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RPr="006108F3"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Pr="006108F3" w:rsidRDefault="00772E46" w:rsidP="00246E87">
            <w:pPr>
              <w:bidi/>
              <w:spacing w:after="20"/>
              <w:rPr>
                <w:rFonts w:ascii="Arabic Typesetting" w:hAnsi="Arabic Typesetting" w:cs="Arabic Typesetting"/>
                <w:sz w:val="36"/>
                <w:szCs w:val="36"/>
                <w:rtl/>
              </w:rPr>
            </w:pPr>
            <w:r w:rsidRPr="006108F3">
              <w:rPr>
                <w:noProof/>
              </w:rPr>
              <w:drawing>
                <wp:inline distT="0" distB="0" distL="0" distR="0" wp14:anchorId="2C05F73F" wp14:editId="7BEAEA73">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6108F3" w:rsidRDefault="001667B6" w:rsidP="001667B6">
            <w:pPr>
              <w:rPr>
                <w:b/>
                <w:bCs/>
                <w:sz w:val="40"/>
                <w:szCs w:val="40"/>
              </w:rPr>
            </w:pPr>
            <w:r w:rsidRPr="006108F3">
              <w:rPr>
                <w:b/>
                <w:bCs/>
                <w:sz w:val="40"/>
                <w:szCs w:val="40"/>
              </w:rPr>
              <w:t>A</w:t>
            </w:r>
          </w:p>
        </w:tc>
      </w:tr>
      <w:tr w:rsidR="001667B6" w:rsidRPr="006108F3" w:rsidTr="00B6101C">
        <w:trPr>
          <w:trHeight w:val="333"/>
        </w:trPr>
        <w:tc>
          <w:tcPr>
            <w:tcW w:w="9571" w:type="dxa"/>
            <w:gridSpan w:val="3"/>
            <w:tcBorders>
              <w:top w:val="single" w:sz="4" w:space="0" w:color="auto"/>
            </w:tcBorders>
            <w:vAlign w:val="bottom"/>
          </w:tcPr>
          <w:p w:rsidR="00B6101C" w:rsidRPr="006108F3" w:rsidRDefault="00A9449A" w:rsidP="001C506C">
            <w:pPr>
              <w:pStyle w:val="DocumentCodeAR"/>
              <w:bidi/>
              <w:rPr>
                <w:rtl/>
              </w:rPr>
            </w:pPr>
            <w:r w:rsidRPr="006108F3">
              <w:t>WO/PBC</w:t>
            </w:r>
            <w:r w:rsidR="00100F97" w:rsidRPr="006108F3">
              <w:t>/</w:t>
            </w:r>
            <w:r w:rsidRPr="006108F3">
              <w:t>2</w:t>
            </w:r>
            <w:r w:rsidR="001C506C" w:rsidRPr="006108F3">
              <w:t>5</w:t>
            </w:r>
            <w:r w:rsidR="00B6101C" w:rsidRPr="006108F3">
              <w:t>/</w:t>
            </w:r>
            <w:r w:rsidR="00C17651" w:rsidRPr="006108F3">
              <w:t>12</w:t>
            </w:r>
          </w:p>
        </w:tc>
      </w:tr>
      <w:tr w:rsidR="001667B6" w:rsidRPr="006108F3" w:rsidTr="00BF164F">
        <w:tc>
          <w:tcPr>
            <w:tcW w:w="9571" w:type="dxa"/>
            <w:gridSpan w:val="3"/>
          </w:tcPr>
          <w:p w:rsidR="001667B6" w:rsidRPr="006108F3" w:rsidRDefault="00B6101C" w:rsidP="00C17651">
            <w:pPr>
              <w:pStyle w:val="DocumentLanguageAR"/>
              <w:bidi/>
              <w:rPr>
                <w:rtl/>
              </w:rPr>
            </w:pPr>
            <w:r w:rsidRPr="006108F3">
              <w:rPr>
                <w:rFonts w:hint="cs"/>
                <w:rtl/>
              </w:rPr>
              <w:t xml:space="preserve">الأصل: </w:t>
            </w:r>
            <w:r w:rsidR="00C17651" w:rsidRPr="006108F3">
              <w:rPr>
                <w:rFonts w:hint="cs"/>
                <w:rtl/>
              </w:rPr>
              <w:t>بالإنكليزية</w:t>
            </w:r>
          </w:p>
        </w:tc>
      </w:tr>
      <w:tr w:rsidR="001667B6" w:rsidRPr="006108F3" w:rsidTr="00BF164F">
        <w:tc>
          <w:tcPr>
            <w:tcW w:w="9571" w:type="dxa"/>
            <w:gridSpan w:val="3"/>
          </w:tcPr>
          <w:p w:rsidR="001667B6" w:rsidRPr="006108F3" w:rsidRDefault="00B6101C" w:rsidP="00C17651">
            <w:pPr>
              <w:pStyle w:val="DocumentDateAR"/>
              <w:bidi/>
              <w:rPr>
                <w:rtl/>
              </w:rPr>
            </w:pPr>
            <w:r w:rsidRPr="006108F3">
              <w:rPr>
                <w:rFonts w:hint="cs"/>
                <w:rtl/>
              </w:rPr>
              <w:t xml:space="preserve">التاريخ: </w:t>
            </w:r>
            <w:r w:rsidR="00C17651" w:rsidRPr="006108F3">
              <w:rPr>
                <w:rFonts w:hint="cs"/>
                <w:rtl/>
              </w:rPr>
              <w:t>20</w:t>
            </w:r>
            <w:r w:rsidRPr="006108F3">
              <w:rPr>
                <w:rFonts w:hint="cs"/>
                <w:rtl/>
              </w:rPr>
              <w:t xml:space="preserve"> </w:t>
            </w:r>
            <w:r w:rsidR="00C17651" w:rsidRPr="006108F3">
              <w:rPr>
                <w:rFonts w:hint="cs"/>
                <w:rtl/>
              </w:rPr>
              <w:t>يونيو</w:t>
            </w:r>
            <w:r w:rsidRPr="006108F3">
              <w:rPr>
                <w:rFonts w:hint="cs"/>
                <w:rtl/>
              </w:rPr>
              <w:t xml:space="preserve"> </w:t>
            </w:r>
            <w:r w:rsidR="0064165D" w:rsidRPr="006108F3">
              <w:rPr>
                <w:rFonts w:hint="cs"/>
                <w:rtl/>
              </w:rPr>
              <w:t>2016</w:t>
            </w:r>
          </w:p>
        </w:tc>
      </w:tr>
    </w:tbl>
    <w:p w:rsidR="00A9449A" w:rsidRPr="006108F3" w:rsidRDefault="00A9449A" w:rsidP="00A9449A">
      <w:pPr>
        <w:bidi/>
        <w:spacing w:line="360" w:lineRule="exact"/>
        <w:rPr>
          <w:rFonts w:ascii="Arabic Typesetting" w:hAnsi="Arabic Typesetting" w:cs="Arabic Typesetting"/>
          <w:sz w:val="36"/>
          <w:szCs w:val="36"/>
          <w:rtl/>
        </w:rPr>
      </w:pPr>
    </w:p>
    <w:p w:rsidR="00A9449A" w:rsidRPr="006108F3" w:rsidRDefault="00A9449A" w:rsidP="00A9449A">
      <w:pPr>
        <w:bidi/>
        <w:spacing w:line="360" w:lineRule="exact"/>
        <w:rPr>
          <w:rFonts w:ascii="Arabic Typesetting" w:hAnsi="Arabic Typesetting" w:cs="Arabic Typesetting"/>
          <w:sz w:val="36"/>
          <w:szCs w:val="36"/>
          <w:rtl/>
        </w:rPr>
      </w:pPr>
    </w:p>
    <w:p w:rsidR="00A9449A" w:rsidRPr="006108F3" w:rsidRDefault="00A9449A" w:rsidP="00A9449A">
      <w:pPr>
        <w:bidi/>
        <w:spacing w:line="360" w:lineRule="exact"/>
        <w:rPr>
          <w:rFonts w:ascii="Arabic Typesetting" w:hAnsi="Arabic Typesetting" w:cs="Arabic Typesetting"/>
          <w:sz w:val="36"/>
          <w:szCs w:val="36"/>
          <w:rtl/>
        </w:rPr>
      </w:pPr>
    </w:p>
    <w:p w:rsidR="00A9449A" w:rsidRPr="006108F3" w:rsidRDefault="00A9449A" w:rsidP="00A9449A">
      <w:pPr>
        <w:bidi/>
        <w:spacing w:line="360" w:lineRule="exact"/>
        <w:ind w:right="550"/>
        <w:rPr>
          <w:rFonts w:ascii="Arial Black" w:hAnsi="Arial Black" w:cs="PT Bold Heading"/>
          <w:sz w:val="34"/>
          <w:szCs w:val="34"/>
          <w:rtl/>
          <w:lang w:val="fr-CH"/>
        </w:rPr>
      </w:pPr>
      <w:r w:rsidRPr="006108F3">
        <w:rPr>
          <w:rFonts w:ascii="Arial Black" w:hAnsi="Arial Black" w:cs="PT Bold Heading"/>
          <w:sz w:val="34"/>
          <w:szCs w:val="34"/>
          <w:rtl/>
        </w:rPr>
        <w:t xml:space="preserve">لجنة </w:t>
      </w:r>
      <w:r w:rsidRPr="006108F3">
        <w:rPr>
          <w:rFonts w:ascii="Arial Black" w:hAnsi="Arial Black" w:cs="PT Bold Heading" w:hint="cs"/>
          <w:sz w:val="34"/>
          <w:szCs w:val="34"/>
          <w:rtl/>
          <w:lang w:val="fr-CH"/>
        </w:rPr>
        <w:t>البرنامج والميزانية</w:t>
      </w:r>
    </w:p>
    <w:p w:rsidR="00A9449A" w:rsidRPr="006108F3" w:rsidRDefault="00A9449A" w:rsidP="00A9449A">
      <w:pPr>
        <w:bidi/>
        <w:spacing w:line="360" w:lineRule="exact"/>
        <w:rPr>
          <w:rFonts w:ascii="Arabic Typesetting" w:hAnsi="Arabic Typesetting" w:cs="Arabic Typesetting"/>
          <w:sz w:val="36"/>
          <w:szCs w:val="36"/>
          <w:rtl/>
        </w:rPr>
      </w:pPr>
    </w:p>
    <w:p w:rsidR="00A9449A" w:rsidRPr="006108F3" w:rsidRDefault="00A9449A" w:rsidP="001C506C">
      <w:pPr>
        <w:bidi/>
        <w:spacing w:line="360" w:lineRule="exact"/>
        <w:rPr>
          <w:rFonts w:ascii="Cambria Math" w:hAnsi="Cambria Math" w:cs="PT Bold Heading"/>
          <w:sz w:val="30"/>
          <w:szCs w:val="30"/>
          <w:rtl/>
        </w:rPr>
      </w:pPr>
      <w:r w:rsidRPr="006108F3">
        <w:rPr>
          <w:rFonts w:ascii="Cambria Math" w:hAnsi="Cambria Math" w:cs="PT Bold Heading"/>
          <w:sz w:val="30"/>
          <w:szCs w:val="30"/>
          <w:rtl/>
        </w:rPr>
        <w:t xml:space="preserve">الدورة </w:t>
      </w:r>
      <w:r w:rsidR="001C506C" w:rsidRPr="006108F3">
        <w:rPr>
          <w:rFonts w:ascii="Cambria Math" w:hAnsi="Cambria Math" w:cs="PT Bold Heading" w:hint="cs"/>
          <w:sz w:val="30"/>
          <w:szCs w:val="30"/>
          <w:rtl/>
        </w:rPr>
        <w:t>الخامسة</w:t>
      </w:r>
      <w:r w:rsidRPr="006108F3">
        <w:rPr>
          <w:rFonts w:ascii="Cambria Math" w:hAnsi="Cambria Math" w:cs="PT Bold Heading" w:hint="cs"/>
          <w:sz w:val="30"/>
          <w:szCs w:val="30"/>
          <w:rtl/>
        </w:rPr>
        <w:t xml:space="preserve"> والعشرون</w:t>
      </w:r>
    </w:p>
    <w:p w:rsidR="00A9449A" w:rsidRPr="006108F3" w:rsidRDefault="00A9449A" w:rsidP="001C506C">
      <w:pPr>
        <w:bidi/>
        <w:spacing w:line="360" w:lineRule="exact"/>
        <w:rPr>
          <w:rFonts w:ascii="Arabic Typesetting" w:hAnsi="Arabic Typesetting" w:cs="Arabic Typesetting"/>
          <w:b/>
          <w:bCs/>
          <w:sz w:val="36"/>
          <w:szCs w:val="36"/>
          <w:rtl/>
        </w:rPr>
      </w:pPr>
      <w:r w:rsidRPr="006108F3">
        <w:rPr>
          <w:rFonts w:ascii="Arabic Typesetting" w:hAnsi="Arabic Typesetting" w:cs="Arabic Typesetting" w:hint="cs"/>
          <w:b/>
          <w:bCs/>
          <w:sz w:val="36"/>
          <w:szCs w:val="36"/>
          <w:rtl/>
        </w:rPr>
        <w:t xml:space="preserve">جنيف، من </w:t>
      </w:r>
      <w:r w:rsidR="001C506C" w:rsidRPr="006108F3">
        <w:rPr>
          <w:rFonts w:ascii="Arabic Typesetting" w:hAnsi="Arabic Typesetting" w:cs="Arabic Typesetting" w:hint="cs"/>
          <w:b/>
          <w:bCs/>
          <w:sz w:val="36"/>
          <w:szCs w:val="36"/>
          <w:rtl/>
        </w:rPr>
        <w:t>29 أغسطس إلى 2 سبتمبر 2016</w:t>
      </w:r>
    </w:p>
    <w:p w:rsidR="00A9449A" w:rsidRPr="006108F3" w:rsidRDefault="00A9449A" w:rsidP="00A9449A">
      <w:pPr>
        <w:bidi/>
        <w:spacing w:line="360" w:lineRule="exact"/>
        <w:rPr>
          <w:rFonts w:ascii="Arabic Typesetting" w:hAnsi="Arabic Typesetting" w:cs="Arabic Typesetting"/>
          <w:sz w:val="36"/>
          <w:szCs w:val="36"/>
          <w:rtl/>
        </w:rPr>
      </w:pPr>
    </w:p>
    <w:p w:rsidR="00A9449A" w:rsidRPr="006108F3" w:rsidRDefault="00A9449A" w:rsidP="00A9449A">
      <w:pPr>
        <w:bidi/>
        <w:spacing w:line="360" w:lineRule="exact"/>
        <w:rPr>
          <w:rFonts w:ascii="Arabic Typesetting" w:hAnsi="Arabic Typesetting" w:cs="Arabic Typesetting"/>
          <w:sz w:val="36"/>
          <w:szCs w:val="36"/>
          <w:rtl/>
        </w:rPr>
      </w:pPr>
    </w:p>
    <w:p w:rsidR="00A9449A" w:rsidRPr="006108F3" w:rsidRDefault="00C17651" w:rsidP="00A9449A">
      <w:pPr>
        <w:bidi/>
        <w:spacing w:line="360" w:lineRule="exact"/>
        <w:rPr>
          <w:rFonts w:ascii="Arial Black" w:hAnsi="Arial Black" w:cs="PT Bold Heading"/>
          <w:sz w:val="26"/>
          <w:szCs w:val="26"/>
          <w:rtl/>
        </w:rPr>
      </w:pPr>
      <w:r w:rsidRPr="006108F3">
        <w:rPr>
          <w:rFonts w:ascii="Arial Black" w:hAnsi="Arial Black" w:cs="PT Bold Heading" w:hint="cs"/>
          <w:sz w:val="26"/>
          <w:szCs w:val="26"/>
          <w:rtl/>
        </w:rPr>
        <w:t>فتح مكاتب خارجية جديدة للويبو خلال الثنائية 2016/17</w:t>
      </w:r>
    </w:p>
    <w:p w:rsidR="00A9449A" w:rsidRPr="006108F3" w:rsidRDefault="00C17651" w:rsidP="00A9449A">
      <w:pPr>
        <w:bidi/>
        <w:spacing w:before="240" w:after="840" w:line="360" w:lineRule="exact"/>
        <w:rPr>
          <w:rFonts w:ascii="Arabic Typesetting" w:hAnsi="Arabic Typesetting" w:cs="Arabic Typesetting"/>
          <w:i/>
          <w:iCs/>
          <w:sz w:val="36"/>
          <w:szCs w:val="36"/>
          <w:rtl/>
        </w:rPr>
      </w:pPr>
      <w:r w:rsidRPr="006108F3">
        <w:rPr>
          <w:rFonts w:ascii="Arabic Typesetting" w:hAnsi="Arabic Typesetting" w:cs="Arabic Typesetting" w:hint="cs"/>
          <w:i/>
          <w:iCs/>
          <w:sz w:val="36"/>
          <w:szCs w:val="36"/>
          <w:rtl/>
        </w:rPr>
        <w:t xml:space="preserve">وثيقة </w:t>
      </w:r>
      <w:r w:rsidR="00A9449A" w:rsidRPr="006108F3">
        <w:rPr>
          <w:rFonts w:ascii="Arabic Typesetting" w:hAnsi="Arabic Typesetting" w:cs="Arabic Typesetting" w:hint="cs"/>
          <w:i/>
          <w:iCs/>
          <w:sz w:val="36"/>
          <w:szCs w:val="36"/>
          <w:rtl/>
        </w:rPr>
        <w:t>من إعداد</w:t>
      </w:r>
      <w:r w:rsidRPr="006108F3">
        <w:rPr>
          <w:rFonts w:ascii="Arabic Typesetting" w:hAnsi="Arabic Typesetting" w:cs="Arabic Typesetting" w:hint="cs"/>
          <w:i/>
          <w:iCs/>
          <w:sz w:val="36"/>
          <w:szCs w:val="36"/>
          <w:rtl/>
        </w:rPr>
        <w:t xml:space="preserve"> الأمانة</w:t>
      </w:r>
      <w:bookmarkStart w:id="2" w:name="_GoBack"/>
      <w:bookmarkEnd w:id="2"/>
    </w:p>
    <w:p w:rsidR="00A9449A" w:rsidRPr="006108F3" w:rsidRDefault="00C17651" w:rsidP="00893FF4">
      <w:pPr>
        <w:pStyle w:val="NumberedParaAR"/>
        <w:tabs>
          <w:tab w:val="clear" w:pos="567"/>
        </w:tabs>
        <w:rPr>
          <w:rtl/>
        </w:rPr>
      </w:pPr>
      <w:r w:rsidRPr="006108F3">
        <w:rPr>
          <w:rFonts w:hint="cs"/>
          <w:rtl/>
        </w:rPr>
        <w:t>اتخذت الجمعية العامة للويبو في دورتها السابعة والأربعين (الدورة العادية الثانية والعشرون) المعقودة في إطار</w:t>
      </w:r>
      <w:r w:rsidRPr="006108F3">
        <w:rPr>
          <w:rtl/>
        </w:rPr>
        <w:t xml:space="preserve"> سلسلة الاجتماعات الخامسة والخمسين لجمعيات الدول الأعضاء في الويبو</w:t>
      </w:r>
      <w:r w:rsidRPr="006108F3">
        <w:rPr>
          <w:rFonts w:hint="cs"/>
          <w:rtl/>
        </w:rPr>
        <w:t xml:space="preserve"> قراراً في مسألة المكاتب الخارجية الجديدة للويبو يلي بيانه (انظر الفقرة 258 من الوثيقة </w:t>
      </w:r>
      <w:r w:rsidRPr="006108F3">
        <w:t>A/55/13</w:t>
      </w:r>
      <w:r w:rsidRPr="006108F3">
        <w:rPr>
          <w:rFonts w:hint="cs"/>
          <w:rtl/>
        </w:rPr>
        <w:t xml:space="preserve"> (التقرير العام الذي اعتمدته الجمعيات)):</w:t>
      </w:r>
    </w:p>
    <w:p w:rsidR="00C17651" w:rsidRPr="006108F3" w:rsidRDefault="00C17651" w:rsidP="00893FF4">
      <w:pPr>
        <w:pStyle w:val="NormalParaAR"/>
        <w:ind w:left="567"/>
        <w:rPr>
          <w:rtl/>
        </w:rPr>
      </w:pPr>
      <w:r w:rsidRPr="006108F3">
        <w:rPr>
          <w:rtl/>
        </w:rPr>
        <w:t>"إن الجمعية العامة للويبو قررت:</w:t>
      </w:r>
    </w:p>
    <w:p w:rsidR="00C17651" w:rsidRPr="006108F3" w:rsidRDefault="00C17651" w:rsidP="00893FF4">
      <w:pPr>
        <w:pStyle w:val="NormalParaAR"/>
        <w:ind w:left="567"/>
        <w:rPr>
          <w:rtl/>
        </w:rPr>
      </w:pPr>
      <w:r w:rsidRPr="006108F3">
        <w:rPr>
          <w:rtl/>
        </w:rPr>
        <w:t>"1.</w:t>
      </w:r>
      <w:r w:rsidRPr="006108F3">
        <w:rPr>
          <w:rtl/>
        </w:rPr>
        <w:tab/>
        <w:t>أن تعتمد المبادئ التوجيهية المرفقة بهذا القرار؛</w:t>
      </w:r>
    </w:p>
    <w:p w:rsidR="00C17651" w:rsidRPr="006108F3" w:rsidRDefault="00C17651" w:rsidP="00893FF4">
      <w:pPr>
        <w:pStyle w:val="NormalParaAR"/>
        <w:ind w:left="567"/>
        <w:rPr>
          <w:rtl/>
        </w:rPr>
      </w:pPr>
      <w:r w:rsidRPr="006108F3">
        <w:rPr>
          <w:rtl/>
        </w:rPr>
        <w:t>"</w:t>
      </w:r>
      <w:r w:rsidRPr="006108F3">
        <w:rPr>
          <w:rFonts w:hint="cs"/>
          <w:rtl/>
        </w:rPr>
        <w:t>2.</w:t>
      </w:r>
      <w:r w:rsidRPr="006108F3">
        <w:rPr>
          <w:rtl/>
        </w:rPr>
        <w:tab/>
        <w:t>واعترافا منها بقدرة المنظمة المحدودة على فتح مكاتب خارجية جديدة ورغبة منها في اتباع نهج تدريجي ومحترس لدى إنشاء مكاتب خارجية جديدة، أن لا تفتح أكثر من 3 مكاتب خارجية في الثنائية خلال الثنائيتين 2016/17 و2018/19، رهن موافقة الجمعية العامة للويبو؛</w:t>
      </w:r>
    </w:p>
    <w:p w:rsidR="00C17651" w:rsidRPr="006108F3" w:rsidRDefault="00C17651" w:rsidP="001355DB">
      <w:pPr>
        <w:pStyle w:val="NormalParaAR"/>
        <w:ind w:left="567"/>
        <w:rPr>
          <w:rtl/>
        </w:rPr>
      </w:pPr>
      <w:r w:rsidRPr="006108F3">
        <w:rPr>
          <w:rtl/>
        </w:rPr>
        <w:t>"</w:t>
      </w:r>
      <w:r w:rsidR="00325572" w:rsidRPr="006108F3">
        <w:rPr>
          <w:rFonts w:hint="cs"/>
          <w:rtl/>
        </w:rPr>
        <w:t>3.</w:t>
      </w:r>
      <w:r w:rsidRPr="006108F3">
        <w:rPr>
          <w:rtl/>
        </w:rPr>
        <w:tab/>
        <w:t>ولا يخل هذا القرار بأي قرار تتخذه لجنة البرنامج والميزانية والجمعية العامة بشأن فتح مكاتب خارجية جديدة وفقا للمبادئ التوجيهية بعد تقييم خلال عام 2021</w:t>
      </w:r>
      <w:r w:rsidR="001355DB">
        <w:rPr>
          <w:rFonts w:hint="cs"/>
          <w:rtl/>
        </w:rPr>
        <w:t>؛</w:t>
      </w:r>
    </w:p>
    <w:p w:rsidR="00145FD6" w:rsidRPr="006108F3" w:rsidRDefault="00C17651" w:rsidP="00893FF4">
      <w:pPr>
        <w:pStyle w:val="NormalParaAR"/>
        <w:ind w:left="567"/>
      </w:pPr>
      <w:r w:rsidRPr="006108F3">
        <w:rPr>
          <w:rtl/>
        </w:rPr>
        <w:t>"4.</w:t>
      </w:r>
      <w:r w:rsidRPr="006108F3">
        <w:rPr>
          <w:rtl/>
        </w:rPr>
        <w:tab/>
        <w:t>وفيما يخص الفترة المذكورة في الفقرة 2، ينبغي أن تعطى الأولوية لأفريقيا. ولهذا الغرض، تُشجّع الدول الأعضاء على تقديم اقتراحاتها للاستضافة كي يُنظر فيها ضمن المبادئ التوجيهية.</w:t>
      </w:r>
      <w:r w:rsidRPr="006108F3">
        <w:rPr>
          <w:rFonts w:hint="cs"/>
          <w:rtl/>
        </w:rPr>
        <w:t>"</w:t>
      </w:r>
    </w:p>
    <w:p w:rsidR="006A7CB9" w:rsidRPr="006108F3" w:rsidRDefault="00E64A87" w:rsidP="00464997">
      <w:pPr>
        <w:pStyle w:val="NumberedParaAR"/>
        <w:keepLines/>
        <w:tabs>
          <w:tab w:val="clear" w:pos="567"/>
        </w:tabs>
        <w:rPr>
          <w:rtl/>
        </w:rPr>
      </w:pPr>
      <w:r w:rsidRPr="006108F3">
        <w:rPr>
          <w:rFonts w:hint="cs"/>
          <w:rtl/>
        </w:rPr>
        <w:lastRenderedPageBreak/>
        <w:t>وتوضح</w:t>
      </w:r>
      <w:r w:rsidR="00C17651" w:rsidRPr="006108F3">
        <w:rPr>
          <w:rFonts w:hint="cs"/>
          <w:rtl/>
        </w:rPr>
        <w:t xml:space="preserve"> "المبادئ التوجيهية بشأن مكاتب الويبو الخارجية" تفاصيل المسار </w:t>
      </w:r>
      <w:r w:rsidRPr="006108F3">
        <w:rPr>
          <w:rFonts w:hint="cs"/>
          <w:rtl/>
        </w:rPr>
        <w:t>الواجب</w:t>
      </w:r>
      <w:r w:rsidR="00C17651" w:rsidRPr="006108F3">
        <w:rPr>
          <w:rFonts w:hint="cs"/>
          <w:rtl/>
        </w:rPr>
        <w:t xml:space="preserve"> اتباعه من أجل "</w:t>
      </w:r>
      <w:r w:rsidR="00C17651" w:rsidRPr="006108F3">
        <w:rPr>
          <w:rtl/>
        </w:rPr>
        <w:t>إنشاء</w:t>
      </w:r>
      <w:r w:rsidR="00C17651" w:rsidRPr="006108F3">
        <w:rPr>
          <w:rFonts w:hint="cs"/>
          <w:rtl/>
        </w:rPr>
        <w:t> </w:t>
      </w:r>
      <w:r w:rsidR="00C17651" w:rsidRPr="006108F3">
        <w:rPr>
          <w:rtl/>
        </w:rPr>
        <w:t>شبكة مستدامة وذات حجم مناسب</w:t>
      </w:r>
      <w:r w:rsidR="00C17651" w:rsidRPr="006108F3">
        <w:rPr>
          <w:rFonts w:hint="cs"/>
          <w:rtl/>
        </w:rPr>
        <w:t xml:space="preserve"> </w:t>
      </w:r>
      <w:r w:rsidR="00C17651" w:rsidRPr="006108F3">
        <w:rPr>
          <w:rtl/>
        </w:rPr>
        <w:t>من مكاتب الويبو الخارجية تضيف قيمة وكفاءة وفعالية واضحة في تنفيذ البرامج وفقا للإطار القائم على النتائج للبرنامج والميزانية، وبطريقة منسقة ومتكاملة مع مقر الويبو الرئيسي وبنحو قد لا يمكن بخلافه تنفيذها من خلال العمليات في مقر الويبو الرئيسي</w:t>
      </w:r>
      <w:r w:rsidR="00C17651" w:rsidRPr="006108F3">
        <w:rPr>
          <w:rFonts w:hint="cs"/>
          <w:rtl/>
        </w:rPr>
        <w:t>"</w:t>
      </w:r>
      <w:r w:rsidR="00C17651" w:rsidRPr="006108F3">
        <w:rPr>
          <w:rtl/>
        </w:rPr>
        <w:t>.</w:t>
      </w:r>
      <w:r w:rsidR="00C17651" w:rsidRPr="006108F3">
        <w:rPr>
          <w:rFonts w:hint="cs"/>
          <w:rtl/>
        </w:rPr>
        <w:t xml:space="preserve"> ويمكن الاطلاع على تفاصيل هذا المسار الذي يشمل </w:t>
      </w:r>
      <w:r w:rsidRPr="006108F3">
        <w:rPr>
          <w:rFonts w:hint="cs"/>
          <w:rtl/>
        </w:rPr>
        <w:t>إرسال</w:t>
      </w:r>
      <w:r w:rsidR="00C17651" w:rsidRPr="006108F3">
        <w:rPr>
          <w:rFonts w:hint="cs"/>
          <w:rtl/>
        </w:rPr>
        <w:t xml:space="preserve"> الدول الأعضاء إخطاراً برغبتها في استضافة مكتب خارجي واقتراحاً </w:t>
      </w:r>
      <w:r w:rsidRPr="006108F3">
        <w:rPr>
          <w:rFonts w:hint="cs"/>
          <w:rtl/>
        </w:rPr>
        <w:t xml:space="preserve">عن </w:t>
      </w:r>
      <w:r w:rsidR="00C17651" w:rsidRPr="006108F3">
        <w:rPr>
          <w:rFonts w:hint="cs"/>
          <w:rtl/>
        </w:rPr>
        <w:t xml:space="preserve">هذا المكتب في الوثيقة </w:t>
      </w:r>
      <w:r w:rsidR="00C17651" w:rsidRPr="006108F3">
        <w:t>A/55/13</w:t>
      </w:r>
      <w:r w:rsidR="00C17651" w:rsidRPr="006108F3">
        <w:rPr>
          <w:rFonts w:hint="cs"/>
          <w:rtl/>
        </w:rPr>
        <w:t>. وتنص المبادئ التوجيهية على أن "</w:t>
      </w:r>
      <w:r w:rsidR="00C17651" w:rsidRPr="006108F3">
        <w:rPr>
          <w:rtl/>
        </w:rPr>
        <w:t>تقدم الأمانة</w:t>
      </w:r>
      <w:r w:rsidR="00C17651" w:rsidRPr="006108F3">
        <w:rPr>
          <w:cs/>
        </w:rPr>
        <w:t>‎</w:t>
      </w:r>
      <w:r w:rsidR="00C17651" w:rsidRPr="006108F3">
        <w:rPr>
          <w:rtl/>
        </w:rPr>
        <w:t xml:space="preserve"> ‏إلى</w:t>
      </w:r>
      <w:r w:rsidR="00C17651" w:rsidRPr="006108F3">
        <w:rPr>
          <w:cs/>
        </w:rPr>
        <w:t>‎</w:t>
      </w:r>
      <w:r w:rsidR="00C17651" w:rsidRPr="006108F3">
        <w:rPr>
          <w:rtl/>
        </w:rPr>
        <w:t xml:space="preserve"> ‏اللجنة كذلك تقريرا تقنيا</w:t>
      </w:r>
      <w:r w:rsidR="00C17651" w:rsidRPr="006108F3">
        <w:rPr>
          <w:cs/>
        </w:rPr>
        <w:t>‎</w:t>
      </w:r>
      <w:r w:rsidR="00C17651" w:rsidRPr="006108F3">
        <w:rPr>
          <w:rtl/>
        </w:rPr>
        <w:t xml:space="preserve"> ‏منفصلا،</w:t>
      </w:r>
      <w:r w:rsidR="00C17651" w:rsidRPr="006108F3">
        <w:rPr>
          <w:cs/>
        </w:rPr>
        <w:t>‎</w:t>
      </w:r>
      <w:r w:rsidR="00C17651" w:rsidRPr="006108F3">
        <w:rPr>
          <w:rtl/>
        </w:rPr>
        <w:t xml:space="preserve"> ‏يستند</w:t>
      </w:r>
      <w:r w:rsidR="00C17651" w:rsidRPr="006108F3">
        <w:rPr>
          <w:cs/>
        </w:rPr>
        <w:t>‎</w:t>
      </w:r>
      <w:r w:rsidR="00C17651" w:rsidRPr="006108F3">
        <w:rPr>
          <w:rtl/>
        </w:rPr>
        <w:t xml:space="preserve"> ‏إلى</w:t>
      </w:r>
      <w:r w:rsidR="00C17651" w:rsidRPr="006108F3">
        <w:rPr>
          <w:cs/>
        </w:rPr>
        <w:t>‎</w:t>
      </w:r>
      <w:r w:rsidR="00C17651" w:rsidRPr="006108F3">
        <w:rPr>
          <w:rtl/>
        </w:rPr>
        <w:t xml:space="preserve"> ‏حقائق،</w:t>
      </w:r>
      <w:r w:rsidR="00C17651" w:rsidRPr="006108F3">
        <w:rPr>
          <w:cs/>
        </w:rPr>
        <w:t>‎</w:t>
      </w:r>
      <w:r w:rsidR="00C17651" w:rsidRPr="006108F3">
        <w:rPr>
          <w:rtl/>
        </w:rPr>
        <w:t xml:space="preserve"> ‏عن</w:t>
      </w:r>
      <w:r w:rsidR="00C17651" w:rsidRPr="006108F3">
        <w:rPr>
          <w:cs/>
        </w:rPr>
        <w:t>‎</w:t>
      </w:r>
      <w:r w:rsidR="00C17651" w:rsidRPr="006108F3">
        <w:rPr>
          <w:rtl/>
        </w:rPr>
        <w:t xml:space="preserve"> ‏المكتب</w:t>
      </w:r>
      <w:r w:rsidR="00C17651" w:rsidRPr="006108F3">
        <w:rPr>
          <w:cs/>
        </w:rPr>
        <w:t>‎</w:t>
      </w:r>
      <w:r w:rsidR="00C17651" w:rsidRPr="006108F3">
        <w:rPr>
          <w:rtl/>
        </w:rPr>
        <w:t xml:space="preserve"> ‏الخارجي</w:t>
      </w:r>
      <w:r w:rsidR="00C17651" w:rsidRPr="006108F3">
        <w:rPr>
          <w:cs/>
        </w:rPr>
        <w:t>‎</w:t>
      </w:r>
      <w:r w:rsidR="00C17651" w:rsidRPr="006108F3">
        <w:rPr>
          <w:rtl/>
        </w:rPr>
        <w:t xml:space="preserve"> ‏الجديد المقترح ومدى تماشيه مع</w:t>
      </w:r>
      <w:r w:rsidR="00C17651" w:rsidRPr="006108F3">
        <w:rPr>
          <w:cs/>
        </w:rPr>
        <w:t>‎</w:t>
      </w:r>
      <w:r w:rsidR="00C17651" w:rsidRPr="006108F3">
        <w:rPr>
          <w:rtl/>
        </w:rPr>
        <w:t xml:space="preserve"> ‏هذه المبادئ</w:t>
      </w:r>
      <w:r w:rsidR="00C17651" w:rsidRPr="006108F3">
        <w:rPr>
          <w:cs/>
        </w:rPr>
        <w:t>‎</w:t>
      </w:r>
      <w:r w:rsidR="00C17651" w:rsidRPr="006108F3">
        <w:rPr>
          <w:rtl/>
        </w:rPr>
        <w:t xml:space="preserve"> ‏التوجيهية</w:t>
      </w:r>
      <w:r w:rsidR="00B32FC2" w:rsidRPr="006108F3">
        <w:rPr>
          <w:rFonts w:hint="cs"/>
          <w:rtl/>
        </w:rPr>
        <w:t xml:space="preserve">". ويرد في مرفق هذه الوثيقة التقرير التقني المنفصل للمكاتب الخارجية الجديدة المقترح فتحها </w:t>
      </w:r>
      <w:r w:rsidRPr="006108F3">
        <w:rPr>
          <w:rFonts w:hint="cs"/>
          <w:rtl/>
        </w:rPr>
        <w:t>خلال</w:t>
      </w:r>
      <w:r w:rsidR="00B32FC2" w:rsidRPr="006108F3">
        <w:rPr>
          <w:rFonts w:hint="cs"/>
          <w:rtl/>
        </w:rPr>
        <w:t xml:space="preserve"> الثنائية 2016/1</w:t>
      </w:r>
      <w:r w:rsidR="00464997" w:rsidRPr="006108F3">
        <w:rPr>
          <w:rFonts w:hint="cs"/>
          <w:rtl/>
        </w:rPr>
        <w:t>7</w:t>
      </w:r>
      <w:r w:rsidR="00B32FC2" w:rsidRPr="006108F3">
        <w:rPr>
          <w:rFonts w:hint="cs"/>
          <w:rtl/>
        </w:rPr>
        <w:t xml:space="preserve">. ويستند هذا التقرير إلى نموذج استمد من المبادئ التوجيهية. أما النص فهو منقول حرفياً </w:t>
      </w:r>
      <w:r w:rsidR="004F6F50" w:rsidRPr="006108F3">
        <w:rPr>
          <w:rFonts w:hint="cs"/>
          <w:rtl/>
        </w:rPr>
        <w:t>م</w:t>
      </w:r>
      <w:r w:rsidR="00B32FC2" w:rsidRPr="006108F3">
        <w:rPr>
          <w:rFonts w:hint="cs"/>
          <w:rtl/>
        </w:rPr>
        <w:t xml:space="preserve">ن اقتراحات الدول الأعضاء. وترد توضيحات الأمانة بين </w:t>
      </w:r>
      <w:r w:rsidR="00B32FC2" w:rsidRPr="00D42AF5">
        <w:rPr>
          <w:rFonts w:hint="cs"/>
          <w:i/>
          <w:iCs/>
          <w:rtl/>
        </w:rPr>
        <w:t>قوسين مربعين [...]</w:t>
      </w:r>
      <w:r w:rsidR="00B32FC2" w:rsidRPr="006108F3">
        <w:rPr>
          <w:rFonts w:hint="cs"/>
          <w:rtl/>
        </w:rPr>
        <w:t xml:space="preserve"> </w:t>
      </w:r>
      <w:r w:rsidR="00B32FC2" w:rsidRPr="006108F3">
        <w:rPr>
          <w:rFonts w:hint="cs"/>
          <w:i/>
          <w:iCs/>
          <w:rtl/>
        </w:rPr>
        <w:t>(</w:t>
      </w:r>
      <w:r w:rsidR="00D42AF5">
        <w:rPr>
          <w:rFonts w:hint="cs"/>
          <w:i/>
          <w:iCs/>
          <w:rtl/>
        </w:rPr>
        <w:t>و</w:t>
      </w:r>
      <w:r w:rsidR="00B32FC2" w:rsidRPr="006108F3">
        <w:rPr>
          <w:rFonts w:hint="cs"/>
          <w:i/>
          <w:iCs/>
          <w:rtl/>
        </w:rPr>
        <w:t>بالخط المائل)</w:t>
      </w:r>
      <w:r w:rsidR="00B32FC2" w:rsidRPr="006108F3">
        <w:rPr>
          <w:rFonts w:hint="cs"/>
          <w:rtl/>
        </w:rPr>
        <w:t>.</w:t>
      </w:r>
    </w:p>
    <w:p w:rsidR="00C17651" w:rsidRPr="006108F3" w:rsidRDefault="00B32FC2" w:rsidP="00FF1D21">
      <w:pPr>
        <w:pStyle w:val="Heading2AR"/>
        <w:spacing w:before="0" w:after="240" w:line="360" w:lineRule="exact"/>
        <w:rPr>
          <w:rtl/>
        </w:rPr>
      </w:pPr>
      <w:r w:rsidRPr="006108F3">
        <w:rPr>
          <w:rFonts w:hint="cs"/>
          <w:rtl/>
        </w:rPr>
        <w:t xml:space="preserve">مستجدات منذ </w:t>
      </w:r>
      <w:r w:rsidRPr="006108F3">
        <w:rPr>
          <w:rtl/>
        </w:rPr>
        <w:t>سلسلة الاجتماعات الخامسة والخمسين لجمعيات الدول الأعضاء في الويبو</w:t>
      </w:r>
    </w:p>
    <w:p w:rsidR="00C17651" w:rsidRPr="006108F3" w:rsidRDefault="00B32FC2" w:rsidP="003D0488">
      <w:pPr>
        <w:pStyle w:val="NumberedParaAR"/>
        <w:tabs>
          <w:tab w:val="clear" w:pos="567"/>
        </w:tabs>
        <w:rPr>
          <w:rtl/>
        </w:rPr>
      </w:pPr>
      <w:r w:rsidRPr="006108F3">
        <w:rPr>
          <w:rFonts w:hint="cs"/>
          <w:rtl/>
        </w:rPr>
        <w:t xml:space="preserve">بناء على قرار </w:t>
      </w:r>
      <w:r w:rsidR="00E64A87" w:rsidRPr="006108F3">
        <w:rPr>
          <w:rFonts w:hint="cs"/>
          <w:rtl/>
        </w:rPr>
        <w:t xml:space="preserve">الجمعية العامة للويبو بشأن المبادئ التوجيهية ومتابعةً لنتائج المشاورات مع رئيس الجمعية العامة السفير غابرييل دوكي، سعت الأمانة إلى ضمان تنفيذ قرار الدول الأعضاء. وبعد تحليل المبادئ التوجيهية، وجهت الأمانة مذكرة (المذكرة المعممة 3641) بتاريخ 13 نوفمبر 2015 إلى وزراء الخارجية تماشياً مع المسار المبيَّن في المبادئ التوجيهية. </w:t>
      </w:r>
      <w:r w:rsidR="003D0488">
        <w:rPr>
          <w:rFonts w:hint="cs"/>
          <w:rtl/>
        </w:rPr>
        <w:t>ونظراً إلى أن</w:t>
      </w:r>
      <w:r w:rsidR="00E64A87" w:rsidRPr="006108F3">
        <w:rPr>
          <w:rFonts w:hint="cs"/>
          <w:rtl/>
        </w:rPr>
        <w:t xml:space="preserve"> لهذا المسار تأثير</w:t>
      </w:r>
      <w:r w:rsidR="003D0488">
        <w:rPr>
          <w:rFonts w:hint="cs"/>
          <w:rtl/>
        </w:rPr>
        <w:t>اً</w:t>
      </w:r>
      <w:r w:rsidR="00E64A87" w:rsidRPr="006108F3">
        <w:rPr>
          <w:rFonts w:hint="cs"/>
          <w:rtl/>
        </w:rPr>
        <w:t xml:space="preserve"> عملي</w:t>
      </w:r>
      <w:r w:rsidR="003D0488">
        <w:rPr>
          <w:rFonts w:hint="cs"/>
          <w:rtl/>
        </w:rPr>
        <w:t>اً</w:t>
      </w:r>
      <w:r w:rsidR="00E64A87" w:rsidRPr="006108F3">
        <w:rPr>
          <w:rFonts w:hint="cs"/>
          <w:rtl/>
        </w:rPr>
        <w:t xml:space="preserve"> في الثنائية 2016/17، حُددت </w:t>
      </w:r>
      <w:r w:rsidR="00FF1D21">
        <w:rPr>
          <w:rFonts w:hint="cs"/>
          <w:rtl/>
        </w:rPr>
        <w:t>مهلة زمنية</w:t>
      </w:r>
      <w:r w:rsidR="00E64A87" w:rsidRPr="006108F3">
        <w:rPr>
          <w:rFonts w:hint="cs"/>
          <w:rtl/>
        </w:rPr>
        <w:t xml:space="preserve"> لتسلم إخطارات الدول الأعضاء واقتراحاتها بما</w:t>
      </w:r>
      <w:r w:rsidR="00FF1D21">
        <w:rPr>
          <w:rFonts w:hint="eastAsia"/>
          <w:rtl/>
        </w:rPr>
        <w:t> </w:t>
      </w:r>
      <w:r w:rsidR="00E64A87" w:rsidRPr="006108F3">
        <w:rPr>
          <w:rFonts w:hint="cs"/>
          <w:rtl/>
        </w:rPr>
        <w:t>يتفق مع المبادئ التوجيهية.</w:t>
      </w:r>
    </w:p>
    <w:p w:rsidR="00C17651" w:rsidRPr="006108F3" w:rsidRDefault="00E64A87" w:rsidP="002B5EBB">
      <w:pPr>
        <w:pStyle w:val="NumberedParaAR"/>
        <w:tabs>
          <w:tab w:val="clear" w:pos="567"/>
        </w:tabs>
      </w:pPr>
      <w:r w:rsidRPr="006108F3">
        <w:rPr>
          <w:rFonts w:hint="cs"/>
          <w:rtl/>
        </w:rPr>
        <w:t xml:space="preserve">وحددت الأمانة في مذكرتها </w:t>
      </w:r>
      <w:r w:rsidR="00FF1D21">
        <w:rPr>
          <w:rFonts w:hint="cs"/>
          <w:rtl/>
        </w:rPr>
        <w:t>المهلة</w:t>
      </w:r>
      <w:r w:rsidRPr="006108F3">
        <w:rPr>
          <w:rFonts w:hint="cs"/>
          <w:rtl/>
        </w:rPr>
        <w:t xml:space="preserve"> الزمنية لتسلم الإخطارات والاقتراحات استناداً إلى </w:t>
      </w:r>
      <w:r w:rsidR="00516A35" w:rsidRPr="006108F3">
        <w:rPr>
          <w:rFonts w:hint="cs"/>
          <w:rtl/>
        </w:rPr>
        <w:t>المتطلبات العملية</w:t>
      </w:r>
      <w:r w:rsidRPr="006108F3">
        <w:rPr>
          <w:rFonts w:hint="cs"/>
          <w:rtl/>
        </w:rPr>
        <w:t xml:space="preserve"> لإعداد التقرير التقني المنفصلي والقائم على الحقائق </w:t>
      </w:r>
      <w:r w:rsidR="00516A35" w:rsidRPr="006108F3">
        <w:rPr>
          <w:rFonts w:hint="cs"/>
          <w:rtl/>
        </w:rPr>
        <w:t>كي</w:t>
      </w:r>
      <w:r w:rsidRPr="006108F3">
        <w:rPr>
          <w:rFonts w:hint="cs"/>
          <w:rtl/>
        </w:rPr>
        <w:t xml:space="preserve"> تنظر فيه لجنة البرنامج والميزانية خ</w:t>
      </w:r>
      <w:r w:rsidR="00516A35" w:rsidRPr="006108F3">
        <w:rPr>
          <w:rFonts w:hint="cs"/>
          <w:rtl/>
        </w:rPr>
        <w:t>ل</w:t>
      </w:r>
      <w:r w:rsidRPr="006108F3">
        <w:rPr>
          <w:rFonts w:hint="cs"/>
          <w:rtl/>
        </w:rPr>
        <w:t xml:space="preserve">ال دورتها الخامسة والعشرين المزمع عقدها في الفترة من 29 أغسطس إلى 2 سبتمبر 2016. </w:t>
      </w:r>
      <w:r w:rsidR="00516A35" w:rsidRPr="006108F3">
        <w:rPr>
          <w:rFonts w:hint="cs"/>
          <w:rtl/>
        </w:rPr>
        <w:t xml:space="preserve">وطلبت الدول الأعضاء أن تكون وثائق لجنة البرنامج والميزانية متاحة باللغات الرسمية </w:t>
      </w:r>
      <w:r w:rsidR="00F06279">
        <w:rPr>
          <w:rFonts w:hint="cs"/>
          <w:rtl/>
        </w:rPr>
        <w:t>كلها قبل</w:t>
      </w:r>
      <w:r w:rsidR="00516A35" w:rsidRPr="006108F3">
        <w:rPr>
          <w:rFonts w:hint="cs"/>
          <w:rtl/>
        </w:rPr>
        <w:t xml:space="preserve"> </w:t>
      </w:r>
      <w:r w:rsidR="00F06279">
        <w:rPr>
          <w:rFonts w:hint="cs"/>
          <w:rtl/>
        </w:rPr>
        <w:t>عقد</w:t>
      </w:r>
      <w:r w:rsidR="00516A35" w:rsidRPr="006108F3">
        <w:rPr>
          <w:rFonts w:hint="cs"/>
          <w:rtl/>
        </w:rPr>
        <w:t xml:space="preserve"> الدورة</w:t>
      </w:r>
      <w:r w:rsidR="00F06279">
        <w:rPr>
          <w:rFonts w:hint="cs"/>
          <w:rtl/>
        </w:rPr>
        <w:t xml:space="preserve"> بشهرين على الأقل</w:t>
      </w:r>
      <w:r w:rsidR="00516A35" w:rsidRPr="006108F3">
        <w:rPr>
          <w:rFonts w:hint="cs"/>
          <w:rtl/>
        </w:rPr>
        <w:t>. ومن ثم، سيتعين ترجمة التقرير وكل الاقتراحات المحتملة إلى كل اللغات الرسمية بحلول</w:t>
      </w:r>
      <w:r w:rsidR="00F06279">
        <w:rPr>
          <w:rFonts w:hint="cs"/>
          <w:rtl/>
        </w:rPr>
        <w:t xml:space="preserve"> يوم</w:t>
      </w:r>
      <w:r w:rsidR="00516A35" w:rsidRPr="006108F3">
        <w:rPr>
          <w:rFonts w:hint="cs"/>
          <w:rtl/>
        </w:rPr>
        <w:t xml:space="preserve"> 29 يونيو 2016. واعتمدت الأمانة على الممارسات السابقة في مجال إعداد وثائق اجتماعات الويبو وعلى حجم الترجمة المتوقع في هذه الحالة لتحدد</w:t>
      </w:r>
      <w:r w:rsidR="00F06279">
        <w:rPr>
          <w:rFonts w:hint="cs"/>
          <w:rtl/>
        </w:rPr>
        <w:t xml:space="preserve"> </w:t>
      </w:r>
      <w:r w:rsidR="002B5EBB">
        <w:rPr>
          <w:rFonts w:hint="cs"/>
          <w:rtl/>
        </w:rPr>
        <w:t>تاريخ</w:t>
      </w:r>
      <w:r w:rsidR="00F06279">
        <w:rPr>
          <w:rFonts w:hint="cs"/>
          <w:rtl/>
        </w:rPr>
        <w:t xml:space="preserve"> 29 فبراير 2016</w:t>
      </w:r>
      <w:r w:rsidR="00516A35" w:rsidRPr="006108F3">
        <w:rPr>
          <w:rFonts w:hint="cs"/>
          <w:rtl/>
        </w:rPr>
        <w:t xml:space="preserve"> </w:t>
      </w:r>
      <w:r w:rsidR="00F06279">
        <w:rPr>
          <w:rFonts w:hint="cs"/>
          <w:rtl/>
        </w:rPr>
        <w:t>موعداً</w:t>
      </w:r>
      <w:r w:rsidR="00516A35" w:rsidRPr="006108F3">
        <w:rPr>
          <w:rFonts w:hint="cs"/>
          <w:rtl/>
        </w:rPr>
        <w:t xml:space="preserve"> </w:t>
      </w:r>
      <w:r w:rsidR="00F06279">
        <w:rPr>
          <w:rFonts w:hint="cs"/>
          <w:rtl/>
        </w:rPr>
        <w:t>ل</w:t>
      </w:r>
      <w:r w:rsidR="00516A35" w:rsidRPr="006108F3">
        <w:rPr>
          <w:rFonts w:hint="cs"/>
          <w:rtl/>
        </w:rPr>
        <w:t>تسلم الاقتراحات الخاصة بفتح مكتب خارجي جديد للويبو خلال الثنائية 2016/17 وفقاً للمبادئ التوجيهية.</w:t>
      </w:r>
    </w:p>
    <w:p w:rsidR="00516A35" w:rsidRPr="006108F3" w:rsidRDefault="00516A35" w:rsidP="00E536CF">
      <w:pPr>
        <w:pStyle w:val="NumberedParaAR"/>
        <w:tabs>
          <w:tab w:val="clear" w:pos="567"/>
        </w:tabs>
      </w:pPr>
      <w:r w:rsidRPr="006108F3">
        <w:rPr>
          <w:rFonts w:hint="cs"/>
          <w:rtl/>
        </w:rPr>
        <w:t>و</w:t>
      </w:r>
      <w:r w:rsidR="00317BB7" w:rsidRPr="006108F3">
        <w:rPr>
          <w:rFonts w:hint="cs"/>
          <w:rtl/>
        </w:rPr>
        <w:t>يذكَّر</w:t>
      </w:r>
      <w:r w:rsidRPr="006108F3">
        <w:rPr>
          <w:rFonts w:hint="cs"/>
          <w:rtl/>
        </w:rPr>
        <w:t xml:space="preserve"> </w:t>
      </w:r>
      <w:r w:rsidR="00317BB7" w:rsidRPr="006108F3">
        <w:rPr>
          <w:rFonts w:hint="cs"/>
          <w:rtl/>
        </w:rPr>
        <w:t>ب</w:t>
      </w:r>
      <w:r w:rsidRPr="006108F3">
        <w:rPr>
          <w:rFonts w:hint="cs"/>
          <w:rtl/>
        </w:rPr>
        <w:t xml:space="preserve">أن المبادئ التوجيهية تنص على أنه "يجوز للدولة العضو التماس مساعدة الأمانة في إعداد ذلك الاقتراح" </w:t>
      </w:r>
      <w:r w:rsidR="00317BB7" w:rsidRPr="006108F3">
        <w:rPr>
          <w:rFonts w:hint="cs"/>
          <w:rtl/>
        </w:rPr>
        <w:t>كما ورد في</w:t>
      </w:r>
      <w:r w:rsidRPr="006108F3">
        <w:rPr>
          <w:rFonts w:hint="cs"/>
          <w:rtl/>
        </w:rPr>
        <w:t xml:space="preserve"> المذكرة المعممة 3641. واجتمعت الأمانة بأحد عشر وفداً </w:t>
      </w:r>
      <w:r w:rsidR="00317BB7" w:rsidRPr="006108F3">
        <w:rPr>
          <w:rFonts w:hint="cs"/>
          <w:rtl/>
        </w:rPr>
        <w:t>أرسل</w:t>
      </w:r>
      <w:r w:rsidRPr="006108F3">
        <w:rPr>
          <w:rFonts w:hint="cs"/>
          <w:rtl/>
        </w:rPr>
        <w:t xml:space="preserve"> إخطاراً برغبته في فتح مكتب خارجي للويبو وقد</w:t>
      </w:r>
      <w:r w:rsidR="00317BB7" w:rsidRPr="006108F3">
        <w:rPr>
          <w:rFonts w:hint="cs"/>
          <w:rtl/>
        </w:rPr>
        <w:t>َّ</w:t>
      </w:r>
      <w:r w:rsidRPr="006108F3">
        <w:rPr>
          <w:rFonts w:hint="cs"/>
          <w:rtl/>
        </w:rPr>
        <w:t>مت إليه المساعدة تماشياً مع المبادئ التوجيهية</w:t>
      </w:r>
      <w:r w:rsidR="00317BB7" w:rsidRPr="006108F3">
        <w:rPr>
          <w:rFonts w:hint="cs"/>
          <w:rtl/>
        </w:rPr>
        <w:t xml:space="preserve"> حتى 29 فبراير 2016</w:t>
      </w:r>
      <w:r w:rsidRPr="006108F3">
        <w:rPr>
          <w:rFonts w:hint="cs"/>
          <w:rtl/>
        </w:rPr>
        <w:t>. و</w:t>
      </w:r>
      <w:r w:rsidR="00317BB7" w:rsidRPr="006108F3">
        <w:rPr>
          <w:rFonts w:hint="cs"/>
          <w:rtl/>
        </w:rPr>
        <w:t>امتثالاً</w:t>
      </w:r>
      <w:r w:rsidRPr="006108F3">
        <w:rPr>
          <w:rFonts w:hint="cs"/>
          <w:rtl/>
        </w:rPr>
        <w:t xml:space="preserve"> </w:t>
      </w:r>
      <w:r w:rsidR="00E536CF">
        <w:rPr>
          <w:rFonts w:hint="cs"/>
          <w:rtl/>
        </w:rPr>
        <w:t>لنص</w:t>
      </w:r>
      <w:r w:rsidRPr="006108F3">
        <w:rPr>
          <w:rFonts w:hint="cs"/>
          <w:rtl/>
        </w:rPr>
        <w:t xml:space="preserve"> المبادئ التوجيهية </w:t>
      </w:r>
      <w:r w:rsidR="00E536CF">
        <w:rPr>
          <w:rFonts w:hint="cs"/>
          <w:rtl/>
        </w:rPr>
        <w:t>وجوهره</w:t>
      </w:r>
      <w:r w:rsidRPr="006108F3">
        <w:rPr>
          <w:rFonts w:hint="cs"/>
          <w:rtl/>
        </w:rPr>
        <w:t>، قدمت</w:t>
      </w:r>
      <w:r w:rsidR="00E536CF">
        <w:rPr>
          <w:rFonts w:hint="eastAsia"/>
          <w:rtl/>
        </w:rPr>
        <w:t> </w:t>
      </w:r>
      <w:r w:rsidRPr="006108F3">
        <w:rPr>
          <w:rFonts w:hint="cs"/>
          <w:rtl/>
        </w:rPr>
        <w:t>الأمانة إلى هذه الوفود مساعدة تقنية</w:t>
      </w:r>
      <w:r w:rsidR="00317BB7" w:rsidRPr="006108F3">
        <w:rPr>
          <w:rFonts w:hint="cs"/>
          <w:rtl/>
        </w:rPr>
        <w:t xml:space="preserve"> </w:t>
      </w:r>
      <w:r w:rsidRPr="006108F3">
        <w:rPr>
          <w:rFonts w:hint="cs"/>
          <w:rtl/>
        </w:rPr>
        <w:t>في مسألة الاتساق مع المبادئ التوجيهية</w:t>
      </w:r>
      <w:r w:rsidR="00317BB7" w:rsidRPr="006108F3">
        <w:rPr>
          <w:rFonts w:hint="cs"/>
          <w:rtl/>
        </w:rPr>
        <w:t xml:space="preserve"> ولا سيما الاستناد إلى الحقائق</w:t>
      </w:r>
      <w:r w:rsidRPr="006108F3">
        <w:rPr>
          <w:rFonts w:hint="cs"/>
          <w:rtl/>
        </w:rPr>
        <w:t>.</w:t>
      </w:r>
    </w:p>
    <w:p w:rsidR="00534160" w:rsidRPr="006108F3" w:rsidRDefault="00317BB7" w:rsidP="002B5EBB">
      <w:pPr>
        <w:pStyle w:val="NumberedParaAR"/>
        <w:tabs>
          <w:tab w:val="clear" w:pos="567"/>
        </w:tabs>
      </w:pPr>
      <w:r w:rsidRPr="006108F3">
        <w:rPr>
          <w:rFonts w:hint="cs"/>
          <w:rtl/>
        </w:rPr>
        <w:t xml:space="preserve">وبعد حلول يوم 29 فبراير 2016، </w:t>
      </w:r>
      <w:r w:rsidR="00534160" w:rsidRPr="006108F3">
        <w:rPr>
          <w:rFonts w:hint="cs"/>
          <w:rtl/>
        </w:rPr>
        <w:t>أعربت</w:t>
      </w:r>
      <w:r w:rsidRPr="006108F3">
        <w:rPr>
          <w:rFonts w:hint="cs"/>
          <w:rtl/>
        </w:rPr>
        <w:t xml:space="preserve"> بعض الوفود</w:t>
      </w:r>
      <w:r w:rsidR="00534160" w:rsidRPr="006108F3">
        <w:rPr>
          <w:rFonts w:hint="cs"/>
          <w:rtl/>
        </w:rPr>
        <w:t xml:space="preserve"> عن</w:t>
      </w:r>
      <w:r w:rsidRPr="006108F3">
        <w:rPr>
          <w:rFonts w:hint="cs"/>
          <w:rtl/>
        </w:rPr>
        <w:t xml:space="preserve"> شواغلها </w:t>
      </w:r>
      <w:r w:rsidR="006108F3">
        <w:rPr>
          <w:rFonts w:hint="cs"/>
          <w:rtl/>
        </w:rPr>
        <w:t>ل</w:t>
      </w:r>
      <w:r w:rsidR="00534160" w:rsidRPr="006108F3">
        <w:rPr>
          <w:rFonts w:hint="cs"/>
          <w:rtl/>
        </w:rPr>
        <w:t xml:space="preserve">عدم إرسال كل الدول الأعضاء </w:t>
      </w:r>
      <w:r w:rsidR="006108F3">
        <w:rPr>
          <w:rFonts w:hint="cs"/>
          <w:rtl/>
        </w:rPr>
        <w:t>المخطِرة</w:t>
      </w:r>
      <w:r w:rsidR="00534160" w:rsidRPr="006108F3">
        <w:rPr>
          <w:rFonts w:hint="cs"/>
          <w:rtl/>
        </w:rPr>
        <w:t xml:space="preserve"> اقتراحاتها الخاصة بالثنائية 2016/17. ومن ثم، أجرى رئيس الجمعية العامة للويبو، السفير غابرييل دوكي، مشاورات مع الدول الأعضاء أفضت إلى الاتفاق على تمديد أجل تقديم اقتراحات فتح مكتب خارجي للويبو خلال الثنائية 2016/17 </w:t>
      </w:r>
      <w:r w:rsidR="00F06279">
        <w:rPr>
          <w:rFonts w:hint="cs"/>
          <w:rtl/>
        </w:rPr>
        <w:t>حتى</w:t>
      </w:r>
      <w:r w:rsidR="00534160" w:rsidRPr="006108F3">
        <w:rPr>
          <w:rFonts w:hint="cs"/>
          <w:rtl/>
        </w:rPr>
        <w:t xml:space="preserve"> 29 مارس 2016 على أن يخص هذا التمديد الدول الأعضاء التي أرسلت إخطاراً (وفقاً للمبادئ التوجيهية)، والمملكة</w:t>
      </w:r>
      <w:r w:rsidR="00E536CF">
        <w:rPr>
          <w:rFonts w:hint="eastAsia"/>
          <w:rtl/>
        </w:rPr>
        <w:t> </w:t>
      </w:r>
      <w:r w:rsidR="00534160" w:rsidRPr="006108F3">
        <w:rPr>
          <w:rFonts w:hint="cs"/>
          <w:rtl/>
        </w:rPr>
        <w:t xml:space="preserve">العربية السعودية، وطلبات مراجعة الاقتراحات الواردة قبل </w:t>
      </w:r>
      <w:r w:rsidR="00F06279">
        <w:rPr>
          <w:rFonts w:hint="cs"/>
          <w:rtl/>
        </w:rPr>
        <w:t>التاريخ</w:t>
      </w:r>
      <w:r w:rsidR="002B5EBB">
        <w:rPr>
          <w:rFonts w:hint="cs"/>
          <w:rtl/>
        </w:rPr>
        <w:t xml:space="preserve"> الأصلي </w:t>
      </w:r>
      <w:r w:rsidR="00F06279">
        <w:rPr>
          <w:rFonts w:hint="cs"/>
          <w:rtl/>
        </w:rPr>
        <w:t>أي قبل 29 فبراير 2016 (</w:t>
      </w:r>
      <w:r w:rsidR="002B5EBB">
        <w:rPr>
          <w:rFonts w:hint="cs"/>
          <w:rtl/>
        </w:rPr>
        <w:t>كما حُدد</w:t>
      </w:r>
      <w:r w:rsidR="00F06279">
        <w:rPr>
          <w:rFonts w:hint="cs"/>
          <w:rtl/>
        </w:rPr>
        <w:t xml:space="preserve"> </w:t>
      </w:r>
      <w:r w:rsidR="00534160" w:rsidRPr="006108F3">
        <w:rPr>
          <w:rFonts w:hint="cs"/>
          <w:rtl/>
        </w:rPr>
        <w:t>في</w:t>
      </w:r>
      <w:r w:rsidR="002B5EBB">
        <w:rPr>
          <w:rFonts w:hint="cs"/>
          <w:rtl/>
        </w:rPr>
        <w:t xml:space="preserve"> </w:t>
      </w:r>
      <w:r w:rsidR="00534160" w:rsidRPr="006108F3">
        <w:rPr>
          <w:rFonts w:hint="cs"/>
          <w:rtl/>
        </w:rPr>
        <w:t>المذكرة</w:t>
      </w:r>
      <w:r w:rsidR="002B5EBB">
        <w:rPr>
          <w:rFonts w:hint="cs"/>
          <w:rtl/>
        </w:rPr>
        <w:t xml:space="preserve"> </w:t>
      </w:r>
      <w:r w:rsidR="00534160" w:rsidRPr="006108F3">
        <w:rPr>
          <w:rFonts w:hint="cs"/>
          <w:rtl/>
        </w:rPr>
        <w:t>المعممة</w:t>
      </w:r>
      <w:r w:rsidR="002B5EBB">
        <w:rPr>
          <w:rFonts w:hint="cs"/>
          <w:rtl/>
        </w:rPr>
        <w:t xml:space="preserve"> </w:t>
      </w:r>
      <w:r w:rsidR="00534160" w:rsidRPr="006108F3">
        <w:rPr>
          <w:rFonts w:hint="cs"/>
          <w:rtl/>
        </w:rPr>
        <w:t>3641).</w:t>
      </w:r>
    </w:p>
    <w:p w:rsidR="00534160" w:rsidRPr="006108F3" w:rsidRDefault="00534160" w:rsidP="00FF1D21">
      <w:pPr>
        <w:pStyle w:val="NumberedParaAR"/>
        <w:keepNext/>
        <w:tabs>
          <w:tab w:val="clear" w:pos="567"/>
        </w:tabs>
        <w:spacing w:after="120"/>
      </w:pPr>
      <w:r w:rsidRPr="006108F3">
        <w:rPr>
          <w:rFonts w:hint="cs"/>
          <w:rtl/>
        </w:rPr>
        <w:lastRenderedPageBreak/>
        <w:t>وأخطرت الدول الأعضاء التالية برغبتها في فتح مكتب خارجي للويبو خلال الثنائية 2016/17 حتى يوم</w:t>
      </w:r>
      <w:r w:rsidR="00FF1D21">
        <w:rPr>
          <w:rFonts w:hint="eastAsia"/>
          <w:rtl/>
        </w:rPr>
        <w:t> </w:t>
      </w:r>
      <w:r w:rsidRPr="006108F3">
        <w:rPr>
          <w:rFonts w:hint="cs"/>
          <w:rtl/>
        </w:rPr>
        <w:t>29</w:t>
      </w:r>
      <w:r w:rsidRPr="006108F3">
        <w:rPr>
          <w:rFonts w:hint="eastAsia"/>
          <w:rtl/>
        </w:rPr>
        <w:t> </w:t>
      </w:r>
      <w:r w:rsidRPr="006108F3">
        <w:rPr>
          <w:rFonts w:hint="cs"/>
          <w:rtl/>
        </w:rPr>
        <w:t>فبراير</w:t>
      </w:r>
      <w:r w:rsidRPr="006108F3">
        <w:rPr>
          <w:rFonts w:hint="eastAsia"/>
          <w:rtl/>
        </w:rPr>
        <w:t> </w:t>
      </w:r>
      <w:r w:rsidRPr="006108F3">
        <w:rPr>
          <w:rFonts w:hint="cs"/>
          <w:rtl/>
        </w:rPr>
        <w:t>2016:</w:t>
      </w:r>
    </w:p>
    <w:p w:rsidR="00AC0249" w:rsidRPr="006108F3" w:rsidRDefault="00AC0249" w:rsidP="00E536CF">
      <w:pPr>
        <w:pStyle w:val="NormalParaAR"/>
        <w:keepNext/>
        <w:numPr>
          <w:ilvl w:val="0"/>
          <w:numId w:val="76"/>
        </w:numPr>
        <w:spacing w:after="0"/>
        <w:rPr>
          <w:rtl/>
        </w:rPr>
      </w:pPr>
      <w:r w:rsidRPr="006108F3">
        <w:rPr>
          <w:rtl/>
        </w:rPr>
        <w:t>الجزائر</w:t>
      </w:r>
    </w:p>
    <w:p w:rsidR="00AC0249" w:rsidRPr="006108F3" w:rsidRDefault="00AC0249" w:rsidP="00E536CF">
      <w:pPr>
        <w:pStyle w:val="NormalParaAR"/>
        <w:keepNext/>
        <w:numPr>
          <w:ilvl w:val="0"/>
          <w:numId w:val="76"/>
        </w:numPr>
        <w:spacing w:after="0"/>
        <w:rPr>
          <w:rtl/>
        </w:rPr>
      </w:pPr>
      <w:r w:rsidRPr="006108F3">
        <w:rPr>
          <w:rtl/>
        </w:rPr>
        <w:t>أذربيجان</w:t>
      </w:r>
    </w:p>
    <w:p w:rsidR="00AC0249" w:rsidRPr="006108F3" w:rsidRDefault="00AC0249" w:rsidP="00E536CF">
      <w:pPr>
        <w:pStyle w:val="NormalParaAR"/>
        <w:keepNext/>
        <w:numPr>
          <w:ilvl w:val="0"/>
          <w:numId w:val="76"/>
        </w:numPr>
        <w:spacing w:after="0"/>
        <w:rPr>
          <w:rtl/>
        </w:rPr>
      </w:pPr>
      <w:r w:rsidRPr="006108F3">
        <w:rPr>
          <w:rtl/>
        </w:rPr>
        <w:t>شيلي</w:t>
      </w:r>
    </w:p>
    <w:p w:rsidR="00AC0249" w:rsidRPr="006108F3" w:rsidRDefault="00AC0249" w:rsidP="00E536CF">
      <w:pPr>
        <w:pStyle w:val="NormalParaAR"/>
        <w:keepNext/>
        <w:numPr>
          <w:ilvl w:val="0"/>
          <w:numId w:val="76"/>
        </w:numPr>
        <w:spacing w:after="0"/>
        <w:rPr>
          <w:rtl/>
        </w:rPr>
      </w:pPr>
      <w:r w:rsidRPr="006108F3">
        <w:rPr>
          <w:rtl/>
        </w:rPr>
        <w:t>كولومبيا</w:t>
      </w:r>
    </w:p>
    <w:p w:rsidR="00AC0249" w:rsidRPr="006108F3" w:rsidRDefault="00AC0249" w:rsidP="00E536CF">
      <w:pPr>
        <w:pStyle w:val="NormalParaAR"/>
        <w:numPr>
          <w:ilvl w:val="0"/>
          <w:numId w:val="76"/>
        </w:numPr>
        <w:spacing w:after="0"/>
        <w:rPr>
          <w:rtl/>
        </w:rPr>
      </w:pPr>
      <w:r w:rsidRPr="006108F3">
        <w:rPr>
          <w:rFonts w:hint="cs"/>
          <w:rtl/>
        </w:rPr>
        <w:t>كوت ديفوار</w:t>
      </w:r>
    </w:p>
    <w:p w:rsidR="00AC0249" w:rsidRPr="006108F3" w:rsidRDefault="00AC0249" w:rsidP="00E536CF">
      <w:pPr>
        <w:pStyle w:val="NormalParaAR"/>
        <w:numPr>
          <w:ilvl w:val="0"/>
          <w:numId w:val="76"/>
        </w:numPr>
        <w:spacing w:after="0"/>
        <w:rPr>
          <w:rtl/>
        </w:rPr>
      </w:pPr>
      <w:r w:rsidRPr="006108F3">
        <w:rPr>
          <w:rtl/>
        </w:rPr>
        <w:t>إكوادور</w:t>
      </w:r>
    </w:p>
    <w:p w:rsidR="00AC0249" w:rsidRPr="006108F3" w:rsidRDefault="00AC0249" w:rsidP="00E536CF">
      <w:pPr>
        <w:pStyle w:val="NormalParaAR"/>
        <w:numPr>
          <w:ilvl w:val="0"/>
          <w:numId w:val="76"/>
        </w:numPr>
        <w:spacing w:after="0"/>
        <w:rPr>
          <w:rtl/>
        </w:rPr>
      </w:pPr>
      <w:r w:rsidRPr="006108F3">
        <w:rPr>
          <w:rtl/>
        </w:rPr>
        <w:t>مصر</w:t>
      </w:r>
    </w:p>
    <w:p w:rsidR="00AC0249" w:rsidRPr="006108F3" w:rsidRDefault="00AC0249" w:rsidP="00E536CF">
      <w:pPr>
        <w:pStyle w:val="NormalParaAR"/>
        <w:numPr>
          <w:ilvl w:val="0"/>
          <w:numId w:val="76"/>
        </w:numPr>
        <w:spacing w:after="0"/>
        <w:rPr>
          <w:rtl/>
        </w:rPr>
      </w:pPr>
      <w:r w:rsidRPr="006108F3">
        <w:rPr>
          <w:rtl/>
        </w:rPr>
        <w:t>السلفادور</w:t>
      </w:r>
    </w:p>
    <w:p w:rsidR="00AC0249" w:rsidRPr="006108F3" w:rsidRDefault="00AC0249" w:rsidP="00E536CF">
      <w:pPr>
        <w:pStyle w:val="NormalParaAR"/>
        <w:numPr>
          <w:ilvl w:val="0"/>
          <w:numId w:val="76"/>
        </w:numPr>
        <w:spacing w:after="0"/>
        <w:rPr>
          <w:rtl/>
        </w:rPr>
      </w:pPr>
      <w:r w:rsidRPr="006108F3">
        <w:rPr>
          <w:rFonts w:hint="cs"/>
          <w:rtl/>
        </w:rPr>
        <w:t>إثيوبيا</w:t>
      </w:r>
    </w:p>
    <w:p w:rsidR="00AC0249" w:rsidRPr="006108F3" w:rsidRDefault="00AC0249" w:rsidP="00E536CF">
      <w:pPr>
        <w:pStyle w:val="NormalParaAR"/>
        <w:numPr>
          <w:ilvl w:val="0"/>
          <w:numId w:val="76"/>
        </w:numPr>
        <w:spacing w:after="0"/>
        <w:rPr>
          <w:rtl/>
        </w:rPr>
      </w:pPr>
      <w:r w:rsidRPr="006108F3">
        <w:rPr>
          <w:rtl/>
        </w:rPr>
        <w:t>الهند</w:t>
      </w:r>
    </w:p>
    <w:p w:rsidR="00AC0249" w:rsidRPr="006108F3" w:rsidRDefault="00AC0249" w:rsidP="00E536CF">
      <w:pPr>
        <w:pStyle w:val="NormalParaAR"/>
        <w:numPr>
          <w:ilvl w:val="0"/>
          <w:numId w:val="76"/>
        </w:numPr>
        <w:spacing w:after="0"/>
        <w:rPr>
          <w:rtl/>
        </w:rPr>
      </w:pPr>
      <w:r w:rsidRPr="006108F3">
        <w:rPr>
          <w:rtl/>
        </w:rPr>
        <w:t>إيران (جمهورية – الإسلامية)</w:t>
      </w:r>
    </w:p>
    <w:p w:rsidR="00AC0249" w:rsidRPr="006108F3" w:rsidRDefault="00AC0249" w:rsidP="00E536CF">
      <w:pPr>
        <w:pStyle w:val="NormalParaAR"/>
        <w:numPr>
          <w:ilvl w:val="0"/>
          <w:numId w:val="76"/>
        </w:numPr>
        <w:spacing w:after="0"/>
        <w:rPr>
          <w:rtl/>
        </w:rPr>
      </w:pPr>
      <w:r w:rsidRPr="006108F3">
        <w:rPr>
          <w:rtl/>
        </w:rPr>
        <w:t>كينيا</w:t>
      </w:r>
    </w:p>
    <w:p w:rsidR="00AC0249" w:rsidRPr="006108F3" w:rsidRDefault="00AC0249" w:rsidP="00E536CF">
      <w:pPr>
        <w:pStyle w:val="NormalParaAR"/>
        <w:numPr>
          <w:ilvl w:val="0"/>
          <w:numId w:val="76"/>
        </w:numPr>
        <w:spacing w:after="0"/>
        <w:rPr>
          <w:rtl/>
        </w:rPr>
      </w:pPr>
      <w:r w:rsidRPr="006108F3">
        <w:rPr>
          <w:rtl/>
        </w:rPr>
        <w:t>المكسيك</w:t>
      </w:r>
    </w:p>
    <w:p w:rsidR="00AC0249" w:rsidRPr="006108F3" w:rsidRDefault="00AC0249" w:rsidP="00E536CF">
      <w:pPr>
        <w:pStyle w:val="NormalParaAR"/>
        <w:numPr>
          <w:ilvl w:val="0"/>
          <w:numId w:val="76"/>
        </w:numPr>
        <w:spacing w:after="0"/>
        <w:rPr>
          <w:rtl/>
        </w:rPr>
      </w:pPr>
      <w:r w:rsidRPr="006108F3">
        <w:rPr>
          <w:rtl/>
        </w:rPr>
        <w:t>المغرب</w:t>
      </w:r>
    </w:p>
    <w:p w:rsidR="00AC0249" w:rsidRPr="006108F3" w:rsidRDefault="00AC0249" w:rsidP="00E536CF">
      <w:pPr>
        <w:pStyle w:val="NormalParaAR"/>
        <w:numPr>
          <w:ilvl w:val="0"/>
          <w:numId w:val="76"/>
        </w:numPr>
        <w:spacing w:after="0"/>
        <w:rPr>
          <w:rtl/>
        </w:rPr>
      </w:pPr>
      <w:r w:rsidRPr="006108F3">
        <w:rPr>
          <w:rFonts w:hint="cs"/>
          <w:rtl/>
        </w:rPr>
        <w:t>ناميبيا</w:t>
      </w:r>
    </w:p>
    <w:p w:rsidR="00AC0249" w:rsidRPr="006108F3" w:rsidRDefault="00AC0249" w:rsidP="00E536CF">
      <w:pPr>
        <w:pStyle w:val="NormalParaAR"/>
        <w:numPr>
          <w:ilvl w:val="0"/>
          <w:numId w:val="76"/>
        </w:numPr>
        <w:spacing w:after="0"/>
        <w:rPr>
          <w:rtl/>
        </w:rPr>
      </w:pPr>
      <w:r w:rsidRPr="006108F3">
        <w:rPr>
          <w:rtl/>
        </w:rPr>
        <w:t>نيجيريا</w:t>
      </w:r>
    </w:p>
    <w:p w:rsidR="00AC0249" w:rsidRPr="006108F3" w:rsidRDefault="00AC0249" w:rsidP="00E536CF">
      <w:pPr>
        <w:pStyle w:val="NormalParaAR"/>
        <w:numPr>
          <w:ilvl w:val="0"/>
          <w:numId w:val="76"/>
        </w:numPr>
        <w:spacing w:after="0"/>
        <w:rPr>
          <w:rtl/>
        </w:rPr>
      </w:pPr>
      <w:r w:rsidRPr="006108F3">
        <w:rPr>
          <w:rtl/>
        </w:rPr>
        <w:t>بنما</w:t>
      </w:r>
    </w:p>
    <w:p w:rsidR="00AC0249" w:rsidRPr="006108F3" w:rsidRDefault="00AC0249" w:rsidP="00E536CF">
      <w:pPr>
        <w:pStyle w:val="NormalParaAR"/>
        <w:numPr>
          <w:ilvl w:val="0"/>
          <w:numId w:val="76"/>
        </w:numPr>
        <w:spacing w:after="0"/>
        <w:rPr>
          <w:rtl/>
        </w:rPr>
      </w:pPr>
      <w:r w:rsidRPr="006108F3">
        <w:rPr>
          <w:rtl/>
        </w:rPr>
        <w:t>جمهورية كوريا</w:t>
      </w:r>
    </w:p>
    <w:p w:rsidR="00AC0249" w:rsidRPr="006108F3" w:rsidRDefault="00AC0249" w:rsidP="00E536CF">
      <w:pPr>
        <w:pStyle w:val="NormalParaAR"/>
        <w:numPr>
          <w:ilvl w:val="0"/>
          <w:numId w:val="76"/>
        </w:numPr>
        <w:spacing w:after="0"/>
        <w:rPr>
          <w:rtl/>
        </w:rPr>
      </w:pPr>
      <w:r w:rsidRPr="006108F3">
        <w:rPr>
          <w:rtl/>
        </w:rPr>
        <w:t>رومانيا</w:t>
      </w:r>
    </w:p>
    <w:p w:rsidR="00AC0249" w:rsidRPr="006108F3" w:rsidRDefault="00AC0249" w:rsidP="00E536CF">
      <w:pPr>
        <w:pStyle w:val="NormalParaAR"/>
        <w:numPr>
          <w:ilvl w:val="0"/>
          <w:numId w:val="76"/>
        </w:numPr>
        <w:spacing w:after="0"/>
        <w:rPr>
          <w:rtl/>
        </w:rPr>
      </w:pPr>
      <w:r w:rsidRPr="006108F3">
        <w:rPr>
          <w:rFonts w:hint="cs"/>
          <w:rtl/>
        </w:rPr>
        <w:t>رواندا</w:t>
      </w:r>
    </w:p>
    <w:p w:rsidR="00AC0249" w:rsidRPr="006108F3" w:rsidRDefault="00AC0249" w:rsidP="00E536CF">
      <w:pPr>
        <w:pStyle w:val="NormalParaAR"/>
        <w:numPr>
          <w:ilvl w:val="0"/>
          <w:numId w:val="76"/>
        </w:numPr>
        <w:spacing w:after="0"/>
        <w:rPr>
          <w:rtl/>
        </w:rPr>
      </w:pPr>
      <w:r w:rsidRPr="006108F3">
        <w:rPr>
          <w:rFonts w:hint="cs"/>
          <w:rtl/>
        </w:rPr>
        <w:t>المملكة العربية السعودية</w:t>
      </w:r>
      <w:r w:rsidRPr="006108F3">
        <w:rPr>
          <w:rStyle w:val="FootnoteReference"/>
          <w:rtl/>
        </w:rPr>
        <w:footnoteReference w:id="1"/>
      </w:r>
    </w:p>
    <w:p w:rsidR="00AC0249" w:rsidRPr="006108F3" w:rsidRDefault="00AC0249" w:rsidP="00E536CF">
      <w:pPr>
        <w:pStyle w:val="NormalParaAR"/>
        <w:numPr>
          <w:ilvl w:val="0"/>
          <w:numId w:val="76"/>
        </w:numPr>
        <w:spacing w:after="0"/>
        <w:rPr>
          <w:rtl/>
        </w:rPr>
      </w:pPr>
      <w:r w:rsidRPr="006108F3">
        <w:rPr>
          <w:rFonts w:hint="cs"/>
          <w:rtl/>
        </w:rPr>
        <w:t>السنغال</w:t>
      </w:r>
    </w:p>
    <w:p w:rsidR="00AC0249" w:rsidRPr="006108F3" w:rsidRDefault="00AC0249" w:rsidP="00E536CF">
      <w:pPr>
        <w:pStyle w:val="NormalParaAR"/>
        <w:numPr>
          <w:ilvl w:val="0"/>
          <w:numId w:val="76"/>
        </w:numPr>
        <w:spacing w:after="0"/>
        <w:rPr>
          <w:rtl/>
        </w:rPr>
      </w:pPr>
      <w:r w:rsidRPr="006108F3">
        <w:rPr>
          <w:rFonts w:hint="cs"/>
          <w:rtl/>
        </w:rPr>
        <w:t>جنوب أفريقيا</w:t>
      </w:r>
    </w:p>
    <w:p w:rsidR="00AC0249" w:rsidRPr="006108F3" w:rsidRDefault="00AC0249" w:rsidP="00E536CF">
      <w:pPr>
        <w:pStyle w:val="NormalParaAR"/>
        <w:numPr>
          <w:ilvl w:val="0"/>
          <w:numId w:val="76"/>
        </w:numPr>
        <w:spacing w:after="0"/>
        <w:rPr>
          <w:rtl/>
        </w:rPr>
      </w:pPr>
      <w:r w:rsidRPr="006108F3">
        <w:rPr>
          <w:rtl/>
        </w:rPr>
        <w:t>تونس</w:t>
      </w:r>
    </w:p>
    <w:p w:rsidR="00AC0249" w:rsidRPr="006108F3" w:rsidRDefault="00AC0249" w:rsidP="00E536CF">
      <w:pPr>
        <w:pStyle w:val="NormalParaAR"/>
        <w:numPr>
          <w:ilvl w:val="0"/>
          <w:numId w:val="76"/>
        </w:numPr>
        <w:spacing w:after="0"/>
        <w:rPr>
          <w:rtl/>
        </w:rPr>
      </w:pPr>
      <w:r w:rsidRPr="006108F3">
        <w:rPr>
          <w:rtl/>
        </w:rPr>
        <w:t>تركيا</w:t>
      </w:r>
    </w:p>
    <w:p w:rsidR="00AC0249" w:rsidRPr="006108F3" w:rsidRDefault="00AC0249" w:rsidP="00E536CF">
      <w:pPr>
        <w:pStyle w:val="NormalParaAR"/>
        <w:numPr>
          <w:ilvl w:val="0"/>
          <w:numId w:val="76"/>
        </w:numPr>
        <w:rPr>
          <w:rtl/>
        </w:rPr>
      </w:pPr>
      <w:r w:rsidRPr="006108F3">
        <w:rPr>
          <w:rFonts w:hint="cs"/>
          <w:rtl/>
        </w:rPr>
        <w:t>الإمارات العربية المتحدة</w:t>
      </w:r>
    </w:p>
    <w:p w:rsidR="00317BB7" w:rsidRPr="006108F3" w:rsidRDefault="00AC0249" w:rsidP="00FF1D21">
      <w:pPr>
        <w:pStyle w:val="NumberedParaAR"/>
        <w:keepNext/>
        <w:tabs>
          <w:tab w:val="clear" w:pos="567"/>
        </w:tabs>
        <w:spacing w:after="120"/>
        <w:rPr>
          <w:rtl/>
        </w:rPr>
      </w:pPr>
      <w:r w:rsidRPr="006108F3">
        <w:rPr>
          <w:rFonts w:hint="cs"/>
          <w:rtl/>
        </w:rPr>
        <w:lastRenderedPageBreak/>
        <w:t xml:space="preserve">وقدمت الدول الأعضاء التالية اقتراحاتها لفتح مكتب خارجي للويبو خلال الثنائية 2016/16 إما بصفتها الوطنية أو </w:t>
      </w:r>
      <w:r w:rsidR="00FF1D21">
        <w:rPr>
          <w:rFonts w:hint="cs"/>
          <w:rtl/>
        </w:rPr>
        <w:t>نيابة عن</w:t>
      </w:r>
      <w:r w:rsidRPr="006108F3">
        <w:rPr>
          <w:rFonts w:hint="cs"/>
          <w:rtl/>
        </w:rPr>
        <w:t xml:space="preserve"> مجموعة بلدان أو مجموعة إقليمية بحلول المهلة الممدة حتى 29 مارس 2016:</w:t>
      </w:r>
    </w:p>
    <w:p w:rsidR="00AC0249" w:rsidRPr="006108F3" w:rsidRDefault="00AC0249" w:rsidP="00E536CF">
      <w:pPr>
        <w:pStyle w:val="NormalParaAR"/>
        <w:keepNext/>
        <w:numPr>
          <w:ilvl w:val="0"/>
          <w:numId w:val="77"/>
        </w:numPr>
        <w:spacing w:after="0"/>
        <w:rPr>
          <w:rtl/>
        </w:rPr>
      </w:pPr>
      <w:r w:rsidRPr="006108F3">
        <w:rPr>
          <w:rtl/>
        </w:rPr>
        <w:t>الجزائر</w:t>
      </w:r>
    </w:p>
    <w:p w:rsidR="00AC0249" w:rsidRPr="006108F3" w:rsidRDefault="00AC0249" w:rsidP="00E536CF">
      <w:pPr>
        <w:pStyle w:val="NormalParaAR"/>
        <w:keepNext/>
        <w:numPr>
          <w:ilvl w:val="0"/>
          <w:numId w:val="77"/>
        </w:numPr>
        <w:spacing w:after="0"/>
        <w:rPr>
          <w:rtl/>
        </w:rPr>
      </w:pPr>
      <w:r w:rsidRPr="006108F3">
        <w:rPr>
          <w:rtl/>
        </w:rPr>
        <w:t>أذربيجان</w:t>
      </w:r>
    </w:p>
    <w:p w:rsidR="00AC0249" w:rsidRPr="006108F3" w:rsidRDefault="00AC0249" w:rsidP="00E536CF">
      <w:pPr>
        <w:pStyle w:val="NormalParaAR"/>
        <w:keepNext/>
        <w:numPr>
          <w:ilvl w:val="0"/>
          <w:numId w:val="77"/>
        </w:numPr>
        <w:spacing w:after="0"/>
        <w:rPr>
          <w:rtl/>
        </w:rPr>
      </w:pPr>
      <w:r w:rsidRPr="006108F3">
        <w:rPr>
          <w:rtl/>
        </w:rPr>
        <w:t>شيلي</w:t>
      </w:r>
    </w:p>
    <w:p w:rsidR="00AC0249" w:rsidRPr="006108F3" w:rsidRDefault="00AC0249" w:rsidP="00E536CF">
      <w:pPr>
        <w:pStyle w:val="NormalParaAR"/>
        <w:keepNext/>
        <w:numPr>
          <w:ilvl w:val="0"/>
          <w:numId w:val="77"/>
        </w:numPr>
        <w:spacing w:after="0"/>
        <w:rPr>
          <w:rtl/>
        </w:rPr>
      </w:pPr>
      <w:r w:rsidRPr="006108F3">
        <w:rPr>
          <w:rtl/>
        </w:rPr>
        <w:t>كولومبيا</w:t>
      </w:r>
    </w:p>
    <w:p w:rsidR="00AC0249" w:rsidRPr="006108F3" w:rsidRDefault="00AC0249" w:rsidP="00E536CF">
      <w:pPr>
        <w:pStyle w:val="NormalParaAR"/>
        <w:keepNext/>
        <w:numPr>
          <w:ilvl w:val="0"/>
          <w:numId w:val="77"/>
        </w:numPr>
        <w:spacing w:after="0"/>
        <w:rPr>
          <w:rtl/>
        </w:rPr>
      </w:pPr>
      <w:r w:rsidRPr="006108F3">
        <w:rPr>
          <w:rtl/>
        </w:rPr>
        <w:t>إكوادور</w:t>
      </w:r>
    </w:p>
    <w:p w:rsidR="00AC0249" w:rsidRPr="006108F3" w:rsidRDefault="00AC0249" w:rsidP="00E536CF">
      <w:pPr>
        <w:pStyle w:val="NormalParaAR"/>
        <w:keepNext/>
        <w:numPr>
          <w:ilvl w:val="0"/>
          <w:numId w:val="77"/>
        </w:numPr>
        <w:spacing w:after="0"/>
        <w:rPr>
          <w:rtl/>
        </w:rPr>
      </w:pPr>
      <w:r w:rsidRPr="006108F3">
        <w:rPr>
          <w:rtl/>
        </w:rPr>
        <w:t>مصر</w:t>
      </w:r>
    </w:p>
    <w:p w:rsidR="00AC0249" w:rsidRPr="006108F3" w:rsidRDefault="00AC0249" w:rsidP="00E536CF">
      <w:pPr>
        <w:pStyle w:val="NormalParaAR"/>
        <w:numPr>
          <w:ilvl w:val="0"/>
          <w:numId w:val="77"/>
        </w:numPr>
        <w:spacing w:after="0"/>
        <w:rPr>
          <w:rtl/>
        </w:rPr>
      </w:pPr>
      <w:r w:rsidRPr="006108F3">
        <w:rPr>
          <w:rtl/>
        </w:rPr>
        <w:t>السلفادور</w:t>
      </w:r>
    </w:p>
    <w:p w:rsidR="00AC0249" w:rsidRPr="006108F3" w:rsidRDefault="00AC0249" w:rsidP="00E536CF">
      <w:pPr>
        <w:pStyle w:val="NormalParaAR"/>
        <w:numPr>
          <w:ilvl w:val="0"/>
          <w:numId w:val="77"/>
        </w:numPr>
        <w:spacing w:after="0"/>
        <w:rPr>
          <w:rtl/>
        </w:rPr>
      </w:pPr>
      <w:r w:rsidRPr="006108F3">
        <w:rPr>
          <w:rtl/>
        </w:rPr>
        <w:t>الهند</w:t>
      </w:r>
    </w:p>
    <w:p w:rsidR="00AC0249" w:rsidRPr="006108F3" w:rsidRDefault="00AC0249" w:rsidP="00E536CF">
      <w:pPr>
        <w:pStyle w:val="NormalParaAR"/>
        <w:numPr>
          <w:ilvl w:val="0"/>
          <w:numId w:val="77"/>
        </w:numPr>
        <w:spacing w:after="0"/>
        <w:rPr>
          <w:rtl/>
        </w:rPr>
      </w:pPr>
      <w:r w:rsidRPr="006108F3">
        <w:rPr>
          <w:rtl/>
        </w:rPr>
        <w:t>إيران (جمهورية – الإسلامية)</w:t>
      </w:r>
    </w:p>
    <w:p w:rsidR="00AC0249" w:rsidRPr="006108F3" w:rsidRDefault="00AC0249" w:rsidP="00E536CF">
      <w:pPr>
        <w:pStyle w:val="NormalParaAR"/>
        <w:numPr>
          <w:ilvl w:val="0"/>
          <w:numId w:val="77"/>
        </w:numPr>
        <w:spacing w:after="0"/>
        <w:rPr>
          <w:rtl/>
        </w:rPr>
      </w:pPr>
      <w:r w:rsidRPr="006108F3">
        <w:rPr>
          <w:rtl/>
        </w:rPr>
        <w:t>كينيا</w:t>
      </w:r>
    </w:p>
    <w:p w:rsidR="00AC0249" w:rsidRPr="006108F3" w:rsidRDefault="00AC0249" w:rsidP="00E536CF">
      <w:pPr>
        <w:pStyle w:val="NormalParaAR"/>
        <w:numPr>
          <w:ilvl w:val="0"/>
          <w:numId w:val="77"/>
        </w:numPr>
        <w:spacing w:after="0"/>
        <w:rPr>
          <w:rtl/>
        </w:rPr>
      </w:pPr>
      <w:r w:rsidRPr="006108F3">
        <w:rPr>
          <w:rtl/>
        </w:rPr>
        <w:t>المكسيك</w:t>
      </w:r>
    </w:p>
    <w:p w:rsidR="00AC0249" w:rsidRPr="006108F3" w:rsidRDefault="00AC0249" w:rsidP="00E536CF">
      <w:pPr>
        <w:pStyle w:val="NormalParaAR"/>
        <w:numPr>
          <w:ilvl w:val="0"/>
          <w:numId w:val="77"/>
        </w:numPr>
        <w:spacing w:after="0"/>
        <w:rPr>
          <w:rtl/>
        </w:rPr>
      </w:pPr>
      <w:r w:rsidRPr="006108F3">
        <w:rPr>
          <w:rtl/>
        </w:rPr>
        <w:t>المغرب</w:t>
      </w:r>
    </w:p>
    <w:p w:rsidR="00AC0249" w:rsidRPr="006108F3" w:rsidRDefault="00AC0249" w:rsidP="00E536CF">
      <w:pPr>
        <w:pStyle w:val="NormalParaAR"/>
        <w:numPr>
          <w:ilvl w:val="0"/>
          <w:numId w:val="77"/>
        </w:numPr>
        <w:spacing w:after="0"/>
        <w:rPr>
          <w:rtl/>
        </w:rPr>
      </w:pPr>
      <w:r w:rsidRPr="006108F3">
        <w:rPr>
          <w:rtl/>
        </w:rPr>
        <w:t>نيجيريا</w:t>
      </w:r>
    </w:p>
    <w:p w:rsidR="00AC0249" w:rsidRPr="006108F3" w:rsidRDefault="00AC0249" w:rsidP="00E536CF">
      <w:pPr>
        <w:pStyle w:val="NormalParaAR"/>
        <w:numPr>
          <w:ilvl w:val="0"/>
          <w:numId w:val="77"/>
        </w:numPr>
        <w:spacing w:after="0"/>
        <w:rPr>
          <w:rtl/>
        </w:rPr>
      </w:pPr>
      <w:r w:rsidRPr="006108F3">
        <w:rPr>
          <w:rtl/>
        </w:rPr>
        <w:t>بنما</w:t>
      </w:r>
    </w:p>
    <w:p w:rsidR="00AC0249" w:rsidRPr="006108F3" w:rsidRDefault="00AC0249" w:rsidP="00E536CF">
      <w:pPr>
        <w:pStyle w:val="NormalParaAR"/>
        <w:numPr>
          <w:ilvl w:val="0"/>
          <w:numId w:val="77"/>
        </w:numPr>
        <w:spacing w:after="0"/>
        <w:rPr>
          <w:rtl/>
        </w:rPr>
      </w:pPr>
      <w:r w:rsidRPr="006108F3">
        <w:rPr>
          <w:rtl/>
        </w:rPr>
        <w:t>جمهورية كوريا</w:t>
      </w:r>
    </w:p>
    <w:p w:rsidR="00AC0249" w:rsidRPr="006108F3" w:rsidRDefault="00AC0249" w:rsidP="00E536CF">
      <w:pPr>
        <w:pStyle w:val="NormalParaAR"/>
        <w:numPr>
          <w:ilvl w:val="0"/>
          <w:numId w:val="77"/>
        </w:numPr>
        <w:spacing w:after="0"/>
        <w:rPr>
          <w:rtl/>
        </w:rPr>
      </w:pPr>
      <w:r w:rsidRPr="006108F3">
        <w:rPr>
          <w:rtl/>
        </w:rPr>
        <w:t>رومانيا</w:t>
      </w:r>
    </w:p>
    <w:p w:rsidR="00AC0249" w:rsidRPr="006108F3" w:rsidRDefault="00AC0249" w:rsidP="00E536CF">
      <w:pPr>
        <w:pStyle w:val="NormalParaAR"/>
        <w:numPr>
          <w:ilvl w:val="0"/>
          <w:numId w:val="77"/>
        </w:numPr>
        <w:spacing w:after="0"/>
        <w:rPr>
          <w:rtl/>
        </w:rPr>
      </w:pPr>
      <w:r w:rsidRPr="006108F3">
        <w:rPr>
          <w:rtl/>
        </w:rPr>
        <w:t>تونس</w:t>
      </w:r>
    </w:p>
    <w:p w:rsidR="00C17651" w:rsidRPr="006108F3" w:rsidRDefault="00AC0249" w:rsidP="00E536CF">
      <w:pPr>
        <w:pStyle w:val="NormalParaAR"/>
        <w:numPr>
          <w:ilvl w:val="0"/>
          <w:numId w:val="77"/>
        </w:numPr>
        <w:spacing w:after="120"/>
        <w:rPr>
          <w:rtl/>
        </w:rPr>
      </w:pPr>
      <w:r w:rsidRPr="006108F3">
        <w:rPr>
          <w:rtl/>
        </w:rPr>
        <w:t>تركيا</w:t>
      </w:r>
    </w:p>
    <w:p w:rsidR="00AC0249" w:rsidRPr="006108F3" w:rsidRDefault="00AC0249" w:rsidP="00FF1D21">
      <w:pPr>
        <w:pStyle w:val="NumberedParaAR"/>
        <w:tabs>
          <w:tab w:val="clear" w:pos="567"/>
        </w:tabs>
        <w:rPr>
          <w:rtl/>
        </w:rPr>
      </w:pPr>
      <w:r w:rsidRPr="006108F3">
        <w:rPr>
          <w:rFonts w:hint="cs"/>
          <w:rtl/>
        </w:rPr>
        <w:t xml:space="preserve">وبناء على ذلك، </w:t>
      </w:r>
      <w:r w:rsidR="00FF1D21">
        <w:rPr>
          <w:rFonts w:hint="cs"/>
          <w:rtl/>
        </w:rPr>
        <w:t>فإن</w:t>
      </w:r>
      <w:r w:rsidRPr="006108F3">
        <w:rPr>
          <w:rFonts w:hint="cs"/>
          <w:rtl/>
        </w:rPr>
        <w:t xml:space="preserve"> القائمة السابقة المؤلفة من 18 دولة عضواً </w:t>
      </w:r>
      <w:r w:rsidR="00FF1D21">
        <w:rPr>
          <w:rFonts w:hint="cs"/>
          <w:rtl/>
        </w:rPr>
        <w:t xml:space="preserve">هي </w:t>
      </w:r>
      <w:r w:rsidRPr="006108F3">
        <w:rPr>
          <w:rFonts w:hint="cs"/>
          <w:rtl/>
        </w:rPr>
        <w:t xml:space="preserve">القائمة النهائية لاقتراحات فتح مكتب خارجي للويبو خلال الثنائية 2016/16. ويمكن الاطلاع على كل هذه الاقتراحات عن طريق الصفحة الإلكترونية التالية المخصصة للدورة الخامسة والعشرين للجنة البرنامج والميزانية: </w:t>
      </w:r>
      <w:hyperlink r:id="rId10" w:history="1">
        <w:r w:rsidRPr="006108F3">
          <w:rPr>
            <w:rStyle w:val="Hyperlink"/>
          </w:rPr>
          <w:t>http://www.wipo.int/meetings/en/details.jsp?meeting_id=39942</w:t>
        </w:r>
      </w:hyperlink>
      <w:r w:rsidRPr="006108F3">
        <w:rPr>
          <w:rFonts w:hint="cs"/>
          <w:rtl/>
        </w:rPr>
        <w:t>.</w:t>
      </w:r>
    </w:p>
    <w:p w:rsidR="00AC0249" w:rsidRPr="006108F3" w:rsidRDefault="00AC0249" w:rsidP="00893FF4">
      <w:pPr>
        <w:pStyle w:val="NumberedParaAR"/>
        <w:tabs>
          <w:tab w:val="clear" w:pos="567"/>
        </w:tabs>
        <w:rPr>
          <w:rtl/>
        </w:rPr>
      </w:pPr>
      <w:r w:rsidRPr="006108F3">
        <w:rPr>
          <w:rFonts w:hint="cs"/>
          <w:rtl/>
        </w:rPr>
        <w:t>وفيما يلي فقرة القرار المقترحة:</w:t>
      </w:r>
    </w:p>
    <w:p w:rsidR="00AC0249" w:rsidRPr="006108F3" w:rsidRDefault="00434780" w:rsidP="00893FF4">
      <w:pPr>
        <w:pStyle w:val="DecisionParaAR"/>
        <w:tabs>
          <w:tab w:val="clear" w:pos="567"/>
        </w:tabs>
      </w:pPr>
      <w:r w:rsidRPr="006108F3">
        <w:rPr>
          <w:rFonts w:hint="cs"/>
          <w:rtl/>
        </w:rPr>
        <w:t>إن لجنة البرنامج والميزانية مدعوة إلى:</w:t>
      </w:r>
    </w:p>
    <w:p w:rsidR="00434780" w:rsidRPr="004663DA" w:rsidRDefault="00434780" w:rsidP="004663DA">
      <w:pPr>
        <w:pStyle w:val="NormalParaAR"/>
        <w:ind w:left="6237"/>
        <w:rPr>
          <w:i/>
          <w:iCs/>
        </w:rPr>
      </w:pPr>
      <w:r w:rsidRPr="004663DA">
        <w:rPr>
          <w:rFonts w:hint="cs"/>
          <w:i/>
          <w:iCs/>
          <w:rtl/>
        </w:rPr>
        <w:t>"1"</w:t>
      </w:r>
      <w:r w:rsidRPr="004663DA">
        <w:rPr>
          <w:i/>
          <w:iCs/>
          <w:rtl/>
        </w:rPr>
        <w:tab/>
      </w:r>
      <w:r w:rsidRPr="004663DA">
        <w:rPr>
          <w:rFonts w:hint="cs"/>
          <w:i/>
          <w:iCs/>
          <w:rtl/>
        </w:rPr>
        <w:t>النظر في وثيقة "فتح مكاتب خارجية جديدة للويبو خلال الثنائية 2016/17" (الوثيقة</w:t>
      </w:r>
      <w:r w:rsidR="004663DA" w:rsidRPr="004663DA">
        <w:rPr>
          <w:rFonts w:hint="eastAsia"/>
          <w:i/>
          <w:iCs/>
          <w:rtl/>
        </w:rPr>
        <w:t> </w:t>
      </w:r>
      <w:r w:rsidRPr="004663DA">
        <w:rPr>
          <w:i/>
          <w:iCs/>
        </w:rPr>
        <w:t>WO/PBC/25/12</w:t>
      </w:r>
      <w:r w:rsidRPr="004663DA">
        <w:rPr>
          <w:rFonts w:hint="cs"/>
          <w:i/>
          <w:iCs/>
          <w:rtl/>
        </w:rPr>
        <w:t>)؛</w:t>
      </w:r>
    </w:p>
    <w:p w:rsidR="00434780" w:rsidRPr="004663DA" w:rsidRDefault="00434780" w:rsidP="008B0857">
      <w:pPr>
        <w:pStyle w:val="NormalParaAR"/>
        <w:ind w:left="6237"/>
        <w:rPr>
          <w:i/>
          <w:iCs/>
        </w:rPr>
      </w:pPr>
      <w:r w:rsidRPr="004663DA">
        <w:rPr>
          <w:rFonts w:hint="cs"/>
          <w:i/>
          <w:iCs/>
          <w:rtl/>
        </w:rPr>
        <w:t>"2"</w:t>
      </w:r>
      <w:r w:rsidRPr="004663DA">
        <w:rPr>
          <w:i/>
          <w:iCs/>
          <w:rtl/>
        </w:rPr>
        <w:tab/>
      </w:r>
      <w:r w:rsidRPr="004663DA">
        <w:rPr>
          <w:rFonts w:hint="cs"/>
          <w:i/>
          <w:iCs/>
          <w:rtl/>
        </w:rPr>
        <w:t xml:space="preserve">وتقديم ما </w:t>
      </w:r>
      <w:r w:rsidR="00CD622C" w:rsidRPr="004663DA">
        <w:rPr>
          <w:rFonts w:hint="cs"/>
          <w:i/>
          <w:iCs/>
          <w:rtl/>
        </w:rPr>
        <w:t>ي</w:t>
      </w:r>
      <w:r w:rsidRPr="004663DA">
        <w:rPr>
          <w:rFonts w:hint="cs"/>
          <w:i/>
          <w:iCs/>
          <w:rtl/>
        </w:rPr>
        <w:t xml:space="preserve">تلاءم من التوصيات إلى الجمعية العامة بعد النظر في الوثيقة </w:t>
      </w:r>
      <w:r w:rsidRPr="004663DA">
        <w:rPr>
          <w:i/>
          <w:iCs/>
        </w:rPr>
        <w:t>WO/PBC/25/12</w:t>
      </w:r>
      <w:r w:rsidRPr="004663DA">
        <w:rPr>
          <w:rFonts w:hint="cs"/>
          <w:i/>
          <w:iCs/>
          <w:rtl/>
        </w:rPr>
        <w:t xml:space="preserve"> </w:t>
      </w:r>
      <w:r w:rsidR="004663DA" w:rsidRPr="004663DA">
        <w:rPr>
          <w:rFonts w:hint="cs"/>
          <w:i/>
          <w:iCs/>
          <w:rtl/>
        </w:rPr>
        <w:t>وما تتضمنه من</w:t>
      </w:r>
      <w:r w:rsidR="008B0857">
        <w:rPr>
          <w:rFonts w:hint="cs"/>
          <w:i/>
          <w:iCs/>
          <w:rtl/>
        </w:rPr>
        <w:t xml:space="preserve"> اقتراحات ل</w:t>
      </w:r>
      <w:r w:rsidRPr="004663DA">
        <w:rPr>
          <w:rFonts w:hint="cs"/>
          <w:i/>
          <w:iCs/>
          <w:rtl/>
        </w:rPr>
        <w:t>لدول الأعضاء.</w:t>
      </w:r>
    </w:p>
    <w:p w:rsidR="00434780" w:rsidRPr="006108F3" w:rsidRDefault="00434780" w:rsidP="004663DA">
      <w:pPr>
        <w:pStyle w:val="EndofDocumentAR"/>
        <w:rPr>
          <w:rtl/>
        </w:rPr>
      </w:pPr>
      <w:r w:rsidRPr="006108F3">
        <w:rPr>
          <w:rFonts w:hint="cs"/>
          <w:rtl/>
        </w:rPr>
        <w:t>[يلي ذلك المرفق]</w:t>
      </w:r>
    </w:p>
    <w:p w:rsidR="00434780" w:rsidRPr="006108F3" w:rsidRDefault="00434780" w:rsidP="00434780">
      <w:pPr>
        <w:pStyle w:val="NormalParaAR"/>
        <w:rPr>
          <w:rtl/>
        </w:rPr>
        <w:sectPr w:rsidR="00434780" w:rsidRPr="006108F3" w:rsidSect="00EB7752">
          <w:headerReference w:type="default" r:id="rId11"/>
          <w:footnotePr>
            <w:numRestart w:val="eachSect"/>
          </w:footnotePr>
          <w:pgSz w:w="11907" w:h="16840" w:code="9"/>
          <w:pgMar w:top="567" w:right="1418" w:bottom="1418" w:left="1134" w:header="510" w:footer="1021" w:gutter="0"/>
          <w:cols w:space="720"/>
          <w:titlePg/>
          <w:docGrid w:linePitch="299"/>
        </w:sectPr>
      </w:pPr>
    </w:p>
    <w:p w:rsidR="00434780" w:rsidRPr="006108F3" w:rsidRDefault="00434780" w:rsidP="00D42AF5">
      <w:pPr>
        <w:pStyle w:val="NormalParaAR"/>
        <w:tabs>
          <w:tab w:val="left" w:leader="dot" w:pos="7654"/>
        </w:tabs>
        <w:jc w:val="center"/>
        <w:rPr>
          <w:b/>
          <w:bCs/>
          <w:rtl/>
        </w:rPr>
      </w:pPr>
      <w:r w:rsidRPr="006108F3">
        <w:rPr>
          <w:rFonts w:hint="cs"/>
          <w:b/>
          <w:bCs/>
          <w:rtl/>
        </w:rPr>
        <w:lastRenderedPageBreak/>
        <w:t>اقتراحات بشأن فتح مكاتب خارجية للويبو</w:t>
      </w:r>
    </w:p>
    <w:p w:rsidR="004F6F50" w:rsidRPr="006108F3" w:rsidRDefault="004F6F50" w:rsidP="004F6F50">
      <w:pPr>
        <w:pStyle w:val="TOC1"/>
        <w:rPr>
          <w:rFonts w:asciiTheme="minorHAnsi" w:eastAsiaTheme="minorEastAsia" w:hAnsiTheme="minorHAnsi" w:cstheme="minorBidi"/>
          <w:noProof/>
          <w:sz w:val="22"/>
          <w:szCs w:val="22"/>
        </w:rPr>
      </w:pPr>
      <w:r w:rsidRPr="006108F3">
        <w:rPr>
          <w:sz w:val="30"/>
          <w:szCs w:val="30"/>
        </w:rPr>
        <w:fldChar w:fldCharType="begin"/>
      </w:r>
      <w:r w:rsidRPr="006108F3">
        <w:rPr>
          <w:sz w:val="30"/>
          <w:szCs w:val="30"/>
        </w:rPr>
        <w:instrText xml:space="preserve"> TOC \h \z \t "Heading_1_AR,1" </w:instrText>
      </w:r>
      <w:r w:rsidRPr="006108F3">
        <w:rPr>
          <w:sz w:val="30"/>
          <w:szCs w:val="30"/>
        </w:rPr>
        <w:fldChar w:fldCharType="separate"/>
      </w:r>
      <w:hyperlink w:anchor="_Toc454274600" w:history="1">
        <w:r w:rsidRPr="006108F3">
          <w:rPr>
            <w:rStyle w:val="Hyperlink"/>
            <w:rFonts w:hint="eastAsia"/>
            <w:noProof/>
            <w:rtl/>
          </w:rPr>
          <w:t>الجزائر</w:t>
        </w:r>
        <w:r w:rsidRPr="006108F3">
          <w:rPr>
            <w:noProof/>
            <w:webHidden/>
          </w:rPr>
          <w:tab/>
        </w:r>
        <w:r w:rsidRPr="006108F3">
          <w:rPr>
            <w:noProof/>
            <w:webHidden/>
          </w:rPr>
          <w:fldChar w:fldCharType="begin"/>
        </w:r>
        <w:r w:rsidRPr="006108F3">
          <w:rPr>
            <w:noProof/>
            <w:webHidden/>
          </w:rPr>
          <w:instrText xml:space="preserve"> PAGEREF _Toc454274600 \h </w:instrText>
        </w:r>
        <w:r w:rsidRPr="006108F3">
          <w:rPr>
            <w:noProof/>
            <w:webHidden/>
          </w:rPr>
        </w:r>
        <w:r w:rsidRPr="006108F3">
          <w:rPr>
            <w:noProof/>
            <w:webHidden/>
          </w:rPr>
          <w:fldChar w:fldCharType="separate"/>
        </w:r>
        <w:r w:rsidR="00096DAA">
          <w:rPr>
            <w:noProof/>
            <w:webHidden/>
            <w:rtl/>
          </w:rPr>
          <w:t>2</w:t>
        </w:r>
        <w:r w:rsidRPr="006108F3">
          <w:rPr>
            <w:noProof/>
            <w:webHidden/>
          </w:rPr>
          <w:fldChar w:fldCharType="end"/>
        </w:r>
      </w:hyperlink>
    </w:p>
    <w:p w:rsidR="004F6F50" w:rsidRPr="006108F3" w:rsidRDefault="00096DAA" w:rsidP="004F6F50">
      <w:pPr>
        <w:pStyle w:val="TOC1"/>
        <w:rPr>
          <w:rFonts w:asciiTheme="minorHAnsi" w:eastAsiaTheme="minorEastAsia" w:hAnsiTheme="minorHAnsi" w:cstheme="minorBidi"/>
          <w:noProof/>
          <w:sz w:val="22"/>
          <w:szCs w:val="22"/>
        </w:rPr>
      </w:pPr>
      <w:hyperlink w:anchor="_Toc454274601" w:history="1">
        <w:r w:rsidR="004F6F50" w:rsidRPr="006108F3">
          <w:rPr>
            <w:rStyle w:val="Hyperlink"/>
            <w:rFonts w:hint="eastAsia"/>
            <w:noProof/>
            <w:rtl/>
          </w:rPr>
          <w:t>أذربيجان</w:t>
        </w:r>
        <w:r w:rsidR="004F6F50" w:rsidRPr="006108F3">
          <w:rPr>
            <w:noProof/>
            <w:webHidden/>
          </w:rPr>
          <w:tab/>
        </w:r>
        <w:r w:rsidR="004F6F50" w:rsidRPr="006108F3">
          <w:rPr>
            <w:noProof/>
            <w:webHidden/>
          </w:rPr>
          <w:fldChar w:fldCharType="begin"/>
        </w:r>
        <w:r w:rsidR="004F6F50" w:rsidRPr="006108F3">
          <w:rPr>
            <w:noProof/>
            <w:webHidden/>
          </w:rPr>
          <w:instrText xml:space="preserve"> PAGEREF _Toc454274601 \h </w:instrText>
        </w:r>
        <w:r w:rsidR="004F6F50" w:rsidRPr="006108F3">
          <w:rPr>
            <w:noProof/>
            <w:webHidden/>
          </w:rPr>
        </w:r>
        <w:r w:rsidR="004F6F50" w:rsidRPr="006108F3">
          <w:rPr>
            <w:noProof/>
            <w:webHidden/>
          </w:rPr>
          <w:fldChar w:fldCharType="separate"/>
        </w:r>
        <w:r>
          <w:rPr>
            <w:noProof/>
            <w:webHidden/>
            <w:rtl/>
          </w:rPr>
          <w:t>12</w:t>
        </w:r>
        <w:r w:rsidR="004F6F50" w:rsidRPr="006108F3">
          <w:rPr>
            <w:noProof/>
            <w:webHidden/>
          </w:rPr>
          <w:fldChar w:fldCharType="end"/>
        </w:r>
      </w:hyperlink>
    </w:p>
    <w:p w:rsidR="004F6F50" w:rsidRPr="006108F3" w:rsidRDefault="00096DAA" w:rsidP="004F6F50">
      <w:pPr>
        <w:pStyle w:val="TOC1"/>
        <w:rPr>
          <w:rFonts w:asciiTheme="minorHAnsi" w:eastAsiaTheme="minorEastAsia" w:hAnsiTheme="minorHAnsi" w:cstheme="minorBidi"/>
          <w:noProof/>
          <w:sz w:val="22"/>
          <w:szCs w:val="22"/>
        </w:rPr>
      </w:pPr>
      <w:hyperlink w:anchor="_Toc454274602" w:history="1">
        <w:r w:rsidR="004F6F50" w:rsidRPr="006108F3">
          <w:rPr>
            <w:rStyle w:val="Hyperlink"/>
            <w:rFonts w:hint="eastAsia"/>
            <w:noProof/>
            <w:rtl/>
          </w:rPr>
          <w:t>شيلي</w:t>
        </w:r>
        <w:r w:rsidR="004F6F50" w:rsidRPr="006108F3">
          <w:rPr>
            <w:noProof/>
            <w:webHidden/>
          </w:rPr>
          <w:tab/>
        </w:r>
        <w:r w:rsidR="004F6F50" w:rsidRPr="006108F3">
          <w:rPr>
            <w:noProof/>
            <w:webHidden/>
          </w:rPr>
          <w:fldChar w:fldCharType="begin"/>
        </w:r>
        <w:r w:rsidR="004F6F50" w:rsidRPr="006108F3">
          <w:rPr>
            <w:noProof/>
            <w:webHidden/>
          </w:rPr>
          <w:instrText xml:space="preserve"> PAGEREF _Toc454274602 \h </w:instrText>
        </w:r>
        <w:r w:rsidR="004F6F50" w:rsidRPr="006108F3">
          <w:rPr>
            <w:noProof/>
            <w:webHidden/>
          </w:rPr>
        </w:r>
        <w:r w:rsidR="004F6F50" w:rsidRPr="006108F3">
          <w:rPr>
            <w:noProof/>
            <w:webHidden/>
          </w:rPr>
          <w:fldChar w:fldCharType="separate"/>
        </w:r>
        <w:r>
          <w:rPr>
            <w:noProof/>
            <w:webHidden/>
            <w:rtl/>
          </w:rPr>
          <w:t>15</w:t>
        </w:r>
        <w:r w:rsidR="004F6F50" w:rsidRPr="006108F3">
          <w:rPr>
            <w:noProof/>
            <w:webHidden/>
          </w:rPr>
          <w:fldChar w:fldCharType="end"/>
        </w:r>
      </w:hyperlink>
    </w:p>
    <w:p w:rsidR="004F6F50" w:rsidRPr="006108F3" w:rsidRDefault="00096DAA" w:rsidP="004F6F50">
      <w:pPr>
        <w:pStyle w:val="TOC1"/>
        <w:rPr>
          <w:rFonts w:asciiTheme="minorHAnsi" w:eastAsiaTheme="minorEastAsia" w:hAnsiTheme="minorHAnsi" w:cstheme="minorBidi"/>
          <w:noProof/>
          <w:sz w:val="22"/>
          <w:szCs w:val="22"/>
        </w:rPr>
      </w:pPr>
      <w:hyperlink w:anchor="_Toc454274603" w:history="1">
        <w:r w:rsidR="004F6F50" w:rsidRPr="006108F3">
          <w:rPr>
            <w:rStyle w:val="Hyperlink"/>
            <w:rFonts w:hint="eastAsia"/>
            <w:noProof/>
            <w:rtl/>
          </w:rPr>
          <w:t>كولومبيا</w:t>
        </w:r>
        <w:r w:rsidR="004F6F50" w:rsidRPr="006108F3">
          <w:rPr>
            <w:noProof/>
            <w:webHidden/>
          </w:rPr>
          <w:tab/>
        </w:r>
        <w:r w:rsidR="004F6F50" w:rsidRPr="006108F3">
          <w:rPr>
            <w:noProof/>
            <w:webHidden/>
          </w:rPr>
          <w:fldChar w:fldCharType="begin"/>
        </w:r>
        <w:r w:rsidR="004F6F50" w:rsidRPr="006108F3">
          <w:rPr>
            <w:noProof/>
            <w:webHidden/>
          </w:rPr>
          <w:instrText xml:space="preserve"> PAGEREF _Toc454274603 \h </w:instrText>
        </w:r>
        <w:r w:rsidR="004F6F50" w:rsidRPr="006108F3">
          <w:rPr>
            <w:noProof/>
            <w:webHidden/>
          </w:rPr>
        </w:r>
        <w:r w:rsidR="004F6F50" w:rsidRPr="006108F3">
          <w:rPr>
            <w:noProof/>
            <w:webHidden/>
          </w:rPr>
          <w:fldChar w:fldCharType="separate"/>
        </w:r>
        <w:r>
          <w:rPr>
            <w:noProof/>
            <w:webHidden/>
            <w:rtl/>
          </w:rPr>
          <w:t>28</w:t>
        </w:r>
        <w:r w:rsidR="004F6F50" w:rsidRPr="006108F3">
          <w:rPr>
            <w:noProof/>
            <w:webHidden/>
          </w:rPr>
          <w:fldChar w:fldCharType="end"/>
        </w:r>
      </w:hyperlink>
    </w:p>
    <w:p w:rsidR="004F6F50" w:rsidRPr="006108F3" w:rsidRDefault="00096DAA" w:rsidP="004F6F50">
      <w:pPr>
        <w:pStyle w:val="TOC1"/>
        <w:rPr>
          <w:rFonts w:asciiTheme="minorHAnsi" w:eastAsiaTheme="minorEastAsia" w:hAnsiTheme="minorHAnsi" w:cstheme="minorBidi"/>
          <w:noProof/>
          <w:sz w:val="22"/>
          <w:szCs w:val="22"/>
        </w:rPr>
      </w:pPr>
      <w:hyperlink w:anchor="_Toc454274604" w:history="1">
        <w:r w:rsidR="004F6F50" w:rsidRPr="006108F3">
          <w:rPr>
            <w:rStyle w:val="Hyperlink"/>
            <w:rFonts w:hint="eastAsia"/>
            <w:noProof/>
            <w:rtl/>
          </w:rPr>
          <w:t>إكوادور</w:t>
        </w:r>
        <w:r w:rsidR="004F6F50" w:rsidRPr="006108F3">
          <w:rPr>
            <w:noProof/>
            <w:webHidden/>
          </w:rPr>
          <w:tab/>
        </w:r>
        <w:r w:rsidR="004F6F50" w:rsidRPr="006108F3">
          <w:rPr>
            <w:noProof/>
            <w:webHidden/>
          </w:rPr>
          <w:fldChar w:fldCharType="begin"/>
        </w:r>
        <w:r w:rsidR="004F6F50" w:rsidRPr="006108F3">
          <w:rPr>
            <w:noProof/>
            <w:webHidden/>
          </w:rPr>
          <w:instrText xml:space="preserve"> PAGEREF _Toc454274604 \h </w:instrText>
        </w:r>
        <w:r w:rsidR="004F6F50" w:rsidRPr="006108F3">
          <w:rPr>
            <w:noProof/>
            <w:webHidden/>
          </w:rPr>
        </w:r>
        <w:r w:rsidR="004F6F50" w:rsidRPr="006108F3">
          <w:rPr>
            <w:noProof/>
            <w:webHidden/>
          </w:rPr>
          <w:fldChar w:fldCharType="separate"/>
        </w:r>
        <w:r>
          <w:rPr>
            <w:noProof/>
            <w:webHidden/>
            <w:rtl/>
          </w:rPr>
          <w:t>46</w:t>
        </w:r>
        <w:r w:rsidR="004F6F50" w:rsidRPr="006108F3">
          <w:rPr>
            <w:noProof/>
            <w:webHidden/>
          </w:rPr>
          <w:fldChar w:fldCharType="end"/>
        </w:r>
      </w:hyperlink>
    </w:p>
    <w:p w:rsidR="004F6F50" w:rsidRPr="006108F3" w:rsidRDefault="00096DAA" w:rsidP="004F6F50">
      <w:pPr>
        <w:pStyle w:val="TOC1"/>
        <w:rPr>
          <w:rFonts w:asciiTheme="minorHAnsi" w:eastAsiaTheme="minorEastAsia" w:hAnsiTheme="minorHAnsi" w:cstheme="minorBidi"/>
          <w:noProof/>
          <w:sz w:val="22"/>
          <w:szCs w:val="22"/>
        </w:rPr>
      </w:pPr>
      <w:hyperlink w:anchor="_Toc454274605" w:history="1">
        <w:r w:rsidR="004F6F50" w:rsidRPr="006108F3">
          <w:rPr>
            <w:rStyle w:val="Hyperlink"/>
            <w:rFonts w:hint="eastAsia"/>
            <w:noProof/>
            <w:rtl/>
          </w:rPr>
          <w:t>مصر</w:t>
        </w:r>
        <w:r w:rsidR="004F6F50" w:rsidRPr="006108F3">
          <w:rPr>
            <w:noProof/>
            <w:webHidden/>
          </w:rPr>
          <w:tab/>
        </w:r>
        <w:r w:rsidR="004F6F50" w:rsidRPr="006108F3">
          <w:rPr>
            <w:noProof/>
            <w:webHidden/>
          </w:rPr>
          <w:fldChar w:fldCharType="begin"/>
        </w:r>
        <w:r w:rsidR="004F6F50" w:rsidRPr="006108F3">
          <w:rPr>
            <w:noProof/>
            <w:webHidden/>
          </w:rPr>
          <w:instrText xml:space="preserve"> PAGEREF _Toc454274605 \h </w:instrText>
        </w:r>
        <w:r w:rsidR="004F6F50" w:rsidRPr="006108F3">
          <w:rPr>
            <w:noProof/>
            <w:webHidden/>
          </w:rPr>
        </w:r>
        <w:r w:rsidR="004F6F50" w:rsidRPr="006108F3">
          <w:rPr>
            <w:noProof/>
            <w:webHidden/>
          </w:rPr>
          <w:fldChar w:fldCharType="separate"/>
        </w:r>
        <w:r>
          <w:rPr>
            <w:noProof/>
            <w:webHidden/>
            <w:rtl/>
          </w:rPr>
          <w:t>55</w:t>
        </w:r>
        <w:r w:rsidR="004F6F50" w:rsidRPr="006108F3">
          <w:rPr>
            <w:noProof/>
            <w:webHidden/>
          </w:rPr>
          <w:fldChar w:fldCharType="end"/>
        </w:r>
      </w:hyperlink>
    </w:p>
    <w:p w:rsidR="004F6F50" w:rsidRPr="006108F3" w:rsidRDefault="00096DAA" w:rsidP="004F6F50">
      <w:pPr>
        <w:pStyle w:val="TOC1"/>
        <w:rPr>
          <w:rFonts w:asciiTheme="minorHAnsi" w:eastAsiaTheme="minorEastAsia" w:hAnsiTheme="minorHAnsi" w:cstheme="minorBidi"/>
          <w:noProof/>
          <w:sz w:val="22"/>
          <w:szCs w:val="22"/>
        </w:rPr>
      </w:pPr>
      <w:hyperlink w:anchor="_Toc454274606" w:history="1">
        <w:r w:rsidR="004F6F50" w:rsidRPr="006108F3">
          <w:rPr>
            <w:rStyle w:val="Hyperlink"/>
            <w:rFonts w:hint="eastAsia"/>
            <w:noProof/>
            <w:rtl/>
          </w:rPr>
          <w:t>السلفادور</w:t>
        </w:r>
        <w:r w:rsidR="004F6F50" w:rsidRPr="006108F3">
          <w:rPr>
            <w:noProof/>
            <w:webHidden/>
          </w:rPr>
          <w:tab/>
        </w:r>
        <w:r w:rsidR="004F6F50" w:rsidRPr="006108F3">
          <w:rPr>
            <w:noProof/>
            <w:webHidden/>
          </w:rPr>
          <w:fldChar w:fldCharType="begin"/>
        </w:r>
        <w:r w:rsidR="004F6F50" w:rsidRPr="006108F3">
          <w:rPr>
            <w:noProof/>
            <w:webHidden/>
          </w:rPr>
          <w:instrText xml:space="preserve"> PAGEREF _Toc454274606 \h </w:instrText>
        </w:r>
        <w:r w:rsidR="004F6F50" w:rsidRPr="006108F3">
          <w:rPr>
            <w:noProof/>
            <w:webHidden/>
          </w:rPr>
        </w:r>
        <w:r w:rsidR="004F6F50" w:rsidRPr="006108F3">
          <w:rPr>
            <w:noProof/>
            <w:webHidden/>
          </w:rPr>
          <w:fldChar w:fldCharType="separate"/>
        </w:r>
        <w:r>
          <w:rPr>
            <w:noProof/>
            <w:webHidden/>
            <w:rtl/>
          </w:rPr>
          <w:t>59</w:t>
        </w:r>
        <w:r w:rsidR="004F6F50" w:rsidRPr="006108F3">
          <w:rPr>
            <w:noProof/>
            <w:webHidden/>
          </w:rPr>
          <w:fldChar w:fldCharType="end"/>
        </w:r>
      </w:hyperlink>
    </w:p>
    <w:p w:rsidR="004F6F50" w:rsidRPr="006108F3" w:rsidRDefault="00096DAA" w:rsidP="004F6F50">
      <w:pPr>
        <w:pStyle w:val="TOC1"/>
        <w:rPr>
          <w:rFonts w:asciiTheme="minorHAnsi" w:eastAsiaTheme="minorEastAsia" w:hAnsiTheme="minorHAnsi" w:cstheme="minorBidi"/>
          <w:noProof/>
          <w:sz w:val="22"/>
          <w:szCs w:val="22"/>
        </w:rPr>
      </w:pPr>
      <w:hyperlink w:anchor="_Toc454274607" w:history="1">
        <w:r w:rsidR="004F6F50" w:rsidRPr="006108F3">
          <w:rPr>
            <w:rStyle w:val="Hyperlink"/>
            <w:rFonts w:hint="eastAsia"/>
            <w:noProof/>
            <w:rtl/>
          </w:rPr>
          <w:t>الهند</w:t>
        </w:r>
        <w:r w:rsidR="004F6F50" w:rsidRPr="006108F3">
          <w:rPr>
            <w:noProof/>
            <w:webHidden/>
          </w:rPr>
          <w:tab/>
        </w:r>
        <w:r w:rsidR="004F6F50" w:rsidRPr="006108F3">
          <w:rPr>
            <w:noProof/>
            <w:webHidden/>
          </w:rPr>
          <w:fldChar w:fldCharType="begin"/>
        </w:r>
        <w:r w:rsidR="004F6F50" w:rsidRPr="006108F3">
          <w:rPr>
            <w:noProof/>
            <w:webHidden/>
          </w:rPr>
          <w:instrText xml:space="preserve"> PAGEREF _Toc454274607 \h </w:instrText>
        </w:r>
        <w:r w:rsidR="004F6F50" w:rsidRPr="006108F3">
          <w:rPr>
            <w:noProof/>
            <w:webHidden/>
          </w:rPr>
        </w:r>
        <w:r w:rsidR="004F6F50" w:rsidRPr="006108F3">
          <w:rPr>
            <w:noProof/>
            <w:webHidden/>
          </w:rPr>
          <w:fldChar w:fldCharType="separate"/>
        </w:r>
        <w:r>
          <w:rPr>
            <w:noProof/>
            <w:webHidden/>
            <w:rtl/>
          </w:rPr>
          <w:t>63</w:t>
        </w:r>
        <w:r w:rsidR="004F6F50" w:rsidRPr="006108F3">
          <w:rPr>
            <w:noProof/>
            <w:webHidden/>
          </w:rPr>
          <w:fldChar w:fldCharType="end"/>
        </w:r>
      </w:hyperlink>
    </w:p>
    <w:p w:rsidR="004F6F50" w:rsidRPr="006108F3" w:rsidRDefault="00096DAA" w:rsidP="004F6F50">
      <w:pPr>
        <w:pStyle w:val="TOC1"/>
        <w:rPr>
          <w:rFonts w:asciiTheme="minorHAnsi" w:eastAsiaTheme="minorEastAsia" w:hAnsiTheme="minorHAnsi" w:cstheme="minorBidi"/>
          <w:noProof/>
          <w:sz w:val="22"/>
          <w:szCs w:val="22"/>
        </w:rPr>
      </w:pPr>
      <w:hyperlink w:anchor="_Toc454274608" w:history="1">
        <w:r w:rsidR="004F6F50" w:rsidRPr="006108F3">
          <w:rPr>
            <w:rStyle w:val="Hyperlink"/>
            <w:rFonts w:hint="eastAsia"/>
            <w:noProof/>
            <w:rtl/>
          </w:rPr>
          <w:t>إيران</w:t>
        </w:r>
        <w:r w:rsidR="004F6F50" w:rsidRPr="006108F3">
          <w:rPr>
            <w:rStyle w:val="Hyperlink"/>
            <w:noProof/>
            <w:rtl/>
          </w:rPr>
          <w:t xml:space="preserve"> (</w:t>
        </w:r>
        <w:r w:rsidR="004F6F50" w:rsidRPr="006108F3">
          <w:rPr>
            <w:rStyle w:val="Hyperlink"/>
            <w:rFonts w:hint="eastAsia"/>
            <w:noProof/>
            <w:rtl/>
          </w:rPr>
          <w:t>جمهورية</w:t>
        </w:r>
        <w:r w:rsidR="004F6F50" w:rsidRPr="006108F3">
          <w:rPr>
            <w:rStyle w:val="Hyperlink"/>
            <w:noProof/>
            <w:rtl/>
          </w:rPr>
          <w:t xml:space="preserve"> – </w:t>
        </w:r>
        <w:r w:rsidR="004F6F50" w:rsidRPr="006108F3">
          <w:rPr>
            <w:rStyle w:val="Hyperlink"/>
            <w:rFonts w:hint="eastAsia"/>
            <w:noProof/>
            <w:rtl/>
          </w:rPr>
          <w:t>الإسلامية</w:t>
        </w:r>
        <w:r w:rsidR="004F6F50" w:rsidRPr="006108F3">
          <w:rPr>
            <w:rStyle w:val="Hyperlink"/>
            <w:noProof/>
            <w:rtl/>
          </w:rPr>
          <w:t>)</w:t>
        </w:r>
        <w:r w:rsidR="004F6F50" w:rsidRPr="006108F3">
          <w:rPr>
            <w:noProof/>
            <w:webHidden/>
          </w:rPr>
          <w:tab/>
        </w:r>
        <w:r w:rsidR="004F6F50" w:rsidRPr="006108F3">
          <w:rPr>
            <w:noProof/>
            <w:webHidden/>
          </w:rPr>
          <w:fldChar w:fldCharType="begin"/>
        </w:r>
        <w:r w:rsidR="004F6F50" w:rsidRPr="006108F3">
          <w:rPr>
            <w:noProof/>
            <w:webHidden/>
          </w:rPr>
          <w:instrText xml:space="preserve"> PAGEREF _Toc454274608 \h </w:instrText>
        </w:r>
        <w:r w:rsidR="004F6F50" w:rsidRPr="006108F3">
          <w:rPr>
            <w:noProof/>
            <w:webHidden/>
          </w:rPr>
        </w:r>
        <w:r w:rsidR="004F6F50" w:rsidRPr="006108F3">
          <w:rPr>
            <w:noProof/>
            <w:webHidden/>
          </w:rPr>
          <w:fldChar w:fldCharType="separate"/>
        </w:r>
        <w:r>
          <w:rPr>
            <w:noProof/>
            <w:webHidden/>
            <w:rtl/>
          </w:rPr>
          <w:t>71</w:t>
        </w:r>
        <w:r w:rsidR="004F6F50" w:rsidRPr="006108F3">
          <w:rPr>
            <w:noProof/>
            <w:webHidden/>
          </w:rPr>
          <w:fldChar w:fldCharType="end"/>
        </w:r>
      </w:hyperlink>
    </w:p>
    <w:p w:rsidR="004F6F50" w:rsidRPr="006108F3" w:rsidRDefault="00096DAA" w:rsidP="004F6F50">
      <w:pPr>
        <w:pStyle w:val="TOC1"/>
        <w:rPr>
          <w:rFonts w:asciiTheme="minorHAnsi" w:eastAsiaTheme="minorEastAsia" w:hAnsiTheme="minorHAnsi" w:cstheme="minorBidi"/>
          <w:noProof/>
          <w:sz w:val="22"/>
          <w:szCs w:val="22"/>
        </w:rPr>
      </w:pPr>
      <w:hyperlink w:anchor="_Toc454274609" w:history="1">
        <w:r w:rsidR="004F6F50" w:rsidRPr="006108F3">
          <w:rPr>
            <w:rStyle w:val="Hyperlink"/>
            <w:rFonts w:hint="eastAsia"/>
            <w:noProof/>
            <w:rtl/>
          </w:rPr>
          <w:t>كينيا</w:t>
        </w:r>
        <w:r w:rsidR="004F6F50" w:rsidRPr="006108F3">
          <w:rPr>
            <w:noProof/>
            <w:webHidden/>
          </w:rPr>
          <w:tab/>
        </w:r>
        <w:r w:rsidR="004F6F50" w:rsidRPr="006108F3">
          <w:rPr>
            <w:noProof/>
            <w:webHidden/>
          </w:rPr>
          <w:fldChar w:fldCharType="begin"/>
        </w:r>
        <w:r w:rsidR="004F6F50" w:rsidRPr="006108F3">
          <w:rPr>
            <w:noProof/>
            <w:webHidden/>
          </w:rPr>
          <w:instrText xml:space="preserve"> PAGEREF _Toc454274609 \h </w:instrText>
        </w:r>
        <w:r w:rsidR="004F6F50" w:rsidRPr="006108F3">
          <w:rPr>
            <w:noProof/>
            <w:webHidden/>
          </w:rPr>
        </w:r>
        <w:r w:rsidR="004F6F50" w:rsidRPr="006108F3">
          <w:rPr>
            <w:noProof/>
            <w:webHidden/>
          </w:rPr>
          <w:fldChar w:fldCharType="separate"/>
        </w:r>
        <w:r>
          <w:rPr>
            <w:noProof/>
            <w:webHidden/>
            <w:rtl/>
          </w:rPr>
          <w:t>75</w:t>
        </w:r>
        <w:r w:rsidR="004F6F50" w:rsidRPr="006108F3">
          <w:rPr>
            <w:noProof/>
            <w:webHidden/>
          </w:rPr>
          <w:fldChar w:fldCharType="end"/>
        </w:r>
      </w:hyperlink>
    </w:p>
    <w:p w:rsidR="004F6F50" w:rsidRPr="006108F3" w:rsidRDefault="00096DAA" w:rsidP="004F6F50">
      <w:pPr>
        <w:pStyle w:val="TOC1"/>
        <w:rPr>
          <w:rFonts w:asciiTheme="minorHAnsi" w:eastAsiaTheme="minorEastAsia" w:hAnsiTheme="minorHAnsi" w:cstheme="minorBidi"/>
          <w:noProof/>
          <w:sz w:val="22"/>
          <w:szCs w:val="22"/>
        </w:rPr>
      </w:pPr>
      <w:hyperlink w:anchor="_Toc454274610" w:history="1">
        <w:r w:rsidR="004F6F50" w:rsidRPr="006108F3">
          <w:rPr>
            <w:rStyle w:val="Hyperlink"/>
            <w:rFonts w:hint="eastAsia"/>
            <w:noProof/>
            <w:rtl/>
          </w:rPr>
          <w:t>المكسيك</w:t>
        </w:r>
        <w:r w:rsidR="004F6F50" w:rsidRPr="006108F3">
          <w:rPr>
            <w:noProof/>
            <w:webHidden/>
          </w:rPr>
          <w:tab/>
        </w:r>
        <w:r w:rsidR="004F6F50" w:rsidRPr="006108F3">
          <w:rPr>
            <w:noProof/>
            <w:webHidden/>
          </w:rPr>
          <w:fldChar w:fldCharType="begin"/>
        </w:r>
        <w:r w:rsidR="004F6F50" w:rsidRPr="006108F3">
          <w:rPr>
            <w:noProof/>
            <w:webHidden/>
          </w:rPr>
          <w:instrText xml:space="preserve"> PAGEREF _Toc454274610 \h </w:instrText>
        </w:r>
        <w:r w:rsidR="004F6F50" w:rsidRPr="006108F3">
          <w:rPr>
            <w:noProof/>
            <w:webHidden/>
          </w:rPr>
        </w:r>
        <w:r w:rsidR="004F6F50" w:rsidRPr="006108F3">
          <w:rPr>
            <w:noProof/>
            <w:webHidden/>
          </w:rPr>
          <w:fldChar w:fldCharType="separate"/>
        </w:r>
        <w:r>
          <w:rPr>
            <w:noProof/>
            <w:webHidden/>
            <w:rtl/>
          </w:rPr>
          <w:t>85</w:t>
        </w:r>
        <w:r w:rsidR="004F6F50" w:rsidRPr="006108F3">
          <w:rPr>
            <w:noProof/>
            <w:webHidden/>
          </w:rPr>
          <w:fldChar w:fldCharType="end"/>
        </w:r>
      </w:hyperlink>
    </w:p>
    <w:p w:rsidR="004F6F50" w:rsidRPr="006108F3" w:rsidRDefault="00096DAA" w:rsidP="004F6F50">
      <w:pPr>
        <w:pStyle w:val="TOC1"/>
        <w:rPr>
          <w:rFonts w:asciiTheme="minorHAnsi" w:eastAsiaTheme="minorEastAsia" w:hAnsiTheme="minorHAnsi" w:cstheme="minorBidi"/>
          <w:noProof/>
          <w:sz w:val="22"/>
          <w:szCs w:val="22"/>
        </w:rPr>
      </w:pPr>
      <w:hyperlink w:anchor="_Toc454274611" w:history="1">
        <w:r w:rsidR="004F6F50" w:rsidRPr="006108F3">
          <w:rPr>
            <w:rStyle w:val="Hyperlink"/>
            <w:rFonts w:hint="eastAsia"/>
            <w:noProof/>
            <w:rtl/>
          </w:rPr>
          <w:t>المغرب</w:t>
        </w:r>
        <w:r w:rsidR="004F6F50" w:rsidRPr="006108F3">
          <w:rPr>
            <w:noProof/>
            <w:webHidden/>
          </w:rPr>
          <w:tab/>
        </w:r>
        <w:r w:rsidR="004F6F50" w:rsidRPr="006108F3">
          <w:rPr>
            <w:noProof/>
            <w:webHidden/>
          </w:rPr>
          <w:fldChar w:fldCharType="begin"/>
        </w:r>
        <w:r w:rsidR="004F6F50" w:rsidRPr="006108F3">
          <w:rPr>
            <w:noProof/>
            <w:webHidden/>
          </w:rPr>
          <w:instrText xml:space="preserve"> PAGEREF _Toc454274611 \h </w:instrText>
        </w:r>
        <w:r w:rsidR="004F6F50" w:rsidRPr="006108F3">
          <w:rPr>
            <w:noProof/>
            <w:webHidden/>
          </w:rPr>
        </w:r>
        <w:r w:rsidR="004F6F50" w:rsidRPr="006108F3">
          <w:rPr>
            <w:noProof/>
            <w:webHidden/>
          </w:rPr>
          <w:fldChar w:fldCharType="separate"/>
        </w:r>
        <w:r>
          <w:rPr>
            <w:noProof/>
            <w:webHidden/>
            <w:rtl/>
          </w:rPr>
          <w:t>96</w:t>
        </w:r>
        <w:r w:rsidR="004F6F50" w:rsidRPr="006108F3">
          <w:rPr>
            <w:noProof/>
            <w:webHidden/>
          </w:rPr>
          <w:fldChar w:fldCharType="end"/>
        </w:r>
      </w:hyperlink>
    </w:p>
    <w:p w:rsidR="004F6F50" w:rsidRPr="006108F3" w:rsidRDefault="00096DAA" w:rsidP="004F6F50">
      <w:pPr>
        <w:pStyle w:val="TOC1"/>
        <w:rPr>
          <w:rFonts w:asciiTheme="minorHAnsi" w:eastAsiaTheme="minorEastAsia" w:hAnsiTheme="minorHAnsi" w:cstheme="minorBidi"/>
          <w:noProof/>
          <w:sz w:val="22"/>
          <w:szCs w:val="22"/>
        </w:rPr>
      </w:pPr>
      <w:hyperlink w:anchor="_Toc454274612" w:history="1">
        <w:r w:rsidR="004F6F50" w:rsidRPr="006108F3">
          <w:rPr>
            <w:rStyle w:val="Hyperlink"/>
            <w:rFonts w:hint="eastAsia"/>
            <w:noProof/>
            <w:rtl/>
          </w:rPr>
          <w:t>نيجيريا</w:t>
        </w:r>
        <w:r w:rsidR="004F6F50" w:rsidRPr="006108F3">
          <w:rPr>
            <w:noProof/>
            <w:webHidden/>
          </w:rPr>
          <w:tab/>
        </w:r>
        <w:r w:rsidR="004F6F50" w:rsidRPr="006108F3">
          <w:rPr>
            <w:noProof/>
            <w:webHidden/>
          </w:rPr>
          <w:fldChar w:fldCharType="begin"/>
        </w:r>
        <w:r w:rsidR="004F6F50" w:rsidRPr="006108F3">
          <w:rPr>
            <w:noProof/>
            <w:webHidden/>
          </w:rPr>
          <w:instrText xml:space="preserve"> PAGEREF _Toc454274612 \h </w:instrText>
        </w:r>
        <w:r w:rsidR="004F6F50" w:rsidRPr="006108F3">
          <w:rPr>
            <w:noProof/>
            <w:webHidden/>
          </w:rPr>
        </w:r>
        <w:r w:rsidR="004F6F50" w:rsidRPr="006108F3">
          <w:rPr>
            <w:noProof/>
            <w:webHidden/>
          </w:rPr>
          <w:fldChar w:fldCharType="separate"/>
        </w:r>
        <w:r>
          <w:rPr>
            <w:noProof/>
            <w:webHidden/>
            <w:rtl/>
          </w:rPr>
          <w:t>102</w:t>
        </w:r>
        <w:r w:rsidR="004F6F50" w:rsidRPr="006108F3">
          <w:rPr>
            <w:noProof/>
            <w:webHidden/>
          </w:rPr>
          <w:fldChar w:fldCharType="end"/>
        </w:r>
      </w:hyperlink>
    </w:p>
    <w:p w:rsidR="004F6F50" w:rsidRPr="006108F3" w:rsidRDefault="00096DAA" w:rsidP="004F6F50">
      <w:pPr>
        <w:pStyle w:val="TOC1"/>
        <w:rPr>
          <w:rFonts w:asciiTheme="minorHAnsi" w:eastAsiaTheme="minorEastAsia" w:hAnsiTheme="minorHAnsi" w:cstheme="minorBidi"/>
          <w:noProof/>
          <w:sz w:val="22"/>
          <w:szCs w:val="22"/>
        </w:rPr>
      </w:pPr>
      <w:hyperlink w:anchor="_Toc454274613" w:history="1">
        <w:r w:rsidR="004F6F50" w:rsidRPr="006108F3">
          <w:rPr>
            <w:rStyle w:val="Hyperlink"/>
            <w:rFonts w:hint="eastAsia"/>
            <w:noProof/>
            <w:rtl/>
          </w:rPr>
          <w:t>بنما</w:t>
        </w:r>
        <w:r w:rsidR="004F6F50" w:rsidRPr="006108F3">
          <w:rPr>
            <w:noProof/>
            <w:webHidden/>
          </w:rPr>
          <w:tab/>
        </w:r>
        <w:r w:rsidR="004F6F50" w:rsidRPr="006108F3">
          <w:rPr>
            <w:noProof/>
            <w:webHidden/>
          </w:rPr>
          <w:fldChar w:fldCharType="begin"/>
        </w:r>
        <w:r w:rsidR="004F6F50" w:rsidRPr="006108F3">
          <w:rPr>
            <w:noProof/>
            <w:webHidden/>
          </w:rPr>
          <w:instrText xml:space="preserve"> PAGEREF _Toc454274613 \h </w:instrText>
        </w:r>
        <w:r w:rsidR="004F6F50" w:rsidRPr="006108F3">
          <w:rPr>
            <w:noProof/>
            <w:webHidden/>
          </w:rPr>
        </w:r>
        <w:r w:rsidR="004F6F50" w:rsidRPr="006108F3">
          <w:rPr>
            <w:noProof/>
            <w:webHidden/>
          </w:rPr>
          <w:fldChar w:fldCharType="separate"/>
        </w:r>
        <w:r>
          <w:rPr>
            <w:noProof/>
            <w:webHidden/>
            <w:rtl/>
          </w:rPr>
          <w:t>107</w:t>
        </w:r>
        <w:r w:rsidR="004F6F50" w:rsidRPr="006108F3">
          <w:rPr>
            <w:noProof/>
            <w:webHidden/>
          </w:rPr>
          <w:fldChar w:fldCharType="end"/>
        </w:r>
      </w:hyperlink>
    </w:p>
    <w:p w:rsidR="004F6F50" w:rsidRPr="006108F3" w:rsidRDefault="00096DAA" w:rsidP="004F6F50">
      <w:pPr>
        <w:pStyle w:val="TOC1"/>
        <w:rPr>
          <w:rFonts w:asciiTheme="minorHAnsi" w:eastAsiaTheme="minorEastAsia" w:hAnsiTheme="minorHAnsi" w:cstheme="minorBidi"/>
          <w:noProof/>
          <w:sz w:val="22"/>
          <w:szCs w:val="22"/>
        </w:rPr>
      </w:pPr>
      <w:hyperlink w:anchor="_Toc454274614" w:history="1">
        <w:r w:rsidR="004F6F50" w:rsidRPr="006108F3">
          <w:rPr>
            <w:rStyle w:val="Hyperlink"/>
            <w:rFonts w:hint="eastAsia"/>
            <w:noProof/>
            <w:rtl/>
          </w:rPr>
          <w:t>جمهورية</w:t>
        </w:r>
        <w:r w:rsidR="004F6F50" w:rsidRPr="006108F3">
          <w:rPr>
            <w:rStyle w:val="Hyperlink"/>
            <w:noProof/>
            <w:rtl/>
          </w:rPr>
          <w:t xml:space="preserve"> </w:t>
        </w:r>
        <w:r w:rsidR="004F6F50" w:rsidRPr="006108F3">
          <w:rPr>
            <w:rStyle w:val="Hyperlink"/>
            <w:rFonts w:hint="eastAsia"/>
            <w:noProof/>
            <w:rtl/>
          </w:rPr>
          <w:t>كوريا</w:t>
        </w:r>
        <w:r w:rsidR="004F6F50" w:rsidRPr="006108F3">
          <w:rPr>
            <w:noProof/>
            <w:webHidden/>
          </w:rPr>
          <w:tab/>
        </w:r>
        <w:r w:rsidR="004F6F50" w:rsidRPr="006108F3">
          <w:rPr>
            <w:noProof/>
            <w:webHidden/>
          </w:rPr>
          <w:fldChar w:fldCharType="begin"/>
        </w:r>
        <w:r w:rsidR="004F6F50" w:rsidRPr="006108F3">
          <w:rPr>
            <w:noProof/>
            <w:webHidden/>
          </w:rPr>
          <w:instrText xml:space="preserve"> PAGEREF _Toc454274614 \h </w:instrText>
        </w:r>
        <w:r w:rsidR="004F6F50" w:rsidRPr="006108F3">
          <w:rPr>
            <w:noProof/>
            <w:webHidden/>
          </w:rPr>
        </w:r>
        <w:r w:rsidR="004F6F50" w:rsidRPr="006108F3">
          <w:rPr>
            <w:noProof/>
            <w:webHidden/>
          </w:rPr>
          <w:fldChar w:fldCharType="separate"/>
        </w:r>
        <w:r>
          <w:rPr>
            <w:noProof/>
            <w:webHidden/>
            <w:rtl/>
          </w:rPr>
          <w:t>112</w:t>
        </w:r>
        <w:r w:rsidR="004F6F50" w:rsidRPr="006108F3">
          <w:rPr>
            <w:noProof/>
            <w:webHidden/>
          </w:rPr>
          <w:fldChar w:fldCharType="end"/>
        </w:r>
      </w:hyperlink>
    </w:p>
    <w:p w:rsidR="004F6F50" w:rsidRPr="006108F3" w:rsidRDefault="00096DAA" w:rsidP="004F6F50">
      <w:pPr>
        <w:pStyle w:val="TOC1"/>
        <w:rPr>
          <w:rFonts w:asciiTheme="minorHAnsi" w:eastAsiaTheme="minorEastAsia" w:hAnsiTheme="minorHAnsi" w:cstheme="minorBidi"/>
          <w:noProof/>
          <w:sz w:val="22"/>
          <w:szCs w:val="22"/>
        </w:rPr>
      </w:pPr>
      <w:hyperlink w:anchor="_Toc454274615" w:history="1">
        <w:r w:rsidR="004F6F50" w:rsidRPr="006108F3">
          <w:rPr>
            <w:rStyle w:val="Hyperlink"/>
            <w:rFonts w:hint="eastAsia"/>
            <w:noProof/>
            <w:rtl/>
          </w:rPr>
          <w:t>رومانيا</w:t>
        </w:r>
        <w:r w:rsidR="004F6F50" w:rsidRPr="006108F3">
          <w:rPr>
            <w:noProof/>
            <w:webHidden/>
          </w:rPr>
          <w:tab/>
        </w:r>
        <w:r w:rsidR="004F6F50" w:rsidRPr="006108F3">
          <w:rPr>
            <w:noProof/>
            <w:webHidden/>
          </w:rPr>
          <w:fldChar w:fldCharType="begin"/>
        </w:r>
        <w:r w:rsidR="004F6F50" w:rsidRPr="006108F3">
          <w:rPr>
            <w:noProof/>
            <w:webHidden/>
          </w:rPr>
          <w:instrText xml:space="preserve"> PAGEREF _Toc454274615 \h </w:instrText>
        </w:r>
        <w:r w:rsidR="004F6F50" w:rsidRPr="006108F3">
          <w:rPr>
            <w:noProof/>
            <w:webHidden/>
          </w:rPr>
        </w:r>
        <w:r w:rsidR="004F6F50" w:rsidRPr="006108F3">
          <w:rPr>
            <w:noProof/>
            <w:webHidden/>
          </w:rPr>
          <w:fldChar w:fldCharType="separate"/>
        </w:r>
        <w:r>
          <w:rPr>
            <w:noProof/>
            <w:webHidden/>
            <w:rtl/>
          </w:rPr>
          <w:t>116</w:t>
        </w:r>
        <w:r w:rsidR="004F6F50" w:rsidRPr="006108F3">
          <w:rPr>
            <w:noProof/>
            <w:webHidden/>
          </w:rPr>
          <w:fldChar w:fldCharType="end"/>
        </w:r>
      </w:hyperlink>
    </w:p>
    <w:p w:rsidR="004F6F50" w:rsidRPr="006108F3" w:rsidRDefault="00096DAA" w:rsidP="004F6F50">
      <w:pPr>
        <w:pStyle w:val="TOC1"/>
        <w:rPr>
          <w:rFonts w:asciiTheme="minorHAnsi" w:eastAsiaTheme="minorEastAsia" w:hAnsiTheme="minorHAnsi" w:cstheme="minorBidi"/>
          <w:noProof/>
          <w:sz w:val="22"/>
          <w:szCs w:val="22"/>
        </w:rPr>
      </w:pPr>
      <w:hyperlink w:anchor="_Toc454274616" w:history="1">
        <w:r w:rsidR="004F6F50" w:rsidRPr="006108F3">
          <w:rPr>
            <w:rStyle w:val="Hyperlink"/>
            <w:rFonts w:hint="eastAsia"/>
            <w:noProof/>
            <w:rtl/>
          </w:rPr>
          <w:t>تونس</w:t>
        </w:r>
        <w:r w:rsidR="004F6F50" w:rsidRPr="006108F3">
          <w:rPr>
            <w:noProof/>
            <w:webHidden/>
          </w:rPr>
          <w:tab/>
        </w:r>
        <w:r w:rsidR="004F6F50" w:rsidRPr="006108F3">
          <w:rPr>
            <w:noProof/>
            <w:webHidden/>
          </w:rPr>
          <w:fldChar w:fldCharType="begin"/>
        </w:r>
        <w:r w:rsidR="004F6F50" w:rsidRPr="006108F3">
          <w:rPr>
            <w:noProof/>
            <w:webHidden/>
          </w:rPr>
          <w:instrText xml:space="preserve"> PAGEREF _Toc454274616 \h </w:instrText>
        </w:r>
        <w:r w:rsidR="004F6F50" w:rsidRPr="006108F3">
          <w:rPr>
            <w:noProof/>
            <w:webHidden/>
          </w:rPr>
        </w:r>
        <w:r w:rsidR="004F6F50" w:rsidRPr="006108F3">
          <w:rPr>
            <w:noProof/>
            <w:webHidden/>
          </w:rPr>
          <w:fldChar w:fldCharType="separate"/>
        </w:r>
        <w:r>
          <w:rPr>
            <w:noProof/>
            <w:webHidden/>
            <w:rtl/>
          </w:rPr>
          <w:t>126</w:t>
        </w:r>
        <w:r w:rsidR="004F6F50" w:rsidRPr="006108F3">
          <w:rPr>
            <w:noProof/>
            <w:webHidden/>
          </w:rPr>
          <w:fldChar w:fldCharType="end"/>
        </w:r>
      </w:hyperlink>
    </w:p>
    <w:p w:rsidR="004F6F50" w:rsidRPr="006108F3" w:rsidRDefault="00096DAA" w:rsidP="004F6F50">
      <w:pPr>
        <w:pStyle w:val="TOC1"/>
        <w:rPr>
          <w:rFonts w:asciiTheme="minorHAnsi" w:eastAsiaTheme="minorEastAsia" w:hAnsiTheme="minorHAnsi" w:cstheme="minorBidi"/>
          <w:noProof/>
          <w:sz w:val="22"/>
          <w:szCs w:val="22"/>
        </w:rPr>
      </w:pPr>
      <w:hyperlink w:anchor="_Toc454274617" w:history="1">
        <w:r w:rsidR="004F6F50" w:rsidRPr="006108F3">
          <w:rPr>
            <w:rStyle w:val="Hyperlink"/>
            <w:rFonts w:hint="eastAsia"/>
            <w:noProof/>
            <w:rtl/>
          </w:rPr>
          <w:t>تركيا</w:t>
        </w:r>
        <w:r w:rsidR="004F6F50" w:rsidRPr="006108F3">
          <w:rPr>
            <w:noProof/>
            <w:webHidden/>
          </w:rPr>
          <w:tab/>
        </w:r>
        <w:r w:rsidR="004F6F50" w:rsidRPr="006108F3">
          <w:rPr>
            <w:noProof/>
            <w:webHidden/>
          </w:rPr>
          <w:fldChar w:fldCharType="begin"/>
        </w:r>
        <w:r w:rsidR="004F6F50" w:rsidRPr="006108F3">
          <w:rPr>
            <w:noProof/>
            <w:webHidden/>
          </w:rPr>
          <w:instrText xml:space="preserve"> PAGEREF _Toc454274617 \h </w:instrText>
        </w:r>
        <w:r w:rsidR="004F6F50" w:rsidRPr="006108F3">
          <w:rPr>
            <w:noProof/>
            <w:webHidden/>
          </w:rPr>
        </w:r>
        <w:r w:rsidR="004F6F50" w:rsidRPr="006108F3">
          <w:rPr>
            <w:noProof/>
            <w:webHidden/>
          </w:rPr>
          <w:fldChar w:fldCharType="separate"/>
        </w:r>
        <w:r>
          <w:rPr>
            <w:noProof/>
            <w:webHidden/>
            <w:rtl/>
          </w:rPr>
          <w:t>129</w:t>
        </w:r>
        <w:r w:rsidR="004F6F50" w:rsidRPr="006108F3">
          <w:rPr>
            <w:noProof/>
            <w:webHidden/>
          </w:rPr>
          <w:fldChar w:fldCharType="end"/>
        </w:r>
      </w:hyperlink>
    </w:p>
    <w:p w:rsidR="00434780" w:rsidRPr="006108F3" w:rsidRDefault="004F6F50" w:rsidP="00FD20F8">
      <w:pPr>
        <w:pStyle w:val="NormalParaAR"/>
        <w:keepNext/>
        <w:pageBreakBefore/>
        <w:spacing w:after="480"/>
        <w:jc w:val="center"/>
        <w:rPr>
          <w:b/>
          <w:bCs/>
          <w:color w:val="1F497D"/>
          <w:rtl/>
        </w:rPr>
      </w:pPr>
      <w:r w:rsidRPr="006108F3">
        <w:rPr>
          <w:sz w:val="30"/>
          <w:szCs w:val="30"/>
        </w:rPr>
        <w:lastRenderedPageBreak/>
        <w:fldChar w:fldCharType="end"/>
      </w:r>
      <w:r w:rsidR="00434780" w:rsidRPr="00906598">
        <w:rPr>
          <w:b/>
          <w:bCs/>
          <w:color w:val="1F497D"/>
          <w:sz w:val="40"/>
          <w:szCs w:val="40"/>
          <w:rtl/>
        </w:rPr>
        <w:t>اقتراح بشأن فتح مكتب خارجي</w:t>
      </w:r>
      <w:r w:rsidR="00FD20F8" w:rsidRPr="00906598">
        <w:rPr>
          <w:rStyle w:val="FootnoteReference"/>
          <w:color w:val="1F497D"/>
          <w:sz w:val="36"/>
          <w:szCs w:val="36"/>
          <w:rtl/>
        </w:rPr>
        <w:footnoteReference w:id="2"/>
      </w:r>
    </w:p>
    <w:p w:rsidR="00AC0249" w:rsidRPr="006108F3" w:rsidRDefault="00434780" w:rsidP="0087606B">
      <w:pPr>
        <w:pStyle w:val="NormalParaAR"/>
        <w:keepNext/>
        <w:rPr>
          <w:b/>
          <w:bCs/>
          <w:color w:val="1F497D"/>
          <w:rtl/>
        </w:rPr>
      </w:pPr>
      <w:r w:rsidRPr="006108F3">
        <w:rPr>
          <w:b/>
          <w:bCs/>
          <w:color w:val="1F497D"/>
          <w:rtl/>
        </w:rPr>
        <w:t>اسم البلد الراغب في فتح مكتب خارجي:</w:t>
      </w:r>
    </w:p>
    <w:p w:rsidR="00434780" w:rsidRPr="006108F3" w:rsidRDefault="00B363B7" w:rsidP="00B363B7">
      <w:pPr>
        <w:pStyle w:val="Heading1AR"/>
        <w:spacing w:before="0" w:after="240" w:line="360" w:lineRule="exact"/>
        <w:jc w:val="center"/>
        <w:rPr>
          <w:sz w:val="36"/>
          <w:szCs w:val="36"/>
          <w:rtl/>
        </w:rPr>
      </w:pPr>
      <w:bookmarkStart w:id="3" w:name="_Toc454274600"/>
      <w:r w:rsidRPr="006108F3">
        <w:rPr>
          <w:sz w:val="36"/>
          <w:szCs w:val="36"/>
          <w:rtl/>
        </w:rPr>
        <w:t>الجزائر</w:t>
      </w:r>
      <w:bookmarkEnd w:id="3"/>
    </w:p>
    <w:p w:rsidR="00434780" w:rsidRPr="006108F3" w:rsidRDefault="007C2AB9" w:rsidP="00B363B7">
      <w:pPr>
        <w:pStyle w:val="NormalParaAR"/>
        <w:tabs>
          <w:tab w:val="left" w:pos="1417"/>
          <w:tab w:val="left" w:pos="2267"/>
        </w:tabs>
        <w:ind w:firstLine="1"/>
        <w:rPr>
          <w:rtl/>
        </w:rPr>
      </w:pPr>
      <w:r w:rsidRPr="006108F3">
        <w:rPr>
          <w:rtl/>
        </w:rPr>
        <w:t>بصفة</w:t>
      </w:r>
      <w:r w:rsidR="00434780" w:rsidRPr="006108F3">
        <w:rPr>
          <w:rtl/>
        </w:rPr>
        <w:t xml:space="preserve"> وطنية</w:t>
      </w:r>
      <w:r w:rsidR="00434780" w:rsidRPr="006108F3">
        <w:rPr>
          <w:rtl/>
        </w:rPr>
        <w:tab/>
      </w:r>
      <w:sdt>
        <w:sdtPr>
          <w:rPr>
            <w:sz w:val="32"/>
            <w:szCs w:val="32"/>
            <w:rtl/>
          </w:rPr>
          <w:id w:val="-1034647426"/>
          <w14:checkbox>
            <w14:checked w14:val="1"/>
            <w14:checkedState w14:val="2612" w14:font="MS Gothic"/>
            <w14:uncheckedState w14:val="2610" w14:font="MS Gothic"/>
          </w14:checkbox>
        </w:sdtPr>
        <w:sdtEndPr/>
        <w:sdtContent>
          <w:r w:rsidR="004375D0" w:rsidRPr="006108F3">
            <w:rPr>
              <w:rFonts w:ascii="MS Mincho" w:eastAsia="MS Mincho" w:hAnsi="MS Mincho" w:cs="MS Mincho" w:hint="eastAsia"/>
              <w:sz w:val="32"/>
              <w:szCs w:val="32"/>
              <w:rtl/>
            </w:rPr>
            <w:t>☒</w:t>
          </w:r>
        </w:sdtContent>
      </w:sdt>
      <w:r w:rsidR="00434780" w:rsidRPr="006108F3">
        <w:rPr>
          <w:rtl/>
        </w:rPr>
        <w:tab/>
      </w:r>
      <w:r w:rsidR="00B363B7" w:rsidRPr="006108F3">
        <w:rPr>
          <w:rtl/>
        </w:rPr>
        <w:t>نيابة عن مجموعة بلدان أو مجموعة إقليمية</w:t>
      </w:r>
      <w:r w:rsidRPr="006108F3">
        <w:rPr>
          <w:rtl/>
        </w:rPr>
        <w:tab/>
      </w:r>
      <w:sdt>
        <w:sdtPr>
          <w:rPr>
            <w:rFonts w:ascii="MS Mincho" w:eastAsia="MS Mincho" w:hAnsi="MS Mincho"/>
            <w:sz w:val="32"/>
            <w:szCs w:val="32"/>
            <w:rtl/>
          </w:rPr>
          <w:id w:val="1788000436"/>
          <w14:checkbox>
            <w14:checked w14:val="0"/>
            <w14:checkedState w14:val="2612" w14:font="MS Gothic"/>
            <w14:uncheckedState w14:val="2610" w14:font="MS Gothic"/>
          </w14:checkbox>
        </w:sdtPr>
        <w:sdtEndPr/>
        <w:sdtContent>
          <w:r w:rsidR="004375D0" w:rsidRPr="006108F3">
            <w:rPr>
              <w:rFonts w:ascii="MS Mincho" w:eastAsia="MS Mincho" w:hAnsi="MS Mincho" w:cs="MS Mincho" w:hint="eastAsia"/>
              <w:sz w:val="32"/>
              <w:szCs w:val="32"/>
              <w:rtl/>
            </w:rPr>
            <w:t>☐</w:t>
          </w:r>
        </w:sdtContent>
      </w:sdt>
    </w:p>
    <w:p w:rsidR="00AC0249" w:rsidRPr="006108F3" w:rsidRDefault="007C2AB9" w:rsidP="0087606B">
      <w:pPr>
        <w:pStyle w:val="NormalParaAR"/>
        <w:keepNext/>
        <w:rPr>
          <w:b/>
          <w:bCs/>
          <w:color w:val="1F497D"/>
          <w:rtl/>
        </w:rPr>
      </w:pPr>
      <w:r w:rsidRPr="006108F3">
        <w:rPr>
          <w:b/>
          <w:bCs/>
          <w:color w:val="1F497D"/>
          <w:rtl/>
        </w:rPr>
        <w:t xml:space="preserve">إذا كان الاقتراح مقدم </w:t>
      </w:r>
      <w:r w:rsidR="00B363B7" w:rsidRPr="006108F3">
        <w:rPr>
          <w:b/>
          <w:bCs/>
          <w:color w:val="1F497D"/>
          <w:rtl/>
        </w:rPr>
        <w:t>نيابة عن مجموعة بلدان أو مجموعة إقليمية</w:t>
      </w:r>
      <w:r w:rsidRPr="006108F3">
        <w:rPr>
          <w:b/>
          <w:bCs/>
          <w:color w:val="1F497D"/>
          <w:rtl/>
        </w:rPr>
        <w:t>، فيرجى ذكر كل البلدان المعنية أو اسم المجموعة الإقليمية:</w:t>
      </w:r>
    </w:p>
    <w:p w:rsidR="00AC0249" w:rsidRPr="006108F3" w:rsidRDefault="00B363B7" w:rsidP="00B363B7">
      <w:pPr>
        <w:pStyle w:val="NormalParaAR"/>
        <w:rPr>
          <w:i/>
          <w:iCs/>
          <w:rtl/>
        </w:rPr>
      </w:pPr>
      <w:r w:rsidRPr="006108F3">
        <w:rPr>
          <w:i/>
          <w:iCs/>
          <w:rtl/>
        </w:rPr>
        <w:t>[يشير الاقتراح إلى "مكتب إقليمي خارجي لأفريقيا" دون تحديد البلدان المشمولة بالاقتراح ولا البلدان المؤيدة له]</w:t>
      </w:r>
      <w:r w:rsidR="00E66D18" w:rsidRPr="006108F3">
        <w:rPr>
          <w:rFonts w:hint="cs"/>
          <w:i/>
          <w:iCs/>
          <w:rtl/>
        </w:rPr>
        <w:t>.</w:t>
      </w:r>
    </w:p>
    <w:p w:rsidR="007C2AB9" w:rsidRPr="006108F3" w:rsidRDefault="007C2AB9" w:rsidP="0087606B">
      <w:pPr>
        <w:pStyle w:val="NormalParaAR"/>
        <w:keepNext/>
        <w:rPr>
          <w:b/>
          <w:bCs/>
          <w:color w:val="1F497D"/>
          <w:rtl/>
        </w:rPr>
      </w:pPr>
      <w:r w:rsidRPr="006108F3">
        <w:rPr>
          <w:b/>
          <w:bCs/>
          <w:color w:val="1F497D"/>
          <w:rtl/>
        </w:rPr>
        <w:t>هل أُخطر رئيس الجمعية العامة والمدير العام للويبو كتابةً؟</w:t>
      </w:r>
    </w:p>
    <w:p w:rsidR="00B363B7" w:rsidRPr="006108F3" w:rsidRDefault="00B363B7" w:rsidP="00B363B7">
      <w:pPr>
        <w:pStyle w:val="NormalParaAR"/>
        <w:tabs>
          <w:tab w:val="left" w:pos="566"/>
          <w:tab w:val="left" w:pos="1700"/>
          <w:tab w:val="left" w:pos="2267"/>
        </w:tabs>
        <w:ind w:firstLine="1"/>
        <w:jc w:val="center"/>
        <w:rPr>
          <w:rtl/>
        </w:rPr>
      </w:pPr>
      <w:r w:rsidRPr="006108F3">
        <w:rPr>
          <w:rtl/>
        </w:rPr>
        <w:t>نعم</w:t>
      </w:r>
      <w:r w:rsidRPr="006108F3">
        <w:tab/>
      </w:r>
      <w:sdt>
        <w:sdtPr>
          <w:rPr>
            <w:sz w:val="32"/>
            <w:szCs w:val="32"/>
            <w:rtl/>
          </w:rPr>
          <w:id w:val="-1556926162"/>
          <w14:checkbox>
            <w14:checked w14:val="1"/>
            <w14:checkedState w14:val="2612" w14:font="MS Gothic"/>
            <w14:uncheckedState w14:val="2610" w14:font="MS Gothic"/>
          </w14:checkbox>
        </w:sdtPr>
        <w:sdtEndPr/>
        <w:sdtContent>
          <w:r w:rsidRPr="006108F3">
            <w:rPr>
              <w:rFonts w:ascii="MS Mincho" w:eastAsia="MS Mincho" w:hAnsi="MS Mincho" w:cs="MS Mincho" w:hint="eastAsia"/>
              <w:sz w:val="32"/>
              <w:szCs w:val="32"/>
              <w:rtl/>
            </w:rPr>
            <w:t>☒</w:t>
          </w:r>
        </w:sdtContent>
      </w:sdt>
      <w:r w:rsidRPr="006108F3">
        <w:rPr>
          <w:rtl/>
        </w:rPr>
        <w:tab/>
        <w:t>لا</w:t>
      </w:r>
      <w:r w:rsidRPr="006108F3">
        <w:rPr>
          <w:rtl/>
        </w:rPr>
        <w:tab/>
      </w:r>
      <w:sdt>
        <w:sdtPr>
          <w:rPr>
            <w:sz w:val="32"/>
            <w:szCs w:val="32"/>
            <w:rtl/>
          </w:rPr>
          <w:id w:val="1721640268"/>
          <w14:checkbox>
            <w14:checked w14:val="0"/>
            <w14:checkedState w14:val="2612" w14:font="MS Gothic"/>
            <w14:uncheckedState w14:val="2610" w14:font="MS Gothic"/>
          </w14:checkbox>
        </w:sdtPr>
        <w:sdtEndPr/>
        <w:sdtContent>
          <w:r w:rsidRPr="006108F3">
            <w:rPr>
              <w:rFonts w:ascii="MS Mincho" w:eastAsia="MS Mincho" w:hAnsi="MS Mincho" w:cs="MS Mincho" w:hint="eastAsia"/>
              <w:sz w:val="32"/>
              <w:szCs w:val="32"/>
              <w:rtl/>
            </w:rPr>
            <w:t>☐</w:t>
          </w:r>
        </w:sdtContent>
      </w:sdt>
    </w:p>
    <w:p w:rsidR="00B363B7" w:rsidRPr="006108F3" w:rsidRDefault="00B363B7" w:rsidP="00B363B7">
      <w:pPr>
        <w:pStyle w:val="NormalParaAR"/>
        <w:ind w:firstLine="1"/>
        <w:rPr>
          <w:i/>
          <w:iCs/>
          <w:rtl/>
        </w:rPr>
      </w:pPr>
      <w:r w:rsidRPr="006108F3">
        <w:rPr>
          <w:i/>
          <w:iCs/>
          <w:rtl/>
        </w:rPr>
        <w:t>(تنص الفقرة 2 من المبادئ التوجيهية بشأن مكاتب الويبو الخارجية على ما يلي: "</w:t>
      </w:r>
      <w:r w:rsidRPr="006108F3">
        <w:rPr>
          <w:rtl/>
        </w:rPr>
        <w:t xml:space="preserve"> </w:t>
      </w:r>
      <w:r w:rsidRPr="006108F3">
        <w:rPr>
          <w:i/>
          <w:iCs/>
          <w:rtl/>
        </w:rPr>
        <w:t>ينبغي لكل دولة عضو ترغب في استضافة مكتب خارجي بصفتها الوطنية، أو نيابة عن مجموعة بلدان أو مجموعة إقليمية، إذا ما اتفق أعضاؤها على ذلك، أن تخطر رئيس الجمعية العامة والمدير العام بذلك كتابيا.")</w:t>
      </w:r>
    </w:p>
    <w:p w:rsidR="007C2AB9" w:rsidRPr="006108F3" w:rsidRDefault="00243FA2" w:rsidP="0087686D">
      <w:pPr>
        <w:pStyle w:val="NormalParaAR"/>
        <w:keepNext/>
        <w:rPr>
          <w:b/>
          <w:bCs/>
          <w:color w:val="1F497D"/>
          <w:rtl/>
        </w:rPr>
      </w:pPr>
      <w:r>
        <w:rPr>
          <w:rFonts w:hint="cs"/>
          <w:b/>
          <w:bCs/>
          <w:color w:val="1F497D"/>
          <w:u w:val="single"/>
          <w:rtl/>
        </w:rPr>
        <w:t>مسوغات</w:t>
      </w:r>
      <w:r w:rsidR="0087606B" w:rsidRPr="006108F3">
        <w:rPr>
          <w:b/>
          <w:bCs/>
          <w:color w:val="1F497D"/>
          <w:u w:val="single"/>
          <w:rtl/>
        </w:rPr>
        <w:t xml:space="preserve"> فتح مكتب خارجي</w:t>
      </w:r>
      <w:r w:rsidR="0087606B" w:rsidRPr="00906598">
        <w:rPr>
          <w:color w:val="1F497D"/>
          <w:vertAlign w:val="superscript"/>
          <w:rtl/>
        </w:rPr>
        <w:footnoteReference w:id="3"/>
      </w:r>
      <w:r w:rsidR="0087606B" w:rsidRPr="006108F3">
        <w:rPr>
          <w:b/>
          <w:bCs/>
          <w:color w:val="1F497D"/>
          <w:rtl/>
        </w:rPr>
        <w:t>:</w:t>
      </w:r>
    </w:p>
    <w:p w:rsidR="00CE54D1" w:rsidRPr="006108F3" w:rsidRDefault="00CE54D1" w:rsidP="00E66D18">
      <w:pPr>
        <w:bidi/>
        <w:spacing w:after="240" w:line="360" w:lineRule="exact"/>
        <w:rPr>
          <w:rFonts w:ascii="Arabic Typesetting" w:hAnsi="Arabic Typesetting" w:cs="Arabic Typesetting"/>
          <w:sz w:val="36"/>
          <w:szCs w:val="36"/>
          <w:u w:val="single"/>
          <w:rtl/>
          <w:lang w:bidi="ar-EG"/>
        </w:rPr>
      </w:pPr>
      <w:r w:rsidRPr="006108F3">
        <w:rPr>
          <w:rFonts w:ascii="Arabic Typesetting" w:hAnsi="Arabic Typesetting" w:cs="Arabic Typesetting"/>
          <w:sz w:val="36"/>
          <w:szCs w:val="36"/>
          <w:u w:val="single"/>
          <w:rtl/>
        </w:rPr>
        <w:t>منظومة الابتكار والإبداع</w:t>
      </w:r>
    </w:p>
    <w:p w:rsidR="00CE54D1" w:rsidRPr="006108F3" w:rsidRDefault="00CE54D1" w:rsidP="00CD622C">
      <w:pPr>
        <w:pStyle w:val="NumberedParaAR"/>
        <w:numPr>
          <w:ilvl w:val="0"/>
          <w:numId w:val="8"/>
        </w:numPr>
        <w:tabs>
          <w:tab w:val="clear" w:pos="567"/>
        </w:tabs>
        <w:rPr>
          <w:rtl/>
        </w:rPr>
      </w:pPr>
      <w:r w:rsidRPr="006108F3">
        <w:rPr>
          <w:rtl/>
        </w:rPr>
        <w:t>تعدُّ حماية الملكية الفكرية عاملاً من عوامل تعبئة الاستثمارات ومحركاً قوياً للتنمية الاقتصادية والرفاه الاجتماعي، وتندر</w:t>
      </w:r>
      <w:r w:rsidR="00CD622C">
        <w:rPr>
          <w:rFonts w:hint="cs"/>
          <w:rtl/>
        </w:rPr>
        <w:t>ج</w:t>
      </w:r>
      <w:r w:rsidRPr="006108F3">
        <w:rPr>
          <w:rtl/>
        </w:rPr>
        <w:t xml:space="preserve"> في صميم الحياة السياسية العامة في وقت تشارك فيه الجزائر مشاركة كاملة في تحويل اقتصادها </w:t>
      </w:r>
      <w:r w:rsidR="00CD622C">
        <w:rPr>
          <w:rFonts w:hint="cs"/>
          <w:rtl/>
        </w:rPr>
        <w:t>إلى</w:t>
      </w:r>
      <w:r w:rsidRPr="006108F3">
        <w:rPr>
          <w:rtl/>
        </w:rPr>
        <w:t xml:space="preserve"> اقتصاد فعال يقوم على المعرفة والابتكار ونقل التكنولوجيا واستيعابها.</w:t>
      </w:r>
    </w:p>
    <w:p w:rsidR="00CE54D1" w:rsidRPr="006108F3" w:rsidRDefault="00CE54D1" w:rsidP="00CD622C">
      <w:pPr>
        <w:pStyle w:val="NumberedParaAR"/>
        <w:tabs>
          <w:tab w:val="clear" w:pos="567"/>
        </w:tabs>
        <w:rPr>
          <w:rtl/>
        </w:rPr>
      </w:pPr>
      <w:r w:rsidRPr="006108F3">
        <w:rPr>
          <w:rtl/>
        </w:rPr>
        <w:t>وإن السياسات العامة لدعم الابتكار والصناعات الثقافية والاستثمار الصناعي والقدرة التنافسية تساند مساندة تامة نظام الملكية الفكرية. ووُضعت هذه السياسات صياغة ومضموناً بمراعاة أهمية الملكية الفكرية و</w:t>
      </w:r>
      <w:r w:rsidR="00CD622C">
        <w:rPr>
          <w:rFonts w:hint="cs"/>
          <w:rtl/>
        </w:rPr>
        <w:t>فوائدها</w:t>
      </w:r>
      <w:r w:rsidRPr="006108F3">
        <w:rPr>
          <w:rtl/>
        </w:rPr>
        <w:t xml:space="preserve"> المتوقعة.</w:t>
      </w:r>
    </w:p>
    <w:p w:rsidR="00CE54D1" w:rsidRPr="006108F3" w:rsidRDefault="00CE54D1" w:rsidP="00E66D18">
      <w:pPr>
        <w:bidi/>
        <w:spacing w:after="240" w:line="360" w:lineRule="exact"/>
        <w:rPr>
          <w:rFonts w:ascii="Arabic Typesetting" w:hAnsi="Arabic Typesetting" w:cs="Arabic Typesetting"/>
          <w:sz w:val="36"/>
          <w:szCs w:val="36"/>
          <w:u w:val="single"/>
          <w:rtl/>
        </w:rPr>
      </w:pPr>
      <w:r w:rsidRPr="006108F3">
        <w:rPr>
          <w:rFonts w:ascii="Arabic Typesetting" w:hAnsi="Arabic Typesetting" w:cs="Arabic Typesetting"/>
          <w:sz w:val="36"/>
          <w:szCs w:val="36"/>
          <w:u w:val="single"/>
          <w:rtl/>
        </w:rPr>
        <w:t>النظام القانوني الوطني المتوائم تماماً مع المعايير الدولية</w:t>
      </w:r>
    </w:p>
    <w:p w:rsidR="00CE54D1" w:rsidRPr="006108F3" w:rsidRDefault="00CE54D1" w:rsidP="00E66D18">
      <w:pPr>
        <w:pStyle w:val="NumberedParaAR"/>
        <w:tabs>
          <w:tab w:val="clear" w:pos="567"/>
        </w:tabs>
        <w:rPr>
          <w:rtl/>
        </w:rPr>
      </w:pPr>
      <w:r w:rsidRPr="006108F3">
        <w:rPr>
          <w:rtl/>
        </w:rPr>
        <w:t>تحتل الملكية الفكرية مكانة متميزة في النظام القانوني الجزائري. ويكفل دستور ال</w:t>
      </w:r>
      <w:r w:rsidR="00CD622C">
        <w:rPr>
          <w:rtl/>
        </w:rPr>
        <w:t>جزائر الإبداع الفكري. وصدرت أول</w:t>
      </w:r>
      <w:r w:rsidRPr="006108F3">
        <w:rPr>
          <w:rtl/>
        </w:rPr>
        <w:t xml:space="preserve"> التشريعات المتعلقة بهذه المسألة في منتصف الستينيات. وكانت تهدف إلى ضمان الحماية القانونية الكاملة للمبدعين والمخترعين وأصحاب المشاريع عن اختراعاتهم الإبداعية. ويتوافق الإطار القانوني مع المعايير الدولي. ويتوافق هذا الإطار تماماً مع متطلبات اتفاق الملكية الفكرية المتصلة بالتجارة.</w:t>
      </w:r>
    </w:p>
    <w:p w:rsidR="00CE54D1" w:rsidRPr="006108F3" w:rsidRDefault="00CE54D1" w:rsidP="00E66D18">
      <w:pPr>
        <w:pStyle w:val="NumberedParaAR"/>
        <w:tabs>
          <w:tab w:val="clear" w:pos="567"/>
        </w:tabs>
        <w:rPr>
          <w:rtl/>
        </w:rPr>
      </w:pPr>
      <w:r w:rsidRPr="006108F3">
        <w:rPr>
          <w:rtl/>
        </w:rPr>
        <w:t>وتطبق الجزائر في هذا الشأن المعاملة الوطنية ومبدأ الدولة الأولى بالرعاية.</w:t>
      </w:r>
    </w:p>
    <w:p w:rsidR="00CE54D1" w:rsidRPr="006108F3" w:rsidRDefault="00CE54D1" w:rsidP="00E66D18">
      <w:pPr>
        <w:pStyle w:val="NumberedParaAR"/>
        <w:tabs>
          <w:tab w:val="clear" w:pos="567"/>
        </w:tabs>
        <w:rPr>
          <w:rtl/>
        </w:rPr>
      </w:pPr>
      <w:r w:rsidRPr="006108F3">
        <w:rPr>
          <w:rtl/>
        </w:rPr>
        <w:lastRenderedPageBreak/>
        <w:t>وفيما يخص الملكية الأدبية والفنية، فإن الجزائر عضو في الصكوك التالية:</w:t>
      </w:r>
    </w:p>
    <w:p w:rsidR="00CE54D1" w:rsidRPr="006108F3" w:rsidRDefault="00CE54D1" w:rsidP="009F33B5">
      <w:pPr>
        <w:numPr>
          <w:ilvl w:val="0"/>
          <w:numId w:val="3"/>
        </w:numPr>
        <w:bidi/>
        <w:spacing w:line="360" w:lineRule="exact"/>
        <w:ind w:left="1133" w:hanging="567"/>
        <w:rPr>
          <w:rFonts w:ascii="Arabic Typesetting" w:hAnsi="Arabic Typesetting" w:cs="Arabic Typesetting"/>
          <w:sz w:val="36"/>
          <w:szCs w:val="36"/>
        </w:rPr>
      </w:pPr>
      <w:r w:rsidRPr="006108F3">
        <w:rPr>
          <w:rFonts w:ascii="Arabic Typesetting" w:hAnsi="Arabic Typesetting" w:cs="Arabic Typesetting"/>
          <w:sz w:val="36"/>
          <w:szCs w:val="36"/>
          <w:rtl/>
        </w:rPr>
        <w:t>الاتفاقية العالمية لحقوق المؤلف، التي تديرها اليونسكو منذ عام 1973،</w:t>
      </w:r>
    </w:p>
    <w:p w:rsidR="00CE54D1" w:rsidRPr="006108F3" w:rsidRDefault="00CE54D1" w:rsidP="009F33B5">
      <w:pPr>
        <w:numPr>
          <w:ilvl w:val="0"/>
          <w:numId w:val="3"/>
        </w:numPr>
        <w:bidi/>
        <w:spacing w:line="360" w:lineRule="exact"/>
        <w:ind w:left="1133" w:hanging="567"/>
        <w:rPr>
          <w:rFonts w:ascii="Arabic Typesetting" w:hAnsi="Arabic Typesetting" w:cs="Arabic Typesetting"/>
          <w:sz w:val="36"/>
          <w:szCs w:val="36"/>
        </w:rPr>
      </w:pPr>
      <w:r w:rsidRPr="006108F3">
        <w:rPr>
          <w:rFonts w:ascii="Arabic Typesetting" w:hAnsi="Arabic Typesetting" w:cs="Arabic Typesetting"/>
          <w:sz w:val="36"/>
          <w:szCs w:val="36"/>
          <w:rtl/>
        </w:rPr>
        <w:t>اتفاقية برن بشأن حماية المصنفات الأدبية والفنية منذ عام 1998،</w:t>
      </w:r>
    </w:p>
    <w:p w:rsidR="00CE54D1" w:rsidRPr="006108F3" w:rsidRDefault="00CE54D1" w:rsidP="009F33B5">
      <w:pPr>
        <w:numPr>
          <w:ilvl w:val="0"/>
          <w:numId w:val="3"/>
        </w:numPr>
        <w:bidi/>
        <w:spacing w:line="360" w:lineRule="exact"/>
        <w:ind w:left="1133" w:hanging="567"/>
        <w:rPr>
          <w:rFonts w:ascii="Arabic Typesetting" w:hAnsi="Arabic Typesetting" w:cs="Arabic Typesetting"/>
          <w:sz w:val="36"/>
          <w:szCs w:val="36"/>
        </w:rPr>
      </w:pPr>
      <w:r w:rsidRPr="006108F3">
        <w:rPr>
          <w:rFonts w:ascii="Arabic Typesetting" w:hAnsi="Arabic Typesetting" w:cs="Arabic Typesetting"/>
          <w:sz w:val="36"/>
          <w:szCs w:val="36"/>
          <w:rtl/>
        </w:rPr>
        <w:t>اتفاقية روما منذ عام 2007،</w:t>
      </w:r>
    </w:p>
    <w:p w:rsidR="00CE54D1" w:rsidRPr="006108F3" w:rsidRDefault="00CE54D1" w:rsidP="009F33B5">
      <w:pPr>
        <w:numPr>
          <w:ilvl w:val="0"/>
          <w:numId w:val="3"/>
        </w:numPr>
        <w:bidi/>
        <w:spacing w:after="240" w:line="360" w:lineRule="exact"/>
        <w:ind w:left="1133" w:hanging="567"/>
        <w:rPr>
          <w:rFonts w:ascii="Arabic Typesetting" w:hAnsi="Arabic Typesetting" w:cs="Arabic Typesetting"/>
          <w:sz w:val="36"/>
          <w:szCs w:val="36"/>
        </w:rPr>
      </w:pPr>
      <w:r w:rsidRPr="006108F3">
        <w:rPr>
          <w:rFonts w:ascii="Arabic Typesetting" w:hAnsi="Arabic Typesetting" w:cs="Arabic Typesetting"/>
          <w:sz w:val="36"/>
          <w:szCs w:val="36"/>
          <w:rtl/>
        </w:rPr>
        <w:t>معاهدة الويبو بشأن حق المؤلف منذ عام 2014.</w:t>
      </w:r>
    </w:p>
    <w:p w:rsidR="00CE54D1" w:rsidRPr="006108F3" w:rsidRDefault="00CE54D1" w:rsidP="00E66D18">
      <w:pPr>
        <w:pStyle w:val="NumberedParaAR"/>
        <w:tabs>
          <w:tab w:val="clear" w:pos="567"/>
        </w:tabs>
        <w:rPr>
          <w:rtl/>
        </w:rPr>
      </w:pPr>
      <w:r w:rsidRPr="006108F3">
        <w:rPr>
          <w:rtl/>
        </w:rPr>
        <w:t>وفيما يخص الملكية الصناعية، فإن الجزائر عضو في الصكوك التالية:</w:t>
      </w:r>
    </w:p>
    <w:p w:rsidR="00CE54D1" w:rsidRPr="006108F3" w:rsidRDefault="00CE54D1" w:rsidP="009F33B5">
      <w:pPr>
        <w:numPr>
          <w:ilvl w:val="0"/>
          <w:numId w:val="3"/>
        </w:numPr>
        <w:bidi/>
        <w:spacing w:line="360" w:lineRule="exact"/>
        <w:ind w:left="1133" w:hanging="567"/>
        <w:rPr>
          <w:rFonts w:ascii="Arabic Typesetting" w:hAnsi="Arabic Typesetting" w:cs="Arabic Typesetting"/>
          <w:sz w:val="36"/>
          <w:szCs w:val="36"/>
          <w:rtl/>
        </w:rPr>
      </w:pPr>
      <w:r w:rsidRPr="006108F3">
        <w:rPr>
          <w:rFonts w:ascii="Arabic Typesetting" w:hAnsi="Arabic Typesetting" w:cs="Arabic Typesetting"/>
          <w:sz w:val="36"/>
          <w:szCs w:val="36"/>
          <w:rtl/>
        </w:rPr>
        <w:t>اتفاق لشبونة منذ مارس 1972،</w:t>
      </w:r>
    </w:p>
    <w:p w:rsidR="00CE54D1" w:rsidRPr="006108F3" w:rsidRDefault="00CE54D1" w:rsidP="009F33B5">
      <w:pPr>
        <w:numPr>
          <w:ilvl w:val="0"/>
          <w:numId w:val="3"/>
        </w:numPr>
        <w:bidi/>
        <w:spacing w:line="360" w:lineRule="exact"/>
        <w:ind w:left="1133" w:hanging="567"/>
        <w:rPr>
          <w:rFonts w:ascii="Arabic Typesetting" w:hAnsi="Arabic Typesetting" w:cs="Arabic Typesetting"/>
          <w:sz w:val="36"/>
          <w:szCs w:val="36"/>
          <w:rtl/>
        </w:rPr>
      </w:pPr>
      <w:r w:rsidRPr="006108F3">
        <w:rPr>
          <w:rFonts w:ascii="Arabic Typesetting" w:hAnsi="Arabic Typesetting" w:cs="Arabic Typesetting"/>
          <w:sz w:val="36"/>
          <w:szCs w:val="36"/>
          <w:rtl/>
        </w:rPr>
        <w:t>اتفاق مدريد (بيانات مصدر السلع)، منذ مارس 1972،</w:t>
      </w:r>
    </w:p>
    <w:p w:rsidR="00CE54D1" w:rsidRPr="006108F3" w:rsidRDefault="00CE54D1" w:rsidP="009F33B5">
      <w:pPr>
        <w:numPr>
          <w:ilvl w:val="0"/>
          <w:numId w:val="3"/>
        </w:numPr>
        <w:bidi/>
        <w:spacing w:line="360" w:lineRule="exact"/>
        <w:ind w:left="1133" w:hanging="567"/>
        <w:rPr>
          <w:rFonts w:ascii="Arabic Typesetting" w:hAnsi="Arabic Typesetting" w:cs="Arabic Typesetting"/>
          <w:sz w:val="36"/>
          <w:szCs w:val="36"/>
          <w:rtl/>
        </w:rPr>
      </w:pPr>
      <w:r w:rsidRPr="006108F3">
        <w:rPr>
          <w:rFonts w:ascii="Arabic Typesetting" w:hAnsi="Arabic Typesetting" w:cs="Arabic Typesetting"/>
          <w:sz w:val="36"/>
          <w:szCs w:val="36"/>
          <w:rtl/>
        </w:rPr>
        <w:t>اتفاق مدريد (العلامات) منذ مارس 1972،</w:t>
      </w:r>
    </w:p>
    <w:p w:rsidR="00CE54D1" w:rsidRPr="006108F3" w:rsidRDefault="00CE54D1" w:rsidP="009F33B5">
      <w:pPr>
        <w:numPr>
          <w:ilvl w:val="0"/>
          <w:numId w:val="3"/>
        </w:numPr>
        <w:bidi/>
        <w:spacing w:line="360" w:lineRule="exact"/>
        <w:ind w:left="1133" w:hanging="567"/>
        <w:rPr>
          <w:rFonts w:ascii="Arabic Typesetting" w:hAnsi="Arabic Typesetting" w:cs="Arabic Typesetting"/>
          <w:sz w:val="36"/>
          <w:szCs w:val="36"/>
          <w:rtl/>
        </w:rPr>
      </w:pPr>
      <w:r w:rsidRPr="006108F3">
        <w:rPr>
          <w:rFonts w:ascii="Arabic Typesetting" w:hAnsi="Arabic Typesetting" w:cs="Arabic Typesetting"/>
          <w:sz w:val="36"/>
          <w:szCs w:val="36"/>
          <w:rtl/>
        </w:rPr>
        <w:t>اتفاق نيس منذ مارس 1972،</w:t>
      </w:r>
    </w:p>
    <w:p w:rsidR="00CE54D1" w:rsidRPr="006108F3" w:rsidRDefault="00CE54D1" w:rsidP="009F33B5">
      <w:pPr>
        <w:numPr>
          <w:ilvl w:val="0"/>
          <w:numId w:val="3"/>
        </w:numPr>
        <w:bidi/>
        <w:spacing w:line="360" w:lineRule="exact"/>
        <w:ind w:left="1133" w:hanging="567"/>
        <w:rPr>
          <w:rFonts w:ascii="Arabic Typesetting" w:hAnsi="Arabic Typesetting" w:cs="Arabic Typesetting"/>
          <w:sz w:val="36"/>
          <w:szCs w:val="36"/>
          <w:rtl/>
        </w:rPr>
      </w:pPr>
      <w:r w:rsidRPr="006108F3">
        <w:rPr>
          <w:rFonts w:ascii="Arabic Typesetting" w:hAnsi="Arabic Typesetting" w:cs="Arabic Typesetting"/>
          <w:sz w:val="36"/>
          <w:szCs w:val="36"/>
          <w:rtl/>
        </w:rPr>
        <w:t>اتفاقية باريس منذ عام 1965،</w:t>
      </w:r>
    </w:p>
    <w:p w:rsidR="00CE54D1" w:rsidRPr="006108F3" w:rsidRDefault="00CE54D1" w:rsidP="009F33B5">
      <w:pPr>
        <w:numPr>
          <w:ilvl w:val="0"/>
          <w:numId w:val="3"/>
        </w:numPr>
        <w:bidi/>
        <w:spacing w:line="360" w:lineRule="exact"/>
        <w:ind w:left="1133" w:hanging="567"/>
        <w:rPr>
          <w:rFonts w:ascii="Arabic Typesetting" w:hAnsi="Arabic Typesetting" w:cs="Arabic Typesetting"/>
          <w:sz w:val="36"/>
          <w:szCs w:val="36"/>
          <w:rtl/>
        </w:rPr>
      </w:pPr>
      <w:r w:rsidRPr="006108F3">
        <w:rPr>
          <w:rFonts w:ascii="Arabic Typesetting" w:hAnsi="Arabic Typesetting" w:cs="Arabic Typesetting"/>
          <w:sz w:val="36"/>
          <w:szCs w:val="36"/>
          <w:rtl/>
        </w:rPr>
        <w:t>بروتوكول مدريد منذ 31 يوليو 2015،</w:t>
      </w:r>
    </w:p>
    <w:p w:rsidR="00CE54D1" w:rsidRPr="006108F3" w:rsidRDefault="00CE54D1" w:rsidP="009F33B5">
      <w:pPr>
        <w:numPr>
          <w:ilvl w:val="0"/>
          <w:numId w:val="3"/>
        </w:numPr>
        <w:bidi/>
        <w:spacing w:line="360" w:lineRule="exact"/>
        <w:ind w:left="1133" w:hanging="567"/>
        <w:rPr>
          <w:rFonts w:ascii="Arabic Typesetting" w:hAnsi="Arabic Typesetting" w:cs="Arabic Typesetting"/>
          <w:sz w:val="36"/>
          <w:szCs w:val="36"/>
          <w:rtl/>
        </w:rPr>
      </w:pPr>
      <w:r w:rsidRPr="006108F3">
        <w:rPr>
          <w:rFonts w:ascii="Arabic Typesetting" w:hAnsi="Arabic Typesetting" w:cs="Arabic Typesetting"/>
          <w:sz w:val="36"/>
          <w:szCs w:val="36"/>
          <w:rtl/>
        </w:rPr>
        <w:t>معاهدة التعاون بشأن البراءات منذ 8 ديسمبر 1999،</w:t>
      </w:r>
    </w:p>
    <w:p w:rsidR="00CE54D1" w:rsidRPr="006108F3" w:rsidRDefault="00CE54D1" w:rsidP="009F33B5">
      <w:pPr>
        <w:numPr>
          <w:ilvl w:val="0"/>
          <w:numId w:val="3"/>
        </w:numPr>
        <w:bidi/>
        <w:spacing w:after="240" w:line="360" w:lineRule="exact"/>
        <w:ind w:left="1133" w:hanging="567"/>
        <w:rPr>
          <w:rFonts w:ascii="Arabic Typesetting" w:hAnsi="Arabic Typesetting" w:cs="Arabic Typesetting"/>
          <w:sz w:val="36"/>
          <w:szCs w:val="36"/>
          <w:rtl/>
        </w:rPr>
      </w:pPr>
      <w:r w:rsidRPr="006108F3">
        <w:rPr>
          <w:rFonts w:ascii="Arabic Typesetting" w:hAnsi="Arabic Typesetting" w:cs="Arabic Typesetting"/>
          <w:sz w:val="36"/>
          <w:szCs w:val="36"/>
          <w:rtl/>
        </w:rPr>
        <w:t>معاهدة نيروبي منذ 16 يوليو 1984.</w:t>
      </w:r>
    </w:p>
    <w:p w:rsidR="00CE54D1" w:rsidRPr="006108F3" w:rsidRDefault="00CE54D1" w:rsidP="00E66D18">
      <w:pPr>
        <w:bidi/>
        <w:spacing w:after="240" w:line="360" w:lineRule="exact"/>
        <w:rPr>
          <w:rFonts w:ascii="Arabic Typesetting" w:hAnsi="Arabic Typesetting" w:cs="Arabic Typesetting"/>
          <w:sz w:val="36"/>
          <w:szCs w:val="36"/>
          <w:u w:val="single"/>
          <w:rtl/>
        </w:rPr>
      </w:pPr>
      <w:r w:rsidRPr="006108F3">
        <w:rPr>
          <w:rFonts w:ascii="Arabic Typesetting" w:hAnsi="Arabic Typesetting" w:cs="Arabic Typesetting"/>
          <w:sz w:val="36"/>
          <w:szCs w:val="36"/>
          <w:u w:val="single"/>
          <w:rtl/>
        </w:rPr>
        <w:t>المؤسسات المسؤولة عن وضع وتنفيذ سياسة الملكية الفكرية: تجربة يجب توحيدها</w:t>
      </w:r>
    </w:p>
    <w:p w:rsidR="00CE54D1" w:rsidRPr="006108F3" w:rsidRDefault="00CE54D1" w:rsidP="00E66D18">
      <w:pPr>
        <w:pStyle w:val="NumberedParaAR"/>
        <w:tabs>
          <w:tab w:val="clear" w:pos="567"/>
        </w:tabs>
        <w:rPr>
          <w:rtl/>
        </w:rPr>
      </w:pPr>
      <w:r w:rsidRPr="006108F3">
        <w:rPr>
          <w:rtl/>
        </w:rPr>
        <w:t>تمكنت الإدارتان العامتان الرئيسيتان المسؤولتان عن حق المؤلف والملكية الصناعية والتي توليها السلطات العامة اهتمامها الكامل من جمع خبرات على مدار عدة أعوام وتدعيم أنظمة الإدارة ومواءمة إدراجها في منظومة الأعمال.</w:t>
      </w:r>
    </w:p>
    <w:p w:rsidR="00CE54D1" w:rsidRPr="006108F3" w:rsidRDefault="00CE54D1" w:rsidP="00E66D18">
      <w:pPr>
        <w:bidi/>
        <w:spacing w:after="240" w:line="360" w:lineRule="exact"/>
        <w:rPr>
          <w:rFonts w:ascii="Arabic Typesetting" w:hAnsi="Arabic Typesetting" w:cs="Arabic Typesetting"/>
          <w:i/>
          <w:iCs/>
          <w:sz w:val="36"/>
          <w:szCs w:val="36"/>
          <w:rtl/>
          <w:lang w:bidi="ar-EG"/>
        </w:rPr>
      </w:pPr>
      <w:r w:rsidRPr="006108F3">
        <w:rPr>
          <w:rFonts w:ascii="Arabic Typesetting" w:hAnsi="Arabic Typesetting" w:cs="Arabic Typesetting"/>
          <w:i/>
          <w:iCs/>
          <w:sz w:val="36"/>
          <w:szCs w:val="36"/>
          <w:rtl/>
          <w:lang w:bidi="ar-EG"/>
        </w:rPr>
        <w:t>(أ) المكتب الوطني لحقوق المؤلف والحقوق المجاورة: مشاركة اثنين وأربعين عاماً من الخبرة</w:t>
      </w:r>
    </w:p>
    <w:p w:rsidR="00CE54D1" w:rsidRPr="006108F3" w:rsidRDefault="00CE54D1" w:rsidP="00E66D18">
      <w:pPr>
        <w:pStyle w:val="NumberedParaAR"/>
        <w:tabs>
          <w:tab w:val="clear" w:pos="567"/>
        </w:tabs>
        <w:rPr>
          <w:rtl/>
          <w:lang w:bidi="ar-EG"/>
        </w:rPr>
      </w:pPr>
      <w:r w:rsidRPr="006108F3">
        <w:rPr>
          <w:rtl/>
          <w:lang w:bidi="ar-EG"/>
        </w:rPr>
        <w:t xml:space="preserve">المكتب الوطني لحقوق المؤلف والحقوق المجاورة مؤسسة عامة تتمتع بالاستقلالية المالية وأنشئت في عام 1973 بموجب قانون حق المؤلف. وكلِّف هذا المكتب بمهمة الإدارة الجماعية لحق المؤلف والحقوق المجاورة فضلاً عن حماية المصالح المعنوية والمادية للمؤلفين وأصحاب الحقوق وأصحاب الحقوق المجاورة، وحماية مصنفات التراث الثقافي الوطني والمصنفات الوطنية المدرجة في الملك العام. وتُكفل حقوق المقيمين الأجانب بموجب الالتزامات الدولية للجزائر وعقود التمثيل المتبادل المبرمة بين المكتب والهيئات المماثلة. ويتولى </w:t>
      </w:r>
      <w:r w:rsidRPr="006108F3">
        <w:rPr>
          <w:rtl/>
        </w:rPr>
        <w:t>المكتب</w:t>
      </w:r>
      <w:r w:rsidRPr="006108F3">
        <w:rPr>
          <w:rtl/>
          <w:lang w:bidi="ar-EG"/>
        </w:rPr>
        <w:t>، منذ إنشائه، جميع مسارات توثيق المصنفات وتحصيل الإتاوات وتوزيعها.</w:t>
      </w:r>
    </w:p>
    <w:p w:rsidR="00CE54D1" w:rsidRPr="006108F3" w:rsidRDefault="00CE54D1" w:rsidP="00E66D18">
      <w:pPr>
        <w:pStyle w:val="NumberedParaAR"/>
        <w:tabs>
          <w:tab w:val="clear" w:pos="567"/>
        </w:tabs>
        <w:rPr>
          <w:rtl/>
          <w:lang w:bidi="ar-EG"/>
        </w:rPr>
      </w:pPr>
      <w:r w:rsidRPr="006108F3">
        <w:rPr>
          <w:rtl/>
          <w:lang w:bidi="ar-EG"/>
        </w:rPr>
        <w:t xml:space="preserve">وترجع </w:t>
      </w:r>
      <w:r w:rsidRPr="006108F3">
        <w:rPr>
          <w:rtl/>
        </w:rPr>
        <w:t>أولى</w:t>
      </w:r>
      <w:r w:rsidRPr="006108F3">
        <w:rPr>
          <w:rtl/>
          <w:lang w:bidi="ar-EG"/>
        </w:rPr>
        <w:t xml:space="preserve"> عمليات وآليات توزيع حق المؤلف والتواصل مع الجمهور إلى عام 1973.</w:t>
      </w:r>
    </w:p>
    <w:p w:rsidR="00CE54D1" w:rsidRPr="006108F3" w:rsidRDefault="00CE54D1" w:rsidP="00E66D18">
      <w:pPr>
        <w:pStyle w:val="NumberedParaAR"/>
        <w:tabs>
          <w:tab w:val="clear" w:pos="567"/>
        </w:tabs>
        <w:rPr>
          <w:rtl/>
          <w:lang w:bidi="ar-EG"/>
        </w:rPr>
      </w:pPr>
      <w:r w:rsidRPr="006108F3">
        <w:rPr>
          <w:rtl/>
          <w:lang w:bidi="ar-EG"/>
        </w:rPr>
        <w:t xml:space="preserve">وبمناسبة </w:t>
      </w:r>
      <w:r w:rsidRPr="006108F3">
        <w:rPr>
          <w:rtl/>
        </w:rPr>
        <w:t>صدور</w:t>
      </w:r>
      <w:r w:rsidRPr="006108F3">
        <w:rPr>
          <w:rtl/>
          <w:lang w:bidi="ar-EG"/>
        </w:rPr>
        <w:t xml:space="preserve"> قانون عام 1997، عززت حماية حق المؤلف من حيث المدة وتوسيع نطاقه ليشمل قواعد البيانات والبرمجيات. وأدخلت مسائل الحقوق المجاورة والنسخ للاستخدام الشخصي والإدارة الجماعية للحقوق المجاورة. وترجع أولى عمليات توزيع الحقوق إلى عام 2002.</w:t>
      </w:r>
    </w:p>
    <w:p w:rsidR="00CE54D1" w:rsidRPr="006108F3" w:rsidRDefault="00CE54D1" w:rsidP="00E66D18">
      <w:pPr>
        <w:pStyle w:val="NumberedParaAR"/>
        <w:tabs>
          <w:tab w:val="clear" w:pos="567"/>
        </w:tabs>
        <w:rPr>
          <w:rtl/>
          <w:lang w:bidi="ar-EG"/>
        </w:rPr>
      </w:pPr>
      <w:r w:rsidRPr="006108F3">
        <w:rPr>
          <w:rtl/>
          <w:lang w:bidi="ar-EG"/>
        </w:rPr>
        <w:t xml:space="preserve">وتتولى شبكة وكالات تغطي كل أنحاء البلاد، تحصيل الإتاوات بفضل أكثر من 50 محصِّل، وتخص الإتاوات مجموعة واسعة من الحقوق تشمل ما يلي: "1" حقوق التنفيذ العام؛ "2" وحقوق البث الإذاعي؛ "3" ونسخ المصنفات الموسيقية </w:t>
      </w:r>
      <w:r w:rsidRPr="006108F3">
        <w:rPr>
          <w:rtl/>
        </w:rPr>
        <w:t>والمسرحية</w:t>
      </w:r>
      <w:r w:rsidRPr="006108F3">
        <w:rPr>
          <w:rtl/>
          <w:lang w:bidi="ar-EG"/>
        </w:rPr>
        <w:t xml:space="preserve"> والأدبية؛ "4" وحقوق الأجور الثانوية؛ "5" والنسخ لأغراض شخصية؛ "6" والنسخ.</w:t>
      </w:r>
    </w:p>
    <w:p w:rsidR="00CE54D1" w:rsidRPr="006108F3" w:rsidRDefault="00CE54D1" w:rsidP="00E66D18">
      <w:pPr>
        <w:pStyle w:val="NumberedParaAR"/>
        <w:tabs>
          <w:tab w:val="clear" w:pos="567"/>
        </w:tabs>
        <w:rPr>
          <w:rtl/>
        </w:rPr>
      </w:pPr>
      <w:r w:rsidRPr="006108F3">
        <w:rPr>
          <w:rtl/>
        </w:rPr>
        <w:lastRenderedPageBreak/>
        <w:t>وفي إطار إجازة حقوق النسخ الآلي، وضع المكتب الوطني الجزائري نظامه الخاص لتتبع التراخيص، واعتمد سبل مكافحة النسخ غير المشروع للتسجيلات الصوتية والمرئية مكافحةً فعالة.</w:t>
      </w:r>
    </w:p>
    <w:p w:rsidR="00CE54D1" w:rsidRPr="006108F3" w:rsidRDefault="00CE54D1" w:rsidP="00E66D18">
      <w:pPr>
        <w:pStyle w:val="NumberedParaAR"/>
        <w:tabs>
          <w:tab w:val="clear" w:pos="567"/>
        </w:tabs>
        <w:rPr>
          <w:rtl/>
          <w:lang w:bidi="ar-EG"/>
        </w:rPr>
      </w:pPr>
      <w:r w:rsidRPr="006108F3">
        <w:rPr>
          <w:rtl/>
        </w:rPr>
        <w:t>وفيما يخص مكافحة مختلف</w:t>
      </w:r>
      <w:r w:rsidRPr="006108F3">
        <w:rPr>
          <w:rtl/>
          <w:lang w:bidi="ar-EG"/>
        </w:rPr>
        <w:t xml:space="preserve"> أشكال انتهاك حق المؤلف والحقوق المجاورة، يضطلع المكتب الوطني الجزائري باستراتيجية تقوم على خبرة متعددة السنوات وتتمحور حول ثلاثة عناصر أساسية يلي بيانها:</w:t>
      </w:r>
    </w:p>
    <w:p w:rsidR="00CE54D1" w:rsidRPr="006108F3" w:rsidRDefault="00CE54D1" w:rsidP="00B07933">
      <w:pPr>
        <w:numPr>
          <w:ilvl w:val="0"/>
          <w:numId w:val="4"/>
        </w:numPr>
        <w:bidi/>
        <w:spacing w:after="24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عمليات يومية لمراقبة الأسواق والتدخل فيها،</w:t>
      </w:r>
    </w:p>
    <w:p w:rsidR="00CE54D1" w:rsidRPr="006108F3" w:rsidRDefault="00CE54D1" w:rsidP="00B07933">
      <w:pPr>
        <w:numPr>
          <w:ilvl w:val="0"/>
          <w:numId w:val="4"/>
        </w:numPr>
        <w:bidi/>
        <w:spacing w:after="24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نشاط دائم لتوعية التلاميذ والطلاب والجمهور العام،</w:t>
      </w:r>
    </w:p>
    <w:p w:rsidR="00CE54D1" w:rsidRPr="006108F3" w:rsidRDefault="00CE54D1" w:rsidP="00B07933">
      <w:pPr>
        <w:numPr>
          <w:ilvl w:val="0"/>
          <w:numId w:val="4"/>
        </w:numPr>
        <w:bidi/>
        <w:spacing w:after="240" w:line="360" w:lineRule="exact"/>
        <w:ind w:left="1134" w:hanging="567"/>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تنسيق دائم لأنشطة مكافحة التزويد التي تسهم فيها مختلف المصالح الأمنية (الجمارك والشرطة القضائية والشرطة).</w:t>
      </w:r>
    </w:p>
    <w:p w:rsidR="00CE54D1" w:rsidRPr="006108F3" w:rsidRDefault="00CE54D1" w:rsidP="00E66D18">
      <w:pPr>
        <w:pStyle w:val="NumberedParaAR"/>
        <w:tabs>
          <w:tab w:val="clear" w:pos="567"/>
        </w:tabs>
        <w:rPr>
          <w:rtl/>
        </w:rPr>
      </w:pPr>
      <w:r w:rsidRPr="006108F3">
        <w:rPr>
          <w:rtl/>
          <w:lang w:bidi="ar-EG"/>
        </w:rPr>
        <w:t xml:space="preserve">والمكتب الوطني الجزائري عضو في مجلس إدارة الاتحاد الدولي لجمعيات المؤلفين والملحنين منذ منتصف السبعينيات. وأبرم </w:t>
      </w:r>
      <w:r w:rsidRPr="006108F3">
        <w:rPr>
          <w:rtl/>
        </w:rPr>
        <w:t>عقود تمثيل متبادل مع 47 جمعية أجنبية منها 16 عقداً مع مكاتب أفريقية معنية بحق المؤلف. وأُبرم 11 عقداً مع مكاتب فرنكوفونية، و3 عقود مع مكاتب إنكليزية وعقدان مع مكاتب عربية.</w:t>
      </w:r>
    </w:p>
    <w:p w:rsidR="00CE54D1" w:rsidRPr="006108F3" w:rsidRDefault="00CE54D1" w:rsidP="00E66D18">
      <w:pPr>
        <w:pStyle w:val="NumberedParaAR"/>
        <w:tabs>
          <w:tab w:val="clear" w:pos="567"/>
        </w:tabs>
        <w:rPr>
          <w:rtl/>
        </w:rPr>
      </w:pPr>
      <w:r w:rsidRPr="006108F3">
        <w:rPr>
          <w:rtl/>
        </w:rPr>
        <w:t>وأنشأ المكتب، لأغراض الإدارة، قاعدة بيانات تتكامل مع نظام المعلومات الخاص به ونظام المعلومات المشترك مع الاتحاد الدولي لجمعيات المؤلفين والملحنين.</w:t>
      </w:r>
    </w:p>
    <w:p w:rsidR="00CE54D1" w:rsidRPr="006108F3" w:rsidRDefault="00CE54D1" w:rsidP="00E66D18">
      <w:pPr>
        <w:pStyle w:val="NumberedParaAR"/>
        <w:tabs>
          <w:tab w:val="clear" w:pos="567"/>
        </w:tabs>
        <w:rPr>
          <w:rtl/>
          <w:lang w:bidi="ar-EG"/>
        </w:rPr>
      </w:pPr>
      <w:r w:rsidRPr="006108F3">
        <w:rPr>
          <w:rtl/>
        </w:rPr>
        <w:t>ويدمج نظام المعلومات المؤتمت جميع مسارات الإدارة الجماعية لحق المؤلف والحقوق المجاورة؛ والانضمام، وتوثيق المصنفات وأعمال الأداء؛ وإدارة ومتابعة</w:t>
      </w:r>
      <w:r w:rsidRPr="006108F3">
        <w:rPr>
          <w:rtl/>
          <w:lang w:bidi="ar-EG"/>
        </w:rPr>
        <w:t xml:space="preserve"> المستخدمين، والتحصيل، والمحاسبة، وتوزيع حق المؤلف والحقوق المجاورة.</w:t>
      </w:r>
    </w:p>
    <w:p w:rsidR="00CE54D1" w:rsidRPr="006108F3" w:rsidRDefault="00CE54D1" w:rsidP="00E66D18">
      <w:pPr>
        <w:pStyle w:val="NumberedParaAR"/>
        <w:tabs>
          <w:tab w:val="clear" w:pos="567"/>
        </w:tabs>
        <w:rPr>
          <w:rtl/>
          <w:lang w:bidi="ar-EG"/>
        </w:rPr>
      </w:pPr>
      <w:r w:rsidRPr="006108F3">
        <w:rPr>
          <w:rtl/>
          <w:lang w:bidi="ar-EG"/>
        </w:rPr>
        <w:t>ويتولى موظفو المكتب تطوير النظام وإدارته وصيانته وتحديثه.</w:t>
      </w:r>
    </w:p>
    <w:p w:rsidR="00CE54D1" w:rsidRPr="006108F3" w:rsidRDefault="00CE54D1" w:rsidP="00E66D18">
      <w:pPr>
        <w:bidi/>
        <w:spacing w:after="240" w:line="360" w:lineRule="exact"/>
        <w:rPr>
          <w:rFonts w:ascii="Arabic Typesetting" w:hAnsi="Arabic Typesetting" w:cs="Arabic Typesetting"/>
          <w:i/>
          <w:iCs/>
          <w:sz w:val="36"/>
          <w:szCs w:val="36"/>
          <w:rtl/>
          <w:lang w:bidi="ar-EG"/>
        </w:rPr>
      </w:pPr>
      <w:r w:rsidRPr="006108F3">
        <w:rPr>
          <w:rFonts w:ascii="Arabic Typesetting" w:hAnsi="Arabic Typesetting" w:cs="Arabic Typesetting"/>
          <w:i/>
          <w:iCs/>
          <w:sz w:val="36"/>
          <w:szCs w:val="36"/>
          <w:rtl/>
          <w:lang w:bidi="ar-EG"/>
        </w:rPr>
        <w:t>(ب) المعهد الوطني الجزائري للملكية الصناعية: مزايا الاستخدام الفعال لوسائل تكنولوجيا المعلومات للويبو</w:t>
      </w:r>
    </w:p>
    <w:p w:rsidR="00CE54D1" w:rsidRPr="006108F3" w:rsidRDefault="00CE54D1" w:rsidP="00E66D18">
      <w:pPr>
        <w:pStyle w:val="NumberedParaAR"/>
        <w:tabs>
          <w:tab w:val="clear" w:pos="567"/>
        </w:tabs>
        <w:rPr>
          <w:rtl/>
          <w:lang w:bidi="ar-EG"/>
        </w:rPr>
      </w:pPr>
      <w:r w:rsidRPr="006108F3">
        <w:rPr>
          <w:rtl/>
          <w:lang w:bidi="ar-EG"/>
        </w:rPr>
        <w:t>المعهد الوطني الجزائر للملكية الصناعية هو هيئة عامة مسؤولة عن حماية الاختراعات والعلامات الصناعية والتجارية وتسميات المنشأ والتصاميم الصناعية وتصاميم الدوائر المتكاملة. ويتلقى المعهد طلبات حماية ويمنح صكوك الحماية المعنية. ويتمتع أصحاب الحقوق الأجانب من الحماية بموجب التزامات الجزائر الناجمة عن الانضمام إلى اتفاقية باريس.</w:t>
      </w:r>
    </w:p>
    <w:p w:rsidR="00CE54D1" w:rsidRPr="006108F3" w:rsidRDefault="00CE54D1" w:rsidP="00E66D18">
      <w:pPr>
        <w:pStyle w:val="NumberedParaAR"/>
        <w:tabs>
          <w:tab w:val="clear" w:pos="567"/>
        </w:tabs>
        <w:rPr>
          <w:rtl/>
          <w:lang w:bidi="ar-EG"/>
        </w:rPr>
      </w:pPr>
      <w:r w:rsidRPr="006108F3">
        <w:rPr>
          <w:rtl/>
          <w:lang w:bidi="ar-EG"/>
        </w:rPr>
        <w:t>وإضافة إلى إدارة النظم القانونية للملكية الصناعية، يوفر المعهد أيضاً أنشطة توعية هامة لفائدة المشتغلين والباحثين ومستخدمي هذه الأنظمة بوجه عام.</w:t>
      </w:r>
    </w:p>
    <w:p w:rsidR="00CE54D1" w:rsidRPr="006108F3" w:rsidRDefault="00CE54D1" w:rsidP="00E66D18">
      <w:pPr>
        <w:pStyle w:val="NumberedParaAR"/>
        <w:tabs>
          <w:tab w:val="clear" w:pos="567"/>
        </w:tabs>
        <w:rPr>
          <w:rtl/>
          <w:lang w:bidi="ar-EG"/>
        </w:rPr>
      </w:pPr>
      <w:r w:rsidRPr="006108F3">
        <w:rPr>
          <w:rtl/>
          <w:lang w:bidi="ar-EG"/>
        </w:rPr>
        <w:t>وفي إطار التعاون التقني مع الويبو، يستخدم المعهد بفعالية غالبية الحلول المتصلة بنظم المعلومات التي استحدثتها الويبو.</w:t>
      </w:r>
    </w:p>
    <w:p w:rsidR="00CE54D1" w:rsidRPr="006108F3" w:rsidRDefault="00CE54D1" w:rsidP="00E66D18">
      <w:pPr>
        <w:pStyle w:val="NumberedParaAR"/>
        <w:tabs>
          <w:tab w:val="clear" w:pos="567"/>
        </w:tabs>
        <w:rPr>
          <w:rtl/>
          <w:lang w:bidi="ar-EG"/>
        </w:rPr>
      </w:pPr>
      <w:r w:rsidRPr="006108F3">
        <w:rPr>
          <w:rtl/>
          <w:lang w:bidi="ar-EG"/>
        </w:rPr>
        <w:t xml:space="preserve">وكان المعهد أول معهد للملكية الصناعية يثبت ويستخدم بفعالية نظام </w:t>
      </w:r>
      <w:r w:rsidRPr="006108F3">
        <w:rPr>
          <w:lang w:bidi="ar-EG"/>
        </w:rPr>
        <w:t>WIPO PUBLISH</w:t>
      </w:r>
      <w:r w:rsidRPr="006108F3">
        <w:rPr>
          <w:rtl/>
          <w:lang w:bidi="ar-EG"/>
        </w:rPr>
        <w:t xml:space="preserve"> لتحقيق الشفافية في إدارة الملفات ونشر التسجيلات يومياً على موقع الويبو بصيغ موحدة، ويتطلع إلى تدعيم خبراته وسيواصل العمل على توطيد تعاونه مع مختلف الشركاء بغية مساعدة الويبو على تنفيذ أنشطتها في المنطقة العربية وفي البلدان الأفريقية.</w:t>
      </w:r>
    </w:p>
    <w:p w:rsidR="00CE54D1" w:rsidRPr="006108F3" w:rsidRDefault="00CE54D1" w:rsidP="00E66D18">
      <w:pPr>
        <w:pStyle w:val="NumberedParaAR"/>
        <w:tabs>
          <w:tab w:val="clear" w:pos="567"/>
        </w:tabs>
        <w:rPr>
          <w:rtl/>
          <w:lang w:bidi="ar-EG"/>
        </w:rPr>
      </w:pPr>
      <w:r w:rsidRPr="006108F3">
        <w:rPr>
          <w:rtl/>
          <w:lang w:bidi="ar-EG"/>
        </w:rPr>
        <w:lastRenderedPageBreak/>
        <w:t>وتتولى وزارة الزراعة حماية الأصناف النباتية من خلال النصوص القانونية الخاصة بالموارد البيولوجية وحماية التراث الوراثي النباتي والحيواني والكائنات الحية الدقيقة. ويتولى بالتعاون مع وزارة الصحة مسؤولية حماية الجوانب المتعلقة بالدروس غير المفصح عنها.</w:t>
      </w:r>
      <w:r w:rsidRPr="006108F3">
        <w:rPr>
          <w:rtl/>
        </w:rPr>
        <w:t xml:space="preserve"> </w:t>
      </w:r>
      <w:r w:rsidRPr="006108F3">
        <w:rPr>
          <w:rtl/>
          <w:lang w:bidi="ar-EG"/>
        </w:rPr>
        <w:t>وتتولى إدارة الجمارك مسؤولية التدابير المتخذة على الحدود.</w:t>
      </w:r>
    </w:p>
    <w:p w:rsidR="00CE54D1" w:rsidRPr="006108F3" w:rsidRDefault="00CE54D1" w:rsidP="00E66D18">
      <w:pPr>
        <w:pStyle w:val="NumberedParaAR"/>
        <w:tabs>
          <w:tab w:val="clear" w:pos="567"/>
        </w:tabs>
        <w:rPr>
          <w:rtl/>
          <w:lang w:bidi="ar-EG"/>
        </w:rPr>
      </w:pPr>
      <w:r w:rsidRPr="006108F3">
        <w:rPr>
          <w:rtl/>
          <w:lang w:bidi="ar-EG"/>
        </w:rPr>
        <w:t>ويتولى الأمن الوطني، تحت إشراف النائب العام، مسؤولية رصد انتهاكات حقوق الملكية الصناعية وملاحقة مرتكبي هذه الانتهاكات أمام القضاء.</w:t>
      </w:r>
    </w:p>
    <w:p w:rsidR="00CE54D1" w:rsidRPr="006108F3" w:rsidRDefault="00CE54D1" w:rsidP="00E66D18">
      <w:pPr>
        <w:bidi/>
        <w:spacing w:after="240" w:line="360" w:lineRule="exact"/>
        <w:rPr>
          <w:rFonts w:ascii="Arabic Typesetting" w:hAnsi="Arabic Typesetting" w:cs="Arabic Typesetting"/>
          <w:sz w:val="36"/>
          <w:szCs w:val="36"/>
          <w:u w:val="single"/>
          <w:rtl/>
        </w:rPr>
      </w:pPr>
      <w:r w:rsidRPr="006108F3">
        <w:rPr>
          <w:rFonts w:ascii="Arabic Typesetting" w:hAnsi="Arabic Typesetting" w:cs="Arabic Typesetting"/>
          <w:sz w:val="36"/>
          <w:szCs w:val="36"/>
          <w:u w:val="single"/>
          <w:rtl/>
        </w:rPr>
        <w:t>منظومة الابتكار الوطنية: زيادة الطلب على استخدام الأنظمة العالمية للملكية الفكرية</w:t>
      </w:r>
    </w:p>
    <w:p w:rsidR="00CE54D1" w:rsidRPr="006108F3" w:rsidRDefault="00CE54D1" w:rsidP="00E66D18">
      <w:pPr>
        <w:pStyle w:val="NumberedParaAR"/>
        <w:tabs>
          <w:tab w:val="clear" w:pos="567"/>
        </w:tabs>
        <w:rPr>
          <w:rtl/>
          <w:lang w:bidi="ar-EG"/>
        </w:rPr>
      </w:pPr>
      <w:r w:rsidRPr="006108F3">
        <w:rPr>
          <w:rtl/>
        </w:rPr>
        <w:t xml:space="preserve">تتسم إدارة الابتكار وتقييم نواتجه الصناعية والتجارية بالنشاط منذ عدة سنوات، وأدى ذلك إلى زيادة الالتزام بالأنظمة </w:t>
      </w:r>
      <w:r w:rsidRPr="006108F3">
        <w:rPr>
          <w:rtl/>
          <w:lang w:bidi="ar-EG"/>
        </w:rPr>
        <w:t>العالمية للملكية الفكرية وتعزيز استخدامها. ويتوقع استمرار هذا النشاط بفضل الآليات المؤسسية والقانونية القائمة، وتنظيم حماية الملكية الفكرية بالاستناد إلى الخبرة التي اكتسبتها الجزائر في إدارة الأنظمة العالمية للملكية الفكرية.</w:t>
      </w:r>
    </w:p>
    <w:p w:rsidR="00CE54D1" w:rsidRPr="006108F3" w:rsidRDefault="00CE54D1" w:rsidP="00E66D18">
      <w:pPr>
        <w:pStyle w:val="NumberedParaAR"/>
        <w:tabs>
          <w:tab w:val="clear" w:pos="567"/>
        </w:tabs>
        <w:rPr>
          <w:rtl/>
        </w:rPr>
      </w:pPr>
      <w:r w:rsidRPr="006108F3">
        <w:rPr>
          <w:rtl/>
          <w:lang w:bidi="ar-EG"/>
        </w:rPr>
        <w:t>وتعد الشبكة الجامعية الجزائرية مستخدماً هاماً للملكية الفكرية عن طريق جهاته</w:t>
      </w:r>
      <w:r w:rsidRPr="006108F3">
        <w:rPr>
          <w:rtl/>
        </w:rPr>
        <w:t xml:space="preserve"> التالية:</w:t>
      </w:r>
    </w:p>
    <w:p w:rsidR="00CE54D1" w:rsidRPr="006108F3" w:rsidRDefault="00CE54D1" w:rsidP="009F33B5">
      <w:pPr>
        <w:numPr>
          <w:ilvl w:val="0"/>
          <w:numId w:val="6"/>
        </w:numPr>
        <w:bidi/>
        <w:spacing w:after="240" w:line="360" w:lineRule="exact"/>
        <w:ind w:left="1133" w:hanging="567"/>
        <w:rPr>
          <w:rFonts w:ascii="Arabic Typesetting" w:hAnsi="Arabic Typesetting" w:cs="Arabic Typesetting"/>
          <w:sz w:val="36"/>
          <w:szCs w:val="36"/>
          <w:rtl/>
        </w:rPr>
      </w:pPr>
      <w:r w:rsidRPr="006108F3">
        <w:rPr>
          <w:rFonts w:ascii="Arabic Typesetting" w:hAnsi="Arabic Typesetting" w:cs="Arabic Typesetting"/>
          <w:sz w:val="36"/>
          <w:szCs w:val="36"/>
          <w:rtl/>
        </w:rPr>
        <w:t>99 مؤسسة تعليم عالي في شتى أنحاء البلاد وخدماتهم لتقييم نتائج البحوث،</w:t>
      </w:r>
    </w:p>
    <w:p w:rsidR="00CE54D1" w:rsidRPr="006108F3" w:rsidRDefault="00CE54D1" w:rsidP="009F33B5">
      <w:pPr>
        <w:numPr>
          <w:ilvl w:val="0"/>
          <w:numId w:val="6"/>
        </w:numPr>
        <w:bidi/>
        <w:spacing w:after="240" w:line="360" w:lineRule="exact"/>
        <w:ind w:left="1133" w:hanging="567"/>
        <w:rPr>
          <w:rFonts w:ascii="Arabic Typesetting" w:hAnsi="Arabic Typesetting" w:cs="Arabic Typesetting"/>
          <w:sz w:val="36"/>
          <w:szCs w:val="36"/>
          <w:rtl/>
        </w:rPr>
      </w:pPr>
      <w:r w:rsidRPr="006108F3">
        <w:rPr>
          <w:rFonts w:ascii="Arabic Typesetting" w:hAnsi="Arabic Typesetting" w:cs="Arabic Typesetting"/>
          <w:sz w:val="36"/>
          <w:szCs w:val="36"/>
          <w:rtl/>
        </w:rPr>
        <w:t>60 مركزاً بحثياً ووحدة بحوث،</w:t>
      </w:r>
    </w:p>
    <w:p w:rsidR="00CE54D1" w:rsidRPr="006108F3" w:rsidRDefault="00CE54D1" w:rsidP="009F33B5">
      <w:pPr>
        <w:numPr>
          <w:ilvl w:val="0"/>
          <w:numId w:val="6"/>
        </w:numPr>
        <w:bidi/>
        <w:spacing w:after="240" w:line="360" w:lineRule="exact"/>
        <w:ind w:left="1133" w:hanging="567"/>
        <w:rPr>
          <w:rFonts w:ascii="Arabic Typesetting" w:hAnsi="Arabic Typesetting" w:cs="Arabic Typesetting"/>
          <w:sz w:val="36"/>
          <w:szCs w:val="36"/>
          <w:rtl/>
        </w:rPr>
      </w:pPr>
      <w:r w:rsidRPr="006108F3">
        <w:rPr>
          <w:rFonts w:ascii="Arabic Typesetting" w:hAnsi="Arabic Typesetting" w:cs="Arabic Typesetting"/>
          <w:sz w:val="36"/>
          <w:szCs w:val="36"/>
          <w:rtl/>
        </w:rPr>
        <w:t>1400 مختبر بحوث،</w:t>
      </w:r>
    </w:p>
    <w:p w:rsidR="00CE54D1" w:rsidRPr="006108F3" w:rsidRDefault="00CE54D1" w:rsidP="009F33B5">
      <w:pPr>
        <w:numPr>
          <w:ilvl w:val="0"/>
          <w:numId w:val="6"/>
        </w:numPr>
        <w:bidi/>
        <w:spacing w:after="240" w:line="360" w:lineRule="exact"/>
        <w:ind w:left="1133" w:hanging="567"/>
        <w:rPr>
          <w:rFonts w:ascii="Arabic Typesetting" w:hAnsi="Arabic Typesetting" w:cs="Arabic Typesetting"/>
          <w:sz w:val="36"/>
          <w:szCs w:val="36"/>
          <w:rtl/>
        </w:rPr>
      </w:pPr>
      <w:r w:rsidRPr="006108F3">
        <w:rPr>
          <w:rFonts w:ascii="Arabic Typesetting" w:hAnsi="Arabic Typesetting" w:cs="Arabic Typesetting"/>
          <w:sz w:val="36"/>
          <w:szCs w:val="36"/>
          <w:rtl/>
        </w:rPr>
        <w:t>شبكة من 6 وكالات بحثية مواضيعية منها وكالة تثمين نتائج البحث والتطوير التكنولوجي.</w:t>
      </w:r>
    </w:p>
    <w:p w:rsidR="00CE54D1" w:rsidRPr="006108F3" w:rsidRDefault="00CE54D1" w:rsidP="00E66D18">
      <w:pPr>
        <w:pStyle w:val="NumberedParaAR"/>
        <w:tabs>
          <w:tab w:val="clear" w:pos="567"/>
        </w:tabs>
        <w:rPr>
          <w:rtl/>
        </w:rPr>
      </w:pPr>
      <w:r w:rsidRPr="006108F3">
        <w:rPr>
          <w:rtl/>
        </w:rPr>
        <w:t xml:space="preserve">وقد حدِّث القطاع الاقتصادي ليخدم مصالح البرامج المعنية ووضع هياكل البحث والتطوير والرصد التكنولوجي، ومؤسسات دعم الابتكار. وسيكمِّل ذلك الشبكة الجامعية ويؤدي إلى زيادة الطلبات على نظام حماية الملكية الفكرية. وفضلاً عن </w:t>
      </w:r>
      <w:r w:rsidRPr="006108F3">
        <w:rPr>
          <w:rtl/>
          <w:lang w:bidi="ar-EG"/>
        </w:rPr>
        <w:t>ذلك</w:t>
      </w:r>
      <w:r w:rsidRPr="006108F3">
        <w:rPr>
          <w:rtl/>
        </w:rPr>
        <w:t>، فإن تأسيس شركات ناشئة تعمل في مجال أحدث التكنولوجيات وإقامة شركات تعمل في مختلف القطاعات الصناعية بدعم من شبكة دعم الابتكار الواسعة النطاق سيؤدي إلى زيادة الطلب على خدمات الويبو من حيث الحصول على المعلومات والمساعدة التقنية.</w:t>
      </w:r>
    </w:p>
    <w:p w:rsidR="00CE54D1" w:rsidRPr="006108F3" w:rsidRDefault="00CE54D1" w:rsidP="00E66D18">
      <w:pPr>
        <w:pStyle w:val="NumberedParaAR"/>
        <w:tabs>
          <w:tab w:val="clear" w:pos="567"/>
        </w:tabs>
        <w:rPr>
          <w:rtl/>
        </w:rPr>
      </w:pPr>
      <w:r w:rsidRPr="006108F3">
        <w:rPr>
          <w:rtl/>
        </w:rPr>
        <w:t>وتتألف شبكة دعم ومساندة الابتكار والتطوير التكنولوجي في الجزائر مما يلي:</w:t>
      </w:r>
    </w:p>
    <w:p w:rsidR="00CE54D1" w:rsidRPr="006108F3" w:rsidRDefault="00CE54D1" w:rsidP="00B07933">
      <w:pPr>
        <w:numPr>
          <w:ilvl w:val="0"/>
          <w:numId w:val="5"/>
        </w:numPr>
        <w:bidi/>
        <w:spacing w:after="240" w:line="360" w:lineRule="exact"/>
        <w:ind w:left="1134" w:hanging="567"/>
        <w:rPr>
          <w:rFonts w:ascii="Arabic Typesetting" w:hAnsi="Arabic Typesetting" w:cs="Arabic Typesetting"/>
          <w:sz w:val="36"/>
          <w:szCs w:val="36"/>
          <w:rtl/>
        </w:rPr>
      </w:pPr>
      <w:r w:rsidRPr="006108F3">
        <w:rPr>
          <w:rFonts w:ascii="Arabic Typesetting" w:hAnsi="Arabic Typesetting" w:cs="Arabic Typesetting"/>
          <w:sz w:val="36"/>
          <w:szCs w:val="36"/>
          <w:rtl/>
        </w:rPr>
        <w:t>مراكز دعم الابتكار ونقل التكنولوجيا ومراكز تقنية صناعية تؤدي دور همزة الوصل بين الوسطين الجامعي والصناعي لدراسة الكيانات وإطلاقها من خلال استغلال البراءات والإجراءات الجديدة والابتكارات وغيرها. وستتيح هذه الكيانات بحث أوجه مختلفة للحجم الحقيقي للشركة.</w:t>
      </w:r>
    </w:p>
    <w:p w:rsidR="00CE54D1" w:rsidRPr="006108F3" w:rsidRDefault="00CE54D1" w:rsidP="00B07933">
      <w:pPr>
        <w:numPr>
          <w:ilvl w:val="0"/>
          <w:numId w:val="5"/>
        </w:numPr>
        <w:bidi/>
        <w:spacing w:after="240" w:line="360" w:lineRule="exact"/>
        <w:ind w:left="1134" w:hanging="567"/>
        <w:rPr>
          <w:rFonts w:ascii="Arabic Typesetting" w:hAnsi="Arabic Typesetting" w:cs="Arabic Typesetting"/>
          <w:sz w:val="36"/>
          <w:szCs w:val="36"/>
          <w:rtl/>
        </w:rPr>
      </w:pPr>
      <w:r w:rsidRPr="006108F3">
        <w:rPr>
          <w:rFonts w:ascii="Arabic Typesetting" w:hAnsi="Arabic Typesetting" w:cs="Arabic Typesetting"/>
          <w:sz w:val="36"/>
          <w:szCs w:val="36"/>
          <w:rtl/>
        </w:rPr>
        <w:t>أقيمت شبكة وطنية لمراكز دعم التكنولوجيا والابتكار بمساعدة الويبو تتألف من نحو ثلاثين مركزاً. وتؤدي هذه المراكز دور همزة الوصل بين مراكز البحوث والجهات الاقتصادية وتتيح النفاذ إلى المعلومات المتعلقة بالبراءات والابتكارات في مختلف المجالات التكنولوجية والصناعية. ويجري إعداد مشروع يهدف إلى توسيع نطاق هذه المراكز قد الإمكان بإنشائها في جميع الجامعات ومراكز البحوث والشركات الرئيسية العاملة في المجالات المستهدفة.</w:t>
      </w:r>
    </w:p>
    <w:p w:rsidR="00CE54D1" w:rsidRPr="006108F3" w:rsidRDefault="00CE54D1" w:rsidP="00B07933">
      <w:pPr>
        <w:numPr>
          <w:ilvl w:val="0"/>
          <w:numId w:val="5"/>
        </w:numPr>
        <w:bidi/>
        <w:spacing w:after="240" w:line="360" w:lineRule="exact"/>
        <w:ind w:left="1134" w:hanging="567"/>
        <w:rPr>
          <w:rFonts w:ascii="Arabic Typesetting" w:hAnsi="Arabic Typesetting" w:cs="Arabic Typesetting"/>
          <w:sz w:val="36"/>
          <w:szCs w:val="36"/>
          <w:rtl/>
        </w:rPr>
      </w:pPr>
      <w:r w:rsidRPr="006108F3">
        <w:rPr>
          <w:rFonts w:ascii="Arabic Typesetting" w:hAnsi="Arabic Typesetting" w:cs="Arabic Typesetting"/>
          <w:sz w:val="36"/>
          <w:szCs w:val="36"/>
          <w:rtl/>
        </w:rPr>
        <w:lastRenderedPageBreak/>
        <w:t>مركز تطوير التكنولوجيات المتقدمة الذي يقيم روابط بين البحوث العلمية والشركات عن طريق خدمات إعداد نماذج الاختراعات التي يوفرها للشركات الابتكارية. ويهيئ هذا المركز بيئة مؤاتية للاستجابة للاحتياجات في مجالات الملكية الفكرية المزمع تعزيزها.</w:t>
      </w:r>
    </w:p>
    <w:p w:rsidR="00CE54D1" w:rsidRPr="006108F3" w:rsidRDefault="00CE54D1" w:rsidP="00B07933">
      <w:pPr>
        <w:numPr>
          <w:ilvl w:val="0"/>
          <w:numId w:val="5"/>
        </w:numPr>
        <w:bidi/>
        <w:spacing w:after="240" w:line="360" w:lineRule="exact"/>
        <w:ind w:left="1134" w:hanging="567"/>
        <w:rPr>
          <w:rFonts w:ascii="Arabic Typesetting" w:hAnsi="Arabic Typesetting" w:cs="Arabic Typesetting"/>
          <w:sz w:val="36"/>
          <w:szCs w:val="36"/>
          <w:rtl/>
        </w:rPr>
      </w:pPr>
      <w:r w:rsidRPr="006108F3">
        <w:rPr>
          <w:rFonts w:ascii="Arabic Typesetting" w:hAnsi="Arabic Typesetting" w:cs="Arabic Typesetting"/>
          <w:sz w:val="36"/>
          <w:szCs w:val="36"/>
          <w:rtl/>
        </w:rPr>
        <w:t>شبكة المنصات التقنية القائمة في شتى أنحاء البلاد. ويبلغ عدد هذه المنصات 17 منصة حالياً. وتتيح هذه الشبكة للوسطين الجامعي والصناعي أن يجروا اختبارات على العديد من الاختراعات التي تنطوي على جوانب فيزيائية وكيميائية أو حسابات متقدمة أو تطوير برمجيات أو استخلاص خصائص الموارد والتقنيات</w:t>
      </w:r>
      <w:r w:rsidR="00B07933">
        <w:rPr>
          <w:rFonts w:ascii="Arabic Typesetting" w:hAnsi="Arabic Typesetting" w:cs="Arabic Typesetting" w:hint="cs"/>
          <w:sz w:val="36"/>
          <w:szCs w:val="36"/>
          <w:rtl/>
        </w:rPr>
        <w:t> </w:t>
      </w:r>
      <w:r w:rsidRPr="006108F3">
        <w:rPr>
          <w:rFonts w:ascii="Arabic Typesetting" w:hAnsi="Arabic Typesetting" w:cs="Arabic Typesetting"/>
          <w:sz w:val="36"/>
          <w:szCs w:val="36"/>
          <w:rtl/>
        </w:rPr>
        <w:t>الطبية.</w:t>
      </w:r>
    </w:p>
    <w:p w:rsidR="00CE54D1" w:rsidRPr="006108F3" w:rsidRDefault="00CE54D1" w:rsidP="00E66D18">
      <w:pPr>
        <w:bidi/>
        <w:spacing w:after="240" w:line="360" w:lineRule="exact"/>
        <w:rPr>
          <w:rFonts w:ascii="Arabic Typesetting" w:hAnsi="Arabic Typesetting" w:cs="Arabic Typesetting"/>
          <w:i/>
          <w:iCs/>
          <w:sz w:val="36"/>
          <w:szCs w:val="36"/>
          <w:rtl/>
        </w:rPr>
      </w:pPr>
      <w:r w:rsidRPr="006108F3">
        <w:rPr>
          <w:rFonts w:ascii="Arabic Typesetting" w:hAnsi="Arabic Typesetting" w:cs="Arabic Typesetting"/>
          <w:i/>
          <w:iCs/>
          <w:sz w:val="36"/>
          <w:szCs w:val="36"/>
          <w:rtl/>
        </w:rPr>
        <w:t>التزام الجزائر بإنشاء المكتب الإقليمي الخارجي لأفريقيا</w:t>
      </w:r>
    </w:p>
    <w:p w:rsidR="00CE54D1" w:rsidRPr="006108F3" w:rsidRDefault="00CE54D1" w:rsidP="00E66D18">
      <w:pPr>
        <w:pStyle w:val="NumberedParaAR"/>
        <w:tabs>
          <w:tab w:val="clear" w:pos="567"/>
        </w:tabs>
        <w:rPr>
          <w:rtl/>
          <w:lang w:bidi="ar-EG"/>
        </w:rPr>
      </w:pPr>
      <w:r w:rsidRPr="006108F3">
        <w:rPr>
          <w:rtl/>
          <w:lang w:bidi="ar-EG"/>
        </w:rPr>
        <w:t>ما انفكت الجزائر تدعو، في جميع المحافل الدولية، إلى تعزيز الملكية الفكرية في أفريقيا لتصبح محركاً حقيقية لتنمية الشركات الصغيرة والمتوسطة، وتعظيم الاستفادة من الأنظمة العالمية للملكية الفكرية أي نظام معاهدة التعاون بشأن البراءات ونظام مدريد ونظام لاهاي. وتحقيقاً لذلك، يجب على المستخدمين الأفريقيين لهذه الأنظمة أن يستفيدوا من خدمات الإعلام والمساعدة المحلية مع التحرر من قيود اللغة وتغير التوقيت والنفاذ إلى المعلومات أو التكنولوجيات.</w:t>
      </w:r>
    </w:p>
    <w:p w:rsidR="00CE54D1" w:rsidRPr="006108F3" w:rsidRDefault="00CE54D1" w:rsidP="00E66D18">
      <w:pPr>
        <w:pStyle w:val="NumberedParaAR"/>
        <w:tabs>
          <w:tab w:val="clear" w:pos="567"/>
        </w:tabs>
        <w:rPr>
          <w:rtl/>
          <w:lang w:bidi="ar-EG"/>
        </w:rPr>
      </w:pPr>
      <w:r w:rsidRPr="006108F3">
        <w:rPr>
          <w:rtl/>
          <w:lang w:bidi="ar-EG"/>
        </w:rPr>
        <w:t>ويكتسي استخدام الحلول المؤتمتة لإدارة الملكية الفكرية، سواء أكانت صناعية أم أدبية وفنية، أهمية بالغة بل حاسمة في تعزيز استخدام الملكية الفكرية في البلدان الأفريقية. ولا يمكن نشر استخدام هذه الأنظمة بفعالية إلا من خلال جهة اتصال محلية تكون قادرة على توفير حلول تتلاءم مع البيئة القانونية والتكنولوجية النافذة في مناطق أفريقيا.</w:t>
      </w:r>
    </w:p>
    <w:p w:rsidR="00CE54D1" w:rsidRPr="006108F3" w:rsidRDefault="00CE54D1" w:rsidP="00E66D18">
      <w:pPr>
        <w:pStyle w:val="NumberedParaAR"/>
        <w:tabs>
          <w:tab w:val="clear" w:pos="567"/>
        </w:tabs>
        <w:rPr>
          <w:rtl/>
          <w:lang w:bidi="ar-EG"/>
        </w:rPr>
      </w:pPr>
      <w:r w:rsidRPr="006108F3">
        <w:rPr>
          <w:rtl/>
          <w:lang w:bidi="ar-EG"/>
        </w:rPr>
        <w:t>وإذ تتمتع الجزائر بالخبرة في مجال النهوض بالملكية الفكرية عن طريق تعزيز القدرات الوطنية، فإنها تؤمن بضرورة الإسراع في وضع استراتيجيات لتعزيز القدرات تتلاءم مع السياقات القانونية والمؤسسية الأفريقية، وتحدد أهدافها وفقاً لاحتياجات المستخدمين، ويُكفل تنفيذها على الصعيد المحلي باستخدام اللغات المحلية.</w:t>
      </w:r>
    </w:p>
    <w:p w:rsidR="00CE54D1" w:rsidRPr="006108F3" w:rsidRDefault="00CE54D1" w:rsidP="00E66D18">
      <w:pPr>
        <w:pStyle w:val="NumberedParaAR"/>
        <w:tabs>
          <w:tab w:val="clear" w:pos="567"/>
        </w:tabs>
        <w:rPr>
          <w:rtl/>
          <w:lang w:bidi="ar-EG"/>
        </w:rPr>
      </w:pPr>
      <w:r w:rsidRPr="006108F3">
        <w:rPr>
          <w:rtl/>
          <w:lang w:bidi="ar-EG"/>
        </w:rPr>
        <w:t>وإيماناً بجدوى هذه المبادئ، اقترحت الجزائر في إطار المجموعة الأفريقية الممثلة لدى الويبو وأيدت بشدة إنشاء مكتبين خارجيين في القارة الأفريقية الواسعة.</w:t>
      </w:r>
    </w:p>
    <w:p w:rsidR="00CE54D1" w:rsidRPr="006108F3" w:rsidRDefault="00CE54D1" w:rsidP="00E66D18">
      <w:pPr>
        <w:pStyle w:val="NumberedParaAR"/>
        <w:tabs>
          <w:tab w:val="clear" w:pos="567"/>
        </w:tabs>
        <w:rPr>
          <w:rtl/>
          <w:lang w:bidi="ar-EG"/>
        </w:rPr>
      </w:pPr>
      <w:r w:rsidRPr="006108F3">
        <w:rPr>
          <w:rtl/>
          <w:lang w:bidi="ar-EG"/>
        </w:rPr>
        <w:t>وإذ تتمتع الجزائر بخبرة في مجال تعزيز القدرات للتعاون فيما بين بلدان الجنوب، تود الإسهام في تحقيق هذه الأهداف ومشاركة البلدان الأفريقية في المنطقة ما اكتسبته من معارف وخبرات وما استخلصته من دروس وما سخرته من موارد تكنولوجية وبشرية لأغراض تنمية الملكية الفكرية. وعليه، تقترح الجزائر استضافة أحد هذين المكتبين في الجزائر العاصمة الذي اعتمدت الجمعية العامة للويبو في دورتها الماضية إنشائه.</w:t>
      </w:r>
    </w:p>
    <w:p w:rsidR="00CE54D1" w:rsidRPr="006108F3" w:rsidRDefault="00CE54D1" w:rsidP="00E66D18">
      <w:pPr>
        <w:pStyle w:val="NumberedParaAR"/>
        <w:tabs>
          <w:tab w:val="clear" w:pos="567"/>
        </w:tabs>
        <w:rPr>
          <w:rtl/>
        </w:rPr>
      </w:pPr>
      <w:r w:rsidRPr="006108F3">
        <w:rPr>
          <w:rtl/>
          <w:lang w:bidi="ar-EG"/>
        </w:rPr>
        <w:t>وتؤمن الجزائر بأن خبراتها في مجال سياسات تعزيز الملكية الفكرية، ومهاراتها في تسيير أنظمة إدارة الملكية الفكرية، ومواردها من البنى الأساسية ولا سيما المعلوماتية، وتوافر الموارد البشرية العالية الكفاءة في مجال أحدث تكنولوجيات الاتصال والمعلومات جعلت من الجزائر العاصمة خير مدينة لاستضافة أحد المكتبين الخارجيين</w:t>
      </w:r>
      <w:r w:rsidRPr="006108F3">
        <w:rPr>
          <w:rtl/>
        </w:rPr>
        <w:t xml:space="preserve"> للويبو.</w:t>
      </w:r>
    </w:p>
    <w:p w:rsidR="00CE54D1" w:rsidRPr="006108F3" w:rsidRDefault="00CE54D1" w:rsidP="00E66D18">
      <w:pPr>
        <w:bidi/>
        <w:spacing w:after="240" w:line="360" w:lineRule="exact"/>
        <w:rPr>
          <w:rFonts w:ascii="Arabic Typesetting" w:hAnsi="Arabic Typesetting" w:cs="Arabic Typesetting"/>
          <w:i/>
          <w:iCs/>
          <w:sz w:val="36"/>
          <w:szCs w:val="36"/>
          <w:rtl/>
        </w:rPr>
      </w:pPr>
      <w:r w:rsidRPr="006108F3">
        <w:rPr>
          <w:rFonts w:ascii="Arabic Typesetting" w:hAnsi="Arabic Typesetting" w:cs="Arabic Typesetting"/>
          <w:i/>
          <w:iCs/>
          <w:sz w:val="36"/>
          <w:szCs w:val="36"/>
          <w:rtl/>
        </w:rPr>
        <w:t>التزام الجزائر بتنمية القدرات في أفريقيا</w:t>
      </w:r>
    </w:p>
    <w:p w:rsidR="00CE54D1" w:rsidRPr="006108F3" w:rsidRDefault="00CE54D1" w:rsidP="00464997">
      <w:pPr>
        <w:pStyle w:val="NumberedParaAR"/>
        <w:tabs>
          <w:tab w:val="clear" w:pos="567"/>
        </w:tabs>
        <w:rPr>
          <w:rtl/>
        </w:rPr>
      </w:pPr>
      <w:r w:rsidRPr="006108F3">
        <w:rPr>
          <w:rtl/>
        </w:rPr>
        <w:t xml:space="preserve">فيما يخص </w:t>
      </w:r>
      <w:r w:rsidRPr="006108F3">
        <w:rPr>
          <w:rtl/>
          <w:lang w:bidi="ar-EG"/>
        </w:rPr>
        <w:t>الإدارة</w:t>
      </w:r>
      <w:r w:rsidRPr="006108F3">
        <w:rPr>
          <w:rtl/>
        </w:rPr>
        <w:t xml:space="preserve"> الجماعية لحق المؤلف والحقوق المجاورة واستجابةً لطلب الويبو، نظم المكتب الوطني الجزائري في الجزائر العاصمة عدة دورات تدريبية لفائدة موظفي الجمعيات الأفريقية </w:t>
      </w:r>
      <w:r w:rsidRPr="006108F3">
        <w:rPr>
          <w:i/>
          <w:iCs/>
          <w:rtl/>
        </w:rPr>
        <w:t>[انظر الجدول الوارد في الاقتراح]</w:t>
      </w:r>
      <w:r w:rsidRPr="006108F3">
        <w:rPr>
          <w:rtl/>
        </w:rPr>
        <w:t>.</w:t>
      </w:r>
    </w:p>
    <w:p w:rsidR="00CE54D1" w:rsidRPr="006108F3" w:rsidRDefault="00CE54D1" w:rsidP="00E66D18">
      <w:pPr>
        <w:pStyle w:val="NumberedParaAR"/>
        <w:tabs>
          <w:tab w:val="clear" w:pos="567"/>
        </w:tabs>
        <w:rPr>
          <w:rtl/>
        </w:rPr>
      </w:pPr>
      <w:r w:rsidRPr="006108F3">
        <w:rPr>
          <w:rtl/>
        </w:rPr>
        <w:lastRenderedPageBreak/>
        <w:t>وشارك المكتب الوطني الجزائري أيضاً في عدة بعثات مساعدة تقنية إلى المؤسسة السودانية للإدارة الجماعية لحق المؤلف والحقوق المجاورة.</w:t>
      </w:r>
    </w:p>
    <w:p w:rsidR="00CE54D1" w:rsidRPr="006108F3" w:rsidRDefault="00CE54D1" w:rsidP="0010305A">
      <w:pPr>
        <w:pStyle w:val="NumberedParaAR"/>
        <w:keepNext/>
        <w:tabs>
          <w:tab w:val="clear" w:pos="567"/>
        </w:tabs>
        <w:rPr>
          <w:rtl/>
        </w:rPr>
      </w:pPr>
      <w:r w:rsidRPr="006108F3">
        <w:rPr>
          <w:rtl/>
        </w:rPr>
        <w:t>والمكتب الوطني الجزائري ملزم أيضاً بالاتفاقيات التالية:</w:t>
      </w:r>
    </w:p>
    <w:p w:rsidR="00CE54D1" w:rsidRPr="006108F3" w:rsidRDefault="00CE54D1" w:rsidP="00B07933">
      <w:pPr>
        <w:keepNext/>
        <w:numPr>
          <w:ilvl w:val="0"/>
          <w:numId w:val="7"/>
        </w:numPr>
        <w:bidi/>
        <w:spacing w:after="240" w:line="360" w:lineRule="exact"/>
        <w:ind w:left="1134" w:hanging="567"/>
        <w:rPr>
          <w:rFonts w:ascii="Arabic Typesetting" w:hAnsi="Arabic Typesetting" w:cs="Arabic Typesetting"/>
          <w:sz w:val="36"/>
          <w:szCs w:val="36"/>
        </w:rPr>
      </w:pPr>
      <w:r w:rsidRPr="006108F3">
        <w:rPr>
          <w:rFonts w:ascii="Arabic Typesetting" w:hAnsi="Arabic Typesetting" w:cs="Arabic Typesetting"/>
          <w:sz w:val="36"/>
          <w:szCs w:val="36"/>
          <w:rtl/>
        </w:rPr>
        <w:t>اتفاقية مساعدة المكتب المغربي لحقوق المؤلف،</w:t>
      </w:r>
    </w:p>
    <w:p w:rsidR="00CE54D1" w:rsidRPr="006108F3" w:rsidRDefault="00CE54D1" w:rsidP="00B07933">
      <w:pPr>
        <w:numPr>
          <w:ilvl w:val="0"/>
          <w:numId w:val="7"/>
        </w:numPr>
        <w:bidi/>
        <w:spacing w:after="240" w:line="360" w:lineRule="exact"/>
        <w:ind w:left="1134" w:hanging="567"/>
        <w:rPr>
          <w:rFonts w:ascii="Arabic Typesetting" w:hAnsi="Arabic Typesetting" w:cs="Arabic Typesetting"/>
          <w:sz w:val="36"/>
          <w:szCs w:val="36"/>
        </w:rPr>
      </w:pPr>
      <w:r w:rsidRPr="006108F3">
        <w:rPr>
          <w:rFonts w:ascii="Arabic Typesetting" w:hAnsi="Arabic Typesetting" w:cs="Arabic Typesetting"/>
          <w:sz w:val="36"/>
          <w:szCs w:val="36"/>
          <w:rtl/>
        </w:rPr>
        <w:t>اتفاقية مساعدة المكتب التونسي لحقوق المؤلف،</w:t>
      </w:r>
    </w:p>
    <w:p w:rsidR="00CE54D1" w:rsidRPr="006108F3" w:rsidRDefault="00CE54D1" w:rsidP="00B07933">
      <w:pPr>
        <w:numPr>
          <w:ilvl w:val="0"/>
          <w:numId w:val="7"/>
        </w:numPr>
        <w:bidi/>
        <w:spacing w:after="240" w:line="360" w:lineRule="exact"/>
        <w:ind w:left="1134" w:hanging="567"/>
        <w:rPr>
          <w:rFonts w:ascii="Arabic Typesetting" w:hAnsi="Arabic Typesetting" w:cs="Arabic Typesetting"/>
          <w:sz w:val="36"/>
          <w:szCs w:val="36"/>
          <w:rtl/>
        </w:rPr>
      </w:pPr>
      <w:r w:rsidRPr="006108F3">
        <w:rPr>
          <w:rFonts w:ascii="Arabic Typesetting" w:hAnsi="Arabic Typesetting" w:cs="Arabic Typesetting"/>
          <w:sz w:val="36"/>
          <w:szCs w:val="36"/>
          <w:rtl/>
        </w:rPr>
        <w:t>اتفاقية مساعدة مكتب كوت ديفوار لحق المؤلف.</w:t>
      </w:r>
    </w:p>
    <w:p w:rsidR="0087606B" w:rsidRPr="006108F3" w:rsidRDefault="0087606B" w:rsidP="00E66D18">
      <w:pPr>
        <w:pStyle w:val="NormalParaAR"/>
        <w:keepNext/>
        <w:rPr>
          <w:b/>
          <w:bCs/>
          <w:color w:val="1F497D"/>
          <w:rtl/>
        </w:rPr>
      </w:pPr>
      <w:r w:rsidRPr="006108F3">
        <w:rPr>
          <w:b/>
          <w:bCs/>
          <w:color w:val="1F497D"/>
          <w:u w:val="single"/>
          <w:rtl/>
        </w:rPr>
        <w:t>الولاية المقترحة للمكتب الخارجي</w:t>
      </w:r>
      <w:r w:rsidR="00472A07" w:rsidRPr="00472A07">
        <w:rPr>
          <w:color w:val="1F497D"/>
          <w:vertAlign w:val="superscript"/>
          <w:rtl/>
        </w:rPr>
        <w:t>2</w:t>
      </w:r>
      <w:r w:rsidRPr="006108F3">
        <w:rPr>
          <w:b/>
          <w:bCs/>
          <w:color w:val="1F497D"/>
          <w:rtl/>
        </w:rPr>
        <w:t>:</w:t>
      </w:r>
    </w:p>
    <w:p w:rsidR="0087606B" w:rsidRPr="006108F3" w:rsidRDefault="0087606B" w:rsidP="00E66D18">
      <w:pPr>
        <w:pStyle w:val="NormalParaAR"/>
        <w:keepNext/>
        <w:rPr>
          <w:b/>
          <w:bCs/>
          <w:color w:val="1F497D"/>
          <w:rtl/>
        </w:rPr>
      </w:pPr>
      <w:r w:rsidRPr="006108F3">
        <w:rPr>
          <w:b/>
          <w:bCs/>
          <w:color w:val="1F497D"/>
          <w:rtl/>
        </w:rPr>
        <w:t>الغرض</w:t>
      </w:r>
      <w:r w:rsidR="00472A07" w:rsidRPr="00472A07">
        <w:rPr>
          <w:color w:val="1F497D"/>
          <w:vertAlign w:val="superscript"/>
          <w:rtl/>
        </w:rPr>
        <w:t>2</w:t>
      </w:r>
      <w:r w:rsidRPr="006108F3">
        <w:rPr>
          <w:b/>
          <w:bCs/>
          <w:color w:val="1F497D"/>
          <w:rtl/>
        </w:rPr>
        <w:t>:</w:t>
      </w:r>
    </w:p>
    <w:p w:rsidR="00CE54D1" w:rsidRPr="006108F3" w:rsidRDefault="00CE54D1" w:rsidP="00E66D18">
      <w:pPr>
        <w:pStyle w:val="NumberedParaAR"/>
        <w:tabs>
          <w:tab w:val="clear" w:pos="567"/>
        </w:tabs>
        <w:rPr>
          <w:rtl/>
        </w:rPr>
      </w:pPr>
      <w:r w:rsidRPr="006108F3">
        <w:rPr>
          <w:rtl/>
        </w:rPr>
        <w:t>تتفق ولاية المكتب الخارجي في المنطقة تماماً مع سياسة الويبو وتكمن أهدافها في ما يلي:</w:t>
      </w:r>
    </w:p>
    <w:p w:rsidR="00CE54D1" w:rsidRPr="006108F3" w:rsidRDefault="00CE54D1" w:rsidP="00B07933">
      <w:pPr>
        <w:numPr>
          <w:ilvl w:val="0"/>
          <w:numId w:val="9"/>
        </w:numPr>
        <w:bidi/>
        <w:spacing w:after="240" w:line="360" w:lineRule="exact"/>
        <w:ind w:left="1134" w:hanging="567"/>
        <w:rPr>
          <w:rFonts w:ascii="Arabic Typesetting" w:hAnsi="Arabic Typesetting" w:cs="Arabic Typesetting"/>
          <w:sz w:val="36"/>
          <w:szCs w:val="36"/>
        </w:rPr>
      </w:pPr>
      <w:r w:rsidRPr="006108F3">
        <w:rPr>
          <w:rFonts w:ascii="Arabic Typesetting" w:hAnsi="Arabic Typesetting" w:cs="Arabic Typesetting"/>
          <w:sz w:val="36"/>
          <w:szCs w:val="36"/>
          <w:rtl/>
        </w:rPr>
        <w:t>تعزيز القدرات الوطنية الجزائرية وقدرات المنطقة،</w:t>
      </w:r>
    </w:p>
    <w:p w:rsidR="00CE54D1" w:rsidRPr="006108F3" w:rsidRDefault="00CE54D1" w:rsidP="00B07933">
      <w:pPr>
        <w:numPr>
          <w:ilvl w:val="0"/>
          <w:numId w:val="9"/>
        </w:numPr>
        <w:bidi/>
        <w:spacing w:after="240" w:line="360" w:lineRule="exact"/>
        <w:ind w:left="1134" w:hanging="567"/>
        <w:rPr>
          <w:rFonts w:ascii="Arabic Typesetting" w:hAnsi="Arabic Typesetting" w:cs="Arabic Typesetting"/>
          <w:sz w:val="36"/>
          <w:szCs w:val="36"/>
        </w:rPr>
      </w:pPr>
      <w:r w:rsidRPr="006108F3">
        <w:rPr>
          <w:rFonts w:ascii="Arabic Typesetting" w:hAnsi="Arabic Typesetting" w:cs="Arabic Typesetting"/>
          <w:sz w:val="36"/>
          <w:szCs w:val="36"/>
          <w:rtl/>
        </w:rPr>
        <w:t>تدعيم الحلول المؤتمتة لأنظمة الملكية الفكرية وتعميمها في بلدان المنطقة،</w:t>
      </w:r>
    </w:p>
    <w:p w:rsidR="00CE54D1" w:rsidRPr="006108F3" w:rsidRDefault="00CE54D1" w:rsidP="00B07933">
      <w:pPr>
        <w:numPr>
          <w:ilvl w:val="0"/>
          <w:numId w:val="9"/>
        </w:numPr>
        <w:bidi/>
        <w:spacing w:after="240" w:line="360" w:lineRule="exact"/>
        <w:ind w:left="1134" w:hanging="567"/>
        <w:rPr>
          <w:rFonts w:ascii="Arabic Typesetting" w:hAnsi="Arabic Typesetting" w:cs="Arabic Typesetting"/>
          <w:sz w:val="36"/>
          <w:szCs w:val="36"/>
          <w:rtl/>
        </w:rPr>
      </w:pPr>
      <w:r w:rsidRPr="006108F3">
        <w:rPr>
          <w:rFonts w:ascii="Arabic Typesetting" w:hAnsi="Arabic Typesetting" w:cs="Arabic Typesetting"/>
          <w:sz w:val="36"/>
          <w:szCs w:val="36"/>
          <w:rtl/>
        </w:rPr>
        <w:t>دعم الأنظمة المحلية والإقليمية الخاصة بتقديم المعلومات والمساعدة التقنية.</w:t>
      </w:r>
    </w:p>
    <w:p w:rsidR="0087606B" w:rsidRPr="006108F3" w:rsidRDefault="0087606B" w:rsidP="00E66D18">
      <w:pPr>
        <w:pStyle w:val="NormalParaAR"/>
        <w:keepNext/>
        <w:pageBreakBefore/>
        <w:rPr>
          <w:b/>
          <w:bCs/>
          <w:color w:val="1F497D"/>
          <w:rtl/>
        </w:rPr>
      </w:pPr>
      <w:r w:rsidRPr="006108F3">
        <w:rPr>
          <w:b/>
          <w:bCs/>
          <w:color w:val="1F497D"/>
          <w:rtl/>
        </w:rPr>
        <w:lastRenderedPageBreak/>
        <w:t>نطاق الأنشطة المقترح</w:t>
      </w:r>
      <w:r w:rsidR="00472A07" w:rsidRPr="00472A07">
        <w:rPr>
          <w:color w:val="1F497D"/>
          <w:vertAlign w:val="superscript"/>
          <w:rtl/>
        </w:rPr>
        <w:t>2</w:t>
      </w:r>
      <w:r w:rsidRPr="006108F3">
        <w:rPr>
          <w:b/>
          <w:bCs/>
          <w:color w:val="1F497D"/>
          <w:rtl/>
        </w:rPr>
        <w:t xml:space="preserve"> </w:t>
      </w:r>
      <w:r w:rsidRPr="006108F3">
        <w:rPr>
          <w:i/>
          <w:iCs/>
          <w:color w:val="1F497D"/>
          <w:rtl/>
        </w:rPr>
        <w:t>(بما في ذلك الأنشطة الإقليمية إن وجدت</w:t>
      </w:r>
      <w:r w:rsidRPr="006108F3">
        <w:rPr>
          <w:rStyle w:val="FootnoteReference"/>
          <w:i/>
          <w:iCs/>
          <w:color w:val="1F497D"/>
          <w:sz w:val="36"/>
          <w:szCs w:val="36"/>
          <w:rtl/>
        </w:rPr>
        <w:footnoteReference w:id="4"/>
      </w:r>
      <w:r w:rsidRPr="006108F3">
        <w:rPr>
          <w:i/>
          <w:iCs/>
          <w:color w:val="1F497D"/>
          <w:rtl/>
        </w:rPr>
        <w:t>)</w:t>
      </w:r>
      <w:r w:rsidRPr="006108F3">
        <w:rPr>
          <w:b/>
          <w:bCs/>
          <w:color w:val="1F497D"/>
          <w:rtl/>
        </w:rPr>
        <w:t>:</w:t>
      </w:r>
    </w:p>
    <w:tbl>
      <w:tblPr>
        <w:tblStyle w:val="TableGrid"/>
        <w:bidiVisual/>
        <w:tblW w:w="4944" w:type="pct"/>
        <w:tblLook w:val="04A0" w:firstRow="1" w:lastRow="0" w:firstColumn="1" w:lastColumn="0" w:noHBand="0" w:noVBand="1"/>
      </w:tblPr>
      <w:tblGrid>
        <w:gridCol w:w="3096"/>
        <w:gridCol w:w="3163"/>
        <w:gridCol w:w="3205"/>
      </w:tblGrid>
      <w:tr w:rsidR="002031C9" w:rsidRPr="0010305A" w:rsidTr="00B27B91">
        <w:trPr>
          <w:cantSplit/>
        </w:trPr>
        <w:tc>
          <w:tcPr>
            <w:tcW w:w="5000" w:type="pct"/>
            <w:gridSpan w:val="3"/>
          </w:tcPr>
          <w:p w:rsidR="002031C9" w:rsidRPr="009F33B5" w:rsidRDefault="002031C9" w:rsidP="0010305A">
            <w:pPr>
              <w:bidi/>
              <w:spacing w:after="240" w:line="360" w:lineRule="exact"/>
              <w:jc w:val="center"/>
              <w:rPr>
                <w:rFonts w:ascii="Arabic Typesetting" w:hAnsi="Arabic Typesetting" w:cs="Arabic Typesetting"/>
                <w:b/>
                <w:bCs/>
                <w:sz w:val="32"/>
                <w:szCs w:val="32"/>
                <w:rtl/>
              </w:rPr>
            </w:pPr>
            <w:r w:rsidRPr="009F33B5">
              <w:rPr>
                <w:rFonts w:ascii="Arabic Typesetting" w:hAnsi="Arabic Typesetting" w:cs="Arabic Typesetting"/>
                <w:b/>
                <w:bCs/>
                <w:sz w:val="32"/>
                <w:szCs w:val="32"/>
                <w:rtl/>
              </w:rPr>
              <w:t>المحور 1</w:t>
            </w:r>
            <w:r w:rsidR="0010305A" w:rsidRPr="009F33B5">
              <w:rPr>
                <w:rFonts w:ascii="Arabic Typesetting" w:hAnsi="Arabic Typesetting" w:cs="Arabic Typesetting" w:hint="cs"/>
                <w:b/>
                <w:bCs/>
                <w:sz w:val="32"/>
                <w:szCs w:val="32"/>
                <w:rtl/>
              </w:rPr>
              <w:t xml:space="preserve"> </w:t>
            </w:r>
            <w:r w:rsidR="0010305A" w:rsidRPr="009F33B5">
              <w:rPr>
                <w:rFonts w:ascii="Arabic Typesetting" w:hAnsi="Arabic Typesetting" w:cs="Arabic Typesetting"/>
                <w:b/>
                <w:bCs/>
                <w:sz w:val="32"/>
                <w:szCs w:val="32"/>
                <w:rtl/>
              </w:rPr>
              <w:t>–</w:t>
            </w:r>
            <w:r w:rsidR="0010305A" w:rsidRPr="009F33B5">
              <w:rPr>
                <w:rFonts w:ascii="Arabic Typesetting" w:hAnsi="Arabic Typesetting" w:cs="Arabic Typesetting" w:hint="cs"/>
                <w:b/>
                <w:bCs/>
                <w:sz w:val="32"/>
                <w:szCs w:val="32"/>
                <w:rtl/>
              </w:rPr>
              <w:t xml:space="preserve"> </w:t>
            </w:r>
            <w:r w:rsidRPr="009F33B5">
              <w:rPr>
                <w:rFonts w:ascii="Arabic Typesetting" w:hAnsi="Arabic Typesetting" w:cs="Arabic Typesetting"/>
                <w:b/>
                <w:bCs/>
                <w:sz w:val="32"/>
                <w:szCs w:val="32"/>
                <w:rtl/>
              </w:rPr>
              <w:t>تعزيز القدرات</w:t>
            </w:r>
          </w:p>
        </w:tc>
      </w:tr>
      <w:tr w:rsidR="002031C9" w:rsidRPr="0010305A" w:rsidTr="00906598">
        <w:trPr>
          <w:cantSplit/>
        </w:trPr>
        <w:tc>
          <w:tcPr>
            <w:tcW w:w="1636" w:type="pct"/>
          </w:tcPr>
          <w:p w:rsidR="002031C9" w:rsidRPr="0010305A" w:rsidRDefault="002031C9" w:rsidP="0010305A">
            <w:pPr>
              <w:bidi/>
              <w:spacing w:after="240" w:line="360" w:lineRule="exact"/>
              <w:jc w:val="center"/>
              <w:rPr>
                <w:rFonts w:ascii="Arabic Typesetting" w:hAnsi="Arabic Typesetting" w:cs="Arabic Typesetting"/>
                <w:b/>
                <w:bCs/>
                <w:sz w:val="30"/>
                <w:szCs w:val="30"/>
                <w:rtl/>
              </w:rPr>
            </w:pPr>
            <w:r w:rsidRPr="0010305A">
              <w:rPr>
                <w:rFonts w:ascii="Arabic Typesetting" w:hAnsi="Arabic Typesetting" w:cs="Arabic Typesetting"/>
                <w:b/>
                <w:bCs/>
                <w:sz w:val="30"/>
                <w:szCs w:val="30"/>
                <w:rtl/>
              </w:rPr>
              <w:t>الأهداف</w:t>
            </w:r>
          </w:p>
        </w:tc>
        <w:tc>
          <w:tcPr>
            <w:tcW w:w="1671" w:type="pct"/>
          </w:tcPr>
          <w:p w:rsidR="002031C9" w:rsidRPr="0010305A" w:rsidRDefault="002031C9" w:rsidP="0010305A">
            <w:pPr>
              <w:bidi/>
              <w:spacing w:after="240" w:line="360" w:lineRule="exact"/>
              <w:jc w:val="center"/>
              <w:rPr>
                <w:rFonts w:ascii="Arabic Typesetting" w:hAnsi="Arabic Typesetting" w:cs="Arabic Typesetting"/>
                <w:b/>
                <w:bCs/>
                <w:sz w:val="30"/>
                <w:szCs w:val="30"/>
                <w:rtl/>
              </w:rPr>
            </w:pPr>
            <w:r w:rsidRPr="0010305A">
              <w:rPr>
                <w:rFonts w:ascii="Arabic Typesetting" w:hAnsi="Arabic Typesetting" w:cs="Arabic Typesetting"/>
                <w:b/>
                <w:bCs/>
                <w:sz w:val="30"/>
                <w:szCs w:val="30"/>
                <w:rtl/>
              </w:rPr>
              <w:t>النتائج المتوقعة</w:t>
            </w:r>
          </w:p>
        </w:tc>
        <w:tc>
          <w:tcPr>
            <w:tcW w:w="1694" w:type="pct"/>
          </w:tcPr>
          <w:p w:rsidR="002031C9" w:rsidRPr="0010305A" w:rsidRDefault="002031C9" w:rsidP="0010305A">
            <w:pPr>
              <w:bidi/>
              <w:spacing w:after="240" w:line="360" w:lineRule="exact"/>
              <w:jc w:val="center"/>
              <w:rPr>
                <w:rFonts w:ascii="Arabic Typesetting" w:hAnsi="Arabic Typesetting" w:cs="Arabic Typesetting"/>
                <w:b/>
                <w:bCs/>
                <w:sz w:val="30"/>
                <w:szCs w:val="30"/>
                <w:rtl/>
              </w:rPr>
            </w:pPr>
            <w:r w:rsidRPr="0010305A">
              <w:rPr>
                <w:rFonts w:ascii="Arabic Typesetting" w:hAnsi="Arabic Typesetting" w:cs="Arabic Typesetting"/>
                <w:b/>
                <w:bCs/>
                <w:sz w:val="30"/>
                <w:szCs w:val="30"/>
                <w:rtl/>
              </w:rPr>
              <w:t>الأنشطة</w:t>
            </w:r>
          </w:p>
        </w:tc>
      </w:tr>
      <w:tr w:rsidR="002031C9" w:rsidRPr="0010305A" w:rsidTr="00906598">
        <w:trPr>
          <w:cantSplit/>
        </w:trPr>
        <w:tc>
          <w:tcPr>
            <w:tcW w:w="1636" w:type="pct"/>
            <w:vMerge w:val="restart"/>
            <w:vAlign w:val="center"/>
          </w:tcPr>
          <w:p w:rsidR="002031C9" w:rsidRPr="0010305A" w:rsidRDefault="002031C9" w:rsidP="0010305A">
            <w:pPr>
              <w:bidi/>
              <w:spacing w:after="240" w:line="360" w:lineRule="exact"/>
              <w:rPr>
                <w:rFonts w:ascii="Arabic Typesetting" w:hAnsi="Arabic Typesetting" w:cs="Arabic Typesetting"/>
                <w:b/>
                <w:bCs/>
                <w:sz w:val="30"/>
                <w:szCs w:val="30"/>
                <w:u w:val="single"/>
                <w:rtl/>
              </w:rPr>
            </w:pPr>
            <w:r w:rsidRPr="0010305A">
              <w:rPr>
                <w:rFonts w:ascii="Arabic Typesetting" w:hAnsi="Arabic Typesetting" w:cs="Arabic Typesetting"/>
                <w:b/>
                <w:bCs/>
                <w:sz w:val="30"/>
                <w:szCs w:val="30"/>
                <w:u w:val="single"/>
                <w:rtl/>
              </w:rPr>
              <w:t>الهدف 1</w:t>
            </w:r>
          </w:p>
          <w:p w:rsidR="002031C9" w:rsidRPr="0010305A" w:rsidRDefault="002031C9" w:rsidP="0010305A">
            <w:pPr>
              <w:bidi/>
              <w:spacing w:after="240" w:line="360" w:lineRule="exact"/>
              <w:rPr>
                <w:rFonts w:ascii="Arabic Typesetting" w:hAnsi="Arabic Typesetting" w:cs="Arabic Typesetting"/>
                <w:b/>
                <w:bCs/>
                <w:sz w:val="30"/>
                <w:szCs w:val="30"/>
                <w:rtl/>
              </w:rPr>
            </w:pPr>
            <w:r w:rsidRPr="0010305A">
              <w:rPr>
                <w:rFonts w:ascii="Arabic Typesetting" w:hAnsi="Arabic Typesetting" w:cs="Arabic Typesetting"/>
                <w:b/>
                <w:bCs/>
                <w:sz w:val="30"/>
                <w:szCs w:val="30"/>
                <w:rtl/>
              </w:rPr>
              <w:t>مساعدة السلطات العامة على تعزيز ثقافة احترام الملكية الفكرية</w:t>
            </w:r>
          </w:p>
        </w:tc>
        <w:tc>
          <w:tcPr>
            <w:tcW w:w="1671" w:type="pct"/>
          </w:tcPr>
          <w:p w:rsidR="002031C9" w:rsidRPr="0010305A" w:rsidRDefault="002031C9" w:rsidP="0010305A">
            <w:pPr>
              <w:numPr>
                <w:ilvl w:val="0"/>
                <w:numId w:val="10"/>
              </w:numPr>
              <w:bidi/>
              <w:spacing w:after="240" w:line="360" w:lineRule="exact"/>
              <w:ind w:left="357" w:hanging="357"/>
              <w:rPr>
                <w:rFonts w:ascii="Arabic Typesetting" w:hAnsi="Arabic Typesetting" w:cs="Arabic Typesetting"/>
                <w:sz w:val="30"/>
                <w:szCs w:val="30"/>
                <w:rtl/>
              </w:rPr>
            </w:pPr>
            <w:r w:rsidRPr="0010305A">
              <w:rPr>
                <w:rFonts w:ascii="Arabic Typesetting" w:hAnsi="Arabic Typesetting" w:cs="Arabic Typesetting"/>
                <w:sz w:val="30"/>
                <w:szCs w:val="30"/>
                <w:rtl/>
              </w:rPr>
              <w:t>تزويد للسلطات العامة وكبار موظفيها بمزيد من المعلومات عن التحديات المتعلقة بالملكية الفكرية لكي يصبحوا قادرين على رسم سياسات وطنية في هذا المجال</w:t>
            </w:r>
          </w:p>
        </w:tc>
        <w:tc>
          <w:tcPr>
            <w:tcW w:w="1694" w:type="pct"/>
          </w:tcPr>
          <w:p w:rsidR="002031C9" w:rsidRPr="0010305A" w:rsidRDefault="002031C9" w:rsidP="0010305A">
            <w:pPr>
              <w:numPr>
                <w:ilvl w:val="0"/>
                <w:numId w:val="10"/>
              </w:numPr>
              <w:bidi/>
              <w:spacing w:after="240" w:line="360" w:lineRule="exact"/>
              <w:ind w:left="357" w:hanging="357"/>
              <w:rPr>
                <w:rFonts w:ascii="Arabic Typesetting" w:hAnsi="Arabic Typesetting" w:cs="Arabic Typesetting"/>
                <w:sz w:val="30"/>
                <w:szCs w:val="30"/>
                <w:rtl/>
              </w:rPr>
            </w:pPr>
            <w:r w:rsidRPr="0010305A">
              <w:rPr>
                <w:rFonts w:ascii="Arabic Typesetting" w:hAnsi="Arabic Typesetting" w:cs="Arabic Typesetting"/>
                <w:sz w:val="30"/>
                <w:szCs w:val="30"/>
                <w:rtl/>
              </w:rPr>
              <w:t>تنظيم حلقات عمل متخصصة عن الأهمية الاقتصادية والاجتماعية للملكية الفكرية والخيارات الكثيرة الممكنة في مجال السياسات</w:t>
            </w:r>
          </w:p>
          <w:p w:rsidR="002031C9" w:rsidRPr="0010305A" w:rsidRDefault="002031C9" w:rsidP="0010305A">
            <w:pPr>
              <w:numPr>
                <w:ilvl w:val="0"/>
                <w:numId w:val="10"/>
              </w:numPr>
              <w:bidi/>
              <w:spacing w:after="240" w:line="360" w:lineRule="exact"/>
              <w:ind w:left="357" w:hanging="357"/>
              <w:rPr>
                <w:rFonts w:ascii="Arabic Typesetting" w:hAnsi="Arabic Typesetting" w:cs="Arabic Typesetting"/>
                <w:sz w:val="30"/>
                <w:szCs w:val="30"/>
                <w:rtl/>
              </w:rPr>
            </w:pPr>
            <w:r w:rsidRPr="0010305A">
              <w:rPr>
                <w:rFonts w:ascii="Arabic Typesetting" w:hAnsi="Arabic Typesetting" w:cs="Arabic Typesetting"/>
                <w:sz w:val="30"/>
                <w:szCs w:val="30"/>
                <w:rtl/>
              </w:rPr>
              <w:t>تنظيم ندوات وطنية وإقليمية عن المسائل الرئيسية المتعلقة بالملكية الفكرية المناقشة على الصعيد الدولي</w:t>
            </w:r>
          </w:p>
        </w:tc>
      </w:tr>
      <w:tr w:rsidR="002031C9" w:rsidRPr="0010305A" w:rsidTr="00906598">
        <w:trPr>
          <w:cantSplit/>
        </w:trPr>
        <w:tc>
          <w:tcPr>
            <w:tcW w:w="1636" w:type="pct"/>
            <w:vMerge/>
          </w:tcPr>
          <w:p w:rsidR="002031C9" w:rsidRPr="0010305A" w:rsidRDefault="002031C9" w:rsidP="0010305A">
            <w:pPr>
              <w:bidi/>
              <w:spacing w:after="240" w:line="360" w:lineRule="exact"/>
              <w:rPr>
                <w:rFonts w:ascii="Arabic Typesetting" w:hAnsi="Arabic Typesetting" w:cs="Arabic Typesetting"/>
                <w:b/>
                <w:bCs/>
                <w:sz w:val="30"/>
                <w:szCs w:val="30"/>
                <w:rtl/>
              </w:rPr>
            </w:pPr>
          </w:p>
        </w:tc>
        <w:tc>
          <w:tcPr>
            <w:tcW w:w="1671" w:type="pct"/>
          </w:tcPr>
          <w:p w:rsidR="002031C9" w:rsidRPr="0010305A" w:rsidRDefault="002031C9" w:rsidP="0010305A">
            <w:pPr>
              <w:numPr>
                <w:ilvl w:val="0"/>
                <w:numId w:val="10"/>
              </w:numPr>
              <w:bidi/>
              <w:spacing w:after="240" w:line="360" w:lineRule="exact"/>
              <w:ind w:left="357" w:hanging="357"/>
              <w:rPr>
                <w:rFonts w:ascii="Arabic Typesetting" w:hAnsi="Arabic Typesetting" w:cs="Arabic Typesetting"/>
                <w:sz w:val="30"/>
                <w:szCs w:val="30"/>
                <w:rtl/>
              </w:rPr>
            </w:pPr>
            <w:r w:rsidRPr="0010305A">
              <w:rPr>
                <w:rFonts w:ascii="Arabic Typesetting" w:hAnsi="Arabic Typesetting" w:cs="Arabic Typesetting"/>
                <w:sz w:val="30"/>
                <w:szCs w:val="30"/>
                <w:rtl/>
              </w:rPr>
              <w:t>تدريب الجهات التنفيذية على تنفيذ أحكام قوانين الملكية الفكرية ومكافحة التقليد والقرصنة</w:t>
            </w:r>
          </w:p>
        </w:tc>
        <w:tc>
          <w:tcPr>
            <w:tcW w:w="1694" w:type="pct"/>
          </w:tcPr>
          <w:p w:rsidR="002031C9" w:rsidRPr="0010305A" w:rsidRDefault="002031C9" w:rsidP="0010305A">
            <w:pPr>
              <w:numPr>
                <w:ilvl w:val="0"/>
                <w:numId w:val="10"/>
              </w:numPr>
              <w:bidi/>
              <w:spacing w:after="240" w:line="360" w:lineRule="exact"/>
              <w:ind w:left="357" w:hanging="357"/>
              <w:rPr>
                <w:rFonts w:ascii="Arabic Typesetting" w:hAnsi="Arabic Typesetting" w:cs="Arabic Typesetting"/>
                <w:sz w:val="30"/>
                <w:szCs w:val="30"/>
                <w:rtl/>
              </w:rPr>
            </w:pPr>
            <w:r w:rsidRPr="0010305A">
              <w:rPr>
                <w:rFonts w:ascii="Arabic Typesetting" w:hAnsi="Arabic Typesetting" w:cs="Arabic Typesetting"/>
                <w:sz w:val="30"/>
                <w:szCs w:val="30"/>
                <w:rtl/>
              </w:rPr>
              <w:t>تنظيم دورات تدريبية للقضاة وموظفي الشرطة القضائية وموظفي الجمارك</w:t>
            </w:r>
          </w:p>
          <w:p w:rsidR="002031C9" w:rsidRPr="0010305A" w:rsidRDefault="002031C9" w:rsidP="0010305A">
            <w:pPr>
              <w:numPr>
                <w:ilvl w:val="0"/>
                <w:numId w:val="10"/>
              </w:numPr>
              <w:bidi/>
              <w:spacing w:after="240" w:line="360" w:lineRule="exact"/>
              <w:ind w:left="357" w:hanging="357"/>
              <w:rPr>
                <w:rFonts w:ascii="Arabic Typesetting" w:hAnsi="Arabic Typesetting" w:cs="Arabic Typesetting"/>
                <w:sz w:val="30"/>
                <w:szCs w:val="30"/>
                <w:rtl/>
              </w:rPr>
            </w:pPr>
            <w:r w:rsidRPr="0010305A">
              <w:rPr>
                <w:rFonts w:ascii="Arabic Typesetting" w:hAnsi="Arabic Typesetting" w:cs="Arabic Typesetting"/>
                <w:sz w:val="30"/>
                <w:szCs w:val="30"/>
                <w:rtl/>
              </w:rPr>
              <w:t>تنظيم لقاءات إقليمية لتبادل الخبرات والممارسات الجيدة في مجال تطبيق الأنظمة العالمية للملكية الفكرية</w:t>
            </w:r>
          </w:p>
          <w:p w:rsidR="002031C9" w:rsidRPr="0010305A" w:rsidRDefault="002031C9" w:rsidP="0010305A">
            <w:pPr>
              <w:numPr>
                <w:ilvl w:val="0"/>
                <w:numId w:val="10"/>
              </w:numPr>
              <w:bidi/>
              <w:spacing w:after="240" w:line="360" w:lineRule="exact"/>
              <w:ind w:left="357" w:hanging="357"/>
              <w:rPr>
                <w:rFonts w:ascii="Arabic Typesetting" w:hAnsi="Arabic Typesetting" w:cs="Arabic Typesetting"/>
                <w:sz w:val="30"/>
                <w:szCs w:val="30"/>
                <w:rtl/>
              </w:rPr>
            </w:pPr>
            <w:r w:rsidRPr="0010305A">
              <w:rPr>
                <w:rFonts w:ascii="Arabic Typesetting" w:hAnsi="Arabic Typesetting" w:cs="Arabic Typesetting"/>
                <w:sz w:val="30"/>
                <w:szCs w:val="30"/>
                <w:rtl/>
              </w:rPr>
              <w:t>ضمان الإعداد التقني للأطراف المعنية (إدارة الابتكار وإعداد البراءات وتنظيم المهن المتعلقة بالقطاعات الثقافية</w:t>
            </w:r>
          </w:p>
        </w:tc>
      </w:tr>
      <w:tr w:rsidR="002031C9" w:rsidRPr="0010305A" w:rsidTr="00906598">
        <w:trPr>
          <w:cantSplit/>
        </w:trPr>
        <w:tc>
          <w:tcPr>
            <w:tcW w:w="1636" w:type="pct"/>
            <w:vMerge/>
          </w:tcPr>
          <w:p w:rsidR="002031C9" w:rsidRPr="0010305A" w:rsidRDefault="002031C9" w:rsidP="0010305A">
            <w:pPr>
              <w:bidi/>
              <w:spacing w:after="240" w:line="360" w:lineRule="exact"/>
              <w:rPr>
                <w:rFonts w:ascii="Arabic Typesetting" w:hAnsi="Arabic Typesetting" w:cs="Arabic Typesetting"/>
                <w:b/>
                <w:bCs/>
                <w:sz w:val="30"/>
                <w:szCs w:val="30"/>
                <w:rtl/>
              </w:rPr>
            </w:pPr>
          </w:p>
        </w:tc>
        <w:tc>
          <w:tcPr>
            <w:tcW w:w="1671" w:type="pct"/>
          </w:tcPr>
          <w:p w:rsidR="002031C9" w:rsidRPr="0010305A" w:rsidRDefault="002031C9" w:rsidP="0010305A">
            <w:pPr>
              <w:numPr>
                <w:ilvl w:val="0"/>
                <w:numId w:val="10"/>
              </w:numPr>
              <w:bidi/>
              <w:spacing w:after="240" w:line="360" w:lineRule="exact"/>
              <w:ind w:left="357" w:hanging="357"/>
              <w:rPr>
                <w:rFonts w:ascii="Arabic Typesetting" w:hAnsi="Arabic Typesetting" w:cs="Arabic Typesetting"/>
                <w:sz w:val="30"/>
                <w:szCs w:val="30"/>
                <w:rtl/>
              </w:rPr>
            </w:pPr>
            <w:r w:rsidRPr="0010305A">
              <w:rPr>
                <w:rFonts w:ascii="Arabic Typesetting" w:hAnsi="Arabic Typesetting" w:cs="Arabic Typesetting"/>
                <w:sz w:val="30"/>
                <w:szCs w:val="30"/>
                <w:rtl/>
              </w:rPr>
              <w:t>إسهام النظام التعليمي فضلاً عن السلطة القضائية في نشر المعايير في مجال الملكية الفكرية</w:t>
            </w:r>
          </w:p>
        </w:tc>
        <w:tc>
          <w:tcPr>
            <w:tcW w:w="1694" w:type="pct"/>
          </w:tcPr>
          <w:p w:rsidR="002031C9" w:rsidRPr="0010305A" w:rsidRDefault="002031C9" w:rsidP="0010305A">
            <w:pPr>
              <w:numPr>
                <w:ilvl w:val="0"/>
                <w:numId w:val="10"/>
              </w:numPr>
              <w:bidi/>
              <w:spacing w:after="240" w:line="360" w:lineRule="exact"/>
              <w:ind w:left="357" w:hanging="357"/>
              <w:rPr>
                <w:rFonts w:ascii="Arabic Typesetting" w:hAnsi="Arabic Typesetting" w:cs="Arabic Typesetting"/>
                <w:sz w:val="30"/>
                <w:szCs w:val="30"/>
                <w:rtl/>
              </w:rPr>
            </w:pPr>
            <w:r w:rsidRPr="0010305A">
              <w:rPr>
                <w:rFonts w:ascii="Arabic Typesetting" w:hAnsi="Arabic Typesetting" w:cs="Arabic Typesetting"/>
                <w:sz w:val="30"/>
                <w:szCs w:val="30"/>
                <w:rtl/>
              </w:rPr>
              <w:t>النهوض بتعليم الملكية الفكرية في الجامعات وكليات الهندسة من خلال توفير مواد تعليمية تتكيف مع الإطار القانوني النافذ في البلدان المعنية ومع الجمهور الهدف (المهندسون أم العاملون بالقانون أو المهندسون المعماريون أو غيرهم)</w:t>
            </w:r>
          </w:p>
        </w:tc>
      </w:tr>
      <w:tr w:rsidR="002031C9" w:rsidRPr="0010305A" w:rsidTr="00906598">
        <w:trPr>
          <w:cantSplit/>
        </w:trPr>
        <w:tc>
          <w:tcPr>
            <w:tcW w:w="1636" w:type="pct"/>
            <w:vMerge/>
          </w:tcPr>
          <w:p w:rsidR="002031C9" w:rsidRPr="0010305A" w:rsidRDefault="002031C9" w:rsidP="0010305A">
            <w:pPr>
              <w:bidi/>
              <w:spacing w:after="240" w:line="360" w:lineRule="exact"/>
              <w:rPr>
                <w:rFonts w:ascii="Arabic Typesetting" w:hAnsi="Arabic Typesetting" w:cs="Arabic Typesetting"/>
                <w:b/>
                <w:bCs/>
                <w:sz w:val="30"/>
                <w:szCs w:val="30"/>
                <w:rtl/>
              </w:rPr>
            </w:pPr>
          </w:p>
        </w:tc>
        <w:tc>
          <w:tcPr>
            <w:tcW w:w="1671" w:type="pct"/>
          </w:tcPr>
          <w:p w:rsidR="002031C9" w:rsidRPr="0010305A" w:rsidRDefault="002031C9" w:rsidP="0010305A">
            <w:pPr>
              <w:numPr>
                <w:ilvl w:val="0"/>
                <w:numId w:val="10"/>
              </w:numPr>
              <w:bidi/>
              <w:spacing w:after="240" w:line="360" w:lineRule="exact"/>
              <w:ind w:left="357" w:hanging="357"/>
              <w:rPr>
                <w:rFonts w:ascii="Arabic Typesetting" w:hAnsi="Arabic Typesetting" w:cs="Arabic Typesetting"/>
                <w:sz w:val="30"/>
                <w:szCs w:val="30"/>
                <w:rtl/>
              </w:rPr>
            </w:pPr>
            <w:r w:rsidRPr="0010305A">
              <w:rPr>
                <w:rFonts w:ascii="Arabic Typesetting" w:hAnsi="Arabic Typesetting" w:cs="Arabic Typesetting"/>
                <w:sz w:val="30"/>
                <w:szCs w:val="30"/>
                <w:rtl/>
              </w:rPr>
              <w:t>توعية مستخدمي المصنفات وعروض الأداء بالتزاماتهم في مجال احترام الملكية الأدبية والفنية</w:t>
            </w:r>
          </w:p>
        </w:tc>
        <w:tc>
          <w:tcPr>
            <w:tcW w:w="1694" w:type="pct"/>
          </w:tcPr>
          <w:p w:rsidR="002031C9" w:rsidRPr="0010305A" w:rsidRDefault="002031C9" w:rsidP="0010305A">
            <w:pPr>
              <w:numPr>
                <w:ilvl w:val="0"/>
                <w:numId w:val="10"/>
              </w:numPr>
              <w:bidi/>
              <w:spacing w:after="240" w:line="360" w:lineRule="exact"/>
              <w:ind w:left="357" w:hanging="357"/>
              <w:rPr>
                <w:rFonts w:ascii="Arabic Typesetting" w:hAnsi="Arabic Typesetting" w:cs="Arabic Typesetting"/>
                <w:sz w:val="30"/>
                <w:szCs w:val="30"/>
                <w:rtl/>
              </w:rPr>
            </w:pPr>
            <w:r w:rsidRPr="0010305A">
              <w:rPr>
                <w:rFonts w:ascii="Arabic Typesetting" w:hAnsi="Arabic Typesetting" w:cs="Arabic Typesetting"/>
                <w:sz w:val="30"/>
                <w:szCs w:val="30"/>
                <w:rtl/>
              </w:rPr>
              <w:t>تنظيم ندوات توضح مضمون قانون حق المؤلف والتزامات المستخدمين والمنتفعين من المصنفات الفكرية و/أو عروض الأداء</w:t>
            </w:r>
          </w:p>
          <w:p w:rsidR="002031C9" w:rsidRPr="0010305A" w:rsidRDefault="002031C9" w:rsidP="0010305A">
            <w:pPr>
              <w:numPr>
                <w:ilvl w:val="0"/>
                <w:numId w:val="10"/>
              </w:numPr>
              <w:bidi/>
              <w:spacing w:after="240" w:line="360" w:lineRule="exact"/>
              <w:ind w:left="357" w:hanging="357"/>
              <w:rPr>
                <w:rFonts w:ascii="Arabic Typesetting" w:hAnsi="Arabic Typesetting" w:cs="Arabic Typesetting"/>
                <w:sz w:val="30"/>
                <w:szCs w:val="30"/>
                <w:rtl/>
              </w:rPr>
            </w:pPr>
            <w:r w:rsidRPr="0010305A">
              <w:rPr>
                <w:rFonts w:ascii="Arabic Typesetting" w:hAnsi="Arabic Typesetting" w:cs="Arabic Typesetting"/>
                <w:sz w:val="30"/>
                <w:szCs w:val="30"/>
                <w:rtl/>
              </w:rPr>
              <w:t>توعية الجمهور العام بمسائل الملكية الفكرية وبمخاطر القرصنة والسلع المقلدة</w:t>
            </w:r>
          </w:p>
        </w:tc>
      </w:tr>
      <w:tr w:rsidR="002031C9" w:rsidRPr="0010305A" w:rsidTr="00906598">
        <w:trPr>
          <w:cantSplit/>
        </w:trPr>
        <w:tc>
          <w:tcPr>
            <w:tcW w:w="1636" w:type="pct"/>
            <w:vMerge w:val="restart"/>
            <w:vAlign w:val="center"/>
          </w:tcPr>
          <w:p w:rsidR="002031C9" w:rsidRPr="0010305A" w:rsidRDefault="002031C9" w:rsidP="0010305A">
            <w:pPr>
              <w:bidi/>
              <w:spacing w:after="240" w:line="360" w:lineRule="exact"/>
              <w:rPr>
                <w:rFonts w:ascii="Arabic Typesetting" w:hAnsi="Arabic Typesetting" w:cs="Arabic Typesetting"/>
                <w:b/>
                <w:bCs/>
                <w:sz w:val="30"/>
                <w:szCs w:val="30"/>
                <w:u w:val="single"/>
                <w:rtl/>
              </w:rPr>
            </w:pPr>
            <w:r w:rsidRPr="0010305A">
              <w:rPr>
                <w:rFonts w:ascii="Arabic Typesetting" w:hAnsi="Arabic Typesetting" w:cs="Arabic Typesetting"/>
                <w:b/>
                <w:bCs/>
                <w:sz w:val="30"/>
                <w:szCs w:val="30"/>
                <w:u w:val="single"/>
                <w:rtl/>
              </w:rPr>
              <w:t>الهدف 2:</w:t>
            </w:r>
          </w:p>
          <w:p w:rsidR="002031C9" w:rsidRPr="0010305A" w:rsidRDefault="002031C9" w:rsidP="0010305A">
            <w:pPr>
              <w:bidi/>
              <w:spacing w:after="240" w:line="360" w:lineRule="exact"/>
              <w:rPr>
                <w:rFonts w:ascii="Arabic Typesetting" w:hAnsi="Arabic Typesetting" w:cs="Arabic Typesetting"/>
                <w:b/>
                <w:bCs/>
                <w:sz w:val="30"/>
                <w:szCs w:val="30"/>
                <w:rtl/>
              </w:rPr>
            </w:pPr>
            <w:r w:rsidRPr="0010305A">
              <w:rPr>
                <w:rFonts w:ascii="Arabic Typesetting" w:hAnsi="Arabic Typesetting" w:cs="Arabic Typesetting"/>
                <w:b/>
                <w:bCs/>
                <w:sz w:val="30"/>
                <w:szCs w:val="30"/>
                <w:rtl/>
              </w:rPr>
              <w:t>مساعدة السلطات العامة على وضع نظام لتقييم الملكية الفكرية وتقديم معلومات عنها</w:t>
            </w:r>
          </w:p>
        </w:tc>
        <w:tc>
          <w:tcPr>
            <w:tcW w:w="1671" w:type="pct"/>
          </w:tcPr>
          <w:p w:rsidR="002031C9" w:rsidRPr="0010305A" w:rsidRDefault="002031C9" w:rsidP="0010305A">
            <w:pPr>
              <w:numPr>
                <w:ilvl w:val="0"/>
                <w:numId w:val="10"/>
              </w:numPr>
              <w:bidi/>
              <w:spacing w:after="240" w:line="360" w:lineRule="exact"/>
              <w:ind w:left="357" w:hanging="357"/>
              <w:rPr>
                <w:rFonts w:ascii="Arabic Typesetting" w:hAnsi="Arabic Typesetting" w:cs="Arabic Typesetting"/>
                <w:sz w:val="30"/>
                <w:szCs w:val="30"/>
                <w:rtl/>
              </w:rPr>
            </w:pPr>
            <w:r w:rsidRPr="0010305A">
              <w:rPr>
                <w:rFonts w:ascii="Arabic Typesetting" w:hAnsi="Arabic Typesetting" w:cs="Arabic Typesetting"/>
                <w:sz w:val="30"/>
                <w:szCs w:val="30"/>
                <w:rtl/>
              </w:rPr>
              <w:t>امتلاك الإدارة لمؤشرات ومقاييس للفعالية في مجال عملها</w:t>
            </w:r>
          </w:p>
        </w:tc>
        <w:tc>
          <w:tcPr>
            <w:tcW w:w="1694" w:type="pct"/>
          </w:tcPr>
          <w:p w:rsidR="002031C9" w:rsidRPr="0010305A" w:rsidRDefault="002031C9" w:rsidP="0010305A">
            <w:pPr>
              <w:numPr>
                <w:ilvl w:val="0"/>
                <w:numId w:val="10"/>
              </w:numPr>
              <w:bidi/>
              <w:spacing w:after="240" w:line="360" w:lineRule="exact"/>
              <w:ind w:left="357" w:hanging="357"/>
              <w:rPr>
                <w:rFonts w:ascii="Arabic Typesetting" w:hAnsi="Arabic Typesetting" w:cs="Arabic Typesetting"/>
                <w:sz w:val="30"/>
                <w:szCs w:val="30"/>
                <w:rtl/>
              </w:rPr>
            </w:pPr>
            <w:r w:rsidRPr="0010305A">
              <w:rPr>
                <w:rFonts w:ascii="Arabic Typesetting" w:hAnsi="Arabic Typesetting" w:cs="Arabic Typesetting"/>
                <w:sz w:val="30"/>
                <w:szCs w:val="30"/>
                <w:rtl/>
              </w:rPr>
              <w:t>مساعدة السلطات الوطنية والمحلية والإقليمية على وضع مجموعة من مؤشرات الفعالية تدمج في نظام المعلومات بشأن الملكية الفكرية</w:t>
            </w:r>
          </w:p>
        </w:tc>
      </w:tr>
      <w:tr w:rsidR="002031C9" w:rsidRPr="0010305A" w:rsidTr="00906598">
        <w:trPr>
          <w:cantSplit/>
        </w:trPr>
        <w:tc>
          <w:tcPr>
            <w:tcW w:w="1636" w:type="pct"/>
            <w:vMerge/>
          </w:tcPr>
          <w:p w:rsidR="002031C9" w:rsidRPr="0010305A" w:rsidRDefault="002031C9" w:rsidP="0010305A">
            <w:pPr>
              <w:bidi/>
              <w:spacing w:after="240" w:line="360" w:lineRule="exact"/>
              <w:rPr>
                <w:rFonts w:ascii="Arabic Typesetting" w:hAnsi="Arabic Typesetting" w:cs="Arabic Typesetting"/>
                <w:sz w:val="30"/>
                <w:szCs w:val="30"/>
                <w:u w:val="single"/>
                <w:rtl/>
              </w:rPr>
            </w:pPr>
          </w:p>
        </w:tc>
        <w:tc>
          <w:tcPr>
            <w:tcW w:w="1671" w:type="pct"/>
          </w:tcPr>
          <w:p w:rsidR="002031C9" w:rsidRPr="0010305A" w:rsidRDefault="002031C9" w:rsidP="0010305A">
            <w:pPr>
              <w:numPr>
                <w:ilvl w:val="0"/>
                <w:numId w:val="10"/>
              </w:numPr>
              <w:bidi/>
              <w:spacing w:after="240" w:line="360" w:lineRule="exact"/>
              <w:ind w:left="357" w:hanging="357"/>
              <w:rPr>
                <w:rFonts w:ascii="Arabic Typesetting" w:hAnsi="Arabic Typesetting" w:cs="Arabic Typesetting"/>
                <w:sz w:val="30"/>
                <w:szCs w:val="30"/>
                <w:rtl/>
              </w:rPr>
            </w:pPr>
            <w:r w:rsidRPr="0010305A">
              <w:rPr>
                <w:rFonts w:ascii="Arabic Typesetting" w:hAnsi="Arabic Typesetting" w:cs="Arabic Typesetting"/>
                <w:sz w:val="30"/>
                <w:szCs w:val="30"/>
                <w:rtl/>
              </w:rPr>
              <w:t>تعديل السلطات العامة سياستها وفقاً لتطور أشكال الانتفاع بأصول الملكية الفكرية وتغير أوجه انتهاكها</w:t>
            </w:r>
          </w:p>
        </w:tc>
        <w:tc>
          <w:tcPr>
            <w:tcW w:w="1694" w:type="pct"/>
          </w:tcPr>
          <w:p w:rsidR="002031C9" w:rsidRPr="0010305A" w:rsidRDefault="002031C9" w:rsidP="0010305A">
            <w:pPr>
              <w:numPr>
                <w:ilvl w:val="0"/>
                <w:numId w:val="10"/>
              </w:numPr>
              <w:bidi/>
              <w:spacing w:after="240" w:line="360" w:lineRule="exact"/>
              <w:ind w:left="357" w:hanging="357"/>
              <w:rPr>
                <w:rFonts w:ascii="Arabic Typesetting" w:hAnsi="Arabic Typesetting" w:cs="Arabic Typesetting"/>
                <w:sz w:val="30"/>
                <w:szCs w:val="30"/>
                <w:rtl/>
              </w:rPr>
            </w:pPr>
            <w:r w:rsidRPr="0010305A">
              <w:rPr>
                <w:rFonts w:ascii="Arabic Typesetting" w:hAnsi="Arabic Typesetting" w:cs="Arabic Typesetting"/>
                <w:sz w:val="30"/>
                <w:szCs w:val="30"/>
                <w:rtl/>
              </w:rPr>
              <w:t>متابعة التنفيذ والتعديلات اللزمة</w:t>
            </w:r>
          </w:p>
        </w:tc>
      </w:tr>
    </w:tbl>
    <w:p w:rsidR="00472A07" w:rsidRPr="00906598" w:rsidRDefault="00472A07" w:rsidP="00906598">
      <w:pPr>
        <w:rPr>
          <w:rFonts w:ascii="Arabic Typesetting" w:hAnsi="Arabic Typesetting" w:cs="Arabic Typesetting"/>
          <w:sz w:val="32"/>
          <w:szCs w:val="32"/>
        </w:rPr>
      </w:pPr>
    </w:p>
    <w:tbl>
      <w:tblPr>
        <w:tblStyle w:val="TableGrid"/>
        <w:bidiVisual/>
        <w:tblW w:w="4944" w:type="pct"/>
        <w:tblLook w:val="04A0" w:firstRow="1" w:lastRow="0" w:firstColumn="1" w:lastColumn="0" w:noHBand="0" w:noVBand="1"/>
      </w:tblPr>
      <w:tblGrid>
        <w:gridCol w:w="3174"/>
        <w:gridCol w:w="3148"/>
        <w:gridCol w:w="3142"/>
      </w:tblGrid>
      <w:tr w:rsidR="002031C9" w:rsidRPr="0010305A" w:rsidTr="00B27B91">
        <w:trPr>
          <w:cantSplit/>
        </w:trPr>
        <w:tc>
          <w:tcPr>
            <w:tcW w:w="5000" w:type="pct"/>
            <w:gridSpan w:val="3"/>
          </w:tcPr>
          <w:p w:rsidR="002031C9" w:rsidRPr="009F33B5" w:rsidRDefault="002031C9" w:rsidP="0010305A">
            <w:pPr>
              <w:keepNext/>
              <w:bidi/>
              <w:spacing w:after="240" w:line="360" w:lineRule="exact"/>
              <w:jc w:val="center"/>
              <w:rPr>
                <w:rFonts w:ascii="Arabic Typesetting" w:hAnsi="Arabic Typesetting" w:cs="Arabic Typesetting"/>
                <w:b/>
                <w:bCs/>
                <w:sz w:val="32"/>
                <w:szCs w:val="32"/>
                <w:rtl/>
              </w:rPr>
            </w:pPr>
            <w:r w:rsidRPr="009F33B5">
              <w:rPr>
                <w:rFonts w:ascii="Arabic Typesetting" w:hAnsi="Arabic Typesetting" w:cs="Arabic Typesetting"/>
                <w:b/>
                <w:bCs/>
                <w:sz w:val="32"/>
                <w:szCs w:val="32"/>
                <w:rtl/>
              </w:rPr>
              <w:t>المحور 2</w:t>
            </w:r>
            <w:r w:rsidR="0010305A" w:rsidRPr="009F33B5">
              <w:rPr>
                <w:rFonts w:ascii="Arabic Typesetting" w:hAnsi="Arabic Typesetting" w:cs="Arabic Typesetting" w:hint="cs"/>
                <w:b/>
                <w:bCs/>
                <w:sz w:val="32"/>
                <w:szCs w:val="32"/>
                <w:rtl/>
              </w:rPr>
              <w:t xml:space="preserve"> </w:t>
            </w:r>
            <w:r w:rsidR="0010305A" w:rsidRPr="009F33B5">
              <w:rPr>
                <w:rFonts w:ascii="Arabic Typesetting" w:hAnsi="Arabic Typesetting" w:cs="Arabic Typesetting"/>
                <w:b/>
                <w:bCs/>
                <w:sz w:val="32"/>
                <w:szCs w:val="32"/>
                <w:rtl/>
              </w:rPr>
              <w:t>–</w:t>
            </w:r>
            <w:r w:rsidR="0010305A" w:rsidRPr="009F33B5">
              <w:rPr>
                <w:rFonts w:ascii="Arabic Typesetting" w:hAnsi="Arabic Typesetting" w:cs="Arabic Typesetting" w:hint="cs"/>
                <w:b/>
                <w:bCs/>
                <w:sz w:val="32"/>
                <w:szCs w:val="32"/>
                <w:rtl/>
              </w:rPr>
              <w:t xml:space="preserve"> </w:t>
            </w:r>
            <w:r w:rsidRPr="009F33B5">
              <w:rPr>
                <w:rFonts w:ascii="Arabic Typesetting" w:hAnsi="Arabic Typesetting" w:cs="Arabic Typesetting"/>
                <w:b/>
                <w:bCs/>
                <w:sz w:val="32"/>
                <w:szCs w:val="32"/>
                <w:rtl/>
              </w:rPr>
              <w:t>تعميم الحلول المؤتمتة لإدارة الملكية الفكرية</w:t>
            </w:r>
          </w:p>
        </w:tc>
      </w:tr>
      <w:tr w:rsidR="002031C9" w:rsidRPr="0010305A" w:rsidTr="00B27B91">
        <w:trPr>
          <w:cantSplit/>
        </w:trPr>
        <w:tc>
          <w:tcPr>
            <w:tcW w:w="1677" w:type="pct"/>
          </w:tcPr>
          <w:p w:rsidR="002031C9" w:rsidRPr="0010305A" w:rsidRDefault="002031C9" w:rsidP="0010305A">
            <w:pPr>
              <w:keepNext/>
              <w:bidi/>
              <w:spacing w:after="240" w:line="360" w:lineRule="exact"/>
              <w:jc w:val="center"/>
              <w:rPr>
                <w:rFonts w:ascii="Arabic Typesetting" w:hAnsi="Arabic Typesetting" w:cs="Arabic Typesetting"/>
                <w:b/>
                <w:bCs/>
                <w:sz w:val="30"/>
                <w:szCs w:val="30"/>
                <w:rtl/>
              </w:rPr>
            </w:pPr>
            <w:r w:rsidRPr="0010305A">
              <w:rPr>
                <w:rFonts w:ascii="Arabic Typesetting" w:hAnsi="Arabic Typesetting" w:cs="Arabic Typesetting"/>
                <w:b/>
                <w:bCs/>
                <w:sz w:val="30"/>
                <w:szCs w:val="30"/>
                <w:rtl/>
              </w:rPr>
              <w:t>الأهداف</w:t>
            </w:r>
          </w:p>
        </w:tc>
        <w:tc>
          <w:tcPr>
            <w:tcW w:w="1663" w:type="pct"/>
          </w:tcPr>
          <w:p w:rsidR="002031C9" w:rsidRPr="0010305A" w:rsidRDefault="002031C9" w:rsidP="0010305A">
            <w:pPr>
              <w:keepNext/>
              <w:bidi/>
              <w:spacing w:after="240" w:line="360" w:lineRule="exact"/>
              <w:jc w:val="center"/>
              <w:rPr>
                <w:rFonts w:ascii="Arabic Typesetting" w:hAnsi="Arabic Typesetting" w:cs="Arabic Typesetting"/>
                <w:b/>
                <w:bCs/>
                <w:sz w:val="30"/>
                <w:szCs w:val="30"/>
                <w:rtl/>
              </w:rPr>
            </w:pPr>
            <w:r w:rsidRPr="0010305A">
              <w:rPr>
                <w:rFonts w:ascii="Arabic Typesetting" w:hAnsi="Arabic Typesetting" w:cs="Arabic Typesetting"/>
                <w:b/>
                <w:bCs/>
                <w:sz w:val="30"/>
                <w:szCs w:val="30"/>
                <w:rtl/>
              </w:rPr>
              <w:t>النتائج المتوقعة</w:t>
            </w:r>
          </w:p>
        </w:tc>
        <w:tc>
          <w:tcPr>
            <w:tcW w:w="1660" w:type="pct"/>
          </w:tcPr>
          <w:p w:rsidR="002031C9" w:rsidRPr="0010305A" w:rsidRDefault="002031C9" w:rsidP="0010305A">
            <w:pPr>
              <w:keepNext/>
              <w:bidi/>
              <w:spacing w:after="240" w:line="360" w:lineRule="exact"/>
              <w:jc w:val="center"/>
              <w:rPr>
                <w:rFonts w:ascii="Arabic Typesetting" w:hAnsi="Arabic Typesetting" w:cs="Arabic Typesetting"/>
                <w:b/>
                <w:bCs/>
                <w:sz w:val="30"/>
                <w:szCs w:val="30"/>
                <w:rtl/>
              </w:rPr>
            </w:pPr>
            <w:r w:rsidRPr="0010305A">
              <w:rPr>
                <w:rFonts w:ascii="Arabic Typesetting" w:hAnsi="Arabic Typesetting" w:cs="Arabic Typesetting"/>
                <w:b/>
                <w:bCs/>
                <w:sz w:val="30"/>
                <w:szCs w:val="30"/>
                <w:rtl/>
              </w:rPr>
              <w:t>الأنشطة</w:t>
            </w:r>
          </w:p>
        </w:tc>
      </w:tr>
      <w:tr w:rsidR="002031C9" w:rsidRPr="0010305A" w:rsidTr="00B27B91">
        <w:trPr>
          <w:cantSplit/>
        </w:trPr>
        <w:tc>
          <w:tcPr>
            <w:tcW w:w="1677" w:type="pct"/>
          </w:tcPr>
          <w:p w:rsidR="002031C9" w:rsidRPr="0010305A" w:rsidRDefault="002031C9" w:rsidP="009F33B5">
            <w:pPr>
              <w:keepNext/>
              <w:bidi/>
              <w:spacing w:after="240" w:line="360" w:lineRule="exact"/>
              <w:rPr>
                <w:rFonts w:ascii="Arabic Typesetting" w:hAnsi="Arabic Typesetting" w:cs="Arabic Typesetting"/>
                <w:b/>
                <w:bCs/>
                <w:sz w:val="30"/>
                <w:szCs w:val="30"/>
                <w:u w:val="single"/>
                <w:rtl/>
              </w:rPr>
            </w:pPr>
            <w:r w:rsidRPr="0010305A">
              <w:rPr>
                <w:rFonts w:ascii="Arabic Typesetting" w:hAnsi="Arabic Typesetting" w:cs="Arabic Typesetting"/>
                <w:b/>
                <w:bCs/>
                <w:sz w:val="30"/>
                <w:szCs w:val="30"/>
                <w:u w:val="single"/>
                <w:rtl/>
              </w:rPr>
              <w:t>الهدف 1</w:t>
            </w:r>
          </w:p>
          <w:p w:rsidR="002031C9" w:rsidRPr="0010305A" w:rsidRDefault="002031C9" w:rsidP="009F33B5">
            <w:pPr>
              <w:keepNext/>
              <w:bidi/>
              <w:spacing w:after="240" w:line="360" w:lineRule="exact"/>
              <w:rPr>
                <w:rFonts w:ascii="Arabic Typesetting" w:hAnsi="Arabic Typesetting" w:cs="Arabic Typesetting"/>
                <w:b/>
                <w:bCs/>
                <w:sz w:val="30"/>
                <w:szCs w:val="30"/>
                <w:rtl/>
              </w:rPr>
            </w:pPr>
            <w:r w:rsidRPr="0010305A">
              <w:rPr>
                <w:rFonts w:ascii="Arabic Typesetting" w:hAnsi="Arabic Typesetting" w:cs="Arabic Typesetting"/>
                <w:b/>
                <w:bCs/>
                <w:sz w:val="30"/>
                <w:szCs w:val="30"/>
                <w:rtl/>
              </w:rPr>
              <w:t>تعميم أتمتة أنظمة الإدارة الجماعية لحق المؤلف والحقوق المجاورة</w:t>
            </w:r>
          </w:p>
        </w:tc>
        <w:tc>
          <w:tcPr>
            <w:tcW w:w="1663" w:type="pct"/>
          </w:tcPr>
          <w:p w:rsidR="002031C9" w:rsidRPr="0010305A" w:rsidRDefault="002031C9" w:rsidP="0010305A">
            <w:pPr>
              <w:numPr>
                <w:ilvl w:val="0"/>
                <w:numId w:val="10"/>
              </w:numPr>
              <w:bidi/>
              <w:spacing w:after="240" w:line="360" w:lineRule="exact"/>
              <w:ind w:left="357" w:hanging="357"/>
              <w:rPr>
                <w:rFonts w:ascii="Arabic Typesetting" w:hAnsi="Arabic Typesetting" w:cs="Arabic Typesetting"/>
                <w:sz w:val="30"/>
                <w:szCs w:val="30"/>
                <w:rtl/>
              </w:rPr>
            </w:pPr>
            <w:r w:rsidRPr="0010305A">
              <w:rPr>
                <w:rFonts w:ascii="Arabic Typesetting" w:hAnsi="Arabic Typesetting" w:cs="Arabic Typesetting"/>
                <w:sz w:val="30"/>
                <w:szCs w:val="30"/>
                <w:rtl/>
              </w:rPr>
              <w:t>امتلاك جمعيات الإدارة الجماعية لحق المؤلف والحقوق المجاورة قواعد بيانات متكاملة وبرمجيات مخصصة</w:t>
            </w:r>
          </w:p>
        </w:tc>
        <w:tc>
          <w:tcPr>
            <w:tcW w:w="1660" w:type="pct"/>
          </w:tcPr>
          <w:p w:rsidR="002031C9" w:rsidRPr="0010305A" w:rsidRDefault="002031C9" w:rsidP="0010305A">
            <w:pPr>
              <w:numPr>
                <w:ilvl w:val="0"/>
                <w:numId w:val="10"/>
              </w:numPr>
              <w:bidi/>
              <w:spacing w:after="240" w:line="360" w:lineRule="exact"/>
              <w:ind w:left="357" w:hanging="357"/>
              <w:rPr>
                <w:rFonts w:ascii="Arabic Typesetting" w:hAnsi="Arabic Typesetting" w:cs="Arabic Typesetting"/>
                <w:sz w:val="30"/>
                <w:szCs w:val="30"/>
                <w:rtl/>
              </w:rPr>
            </w:pPr>
            <w:r w:rsidRPr="0010305A">
              <w:rPr>
                <w:rFonts w:ascii="Arabic Typesetting" w:hAnsi="Arabic Typesetting" w:cs="Arabic Typesetting"/>
                <w:sz w:val="30"/>
                <w:szCs w:val="30"/>
                <w:rtl/>
              </w:rPr>
              <w:t>وضع حل موحد للإدارة الآلية لحق المؤلف والحقوق المجاورة يدعم ويستكمل ويكيف وفقاً لاحتياجات الجمعيات الإقليمية للإدارة الجماعية</w:t>
            </w:r>
          </w:p>
          <w:p w:rsidR="002031C9" w:rsidRPr="0010305A" w:rsidRDefault="002031C9" w:rsidP="0010305A">
            <w:pPr>
              <w:numPr>
                <w:ilvl w:val="0"/>
                <w:numId w:val="10"/>
              </w:numPr>
              <w:bidi/>
              <w:spacing w:after="240" w:line="360" w:lineRule="exact"/>
              <w:ind w:left="357" w:hanging="357"/>
              <w:rPr>
                <w:rFonts w:ascii="Arabic Typesetting" w:hAnsi="Arabic Typesetting" w:cs="Arabic Typesetting"/>
                <w:sz w:val="30"/>
                <w:szCs w:val="30"/>
                <w:rtl/>
              </w:rPr>
            </w:pPr>
            <w:r w:rsidRPr="0010305A">
              <w:rPr>
                <w:rFonts w:ascii="Arabic Typesetting" w:hAnsi="Arabic Typesetting" w:cs="Arabic Typesetting"/>
                <w:sz w:val="30"/>
                <w:szCs w:val="30"/>
                <w:rtl/>
              </w:rPr>
              <w:t>ضمان تدريب الأطراف المشاركة في التكنولوجيات المختلفة المستخدمة (نظام التشغيل، ونظام إدارة قواعد البيانات، وأدوات التطوير والإدارة وغيرها)</w:t>
            </w:r>
          </w:p>
        </w:tc>
      </w:tr>
      <w:tr w:rsidR="002031C9" w:rsidRPr="0010305A" w:rsidTr="00B27B91">
        <w:trPr>
          <w:cantSplit/>
        </w:trPr>
        <w:tc>
          <w:tcPr>
            <w:tcW w:w="1677" w:type="pct"/>
          </w:tcPr>
          <w:p w:rsidR="002031C9" w:rsidRPr="0010305A" w:rsidRDefault="002031C9" w:rsidP="009F33B5">
            <w:pPr>
              <w:bidi/>
              <w:spacing w:after="240" w:line="360" w:lineRule="exact"/>
              <w:rPr>
                <w:rFonts w:ascii="Arabic Typesetting" w:hAnsi="Arabic Typesetting" w:cs="Arabic Typesetting"/>
                <w:b/>
                <w:bCs/>
                <w:sz w:val="30"/>
                <w:szCs w:val="30"/>
                <w:u w:val="single"/>
                <w:rtl/>
              </w:rPr>
            </w:pPr>
            <w:r w:rsidRPr="0010305A">
              <w:rPr>
                <w:rFonts w:ascii="Arabic Typesetting" w:hAnsi="Arabic Typesetting" w:cs="Arabic Typesetting"/>
                <w:b/>
                <w:bCs/>
                <w:sz w:val="30"/>
                <w:szCs w:val="30"/>
                <w:u w:val="single"/>
                <w:rtl/>
              </w:rPr>
              <w:t>الهدف 2</w:t>
            </w:r>
          </w:p>
          <w:p w:rsidR="002031C9" w:rsidRPr="0010305A" w:rsidRDefault="002031C9" w:rsidP="009F33B5">
            <w:pPr>
              <w:bidi/>
              <w:spacing w:after="240" w:line="360" w:lineRule="exact"/>
              <w:rPr>
                <w:rFonts w:ascii="Arabic Typesetting" w:hAnsi="Arabic Typesetting" w:cs="Arabic Typesetting"/>
                <w:b/>
                <w:bCs/>
                <w:sz w:val="30"/>
                <w:szCs w:val="30"/>
                <w:rtl/>
              </w:rPr>
            </w:pPr>
            <w:r w:rsidRPr="0010305A">
              <w:rPr>
                <w:rFonts w:ascii="Arabic Typesetting" w:hAnsi="Arabic Typesetting" w:cs="Arabic Typesetting"/>
                <w:b/>
                <w:bCs/>
                <w:sz w:val="30"/>
                <w:szCs w:val="30"/>
                <w:rtl/>
              </w:rPr>
              <w:t>دعم جهود الويبو في إدخال أنظمة مؤتمتة إلى مكاتب الملكية الفكرية على الصعيدين المحلي والإقليمي</w:t>
            </w:r>
          </w:p>
        </w:tc>
        <w:tc>
          <w:tcPr>
            <w:tcW w:w="1663" w:type="pct"/>
          </w:tcPr>
          <w:p w:rsidR="002031C9" w:rsidRPr="0010305A" w:rsidRDefault="002031C9" w:rsidP="0010305A">
            <w:pPr>
              <w:numPr>
                <w:ilvl w:val="0"/>
                <w:numId w:val="10"/>
              </w:numPr>
              <w:bidi/>
              <w:spacing w:after="240" w:line="360" w:lineRule="exact"/>
              <w:ind w:left="357" w:hanging="357"/>
              <w:rPr>
                <w:rFonts w:ascii="Arabic Typesetting" w:hAnsi="Arabic Typesetting" w:cs="Arabic Typesetting"/>
                <w:sz w:val="30"/>
                <w:szCs w:val="30"/>
                <w:rtl/>
              </w:rPr>
            </w:pPr>
            <w:r w:rsidRPr="0010305A">
              <w:rPr>
                <w:rFonts w:ascii="Arabic Typesetting" w:hAnsi="Arabic Typesetting" w:cs="Arabic Typesetting"/>
                <w:sz w:val="30"/>
                <w:szCs w:val="30"/>
                <w:rtl/>
              </w:rPr>
              <w:t>توسيع استخدام الأنظمة المؤتمتة للويبو</w:t>
            </w:r>
          </w:p>
        </w:tc>
        <w:tc>
          <w:tcPr>
            <w:tcW w:w="1660" w:type="pct"/>
          </w:tcPr>
          <w:p w:rsidR="002031C9" w:rsidRPr="0010305A" w:rsidRDefault="002031C9" w:rsidP="0010305A">
            <w:pPr>
              <w:numPr>
                <w:ilvl w:val="0"/>
                <w:numId w:val="10"/>
              </w:numPr>
              <w:bidi/>
              <w:spacing w:after="240" w:line="360" w:lineRule="exact"/>
              <w:ind w:left="357" w:hanging="357"/>
              <w:rPr>
                <w:rFonts w:ascii="Arabic Typesetting" w:hAnsi="Arabic Typesetting" w:cs="Arabic Typesetting"/>
                <w:sz w:val="30"/>
                <w:szCs w:val="30"/>
                <w:rtl/>
              </w:rPr>
            </w:pPr>
            <w:r w:rsidRPr="0010305A">
              <w:rPr>
                <w:rFonts w:ascii="Arabic Typesetting" w:hAnsi="Arabic Typesetting" w:cs="Arabic Typesetting"/>
                <w:sz w:val="30"/>
                <w:szCs w:val="30"/>
                <w:rtl/>
              </w:rPr>
              <w:t>التوعية بشأن استخدام حلول الويبو لدى المكاتب الوطنية للملكية الفكرية في المنطقة</w:t>
            </w:r>
          </w:p>
          <w:p w:rsidR="002031C9" w:rsidRPr="0010305A" w:rsidRDefault="002031C9" w:rsidP="0010305A">
            <w:pPr>
              <w:numPr>
                <w:ilvl w:val="0"/>
                <w:numId w:val="10"/>
              </w:numPr>
              <w:bidi/>
              <w:spacing w:after="240" w:line="360" w:lineRule="exact"/>
              <w:ind w:left="357" w:hanging="357"/>
              <w:rPr>
                <w:rFonts w:ascii="Arabic Typesetting" w:hAnsi="Arabic Typesetting" w:cs="Arabic Typesetting"/>
                <w:sz w:val="30"/>
                <w:szCs w:val="30"/>
                <w:rtl/>
              </w:rPr>
            </w:pPr>
            <w:r w:rsidRPr="0010305A">
              <w:rPr>
                <w:rFonts w:ascii="Arabic Typesetting" w:hAnsi="Arabic Typesetting" w:cs="Arabic Typesetting"/>
                <w:sz w:val="30"/>
                <w:szCs w:val="30"/>
                <w:rtl/>
              </w:rPr>
              <w:t>تنظيم دورات تدريبية لموظفي المكاتب الوطنية للملكية الفكرية في المنطقة عن استخدام برمجيات الأتمتة</w:t>
            </w:r>
          </w:p>
          <w:p w:rsidR="002031C9" w:rsidRPr="0010305A" w:rsidRDefault="002031C9" w:rsidP="0010305A">
            <w:pPr>
              <w:numPr>
                <w:ilvl w:val="0"/>
                <w:numId w:val="10"/>
              </w:numPr>
              <w:bidi/>
              <w:spacing w:after="240" w:line="360" w:lineRule="exact"/>
              <w:ind w:left="357" w:hanging="357"/>
              <w:rPr>
                <w:rFonts w:ascii="Arabic Typesetting" w:hAnsi="Arabic Typesetting" w:cs="Arabic Typesetting"/>
                <w:sz w:val="30"/>
                <w:szCs w:val="30"/>
                <w:rtl/>
              </w:rPr>
            </w:pPr>
            <w:r w:rsidRPr="0010305A">
              <w:rPr>
                <w:rFonts w:ascii="Arabic Typesetting" w:hAnsi="Arabic Typesetting" w:cs="Arabic Typesetting"/>
                <w:sz w:val="30"/>
                <w:szCs w:val="30"/>
                <w:rtl/>
              </w:rPr>
              <w:t>متابعة مكاتب الملكية الفكرية في المنطقة في تنفيذ هذه الحلول</w:t>
            </w:r>
          </w:p>
        </w:tc>
      </w:tr>
    </w:tbl>
    <w:p w:rsidR="002031C9" w:rsidRPr="00906598" w:rsidRDefault="002031C9" w:rsidP="00E66D18">
      <w:pPr>
        <w:rPr>
          <w:rFonts w:ascii="Arabic Typesetting" w:hAnsi="Arabic Typesetting" w:cs="Arabic Typesetting"/>
          <w:sz w:val="2"/>
          <w:szCs w:val="2"/>
          <w:rtl/>
        </w:rPr>
      </w:pPr>
    </w:p>
    <w:tbl>
      <w:tblPr>
        <w:tblStyle w:val="TableGrid"/>
        <w:bidiVisual/>
        <w:tblW w:w="4944" w:type="pct"/>
        <w:tblLook w:val="04A0" w:firstRow="1" w:lastRow="0" w:firstColumn="1" w:lastColumn="0" w:noHBand="0" w:noVBand="1"/>
      </w:tblPr>
      <w:tblGrid>
        <w:gridCol w:w="3174"/>
        <w:gridCol w:w="3148"/>
        <w:gridCol w:w="3142"/>
      </w:tblGrid>
      <w:tr w:rsidR="002031C9" w:rsidRPr="0010305A" w:rsidTr="00B27B91">
        <w:trPr>
          <w:cantSplit/>
        </w:trPr>
        <w:tc>
          <w:tcPr>
            <w:tcW w:w="5000" w:type="pct"/>
            <w:gridSpan w:val="3"/>
          </w:tcPr>
          <w:p w:rsidR="002031C9" w:rsidRPr="009F33B5" w:rsidRDefault="002031C9" w:rsidP="0010305A">
            <w:pPr>
              <w:keepNext/>
              <w:bidi/>
              <w:spacing w:after="240" w:line="360" w:lineRule="exact"/>
              <w:jc w:val="center"/>
              <w:rPr>
                <w:rFonts w:ascii="Arabic Typesetting" w:hAnsi="Arabic Typesetting" w:cs="Arabic Typesetting"/>
                <w:b/>
                <w:bCs/>
                <w:sz w:val="32"/>
                <w:szCs w:val="32"/>
                <w:rtl/>
              </w:rPr>
            </w:pPr>
            <w:r w:rsidRPr="009F33B5">
              <w:rPr>
                <w:rFonts w:ascii="Arabic Typesetting" w:hAnsi="Arabic Typesetting" w:cs="Arabic Typesetting"/>
                <w:b/>
                <w:bCs/>
                <w:sz w:val="32"/>
                <w:szCs w:val="32"/>
                <w:rtl/>
              </w:rPr>
              <w:t>المحور 3</w:t>
            </w:r>
            <w:r w:rsidR="0010305A" w:rsidRPr="009F33B5">
              <w:rPr>
                <w:rFonts w:ascii="Arabic Typesetting" w:hAnsi="Arabic Typesetting" w:cs="Arabic Typesetting" w:hint="cs"/>
                <w:b/>
                <w:bCs/>
                <w:sz w:val="32"/>
                <w:szCs w:val="32"/>
                <w:rtl/>
              </w:rPr>
              <w:t xml:space="preserve"> </w:t>
            </w:r>
            <w:r w:rsidR="0010305A" w:rsidRPr="009F33B5">
              <w:rPr>
                <w:rFonts w:ascii="Arabic Typesetting" w:hAnsi="Arabic Typesetting" w:cs="Arabic Typesetting"/>
                <w:b/>
                <w:bCs/>
                <w:sz w:val="32"/>
                <w:szCs w:val="32"/>
                <w:rtl/>
              </w:rPr>
              <w:t>–</w:t>
            </w:r>
            <w:r w:rsidR="0010305A" w:rsidRPr="009F33B5">
              <w:rPr>
                <w:rFonts w:ascii="Arabic Typesetting" w:hAnsi="Arabic Typesetting" w:cs="Arabic Typesetting" w:hint="cs"/>
                <w:b/>
                <w:bCs/>
                <w:sz w:val="32"/>
                <w:szCs w:val="32"/>
                <w:rtl/>
              </w:rPr>
              <w:t xml:space="preserve"> </w:t>
            </w:r>
            <w:r w:rsidRPr="009F33B5">
              <w:rPr>
                <w:rFonts w:ascii="Arabic Typesetting" w:hAnsi="Arabic Typesetting" w:cs="Arabic Typesetting"/>
                <w:b/>
                <w:bCs/>
                <w:sz w:val="32"/>
                <w:szCs w:val="32"/>
                <w:rtl/>
              </w:rPr>
              <w:t>دعم الأنظمة المحلية والإقليمية لتقديم المعلومات والمساعدة التقنية</w:t>
            </w:r>
          </w:p>
        </w:tc>
      </w:tr>
      <w:tr w:rsidR="002031C9" w:rsidRPr="0010305A" w:rsidTr="00B27B91">
        <w:trPr>
          <w:cantSplit/>
          <w:trHeight w:val="228"/>
        </w:trPr>
        <w:tc>
          <w:tcPr>
            <w:tcW w:w="1677" w:type="pct"/>
          </w:tcPr>
          <w:p w:rsidR="002031C9" w:rsidRPr="0010305A" w:rsidRDefault="002031C9" w:rsidP="0010305A">
            <w:pPr>
              <w:keepNext/>
              <w:bidi/>
              <w:spacing w:after="240" w:line="360" w:lineRule="exact"/>
              <w:jc w:val="center"/>
              <w:rPr>
                <w:rFonts w:ascii="Arabic Typesetting" w:hAnsi="Arabic Typesetting" w:cs="Arabic Typesetting"/>
                <w:b/>
                <w:bCs/>
                <w:sz w:val="28"/>
                <w:szCs w:val="28"/>
                <w:rtl/>
              </w:rPr>
            </w:pPr>
            <w:r w:rsidRPr="0010305A">
              <w:rPr>
                <w:rFonts w:ascii="Arabic Typesetting" w:hAnsi="Arabic Typesetting" w:cs="Arabic Typesetting"/>
                <w:b/>
                <w:bCs/>
                <w:sz w:val="28"/>
                <w:szCs w:val="28"/>
                <w:rtl/>
              </w:rPr>
              <w:t>الأهداف</w:t>
            </w:r>
          </w:p>
        </w:tc>
        <w:tc>
          <w:tcPr>
            <w:tcW w:w="1663" w:type="pct"/>
          </w:tcPr>
          <w:p w:rsidR="002031C9" w:rsidRPr="0010305A" w:rsidRDefault="002031C9" w:rsidP="0010305A">
            <w:pPr>
              <w:keepNext/>
              <w:bidi/>
              <w:spacing w:after="240" w:line="360" w:lineRule="exact"/>
              <w:jc w:val="center"/>
              <w:rPr>
                <w:rFonts w:ascii="Arabic Typesetting" w:hAnsi="Arabic Typesetting" w:cs="Arabic Typesetting"/>
                <w:b/>
                <w:bCs/>
                <w:sz w:val="28"/>
                <w:szCs w:val="28"/>
                <w:rtl/>
              </w:rPr>
            </w:pPr>
            <w:r w:rsidRPr="0010305A">
              <w:rPr>
                <w:rFonts w:ascii="Arabic Typesetting" w:hAnsi="Arabic Typesetting" w:cs="Arabic Typesetting"/>
                <w:b/>
                <w:bCs/>
                <w:sz w:val="28"/>
                <w:szCs w:val="28"/>
                <w:rtl/>
              </w:rPr>
              <w:t>النتائج المتوقعة</w:t>
            </w:r>
          </w:p>
        </w:tc>
        <w:tc>
          <w:tcPr>
            <w:tcW w:w="1660" w:type="pct"/>
          </w:tcPr>
          <w:p w:rsidR="002031C9" w:rsidRPr="0010305A" w:rsidRDefault="002031C9" w:rsidP="0010305A">
            <w:pPr>
              <w:keepNext/>
              <w:bidi/>
              <w:spacing w:after="240" w:line="360" w:lineRule="exact"/>
              <w:jc w:val="center"/>
              <w:rPr>
                <w:rFonts w:ascii="Arabic Typesetting" w:hAnsi="Arabic Typesetting" w:cs="Arabic Typesetting"/>
                <w:b/>
                <w:bCs/>
                <w:sz w:val="28"/>
                <w:szCs w:val="28"/>
                <w:rtl/>
              </w:rPr>
            </w:pPr>
            <w:r w:rsidRPr="0010305A">
              <w:rPr>
                <w:rFonts w:ascii="Arabic Typesetting" w:hAnsi="Arabic Typesetting" w:cs="Arabic Typesetting"/>
                <w:b/>
                <w:bCs/>
                <w:sz w:val="28"/>
                <w:szCs w:val="28"/>
                <w:rtl/>
              </w:rPr>
              <w:t>الأنشطة</w:t>
            </w:r>
          </w:p>
        </w:tc>
      </w:tr>
      <w:tr w:rsidR="002031C9" w:rsidRPr="0010305A" w:rsidTr="00B27B91">
        <w:trPr>
          <w:cantSplit/>
        </w:trPr>
        <w:tc>
          <w:tcPr>
            <w:tcW w:w="1677" w:type="pct"/>
          </w:tcPr>
          <w:p w:rsidR="002031C9" w:rsidRPr="0010305A" w:rsidRDefault="002031C9" w:rsidP="0010305A">
            <w:pPr>
              <w:keepNext/>
              <w:bidi/>
              <w:spacing w:after="240" w:line="360" w:lineRule="exact"/>
              <w:rPr>
                <w:rFonts w:ascii="Arabic Typesetting" w:hAnsi="Arabic Typesetting" w:cs="Arabic Typesetting"/>
                <w:b/>
                <w:bCs/>
                <w:sz w:val="28"/>
                <w:szCs w:val="28"/>
                <w:u w:val="single"/>
                <w:rtl/>
              </w:rPr>
            </w:pPr>
            <w:r w:rsidRPr="0010305A">
              <w:rPr>
                <w:rFonts w:ascii="Arabic Typesetting" w:hAnsi="Arabic Typesetting" w:cs="Arabic Typesetting"/>
                <w:b/>
                <w:bCs/>
                <w:sz w:val="28"/>
                <w:szCs w:val="28"/>
                <w:u w:val="single"/>
                <w:rtl/>
              </w:rPr>
              <w:t>الهدف 1</w:t>
            </w:r>
          </w:p>
          <w:p w:rsidR="002031C9" w:rsidRPr="0010305A" w:rsidRDefault="002031C9" w:rsidP="0010305A">
            <w:pPr>
              <w:keepNext/>
              <w:bidi/>
              <w:spacing w:after="240" w:line="360" w:lineRule="exact"/>
              <w:rPr>
                <w:rFonts w:ascii="Arabic Typesetting" w:hAnsi="Arabic Typesetting" w:cs="Arabic Typesetting"/>
                <w:b/>
                <w:bCs/>
                <w:sz w:val="28"/>
                <w:szCs w:val="28"/>
                <w:rtl/>
              </w:rPr>
            </w:pPr>
            <w:r w:rsidRPr="0010305A">
              <w:rPr>
                <w:rFonts w:ascii="Arabic Typesetting" w:hAnsi="Arabic Typesetting" w:cs="Arabic Typesetting"/>
                <w:b/>
                <w:bCs/>
                <w:sz w:val="28"/>
                <w:szCs w:val="28"/>
                <w:rtl/>
              </w:rPr>
              <w:t>المساعدة على إقامة مركز لدعم التكنولوجيا والابتكار</w:t>
            </w:r>
          </w:p>
        </w:tc>
        <w:tc>
          <w:tcPr>
            <w:tcW w:w="1663" w:type="pct"/>
          </w:tcPr>
          <w:p w:rsidR="002031C9" w:rsidRPr="0010305A" w:rsidRDefault="002031C9" w:rsidP="0010305A">
            <w:pPr>
              <w:numPr>
                <w:ilvl w:val="0"/>
                <w:numId w:val="10"/>
              </w:numPr>
              <w:bidi/>
              <w:spacing w:after="240" w:line="360" w:lineRule="exact"/>
              <w:ind w:left="357" w:hanging="357"/>
              <w:rPr>
                <w:rFonts w:ascii="Arabic Typesetting" w:hAnsi="Arabic Typesetting" w:cs="Arabic Typesetting"/>
                <w:sz w:val="30"/>
                <w:szCs w:val="30"/>
                <w:rtl/>
              </w:rPr>
            </w:pPr>
            <w:r w:rsidRPr="0010305A">
              <w:rPr>
                <w:rFonts w:ascii="Arabic Typesetting" w:hAnsi="Arabic Typesetting" w:cs="Arabic Typesetting"/>
                <w:sz w:val="30"/>
                <w:szCs w:val="30"/>
                <w:rtl/>
              </w:rPr>
              <w:t>إقامة شبكة من مراكز دعم التكنولوجيا والابتكار على الصعيد الإقليمي</w:t>
            </w:r>
          </w:p>
        </w:tc>
        <w:tc>
          <w:tcPr>
            <w:tcW w:w="1660" w:type="pct"/>
          </w:tcPr>
          <w:p w:rsidR="002031C9" w:rsidRPr="0010305A" w:rsidRDefault="002031C9" w:rsidP="0010305A">
            <w:pPr>
              <w:numPr>
                <w:ilvl w:val="0"/>
                <w:numId w:val="10"/>
              </w:numPr>
              <w:bidi/>
              <w:spacing w:after="240" w:line="360" w:lineRule="exact"/>
              <w:ind w:left="357" w:hanging="357"/>
              <w:rPr>
                <w:rFonts w:ascii="Arabic Typesetting" w:hAnsi="Arabic Typesetting" w:cs="Arabic Typesetting"/>
                <w:sz w:val="30"/>
                <w:szCs w:val="30"/>
                <w:rtl/>
              </w:rPr>
            </w:pPr>
            <w:r w:rsidRPr="0010305A">
              <w:rPr>
                <w:rFonts w:ascii="Arabic Typesetting" w:hAnsi="Arabic Typesetting" w:cs="Arabic Typesetting"/>
                <w:sz w:val="30"/>
                <w:szCs w:val="30"/>
                <w:rtl/>
              </w:rPr>
              <w:t>مساعدة بلدان المنطقة على إنشاء وتشغيل مراكز دعم التكنولوجيا والابتكار وضمان متابعتهم في تدريب الموارد البشرية واستخدام قواعد البيانات</w:t>
            </w:r>
          </w:p>
          <w:p w:rsidR="002031C9" w:rsidRPr="0010305A" w:rsidRDefault="002031C9" w:rsidP="0010305A">
            <w:pPr>
              <w:numPr>
                <w:ilvl w:val="0"/>
                <w:numId w:val="10"/>
              </w:numPr>
              <w:bidi/>
              <w:spacing w:after="240" w:line="360" w:lineRule="exact"/>
              <w:ind w:left="357" w:hanging="357"/>
              <w:rPr>
                <w:rFonts w:ascii="Arabic Typesetting" w:hAnsi="Arabic Typesetting" w:cs="Arabic Typesetting"/>
                <w:sz w:val="30"/>
                <w:szCs w:val="30"/>
                <w:rtl/>
              </w:rPr>
            </w:pPr>
            <w:r w:rsidRPr="0010305A">
              <w:rPr>
                <w:rFonts w:ascii="Arabic Typesetting" w:hAnsi="Arabic Typesetting" w:cs="Arabic Typesetting"/>
                <w:sz w:val="30"/>
                <w:szCs w:val="30"/>
                <w:rtl/>
              </w:rPr>
              <w:t>تزويد أعضاء هذه المراكز بمنصة معلوماتية تمكن العمل التعاوني</w:t>
            </w:r>
          </w:p>
        </w:tc>
      </w:tr>
      <w:tr w:rsidR="002031C9" w:rsidRPr="0010305A" w:rsidTr="00B27B91">
        <w:trPr>
          <w:cantSplit/>
        </w:trPr>
        <w:tc>
          <w:tcPr>
            <w:tcW w:w="1677" w:type="pct"/>
          </w:tcPr>
          <w:p w:rsidR="002031C9" w:rsidRPr="0010305A" w:rsidRDefault="002031C9" w:rsidP="00E66D18">
            <w:pPr>
              <w:bidi/>
              <w:spacing w:after="240" w:line="360" w:lineRule="exact"/>
              <w:rPr>
                <w:rFonts w:ascii="Arabic Typesetting" w:hAnsi="Arabic Typesetting" w:cs="Arabic Typesetting"/>
                <w:b/>
                <w:bCs/>
                <w:sz w:val="28"/>
                <w:szCs w:val="28"/>
                <w:u w:val="single"/>
                <w:rtl/>
              </w:rPr>
            </w:pPr>
            <w:r w:rsidRPr="0010305A">
              <w:rPr>
                <w:rFonts w:ascii="Arabic Typesetting" w:hAnsi="Arabic Typesetting" w:cs="Arabic Typesetting"/>
                <w:b/>
                <w:bCs/>
                <w:sz w:val="28"/>
                <w:szCs w:val="28"/>
                <w:u w:val="single"/>
                <w:rtl/>
              </w:rPr>
              <w:t>الهدف 2</w:t>
            </w:r>
          </w:p>
          <w:p w:rsidR="002031C9" w:rsidRPr="0010305A" w:rsidRDefault="002031C9" w:rsidP="00E66D18">
            <w:pPr>
              <w:bidi/>
              <w:spacing w:after="240" w:line="360" w:lineRule="exact"/>
              <w:rPr>
                <w:rFonts w:ascii="Arabic Typesetting" w:hAnsi="Arabic Typesetting" w:cs="Arabic Typesetting"/>
                <w:b/>
                <w:bCs/>
                <w:sz w:val="28"/>
                <w:szCs w:val="28"/>
                <w:rtl/>
              </w:rPr>
            </w:pPr>
            <w:r w:rsidRPr="0010305A">
              <w:rPr>
                <w:rFonts w:ascii="Arabic Typesetting" w:hAnsi="Arabic Typesetting" w:cs="Arabic Typesetting"/>
                <w:b/>
                <w:bCs/>
                <w:sz w:val="28"/>
                <w:szCs w:val="28"/>
                <w:rtl/>
              </w:rPr>
              <w:t>تزويد المستخدمين بمعلومات عن أنظمة الويبو</w:t>
            </w:r>
          </w:p>
        </w:tc>
        <w:tc>
          <w:tcPr>
            <w:tcW w:w="1663" w:type="pct"/>
          </w:tcPr>
          <w:p w:rsidR="002031C9" w:rsidRPr="0010305A" w:rsidRDefault="002031C9" w:rsidP="0010305A">
            <w:pPr>
              <w:numPr>
                <w:ilvl w:val="0"/>
                <w:numId w:val="10"/>
              </w:numPr>
              <w:bidi/>
              <w:spacing w:after="240" w:line="360" w:lineRule="exact"/>
              <w:ind w:left="357" w:hanging="357"/>
              <w:rPr>
                <w:rFonts w:ascii="Arabic Typesetting" w:hAnsi="Arabic Typesetting" w:cs="Arabic Typesetting"/>
                <w:sz w:val="30"/>
                <w:szCs w:val="30"/>
                <w:rtl/>
              </w:rPr>
            </w:pPr>
            <w:r w:rsidRPr="0010305A">
              <w:rPr>
                <w:rFonts w:ascii="Arabic Typesetting" w:hAnsi="Arabic Typesetting" w:cs="Arabic Typesetting"/>
                <w:sz w:val="30"/>
                <w:szCs w:val="30"/>
                <w:rtl/>
              </w:rPr>
              <w:t>تقديم المزيد من المعلومات للجهات الفاعلة عن استخدام هذه الأنظمة</w:t>
            </w:r>
          </w:p>
        </w:tc>
        <w:tc>
          <w:tcPr>
            <w:tcW w:w="1660" w:type="pct"/>
          </w:tcPr>
          <w:p w:rsidR="002031C9" w:rsidRPr="0010305A" w:rsidRDefault="002031C9" w:rsidP="0010305A">
            <w:pPr>
              <w:numPr>
                <w:ilvl w:val="0"/>
                <w:numId w:val="10"/>
              </w:numPr>
              <w:bidi/>
              <w:spacing w:after="240" w:line="360" w:lineRule="exact"/>
              <w:ind w:left="357" w:hanging="357"/>
              <w:rPr>
                <w:rFonts w:ascii="Arabic Typesetting" w:hAnsi="Arabic Typesetting" w:cs="Arabic Typesetting"/>
                <w:sz w:val="30"/>
                <w:szCs w:val="30"/>
                <w:rtl/>
              </w:rPr>
            </w:pPr>
            <w:r w:rsidRPr="0010305A">
              <w:rPr>
                <w:rFonts w:ascii="Arabic Typesetting" w:hAnsi="Arabic Typesetting" w:cs="Arabic Typesetting"/>
                <w:sz w:val="30"/>
                <w:szCs w:val="30"/>
                <w:rtl/>
              </w:rPr>
              <w:t>الرد على طلبات المعلومات</w:t>
            </w:r>
          </w:p>
          <w:p w:rsidR="002031C9" w:rsidRPr="0010305A" w:rsidRDefault="002031C9" w:rsidP="0010305A">
            <w:pPr>
              <w:numPr>
                <w:ilvl w:val="0"/>
                <w:numId w:val="10"/>
              </w:numPr>
              <w:bidi/>
              <w:spacing w:after="240" w:line="360" w:lineRule="exact"/>
              <w:ind w:left="357" w:hanging="357"/>
              <w:rPr>
                <w:rFonts w:ascii="Arabic Typesetting" w:hAnsi="Arabic Typesetting" w:cs="Arabic Typesetting"/>
                <w:sz w:val="30"/>
                <w:szCs w:val="30"/>
                <w:rtl/>
              </w:rPr>
            </w:pPr>
            <w:r w:rsidRPr="0010305A">
              <w:rPr>
                <w:rFonts w:ascii="Arabic Typesetting" w:hAnsi="Arabic Typesetting" w:cs="Arabic Typesetting"/>
                <w:sz w:val="30"/>
                <w:szCs w:val="30"/>
                <w:rtl/>
              </w:rPr>
              <w:t>توفير المساعدة التقنية</w:t>
            </w:r>
          </w:p>
        </w:tc>
      </w:tr>
    </w:tbl>
    <w:p w:rsidR="002031C9" w:rsidRPr="006108F3" w:rsidRDefault="002031C9" w:rsidP="00E66D18">
      <w:pPr>
        <w:pStyle w:val="NumberedParaAR"/>
        <w:tabs>
          <w:tab w:val="clear" w:pos="567"/>
        </w:tabs>
        <w:spacing w:before="240"/>
        <w:rPr>
          <w:rtl/>
        </w:rPr>
      </w:pPr>
      <w:r w:rsidRPr="006108F3">
        <w:rPr>
          <w:rtl/>
        </w:rPr>
        <w:t>يرتهن تنفيذ خطة العمل المبيَّنة في هذه الوثيقة أساساً بتوافر المهنيين المتخصصين في مجال الملكية الفكرية. وقد أسهمت دورات الماجستير والدكتوراه الموفرة منذ ما يزيد على 5 عاماً ولا سيما في جامعة الجزائر حيث أنشئت كلية للملكية الفكرية ومختبر للبحوث نشط إسهاماً جليلاً في إعداد مختصين في المجال. ويسهم المكتب الوطني الجزائري والمعهد الوطني الجزائري في توفير التدريب العمل لهؤلاء المختصين من خلال استضافتهم لفترات طويلة في إطار دورات تدريبية عملية.</w:t>
      </w:r>
    </w:p>
    <w:p w:rsidR="002031C9" w:rsidRPr="006108F3" w:rsidRDefault="002031C9" w:rsidP="00E66D18">
      <w:pPr>
        <w:pStyle w:val="NumberedParaAR"/>
        <w:tabs>
          <w:tab w:val="clear" w:pos="567"/>
        </w:tabs>
      </w:pPr>
      <w:r w:rsidRPr="006108F3">
        <w:rPr>
          <w:rtl/>
        </w:rPr>
        <w:t>وفضلاً عن ذلك، سيسهم العاملون المختصون التابعين للمكتب الوطني الجزائري والمعهد الوطني الجزائري في تنفيذ خطة العمل المبيَّنة في هذه الوثيقة. إذ سيستعان بمهندسين معلوماتيين تابعين للمكتب الوطني الجزائري والمعهد الوطني الجزائري لإدخال الأنظمة المعلوماتية المخصصة لإدارة الملكية الفكرية.</w:t>
      </w:r>
    </w:p>
    <w:p w:rsidR="0087606B" w:rsidRPr="006108F3" w:rsidRDefault="00243FA2" w:rsidP="00E66D18">
      <w:pPr>
        <w:pStyle w:val="NormalParaAR"/>
        <w:keepNext/>
        <w:rPr>
          <w:b/>
          <w:bCs/>
          <w:color w:val="1F497D"/>
          <w:rtl/>
        </w:rPr>
      </w:pPr>
      <w:r>
        <w:rPr>
          <w:b/>
          <w:bCs/>
          <w:color w:val="1F497D"/>
          <w:rtl/>
        </w:rPr>
        <w:t>إسهام المكتب الخارجي في تنفيذ برنامج الويبو</w:t>
      </w:r>
      <w:r w:rsidR="00472A07" w:rsidRPr="00472A07">
        <w:rPr>
          <w:color w:val="1F497D"/>
          <w:vertAlign w:val="superscript"/>
          <w:rtl/>
        </w:rPr>
        <w:t>2</w:t>
      </w:r>
      <w:r w:rsidR="0087606B" w:rsidRPr="006108F3">
        <w:rPr>
          <w:b/>
          <w:bCs/>
          <w:color w:val="1F497D"/>
          <w:rtl/>
        </w:rPr>
        <w:t>:</w:t>
      </w:r>
    </w:p>
    <w:p w:rsidR="0087606B" w:rsidRPr="006108F3" w:rsidRDefault="002031C9" w:rsidP="00E66D18">
      <w:pPr>
        <w:pStyle w:val="NormalParaAR"/>
        <w:ind w:firstLine="1"/>
        <w:rPr>
          <w:i/>
          <w:iCs/>
          <w:rtl/>
        </w:rPr>
      </w:pPr>
      <w:r w:rsidRPr="006108F3">
        <w:rPr>
          <w:i/>
          <w:iCs/>
          <w:rtl/>
        </w:rPr>
        <w:t>[انظر الجزء المعنون "</w:t>
      </w:r>
      <w:r w:rsidR="00243FA2">
        <w:rPr>
          <w:i/>
          <w:iCs/>
          <w:rtl/>
        </w:rPr>
        <w:t>مسوغات فتح مكتب خارجي</w:t>
      </w:r>
      <w:r w:rsidRPr="006108F3">
        <w:rPr>
          <w:i/>
          <w:iCs/>
          <w:rtl/>
        </w:rPr>
        <w:t>"]</w:t>
      </w:r>
      <w:r w:rsidR="00E66D18" w:rsidRPr="006108F3">
        <w:rPr>
          <w:rFonts w:hint="cs"/>
          <w:i/>
          <w:iCs/>
          <w:rtl/>
        </w:rPr>
        <w:t>.</w:t>
      </w:r>
    </w:p>
    <w:p w:rsidR="0087606B" w:rsidRPr="006108F3" w:rsidRDefault="00243FA2" w:rsidP="00906598">
      <w:pPr>
        <w:pStyle w:val="NormalParaAR"/>
        <w:keepNext/>
        <w:rPr>
          <w:b/>
          <w:bCs/>
          <w:color w:val="1F497D"/>
          <w:rtl/>
        </w:rPr>
      </w:pPr>
      <w:r>
        <w:rPr>
          <w:b/>
          <w:bCs/>
          <w:color w:val="1F497D"/>
          <w:rtl/>
        </w:rPr>
        <w:lastRenderedPageBreak/>
        <w:t>المساهمة المقترحة للبلد المضيف في تشغيل المكتب الخارجي</w:t>
      </w:r>
      <w:r w:rsidR="0087606B" w:rsidRPr="00906598">
        <w:rPr>
          <w:color w:val="1F497D"/>
          <w:vertAlign w:val="superscript"/>
          <w:rtl/>
        </w:rPr>
        <w:footnoteReference w:id="5"/>
      </w:r>
      <w:r w:rsidR="0087606B" w:rsidRPr="006108F3">
        <w:rPr>
          <w:i/>
          <w:iCs/>
          <w:color w:val="1F497D"/>
          <w:rtl/>
        </w:rPr>
        <w:t xml:space="preserve"> (</w:t>
      </w:r>
      <w:r w:rsidR="00EC4C6D">
        <w:rPr>
          <w:i/>
          <w:iCs/>
          <w:color w:val="1F497D"/>
          <w:rtl/>
        </w:rPr>
        <w:t>مثل توفير المكاتب أو تغطية تكاليف المرافق أو الأمن</w:t>
      </w:r>
      <w:r w:rsidR="0087606B" w:rsidRPr="006108F3">
        <w:rPr>
          <w:i/>
          <w:iCs/>
          <w:color w:val="1F497D"/>
          <w:rtl/>
        </w:rPr>
        <w:t>)</w:t>
      </w:r>
      <w:r w:rsidR="0087606B" w:rsidRPr="006108F3">
        <w:rPr>
          <w:b/>
          <w:bCs/>
          <w:color w:val="1F497D"/>
          <w:rtl/>
        </w:rPr>
        <w:t>:</w:t>
      </w:r>
    </w:p>
    <w:p w:rsidR="002031C9" w:rsidRPr="006108F3" w:rsidRDefault="002031C9" w:rsidP="00906598">
      <w:pPr>
        <w:pStyle w:val="NumberedParaAR"/>
        <w:keepNext/>
        <w:tabs>
          <w:tab w:val="clear" w:pos="567"/>
        </w:tabs>
        <w:rPr>
          <w:rtl/>
          <w:lang w:bidi="ar-EG"/>
        </w:rPr>
      </w:pPr>
      <w:r w:rsidRPr="006108F3">
        <w:rPr>
          <w:rtl/>
          <w:lang w:bidi="ar-EG"/>
        </w:rPr>
        <w:t>حيدرة هي المدينة المختارة لاستضافة المكتب الإقليمي الخارجي للويبو. وتقع في الضواحي الجنوبية الغربية للجزائر العاصمة، وفي تقاطع المدن الرئيسية في الجزائر ولديها شبكة كبيرة من الطرق ومنها الطريق الدائري الشمالي للجزائر بحيث تبعد المدينة بعشرين دقيقة عن مطار الجزائر الدولي (16.5 كم).</w:t>
      </w:r>
    </w:p>
    <w:p w:rsidR="002031C9" w:rsidRPr="006108F3" w:rsidRDefault="002031C9" w:rsidP="00906598">
      <w:pPr>
        <w:pStyle w:val="NumberedParaAR"/>
        <w:keepNext/>
        <w:tabs>
          <w:tab w:val="clear" w:pos="567"/>
        </w:tabs>
        <w:rPr>
          <w:rtl/>
        </w:rPr>
      </w:pPr>
      <w:r w:rsidRPr="006108F3">
        <w:rPr>
          <w:rtl/>
        </w:rPr>
        <w:t>وفيما يتعلق بالموقع الذي اختارته الجزائر لاستضافة المكتب الإقليمي الخارجي للمنظمة العالمية للملكية الفكرية (الويبو)، فإنه يتميز بموقع استراتيجي مزود بجميع المعدات والإعدادات الأمنية اللازمة إذ ينطوي حي "الحيدرة" على العديد من المؤسسات المحورية ومنها السفارات والمقار الاجتماعية للشركات المتعددة القوميات والمدرسة الوطنية المرموقة للإدارة.</w:t>
      </w:r>
    </w:p>
    <w:p w:rsidR="0087606B" w:rsidRPr="006108F3" w:rsidRDefault="002031C9" w:rsidP="00E66D18">
      <w:pPr>
        <w:pStyle w:val="NumberedParaAR"/>
        <w:tabs>
          <w:tab w:val="clear" w:pos="567"/>
        </w:tabs>
        <w:ind w:firstLine="1"/>
      </w:pPr>
      <w:r w:rsidRPr="006108F3">
        <w:rPr>
          <w:rtl/>
        </w:rPr>
        <w:t>ويوفر حي الحيدرة جميع الضمانات اللازمة كي يؤدي المكتب الخارجي الإقليمي للويبو مهامه في ظل أوضاع أمنية مثلى، وكما جرت العادة، ستضع الجزائر الآليات الأمنية الملائمة في هذه الحالات لتعزيز أمن الموقع المختار.</w:t>
      </w:r>
    </w:p>
    <w:p w:rsidR="00077794" w:rsidRPr="006108F3" w:rsidRDefault="00077794" w:rsidP="00077794">
      <w:pPr>
        <w:pStyle w:val="NormalParaAR"/>
      </w:pPr>
    </w:p>
    <w:p w:rsidR="00077794" w:rsidRPr="006108F3" w:rsidRDefault="00077794" w:rsidP="00077794">
      <w:pPr>
        <w:pStyle w:val="NormalParaAR"/>
        <w:rPr>
          <w:rtl/>
        </w:rPr>
        <w:sectPr w:rsidR="00077794" w:rsidRPr="006108F3" w:rsidSect="004663DA">
          <w:headerReference w:type="default" r:id="rId12"/>
          <w:headerReference w:type="first" r:id="rId13"/>
          <w:footnotePr>
            <w:numRestart w:val="eachSect"/>
          </w:footnotePr>
          <w:pgSz w:w="11907" w:h="16840" w:code="9"/>
          <w:pgMar w:top="567" w:right="1418" w:bottom="1418" w:left="1134" w:header="510" w:footer="1021" w:gutter="0"/>
          <w:pgNumType w:start="1"/>
          <w:cols w:space="720"/>
          <w:titlePg/>
          <w:docGrid w:linePitch="299"/>
        </w:sectPr>
      </w:pPr>
    </w:p>
    <w:p w:rsidR="00B363B7" w:rsidRPr="006108F3" w:rsidRDefault="00B363B7" w:rsidP="00B363B7">
      <w:pPr>
        <w:pStyle w:val="NormalParaAR"/>
        <w:keepNext/>
        <w:pageBreakBefore/>
        <w:spacing w:after="480"/>
        <w:jc w:val="center"/>
        <w:rPr>
          <w:b/>
          <w:bCs/>
          <w:color w:val="1F497D"/>
          <w:rtl/>
        </w:rPr>
      </w:pPr>
      <w:r w:rsidRPr="00906598">
        <w:rPr>
          <w:b/>
          <w:bCs/>
          <w:color w:val="1F497D"/>
          <w:sz w:val="40"/>
          <w:szCs w:val="40"/>
          <w:rtl/>
        </w:rPr>
        <w:lastRenderedPageBreak/>
        <w:t>اقتراح بشأن فتح مكتب خارجي</w:t>
      </w:r>
      <w:r w:rsidRPr="006108F3">
        <w:rPr>
          <w:color w:val="1F497D"/>
          <w:vertAlign w:val="superscript"/>
          <w:rtl/>
        </w:rPr>
        <w:footnoteReference w:id="6"/>
      </w:r>
    </w:p>
    <w:p w:rsidR="00B363B7" w:rsidRPr="006108F3" w:rsidRDefault="00B363B7" w:rsidP="00B363B7">
      <w:pPr>
        <w:pStyle w:val="NormalParaAR"/>
        <w:keepNext/>
        <w:rPr>
          <w:b/>
          <w:bCs/>
          <w:color w:val="1F497D"/>
          <w:rtl/>
        </w:rPr>
      </w:pPr>
      <w:r w:rsidRPr="006108F3">
        <w:rPr>
          <w:b/>
          <w:bCs/>
          <w:color w:val="1F497D"/>
          <w:rtl/>
        </w:rPr>
        <w:t>اسم البلد الراغب في فتح مكتب خارجي:</w:t>
      </w:r>
    </w:p>
    <w:p w:rsidR="00B363B7" w:rsidRPr="006108F3" w:rsidRDefault="002031C9" w:rsidP="00B363B7">
      <w:pPr>
        <w:pStyle w:val="Heading1AR"/>
        <w:spacing w:before="0" w:after="240" w:line="360" w:lineRule="exact"/>
        <w:jc w:val="center"/>
        <w:rPr>
          <w:sz w:val="36"/>
          <w:szCs w:val="36"/>
          <w:rtl/>
        </w:rPr>
      </w:pPr>
      <w:bookmarkStart w:id="4" w:name="_Toc454274601"/>
      <w:r w:rsidRPr="006108F3">
        <w:rPr>
          <w:sz w:val="36"/>
          <w:szCs w:val="36"/>
          <w:rtl/>
        </w:rPr>
        <w:t>أذربيجان</w:t>
      </w:r>
      <w:bookmarkEnd w:id="4"/>
    </w:p>
    <w:p w:rsidR="00B363B7" w:rsidRPr="006108F3" w:rsidRDefault="00B363B7" w:rsidP="00B363B7">
      <w:pPr>
        <w:pStyle w:val="NormalParaAR"/>
        <w:tabs>
          <w:tab w:val="left" w:pos="1417"/>
          <w:tab w:val="left" w:pos="2267"/>
        </w:tabs>
        <w:ind w:firstLine="1"/>
        <w:rPr>
          <w:rtl/>
        </w:rPr>
      </w:pPr>
      <w:r w:rsidRPr="006108F3">
        <w:rPr>
          <w:rtl/>
        </w:rPr>
        <w:t>بصفة وطنية</w:t>
      </w:r>
      <w:r w:rsidRPr="006108F3">
        <w:rPr>
          <w:rtl/>
        </w:rPr>
        <w:tab/>
      </w:r>
      <w:sdt>
        <w:sdtPr>
          <w:rPr>
            <w:sz w:val="32"/>
            <w:szCs w:val="32"/>
            <w:rtl/>
          </w:rPr>
          <w:id w:val="-1881997072"/>
          <w14:checkbox>
            <w14:checked w14:val="1"/>
            <w14:checkedState w14:val="2612" w14:font="MS Gothic"/>
            <w14:uncheckedState w14:val="2610" w14:font="MS Gothic"/>
          </w14:checkbox>
        </w:sdtPr>
        <w:sdtEndPr/>
        <w:sdtContent>
          <w:r w:rsidR="002031C9" w:rsidRPr="006108F3">
            <w:rPr>
              <w:rFonts w:ascii="MS Mincho" w:eastAsia="MS Mincho" w:hAnsi="MS Mincho" w:cs="MS Mincho" w:hint="eastAsia"/>
              <w:sz w:val="32"/>
              <w:szCs w:val="32"/>
              <w:rtl/>
            </w:rPr>
            <w:t>☒</w:t>
          </w:r>
        </w:sdtContent>
      </w:sdt>
      <w:r w:rsidRPr="006108F3">
        <w:rPr>
          <w:rtl/>
        </w:rPr>
        <w:tab/>
        <w:t>نيابة عن مجموعة بلدان أو مجموعة إقليمية</w:t>
      </w:r>
      <w:r w:rsidRPr="006108F3">
        <w:rPr>
          <w:rtl/>
        </w:rPr>
        <w:tab/>
      </w:r>
      <w:sdt>
        <w:sdtPr>
          <w:rPr>
            <w:sz w:val="32"/>
            <w:szCs w:val="32"/>
            <w:rtl/>
          </w:rPr>
          <w:id w:val="1268968570"/>
          <w14:checkbox>
            <w14:checked w14:val="0"/>
            <w14:checkedState w14:val="2612" w14:font="MS Gothic"/>
            <w14:uncheckedState w14:val="2610" w14:font="MS Gothic"/>
          </w14:checkbox>
        </w:sdtPr>
        <w:sdtEndPr/>
        <w:sdtContent>
          <w:r w:rsidRPr="006108F3">
            <w:rPr>
              <w:rFonts w:ascii="MS Mincho" w:eastAsia="MS Mincho" w:hAnsi="MS Mincho" w:cs="MS Mincho" w:hint="eastAsia"/>
              <w:sz w:val="32"/>
              <w:szCs w:val="32"/>
              <w:rtl/>
            </w:rPr>
            <w:t>☐</w:t>
          </w:r>
        </w:sdtContent>
      </w:sdt>
    </w:p>
    <w:p w:rsidR="00B363B7" w:rsidRPr="006108F3" w:rsidRDefault="00B363B7" w:rsidP="00B363B7">
      <w:pPr>
        <w:pStyle w:val="NormalParaAR"/>
        <w:keepNext/>
        <w:rPr>
          <w:b/>
          <w:bCs/>
          <w:color w:val="1F497D"/>
          <w:rtl/>
        </w:rPr>
      </w:pPr>
      <w:r w:rsidRPr="006108F3">
        <w:rPr>
          <w:b/>
          <w:bCs/>
          <w:color w:val="1F497D"/>
          <w:rtl/>
        </w:rPr>
        <w:t>إذا كان الاقتراح مقدم نيابة عن مجموعة بلدان أو مجموعة إقليمية، فيرجى ذكر كل البلدان المعنية أو اسم المجموعة الإقليمية:</w:t>
      </w:r>
    </w:p>
    <w:p w:rsidR="00B363B7" w:rsidRPr="006108F3" w:rsidRDefault="002031C9" w:rsidP="00293CD2">
      <w:pPr>
        <w:pStyle w:val="NormalParaAR"/>
        <w:jc w:val="center"/>
        <w:rPr>
          <w:i/>
          <w:iCs/>
          <w:rtl/>
        </w:rPr>
      </w:pPr>
      <w:r w:rsidRPr="006108F3">
        <w:rPr>
          <w:i/>
          <w:iCs/>
          <w:rtl/>
        </w:rPr>
        <w:t>[</w:t>
      </w:r>
      <w:r w:rsidR="00293CD2" w:rsidRPr="006108F3">
        <w:rPr>
          <w:rFonts w:hint="cs"/>
          <w:i/>
          <w:iCs/>
          <w:rtl/>
        </w:rPr>
        <w:t>لا ينطبق</w:t>
      </w:r>
      <w:r w:rsidRPr="006108F3">
        <w:rPr>
          <w:i/>
          <w:iCs/>
          <w:rtl/>
        </w:rPr>
        <w:t>]</w:t>
      </w:r>
    </w:p>
    <w:p w:rsidR="00B363B7" w:rsidRPr="006108F3" w:rsidRDefault="00B363B7" w:rsidP="00B363B7">
      <w:pPr>
        <w:pStyle w:val="NormalParaAR"/>
        <w:keepNext/>
        <w:rPr>
          <w:b/>
          <w:bCs/>
          <w:color w:val="1F497D"/>
          <w:rtl/>
        </w:rPr>
      </w:pPr>
      <w:r w:rsidRPr="006108F3">
        <w:rPr>
          <w:b/>
          <w:bCs/>
          <w:color w:val="1F497D"/>
          <w:rtl/>
        </w:rPr>
        <w:t>هل أُخطر رئيس الجمعية العامة والمدير العام للويبو كتابةً؟</w:t>
      </w:r>
    </w:p>
    <w:p w:rsidR="00B363B7" w:rsidRPr="006108F3" w:rsidRDefault="00B363B7" w:rsidP="00B363B7">
      <w:pPr>
        <w:pStyle w:val="NormalParaAR"/>
        <w:tabs>
          <w:tab w:val="left" w:pos="566"/>
          <w:tab w:val="left" w:pos="1700"/>
          <w:tab w:val="left" w:pos="2267"/>
        </w:tabs>
        <w:ind w:firstLine="1"/>
        <w:jc w:val="center"/>
        <w:rPr>
          <w:rtl/>
        </w:rPr>
      </w:pPr>
      <w:r w:rsidRPr="006108F3">
        <w:rPr>
          <w:rtl/>
        </w:rPr>
        <w:t>نعم</w:t>
      </w:r>
      <w:r w:rsidRPr="006108F3">
        <w:tab/>
      </w:r>
      <w:sdt>
        <w:sdtPr>
          <w:rPr>
            <w:sz w:val="32"/>
            <w:szCs w:val="32"/>
            <w:rtl/>
          </w:rPr>
          <w:id w:val="1630748226"/>
          <w14:checkbox>
            <w14:checked w14:val="1"/>
            <w14:checkedState w14:val="2612" w14:font="MS Gothic"/>
            <w14:uncheckedState w14:val="2610" w14:font="MS Gothic"/>
          </w14:checkbox>
        </w:sdtPr>
        <w:sdtEndPr/>
        <w:sdtContent>
          <w:r w:rsidRPr="006108F3">
            <w:rPr>
              <w:rFonts w:ascii="MS Mincho" w:eastAsia="MS Mincho" w:hAnsi="MS Mincho" w:cs="MS Mincho" w:hint="eastAsia"/>
              <w:sz w:val="32"/>
              <w:szCs w:val="32"/>
              <w:rtl/>
            </w:rPr>
            <w:t>☒</w:t>
          </w:r>
        </w:sdtContent>
      </w:sdt>
      <w:r w:rsidRPr="006108F3">
        <w:rPr>
          <w:rtl/>
        </w:rPr>
        <w:tab/>
        <w:t>لا</w:t>
      </w:r>
      <w:r w:rsidRPr="006108F3">
        <w:rPr>
          <w:rtl/>
        </w:rPr>
        <w:tab/>
      </w:r>
      <w:sdt>
        <w:sdtPr>
          <w:rPr>
            <w:sz w:val="32"/>
            <w:szCs w:val="32"/>
            <w:rtl/>
          </w:rPr>
          <w:id w:val="-864753545"/>
          <w14:checkbox>
            <w14:checked w14:val="0"/>
            <w14:checkedState w14:val="2612" w14:font="MS Gothic"/>
            <w14:uncheckedState w14:val="2610" w14:font="MS Gothic"/>
          </w14:checkbox>
        </w:sdtPr>
        <w:sdtEndPr/>
        <w:sdtContent>
          <w:r w:rsidRPr="006108F3">
            <w:rPr>
              <w:rFonts w:ascii="MS Mincho" w:eastAsia="MS Mincho" w:hAnsi="MS Mincho" w:cs="MS Mincho" w:hint="eastAsia"/>
              <w:sz w:val="32"/>
              <w:szCs w:val="32"/>
              <w:rtl/>
            </w:rPr>
            <w:t>☐</w:t>
          </w:r>
        </w:sdtContent>
      </w:sdt>
    </w:p>
    <w:p w:rsidR="00B363B7" w:rsidRPr="006108F3" w:rsidRDefault="00B363B7" w:rsidP="00B363B7">
      <w:pPr>
        <w:pStyle w:val="NormalParaAR"/>
        <w:ind w:firstLine="1"/>
        <w:rPr>
          <w:i/>
          <w:iCs/>
          <w:rtl/>
        </w:rPr>
      </w:pPr>
      <w:r w:rsidRPr="006108F3">
        <w:rPr>
          <w:i/>
          <w:iCs/>
          <w:rtl/>
        </w:rPr>
        <w:t>(تنص الفقرة 2 من المبادئ التوجيهية بشأن مكاتب الويبو الخارجية على ما يلي: "</w:t>
      </w:r>
      <w:r w:rsidRPr="006108F3">
        <w:rPr>
          <w:rtl/>
        </w:rPr>
        <w:t xml:space="preserve"> </w:t>
      </w:r>
      <w:r w:rsidRPr="006108F3">
        <w:rPr>
          <w:i/>
          <w:iCs/>
          <w:rtl/>
        </w:rPr>
        <w:t>ينبغي لكل دولة عضو ترغب في استضافة مكتب خارجي بصفتها الوطنية، أو نيابة عن مجموعة بلدان أو مجموعة إقليمية، إذا ما اتفق أعضاؤها على ذلك، أن تخطر رئيس الجمعية العامة والمدير العام بذلك كتابيا.")</w:t>
      </w:r>
    </w:p>
    <w:p w:rsidR="00B363B7" w:rsidRPr="006108F3" w:rsidRDefault="00243FA2" w:rsidP="00B363B7">
      <w:pPr>
        <w:pStyle w:val="NormalParaAR"/>
        <w:keepNext/>
        <w:rPr>
          <w:b/>
          <w:bCs/>
          <w:color w:val="1F497D"/>
          <w:rtl/>
        </w:rPr>
      </w:pPr>
      <w:r>
        <w:rPr>
          <w:b/>
          <w:bCs/>
          <w:color w:val="1F497D"/>
          <w:u w:val="single"/>
          <w:rtl/>
        </w:rPr>
        <w:t>مسوغات فتح مكتب خارجي</w:t>
      </w:r>
      <w:r w:rsidR="00B363B7" w:rsidRPr="00906598">
        <w:rPr>
          <w:color w:val="1F497D"/>
          <w:vertAlign w:val="superscript"/>
          <w:rtl/>
        </w:rPr>
        <w:footnoteReference w:id="7"/>
      </w:r>
      <w:r w:rsidR="00B363B7" w:rsidRPr="006108F3">
        <w:rPr>
          <w:b/>
          <w:bCs/>
          <w:color w:val="1F497D"/>
          <w:rtl/>
        </w:rPr>
        <w:t>:</w:t>
      </w:r>
    </w:p>
    <w:p w:rsidR="00B363B7" w:rsidRPr="006108F3" w:rsidRDefault="00077794" w:rsidP="00AA4C2B">
      <w:pPr>
        <w:pStyle w:val="NumberedParaAR"/>
        <w:numPr>
          <w:ilvl w:val="0"/>
          <w:numId w:val="11"/>
        </w:numPr>
        <w:tabs>
          <w:tab w:val="left" w:pos="1700"/>
          <w:tab w:val="left" w:pos="2267"/>
        </w:tabs>
        <w:ind w:firstLine="1"/>
        <w:rPr>
          <w:rtl/>
        </w:rPr>
      </w:pPr>
      <w:r w:rsidRPr="006108F3">
        <w:rPr>
          <w:rtl/>
        </w:rPr>
        <w:t xml:space="preserve">نظراً إلى المكانة الرائدة لجمهورية أذربيجان في المنطقة وموقعها الجغرافي المتميز وتنفيذها لمشروعات وبرامج واسعة النطاق، وإلى الدور المتزايد للملكية الفكرية في الابتكار والاقتصاد الإبداعي والتنمية المستدامة للصناعات القائمة على المعرفة، وإلى أهمية الملكية الفكرية بالنسبة إلى اقتصاد أذربيجان السريع النمو، </w:t>
      </w:r>
      <w:r w:rsidRPr="006108F3">
        <w:rPr>
          <w:i/>
          <w:iCs/>
          <w:rtl/>
        </w:rPr>
        <w:t>[تلتمس جمهورية أذربيجان]</w:t>
      </w:r>
      <w:r w:rsidRPr="006108F3">
        <w:rPr>
          <w:rtl/>
        </w:rPr>
        <w:t xml:space="preserve"> إنشاء مكتب خارجي للويبو في جمهورية أذربيجان.</w:t>
      </w:r>
    </w:p>
    <w:p w:rsidR="00B363B7" w:rsidRPr="006108F3" w:rsidRDefault="00B363B7" w:rsidP="00B363B7">
      <w:pPr>
        <w:pStyle w:val="NormalParaAR"/>
        <w:keepNext/>
        <w:rPr>
          <w:b/>
          <w:bCs/>
          <w:color w:val="1F497D"/>
          <w:rtl/>
        </w:rPr>
      </w:pPr>
      <w:r w:rsidRPr="006108F3">
        <w:rPr>
          <w:b/>
          <w:bCs/>
          <w:color w:val="1F497D"/>
          <w:u w:val="single"/>
          <w:rtl/>
        </w:rPr>
        <w:t>الولاية المقترحة للمكتب الخارجي</w:t>
      </w:r>
      <w:r w:rsidR="00472A07" w:rsidRPr="00472A07">
        <w:rPr>
          <w:color w:val="1F497D"/>
          <w:vertAlign w:val="superscript"/>
          <w:rtl/>
        </w:rPr>
        <w:t>2</w:t>
      </w:r>
      <w:r w:rsidRPr="006108F3">
        <w:rPr>
          <w:b/>
          <w:bCs/>
          <w:color w:val="1F497D"/>
          <w:rtl/>
        </w:rPr>
        <w:t>:</w:t>
      </w:r>
    </w:p>
    <w:p w:rsidR="00B363B7" w:rsidRPr="006108F3" w:rsidRDefault="00B363B7" w:rsidP="00E66D18">
      <w:pPr>
        <w:pStyle w:val="NormalParaAR"/>
        <w:keepNext/>
        <w:rPr>
          <w:b/>
          <w:bCs/>
          <w:color w:val="1F497D"/>
          <w:rtl/>
        </w:rPr>
      </w:pPr>
      <w:r w:rsidRPr="006108F3">
        <w:rPr>
          <w:b/>
          <w:bCs/>
          <w:color w:val="1F497D"/>
          <w:rtl/>
        </w:rPr>
        <w:t>الغرض</w:t>
      </w:r>
      <w:r w:rsidR="00472A07" w:rsidRPr="00472A07">
        <w:rPr>
          <w:color w:val="1F497D"/>
          <w:vertAlign w:val="superscript"/>
          <w:rtl/>
        </w:rPr>
        <w:t>2</w:t>
      </w:r>
      <w:r w:rsidRPr="006108F3">
        <w:rPr>
          <w:b/>
          <w:bCs/>
          <w:color w:val="1F497D"/>
          <w:rtl/>
        </w:rPr>
        <w:t>:</w:t>
      </w:r>
    </w:p>
    <w:p w:rsidR="00077794" w:rsidRPr="006108F3" w:rsidRDefault="00077794" w:rsidP="00E66D18">
      <w:pPr>
        <w:pStyle w:val="NumberedParaAR"/>
        <w:tabs>
          <w:tab w:val="clear" w:pos="567"/>
        </w:tabs>
      </w:pPr>
      <w:r w:rsidRPr="006108F3">
        <w:rPr>
          <w:rtl/>
        </w:rPr>
        <w:t>ستكون ولاية المكتب الخارجي للويبو في جمهورية أذربيجان تمثيل المنظمة في البلاد وإزكاء الوعي لدى المجتمع المدني بشأن أنشطة الويبو والنظام الدولي للملكية الفكرية بوجه عام</w:t>
      </w:r>
      <w:r w:rsidRPr="006108F3">
        <w:t>.</w:t>
      </w:r>
    </w:p>
    <w:p w:rsidR="00B363B7" w:rsidRPr="006108F3" w:rsidRDefault="00077794" w:rsidP="00E66D18">
      <w:pPr>
        <w:pStyle w:val="NumberedParaAR"/>
        <w:tabs>
          <w:tab w:val="clear" w:pos="567"/>
        </w:tabs>
        <w:ind w:firstLine="1"/>
        <w:rPr>
          <w:rtl/>
        </w:rPr>
      </w:pPr>
      <w:r w:rsidRPr="006108F3">
        <w:rPr>
          <w:rtl/>
        </w:rPr>
        <w:t>والهدف الرئيسي من المكتب الخارجي في أذربيجان هو تحسين فهم مسائل الملكية الفكرية واحترامها، وإزكاء الوعي بالملكية الفكرية، وتحسين أنظمة الملكية الفكرية، وتبسيط المسارات، وإعداد موظفين قادرين على تناول مسائل الملكية الفكرية في المكاتب الوطنية للملكية الفكرية، وإبراز صورة الويبو، وتوطيد تعاون الويبو مع المكتبين الوطنيين للملكية الفكرية في جمهورية أذربيجان – وهما لجنة الدولة للمواصفات والمقاييس والبراءات، ووكالة حق المؤلف.</w:t>
      </w:r>
    </w:p>
    <w:p w:rsidR="00B363B7" w:rsidRPr="006108F3" w:rsidRDefault="00B363B7" w:rsidP="00E66D18">
      <w:pPr>
        <w:pStyle w:val="NormalParaAR"/>
        <w:keepNext/>
        <w:rPr>
          <w:b/>
          <w:bCs/>
          <w:color w:val="1F497D"/>
          <w:rtl/>
        </w:rPr>
      </w:pPr>
      <w:r w:rsidRPr="006108F3">
        <w:rPr>
          <w:b/>
          <w:bCs/>
          <w:color w:val="1F497D"/>
          <w:rtl/>
        </w:rPr>
        <w:lastRenderedPageBreak/>
        <w:t>نطاق الأنشطة المقترح</w:t>
      </w:r>
      <w:r w:rsidR="00472A07" w:rsidRPr="00472A07">
        <w:rPr>
          <w:color w:val="1F497D"/>
          <w:vertAlign w:val="superscript"/>
          <w:rtl/>
        </w:rPr>
        <w:t>2</w:t>
      </w:r>
      <w:r w:rsidRPr="006108F3">
        <w:rPr>
          <w:b/>
          <w:bCs/>
          <w:color w:val="1F497D"/>
          <w:rtl/>
        </w:rPr>
        <w:t xml:space="preserve"> </w:t>
      </w:r>
      <w:r w:rsidRPr="006108F3">
        <w:rPr>
          <w:i/>
          <w:iCs/>
          <w:color w:val="1F497D"/>
          <w:rtl/>
        </w:rPr>
        <w:t>(بما في ذلك الأنشطة الإقليمية إن وجدت</w:t>
      </w:r>
      <w:r w:rsidRPr="006108F3">
        <w:rPr>
          <w:rStyle w:val="FootnoteReference"/>
          <w:i/>
          <w:iCs/>
          <w:color w:val="1F497D"/>
          <w:sz w:val="36"/>
          <w:szCs w:val="36"/>
          <w:rtl/>
        </w:rPr>
        <w:footnoteReference w:id="8"/>
      </w:r>
      <w:r w:rsidRPr="006108F3">
        <w:rPr>
          <w:i/>
          <w:iCs/>
          <w:color w:val="1F497D"/>
          <w:rtl/>
        </w:rPr>
        <w:t>)</w:t>
      </w:r>
      <w:r w:rsidRPr="006108F3">
        <w:rPr>
          <w:b/>
          <w:bCs/>
          <w:color w:val="1F497D"/>
          <w:rtl/>
        </w:rPr>
        <w:t>:</w:t>
      </w:r>
    </w:p>
    <w:p w:rsidR="00077794" w:rsidRPr="006108F3" w:rsidRDefault="00077794" w:rsidP="00E66D18">
      <w:pPr>
        <w:pStyle w:val="NumberedParaAR"/>
        <w:tabs>
          <w:tab w:val="clear" w:pos="567"/>
        </w:tabs>
      </w:pPr>
      <w:r w:rsidRPr="006108F3">
        <w:rPr>
          <w:rtl/>
        </w:rPr>
        <w:t>ستشمل أنشطة المكتب الخارجي ما يلي: تعزيز أنشطة البحث والتطوير والتوعية في مجال الملكية الفكرية بين الويبو والحكومة والصناعات والقطاع الخاص والجمهور في جمهورية أذربيجان؛ وتقديم المساعدات القانونية والتقنية في مجال الملكية الفكرية؛ وتعزيز استخدام خدمات الويبو وتقديم المساعدة إلى المستخدمين؛ والتواصل مع مقر الويبو بشأن المسائل التي تؤثر في عمل المنظمة. وسيسعى المكتب أيضاً إلى تعزيز الابتكار والإبداع في المنطقة من خلال النهوض بالاستخدام الفعال للخدمات العالمية للملكية الفكرية مثل نظام معاهدة التعاون بشأن البراءات، ونظام مدريد بشأن التسجيل الدولي للعلامات، ونظام لاهاي بشأن التسجيل الدولي للتصاميم الصناعية.</w:t>
      </w:r>
    </w:p>
    <w:p w:rsidR="00077794" w:rsidRPr="006108F3" w:rsidRDefault="00077794" w:rsidP="00E66D18">
      <w:pPr>
        <w:pStyle w:val="NumberedParaAR"/>
        <w:tabs>
          <w:tab w:val="clear" w:pos="567"/>
        </w:tabs>
        <w:rPr>
          <w:rtl/>
        </w:rPr>
      </w:pPr>
      <w:r w:rsidRPr="006108F3">
        <w:rPr>
          <w:rtl/>
        </w:rPr>
        <w:t>وسيؤدي المكتب عدة مهام محددة منها توفير المعلومات والمساعدة لمستخدمي الملكية الفكرية. ويمكن للمكتب أن يؤدي عملاً محورياً في دعم الأنظمة العالمية التي تديرها الويبو بفضل توقيته المحلي واستخدامه اللغات المحلية.</w:t>
      </w:r>
    </w:p>
    <w:p w:rsidR="00077794" w:rsidRPr="006108F3" w:rsidRDefault="00077794" w:rsidP="00E66D18">
      <w:pPr>
        <w:pStyle w:val="NumberedParaAR"/>
        <w:tabs>
          <w:tab w:val="clear" w:pos="567"/>
        </w:tabs>
      </w:pPr>
      <w:r w:rsidRPr="006108F3">
        <w:rPr>
          <w:rtl/>
        </w:rPr>
        <w:t>وفضلاً عن ذلك، سيوفر المكتب الدعم لشبكة الويبو العامة للاستجابة لطلبات الزبائن. ونظراً إلى أن الويبو تتلقى آلاف المكالمات كل أسبوع بشأن مسائل الملكية الفكرية، فلا يسعها الرد على العديد منها بعد أوقات العمل الرسمية في مقر الويبو بجنيف بسبب اختلاف التوقيت؛ وعليه فإن إقامة هذا المكتب في المنطقة سيكون مفيداً للغاية لتعزيز خدمات الويبو العامة.</w:t>
      </w:r>
    </w:p>
    <w:p w:rsidR="00077794" w:rsidRPr="006108F3" w:rsidRDefault="00077794" w:rsidP="00E66D18">
      <w:pPr>
        <w:pStyle w:val="NumberedParaAR"/>
        <w:tabs>
          <w:tab w:val="clear" w:pos="567"/>
        </w:tabs>
      </w:pPr>
      <w:r w:rsidRPr="006108F3">
        <w:rPr>
          <w:rtl/>
        </w:rPr>
        <w:t>وإضافة إلى ذلك، سيتولى المكتب إدارة المواقع الشبكية المنسوخة لأنظمة الويبو المعلوماتية ومنصاتها وقواعد بياناتها بغية الإسهام في أمن المعلومات واستمرارية الأعمال والتعافي من الكوارث وتقاسم عبء العمل.</w:t>
      </w:r>
    </w:p>
    <w:p w:rsidR="00077794" w:rsidRPr="006108F3" w:rsidRDefault="00077794" w:rsidP="00E66D18">
      <w:pPr>
        <w:pStyle w:val="NumberedParaAR"/>
        <w:tabs>
          <w:tab w:val="clear" w:pos="567"/>
        </w:tabs>
      </w:pPr>
      <w:r w:rsidRPr="006108F3">
        <w:rPr>
          <w:rtl/>
        </w:rPr>
        <w:t>وسيقدِّم المكتب دعماً تقنياً إلى مختلف برامج المساعدة التقنية التي يديرها قطاع البنية التحتية العالمية في الويبو مثل تنفيذ نظام الأتمتة في مكاتب الملكية الفكرية، وإنشاء مراكز لدعم التكنولوجيا والابتكار بغية تزويد مكاتب الملكية الفكرية ومؤسسات التعليم العالي والبحث العلمي بمعلومات عن البراءات وغيرها من المسائل المتعلقة للملكية الفكرية، وتنفيذ نظام معلوماتي لإنشاء جمعيات تدعم إدارة حق المؤلف. وسيسهم ذلك أيضاً في تعزيز نقل التكنولوجيا.</w:t>
      </w:r>
    </w:p>
    <w:p w:rsidR="00077794" w:rsidRPr="006108F3" w:rsidRDefault="00077794" w:rsidP="00E66D18">
      <w:pPr>
        <w:pStyle w:val="NumberedParaAR"/>
        <w:tabs>
          <w:tab w:val="clear" w:pos="567"/>
        </w:tabs>
      </w:pPr>
      <w:r w:rsidRPr="006108F3">
        <w:rPr>
          <w:rtl/>
        </w:rPr>
        <w:t>وأخيراً وليس آخراً، سينفذ المكتب أنشطة بناء قدرات تتخذ أشكالاً عدة منها مؤتمرات وندوات ودورات تدريبية ودورة تدريبية تقنية (لفائدة فاحصي البراءات أو العلامات التجارية أو الموارد التقنية المتعلقة بقواعد البيانات التقنية)، والمشاركة في دورات وبرامج أكاديمية، وتنظيم رحلات دراسية وتدريبية في مكاتب الملكية الفكرية بالخارج.</w:t>
      </w:r>
    </w:p>
    <w:p w:rsidR="00B363B7" w:rsidRPr="006108F3" w:rsidRDefault="00243FA2" w:rsidP="00E66D18">
      <w:pPr>
        <w:pStyle w:val="NormalParaAR"/>
        <w:keepNext/>
        <w:rPr>
          <w:b/>
          <w:bCs/>
          <w:color w:val="1F497D"/>
          <w:rtl/>
        </w:rPr>
      </w:pPr>
      <w:r>
        <w:rPr>
          <w:b/>
          <w:bCs/>
          <w:color w:val="1F497D"/>
          <w:rtl/>
        </w:rPr>
        <w:t>إسهام المكتب الخارجي في تنفيذ برنامج الويبو</w:t>
      </w:r>
      <w:r w:rsidR="00472A07" w:rsidRPr="00472A07">
        <w:rPr>
          <w:color w:val="1F497D"/>
          <w:vertAlign w:val="superscript"/>
          <w:rtl/>
        </w:rPr>
        <w:t>2</w:t>
      </w:r>
      <w:r w:rsidR="00B363B7" w:rsidRPr="006108F3">
        <w:rPr>
          <w:b/>
          <w:bCs/>
          <w:color w:val="1F497D"/>
          <w:rtl/>
        </w:rPr>
        <w:t>:</w:t>
      </w:r>
    </w:p>
    <w:p w:rsidR="00B363B7" w:rsidRPr="006108F3" w:rsidRDefault="00077794" w:rsidP="00E66D18">
      <w:pPr>
        <w:pStyle w:val="NumberedParaAR"/>
        <w:tabs>
          <w:tab w:val="clear" w:pos="567"/>
        </w:tabs>
        <w:ind w:firstLine="1"/>
        <w:rPr>
          <w:rtl/>
        </w:rPr>
      </w:pPr>
      <w:r w:rsidRPr="006108F3">
        <w:rPr>
          <w:rtl/>
        </w:rPr>
        <w:t>يتمتع المكتب الخارجي في أذربيجان بمزايا كبرى من حيث تعزيز مشاركة البلد في الأنظمة العالمية للملكية الفكرية التي تديرها الويبو بغية معالجة قضايا الملكية الفكرية معالجة أسرع بفضل الاستخدام الفعال لهذه الأنظمة، وتمكين الويبو من خدمة مصالح هذا البلد الكبير ومنطقته خدمةً أكثر استدامة وإنصافاً وفعالية، والمساعدة على بناء القدرات لاستخدام الملكية الفكرية في منطقة تهدف فيها غالبية الاستراتيجيات الاقتصادية الوطنية إلى استخدام قاعدة الموارد الغنية أساساً لإضفاء قيمة على الصناعات القائمة على المعرفة.</w:t>
      </w:r>
    </w:p>
    <w:p w:rsidR="00B363B7" w:rsidRPr="006108F3" w:rsidRDefault="00243FA2" w:rsidP="00EC4C6D">
      <w:pPr>
        <w:pStyle w:val="NormalParaAR"/>
        <w:keepNext/>
        <w:rPr>
          <w:b/>
          <w:bCs/>
          <w:color w:val="1F497D"/>
          <w:rtl/>
        </w:rPr>
      </w:pPr>
      <w:r>
        <w:rPr>
          <w:b/>
          <w:bCs/>
          <w:color w:val="1F497D"/>
          <w:rtl/>
        </w:rPr>
        <w:lastRenderedPageBreak/>
        <w:t>المساهمة المقترحة للبلد المضيف في تشغيل المكتب الخارجي</w:t>
      </w:r>
      <w:r w:rsidR="00B363B7" w:rsidRPr="00906598">
        <w:rPr>
          <w:color w:val="1F497D"/>
          <w:vertAlign w:val="superscript"/>
          <w:rtl/>
        </w:rPr>
        <w:footnoteReference w:id="9"/>
      </w:r>
      <w:r w:rsidR="00B363B7" w:rsidRPr="006108F3">
        <w:rPr>
          <w:i/>
          <w:iCs/>
          <w:color w:val="1F497D"/>
          <w:rtl/>
        </w:rPr>
        <w:t xml:space="preserve"> (مثل توفير المكاتب </w:t>
      </w:r>
      <w:r w:rsidR="00EC4C6D">
        <w:rPr>
          <w:rFonts w:hint="cs"/>
          <w:i/>
          <w:iCs/>
          <w:color w:val="1F497D"/>
          <w:rtl/>
        </w:rPr>
        <w:t>أ</w:t>
      </w:r>
      <w:r w:rsidR="00B363B7" w:rsidRPr="006108F3">
        <w:rPr>
          <w:i/>
          <w:iCs/>
          <w:color w:val="1F497D"/>
          <w:rtl/>
        </w:rPr>
        <w:t>و</w:t>
      </w:r>
      <w:r w:rsidR="00EC4C6D">
        <w:rPr>
          <w:rFonts w:hint="cs"/>
          <w:i/>
          <w:iCs/>
          <w:color w:val="1F497D"/>
          <w:rtl/>
        </w:rPr>
        <w:t xml:space="preserve"> </w:t>
      </w:r>
      <w:r w:rsidR="00B363B7" w:rsidRPr="006108F3">
        <w:rPr>
          <w:i/>
          <w:iCs/>
          <w:color w:val="1F497D"/>
          <w:rtl/>
        </w:rPr>
        <w:t>تغطية تكاليف</w:t>
      </w:r>
      <w:r w:rsidR="00EC4C6D">
        <w:rPr>
          <w:rFonts w:hint="cs"/>
          <w:i/>
          <w:iCs/>
          <w:color w:val="1F497D"/>
          <w:rtl/>
        </w:rPr>
        <w:t xml:space="preserve"> </w:t>
      </w:r>
      <w:r w:rsidR="00B363B7" w:rsidRPr="006108F3">
        <w:rPr>
          <w:i/>
          <w:iCs/>
          <w:color w:val="1F497D"/>
          <w:rtl/>
        </w:rPr>
        <w:t xml:space="preserve">المرافق </w:t>
      </w:r>
      <w:r w:rsidR="00EC4C6D">
        <w:rPr>
          <w:rFonts w:hint="cs"/>
          <w:i/>
          <w:iCs/>
          <w:color w:val="1F497D"/>
          <w:rtl/>
        </w:rPr>
        <w:t xml:space="preserve">أو </w:t>
      </w:r>
      <w:r w:rsidR="00EC4C6D">
        <w:rPr>
          <w:i/>
          <w:iCs/>
          <w:color w:val="1F497D"/>
          <w:rtl/>
        </w:rPr>
        <w:t>الأمن</w:t>
      </w:r>
      <w:r w:rsidR="00B363B7" w:rsidRPr="006108F3">
        <w:rPr>
          <w:i/>
          <w:iCs/>
          <w:color w:val="1F497D"/>
          <w:rtl/>
        </w:rPr>
        <w:t>)</w:t>
      </w:r>
      <w:r w:rsidR="00B363B7" w:rsidRPr="006108F3">
        <w:rPr>
          <w:b/>
          <w:bCs/>
          <w:color w:val="1F497D"/>
          <w:rtl/>
        </w:rPr>
        <w:t>:</w:t>
      </w:r>
    </w:p>
    <w:p w:rsidR="00077794" w:rsidRPr="006108F3" w:rsidRDefault="00077794" w:rsidP="00243FA2">
      <w:pPr>
        <w:pStyle w:val="NormalParaAR"/>
        <w:rPr>
          <w:i/>
          <w:iCs/>
          <w:rtl/>
        </w:rPr>
      </w:pPr>
      <w:r w:rsidRPr="006108F3">
        <w:rPr>
          <w:i/>
          <w:iCs/>
          <w:rtl/>
        </w:rPr>
        <w:t xml:space="preserve">[لم </w:t>
      </w:r>
      <w:r w:rsidR="00243FA2">
        <w:rPr>
          <w:rFonts w:hint="cs"/>
          <w:i/>
          <w:iCs/>
          <w:rtl/>
        </w:rPr>
        <w:t>تحدد</w:t>
      </w:r>
      <w:r w:rsidRPr="006108F3">
        <w:rPr>
          <w:i/>
          <w:iCs/>
          <w:rtl/>
        </w:rPr>
        <w:t xml:space="preserve"> </w:t>
      </w:r>
      <w:r w:rsidR="00243FA2">
        <w:rPr>
          <w:rFonts w:hint="cs"/>
          <w:i/>
          <w:iCs/>
          <w:rtl/>
        </w:rPr>
        <w:t>المساهمة المقترحة</w:t>
      </w:r>
      <w:r w:rsidRPr="006108F3">
        <w:rPr>
          <w:i/>
          <w:iCs/>
          <w:rtl/>
        </w:rPr>
        <w:t>]</w:t>
      </w:r>
      <w:r w:rsidR="00A64A3A" w:rsidRPr="006108F3">
        <w:rPr>
          <w:rFonts w:hint="cs"/>
          <w:i/>
          <w:iCs/>
          <w:rtl/>
        </w:rPr>
        <w:t>.</w:t>
      </w:r>
    </w:p>
    <w:p w:rsidR="00466289" w:rsidRPr="006108F3" w:rsidRDefault="00466289" w:rsidP="00466289">
      <w:pPr>
        <w:pStyle w:val="NormalParaAR"/>
      </w:pPr>
    </w:p>
    <w:p w:rsidR="00466289" w:rsidRPr="006108F3" w:rsidRDefault="00466289" w:rsidP="00466289">
      <w:pPr>
        <w:pStyle w:val="NormalParaAR"/>
        <w:rPr>
          <w:rtl/>
        </w:rPr>
        <w:sectPr w:rsidR="00466289" w:rsidRPr="006108F3" w:rsidSect="00EB7752">
          <w:headerReference w:type="first" r:id="rId14"/>
          <w:footnotePr>
            <w:numRestart w:val="eachSect"/>
          </w:footnotePr>
          <w:pgSz w:w="11907" w:h="16840" w:code="9"/>
          <w:pgMar w:top="567" w:right="1418" w:bottom="1418" w:left="1134" w:header="510" w:footer="1021" w:gutter="0"/>
          <w:cols w:space="720"/>
          <w:titlePg/>
          <w:docGrid w:linePitch="299"/>
        </w:sectPr>
      </w:pPr>
    </w:p>
    <w:p w:rsidR="00B363B7" w:rsidRPr="006108F3" w:rsidRDefault="00B363B7" w:rsidP="00B363B7">
      <w:pPr>
        <w:pStyle w:val="NormalParaAR"/>
        <w:keepNext/>
        <w:pageBreakBefore/>
        <w:spacing w:after="480"/>
        <w:jc w:val="center"/>
        <w:rPr>
          <w:b/>
          <w:bCs/>
          <w:color w:val="1F497D"/>
          <w:rtl/>
        </w:rPr>
      </w:pPr>
      <w:r w:rsidRPr="00906598">
        <w:rPr>
          <w:b/>
          <w:bCs/>
          <w:color w:val="1F497D"/>
          <w:sz w:val="40"/>
          <w:szCs w:val="40"/>
          <w:rtl/>
        </w:rPr>
        <w:lastRenderedPageBreak/>
        <w:t>اقتراح بشأن فتح مكتب خارجي</w:t>
      </w:r>
      <w:r w:rsidRPr="006108F3">
        <w:rPr>
          <w:color w:val="1F497D"/>
          <w:vertAlign w:val="superscript"/>
          <w:rtl/>
        </w:rPr>
        <w:footnoteReference w:id="10"/>
      </w:r>
    </w:p>
    <w:p w:rsidR="00B363B7" w:rsidRPr="006108F3" w:rsidRDefault="00B363B7" w:rsidP="00B363B7">
      <w:pPr>
        <w:pStyle w:val="NormalParaAR"/>
        <w:keepNext/>
        <w:rPr>
          <w:b/>
          <w:bCs/>
          <w:color w:val="1F497D"/>
          <w:rtl/>
        </w:rPr>
      </w:pPr>
      <w:r w:rsidRPr="006108F3">
        <w:rPr>
          <w:b/>
          <w:bCs/>
          <w:color w:val="1F497D"/>
          <w:rtl/>
        </w:rPr>
        <w:t>اسم البلد الراغب في فتح مكتب خارجي:</w:t>
      </w:r>
    </w:p>
    <w:p w:rsidR="00B363B7" w:rsidRPr="006108F3" w:rsidRDefault="002031C9" w:rsidP="00B363B7">
      <w:pPr>
        <w:pStyle w:val="Heading1AR"/>
        <w:spacing w:before="0" w:after="240" w:line="360" w:lineRule="exact"/>
        <w:jc w:val="center"/>
        <w:rPr>
          <w:sz w:val="36"/>
          <w:szCs w:val="36"/>
          <w:rtl/>
        </w:rPr>
      </w:pPr>
      <w:bookmarkStart w:id="5" w:name="_Toc454274602"/>
      <w:r w:rsidRPr="006108F3">
        <w:rPr>
          <w:sz w:val="36"/>
          <w:szCs w:val="36"/>
          <w:rtl/>
        </w:rPr>
        <w:t>شيلي</w:t>
      </w:r>
      <w:bookmarkEnd w:id="5"/>
    </w:p>
    <w:p w:rsidR="00B363B7" w:rsidRPr="006108F3" w:rsidRDefault="00B363B7" w:rsidP="00B363B7">
      <w:pPr>
        <w:pStyle w:val="NormalParaAR"/>
        <w:tabs>
          <w:tab w:val="left" w:pos="1417"/>
          <w:tab w:val="left" w:pos="2267"/>
        </w:tabs>
        <w:ind w:firstLine="1"/>
        <w:rPr>
          <w:rtl/>
        </w:rPr>
      </w:pPr>
      <w:r w:rsidRPr="006108F3">
        <w:rPr>
          <w:rtl/>
        </w:rPr>
        <w:t>بصفة وطنية</w:t>
      </w:r>
      <w:r w:rsidRPr="006108F3">
        <w:rPr>
          <w:rtl/>
        </w:rPr>
        <w:tab/>
      </w:r>
      <w:sdt>
        <w:sdtPr>
          <w:rPr>
            <w:sz w:val="32"/>
            <w:szCs w:val="32"/>
            <w:rtl/>
          </w:rPr>
          <w:id w:val="-2104868926"/>
          <w14:checkbox>
            <w14:checked w14:val="1"/>
            <w14:checkedState w14:val="2612" w14:font="MS Gothic"/>
            <w14:uncheckedState w14:val="2610" w14:font="MS Gothic"/>
          </w14:checkbox>
        </w:sdtPr>
        <w:sdtEndPr/>
        <w:sdtContent>
          <w:r w:rsidR="00077794" w:rsidRPr="006108F3">
            <w:rPr>
              <w:rFonts w:ascii="MS Mincho" w:eastAsia="MS Mincho" w:hAnsi="MS Mincho" w:cs="MS Mincho" w:hint="eastAsia"/>
              <w:sz w:val="32"/>
              <w:szCs w:val="32"/>
              <w:rtl/>
            </w:rPr>
            <w:t>☒</w:t>
          </w:r>
        </w:sdtContent>
      </w:sdt>
      <w:r w:rsidRPr="006108F3">
        <w:rPr>
          <w:rtl/>
        </w:rPr>
        <w:tab/>
        <w:t>نيابة عن مجموعة بلدان أو مجموعة إقليمية</w:t>
      </w:r>
      <w:r w:rsidRPr="006108F3">
        <w:rPr>
          <w:rtl/>
        </w:rPr>
        <w:tab/>
      </w:r>
      <w:sdt>
        <w:sdtPr>
          <w:rPr>
            <w:sz w:val="32"/>
            <w:szCs w:val="32"/>
            <w:rtl/>
          </w:rPr>
          <w:id w:val="1455446071"/>
          <w14:checkbox>
            <w14:checked w14:val="0"/>
            <w14:checkedState w14:val="2612" w14:font="MS Gothic"/>
            <w14:uncheckedState w14:val="2610" w14:font="MS Gothic"/>
          </w14:checkbox>
        </w:sdtPr>
        <w:sdtEndPr/>
        <w:sdtContent>
          <w:r w:rsidRPr="006108F3">
            <w:rPr>
              <w:rFonts w:ascii="MS Mincho" w:eastAsia="MS Mincho" w:hAnsi="MS Mincho" w:cs="MS Mincho" w:hint="eastAsia"/>
              <w:sz w:val="32"/>
              <w:szCs w:val="32"/>
              <w:rtl/>
            </w:rPr>
            <w:t>☐</w:t>
          </w:r>
        </w:sdtContent>
      </w:sdt>
    </w:p>
    <w:p w:rsidR="00B363B7" w:rsidRPr="006108F3" w:rsidRDefault="00B363B7" w:rsidP="00B363B7">
      <w:pPr>
        <w:pStyle w:val="NormalParaAR"/>
        <w:keepNext/>
        <w:rPr>
          <w:b/>
          <w:bCs/>
          <w:color w:val="1F497D"/>
          <w:rtl/>
        </w:rPr>
      </w:pPr>
      <w:r w:rsidRPr="006108F3">
        <w:rPr>
          <w:b/>
          <w:bCs/>
          <w:color w:val="1F497D"/>
          <w:rtl/>
        </w:rPr>
        <w:t>إذا كان الاقتراح مقدم نيابة عن مجموعة بلدان أو مجموعة إقليمية، فيرجى ذكر كل البلدان المعنية أو اسم المجموعة الإقليمية:</w:t>
      </w:r>
    </w:p>
    <w:p w:rsidR="00B363B7" w:rsidRPr="0010305A" w:rsidRDefault="00077794" w:rsidP="00077794">
      <w:pPr>
        <w:pStyle w:val="NormalParaAR"/>
        <w:rPr>
          <w:rtl/>
        </w:rPr>
      </w:pPr>
      <w:r w:rsidRPr="0010305A">
        <w:rPr>
          <w:rtl/>
        </w:rPr>
        <w:t>تقدم شيلي هذا الاقتراح بصفتها الوطنية دون الإخلال بإمكانية توسيع أنشطة مكتب الويبو الخارجي في شيلي لتغطية بلدان أخرى في منطقة أمريكا اللاتينية والكاريبي عملاً بأي قرار قد تتخذه الويبو.</w:t>
      </w:r>
    </w:p>
    <w:p w:rsidR="00B363B7" w:rsidRPr="006108F3" w:rsidRDefault="00B363B7" w:rsidP="00B363B7">
      <w:pPr>
        <w:pStyle w:val="NormalParaAR"/>
        <w:keepNext/>
        <w:rPr>
          <w:b/>
          <w:bCs/>
          <w:color w:val="1F497D"/>
          <w:rtl/>
        </w:rPr>
      </w:pPr>
      <w:r w:rsidRPr="006108F3">
        <w:rPr>
          <w:b/>
          <w:bCs/>
          <w:color w:val="1F497D"/>
          <w:rtl/>
        </w:rPr>
        <w:t>هل أُخطر رئيس الجمعية العامة والمدير العام للويبو كتابةً؟</w:t>
      </w:r>
    </w:p>
    <w:p w:rsidR="00B363B7" w:rsidRPr="006108F3" w:rsidRDefault="00B363B7" w:rsidP="00B363B7">
      <w:pPr>
        <w:pStyle w:val="NormalParaAR"/>
        <w:tabs>
          <w:tab w:val="left" w:pos="566"/>
          <w:tab w:val="left" w:pos="1700"/>
          <w:tab w:val="left" w:pos="2267"/>
        </w:tabs>
        <w:ind w:firstLine="1"/>
        <w:jc w:val="center"/>
        <w:rPr>
          <w:rtl/>
        </w:rPr>
      </w:pPr>
      <w:r w:rsidRPr="006108F3">
        <w:rPr>
          <w:rtl/>
        </w:rPr>
        <w:t>نعم</w:t>
      </w:r>
      <w:r w:rsidRPr="006108F3">
        <w:tab/>
      </w:r>
      <w:sdt>
        <w:sdtPr>
          <w:rPr>
            <w:sz w:val="32"/>
            <w:szCs w:val="32"/>
            <w:rtl/>
          </w:rPr>
          <w:id w:val="2076779780"/>
          <w14:checkbox>
            <w14:checked w14:val="1"/>
            <w14:checkedState w14:val="2612" w14:font="MS Gothic"/>
            <w14:uncheckedState w14:val="2610" w14:font="MS Gothic"/>
          </w14:checkbox>
        </w:sdtPr>
        <w:sdtEndPr/>
        <w:sdtContent>
          <w:r w:rsidRPr="006108F3">
            <w:rPr>
              <w:rFonts w:ascii="MS Mincho" w:eastAsia="MS Mincho" w:hAnsi="MS Mincho" w:cs="MS Mincho" w:hint="eastAsia"/>
              <w:sz w:val="32"/>
              <w:szCs w:val="32"/>
              <w:rtl/>
            </w:rPr>
            <w:t>☒</w:t>
          </w:r>
        </w:sdtContent>
      </w:sdt>
      <w:r w:rsidRPr="006108F3">
        <w:rPr>
          <w:rtl/>
        </w:rPr>
        <w:tab/>
        <w:t>لا</w:t>
      </w:r>
      <w:r w:rsidRPr="006108F3">
        <w:rPr>
          <w:rtl/>
        </w:rPr>
        <w:tab/>
      </w:r>
      <w:sdt>
        <w:sdtPr>
          <w:rPr>
            <w:sz w:val="32"/>
            <w:szCs w:val="32"/>
            <w:rtl/>
          </w:rPr>
          <w:id w:val="1723097119"/>
          <w14:checkbox>
            <w14:checked w14:val="0"/>
            <w14:checkedState w14:val="2612" w14:font="MS Gothic"/>
            <w14:uncheckedState w14:val="2610" w14:font="MS Gothic"/>
          </w14:checkbox>
        </w:sdtPr>
        <w:sdtEndPr/>
        <w:sdtContent>
          <w:r w:rsidRPr="006108F3">
            <w:rPr>
              <w:rFonts w:ascii="MS Mincho" w:eastAsia="MS Mincho" w:hAnsi="MS Mincho" w:cs="MS Mincho" w:hint="eastAsia"/>
              <w:sz w:val="32"/>
              <w:szCs w:val="32"/>
              <w:rtl/>
            </w:rPr>
            <w:t>☐</w:t>
          </w:r>
        </w:sdtContent>
      </w:sdt>
    </w:p>
    <w:p w:rsidR="00B363B7" w:rsidRPr="006108F3" w:rsidRDefault="00B363B7" w:rsidP="00B363B7">
      <w:pPr>
        <w:pStyle w:val="NormalParaAR"/>
        <w:ind w:firstLine="1"/>
        <w:rPr>
          <w:i/>
          <w:iCs/>
          <w:rtl/>
        </w:rPr>
      </w:pPr>
      <w:r w:rsidRPr="006108F3">
        <w:rPr>
          <w:i/>
          <w:iCs/>
          <w:rtl/>
        </w:rPr>
        <w:t>(تنص الفقرة 2 من المبادئ التوجيهية بشأن مكاتب الويبو الخارجية على ما يلي: "</w:t>
      </w:r>
      <w:r w:rsidRPr="006108F3">
        <w:rPr>
          <w:rtl/>
        </w:rPr>
        <w:t xml:space="preserve"> </w:t>
      </w:r>
      <w:r w:rsidRPr="006108F3">
        <w:rPr>
          <w:i/>
          <w:iCs/>
          <w:rtl/>
        </w:rPr>
        <w:t>ينبغي لكل دولة عضو ترغب في استضافة مكتب خارجي بصفتها الوطنية، أو نيابة عن مجموعة بلدان أو مجموعة إقليمية، إذا ما اتفق أعضاؤها على ذلك، أن تخطر رئيس الجمعية العامة والمدير العام بذلك كتابيا.")</w:t>
      </w:r>
    </w:p>
    <w:p w:rsidR="00B363B7" w:rsidRPr="006108F3" w:rsidRDefault="00243FA2" w:rsidP="00E66D18">
      <w:pPr>
        <w:pStyle w:val="NormalParaAR"/>
        <w:keepNext/>
        <w:rPr>
          <w:b/>
          <w:bCs/>
          <w:color w:val="1F497D"/>
          <w:rtl/>
        </w:rPr>
      </w:pPr>
      <w:r>
        <w:rPr>
          <w:b/>
          <w:bCs/>
          <w:color w:val="1F497D"/>
          <w:u w:val="single"/>
          <w:rtl/>
        </w:rPr>
        <w:t>مسوغات فتح مكتب خارجي</w:t>
      </w:r>
      <w:r w:rsidR="00B363B7" w:rsidRPr="00906598">
        <w:rPr>
          <w:color w:val="1F497D"/>
          <w:vertAlign w:val="superscript"/>
          <w:rtl/>
        </w:rPr>
        <w:footnoteReference w:id="11"/>
      </w:r>
      <w:r w:rsidR="00B363B7" w:rsidRPr="006108F3">
        <w:rPr>
          <w:b/>
          <w:bCs/>
          <w:color w:val="1F497D"/>
          <w:rtl/>
        </w:rPr>
        <w:t>:</w:t>
      </w:r>
    </w:p>
    <w:p w:rsidR="002C2008" w:rsidRPr="006108F3" w:rsidRDefault="002C2008" w:rsidP="00E66D18">
      <w:pPr>
        <w:bidi/>
        <w:spacing w:after="240" w:line="360" w:lineRule="exact"/>
        <w:rPr>
          <w:rFonts w:ascii="Arabic Typesetting" w:hAnsi="Arabic Typesetting" w:cs="Arabic Typesetting"/>
          <w:sz w:val="36"/>
          <w:szCs w:val="36"/>
        </w:rPr>
      </w:pPr>
      <w:r w:rsidRPr="006108F3">
        <w:rPr>
          <w:rFonts w:ascii="Arabic Typesetting" w:hAnsi="Arabic Typesetting" w:cs="Arabic Typesetting"/>
          <w:sz w:val="36"/>
          <w:szCs w:val="36"/>
          <w:rtl/>
          <w:lang w:bidi="ar"/>
        </w:rPr>
        <w:t xml:space="preserve">فيما يلي الأسباب الرئيسية لطلب شيلي استضافة </w:t>
      </w:r>
      <w:r w:rsidRPr="006108F3">
        <w:rPr>
          <w:rFonts w:ascii="Arabic Typesetting" w:hAnsi="Arabic Typesetting" w:cs="Arabic Typesetting"/>
          <w:sz w:val="36"/>
          <w:szCs w:val="36"/>
          <w:rtl/>
        </w:rPr>
        <w:t>مكتب خارجي</w:t>
      </w:r>
      <w:r w:rsidRPr="006108F3">
        <w:rPr>
          <w:rFonts w:ascii="Arabic Typesetting" w:hAnsi="Arabic Typesetting" w:cs="Arabic Typesetting"/>
          <w:sz w:val="36"/>
          <w:szCs w:val="36"/>
          <w:rtl/>
          <w:lang w:bidi="ar"/>
        </w:rPr>
        <w:t xml:space="preserve"> للويبو على أراضيها:</w:t>
      </w:r>
    </w:p>
    <w:p w:rsidR="002C2008" w:rsidRPr="006108F3" w:rsidRDefault="002C2008" w:rsidP="00E66D18">
      <w:pPr>
        <w:bidi/>
        <w:spacing w:after="240" w:line="360" w:lineRule="exact"/>
        <w:rPr>
          <w:rFonts w:ascii="Arabic Typesetting" w:hAnsi="Arabic Typesetting" w:cs="Arabic Typesetting"/>
          <w:sz w:val="36"/>
          <w:szCs w:val="36"/>
          <w:u w:val="single"/>
        </w:rPr>
      </w:pPr>
      <w:r w:rsidRPr="006108F3">
        <w:rPr>
          <w:rFonts w:ascii="Arabic Typesetting" w:hAnsi="Arabic Typesetting" w:cs="Arabic Typesetting"/>
          <w:sz w:val="36"/>
          <w:szCs w:val="36"/>
          <w:u w:val="single"/>
          <w:rtl/>
        </w:rPr>
        <w:t>الخصائص الجغرافية والسياسية والمؤسسية والاجتماعية والاقتصادية الرئيسية لشيلي</w:t>
      </w:r>
    </w:p>
    <w:p w:rsidR="002C2008" w:rsidRPr="006108F3" w:rsidRDefault="002C2008" w:rsidP="00274678">
      <w:pPr>
        <w:pStyle w:val="NumberedParaAR"/>
        <w:numPr>
          <w:ilvl w:val="0"/>
          <w:numId w:val="13"/>
        </w:numPr>
        <w:tabs>
          <w:tab w:val="clear" w:pos="567"/>
        </w:tabs>
        <w:spacing w:after="0"/>
      </w:pPr>
      <w:r w:rsidRPr="006108F3">
        <w:rPr>
          <w:rtl/>
        </w:rPr>
        <w:t>تقع شيلي في الجزء الجنوبي الغربي من أمريكا الجنوبية. ولديها مسطح قاري ومحيطي تبلغ مجموع مساحته</w:t>
      </w:r>
      <w:r w:rsidR="00274678">
        <w:rPr>
          <w:rFonts w:hint="cs"/>
          <w:rtl/>
        </w:rPr>
        <w:t>096 756</w:t>
      </w:r>
      <w:r w:rsidRPr="006108F3">
        <w:rPr>
          <w:rtl/>
        </w:rPr>
        <w:t xml:space="preserve"> ك</w:t>
      </w:r>
      <w:r w:rsidRPr="006108F3">
        <w:rPr>
          <w:rtl/>
          <w:lang w:bidi="ar-EG"/>
        </w:rPr>
        <w:t>يلو</w:t>
      </w:r>
      <w:r w:rsidRPr="006108F3">
        <w:rPr>
          <w:rtl/>
        </w:rPr>
        <w:t xml:space="preserve"> متر</w:t>
      </w:r>
      <w:r w:rsidRPr="006108F3">
        <w:rPr>
          <w:rtl/>
          <w:lang w:bidi="ar-EG"/>
        </w:rPr>
        <w:t>ا</w:t>
      </w:r>
      <w:r w:rsidRPr="006108F3">
        <w:rPr>
          <w:rtl/>
        </w:rPr>
        <w:t xml:space="preserve"> مربعا، وتمتد سواحلها على المحيط الهادئ</w:t>
      </w:r>
      <w:r w:rsidRPr="006108F3">
        <w:rPr>
          <w:lang w:bidi="en-US"/>
        </w:rPr>
        <w:t xml:space="preserve">4 270 </w:t>
      </w:r>
      <w:r w:rsidRPr="006108F3">
        <w:rPr>
          <w:rtl/>
          <w:lang w:bidi="ar-EG"/>
        </w:rPr>
        <w:t xml:space="preserve"> </w:t>
      </w:r>
      <w:r w:rsidRPr="006108F3">
        <w:rPr>
          <w:rtl/>
        </w:rPr>
        <w:t xml:space="preserve">كيلومترا. ومن المتوقع أن يصل عدد سكانها إلى ما يقرب من 18 مليون نسمة في 2015. </w:t>
      </w:r>
      <w:r w:rsidRPr="006108F3">
        <w:rPr>
          <w:rtl/>
          <w:lang w:bidi="ar-EG"/>
        </w:rPr>
        <w:t>وحققت</w:t>
      </w:r>
      <w:r w:rsidRPr="006108F3">
        <w:rPr>
          <w:rtl/>
        </w:rPr>
        <w:t xml:space="preserve"> ناتج محلي إجمالي قدره</w:t>
      </w:r>
      <w:r w:rsidR="00274678">
        <w:rPr>
          <w:rFonts w:hint="cs"/>
          <w:rtl/>
        </w:rPr>
        <w:t>000 258</w:t>
      </w:r>
      <w:r w:rsidRPr="006108F3">
        <w:rPr>
          <w:lang w:bidi="en-US"/>
        </w:rPr>
        <w:t xml:space="preserve"> </w:t>
      </w:r>
      <w:r w:rsidRPr="006108F3">
        <w:rPr>
          <w:rtl/>
        </w:rPr>
        <w:t>مليون دولار، ويُقدر نصيب الفرد من الدخل بنحو</w:t>
      </w:r>
      <w:r w:rsidR="00274678">
        <w:rPr>
          <w:rFonts w:hint="cs"/>
          <w:rtl/>
        </w:rPr>
        <w:t> </w:t>
      </w:r>
      <w:r w:rsidRPr="006108F3">
        <w:rPr>
          <w:lang w:bidi="en-US"/>
        </w:rPr>
        <w:t>22 300</w:t>
      </w:r>
      <w:r w:rsidRPr="006108F3">
        <w:rPr>
          <w:rtl/>
        </w:rPr>
        <w:t xml:space="preserve"> دولار سنويا</w:t>
      </w:r>
      <w:r w:rsidRPr="006108F3">
        <w:rPr>
          <w:vertAlign w:val="superscript"/>
          <w:rtl/>
        </w:rPr>
        <w:footnoteReference w:id="12"/>
      </w:r>
      <w:r w:rsidRPr="006108F3">
        <w:rPr>
          <w:rtl/>
        </w:rPr>
        <w:t>.</w:t>
      </w:r>
    </w:p>
    <w:p w:rsidR="002C2008" w:rsidRPr="006108F3" w:rsidRDefault="002C2008" w:rsidP="00E66D18">
      <w:pPr>
        <w:pStyle w:val="NumberedParaAR"/>
        <w:numPr>
          <w:ilvl w:val="0"/>
          <w:numId w:val="0"/>
        </w:numPr>
      </w:pPr>
      <w:r w:rsidRPr="006108F3">
        <w:rPr>
          <w:rtl/>
          <w:lang w:bidi="ar"/>
        </w:rPr>
        <w:t>والنظام السياسي في شيلي هو نظام جمهوري وديمقراطي ووحدوي، وتمثيلي. ونظام الحكم فيها نظام رئاسي. وتنقسم الدولة إلى ثلاثة فروع مستقلة للسلطة، هي: السلطة التنفيذية ويرأسها رئيس الجمهورية الذي يدير الحكومة؛ والسلطة التشريعية، ممثلة في الكونجرس الوطني ثنائي المجلس(مجلس الشيوخ ومجلس النواب)؛ والسلطة القضائية، المسئولة عن إقامة العدل بالمعنى الدقيق.</w:t>
      </w:r>
    </w:p>
    <w:p w:rsidR="002C2008" w:rsidRPr="006108F3" w:rsidRDefault="002C2008" w:rsidP="00E66D18">
      <w:pPr>
        <w:numPr>
          <w:ilvl w:val="0"/>
          <w:numId w:val="2"/>
        </w:numPr>
        <w:tabs>
          <w:tab w:val="clear" w:pos="567"/>
        </w:tabs>
        <w:bidi/>
        <w:spacing w:after="240" w:line="360" w:lineRule="exact"/>
        <w:rPr>
          <w:rFonts w:ascii="Arabic Typesetting" w:hAnsi="Arabic Typesetting" w:cs="Arabic Typesetting"/>
          <w:sz w:val="36"/>
          <w:szCs w:val="36"/>
        </w:rPr>
      </w:pPr>
      <w:r w:rsidRPr="006108F3">
        <w:rPr>
          <w:rFonts w:ascii="Arabic Typesetting" w:hAnsi="Arabic Typesetting" w:cs="Arabic Typesetting"/>
          <w:sz w:val="36"/>
          <w:szCs w:val="36"/>
          <w:rtl/>
          <w:lang w:bidi="ar"/>
        </w:rPr>
        <w:lastRenderedPageBreak/>
        <w:t xml:space="preserve">ويتضمن هيكل الدولة عددا من المؤسسات التي تتمتع بوضع خاص، وقدر من الاستقلال والحرية بالمقارنة مع فروع السلطة الثلاثة التقليدية، بموجب الدستور السياسي لجمهورية شيلي والقانون الأساسي لكل منها. وتشمل هذه المؤسسات مكتب المدعي العام للدولة ومصرف شيلي المركزي والمراقب العام للجمهورية. </w:t>
      </w:r>
      <w:r w:rsidRPr="006108F3">
        <w:rPr>
          <w:rFonts w:ascii="Arabic Typesetting" w:hAnsi="Arabic Typesetting" w:cs="Arabic Typesetting"/>
          <w:i/>
          <w:iCs/>
          <w:sz w:val="36"/>
          <w:szCs w:val="36"/>
          <w:rtl/>
          <w:lang w:bidi="ar"/>
        </w:rPr>
        <w:t>[وترى شيلي]</w:t>
      </w:r>
      <w:r w:rsidRPr="006108F3">
        <w:rPr>
          <w:rFonts w:ascii="Arabic Typesetting" w:hAnsi="Arabic Typesetting" w:cs="Arabic Typesetting"/>
          <w:sz w:val="36"/>
          <w:szCs w:val="36"/>
          <w:rtl/>
          <w:lang w:bidi="ar"/>
        </w:rPr>
        <w:t xml:space="preserve"> أن استقلال السلطات والفصل الواضح بينها في هذه الأجهزة - يُفهم على أنه يعني أن الأدوار المنوطة تقليديا بكل فرع من هذه الفروع الثلاثة - تُحدث توازنا سليمًا في الوظائف العامة للدولة، يتجلى في سيادة القانون. وهذا من شأنه أن يكفل في النهاية تحقيق الاستقرار السياسي والمؤسسي والاجتماعي والاقتصادي لشيلي بوصفها بلد يضمن، من بين جملة أمور، بيئة مناسبة للاستثمارات والوظائف الأجنبية، ويعمل كمركز إقليمي للتجارة والابتكار، وكمركز إقليمي للمنظمات الدولية.</w:t>
      </w:r>
    </w:p>
    <w:p w:rsidR="002C2008" w:rsidRPr="006108F3" w:rsidRDefault="002C2008" w:rsidP="00E66D18">
      <w:pPr>
        <w:numPr>
          <w:ilvl w:val="0"/>
          <w:numId w:val="2"/>
        </w:numPr>
        <w:tabs>
          <w:tab w:val="clear" w:pos="567"/>
        </w:tabs>
        <w:bidi/>
        <w:spacing w:after="240" w:line="360" w:lineRule="exact"/>
        <w:rPr>
          <w:rFonts w:ascii="Arabic Typesetting" w:hAnsi="Arabic Typesetting" w:cs="Arabic Typesetting"/>
          <w:sz w:val="36"/>
          <w:szCs w:val="36"/>
          <w:rtl/>
        </w:rPr>
      </w:pPr>
      <w:r w:rsidRPr="006108F3">
        <w:rPr>
          <w:rFonts w:ascii="Arabic Typesetting" w:hAnsi="Arabic Typesetting" w:cs="Arabic Typesetting"/>
          <w:sz w:val="36"/>
          <w:szCs w:val="36"/>
          <w:rtl/>
          <w:lang w:bidi="ar"/>
        </w:rPr>
        <w:t>وعلى مدى العقود القليلة الماضية، اكتسب اقتصاد شيلي سمعة تشهد بأنه اقتصاد مفتوح وتنافسي وموجه نحو التجارة الحرة ويرتكز على سياسة تصدير جريئة. وليس من قبيل المصادفة أن شيلي أحد البلدان التي وقَّعت أكبر عدد من اتفاقات التجارة الحرة في السنوات الأخيرة (26 اتفاقًا، بما فيها اتفاق شراكة المحيط الهادئ الذي وُقِّع مؤخرا (</w:t>
      </w:r>
      <w:r w:rsidRPr="006108F3">
        <w:rPr>
          <w:rFonts w:ascii="Arabic Typesetting" w:hAnsi="Arabic Typesetting" w:cs="Arabic Typesetting"/>
          <w:sz w:val="36"/>
          <w:szCs w:val="36"/>
          <w:lang w:bidi="en-US"/>
        </w:rPr>
        <w:t>TPP</w:t>
      </w:r>
      <w:r w:rsidRPr="006108F3">
        <w:rPr>
          <w:rFonts w:ascii="Arabic Typesetting" w:hAnsi="Arabic Typesetting" w:cs="Arabic Typesetting"/>
          <w:sz w:val="36"/>
          <w:szCs w:val="36"/>
          <w:rtl/>
          <w:lang w:bidi="ar"/>
        </w:rPr>
        <w:t>))، ويشمل كندا، والصين، والولايات المتحدة، واليابان، والمكسيك، وجمهورية كوريا، والاتحاد الأوروبي ودول الرابطة الأوروبية للتجارة الحرة</w:t>
      </w:r>
      <w:r w:rsidRPr="006108F3">
        <w:rPr>
          <w:rFonts w:ascii="Arabic Typesetting" w:hAnsi="Arabic Typesetting" w:cs="Arabic Typesetting"/>
          <w:sz w:val="36"/>
          <w:szCs w:val="36"/>
          <w:lang w:bidi="en-US"/>
        </w:rPr>
        <w:t xml:space="preserve">EFTA </w:t>
      </w:r>
      <w:r w:rsidRPr="006108F3">
        <w:rPr>
          <w:rFonts w:ascii="Arabic Typesetting" w:hAnsi="Arabic Typesetting" w:cs="Arabic Typesetting"/>
          <w:sz w:val="36"/>
          <w:szCs w:val="36"/>
          <w:rtl/>
          <w:lang w:bidi="ar"/>
        </w:rPr>
        <w:t>، وبذلك بلغ مجموع البلدان الموقِّعة ما يزيد على 70 بلدا. وكان لهذه الاتفاقات تأثير كبير وإيجابي على تطوير الملكية الفكرية في شيلي.</w:t>
      </w:r>
    </w:p>
    <w:p w:rsidR="002C2008" w:rsidRPr="006108F3" w:rsidRDefault="002C2008" w:rsidP="00E66D18">
      <w:pPr>
        <w:numPr>
          <w:ilvl w:val="0"/>
          <w:numId w:val="2"/>
        </w:numPr>
        <w:tabs>
          <w:tab w:val="clear" w:pos="567"/>
        </w:tabs>
        <w:bidi/>
        <w:spacing w:after="240" w:line="360" w:lineRule="exact"/>
        <w:rPr>
          <w:rFonts w:ascii="Arabic Typesetting" w:hAnsi="Arabic Typesetting" w:cs="Arabic Typesetting"/>
          <w:sz w:val="36"/>
          <w:szCs w:val="36"/>
        </w:rPr>
      </w:pPr>
      <w:r w:rsidRPr="006108F3">
        <w:rPr>
          <w:rFonts w:ascii="Arabic Typesetting" w:hAnsi="Arabic Typesetting" w:cs="Arabic Typesetting"/>
          <w:sz w:val="36"/>
          <w:szCs w:val="36"/>
          <w:rtl/>
          <w:lang w:bidi="ar"/>
        </w:rPr>
        <w:t>واللغة الرسمية لشيلي و17 بلدا آخر في أمريكا اللاتينية ومنطقة الكاريبي هي اللغة الإسبانية. ولا يوجد سوى البرازيل وغيانا، وسورينام، وهايتي، وبلدان الجماعة الكاريبية</w:t>
      </w:r>
      <w:r w:rsidRPr="006108F3">
        <w:rPr>
          <w:rFonts w:ascii="Arabic Typesetting" w:hAnsi="Arabic Typesetting" w:cs="Arabic Typesetting"/>
          <w:sz w:val="36"/>
          <w:szCs w:val="36"/>
          <w:vertAlign w:val="superscript"/>
          <w:rtl/>
          <w:lang w:bidi="ar"/>
        </w:rPr>
        <w:footnoteReference w:id="13"/>
      </w:r>
      <w:r w:rsidRPr="006108F3">
        <w:rPr>
          <w:rFonts w:ascii="Arabic Typesetting" w:hAnsi="Arabic Typesetting" w:cs="Arabic Typesetting"/>
          <w:sz w:val="36"/>
          <w:szCs w:val="36"/>
          <w:rtl/>
          <w:lang w:bidi="ar"/>
        </w:rPr>
        <w:t xml:space="preserve"> التي لها لغات رسمية مختلفة. وهذا العامل، إلى جانب ضرورة إجادة مهنيي وخبراء الملكية الفكرية في شيلي اللغة الإنجليزية كقاعدة عامة، قد أسهم في تحول البلد ورأس ماله البشري إلى شركاء يتمتعون بالمهارة، والقدرة على العمل مع الويبو ومع دول المنطقة وحتى مع منطقة آسيا والمحيط الهادئ، وذلك بفضل عضوية شيلي في </w:t>
      </w:r>
      <w:r w:rsidRPr="006108F3">
        <w:rPr>
          <w:rFonts w:ascii="Arabic Typesetting" w:hAnsi="Arabic Typesetting" w:cs="Arabic Typesetting"/>
          <w:sz w:val="36"/>
          <w:szCs w:val="36"/>
          <w:rtl/>
        </w:rPr>
        <w:t>منتدى التعاون الاقتصادي لدول آسيا والمحيط الهادئ.</w:t>
      </w:r>
    </w:p>
    <w:p w:rsidR="002C2008" w:rsidRPr="006108F3" w:rsidRDefault="002C2008" w:rsidP="00E66D18">
      <w:pPr>
        <w:numPr>
          <w:ilvl w:val="0"/>
          <w:numId w:val="2"/>
        </w:numPr>
        <w:tabs>
          <w:tab w:val="clear" w:pos="567"/>
        </w:tabs>
        <w:bidi/>
        <w:spacing w:after="240" w:line="360" w:lineRule="exact"/>
        <w:rPr>
          <w:rFonts w:ascii="Arabic Typesetting" w:hAnsi="Arabic Typesetting" w:cs="Arabic Typesetting"/>
          <w:sz w:val="36"/>
          <w:szCs w:val="36"/>
        </w:rPr>
      </w:pPr>
      <w:r w:rsidRPr="006108F3">
        <w:rPr>
          <w:rFonts w:ascii="Arabic Typesetting" w:hAnsi="Arabic Typesetting" w:cs="Arabic Typesetting"/>
          <w:sz w:val="36"/>
          <w:szCs w:val="36"/>
          <w:rtl/>
          <w:lang w:bidi="ar"/>
        </w:rPr>
        <w:t xml:space="preserve">ووفقا لمؤشر الابتكار العالمي لعام 2014، تأتي شيلي في المرتبة السادسة والأربعين (من بين 72 بلدا) وتُصنف الثانية بين دول أمريكا اللاتينية والبحر الكاريبي، بعد بربادوس، التي جاءت في المرتبة الحادية والأربعين. وفيما يتعلق بتكنولوجيا المعلومات على الصعيد العالمي، تأتي شيلي في المرتبة الثامنة والثلاثين (من بين 143 بلدا)، وهو، وفقا </w:t>
      </w:r>
      <w:r w:rsidRPr="006108F3">
        <w:rPr>
          <w:rFonts w:ascii="Arabic Typesetting" w:hAnsi="Arabic Typesetting" w:cs="Arabic Typesetting"/>
          <w:i/>
          <w:iCs/>
          <w:sz w:val="36"/>
          <w:szCs w:val="36"/>
          <w:rtl/>
          <w:lang w:bidi="ar"/>
        </w:rPr>
        <w:t>للتقرير العالمي عن</w:t>
      </w:r>
      <w:r w:rsidRPr="006108F3">
        <w:rPr>
          <w:rFonts w:ascii="Arabic Typesetting" w:hAnsi="Arabic Typesetting" w:cs="Arabic Typesetting"/>
          <w:sz w:val="36"/>
          <w:szCs w:val="36"/>
          <w:rtl/>
          <w:lang w:bidi="ar"/>
        </w:rPr>
        <w:t xml:space="preserve"> </w:t>
      </w:r>
      <w:r w:rsidRPr="006108F3">
        <w:rPr>
          <w:rFonts w:ascii="Arabic Typesetting" w:hAnsi="Arabic Typesetting" w:cs="Arabic Typesetting"/>
          <w:i/>
          <w:iCs/>
          <w:sz w:val="36"/>
          <w:szCs w:val="36"/>
          <w:rtl/>
          <w:lang w:bidi="ar"/>
        </w:rPr>
        <w:t xml:space="preserve">تكنولوجيا المعلومات </w:t>
      </w:r>
      <w:r w:rsidRPr="006108F3">
        <w:rPr>
          <w:rFonts w:ascii="Arabic Typesetting" w:hAnsi="Arabic Typesetting" w:cs="Arabic Typesetting"/>
          <w:sz w:val="36"/>
          <w:szCs w:val="36"/>
          <w:rtl/>
          <w:lang w:bidi="ar"/>
        </w:rPr>
        <w:t xml:space="preserve">لعام 2015، أفضل ترتيب في أمريكا اللاتينية ومنطقة الكاريبي. وفيما يتعلق بالربط التكنولوجي، تُصنف شيلي في المرتبة الثالثة بين الاقتصادات القائمة على الموارد والكفاءة في العالم، وفقا لسجل أداء الربط الإلكتروني </w:t>
      </w:r>
      <w:r w:rsidRPr="006108F3">
        <w:rPr>
          <w:rFonts w:ascii="Arabic Typesetting" w:hAnsi="Arabic Typesetting" w:cs="Arabic Typesetting"/>
          <w:i/>
          <w:sz w:val="36"/>
          <w:szCs w:val="36"/>
          <w:lang w:bidi="en-US"/>
        </w:rPr>
        <w:t>Connectivity Scorecard</w:t>
      </w:r>
      <w:r w:rsidRPr="006108F3">
        <w:rPr>
          <w:rFonts w:ascii="Arabic Typesetting" w:hAnsi="Arabic Typesetting" w:cs="Arabic Typesetting"/>
          <w:i/>
          <w:sz w:val="36"/>
          <w:szCs w:val="36"/>
          <w:rtl/>
          <w:lang w:bidi="ar-EG"/>
        </w:rPr>
        <w:t xml:space="preserve">. </w:t>
      </w:r>
      <w:r w:rsidRPr="006108F3">
        <w:rPr>
          <w:rFonts w:ascii="Arabic Typesetting" w:hAnsi="Arabic Typesetting" w:cs="Arabic Typesetting"/>
          <w:sz w:val="36"/>
          <w:szCs w:val="36"/>
          <w:rtl/>
          <w:lang w:bidi="ar"/>
        </w:rPr>
        <w:t>علاوة على ذلك، تمتلك شيلي شبكة طرق حديثة وموسعة، ومطارات على مستوى عالمي وبنى تحتية للموانئ. وترتبط بالعواصم الرئيسية في أمريكا اللاتينية ومنطقة البحر الكاريبي ومناطق أخرى من العالم.</w:t>
      </w:r>
    </w:p>
    <w:p w:rsidR="002C2008" w:rsidRPr="006108F3" w:rsidRDefault="002C2008" w:rsidP="00E66D18">
      <w:pPr>
        <w:numPr>
          <w:ilvl w:val="0"/>
          <w:numId w:val="2"/>
        </w:numPr>
        <w:tabs>
          <w:tab w:val="clear" w:pos="567"/>
        </w:tabs>
        <w:bidi/>
        <w:spacing w:after="240" w:line="360" w:lineRule="exact"/>
        <w:rPr>
          <w:rFonts w:ascii="Arabic Typesetting" w:hAnsi="Arabic Typesetting" w:cs="Arabic Typesetting"/>
          <w:sz w:val="36"/>
          <w:szCs w:val="36"/>
        </w:rPr>
      </w:pPr>
      <w:r w:rsidRPr="006108F3">
        <w:rPr>
          <w:rFonts w:ascii="Arabic Typesetting" w:hAnsi="Arabic Typesetting" w:cs="Arabic Typesetting"/>
          <w:sz w:val="36"/>
          <w:szCs w:val="36"/>
          <w:rtl/>
          <w:lang w:bidi="ar"/>
        </w:rPr>
        <w:t>وأخيرا، تجدر الإشارة إلى أن سانتياغو، عاصمة شيلي، تعد واحدة من أكثر المدن بعدًا عن جنيف. ووفقا لدراسة قامت بها الويبو، تبعد سانتياغو عن جنيف مسافة 19.05 ساعة طيران. وتبلغ تكلفة الرحلة الجوية بينهما</w:t>
      </w:r>
      <w:r w:rsidRPr="006108F3">
        <w:rPr>
          <w:rFonts w:ascii="Arabic Typesetting" w:hAnsi="Arabic Typesetting" w:cs="Arabic Typesetting"/>
          <w:sz w:val="36"/>
          <w:szCs w:val="36"/>
          <w:lang w:bidi="en-US"/>
        </w:rPr>
        <w:t xml:space="preserve">5 016 </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sz w:val="36"/>
          <w:szCs w:val="36"/>
          <w:rtl/>
          <w:lang w:bidi="ar"/>
        </w:rPr>
        <w:t>فرنك</w:t>
      </w:r>
      <w:r w:rsidRPr="006108F3">
        <w:rPr>
          <w:rFonts w:ascii="Arabic Typesetting" w:hAnsi="Arabic Typesetting" w:cs="Arabic Typesetting"/>
          <w:sz w:val="36"/>
          <w:szCs w:val="36"/>
          <w:rtl/>
          <w:lang w:bidi="ar-EG"/>
        </w:rPr>
        <w:t>ا</w:t>
      </w:r>
      <w:r w:rsidRPr="006108F3">
        <w:rPr>
          <w:rFonts w:ascii="Arabic Typesetting" w:hAnsi="Arabic Typesetting" w:cs="Arabic Typesetting"/>
          <w:sz w:val="36"/>
          <w:szCs w:val="36"/>
          <w:rtl/>
          <w:lang w:bidi="ar"/>
        </w:rPr>
        <w:t xml:space="preserve"> سويسريا، وهو ما يفوق مسافة السفر والتكلفة التي تتحملها بلدان أخرى في المنطقة؛ مثل المكسيك وبنما، وبيرو، التي ورد ذكرها في التقرير نفسه</w:t>
      </w:r>
      <w:r w:rsidRPr="006108F3">
        <w:rPr>
          <w:rFonts w:ascii="Arabic Typesetting" w:hAnsi="Arabic Typesetting" w:cs="Arabic Typesetting"/>
          <w:sz w:val="36"/>
          <w:szCs w:val="36"/>
          <w:vertAlign w:val="superscript"/>
          <w:rtl/>
          <w:lang w:bidi="ar"/>
        </w:rPr>
        <w:footnoteReference w:id="14"/>
      </w:r>
      <w:r w:rsidRPr="006108F3">
        <w:rPr>
          <w:rFonts w:ascii="Arabic Typesetting" w:hAnsi="Arabic Typesetting" w:cs="Arabic Typesetting"/>
          <w:sz w:val="36"/>
          <w:szCs w:val="36"/>
          <w:rtl/>
          <w:lang w:bidi="ar"/>
        </w:rPr>
        <w:t xml:space="preserve">. وغني عن القول أن هذا ينبغي أن يشكل جانبا مهما يؤخذ في الاعتبار عند إنشاء </w:t>
      </w:r>
      <w:r w:rsidRPr="006108F3">
        <w:rPr>
          <w:rFonts w:ascii="Arabic Typesetting" w:hAnsi="Arabic Typesetting" w:cs="Arabic Typesetting"/>
          <w:sz w:val="36"/>
          <w:szCs w:val="36"/>
          <w:rtl/>
        </w:rPr>
        <w:t>مكتب</w:t>
      </w:r>
      <w:r w:rsidRPr="006108F3">
        <w:rPr>
          <w:rFonts w:ascii="Arabic Typesetting" w:hAnsi="Arabic Typesetting" w:cs="Arabic Typesetting"/>
          <w:sz w:val="36"/>
          <w:szCs w:val="36"/>
          <w:rtl/>
          <w:lang w:bidi="ar"/>
        </w:rPr>
        <w:t xml:space="preserve"> خارجي للويبو في بلد مثل شيلي، لاسيما أن إنشاء هذا المكتب سوف يخفف من وطأة الصعوبات؛ مثل بُعد المسافة عن المقر الرئيسي (ساعات الطيران) وتكلفة كل رحلة بين جنيف وسانتياغو.</w:t>
      </w:r>
    </w:p>
    <w:p w:rsidR="002C2008" w:rsidRPr="006108F3" w:rsidRDefault="002C2008" w:rsidP="00E66D18">
      <w:pPr>
        <w:bidi/>
        <w:spacing w:after="240" w:line="360" w:lineRule="exact"/>
        <w:rPr>
          <w:rFonts w:ascii="Arabic Typesetting" w:hAnsi="Arabic Typesetting" w:cs="Arabic Typesetting"/>
          <w:sz w:val="36"/>
          <w:szCs w:val="36"/>
          <w:u w:val="single"/>
        </w:rPr>
      </w:pPr>
      <w:r w:rsidRPr="006108F3">
        <w:rPr>
          <w:rFonts w:ascii="Arabic Typesetting" w:hAnsi="Arabic Typesetting" w:cs="Arabic Typesetting"/>
          <w:sz w:val="36"/>
          <w:szCs w:val="36"/>
          <w:u w:val="single"/>
          <w:rtl/>
        </w:rPr>
        <w:lastRenderedPageBreak/>
        <w:t>الإطار المؤسسي للملكية الفكرية في شيلي</w:t>
      </w:r>
    </w:p>
    <w:p w:rsidR="002C2008" w:rsidRPr="006108F3" w:rsidRDefault="002C2008" w:rsidP="00E66D18">
      <w:pPr>
        <w:numPr>
          <w:ilvl w:val="0"/>
          <w:numId w:val="2"/>
        </w:numPr>
        <w:tabs>
          <w:tab w:val="clear" w:pos="567"/>
        </w:tabs>
        <w:bidi/>
        <w:spacing w:after="240" w:line="360" w:lineRule="exact"/>
        <w:rPr>
          <w:rFonts w:ascii="Arabic Typesetting" w:hAnsi="Arabic Typesetting" w:cs="Arabic Typesetting"/>
          <w:sz w:val="36"/>
          <w:szCs w:val="36"/>
        </w:rPr>
      </w:pPr>
      <w:r w:rsidRPr="006108F3">
        <w:rPr>
          <w:rFonts w:ascii="Arabic Typesetting" w:hAnsi="Arabic Typesetting" w:cs="Arabic Typesetting"/>
          <w:sz w:val="36"/>
          <w:szCs w:val="36"/>
          <w:rtl/>
        </w:rPr>
        <w:t>ويتألف نظام الملكية الفكرية الوطني الحالي من مختلف الكيانات العامة. وقد صُمم هيكله ليكون أكثر استجابة للظروف التاريخية والاحتياجات التي تمليها الظروف الراهنة، وليس بالضرورة القرارات المُخططة. ومع ذلك، يتم التعامل مع الملكية الفكرية بشكل كلي على عدة جبهات، لأنه يُفهم أنها نظام يتطلب رؤية شاملة. على سبيل المثال، على الصعيد الدولي، تتناول العديد من المعاهدات جميع حقوق الملكية الفكرية معا في فصل واحد. الى جانب أن حقوق الملكية الفكرية المختلفة قد تتلاقى في الوقت نفسه وصولا إلى ذات المنتج أو الخدمة أو العمل.</w:t>
      </w:r>
    </w:p>
    <w:p w:rsidR="002C2008" w:rsidRPr="006108F3" w:rsidRDefault="002C2008" w:rsidP="00E66D18">
      <w:pPr>
        <w:numPr>
          <w:ilvl w:val="0"/>
          <w:numId w:val="2"/>
        </w:numPr>
        <w:tabs>
          <w:tab w:val="clear" w:pos="567"/>
        </w:tabs>
        <w:bidi/>
        <w:spacing w:after="240" w:line="360" w:lineRule="exact"/>
        <w:rPr>
          <w:rFonts w:ascii="Arabic Typesetting" w:hAnsi="Arabic Typesetting" w:cs="Arabic Typesetting"/>
          <w:sz w:val="36"/>
          <w:szCs w:val="36"/>
        </w:rPr>
      </w:pPr>
      <w:r w:rsidRPr="006108F3">
        <w:rPr>
          <w:rFonts w:ascii="Arabic Typesetting" w:hAnsi="Arabic Typesetting" w:cs="Arabic Typesetting"/>
          <w:sz w:val="36"/>
          <w:szCs w:val="36"/>
          <w:rtl/>
          <w:lang w:bidi="ar"/>
        </w:rPr>
        <w:t>وهيئات الدولة الرئيسية المسئولة عن الملكية الفكرية هي: المعهد الوطني للملكية الصناعية (</w:t>
      </w:r>
      <w:r w:rsidRPr="006108F3">
        <w:rPr>
          <w:rFonts w:ascii="Arabic Typesetting" w:hAnsi="Arabic Typesetting" w:cs="Arabic Typesetting"/>
          <w:color w:val="000000"/>
          <w:sz w:val="36"/>
          <w:szCs w:val="36"/>
          <w:lang w:bidi="en-US"/>
        </w:rPr>
        <w:t>INAPI</w:t>
      </w:r>
      <w:r w:rsidRPr="006108F3">
        <w:rPr>
          <w:rFonts w:ascii="Arabic Typesetting" w:hAnsi="Arabic Typesetting" w:cs="Arabic Typesetting"/>
          <w:sz w:val="36"/>
          <w:szCs w:val="36"/>
          <w:rtl/>
          <w:lang w:bidi="ar"/>
        </w:rPr>
        <w:t>)، وقسم البذور في دائرة الزراعة والثروة الحيوانية (</w:t>
      </w:r>
      <w:r w:rsidRPr="006108F3">
        <w:rPr>
          <w:rFonts w:ascii="Arabic Typesetting" w:hAnsi="Arabic Typesetting" w:cs="Arabic Typesetting"/>
          <w:color w:val="000000"/>
          <w:sz w:val="36"/>
          <w:szCs w:val="36"/>
          <w:lang w:bidi="en-US"/>
        </w:rPr>
        <w:t>SAG</w:t>
      </w:r>
      <w:r w:rsidRPr="006108F3">
        <w:rPr>
          <w:rFonts w:ascii="Arabic Typesetting" w:hAnsi="Arabic Typesetting" w:cs="Arabic Typesetting"/>
          <w:sz w:val="36"/>
          <w:szCs w:val="36"/>
          <w:rtl/>
          <w:lang w:bidi="ar"/>
        </w:rPr>
        <w:t>)، وشعبة حقوق الملكية الفكرية (</w:t>
      </w:r>
      <w:r w:rsidRPr="006108F3">
        <w:rPr>
          <w:rFonts w:ascii="Arabic Typesetting" w:hAnsi="Arabic Typesetting" w:cs="Arabic Typesetting"/>
          <w:color w:val="000000"/>
          <w:sz w:val="36"/>
          <w:szCs w:val="36"/>
          <w:lang w:bidi="en-US"/>
        </w:rPr>
        <w:t>DDI</w:t>
      </w:r>
      <w:r w:rsidRPr="006108F3">
        <w:rPr>
          <w:rFonts w:ascii="Arabic Typesetting" w:hAnsi="Arabic Typesetting" w:cs="Arabic Typesetting"/>
          <w:sz w:val="36"/>
          <w:szCs w:val="36"/>
          <w:rtl/>
          <w:lang w:bidi="ar"/>
        </w:rPr>
        <w:t>) في إدارة المكتبات ودور المحفوظات والمتاحف في وزارة التربية والتعليم.</w:t>
      </w:r>
    </w:p>
    <w:p w:rsidR="002C2008" w:rsidRPr="006108F3" w:rsidRDefault="002C2008" w:rsidP="00E66D18">
      <w:pPr>
        <w:numPr>
          <w:ilvl w:val="0"/>
          <w:numId w:val="2"/>
        </w:numPr>
        <w:tabs>
          <w:tab w:val="clear" w:pos="567"/>
        </w:tabs>
        <w:bidi/>
        <w:spacing w:after="240" w:line="360" w:lineRule="exact"/>
        <w:rPr>
          <w:rFonts w:ascii="Arabic Typesetting" w:hAnsi="Arabic Typesetting" w:cs="Arabic Typesetting"/>
          <w:sz w:val="36"/>
          <w:szCs w:val="36"/>
        </w:rPr>
      </w:pPr>
      <w:r w:rsidRPr="006108F3">
        <w:rPr>
          <w:rFonts w:ascii="Arabic Typesetting" w:hAnsi="Arabic Typesetting" w:cs="Arabic Typesetting"/>
          <w:sz w:val="36"/>
          <w:szCs w:val="36"/>
          <w:rtl/>
          <w:lang w:bidi="ar"/>
        </w:rPr>
        <w:t>وقسم البذور في دائرة الزراعة والثروة الحيوانية</w:t>
      </w:r>
      <w:r w:rsidRPr="006108F3">
        <w:rPr>
          <w:rFonts w:ascii="Arabic Typesetting" w:hAnsi="Arabic Typesetting" w:cs="Arabic Typesetting"/>
          <w:sz w:val="36"/>
          <w:szCs w:val="36"/>
          <w:rtl/>
          <w:lang w:bidi="ar-EG"/>
        </w:rPr>
        <w:t>،</w:t>
      </w:r>
      <w:r w:rsidRPr="006108F3">
        <w:rPr>
          <w:rFonts w:ascii="Arabic Typesetting" w:hAnsi="Arabic Typesetting" w:cs="Arabic Typesetting"/>
          <w:sz w:val="36"/>
          <w:szCs w:val="36"/>
          <w:rtl/>
          <w:lang w:bidi="ar"/>
        </w:rPr>
        <w:t xml:space="preserve"> هو الجهة الشيلية المكلفة بتسجيل الأصناف النباتية المحمية ببراءة، ويتلقى ما يقرُب من 100 طلب سنويا، كما هو موضح في الجدول </w:t>
      </w:r>
      <w:r w:rsidRPr="006108F3">
        <w:rPr>
          <w:rFonts w:ascii="Arabic Typesetting" w:hAnsi="Arabic Typesetting" w:cs="Arabic Typesetting"/>
          <w:i/>
          <w:iCs/>
          <w:sz w:val="36"/>
          <w:szCs w:val="36"/>
          <w:rtl/>
          <w:lang w:bidi="ar"/>
        </w:rPr>
        <w:t>[انظر الجدول المعنون "طلبات حماية الأصناف النباتية والأراضي الزراعية في شيلي" والوارد في الاقتراح]</w:t>
      </w:r>
      <w:r w:rsidRPr="006108F3">
        <w:rPr>
          <w:rFonts w:ascii="Arabic Typesetting" w:hAnsi="Arabic Typesetting" w:cs="Arabic Typesetting"/>
          <w:sz w:val="36"/>
          <w:szCs w:val="36"/>
          <w:rtl/>
          <w:lang w:bidi="ar"/>
        </w:rPr>
        <w:t>.</w:t>
      </w:r>
    </w:p>
    <w:p w:rsidR="002C2008" w:rsidRPr="006108F3" w:rsidRDefault="002C2008" w:rsidP="00274678">
      <w:pPr>
        <w:numPr>
          <w:ilvl w:val="0"/>
          <w:numId w:val="2"/>
        </w:numPr>
        <w:tabs>
          <w:tab w:val="clear" w:pos="567"/>
        </w:tabs>
        <w:bidi/>
        <w:spacing w:after="240" w:line="360" w:lineRule="exact"/>
        <w:rPr>
          <w:rFonts w:ascii="Arabic Typesetting" w:hAnsi="Arabic Typesetting" w:cs="Arabic Typesetting"/>
          <w:sz w:val="36"/>
          <w:szCs w:val="36"/>
          <w:lang w:bidi="ar"/>
        </w:rPr>
      </w:pPr>
      <w:r w:rsidRPr="006108F3">
        <w:rPr>
          <w:rFonts w:ascii="Arabic Typesetting" w:hAnsi="Arabic Typesetting" w:cs="Arabic Typesetting"/>
          <w:sz w:val="36"/>
          <w:szCs w:val="36"/>
          <w:rtl/>
          <w:lang w:bidi="ar"/>
        </w:rPr>
        <w:t>وشعبة حقوق الملكية الفكرية هي جهة تابعة لإدارة المكتبات ودور المحفوظات والمتاحف (</w:t>
      </w:r>
      <w:r w:rsidRPr="006108F3">
        <w:rPr>
          <w:rFonts w:ascii="Arabic Typesetting" w:hAnsi="Arabic Typesetting" w:cs="Arabic Typesetting"/>
          <w:color w:val="000000"/>
          <w:sz w:val="36"/>
          <w:szCs w:val="36"/>
          <w:lang w:bidi="en-US"/>
        </w:rPr>
        <w:t>DIBAM</w:t>
      </w:r>
      <w:r w:rsidRPr="006108F3">
        <w:rPr>
          <w:rFonts w:ascii="Arabic Typesetting" w:hAnsi="Arabic Typesetting" w:cs="Arabic Typesetting"/>
          <w:sz w:val="36"/>
          <w:szCs w:val="36"/>
          <w:rtl/>
          <w:lang w:bidi="ar"/>
        </w:rPr>
        <w:t>) مكلَفة بمه</w:t>
      </w:r>
      <w:r w:rsidRPr="006108F3">
        <w:rPr>
          <w:rFonts w:ascii="Arabic Typesetting" w:hAnsi="Arabic Typesetting" w:cs="Arabic Typesetting"/>
          <w:sz w:val="36"/>
          <w:szCs w:val="36"/>
          <w:rtl/>
        </w:rPr>
        <w:t>م</w:t>
      </w:r>
      <w:r w:rsidRPr="006108F3">
        <w:rPr>
          <w:rFonts w:ascii="Arabic Typesetting" w:hAnsi="Arabic Typesetting" w:cs="Arabic Typesetting"/>
          <w:sz w:val="36"/>
          <w:szCs w:val="36"/>
          <w:rtl/>
          <w:lang w:bidi="ar"/>
        </w:rPr>
        <w:t>ة محددة تتمثل في إدارة نظام التسجيل الحكومي لحقوق المؤلف والحقوق المجاورة، وتعزيز وحماية هذه الحقوق، وحفظ تثبيتات النتاجات الفكرية الموجودة في مجموعاتهم، وبالتالي الإسهام في بناء وتطوير واستدامة ثقافة وطنية تحترم حقوق الملكية الفكرية للمصنفات الأدبية والفنية والعلمية. ومن مهامها أيضا تسجيل المصنفات والنتاج الفكري في مكتب التسجيل والإيداع؛ وتسجيل وثائق أو عقود التنازل أو النقل (</w:t>
      </w:r>
      <w:r w:rsidRPr="006108F3">
        <w:rPr>
          <w:rFonts w:ascii="Arabic Typesetting" w:hAnsi="Arabic Typesetting" w:cs="Arabic Typesetting"/>
          <w:color w:val="000000"/>
          <w:sz w:val="36"/>
          <w:szCs w:val="36"/>
          <w:rtl/>
        </w:rPr>
        <w:t>حق المؤلف والحقوق المجاورة</w:t>
      </w:r>
      <w:r w:rsidRPr="006108F3">
        <w:rPr>
          <w:rFonts w:ascii="Arabic Typesetting" w:hAnsi="Arabic Typesetting" w:cs="Arabic Typesetting"/>
          <w:sz w:val="36"/>
          <w:szCs w:val="36"/>
          <w:rtl/>
          <w:lang w:bidi="ar"/>
        </w:rPr>
        <w:t>) والقرارات المتعلقة بها؛ وتسجيل عقود نشر المصنفات الأدبية؛ وتسجيل قرارات المحاكم؛ وتسجيل الأسماء المستعارة؛ وإصدار الشهادات والتصديقات؛ وإدارة الاستعلامات والتقارير المقدمة من الجهات الخدمية الخاصة والعامة أو التي تطلبها هذه الجهات؛ وتقديم المشورة للحكومة في جميع المسائل المتعلقة بحق المؤلف والحقوق المجاورة والموضوعات ذات الصلة. كما تعالج الشعبة سنويا أكثر من</w:t>
      </w:r>
      <w:r w:rsidR="00274678">
        <w:rPr>
          <w:rFonts w:ascii="Arabic Typesetting" w:hAnsi="Arabic Typesetting" w:cs="Arabic Typesetting" w:hint="cs"/>
          <w:sz w:val="36"/>
          <w:szCs w:val="36"/>
          <w:rtl/>
        </w:rPr>
        <w:t>000 35</w:t>
      </w:r>
      <w:r w:rsidRPr="006108F3">
        <w:rPr>
          <w:rFonts w:ascii="Arabic Typesetting" w:hAnsi="Arabic Typesetting" w:cs="Arabic Typesetting"/>
          <w:sz w:val="36"/>
          <w:szCs w:val="36"/>
          <w:lang w:bidi="en-US"/>
        </w:rPr>
        <w:t xml:space="preserve"> </w:t>
      </w:r>
      <w:r w:rsidRPr="006108F3">
        <w:rPr>
          <w:rFonts w:ascii="Arabic Typesetting" w:hAnsi="Arabic Typesetting" w:cs="Arabic Typesetting"/>
          <w:sz w:val="36"/>
          <w:szCs w:val="36"/>
          <w:rtl/>
          <w:lang w:bidi="ar"/>
        </w:rPr>
        <w:t>ملف يتعلق بتسجيل الحقوق والشهادات والمشاورات.</w:t>
      </w:r>
    </w:p>
    <w:p w:rsidR="002C2008" w:rsidRPr="006108F3" w:rsidRDefault="002C2008" w:rsidP="00E66D18">
      <w:pPr>
        <w:numPr>
          <w:ilvl w:val="0"/>
          <w:numId w:val="2"/>
        </w:numPr>
        <w:tabs>
          <w:tab w:val="clear" w:pos="567"/>
        </w:tabs>
        <w:bidi/>
        <w:spacing w:after="240" w:line="360" w:lineRule="exact"/>
        <w:rPr>
          <w:rFonts w:ascii="Arabic Typesetting" w:hAnsi="Arabic Typesetting" w:cs="Arabic Typesetting"/>
          <w:sz w:val="36"/>
          <w:szCs w:val="36"/>
          <w:lang w:bidi="ar"/>
        </w:rPr>
      </w:pPr>
      <w:r w:rsidRPr="006108F3">
        <w:rPr>
          <w:rFonts w:ascii="Arabic Typesetting" w:hAnsi="Arabic Typesetting" w:cs="Arabic Typesetting"/>
          <w:sz w:val="36"/>
          <w:szCs w:val="36"/>
          <w:rtl/>
          <w:lang w:bidi="ar"/>
        </w:rPr>
        <w:t>وعلاوة على ذلك، يوجد، تحت إشراف وزارة الاقتصاد والتنمية والسياحة، المعهد الوطني للملكية الصناعية، ويهدف إلى تقديم خدمة عامة تعمل</w:t>
      </w:r>
      <w:r w:rsidRPr="006108F3">
        <w:rPr>
          <w:rFonts w:ascii="Arabic Typesetting" w:hAnsi="Arabic Typesetting" w:cs="Arabic Typesetting"/>
          <w:sz w:val="36"/>
          <w:szCs w:val="36"/>
          <w:rtl/>
        </w:rPr>
        <w:t xml:space="preserve"> بصورة لا مركزية. ويتمتع المعهد بشخصية قانونية مستقلة</w:t>
      </w:r>
      <w:r w:rsidRPr="006108F3">
        <w:rPr>
          <w:rFonts w:ascii="Arabic Typesetting" w:hAnsi="Arabic Typesetting" w:cs="Arabic Typesetting"/>
          <w:sz w:val="36"/>
          <w:szCs w:val="36"/>
          <w:lang w:bidi="ar"/>
        </w:rPr>
        <w:t> </w:t>
      </w:r>
      <w:r w:rsidRPr="006108F3">
        <w:rPr>
          <w:rFonts w:ascii="Arabic Typesetting" w:hAnsi="Arabic Typesetting" w:cs="Arabic Typesetting"/>
          <w:sz w:val="36"/>
          <w:szCs w:val="36"/>
          <w:rtl/>
          <w:lang w:bidi="ar"/>
        </w:rPr>
        <w:t>ويمتلك أصوله الخاصة، وقد أُسندت إليه مهمة إدارة وتنظيم خدمات الملكية الصناعية، بما فيها البراءات ونماذج المنفعة والعلامات التجارية والرسوم والنماذج الصناعية والبيانات الجغرافية وتسميات المنشأ وتصاميم الدوائر المتكاملة والأسرار التجارية.</w:t>
      </w:r>
    </w:p>
    <w:p w:rsidR="002C2008" w:rsidRPr="006108F3" w:rsidRDefault="002C2008" w:rsidP="00E66D18">
      <w:pPr>
        <w:numPr>
          <w:ilvl w:val="0"/>
          <w:numId w:val="2"/>
        </w:numPr>
        <w:tabs>
          <w:tab w:val="clear" w:pos="567"/>
        </w:tabs>
        <w:bidi/>
        <w:spacing w:after="240" w:line="360" w:lineRule="exact"/>
        <w:rPr>
          <w:rFonts w:ascii="Arabic Typesetting" w:hAnsi="Arabic Typesetting" w:cs="Arabic Typesetting"/>
          <w:sz w:val="36"/>
          <w:szCs w:val="36"/>
          <w:lang w:bidi="ar"/>
        </w:rPr>
      </w:pPr>
      <w:r w:rsidRPr="006108F3">
        <w:rPr>
          <w:rFonts w:ascii="Arabic Typesetting" w:hAnsi="Arabic Typesetting" w:cs="Arabic Typesetting"/>
          <w:sz w:val="36"/>
          <w:szCs w:val="36"/>
          <w:rtl/>
          <w:lang w:bidi="ar"/>
        </w:rPr>
        <w:t xml:space="preserve">أنُشيء المعهد الوطني للملكية الصناعية في 2008، </w:t>
      </w:r>
      <w:r w:rsidRPr="006108F3">
        <w:rPr>
          <w:rFonts w:ascii="Arabic Typesetting" w:hAnsi="Arabic Typesetting" w:cs="Arabic Typesetting"/>
          <w:sz w:val="36"/>
          <w:szCs w:val="36"/>
          <w:rtl/>
          <w:lang w:bidi="ar-EG"/>
        </w:rPr>
        <w:t>وباشر</w:t>
      </w:r>
      <w:r w:rsidRPr="006108F3">
        <w:rPr>
          <w:rFonts w:ascii="Arabic Typesetting" w:hAnsi="Arabic Typesetting" w:cs="Arabic Typesetting"/>
          <w:sz w:val="36"/>
          <w:szCs w:val="36"/>
          <w:rtl/>
          <w:lang w:bidi="ar"/>
        </w:rPr>
        <w:t xml:space="preserve"> عمله في 1 يناير 2009، كبديل قانوني لإدارة الملكية الصناعية التي توقفت عن العمل، وكانت تتبع أمانة الشئون الاقتصادية في وزارة الاقتصاد. ووفقا لقانون إنشاء المعهد، يتولى المعهد إدارة وتنظيم حقوق الملكية الصناعية، فضلا عن اضطلاعه بمسؤوليات جسيمة؛ كأن يُقدم الخدمات الاستشارية والمشورة لرئيس الجمهورية في المسائل المتعلقة الملكية الصناعية، ويقترح توقيع شيلي وانضمامها إلى معاهدات دولية بشأن الملكية الصناعية، إضافة إلى نشر المعرفة المتعلقة بالملكية الصناعية، وتيسير سبل حصول الجمهور على المعلومات المتعلقة بالبراءات، من أجل تحديد العناصر الواقعة في المجال العام، وبالتالي تعزيز نقل التكنولوجيا والبحث والابتكار التكنولوجي في البلد.</w:t>
      </w:r>
    </w:p>
    <w:p w:rsidR="002C2008" w:rsidRPr="006108F3" w:rsidRDefault="002C2008" w:rsidP="00690368">
      <w:pPr>
        <w:pStyle w:val="NumberedParaAR"/>
        <w:tabs>
          <w:tab w:val="clear" w:pos="567"/>
        </w:tabs>
        <w:rPr>
          <w:lang w:bidi="ar"/>
        </w:rPr>
      </w:pPr>
      <w:r w:rsidRPr="006108F3">
        <w:rPr>
          <w:rtl/>
          <w:lang w:bidi="ar"/>
        </w:rPr>
        <w:lastRenderedPageBreak/>
        <w:t>ويتلقى المعهد الوطني للملكية الصناعية حاليا ما يزيد على</w:t>
      </w:r>
      <w:r w:rsidR="00274678">
        <w:rPr>
          <w:rFonts w:hint="cs"/>
          <w:rtl/>
        </w:rPr>
        <w:t>000 3</w:t>
      </w:r>
      <w:r w:rsidRPr="006108F3">
        <w:rPr>
          <w:lang w:bidi="en-US"/>
        </w:rPr>
        <w:t xml:space="preserve"> </w:t>
      </w:r>
      <w:r w:rsidRPr="006108F3">
        <w:rPr>
          <w:rtl/>
          <w:lang w:bidi="ar"/>
        </w:rPr>
        <w:t>طلب براءة، و</w:t>
      </w:r>
      <w:r w:rsidR="00274678">
        <w:rPr>
          <w:rFonts w:hint="cs"/>
          <w:rtl/>
        </w:rPr>
        <w:t>000 47</w:t>
      </w:r>
      <w:r w:rsidRPr="006108F3">
        <w:rPr>
          <w:rtl/>
          <w:lang w:bidi="ar-EG"/>
        </w:rPr>
        <w:t xml:space="preserve"> </w:t>
      </w:r>
      <w:r w:rsidRPr="006108F3">
        <w:rPr>
          <w:rtl/>
          <w:lang w:bidi="ar"/>
        </w:rPr>
        <w:t xml:space="preserve">طلب تسجيل علامات تجارية (جديد ومتجدد) سنويا </w:t>
      </w:r>
      <w:r w:rsidRPr="006108F3">
        <w:rPr>
          <w:i/>
          <w:iCs/>
          <w:rtl/>
          <w:lang w:bidi="ar"/>
        </w:rPr>
        <w:t>[انظر الجدول المعنون "طلبات البراءات والعلامات التجارية المودعة في المعهد الوطني للملكية الصناعية" والوارد في الاقتراح].</w:t>
      </w:r>
    </w:p>
    <w:p w:rsidR="002C2008" w:rsidRPr="006108F3" w:rsidRDefault="002C2008" w:rsidP="00E66D18">
      <w:pPr>
        <w:numPr>
          <w:ilvl w:val="0"/>
          <w:numId w:val="2"/>
        </w:numPr>
        <w:tabs>
          <w:tab w:val="clear" w:pos="567"/>
        </w:tabs>
        <w:bidi/>
        <w:spacing w:after="240" w:line="360" w:lineRule="exact"/>
        <w:rPr>
          <w:rFonts w:ascii="Arabic Typesetting" w:hAnsi="Arabic Typesetting" w:cs="Arabic Typesetting"/>
          <w:sz w:val="36"/>
          <w:szCs w:val="36"/>
          <w:lang w:bidi="ar"/>
        </w:rPr>
      </w:pPr>
      <w:r w:rsidRPr="006108F3">
        <w:rPr>
          <w:rFonts w:ascii="Arabic Typesetting" w:hAnsi="Arabic Typesetting" w:cs="Arabic Typesetting"/>
          <w:sz w:val="36"/>
          <w:szCs w:val="36"/>
          <w:rtl/>
          <w:lang w:bidi="ar"/>
        </w:rPr>
        <w:t>وإضافة إلى الكيانات المذكورة أعلاه، توجد جهات خدمية أخرى منوط بها مهام تؤثر على المجالات المتعلقة بالملكية الفكرية، وتشمل: الوزارات المسئولة عن الزراعة والاقتصاد والصحة، والمجلس الوطني للثقافة والفنون، والأمانة العامة لشئون الاتصالات السلكية واللاسلكية، والدراسات الزراعية، ومكتب السياسات العامة، والمديرية العامة للعلاقات الاقتصادية الدولية في وزارة العلاقات الخارجية (</w:t>
      </w:r>
      <w:r w:rsidRPr="006108F3">
        <w:rPr>
          <w:rFonts w:ascii="Arabic Typesetting" w:hAnsi="Arabic Typesetting" w:cs="Arabic Typesetting"/>
          <w:color w:val="000000"/>
          <w:sz w:val="36"/>
          <w:szCs w:val="36"/>
          <w:lang w:bidi="en-US"/>
        </w:rPr>
        <w:t>DIRECON</w:t>
      </w:r>
      <w:r w:rsidRPr="006108F3">
        <w:rPr>
          <w:rFonts w:ascii="Arabic Typesetting" w:hAnsi="Arabic Typesetting" w:cs="Arabic Typesetting"/>
          <w:sz w:val="36"/>
          <w:szCs w:val="36"/>
          <w:rtl/>
          <w:lang w:bidi="ar"/>
        </w:rPr>
        <w:t xml:space="preserve">)، وتتولى تنفيذ وتنسيق السياسة الحكومية في العلاقات الاقتصادية الدولية، التي تؤدي الملكية الفكرية فيها دورا متزايد الأهمية. </w:t>
      </w:r>
    </w:p>
    <w:p w:rsidR="002C2008" w:rsidRPr="006108F3" w:rsidRDefault="002C2008" w:rsidP="00E66D18">
      <w:pPr>
        <w:numPr>
          <w:ilvl w:val="0"/>
          <w:numId w:val="2"/>
        </w:numPr>
        <w:tabs>
          <w:tab w:val="clear" w:pos="567"/>
        </w:tabs>
        <w:bidi/>
        <w:spacing w:after="240" w:line="360" w:lineRule="exact"/>
        <w:rPr>
          <w:rFonts w:ascii="Arabic Typesetting" w:hAnsi="Arabic Typesetting" w:cs="Arabic Typesetting"/>
          <w:sz w:val="36"/>
          <w:szCs w:val="36"/>
          <w:lang w:bidi="ar"/>
        </w:rPr>
      </w:pPr>
      <w:r w:rsidRPr="006108F3">
        <w:rPr>
          <w:rFonts w:ascii="Arabic Typesetting" w:hAnsi="Arabic Typesetting" w:cs="Arabic Typesetting"/>
          <w:sz w:val="36"/>
          <w:szCs w:val="36"/>
          <w:rtl/>
          <w:lang w:bidi="ar"/>
        </w:rPr>
        <w:t>ومنذ عام 1991، كان لشيلي محكمة خاصة ومستقلة للملكية الصناعية، تخضع لإشراف للمحكمة العليا من النواحي الإدارية والقانونية والمالية. تضم المحكمة ستة إدارات فنية، وأربعة أعضاء مناوبين، وتُعقد عادة في قاعتين، وبصورة استثنائية، في ثلاث قاعات محكمة. ويقوم رئيس الجمهورية بتعيين أعضائها من قائمة مختصرة تقدمها محكمة العدل العليا بعد فرز نتيجة امتحانات تنافسية عامة.</w:t>
      </w:r>
    </w:p>
    <w:p w:rsidR="002C2008" w:rsidRPr="006108F3" w:rsidRDefault="002C2008" w:rsidP="00E66D18">
      <w:pPr>
        <w:numPr>
          <w:ilvl w:val="0"/>
          <w:numId w:val="2"/>
        </w:numPr>
        <w:tabs>
          <w:tab w:val="clear" w:pos="567"/>
        </w:tabs>
        <w:bidi/>
        <w:spacing w:after="240" w:line="360" w:lineRule="exact"/>
        <w:rPr>
          <w:rFonts w:ascii="Arabic Typesetting" w:hAnsi="Arabic Typesetting" w:cs="Arabic Typesetting"/>
          <w:sz w:val="36"/>
          <w:szCs w:val="36"/>
          <w:lang w:bidi="ar"/>
        </w:rPr>
      </w:pPr>
      <w:r w:rsidRPr="006108F3">
        <w:rPr>
          <w:rFonts w:ascii="Arabic Typesetting" w:hAnsi="Arabic Typesetting" w:cs="Arabic Typesetting"/>
          <w:sz w:val="36"/>
          <w:szCs w:val="36"/>
          <w:rtl/>
          <w:lang w:bidi="ar"/>
        </w:rPr>
        <w:t>ويجوز للمحكمة أن تنظر وتبت في الطعون المقدمة ضد القرارات النهائية لمدير المعهد الوطني للملكية الصناعية في المحاكم الابتدائية. كما تنظر أيضا دعاوى الاستئناف ضد قرارات معينة للجنة تصنيف الأصناف النباتية التابعة لدائرة الزراعة والثروة الحيوانية، وذلك وفقا لأحكام القانون المنظم لحقوق مستولدي النباتات. وأخيرا، تتمتع المحكمة بصلاحية النظر، في إجراء واحد، في طلبات تمديد صلاحية البراءات، أو التسجيلات الصحية للتعويض عن التأخير غير المبرر في منح البراءات وفي النظر في طلبات ملكية الاختراعات وفقا لقانون الملكية الصناعية.</w:t>
      </w:r>
    </w:p>
    <w:p w:rsidR="002C2008" w:rsidRPr="006108F3" w:rsidRDefault="002C2008" w:rsidP="00E66D18">
      <w:pPr>
        <w:numPr>
          <w:ilvl w:val="0"/>
          <w:numId w:val="2"/>
        </w:numPr>
        <w:tabs>
          <w:tab w:val="clear" w:pos="567"/>
        </w:tabs>
        <w:bidi/>
        <w:spacing w:after="240" w:line="360" w:lineRule="exact"/>
        <w:rPr>
          <w:rFonts w:ascii="Arabic Typesetting" w:hAnsi="Arabic Typesetting" w:cs="Arabic Typesetting"/>
          <w:sz w:val="36"/>
          <w:szCs w:val="36"/>
          <w:lang w:bidi="ar"/>
        </w:rPr>
      </w:pPr>
      <w:r w:rsidRPr="006108F3">
        <w:rPr>
          <w:rFonts w:ascii="Arabic Typesetting" w:hAnsi="Arabic Typesetting" w:cs="Arabic Typesetting"/>
          <w:sz w:val="36"/>
          <w:szCs w:val="36"/>
          <w:rtl/>
          <w:lang w:bidi="ar"/>
        </w:rPr>
        <w:t>وفي 2015، نظرت المحكمة في 4000 دعوى، وهي زيادة كبيرة بالمقارنة مع العامين السابقين.</w:t>
      </w:r>
    </w:p>
    <w:p w:rsidR="002C2008" w:rsidRPr="006108F3" w:rsidRDefault="002C2008" w:rsidP="00E66D18">
      <w:pPr>
        <w:bidi/>
        <w:spacing w:after="240" w:line="360" w:lineRule="exact"/>
        <w:rPr>
          <w:rFonts w:ascii="Arabic Typesetting" w:hAnsi="Arabic Typesetting" w:cs="Arabic Typesetting"/>
          <w:sz w:val="36"/>
          <w:szCs w:val="36"/>
          <w:u w:val="single"/>
          <w:rtl/>
          <w:lang w:bidi="ar-EG"/>
        </w:rPr>
      </w:pPr>
      <w:r w:rsidRPr="006108F3">
        <w:rPr>
          <w:rFonts w:ascii="Arabic Typesetting" w:hAnsi="Arabic Typesetting" w:cs="Arabic Typesetting"/>
          <w:sz w:val="36"/>
          <w:szCs w:val="36"/>
          <w:u w:val="single"/>
          <w:rtl/>
          <w:lang w:bidi="ar"/>
        </w:rPr>
        <w:t>شيلي، الابتكار وريادة الأعمال</w:t>
      </w:r>
    </w:p>
    <w:p w:rsidR="002C2008" w:rsidRPr="006108F3" w:rsidRDefault="002C2008" w:rsidP="00E66D18">
      <w:pPr>
        <w:numPr>
          <w:ilvl w:val="0"/>
          <w:numId w:val="2"/>
        </w:numPr>
        <w:tabs>
          <w:tab w:val="clear" w:pos="567"/>
        </w:tabs>
        <w:bidi/>
        <w:spacing w:after="240" w:line="360" w:lineRule="exact"/>
        <w:rPr>
          <w:rFonts w:ascii="Arabic Typesetting" w:hAnsi="Arabic Typesetting" w:cs="Arabic Typesetting"/>
          <w:sz w:val="36"/>
          <w:szCs w:val="36"/>
          <w:lang w:bidi="ar"/>
        </w:rPr>
      </w:pPr>
      <w:r w:rsidRPr="006108F3">
        <w:rPr>
          <w:rFonts w:ascii="Arabic Typesetting" w:hAnsi="Arabic Typesetting" w:cs="Arabic Typesetting"/>
          <w:sz w:val="36"/>
          <w:szCs w:val="36"/>
          <w:rtl/>
          <w:lang w:bidi="ar"/>
        </w:rPr>
        <w:t>وعلى مدى السنوات الخمس عشرة الماضية، اعتمدت شيلي نهج الابتكار والتطوير وريادة الأعمال، لما له من أهمية حاسمة في تعزيز النمو الاقتصادي والاجتماعي لشعبها. وأسفر هذا عن إنشاء نظام وطني للنظم البيئية في الجامعات ومراكز الأبحاث والمشاريع، مما هيأ، بصورة تدريجية، الظروف المثالية لتوليد المعرفة، وبالتالي تعزيز استخدام الملكية الفكرية والتنمية في البلد.</w:t>
      </w:r>
    </w:p>
    <w:p w:rsidR="002C2008" w:rsidRPr="006108F3" w:rsidRDefault="002C2008" w:rsidP="00E66D18">
      <w:pPr>
        <w:numPr>
          <w:ilvl w:val="0"/>
          <w:numId w:val="2"/>
        </w:numPr>
        <w:tabs>
          <w:tab w:val="clear" w:pos="567"/>
        </w:tabs>
        <w:bidi/>
        <w:spacing w:after="240" w:line="360" w:lineRule="exact"/>
        <w:rPr>
          <w:rFonts w:ascii="Arabic Typesetting" w:hAnsi="Arabic Typesetting" w:cs="Arabic Typesetting"/>
          <w:sz w:val="36"/>
          <w:szCs w:val="36"/>
          <w:lang w:bidi="ar"/>
        </w:rPr>
      </w:pPr>
      <w:r w:rsidRPr="006108F3">
        <w:rPr>
          <w:rFonts w:ascii="Arabic Typesetting" w:hAnsi="Arabic Typesetting" w:cs="Arabic Typesetting"/>
          <w:sz w:val="36"/>
          <w:szCs w:val="36"/>
          <w:rtl/>
          <w:lang w:bidi="ar"/>
        </w:rPr>
        <w:t>وثمة بضعة أمثلة على ذلك: (أ) الدور الذي تؤديه الجامعات المملوكة للدولة والجامعات الخاصة ومراكز الأبحاث، بما في ذلك قيادات عدد من الجامعات الشيلية على المستوى الإقليمي؛ (ب) التعزيز الذي جرى مؤخرا لسياسة رأس المال البشري المتقدمة، الذي أدى إلى زيادة تدريب الباحثين الشباب سواءً في شيلي أم في الخارج. (ج) بيئة تنظيم المشاريع الشيلية، التي اعتُرف بريادتها إقليميا وحتى دوليا وفقا لتصنيفات حديثة، كما تُعد مصدرا رئيسيا للابتكار في مجال الأعمال. كل هذا يؤكد ليس توافر ظروف مواتية للطلب على الملكية الفكرية فحسب، وإنما أيضا توافر الإمكانات الراهنة لنمو الملكية الفكرية بصورة كبيرة حتى في الأجلين القصير والمتوسط.</w:t>
      </w:r>
    </w:p>
    <w:p w:rsidR="002C2008" w:rsidRPr="006108F3" w:rsidRDefault="002C2008" w:rsidP="00E66D18">
      <w:pPr>
        <w:numPr>
          <w:ilvl w:val="0"/>
          <w:numId w:val="2"/>
        </w:numPr>
        <w:tabs>
          <w:tab w:val="clear" w:pos="567"/>
        </w:tabs>
        <w:bidi/>
        <w:spacing w:after="240" w:line="360" w:lineRule="exact"/>
        <w:rPr>
          <w:rFonts w:ascii="Arabic Typesetting" w:hAnsi="Arabic Typesetting" w:cs="Arabic Typesetting"/>
          <w:sz w:val="36"/>
          <w:szCs w:val="36"/>
          <w:lang w:bidi="ar"/>
        </w:rPr>
      </w:pPr>
      <w:r w:rsidRPr="006108F3">
        <w:rPr>
          <w:rFonts w:ascii="Arabic Typesetting" w:hAnsi="Arabic Typesetting" w:cs="Arabic Typesetting"/>
          <w:sz w:val="36"/>
          <w:szCs w:val="36"/>
          <w:rtl/>
          <w:lang w:bidi="ar"/>
        </w:rPr>
        <w:t>وتتضمن خطط الحكومة وبرامجها العديدة في هذا المجال سياسات مختلفة لتمويل البحث والتطوير والابتكار وريادة الأعمال (</w:t>
      </w:r>
      <w:r w:rsidRPr="006108F3">
        <w:rPr>
          <w:rFonts w:ascii="Arabic Typesetting" w:hAnsi="Arabic Typesetting" w:cs="Arabic Typesetting"/>
          <w:sz w:val="36"/>
          <w:szCs w:val="36"/>
          <w:rtl/>
          <w:lang w:bidi="ar-EG"/>
        </w:rPr>
        <w:t>البحث والتطوير</w:t>
      </w:r>
      <w:r w:rsidRPr="006108F3">
        <w:rPr>
          <w:rFonts w:ascii="Arabic Typesetting" w:hAnsi="Arabic Typesetting" w:cs="Arabic Typesetting"/>
          <w:sz w:val="36"/>
          <w:szCs w:val="36"/>
          <w:rtl/>
          <w:lang w:bidi="ar"/>
        </w:rPr>
        <w:t xml:space="preserve"> + الابتكار)؛ وجود سياسة واضحة للمنح الدراسية قائمة منذ أكثر من عقد لتمكين المهنيين الشيليين من التخصص في الخارج من خلال برنامج "منح شيلي الدراسية" </w:t>
      </w:r>
      <w:r w:rsidRPr="006108F3">
        <w:rPr>
          <w:rFonts w:ascii="Arabic Typesetting" w:hAnsi="Arabic Typesetting" w:cs="Arabic Typesetting"/>
          <w:sz w:val="36"/>
          <w:szCs w:val="36"/>
          <w:lang w:bidi="en-US"/>
        </w:rPr>
        <w:t>“</w:t>
      </w:r>
      <w:proofErr w:type="spellStart"/>
      <w:r w:rsidRPr="006108F3">
        <w:rPr>
          <w:rFonts w:ascii="Arabic Typesetting" w:hAnsi="Arabic Typesetting" w:cs="Arabic Typesetting"/>
          <w:i/>
          <w:sz w:val="36"/>
          <w:szCs w:val="36"/>
          <w:lang w:bidi="en-US"/>
        </w:rPr>
        <w:t>Becas</w:t>
      </w:r>
      <w:proofErr w:type="spellEnd"/>
      <w:r w:rsidRPr="006108F3">
        <w:rPr>
          <w:rFonts w:ascii="Arabic Typesetting" w:hAnsi="Arabic Typesetting" w:cs="Arabic Typesetting"/>
          <w:i/>
          <w:sz w:val="36"/>
          <w:szCs w:val="36"/>
          <w:lang w:bidi="en-US"/>
        </w:rPr>
        <w:t xml:space="preserve"> Chile</w:t>
      </w:r>
      <w:r w:rsidRPr="006108F3">
        <w:rPr>
          <w:rFonts w:ascii="Arabic Typesetting" w:hAnsi="Arabic Typesetting" w:cs="Arabic Typesetting"/>
          <w:sz w:val="36"/>
          <w:szCs w:val="36"/>
          <w:lang w:bidi="en-US"/>
        </w:rPr>
        <w:t>”</w:t>
      </w:r>
      <w:r w:rsidRPr="006108F3">
        <w:rPr>
          <w:rFonts w:ascii="Arabic Typesetting" w:hAnsi="Arabic Typesetting" w:cs="Arabic Typesetting"/>
          <w:sz w:val="36"/>
          <w:szCs w:val="36"/>
          <w:rtl/>
          <w:lang w:bidi="ar"/>
        </w:rPr>
        <w:t xml:space="preserve">؛ ومن ثمَّ بناء رأس مال </w:t>
      </w:r>
      <w:r w:rsidRPr="006108F3">
        <w:rPr>
          <w:rFonts w:ascii="Arabic Typesetting" w:hAnsi="Arabic Typesetting" w:cs="Arabic Typesetting"/>
          <w:sz w:val="36"/>
          <w:szCs w:val="36"/>
          <w:rtl/>
          <w:lang w:bidi="ar"/>
        </w:rPr>
        <w:lastRenderedPageBreak/>
        <w:t>بشري متقدم؛ وجذب المهارات الدولية لتحويل شيلي إلى مركز إقليمي للابتكار من خلال برامج، مثل "ستارت أب شيلي"</w:t>
      </w:r>
      <w:r w:rsidRPr="006108F3">
        <w:rPr>
          <w:rFonts w:ascii="Arabic Typesetting" w:eastAsia="Arial" w:hAnsi="Arabic Typesetting" w:cs="Arabic Typesetting"/>
          <w:iCs/>
          <w:color w:val="000000"/>
          <w:sz w:val="36"/>
          <w:szCs w:val="36"/>
          <w:lang w:bidi="en-US"/>
        </w:rPr>
        <w:t xml:space="preserve"> </w:t>
      </w:r>
      <w:r w:rsidRPr="006108F3">
        <w:rPr>
          <w:rFonts w:ascii="Arabic Typesetting" w:hAnsi="Arabic Typesetting" w:cs="Arabic Typesetting"/>
          <w:i/>
          <w:sz w:val="36"/>
          <w:szCs w:val="36"/>
          <w:lang w:bidi="en-US"/>
        </w:rPr>
        <w:t>Start Up Chile</w:t>
      </w:r>
      <w:r w:rsidRPr="006108F3">
        <w:rPr>
          <w:rFonts w:ascii="Arabic Typesetting" w:hAnsi="Arabic Typesetting" w:cs="Arabic Typesetting"/>
          <w:sz w:val="36"/>
          <w:szCs w:val="36"/>
          <w:rtl/>
          <w:lang w:bidi="ar"/>
        </w:rPr>
        <w:t>، أو المراكز الدولية للتميز الجاري إنشاؤها في البلاد بتمويل ضخم من الدولة الشيلية.</w:t>
      </w:r>
    </w:p>
    <w:p w:rsidR="002C2008" w:rsidRPr="006108F3" w:rsidRDefault="002C2008" w:rsidP="00E66D18">
      <w:pPr>
        <w:numPr>
          <w:ilvl w:val="0"/>
          <w:numId w:val="2"/>
        </w:numPr>
        <w:tabs>
          <w:tab w:val="clear" w:pos="567"/>
        </w:tabs>
        <w:bidi/>
        <w:spacing w:after="240" w:line="360" w:lineRule="exact"/>
        <w:rPr>
          <w:rFonts w:ascii="Arabic Typesetting" w:hAnsi="Arabic Typesetting" w:cs="Arabic Typesetting"/>
          <w:sz w:val="36"/>
          <w:szCs w:val="36"/>
          <w:lang w:bidi="ar"/>
        </w:rPr>
      </w:pPr>
      <w:r w:rsidRPr="006108F3">
        <w:rPr>
          <w:rFonts w:ascii="Arabic Typesetting" w:hAnsi="Arabic Typesetting" w:cs="Arabic Typesetting"/>
          <w:sz w:val="36"/>
          <w:szCs w:val="36"/>
          <w:rtl/>
          <w:lang w:bidi="ar"/>
        </w:rPr>
        <w:t>وقد عقدت الحكومة الحالية العزم على شق طريقها نحو التنمية المستدامة باعتبارها من المسائل ذات الأولوية. وتشمل التدابير الأخرى تنفيذ جدول أعمال الإنتاجية والابتكار والنمو، الذي تديره وزارة الاقتصاد والتنمية والسياحة، التي وضعت تدابير محددة لبلوغ التحول الإنتاجي، وذلك بهدف تنويع الاقتصاد من خلال إنتاج سلع وخدمات جديدة، وبالتالي تطوير صناعات جديدة وإنشاء مراكز جديدة للابتكار.</w:t>
      </w:r>
    </w:p>
    <w:p w:rsidR="002C2008" w:rsidRPr="006108F3" w:rsidRDefault="002C2008" w:rsidP="00E66D18">
      <w:pPr>
        <w:numPr>
          <w:ilvl w:val="0"/>
          <w:numId w:val="2"/>
        </w:numPr>
        <w:tabs>
          <w:tab w:val="clear" w:pos="567"/>
        </w:tabs>
        <w:bidi/>
        <w:spacing w:after="240" w:line="360" w:lineRule="exact"/>
        <w:rPr>
          <w:rFonts w:ascii="Arabic Typesetting" w:hAnsi="Arabic Typesetting" w:cs="Arabic Typesetting"/>
          <w:sz w:val="36"/>
          <w:szCs w:val="36"/>
          <w:lang w:bidi="ar"/>
        </w:rPr>
      </w:pPr>
      <w:r w:rsidRPr="006108F3">
        <w:rPr>
          <w:rFonts w:ascii="Arabic Typesetting" w:hAnsi="Arabic Typesetting" w:cs="Arabic Typesetting"/>
          <w:sz w:val="36"/>
          <w:szCs w:val="36"/>
          <w:rtl/>
          <w:lang w:bidi="ar"/>
        </w:rPr>
        <w:t>ومن المبادرات التي اتخذتها الحكومة مؤخرا في هذا الصدد إجراء دراسة لإنشاء وزارة للعلوم والتكنولوجيا، ومن المتوقع أن يتم تأسيسها في سبتمبر 2016.</w:t>
      </w:r>
    </w:p>
    <w:p w:rsidR="002C2008" w:rsidRPr="006108F3" w:rsidRDefault="002C2008" w:rsidP="00E66D18">
      <w:pPr>
        <w:bidi/>
        <w:spacing w:after="240" w:line="360" w:lineRule="exact"/>
        <w:rPr>
          <w:rFonts w:ascii="Arabic Typesetting" w:hAnsi="Arabic Typesetting" w:cs="Arabic Typesetting"/>
          <w:sz w:val="36"/>
          <w:szCs w:val="36"/>
          <w:u w:val="single"/>
          <w:lang w:bidi="ar"/>
        </w:rPr>
      </w:pPr>
      <w:r w:rsidRPr="006108F3">
        <w:rPr>
          <w:rFonts w:ascii="Arabic Typesetting" w:hAnsi="Arabic Typesetting" w:cs="Arabic Typesetting"/>
          <w:sz w:val="36"/>
          <w:szCs w:val="36"/>
          <w:u w:val="single"/>
          <w:rtl/>
          <w:lang w:bidi="ar"/>
        </w:rPr>
        <w:t>شيلي: تعاون إقليمي ومركز إقليمي للهيئات الدولية</w:t>
      </w:r>
    </w:p>
    <w:p w:rsidR="002C2008" w:rsidRPr="006108F3" w:rsidRDefault="002C2008" w:rsidP="00E66D18">
      <w:pPr>
        <w:numPr>
          <w:ilvl w:val="0"/>
          <w:numId w:val="2"/>
        </w:numPr>
        <w:tabs>
          <w:tab w:val="clear" w:pos="567"/>
        </w:tabs>
        <w:bidi/>
        <w:spacing w:after="240" w:line="360" w:lineRule="exact"/>
        <w:rPr>
          <w:rFonts w:ascii="Arabic Typesetting" w:hAnsi="Arabic Typesetting" w:cs="Arabic Typesetting"/>
          <w:sz w:val="36"/>
          <w:szCs w:val="36"/>
          <w:lang w:bidi="ar"/>
        </w:rPr>
      </w:pPr>
      <w:r w:rsidRPr="006108F3">
        <w:rPr>
          <w:rFonts w:ascii="Arabic Typesetting" w:hAnsi="Arabic Typesetting" w:cs="Arabic Typesetting"/>
          <w:sz w:val="36"/>
          <w:szCs w:val="36"/>
          <w:rtl/>
          <w:lang w:bidi="ar"/>
        </w:rPr>
        <w:t xml:space="preserve"> يُعد التكامل الإقليمي أحد الأهداف الرئيسية للسياسة الخارجية لشيلي، ويتجلى هذا في مختلف المشاريع الرامية إلى تقريب البلد أكثر من سائر بلدان أمريكا اللاتينية ومنطقة الكاريبي، بروح يسودها الاحترام والتفاهم المتبادل. وفي هذا الصدد، كانت المديرية العامة للعلاقات الاقتصادية الدولية الجهة الرئيسية المنوط بها تعزيز التكامل الاقتصادي في المنطقة، من خلال مشاركتها الفعالة في المحافل الدولية، لاسيما الويبو. وعلاوة على ذلك، تمكنت شيلي، من خلال</w:t>
      </w:r>
      <w:r w:rsidRPr="006108F3">
        <w:rPr>
          <w:rFonts w:ascii="Arabic Typesetting" w:hAnsi="Arabic Typesetting" w:cs="Arabic Typesetting"/>
          <w:sz w:val="36"/>
          <w:szCs w:val="36"/>
          <w:lang w:bidi="ar"/>
        </w:rPr>
        <w:t xml:space="preserve"> </w:t>
      </w:r>
      <w:r w:rsidRPr="006108F3">
        <w:rPr>
          <w:rFonts w:ascii="Arabic Typesetting" w:hAnsi="Arabic Typesetting" w:cs="Arabic Typesetting"/>
          <w:sz w:val="36"/>
          <w:szCs w:val="36"/>
          <w:rtl/>
          <w:lang w:bidi="ar-EG"/>
        </w:rPr>
        <w:t>هذه المديرية</w:t>
      </w:r>
      <w:r w:rsidRPr="006108F3">
        <w:rPr>
          <w:rFonts w:ascii="Arabic Typesetting" w:hAnsi="Arabic Typesetting" w:cs="Arabic Typesetting"/>
          <w:sz w:val="36"/>
          <w:szCs w:val="36"/>
          <w:rtl/>
          <w:lang w:bidi="ar"/>
        </w:rPr>
        <w:t>، من تنسيق أنشطة التدريب في مجال الملكية الفكرية في مختلف بلدان المنطقة، فضلا عن التواصل مع أكثر من 50 مكتب ميداني في إطار برنامج تعزيز الصادرات الشيلية (</w:t>
      </w:r>
      <w:r w:rsidRPr="006108F3">
        <w:rPr>
          <w:rFonts w:ascii="Arabic Typesetting" w:hAnsi="Arabic Typesetting" w:cs="Arabic Typesetting"/>
          <w:iCs/>
          <w:sz w:val="36"/>
          <w:szCs w:val="36"/>
          <w:lang w:bidi="en-US"/>
        </w:rPr>
        <w:t>PROCHILE</w:t>
      </w:r>
      <w:r w:rsidRPr="006108F3">
        <w:rPr>
          <w:rFonts w:ascii="Arabic Typesetting" w:hAnsi="Arabic Typesetting" w:cs="Arabic Typesetting"/>
          <w:sz w:val="36"/>
          <w:szCs w:val="36"/>
          <w:rtl/>
          <w:lang w:bidi="ar"/>
        </w:rPr>
        <w:t>)، بشأن أهمية الملكية الفكرية في التجارة الدولية.</w:t>
      </w:r>
    </w:p>
    <w:p w:rsidR="002C2008" w:rsidRPr="006108F3" w:rsidRDefault="002C2008" w:rsidP="00E66D18">
      <w:pPr>
        <w:numPr>
          <w:ilvl w:val="0"/>
          <w:numId w:val="2"/>
        </w:numPr>
        <w:tabs>
          <w:tab w:val="clear" w:pos="567"/>
        </w:tabs>
        <w:bidi/>
        <w:spacing w:after="240" w:line="360" w:lineRule="exact"/>
        <w:rPr>
          <w:rFonts w:ascii="Arabic Typesetting" w:hAnsi="Arabic Typesetting" w:cs="Arabic Typesetting"/>
          <w:sz w:val="36"/>
          <w:szCs w:val="36"/>
          <w:lang w:bidi="ar"/>
        </w:rPr>
      </w:pPr>
      <w:r w:rsidRPr="006108F3">
        <w:rPr>
          <w:rFonts w:ascii="Arabic Typesetting" w:hAnsi="Arabic Typesetting" w:cs="Arabic Typesetting"/>
          <w:sz w:val="36"/>
          <w:szCs w:val="36"/>
          <w:rtl/>
          <w:lang w:bidi="ar"/>
        </w:rPr>
        <w:t>وفي مجال الملكية الصناعية تحديدا، وقَّعت شيلي، مُمثَّلة في المعهد الوطني للملكية الصناعية، اتفاقات تعاون مع كيانات مختلفة؛ مثل السلطات المعنية بالملكية الصناعية الوطنية، ومكاتب من مختلف بلدان المنطقة والعالم</w:t>
      </w:r>
      <w:r w:rsidRPr="006108F3">
        <w:rPr>
          <w:rFonts w:ascii="Arabic Typesetting" w:hAnsi="Arabic Typesetting" w:cs="Arabic Typesetting"/>
          <w:sz w:val="36"/>
          <w:szCs w:val="36"/>
          <w:vertAlign w:val="superscript"/>
          <w:rtl/>
          <w:lang w:bidi="ar"/>
        </w:rPr>
        <w:footnoteReference w:id="15"/>
      </w:r>
      <w:r w:rsidRPr="006108F3">
        <w:rPr>
          <w:rFonts w:ascii="Arabic Typesetting" w:hAnsi="Arabic Typesetting" w:cs="Arabic Typesetting"/>
          <w:sz w:val="36"/>
          <w:szCs w:val="36"/>
          <w:rtl/>
          <w:lang w:bidi="ar"/>
        </w:rPr>
        <w:t xml:space="preserve"> لغرض تقاسم المعلومات والخبرات. وهو ما يشكِّل تقديرا لجهود البلد في مجال الملكية الفكرية. ومن الأمثلة الجديرة بالذكر، مذكرات التفاهم أو اتفاقات التعاون الموقَّعة مع بلدان أمريكا الوسطى، ومشاريع التكامل والتعاون المتبادل في مجال الملكية الصناعية؛ مثل</w:t>
      </w:r>
      <w:r w:rsidRPr="006108F3">
        <w:rPr>
          <w:rFonts w:ascii="Arabic Typesetting" w:hAnsi="Arabic Typesetting" w:cs="Arabic Typesetting"/>
          <w:sz w:val="36"/>
          <w:szCs w:val="36"/>
          <w:rtl/>
          <w:lang w:bidi="ar-EG"/>
        </w:rPr>
        <w:t xml:space="preserve"> مشروع نظام التعاون الإقليمي بشأن الملكية الفكرية (بروسور) (</w:t>
      </w:r>
      <w:r w:rsidRPr="006108F3">
        <w:rPr>
          <w:rFonts w:ascii="Arabic Typesetting" w:hAnsi="Arabic Typesetting" w:cs="Arabic Typesetting"/>
          <w:sz w:val="36"/>
          <w:szCs w:val="36"/>
          <w:lang w:bidi="ar-EG"/>
        </w:rPr>
        <w:t>PROSUR</w:t>
      </w:r>
      <w:r w:rsidRPr="006108F3">
        <w:rPr>
          <w:rFonts w:ascii="Arabic Typesetting" w:hAnsi="Arabic Typesetting" w:cs="Arabic Typesetting"/>
          <w:sz w:val="36"/>
          <w:szCs w:val="36"/>
          <w:rtl/>
          <w:lang w:bidi="ar-EG"/>
        </w:rPr>
        <w:t>)</w:t>
      </w:r>
      <w:r w:rsidRPr="006108F3">
        <w:rPr>
          <w:rFonts w:ascii="Arabic Typesetting" w:hAnsi="Arabic Typesetting" w:cs="Arabic Typesetting"/>
          <w:sz w:val="36"/>
          <w:szCs w:val="36"/>
          <w:rtl/>
          <w:lang w:bidi="ar"/>
        </w:rPr>
        <w:t>، الذي تُشارك فيه تسعة مكاتب من أمريكا الجنوبية</w:t>
      </w:r>
      <w:r w:rsidRPr="006108F3">
        <w:rPr>
          <w:rFonts w:ascii="Arabic Typesetting" w:hAnsi="Arabic Typesetting" w:cs="Arabic Typesetting"/>
          <w:sz w:val="36"/>
          <w:szCs w:val="36"/>
          <w:vertAlign w:val="superscript"/>
          <w:rtl/>
          <w:lang w:bidi="ar"/>
        </w:rPr>
        <w:footnoteReference w:id="16"/>
      </w:r>
      <w:r w:rsidRPr="006108F3">
        <w:rPr>
          <w:rFonts w:ascii="Arabic Typesetting" w:hAnsi="Arabic Typesetting" w:cs="Arabic Typesetting"/>
          <w:sz w:val="36"/>
          <w:szCs w:val="36"/>
          <w:rtl/>
          <w:lang w:bidi="ar"/>
        </w:rPr>
        <w:t>.</w:t>
      </w:r>
    </w:p>
    <w:p w:rsidR="002C2008" w:rsidRPr="006108F3" w:rsidRDefault="002C2008" w:rsidP="00E66D18">
      <w:pPr>
        <w:numPr>
          <w:ilvl w:val="0"/>
          <w:numId w:val="2"/>
        </w:numPr>
        <w:tabs>
          <w:tab w:val="clear" w:pos="567"/>
        </w:tabs>
        <w:bidi/>
        <w:spacing w:after="240" w:line="360" w:lineRule="exact"/>
        <w:rPr>
          <w:rFonts w:ascii="Arabic Typesetting" w:hAnsi="Arabic Typesetting" w:cs="Arabic Typesetting"/>
          <w:sz w:val="36"/>
          <w:szCs w:val="36"/>
          <w:lang w:bidi="ar"/>
        </w:rPr>
      </w:pPr>
      <w:r w:rsidRPr="006108F3">
        <w:rPr>
          <w:rFonts w:ascii="Arabic Typesetting" w:hAnsi="Arabic Typesetting" w:cs="Arabic Typesetting"/>
          <w:sz w:val="36"/>
          <w:szCs w:val="36"/>
          <w:rtl/>
          <w:lang w:bidi="ar"/>
        </w:rPr>
        <w:t>وتشارك شيلي من خلال المديرية العامة للعلاقات الاقتصادية الدولية في مجموعة الملكية الفكرية في "تحالف المحيط الهادئ"، حيث يجري تطوير مشاريع محددة للملكية الفكرية. قد وقَّعت هذه المجموعة من البلدان مؤخرا اتفاقا بين مكاتب الملكية الصناعية بشأن المسار السريع لمعالجة البراءات.</w:t>
      </w:r>
    </w:p>
    <w:p w:rsidR="002C2008" w:rsidRPr="006108F3" w:rsidRDefault="002C2008" w:rsidP="00E66D18">
      <w:pPr>
        <w:numPr>
          <w:ilvl w:val="0"/>
          <w:numId w:val="2"/>
        </w:numPr>
        <w:tabs>
          <w:tab w:val="clear" w:pos="567"/>
        </w:tabs>
        <w:bidi/>
        <w:spacing w:after="240" w:line="360" w:lineRule="exact"/>
        <w:rPr>
          <w:rFonts w:ascii="Arabic Typesetting" w:hAnsi="Arabic Typesetting" w:cs="Arabic Typesetting"/>
          <w:sz w:val="36"/>
          <w:szCs w:val="36"/>
          <w:lang w:bidi="ar"/>
        </w:rPr>
      </w:pPr>
      <w:r w:rsidRPr="006108F3">
        <w:rPr>
          <w:rFonts w:ascii="Arabic Typesetting" w:hAnsi="Arabic Typesetting" w:cs="Arabic Typesetting"/>
          <w:sz w:val="36"/>
          <w:szCs w:val="36"/>
          <w:rtl/>
          <w:lang w:bidi="ar"/>
        </w:rPr>
        <w:t>ولعدة عقود، بذلت شيلي جهودا لتصبح مركزا إقليميا للمنظمات الدولية. وحاليا، يستضيف البلد لمقر الرئيسي أو المقر الإقليمي أو المقر دون الإقليمي أو المكاتب المحلية لإحدى عشرة منظمة دولية (مفوضية الأمم المتحدة لشؤون اللاجئين</w:t>
      </w:r>
      <w:r w:rsidRPr="006108F3">
        <w:rPr>
          <w:rFonts w:ascii="Arabic Typesetting" w:hAnsi="Arabic Typesetting" w:cs="Arabic Typesetting"/>
          <w:color w:val="000000"/>
          <w:sz w:val="36"/>
          <w:szCs w:val="36"/>
          <w:lang w:bidi="en-US"/>
        </w:rPr>
        <w:t xml:space="preserve"> UNHCR</w:t>
      </w:r>
      <w:r w:rsidRPr="006108F3">
        <w:rPr>
          <w:rFonts w:ascii="Arabic Typesetting" w:hAnsi="Arabic Typesetting" w:cs="Arabic Typesetting"/>
          <w:color w:val="000000"/>
          <w:sz w:val="36"/>
          <w:szCs w:val="36"/>
          <w:rtl/>
          <w:lang w:bidi="ar-EG"/>
        </w:rPr>
        <w:t>،</w:t>
      </w:r>
      <w:r w:rsidRPr="006108F3">
        <w:rPr>
          <w:rFonts w:ascii="Arabic Typesetting" w:hAnsi="Arabic Typesetting" w:cs="Arabic Typesetting"/>
          <w:color w:val="000000"/>
          <w:sz w:val="36"/>
          <w:szCs w:val="36"/>
          <w:lang w:bidi="en-US"/>
        </w:rPr>
        <w:t> </w:t>
      </w:r>
      <w:r w:rsidRPr="006108F3">
        <w:rPr>
          <w:rFonts w:ascii="Arabic Typesetting" w:hAnsi="Arabic Typesetting" w:cs="Arabic Typesetting"/>
          <w:sz w:val="36"/>
          <w:szCs w:val="36"/>
          <w:rtl/>
          <w:lang w:bidi="ar"/>
        </w:rPr>
        <w:t xml:space="preserve">مفوضية الأمم المتحدة لحقوق الإنسان </w:t>
      </w:r>
      <w:r w:rsidRPr="006108F3">
        <w:rPr>
          <w:rFonts w:ascii="Arabic Typesetting" w:hAnsi="Arabic Typesetting" w:cs="Arabic Typesetting"/>
          <w:color w:val="000000"/>
          <w:sz w:val="36"/>
          <w:szCs w:val="36"/>
          <w:lang w:bidi="en-US"/>
        </w:rPr>
        <w:t>OHCHR</w:t>
      </w:r>
      <w:r w:rsidRPr="006108F3">
        <w:rPr>
          <w:rFonts w:ascii="Arabic Typesetting" w:hAnsi="Arabic Typesetting" w:cs="Arabic Typesetting"/>
          <w:color w:val="000000"/>
          <w:sz w:val="36"/>
          <w:szCs w:val="36"/>
          <w:rtl/>
          <w:lang w:bidi="ar-EG"/>
        </w:rPr>
        <w:t>،</w:t>
      </w:r>
      <w:r w:rsidRPr="006108F3">
        <w:rPr>
          <w:rFonts w:ascii="Arabic Typesetting" w:hAnsi="Arabic Typesetting" w:cs="Arabic Typesetting"/>
          <w:color w:val="000000"/>
          <w:sz w:val="36"/>
          <w:szCs w:val="36"/>
          <w:lang w:bidi="en-US"/>
        </w:rPr>
        <w:t xml:space="preserve"> </w:t>
      </w:r>
      <w:r w:rsidRPr="006108F3">
        <w:rPr>
          <w:rFonts w:ascii="Arabic Typesetting" w:hAnsi="Arabic Typesetting" w:cs="Arabic Typesetting"/>
          <w:sz w:val="36"/>
          <w:szCs w:val="36"/>
          <w:rtl/>
          <w:lang w:bidi="ar"/>
        </w:rPr>
        <w:t>اللجنة الاقتصادية لأمريكا اللاتينية والكاريبي</w:t>
      </w:r>
      <w:r w:rsidRPr="006108F3">
        <w:rPr>
          <w:rFonts w:ascii="Arabic Typesetting" w:hAnsi="Arabic Typesetting" w:cs="Arabic Typesetting"/>
          <w:color w:val="000000"/>
          <w:sz w:val="36"/>
          <w:szCs w:val="36"/>
          <w:lang w:bidi="en-US"/>
        </w:rPr>
        <w:t xml:space="preserve"> ECLAC</w:t>
      </w:r>
      <w:r w:rsidRPr="006108F3">
        <w:rPr>
          <w:rFonts w:ascii="Arabic Typesetting" w:hAnsi="Arabic Typesetting" w:cs="Arabic Typesetting"/>
          <w:sz w:val="36"/>
          <w:szCs w:val="36"/>
          <w:rtl/>
          <w:lang w:bidi="ar"/>
        </w:rPr>
        <w:t>، منظمة الأغذية والزراعة</w:t>
      </w:r>
      <w:r w:rsidRPr="006108F3">
        <w:rPr>
          <w:rFonts w:ascii="Arabic Typesetting" w:hAnsi="Arabic Typesetting" w:cs="Arabic Typesetting"/>
          <w:sz w:val="36"/>
          <w:szCs w:val="36"/>
          <w:rtl/>
          <w:lang w:bidi="ar-EG"/>
        </w:rPr>
        <w:t xml:space="preserve"> للأمم المتحدة </w:t>
      </w:r>
      <w:r w:rsidRPr="006108F3">
        <w:rPr>
          <w:rFonts w:ascii="Arabic Typesetting" w:hAnsi="Arabic Typesetting" w:cs="Arabic Typesetting"/>
          <w:color w:val="000000"/>
          <w:sz w:val="36"/>
          <w:szCs w:val="36"/>
          <w:lang w:bidi="en-US"/>
        </w:rPr>
        <w:t>FAO</w:t>
      </w:r>
      <w:r w:rsidRPr="006108F3">
        <w:rPr>
          <w:rFonts w:ascii="Arabic Typesetting" w:hAnsi="Arabic Typesetting" w:cs="Arabic Typesetting"/>
          <w:sz w:val="36"/>
          <w:szCs w:val="36"/>
          <w:rtl/>
          <w:lang w:bidi="ar"/>
        </w:rPr>
        <w:t xml:space="preserve">، كلية أمريكا اللاتينية للعلوم الاجتماعية </w:t>
      </w:r>
      <w:r w:rsidRPr="006108F3">
        <w:rPr>
          <w:rFonts w:ascii="Arabic Typesetting" w:hAnsi="Arabic Typesetting" w:cs="Arabic Typesetting"/>
          <w:color w:val="000000"/>
          <w:sz w:val="36"/>
          <w:szCs w:val="36"/>
          <w:lang w:bidi="en-US"/>
        </w:rPr>
        <w:t>FLACSO</w:t>
      </w:r>
      <w:r w:rsidRPr="006108F3">
        <w:rPr>
          <w:rFonts w:ascii="Arabic Typesetting" w:hAnsi="Arabic Typesetting" w:cs="Arabic Typesetting"/>
          <w:sz w:val="36"/>
          <w:szCs w:val="36"/>
          <w:rtl/>
          <w:lang w:bidi="ar"/>
        </w:rPr>
        <w:t xml:space="preserve">، المنظمة الدولية للهجرة </w:t>
      </w:r>
      <w:r w:rsidRPr="006108F3">
        <w:rPr>
          <w:rFonts w:ascii="Arabic Typesetting" w:hAnsi="Arabic Typesetting" w:cs="Arabic Typesetting"/>
          <w:color w:val="000000"/>
          <w:sz w:val="36"/>
          <w:szCs w:val="36"/>
          <w:lang w:bidi="en-US"/>
        </w:rPr>
        <w:t>IOM</w:t>
      </w:r>
      <w:r w:rsidRPr="006108F3">
        <w:rPr>
          <w:rFonts w:ascii="Arabic Typesetting" w:hAnsi="Arabic Typesetting" w:cs="Arabic Typesetting"/>
          <w:sz w:val="36"/>
          <w:szCs w:val="36"/>
          <w:rtl/>
          <w:lang w:bidi="ar"/>
        </w:rPr>
        <w:t>، ومنظمة العمل الدولية</w:t>
      </w:r>
      <w:r w:rsidRPr="006108F3">
        <w:rPr>
          <w:rFonts w:ascii="Arabic Typesetting" w:hAnsi="Arabic Typesetting" w:cs="Arabic Typesetting"/>
          <w:color w:val="000000"/>
          <w:sz w:val="36"/>
          <w:szCs w:val="36"/>
          <w:lang w:bidi="en-US"/>
        </w:rPr>
        <w:t>ILO</w:t>
      </w:r>
      <w:r w:rsidRPr="006108F3">
        <w:rPr>
          <w:rFonts w:ascii="Arabic Typesetting" w:hAnsi="Arabic Typesetting" w:cs="Arabic Typesetting"/>
          <w:sz w:val="36"/>
          <w:szCs w:val="36"/>
          <w:lang w:bidi="en-US"/>
        </w:rPr>
        <w:t xml:space="preserve"> </w:t>
      </w:r>
      <w:r w:rsidRPr="006108F3">
        <w:rPr>
          <w:rFonts w:ascii="Arabic Typesetting" w:hAnsi="Arabic Typesetting" w:cs="Arabic Typesetting"/>
          <w:sz w:val="36"/>
          <w:szCs w:val="36"/>
          <w:rtl/>
          <w:lang w:bidi="ar"/>
        </w:rPr>
        <w:t xml:space="preserve">، منظمة الصحة الأمريكية/منظمة الصحة العالمية </w:t>
      </w:r>
      <w:r w:rsidRPr="006108F3">
        <w:rPr>
          <w:rFonts w:ascii="Arabic Typesetting" w:hAnsi="Arabic Typesetting" w:cs="Arabic Typesetting"/>
          <w:color w:val="000000"/>
          <w:sz w:val="36"/>
          <w:szCs w:val="36"/>
          <w:lang w:bidi="en-US"/>
        </w:rPr>
        <w:t>PAHO/WHO</w:t>
      </w:r>
      <w:r w:rsidRPr="006108F3">
        <w:rPr>
          <w:rFonts w:ascii="Arabic Typesetting" w:hAnsi="Arabic Typesetting" w:cs="Arabic Typesetting"/>
          <w:sz w:val="36"/>
          <w:szCs w:val="36"/>
          <w:rtl/>
          <w:lang w:bidi="ar-EG"/>
        </w:rPr>
        <w:t>،</w:t>
      </w:r>
      <w:r w:rsidRPr="006108F3">
        <w:rPr>
          <w:rFonts w:ascii="Arabic Typesetting" w:hAnsi="Arabic Typesetting" w:cs="Arabic Typesetting"/>
          <w:sz w:val="36"/>
          <w:szCs w:val="36"/>
          <w:rtl/>
          <w:lang w:bidi="ar"/>
        </w:rPr>
        <w:t xml:space="preserve"> واليونيسيف </w:t>
      </w:r>
      <w:r w:rsidRPr="006108F3">
        <w:rPr>
          <w:rFonts w:ascii="Arabic Typesetting" w:hAnsi="Arabic Typesetting" w:cs="Arabic Typesetting"/>
          <w:color w:val="000000"/>
          <w:sz w:val="36"/>
          <w:szCs w:val="36"/>
          <w:lang w:bidi="en-US"/>
        </w:rPr>
        <w:t>UNICEF</w:t>
      </w:r>
      <w:r w:rsidRPr="006108F3">
        <w:rPr>
          <w:rFonts w:ascii="Arabic Typesetting" w:hAnsi="Arabic Typesetting" w:cs="Arabic Typesetting"/>
          <w:sz w:val="36"/>
          <w:szCs w:val="36"/>
          <w:rtl/>
          <w:lang w:bidi="ar"/>
        </w:rPr>
        <w:t>، والاتحاد الدولي للاتصالات</w:t>
      </w:r>
      <w:r w:rsidRPr="006108F3">
        <w:rPr>
          <w:rFonts w:ascii="Arabic Typesetting" w:hAnsi="Arabic Typesetting" w:cs="Arabic Typesetting"/>
          <w:color w:val="000000"/>
          <w:sz w:val="36"/>
          <w:szCs w:val="36"/>
          <w:lang w:bidi="en-US"/>
        </w:rPr>
        <w:t>ITU</w:t>
      </w:r>
      <w:r w:rsidRPr="006108F3">
        <w:rPr>
          <w:rFonts w:ascii="Arabic Typesetting" w:hAnsi="Arabic Typesetting" w:cs="Arabic Typesetting"/>
          <w:sz w:val="36"/>
          <w:szCs w:val="36"/>
          <w:lang w:bidi="en-US"/>
        </w:rPr>
        <w:t xml:space="preserve"> </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sz w:val="36"/>
          <w:szCs w:val="36"/>
          <w:rtl/>
          <w:lang w:bidi="ar"/>
        </w:rPr>
        <w:t xml:space="preserve">واليونسكو </w:t>
      </w:r>
      <w:r w:rsidRPr="006108F3">
        <w:rPr>
          <w:rFonts w:ascii="Arabic Typesetting" w:hAnsi="Arabic Typesetting" w:cs="Arabic Typesetting"/>
          <w:color w:val="000000"/>
          <w:sz w:val="36"/>
          <w:szCs w:val="36"/>
          <w:lang w:bidi="en-US"/>
        </w:rPr>
        <w:t>UNESCO</w:t>
      </w:r>
      <w:r w:rsidRPr="006108F3">
        <w:rPr>
          <w:rFonts w:ascii="Arabic Typesetting" w:hAnsi="Arabic Typesetting" w:cs="Arabic Typesetting"/>
          <w:sz w:val="36"/>
          <w:szCs w:val="36"/>
          <w:rtl/>
          <w:lang w:bidi="ar"/>
        </w:rPr>
        <w:t xml:space="preserve">)، فضلا عن </w:t>
      </w:r>
      <w:r w:rsidRPr="006108F3">
        <w:rPr>
          <w:rFonts w:ascii="Arabic Typesetting" w:hAnsi="Arabic Typesetting" w:cs="Arabic Typesetting"/>
          <w:sz w:val="36"/>
          <w:szCs w:val="36"/>
          <w:rtl/>
          <w:lang w:bidi="ar-EG"/>
        </w:rPr>
        <w:t>هيئتين</w:t>
      </w:r>
      <w:r w:rsidRPr="006108F3">
        <w:rPr>
          <w:rFonts w:ascii="Arabic Typesetting" w:hAnsi="Arabic Typesetting" w:cs="Arabic Typesetting"/>
          <w:sz w:val="36"/>
          <w:szCs w:val="36"/>
          <w:rtl/>
          <w:lang w:bidi="ar"/>
        </w:rPr>
        <w:t xml:space="preserve"> حكوميتين دوليتين (المرصد الجنوبي الأوروبي </w:t>
      </w:r>
      <w:r w:rsidRPr="006108F3">
        <w:rPr>
          <w:rFonts w:ascii="Arabic Typesetting" w:hAnsi="Arabic Typesetting" w:cs="Arabic Typesetting"/>
          <w:color w:val="000000"/>
          <w:sz w:val="36"/>
          <w:szCs w:val="36"/>
          <w:lang w:bidi="en-US"/>
        </w:rPr>
        <w:t>ESO</w:t>
      </w:r>
      <w:r w:rsidRPr="006108F3">
        <w:rPr>
          <w:rFonts w:ascii="Arabic Typesetting" w:hAnsi="Arabic Typesetting" w:cs="Arabic Typesetting"/>
          <w:color w:val="000000"/>
          <w:sz w:val="36"/>
          <w:szCs w:val="36"/>
          <w:rtl/>
          <w:lang w:bidi="ar"/>
        </w:rPr>
        <w:t>،</w:t>
      </w:r>
      <w:r w:rsidRPr="006108F3">
        <w:rPr>
          <w:rFonts w:ascii="Arabic Typesetting" w:hAnsi="Arabic Typesetting" w:cs="Arabic Typesetting"/>
          <w:sz w:val="36"/>
          <w:szCs w:val="36"/>
          <w:rtl/>
          <w:lang w:bidi="ar"/>
        </w:rPr>
        <w:t xml:space="preserve"> التابع للجماعات الأوروبية، ومعهد الدراسات القضائية للأمريكيتين </w:t>
      </w:r>
      <w:r w:rsidRPr="006108F3">
        <w:rPr>
          <w:rFonts w:ascii="Arabic Typesetting" w:hAnsi="Arabic Typesetting" w:cs="Arabic Typesetting"/>
          <w:color w:val="000000"/>
          <w:sz w:val="36"/>
          <w:szCs w:val="36"/>
          <w:lang w:bidi="en-US"/>
        </w:rPr>
        <w:t>CEJA</w:t>
      </w:r>
      <w:r w:rsidRPr="006108F3">
        <w:rPr>
          <w:rFonts w:ascii="Arabic Typesetting" w:hAnsi="Arabic Typesetting" w:cs="Arabic Typesetting"/>
          <w:sz w:val="36"/>
          <w:szCs w:val="36"/>
          <w:rtl/>
          <w:lang w:bidi="ar"/>
        </w:rPr>
        <w:t xml:space="preserve"> التابع للبلدان الأعضاء </w:t>
      </w:r>
      <w:r w:rsidRPr="006108F3">
        <w:rPr>
          <w:rFonts w:ascii="Arabic Typesetting" w:hAnsi="Arabic Typesetting" w:cs="Arabic Typesetting"/>
          <w:sz w:val="36"/>
          <w:szCs w:val="36"/>
          <w:rtl/>
          <w:lang w:bidi="ar"/>
        </w:rPr>
        <w:lastRenderedPageBreak/>
        <w:t xml:space="preserve">الفاعلة في منظمة الدول الأمريكية </w:t>
      </w:r>
      <w:r w:rsidRPr="006108F3">
        <w:rPr>
          <w:rFonts w:ascii="Arabic Typesetting" w:hAnsi="Arabic Typesetting" w:cs="Arabic Typesetting"/>
          <w:color w:val="000000"/>
          <w:sz w:val="36"/>
          <w:szCs w:val="36"/>
          <w:lang w:bidi="en-US"/>
        </w:rPr>
        <w:t>OAS</w:t>
      </w:r>
      <w:r w:rsidRPr="006108F3">
        <w:rPr>
          <w:rFonts w:ascii="Arabic Typesetting" w:hAnsi="Arabic Typesetting" w:cs="Arabic Typesetting"/>
          <w:sz w:val="36"/>
          <w:szCs w:val="36"/>
          <w:rtl/>
          <w:lang w:bidi="ar"/>
        </w:rPr>
        <w:t xml:space="preserve">)، وخمسة صناديق أو برامج تابعة لمنظومة الأمم المتحدة (برنامج الغذاء العالمي </w:t>
      </w:r>
      <w:r w:rsidRPr="006108F3">
        <w:rPr>
          <w:rFonts w:ascii="Arabic Typesetting" w:hAnsi="Arabic Typesetting" w:cs="Arabic Typesetting"/>
          <w:color w:val="000000"/>
          <w:sz w:val="36"/>
          <w:szCs w:val="36"/>
          <w:lang w:bidi="en-US"/>
        </w:rPr>
        <w:t>WFP</w:t>
      </w:r>
      <w:r w:rsidRPr="006108F3">
        <w:rPr>
          <w:rFonts w:ascii="Arabic Typesetting" w:hAnsi="Arabic Typesetting" w:cs="Arabic Typesetting"/>
          <w:sz w:val="36"/>
          <w:szCs w:val="36"/>
          <w:rtl/>
          <w:lang w:bidi="ar"/>
        </w:rPr>
        <w:t xml:space="preserve">، برنامج الأمم المتحدة الإنمائي </w:t>
      </w:r>
      <w:r w:rsidRPr="006108F3">
        <w:rPr>
          <w:rFonts w:ascii="Arabic Typesetting" w:hAnsi="Arabic Typesetting" w:cs="Arabic Typesetting"/>
          <w:color w:val="000000"/>
          <w:sz w:val="36"/>
          <w:szCs w:val="36"/>
          <w:lang w:bidi="en-US"/>
        </w:rPr>
        <w:t>UNDP</w:t>
      </w:r>
      <w:r w:rsidRPr="006108F3">
        <w:rPr>
          <w:rFonts w:ascii="Arabic Typesetting" w:hAnsi="Arabic Typesetting" w:cs="Arabic Typesetting"/>
          <w:sz w:val="36"/>
          <w:szCs w:val="36"/>
          <w:rtl/>
          <w:lang w:bidi="ar"/>
        </w:rPr>
        <w:t>، ا</w:t>
      </w:r>
      <w:r w:rsidRPr="006108F3">
        <w:rPr>
          <w:rFonts w:ascii="Arabic Typesetting" w:hAnsi="Arabic Typesetting" w:cs="Arabic Typesetting"/>
          <w:sz w:val="36"/>
          <w:szCs w:val="36"/>
          <w:rtl/>
        </w:rPr>
        <w:t>تفاقية الأمم المتحدة لمكافحة التصحر</w:t>
      </w:r>
      <w:r w:rsidRPr="006108F3">
        <w:rPr>
          <w:rFonts w:ascii="Arabic Typesetting" w:hAnsi="Arabic Typesetting" w:cs="Arabic Typesetting"/>
          <w:sz w:val="36"/>
          <w:szCs w:val="36"/>
          <w:rtl/>
          <w:lang w:bidi="ar"/>
        </w:rPr>
        <w:t xml:space="preserve"> </w:t>
      </w:r>
      <w:r w:rsidRPr="006108F3">
        <w:rPr>
          <w:rFonts w:ascii="Arabic Typesetting" w:hAnsi="Arabic Typesetting" w:cs="Arabic Typesetting"/>
          <w:color w:val="000000"/>
          <w:sz w:val="36"/>
          <w:szCs w:val="36"/>
          <w:lang w:bidi="en-US"/>
        </w:rPr>
        <w:t>UNCCD</w:t>
      </w:r>
      <w:r w:rsidRPr="006108F3">
        <w:rPr>
          <w:rFonts w:ascii="Arabic Typesetting" w:hAnsi="Arabic Typesetting" w:cs="Arabic Typesetting"/>
          <w:sz w:val="36"/>
          <w:szCs w:val="36"/>
          <w:rtl/>
          <w:lang w:bidi="ar"/>
        </w:rPr>
        <w:t>، صندوق الأمم المتحدة للسكان</w:t>
      </w:r>
      <w:r w:rsidRPr="006108F3">
        <w:rPr>
          <w:rFonts w:ascii="Arabic Typesetting" w:hAnsi="Arabic Typesetting" w:cs="Arabic Typesetting"/>
          <w:color w:val="000000"/>
          <w:sz w:val="36"/>
          <w:szCs w:val="36"/>
          <w:lang w:bidi="en-US"/>
        </w:rPr>
        <w:t xml:space="preserve">UNFPA </w:t>
      </w:r>
      <w:r w:rsidRPr="006108F3">
        <w:rPr>
          <w:rFonts w:ascii="Arabic Typesetting" w:hAnsi="Arabic Typesetting" w:cs="Arabic Typesetting"/>
          <w:sz w:val="36"/>
          <w:szCs w:val="36"/>
          <w:rtl/>
          <w:lang w:bidi="ar"/>
        </w:rPr>
        <w:t>، ب</w:t>
      </w:r>
      <w:r w:rsidRPr="006108F3">
        <w:rPr>
          <w:rFonts w:ascii="Arabic Typesetting" w:hAnsi="Arabic Typesetting" w:cs="Arabic Typesetting"/>
          <w:sz w:val="36"/>
          <w:szCs w:val="36"/>
          <w:rtl/>
        </w:rPr>
        <w:t xml:space="preserve">رنامج الأمم المتحدة المشترك المعني بفيروس نقص المناعة البشرية/متلازمة نقص المناعة المكتسب (الإيدز) </w:t>
      </w:r>
      <w:r w:rsidRPr="006108F3">
        <w:rPr>
          <w:rFonts w:ascii="Arabic Typesetting" w:hAnsi="Arabic Typesetting" w:cs="Arabic Typesetting"/>
          <w:color w:val="000000"/>
          <w:sz w:val="36"/>
          <w:szCs w:val="36"/>
          <w:lang w:bidi="en-US"/>
        </w:rPr>
        <w:t>UNAIDS</w:t>
      </w:r>
      <w:r w:rsidRPr="006108F3">
        <w:rPr>
          <w:rFonts w:ascii="Arabic Typesetting" w:hAnsi="Arabic Typesetting" w:cs="Arabic Typesetting"/>
          <w:sz w:val="36"/>
          <w:szCs w:val="36"/>
          <w:rtl/>
          <w:lang w:bidi="ar"/>
        </w:rPr>
        <w:t>. وأخيرا، يوجد تمثيل لكل من البنك الدولي وبنك التنمية للبلدان الأمريكية في سانتياغو.</w:t>
      </w:r>
    </w:p>
    <w:p w:rsidR="002C2008" w:rsidRPr="006108F3" w:rsidRDefault="002C2008" w:rsidP="00E66D18">
      <w:pPr>
        <w:numPr>
          <w:ilvl w:val="0"/>
          <w:numId w:val="2"/>
        </w:numPr>
        <w:tabs>
          <w:tab w:val="clear" w:pos="567"/>
        </w:tabs>
        <w:bidi/>
        <w:spacing w:after="240" w:line="360" w:lineRule="exact"/>
        <w:rPr>
          <w:rFonts w:ascii="Arabic Typesetting" w:hAnsi="Arabic Typesetting" w:cs="Arabic Typesetting"/>
          <w:sz w:val="36"/>
          <w:szCs w:val="36"/>
          <w:lang w:bidi="ar"/>
        </w:rPr>
      </w:pPr>
      <w:r w:rsidRPr="006108F3">
        <w:rPr>
          <w:rFonts w:ascii="Arabic Typesetting" w:hAnsi="Arabic Typesetting" w:cs="Arabic Typesetting"/>
          <w:sz w:val="36"/>
          <w:szCs w:val="36"/>
          <w:rtl/>
          <w:lang w:bidi="ar"/>
        </w:rPr>
        <w:t xml:space="preserve">ولا ريب أن الأسباب التي بُني عليها قرار هذه المنظمات بإقامة مقر لها في </w:t>
      </w:r>
      <w:r w:rsidRPr="006108F3">
        <w:rPr>
          <w:rFonts w:ascii="Arabic Typesetting" w:hAnsi="Arabic Typesetting" w:cs="Arabic Typesetting"/>
          <w:i/>
          <w:iCs/>
          <w:sz w:val="36"/>
          <w:szCs w:val="36"/>
          <w:rtl/>
          <w:lang w:bidi="ar"/>
        </w:rPr>
        <w:t>[شيلي]</w:t>
      </w:r>
      <w:r w:rsidRPr="006108F3">
        <w:rPr>
          <w:rFonts w:ascii="Arabic Typesetting" w:hAnsi="Arabic Typesetting" w:cs="Arabic Typesetting"/>
          <w:sz w:val="36"/>
          <w:szCs w:val="36"/>
          <w:rtl/>
          <w:lang w:bidi="ar"/>
        </w:rPr>
        <w:t xml:space="preserve"> تتضمن ما تشهده شيلي من استقرار سياسي واقتصادي، وأمن وحيادية، وانتهاج سياسة خارجية تولد فوائد وامتيازات مغرية لهذه المنظمات في إطار اتفاقات المقر المختلفة، فضلا عن أحوال البلد، والربط الإلكتروني، ونوعية الحياة، والخدمات المتاحة في مدينة سانتياغو.</w:t>
      </w:r>
      <w:r w:rsidRPr="006108F3">
        <w:rPr>
          <w:rFonts w:ascii="Arabic Typesetting" w:hAnsi="Arabic Typesetting" w:cs="Arabic Typesetting"/>
          <w:color w:val="222222"/>
          <w:sz w:val="36"/>
          <w:szCs w:val="36"/>
          <w:rtl/>
          <w:lang w:bidi="ar"/>
        </w:rPr>
        <w:t xml:space="preserve"> </w:t>
      </w:r>
      <w:r w:rsidRPr="006108F3">
        <w:rPr>
          <w:rFonts w:ascii="Arabic Typesetting" w:hAnsi="Arabic Typesetting" w:cs="Arabic Typesetting"/>
          <w:sz w:val="36"/>
          <w:szCs w:val="36"/>
          <w:rtl/>
          <w:lang w:bidi="ar"/>
        </w:rPr>
        <w:t>وبطبيعة الحال، تؤكد كل هذه الظروف، والخبرة الواسعة المتراكمة المعترف بها لشيلي بوصفها بلدا مضيفا لمنظمات الدولية، على نقطة أن هذا البلد، مقارنة بغيره، أكثر استعدادا لاستقبال كيان جديد مثل الويبو، والمساعدة لضمان عمل مكتب الويبو الخارجي والوفاء بولايته على نحو مرض في شيلي.</w:t>
      </w:r>
    </w:p>
    <w:p w:rsidR="002C2008" w:rsidRPr="006108F3" w:rsidRDefault="002C2008" w:rsidP="00E66D18">
      <w:pPr>
        <w:numPr>
          <w:ilvl w:val="0"/>
          <w:numId w:val="2"/>
        </w:numPr>
        <w:tabs>
          <w:tab w:val="clear" w:pos="567"/>
        </w:tabs>
        <w:bidi/>
        <w:spacing w:line="360" w:lineRule="exact"/>
        <w:rPr>
          <w:rFonts w:ascii="Arabic Typesetting" w:hAnsi="Arabic Typesetting" w:cs="Arabic Typesetting"/>
          <w:sz w:val="36"/>
          <w:szCs w:val="36"/>
          <w:lang w:bidi="ar"/>
        </w:rPr>
      </w:pPr>
      <w:r w:rsidRPr="006108F3">
        <w:rPr>
          <w:rFonts w:ascii="Arabic Typesetting" w:hAnsi="Arabic Typesetting" w:cs="Arabic Typesetting"/>
          <w:sz w:val="36"/>
          <w:szCs w:val="36"/>
          <w:rtl/>
          <w:lang w:bidi="ar"/>
        </w:rPr>
        <w:t>ويمكن لمكتب الويبو الخارجي في سانتياغو، بل وينبغي له أن يستفيد أيضا من أوجه التآزر والشراكات التي يمكن أن تنشأ مع سائر الوكالات المتخصصة التي تتخذ من المدينة مقرا لها، الأمر الذي يكفل الاضلاع بدوره على أكمل وجه. ويدور في خَلَد شيلي، على سبيل المثال، جميع المعارف المتراكمة وإمكانية الاستفادة على نطاق واسع من النظام الاقتصادي والمؤسسي لأمريكا اللاتينية ومنطقة الكاريبي في إطار اللجنة الاقتصادية لأمريكا اللاتينية والكاريبي.</w:t>
      </w:r>
    </w:p>
    <w:p w:rsidR="002C2008" w:rsidRPr="006108F3" w:rsidRDefault="002C2008" w:rsidP="00E66D18">
      <w:pPr>
        <w:bidi/>
        <w:spacing w:after="240" w:line="360" w:lineRule="exact"/>
        <w:rPr>
          <w:rFonts w:ascii="Arabic Typesetting" w:hAnsi="Arabic Typesetting" w:cs="Arabic Typesetting"/>
          <w:sz w:val="36"/>
          <w:szCs w:val="36"/>
          <w:lang w:bidi="ar"/>
        </w:rPr>
      </w:pPr>
      <w:r w:rsidRPr="006108F3">
        <w:rPr>
          <w:rFonts w:ascii="Arabic Typesetting" w:hAnsi="Arabic Typesetting" w:cs="Arabic Typesetting"/>
          <w:sz w:val="36"/>
          <w:szCs w:val="36"/>
          <w:rtl/>
          <w:lang w:bidi="ar"/>
        </w:rPr>
        <w:t>ولما كان تطوير الابتكار وريادة الأعمال في البلدان يتطلب دراية بالواقع الاجتماعي والاقتصادي وبالمؤسسات الوطنية، فإن شيلي ترى أن الدراسات المتعددة التخصصات في مجال الملكية الفكرية ستكون مجالا مثيرا للاهتمام للتطوير من خلال مكتب الويبو في سانتياغو، من خلال استكشاف أوجه التعاون مع اللجنة الاقتصادية لأمريكا اللاتينية والبحر الكاريبي، وربما مع منظمة الصحة العالمية وبرنامج الأمم المتحدة الإنمائي.</w:t>
      </w:r>
    </w:p>
    <w:p w:rsidR="002C2008" w:rsidRPr="006108F3" w:rsidRDefault="002C2008" w:rsidP="00E66D18">
      <w:pPr>
        <w:bidi/>
        <w:spacing w:after="240" w:line="360" w:lineRule="exact"/>
        <w:rPr>
          <w:rFonts w:ascii="Arabic Typesetting" w:hAnsi="Arabic Typesetting" w:cs="Arabic Typesetting"/>
          <w:sz w:val="36"/>
          <w:szCs w:val="36"/>
          <w:u w:val="single"/>
          <w:lang w:bidi="ar"/>
        </w:rPr>
      </w:pPr>
      <w:r w:rsidRPr="006108F3">
        <w:rPr>
          <w:rFonts w:ascii="Arabic Typesetting" w:hAnsi="Arabic Typesetting" w:cs="Arabic Typesetting"/>
          <w:sz w:val="36"/>
          <w:szCs w:val="36"/>
          <w:u w:val="single"/>
          <w:rtl/>
          <w:lang w:bidi="ar"/>
        </w:rPr>
        <w:t xml:space="preserve">شيلي وتطوير حماية حقوق الملكية الفكرية </w:t>
      </w:r>
    </w:p>
    <w:p w:rsidR="002C2008" w:rsidRPr="006108F3" w:rsidRDefault="002C2008" w:rsidP="00E66D18">
      <w:pPr>
        <w:numPr>
          <w:ilvl w:val="0"/>
          <w:numId w:val="2"/>
        </w:numPr>
        <w:tabs>
          <w:tab w:val="clear" w:pos="567"/>
        </w:tabs>
        <w:bidi/>
        <w:spacing w:after="240" w:line="360" w:lineRule="exact"/>
        <w:rPr>
          <w:rFonts w:ascii="Arabic Typesetting" w:hAnsi="Arabic Typesetting" w:cs="Arabic Typesetting"/>
          <w:sz w:val="36"/>
          <w:szCs w:val="36"/>
          <w:lang w:bidi="ar"/>
        </w:rPr>
      </w:pPr>
      <w:r w:rsidRPr="006108F3">
        <w:rPr>
          <w:rFonts w:ascii="Arabic Typesetting" w:hAnsi="Arabic Typesetting" w:cs="Arabic Typesetting"/>
          <w:sz w:val="36"/>
          <w:szCs w:val="36"/>
          <w:rtl/>
          <w:lang w:bidi="ar"/>
        </w:rPr>
        <w:t>وتؤمن شيلي إيمانًا راسخًا بأهمية وجود نظام دولي الملكية الفكرية يعزز ويحمي الابتكار وريادة الأعمال، ويولد منافع في مجال التنمية الاجتماعية والاقتصادية والثقافية المستدامة والمتوازنة. وبناء على لذلك، شاركت شيلي بفعالية في مختلف المحافل الدولية التي تناقش قضايا الملكية الفكرية (الويبو ومنظمة التجارة العالمية و</w:t>
      </w:r>
      <w:r w:rsidRPr="006108F3">
        <w:rPr>
          <w:rFonts w:ascii="Arabic Typesetting" w:hAnsi="Arabic Typesetting" w:cs="Arabic Typesetting"/>
          <w:sz w:val="36"/>
          <w:szCs w:val="36"/>
          <w:rtl/>
        </w:rPr>
        <w:t>منتدى التعاون الاقتصادي لدول آسيا والمحيط الهادئ -</w:t>
      </w:r>
      <w:r w:rsidRPr="006108F3">
        <w:rPr>
          <w:rFonts w:ascii="Arabic Typesetting" w:hAnsi="Arabic Typesetting" w:cs="Arabic Typesetting"/>
          <w:sz w:val="36"/>
          <w:szCs w:val="36"/>
          <w:rtl/>
          <w:lang w:bidi="ar"/>
        </w:rPr>
        <w:t>الابيك ومنظمة الصحة العالمية ومنظمة الجمارك العالمية، منظمة الأغذية والزراعة، ولجنة الأمم المتحدة للقانون التجاري الدولي -الأونسيترال والأمم المتحدة ومركز الدراسات الإنمائية، وغيرها)، واعتُرف بها كوسيط فعال في المفاوضات المعقدة المتعددة الأطراف.</w:t>
      </w:r>
    </w:p>
    <w:p w:rsidR="002C2008" w:rsidRPr="006108F3" w:rsidRDefault="002C2008" w:rsidP="00E66D18">
      <w:pPr>
        <w:numPr>
          <w:ilvl w:val="0"/>
          <w:numId w:val="2"/>
        </w:numPr>
        <w:tabs>
          <w:tab w:val="clear" w:pos="567"/>
        </w:tabs>
        <w:bidi/>
        <w:spacing w:after="240" w:line="360" w:lineRule="exact"/>
        <w:rPr>
          <w:rFonts w:ascii="Arabic Typesetting" w:hAnsi="Arabic Typesetting" w:cs="Arabic Typesetting"/>
          <w:sz w:val="36"/>
          <w:szCs w:val="36"/>
          <w:lang w:bidi="ar"/>
        </w:rPr>
      </w:pPr>
      <w:r w:rsidRPr="006108F3">
        <w:rPr>
          <w:rFonts w:ascii="Arabic Typesetting" w:hAnsi="Arabic Typesetting" w:cs="Arabic Typesetting"/>
          <w:sz w:val="36"/>
          <w:szCs w:val="36"/>
          <w:rtl/>
          <w:lang w:bidi="ar"/>
        </w:rPr>
        <w:t>وحتى الآن، أيدت شيلي وشجعت الرأي القائل بأنه علاوة على تعزيز حماية حقوق الملكية الفكرية، يجب اتخاذ تدابير لضمان أن تصبح الملكية الفكرية أداة تضمن الابتكار ونقل التكنولوجيا والمعرفة بصورة فعالة. وبالتالي، يجب على الحكومات تطبيق السياسات التي تضمن احترام حقوق الملكية الفكرية، والحيلولة دون ممارسات سوء استعمال الملكية الفكرية، التي تضع العراقيل أمام التجارة أو تقيد سبل الوصول إلى المعرفة والصحة.</w:t>
      </w:r>
    </w:p>
    <w:p w:rsidR="002C2008" w:rsidRPr="006108F3" w:rsidRDefault="002C2008" w:rsidP="00E66D18">
      <w:pPr>
        <w:numPr>
          <w:ilvl w:val="0"/>
          <w:numId w:val="2"/>
        </w:numPr>
        <w:tabs>
          <w:tab w:val="clear" w:pos="567"/>
        </w:tabs>
        <w:bidi/>
        <w:spacing w:after="240" w:line="360" w:lineRule="exact"/>
        <w:rPr>
          <w:rFonts w:ascii="Arabic Typesetting" w:hAnsi="Arabic Typesetting" w:cs="Arabic Typesetting"/>
          <w:sz w:val="36"/>
          <w:szCs w:val="36"/>
          <w:lang w:bidi="ar"/>
        </w:rPr>
      </w:pPr>
      <w:r w:rsidRPr="006108F3">
        <w:rPr>
          <w:rFonts w:ascii="Arabic Typesetting" w:hAnsi="Arabic Typesetting" w:cs="Arabic Typesetting"/>
          <w:sz w:val="36"/>
          <w:szCs w:val="36"/>
          <w:rtl/>
          <w:lang w:bidi="ar"/>
        </w:rPr>
        <w:lastRenderedPageBreak/>
        <w:t>وقد شرع البلد في إصلاحات كبيرة لتحديث نظام الملكية الفكرية. ومن أهم الإنجازات التي تحققت في الآونة الأخيرة إنشاء المعهد الوطني للملكية الصناعية، الذي أحدث تحولًا عميقًا في النظام من خدمة تسجيل فقط إلى معهد يضمن الكفاءة للمستخدمين، من خلال تعزيز نقل المعرفة وإعداد دراسات واقتراح تعديلات في قانون الملكية الفكرية والسياسة العامة</w:t>
      </w:r>
      <w:r w:rsidRPr="006108F3">
        <w:rPr>
          <w:rFonts w:ascii="Arabic Typesetting" w:hAnsi="Arabic Typesetting" w:cs="Arabic Typesetting"/>
          <w:sz w:val="36"/>
          <w:szCs w:val="36"/>
          <w:vertAlign w:val="superscript"/>
          <w:rtl/>
          <w:lang w:bidi="ar"/>
        </w:rPr>
        <w:footnoteReference w:id="17"/>
      </w:r>
      <w:r w:rsidRPr="006108F3">
        <w:rPr>
          <w:rFonts w:ascii="Arabic Typesetting" w:hAnsi="Arabic Typesetting" w:cs="Arabic Typesetting"/>
          <w:sz w:val="36"/>
          <w:szCs w:val="36"/>
          <w:rtl/>
          <w:lang w:bidi="ar"/>
        </w:rPr>
        <w:t>.</w:t>
      </w:r>
    </w:p>
    <w:p w:rsidR="002C2008" w:rsidRPr="006108F3" w:rsidRDefault="002C2008" w:rsidP="00E66D18">
      <w:pPr>
        <w:numPr>
          <w:ilvl w:val="0"/>
          <w:numId w:val="2"/>
        </w:numPr>
        <w:tabs>
          <w:tab w:val="clear" w:pos="567"/>
        </w:tabs>
        <w:bidi/>
        <w:spacing w:after="240" w:line="360" w:lineRule="exact"/>
        <w:rPr>
          <w:rFonts w:ascii="Arabic Typesetting" w:hAnsi="Arabic Typesetting" w:cs="Arabic Typesetting"/>
          <w:sz w:val="36"/>
          <w:szCs w:val="36"/>
          <w:lang w:bidi="ar"/>
        </w:rPr>
      </w:pPr>
      <w:r w:rsidRPr="006108F3">
        <w:rPr>
          <w:rFonts w:ascii="Arabic Typesetting" w:hAnsi="Arabic Typesetting" w:cs="Arabic Typesetting"/>
          <w:sz w:val="36"/>
          <w:szCs w:val="36"/>
          <w:rtl/>
          <w:lang w:bidi="ar"/>
        </w:rPr>
        <w:t>وقد اعتبر نظام الملكية الصناعية القوي، الذي وضعته شيلي، حقوق الملكية الفكرية أداة رئيسية لتحفيز ريادة الأعمال والابتكار والقدرة على المنافسة.</w:t>
      </w:r>
    </w:p>
    <w:p w:rsidR="002C2008" w:rsidRPr="006108F3" w:rsidRDefault="002C2008" w:rsidP="00E66D18">
      <w:pPr>
        <w:numPr>
          <w:ilvl w:val="0"/>
          <w:numId w:val="2"/>
        </w:numPr>
        <w:tabs>
          <w:tab w:val="clear" w:pos="567"/>
        </w:tabs>
        <w:bidi/>
        <w:spacing w:after="240" w:line="360" w:lineRule="exact"/>
        <w:rPr>
          <w:rFonts w:ascii="Arabic Typesetting" w:hAnsi="Arabic Typesetting" w:cs="Arabic Typesetting"/>
          <w:sz w:val="36"/>
          <w:szCs w:val="36"/>
          <w:lang w:bidi="ar"/>
        </w:rPr>
      </w:pPr>
      <w:r w:rsidRPr="006108F3">
        <w:rPr>
          <w:rFonts w:ascii="Arabic Typesetting" w:hAnsi="Arabic Typesetting" w:cs="Arabic Typesetting"/>
          <w:sz w:val="36"/>
          <w:szCs w:val="36"/>
          <w:rtl/>
          <w:lang w:bidi="ar"/>
        </w:rPr>
        <w:t>وأولى مكتب الملكية الفكرية الشيلي اهتماما كبيرا لتحديث النظام التكنولوجي بالكامل (منصة تكنولوجيا المعلومات، رقمنة الوثائق والسجلات، الموقع الإلكتروني، تقديم الطلبات إلكترونيا). وقد أدى النجاح في تنفيذ نظام أتمتة الملكية الفكرية</w:t>
      </w:r>
      <w:r w:rsidRPr="006108F3">
        <w:rPr>
          <w:rFonts w:ascii="Arabic Typesetting" w:hAnsi="Arabic Typesetting" w:cs="Arabic Typesetting"/>
          <w:color w:val="000000"/>
          <w:sz w:val="36"/>
          <w:szCs w:val="36"/>
          <w:vertAlign w:val="superscript"/>
          <w:lang w:bidi="en-US"/>
        </w:rPr>
        <w:footnoteReference w:id="18"/>
      </w:r>
      <w:r w:rsidRPr="006108F3">
        <w:rPr>
          <w:rFonts w:ascii="Arabic Typesetting" w:hAnsi="Arabic Typesetting" w:cs="Arabic Typesetting"/>
          <w:color w:val="000000"/>
          <w:sz w:val="36"/>
          <w:szCs w:val="36"/>
          <w:lang w:bidi="en-US"/>
        </w:rPr>
        <w:t>IPAS</w:t>
      </w:r>
      <w:r w:rsidRPr="006108F3">
        <w:rPr>
          <w:rFonts w:ascii="Arabic Typesetting" w:hAnsi="Arabic Typesetting" w:cs="Arabic Typesetting"/>
          <w:sz w:val="36"/>
          <w:szCs w:val="36"/>
          <w:rtl/>
          <w:lang w:bidi="ar"/>
        </w:rPr>
        <w:t>، ونظام</w:t>
      </w:r>
      <w:r w:rsidRPr="006108F3">
        <w:rPr>
          <w:rFonts w:ascii="Arabic Typesetting" w:hAnsi="Arabic Typesetting" w:cs="Arabic Typesetting"/>
          <w:color w:val="000000"/>
          <w:sz w:val="36"/>
          <w:szCs w:val="36"/>
          <w:lang w:bidi="en-US"/>
        </w:rPr>
        <w:t>WIPO’s IT</w:t>
      </w:r>
      <w:r w:rsidRPr="006108F3">
        <w:rPr>
          <w:rFonts w:ascii="Arabic Typesetting" w:hAnsi="Arabic Typesetting" w:cs="Arabic Typesetting"/>
          <w:sz w:val="36"/>
          <w:szCs w:val="36"/>
          <w:rtl/>
          <w:lang w:bidi="ar"/>
        </w:rPr>
        <w:t xml:space="preserve"> لأتمتة معالجة طلبات العلامات التجارية والبراءات، إلى اعتبار شيلي شريكا نموذجيا لنقل التكنولوجيا في المنطقة، نظرا لتدريبها مهنيين ناطقين بالإسبانية على تطوير هذه المبادرة. ولم يكتسب هؤلاء المهنيون المعرفة اللازمة فحسب، وإنما أيضا خبرة عملية من تطبيق النظام في مكتب أمريكا اللاتينية. ويعمل المعهد الوطني للملكية الصناعية حاليا، بالتعاون مع الويبو، على الاندماج في الملف العالمي ونظام</w:t>
      </w:r>
      <w:r w:rsidRPr="006108F3">
        <w:rPr>
          <w:rFonts w:ascii="Arabic Typesetting" w:hAnsi="Arabic Typesetting" w:cs="Arabic Typesetting"/>
          <w:sz w:val="36"/>
          <w:szCs w:val="36"/>
          <w:lang w:bidi="en-US"/>
        </w:rPr>
        <w:t xml:space="preserve">WIPO Publishing </w:t>
      </w:r>
      <w:r w:rsidRPr="006108F3">
        <w:rPr>
          <w:rFonts w:ascii="Arabic Typesetting" w:hAnsi="Arabic Typesetting" w:cs="Arabic Typesetting"/>
          <w:sz w:val="36"/>
          <w:szCs w:val="36"/>
          <w:rtl/>
          <w:lang w:bidi="ar-EG"/>
        </w:rPr>
        <w:t xml:space="preserve"> ونظام النفاذ المركزي إلى نتائج البحث والفحص </w:t>
      </w:r>
      <w:r w:rsidRPr="006108F3">
        <w:rPr>
          <w:rFonts w:ascii="Arabic Typesetting" w:hAnsi="Arabic Typesetting" w:cs="Arabic Typesetting"/>
          <w:sz w:val="36"/>
          <w:szCs w:val="36"/>
          <w:lang w:bidi="en-US"/>
        </w:rPr>
        <w:t>WIPO Case</w:t>
      </w:r>
      <w:r w:rsidRPr="006108F3">
        <w:rPr>
          <w:rFonts w:ascii="Arabic Typesetting" w:hAnsi="Arabic Typesetting" w:cs="Arabic Typesetting"/>
          <w:sz w:val="36"/>
          <w:szCs w:val="36"/>
          <w:rtl/>
          <w:lang w:bidi="ar"/>
        </w:rPr>
        <w:t>. وبحلول عام 2016، ينبغي أن يكون المكتب قادرا على تنفيذ نسخته من برنامج مكتبة الويبو</w:t>
      </w:r>
      <w:r w:rsidRPr="006108F3">
        <w:rPr>
          <w:rFonts w:ascii="Arabic Typesetting" w:hAnsi="Arabic Typesetting" w:cs="Arabic Typesetting"/>
          <w:color w:val="000000"/>
          <w:sz w:val="36"/>
          <w:szCs w:val="36"/>
          <w:lang w:bidi="en-US"/>
        </w:rPr>
        <w:t xml:space="preserve">WIPO Library </w:t>
      </w:r>
      <w:r w:rsidRPr="006108F3">
        <w:rPr>
          <w:rFonts w:ascii="Arabic Typesetting" w:hAnsi="Arabic Typesetting" w:cs="Arabic Typesetting"/>
          <w:color w:val="000000"/>
          <w:sz w:val="36"/>
          <w:szCs w:val="36"/>
          <w:rtl/>
          <w:lang w:bidi="ar-EG"/>
        </w:rPr>
        <w:t xml:space="preserve"> </w:t>
      </w:r>
      <w:r w:rsidRPr="006108F3">
        <w:rPr>
          <w:rFonts w:ascii="Arabic Typesetting" w:hAnsi="Arabic Typesetting" w:cs="Arabic Typesetting"/>
          <w:sz w:val="36"/>
          <w:szCs w:val="36"/>
          <w:rtl/>
          <w:lang w:bidi="ar"/>
        </w:rPr>
        <w:t xml:space="preserve">الذي صُمم في 2015، وصياغة مشروعه في جدول أعمال مراكز دعم التكنولوجيا والابتكار </w:t>
      </w:r>
      <w:r w:rsidRPr="006108F3">
        <w:rPr>
          <w:rFonts w:ascii="Arabic Typesetting" w:hAnsi="Arabic Typesetting" w:cs="Arabic Typesetting"/>
          <w:color w:val="000000"/>
          <w:sz w:val="36"/>
          <w:szCs w:val="36"/>
          <w:lang w:bidi="en-US"/>
        </w:rPr>
        <w:t>TISC</w:t>
      </w:r>
      <w:r w:rsidRPr="006108F3">
        <w:rPr>
          <w:rFonts w:ascii="Arabic Typesetting" w:hAnsi="Arabic Typesetting" w:cs="Arabic Typesetting"/>
          <w:sz w:val="36"/>
          <w:szCs w:val="36"/>
          <w:rtl/>
          <w:lang w:bidi="ar"/>
        </w:rPr>
        <w:t>.</w:t>
      </w:r>
    </w:p>
    <w:p w:rsidR="002C2008" w:rsidRPr="006108F3" w:rsidRDefault="002C2008" w:rsidP="00E66D18">
      <w:pPr>
        <w:numPr>
          <w:ilvl w:val="0"/>
          <w:numId w:val="2"/>
        </w:numPr>
        <w:tabs>
          <w:tab w:val="clear" w:pos="567"/>
        </w:tabs>
        <w:bidi/>
        <w:spacing w:after="240" w:line="360" w:lineRule="exact"/>
        <w:rPr>
          <w:rFonts w:ascii="Arabic Typesetting" w:hAnsi="Arabic Typesetting" w:cs="Arabic Typesetting"/>
          <w:sz w:val="36"/>
          <w:szCs w:val="36"/>
          <w:lang w:bidi="ar"/>
        </w:rPr>
      </w:pPr>
      <w:r w:rsidRPr="006108F3">
        <w:rPr>
          <w:rFonts w:ascii="Arabic Typesetting" w:hAnsi="Arabic Typesetting" w:cs="Arabic Typesetting"/>
          <w:sz w:val="36"/>
          <w:szCs w:val="36"/>
          <w:rtl/>
          <w:lang w:bidi="ar"/>
        </w:rPr>
        <w:t>وشيلي من الموقِّعين على 13 معاهدة من معاهدات الملكية الفكرية التي تديرها الويبو. ويُجري المعهد الوطني للملكية الصناعية حاليا الدراسات اللازمة للانضمام إلى معاهدة سنغافورة بشأن قانون العلامات التجارية واتفاق لاهاي بشأن التسجيل الدولي للتصاميم الصناعية، والاتفاقات بشأن تصنيف حقوق الملكية الصناعية (نيس وفيينا،</w:t>
      </w:r>
      <w:r w:rsidRPr="006108F3">
        <w:rPr>
          <w:rFonts w:ascii="Arabic Typesetting" w:hAnsi="Arabic Typesetting" w:cs="Arabic Typesetting"/>
          <w:sz w:val="36"/>
          <w:szCs w:val="36"/>
          <w:rtl/>
        </w:rPr>
        <w:t xml:space="preserve"> </w:t>
      </w:r>
      <w:r w:rsidRPr="006108F3">
        <w:rPr>
          <w:rFonts w:ascii="Arabic Typesetting" w:hAnsi="Arabic Typesetting" w:cs="Arabic Typesetting"/>
          <w:sz w:val="36"/>
          <w:szCs w:val="36"/>
          <w:rtl/>
          <w:lang w:bidi="ar"/>
        </w:rPr>
        <w:t xml:space="preserve">والتصنيف الدولي للبراءات </w:t>
      </w:r>
      <w:r w:rsidRPr="006108F3">
        <w:rPr>
          <w:rFonts w:ascii="Arabic Typesetting" w:hAnsi="Arabic Typesetting" w:cs="Arabic Typesetting"/>
          <w:color w:val="000000"/>
          <w:sz w:val="36"/>
          <w:szCs w:val="36"/>
          <w:lang w:bidi="en-US"/>
        </w:rPr>
        <w:t>IPC</w:t>
      </w:r>
      <w:r w:rsidRPr="006108F3">
        <w:rPr>
          <w:rFonts w:ascii="Arabic Typesetting" w:hAnsi="Arabic Typesetting" w:cs="Arabic Typesetting"/>
          <w:sz w:val="36"/>
          <w:szCs w:val="36"/>
          <w:rtl/>
          <w:lang w:bidi="ar"/>
        </w:rPr>
        <w:t>) – والاتفاقات القابلة للتطبيق في شيلي بموجب المعايير المحلية، أيًا كانت.</w:t>
      </w:r>
    </w:p>
    <w:p w:rsidR="002C2008" w:rsidRPr="006108F3" w:rsidRDefault="002C2008" w:rsidP="00E66D18">
      <w:pPr>
        <w:numPr>
          <w:ilvl w:val="0"/>
          <w:numId w:val="2"/>
        </w:numPr>
        <w:tabs>
          <w:tab w:val="clear" w:pos="567"/>
        </w:tabs>
        <w:bidi/>
        <w:spacing w:after="240" w:line="360" w:lineRule="exact"/>
        <w:rPr>
          <w:rFonts w:ascii="Arabic Typesetting" w:hAnsi="Arabic Typesetting" w:cs="Arabic Typesetting"/>
          <w:sz w:val="36"/>
          <w:szCs w:val="36"/>
          <w:lang w:bidi="ar"/>
        </w:rPr>
      </w:pPr>
      <w:r w:rsidRPr="006108F3">
        <w:rPr>
          <w:rFonts w:ascii="Arabic Typesetting" w:hAnsi="Arabic Typesetting" w:cs="Arabic Typesetting"/>
          <w:sz w:val="36"/>
          <w:szCs w:val="36"/>
          <w:rtl/>
          <w:lang w:bidi="ar"/>
        </w:rPr>
        <w:t>وفي 2010، جرى تنفيذ أحد أهم الإصلاحات في مجال حق المؤلف والحقوق المجاورة لتحديث الأنظمة ومواءمتها للتصدي للتحديات الجديدة التي تواجه الملكية الفكرية. وشمل وضع تدابير فعالة لضمان مستوى ملائم من الحماية من خلال الإجراءات المدنية والجنائية، بما يضمن احترام حق المؤلف والحقوق المجاورة ذات الصلة بالجرائم التي يُشار إليها عموما بالقرصنة. وتُوخِّى أيضا إنشاء إطار مناسب للاستثناءات والتقييدات لحق المؤلف والحقوق المجاورة، وذلك لضمان تيسير سبل الحصول على السلع الثقافية، وممارسة الحق الأساسي للمواطنين، على النحو المنصوص عليه في معظم القوانين الدولية، وبما يتفق مع جوانب المرونة المسموح بها بموجب اتفاق منظمة التجارة العالمية بشأن جوانب حقوق الملكية الفكرية المتصلة بالتجارة، والتي أعادت شيلي التأكيد عليها في مختلف اتفاقات التجارة الحرة. واستهدف الإصلاح أيضا تنظيم مسؤولية مقدمي خدمة الإنترنت، والحد من مسئوليتهم عن التعدي على حق المؤلف والحقوق المجاورة إلى انتهاكات ارتكبها المستخدمون من خلال شبكاتهم، بما يتفق مع التزامات شيلي الدولية في إطار اتفاق التجارة الحرة الموقَّع مع الولايات المتحدة</w:t>
      </w:r>
      <w:r w:rsidRPr="006108F3">
        <w:rPr>
          <w:rFonts w:ascii="Arabic Typesetting" w:hAnsi="Arabic Typesetting" w:cs="Arabic Typesetting"/>
          <w:sz w:val="36"/>
          <w:szCs w:val="36"/>
          <w:vertAlign w:val="superscript"/>
          <w:rtl/>
          <w:lang w:bidi="ar"/>
        </w:rPr>
        <w:footnoteReference w:id="19"/>
      </w:r>
      <w:r w:rsidRPr="006108F3">
        <w:rPr>
          <w:rFonts w:ascii="Arabic Typesetting" w:hAnsi="Arabic Typesetting" w:cs="Arabic Typesetting"/>
          <w:sz w:val="36"/>
          <w:szCs w:val="36"/>
          <w:rtl/>
          <w:lang w:bidi="ar"/>
        </w:rPr>
        <w:t>.</w:t>
      </w:r>
    </w:p>
    <w:p w:rsidR="002C2008" w:rsidRPr="006108F3" w:rsidRDefault="002C2008" w:rsidP="00E66D18">
      <w:pPr>
        <w:numPr>
          <w:ilvl w:val="0"/>
          <w:numId w:val="2"/>
        </w:numPr>
        <w:tabs>
          <w:tab w:val="clear" w:pos="567"/>
        </w:tabs>
        <w:bidi/>
        <w:spacing w:after="240" w:line="360" w:lineRule="exact"/>
        <w:rPr>
          <w:rFonts w:ascii="Arabic Typesetting" w:hAnsi="Arabic Typesetting" w:cs="Arabic Typesetting"/>
          <w:sz w:val="36"/>
          <w:szCs w:val="36"/>
          <w:lang w:bidi="ar"/>
        </w:rPr>
      </w:pPr>
      <w:r w:rsidRPr="006108F3">
        <w:rPr>
          <w:rFonts w:ascii="Arabic Typesetting" w:hAnsi="Arabic Typesetting" w:cs="Arabic Typesetting"/>
          <w:sz w:val="36"/>
          <w:szCs w:val="36"/>
          <w:rtl/>
          <w:lang w:bidi="ar"/>
        </w:rPr>
        <w:lastRenderedPageBreak/>
        <w:t>وفي عام 2008، أنشأت شيلي فرقة شرطة للتحقيق في انتهاكات الملكية الفكرية (</w:t>
      </w:r>
      <w:r w:rsidRPr="006108F3">
        <w:rPr>
          <w:rFonts w:ascii="Arabic Typesetting" w:hAnsi="Arabic Typesetting" w:cs="Arabic Typesetting"/>
          <w:color w:val="000000"/>
          <w:sz w:val="36"/>
          <w:szCs w:val="36"/>
          <w:lang w:bidi="en-US"/>
        </w:rPr>
        <w:t>BRIDEPI</w:t>
      </w:r>
      <w:r w:rsidRPr="006108F3">
        <w:rPr>
          <w:rFonts w:ascii="Arabic Typesetting" w:hAnsi="Arabic Typesetting" w:cs="Arabic Typesetting"/>
          <w:sz w:val="36"/>
          <w:szCs w:val="36"/>
          <w:rtl/>
          <w:lang w:bidi="ar"/>
        </w:rPr>
        <w:t>)، وهي وحدة متخصصة من الشرطة المدنية، مهمتها التحقيق في التعديات على حقوق الملكية الصناعية وحق المؤلف والحقوق المجاورة.</w:t>
      </w:r>
    </w:p>
    <w:p w:rsidR="002C2008" w:rsidRPr="006108F3" w:rsidRDefault="002C2008" w:rsidP="00E66D18">
      <w:pPr>
        <w:numPr>
          <w:ilvl w:val="0"/>
          <w:numId w:val="2"/>
        </w:numPr>
        <w:tabs>
          <w:tab w:val="clear" w:pos="567"/>
        </w:tabs>
        <w:bidi/>
        <w:spacing w:after="240" w:line="360" w:lineRule="exact"/>
        <w:rPr>
          <w:rFonts w:ascii="Arabic Typesetting" w:hAnsi="Arabic Typesetting" w:cs="Arabic Typesetting"/>
          <w:sz w:val="36"/>
          <w:szCs w:val="36"/>
          <w:lang w:bidi="ar"/>
        </w:rPr>
      </w:pPr>
      <w:r w:rsidRPr="006108F3">
        <w:rPr>
          <w:rFonts w:ascii="Arabic Typesetting" w:hAnsi="Arabic Typesetting" w:cs="Arabic Typesetting"/>
          <w:sz w:val="36"/>
          <w:szCs w:val="36"/>
          <w:rtl/>
          <w:lang w:bidi="ar"/>
        </w:rPr>
        <w:t>وفي الختام، على مدى السنوات العشر الماضية، عملت شيلي بصورة متسقة لبناء مؤسسات قوية للملكية الفكرية، أصبحت حاليا مؤسسات مرجعية في المنطقة. وعلاوة على ذلك، تحاول شيلي الحفاظ على التوازن بين مصالح المخترعين والمجتمع ككل، وذلك لتشجيع الابتكار، وضمان تيسير سبل الحصول على المعرفة بشكل سليم. ولا شك أن كل هذه الإنجازات هيأت بيئة مواتية لتطوير وإنشاء صناعات ابتكارية تعكس نضج البلد الكافي لاستضافة المكتب الخارجي للويبو.</w:t>
      </w:r>
    </w:p>
    <w:p w:rsidR="002C2008" w:rsidRPr="006108F3" w:rsidRDefault="002C2008" w:rsidP="00E66D18">
      <w:pPr>
        <w:bidi/>
        <w:spacing w:after="240" w:line="360" w:lineRule="exact"/>
        <w:rPr>
          <w:rFonts w:ascii="Arabic Typesetting" w:hAnsi="Arabic Typesetting" w:cs="Arabic Typesetting"/>
          <w:sz w:val="36"/>
          <w:szCs w:val="36"/>
          <w:u w:val="single"/>
          <w:lang w:bidi="ar"/>
        </w:rPr>
      </w:pPr>
      <w:r w:rsidRPr="006108F3">
        <w:rPr>
          <w:rFonts w:ascii="Arabic Typesetting" w:hAnsi="Arabic Typesetting" w:cs="Arabic Typesetting"/>
          <w:sz w:val="36"/>
          <w:szCs w:val="36"/>
          <w:u w:val="single"/>
          <w:rtl/>
          <w:lang w:bidi="ar"/>
        </w:rPr>
        <w:t>معاهدة التعاون بشأن البراءات والمعهد الوطني للملكية الصناعية</w:t>
      </w:r>
      <w:r w:rsidRPr="006108F3">
        <w:rPr>
          <w:rFonts w:ascii="Arabic Typesetting" w:hAnsi="Arabic Typesetting" w:cs="Arabic Typesetting"/>
          <w:sz w:val="36"/>
          <w:szCs w:val="36"/>
          <w:u w:val="single"/>
          <w:rtl/>
        </w:rPr>
        <w:t xml:space="preserve"> كجهة معنية ب</w:t>
      </w:r>
      <w:r w:rsidRPr="006108F3">
        <w:rPr>
          <w:rFonts w:ascii="Arabic Typesetting" w:hAnsi="Arabic Typesetting" w:cs="Arabic Typesetting"/>
          <w:sz w:val="36"/>
          <w:szCs w:val="36"/>
          <w:u w:val="single"/>
          <w:rtl/>
          <w:lang w:bidi="ar"/>
        </w:rPr>
        <w:t xml:space="preserve">إدارة البحث الدولي /إدارة للفحص التمهيدي الدولي </w:t>
      </w:r>
      <w:r w:rsidRPr="006108F3">
        <w:rPr>
          <w:rFonts w:ascii="Arabic Typesetting" w:hAnsi="Arabic Typesetting" w:cs="Arabic Typesetting"/>
          <w:sz w:val="36"/>
          <w:szCs w:val="36"/>
          <w:u w:val="single"/>
          <w:lang w:bidi="ar"/>
        </w:rPr>
        <w:t>ISA/IPEA</w:t>
      </w:r>
    </w:p>
    <w:p w:rsidR="002C2008" w:rsidRPr="006108F3" w:rsidRDefault="002C2008" w:rsidP="00EC4C6D">
      <w:pPr>
        <w:numPr>
          <w:ilvl w:val="0"/>
          <w:numId w:val="2"/>
        </w:numPr>
        <w:tabs>
          <w:tab w:val="clear" w:pos="567"/>
        </w:tabs>
        <w:bidi/>
        <w:spacing w:after="240" w:line="360" w:lineRule="exact"/>
        <w:rPr>
          <w:rFonts w:ascii="Arabic Typesetting" w:hAnsi="Arabic Typesetting" w:cs="Arabic Typesetting"/>
          <w:sz w:val="36"/>
          <w:szCs w:val="36"/>
          <w:lang w:bidi="ar"/>
        </w:rPr>
      </w:pPr>
      <w:r w:rsidRPr="006108F3">
        <w:rPr>
          <w:rFonts w:ascii="Arabic Typesetting" w:hAnsi="Arabic Typesetting" w:cs="Arabic Typesetting"/>
          <w:sz w:val="36"/>
          <w:szCs w:val="36"/>
          <w:rtl/>
          <w:lang w:bidi="ar"/>
        </w:rPr>
        <w:t>في 2 يونيو 2009، أصبحت شيلي عضوًا في معاهدة التعاون بشأن البراءات (</w:t>
      </w:r>
      <w:r w:rsidRPr="006108F3">
        <w:rPr>
          <w:rFonts w:ascii="Arabic Typesetting" w:hAnsi="Arabic Typesetting" w:cs="Arabic Typesetting"/>
          <w:sz w:val="36"/>
          <w:szCs w:val="36"/>
          <w:lang w:bidi="ar"/>
        </w:rPr>
        <w:t>PCT</w:t>
      </w:r>
      <w:r w:rsidRPr="006108F3">
        <w:rPr>
          <w:rFonts w:ascii="Arabic Typesetting" w:hAnsi="Arabic Typesetting" w:cs="Arabic Typesetting"/>
          <w:sz w:val="36"/>
          <w:szCs w:val="36"/>
          <w:rtl/>
          <w:lang w:bidi="ar"/>
        </w:rPr>
        <w:t>)، وقد سجل عدد طلبات البراءات نموا مستداما في الفترة من 2011 إلى 2015. ويُعد الانضمام إلى هذه المعاهدة - الذي لاقى في البداية مقاومة كبيرة من بعض القطاعات في شيلي - أمرا بالغ الأهمية لتحسين نظام البراءات الوطني، وأداة فعالة تُيَّسر حصول المواطنين على البراءات في الخارج. علاوة على تيسير سبل وصول المستخدمين إلى أنظمة البراءات المختلفة للدول الأعضاء في معاهدة التعاون. والواقع أنه، منذ عام 2011، تم إيداع 80</w:t>
      </w:r>
      <w:r w:rsidR="00EC4C6D">
        <w:rPr>
          <w:rFonts w:ascii="Arabic Typesetting" w:hAnsi="Arabic Typesetting" w:cs="Arabic Typesetting" w:hint="cs"/>
          <w:sz w:val="36"/>
          <w:szCs w:val="36"/>
          <w:rtl/>
          <w:lang w:bidi="ar"/>
        </w:rPr>
        <w:t>%</w:t>
      </w:r>
      <w:r w:rsidRPr="006108F3">
        <w:rPr>
          <w:rFonts w:ascii="Arabic Typesetting" w:hAnsi="Arabic Typesetting" w:cs="Arabic Typesetting"/>
          <w:sz w:val="36"/>
          <w:szCs w:val="36"/>
          <w:rtl/>
          <w:lang w:bidi="ar"/>
        </w:rPr>
        <w:t xml:space="preserve"> من الطلبات على المستوى الوطني في المعهد الوطني للملكية الصناعية، من خلال معاهدة التعاون.</w:t>
      </w:r>
    </w:p>
    <w:p w:rsidR="002C2008" w:rsidRPr="006108F3" w:rsidRDefault="002C2008" w:rsidP="00E66D18">
      <w:pPr>
        <w:numPr>
          <w:ilvl w:val="0"/>
          <w:numId w:val="2"/>
        </w:numPr>
        <w:tabs>
          <w:tab w:val="clear" w:pos="567"/>
        </w:tabs>
        <w:bidi/>
        <w:spacing w:after="240" w:line="360" w:lineRule="exact"/>
        <w:rPr>
          <w:rFonts w:ascii="Arabic Typesetting" w:hAnsi="Arabic Typesetting" w:cs="Arabic Typesetting"/>
          <w:sz w:val="36"/>
          <w:szCs w:val="36"/>
          <w:lang w:bidi="ar"/>
        </w:rPr>
      </w:pPr>
      <w:r w:rsidRPr="006108F3">
        <w:rPr>
          <w:rFonts w:ascii="Arabic Typesetting" w:hAnsi="Arabic Typesetting" w:cs="Arabic Typesetting"/>
          <w:sz w:val="36"/>
          <w:szCs w:val="36"/>
          <w:rtl/>
          <w:lang w:bidi="ar"/>
        </w:rPr>
        <w:t>وخلال اجتماعات جمعيات الدول الأعضاء في الويبو في 2012، تم تعيين المعهد الوطني للملكية الصناعية كإدارة للبحث الدولي والفحص الدولي التمهيدي. وتلقى المعهد</w:t>
      </w:r>
      <w:r w:rsidRPr="006108F3">
        <w:rPr>
          <w:rFonts w:ascii="Arabic Typesetting" w:hAnsi="Arabic Typesetting" w:cs="Arabic Typesetting"/>
          <w:sz w:val="36"/>
          <w:szCs w:val="36"/>
          <w:rtl/>
        </w:rPr>
        <w:t>، خلال اضطلاعه بهذه المهام</w:t>
      </w:r>
      <w:r w:rsidRPr="006108F3">
        <w:rPr>
          <w:rFonts w:ascii="Arabic Typesetting" w:hAnsi="Arabic Typesetting" w:cs="Arabic Typesetting"/>
          <w:sz w:val="36"/>
          <w:szCs w:val="36"/>
          <w:rtl/>
          <w:lang w:bidi="ar"/>
        </w:rPr>
        <w:t>، دعمًا قويًا غير محدود من منطقة أمريكا اللاتينية والكاريبي كلها، بما في ذلك البلدان غير الأعضاء في معاهدة التعاون، ومن المكاتب في جميع مناطق العالم، نظرا لاختياره بالإجماع. وبدأ المعهد عمليات البحث الدولي والفحص الدولي التمهيدي في أكتوبر عام 2014، بعد إخضاع موظفيه لبرنامج تدريبي مكثف للتأكد من أدائهم لمهامهم بصورة وافية. ومن الناحية العملية وقد اختارت جميع البلدان الناطقة بالإسبانية في منطقة أمريكا اللاتينية وبحر الكاريبي المعهد ليكون إدارتهم للبحث الدولي والفحص الدولي التمهيدي.</w:t>
      </w:r>
    </w:p>
    <w:p w:rsidR="002C2008" w:rsidRPr="006108F3" w:rsidRDefault="002C2008" w:rsidP="00274678">
      <w:pPr>
        <w:numPr>
          <w:ilvl w:val="0"/>
          <w:numId w:val="2"/>
        </w:numPr>
        <w:tabs>
          <w:tab w:val="clear" w:pos="567"/>
        </w:tabs>
        <w:bidi/>
        <w:spacing w:after="240" w:line="360" w:lineRule="exact"/>
        <w:rPr>
          <w:rFonts w:ascii="Arabic Typesetting" w:hAnsi="Arabic Typesetting" w:cs="Arabic Typesetting"/>
          <w:sz w:val="36"/>
          <w:szCs w:val="36"/>
          <w:lang w:bidi="ar"/>
        </w:rPr>
      </w:pPr>
      <w:r w:rsidRPr="006108F3">
        <w:rPr>
          <w:rFonts w:ascii="Arabic Typesetting" w:hAnsi="Arabic Typesetting" w:cs="Arabic Typesetting"/>
          <w:sz w:val="36"/>
          <w:szCs w:val="36"/>
          <w:rtl/>
          <w:lang w:bidi="ar"/>
        </w:rPr>
        <w:t>وترى حكومة شيلي أن أداء المعهد لمهامه كإدارة للبحث الدولي والفحص الدولي التمهيدي، في إطار خطة عمل مشتركة مع مكتب خارجي للويبو، يمكن أن يساعد على تعزيز النظام في المنطقة، ويُعزز إيداعات معاهدة التعاون من منطقة أمريكا اللاتينية والبحر الكاريبي، التي تمثل في الوقت الحالي حصة متناهية الصغر من الإجمالي العالمي (0.66</w:t>
      </w:r>
      <w:r w:rsidR="00EC4C6D">
        <w:rPr>
          <w:rFonts w:ascii="Arabic Typesetting" w:hAnsi="Arabic Typesetting" w:cs="Arabic Typesetting" w:hint="cs"/>
          <w:sz w:val="36"/>
          <w:szCs w:val="36"/>
          <w:rtl/>
          <w:lang w:bidi="ar"/>
        </w:rPr>
        <w:t>%</w:t>
      </w:r>
      <w:r w:rsidRPr="006108F3">
        <w:rPr>
          <w:rFonts w:ascii="Arabic Typesetting" w:hAnsi="Arabic Typesetting" w:cs="Arabic Typesetting"/>
          <w:sz w:val="36"/>
          <w:szCs w:val="36"/>
          <w:rtl/>
          <w:lang w:bidi="ar"/>
        </w:rPr>
        <w:t xml:space="preserve"> في 2011)، لتصبح أدنى ثاني منطقة دون إقليمية في نسبة للمشاركة بعد المنطقة الأفريقية، التي تبلغ حصتها 0.24</w:t>
      </w:r>
      <w:r w:rsidR="00EC4C6D">
        <w:rPr>
          <w:rFonts w:ascii="Arabic Typesetting" w:hAnsi="Arabic Typesetting" w:cs="Arabic Typesetting" w:hint="cs"/>
          <w:sz w:val="36"/>
          <w:szCs w:val="36"/>
          <w:rtl/>
          <w:lang w:bidi="ar"/>
        </w:rPr>
        <w:t>%</w:t>
      </w:r>
      <w:r w:rsidRPr="006108F3">
        <w:rPr>
          <w:rFonts w:ascii="Arabic Typesetting" w:hAnsi="Arabic Typesetting" w:cs="Arabic Typesetting"/>
          <w:sz w:val="36"/>
          <w:szCs w:val="36"/>
          <w:vertAlign w:val="superscript"/>
          <w:rtl/>
          <w:lang w:bidi="ar"/>
        </w:rPr>
        <w:footnoteReference w:id="20"/>
      </w:r>
      <w:r w:rsidRPr="006108F3">
        <w:rPr>
          <w:rFonts w:ascii="Arabic Typesetting" w:hAnsi="Arabic Typesetting" w:cs="Arabic Typesetting"/>
          <w:sz w:val="36"/>
          <w:szCs w:val="36"/>
          <w:rtl/>
          <w:lang w:bidi="ar"/>
        </w:rPr>
        <w:t>. ويكتسي هذا الأمر أهمية خاصة بالنظر إلى أن الإيرادات المحصلة من الطلبات الجديدة ازدادت بنسبة 4.8</w:t>
      </w:r>
      <w:r w:rsidR="00274678">
        <w:rPr>
          <w:rFonts w:ascii="Arabic Typesetting" w:hAnsi="Arabic Typesetting" w:cs="Arabic Typesetting" w:hint="cs"/>
          <w:sz w:val="36"/>
          <w:szCs w:val="36"/>
          <w:rtl/>
          <w:lang w:bidi="ar"/>
        </w:rPr>
        <w:t>%</w:t>
      </w:r>
      <w:r w:rsidRPr="006108F3">
        <w:rPr>
          <w:rFonts w:ascii="Arabic Typesetting" w:hAnsi="Arabic Typesetting" w:cs="Arabic Typesetting"/>
          <w:sz w:val="36"/>
          <w:szCs w:val="36"/>
          <w:rtl/>
          <w:lang w:bidi="ar"/>
        </w:rPr>
        <w:t xml:space="preserve"> فقط في الفترة ما بين عامي 2005 و2010، وهو معدل أقل بكثير من معدلات مناطق أخرى، مثل آسيا، التي ازدادت فيها نسبة طلبات معاهدة التعاون بمقدار 10.9% خلال الفترة نفسها. ويرد أدناه بعض الأسباب المحتملة لهذا الاتجاه.</w:t>
      </w:r>
    </w:p>
    <w:p w:rsidR="002C2008" w:rsidRPr="006108F3" w:rsidRDefault="002C2008" w:rsidP="00274678">
      <w:pPr>
        <w:keepLines/>
        <w:numPr>
          <w:ilvl w:val="0"/>
          <w:numId w:val="12"/>
        </w:numPr>
        <w:tabs>
          <w:tab w:val="clear" w:pos="1134"/>
        </w:tabs>
        <w:bidi/>
        <w:spacing w:after="240" w:line="360" w:lineRule="exact"/>
        <w:ind w:left="1133" w:hanging="567"/>
        <w:rPr>
          <w:rFonts w:ascii="Arabic Typesetting" w:hAnsi="Arabic Typesetting" w:cs="Arabic Typesetting"/>
          <w:sz w:val="36"/>
          <w:szCs w:val="36"/>
          <w:lang w:bidi="ar"/>
        </w:rPr>
      </w:pPr>
      <w:r w:rsidRPr="006108F3">
        <w:rPr>
          <w:rFonts w:ascii="Arabic Typesetting" w:hAnsi="Arabic Typesetting" w:cs="Arabic Typesetting"/>
          <w:sz w:val="36"/>
          <w:szCs w:val="36"/>
          <w:rtl/>
          <w:lang w:bidi="ar"/>
        </w:rPr>
        <w:lastRenderedPageBreak/>
        <w:t>عمل المعهد كإدارة للبحث الدولي والفحص الدولي التمهيدي أدى، من الناحية العملية، إلى اختيار جميع بلدان أمريكا اللاتينية والبحر الكاريبي الناطقة بالإسبانية مكتبها للملكية الصناعية من أجل إيداع طلبات معاهدة التعاون. وفي عام 2015، اختار 151 من مقدمي الطلبات المعهد كإدارة للبحث الدولي والفحص الدولي التمهيدي. كما أدى إنشاء إدارة البحث الدولي والفحص الدولي التمهيدي الشيلية إلى زيادة استخدام نظام معاهدة التعاون في المنطقة، وذلك بفضل جملة أمور، من بينها انخفاض التكاليف المرتبطة بهما (مثل خدمات التمثيل القانوني)، والقرب الاجتماعي والثقافي والجغرافي الشديد.</w:t>
      </w:r>
    </w:p>
    <w:p w:rsidR="002C2008" w:rsidRPr="006108F3" w:rsidRDefault="002C2008" w:rsidP="00274678">
      <w:pPr>
        <w:numPr>
          <w:ilvl w:val="0"/>
          <w:numId w:val="12"/>
        </w:numPr>
        <w:tabs>
          <w:tab w:val="clear" w:pos="1134"/>
        </w:tabs>
        <w:bidi/>
        <w:spacing w:after="240" w:line="360" w:lineRule="exact"/>
        <w:ind w:left="1133" w:hanging="567"/>
        <w:rPr>
          <w:rFonts w:ascii="Arabic Typesetting" w:hAnsi="Arabic Typesetting" w:cs="Arabic Typesetting"/>
          <w:sz w:val="36"/>
          <w:szCs w:val="36"/>
          <w:lang w:bidi="ar"/>
        </w:rPr>
      </w:pPr>
      <w:r w:rsidRPr="006108F3">
        <w:rPr>
          <w:rFonts w:ascii="Arabic Typesetting" w:hAnsi="Arabic Typesetting" w:cs="Arabic Typesetting"/>
          <w:sz w:val="36"/>
          <w:szCs w:val="36"/>
          <w:rtl/>
          <w:lang w:bidi="ar"/>
        </w:rPr>
        <w:t>وعلاوة على ذلك، ترى شيلي أن إنشاء مكتب خارجي للويبو في أراضيها من شأنه أن يحقق بشكل واضح قدرًا أكبر من انضمام بلدان المنطقة، التي لم تصبح طرفًا بعد، إلى معاهدة التعاون. واعتمادًا على القرب الثقافي واللغوي والتكاليف المعقولة، سيحفز المكتب الخارجي هذا التحول نحو الانضمام إلى نظام معاهدة التعاون والاستفادة منها بصورة أكثر فعالية.</w:t>
      </w:r>
    </w:p>
    <w:p w:rsidR="002C2008" w:rsidRPr="006108F3" w:rsidRDefault="002C2008" w:rsidP="00274678">
      <w:pPr>
        <w:numPr>
          <w:ilvl w:val="0"/>
          <w:numId w:val="12"/>
        </w:numPr>
        <w:tabs>
          <w:tab w:val="clear" w:pos="1134"/>
        </w:tabs>
        <w:bidi/>
        <w:spacing w:after="240" w:line="360" w:lineRule="exact"/>
        <w:ind w:left="1133" w:hanging="567"/>
        <w:rPr>
          <w:rFonts w:ascii="Arabic Typesetting" w:hAnsi="Arabic Typesetting" w:cs="Arabic Typesetting"/>
          <w:sz w:val="36"/>
          <w:szCs w:val="36"/>
          <w:lang w:bidi="ar"/>
        </w:rPr>
      </w:pPr>
      <w:r w:rsidRPr="006108F3">
        <w:rPr>
          <w:rFonts w:ascii="Arabic Typesetting" w:hAnsi="Arabic Typesetting" w:cs="Arabic Typesetting"/>
          <w:sz w:val="36"/>
          <w:szCs w:val="36"/>
          <w:rtl/>
          <w:lang w:bidi="ar"/>
        </w:rPr>
        <w:t>ومن المتوقع أن يكون للعامليْن المذكوريْن أعلاه تأثير ملحوظ بعيد المدى على صافي الزيادة في إيرادات الويبو الناجمة عن استخدام منطقة أمريكا اللاتينية والكاريبي لخدمات الويبو في المستقبل؛ لذا فإن العمل المشترك بين الجهة الشيلية المعنية بالبحث الدولي والفحص الدولي التمهيدي والمكتب الخارجي من شأنه أن يُسفر عن استدامة اقتصادية كبيرة للمقر الإقليمي، وبالتالي تبديد المخاوف من ارتفاع التكاليف التشغيلية للويبو، التي أثارتها بعض البلدان كحجة ضد إنشاء المكاتب الإقليمية. وإضافة إلى ذلك، فإن الطائفة الواسعة من المزايا الإدارية والتشغيلية والاقتصادية والمالية، وغيرها من الاستحقاقات والامتيازات التي ستمنحها شيلي للويبو في حالة إنشاء المكتب الخارجي في سانتياغو، سيكون لها، بطبيعة الحال، تأثير أكبر في خفض إنفاق المقر الإقليمي.</w:t>
      </w:r>
    </w:p>
    <w:p w:rsidR="002C2008" w:rsidRPr="006108F3" w:rsidRDefault="002C2008" w:rsidP="00E66D18">
      <w:pPr>
        <w:numPr>
          <w:ilvl w:val="0"/>
          <w:numId w:val="2"/>
        </w:numPr>
        <w:tabs>
          <w:tab w:val="clear" w:pos="567"/>
        </w:tabs>
        <w:bidi/>
        <w:spacing w:after="240" w:line="360" w:lineRule="exact"/>
        <w:rPr>
          <w:rFonts w:ascii="Arabic Typesetting" w:hAnsi="Arabic Typesetting" w:cs="Arabic Typesetting"/>
          <w:sz w:val="36"/>
          <w:szCs w:val="36"/>
          <w:lang w:bidi="ar"/>
        </w:rPr>
      </w:pPr>
      <w:r w:rsidRPr="006108F3">
        <w:rPr>
          <w:rFonts w:ascii="Arabic Typesetting" w:hAnsi="Arabic Typesetting" w:cs="Arabic Typesetting"/>
          <w:sz w:val="36"/>
          <w:szCs w:val="36"/>
          <w:rtl/>
          <w:lang w:bidi="ar"/>
        </w:rPr>
        <w:t>وفي ضوء ما تقدم، ترى حكومة شيلي أن حرصها البالغ باستضافة مكتب خارجي للويبو على أراضيها، وسجلها الحافل في مجال حماية الملكية الفكرية، ومكانتها كدولة نامية، تشكل جميعها حججًا دامغة وأسبابًا وجيهة لكي تنظر الجمعية العامة للويبو بشكل إيجابي إلى إنشاء مكتب خارجي للويبو في شيلي.</w:t>
      </w:r>
    </w:p>
    <w:p w:rsidR="00B363B7" w:rsidRPr="006108F3" w:rsidRDefault="00B363B7" w:rsidP="00E66D18">
      <w:pPr>
        <w:pStyle w:val="NormalParaAR"/>
        <w:keepNext/>
        <w:rPr>
          <w:b/>
          <w:bCs/>
          <w:color w:val="1F497D"/>
          <w:rtl/>
        </w:rPr>
      </w:pPr>
      <w:r w:rsidRPr="006108F3">
        <w:rPr>
          <w:b/>
          <w:bCs/>
          <w:color w:val="1F497D"/>
          <w:u w:val="single"/>
          <w:rtl/>
        </w:rPr>
        <w:t>الولاية المقترحة للمكتب الخارجي</w:t>
      </w:r>
      <w:r w:rsidR="00472A07" w:rsidRPr="00472A07">
        <w:rPr>
          <w:color w:val="1F497D"/>
          <w:vertAlign w:val="superscript"/>
          <w:rtl/>
        </w:rPr>
        <w:t>2</w:t>
      </w:r>
      <w:r w:rsidRPr="006108F3">
        <w:rPr>
          <w:b/>
          <w:bCs/>
          <w:color w:val="1F497D"/>
          <w:rtl/>
        </w:rPr>
        <w:t>:</w:t>
      </w:r>
    </w:p>
    <w:p w:rsidR="00B363B7" w:rsidRPr="006108F3" w:rsidRDefault="00B363B7" w:rsidP="00E66D18">
      <w:pPr>
        <w:pStyle w:val="NormalParaAR"/>
        <w:keepNext/>
        <w:rPr>
          <w:b/>
          <w:bCs/>
          <w:color w:val="1F497D"/>
          <w:rtl/>
        </w:rPr>
      </w:pPr>
      <w:r w:rsidRPr="006108F3">
        <w:rPr>
          <w:b/>
          <w:bCs/>
          <w:color w:val="1F497D"/>
          <w:rtl/>
        </w:rPr>
        <w:t>الغرض</w:t>
      </w:r>
      <w:r w:rsidR="00472A07" w:rsidRPr="00472A07">
        <w:rPr>
          <w:color w:val="1F497D"/>
          <w:vertAlign w:val="superscript"/>
          <w:rtl/>
        </w:rPr>
        <w:t>2</w:t>
      </w:r>
      <w:r w:rsidRPr="006108F3">
        <w:rPr>
          <w:b/>
          <w:bCs/>
          <w:color w:val="1F497D"/>
          <w:rtl/>
        </w:rPr>
        <w:t>:</w:t>
      </w:r>
    </w:p>
    <w:p w:rsidR="002C2008" w:rsidRPr="006108F3" w:rsidRDefault="002C2008" w:rsidP="00E66D18">
      <w:pPr>
        <w:bidi/>
        <w:spacing w:after="240" w:line="360" w:lineRule="exact"/>
        <w:rPr>
          <w:rFonts w:ascii="Arabic Typesetting" w:hAnsi="Arabic Typesetting" w:cs="Arabic Typesetting"/>
          <w:i/>
          <w:iCs/>
          <w:sz w:val="36"/>
          <w:szCs w:val="36"/>
          <w:u w:val="single"/>
          <w:rtl/>
          <w:lang w:bidi="ar-EG"/>
        </w:rPr>
      </w:pPr>
      <w:r w:rsidRPr="006108F3">
        <w:rPr>
          <w:rFonts w:ascii="Arabic Typesetting" w:hAnsi="Arabic Typesetting" w:cs="Arabic Typesetting"/>
          <w:i/>
          <w:iCs/>
          <w:sz w:val="36"/>
          <w:szCs w:val="36"/>
          <w:u w:val="single"/>
          <w:rtl/>
          <w:lang w:bidi="ar-EG"/>
        </w:rPr>
        <w:t>الجوانب الجغرافية لمكتب الويبو الخارجي في شيلي</w:t>
      </w:r>
    </w:p>
    <w:p w:rsidR="002C2008" w:rsidRPr="006108F3" w:rsidRDefault="002C2008" w:rsidP="00E66D18">
      <w:pPr>
        <w:numPr>
          <w:ilvl w:val="0"/>
          <w:numId w:val="2"/>
        </w:numPr>
        <w:tabs>
          <w:tab w:val="clear" w:pos="567"/>
        </w:tabs>
        <w:bidi/>
        <w:spacing w:after="240" w:line="360" w:lineRule="exact"/>
        <w:rPr>
          <w:rFonts w:ascii="Arabic Typesetting" w:hAnsi="Arabic Typesetting" w:cs="Arabic Typesetting"/>
          <w:sz w:val="36"/>
          <w:szCs w:val="36"/>
          <w:lang w:bidi="ar"/>
        </w:rPr>
      </w:pPr>
      <w:r w:rsidRPr="006108F3">
        <w:rPr>
          <w:rFonts w:ascii="Arabic Typesetting" w:hAnsi="Arabic Typesetting" w:cs="Arabic Typesetting"/>
          <w:sz w:val="36"/>
          <w:szCs w:val="36"/>
          <w:rtl/>
          <w:lang w:bidi="ar"/>
        </w:rPr>
        <w:t>وكمبدأ أساسي، ترى حكومة شيلي أنه لزاما على المنظمة، أن تعمل بشكل حصري ومن خلال أجهزتها المختصة باتخاذ القرارات، على</w:t>
      </w:r>
      <w:r w:rsidR="004E33C1" w:rsidRPr="006108F3">
        <w:rPr>
          <w:rFonts w:ascii="Arabic Typesetting" w:hAnsi="Arabic Typesetting" w:cs="Arabic Typesetting"/>
          <w:sz w:val="36"/>
          <w:szCs w:val="36"/>
          <w:rtl/>
          <w:lang w:bidi="ar"/>
        </w:rPr>
        <w:t xml:space="preserve"> </w:t>
      </w:r>
      <w:r w:rsidRPr="006108F3">
        <w:rPr>
          <w:rFonts w:ascii="Arabic Typesetting" w:hAnsi="Arabic Typesetting" w:cs="Arabic Typesetting"/>
          <w:sz w:val="36"/>
          <w:szCs w:val="36"/>
          <w:rtl/>
          <w:lang w:bidi="ar"/>
        </w:rPr>
        <w:t>تحديد النطاق التشغيلي لمختلف مكاتبها الخارجية. ومع ذلك، تود حكومة شيلي أن تعرض بعض الأفكار حول هذا الموضوع، التي يمكن أن تأخذها الويبو في الاعتبار في تقييمها لشيلي كمضيف محتمل لأحد مكاتبها الخارجية.</w:t>
      </w:r>
    </w:p>
    <w:p w:rsidR="002C2008" w:rsidRPr="006108F3" w:rsidRDefault="002C2008" w:rsidP="00E66D18">
      <w:pPr>
        <w:numPr>
          <w:ilvl w:val="0"/>
          <w:numId w:val="2"/>
        </w:numPr>
        <w:tabs>
          <w:tab w:val="clear" w:pos="567"/>
        </w:tabs>
        <w:bidi/>
        <w:spacing w:after="240" w:line="360" w:lineRule="exact"/>
        <w:rPr>
          <w:rFonts w:ascii="Arabic Typesetting" w:hAnsi="Arabic Typesetting" w:cs="Arabic Typesetting"/>
          <w:sz w:val="36"/>
          <w:szCs w:val="36"/>
          <w:lang w:bidi="ar"/>
        </w:rPr>
      </w:pPr>
      <w:r w:rsidRPr="006108F3">
        <w:rPr>
          <w:rFonts w:ascii="Arabic Typesetting" w:hAnsi="Arabic Typesetting" w:cs="Arabic Typesetting"/>
          <w:sz w:val="36"/>
          <w:szCs w:val="36"/>
          <w:rtl/>
          <w:lang w:bidi="ar"/>
        </w:rPr>
        <w:t>أولا، يتمثل الغرض الرئيسي من إنشاء مكتب خارجي للويبو في شيلي في دعم تنفيذ مشاريع الملكية الفكرية وأنشطتها في البلد، وهذا يعني أن المكتب سيعمل مع المؤسسات الشيلية للنهوض بخدمات الويبو ومشاريعها وبرامجها في البلد. وبناء على ذلك، ترى شيلي أن المكتب الخارجي يمكن أن يتعاون مع مؤسسات بلدان أخرى مهتمة، معظمها من المنطقة، لنشر الملكية الفكرية، وتعزيز إنشاء أصول دائمة غير ملموسة وتشجيع الابتكار وحمايته.</w:t>
      </w:r>
    </w:p>
    <w:p w:rsidR="002C2008" w:rsidRPr="006108F3" w:rsidRDefault="002C2008" w:rsidP="00E66D18">
      <w:pPr>
        <w:keepLines/>
        <w:numPr>
          <w:ilvl w:val="0"/>
          <w:numId w:val="2"/>
        </w:numPr>
        <w:tabs>
          <w:tab w:val="clear" w:pos="567"/>
        </w:tabs>
        <w:bidi/>
        <w:spacing w:after="240" w:line="360" w:lineRule="exact"/>
        <w:rPr>
          <w:rFonts w:ascii="Arabic Typesetting" w:hAnsi="Arabic Typesetting" w:cs="Arabic Typesetting"/>
          <w:sz w:val="36"/>
          <w:szCs w:val="36"/>
          <w:lang w:bidi="ar"/>
        </w:rPr>
      </w:pPr>
      <w:r w:rsidRPr="006108F3">
        <w:rPr>
          <w:rFonts w:ascii="Arabic Typesetting" w:hAnsi="Arabic Typesetting" w:cs="Arabic Typesetting"/>
          <w:sz w:val="36"/>
          <w:szCs w:val="36"/>
          <w:rtl/>
          <w:lang w:bidi="ar"/>
        </w:rPr>
        <w:lastRenderedPageBreak/>
        <w:t xml:space="preserve"> ثانيا، كما ذُكر أعلاه، تقع شيلي في الجزء الجنوبي الغربي من أمريكا الجنوبية، وهذا عامل يمكن أن </w:t>
      </w:r>
      <w:r w:rsidRPr="006108F3">
        <w:rPr>
          <w:rFonts w:ascii="Arabic Typesetting" w:hAnsi="Arabic Typesetting" w:cs="Arabic Typesetting"/>
          <w:sz w:val="36"/>
          <w:szCs w:val="36"/>
          <w:rtl/>
          <w:lang w:bidi="ar-EG"/>
        </w:rPr>
        <w:t>ي</w:t>
      </w:r>
      <w:r w:rsidRPr="006108F3">
        <w:rPr>
          <w:rFonts w:ascii="Arabic Typesetting" w:hAnsi="Arabic Typesetting" w:cs="Arabic Typesetting"/>
          <w:sz w:val="36"/>
          <w:szCs w:val="36"/>
          <w:rtl/>
          <w:lang w:bidi="ar"/>
        </w:rPr>
        <w:t>ميز مكتبها الخارجي عن المكتب الموجود في البرازيل، الذي يقع في الجزء الشرقي من القارة نفسها. ونتيجة لذلك، يمكن لموقع شيلي الجغرافي أن يسهل ويكمِّل (لا أن يقوض) أنشطة الويبو مع البلدان الواقعة على امتداد ساحل المحيط الهادئ، كما يمكن أن يكون بمثابة نقطة اتصال لمعالجة القضايا المتصلة بتعاون الويبو مع منطقة آسيا والمحيط الهادئ.</w:t>
      </w:r>
    </w:p>
    <w:p w:rsidR="002C2008" w:rsidRPr="006108F3" w:rsidRDefault="002C2008" w:rsidP="00E66D18">
      <w:pPr>
        <w:numPr>
          <w:ilvl w:val="0"/>
          <w:numId w:val="2"/>
        </w:numPr>
        <w:tabs>
          <w:tab w:val="clear" w:pos="567"/>
        </w:tabs>
        <w:bidi/>
        <w:spacing w:after="240" w:line="360" w:lineRule="exact"/>
        <w:rPr>
          <w:rFonts w:ascii="Arabic Typesetting" w:hAnsi="Arabic Typesetting" w:cs="Arabic Typesetting"/>
          <w:sz w:val="36"/>
          <w:szCs w:val="36"/>
          <w:lang w:bidi="ar"/>
        </w:rPr>
      </w:pPr>
      <w:r w:rsidRPr="006108F3">
        <w:rPr>
          <w:rFonts w:ascii="Arabic Typesetting" w:hAnsi="Arabic Typesetting" w:cs="Arabic Typesetting"/>
          <w:sz w:val="36"/>
          <w:szCs w:val="36"/>
          <w:rtl/>
          <w:lang w:bidi="ar"/>
        </w:rPr>
        <w:t xml:space="preserve">ثالثا، ومع كل ما ذُكر آنفا، يُعد موقع شيلي ملائمًا أيضا نظرًا لقربه من بلدان المخروط الجنوبي للقارة، بما فيها البلدان الواقعة على امتداد الساحل الأطلسي. وهذا من شأنه أن يُسهِّل أيضا تنفيذ برامج الويبو ومشاريعها في هذه المنطقة من القارة، بالتعاون مع مكاتب خارجية أخرى، لاسيما المكاتب الواقعة في منطقة أمريكا اللاتينية والبحر الكاريبي. </w:t>
      </w:r>
    </w:p>
    <w:p w:rsidR="002C2008" w:rsidRPr="006108F3" w:rsidRDefault="002C2008" w:rsidP="00E66D18">
      <w:pPr>
        <w:numPr>
          <w:ilvl w:val="0"/>
          <w:numId w:val="2"/>
        </w:numPr>
        <w:tabs>
          <w:tab w:val="clear" w:pos="567"/>
        </w:tabs>
        <w:bidi/>
        <w:spacing w:after="240" w:line="360" w:lineRule="exact"/>
        <w:rPr>
          <w:rFonts w:ascii="Arabic Typesetting" w:hAnsi="Arabic Typesetting" w:cs="Arabic Typesetting"/>
          <w:sz w:val="36"/>
          <w:szCs w:val="36"/>
          <w:lang w:bidi="ar"/>
        </w:rPr>
      </w:pPr>
      <w:r w:rsidRPr="006108F3">
        <w:rPr>
          <w:rFonts w:ascii="Arabic Typesetting" w:hAnsi="Arabic Typesetting" w:cs="Arabic Typesetting"/>
          <w:sz w:val="36"/>
          <w:szCs w:val="36"/>
          <w:rtl/>
          <w:lang w:bidi="ar"/>
        </w:rPr>
        <w:t>ومن وجهة نظر محلية، وبالنظر إلى أن شيلي لديها خط ساحلي يزيد طوله على</w:t>
      </w:r>
      <w:r w:rsidRPr="006108F3">
        <w:rPr>
          <w:rFonts w:ascii="Arabic Typesetting" w:hAnsi="Arabic Typesetting" w:cs="Arabic Typesetting"/>
          <w:sz w:val="36"/>
          <w:szCs w:val="36"/>
          <w:lang w:bidi="en-US"/>
        </w:rPr>
        <w:t xml:space="preserve">4 200 </w:t>
      </w:r>
      <w:r w:rsidRPr="006108F3">
        <w:rPr>
          <w:rFonts w:ascii="Arabic Typesetting" w:hAnsi="Arabic Typesetting" w:cs="Arabic Typesetting"/>
          <w:sz w:val="36"/>
          <w:szCs w:val="36"/>
          <w:rtl/>
          <w:lang w:bidi="ar"/>
        </w:rPr>
        <w:t xml:space="preserve"> كيلو مترا، يمكن للمكتب الخارجي في شيلي أن يعزز الجهود التي تبذلها مكاتب الويبو لتعزيز استخدام الملكية الفكرية في حماية المعرفة المتولدة في مختلف البلدان.</w:t>
      </w:r>
    </w:p>
    <w:p w:rsidR="00B363B7" w:rsidRPr="006108F3" w:rsidRDefault="00B363B7" w:rsidP="00E66D18">
      <w:pPr>
        <w:pStyle w:val="NormalParaAR"/>
        <w:keepNext/>
        <w:rPr>
          <w:b/>
          <w:bCs/>
          <w:color w:val="1F497D"/>
          <w:rtl/>
        </w:rPr>
      </w:pPr>
      <w:r w:rsidRPr="006108F3">
        <w:rPr>
          <w:b/>
          <w:bCs/>
          <w:color w:val="1F497D"/>
          <w:rtl/>
        </w:rPr>
        <w:t>نطاق الأنشطة المقترح</w:t>
      </w:r>
      <w:r w:rsidR="00472A07" w:rsidRPr="00472A07">
        <w:rPr>
          <w:color w:val="1F497D"/>
          <w:vertAlign w:val="superscript"/>
          <w:rtl/>
        </w:rPr>
        <w:t>2</w:t>
      </w:r>
      <w:r w:rsidRPr="006108F3">
        <w:rPr>
          <w:b/>
          <w:bCs/>
          <w:color w:val="1F497D"/>
          <w:rtl/>
        </w:rPr>
        <w:t xml:space="preserve"> </w:t>
      </w:r>
      <w:r w:rsidRPr="006108F3">
        <w:rPr>
          <w:i/>
          <w:iCs/>
          <w:color w:val="1F497D"/>
          <w:rtl/>
        </w:rPr>
        <w:t>(بما في ذلك الأنشطة الإقليمية إن وجدت</w:t>
      </w:r>
      <w:r w:rsidRPr="006108F3">
        <w:rPr>
          <w:rStyle w:val="FootnoteReference"/>
          <w:i/>
          <w:iCs/>
          <w:color w:val="1F497D"/>
          <w:sz w:val="36"/>
          <w:szCs w:val="36"/>
          <w:rtl/>
        </w:rPr>
        <w:footnoteReference w:id="21"/>
      </w:r>
      <w:r w:rsidRPr="006108F3">
        <w:rPr>
          <w:i/>
          <w:iCs/>
          <w:color w:val="1F497D"/>
          <w:rtl/>
        </w:rPr>
        <w:t>)</w:t>
      </w:r>
      <w:r w:rsidRPr="006108F3">
        <w:rPr>
          <w:b/>
          <w:bCs/>
          <w:color w:val="1F497D"/>
          <w:rtl/>
        </w:rPr>
        <w:t>:</w:t>
      </w:r>
    </w:p>
    <w:p w:rsidR="002C2008" w:rsidRPr="006108F3" w:rsidRDefault="002C2008" w:rsidP="00E66D18">
      <w:pPr>
        <w:bidi/>
        <w:spacing w:after="240" w:line="360" w:lineRule="exact"/>
        <w:rPr>
          <w:rFonts w:ascii="Arabic Typesetting" w:hAnsi="Arabic Typesetting" w:cs="Arabic Typesetting"/>
          <w:i/>
          <w:iCs/>
          <w:sz w:val="36"/>
          <w:szCs w:val="36"/>
          <w:u w:val="single"/>
          <w:lang w:bidi="ar-EG"/>
        </w:rPr>
      </w:pPr>
      <w:r w:rsidRPr="006108F3">
        <w:rPr>
          <w:rFonts w:ascii="Arabic Typesetting" w:hAnsi="Arabic Typesetting" w:cs="Arabic Typesetting"/>
          <w:i/>
          <w:iCs/>
          <w:sz w:val="36"/>
          <w:szCs w:val="36"/>
          <w:u w:val="single"/>
          <w:rtl/>
          <w:lang w:bidi="ar-EG"/>
        </w:rPr>
        <w:t>ولاية مكتب الويبو الخارجي في شيلي</w:t>
      </w:r>
    </w:p>
    <w:p w:rsidR="002C2008" w:rsidRPr="006108F3" w:rsidRDefault="002C2008" w:rsidP="00E66D18">
      <w:pPr>
        <w:numPr>
          <w:ilvl w:val="0"/>
          <w:numId w:val="2"/>
        </w:numPr>
        <w:tabs>
          <w:tab w:val="clear" w:pos="567"/>
        </w:tabs>
        <w:bidi/>
        <w:spacing w:after="240" w:line="360" w:lineRule="exact"/>
        <w:rPr>
          <w:rFonts w:ascii="Arabic Typesetting" w:hAnsi="Arabic Typesetting" w:cs="Arabic Typesetting"/>
          <w:sz w:val="36"/>
          <w:szCs w:val="36"/>
          <w:lang w:bidi="ar"/>
        </w:rPr>
      </w:pPr>
      <w:r w:rsidRPr="006108F3">
        <w:rPr>
          <w:rFonts w:ascii="Arabic Typesetting" w:hAnsi="Arabic Typesetting" w:cs="Arabic Typesetting"/>
          <w:sz w:val="36"/>
          <w:szCs w:val="36"/>
          <w:rtl/>
          <w:lang w:bidi="ar"/>
        </w:rPr>
        <w:t>تتطابق الولاية المقترحة لمكتب الويبو الخارجي في شيلي بصورة أساسية مع محتويات المبادئ التوجيهية، على النحو التالي:</w:t>
      </w:r>
    </w:p>
    <w:p w:rsidR="002C2008" w:rsidRPr="006108F3" w:rsidRDefault="002C2008" w:rsidP="00E66D18">
      <w:pPr>
        <w:numPr>
          <w:ilvl w:val="0"/>
          <w:numId w:val="14"/>
        </w:numPr>
        <w:tabs>
          <w:tab w:val="clear" w:pos="1134"/>
        </w:tabs>
        <w:bidi/>
        <w:spacing w:after="240" w:line="360" w:lineRule="exact"/>
        <w:rPr>
          <w:rFonts w:ascii="Arabic Typesetting" w:hAnsi="Arabic Typesetting" w:cs="Arabic Typesetting"/>
          <w:sz w:val="36"/>
          <w:szCs w:val="36"/>
          <w:lang w:bidi="ar"/>
        </w:rPr>
      </w:pPr>
      <w:r w:rsidRPr="006108F3">
        <w:rPr>
          <w:rFonts w:ascii="Arabic Typesetting" w:hAnsi="Arabic Typesetting" w:cs="Arabic Typesetting"/>
          <w:sz w:val="36"/>
          <w:szCs w:val="36"/>
          <w:rtl/>
          <w:lang w:bidi="ar"/>
        </w:rPr>
        <w:t>التعاون مع مؤسسات الملكية الفكرية المحلية لدعم وتعزيز تنفيذ برامج المنظمة. وتشارك شيلي حاليا في سلسلة من برامج الويبو، بما في ذلك</w:t>
      </w:r>
      <w:r w:rsidRPr="006108F3">
        <w:rPr>
          <w:rFonts w:ascii="Arabic Typesetting" w:hAnsi="Arabic Typesetting" w:cs="Arabic Typesetting"/>
          <w:color w:val="000000"/>
          <w:sz w:val="36"/>
          <w:szCs w:val="36"/>
          <w:lang w:bidi="en-US"/>
        </w:rPr>
        <w:t xml:space="preserve">WIPO Publishing </w:t>
      </w:r>
      <w:r w:rsidRPr="006108F3">
        <w:rPr>
          <w:rFonts w:ascii="Arabic Typesetting" w:hAnsi="Arabic Typesetting" w:cs="Arabic Typesetting"/>
          <w:sz w:val="36"/>
          <w:szCs w:val="36"/>
          <w:rtl/>
          <w:lang w:bidi="ar"/>
        </w:rPr>
        <w:t>، و</w:t>
      </w:r>
      <w:r w:rsidRPr="006108F3">
        <w:rPr>
          <w:rFonts w:ascii="Arabic Typesetting" w:hAnsi="Arabic Typesetting" w:cs="Arabic Typesetting"/>
          <w:sz w:val="36"/>
          <w:szCs w:val="36"/>
          <w:rtl/>
          <w:lang w:bidi="ar-EG"/>
        </w:rPr>
        <w:t xml:space="preserve">نظام النفاذ المركزي إلى نتائج البحث والفحص </w:t>
      </w:r>
      <w:r w:rsidRPr="006108F3">
        <w:rPr>
          <w:rFonts w:ascii="Arabic Typesetting" w:hAnsi="Arabic Typesetting" w:cs="Arabic Typesetting"/>
          <w:color w:val="000000"/>
          <w:sz w:val="36"/>
          <w:szCs w:val="36"/>
          <w:lang w:bidi="en-US"/>
        </w:rPr>
        <w:t>WIPO Case</w:t>
      </w:r>
      <w:r w:rsidRPr="006108F3">
        <w:rPr>
          <w:rFonts w:ascii="Arabic Typesetting" w:hAnsi="Arabic Typesetting" w:cs="Arabic Typesetting"/>
          <w:sz w:val="36"/>
          <w:szCs w:val="36"/>
          <w:rtl/>
          <w:lang w:bidi="ar"/>
        </w:rPr>
        <w:t xml:space="preserve"> ، والملف العالمي، وبرنامج</w:t>
      </w:r>
      <w:r w:rsidRPr="006108F3">
        <w:rPr>
          <w:rFonts w:ascii="Arabic Typesetting" w:hAnsi="Arabic Typesetting" w:cs="Arabic Typesetting"/>
          <w:sz w:val="36"/>
          <w:szCs w:val="36"/>
          <w:rtl/>
        </w:rPr>
        <w:t xml:space="preserve"> </w:t>
      </w:r>
      <w:r w:rsidRPr="006108F3">
        <w:rPr>
          <w:rFonts w:ascii="Arabic Typesetting" w:hAnsi="Arabic Typesetting" w:cs="Arabic Typesetting"/>
          <w:sz w:val="36"/>
          <w:szCs w:val="36"/>
          <w:rtl/>
          <w:lang w:bidi="ar"/>
        </w:rPr>
        <w:t>مراكز الويبو لدعم التكنولوجيا والابتكار وغيرها</w:t>
      </w:r>
      <w:r w:rsidRPr="006108F3">
        <w:rPr>
          <w:rFonts w:ascii="Arabic Typesetting" w:hAnsi="Arabic Typesetting" w:cs="Arabic Typesetting"/>
          <w:sz w:val="36"/>
          <w:szCs w:val="36"/>
          <w:rtl/>
          <w:lang w:bidi="ar-EG"/>
        </w:rPr>
        <w:t>.</w:t>
      </w:r>
      <w:r w:rsidRPr="006108F3">
        <w:rPr>
          <w:rFonts w:ascii="Arabic Typesetting" w:hAnsi="Arabic Typesetting" w:cs="Arabic Typesetting"/>
          <w:sz w:val="36"/>
          <w:szCs w:val="36"/>
          <w:rtl/>
          <w:lang w:bidi="ar"/>
        </w:rPr>
        <w:t xml:space="preserve"> ويمكن لشيلي أن تسهم بتقاسم خبراتها مع بلدان أخرى في المنطقة من خلال مكتب خارجي للويبو.</w:t>
      </w:r>
    </w:p>
    <w:p w:rsidR="002C2008" w:rsidRPr="006108F3" w:rsidRDefault="002C2008" w:rsidP="00E66D18">
      <w:pPr>
        <w:numPr>
          <w:ilvl w:val="0"/>
          <w:numId w:val="14"/>
        </w:numPr>
        <w:tabs>
          <w:tab w:val="clear" w:pos="1134"/>
        </w:tabs>
        <w:bidi/>
        <w:spacing w:after="240" w:line="360" w:lineRule="exact"/>
        <w:rPr>
          <w:rFonts w:ascii="Arabic Typesetting" w:hAnsi="Arabic Typesetting" w:cs="Arabic Typesetting"/>
          <w:sz w:val="36"/>
          <w:szCs w:val="36"/>
          <w:lang w:bidi="ar"/>
        </w:rPr>
      </w:pPr>
      <w:r w:rsidRPr="006108F3">
        <w:rPr>
          <w:rFonts w:ascii="Arabic Typesetting" w:hAnsi="Arabic Typesetting" w:cs="Arabic Typesetting"/>
          <w:sz w:val="36"/>
          <w:szCs w:val="36"/>
          <w:rtl/>
          <w:lang w:bidi="ar"/>
        </w:rPr>
        <w:t>تحسين الابتكار والإبداع، أولا من خلال تشجيع الاستخدام الفعال لخدمات الملكية الفكرية. وتوجد إدارة فرعية تابعة للمعهد مسئولة عن نقل المعرفة، والخدمات التكنولوجية ودعم الابتكار، واشتركت مع هيئات محلية في تشجيع استخدام للملكية الصناعية على نحو أفضل. ويمكن تقاسم هذه المهارة والخبرة مع بلدان أخرى من خلال مكتب خارجي للويبو.</w:t>
      </w:r>
    </w:p>
    <w:p w:rsidR="002C2008" w:rsidRPr="006108F3" w:rsidRDefault="002C2008" w:rsidP="00E66D18">
      <w:pPr>
        <w:numPr>
          <w:ilvl w:val="0"/>
          <w:numId w:val="14"/>
        </w:numPr>
        <w:tabs>
          <w:tab w:val="clear" w:pos="1134"/>
        </w:tabs>
        <w:bidi/>
        <w:spacing w:after="240" w:line="360" w:lineRule="exact"/>
        <w:rPr>
          <w:rFonts w:ascii="Arabic Typesetting" w:hAnsi="Arabic Typesetting" w:cs="Arabic Typesetting"/>
          <w:sz w:val="36"/>
          <w:szCs w:val="36"/>
          <w:lang w:bidi="ar"/>
        </w:rPr>
      </w:pPr>
      <w:r w:rsidRPr="006108F3">
        <w:rPr>
          <w:rFonts w:ascii="Arabic Typesetting" w:hAnsi="Arabic Typesetting" w:cs="Arabic Typesetting"/>
          <w:sz w:val="36"/>
          <w:szCs w:val="36"/>
          <w:rtl/>
          <w:lang w:bidi="ar"/>
        </w:rPr>
        <w:t>إذكاء الوعي بالملكية الفكرية وتعميق فهمها وإذكاء احترامها. تضع الإدارة الفرعية خططا تدريبية عديدة على مستويات مختلفة لأنواع مختلفة من المستخدمين والقطاعات التكنولوجية، والتي يمكن ان يستخدمها المكتب الخارجي لإذكاء الوعي بالملكية الفكرية وحمايتها. واشترك المعهد أيضا مع غرفة التجارة الأمريكية في مسابقة سنوية لإنتاج أفلام قصيرة جدا ("نانو فيلم") بشأن احترام حقوق الملكية الفكرية. ويمكن تشجيع مثل هذه المسابقات من خلال وجود مكتب خارجي في شيلي ومشاركته، وتكرار الآلية في بلدان أخرى مهتمة.</w:t>
      </w:r>
    </w:p>
    <w:p w:rsidR="002C2008" w:rsidRPr="006108F3" w:rsidRDefault="002C2008" w:rsidP="00E66D18">
      <w:pPr>
        <w:numPr>
          <w:ilvl w:val="0"/>
          <w:numId w:val="14"/>
        </w:numPr>
        <w:tabs>
          <w:tab w:val="clear" w:pos="1134"/>
        </w:tabs>
        <w:bidi/>
        <w:spacing w:after="240" w:line="360" w:lineRule="exact"/>
        <w:rPr>
          <w:rFonts w:ascii="Arabic Typesetting" w:hAnsi="Arabic Typesetting" w:cs="Arabic Typesetting"/>
          <w:sz w:val="36"/>
          <w:szCs w:val="36"/>
          <w:lang w:bidi="ar"/>
        </w:rPr>
      </w:pPr>
      <w:r w:rsidRPr="006108F3">
        <w:rPr>
          <w:rFonts w:ascii="Arabic Typesetting" w:hAnsi="Arabic Typesetting" w:cs="Arabic Typesetting"/>
          <w:sz w:val="36"/>
          <w:szCs w:val="36"/>
          <w:rtl/>
          <w:lang w:bidi="ar"/>
        </w:rPr>
        <w:lastRenderedPageBreak/>
        <w:t>توفير خدمات رعاية العملاء لمستخدمي خدمات الملكية الفكرية العالمية، بما في ذلك المعاهدات والاتفاقات التي تديرها الويبو. يمتلك كل من المعهد وشعبة حقوق الملكية الفكرية سجلا كبيرا حافلا في إدارة المستخدمين لنظام الملكية الفكرية، وبالتالي يمكنهما الإسهام في تنفيذ ولاية المكتب الخارجي، التي يمكن توسيع نطاقها لتشمل البلدان المهتمة في المنطقة. وعلاوة على ذلك، يمتلك المعهد خبرة في مجال تقديم الخدمات عن بعد عن طريق الهاتف، من خلال خدمات استشارية مباشرة للمستخدم، لتقديم طلبات المستخدمين وقياس مستوى رضا المستخدمين (أو عدم رضاهم) عن الخدمات المقدَمة. وقد تكون خبرته في هذا المجال مفيدة للمكتب الخارجي بحيث يجري تكرارها في بلدان أخرى مهتمة في المنطقة.</w:t>
      </w:r>
    </w:p>
    <w:p w:rsidR="002C2008" w:rsidRPr="006108F3" w:rsidRDefault="002C2008" w:rsidP="00E66D18">
      <w:pPr>
        <w:numPr>
          <w:ilvl w:val="0"/>
          <w:numId w:val="14"/>
        </w:numPr>
        <w:tabs>
          <w:tab w:val="clear" w:pos="1134"/>
        </w:tabs>
        <w:bidi/>
        <w:spacing w:after="240" w:line="360" w:lineRule="exact"/>
        <w:rPr>
          <w:rFonts w:ascii="Arabic Typesetting" w:hAnsi="Arabic Typesetting" w:cs="Arabic Typesetting"/>
          <w:sz w:val="36"/>
          <w:szCs w:val="36"/>
          <w:lang w:bidi="ar"/>
        </w:rPr>
      </w:pPr>
      <w:r w:rsidRPr="006108F3">
        <w:rPr>
          <w:rFonts w:ascii="Arabic Typesetting" w:hAnsi="Arabic Typesetting" w:cs="Arabic Typesetting"/>
          <w:sz w:val="36"/>
          <w:szCs w:val="36"/>
          <w:rtl/>
          <w:lang w:bidi="ar"/>
        </w:rPr>
        <w:t>المساعدة على استخدام الملكية الفكرية كأداة لتعزيز التنمية ونقل التكنولوجيا. وفي هذا الصدد، يمكن للمكتب الخارجي أن يتعاون مع المعهد في نشر بعض أدوات نقل التكنولوجيا التي طورها المعهد، مثل المنصة الافتراضية "</w:t>
      </w:r>
      <w:r w:rsidRPr="006108F3">
        <w:rPr>
          <w:rFonts w:ascii="Arabic Typesetting" w:hAnsi="Arabic Typesetting" w:cs="Arabic Typesetting"/>
          <w:color w:val="000000"/>
          <w:sz w:val="36"/>
          <w:szCs w:val="36"/>
          <w:lang w:bidi="en-US"/>
        </w:rPr>
        <w:t>INAPI-</w:t>
      </w:r>
      <w:proofErr w:type="spellStart"/>
      <w:r w:rsidRPr="006108F3">
        <w:rPr>
          <w:rFonts w:ascii="Arabic Typesetting" w:hAnsi="Arabic Typesetting" w:cs="Arabic Typesetting"/>
          <w:color w:val="000000"/>
          <w:sz w:val="36"/>
          <w:szCs w:val="36"/>
          <w:lang w:bidi="en-US"/>
        </w:rPr>
        <w:t>Proyecta</w:t>
      </w:r>
      <w:proofErr w:type="spellEnd"/>
      <w:r w:rsidRPr="006108F3">
        <w:rPr>
          <w:rFonts w:ascii="Arabic Typesetting" w:hAnsi="Arabic Typesetting" w:cs="Arabic Typesetting"/>
          <w:sz w:val="36"/>
          <w:szCs w:val="36"/>
          <w:rtl/>
          <w:lang w:bidi="ar"/>
        </w:rPr>
        <w:t>" التي تسهل تعلم الملكية الفكرية واستخدامها ونقلها، وسيتم إطلاقها كآلية تجريبية في بلدان تحالف المحيط الهادئ.</w:t>
      </w:r>
    </w:p>
    <w:p w:rsidR="002C2008" w:rsidRPr="006108F3" w:rsidRDefault="002C2008" w:rsidP="00E66D18">
      <w:pPr>
        <w:numPr>
          <w:ilvl w:val="0"/>
          <w:numId w:val="14"/>
        </w:numPr>
        <w:tabs>
          <w:tab w:val="clear" w:pos="1134"/>
        </w:tabs>
        <w:bidi/>
        <w:spacing w:after="240" w:line="360" w:lineRule="exact"/>
        <w:rPr>
          <w:rFonts w:ascii="Arabic Typesetting" w:hAnsi="Arabic Typesetting" w:cs="Arabic Typesetting"/>
          <w:sz w:val="36"/>
          <w:szCs w:val="36"/>
          <w:lang w:bidi="ar"/>
        </w:rPr>
      </w:pPr>
      <w:r w:rsidRPr="006108F3">
        <w:rPr>
          <w:rFonts w:ascii="Arabic Typesetting" w:hAnsi="Arabic Typesetting" w:cs="Arabic Typesetting"/>
          <w:sz w:val="36"/>
          <w:szCs w:val="36"/>
          <w:rtl/>
          <w:lang w:bidi="ar"/>
        </w:rPr>
        <w:t>تقديم الدعم في المجالين السياسي والتقني لمكاتب الملكية الفكرية الوطنية لزيادة الانتفاع بالملكية الفكرية. وقد وضعت بعض البلدان في المنطقة بالفعل سياساتها أو استراتيجياتها الوطنية المتعلقة بالملكية الفكرية (كوستاريكا والسلفادور)، في حين لا يزال البعض الآخر بصدد القيام بذلك (شيلي)؛ لذا فإن دعم المكتب الخارجي ومساعدته يمكن أن يكون ذا أهمية حاسمة، ليس فقط في صياغة هذه السياسات أو الاستراتيجيات، وإنما في تحديثها كذلك، لأن الممارسة أثبتت أن التحديثات المنتظمة ضرورية للتكيف مع الظروف المحلية المتغيرة. وفي هذا الصدد، ينبغي تقديم الدعم ليس فقط في صياغة وتحديث سياسات أو استراتيجيات وطنية، وإنما أيضا لبعض الكيانات، مثل الجامعات، التي أظهرت اهتماما متزايدا (على الأقل في شيلي) في صياغة سياسات الملكية الفكرية.</w:t>
      </w:r>
    </w:p>
    <w:p w:rsidR="002C2008" w:rsidRPr="006108F3" w:rsidRDefault="002C2008" w:rsidP="00E66D18">
      <w:pPr>
        <w:numPr>
          <w:ilvl w:val="0"/>
          <w:numId w:val="14"/>
        </w:numPr>
        <w:tabs>
          <w:tab w:val="clear" w:pos="1134"/>
        </w:tabs>
        <w:bidi/>
        <w:spacing w:after="240" w:line="360" w:lineRule="exact"/>
        <w:rPr>
          <w:rFonts w:ascii="Arabic Typesetting" w:hAnsi="Arabic Typesetting" w:cs="Arabic Typesetting"/>
          <w:sz w:val="36"/>
          <w:szCs w:val="36"/>
          <w:lang w:bidi="ar"/>
        </w:rPr>
      </w:pPr>
      <w:r w:rsidRPr="006108F3">
        <w:rPr>
          <w:rFonts w:ascii="Arabic Typesetting" w:hAnsi="Arabic Typesetting" w:cs="Arabic Typesetting"/>
          <w:sz w:val="36"/>
          <w:szCs w:val="36"/>
          <w:rtl/>
          <w:lang w:bidi="ar"/>
        </w:rPr>
        <w:t>قبل موافقة لجنة البرنامج والميزانية، يمكن للويبو أن تدرس إمكانية تكليف المكتب الخارجي بأنشطة أخرى تعود بفائدة على الدول الأعضاء في الويبو. وفي هذا الصدد، يمكن النظر في الأنشطة التالية:</w:t>
      </w:r>
      <w:r w:rsidRPr="006108F3">
        <w:rPr>
          <w:rFonts w:ascii="Arabic Typesetting" w:hAnsi="Arabic Typesetting" w:cs="Arabic Typesetting"/>
          <w:sz w:val="36"/>
          <w:szCs w:val="36"/>
          <w:rtl/>
        </w:rPr>
        <w:t xml:space="preserve"> </w:t>
      </w:r>
    </w:p>
    <w:p w:rsidR="002C2008" w:rsidRPr="006108F3" w:rsidRDefault="00EC4C6D" w:rsidP="00EC4C6D">
      <w:pPr>
        <w:bidi/>
        <w:spacing w:after="240" w:line="360" w:lineRule="exact"/>
        <w:ind w:left="1701" w:hanging="567"/>
        <w:rPr>
          <w:rFonts w:ascii="Arabic Typesetting" w:hAnsi="Arabic Typesetting" w:cs="Arabic Typesetting"/>
          <w:sz w:val="36"/>
          <w:szCs w:val="36"/>
          <w:rtl/>
          <w:lang w:bidi="ar"/>
        </w:rPr>
      </w:pPr>
      <w:r>
        <w:rPr>
          <w:rFonts w:ascii="Arabic Typesetting" w:hAnsi="Arabic Typesetting" w:cs="Arabic Typesetting" w:hint="cs"/>
          <w:sz w:val="36"/>
          <w:szCs w:val="36"/>
          <w:rtl/>
          <w:lang w:bidi="ar"/>
        </w:rPr>
        <w:t>"1"</w:t>
      </w:r>
      <w:r>
        <w:rPr>
          <w:rFonts w:ascii="Arabic Typesetting" w:hAnsi="Arabic Typesetting" w:cs="Arabic Typesetting"/>
          <w:sz w:val="36"/>
          <w:szCs w:val="36"/>
          <w:rtl/>
          <w:lang w:bidi="ar"/>
        </w:rPr>
        <w:tab/>
      </w:r>
      <w:r w:rsidR="002C2008" w:rsidRPr="006108F3">
        <w:rPr>
          <w:rFonts w:ascii="Arabic Typesetting" w:hAnsi="Arabic Typesetting" w:cs="Arabic Typesetting"/>
          <w:sz w:val="36"/>
          <w:szCs w:val="36"/>
          <w:rtl/>
          <w:lang w:bidi="ar"/>
        </w:rPr>
        <w:t>الاضلاع بمهام منسقة أو مشتركة مع وكالات حكومية دولية، بما في ذلك وكالات الأمم المتحدة التي لها مقر أو تمثيل في شيلي؛ مثل البنك الإسلامي للتنمية</w:t>
      </w:r>
      <w:proofErr w:type="spellStart"/>
      <w:r w:rsidR="002C2008" w:rsidRPr="006108F3">
        <w:rPr>
          <w:rFonts w:ascii="Arabic Typesetting" w:hAnsi="Arabic Typesetting" w:cs="Arabic Typesetting"/>
          <w:color w:val="000000"/>
          <w:sz w:val="36"/>
          <w:szCs w:val="36"/>
          <w:lang w:bidi="en-US"/>
        </w:rPr>
        <w:t>IsDB</w:t>
      </w:r>
      <w:proofErr w:type="spellEnd"/>
      <w:r w:rsidR="002C2008" w:rsidRPr="006108F3">
        <w:rPr>
          <w:rFonts w:ascii="Arabic Typesetting" w:hAnsi="Arabic Typesetting" w:cs="Arabic Typesetting"/>
          <w:color w:val="000000"/>
          <w:sz w:val="36"/>
          <w:szCs w:val="36"/>
          <w:lang w:bidi="en-US"/>
        </w:rPr>
        <w:t xml:space="preserve"> </w:t>
      </w:r>
      <w:r w:rsidR="002C2008" w:rsidRPr="006108F3">
        <w:rPr>
          <w:rFonts w:ascii="Arabic Typesetting" w:hAnsi="Arabic Typesetting" w:cs="Arabic Typesetting"/>
          <w:sz w:val="36"/>
          <w:szCs w:val="36"/>
          <w:rtl/>
          <w:lang w:bidi="ar"/>
        </w:rPr>
        <w:t>، واللجنة الاقتصادية لأمريكا اللاتينية والكاريبي، ومنظمة الأغذية والزراعة ومنظمة الصحة العالمية ومنظمة العمل الدولية، وبرنامج الأمم المتحدة الإنمائي واليونسكو، التي يمكن أن يكون لها تأثير على العديد من البلدان في المنطقة.</w:t>
      </w:r>
    </w:p>
    <w:p w:rsidR="002C2008" w:rsidRPr="006108F3" w:rsidRDefault="00EC4C6D" w:rsidP="00EC4C6D">
      <w:pPr>
        <w:bidi/>
        <w:spacing w:after="240" w:line="360" w:lineRule="exact"/>
        <w:ind w:left="1701" w:hanging="567"/>
        <w:rPr>
          <w:rFonts w:ascii="Arabic Typesetting" w:hAnsi="Arabic Typesetting" w:cs="Arabic Typesetting"/>
          <w:sz w:val="36"/>
          <w:szCs w:val="36"/>
          <w:rtl/>
          <w:lang w:bidi="ar-EG"/>
        </w:rPr>
      </w:pPr>
      <w:r>
        <w:rPr>
          <w:rFonts w:ascii="Arabic Typesetting" w:hAnsi="Arabic Typesetting" w:cs="Arabic Typesetting" w:hint="cs"/>
          <w:sz w:val="36"/>
          <w:szCs w:val="36"/>
          <w:rtl/>
          <w:lang w:bidi="ar"/>
        </w:rPr>
        <w:t>"2"</w:t>
      </w:r>
      <w:r w:rsidR="002C2008" w:rsidRPr="006108F3">
        <w:rPr>
          <w:rFonts w:ascii="Arabic Typesetting" w:hAnsi="Arabic Typesetting" w:cs="Arabic Typesetting"/>
          <w:sz w:val="36"/>
          <w:szCs w:val="36"/>
          <w:rtl/>
          <w:lang w:bidi="ar"/>
        </w:rPr>
        <w:tab/>
        <w:t>إنشاء منتديات إلكترونية دائمة أو مؤقتة، تستطيع الدول المهتمة في المنطقة أن تتبادل من خلالها الخبرات أو المشاريع المتعلقة بمختلف جوانب الملكية الفكرية.</w:t>
      </w:r>
    </w:p>
    <w:p w:rsidR="002C2008" w:rsidRPr="006108F3" w:rsidRDefault="00EC4C6D" w:rsidP="00EC4C6D">
      <w:pPr>
        <w:bidi/>
        <w:spacing w:after="240" w:line="360" w:lineRule="exact"/>
        <w:ind w:left="1701" w:hanging="567"/>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"3"</w:t>
      </w:r>
      <w:r w:rsidR="002C2008" w:rsidRPr="006108F3">
        <w:rPr>
          <w:rFonts w:ascii="Arabic Typesetting" w:hAnsi="Arabic Typesetting" w:cs="Arabic Typesetting"/>
          <w:sz w:val="36"/>
          <w:szCs w:val="36"/>
          <w:rtl/>
          <w:lang w:bidi="ar-EG"/>
        </w:rPr>
        <w:tab/>
        <w:t xml:space="preserve">مساعدة البلدان المهتمة في المنطقة على إدماج الجوانب ذات الصلة بالملكية الفكرية في مختلف برامج </w:t>
      </w:r>
      <w:r w:rsidR="002C2008" w:rsidRPr="006108F3">
        <w:rPr>
          <w:rFonts w:ascii="Arabic Typesetting" w:hAnsi="Arabic Typesetting" w:cs="Arabic Typesetting"/>
          <w:sz w:val="36"/>
          <w:szCs w:val="36"/>
          <w:rtl/>
          <w:lang w:bidi="ar"/>
        </w:rPr>
        <w:t>البحث</w:t>
      </w:r>
      <w:r w:rsidR="002C2008" w:rsidRPr="006108F3">
        <w:rPr>
          <w:rFonts w:ascii="Arabic Typesetting" w:hAnsi="Arabic Typesetting" w:cs="Arabic Typesetting"/>
          <w:sz w:val="36"/>
          <w:szCs w:val="36"/>
          <w:rtl/>
          <w:lang w:bidi="ar-EG"/>
        </w:rPr>
        <w:t xml:space="preserve"> والتطوير والابتكار وريادة الأعمال,</w:t>
      </w:r>
    </w:p>
    <w:p w:rsidR="002C2008" w:rsidRPr="006108F3" w:rsidRDefault="00EC4C6D" w:rsidP="00EC4C6D">
      <w:pPr>
        <w:bidi/>
        <w:spacing w:after="240" w:line="360" w:lineRule="exact"/>
        <w:ind w:left="1701" w:hanging="567"/>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"4"</w:t>
      </w:r>
      <w:r w:rsidR="002C2008" w:rsidRPr="006108F3">
        <w:rPr>
          <w:rFonts w:ascii="Arabic Typesetting" w:hAnsi="Arabic Typesetting" w:cs="Arabic Typesetting"/>
          <w:sz w:val="36"/>
          <w:szCs w:val="36"/>
          <w:rtl/>
          <w:lang w:bidi="ar-EG"/>
        </w:rPr>
        <w:tab/>
        <w:t>التعاون بنشاط مع مجموعات أو رابطات البلدان ومساعدتها، مثل</w:t>
      </w:r>
      <w:r w:rsidR="002C2008" w:rsidRPr="006108F3">
        <w:rPr>
          <w:rFonts w:ascii="Arabic Typesetting" w:hAnsi="Arabic Typesetting" w:cs="Arabic Typesetting"/>
          <w:sz w:val="36"/>
          <w:szCs w:val="36"/>
          <w:rtl/>
        </w:rPr>
        <w:t xml:space="preserve"> </w:t>
      </w:r>
      <w:r w:rsidR="002C2008" w:rsidRPr="006108F3">
        <w:rPr>
          <w:rFonts w:ascii="Arabic Typesetting" w:hAnsi="Arabic Typesetting" w:cs="Arabic Typesetting"/>
          <w:sz w:val="36"/>
          <w:szCs w:val="36"/>
          <w:rtl/>
          <w:lang w:bidi="ar-EG"/>
        </w:rPr>
        <w:t>نظام التعاون الإقليمي بشأن الملكية الفكرية (بروسور) أو تحالف المحيط الهادئ، الذي تشمل مقاصده الملكية الفكرية؛ و</w:t>
      </w:r>
    </w:p>
    <w:p w:rsidR="002C2008" w:rsidRPr="006108F3" w:rsidRDefault="00EC4C6D" w:rsidP="00EC4C6D">
      <w:pPr>
        <w:bidi/>
        <w:spacing w:after="240" w:line="360" w:lineRule="exact"/>
        <w:ind w:left="1701" w:hanging="567"/>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"5"</w:t>
      </w:r>
      <w:r>
        <w:rPr>
          <w:rFonts w:ascii="Arabic Typesetting" w:hAnsi="Arabic Typesetting" w:cs="Arabic Typesetting"/>
          <w:sz w:val="36"/>
          <w:szCs w:val="36"/>
          <w:rtl/>
          <w:lang w:bidi="ar-EG"/>
        </w:rPr>
        <w:tab/>
      </w:r>
      <w:r w:rsidR="002C2008" w:rsidRPr="006108F3">
        <w:rPr>
          <w:rFonts w:ascii="Arabic Typesetting" w:hAnsi="Arabic Typesetting" w:cs="Arabic Typesetting"/>
          <w:sz w:val="36"/>
          <w:szCs w:val="36"/>
          <w:rtl/>
          <w:lang w:bidi="ar-EG"/>
        </w:rPr>
        <w:t>تقديم خدمات مفيدة وجيدة التوقيت للمستخدمين. واستقبال المكالمات الدولية عند إغلاق مكاتب الويبو في جنيف بسبب فرق التوقيت أو خلال فترات عطلات الأمم المتحدة؛ وما إلى ذلك.</w:t>
      </w:r>
    </w:p>
    <w:p w:rsidR="002C2008" w:rsidRPr="006108F3" w:rsidRDefault="002C2008" w:rsidP="00E66D18">
      <w:pPr>
        <w:numPr>
          <w:ilvl w:val="0"/>
          <w:numId w:val="14"/>
        </w:numPr>
        <w:tabs>
          <w:tab w:val="clear" w:pos="1134"/>
        </w:tabs>
        <w:bidi/>
        <w:spacing w:after="240" w:line="360" w:lineRule="exact"/>
        <w:rPr>
          <w:rFonts w:ascii="Arabic Typesetting" w:hAnsi="Arabic Typesetting" w:cs="Arabic Typesetting"/>
          <w:sz w:val="36"/>
          <w:szCs w:val="36"/>
          <w:lang w:bidi="ar-EG"/>
        </w:rPr>
      </w:pPr>
      <w:r w:rsidRPr="006108F3">
        <w:rPr>
          <w:rFonts w:ascii="Arabic Typesetting" w:hAnsi="Arabic Typesetting" w:cs="Arabic Typesetting"/>
          <w:sz w:val="36"/>
          <w:szCs w:val="36"/>
          <w:rtl/>
        </w:rPr>
        <w:lastRenderedPageBreak/>
        <w:t>استكمال</w:t>
      </w:r>
      <w:r w:rsidRPr="006108F3">
        <w:rPr>
          <w:rFonts w:ascii="Arabic Typesetting" w:hAnsi="Arabic Typesetting" w:cs="Arabic Typesetting"/>
          <w:sz w:val="36"/>
          <w:szCs w:val="36"/>
          <w:lang w:bidi="ar-EG"/>
        </w:rPr>
        <w:t xml:space="preserve"> </w:t>
      </w:r>
      <w:r w:rsidRPr="006108F3">
        <w:rPr>
          <w:rFonts w:ascii="Arabic Typesetting" w:hAnsi="Arabic Typesetting" w:cs="Arabic Typesetting"/>
          <w:sz w:val="36"/>
          <w:szCs w:val="36"/>
          <w:rtl/>
        </w:rPr>
        <w:t>الأنشطة</w:t>
      </w:r>
      <w:r w:rsidRPr="006108F3">
        <w:rPr>
          <w:rFonts w:ascii="Arabic Typesetting" w:hAnsi="Arabic Typesetting" w:cs="Arabic Typesetting"/>
          <w:sz w:val="36"/>
          <w:szCs w:val="36"/>
          <w:lang w:bidi="ar-EG"/>
        </w:rPr>
        <w:t xml:space="preserve"> </w:t>
      </w:r>
      <w:r w:rsidRPr="006108F3">
        <w:rPr>
          <w:rFonts w:ascii="Arabic Typesetting" w:hAnsi="Arabic Typesetting" w:cs="Arabic Typesetting"/>
          <w:sz w:val="36"/>
          <w:szCs w:val="36"/>
          <w:rtl/>
        </w:rPr>
        <w:t>ولكن</w:t>
      </w:r>
      <w:r w:rsidRPr="006108F3">
        <w:rPr>
          <w:rFonts w:ascii="Arabic Typesetting" w:hAnsi="Arabic Typesetting" w:cs="Arabic Typesetting"/>
          <w:sz w:val="36"/>
          <w:szCs w:val="36"/>
          <w:lang w:bidi="ar-EG"/>
        </w:rPr>
        <w:t xml:space="preserve"> </w:t>
      </w:r>
      <w:r w:rsidRPr="006108F3">
        <w:rPr>
          <w:rFonts w:ascii="Arabic Typesetting" w:hAnsi="Arabic Typesetting" w:cs="Arabic Typesetting"/>
          <w:sz w:val="36"/>
          <w:szCs w:val="36"/>
          <w:rtl/>
        </w:rPr>
        <w:t>دون</w:t>
      </w:r>
      <w:r w:rsidRPr="006108F3">
        <w:rPr>
          <w:rFonts w:ascii="Arabic Typesetting" w:hAnsi="Arabic Typesetting" w:cs="Arabic Typesetting"/>
          <w:sz w:val="36"/>
          <w:szCs w:val="36"/>
          <w:lang w:bidi="ar-EG"/>
        </w:rPr>
        <w:t xml:space="preserve"> </w:t>
      </w:r>
      <w:r w:rsidRPr="006108F3">
        <w:rPr>
          <w:rFonts w:ascii="Arabic Typesetting" w:hAnsi="Arabic Typesetting" w:cs="Arabic Typesetting"/>
          <w:sz w:val="36"/>
          <w:szCs w:val="36"/>
          <w:rtl/>
        </w:rPr>
        <w:t>تحمّل</w:t>
      </w:r>
      <w:r w:rsidRPr="006108F3">
        <w:rPr>
          <w:rFonts w:ascii="Arabic Typesetting" w:hAnsi="Arabic Typesetting" w:cs="Arabic Typesetting"/>
          <w:sz w:val="36"/>
          <w:szCs w:val="36"/>
          <w:lang w:bidi="ar-EG"/>
        </w:rPr>
        <w:t xml:space="preserve"> </w:t>
      </w:r>
      <w:r w:rsidRPr="006108F3">
        <w:rPr>
          <w:rFonts w:ascii="Arabic Typesetting" w:hAnsi="Arabic Typesetting" w:cs="Arabic Typesetting"/>
          <w:sz w:val="36"/>
          <w:szCs w:val="36"/>
          <w:rtl/>
        </w:rPr>
        <w:t>المهام</w:t>
      </w:r>
      <w:r w:rsidRPr="006108F3">
        <w:rPr>
          <w:rFonts w:ascii="Arabic Typesetting" w:hAnsi="Arabic Typesetting" w:cs="Arabic Typesetting"/>
          <w:sz w:val="36"/>
          <w:szCs w:val="36"/>
          <w:lang w:bidi="ar-EG"/>
        </w:rPr>
        <w:t xml:space="preserve"> </w:t>
      </w:r>
      <w:r w:rsidRPr="006108F3">
        <w:rPr>
          <w:rFonts w:ascii="Arabic Typesetting" w:hAnsi="Arabic Typesetting" w:cs="Arabic Typesetting"/>
          <w:sz w:val="36"/>
          <w:szCs w:val="36"/>
          <w:rtl/>
        </w:rPr>
        <w:t>التي</w:t>
      </w:r>
      <w:r w:rsidRPr="006108F3">
        <w:rPr>
          <w:rFonts w:ascii="Arabic Typesetting" w:hAnsi="Arabic Typesetting" w:cs="Arabic Typesetting"/>
          <w:sz w:val="36"/>
          <w:szCs w:val="36"/>
          <w:lang w:bidi="ar-EG"/>
        </w:rPr>
        <w:t xml:space="preserve"> </w:t>
      </w:r>
      <w:r w:rsidRPr="006108F3">
        <w:rPr>
          <w:rFonts w:ascii="Arabic Typesetting" w:hAnsi="Arabic Typesetting" w:cs="Arabic Typesetting"/>
          <w:sz w:val="36"/>
          <w:szCs w:val="36"/>
          <w:rtl/>
        </w:rPr>
        <w:t>هي</w:t>
      </w:r>
      <w:r w:rsidRPr="006108F3">
        <w:rPr>
          <w:rFonts w:ascii="Arabic Typesetting" w:hAnsi="Arabic Typesetting" w:cs="Arabic Typesetting"/>
          <w:sz w:val="36"/>
          <w:szCs w:val="36"/>
          <w:lang w:bidi="ar-EG"/>
        </w:rPr>
        <w:t xml:space="preserve"> </w:t>
      </w:r>
      <w:r w:rsidRPr="006108F3">
        <w:rPr>
          <w:rFonts w:ascii="Arabic Typesetting" w:hAnsi="Arabic Typesetting" w:cs="Arabic Typesetting"/>
          <w:sz w:val="36"/>
          <w:szCs w:val="36"/>
          <w:rtl/>
        </w:rPr>
        <w:t>أساسًا</w:t>
      </w:r>
      <w:r w:rsidRPr="006108F3">
        <w:rPr>
          <w:rFonts w:ascii="Arabic Typesetting" w:hAnsi="Arabic Typesetting" w:cs="Arabic Typesetting"/>
          <w:sz w:val="36"/>
          <w:szCs w:val="36"/>
          <w:lang w:bidi="ar-EG"/>
        </w:rPr>
        <w:t xml:space="preserve"> </w:t>
      </w:r>
      <w:r w:rsidRPr="006108F3">
        <w:rPr>
          <w:rFonts w:ascii="Arabic Typesetting" w:hAnsi="Arabic Typesetting" w:cs="Arabic Typesetting"/>
          <w:sz w:val="36"/>
          <w:szCs w:val="36"/>
          <w:rtl/>
        </w:rPr>
        <w:t>من</w:t>
      </w:r>
      <w:r w:rsidRPr="006108F3">
        <w:rPr>
          <w:rFonts w:ascii="Arabic Typesetting" w:hAnsi="Arabic Typesetting" w:cs="Arabic Typesetting"/>
          <w:sz w:val="36"/>
          <w:szCs w:val="36"/>
          <w:lang w:bidi="ar-EG"/>
        </w:rPr>
        <w:t xml:space="preserve"> </w:t>
      </w:r>
      <w:r w:rsidRPr="006108F3">
        <w:rPr>
          <w:rFonts w:ascii="Arabic Typesetting" w:hAnsi="Arabic Typesetting" w:cs="Arabic Typesetting"/>
          <w:sz w:val="36"/>
          <w:szCs w:val="36"/>
          <w:rtl/>
        </w:rPr>
        <w:t>مسؤولية</w:t>
      </w:r>
      <w:r w:rsidRPr="006108F3">
        <w:rPr>
          <w:rFonts w:ascii="Arabic Typesetting" w:hAnsi="Arabic Typesetting" w:cs="Arabic Typesetting"/>
          <w:sz w:val="36"/>
          <w:szCs w:val="36"/>
          <w:lang w:bidi="ar-EG"/>
        </w:rPr>
        <w:t xml:space="preserve"> </w:t>
      </w:r>
      <w:r w:rsidRPr="006108F3">
        <w:rPr>
          <w:rFonts w:ascii="Arabic Typesetting" w:hAnsi="Arabic Typesetting" w:cs="Arabic Typesetting"/>
          <w:sz w:val="36"/>
          <w:szCs w:val="36"/>
          <w:rtl/>
        </w:rPr>
        <w:t>الإدارات</w:t>
      </w:r>
      <w:r w:rsidRPr="006108F3">
        <w:rPr>
          <w:rFonts w:ascii="Arabic Typesetting" w:hAnsi="Arabic Typesetting" w:cs="Arabic Typesetting"/>
          <w:sz w:val="36"/>
          <w:szCs w:val="36"/>
          <w:lang w:bidi="ar-EG"/>
        </w:rPr>
        <w:t xml:space="preserve"> </w:t>
      </w:r>
      <w:r w:rsidRPr="006108F3">
        <w:rPr>
          <w:rFonts w:ascii="Arabic Typesetting" w:hAnsi="Arabic Typesetting" w:cs="Arabic Typesetting"/>
          <w:sz w:val="36"/>
          <w:szCs w:val="36"/>
          <w:rtl/>
        </w:rPr>
        <w:t>الوطنية</w:t>
      </w:r>
      <w:r w:rsidRPr="006108F3">
        <w:rPr>
          <w:rFonts w:ascii="Arabic Typesetting" w:hAnsi="Arabic Typesetting" w:cs="Arabic Typesetting"/>
          <w:sz w:val="36"/>
          <w:szCs w:val="36"/>
          <w:lang w:bidi="ar-EG"/>
        </w:rPr>
        <w:t xml:space="preserve"> </w:t>
      </w:r>
      <w:r w:rsidRPr="006108F3">
        <w:rPr>
          <w:rFonts w:ascii="Arabic Typesetting" w:hAnsi="Arabic Typesetting" w:cs="Arabic Typesetting"/>
          <w:sz w:val="36"/>
          <w:szCs w:val="36"/>
          <w:rtl/>
        </w:rPr>
        <w:t>المعنية</w:t>
      </w:r>
      <w:r w:rsidRPr="006108F3">
        <w:rPr>
          <w:rFonts w:ascii="Arabic Typesetting" w:hAnsi="Arabic Typesetting" w:cs="Arabic Typesetting"/>
          <w:sz w:val="36"/>
          <w:szCs w:val="36"/>
          <w:lang w:bidi="ar-EG"/>
        </w:rPr>
        <w:t xml:space="preserve"> </w:t>
      </w:r>
      <w:r w:rsidRPr="006108F3">
        <w:rPr>
          <w:rFonts w:ascii="Arabic Typesetting" w:hAnsi="Arabic Typesetting" w:cs="Arabic Typesetting"/>
          <w:sz w:val="36"/>
          <w:szCs w:val="36"/>
          <w:rtl/>
        </w:rPr>
        <w:t>بالملكية</w:t>
      </w:r>
      <w:r w:rsidRPr="006108F3">
        <w:rPr>
          <w:rFonts w:ascii="Arabic Typesetting" w:hAnsi="Arabic Typesetting" w:cs="Arabic Typesetting"/>
          <w:sz w:val="36"/>
          <w:szCs w:val="36"/>
          <w:lang w:bidi="ar-EG"/>
        </w:rPr>
        <w:t xml:space="preserve"> </w:t>
      </w:r>
      <w:r w:rsidRPr="006108F3">
        <w:rPr>
          <w:rFonts w:ascii="Arabic Typesetting" w:hAnsi="Arabic Typesetting" w:cs="Arabic Typesetting"/>
          <w:sz w:val="36"/>
          <w:szCs w:val="36"/>
          <w:rtl/>
        </w:rPr>
        <w:t>الفكرية</w:t>
      </w:r>
      <w:r w:rsidRPr="006108F3">
        <w:rPr>
          <w:rFonts w:ascii="Arabic Typesetting" w:hAnsi="Arabic Typesetting" w:cs="Arabic Typesetting"/>
          <w:sz w:val="36"/>
          <w:szCs w:val="36"/>
          <w:rtl/>
          <w:lang w:bidi="ar-EG"/>
        </w:rPr>
        <w:t>، وفقا لأحكام الفقرة 9 من المبادئ التوجيهية.</w:t>
      </w:r>
    </w:p>
    <w:p w:rsidR="002C2008" w:rsidRPr="006108F3" w:rsidRDefault="002C2008" w:rsidP="007D06A5">
      <w:pPr>
        <w:numPr>
          <w:ilvl w:val="0"/>
          <w:numId w:val="14"/>
        </w:numPr>
        <w:tabs>
          <w:tab w:val="clear" w:pos="1134"/>
        </w:tabs>
        <w:bidi/>
        <w:spacing w:after="240" w:line="360" w:lineRule="exact"/>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ويمكن أيضا لمكتب الويبو الخارجي في شيلي أن يعرض إنشاء مركز للتحكيم والوساطة لتعزيز تسوية المنازعات المتعلقة بالملكية الفكرية، وبالتالي توفير خدمات ووسائل بديلة لتسوية المنازعات بين الأطراف. ويمكن تقديم هذه الخدمات باللغة الإسبانية، وتوسيع نطاقها لتشمل جميع دول منطقة أمريكا اللاتينية والبحر الكاريبي، بما يتفق مع إجراءات الويبو ولوائحها. كما يمكن تقديم هذه الخدمات من خلال اتصال دائم بقاعدة بيانات أكثر من</w:t>
      </w:r>
      <w:r w:rsidRPr="006108F3">
        <w:rPr>
          <w:rFonts w:ascii="Arabic Typesetting" w:hAnsi="Arabic Typesetting" w:cs="Arabic Typesetting"/>
          <w:sz w:val="36"/>
          <w:szCs w:val="36"/>
          <w:lang w:bidi="en-US"/>
        </w:rPr>
        <w:t xml:space="preserve"> </w:t>
      </w:r>
      <w:r w:rsidR="007D06A5">
        <w:rPr>
          <w:rFonts w:ascii="Arabic Typesetting" w:hAnsi="Arabic Typesetting" w:cs="Arabic Typesetting" w:hint="cs"/>
          <w:sz w:val="36"/>
          <w:szCs w:val="36"/>
          <w:rtl/>
        </w:rPr>
        <w:t>1500</w:t>
      </w:r>
      <w:r w:rsidRPr="006108F3">
        <w:rPr>
          <w:rFonts w:ascii="Arabic Typesetting" w:hAnsi="Arabic Typesetting" w:cs="Arabic Typesetting"/>
          <w:sz w:val="36"/>
          <w:szCs w:val="36"/>
          <w:rtl/>
          <w:lang w:bidi="ar-EG"/>
        </w:rPr>
        <w:t xml:space="preserve"> خبير في المقر الرئيسي للويبو في جنيف، والاطلاع على الأحكام الصادرة في القضايا المعروضة على الويبو للنظر فيها.</w:t>
      </w:r>
    </w:p>
    <w:p w:rsidR="002C2008" w:rsidRPr="006108F3" w:rsidRDefault="002C2008" w:rsidP="00E66D18">
      <w:pPr>
        <w:numPr>
          <w:ilvl w:val="0"/>
          <w:numId w:val="2"/>
        </w:numPr>
        <w:tabs>
          <w:tab w:val="clear" w:pos="567"/>
        </w:tabs>
        <w:bidi/>
        <w:spacing w:after="240" w:line="360" w:lineRule="exact"/>
        <w:rPr>
          <w:rFonts w:ascii="Arabic Typesetting" w:hAnsi="Arabic Typesetting" w:cs="Arabic Typesetting"/>
          <w:sz w:val="36"/>
          <w:szCs w:val="36"/>
          <w:lang w:bidi="ar"/>
        </w:rPr>
      </w:pPr>
      <w:r w:rsidRPr="006108F3">
        <w:rPr>
          <w:rFonts w:ascii="Arabic Typesetting" w:hAnsi="Arabic Typesetting" w:cs="Arabic Typesetting"/>
          <w:sz w:val="36"/>
          <w:szCs w:val="36"/>
          <w:rtl/>
          <w:lang w:bidi="ar"/>
        </w:rPr>
        <w:t>كما ورد في الفقرة 8 من المبادئ التوجيهية، فإن مكتب الويبو الخارجي في شيلي لن ينفذ أية أنشطة تتعلق بمعالجة</w:t>
      </w:r>
      <w:r w:rsidRPr="006108F3">
        <w:rPr>
          <w:rFonts w:ascii="Arabic Typesetting" w:hAnsi="Arabic Typesetting" w:cs="Arabic Typesetting"/>
          <w:sz w:val="36"/>
          <w:szCs w:val="36"/>
          <w:vertAlign w:val="superscript"/>
          <w:rtl/>
          <w:lang w:bidi="ar"/>
        </w:rPr>
        <w:footnoteReference w:id="22"/>
      </w:r>
      <w:r w:rsidR="004E33C1" w:rsidRPr="006108F3">
        <w:rPr>
          <w:rFonts w:ascii="Arabic Typesetting" w:hAnsi="Arabic Typesetting" w:cs="Arabic Typesetting"/>
          <w:sz w:val="36"/>
          <w:szCs w:val="36"/>
          <w:rtl/>
          <w:lang w:bidi="ar"/>
        </w:rPr>
        <w:t xml:space="preserve"> </w:t>
      </w:r>
      <w:r w:rsidRPr="006108F3">
        <w:rPr>
          <w:rFonts w:ascii="Arabic Typesetting" w:hAnsi="Arabic Typesetting" w:cs="Arabic Typesetting"/>
          <w:sz w:val="36"/>
          <w:szCs w:val="36"/>
          <w:rtl/>
          <w:lang w:bidi="ar"/>
        </w:rPr>
        <w:t xml:space="preserve">الطلبات الدولية المودعة بناء على معاهدة التعاون ونظام مدريد ونظام لاهاي، مثل </w:t>
      </w:r>
      <w:r w:rsidRPr="006108F3">
        <w:rPr>
          <w:rFonts w:ascii="Arabic Typesetting" w:hAnsi="Arabic Typesetting" w:cs="Arabic Typesetting"/>
          <w:sz w:val="36"/>
          <w:szCs w:val="36"/>
          <w:rtl/>
          <w:lang w:bidi="ar-EG"/>
        </w:rPr>
        <w:t>الاستلام أو الإحالة أو المراجعة أو البحث أو الفحص أو التناول أو النشر أو التنازل عند نقل الحقوق في التراخيص أو التجديد أو التخزين</w:t>
      </w:r>
      <w:r w:rsidRPr="006108F3">
        <w:rPr>
          <w:rFonts w:ascii="Arabic Typesetting" w:hAnsi="Arabic Typesetting" w:cs="Arabic Typesetting"/>
          <w:sz w:val="36"/>
          <w:szCs w:val="36"/>
          <w:rtl/>
          <w:lang w:bidi="ar"/>
        </w:rPr>
        <w:t>، أو أية معاملات مالية تتصل بذلك.</w:t>
      </w:r>
    </w:p>
    <w:p w:rsidR="00B363B7" w:rsidRPr="006108F3" w:rsidRDefault="00243FA2" w:rsidP="00E66D18">
      <w:pPr>
        <w:pStyle w:val="NormalParaAR"/>
        <w:keepNext/>
        <w:rPr>
          <w:b/>
          <w:bCs/>
          <w:color w:val="1F497D"/>
          <w:rtl/>
        </w:rPr>
      </w:pPr>
      <w:r>
        <w:rPr>
          <w:b/>
          <w:bCs/>
          <w:color w:val="1F497D"/>
          <w:rtl/>
        </w:rPr>
        <w:t>إسهام المكتب الخارجي في تنفيذ برنامج الويبو</w:t>
      </w:r>
      <w:r w:rsidR="00472A07" w:rsidRPr="00472A07">
        <w:rPr>
          <w:color w:val="1F497D"/>
          <w:vertAlign w:val="superscript"/>
          <w:rtl/>
        </w:rPr>
        <w:t>2</w:t>
      </w:r>
      <w:r w:rsidR="00B363B7" w:rsidRPr="006108F3">
        <w:rPr>
          <w:b/>
          <w:bCs/>
          <w:color w:val="1F497D"/>
          <w:rtl/>
        </w:rPr>
        <w:t>:</w:t>
      </w:r>
    </w:p>
    <w:p w:rsidR="002C2008" w:rsidRPr="006108F3" w:rsidRDefault="002C2008" w:rsidP="00E66D18">
      <w:pPr>
        <w:numPr>
          <w:ilvl w:val="0"/>
          <w:numId w:val="2"/>
        </w:numPr>
        <w:tabs>
          <w:tab w:val="clear" w:pos="567"/>
        </w:tabs>
        <w:bidi/>
        <w:spacing w:after="240" w:line="360" w:lineRule="exact"/>
        <w:rPr>
          <w:rFonts w:ascii="Arabic Typesetting" w:hAnsi="Arabic Typesetting" w:cs="Arabic Typesetting"/>
          <w:sz w:val="36"/>
          <w:szCs w:val="36"/>
          <w:lang w:bidi="ar"/>
        </w:rPr>
      </w:pPr>
      <w:r w:rsidRPr="006108F3">
        <w:rPr>
          <w:rFonts w:ascii="Arabic Typesetting" w:hAnsi="Arabic Typesetting" w:cs="Arabic Typesetting"/>
          <w:sz w:val="36"/>
          <w:szCs w:val="36"/>
          <w:rtl/>
          <w:lang w:bidi="ar"/>
        </w:rPr>
        <w:t>تمكِّن مكاتب الويبو الخارجية المنظمة من مواصلة أداء رسالتها والمضي فيها قدما، فضلا عن زيادة كفاءتها وفعاليتها، مع إمكانية تحقيق هذا بتكلفة أقل، في ضوء الملامح المحددة لكل حالة.</w:t>
      </w:r>
    </w:p>
    <w:p w:rsidR="002C2008" w:rsidRPr="006108F3" w:rsidRDefault="002C2008" w:rsidP="00E66D18">
      <w:pPr>
        <w:numPr>
          <w:ilvl w:val="0"/>
          <w:numId w:val="2"/>
        </w:numPr>
        <w:tabs>
          <w:tab w:val="clear" w:pos="567"/>
        </w:tabs>
        <w:bidi/>
        <w:spacing w:after="240" w:line="360" w:lineRule="exact"/>
        <w:rPr>
          <w:rFonts w:ascii="Arabic Typesetting" w:hAnsi="Arabic Typesetting" w:cs="Arabic Typesetting"/>
          <w:sz w:val="36"/>
          <w:szCs w:val="36"/>
          <w:lang w:bidi="ar"/>
        </w:rPr>
      </w:pPr>
      <w:r w:rsidRPr="006108F3">
        <w:rPr>
          <w:rFonts w:ascii="Arabic Typesetting" w:hAnsi="Arabic Typesetting" w:cs="Arabic Typesetting"/>
          <w:sz w:val="36"/>
          <w:szCs w:val="36"/>
          <w:rtl/>
          <w:lang w:bidi="ar"/>
        </w:rPr>
        <w:t>من خلال البراهين والوقائع الواردة في هذا الاقتراح، سعت حكومة شيلي إلى إظهار أن بلدها يمتلك المقومات المطلوبة ليكون مضيفًا مثاليًا لمكتب خارجي للويبو، باعتبار أنَّ:</w:t>
      </w:r>
    </w:p>
    <w:p w:rsidR="002C2008" w:rsidRPr="006108F3" w:rsidRDefault="002C2008" w:rsidP="00E66D18">
      <w:pPr>
        <w:numPr>
          <w:ilvl w:val="0"/>
          <w:numId w:val="15"/>
        </w:numPr>
        <w:bidi/>
        <w:spacing w:after="24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ظروف شيلي السياسية والمؤسسية والاقتصادية تضمن الاستقرار اللازم لكي يعمل مقر الويبو وينفذ ولايته.</w:t>
      </w:r>
    </w:p>
    <w:p w:rsidR="002C2008" w:rsidRPr="006108F3" w:rsidRDefault="002C2008" w:rsidP="00E66D18">
      <w:pPr>
        <w:numPr>
          <w:ilvl w:val="0"/>
          <w:numId w:val="15"/>
        </w:numPr>
        <w:bidi/>
        <w:spacing w:after="24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شيلي بلد ناطق باللغة الإسبانية، ولديه أوجه تشابه ثقافية واجتماعية مع معظم البلدان في المنطقة.</w:t>
      </w:r>
    </w:p>
    <w:p w:rsidR="002C2008" w:rsidRPr="006108F3" w:rsidRDefault="002C2008" w:rsidP="00E66D18">
      <w:pPr>
        <w:numPr>
          <w:ilvl w:val="0"/>
          <w:numId w:val="15"/>
        </w:numPr>
        <w:bidi/>
        <w:spacing w:after="24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 xml:space="preserve">توفر اتصالات ممتازة فيما يتعلق برحلات الطيران والبنية التحتية والخدمات في مدينة سانتياغو، وفي شيلي بشكل عام، يُسهم أيضا في تحقيق </w:t>
      </w:r>
      <w:r w:rsidRPr="006108F3">
        <w:rPr>
          <w:rFonts w:ascii="Arabic Typesetting" w:hAnsi="Arabic Typesetting" w:cs="Arabic Typesetting"/>
          <w:i/>
          <w:iCs/>
          <w:sz w:val="36"/>
          <w:szCs w:val="36"/>
          <w:rtl/>
          <w:lang w:bidi="ar-EG"/>
        </w:rPr>
        <w:t>[الأهداف المنشودة]</w:t>
      </w:r>
      <w:r w:rsidRPr="006108F3">
        <w:rPr>
          <w:rFonts w:ascii="Arabic Typesetting" w:hAnsi="Arabic Typesetting" w:cs="Arabic Typesetting"/>
          <w:sz w:val="36"/>
          <w:szCs w:val="36"/>
          <w:rtl/>
          <w:lang w:bidi="ar-EG"/>
        </w:rPr>
        <w:t>.</w:t>
      </w:r>
    </w:p>
    <w:p w:rsidR="002C2008" w:rsidRPr="006108F3" w:rsidRDefault="002C2008" w:rsidP="00E66D18">
      <w:pPr>
        <w:numPr>
          <w:ilvl w:val="0"/>
          <w:numId w:val="15"/>
        </w:numPr>
        <w:bidi/>
        <w:spacing w:after="24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اتجاه السياسة الخارجية الشيلية بشكل إيجابي نحو التكامل والتعددية وتنمية التجارة الحرة؛</w:t>
      </w:r>
    </w:p>
    <w:p w:rsidR="002C2008" w:rsidRPr="006108F3" w:rsidRDefault="002C2008" w:rsidP="00E66D18">
      <w:pPr>
        <w:numPr>
          <w:ilvl w:val="0"/>
          <w:numId w:val="15"/>
        </w:numPr>
        <w:bidi/>
        <w:spacing w:after="24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ما تتميز به شيلي من خبرة طويلة ومتراكمة في استضافة مقَّار العديد من المنظمات الدولية الأخرى، وهو عامل يمكن أن يُفيد الويبو فيما يتعلق بأوجه التآزر المحتملة مع المنظمات الأخرى.</w:t>
      </w:r>
    </w:p>
    <w:p w:rsidR="002C2008" w:rsidRPr="006108F3" w:rsidRDefault="002C2008" w:rsidP="00E66D18">
      <w:pPr>
        <w:numPr>
          <w:ilvl w:val="0"/>
          <w:numId w:val="15"/>
        </w:numPr>
        <w:bidi/>
        <w:spacing w:after="24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انطلاق شيلي بعزم وطيد على طريق التنمية المستدامة التي تستند، من بين جملة أمور، على الابتكار.</w:t>
      </w:r>
    </w:p>
    <w:p w:rsidR="002C2008" w:rsidRPr="006108F3" w:rsidRDefault="002C2008" w:rsidP="00E66D18">
      <w:pPr>
        <w:numPr>
          <w:ilvl w:val="0"/>
          <w:numId w:val="15"/>
        </w:numPr>
        <w:bidi/>
        <w:spacing w:after="24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الأهمية الكبيرة التي توليها شيلي للملكية الفكرية بوصفها أداة ممتازة لتحفيز الابتكار، وسعيها، بناء على ذلك، إلى تعزيز النظام بأكمله عن طريق إنشاء المعهد الوطني للملكية الصناعية.</w:t>
      </w:r>
    </w:p>
    <w:p w:rsidR="002C2008" w:rsidRPr="006108F3" w:rsidRDefault="002C2008" w:rsidP="00E66D18">
      <w:pPr>
        <w:numPr>
          <w:ilvl w:val="0"/>
          <w:numId w:val="15"/>
        </w:numPr>
        <w:bidi/>
        <w:spacing w:after="24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lastRenderedPageBreak/>
        <w:t>ما حققته مكاتبنا للملكية الفكرية من إنجازات وتحسينات على عدة جبهات، من شأنها أن تُسهم في وفاء المكتب الخارجي في شيلي بولايته؛ و</w:t>
      </w:r>
    </w:p>
    <w:p w:rsidR="002C2008" w:rsidRPr="006108F3" w:rsidRDefault="002C2008" w:rsidP="00E66D18">
      <w:pPr>
        <w:numPr>
          <w:ilvl w:val="0"/>
          <w:numId w:val="15"/>
        </w:numPr>
        <w:bidi/>
        <w:spacing w:after="240" w:line="360" w:lineRule="exact"/>
        <w:ind w:left="1134" w:hanging="567"/>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الميزة التي يتمتع بها المعهد الوطني للملكية الصناعية كونه ال</w:t>
      </w:r>
      <w:r w:rsidRPr="006108F3">
        <w:rPr>
          <w:rFonts w:ascii="Arabic Typesetting" w:hAnsi="Arabic Typesetting" w:cs="Arabic Typesetting"/>
          <w:sz w:val="36"/>
          <w:szCs w:val="36"/>
          <w:rtl/>
          <w:lang w:bidi="ar"/>
        </w:rPr>
        <w:t xml:space="preserve">إدارة </w:t>
      </w:r>
      <w:r w:rsidRPr="006108F3">
        <w:rPr>
          <w:rFonts w:ascii="Arabic Typesetting" w:hAnsi="Arabic Typesetting" w:cs="Arabic Typesetting"/>
          <w:sz w:val="36"/>
          <w:szCs w:val="36"/>
          <w:rtl/>
          <w:lang w:bidi="ar-EG"/>
        </w:rPr>
        <w:t xml:space="preserve">الوحيدة في المنطقة </w:t>
      </w:r>
      <w:r w:rsidRPr="006108F3">
        <w:rPr>
          <w:rFonts w:ascii="Arabic Typesetting" w:hAnsi="Arabic Typesetting" w:cs="Arabic Typesetting"/>
          <w:sz w:val="36"/>
          <w:szCs w:val="36"/>
          <w:rtl/>
          <w:lang w:bidi="ar"/>
        </w:rPr>
        <w:t>للبحث الدولي والفحص الدولي التمهيدي</w:t>
      </w:r>
      <w:r w:rsidRPr="006108F3">
        <w:rPr>
          <w:rFonts w:ascii="Arabic Typesetting" w:hAnsi="Arabic Typesetting" w:cs="Arabic Typesetting"/>
          <w:sz w:val="36"/>
          <w:szCs w:val="36"/>
          <w:rtl/>
          <w:lang w:bidi="ar-EG"/>
        </w:rPr>
        <w:t xml:space="preserve"> التي تستخدم الإسبانية كلغة رسمية، وفقا لمعاهدة التعاون. ومن شأن هذا العامل أن يشجع انضمام المزيد من بلدان المنطقة إلى المعاهدة، ويزيد الإيرادات الإقليمية من خدماتها، وبالتالي يقلل من تكاليف مكتب الويبو.</w:t>
      </w:r>
    </w:p>
    <w:p w:rsidR="00B363B7" w:rsidRPr="006108F3" w:rsidRDefault="00243FA2" w:rsidP="00E66D18">
      <w:pPr>
        <w:pStyle w:val="NormalParaAR"/>
        <w:keepNext/>
        <w:rPr>
          <w:b/>
          <w:bCs/>
          <w:color w:val="1F497D"/>
          <w:rtl/>
        </w:rPr>
      </w:pPr>
      <w:r>
        <w:rPr>
          <w:b/>
          <w:bCs/>
          <w:color w:val="1F497D"/>
          <w:rtl/>
        </w:rPr>
        <w:t>المساهمة المقترحة للبلد المضيف في تشغيل المكتب الخارجي</w:t>
      </w:r>
      <w:r w:rsidR="00B363B7" w:rsidRPr="00906598">
        <w:rPr>
          <w:color w:val="1F497D"/>
          <w:vertAlign w:val="superscript"/>
          <w:rtl/>
        </w:rPr>
        <w:footnoteReference w:id="23"/>
      </w:r>
      <w:r w:rsidR="00B363B7" w:rsidRPr="006108F3">
        <w:rPr>
          <w:i/>
          <w:iCs/>
          <w:color w:val="1F497D"/>
          <w:rtl/>
        </w:rPr>
        <w:t xml:space="preserve"> (</w:t>
      </w:r>
      <w:r w:rsidR="00EC4C6D">
        <w:rPr>
          <w:i/>
          <w:iCs/>
          <w:color w:val="1F497D"/>
          <w:rtl/>
        </w:rPr>
        <w:t>مثل توفير المكاتب أو تغطية تكاليف المرافق أو الأمن</w:t>
      </w:r>
      <w:r w:rsidR="00B363B7" w:rsidRPr="006108F3">
        <w:rPr>
          <w:i/>
          <w:iCs/>
          <w:color w:val="1F497D"/>
          <w:rtl/>
        </w:rPr>
        <w:t>)</w:t>
      </w:r>
      <w:r w:rsidR="00B363B7" w:rsidRPr="006108F3">
        <w:rPr>
          <w:b/>
          <w:bCs/>
          <w:color w:val="1F497D"/>
          <w:rtl/>
        </w:rPr>
        <w:t>:</w:t>
      </w:r>
    </w:p>
    <w:p w:rsidR="007726C1" w:rsidRPr="006108F3" w:rsidRDefault="007726C1" w:rsidP="00E66D18">
      <w:pPr>
        <w:keepNext/>
        <w:bidi/>
        <w:spacing w:after="240" w:line="360" w:lineRule="exact"/>
        <w:rPr>
          <w:rFonts w:ascii="Arabic Typesetting" w:hAnsi="Arabic Typesetting" w:cs="Arabic Typesetting"/>
          <w:i/>
          <w:iCs/>
          <w:sz w:val="36"/>
          <w:szCs w:val="36"/>
          <w:u w:val="single"/>
          <w:lang w:bidi="ar-EG"/>
        </w:rPr>
      </w:pPr>
      <w:r w:rsidRPr="006108F3">
        <w:rPr>
          <w:rFonts w:ascii="Arabic Typesetting" w:hAnsi="Arabic Typesetting" w:cs="Arabic Typesetting"/>
          <w:i/>
          <w:iCs/>
          <w:sz w:val="36"/>
          <w:szCs w:val="36"/>
          <w:u w:val="single"/>
          <w:rtl/>
          <w:lang w:bidi="ar-EG"/>
        </w:rPr>
        <w:t>الاستدامة المالية والميزانية</w:t>
      </w:r>
    </w:p>
    <w:p w:rsidR="007726C1" w:rsidRPr="006108F3" w:rsidRDefault="007726C1" w:rsidP="00E66D18">
      <w:pPr>
        <w:numPr>
          <w:ilvl w:val="0"/>
          <w:numId w:val="2"/>
        </w:numPr>
        <w:tabs>
          <w:tab w:val="clear" w:pos="567"/>
        </w:tabs>
        <w:bidi/>
        <w:spacing w:after="240" w:line="360" w:lineRule="exact"/>
        <w:rPr>
          <w:rFonts w:ascii="Arabic Typesetting" w:hAnsi="Arabic Typesetting" w:cs="Arabic Typesetting"/>
          <w:sz w:val="36"/>
          <w:szCs w:val="36"/>
          <w:lang w:bidi="ar"/>
        </w:rPr>
      </w:pPr>
      <w:r w:rsidRPr="006108F3">
        <w:rPr>
          <w:rFonts w:ascii="Arabic Typesetting" w:hAnsi="Arabic Typesetting" w:cs="Arabic Typesetting"/>
          <w:sz w:val="36"/>
          <w:szCs w:val="36"/>
          <w:rtl/>
          <w:lang w:bidi="ar"/>
        </w:rPr>
        <w:t>قد تعين على جميع الوكالات المتخصصة التابعة لمنظومة الأمم المتحدة</w:t>
      </w:r>
      <w:r w:rsidRPr="006108F3">
        <w:rPr>
          <w:rFonts w:ascii="Arabic Typesetting" w:hAnsi="Arabic Typesetting" w:cs="Arabic Typesetting"/>
          <w:sz w:val="36"/>
          <w:szCs w:val="36"/>
          <w:rtl/>
          <w:lang w:bidi="ar-EG"/>
        </w:rPr>
        <w:t>،</w:t>
      </w:r>
      <w:r w:rsidRPr="006108F3">
        <w:rPr>
          <w:rFonts w:ascii="Arabic Typesetting" w:hAnsi="Arabic Typesetting" w:cs="Arabic Typesetting"/>
          <w:sz w:val="36"/>
          <w:szCs w:val="36"/>
          <w:rtl/>
          <w:lang w:bidi="ar"/>
        </w:rPr>
        <w:t xml:space="preserve"> التي تتخذ من سانتياغو مقرا لها أن تمتثل، قبل إنشائها، للشرط الأولي بتوقيع اتفاق المقر الخاص بها، الذي يحدد الإطار التنظيمي الخاص بوجودها وعملها في شيلي. وبالنظر إلى الوضع الخاص لهذه الوكالات كأعضاء في منظومة الأمم المتحدة، كان على الأطراف أن تعتمد على "الاتفاق الأساسي الذي أبرمته حكومة جمهورية شيلي والأمم المتحدة ووكالاتها المتخصصة بشأن المساعدة التقنية</w:t>
      </w:r>
      <w:r w:rsidRPr="006108F3">
        <w:rPr>
          <w:rFonts w:ascii="Arabic Typesetting" w:hAnsi="Arabic Typesetting" w:cs="Arabic Typesetting"/>
          <w:sz w:val="36"/>
          <w:szCs w:val="36"/>
          <w:vertAlign w:val="superscript"/>
          <w:rtl/>
          <w:lang w:bidi="ar"/>
        </w:rPr>
        <w:t xml:space="preserve"> </w:t>
      </w:r>
      <w:r w:rsidRPr="006108F3">
        <w:rPr>
          <w:rFonts w:ascii="Arabic Typesetting" w:hAnsi="Arabic Typesetting" w:cs="Arabic Typesetting"/>
          <w:sz w:val="36"/>
          <w:szCs w:val="36"/>
          <w:vertAlign w:val="superscript"/>
          <w:rtl/>
          <w:lang w:bidi="ar"/>
        </w:rPr>
        <w:footnoteReference w:id="24"/>
      </w:r>
      <w:r w:rsidRPr="006108F3">
        <w:rPr>
          <w:rFonts w:ascii="Arabic Typesetting" w:hAnsi="Arabic Typesetting" w:cs="Arabic Typesetting"/>
          <w:sz w:val="36"/>
          <w:szCs w:val="36"/>
          <w:rtl/>
          <w:lang w:bidi="ar"/>
        </w:rPr>
        <w:t>" بوصفه الإطار العام أو الأساسي الذي يحكم جميع الاتفاقات المحددة خلال كل عملية تفاوض وصياغة. وبصفة عامة، يحدد هذا الصك الحد الأدنى لمحتوى كل اتفاق مقر مع وكالات منظومة الأمم المتحدة، ومحتوى كل اتفاق تعاون مع شيلي. وعلى هذا، فإن الاتفاق مع الويبو، بوصفها وكالة متخصصة تابعة للأمم المتحدة مكلفة، على وجه التحديد، بالنهوض باستخدام الملكية الفكرية كوسيلة لتحفيز الابتكار والإبداع، يقع ضمن هذا الإطار التنظيمي؛ ومن ثمَّ ينبغي أن يستند اتفاق المقر بين حكومة شيلي والويبو إلى أحكام الاتفاق المذكور. كما يجب أن تحدد هذه الأحكام نطاق اتفاق مقر الويبو والطابع المحدد له.</w:t>
      </w:r>
    </w:p>
    <w:p w:rsidR="007726C1" w:rsidRPr="006108F3" w:rsidRDefault="007726C1" w:rsidP="00EC4C6D">
      <w:pPr>
        <w:numPr>
          <w:ilvl w:val="0"/>
          <w:numId w:val="2"/>
        </w:numPr>
        <w:tabs>
          <w:tab w:val="clear" w:pos="567"/>
        </w:tabs>
        <w:bidi/>
        <w:spacing w:after="240" w:line="360" w:lineRule="exact"/>
        <w:rPr>
          <w:rFonts w:ascii="Arabic Typesetting" w:hAnsi="Arabic Typesetting" w:cs="Arabic Typesetting"/>
          <w:sz w:val="36"/>
          <w:szCs w:val="36"/>
          <w:lang w:bidi="ar"/>
        </w:rPr>
      </w:pPr>
      <w:r w:rsidRPr="006108F3">
        <w:rPr>
          <w:rFonts w:ascii="Arabic Typesetting" w:hAnsi="Arabic Typesetting" w:cs="Arabic Typesetting"/>
          <w:sz w:val="36"/>
          <w:szCs w:val="36"/>
          <w:rtl/>
          <w:lang w:bidi="ar"/>
        </w:rPr>
        <w:t>و</w:t>
      </w:r>
      <w:r w:rsidR="00EC4C6D">
        <w:rPr>
          <w:rFonts w:ascii="Arabic Typesetting" w:hAnsi="Arabic Typesetting" w:cs="Arabic Typesetting" w:hint="cs"/>
          <w:sz w:val="36"/>
          <w:szCs w:val="36"/>
          <w:rtl/>
          <w:lang w:bidi="ar"/>
        </w:rPr>
        <w:t>س</w:t>
      </w:r>
      <w:r w:rsidRPr="006108F3">
        <w:rPr>
          <w:rFonts w:ascii="Arabic Typesetting" w:hAnsi="Arabic Typesetting" w:cs="Arabic Typesetting"/>
          <w:sz w:val="36"/>
          <w:szCs w:val="36"/>
          <w:rtl/>
          <w:lang w:bidi="ar"/>
        </w:rPr>
        <w:t>تحدد شروط وامتيازات إنشاء مكتب خارجي للويبو في شيلي، بما في ذلك الامتيازات والحصانات التي ستُمنح لهذا المكتب ولموظفيه الدبلوماسيين، وكذلك الممتلكات والموارد ومراسلات المقر، بالاتفاق المتبادل بين أطراف اتفاق المقر. وتستند هذه الشروط والامتيازات إلى أساس "أفضل صفقة" تمنحها شيلي وتُقرها لمنظمات دولية أخرى على أراضيها.</w:t>
      </w:r>
    </w:p>
    <w:p w:rsidR="007726C1" w:rsidRPr="006108F3" w:rsidRDefault="007726C1" w:rsidP="00E66D18">
      <w:pPr>
        <w:numPr>
          <w:ilvl w:val="0"/>
          <w:numId w:val="2"/>
        </w:numPr>
        <w:tabs>
          <w:tab w:val="clear" w:pos="567"/>
        </w:tabs>
        <w:bidi/>
        <w:spacing w:after="240" w:line="360" w:lineRule="exact"/>
        <w:rPr>
          <w:rFonts w:ascii="Arabic Typesetting" w:hAnsi="Arabic Typesetting" w:cs="Arabic Typesetting"/>
          <w:sz w:val="36"/>
          <w:szCs w:val="36"/>
          <w:lang w:bidi="ar"/>
        </w:rPr>
      </w:pPr>
      <w:r w:rsidRPr="006108F3">
        <w:rPr>
          <w:rFonts w:ascii="Arabic Typesetting" w:hAnsi="Arabic Typesetting" w:cs="Arabic Typesetting"/>
          <w:sz w:val="36"/>
          <w:szCs w:val="36"/>
          <w:rtl/>
          <w:lang w:bidi="ar"/>
        </w:rPr>
        <w:t>ويجب أن يحصل أي شرط أو امتياز اتُفق عليه بين الويبو وحكومة شيلي، ويدخل ضمن نفقات الميزانية على موافقة مسبقة من وزارة المالية.</w:t>
      </w:r>
    </w:p>
    <w:p w:rsidR="00466289" w:rsidRPr="006108F3" w:rsidRDefault="00466289" w:rsidP="00466289">
      <w:pPr>
        <w:pStyle w:val="NormalParaAR"/>
      </w:pPr>
    </w:p>
    <w:p w:rsidR="00466289" w:rsidRPr="006108F3" w:rsidRDefault="00466289" w:rsidP="00466289">
      <w:pPr>
        <w:pStyle w:val="NormalParaAR"/>
        <w:rPr>
          <w:rtl/>
        </w:rPr>
        <w:sectPr w:rsidR="00466289" w:rsidRPr="006108F3" w:rsidSect="00EB7752">
          <w:footnotePr>
            <w:numRestart w:val="eachSect"/>
          </w:footnotePr>
          <w:pgSz w:w="11907" w:h="16840" w:code="9"/>
          <w:pgMar w:top="567" w:right="1418" w:bottom="1418" w:left="1134" w:header="510" w:footer="1021" w:gutter="0"/>
          <w:cols w:space="720"/>
          <w:titlePg/>
          <w:docGrid w:linePitch="299"/>
        </w:sectPr>
      </w:pPr>
    </w:p>
    <w:p w:rsidR="00B363B7" w:rsidRPr="006108F3" w:rsidRDefault="00B363B7" w:rsidP="00B363B7">
      <w:pPr>
        <w:pStyle w:val="NormalParaAR"/>
        <w:keepNext/>
        <w:pageBreakBefore/>
        <w:spacing w:after="480"/>
        <w:jc w:val="center"/>
        <w:rPr>
          <w:b/>
          <w:bCs/>
          <w:color w:val="1F497D"/>
          <w:rtl/>
        </w:rPr>
      </w:pPr>
      <w:r w:rsidRPr="00906598">
        <w:rPr>
          <w:b/>
          <w:bCs/>
          <w:color w:val="1F497D"/>
          <w:sz w:val="40"/>
          <w:szCs w:val="40"/>
          <w:rtl/>
        </w:rPr>
        <w:lastRenderedPageBreak/>
        <w:t>اقتراح بشأن فتح مكتب خارجي</w:t>
      </w:r>
      <w:r w:rsidRPr="006108F3">
        <w:rPr>
          <w:color w:val="1F497D"/>
          <w:vertAlign w:val="superscript"/>
          <w:rtl/>
        </w:rPr>
        <w:footnoteReference w:id="25"/>
      </w:r>
    </w:p>
    <w:p w:rsidR="00B363B7" w:rsidRPr="006108F3" w:rsidRDefault="00B363B7" w:rsidP="00B363B7">
      <w:pPr>
        <w:pStyle w:val="NormalParaAR"/>
        <w:keepNext/>
        <w:rPr>
          <w:b/>
          <w:bCs/>
          <w:color w:val="1F497D"/>
          <w:rtl/>
        </w:rPr>
      </w:pPr>
      <w:r w:rsidRPr="006108F3">
        <w:rPr>
          <w:b/>
          <w:bCs/>
          <w:color w:val="1F497D"/>
          <w:rtl/>
        </w:rPr>
        <w:t>اسم البلد الراغب في فتح مكتب خارجي:</w:t>
      </w:r>
    </w:p>
    <w:p w:rsidR="00B363B7" w:rsidRPr="006108F3" w:rsidRDefault="002031C9" w:rsidP="00B363B7">
      <w:pPr>
        <w:pStyle w:val="Heading1AR"/>
        <w:spacing w:before="0" w:after="240" w:line="360" w:lineRule="exact"/>
        <w:jc w:val="center"/>
        <w:rPr>
          <w:sz w:val="36"/>
          <w:szCs w:val="36"/>
          <w:rtl/>
        </w:rPr>
      </w:pPr>
      <w:bookmarkStart w:id="6" w:name="_Toc454274603"/>
      <w:r w:rsidRPr="006108F3">
        <w:rPr>
          <w:sz w:val="36"/>
          <w:szCs w:val="36"/>
          <w:rtl/>
        </w:rPr>
        <w:t>كولومبيا</w:t>
      </w:r>
      <w:bookmarkEnd w:id="6"/>
    </w:p>
    <w:p w:rsidR="00B363B7" w:rsidRPr="006108F3" w:rsidRDefault="00B363B7" w:rsidP="00B363B7">
      <w:pPr>
        <w:pStyle w:val="NormalParaAR"/>
        <w:tabs>
          <w:tab w:val="left" w:pos="1417"/>
          <w:tab w:val="left" w:pos="2267"/>
        </w:tabs>
        <w:ind w:firstLine="1"/>
        <w:rPr>
          <w:rtl/>
        </w:rPr>
      </w:pPr>
      <w:r w:rsidRPr="006108F3">
        <w:rPr>
          <w:rtl/>
        </w:rPr>
        <w:t>بصفة وطنية</w:t>
      </w:r>
      <w:r w:rsidRPr="006108F3">
        <w:rPr>
          <w:rtl/>
        </w:rPr>
        <w:tab/>
      </w:r>
      <w:sdt>
        <w:sdtPr>
          <w:rPr>
            <w:sz w:val="32"/>
            <w:szCs w:val="32"/>
            <w:rtl/>
          </w:rPr>
          <w:id w:val="-579599713"/>
          <w14:checkbox>
            <w14:checked w14:val="1"/>
            <w14:checkedState w14:val="2612" w14:font="MS Gothic"/>
            <w14:uncheckedState w14:val="2610" w14:font="MS Gothic"/>
          </w14:checkbox>
        </w:sdtPr>
        <w:sdtEndPr/>
        <w:sdtContent>
          <w:r w:rsidR="007726C1" w:rsidRPr="006108F3">
            <w:rPr>
              <w:rFonts w:ascii="MS Mincho" w:eastAsia="MS Mincho" w:hAnsi="MS Mincho" w:cs="MS Mincho" w:hint="eastAsia"/>
              <w:sz w:val="32"/>
              <w:szCs w:val="32"/>
              <w:rtl/>
            </w:rPr>
            <w:t>☒</w:t>
          </w:r>
        </w:sdtContent>
      </w:sdt>
      <w:r w:rsidRPr="006108F3">
        <w:rPr>
          <w:rtl/>
        </w:rPr>
        <w:tab/>
        <w:t>نيابة عن مجموعة بلدان أو مجموعة إقليمية</w:t>
      </w:r>
      <w:r w:rsidRPr="006108F3">
        <w:rPr>
          <w:rtl/>
        </w:rPr>
        <w:tab/>
      </w:r>
      <w:sdt>
        <w:sdtPr>
          <w:rPr>
            <w:sz w:val="32"/>
            <w:szCs w:val="32"/>
            <w:rtl/>
          </w:rPr>
          <w:id w:val="-538963737"/>
          <w14:checkbox>
            <w14:checked w14:val="0"/>
            <w14:checkedState w14:val="2612" w14:font="MS Gothic"/>
            <w14:uncheckedState w14:val="2610" w14:font="MS Gothic"/>
          </w14:checkbox>
        </w:sdtPr>
        <w:sdtEndPr/>
        <w:sdtContent>
          <w:r w:rsidRPr="006108F3">
            <w:rPr>
              <w:rFonts w:ascii="MS Mincho" w:eastAsia="MS Mincho" w:hAnsi="MS Mincho" w:cs="MS Mincho" w:hint="eastAsia"/>
              <w:sz w:val="32"/>
              <w:szCs w:val="32"/>
              <w:rtl/>
            </w:rPr>
            <w:t>☐</w:t>
          </w:r>
        </w:sdtContent>
      </w:sdt>
    </w:p>
    <w:p w:rsidR="00B363B7" w:rsidRPr="006108F3" w:rsidRDefault="00B363B7" w:rsidP="00B363B7">
      <w:pPr>
        <w:pStyle w:val="NormalParaAR"/>
        <w:keepNext/>
        <w:rPr>
          <w:b/>
          <w:bCs/>
          <w:color w:val="1F497D"/>
          <w:rtl/>
        </w:rPr>
      </w:pPr>
      <w:r w:rsidRPr="006108F3">
        <w:rPr>
          <w:b/>
          <w:bCs/>
          <w:color w:val="1F497D"/>
          <w:rtl/>
        </w:rPr>
        <w:t>إذا كان الاقتراح مقدم نيابة عن مجموعة بلدان أو مجموعة إقليمية، فيرجى ذكر كل البلدان المعنية أو اسم المجموعة الإقليمية:</w:t>
      </w:r>
    </w:p>
    <w:p w:rsidR="00B363B7" w:rsidRPr="006108F3" w:rsidRDefault="00293CD2" w:rsidP="007726C1">
      <w:pPr>
        <w:pStyle w:val="NormalParaAR"/>
        <w:jc w:val="center"/>
        <w:rPr>
          <w:i/>
          <w:iCs/>
          <w:rtl/>
        </w:rPr>
      </w:pPr>
      <w:r w:rsidRPr="006108F3">
        <w:rPr>
          <w:i/>
          <w:iCs/>
          <w:rtl/>
        </w:rPr>
        <w:t>[لا ينطبق]</w:t>
      </w:r>
    </w:p>
    <w:p w:rsidR="00B363B7" w:rsidRPr="006108F3" w:rsidRDefault="00B363B7" w:rsidP="00B363B7">
      <w:pPr>
        <w:pStyle w:val="NormalParaAR"/>
        <w:keepNext/>
        <w:rPr>
          <w:b/>
          <w:bCs/>
          <w:color w:val="1F497D"/>
          <w:rtl/>
        </w:rPr>
      </w:pPr>
      <w:r w:rsidRPr="006108F3">
        <w:rPr>
          <w:b/>
          <w:bCs/>
          <w:color w:val="1F497D"/>
          <w:rtl/>
        </w:rPr>
        <w:t>هل أُخطر رئيس الجمعية العامة والمدير العام للويبو كتابةً؟</w:t>
      </w:r>
    </w:p>
    <w:p w:rsidR="00B363B7" w:rsidRPr="006108F3" w:rsidRDefault="00B363B7" w:rsidP="00B363B7">
      <w:pPr>
        <w:pStyle w:val="NormalParaAR"/>
        <w:tabs>
          <w:tab w:val="left" w:pos="566"/>
          <w:tab w:val="left" w:pos="1700"/>
          <w:tab w:val="left" w:pos="2267"/>
        </w:tabs>
        <w:ind w:firstLine="1"/>
        <w:jc w:val="center"/>
        <w:rPr>
          <w:rtl/>
        </w:rPr>
      </w:pPr>
      <w:r w:rsidRPr="006108F3">
        <w:rPr>
          <w:rtl/>
        </w:rPr>
        <w:t>نعم</w:t>
      </w:r>
      <w:r w:rsidRPr="006108F3">
        <w:tab/>
      </w:r>
      <w:sdt>
        <w:sdtPr>
          <w:rPr>
            <w:sz w:val="32"/>
            <w:szCs w:val="32"/>
            <w:rtl/>
          </w:rPr>
          <w:id w:val="-1256969898"/>
          <w14:checkbox>
            <w14:checked w14:val="1"/>
            <w14:checkedState w14:val="2612" w14:font="MS Gothic"/>
            <w14:uncheckedState w14:val="2610" w14:font="MS Gothic"/>
          </w14:checkbox>
        </w:sdtPr>
        <w:sdtEndPr/>
        <w:sdtContent>
          <w:r w:rsidRPr="006108F3">
            <w:rPr>
              <w:rFonts w:ascii="MS Mincho" w:eastAsia="MS Mincho" w:hAnsi="MS Mincho" w:cs="MS Mincho" w:hint="eastAsia"/>
              <w:sz w:val="32"/>
              <w:szCs w:val="32"/>
              <w:rtl/>
            </w:rPr>
            <w:t>☒</w:t>
          </w:r>
        </w:sdtContent>
      </w:sdt>
      <w:r w:rsidRPr="006108F3">
        <w:rPr>
          <w:rtl/>
        </w:rPr>
        <w:tab/>
        <w:t>لا</w:t>
      </w:r>
      <w:r w:rsidRPr="006108F3">
        <w:rPr>
          <w:rtl/>
        </w:rPr>
        <w:tab/>
      </w:r>
      <w:sdt>
        <w:sdtPr>
          <w:rPr>
            <w:sz w:val="32"/>
            <w:szCs w:val="32"/>
            <w:rtl/>
          </w:rPr>
          <w:id w:val="622887874"/>
          <w14:checkbox>
            <w14:checked w14:val="0"/>
            <w14:checkedState w14:val="2612" w14:font="MS Gothic"/>
            <w14:uncheckedState w14:val="2610" w14:font="MS Gothic"/>
          </w14:checkbox>
        </w:sdtPr>
        <w:sdtEndPr/>
        <w:sdtContent>
          <w:r w:rsidRPr="006108F3">
            <w:rPr>
              <w:rFonts w:ascii="MS Mincho" w:eastAsia="MS Mincho" w:hAnsi="MS Mincho" w:cs="MS Mincho" w:hint="eastAsia"/>
              <w:sz w:val="32"/>
              <w:szCs w:val="32"/>
              <w:rtl/>
            </w:rPr>
            <w:t>☐</w:t>
          </w:r>
        </w:sdtContent>
      </w:sdt>
    </w:p>
    <w:p w:rsidR="00B363B7" w:rsidRPr="006108F3" w:rsidRDefault="00B363B7" w:rsidP="00B363B7">
      <w:pPr>
        <w:pStyle w:val="NormalParaAR"/>
        <w:ind w:firstLine="1"/>
        <w:rPr>
          <w:i/>
          <w:iCs/>
          <w:rtl/>
        </w:rPr>
      </w:pPr>
      <w:r w:rsidRPr="006108F3">
        <w:rPr>
          <w:i/>
          <w:iCs/>
          <w:rtl/>
        </w:rPr>
        <w:t>(تنص الفقرة 2 من المبادئ التوجيهية بشأن مكاتب الويبو الخارجية على ما يلي: "</w:t>
      </w:r>
      <w:r w:rsidRPr="006108F3">
        <w:rPr>
          <w:rtl/>
        </w:rPr>
        <w:t xml:space="preserve"> </w:t>
      </w:r>
      <w:r w:rsidRPr="006108F3">
        <w:rPr>
          <w:i/>
          <w:iCs/>
          <w:rtl/>
        </w:rPr>
        <w:t>ينبغي لكل دولة عضو ترغب في استضافة مكتب خارجي بصفتها الوطنية، أو نيابة عن مجموعة بلدان أو مجموعة إقليمية، إذا ما اتفق أعضاؤها على ذلك، أن تخطر رئيس الجمعية العامة والمدير العام بذلك كتابيا.")</w:t>
      </w:r>
    </w:p>
    <w:p w:rsidR="00B363B7" w:rsidRPr="006108F3" w:rsidRDefault="00243FA2" w:rsidP="00E66D18">
      <w:pPr>
        <w:pStyle w:val="NormalParaAR"/>
        <w:keepNext/>
        <w:rPr>
          <w:b/>
          <w:bCs/>
          <w:color w:val="1F497D"/>
          <w:rtl/>
        </w:rPr>
      </w:pPr>
      <w:r>
        <w:rPr>
          <w:b/>
          <w:bCs/>
          <w:color w:val="1F497D"/>
          <w:u w:val="single"/>
          <w:rtl/>
        </w:rPr>
        <w:t>مسوغات فتح مكتب خارجي</w:t>
      </w:r>
      <w:r w:rsidR="00B363B7" w:rsidRPr="00906598">
        <w:rPr>
          <w:color w:val="1F497D"/>
          <w:vertAlign w:val="superscript"/>
          <w:rtl/>
        </w:rPr>
        <w:footnoteReference w:id="26"/>
      </w:r>
      <w:r w:rsidR="00B363B7" w:rsidRPr="006108F3">
        <w:rPr>
          <w:b/>
          <w:bCs/>
          <w:color w:val="1F497D"/>
          <w:rtl/>
        </w:rPr>
        <w:t>:</w:t>
      </w:r>
    </w:p>
    <w:p w:rsidR="00EC4C6D" w:rsidRPr="00EC4C6D" w:rsidRDefault="00EC4C6D" w:rsidP="00EC4C6D">
      <w:pPr>
        <w:bidi/>
        <w:spacing w:after="240" w:line="360" w:lineRule="exact"/>
        <w:rPr>
          <w:rFonts w:ascii="Arabic Typesetting" w:eastAsia="Arial" w:hAnsi="Arabic Typesetting" w:cs="Arabic Typesetting"/>
          <w:sz w:val="36"/>
          <w:szCs w:val="36"/>
          <w:u w:val="single"/>
          <w:lang w:eastAsia="ja-JP"/>
        </w:rPr>
      </w:pPr>
      <w:r w:rsidRPr="00EC4C6D">
        <w:rPr>
          <w:rFonts w:ascii="Arabic Typesetting" w:eastAsia="Arial" w:hAnsi="Arabic Typesetting" w:cs="Arabic Typesetting"/>
          <w:sz w:val="36"/>
          <w:szCs w:val="36"/>
          <w:u w:val="single"/>
          <w:rtl/>
          <w:lang w:eastAsia="ja-JP"/>
        </w:rPr>
        <w:t>ريادة كولومبيا في مجال الملكية</w:t>
      </w:r>
      <w:r w:rsidRPr="00EC4C6D">
        <w:rPr>
          <w:rFonts w:ascii="Arabic Typesetting" w:eastAsia="Arial" w:hAnsi="Arabic Typesetting" w:cs="Arabic Typesetting" w:hint="cs"/>
          <w:sz w:val="36"/>
          <w:szCs w:val="36"/>
          <w:u w:val="single"/>
          <w:rtl/>
          <w:lang w:eastAsia="ja-JP"/>
        </w:rPr>
        <w:t xml:space="preserve"> الفكرية</w:t>
      </w:r>
    </w:p>
    <w:p w:rsidR="00566D34" w:rsidRPr="006108F3" w:rsidRDefault="00566D34" w:rsidP="00E66D18">
      <w:pPr>
        <w:pStyle w:val="NumberedParaAR"/>
        <w:numPr>
          <w:ilvl w:val="0"/>
          <w:numId w:val="16"/>
        </w:numPr>
        <w:tabs>
          <w:tab w:val="clear" w:pos="567"/>
        </w:tabs>
        <w:rPr>
          <w:lang w:eastAsia="ja-JP"/>
        </w:rPr>
      </w:pPr>
      <w:r w:rsidRPr="006108F3">
        <w:rPr>
          <w:rFonts w:eastAsia="Arial"/>
          <w:rtl/>
          <w:lang w:eastAsia="ja-JP"/>
        </w:rPr>
        <w:t>أثمرت الجهود التي بذلتها كولومبيا في تطوير سياستها الخاصة بالملكية الفكرية ممارسات جيدة في هذا المجال، ما جعلها تتخذ موقع الريادة في المنطقة، مع تغلغل بعض من نتائج هذه السياسة من خلال التعاون فيما بين بلدان الجنوب. وفيما يلي بعض المبادرات التي تولت كولومبيا قيادتها.</w:t>
      </w:r>
    </w:p>
    <w:p w:rsidR="00566D34" w:rsidRPr="006108F3" w:rsidRDefault="00566D34" w:rsidP="00E66D18">
      <w:pPr>
        <w:bidi/>
        <w:spacing w:after="240" w:line="360" w:lineRule="exact"/>
        <w:rPr>
          <w:rFonts w:ascii="Arabic Typesetting" w:hAnsi="Arabic Typesetting" w:cs="Arabic Typesetting"/>
          <w:i/>
          <w:iCs/>
          <w:sz w:val="36"/>
          <w:szCs w:val="36"/>
          <w:lang w:eastAsia="ja-JP"/>
        </w:rPr>
      </w:pPr>
      <w:r w:rsidRPr="006108F3">
        <w:rPr>
          <w:rFonts w:ascii="Arabic Typesetting" w:eastAsia="Arial" w:hAnsi="Arabic Typesetting" w:cs="Arabic Typesetting"/>
          <w:i/>
          <w:iCs/>
          <w:sz w:val="36"/>
          <w:szCs w:val="36"/>
          <w:rtl/>
          <w:lang w:eastAsia="ja-JP"/>
        </w:rPr>
        <w:t>التدريب والدورات على الصعيد الإقليمي</w:t>
      </w:r>
    </w:p>
    <w:p w:rsidR="00566D34" w:rsidRPr="006108F3" w:rsidRDefault="00566D34" w:rsidP="00E66D18">
      <w:pPr>
        <w:pStyle w:val="NumberedParaAR"/>
        <w:numPr>
          <w:ilvl w:val="0"/>
          <w:numId w:val="8"/>
        </w:numPr>
        <w:tabs>
          <w:tab w:val="clear" w:pos="567"/>
        </w:tabs>
        <w:rPr>
          <w:rFonts w:eastAsia="Arial"/>
          <w:lang w:eastAsia="ja-JP"/>
        </w:rPr>
      </w:pPr>
      <w:r w:rsidRPr="006108F3">
        <w:rPr>
          <w:rFonts w:eastAsia="Arial"/>
          <w:rtl/>
          <w:lang w:eastAsia="ja-JP"/>
        </w:rPr>
        <w:t>أدت مديرية حق المؤلف الوطنية بالتعاون مع الويبو دورًا رائدًا في تقديم فرص التدريب والدورات الإقليمية. وتستهدف هذه الفرص الموظفين العاملين في مكاتب حق المؤلف في أمريكا اللاتينية والكاريبي، بما يتيح للمسؤولين رفيعي المستوى في المنطقة إمكانية اكتساب المعرفة والحصول على تدريب في مجال حق المؤلف والحقوق المجاورة والإدارة الجماعية لهذه الحقوق وإجراءات التفتيش والرصد والرقابة.</w:t>
      </w:r>
    </w:p>
    <w:p w:rsidR="00566D34" w:rsidRPr="006108F3" w:rsidRDefault="00566D34" w:rsidP="00971DDD">
      <w:pPr>
        <w:pStyle w:val="NumberedParaAR"/>
        <w:numPr>
          <w:ilvl w:val="0"/>
          <w:numId w:val="8"/>
        </w:numPr>
        <w:tabs>
          <w:tab w:val="clear" w:pos="567"/>
        </w:tabs>
        <w:rPr>
          <w:rFonts w:eastAsia="Arial"/>
          <w:lang w:eastAsia="ja-JP"/>
        </w:rPr>
      </w:pPr>
      <w:r w:rsidRPr="006108F3">
        <w:rPr>
          <w:rFonts w:eastAsia="Arial"/>
          <w:rtl/>
          <w:lang w:eastAsia="ja-JP"/>
        </w:rPr>
        <w:t xml:space="preserve">وبالإضافة إلى ذلك تقدم مديرية حق المؤلف الوطنية اعتبارا من </w:t>
      </w:r>
      <w:r w:rsidRPr="006108F3">
        <w:rPr>
          <w:rFonts w:eastAsia="Arial"/>
          <w:lang w:eastAsia="ja-JP"/>
        </w:rPr>
        <w:t>1990</w:t>
      </w:r>
      <w:r w:rsidRPr="006108F3">
        <w:rPr>
          <w:rFonts w:eastAsia="Arial"/>
          <w:rtl/>
          <w:lang w:eastAsia="ja-JP"/>
        </w:rPr>
        <w:t xml:space="preserve"> تدريبات وأنشطة مخاطبة الجمهور بشأن حق المؤلف والحقوق المجاورة.</w:t>
      </w:r>
      <w:r w:rsidR="004E33C1" w:rsidRPr="006108F3">
        <w:rPr>
          <w:rFonts w:eastAsia="Arial"/>
          <w:rtl/>
          <w:lang w:eastAsia="ja-JP"/>
        </w:rPr>
        <w:t xml:space="preserve"> </w:t>
      </w:r>
      <w:r w:rsidRPr="006108F3">
        <w:rPr>
          <w:rFonts w:eastAsia="Arial"/>
          <w:rtl/>
          <w:lang w:eastAsia="ja-JP"/>
        </w:rPr>
        <w:t xml:space="preserve">واستفاد </w:t>
      </w:r>
      <w:r w:rsidR="00971DDD">
        <w:rPr>
          <w:rFonts w:eastAsia="Arial" w:hint="cs"/>
          <w:rtl/>
          <w:lang w:eastAsia="ja-JP"/>
        </w:rPr>
        <w:t>379 112</w:t>
      </w:r>
      <w:r w:rsidRPr="006108F3">
        <w:rPr>
          <w:rFonts w:eastAsia="Arial"/>
          <w:rtl/>
          <w:lang w:eastAsia="ja-JP"/>
        </w:rPr>
        <w:t xml:space="preserve"> شخص من هذه الجهود حتى </w:t>
      </w:r>
      <w:r w:rsidRPr="006108F3">
        <w:rPr>
          <w:rFonts w:eastAsia="Arial"/>
          <w:lang w:eastAsia="ja-JP"/>
        </w:rPr>
        <w:t>31</w:t>
      </w:r>
      <w:r w:rsidRPr="006108F3">
        <w:rPr>
          <w:rFonts w:eastAsia="Arial"/>
          <w:rtl/>
          <w:lang w:eastAsia="ja-JP"/>
        </w:rPr>
        <w:t xml:space="preserve"> ديسمبر </w:t>
      </w:r>
      <w:r w:rsidRPr="006108F3">
        <w:rPr>
          <w:rFonts w:eastAsia="Arial"/>
          <w:lang w:eastAsia="ja-JP"/>
        </w:rPr>
        <w:t>2015</w:t>
      </w:r>
      <w:r w:rsidRPr="006108F3">
        <w:rPr>
          <w:rFonts w:eastAsia="Arial"/>
          <w:rtl/>
          <w:lang w:eastAsia="ja-JP"/>
        </w:rPr>
        <w:t xml:space="preserve">. وفي هذه الآونة بلغ العدد الإجمالي للدورات التدريبية </w:t>
      </w:r>
      <w:r w:rsidRPr="006108F3">
        <w:rPr>
          <w:rFonts w:eastAsia="Arial"/>
          <w:lang w:eastAsia="ja-JP"/>
        </w:rPr>
        <w:t>2094</w:t>
      </w:r>
      <w:r w:rsidRPr="006108F3">
        <w:rPr>
          <w:rFonts w:eastAsia="Arial"/>
          <w:rtl/>
          <w:lang w:eastAsia="ja-JP"/>
        </w:rPr>
        <w:t xml:space="preserve"> دورة شملت </w:t>
      </w:r>
      <w:r w:rsidRPr="006108F3">
        <w:rPr>
          <w:rFonts w:eastAsia="Arial"/>
          <w:lang w:eastAsia="ja-JP"/>
        </w:rPr>
        <w:t>3601</w:t>
      </w:r>
      <w:r w:rsidRPr="006108F3">
        <w:rPr>
          <w:rFonts w:eastAsia="Arial"/>
          <w:rtl/>
          <w:lang w:eastAsia="ja-JP"/>
        </w:rPr>
        <w:t xml:space="preserve"> ساعة من التدريب. ومن الجدير بالذكر أنه في الفترة ما بين </w:t>
      </w:r>
      <w:r w:rsidRPr="006108F3">
        <w:rPr>
          <w:rFonts w:eastAsia="Arial"/>
          <w:lang w:eastAsia="ja-JP"/>
        </w:rPr>
        <w:t>2011</w:t>
      </w:r>
      <w:r w:rsidRPr="006108F3">
        <w:rPr>
          <w:rFonts w:eastAsia="Arial"/>
          <w:rtl/>
          <w:lang w:eastAsia="ja-JP"/>
        </w:rPr>
        <w:t xml:space="preserve"> </w:t>
      </w:r>
      <w:r w:rsidRPr="006108F3">
        <w:rPr>
          <w:rFonts w:eastAsia="Arial"/>
          <w:rtl/>
          <w:lang w:eastAsia="ja-JP"/>
        </w:rPr>
        <w:lastRenderedPageBreak/>
        <w:t>و</w:t>
      </w:r>
      <w:r w:rsidRPr="006108F3">
        <w:rPr>
          <w:rFonts w:eastAsia="Arial"/>
          <w:lang w:eastAsia="ja-JP"/>
        </w:rPr>
        <w:t>2015</w:t>
      </w:r>
      <w:r w:rsidRPr="006108F3">
        <w:rPr>
          <w:rFonts w:eastAsia="Arial"/>
          <w:rtl/>
          <w:lang w:eastAsia="ja-JP"/>
        </w:rPr>
        <w:t>، ارتفع اهتمام الشعب في كولومبيا بالتدريب على حق المؤلف والحقوق المجاورة على نحو ملحوظ، وبينت الإحصاءات أن عدد الأشخاص</w:t>
      </w:r>
      <w:r w:rsidR="004E33C1" w:rsidRPr="006108F3">
        <w:rPr>
          <w:rFonts w:eastAsia="Arial"/>
          <w:rtl/>
          <w:lang w:eastAsia="ja-JP"/>
        </w:rPr>
        <w:t xml:space="preserve"> </w:t>
      </w:r>
      <w:r w:rsidRPr="006108F3">
        <w:rPr>
          <w:rFonts w:eastAsia="Arial"/>
          <w:rtl/>
          <w:lang w:eastAsia="ja-JP"/>
        </w:rPr>
        <w:t xml:space="preserve">المدربين على مدار السنوات الخمس الماضية يمثل </w:t>
      </w:r>
      <w:r w:rsidRPr="006108F3">
        <w:rPr>
          <w:rFonts w:eastAsia="Arial"/>
          <w:lang w:eastAsia="ja-JP"/>
        </w:rPr>
        <w:t>47</w:t>
      </w:r>
      <w:r w:rsidRPr="006108F3">
        <w:rPr>
          <w:rFonts w:eastAsia="Arial"/>
          <w:rtl/>
          <w:lang w:eastAsia="ja-JP"/>
        </w:rPr>
        <w:t xml:space="preserve">% من إجمالي عدد الأشخاص المتدربين على مدار </w:t>
      </w:r>
      <w:r w:rsidRPr="006108F3">
        <w:rPr>
          <w:rFonts w:eastAsia="Arial"/>
          <w:lang w:eastAsia="ja-JP"/>
        </w:rPr>
        <w:t>25</w:t>
      </w:r>
      <w:r w:rsidRPr="006108F3">
        <w:rPr>
          <w:rFonts w:eastAsia="Arial"/>
          <w:rtl/>
          <w:lang w:eastAsia="ja-JP"/>
        </w:rPr>
        <w:t xml:space="preserve"> سنة. وتم تدريب </w:t>
      </w:r>
      <w:r w:rsidR="00971DDD">
        <w:rPr>
          <w:rFonts w:eastAsia="Arial" w:hint="cs"/>
          <w:rtl/>
          <w:lang w:eastAsia="ja-JP"/>
        </w:rPr>
        <w:t>059 53</w:t>
      </w:r>
      <w:r w:rsidRPr="006108F3">
        <w:rPr>
          <w:rFonts w:eastAsia="Arial"/>
          <w:rtl/>
          <w:lang w:eastAsia="ja-JP"/>
        </w:rPr>
        <w:t xml:space="preserve"> شخص على مدار </w:t>
      </w:r>
      <w:r w:rsidRPr="006108F3">
        <w:rPr>
          <w:rFonts w:eastAsia="Arial"/>
          <w:lang w:eastAsia="ja-JP"/>
        </w:rPr>
        <w:t>3601</w:t>
      </w:r>
      <w:r w:rsidRPr="006108F3">
        <w:rPr>
          <w:rFonts w:eastAsia="Arial"/>
          <w:rtl/>
          <w:lang w:eastAsia="ja-JP"/>
        </w:rPr>
        <w:t xml:space="preserve"> ساعة موزعة على </w:t>
      </w:r>
      <w:r w:rsidRPr="006108F3">
        <w:rPr>
          <w:rFonts w:eastAsia="Arial"/>
          <w:lang w:eastAsia="ja-JP"/>
        </w:rPr>
        <w:t>981</w:t>
      </w:r>
      <w:r w:rsidRPr="006108F3">
        <w:rPr>
          <w:rFonts w:eastAsia="Arial"/>
          <w:rtl/>
          <w:lang w:eastAsia="ja-JP"/>
        </w:rPr>
        <w:t xml:space="preserve"> دورة تدريبية أثناء الفترة المرجعية.</w:t>
      </w:r>
    </w:p>
    <w:p w:rsidR="00566D34" w:rsidRPr="006108F3" w:rsidRDefault="00566D34" w:rsidP="00E66D18">
      <w:pPr>
        <w:pStyle w:val="NumberedParaAR"/>
        <w:numPr>
          <w:ilvl w:val="0"/>
          <w:numId w:val="8"/>
        </w:numPr>
        <w:tabs>
          <w:tab w:val="clear" w:pos="567"/>
        </w:tabs>
        <w:rPr>
          <w:rFonts w:eastAsia="Arial"/>
          <w:lang w:eastAsia="ja-JP"/>
        </w:rPr>
      </w:pPr>
      <w:r w:rsidRPr="006108F3">
        <w:rPr>
          <w:rFonts w:eastAsia="Arial"/>
          <w:rtl/>
          <w:lang w:eastAsia="ja-JP"/>
        </w:rPr>
        <w:t xml:space="preserve">وبالإضافة إلى ذلك أنشأت هيئة الإشراف على الصناعة والتجارة أكاديمية الملكية الفكرية، التي ركزت جهودها منذ بدايتها في </w:t>
      </w:r>
      <w:r w:rsidRPr="006108F3">
        <w:rPr>
          <w:rFonts w:eastAsia="Arial"/>
          <w:lang w:eastAsia="ja-JP"/>
        </w:rPr>
        <w:t>2011</w:t>
      </w:r>
      <w:r w:rsidRPr="006108F3">
        <w:rPr>
          <w:rFonts w:eastAsia="Arial"/>
          <w:rtl/>
          <w:lang w:eastAsia="ja-JP"/>
        </w:rPr>
        <w:t xml:space="preserve"> على زيادة استخدام مستخدمي النظام للملكية الفكرية والانتفاع بها، ومن بينهم: رواد الأعمال (الشركات الصغيرة والمتوسطة) والجامعات (المحاضرون والطلاب والباحثون) وأصحاب المهن من بين فئات أخرى. ونظمت الأكاديمية أكثر من </w:t>
      </w:r>
      <w:r w:rsidRPr="006108F3">
        <w:rPr>
          <w:rFonts w:eastAsia="Arial"/>
          <w:lang w:eastAsia="ja-JP"/>
        </w:rPr>
        <w:t>1000</w:t>
      </w:r>
      <w:r w:rsidRPr="006108F3">
        <w:rPr>
          <w:rFonts w:eastAsia="Arial"/>
          <w:rtl/>
          <w:lang w:eastAsia="ja-JP"/>
        </w:rPr>
        <w:t xml:space="preserve"> مناسبة ودربت ما يزيد على </w:t>
      </w:r>
      <w:r w:rsidRPr="006108F3">
        <w:rPr>
          <w:rFonts w:eastAsia="Arial"/>
          <w:lang w:eastAsia="ja-JP"/>
        </w:rPr>
        <w:t>30</w:t>
      </w:r>
      <w:r w:rsidRPr="006108F3">
        <w:rPr>
          <w:rFonts w:eastAsia="Arial"/>
          <w:rtl/>
          <w:lang w:eastAsia="ja-JP"/>
        </w:rPr>
        <w:t xml:space="preserve"> </w:t>
      </w:r>
      <w:r w:rsidR="00F9020D">
        <w:rPr>
          <w:rFonts w:eastAsia="Arial"/>
          <w:rtl/>
          <w:lang w:eastAsia="ja-JP"/>
        </w:rPr>
        <w:t>ألف شخص من جميع أنحاء البلاد. (</w:t>
      </w:r>
      <w:r w:rsidR="00F9020D">
        <w:rPr>
          <w:rFonts w:eastAsia="Arial" w:hint="cs"/>
          <w:rtl/>
          <w:lang w:eastAsia="ja-JP"/>
        </w:rPr>
        <w:t>ا</w:t>
      </w:r>
      <w:r w:rsidRPr="006108F3">
        <w:rPr>
          <w:rFonts w:eastAsia="Arial"/>
          <w:rtl/>
          <w:lang w:eastAsia="ja-JP"/>
        </w:rPr>
        <w:t xml:space="preserve">نظر الجدولين </w:t>
      </w:r>
      <w:r w:rsidRPr="006108F3">
        <w:rPr>
          <w:rFonts w:eastAsia="Arial"/>
          <w:lang w:eastAsia="ja-JP"/>
        </w:rPr>
        <w:t>29</w:t>
      </w:r>
      <w:r w:rsidRPr="006108F3">
        <w:rPr>
          <w:rFonts w:eastAsia="Arial"/>
          <w:rtl/>
          <w:lang w:eastAsia="ja-JP"/>
        </w:rPr>
        <w:t xml:space="preserve"> و</w:t>
      </w:r>
      <w:r w:rsidRPr="006108F3">
        <w:rPr>
          <w:rFonts w:eastAsia="Arial"/>
          <w:lang w:eastAsia="ja-JP"/>
        </w:rPr>
        <w:t>30</w:t>
      </w:r>
      <w:r w:rsidRPr="006108F3">
        <w:rPr>
          <w:rFonts w:eastAsia="Arial"/>
          <w:rtl/>
          <w:lang w:eastAsia="ja-JP"/>
        </w:rPr>
        <w:t xml:space="preserve"> من المرفق الثالث الخاص بالتدريب).</w:t>
      </w:r>
    </w:p>
    <w:p w:rsidR="00566D34" w:rsidRPr="006108F3" w:rsidRDefault="00566D34" w:rsidP="00E66D18">
      <w:pPr>
        <w:bidi/>
        <w:spacing w:after="240" w:line="360" w:lineRule="exact"/>
        <w:rPr>
          <w:rFonts w:ascii="Arabic Typesetting" w:hAnsi="Arabic Typesetting" w:cs="Arabic Typesetting"/>
          <w:i/>
          <w:iCs/>
          <w:sz w:val="36"/>
          <w:szCs w:val="36"/>
          <w:lang w:eastAsia="ja-JP"/>
        </w:rPr>
      </w:pPr>
      <w:r w:rsidRPr="006108F3">
        <w:rPr>
          <w:rFonts w:ascii="Arabic Typesetting" w:eastAsia="Arial" w:hAnsi="Arabic Typesetting" w:cs="Arabic Typesetting"/>
          <w:i/>
          <w:iCs/>
          <w:sz w:val="36"/>
          <w:szCs w:val="36"/>
          <w:rtl/>
          <w:lang w:eastAsia="ja-JP"/>
        </w:rPr>
        <w:t>الدورات الافتراضية</w:t>
      </w:r>
    </w:p>
    <w:p w:rsidR="00566D34" w:rsidRPr="006108F3" w:rsidRDefault="00566D34" w:rsidP="00E66D18">
      <w:pPr>
        <w:pStyle w:val="NumberedParaAR"/>
        <w:numPr>
          <w:ilvl w:val="0"/>
          <w:numId w:val="8"/>
        </w:numPr>
        <w:tabs>
          <w:tab w:val="clear" w:pos="567"/>
        </w:tabs>
        <w:rPr>
          <w:rFonts w:eastAsia="Arial"/>
          <w:lang w:eastAsia="ja-JP"/>
        </w:rPr>
      </w:pPr>
      <w:r w:rsidRPr="006108F3">
        <w:rPr>
          <w:rFonts w:eastAsia="Arial"/>
          <w:rtl/>
          <w:lang w:eastAsia="ja-JP"/>
        </w:rPr>
        <w:t xml:space="preserve">تقدم مديرية حق المؤلف الوطنية في الوقت الحالي </w:t>
      </w:r>
      <w:r w:rsidRPr="006108F3">
        <w:rPr>
          <w:rFonts w:eastAsia="Arial"/>
          <w:lang w:eastAsia="ja-JP"/>
        </w:rPr>
        <w:t>7</w:t>
      </w:r>
      <w:r w:rsidRPr="006108F3">
        <w:rPr>
          <w:rFonts w:eastAsia="Arial"/>
          <w:rtl/>
          <w:lang w:eastAsia="ja-JP"/>
        </w:rPr>
        <w:t xml:space="preserve"> دورات أساسية عن حق المؤلف والحقوق المجاورة وتقدم الدورات بالمجان وبصورة افتراضية. وهذه الدورات صممتها ووضعتها الجامعة الوطنية في كولومبيا في عام </w:t>
      </w:r>
      <w:r w:rsidRPr="006108F3">
        <w:rPr>
          <w:rFonts w:eastAsia="Arial"/>
          <w:lang w:eastAsia="ja-JP"/>
        </w:rPr>
        <w:t>2012</w:t>
      </w:r>
      <w:r w:rsidRPr="006108F3">
        <w:rPr>
          <w:rFonts w:eastAsia="Arial"/>
          <w:rtl/>
          <w:lang w:eastAsia="ja-JP"/>
        </w:rPr>
        <w:t>، بما يتوافق مع المبادئ التوجيهية والمعايير التي وضعتها المصلحة الوطنية للتعلم (</w:t>
      </w:r>
      <w:r w:rsidRPr="006108F3">
        <w:rPr>
          <w:rFonts w:eastAsia="Arial"/>
          <w:lang w:eastAsia="ja-JP"/>
        </w:rPr>
        <w:t>SENA</w:t>
      </w:r>
      <w:r w:rsidRPr="006108F3">
        <w:rPr>
          <w:rFonts w:eastAsia="Arial"/>
          <w:rtl/>
          <w:lang w:eastAsia="ja-JP"/>
        </w:rPr>
        <w:t>).</w:t>
      </w:r>
    </w:p>
    <w:p w:rsidR="00566D34" w:rsidRPr="006108F3" w:rsidRDefault="00566D34" w:rsidP="00E66D18">
      <w:pPr>
        <w:pStyle w:val="NumberedParaAR"/>
        <w:numPr>
          <w:ilvl w:val="0"/>
          <w:numId w:val="8"/>
        </w:numPr>
        <w:tabs>
          <w:tab w:val="clear" w:pos="567"/>
        </w:tabs>
        <w:rPr>
          <w:rFonts w:eastAsia="Arial"/>
          <w:lang w:eastAsia="ja-JP"/>
        </w:rPr>
      </w:pPr>
      <w:r w:rsidRPr="006108F3">
        <w:rPr>
          <w:rFonts w:eastAsia="Arial"/>
          <w:rtl/>
          <w:lang w:eastAsia="ja-JP"/>
        </w:rPr>
        <w:t xml:space="preserve">وأتيحت الدورات للجمهور في أعوام </w:t>
      </w:r>
      <w:r w:rsidRPr="006108F3">
        <w:rPr>
          <w:rFonts w:eastAsia="Arial"/>
          <w:lang w:eastAsia="ja-JP"/>
        </w:rPr>
        <w:t>2013</w:t>
      </w:r>
      <w:r w:rsidRPr="006108F3">
        <w:rPr>
          <w:rFonts w:eastAsia="Arial"/>
          <w:rtl/>
          <w:lang w:eastAsia="ja-JP"/>
        </w:rPr>
        <w:t xml:space="preserve"> و</w:t>
      </w:r>
      <w:r w:rsidRPr="006108F3">
        <w:rPr>
          <w:rFonts w:eastAsia="Arial"/>
          <w:lang w:eastAsia="ja-JP"/>
        </w:rPr>
        <w:t>2014</w:t>
      </w:r>
      <w:r w:rsidRPr="006108F3">
        <w:rPr>
          <w:rFonts w:eastAsia="Arial"/>
          <w:rtl/>
          <w:lang w:eastAsia="ja-JP"/>
        </w:rPr>
        <w:t xml:space="preserve"> و</w:t>
      </w:r>
      <w:r w:rsidRPr="006108F3">
        <w:rPr>
          <w:rFonts w:eastAsia="Arial"/>
          <w:lang w:eastAsia="ja-JP"/>
        </w:rPr>
        <w:t>2015</w:t>
      </w:r>
      <w:r w:rsidRPr="006108F3">
        <w:rPr>
          <w:rFonts w:eastAsia="Arial"/>
          <w:rtl/>
          <w:lang w:eastAsia="ja-JP"/>
        </w:rPr>
        <w:t xml:space="preserve"> بمشاركة من أشخاص من شتى أنحاء العالم ولا سيما من بلدان أمريكا اللاتينية، وكان من بينهم موظفين من مكاتب أخرى للملكية الفكرية من المنطقة.</w:t>
      </w:r>
    </w:p>
    <w:p w:rsidR="00566D34" w:rsidRPr="006108F3" w:rsidRDefault="00566D34" w:rsidP="00E66D18">
      <w:pPr>
        <w:pStyle w:val="NumberedParaAR"/>
        <w:numPr>
          <w:ilvl w:val="0"/>
          <w:numId w:val="8"/>
        </w:numPr>
        <w:tabs>
          <w:tab w:val="clear" w:pos="567"/>
        </w:tabs>
        <w:rPr>
          <w:rFonts w:eastAsia="Arial"/>
          <w:lang w:eastAsia="ja-JP"/>
        </w:rPr>
      </w:pPr>
      <w:r w:rsidRPr="006108F3">
        <w:rPr>
          <w:rFonts w:eastAsia="Arial"/>
          <w:rtl/>
          <w:lang w:eastAsia="ja-JP"/>
        </w:rPr>
        <w:t xml:space="preserve">ويجدر لفت الانتباه إلى أنه أثناء السنوات التي طُرحت فيها الدورة، حصل </w:t>
      </w:r>
      <w:r w:rsidRPr="006108F3">
        <w:rPr>
          <w:rFonts w:eastAsia="Arial"/>
          <w:lang w:eastAsia="ja-JP"/>
        </w:rPr>
        <w:t>3043</w:t>
      </w:r>
      <w:r w:rsidRPr="006108F3">
        <w:rPr>
          <w:rFonts w:eastAsia="Arial"/>
          <w:rtl/>
          <w:lang w:eastAsia="ja-JP"/>
        </w:rPr>
        <w:t xml:space="preserve"> شخص على شهادات مشاركة (للحصول على الشهادة على المشارك أن يحصل على درجة لا تقل عن </w:t>
      </w:r>
      <w:r w:rsidRPr="006108F3">
        <w:rPr>
          <w:rFonts w:eastAsia="Arial"/>
          <w:lang w:eastAsia="ja-JP"/>
        </w:rPr>
        <w:t>60</w:t>
      </w:r>
      <w:r w:rsidRPr="006108F3">
        <w:rPr>
          <w:rFonts w:eastAsia="Arial"/>
          <w:rtl/>
          <w:lang w:eastAsia="ja-JP"/>
        </w:rPr>
        <w:t xml:space="preserve"> بالمائة)، في حين كان هناك </w:t>
      </w:r>
      <w:r w:rsidRPr="006108F3">
        <w:rPr>
          <w:rFonts w:eastAsia="Arial"/>
          <w:lang w:eastAsia="ja-JP"/>
        </w:rPr>
        <w:t>4597</w:t>
      </w:r>
      <w:r w:rsidRPr="006108F3">
        <w:rPr>
          <w:rFonts w:eastAsia="Arial"/>
          <w:rtl/>
          <w:lang w:eastAsia="ja-JP"/>
        </w:rPr>
        <w:t xml:space="preserve"> طالب آخر يشاركون بنشاط على منصة الدورة أثناء الدفعات الثلاث، (أدى هؤلاء الطلاب أكثر من ثلاثة أنشطة على المنصة ولكنهم لم يحصلوا درجات تؤهلهم للحصول على شهادات).</w:t>
      </w:r>
    </w:p>
    <w:p w:rsidR="00566D34" w:rsidRPr="006108F3" w:rsidRDefault="00566D34" w:rsidP="00E66D18">
      <w:pPr>
        <w:keepNext/>
        <w:bidi/>
        <w:spacing w:after="240" w:line="360" w:lineRule="exact"/>
        <w:rPr>
          <w:rFonts w:ascii="Arabic Typesetting" w:hAnsi="Arabic Typesetting" w:cs="Arabic Typesetting"/>
          <w:i/>
          <w:iCs/>
          <w:sz w:val="36"/>
          <w:szCs w:val="36"/>
          <w:lang w:eastAsia="ja-JP"/>
        </w:rPr>
      </w:pPr>
      <w:r w:rsidRPr="006108F3">
        <w:rPr>
          <w:rFonts w:ascii="Arabic Typesetting" w:eastAsia="Arial" w:hAnsi="Arabic Typesetting" w:cs="Arabic Typesetting"/>
          <w:i/>
          <w:iCs/>
          <w:sz w:val="36"/>
          <w:szCs w:val="36"/>
          <w:rtl/>
          <w:lang w:eastAsia="ja-JP"/>
        </w:rPr>
        <w:t>الإنفاذ</w:t>
      </w:r>
    </w:p>
    <w:p w:rsidR="00566D34" w:rsidRPr="006108F3" w:rsidRDefault="00566D34" w:rsidP="00E66D18">
      <w:pPr>
        <w:pStyle w:val="NumberedParaAR"/>
        <w:numPr>
          <w:ilvl w:val="0"/>
          <w:numId w:val="8"/>
        </w:numPr>
        <w:tabs>
          <w:tab w:val="clear" w:pos="567"/>
        </w:tabs>
        <w:rPr>
          <w:rFonts w:eastAsia="Arial"/>
          <w:lang w:eastAsia="ja-JP"/>
        </w:rPr>
      </w:pPr>
      <w:r w:rsidRPr="006108F3">
        <w:rPr>
          <w:rFonts w:eastAsia="Arial"/>
          <w:rtl/>
          <w:lang w:eastAsia="ja-JP"/>
        </w:rPr>
        <w:t>نظرًا لأهمية دور الإبداع الفني والابتكار في مؤشرات الإنتاجية لمختلف البلدان على مدار سنوات عدة، أصبح اعتماد آليات إنفاذ فعالة على نحو متزايد من الأمور ذات الضرورة الملحة. وفي هذا الصدد تمتلك كولومبيا مختلف أنواع المؤسسات المعنية بالتعامل مع المسائل المدنية والجنائية وبتنفيذ آليات الوسائل البديلة لتسوية المنازعات.</w:t>
      </w:r>
    </w:p>
    <w:p w:rsidR="00566D34" w:rsidRPr="006108F3" w:rsidRDefault="00566D34" w:rsidP="006B673C">
      <w:pPr>
        <w:pStyle w:val="NumberedParaAR"/>
        <w:numPr>
          <w:ilvl w:val="0"/>
          <w:numId w:val="8"/>
        </w:numPr>
        <w:tabs>
          <w:tab w:val="clear" w:pos="567"/>
        </w:tabs>
        <w:spacing w:after="0"/>
        <w:rPr>
          <w:rFonts w:eastAsia="Arial"/>
          <w:lang w:eastAsia="ja-JP"/>
        </w:rPr>
      </w:pPr>
      <w:r w:rsidRPr="006108F3">
        <w:rPr>
          <w:rFonts w:eastAsia="Arial"/>
          <w:rtl/>
          <w:lang w:eastAsia="ja-JP"/>
        </w:rPr>
        <w:t xml:space="preserve">ومع نفاذ قانون الإجراءات العام (القانون رقم </w:t>
      </w:r>
      <w:r w:rsidRPr="006108F3">
        <w:rPr>
          <w:rFonts w:eastAsia="Arial"/>
          <w:lang w:eastAsia="ja-JP"/>
        </w:rPr>
        <w:t>1564</w:t>
      </w:r>
      <w:r w:rsidRPr="006108F3">
        <w:rPr>
          <w:rFonts w:eastAsia="Arial"/>
          <w:rtl/>
          <w:lang w:eastAsia="ja-JP"/>
        </w:rPr>
        <w:t xml:space="preserve"> لسنة </w:t>
      </w:r>
      <w:r w:rsidRPr="006108F3">
        <w:rPr>
          <w:rFonts w:eastAsia="Arial"/>
          <w:lang w:eastAsia="ja-JP"/>
        </w:rPr>
        <w:t>2012</w:t>
      </w:r>
      <w:r w:rsidRPr="006108F3">
        <w:rPr>
          <w:rFonts w:eastAsia="Arial"/>
          <w:rtl/>
          <w:lang w:eastAsia="ja-JP"/>
        </w:rPr>
        <w:t>)، مُنحت مديرية حق المؤلف الوطنية اختصاص قضائي في حق المؤلف والحقوق المجاورة. وبالمثل أُسند إلى هيئة الإشراف على الصناعة والتجارة الشؤون المتعلقة بالتعديات على حقوق الملكية الصناعية والمنافسة غير المشروعة.</w:t>
      </w:r>
    </w:p>
    <w:p w:rsidR="00566D34" w:rsidRPr="006108F3" w:rsidRDefault="00566D34" w:rsidP="006B673C">
      <w:pPr>
        <w:pStyle w:val="NumberedParaAR"/>
        <w:numPr>
          <w:ilvl w:val="0"/>
          <w:numId w:val="0"/>
        </w:numPr>
        <w:rPr>
          <w:rFonts w:eastAsia="Arial"/>
          <w:lang w:eastAsia="ja-JP"/>
        </w:rPr>
      </w:pPr>
      <w:r w:rsidRPr="006108F3">
        <w:rPr>
          <w:rFonts w:eastAsia="Arial"/>
          <w:rtl/>
          <w:lang w:eastAsia="ja-JP"/>
        </w:rPr>
        <w:t>ويعني هذا التغيير في التشريع الوطني أن المؤسسات سالفة الذكر يحق لها الاستماع إلى المسائل المدنية التي تنشأ عن المنازعات المتعلقة بالملكية الفكرية والفصل فيها، مع التعامل مع كل منها كل حسب تخصصه دون التعدي على اختصاص القضاة المدنيين.</w:t>
      </w:r>
    </w:p>
    <w:p w:rsidR="00566D34" w:rsidRPr="006108F3" w:rsidRDefault="00566D34" w:rsidP="006B673C">
      <w:pPr>
        <w:pStyle w:val="NumberedParaAR"/>
        <w:numPr>
          <w:ilvl w:val="0"/>
          <w:numId w:val="8"/>
        </w:numPr>
        <w:tabs>
          <w:tab w:val="clear" w:pos="567"/>
        </w:tabs>
        <w:rPr>
          <w:rFonts w:eastAsia="Arial"/>
          <w:lang w:eastAsia="ja-JP"/>
        </w:rPr>
      </w:pPr>
      <w:r w:rsidRPr="006108F3">
        <w:rPr>
          <w:rFonts w:eastAsia="Arial"/>
          <w:rtl/>
          <w:lang w:eastAsia="ja-JP"/>
        </w:rPr>
        <w:t>والتمست العديد من البلدان في المنطقة حضور التدريبات والدورات المتخصصة في مجال سلطات المؤسسات في كولومبيا في إطار الولاية القضائية، بل وشاركت فيها، وهو ما مكن من تبادل المعرفة التقنية والتوثيق وأفضل الممارسات.</w:t>
      </w:r>
    </w:p>
    <w:p w:rsidR="00566D34" w:rsidRPr="006108F3" w:rsidRDefault="00566D34" w:rsidP="00E66D18">
      <w:pPr>
        <w:keepNext/>
        <w:bidi/>
        <w:spacing w:after="240" w:line="360" w:lineRule="exact"/>
        <w:rPr>
          <w:rFonts w:ascii="Arabic Typesetting" w:hAnsi="Arabic Typesetting" w:cs="Arabic Typesetting"/>
          <w:i/>
          <w:iCs/>
          <w:sz w:val="36"/>
          <w:szCs w:val="36"/>
          <w:lang w:eastAsia="ja-JP"/>
        </w:rPr>
      </w:pPr>
      <w:r w:rsidRPr="006108F3">
        <w:rPr>
          <w:rFonts w:ascii="Arabic Typesetting" w:eastAsia="Arial" w:hAnsi="Arabic Typesetting" w:cs="Arabic Typesetting"/>
          <w:i/>
          <w:iCs/>
          <w:sz w:val="36"/>
          <w:szCs w:val="36"/>
          <w:rtl/>
          <w:lang w:eastAsia="ja-JP"/>
        </w:rPr>
        <w:lastRenderedPageBreak/>
        <w:t>الوساطة والتحكيم</w:t>
      </w:r>
    </w:p>
    <w:p w:rsidR="00566D34" w:rsidRPr="006108F3" w:rsidRDefault="00566D34" w:rsidP="00E66D18">
      <w:pPr>
        <w:pStyle w:val="NumberedParaAR"/>
        <w:numPr>
          <w:ilvl w:val="0"/>
          <w:numId w:val="8"/>
        </w:numPr>
        <w:tabs>
          <w:tab w:val="clear" w:pos="567"/>
        </w:tabs>
        <w:rPr>
          <w:rFonts w:eastAsia="Arial"/>
          <w:lang w:eastAsia="ja-JP"/>
        </w:rPr>
      </w:pPr>
      <w:r w:rsidRPr="006108F3">
        <w:rPr>
          <w:rFonts w:eastAsia="Arial"/>
          <w:rtl/>
          <w:lang w:eastAsia="ja-JP"/>
        </w:rPr>
        <w:t xml:space="preserve">أسست مديرية حق المؤلف الوطنية مركز فيرناندو هاينستروزا للوساطة والتحكيم في عام </w:t>
      </w:r>
      <w:r w:rsidRPr="006108F3">
        <w:rPr>
          <w:rFonts w:eastAsia="Arial"/>
          <w:lang w:eastAsia="ja-JP"/>
        </w:rPr>
        <w:t>2012</w:t>
      </w:r>
      <w:r w:rsidRPr="006108F3">
        <w:rPr>
          <w:rFonts w:eastAsia="Arial"/>
          <w:rtl/>
          <w:lang w:eastAsia="ja-JP"/>
        </w:rPr>
        <w:t>. وأوضحت الإحصاءات الصادرة عن المركز منذ نشأته والخاصة بإجراءات الوساطة التقدم المحرز في هذا المجال، ما يبين استيفاء هذه الآلية احتياجًا في قطاع حق المؤلف بل ويوضح أنها بصدد التحول إلى أداة مهمة لاستعادة العلاقات في سلسلة إنتاج المصنفات الأدبية والفنية.</w:t>
      </w:r>
    </w:p>
    <w:p w:rsidR="00566D34" w:rsidRPr="006108F3" w:rsidRDefault="00566D34" w:rsidP="00E66D18">
      <w:pPr>
        <w:pStyle w:val="NumberedParaAR"/>
        <w:numPr>
          <w:ilvl w:val="0"/>
          <w:numId w:val="8"/>
        </w:numPr>
        <w:tabs>
          <w:tab w:val="clear" w:pos="567"/>
        </w:tabs>
        <w:rPr>
          <w:rFonts w:eastAsia="Arial"/>
          <w:lang w:eastAsia="ja-JP"/>
        </w:rPr>
      </w:pPr>
      <w:r w:rsidRPr="006108F3">
        <w:rPr>
          <w:rFonts w:eastAsia="Arial"/>
          <w:rtl/>
          <w:lang w:eastAsia="ja-JP"/>
        </w:rPr>
        <w:t xml:space="preserve">وأظهرت النتائج الإحصائية قفزة في الطلبات على الوساطة من </w:t>
      </w:r>
      <w:r w:rsidRPr="006108F3">
        <w:rPr>
          <w:rFonts w:eastAsia="Arial"/>
          <w:lang w:eastAsia="ja-JP"/>
        </w:rPr>
        <w:t>31</w:t>
      </w:r>
      <w:r w:rsidRPr="006108F3">
        <w:rPr>
          <w:rFonts w:eastAsia="Arial"/>
          <w:rtl/>
          <w:lang w:eastAsia="ja-JP"/>
        </w:rPr>
        <w:t xml:space="preserve"> طلب في عام </w:t>
      </w:r>
      <w:r w:rsidRPr="006108F3">
        <w:rPr>
          <w:rFonts w:eastAsia="Arial"/>
          <w:lang w:eastAsia="ja-JP"/>
        </w:rPr>
        <w:t>2013</w:t>
      </w:r>
      <w:r w:rsidRPr="006108F3">
        <w:rPr>
          <w:rFonts w:eastAsia="Arial"/>
          <w:rtl/>
          <w:lang w:eastAsia="ja-JP"/>
        </w:rPr>
        <w:t xml:space="preserve"> إلى </w:t>
      </w:r>
      <w:r w:rsidRPr="006108F3">
        <w:rPr>
          <w:rFonts w:eastAsia="Arial"/>
          <w:lang w:eastAsia="ja-JP"/>
        </w:rPr>
        <w:t>368</w:t>
      </w:r>
      <w:r w:rsidRPr="006108F3">
        <w:rPr>
          <w:rFonts w:eastAsia="Arial"/>
          <w:rtl/>
          <w:lang w:eastAsia="ja-JP"/>
        </w:rPr>
        <w:t xml:space="preserve"> طلب في </w:t>
      </w:r>
      <w:r w:rsidRPr="006108F3">
        <w:rPr>
          <w:rFonts w:eastAsia="Arial"/>
          <w:lang w:eastAsia="ja-JP"/>
        </w:rPr>
        <w:t>2015</w:t>
      </w:r>
      <w:r w:rsidR="00F9020D">
        <w:rPr>
          <w:rFonts w:eastAsia="Arial"/>
          <w:rtl/>
          <w:lang w:eastAsia="ja-JP"/>
        </w:rPr>
        <w:t xml:space="preserve"> (</w:t>
      </w:r>
      <w:r w:rsidR="00F9020D">
        <w:rPr>
          <w:rFonts w:eastAsia="Arial" w:hint="cs"/>
          <w:rtl/>
          <w:lang w:eastAsia="ja-JP"/>
        </w:rPr>
        <w:t>ا</w:t>
      </w:r>
      <w:r w:rsidRPr="006108F3">
        <w:rPr>
          <w:rFonts w:eastAsia="Arial"/>
          <w:rtl/>
          <w:lang w:eastAsia="ja-JP"/>
        </w:rPr>
        <w:t xml:space="preserve">نظر الإحصاءات في الجداول </w:t>
      </w:r>
      <w:r w:rsidRPr="006108F3">
        <w:rPr>
          <w:rFonts w:eastAsia="Arial"/>
          <w:lang w:eastAsia="ja-JP"/>
        </w:rPr>
        <w:t>40</w:t>
      </w:r>
      <w:r w:rsidRPr="006108F3">
        <w:rPr>
          <w:rFonts w:eastAsia="Arial"/>
          <w:rtl/>
          <w:lang w:eastAsia="ja-JP"/>
        </w:rPr>
        <w:t xml:space="preserve"> و</w:t>
      </w:r>
      <w:r w:rsidRPr="006108F3">
        <w:rPr>
          <w:rFonts w:eastAsia="Arial"/>
          <w:lang w:eastAsia="ja-JP"/>
        </w:rPr>
        <w:t>41</w:t>
      </w:r>
      <w:r w:rsidRPr="006108F3">
        <w:rPr>
          <w:rFonts w:eastAsia="Arial"/>
          <w:rtl/>
          <w:lang w:eastAsia="ja-JP"/>
        </w:rPr>
        <w:t xml:space="preserve"> و</w:t>
      </w:r>
      <w:r w:rsidRPr="006108F3">
        <w:rPr>
          <w:rFonts w:eastAsia="Arial"/>
          <w:lang w:eastAsia="ja-JP"/>
        </w:rPr>
        <w:t>42</w:t>
      </w:r>
      <w:r w:rsidRPr="006108F3">
        <w:rPr>
          <w:rFonts w:eastAsia="Arial"/>
          <w:rtl/>
          <w:lang w:eastAsia="ja-JP"/>
        </w:rPr>
        <w:t xml:space="preserve"> في المرفق الثالث الخاص بالوساطة).</w:t>
      </w:r>
    </w:p>
    <w:p w:rsidR="00566D34" w:rsidRPr="006108F3" w:rsidRDefault="00566D34" w:rsidP="00E66D18">
      <w:pPr>
        <w:pStyle w:val="NumberedParaAR"/>
        <w:numPr>
          <w:ilvl w:val="0"/>
          <w:numId w:val="8"/>
        </w:numPr>
        <w:tabs>
          <w:tab w:val="clear" w:pos="567"/>
        </w:tabs>
        <w:rPr>
          <w:rFonts w:eastAsia="Arial"/>
          <w:lang w:eastAsia="ja-JP"/>
        </w:rPr>
      </w:pPr>
      <w:r w:rsidRPr="006108F3">
        <w:rPr>
          <w:rFonts w:eastAsia="Arial"/>
          <w:rtl/>
          <w:lang w:eastAsia="ja-JP"/>
        </w:rPr>
        <w:t xml:space="preserve"> ونظرًا للتجربة الإيجابية لمركز الوساطة والتحكيم، من الأهمية بما كان تأسيس مركز تأسيسًا نهائيًا لتنفيذ "الاتفاق الإطاري للتعاون بشأن توفير خدمات لفائدة</w:t>
      </w:r>
      <w:r w:rsidR="004E33C1" w:rsidRPr="006108F3">
        <w:rPr>
          <w:rFonts w:eastAsia="Arial"/>
          <w:rtl/>
          <w:lang w:eastAsia="ja-JP"/>
        </w:rPr>
        <w:t xml:space="preserve"> </w:t>
      </w:r>
      <w:r w:rsidRPr="006108F3">
        <w:rPr>
          <w:rFonts w:eastAsia="Arial"/>
          <w:rtl/>
          <w:lang w:eastAsia="ja-JP"/>
        </w:rPr>
        <w:t xml:space="preserve">الوسائل البديلة لتسوية المنازعات" الموقع فيما بين مديرية حق المؤلف الوطنية والويبو في </w:t>
      </w:r>
      <w:r w:rsidRPr="006108F3">
        <w:rPr>
          <w:rFonts w:eastAsia="Arial"/>
          <w:lang w:eastAsia="ja-JP"/>
        </w:rPr>
        <w:t>1</w:t>
      </w:r>
      <w:r w:rsidRPr="006108F3">
        <w:rPr>
          <w:rFonts w:eastAsia="Arial"/>
          <w:rtl/>
          <w:lang w:eastAsia="ja-JP"/>
        </w:rPr>
        <w:t xml:space="preserve"> مايو </w:t>
      </w:r>
      <w:r w:rsidRPr="006108F3">
        <w:rPr>
          <w:rFonts w:eastAsia="Arial"/>
          <w:lang w:eastAsia="ja-JP"/>
        </w:rPr>
        <w:t>2014</w:t>
      </w:r>
      <w:r w:rsidRPr="006108F3">
        <w:rPr>
          <w:rFonts w:eastAsia="Arial"/>
          <w:rtl/>
          <w:lang w:eastAsia="ja-JP"/>
        </w:rPr>
        <w:t>. ومن المتوقع أن يتيح هذا الاتفاق إمكانية معالجة طلبات الوساطة المقدمة إلى مركز الويبو للتحكيم والوساطة من أطراف مقيمة في منطقة أمريكا اللاتينية من خلال مركز الوساطة والتحكيم.</w:t>
      </w:r>
    </w:p>
    <w:p w:rsidR="00566D34" w:rsidRPr="006108F3" w:rsidRDefault="00566D34" w:rsidP="00E66D18">
      <w:pPr>
        <w:keepNext/>
        <w:bidi/>
        <w:spacing w:after="240" w:line="360" w:lineRule="exact"/>
        <w:rPr>
          <w:rFonts w:ascii="Arabic Typesetting" w:hAnsi="Arabic Typesetting" w:cs="Arabic Typesetting"/>
          <w:i/>
          <w:iCs/>
          <w:sz w:val="36"/>
          <w:szCs w:val="36"/>
          <w:lang w:eastAsia="ja-JP"/>
        </w:rPr>
      </w:pPr>
      <w:r w:rsidRPr="006108F3">
        <w:rPr>
          <w:rFonts w:ascii="Arabic Typesetting" w:eastAsia="Arial" w:hAnsi="Arabic Typesetting" w:cs="Arabic Typesetting"/>
          <w:i/>
          <w:iCs/>
          <w:sz w:val="36"/>
          <w:szCs w:val="36"/>
          <w:rtl/>
          <w:lang w:eastAsia="ja-JP"/>
        </w:rPr>
        <w:t>البراءات</w:t>
      </w:r>
    </w:p>
    <w:p w:rsidR="00566D34" w:rsidRPr="006108F3" w:rsidRDefault="00566D34" w:rsidP="006B673C">
      <w:pPr>
        <w:pStyle w:val="NumberedParaAR"/>
        <w:numPr>
          <w:ilvl w:val="0"/>
          <w:numId w:val="8"/>
        </w:numPr>
        <w:tabs>
          <w:tab w:val="clear" w:pos="567"/>
        </w:tabs>
        <w:rPr>
          <w:lang w:eastAsia="ja-JP"/>
        </w:rPr>
      </w:pPr>
      <w:r w:rsidRPr="006108F3">
        <w:rPr>
          <w:rFonts w:eastAsia="Arial"/>
          <w:rtl/>
          <w:lang w:eastAsia="ja-JP"/>
        </w:rPr>
        <w:t xml:space="preserve">وعكفت هيئة الإشراف على الصناعة والتجارة على تحسين كفاءة معالجة البراءات وسرعتها فيما يتعلق بتسجيل حقوق الملكية الصناعية. واتضحت التحسينات في اختصار الوقت المستغرق في اتخاذ قرارات جوهرية بشأن عمليات منح البراءة من </w:t>
      </w:r>
      <w:r w:rsidRPr="006108F3">
        <w:rPr>
          <w:rFonts w:eastAsia="Arial"/>
          <w:lang w:eastAsia="ja-JP"/>
        </w:rPr>
        <w:t>65</w:t>
      </w:r>
      <w:r w:rsidRPr="006108F3">
        <w:rPr>
          <w:rFonts w:eastAsia="Arial"/>
          <w:rtl/>
          <w:lang w:eastAsia="ja-JP"/>
        </w:rPr>
        <w:t xml:space="preserve"> شهر (أي </w:t>
      </w:r>
      <w:r w:rsidRPr="006108F3">
        <w:rPr>
          <w:rFonts w:eastAsia="Arial"/>
          <w:lang w:eastAsia="ja-JP"/>
        </w:rPr>
        <w:t>4</w:t>
      </w:r>
      <w:r w:rsidRPr="006108F3">
        <w:rPr>
          <w:rFonts w:eastAsia="Arial"/>
          <w:rtl/>
          <w:lang w:eastAsia="ja-JP"/>
        </w:rPr>
        <w:t xml:space="preserve"> سنوات) إلى </w:t>
      </w:r>
      <w:r w:rsidRPr="006108F3">
        <w:rPr>
          <w:rFonts w:eastAsia="Arial"/>
          <w:lang w:eastAsia="ja-JP"/>
        </w:rPr>
        <w:t>22</w:t>
      </w:r>
      <w:r w:rsidRPr="006108F3">
        <w:rPr>
          <w:rFonts w:eastAsia="Arial"/>
          <w:rtl/>
          <w:lang w:eastAsia="ja-JP"/>
        </w:rPr>
        <w:t xml:space="preserve"> شهر في عام </w:t>
      </w:r>
      <w:r w:rsidRPr="006108F3">
        <w:rPr>
          <w:rFonts w:eastAsia="Arial"/>
          <w:lang w:eastAsia="ja-JP"/>
        </w:rPr>
        <w:t>2015</w:t>
      </w:r>
      <w:r w:rsidRPr="006108F3">
        <w:rPr>
          <w:rFonts w:eastAsia="Arial"/>
          <w:rtl/>
          <w:lang w:eastAsia="ja-JP"/>
        </w:rPr>
        <w:t>.</w:t>
      </w:r>
      <w:r w:rsidR="004E33C1" w:rsidRPr="006108F3">
        <w:rPr>
          <w:rFonts w:eastAsia="Arial"/>
          <w:rtl/>
          <w:lang w:eastAsia="ja-JP"/>
        </w:rPr>
        <w:t xml:space="preserve"> </w:t>
      </w:r>
      <w:r w:rsidRPr="006108F3">
        <w:rPr>
          <w:rFonts w:eastAsia="Arial"/>
          <w:rtl/>
          <w:lang w:eastAsia="ja-JP"/>
        </w:rPr>
        <w:t xml:space="preserve">(وللاطلاع على جميع الإحصاءات ذات الصلة، </w:t>
      </w:r>
      <w:r w:rsidR="006B673C">
        <w:rPr>
          <w:rFonts w:eastAsia="Arial" w:hint="cs"/>
          <w:rtl/>
          <w:lang w:eastAsia="ja-JP"/>
        </w:rPr>
        <w:t>ا</w:t>
      </w:r>
      <w:r w:rsidRPr="006108F3">
        <w:rPr>
          <w:rFonts w:eastAsia="Arial"/>
          <w:rtl/>
          <w:lang w:eastAsia="ja-JP"/>
        </w:rPr>
        <w:t xml:space="preserve">نظر جدول </w:t>
      </w:r>
      <w:r w:rsidRPr="006108F3">
        <w:rPr>
          <w:rFonts w:eastAsia="Arial"/>
          <w:lang w:eastAsia="ja-JP"/>
        </w:rPr>
        <w:t>6</w:t>
      </w:r>
      <w:r w:rsidRPr="006108F3">
        <w:rPr>
          <w:rFonts w:eastAsia="Arial"/>
          <w:rtl/>
          <w:lang w:eastAsia="ja-JP"/>
        </w:rPr>
        <w:t xml:space="preserve"> من المرفق الثالث).</w:t>
      </w:r>
    </w:p>
    <w:p w:rsidR="00566D34" w:rsidRPr="006108F3" w:rsidRDefault="00566D34" w:rsidP="00E66D18">
      <w:pPr>
        <w:bidi/>
        <w:spacing w:after="240" w:line="360" w:lineRule="exact"/>
        <w:rPr>
          <w:rFonts w:ascii="Arabic Typesetting" w:hAnsi="Arabic Typesetting" w:cs="Arabic Typesetting"/>
          <w:i/>
          <w:iCs/>
          <w:sz w:val="36"/>
          <w:szCs w:val="36"/>
          <w:lang w:eastAsia="ja-JP"/>
        </w:rPr>
      </w:pPr>
      <w:r w:rsidRPr="006108F3">
        <w:rPr>
          <w:rFonts w:ascii="Arabic Typesetting" w:eastAsia="Arial" w:hAnsi="Arabic Typesetting" w:cs="Arabic Typesetting"/>
          <w:i/>
          <w:iCs/>
          <w:sz w:val="36"/>
          <w:szCs w:val="36"/>
          <w:rtl/>
          <w:lang w:eastAsia="ja-JP"/>
        </w:rPr>
        <w:t>تسجيل العلامات</w:t>
      </w:r>
    </w:p>
    <w:p w:rsidR="00566D34" w:rsidRPr="006108F3" w:rsidRDefault="00566D34" w:rsidP="006B673C">
      <w:pPr>
        <w:pStyle w:val="NumberedParaAR"/>
        <w:numPr>
          <w:ilvl w:val="0"/>
          <w:numId w:val="8"/>
        </w:numPr>
        <w:tabs>
          <w:tab w:val="clear" w:pos="567"/>
        </w:tabs>
        <w:rPr>
          <w:rFonts w:eastAsia="Arial"/>
          <w:lang w:eastAsia="ja-JP"/>
        </w:rPr>
      </w:pPr>
      <w:r w:rsidRPr="006108F3">
        <w:rPr>
          <w:rFonts w:eastAsia="Arial"/>
          <w:rtl/>
          <w:lang w:eastAsia="ja-JP"/>
        </w:rPr>
        <w:t xml:space="preserve">ظل زمن اتخاذ القرار بشأن العلامات عند معدله الذي يبلغ </w:t>
      </w:r>
      <w:r w:rsidRPr="006108F3">
        <w:rPr>
          <w:rFonts w:eastAsia="Arial"/>
          <w:lang w:eastAsia="ja-JP"/>
        </w:rPr>
        <w:t>6</w:t>
      </w:r>
      <w:r w:rsidRPr="006108F3">
        <w:rPr>
          <w:rFonts w:eastAsia="Arial"/>
          <w:rtl/>
          <w:lang w:eastAsia="ja-JP"/>
        </w:rPr>
        <w:t xml:space="preserve"> أشهر. ومع ذلك نفذت هيئة الإشراف على الصناعة والتجارة في أغسطس </w:t>
      </w:r>
      <w:r w:rsidRPr="006108F3">
        <w:rPr>
          <w:rFonts w:eastAsia="Arial"/>
          <w:lang w:eastAsia="ja-JP"/>
        </w:rPr>
        <w:t>2014</w:t>
      </w:r>
      <w:r w:rsidRPr="006108F3">
        <w:rPr>
          <w:rFonts w:eastAsia="Arial"/>
          <w:rtl/>
          <w:lang w:eastAsia="ja-JP"/>
        </w:rPr>
        <w:t xml:space="preserve"> أداة تتيح لمودع الطلب الوصول إلى تسجيل علامة في زمن أقل، دون أن يتعارض ذلك مع مبدأ الأولوية. وأتاحت هذه الأداة الفرصة أمام الهيئة لمنح تسجيل العلامة في غضون شهرين (للاطلاع على الإحصاءات جميعها </w:t>
      </w:r>
      <w:r w:rsidR="006B673C">
        <w:rPr>
          <w:rFonts w:eastAsia="Arial" w:hint="cs"/>
          <w:rtl/>
          <w:lang w:eastAsia="ja-JP"/>
        </w:rPr>
        <w:t>ا</w:t>
      </w:r>
      <w:r w:rsidRPr="006108F3">
        <w:rPr>
          <w:rFonts w:eastAsia="Arial"/>
          <w:rtl/>
          <w:lang w:eastAsia="ja-JP"/>
        </w:rPr>
        <w:t xml:space="preserve">نظر الجداول </w:t>
      </w:r>
      <w:r w:rsidRPr="006108F3">
        <w:rPr>
          <w:rFonts w:eastAsia="Arial"/>
          <w:lang w:eastAsia="ja-JP"/>
        </w:rPr>
        <w:t>21</w:t>
      </w:r>
      <w:r w:rsidRPr="006108F3">
        <w:rPr>
          <w:rFonts w:eastAsia="Arial"/>
          <w:rtl/>
          <w:lang w:eastAsia="ja-JP"/>
        </w:rPr>
        <w:t xml:space="preserve"> و</w:t>
      </w:r>
      <w:r w:rsidRPr="006108F3">
        <w:rPr>
          <w:rFonts w:eastAsia="Arial"/>
          <w:lang w:eastAsia="ja-JP"/>
        </w:rPr>
        <w:t>22</w:t>
      </w:r>
      <w:r w:rsidRPr="006108F3">
        <w:rPr>
          <w:rFonts w:eastAsia="Arial"/>
          <w:rtl/>
          <w:lang w:eastAsia="ja-JP"/>
        </w:rPr>
        <w:t xml:space="preserve"> و</w:t>
      </w:r>
      <w:r w:rsidRPr="006108F3">
        <w:rPr>
          <w:rFonts w:eastAsia="Arial"/>
          <w:lang w:eastAsia="ja-JP"/>
        </w:rPr>
        <w:t>23</w:t>
      </w:r>
      <w:r w:rsidRPr="006108F3">
        <w:rPr>
          <w:rFonts w:eastAsia="Arial"/>
          <w:rtl/>
          <w:lang w:eastAsia="ja-JP"/>
        </w:rPr>
        <w:t xml:space="preserve"> و</w:t>
      </w:r>
      <w:r w:rsidRPr="006108F3">
        <w:rPr>
          <w:rFonts w:eastAsia="Arial"/>
          <w:lang w:eastAsia="ja-JP"/>
        </w:rPr>
        <w:t>24</w:t>
      </w:r>
      <w:r w:rsidRPr="006108F3">
        <w:rPr>
          <w:rFonts w:eastAsia="Arial"/>
          <w:rtl/>
          <w:lang w:eastAsia="ja-JP"/>
        </w:rPr>
        <w:t xml:space="preserve"> في المرفق الثالث).</w:t>
      </w:r>
    </w:p>
    <w:p w:rsidR="00566D34" w:rsidRPr="006108F3" w:rsidRDefault="00566D34" w:rsidP="00906598">
      <w:pPr>
        <w:bidi/>
        <w:spacing w:after="240" w:line="360" w:lineRule="exact"/>
        <w:rPr>
          <w:rFonts w:ascii="Arabic Typesetting" w:hAnsi="Arabic Typesetting" w:cs="Arabic Typesetting"/>
          <w:i/>
          <w:iCs/>
          <w:sz w:val="36"/>
          <w:szCs w:val="36"/>
          <w:lang w:eastAsia="ja-JP"/>
        </w:rPr>
      </w:pPr>
      <w:r w:rsidRPr="006108F3">
        <w:rPr>
          <w:rFonts w:ascii="Arabic Typesetting" w:eastAsia="Arial" w:hAnsi="Arabic Typesetting" w:cs="Arabic Typesetting"/>
          <w:i/>
          <w:iCs/>
          <w:sz w:val="36"/>
          <w:szCs w:val="36"/>
          <w:rtl/>
          <w:lang w:eastAsia="ja-JP"/>
        </w:rPr>
        <w:t>مراكز دعم التكنولوجيا</w:t>
      </w:r>
      <w:r w:rsidR="00906598">
        <w:rPr>
          <w:rFonts w:ascii="Arabic Typesetting" w:eastAsia="Arial" w:hAnsi="Arabic Typesetting" w:cs="Arabic Typesetting" w:hint="cs"/>
          <w:i/>
          <w:iCs/>
          <w:sz w:val="36"/>
          <w:szCs w:val="36"/>
          <w:rtl/>
          <w:lang w:eastAsia="ja-JP"/>
        </w:rPr>
        <w:t xml:space="preserve"> و</w:t>
      </w:r>
      <w:r w:rsidRPr="006108F3">
        <w:rPr>
          <w:rFonts w:ascii="Arabic Typesetting" w:eastAsia="Arial" w:hAnsi="Arabic Typesetting" w:cs="Arabic Typesetting"/>
          <w:i/>
          <w:iCs/>
          <w:sz w:val="36"/>
          <w:szCs w:val="36"/>
          <w:rtl/>
          <w:lang w:eastAsia="ja-JP"/>
        </w:rPr>
        <w:t>الابتكار</w:t>
      </w:r>
    </w:p>
    <w:p w:rsidR="00566D34" w:rsidRPr="006108F3" w:rsidRDefault="00566D34" w:rsidP="006B673C">
      <w:pPr>
        <w:pStyle w:val="NumberedParaAR"/>
        <w:numPr>
          <w:ilvl w:val="0"/>
          <w:numId w:val="8"/>
        </w:numPr>
        <w:tabs>
          <w:tab w:val="clear" w:pos="567"/>
        </w:tabs>
        <w:rPr>
          <w:rFonts w:eastAsia="Arial"/>
          <w:lang w:eastAsia="ja-JP"/>
        </w:rPr>
      </w:pPr>
      <w:r w:rsidRPr="006108F3">
        <w:rPr>
          <w:rFonts w:eastAsia="Arial"/>
          <w:rtl/>
          <w:lang w:eastAsia="ja-JP"/>
        </w:rPr>
        <w:t xml:space="preserve">تمتلك كولومبيا في الوقت الراهن مراكز دعم التكنولوجيا والابتكار أنشأتها لتيسير وصول المبتكرين من كولومبيا إلى خدمات معلومات تتعلق بالتكنولوجيا وغيرها من الخدمات. والهدف الأساسي لهذه المراكز هو تيسير تكنولوجيا المعلومات وتكوين الكفاءات لتمكينها من استخدام التكنولوجيا بكفاءة لأغراض الابتكار والنمو الاقتصادي. وبدأ هذا البرنامج في أغسطس </w:t>
      </w:r>
      <w:r w:rsidRPr="006108F3">
        <w:rPr>
          <w:rFonts w:eastAsia="Arial"/>
          <w:lang w:eastAsia="ja-JP"/>
        </w:rPr>
        <w:t>2014</w:t>
      </w:r>
      <w:r w:rsidRPr="006108F3">
        <w:rPr>
          <w:rFonts w:eastAsia="Arial"/>
          <w:rtl/>
          <w:lang w:eastAsia="ja-JP"/>
        </w:rPr>
        <w:t xml:space="preserve"> ومنذ ذلك الحين تأسس </w:t>
      </w:r>
      <w:r w:rsidRPr="006108F3">
        <w:rPr>
          <w:rFonts w:eastAsia="Arial"/>
          <w:lang w:eastAsia="ja-JP"/>
        </w:rPr>
        <w:t>18</w:t>
      </w:r>
      <w:r w:rsidRPr="006108F3">
        <w:rPr>
          <w:rFonts w:eastAsia="Arial"/>
          <w:rtl/>
          <w:lang w:eastAsia="ja-JP"/>
        </w:rPr>
        <w:t xml:space="preserve"> مركز من مراكز دعم التكنولوجيا والاب</w:t>
      </w:r>
      <w:r w:rsidR="006B673C">
        <w:rPr>
          <w:rFonts w:eastAsia="Arial"/>
          <w:rtl/>
          <w:lang w:eastAsia="ja-JP"/>
        </w:rPr>
        <w:t>تكار في ست إدارات داخل البلد. (</w:t>
      </w:r>
      <w:r w:rsidR="006B673C">
        <w:rPr>
          <w:rFonts w:eastAsia="Arial" w:hint="cs"/>
          <w:rtl/>
          <w:lang w:eastAsia="ja-JP"/>
        </w:rPr>
        <w:t>ا</w:t>
      </w:r>
      <w:r w:rsidRPr="006108F3">
        <w:rPr>
          <w:rFonts w:eastAsia="Arial"/>
          <w:rtl/>
          <w:lang w:eastAsia="ja-JP"/>
        </w:rPr>
        <w:t xml:space="preserve">نظر إحصاءات مراكز دعم التكنولوجيا والابتكار في الجدول </w:t>
      </w:r>
      <w:r w:rsidRPr="006108F3">
        <w:rPr>
          <w:rFonts w:eastAsia="Arial"/>
          <w:lang w:eastAsia="ja-JP"/>
        </w:rPr>
        <w:t>31</w:t>
      </w:r>
      <w:r w:rsidRPr="006108F3">
        <w:rPr>
          <w:rFonts w:eastAsia="Arial"/>
          <w:rtl/>
          <w:lang w:eastAsia="ja-JP"/>
        </w:rPr>
        <w:t xml:space="preserve"> من المرفق الثالث).</w:t>
      </w:r>
    </w:p>
    <w:p w:rsidR="00566D34" w:rsidRPr="006108F3" w:rsidRDefault="00566D34" w:rsidP="00E66D18">
      <w:pPr>
        <w:pStyle w:val="NumberedParaAR"/>
        <w:numPr>
          <w:ilvl w:val="0"/>
          <w:numId w:val="0"/>
        </w:numPr>
        <w:rPr>
          <w:rFonts w:eastAsia="Arial"/>
          <w:lang w:eastAsia="ja-JP"/>
        </w:rPr>
      </w:pPr>
      <w:r w:rsidRPr="006108F3">
        <w:rPr>
          <w:rFonts w:eastAsia="Arial"/>
          <w:rtl/>
          <w:lang w:eastAsia="ja-JP"/>
        </w:rPr>
        <w:t>وكانت هذه المبادرة الناجحة ثمرة للجهود المشتركة فيما بين حكومة كولومبيا والويبو.</w:t>
      </w:r>
    </w:p>
    <w:p w:rsidR="00566D34" w:rsidRPr="006108F3" w:rsidRDefault="00566D34" w:rsidP="00E66D18">
      <w:pPr>
        <w:keepNext/>
        <w:bidi/>
        <w:spacing w:after="240" w:line="360" w:lineRule="exact"/>
        <w:rPr>
          <w:rFonts w:ascii="Arabic Typesetting" w:hAnsi="Arabic Typesetting" w:cs="Arabic Typesetting"/>
          <w:i/>
          <w:iCs/>
          <w:sz w:val="36"/>
          <w:szCs w:val="36"/>
          <w:lang w:eastAsia="ja-JP"/>
        </w:rPr>
      </w:pPr>
      <w:r w:rsidRPr="006108F3">
        <w:rPr>
          <w:rFonts w:ascii="Arabic Typesetting" w:eastAsia="Arial" w:hAnsi="Arabic Typesetting" w:cs="Arabic Typesetting"/>
          <w:i/>
          <w:iCs/>
          <w:sz w:val="36"/>
          <w:szCs w:val="36"/>
          <w:rtl/>
          <w:lang w:eastAsia="ja-JP"/>
        </w:rPr>
        <w:lastRenderedPageBreak/>
        <w:t>تسجيل المصنفات</w:t>
      </w:r>
    </w:p>
    <w:p w:rsidR="00566D34" w:rsidRPr="006108F3" w:rsidRDefault="00566D34" w:rsidP="00E66D18">
      <w:pPr>
        <w:pStyle w:val="NumberedParaAR"/>
        <w:numPr>
          <w:ilvl w:val="0"/>
          <w:numId w:val="8"/>
        </w:numPr>
        <w:tabs>
          <w:tab w:val="clear" w:pos="567"/>
        </w:tabs>
        <w:rPr>
          <w:rFonts w:eastAsia="Arial"/>
          <w:lang w:eastAsia="ja-JP"/>
        </w:rPr>
      </w:pPr>
      <w:r w:rsidRPr="006108F3">
        <w:rPr>
          <w:rFonts w:eastAsia="Arial"/>
          <w:rtl/>
          <w:lang w:eastAsia="ja-JP"/>
        </w:rPr>
        <w:t xml:space="preserve"> بحكم أنها بلد تهتم كولومبيا بالحد من حجم الإجراءات الورقية وبتحقيق المعايير العالمية في إنشاء حكومة إليكترونية. ويشمل هذا الاهتمام الإجراءات الخاصة بتسجيل المصنفات. ومديرية حق المؤلف الوطنية هي الوكالة المسؤولة عن السجل الوطني لحق المؤلف الذي يمكن الوصول إليه بصفة شخصية أو عبر شبكة الإنترنت.</w:t>
      </w:r>
    </w:p>
    <w:p w:rsidR="00566D34" w:rsidRPr="006108F3" w:rsidRDefault="00566D34" w:rsidP="00971DDD">
      <w:pPr>
        <w:pStyle w:val="NumberedParaAR"/>
        <w:numPr>
          <w:ilvl w:val="0"/>
          <w:numId w:val="8"/>
        </w:numPr>
        <w:tabs>
          <w:tab w:val="clear" w:pos="567"/>
        </w:tabs>
        <w:rPr>
          <w:rFonts w:eastAsia="Arial"/>
          <w:lang w:eastAsia="ja-JP"/>
        </w:rPr>
      </w:pPr>
      <w:r w:rsidRPr="006108F3">
        <w:rPr>
          <w:rFonts w:eastAsia="Arial"/>
          <w:rtl/>
          <w:lang w:eastAsia="ja-JP"/>
        </w:rPr>
        <w:t xml:space="preserve"> ويستمر هذا الإجراء سواء الشخصي أم من خلال الإنترنت لمدة </w:t>
      </w:r>
      <w:r w:rsidRPr="006108F3">
        <w:rPr>
          <w:rFonts w:eastAsia="Arial"/>
          <w:lang w:eastAsia="ja-JP"/>
        </w:rPr>
        <w:t>15</w:t>
      </w:r>
      <w:r w:rsidRPr="006108F3">
        <w:rPr>
          <w:rFonts w:eastAsia="Arial"/>
          <w:rtl/>
          <w:lang w:eastAsia="ja-JP"/>
        </w:rPr>
        <w:t xml:space="preserve"> يوم عمل اعتبارًا من تاريخ إيداع الطلب لدى المديرية كما يودع الطلب بالمجان. وتلقى مكتب السجل الوطني التابع إلى مديرية حق المؤلف الوطنية </w:t>
      </w:r>
      <w:r w:rsidR="00971DDD">
        <w:rPr>
          <w:rFonts w:eastAsia="Arial" w:hint="cs"/>
          <w:rtl/>
          <w:lang w:eastAsia="ja-JP"/>
        </w:rPr>
        <w:t>354 86</w:t>
      </w:r>
      <w:r w:rsidRPr="006108F3">
        <w:rPr>
          <w:rFonts w:eastAsia="Arial"/>
          <w:rtl/>
          <w:lang w:eastAsia="ja-JP"/>
        </w:rPr>
        <w:t xml:space="preserve"> طلب للتسجيل وسجل عدد </w:t>
      </w:r>
      <w:r w:rsidR="00971DDD">
        <w:rPr>
          <w:rFonts w:eastAsia="Arial" w:hint="cs"/>
          <w:rtl/>
          <w:lang w:eastAsia="ja-JP"/>
        </w:rPr>
        <w:t>599 69</w:t>
      </w:r>
      <w:r w:rsidR="004E33C1" w:rsidRPr="006108F3">
        <w:rPr>
          <w:rFonts w:eastAsia="Arial"/>
          <w:rtl/>
          <w:lang w:eastAsia="ja-JP"/>
        </w:rPr>
        <w:t xml:space="preserve"> </w:t>
      </w:r>
      <w:r w:rsidRPr="006108F3">
        <w:rPr>
          <w:rFonts w:eastAsia="Arial"/>
          <w:rtl/>
          <w:lang w:eastAsia="ja-JP"/>
        </w:rPr>
        <w:t>مصنف تسجيلًا رسميًا. (</w:t>
      </w:r>
      <w:r w:rsidR="00F9020D">
        <w:rPr>
          <w:rFonts w:eastAsia="Arial" w:hint="cs"/>
          <w:rtl/>
          <w:lang w:eastAsia="ja-JP"/>
        </w:rPr>
        <w:t>ا</w:t>
      </w:r>
      <w:r w:rsidRPr="006108F3">
        <w:rPr>
          <w:rFonts w:eastAsia="Arial"/>
          <w:rtl/>
          <w:lang w:eastAsia="ja-JP"/>
        </w:rPr>
        <w:t>نظر الإحصاءات الخاصة بتسجيل المصنفات في الجدولين</w:t>
      </w:r>
      <w:r w:rsidR="004E33C1" w:rsidRPr="006108F3">
        <w:rPr>
          <w:rFonts w:eastAsia="Arial"/>
          <w:rtl/>
          <w:lang w:eastAsia="ja-JP"/>
        </w:rPr>
        <w:t xml:space="preserve"> </w:t>
      </w:r>
      <w:r w:rsidRPr="006108F3">
        <w:rPr>
          <w:rFonts w:eastAsia="Arial"/>
          <w:lang w:eastAsia="ja-JP"/>
        </w:rPr>
        <w:t>43</w:t>
      </w:r>
      <w:r w:rsidRPr="006108F3">
        <w:rPr>
          <w:rFonts w:eastAsia="Arial"/>
          <w:rtl/>
          <w:lang w:eastAsia="ja-JP"/>
        </w:rPr>
        <w:t xml:space="preserve"> و</w:t>
      </w:r>
      <w:r w:rsidRPr="006108F3">
        <w:rPr>
          <w:rFonts w:eastAsia="Arial"/>
          <w:lang w:eastAsia="ja-JP"/>
        </w:rPr>
        <w:t>44</w:t>
      </w:r>
      <w:r w:rsidRPr="006108F3">
        <w:rPr>
          <w:rFonts w:eastAsia="Arial"/>
          <w:rtl/>
          <w:lang w:eastAsia="ja-JP"/>
        </w:rPr>
        <w:t xml:space="preserve"> في المرفق الثالث).</w:t>
      </w:r>
    </w:p>
    <w:p w:rsidR="00566D34" w:rsidRPr="006108F3" w:rsidRDefault="00566D34" w:rsidP="00E66D18">
      <w:pPr>
        <w:keepNext/>
        <w:bidi/>
        <w:spacing w:after="240" w:line="360" w:lineRule="exact"/>
        <w:rPr>
          <w:rFonts w:ascii="Arabic Typesetting" w:hAnsi="Arabic Typesetting" w:cs="Arabic Typesetting"/>
          <w:i/>
          <w:iCs/>
          <w:sz w:val="36"/>
          <w:szCs w:val="36"/>
          <w:lang w:eastAsia="ja-JP"/>
        </w:rPr>
      </w:pPr>
      <w:r w:rsidRPr="006108F3">
        <w:rPr>
          <w:rFonts w:ascii="Arabic Typesetting" w:eastAsia="Arial" w:hAnsi="Arabic Typesetting" w:cs="Arabic Typesetting"/>
          <w:i/>
          <w:iCs/>
          <w:sz w:val="36"/>
          <w:szCs w:val="36"/>
          <w:rtl/>
          <w:lang w:eastAsia="ja-JP"/>
        </w:rPr>
        <w:t>طلب التسجيل</w:t>
      </w:r>
    </w:p>
    <w:p w:rsidR="00566D34" w:rsidRPr="006108F3" w:rsidRDefault="00566D34" w:rsidP="00E66D18">
      <w:pPr>
        <w:pStyle w:val="NumberedParaAR"/>
        <w:numPr>
          <w:ilvl w:val="0"/>
          <w:numId w:val="8"/>
        </w:numPr>
        <w:tabs>
          <w:tab w:val="clear" w:pos="567"/>
        </w:tabs>
        <w:rPr>
          <w:rFonts w:eastAsia="Arial"/>
          <w:lang w:eastAsia="ja-JP"/>
        </w:rPr>
      </w:pPr>
      <w:r w:rsidRPr="006108F3">
        <w:rPr>
          <w:rFonts w:eastAsia="Arial"/>
          <w:rtl/>
          <w:lang w:eastAsia="ja-JP"/>
        </w:rPr>
        <w:t>مع تقدم التكنولوجيا ولا سيما الربط بجميع الخدمات عن طريق الأجهزة المحمولة قررت كولومبيا دمج هذه التكنولوجيا في تسجيل المصنفات مع إتاحة هذه الأداة إلى الفنانين من كولومبيا.</w:t>
      </w:r>
      <w:r w:rsidR="004E33C1" w:rsidRPr="006108F3">
        <w:rPr>
          <w:rFonts w:eastAsia="Arial"/>
          <w:rtl/>
          <w:lang w:eastAsia="ja-JP"/>
        </w:rPr>
        <w:t xml:space="preserve"> </w:t>
      </w:r>
      <w:r w:rsidRPr="006108F3">
        <w:rPr>
          <w:rFonts w:eastAsia="Arial"/>
          <w:rtl/>
          <w:lang w:eastAsia="ja-JP"/>
        </w:rPr>
        <w:t>وهكذا في خطوة أولى أعدت كولومبيا تطبيقًا يتيح تسجيل نوعين من المصنفات أيسر في الوصول إليهما بهذه الطريقة وهما: الصور (المصنفات الفنية) والفيديو (المصنفات السمعية والبصرية).</w:t>
      </w:r>
    </w:p>
    <w:p w:rsidR="00566D34" w:rsidRPr="006108F3" w:rsidRDefault="00566D34" w:rsidP="00E66D18">
      <w:pPr>
        <w:pStyle w:val="NumberedParaAR"/>
        <w:numPr>
          <w:ilvl w:val="0"/>
          <w:numId w:val="8"/>
        </w:numPr>
        <w:tabs>
          <w:tab w:val="clear" w:pos="567"/>
        </w:tabs>
        <w:rPr>
          <w:rFonts w:eastAsia="Arial"/>
          <w:lang w:eastAsia="ja-JP"/>
        </w:rPr>
      </w:pPr>
      <w:r w:rsidRPr="006108F3">
        <w:rPr>
          <w:rFonts w:eastAsia="Arial"/>
          <w:rtl/>
          <w:lang w:eastAsia="ja-JP"/>
        </w:rPr>
        <w:t xml:space="preserve">ويتوافر هذا التطبيق الخاص بتسجيل المصنفات الفوتوغرافية والسمعية والبصرية بالفعل من خلال نظامي أيوس وأندرويد </w:t>
      </w:r>
      <w:r w:rsidRPr="006108F3">
        <w:rPr>
          <w:rFonts w:eastAsia="Arial"/>
          <w:lang w:eastAsia="ja-JP"/>
        </w:rPr>
        <w:t>iOS</w:t>
      </w:r>
      <w:r w:rsidRPr="006108F3">
        <w:rPr>
          <w:rFonts w:eastAsia="Arial"/>
          <w:rtl/>
          <w:lang w:eastAsia="ja-JP"/>
        </w:rPr>
        <w:t xml:space="preserve"> و</w:t>
      </w:r>
      <w:r w:rsidRPr="006108F3">
        <w:rPr>
          <w:rFonts w:eastAsia="Arial"/>
          <w:lang w:eastAsia="ja-JP"/>
        </w:rPr>
        <w:t>Android</w:t>
      </w:r>
      <w:r w:rsidRPr="006108F3">
        <w:rPr>
          <w:rFonts w:eastAsia="Arial"/>
          <w:rtl/>
          <w:lang w:eastAsia="ja-JP"/>
        </w:rPr>
        <w:t>.</w:t>
      </w:r>
      <w:r w:rsidR="004E33C1" w:rsidRPr="006108F3">
        <w:rPr>
          <w:rFonts w:eastAsia="Arial"/>
          <w:rtl/>
          <w:lang w:eastAsia="ja-JP"/>
        </w:rPr>
        <w:t xml:space="preserve"> </w:t>
      </w:r>
      <w:r w:rsidRPr="006108F3">
        <w:rPr>
          <w:rFonts w:eastAsia="Arial"/>
          <w:rtl/>
          <w:lang w:eastAsia="ja-JP"/>
        </w:rPr>
        <w:t xml:space="preserve">وأُطلق هذا التطبيق رسميًا في مطلع عام </w:t>
      </w:r>
      <w:r w:rsidRPr="006108F3">
        <w:rPr>
          <w:rFonts w:eastAsia="Arial"/>
          <w:lang w:eastAsia="ja-JP"/>
        </w:rPr>
        <w:t>2015</w:t>
      </w:r>
      <w:r w:rsidRPr="006108F3">
        <w:rPr>
          <w:rFonts w:eastAsia="Arial"/>
          <w:rtl/>
          <w:lang w:eastAsia="ja-JP"/>
        </w:rPr>
        <w:t xml:space="preserve"> في العاصمة بوغوتا.</w:t>
      </w:r>
    </w:p>
    <w:p w:rsidR="00566D34" w:rsidRPr="006108F3" w:rsidRDefault="00566D34" w:rsidP="00E66D18">
      <w:pPr>
        <w:bidi/>
        <w:spacing w:before="120" w:after="240" w:line="360" w:lineRule="exact"/>
        <w:rPr>
          <w:rFonts w:ascii="Arabic Typesetting" w:hAnsi="Arabic Typesetting" w:cs="Arabic Typesetting"/>
          <w:caps/>
          <w:noProof/>
          <w:spacing w:val="10"/>
          <w:sz w:val="36"/>
          <w:szCs w:val="36"/>
          <w:u w:val="single"/>
          <w:lang w:eastAsia="ja-JP"/>
        </w:rPr>
      </w:pPr>
      <w:bookmarkStart w:id="7" w:name="_Toc448400146"/>
      <w:r w:rsidRPr="006108F3">
        <w:rPr>
          <w:rFonts w:ascii="Arabic Typesetting" w:eastAsia="Arial" w:hAnsi="Arabic Typesetting" w:cs="Arabic Typesetting"/>
          <w:caps/>
          <w:noProof/>
          <w:spacing w:val="10"/>
          <w:sz w:val="36"/>
          <w:szCs w:val="36"/>
          <w:u w:val="single"/>
          <w:rtl/>
          <w:lang w:eastAsia="ja-JP"/>
        </w:rPr>
        <w:t>اهتمام كولومبيا باستضافة المكتب الخارجي للويبو</w:t>
      </w:r>
      <w:bookmarkEnd w:id="7"/>
    </w:p>
    <w:p w:rsidR="00566D34" w:rsidRPr="006108F3" w:rsidRDefault="00566D34" w:rsidP="00E66D18">
      <w:pPr>
        <w:pStyle w:val="NumberedParaAR"/>
        <w:numPr>
          <w:ilvl w:val="0"/>
          <w:numId w:val="8"/>
        </w:numPr>
        <w:tabs>
          <w:tab w:val="clear" w:pos="567"/>
        </w:tabs>
        <w:rPr>
          <w:rFonts w:eastAsia="Arial"/>
          <w:lang w:eastAsia="ja-JP"/>
        </w:rPr>
      </w:pPr>
      <w:r w:rsidRPr="006108F3">
        <w:rPr>
          <w:rFonts w:eastAsia="Arial"/>
          <w:rtl/>
          <w:lang w:eastAsia="ja-JP"/>
        </w:rPr>
        <w:t>تمثل المكاتب الخارجية للويبو استراتيجية أساسية لكولومبيا، حيث تُقرب خدمات الملكية الفكرية والتعاون التقني من أصحاب المصالج في البلد، ما يؤدي إلى حماية الإبداع والابتكار. وأطلقت كولومبيا مؤخرًا مشروعات تهدف إلى تعزيز الابتكار بغية تحسين الظروف الاقتصادية للبلد في مختلف القطاعات مثل التصنيع والزراعة والخدمات وغيرها. ومع ذلك من الضروري إنشاء برامج دعم جديدة لتكتمل الجهود الوطنية ولإتاجة المجال أمام المزيد من التقدم في توليد الابتكار وحمايته.</w:t>
      </w:r>
    </w:p>
    <w:p w:rsidR="00566D34" w:rsidRPr="006108F3" w:rsidRDefault="00566D34" w:rsidP="00971DDD">
      <w:pPr>
        <w:pStyle w:val="NumberedParaAR"/>
        <w:numPr>
          <w:ilvl w:val="0"/>
          <w:numId w:val="8"/>
        </w:numPr>
        <w:tabs>
          <w:tab w:val="clear" w:pos="567"/>
        </w:tabs>
        <w:rPr>
          <w:rFonts w:eastAsia="Arial"/>
          <w:lang w:eastAsia="ja-JP"/>
        </w:rPr>
      </w:pPr>
      <w:r w:rsidRPr="006108F3">
        <w:rPr>
          <w:rFonts w:eastAsia="Arial"/>
          <w:rtl/>
          <w:lang w:eastAsia="ja-JP"/>
        </w:rPr>
        <w:t>وعلى الرغم من أن الآليات المنفذة إلى الآن جاءت بنتائج مهمة، من المهم مواصلة العمل على تعزيز الملكية في البلد بغية إحداث نمو مستديم من شأنه أن يكفل التنفاسية الوطنية والانتقال إلى مجالات أخرى خلاف إنتاج المواد الخام (أي</w:t>
      </w:r>
      <w:r w:rsidR="00971DDD">
        <w:rPr>
          <w:rFonts w:eastAsia="Arial" w:hint="cs"/>
          <w:rtl/>
          <w:lang w:eastAsia="ja-JP"/>
        </w:rPr>
        <w:t> </w:t>
      </w:r>
      <w:r w:rsidRPr="006108F3">
        <w:rPr>
          <w:rFonts w:eastAsia="Arial"/>
          <w:rtl/>
          <w:lang w:eastAsia="ja-JP"/>
        </w:rPr>
        <w:t>السلع) مع تعزيز إحداث قيمة مضافة.</w:t>
      </w:r>
    </w:p>
    <w:p w:rsidR="00566D34" w:rsidRPr="006108F3" w:rsidRDefault="006B673C" w:rsidP="00E66D18">
      <w:pPr>
        <w:pStyle w:val="NumberedParaAR"/>
        <w:numPr>
          <w:ilvl w:val="0"/>
          <w:numId w:val="8"/>
        </w:numPr>
        <w:tabs>
          <w:tab w:val="clear" w:pos="567"/>
        </w:tabs>
        <w:rPr>
          <w:rFonts w:eastAsia="Arial"/>
          <w:lang w:eastAsia="ja-JP"/>
        </w:rPr>
      </w:pPr>
      <w:r>
        <w:rPr>
          <w:rFonts w:eastAsia="Arial" w:hint="cs"/>
          <w:rtl/>
          <w:lang w:eastAsia="ja-JP"/>
        </w:rPr>
        <w:t>و</w:t>
      </w:r>
      <w:r w:rsidR="00566D34" w:rsidRPr="006108F3">
        <w:rPr>
          <w:rFonts w:eastAsia="Arial"/>
          <w:rtl/>
          <w:lang w:eastAsia="ja-JP"/>
        </w:rPr>
        <w:t>المعهد الكولومبي للعلوم عبارة عن جهاز إداري للعلوم والتكنولوجيا والابتكار في البلاد (وهو مؤسسة لها سلطات وامتيازات وزارة حكومية). وفحص المعهد حالة الابتكار في كولومبيا وحدد مواطن القوة والضعف وهي عبارة عن مدخلات لصياغة استراتيجيات مرتبطة بها. مواطن القوة هي ما يلي:</w:t>
      </w:r>
      <w:r w:rsidR="004E33C1" w:rsidRPr="006108F3">
        <w:rPr>
          <w:rFonts w:eastAsia="Arial"/>
          <w:rtl/>
          <w:lang w:eastAsia="ja-JP"/>
        </w:rPr>
        <w:t xml:space="preserve"> </w:t>
      </w:r>
      <w:r w:rsidR="00566D34" w:rsidRPr="006108F3">
        <w:rPr>
          <w:rFonts w:eastAsia="Arial"/>
          <w:rtl/>
          <w:lang w:eastAsia="ja-JP"/>
        </w:rPr>
        <w:t>(أ) بيئة تنظيمية مواتية للأعمال؛ (ب) توافر الإرادة السياسية للابتكار؛ (ج) تزايد الموارد العامة المرصودة للعلوم والتكنولوجيا والابتكار. أما مواطن الضعف فهي ما يلي: (أ) تدني مستويات الإنتاج؛ (ب) تدني مستوى مشاركة الأعمال في الابتكار؛ (ج) نظام صغير للابتكار يفتقر إلى مركز أعمال قوي.</w:t>
      </w:r>
    </w:p>
    <w:p w:rsidR="00566D34" w:rsidRPr="006108F3" w:rsidRDefault="00566D34" w:rsidP="00E66D18">
      <w:pPr>
        <w:pStyle w:val="NumberedParaAR"/>
        <w:numPr>
          <w:ilvl w:val="0"/>
          <w:numId w:val="8"/>
        </w:numPr>
        <w:tabs>
          <w:tab w:val="clear" w:pos="567"/>
        </w:tabs>
        <w:rPr>
          <w:rFonts w:eastAsia="Arial"/>
          <w:lang w:eastAsia="ja-JP"/>
        </w:rPr>
      </w:pPr>
      <w:r w:rsidRPr="006108F3">
        <w:rPr>
          <w:rFonts w:eastAsia="Arial"/>
          <w:rtl/>
          <w:lang w:eastAsia="ja-JP"/>
        </w:rPr>
        <w:t xml:space="preserve"> وتتمتع كولومبيا بما لها من التنوع البيولوجي والتعدد الثقافي عدد كبير من الموارد الوراثية والبيولوجية والمعارف التقليدية التي يمكن الانتفاع بها تجاريًا فضلا عن استخدامها في عمليات الأبحاث. وهكذا توجد حاجة ملحة لتوفير أنشطة تدريبية وخاصة بالتصميم تستهدف القادة والمسؤولين والجماعات، فضلا عن الحاجة لوضع سياسة عامة تتماشى مع المناقشات الدولية </w:t>
      </w:r>
      <w:r w:rsidRPr="006108F3">
        <w:rPr>
          <w:rFonts w:eastAsia="Arial"/>
          <w:rtl/>
          <w:lang w:eastAsia="ja-JP"/>
        </w:rPr>
        <w:lastRenderedPageBreak/>
        <w:t>الدائرة حول الملكية الفكرية تُكفل في ظلها الحقوق الجماعية وتوضع من خلالها عمليات تتسم بالشفافية لتحقيق الوصول الضروري إلى المعارف التقليدية والموارد الوراثية وأشكال التعبير الثقافي.</w:t>
      </w:r>
    </w:p>
    <w:p w:rsidR="00566D34" w:rsidRPr="006108F3" w:rsidRDefault="00566D34" w:rsidP="00E66D18">
      <w:pPr>
        <w:pStyle w:val="NumberedParaAR"/>
        <w:numPr>
          <w:ilvl w:val="0"/>
          <w:numId w:val="8"/>
        </w:numPr>
        <w:tabs>
          <w:tab w:val="clear" w:pos="567"/>
        </w:tabs>
        <w:rPr>
          <w:rFonts w:eastAsia="Arial"/>
          <w:lang w:eastAsia="ja-JP"/>
        </w:rPr>
      </w:pPr>
      <w:r w:rsidRPr="006108F3">
        <w:rPr>
          <w:rFonts w:eastAsia="Arial"/>
          <w:rtl/>
          <w:lang w:eastAsia="ja-JP"/>
        </w:rPr>
        <w:t>وعلى العكس من ذلك حددت كولومبيا الدور المهم الذي تؤديه الثقافة وأشكال التعبير الثقافي ولا سيما في مجالين: أولا باعتبار أنهما أداة للمصالحة وثانيا باعتبار أنهما أداة للنهوض بالأنشطة الإنمائية التي تساعد على تحسين نوعية حياة جميع المواطنين الذين كانوا منخرطين في أنشطة غير قانونية، ومن ثم تيسر إعادة دمجهم في الأنشطة الإنتاجية. وتحقيقا لهذه الغاية تؤمن كولومبيا أن تشجيع الإبداعات الجديدة واستحداث الابتكار وتحقيق الأفكار في القطاع الإنتاجي أمر ضروري للغاية بالنظر إلى الوضع الراهن والبلد على أعتاب مسار ما بعد النزاع.</w:t>
      </w:r>
    </w:p>
    <w:p w:rsidR="00566D34" w:rsidRPr="006108F3" w:rsidRDefault="00566D34" w:rsidP="00E66D18">
      <w:pPr>
        <w:pStyle w:val="NumberedParaAR"/>
        <w:numPr>
          <w:ilvl w:val="0"/>
          <w:numId w:val="8"/>
        </w:numPr>
        <w:tabs>
          <w:tab w:val="clear" w:pos="567"/>
        </w:tabs>
        <w:rPr>
          <w:rFonts w:eastAsia="Arial"/>
          <w:lang w:eastAsia="ja-JP"/>
        </w:rPr>
      </w:pPr>
      <w:r w:rsidRPr="006108F3">
        <w:rPr>
          <w:rFonts w:eastAsia="Arial"/>
          <w:rtl/>
          <w:lang w:eastAsia="ja-JP"/>
        </w:rPr>
        <w:t>وعلى الصعيد الإقليمي أوضحت كولومبيا بالدليل أنها عززت مؤسساتها المعنية بالملكية الفكرية واعتمدت برامجًا وأنشطة جعلت لها مكانة القيادة في المنطقة كما أبرزت من خلال هذا الاقتراح. وتمتلك كولومبيا الإمكانات والإرادة السياسية والالتزام المؤسسي لكي تعمل بوصفها بلد معني بنشر أفضل الممارسات في المنطقة، حيث أصبحت نقطة تنسيق استراتيجية لبدلدان أمريكا الجنوبية وأمريكا الوسطى وأمريكا الشمالية في مجال إقامة الأنشطة التي تنشر الملكية الفكرية.</w:t>
      </w:r>
    </w:p>
    <w:p w:rsidR="00B363B7" w:rsidRPr="006108F3" w:rsidRDefault="00B363B7" w:rsidP="00E66D18">
      <w:pPr>
        <w:pStyle w:val="NormalParaAR"/>
        <w:keepNext/>
        <w:rPr>
          <w:b/>
          <w:bCs/>
          <w:color w:val="1F497D"/>
          <w:rtl/>
        </w:rPr>
      </w:pPr>
      <w:r w:rsidRPr="006108F3">
        <w:rPr>
          <w:b/>
          <w:bCs/>
          <w:color w:val="1F497D"/>
          <w:u w:val="single"/>
          <w:rtl/>
        </w:rPr>
        <w:t>الولاية المقترحة للمكتب الخارجي</w:t>
      </w:r>
      <w:r w:rsidR="00472A07" w:rsidRPr="00472A07">
        <w:rPr>
          <w:color w:val="1F497D"/>
          <w:vertAlign w:val="superscript"/>
          <w:rtl/>
        </w:rPr>
        <w:t>2</w:t>
      </w:r>
      <w:r w:rsidRPr="006108F3">
        <w:rPr>
          <w:b/>
          <w:bCs/>
          <w:color w:val="1F497D"/>
          <w:rtl/>
        </w:rPr>
        <w:t>:</w:t>
      </w:r>
    </w:p>
    <w:p w:rsidR="00B363B7" w:rsidRPr="006108F3" w:rsidRDefault="00B363B7" w:rsidP="00E66D18">
      <w:pPr>
        <w:pStyle w:val="NormalParaAR"/>
        <w:keepNext/>
        <w:rPr>
          <w:b/>
          <w:bCs/>
          <w:color w:val="1F497D"/>
          <w:rtl/>
        </w:rPr>
      </w:pPr>
      <w:r w:rsidRPr="006108F3">
        <w:rPr>
          <w:b/>
          <w:bCs/>
          <w:color w:val="1F497D"/>
          <w:rtl/>
        </w:rPr>
        <w:t>الغرض</w:t>
      </w:r>
      <w:r w:rsidR="00472A07" w:rsidRPr="00472A07">
        <w:rPr>
          <w:color w:val="1F497D"/>
          <w:vertAlign w:val="superscript"/>
          <w:rtl/>
        </w:rPr>
        <w:t>2</w:t>
      </w:r>
      <w:r w:rsidRPr="006108F3">
        <w:rPr>
          <w:b/>
          <w:bCs/>
          <w:color w:val="1F497D"/>
          <w:rtl/>
        </w:rPr>
        <w:t>:</w:t>
      </w:r>
    </w:p>
    <w:p w:rsidR="00566D34" w:rsidRPr="006108F3" w:rsidRDefault="00566D34" w:rsidP="00E66D18">
      <w:pPr>
        <w:pStyle w:val="NumberedParaAR"/>
        <w:numPr>
          <w:ilvl w:val="0"/>
          <w:numId w:val="8"/>
        </w:numPr>
        <w:tabs>
          <w:tab w:val="clear" w:pos="567"/>
        </w:tabs>
        <w:rPr>
          <w:rFonts w:eastAsia="Arial"/>
          <w:rtl/>
          <w:lang w:eastAsia="ja-JP"/>
        </w:rPr>
      </w:pPr>
      <w:r w:rsidRPr="006108F3">
        <w:rPr>
          <w:rFonts w:eastAsia="Arial"/>
          <w:rtl/>
          <w:lang w:eastAsia="ja-JP"/>
        </w:rPr>
        <w:t>لتحديد الأهداف العامة والخاصة للمكتب الخارجي للويبو في كولومبيا نُظرت أهمية دعم رسالة الويبو على النحو المبين في أهدافها الاستراتيجية التسعة، وتم ذلك بالنظر إلى كل واحد من الأنشطة المقترحة التي تتوافق مع الأهداف.</w:t>
      </w:r>
    </w:p>
    <w:bookmarkStart w:id="8" w:name="_Toc448400148"/>
    <w:bookmarkStart w:id="9" w:name="_Toc448925556"/>
    <w:p w:rsidR="00566D34" w:rsidRPr="006108F3" w:rsidRDefault="00566D34" w:rsidP="00566D34">
      <w:pPr>
        <w:tabs>
          <w:tab w:val="left" w:pos="3360"/>
          <w:tab w:val="left" w:pos="4140"/>
          <w:tab w:val="left" w:pos="4248"/>
          <w:tab w:val="left" w:pos="5520"/>
          <w:tab w:val="left" w:pos="5720"/>
        </w:tabs>
        <w:spacing w:before="240" w:after="60"/>
        <w:ind w:left="360"/>
        <w:jc w:val="both"/>
        <w:outlineLvl w:val="0"/>
        <w:rPr>
          <w:rFonts w:ascii="Arabic Typesetting" w:hAnsi="Arabic Typesetting" w:cs="Arabic Typesetting"/>
          <w:sz w:val="36"/>
          <w:szCs w:val="36"/>
          <w:lang w:eastAsia="ja-JP"/>
        </w:rPr>
      </w:pPr>
      <w:r w:rsidRPr="006108F3">
        <w:rPr>
          <w:rFonts w:ascii="Arabic Typesetting" w:hAnsi="Arabic Typesetting" w:cs="Arabic Typesetting"/>
          <w:noProof/>
          <w:sz w:val="36"/>
          <w:szCs w:val="36"/>
        </w:rPr>
        <mc:AlternateContent>
          <mc:Choice Requires="wps">
            <w:drawing>
              <wp:anchor distT="0" distB="0" distL="114300" distR="114300" simplePos="0" relativeHeight="251668480" behindDoc="0" locked="0" layoutInCell="1" allowOverlap="1" wp14:anchorId="263BEE2A" wp14:editId="642C7B40">
                <wp:simplePos x="0" y="0"/>
                <wp:positionH relativeFrom="column">
                  <wp:posOffset>235253</wp:posOffset>
                </wp:positionH>
                <wp:positionV relativeFrom="paragraph">
                  <wp:posOffset>80996</wp:posOffset>
                </wp:positionV>
                <wp:extent cx="5649311" cy="605790"/>
                <wp:effectExtent l="0" t="0" r="27940" b="22860"/>
                <wp:wrapNone/>
                <wp:docPr id="95" name="Rounded 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9311" cy="605790"/>
                        </a:xfrm>
                        <a:prstGeom prst="roundRect">
                          <a:avLst>
                            <a:gd name="adj" fmla="val 16667"/>
                          </a:avLst>
                        </a:prstGeom>
                        <a:solidFill>
                          <a:srgbClr val="2C2C2C"/>
                        </a:solidFill>
                        <a:ln w="12700">
                          <a:solidFill>
                            <a:srgbClr val="151515"/>
                          </a:solidFill>
                          <a:round/>
                          <a:headEnd/>
                          <a:tailEnd/>
                        </a:ln>
                      </wps:spPr>
                      <wps:txbx>
                        <w:txbxContent>
                          <w:p w:rsidR="00DB7C65" w:rsidRPr="0000091C" w:rsidRDefault="00DB7C65" w:rsidP="00566D34">
                            <w:pPr>
                              <w:bidi/>
                              <w:ind w:right="-1"/>
                              <w:jc w:val="center"/>
                              <w:rPr>
                                <w:rFonts w:ascii="Arabic Typesetting" w:hAnsi="Arabic Typesetting" w:cs="Arabic Typesetting"/>
                                <w:sz w:val="28"/>
                                <w:szCs w:val="28"/>
                                <w:lang w:val="es-CO"/>
                              </w:rPr>
                            </w:pPr>
                            <w:r>
                              <w:rPr>
                                <w:rFonts w:ascii="Arabic Typesetting" w:eastAsia="Arial Narrow" w:hAnsi="Arabic Typesetting" w:cs="Arabic Typesetting"/>
                                <w:color w:val="FFFFFF" w:themeColor="background1"/>
                                <w:sz w:val="28"/>
                                <w:szCs w:val="28"/>
                                <w:rtl/>
                              </w:rPr>
                              <w:t>رسالة الويبو:</w:t>
                            </w:r>
                            <w:r w:rsidRPr="0000091C">
                              <w:rPr>
                                <w:rFonts w:ascii="Arabic Typesetting" w:eastAsia="Arial Narrow" w:hAnsi="Arabic Typesetting" w:cs="Arabic Typesetting"/>
                                <w:color w:val="FFFFFF" w:themeColor="background1"/>
                                <w:sz w:val="28"/>
                                <w:szCs w:val="28"/>
                                <w:rtl/>
                              </w:rPr>
                              <w:t xml:space="preserve"> النهوض بالابتكار والإ</w:t>
                            </w:r>
                            <w:r>
                              <w:rPr>
                                <w:rFonts w:ascii="Arabic Typesetting" w:eastAsia="Arial Narrow" w:hAnsi="Arabic Typesetting" w:cs="Arabic Typesetting"/>
                                <w:color w:val="FFFFFF" w:themeColor="background1"/>
                                <w:sz w:val="28"/>
                                <w:szCs w:val="28"/>
                                <w:rtl/>
                              </w:rPr>
                              <w:t xml:space="preserve">بداع لأغراض التنمية الاقتصادية </w:t>
                            </w:r>
                            <w:r w:rsidRPr="0000091C">
                              <w:rPr>
                                <w:rFonts w:ascii="Arabic Typesetting" w:eastAsia="Arial Narrow" w:hAnsi="Arabic Typesetting" w:cs="Arabic Typesetting"/>
                                <w:color w:val="FFFFFF" w:themeColor="background1"/>
                                <w:sz w:val="28"/>
                                <w:szCs w:val="28"/>
                                <w:rtl/>
                              </w:rPr>
                              <w:t>والاجتماعية والثقافية في جميع البلدان، بفضل نظام دولي متوازن وفعّال بشأن الملكية الفكرية</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ounded Rectangle 95" o:spid="_x0000_s1026" style="position:absolute;left:0;text-align:left;margin-left:18.5pt;margin-top:6.4pt;width:444.85pt;height:47.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" fillcolor="#2c2c2c" strokecolor="#151515" strokeweight="1pt">
                <v:textbox>
                  <w:txbxContent>
                    <w:p w:rsidR="00DB7C65" w:rsidRPr="0000091C" w:rsidRDefault="00DB7C65" w:rsidP="00566D34">
                      <w:pPr>
                        <w:bidi/>
                        <w:ind w:right="-1"/>
                        <w:jc w:val="center"/>
                        <w:rPr>
                          <w:rFonts w:ascii="Arabic Typesetting" w:hAnsi="Arabic Typesetting" w:cs="Arabic Typesetting"/>
                          <w:sz w:val="28"/>
                          <w:szCs w:val="28"/>
                          <w:lang w:val="es-CO"/>
                        </w:rPr>
                      </w:pPr>
                      <w:r>
                        <w:rPr>
                          <w:rFonts w:ascii="Arabic Typesetting" w:eastAsia="Arial Narrow" w:hAnsi="Arabic Typesetting" w:cs="Arabic Typesetting"/>
                          <w:color w:val="FFFFFF" w:themeColor="background1"/>
                          <w:sz w:val="28"/>
                          <w:szCs w:val="28"/>
                          <w:rtl/>
                        </w:rPr>
                        <w:t>رسالة الويبو:</w:t>
                      </w:r>
                      <w:r w:rsidRPr="0000091C">
                        <w:rPr>
                          <w:rFonts w:ascii="Arabic Typesetting" w:eastAsia="Arial Narrow" w:hAnsi="Arabic Typesetting" w:cs="Arabic Typesetting"/>
                          <w:color w:val="FFFFFF" w:themeColor="background1"/>
                          <w:sz w:val="28"/>
                          <w:szCs w:val="28"/>
                          <w:rtl/>
                        </w:rPr>
                        <w:t xml:space="preserve"> النهوض بالابتكار والإ</w:t>
                      </w:r>
                      <w:r>
                        <w:rPr>
                          <w:rFonts w:ascii="Arabic Typesetting" w:eastAsia="Arial Narrow" w:hAnsi="Arabic Typesetting" w:cs="Arabic Typesetting"/>
                          <w:color w:val="FFFFFF" w:themeColor="background1"/>
                          <w:sz w:val="28"/>
                          <w:szCs w:val="28"/>
                          <w:rtl/>
                        </w:rPr>
                        <w:t xml:space="preserve">بداع لأغراض التنمية الاقتصادية </w:t>
                      </w:r>
                      <w:r w:rsidRPr="0000091C">
                        <w:rPr>
                          <w:rFonts w:ascii="Arabic Typesetting" w:eastAsia="Arial Narrow" w:hAnsi="Arabic Typesetting" w:cs="Arabic Typesetting"/>
                          <w:color w:val="FFFFFF" w:themeColor="background1"/>
                          <w:sz w:val="28"/>
                          <w:szCs w:val="28"/>
                          <w:rtl/>
                        </w:rPr>
                        <w:t>والاجتماعية والثقافية في جميع البلدان، بفضل نظام دولي متوازن وفعّال بشأن الملكية الفكرية</w:t>
                      </w:r>
                    </w:p>
                  </w:txbxContent>
                </v:textbox>
              </v:roundrect>
            </w:pict>
          </mc:Fallback>
        </mc:AlternateContent>
      </w:r>
      <w:bookmarkEnd w:id="8"/>
      <w:bookmarkEnd w:id="9"/>
      <w:r w:rsidRPr="006108F3">
        <w:rPr>
          <w:rFonts w:ascii="Arabic Typesetting" w:hAnsi="Arabic Typesetting" w:cs="Arabic Typesetting"/>
          <w:sz w:val="36"/>
          <w:szCs w:val="36"/>
          <w:lang w:eastAsia="ja-JP"/>
        </w:rPr>
        <w:tab/>
      </w:r>
      <w:r w:rsidRPr="006108F3">
        <w:rPr>
          <w:rFonts w:ascii="Arabic Typesetting" w:hAnsi="Arabic Typesetting" w:cs="Arabic Typesetting"/>
          <w:sz w:val="36"/>
          <w:szCs w:val="36"/>
          <w:lang w:eastAsia="ja-JP"/>
        </w:rPr>
        <w:tab/>
      </w:r>
      <w:r w:rsidRPr="006108F3">
        <w:rPr>
          <w:rFonts w:ascii="Arabic Typesetting" w:hAnsi="Arabic Typesetting" w:cs="Arabic Typesetting"/>
          <w:sz w:val="36"/>
          <w:szCs w:val="36"/>
          <w:lang w:eastAsia="ja-JP"/>
        </w:rPr>
        <w:tab/>
      </w:r>
      <w:r w:rsidRPr="006108F3">
        <w:rPr>
          <w:rFonts w:ascii="Arabic Typesetting" w:hAnsi="Arabic Typesetting" w:cs="Arabic Typesetting"/>
          <w:sz w:val="36"/>
          <w:szCs w:val="36"/>
          <w:lang w:eastAsia="ja-JP"/>
        </w:rPr>
        <w:tab/>
      </w:r>
      <w:r w:rsidRPr="006108F3">
        <w:rPr>
          <w:rFonts w:ascii="Arabic Typesetting" w:hAnsi="Arabic Typesetting" w:cs="Arabic Typesetting"/>
          <w:sz w:val="36"/>
          <w:szCs w:val="36"/>
          <w:lang w:eastAsia="ja-JP"/>
        </w:rPr>
        <w:tab/>
      </w:r>
    </w:p>
    <w:p w:rsidR="00566D34" w:rsidRPr="006108F3" w:rsidRDefault="00566D34" w:rsidP="00566D34">
      <w:pPr>
        <w:spacing w:before="120" w:after="200" w:line="264" w:lineRule="auto"/>
        <w:ind w:firstLine="708"/>
        <w:rPr>
          <w:rFonts w:ascii="Arabic Typesetting" w:hAnsi="Arabic Typesetting" w:cs="Arabic Typesetting"/>
          <w:sz w:val="36"/>
          <w:szCs w:val="36"/>
          <w:lang w:eastAsia="ja-JP"/>
        </w:rPr>
      </w:pPr>
    </w:p>
    <w:p w:rsidR="00566D34" w:rsidRPr="006108F3" w:rsidRDefault="00566D34" w:rsidP="00566D34">
      <w:pPr>
        <w:spacing w:before="120" w:after="200" w:line="264" w:lineRule="auto"/>
        <w:ind w:firstLine="708"/>
        <w:rPr>
          <w:rFonts w:ascii="Arabic Typesetting" w:hAnsi="Arabic Typesetting" w:cs="Arabic Typesetting"/>
          <w:sz w:val="36"/>
          <w:szCs w:val="36"/>
          <w:lang w:eastAsia="ja-JP"/>
        </w:rPr>
      </w:pPr>
      <w:r w:rsidRPr="006108F3">
        <w:rPr>
          <w:rFonts w:ascii="Arabic Typesetting" w:hAnsi="Arabic Typesetting" w:cs="Arabic Typesetting"/>
          <w:noProof/>
          <w:sz w:val="36"/>
          <w:szCs w:val="36"/>
        </w:rPr>
        <mc:AlternateContent>
          <mc:Choice Requires="wps">
            <w:drawing>
              <wp:anchor distT="0" distB="0" distL="114300" distR="114300" simplePos="0" relativeHeight="251665408" behindDoc="0" locked="0" layoutInCell="1" allowOverlap="1" wp14:anchorId="198136B8" wp14:editId="0D1CFCF9">
                <wp:simplePos x="0" y="0"/>
                <wp:positionH relativeFrom="column">
                  <wp:posOffset>235585</wp:posOffset>
                </wp:positionH>
                <wp:positionV relativeFrom="paragraph">
                  <wp:posOffset>44450</wp:posOffset>
                </wp:positionV>
                <wp:extent cx="5400675" cy="921385"/>
                <wp:effectExtent l="6985" t="12700" r="12065" b="8890"/>
                <wp:wrapNone/>
                <wp:docPr id="94" name="Rounded 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921385"/>
                        </a:xfrm>
                        <a:prstGeom prst="roundRect">
                          <a:avLst>
                            <a:gd name="adj" fmla="val 16667"/>
                          </a:avLst>
                        </a:prstGeom>
                        <a:solidFill>
                          <a:srgbClr val="FFFFFF"/>
                        </a:solidFill>
                        <a:ln w="12700">
                          <a:solidFill>
                            <a:srgbClr val="F24099"/>
                          </a:solidFill>
                          <a:round/>
                          <a:headEnd/>
                          <a:tailEnd/>
                        </a:ln>
                      </wps:spPr>
                      <wps:txbx>
                        <w:txbxContent>
                          <w:p w:rsidR="00DB7C65" w:rsidRPr="0000091C" w:rsidRDefault="00DB7C65" w:rsidP="00566D34">
                            <w:pPr>
                              <w:tabs>
                                <w:tab w:val="left" w:pos="880"/>
                              </w:tabs>
                              <w:bidi/>
                              <w:spacing w:before="300" w:after="240" w:line="269" w:lineRule="exact"/>
                              <w:ind w:right="20"/>
                              <w:jc w:val="center"/>
                              <w:rPr>
                                <w:rFonts w:ascii="Arabic Typesetting" w:hAnsi="Arabic Typesetting" w:cs="Arabic Typesetting"/>
                                <w:sz w:val="28"/>
                                <w:szCs w:val="28"/>
                                <w:lang w:val="es-CO"/>
                              </w:rPr>
                            </w:pPr>
                            <w:r w:rsidRPr="0000091C">
                              <w:rPr>
                                <w:rFonts w:ascii="Arabic Typesetting" w:eastAsia="Arial Narrow" w:hAnsi="Arabic Typesetting" w:cs="Arabic Typesetting"/>
                                <w:sz w:val="28"/>
                                <w:szCs w:val="28"/>
                                <w:rtl/>
                              </w:rPr>
                              <w:t>تعظيم الملكية الفكرية في كولومبيا وتقويتها من خلال دمج الأنشطة والتقنيات والممارسات التنظيمية التي تزيد من القدرة التنافسية للإبداعات الفنية والابتكارات للمساهمة في النمو الاقتصادي والتنمية المستدامة.</w:t>
                            </w:r>
                          </w:p>
                          <w:p w:rsidR="00DB7C65" w:rsidRPr="00190D91" w:rsidRDefault="00DB7C65" w:rsidP="00566D34">
                            <w:pPr>
                              <w:jc w:val="center"/>
                              <w:rPr>
                                <w:lang w:val="es-CO"/>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ounded Rectangle 94" o:spid="_x0000_s1027" style="position:absolute;left:0;text-align:left;margin-left:18.55pt;margin-top:3.5pt;width:425.25pt;height:7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" strokecolor="#f24099" strokeweight="1pt">
                <v:textbox>
                  <w:txbxContent>
                    <w:p w:rsidR="00DB7C65" w:rsidRPr="0000091C" w:rsidRDefault="00DB7C65" w:rsidP="00566D34">
                      <w:pPr>
                        <w:tabs>
                          <w:tab w:val="left" w:pos="880"/>
                        </w:tabs>
                        <w:bidi/>
                        <w:spacing w:before="300" w:after="240" w:line="269" w:lineRule="exact"/>
                        <w:ind w:right="20"/>
                        <w:jc w:val="center"/>
                        <w:rPr>
                          <w:rFonts w:ascii="Arabic Typesetting" w:hAnsi="Arabic Typesetting" w:cs="Arabic Typesetting"/>
                          <w:sz w:val="28"/>
                          <w:szCs w:val="28"/>
                          <w:lang w:val="es-CO"/>
                        </w:rPr>
                      </w:pPr>
                      <w:r w:rsidRPr="0000091C">
                        <w:rPr>
                          <w:rFonts w:ascii="Arabic Typesetting" w:eastAsia="Arial Narrow" w:hAnsi="Arabic Typesetting" w:cs="Arabic Typesetting"/>
                          <w:sz w:val="28"/>
                          <w:szCs w:val="28"/>
                          <w:rtl/>
                        </w:rPr>
                        <w:t>تعظيم الملكية الفكرية في كولومبيا وتقويتها من خلال دمج الأنشطة والتقنيات والممارسات التنظيمية التي تزيد من القدرة التنافسية للإبداعات الفنية والابتكارات للمساهمة في النمو الاقتصادي والتنمية المستدامة.</w:t>
                      </w:r>
                    </w:p>
                    <w:p w:rsidR="00DB7C65" w:rsidRPr="00190D91" w:rsidRDefault="00DB7C65" w:rsidP="00566D34">
                      <w:pPr>
                        <w:jc w:val="center"/>
                        <w:rPr>
                          <w:lang w:val="es-CO"/>
                        </w:rPr>
                      </w:pPr>
                    </w:p>
                  </w:txbxContent>
                </v:textbox>
              </v:roundrect>
            </w:pict>
          </mc:Fallback>
        </mc:AlternateContent>
      </w:r>
    </w:p>
    <w:p w:rsidR="00566D34" w:rsidRPr="006108F3" w:rsidRDefault="00566D34" w:rsidP="00566D34">
      <w:pPr>
        <w:spacing w:before="120" w:after="200" w:line="264" w:lineRule="auto"/>
        <w:rPr>
          <w:rFonts w:ascii="Arabic Typesetting" w:hAnsi="Arabic Typesetting" w:cs="Arabic Typesetting"/>
          <w:sz w:val="36"/>
          <w:szCs w:val="36"/>
          <w:lang w:eastAsia="ja-JP"/>
        </w:rPr>
      </w:pPr>
    </w:p>
    <w:p w:rsidR="00566D34" w:rsidRPr="006108F3" w:rsidRDefault="00566D34" w:rsidP="00566D34">
      <w:pPr>
        <w:spacing w:before="120" w:after="200" w:line="264" w:lineRule="auto"/>
        <w:rPr>
          <w:rFonts w:ascii="Arabic Typesetting" w:hAnsi="Arabic Typesetting" w:cs="Arabic Typesetting"/>
          <w:sz w:val="36"/>
          <w:szCs w:val="36"/>
          <w:lang w:eastAsia="ja-JP"/>
        </w:rPr>
      </w:pPr>
      <w:r w:rsidRPr="006108F3">
        <w:rPr>
          <w:rFonts w:ascii="Arabic Typesetting" w:hAnsi="Arabic Typesetting" w:cs="Arabic Typesetting"/>
          <w:noProof/>
          <w:sz w:val="36"/>
          <w:szCs w:val="36"/>
        </w:rPr>
        <mc:AlternateContent>
          <mc:Choice Requires="wps">
            <w:drawing>
              <wp:anchor distT="0" distB="0" distL="114300" distR="114300" simplePos="0" relativeHeight="251666432" behindDoc="0" locked="0" layoutInCell="1" allowOverlap="1" wp14:anchorId="2C21A4EA" wp14:editId="21C07149">
                <wp:simplePos x="0" y="0"/>
                <wp:positionH relativeFrom="column">
                  <wp:posOffset>235585</wp:posOffset>
                </wp:positionH>
                <wp:positionV relativeFrom="paragraph">
                  <wp:posOffset>190500</wp:posOffset>
                </wp:positionV>
                <wp:extent cx="5400675" cy="1276985"/>
                <wp:effectExtent l="6985" t="8255" r="12065" b="10160"/>
                <wp:wrapNone/>
                <wp:docPr id="93" name="Rounded 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1276985"/>
                        </a:xfrm>
                        <a:prstGeom prst="roundRect">
                          <a:avLst>
                            <a:gd name="adj" fmla="val 16667"/>
                          </a:avLst>
                        </a:prstGeom>
                        <a:solidFill>
                          <a:srgbClr val="FFFFFF"/>
                        </a:solidFill>
                        <a:ln w="12700">
                          <a:solidFill>
                            <a:srgbClr val="F24099"/>
                          </a:solidFill>
                          <a:round/>
                          <a:headEnd/>
                          <a:tailEnd/>
                        </a:ln>
                      </wps:spPr>
                      <wps:txbx>
                        <w:txbxContent>
                          <w:p w:rsidR="00DB7C65" w:rsidRPr="0000091C" w:rsidRDefault="00DB7C65" w:rsidP="00566D34">
                            <w:pPr>
                              <w:tabs>
                                <w:tab w:val="left" w:pos="880"/>
                              </w:tabs>
                              <w:bidi/>
                              <w:spacing w:before="300" w:after="240" w:line="269" w:lineRule="exact"/>
                              <w:ind w:right="20"/>
                              <w:jc w:val="center"/>
                              <w:rPr>
                                <w:rFonts w:ascii="Arabic Typesetting" w:eastAsia="Arial Narrow" w:hAnsi="Arabic Typesetting" w:cs="Arabic Typesetting"/>
                                <w:sz w:val="28"/>
                                <w:szCs w:val="28"/>
                              </w:rPr>
                            </w:pPr>
                            <w:r w:rsidRPr="0000091C">
                              <w:rPr>
                                <w:rFonts w:ascii="Arabic Typesetting" w:eastAsia="Arial Narrow" w:hAnsi="Arabic Typesetting" w:cs="Arabic Typesetting"/>
                                <w:sz w:val="28"/>
                                <w:szCs w:val="28"/>
                                <w:rtl/>
                              </w:rPr>
                              <w:t>دعم النظام الدولي للملكية الفكرية وتقويته من خلال تنفيذ استراتيجيات وأنشطة تعزز من بروز دوره وتنهض بالويبو ومعاهداتها بغية تحقيق قوة وفعالية أكثر في العلاقات التي تربط الويبو بمجتمع أمريكا اللاتينية، بما يعزز من كفاءات البلدان النامية والمحرومة في المنطقة.</w:t>
                            </w:r>
                          </w:p>
                          <w:p w:rsidR="00DB7C65" w:rsidRPr="00190D91" w:rsidRDefault="00DB7C65" w:rsidP="00566D34">
                            <w:pPr>
                              <w:rPr>
                                <w:rFonts w:asciiTheme="majorHAnsi" w:hAnsiTheme="majorHAnsi"/>
                                <w:lang w:val="es-CO"/>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ounded Rectangle 93" o:spid="_x0000_s1028" style="position:absolute;margin-left:18.55pt;margin-top:15pt;width:425.25pt;height:100.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" strokecolor="#f24099" strokeweight="1pt">
                <v:textbox>
                  <w:txbxContent>
                    <w:p w:rsidR="00DB7C65" w:rsidRPr="0000091C" w:rsidRDefault="00DB7C65" w:rsidP="00566D34">
                      <w:pPr>
                        <w:tabs>
                          <w:tab w:val="left" w:pos="880"/>
                        </w:tabs>
                        <w:bidi/>
                        <w:spacing w:before="300" w:after="240" w:line="269" w:lineRule="exact"/>
                        <w:ind w:right="20"/>
                        <w:jc w:val="center"/>
                        <w:rPr>
                          <w:rFonts w:ascii="Arabic Typesetting" w:eastAsia="Arial Narrow" w:hAnsi="Arabic Typesetting" w:cs="Arabic Typesetting"/>
                          <w:sz w:val="28"/>
                          <w:szCs w:val="28"/>
                        </w:rPr>
                      </w:pPr>
                      <w:r w:rsidRPr="0000091C">
                        <w:rPr>
                          <w:rFonts w:ascii="Arabic Typesetting" w:eastAsia="Arial Narrow" w:hAnsi="Arabic Typesetting" w:cs="Arabic Typesetting"/>
                          <w:sz w:val="28"/>
                          <w:szCs w:val="28"/>
                          <w:rtl/>
                        </w:rPr>
                        <w:t>دعم النظام الدولي للملكية الفكرية وتقويته من خلال تنفيذ استراتيجيات وأنشطة تعزز من بروز دوره وتنهض بالويبو ومعاهداتها بغية تحقيق قوة وفعالية أكثر في العلاقات التي تربط الويبو بمجتمع أمريكا اللاتينية، بما يعزز من كفاءات البلدان النامية والمحرومة في المنطقة.</w:t>
                      </w:r>
                    </w:p>
                    <w:p w:rsidR="00DB7C65" w:rsidRPr="00190D91" w:rsidRDefault="00DB7C65" w:rsidP="00566D34">
                      <w:pPr>
                        <w:rPr>
                          <w:rFonts w:asciiTheme="majorHAnsi" w:hAnsiTheme="majorHAnsi"/>
                          <w:lang w:val="es-CO"/>
                        </w:rPr>
                      </w:pPr>
                    </w:p>
                  </w:txbxContent>
                </v:textbox>
              </v:roundrect>
            </w:pict>
          </mc:Fallback>
        </mc:AlternateContent>
      </w:r>
    </w:p>
    <w:p w:rsidR="00566D34" w:rsidRPr="006108F3" w:rsidRDefault="00566D34" w:rsidP="00566D34">
      <w:pPr>
        <w:spacing w:before="120" w:after="200" w:line="264" w:lineRule="auto"/>
        <w:rPr>
          <w:rFonts w:ascii="Arabic Typesetting" w:hAnsi="Arabic Typesetting" w:cs="Arabic Typesetting"/>
          <w:sz w:val="36"/>
          <w:szCs w:val="36"/>
          <w:lang w:eastAsia="ja-JP"/>
        </w:rPr>
      </w:pPr>
    </w:p>
    <w:p w:rsidR="00566D34" w:rsidRPr="006108F3" w:rsidRDefault="00566D34" w:rsidP="00566D34">
      <w:pPr>
        <w:spacing w:before="120" w:after="200" w:line="264" w:lineRule="auto"/>
        <w:rPr>
          <w:rFonts w:ascii="Arabic Typesetting" w:hAnsi="Arabic Typesetting" w:cs="Arabic Typesetting"/>
          <w:sz w:val="36"/>
          <w:szCs w:val="36"/>
          <w:lang w:eastAsia="ja-JP"/>
        </w:rPr>
      </w:pPr>
      <w:r w:rsidRPr="006108F3">
        <w:rPr>
          <w:rFonts w:ascii="Arabic Typesetting" w:hAnsi="Arabic Typesetting" w:cs="Arabic Typesetting"/>
          <w:noProof/>
          <w:sz w:val="36"/>
          <w:szCs w:val="36"/>
        </w:rPr>
        <mc:AlternateContent>
          <mc:Choice Requires="wps">
            <w:drawing>
              <wp:anchor distT="0" distB="0" distL="114300" distR="114300" simplePos="0" relativeHeight="251659264" behindDoc="0" locked="0" layoutInCell="1" allowOverlap="1" wp14:anchorId="6EC6D3E9" wp14:editId="5CBC7C0B">
                <wp:simplePos x="0" y="0"/>
                <wp:positionH relativeFrom="column">
                  <wp:posOffset>-678322</wp:posOffset>
                </wp:positionH>
                <wp:positionV relativeFrom="paragraph">
                  <wp:posOffset>114935</wp:posOffset>
                </wp:positionV>
                <wp:extent cx="1029629" cy="1047750"/>
                <wp:effectExtent l="0" t="0" r="18415" b="19050"/>
                <wp:wrapNone/>
                <wp:docPr id="92" name="Pentagon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9629" cy="1047750"/>
                        </a:xfrm>
                        <a:prstGeom prst="homePlate">
                          <a:avLst>
                            <a:gd name="adj" fmla="val 49998"/>
                          </a:avLst>
                        </a:prstGeom>
                        <a:ln>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rsidR="00DB7C65" w:rsidRPr="00A93A96" w:rsidRDefault="00DB7C65" w:rsidP="00566D34">
                            <w:pPr>
                              <w:tabs>
                                <w:tab w:val="left" w:pos="880"/>
                              </w:tabs>
                              <w:bidi/>
                              <w:spacing w:before="300" w:after="240" w:line="269" w:lineRule="exact"/>
                              <w:ind w:right="20"/>
                              <w:jc w:val="center"/>
                              <w:rPr>
                                <w:rFonts w:ascii="Arabic Typesetting" w:eastAsia="Arial Narrow" w:hAnsi="Arabic Typesetting" w:cs="Arabic Typesetting"/>
                                <w:color w:val="000000" w:themeColor="text1"/>
                                <w:sz w:val="28"/>
                                <w:szCs w:val="28"/>
                              </w:rPr>
                            </w:pPr>
                            <w:r w:rsidRPr="00A93A96">
                              <w:rPr>
                                <w:rFonts w:ascii="Arabic Typesetting" w:eastAsia="Arial Narrow" w:hAnsi="Arabic Typesetting" w:cs="Arabic Typesetting"/>
                                <w:color w:val="000000" w:themeColor="text1"/>
                                <w:sz w:val="28"/>
                                <w:szCs w:val="28"/>
                                <w:rtl/>
                              </w:rPr>
                              <w:t>أهداف المكتب الخارجي للويبو في كولومبيا</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92" o:spid="_x0000_s1029" type="#_x0000_t15" style="position:absolute;margin-left:-53.4pt;margin-top:9.05pt;width:81.05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" adj="10800" fillcolor="#4f81bd [3204]" strokecolor="#243f60 [1604]" strokeweight="2pt">
                <v:textbox>
                  <w:txbxContent>
                    <w:p w:rsidR="00DB7C65" w:rsidRPr="00A93A96" w:rsidRDefault="00DB7C65" w:rsidP="00566D34">
                      <w:pPr>
                        <w:tabs>
                          <w:tab w:val="left" w:pos="880"/>
                        </w:tabs>
                        <w:bidi/>
                        <w:spacing w:before="300" w:after="240" w:line="269" w:lineRule="exact"/>
                        <w:ind w:right="20"/>
                        <w:jc w:val="center"/>
                        <w:rPr>
                          <w:rFonts w:ascii="Arabic Typesetting" w:eastAsia="Arial Narrow" w:hAnsi="Arabic Typesetting" w:cs="Arabic Typesetting"/>
                          <w:color w:val="000000" w:themeColor="text1"/>
                          <w:sz w:val="28"/>
                          <w:szCs w:val="28"/>
                        </w:rPr>
                      </w:pPr>
                      <w:r w:rsidRPr="00A93A96">
                        <w:rPr>
                          <w:rFonts w:ascii="Arabic Typesetting" w:eastAsia="Arial Narrow" w:hAnsi="Arabic Typesetting" w:cs="Arabic Typesetting"/>
                          <w:color w:val="000000" w:themeColor="text1"/>
                          <w:sz w:val="28"/>
                          <w:szCs w:val="28"/>
                          <w:rtl/>
                        </w:rPr>
                        <w:t>أهداف المكتب الخارجي للويبو في كولومبيا</w:t>
                      </w:r>
                    </w:p>
                  </w:txbxContent>
                </v:textbox>
              </v:shape>
            </w:pict>
          </mc:Fallback>
        </mc:AlternateContent>
      </w:r>
    </w:p>
    <w:p w:rsidR="00566D34" w:rsidRPr="006108F3" w:rsidRDefault="00566D34" w:rsidP="00566D34">
      <w:pPr>
        <w:tabs>
          <w:tab w:val="left" w:pos="880"/>
        </w:tabs>
        <w:spacing w:before="300" w:after="240" w:line="269" w:lineRule="exact"/>
        <w:ind w:right="20"/>
        <w:jc w:val="both"/>
        <w:rPr>
          <w:rFonts w:ascii="Arabic Typesetting" w:hAnsi="Arabic Typesetting" w:cs="Arabic Typesetting"/>
          <w:sz w:val="36"/>
          <w:szCs w:val="36"/>
          <w:lang w:eastAsia="ja-JP"/>
        </w:rPr>
      </w:pPr>
      <w:r w:rsidRPr="006108F3">
        <w:rPr>
          <w:rFonts w:ascii="Arabic Typesetting" w:hAnsi="Arabic Typesetting" w:cs="Arabic Typesetting"/>
          <w:noProof/>
          <w:sz w:val="36"/>
          <w:szCs w:val="36"/>
        </w:rPr>
        <mc:AlternateContent>
          <mc:Choice Requires="wps">
            <w:drawing>
              <wp:anchor distT="0" distB="0" distL="114300" distR="114300" simplePos="0" relativeHeight="251667456" behindDoc="0" locked="0" layoutInCell="1" allowOverlap="1" wp14:anchorId="45EF8923" wp14:editId="116CE713">
                <wp:simplePos x="0" y="0"/>
                <wp:positionH relativeFrom="column">
                  <wp:posOffset>236855</wp:posOffset>
                </wp:positionH>
                <wp:positionV relativeFrom="paragraph">
                  <wp:posOffset>271780</wp:posOffset>
                </wp:positionV>
                <wp:extent cx="5400675" cy="913130"/>
                <wp:effectExtent l="8255" t="12065" r="10795" b="8255"/>
                <wp:wrapNone/>
                <wp:docPr id="91" name="Rounded 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913130"/>
                        </a:xfrm>
                        <a:prstGeom prst="roundRect">
                          <a:avLst>
                            <a:gd name="adj" fmla="val 16667"/>
                          </a:avLst>
                        </a:prstGeom>
                        <a:solidFill>
                          <a:srgbClr val="FFFFFF"/>
                        </a:solidFill>
                        <a:ln w="12700">
                          <a:solidFill>
                            <a:srgbClr val="F24099"/>
                          </a:solidFill>
                          <a:round/>
                          <a:headEnd/>
                          <a:tailEnd/>
                        </a:ln>
                      </wps:spPr>
                      <wps:txbx>
                        <w:txbxContent>
                          <w:p w:rsidR="00DB7C65" w:rsidRPr="0000091C" w:rsidRDefault="00DB7C65" w:rsidP="00566D34">
                            <w:pPr>
                              <w:tabs>
                                <w:tab w:val="left" w:pos="880"/>
                              </w:tabs>
                              <w:bidi/>
                              <w:spacing w:before="300" w:after="240" w:line="269" w:lineRule="exact"/>
                              <w:ind w:right="20"/>
                              <w:jc w:val="center"/>
                              <w:rPr>
                                <w:rFonts w:ascii="Arabic Typesetting" w:eastAsia="Arial Narrow" w:hAnsi="Arabic Typesetting" w:cs="Arabic Typesetting"/>
                                <w:sz w:val="28"/>
                                <w:szCs w:val="28"/>
                              </w:rPr>
                            </w:pPr>
                            <w:r w:rsidRPr="0000091C">
                              <w:rPr>
                                <w:rFonts w:ascii="Arabic Typesetting" w:eastAsia="Arial Narrow" w:hAnsi="Arabic Typesetting" w:cs="Arabic Typesetting"/>
                                <w:sz w:val="28"/>
                                <w:szCs w:val="28"/>
                                <w:rtl/>
                              </w:rPr>
                              <w:t>تشجيع تطوير الأهداف والأنشطة والاستراتيجية التكميلية للويبو، حتى يمكن أن تتمركز في كولومبيا ويتكرر تطبيقها فيها بغية</w:t>
                            </w:r>
                            <w:r>
                              <w:rPr>
                                <w:rFonts w:ascii="Arabic Typesetting" w:eastAsia="Arial Narrow" w:hAnsi="Arabic Typesetting" w:cs="Arabic Typesetting" w:hint="cs"/>
                                <w:sz w:val="28"/>
                                <w:szCs w:val="28"/>
                                <w:rtl/>
                              </w:rPr>
                              <w:t> </w:t>
                            </w:r>
                            <w:r w:rsidRPr="0000091C">
                              <w:rPr>
                                <w:rFonts w:ascii="Arabic Typesetting" w:eastAsia="Arial Narrow" w:hAnsi="Arabic Typesetting" w:cs="Arabic Typesetting"/>
                                <w:sz w:val="28"/>
                                <w:szCs w:val="28"/>
                                <w:rtl/>
                              </w:rPr>
                              <w:t>تنفيذ</w:t>
                            </w:r>
                            <w:r>
                              <w:rPr>
                                <w:rFonts w:ascii="Arabic Typesetting" w:eastAsia="Arial Narrow" w:hAnsi="Arabic Typesetting" w:cs="Arabic Typesetting" w:hint="cs"/>
                                <w:sz w:val="28"/>
                                <w:szCs w:val="28"/>
                                <w:rtl/>
                              </w:rPr>
                              <w:t> </w:t>
                            </w:r>
                            <w:r w:rsidRPr="0000091C">
                              <w:rPr>
                                <w:rFonts w:ascii="Arabic Typesetting" w:eastAsia="Arial Narrow" w:hAnsi="Arabic Typesetting" w:cs="Arabic Typesetting"/>
                                <w:sz w:val="28"/>
                                <w:szCs w:val="28"/>
                                <w:rtl/>
                              </w:rPr>
                              <w:t>برامجها</w:t>
                            </w:r>
                            <w:r>
                              <w:rPr>
                                <w:rFonts w:ascii="Arabic Typesetting" w:eastAsia="Arial Narrow" w:hAnsi="Arabic Typesetting" w:cs="Arabic Typesetting" w:hint="cs"/>
                                <w:sz w:val="28"/>
                                <w:szCs w:val="28"/>
                                <w:rtl/>
                              </w:rPr>
                              <w:t> </w:t>
                            </w:r>
                            <w:r w:rsidRPr="0000091C">
                              <w:rPr>
                                <w:rFonts w:ascii="Arabic Typesetting" w:eastAsia="Arial Narrow" w:hAnsi="Arabic Typesetting" w:cs="Arabic Typesetting"/>
                                <w:sz w:val="28"/>
                                <w:szCs w:val="28"/>
                                <w:rtl/>
                              </w:rPr>
                              <w:t>المقترحة.</w:t>
                            </w:r>
                          </w:p>
                          <w:p w:rsidR="00DB7C65" w:rsidRPr="00190D91" w:rsidRDefault="00DB7C65" w:rsidP="00566D34">
                            <w:pPr>
                              <w:rPr>
                                <w:lang w:val="es-CO"/>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ounded Rectangle 91" o:spid="_x0000_s1030" style="position:absolute;left:0;text-align:left;margin-left:18.65pt;margin-top:21.4pt;width:425.25pt;height:71.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" strokecolor="#f24099" strokeweight="1pt">
                <v:textbox>
                  <w:txbxContent>
                    <w:p w:rsidR="00DB7C65" w:rsidRPr="0000091C" w:rsidRDefault="00DB7C65" w:rsidP="00566D34">
                      <w:pPr>
                        <w:tabs>
                          <w:tab w:val="left" w:pos="880"/>
                        </w:tabs>
                        <w:bidi/>
                        <w:spacing w:before="300" w:after="240" w:line="269" w:lineRule="exact"/>
                        <w:ind w:right="20"/>
                        <w:jc w:val="center"/>
                        <w:rPr>
                          <w:rFonts w:ascii="Arabic Typesetting" w:eastAsia="Arial Narrow" w:hAnsi="Arabic Typesetting" w:cs="Arabic Typesetting"/>
                          <w:sz w:val="28"/>
                          <w:szCs w:val="28"/>
                        </w:rPr>
                      </w:pPr>
                      <w:r w:rsidRPr="0000091C">
                        <w:rPr>
                          <w:rFonts w:ascii="Arabic Typesetting" w:eastAsia="Arial Narrow" w:hAnsi="Arabic Typesetting" w:cs="Arabic Typesetting"/>
                          <w:sz w:val="28"/>
                          <w:szCs w:val="28"/>
                          <w:rtl/>
                        </w:rPr>
                        <w:t>تشجيع تطوير الأهداف والأنشطة والاستراتيجية التكميلية للويبو، حتى يمكن أن تتمركز في كولومبيا ويتكرر تطبيقها فيها بغية</w:t>
                      </w:r>
                      <w:r>
                        <w:rPr>
                          <w:rFonts w:ascii="Arabic Typesetting" w:eastAsia="Arial Narrow" w:hAnsi="Arabic Typesetting" w:cs="Arabic Typesetting" w:hint="cs"/>
                          <w:sz w:val="28"/>
                          <w:szCs w:val="28"/>
                          <w:rtl/>
                        </w:rPr>
                        <w:t> </w:t>
                      </w:r>
                      <w:r w:rsidRPr="0000091C">
                        <w:rPr>
                          <w:rFonts w:ascii="Arabic Typesetting" w:eastAsia="Arial Narrow" w:hAnsi="Arabic Typesetting" w:cs="Arabic Typesetting"/>
                          <w:sz w:val="28"/>
                          <w:szCs w:val="28"/>
                          <w:rtl/>
                        </w:rPr>
                        <w:t>تنفيذ</w:t>
                      </w:r>
                      <w:r>
                        <w:rPr>
                          <w:rFonts w:ascii="Arabic Typesetting" w:eastAsia="Arial Narrow" w:hAnsi="Arabic Typesetting" w:cs="Arabic Typesetting" w:hint="cs"/>
                          <w:sz w:val="28"/>
                          <w:szCs w:val="28"/>
                          <w:rtl/>
                        </w:rPr>
                        <w:t> </w:t>
                      </w:r>
                      <w:r w:rsidRPr="0000091C">
                        <w:rPr>
                          <w:rFonts w:ascii="Arabic Typesetting" w:eastAsia="Arial Narrow" w:hAnsi="Arabic Typesetting" w:cs="Arabic Typesetting"/>
                          <w:sz w:val="28"/>
                          <w:szCs w:val="28"/>
                          <w:rtl/>
                        </w:rPr>
                        <w:t>برامجها</w:t>
                      </w:r>
                      <w:r>
                        <w:rPr>
                          <w:rFonts w:ascii="Arabic Typesetting" w:eastAsia="Arial Narrow" w:hAnsi="Arabic Typesetting" w:cs="Arabic Typesetting" w:hint="cs"/>
                          <w:sz w:val="28"/>
                          <w:szCs w:val="28"/>
                          <w:rtl/>
                        </w:rPr>
                        <w:t> </w:t>
                      </w:r>
                      <w:r w:rsidRPr="0000091C">
                        <w:rPr>
                          <w:rFonts w:ascii="Arabic Typesetting" w:eastAsia="Arial Narrow" w:hAnsi="Arabic Typesetting" w:cs="Arabic Typesetting"/>
                          <w:sz w:val="28"/>
                          <w:szCs w:val="28"/>
                          <w:rtl/>
                        </w:rPr>
                        <w:t>المقترحة.</w:t>
                      </w:r>
                    </w:p>
                    <w:p w:rsidR="00DB7C65" w:rsidRPr="00190D91" w:rsidRDefault="00DB7C65" w:rsidP="00566D34">
                      <w:pPr>
                        <w:rPr>
                          <w:lang w:val="es-CO"/>
                        </w:rPr>
                      </w:pPr>
                    </w:p>
                  </w:txbxContent>
                </v:textbox>
              </v:roundrect>
            </w:pict>
          </mc:Fallback>
        </mc:AlternateContent>
      </w:r>
    </w:p>
    <w:p w:rsidR="00566D34" w:rsidRPr="006108F3" w:rsidRDefault="00566D34" w:rsidP="00566D34">
      <w:pPr>
        <w:spacing w:before="120" w:after="200" w:line="264" w:lineRule="auto"/>
        <w:rPr>
          <w:rFonts w:ascii="Arabic Typesetting" w:hAnsi="Arabic Typesetting" w:cs="Arabic Typesetting"/>
          <w:sz w:val="36"/>
          <w:szCs w:val="36"/>
          <w:lang w:eastAsia="ja-JP"/>
        </w:rPr>
      </w:pPr>
    </w:p>
    <w:p w:rsidR="00566D34" w:rsidRPr="006108F3" w:rsidRDefault="00566D34" w:rsidP="00566D34">
      <w:pPr>
        <w:spacing w:before="120" w:after="200" w:line="264" w:lineRule="auto"/>
        <w:rPr>
          <w:rFonts w:ascii="Arabic Typesetting" w:hAnsi="Arabic Typesetting" w:cs="Arabic Typesetting"/>
          <w:sz w:val="36"/>
          <w:szCs w:val="36"/>
          <w:lang w:eastAsia="ja-JP"/>
        </w:rPr>
      </w:pPr>
    </w:p>
    <w:p w:rsidR="00566D34" w:rsidRPr="006108F3" w:rsidRDefault="00566D34" w:rsidP="00566D34">
      <w:pPr>
        <w:tabs>
          <w:tab w:val="left" w:pos="880"/>
        </w:tabs>
        <w:spacing w:before="300" w:after="240" w:line="269" w:lineRule="exact"/>
        <w:ind w:right="20"/>
        <w:jc w:val="both"/>
        <w:rPr>
          <w:rFonts w:ascii="Arabic Typesetting" w:hAnsi="Arabic Typesetting" w:cs="Arabic Typesetting"/>
          <w:caps/>
          <w:color w:val="BF8F00"/>
          <w:sz w:val="36"/>
          <w:szCs w:val="36"/>
          <w:lang w:eastAsia="ja-JP"/>
        </w:rPr>
      </w:pPr>
      <w:r w:rsidRPr="006108F3">
        <w:rPr>
          <w:rFonts w:ascii="Arabic Typesetting" w:hAnsi="Arabic Typesetting" w:cs="Arabic Typesetting"/>
          <w:noProof/>
          <w:sz w:val="36"/>
          <w:szCs w:val="36"/>
        </w:rPr>
        <mc:AlternateContent>
          <mc:Choice Requires="wps">
            <w:drawing>
              <wp:anchor distT="0" distB="0" distL="114300" distR="114300" simplePos="0" relativeHeight="251663360" behindDoc="0" locked="0" layoutInCell="1" allowOverlap="1" wp14:anchorId="19E971D6" wp14:editId="2BC0DF7B">
                <wp:simplePos x="0" y="0"/>
                <wp:positionH relativeFrom="column">
                  <wp:posOffset>3784600</wp:posOffset>
                </wp:positionH>
                <wp:positionV relativeFrom="paragraph">
                  <wp:posOffset>81280</wp:posOffset>
                </wp:positionV>
                <wp:extent cx="1028700" cy="1019175"/>
                <wp:effectExtent l="0" t="0" r="19050" b="28575"/>
                <wp:wrapNone/>
                <wp:docPr id="90" name="Rounded 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1019175"/>
                        </a:xfrm>
                        <a:prstGeom prst="roundRect">
                          <a:avLst>
                            <a:gd name="adj" fmla="val 16667"/>
                          </a:avLst>
                        </a:prstGeom>
                        <a:ln>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rsidR="00DB7C65" w:rsidRPr="00A93A96" w:rsidRDefault="00DB7C65" w:rsidP="00566D34">
                            <w:pPr>
                              <w:tabs>
                                <w:tab w:val="left" w:pos="880"/>
                              </w:tabs>
                              <w:bidi/>
                              <w:spacing w:after="240" w:line="269" w:lineRule="exact"/>
                              <w:ind w:right="20"/>
                              <w:jc w:val="center"/>
                              <w:rPr>
                                <w:rFonts w:ascii="Arabic Typesetting" w:eastAsia="Arial Narrow" w:hAnsi="Arabic Typesetting" w:cs="Arabic Typesetting"/>
                                <w:color w:val="000000" w:themeColor="text1"/>
                                <w:sz w:val="28"/>
                                <w:szCs w:val="28"/>
                              </w:rPr>
                            </w:pPr>
                            <w:r w:rsidRPr="00A93A96">
                              <w:rPr>
                                <w:rFonts w:ascii="Arabic Typesetting" w:eastAsia="Arial Narrow" w:hAnsi="Arabic Typesetting" w:cs="Arabic Typesetting"/>
                                <w:color w:val="000000" w:themeColor="text1"/>
                                <w:sz w:val="28"/>
                                <w:szCs w:val="28"/>
                                <w:rtl/>
                              </w:rPr>
                              <w:t>الأنشطة الخاصة بالهدف المحدد الرابع</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ounded Rectangle 90" o:spid="_x0000_s1031" style="position:absolute;left:0;text-align:left;margin-left:298pt;margin-top:6.4pt;width:81pt;height:8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" fillcolor="#4f81bd [3204]" strokecolor="#243f60 [1604]" strokeweight="2pt">
                <v:textbox>
                  <w:txbxContent>
                    <w:p w:rsidR="00DB7C65" w:rsidRPr="00A93A96" w:rsidRDefault="00DB7C65" w:rsidP="00566D34">
                      <w:pPr>
                        <w:tabs>
                          <w:tab w:val="left" w:pos="880"/>
                        </w:tabs>
                        <w:bidi/>
                        <w:spacing w:after="240" w:line="269" w:lineRule="exact"/>
                        <w:ind w:right="20"/>
                        <w:jc w:val="center"/>
                        <w:rPr>
                          <w:rFonts w:ascii="Arabic Typesetting" w:eastAsia="Arial Narrow" w:hAnsi="Arabic Typesetting" w:cs="Arabic Typesetting"/>
                          <w:color w:val="000000" w:themeColor="text1"/>
                          <w:sz w:val="28"/>
                          <w:szCs w:val="28"/>
                        </w:rPr>
                      </w:pPr>
                      <w:r w:rsidRPr="00A93A96">
                        <w:rPr>
                          <w:rFonts w:ascii="Arabic Typesetting" w:eastAsia="Arial Narrow" w:hAnsi="Arabic Typesetting" w:cs="Arabic Typesetting"/>
                          <w:color w:val="000000" w:themeColor="text1"/>
                          <w:sz w:val="28"/>
                          <w:szCs w:val="28"/>
                          <w:rtl/>
                        </w:rPr>
                        <w:t>الأنشطة الخاصة بالهدف المحدد الرابع</w:t>
                      </w:r>
                    </w:p>
                  </w:txbxContent>
                </v:textbox>
              </v:roundrect>
            </w:pict>
          </mc:Fallback>
        </mc:AlternateContent>
      </w:r>
      <w:r w:rsidRPr="006108F3">
        <w:rPr>
          <w:rFonts w:ascii="Arabic Typesetting" w:hAnsi="Arabic Typesetting" w:cs="Arabic Typesetting"/>
          <w:noProof/>
          <w:sz w:val="36"/>
          <w:szCs w:val="36"/>
        </w:rPr>
        <mc:AlternateContent>
          <mc:Choice Requires="wps">
            <w:drawing>
              <wp:anchor distT="0" distB="0" distL="114300" distR="114300" simplePos="0" relativeHeight="251664384" behindDoc="0" locked="0" layoutInCell="1" allowOverlap="1" wp14:anchorId="214A4921" wp14:editId="39E4297E">
                <wp:simplePos x="0" y="0"/>
                <wp:positionH relativeFrom="column">
                  <wp:posOffset>5019040</wp:posOffset>
                </wp:positionH>
                <wp:positionV relativeFrom="paragraph">
                  <wp:posOffset>76835</wp:posOffset>
                </wp:positionV>
                <wp:extent cx="1028700" cy="1066800"/>
                <wp:effectExtent l="0" t="0" r="19050" b="19050"/>
                <wp:wrapNone/>
                <wp:docPr id="89" name="Rounded 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1066800"/>
                        </a:xfrm>
                        <a:prstGeom prst="roundRect">
                          <a:avLst>
                            <a:gd name="adj" fmla="val 16667"/>
                          </a:avLst>
                        </a:prstGeom>
                        <a:ln>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rsidR="00DB7C65" w:rsidRPr="00A93A96" w:rsidRDefault="00DB7C65" w:rsidP="00566D34">
                            <w:pPr>
                              <w:tabs>
                                <w:tab w:val="left" w:pos="880"/>
                              </w:tabs>
                              <w:bidi/>
                              <w:spacing w:after="240" w:line="269" w:lineRule="exact"/>
                              <w:ind w:right="20"/>
                              <w:jc w:val="center"/>
                              <w:rPr>
                                <w:rFonts w:ascii="Arabic Typesetting" w:eastAsia="Arial Narrow" w:hAnsi="Arabic Typesetting" w:cs="Arabic Typesetting"/>
                                <w:color w:val="000000" w:themeColor="text1"/>
                                <w:sz w:val="28"/>
                                <w:szCs w:val="28"/>
                              </w:rPr>
                            </w:pPr>
                            <w:r w:rsidRPr="00A93A96">
                              <w:rPr>
                                <w:rFonts w:ascii="Arabic Typesetting" w:eastAsia="Arial Narrow" w:hAnsi="Arabic Typesetting" w:cs="Arabic Typesetting"/>
                                <w:color w:val="000000" w:themeColor="text1"/>
                                <w:sz w:val="28"/>
                                <w:szCs w:val="28"/>
                                <w:rtl/>
                              </w:rPr>
                              <w:t>الأنشطة الخاصة بالهدف المحدد السابع</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ounded Rectangle 89" o:spid="_x0000_s1032" style="position:absolute;left:0;text-align:left;margin-left:395.2pt;margin-top:6.05pt;width:81pt;height:8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" fillcolor="#4f81bd [3204]" strokecolor="#243f60 [1604]" strokeweight="2pt">
                <v:textbox>
                  <w:txbxContent>
                    <w:p w:rsidR="00DB7C65" w:rsidRPr="00A93A96" w:rsidRDefault="00DB7C65" w:rsidP="00566D34">
                      <w:pPr>
                        <w:tabs>
                          <w:tab w:val="left" w:pos="880"/>
                        </w:tabs>
                        <w:bidi/>
                        <w:spacing w:after="240" w:line="269" w:lineRule="exact"/>
                        <w:ind w:right="20"/>
                        <w:jc w:val="center"/>
                        <w:rPr>
                          <w:rFonts w:ascii="Arabic Typesetting" w:eastAsia="Arial Narrow" w:hAnsi="Arabic Typesetting" w:cs="Arabic Typesetting"/>
                          <w:color w:val="000000" w:themeColor="text1"/>
                          <w:sz w:val="28"/>
                          <w:szCs w:val="28"/>
                        </w:rPr>
                      </w:pPr>
                      <w:r w:rsidRPr="00A93A96">
                        <w:rPr>
                          <w:rFonts w:ascii="Arabic Typesetting" w:eastAsia="Arial Narrow" w:hAnsi="Arabic Typesetting" w:cs="Arabic Typesetting"/>
                          <w:color w:val="000000" w:themeColor="text1"/>
                          <w:sz w:val="28"/>
                          <w:szCs w:val="28"/>
                          <w:rtl/>
                        </w:rPr>
                        <w:t>الأنشطة الخاصة بالهدف المحدد السابع</w:t>
                      </w:r>
                    </w:p>
                  </w:txbxContent>
                </v:textbox>
              </v:roundrect>
            </w:pict>
          </mc:Fallback>
        </mc:AlternateContent>
      </w:r>
      <w:r w:rsidRPr="006108F3">
        <w:rPr>
          <w:rFonts w:ascii="Arabic Typesetting" w:hAnsi="Arabic Typesetting" w:cs="Arabic Typesetting"/>
          <w:noProof/>
          <w:sz w:val="36"/>
          <w:szCs w:val="36"/>
        </w:rPr>
        <mc:AlternateContent>
          <mc:Choice Requires="wps">
            <w:drawing>
              <wp:anchor distT="0" distB="0" distL="114300" distR="114300" simplePos="0" relativeHeight="251662336" behindDoc="0" locked="0" layoutInCell="1" allowOverlap="1" wp14:anchorId="01188A96" wp14:editId="25895EBB">
                <wp:simplePos x="0" y="0"/>
                <wp:positionH relativeFrom="column">
                  <wp:posOffset>2649855</wp:posOffset>
                </wp:positionH>
                <wp:positionV relativeFrom="paragraph">
                  <wp:posOffset>82550</wp:posOffset>
                </wp:positionV>
                <wp:extent cx="1028700" cy="1057275"/>
                <wp:effectExtent l="0" t="0" r="19050" b="28575"/>
                <wp:wrapNone/>
                <wp:docPr id="88" name="Rounded 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1057275"/>
                        </a:xfrm>
                        <a:prstGeom prst="roundRect">
                          <a:avLst>
                            <a:gd name="adj" fmla="val 16667"/>
                          </a:avLst>
                        </a:prstGeom>
                        <a:ln>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rsidR="00DB7C65" w:rsidRPr="00A93A96" w:rsidRDefault="00DB7C65" w:rsidP="00566D34">
                            <w:pPr>
                              <w:tabs>
                                <w:tab w:val="left" w:pos="880"/>
                              </w:tabs>
                              <w:bidi/>
                              <w:spacing w:after="240" w:line="269" w:lineRule="exact"/>
                              <w:ind w:right="20"/>
                              <w:jc w:val="center"/>
                              <w:rPr>
                                <w:rFonts w:ascii="Arabic Typesetting" w:eastAsia="Arial Narrow" w:hAnsi="Arabic Typesetting" w:cs="Arabic Typesetting"/>
                                <w:color w:val="000000" w:themeColor="text1"/>
                                <w:sz w:val="28"/>
                                <w:szCs w:val="28"/>
                              </w:rPr>
                            </w:pPr>
                            <w:r w:rsidRPr="00A93A96">
                              <w:rPr>
                                <w:rFonts w:ascii="Arabic Typesetting" w:eastAsia="Arial Narrow" w:hAnsi="Arabic Typesetting" w:cs="Arabic Typesetting"/>
                                <w:color w:val="000000" w:themeColor="text1"/>
                                <w:sz w:val="28"/>
                                <w:szCs w:val="28"/>
                                <w:rtl/>
                              </w:rPr>
                              <w:t>الأنشطة الخاصة بالهدف المحدد الثالث</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ounded Rectangle 88" o:spid="_x0000_s1033" style="position:absolute;left:0;text-align:left;margin-left:208.65pt;margin-top:6.5pt;width:81pt;height:8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" fillcolor="#4f81bd [3204]" strokecolor="#243f60 [1604]" strokeweight="2pt">
                <v:textbox>
                  <w:txbxContent>
                    <w:p w:rsidR="00DB7C65" w:rsidRPr="00A93A96" w:rsidRDefault="00DB7C65" w:rsidP="00566D34">
                      <w:pPr>
                        <w:tabs>
                          <w:tab w:val="left" w:pos="880"/>
                        </w:tabs>
                        <w:bidi/>
                        <w:spacing w:after="240" w:line="269" w:lineRule="exact"/>
                        <w:ind w:right="20"/>
                        <w:jc w:val="center"/>
                        <w:rPr>
                          <w:rFonts w:ascii="Arabic Typesetting" w:eastAsia="Arial Narrow" w:hAnsi="Arabic Typesetting" w:cs="Arabic Typesetting"/>
                          <w:color w:val="000000" w:themeColor="text1"/>
                          <w:sz w:val="28"/>
                          <w:szCs w:val="28"/>
                        </w:rPr>
                      </w:pPr>
                      <w:r w:rsidRPr="00A93A96">
                        <w:rPr>
                          <w:rFonts w:ascii="Arabic Typesetting" w:eastAsia="Arial Narrow" w:hAnsi="Arabic Typesetting" w:cs="Arabic Typesetting"/>
                          <w:color w:val="000000" w:themeColor="text1"/>
                          <w:sz w:val="28"/>
                          <w:szCs w:val="28"/>
                          <w:rtl/>
                        </w:rPr>
                        <w:t>الأنشطة الخاصة بالهدف المحدد الثالث</w:t>
                      </w:r>
                    </w:p>
                  </w:txbxContent>
                </v:textbox>
              </v:roundrect>
            </w:pict>
          </mc:Fallback>
        </mc:AlternateContent>
      </w:r>
      <w:r w:rsidRPr="006108F3">
        <w:rPr>
          <w:rFonts w:ascii="Arabic Typesetting" w:hAnsi="Arabic Typesetting" w:cs="Arabic Typesetting"/>
          <w:noProof/>
          <w:sz w:val="36"/>
          <w:szCs w:val="36"/>
        </w:rPr>
        <mc:AlternateContent>
          <mc:Choice Requires="wps">
            <w:drawing>
              <wp:anchor distT="0" distB="0" distL="114300" distR="114300" simplePos="0" relativeHeight="251660288" behindDoc="0" locked="0" layoutInCell="1" allowOverlap="1" wp14:anchorId="2203F54B" wp14:editId="0CE5F68F">
                <wp:simplePos x="0" y="0"/>
                <wp:positionH relativeFrom="column">
                  <wp:posOffset>234950</wp:posOffset>
                </wp:positionH>
                <wp:positionV relativeFrom="paragraph">
                  <wp:posOffset>111125</wp:posOffset>
                </wp:positionV>
                <wp:extent cx="1085850" cy="1066800"/>
                <wp:effectExtent l="0" t="0" r="19050" b="19050"/>
                <wp:wrapNone/>
                <wp:docPr id="87" name="Rounded 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1066800"/>
                        </a:xfrm>
                        <a:prstGeom prst="roundRect">
                          <a:avLst>
                            <a:gd name="adj" fmla="val 16667"/>
                          </a:avLst>
                        </a:prstGeom>
                        <a:ln>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rsidR="00DB7C65" w:rsidRPr="00A93A96" w:rsidRDefault="00DB7C65" w:rsidP="00566D34">
                            <w:pPr>
                              <w:tabs>
                                <w:tab w:val="left" w:pos="880"/>
                              </w:tabs>
                              <w:bidi/>
                              <w:spacing w:after="240" w:line="269" w:lineRule="exact"/>
                              <w:ind w:right="20"/>
                              <w:jc w:val="center"/>
                              <w:rPr>
                                <w:rFonts w:ascii="Arabic Typesetting" w:eastAsia="Arial Narrow" w:hAnsi="Arabic Typesetting" w:cs="Arabic Typesetting"/>
                                <w:color w:val="000000" w:themeColor="text1"/>
                                <w:sz w:val="28"/>
                                <w:szCs w:val="28"/>
                              </w:rPr>
                            </w:pPr>
                            <w:r w:rsidRPr="00A93A96">
                              <w:rPr>
                                <w:rFonts w:ascii="Arabic Typesetting" w:eastAsia="Arial Narrow" w:hAnsi="Arabic Typesetting" w:cs="Arabic Typesetting"/>
                                <w:color w:val="000000" w:themeColor="text1"/>
                                <w:sz w:val="28"/>
                                <w:szCs w:val="28"/>
                                <w:rtl/>
                              </w:rPr>
                              <w:t>الأنشطة الخاصة بالهدف المحدد الأول</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ounded Rectangle 87" o:spid="_x0000_s1034" style="position:absolute;left:0;text-align:left;margin-left:18.5pt;margin-top:8.75pt;width:85.5pt;height: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" fillcolor="#4f81bd [3204]" strokecolor="#243f60 [1604]" strokeweight="2pt">
                <v:textbox>
                  <w:txbxContent>
                    <w:p w:rsidR="00DB7C65" w:rsidRPr="00A93A96" w:rsidRDefault="00DB7C65" w:rsidP="00566D34">
                      <w:pPr>
                        <w:tabs>
                          <w:tab w:val="left" w:pos="880"/>
                        </w:tabs>
                        <w:bidi/>
                        <w:spacing w:after="240" w:line="269" w:lineRule="exact"/>
                        <w:ind w:right="20"/>
                        <w:jc w:val="center"/>
                        <w:rPr>
                          <w:rFonts w:ascii="Arabic Typesetting" w:eastAsia="Arial Narrow" w:hAnsi="Arabic Typesetting" w:cs="Arabic Typesetting"/>
                          <w:color w:val="000000" w:themeColor="text1"/>
                          <w:sz w:val="28"/>
                          <w:szCs w:val="28"/>
                        </w:rPr>
                      </w:pPr>
                      <w:r w:rsidRPr="00A93A96">
                        <w:rPr>
                          <w:rFonts w:ascii="Arabic Typesetting" w:eastAsia="Arial Narrow" w:hAnsi="Arabic Typesetting" w:cs="Arabic Typesetting"/>
                          <w:color w:val="000000" w:themeColor="text1"/>
                          <w:sz w:val="28"/>
                          <w:szCs w:val="28"/>
                          <w:rtl/>
                        </w:rPr>
                        <w:t>الأنشطة الخاصة بالهدف المحدد الأول</w:t>
                      </w:r>
                    </w:p>
                  </w:txbxContent>
                </v:textbox>
              </v:roundrect>
            </w:pict>
          </mc:Fallback>
        </mc:AlternateContent>
      </w:r>
      <w:r w:rsidRPr="006108F3">
        <w:rPr>
          <w:rFonts w:ascii="Arabic Typesetting" w:hAnsi="Arabic Typesetting" w:cs="Arabic Typesetting"/>
          <w:noProof/>
          <w:sz w:val="36"/>
          <w:szCs w:val="36"/>
        </w:rPr>
        <mc:AlternateContent>
          <mc:Choice Requires="wps">
            <w:drawing>
              <wp:anchor distT="0" distB="0" distL="114300" distR="114300" simplePos="0" relativeHeight="251661312" behindDoc="0" locked="0" layoutInCell="1" allowOverlap="1" wp14:anchorId="6D307F89" wp14:editId="78999A13">
                <wp:simplePos x="0" y="0"/>
                <wp:positionH relativeFrom="column">
                  <wp:posOffset>1444625</wp:posOffset>
                </wp:positionH>
                <wp:positionV relativeFrom="paragraph">
                  <wp:posOffset>88265</wp:posOffset>
                </wp:positionV>
                <wp:extent cx="1028700" cy="1057275"/>
                <wp:effectExtent l="0" t="0" r="19050" b="28575"/>
                <wp:wrapNone/>
                <wp:docPr id="86" name="Rounded 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1057275"/>
                        </a:xfrm>
                        <a:prstGeom prst="roundRect">
                          <a:avLst>
                            <a:gd name="adj" fmla="val 16667"/>
                          </a:avLst>
                        </a:prstGeom>
                        <a:ln>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rsidR="00DB7C65" w:rsidRPr="00A93A96" w:rsidRDefault="00DB7C65" w:rsidP="00566D34">
                            <w:pPr>
                              <w:tabs>
                                <w:tab w:val="left" w:pos="880"/>
                              </w:tabs>
                              <w:bidi/>
                              <w:spacing w:after="240" w:line="269" w:lineRule="exact"/>
                              <w:ind w:right="20"/>
                              <w:jc w:val="center"/>
                              <w:rPr>
                                <w:rFonts w:ascii="Arabic Typesetting" w:eastAsia="Arial Narrow" w:hAnsi="Arabic Typesetting" w:cs="Arabic Typesetting"/>
                                <w:color w:val="000000" w:themeColor="text1"/>
                                <w:sz w:val="28"/>
                                <w:szCs w:val="28"/>
                              </w:rPr>
                            </w:pPr>
                            <w:r w:rsidRPr="00A93A96">
                              <w:rPr>
                                <w:rFonts w:ascii="Arabic Typesetting" w:eastAsia="Arial Narrow" w:hAnsi="Arabic Typesetting" w:cs="Arabic Typesetting"/>
                                <w:color w:val="000000" w:themeColor="text1"/>
                                <w:sz w:val="28"/>
                                <w:szCs w:val="28"/>
                                <w:rtl/>
                              </w:rPr>
                              <w:t>الأنشطة الخاصة بالهدف المحدد الثاني</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ounded Rectangle 86" o:spid="_x0000_s1035" style="position:absolute;left:0;text-align:left;margin-left:113.75pt;margin-top:6.95pt;width:81pt;height:8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" fillcolor="#4f81bd [3204]" strokecolor="#243f60 [1604]" strokeweight="2pt">
                <v:textbox>
                  <w:txbxContent>
                    <w:p w:rsidR="00DB7C65" w:rsidRPr="00A93A96" w:rsidRDefault="00DB7C65" w:rsidP="00566D34">
                      <w:pPr>
                        <w:tabs>
                          <w:tab w:val="left" w:pos="880"/>
                        </w:tabs>
                        <w:bidi/>
                        <w:spacing w:after="240" w:line="269" w:lineRule="exact"/>
                        <w:ind w:right="20"/>
                        <w:jc w:val="center"/>
                        <w:rPr>
                          <w:rFonts w:ascii="Arabic Typesetting" w:eastAsia="Arial Narrow" w:hAnsi="Arabic Typesetting" w:cs="Arabic Typesetting"/>
                          <w:color w:val="000000" w:themeColor="text1"/>
                          <w:sz w:val="28"/>
                          <w:szCs w:val="28"/>
                        </w:rPr>
                      </w:pPr>
                      <w:r w:rsidRPr="00A93A96">
                        <w:rPr>
                          <w:rFonts w:ascii="Arabic Typesetting" w:eastAsia="Arial Narrow" w:hAnsi="Arabic Typesetting" w:cs="Arabic Typesetting"/>
                          <w:color w:val="000000" w:themeColor="text1"/>
                          <w:sz w:val="28"/>
                          <w:szCs w:val="28"/>
                          <w:rtl/>
                        </w:rPr>
                        <w:t>الأنشطة الخاصة بالهدف المحدد الثاني</w:t>
                      </w:r>
                    </w:p>
                  </w:txbxContent>
                </v:textbox>
              </v:roundrect>
            </w:pict>
          </mc:Fallback>
        </mc:AlternateContent>
      </w:r>
    </w:p>
    <w:p w:rsidR="00566D34" w:rsidRPr="006108F3" w:rsidRDefault="00566D34" w:rsidP="00E66D18">
      <w:pPr>
        <w:pStyle w:val="NumberedParaAR"/>
        <w:keepNext/>
        <w:numPr>
          <w:ilvl w:val="0"/>
          <w:numId w:val="8"/>
        </w:numPr>
        <w:tabs>
          <w:tab w:val="clear" w:pos="567"/>
        </w:tabs>
        <w:rPr>
          <w:u w:val="single"/>
          <w:lang w:eastAsia="ja-JP"/>
        </w:rPr>
      </w:pPr>
      <w:r w:rsidRPr="006108F3">
        <w:rPr>
          <w:rFonts w:eastAsia="Arial"/>
          <w:u w:val="single"/>
          <w:rtl/>
          <w:lang w:eastAsia="ja-JP"/>
        </w:rPr>
        <w:lastRenderedPageBreak/>
        <w:t>الأهداف العامة</w:t>
      </w:r>
    </w:p>
    <w:p w:rsidR="00566D34" w:rsidRPr="006108F3" w:rsidRDefault="00566D34" w:rsidP="006B673C">
      <w:pPr>
        <w:numPr>
          <w:ilvl w:val="0"/>
          <w:numId w:val="17"/>
        </w:numPr>
        <w:bidi/>
        <w:spacing w:after="240" w:line="360" w:lineRule="exact"/>
        <w:ind w:left="1134" w:hanging="567"/>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تعظيم الملكية الفكرية في كولومبيا وتقويتها من خلال دمج الأنشطة والتقنيات والممارسات التنظيمية التي تزيد من القدرة التنافسية للإبداعات الفنية والابتكارات للمساهمة في النمو الاقتصادي والتنمية المستدامة.</w:t>
      </w:r>
    </w:p>
    <w:p w:rsidR="00566D34" w:rsidRPr="006108F3" w:rsidRDefault="00566D34" w:rsidP="006B673C">
      <w:pPr>
        <w:numPr>
          <w:ilvl w:val="0"/>
          <w:numId w:val="17"/>
        </w:numPr>
        <w:bidi/>
        <w:spacing w:after="240" w:line="360" w:lineRule="exact"/>
        <w:ind w:left="1134" w:hanging="567"/>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دعم النظام الدولي للملكية الفكرية وتقويته من خلال تنفيذ استراتيجيات وأنشطة تعزز من بروز دوره وتنهض بالويبو ومعاهداتها بغية تحقيق قوة وفعالية أكثر في العلاقات التي تربط الويبو بمجتمع أمريكا اللاتينية، بما يعزز من كفاءات البلدان النامية والمحرومة في المنطقة.</w:t>
      </w:r>
    </w:p>
    <w:p w:rsidR="00566D34" w:rsidRPr="006108F3" w:rsidRDefault="00566D34" w:rsidP="006B673C">
      <w:pPr>
        <w:numPr>
          <w:ilvl w:val="0"/>
          <w:numId w:val="17"/>
        </w:numPr>
        <w:bidi/>
        <w:spacing w:after="240" w:line="360" w:lineRule="exact"/>
        <w:ind w:left="1134" w:hanging="567"/>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تشجيع تطوير الأهداف والأنشطة والاستراتيجية التكميلية للويبو، حتى يمكن أن تتمركز في كولومبيا ويتكرر تطبيقها فيها بغية تنفيذ برامجها المقترحة.</w:t>
      </w:r>
    </w:p>
    <w:p w:rsidR="00566D34" w:rsidRPr="006108F3" w:rsidRDefault="00566D34" w:rsidP="00E66D18">
      <w:pPr>
        <w:pStyle w:val="NumberedParaAR"/>
        <w:numPr>
          <w:ilvl w:val="0"/>
          <w:numId w:val="8"/>
        </w:numPr>
        <w:tabs>
          <w:tab w:val="clear" w:pos="567"/>
        </w:tabs>
        <w:rPr>
          <w:rFonts w:eastAsia="Arial"/>
          <w:u w:val="single"/>
          <w:lang w:eastAsia="ja-JP"/>
        </w:rPr>
      </w:pPr>
      <w:r w:rsidRPr="006108F3">
        <w:rPr>
          <w:rFonts w:eastAsia="Arial"/>
          <w:u w:val="single"/>
          <w:rtl/>
          <w:lang w:eastAsia="ja-JP"/>
        </w:rPr>
        <w:t>الأهداف المحددة</w:t>
      </w:r>
    </w:p>
    <w:p w:rsidR="00566D34" w:rsidRPr="006108F3" w:rsidRDefault="00566D34" w:rsidP="006B673C">
      <w:pPr>
        <w:numPr>
          <w:ilvl w:val="0"/>
          <w:numId w:val="20"/>
        </w:numPr>
        <w:bidi/>
        <w:spacing w:after="240" w:line="360" w:lineRule="exact"/>
        <w:ind w:left="1134" w:hanging="567"/>
        <w:rPr>
          <w:rFonts w:ascii="Arabic Typesetting" w:eastAsia="Arial" w:hAnsi="Arabic Typesetting" w:cs="Arabic Typesetting"/>
          <w:sz w:val="36"/>
          <w:szCs w:val="36"/>
          <w:lang w:eastAsia="ja-JP"/>
        </w:rPr>
      </w:pPr>
      <w:r w:rsidRPr="006108F3">
        <w:rPr>
          <w:rFonts w:ascii="Arabic Typesetting" w:eastAsia="Arial" w:hAnsi="Arabic Typesetting" w:cs="Arabic Typesetting"/>
          <w:sz w:val="36"/>
          <w:szCs w:val="36"/>
          <w:rtl/>
          <w:lang w:eastAsia="ja-JP"/>
        </w:rPr>
        <w:t>العمل مع أصحاب المصالح لتنسيق برامج الملكية الفكرية التي تنهض بالابتكار والعلوم والتكنولوجيا وتقوية هذه البرامج.</w:t>
      </w:r>
    </w:p>
    <w:p w:rsidR="00566D34" w:rsidRPr="006108F3" w:rsidRDefault="00566D34" w:rsidP="006B673C">
      <w:pPr>
        <w:numPr>
          <w:ilvl w:val="0"/>
          <w:numId w:val="20"/>
        </w:numPr>
        <w:bidi/>
        <w:spacing w:after="240" w:line="360" w:lineRule="exact"/>
        <w:ind w:left="1134" w:hanging="567"/>
        <w:rPr>
          <w:rFonts w:ascii="Arabic Typesetting" w:eastAsia="Arial" w:hAnsi="Arabic Typesetting" w:cs="Arabic Typesetting"/>
          <w:sz w:val="36"/>
          <w:szCs w:val="36"/>
          <w:lang w:eastAsia="ja-JP"/>
        </w:rPr>
      </w:pPr>
      <w:r w:rsidRPr="006108F3">
        <w:rPr>
          <w:rFonts w:ascii="Arabic Typesetting" w:eastAsia="Arial" w:hAnsi="Arabic Typesetting" w:cs="Arabic Typesetting"/>
          <w:sz w:val="36"/>
          <w:szCs w:val="36"/>
          <w:rtl/>
          <w:lang w:eastAsia="ja-JP"/>
        </w:rPr>
        <w:t>تطوير استراتيجيات وأنشطة تساهم في إنشاء تسميات المنشأ وتطويرها واستخدامها استخدامًا مستديمًا، وفي التقدم العلمي وفي الأعمال الفنية وكذلك جميع حقوق الملكية الفكرية لفائدة الدمج الاجتماعي والتنمية.</w:t>
      </w:r>
    </w:p>
    <w:p w:rsidR="00566D34" w:rsidRPr="006108F3" w:rsidRDefault="00566D34" w:rsidP="006B673C">
      <w:pPr>
        <w:numPr>
          <w:ilvl w:val="0"/>
          <w:numId w:val="20"/>
        </w:numPr>
        <w:bidi/>
        <w:spacing w:after="240" w:line="360" w:lineRule="exact"/>
        <w:ind w:left="1134" w:hanging="567"/>
        <w:rPr>
          <w:rFonts w:ascii="Arabic Typesetting" w:eastAsia="Arial" w:hAnsi="Arabic Typesetting" w:cs="Arabic Typesetting"/>
          <w:sz w:val="36"/>
          <w:szCs w:val="36"/>
          <w:lang w:eastAsia="ja-JP"/>
        </w:rPr>
      </w:pPr>
      <w:r w:rsidRPr="006108F3">
        <w:rPr>
          <w:rFonts w:ascii="Arabic Typesetting" w:eastAsia="Arial" w:hAnsi="Arabic Typesetting" w:cs="Arabic Typesetting"/>
          <w:sz w:val="36"/>
          <w:szCs w:val="36"/>
          <w:rtl/>
          <w:lang w:eastAsia="ja-JP"/>
        </w:rPr>
        <w:t>النهوض بالمنظمات وأصحاب المصالح ودعمها في تعزيز المعارف التقليدية والموارد الوراثية وأشكال التعبير الثقافي فيما يتعلق بالملكية الفكرية.</w:t>
      </w:r>
    </w:p>
    <w:p w:rsidR="00566D34" w:rsidRPr="006108F3" w:rsidRDefault="00566D34" w:rsidP="006B673C">
      <w:pPr>
        <w:numPr>
          <w:ilvl w:val="0"/>
          <w:numId w:val="20"/>
        </w:numPr>
        <w:bidi/>
        <w:spacing w:after="240" w:line="360" w:lineRule="exact"/>
        <w:ind w:left="1134" w:hanging="567"/>
        <w:rPr>
          <w:rFonts w:ascii="Arabic Typesetting" w:eastAsia="Arial" w:hAnsi="Arabic Typesetting" w:cs="Arabic Typesetting"/>
          <w:sz w:val="36"/>
          <w:szCs w:val="36"/>
          <w:lang w:eastAsia="ja-JP"/>
        </w:rPr>
      </w:pPr>
      <w:r w:rsidRPr="006108F3">
        <w:rPr>
          <w:rFonts w:ascii="Arabic Typesetting" w:eastAsia="Arial" w:hAnsi="Arabic Typesetting" w:cs="Arabic Typesetting"/>
          <w:sz w:val="36"/>
          <w:szCs w:val="36"/>
          <w:rtl/>
          <w:lang w:eastAsia="ja-JP"/>
        </w:rPr>
        <w:t>تقوية إنفاذ برنامج الملكية الفكري في البلد وتكرار نجاحه في المنطقة.</w:t>
      </w:r>
    </w:p>
    <w:p w:rsidR="00566D34" w:rsidRPr="006108F3" w:rsidRDefault="00566D34" w:rsidP="006B673C">
      <w:pPr>
        <w:numPr>
          <w:ilvl w:val="0"/>
          <w:numId w:val="20"/>
        </w:numPr>
        <w:bidi/>
        <w:spacing w:after="240" w:line="360" w:lineRule="exact"/>
        <w:ind w:left="1134" w:hanging="567"/>
        <w:rPr>
          <w:rFonts w:ascii="Arabic Typesetting" w:eastAsia="Arial" w:hAnsi="Arabic Typesetting" w:cs="Arabic Typesetting"/>
          <w:sz w:val="36"/>
          <w:szCs w:val="36"/>
          <w:lang w:eastAsia="ja-JP"/>
        </w:rPr>
      </w:pPr>
      <w:r w:rsidRPr="006108F3">
        <w:rPr>
          <w:rFonts w:ascii="Arabic Typesetting" w:eastAsia="Arial" w:hAnsi="Arabic Typesetting" w:cs="Arabic Typesetting"/>
          <w:sz w:val="36"/>
          <w:szCs w:val="36"/>
          <w:rtl/>
          <w:lang w:eastAsia="ja-JP"/>
        </w:rPr>
        <w:t>العمل مع القطاع العام والقطاع الخاص لوضع أنشطة تدعم الشركات الصغيرة والمتوسطة في مواجهة تحديات الملكية الفكرية في كولومبيا.</w:t>
      </w:r>
    </w:p>
    <w:p w:rsidR="00566D34" w:rsidRPr="006108F3" w:rsidRDefault="00566D34" w:rsidP="006B673C">
      <w:pPr>
        <w:numPr>
          <w:ilvl w:val="0"/>
          <w:numId w:val="20"/>
        </w:numPr>
        <w:bidi/>
        <w:spacing w:after="240" w:line="360" w:lineRule="exact"/>
        <w:ind w:left="1134" w:hanging="567"/>
        <w:rPr>
          <w:rFonts w:ascii="Arabic Typesetting" w:eastAsia="Arial" w:hAnsi="Arabic Typesetting" w:cs="Arabic Typesetting"/>
          <w:sz w:val="36"/>
          <w:szCs w:val="36"/>
          <w:lang w:eastAsia="ja-JP"/>
        </w:rPr>
      </w:pPr>
      <w:r w:rsidRPr="006108F3">
        <w:rPr>
          <w:rFonts w:ascii="Arabic Typesetting" w:eastAsia="Arial" w:hAnsi="Arabic Typesetting" w:cs="Arabic Typesetting"/>
          <w:sz w:val="36"/>
          <w:szCs w:val="36"/>
          <w:rtl/>
          <w:lang w:eastAsia="ja-JP"/>
        </w:rPr>
        <w:t>دعم المؤسسات والمجتمع المدني والقطاعات الصناعية والمنظمات غير الحكومية والجماعات ذات المصالح العامة على تطوير أنشطة تنهض بتحديث الإطار التنظيمي وتقوي من كفاءات الموظفين العاملين في مجال الملكية الفكرية.</w:t>
      </w:r>
    </w:p>
    <w:p w:rsidR="00566D34" w:rsidRPr="006108F3" w:rsidRDefault="00566D34" w:rsidP="006B673C">
      <w:pPr>
        <w:numPr>
          <w:ilvl w:val="0"/>
          <w:numId w:val="20"/>
        </w:numPr>
        <w:bidi/>
        <w:spacing w:after="240" w:line="360" w:lineRule="exact"/>
        <w:ind w:left="1134" w:hanging="567"/>
        <w:rPr>
          <w:rFonts w:ascii="Arabic Typesetting" w:eastAsia="Arial" w:hAnsi="Arabic Typesetting" w:cs="Arabic Typesetting"/>
          <w:sz w:val="36"/>
          <w:szCs w:val="36"/>
          <w:lang w:eastAsia="ja-JP"/>
        </w:rPr>
      </w:pPr>
      <w:r w:rsidRPr="006108F3">
        <w:rPr>
          <w:rFonts w:ascii="Arabic Typesetting" w:eastAsia="Arial" w:hAnsi="Arabic Typesetting" w:cs="Arabic Typesetting"/>
          <w:sz w:val="36"/>
          <w:szCs w:val="36"/>
          <w:rtl/>
          <w:lang w:eastAsia="ja-JP"/>
        </w:rPr>
        <w:t>النهوض بالانضمام إلى معاهادت الويبو والخدمات العالمية وتشجيعها في كولومبيا بل والمنطقة.</w:t>
      </w:r>
    </w:p>
    <w:p w:rsidR="00566D34" w:rsidRPr="006108F3" w:rsidRDefault="00566D34" w:rsidP="006B673C">
      <w:pPr>
        <w:numPr>
          <w:ilvl w:val="0"/>
          <w:numId w:val="20"/>
        </w:numPr>
        <w:bidi/>
        <w:spacing w:after="240" w:line="360" w:lineRule="exact"/>
        <w:ind w:left="1134" w:hanging="567"/>
        <w:rPr>
          <w:rFonts w:ascii="Arabic Typesetting" w:eastAsia="Arial" w:hAnsi="Arabic Typesetting" w:cs="Arabic Typesetting"/>
          <w:sz w:val="36"/>
          <w:szCs w:val="36"/>
          <w:lang w:eastAsia="ja-JP"/>
        </w:rPr>
      </w:pPr>
      <w:r w:rsidRPr="006108F3">
        <w:rPr>
          <w:rFonts w:ascii="Arabic Typesetting" w:eastAsia="Arial" w:hAnsi="Arabic Typesetting" w:cs="Arabic Typesetting"/>
          <w:sz w:val="36"/>
          <w:szCs w:val="36"/>
          <w:rtl/>
          <w:lang w:eastAsia="ja-JP"/>
        </w:rPr>
        <w:t>استحداث طرق أفضل للاتصال وتقوية الأواصر بين الويبو والدول الأعضاء في المنطقة.</w:t>
      </w:r>
    </w:p>
    <w:p w:rsidR="00B363B7" w:rsidRPr="006108F3" w:rsidRDefault="00B363B7" w:rsidP="00E66D18">
      <w:pPr>
        <w:pStyle w:val="NormalParaAR"/>
        <w:keepNext/>
        <w:rPr>
          <w:b/>
          <w:bCs/>
          <w:color w:val="1F497D"/>
          <w:rtl/>
        </w:rPr>
      </w:pPr>
      <w:r w:rsidRPr="006108F3">
        <w:rPr>
          <w:b/>
          <w:bCs/>
          <w:color w:val="1F497D"/>
          <w:rtl/>
        </w:rPr>
        <w:lastRenderedPageBreak/>
        <w:t>نطاق الأنشطة المقترح</w:t>
      </w:r>
      <w:r w:rsidR="00472A07" w:rsidRPr="00472A07">
        <w:rPr>
          <w:color w:val="1F497D"/>
          <w:vertAlign w:val="superscript"/>
          <w:rtl/>
        </w:rPr>
        <w:t>2</w:t>
      </w:r>
      <w:r w:rsidRPr="006108F3">
        <w:rPr>
          <w:b/>
          <w:bCs/>
          <w:color w:val="1F497D"/>
          <w:rtl/>
        </w:rPr>
        <w:t xml:space="preserve"> </w:t>
      </w:r>
      <w:r w:rsidRPr="006108F3">
        <w:rPr>
          <w:i/>
          <w:iCs/>
          <w:color w:val="1F497D"/>
          <w:rtl/>
        </w:rPr>
        <w:t>(بما في ذلك الأنشطة الإقليمية إن وجدت</w:t>
      </w:r>
      <w:r w:rsidRPr="006108F3">
        <w:rPr>
          <w:rStyle w:val="FootnoteReference"/>
          <w:i/>
          <w:iCs/>
          <w:color w:val="1F497D"/>
          <w:sz w:val="36"/>
          <w:szCs w:val="36"/>
          <w:rtl/>
        </w:rPr>
        <w:footnoteReference w:id="27"/>
      </w:r>
      <w:r w:rsidRPr="006108F3">
        <w:rPr>
          <w:i/>
          <w:iCs/>
          <w:color w:val="1F497D"/>
          <w:rtl/>
        </w:rPr>
        <w:t>)</w:t>
      </w:r>
      <w:r w:rsidRPr="006108F3">
        <w:rPr>
          <w:b/>
          <w:bCs/>
          <w:color w:val="1F497D"/>
          <w:rtl/>
        </w:rPr>
        <w:t>:</w:t>
      </w:r>
    </w:p>
    <w:p w:rsidR="00566D34" w:rsidRPr="006108F3" w:rsidRDefault="00566D34" w:rsidP="00971DDD">
      <w:pPr>
        <w:pStyle w:val="NumberedParaAR"/>
        <w:keepNext/>
        <w:keepLines/>
        <w:numPr>
          <w:ilvl w:val="0"/>
          <w:numId w:val="8"/>
        </w:numPr>
        <w:tabs>
          <w:tab w:val="clear" w:pos="567"/>
        </w:tabs>
        <w:rPr>
          <w:rFonts w:eastAsia="Arial"/>
          <w:u w:val="single"/>
          <w:lang w:eastAsia="ja-JP"/>
        </w:rPr>
      </w:pPr>
      <w:r w:rsidRPr="006108F3">
        <w:rPr>
          <w:rFonts w:eastAsia="Arial"/>
          <w:u w:val="single"/>
          <w:rtl/>
          <w:lang w:eastAsia="ja-JP"/>
        </w:rPr>
        <w:t>الأنشطة المقترحة</w:t>
      </w:r>
    </w:p>
    <w:p w:rsidR="00566D34" w:rsidRPr="006108F3" w:rsidRDefault="00566D34" w:rsidP="00E66D18">
      <w:pPr>
        <w:bidi/>
        <w:spacing w:after="240" w:line="360" w:lineRule="exact"/>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 xml:space="preserve">للهدف رقم </w:t>
      </w:r>
      <w:r w:rsidRPr="006108F3">
        <w:rPr>
          <w:rFonts w:ascii="Arabic Typesetting" w:eastAsia="Arial" w:hAnsi="Arabic Typesetting" w:cs="Arabic Typesetting"/>
          <w:sz w:val="36"/>
          <w:szCs w:val="36"/>
          <w:lang w:eastAsia="ja-JP"/>
        </w:rPr>
        <w:t>1</w:t>
      </w:r>
    </w:p>
    <w:p w:rsidR="00566D34" w:rsidRPr="006108F3" w:rsidRDefault="00566D34" w:rsidP="00D97819">
      <w:pPr>
        <w:numPr>
          <w:ilvl w:val="0"/>
          <w:numId w:val="18"/>
        </w:numPr>
        <w:bidi/>
        <w:spacing w:after="240" w:line="360" w:lineRule="exact"/>
        <w:ind w:left="850" w:hanging="567"/>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وضع استراتيجية للنهوض بطلبات الحماية بموجب براءة في كولومبيا والنهوض بها:</w:t>
      </w:r>
      <w:r w:rsidR="004E33C1" w:rsidRPr="006108F3">
        <w:rPr>
          <w:rFonts w:ascii="Arabic Typesetting" w:eastAsia="Arial" w:hAnsi="Arabic Typesetting" w:cs="Arabic Typesetting"/>
          <w:sz w:val="36"/>
          <w:szCs w:val="36"/>
          <w:rtl/>
          <w:lang w:eastAsia="ja-JP"/>
        </w:rPr>
        <w:t xml:space="preserve"> </w:t>
      </w:r>
      <w:r w:rsidRPr="006108F3">
        <w:rPr>
          <w:rFonts w:ascii="Arabic Typesetting" w:eastAsia="Arial" w:hAnsi="Arabic Typesetting" w:cs="Arabic Typesetting"/>
          <w:sz w:val="36"/>
          <w:szCs w:val="36"/>
          <w:rtl/>
          <w:lang w:eastAsia="ja-JP"/>
        </w:rPr>
        <w:t>يتألف هذا النشاط من وضع برنامج لإسداء المشورة إلى الشركات والمؤسسات الأكاديمية والهيئات الحكومية من بين جهات أخرى بشأن مشروعات الابتكار وتدريبها على معالجة البراءات. وسوف تتيح هذه البراءة كذلك إمكانية تصميم تصورات لتمويل مشروعات الابتكار ومخاطبة منظمات على دراية بالملكية الفكرية والعلوم والتكنولوجيا لتسويق منتجاتها وإجراءاتها.</w:t>
      </w:r>
    </w:p>
    <w:p w:rsidR="00566D34" w:rsidRPr="006108F3" w:rsidRDefault="00566D34" w:rsidP="00D97819">
      <w:pPr>
        <w:numPr>
          <w:ilvl w:val="0"/>
          <w:numId w:val="18"/>
        </w:numPr>
        <w:bidi/>
        <w:spacing w:after="240" w:line="360" w:lineRule="exact"/>
        <w:ind w:left="850" w:hanging="567"/>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إجراء دراسة لتحديد الصعوبات التي تواجه استخدام معاهدة التعاون بشأن البراءات: يهدف هذا النشاط إلى وضع استراتيجيات لزيادة استخدام المعاهدة في كولومبيا، من خلال إجراء استقصاءات ودراسات لتحديد العقبات التي تواجه المعاهدة في كولومبيا. وبهذه الطريقة يمكن تصميم الاستراتيجيات والتدريب لتشجيع استخدام معاهدة التعاون بشأن البراءات على نطاق أوسع.</w:t>
      </w:r>
    </w:p>
    <w:p w:rsidR="00566D34" w:rsidRPr="006108F3" w:rsidRDefault="00566D34" w:rsidP="00D97819">
      <w:pPr>
        <w:numPr>
          <w:ilvl w:val="0"/>
          <w:numId w:val="18"/>
        </w:numPr>
        <w:bidi/>
        <w:spacing w:after="240" w:line="360" w:lineRule="exact"/>
        <w:ind w:left="850" w:hanging="567"/>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 xml:space="preserve"> وضع نظام لحماية الابتكار بالبراءة: استحداث نقاط التقاء لزيادة الاتصال بالمجتمع الأكاديمي وجماعات المستهلكين والجمعيات المهنية والصناعية والمستخدمين الفعليين والمحتملين لنظام البراءات في كولومبيا للنهوض بنقاط القوة والفرص المتاحة أمام إنشاء نظام متوازن للبراءات.</w:t>
      </w:r>
    </w:p>
    <w:p w:rsidR="00566D34" w:rsidRPr="006108F3" w:rsidRDefault="00566D34" w:rsidP="00D97819">
      <w:pPr>
        <w:numPr>
          <w:ilvl w:val="0"/>
          <w:numId w:val="18"/>
        </w:numPr>
        <w:bidi/>
        <w:spacing w:after="240" w:line="360" w:lineRule="exact"/>
        <w:ind w:left="850" w:hanging="567"/>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تطوير الابتكار في مجال الأعمال في كولومبيا: إعداد مشروع يستهدف رواد الأعمال يتم من خلاله تشخيص مستوى الابتكار داخل الشركة ويعد استراتيجية قانونية للحماية بموجب الملكية الفكرية.</w:t>
      </w:r>
    </w:p>
    <w:p w:rsidR="00566D34" w:rsidRPr="006108F3" w:rsidRDefault="00566D34" w:rsidP="00D97819">
      <w:pPr>
        <w:numPr>
          <w:ilvl w:val="0"/>
          <w:numId w:val="18"/>
        </w:numPr>
        <w:bidi/>
        <w:spacing w:after="240" w:line="360" w:lineRule="exact"/>
        <w:ind w:left="850" w:hanging="567"/>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برنامج للنهوض بالأبحاث: يستهدف مراكز البحوث ومراكز التطوير التقني والجامعات وغيرها من المؤسسات. ويحدد البرنامج البحوث التقنية والعلمية ويؤسس الطرق التي تسعى إلى توفير الدعم لمسارات البحوث الرامية إلى إنتاج براءات.</w:t>
      </w:r>
    </w:p>
    <w:p w:rsidR="00566D34" w:rsidRPr="006108F3" w:rsidRDefault="00566D34" w:rsidP="00D97819">
      <w:pPr>
        <w:numPr>
          <w:ilvl w:val="0"/>
          <w:numId w:val="18"/>
        </w:numPr>
        <w:bidi/>
        <w:spacing w:after="240" w:line="360" w:lineRule="exact"/>
        <w:ind w:left="850" w:hanging="567"/>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برنامج أكاديمي للملكية الفكرية:</w:t>
      </w:r>
      <w:r w:rsidR="004E33C1" w:rsidRPr="006108F3">
        <w:rPr>
          <w:rFonts w:ascii="Arabic Typesetting" w:eastAsia="Arial" w:hAnsi="Arabic Typesetting" w:cs="Arabic Typesetting"/>
          <w:sz w:val="36"/>
          <w:szCs w:val="36"/>
          <w:rtl/>
          <w:lang w:eastAsia="ja-JP"/>
        </w:rPr>
        <w:t xml:space="preserve"> </w:t>
      </w:r>
      <w:r w:rsidRPr="006108F3">
        <w:rPr>
          <w:rFonts w:ascii="Arabic Typesetting" w:eastAsia="Arial" w:hAnsi="Arabic Typesetting" w:cs="Arabic Typesetting"/>
          <w:sz w:val="36"/>
          <w:szCs w:val="36"/>
          <w:rtl/>
          <w:lang w:eastAsia="ja-JP"/>
        </w:rPr>
        <w:t>يهدف هذا البرنامج إلى التعريف بالملكية الفكرية وتعزيزها وإذكاء الوعي بها في المدارس والجامعات والمؤسسات على سبيل المثال، بناء على النهجين الآتيين: (أ) إجراء دراسة لتحديد مواطن الضعف في البرامج الأكاديمية المتعلقة بالملكية الفكرية؛ و(ب) تصميم برنامج أكاديمي بناء على نتائج هذه الدراسة مخصص للمدارس والجامعات ومؤسسات التعليم بعد الثانوي بما يتيح إمكانية نشر الملكية الفكرية فيما بين المستخدمين وأصحاب المهن في المستقبل، بما يزيد من عدد الأشخاص في كولومبيا الذين تتوافر لديهم المعرفة بالملكية الفكرية.</w:t>
      </w:r>
    </w:p>
    <w:p w:rsidR="00566D34" w:rsidRPr="006108F3" w:rsidRDefault="00566D34" w:rsidP="00D97819">
      <w:pPr>
        <w:numPr>
          <w:ilvl w:val="0"/>
          <w:numId w:val="18"/>
        </w:numPr>
        <w:bidi/>
        <w:spacing w:after="240" w:line="360" w:lineRule="exact"/>
        <w:ind w:left="850" w:hanging="567"/>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إنشاء مركز لدراسات الملكية الفكرية:</w:t>
      </w:r>
      <w:r w:rsidR="004E33C1" w:rsidRPr="006108F3">
        <w:rPr>
          <w:rFonts w:ascii="Arabic Typesetting" w:eastAsia="Arial" w:hAnsi="Arabic Typesetting" w:cs="Arabic Typesetting"/>
          <w:sz w:val="36"/>
          <w:szCs w:val="36"/>
          <w:rtl/>
          <w:lang w:eastAsia="ja-JP"/>
        </w:rPr>
        <w:t xml:space="preserve"> </w:t>
      </w:r>
      <w:r w:rsidRPr="006108F3">
        <w:rPr>
          <w:rFonts w:ascii="Arabic Typesetting" w:eastAsia="Arial" w:hAnsi="Arabic Typesetting" w:cs="Arabic Typesetting"/>
          <w:sz w:val="36"/>
          <w:szCs w:val="36"/>
          <w:rtl/>
          <w:lang w:eastAsia="ja-JP"/>
        </w:rPr>
        <w:t>تبادل الدراسات الإفرادية والسوابق القضائية واللوائح التنظيمية وحلقات العمل لتقوية تدارس الملكية الفكرية فيما بين جميع أصحاب المصالح.</w:t>
      </w:r>
    </w:p>
    <w:p w:rsidR="00566D34" w:rsidRPr="006108F3" w:rsidRDefault="00566D34" w:rsidP="006B673C">
      <w:pPr>
        <w:keepNext/>
        <w:bidi/>
        <w:spacing w:after="240" w:line="360" w:lineRule="exact"/>
        <w:rPr>
          <w:rFonts w:ascii="Arabic Typesetting" w:eastAsia="Arial" w:hAnsi="Arabic Typesetting" w:cs="Arabic Typesetting"/>
          <w:sz w:val="36"/>
          <w:szCs w:val="36"/>
          <w:lang w:eastAsia="ja-JP"/>
        </w:rPr>
      </w:pPr>
      <w:r w:rsidRPr="006108F3">
        <w:rPr>
          <w:rFonts w:ascii="Arabic Typesetting" w:eastAsia="Arial" w:hAnsi="Arabic Typesetting" w:cs="Arabic Typesetting"/>
          <w:sz w:val="36"/>
          <w:szCs w:val="36"/>
          <w:rtl/>
          <w:lang w:eastAsia="ja-JP"/>
        </w:rPr>
        <w:lastRenderedPageBreak/>
        <w:t xml:space="preserve">للهدف رقم </w:t>
      </w:r>
      <w:r w:rsidRPr="006108F3">
        <w:rPr>
          <w:rFonts w:ascii="Arabic Typesetting" w:eastAsia="Arial" w:hAnsi="Arabic Typesetting" w:cs="Arabic Typesetting"/>
          <w:sz w:val="36"/>
          <w:szCs w:val="36"/>
          <w:lang w:eastAsia="ja-JP"/>
        </w:rPr>
        <w:t>2</w:t>
      </w:r>
    </w:p>
    <w:p w:rsidR="00566D34" w:rsidRPr="006108F3" w:rsidRDefault="00566D34" w:rsidP="00D97819">
      <w:pPr>
        <w:numPr>
          <w:ilvl w:val="0"/>
          <w:numId w:val="18"/>
        </w:numPr>
        <w:bidi/>
        <w:spacing w:after="240" w:line="360" w:lineRule="exact"/>
        <w:ind w:left="850" w:hanging="567"/>
        <w:rPr>
          <w:rFonts w:ascii="Arabic Typesetting" w:eastAsia="Arial" w:hAnsi="Arabic Typesetting" w:cs="Arabic Typesetting"/>
          <w:sz w:val="36"/>
          <w:szCs w:val="36"/>
          <w:lang w:eastAsia="ja-JP"/>
        </w:rPr>
      </w:pPr>
      <w:r w:rsidRPr="006108F3">
        <w:rPr>
          <w:rFonts w:ascii="Arabic Typesetting" w:eastAsia="Arial" w:hAnsi="Arabic Typesetting" w:cs="Arabic Typesetting"/>
          <w:sz w:val="36"/>
          <w:szCs w:val="36"/>
          <w:rtl/>
          <w:lang w:eastAsia="ja-JP"/>
        </w:rPr>
        <w:t>إنشاء منتدى يتولى مناقشات التوصيات الخمس والأربعين الصادرة عن جدول أعمال التنمية للويبو بغية الإسراع بوتيرة سد ثغرات التنمية المستدامة فيما بين الأقاليم: بدعم من الهيئات الحكومية والمنظمات غير الحكومية والمجتمع المدني والصناعة. وسوف يستهدف هذا المنتدى إجراء مناقشة معمقة لأهم الجوانب المتعلقة بالملكية الفكرية مع تقديم التوصيات والإسراع بوتيرة التنمية والتكيف والنقل والنشر والنفاذ المحسن للتكنولوجيا والمعرفة لفائدة تطوير نظم اقتصادية قانونية ومنتجة ومستدامة في هذه البلدان.</w:t>
      </w:r>
    </w:p>
    <w:p w:rsidR="00566D34" w:rsidRPr="006108F3" w:rsidRDefault="00566D34" w:rsidP="00D97819">
      <w:pPr>
        <w:numPr>
          <w:ilvl w:val="0"/>
          <w:numId w:val="18"/>
        </w:numPr>
        <w:bidi/>
        <w:spacing w:after="240" w:line="360" w:lineRule="exact"/>
        <w:ind w:left="850" w:hanging="567"/>
        <w:rPr>
          <w:rFonts w:ascii="Arabic Typesetting" w:eastAsia="Arial" w:hAnsi="Arabic Typesetting" w:cs="Arabic Typesetting"/>
          <w:sz w:val="36"/>
          <w:szCs w:val="36"/>
          <w:lang w:eastAsia="ja-JP"/>
        </w:rPr>
      </w:pPr>
      <w:r w:rsidRPr="006108F3">
        <w:rPr>
          <w:rFonts w:ascii="Arabic Typesetting" w:eastAsia="Arial" w:hAnsi="Arabic Typesetting" w:cs="Arabic Typesetting"/>
          <w:sz w:val="36"/>
          <w:szCs w:val="36"/>
          <w:rtl/>
          <w:lang w:eastAsia="ja-JP"/>
        </w:rPr>
        <w:t>معمل إقليمي لتنفيذ آليات التيسير:</w:t>
      </w:r>
      <w:r w:rsidR="004E33C1" w:rsidRPr="006108F3">
        <w:rPr>
          <w:rFonts w:ascii="Arabic Typesetting" w:eastAsia="Arial" w:hAnsi="Arabic Typesetting" w:cs="Arabic Typesetting"/>
          <w:sz w:val="36"/>
          <w:szCs w:val="36"/>
          <w:rtl/>
          <w:lang w:eastAsia="ja-JP"/>
        </w:rPr>
        <w:t xml:space="preserve"> </w:t>
      </w:r>
      <w:r w:rsidRPr="006108F3">
        <w:rPr>
          <w:rFonts w:ascii="Arabic Typesetting" w:eastAsia="Arial" w:hAnsi="Arabic Typesetting" w:cs="Arabic Typesetting"/>
          <w:sz w:val="36"/>
          <w:szCs w:val="36"/>
          <w:rtl/>
          <w:lang w:eastAsia="ja-JP"/>
        </w:rPr>
        <w:t>بالتنسيق مع الأجهزة الحكومية الممثلة للعلوم والتكنولوجيا وبدعم منها، وسوف يُمركز هذا المعمل الاستراتيجيات الرامية إلى الاستخدام المناسب للملكية الفكرية عند تنفيذ آليات التيسير في البلدان النامية.</w:t>
      </w:r>
    </w:p>
    <w:p w:rsidR="00566D34" w:rsidRPr="006108F3" w:rsidRDefault="00566D34" w:rsidP="00D97819">
      <w:pPr>
        <w:numPr>
          <w:ilvl w:val="0"/>
          <w:numId w:val="18"/>
        </w:numPr>
        <w:bidi/>
        <w:spacing w:after="240" w:line="360" w:lineRule="exact"/>
        <w:ind w:left="850" w:hanging="567"/>
        <w:rPr>
          <w:rFonts w:ascii="Arabic Typesetting" w:eastAsia="Arial" w:hAnsi="Arabic Typesetting" w:cs="Arabic Typesetting"/>
          <w:sz w:val="36"/>
          <w:szCs w:val="36"/>
          <w:lang w:eastAsia="ja-JP"/>
        </w:rPr>
      </w:pPr>
      <w:r w:rsidRPr="006108F3">
        <w:rPr>
          <w:rFonts w:ascii="Arabic Typesetting" w:eastAsia="Arial" w:hAnsi="Arabic Typesetting" w:cs="Arabic Typesetting"/>
          <w:sz w:val="36"/>
          <w:szCs w:val="36"/>
          <w:rtl/>
          <w:lang w:eastAsia="ja-JP"/>
        </w:rPr>
        <w:t>دعم للشركات القائمة على حق المؤلف:</w:t>
      </w:r>
      <w:r w:rsidR="004E33C1" w:rsidRPr="006108F3">
        <w:rPr>
          <w:rFonts w:ascii="Arabic Typesetting" w:eastAsia="Arial" w:hAnsi="Arabic Typesetting" w:cs="Arabic Typesetting"/>
          <w:sz w:val="36"/>
          <w:szCs w:val="36"/>
          <w:rtl/>
          <w:lang w:eastAsia="ja-JP"/>
        </w:rPr>
        <w:t xml:space="preserve"> </w:t>
      </w:r>
      <w:r w:rsidRPr="006108F3">
        <w:rPr>
          <w:rFonts w:ascii="Arabic Typesetting" w:eastAsia="Arial" w:hAnsi="Arabic Typesetting" w:cs="Arabic Typesetting"/>
          <w:sz w:val="36"/>
          <w:szCs w:val="36"/>
          <w:rtl/>
          <w:lang w:eastAsia="ja-JP"/>
        </w:rPr>
        <w:t>انطلاقا من الإيمان بأن الثقافة هي محرك النمو الاقتصادي يسعى هذا النشاط إلى إنشاء استراتيجيات لفائدة المشروعات القائمة على حق المؤلف كي تتمكن من الاتحاد في شركات صغيرة ومتوسطة بإمكانها الحصول على تدريب لرفع الكفاءات في مختلف مجالات الملكية الفكرية.</w:t>
      </w:r>
    </w:p>
    <w:p w:rsidR="00566D34" w:rsidRPr="006108F3" w:rsidRDefault="00566D34" w:rsidP="00D97819">
      <w:pPr>
        <w:numPr>
          <w:ilvl w:val="0"/>
          <w:numId w:val="18"/>
        </w:numPr>
        <w:bidi/>
        <w:spacing w:after="240" w:line="360" w:lineRule="exact"/>
        <w:ind w:left="850" w:hanging="567"/>
        <w:rPr>
          <w:rFonts w:ascii="Arabic Typesetting" w:eastAsia="Arial" w:hAnsi="Arabic Typesetting" w:cs="Arabic Typesetting"/>
          <w:sz w:val="36"/>
          <w:szCs w:val="36"/>
          <w:lang w:eastAsia="ja-JP"/>
        </w:rPr>
      </w:pPr>
      <w:r w:rsidRPr="006108F3">
        <w:rPr>
          <w:rFonts w:ascii="Arabic Typesetting" w:eastAsia="Arial" w:hAnsi="Arabic Typesetting" w:cs="Arabic Typesetting"/>
          <w:sz w:val="36"/>
          <w:szCs w:val="36"/>
          <w:rtl/>
          <w:lang w:eastAsia="ja-JP"/>
        </w:rPr>
        <w:t xml:space="preserve">بالاستعانة بشبكة </w:t>
      </w:r>
      <w:r w:rsidRPr="006108F3">
        <w:rPr>
          <w:rFonts w:ascii="Arabic Typesetting" w:eastAsia="Arial" w:hAnsi="Arabic Typesetting" w:cs="Arabic Typesetting"/>
          <w:sz w:val="36"/>
          <w:szCs w:val="36"/>
          <w:lang w:eastAsia="ja-JP"/>
        </w:rPr>
        <w:t>CREANET</w:t>
      </w:r>
      <w:r w:rsidRPr="006108F3">
        <w:rPr>
          <w:rFonts w:ascii="Arabic Typesetting" w:eastAsia="Arial" w:hAnsi="Arabic Typesetting" w:cs="Arabic Typesetting"/>
          <w:sz w:val="36"/>
          <w:szCs w:val="36"/>
          <w:rtl/>
          <w:lang w:eastAsia="ja-JP"/>
        </w:rPr>
        <w:t xml:space="preserve"> النهوض بعرض المصنفات التي أبدعها المؤلفون للمهتمين بالصناعات الثقافية:</w:t>
      </w:r>
      <w:r w:rsidR="004E33C1" w:rsidRPr="006108F3">
        <w:rPr>
          <w:rFonts w:ascii="Arabic Typesetting" w:eastAsia="Arial" w:hAnsi="Arabic Typesetting" w:cs="Arabic Typesetting"/>
          <w:sz w:val="36"/>
          <w:szCs w:val="36"/>
          <w:rtl/>
          <w:lang w:eastAsia="ja-JP"/>
        </w:rPr>
        <w:t xml:space="preserve"> </w:t>
      </w:r>
      <w:r w:rsidRPr="006108F3">
        <w:rPr>
          <w:rFonts w:ascii="Arabic Typesetting" w:eastAsia="Arial" w:hAnsi="Arabic Typesetting" w:cs="Arabic Typesetting"/>
          <w:sz w:val="36"/>
          <w:szCs w:val="36"/>
          <w:rtl/>
          <w:lang w:eastAsia="ja-JP"/>
        </w:rPr>
        <w:t>تتيح</w:t>
      </w:r>
      <w:r w:rsidR="004E33C1" w:rsidRPr="006108F3">
        <w:rPr>
          <w:rFonts w:ascii="Arabic Typesetting" w:eastAsia="Arial" w:hAnsi="Arabic Typesetting" w:cs="Arabic Typesetting"/>
          <w:sz w:val="36"/>
          <w:szCs w:val="36"/>
          <w:rtl/>
          <w:lang w:eastAsia="ja-JP"/>
        </w:rPr>
        <w:t xml:space="preserve"> </w:t>
      </w:r>
      <w:r w:rsidRPr="006108F3">
        <w:rPr>
          <w:rFonts w:ascii="Arabic Typesetting" w:eastAsia="Arial" w:hAnsi="Arabic Typesetting" w:cs="Arabic Typesetting"/>
          <w:sz w:val="36"/>
          <w:szCs w:val="36"/>
          <w:rtl/>
          <w:lang w:eastAsia="ja-JP"/>
        </w:rPr>
        <w:t xml:space="preserve">مديرية حق المؤلف الوطنية للمبدعين في كولومبيا بوابة خدمة لدعم مباشرة الأعمال الحرة واسمها </w:t>
      </w:r>
      <w:proofErr w:type="spellStart"/>
      <w:r w:rsidRPr="006108F3">
        <w:rPr>
          <w:rFonts w:ascii="Arabic Typesetting" w:eastAsia="Arial" w:hAnsi="Arabic Typesetting" w:cs="Arabic Typesetting"/>
          <w:sz w:val="36"/>
          <w:szCs w:val="36"/>
          <w:lang w:eastAsia="ja-JP"/>
        </w:rPr>
        <w:t>Creanet</w:t>
      </w:r>
      <w:proofErr w:type="spellEnd"/>
      <w:r w:rsidRPr="006108F3">
        <w:rPr>
          <w:rFonts w:ascii="Arabic Typesetting" w:eastAsia="Arial" w:hAnsi="Arabic Typesetting" w:cs="Arabic Typesetting"/>
          <w:sz w:val="36"/>
          <w:szCs w:val="36"/>
          <w:rtl/>
          <w:lang w:eastAsia="ja-JP"/>
        </w:rPr>
        <w:t>. ويمكن أن تصبح هذه البوابة الإليكترونية بدعم من المكتب الخارجي للويبو موضع لعرض مصنفات المؤلفين بصفة عامة ولعرض مصنفات الأشخاص الذين كانوا في وقت من الأوقات منخرطين في أنشطة غير مشروعة وتستهدف إبداعاتهم الصناعات الثقافية، ما يؤدي بالتالي إلى الدمج الاجتماعي.</w:t>
      </w:r>
    </w:p>
    <w:p w:rsidR="00566D34" w:rsidRPr="006108F3" w:rsidRDefault="00566D34" w:rsidP="00E66D18">
      <w:pPr>
        <w:bidi/>
        <w:spacing w:after="240" w:line="360" w:lineRule="exact"/>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 xml:space="preserve">للهدف رقم </w:t>
      </w:r>
      <w:r w:rsidRPr="006108F3">
        <w:rPr>
          <w:rFonts w:ascii="Arabic Typesetting" w:eastAsia="Arial" w:hAnsi="Arabic Typesetting" w:cs="Arabic Typesetting"/>
          <w:sz w:val="36"/>
          <w:szCs w:val="36"/>
          <w:lang w:eastAsia="ja-JP"/>
        </w:rPr>
        <w:t>3</w:t>
      </w:r>
    </w:p>
    <w:p w:rsidR="00566D34" w:rsidRPr="006108F3" w:rsidRDefault="00566D34" w:rsidP="00D97819">
      <w:pPr>
        <w:numPr>
          <w:ilvl w:val="0"/>
          <w:numId w:val="18"/>
        </w:numPr>
        <w:bidi/>
        <w:spacing w:after="240" w:line="360" w:lineRule="exact"/>
        <w:ind w:left="850" w:hanging="567"/>
        <w:rPr>
          <w:rFonts w:ascii="Arabic Typesetting" w:eastAsia="Arial" w:hAnsi="Arabic Typesetting" w:cs="Arabic Typesetting"/>
          <w:sz w:val="36"/>
          <w:szCs w:val="36"/>
          <w:lang w:eastAsia="ja-JP"/>
        </w:rPr>
      </w:pPr>
      <w:r w:rsidRPr="006108F3">
        <w:rPr>
          <w:rFonts w:ascii="Arabic Typesetting" w:eastAsia="Arial" w:hAnsi="Arabic Typesetting" w:cs="Arabic Typesetting"/>
          <w:sz w:val="36"/>
          <w:szCs w:val="36"/>
          <w:rtl/>
          <w:lang w:eastAsia="ja-JP"/>
        </w:rPr>
        <w:t xml:space="preserve"> إجراء تدريب على برنامج المدربين على الملكية الفكرية والموارد الوراثية وأشكال التعبير الثقافي:</w:t>
      </w:r>
      <w:r w:rsidR="004E33C1" w:rsidRPr="006108F3">
        <w:rPr>
          <w:rFonts w:ascii="Arabic Typesetting" w:eastAsia="Arial" w:hAnsi="Arabic Typesetting" w:cs="Arabic Typesetting"/>
          <w:sz w:val="36"/>
          <w:szCs w:val="36"/>
          <w:rtl/>
          <w:lang w:eastAsia="ja-JP"/>
        </w:rPr>
        <w:t xml:space="preserve"> </w:t>
      </w:r>
      <w:r w:rsidRPr="006108F3">
        <w:rPr>
          <w:rFonts w:ascii="Arabic Typesetting" w:eastAsia="Arial" w:hAnsi="Arabic Typesetting" w:cs="Arabic Typesetting"/>
          <w:sz w:val="36"/>
          <w:szCs w:val="36"/>
          <w:rtl/>
          <w:lang w:eastAsia="ja-JP"/>
        </w:rPr>
        <w:t>يستهدف هذا البرنامج التدريبي الأجهزة الحكومية والموظفين العموميين من خلال عقد ندوات شخصية وافتراضية بمشاركة من خبراء من الويبو لتدريب الموظفين والهيئات الحكومية الكبرى على حماية هذه الحقوق.</w:t>
      </w:r>
    </w:p>
    <w:p w:rsidR="00566D34" w:rsidRPr="006108F3" w:rsidRDefault="00566D34" w:rsidP="00D97819">
      <w:pPr>
        <w:numPr>
          <w:ilvl w:val="0"/>
          <w:numId w:val="18"/>
        </w:numPr>
        <w:bidi/>
        <w:spacing w:after="240" w:line="360" w:lineRule="exact"/>
        <w:ind w:left="850" w:hanging="567"/>
        <w:rPr>
          <w:rFonts w:ascii="Arabic Typesetting" w:eastAsia="Arial" w:hAnsi="Arabic Typesetting" w:cs="Arabic Typesetting"/>
          <w:sz w:val="36"/>
          <w:szCs w:val="36"/>
          <w:lang w:eastAsia="ja-JP"/>
        </w:rPr>
      </w:pPr>
      <w:r w:rsidRPr="006108F3">
        <w:rPr>
          <w:rFonts w:ascii="Arabic Typesetting" w:eastAsia="Arial" w:hAnsi="Arabic Typesetting" w:cs="Arabic Typesetting"/>
          <w:sz w:val="36"/>
          <w:szCs w:val="36"/>
          <w:rtl/>
          <w:lang w:eastAsia="ja-JP"/>
        </w:rPr>
        <w:t>فتح برنامج للتعليم عن بعد لإذكاء الوعي وتعزيز المعرفة بالملكية الفكرية في المسائل المتعلقة بالموارد الوراثية في الصناعات الزراعية والأصناف النباتية والتنوع البيولوجي الزراعي.</w:t>
      </w:r>
    </w:p>
    <w:p w:rsidR="00566D34" w:rsidRPr="006108F3" w:rsidRDefault="00566D34" w:rsidP="00D97819">
      <w:pPr>
        <w:numPr>
          <w:ilvl w:val="0"/>
          <w:numId w:val="18"/>
        </w:numPr>
        <w:bidi/>
        <w:spacing w:after="240" w:line="360" w:lineRule="exact"/>
        <w:ind w:left="850" w:hanging="567"/>
        <w:rPr>
          <w:rFonts w:ascii="Arabic Typesetting" w:eastAsia="Arial" w:hAnsi="Arabic Typesetting" w:cs="Arabic Typesetting"/>
          <w:sz w:val="36"/>
          <w:szCs w:val="36"/>
          <w:lang w:eastAsia="ja-JP"/>
        </w:rPr>
      </w:pPr>
      <w:r w:rsidRPr="006108F3">
        <w:rPr>
          <w:rFonts w:ascii="Arabic Typesetting" w:eastAsia="Arial" w:hAnsi="Arabic Typesetting" w:cs="Arabic Typesetting"/>
          <w:sz w:val="36"/>
          <w:szCs w:val="36"/>
          <w:rtl/>
          <w:lang w:eastAsia="ja-JP"/>
        </w:rPr>
        <w:t>برامج تدريب على الملكية الفكرية للجماعات المحلية والأصلية وسكان الجزر وشعب الروما: يستهدف النشاط التدريب على معالجة تسميات المنشأ بداية من ابتكار الحرف والمنتجات المحلية بدعم من هيئة الإشراف على الصناعة والتجارة ومديرية حق المؤلف الوطنية.</w:t>
      </w:r>
    </w:p>
    <w:p w:rsidR="00566D34" w:rsidRPr="006108F3" w:rsidRDefault="00566D34" w:rsidP="00D97819">
      <w:pPr>
        <w:numPr>
          <w:ilvl w:val="0"/>
          <w:numId w:val="18"/>
        </w:numPr>
        <w:bidi/>
        <w:spacing w:after="240" w:line="360" w:lineRule="exact"/>
        <w:ind w:left="850" w:hanging="567"/>
        <w:rPr>
          <w:rFonts w:ascii="Arabic Typesetting" w:eastAsia="Arial" w:hAnsi="Arabic Typesetting" w:cs="Arabic Typesetting"/>
          <w:sz w:val="36"/>
          <w:szCs w:val="36"/>
          <w:lang w:eastAsia="ja-JP"/>
        </w:rPr>
      </w:pPr>
      <w:r w:rsidRPr="006108F3">
        <w:rPr>
          <w:rFonts w:ascii="Arabic Typesetting" w:eastAsia="Arial" w:hAnsi="Arabic Typesetting" w:cs="Arabic Typesetting"/>
          <w:sz w:val="36"/>
          <w:szCs w:val="36"/>
          <w:rtl/>
          <w:lang w:eastAsia="ja-JP"/>
        </w:rPr>
        <w:t>دعم الأمناء أو "المجالس التنظيمية" بما يكفل امتثال لتسميات المنشأ وإسداء المشورة إلى المنظمات المالكة للعلامات الجماعية.</w:t>
      </w:r>
    </w:p>
    <w:p w:rsidR="00566D34" w:rsidRPr="006108F3" w:rsidRDefault="00566D34" w:rsidP="00D97819">
      <w:pPr>
        <w:numPr>
          <w:ilvl w:val="0"/>
          <w:numId w:val="18"/>
        </w:numPr>
        <w:bidi/>
        <w:spacing w:after="240" w:line="360" w:lineRule="exact"/>
        <w:ind w:left="850" w:hanging="567"/>
        <w:rPr>
          <w:rFonts w:ascii="Arabic Typesetting" w:eastAsia="Arial" w:hAnsi="Arabic Typesetting" w:cs="Arabic Typesetting"/>
          <w:sz w:val="36"/>
          <w:szCs w:val="36"/>
          <w:lang w:eastAsia="ja-JP"/>
        </w:rPr>
      </w:pPr>
      <w:r w:rsidRPr="006108F3">
        <w:rPr>
          <w:rFonts w:ascii="Arabic Typesetting" w:eastAsia="Arial" w:hAnsi="Arabic Typesetting" w:cs="Arabic Typesetting"/>
          <w:sz w:val="36"/>
          <w:szCs w:val="36"/>
          <w:rtl/>
          <w:lang w:eastAsia="ja-JP"/>
        </w:rPr>
        <w:t>إعداد برامج تدريب للجماعات المحلية والأصلية وسكان الجزر وشعب الروما على الملكية الفكرية والمعارف التقليدية والموارد الوراثية وأشكال التعبير الثقافي.</w:t>
      </w:r>
    </w:p>
    <w:p w:rsidR="00566D34" w:rsidRPr="006108F3" w:rsidRDefault="00566D34" w:rsidP="00E66D18">
      <w:pPr>
        <w:keepNext/>
        <w:bidi/>
        <w:spacing w:after="240" w:line="360" w:lineRule="exact"/>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lastRenderedPageBreak/>
        <w:t xml:space="preserve">للهدف رقم </w:t>
      </w:r>
      <w:r w:rsidRPr="006108F3">
        <w:rPr>
          <w:rFonts w:ascii="Arabic Typesetting" w:eastAsia="Arial" w:hAnsi="Arabic Typesetting" w:cs="Arabic Typesetting"/>
          <w:sz w:val="36"/>
          <w:szCs w:val="36"/>
          <w:lang w:eastAsia="ja-JP"/>
        </w:rPr>
        <w:t>4</w:t>
      </w:r>
    </w:p>
    <w:p w:rsidR="00566D34" w:rsidRPr="006108F3" w:rsidRDefault="00566D34" w:rsidP="00D97819">
      <w:pPr>
        <w:numPr>
          <w:ilvl w:val="0"/>
          <w:numId w:val="18"/>
        </w:numPr>
        <w:bidi/>
        <w:spacing w:after="240" w:line="360" w:lineRule="exact"/>
        <w:ind w:left="850" w:hanging="567"/>
        <w:rPr>
          <w:rFonts w:ascii="Arabic Typesetting" w:eastAsia="Arial" w:hAnsi="Arabic Typesetting" w:cs="Arabic Typesetting"/>
          <w:sz w:val="36"/>
          <w:szCs w:val="36"/>
          <w:lang w:eastAsia="ja-JP"/>
        </w:rPr>
      </w:pPr>
      <w:r w:rsidRPr="006108F3">
        <w:rPr>
          <w:rFonts w:ascii="Arabic Typesetting" w:eastAsia="Arial" w:hAnsi="Arabic Typesetting" w:cs="Arabic Typesetting"/>
          <w:sz w:val="36"/>
          <w:szCs w:val="36"/>
          <w:rtl/>
          <w:lang w:eastAsia="ja-JP"/>
        </w:rPr>
        <w:t>وجود مركز الوساطة والتحكيم في المنطقة:</w:t>
      </w:r>
      <w:r w:rsidR="004E33C1" w:rsidRPr="006108F3">
        <w:rPr>
          <w:rFonts w:ascii="Arabic Typesetting" w:eastAsia="Arial" w:hAnsi="Arabic Typesetting" w:cs="Arabic Typesetting"/>
          <w:sz w:val="36"/>
          <w:szCs w:val="36"/>
          <w:rtl/>
          <w:lang w:eastAsia="ja-JP"/>
        </w:rPr>
        <w:t xml:space="preserve"> </w:t>
      </w:r>
      <w:r w:rsidRPr="006108F3">
        <w:rPr>
          <w:rFonts w:ascii="Arabic Typesetting" w:eastAsia="Arial" w:hAnsi="Arabic Typesetting" w:cs="Arabic Typesetting"/>
          <w:sz w:val="36"/>
          <w:szCs w:val="36"/>
          <w:rtl/>
          <w:lang w:eastAsia="ja-JP"/>
        </w:rPr>
        <w:t>يعمل هذا المركز بوصفه موقع افتراضي (من خلال شبكة الإنترنت عريضة النطاق وعلى الشاشة) وموقع مادي لعقد جلسات الاستماع وفض المنازعات في القضايا التي تعرض على الويبو من المنطقة. ويدعم المركز الويبو على تأسيس مكتب لتنسيق</w:t>
      </w:r>
      <w:r w:rsidR="004E33C1" w:rsidRPr="006108F3">
        <w:rPr>
          <w:rFonts w:ascii="Arabic Typesetting" w:eastAsia="Arial" w:hAnsi="Arabic Typesetting" w:cs="Arabic Typesetting"/>
          <w:sz w:val="36"/>
          <w:szCs w:val="36"/>
          <w:rtl/>
          <w:lang w:eastAsia="ja-JP"/>
        </w:rPr>
        <w:t xml:space="preserve"> </w:t>
      </w:r>
      <w:r w:rsidRPr="006108F3">
        <w:rPr>
          <w:rFonts w:ascii="Arabic Typesetting" w:eastAsia="Arial" w:hAnsi="Arabic Typesetting" w:cs="Arabic Typesetting"/>
          <w:sz w:val="36"/>
          <w:szCs w:val="36"/>
          <w:rtl/>
          <w:lang w:eastAsia="ja-JP"/>
        </w:rPr>
        <w:t>قضايا الوساطة والتحكيم تحت مظلة مركز الويبو للتحكيم والوساطة.</w:t>
      </w:r>
    </w:p>
    <w:p w:rsidR="00566D34" w:rsidRPr="006108F3" w:rsidRDefault="00566D34" w:rsidP="00D97819">
      <w:pPr>
        <w:numPr>
          <w:ilvl w:val="0"/>
          <w:numId w:val="18"/>
        </w:numPr>
        <w:bidi/>
        <w:spacing w:after="240" w:line="360" w:lineRule="exact"/>
        <w:ind w:left="850" w:hanging="567"/>
        <w:rPr>
          <w:rFonts w:ascii="Arabic Typesetting" w:eastAsia="Arial" w:hAnsi="Arabic Typesetting" w:cs="Arabic Typesetting"/>
          <w:sz w:val="36"/>
          <w:szCs w:val="36"/>
          <w:lang w:eastAsia="ja-JP"/>
        </w:rPr>
      </w:pPr>
      <w:r w:rsidRPr="006108F3">
        <w:rPr>
          <w:rFonts w:ascii="Arabic Typesetting" w:eastAsia="Arial" w:hAnsi="Arabic Typesetting" w:cs="Arabic Typesetting"/>
          <w:sz w:val="36"/>
          <w:szCs w:val="36"/>
          <w:rtl/>
          <w:lang w:eastAsia="ja-JP"/>
        </w:rPr>
        <w:t>عقد برنامج تدريبي للموظفين المخولين بسلطات قضائية:</w:t>
      </w:r>
      <w:r w:rsidR="004E33C1" w:rsidRPr="006108F3">
        <w:rPr>
          <w:rFonts w:ascii="Arabic Typesetting" w:eastAsia="Arial" w:hAnsi="Arabic Typesetting" w:cs="Arabic Typesetting"/>
          <w:sz w:val="36"/>
          <w:szCs w:val="36"/>
          <w:rtl/>
          <w:lang w:eastAsia="ja-JP"/>
        </w:rPr>
        <w:t xml:space="preserve"> </w:t>
      </w:r>
      <w:r w:rsidRPr="006108F3">
        <w:rPr>
          <w:rFonts w:ascii="Arabic Typesetting" w:eastAsia="Arial" w:hAnsi="Arabic Typesetting" w:cs="Arabic Typesetting"/>
          <w:sz w:val="36"/>
          <w:szCs w:val="36"/>
          <w:rtl/>
          <w:lang w:eastAsia="ja-JP"/>
        </w:rPr>
        <w:t xml:space="preserve">يهدف هذا البرنامج إلى تدريب الموظفين القضائيين التابعين إلى مديرية حق المؤلف الوطنية وهيئة الإشراف على الصناعة والتجارة ومدهم بالمعدات الضرورية التي تمكنهم من تطبيق معايير الملكية الفكرية. </w:t>
      </w:r>
    </w:p>
    <w:p w:rsidR="00566D34" w:rsidRPr="006108F3" w:rsidRDefault="00566D34" w:rsidP="00D97819">
      <w:pPr>
        <w:numPr>
          <w:ilvl w:val="0"/>
          <w:numId w:val="18"/>
        </w:numPr>
        <w:bidi/>
        <w:spacing w:after="240" w:line="360" w:lineRule="exact"/>
        <w:ind w:left="850" w:hanging="567"/>
        <w:rPr>
          <w:rFonts w:ascii="Arabic Typesetting" w:eastAsia="Arial" w:hAnsi="Arabic Typesetting" w:cs="Arabic Typesetting"/>
          <w:sz w:val="36"/>
          <w:szCs w:val="36"/>
          <w:lang w:eastAsia="ja-JP"/>
        </w:rPr>
      </w:pPr>
      <w:r w:rsidRPr="006108F3">
        <w:rPr>
          <w:rFonts w:ascii="Arabic Typesetting" w:eastAsia="Arial" w:hAnsi="Arabic Typesetting" w:cs="Arabic Typesetting"/>
          <w:sz w:val="36"/>
          <w:szCs w:val="36"/>
          <w:rtl/>
          <w:lang w:eastAsia="ja-JP"/>
        </w:rPr>
        <w:t>برنامج التعاون التقني لفائدة الهيئات القضائية الإقليمية: إسناد مهام قضائية للسلطات الإدارية أمر استثنائي ومبتكر ويختلف تماما عن أي دور أدته مكاتب حق المؤلف في منطقة أمريكا اللاتينية. وفي هذا الصدد يمكن لمديرية حق المؤلف الوطنية عندما تعمل بالشراكة مع المكتب الخارجي للويبو أن تحقق ما يلي:</w:t>
      </w:r>
    </w:p>
    <w:p w:rsidR="00566D34" w:rsidRPr="006108F3" w:rsidRDefault="00566D34" w:rsidP="00906598">
      <w:pPr>
        <w:numPr>
          <w:ilvl w:val="3"/>
          <w:numId w:val="19"/>
        </w:numPr>
        <w:bidi/>
        <w:spacing w:after="240" w:line="360" w:lineRule="exact"/>
        <w:ind w:left="1418" w:hanging="567"/>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تبادل الخبرات مع مكاتب حق المؤلف الأخرى في المنطقة من خلال التدريب الداخلي وعقد المؤتمرات أو أنشطة تدريبية.</w:t>
      </w:r>
    </w:p>
    <w:p w:rsidR="00566D34" w:rsidRPr="006108F3" w:rsidRDefault="00566D34" w:rsidP="00906598">
      <w:pPr>
        <w:numPr>
          <w:ilvl w:val="3"/>
          <w:numId w:val="19"/>
        </w:numPr>
        <w:bidi/>
        <w:spacing w:after="240" w:line="360" w:lineRule="exact"/>
        <w:ind w:left="1418" w:hanging="567"/>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تبادل الدراسات الإفرادية والسوابق القضائية التي تساعد على تعزيز دراسة حق المؤلف في منطقة أمريكا اللاتينية، الأمر الذي قد يعود بالنفع على الدول الأعضاء في جماعة البلدان الأندية، التي تتشارك كولومبيا معها من خلال نظام جماعة البلدان الأندية، وكذلك على البلدان الأخرى في المنطقة. ويسهم تحليل السوابق القضائية في دراسة حق المؤلف في السياقات الأكاديمية (الطلاب والباحثين والمحاضرين ووكلاء المدعي العام) ويساعد سلطات الإنفاذ (القضاة ووكلاء النيابة وسلطات الجمرك).</w:t>
      </w:r>
    </w:p>
    <w:p w:rsidR="00566D34" w:rsidRPr="006108F3" w:rsidRDefault="00566D34" w:rsidP="00E66D18">
      <w:pPr>
        <w:bidi/>
        <w:spacing w:after="240" w:line="360" w:lineRule="exact"/>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 xml:space="preserve">للهدف رقم </w:t>
      </w:r>
      <w:r w:rsidRPr="006108F3">
        <w:rPr>
          <w:rFonts w:ascii="Arabic Typesetting" w:eastAsia="Arial" w:hAnsi="Arabic Typesetting" w:cs="Arabic Typesetting"/>
          <w:sz w:val="36"/>
          <w:szCs w:val="36"/>
          <w:lang w:eastAsia="ja-JP"/>
        </w:rPr>
        <w:t>7</w:t>
      </w:r>
    </w:p>
    <w:p w:rsidR="00566D34" w:rsidRPr="006108F3" w:rsidRDefault="00566D34" w:rsidP="00D97819">
      <w:pPr>
        <w:numPr>
          <w:ilvl w:val="0"/>
          <w:numId w:val="18"/>
        </w:numPr>
        <w:bidi/>
        <w:spacing w:after="240" w:line="360" w:lineRule="exact"/>
        <w:ind w:left="850" w:hanging="567"/>
        <w:rPr>
          <w:rFonts w:ascii="Arabic Typesetting" w:eastAsia="Arial" w:hAnsi="Arabic Typesetting" w:cs="Arabic Typesetting"/>
          <w:sz w:val="36"/>
          <w:szCs w:val="36"/>
          <w:lang w:eastAsia="ja-JP"/>
        </w:rPr>
      </w:pPr>
      <w:r w:rsidRPr="006108F3">
        <w:rPr>
          <w:rFonts w:ascii="Arabic Typesetting" w:eastAsia="Arial" w:hAnsi="Arabic Typesetting" w:cs="Arabic Typesetting"/>
          <w:sz w:val="36"/>
          <w:szCs w:val="36"/>
          <w:rtl/>
          <w:lang w:eastAsia="ja-JP"/>
        </w:rPr>
        <w:t>برنامج ينهض بنظام مدريد :</w:t>
      </w:r>
      <w:r w:rsidR="004E33C1" w:rsidRPr="006108F3">
        <w:rPr>
          <w:rFonts w:ascii="Arabic Typesetting" w:eastAsia="Arial" w:hAnsi="Arabic Typesetting" w:cs="Arabic Typesetting"/>
          <w:sz w:val="36"/>
          <w:szCs w:val="36"/>
          <w:rtl/>
          <w:lang w:eastAsia="ja-JP"/>
        </w:rPr>
        <w:t xml:space="preserve"> </w:t>
      </w:r>
      <w:r w:rsidRPr="006108F3">
        <w:rPr>
          <w:rFonts w:ascii="Arabic Typesetting" w:eastAsia="Arial" w:hAnsi="Arabic Typesetting" w:cs="Arabic Typesetting"/>
          <w:sz w:val="36"/>
          <w:szCs w:val="36"/>
          <w:rtl/>
          <w:lang w:eastAsia="ja-JP"/>
        </w:rPr>
        <w:t>تأسيس استراتيجيات ترويجية والاتصال فيما بين الشركات والمكتب الخارجي للويبو والمؤسسات العامة المسؤولة عن الترويج للصادرات لزيادة استخدام نظام مدريد داخل الشركات متناهية الصغر والصغيرة والمتوسطة من خلال التمويل.</w:t>
      </w:r>
    </w:p>
    <w:p w:rsidR="00566D34" w:rsidRPr="006108F3" w:rsidRDefault="00566D34" w:rsidP="00D97819">
      <w:pPr>
        <w:numPr>
          <w:ilvl w:val="0"/>
          <w:numId w:val="18"/>
        </w:numPr>
        <w:bidi/>
        <w:spacing w:after="240" w:line="360" w:lineRule="exact"/>
        <w:ind w:left="850" w:hanging="567"/>
        <w:rPr>
          <w:rFonts w:ascii="Arabic Typesetting" w:eastAsia="Arial" w:hAnsi="Arabic Typesetting" w:cs="Arabic Typesetting"/>
          <w:sz w:val="36"/>
          <w:szCs w:val="36"/>
          <w:lang w:eastAsia="ja-JP"/>
        </w:rPr>
      </w:pPr>
      <w:r w:rsidRPr="006108F3">
        <w:rPr>
          <w:rFonts w:ascii="Arabic Typesetting" w:eastAsia="Arial" w:hAnsi="Arabic Typesetting" w:cs="Arabic Typesetting"/>
          <w:sz w:val="36"/>
          <w:szCs w:val="36"/>
          <w:rtl/>
          <w:lang w:eastAsia="ja-JP"/>
        </w:rPr>
        <w:t>مركز لتناول الانشغالات المتعلقة بنظام مدريد:</w:t>
      </w:r>
      <w:r w:rsidR="004E33C1" w:rsidRPr="006108F3">
        <w:rPr>
          <w:rFonts w:ascii="Arabic Typesetting" w:eastAsia="Arial" w:hAnsi="Arabic Typesetting" w:cs="Arabic Typesetting"/>
          <w:sz w:val="36"/>
          <w:szCs w:val="36"/>
          <w:rtl/>
          <w:lang w:eastAsia="ja-JP"/>
        </w:rPr>
        <w:t xml:space="preserve"> </w:t>
      </w:r>
      <w:r w:rsidRPr="006108F3">
        <w:rPr>
          <w:rFonts w:ascii="Arabic Typesetting" w:eastAsia="Arial" w:hAnsi="Arabic Typesetting" w:cs="Arabic Typesetting"/>
          <w:sz w:val="36"/>
          <w:szCs w:val="36"/>
          <w:rtl/>
          <w:lang w:eastAsia="ja-JP"/>
        </w:rPr>
        <w:t xml:space="preserve">يتلقى هذا المركز ويرسل شكاوى المستخدمين وانشغالاتهم فيما يتعلق بأعطال النظام إلى المكتب الدولي بل ويمثل نقطة تجميع المعلومات الخاصة بتحسين النظام وتحديثه. </w:t>
      </w:r>
    </w:p>
    <w:p w:rsidR="00566D34" w:rsidRPr="006108F3" w:rsidRDefault="00566D34" w:rsidP="00D97819">
      <w:pPr>
        <w:numPr>
          <w:ilvl w:val="0"/>
          <w:numId w:val="18"/>
        </w:numPr>
        <w:bidi/>
        <w:spacing w:after="240" w:line="360" w:lineRule="exact"/>
        <w:ind w:left="850" w:hanging="567"/>
        <w:rPr>
          <w:rFonts w:ascii="Arabic Typesetting" w:eastAsia="Arial" w:hAnsi="Arabic Typesetting" w:cs="Arabic Typesetting"/>
          <w:sz w:val="36"/>
          <w:szCs w:val="36"/>
          <w:lang w:eastAsia="ja-JP"/>
        </w:rPr>
      </w:pPr>
      <w:r w:rsidRPr="006108F3">
        <w:rPr>
          <w:rFonts w:ascii="Arabic Typesetting" w:eastAsia="Arial" w:hAnsi="Arabic Typesetting" w:cs="Arabic Typesetting"/>
          <w:sz w:val="36"/>
          <w:szCs w:val="36"/>
          <w:rtl/>
          <w:lang w:eastAsia="ja-JP"/>
        </w:rPr>
        <w:t>برنامج للنهوض بالرسوم والنماذج الصناعية ونظام لاهاي: (أ) تأسيس ونشر فهم أهداف المؤتمر الدبلوماسي لفائدة اعتماد معاهدة جديدة بشأن قانون التصاميم وتوضيح الغاية منها والمنافع المحتملة من انضمام كولومبيا إلى نظام لاهاي ومن ثم استخدام المصممين وشركات التصميم في كولومبيا له لاحقا؛ و(ب) التعاون مع المؤسسات الحكومية لصياغة القواعد التي لا بد منم إنفاذها أو تعديلها كي تنضم كولومبيا إلى نظام لاهاي.</w:t>
      </w:r>
    </w:p>
    <w:p w:rsidR="00566D34" w:rsidRPr="006108F3" w:rsidRDefault="00566D34" w:rsidP="00D97819">
      <w:pPr>
        <w:keepLines/>
        <w:numPr>
          <w:ilvl w:val="0"/>
          <w:numId w:val="18"/>
        </w:numPr>
        <w:bidi/>
        <w:spacing w:after="240" w:line="360" w:lineRule="exact"/>
        <w:ind w:left="850" w:hanging="567"/>
        <w:rPr>
          <w:rFonts w:ascii="Arabic Typesetting" w:eastAsia="Arial" w:hAnsi="Arabic Typesetting" w:cs="Arabic Typesetting"/>
          <w:sz w:val="36"/>
          <w:szCs w:val="36"/>
          <w:rtl/>
          <w:lang w:eastAsia="ja-JP"/>
        </w:rPr>
      </w:pPr>
      <w:r w:rsidRPr="006108F3">
        <w:rPr>
          <w:rFonts w:ascii="Arabic Typesetting" w:eastAsia="Arial" w:hAnsi="Arabic Typesetting" w:cs="Arabic Typesetting"/>
          <w:sz w:val="36"/>
          <w:szCs w:val="36"/>
          <w:rtl/>
          <w:lang w:eastAsia="ja-JP"/>
        </w:rPr>
        <w:lastRenderedPageBreak/>
        <w:t>برنامج ينهض بنظام لشبونة:</w:t>
      </w:r>
      <w:r w:rsidR="004E33C1" w:rsidRPr="006108F3">
        <w:rPr>
          <w:rFonts w:ascii="Arabic Typesetting" w:eastAsia="Arial" w:hAnsi="Arabic Typesetting" w:cs="Arabic Typesetting"/>
          <w:sz w:val="36"/>
          <w:szCs w:val="36"/>
          <w:rtl/>
          <w:lang w:eastAsia="ja-JP"/>
        </w:rPr>
        <w:t xml:space="preserve"> </w:t>
      </w:r>
      <w:r w:rsidRPr="006108F3">
        <w:rPr>
          <w:rFonts w:ascii="Arabic Typesetting" w:eastAsia="Arial" w:hAnsi="Arabic Typesetting" w:cs="Arabic Typesetting"/>
          <w:sz w:val="36"/>
          <w:szCs w:val="36"/>
          <w:rtl/>
          <w:lang w:eastAsia="ja-JP"/>
        </w:rPr>
        <w:t>تأسيس ونشر فهم الأهداف والمستهدفات من وراء وثيقة جنيف مع شرح المنافع المحتملة من انضمام كولومبيا إلى نظام لشبونة واستخدامه لاحقا من المنتفعين بالبيانات الجغرافية في كولومبيا. وختامًا التعاون مع المؤسسات العامة في صياغة المعايير الوطنية التي ينبغي سنها أو تعديلها لكي تتمكن كولومبيا من الانضمام إلى نظام لشبونة.</w:t>
      </w:r>
    </w:p>
    <w:p w:rsidR="00B363B7" w:rsidRPr="006108F3" w:rsidRDefault="00243FA2" w:rsidP="00E66D18">
      <w:pPr>
        <w:pStyle w:val="NormalParaAR"/>
        <w:keepNext/>
        <w:rPr>
          <w:b/>
          <w:bCs/>
          <w:color w:val="1F497D"/>
          <w:rtl/>
        </w:rPr>
      </w:pPr>
      <w:r>
        <w:rPr>
          <w:b/>
          <w:bCs/>
          <w:color w:val="1F497D"/>
          <w:rtl/>
        </w:rPr>
        <w:t>إسهام المكتب الخارجي في تنفيذ برنامج الويبو</w:t>
      </w:r>
      <w:r w:rsidR="00472A07" w:rsidRPr="00472A07">
        <w:rPr>
          <w:color w:val="1F497D"/>
          <w:vertAlign w:val="superscript"/>
          <w:rtl/>
        </w:rPr>
        <w:t>2</w:t>
      </w:r>
      <w:r w:rsidR="00B363B7" w:rsidRPr="006108F3">
        <w:rPr>
          <w:b/>
          <w:bCs/>
          <w:color w:val="1F497D"/>
          <w:rtl/>
        </w:rPr>
        <w:t>:</w:t>
      </w:r>
    </w:p>
    <w:p w:rsidR="00B363B7" w:rsidRPr="006108F3" w:rsidRDefault="00566D34" w:rsidP="00E66D18">
      <w:pPr>
        <w:pStyle w:val="NormalParaAR"/>
        <w:ind w:firstLine="1"/>
        <w:rPr>
          <w:i/>
          <w:iCs/>
          <w:rtl/>
        </w:rPr>
      </w:pPr>
      <w:r w:rsidRPr="006108F3">
        <w:rPr>
          <w:i/>
          <w:iCs/>
          <w:rtl/>
        </w:rPr>
        <w:t>[انظر الجزء المعنون "</w:t>
      </w:r>
      <w:r w:rsidR="00243FA2">
        <w:rPr>
          <w:i/>
          <w:iCs/>
          <w:rtl/>
        </w:rPr>
        <w:t>مسوغات فتح مكتب خارجي</w:t>
      </w:r>
      <w:r w:rsidRPr="006108F3">
        <w:rPr>
          <w:i/>
          <w:iCs/>
          <w:rtl/>
        </w:rPr>
        <w:t>"]</w:t>
      </w:r>
      <w:r w:rsidR="00A64A3A" w:rsidRPr="006108F3">
        <w:rPr>
          <w:rFonts w:hint="cs"/>
          <w:i/>
          <w:iCs/>
          <w:rtl/>
        </w:rPr>
        <w:t>.</w:t>
      </w:r>
    </w:p>
    <w:p w:rsidR="00466289" w:rsidRPr="006108F3" w:rsidRDefault="00243FA2" w:rsidP="00E66D18">
      <w:pPr>
        <w:pStyle w:val="NormalParaAR"/>
        <w:keepNext/>
        <w:rPr>
          <w:b/>
          <w:bCs/>
          <w:color w:val="1F497D"/>
          <w:rtl/>
        </w:rPr>
      </w:pPr>
      <w:r>
        <w:rPr>
          <w:b/>
          <w:bCs/>
          <w:color w:val="1F497D"/>
          <w:rtl/>
        </w:rPr>
        <w:t>المساهمة المقترحة للبلد المضيف في تشغيل المكتب الخارجي</w:t>
      </w:r>
      <w:r w:rsidR="00466289" w:rsidRPr="00906598">
        <w:rPr>
          <w:color w:val="1F497D"/>
          <w:vertAlign w:val="superscript"/>
          <w:rtl/>
        </w:rPr>
        <w:footnoteReference w:id="28"/>
      </w:r>
      <w:r w:rsidR="00466289" w:rsidRPr="006108F3">
        <w:rPr>
          <w:i/>
          <w:iCs/>
          <w:color w:val="1F497D"/>
          <w:rtl/>
        </w:rPr>
        <w:t xml:space="preserve"> (</w:t>
      </w:r>
      <w:r w:rsidR="00EC4C6D">
        <w:rPr>
          <w:i/>
          <w:iCs/>
          <w:color w:val="1F497D"/>
          <w:rtl/>
        </w:rPr>
        <w:t>مثل توفير المكاتب أو تغطية تكاليف المرافق أو الأمن</w:t>
      </w:r>
      <w:r w:rsidR="00466289" w:rsidRPr="006108F3">
        <w:rPr>
          <w:i/>
          <w:iCs/>
          <w:color w:val="1F497D"/>
          <w:rtl/>
        </w:rPr>
        <w:t>)</w:t>
      </w:r>
      <w:r w:rsidR="00466289" w:rsidRPr="006108F3">
        <w:rPr>
          <w:b/>
          <w:bCs/>
          <w:color w:val="1F497D"/>
          <w:rtl/>
        </w:rPr>
        <w:t>:</w:t>
      </w:r>
    </w:p>
    <w:p w:rsidR="00566D34" w:rsidRPr="006108F3" w:rsidRDefault="00566D34" w:rsidP="00E66D18">
      <w:pPr>
        <w:pStyle w:val="NumberedParaAR"/>
        <w:numPr>
          <w:ilvl w:val="0"/>
          <w:numId w:val="8"/>
        </w:numPr>
        <w:tabs>
          <w:tab w:val="clear" w:pos="567"/>
        </w:tabs>
        <w:rPr>
          <w:lang w:eastAsia="ja-JP"/>
        </w:rPr>
      </w:pPr>
      <w:r w:rsidRPr="006108F3">
        <w:rPr>
          <w:rFonts w:eastAsia="Arial"/>
          <w:rtl/>
          <w:lang w:eastAsia="ja-JP"/>
        </w:rPr>
        <w:t xml:space="preserve">بالإشارة إلى اهتمام كولومبيا باستضافة المكتب الخارجي للويبو سوف يقع هذا المكتب في مقر هيئة الإشراف على الصناعة والتجارة في العاصمة بوغوتا وعنوانه </w:t>
      </w:r>
      <w:r w:rsidRPr="006108F3">
        <w:rPr>
          <w:rFonts w:eastAsia="Arial"/>
          <w:lang w:eastAsia="ja-JP"/>
        </w:rPr>
        <w:t>Carrera 13#27-00,</w:t>
      </w:r>
      <w:r w:rsidRPr="006108F3">
        <w:rPr>
          <w:rFonts w:eastAsia="Arial"/>
          <w:rtl/>
          <w:lang w:eastAsia="ja-JP" w:bidi="ar-EG"/>
        </w:rPr>
        <w:t xml:space="preserve"> في مبنى بوتشيكا</w:t>
      </w:r>
      <w:r w:rsidRPr="006108F3">
        <w:rPr>
          <w:rFonts w:eastAsia="Arial"/>
          <w:rtl/>
          <w:lang w:eastAsia="ja-JP"/>
        </w:rPr>
        <w:t xml:space="preserve">. وهذا المبنى جزء من مركز تاكوينداما الدولي، الذي يشكل قسم من المركز المعروف باسم المركز الدولي في بوغوتا ويشتمل على فندق ومركز للأعمال. </w:t>
      </w:r>
    </w:p>
    <w:p w:rsidR="00566D34" w:rsidRPr="006108F3" w:rsidRDefault="00566D34" w:rsidP="00E66D18">
      <w:pPr>
        <w:pStyle w:val="NumberedParaAR"/>
        <w:tabs>
          <w:tab w:val="clear" w:pos="567"/>
        </w:tabs>
        <w:rPr>
          <w:rFonts w:eastAsia="Arial"/>
          <w:lang w:eastAsia="ja-JP"/>
        </w:rPr>
      </w:pPr>
      <w:r w:rsidRPr="006108F3">
        <w:rPr>
          <w:rFonts w:eastAsia="Arial"/>
          <w:rtl/>
          <w:lang w:eastAsia="ja-JP"/>
        </w:rPr>
        <w:t xml:space="preserve">وبالإضافة إلى ذلك، سوف يقع المكتب على مبعدة </w:t>
      </w:r>
      <w:r w:rsidRPr="006108F3">
        <w:rPr>
          <w:rFonts w:eastAsia="Arial"/>
          <w:lang w:eastAsia="ja-JP"/>
        </w:rPr>
        <w:t>3</w:t>
      </w:r>
      <w:r w:rsidR="00C45AAE">
        <w:rPr>
          <w:rFonts w:eastAsia="Arial"/>
          <w:rtl/>
          <w:lang w:eastAsia="ja-JP"/>
        </w:rPr>
        <w:t xml:space="preserve"> دقائق سير</w:t>
      </w:r>
      <w:r w:rsidRPr="006108F3">
        <w:rPr>
          <w:rFonts w:eastAsia="Arial"/>
          <w:rtl/>
          <w:lang w:eastAsia="ja-JP"/>
        </w:rPr>
        <w:t>ا</w:t>
      </w:r>
      <w:r w:rsidR="00C45AAE">
        <w:rPr>
          <w:rFonts w:eastAsia="Arial" w:hint="cs"/>
          <w:rtl/>
          <w:lang w:eastAsia="ja-JP"/>
        </w:rPr>
        <w:t>ً</w:t>
      </w:r>
      <w:r w:rsidRPr="006108F3">
        <w:rPr>
          <w:rFonts w:eastAsia="Arial"/>
          <w:rtl/>
          <w:lang w:eastAsia="ja-JP"/>
        </w:rPr>
        <w:t xml:space="preserve"> على الأقدام من الهيئات الآتية: مديرية حق المؤلف الوطنية ووزارة التجارة وإدارة الصناعة والسياحة والتخطيط الوطني. ويقع كذلك على مبعدة </w:t>
      </w:r>
      <w:r w:rsidRPr="006108F3">
        <w:rPr>
          <w:rFonts w:eastAsia="Arial"/>
          <w:lang w:eastAsia="ja-JP"/>
        </w:rPr>
        <w:t>15</w:t>
      </w:r>
      <w:r w:rsidRPr="006108F3">
        <w:rPr>
          <w:rFonts w:eastAsia="Arial"/>
          <w:rtl/>
          <w:lang w:eastAsia="ja-JP"/>
        </w:rPr>
        <w:t xml:space="preserve"> دقيقة من المركز التاريخي للمدينة الذي يضم المقاصد الآتية:</w:t>
      </w:r>
      <w:r w:rsidR="004E33C1" w:rsidRPr="006108F3">
        <w:rPr>
          <w:rFonts w:eastAsia="Arial"/>
          <w:rtl/>
          <w:lang w:eastAsia="ja-JP"/>
        </w:rPr>
        <w:t xml:space="preserve"> </w:t>
      </w:r>
      <w:r w:rsidRPr="006108F3">
        <w:rPr>
          <w:rFonts w:eastAsia="Arial"/>
          <w:rtl/>
          <w:lang w:eastAsia="ja-JP"/>
        </w:rPr>
        <w:t xml:space="preserve">قصر الحكم، والبرلمان، ووزارة الداخلية ووزارة الخارجية وجميع المؤسسات الكبرى الأخرى. وختامًا يقع المبنى على مبعدة </w:t>
      </w:r>
      <w:r w:rsidRPr="006108F3">
        <w:rPr>
          <w:rFonts w:eastAsia="Arial"/>
          <w:lang w:eastAsia="ja-JP"/>
        </w:rPr>
        <w:t>25</w:t>
      </w:r>
      <w:r w:rsidRPr="006108F3">
        <w:rPr>
          <w:rFonts w:eastAsia="Arial"/>
          <w:rtl/>
          <w:lang w:eastAsia="ja-JP"/>
        </w:rPr>
        <w:t xml:space="preserve"> دقيقة من مطار إلدورادو الدولي الذي يوفر رحلات إلى </w:t>
      </w:r>
      <w:r w:rsidRPr="006108F3">
        <w:rPr>
          <w:rFonts w:eastAsia="Arial"/>
          <w:lang w:eastAsia="ja-JP"/>
        </w:rPr>
        <w:t>70</w:t>
      </w:r>
      <w:r w:rsidRPr="006108F3">
        <w:rPr>
          <w:rFonts w:eastAsia="Arial"/>
          <w:rtl/>
          <w:lang w:eastAsia="ja-JP"/>
        </w:rPr>
        <w:t xml:space="preserve"> مقصد دولي ووطني.</w:t>
      </w:r>
    </w:p>
    <w:p w:rsidR="00566D34" w:rsidRPr="006108F3" w:rsidRDefault="00566D34" w:rsidP="002257C1">
      <w:pPr>
        <w:pStyle w:val="NumberedParaAR"/>
        <w:tabs>
          <w:tab w:val="clear" w:pos="567"/>
        </w:tabs>
        <w:rPr>
          <w:rFonts w:eastAsia="Arial"/>
          <w:lang w:eastAsia="ja-JP"/>
        </w:rPr>
      </w:pPr>
      <w:r w:rsidRPr="006108F3">
        <w:rPr>
          <w:rFonts w:eastAsia="Arial"/>
          <w:rtl/>
          <w:lang w:eastAsia="ja-JP"/>
        </w:rPr>
        <w:t xml:space="preserve"> وتتقدم كولومبيا بالعرض الآتي الذي يشمل تكلفة إيجار المكاتب وصيانة المناطق المشتركة والمعدات والأجهزة ومرافق الكهرباء والخدمات العامة التي تبلغ مجتمعة حوالي </w:t>
      </w:r>
      <w:r w:rsidR="002257C1">
        <w:rPr>
          <w:rFonts w:eastAsia="Arial" w:hint="cs"/>
          <w:rtl/>
          <w:lang w:eastAsia="ja-JP"/>
        </w:rPr>
        <w:t>820 75</w:t>
      </w:r>
      <w:r w:rsidRPr="006108F3">
        <w:rPr>
          <w:rFonts w:eastAsia="Arial"/>
          <w:rtl/>
          <w:lang w:eastAsia="ja-JP"/>
        </w:rPr>
        <w:t xml:space="preserve"> دولار أمريكي. وتقدر تكلفة التزويد بهذه الاحتياجات </w:t>
      </w:r>
      <w:r w:rsidR="002257C1">
        <w:rPr>
          <w:rFonts w:eastAsia="Arial" w:hint="cs"/>
          <w:rtl/>
          <w:lang w:eastAsia="ja-JP"/>
        </w:rPr>
        <w:t>396 54</w:t>
      </w:r>
      <w:r w:rsidRPr="006108F3">
        <w:rPr>
          <w:rFonts w:eastAsia="Arial"/>
          <w:rtl/>
          <w:lang w:eastAsia="ja-JP"/>
        </w:rPr>
        <w:t xml:space="preserve"> دولار أمريكي بينما تبلغ التكاليف التشغيلية السنوية لصيانة المرافق وتأجير المكاتب زهاء </w:t>
      </w:r>
      <w:r w:rsidR="002257C1">
        <w:rPr>
          <w:rFonts w:eastAsia="Arial" w:hint="cs"/>
          <w:rtl/>
          <w:lang w:eastAsia="ja-JP"/>
        </w:rPr>
        <w:t>424 21</w:t>
      </w:r>
      <w:r w:rsidRPr="006108F3">
        <w:rPr>
          <w:rFonts w:eastAsia="Arial"/>
          <w:rtl/>
          <w:lang w:eastAsia="ja-JP"/>
        </w:rPr>
        <w:t xml:space="preserve"> دولار أمريكي في السنة.</w:t>
      </w:r>
    </w:p>
    <w:p w:rsidR="009F35B9" w:rsidRPr="006108F3" w:rsidRDefault="00E66D18" w:rsidP="00E66D18">
      <w:pPr>
        <w:pStyle w:val="NormalParaAR"/>
        <w:keepNext/>
        <w:jc w:val="center"/>
        <w:rPr>
          <w:rFonts w:eastAsia="Arial"/>
          <w:b/>
          <w:bCs/>
          <w:lang w:eastAsia="ja-JP"/>
        </w:rPr>
      </w:pPr>
      <w:r w:rsidRPr="006108F3">
        <w:rPr>
          <w:rFonts w:eastAsia="Arial" w:hint="cs"/>
          <w:b/>
          <w:bCs/>
          <w:rtl/>
          <w:lang w:eastAsia="ja-JP"/>
        </w:rPr>
        <w:t>ال</w:t>
      </w:r>
      <w:r w:rsidR="009F35B9" w:rsidRPr="006108F3">
        <w:rPr>
          <w:rFonts w:eastAsia="Arial"/>
          <w:b/>
          <w:bCs/>
          <w:rtl/>
          <w:lang w:eastAsia="ja-JP"/>
        </w:rPr>
        <w:t>مكتب النموذجي</w:t>
      </w:r>
      <w:r w:rsidRPr="006108F3">
        <w:rPr>
          <w:rFonts w:eastAsia="Arial" w:hint="cs"/>
          <w:b/>
          <w:bCs/>
          <w:rtl/>
          <w:lang w:eastAsia="ja-JP"/>
        </w:rPr>
        <w:t xml:space="preserve"> ل</w:t>
      </w:r>
      <w:r w:rsidRPr="006108F3">
        <w:rPr>
          <w:rFonts w:eastAsia="Arial"/>
          <w:b/>
          <w:bCs/>
          <w:rtl/>
          <w:lang w:eastAsia="ja-JP"/>
        </w:rPr>
        <w:t>لويبو</w:t>
      </w:r>
    </w:p>
    <w:p w:rsidR="00566D34" w:rsidRPr="006108F3" w:rsidRDefault="00566D34" w:rsidP="00E66D18">
      <w:pPr>
        <w:shd w:val="clear" w:color="auto" w:fill="FFFFFF"/>
        <w:spacing w:after="270" w:line="276" w:lineRule="auto"/>
        <w:jc w:val="center"/>
        <w:rPr>
          <w:rFonts w:ascii="Arabic Typesetting" w:hAnsi="Arabic Typesetting" w:cs="Arabic Typesetting"/>
          <w:sz w:val="36"/>
          <w:szCs w:val="36"/>
          <w:lang w:eastAsia="ja-JP"/>
        </w:rPr>
      </w:pPr>
      <w:r w:rsidRPr="006108F3">
        <w:rPr>
          <w:rFonts w:ascii="Arabic Typesetting" w:hAnsi="Arabic Typesetting" w:cs="Arabic Typesetting"/>
          <w:noProof/>
          <w:sz w:val="36"/>
          <w:szCs w:val="36"/>
        </w:rPr>
        <w:drawing>
          <wp:inline distT="0" distB="0" distL="0" distR="0" wp14:anchorId="37B8B155" wp14:editId="4377C90B">
            <wp:extent cx="3666350" cy="2505694"/>
            <wp:effectExtent l="0" t="0" r="0" b="9525"/>
            <wp:docPr id="39"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a:extLst>
                        <a:ext uri="{28A0092B-C50C-407E-A947-70E740481C1C}">
                          <a14:useLocalDpi xmlns:a14="http://schemas.microsoft.com/office/drawing/2010/main" val="0"/>
                        </a:ext>
                      </a:extLst>
                    </a:blip>
                    <a:srcRect t="9690"/>
                    <a:stretch/>
                  </pic:blipFill>
                  <pic:spPr bwMode="auto">
                    <a:xfrm>
                      <a:off x="0" y="0"/>
                      <a:ext cx="3680110" cy="2515098"/>
                    </a:xfrm>
                    <a:prstGeom prst="rect">
                      <a:avLst/>
                    </a:prstGeom>
                    <a:noFill/>
                    <a:ln>
                      <a:noFill/>
                    </a:ln>
                    <a:extLst>
                      <a:ext uri="{53640926-AAD7-44D8-BBD7-CCE9431645EC}">
                        <a14:shadowObscured xmlns:a14="http://schemas.microsoft.com/office/drawing/2010/main"/>
                      </a:ext>
                    </a:extLst>
                  </pic:spPr>
                </pic:pic>
              </a:graphicData>
            </a:graphic>
          </wp:inline>
        </w:drawing>
      </w:r>
    </w:p>
    <w:p w:rsidR="00566D34" w:rsidRPr="006108F3" w:rsidRDefault="00566D34" w:rsidP="00E66D18">
      <w:pPr>
        <w:pStyle w:val="NumberedParaAR"/>
        <w:keepNext/>
        <w:tabs>
          <w:tab w:val="clear" w:pos="567"/>
        </w:tabs>
        <w:rPr>
          <w:lang w:eastAsia="ja-JP"/>
        </w:rPr>
      </w:pPr>
      <w:r w:rsidRPr="006108F3">
        <w:rPr>
          <w:rFonts w:eastAsia="Arial"/>
          <w:rtl/>
          <w:lang w:eastAsia="ja-JP"/>
        </w:rPr>
        <w:lastRenderedPageBreak/>
        <w:t>تكلفة تجهيز مكتب المدير ومكتب لموظفين اثنين وقاعات اجتماعات</w:t>
      </w:r>
    </w:p>
    <w:tbl>
      <w:tblPr>
        <w:bidiVisual/>
        <w:tblW w:w="9158" w:type="dxa"/>
        <w:tblCellMar>
          <w:left w:w="70" w:type="dxa"/>
          <w:right w:w="70" w:type="dxa"/>
        </w:tblCellMar>
        <w:tblLook w:val="04A0" w:firstRow="1" w:lastRow="0" w:firstColumn="1" w:lastColumn="0" w:noHBand="0" w:noVBand="1"/>
      </w:tblPr>
      <w:tblGrid>
        <w:gridCol w:w="1163"/>
        <w:gridCol w:w="3823"/>
        <w:gridCol w:w="1941"/>
        <w:gridCol w:w="2231"/>
      </w:tblGrid>
      <w:tr w:rsidR="00566D34" w:rsidRPr="006108F3" w:rsidTr="00566D34">
        <w:trPr>
          <w:trHeight w:val="565"/>
        </w:trPr>
        <w:tc>
          <w:tcPr>
            <w:tcW w:w="11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b/>
                <w:bCs/>
                <w:color w:val="000000"/>
                <w:sz w:val="36"/>
                <w:szCs w:val="36"/>
                <w:lang w:eastAsia="es-CO"/>
              </w:rPr>
            </w:pP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b/>
                <w:color w:val="000000"/>
                <w:sz w:val="36"/>
                <w:szCs w:val="36"/>
                <w:lang w:eastAsia="es-CO"/>
              </w:rPr>
            </w:pPr>
            <w:r w:rsidRPr="006108F3">
              <w:rPr>
                <w:rFonts w:ascii="Arabic Typesetting" w:eastAsia="Arial" w:hAnsi="Arabic Typesetting" w:cs="Arabic Typesetting"/>
                <w:b/>
                <w:bCs/>
                <w:color w:val="000000"/>
                <w:sz w:val="36"/>
                <w:szCs w:val="36"/>
                <w:rtl/>
                <w:lang w:eastAsia="es-CO"/>
              </w:rPr>
              <w:t>البند</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b/>
                <w:color w:val="000000"/>
                <w:sz w:val="36"/>
                <w:szCs w:val="36"/>
                <w:lang w:eastAsia="es-CO"/>
              </w:rPr>
            </w:pPr>
            <w:r w:rsidRPr="006108F3">
              <w:rPr>
                <w:rFonts w:ascii="Arabic Typesetting" w:eastAsia="Arial" w:hAnsi="Arabic Typesetting" w:cs="Arabic Typesetting"/>
                <w:b/>
                <w:bCs/>
                <w:color w:val="000000"/>
                <w:sz w:val="36"/>
                <w:szCs w:val="36"/>
                <w:rtl/>
                <w:lang w:eastAsia="es-CO"/>
              </w:rPr>
              <w:t>بيزو كولومبي</w:t>
            </w:r>
          </w:p>
        </w:tc>
        <w:tc>
          <w:tcPr>
            <w:tcW w:w="22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b/>
                <w:color w:val="000000"/>
                <w:sz w:val="36"/>
                <w:szCs w:val="36"/>
                <w:lang w:eastAsia="es-CO"/>
              </w:rPr>
            </w:pPr>
            <w:r w:rsidRPr="006108F3">
              <w:rPr>
                <w:rFonts w:ascii="Arabic Typesetting" w:eastAsia="Arial" w:hAnsi="Arabic Typesetting" w:cs="Arabic Typesetting"/>
                <w:b/>
                <w:bCs/>
                <w:color w:val="000000"/>
                <w:sz w:val="36"/>
                <w:szCs w:val="36"/>
                <w:rtl/>
                <w:lang w:eastAsia="es-CO"/>
              </w:rPr>
              <w:t>دولار أمريكي</w:t>
            </w:r>
          </w:p>
        </w:tc>
      </w:tr>
      <w:tr w:rsidR="00566D34" w:rsidRPr="006108F3" w:rsidTr="00566D34">
        <w:trPr>
          <w:trHeight w:val="615"/>
        </w:trPr>
        <w:tc>
          <w:tcPr>
            <w:tcW w:w="49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66D34" w:rsidRPr="006108F3" w:rsidRDefault="00906598" w:rsidP="00566D34">
            <w:pPr>
              <w:bidi/>
              <w:spacing w:after="240" w:line="360" w:lineRule="exact"/>
              <w:rPr>
                <w:rFonts w:ascii="Arabic Typesetting" w:hAnsi="Arabic Typesetting" w:cs="Arabic Typesetting"/>
                <w:b/>
                <w:bCs/>
                <w:color w:val="000000"/>
                <w:sz w:val="36"/>
                <w:szCs w:val="36"/>
                <w:lang w:eastAsia="es-CO"/>
              </w:rPr>
            </w:pPr>
            <w:r>
              <w:rPr>
                <w:rFonts w:ascii="Arabic Typesetting" w:eastAsia="Arial" w:hAnsi="Arabic Typesetting" w:cs="Arabic Typesetting" w:hint="cs"/>
                <w:b/>
                <w:bCs/>
                <w:color w:val="000000"/>
                <w:sz w:val="36"/>
                <w:szCs w:val="36"/>
                <w:rtl/>
                <w:lang w:eastAsia="es-CO"/>
              </w:rPr>
              <w:tab/>
            </w:r>
            <w:r>
              <w:rPr>
                <w:rFonts w:ascii="Arabic Typesetting" w:eastAsia="Arial" w:hAnsi="Arabic Typesetting" w:cs="Arabic Typesetting"/>
                <w:b/>
                <w:bCs/>
                <w:color w:val="000000"/>
                <w:sz w:val="36"/>
                <w:szCs w:val="36"/>
                <w:rtl/>
                <w:lang w:eastAsia="es-CO"/>
              </w:rPr>
              <w:tab/>
            </w:r>
            <w:r w:rsidR="00566D34" w:rsidRPr="006108F3">
              <w:rPr>
                <w:rFonts w:ascii="Arabic Typesetting" w:eastAsia="Arial" w:hAnsi="Arabic Typesetting" w:cs="Arabic Typesetting"/>
                <w:b/>
                <w:bCs/>
                <w:color w:val="000000"/>
                <w:sz w:val="36"/>
                <w:szCs w:val="36"/>
                <w:rtl/>
                <w:lang w:eastAsia="es-CO"/>
              </w:rPr>
              <w:t>شراء المعدات وتمديدها وتركيبها</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b/>
                <w:bCs/>
                <w:color w:val="000000"/>
                <w:sz w:val="36"/>
                <w:szCs w:val="36"/>
                <w:lang w:eastAsia="es-CO"/>
              </w:rPr>
            </w:pPr>
            <w:r w:rsidRPr="006108F3">
              <w:rPr>
                <w:rFonts w:ascii="Arabic Typesetting" w:hAnsi="Arabic Typesetting" w:cs="Arabic Typesetting"/>
                <w:b/>
                <w:bCs/>
                <w:color w:val="000000"/>
                <w:sz w:val="36"/>
                <w:szCs w:val="36"/>
                <w:lang w:eastAsia="es-CO"/>
              </w:rPr>
              <w:t> </w:t>
            </w:r>
          </w:p>
        </w:tc>
        <w:tc>
          <w:tcPr>
            <w:tcW w:w="22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b/>
                <w:bCs/>
                <w:color w:val="000000"/>
                <w:sz w:val="36"/>
                <w:szCs w:val="36"/>
                <w:lang w:eastAsia="es-CO"/>
              </w:rPr>
            </w:pPr>
            <w:r w:rsidRPr="006108F3">
              <w:rPr>
                <w:rFonts w:ascii="Arabic Typesetting" w:hAnsi="Arabic Typesetting" w:cs="Arabic Typesetting"/>
                <w:b/>
                <w:bCs/>
                <w:color w:val="000000"/>
                <w:sz w:val="36"/>
                <w:szCs w:val="36"/>
                <w:lang w:eastAsia="es-CO"/>
              </w:rPr>
              <w:t> </w:t>
            </w:r>
          </w:p>
        </w:tc>
      </w:tr>
      <w:tr w:rsidR="00566D34" w:rsidRPr="006108F3" w:rsidTr="00566D34">
        <w:trPr>
          <w:trHeight w:val="565"/>
        </w:trPr>
        <w:tc>
          <w:tcPr>
            <w:tcW w:w="1163"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b/>
                <w:bCs/>
                <w:color w:val="000000"/>
                <w:sz w:val="36"/>
                <w:szCs w:val="36"/>
                <w:lang w:eastAsia="es-CO"/>
              </w:rPr>
            </w:pPr>
            <w:r w:rsidRPr="006108F3">
              <w:rPr>
                <w:rFonts w:ascii="Arabic Typesetting" w:hAnsi="Arabic Typesetting" w:cs="Arabic Typesetting"/>
                <w:b/>
                <w:bCs/>
                <w:color w:val="000000"/>
                <w:sz w:val="36"/>
                <w:szCs w:val="36"/>
                <w:lang w:eastAsia="es-CO"/>
              </w:rPr>
              <w:t>1</w:t>
            </w:r>
          </w:p>
        </w:tc>
        <w:tc>
          <w:tcPr>
            <w:tcW w:w="3822" w:type="dxa"/>
            <w:tcBorders>
              <w:top w:val="single" w:sz="4" w:space="0" w:color="auto"/>
              <w:left w:val="nil"/>
              <w:bottom w:val="single" w:sz="8" w:space="0" w:color="auto"/>
              <w:right w:val="single" w:sz="8" w:space="0" w:color="auto"/>
            </w:tcBorders>
            <w:shd w:val="clear" w:color="auto" w:fill="auto"/>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eastAsia="Arial" w:hAnsi="Arabic Typesetting" w:cs="Arabic Typesetting"/>
                <w:color w:val="000000"/>
                <w:sz w:val="36"/>
                <w:szCs w:val="36"/>
                <w:rtl/>
                <w:lang w:eastAsia="es-CO"/>
              </w:rPr>
              <w:t>توريد وتركيب معدة تنسيق ومحطة عمل</w:t>
            </w:r>
          </w:p>
        </w:tc>
        <w:tc>
          <w:tcPr>
            <w:tcW w:w="1941" w:type="dxa"/>
            <w:tcBorders>
              <w:top w:val="single" w:sz="4" w:space="0" w:color="auto"/>
              <w:left w:val="nil"/>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2 500 000.00</w:t>
            </w:r>
          </w:p>
        </w:tc>
        <w:tc>
          <w:tcPr>
            <w:tcW w:w="2231" w:type="dxa"/>
            <w:tcBorders>
              <w:top w:val="single" w:sz="4" w:space="0" w:color="auto"/>
              <w:left w:val="nil"/>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752.44</w:t>
            </w:r>
          </w:p>
        </w:tc>
      </w:tr>
      <w:tr w:rsidR="00566D34" w:rsidRPr="006108F3" w:rsidTr="00566D34">
        <w:trPr>
          <w:trHeight w:val="565"/>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b/>
                <w:bCs/>
                <w:color w:val="000000"/>
                <w:sz w:val="36"/>
                <w:szCs w:val="36"/>
                <w:lang w:eastAsia="es-CO"/>
              </w:rPr>
            </w:pPr>
            <w:r w:rsidRPr="006108F3">
              <w:rPr>
                <w:rFonts w:ascii="Arabic Typesetting" w:hAnsi="Arabic Typesetting" w:cs="Arabic Typesetting"/>
                <w:b/>
                <w:bCs/>
                <w:color w:val="000000"/>
                <w:sz w:val="36"/>
                <w:szCs w:val="36"/>
                <w:lang w:eastAsia="es-CO"/>
              </w:rPr>
              <w:t>2</w:t>
            </w:r>
          </w:p>
        </w:tc>
        <w:tc>
          <w:tcPr>
            <w:tcW w:w="3822" w:type="dxa"/>
            <w:tcBorders>
              <w:top w:val="nil"/>
              <w:left w:val="nil"/>
              <w:bottom w:val="single" w:sz="8" w:space="0" w:color="auto"/>
              <w:right w:val="single" w:sz="8" w:space="0" w:color="auto"/>
            </w:tcBorders>
            <w:shd w:val="clear" w:color="auto" w:fill="auto"/>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eastAsia="Arial" w:hAnsi="Arabic Typesetting" w:cs="Arabic Typesetting"/>
                <w:color w:val="000000"/>
                <w:sz w:val="36"/>
                <w:szCs w:val="36"/>
                <w:rtl/>
                <w:lang w:eastAsia="es-CO"/>
              </w:rPr>
              <w:t>توريد وتركيب محطتي عمل للمتخصصين مهنيًا</w:t>
            </w:r>
          </w:p>
        </w:tc>
        <w:tc>
          <w:tcPr>
            <w:tcW w:w="1941" w:type="dxa"/>
            <w:tcBorders>
              <w:top w:val="nil"/>
              <w:left w:val="nil"/>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4 000 000.00</w:t>
            </w:r>
          </w:p>
        </w:tc>
        <w:tc>
          <w:tcPr>
            <w:tcW w:w="2231" w:type="dxa"/>
            <w:tcBorders>
              <w:top w:val="nil"/>
              <w:left w:val="nil"/>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1 203.90</w:t>
            </w:r>
          </w:p>
        </w:tc>
      </w:tr>
      <w:tr w:rsidR="00566D34" w:rsidRPr="006108F3" w:rsidTr="00566D34">
        <w:trPr>
          <w:trHeight w:val="565"/>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b/>
                <w:bCs/>
                <w:color w:val="000000"/>
                <w:sz w:val="36"/>
                <w:szCs w:val="36"/>
                <w:lang w:eastAsia="es-CO"/>
              </w:rPr>
            </w:pPr>
            <w:r w:rsidRPr="006108F3">
              <w:rPr>
                <w:rFonts w:ascii="Arabic Typesetting" w:hAnsi="Arabic Typesetting" w:cs="Arabic Typesetting"/>
                <w:b/>
                <w:bCs/>
                <w:color w:val="000000"/>
                <w:sz w:val="36"/>
                <w:szCs w:val="36"/>
                <w:lang w:eastAsia="es-CO"/>
              </w:rPr>
              <w:t>3</w:t>
            </w:r>
          </w:p>
        </w:tc>
        <w:tc>
          <w:tcPr>
            <w:tcW w:w="3822" w:type="dxa"/>
            <w:tcBorders>
              <w:top w:val="nil"/>
              <w:left w:val="nil"/>
              <w:bottom w:val="single" w:sz="8" w:space="0" w:color="auto"/>
              <w:right w:val="single" w:sz="8" w:space="0" w:color="auto"/>
            </w:tcBorders>
            <w:shd w:val="clear" w:color="auto" w:fill="auto"/>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eastAsia="Arial" w:hAnsi="Arabic Typesetting" w:cs="Arabic Typesetting"/>
                <w:color w:val="000000"/>
                <w:sz w:val="36"/>
                <w:szCs w:val="36"/>
                <w:rtl/>
                <w:lang w:eastAsia="es-CO"/>
              </w:rPr>
              <w:t>توريد وتركيب ثلاثة خزانات لحفظ الملفات مزدوجة الاستخدام</w:t>
            </w:r>
          </w:p>
        </w:tc>
        <w:tc>
          <w:tcPr>
            <w:tcW w:w="1941" w:type="dxa"/>
            <w:tcBorders>
              <w:top w:val="nil"/>
              <w:left w:val="nil"/>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1 800 000.00</w:t>
            </w:r>
          </w:p>
        </w:tc>
        <w:tc>
          <w:tcPr>
            <w:tcW w:w="2231" w:type="dxa"/>
            <w:tcBorders>
              <w:top w:val="nil"/>
              <w:left w:val="nil"/>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541.75</w:t>
            </w:r>
          </w:p>
        </w:tc>
      </w:tr>
      <w:tr w:rsidR="00566D34" w:rsidRPr="006108F3" w:rsidTr="00566D34">
        <w:trPr>
          <w:trHeight w:val="297"/>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b/>
                <w:bCs/>
                <w:color w:val="000000"/>
                <w:sz w:val="36"/>
                <w:szCs w:val="36"/>
                <w:lang w:eastAsia="es-CO"/>
              </w:rPr>
            </w:pPr>
            <w:r w:rsidRPr="006108F3">
              <w:rPr>
                <w:rFonts w:ascii="Arabic Typesetting" w:hAnsi="Arabic Typesetting" w:cs="Arabic Typesetting"/>
                <w:b/>
                <w:bCs/>
                <w:color w:val="000000"/>
                <w:sz w:val="36"/>
                <w:szCs w:val="36"/>
                <w:lang w:eastAsia="es-CO"/>
              </w:rPr>
              <w:t>4</w:t>
            </w:r>
          </w:p>
        </w:tc>
        <w:tc>
          <w:tcPr>
            <w:tcW w:w="3822" w:type="dxa"/>
            <w:tcBorders>
              <w:top w:val="nil"/>
              <w:left w:val="nil"/>
              <w:bottom w:val="single" w:sz="8" w:space="0" w:color="auto"/>
              <w:right w:val="single" w:sz="8" w:space="0" w:color="auto"/>
            </w:tcBorders>
            <w:shd w:val="clear" w:color="auto" w:fill="auto"/>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eastAsia="Arial" w:hAnsi="Arabic Typesetting" w:cs="Arabic Typesetting"/>
                <w:color w:val="000000"/>
                <w:sz w:val="36"/>
                <w:szCs w:val="36"/>
                <w:rtl/>
                <w:lang w:eastAsia="es-CO"/>
              </w:rPr>
              <w:t>توريد ثلاثة حوامل للوحات المفاتيح</w:t>
            </w:r>
          </w:p>
        </w:tc>
        <w:tc>
          <w:tcPr>
            <w:tcW w:w="1941" w:type="dxa"/>
            <w:tcBorders>
              <w:top w:val="nil"/>
              <w:left w:val="nil"/>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450 000.00</w:t>
            </w:r>
          </w:p>
        </w:tc>
        <w:tc>
          <w:tcPr>
            <w:tcW w:w="2231" w:type="dxa"/>
            <w:tcBorders>
              <w:top w:val="nil"/>
              <w:left w:val="nil"/>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135.44</w:t>
            </w:r>
          </w:p>
        </w:tc>
      </w:tr>
      <w:tr w:rsidR="00566D34" w:rsidRPr="006108F3" w:rsidTr="00566D34">
        <w:trPr>
          <w:trHeight w:val="297"/>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b/>
                <w:bCs/>
                <w:color w:val="000000"/>
                <w:sz w:val="36"/>
                <w:szCs w:val="36"/>
                <w:lang w:eastAsia="es-CO"/>
              </w:rPr>
            </w:pPr>
            <w:r w:rsidRPr="006108F3">
              <w:rPr>
                <w:rFonts w:ascii="Arabic Typesetting" w:hAnsi="Arabic Typesetting" w:cs="Arabic Typesetting"/>
                <w:b/>
                <w:bCs/>
                <w:color w:val="000000"/>
                <w:sz w:val="36"/>
                <w:szCs w:val="36"/>
                <w:lang w:eastAsia="es-CO"/>
              </w:rPr>
              <w:t>5</w:t>
            </w:r>
          </w:p>
        </w:tc>
        <w:tc>
          <w:tcPr>
            <w:tcW w:w="3822" w:type="dxa"/>
            <w:tcBorders>
              <w:top w:val="nil"/>
              <w:left w:val="nil"/>
              <w:bottom w:val="single" w:sz="8" w:space="0" w:color="auto"/>
              <w:right w:val="single" w:sz="8" w:space="0" w:color="auto"/>
            </w:tcBorders>
            <w:shd w:val="clear" w:color="auto" w:fill="auto"/>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eastAsia="Arial" w:hAnsi="Arabic Typesetting" w:cs="Arabic Typesetting"/>
                <w:color w:val="000000"/>
                <w:sz w:val="36"/>
                <w:szCs w:val="36"/>
                <w:rtl/>
                <w:lang w:eastAsia="es-CO"/>
              </w:rPr>
              <w:t xml:space="preserve">توريد </w:t>
            </w:r>
            <w:r w:rsidRPr="006108F3">
              <w:rPr>
                <w:rFonts w:ascii="Arabic Typesetting" w:eastAsia="Arial" w:hAnsi="Arabic Typesetting" w:cs="Arabic Typesetting"/>
                <w:color w:val="000000"/>
                <w:sz w:val="36"/>
                <w:szCs w:val="36"/>
                <w:lang w:eastAsia="es-CO"/>
              </w:rPr>
              <w:t>13</w:t>
            </w:r>
            <w:r w:rsidRPr="006108F3">
              <w:rPr>
                <w:rFonts w:ascii="Arabic Typesetting" w:eastAsia="Arial" w:hAnsi="Arabic Typesetting" w:cs="Arabic Typesetting"/>
                <w:color w:val="000000"/>
                <w:sz w:val="36"/>
                <w:szCs w:val="36"/>
                <w:rtl/>
                <w:lang w:eastAsia="es-CO"/>
              </w:rPr>
              <w:t xml:space="preserve"> </w:t>
            </w:r>
            <w:r w:rsidRPr="006108F3">
              <w:rPr>
                <w:rFonts w:ascii="Arabic Typesetting" w:eastAsia="Arial" w:hAnsi="Arabic Typesetting" w:cs="Arabic Typesetting"/>
                <w:color w:val="000000"/>
                <w:sz w:val="36"/>
                <w:szCs w:val="36"/>
                <w:rtl/>
                <w:lang w:eastAsia="es-CO" w:bidi="ar-EG"/>
              </w:rPr>
              <w:t>كرسي بذراعين</w:t>
            </w:r>
            <w:r w:rsidRPr="006108F3">
              <w:rPr>
                <w:rFonts w:ascii="Arabic Typesetting" w:eastAsia="Arial" w:hAnsi="Arabic Typesetting" w:cs="Arabic Typesetting"/>
                <w:color w:val="000000"/>
                <w:sz w:val="36"/>
                <w:szCs w:val="36"/>
                <w:rtl/>
                <w:lang w:eastAsia="es-CO"/>
              </w:rPr>
              <w:t xml:space="preserve"> خماسي القاعدة له ذراعين ثابتين ويقف على دواليب صغيرة</w:t>
            </w:r>
          </w:p>
        </w:tc>
        <w:tc>
          <w:tcPr>
            <w:tcW w:w="1941" w:type="dxa"/>
            <w:tcBorders>
              <w:top w:val="nil"/>
              <w:left w:val="nil"/>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5 000 000.00</w:t>
            </w:r>
          </w:p>
        </w:tc>
        <w:tc>
          <w:tcPr>
            <w:tcW w:w="2231" w:type="dxa"/>
            <w:tcBorders>
              <w:top w:val="nil"/>
              <w:left w:val="nil"/>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1 504.87</w:t>
            </w:r>
          </w:p>
        </w:tc>
      </w:tr>
      <w:tr w:rsidR="00566D34" w:rsidRPr="006108F3" w:rsidTr="00566D34">
        <w:trPr>
          <w:trHeight w:val="297"/>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b/>
                <w:bCs/>
                <w:color w:val="000000"/>
                <w:sz w:val="36"/>
                <w:szCs w:val="36"/>
                <w:lang w:eastAsia="es-CO"/>
              </w:rPr>
            </w:pPr>
            <w:r w:rsidRPr="006108F3">
              <w:rPr>
                <w:rFonts w:ascii="Arabic Typesetting" w:hAnsi="Arabic Typesetting" w:cs="Arabic Typesetting"/>
                <w:b/>
                <w:bCs/>
                <w:color w:val="000000"/>
                <w:sz w:val="36"/>
                <w:szCs w:val="36"/>
                <w:lang w:eastAsia="es-CO"/>
              </w:rPr>
              <w:t>6</w:t>
            </w:r>
          </w:p>
        </w:tc>
        <w:tc>
          <w:tcPr>
            <w:tcW w:w="3822" w:type="dxa"/>
            <w:tcBorders>
              <w:top w:val="nil"/>
              <w:left w:val="nil"/>
              <w:bottom w:val="single" w:sz="8" w:space="0" w:color="auto"/>
              <w:right w:val="single" w:sz="8" w:space="0" w:color="auto"/>
            </w:tcBorders>
            <w:shd w:val="clear" w:color="auto" w:fill="auto"/>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eastAsia="Arial" w:hAnsi="Arabic Typesetting" w:cs="Arabic Typesetting"/>
                <w:color w:val="000000"/>
                <w:sz w:val="36"/>
                <w:szCs w:val="36"/>
                <w:rtl/>
                <w:lang w:eastAsia="es-CO"/>
              </w:rPr>
              <w:t>كرسيين من نوع كراسي جلوس الزائرين</w:t>
            </w:r>
          </w:p>
        </w:tc>
        <w:tc>
          <w:tcPr>
            <w:tcW w:w="1941" w:type="dxa"/>
            <w:tcBorders>
              <w:top w:val="nil"/>
              <w:left w:val="nil"/>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600 000.00</w:t>
            </w:r>
          </w:p>
        </w:tc>
        <w:tc>
          <w:tcPr>
            <w:tcW w:w="2231" w:type="dxa"/>
            <w:tcBorders>
              <w:top w:val="nil"/>
              <w:left w:val="nil"/>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180.58</w:t>
            </w:r>
          </w:p>
        </w:tc>
      </w:tr>
      <w:tr w:rsidR="00566D34" w:rsidRPr="006108F3" w:rsidTr="00566D34">
        <w:trPr>
          <w:trHeight w:val="297"/>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b/>
                <w:bCs/>
                <w:color w:val="000000"/>
                <w:sz w:val="36"/>
                <w:szCs w:val="36"/>
                <w:lang w:eastAsia="es-CO"/>
              </w:rPr>
            </w:pPr>
            <w:r w:rsidRPr="006108F3">
              <w:rPr>
                <w:rFonts w:ascii="Arabic Typesetting" w:hAnsi="Arabic Typesetting" w:cs="Arabic Typesetting"/>
                <w:b/>
                <w:bCs/>
                <w:color w:val="000000"/>
                <w:sz w:val="36"/>
                <w:szCs w:val="36"/>
                <w:lang w:eastAsia="es-CO"/>
              </w:rPr>
              <w:t>7</w:t>
            </w:r>
          </w:p>
        </w:tc>
        <w:tc>
          <w:tcPr>
            <w:tcW w:w="3822" w:type="dxa"/>
            <w:tcBorders>
              <w:top w:val="nil"/>
              <w:left w:val="nil"/>
              <w:bottom w:val="single" w:sz="8" w:space="0" w:color="auto"/>
              <w:right w:val="single" w:sz="8" w:space="0" w:color="auto"/>
            </w:tcBorders>
            <w:shd w:val="clear" w:color="auto" w:fill="auto"/>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eastAsia="Arial" w:hAnsi="Arabic Typesetting" w:cs="Arabic Typesetting"/>
                <w:color w:val="000000"/>
                <w:sz w:val="36"/>
                <w:szCs w:val="36"/>
                <w:rtl/>
                <w:lang w:eastAsia="es-CO"/>
              </w:rPr>
              <w:t>ثلاثة سنادات للقدمين</w:t>
            </w:r>
          </w:p>
        </w:tc>
        <w:tc>
          <w:tcPr>
            <w:tcW w:w="1941" w:type="dxa"/>
            <w:tcBorders>
              <w:top w:val="nil"/>
              <w:left w:val="nil"/>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300 000.00</w:t>
            </w:r>
          </w:p>
        </w:tc>
        <w:tc>
          <w:tcPr>
            <w:tcW w:w="2231" w:type="dxa"/>
            <w:tcBorders>
              <w:top w:val="nil"/>
              <w:left w:val="nil"/>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90.29</w:t>
            </w:r>
          </w:p>
        </w:tc>
      </w:tr>
      <w:tr w:rsidR="00566D34" w:rsidRPr="006108F3" w:rsidTr="00566D34">
        <w:trPr>
          <w:trHeight w:val="297"/>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b/>
                <w:bCs/>
                <w:color w:val="000000"/>
                <w:sz w:val="36"/>
                <w:szCs w:val="36"/>
                <w:lang w:eastAsia="es-CO"/>
              </w:rPr>
            </w:pPr>
            <w:r w:rsidRPr="006108F3">
              <w:rPr>
                <w:rFonts w:ascii="Arabic Typesetting" w:hAnsi="Arabic Typesetting" w:cs="Arabic Typesetting"/>
                <w:b/>
                <w:bCs/>
                <w:color w:val="000000"/>
                <w:sz w:val="36"/>
                <w:szCs w:val="36"/>
                <w:lang w:eastAsia="es-CO"/>
              </w:rPr>
              <w:t>8</w:t>
            </w:r>
          </w:p>
        </w:tc>
        <w:tc>
          <w:tcPr>
            <w:tcW w:w="3822" w:type="dxa"/>
            <w:tcBorders>
              <w:top w:val="nil"/>
              <w:left w:val="nil"/>
              <w:bottom w:val="single" w:sz="8" w:space="0" w:color="auto"/>
              <w:right w:val="single" w:sz="8" w:space="0" w:color="auto"/>
            </w:tcBorders>
            <w:shd w:val="clear" w:color="auto" w:fill="auto"/>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eastAsia="Arial" w:hAnsi="Arabic Typesetting" w:cs="Arabic Typesetting"/>
                <w:color w:val="000000"/>
                <w:sz w:val="36"/>
                <w:szCs w:val="36"/>
                <w:rtl/>
                <w:lang w:eastAsia="es-CO"/>
              </w:rPr>
              <w:t>ثلاثة سلال للمهملات من المعدن</w:t>
            </w:r>
          </w:p>
        </w:tc>
        <w:tc>
          <w:tcPr>
            <w:tcW w:w="1941" w:type="dxa"/>
            <w:tcBorders>
              <w:top w:val="nil"/>
              <w:left w:val="nil"/>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195 000.00</w:t>
            </w:r>
          </w:p>
        </w:tc>
        <w:tc>
          <w:tcPr>
            <w:tcW w:w="2231" w:type="dxa"/>
            <w:tcBorders>
              <w:top w:val="nil"/>
              <w:left w:val="nil"/>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58.69</w:t>
            </w:r>
          </w:p>
        </w:tc>
      </w:tr>
      <w:tr w:rsidR="00566D34" w:rsidRPr="006108F3" w:rsidTr="00566D34">
        <w:trPr>
          <w:trHeight w:val="297"/>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b/>
                <w:bCs/>
                <w:color w:val="000000"/>
                <w:sz w:val="36"/>
                <w:szCs w:val="36"/>
                <w:lang w:eastAsia="es-CO"/>
              </w:rPr>
            </w:pPr>
            <w:r w:rsidRPr="006108F3">
              <w:rPr>
                <w:rFonts w:ascii="Arabic Typesetting" w:hAnsi="Arabic Typesetting" w:cs="Arabic Typesetting"/>
                <w:b/>
                <w:bCs/>
                <w:color w:val="000000"/>
                <w:sz w:val="36"/>
                <w:szCs w:val="36"/>
                <w:lang w:eastAsia="es-CO"/>
              </w:rPr>
              <w:t>9</w:t>
            </w:r>
          </w:p>
        </w:tc>
        <w:tc>
          <w:tcPr>
            <w:tcW w:w="3822" w:type="dxa"/>
            <w:tcBorders>
              <w:top w:val="nil"/>
              <w:left w:val="nil"/>
              <w:bottom w:val="single" w:sz="8" w:space="0" w:color="auto"/>
              <w:right w:val="single" w:sz="8" w:space="0" w:color="auto"/>
            </w:tcBorders>
            <w:shd w:val="clear" w:color="auto" w:fill="auto"/>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eastAsia="Arial" w:hAnsi="Arabic Typesetting" w:cs="Arabic Typesetting"/>
                <w:color w:val="000000"/>
                <w:sz w:val="36"/>
                <w:szCs w:val="36"/>
                <w:rtl/>
                <w:lang w:eastAsia="es-CO"/>
              </w:rPr>
              <w:t>أريكة للغرفة التابعة</w:t>
            </w:r>
          </w:p>
        </w:tc>
        <w:tc>
          <w:tcPr>
            <w:tcW w:w="1941" w:type="dxa"/>
            <w:tcBorders>
              <w:top w:val="nil"/>
              <w:left w:val="nil"/>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4 000 000.00</w:t>
            </w:r>
          </w:p>
        </w:tc>
        <w:tc>
          <w:tcPr>
            <w:tcW w:w="2231" w:type="dxa"/>
            <w:tcBorders>
              <w:top w:val="nil"/>
              <w:left w:val="nil"/>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1 203.90</w:t>
            </w:r>
          </w:p>
        </w:tc>
      </w:tr>
      <w:tr w:rsidR="00566D34" w:rsidRPr="006108F3" w:rsidTr="00566D34">
        <w:trPr>
          <w:trHeight w:val="297"/>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b/>
                <w:bCs/>
                <w:color w:val="000000"/>
                <w:sz w:val="36"/>
                <w:szCs w:val="36"/>
                <w:lang w:eastAsia="es-CO"/>
              </w:rPr>
            </w:pPr>
            <w:r w:rsidRPr="006108F3">
              <w:rPr>
                <w:rFonts w:ascii="Arabic Typesetting" w:hAnsi="Arabic Typesetting" w:cs="Arabic Typesetting"/>
                <w:b/>
                <w:bCs/>
                <w:color w:val="000000"/>
                <w:sz w:val="36"/>
                <w:szCs w:val="36"/>
                <w:lang w:eastAsia="es-CO"/>
              </w:rPr>
              <w:t>10</w:t>
            </w:r>
          </w:p>
        </w:tc>
        <w:tc>
          <w:tcPr>
            <w:tcW w:w="3822" w:type="dxa"/>
            <w:tcBorders>
              <w:top w:val="nil"/>
              <w:left w:val="nil"/>
              <w:bottom w:val="single" w:sz="8" w:space="0" w:color="auto"/>
              <w:right w:val="single" w:sz="8" w:space="0" w:color="auto"/>
            </w:tcBorders>
            <w:shd w:val="clear" w:color="auto" w:fill="auto"/>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eastAsia="Arial" w:hAnsi="Arabic Typesetting" w:cs="Arabic Typesetting"/>
                <w:color w:val="000000"/>
                <w:sz w:val="36"/>
                <w:szCs w:val="36"/>
                <w:rtl/>
                <w:lang w:eastAsia="es-CO"/>
              </w:rPr>
              <w:t>منضدة لوضع القهوة في الغرفة التابعة</w:t>
            </w:r>
          </w:p>
        </w:tc>
        <w:tc>
          <w:tcPr>
            <w:tcW w:w="1941" w:type="dxa"/>
            <w:tcBorders>
              <w:top w:val="nil"/>
              <w:left w:val="nil"/>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6 000 000.00</w:t>
            </w:r>
          </w:p>
        </w:tc>
        <w:tc>
          <w:tcPr>
            <w:tcW w:w="2231" w:type="dxa"/>
            <w:tcBorders>
              <w:top w:val="nil"/>
              <w:left w:val="nil"/>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1 805.85</w:t>
            </w:r>
          </w:p>
        </w:tc>
      </w:tr>
      <w:tr w:rsidR="00566D34" w:rsidRPr="006108F3" w:rsidTr="00566D34">
        <w:trPr>
          <w:trHeight w:val="297"/>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b/>
                <w:bCs/>
                <w:color w:val="000000"/>
                <w:sz w:val="36"/>
                <w:szCs w:val="36"/>
                <w:lang w:eastAsia="es-CO"/>
              </w:rPr>
            </w:pPr>
            <w:r w:rsidRPr="006108F3">
              <w:rPr>
                <w:rFonts w:ascii="Arabic Typesetting" w:hAnsi="Arabic Typesetting" w:cs="Arabic Typesetting"/>
                <w:b/>
                <w:bCs/>
                <w:color w:val="000000"/>
                <w:sz w:val="36"/>
                <w:szCs w:val="36"/>
                <w:lang w:eastAsia="es-CO"/>
              </w:rPr>
              <w:t>11</w:t>
            </w:r>
          </w:p>
        </w:tc>
        <w:tc>
          <w:tcPr>
            <w:tcW w:w="3822" w:type="dxa"/>
            <w:tcBorders>
              <w:top w:val="nil"/>
              <w:left w:val="nil"/>
              <w:bottom w:val="single" w:sz="8" w:space="0" w:color="auto"/>
              <w:right w:val="single" w:sz="8" w:space="0" w:color="auto"/>
            </w:tcBorders>
            <w:shd w:val="clear" w:color="auto" w:fill="auto"/>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eastAsia="Arial" w:hAnsi="Arabic Typesetting" w:cs="Arabic Typesetting"/>
                <w:color w:val="000000"/>
                <w:sz w:val="36"/>
                <w:szCs w:val="36"/>
                <w:rtl/>
                <w:lang w:eastAsia="es-CO"/>
              </w:rPr>
              <w:t xml:space="preserve">منضدة اجتماعات لحوالي </w:t>
            </w:r>
            <w:r w:rsidRPr="006108F3">
              <w:rPr>
                <w:rFonts w:ascii="Arabic Typesetting" w:eastAsia="Arial" w:hAnsi="Arabic Typesetting" w:cs="Arabic Typesetting"/>
                <w:color w:val="000000"/>
                <w:sz w:val="36"/>
                <w:szCs w:val="36"/>
                <w:lang w:eastAsia="es-CO"/>
              </w:rPr>
              <w:t>10</w:t>
            </w:r>
            <w:r w:rsidRPr="006108F3">
              <w:rPr>
                <w:rFonts w:ascii="Arabic Typesetting" w:eastAsia="Arial" w:hAnsi="Arabic Typesetting" w:cs="Arabic Typesetting"/>
                <w:color w:val="000000"/>
                <w:sz w:val="36"/>
                <w:szCs w:val="36"/>
                <w:rtl/>
                <w:lang w:eastAsia="es-CO"/>
              </w:rPr>
              <w:t xml:space="preserve"> أشخاص مع توفير نقاط لاتصالهم بالشبكة</w:t>
            </w:r>
          </w:p>
        </w:tc>
        <w:tc>
          <w:tcPr>
            <w:tcW w:w="1941" w:type="dxa"/>
            <w:tcBorders>
              <w:top w:val="nil"/>
              <w:left w:val="nil"/>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10 000 000.00</w:t>
            </w:r>
          </w:p>
        </w:tc>
        <w:tc>
          <w:tcPr>
            <w:tcW w:w="2231" w:type="dxa"/>
            <w:tcBorders>
              <w:top w:val="nil"/>
              <w:left w:val="nil"/>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3 009.75</w:t>
            </w:r>
          </w:p>
        </w:tc>
      </w:tr>
      <w:tr w:rsidR="00566D34" w:rsidRPr="006108F3" w:rsidTr="00566D34">
        <w:trPr>
          <w:trHeight w:val="615"/>
        </w:trPr>
        <w:tc>
          <w:tcPr>
            <w:tcW w:w="49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66D34" w:rsidRPr="006108F3" w:rsidRDefault="00C45AAE" w:rsidP="00566D34">
            <w:pPr>
              <w:bidi/>
              <w:spacing w:after="240" w:line="360" w:lineRule="exact"/>
              <w:rPr>
                <w:rFonts w:ascii="Arabic Typesetting" w:hAnsi="Arabic Typesetting" w:cs="Arabic Typesetting"/>
                <w:b/>
                <w:bCs/>
                <w:color w:val="000000"/>
                <w:sz w:val="36"/>
                <w:szCs w:val="36"/>
                <w:lang w:eastAsia="es-CO"/>
              </w:rPr>
            </w:pPr>
            <w:r>
              <w:rPr>
                <w:rFonts w:ascii="Arabic Typesetting" w:eastAsia="Arial" w:hAnsi="Arabic Typesetting" w:cs="Arabic Typesetting" w:hint="cs"/>
                <w:b/>
                <w:bCs/>
                <w:color w:val="000000"/>
                <w:sz w:val="36"/>
                <w:szCs w:val="36"/>
                <w:rtl/>
                <w:lang w:eastAsia="es-CO"/>
              </w:rPr>
              <w:tab/>
            </w:r>
            <w:r>
              <w:rPr>
                <w:rFonts w:ascii="Arabic Typesetting" w:eastAsia="Arial" w:hAnsi="Arabic Typesetting" w:cs="Arabic Typesetting"/>
                <w:b/>
                <w:bCs/>
                <w:color w:val="000000"/>
                <w:sz w:val="36"/>
                <w:szCs w:val="36"/>
                <w:rtl/>
                <w:lang w:eastAsia="es-CO"/>
              </w:rPr>
              <w:tab/>
            </w:r>
            <w:r w:rsidR="00566D34" w:rsidRPr="006108F3">
              <w:rPr>
                <w:rFonts w:ascii="Arabic Typesetting" w:eastAsia="Arial" w:hAnsi="Arabic Typesetting" w:cs="Arabic Typesetting"/>
                <w:b/>
                <w:bCs/>
                <w:color w:val="000000"/>
                <w:sz w:val="36"/>
                <w:szCs w:val="36"/>
                <w:rtl/>
                <w:lang w:eastAsia="es-CO"/>
              </w:rPr>
              <w:t>الأعمال المدنية والتكنولوجيا</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b/>
                <w:bCs/>
                <w:color w:val="000000"/>
                <w:sz w:val="36"/>
                <w:szCs w:val="36"/>
                <w:lang w:eastAsia="es-CO"/>
              </w:rPr>
            </w:pPr>
            <w:r w:rsidRPr="006108F3">
              <w:rPr>
                <w:rFonts w:ascii="Arabic Typesetting" w:hAnsi="Arabic Typesetting" w:cs="Arabic Typesetting"/>
                <w:b/>
                <w:bCs/>
                <w:color w:val="000000"/>
                <w:sz w:val="36"/>
                <w:szCs w:val="36"/>
                <w:lang w:eastAsia="es-CO"/>
              </w:rPr>
              <w:t> </w:t>
            </w:r>
          </w:p>
        </w:tc>
        <w:tc>
          <w:tcPr>
            <w:tcW w:w="22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b/>
                <w:bCs/>
                <w:color w:val="000000"/>
                <w:sz w:val="36"/>
                <w:szCs w:val="36"/>
                <w:lang w:eastAsia="es-CO"/>
              </w:rPr>
            </w:pPr>
            <w:r w:rsidRPr="006108F3">
              <w:rPr>
                <w:rFonts w:ascii="Arabic Typesetting" w:hAnsi="Arabic Typesetting" w:cs="Arabic Typesetting"/>
                <w:b/>
                <w:bCs/>
                <w:color w:val="000000"/>
                <w:sz w:val="36"/>
                <w:szCs w:val="36"/>
                <w:lang w:eastAsia="es-CO"/>
              </w:rPr>
              <w:t> </w:t>
            </w:r>
          </w:p>
        </w:tc>
      </w:tr>
      <w:tr w:rsidR="00566D34" w:rsidRPr="006108F3" w:rsidTr="00566D34">
        <w:trPr>
          <w:trHeight w:val="665"/>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b/>
                <w:bCs/>
                <w:color w:val="000000"/>
                <w:sz w:val="36"/>
                <w:szCs w:val="36"/>
                <w:lang w:eastAsia="es-CO"/>
              </w:rPr>
            </w:pPr>
            <w:r w:rsidRPr="006108F3">
              <w:rPr>
                <w:rFonts w:ascii="Arabic Typesetting" w:hAnsi="Arabic Typesetting" w:cs="Arabic Typesetting"/>
                <w:b/>
                <w:bCs/>
                <w:color w:val="000000"/>
                <w:sz w:val="36"/>
                <w:szCs w:val="36"/>
                <w:lang w:eastAsia="es-CO"/>
              </w:rPr>
              <w:t>12</w:t>
            </w:r>
          </w:p>
        </w:tc>
        <w:tc>
          <w:tcPr>
            <w:tcW w:w="3822" w:type="dxa"/>
            <w:tcBorders>
              <w:top w:val="nil"/>
              <w:left w:val="nil"/>
              <w:bottom w:val="single" w:sz="8" w:space="0" w:color="auto"/>
              <w:right w:val="single" w:sz="8" w:space="0" w:color="auto"/>
            </w:tcBorders>
            <w:shd w:val="clear" w:color="auto" w:fill="auto"/>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eastAsia="Arial" w:hAnsi="Arabic Typesetting" w:cs="Arabic Typesetting"/>
                <w:color w:val="000000"/>
                <w:sz w:val="36"/>
                <w:szCs w:val="36"/>
                <w:rtl/>
                <w:lang w:eastAsia="es-CO"/>
              </w:rPr>
              <w:t xml:space="preserve">توريد وتركيب سقف من الألياف المعدنية </w:t>
            </w:r>
            <w:r w:rsidRPr="006108F3">
              <w:rPr>
                <w:rFonts w:ascii="Arabic Typesetting" w:eastAsia="Arial" w:hAnsi="Arabic Typesetting" w:cs="Arabic Typesetting"/>
                <w:color w:val="000000"/>
                <w:sz w:val="36"/>
                <w:szCs w:val="36"/>
                <w:lang w:eastAsia="es-CO"/>
              </w:rPr>
              <w:t>60</w:t>
            </w:r>
            <w:r w:rsidRPr="006108F3">
              <w:rPr>
                <w:rFonts w:ascii="Arabic Typesetting" w:eastAsia="Arial" w:hAnsi="Arabic Typesetting" w:cs="Arabic Typesetting"/>
                <w:color w:val="000000"/>
                <w:sz w:val="36"/>
                <w:szCs w:val="36"/>
                <w:rtl/>
                <w:lang w:eastAsia="es-CO"/>
              </w:rPr>
              <w:t xml:space="preserve"> في </w:t>
            </w:r>
            <w:r w:rsidRPr="006108F3">
              <w:rPr>
                <w:rFonts w:ascii="Arabic Typesetting" w:eastAsia="Arial" w:hAnsi="Arabic Typesetting" w:cs="Arabic Typesetting"/>
                <w:color w:val="000000"/>
                <w:sz w:val="36"/>
                <w:szCs w:val="36"/>
                <w:lang w:eastAsia="es-CO"/>
              </w:rPr>
              <w:t>60</w:t>
            </w:r>
            <w:r w:rsidRPr="006108F3">
              <w:rPr>
                <w:rFonts w:ascii="Arabic Typesetting" w:eastAsia="Arial" w:hAnsi="Arabic Typesetting" w:cs="Arabic Typesetting"/>
                <w:color w:val="000000"/>
                <w:sz w:val="36"/>
                <w:szCs w:val="36"/>
                <w:rtl/>
                <w:lang w:eastAsia="es-CO"/>
              </w:rPr>
              <w:t xml:space="preserve"> سم بالإضافة إلى هيكل يمكن تركيبه ذاتيا </w:t>
            </w:r>
          </w:p>
        </w:tc>
        <w:tc>
          <w:tcPr>
            <w:tcW w:w="1941" w:type="dxa"/>
            <w:tcBorders>
              <w:top w:val="nil"/>
              <w:left w:val="nil"/>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3 000 000.00</w:t>
            </w:r>
          </w:p>
        </w:tc>
        <w:tc>
          <w:tcPr>
            <w:tcW w:w="2231" w:type="dxa"/>
            <w:tcBorders>
              <w:top w:val="nil"/>
              <w:left w:val="nil"/>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902.92</w:t>
            </w:r>
          </w:p>
        </w:tc>
      </w:tr>
      <w:tr w:rsidR="00566D34" w:rsidRPr="006108F3" w:rsidTr="00566D34">
        <w:trPr>
          <w:trHeight w:val="843"/>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b/>
                <w:bCs/>
                <w:color w:val="000000"/>
                <w:sz w:val="36"/>
                <w:szCs w:val="36"/>
                <w:lang w:eastAsia="es-CO"/>
              </w:rPr>
            </w:pPr>
            <w:r w:rsidRPr="006108F3">
              <w:rPr>
                <w:rFonts w:ascii="Arabic Typesetting" w:hAnsi="Arabic Typesetting" w:cs="Arabic Typesetting"/>
                <w:b/>
                <w:bCs/>
                <w:color w:val="000000"/>
                <w:sz w:val="36"/>
                <w:szCs w:val="36"/>
                <w:lang w:eastAsia="es-CO"/>
              </w:rPr>
              <w:t>13</w:t>
            </w:r>
          </w:p>
        </w:tc>
        <w:tc>
          <w:tcPr>
            <w:tcW w:w="3822" w:type="dxa"/>
            <w:tcBorders>
              <w:top w:val="nil"/>
              <w:left w:val="nil"/>
              <w:bottom w:val="single" w:sz="8" w:space="0" w:color="auto"/>
              <w:right w:val="single" w:sz="8" w:space="0" w:color="auto"/>
            </w:tcBorders>
            <w:shd w:val="clear" w:color="auto" w:fill="auto"/>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eastAsia="Arial" w:hAnsi="Arabic Typesetting" w:cs="Arabic Typesetting"/>
                <w:color w:val="000000"/>
                <w:sz w:val="36"/>
                <w:szCs w:val="36"/>
                <w:rtl/>
                <w:lang w:eastAsia="es-CO"/>
              </w:rPr>
              <w:t xml:space="preserve"> توريد وتركيب حاجب نافذة مستورد بدون ستارة</w:t>
            </w:r>
            <w:r w:rsidR="004E33C1" w:rsidRPr="006108F3">
              <w:rPr>
                <w:rFonts w:ascii="Arabic Typesetting" w:eastAsia="Arial" w:hAnsi="Arabic Typesetting" w:cs="Arabic Typesetting"/>
                <w:color w:val="000000"/>
                <w:sz w:val="36"/>
                <w:szCs w:val="36"/>
                <w:rtl/>
                <w:lang w:eastAsia="es-CO"/>
              </w:rPr>
              <w:t xml:space="preserve"> </w:t>
            </w:r>
            <w:r w:rsidRPr="006108F3">
              <w:rPr>
                <w:rFonts w:ascii="Arabic Typesetting" w:eastAsia="Arial" w:hAnsi="Arabic Typesetting" w:cs="Arabic Typesetting"/>
                <w:color w:val="000000"/>
                <w:sz w:val="36"/>
                <w:szCs w:val="36"/>
                <w:lang w:eastAsia="es-CO"/>
              </w:rPr>
              <w:t>REF</w:t>
            </w:r>
            <w:r w:rsidRPr="006108F3">
              <w:rPr>
                <w:rFonts w:ascii="Arabic Typesetting" w:eastAsia="Arial" w:hAnsi="Arabic Typesetting" w:cs="Arabic Typesetting"/>
                <w:color w:val="000000"/>
                <w:sz w:val="36"/>
                <w:szCs w:val="36"/>
                <w:rtl/>
                <w:lang w:eastAsia="es-CO"/>
              </w:rPr>
              <w:t>:</w:t>
            </w:r>
            <w:r w:rsidR="004E33C1" w:rsidRPr="006108F3">
              <w:rPr>
                <w:rFonts w:ascii="Arabic Typesetting" w:eastAsia="Arial" w:hAnsi="Arabic Typesetting" w:cs="Arabic Typesetting"/>
                <w:color w:val="000000"/>
                <w:sz w:val="36"/>
                <w:szCs w:val="36"/>
                <w:rtl/>
                <w:lang w:eastAsia="es-CO"/>
              </w:rPr>
              <w:t xml:space="preserve"> </w:t>
            </w:r>
            <w:r w:rsidRPr="006108F3">
              <w:rPr>
                <w:rFonts w:ascii="Arabic Typesetting" w:eastAsia="Arial" w:hAnsi="Arabic Typesetting" w:cs="Arabic Typesetting"/>
                <w:color w:val="000000"/>
                <w:sz w:val="36"/>
                <w:szCs w:val="36"/>
                <w:lang w:eastAsia="es-CO"/>
              </w:rPr>
              <w:t>10</w:t>
            </w:r>
            <w:r w:rsidRPr="006108F3">
              <w:rPr>
                <w:rFonts w:ascii="Arabic Typesetting" w:eastAsia="Arial" w:hAnsi="Arabic Typesetting" w:cs="Arabic Typesetting"/>
                <w:color w:val="000000"/>
                <w:sz w:val="36"/>
                <w:szCs w:val="36"/>
                <w:rtl/>
                <w:lang w:eastAsia="es-CO"/>
              </w:rPr>
              <w:t xml:space="preserve"> سواتر من الشمس، قشدية اللون</w:t>
            </w:r>
          </w:p>
        </w:tc>
        <w:tc>
          <w:tcPr>
            <w:tcW w:w="1941" w:type="dxa"/>
            <w:tcBorders>
              <w:top w:val="nil"/>
              <w:left w:val="nil"/>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2 000 000.00</w:t>
            </w:r>
          </w:p>
        </w:tc>
        <w:tc>
          <w:tcPr>
            <w:tcW w:w="2231" w:type="dxa"/>
            <w:tcBorders>
              <w:top w:val="nil"/>
              <w:left w:val="nil"/>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601.95</w:t>
            </w:r>
          </w:p>
        </w:tc>
      </w:tr>
      <w:tr w:rsidR="00566D34" w:rsidRPr="006108F3" w:rsidTr="00E66D18">
        <w:trPr>
          <w:trHeight w:val="297"/>
        </w:trPr>
        <w:tc>
          <w:tcPr>
            <w:tcW w:w="1163" w:type="dxa"/>
            <w:tcBorders>
              <w:top w:val="nil"/>
              <w:left w:val="single" w:sz="8" w:space="0" w:color="auto"/>
              <w:bottom w:val="single" w:sz="4"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b/>
                <w:bCs/>
                <w:color w:val="000000"/>
                <w:sz w:val="36"/>
                <w:szCs w:val="36"/>
                <w:lang w:eastAsia="es-CO"/>
              </w:rPr>
            </w:pPr>
            <w:r w:rsidRPr="006108F3">
              <w:rPr>
                <w:rFonts w:ascii="Arabic Typesetting" w:hAnsi="Arabic Typesetting" w:cs="Arabic Typesetting"/>
                <w:b/>
                <w:bCs/>
                <w:color w:val="000000"/>
                <w:sz w:val="36"/>
                <w:szCs w:val="36"/>
                <w:lang w:eastAsia="es-CO"/>
              </w:rPr>
              <w:t>14</w:t>
            </w:r>
          </w:p>
        </w:tc>
        <w:tc>
          <w:tcPr>
            <w:tcW w:w="3822" w:type="dxa"/>
            <w:tcBorders>
              <w:top w:val="nil"/>
              <w:left w:val="nil"/>
              <w:bottom w:val="single" w:sz="4" w:space="0" w:color="auto"/>
              <w:right w:val="single" w:sz="8" w:space="0" w:color="auto"/>
            </w:tcBorders>
            <w:shd w:val="clear" w:color="auto" w:fill="auto"/>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eastAsia="Arial" w:hAnsi="Arabic Typesetting" w:cs="Arabic Typesetting"/>
                <w:color w:val="000000"/>
                <w:sz w:val="36"/>
                <w:szCs w:val="36"/>
                <w:rtl/>
                <w:lang w:eastAsia="es-CO"/>
              </w:rPr>
              <w:t xml:space="preserve">توريد وتركيب مجرى تركيب </w:t>
            </w:r>
            <w:r w:rsidRPr="006108F3">
              <w:rPr>
                <w:rFonts w:ascii="Arabic Typesetting" w:eastAsia="Arial" w:hAnsi="Arabic Typesetting" w:cs="Arabic Typesetting"/>
                <w:color w:val="000000"/>
                <w:sz w:val="36"/>
                <w:szCs w:val="36"/>
                <w:lang w:eastAsia="es-CO"/>
              </w:rPr>
              <w:t>EMT</w:t>
            </w:r>
            <w:r w:rsidRPr="006108F3">
              <w:rPr>
                <w:rFonts w:ascii="Arabic Typesetting" w:eastAsia="Arial" w:hAnsi="Arabic Typesetting" w:cs="Arabic Typesetting"/>
                <w:color w:val="000000"/>
                <w:sz w:val="36"/>
                <w:szCs w:val="36"/>
                <w:rtl/>
                <w:lang w:eastAsia="es-CO"/>
              </w:rPr>
              <w:t xml:space="preserve"> بسمك </w:t>
            </w:r>
            <w:r w:rsidRPr="006108F3">
              <w:rPr>
                <w:rFonts w:ascii="Arabic Typesetting" w:eastAsia="Arial" w:hAnsi="Arabic Typesetting" w:cs="Arabic Typesetting"/>
                <w:color w:val="000000"/>
                <w:sz w:val="36"/>
                <w:szCs w:val="36"/>
                <w:lang w:eastAsia="es-CO"/>
              </w:rPr>
              <w:t>3/4</w:t>
            </w:r>
            <w:r w:rsidRPr="006108F3">
              <w:rPr>
                <w:rFonts w:ascii="Arabic Typesetting" w:eastAsia="Arial" w:hAnsi="Arabic Typesetting" w:cs="Arabic Typesetting"/>
                <w:color w:val="000000"/>
                <w:sz w:val="36"/>
                <w:szCs w:val="36"/>
                <w:rtl/>
                <w:lang w:eastAsia="es-CO"/>
              </w:rPr>
              <w:t xml:space="preserve"> بوصة</w:t>
            </w:r>
          </w:p>
        </w:tc>
        <w:tc>
          <w:tcPr>
            <w:tcW w:w="1941" w:type="dxa"/>
            <w:tcBorders>
              <w:top w:val="nil"/>
              <w:left w:val="nil"/>
              <w:bottom w:val="single" w:sz="4"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380 000.00</w:t>
            </w:r>
          </w:p>
        </w:tc>
        <w:tc>
          <w:tcPr>
            <w:tcW w:w="2231" w:type="dxa"/>
            <w:tcBorders>
              <w:top w:val="nil"/>
              <w:left w:val="nil"/>
              <w:bottom w:val="single" w:sz="4"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114.37</w:t>
            </w:r>
          </w:p>
        </w:tc>
      </w:tr>
      <w:tr w:rsidR="00566D34" w:rsidRPr="006108F3" w:rsidTr="00E66D18">
        <w:trPr>
          <w:trHeight w:val="565"/>
        </w:trPr>
        <w:tc>
          <w:tcPr>
            <w:tcW w:w="1163"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b/>
                <w:bCs/>
                <w:color w:val="000000"/>
                <w:sz w:val="36"/>
                <w:szCs w:val="36"/>
                <w:lang w:eastAsia="es-CO"/>
              </w:rPr>
            </w:pPr>
            <w:r w:rsidRPr="006108F3">
              <w:rPr>
                <w:rFonts w:ascii="Arabic Typesetting" w:hAnsi="Arabic Typesetting" w:cs="Arabic Typesetting"/>
                <w:b/>
                <w:bCs/>
                <w:color w:val="000000"/>
                <w:sz w:val="36"/>
                <w:szCs w:val="36"/>
                <w:lang w:eastAsia="es-CO"/>
              </w:rPr>
              <w:lastRenderedPageBreak/>
              <w:t>15</w:t>
            </w:r>
          </w:p>
        </w:tc>
        <w:tc>
          <w:tcPr>
            <w:tcW w:w="3822" w:type="dxa"/>
            <w:tcBorders>
              <w:top w:val="single" w:sz="4" w:space="0" w:color="auto"/>
              <w:left w:val="nil"/>
              <w:bottom w:val="single" w:sz="8" w:space="0" w:color="auto"/>
              <w:right w:val="single" w:sz="8" w:space="0" w:color="auto"/>
            </w:tcBorders>
            <w:shd w:val="clear" w:color="auto" w:fill="auto"/>
            <w:hideMark/>
          </w:tcPr>
          <w:p w:rsidR="00566D34" w:rsidRPr="006108F3" w:rsidRDefault="00A64A3A"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eastAsia="Arial" w:hAnsi="Arabic Typesetting" w:cs="Arabic Typesetting"/>
                <w:color w:val="000000"/>
                <w:sz w:val="36"/>
                <w:szCs w:val="36"/>
                <w:rtl/>
                <w:lang w:eastAsia="es-CO"/>
              </w:rPr>
              <w:t>تركيب التوصيلات والأضواء</w:t>
            </w:r>
          </w:p>
        </w:tc>
        <w:tc>
          <w:tcPr>
            <w:tcW w:w="1941" w:type="dxa"/>
            <w:tcBorders>
              <w:top w:val="single" w:sz="4" w:space="0" w:color="auto"/>
              <w:left w:val="nil"/>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4 500 000.00</w:t>
            </w:r>
          </w:p>
        </w:tc>
        <w:tc>
          <w:tcPr>
            <w:tcW w:w="2231" w:type="dxa"/>
            <w:tcBorders>
              <w:top w:val="single" w:sz="4" w:space="0" w:color="auto"/>
              <w:left w:val="nil"/>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1 354.39</w:t>
            </w:r>
          </w:p>
        </w:tc>
      </w:tr>
      <w:tr w:rsidR="00566D34" w:rsidRPr="006108F3" w:rsidTr="00566D34">
        <w:trPr>
          <w:trHeight w:val="565"/>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b/>
                <w:bCs/>
                <w:color w:val="000000"/>
                <w:sz w:val="36"/>
                <w:szCs w:val="36"/>
                <w:lang w:eastAsia="es-CO"/>
              </w:rPr>
            </w:pPr>
            <w:r w:rsidRPr="006108F3">
              <w:rPr>
                <w:rFonts w:ascii="Arabic Typesetting" w:hAnsi="Arabic Typesetting" w:cs="Arabic Typesetting"/>
                <w:b/>
                <w:bCs/>
                <w:color w:val="000000"/>
                <w:sz w:val="36"/>
                <w:szCs w:val="36"/>
                <w:lang w:eastAsia="es-CO"/>
              </w:rPr>
              <w:t>16</w:t>
            </w:r>
          </w:p>
        </w:tc>
        <w:tc>
          <w:tcPr>
            <w:tcW w:w="3822" w:type="dxa"/>
            <w:tcBorders>
              <w:top w:val="nil"/>
              <w:left w:val="nil"/>
              <w:bottom w:val="single" w:sz="8" w:space="0" w:color="auto"/>
              <w:right w:val="single" w:sz="8" w:space="0" w:color="auto"/>
            </w:tcBorders>
            <w:shd w:val="clear" w:color="auto" w:fill="auto"/>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eastAsia="Arial" w:hAnsi="Arabic Typesetting" w:cs="Arabic Typesetting"/>
                <w:color w:val="000000"/>
                <w:sz w:val="36"/>
                <w:szCs w:val="36"/>
                <w:rtl/>
                <w:lang w:eastAsia="es-CO"/>
              </w:rPr>
              <w:t xml:space="preserve">كابلات مجدولة من نوع </w:t>
            </w:r>
            <w:r w:rsidRPr="006108F3">
              <w:rPr>
                <w:rFonts w:ascii="Arabic Typesetting" w:eastAsia="Arial" w:hAnsi="Arabic Typesetting" w:cs="Arabic Typesetting"/>
                <w:color w:val="000000"/>
                <w:sz w:val="36"/>
                <w:szCs w:val="36"/>
                <w:lang w:eastAsia="es-CO"/>
              </w:rPr>
              <w:t>UTP</w:t>
            </w:r>
            <w:r w:rsidRPr="006108F3">
              <w:rPr>
                <w:rFonts w:ascii="Arabic Typesetting" w:eastAsia="Arial" w:hAnsi="Arabic Typesetting" w:cs="Arabic Typesetting"/>
                <w:color w:val="000000"/>
                <w:sz w:val="36"/>
                <w:szCs w:val="36"/>
                <w:rtl/>
                <w:lang w:eastAsia="es-CO"/>
              </w:rPr>
              <w:t xml:space="preserve"> ممتدة، من فئة </w:t>
            </w:r>
            <w:r w:rsidRPr="006108F3">
              <w:rPr>
                <w:rFonts w:ascii="Arabic Typesetting" w:eastAsia="Arial" w:hAnsi="Arabic Typesetting" w:cs="Arabic Typesetting"/>
                <w:color w:val="000000"/>
                <w:sz w:val="36"/>
                <w:szCs w:val="36"/>
                <w:lang w:eastAsia="es-CO"/>
              </w:rPr>
              <w:t>6A</w:t>
            </w:r>
            <w:r w:rsidRPr="006108F3">
              <w:rPr>
                <w:rFonts w:ascii="Arabic Typesetting" w:eastAsia="Arial" w:hAnsi="Arabic Typesetting" w:cs="Arabic Typesetting"/>
                <w:color w:val="000000"/>
                <w:sz w:val="36"/>
                <w:szCs w:val="36"/>
                <w:rtl/>
                <w:lang w:eastAsia="es-CO"/>
              </w:rPr>
              <w:t xml:space="preserve"> لعدد </w:t>
            </w:r>
            <w:r w:rsidRPr="006108F3">
              <w:rPr>
                <w:rFonts w:ascii="Arabic Typesetting" w:eastAsia="Arial" w:hAnsi="Arabic Typesetting" w:cs="Arabic Typesetting"/>
                <w:color w:val="000000"/>
                <w:sz w:val="36"/>
                <w:szCs w:val="36"/>
                <w:lang w:eastAsia="es-CO"/>
              </w:rPr>
              <w:t>15</w:t>
            </w:r>
            <w:r w:rsidRPr="006108F3">
              <w:rPr>
                <w:rFonts w:ascii="Arabic Typesetting" w:eastAsia="Arial" w:hAnsi="Arabic Typesetting" w:cs="Arabic Typesetting"/>
                <w:color w:val="000000"/>
                <w:sz w:val="36"/>
                <w:szCs w:val="36"/>
                <w:rtl/>
                <w:lang w:eastAsia="es-CO"/>
              </w:rPr>
              <w:t xml:space="preserve"> مكان مزدوج</w:t>
            </w:r>
            <w:r w:rsidR="004E33C1" w:rsidRPr="006108F3">
              <w:rPr>
                <w:rFonts w:ascii="Arabic Typesetting" w:eastAsia="Arial" w:hAnsi="Arabic Typesetting" w:cs="Arabic Typesetting"/>
                <w:color w:val="000000"/>
                <w:sz w:val="36"/>
                <w:szCs w:val="36"/>
                <w:rtl/>
                <w:lang w:eastAsia="es-CO"/>
              </w:rPr>
              <w:t xml:space="preserve"> </w:t>
            </w:r>
            <w:r w:rsidRPr="006108F3">
              <w:rPr>
                <w:rFonts w:ascii="Arabic Typesetting" w:eastAsia="Arial" w:hAnsi="Arabic Typesetting" w:cs="Arabic Typesetting"/>
                <w:color w:val="000000"/>
                <w:sz w:val="36"/>
                <w:szCs w:val="36"/>
                <w:rtl/>
                <w:lang w:eastAsia="es-CO"/>
              </w:rPr>
              <w:t>ومعتمدة</w:t>
            </w:r>
          </w:p>
        </w:tc>
        <w:tc>
          <w:tcPr>
            <w:tcW w:w="1941" w:type="dxa"/>
            <w:tcBorders>
              <w:top w:val="nil"/>
              <w:left w:val="nil"/>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6 000 000.00</w:t>
            </w:r>
          </w:p>
        </w:tc>
        <w:tc>
          <w:tcPr>
            <w:tcW w:w="2231" w:type="dxa"/>
            <w:tcBorders>
              <w:top w:val="nil"/>
              <w:left w:val="nil"/>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1 805.85</w:t>
            </w:r>
          </w:p>
        </w:tc>
      </w:tr>
      <w:tr w:rsidR="00566D34" w:rsidRPr="006108F3" w:rsidTr="00566D34">
        <w:trPr>
          <w:trHeight w:val="565"/>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b/>
                <w:bCs/>
                <w:color w:val="000000"/>
                <w:sz w:val="36"/>
                <w:szCs w:val="36"/>
                <w:lang w:eastAsia="es-CO"/>
              </w:rPr>
            </w:pPr>
            <w:r w:rsidRPr="006108F3">
              <w:rPr>
                <w:rFonts w:ascii="Arabic Typesetting" w:hAnsi="Arabic Typesetting" w:cs="Arabic Typesetting"/>
                <w:b/>
                <w:bCs/>
                <w:color w:val="000000"/>
                <w:sz w:val="36"/>
                <w:szCs w:val="36"/>
                <w:lang w:eastAsia="es-CO"/>
              </w:rPr>
              <w:t>17</w:t>
            </w:r>
          </w:p>
        </w:tc>
        <w:tc>
          <w:tcPr>
            <w:tcW w:w="3822" w:type="dxa"/>
            <w:tcBorders>
              <w:top w:val="nil"/>
              <w:left w:val="nil"/>
              <w:bottom w:val="single" w:sz="8" w:space="0" w:color="auto"/>
              <w:right w:val="single" w:sz="8" w:space="0" w:color="auto"/>
            </w:tcBorders>
            <w:shd w:val="clear" w:color="auto" w:fill="auto"/>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eastAsia="Arial" w:hAnsi="Arabic Typesetting" w:cs="Arabic Typesetting"/>
                <w:color w:val="000000"/>
                <w:sz w:val="36"/>
                <w:szCs w:val="36"/>
                <w:rtl/>
                <w:lang w:eastAsia="es-CO"/>
              </w:rPr>
              <w:t xml:space="preserve">تركيب قناة معدنية حول المحيط بها تقسيمات وفقا للنظام الأرضي، تصلح لكابلات نقل الصوت والكهرباء ونقل البيانات </w:t>
            </w:r>
          </w:p>
        </w:tc>
        <w:tc>
          <w:tcPr>
            <w:tcW w:w="1941" w:type="dxa"/>
            <w:tcBorders>
              <w:top w:val="nil"/>
              <w:left w:val="nil"/>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2 500 000.00</w:t>
            </w:r>
          </w:p>
        </w:tc>
        <w:tc>
          <w:tcPr>
            <w:tcW w:w="2231" w:type="dxa"/>
            <w:tcBorders>
              <w:top w:val="nil"/>
              <w:left w:val="nil"/>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752.44</w:t>
            </w:r>
          </w:p>
        </w:tc>
      </w:tr>
      <w:tr w:rsidR="00566D34" w:rsidRPr="006108F3" w:rsidTr="00566D34">
        <w:trPr>
          <w:trHeight w:val="565"/>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b/>
                <w:bCs/>
                <w:color w:val="000000"/>
                <w:sz w:val="36"/>
                <w:szCs w:val="36"/>
                <w:lang w:eastAsia="es-CO"/>
              </w:rPr>
            </w:pPr>
            <w:r w:rsidRPr="006108F3">
              <w:rPr>
                <w:rFonts w:ascii="Arabic Typesetting" w:hAnsi="Arabic Typesetting" w:cs="Arabic Typesetting"/>
                <w:b/>
                <w:bCs/>
                <w:color w:val="000000"/>
                <w:sz w:val="36"/>
                <w:szCs w:val="36"/>
                <w:lang w:eastAsia="es-CO"/>
              </w:rPr>
              <w:t>18</w:t>
            </w:r>
          </w:p>
        </w:tc>
        <w:tc>
          <w:tcPr>
            <w:tcW w:w="3822" w:type="dxa"/>
            <w:tcBorders>
              <w:top w:val="nil"/>
              <w:left w:val="nil"/>
              <w:bottom w:val="single" w:sz="8" w:space="0" w:color="auto"/>
              <w:right w:val="single" w:sz="8" w:space="0" w:color="auto"/>
            </w:tcBorders>
            <w:shd w:val="clear" w:color="auto" w:fill="auto"/>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eastAsia="Arial" w:hAnsi="Arabic Typesetting" w:cs="Arabic Typesetting"/>
                <w:color w:val="000000"/>
                <w:sz w:val="36"/>
                <w:szCs w:val="36"/>
                <w:rtl/>
                <w:lang w:eastAsia="es-CO"/>
              </w:rPr>
              <w:t xml:space="preserve">تركيب قناة معدنية ذات لوحة مزدوجة الوجهين تصلح لوصلة من نوع جاك </w:t>
            </w:r>
            <w:r w:rsidRPr="006108F3">
              <w:rPr>
                <w:rFonts w:ascii="Arabic Typesetting" w:eastAsia="Arial" w:hAnsi="Arabic Typesetting" w:cs="Arabic Typesetting"/>
                <w:color w:val="000000"/>
                <w:sz w:val="36"/>
                <w:szCs w:val="36"/>
                <w:lang w:eastAsia="es-CO"/>
              </w:rPr>
              <w:t>RJ45</w:t>
            </w:r>
            <w:r w:rsidRPr="006108F3">
              <w:rPr>
                <w:rFonts w:ascii="Arabic Typesetting" w:eastAsia="Arial" w:hAnsi="Arabic Typesetting" w:cs="Arabic Typesetting"/>
                <w:color w:val="000000"/>
                <w:sz w:val="36"/>
                <w:szCs w:val="36"/>
                <w:rtl/>
                <w:lang w:eastAsia="es-CO"/>
              </w:rPr>
              <w:t xml:space="preserve"> تستخدم في كابلات نقل الصوت وكابلات نقل البيانات</w:t>
            </w:r>
          </w:p>
        </w:tc>
        <w:tc>
          <w:tcPr>
            <w:tcW w:w="1941" w:type="dxa"/>
            <w:tcBorders>
              <w:top w:val="nil"/>
              <w:left w:val="nil"/>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200 000.00</w:t>
            </w:r>
          </w:p>
        </w:tc>
        <w:tc>
          <w:tcPr>
            <w:tcW w:w="2231" w:type="dxa"/>
            <w:tcBorders>
              <w:top w:val="nil"/>
              <w:left w:val="nil"/>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60.19</w:t>
            </w:r>
          </w:p>
        </w:tc>
      </w:tr>
      <w:tr w:rsidR="00566D34" w:rsidRPr="006108F3" w:rsidTr="00566D34">
        <w:trPr>
          <w:trHeight w:val="565"/>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b/>
                <w:bCs/>
                <w:color w:val="000000"/>
                <w:sz w:val="36"/>
                <w:szCs w:val="36"/>
                <w:lang w:eastAsia="es-CO"/>
              </w:rPr>
            </w:pPr>
            <w:r w:rsidRPr="006108F3">
              <w:rPr>
                <w:rFonts w:ascii="Arabic Typesetting" w:hAnsi="Arabic Typesetting" w:cs="Arabic Typesetting"/>
                <w:b/>
                <w:bCs/>
                <w:color w:val="000000"/>
                <w:sz w:val="36"/>
                <w:szCs w:val="36"/>
                <w:lang w:eastAsia="es-CO"/>
              </w:rPr>
              <w:t>19</w:t>
            </w:r>
          </w:p>
        </w:tc>
        <w:tc>
          <w:tcPr>
            <w:tcW w:w="3822" w:type="dxa"/>
            <w:tcBorders>
              <w:top w:val="nil"/>
              <w:left w:val="nil"/>
              <w:bottom w:val="single" w:sz="8" w:space="0" w:color="auto"/>
              <w:right w:val="single" w:sz="8" w:space="0" w:color="auto"/>
            </w:tcBorders>
            <w:shd w:val="clear" w:color="auto" w:fill="auto"/>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eastAsia="Arial" w:hAnsi="Arabic Typesetting" w:cs="Arabic Typesetting"/>
                <w:color w:val="000000"/>
                <w:sz w:val="36"/>
                <w:szCs w:val="36"/>
                <w:rtl/>
                <w:lang w:eastAsia="es-CO"/>
              </w:rPr>
              <w:t xml:space="preserve">تركيب وتوصيل موصل من نوع </w:t>
            </w:r>
            <w:r w:rsidRPr="006108F3">
              <w:rPr>
                <w:rFonts w:ascii="Arabic Typesetting" w:eastAsia="Arial" w:hAnsi="Arabic Typesetting" w:cs="Arabic Typesetting"/>
                <w:color w:val="000000"/>
                <w:sz w:val="36"/>
                <w:szCs w:val="36"/>
                <w:lang w:eastAsia="es-CO"/>
              </w:rPr>
              <w:t>RJ45</w:t>
            </w:r>
            <w:r w:rsidRPr="006108F3">
              <w:rPr>
                <w:rFonts w:ascii="Arabic Typesetting" w:eastAsia="Arial" w:hAnsi="Arabic Typesetting" w:cs="Arabic Typesetting"/>
                <w:color w:val="000000"/>
                <w:sz w:val="36"/>
                <w:szCs w:val="36"/>
                <w:rtl/>
                <w:lang w:eastAsia="es-CO"/>
              </w:rPr>
              <w:t xml:space="preserve"> للتغذية المرتدة، بحد أدنى من فئة </w:t>
            </w:r>
            <w:r w:rsidRPr="006108F3">
              <w:rPr>
                <w:rFonts w:ascii="Arabic Typesetting" w:eastAsia="Arial" w:hAnsi="Arabic Typesetting" w:cs="Arabic Typesetting"/>
                <w:color w:val="000000"/>
                <w:sz w:val="36"/>
                <w:szCs w:val="36"/>
                <w:lang w:eastAsia="es-CO"/>
              </w:rPr>
              <w:t>6A</w:t>
            </w:r>
            <w:r w:rsidRPr="006108F3">
              <w:rPr>
                <w:rFonts w:ascii="Arabic Typesetting" w:eastAsia="Arial" w:hAnsi="Arabic Typesetting" w:cs="Arabic Typesetting"/>
                <w:color w:val="000000"/>
                <w:sz w:val="36"/>
                <w:szCs w:val="36"/>
                <w:rtl/>
                <w:lang w:eastAsia="es-CO"/>
              </w:rPr>
              <w:t xml:space="preserve"> لعدد </w:t>
            </w:r>
            <w:r w:rsidRPr="006108F3">
              <w:rPr>
                <w:rFonts w:ascii="Arabic Typesetting" w:eastAsia="Arial" w:hAnsi="Arabic Typesetting" w:cs="Arabic Typesetting"/>
                <w:color w:val="000000"/>
                <w:sz w:val="36"/>
                <w:szCs w:val="36"/>
                <w:lang w:eastAsia="es-CO"/>
              </w:rPr>
              <w:t>13</w:t>
            </w:r>
            <w:r w:rsidRPr="006108F3">
              <w:rPr>
                <w:rFonts w:ascii="Arabic Typesetting" w:eastAsia="Arial" w:hAnsi="Arabic Typesetting" w:cs="Arabic Typesetting"/>
                <w:color w:val="000000"/>
                <w:sz w:val="36"/>
                <w:szCs w:val="36"/>
                <w:rtl/>
                <w:lang w:eastAsia="es-CO"/>
              </w:rPr>
              <w:t xml:space="preserve"> نقطة مزدوجة للشبكة</w:t>
            </w:r>
          </w:p>
        </w:tc>
        <w:tc>
          <w:tcPr>
            <w:tcW w:w="1941" w:type="dxa"/>
            <w:tcBorders>
              <w:top w:val="nil"/>
              <w:left w:val="nil"/>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800 000.00</w:t>
            </w:r>
          </w:p>
        </w:tc>
        <w:tc>
          <w:tcPr>
            <w:tcW w:w="2231" w:type="dxa"/>
            <w:tcBorders>
              <w:top w:val="nil"/>
              <w:left w:val="nil"/>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240.78</w:t>
            </w:r>
          </w:p>
        </w:tc>
      </w:tr>
      <w:tr w:rsidR="00566D34" w:rsidRPr="006108F3" w:rsidTr="00566D34">
        <w:trPr>
          <w:trHeight w:val="565"/>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b/>
                <w:bCs/>
                <w:color w:val="000000"/>
                <w:sz w:val="36"/>
                <w:szCs w:val="36"/>
                <w:lang w:eastAsia="es-CO"/>
              </w:rPr>
            </w:pPr>
            <w:r w:rsidRPr="006108F3">
              <w:rPr>
                <w:rFonts w:ascii="Arabic Typesetting" w:hAnsi="Arabic Typesetting" w:cs="Arabic Typesetting"/>
                <w:b/>
                <w:bCs/>
                <w:color w:val="000000"/>
                <w:sz w:val="36"/>
                <w:szCs w:val="36"/>
                <w:lang w:eastAsia="es-CO"/>
              </w:rPr>
              <w:t>20</w:t>
            </w:r>
          </w:p>
        </w:tc>
        <w:tc>
          <w:tcPr>
            <w:tcW w:w="3822" w:type="dxa"/>
            <w:tcBorders>
              <w:top w:val="nil"/>
              <w:left w:val="nil"/>
              <w:bottom w:val="single" w:sz="8" w:space="0" w:color="auto"/>
              <w:right w:val="single" w:sz="8" w:space="0" w:color="auto"/>
            </w:tcBorders>
            <w:shd w:val="clear" w:color="auto" w:fill="auto"/>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eastAsia="Arial" w:hAnsi="Arabic Typesetting" w:cs="Arabic Typesetting"/>
                <w:color w:val="000000"/>
                <w:sz w:val="36"/>
                <w:szCs w:val="36"/>
                <w:rtl/>
                <w:lang w:eastAsia="es-CO"/>
              </w:rPr>
              <w:t>تركيب قناة معدنية ذات لوحة مزدوجة الوجهين تصلح لتيار لوينتون، باللونين الأحمر المنظم واللون البيج غير المنظم</w:t>
            </w:r>
          </w:p>
        </w:tc>
        <w:tc>
          <w:tcPr>
            <w:tcW w:w="1941" w:type="dxa"/>
            <w:tcBorders>
              <w:top w:val="nil"/>
              <w:left w:val="nil"/>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300 000.00</w:t>
            </w:r>
          </w:p>
        </w:tc>
        <w:tc>
          <w:tcPr>
            <w:tcW w:w="2231" w:type="dxa"/>
            <w:tcBorders>
              <w:top w:val="nil"/>
              <w:left w:val="nil"/>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90.29</w:t>
            </w:r>
          </w:p>
        </w:tc>
      </w:tr>
      <w:tr w:rsidR="00566D34" w:rsidRPr="006108F3" w:rsidTr="00566D34">
        <w:trPr>
          <w:trHeight w:val="565"/>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b/>
                <w:bCs/>
                <w:color w:val="000000"/>
                <w:sz w:val="36"/>
                <w:szCs w:val="36"/>
                <w:lang w:eastAsia="es-CO"/>
              </w:rPr>
            </w:pPr>
            <w:r w:rsidRPr="006108F3">
              <w:rPr>
                <w:rFonts w:ascii="Arabic Typesetting" w:hAnsi="Arabic Typesetting" w:cs="Arabic Typesetting"/>
                <w:b/>
                <w:bCs/>
                <w:color w:val="000000"/>
                <w:sz w:val="36"/>
                <w:szCs w:val="36"/>
                <w:lang w:eastAsia="es-CO"/>
              </w:rPr>
              <w:t>21</w:t>
            </w:r>
          </w:p>
        </w:tc>
        <w:tc>
          <w:tcPr>
            <w:tcW w:w="3822" w:type="dxa"/>
            <w:tcBorders>
              <w:top w:val="nil"/>
              <w:left w:val="nil"/>
              <w:bottom w:val="single" w:sz="8" w:space="0" w:color="auto"/>
              <w:right w:val="single" w:sz="8" w:space="0" w:color="auto"/>
            </w:tcBorders>
            <w:shd w:val="clear" w:color="auto" w:fill="auto"/>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eastAsia="Arial" w:hAnsi="Arabic Typesetting" w:cs="Arabic Typesetting"/>
                <w:color w:val="000000"/>
                <w:sz w:val="36"/>
                <w:szCs w:val="36"/>
                <w:rtl/>
                <w:lang w:eastAsia="es-CO"/>
              </w:rPr>
              <w:t>تركيب رف لوحة ربط</w:t>
            </w:r>
          </w:p>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eastAsia="Arial" w:hAnsi="Arabic Typesetting" w:cs="Arabic Typesetting"/>
                <w:color w:val="000000"/>
                <w:sz w:val="36"/>
                <w:szCs w:val="36"/>
                <w:rtl/>
                <w:lang w:eastAsia="es-CO"/>
              </w:rPr>
              <w:t xml:space="preserve">توردها هيئة الإشراف على الصناعة والتجارة، من فئة </w:t>
            </w:r>
            <w:r w:rsidRPr="006108F3">
              <w:rPr>
                <w:rFonts w:ascii="Arabic Typesetting" w:eastAsia="Arial" w:hAnsi="Arabic Typesetting" w:cs="Arabic Typesetting"/>
                <w:color w:val="000000"/>
                <w:sz w:val="36"/>
                <w:szCs w:val="36"/>
                <w:lang w:eastAsia="es-CO"/>
              </w:rPr>
              <w:t>6A</w:t>
            </w:r>
            <w:r w:rsidRPr="006108F3">
              <w:rPr>
                <w:rFonts w:ascii="Arabic Typesetting" w:eastAsia="Arial" w:hAnsi="Arabic Typesetting" w:cs="Arabic Typesetting"/>
                <w:color w:val="000000"/>
                <w:sz w:val="36"/>
                <w:szCs w:val="36"/>
                <w:rtl/>
                <w:lang w:eastAsia="es-CO"/>
              </w:rPr>
              <w:t xml:space="preserve"> على الأقل ومزودة بمخارج من نوع </w:t>
            </w:r>
            <w:r w:rsidRPr="006108F3">
              <w:rPr>
                <w:rFonts w:ascii="Arabic Typesetting" w:eastAsia="Arial" w:hAnsi="Arabic Typesetting" w:cs="Arabic Typesetting"/>
                <w:color w:val="000000"/>
                <w:sz w:val="36"/>
                <w:szCs w:val="36"/>
                <w:lang w:eastAsia="es-CO"/>
              </w:rPr>
              <w:t>24 RJ45</w:t>
            </w:r>
          </w:p>
        </w:tc>
        <w:tc>
          <w:tcPr>
            <w:tcW w:w="1941" w:type="dxa"/>
            <w:tcBorders>
              <w:top w:val="nil"/>
              <w:left w:val="nil"/>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300 000.00</w:t>
            </w:r>
          </w:p>
        </w:tc>
        <w:tc>
          <w:tcPr>
            <w:tcW w:w="2231" w:type="dxa"/>
            <w:tcBorders>
              <w:top w:val="nil"/>
              <w:left w:val="nil"/>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90.29</w:t>
            </w:r>
          </w:p>
        </w:tc>
      </w:tr>
      <w:tr w:rsidR="00566D34" w:rsidRPr="006108F3" w:rsidTr="00566D34">
        <w:trPr>
          <w:trHeight w:val="565"/>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b/>
                <w:bCs/>
                <w:color w:val="000000"/>
                <w:sz w:val="36"/>
                <w:szCs w:val="36"/>
                <w:lang w:eastAsia="es-CO"/>
              </w:rPr>
            </w:pPr>
            <w:r w:rsidRPr="006108F3">
              <w:rPr>
                <w:rFonts w:ascii="Arabic Typesetting" w:hAnsi="Arabic Typesetting" w:cs="Arabic Typesetting"/>
                <w:b/>
                <w:bCs/>
                <w:color w:val="000000"/>
                <w:sz w:val="36"/>
                <w:szCs w:val="36"/>
                <w:lang w:eastAsia="es-CO"/>
              </w:rPr>
              <w:t>22</w:t>
            </w:r>
          </w:p>
        </w:tc>
        <w:tc>
          <w:tcPr>
            <w:tcW w:w="3822" w:type="dxa"/>
            <w:tcBorders>
              <w:top w:val="nil"/>
              <w:left w:val="nil"/>
              <w:bottom w:val="single" w:sz="8" w:space="0" w:color="auto"/>
              <w:right w:val="single" w:sz="8" w:space="0" w:color="auto"/>
            </w:tcBorders>
            <w:shd w:val="clear" w:color="auto" w:fill="auto"/>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eastAsia="Arial" w:hAnsi="Arabic Typesetting" w:cs="Arabic Typesetting"/>
                <w:color w:val="000000"/>
                <w:sz w:val="36"/>
                <w:szCs w:val="36"/>
                <w:rtl/>
                <w:lang w:eastAsia="es-CO"/>
              </w:rPr>
              <w:t xml:space="preserve">تركيب وتوصيل وصلات </w:t>
            </w:r>
            <w:r w:rsidRPr="006108F3">
              <w:rPr>
                <w:rFonts w:ascii="Arabic Typesetting" w:eastAsia="Arial" w:hAnsi="Arabic Typesetting" w:cs="Arabic Typesetting"/>
                <w:color w:val="000000"/>
                <w:sz w:val="36"/>
                <w:szCs w:val="36"/>
                <w:lang w:eastAsia="es-CO"/>
              </w:rPr>
              <w:t>RJ45</w:t>
            </w:r>
            <w:r w:rsidRPr="006108F3">
              <w:rPr>
                <w:rFonts w:ascii="Arabic Typesetting" w:eastAsia="Arial" w:hAnsi="Arabic Typesetting" w:cs="Arabic Typesetting"/>
                <w:color w:val="000000"/>
                <w:sz w:val="36"/>
                <w:szCs w:val="36"/>
                <w:rtl/>
                <w:lang w:eastAsia="es-CO"/>
              </w:rPr>
              <w:t xml:space="preserve"> من فئة </w:t>
            </w:r>
            <w:r w:rsidRPr="006108F3">
              <w:rPr>
                <w:rFonts w:ascii="Arabic Typesetting" w:eastAsia="Arial" w:hAnsi="Arabic Typesetting" w:cs="Arabic Typesetting"/>
                <w:color w:val="000000"/>
                <w:sz w:val="36"/>
                <w:szCs w:val="36"/>
                <w:lang w:eastAsia="es-CO"/>
              </w:rPr>
              <w:t>6A</w:t>
            </w:r>
            <w:r w:rsidRPr="006108F3">
              <w:rPr>
                <w:rFonts w:ascii="Arabic Typesetting" w:eastAsia="Arial" w:hAnsi="Arabic Typesetting" w:cs="Arabic Typesetting"/>
                <w:color w:val="000000"/>
                <w:sz w:val="36"/>
                <w:szCs w:val="36"/>
                <w:rtl/>
                <w:lang w:eastAsia="es-CO"/>
              </w:rPr>
              <w:t xml:space="preserve"> كحد أدنى خاصة برف لوحة الربط </w:t>
            </w:r>
          </w:p>
        </w:tc>
        <w:tc>
          <w:tcPr>
            <w:tcW w:w="1941" w:type="dxa"/>
            <w:tcBorders>
              <w:top w:val="nil"/>
              <w:left w:val="nil"/>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350 000.00</w:t>
            </w:r>
          </w:p>
        </w:tc>
        <w:tc>
          <w:tcPr>
            <w:tcW w:w="2231" w:type="dxa"/>
            <w:tcBorders>
              <w:top w:val="nil"/>
              <w:left w:val="nil"/>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105.34</w:t>
            </w:r>
          </w:p>
        </w:tc>
      </w:tr>
      <w:tr w:rsidR="00566D34" w:rsidRPr="006108F3" w:rsidTr="00566D34">
        <w:trPr>
          <w:trHeight w:val="565"/>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b/>
                <w:bCs/>
                <w:color w:val="000000"/>
                <w:sz w:val="36"/>
                <w:szCs w:val="36"/>
                <w:lang w:eastAsia="es-CO"/>
              </w:rPr>
            </w:pPr>
            <w:r w:rsidRPr="006108F3">
              <w:rPr>
                <w:rFonts w:ascii="Arabic Typesetting" w:hAnsi="Arabic Typesetting" w:cs="Arabic Typesetting"/>
                <w:b/>
                <w:bCs/>
                <w:color w:val="000000"/>
                <w:sz w:val="36"/>
                <w:szCs w:val="36"/>
                <w:lang w:eastAsia="es-CO"/>
              </w:rPr>
              <w:t>23</w:t>
            </w:r>
          </w:p>
        </w:tc>
        <w:tc>
          <w:tcPr>
            <w:tcW w:w="3822" w:type="dxa"/>
            <w:tcBorders>
              <w:top w:val="nil"/>
              <w:left w:val="nil"/>
              <w:bottom w:val="single" w:sz="8" w:space="0" w:color="auto"/>
              <w:right w:val="single" w:sz="8" w:space="0" w:color="auto"/>
            </w:tcBorders>
            <w:shd w:val="clear" w:color="auto" w:fill="auto"/>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eastAsia="Arial" w:hAnsi="Arabic Typesetting" w:cs="Arabic Typesetting"/>
                <w:color w:val="000000"/>
                <w:sz w:val="36"/>
                <w:szCs w:val="36"/>
                <w:rtl/>
                <w:lang w:eastAsia="es-CO"/>
              </w:rPr>
              <w:t xml:space="preserve">توريد وتركيب سلك ربط معتمد من فئة </w:t>
            </w:r>
            <w:r w:rsidRPr="006108F3">
              <w:rPr>
                <w:rFonts w:ascii="Arabic Typesetting" w:eastAsia="Arial" w:hAnsi="Arabic Typesetting" w:cs="Arabic Typesetting"/>
                <w:color w:val="000000"/>
                <w:sz w:val="36"/>
                <w:szCs w:val="36"/>
                <w:lang w:eastAsia="es-CO"/>
              </w:rPr>
              <w:t>6A</w:t>
            </w:r>
            <w:r w:rsidRPr="006108F3">
              <w:rPr>
                <w:rFonts w:ascii="Arabic Typesetting" w:eastAsia="Arial" w:hAnsi="Arabic Typesetting" w:cs="Arabic Typesetting"/>
                <w:color w:val="000000"/>
                <w:sz w:val="36"/>
                <w:szCs w:val="36"/>
                <w:rtl/>
                <w:lang w:eastAsia="es-CO"/>
              </w:rPr>
              <w:t xml:space="preserve"> كحد أدنى</w:t>
            </w:r>
          </w:p>
        </w:tc>
        <w:tc>
          <w:tcPr>
            <w:tcW w:w="1941" w:type="dxa"/>
            <w:tcBorders>
              <w:top w:val="nil"/>
              <w:left w:val="nil"/>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600 000.00</w:t>
            </w:r>
          </w:p>
        </w:tc>
        <w:tc>
          <w:tcPr>
            <w:tcW w:w="2231" w:type="dxa"/>
            <w:tcBorders>
              <w:top w:val="nil"/>
              <w:left w:val="nil"/>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180.58</w:t>
            </w:r>
          </w:p>
        </w:tc>
      </w:tr>
      <w:tr w:rsidR="00566D34" w:rsidRPr="006108F3" w:rsidTr="00566D34">
        <w:trPr>
          <w:trHeight w:val="565"/>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b/>
                <w:bCs/>
                <w:color w:val="000000"/>
                <w:sz w:val="36"/>
                <w:szCs w:val="36"/>
                <w:lang w:eastAsia="es-CO"/>
              </w:rPr>
            </w:pPr>
            <w:r w:rsidRPr="006108F3">
              <w:rPr>
                <w:rFonts w:ascii="Arabic Typesetting" w:hAnsi="Arabic Typesetting" w:cs="Arabic Typesetting"/>
                <w:b/>
                <w:bCs/>
                <w:color w:val="000000"/>
                <w:sz w:val="36"/>
                <w:szCs w:val="36"/>
                <w:lang w:eastAsia="es-CO"/>
              </w:rPr>
              <w:t>24</w:t>
            </w:r>
          </w:p>
        </w:tc>
        <w:tc>
          <w:tcPr>
            <w:tcW w:w="3822" w:type="dxa"/>
            <w:tcBorders>
              <w:top w:val="nil"/>
              <w:left w:val="nil"/>
              <w:bottom w:val="single" w:sz="8" w:space="0" w:color="auto"/>
              <w:right w:val="single" w:sz="8" w:space="0" w:color="auto"/>
            </w:tcBorders>
            <w:shd w:val="clear" w:color="auto" w:fill="auto"/>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eastAsia="Arial" w:hAnsi="Arabic Typesetting" w:cs="Arabic Typesetting"/>
                <w:color w:val="000000"/>
                <w:sz w:val="36"/>
                <w:szCs w:val="36"/>
                <w:rtl/>
                <w:lang w:eastAsia="es-CO"/>
              </w:rPr>
              <w:t>تمديد وتركيب وتوصيل كابل ألياف ضوئية</w:t>
            </w:r>
          </w:p>
        </w:tc>
        <w:tc>
          <w:tcPr>
            <w:tcW w:w="1941" w:type="dxa"/>
            <w:tcBorders>
              <w:top w:val="nil"/>
              <w:left w:val="nil"/>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15 000 000.00</w:t>
            </w:r>
          </w:p>
        </w:tc>
        <w:tc>
          <w:tcPr>
            <w:tcW w:w="2231" w:type="dxa"/>
            <w:tcBorders>
              <w:top w:val="nil"/>
              <w:left w:val="nil"/>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4 514.62</w:t>
            </w:r>
          </w:p>
        </w:tc>
      </w:tr>
      <w:tr w:rsidR="00566D34" w:rsidRPr="006108F3" w:rsidTr="00566D34">
        <w:trPr>
          <w:trHeight w:val="565"/>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b/>
                <w:bCs/>
                <w:color w:val="000000"/>
                <w:sz w:val="36"/>
                <w:szCs w:val="36"/>
                <w:lang w:eastAsia="es-CO"/>
              </w:rPr>
            </w:pPr>
            <w:r w:rsidRPr="006108F3">
              <w:rPr>
                <w:rFonts w:ascii="Arabic Typesetting" w:hAnsi="Arabic Typesetting" w:cs="Arabic Typesetting"/>
                <w:b/>
                <w:bCs/>
                <w:color w:val="000000"/>
                <w:sz w:val="36"/>
                <w:szCs w:val="36"/>
                <w:lang w:eastAsia="es-CO"/>
              </w:rPr>
              <w:t>25</w:t>
            </w:r>
          </w:p>
        </w:tc>
        <w:tc>
          <w:tcPr>
            <w:tcW w:w="3822" w:type="dxa"/>
            <w:tcBorders>
              <w:top w:val="nil"/>
              <w:left w:val="nil"/>
              <w:bottom w:val="single" w:sz="8" w:space="0" w:color="auto"/>
              <w:right w:val="single" w:sz="8" w:space="0" w:color="auto"/>
            </w:tcBorders>
            <w:shd w:val="clear" w:color="auto" w:fill="auto"/>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eastAsia="Arial" w:hAnsi="Arabic Typesetting" w:cs="Arabic Typesetting"/>
                <w:color w:val="000000"/>
                <w:sz w:val="36"/>
                <w:szCs w:val="36"/>
                <w:rtl/>
                <w:lang w:eastAsia="es-CO"/>
              </w:rPr>
              <w:t>تمديد وتركيب وتوصيل التوصيلات الكهربائية المنظمة</w:t>
            </w:r>
          </w:p>
        </w:tc>
        <w:tc>
          <w:tcPr>
            <w:tcW w:w="1941" w:type="dxa"/>
            <w:tcBorders>
              <w:top w:val="nil"/>
              <w:left w:val="nil"/>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9 000 000.00</w:t>
            </w:r>
          </w:p>
        </w:tc>
        <w:tc>
          <w:tcPr>
            <w:tcW w:w="2231" w:type="dxa"/>
            <w:tcBorders>
              <w:top w:val="nil"/>
              <w:left w:val="nil"/>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2 708.77</w:t>
            </w:r>
          </w:p>
        </w:tc>
      </w:tr>
      <w:tr w:rsidR="00566D34" w:rsidRPr="006108F3" w:rsidTr="00E66D18">
        <w:trPr>
          <w:trHeight w:val="565"/>
        </w:trPr>
        <w:tc>
          <w:tcPr>
            <w:tcW w:w="1163" w:type="dxa"/>
            <w:tcBorders>
              <w:top w:val="nil"/>
              <w:left w:val="single" w:sz="8" w:space="0" w:color="auto"/>
              <w:bottom w:val="single" w:sz="4"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b/>
                <w:bCs/>
                <w:color w:val="000000"/>
                <w:sz w:val="36"/>
                <w:szCs w:val="36"/>
                <w:lang w:eastAsia="es-CO"/>
              </w:rPr>
            </w:pPr>
            <w:r w:rsidRPr="006108F3">
              <w:rPr>
                <w:rFonts w:ascii="Arabic Typesetting" w:hAnsi="Arabic Typesetting" w:cs="Arabic Typesetting"/>
                <w:b/>
                <w:bCs/>
                <w:color w:val="000000"/>
                <w:sz w:val="36"/>
                <w:szCs w:val="36"/>
                <w:lang w:eastAsia="es-CO"/>
              </w:rPr>
              <w:t>26</w:t>
            </w:r>
          </w:p>
        </w:tc>
        <w:tc>
          <w:tcPr>
            <w:tcW w:w="3822" w:type="dxa"/>
            <w:tcBorders>
              <w:top w:val="nil"/>
              <w:left w:val="nil"/>
              <w:bottom w:val="single" w:sz="4" w:space="0" w:color="auto"/>
              <w:right w:val="single" w:sz="8" w:space="0" w:color="auto"/>
            </w:tcBorders>
            <w:shd w:val="clear" w:color="auto" w:fill="auto"/>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eastAsia="Arial" w:hAnsi="Arabic Typesetting" w:cs="Arabic Typesetting"/>
                <w:color w:val="000000"/>
                <w:sz w:val="36"/>
                <w:szCs w:val="36"/>
                <w:rtl/>
                <w:lang w:eastAsia="es-CO"/>
              </w:rPr>
              <w:t>تركيب وتوصيل لوحة كهرباء واحدة</w:t>
            </w:r>
          </w:p>
        </w:tc>
        <w:tc>
          <w:tcPr>
            <w:tcW w:w="1941" w:type="dxa"/>
            <w:tcBorders>
              <w:top w:val="nil"/>
              <w:left w:val="nil"/>
              <w:bottom w:val="single" w:sz="4"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10 500 000.00</w:t>
            </w:r>
          </w:p>
        </w:tc>
        <w:tc>
          <w:tcPr>
            <w:tcW w:w="2231" w:type="dxa"/>
            <w:tcBorders>
              <w:top w:val="nil"/>
              <w:left w:val="nil"/>
              <w:bottom w:val="single" w:sz="4"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3 160.23</w:t>
            </w:r>
          </w:p>
        </w:tc>
      </w:tr>
      <w:tr w:rsidR="00566D34" w:rsidRPr="006108F3" w:rsidTr="00E66D18">
        <w:trPr>
          <w:cantSplit/>
          <w:trHeight w:val="565"/>
        </w:trPr>
        <w:tc>
          <w:tcPr>
            <w:tcW w:w="1163"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b/>
                <w:bCs/>
                <w:color w:val="000000"/>
                <w:sz w:val="36"/>
                <w:szCs w:val="36"/>
                <w:lang w:eastAsia="es-CO"/>
              </w:rPr>
            </w:pPr>
            <w:r w:rsidRPr="006108F3">
              <w:rPr>
                <w:rFonts w:ascii="Arabic Typesetting" w:hAnsi="Arabic Typesetting" w:cs="Arabic Typesetting"/>
                <w:b/>
                <w:bCs/>
                <w:color w:val="000000"/>
                <w:sz w:val="36"/>
                <w:szCs w:val="36"/>
                <w:lang w:eastAsia="es-CO"/>
              </w:rPr>
              <w:lastRenderedPageBreak/>
              <w:t>27</w:t>
            </w:r>
          </w:p>
        </w:tc>
        <w:tc>
          <w:tcPr>
            <w:tcW w:w="3822" w:type="dxa"/>
            <w:tcBorders>
              <w:top w:val="single" w:sz="4" w:space="0" w:color="auto"/>
              <w:left w:val="nil"/>
              <w:bottom w:val="single" w:sz="8" w:space="0" w:color="auto"/>
              <w:right w:val="single" w:sz="8" w:space="0" w:color="auto"/>
            </w:tcBorders>
            <w:shd w:val="clear" w:color="auto" w:fill="auto"/>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eastAsia="Arial" w:hAnsi="Arabic Typesetting" w:cs="Arabic Typesetting"/>
                <w:color w:val="000000"/>
                <w:sz w:val="36"/>
                <w:szCs w:val="36"/>
                <w:rtl/>
                <w:lang w:eastAsia="es-CO"/>
              </w:rPr>
              <w:t>توريد وتركيب وإعداد وإسناد مفتاح كهرباء واحد</w:t>
            </w:r>
          </w:p>
        </w:tc>
        <w:tc>
          <w:tcPr>
            <w:tcW w:w="1941" w:type="dxa"/>
            <w:tcBorders>
              <w:top w:val="single" w:sz="4" w:space="0" w:color="auto"/>
              <w:left w:val="nil"/>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8 000 000.00</w:t>
            </w:r>
          </w:p>
        </w:tc>
        <w:tc>
          <w:tcPr>
            <w:tcW w:w="2231" w:type="dxa"/>
            <w:tcBorders>
              <w:top w:val="single" w:sz="4" w:space="0" w:color="auto"/>
              <w:left w:val="nil"/>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2 407.80</w:t>
            </w:r>
          </w:p>
        </w:tc>
      </w:tr>
      <w:tr w:rsidR="00566D34" w:rsidRPr="006108F3" w:rsidTr="00566D34">
        <w:trPr>
          <w:trHeight w:val="565"/>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b/>
                <w:bCs/>
                <w:color w:val="000000"/>
                <w:sz w:val="36"/>
                <w:szCs w:val="36"/>
                <w:lang w:eastAsia="es-CO"/>
              </w:rPr>
            </w:pPr>
            <w:r w:rsidRPr="006108F3">
              <w:rPr>
                <w:rFonts w:ascii="Arabic Typesetting" w:hAnsi="Arabic Typesetting" w:cs="Arabic Typesetting"/>
                <w:b/>
                <w:bCs/>
                <w:color w:val="000000"/>
                <w:sz w:val="36"/>
                <w:szCs w:val="36"/>
                <w:lang w:eastAsia="es-CO"/>
              </w:rPr>
              <w:t>28</w:t>
            </w:r>
          </w:p>
        </w:tc>
        <w:tc>
          <w:tcPr>
            <w:tcW w:w="3822" w:type="dxa"/>
            <w:tcBorders>
              <w:top w:val="nil"/>
              <w:left w:val="nil"/>
              <w:bottom w:val="single" w:sz="8" w:space="0" w:color="auto"/>
              <w:right w:val="single" w:sz="8" w:space="0" w:color="auto"/>
            </w:tcBorders>
            <w:shd w:val="clear" w:color="auto" w:fill="auto"/>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eastAsia="Arial" w:hAnsi="Arabic Typesetting" w:cs="Arabic Typesetting"/>
                <w:color w:val="000000"/>
                <w:sz w:val="36"/>
                <w:szCs w:val="36"/>
                <w:rtl/>
                <w:lang w:eastAsia="es-CO"/>
              </w:rPr>
              <w:t>تركيب وتهيئة دورتي مياه</w:t>
            </w:r>
          </w:p>
        </w:tc>
        <w:tc>
          <w:tcPr>
            <w:tcW w:w="1941" w:type="dxa"/>
            <w:tcBorders>
              <w:top w:val="nil"/>
              <w:left w:val="nil"/>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25 000 000.00</w:t>
            </w:r>
          </w:p>
        </w:tc>
        <w:tc>
          <w:tcPr>
            <w:tcW w:w="2231" w:type="dxa"/>
            <w:tcBorders>
              <w:top w:val="nil"/>
              <w:left w:val="nil"/>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7 524.36</w:t>
            </w:r>
          </w:p>
        </w:tc>
      </w:tr>
      <w:tr w:rsidR="00566D34" w:rsidRPr="006108F3" w:rsidTr="00566D34">
        <w:trPr>
          <w:trHeight w:val="565"/>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b/>
                <w:bCs/>
                <w:color w:val="000000"/>
                <w:sz w:val="36"/>
                <w:szCs w:val="36"/>
                <w:lang w:eastAsia="es-CO"/>
              </w:rPr>
            </w:pPr>
            <w:r w:rsidRPr="006108F3">
              <w:rPr>
                <w:rFonts w:ascii="Arabic Typesetting" w:hAnsi="Arabic Typesetting" w:cs="Arabic Typesetting"/>
                <w:b/>
                <w:bCs/>
                <w:color w:val="000000"/>
                <w:sz w:val="36"/>
                <w:szCs w:val="36"/>
                <w:lang w:eastAsia="es-CO"/>
              </w:rPr>
              <w:t>29</w:t>
            </w:r>
          </w:p>
        </w:tc>
        <w:tc>
          <w:tcPr>
            <w:tcW w:w="3822" w:type="dxa"/>
            <w:tcBorders>
              <w:top w:val="nil"/>
              <w:left w:val="nil"/>
              <w:bottom w:val="single" w:sz="8" w:space="0" w:color="auto"/>
              <w:right w:val="single" w:sz="8" w:space="0" w:color="auto"/>
            </w:tcBorders>
            <w:shd w:val="clear" w:color="auto" w:fill="auto"/>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eastAsia="Arial" w:hAnsi="Arabic Typesetting" w:cs="Arabic Typesetting"/>
                <w:color w:val="000000"/>
                <w:sz w:val="36"/>
                <w:szCs w:val="36"/>
                <w:rtl/>
                <w:lang w:eastAsia="es-CO"/>
              </w:rPr>
              <w:t xml:space="preserve">تجديد الأرضية حسب المواد </w:t>
            </w:r>
          </w:p>
        </w:tc>
        <w:tc>
          <w:tcPr>
            <w:tcW w:w="1941" w:type="dxa"/>
            <w:tcBorders>
              <w:top w:val="nil"/>
              <w:left w:val="nil"/>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15 000 000.00</w:t>
            </w:r>
          </w:p>
        </w:tc>
        <w:tc>
          <w:tcPr>
            <w:tcW w:w="2231" w:type="dxa"/>
            <w:tcBorders>
              <w:top w:val="nil"/>
              <w:left w:val="nil"/>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4 514.62</w:t>
            </w:r>
          </w:p>
        </w:tc>
      </w:tr>
      <w:tr w:rsidR="00566D34" w:rsidRPr="006108F3" w:rsidTr="00566D34">
        <w:trPr>
          <w:trHeight w:val="431"/>
        </w:trPr>
        <w:tc>
          <w:tcPr>
            <w:tcW w:w="4986"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566D34" w:rsidRPr="006108F3" w:rsidRDefault="00C45AAE" w:rsidP="00566D34">
            <w:pPr>
              <w:bidi/>
              <w:spacing w:after="240" w:line="360" w:lineRule="exact"/>
              <w:rPr>
                <w:rFonts w:ascii="Arabic Typesetting" w:hAnsi="Arabic Typesetting" w:cs="Arabic Typesetting"/>
                <w:b/>
                <w:bCs/>
                <w:color w:val="000000"/>
                <w:sz w:val="36"/>
                <w:szCs w:val="36"/>
                <w:lang w:eastAsia="es-CO"/>
              </w:rPr>
            </w:pPr>
            <w:r>
              <w:rPr>
                <w:rFonts w:ascii="Arabic Typesetting" w:eastAsia="Arial" w:hAnsi="Arabic Typesetting" w:cs="Arabic Typesetting" w:hint="cs"/>
                <w:b/>
                <w:bCs/>
                <w:color w:val="000000"/>
                <w:sz w:val="36"/>
                <w:szCs w:val="36"/>
                <w:rtl/>
                <w:lang w:eastAsia="es-CO"/>
              </w:rPr>
              <w:tab/>
            </w:r>
            <w:r>
              <w:rPr>
                <w:rFonts w:ascii="Arabic Typesetting" w:eastAsia="Arial" w:hAnsi="Arabic Typesetting" w:cs="Arabic Typesetting"/>
                <w:b/>
                <w:bCs/>
                <w:color w:val="000000"/>
                <w:sz w:val="36"/>
                <w:szCs w:val="36"/>
                <w:rtl/>
                <w:lang w:eastAsia="es-CO"/>
              </w:rPr>
              <w:tab/>
            </w:r>
            <w:r w:rsidR="00566D34" w:rsidRPr="006108F3">
              <w:rPr>
                <w:rFonts w:ascii="Arabic Typesetting" w:eastAsia="Arial" w:hAnsi="Arabic Typesetting" w:cs="Arabic Typesetting"/>
                <w:b/>
                <w:bCs/>
                <w:color w:val="000000"/>
                <w:sz w:val="36"/>
                <w:szCs w:val="36"/>
                <w:rtl/>
                <w:lang w:eastAsia="es-CO"/>
              </w:rPr>
              <w:t>شراء المعدات وتركيبها</w:t>
            </w:r>
          </w:p>
        </w:tc>
        <w:tc>
          <w:tcPr>
            <w:tcW w:w="1941" w:type="dxa"/>
            <w:tcBorders>
              <w:top w:val="nil"/>
              <w:left w:val="nil"/>
              <w:bottom w:val="single" w:sz="8" w:space="0" w:color="auto"/>
              <w:right w:val="nil"/>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b/>
                <w:bCs/>
                <w:color w:val="000000"/>
                <w:sz w:val="36"/>
                <w:szCs w:val="36"/>
                <w:lang w:eastAsia="es-CO"/>
              </w:rPr>
            </w:pPr>
            <w:r w:rsidRPr="006108F3">
              <w:rPr>
                <w:rFonts w:ascii="Arabic Typesetting" w:hAnsi="Arabic Typesetting" w:cs="Arabic Typesetting"/>
                <w:b/>
                <w:bCs/>
                <w:color w:val="000000"/>
                <w:sz w:val="36"/>
                <w:szCs w:val="36"/>
                <w:lang w:eastAsia="es-CO"/>
              </w:rPr>
              <w:t> </w:t>
            </w:r>
          </w:p>
        </w:tc>
        <w:tc>
          <w:tcPr>
            <w:tcW w:w="2231" w:type="dxa"/>
            <w:tcBorders>
              <w:top w:val="nil"/>
              <w:left w:val="nil"/>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 </w:t>
            </w:r>
          </w:p>
        </w:tc>
      </w:tr>
      <w:tr w:rsidR="00566D34" w:rsidRPr="006108F3" w:rsidTr="00566D34">
        <w:trPr>
          <w:trHeight w:val="297"/>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b/>
                <w:bCs/>
                <w:color w:val="000000"/>
                <w:sz w:val="36"/>
                <w:szCs w:val="36"/>
                <w:lang w:eastAsia="es-CO"/>
              </w:rPr>
            </w:pPr>
            <w:r w:rsidRPr="006108F3">
              <w:rPr>
                <w:rFonts w:ascii="Arabic Typesetting" w:hAnsi="Arabic Typesetting" w:cs="Arabic Typesetting"/>
                <w:b/>
                <w:bCs/>
                <w:color w:val="000000"/>
                <w:sz w:val="36"/>
                <w:szCs w:val="36"/>
                <w:lang w:eastAsia="es-CO"/>
              </w:rPr>
              <w:t>30</w:t>
            </w:r>
          </w:p>
        </w:tc>
        <w:tc>
          <w:tcPr>
            <w:tcW w:w="3822" w:type="dxa"/>
            <w:tcBorders>
              <w:top w:val="nil"/>
              <w:left w:val="nil"/>
              <w:bottom w:val="single" w:sz="8" w:space="0" w:color="auto"/>
              <w:right w:val="single" w:sz="8" w:space="0" w:color="auto"/>
            </w:tcBorders>
            <w:shd w:val="clear" w:color="auto" w:fill="auto"/>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eastAsia="Arial" w:hAnsi="Arabic Typesetting" w:cs="Arabic Typesetting"/>
                <w:color w:val="000000"/>
                <w:sz w:val="36"/>
                <w:szCs w:val="36"/>
                <w:rtl/>
                <w:lang w:eastAsia="es-CO"/>
              </w:rPr>
              <w:t xml:space="preserve">تلفاز مقياس </w:t>
            </w:r>
            <w:r w:rsidRPr="006108F3">
              <w:rPr>
                <w:rFonts w:ascii="Arabic Typesetting" w:eastAsia="Arial" w:hAnsi="Arabic Typesetting" w:cs="Arabic Typesetting"/>
                <w:color w:val="000000"/>
                <w:sz w:val="36"/>
                <w:szCs w:val="36"/>
                <w:lang w:eastAsia="es-CO"/>
              </w:rPr>
              <w:t>40</w:t>
            </w:r>
            <w:r w:rsidRPr="006108F3">
              <w:rPr>
                <w:rFonts w:ascii="Arabic Typesetting" w:eastAsia="Arial" w:hAnsi="Arabic Typesetting" w:cs="Arabic Typesetting"/>
                <w:color w:val="000000"/>
                <w:sz w:val="36"/>
                <w:szCs w:val="36"/>
                <w:rtl/>
                <w:lang w:eastAsia="es-CO"/>
              </w:rPr>
              <w:t xml:space="preserve"> بوصة تقريبا</w:t>
            </w:r>
          </w:p>
        </w:tc>
        <w:tc>
          <w:tcPr>
            <w:tcW w:w="1941" w:type="dxa"/>
            <w:tcBorders>
              <w:top w:val="nil"/>
              <w:left w:val="nil"/>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5 500 000.00</w:t>
            </w:r>
          </w:p>
        </w:tc>
        <w:tc>
          <w:tcPr>
            <w:tcW w:w="2231" w:type="dxa"/>
            <w:tcBorders>
              <w:top w:val="nil"/>
              <w:left w:val="nil"/>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1 655.36</w:t>
            </w:r>
          </w:p>
        </w:tc>
      </w:tr>
      <w:tr w:rsidR="00566D34" w:rsidRPr="006108F3" w:rsidTr="00566D34">
        <w:trPr>
          <w:trHeight w:val="565"/>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b/>
                <w:bCs/>
                <w:color w:val="000000"/>
                <w:sz w:val="36"/>
                <w:szCs w:val="36"/>
                <w:lang w:eastAsia="es-CO"/>
              </w:rPr>
            </w:pPr>
            <w:r w:rsidRPr="006108F3">
              <w:rPr>
                <w:rFonts w:ascii="Arabic Typesetting" w:hAnsi="Arabic Typesetting" w:cs="Arabic Typesetting"/>
                <w:b/>
                <w:bCs/>
                <w:color w:val="000000"/>
                <w:sz w:val="36"/>
                <w:szCs w:val="36"/>
                <w:lang w:eastAsia="es-CO"/>
              </w:rPr>
              <w:t>31</w:t>
            </w:r>
          </w:p>
        </w:tc>
        <w:tc>
          <w:tcPr>
            <w:tcW w:w="3822" w:type="dxa"/>
            <w:tcBorders>
              <w:top w:val="nil"/>
              <w:left w:val="nil"/>
              <w:bottom w:val="single" w:sz="8" w:space="0" w:color="auto"/>
              <w:right w:val="single" w:sz="8" w:space="0" w:color="auto"/>
            </w:tcBorders>
            <w:shd w:val="clear" w:color="auto" w:fill="auto"/>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eastAsia="Arial" w:hAnsi="Arabic Typesetting" w:cs="Arabic Typesetting"/>
                <w:color w:val="000000"/>
                <w:sz w:val="36"/>
                <w:szCs w:val="36"/>
                <w:rtl/>
                <w:lang w:eastAsia="es-CO"/>
              </w:rPr>
              <w:t xml:space="preserve">كمبيوتر ماك </w:t>
            </w:r>
            <w:r w:rsidRPr="006108F3">
              <w:rPr>
                <w:rFonts w:ascii="Arabic Typesetting" w:eastAsia="Arial" w:hAnsi="Arabic Typesetting" w:cs="Arabic Typesetting"/>
                <w:color w:val="000000"/>
                <w:sz w:val="36"/>
                <w:szCs w:val="36"/>
                <w:lang w:eastAsia="es-CO"/>
              </w:rPr>
              <w:t>Mac</w:t>
            </w:r>
            <w:r w:rsidRPr="006108F3">
              <w:rPr>
                <w:rFonts w:ascii="Arabic Typesetting" w:eastAsia="Arial" w:hAnsi="Arabic Typesetting" w:cs="Arabic Typesetting"/>
                <w:color w:val="000000"/>
                <w:sz w:val="36"/>
                <w:szCs w:val="36"/>
                <w:rtl/>
                <w:lang w:eastAsia="es-CO"/>
              </w:rPr>
              <w:t xml:space="preserve"> أو ما يعادله من أجهزة فائقة</w:t>
            </w:r>
          </w:p>
        </w:tc>
        <w:tc>
          <w:tcPr>
            <w:tcW w:w="1941" w:type="dxa"/>
            <w:tcBorders>
              <w:top w:val="nil"/>
              <w:left w:val="nil"/>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5 500 000.00</w:t>
            </w:r>
          </w:p>
        </w:tc>
        <w:tc>
          <w:tcPr>
            <w:tcW w:w="2231" w:type="dxa"/>
            <w:tcBorders>
              <w:top w:val="nil"/>
              <w:left w:val="nil"/>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1 655.36</w:t>
            </w:r>
          </w:p>
        </w:tc>
      </w:tr>
      <w:tr w:rsidR="00566D34" w:rsidRPr="006108F3" w:rsidTr="00566D34">
        <w:trPr>
          <w:trHeight w:val="402"/>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b/>
                <w:bCs/>
                <w:color w:val="000000"/>
                <w:sz w:val="36"/>
                <w:szCs w:val="36"/>
                <w:lang w:eastAsia="es-CO"/>
              </w:rPr>
            </w:pPr>
            <w:r w:rsidRPr="006108F3">
              <w:rPr>
                <w:rFonts w:ascii="Arabic Typesetting" w:hAnsi="Arabic Typesetting" w:cs="Arabic Typesetting"/>
                <w:b/>
                <w:bCs/>
                <w:color w:val="000000"/>
                <w:sz w:val="36"/>
                <w:szCs w:val="36"/>
                <w:lang w:eastAsia="es-CO"/>
              </w:rPr>
              <w:t>32</w:t>
            </w:r>
          </w:p>
        </w:tc>
        <w:tc>
          <w:tcPr>
            <w:tcW w:w="3822" w:type="dxa"/>
            <w:tcBorders>
              <w:top w:val="nil"/>
              <w:left w:val="nil"/>
              <w:bottom w:val="single" w:sz="8" w:space="0" w:color="auto"/>
              <w:right w:val="single" w:sz="8" w:space="0" w:color="auto"/>
            </w:tcBorders>
            <w:shd w:val="clear" w:color="auto" w:fill="auto"/>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eastAsia="Arial" w:hAnsi="Arabic Typesetting" w:cs="Arabic Typesetting"/>
                <w:color w:val="000000"/>
                <w:sz w:val="36"/>
                <w:szCs w:val="36"/>
                <w:rtl/>
                <w:lang w:eastAsia="es-CO"/>
              </w:rPr>
              <w:t>جهازي كمبيوتر للمكتب لاستخدام متخصص</w:t>
            </w:r>
          </w:p>
        </w:tc>
        <w:tc>
          <w:tcPr>
            <w:tcW w:w="1941" w:type="dxa"/>
            <w:tcBorders>
              <w:top w:val="nil"/>
              <w:left w:val="nil"/>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6 000 000.00</w:t>
            </w:r>
          </w:p>
        </w:tc>
        <w:tc>
          <w:tcPr>
            <w:tcW w:w="2231" w:type="dxa"/>
            <w:tcBorders>
              <w:top w:val="nil"/>
              <w:left w:val="nil"/>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1 805.85</w:t>
            </w:r>
          </w:p>
        </w:tc>
      </w:tr>
      <w:tr w:rsidR="00566D34" w:rsidRPr="006108F3" w:rsidTr="00566D34">
        <w:trPr>
          <w:trHeight w:val="297"/>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b/>
                <w:bCs/>
                <w:color w:val="000000"/>
                <w:sz w:val="36"/>
                <w:szCs w:val="36"/>
                <w:lang w:eastAsia="es-CO"/>
              </w:rPr>
            </w:pPr>
            <w:r w:rsidRPr="006108F3">
              <w:rPr>
                <w:rFonts w:ascii="Arabic Typesetting" w:hAnsi="Arabic Typesetting" w:cs="Arabic Typesetting"/>
                <w:b/>
                <w:bCs/>
                <w:color w:val="000000"/>
                <w:sz w:val="36"/>
                <w:szCs w:val="36"/>
                <w:lang w:eastAsia="es-CO"/>
              </w:rPr>
              <w:t>33</w:t>
            </w:r>
          </w:p>
        </w:tc>
        <w:tc>
          <w:tcPr>
            <w:tcW w:w="3822" w:type="dxa"/>
            <w:tcBorders>
              <w:top w:val="nil"/>
              <w:left w:val="nil"/>
              <w:bottom w:val="single" w:sz="8" w:space="0" w:color="auto"/>
              <w:right w:val="single" w:sz="8" w:space="0" w:color="auto"/>
            </w:tcBorders>
            <w:shd w:val="clear" w:color="auto" w:fill="auto"/>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eastAsia="Arial" w:hAnsi="Arabic Typesetting" w:cs="Arabic Typesetting"/>
                <w:color w:val="000000"/>
                <w:sz w:val="36"/>
                <w:szCs w:val="36"/>
                <w:rtl/>
                <w:lang w:eastAsia="es-CO"/>
              </w:rPr>
              <w:t xml:space="preserve">ثلاثة هواتف فائقة الجودة من نوع </w:t>
            </w:r>
            <w:r w:rsidRPr="006108F3">
              <w:rPr>
                <w:rFonts w:ascii="Arabic Typesetting" w:eastAsia="Arial" w:hAnsi="Arabic Typesetting" w:cs="Arabic Typesetting"/>
                <w:color w:val="000000"/>
                <w:sz w:val="36"/>
                <w:szCs w:val="36"/>
                <w:lang w:eastAsia="es-CO"/>
              </w:rPr>
              <w:t>Avaya</w:t>
            </w:r>
          </w:p>
        </w:tc>
        <w:tc>
          <w:tcPr>
            <w:tcW w:w="1941" w:type="dxa"/>
            <w:tcBorders>
              <w:top w:val="nil"/>
              <w:left w:val="nil"/>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10 500 000.00</w:t>
            </w:r>
          </w:p>
        </w:tc>
        <w:tc>
          <w:tcPr>
            <w:tcW w:w="2231" w:type="dxa"/>
            <w:tcBorders>
              <w:top w:val="nil"/>
              <w:left w:val="nil"/>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3 160.23</w:t>
            </w:r>
          </w:p>
        </w:tc>
      </w:tr>
      <w:tr w:rsidR="00566D34" w:rsidRPr="006108F3" w:rsidTr="00566D34">
        <w:trPr>
          <w:trHeight w:val="297"/>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b/>
                <w:bCs/>
                <w:color w:val="000000"/>
                <w:sz w:val="36"/>
                <w:szCs w:val="36"/>
                <w:lang w:eastAsia="es-CO"/>
              </w:rPr>
            </w:pPr>
            <w:r w:rsidRPr="006108F3">
              <w:rPr>
                <w:rFonts w:ascii="Arabic Typesetting" w:hAnsi="Arabic Typesetting" w:cs="Arabic Typesetting"/>
                <w:b/>
                <w:bCs/>
                <w:color w:val="000000"/>
                <w:sz w:val="36"/>
                <w:szCs w:val="36"/>
                <w:lang w:eastAsia="es-CO"/>
              </w:rPr>
              <w:t>34</w:t>
            </w:r>
          </w:p>
        </w:tc>
        <w:tc>
          <w:tcPr>
            <w:tcW w:w="3822" w:type="dxa"/>
            <w:tcBorders>
              <w:top w:val="nil"/>
              <w:left w:val="nil"/>
              <w:bottom w:val="single" w:sz="8" w:space="0" w:color="auto"/>
              <w:right w:val="single" w:sz="8" w:space="0" w:color="auto"/>
            </w:tcBorders>
            <w:shd w:val="clear" w:color="auto" w:fill="auto"/>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eastAsia="Arial" w:hAnsi="Arabic Typesetting" w:cs="Arabic Typesetting"/>
                <w:color w:val="000000"/>
                <w:sz w:val="36"/>
                <w:szCs w:val="36"/>
                <w:rtl/>
                <w:lang w:eastAsia="es-CO"/>
              </w:rPr>
              <w:t>طابعتان متعددة الأغراض</w:t>
            </w:r>
          </w:p>
        </w:tc>
        <w:tc>
          <w:tcPr>
            <w:tcW w:w="1941" w:type="dxa"/>
            <w:tcBorders>
              <w:top w:val="nil"/>
              <w:left w:val="nil"/>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1 500 000.00</w:t>
            </w:r>
          </w:p>
        </w:tc>
        <w:tc>
          <w:tcPr>
            <w:tcW w:w="2231" w:type="dxa"/>
            <w:tcBorders>
              <w:top w:val="nil"/>
              <w:left w:val="nil"/>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451.46</w:t>
            </w:r>
          </w:p>
        </w:tc>
      </w:tr>
      <w:tr w:rsidR="00566D34" w:rsidRPr="006108F3" w:rsidTr="00566D34">
        <w:trPr>
          <w:trHeight w:val="297"/>
        </w:trPr>
        <w:tc>
          <w:tcPr>
            <w:tcW w:w="4986"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566D34" w:rsidRPr="006108F3" w:rsidRDefault="00C45AAE" w:rsidP="00566D34">
            <w:pPr>
              <w:bidi/>
              <w:spacing w:after="240" w:line="360" w:lineRule="exact"/>
              <w:rPr>
                <w:rFonts w:ascii="Arabic Typesetting" w:hAnsi="Arabic Typesetting" w:cs="Arabic Typesetting"/>
                <w:b/>
                <w:bCs/>
                <w:color w:val="000000"/>
                <w:sz w:val="36"/>
                <w:szCs w:val="36"/>
                <w:lang w:eastAsia="es-CO"/>
              </w:rPr>
            </w:pPr>
            <w:r>
              <w:rPr>
                <w:rFonts w:ascii="Arabic Typesetting" w:eastAsia="Arial" w:hAnsi="Arabic Typesetting" w:cs="Arabic Typesetting" w:hint="cs"/>
                <w:b/>
                <w:bCs/>
                <w:color w:val="000000"/>
                <w:sz w:val="36"/>
                <w:szCs w:val="36"/>
                <w:rtl/>
                <w:lang w:eastAsia="es-CO"/>
              </w:rPr>
              <w:tab/>
            </w:r>
            <w:r>
              <w:rPr>
                <w:rFonts w:ascii="Arabic Typesetting" w:eastAsia="Arial" w:hAnsi="Arabic Typesetting" w:cs="Arabic Typesetting"/>
                <w:b/>
                <w:bCs/>
                <w:color w:val="000000"/>
                <w:sz w:val="36"/>
                <w:szCs w:val="36"/>
                <w:rtl/>
                <w:lang w:eastAsia="es-CO"/>
              </w:rPr>
              <w:tab/>
            </w:r>
            <w:r w:rsidR="00566D34" w:rsidRPr="006108F3">
              <w:rPr>
                <w:rFonts w:ascii="Arabic Typesetting" w:eastAsia="Arial" w:hAnsi="Arabic Typesetting" w:cs="Arabic Typesetting"/>
                <w:b/>
                <w:bCs/>
                <w:color w:val="000000"/>
                <w:sz w:val="36"/>
                <w:szCs w:val="36"/>
                <w:rtl/>
                <w:lang w:eastAsia="es-CO"/>
              </w:rPr>
              <w:t>تكلفة المرافق والتكاليف الشهرية الثابتة</w:t>
            </w:r>
          </w:p>
        </w:tc>
        <w:tc>
          <w:tcPr>
            <w:tcW w:w="1941" w:type="dxa"/>
            <w:tcBorders>
              <w:top w:val="nil"/>
              <w:left w:val="nil"/>
              <w:bottom w:val="single" w:sz="8" w:space="0" w:color="auto"/>
              <w:right w:val="nil"/>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b/>
                <w:bCs/>
                <w:color w:val="000000"/>
                <w:sz w:val="36"/>
                <w:szCs w:val="36"/>
                <w:lang w:eastAsia="es-CO"/>
              </w:rPr>
            </w:pPr>
            <w:r w:rsidRPr="006108F3">
              <w:rPr>
                <w:rFonts w:ascii="Arabic Typesetting" w:hAnsi="Arabic Typesetting" w:cs="Arabic Typesetting"/>
                <w:b/>
                <w:bCs/>
                <w:color w:val="000000"/>
                <w:sz w:val="36"/>
                <w:szCs w:val="36"/>
                <w:lang w:eastAsia="es-CO"/>
              </w:rPr>
              <w:t> </w:t>
            </w:r>
          </w:p>
        </w:tc>
        <w:tc>
          <w:tcPr>
            <w:tcW w:w="2231" w:type="dxa"/>
            <w:tcBorders>
              <w:top w:val="nil"/>
              <w:left w:val="nil"/>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 </w:t>
            </w:r>
          </w:p>
        </w:tc>
      </w:tr>
      <w:tr w:rsidR="00566D34" w:rsidRPr="006108F3" w:rsidTr="00566D34">
        <w:trPr>
          <w:trHeight w:val="297"/>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b/>
                <w:bCs/>
                <w:color w:val="000000"/>
                <w:sz w:val="36"/>
                <w:szCs w:val="36"/>
                <w:lang w:eastAsia="es-CO"/>
              </w:rPr>
            </w:pPr>
            <w:r w:rsidRPr="006108F3">
              <w:rPr>
                <w:rFonts w:ascii="Arabic Typesetting" w:hAnsi="Arabic Typesetting" w:cs="Arabic Typesetting"/>
                <w:b/>
                <w:bCs/>
                <w:color w:val="000000"/>
                <w:sz w:val="36"/>
                <w:szCs w:val="36"/>
                <w:lang w:eastAsia="es-CO"/>
              </w:rPr>
              <w:t>35</w:t>
            </w:r>
          </w:p>
        </w:tc>
        <w:tc>
          <w:tcPr>
            <w:tcW w:w="3822" w:type="dxa"/>
            <w:tcBorders>
              <w:top w:val="nil"/>
              <w:left w:val="nil"/>
              <w:bottom w:val="single" w:sz="8" w:space="0" w:color="auto"/>
              <w:right w:val="single" w:sz="8" w:space="0" w:color="auto"/>
            </w:tcBorders>
            <w:shd w:val="clear" w:color="auto" w:fill="auto"/>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eastAsia="Arial" w:hAnsi="Arabic Typesetting" w:cs="Arabic Typesetting"/>
                <w:color w:val="000000"/>
                <w:sz w:val="36"/>
                <w:szCs w:val="36"/>
                <w:rtl/>
                <w:lang w:eastAsia="es-CO"/>
              </w:rPr>
              <w:t>أدوات مكتبية عامة لاستخدام عام</w:t>
            </w:r>
          </w:p>
        </w:tc>
        <w:tc>
          <w:tcPr>
            <w:tcW w:w="1941" w:type="dxa"/>
            <w:tcBorders>
              <w:top w:val="nil"/>
              <w:left w:val="nil"/>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1 000 000.00</w:t>
            </w:r>
          </w:p>
        </w:tc>
        <w:tc>
          <w:tcPr>
            <w:tcW w:w="2231" w:type="dxa"/>
            <w:tcBorders>
              <w:top w:val="nil"/>
              <w:left w:val="nil"/>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300.97</w:t>
            </w:r>
          </w:p>
        </w:tc>
      </w:tr>
      <w:tr w:rsidR="00566D34" w:rsidRPr="006108F3" w:rsidTr="00566D34">
        <w:trPr>
          <w:trHeight w:val="297"/>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b/>
                <w:bCs/>
                <w:color w:val="000000"/>
                <w:sz w:val="36"/>
                <w:szCs w:val="36"/>
                <w:lang w:eastAsia="es-CO"/>
              </w:rPr>
            </w:pPr>
            <w:r w:rsidRPr="006108F3">
              <w:rPr>
                <w:rFonts w:ascii="Arabic Typesetting" w:hAnsi="Arabic Typesetting" w:cs="Arabic Typesetting"/>
                <w:b/>
                <w:bCs/>
                <w:color w:val="000000"/>
                <w:sz w:val="36"/>
                <w:szCs w:val="36"/>
                <w:lang w:eastAsia="es-CO"/>
              </w:rPr>
              <w:t>36</w:t>
            </w:r>
          </w:p>
        </w:tc>
        <w:tc>
          <w:tcPr>
            <w:tcW w:w="3822" w:type="dxa"/>
            <w:tcBorders>
              <w:top w:val="nil"/>
              <w:left w:val="nil"/>
              <w:bottom w:val="single" w:sz="8" w:space="0" w:color="auto"/>
              <w:right w:val="single" w:sz="8" w:space="0" w:color="auto"/>
            </w:tcBorders>
            <w:shd w:val="clear" w:color="auto" w:fill="auto"/>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eastAsia="Arial" w:hAnsi="Arabic Typesetting" w:cs="Arabic Typesetting"/>
                <w:color w:val="000000"/>
                <w:sz w:val="36"/>
                <w:szCs w:val="36"/>
                <w:rtl/>
                <w:lang w:eastAsia="es-CO"/>
              </w:rPr>
              <w:t>المياه لمدة عام</w:t>
            </w:r>
          </w:p>
        </w:tc>
        <w:tc>
          <w:tcPr>
            <w:tcW w:w="1941" w:type="dxa"/>
            <w:tcBorders>
              <w:top w:val="nil"/>
              <w:left w:val="nil"/>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1 600 000.00</w:t>
            </w:r>
          </w:p>
        </w:tc>
        <w:tc>
          <w:tcPr>
            <w:tcW w:w="2231" w:type="dxa"/>
            <w:tcBorders>
              <w:top w:val="nil"/>
              <w:left w:val="nil"/>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481.56</w:t>
            </w:r>
          </w:p>
        </w:tc>
      </w:tr>
      <w:tr w:rsidR="00566D34" w:rsidRPr="006108F3" w:rsidTr="00566D34">
        <w:trPr>
          <w:trHeight w:val="297"/>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b/>
                <w:bCs/>
                <w:color w:val="000000"/>
                <w:sz w:val="36"/>
                <w:szCs w:val="36"/>
                <w:lang w:eastAsia="es-CO"/>
              </w:rPr>
            </w:pPr>
            <w:r w:rsidRPr="006108F3">
              <w:rPr>
                <w:rFonts w:ascii="Arabic Typesetting" w:hAnsi="Arabic Typesetting" w:cs="Arabic Typesetting"/>
                <w:b/>
                <w:bCs/>
                <w:color w:val="000000"/>
                <w:sz w:val="36"/>
                <w:szCs w:val="36"/>
                <w:lang w:eastAsia="es-CO"/>
              </w:rPr>
              <w:t>37</w:t>
            </w:r>
          </w:p>
        </w:tc>
        <w:tc>
          <w:tcPr>
            <w:tcW w:w="3822" w:type="dxa"/>
            <w:tcBorders>
              <w:top w:val="nil"/>
              <w:left w:val="nil"/>
              <w:bottom w:val="single" w:sz="8" w:space="0" w:color="auto"/>
              <w:right w:val="single" w:sz="8" w:space="0" w:color="auto"/>
            </w:tcBorders>
            <w:shd w:val="clear" w:color="auto" w:fill="auto"/>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eastAsia="Arial" w:hAnsi="Arabic Typesetting" w:cs="Arabic Typesetting"/>
                <w:color w:val="000000"/>
                <w:sz w:val="36"/>
                <w:szCs w:val="36"/>
                <w:rtl/>
                <w:lang w:eastAsia="es-CO"/>
              </w:rPr>
              <w:t>الكهرباء لمدة عام</w:t>
            </w:r>
          </w:p>
        </w:tc>
        <w:tc>
          <w:tcPr>
            <w:tcW w:w="1941" w:type="dxa"/>
            <w:tcBorders>
              <w:top w:val="nil"/>
              <w:left w:val="nil"/>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1 600 000.00</w:t>
            </w:r>
          </w:p>
        </w:tc>
        <w:tc>
          <w:tcPr>
            <w:tcW w:w="2231" w:type="dxa"/>
            <w:tcBorders>
              <w:top w:val="nil"/>
              <w:left w:val="nil"/>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481.56</w:t>
            </w:r>
          </w:p>
        </w:tc>
      </w:tr>
      <w:tr w:rsidR="00566D34" w:rsidRPr="006108F3" w:rsidTr="00566D34">
        <w:trPr>
          <w:trHeight w:val="297"/>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b/>
                <w:bCs/>
                <w:color w:val="000000"/>
                <w:sz w:val="36"/>
                <w:szCs w:val="36"/>
                <w:lang w:eastAsia="es-CO"/>
              </w:rPr>
            </w:pPr>
            <w:r w:rsidRPr="006108F3">
              <w:rPr>
                <w:rFonts w:ascii="Arabic Typesetting" w:hAnsi="Arabic Typesetting" w:cs="Arabic Typesetting"/>
                <w:b/>
                <w:bCs/>
                <w:color w:val="000000"/>
                <w:sz w:val="36"/>
                <w:szCs w:val="36"/>
                <w:lang w:eastAsia="es-CO"/>
              </w:rPr>
              <w:t>38</w:t>
            </w:r>
          </w:p>
        </w:tc>
        <w:tc>
          <w:tcPr>
            <w:tcW w:w="3822" w:type="dxa"/>
            <w:tcBorders>
              <w:top w:val="nil"/>
              <w:left w:val="nil"/>
              <w:bottom w:val="single" w:sz="8" w:space="0" w:color="auto"/>
              <w:right w:val="single" w:sz="8" w:space="0" w:color="auto"/>
            </w:tcBorders>
            <w:shd w:val="clear" w:color="auto" w:fill="auto"/>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eastAsia="Arial" w:hAnsi="Arabic Typesetting" w:cs="Arabic Typesetting"/>
                <w:color w:val="000000"/>
                <w:sz w:val="36"/>
                <w:szCs w:val="36"/>
                <w:rtl/>
                <w:lang w:eastAsia="es-CO"/>
              </w:rPr>
              <w:t>توصيل الإنترنت لمدة عام</w:t>
            </w:r>
          </w:p>
        </w:tc>
        <w:tc>
          <w:tcPr>
            <w:tcW w:w="1941" w:type="dxa"/>
            <w:tcBorders>
              <w:top w:val="nil"/>
              <w:left w:val="nil"/>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3 000 000.00</w:t>
            </w:r>
          </w:p>
        </w:tc>
        <w:tc>
          <w:tcPr>
            <w:tcW w:w="2231" w:type="dxa"/>
            <w:tcBorders>
              <w:top w:val="nil"/>
              <w:left w:val="nil"/>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902.92</w:t>
            </w:r>
          </w:p>
        </w:tc>
      </w:tr>
      <w:tr w:rsidR="00566D34" w:rsidRPr="006108F3" w:rsidTr="00566D34">
        <w:trPr>
          <w:trHeight w:val="297"/>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b/>
                <w:bCs/>
                <w:color w:val="000000"/>
                <w:sz w:val="36"/>
                <w:szCs w:val="36"/>
                <w:lang w:eastAsia="es-CO"/>
              </w:rPr>
            </w:pPr>
            <w:r w:rsidRPr="006108F3">
              <w:rPr>
                <w:rFonts w:ascii="Arabic Typesetting" w:hAnsi="Arabic Typesetting" w:cs="Arabic Typesetting"/>
                <w:b/>
                <w:bCs/>
                <w:color w:val="000000"/>
                <w:sz w:val="36"/>
                <w:szCs w:val="36"/>
                <w:lang w:eastAsia="es-CO"/>
              </w:rPr>
              <w:t>39</w:t>
            </w:r>
          </w:p>
        </w:tc>
        <w:tc>
          <w:tcPr>
            <w:tcW w:w="3822" w:type="dxa"/>
            <w:tcBorders>
              <w:top w:val="nil"/>
              <w:left w:val="nil"/>
              <w:bottom w:val="single" w:sz="8" w:space="0" w:color="auto"/>
              <w:right w:val="single" w:sz="8" w:space="0" w:color="auto"/>
            </w:tcBorders>
            <w:shd w:val="clear" w:color="auto" w:fill="auto"/>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eastAsia="Arial" w:hAnsi="Arabic Typesetting" w:cs="Arabic Typesetting"/>
                <w:color w:val="000000"/>
                <w:sz w:val="36"/>
                <w:szCs w:val="36"/>
                <w:rtl/>
                <w:lang w:eastAsia="es-CO"/>
              </w:rPr>
              <w:t xml:space="preserve">الاشتراك في خدمة القنوات الفضائية </w:t>
            </w:r>
            <w:r w:rsidRPr="006108F3">
              <w:rPr>
                <w:rFonts w:ascii="Arabic Typesetting" w:eastAsia="Arial" w:hAnsi="Arabic Typesetting" w:cs="Arabic Typesetting"/>
                <w:color w:val="000000"/>
                <w:sz w:val="36"/>
                <w:szCs w:val="36"/>
                <w:lang w:eastAsia="es-CO"/>
              </w:rPr>
              <w:t>DIRECTV</w:t>
            </w:r>
            <w:r w:rsidRPr="006108F3">
              <w:rPr>
                <w:rFonts w:ascii="Arabic Typesetting" w:eastAsia="Arial" w:hAnsi="Arabic Typesetting" w:cs="Arabic Typesetting"/>
                <w:color w:val="000000"/>
                <w:sz w:val="36"/>
                <w:szCs w:val="36"/>
                <w:rtl/>
                <w:lang w:eastAsia="es-CO"/>
              </w:rPr>
              <w:t xml:space="preserve"> لمدة عام</w:t>
            </w:r>
          </w:p>
        </w:tc>
        <w:tc>
          <w:tcPr>
            <w:tcW w:w="1941" w:type="dxa"/>
            <w:tcBorders>
              <w:top w:val="nil"/>
              <w:left w:val="nil"/>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1 800 000.00</w:t>
            </w:r>
          </w:p>
        </w:tc>
        <w:tc>
          <w:tcPr>
            <w:tcW w:w="2231" w:type="dxa"/>
            <w:tcBorders>
              <w:top w:val="nil"/>
              <w:left w:val="nil"/>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541.75</w:t>
            </w:r>
          </w:p>
        </w:tc>
      </w:tr>
      <w:tr w:rsidR="00566D34" w:rsidRPr="006108F3" w:rsidTr="00566D34">
        <w:trPr>
          <w:trHeight w:val="297"/>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b/>
                <w:bCs/>
                <w:color w:val="000000"/>
                <w:sz w:val="36"/>
                <w:szCs w:val="36"/>
                <w:lang w:eastAsia="es-CO"/>
              </w:rPr>
            </w:pPr>
            <w:r w:rsidRPr="006108F3">
              <w:rPr>
                <w:rFonts w:ascii="Arabic Typesetting" w:hAnsi="Arabic Typesetting" w:cs="Arabic Typesetting"/>
                <w:b/>
                <w:bCs/>
                <w:color w:val="000000"/>
                <w:sz w:val="36"/>
                <w:szCs w:val="36"/>
                <w:lang w:eastAsia="es-CO"/>
              </w:rPr>
              <w:t>40</w:t>
            </w:r>
          </w:p>
        </w:tc>
        <w:tc>
          <w:tcPr>
            <w:tcW w:w="3822" w:type="dxa"/>
            <w:tcBorders>
              <w:top w:val="nil"/>
              <w:left w:val="nil"/>
              <w:bottom w:val="single" w:sz="8" w:space="0" w:color="auto"/>
              <w:right w:val="single" w:sz="8" w:space="0" w:color="auto"/>
            </w:tcBorders>
            <w:shd w:val="clear" w:color="auto" w:fill="auto"/>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eastAsia="Arial" w:hAnsi="Arabic Typesetting" w:cs="Arabic Typesetting"/>
                <w:color w:val="000000"/>
                <w:sz w:val="36"/>
                <w:szCs w:val="36"/>
                <w:rtl/>
                <w:lang w:eastAsia="es-CO"/>
              </w:rPr>
              <w:t>الإيجار لمدة عام</w:t>
            </w:r>
          </w:p>
        </w:tc>
        <w:tc>
          <w:tcPr>
            <w:tcW w:w="1941" w:type="dxa"/>
            <w:tcBorders>
              <w:top w:val="nil"/>
              <w:left w:val="nil"/>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63 000 000.00</w:t>
            </w:r>
          </w:p>
        </w:tc>
        <w:tc>
          <w:tcPr>
            <w:tcW w:w="2231" w:type="dxa"/>
            <w:tcBorders>
              <w:top w:val="nil"/>
              <w:left w:val="nil"/>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18 961.40</w:t>
            </w:r>
          </w:p>
        </w:tc>
      </w:tr>
      <w:tr w:rsidR="00566D34" w:rsidRPr="006108F3" w:rsidTr="00566D34">
        <w:trPr>
          <w:trHeight w:val="297"/>
        </w:trPr>
        <w:tc>
          <w:tcPr>
            <w:tcW w:w="4986"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566D34" w:rsidRPr="006108F3" w:rsidRDefault="00C45AAE" w:rsidP="00566D34">
            <w:pPr>
              <w:bidi/>
              <w:spacing w:after="240" w:line="360" w:lineRule="exact"/>
              <w:rPr>
                <w:rFonts w:ascii="Arabic Typesetting" w:hAnsi="Arabic Typesetting" w:cs="Arabic Typesetting"/>
                <w:b/>
                <w:bCs/>
                <w:color w:val="000000"/>
                <w:sz w:val="36"/>
                <w:szCs w:val="36"/>
                <w:lang w:eastAsia="es-CO"/>
              </w:rPr>
            </w:pPr>
            <w:r>
              <w:rPr>
                <w:rFonts w:ascii="Arabic Typesetting" w:eastAsia="Arial" w:hAnsi="Arabic Typesetting" w:cs="Arabic Typesetting" w:hint="cs"/>
                <w:b/>
                <w:bCs/>
                <w:color w:val="000000"/>
                <w:sz w:val="36"/>
                <w:szCs w:val="36"/>
                <w:rtl/>
                <w:lang w:eastAsia="es-CO"/>
              </w:rPr>
              <w:tab/>
            </w:r>
            <w:r>
              <w:rPr>
                <w:rFonts w:ascii="Arabic Typesetting" w:eastAsia="Arial" w:hAnsi="Arabic Typesetting" w:cs="Arabic Typesetting"/>
                <w:b/>
                <w:bCs/>
                <w:color w:val="000000"/>
                <w:sz w:val="36"/>
                <w:szCs w:val="36"/>
                <w:rtl/>
                <w:lang w:eastAsia="es-CO"/>
              </w:rPr>
              <w:tab/>
            </w:r>
            <w:r w:rsidR="00566D34" w:rsidRPr="006108F3">
              <w:rPr>
                <w:rFonts w:ascii="Arabic Typesetting" w:eastAsia="Arial" w:hAnsi="Arabic Typesetting" w:cs="Arabic Typesetting"/>
                <w:b/>
                <w:bCs/>
                <w:color w:val="000000"/>
                <w:sz w:val="36"/>
                <w:szCs w:val="36"/>
                <w:rtl/>
                <w:lang w:eastAsia="es-CO"/>
              </w:rPr>
              <w:t>التراخيص</w:t>
            </w:r>
          </w:p>
        </w:tc>
        <w:tc>
          <w:tcPr>
            <w:tcW w:w="1941" w:type="dxa"/>
            <w:tcBorders>
              <w:top w:val="nil"/>
              <w:left w:val="nil"/>
              <w:bottom w:val="single" w:sz="8" w:space="0" w:color="auto"/>
              <w:right w:val="nil"/>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b/>
                <w:bCs/>
                <w:color w:val="000000"/>
                <w:sz w:val="36"/>
                <w:szCs w:val="36"/>
                <w:lang w:eastAsia="es-CO"/>
              </w:rPr>
            </w:pPr>
            <w:r w:rsidRPr="006108F3">
              <w:rPr>
                <w:rFonts w:ascii="Arabic Typesetting" w:hAnsi="Arabic Typesetting" w:cs="Arabic Typesetting"/>
                <w:b/>
                <w:bCs/>
                <w:color w:val="000000"/>
                <w:sz w:val="36"/>
                <w:szCs w:val="36"/>
                <w:lang w:eastAsia="es-CO"/>
              </w:rPr>
              <w:t> </w:t>
            </w:r>
          </w:p>
        </w:tc>
        <w:tc>
          <w:tcPr>
            <w:tcW w:w="2231" w:type="dxa"/>
            <w:tcBorders>
              <w:top w:val="nil"/>
              <w:left w:val="nil"/>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 </w:t>
            </w:r>
          </w:p>
        </w:tc>
      </w:tr>
      <w:tr w:rsidR="00566D34" w:rsidRPr="006108F3" w:rsidTr="00566D34">
        <w:trPr>
          <w:trHeight w:val="565"/>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b/>
                <w:bCs/>
                <w:color w:val="000000"/>
                <w:sz w:val="36"/>
                <w:szCs w:val="36"/>
                <w:lang w:eastAsia="es-CO"/>
              </w:rPr>
            </w:pPr>
            <w:r w:rsidRPr="006108F3">
              <w:rPr>
                <w:rFonts w:ascii="Arabic Typesetting" w:hAnsi="Arabic Typesetting" w:cs="Arabic Typesetting"/>
                <w:b/>
                <w:bCs/>
                <w:color w:val="000000"/>
                <w:sz w:val="36"/>
                <w:szCs w:val="36"/>
                <w:lang w:eastAsia="es-CO"/>
              </w:rPr>
              <w:t>41</w:t>
            </w:r>
          </w:p>
        </w:tc>
        <w:tc>
          <w:tcPr>
            <w:tcW w:w="3822" w:type="dxa"/>
            <w:tcBorders>
              <w:top w:val="nil"/>
              <w:left w:val="nil"/>
              <w:bottom w:val="single" w:sz="8" w:space="0" w:color="auto"/>
              <w:right w:val="single" w:sz="8" w:space="0" w:color="auto"/>
            </w:tcBorders>
            <w:shd w:val="clear" w:color="auto" w:fill="auto"/>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eastAsia="Arial" w:hAnsi="Arabic Typesetting" w:cs="Arabic Typesetting"/>
                <w:color w:val="000000"/>
                <w:sz w:val="36"/>
                <w:szCs w:val="36"/>
                <w:rtl/>
                <w:lang w:eastAsia="es-CO"/>
              </w:rPr>
              <w:t>تراخيص لاستخدام مايكروسوف</w:t>
            </w:r>
            <w:r w:rsidRPr="006108F3">
              <w:rPr>
                <w:rFonts w:ascii="Arabic Typesetting" w:eastAsia="Arial" w:hAnsi="Arabic Typesetting" w:cs="Arabic Typesetting"/>
                <w:color w:val="000000"/>
                <w:sz w:val="36"/>
                <w:szCs w:val="36"/>
                <w:lang w:eastAsia="es-CO"/>
              </w:rPr>
              <w:t>j</w:t>
            </w:r>
            <w:r w:rsidRPr="006108F3">
              <w:rPr>
                <w:rFonts w:ascii="Arabic Typesetting" w:eastAsia="Arial" w:hAnsi="Arabic Typesetting" w:cs="Arabic Typesetting"/>
                <w:color w:val="000000"/>
                <w:sz w:val="36"/>
                <w:szCs w:val="36"/>
                <w:rtl/>
                <w:lang w:eastAsia="es-CO"/>
              </w:rPr>
              <w:t xml:space="preserve"> أوفيس بروفشنال لثلاثة أفرقة</w:t>
            </w:r>
          </w:p>
        </w:tc>
        <w:tc>
          <w:tcPr>
            <w:tcW w:w="1941" w:type="dxa"/>
            <w:tcBorders>
              <w:top w:val="nil"/>
              <w:left w:val="nil"/>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 xml:space="preserve">6 000 000.00 </w:t>
            </w:r>
          </w:p>
        </w:tc>
        <w:tc>
          <w:tcPr>
            <w:tcW w:w="2231" w:type="dxa"/>
            <w:tcBorders>
              <w:top w:val="nil"/>
              <w:left w:val="nil"/>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1 805.85</w:t>
            </w:r>
          </w:p>
        </w:tc>
      </w:tr>
      <w:tr w:rsidR="00566D34" w:rsidRPr="006108F3" w:rsidTr="00E66D18">
        <w:trPr>
          <w:trHeight w:val="565"/>
        </w:trPr>
        <w:tc>
          <w:tcPr>
            <w:tcW w:w="1163" w:type="dxa"/>
            <w:tcBorders>
              <w:top w:val="nil"/>
              <w:left w:val="single" w:sz="8" w:space="0" w:color="auto"/>
              <w:bottom w:val="single" w:sz="4"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b/>
                <w:bCs/>
                <w:color w:val="000000"/>
                <w:sz w:val="36"/>
                <w:szCs w:val="36"/>
                <w:lang w:eastAsia="es-CO"/>
              </w:rPr>
            </w:pPr>
            <w:r w:rsidRPr="006108F3">
              <w:rPr>
                <w:rFonts w:ascii="Arabic Typesetting" w:hAnsi="Arabic Typesetting" w:cs="Arabic Typesetting"/>
                <w:b/>
                <w:bCs/>
                <w:color w:val="000000"/>
                <w:sz w:val="36"/>
                <w:szCs w:val="36"/>
                <w:lang w:eastAsia="es-CO"/>
              </w:rPr>
              <w:t>42</w:t>
            </w:r>
          </w:p>
        </w:tc>
        <w:tc>
          <w:tcPr>
            <w:tcW w:w="3822" w:type="dxa"/>
            <w:tcBorders>
              <w:top w:val="nil"/>
              <w:left w:val="nil"/>
              <w:bottom w:val="single" w:sz="4" w:space="0" w:color="auto"/>
              <w:right w:val="single" w:sz="8" w:space="0" w:color="auto"/>
            </w:tcBorders>
            <w:shd w:val="clear" w:color="auto" w:fill="auto"/>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eastAsia="Arial" w:hAnsi="Arabic Typesetting" w:cs="Arabic Typesetting"/>
                <w:color w:val="000000"/>
                <w:sz w:val="36"/>
                <w:szCs w:val="36"/>
                <w:rtl/>
                <w:lang w:eastAsia="es-CO"/>
              </w:rPr>
              <w:t xml:space="preserve">تراخيص برنامج ويندوز الإصدار </w:t>
            </w:r>
            <w:r w:rsidRPr="006108F3">
              <w:rPr>
                <w:rFonts w:ascii="Arabic Typesetting" w:eastAsia="Arial" w:hAnsi="Arabic Typesetting" w:cs="Arabic Typesetting"/>
                <w:color w:val="000000"/>
                <w:sz w:val="36"/>
                <w:szCs w:val="36"/>
                <w:lang w:eastAsia="es-CO"/>
              </w:rPr>
              <w:t>8.1</w:t>
            </w:r>
            <w:r w:rsidRPr="006108F3">
              <w:rPr>
                <w:rFonts w:ascii="Arabic Typesetting" w:eastAsia="Arial" w:hAnsi="Arabic Typesetting" w:cs="Arabic Typesetting"/>
                <w:color w:val="000000"/>
                <w:sz w:val="36"/>
                <w:szCs w:val="36"/>
                <w:rtl/>
                <w:lang w:eastAsia="es-CO"/>
              </w:rPr>
              <w:t xml:space="preserve"> لثلاثة أفرقة</w:t>
            </w:r>
          </w:p>
        </w:tc>
        <w:tc>
          <w:tcPr>
            <w:tcW w:w="1941" w:type="dxa"/>
            <w:tcBorders>
              <w:top w:val="nil"/>
              <w:left w:val="nil"/>
              <w:bottom w:val="single" w:sz="4"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 xml:space="preserve">6 000 000.00 </w:t>
            </w:r>
          </w:p>
        </w:tc>
        <w:tc>
          <w:tcPr>
            <w:tcW w:w="2231" w:type="dxa"/>
            <w:tcBorders>
              <w:top w:val="nil"/>
              <w:left w:val="nil"/>
              <w:bottom w:val="single" w:sz="4"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 xml:space="preserve">1 805.85 </w:t>
            </w:r>
          </w:p>
        </w:tc>
      </w:tr>
      <w:tr w:rsidR="00566D34" w:rsidRPr="006108F3" w:rsidTr="00E66D18">
        <w:trPr>
          <w:trHeight w:val="297"/>
        </w:trPr>
        <w:tc>
          <w:tcPr>
            <w:tcW w:w="4986" w:type="dxa"/>
            <w:gridSpan w:val="2"/>
            <w:tcBorders>
              <w:top w:val="single" w:sz="4" w:space="0" w:color="auto"/>
              <w:left w:val="single" w:sz="8" w:space="0" w:color="auto"/>
              <w:bottom w:val="single" w:sz="8" w:space="0" w:color="auto"/>
              <w:right w:val="single" w:sz="8" w:space="0" w:color="000000"/>
            </w:tcBorders>
            <w:shd w:val="clear" w:color="auto" w:fill="auto"/>
            <w:vAlign w:val="center"/>
            <w:hideMark/>
          </w:tcPr>
          <w:p w:rsidR="00566D34" w:rsidRPr="006108F3" w:rsidRDefault="00906598" w:rsidP="00566D34">
            <w:pPr>
              <w:keepNext/>
              <w:bidi/>
              <w:spacing w:after="240" w:line="360" w:lineRule="exact"/>
              <w:rPr>
                <w:rFonts w:ascii="Arabic Typesetting" w:hAnsi="Arabic Typesetting" w:cs="Arabic Typesetting"/>
                <w:b/>
                <w:bCs/>
                <w:color w:val="000000"/>
                <w:sz w:val="36"/>
                <w:szCs w:val="36"/>
                <w:lang w:eastAsia="es-CO"/>
              </w:rPr>
            </w:pPr>
            <w:r>
              <w:rPr>
                <w:rFonts w:ascii="Arabic Typesetting" w:eastAsia="Arial" w:hAnsi="Arabic Typesetting" w:cs="Arabic Typesetting" w:hint="cs"/>
                <w:b/>
                <w:bCs/>
                <w:color w:val="000000"/>
                <w:sz w:val="36"/>
                <w:szCs w:val="36"/>
                <w:rtl/>
                <w:lang w:eastAsia="es-CO"/>
              </w:rPr>
              <w:lastRenderedPageBreak/>
              <w:tab/>
            </w:r>
            <w:r>
              <w:rPr>
                <w:rFonts w:ascii="Arabic Typesetting" w:eastAsia="Arial" w:hAnsi="Arabic Typesetting" w:cs="Arabic Typesetting"/>
                <w:b/>
                <w:bCs/>
                <w:color w:val="000000"/>
                <w:sz w:val="36"/>
                <w:szCs w:val="36"/>
                <w:rtl/>
                <w:lang w:eastAsia="es-CO"/>
              </w:rPr>
              <w:tab/>
            </w:r>
            <w:r w:rsidR="00566D34" w:rsidRPr="006108F3">
              <w:rPr>
                <w:rFonts w:ascii="Arabic Typesetting" w:eastAsia="Arial" w:hAnsi="Arabic Typesetting" w:cs="Arabic Typesetting"/>
                <w:b/>
                <w:bCs/>
                <w:color w:val="000000"/>
                <w:sz w:val="36"/>
                <w:szCs w:val="36"/>
                <w:rtl/>
                <w:lang w:eastAsia="es-CO"/>
              </w:rPr>
              <w:t xml:space="preserve">التأمين </w:t>
            </w:r>
          </w:p>
        </w:tc>
        <w:tc>
          <w:tcPr>
            <w:tcW w:w="1941" w:type="dxa"/>
            <w:tcBorders>
              <w:top w:val="single" w:sz="4" w:space="0" w:color="auto"/>
              <w:left w:val="nil"/>
              <w:bottom w:val="single" w:sz="8" w:space="0" w:color="auto"/>
              <w:right w:val="nil"/>
            </w:tcBorders>
            <w:shd w:val="clear" w:color="auto" w:fill="auto"/>
            <w:vAlign w:val="center"/>
            <w:hideMark/>
          </w:tcPr>
          <w:p w:rsidR="00566D34" w:rsidRPr="006108F3" w:rsidRDefault="00566D34" w:rsidP="00566D34">
            <w:pPr>
              <w:keepNext/>
              <w:bidi/>
              <w:spacing w:after="240" w:line="360" w:lineRule="exact"/>
              <w:rPr>
                <w:rFonts w:ascii="Arabic Typesetting" w:hAnsi="Arabic Typesetting" w:cs="Arabic Typesetting"/>
                <w:b/>
                <w:bCs/>
                <w:color w:val="000000"/>
                <w:sz w:val="36"/>
                <w:szCs w:val="36"/>
                <w:lang w:eastAsia="es-CO"/>
              </w:rPr>
            </w:pPr>
            <w:r w:rsidRPr="006108F3">
              <w:rPr>
                <w:rFonts w:ascii="Arabic Typesetting" w:hAnsi="Arabic Typesetting" w:cs="Arabic Typesetting"/>
                <w:b/>
                <w:bCs/>
                <w:color w:val="000000"/>
                <w:sz w:val="36"/>
                <w:szCs w:val="36"/>
                <w:lang w:eastAsia="es-CO"/>
              </w:rPr>
              <w:t> </w:t>
            </w:r>
          </w:p>
        </w:tc>
        <w:tc>
          <w:tcPr>
            <w:tcW w:w="2231" w:type="dxa"/>
            <w:tcBorders>
              <w:top w:val="single" w:sz="4" w:space="0" w:color="auto"/>
              <w:left w:val="nil"/>
              <w:bottom w:val="single" w:sz="8" w:space="0" w:color="auto"/>
              <w:right w:val="single" w:sz="8" w:space="0" w:color="auto"/>
            </w:tcBorders>
            <w:shd w:val="clear" w:color="auto" w:fill="auto"/>
            <w:vAlign w:val="center"/>
            <w:hideMark/>
          </w:tcPr>
          <w:p w:rsidR="00566D34" w:rsidRPr="006108F3" w:rsidRDefault="00566D34" w:rsidP="00566D34">
            <w:pPr>
              <w:keepNext/>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 </w:t>
            </w:r>
          </w:p>
        </w:tc>
      </w:tr>
      <w:tr w:rsidR="00566D34" w:rsidRPr="006108F3" w:rsidTr="00566D34">
        <w:trPr>
          <w:trHeight w:val="297"/>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b/>
                <w:bCs/>
                <w:color w:val="000000"/>
                <w:sz w:val="36"/>
                <w:szCs w:val="36"/>
                <w:lang w:eastAsia="es-CO"/>
              </w:rPr>
            </w:pPr>
            <w:r w:rsidRPr="006108F3">
              <w:rPr>
                <w:rFonts w:ascii="Arabic Typesetting" w:hAnsi="Arabic Typesetting" w:cs="Arabic Typesetting"/>
                <w:b/>
                <w:bCs/>
                <w:color w:val="000000"/>
                <w:sz w:val="36"/>
                <w:szCs w:val="36"/>
                <w:lang w:eastAsia="es-CO"/>
              </w:rPr>
              <w:t>43</w:t>
            </w:r>
          </w:p>
        </w:tc>
        <w:tc>
          <w:tcPr>
            <w:tcW w:w="3822" w:type="dxa"/>
            <w:tcBorders>
              <w:top w:val="nil"/>
              <w:left w:val="nil"/>
              <w:bottom w:val="single" w:sz="8" w:space="0" w:color="auto"/>
              <w:right w:val="single" w:sz="8" w:space="0" w:color="auto"/>
            </w:tcBorders>
            <w:shd w:val="clear" w:color="auto" w:fill="auto"/>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eastAsia="Arial" w:hAnsi="Arabic Typesetting" w:cs="Arabic Typesetting"/>
                <w:color w:val="000000"/>
                <w:sz w:val="36"/>
                <w:szCs w:val="36"/>
                <w:rtl/>
                <w:lang w:eastAsia="es-CO"/>
              </w:rPr>
              <w:t>أقساط التأمين على الأجهزة</w:t>
            </w:r>
          </w:p>
        </w:tc>
        <w:tc>
          <w:tcPr>
            <w:tcW w:w="1941" w:type="dxa"/>
            <w:tcBorders>
              <w:top w:val="nil"/>
              <w:left w:val="nil"/>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680 000.00</w:t>
            </w:r>
          </w:p>
        </w:tc>
        <w:tc>
          <w:tcPr>
            <w:tcW w:w="2231" w:type="dxa"/>
            <w:tcBorders>
              <w:top w:val="nil"/>
              <w:left w:val="nil"/>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color w:val="000000"/>
                <w:sz w:val="36"/>
                <w:szCs w:val="36"/>
                <w:lang w:eastAsia="es-CO"/>
              </w:rPr>
            </w:pPr>
            <w:r w:rsidRPr="006108F3">
              <w:rPr>
                <w:rFonts w:ascii="Arabic Typesetting" w:hAnsi="Arabic Typesetting" w:cs="Arabic Typesetting"/>
                <w:color w:val="000000"/>
                <w:sz w:val="36"/>
                <w:szCs w:val="36"/>
                <w:lang w:eastAsia="es-CO"/>
              </w:rPr>
              <w:t>204.66</w:t>
            </w:r>
          </w:p>
        </w:tc>
      </w:tr>
      <w:tr w:rsidR="00566D34" w:rsidRPr="006108F3" w:rsidTr="00566D34">
        <w:trPr>
          <w:trHeight w:val="307"/>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b/>
                <w:bCs/>
                <w:color w:val="000000"/>
                <w:sz w:val="36"/>
                <w:szCs w:val="36"/>
                <w:lang w:eastAsia="es-CO"/>
              </w:rPr>
            </w:pPr>
            <w:r w:rsidRPr="006108F3">
              <w:rPr>
                <w:rFonts w:ascii="Arabic Typesetting" w:hAnsi="Arabic Typesetting" w:cs="Arabic Typesetting"/>
                <w:b/>
                <w:bCs/>
                <w:color w:val="000000"/>
                <w:sz w:val="36"/>
                <w:szCs w:val="36"/>
                <w:lang w:eastAsia="es-CO"/>
              </w:rPr>
              <w:t> </w:t>
            </w:r>
          </w:p>
        </w:tc>
        <w:tc>
          <w:tcPr>
            <w:tcW w:w="3822" w:type="dxa"/>
            <w:tcBorders>
              <w:top w:val="nil"/>
              <w:left w:val="nil"/>
              <w:bottom w:val="single" w:sz="8" w:space="0" w:color="auto"/>
              <w:right w:val="single" w:sz="8" w:space="0" w:color="auto"/>
            </w:tcBorders>
            <w:shd w:val="clear" w:color="auto" w:fill="auto"/>
            <w:hideMark/>
          </w:tcPr>
          <w:p w:rsidR="00566D34" w:rsidRPr="006108F3" w:rsidRDefault="00566D34" w:rsidP="00566D34">
            <w:pPr>
              <w:bidi/>
              <w:spacing w:after="240" w:line="360" w:lineRule="exact"/>
              <w:rPr>
                <w:rFonts w:ascii="Arabic Typesetting" w:hAnsi="Arabic Typesetting" w:cs="Arabic Typesetting"/>
                <w:b/>
                <w:bCs/>
                <w:color w:val="000000"/>
                <w:sz w:val="36"/>
                <w:szCs w:val="36"/>
                <w:lang w:eastAsia="es-CO"/>
              </w:rPr>
            </w:pPr>
            <w:r w:rsidRPr="006108F3">
              <w:rPr>
                <w:rFonts w:ascii="Arabic Typesetting" w:eastAsia="Arial" w:hAnsi="Arabic Typesetting" w:cs="Arabic Typesetting"/>
                <w:b/>
                <w:bCs/>
                <w:color w:val="000000"/>
                <w:sz w:val="36"/>
                <w:szCs w:val="36"/>
                <w:rtl/>
                <w:lang w:eastAsia="es-CO"/>
              </w:rPr>
              <w:t>المجموع</w:t>
            </w:r>
          </w:p>
        </w:tc>
        <w:tc>
          <w:tcPr>
            <w:tcW w:w="1941" w:type="dxa"/>
            <w:tcBorders>
              <w:top w:val="nil"/>
              <w:left w:val="nil"/>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b/>
                <w:bCs/>
                <w:color w:val="000000"/>
                <w:sz w:val="36"/>
                <w:szCs w:val="36"/>
                <w:lang w:eastAsia="es-CO"/>
              </w:rPr>
            </w:pPr>
            <w:r w:rsidRPr="006108F3">
              <w:rPr>
                <w:rFonts w:ascii="Arabic Typesetting" w:hAnsi="Arabic Typesetting" w:cs="Arabic Typesetting"/>
                <w:b/>
                <w:bCs/>
                <w:color w:val="000000"/>
                <w:sz w:val="36"/>
                <w:szCs w:val="36"/>
                <w:lang w:eastAsia="es-CO"/>
              </w:rPr>
              <w:t>251 955 000</w:t>
            </w:r>
            <w:r w:rsidRPr="006108F3">
              <w:rPr>
                <w:rFonts w:ascii="Arabic Typesetting" w:hAnsi="Arabic Typesetting" w:cs="Arabic Typesetting"/>
                <w:color w:val="000000"/>
                <w:sz w:val="36"/>
                <w:szCs w:val="36"/>
                <w:lang w:eastAsia="es-CO"/>
              </w:rPr>
              <w:t>.</w:t>
            </w:r>
            <w:r w:rsidRPr="006108F3">
              <w:rPr>
                <w:rFonts w:ascii="Arabic Typesetting" w:hAnsi="Arabic Typesetting" w:cs="Arabic Typesetting"/>
                <w:b/>
                <w:bCs/>
                <w:color w:val="000000"/>
                <w:sz w:val="36"/>
                <w:szCs w:val="36"/>
                <w:lang w:eastAsia="es-CO"/>
              </w:rPr>
              <w:t>00</w:t>
            </w:r>
          </w:p>
        </w:tc>
        <w:tc>
          <w:tcPr>
            <w:tcW w:w="2231" w:type="dxa"/>
            <w:tcBorders>
              <w:top w:val="nil"/>
              <w:left w:val="nil"/>
              <w:bottom w:val="single" w:sz="8" w:space="0" w:color="auto"/>
              <w:right w:val="single" w:sz="8" w:space="0" w:color="auto"/>
            </w:tcBorders>
            <w:shd w:val="clear" w:color="auto" w:fill="auto"/>
            <w:vAlign w:val="center"/>
            <w:hideMark/>
          </w:tcPr>
          <w:p w:rsidR="00566D34" w:rsidRPr="006108F3" w:rsidRDefault="00566D34" w:rsidP="00566D34">
            <w:pPr>
              <w:bidi/>
              <w:spacing w:after="240" w:line="360" w:lineRule="exact"/>
              <w:rPr>
                <w:rFonts w:ascii="Arabic Typesetting" w:hAnsi="Arabic Typesetting" w:cs="Arabic Typesetting"/>
                <w:b/>
                <w:bCs/>
                <w:color w:val="000000"/>
                <w:sz w:val="36"/>
                <w:szCs w:val="36"/>
                <w:lang w:eastAsia="es-CO"/>
              </w:rPr>
            </w:pPr>
            <w:r w:rsidRPr="006108F3">
              <w:rPr>
                <w:rFonts w:ascii="Arabic Typesetting" w:hAnsi="Arabic Typesetting" w:cs="Arabic Typesetting"/>
                <w:b/>
                <w:bCs/>
                <w:color w:val="000000"/>
                <w:sz w:val="36"/>
                <w:szCs w:val="36"/>
                <w:lang w:eastAsia="es-CO"/>
              </w:rPr>
              <w:t>75 832</w:t>
            </w:r>
            <w:r w:rsidRPr="006108F3">
              <w:rPr>
                <w:rFonts w:ascii="Arabic Typesetting" w:hAnsi="Arabic Typesetting" w:cs="Arabic Typesetting"/>
                <w:color w:val="000000"/>
                <w:sz w:val="36"/>
                <w:szCs w:val="36"/>
                <w:lang w:eastAsia="es-CO"/>
              </w:rPr>
              <w:t>.</w:t>
            </w:r>
            <w:r w:rsidRPr="006108F3">
              <w:rPr>
                <w:rFonts w:ascii="Arabic Typesetting" w:hAnsi="Arabic Typesetting" w:cs="Arabic Typesetting"/>
                <w:b/>
                <w:bCs/>
                <w:color w:val="000000"/>
                <w:sz w:val="36"/>
                <w:szCs w:val="36"/>
                <w:lang w:eastAsia="es-CO"/>
              </w:rPr>
              <w:t>04</w:t>
            </w:r>
          </w:p>
        </w:tc>
      </w:tr>
    </w:tbl>
    <w:p w:rsidR="00566D34" w:rsidRPr="006108F3" w:rsidRDefault="00566D34" w:rsidP="00E66D18">
      <w:pPr>
        <w:pStyle w:val="NumberedParaAR"/>
        <w:tabs>
          <w:tab w:val="clear" w:pos="567"/>
        </w:tabs>
        <w:spacing w:before="240"/>
        <w:rPr>
          <w:lang w:eastAsia="ja-JP"/>
        </w:rPr>
      </w:pPr>
      <w:r w:rsidRPr="006108F3">
        <w:rPr>
          <w:rFonts w:eastAsia="Arial"/>
          <w:rtl/>
          <w:lang w:eastAsia="ja-JP"/>
        </w:rPr>
        <w:t xml:space="preserve">علاوة على ما تقدم، ومع مراعاة معايير الجودة واعتماد المعايير التقنية </w:t>
      </w:r>
      <w:r w:rsidRPr="006108F3">
        <w:rPr>
          <w:rFonts w:eastAsia="Arial"/>
          <w:lang w:eastAsia="ja-JP"/>
        </w:rPr>
        <w:t>NTC-5906/2012</w:t>
      </w:r>
      <w:r w:rsidR="004E33C1" w:rsidRPr="006108F3">
        <w:rPr>
          <w:rFonts w:eastAsia="Arial"/>
          <w:rtl/>
          <w:lang w:eastAsia="ja-JP"/>
        </w:rPr>
        <w:t xml:space="preserve"> </w:t>
      </w:r>
      <w:r w:rsidRPr="006108F3">
        <w:rPr>
          <w:rFonts w:eastAsia="Arial"/>
          <w:rtl/>
          <w:lang w:eastAsia="ja-JP"/>
        </w:rPr>
        <w:t xml:space="preserve">الصادرة عن مركزالوساطة والتحكيم التابع إلى مديرية حق المؤلف الوطنية، يجوز للويبو إذا دعت الضرورة استخدام الغرف لعقد اجتماعات وتدريبات والتحكيم والوساطة وتقديم المشورة القانونية، متى توافرت الغرف، بحيث </w:t>
      </w:r>
      <w:r w:rsidRPr="006108F3">
        <w:rPr>
          <w:rFonts w:eastAsia="Arial"/>
          <w:rtl/>
          <w:lang w:eastAsia="ja-JP" w:bidi="ar-EG"/>
        </w:rPr>
        <w:t>يمكن</w:t>
      </w:r>
      <w:r w:rsidRPr="006108F3">
        <w:rPr>
          <w:rFonts w:eastAsia="Arial"/>
          <w:rtl/>
          <w:lang w:eastAsia="ja-JP"/>
        </w:rPr>
        <w:t xml:space="preserve"> تنسيق عمل الوساطة والتحكيم الخاص بمركز الويبو للتحكيم والوساطة. وهذه المرافق المتاحة في مديرية حق المؤلف الوطنية كاملة التجهيز وفقا للموصافات التقنية المبينة فيما يلي.</w:t>
      </w:r>
    </w:p>
    <w:tbl>
      <w:tblPr>
        <w:bidiVisual/>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378"/>
      </w:tblGrid>
      <w:tr w:rsidR="00566D34" w:rsidRPr="006108F3" w:rsidTr="00566D34">
        <w:tc>
          <w:tcPr>
            <w:tcW w:w="2660" w:type="dxa"/>
            <w:shd w:val="clear" w:color="auto" w:fill="auto"/>
          </w:tcPr>
          <w:p w:rsidR="00566D34" w:rsidRPr="006108F3" w:rsidRDefault="00566D34" w:rsidP="00566D34">
            <w:pPr>
              <w:shd w:val="clear" w:color="auto" w:fill="FFFFFF"/>
              <w:bidi/>
              <w:spacing w:after="240" w:line="360" w:lineRule="exact"/>
              <w:rPr>
                <w:rFonts w:ascii="Arabic Typesetting" w:hAnsi="Arabic Typesetting" w:cs="Arabic Typesetting"/>
                <w:b/>
                <w:sz w:val="36"/>
                <w:szCs w:val="36"/>
                <w:lang w:eastAsia="ja-JP"/>
              </w:rPr>
            </w:pPr>
            <w:r w:rsidRPr="006108F3">
              <w:rPr>
                <w:rFonts w:ascii="Arabic Typesetting" w:eastAsia="Arial" w:hAnsi="Arabic Typesetting" w:cs="Arabic Typesetting"/>
                <w:b/>
                <w:bCs/>
                <w:sz w:val="36"/>
                <w:szCs w:val="36"/>
                <w:rtl/>
                <w:lang w:eastAsia="ja-JP"/>
              </w:rPr>
              <w:t>الغرفة</w:t>
            </w:r>
          </w:p>
        </w:tc>
        <w:tc>
          <w:tcPr>
            <w:tcW w:w="6378" w:type="dxa"/>
            <w:shd w:val="clear" w:color="auto" w:fill="auto"/>
          </w:tcPr>
          <w:p w:rsidR="00566D34" w:rsidRPr="006108F3" w:rsidRDefault="00566D34" w:rsidP="00566D34">
            <w:pPr>
              <w:shd w:val="clear" w:color="auto" w:fill="FFFFFF"/>
              <w:bidi/>
              <w:spacing w:after="240" w:line="360" w:lineRule="exact"/>
              <w:rPr>
                <w:rFonts w:ascii="Arabic Typesetting" w:hAnsi="Arabic Typesetting" w:cs="Arabic Typesetting"/>
                <w:b/>
                <w:sz w:val="36"/>
                <w:szCs w:val="36"/>
                <w:lang w:eastAsia="ja-JP"/>
              </w:rPr>
            </w:pPr>
            <w:r w:rsidRPr="006108F3">
              <w:rPr>
                <w:rFonts w:ascii="Arabic Typesetting" w:eastAsia="Arial" w:hAnsi="Arabic Typesetting" w:cs="Arabic Typesetting"/>
                <w:b/>
                <w:bCs/>
                <w:sz w:val="36"/>
                <w:szCs w:val="36"/>
                <w:rtl/>
                <w:lang w:eastAsia="ja-JP"/>
              </w:rPr>
              <w:t>المواصفات</w:t>
            </w:r>
          </w:p>
        </w:tc>
      </w:tr>
      <w:tr w:rsidR="00566D34" w:rsidRPr="006108F3" w:rsidTr="00566D34">
        <w:tc>
          <w:tcPr>
            <w:tcW w:w="2660" w:type="dxa"/>
            <w:shd w:val="clear" w:color="auto" w:fill="auto"/>
          </w:tcPr>
          <w:p w:rsidR="00566D34" w:rsidRPr="006108F3" w:rsidRDefault="00566D34" w:rsidP="00566D34">
            <w:pPr>
              <w:shd w:val="clear" w:color="auto" w:fill="FFFFFF"/>
              <w:bidi/>
              <w:spacing w:after="240" w:line="360" w:lineRule="exact"/>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غرفة الاجتماعات</w:t>
            </w:r>
          </w:p>
          <w:p w:rsidR="00566D34" w:rsidRPr="006108F3" w:rsidRDefault="00566D34" w:rsidP="00566D34">
            <w:pPr>
              <w:shd w:val="clear" w:color="auto" w:fill="FFFFFF"/>
              <w:bidi/>
              <w:spacing w:after="240" w:line="360" w:lineRule="exact"/>
              <w:rPr>
                <w:rFonts w:ascii="Arabic Typesetting" w:hAnsi="Arabic Typesetting" w:cs="Arabic Typesetting"/>
                <w:sz w:val="36"/>
                <w:szCs w:val="36"/>
                <w:lang w:eastAsia="ja-JP"/>
              </w:rPr>
            </w:pPr>
          </w:p>
          <w:p w:rsidR="00566D34" w:rsidRPr="006108F3" w:rsidRDefault="00566D34" w:rsidP="00566D34">
            <w:pPr>
              <w:shd w:val="clear" w:color="auto" w:fill="FFFFFF"/>
              <w:bidi/>
              <w:spacing w:after="240" w:line="360" w:lineRule="exact"/>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متعددة الأغراض</w:t>
            </w:r>
            <w:r w:rsidR="004E33C1" w:rsidRPr="006108F3">
              <w:rPr>
                <w:rFonts w:ascii="Arabic Typesetting" w:eastAsia="Arial" w:hAnsi="Arabic Typesetting" w:cs="Arabic Typesetting"/>
                <w:sz w:val="36"/>
                <w:szCs w:val="36"/>
                <w:rtl/>
                <w:lang w:eastAsia="ja-JP"/>
              </w:rPr>
              <w:t xml:space="preserve"> </w:t>
            </w:r>
            <w:r w:rsidRPr="006108F3">
              <w:rPr>
                <w:rFonts w:ascii="Arabic Typesetting" w:eastAsia="Arial" w:hAnsi="Arabic Typesetting" w:cs="Arabic Typesetting"/>
                <w:sz w:val="36"/>
                <w:szCs w:val="36"/>
                <w:rtl/>
                <w:lang w:eastAsia="ja-JP"/>
              </w:rPr>
              <w:t>يمكن استخدامها لكل من أنشطة المكتب الخارجي للويبو ولأنشطة مركز الوساطة والتحكيم.</w:t>
            </w:r>
          </w:p>
        </w:tc>
        <w:tc>
          <w:tcPr>
            <w:tcW w:w="6378" w:type="dxa"/>
            <w:shd w:val="clear" w:color="auto" w:fill="auto"/>
          </w:tcPr>
          <w:p w:rsidR="00566D34" w:rsidRPr="006108F3" w:rsidRDefault="00566D34" w:rsidP="00AA4C2B">
            <w:pPr>
              <w:numPr>
                <w:ilvl w:val="0"/>
                <w:numId w:val="21"/>
              </w:numPr>
              <w:shd w:val="clear" w:color="auto" w:fill="FFFFFF"/>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 xml:space="preserve">شاشة إليكترونية على نسق الفيديو، لونها أبيض مطفأة اللمعة، الحد الأقصى لارتفاعها </w:t>
            </w:r>
            <w:r w:rsidRPr="006108F3">
              <w:rPr>
                <w:rFonts w:ascii="Arabic Typesetting" w:eastAsia="Arial" w:hAnsi="Arabic Typesetting" w:cs="Arabic Typesetting"/>
                <w:sz w:val="36"/>
                <w:szCs w:val="36"/>
                <w:lang w:eastAsia="ja-JP"/>
              </w:rPr>
              <w:t>179</w:t>
            </w:r>
            <w:r w:rsidRPr="006108F3">
              <w:rPr>
                <w:rFonts w:ascii="Arabic Typesetting" w:eastAsia="Arial" w:hAnsi="Arabic Typesetting" w:cs="Arabic Typesetting"/>
                <w:sz w:val="36"/>
                <w:szCs w:val="36"/>
                <w:rtl/>
                <w:lang w:eastAsia="ja-JP"/>
              </w:rPr>
              <w:t xml:space="preserve"> سم، والحد الأدنى لارتفاعها </w:t>
            </w:r>
            <w:r w:rsidRPr="006108F3">
              <w:rPr>
                <w:rFonts w:ascii="Arabic Typesetting" w:eastAsia="Arial" w:hAnsi="Arabic Typesetting" w:cs="Arabic Typesetting"/>
                <w:sz w:val="36"/>
                <w:szCs w:val="36"/>
                <w:lang w:eastAsia="ja-JP"/>
              </w:rPr>
              <w:t>120</w:t>
            </w:r>
            <w:r w:rsidRPr="006108F3">
              <w:rPr>
                <w:rFonts w:ascii="Arabic Typesetting" w:eastAsia="Arial" w:hAnsi="Arabic Typesetting" w:cs="Arabic Typesetting"/>
                <w:sz w:val="36"/>
                <w:szCs w:val="36"/>
                <w:rtl/>
                <w:lang w:eastAsia="ja-JP"/>
              </w:rPr>
              <w:t xml:space="preserve"> سم.</w:t>
            </w:r>
          </w:p>
          <w:p w:rsidR="00566D34" w:rsidRPr="006108F3" w:rsidRDefault="00566D34" w:rsidP="00AA4C2B">
            <w:pPr>
              <w:numPr>
                <w:ilvl w:val="0"/>
                <w:numId w:val="21"/>
              </w:numPr>
              <w:shd w:val="clear" w:color="auto" w:fill="FFFFFF"/>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 xml:space="preserve">جهاز عرض </w:t>
            </w:r>
            <w:r w:rsidRPr="006108F3">
              <w:rPr>
                <w:rFonts w:ascii="Arabic Typesetting" w:eastAsia="Arial" w:hAnsi="Arabic Typesetting" w:cs="Arabic Typesetting"/>
                <w:sz w:val="36"/>
                <w:szCs w:val="36"/>
                <w:lang w:eastAsia="ja-JP"/>
              </w:rPr>
              <w:t>3000 ANSI lumens</w:t>
            </w:r>
            <w:r w:rsidRPr="006108F3">
              <w:rPr>
                <w:rFonts w:ascii="Arabic Typesetting" w:eastAsia="Arial" w:hAnsi="Arabic Typesetting" w:cs="Arabic Typesetting"/>
                <w:sz w:val="36"/>
                <w:szCs w:val="36"/>
                <w:rtl/>
                <w:lang w:eastAsia="ja-JP"/>
              </w:rPr>
              <w:t xml:space="preserve">، بدرجة وضوح عالية مع توافر خاصية </w:t>
            </w:r>
            <w:r w:rsidRPr="006108F3">
              <w:rPr>
                <w:rFonts w:ascii="Arabic Typesetting" w:eastAsia="Arial" w:hAnsi="Arabic Typesetting" w:cs="Arabic Typesetting"/>
                <w:sz w:val="36"/>
                <w:szCs w:val="36"/>
                <w:lang w:eastAsia="ja-JP"/>
              </w:rPr>
              <w:t>WXGA</w:t>
            </w:r>
            <w:r w:rsidRPr="006108F3">
              <w:rPr>
                <w:rFonts w:ascii="Arabic Typesetting" w:eastAsia="Arial" w:hAnsi="Arabic Typesetting" w:cs="Arabic Typesetting"/>
                <w:sz w:val="36"/>
                <w:szCs w:val="36"/>
                <w:rtl/>
                <w:lang w:eastAsia="ja-JP"/>
              </w:rPr>
              <w:t xml:space="preserve"> بنسق الفيديو (</w:t>
            </w:r>
            <w:r w:rsidRPr="006108F3">
              <w:rPr>
                <w:rFonts w:ascii="Arabic Typesetting" w:eastAsia="Arial" w:hAnsi="Arabic Typesetting" w:cs="Arabic Typesetting"/>
                <w:sz w:val="36"/>
                <w:szCs w:val="36"/>
                <w:lang w:eastAsia="ja-JP"/>
              </w:rPr>
              <w:t>1280</w:t>
            </w:r>
            <w:r w:rsidRPr="006108F3">
              <w:rPr>
                <w:rFonts w:ascii="Arabic Typesetting" w:eastAsia="Arial" w:hAnsi="Arabic Typesetting" w:cs="Arabic Typesetting"/>
                <w:sz w:val="36"/>
                <w:szCs w:val="36"/>
                <w:rtl/>
                <w:lang w:eastAsia="ja-JP"/>
              </w:rPr>
              <w:t xml:space="preserve"> في </w:t>
            </w:r>
            <w:r w:rsidRPr="006108F3">
              <w:rPr>
                <w:rFonts w:ascii="Arabic Typesetting" w:eastAsia="Arial" w:hAnsi="Arabic Typesetting" w:cs="Arabic Typesetting"/>
                <w:sz w:val="36"/>
                <w:szCs w:val="36"/>
                <w:lang w:eastAsia="ja-JP"/>
              </w:rPr>
              <w:t>800</w:t>
            </w:r>
            <w:r w:rsidRPr="006108F3">
              <w:rPr>
                <w:rFonts w:ascii="Arabic Typesetting" w:eastAsia="Arial" w:hAnsi="Arabic Typesetting" w:cs="Arabic Typesetting"/>
                <w:sz w:val="36"/>
                <w:szCs w:val="36"/>
                <w:rtl/>
                <w:lang w:eastAsia="ja-JP"/>
              </w:rPr>
              <w:t>)، وتوافر المنافذ التوصيلية التالية:</w:t>
            </w:r>
            <w:r w:rsidR="004E33C1" w:rsidRPr="006108F3">
              <w:rPr>
                <w:rFonts w:ascii="Arabic Typesetting" w:eastAsia="Arial" w:hAnsi="Arabic Typesetting" w:cs="Arabic Typesetting"/>
                <w:sz w:val="36"/>
                <w:szCs w:val="36"/>
                <w:rtl/>
                <w:lang w:eastAsia="ja-JP"/>
              </w:rPr>
              <w:t xml:space="preserve"> </w:t>
            </w:r>
            <w:r w:rsidRPr="006108F3">
              <w:rPr>
                <w:rFonts w:ascii="Arabic Typesetting" w:eastAsia="Arial" w:hAnsi="Arabic Typesetting" w:cs="Arabic Typesetting"/>
                <w:sz w:val="36"/>
                <w:szCs w:val="36"/>
                <w:lang w:eastAsia="ja-JP"/>
              </w:rPr>
              <w:t>HDMI1</w:t>
            </w:r>
            <w:r w:rsidR="004E33C1" w:rsidRPr="006108F3">
              <w:rPr>
                <w:rFonts w:ascii="Arabic Typesetting" w:eastAsia="Arial" w:hAnsi="Arabic Typesetting" w:cs="Arabic Typesetting"/>
                <w:sz w:val="36"/>
                <w:szCs w:val="36"/>
                <w:lang w:eastAsia="ja-JP"/>
              </w:rPr>
              <w:t xml:space="preserve"> </w:t>
            </w:r>
            <w:r w:rsidRPr="006108F3">
              <w:rPr>
                <w:rFonts w:ascii="Arabic Typesetting" w:eastAsia="Arial" w:hAnsi="Arabic Typesetting" w:cs="Arabic Typesetting"/>
                <w:sz w:val="36"/>
                <w:szCs w:val="36"/>
                <w:lang w:eastAsia="ja-JP"/>
              </w:rPr>
              <w:t>VGA1</w:t>
            </w:r>
            <w:r w:rsidR="004E33C1" w:rsidRPr="006108F3">
              <w:rPr>
                <w:rFonts w:ascii="Arabic Typesetting" w:eastAsia="Arial" w:hAnsi="Arabic Typesetting" w:cs="Arabic Typesetting"/>
                <w:sz w:val="36"/>
                <w:szCs w:val="36"/>
                <w:lang w:eastAsia="ja-JP"/>
              </w:rPr>
              <w:t xml:space="preserve"> </w:t>
            </w:r>
            <w:r w:rsidRPr="006108F3">
              <w:rPr>
                <w:rFonts w:ascii="Arabic Typesetting" w:eastAsia="Arial" w:hAnsi="Arabic Typesetting" w:cs="Arabic Typesetting"/>
                <w:sz w:val="36"/>
                <w:szCs w:val="36"/>
                <w:lang w:eastAsia="ja-JP"/>
              </w:rPr>
              <w:t>S-Video</w:t>
            </w:r>
            <w:r w:rsidR="004E33C1" w:rsidRPr="006108F3">
              <w:rPr>
                <w:rFonts w:ascii="Arabic Typesetting" w:eastAsia="Arial" w:hAnsi="Arabic Typesetting" w:cs="Arabic Typesetting"/>
                <w:sz w:val="36"/>
                <w:szCs w:val="36"/>
                <w:lang w:eastAsia="ja-JP"/>
              </w:rPr>
              <w:t xml:space="preserve"> </w:t>
            </w:r>
            <w:r w:rsidRPr="006108F3">
              <w:rPr>
                <w:rFonts w:ascii="Arabic Typesetting" w:eastAsia="Arial" w:hAnsi="Arabic Typesetting" w:cs="Arabic Typesetting"/>
                <w:sz w:val="36"/>
                <w:szCs w:val="36"/>
                <w:lang w:eastAsia="ja-JP"/>
              </w:rPr>
              <w:t>RCA</w:t>
            </w:r>
            <w:r w:rsidRPr="006108F3">
              <w:rPr>
                <w:rFonts w:ascii="Arabic Typesetting" w:eastAsia="Arial" w:hAnsi="Arabic Typesetting" w:cs="Arabic Typesetting"/>
                <w:sz w:val="36"/>
                <w:szCs w:val="36"/>
                <w:rtl/>
                <w:lang w:eastAsia="ja-JP"/>
              </w:rPr>
              <w:t xml:space="preserve">. يبلغ عمر المصباح عند تشغيل الجهاز على الوضع العادي </w:t>
            </w:r>
            <w:r w:rsidRPr="006108F3">
              <w:rPr>
                <w:rFonts w:ascii="Arabic Typesetting" w:eastAsia="Arial" w:hAnsi="Arabic Typesetting" w:cs="Arabic Typesetting"/>
                <w:sz w:val="36"/>
                <w:szCs w:val="36"/>
                <w:lang w:eastAsia="ja-JP"/>
              </w:rPr>
              <w:t>3000</w:t>
            </w:r>
            <w:r w:rsidRPr="006108F3">
              <w:rPr>
                <w:rFonts w:ascii="Arabic Typesetting" w:eastAsia="Arial" w:hAnsi="Arabic Typesetting" w:cs="Arabic Typesetting"/>
                <w:sz w:val="36"/>
                <w:szCs w:val="36"/>
                <w:rtl/>
                <w:lang w:eastAsia="ja-JP"/>
              </w:rPr>
              <w:t xml:space="preserve"> ساعة وعمره </w:t>
            </w:r>
            <w:r w:rsidRPr="006108F3">
              <w:rPr>
                <w:rFonts w:ascii="Arabic Typesetting" w:eastAsia="Arial" w:hAnsi="Arabic Typesetting" w:cs="Arabic Typesetting"/>
                <w:sz w:val="36"/>
                <w:szCs w:val="36"/>
                <w:lang w:eastAsia="ja-JP"/>
              </w:rPr>
              <w:t>5000</w:t>
            </w:r>
            <w:r w:rsidRPr="006108F3">
              <w:rPr>
                <w:rFonts w:ascii="Arabic Typesetting" w:eastAsia="Arial" w:hAnsi="Arabic Typesetting" w:cs="Arabic Typesetting"/>
                <w:sz w:val="36"/>
                <w:szCs w:val="36"/>
                <w:rtl/>
                <w:lang w:eastAsia="ja-JP"/>
              </w:rPr>
              <w:t xml:space="preserve"> ساعة عند تشغيلة على الوضع الاقتصادي.</w:t>
            </w:r>
          </w:p>
          <w:p w:rsidR="00566D34" w:rsidRPr="006108F3" w:rsidRDefault="00566D34" w:rsidP="00AA4C2B">
            <w:pPr>
              <w:numPr>
                <w:ilvl w:val="0"/>
                <w:numId w:val="21"/>
              </w:numPr>
              <w:shd w:val="clear" w:color="auto" w:fill="FFFFFF"/>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حامل ثابت لجهاز عرض الفيديو.</w:t>
            </w:r>
          </w:p>
          <w:p w:rsidR="00566D34" w:rsidRPr="006108F3" w:rsidRDefault="00566D34" w:rsidP="00AA4C2B">
            <w:pPr>
              <w:numPr>
                <w:ilvl w:val="0"/>
                <w:numId w:val="21"/>
              </w:numPr>
              <w:shd w:val="clear" w:color="auto" w:fill="FFFFFF"/>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 xml:space="preserve">سطحان للمكتب معياريين يسهل إخفائهما، نظام ضغط لفتحة دينامية هوائية. مصدر كهرباء: نقطتان </w:t>
            </w:r>
            <w:r w:rsidRPr="006108F3">
              <w:rPr>
                <w:rFonts w:ascii="Arabic Typesetting" w:eastAsia="Arial" w:hAnsi="Arabic Typesetting" w:cs="Arabic Typesetting"/>
                <w:sz w:val="36"/>
                <w:szCs w:val="36"/>
                <w:lang w:eastAsia="ja-JP"/>
              </w:rPr>
              <w:t>RJ45</w:t>
            </w:r>
            <w:r w:rsidRPr="006108F3">
              <w:rPr>
                <w:rFonts w:ascii="Arabic Typesetting" w:eastAsia="Arial" w:hAnsi="Arabic Typesetting" w:cs="Arabic Typesetting"/>
                <w:sz w:val="36"/>
                <w:szCs w:val="36"/>
                <w:rtl/>
                <w:lang w:eastAsia="ja-JP"/>
              </w:rPr>
              <w:t xml:space="preserve">، منفذ واحد لموائم جرافيكات الفيجا </w:t>
            </w:r>
            <w:r w:rsidRPr="006108F3">
              <w:rPr>
                <w:rFonts w:ascii="Arabic Typesetting" w:eastAsia="Arial" w:hAnsi="Arabic Typesetting" w:cs="Arabic Typesetting"/>
                <w:sz w:val="36"/>
                <w:szCs w:val="36"/>
                <w:lang w:eastAsia="ja-JP"/>
              </w:rPr>
              <w:t>VGA</w:t>
            </w:r>
            <w:r w:rsidRPr="006108F3">
              <w:rPr>
                <w:rFonts w:ascii="Arabic Typesetting" w:eastAsia="Arial" w:hAnsi="Arabic Typesetting" w:cs="Arabic Typesetting"/>
                <w:sz w:val="36"/>
                <w:szCs w:val="36"/>
                <w:rtl/>
                <w:lang w:eastAsia="ja-JP"/>
              </w:rPr>
              <w:t xml:space="preserve"> + منفذ سمعي، </w:t>
            </w:r>
            <w:r w:rsidRPr="006108F3">
              <w:rPr>
                <w:rFonts w:ascii="Arabic Typesetting" w:eastAsia="Arial" w:hAnsi="Arabic Typesetting" w:cs="Arabic Typesetting"/>
                <w:sz w:val="36"/>
                <w:szCs w:val="36"/>
                <w:lang w:eastAsia="ja-JP"/>
              </w:rPr>
              <w:t>1</w:t>
            </w:r>
            <w:r w:rsidRPr="006108F3">
              <w:rPr>
                <w:rFonts w:ascii="Arabic Typesetting" w:eastAsia="Arial" w:hAnsi="Arabic Typesetting" w:cs="Arabic Typesetting"/>
                <w:sz w:val="36"/>
                <w:szCs w:val="36"/>
                <w:rtl/>
                <w:lang w:eastAsia="ja-JP"/>
              </w:rPr>
              <w:t xml:space="preserve"> منفذ لكبل بيني للوسائط المتعددة فائقة الجودة (</w:t>
            </w:r>
            <w:r w:rsidRPr="006108F3">
              <w:rPr>
                <w:rFonts w:ascii="Arabic Typesetting" w:eastAsia="Arial" w:hAnsi="Arabic Typesetting" w:cs="Arabic Typesetting"/>
                <w:sz w:val="36"/>
                <w:szCs w:val="36"/>
                <w:lang w:eastAsia="ja-JP"/>
              </w:rPr>
              <w:t>HDMI</w:t>
            </w:r>
            <w:r w:rsidRPr="006108F3">
              <w:rPr>
                <w:rFonts w:ascii="Arabic Typesetting" w:eastAsia="Arial" w:hAnsi="Arabic Typesetting" w:cs="Arabic Typesetting"/>
                <w:sz w:val="36"/>
                <w:szCs w:val="36"/>
                <w:rtl/>
                <w:lang w:eastAsia="ja-JP"/>
              </w:rPr>
              <w:t>) + منفذ سمعي. اللون: أسود</w:t>
            </w:r>
          </w:p>
          <w:p w:rsidR="00566D34" w:rsidRPr="006108F3" w:rsidRDefault="00566D34" w:rsidP="00AA4C2B">
            <w:pPr>
              <w:numPr>
                <w:ilvl w:val="0"/>
                <w:numId w:val="21"/>
              </w:numPr>
              <w:shd w:val="clear" w:color="auto" w:fill="FFFFFF"/>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 xml:space="preserve">كبل </w:t>
            </w:r>
            <w:r w:rsidRPr="006108F3">
              <w:rPr>
                <w:rFonts w:ascii="Arabic Typesetting" w:eastAsia="Arial" w:hAnsi="Arabic Typesetting" w:cs="Arabic Typesetting"/>
                <w:sz w:val="36"/>
                <w:szCs w:val="36"/>
                <w:lang w:eastAsia="ja-JP"/>
              </w:rPr>
              <w:t>HDMI</w:t>
            </w:r>
            <w:r w:rsidRPr="006108F3">
              <w:rPr>
                <w:rFonts w:ascii="Arabic Typesetting" w:eastAsia="Arial" w:hAnsi="Arabic Typesetting" w:cs="Arabic Typesetting"/>
                <w:sz w:val="36"/>
                <w:szCs w:val="36"/>
                <w:rtl/>
                <w:lang w:eastAsia="ja-JP"/>
              </w:rPr>
              <w:t xml:space="preserve"> طوله </w:t>
            </w:r>
            <w:r w:rsidRPr="006108F3">
              <w:rPr>
                <w:rFonts w:ascii="Arabic Typesetting" w:eastAsia="Arial" w:hAnsi="Arabic Typesetting" w:cs="Arabic Typesetting"/>
                <w:sz w:val="36"/>
                <w:szCs w:val="36"/>
                <w:lang w:eastAsia="ja-JP"/>
              </w:rPr>
              <w:t>15</w:t>
            </w:r>
            <w:r w:rsidRPr="006108F3">
              <w:rPr>
                <w:rFonts w:ascii="Arabic Typesetting" w:eastAsia="Arial" w:hAnsi="Arabic Typesetting" w:cs="Arabic Typesetting"/>
                <w:sz w:val="36"/>
                <w:szCs w:val="36"/>
                <w:rtl/>
                <w:lang w:eastAsia="ja-JP"/>
              </w:rPr>
              <w:t xml:space="preserve"> متر</w:t>
            </w:r>
          </w:p>
          <w:p w:rsidR="00566D34" w:rsidRPr="006108F3" w:rsidRDefault="00566D34" w:rsidP="00AA4C2B">
            <w:pPr>
              <w:numPr>
                <w:ilvl w:val="0"/>
                <w:numId w:val="21"/>
              </w:numPr>
              <w:shd w:val="clear" w:color="auto" w:fill="FFFFFF"/>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 xml:space="preserve">مفاتيح موائمات جرافيكات الفيجا، </w:t>
            </w:r>
            <w:r w:rsidRPr="006108F3">
              <w:rPr>
                <w:rFonts w:ascii="Arabic Typesetting" w:eastAsia="Arial" w:hAnsi="Arabic Typesetting" w:cs="Arabic Typesetting"/>
                <w:sz w:val="36"/>
                <w:szCs w:val="36"/>
                <w:lang w:eastAsia="ja-JP"/>
              </w:rPr>
              <w:t>4</w:t>
            </w:r>
            <w:r w:rsidRPr="006108F3">
              <w:rPr>
                <w:rFonts w:ascii="Arabic Typesetting" w:eastAsia="Arial" w:hAnsi="Arabic Typesetting" w:cs="Arabic Typesetting"/>
                <w:sz w:val="36"/>
                <w:szCs w:val="36"/>
                <w:rtl/>
                <w:lang w:eastAsia="ja-JP"/>
              </w:rPr>
              <w:t xml:space="preserve"> منافذ دخول ومنفذ خروج واحد مع منفذ سمعي.</w:t>
            </w:r>
          </w:p>
          <w:p w:rsidR="00566D34" w:rsidRPr="006108F3" w:rsidRDefault="00566D34" w:rsidP="00AA4C2B">
            <w:pPr>
              <w:numPr>
                <w:ilvl w:val="0"/>
                <w:numId w:val="21"/>
              </w:numPr>
              <w:shd w:val="clear" w:color="auto" w:fill="FFFFFF"/>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 xml:space="preserve">سماعتان معلقتان في السقف، </w:t>
            </w:r>
            <w:r w:rsidRPr="006108F3">
              <w:rPr>
                <w:rFonts w:ascii="Arabic Typesetting" w:eastAsia="Arial" w:hAnsi="Arabic Typesetting" w:cs="Arabic Typesetting"/>
                <w:sz w:val="36"/>
                <w:szCs w:val="36"/>
                <w:lang w:eastAsia="ja-JP"/>
              </w:rPr>
              <w:t>6</w:t>
            </w:r>
            <w:r w:rsidRPr="006108F3">
              <w:rPr>
                <w:rFonts w:ascii="Arabic Typesetting" w:eastAsia="Arial" w:hAnsi="Arabic Typesetting" w:cs="Arabic Typesetting"/>
                <w:sz w:val="36"/>
                <w:szCs w:val="36"/>
                <w:rtl/>
                <w:lang w:eastAsia="ja-JP"/>
              </w:rPr>
              <w:t xml:space="preserve"> بوصة على الأقل، لونهما أبيض، وقوتها </w:t>
            </w:r>
            <w:r w:rsidRPr="006108F3">
              <w:rPr>
                <w:rFonts w:ascii="Arabic Typesetting" w:eastAsia="Arial" w:hAnsi="Arabic Typesetting" w:cs="Arabic Typesetting"/>
                <w:sz w:val="36"/>
                <w:szCs w:val="36"/>
                <w:lang w:eastAsia="ja-JP"/>
              </w:rPr>
              <w:t>40</w:t>
            </w:r>
            <w:r w:rsidRPr="006108F3">
              <w:rPr>
                <w:rFonts w:ascii="Arabic Typesetting" w:eastAsia="Arial" w:hAnsi="Arabic Typesetting" w:cs="Arabic Typesetting"/>
                <w:sz w:val="36"/>
                <w:szCs w:val="36"/>
                <w:rtl/>
                <w:lang w:eastAsia="ja-JP"/>
              </w:rPr>
              <w:t xml:space="preserve"> واط على الأقل.</w:t>
            </w:r>
          </w:p>
          <w:p w:rsidR="00566D34" w:rsidRPr="006108F3" w:rsidRDefault="00566D34" w:rsidP="00AA4C2B">
            <w:pPr>
              <w:numPr>
                <w:ilvl w:val="0"/>
                <w:numId w:val="21"/>
              </w:numPr>
              <w:shd w:val="clear" w:color="auto" w:fill="FFFFFF"/>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 xml:space="preserve">مكبر صوت به قناة واحدة على الاقل طاقتها </w:t>
            </w:r>
            <w:r w:rsidRPr="006108F3">
              <w:rPr>
                <w:rFonts w:ascii="Arabic Typesetting" w:eastAsia="Arial" w:hAnsi="Arabic Typesetting" w:cs="Arabic Typesetting"/>
                <w:sz w:val="36"/>
                <w:szCs w:val="36"/>
                <w:lang w:eastAsia="ja-JP"/>
              </w:rPr>
              <w:t>80</w:t>
            </w:r>
            <w:r w:rsidRPr="006108F3">
              <w:rPr>
                <w:rFonts w:ascii="Arabic Typesetting" w:eastAsia="Arial" w:hAnsi="Arabic Typesetting" w:cs="Arabic Typesetting"/>
                <w:sz w:val="36"/>
                <w:szCs w:val="36"/>
                <w:rtl/>
                <w:lang w:eastAsia="ja-JP"/>
              </w:rPr>
              <w:t xml:space="preserve"> واط/ جذر متوسط المربع (</w:t>
            </w:r>
            <w:r w:rsidRPr="006108F3">
              <w:rPr>
                <w:rFonts w:ascii="Arabic Typesetting" w:eastAsia="Arial" w:hAnsi="Arabic Typesetting" w:cs="Arabic Typesetting"/>
                <w:sz w:val="36"/>
                <w:szCs w:val="36"/>
                <w:lang w:eastAsia="ja-JP"/>
              </w:rPr>
              <w:t xml:space="preserve">80 w </w:t>
            </w:r>
            <w:proofErr w:type="spellStart"/>
            <w:r w:rsidRPr="006108F3">
              <w:rPr>
                <w:rFonts w:ascii="Arabic Typesetting" w:eastAsia="Arial" w:hAnsi="Arabic Typesetting" w:cs="Arabic Typesetting"/>
                <w:sz w:val="36"/>
                <w:szCs w:val="36"/>
                <w:lang w:eastAsia="ja-JP"/>
              </w:rPr>
              <w:t>rms</w:t>
            </w:r>
            <w:proofErr w:type="spellEnd"/>
            <w:r w:rsidRPr="006108F3">
              <w:rPr>
                <w:rFonts w:ascii="Arabic Typesetting" w:eastAsia="Arial" w:hAnsi="Arabic Typesetting" w:cs="Arabic Typesetting"/>
                <w:sz w:val="36"/>
                <w:szCs w:val="36"/>
                <w:rtl/>
                <w:lang w:eastAsia="ja-JP"/>
              </w:rPr>
              <w:t>).</w:t>
            </w:r>
          </w:p>
          <w:p w:rsidR="00566D34" w:rsidRPr="006108F3" w:rsidRDefault="00566D34" w:rsidP="00AA4C2B">
            <w:pPr>
              <w:numPr>
                <w:ilvl w:val="0"/>
                <w:numId w:val="21"/>
              </w:numPr>
              <w:shd w:val="clear" w:color="auto" w:fill="FFFFFF"/>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نظام مميكن للتحكم في ستار إليكتروني وجهاز عرض الفيديو ومستويات الصوت ومدخلات الفيديو أو مصدره، ويثبت النظام على الحائط. ولا بد أن يشتمل النظام على جهاز استقبال يعمل بالأشعة تحت الحمراء بما يتيح تشغيل المعدات على نحو مميكن أو بأي طريقة أخرى.</w:t>
            </w:r>
          </w:p>
          <w:p w:rsidR="00566D34" w:rsidRPr="006108F3" w:rsidRDefault="00566D34" w:rsidP="00AA4C2B">
            <w:pPr>
              <w:numPr>
                <w:ilvl w:val="0"/>
                <w:numId w:val="21"/>
              </w:numPr>
              <w:shd w:val="clear" w:color="auto" w:fill="FFFFFF"/>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 xml:space="preserve">لوحة من فولاذ لا يصدأ بها </w:t>
            </w:r>
            <w:r w:rsidRPr="006108F3">
              <w:rPr>
                <w:rFonts w:ascii="Arabic Typesetting" w:eastAsia="Arial" w:hAnsi="Arabic Typesetting" w:cs="Arabic Typesetting"/>
                <w:sz w:val="36"/>
                <w:szCs w:val="36"/>
                <w:lang w:eastAsia="ja-JP"/>
              </w:rPr>
              <w:t>8</w:t>
            </w:r>
            <w:r w:rsidRPr="006108F3">
              <w:rPr>
                <w:rFonts w:ascii="Arabic Typesetting" w:eastAsia="Arial" w:hAnsi="Arabic Typesetting" w:cs="Arabic Typesetting"/>
                <w:sz w:val="36"/>
                <w:szCs w:val="36"/>
                <w:rtl/>
                <w:lang w:eastAsia="ja-JP"/>
              </w:rPr>
              <w:t xml:space="preserve"> أزرار قابلة للبرمجة أو آلية تسمح لفرق الإدارة بالتحكم المركزي في جميع الأجهزة من خلال لوحة تحكم واحدة أو كليهما.</w:t>
            </w:r>
          </w:p>
          <w:p w:rsidR="00566D34" w:rsidRPr="006108F3" w:rsidRDefault="00566D34" w:rsidP="00AA4C2B">
            <w:pPr>
              <w:numPr>
                <w:ilvl w:val="0"/>
                <w:numId w:val="21"/>
              </w:numPr>
              <w:shd w:val="clear" w:color="auto" w:fill="FFFFFF"/>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lastRenderedPageBreak/>
              <w:t xml:space="preserve">ستار معتم يدوي يغطي مساحة قوامها </w:t>
            </w:r>
            <w:r w:rsidRPr="006108F3">
              <w:rPr>
                <w:rFonts w:ascii="Arabic Typesetting" w:eastAsia="Arial" w:hAnsi="Arabic Typesetting" w:cs="Arabic Typesetting"/>
                <w:sz w:val="36"/>
                <w:szCs w:val="36"/>
                <w:lang w:eastAsia="ja-JP"/>
              </w:rPr>
              <w:t>11</w:t>
            </w:r>
            <w:r w:rsidRPr="006108F3">
              <w:rPr>
                <w:rFonts w:ascii="Arabic Typesetting" w:eastAsia="Arial" w:hAnsi="Arabic Typesetting" w:cs="Arabic Typesetting"/>
                <w:sz w:val="36"/>
                <w:szCs w:val="36"/>
                <w:rtl/>
                <w:lang w:eastAsia="ja-JP"/>
              </w:rPr>
              <w:t xml:space="preserve"> متر طولا في </w:t>
            </w:r>
            <w:r w:rsidRPr="006108F3">
              <w:rPr>
                <w:rFonts w:ascii="Arabic Typesetting" w:eastAsia="Arial" w:hAnsi="Arabic Typesetting" w:cs="Arabic Typesetting"/>
                <w:sz w:val="36"/>
                <w:szCs w:val="36"/>
                <w:lang w:eastAsia="ja-JP"/>
              </w:rPr>
              <w:t>2.4</w:t>
            </w:r>
            <w:r w:rsidRPr="006108F3">
              <w:rPr>
                <w:rFonts w:ascii="Arabic Typesetting" w:eastAsia="Arial" w:hAnsi="Arabic Typesetting" w:cs="Arabic Typesetting"/>
                <w:sz w:val="36"/>
                <w:szCs w:val="36"/>
                <w:rtl/>
                <w:lang w:eastAsia="ja-JP"/>
              </w:rPr>
              <w:t xml:space="preserve"> متر ارتفاعًا تقريبا.</w:t>
            </w:r>
          </w:p>
          <w:p w:rsidR="00566D34" w:rsidRPr="006108F3" w:rsidRDefault="00566D34" w:rsidP="00AA4C2B">
            <w:pPr>
              <w:numPr>
                <w:ilvl w:val="0"/>
                <w:numId w:val="21"/>
              </w:numPr>
              <w:shd w:val="clear" w:color="auto" w:fill="FFFFFF"/>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 xml:space="preserve">منضدة مستطيلة تكفي </w:t>
            </w:r>
            <w:r w:rsidRPr="006108F3">
              <w:rPr>
                <w:rFonts w:ascii="Arabic Typesetting" w:eastAsia="Arial" w:hAnsi="Arabic Typesetting" w:cs="Arabic Typesetting"/>
                <w:sz w:val="36"/>
                <w:szCs w:val="36"/>
                <w:lang w:eastAsia="ja-JP"/>
              </w:rPr>
              <w:t>10</w:t>
            </w:r>
            <w:r w:rsidRPr="006108F3">
              <w:rPr>
                <w:rFonts w:ascii="Arabic Typesetting" w:eastAsia="Arial" w:hAnsi="Arabic Typesetting" w:cs="Arabic Typesetting"/>
                <w:sz w:val="36"/>
                <w:szCs w:val="36"/>
                <w:rtl/>
                <w:lang w:eastAsia="ja-JP"/>
              </w:rPr>
              <w:t xml:space="preserve"> أفراد.</w:t>
            </w:r>
          </w:p>
          <w:p w:rsidR="00566D34" w:rsidRPr="006108F3" w:rsidRDefault="00566D34" w:rsidP="00AA4C2B">
            <w:pPr>
              <w:numPr>
                <w:ilvl w:val="0"/>
                <w:numId w:val="21"/>
              </w:numPr>
              <w:shd w:val="clear" w:color="auto" w:fill="FFFFFF"/>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lang w:eastAsia="ja-JP"/>
              </w:rPr>
              <w:t>10</w:t>
            </w:r>
            <w:r w:rsidRPr="006108F3">
              <w:rPr>
                <w:rFonts w:ascii="Arabic Typesetting" w:eastAsia="Arial" w:hAnsi="Arabic Typesetting" w:cs="Arabic Typesetting"/>
                <w:sz w:val="36"/>
                <w:szCs w:val="36"/>
                <w:rtl/>
                <w:lang w:eastAsia="ja-JP"/>
              </w:rPr>
              <w:t xml:space="preserve"> كراسي بذراعين تصلح للمديرين</w:t>
            </w:r>
          </w:p>
        </w:tc>
      </w:tr>
      <w:tr w:rsidR="00566D34" w:rsidRPr="006108F3" w:rsidTr="00566D34">
        <w:tc>
          <w:tcPr>
            <w:tcW w:w="2660" w:type="dxa"/>
            <w:shd w:val="clear" w:color="auto" w:fill="auto"/>
          </w:tcPr>
          <w:p w:rsidR="00566D34" w:rsidRPr="00A17647" w:rsidRDefault="00566D34" w:rsidP="00566D34">
            <w:pPr>
              <w:shd w:val="clear" w:color="auto" w:fill="FFFFFF"/>
              <w:bidi/>
              <w:spacing w:after="240" w:line="360" w:lineRule="exact"/>
              <w:rPr>
                <w:rFonts w:ascii="Arabic Typesetting" w:hAnsi="Arabic Typesetting" w:cs="Arabic Typesetting"/>
                <w:sz w:val="40"/>
                <w:szCs w:val="40"/>
                <w:lang w:eastAsia="ja-JP"/>
              </w:rPr>
            </w:pPr>
            <w:r w:rsidRPr="00A17647">
              <w:rPr>
                <w:rFonts w:ascii="Arabic Typesetting" w:eastAsia="Arial" w:hAnsi="Arabic Typesetting" w:cs="Arabic Typesetting"/>
                <w:sz w:val="40"/>
                <w:szCs w:val="40"/>
                <w:rtl/>
                <w:lang w:eastAsia="ja-JP"/>
              </w:rPr>
              <w:lastRenderedPageBreak/>
              <w:t>غرفة التدريب</w:t>
            </w:r>
          </w:p>
          <w:p w:rsidR="00566D34" w:rsidRPr="006108F3" w:rsidRDefault="00566D34" w:rsidP="00566D34">
            <w:pPr>
              <w:shd w:val="clear" w:color="auto" w:fill="FFFFFF"/>
              <w:bidi/>
              <w:spacing w:after="240" w:line="360" w:lineRule="exact"/>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متعددة الأغراض</w:t>
            </w:r>
            <w:r w:rsidR="004E33C1" w:rsidRPr="006108F3">
              <w:rPr>
                <w:rFonts w:ascii="Arabic Typesetting" w:eastAsia="Arial" w:hAnsi="Arabic Typesetting" w:cs="Arabic Typesetting"/>
                <w:sz w:val="36"/>
                <w:szCs w:val="36"/>
                <w:rtl/>
                <w:lang w:eastAsia="ja-JP"/>
              </w:rPr>
              <w:t xml:space="preserve"> </w:t>
            </w:r>
            <w:r w:rsidRPr="006108F3">
              <w:rPr>
                <w:rFonts w:ascii="Arabic Typesetting" w:eastAsia="Arial" w:hAnsi="Arabic Typesetting" w:cs="Arabic Typesetting"/>
                <w:sz w:val="36"/>
                <w:szCs w:val="36"/>
                <w:rtl/>
                <w:lang w:eastAsia="ja-JP"/>
              </w:rPr>
              <w:t>مخصصة لأغراض التدريب ومخاطبة الجمهور</w:t>
            </w:r>
          </w:p>
        </w:tc>
        <w:tc>
          <w:tcPr>
            <w:tcW w:w="6378" w:type="dxa"/>
            <w:shd w:val="clear" w:color="auto" w:fill="auto"/>
          </w:tcPr>
          <w:p w:rsidR="00566D34" w:rsidRPr="006108F3" w:rsidRDefault="00566D34" w:rsidP="00AA4C2B">
            <w:pPr>
              <w:numPr>
                <w:ilvl w:val="0"/>
                <w:numId w:val="21"/>
              </w:numPr>
              <w:shd w:val="clear" w:color="auto" w:fill="FFFFFF"/>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 xml:space="preserve">شاشة إليكترونية على نسق الفيديو، لونها أبيض مطفأة اللمعة، الحد الأقصى لارتفاعها </w:t>
            </w:r>
            <w:r w:rsidRPr="006108F3">
              <w:rPr>
                <w:rFonts w:ascii="Arabic Typesetting" w:eastAsia="Arial" w:hAnsi="Arabic Typesetting" w:cs="Arabic Typesetting"/>
                <w:sz w:val="36"/>
                <w:szCs w:val="36"/>
                <w:lang w:eastAsia="ja-JP"/>
              </w:rPr>
              <w:t>179</w:t>
            </w:r>
            <w:r w:rsidRPr="006108F3">
              <w:rPr>
                <w:rFonts w:ascii="Arabic Typesetting" w:eastAsia="Arial" w:hAnsi="Arabic Typesetting" w:cs="Arabic Typesetting"/>
                <w:sz w:val="36"/>
                <w:szCs w:val="36"/>
                <w:rtl/>
                <w:lang w:eastAsia="ja-JP"/>
              </w:rPr>
              <w:t xml:space="preserve"> سم، والحد الأدنى لارتفاعها </w:t>
            </w:r>
            <w:r w:rsidRPr="006108F3">
              <w:rPr>
                <w:rFonts w:ascii="Arabic Typesetting" w:eastAsia="Arial" w:hAnsi="Arabic Typesetting" w:cs="Arabic Typesetting"/>
                <w:sz w:val="36"/>
                <w:szCs w:val="36"/>
                <w:lang w:eastAsia="ja-JP"/>
              </w:rPr>
              <w:t>120</w:t>
            </w:r>
            <w:r w:rsidRPr="006108F3">
              <w:rPr>
                <w:rFonts w:ascii="Arabic Typesetting" w:eastAsia="Arial" w:hAnsi="Arabic Typesetting" w:cs="Arabic Typesetting"/>
                <w:sz w:val="36"/>
                <w:szCs w:val="36"/>
                <w:rtl/>
                <w:lang w:eastAsia="ja-JP"/>
              </w:rPr>
              <w:t xml:space="preserve"> سم.</w:t>
            </w:r>
          </w:p>
          <w:p w:rsidR="00566D34" w:rsidRPr="006108F3" w:rsidRDefault="00566D34" w:rsidP="00AA4C2B">
            <w:pPr>
              <w:numPr>
                <w:ilvl w:val="0"/>
                <w:numId w:val="21"/>
              </w:numPr>
              <w:shd w:val="clear" w:color="auto" w:fill="FFFFFF"/>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 xml:space="preserve">جهاز عرض </w:t>
            </w:r>
            <w:r w:rsidRPr="006108F3">
              <w:rPr>
                <w:rFonts w:ascii="Arabic Typesetting" w:eastAsia="Arial" w:hAnsi="Arabic Typesetting" w:cs="Arabic Typesetting"/>
                <w:sz w:val="36"/>
                <w:szCs w:val="36"/>
                <w:lang w:eastAsia="ja-JP"/>
              </w:rPr>
              <w:t>3000 ANSI lumens</w:t>
            </w:r>
            <w:r w:rsidRPr="006108F3">
              <w:rPr>
                <w:rFonts w:ascii="Arabic Typesetting" w:eastAsia="Arial" w:hAnsi="Arabic Typesetting" w:cs="Arabic Typesetting"/>
                <w:sz w:val="36"/>
                <w:szCs w:val="36"/>
                <w:rtl/>
                <w:lang w:eastAsia="ja-JP"/>
              </w:rPr>
              <w:t xml:space="preserve">، بدرجة وضوح عالية مع توافر خاصية </w:t>
            </w:r>
            <w:r w:rsidRPr="006108F3">
              <w:rPr>
                <w:rFonts w:ascii="Arabic Typesetting" w:eastAsia="Arial" w:hAnsi="Arabic Typesetting" w:cs="Arabic Typesetting"/>
                <w:sz w:val="36"/>
                <w:szCs w:val="36"/>
                <w:lang w:eastAsia="ja-JP"/>
              </w:rPr>
              <w:t>WXGA</w:t>
            </w:r>
            <w:r w:rsidRPr="006108F3">
              <w:rPr>
                <w:rFonts w:ascii="Arabic Typesetting" w:eastAsia="Arial" w:hAnsi="Arabic Typesetting" w:cs="Arabic Typesetting"/>
                <w:sz w:val="36"/>
                <w:szCs w:val="36"/>
                <w:rtl/>
                <w:lang w:eastAsia="ja-JP"/>
              </w:rPr>
              <w:t xml:space="preserve"> بنسق الفيديو (</w:t>
            </w:r>
            <w:r w:rsidRPr="006108F3">
              <w:rPr>
                <w:rFonts w:ascii="Arabic Typesetting" w:eastAsia="Arial" w:hAnsi="Arabic Typesetting" w:cs="Arabic Typesetting"/>
                <w:sz w:val="36"/>
                <w:szCs w:val="36"/>
                <w:lang w:eastAsia="ja-JP"/>
              </w:rPr>
              <w:t>1280</w:t>
            </w:r>
            <w:r w:rsidRPr="006108F3">
              <w:rPr>
                <w:rFonts w:ascii="Arabic Typesetting" w:eastAsia="Arial" w:hAnsi="Arabic Typesetting" w:cs="Arabic Typesetting"/>
                <w:sz w:val="36"/>
                <w:szCs w:val="36"/>
                <w:rtl/>
                <w:lang w:eastAsia="ja-JP"/>
              </w:rPr>
              <w:t xml:space="preserve"> في </w:t>
            </w:r>
            <w:r w:rsidRPr="006108F3">
              <w:rPr>
                <w:rFonts w:ascii="Arabic Typesetting" w:eastAsia="Arial" w:hAnsi="Arabic Typesetting" w:cs="Arabic Typesetting"/>
                <w:sz w:val="36"/>
                <w:szCs w:val="36"/>
                <w:lang w:eastAsia="ja-JP"/>
              </w:rPr>
              <w:t>800</w:t>
            </w:r>
            <w:r w:rsidRPr="006108F3">
              <w:rPr>
                <w:rFonts w:ascii="Arabic Typesetting" w:eastAsia="Arial" w:hAnsi="Arabic Typesetting" w:cs="Arabic Typesetting"/>
                <w:sz w:val="36"/>
                <w:szCs w:val="36"/>
                <w:rtl/>
                <w:lang w:eastAsia="ja-JP"/>
              </w:rPr>
              <w:t>)، وتوافر المنافذ التوصيلية التالية:</w:t>
            </w:r>
            <w:r w:rsidR="004E33C1" w:rsidRPr="006108F3">
              <w:rPr>
                <w:rFonts w:ascii="Arabic Typesetting" w:eastAsia="Arial" w:hAnsi="Arabic Typesetting" w:cs="Arabic Typesetting"/>
                <w:sz w:val="36"/>
                <w:szCs w:val="36"/>
                <w:rtl/>
                <w:lang w:eastAsia="ja-JP"/>
              </w:rPr>
              <w:t xml:space="preserve"> </w:t>
            </w:r>
            <w:r w:rsidRPr="006108F3">
              <w:rPr>
                <w:rFonts w:ascii="Arabic Typesetting" w:eastAsia="Arial" w:hAnsi="Arabic Typesetting" w:cs="Arabic Typesetting"/>
                <w:sz w:val="36"/>
                <w:szCs w:val="36"/>
                <w:lang w:eastAsia="ja-JP"/>
              </w:rPr>
              <w:t>HDMI1</w:t>
            </w:r>
            <w:r w:rsidR="004E33C1" w:rsidRPr="006108F3">
              <w:rPr>
                <w:rFonts w:ascii="Arabic Typesetting" w:eastAsia="Arial" w:hAnsi="Arabic Typesetting" w:cs="Arabic Typesetting"/>
                <w:sz w:val="36"/>
                <w:szCs w:val="36"/>
                <w:lang w:eastAsia="ja-JP"/>
              </w:rPr>
              <w:t xml:space="preserve"> </w:t>
            </w:r>
            <w:r w:rsidRPr="006108F3">
              <w:rPr>
                <w:rFonts w:ascii="Arabic Typesetting" w:eastAsia="Arial" w:hAnsi="Arabic Typesetting" w:cs="Arabic Typesetting"/>
                <w:sz w:val="36"/>
                <w:szCs w:val="36"/>
                <w:lang w:eastAsia="ja-JP"/>
              </w:rPr>
              <w:t>VGA1</w:t>
            </w:r>
            <w:r w:rsidR="004E33C1" w:rsidRPr="006108F3">
              <w:rPr>
                <w:rFonts w:ascii="Arabic Typesetting" w:eastAsia="Arial" w:hAnsi="Arabic Typesetting" w:cs="Arabic Typesetting"/>
                <w:sz w:val="36"/>
                <w:szCs w:val="36"/>
                <w:lang w:eastAsia="ja-JP"/>
              </w:rPr>
              <w:t xml:space="preserve"> </w:t>
            </w:r>
            <w:r w:rsidRPr="006108F3">
              <w:rPr>
                <w:rFonts w:ascii="Arabic Typesetting" w:eastAsia="Arial" w:hAnsi="Arabic Typesetting" w:cs="Arabic Typesetting"/>
                <w:sz w:val="36"/>
                <w:szCs w:val="36"/>
                <w:lang w:eastAsia="ja-JP"/>
              </w:rPr>
              <w:t>S-Video</w:t>
            </w:r>
            <w:r w:rsidR="004E33C1" w:rsidRPr="006108F3">
              <w:rPr>
                <w:rFonts w:ascii="Arabic Typesetting" w:eastAsia="Arial" w:hAnsi="Arabic Typesetting" w:cs="Arabic Typesetting"/>
                <w:sz w:val="36"/>
                <w:szCs w:val="36"/>
                <w:lang w:eastAsia="ja-JP"/>
              </w:rPr>
              <w:t xml:space="preserve"> </w:t>
            </w:r>
            <w:r w:rsidRPr="006108F3">
              <w:rPr>
                <w:rFonts w:ascii="Arabic Typesetting" w:eastAsia="Arial" w:hAnsi="Arabic Typesetting" w:cs="Arabic Typesetting"/>
                <w:sz w:val="36"/>
                <w:szCs w:val="36"/>
                <w:lang w:eastAsia="ja-JP"/>
              </w:rPr>
              <w:t>RCA</w:t>
            </w:r>
            <w:r w:rsidRPr="006108F3">
              <w:rPr>
                <w:rFonts w:ascii="Arabic Typesetting" w:eastAsia="Arial" w:hAnsi="Arabic Typesetting" w:cs="Arabic Typesetting"/>
                <w:sz w:val="36"/>
                <w:szCs w:val="36"/>
                <w:rtl/>
                <w:lang w:eastAsia="ja-JP"/>
              </w:rPr>
              <w:t xml:space="preserve">. عمر المصباح عند تشغيل الجهاز على الوضع العادي </w:t>
            </w:r>
            <w:r w:rsidRPr="006108F3">
              <w:rPr>
                <w:rFonts w:ascii="Arabic Typesetting" w:eastAsia="Arial" w:hAnsi="Arabic Typesetting" w:cs="Arabic Typesetting"/>
                <w:sz w:val="36"/>
                <w:szCs w:val="36"/>
                <w:lang w:eastAsia="ja-JP"/>
              </w:rPr>
              <w:t>3000</w:t>
            </w:r>
            <w:r w:rsidRPr="006108F3">
              <w:rPr>
                <w:rFonts w:ascii="Arabic Typesetting" w:eastAsia="Arial" w:hAnsi="Arabic Typesetting" w:cs="Arabic Typesetting"/>
                <w:sz w:val="36"/>
                <w:szCs w:val="36"/>
                <w:rtl/>
                <w:lang w:eastAsia="ja-JP"/>
              </w:rPr>
              <w:t xml:space="preserve"> ساعة وعمره </w:t>
            </w:r>
            <w:r w:rsidRPr="006108F3">
              <w:rPr>
                <w:rFonts w:ascii="Arabic Typesetting" w:eastAsia="Arial" w:hAnsi="Arabic Typesetting" w:cs="Arabic Typesetting"/>
                <w:sz w:val="36"/>
                <w:szCs w:val="36"/>
                <w:lang w:eastAsia="ja-JP"/>
              </w:rPr>
              <w:t>5000</w:t>
            </w:r>
            <w:r w:rsidRPr="006108F3">
              <w:rPr>
                <w:rFonts w:ascii="Arabic Typesetting" w:eastAsia="Arial" w:hAnsi="Arabic Typesetting" w:cs="Arabic Typesetting"/>
                <w:sz w:val="36"/>
                <w:szCs w:val="36"/>
                <w:rtl/>
                <w:lang w:eastAsia="ja-JP"/>
              </w:rPr>
              <w:t xml:space="preserve"> ساعة عند تشغيلة على الوضع الاقتصادي.</w:t>
            </w:r>
          </w:p>
          <w:p w:rsidR="00566D34" w:rsidRPr="006108F3" w:rsidRDefault="00566D34" w:rsidP="00AA4C2B">
            <w:pPr>
              <w:numPr>
                <w:ilvl w:val="0"/>
                <w:numId w:val="21"/>
              </w:numPr>
              <w:shd w:val="clear" w:color="auto" w:fill="FFFFFF"/>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حامل ثابت لجهاز عرض الفيديو</w:t>
            </w:r>
          </w:p>
          <w:p w:rsidR="00566D34" w:rsidRPr="006108F3" w:rsidRDefault="00566D34" w:rsidP="00AA4C2B">
            <w:pPr>
              <w:numPr>
                <w:ilvl w:val="0"/>
                <w:numId w:val="21"/>
              </w:numPr>
              <w:shd w:val="clear" w:color="auto" w:fill="FFFFFF"/>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 xml:space="preserve">سطحان للمكتب معياريين يسهل إخفائهما، نظام ضغط لفتحة دينامية هوائية. مصدر كهرباء: نقطتان </w:t>
            </w:r>
            <w:r w:rsidRPr="006108F3">
              <w:rPr>
                <w:rFonts w:ascii="Arabic Typesetting" w:eastAsia="Arial" w:hAnsi="Arabic Typesetting" w:cs="Arabic Typesetting"/>
                <w:sz w:val="36"/>
                <w:szCs w:val="36"/>
                <w:lang w:eastAsia="ja-JP"/>
              </w:rPr>
              <w:t>RJ45</w:t>
            </w:r>
            <w:r w:rsidRPr="006108F3">
              <w:rPr>
                <w:rFonts w:ascii="Arabic Typesetting" w:eastAsia="Arial" w:hAnsi="Arabic Typesetting" w:cs="Arabic Typesetting"/>
                <w:sz w:val="36"/>
                <w:szCs w:val="36"/>
                <w:rtl/>
                <w:lang w:eastAsia="ja-JP"/>
              </w:rPr>
              <w:t xml:space="preserve">، منفذ واحد لموائم جرافيكات الفيجا </w:t>
            </w:r>
            <w:r w:rsidRPr="006108F3">
              <w:rPr>
                <w:rFonts w:ascii="Arabic Typesetting" w:eastAsia="Arial" w:hAnsi="Arabic Typesetting" w:cs="Arabic Typesetting"/>
                <w:sz w:val="36"/>
                <w:szCs w:val="36"/>
                <w:lang w:eastAsia="ja-JP"/>
              </w:rPr>
              <w:t>VGA</w:t>
            </w:r>
            <w:r w:rsidRPr="006108F3">
              <w:rPr>
                <w:rFonts w:ascii="Arabic Typesetting" w:eastAsia="Arial" w:hAnsi="Arabic Typesetting" w:cs="Arabic Typesetting"/>
                <w:sz w:val="36"/>
                <w:szCs w:val="36"/>
                <w:rtl/>
                <w:lang w:eastAsia="ja-JP"/>
              </w:rPr>
              <w:t xml:space="preserve"> + منفذ سمعي، </w:t>
            </w:r>
            <w:r w:rsidRPr="006108F3">
              <w:rPr>
                <w:rFonts w:ascii="Arabic Typesetting" w:eastAsia="Arial" w:hAnsi="Arabic Typesetting" w:cs="Arabic Typesetting"/>
                <w:sz w:val="36"/>
                <w:szCs w:val="36"/>
                <w:lang w:eastAsia="ja-JP"/>
              </w:rPr>
              <w:t>1</w:t>
            </w:r>
            <w:r w:rsidRPr="006108F3">
              <w:rPr>
                <w:rFonts w:ascii="Arabic Typesetting" w:eastAsia="Arial" w:hAnsi="Arabic Typesetting" w:cs="Arabic Typesetting"/>
                <w:sz w:val="36"/>
                <w:szCs w:val="36"/>
                <w:rtl/>
                <w:lang w:eastAsia="ja-JP"/>
              </w:rPr>
              <w:t xml:space="preserve"> منفذ لكبل بيني للوسائط المتعددة فائقة الجودة (</w:t>
            </w:r>
            <w:r w:rsidRPr="006108F3">
              <w:rPr>
                <w:rFonts w:ascii="Arabic Typesetting" w:eastAsia="Arial" w:hAnsi="Arabic Typesetting" w:cs="Arabic Typesetting"/>
                <w:sz w:val="36"/>
                <w:szCs w:val="36"/>
                <w:lang w:eastAsia="ja-JP"/>
              </w:rPr>
              <w:t>HDMI</w:t>
            </w:r>
            <w:r w:rsidRPr="006108F3">
              <w:rPr>
                <w:rFonts w:ascii="Arabic Typesetting" w:eastAsia="Arial" w:hAnsi="Arabic Typesetting" w:cs="Arabic Typesetting"/>
                <w:sz w:val="36"/>
                <w:szCs w:val="36"/>
                <w:rtl/>
                <w:lang w:eastAsia="ja-JP"/>
              </w:rPr>
              <w:t>) + منفذ سمعي. اللون: أسود</w:t>
            </w:r>
          </w:p>
          <w:p w:rsidR="00566D34" w:rsidRPr="006108F3" w:rsidRDefault="00566D34" w:rsidP="00AA4C2B">
            <w:pPr>
              <w:numPr>
                <w:ilvl w:val="0"/>
                <w:numId w:val="21"/>
              </w:numPr>
              <w:shd w:val="clear" w:color="auto" w:fill="FFFFFF"/>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 xml:space="preserve">كبل </w:t>
            </w:r>
            <w:r w:rsidRPr="006108F3">
              <w:rPr>
                <w:rFonts w:ascii="Arabic Typesetting" w:eastAsia="Arial" w:hAnsi="Arabic Typesetting" w:cs="Arabic Typesetting"/>
                <w:sz w:val="36"/>
                <w:szCs w:val="36"/>
                <w:lang w:eastAsia="ja-JP"/>
              </w:rPr>
              <w:t>HDMI</w:t>
            </w:r>
            <w:r w:rsidRPr="006108F3">
              <w:rPr>
                <w:rFonts w:ascii="Arabic Typesetting" w:eastAsia="Arial" w:hAnsi="Arabic Typesetting" w:cs="Arabic Typesetting"/>
                <w:sz w:val="36"/>
                <w:szCs w:val="36"/>
                <w:rtl/>
                <w:lang w:eastAsia="ja-JP"/>
              </w:rPr>
              <w:t xml:space="preserve"> قطره </w:t>
            </w:r>
            <w:r w:rsidRPr="006108F3">
              <w:rPr>
                <w:rFonts w:ascii="Arabic Typesetting" w:eastAsia="Arial" w:hAnsi="Arabic Typesetting" w:cs="Arabic Typesetting"/>
                <w:sz w:val="36"/>
                <w:szCs w:val="36"/>
                <w:lang w:eastAsia="ja-JP"/>
              </w:rPr>
              <w:t>15</w:t>
            </w:r>
            <w:r w:rsidRPr="006108F3">
              <w:rPr>
                <w:rFonts w:ascii="Arabic Typesetting" w:eastAsia="Arial" w:hAnsi="Arabic Typesetting" w:cs="Arabic Typesetting"/>
                <w:sz w:val="36"/>
                <w:szCs w:val="36"/>
                <w:rtl/>
                <w:lang w:eastAsia="ja-JP"/>
              </w:rPr>
              <w:t xml:space="preserve"> مليمتر</w:t>
            </w:r>
          </w:p>
          <w:p w:rsidR="00566D34" w:rsidRPr="006108F3" w:rsidRDefault="00566D34" w:rsidP="00AA4C2B">
            <w:pPr>
              <w:numPr>
                <w:ilvl w:val="0"/>
                <w:numId w:val="21"/>
              </w:numPr>
              <w:shd w:val="clear" w:color="auto" w:fill="FFFFFF"/>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 xml:space="preserve">مفاتيح موائمات جرافيكات الفيجا </w:t>
            </w:r>
            <w:r w:rsidRPr="006108F3">
              <w:rPr>
                <w:rFonts w:ascii="Arabic Typesetting" w:eastAsia="Arial" w:hAnsi="Arabic Typesetting" w:cs="Arabic Typesetting"/>
                <w:sz w:val="36"/>
                <w:szCs w:val="36"/>
                <w:lang w:eastAsia="ja-JP"/>
              </w:rPr>
              <w:t>VGA</w:t>
            </w:r>
            <w:r w:rsidRPr="006108F3">
              <w:rPr>
                <w:rFonts w:ascii="Arabic Typesetting" w:eastAsia="Arial" w:hAnsi="Arabic Typesetting" w:cs="Arabic Typesetting"/>
                <w:sz w:val="36"/>
                <w:szCs w:val="36"/>
                <w:rtl/>
                <w:lang w:eastAsia="ja-JP"/>
              </w:rPr>
              <w:t xml:space="preserve">، </w:t>
            </w:r>
            <w:r w:rsidRPr="006108F3">
              <w:rPr>
                <w:rFonts w:ascii="Arabic Typesetting" w:eastAsia="Arial" w:hAnsi="Arabic Typesetting" w:cs="Arabic Typesetting"/>
                <w:sz w:val="36"/>
                <w:szCs w:val="36"/>
                <w:lang w:eastAsia="ja-JP"/>
              </w:rPr>
              <w:t>4</w:t>
            </w:r>
            <w:r w:rsidRPr="006108F3">
              <w:rPr>
                <w:rFonts w:ascii="Arabic Typesetting" w:eastAsia="Arial" w:hAnsi="Arabic Typesetting" w:cs="Arabic Typesetting"/>
                <w:sz w:val="36"/>
                <w:szCs w:val="36"/>
                <w:rtl/>
                <w:lang w:eastAsia="ja-JP"/>
              </w:rPr>
              <w:t xml:space="preserve"> منافذ دخول ومنفذ خروج واحد مع منفذ سمعي.</w:t>
            </w:r>
          </w:p>
          <w:p w:rsidR="00566D34" w:rsidRPr="006108F3" w:rsidRDefault="00566D34" w:rsidP="00AA4C2B">
            <w:pPr>
              <w:numPr>
                <w:ilvl w:val="0"/>
                <w:numId w:val="21"/>
              </w:numPr>
              <w:shd w:val="clear" w:color="auto" w:fill="FFFFFF"/>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 xml:space="preserve">أربع سماعات معلقة في السقف، </w:t>
            </w:r>
            <w:r w:rsidRPr="006108F3">
              <w:rPr>
                <w:rFonts w:ascii="Arabic Typesetting" w:eastAsia="Arial" w:hAnsi="Arabic Typesetting" w:cs="Arabic Typesetting"/>
                <w:sz w:val="36"/>
                <w:szCs w:val="36"/>
                <w:lang w:eastAsia="ja-JP"/>
              </w:rPr>
              <w:t>6</w:t>
            </w:r>
            <w:r w:rsidRPr="006108F3">
              <w:rPr>
                <w:rFonts w:ascii="Arabic Typesetting" w:eastAsia="Arial" w:hAnsi="Arabic Typesetting" w:cs="Arabic Typesetting"/>
                <w:sz w:val="36"/>
                <w:szCs w:val="36"/>
                <w:rtl/>
                <w:lang w:eastAsia="ja-JP"/>
              </w:rPr>
              <w:t xml:space="preserve"> بوصة على الأقل، لونها أبيض، وقوتها </w:t>
            </w:r>
            <w:r w:rsidRPr="006108F3">
              <w:rPr>
                <w:rFonts w:ascii="Arabic Typesetting" w:eastAsia="Arial" w:hAnsi="Arabic Typesetting" w:cs="Arabic Typesetting"/>
                <w:sz w:val="36"/>
                <w:szCs w:val="36"/>
                <w:lang w:eastAsia="ja-JP"/>
              </w:rPr>
              <w:t>40</w:t>
            </w:r>
            <w:r w:rsidRPr="006108F3">
              <w:rPr>
                <w:rFonts w:ascii="Arabic Typesetting" w:eastAsia="Arial" w:hAnsi="Arabic Typesetting" w:cs="Arabic Typesetting"/>
                <w:sz w:val="36"/>
                <w:szCs w:val="36"/>
                <w:rtl/>
                <w:lang w:eastAsia="ja-JP"/>
              </w:rPr>
              <w:t xml:space="preserve"> واط على الأقل.</w:t>
            </w:r>
          </w:p>
          <w:p w:rsidR="00566D34" w:rsidRPr="006108F3" w:rsidRDefault="00566D34" w:rsidP="00AA4C2B">
            <w:pPr>
              <w:numPr>
                <w:ilvl w:val="0"/>
                <w:numId w:val="21"/>
              </w:numPr>
              <w:shd w:val="clear" w:color="auto" w:fill="FFFFFF"/>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 xml:space="preserve">مكبر صوت به قناة واحدة على الاقل طاقتها </w:t>
            </w:r>
            <w:r w:rsidRPr="006108F3">
              <w:rPr>
                <w:rFonts w:ascii="Arabic Typesetting" w:eastAsia="Arial" w:hAnsi="Arabic Typesetting" w:cs="Arabic Typesetting"/>
                <w:sz w:val="36"/>
                <w:szCs w:val="36"/>
                <w:lang w:eastAsia="ja-JP"/>
              </w:rPr>
              <w:t>80</w:t>
            </w:r>
            <w:r w:rsidRPr="006108F3">
              <w:rPr>
                <w:rFonts w:ascii="Arabic Typesetting" w:eastAsia="Arial" w:hAnsi="Arabic Typesetting" w:cs="Arabic Typesetting"/>
                <w:sz w:val="36"/>
                <w:szCs w:val="36"/>
                <w:rtl/>
                <w:lang w:eastAsia="ja-JP"/>
              </w:rPr>
              <w:t xml:space="preserve"> واط/ جذر متوسط المربع (</w:t>
            </w:r>
            <w:r w:rsidRPr="006108F3">
              <w:rPr>
                <w:rFonts w:ascii="Arabic Typesetting" w:eastAsia="Arial" w:hAnsi="Arabic Typesetting" w:cs="Arabic Typesetting"/>
                <w:sz w:val="36"/>
                <w:szCs w:val="36"/>
                <w:lang w:eastAsia="ja-JP"/>
              </w:rPr>
              <w:t xml:space="preserve">80 w </w:t>
            </w:r>
            <w:proofErr w:type="spellStart"/>
            <w:r w:rsidRPr="006108F3">
              <w:rPr>
                <w:rFonts w:ascii="Arabic Typesetting" w:eastAsia="Arial" w:hAnsi="Arabic Typesetting" w:cs="Arabic Typesetting"/>
                <w:sz w:val="36"/>
                <w:szCs w:val="36"/>
                <w:lang w:eastAsia="ja-JP"/>
              </w:rPr>
              <w:t>rms</w:t>
            </w:r>
            <w:proofErr w:type="spellEnd"/>
            <w:r w:rsidRPr="006108F3">
              <w:rPr>
                <w:rFonts w:ascii="Arabic Typesetting" w:eastAsia="Arial" w:hAnsi="Arabic Typesetting" w:cs="Arabic Typesetting"/>
                <w:sz w:val="36"/>
                <w:szCs w:val="36"/>
                <w:rtl/>
                <w:lang w:eastAsia="ja-JP"/>
              </w:rPr>
              <w:t>).</w:t>
            </w:r>
          </w:p>
          <w:p w:rsidR="00566D34" w:rsidRPr="006108F3" w:rsidRDefault="00566D34" w:rsidP="00AA4C2B">
            <w:pPr>
              <w:numPr>
                <w:ilvl w:val="0"/>
                <w:numId w:val="21"/>
              </w:numPr>
              <w:shd w:val="clear" w:color="auto" w:fill="FFFFFF"/>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نظام مميكن للتحكم في ستار إليكتروني وجهاز عرض الفيديو ومستويات الصوت ومدخلات الفيديو أو مصدره، ويثبت النظام على الحائط. ولا بد أن يشتمل النظام على جهاز استقبال يعمل بالأشعة تحت الحمراء بما يتيح تشغيل المعدات على نحو مميكن أو بأي طريقة أخرى.</w:t>
            </w:r>
          </w:p>
          <w:p w:rsidR="00566D34" w:rsidRPr="006108F3" w:rsidRDefault="00566D34" w:rsidP="00AA4C2B">
            <w:pPr>
              <w:numPr>
                <w:ilvl w:val="0"/>
                <w:numId w:val="21"/>
              </w:numPr>
              <w:shd w:val="clear" w:color="auto" w:fill="FFFFFF"/>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 xml:space="preserve">لوحة من فولاذ لا يصدأ بها </w:t>
            </w:r>
            <w:r w:rsidRPr="006108F3">
              <w:rPr>
                <w:rFonts w:ascii="Arabic Typesetting" w:eastAsia="Arial" w:hAnsi="Arabic Typesetting" w:cs="Arabic Typesetting"/>
                <w:sz w:val="36"/>
                <w:szCs w:val="36"/>
                <w:lang w:eastAsia="ja-JP"/>
              </w:rPr>
              <w:t>8</w:t>
            </w:r>
            <w:r w:rsidRPr="006108F3">
              <w:rPr>
                <w:rFonts w:ascii="Arabic Typesetting" w:eastAsia="Arial" w:hAnsi="Arabic Typesetting" w:cs="Arabic Typesetting"/>
                <w:sz w:val="36"/>
                <w:szCs w:val="36"/>
                <w:rtl/>
                <w:lang w:eastAsia="ja-JP"/>
              </w:rPr>
              <w:t xml:space="preserve"> أزرار قابلة للبرمجة أو آلية تسمح لفرق الإدارة بالتحكم المركزي في جميع الأجهزة من خلال لوحة تحكم واحدة أو كليهما.</w:t>
            </w:r>
          </w:p>
          <w:p w:rsidR="00566D34" w:rsidRPr="006108F3" w:rsidRDefault="00566D34" w:rsidP="00AA4C2B">
            <w:pPr>
              <w:numPr>
                <w:ilvl w:val="0"/>
                <w:numId w:val="21"/>
              </w:numPr>
              <w:shd w:val="clear" w:color="auto" w:fill="FFFFFF"/>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 xml:space="preserve">ستار معتم يدوي يغطي مساحة قوامها </w:t>
            </w:r>
            <w:r w:rsidRPr="006108F3">
              <w:rPr>
                <w:rFonts w:ascii="Arabic Typesetting" w:eastAsia="Arial" w:hAnsi="Arabic Typesetting" w:cs="Arabic Typesetting"/>
                <w:sz w:val="36"/>
                <w:szCs w:val="36"/>
                <w:lang w:eastAsia="ja-JP"/>
              </w:rPr>
              <w:t>2.4</w:t>
            </w:r>
            <w:r w:rsidRPr="006108F3">
              <w:rPr>
                <w:rFonts w:ascii="Arabic Typesetting" w:eastAsia="Arial" w:hAnsi="Arabic Typesetting" w:cs="Arabic Typesetting"/>
                <w:sz w:val="36"/>
                <w:szCs w:val="36"/>
                <w:rtl/>
                <w:lang w:eastAsia="ja-JP"/>
              </w:rPr>
              <w:t xml:space="preserve"> متر ارتفاعًا تقريبا.</w:t>
            </w:r>
          </w:p>
          <w:p w:rsidR="00566D34" w:rsidRPr="006108F3" w:rsidRDefault="00566D34" w:rsidP="00AA4C2B">
            <w:pPr>
              <w:numPr>
                <w:ilvl w:val="0"/>
                <w:numId w:val="21"/>
              </w:numPr>
              <w:shd w:val="clear" w:color="auto" w:fill="FFFFFF"/>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 xml:space="preserve">كاميرا </w:t>
            </w:r>
            <w:r w:rsidRPr="006108F3">
              <w:rPr>
                <w:rFonts w:ascii="Arabic Typesetting" w:eastAsia="Arial" w:hAnsi="Arabic Typesetting" w:cs="Arabic Typesetting"/>
                <w:sz w:val="36"/>
                <w:szCs w:val="36"/>
                <w:lang w:eastAsia="ja-JP"/>
              </w:rPr>
              <w:t>HD 1080p</w:t>
            </w:r>
            <w:r w:rsidRPr="006108F3">
              <w:rPr>
                <w:rFonts w:ascii="Arabic Typesetting" w:eastAsia="Arial" w:hAnsi="Arabic Typesetting" w:cs="Arabic Typesetting"/>
                <w:sz w:val="36"/>
                <w:szCs w:val="36"/>
                <w:rtl/>
                <w:lang w:eastAsia="ja-JP"/>
              </w:rPr>
              <w:t xml:space="preserve"> بها منفذ </w:t>
            </w:r>
            <w:r w:rsidRPr="006108F3">
              <w:rPr>
                <w:rFonts w:ascii="Arabic Typesetting" w:eastAsia="Arial" w:hAnsi="Arabic Typesetting" w:cs="Arabic Typesetting"/>
                <w:sz w:val="36"/>
                <w:szCs w:val="36"/>
                <w:lang w:eastAsia="ja-JP"/>
              </w:rPr>
              <w:t>USB</w:t>
            </w:r>
          </w:p>
          <w:p w:rsidR="00566D34" w:rsidRPr="006108F3" w:rsidRDefault="00566D34" w:rsidP="00AA4C2B">
            <w:pPr>
              <w:numPr>
                <w:ilvl w:val="0"/>
                <w:numId w:val="21"/>
              </w:numPr>
              <w:shd w:val="clear" w:color="auto" w:fill="FFFFFF"/>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ميكروفون صدري/ صغير لاسلكي</w:t>
            </w:r>
          </w:p>
          <w:p w:rsidR="00566D34" w:rsidRPr="006108F3" w:rsidRDefault="00566D34" w:rsidP="00AA4C2B">
            <w:pPr>
              <w:numPr>
                <w:ilvl w:val="0"/>
                <w:numId w:val="21"/>
              </w:numPr>
              <w:shd w:val="clear" w:color="auto" w:fill="FFFFFF"/>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ميكروفون لاسلكي يحمل باليد</w:t>
            </w:r>
          </w:p>
          <w:p w:rsidR="00566D34" w:rsidRPr="006108F3" w:rsidRDefault="00566D34" w:rsidP="00AA4C2B">
            <w:pPr>
              <w:numPr>
                <w:ilvl w:val="0"/>
                <w:numId w:val="21"/>
              </w:numPr>
              <w:shd w:val="clear" w:color="auto" w:fill="FFFFFF"/>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مازج أصوات يحتوي على قناتين على الأقل ومخارج لتوصيله بالكمبيوتر والسماعات في الغرفة أو بمكبر صوت مماثل له.</w:t>
            </w:r>
          </w:p>
          <w:p w:rsidR="00566D34" w:rsidRPr="006108F3" w:rsidRDefault="00566D34" w:rsidP="00AA4C2B">
            <w:pPr>
              <w:numPr>
                <w:ilvl w:val="0"/>
                <w:numId w:val="21"/>
              </w:numPr>
              <w:shd w:val="clear" w:color="auto" w:fill="FFFFFF"/>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الاحتياجات العامة من الأسلاك، وتركيبات العمال، وبرمجة تشكيل الأجهزة وضبط النظام الخاص بغرفة التدريب.</w:t>
            </w:r>
          </w:p>
          <w:p w:rsidR="00566D34" w:rsidRPr="006108F3" w:rsidRDefault="00566D34" w:rsidP="00AA4C2B">
            <w:pPr>
              <w:numPr>
                <w:ilvl w:val="0"/>
                <w:numId w:val="21"/>
              </w:numPr>
              <w:shd w:val="clear" w:color="auto" w:fill="FFFFFF"/>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lang w:eastAsia="ja-JP"/>
              </w:rPr>
              <w:t>40</w:t>
            </w:r>
            <w:r w:rsidRPr="006108F3">
              <w:rPr>
                <w:rFonts w:ascii="Arabic Typesetting" w:eastAsia="Arial" w:hAnsi="Arabic Typesetting" w:cs="Arabic Typesetting"/>
                <w:sz w:val="36"/>
                <w:szCs w:val="36"/>
                <w:rtl/>
                <w:lang w:eastAsia="ja-JP"/>
              </w:rPr>
              <w:t xml:space="preserve"> كرسي من كراسي قاعات المحاضرات</w:t>
            </w:r>
          </w:p>
          <w:p w:rsidR="00566D34" w:rsidRPr="006108F3" w:rsidRDefault="00566D34" w:rsidP="00AA4C2B">
            <w:pPr>
              <w:numPr>
                <w:ilvl w:val="0"/>
                <w:numId w:val="21"/>
              </w:numPr>
              <w:shd w:val="clear" w:color="auto" w:fill="FFFFFF"/>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lang w:eastAsia="ja-JP"/>
              </w:rPr>
              <w:lastRenderedPageBreak/>
              <w:t>12</w:t>
            </w:r>
            <w:r w:rsidRPr="006108F3">
              <w:rPr>
                <w:rFonts w:ascii="Arabic Typesetting" w:eastAsia="Arial" w:hAnsi="Arabic Typesetting" w:cs="Arabic Typesetting"/>
                <w:sz w:val="36"/>
                <w:szCs w:val="36"/>
                <w:rtl/>
                <w:lang w:eastAsia="ja-JP"/>
              </w:rPr>
              <w:t xml:space="preserve"> كرسي بذراعين تصلح للمديرين</w:t>
            </w:r>
          </w:p>
        </w:tc>
      </w:tr>
      <w:tr w:rsidR="00566D34" w:rsidRPr="006108F3" w:rsidTr="00A17647">
        <w:trPr>
          <w:trHeight w:val="1016"/>
        </w:trPr>
        <w:tc>
          <w:tcPr>
            <w:tcW w:w="2660" w:type="dxa"/>
            <w:shd w:val="clear" w:color="auto" w:fill="auto"/>
          </w:tcPr>
          <w:p w:rsidR="00566D34" w:rsidRPr="00A17647" w:rsidRDefault="00566D34" w:rsidP="00566D34">
            <w:pPr>
              <w:shd w:val="clear" w:color="auto" w:fill="FFFFFF"/>
              <w:bidi/>
              <w:spacing w:after="240" w:line="360" w:lineRule="exact"/>
              <w:rPr>
                <w:rFonts w:ascii="Arabic Typesetting" w:hAnsi="Arabic Typesetting" w:cs="Arabic Typesetting"/>
                <w:sz w:val="40"/>
                <w:szCs w:val="40"/>
                <w:lang w:eastAsia="ja-JP"/>
              </w:rPr>
            </w:pPr>
            <w:r w:rsidRPr="00A17647">
              <w:rPr>
                <w:rFonts w:ascii="Arabic Typesetting" w:eastAsia="Arial" w:hAnsi="Arabic Typesetting" w:cs="Arabic Typesetting"/>
                <w:sz w:val="40"/>
                <w:szCs w:val="40"/>
                <w:rtl/>
                <w:lang w:eastAsia="ja-JP"/>
              </w:rPr>
              <w:lastRenderedPageBreak/>
              <w:t xml:space="preserve">غرفة التحكيم </w:t>
            </w:r>
            <w:r w:rsidRPr="00A17647">
              <w:rPr>
                <w:rFonts w:ascii="Arabic Typesetting" w:eastAsia="Arial" w:hAnsi="Arabic Typesetting" w:cs="Arabic Typesetting"/>
                <w:sz w:val="40"/>
                <w:szCs w:val="40"/>
                <w:lang w:eastAsia="ja-JP"/>
              </w:rPr>
              <w:t>1</w:t>
            </w:r>
          </w:p>
          <w:p w:rsidR="00566D34" w:rsidRPr="006108F3" w:rsidRDefault="00566D34" w:rsidP="00566D34">
            <w:pPr>
              <w:shd w:val="clear" w:color="auto" w:fill="FFFFFF"/>
              <w:bidi/>
              <w:spacing w:after="240" w:line="360" w:lineRule="exact"/>
              <w:rPr>
                <w:rFonts w:ascii="Arabic Typesetting" w:hAnsi="Arabic Typesetting" w:cs="Arabic Typesetting"/>
                <w:sz w:val="36"/>
                <w:szCs w:val="36"/>
                <w:lang w:eastAsia="ja-JP"/>
              </w:rPr>
            </w:pPr>
          </w:p>
          <w:p w:rsidR="00566D34" w:rsidRPr="006108F3" w:rsidRDefault="00566D34" w:rsidP="0068252F">
            <w:pPr>
              <w:shd w:val="clear" w:color="auto" w:fill="FFFFFF"/>
              <w:bidi/>
              <w:spacing w:after="240" w:line="360" w:lineRule="exact"/>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يمكن أن تستخدم في الاستماع إلى القضايا وكذلك في التحكيم.</w:t>
            </w:r>
          </w:p>
        </w:tc>
        <w:tc>
          <w:tcPr>
            <w:tcW w:w="6378" w:type="dxa"/>
            <w:shd w:val="clear" w:color="auto" w:fill="auto"/>
          </w:tcPr>
          <w:p w:rsidR="00566D34" w:rsidRPr="006108F3" w:rsidRDefault="00566D34" w:rsidP="00AA4C2B">
            <w:pPr>
              <w:numPr>
                <w:ilvl w:val="0"/>
                <w:numId w:val="21"/>
              </w:numPr>
              <w:shd w:val="clear" w:color="auto" w:fill="FFFFFF"/>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 xml:space="preserve">سطحان للمكتب معياريين يسهل إخفائهما، نظام ضغط لفتحة دينامية هوائية. مصدر كهرباء: نقطتان </w:t>
            </w:r>
            <w:r w:rsidRPr="006108F3">
              <w:rPr>
                <w:rFonts w:ascii="Arabic Typesetting" w:eastAsia="Arial" w:hAnsi="Arabic Typesetting" w:cs="Arabic Typesetting"/>
                <w:sz w:val="36"/>
                <w:szCs w:val="36"/>
                <w:lang w:eastAsia="ja-JP"/>
              </w:rPr>
              <w:t>RJ45</w:t>
            </w:r>
            <w:r w:rsidRPr="006108F3">
              <w:rPr>
                <w:rFonts w:ascii="Arabic Typesetting" w:eastAsia="Arial" w:hAnsi="Arabic Typesetting" w:cs="Arabic Typesetting"/>
                <w:sz w:val="36"/>
                <w:szCs w:val="36"/>
                <w:rtl/>
                <w:lang w:eastAsia="ja-JP"/>
              </w:rPr>
              <w:t xml:space="preserve">، منفذ واحد لموائم جرافيكات الفيجا </w:t>
            </w:r>
            <w:r w:rsidRPr="006108F3">
              <w:rPr>
                <w:rFonts w:ascii="Arabic Typesetting" w:eastAsia="Arial" w:hAnsi="Arabic Typesetting" w:cs="Arabic Typesetting"/>
                <w:sz w:val="36"/>
                <w:szCs w:val="36"/>
                <w:lang w:eastAsia="ja-JP"/>
              </w:rPr>
              <w:t>VGA</w:t>
            </w:r>
            <w:r w:rsidRPr="006108F3">
              <w:rPr>
                <w:rFonts w:ascii="Arabic Typesetting" w:eastAsia="Arial" w:hAnsi="Arabic Typesetting" w:cs="Arabic Typesetting"/>
                <w:sz w:val="36"/>
                <w:szCs w:val="36"/>
                <w:rtl/>
                <w:lang w:eastAsia="ja-JP"/>
              </w:rPr>
              <w:t xml:space="preserve"> + منفذ سمعي، </w:t>
            </w:r>
            <w:r w:rsidRPr="006108F3">
              <w:rPr>
                <w:rFonts w:ascii="Arabic Typesetting" w:eastAsia="Arial" w:hAnsi="Arabic Typesetting" w:cs="Arabic Typesetting"/>
                <w:sz w:val="36"/>
                <w:szCs w:val="36"/>
                <w:lang w:eastAsia="ja-JP"/>
              </w:rPr>
              <w:t>1</w:t>
            </w:r>
            <w:r w:rsidRPr="006108F3">
              <w:rPr>
                <w:rFonts w:ascii="Arabic Typesetting" w:eastAsia="Arial" w:hAnsi="Arabic Typesetting" w:cs="Arabic Typesetting"/>
                <w:sz w:val="36"/>
                <w:szCs w:val="36"/>
                <w:rtl/>
                <w:lang w:eastAsia="ja-JP"/>
              </w:rPr>
              <w:t xml:space="preserve"> منفذ لكبل بيني للوسائط المتعددة فائقة الجودة (</w:t>
            </w:r>
            <w:r w:rsidRPr="006108F3">
              <w:rPr>
                <w:rFonts w:ascii="Arabic Typesetting" w:eastAsia="Arial" w:hAnsi="Arabic Typesetting" w:cs="Arabic Typesetting"/>
                <w:sz w:val="36"/>
                <w:szCs w:val="36"/>
                <w:lang w:eastAsia="ja-JP"/>
              </w:rPr>
              <w:t>HDMI</w:t>
            </w:r>
            <w:r w:rsidRPr="006108F3">
              <w:rPr>
                <w:rFonts w:ascii="Arabic Typesetting" w:eastAsia="Arial" w:hAnsi="Arabic Typesetting" w:cs="Arabic Typesetting"/>
                <w:sz w:val="36"/>
                <w:szCs w:val="36"/>
                <w:rtl/>
                <w:lang w:eastAsia="ja-JP"/>
              </w:rPr>
              <w:t>) + منفذ سمعي. اللون: أسود</w:t>
            </w:r>
          </w:p>
          <w:p w:rsidR="00566D34" w:rsidRPr="006108F3" w:rsidRDefault="00566D34" w:rsidP="00AA4C2B">
            <w:pPr>
              <w:numPr>
                <w:ilvl w:val="0"/>
                <w:numId w:val="21"/>
              </w:numPr>
              <w:shd w:val="clear" w:color="auto" w:fill="FFFFFF"/>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 xml:space="preserve">كبل </w:t>
            </w:r>
            <w:r w:rsidRPr="006108F3">
              <w:rPr>
                <w:rFonts w:ascii="Arabic Typesetting" w:eastAsia="Arial" w:hAnsi="Arabic Typesetting" w:cs="Arabic Typesetting"/>
                <w:sz w:val="36"/>
                <w:szCs w:val="36"/>
                <w:lang w:eastAsia="ja-JP"/>
              </w:rPr>
              <w:t>HDMI</w:t>
            </w:r>
            <w:r w:rsidRPr="006108F3">
              <w:rPr>
                <w:rFonts w:ascii="Arabic Typesetting" w:eastAsia="Arial" w:hAnsi="Arabic Typesetting" w:cs="Arabic Typesetting"/>
                <w:sz w:val="36"/>
                <w:szCs w:val="36"/>
                <w:rtl/>
                <w:lang w:eastAsia="ja-JP"/>
              </w:rPr>
              <w:t xml:space="preserve"> طوله </w:t>
            </w:r>
            <w:r w:rsidRPr="006108F3">
              <w:rPr>
                <w:rFonts w:ascii="Arabic Typesetting" w:eastAsia="Arial" w:hAnsi="Arabic Typesetting" w:cs="Arabic Typesetting"/>
                <w:sz w:val="36"/>
                <w:szCs w:val="36"/>
                <w:lang w:eastAsia="ja-JP"/>
              </w:rPr>
              <w:t>15</w:t>
            </w:r>
            <w:r w:rsidRPr="006108F3">
              <w:rPr>
                <w:rFonts w:ascii="Arabic Typesetting" w:eastAsia="Arial" w:hAnsi="Arabic Typesetting" w:cs="Arabic Typesetting"/>
                <w:sz w:val="36"/>
                <w:szCs w:val="36"/>
                <w:rtl/>
                <w:lang w:eastAsia="ja-JP"/>
              </w:rPr>
              <w:t xml:space="preserve"> متر</w:t>
            </w:r>
          </w:p>
          <w:p w:rsidR="00566D34" w:rsidRPr="006108F3" w:rsidRDefault="00566D34" w:rsidP="00AA4C2B">
            <w:pPr>
              <w:numPr>
                <w:ilvl w:val="0"/>
                <w:numId w:val="21"/>
              </w:numPr>
              <w:shd w:val="clear" w:color="auto" w:fill="FFFFFF"/>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 xml:space="preserve">كبل </w:t>
            </w:r>
            <w:r w:rsidRPr="006108F3">
              <w:rPr>
                <w:rFonts w:ascii="Arabic Typesetting" w:eastAsia="Arial" w:hAnsi="Arabic Typesetting" w:cs="Arabic Typesetting"/>
                <w:sz w:val="36"/>
                <w:szCs w:val="36"/>
                <w:lang w:eastAsia="ja-JP"/>
              </w:rPr>
              <w:t>VGA</w:t>
            </w:r>
            <w:r w:rsidRPr="006108F3">
              <w:rPr>
                <w:rFonts w:ascii="Arabic Typesetting" w:eastAsia="Arial" w:hAnsi="Arabic Typesetting" w:cs="Arabic Typesetting"/>
                <w:sz w:val="36"/>
                <w:szCs w:val="36"/>
                <w:rtl/>
                <w:lang w:eastAsia="ja-JP"/>
              </w:rPr>
              <w:t xml:space="preserve"> طوله </w:t>
            </w:r>
            <w:r w:rsidRPr="006108F3">
              <w:rPr>
                <w:rFonts w:ascii="Arabic Typesetting" w:eastAsia="Arial" w:hAnsi="Arabic Typesetting" w:cs="Arabic Typesetting"/>
                <w:sz w:val="36"/>
                <w:szCs w:val="36"/>
                <w:lang w:eastAsia="ja-JP"/>
              </w:rPr>
              <w:t>40</w:t>
            </w:r>
            <w:r w:rsidRPr="006108F3">
              <w:rPr>
                <w:rFonts w:ascii="Arabic Typesetting" w:eastAsia="Arial" w:hAnsi="Arabic Typesetting" w:cs="Arabic Typesetting"/>
                <w:sz w:val="36"/>
                <w:szCs w:val="36"/>
                <w:rtl/>
                <w:lang w:eastAsia="ja-JP"/>
              </w:rPr>
              <w:t xml:space="preserve"> متر</w:t>
            </w:r>
          </w:p>
          <w:p w:rsidR="00566D34" w:rsidRPr="006108F3" w:rsidRDefault="00566D34" w:rsidP="00AA4C2B">
            <w:pPr>
              <w:numPr>
                <w:ilvl w:val="0"/>
                <w:numId w:val="21"/>
              </w:numPr>
              <w:shd w:val="clear" w:color="auto" w:fill="FFFFFF"/>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مفاتيح موائمات جرافيكات الفيجا</w:t>
            </w:r>
            <w:r w:rsidRPr="006108F3">
              <w:rPr>
                <w:rFonts w:ascii="Arabic Typesetting" w:eastAsia="Arial" w:hAnsi="Arabic Typesetting" w:cs="Arabic Typesetting"/>
                <w:sz w:val="36"/>
                <w:szCs w:val="36"/>
                <w:lang w:eastAsia="ja-JP"/>
              </w:rPr>
              <w:t xml:space="preserve">VGA </w:t>
            </w:r>
            <w:r w:rsidRPr="006108F3">
              <w:rPr>
                <w:rFonts w:ascii="Arabic Typesetting" w:eastAsia="Arial" w:hAnsi="Arabic Typesetting" w:cs="Arabic Typesetting"/>
                <w:sz w:val="36"/>
                <w:szCs w:val="36"/>
                <w:rtl/>
                <w:lang w:eastAsia="ja-JP"/>
              </w:rPr>
              <w:t>، منفذان دخول ومنفذ خروج واحد مع منفذ سمعي.</w:t>
            </w:r>
          </w:p>
          <w:p w:rsidR="00566D34" w:rsidRPr="006108F3" w:rsidRDefault="00566D34" w:rsidP="00AA4C2B">
            <w:pPr>
              <w:numPr>
                <w:ilvl w:val="0"/>
                <w:numId w:val="22"/>
              </w:numPr>
              <w:shd w:val="clear" w:color="auto" w:fill="FFFFFF"/>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 xml:space="preserve">سماعتان معلقتان في السقف، </w:t>
            </w:r>
            <w:r w:rsidRPr="006108F3">
              <w:rPr>
                <w:rFonts w:ascii="Arabic Typesetting" w:eastAsia="Arial" w:hAnsi="Arabic Typesetting" w:cs="Arabic Typesetting"/>
                <w:sz w:val="36"/>
                <w:szCs w:val="36"/>
                <w:lang w:eastAsia="ja-JP"/>
              </w:rPr>
              <w:t>6</w:t>
            </w:r>
            <w:r w:rsidRPr="006108F3">
              <w:rPr>
                <w:rFonts w:ascii="Arabic Typesetting" w:eastAsia="Arial" w:hAnsi="Arabic Typesetting" w:cs="Arabic Typesetting"/>
                <w:sz w:val="36"/>
                <w:szCs w:val="36"/>
                <w:rtl/>
                <w:lang w:eastAsia="ja-JP"/>
              </w:rPr>
              <w:t xml:space="preserve"> بوصة على الأقل، لونهما أبيض، بقوة </w:t>
            </w:r>
            <w:r w:rsidRPr="006108F3">
              <w:rPr>
                <w:rFonts w:ascii="Arabic Typesetting" w:eastAsia="Arial" w:hAnsi="Arabic Typesetting" w:cs="Arabic Typesetting"/>
                <w:sz w:val="36"/>
                <w:szCs w:val="36"/>
                <w:lang w:eastAsia="ja-JP"/>
              </w:rPr>
              <w:t>40</w:t>
            </w:r>
            <w:r w:rsidRPr="006108F3">
              <w:rPr>
                <w:rFonts w:ascii="Arabic Typesetting" w:eastAsia="Arial" w:hAnsi="Arabic Typesetting" w:cs="Arabic Typesetting"/>
                <w:sz w:val="36"/>
                <w:szCs w:val="36"/>
                <w:rtl/>
                <w:lang w:eastAsia="ja-JP"/>
              </w:rPr>
              <w:t xml:space="preserve"> واط على الأقل.</w:t>
            </w:r>
          </w:p>
          <w:p w:rsidR="00566D34" w:rsidRPr="006108F3" w:rsidRDefault="00566D34" w:rsidP="00AA4C2B">
            <w:pPr>
              <w:numPr>
                <w:ilvl w:val="0"/>
                <w:numId w:val="22"/>
              </w:numPr>
              <w:shd w:val="clear" w:color="auto" w:fill="FFFFFF"/>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 xml:space="preserve">مكبر صوت بقناة واحدة على الأقل قوته </w:t>
            </w:r>
            <w:r w:rsidRPr="006108F3">
              <w:rPr>
                <w:rFonts w:ascii="Arabic Typesetting" w:eastAsia="Arial" w:hAnsi="Arabic Typesetting" w:cs="Arabic Typesetting"/>
                <w:sz w:val="36"/>
                <w:szCs w:val="36"/>
                <w:lang w:eastAsia="ja-JP"/>
              </w:rPr>
              <w:t xml:space="preserve">80 w </w:t>
            </w:r>
            <w:proofErr w:type="spellStart"/>
            <w:r w:rsidRPr="006108F3">
              <w:rPr>
                <w:rFonts w:ascii="Arabic Typesetting" w:eastAsia="Arial" w:hAnsi="Arabic Typesetting" w:cs="Arabic Typesetting"/>
                <w:sz w:val="36"/>
                <w:szCs w:val="36"/>
                <w:lang w:eastAsia="ja-JP"/>
              </w:rPr>
              <w:t>rms</w:t>
            </w:r>
            <w:proofErr w:type="spellEnd"/>
          </w:p>
          <w:p w:rsidR="00566D34" w:rsidRPr="006108F3" w:rsidRDefault="00566D34" w:rsidP="00AA4C2B">
            <w:pPr>
              <w:numPr>
                <w:ilvl w:val="0"/>
                <w:numId w:val="22"/>
              </w:numPr>
              <w:shd w:val="clear" w:color="auto" w:fill="FFFFFF"/>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 xml:space="preserve">شاشة تلفاز بلازما مقاس </w:t>
            </w:r>
            <w:r w:rsidRPr="006108F3">
              <w:rPr>
                <w:rFonts w:ascii="Arabic Typesetting" w:eastAsia="Arial" w:hAnsi="Arabic Typesetting" w:cs="Arabic Typesetting"/>
                <w:sz w:val="36"/>
                <w:szCs w:val="36"/>
                <w:lang w:eastAsia="ja-JP"/>
              </w:rPr>
              <w:t>50</w:t>
            </w:r>
            <w:r w:rsidRPr="006108F3">
              <w:rPr>
                <w:rFonts w:ascii="Arabic Typesetting" w:eastAsia="Arial" w:hAnsi="Arabic Typesetting" w:cs="Arabic Typesetting"/>
                <w:sz w:val="36"/>
                <w:szCs w:val="36"/>
                <w:rtl/>
                <w:lang w:eastAsia="ja-JP"/>
              </w:rPr>
              <w:t xml:space="preserve"> بوصة أو شاشة</w:t>
            </w:r>
            <w:r w:rsidRPr="006108F3">
              <w:rPr>
                <w:rFonts w:ascii="Arabic Typesetting" w:eastAsia="Arial" w:hAnsi="Arabic Typesetting" w:cs="Arabic Typesetting"/>
                <w:sz w:val="36"/>
                <w:szCs w:val="36"/>
                <w:lang w:eastAsia="ja-JP"/>
              </w:rPr>
              <w:t xml:space="preserve"> </w:t>
            </w:r>
            <w:r w:rsidRPr="006108F3">
              <w:rPr>
                <w:rFonts w:ascii="Arabic Typesetting" w:eastAsia="Arial" w:hAnsi="Arabic Typesetting" w:cs="Arabic Typesetting"/>
                <w:sz w:val="36"/>
                <w:szCs w:val="36"/>
                <w:rtl/>
                <w:lang w:eastAsia="ja-JP"/>
              </w:rPr>
              <w:t>عرض بلورية</w:t>
            </w:r>
            <w:r w:rsidRPr="006108F3">
              <w:rPr>
                <w:rFonts w:ascii="Arabic Typesetting" w:eastAsia="Arial" w:hAnsi="Arabic Typesetting" w:cs="Arabic Typesetting"/>
                <w:sz w:val="36"/>
                <w:szCs w:val="36"/>
                <w:lang w:eastAsia="ja-JP"/>
              </w:rPr>
              <w:t>LCD</w:t>
            </w:r>
            <w:r w:rsidRPr="006108F3">
              <w:rPr>
                <w:rFonts w:ascii="Arabic Typesetting" w:eastAsia="Arial" w:hAnsi="Arabic Typesetting" w:cs="Arabic Typesetting"/>
                <w:sz w:val="36"/>
                <w:szCs w:val="36"/>
                <w:rtl/>
                <w:lang w:eastAsia="ja-JP"/>
              </w:rPr>
              <w:t xml:space="preserve">، أو منافذ </w:t>
            </w:r>
            <w:r w:rsidRPr="006108F3">
              <w:rPr>
                <w:rFonts w:ascii="Arabic Typesetting" w:eastAsia="Arial" w:hAnsi="Arabic Typesetting" w:cs="Arabic Typesetting"/>
                <w:sz w:val="36"/>
                <w:szCs w:val="36"/>
                <w:lang w:eastAsia="ja-JP"/>
              </w:rPr>
              <w:t>LED</w:t>
            </w:r>
            <w:r w:rsidR="004E33C1" w:rsidRPr="006108F3">
              <w:rPr>
                <w:rFonts w:ascii="Arabic Typesetting" w:eastAsia="Arial" w:hAnsi="Arabic Typesetting" w:cs="Arabic Typesetting"/>
                <w:sz w:val="36"/>
                <w:szCs w:val="36"/>
                <w:rtl/>
                <w:lang w:eastAsia="ja-JP"/>
              </w:rPr>
              <w:t>:</w:t>
            </w:r>
          </w:p>
          <w:p w:rsidR="00566D34" w:rsidRPr="006108F3" w:rsidRDefault="00566D34" w:rsidP="004E33C1">
            <w:pPr>
              <w:shd w:val="clear" w:color="auto" w:fill="FFFFFF"/>
              <w:bidi/>
              <w:spacing w:after="240" w:line="360" w:lineRule="exact"/>
              <w:rPr>
                <w:rFonts w:ascii="Arabic Typesetting" w:hAnsi="Arabic Typesetting" w:cs="Arabic Typesetting"/>
                <w:sz w:val="36"/>
                <w:szCs w:val="36"/>
                <w:lang w:eastAsia="ja-JP"/>
              </w:rPr>
            </w:pPr>
            <w:r w:rsidRPr="006108F3">
              <w:rPr>
                <w:rFonts w:ascii="Arabic Typesetting" w:hAnsi="Arabic Typesetting" w:cs="Arabic Typesetting"/>
                <w:sz w:val="36"/>
                <w:szCs w:val="36"/>
                <w:lang w:eastAsia="ja-JP"/>
              </w:rPr>
              <w:t>HDMI 1, VGA 1</w:t>
            </w:r>
            <w:r w:rsidR="004E33C1" w:rsidRPr="006108F3">
              <w:rPr>
                <w:rFonts w:ascii="Arabic Typesetting" w:hAnsi="Arabic Typesetting" w:cs="Arabic Typesetting" w:hint="cs"/>
                <w:sz w:val="36"/>
                <w:szCs w:val="36"/>
                <w:rtl/>
                <w:lang w:eastAsia="ja-JP"/>
              </w:rPr>
              <w:t xml:space="preserve"> أ</w:t>
            </w:r>
            <w:r w:rsidRPr="006108F3">
              <w:rPr>
                <w:rFonts w:ascii="Arabic Typesetting" w:hAnsi="Arabic Typesetting" w:cs="Arabic Typesetting"/>
                <w:sz w:val="36"/>
                <w:szCs w:val="36"/>
                <w:rtl/>
                <w:lang w:eastAsia="ja-JP"/>
              </w:rPr>
              <w:t>و محولات مناسبة</w:t>
            </w:r>
            <w:r w:rsidRPr="006108F3">
              <w:rPr>
                <w:rFonts w:ascii="Arabic Typesetting" w:hAnsi="Arabic Typesetting" w:cs="Arabic Typesetting"/>
                <w:sz w:val="36"/>
                <w:szCs w:val="36"/>
                <w:lang w:eastAsia="ja-JP"/>
              </w:rPr>
              <w:t xml:space="preserve">, USB 1, </w:t>
            </w:r>
            <w:r w:rsidRPr="006108F3">
              <w:rPr>
                <w:rFonts w:ascii="Arabic Typesetting" w:hAnsi="Arabic Typesetting" w:cs="Arabic Typesetting"/>
                <w:sz w:val="36"/>
                <w:szCs w:val="36"/>
                <w:rtl/>
                <w:lang w:eastAsia="ja-JP"/>
              </w:rPr>
              <w:t>توصيلة سمعية</w:t>
            </w:r>
            <w:r w:rsidRPr="006108F3">
              <w:rPr>
                <w:rFonts w:ascii="Arabic Typesetting" w:hAnsi="Arabic Typesetting" w:cs="Arabic Typesetting"/>
                <w:sz w:val="36"/>
                <w:szCs w:val="36"/>
                <w:lang w:eastAsia="ja-JP"/>
              </w:rPr>
              <w:t xml:space="preserve"> (RCA, PLUG, </w:t>
            </w:r>
            <w:r w:rsidRPr="006108F3">
              <w:rPr>
                <w:rFonts w:ascii="Arabic Typesetting" w:hAnsi="Arabic Typesetting" w:cs="Arabic Typesetting"/>
                <w:sz w:val="36"/>
                <w:szCs w:val="36"/>
                <w:rtl/>
                <w:lang w:eastAsia="ja-JP"/>
              </w:rPr>
              <w:t>الخ</w:t>
            </w:r>
            <w:r w:rsidRPr="006108F3">
              <w:rPr>
                <w:rFonts w:ascii="Arabic Typesetting" w:hAnsi="Arabic Typesetting" w:cs="Arabic Typesetting"/>
                <w:sz w:val="36"/>
                <w:szCs w:val="36"/>
                <w:lang w:eastAsia="ja-JP"/>
              </w:rPr>
              <w:t xml:space="preserve">) </w:t>
            </w:r>
            <w:r w:rsidRPr="006108F3">
              <w:rPr>
                <w:rFonts w:ascii="Arabic Typesetting" w:hAnsi="Arabic Typesetting" w:cs="Arabic Typesetting"/>
                <w:sz w:val="36"/>
                <w:szCs w:val="36"/>
                <w:rtl/>
                <w:lang w:eastAsia="ja-JP"/>
              </w:rPr>
              <w:t>ومخرج سمعي</w:t>
            </w:r>
          </w:p>
          <w:p w:rsidR="00566D34" w:rsidRPr="006108F3" w:rsidRDefault="00566D34" w:rsidP="00AA4C2B">
            <w:pPr>
              <w:numPr>
                <w:ilvl w:val="0"/>
                <w:numId w:val="22"/>
              </w:numPr>
              <w:shd w:val="clear" w:color="auto" w:fill="FFFFFF"/>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حامل ثابت على الحائط لجهاز التلفاز.</w:t>
            </w:r>
          </w:p>
          <w:p w:rsidR="00566D34" w:rsidRPr="006108F3" w:rsidRDefault="00566D34" w:rsidP="00AA4C2B">
            <w:pPr>
              <w:numPr>
                <w:ilvl w:val="0"/>
                <w:numId w:val="22"/>
              </w:numPr>
              <w:shd w:val="clear" w:color="auto" w:fill="FFFFFF"/>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 xml:space="preserve">برمجيات للتسجيلات الصوتية وتسجيلات الفيديو الرقمية. جهاز تحكم </w:t>
            </w:r>
            <w:r w:rsidRPr="006108F3">
              <w:rPr>
                <w:rFonts w:ascii="Arabic Typesetting" w:eastAsia="Arial" w:hAnsi="Arabic Typesetting" w:cs="Arabic Typesetting"/>
                <w:sz w:val="36"/>
                <w:szCs w:val="36"/>
                <w:lang w:eastAsia="ja-JP"/>
              </w:rPr>
              <w:t>DVR</w:t>
            </w:r>
            <w:r w:rsidR="004E33C1" w:rsidRPr="006108F3">
              <w:rPr>
                <w:rFonts w:ascii="Arabic Typesetting" w:eastAsia="Arial" w:hAnsi="Arabic Typesetting" w:cs="Arabic Typesetting"/>
                <w:sz w:val="36"/>
                <w:szCs w:val="36"/>
                <w:rtl/>
                <w:lang w:eastAsia="ja-JP"/>
              </w:rPr>
              <w:t xml:space="preserve"> </w:t>
            </w:r>
            <w:r w:rsidRPr="006108F3">
              <w:rPr>
                <w:rFonts w:ascii="Arabic Typesetting" w:eastAsia="Arial" w:hAnsi="Arabic Typesetting" w:cs="Arabic Typesetting"/>
                <w:sz w:val="36"/>
                <w:szCs w:val="36"/>
                <w:rtl/>
                <w:lang w:eastAsia="ja-JP"/>
              </w:rPr>
              <w:t>الحد الأدنى لشروطه: يمكن لمشغل واحد تشغيله أو غلقه. لا بد أن يكون حفظ تسجيلات الفيديو بنسق معياري (.</w:t>
            </w:r>
            <w:proofErr w:type="spellStart"/>
            <w:r w:rsidRPr="006108F3">
              <w:rPr>
                <w:rFonts w:ascii="Arabic Typesetting" w:eastAsia="Arial" w:hAnsi="Arabic Typesetting" w:cs="Arabic Typesetting"/>
                <w:sz w:val="36"/>
                <w:szCs w:val="36"/>
                <w:lang w:eastAsia="ja-JP"/>
              </w:rPr>
              <w:t>avi</w:t>
            </w:r>
            <w:proofErr w:type="spellEnd"/>
            <w:r w:rsidRPr="006108F3">
              <w:rPr>
                <w:rFonts w:ascii="Arabic Typesetting" w:eastAsia="Arial" w:hAnsi="Arabic Typesetting" w:cs="Arabic Typesetting"/>
                <w:sz w:val="36"/>
                <w:szCs w:val="36"/>
                <w:lang w:eastAsia="ja-JP"/>
              </w:rPr>
              <w:t xml:space="preserve"> .mpeg .mp4 .</w:t>
            </w:r>
            <w:proofErr w:type="spellStart"/>
            <w:r w:rsidRPr="006108F3">
              <w:rPr>
                <w:rFonts w:ascii="Arabic Typesetting" w:eastAsia="Arial" w:hAnsi="Arabic Typesetting" w:cs="Arabic Typesetting"/>
                <w:sz w:val="36"/>
                <w:szCs w:val="36"/>
                <w:lang w:eastAsia="ja-JP"/>
              </w:rPr>
              <w:t>flv</w:t>
            </w:r>
            <w:proofErr w:type="spellEnd"/>
            <w:r w:rsidR="004E33C1" w:rsidRPr="006108F3">
              <w:rPr>
                <w:rFonts w:ascii="Arabic Typesetting" w:eastAsia="Arial" w:hAnsi="Arabic Typesetting" w:cs="Arabic Typesetting"/>
                <w:sz w:val="36"/>
                <w:szCs w:val="36"/>
                <w:rtl/>
                <w:lang w:eastAsia="ja-JP"/>
              </w:rPr>
              <w:t xml:space="preserve"> </w:t>
            </w:r>
            <w:r w:rsidRPr="006108F3">
              <w:rPr>
                <w:rFonts w:ascii="Arabic Typesetting" w:eastAsia="Arial" w:hAnsi="Arabic Typesetting" w:cs="Arabic Typesetting"/>
                <w:sz w:val="36"/>
                <w:szCs w:val="36"/>
                <w:rtl/>
                <w:lang w:eastAsia="ja-JP"/>
              </w:rPr>
              <w:t>أو ما شابه).</w:t>
            </w:r>
          </w:p>
          <w:p w:rsidR="00566D34" w:rsidRPr="006108F3" w:rsidRDefault="00566D34" w:rsidP="00AA4C2B">
            <w:pPr>
              <w:numPr>
                <w:ilvl w:val="0"/>
                <w:numId w:val="22"/>
              </w:numPr>
              <w:shd w:val="clear" w:color="auto" w:fill="FFFFFF"/>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 xml:space="preserve">لوحة أم احترافية لإشارات الفيديو أو </w:t>
            </w:r>
            <w:r w:rsidRPr="006108F3">
              <w:rPr>
                <w:rFonts w:ascii="Arabic Typesetting" w:eastAsia="Arial" w:hAnsi="Arabic Typesetting" w:cs="Arabic Typesetting"/>
                <w:sz w:val="36"/>
                <w:szCs w:val="36"/>
                <w:lang w:eastAsia="ja-JP"/>
              </w:rPr>
              <w:t>DVR</w:t>
            </w:r>
            <w:r w:rsidRPr="006108F3">
              <w:rPr>
                <w:rFonts w:ascii="Arabic Typesetting" w:eastAsia="Arial" w:hAnsi="Arabic Typesetting" w:cs="Arabic Typesetting"/>
                <w:sz w:val="36"/>
                <w:szCs w:val="36"/>
                <w:rtl/>
                <w:lang w:eastAsia="ja-JP"/>
              </w:rPr>
              <w:t xml:space="preserve"> بها على الأقل </w:t>
            </w:r>
            <w:r w:rsidRPr="006108F3">
              <w:rPr>
                <w:rFonts w:ascii="Arabic Typesetting" w:eastAsia="Arial" w:hAnsi="Arabic Typesetting" w:cs="Arabic Typesetting"/>
                <w:sz w:val="36"/>
                <w:szCs w:val="36"/>
                <w:lang w:eastAsia="ja-JP"/>
              </w:rPr>
              <w:t>4</w:t>
            </w:r>
            <w:r w:rsidRPr="006108F3">
              <w:rPr>
                <w:rFonts w:ascii="Arabic Typesetting" w:eastAsia="Arial" w:hAnsi="Arabic Typesetting" w:cs="Arabic Typesetting"/>
                <w:sz w:val="36"/>
                <w:szCs w:val="36"/>
                <w:rtl/>
                <w:lang w:eastAsia="ja-JP"/>
              </w:rPr>
              <w:t xml:space="preserve"> منافذ دخول فيديو مؤلفة عبر وصلة متحدة المركز </w:t>
            </w:r>
            <w:r w:rsidRPr="006108F3">
              <w:rPr>
                <w:rFonts w:ascii="Arabic Typesetting" w:eastAsia="Arial" w:hAnsi="Arabic Typesetting" w:cs="Arabic Typesetting"/>
                <w:sz w:val="36"/>
                <w:szCs w:val="36"/>
                <w:lang w:eastAsia="ja-JP"/>
              </w:rPr>
              <w:t>BNC</w:t>
            </w:r>
            <w:r w:rsidRPr="006108F3">
              <w:rPr>
                <w:rFonts w:ascii="Arabic Typesetting" w:eastAsia="Arial" w:hAnsi="Arabic Typesetting" w:cs="Arabic Typesetting"/>
                <w:sz w:val="36"/>
                <w:szCs w:val="36"/>
                <w:rtl/>
                <w:lang w:eastAsia="ja-JP"/>
              </w:rPr>
              <w:t>، و</w:t>
            </w:r>
            <w:r w:rsidRPr="006108F3">
              <w:rPr>
                <w:rFonts w:ascii="Arabic Typesetting" w:eastAsia="Arial" w:hAnsi="Arabic Typesetting" w:cs="Arabic Typesetting"/>
                <w:sz w:val="36"/>
                <w:szCs w:val="36"/>
                <w:lang w:eastAsia="ja-JP"/>
              </w:rPr>
              <w:t>4</w:t>
            </w:r>
            <w:r w:rsidRPr="006108F3">
              <w:rPr>
                <w:rFonts w:ascii="Arabic Typesetting" w:eastAsia="Arial" w:hAnsi="Arabic Typesetting" w:cs="Arabic Typesetting"/>
                <w:sz w:val="36"/>
                <w:szCs w:val="36"/>
                <w:rtl/>
                <w:lang w:eastAsia="ja-JP"/>
              </w:rPr>
              <w:t xml:space="preserve"> منافذ دخول فيديو مجسمة الصوت، المخرجات:</w:t>
            </w:r>
            <w:r w:rsidR="004E33C1" w:rsidRPr="006108F3">
              <w:rPr>
                <w:rFonts w:ascii="Arabic Typesetting" w:eastAsia="Arial" w:hAnsi="Arabic Typesetting" w:cs="Arabic Typesetting"/>
                <w:sz w:val="36"/>
                <w:szCs w:val="36"/>
                <w:rtl/>
                <w:lang w:eastAsia="ja-JP"/>
              </w:rPr>
              <w:t xml:space="preserve"> </w:t>
            </w:r>
            <w:r w:rsidRPr="006108F3">
              <w:rPr>
                <w:rFonts w:ascii="Arabic Typesetting" w:eastAsia="Arial" w:hAnsi="Arabic Typesetting" w:cs="Arabic Typesetting"/>
                <w:sz w:val="36"/>
                <w:szCs w:val="36"/>
                <w:lang w:eastAsia="ja-JP"/>
              </w:rPr>
              <w:t>1</w:t>
            </w:r>
            <w:r w:rsidRPr="006108F3">
              <w:rPr>
                <w:rFonts w:ascii="Arabic Typesetting" w:eastAsia="Arial" w:hAnsi="Arabic Typesetting" w:cs="Arabic Typesetting"/>
                <w:sz w:val="36"/>
                <w:szCs w:val="36"/>
                <w:rtl/>
                <w:lang w:eastAsia="ja-JP"/>
              </w:rPr>
              <w:t xml:space="preserve"> مخرج وصلة متحدة المركز </w:t>
            </w:r>
            <w:r w:rsidRPr="006108F3">
              <w:rPr>
                <w:rFonts w:ascii="Arabic Typesetting" w:eastAsia="Arial" w:hAnsi="Arabic Typesetting" w:cs="Arabic Typesetting"/>
                <w:sz w:val="36"/>
                <w:szCs w:val="36"/>
                <w:lang w:eastAsia="ja-JP"/>
              </w:rPr>
              <w:t>BNC</w:t>
            </w:r>
            <w:r w:rsidRPr="006108F3">
              <w:rPr>
                <w:rFonts w:ascii="Arabic Typesetting" w:eastAsia="Arial" w:hAnsi="Arabic Typesetting" w:cs="Arabic Typesetting"/>
                <w:sz w:val="36"/>
                <w:szCs w:val="36"/>
                <w:rtl/>
                <w:lang w:eastAsia="ja-JP"/>
              </w:rPr>
              <w:t xml:space="preserve">، مخرج </w:t>
            </w:r>
            <w:r w:rsidRPr="006108F3">
              <w:rPr>
                <w:rFonts w:ascii="Arabic Typesetting" w:eastAsia="Arial" w:hAnsi="Arabic Typesetting" w:cs="Arabic Typesetting"/>
                <w:sz w:val="36"/>
                <w:szCs w:val="36"/>
                <w:lang w:eastAsia="ja-JP"/>
              </w:rPr>
              <w:t>1 VGA</w:t>
            </w:r>
            <w:r w:rsidRPr="006108F3">
              <w:rPr>
                <w:rFonts w:ascii="Arabic Typesetting" w:eastAsia="Arial" w:hAnsi="Arabic Typesetting" w:cs="Arabic Typesetting"/>
                <w:sz w:val="36"/>
                <w:szCs w:val="36"/>
                <w:rtl/>
                <w:lang w:eastAsia="ja-JP"/>
              </w:rPr>
              <w:t xml:space="preserve">، مخرج </w:t>
            </w:r>
            <w:r w:rsidRPr="006108F3">
              <w:rPr>
                <w:rFonts w:ascii="Arabic Typesetting" w:eastAsia="Arial" w:hAnsi="Arabic Typesetting" w:cs="Arabic Typesetting"/>
                <w:sz w:val="36"/>
                <w:szCs w:val="36"/>
                <w:lang w:eastAsia="ja-JP"/>
              </w:rPr>
              <w:t>1 RCA</w:t>
            </w:r>
            <w:r w:rsidRPr="006108F3">
              <w:rPr>
                <w:rFonts w:ascii="Arabic Typesetting" w:eastAsia="Arial" w:hAnsi="Arabic Typesetting" w:cs="Arabic Typesetting"/>
                <w:sz w:val="36"/>
                <w:szCs w:val="36"/>
                <w:rtl/>
                <w:lang w:eastAsia="ja-JP"/>
              </w:rPr>
              <w:t>. بنود اختيارية:</w:t>
            </w:r>
            <w:r w:rsidR="004E33C1" w:rsidRPr="006108F3">
              <w:rPr>
                <w:rFonts w:ascii="Arabic Typesetting" w:eastAsia="Arial" w:hAnsi="Arabic Typesetting" w:cs="Arabic Typesetting"/>
                <w:sz w:val="36"/>
                <w:szCs w:val="36"/>
                <w:rtl/>
                <w:lang w:eastAsia="ja-JP"/>
              </w:rPr>
              <w:t xml:space="preserve"> </w:t>
            </w:r>
            <w:r w:rsidRPr="006108F3">
              <w:rPr>
                <w:rFonts w:ascii="Arabic Typesetting" w:eastAsia="Arial" w:hAnsi="Arabic Typesetting" w:cs="Arabic Typesetting"/>
                <w:sz w:val="36"/>
                <w:szCs w:val="36"/>
                <w:lang w:eastAsia="ja-JP"/>
              </w:rPr>
              <w:t>1</w:t>
            </w:r>
            <w:r w:rsidRPr="006108F3">
              <w:rPr>
                <w:rFonts w:ascii="Arabic Typesetting" w:eastAsia="Arial" w:hAnsi="Arabic Typesetting" w:cs="Arabic Typesetting"/>
                <w:sz w:val="36"/>
                <w:szCs w:val="36"/>
                <w:rtl/>
                <w:lang w:eastAsia="ja-JP"/>
              </w:rPr>
              <w:t xml:space="preserve"> منفذ شبكة إيثرنت و</w:t>
            </w:r>
            <w:r w:rsidRPr="006108F3">
              <w:rPr>
                <w:rFonts w:ascii="Arabic Typesetting" w:eastAsia="Arial" w:hAnsi="Arabic Typesetting" w:cs="Arabic Typesetting"/>
                <w:sz w:val="36"/>
                <w:szCs w:val="36"/>
                <w:lang w:eastAsia="ja-JP"/>
              </w:rPr>
              <w:t>1</w:t>
            </w:r>
            <w:r w:rsidRPr="006108F3">
              <w:rPr>
                <w:rFonts w:ascii="Arabic Typesetting" w:eastAsia="Arial" w:hAnsi="Arabic Typesetting" w:cs="Arabic Typesetting"/>
                <w:sz w:val="36"/>
                <w:szCs w:val="36"/>
                <w:rtl/>
                <w:lang w:eastAsia="ja-JP"/>
              </w:rPr>
              <w:t xml:space="preserve"> منفذ </w:t>
            </w:r>
            <w:r w:rsidRPr="006108F3">
              <w:rPr>
                <w:rFonts w:ascii="Arabic Typesetting" w:eastAsia="Arial" w:hAnsi="Arabic Typesetting" w:cs="Arabic Typesetting"/>
                <w:sz w:val="36"/>
                <w:szCs w:val="36"/>
                <w:lang w:eastAsia="ja-JP"/>
              </w:rPr>
              <w:t>USB</w:t>
            </w:r>
          </w:p>
          <w:p w:rsidR="00566D34" w:rsidRPr="006108F3" w:rsidRDefault="00566D34" w:rsidP="00AA4C2B">
            <w:pPr>
              <w:numPr>
                <w:ilvl w:val="0"/>
                <w:numId w:val="22"/>
              </w:numPr>
              <w:shd w:val="clear" w:color="auto" w:fill="FFFFFF"/>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 xml:space="preserve">كاميرا مراقبة قبابية، بدرجة وضوح </w:t>
            </w:r>
            <w:r w:rsidRPr="006108F3">
              <w:rPr>
                <w:rFonts w:ascii="Arabic Typesetting" w:eastAsia="Arial" w:hAnsi="Arabic Typesetting" w:cs="Arabic Typesetting"/>
                <w:sz w:val="36"/>
                <w:szCs w:val="36"/>
                <w:lang w:eastAsia="ja-JP"/>
              </w:rPr>
              <w:t>480</w:t>
            </w:r>
            <w:r w:rsidRPr="006108F3">
              <w:rPr>
                <w:rFonts w:ascii="Arabic Typesetting" w:eastAsia="Arial" w:hAnsi="Arabic Typesetting" w:cs="Arabic Typesetting"/>
                <w:sz w:val="36"/>
                <w:szCs w:val="36"/>
                <w:rtl/>
                <w:lang w:eastAsia="ja-JP"/>
              </w:rPr>
              <w:t xml:space="preserve"> على الأقل.</w:t>
            </w:r>
          </w:p>
          <w:p w:rsidR="00566D34" w:rsidRPr="006108F3" w:rsidRDefault="00566D34" w:rsidP="00AA4C2B">
            <w:pPr>
              <w:numPr>
                <w:ilvl w:val="0"/>
                <w:numId w:val="22"/>
              </w:numPr>
              <w:shd w:val="clear" w:color="auto" w:fill="FFFFFF"/>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ميكروفون لرئيس المؤتمر مصمم لوضعه على السطح وفائق الراحة وأحادي الاتجاه بزر للتشغيل والغلق وبه مفتاح أولوية لحجب الصوت من ميكروفونات المندوبين.</w:t>
            </w:r>
          </w:p>
          <w:p w:rsidR="00566D34" w:rsidRPr="006108F3" w:rsidRDefault="00566D34" w:rsidP="00AA4C2B">
            <w:pPr>
              <w:numPr>
                <w:ilvl w:val="0"/>
                <w:numId w:val="22"/>
              </w:numPr>
              <w:shd w:val="clear" w:color="auto" w:fill="FFFFFF"/>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 xml:space="preserve">ثلاثة ميكروفونات للمندوبين مصممة لوضعها على السطح وتراعي راحة الاستخدام وأحادية الاتجاه وبها زر تشغيل وغلق. </w:t>
            </w:r>
          </w:p>
          <w:p w:rsidR="00566D34" w:rsidRPr="006108F3" w:rsidRDefault="00566D34" w:rsidP="00AA4C2B">
            <w:pPr>
              <w:numPr>
                <w:ilvl w:val="0"/>
                <w:numId w:val="22"/>
              </w:numPr>
              <w:shd w:val="clear" w:color="auto" w:fill="FFFFFF"/>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 xml:space="preserve">وحدة مركزية للمؤتمرات مع القدرة على التحكم في </w:t>
            </w:r>
            <w:r w:rsidRPr="006108F3">
              <w:rPr>
                <w:rFonts w:ascii="Arabic Typesetting" w:eastAsia="Arial" w:hAnsi="Arabic Typesetting" w:cs="Arabic Typesetting"/>
                <w:sz w:val="36"/>
                <w:szCs w:val="36"/>
                <w:lang w:eastAsia="ja-JP"/>
              </w:rPr>
              <w:t>5</w:t>
            </w:r>
            <w:r w:rsidRPr="006108F3">
              <w:rPr>
                <w:rFonts w:ascii="Arabic Typesetting" w:eastAsia="Arial" w:hAnsi="Arabic Typesetting" w:cs="Arabic Typesetting"/>
                <w:sz w:val="36"/>
                <w:szCs w:val="36"/>
                <w:rtl/>
                <w:lang w:eastAsia="ja-JP"/>
              </w:rPr>
              <w:t xml:space="preserve"> وحدات وإدارة نظام الوصول عن بعد </w:t>
            </w:r>
            <w:r w:rsidRPr="006108F3">
              <w:rPr>
                <w:rFonts w:ascii="Arabic Typesetting" w:eastAsia="Arial" w:hAnsi="Arabic Typesetting" w:cs="Arabic Typesetting"/>
                <w:sz w:val="36"/>
                <w:szCs w:val="36"/>
                <w:lang w:eastAsia="ja-JP"/>
              </w:rPr>
              <w:t>TCP/IP</w:t>
            </w:r>
            <w:r w:rsidRPr="006108F3">
              <w:rPr>
                <w:rFonts w:ascii="Arabic Typesetting" w:eastAsia="Arial" w:hAnsi="Arabic Typesetting" w:cs="Arabic Typesetting"/>
                <w:sz w:val="36"/>
                <w:szCs w:val="36"/>
                <w:rtl/>
                <w:lang w:eastAsia="ja-JP"/>
              </w:rPr>
              <w:t xml:space="preserve"> للتحكم من جهاز الكمبيوتر. شاشة عرض </w:t>
            </w:r>
            <w:r w:rsidRPr="006108F3">
              <w:rPr>
                <w:rFonts w:ascii="Arabic Typesetting" w:eastAsia="Arial" w:hAnsi="Arabic Typesetting" w:cs="Arabic Typesetting"/>
                <w:sz w:val="36"/>
                <w:szCs w:val="36"/>
                <w:lang w:eastAsia="ja-JP"/>
              </w:rPr>
              <w:t>LCD</w:t>
            </w:r>
            <w:r w:rsidRPr="006108F3">
              <w:rPr>
                <w:rFonts w:ascii="Arabic Typesetting" w:eastAsia="Arial" w:hAnsi="Arabic Typesetting" w:cs="Arabic Typesetting"/>
                <w:sz w:val="36"/>
                <w:szCs w:val="36"/>
                <w:rtl/>
                <w:lang w:eastAsia="ja-JP"/>
              </w:rPr>
              <w:t xml:space="preserve"> أمامية بها قائمة بالأوضاع والتهيئة وبها كحد أقصى</w:t>
            </w:r>
            <w:r w:rsidR="004E33C1" w:rsidRPr="006108F3">
              <w:rPr>
                <w:rFonts w:ascii="Arabic Typesetting" w:eastAsia="Arial" w:hAnsi="Arabic Typesetting" w:cs="Arabic Typesetting"/>
                <w:sz w:val="36"/>
                <w:szCs w:val="36"/>
                <w:rtl/>
                <w:lang w:eastAsia="ja-JP"/>
              </w:rPr>
              <w:t xml:space="preserve"> </w:t>
            </w:r>
            <w:r w:rsidRPr="006108F3">
              <w:rPr>
                <w:rFonts w:ascii="Arabic Typesetting" w:eastAsia="Arial" w:hAnsi="Arabic Typesetting" w:cs="Arabic Typesetting"/>
                <w:sz w:val="36"/>
                <w:szCs w:val="36"/>
                <w:rtl/>
                <w:lang w:eastAsia="ja-JP"/>
              </w:rPr>
              <w:t>(</w:t>
            </w:r>
            <w:r w:rsidRPr="006108F3">
              <w:rPr>
                <w:rFonts w:ascii="Arabic Typesetting" w:eastAsia="Arial" w:hAnsi="Arabic Typesetting" w:cs="Arabic Typesetting"/>
                <w:sz w:val="36"/>
                <w:szCs w:val="36"/>
                <w:lang w:eastAsia="ja-JP"/>
              </w:rPr>
              <w:t>1/2/4</w:t>
            </w:r>
            <w:r w:rsidRPr="006108F3">
              <w:rPr>
                <w:rFonts w:ascii="Arabic Typesetting" w:eastAsia="Arial" w:hAnsi="Arabic Typesetting" w:cs="Arabic Typesetting"/>
                <w:sz w:val="36"/>
                <w:szCs w:val="36"/>
                <w:rtl/>
                <w:lang w:eastAsia="ja-JP"/>
              </w:rPr>
              <w:t>) دوائر انتقاء ومؤشرات للميكروفونات المفتوحة، ومنافذ دخول وخروج:</w:t>
            </w:r>
            <w:r w:rsidR="004E33C1" w:rsidRPr="006108F3">
              <w:rPr>
                <w:rFonts w:ascii="Arabic Typesetting" w:eastAsia="Arial" w:hAnsi="Arabic Typesetting" w:cs="Arabic Typesetting"/>
                <w:sz w:val="36"/>
                <w:szCs w:val="36"/>
                <w:rtl/>
                <w:lang w:eastAsia="ja-JP"/>
              </w:rPr>
              <w:t xml:space="preserve"> </w:t>
            </w:r>
            <w:r w:rsidRPr="006108F3">
              <w:rPr>
                <w:rFonts w:ascii="Arabic Typesetting" w:eastAsia="Arial" w:hAnsi="Arabic Typesetting" w:cs="Arabic Typesetting"/>
                <w:sz w:val="36"/>
                <w:szCs w:val="36"/>
                <w:lang w:eastAsia="ja-JP"/>
              </w:rPr>
              <w:t>2</w:t>
            </w:r>
            <w:r w:rsidRPr="006108F3">
              <w:rPr>
                <w:rFonts w:ascii="Arabic Typesetting" w:eastAsia="Arial" w:hAnsi="Arabic Typesetting" w:cs="Arabic Typesetting"/>
                <w:sz w:val="36"/>
                <w:szCs w:val="36"/>
                <w:rtl/>
                <w:lang w:eastAsia="ja-JP"/>
              </w:rPr>
              <w:t xml:space="preserve"> منفذ مخرجات </w:t>
            </w:r>
            <w:r w:rsidRPr="006108F3">
              <w:rPr>
                <w:rFonts w:ascii="Arabic Typesetting" w:eastAsia="Arial" w:hAnsi="Arabic Typesetting" w:cs="Arabic Typesetting"/>
                <w:sz w:val="36"/>
                <w:szCs w:val="36"/>
                <w:lang w:eastAsia="ja-JP"/>
              </w:rPr>
              <w:t>RCA</w:t>
            </w:r>
            <w:r w:rsidRPr="006108F3">
              <w:rPr>
                <w:rFonts w:ascii="Arabic Typesetting" w:eastAsia="Arial" w:hAnsi="Arabic Typesetting" w:cs="Arabic Typesetting"/>
                <w:sz w:val="36"/>
                <w:szCs w:val="36"/>
                <w:rtl/>
                <w:lang w:eastAsia="ja-JP"/>
              </w:rPr>
              <w:t xml:space="preserve"> تدعم النقل طويل المدى، </w:t>
            </w:r>
            <w:r w:rsidRPr="006108F3">
              <w:rPr>
                <w:rFonts w:ascii="Arabic Typesetting" w:eastAsia="Arial" w:hAnsi="Arabic Typesetting" w:cs="Arabic Typesetting"/>
                <w:sz w:val="36"/>
                <w:szCs w:val="36"/>
                <w:lang w:eastAsia="ja-JP"/>
              </w:rPr>
              <w:t>1</w:t>
            </w:r>
            <w:r w:rsidRPr="006108F3">
              <w:rPr>
                <w:rFonts w:ascii="Arabic Typesetting" w:eastAsia="Arial" w:hAnsi="Arabic Typesetting" w:cs="Arabic Typesetting"/>
                <w:sz w:val="36"/>
                <w:szCs w:val="36"/>
                <w:rtl/>
                <w:lang w:eastAsia="ja-JP"/>
              </w:rPr>
              <w:t xml:space="preserve"> منفذ دخول وخروج للتسجيل، </w:t>
            </w:r>
            <w:r w:rsidRPr="006108F3">
              <w:rPr>
                <w:rFonts w:ascii="Arabic Typesetting" w:eastAsia="Arial" w:hAnsi="Arabic Typesetting" w:cs="Arabic Typesetting"/>
                <w:sz w:val="36"/>
                <w:szCs w:val="36"/>
                <w:lang w:eastAsia="ja-JP"/>
              </w:rPr>
              <w:t>1</w:t>
            </w:r>
            <w:r w:rsidRPr="006108F3">
              <w:rPr>
                <w:rFonts w:ascii="Arabic Typesetting" w:eastAsia="Arial" w:hAnsi="Arabic Typesetting" w:cs="Arabic Typesetting"/>
                <w:sz w:val="36"/>
                <w:szCs w:val="36"/>
                <w:rtl/>
                <w:lang w:eastAsia="ja-JP"/>
              </w:rPr>
              <w:t xml:space="preserve"> خط مدخلات مع إمكانية التحكم في الصوت، منفذان </w:t>
            </w:r>
            <w:r w:rsidRPr="006108F3">
              <w:rPr>
                <w:rFonts w:ascii="Arabic Typesetting" w:eastAsia="Arial" w:hAnsi="Arabic Typesetting" w:cs="Arabic Typesetting"/>
                <w:sz w:val="36"/>
                <w:szCs w:val="36"/>
                <w:lang w:eastAsia="ja-JP"/>
              </w:rPr>
              <w:t>RS-232</w:t>
            </w:r>
          </w:p>
          <w:p w:rsidR="00566D34" w:rsidRPr="006108F3" w:rsidRDefault="00566D34" w:rsidP="00AA4C2B">
            <w:pPr>
              <w:numPr>
                <w:ilvl w:val="0"/>
                <w:numId w:val="22"/>
              </w:numPr>
              <w:shd w:val="clear" w:color="auto" w:fill="FFFFFF"/>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lastRenderedPageBreak/>
              <w:t>منضدتان للقراءة و</w:t>
            </w:r>
            <w:r w:rsidRPr="006108F3">
              <w:rPr>
                <w:rFonts w:ascii="Arabic Typesetting" w:eastAsia="Arial" w:hAnsi="Arabic Typesetting" w:cs="Arabic Typesetting"/>
                <w:sz w:val="36"/>
                <w:szCs w:val="36"/>
                <w:lang w:eastAsia="ja-JP"/>
              </w:rPr>
              <w:t>3</w:t>
            </w:r>
            <w:r w:rsidRPr="006108F3">
              <w:rPr>
                <w:rFonts w:ascii="Arabic Typesetting" w:eastAsia="Arial" w:hAnsi="Arabic Typesetting" w:cs="Arabic Typesetting"/>
                <w:sz w:val="36"/>
                <w:szCs w:val="36"/>
                <w:rtl/>
                <w:lang w:eastAsia="ja-JP"/>
              </w:rPr>
              <w:t xml:space="preserve"> مناضد من نوع العمل في مجموعات.</w:t>
            </w:r>
          </w:p>
          <w:p w:rsidR="00566D34" w:rsidRPr="006108F3" w:rsidRDefault="00566D34" w:rsidP="00AA4C2B">
            <w:pPr>
              <w:numPr>
                <w:ilvl w:val="0"/>
                <w:numId w:val="22"/>
              </w:numPr>
              <w:shd w:val="clear" w:color="auto" w:fill="FFFFFF"/>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تسعة كراسي</w:t>
            </w:r>
          </w:p>
        </w:tc>
      </w:tr>
      <w:tr w:rsidR="00566D34" w:rsidRPr="006108F3" w:rsidTr="00566D34">
        <w:tc>
          <w:tcPr>
            <w:tcW w:w="2660" w:type="dxa"/>
            <w:shd w:val="clear" w:color="auto" w:fill="auto"/>
          </w:tcPr>
          <w:p w:rsidR="00566D34" w:rsidRPr="00A17647" w:rsidRDefault="00566D34" w:rsidP="00566D34">
            <w:pPr>
              <w:shd w:val="clear" w:color="auto" w:fill="FFFFFF"/>
              <w:bidi/>
              <w:spacing w:after="240" w:line="360" w:lineRule="exact"/>
              <w:rPr>
                <w:rFonts w:ascii="Arabic Typesetting" w:hAnsi="Arabic Typesetting" w:cs="Arabic Typesetting"/>
                <w:sz w:val="40"/>
                <w:szCs w:val="40"/>
                <w:lang w:eastAsia="ja-JP"/>
              </w:rPr>
            </w:pPr>
            <w:r w:rsidRPr="00A17647">
              <w:rPr>
                <w:rFonts w:ascii="Arabic Typesetting" w:eastAsia="Arial" w:hAnsi="Arabic Typesetting" w:cs="Arabic Typesetting"/>
                <w:sz w:val="40"/>
                <w:szCs w:val="40"/>
                <w:rtl/>
                <w:lang w:eastAsia="ja-JP"/>
              </w:rPr>
              <w:lastRenderedPageBreak/>
              <w:t xml:space="preserve">غرفة التحكيم </w:t>
            </w:r>
            <w:r w:rsidRPr="00A17647">
              <w:rPr>
                <w:rFonts w:ascii="Arabic Typesetting" w:eastAsia="Arial" w:hAnsi="Arabic Typesetting" w:cs="Arabic Typesetting"/>
                <w:sz w:val="40"/>
                <w:szCs w:val="40"/>
                <w:lang w:eastAsia="ja-JP"/>
              </w:rPr>
              <w:t>2</w:t>
            </w:r>
          </w:p>
          <w:p w:rsidR="00566D34" w:rsidRPr="006108F3" w:rsidRDefault="00566D34" w:rsidP="00566D34">
            <w:pPr>
              <w:shd w:val="clear" w:color="auto" w:fill="FFFFFF"/>
              <w:bidi/>
              <w:spacing w:after="240" w:line="360" w:lineRule="exact"/>
              <w:rPr>
                <w:rFonts w:ascii="Arabic Typesetting" w:hAnsi="Arabic Typesetting" w:cs="Arabic Typesetting"/>
                <w:sz w:val="36"/>
                <w:szCs w:val="36"/>
                <w:lang w:eastAsia="ja-JP"/>
              </w:rPr>
            </w:pPr>
          </w:p>
          <w:p w:rsidR="00566D34" w:rsidRPr="006108F3" w:rsidRDefault="00566D34" w:rsidP="00E66D18">
            <w:pPr>
              <w:shd w:val="clear" w:color="auto" w:fill="FFFFFF"/>
              <w:bidi/>
              <w:spacing w:after="240" w:line="360" w:lineRule="exact"/>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يمكن أن تستخدم في الاستماع إلى القضايا وكذلك في التحكيم.</w:t>
            </w:r>
          </w:p>
        </w:tc>
        <w:tc>
          <w:tcPr>
            <w:tcW w:w="6378" w:type="dxa"/>
            <w:shd w:val="clear" w:color="auto" w:fill="auto"/>
          </w:tcPr>
          <w:p w:rsidR="00566D34" w:rsidRPr="006108F3" w:rsidRDefault="00566D34" w:rsidP="00AA4C2B">
            <w:pPr>
              <w:numPr>
                <w:ilvl w:val="0"/>
                <w:numId w:val="23"/>
              </w:numPr>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 xml:space="preserve">سطحان للمكتب معياريين يسهل إخفائهما، نظام ضغط لفتحة دينامية هوائية. مصدر كهرباء: نقطتان </w:t>
            </w:r>
            <w:r w:rsidRPr="006108F3">
              <w:rPr>
                <w:rFonts w:ascii="Arabic Typesetting" w:eastAsia="Arial" w:hAnsi="Arabic Typesetting" w:cs="Arabic Typesetting"/>
                <w:sz w:val="36"/>
                <w:szCs w:val="36"/>
                <w:lang w:eastAsia="ja-JP"/>
              </w:rPr>
              <w:t>RJ45</w:t>
            </w:r>
            <w:r w:rsidRPr="006108F3">
              <w:rPr>
                <w:rFonts w:ascii="Arabic Typesetting" w:eastAsia="Arial" w:hAnsi="Arabic Typesetting" w:cs="Arabic Typesetting"/>
                <w:sz w:val="36"/>
                <w:szCs w:val="36"/>
                <w:rtl/>
                <w:lang w:eastAsia="ja-JP"/>
              </w:rPr>
              <w:t xml:space="preserve">، منفذ واحد لموائم جرافيكات الفيجا </w:t>
            </w:r>
            <w:r w:rsidRPr="006108F3">
              <w:rPr>
                <w:rFonts w:ascii="Arabic Typesetting" w:eastAsia="Arial" w:hAnsi="Arabic Typesetting" w:cs="Arabic Typesetting"/>
                <w:sz w:val="36"/>
                <w:szCs w:val="36"/>
                <w:lang w:eastAsia="ja-JP"/>
              </w:rPr>
              <w:t>VGA</w:t>
            </w:r>
            <w:r w:rsidRPr="006108F3">
              <w:rPr>
                <w:rFonts w:ascii="Arabic Typesetting" w:eastAsia="Arial" w:hAnsi="Arabic Typesetting" w:cs="Arabic Typesetting"/>
                <w:sz w:val="36"/>
                <w:szCs w:val="36"/>
                <w:rtl/>
                <w:lang w:eastAsia="ja-JP"/>
              </w:rPr>
              <w:t xml:space="preserve"> + منفذ سمعي، </w:t>
            </w:r>
            <w:r w:rsidRPr="006108F3">
              <w:rPr>
                <w:rFonts w:ascii="Arabic Typesetting" w:eastAsia="Arial" w:hAnsi="Arabic Typesetting" w:cs="Arabic Typesetting"/>
                <w:sz w:val="36"/>
                <w:szCs w:val="36"/>
                <w:lang w:eastAsia="ja-JP"/>
              </w:rPr>
              <w:t>1</w:t>
            </w:r>
            <w:r w:rsidRPr="006108F3">
              <w:rPr>
                <w:rFonts w:ascii="Arabic Typesetting" w:eastAsia="Arial" w:hAnsi="Arabic Typesetting" w:cs="Arabic Typesetting"/>
                <w:sz w:val="36"/>
                <w:szCs w:val="36"/>
                <w:rtl/>
                <w:lang w:eastAsia="ja-JP"/>
              </w:rPr>
              <w:t xml:space="preserve"> منفذ لكبل بيني للوسائط المتعددة فائقة الجودة (</w:t>
            </w:r>
            <w:r w:rsidRPr="006108F3">
              <w:rPr>
                <w:rFonts w:ascii="Arabic Typesetting" w:eastAsia="Arial" w:hAnsi="Arabic Typesetting" w:cs="Arabic Typesetting"/>
                <w:sz w:val="36"/>
                <w:szCs w:val="36"/>
                <w:lang w:eastAsia="ja-JP"/>
              </w:rPr>
              <w:t>HDMI</w:t>
            </w:r>
            <w:r w:rsidRPr="006108F3">
              <w:rPr>
                <w:rFonts w:ascii="Arabic Typesetting" w:eastAsia="Arial" w:hAnsi="Arabic Typesetting" w:cs="Arabic Typesetting"/>
                <w:sz w:val="36"/>
                <w:szCs w:val="36"/>
                <w:rtl/>
                <w:lang w:eastAsia="ja-JP"/>
              </w:rPr>
              <w:t>) + منفذ سمعي. اللون: أسود</w:t>
            </w:r>
          </w:p>
          <w:p w:rsidR="00566D34" w:rsidRPr="006108F3" w:rsidRDefault="00566D34" w:rsidP="00AA4C2B">
            <w:pPr>
              <w:numPr>
                <w:ilvl w:val="0"/>
                <w:numId w:val="23"/>
              </w:numPr>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 xml:space="preserve">كبل </w:t>
            </w:r>
            <w:r w:rsidRPr="006108F3">
              <w:rPr>
                <w:rFonts w:ascii="Arabic Typesetting" w:eastAsia="Arial" w:hAnsi="Arabic Typesetting" w:cs="Arabic Typesetting"/>
                <w:sz w:val="36"/>
                <w:szCs w:val="36"/>
                <w:lang w:eastAsia="ja-JP"/>
              </w:rPr>
              <w:t>HDMI</w:t>
            </w:r>
            <w:r w:rsidRPr="006108F3">
              <w:rPr>
                <w:rFonts w:ascii="Arabic Typesetting" w:eastAsia="Arial" w:hAnsi="Arabic Typesetting" w:cs="Arabic Typesetting"/>
                <w:sz w:val="36"/>
                <w:szCs w:val="36"/>
                <w:rtl/>
                <w:lang w:eastAsia="ja-JP"/>
              </w:rPr>
              <w:t xml:space="preserve"> طوله </w:t>
            </w:r>
            <w:r w:rsidRPr="006108F3">
              <w:rPr>
                <w:rFonts w:ascii="Arabic Typesetting" w:eastAsia="Arial" w:hAnsi="Arabic Typesetting" w:cs="Arabic Typesetting"/>
                <w:sz w:val="36"/>
                <w:szCs w:val="36"/>
                <w:lang w:eastAsia="ja-JP"/>
              </w:rPr>
              <w:t>15</w:t>
            </w:r>
            <w:r w:rsidRPr="006108F3">
              <w:rPr>
                <w:rFonts w:ascii="Arabic Typesetting" w:eastAsia="Arial" w:hAnsi="Arabic Typesetting" w:cs="Arabic Typesetting"/>
                <w:sz w:val="36"/>
                <w:szCs w:val="36"/>
                <w:rtl/>
                <w:lang w:eastAsia="ja-JP"/>
              </w:rPr>
              <w:t xml:space="preserve"> متر</w:t>
            </w:r>
          </w:p>
          <w:p w:rsidR="00566D34" w:rsidRPr="006108F3" w:rsidRDefault="00566D34" w:rsidP="00AA4C2B">
            <w:pPr>
              <w:numPr>
                <w:ilvl w:val="0"/>
                <w:numId w:val="23"/>
              </w:numPr>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 xml:space="preserve">كبل </w:t>
            </w:r>
            <w:r w:rsidRPr="006108F3">
              <w:rPr>
                <w:rFonts w:ascii="Arabic Typesetting" w:eastAsia="Arial" w:hAnsi="Arabic Typesetting" w:cs="Arabic Typesetting"/>
                <w:sz w:val="36"/>
                <w:szCs w:val="36"/>
                <w:lang w:eastAsia="ja-JP"/>
              </w:rPr>
              <w:t>VGA</w:t>
            </w:r>
            <w:r w:rsidRPr="006108F3">
              <w:rPr>
                <w:rFonts w:ascii="Arabic Typesetting" w:eastAsia="Arial" w:hAnsi="Arabic Typesetting" w:cs="Arabic Typesetting"/>
                <w:sz w:val="36"/>
                <w:szCs w:val="36"/>
                <w:rtl/>
                <w:lang w:eastAsia="ja-JP"/>
              </w:rPr>
              <w:t xml:space="preserve"> طوله </w:t>
            </w:r>
            <w:r w:rsidRPr="006108F3">
              <w:rPr>
                <w:rFonts w:ascii="Arabic Typesetting" w:eastAsia="Arial" w:hAnsi="Arabic Typesetting" w:cs="Arabic Typesetting"/>
                <w:sz w:val="36"/>
                <w:szCs w:val="36"/>
                <w:lang w:eastAsia="ja-JP"/>
              </w:rPr>
              <w:t>40</w:t>
            </w:r>
            <w:r w:rsidRPr="006108F3">
              <w:rPr>
                <w:rFonts w:ascii="Arabic Typesetting" w:eastAsia="Arial" w:hAnsi="Arabic Typesetting" w:cs="Arabic Typesetting"/>
                <w:sz w:val="36"/>
                <w:szCs w:val="36"/>
                <w:rtl/>
                <w:lang w:eastAsia="ja-JP"/>
              </w:rPr>
              <w:t xml:space="preserve"> متر</w:t>
            </w:r>
          </w:p>
          <w:p w:rsidR="00566D34" w:rsidRPr="006108F3" w:rsidRDefault="00566D34" w:rsidP="00AA4C2B">
            <w:pPr>
              <w:numPr>
                <w:ilvl w:val="0"/>
                <w:numId w:val="23"/>
              </w:numPr>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مفاتيح موائمات جرافيكات الفيجا</w:t>
            </w:r>
            <w:r w:rsidRPr="006108F3">
              <w:rPr>
                <w:rFonts w:ascii="Arabic Typesetting" w:eastAsia="Arial" w:hAnsi="Arabic Typesetting" w:cs="Arabic Typesetting"/>
                <w:sz w:val="36"/>
                <w:szCs w:val="36"/>
                <w:lang w:eastAsia="ja-JP"/>
              </w:rPr>
              <w:t xml:space="preserve"> VGA </w:t>
            </w:r>
            <w:r w:rsidRPr="006108F3">
              <w:rPr>
                <w:rFonts w:ascii="Arabic Typesetting" w:eastAsia="Arial" w:hAnsi="Arabic Typesetting" w:cs="Arabic Typesetting"/>
                <w:sz w:val="36"/>
                <w:szCs w:val="36"/>
                <w:rtl/>
                <w:lang w:eastAsia="ja-JP"/>
              </w:rPr>
              <w:t>، منفذان دخول ومنفذ خروج واحد مع منفذ سمعي.</w:t>
            </w:r>
          </w:p>
          <w:p w:rsidR="00566D34" w:rsidRPr="006108F3" w:rsidRDefault="00566D34" w:rsidP="00AA4C2B">
            <w:pPr>
              <w:numPr>
                <w:ilvl w:val="0"/>
                <w:numId w:val="23"/>
              </w:numPr>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 xml:space="preserve">سماعتان معلقتان في السقف، </w:t>
            </w:r>
            <w:r w:rsidRPr="006108F3">
              <w:rPr>
                <w:rFonts w:ascii="Arabic Typesetting" w:eastAsia="Arial" w:hAnsi="Arabic Typesetting" w:cs="Arabic Typesetting"/>
                <w:sz w:val="36"/>
                <w:szCs w:val="36"/>
                <w:lang w:eastAsia="ja-JP"/>
              </w:rPr>
              <w:t>6</w:t>
            </w:r>
            <w:r w:rsidRPr="006108F3">
              <w:rPr>
                <w:rFonts w:ascii="Arabic Typesetting" w:eastAsia="Arial" w:hAnsi="Arabic Typesetting" w:cs="Arabic Typesetting"/>
                <w:sz w:val="36"/>
                <w:szCs w:val="36"/>
                <w:rtl/>
                <w:lang w:eastAsia="ja-JP"/>
              </w:rPr>
              <w:t xml:space="preserve"> بوصة على الأقل، لونهما أبيض، بقوة </w:t>
            </w:r>
            <w:r w:rsidRPr="006108F3">
              <w:rPr>
                <w:rFonts w:ascii="Arabic Typesetting" w:eastAsia="Arial" w:hAnsi="Arabic Typesetting" w:cs="Arabic Typesetting"/>
                <w:sz w:val="36"/>
                <w:szCs w:val="36"/>
                <w:lang w:eastAsia="ja-JP"/>
              </w:rPr>
              <w:t>40</w:t>
            </w:r>
            <w:r w:rsidRPr="006108F3">
              <w:rPr>
                <w:rFonts w:ascii="Arabic Typesetting" w:eastAsia="Arial" w:hAnsi="Arabic Typesetting" w:cs="Arabic Typesetting"/>
                <w:sz w:val="36"/>
                <w:szCs w:val="36"/>
                <w:rtl/>
                <w:lang w:eastAsia="ja-JP"/>
              </w:rPr>
              <w:t xml:space="preserve"> واط على الأقل.</w:t>
            </w:r>
          </w:p>
          <w:p w:rsidR="00566D34" w:rsidRPr="006108F3" w:rsidRDefault="00566D34" w:rsidP="00AA4C2B">
            <w:pPr>
              <w:numPr>
                <w:ilvl w:val="0"/>
                <w:numId w:val="23"/>
              </w:numPr>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 xml:space="preserve">مكبر صوت بقناة واحدة على الأقل قوته </w:t>
            </w:r>
            <w:r w:rsidRPr="006108F3">
              <w:rPr>
                <w:rFonts w:ascii="Arabic Typesetting" w:eastAsia="Arial" w:hAnsi="Arabic Typesetting" w:cs="Arabic Typesetting"/>
                <w:sz w:val="36"/>
                <w:szCs w:val="36"/>
                <w:lang w:eastAsia="ja-JP"/>
              </w:rPr>
              <w:t>80</w:t>
            </w:r>
            <w:r w:rsidRPr="006108F3">
              <w:rPr>
                <w:rFonts w:ascii="Arabic Typesetting" w:eastAsia="Arial" w:hAnsi="Arabic Typesetting" w:cs="Arabic Typesetting"/>
                <w:sz w:val="36"/>
                <w:szCs w:val="36"/>
                <w:rtl/>
                <w:lang w:eastAsia="ja-JP"/>
              </w:rPr>
              <w:t xml:space="preserve"> </w:t>
            </w:r>
            <w:r w:rsidRPr="006108F3">
              <w:rPr>
                <w:rFonts w:ascii="Arabic Typesetting" w:eastAsia="Arial" w:hAnsi="Arabic Typesetting" w:cs="Arabic Typesetting"/>
                <w:sz w:val="36"/>
                <w:szCs w:val="36"/>
                <w:lang w:eastAsia="ja-JP"/>
              </w:rPr>
              <w:t xml:space="preserve">w </w:t>
            </w:r>
            <w:proofErr w:type="spellStart"/>
            <w:r w:rsidRPr="006108F3">
              <w:rPr>
                <w:rFonts w:ascii="Arabic Typesetting" w:eastAsia="Arial" w:hAnsi="Arabic Typesetting" w:cs="Arabic Typesetting"/>
                <w:sz w:val="36"/>
                <w:szCs w:val="36"/>
                <w:lang w:eastAsia="ja-JP"/>
              </w:rPr>
              <w:t>rms</w:t>
            </w:r>
            <w:proofErr w:type="spellEnd"/>
          </w:p>
          <w:p w:rsidR="00566D34" w:rsidRPr="006108F3" w:rsidRDefault="00566D34" w:rsidP="00AA4C2B">
            <w:pPr>
              <w:numPr>
                <w:ilvl w:val="0"/>
                <w:numId w:val="23"/>
              </w:numPr>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 xml:space="preserve">شاشة تلفاز بلازما مقاس </w:t>
            </w:r>
            <w:r w:rsidRPr="006108F3">
              <w:rPr>
                <w:rFonts w:ascii="Arabic Typesetting" w:eastAsia="Arial" w:hAnsi="Arabic Typesetting" w:cs="Arabic Typesetting"/>
                <w:sz w:val="36"/>
                <w:szCs w:val="36"/>
                <w:lang w:eastAsia="ja-JP"/>
              </w:rPr>
              <w:t>50</w:t>
            </w:r>
            <w:r w:rsidRPr="006108F3">
              <w:rPr>
                <w:rFonts w:ascii="Arabic Typesetting" w:eastAsia="Arial" w:hAnsi="Arabic Typesetting" w:cs="Arabic Typesetting"/>
                <w:sz w:val="36"/>
                <w:szCs w:val="36"/>
                <w:rtl/>
                <w:lang w:eastAsia="ja-JP"/>
              </w:rPr>
              <w:t xml:space="preserve"> بوصة أو شاشة عرض بلورية</w:t>
            </w:r>
            <w:r w:rsidRPr="006108F3">
              <w:rPr>
                <w:rFonts w:ascii="Arabic Typesetting" w:eastAsia="Arial" w:hAnsi="Arabic Typesetting" w:cs="Arabic Typesetting"/>
                <w:sz w:val="36"/>
                <w:szCs w:val="36"/>
                <w:lang w:eastAsia="ja-JP"/>
              </w:rPr>
              <w:t xml:space="preserve">LCD </w:t>
            </w:r>
            <w:r w:rsidRPr="006108F3">
              <w:rPr>
                <w:rFonts w:ascii="Arabic Typesetting" w:eastAsia="Arial" w:hAnsi="Arabic Typesetting" w:cs="Arabic Typesetting"/>
                <w:sz w:val="36"/>
                <w:szCs w:val="36"/>
                <w:rtl/>
                <w:lang w:eastAsia="ja-JP"/>
              </w:rPr>
              <w:t xml:space="preserve">، أو منافذ </w:t>
            </w:r>
            <w:r w:rsidRPr="006108F3">
              <w:rPr>
                <w:rFonts w:ascii="Arabic Typesetting" w:eastAsia="Arial" w:hAnsi="Arabic Typesetting" w:cs="Arabic Typesetting"/>
                <w:sz w:val="36"/>
                <w:szCs w:val="36"/>
                <w:lang w:eastAsia="ja-JP"/>
              </w:rPr>
              <w:t>LED</w:t>
            </w:r>
            <w:r w:rsidRPr="006108F3">
              <w:rPr>
                <w:rFonts w:ascii="Arabic Typesetting" w:eastAsia="Arial" w:hAnsi="Arabic Typesetting" w:cs="Arabic Typesetting"/>
                <w:sz w:val="36"/>
                <w:szCs w:val="36"/>
                <w:rtl/>
                <w:lang w:eastAsia="ja-JP"/>
              </w:rPr>
              <w:t>:</w:t>
            </w:r>
            <w:r w:rsidR="004E33C1" w:rsidRPr="006108F3">
              <w:rPr>
                <w:rFonts w:ascii="Arabic Typesetting" w:eastAsia="Arial" w:hAnsi="Arabic Typesetting" w:cs="Arabic Typesetting"/>
                <w:sz w:val="36"/>
                <w:szCs w:val="36"/>
                <w:rtl/>
                <w:lang w:eastAsia="ja-JP"/>
              </w:rPr>
              <w:t xml:space="preserve"> </w:t>
            </w:r>
            <w:r w:rsidRPr="006108F3">
              <w:rPr>
                <w:rFonts w:ascii="Arabic Typesetting" w:eastAsia="Arial" w:hAnsi="Arabic Typesetting" w:cs="Arabic Typesetting"/>
                <w:sz w:val="36"/>
                <w:szCs w:val="36"/>
                <w:lang w:eastAsia="ja-JP"/>
              </w:rPr>
              <w:t>HDMI 1</w:t>
            </w:r>
            <w:r w:rsidR="004E33C1" w:rsidRPr="006108F3">
              <w:rPr>
                <w:rFonts w:ascii="Arabic Typesetting" w:eastAsia="Arial" w:hAnsi="Arabic Typesetting" w:cs="Arabic Typesetting"/>
                <w:sz w:val="36"/>
                <w:szCs w:val="36"/>
                <w:lang w:eastAsia="ja-JP"/>
              </w:rPr>
              <w:t xml:space="preserve"> </w:t>
            </w:r>
            <w:r w:rsidRPr="006108F3">
              <w:rPr>
                <w:rFonts w:ascii="Arabic Typesetting" w:eastAsia="Arial" w:hAnsi="Arabic Typesetting" w:cs="Arabic Typesetting"/>
                <w:sz w:val="36"/>
                <w:szCs w:val="36"/>
                <w:lang w:eastAsia="ja-JP"/>
              </w:rPr>
              <w:t>VGA 1</w:t>
            </w:r>
            <w:r w:rsidRPr="006108F3">
              <w:rPr>
                <w:rFonts w:ascii="Arabic Typesetting" w:eastAsia="Arial" w:hAnsi="Arabic Typesetting" w:cs="Arabic Typesetting"/>
                <w:sz w:val="36"/>
                <w:szCs w:val="36"/>
                <w:rtl/>
                <w:lang w:eastAsia="ja-JP"/>
              </w:rPr>
              <w:t xml:space="preserve"> أو محولات مناسبة</w:t>
            </w:r>
            <w:r w:rsidRPr="006108F3">
              <w:rPr>
                <w:rFonts w:ascii="Arabic Typesetting" w:eastAsia="Arial" w:hAnsi="Arabic Typesetting" w:cs="Arabic Typesetting"/>
                <w:sz w:val="36"/>
                <w:szCs w:val="36"/>
                <w:lang w:eastAsia="ja-JP"/>
              </w:rPr>
              <w:t>USB 1</w:t>
            </w:r>
            <w:r w:rsidR="004E33C1" w:rsidRPr="006108F3">
              <w:rPr>
                <w:rFonts w:ascii="Arabic Typesetting" w:eastAsia="Arial" w:hAnsi="Arabic Typesetting" w:cs="Arabic Typesetting"/>
                <w:sz w:val="36"/>
                <w:szCs w:val="36"/>
                <w:lang w:eastAsia="ja-JP"/>
              </w:rPr>
              <w:t xml:space="preserve"> </w:t>
            </w:r>
            <w:r w:rsidRPr="006108F3">
              <w:rPr>
                <w:rFonts w:ascii="Arabic Typesetting" w:eastAsia="Arial" w:hAnsi="Arabic Typesetting" w:cs="Arabic Typesetting"/>
                <w:sz w:val="36"/>
                <w:szCs w:val="36"/>
                <w:lang w:eastAsia="ja-JP"/>
              </w:rPr>
              <w:t>Audio (RCA</w:t>
            </w:r>
            <w:r w:rsidR="004E33C1" w:rsidRPr="006108F3">
              <w:rPr>
                <w:rFonts w:ascii="Arabic Typesetting" w:eastAsia="Arial" w:hAnsi="Arabic Typesetting" w:cs="Arabic Typesetting"/>
                <w:sz w:val="36"/>
                <w:szCs w:val="36"/>
                <w:lang w:eastAsia="ja-JP"/>
              </w:rPr>
              <w:t xml:space="preserve"> </w:t>
            </w:r>
            <w:r w:rsidRPr="006108F3">
              <w:rPr>
                <w:rFonts w:ascii="Arabic Typesetting" w:eastAsia="Arial" w:hAnsi="Arabic Typesetting" w:cs="Arabic Typesetting"/>
                <w:sz w:val="36"/>
                <w:szCs w:val="36"/>
                <w:lang w:eastAsia="ja-JP"/>
              </w:rPr>
              <w:t>PLUG</w:t>
            </w:r>
            <w:r w:rsidR="004E33C1" w:rsidRPr="006108F3">
              <w:rPr>
                <w:rFonts w:ascii="Arabic Typesetting" w:eastAsia="Arial" w:hAnsi="Arabic Typesetting" w:cs="Arabic Typesetting"/>
                <w:sz w:val="36"/>
                <w:szCs w:val="36"/>
                <w:rtl/>
                <w:lang w:eastAsia="ja-JP"/>
              </w:rPr>
              <w:t xml:space="preserve"> </w:t>
            </w:r>
            <w:r w:rsidRPr="006108F3">
              <w:rPr>
                <w:rFonts w:ascii="Arabic Typesetting" w:eastAsia="Arial" w:hAnsi="Arabic Typesetting" w:cs="Arabic Typesetting"/>
                <w:sz w:val="36"/>
                <w:szCs w:val="36"/>
                <w:rtl/>
                <w:lang w:eastAsia="ja-JP"/>
              </w:rPr>
              <w:t>الخ.) ومخرج سمعي.</w:t>
            </w:r>
          </w:p>
          <w:p w:rsidR="00566D34" w:rsidRPr="006108F3" w:rsidRDefault="00566D34" w:rsidP="00AA4C2B">
            <w:pPr>
              <w:numPr>
                <w:ilvl w:val="0"/>
                <w:numId w:val="23"/>
              </w:numPr>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حامل ثابت على الحائط لجهاز التلفاز.</w:t>
            </w:r>
          </w:p>
          <w:p w:rsidR="00566D34" w:rsidRPr="006108F3" w:rsidRDefault="00566D34" w:rsidP="00AA4C2B">
            <w:pPr>
              <w:numPr>
                <w:ilvl w:val="0"/>
                <w:numId w:val="23"/>
              </w:numPr>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 xml:space="preserve">برمجيات للتسجيلات الصوتية وتسجيلات الفيديو الرقمية. جهاز تحكم </w:t>
            </w:r>
            <w:r w:rsidRPr="006108F3">
              <w:rPr>
                <w:rFonts w:ascii="Arabic Typesetting" w:eastAsia="Arial" w:hAnsi="Arabic Typesetting" w:cs="Arabic Typesetting"/>
                <w:sz w:val="36"/>
                <w:szCs w:val="36"/>
                <w:lang w:eastAsia="ja-JP"/>
              </w:rPr>
              <w:t>DVR</w:t>
            </w:r>
            <w:r w:rsidR="004E33C1" w:rsidRPr="006108F3">
              <w:rPr>
                <w:rFonts w:ascii="Arabic Typesetting" w:eastAsia="Arial" w:hAnsi="Arabic Typesetting" w:cs="Arabic Typesetting"/>
                <w:sz w:val="36"/>
                <w:szCs w:val="36"/>
                <w:rtl/>
                <w:lang w:eastAsia="ja-JP"/>
              </w:rPr>
              <w:t xml:space="preserve"> </w:t>
            </w:r>
            <w:r w:rsidRPr="006108F3">
              <w:rPr>
                <w:rFonts w:ascii="Arabic Typesetting" w:eastAsia="Arial" w:hAnsi="Arabic Typesetting" w:cs="Arabic Typesetting"/>
                <w:sz w:val="36"/>
                <w:szCs w:val="36"/>
                <w:rtl/>
                <w:lang w:eastAsia="ja-JP"/>
              </w:rPr>
              <w:t>الحد الأدنى لشروطه: يمكن لمشغل واحد تشغيله أو غلقه. لا بد أن يكون حفظ تسجيلات الفيديو بنسق معياري (.</w:t>
            </w:r>
            <w:proofErr w:type="spellStart"/>
            <w:r w:rsidRPr="006108F3">
              <w:rPr>
                <w:rFonts w:ascii="Arabic Typesetting" w:eastAsia="Arial" w:hAnsi="Arabic Typesetting" w:cs="Arabic Typesetting"/>
                <w:sz w:val="36"/>
                <w:szCs w:val="36"/>
                <w:lang w:eastAsia="ja-JP"/>
              </w:rPr>
              <w:t>avi</w:t>
            </w:r>
            <w:proofErr w:type="spellEnd"/>
            <w:r w:rsidRPr="006108F3">
              <w:rPr>
                <w:rFonts w:ascii="Arabic Typesetting" w:eastAsia="Arial" w:hAnsi="Arabic Typesetting" w:cs="Arabic Typesetting"/>
                <w:sz w:val="36"/>
                <w:szCs w:val="36"/>
                <w:lang w:eastAsia="ja-JP"/>
              </w:rPr>
              <w:t xml:space="preserve"> .mpeg .mp4 .</w:t>
            </w:r>
            <w:proofErr w:type="spellStart"/>
            <w:r w:rsidRPr="006108F3">
              <w:rPr>
                <w:rFonts w:ascii="Arabic Typesetting" w:eastAsia="Arial" w:hAnsi="Arabic Typesetting" w:cs="Arabic Typesetting"/>
                <w:sz w:val="36"/>
                <w:szCs w:val="36"/>
                <w:lang w:eastAsia="ja-JP"/>
              </w:rPr>
              <w:t>flv</w:t>
            </w:r>
            <w:proofErr w:type="spellEnd"/>
            <w:r w:rsidR="004E33C1" w:rsidRPr="006108F3">
              <w:rPr>
                <w:rFonts w:ascii="Arabic Typesetting" w:eastAsia="Arial" w:hAnsi="Arabic Typesetting" w:cs="Arabic Typesetting"/>
                <w:sz w:val="36"/>
                <w:szCs w:val="36"/>
                <w:rtl/>
                <w:lang w:eastAsia="ja-JP"/>
              </w:rPr>
              <w:t xml:space="preserve"> </w:t>
            </w:r>
            <w:r w:rsidRPr="006108F3">
              <w:rPr>
                <w:rFonts w:ascii="Arabic Typesetting" w:eastAsia="Arial" w:hAnsi="Arabic Typesetting" w:cs="Arabic Typesetting"/>
                <w:sz w:val="36"/>
                <w:szCs w:val="36"/>
                <w:rtl/>
                <w:lang w:eastAsia="ja-JP"/>
              </w:rPr>
              <w:t>أو ما شابه).</w:t>
            </w:r>
          </w:p>
          <w:p w:rsidR="00566D34" w:rsidRPr="006108F3" w:rsidRDefault="00566D34" w:rsidP="00AA4C2B">
            <w:pPr>
              <w:numPr>
                <w:ilvl w:val="0"/>
                <w:numId w:val="23"/>
              </w:numPr>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 xml:space="preserve">لوحة أم احترافية لإشارات الفيديو أو </w:t>
            </w:r>
            <w:r w:rsidRPr="006108F3">
              <w:rPr>
                <w:rFonts w:ascii="Arabic Typesetting" w:eastAsia="Arial" w:hAnsi="Arabic Typesetting" w:cs="Arabic Typesetting"/>
                <w:sz w:val="36"/>
                <w:szCs w:val="36"/>
                <w:lang w:eastAsia="ja-JP"/>
              </w:rPr>
              <w:t>DVR</w:t>
            </w:r>
            <w:r w:rsidRPr="006108F3">
              <w:rPr>
                <w:rFonts w:ascii="Arabic Typesetting" w:eastAsia="Arial" w:hAnsi="Arabic Typesetting" w:cs="Arabic Typesetting"/>
                <w:sz w:val="36"/>
                <w:szCs w:val="36"/>
                <w:rtl/>
                <w:lang w:eastAsia="ja-JP"/>
              </w:rPr>
              <w:t xml:space="preserve"> بها على الأقل </w:t>
            </w:r>
            <w:r w:rsidRPr="006108F3">
              <w:rPr>
                <w:rFonts w:ascii="Arabic Typesetting" w:eastAsia="Arial" w:hAnsi="Arabic Typesetting" w:cs="Arabic Typesetting"/>
                <w:sz w:val="36"/>
                <w:szCs w:val="36"/>
                <w:lang w:eastAsia="ja-JP"/>
              </w:rPr>
              <w:t>4</w:t>
            </w:r>
            <w:r w:rsidRPr="006108F3">
              <w:rPr>
                <w:rFonts w:ascii="Arabic Typesetting" w:eastAsia="Arial" w:hAnsi="Arabic Typesetting" w:cs="Arabic Typesetting"/>
                <w:sz w:val="36"/>
                <w:szCs w:val="36"/>
                <w:rtl/>
                <w:lang w:eastAsia="ja-JP"/>
              </w:rPr>
              <w:t xml:space="preserve"> منافذ دخول فيديو مؤلفة عبر وصلة متحدة المركز </w:t>
            </w:r>
            <w:r w:rsidRPr="006108F3">
              <w:rPr>
                <w:rFonts w:ascii="Arabic Typesetting" w:eastAsia="Arial" w:hAnsi="Arabic Typesetting" w:cs="Arabic Typesetting"/>
                <w:sz w:val="36"/>
                <w:szCs w:val="36"/>
                <w:lang w:eastAsia="ja-JP"/>
              </w:rPr>
              <w:t>BNC</w:t>
            </w:r>
            <w:r w:rsidRPr="006108F3">
              <w:rPr>
                <w:rFonts w:ascii="Arabic Typesetting" w:eastAsia="Arial" w:hAnsi="Arabic Typesetting" w:cs="Arabic Typesetting"/>
                <w:sz w:val="36"/>
                <w:szCs w:val="36"/>
                <w:rtl/>
                <w:lang w:eastAsia="ja-JP"/>
              </w:rPr>
              <w:t>، و</w:t>
            </w:r>
            <w:r w:rsidRPr="006108F3">
              <w:rPr>
                <w:rFonts w:ascii="Arabic Typesetting" w:eastAsia="Arial" w:hAnsi="Arabic Typesetting" w:cs="Arabic Typesetting"/>
                <w:sz w:val="36"/>
                <w:szCs w:val="36"/>
                <w:lang w:eastAsia="ja-JP"/>
              </w:rPr>
              <w:t>4</w:t>
            </w:r>
            <w:r w:rsidRPr="006108F3">
              <w:rPr>
                <w:rFonts w:ascii="Arabic Typesetting" w:eastAsia="Arial" w:hAnsi="Arabic Typesetting" w:cs="Arabic Typesetting"/>
                <w:sz w:val="36"/>
                <w:szCs w:val="36"/>
                <w:rtl/>
                <w:lang w:eastAsia="ja-JP"/>
              </w:rPr>
              <w:t xml:space="preserve"> منافذ دخول فيديو مجسمة الصوت، المخرجات:</w:t>
            </w:r>
            <w:r w:rsidR="004E33C1" w:rsidRPr="006108F3">
              <w:rPr>
                <w:rFonts w:ascii="Arabic Typesetting" w:eastAsia="Arial" w:hAnsi="Arabic Typesetting" w:cs="Arabic Typesetting"/>
                <w:sz w:val="36"/>
                <w:szCs w:val="36"/>
                <w:rtl/>
                <w:lang w:eastAsia="ja-JP"/>
              </w:rPr>
              <w:t xml:space="preserve"> </w:t>
            </w:r>
            <w:r w:rsidRPr="006108F3">
              <w:rPr>
                <w:rFonts w:ascii="Arabic Typesetting" w:eastAsia="Arial" w:hAnsi="Arabic Typesetting" w:cs="Arabic Typesetting"/>
                <w:sz w:val="36"/>
                <w:szCs w:val="36"/>
                <w:lang w:eastAsia="ja-JP"/>
              </w:rPr>
              <w:t>1</w:t>
            </w:r>
            <w:r w:rsidRPr="006108F3">
              <w:rPr>
                <w:rFonts w:ascii="Arabic Typesetting" w:eastAsia="Arial" w:hAnsi="Arabic Typesetting" w:cs="Arabic Typesetting"/>
                <w:sz w:val="36"/>
                <w:szCs w:val="36"/>
                <w:rtl/>
                <w:lang w:eastAsia="ja-JP"/>
              </w:rPr>
              <w:t xml:space="preserve"> مخرج وصلة متحدة المركز </w:t>
            </w:r>
            <w:r w:rsidRPr="006108F3">
              <w:rPr>
                <w:rFonts w:ascii="Arabic Typesetting" w:eastAsia="Arial" w:hAnsi="Arabic Typesetting" w:cs="Arabic Typesetting"/>
                <w:sz w:val="36"/>
                <w:szCs w:val="36"/>
                <w:lang w:eastAsia="ja-JP"/>
              </w:rPr>
              <w:t>BNC</w:t>
            </w:r>
            <w:r w:rsidRPr="006108F3">
              <w:rPr>
                <w:rFonts w:ascii="Arabic Typesetting" w:eastAsia="Arial" w:hAnsi="Arabic Typesetting" w:cs="Arabic Typesetting"/>
                <w:sz w:val="36"/>
                <w:szCs w:val="36"/>
                <w:rtl/>
                <w:lang w:eastAsia="ja-JP"/>
              </w:rPr>
              <w:t xml:space="preserve">، مخرج </w:t>
            </w:r>
            <w:r w:rsidRPr="006108F3">
              <w:rPr>
                <w:rFonts w:ascii="Arabic Typesetting" w:eastAsia="Arial" w:hAnsi="Arabic Typesetting" w:cs="Arabic Typesetting"/>
                <w:sz w:val="36"/>
                <w:szCs w:val="36"/>
                <w:lang w:eastAsia="ja-JP"/>
              </w:rPr>
              <w:t>1 VGA</w:t>
            </w:r>
            <w:r w:rsidRPr="006108F3">
              <w:rPr>
                <w:rFonts w:ascii="Arabic Typesetting" w:eastAsia="Arial" w:hAnsi="Arabic Typesetting" w:cs="Arabic Typesetting"/>
                <w:sz w:val="36"/>
                <w:szCs w:val="36"/>
                <w:rtl/>
                <w:lang w:eastAsia="ja-JP"/>
              </w:rPr>
              <w:t xml:space="preserve">، مخرج </w:t>
            </w:r>
            <w:r w:rsidRPr="006108F3">
              <w:rPr>
                <w:rFonts w:ascii="Arabic Typesetting" w:eastAsia="Arial" w:hAnsi="Arabic Typesetting" w:cs="Arabic Typesetting"/>
                <w:sz w:val="36"/>
                <w:szCs w:val="36"/>
                <w:lang w:eastAsia="ja-JP"/>
              </w:rPr>
              <w:t>1 RCA</w:t>
            </w:r>
            <w:r w:rsidRPr="006108F3">
              <w:rPr>
                <w:rFonts w:ascii="Arabic Typesetting" w:eastAsia="Arial" w:hAnsi="Arabic Typesetting" w:cs="Arabic Typesetting"/>
                <w:sz w:val="36"/>
                <w:szCs w:val="36"/>
                <w:rtl/>
                <w:lang w:eastAsia="ja-JP"/>
              </w:rPr>
              <w:t>. بنود اختيارية:</w:t>
            </w:r>
            <w:r w:rsidR="004E33C1" w:rsidRPr="006108F3">
              <w:rPr>
                <w:rFonts w:ascii="Arabic Typesetting" w:eastAsia="Arial" w:hAnsi="Arabic Typesetting" w:cs="Arabic Typesetting"/>
                <w:sz w:val="36"/>
                <w:szCs w:val="36"/>
                <w:rtl/>
                <w:lang w:eastAsia="ja-JP"/>
              </w:rPr>
              <w:t xml:space="preserve"> </w:t>
            </w:r>
            <w:r w:rsidRPr="006108F3">
              <w:rPr>
                <w:rFonts w:ascii="Arabic Typesetting" w:eastAsia="Arial" w:hAnsi="Arabic Typesetting" w:cs="Arabic Typesetting"/>
                <w:sz w:val="36"/>
                <w:szCs w:val="36"/>
                <w:lang w:eastAsia="ja-JP"/>
              </w:rPr>
              <w:t>1</w:t>
            </w:r>
            <w:r w:rsidRPr="006108F3">
              <w:rPr>
                <w:rFonts w:ascii="Arabic Typesetting" w:eastAsia="Arial" w:hAnsi="Arabic Typesetting" w:cs="Arabic Typesetting"/>
                <w:sz w:val="36"/>
                <w:szCs w:val="36"/>
                <w:rtl/>
                <w:lang w:eastAsia="ja-JP"/>
              </w:rPr>
              <w:t xml:space="preserve"> منفذ شبكة إيثرنت و</w:t>
            </w:r>
            <w:r w:rsidRPr="006108F3">
              <w:rPr>
                <w:rFonts w:ascii="Arabic Typesetting" w:eastAsia="Arial" w:hAnsi="Arabic Typesetting" w:cs="Arabic Typesetting"/>
                <w:sz w:val="36"/>
                <w:szCs w:val="36"/>
                <w:lang w:eastAsia="ja-JP"/>
              </w:rPr>
              <w:t>1</w:t>
            </w:r>
            <w:r w:rsidRPr="006108F3">
              <w:rPr>
                <w:rFonts w:ascii="Arabic Typesetting" w:eastAsia="Arial" w:hAnsi="Arabic Typesetting" w:cs="Arabic Typesetting"/>
                <w:sz w:val="36"/>
                <w:szCs w:val="36"/>
                <w:rtl/>
                <w:lang w:eastAsia="ja-JP"/>
              </w:rPr>
              <w:t xml:space="preserve"> منفذ </w:t>
            </w:r>
            <w:r w:rsidRPr="006108F3">
              <w:rPr>
                <w:rFonts w:ascii="Arabic Typesetting" w:eastAsia="Arial" w:hAnsi="Arabic Typesetting" w:cs="Arabic Typesetting"/>
                <w:sz w:val="36"/>
                <w:szCs w:val="36"/>
                <w:lang w:eastAsia="ja-JP"/>
              </w:rPr>
              <w:t>USB</w:t>
            </w:r>
          </w:p>
          <w:p w:rsidR="00566D34" w:rsidRPr="006108F3" w:rsidRDefault="00566D34" w:rsidP="00AA4C2B">
            <w:pPr>
              <w:numPr>
                <w:ilvl w:val="0"/>
                <w:numId w:val="23"/>
              </w:numPr>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 xml:space="preserve">كاميرا مراقبة قبابية، بدرجة وضوح </w:t>
            </w:r>
            <w:r w:rsidRPr="006108F3">
              <w:rPr>
                <w:rFonts w:ascii="Arabic Typesetting" w:eastAsia="Arial" w:hAnsi="Arabic Typesetting" w:cs="Arabic Typesetting"/>
                <w:sz w:val="36"/>
                <w:szCs w:val="36"/>
                <w:lang w:eastAsia="ja-JP"/>
              </w:rPr>
              <w:t>480</w:t>
            </w:r>
            <w:r w:rsidRPr="006108F3">
              <w:rPr>
                <w:rFonts w:ascii="Arabic Typesetting" w:eastAsia="Arial" w:hAnsi="Arabic Typesetting" w:cs="Arabic Typesetting"/>
                <w:sz w:val="36"/>
                <w:szCs w:val="36"/>
                <w:rtl/>
                <w:lang w:eastAsia="ja-JP"/>
              </w:rPr>
              <w:t xml:space="preserve"> على الأقل.</w:t>
            </w:r>
          </w:p>
          <w:p w:rsidR="00566D34" w:rsidRPr="006108F3" w:rsidRDefault="00566D34" w:rsidP="00AA4C2B">
            <w:pPr>
              <w:numPr>
                <w:ilvl w:val="0"/>
                <w:numId w:val="23"/>
              </w:numPr>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ميكروفون لرئيس المؤتمر مصمم لوضعه على السطح وفائق الراحة وأحادي الاتجاه بزر للتشغيل والغلق وبه مفتاح أولوية لحجب الصوت من ميكروفونات المندوبين.</w:t>
            </w:r>
          </w:p>
          <w:p w:rsidR="00566D34" w:rsidRPr="006108F3" w:rsidRDefault="00566D34" w:rsidP="00AA4C2B">
            <w:pPr>
              <w:numPr>
                <w:ilvl w:val="0"/>
                <w:numId w:val="23"/>
              </w:numPr>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 xml:space="preserve">ثلاثة ميكروفونات للمندوبين مصممة لوضعها على السطح وتراعي راحة الاستخدام وأحادية الاتجاه وبها زر تشغيل وغلق. </w:t>
            </w:r>
          </w:p>
          <w:p w:rsidR="00566D34" w:rsidRPr="006108F3" w:rsidRDefault="00566D34" w:rsidP="00AA4C2B">
            <w:pPr>
              <w:numPr>
                <w:ilvl w:val="0"/>
                <w:numId w:val="23"/>
              </w:numPr>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 xml:space="preserve">وحدة مركزية للمؤتمرات مع القدرة على التحكم في </w:t>
            </w:r>
            <w:r w:rsidRPr="006108F3">
              <w:rPr>
                <w:rFonts w:ascii="Arabic Typesetting" w:eastAsia="Arial" w:hAnsi="Arabic Typesetting" w:cs="Arabic Typesetting"/>
                <w:sz w:val="36"/>
                <w:szCs w:val="36"/>
                <w:lang w:eastAsia="ja-JP"/>
              </w:rPr>
              <w:t>5</w:t>
            </w:r>
            <w:r w:rsidRPr="006108F3">
              <w:rPr>
                <w:rFonts w:ascii="Arabic Typesetting" w:eastAsia="Arial" w:hAnsi="Arabic Typesetting" w:cs="Arabic Typesetting"/>
                <w:sz w:val="36"/>
                <w:szCs w:val="36"/>
                <w:rtl/>
                <w:lang w:eastAsia="ja-JP"/>
              </w:rPr>
              <w:t xml:space="preserve"> وحدات وإدارة نظام الوصول عن بعد </w:t>
            </w:r>
            <w:r w:rsidRPr="006108F3">
              <w:rPr>
                <w:rFonts w:ascii="Arabic Typesetting" w:eastAsia="Arial" w:hAnsi="Arabic Typesetting" w:cs="Arabic Typesetting"/>
                <w:sz w:val="36"/>
                <w:szCs w:val="36"/>
                <w:lang w:eastAsia="ja-JP"/>
              </w:rPr>
              <w:t>TCP/IP</w:t>
            </w:r>
            <w:r w:rsidRPr="006108F3">
              <w:rPr>
                <w:rFonts w:ascii="Arabic Typesetting" w:eastAsia="Arial" w:hAnsi="Arabic Typesetting" w:cs="Arabic Typesetting"/>
                <w:sz w:val="36"/>
                <w:szCs w:val="36"/>
                <w:rtl/>
                <w:lang w:eastAsia="ja-JP"/>
              </w:rPr>
              <w:t xml:space="preserve"> للتحكم من جهاز الكمبيوتر. شاشة عرض </w:t>
            </w:r>
            <w:r w:rsidRPr="006108F3">
              <w:rPr>
                <w:rFonts w:ascii="Arabic Typesetting" w:eastAsia="Arial" w:hAnsi="Arabic Typesetting" w:cs="Arabic Typesetting"/>
                <w:sz w:val="36"/>
                <w:szCs w:val="36"/>
                <w:lang w:eastAsia="ja-JP"/>
              </w:rPr>
              <w:t>LCD</w:t>
            </w:r>
            <w:r w:rsidRPr="006108F3">
              <w:rPr>
                <w:rFonts w:ascii="Arabic Typesetting" w:eastAsia="Arial" w:hAnsi="Arabic Typesetting" w:cs="Arabic Typesetting"/>
                <w:sz w:val="36"/>
                <w:szCs w:val="36"/>
                <w:rtl/>
                <w:lang w:eastAsia="ja-JP"/>
              </w:rPr>
              <w:t xml:space="preserve"> أمامية بها قائمة بالأوضاع والتهيئة وبها كحد أقصى</w:t>
            </w:r>
            <w:r w:rsidR="004E33C1" w:rsidRPr="006108F3">
              <w:rPr>
                <w:rFonts w:ascii="Arabic Typesetting" w:eastAsia="Arial" w:hAnsi="Arabic Typesetting" w:cs="Arabic Typesetting"/>
                <w:sz w:val="36"/>
                <w:szCs w:val="36"/>
                <w:rtl/>
                <w:lang w:eastAsia="ja-JP"/>
              </w:rPr>
              <w:t xml:space="preserve"> </w:t>
            </w:r>
            <w:r w:rsidRPr="006108F3">
              <w:rPr>
                <w:rFonts w:ascii="Arabic Typesetting" w:eastAsia="Arial" w:hAnsi="Arabic Typesetting" w:cs="Arabic Typesetting"/>
                <w:sz w:val="36"/>
                <w:szCs w:val="36"/>
                <w:rtl/>
                <w:lang w:eastAsia="ja-JP"/>
              </w:rPr>
              <w:t>(</w:t>
            </w:r>
            <w:r w:rsidRPr="006108F3">
              <w:rPr>
                <w:rFonts w:ascii="Arabic Typesetting" w:eastAsia="Arial" w:hAnsi="Arabic Typesetting" w:cs="Arabic Typesetting"/>
                <w:sz w:val="36"/>
                <w:szCs w:val="36"/>
                <w:lang w:eastAsia="ja-JP"/>
              </w:rPr>
              <w:t>1/2/4</w:t>
            </w:r>
            <w:r w:rsidRPr="006108F3">
              <w:rPr>
                <w:rFonts w:ascii="Arabic Typesetting" w:eastAsia="Arial" w:hAnsi="Arabic Typesetting" w:cs="Arabic Typesetting"/>
                <w:sz w:val="36"/>
                <w:szCs w:val="36"/>
                <w:rtl/>
                <w:lang w:eastAsia="ja-JP"/>
              </w:rPr>
              <w:t xml:space="preserve">) دوائر انتقاء ومؤشرات للميكروفونات المفتوحة، ومنافذ دخول وخروج: </w:t>
            </w:r>
            <w:r w:rsidRPr="006108F3">
              <w:rPr>
                <w:rFonts w:ascii="Arabic Typesetting" w:eastAsia="Arial" w:hAnsi="Arabic Typesetting" w:cs="Arabic Typesetting"/>
                <w:sz w:val="36"/>
                <w:szCs w:val="36"/>
                <w:lang w:eastAsia="ja-JP"/>
              </w:rPr>
              <w:t>2</w:t>
            </w:r>
            <w:r w:rsidRPr="006108F3">
              <w:rPr>
                <w:rFonts w:ascii="Arabic Typesetting" w:eastAsia="Arial" w:hAnsi="Arabic Typesetting" w:cs="Arabic Typesetting"/>
                <w:sz w:val="36"/>
                <w:szCs w:val="36"/>
                <w:rtl/>
                <w:lang w:eastAsia="ja-JP"/>
              </w:rPr>
              <w:t xml:space="preserve"> منفذ مخرجات </w:t>
            </w:r>
            <w:r w:rsidRPr="006108F3">
              <w:rPr>
                <w:rFonts w:ascii="Arabic Typesetting" w:eastAsia="Arial" w:hAnsi="Arabic Typesetting" w:cs="Arabic Typesetting"/>
                <w:sz w:val="36"/>
                <w:szCs w:val="36"/>
                <w:lang w:eastAsia="ja-JP"/>
              </w:rPr>
              <w:t>RCA</w:t>
            </w:r>
            <w:r w:rsidRPr="006108F3">
              <w:rPr>
                <w:rFonts w:ascii="Arabic Typesetting" w:eastAsia="Arial" w:hAnsi="Arabic Typesetting" w:cs="Arabic Typesetting"/>
                <w:sz w:val="36"/>
                <w:szCs w:val="36"/>
                <w:rtl/>
                <w:lang w:eastAsia="ja-JP"/>
              </w:rPr>
              <w:t xml:space="preserve"> تدعم النقل طويل المدى، </w:t>
            </w:r>
            <w:r w:rsidRPr="006108F3">
              <w:rPr>
                <w:rFonts w:ascii="Arabic Typesetting" w:eastAsia="Arial" w:hAnsi="Arabic Typesetting" w:cs="Arabic Typesetting"/>
                <w:sz w:val="36"/>
                <w:szCs w:val="36"/>
                <w:lang w:eastAsia="ja-JP"/>
              </w:rPr>
              <w:t>1</w:t>
            </w:r>
            <w:r w:rsidRPr="006108F3">
              <w:rPr>
                <w:rFonts w:ascii="Arabic Typesetting" w:eastAsia="Arial" w:hAnsi="Arabic Typesetting" w:cs="Arabic Typesetting"/>
                <w:sz w:val="36"/>
                <w:szCs w:val="36"/>
                <w:rtl/>
                <w:lang w:eastAsia="ja-JP"/>
              </w:rPr>
              <w:t xml:space="preserve"> منفذ دخول وخروج للتسجيل، </w:t>
            </w:r>
            <w:r w:rsidRPr="006108F3">
              <w:rPr>
                <w:rFonts w:ascii="Arabic Typesetting" w:eastAsia="Arial" w:hAnsi="Arabic Typesetting" w:cs="Arabic Typesetting"/>
                <w:sz w:val="36"/>
                <w:szCs w:val="36"/>
                <w:lang w:eastAsia="ja-JP"/>
              </w:rPr>
              <w:t>1</w:t>
            </w:r>
            <w:r w:rsidRPr="006108F3">
              <w:rPr>
                <w:rFonts w:ascii="Arabic Typesetting" w:eastAsia="Arial" w:hAnsi="Arabic Typesetting" w:cs="Arabic Typesetting"/>
                <w:sz w:val="36"/>
                <w:szCs w:val="36"/>
                <w:rtl/>
                <w:lang w:eastAsia="ja-JP"/>
              </w:rPr>
              <w:t xml:space="preserve"> خط مدخلات مع إمكانية التحكم في الصوت، منفذان </w:t>
            </w:r>
            <w:r w:rsidRPr="006108F3">
              <w:rPr>
                <w:rFonts w:ascii="Arabic Typesetting" w:eastAsia="Arial" w:hAnsi="Arabic Typesetting" w:cs="Arabic Typesetting"/>
                <w:sz w:val="36"/>
                <w:szCs w:val="36"/>
                <w:lang w:eastAsia="ja-JP"/>
              </w:rPr>
              <w:t>RS-232</w:t>
            </w:r>
          </w:p>
          <w:p w:rsidR="00566D34" w:rsidRPr="006108F3" w:rsidRDefault="00566D34" w:rsidP="00AA4C2B">
            <w:pPr>
              <w:numPr>
                <w:ilvl w:val="0"/>
                <w:numId w:val="23"/>
              </w:numPr>
              <w:shd w:val="clear" w:color="auto" w:fill="FFFFFF"/>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lastRenderedPageBreak/>
              <w:t xml:space="preserve">رف للمعدات متوافق مع المعدات المركبة في الغرفة به مساحة تستوعب حافظتين عموديتين إضافيتين للكمبيوتر. </w:t>
            </w:r>
          </w:p>
          <w:p w:rsidR="00566D34" w:rsidRPr="006108F3" w:rsidRDefault="00566D34" w:rsidP="00AA4C2B">
            <w:pPr>
              <w:numPr>
                <w:ilvl w:val="0"/>
                <w:numId w:val="23"/>
              </w:numPr>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منضدتان للقراءة و</w:t>
            </w:r>
            <w:r w:rsidRPr="006108F3">
              <w:rPr>
                <w:rFonts w:ascii="Arabic Typesetting" w:eastAsia="Arial" w:hAnsi="Arabic Typesetting" w:cs="Arabic Typesetting"/>
                <w:sz w:val="36"/>
                <w:szCs w:val="36"/>
                <w:lang w:eastAsia="ja-JP"/>
              </w:rPr>
              <w:t>3</w:t>
            </w:r>
            <w:r w:rsidRPr="006108F3">
              <w:rPr>
                <w:rFonts w:ascii="Arabic Typesetting" w:eastAsia="Arial" w:hAnsi="Arabic Typesetting" w:cs="Arabic Typesetting"/>
                <w:sz w:val="36"/>
                <w:szCs w:val="36"/>
                <w:rtl/>
                <w:lang w:eastAsia="ja-JP"/>
              </w:rPr>
              <w:t xml:space="preserve"> مناضد من نوع العمل في مجموعات.</w:t>
            </w:r>
          </w:p>
          <w:p w:rsidR="00566D34" w:rsidRPr="006108F3" w:rsidRDefault="00566D34" w:rsidP="00AA4C2B">
            <w:pPr>
              <w:numPr>
                <w:ilvl w:val="0"/>
                <w:numId w:val="23"/>
              </w:numPr>
              <w:shd w:val="clear" w:color="auto" w:fill="FFFFFF"/>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ثمانية كراسي</w:t>
            </w:r>
          </w:p>
        </w:tc>
      </w:tr>
      <w:tr w:rsidR="00566D34" w:rsidRPr="006108F3" w:rsidTr="00566D34">
        <w:tc>
          <w:tcPr>
            <w:tcW w:w="2660" w:type="dxa"/>
            <w:shd w:val="clear" w:color="auto" w:fill="auto"/>
          </w:tcPr>
          <w:p w:rsidR="00566D34" w:rsidRPr="00A17647" w:rsidRDefault="00566D34" w:rsidP="00566D34">
            <w:pPr>
              <w:shd w:val="clear" w:color="auto" w:fill="FFFFFF"/>
              <w:bidi/>
              <w:spacing w:after="240" w:line="360" w:lineRule="exact"/>
              <w:rPr>
                <w:rFonts w:ascii="Arabic Typesetting" w:hAnsi="Arabic Typesetting" w:cs="Arabic Typesetting"/>
                <w:sz w:val="40"/>
                <w:szCs w:val="40"/>
                <w:lang w:eastAsia="ja-JP"/>
              </w:rPr>
            </w:pPr>
            <w:r w:rsidRPr="00A17647">
              <w:rPr>
                <w:rFonts w:ascii="Arabic Typesetting" w:eastAsia="Arial" w:hAnsi="Arabic Typesetting" w:cs="Arabic Typesetting"/>
                <w:sz w:val="40"/>
                <w:szCs w:val="40"/>
                <w:rtl/>
                <w:lang w:eastAsia="ja-JP"/>
              </w:rPr>
              <w:lastRenderedPageBreak/>
              <w:t>غرفة الوساطة</w:t>
            </w:r>
          </w:p>
          <w:p w:rsidR="00566D34" w:rsidRPr="006108F3" w:rsidRDefault="00566D34" w:rsidP="00566D34">
            <w:pPr>
              <w:shd w:val="clear" w:color="auto" w:fill="FFFFFF"/>
              <w:bidi/>
              <w:spacing w:after="240" w:line="360" w:lineRule="exact"/>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 xml:space="preserve"> متعددة الأغراض</w:t>
            </w:r>
            <w:r w:rsidR="004E33C1" w:rsidRPr="006108F3">
              <w:rPr>
                <w:rFonts w:ascii="Arabic Typesetting" w:eastAsia="Arial" w:hAnsi="Arabic Typesetting" w:cs="Arabic Typesetting"/>
                <w:sz w:val="36"/>
                <w:szCs w:val="36"/>
                <w:rtl/>
                <w:lang w:eastAsia="ja-JP"/>
              </w:rPr>
              <w:t xml:space="preserve"> </w:t>
            </w:r>
            <w:r w:rsidRPr="006108F3">
              <w:rPr>
                <w:rFonts w:ascii="Arabic Typesetting" w:eastAsia="Arial" w:hAnsi="Arabic Typesetting" w:cs="Arabic Typesetting"/>
                <w:sz w:val="36"/>
                <w:szCs w:val="36"/>
                <w:rtl/>
                <w:lang w:eastAsia="ja-JP"/>
              </w:rPr>
              <w:t>من الممكن استخدامها في الوساطة أو الاجتماعات.</w:t>
            </w:r>
          </w:p>
        </w:tc>
        <w:tc>
          <w:tcPr>
            <w:tcW w:w="6378" w:type="dxa"/>
            <w:shd w:val="clear" w:color="auto" w:fill="auto"/>
          </w:tcPr>
          <w:p w:rsidR="00566D34" w:rsidRPr="006108F3" w:rsidRDefault="00566D34" w:rsidP="00AA4C2B">
            <w:pPr>
              <w:numPr>
                <w:ilvl w:val="0"/>
                <w:numId w:val="24"/>
              </w:numPr>
              <w:shd w:val="clear" w:color="auto" w:fill="FFFFFF"/>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lang w:eastAsia="ja-JP"/>
              </w:rPr>
              <w:t>HP Compaq Pro 4300</w:t>
            </w:r>
            <w:r w:rsidRPr="006108F3">
              <w:rPr>
                <w:rFonts w:ascii="Arabic Typesetting" w:eastAsia="Arial" w:hAnsi="Arabic Typesetting" w:cs="Arabic Typesetting"/>
                <w:sz w:val="36"/>
                <w:szCs w:val="36"/>
                <w:rtl/>
                <w:lang w:eastAsia="ja-JP"/>
              </w:rPr>
              <w:t xml:space="preserve"> كمبيوتر شخصي</w:t>
            </w:r>
          </w:p>
          <w:p w:rsidR="00566D34" w:rsidRPr="006108F3" w:rsidRDefault="00566D34" w:rsidP="00AA4C2B">
            <w:pPr>
              <w:numPr>
                <w:ilvl w:val="0"/>
                <w:numId w:val="24"/>
              </w:numPr>
              <w:shd w:val="clear" w:color="auto" w:fill="FFFFFF"/>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 xml:space="preserve">طابعة </w:t>
            </w:r>
            <w:r w:rsidRPr="006108F3">
              <w:rPr>
                <w:rFonts w:ascii="Arabic Typesetting" w:eastAsia="Arial" w:hAnsi="Arabic Typesetting" w:cs="Arabic Typesetting"/>
                <w:sz w:val="36"/>
                <w:szCs w:val="36"/>
                <w:lang w:eastAsia="ja-JP"/>
              </w:rPr>
              <w:t>Samsung ML-2010</w:t>
            </w:r>
          </w:p>
          <w:p w:rsidR="00566D34" w:rsidRPr="006108F3" w:rsidRDefault="00566D34" w:rsidP="00AA4C2B">
            <w:pPr>
              <w:numPr>
                <w:ilvl w:val="0"/>
                <w:numId w:val="24"/>
              </w:numPr>
              <w:shd w:val="clear" w:color="auto" w:fill="FFFFFF"/>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 xml:space="preserve">سطحان للمكتب معياريين يسهل إخفائهما، ونظام ضغط لفتحة دينامية هوائية. مصدر كهرباء: نقطتان </w:t>
            </w:r>
            <w:r w:rsidRPr="006108F3">
              <w:rPr>
                <w:rFonts w:ascii="Arabic Typesetting" w:eastAsia="Arial" w:hAnsi="Arabic Typesetting" w:cs="Arabic Typesetting"/>
                <w:sz w:val="36"/>
                <w:szCs w:val="36"/>
                <w:lang w:eastAsia="ja-JP"/>
              </w:rPr>
              <w:t>RJ45</w:t>
            </w:r>
            <w:r w:rsidRPr="006108F3">
              <w:rPr>
                <w:rFonts w:ascii="Arabic Typesetting" w:eastAsia="Arial" w:hAnsi="Arabic Typesetting" w:cs="Arabic Typesetting"/>
                <w:sz w:val="36"/>
                <w:szCs w:val="36"/>
                <w:rtl/>
                <w:lang w:eastAsia="ja-JP"/>
              </w:rPr>
              <w:t xml:space="preserve">، منفذ واحد لموائم جرافيكات الفيجا </w:t>
            </w:r>
            <w:r w:rsidRPr="006108F3">
              <w:rPr>
                <w:rFonts w:ascii="Arabic Typesetting" w:eastAsia="Arial" w:hAnsi="Arabic Typesetting" w:cs="Arabic Typesetting"/>
                <w:sz w:val="36"/>
                <w:szCs w:val="36"/>
                <w:lang w:eastAsia="ja-JP"/>
              </w:rPr>
              <w:t>VGA</w:t>
            </w:r>
            <w:r w:rsidRPr="006108F3">
              <w:rPr>
                <w:rFonts w:ascii="Arabic Typesetting" w:eastAsia="Arial" w:hAnsi="Arabic Typesetting" w:cs="Arabic Typesetting"/>
                <w:sz w:val="36"/>
                <w:szCs w:val="36"/>
                <w:rtl/>
                <w:lang w:eastAsia="ja-JP"/>
              </w:rPr>
              <w:t xml:space="preserve"> + منفذ سمعي، </w:t>
            </w:r>
            <w:r w:rsidRPr="006108F3">
              <w:rPr>
                <w:rFonts w:ascii="Arabic Typesetting" w:eastAsia="Arial" w:hAnsi="Arabic Typesetting" w:cs="Arabic Typesetting"/>
                <w:sz w:val="36"/>
                <w:szCs w:val="36"/>
                <w:lang w:eastAsia="ja-JP"/>
              </w:rPr>
              <w:t>1</w:t>
            </w:r>
            <w:r w:rsidRPr="006108F3">
              <w:rPr>
                <w:rFonts w:ascii="Arabic Typesetting" w:eastAsia="Arial" w:hAnsi="Arabic Typesetting" w:cs="Arabic Typesetting"/>
                <w:sz w:val="36"/>
                <w:szCs w:val="36"/>
                <w:rtl/>
                <w:lang w:eastAsia="ja-JP"/>
              </w:rPr>
              <w:t xml:space="preserve"> منفذ لكبل بيني للوسائط المتعددة فائقة الجودة (</w:t>
            </w:r>
            <w:r w:rsidRPr="006108F3">
              <w:rPr>
                <w:rFonts w:ascii="Arabic Typesetting" w:eastAsia="Arial" w:hAnsi="Arabic Typesetting" w:cs="Arabic Typesetting"/>
                <w:sz w:val="36"/>
                <w:szCs w:val="36"/>
                <w:lang w:eastAsia="ja-JP"/>
              </w:rPr>
              <w:t>HDMI</w:t>
            </w:r>
            <w:r w:rsidRPr="006108F3">
              <w:rPr>
                <w:rFonts w:ascii="Arabic Typesetting" w:eastAsia="Arial" w:hAnsi="Arabic Typesetting" w:cs="Arabic Typesetting"/>
                <w:sz w:val="36"/>
                <w:szCs w:val="36"/>
                <w:rtl/>
                <w:lang w:eastAsia="ja-JP"/>
              </w:rPr>
              <w:t>) + منفذ</w:t>
            </w:r>
            <w:r w:rsidR="004E33C1" w:rsidRPr="006108F3">
              <w:rPr>
                <w:rFonts w:ascii="Arabic Typesetting" w:eastAsia="Arial" w:hAnsi="Arabic Typesetting" w:cs="Arabic Typesetting"/>
                <w:sz w:val="36"/>
                <w:szCs w:val="36"/>
                <w:rtl/>
                <w:lang w:eastAsia="ja-JP"/>
              </w:rPr>
              <w:t xml:space="preserve"> سمعي. اللون: أسود</w:t>
            </w:r>
          </w:p>
          <w:p w:rsidR="00566D34" w:rsidRPr="006108F3" w:rsidRDefault="00566D34" w:rsidP="00AA4C2B">
            <w:pPr>
              <w:numPr>
                <w:ilvl w:val="0"/>
                <w:numId w:val="24"/>
              </w:numPr>
              <w:shd w:val="clear" w:color="auto" w:fill="FFFFFF"/>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منضدة مستطيلة واحدة للعمل يمكن لثمانية أشخاص الجلوس عليها</w:t>
            </w:r>
          </w:p>
          <w:p w:rsidR="00566D34" w:rsidRPr="006108F3" w:rsidRDefault="00566D34" w:rsidP="00AA4C2B">
            <w:pPr>
              <w:numPr>
                <w:ilvl w:val="0"/>
                <w:numId w:val="24"/>
              </w:numPr>
              <w:shd w:val="clear" w:color="auto" w:fill="FFFFFF"/>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ثمانية كراسي</w:t>
            </w:r>
          </w:p>
        </w:tc>
      </w:tr>
      <w:tr w:rsidR="00566D34" w:rsidRPr="006108F3" w:rsidTr="00566D34">
        <w:tc>
          <w:tcPr>
            <w:tcW w:w="2660" w:type="dxa"/>
            <w:shd w:val="clear" w:color="auto" w:fill="auto"/>
          </w:tcPr>
          <w:p w:rsidR="00A17647" w:rsidRPr="00A17647" w:rsidRDefault="00566D34" w:rsidP="00A17647">
            <w:pPr>
              <w:shd w:val="clear" w:color="auto" w:fill="FFFFFF"/>
              <w:bidi/>
              <w:spacing w:line="360" w:lineRule="exact"/>
              <w:rPr>
                <w:rFonts w:ascii="Arabic Typesetting" w:eastAsia="Arial" w:hAnsi="Arabic Typesetting" w:cs="Arabic Typesetting"/>
                <w:sz w:val="40"/>
                <w:szCs w:val="40"/>
                <w:rtl/>
                <w:lang w:eastAsia="ja-JP"/>
              </w:rPr>
            </w:pPr>
            <w:r w:rsidRPr="00A17647">
              <w:rPr>
                <w:rFonts w:ascii="Arabic Typesetting" w:eastAsia="Arial" w:hAnsi="Arabic Typesetting" w:cs="Arabic Typesetting"/>
                <w:sz w:val="40"/>
                <w:szCs w:val="40"/>
                <w:rtl/>
                <w:lang w:eastAsia="ja-JP"/>
              </w:rPr>
              <w:t>متعددة الأغراض</w:t>
            </w:r>
          </w:p>
          <w:p w:rsidR="00566D34" w:rsidRPr="006108F3" w:rsidRDefault="00566D34" w:rsidP="00A17647">
            <w:pPr>
              <w:shd w:val="clear" w:color="auto" w:fill="FFFFFF"/>
              <w:bidi/>
              <w:spacing w:after="240" w:line="360" w:lineRule="exact"/>
              <w:rPr>
                <w:rFonts w:ascii="Arabic Typesetting" w:hAnsi="Arabic Typesetting" w:cs="Arabic Typesetting"/>
                <w:sz w:val="36"/>
                <w:szCs w:val="36"/>
                <w:lang w:eastAsia="ja-JP"/>
              </w:rPr>
            </w:pPr>
            <w:r w:rsidRPr="00A17647">
              <w:rPr>
                <w:rFonts w:ascii="Arabic Typesetting" w:eastAsia="Arial" w:hAnsi="Arabic Typesetting" w:cs="Arabic Typesetting"/>
                <w:sz w:val="36"/>
                <w:szCs w:val="36"/>
                <w:rtl/>
                <w:lang w:eastAsia="ja-JP"/>
              </w:rPr>
              <w:t xml:space="preserve">من الممكن </w:t>
            </w:r>
            <w:r w:rsidRPr="006108F3">
              <w:rPr>
                <w:rFonts w:ascii="Arabic Typesetting" w:eastAsia="Arial" w:hAnsi="Arabic Typesetting" w:cs="Arabic Typesetting"/>
                <w:sz w:val="36"/>
                <w:szCs w:val="36"/>
                <w:rtl/>
                <w:lang w:eastAsia="ja-JP"/>
              </w:rPr>
              <w:t>استخدامها في الوساطة أو الاجتماعات.</w:t>
            </w:r>
          </w:p>
        </w:tc>
        <w:tc>
          <w:tcPr>
            <w:tcW w:w="6378" w:type="dxa"/>
            <w:shd w:val="clear" w:color="auto" w:fill="auto"/>
          </w:tcPr>
          <w:p w:rsidR="00566D34" w:rsidRPr="006108F3" w:rsidRDefault="00566D34" w:rsidP="00AA4C2B">
            <w:pPr>
              <w:numPr>
                <w:ilvl w:val="0"/>
                <w:numId w:val="25"/>
              </w:numPr>
              <w:shd w:val="clear" w:color="auto" w:fill="FFFFFF"/>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rtl/>
                <w:lang w:eastAsia="ja-JP"/>
              </w:rPr>
              <w:t>منضدة مستديرة واحدة</w:t>
            </w:r>
          </w:p>
          <w:p w:rsidR="00566D34" w:rsidRPr="006108F3" w:rsidRDefault="00566D34" w:rsidP="00AA4C2B">
            <w:pPr>
              <w:numPr>
                <w:ilvl w:val="0"/>
                <w:numId w:val="25"/>
              </w:numPr>
              <w:shd w:val="clear" w:color="auto" w:fill="FFFFFF"/>
              <w:bidi/>
              <w:spacing w:before="120" w:after="240" w:line="360" w:lineRule="exact"/>
              <w:ind w:left="0" w:firstLine="0"/>
              <w:contextualSpacing/>
              <w:rPr>
                <w:rFonts w:ascii="Arabic Typesetting" w:hAnsi="Arabic Typesetting" w:cs="Arabic Typesetting"/>
                <w:sz w:val="36"/>
                <w:szCs w:val="36"/>
                <w:lang w:eastAsia="ja-JP"/>
              </w:rPr>
            </w:pPr>
            <w:r w:rsidRPr="006108F3">
              <w:rPr>
                <w:rFonts w:ascii="Arabic Typesetting" w:eastAsia="Arial" w:hAnsi="Arabic Typesetting" w:cs="Arabic Typesetting"/>
                <w:sz w:val="36"/>
                <w:szCs w:val="36"/>
                <w:lang w:eastAsia="ja-JP"/>
              </w:rPr>
              <w:t>4</w:t>
            </w:r>
            <w:r w:rsidRPr="006108F3">
              <w:rPr>
                <w:rFonts w:ascii="Arabic Typesetting" w:eastAsia="Arial" w:hAnsi="Arabic Typesetting" w:cs="Arabic Typesetting"/>
                <w:sz w:val="36"/>
                <w:szCs w:val="36"/>
                <w:rtl/>
                <w:lang w:eastAsia="ja-JP"/>
              </w:rPr>
              <w:t xml:space="preserve"> كراسي ذات ذراعين</w:t>
            </w:r>
          </w:p>
        </w:tc>
      </w:tr>
    </w:tbl>
    <w:p w:rsidR="00466289" w:rsidRPr="006108F3" w:rsidRDefault="00466289" w:rsidP="00466289">
      <w:pPr>
        <w:pStyle w:val="NormalParaAR"/>
        <w:tabs>
          <w:tab w:val="left" w:pos="1700"/>
          <w:tab w:val="left" w:pos="2267"/>
        </w:tabs>
        <w:ind w:firstLine="1"/>
        <w:rPr>
          <w:rtl/>
        </w:rPr>
      </w:pPr>
    </w:p>
    <w:p w:rsidR="00466289" w:rsidRPr="006108F3" w:rsidRDefault="00466289" w:rsidP="00466289">
      <w:pPr>
        <w:pStyle w:val="NormalParaAR"/>
      </w:pPr>
    </w:p>
    <w:p w:rsidR="00466289" w:rsidRPr="006108F3" w:rsidRDefault="00466289" w:rsidP="00466289">
      <w:pPr>
        <w:pStyle w:val="NormalParaAR"/>
        <w:rPr>
          <w:rtl/>
        </w:rPr>
        <w:sectPr w:rsidR="00466289" w:rsidRPr="006108F3" w:rsidSect="00EB7752">
          <w:footnotePr>
            <w:numRestart w:val="eachSect"/>
          </w:footnotePr>
          <w:pgSz w:w="11907" w:h="16840" w:code="9"/>
          <w:pgMar w:top="567" w:right="1418" w:bottom="1418" w:left="1134" w:header="510" w:footer="1021" w:gutter="0"/>
          <w:cols w:space="720"/>
          <w:titlePg/>
          <w:docGrid w:linePitch="299"/>
        </w:sectPr>
      </w:pPr>
    </w:p>
    <w:p w:rsidR="00B363B7" w:rsidRPr="006108F3" w:rsidRDefault="00B363B7" w:rsidP="00B363B7">
      <w:pPr>
        <w:pStyle w:val="NormalParaAR"/>
        <w:keepNext/>
        <w:pageBreakBefore/>
        <w:spacing w:after="480"/>
        <w:jc w:val="center"/>
        <w:rPr>
          <w:b/>
          <w:bCs/>
          <w:color w:val="1F497D"/>
          <w:rtl/>
        </w:rPr>
      </w:pPr>
      <w:r w:rsidRPr="00906598">
        <w:rPr>
          <w:b/>
          <w:bCs/>
          <w:color w:val="1F497D"/>
          <w:sz w:val="40"/>
          <w:szCs w:val="40"/>
          <w:rtl/>
        </w:rPr>
        <w:lastRenderedPageBreak/>
        <w:t>اقتراح بشأن فتح مكتب خارجي</w:t>
      </w:r>
      <w:r w:rsidRPr="006108F3">
        <w:rPr>
          <w:color w:val="1F497D"/>
          <w:vertAlign w:val="superscript"/>
          <w:rtl/>
        </w:rPr>
        <w:footnoteReference w:id="29"/>
      </w:r>
    </w:p>
    <w:p w:rsidR="00B363B7" w:rsidRPr="006108F3" w:rsidRDefault="00B363B7" w:rsidP="00B363B7">
      <w:pPr>
        <w:pStyle w:val="NormalParaAR"/>
        <w:keepNext/>
        <w:rPr>
          <w:b/>
          <w:bCs/>
          <w:color w:val="1F497D"/>
          <w:rtl/>
        </w:rPr>
      </w:pPr>
      <w:r w:rsidRPr="006108F3">
        <w:rPr>
          <w:b/>
          <w:bCs/>
          <w:color w:val="1F497D"/>
          <w:rtl/>
        </w:rPr>
        <w:t>اسم البلد الراغب في فتح مكتب خارجي:</w:t>
      </w:r>
    </w:p>
    <w:p w:rsidR="00B363B7" w:rsidRPr="006108F3" w:rsidRDefault="002031C9" w:rsidP="00B363B7">
      <w:pPr>
        <w:pStyle w:val="Heading1AR"/>
        <w:spacing w:before="0" w:after="240" w:line="360" w:lineRule="exact"/>
        <w:jc w:val="center"/>
        <w:rPr>
          <w:sz w:val="36"/>
          <w:szCs w:val="36"/>
          <w:rtl/>
        </w:rPr>
      </w:pPr>
      <w:bookmarkStart w:id="10" w:name="_Toc454274604"/>
      <w:r w:rsidRPr="006108F3">
        <w:rPr>
          <w:sz w:val="36"/>
          <w:szCs w:val="36"/>
          <w:rtl/>
        </w:rPr>
        <w:t>إكوادور</w:t>
      </w:r>
      <w:bookmarkEnd w:id="10"/>
    </w:p>
    <w:p w:rsidR="00B363B7" w:rsidRPr="006108F3" w:rsidRDefault="00B363B7" w:rsidP="00B363B7">
      <w:pPr>
        <w:pStyle w:val="NormalParaAR"/>
        <w:tabs>
          <w:tab w:val="left" w:pos="1417"/>
          <w:tab w:val="left" w:pos="2267"/>
        </w:tabs>
        <w:ind w:firstLine="1"/>
        <w:rPr>
          <w:rtl/>
        </w:rPr>
      </w:pPr>
      <w:r w:rsidRPr="006108F3">
        <w:rPr>
          <w:rtl/>
        </w:rPr>
        <w:t>بصفة وطنية</w:t>
      </w:r>
      <w:r w:rsidRPr="006108F3">
        <w:rPr>
          <w:rtl/>
        </w:rPr>
        <w:tab/>
      </w:r>
      <w:sdt>
        <w:sdtPr>
          <w:rPr>
            <w:sz w:val="32"/>
            <w:szCs w:val="32"/>
            <w:rtl/>
          </w:rPr>
          <w:id w:val="-389185682"/>
          <w14:checkbox>
            <w14:checked w14:val="1"/>
            <w14:checkedState w14:val="2612" w14:font="MS Gothic"/>
            <w14:uncheckedState w14:val="2610" w14:font="MS Gothic"/>
          </w14:checkbox>
        </w:sdtPr>
        <w:sdtEndPr/>
        <w:sdtContent>
          <w:r w:rsidR="009F35B9" w:rsidRPr="006108F3">
            <w:rPr>
              <w:rFonts w:ascii="MS Mincho" w:eastAsia="MS Mincho" w:hAnsi="MS Mincho" w:cs="MS Mincho" w:hint="eastAsia"/>
              <w:sz w:val="32"/>
              <w:szCs w:val="32"/>
              <w:rtl/>
            </w:rPr>
            <w:t>☒</w:t>
          </w:r>
        </w:sdtContent>
      </w:sdt>
      <w:r w:rsidRPr="006108F3">
        <w:rPr>
          <w:rtl/>
        </w:rPr>
        <w:tab/>
        <w:t>نيابة عن مجموعة بلدان أو مجموعة إقليمية</w:t>
      </w:r>
      <w:r w:rsidRPr="006108F3">
        <w:rPr>
          <w:rtl/>
        </w:rPr>
        <w:tab/>
      </w:r>
      <w:sdt>
        <w:sdtPr>
          <w:rPr>
            <w:sz w:val="32"/>
            <w:szCs w:val="32"/>
            <w:rtl/>
          </w:rPr>
          <w:id w:val="193284423"/>
          <w14:checkbox>
            <w14:checked w14:val="0"/>
            <w14:checkedState w14:val="2612" w14:font="MS Gothic"/>
            <w14:uncheckedState w14:val="2610" w14:font="MS Gothic"/>
          </w14:checkbox>
        </w:sdtPr>
        <w:sdtEndPr/>
        <w:sdtContent>
          <w:r w:rsidRPr="006108F3">
            <w:rPr>
              <w:rFonts w:ascii="MS Mincho" w:eastAsia="MS Mincho" w:hAnsi="MS Mincho" w:cs="MS Mincho" w:hint="eastAsia"/>
              <w:sz w:val="32"/>
              <w:szCs w:val="32"/>
              <w:rtl/>
            </w:rPr>
            <w:t>☐</w:t>
          </w:r>
        </w:sdtContent>
      </w:sdt>
    </w:p>
    <w:p w:rsidR="00B363B7" w:rsidRPr="006108F3" w:rsidRDefault="00B363B7" w:rsidP="00B363B7">
      <w:pPr>
        <w:pStyle w:val="NormalParaAR"/>
        <w:keepNext/>
        <w:rPr>
          <w:b/>
          <w:bCs/>
          <w:color w:val="1F497D"/>
          <w:rtl/>
        </w:rPr>
      </w:pPr>
      <w:r w:rsidRPr="006108F3">
        <w:rPr>
          <w:b/>
          <w:bCs/>
          <w:color w:val="1F497D"/>
          <w:rtl/>
        </w:rPr>
        <w:t>إذا كان الاقتراح مقدم نيابة عن مجموعة بلدان أو مجموعة إقليمية، فيرجى ذكر كل البلدان المعنية أو اسم المجموعة الإقليمية:</w:t>
      </w:r>
    </w:p>
    <w:p w:rsidR="00B363B7" w:rsidRPr="006108F3" w:rsidRDefault="00293CD2" w:rsidP="009F35B9">
      <w:pPr>
        <w:pStyle w:val="NormalParaAR"/>
        <w:jc w:val="center"/>
        <w:rPr>
          <w:i/>
          <w:iCs/>
          <w:rtl/>
        </w:rPr>
      </w:pPr>
      <w:r w:rsidRPr="006108F3">
        <w:rPr>
          <w:i/>
          <w:iCs/>
          <w:rtl/>
        </w:rPr>
        <w:t>[لا ينطبق]</w:t>
      </w:r>
    </w:p>
    <w:p w:rsidR="00B363B7" w:rsidRPr="006108F3" w:rsidRDefault="00B363B7" w:rsidP="00B363B7">
      <w:pPr>
        <w:pStyle w:val="NormalParaAR"/>
        <w:keepNext/>
        <w:rPr>
          <w:b/>
          <w:bCs/>
          <w:color w:val="1F497D"/>
          <w:rtl/>
        </w:rPr>
      </w:pPr>
      <w:r w:rsidRPr="006108F3">
        <w:rPr>
          <w:b/>
          <w:bCs/>
          <w:color w:val="1F497D"/>
          <w:rtl/>
        </w:rPr>
        <w:t>هل أُخطر رئيس الجمعية العامة والمدير العام للويبو كتابةً؟</w:t>
      </w:r>
    </w:p>
    <w:p w:rsidR="00B363B7" w:rsidRPr="006108F3" w:rsidRDefault="00B363B7" w:rsidP="00B363B7">
      <w:pPr>
        <w:pStyle w:val="NormalParaAR"/>
        <w:tabs>
          <w:tab w:val="left" w:pos="566"/>
          <w:tab w:val="left" w:pos="1700"/>
          <w:tab w:val="left" w:pos="2267"/>
        </w:tabs>
        <w:ind w:firstLine="1"/>
        <w:jc w:val="center"/>
        <w:rPr>
          <w:rtl/>
        </w:rPr>
      </w:pPr>
      <w:r w:rsidRPr="006108F3">
        <w:rPr>
          <w:rtl/>
        </w:rPr>
        <w:t>نعم</w:t>
      </w:r>
      <w:r w:rsidRPr="006108F3">
        <w:tab/>
      </w:r>
      <w:sdt>
        <w:sdtPr>
          <w:rPr>
            <w:sz w:val="32"/>
            <w:szCs w:val="32"/>
            <w:rtl/>
          </w:rPr>
          <w:id w:val="1863404297"/>
          <w14:checkbox>
            <w14:checked w14:val="1"/>
            <w14:checkedState w14:val="2612" w14:font="MS Gothic"/>
            <w14:uncheckedState w14:val="2610" w14:font="MS Gothic"/>
          </w14:checkbox>
        </w:sdtPr>
        <w:sdtEndPr/>
        <w:sdtContent>
          <w:r w:rsidRPr="006108F3">
            <w:rPr>
              <w:rFonts w:ascii="MS Mincho" w:eastAsia="MS Mincho" w:hAnsi="MS Mincho" w:cs="MS Mincho" w:hint="eastAsia"/>
              <w:sz w:val="32"/>
              <w:szCs w:val="32"/>
              <w:rtl/>
            </w:rPr>
            <w:t>☒</w:t>
          </w:r>
        </w:sdtContent>
      </w:sdt>
      <w:r w:rsidRPr="006108F3">
        <w:rPr>
          <w:rtl/>
        </w:rPr>
        <w:tab/>
        <w:t>لا</w:t>
      </w:r>
      <w:r w:rsidRPr="006108F3">
        <w:rPr>
          <w:rtl/>
        </w:rPr>
        <w:tab/>
      </w:r>
      <w:sdt>
        <w:sdtPr>
          <w:rPr>
            <w:sz w:val="32"/>
            <w:szCs w:val="32"/>
            <w:rtl/>
          </w:rPr>
          <w:id w:val="-390885332"/>
          <w14:checkbox>
            <w14:checked w14:val="0"/>
            <w14:checkedState w14:val="2612" w14:font="MS Gothic"/>
            <w14:uncheckedState w14:val="2610" w14:font="MS Gothic"/>
          </w14:checkbox>
        </w:sdtPr>
        <w:sdtEndPr/>
        <w:sdtContent>
          <w:r w:rsidRPr="006108F3">
            <w:rPr>
              <w:rFonts w:ascii="MS Mincho" w:eastAsia="MS Mincho" w:hAnsi="MS Mincho" w:cs="MS Mincho" w:hint="eastAsia"/>
              <w:sz w:val="32"/>
              <w:szCs w:val="32"/>
              <w:rtl/>
            </w:rPr>
            <w:t>☐</w:t>
          </w:r>
        </w:sdtContent>
      </w:sdt>
    </w:p>
    <w:p w:rsidR="00B363B7" w:rsidRPr="006108F3" w:rsidRDefault="00B363B7" w:rsidP="00B363B7">
      <w:pPr>
        <w:pStyle w:val="NormalParaAR"/>
        <w:ind w:firstLine="1"/>
        <w:rPr>
          <w:i/>
          <w:iCs/>
          <w:rtl/>
        </w:rPr>
      </w:pPr>
      <w:r w:rsidRPr="006108F3">
        <w:rPr>
          <w:i/>
          <w:iCs/>
          <w:rtl/>
        </w:rPr>
        <w:t>(تنص الفقرة 2 من المبادئ التوجيهية بشأن مكاتب الويبو الخارجية على ما يلي: "</w:t>
      </w:r>
      <w:r w:rsidRPr="006108F3">
        <w:rPr>
          <w:rtl/>
        </w:rPr>
        <w:t xml:space="preserve"> </w:t>
      </w:r>
      <w:r w:rsidRPr="006108F3">
        <w:rPr>
          <w:i/>
          <w:iCs/>
          <w:rtl/>
        </w:rPr>
        <w:t>ينبغي لكل دولة عضو ترغب في استضافة مكتب خارجي بصفتها الوطنية، أو نيابة عن مجموعة بلدان أو مجموعة إقليمية، إذا ما اتفق أعضاؤها على ذلك، أن تخطر رئيس الجمعية العامة والمدير العام بذلك كتابيا.")</w:t>
      </w:r>
    </w:p>
    <w:p w:rsidR="00B363B7" w:rsidRPr="006108F3" w:rsidRDefault="00243FA2" w:rsidP="00E66D18">
      <w:pPr>
        <w:pStyle w:val="NormalParaAR"/>
        <w:keepNext/>
        <w:rPr>
          <w:b/>
          <w:bCs/>
          <w:color w:val="1F497D"/>
          <w:rtl/>
        </w:rPr>
      </w:pPr>
      <w:r>
        <w:rPr>
          <w:b/>
          <w:bCs/>
          <w:color w:val="1F497D"/>
          <w:u w:val="single"/>
          <w:rtl/>
        </w:rPr>
        <w:t>مسوغات فتح مكتب خارجي</w:t>
      </w:r>
      <w:r w:rsidR="00B363B7" w:rsidRPr="00906598">
        <w:rPr>
          <w:color w:val="1F497D"/>
          <w:vertAlign w:val="superscript"/>
          <w:rtl/>
        </w:rPr>
        <w:footnoteReference w:id="30"/>
      </w:r>
      <w:r w:rsidR="00B363B7" w:rsidRPr="006108F3">
        <w:rPr>
          <w:b/>
          <w:bCs/>
          <w:color w:val="1F497D"/>
          <w:rtl/>
        </w:rPr>
        <w:t>:</w:t>
      </w:r>
    </w:p>
    <w:p w:rsidR="009F35B9" w:rsidRPr="006108F3" w:rsidRDefault="009F35B9" w:rsidP="00E66D18">
      <w:pPr>
        <w:keepNext/>
        <w:bidi/>
        <w:spacing w:after="240" w:line="360" w:lineRule="exact"/>
        <w:rPr>
          <w:rFonts w:ascii="Arabic Typesetting" w:hAnsi="Arabic Typesetting" w:cs="Arabic Typesetting"/>
          <w:sz w:val="36"/>
          <w:szCs w:val="36"/>
          <w:u w:val="single"/>
          <w:lang w:bidi="ar-EG"/>
        </w:rPr>
      </w:pPr>
      <w:r w:rsidRPr="006108F3">
        <w:rPr>
          <w:rFonts w:ascii="Arabic Typesetting" w:hAnsi="Arabic Typesetting" w:cs="Arabic Typesetting"/>
          <w:sz w:val="36"/>
          <w:szCs w:val="36"/>
          <w:u w:val="single"/>
          <w:rtl/>
          <w:lang w:bidi="ar-EG"/>
        </w:rPr>
        <w:t>إكوادور: بلد ملتزم بالمعرفة</w:t>
      </w:r>
    </w:p>
    <w:p w:rsidR="009F35B9" w:rsidRPr="006108F3" w:rsidRDefault="009F35B9" w:rsidP="00E66D18">
      <w:pPr>
        <w:pStyle w:val="NumberedParaAR"/>
        <w:numPr>
          <w:ilvl w:val="0"/>
          <w:numId w:val="29"/>
        </w:numPr>
        <w:tabs>
          <w:tab w:val="clear" w:pos="567"/>
        </w:tabs>
        <w:rPr>
          <w:rtl/>
        </w:rPr>
      </w:pPr>
      <w:r w:rsidRPr="006108F3">
        <w:rPr>
          <w:rtl/>
        </w:rPr>
        <w:t>يتمثل أحد الأهداف الرئيسية لإكوادور في السنوات الأخيرة في الانتقال من اقتصاديات "الموارد المحدودة" إلى اقتصاديات "الموارد اللامحدودة". وهذا يعني أنها تسعي إلى أن تكون بلدا مصدرا أكثر منه بلدا مستوردا، من أجل بناء اقتصاد قائم على المعرفة والإبداع النابع من مهارات مواطنيه. وفي حين أن الموارد الطبيعية محدودة وقابلة للتلف، فإن الأفكار والابتكار والإبداع والثقافة لا يحدها، من حيث المبدأ، سوى الضوابط الأخلاقية.</w:t>
      </w:r>
    </w:p>
    <w:p w:rsidR="009F35B9" w:rsidRPr="006108F3" w:rsidRDefault="009F35B9" w:rsidP="00E66D18">
      <w:pPr>
        <w:pStyle w:val="NumberedParaAR"/>
        <w:tabs>
          <w:tab w:val="clear" w:pos="567"/>
        </w:tabs>
        <w:rPr>
          <w:rtl/>
        </w:rPr>
      </w:pPr>
      <w:r w:rsidRPr="006108F3">
        <w:rPr>
          <w:rtl/>
        </w:rPr>
        <w:t xml:space="preserve">ويهدف الاقتراح إلى الانتقال من نهج الرأسمالية المعرفية إلى "الاقتصاد الاجتماعي للمعرفة". ولأنه عادة ما يُنظر إلى المعرفة بوصفها سلعة عامة، فإنها بمنأى للاستبعاد والتنافس اللذين تتسم بهما السلع الخاصة. إن المعرفة مورد لا ينضب، ويمكن تعميمه مجانا وبسهولة في الظروف الملائمة. وقد ترجمت إكوادور هذا الاختيار إلى ممارسة عملية، من خلال التغيير الذي أدخلته على نموذج الإنتاج وعمليات التصنيع المرتبطة به. </w:t>
      </w:r>
    </w:p>
    <w:p w:rsidR="009F35B9" w:rsidRPr="006108F3" w:rsidRDefault="009F35B9" w:rsidP="00E66D18">
      <w:pPr>
        <w:pStyle w:val="NumberedParaAR"/>
        <w:tabs>
          <w:tab w:val="clear" w:pos="567"/>
        </w:tabs>
        <w:rPr>
          <w:rtl/>
        </w:rPr>
      </w:pPr>
      <w:r w:rsidRPr="006108F3">
        <w:rPr>
          <w:rtl/>
        </w:rPr>
        <w:t xml:space="preserve">وهكذا، تشهد إكوادور عملية تغيير جذري في "منظومة العلوم والتكنولوجيا والابتكار والمعارف المتوارثة عن الأجداد"، سعيا نحو تنمية المعرفة المحلية في البلد. وتهدف المنظومة الجديدة إلى: توليد المعرفة العلمية والتكنولوجية ومواءمتها ونشرها؛ واستعادة المعارف المتوارثة عن الأجداد وتقويتها وتعزيزها؛ وتطوير التكنولوجيا والابتكار لتعزيز الإنتاج المحلي. ولا يقتصر التحدي الذي يجابه هذا النظام على إيجاد نموذج للعلاقات المحتملة والقائمة بين العلم والتكنولوجيا فحسب، وإنما يمتد </w:t>
      </w:r>
      <w:r w:rsidRPr="006108F3">
        <w:rPr>
          <w:rtl/>
        </w:rPr>
        <w:lastRenderedPageBreak/>
        <w:t>ليشمل تسخير المعرفة والمهارات المشتركة لأغراض العلوم والتكنولوجيا، لاسيما الابتكار، فيما هو أبعد من نهج إنتاجي بحت، ودمج الجوانب ذات الأهمية الاجتماعية؛ وتعزيز الابداع المشترك للقيمة، لإقامة شبكة شاملة حقا من المؤسسات الحكومية وغير الحكومية، ووحدات الإنتاج والأوساط الأكاديمية.</w:t>
      </w:r>
    </w:p>
    <w:p w:rsidR="009F35B9" w:rsidRPr="006108F3" w:rsidRDefault="009F35B9" w:rsidP="00E66D18">
      <w:pPr>
        <w:pStyle w:val="NumberedParaAR"/>
        <w:tabs>
          <w:tab w:val="clear" w:pos="567"/>
        </w:tabs>
        <w:rPr>
          <w:rtl/>
        </w:rPr>
      </w:pPr>
      <w:r w:rsidRPr="006108F3">
        <w:rPr>
          <w:rtl/>
        </w:rPr>
        <w:t>وفي سياق هذه الجهود، تركز إكوادور على منظومتين: التعليم والابتكار، لضمان أن الهدف النهائي للابتكار ليس تعظيم الربح، وإنما إنشاء اقتصاد يلبي الاحتياجات، ويضمن حماية الحقوق، ويبني القدرات الفردية والجماعية والإقليمية.</w:t>
      </w:r>
    </w:p>
    <w:p w:rsidR="009F35B9" w:rsidRPr="006108F3" w:rsidRDefault="009F35B9" w:rsidP="00E66D18">
      <w:pPr>
        <w:pStyle w:val="NumberedParaAR"/>
        <w:tabs>
          <w:tab w:val="clear" w:pos="567"/>
        </w:tabs>
        <w:rPr>
          <w:rtl/>
        </w:rPr>
      </w:pPr>
      <w:r w:rsidRPr="006108F3">
        <w:rPr>
          <w:rtl/>
        </w:rPr>
        <w:t>وبناء على ذلك، وُضعت النظم الفرعية التالية بوصفها جزءا من الابتكار الاجتماعي: المواهب البشرية؛ والبحث؛ والتمويل والبنية التحتية للعلوم والابتكار؛ وإدارة حقوق الملكية.</w:t>
      </w:r>
    </w:p>
    <w:p w:rsidR="009F35B9" w:rsidRPr="006108F3" w:rsidRDefault="009F35B9" w:rsidP="00E66D18">
      <w:pPr>
        <w:pStyle w:val="NumberedParaAR"/>
        <w:tabs>
          <w:tab w:val="clear" w:pos="567"/>
        </w:tabs>
        <w:rPr>
          <w:rtl/>
        </w:rPr>
      </w:pPr>
      <w:r w:rsidRPr="006108F3">
        <w:rPr>
          <w:rtl/>
        </w:rPr>
        <w:t>والمؤسسة المنوط بها تنفيذ التغييرات في مجالات التعليم العالي والعلوم والتكنولوجيا والابتكار هي وزارة التعليم العالي، والعلوم والتكنولوجيا والابتكار (</w:t>
      </w:r>
      <w:r w:rsidRPr="006108F3">
        <w:t>SENESCYT</w:t>
      </w:r>
      <w:r w:rsidRPr="006108F3">
        <w:rPr>
          <w:rtl/>
        </w:rPr>
        <w:t>) التي أُنشئت بموجب قانون التعليم العالي (</w:t>
      </w:r>
      <w:r w:rsidRPr="006108F3">
        <w:t>LOES</w:t>
      </w:r>
      <w:r w:rsidRPr="006108F3">
        <w:rPr>
          <w:rtl/>
        </w:rPr>
        <w:t>) لسنة 2010.</w:t>
      </w:r>
    </w:p>
    <w:p w:rsidR="009F35B9" w:rsidRPr="006108F3" w:rsidRDefault="009F35B9" w:rsidP="00E66D18">
      <w:pPr>
        <w:pStyle w:val="NumberedParaAR"/>
        <w:tabs>
          <w:tab w:val="clear" w:pos="567"/>
        </w:tabs>
        <w:rPr>
          <w:rtl/>
        </w:rPr>
      </w:pPr>
      <w:r w:rsidRPr="006108F3">
        <w:rPr>
          <w:rtl/>
        </w:rPr>
        <w:t>وقد جرى تعزيز نظام التعليم العالي لتخريج مهنيين يتمتعون بقدرات عالية على الاندماج في النظم الإنتاجية، والذين يمكنهم إنتاج المعرفة من الدوائر الأكاديمية، والاستفادة منها في تطوير الأبحاث العلمية والتكنولوجية، التي يمكن للقطاع الإنتاجي تطبيقها وتنفيذها، مع التركيز على الاحتياجات التي تحفز الحياة الجيدة في إكوادور. وكانت النتائج واضحة بالفعل. على سبيل المثال، بحلول عام 2015، سُجلت زيادة قدرها 220 في المائة في عدد من الجامعات التي تنشر في اسكوبوس، بالمقارنة مع عام 2010.</w:t>
      </w:r>
    </w:p>
    <w:p w:rsidR="009F35B9" w:rsidRPr="006108F3" w:rsidRDefault="009F35B9" w:rsidP="00E66D18">
      <w:pPr>
        <w:pStyle w:val="NumberedParaAR"/>
        <w:tabs>
          <w:tab w:val="clear" w:pos="567"/>
        </w:tabs>
        <w:rPr>
          <w:rtl/>
        </w:rPr>
      </w:pPr>
      <w:r w:rsidRPr="006108F3">
        <w:rPr>
          <w:rtl/>
        </w:rPr>
        <w:t>وتمثلت الخطوة الأولى في عملية تعزيز التعليم في تقييم وتصنيف جميع الجامعات في إكوادور في خمس فئات وفقا لمستوى أدائها. وأسفر التقييم عن تحديد 26 جامعة بوصفها جامعات لا تفي بمعايير الجودة: الأكاديميون، والكفاءات العلمية، والبحث، والتنظيم، والبنية التحتية. وتوصل تقييم أُجري لاحقا إلى أن 14 جامعة من هذه الجامعات لم تستوفِ الشروط المتعلقة بالأكاديميين والمحاضرين والعملية المنظِمة للبنية التحتية بوصفها مؤسسات للتعليم العالي. وقد أُغلقت هذه الجامعات.</w:t>
      </w:r>
    </w:p>
    <w:p w:rsidR="009F35B9" w:rsidRPr="006108F3" w:rsidRDefault="009F35B9" w:rsidP="00E66D18">
      <w:pPr>
        <w:pStyle w:val="NumberedParaAR"/>
        <w:tabs>
          <w:tab w:val="clear" w:pos="567"/>
        </w:tabs>
        <w:rPr>
          <w:rtl/>
        </w:rPr>
      </w:pPr>
      <w:r w:rsidRPr="006108F3">
        <w:rPr>
          <w:rtl/>
        </w:rPr>
        <w:t>وإضافة إلى ذلك، تم تخصيص موارد كبيرة للتعليم العالي والبحث العلمي:</w:t>
      </w:r>
    </w:p>
    <w:p w:rsidR="009F35B9" w:rsidRPr="006108F3" w:rsidRDefault="009F35B9" w:rsidP="00E66D18">
      <w:pPr>
        <w:pStyle w:val="NumberedParaAR"/>
        <w:tabs>
          <w:tab w:val="clear" w:pos="567"/>
        </w:tabs>
        <w:rPr>
          <w:rtl/>
          <w:lang w:bidi="ar-EG"/>
        </w:rPr>
      </w:pPr>
      <w:r w:rsidRPr="006108F3">
        <w:rPr>
          <w:i/>
          <w:iCs/>
          <w:rtl/>
          <w:lang w:bidi="ar-EG"/>
        </w:rPr>
        <w:t>منح دراسية:</w:t>
      </w:r>
      <w:r w:rsidR="004E33C1" w:rsidRPr="006108F3">
        <w:rPr>
          <w:rtl/>
          <w:lang w:bidi="ar-EG"/>
        </w:rPr>
        <w:t xml:space="preserve"> </w:t>
      </w:r>
      <w:r w:rsidRPr="006108F3">
        <w:rPr>
          <w:rtl/>
          <w:lang w:bidi="ar-EG"/>
        </w:rPr>
        <w:t>تمنح إكوادور أكبر عدد من المنح الدراسية سنويا بالنسبة لعدد السكان (</w:t>
      </w:r>
      <w:r w:rsidRPr="006108F3">
        <w:rPr>
          <w:lang w:bidi="ar-EG"/>
        </w:rPr>
        <w:t>2.27</w:t>
      </w:r>
      <w:r w:rsidRPr="006108F3">
        <w:rPr>
          <w:rtl/>
          <w:lang w:bidi="ar-EG"/>
        </w:rPr>
        <w:t xml:space="preserve"> منحة لكل</w:t>
      </w:r>
      <w:r w:rsidRPr="006108F3">
        <w:rPr>
          <w:lang w:bidi="ar-EG"/>
        </w:rPr>
        <w:t xml:space="preserve">10 000 </w:t>
      </w:r>
      <w:r w:rsidRPr="006108F3">
        <w:rPr>
          <w:rtl/>
          <w:lang w:bidi="ar-EG"/>
        </w:rPr>
        <w:t xml:space="preserve"> شخص) على مستوى أمريكا اللاتينية. ومنذ 2007 حتى نهاية 2015، قدمت ما مجموعه 501 11 منحة دراسية للطلاب الجامعيين والخريجين للدراسة في الخارج. وعقب الانتهاء من الدراسة، عاد</w:t>
      </w:r>
      <w:r w:rsidRPr="006108F3">
        <w:rPr>
          <w:lang w:bidi="ar-EG"/>
        </w:rPr>
        <w:t xml:space="preserve">3385 </w:t>
      </w:r>
      <w:r w:rsidRPr="006108F3">
        <w:rPr>
          <w:rtl/>
          <w:lang w:bidi="ar-EG"/>
        </w:rPr>
        <w:t xml:space="preserve"> من أصحاب الزمالات الى البلد، حيث يعمل 99 في المائة منهم داخل البلد؛ 35 في المائة في الجامعات الحكومية أو الخاصة؛ و20 في المائة في الشركات الخاصة العاملة في قطاعات الإنتاج والخدمات؛ و18 في المائة في القطاع الصحي، بينما تعمل النسبة المتبقية وهي 27 في المائة في مؤسسات البحوث العامة وفي الهيئات المستقلة وكأصحاب مشاريع مستقلين. ويوجد حاليا 276 14 متدربا في الخارج؛ تمول الحكومة منهم</w:t>
      </w:r>
      <w:r w:rsidRPr="006108F3">
        <w:rPr>
          <w:lang w:bidi="ar-EG"/>
        </w:rPr>
        <w:t xml:space="preserve"> </w:t>
      </w:r>
      <w:r w:rsidRPr="006108F3">
        <w:rPr>
          <w:rtl/>
          <w:lang w:bidi="ar-EG"/>
        </w:rPr>
        <w:t>334 11</w:t>
      </w:r>
      <w:r w:rsidRPr="006108F3">
        <w:rPr>
          <w:lang w:bidi="ar-EG"/>
        </w:rPr>
        <w:t xml:space="preserve"> </w:t>
      </w:r>
      <w:r w:rsidRPr="006108F3">
        <w:rPr>
          <w:rtl/>
          <w:lang w:bidi="ar-EG"/>
        </w:rPr>
        <w:t>متدربا، بينما تمول الجامعات</w:t>
      </w:r>
      <w:r w:rsidRPr="006108F3">
        <w:rPr>
          <w:lang w:bidi="ar-EG"/>
        </w:rPr>
        <w:t xml:space="preserve">2942 </w:t>
      </w:r>
      <w:r w:rsidRPr="006108F3">
        <w:rPr>
          <w:rtl/>
          <w:lang w:bidi="ar-EG"/>
        </w:rPr>
        <w:t xml:space="preserve"> متدربا، بوسعهم العودة إليها كمحاضرين. وقد أثَّر القانون الأساسي للتعليم العالي في هذا التوجُّه. وتقدم حكومة إكوادور المنح الدراسية التالية من خلال وزارة التعليم العالي، والعلوم والتكنولوجيا والابتكار:</w:t>
      </w:r>
    </w:p>
    <w:p w:rsidR="009F35B9" w:rsidRPr="006108F3" w:rsidRDefault="009F35B9" w:rsidP="00E66D18">
      <w:pPr>
        <w:numPr>
          <w:ilvl w:val="0"/>
          <w:numId w:val="26"/>
        </w:numPr>
        <w:tabs>
          <w:tab w:val="clear" w:pos="567"/>
        </w:tabs>
        <w:bidi/>
        <w:spacing w:after="240" w:line="360" w:lineRule="exact"/>
        <w:ind w:left="1133"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 xml:space="preserve">منح دراسية من </w:t>
      </w:r>
      <w:proofErr w:type="spellStart"/>
      <w:r w:rsidRPr="006108F3">
        <w:rPr>
          <w:rFonts w:ascii="Arabic Typesetting" w:hAnsi="Arabic Typesetting" w:cs="Arabic Typesetting"/>
          <w:sz w:val="36"/>
          <w:szCs w:val="36"/>
          <w:rtl/>
          <w:lang w:bidi="ar-EG"/>
        </w:rPr>
        <w:t>جلوبو</w:t>
      </w:r>
      <w:proofErr w:type="spellEnd"/>
      <w:r w:rsidRPr="006108F3">
        <w:rPr>
          <w:rFonts w:ascii="Arabic Typesetting" w:hAnsi="Arabic Typesetting" w:cs="Arabic Typesetting"/>
          <w:sz w:val="36"/>
          <w:szCs w:val="36"/>
          <w:rtl/>
          <w:lang w:bidi="ar-EG"/>
        </w:rPr>
        <w:t xml:space="preserve"> </w:t>
      </w:r>
      <w:proofErr w:type="spellStart"/>
      <w:r w:rsidRPr="006108F3">
        <w:rPr>
          <w:rFonts w:ascii="Arabic Typesetting" w:hAnsi="Arabic Typesetting" w:cs="Arabic Typesetting"/>
          <w:sz w:val="36"/>
          <w:szCs w:val="36"/>
          <w:rtl/>
          <w:lang w:bidi="ar-EG"/>
        </w:rPr>
        <w:t>كومون</w:t>
      </w:r>
      <w:proofErr w:type="spellEnd"/>
      <w:r w:rsidRPr="006108F3">
        <w:rPr>
          <w:rFonts w:ascii="Arabic Typesetting" w:hAnsi="Arabic Typesetting" w:cs="Arabic Typesetting"/>
          <w:sz w:val="36"/>
          <w:szCs w:val="36"/>
          <w:rtl/>
          <w:lang w:bidi="ar-EG"/>
        </w:rPr>
        <w:t xml:space="preserve"> </w:t>
      </w:r>
      <w:proofErr w:type="spellStart"/>
      <w:r w:rsidRPr="006108F3">
        <w:rPr>
          <w:rFonts w:ascii="Arabic Typesetting" w:hAnsi="Arabic Typesetting" w:cs="Arabic Typesetting"/>
          <w:i/>
          <w:sz w:val="36"/>
          <w:szCs w:val="36"/>
          <w:lang w:bidi="ar-EG"/>
        </w:rPr>
        <w:t>Globo</w:t>
      </w:r>
      <w:proofErr w:type="spellEnd"/>
      <w:r w:rsidRPr="006108F3">
        <w:rPr>
          <w:rFonts w:ascii="Arabic Typesetting" w:hAnsi="Arabic Typesetting" w:cs="Arabic Typesetting"/>
          <w:i/>
          <w:sz w:val="36"/>
          <w:szCs w:val="36"/>
          <w:lang w:bidi="ar-EG"/>
        </w:rPr>
        <w:t xml:space="preserve"> </w:t>
      </w:r>
      <w:proofErr w:type="spellStart"/>
      <w:r w:rsidRPr="006108F3">
        <w:rPr>
          <w:rFonts w:ascii="Arabic Typesetting" w:hAnsi="Arabic Typesetting" w:cs="Arabic Typesetting"/>
          <w:i/>
          <w:sz w:val="36"/>
          <w:szCs w:val="36"/>
          <w:lang w:bidi="ar-EG"/>
        </w:rPr>
        <w:t>Commún</w:t>
      </w:r>
      <w:proofErr w:type="spellEnd"/>
      <w:r w:rsidRPr="006108F3">
        <w:rPr>
          <w:rFonts w:ascii="Arabic Typesetting" w:hAnsi="Arabic Typesetting" w:cs="Arabic Typesetting"/>
          <w:sz w:val="36"/>
          <w:szCs w:val="36"/>
          <w:rtl/>
          <w:lang w:bidi="ar-EG"/>
        </w:rPr>
        <w:t>: تعليم عال بمعايير أكاديمية رفيعة المستوى على الصعيد الدولي، بغية تعزيز المهارات الاكوادورية في شتى مجالات المعرفة؛</w:t>
      </w:r>
    </w:p>
    <w:p w:rsidR="009F35B9" w:rsidRPr="006108F3" w:rsidRDefault="009F35B9" w:rsidP="00E66D18">
      <w:pPr>
        <w:numPr>
          <w:ilvl w:val="0"/>
          <w:numId w:val="26"/>
        </w:numPr>
        <w:tabs>
          <w:tab w:val="clear" w:pos="567"/>
        </w:tabs>
        <w:bidi/>
        <w:spacing w:after="240" w:line="360" w:lineRule="exact"/>
        <w:ind w:left="1133"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منح دراسية للخريجين: تقدم منحا دراسية لتأهيل الإكوادوريين للدراسة في المستوى الرابع (الماجستير، والدكتوراه والتخصصات الطبية)؛</w:t>
      </w:r>
    </w:p>
    <w:p w:rsidR="009F35B9" w:rsidRPr="006108F3" w:rsidRDefault="009F35B9" w:rsidP="00E66D18">
      <w:pPr>
        <w:numPr>
          <w:ilvl w:val="0"/>
          <w:numId w:val="26"/>
        </w:numPr>
        <w:tabs>
          <w:tab w:val="clear" w:pos="567"/>
        </w:tabs>
        <w:bidi/>
        <w:spacing w:after="240" w:line="360" w:lineRule="exact"/>
        <w:ind w:left="1133"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lastRenderedPageBreak/>
        <w:t>منح البحث عام 2015: تساعد في تمويل دراسات المستوى الرابع في الجامعات، وتتيح للأشخاص الطبيعيين الإكوادوريين الدراسة في الخارج، كي يتسنى لهم العمل كباحثين في مؤسسات البحوث العامة الاكوادورية، وكذلك الأشخاص الراغبين في العمل في المشاريع البحثية للجامعات ومعاهد الفنون التطبيقية ومؤسسات البحوث العامة.</w:t>
      </w:r>
    </w:p>
    <w:p w:rsidR="009F35B9" w:rsidRPr="006108F3" w:rsidRDefault="009F35B9" w:rsidP="00E66D18">
      <w:pPr>
        <w:numPr>
          <w:ilvl w:val="0"/>
          <w:numId w:val="26"/>
        </w:numPr>
        <w:tabs>
          <w:tab w:val="clear" w:pos="567"/>
        </w:tabs>
        <w:bidi/>
        <w:spacing w:after="240" w:line="360" w:lineRule="exact"/>
        <w:ind w:left="1133"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منح للمحاضرين الجامعيين: منح لدراسات الدكتوراه في الجامعات وللدراسة في الخارج، بغية رفع المستوى الأكاديمي للجامعات ومعاهد الفنون التطبيقية الوطنية، وتحويلها إلى مراكز بحث تعتز بتعليم ذي جودة عالمية؛</w:t>
      </w:r>
    </w:p>
    <w:p w:rsidR="009F35B9" w:rsidRPr="006108F3" w:rsidRDefault="009F35B9" w:rsidP="00E66D18">
      <w:pPr>
        <w:numPr>
          <w:ilvl w:val="0"/>
          <w:numId w:val="26"/>
        </w:numPr>
        <w:tabs>
          <w:tab w:val="clear" w:pos="567"/>
        </w:tabs>
        <w:bidi/>
        <w:spacing w:after="240" w:line="360" w:lineRule="exact"/>
        <w:ind w:left="1133"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منح لأبحاث ما بعد الدكتوراه: تقدم منحا لإقامة الباحثين، الذين على وشك الانتهاء من دراسات الدكتوراه، العاملين في إطار مشروع وطني للأبحاث، ويسعون إلى تعزيز أبحاثهم وقدراتهم العلمية؛</w:t>
      </w:r>
    </w:p>
    <w:p w:rsidR="009F35B9" w:rsidRPr="006108F3" w:rsidRDefault="009F35B9" w:rsidP="00E66D18">
      <w:pPr>
        <w:numPr>
          <w:ilvl w:val="0"/>
          <w:numId w:val="26"/>
        </w:numPr>
        <w:tabs>
          <w:tab w:val="clear" w:pos="567"/>
        </w:tabs>
        <w:bidi/>
        <w:spacing w:after="240" w:line="360" w:lineRule="exact"/>
        <w:ind w:left="1133"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 xml:space="preserve">منح دراسية لمجموعة الأداء العالي </w:t>
      </w:r>
      <w:r w:rsidRPr="006108F3">
        <w:rPr>
          <w:rFonts w:ascii="Arabic Typesetting" w:hAnsi="Arabic Typesetting" w:cs="Arabic Typesetting"/>
          <w:i/>
          <w:sz w:val="36"/>
          <w:szCs w:val="36"/>
          <w:rtl/>
          <w:lang w:bidi="ar-EG"/>
        </w:rPr>
        <w:t>(</w:t>
      </w:r>
      <w:r w:rsidRPr="006108F3">
        <w:rPr>
          <w:rFonts w:ascii="Arabic Typesetting" w:hAnsi="Arabic Typesetting" w:cs="Arabic Typesetting"/>
          <w:iCs/>
          <w:sz w:val="36"/>
          <w:szCs w:val="36"/>
          <w:lang w:bidi="ar-EG"/>
        </w:rPr>
        <w:t>HPG</w:t>
      </w:r>
      <w:r w:rsidRPr="006108F3">
        <w:rPr>
          <w:rFonts w:ascii="Arabic Typesetting" w:hAnsi="Arabic Typesetting" w:cs="Arabic Typesetting"/>
          <w:i/>
          <w:sz w:val="36"/>
          <w:szCs w:val="36"/>
          <w:rtl/>
          <w:lang w:bidi="ar-EG"/>
        </w:rPr>
        <w:t>)</w:t>
      </w:r>
      <w:r w:rsidRPr="006108F3">
        <w:rPr>
          <w:rFonts w:ascii="Arabic Typesetting" w:hAnsi="Arabic Typesetting" w:cs="Arabic Typesetting"/>
          <w:sz w:val="36"/>
          <w:szCs w:val="36"/>
          <w:rtl/>
          <w:lang w:bidi="ar-EG"/>
        </w:rPr>
        <w:t>: تهدف إلى تقديم منح دراسية للطلاب الحاصلين على أفضل درجة في تصنيف المدارس الثانوية، للدراسة في أفضل الجامعات في جميع أنحاء العالم.</w:t>
      </w:r>
    </w:p>
    <w:p w:rsidR="009F35B9" w:rsidRPr="006108F3" w:rsidRDefault="009F35B9" w:rsidP="00E66D18">
      <w:pPr>
        <w:numPr>
          <w:ilvl w:val="0"/>
          <w:numId w:val="26"/>
        </w:numPr>
        <w:tabs>
          <w:tab w:val="clear" w:pos="567"/>
        </w:tabs>
        <w:bidi/>
        <w:spacing w:after="240" w:line="360" w:lineRule="exact"/>
        <w:ind w:left="1133"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المساعدات المالية: تهدف إلى تقديم الدعم المالي للإكوادوريين الراغبين في</w:t>
      </w:r>
      <w:r w:rsidR="004E33C1"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sz w:val="36"/>
          <w:szCs w:val="36"/>
          <w:rtl/>
          <w:lang w:bidi="ar-EG"/>
        </w:rPr>
        <w:t>الالتحاق بالتعليم العالي، لكنهم يفتقرون إلى الموارد المالية اللازمة، أو أولئك الذين يعيشون في ظل أوضاع هشة.</w:t>
      </w:r>
    </w:p>
    <w:p w:rsidR="009F35B9" w:rsidRPr="006108F3" w:rsidRDefault="009F35B9" w:rsidP="00E66D18">
      <w:pPr>
        <w:pStyle w:val="NumberedParaAR"/>
        <w:tabs>
          <w:tab w:val="clear" w:pos="567"/>
        </w:tabs>
        <w:rPr>
          <w:rtl/>
          <w:lang w:bidi="ar-EG"/>
        </w:rPr>
      </w:pPr>
      <w:r w:rsidRPr="006108F3">
        <w:rPr>
          <w:i/>
          <w:iCs/>
          <w:rtl/>
          <w:lang w:bidi="ar-EG"/>
        </w:rPr>
        <w:t>الاستثمار في التعليم:</w:t>
      </w:r>
      <w:r w:rsidRPr="006108F3">
        <w:rPr>
          <w:rtl/>
          <w:lang w:bidi="ar-EG"/>
        </w:rPr>
        <w:t xml:space="preserve"> وفيما يتعلق بالاستثمار في التعليم العالي كنسبة مئوية من الناتج المحلي الإجمالي (حاليا 2.2 في المائة من الناتج المحلي الإجمالي)، تجدر الإشارة إلى أنه لم يسبق لدولة إكوادور أن استثمرت كل هذا القدر في مجال التعليم العالي. فمنذ عام 2007، خصصت الدولة</w:t>
      </w:r>
      <w:r w:rsidRPr="006108F3">
        <w:rPr>
          <w:lang w:bidi="ar-EG"/>
        </w:rPr>
        <w:t xml:space="preserve">9.601 </w:t>
      </w:r>
      <w:r w:rsidRPr="006108F3">
        <w:rPr>
          <w:rtl/>
          <w:lang w:bidi="ar-EG"/>
        </w:rPr>
        <w:t xml:space="preserve"> مليون دولارا أمريكيا للتعليم العالي.</w:t>
      </w:r>
    </w:p>
    <w:p w:rsidR="009F35B9" w:rsidRPr="006108F3" w:rsidRDefault="009F35B9" w:rsidP="00E66D18">
      <w:pPr>
        <w:pStyle w:val="NumberedParaAR"/>
        <w:tabs>
          <w:tab w:val="clear" w:pos="567"/>
        </w:tabs>
        <w:rPr>
          <w:lang w:bidi="ar-EG"/>
        </w:rPr>
      </w:pPr>
      <w:r w:rsidRPr="006108F3">
        <w:rPr>
          <w:i/>
          <w:iCs/>
          <w:rtl/>
          <w:lang w:bidi="ar-EG"/>
        </w:rPr>
        <w:t>تعزيز الجامعات والمعاهد التقنية والتكنولوجية:</w:t>
      </w:r>
      <w:r w:rsidRPr="006108F3">
        <w:rPr>
          <w:rtl/>
          <w:lang w:bidi="ar-EG"/>
        </w:rPr>
        <w:t xml:space="preserve"> اتجه النظام السابق إلى توزيع الموارد على نحو غير فعال مفضلا الجامعات المنخفضة الجودة، ومتحيزا ضد الجامعات الأكبر والأفضل من حيث الجودة. أما في الوقت الراهن، فيجري توزيع الموارد استنادا إلى المعايير التالية: الجودة والتميز الأكاديمي والكفاءة.</w:t>
      </w:r>
    </w:p>
    <w:p w:rsidR="009F35B9" w:rsidRPr="006108F3" w:rsidRDefault="009F35B9" w:rsidP="00E66D18">
      <w:pPr>
        <w:pStyle w:val="NumberedParaAR"/>
        <w:tabs>
          <w:tab w:val="clear" w:pos="567"/>
        </w:tabs>
        <w:rPr>
          <w:lang w:bidi="ar-EG"/>
        </w:rPr>
      </w:pPr>
      <w:r w:rsidRPr="006108F3">
        <w:rPr>
          <w:i/>
          <w:iCs/>
          <w:rtl/>
          <w:lang w:bidi="ar-EG"/>
        </w:rPr>
        <w:t>التقييم واعتماد الجامعات:</w:t>
      </w:r>
      <w:r w:rsidRPr="006108F3">
        <w:rPr>
          <w:rtl/>
          <w:lang w:bidi="ar-EG"/>
        </w:rPr>
        <w:t xml:space="preserve"> اتُبعت المراحل التالية في عملية التقييم الخارجي: التقييم الوثائقي، الزيارات الميدانية، مرحلة التصويبات الأولية للتقرير، مرحلة المراجعة المتعلقة بتصنيف الوظائف وجلسات الاستماع العامة. ويتعامل نموذج التقييم المؤسسي مع مؤسسات التعليم العالي بوصفها وحدات أكاديمية هيكلية ووظيفية.</w:t>
      </w:r>
    </w:p>
    <w:p w:rsidR="009F35B9" w:rsidRPr="006108F3" w:rsidRDefault="009F35B9" w:rsidP="00E66D18">
      <w:pPr>
        <w:pStyle w:val="NumberedParaAR"/>
        <w:tabs>
          <w:tab w:val="clear" w:pos="567"/>
        </w:tabs>
        <w:rPr>
          <w:lang w:bidi="ar-EG"/>
        </w:rPr>
      </w:pPr>
      <w:r w:rsidRPr="006108F3">
        <w:rPr>
          <w:i/>
          <w:iCs/>
          <w:rtl/>
          <w:lang w:bidi="ar-EG"/>
        </w:rPr>
        <w:t>زيادة رواتب المحاضرين/ الباحثين:</w:t>
      </w:r>
      <w:r w:rsidRPr="006108F3">
        <w:rPr>
          <w:rtl/>
          <w:lang w:bidi="ar-EG"/>
        </w:rPr>
        <w:t xml:space="preserve"> اشتملت اللوائح المنظمة للأوضاع الوظيفية وجداول مرتبات المحاضرين الجامعيين، والمعلمين العاملين في إكوادور في الوقت الحاضر على زيادة في أجور المحاضرين في الجامعات ومعاهد الفنون التطبيقية الحكومية. وفيما سبق، كان راتب كبير المحاضرين يبلغ</w:t>
      </w:r>
      <w:r w:rsidRPr="006108F3">
        <w:rPr>
          <w:lang w:bidi="ar-EG"/>
        </w:rPr>
        <w:t xml:space="preserve">1281 </w:t>
      </w:r>
      <w:r w:rsidRPr="006108F3">
        <w:rPr>
          <w:rtl/>
          <w:lang w:bidi="ar-EG"/>
        </w:rPr>
        <w:t xml:space="preserve"> دولارا أمريكيا. أما في الوقت الراهن، فيبلغ الحد الأدنى لأجر كبير المحاضرين</w:t>
      </w:r>
      <w:r w:rsidRPr="006108F3">
        <w:rPr>
          <w:lang w:bidi="ar-EG"/>
        </w:rPr>
        <w:t xml:space="preserve">2967 </w:t>
      </w:r>
      <w:r w:rsidRPr="006108F3">
        <w:rPr>
          <w:rtl/>
          <w:lang w:bidi="ar-EG"/>
        </w:rPr>
        <w:t xml:space="preserve"> دولارا أمريكيا، بينما يصل الحد الأقصى</w:t>
      </w:r>
      <w:r w:rsidRPr="006108F3">
        <w:rPr>
          <w:lang w:bidi="ar-EG"/>
        </w:rPr>
        <w:t xml:space="preserve">6122 </w:t>
      </w:r>
      <w:r w:rsidRPr="006108F3">
        <w:rPr>
          <w:rtl/>
          <w:lang w:bidi="ar-EG"/>
        </w:rPr>
        <w:t xml:space="preserve"> دولارا أمريكيا.</w:t>
      </w:r>
    </w:p>
    <w:p w:rsidR="009F35B9" w:rsidRPr="006108F3" w:rsidRDefault="009F35B9" w:rsidP="00E66D18">
      <w:pPr>
        <w:pStyle w:val="NumberedParaAR"/>
        <w:tabs>
          <w:tab w:val="clear" w:pos="567"/>
        </w:tabs>
        <w:rPr>
          <w:rtl/>
          <w:lang w:bidi="ar-EG"/>
        </w:rPr>
      </w:pPr>
      <w:r w:rsidRPr="006108F3">
        <w:rPr>
          <w:rtl/>
          <w:lang w:bidi="ar-EG"/>
        </w:rPr>
        <w:t xml:space="preserve">وإضافة إلى ما سبق، </w:t>
      </w:r>
      <w:r w:rsidRPr="006108F3">
        <w:rPr>
          <w:rtl/>
        </w:rPr>
        <w:t>أنشأت</w:t>
      </w:r>
      <w:r w:rsidRPr="006108F3">
        <w:rPr>
          <w:rtl/>
          <w:lang w:bidi="ar-EG"/>
        </w:rPr>
        <w:t xml:space="preserve"> الدولة أربع جامعات جديدة رفيعة المستوى: جامعة </w:t>
      </w:r>
      <w:proofErr w:type="spellStart"/>
      <w:r w:rsidRPr="006108F3">
        <w:rPr>
          <w:iCs/>
          <w:lang w:bidi="ar-EG"/>
        </w:rPr>
        <w:t>Yachay</w:t>
      </w:r>
      <w:proofErr w:type="spellEnd"/>
      <w:r w:rsidRPr="006108F3">
        <w:rPr>
          <w:rtl/>
          <w:lang w:bidi="ar-EG"/>
        </w:rPr>
        <w:t xml:space="preserve"> لأبحاث التكنولوجيا التجريبية؛ وجامعة الأمازون الإقليمية، </w:t>
      </w:r>
      <w:proofErr w:type="spellStart"/>
      <w:r w:rsidRPr="006108F3">
        <w:rPr>
          <w:rtl/>
          <w:lang w:bidi="ar-EG"/>
        </w:rPr>
        <w:t>إيكيام</w:t>
      </w:r>
      <w:proofErr w:type="spellEnd"/>
      <w:r w:rsidRPr="006108F3">
        <w:rPr>
          <w:rtl/>
          <w:lang w:bidi="ar-EG"/>
        </w:rPr>
        <w:t>؛ والجامعة الوطنية للتربية؛ وجامعة الفنون، التي تُشكل الآن الركائز الأساسية للتحول الاجتماعي والإنتاجي والمعرفي للبلد، وتُمثل علامة بارزة في تاريخ نظام التعليم العالي.</w:t>
      </w:r>
    </w:p>
    <w:p w:rsidR="009F35B9" w:rsidRPr="006108F3" w:rsidRDefault="009F35B9" w:rsidP="00E66D18">
      <w:pPr>
        <w:numPr>
          <w:ilvl w:val="0"/>
          <w:numId w:val="27"/>
        </w:numPr>
        <w:tabs>
          <w:tab w:val="clear" w:pos="567"/>
        </w:tabs>
        <w:bidi/>
        <w:spacing w:after="240" w:line="360" w:lineRule="exact"/>
        <w:ind w:left="566"/>
        <w:rPr>
          <w:rFonts w:ascii="Arabic Typesetting" w:hAnsi="Arabic Typesetting" w:cs="Arabic Typesetting"/>
          <w:b/>
          <w:bCs/>
          <w:sz w:val="36"/>
          <w:szCs w:val="36"/>
          <w:lang w:bidi="ar-EG"/>
        </w:rPr>
      </w:pPr>
      <w:r w:rsidRPr="006108F3">
        <w:rPr>
          <w:rFonts w:ascii="Arabic Typesetting" w:hAnsi="Arabic Typesetting" w:cs="Arabic Typesetting"/>
          <w:i/>
          <w:iCs/>
          <w:sz w:val="36"/>
          <w:szCs w:val="36"/>
          <w:rtl/>
          <w:lang w:bidi="ar-EG"/>
        </w:rPr>
        <w:t xml:space="preserve">جامعة </w:t>
      </w:r>
      <w:proofErr w:type="spellStart"/>
      <w:r w:rsidRPr="006108F3">
        <w:rPr>
          <w:rFonts w:ascii="Arabic Typesetting" w:hAnsi="Arabic Typesetting" w:cs="Arabic Typesetting"/>
          <w:i/>
          <w:iCs/>
          <w:sz w:val="36"/>
          <w:szCs w:val="36"/>
          <w:lang w:bidi="ar-EG"/>
        </w:rPr>
        <w:t>Yachay</w:t>
      </w:r>
      <w:proofErr w:type="spellEnd"/>
      <w:r w:rsidRPr="006108F3">
        <w:rPr>
          <w:rFonts w:ascii="Arabic Typesetting" w:hAnsi="Arabic Typesetting" w:cs="Arabic Typesetting"/>
          <w:i/>
          <w:iCs/>
          <w:sz w:val="36"/>
          <w:szCs w:val="36"/>
          <w:rtl/>
          <w:lang w:bidi="ar-EG"/>
        </w:rPr>
        <w:t xml:space="preserve"> لأبحاث التكنولوجيا التجريبية:</w:t>
      </w:r>
      <w:r w:rsidRPr="006108F3">
        <w:rPr>
          <w:rFonts w:ascii="Arabic Typesetting" w:hAnsi="Arabic Typesetting" w:cs="Arabic Typesetting"/>
          <w:b/>
          <w:bCs/>
          <w:sz w:val="36"/>
          <w:szCs w:val="36"/>
          <w:rtl/>
          <w:lang w:bidi="ar-EG"/>
        </w:rPr>
        <w:t xml:space="preserve"> </w:t>
      </w:r>
      <w:r w:rsidRPr="006108F3">
        <w:rPr>
          <w:rFonts w:ascii="Arabic Typesetting" w:hAnsi="Arabic Typesetting" w:cs="Arabic Typesetting"/>
          <w:sz w:val="36"/>
          <w:szCs w:val="36"/>
          <w:rtl/>
          <w:lang w:bidi="ar-EG"/>
        </w:rPr>
        <w:t xml:space="preserve">أُنشئت بهدف إنتاج الأبحاث العلمية، وتطوير التكنولوجيا، وإنتاج المعرفة ونشرها، تلبية للاحتياجات الاجتماعية في بيئة متعددة التخصصات ومشتركة بين التخصصات، وتوطئة لتدريب مهنيين مبدعين ومبتكرين يتحلون بإحساس عال بالإنسانية، ويسهمون بشكل استباقي في تطوير إكوادور </w:t>
      </w:r>
      <w:r w:rsidRPr="006108F3">
        <w:rPr>
          <w:rFonts w:ascii="Arabic Typesetting" w:hAnsi="Arabic Typesetting" w:cs="Arabic Typesetting"/>
          <w:sz w:val="36"/>
          <w:szCs w:val="36"/>
          <w:rtl/>
          <w:lang w:bidi="ar-EG"/>
        </w:rPr>
        <w:lastRenderedPageBreak/>
        <w:t>والمنطقة. تأسست هذه الجامعة في مدينة المعرفة؛ أول مدينة تُخطط للأعمال الابتكارية التكنولوجية، والأعمال التجارية الكثيفة الاعتماد على المعرفة. وتهدف المدينة إلى تطوير القدرات المؤسسية بغية تعزيز القاعدة التكنولوجية الوطنية، وتعزيز الاقتصاد الاجتماعي للمعرفة، فضلا عن تعزيز تطوير العلوم.</w:t>
      </w:r>
    </w:p>
    <w:p w:rsidR="009F35B9" w:rsidRPr="006108F3" w:rsidRDefault="009F35B9" w:rsidP="00E66D18">
      <w:pPr>
        <w:numPr>
          <w:ilvl w:val="0"/>
          <w:numId w:val="27"/>
        </w:numPr>
        <w:tabs>
          <w:tab w:val="clear" w:pos="567"/>
        </w:tabs>
        <w:bidi/>
        <w:spacing w:after="240" w:line="360" w:lineRule="exact"/>
        <w:ind w:left="566"/>
        <w:rPr>
          <w:rFonts w:ascii="Arabic Typesetting" w:hAnsi="Arabic Typesetting" w:cs="Arabic Typesetting"/>
          <w:b/>
          <w:bCs/>
          <w:sz w:val="36"/>
          <w:szCs w:val="36"/>
          <w:lang w:bidi="ar-EG"/>
        </w:rPr>
      </w:pPr>
      <w:r w:rsidRPr="006108F3">
        <w:rPr>
          <w:rFonts w:ascii="Arabic Typesetting" w:hAnsi="Arabic Typesetting" w:cs="Arabic Typesetting"/>
          <w:i/>
          <w:iCs/>
          <w:sz w:val="36"/>
          <w:szCs w:val="36"/>
          <w:rtl/>
          <w:lang w:bidi="ar-EG"/>
        </w:rPr>
        <w:t xml:space="preserve">جامعة </w:t>
      </w:r>
      <w:proofErr w:type="spellStart"/>
      <w:r w:rsidRPr="006108F3">
        <w:rPr>
          <w:rFonts w:ascii="Arabic Typesetting" w:hAnsi="Arabic Typesetting" w:cs="Arabic Typesetting"/>
          <w:i/>
          <w:iCs/>
          <w:sz w:val="36"/>
          <w:szCs w:val="36"/>
          <w:rtl/>
          <w:lang w:bidi="ar-EG"/>
        </w:rPr>
        <w:t>إيكيام</w:t>
      </w:r>
      <w:proofErr w:type="spellEnd"/>
      <w:r w:rsidRPr="006108F3">
        <w:rPr>
          <w:rFonts w:ascii="Arabic Typesetting" w:hAnsi="Arabic Typesetting" w:cs="Arabic Typesetting"/>
          <w:i/>
          <w:iCs/>
          <w:sz w:val="36"/>
          <w:szCs w:val="36"/>
          <w:rtl/>
          <w:lang w:bidi="ar-EG"/>
        </w:rPr>
        <w:t xml:space="preserve"> </w:t>
      </w:r>
      <w:proofErr w:type="spellStart"/>
      <w:r w:rsidRPr="006108F3">
        <w:rPr>
          <w:rFonts w:ascii="Arabic Typesetting" w:hAnsi="Arabic Typesetting" w:cs="Arabic Typesetting"/>
          <w:i/>
          <w:iCs/>
          <w:sz w:val="36"/>
          <w:szCs w:val="36"/>
          <w:lang w:bidi="ar-EG"/>
        </w:rPr>
        <w:t>Ikiam</w:t>
      </w:r>
      <w:proofErr w:type="spellEnd"/>
      <w:r w:rsidRPr="006108F3">
        <w:rPr>
          <w:rFonts w:ascii="Arabic Typesetting" w:hAnsi="Arabic Typesetting" w:cs="Arabic Typesetting"/>
          <w:i/>
          <w:iCs/>
          <w:sz w:val="36"/>
          <w:szCs w:val="36"/>
          <w:rtl/>
          <w:lang w:bidi="ar-EG"/>
        </w:rPr>
        <w:t xml:space="preserve"> الحكومية في الأمازون:</w:t>
      </w:r>
      <w:r w:rsidR="004E33C1" w:rsidRPr="006108F3">
        <w:rPr>
          <w:rFonts w:ascii="Arabic Typesetting" w:hAnsi="Arabic Typesetting" w:cs="Arabic Typesetting"/>
          <w:b/>
          <w:bCs/>
          <w:sz w:val="36"/>
          <w:szCs w:val="36"/>
          <w:rtl/>
          <w:lang w:bidi="ar-EG"/>
        </w:rPr>
        <w:t xml:space="preserve"> </w:t>
      </w:r>
      <w:r w:rsidRPr="006108F3">
        <w:rPr>
          <w:rFonts w:ascii="Arabic Typesetting" w:hAnsi="Arabic Typesetting" w:cs="Arabic Typesetting"/>
          <w:sz w:val="36"/>
          <w:szCs w:val="36"/>
          <w:rtl/>
          <w:lang w:bidi="ar-EG"/>
        </w:rPr>
        <w:t>تهدف إلى تدريب المهارات البشرية المتخصصة في علوم الحياة، وعلوم الأرض وعلوم المستوطنات البشرية؛ وإنتاج ونقل المعرفة المرتبطة بالتراث الطبيعي المتجدد وغير المتجدد، وذلك للمساهمة في إقامة مجتمع المعرفة على الصعيدين الوطني والدولي. وقد أُنشئت الجامعة في منطقة الأمازون، لتكون بمثابة منظومة متكاملة للعلوم والتكنولوجيا والابتكار، الذي يلبي الاحتياجات المتغيرة للمصفوفة الإنتاجية في إكوادور.</w:t>
      </w:r>
    </w:p>
    <w:p w:rsidR="009F35B9" w:rsidRPr="006108F3" w:rsidRDefault="009F35B9" w:rsidP="00E66D18">
      <w:pPr>
        <w:numPr>
          <w:ilvl w:val="0"/>
          <w:numId w:val="27"/>
        </w:numPr>
        <w:tabs>
          <w:tab w:val="clear" w:pos="567"/>
        </w:tabs>
        <w:bidi/>
        <w:spacing w:after="240" w:line="360" w:lineRule="exact"/>
        <w:ind w:left="566"/>
        <w:rPr>
          <w:rFonts w:ascii="Arabic Typesetting" w:hAnsi="Arabic Typesetting" w:cs="Arabic Typesetting"/>
          <w:b/>
          <w:bCs/>
          <w:sz w:val="36"/>
          <w:szCs w:val="36"/>
          <w:lang w:bidi="ar-EG"/>
        </w:rPr>
      </w:pPr>
      <w:r w:rsidRPr="006108F3">
        <w:rPr>
          <w:rFonts w:ascii="Arabic Typesetting" w:hAnsi="Arabic Typesetting" w:cs="Arabic Typesetting"/>
          <w:i/>
          <w:iCs/>
          <w:sz w:val="36"/>
          <w:szCs w:val="36"/>
          <w:rtl/>
          <w:lang w:bidi="ar-EG"/>
        </w:rPr>
        <w:t>جامعة الفنون:</w:t>
      </w:r>
      <w:r w:rsidRPr="006108F3">
        <w:rPr>
          <w:rFonts w:ascii="Arabic Typesetting" w:hAnsi="Arabic Typesetting" w:cs="Arabic Typesetting"/>
          <w:b/>
          <w:bCs/>
          <w:sz w:val="36"/>
          <w:szCs w:val="36"/>
          <w:rtl/>
          <w:lang w:bidi="ar-EG"/>
        </w:rPr>
        <w:t xml:space="preserve"> </w:t>
      </w:r>
      <w:r w:rsidRPr="006108F3">
        <w:rPr>
          <w:rFonts w:ascii="Arabic Typesetting" w:hAnsi="Arabic Typesetting" w:cs="Arabic Typesetting"/>
          <w:sz w:val="36"/>
          <w:szCs w:val="36"/>
          <w:rtl/>
          <w:lang w:bidi="ar-EG"/>
        </w:rPr>
        <w:t>تهدف إلى تدريب المهنيين في مجال الفنون، كي يكونوا على دراية كاملة بعملهم. وتكون الجامعة بمثابة مرجعا دوليا لجودة ما تقدمه في مجالات التدريب الفني، والبحث والتطوير والإنتاج والنشر، على نحو يضمن الممارسة الكاملة للحقوق الثقافية لإكوادور.</w:t>
      </w:r>
    </w:p>
    <w:p w:rsidR="009F35B9" w:rsidRPr="006108F3" w:rsidRDefault="009F35B9" w:rsidP="00E66D18">
      <w:pPr>
        <w:numPr>
          <w:ilvl w:val="0"/>
          <w:numId w:val="27"/>
        </w:numPr>
        <w:tabs>
          <w:tab w:val="clear" w:pos="567"/>
        </w:tabs>
        <w:bidi/>
        <w:spacing w:after="240" w:line="360" w:lineRule="exact"/>
        <w:ind w:left="566"/>
        <w:rPr>
          <w:rFonts w:ascii="Arabic Typesetting" w:hAnsi="Arabic Typesetting" w:cs="Arabic Typesetting"/>
          <w:b/>
          <w:bCs/>
          <w:sz w:val="36"/>
          <w:szCs w:val="36"/>
          <w:lang w:bidi="ar-EG"/>
        </w:rPr>
      </w:pPr>
      <w:r w:rsidRPr="006108F3">
        <w:rPr>
          <w:rFonts w:ascii="Arabic Typesetting" w:hAnsi="Arabic Typesetting" w:cs="Arabic Typesetting"/>
          <w:i/>
          <w:iCs/>
          <w:sz w:val="36"/>
          <w:szCs w:val="36"/>
          <w:rtl/>
          <w:lang w:bidi="ar-EG"/>
        </w:rPr>
        <w:t>الجامعة الوطنية للتربية:</w:t>
      </w:r>
      <w:r w:rsidRPr="006108F3">
        <w:rPr>
          <w:rFonts w:ascii="Arabic Typesetting" w:hAnsi="Arabic Typesetting" w:cs="Arabic Typesetting"/>
          <w:sz w:val="36"/>
          <w:szCs w:val="36"/>
          <w:rtl/>
          <w:lang w:bidi="ar-EG"/>
        </w:rPr>
        <w:t xml:space="preserve"> أُنشئت للمساهمة في تطوير المهارات البشرية في النظام التعليمي. وقد اعتُرف بها كجامعة مرجعية على المستويين الوطني والدولي لتدريب المعلمين </w:t>
      </w:r>
      <w:r w:rsidRPr="006108F3">
        <w:rPr>
          <w:rFonts w:ascii="Arabic Typesetting" w:hAnsi="Arabic Typesetting" w:cs="Arabic Typesetting"/>
          <w:sz w:val="36"/>
          <w:szCs w:val="36"/>
          <w:rtl/>
        </w:rPr>
        <w:t>وغيرهم من المهنيين العاملين في مجال التعليم، ممن يلتزمون</w:t>
      </w:r>
      <w:r w:rsidRPr="006108F3">
        <w:rPr>
          <w:rFonts w:ascii="Arabic Typesetting" w:hAnsi="Arabic Typesetting" w:cs="Arabic Typesetting"/>
          <w:sz w:val="36"/>
          <w:szCs w:val="36"/>
          <w:rtl/>
          <w:lang w:bidi="ar-EG"/>
        </w:rPr>
        <w:t xml:space="preserve"> بالمبادئ الأخلاقية، ويمكنهم المشاركة في تحويل نظام التعليم من خلال تقديم حلول مناسبة ثقافيا وسليمة علميا.</w:t>
      </w:r>
    </w:p>
    <w:p w:rsidR="009F35B9" w:rsidRPr="006108F3" w:rsidRDefault="009F35B9" w:rsidP="00E66D18">
      <w:pPr>
        <w:pStyle w:val="NumberedParaAR"/>
        <w:tabs>
          <w:tab w:val="clear" w:pos="567"/>
        </w:tabs>
        <w:rPr>
          <w:rtl/>
          <w:lang w:bidi="ar-EG"/>
        </w:rPr>
      </w:pPr>
      <w:r w:rsidRPr="006108F3">
        <w:rPr>
          <w:rtl/>
          <w:lang w:bidi="ar-EG"/>
        </w:rPr>
        <w:t>و يجري، في الوقت الراهن، تنفيذ</w:t>
      </w:r>
      <w:r w:rsidRPr="006108F3">
        <w:rPr>
          <w:lang w:bidi="ar-EG"/>
        </w:rPr>
        <w:t xml:space="preserve"> </w:t>
      </w:r>
      <w:r w:rsidRPr="006108F3">
        <w:rPr>
          <w:rtl/>
          <w:lang w:bidi="ar-EG"/>
        </w:rPr>
        <w:t xml:space="preserve">مشروع آخر، هو "مشروع بروميثيوس". وهو مبادرة من الحكومة الإكوادورية تهدف إلى تعزيز البحث </w:t>
      </w:r>
      <w:r w:rsidRPr="006108F3">
        <w:rPr>
          <w:rtl/>
        </w:rPr>
        <w:t>والتدريس</w:t>
      </w:r>
      <w:r w:rsidRPr="006108F3">
        <w:rPr>
          <w:rtl/>
          <w:lang w:bidi="ar-EG"/>
        </w:rPr>
        <w:t xml:space="preserve"> ونقل المعرفة بشأن مواضيع متخصصة، من خلال ربط الباحثين والمحاضرين رفيعي المستوى (الذين يعيشون في الخارج) بالجامعات ومعاهد الفنون التطبيقية ومؤسسات البحوث العامة وغيرها من المؤسسات (سواء الممولة من الحكومة أم الممولة بصورة مشتركة) في تطوير مشاريع البحث والتدريس في قطاعات الأولوية.</w:t>
      </w:r>
    </w:p>
    <w:p w:rsidR="009F35B9" w:rsidRPr="006108F3" w:rsidRDefault="009F35B9" w:rsidP="00E66D18">
      <w:pPr>
        <w:pStyle w:val="NumberedParaAR"/>
        <w:tabs>
          <w:tab w:val="clear" w:pos="567"/>
        </w:tabs>
        <w:rPr>
          <w:rtl/>
          <w:lang w:bidi="ar-EG"/>
        </w:rPr>
      </w:pPr>
      <w:r w:rsidRPr="006108F3">
        <w:rPr>
          <w:rtl/>
          <w:lang w:bidi="ar-EG"/>
        </w:rPr>
        <w:t xml:space="preserve">وثمة جانب آخر مهم للتعليم، وهو إعداد برنامج "الوحدات التربوية للألفية " وتنفيذه. في عام 2005، انضمت إكوادور إلى 147 بلدا في </w:t>
      </w:r>
      <w:r w:rsidRPr="006108F3">
        <w:rPr>
          <w:rtl/>
        </w:rPr>
        <w:t>التوقيع</w:t>
      </w:r>
      <w:r w:rsidRPr="006108F3">
        <w:rPr>
          <w:rtl/>
          <w:lang w:bidi="ar-EG"/>
        </w:rPr>
        <w:t xml:space="preserve"> على إعلان الألفية، الذي يتضمن الأهداف الإنمائية للألفية، التي يتعين تحقيقها بحلول عام 2015. وأبرز هذه الأهداف في مجال التعليم هي ضمان إتمام البنين والبنات على حد سواء لمرحلة التعليم الابتدائي، ومن ثمَّ ، إتاحة فرص متساوية لكليهما في جميع مراحل التعليم، والقضاء على عدم المساواة، وتركيز الجهود على المساواة بين الجنسين في التعليم الابتدائي والثانوي. وفيما يلي الإنجازات التي حققها برنامج "الوحدات التربوية للألفية " في إكوادور حتى الآن:</w:t>
      </w:r>
    </w:p>
    <w:p w:rsidR="009F35B9" w:rsidRPr="006108F3" w:rsidRDefault="009F35B9" w:rsidP="00B07933">
      <w:pPr>
        <w:numPr>
          <w:ilvl w:val="0"/>
          <w:numId w:val="28"/>
        </w:numPr>
        <w:bidi/>
        <w:spacing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الوحدات المُنشأة: 59 وحدة</w:t>
      </w:r>
    </w:p>
    <w:p w:rsidR="009F35B9" w:rsidRPr="006108F3" w:rsidRDefault="009F35B9" w:rsidP="00B07933">
      <w:pPr>
        <w:numPr>
          <w:ilvl w:val="0"/>
          <w:numId w:val="28"/>
        </w:numPr>
        <w:bidi/>
        <w:spacing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والوحدات تحت الإنشاء: 54 وحدة</w:t>
      </w:r>
    </w:p>
    <w:p w:rsidR="009F35B9" w:rsidRPr="006108F3" w:rsidRDefault="009F35B9" w:rsidP="00B07933">
      <w:pPr>
        <w:numPr>
          <w:ilvl w:val="0"/>
          <w:numId w:val="28"/>
        </w:numPr>
        <w:bidi/>
        <w:spacing w:after="24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والوحدات الجاري تخطيطها بغرض الإنشاء: 212 وحدة</w:t>
      </w:r>
    </w:p>
    <w:p w:rsidR="009F35B9" w:rsidRPr="006108F3" w:rsidRDefault="009F35B9" w:rsidP="00E66D18">
      <w:pPr>
        <w:pStyle w:val="NumberedParaAR"/>
        <w:tabs>
          <w:tab w:val="clear" w:pos="567"/>
        </w:tabs>
        <w:rPr>
          <w:rtl/>
          <w:lang w:bidi="ar-EG"/>
        </w:rPr>
      </w:pPr>
      <w:r w:rsidRPr="006108F3">
        <w:rPr>
          <w:rtl/>
          <w:lang w:bidi="ar-EG"/>
        </w:rPr>
        <w:t>معايير اختيار الموقع: اختيرت المواقع المحتملة للوحدات التربوية للألفية الجديدة استنادا إلى المعايير الفنية التالية:</w:t>
      </w:r>
    </w:p>
    <w:p w:rsidR="009F35B9" w:rsidRPr="006108F3" w:rsidRDefault="009F35B9" w:rsidP="00B07933">
      <w:pPr>
        <w:numPr>
          <w:ilvl w:val="0"/>
          <w:numId w:val="28"/>
        </w:numPr>
        <w:bidi/>
        <w:spacing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التركيز على القطاعات المهملة تاريخيا،</w:t>
      </w:r>
    </w:p>
    <w:p w:rsidR="009F35B9" w:rsidRPr="006108F3" w:rsidRDefault="009F35B9" w:rsidP="00B07933">
      <w:pPr>
        <w:numPr>
          <w:ilvl w:val="0"/>
          <w:numId w:val="28"/>
        </w:numPr>
        <w:bidi/>
        <w:spacing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وتلبية ا</w:t>
      </w:r>
      <w:r w:rsidR="00B07933">
        <w:rPr>
          <w:rFonts w:ascii="Arabic Typesetting" w:hAnsi="Arabic Typesetting" w:cs="Arabic Typesetting"/>
          <w:sz w:val="36"/>
          <w:szCs w:val="36"/>
          <w:rtl/>
          <w:lang w:bidi="ar-EG"/>
        </w:rPr>
        <w:t>حتياجات الطالب في الحضر والريف،</w:t>
      </w:r>
    </w:p>
    <w:p w:rsidR="009F35B9" w:rsidRPr="006108F3" w:rsidRDefault="009F35B9" w:rsidP="00B07933">
      <w:pPr>
        <w:numPr>
          <w:ilvl w:val="0"/>
          <w:numId w:val="28"/>
        </w:numPr>
        <w:bidi/>
        <w:spacing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وتحسين الجودة الأكاديمية والأوضاع المحلية.</w:t>
      </w:r>
    </w:p>
    <w:p w:rsidR="009F35B9" w:rsidRPr="006108F3" w:rsidRDefault="009F35B9" w:rsidP="006B673C">
      <w:pPr>
        <w:pStyle w:val="NumberedParaAR"/>
        <w:keepNext/>
        <w:tabs>
          <w:tab w:val="clear" w:pos="567"/>
        </w:tabs>
        <w:rPr>
          <w:lang w:bidi="ar-EG"/>
        </w:rPr>
      </w:pPr>
      <w:r w:rsidRPr="006108F3">
        <w:rPr>
          <w:rtl/>
          <w:lang w:bidi="ar-EG"/>
        </w:rPr>
        <w:lastRenderedPageBreak/>
        <w:t>وجرى تحديد أولويات المواقع وفقا للعوامل التالية:</w:t>
      </w:r>
    </w:p>
    <w:p w:rsidR="009F35B9" w:rsidRPr="006108F3" w:rsidRDefault="009F35B9" w:rsidP="00B07933">
      <w:pPr>
        <w:numPr>
          <w:ilvl w:val="0"/>
          <w:numId w:val="28"/>
        </w:numPr>
        <w:bidi/>
        <w:spacing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مستوى فقر السكان،</w:t>
      </w:r>
    </w:p>
    <w:p w:rsidR="009F35B9" w:rsidRPr="006108F3" w:rsidRDefault="009F35B9" w:rsidP="00B07933">
      <w:pPr>
        <w:numPr>
          <w:ilvl w:val="0"/>
          <w:numId w:val="28"/>
        </w:numPr>
        <w:bidi/>
        <w:spacing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rPr>
        <w:t>و</w:t>
      </w:r>
      <w:r w:rsidRPr="006108F3">
        <w:rPr>
          <w:rFonts w:ascii="Arabic Typesetting" w:hAnsi="Arabic Typesetting" w:cs="Arabic Typesetting"/>
          <w:sz w:val="36"/>
          <w:szCs w:val="36"/>
          <w:rtl/>
          <w:lang w:bidi="ar-EG"/>
        </w:rPr>
        <w:t>عدم توفر الخدمات التعليمية،</w:t>
      </w:r>
    </w:p>
    <w:p w:rsidR="009F35B9" w:rsidRPr="006108F3" w:rsidRDefault="009F35B9" w:rsidP="00B07933">
      <w:pPr>
        <w:numPr>
          <w:ilvl w:val="0"/>
          <w:numId w:val="28"/>
        </w:numPr>
        <w:bidi/>
        <w:spacing w:after="24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وتدني مستوى الأداء الأكاديمي في الاختبارات الوطنية (</w:t>
      </w:r>
      <w:r w:rsidRPr="006108F3">
        <w:rPr>
          <w:rFonts w:ascii="Arabic Typesetting" w:hAnsi="Arabic Typesetting" w:cs="Arabic Typesetting"/>
          <w:sz w:val="36"/>
          <w:szCs w:val="36"/>
          <w:lang w:bidi="ar-EG"/>
        </w:rPr>
        <w:t>SER</w:t>
      </w:r>
      <w:r w:rsidRPr="006108F3">
        <w:rPr>
          <w:rFonts w:ascii="Arabic Typesetting" w:hAnsi="Arabic Typesetting" w:cs="Arabic Typesetting"/>
          <w:sz w:val="36"/>
          <w:szCs w:val="36"/>
          <w:rtl/>
          <w:lang w:bidi="ar-EG"/>
        </w:rPr>
        <w:t>).</w:t>
      </w:r>
    </w:p>
    <w:p w:rsidR="009F35B9" w:rsidRPr="006108F3" w:rsidRDefault="009F35B9" w:rsidP="00E66D18">
      <w:pPr>
        <w:pStyle w:val="NumberedParaAR"/>
        <w:tabs>
          <w:tab w:val="clear" w:pos="567"/>
        </w:tabs>
        <w:rPr>
          <w:rtl/>
          <w:lang w:bidi="ar-EG"/>
        </w:rPr>
      </w:pPr>
      <w:r w:rsidRPr="006108F3">
        <w:rPr>
          <w:rtl/>
          <w:lang w:bidi="ar-EG"/>
        </w:rPr>
        <w:t xml:space="preserve">وتهدف هذه </w:t>
      </w:r>
      <w:r w:rsidRPr="006108F3">
        <w:rPr>
          <w:rtl/>
        </w:rPr>
        <w:t>المجموعة</w:t>
      </w:r>
      <w:r w:rsidRPr="006108F3">
        <w:rPr>
          <w:rtl/>
          <w:lang w:bidi="ar-EG"/>
        </w:rPr>
        <w:t xml:space="preserve"> من الإصلاحات إلى تهيئة بيئة أكاديمية وفكرية مواتية للأبحاث الأكاديمية، والثقافة، والعلوم، والتفكير النقدي والمعرفة المتقدمة.</w:t>
      </w:r>
    </w:p>
    <w:p w:rsidR="009F35B9" w:rsidRPr="006108F3" w:rsidRDefault="009F35B9" w:rsidP="00E66D18">
      <w:pPr>
        <w:pStyle w:val="NumberedParaAR"/>
        <w:tabs>
          <w:tab w:val="clear" w:pos="567"/>
        </w:tabs>
        <w:rPr>
          <w:rtl/>
        </w:rPr>
      </w:pPr>
      <w:r w:rsidRPr="006108F3">
        <w:rPr>
          <w:rtl/>
        </w:rPr>
        <w:t>ومن غير المأمول أن يكون للجهود الاقتصادية، التي تُبذل في شكل منح دراسية وقروض الطلاب، وغيرها، أي تأثير يُذكر على الاستراتيجية الرامية إلى وضع نموذج جديد لنمو إكوادور إذا لم تتحول من نظام الملكية فكرية المتقادم إلى نظام يساعد على الحصول مجانا على الملكية الفكرية.</w:t>
      </w:r>
    </w:p>
    <w:p w:rsidR="009F35B9" w:rsidRPr="006108F3" w:rsidRDefault="009F35B9" w:rsidP="00E66D18">
      <w:pPr>
        <w:pStyle w:val="NumberedParaAR"/>
        <w:tabs>
          <w:tab w:val="clear" w:pos="567"/>
        </w:tabs>
        <w:rPr>
          <w:rtl/>
        </w:rPr>
      </w:pPr>
      <w:r w:rsidRPr="006108F3">
        <w:rPr>
          <w:rtl/>
        </w:rPr>
        <w:t>ومن شأن نظام إدارة المعرفة الذي تعتزم إكوادور إنشاءه، أن يُمكِّن من تطوير النشاط الإبداعي، والابتكار الاجتماعي والاقتصادي، ويُشجع نقل التكنولوجيا، ويتيح سبيلا يتسم بالديمقراطية للوصول إلى المعرفة/الثقافة، والتحرر الواضح من التبعية المعرفية، وتوليد القيمة المضافة. وهذه العملية من الأهمية بمكان بالنسبة لبلد يتمتع بموارد وراثية ومعارف تقليدية ضخمة ويتمتع بإمكانات هائلة، لاسيما موقعه الجغرافي، لتنمية الصناعات الإبداعية والبحث في شتى فروع المعرفة. وكما ذكر آنفا، تبرز إكوادور بوصفها واحدة من أكثر بلدان العالم تنوّعا أحيائيا في العالم. ولذلك تسعى إلى الحفاظ على التراث الطبيعي وتراث الأجداد الذي تُجرَى بشأنه الأبحاث. وعلاوة على ذلك، تسعى إكوادور إلى تسخير الثروة الكبيرة المتأصلة في الأبحاث عن الموارد البيولوجية والجينية، للتأكد من تقاسم المنافع المستمدة من الأبحاث على نحو منصف.</w:t>
      </w:r>
    </w:p>
    <w:p w:rsidR="009F35B9" w:rsidRPr="006108F3" w:rsidRDefault="009F35B9" w:rsidP="00E66D18">
      <w:pPr>
        <w:pStyle w:val="NumberedParaAR"/>
        <w:tabs>
          <w:tab w:val="clear" w:pos="567"/>
        </w:tabs>
        <w:rPr>
          <w:rtl/>
        </w:rPr>
      </w:pPr>
      <w:r w:rsidRPr="006108F3">
        <w:rPr>
          <w:rtl/>
        </w:rPr>
        <w:t xml:space="preserve">وبفضل الإرادة السياسية لجميع أصحاب الشأن المعنيين، لاسيما الحكومة، تناقش الجمعية الوطنية حاليا مشروع قانون بشأن القانون الأساسي للاقتصاد الاجتماعي للمعرفة والإبداع والابتكار، يُعرف باسم قانون </w:t>
      </w:r>
      <w:proofErr w:type="spellStart"/>
      <w:r w:rsidRPr="006108F3">
        <w:t>Ingenios</w:t>
      </w:r>
      <w:proofErr w:type="spellEnd"/>
      <w:r w:rsidRPr="006108F3">
        <w:rPr>
          <w:rtl/>
        </w:rPr>
        <w:t>، يسعى إلى وضع إطار قانوني ومؤسسي للانتقال من الاقتصاد الأولي القائم حاليا في البلاد إلى اقتصاد أبرز سماته أنشطة جديدة مدِّرة للثروة، تستند إلى المعرفة والمهارات البشرية. ويسعى مشروع القانون كذلك إلى تعزيز المعرفة والأعمال الحرة، جنبا إلى جنب مع ضمان حماية حقوق المبدعين. وهذا المشروع هو الأول من نوعه عالميا.</w:t>
      </w:r>
    </w:p>
    <w:p w:rsidR="009F35B9" w:rsidRPr="006108F3" w:rsidRDefault="009F35B9" w:rsidP="00E66D18">
      <w:pPr>
        <w:pStyle w:val="NumberedParaAR"/>
        <w:tabs>
          <w:tab w:val="clear" w:pos="567"/>
        </w:tabs>
        <w:rPr>
          <w:rtl/>
        </w:rPr>
      </w:pPr>
      <w:r w:rsidRPr="006108F3">
        <w:rPr>
          <w:rtl/>
        </w:rPr>
        <w:t>أما مدونة الإبداع "</w:t>
      </w:r>
      <w:proofErr w:type="spellStart"/>
      <w:r w:rsidRPr="006108F3">
        <w:t>Ingenios</w:t>
      </w:r>
      <w:proofErr w:type="spellEnd"/>
      <w:r w:rsidRPr="006108F3">
        <w:t xml:space="preserve"> Code </w:t>
      </w:r>
      <w:r w:rsidRPr="006108F3">
        <w:rPr>
          <w:rtl/>
        </w:rPr>
        <w:t>" فهي مشروع بناء تعاوني، أي إبداع تعاوني بين المواطنين والمؤسسات من خلال تكنولوجيا المعلومات. وهكذا، للمرة الأولى في المنطقة وفي إكوادور، تشهد مرحلة تصميم المشروع مشاركة المجتمع المدني من خلال تطبيق أداة للمشاركة التعاونية على الإنترنت، والتي تسمح لعامة الجمهور بالمساهمة بعدد من التوصيات والتعليقات على نص المشروع باستخدام برنامج "</w:t>
      </w:r>
      <w:proofErr w:type="spellStart"/>
      <w:r w:rsidRPr="006108F3">
        <w:t>mediawiki</w:t>
      </w:r>
      <w:proofErr w:type="spellEnd"/>
      <w:r w:rsidRPr="006108F3">
        <w:rPr>
          <w:rtl/>
        </w:rPr>
        <w:t>". وكانت النتائج مشجعة، إذ زار الموقع أكثر من</w:t>
      </w:r>
      <w:r w:rsidRPr="006108F3">
        <w:t xml:space="preserve"> </w:t>
      </w:r>
      <w:r w:rsidRPr="006108F3">
        <w:rPr>
          <w:rtl/>
        </w:rPr>
        <w:t>000 800 1</w:t>
      </w:r>
      <w:r w:rsidRPr="006108F3">
        <w:t xml:space="preserve"> </w:t>
      </w:r>
      <w:r w:rsidRPr="006108F3">
        <w:rPr>
          <w:rtl/>
        </w:rPr>
        <w:t>شخص، وشارك أكثر من</w:t>
      </w:r>
      <w:r w:rsidRPr="006108F3">
        <w:t xml:space="preserve">38 000 </w:t>
      </w:r>
      <w:r w:rsidRPr="006108F3">
        <w:rPr>
          <w:rtl/>
        </w:rPr>
        <w:t xml:space="preserve"> في أعمال التحرير منذ نشر نص المشروع. وأصبح ويكي </w:t>
      </w:r>
      <w:proofErr w:type="spellStart"/>
      <w:r w:rsidRPr="006108F3">
        <w:t>Ingenios</w:t>
      </w:r>
      <w:proofErr w:type="spellEnd"/>
      <w:r w:rsidRPr="006108F3">
        <w:t xml:space="preserve"> Code</w:t>
      </w:r>
      <w:r w:rsidRPr="006108F3">
        <w:rPr>
          <w:rtl/>
        </w:rPr>
        <w:t xml:space="preserve"> منبرا يتيح للمواطنين المشاركة مباشرة في تحرير نص مشروع القانون المقترح.</w:t>
      </w:r>
    </w:p>
    <w:p w:rsidR="009F35B9" w:rsidRPr="006108F3" w:rsidRDefault="009F35B9" w:rsidP="00E66D18">
      <w:pPr>
        <w:pStyle w:val="NumberedParaAR"/>
        <w:tabs>
          <w:tab w:val="clear" w:pos="567"/>
        </w:tabs>
        <w:rPr>
          <w:rtl/>
        </w:rPr>
      </w:pPr>
      <w:r w:rsidRPr="006108F3">
        <w:rPr>
          <w:rtl/>
        </w:rPr>
        <w:t>وفي عملية التحول التي تتم على الصعيد الوطني، يؤدي معهد إكوادور للملكية الفكرية (</w:t>
      </w:r>
      <w:r w:rsidRPr="006108F3">
        <w:t>IEPI</w:t>
      </w:r>
      <w:r w:rsidRPr="006108F3">
        <w:rPr>
          <w:rtl/>
        </w:rPr>
        <w:t>) دورا رئيسيا، لأنه المسؤول عن تسجيل العلامات التجارية وبراءات الاختراع للابتكارات التي تنتجها الشركات والجامعات والباحثون وغيرهم من الجهات الفاعلة الوطنية والدولية في إكوادور. كما أنه أحد المؤسسات المسؤولة عن الترويج لمزايا استخدام أنظمة الملكية الفكرية. وتسعى هذه العملية إلى وضع المعرفة كنشاط أساسي في المجتمع، يجب حمايتها وتعزيزها من خلال السياسات العامة والبرامج والمشاريع المعنية بالملكية الفكرية.</w:t>
      </w:r>
    </w:p>
    <w:p w:rsidR="009F35B9" w:rsidRPr="006108F3" w:rsidRDefault="009F35B9" w:rsidP="00E66D18">
      <w:pPr>
        <w:pStyle w:val="NumberedParaAR"/>
        <w:tabs>
          <w:tab w:val="clear" w:pos="567"/>
        </w:tabs>
        <w:rPr>
          <w:rtl/>
        </w:rPr>
      </w:pPr>
      <w:r w:rsidRPr="006108F3">
        <w:rPr>
          <w:rtl/>
        </w:rPr>
        <w:lastRenderedPageBreak/>
        <w:t>ويكفل النظام الجديد حرية البحث بوصفها أساسا لجميع الأنشطة العلمية، كما يحترم، في الوقت نفسه، الأخلاق، والطبيعة والبيئة، واستخدام المعارف المتوارثة عن الأجداد والمعارف المحلية وتنميتها. وقد تم وضع إجراءات الاعتماد والبحث العلمي، بحيث يمكن تلبية احتياجات العمل من الباحثين في إطار تنظيمي مناسب. ويتفق هذا الغرض مع الهدف الرئيسي لمكاتب الويبو الخارجية: "الاضطلاع بدور ريادي في وضع نظام دولي متوازن وفعال للملكية الفكرية يُفسِح المجال للابتكار والإبداع لفائدة الجميع". وإضافة إلى ذلك، يستند النظام الجديد، فيما يتعلق بالملكية الفكرية، إلى ركيزتين أساسيتين. الأولى، حوار المعرفة، ويتضمن تعزيز المعرفة اليومية والمعارف التقليدية، والحرص دائما على توافقهما مع المعرفة العلمية الناتجة. والثانية، نظام حديث للملكية الفكرية يلائم الاحتياجات الحالية والمستقبلية، ويقر بالحقوق التي لم يغطيها النظام السابق. كما تتضمن هذه الركيزة وضع حوافز لتوليد البراءات والأعمال الفكرية في الجامعات.</w:t>
      </w:r>
    </w:p>
    <w:p w:rsidR="009F35B9" w:rsidRPr="006108F3" w:rsidRDefault="009F35B9" w:rsidP="00E66D18">
      <w:pPr>
        <w:pStyle w:val="NumberedParaAR"/>
        <w:tabs>
          <w:tab w:val="clear" w:pos="567"/>
        </w:tabs>
        <w:rPr>
          <w:rtl/>
        </w:rPr>
      </w:pPr>
      <w:r w:rsidRPr="006108F3">
        <w:rPr>
          <w:rtl/>
        </w:rPr>
        <w:t>وفي ظل هذا النظام الجديد، يتمتع معهد إكوادور للملكية الفكرية أيضا بصلاحية تخوله لا أن يكون سجلا فحسب، وإنما مؤسسة مسئولة عن نشر وتشجيع ومساعدة القطاعات المهتمة بقضايا الملكية الفكرية. إضافة إلى ذلك، سيكون المعهد على صلة مباشرة مع أنظمة التعليم العالي والابتكار في مجالات العلوم والتكنولوجيا، من خلال وزارة التعليم العالي والعلوم والتكنولوجيا والابتكار المسئولة عن تنسيق السياسات المعنية بهذه القضايا وتوجيهها.</w:t>
      </w:r>
    </w:p>
    <w:p w:rsidR="009F35B9" w:rsidRPr="006108F3" w:rsidRDefault="009F35B9" w:rsidP="00E66D18">
      <w:pPr>
        <w:pStyle w:val="NumberedParaAR"/>
        <w:tabs>
          <w:tab w:val="clear" w:pos="567"/>
        </w:tabs>
        <w:rPr>
          <w:rtl/>
        </w:rPr>
      </w:pPr>
      <w:r w:rsidRPr="006108F3">
        <w:rPr>
          <w:rtl/>
        </w:rPr>
        <w:t>وهذا هو السبب في أن المهمة الرئيسية لمكتب الويبو الخارجي في إكوادور ستكون، على وجه التحديد، المشاركة كجهة فاعلة محورية في تنمية الإبداع والابتكار، وحماية المبادرات الإنسانية، وتقريب المنافع</w:t>
      </w:r>
      <w:r w:rsidR="004E33C1" w:rsidRPr="006108F3">
        <w:rPr>
          <w:rtl/>
        </w:rPr>
        <w:t xml:space="preserve"> </w:t>
      </w:r>
      <w:r w:rsidRPr="006108F3">
        <w:rPr>
          <w:rtl/>
        </w:rPr>
        <w:t>المتولدة عن هذه التنمية إلى الجمهور عموما.</w:t>
      </w:r>
    </w:p>
    <w:p w:rsidR="009F35B9" w:rsidRPr="006108F3" w:rsidRDefault="009F35B9" w:rsidP="00E66D18">
      <w:pPr>
        <w:keepNext/>
        <w:bidi/>
        <w:spacing w:after="240" w:line="360" w:lineRule="exact"/>
        <w:rPr>
          <w:rFonts w:ascii="Arabic Typesetting" w:hAnsi="Arabic Typesetting" w:cs="Arabic Typesetting"/>
          <w:sz w:val="36"/>
          <w:szCs w:val="36"/>
          <w:u w:val="single"/>
          <w:lang w:bidi="ar-EG"/>
        </w:rPr>
      </w:pPr>
      <w:r w:rsidRPr="006108F3">
        <w:rPr>
          <w:rFonts w:ascii="Arabic Typesetting" w:hAnsi="Arabic Typesetting" w:cs="Arabic Typesetting"/>
          <w:sz w:val="36"/>
          <w:szCs w:val="36"/>
          <w:u w:val="single"/>
          <w:rtl/>
          <w:lang w:bidi="ar"/>
        </w:rPr>
        <w:t>إكوادور: بلد يرغب في استضافة مكتب الويبو الخارجي</w:t>
      </w:r>
    </w:p>
    <w:p w:rsidR="009F35B9" w:rsidRPr="006108F3" w:rsidRDefault="009F35B9" w:rsidP="00E66D18">
      <w:pPr>
        <w:pStyle w:val="NumberedParaAR"/>
        <w:tabs>
          <w:tab w:val="clear" w:pos="567"/>
        </w:tabs>
        <w:rPr>
          <w:rtl/>
        </w:rPr>
      </w:pPr>
      <w:r w:rsidRPr="006108F3">
        <w:rPr>
          <w:rtl/>
        </w:rPr>
        <w:t>وصولا إلى هذا التحول، ولكي تكون أنظمة الملكية الفكرية الوطنية متسقة مع النظم الدولية، سيكون من المستصوب اختيار موقع مكتب الويبو الخارجي في إكوادور. وسيكتسي هذا المكتب أهمية لعدة أسباب يِرد شرحها أدناه.</w:t>
      </w:r>
    </w:p>
    <w:p w:rsidR="009F35B9" w:rsidRPr="006108F3" w:rsidRDefault="009F35B9" w:rsidP="00E66D18">
      <w:pPr>
        <w:pStyle w:val="NumberedParaAR"/>
        <w:tabs>
          <w:tab w:val="clear" w:pos="567"/>
        </w:tabs>
        <w:rPr>
          <w:rtl/>
        </w:rPr>
      </w:pPr>
      <w:r w:rsidRPr="006108F3">
        <w:rPr>
          <w:rtl/>
        </w:rPr>
        <w:t>أولا، توفير الدعم المستمر في تنفيذ أنظمة الملكية الفكرية العالمية التي تديرها الويبو. إضافة إلى تعزيز قدرات معهد إكوادور للملكية الفكرية في تنفيذ أنظمة الملكية الفكرية التي تديرها الويبو، وفي سعيه نحو تقديم خدمات الويبو لأصحاب الشأن على المستوى الوطني.</w:t>
      </w:r>
    </w:p>
    <w:p w:rsidR="009F35B9" w:rsidRPr="006108F3" w:rsidRDefault="009F35B9" w:rsidP="00E66D18">
      <w:pPr>
        <w:pStyle w:val="NumberedParaAR"/>
        <w:tabs>
          <w:tab w:val="clear" w:pos="567"/>
        </w:tabs>
        <w:rPr>
          <w:rtl/>
        </w:rPr>
      </w:pPr>
      <w:r w:rsidRPr="006108F3">
        <w:rPr>
          <w:rtl/>
        </w:rPr>
        <w:t>ثانيا، إنشاء مكتب الويبو الخارجي لن يكون لصالح إكوادور وحدها. فإذا تم قبول هذا الطلب، سيكون هذا المكتب هو المكتب الخارجي الأول والوحيد الناطق باللغة الإسبانية في المنطقة، وسيعمل على تعزيز القدرات التقنية، ويساعد على تحقيق الأهداف المحددة. وبناء على ذلك، ونظرا إلى الموقع الجغرافي لإكوادور، الذي يسمح بمزيد من التقارب مع بلدان القارة في الشمال والجنوب، فمن شأن هذا المكتب أن ييسر تطوير أنشطة التوعية والترويج للملكية الفكرية، والويبو وأنظمة الملكية الفكرية الدولية في أمريكا اللاتينية والكاريبي. وبهذا المعنى، سيساعد المكتب الخارجي على ضمان تنفيذ خطط الويبو وبرامجها التي يجري إعدادها في إكوادور وفي بلدان أخرى في المنطقة على نحو فعال بالتعاون مع المكتب الخارجي.</w:t>
      </w:r>
    </w:p>
    <w:p w:rsidR="009F35B9" w:rsidRPr="006108F3" w:rsidRDefault="009F35B9" w:rsidP="00E66D18">
      <w:pPr>
        <w:pStyle w:val="NumberedParaAR"/>
        <w:tabs>
          <w:tab w:val="clear" w:pos="567"/>
        </w:tabs>
        <w:rPr>
          <w:rtl/>
        </w:rPr>
      </w:pPr>
      <w:r w:rsidRPr="006108F3">
        <w:rPr>
          <w:rtl/>
        </w:rPr>
        <w:t>وثمة جانب آخر وجيه لهذا الاقتراح هو أن الربط بين القطاعات الأكاديمية والقطاعات المعنية بالابتكار والعلم والتكنولوجيا من خلال وزارة التعليم العالي، والعلوم والتكنولوجيا والابتكار من شأنه أن يسهل تطبيق المراقبة التكنولوجية، ونقل التكنولوجيا إلى القطاعات الواردة أعلاه المزاوجة التكنولوجية. ولا شك أن دعم المبدأ التوجيهي للسياسات العامة المتعلقة بالابتكار والتطوير أيضا لعمل معهد إكوادور للملكية الفكرية أمر بالغ الأهمية، إذ سيؤدي إلى تطوير المشاريع وتنفيذها في هذه المنطقة بصورة سريعة ومباشرة بالمقارنة مع البلدان الأخرى في المنطقة.</w:t>
      </w:r>
    </w:p>
    <w:p w:rsidR="009F35B9" w:rsidRPr="006108F3" w:rsidRDefault="009F35B9" w:rsidP="00E66D18">
      <w:pPr>
        <w:pStyle w:val="NumberedParaAR"/>
        <w:tabs>
          <w:tab w:val="clear" w:pos="567"/>
        </w:tabs>
        <w:rPr>
          <w:rtl/>
        </w:rPr>
      </w:pPr>
      <w:r w:rsidRPr="006108F3">
        <w:rPr>
          <w:rtl/>
        </w:rPr>
        <w:lastRenderedPageBreak/>
        <w:t>وفيما يتعلق بالعلاقة مع باقي بلدان القارة، تسعى إكوادور إلى تكثيف التكامل بين بلدان أمريكا الجنوبية وترسيخه من خلال اتحاد دول أمريكا الجنوبية (</w:t>
      </w:r>
      <w:r w:rsidRPr="006108F3">
        <w:t>UNASUR</w:t>
      </w:r>
      <w:r w:rsidRPr="006108F3">
        <w:rPr>
          <w:rtl/>
        </w:rPr>
        <w:t>) وغيرها من مبادرات التكامل في المنطقة؛ مثل مجموعة دول منطقة الأنديز (</w:t>
      </w:r>
      <w:r w:rsidRPr="006108F3">
        <w:t>CAN</w:t>
      </w:r>
      <w:r w:rsidRPr="006108F3">
        <w:rPr>
          <w:rtl/>
        </w:rPr>
        <w:t xml:space="preserve">) والسوق المشتركة لبلدان أمريكا الجنوبية </w:t>
      </w:r>
      <w:r w:rsidRPr="006108F3">
        <w:t>(MERCOSUR)</w:t>
      </w:r>
    </w:p>
    <w:p w:rsidR="00B363B7" w:rsidRPr="006108F3" w:rsidRDefault="00B363B7" w:rsidP="00E66D18">
      <w:pPr>
        <w:pStyle w:val="NormalParaAR"/>
        <w:keepNext/>
        <w:rPr>
          <w:b/>
          <w:bCs/>
          <w:color w:val="1F497D"/>
          <w:rtl/>
        </w:rPr>
      </w:pPr>
      <w:r w:rsidRPr="006108F3">
        <w:rPr>
          <w:b/>
          <w:bCs/>
          <w:color w:val="1F497D"/>
          <w:u w:val="single"/>
          <w:rtl/>
        </w:rPr>
        <w:t>الولاية المقترحة للمكتب الخارجي</w:t>
      </w:r>
      <w:r w:rsidR="00472A07" w:rsidRPr="00472A07">
        <w:rPr>
          <w:color w:val="1F497D"/>
          <w:vertAlign w:val="superscript"/>
          <w:rtl/>
        </w:rPr>
        <w:t>2</w:t>
      </w:r>
      <w:r w:rsidRPr="006108F3">
        <w:rPr>
          <w:b/>
          <w:bCs/>
          <w:color w:val="1F497D"/>
          <w:rtl/>
        </w:rPr>
        <w:t>:</w:t>
      </w:r>
    </w:p>
    <w:p w:rsidR="00B363B7" w:rsidRPr="006108F3" w:rsidRDefault="00B363B7" w:rsidP="00E66D18">
      <w:pPr>
        <w:pStyle w:val="NormalParaAR"/>
        <w:keepNext/>
        <w:rPr>
          <w:b/>
          <w:bCs/>
          <w:color w:val="1F497D"/>
          <w:rtl/>
        </w:rPr>
      </w:pPr>
      <w:r w:rsidRPr="006108F3">
        <w:rPr>
          <w:b/>
          <w:bCs/>
          <w:color w:val="1F497D"/>
          <w:rtl/>
        </w:rPr>
        <w:t>الغرض</w:t>
      </w:r>
      <w:r w:rsidR="00472A07" w:rsidRPr="00472A07">
        <w:rPr>
          <w:color w:val="1F497D"/>
          <w:vertAlign w:val="superscript"/>
          <w:rtl/>
        </w:rPr>
        <w:t>2</w:t>
      </w:r>
      <w:r w:rsidRPr="006108F3">
        <w:rPr>
          <w:b/>
          <w:bCs/>
          <w:color w:val="1F497D"/>
          <w:rtl/>
        </w:rPr>
        <w:t>:</w:t>
      </w:r>
    </w:p>
    <w:p w:rsidR="009F35B9" w:rsidRPr="006108F3" w:rsidRDefault="009F35B9" w:rsidP="00E66D18">
      <w:pPr>
        <w:pStyle w:val="NumberedParaAR"/>
        <w:tabs>
          <w:tab w:val="clear" w:pos="567"/>
        </w:tabs>
        <w:rPr>
          <w:rtl/>
          <w:lang w:bidi="ar-EG"/>
        </w:rPr>
      </w:pPr>
      <w:r w:rsidRPr="006108F3">
        <w:rPr>
          <w:rtl/>
          <w:lang w:bidi="ar-EG"/>
        </w:rPr>
        <w:t xml:space="preserve">تتمثل أهداف المكتب </w:t>
      </w:r>
      <w:r w:rsidRPr="006108F3">
        <w:rPr>
          <w:rtl/>
        </w:rPr>
        <w:t>الخارجي</w:t>
      </w:r>
      <w:r w:rsidRPr="006108F3">
        <w:rPr>
          <w:rtl/>
          <w:lang w:bidi="ar-EG"/>
        </w:rPr>
        <w:t xml:space="preserve"> في إكوادور فيما يلي:</w:t>
      </w:r>
    </w:p>
    <w:p w:rsidR="009F35B9" w:rsidRPr="006108F3" w:rsidRDefault="009F35B9" w:rsidP="00E66D18">
      <w:pPr>
        <w:keepNext/>
        <w:bidi/>
        <w:spacing w:after="240" w:line="360" w:lineRule="exact"/>
        <w:ind w:left="567"/>
        <w:rPr>
          <w:rFonts w:ascii="Arabic Typesetting" w:hAnsi="Arabic Typesetting" w:cs="Arabic Typesetting"/>
          <w:i/>
          <w:iCs/>
          <w:sz w:val="36"/>
          <w:szCs w:val="36"/>
          <w:rtl/>
          <w:lang w:bidi="ar-EG"/>
        </w:rPr>
      </w:pPr>
      <w:r w:rsidRPr="006108F3">
        <w:rPr>
          <w:rFonts w:ascii="Arabic Typesetting" w:hAnsi="Arabic Typesetting" w:cs="Arabic Typesetting"/>
          <w:i/>
          <w:iCs/>
          <w:sz w:val="36"/>
          <w:szCs w:val="36"/>
          <w:rtl/>
          <w:lang w:bidi="ar-EG"/>
        </w:rPr>
        <w:t>الخدمات العالمية للويبو</w:t>
      </w:r>
    </w:p>
    <w:p w:rsidR="009F35B9" w:rsidRPr="006108F3" w:rsidRDefault="009F35B9" w:rsidP="00E66D18">
      <w:pPr>
        <w:keepNext/>
        <w:numPr>
          <w:ilvl w:val="0"/>
          <w:numId w:val="30"/>
        </w:numPr>
        <w:tabs>
          <w:tab w:val="clear" w:pos="837"/>
        </w:tabs>
        <w:bidi/>
        <w:spacing w:after="240" w:line="360" w:lineRule="exact"/>
        <w:ind w:left="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 xml:space="preserve">الترويج لخدمات الويبو العالمية، </w:t>
      </w:r>
    </w:p>
    <w:p w:rsidR="009F35B9" w:rsidRPr="006108F3" w:rsidRDefault="009F35B9" w:rsidP="00E66D18">
      <w:pPr>
        <w:numPr>
          <w:ilvl w:val="0"/>
          <w:numId w:val="30"/>
        </w:numPr>
        <w:tabs>
          <w:tab w:val="clear" w:pos="837"/>
        </w:tabs>
        <w:bidi/>
        <w:spacing w:after="240" w:line="360" w:lineRule="exact"/>
        <w:ind w:left="567"/>
        <w:rPr>
          <w:rFonts w:ascii="Arabic Typesetting" w:hAnsi="Arabic Typesetting" w:cs="Arabic Typesetting"/>
          <w:sz w:val="36"/>
          <w:szCs w:val="36"/>
          <w:lang w:bidi="ar-EG"/>
        </w:rPr>
      </w:pPr>
      <w:r w:rsidRPr="006108F3">
        <w:rPr>
          <w:rFonts w:ascii="Arabic Typesetting" w:hAnsi="Arabic Typesetting" w:cs="Arabic Typesetting"/>
          <w:sz w:val="36"/>
          <w:szCs w:val="36"/>
          <w:rtl/>
        </w:rPr>
        <w:t>و</w:t>
      </w:r>
      <w:r w:rsidRPr="006108F3">
        <w:rPr>
          <w:rFonts w:ascii="Arabic Typesetting" w:hAnsi="Arabic Typesetting" w:cs="Arabic Typesetting"/>
          <w:sz w:val="36"/>
          <w:szCs w:val="36"/>
          <w:rtl/>
          <w:lang w:bidi="ar-EG"/>
        </w:rPr>
        <w:t>دعم خدمات الويبو الدائمة للعملاء.</w:t>
      </w:r>
    </w:p>
    <w:p w:rsidR="009F35B9" w:rsidRPr="006108F3" w:rsidRDefault="009F35B9" w:rsidP="00E66D18">
      <w:pPr>
        <w:keepNext/>
        <w:bidi/>
        <w:spacing w:after="240" w:line="360" w:lineRule="exact"/>
        <w:ind w:left="567"/>
        <w:rPr>
          <w:rFonts w:ascii="Arabic Typesetting" w:hAnsi="Arabic Typesetting" w:cs="Arabic Typesetting"/>
          <w:i/>
          <w:iCs/>
          <w:sz w:val="36"/>
          <w:szCs w:val="36"/>
          <w:rtl/>
          <w:lang w:bidi="ar-EG"/>
        </w:rPr>
      </w:pPr>
      <w:r w:rsidRPr="006108F3">
        <w:rPr>
          <w:rFonts w:ascii="Arabic Typesetting" w:hAnsi="Arabic Typesetting" w:cs="Arabic Typesetting"/>
          <w:i/>
          <w:iCs/>
          <w:sz w:val="36"/>
          <w:szCs w:val="36"/>
          <w:rtl/>
          <w:lang w:bidi="ar-EG"/>
        </w:rPr>
        <w:t>الخدمات المقدمة إلى القطاع الخاص</w:t>
      </w:r>
    </w:p>
    <w:p w:rsidR="009F35B9" w:rsidRPr="006108F3" w:rsidRDefault="009F35B9" w:rsidP="00E66D18">
      <w:pPr>
        <w:numPr>
          <w:ilvl w:val="0"/>
          <w:numId w:val="30"/>
        </w:numPr>
        <w:tabs>
          <w:tab w:val="clear" w:pos="837"/>
        </w:tabs>
        <w:bidi/>
        <w:spacing w:after="240" w:line="360" w:lineRule="exact"/>
        <w:ind w:left="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 xml:space="preserve">تقديم خدمات لمستخدمي ومودعي الطلبات في نظام معاهدة التعاون بشأن البراءات، ونظام مدريد، ونظام لاهاي وقواعد البيانات، إضافة إلى خدمات مركز التحكيم والوساطة، </w:t>
      </w:r>
    </w:p>
    <w:p w:rsidR="009F35B9" w:rsidRPr="006108F3" w:rsidRDefault="009F35B9" w:rsidP="00E66D18">
      <w:pPr>
        <w:numPr>
          <w:ilvl w:val="0"/>
          <w:numId w:val="30"/>
        </w:numPr>
        <w:tabs>
          <w:tab w:val="clear" w:pos="837"/>
        </w:tabs>
        <w:bidi/>
        <w:spacing w:after="240" w:line="360" w:lineRule="exact"/>
        <w:ind w:left="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والتعاون مع القطاع الخاص في إكوادور وفي المنطقة من أجل مشروعات التعاون العالمية.</w:t>
      </w:r>
    </w:p>
    <w:p w:rsidR="009F35B9" w:rsidRPr="006108F3" w:rsidRDefault="009F35B9" w:rsidP="00E66D18">
      <w:pPr>
        <w:keepNext/>
        <w:bidi/>
        <w:spacing w:after="240" w:line="360" w:lineRule="exact"/>
        <w:ind w:left="567"/>
        <w:rPr>
          <w:rFonts w:ascii="Arabic Typesetting" w:hAnsi="Arabic Typesetting" w:cs="Arabic Typesetting"/>
          <w:i/>
          <w:iCs/>
          <w:sz w:val="36"/>
          <w:szCs w:val="36"/>
          <w:lang w:bidi="ar-EG"/>
        </w:rPr>
      </w:pPr>
      <w:r w:rsidRPr="006108F3">
        <w:rPr>
          <w:rFonts w:ascii="Arabic Typesetting" w:hAnsi="Arabic Typesetting" w:cs="Arabic Typesetting"/>
          <w:i/>
          <w:iCs/>
          <w:sz w:val="36"/>
          <w:szCs w:val="36"/>
          <w:rtl/>
          <w:lang w:bidi="ar-EG"/>
        </w:rPr>
        <w:t>الأنشطة الإقليمية للويبو والأمم المتحدة</w:t>
      </w:r>
    </w:p>
    <w:p w:rsidR="009F35B9" w:rsidRPr="006108F3" w:rsidRDefault="009F35B9" w:rsidP="00E66D18">
      <w:pPr>
        <w:numPr>
          <w:ilvl w:val="0"/>
          <w:numId w:val="30"/>
        </w:numPr>
        <w:tabs>
          <w:tab w:val="clear" w:pos="837"/>
        </w:tabs>
        <w:bidi/>
        <w:spacing w:after="240" w:line="360" w:lineRule="exact"/>
        <w:ind w:left="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 xml:space="preserve">مساعدة المقر الرئيسي في تنفيذ الأنشطة في المنطقة، </w:t>
      </w:r>
    </w:p>
    <w:p w:rsidR="009F35B9" w:rsidRPr="006108F3" w:rsidRDefault="009F35B9" w:rsidP="00E66D18">
      <w:pPr>
        <w:numPr>
          <w:ilvl w:val="0"/>
          <w:numId w:val="30"/>
        </w:numPr>
        <w:tabs>
          <w:tab w:val="clear" w:pos="837"/>
        </w:tabs>
        <w:bidi/>
        <w:spacing w:after="240" w:line="360" w:lineRule="exact"/>
        <w:ind w:left="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والتعاون مع منظمات الأمم المتحدة المُمثَلة في إكوادور وفي المنطقة.</w:t>
      </w:r>
    </w:p>
    <w:p w:rsidR="00B363B7" w:rsidRPr="006108F3" w:rsidRDefault="00B363B7" w:rsidP="00E66D18">
      <w:pPr>
        <w:pStyle w:val="NormalParaAR"/>
        <w:keepNext/>
        <w:rPr>
          <w:b/>
          <w:bCs/>
          <w:color w:val="1F497D"/>
          <w:rtl/>
        </w:rPr>
      </w:pPr>
      <w:r w:rsidRPr="006108F3">
        <w:rPr>
          <w:b/>
          <w:bCs/>
          <w:color w:val="1F497D"/>
          <w:rtl/>
        </w:rPr>
        <w:t>نطاق الأنشطة المقترح</w:t>
      </w:r>
      <w:r w:rsidR="00472A07" w:rsidRPr="00472A07">
        <w:rPr>
          <w:color w:val="1F497D"/>
          <w:vertAlign w:val="superscript"/>
          <w:rtl/>
        </w:rPr>
        <w:t>2</w:t>
      </w:r>
      <w:r w:rsidRPr="006108F3">
        <w:rPr>
          <w:b/>
          <w:bCs/>
          <w:color w:val="1F497D"/>
          <w:rtl/>
        </w:rPr>
        <w:t xml:space="preserve"> </w:t>
      </w:r>
      <w:r w:rsidRPr="006108F3">
        <w:rPr>
          <w:i/>
          <w:iCs/>
          <w:color w:val="1F497D"/>
          <w:rtl/>
        </w:rPr>
        <w:t>(بما في ذلك الأنشطة الإقليمية إن وجدت</w:t>
      </w:r>
      <w:r w:rsidRPr="006108F3">
        <w:rPr>
          <w:rStyle w:val="FootnoteReference"/>
          <w:i/>
          <w:iCs/>
          <w:color w:val="1F497D"/>
          <w:sz w:val="36"/>
          <w:szCs w:val="36"/>
          <w:rtl/>
        </w:rPr>
        <w:footnoteReference w:id="31"/>
      </w:r>
      <w:r w:rsidRPr="006108F3">
        <w:rPr>
          <w:i/>
          <w:iCs/>
          <w:color w:val="1F497D"/>
          <w:rtl/>
        </w:rPr>
        <w:t>)</w:t>
      </w:r>
      <w:r w:rsidRPr="006108F3">
        <w:rPr>
          <w:b/>
          <w:bCs/>
          <w:color w:val="1F497D"/>
          <w:rtl/>
        </w:rPr>
        <w:t>:</w:t>
      </w:r>
    </w:p>
    <w:p w:rsidR="00B363B7" w:rsidRPr="006108F3" w:rsidRDefault="009F35B9" w:rsidP="00E66D18">
      <w:pPr>
        <w:pStyle w:val="NormalParaAR"/>
        <w:ind w:firstLine="1"/>
        <w:rPr>
          <w:i/>
          <w:iCs/>
          <w:rtl/>
        </w:rPr>
      </w:pPr>
      <w:r w:rsidRPr="006108F3">
        <w:rPr>
          <w:i/>
          <w:iCs/>
          <w:rtl/>
        </w:rPr>
        <w:t>[انظر الجزء الفرعي المعنون "الغرض"]</w:t>
      </w:r>
      <w:r w:rsidR="00464997" w:rsidRPr="006108F3">
        <w:rPr>
          <w:rFonts w:hint="cs"/>
          <w:i/>
          <w:iCs/>
          <w:rtl/>
        </w:rPr>
        <w:t>.</w:t>
      </w:r>
    </w:p>
    <w:p w:rsidR="00B363B7" w:rsidRPr="006108F3" w:rsidRDefault="00243FA2" w:rsidP="00E66D18">
      <w:pPr>
        <w:pStyle w:val="NormalParaAR"/>
        <w:keepNext/>
        <w:rPr>
          <w:b/>
          <w:bCs/>
          <w:color w:val="1F497D"/>
          <w:rtl/>
        </w:rPr>
      </w:pPr>
      <w:r>
        <w:rPr>
          <w:b/>
          <w:bCs/>
          <w:color w:val="1F497D"/>
          <w:rtl/>
        </w:rPr>
        <w:t>إسهام المكتب الخارجي في تنفيذ برنامج الويبو</w:t>
      </w:r>
      <w:r w:rsidR="00472A07" w:rsidRPr="00472A07">
        <w:rPr>
          <w:color w:val="1F497D"/>
          <w:vertAlign w:val="superscript"/>
          <w:rtl/>
        </w:rPr>
        <w:t>2</w:t>
      </w:r>
      <w:r w:rsidR="00B363B7" w:rsidRPr="006108F3">
        <w:rPr>
          <w:b/>
          <w:bCs/>
          <w:color w:val="1F497D"/>
          <w:rtl/>
        </w:rPr>
        <w:t>:</w:t>
      </w:r>
    </w:p>
    <w:p w:rsidR="009F35B9" w:rsidRPr="006108F3" w:rsidRDefault="009F35B9" w:rsidP="0068252F">
      <w:pPr>
        <w:pStyle w:val="NumberedParaAR"/>
        <w:keepLines/>
        <w:tabs>
          <w:tab w:val="clear" w:pos="567"/>
        </w:tabs>
        <w:rPr>
          <w:rtl/>
          <w:lang w:bidi="ar-EG"/>
        </w:rPr>
      </w:pPr>
      <w:r w:rsidRPr="006108F3">
        <w:rPr>
          <w:i/>
          <w:iCs/>
          <w:rtl/>
          <w:lang w:bidi="ar-EG"/>
        </w:rPr>
        <w:t>[يشير الاقتراح إلى]</w:t>
      </w:r>
      <w:r w:rsidRPr="006108F3">
        <w:rPr>
          <w:rtl/>
          <w:lang w:bidi="ar-EG"/>
        </w:rPr>
        <w:t xml:space="preserve"> أن كلاً من إكوادور وأمريكا اللاتينية ستجني فوائد عظيمة جرّاء إنشاء مكتب خارجي للويبو يقع، كما هو موضح أعلاه، في موقع استراتيجي على مقربة من معظم بلدان القارة (كولومبيا وبيرو وفنزويلا وبوليفيا وبنما)، وبخاصة فيما بتعلق بتنفيذ المساعدة التقنية وبناء القدرات لكل مكتب من مكاتب الملكية الفكرية الوطنية، والترويج لأنظمة الويبو والخدمات والاستراتيجيات التي تُقرِّب الملكية الفكرية إلى القطاعات المعنية.</w:t>
      </w:r>
    </w:p>
    <w:p w:rsidR="00466289" w:rsidRPr="006108F3" w:rsidRDefault="00243FA2" w:rsidP="00E66D18">
      <w:pPr>
        <w:pStyle w:val="NormalParaAR"/>
        <w:keepNext/>
        <w:rPr>
          <w:b/>
          <w:bCs/>
          <w:color w:val="1F497D"/>
          <w:rtl/>
        </w:rPr>
      </w:pPr>
      <w:r>
        <w:rPr>
          <w:b/>
          <w:bCs/>
          <w:color w:val="1F497D"/>
          <w:rtl/>
        </w:rPr>
        <w:lastRenderedPageBreak/>
        <w:t>المساهمة المقترحة للبلد المضيف في تشغيل المكتب الخارجي</w:t>
      </w:r>
      <w:r w:rsidR="00466289" w:rsidRPr="00906598">
        <w:rPr>
          <w:color w:val="1F497D"/>
          <w:vertAlign w:val="superscript"/>
          <w:rtl/>
        </w:rPr>
        <w:footnoteReference w:id="32"/>
      </w:r>
      <w:r w:rsidR="00466289" w:rsidRPr="006108F3">
        <w:rPr>
          <w:i/>
          <w:iCs/>
          <w:color w:val="1F497D"/>
          <w:rtl/>
        </w:rPr>
        <w:t xml:space="preserve"> (</w:t>
      </w:r>
      <w:r w:rsidR="00EC4C6D">
        <w:rPr>
          <w:i/>
          <w:iCs/>
          <w:color w:val="1F497D"/>
          <w:rtl/>
        </w:rPr>
        <w:t>مثل توفير المكاتب أو تغطية تكاليف المرافق أو الأمن</w:t>
      </w:r>
      <w:r w:rsidR="00466289" w:rsidRPr="006108F3">
        <w:rPr>
          <w:i/>
          <w:iCs/>
          <w:color w:val="1F497D"/>
          <w:rtl/>
        </w:rPr>
        <w:t>)</w:t>
      </w:r>
      <w:r w:rsidR="00466289" w:rsidRPr="006108F3">
        <w:rPr>
          <w:b/>
          <w:bCs/>
          <w:color w:val="1F497D"/>
          <w:rtl/>
        </w:rPr>
        <w:t>:</w:t>
      </w:r>
    </w:p>
    <w:p w:rsidR="009F35B9" w:rsidRPr="006108F3" w:rsidRDefault="009F35B9" w:rsidP="00E66D18">
      <w:pPr>
        <w:bidi/>
        <w:spacing w:after="240" w:line="360" w:lineRule="exact"/>
        <w:rPr>
          <w:rFonts w:ascii="Arabic Typesetting" w:hAnsi="Arabic Typesetting" w:cs="Arabic Typesetting"/>
          <w:sz w:val="36"/>
          <w:szCs w:val="36"/>
          <w:u w:val="single"/>
          <w:rtl/>
          <w:lang w:bidi="ar-EG"/>
        </w:rPr>
      </w:pPr>
      <w:r w:rsidRPr="006108F3">
        <w:rPr>
          <w:rFonts w:ascii="Arabic Typesetting" w:hAnsi="Arabic Typesetting" w:cs="Arabic Typesetting"/>
          <w:sz w:val="36"/>
          <w:szCs w:val="36"/>
          <w:u w:val="single"/>
          <w:rtl/>
          <w:lang w:bidi="ar"/>
        </w:rPr>
        <w:t>البنية التحتية</w:t>
      </w:r>
    </w:p>
    <w:p w:rsidR="009F35B9" w:rsidRPr="006108F3" w:rsidRDefault="009F35B9" w:rsidP="00E66D18">
      <w:pPr>
        <w:pStyle w:val="NumberedParaAR"/>
        <w:tabs>
          <w:tab w:val="clear" w:pos="567"/>
        </w:tabs>
        <w:rPr>
          <w:rtl/>
          <w:lang w:bidi="ar"/>
        </w:rPr>
      </w:pPr>
      <w:r w:rsidRPr="006108F3">
        <w:rPr>
          <w:rtl/>
          <w:lang w:bidi="ar"/>
        </w:rPr>
        <w:t>وفيما يتعلق بالبنية التحتية اللازمة لتشغيل مكتب الويبو الخارجي، تبلغ تكلفة مكتب مساحته 95 متر مربع تقريبا في الحي المالي والتجاري الرئيسي في العاصمة كيتو نحو</w:t>
      </w:r>
      <w:r w:rsidRPr="006108F3">
        <w:rPr>
          <w:lang w:bidi="ar"/>
        </w:rPr>
        <w:t xml:space="preserve">175 000 </w:t>
      </w:r>
      <w:r w:rsidRPr="006108F3">
        <w:rPr>
          <w:rtl/>
          <w:lang w:bidi="ar"/>
        </w:rPr>
        <w:t xml:space="preserve"> دولار أمريكي سنويا، بما في ذلك جميع نفقات الخدمات اللازمة لتشغيله. ومن الجدير بالملاحظة أن مكاتب معهد إكوادور للملكية الفكرية تقع في هذه المنطقة، وسيكون من المفيد إقامة مكتب الويبو الخارجي في نفس الحي لتسهيل التنسيق بين المكتبين. وتبلغ تكلفة تأثيث مكتب لخمسة موظفين نحو</w:t>
      </w:r>
      <w:r w:rsidRPr="006108F3">
        <w:rPr>
          <w:rtl/>
        </w:rPr>
        <w:t>000 20</w:t>
      </w:r>
      <w:r w:rsidRPr="006108F3">
        <w:rPr>
          <w:lang w:bidi="ar"/>
        </w:rPr>
        <w:t xml:space="preserve"> </w:t>
      </w:r>
      <w:r w:rsidRPr="006108F3">
        <w:rPr>
          <w:rtl/>
          <w:lang w:bidi="ar"/>
        </w:rPr>
        <w:t xml:space="preserve">دولار أمريكي، تشمل تكلفة جميع المعدات والأدوات اللازمة. وفيما يتعلق بالموظفين، يُقترح أن يعمل بالمكتب 5 موظفين: مدير، وخبير، وموظفيْن من فئة </w:t>
      </w:r>
      <w:r w:rsidRPr="006108F3">
        <w:rPr>
          <w:lang w:bidi="ar"/>
        </w:rPr>
        <w:t>P5</w:t>
      </w:r>
      <w:r w:rsidRPr="006108F3">
        <w:rPr>
          <w:rtl/>
          <w:lang w:bidi="ar"/>
        </w:rPr>
        <w:t xml:space="preserve"> وموظف يعمل بعقد قصير الأجل.</w:t>
      </w:r>
    </w:p>
    <w:tbl>
      <w:tblPr>
        <w:tblStyle w:val="TableGrid"/>
        <w:bidiVisual/>
        <w:tblW w:w="0" w:type="auto"/>
        <w:tblLook w:val="04A0" w:firstRow="1" w:lastRow="0" w:firstColumn="1" w:lastColumn="0" w:noHBand="0" w:noVBand="1"/>
      </w:tblPr>
      <w:tblGrid>
        <w:gridCol w:w="4785"/>
        <w:gridCol w:w="4786"/>
      </w:tblGrid>
      <w:tr w:rsidR="009F35B9" w:rsidRPr="006108F3" w:rsidTr="004375D0">
        <w:tc>
          <w:tcPr>
            <w:tcW w:w="4785" w:type="dxa"/>
          </w:tcPr>
          <w:p w:rsidR="009F35B9" w:rsidRPr="006108F3" w:rsidRDefault="009F35B9" w:rsidP="00E66D18">
            <w:pPr>
              <w:keepNext/>
              <w:bidi/>
              <w:spacing w:after="240" w:line="360" w:lineRule="exact"/>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النفقات المتوقعة</w:t>
            </w:r>
          </w:p>
        </w:tc>
        <w:tc>
          <w:tcPr>
            <w:tcW w:w="4786" w:type="dxa"/>
          </w:tcPr>
          <w:p w:rsidR="009F35B9" w:rsidRPr="006108F3" w:rsidRDefault="009F35B9" w:rsidP="00E66D18">
            <w:pPr>
              <w:keepNext/>
              <w:bidi/>
              <w:spacing w:after="240" w:line="360" w:lineRule="exact"/>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عام واحد</w:t>
            </w:r>
          </w:p>
        </w:tc>
      </w:tr>
      <w:tr w:rsidR="009F35B9" w:rsidRPr="006108F3" w:rsidTr="004375D0">
        <w:tc>
          <w:tcPr>
            <w:tcW w:w="4785" w:type="dxa"/>
          </w:tcPr>
          <w:p w:rsidR="009F35B9" w:rsidRPr="006108F3" w:rsidRDefault="009F35B9" w:rsidP="00E66D18">
            <w:pPr>
              <w:keepNext/>
              <w:bidi/>
              <w:spacing w:after="240" w:line="360" w:lineRule="exact"/>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الإيجار والمرافق</w:t>
            </w:r>
          </w:p>
        </w:tc>
        <w:tc>
          <w:tcPr>
            <w:tcW w:w="4786" w:type="dxa"/>
          </w:tcPr>
          <w:p w:rsidR="009F35B9" w:rsidRPr="006108F3" w:rsidRDefault="009F35B9" w:rsidP="00E66D18">
            <w:pPr>
              <w:keepNext/>
              <w:bidi/>
              <w:spacing w:after="240" w:line="360" w:lineRule="exact"/>
              <w:rPr>
                <w:rFonts w:ascii="Arabic Typesetting" w:hAnsi="Arabic Typesetting" w:cs="Arabic Typesetting"/>
                <w:sz w:val="36"/>
                <w:szCs w:val="36"/>
                <w:rtl/>
                <w:lang w:bidi="ar-EG"/>
              </w:rPr>
            </w:pPr>
            <w:r w:rsidRPr="006108F3">
              <w:rPr>
                <w:rFonts w:ascii="Arabic Typesetting" w:hAnsi="Arabic Typesetting" w:cs="Arabic Typesetting"/>
                <w:sz w:val="36"/>
                <w:szCs w:val="36"/>
                <w:lang w:bidi="ar-EG"/>
              </w:rPr>
              <w:t>175 000</w:t>
            </w:r>
            <w:r w:rsidRPr="006108F3">
              <w:rPr>
                <w:rFonts w:ascii="Arabic Typesetting" w:hAnsi="Arabic Typesetting" w:cs="Arabic Typesetting"/>
                <w:sz w:val="36"/>
                <w:szCs w:val="36"/>
                <w:rtl/>
                <w:lang w:bidi="ar-EG"/>
              </w:rPr>
              <w:t xml:space="preserve"> دولار أمريكي</w:t>
            </w:r>
          </w:p>
        </w:tc>
      </w:tr>
      <w:tr w:rsidR="009F35B9" w:rsidRPr="006108F3" w:rsidTr="004375D0">
        <w:tc>
          <w:tcPr>
            <w:tcW w:w="4785" w:type="dxa"/>
          </w:tcPr>
          <w:p w:rsidR="009F35B9" w:rsidRPr="006108F3" w:rsidRDefault="009F35B9" w:rsidP="00E66D18">
            <w:pPr>
              <w:bidi/>
              <w:spacing w:after="240" w:line="360" w:lineRule="exact"/>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المعدات والأدوات</w:t>
            </w:r>
          </w:p>
        </w:tc>
        <w:tc>
          <w:tcPr>
            <w:tcW w:w="4786" w:type="dxa"/>
          </w:tcPr>
          <w:p w:rsidR="009F35B9" w:rsidRPr="006108F3" w:rsidRDefault="009F35B9" w:rsidP="00E66D18">
            <w:pPr>
              <w:bidi/>
              <w:spacing w:after="240" w:line="360" w:lineRule="exact"/>
              <w:rPr>
                <w:rFonts w:ascii="Arabic Typesetting" w:hAnsi="Arabic Typesetting" w:cs="Arabic Typesetting"/>
                <w:sz w:val="36"/>
                <w:szCs w:val="36"/>
                <w:rtl/>
                <w:lang w:bidi="ar-EG"/>
              </w:rPr>
            </w:pPr>
            <w:r w:rsidRPr="006108F3">
              <w:rPr>
                <w:rFonts w:ascii="Arabic Typesetting" w:hAnsi="Arabic Typesetting" w:cs="Arabic Typesetting"/>
                <w:sz w:val="36"/>
                <w:szCs w:val="36"/>
                <w:lang w:bidi="ar-EG"/>
              </w:rPr>
              <w:t>20 000</w:t>
            </w:r>
            <w:r w:rsidRPr="006108F3">
              <w:rPr>
                <w:rFonts w:ascii="Arabic Typesetting" w:hAnsi="Arabic Typesetting" w:cs="Arabic Typesetting"/>
                <w:sz w:val="36"/>
                <w:szCs w:val="36"/>
                <w:rtl/>
                <w:lang w:bidi="ar-EG"/>
              </w:rPr>
              <w:t xml:space="preserve"> دولار أمريكي</w:t>
            </w:r>
          </w:p>
        </w:tc>
      </w:tr>
      <w:tr w:rsidR="009F35B9" w:rsidRPr="006108F3" w:rsidTr="004375D0">
        <w:tc>
          <w:tcPr>
            <w:tcW w:w="4785" w:type="dxa"/>
          </w:tcPr>
          <w:p w:rsidR="009F35B9" w:rsidRPr="006108F3" w:rsidRDefault="009F35B9" w:rsidP="00E66D18">
            <w:pPr>
              <w:bidi/>
              <w:spacing w:after="240" w:line="360" w:lineRule="exact"/>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المجموع</w:t>
            </w:r>
          </w:p>
        </w:tc>
        <w:tc>
          <w:tcPr>
            <w:tcW w:w="4786" w:type="dxa"/>
          </w:tcPr>
          <w:p w:rsidR="009F35B9" w:rsidRPr="006108F3" w:rsidRDefault="009F35B9" w:rsidP="00E66D18">
            <w:pPr>
              <w:bidi/>
              <w:spacing w:after="240" w:line="360" w:lineRule="exact"/>
              <w:rPr>
                <w:rFonts w:ascii="Arabic Typesetting" w:hAnsi="Arabic Typesetting" w:cs="Arabic Typesetting"/>
                <w:sz w:val="36"/>
                <w:szCs w:val="36"/>
                <w:rtl/>
                <w:lang w:bidi="ar-EG"/>
              </w:rPr>
            </w:pPr>
            <w:r w:rsidRPr="006108F3">
              <w:rPr>
                <w:rFonts w:ascii="Arabic Typesetting" w:hAnsi="Arabic Typesetting" w:cs="Arabic Typesetting"/>
                <w:sz w:val="36"/>
                <w:szCs w:val="36"/>
                <w:lang w:bidi="ar-EG"/>
              </w:rPr>
              <w:t>195 000</w:t>
            </w:r>
            <w:r w:rsidRPr="006108F3">
              <w:rPr>
                <w:rFonts w:ascii="Arabic Typesetting" w:hAnsi="Arabic Typesetting" w:cs="Arabic Typesetting"/>
                <w:sz w:val="36"/>
                <w:szCs w:val="36"/>
                <w:rtl/>
                <w:lang w:bidi="ar-EG"/>
              </w:rPr>
              <w:t xml:space="preserve"> دولار أمريكي</w:t>
            </w:r>
          </w:p>
        </w:tc>
      </w:tr>
    </w:tbl>
    <w:p w:rsidR="009F35B9" w:rsidRPr="006108F3" w:rsidRDefault="009F35B9" w:rsidP="00E66D18">
      <w:pPr>
        <w:bidi/>
        <w:spacing w:after="240" w:line="360" w:lineRule="exact"/>
        <w:rPr>
          <w:rFonts w:ascii="Arabic Typesetting" w:hAnsi="Arabic Typesetting" w:cs="Arabic Typesetting"/>
          <w:i/>
          <w:iCs/>
          <w:sz w:val="36"/>
          <w:szCs w:val="36"/>
          <w:rtl/>
          <w:lang w:bidi="ar-EG"/>
        </w:rPr>
      </w:pPr>
      <w:r w:rsidRPr="006108F3">
        <w:rPr>
          <w:rFonts w:ascii="Arabic Typesetting" w:hAnsi="Arabic Typesetting" w:cs="Arabic Typesetting"/>
          <w:i/>
          <w:iCs/>
          <w:sz w:val="36"/>
          <w:szCs w:val="36"/>
          <w:rtl/>
          <w:lang w:bidi="ar-EG"/>
        </w:rPr>
        <w:t>تنفيذ الميزانية التقريبية لمكتب الويبو الإقليمي (عام واحد)</w:t>
      </w:r>
    </w:p>
    <w:p w:rsidR="009F35B9" w:rsidRPr="006108F3" w:rsidRDefault="009F35B9" w:rsidP="00E66D18">
      <w:pPr>
        <w:pStyle w:val="NumberedParaAR"/>
        <w:tabs>
          <w:tab w:val="clear" w:pos="567"/>
        </w:tabs>
        <w:rPr>
          <w:rtl/>
          <w:lang w:bidi="ar"/>
        </w:rPr>
      </w:pPr>
      <w:r w:rsidRPr="006108F3">
        <w:rPr>
          <w:rtl/>
          <w:lang w:bidi="ar"/>
        </w:rPr>
        <w:t>إن إكوادور مستعدة للمساهمة في هذه النفقات، باستثناء الرواتب وأجور الموظفين الواردين أعلاه، من أجل تحاشي خطر احتمال أن يكون إنشاء هذا المكتب غير عملي من وجهة النظر المالية للويبو، ويمثل عبئا إضافيا عليها.</w:t>
      </w:r>
    </w:p>
    <w:p w:rsidR="009F35B9" w:rsidRPr="006108F3" w:rsidRDefault="009F35B9" w:rsidP="00E66D18">
      <w:pPr>
        <w:pStyle w:val="NumberedParaAR"/>
        <w:tabs>
          <w:tab w:val="clear" w:pos="567"/>
        </w:tabs>
        <w:rPr>
          <w:rtl/>
          <w:lang w:bidi="ar"/>
        </w:rPr>
      </w:pPr>
      <w:r w:rsidRPr="006108F3">
        <w:rPr>
          <w:rtl/>
          <w:lang w:bidi="ar"/>
        </w:rPr>
        <w:t xml:space="preserve">ويمكن، إضافة إلى ذلك، إنشاء المكتب في كيتو في الحي آنف الذكر. وأن يشغل واحدا من عدة مبانٍي تابعة لمعهد إكوادور للملكية الفكرية، أو يمكن إنشاؤه في </w:t>
      </w:r>
      <w:proofErr w:type="spellStart"/>
      <w:r w:rsidRPr="006108F3">
        <w:rPr>
          <w:lang w:bidi="ar-EG"/>
        </w:rPr>
        <w:t>Yachay</w:t>
      </w:r>
      <w:proofErr w:type="spellEnd"/>
      <w:r w:rsidRPr="006108F3">
        <w:rPr>
          <w:rtl/>
          <w:lang w:bidi="ar"/>
        </w:rPr>
        <w:t xml:space="preserve"> مدينة المعرفة، حيث يوجد أيضا مكتب تابع للمعهد مساحته 100 متر مربع، يمكن وضعه تحت تصرف المكتب الخارجي. وتبعد مدينة المعرفة عن مطار كيتو ساعتين برا، بينما تبعد عن الحدود مع كولومبيا ساعتين فقط.</w:t>
      </w:r>
    </w:p>
    <w:p w:rsidR="009F35B9" w:rsidRPr="006108F3" w:rsidRDefault="009F35B9" w:rsidP="00E66D18">
      <w:pPr>
        <w:pStyle w:val="NumberedParaAR"/>
        <w:tabs>
          <w:tab w:val="clear" w:pos="567"/>
        </w:tabs>
        <w:rPr>
          <w:rtl/>
          <w:lang w:bidi="ar"/>
        </w:rPr>
      </w:pPr>
      <w:r w:rsidRPr="006108F3">
        <w:rPr>
          <w:rtl/>
          <w:lang w:bidi="ar"/>
        </w:rPr>
        <w:t xml:space="preserve">ويمكن، من وجهة النظر المالية، بمجرد إنشاء المكتب الخارجي في إكوادور، إنشاء صندوق من إسهامات القطاعين العام والخاص، </w:t>
      </w:r>
      <w:r w:rsidRPr="006108F3">
        <w:rPr>
          <w:rtl/>
          <w:lang w:bidi="ar-EG"/>
        </w:rPr>
        <w:t>على أن</w:t>
      </w:r>
      <w:r w:rsidRPr="006108F3">
        <w:rPr>
          <w:rtl/>
          <w:lang w:bidi="ar"/>
        </w:rPr>
        <w:t xml:space="preserve"> يتولى المكتب إدارة هذا الصندوق، ويعمل على تيسير إدارته في إطار الأهداف والمقاصد المحددة. وتجدر الإشارة في هذه الظروف إلى أن معهد إكوادور للملكية الفكرية ذاتي الإدارة، أي أن ميزانيته تعتمد إلى حد كبير على تحصيل رسوم الطلبات المودعة. وقد لوحظ تزايد عدد الطلبات في الآونة الأخيرة، وهكذا، يمكن تخصيص نسبة مئوية من هذا الدخل لتشغيل المكتب وتمويل الأنشطة اعتبارا من 2017 </w:t>
      </w:r>
      <w:r w:rsidRPr="006108F3">
        <w:rPr>
          <w:i/>
          <w:iCs/>
          <w:rtl/>
          <w:lang w:bidi="ar"/>
        </w:rPr>
        <w:t>[انظر الجدول الوارد في الاقتراح للاطلاع على ميزانية معهد إكوادور للملكية الفكرية]</w:t>
      </w:r>
      <w:r w:rsidRPr="006108F3">
        <w:rPr>
          <w:rtl/>
          <w:lang w:bidi="ar"/>
        </w:rPr>
        <w:t>.</w:t>
      </w:r>
    </w:p>
    <w:p w:rsidR="009F35B9" w:rsidRPr="006108F3" w:rsidRDefault="009F35B9" w:rsidP="00E66D18">
      <w:pPr>
        <w:keepNext/>
        <w:bidi/>
        <w:spacing w:after="240" w:line="360" w:lineRule="exact"/>
        <w:rPr>
          <w:rFonts w:ascii="Arabic Typesetting" w:hAnsi="Arabic Typesetting" w:cs="Arabic Typesetting"/>
          <w:sz w:val="36"/>
          <w:szCs w:val="36"/>
          <w:u w:val="single"/>
          <w:rtl/>
          <w:lang w:bidi="ar-EG"/>
        </w:rPr>
      </w:pPr>
      <w:r w:rsidRPr="006108F3">
        <w:rPr>
          <w:rFonts w:ascii="Arabic Typesetting" w:hAnsi="Arabic Typesetting" w:cs="Arabic Typesetting"/>
          <w:sz w:val="36"/>
          <w:szCs w:val="36"/>
          <w:u w:val="single"/>
          <w:rtl/>
          <w:lang w:bidi="ar-EG"/>
        </w:rPr>
        <w:lastRenderedPageBreak/>
        <w:t>الأمن</w:t>
      </w:r>
    </w:p>
    <w:p w:rsidR="009F35B9" w:rsidRPr="006108F3" w:rsidRDefault="009F35B9" w:rsidP="006B673C">
      <w:pPr>
        <w:pStyle w:val="NumberedParaAR"/>
        <w:keepLines/>
        <w:tabs>
          <w:tab w:val="clear" w:pos="567"/>
        </w:tabs>
        <w:rPr>
          <w:rtl/>
          <w:lang w:bidi="ar-EG"/>
        </w:rPr>
      </w:pPr>
      <w:r w:rsidRPr="006108F3">
        <w:rPr>
          <w:rtl/>
          <w:lang w:bidi="ar-EG"/>
        </w:rPr>
        <w:t xml:space="preserve">في </w:t>
      </w:r>
      <w:r w:rsidRPr="006108F3">
        <w:rPr>
          <w:rtl/>
          <w:lang w:bidi="ar"/>
        </w:rPr>
        <w:t>إكوادور</w:t>
      </w:r>
      <w:r w:rsidRPr="006108F3">
        <w:rPr>
          <w:rtl/>
          <w:lang w:bidi="ar-EG"/>
        </w:rPr>
        <w:t xml:space="preserve">، يمكن لكل من المؤسسات العامة والمنظمات الدولية أن تتعاقد للحصول على خدمات شركات الأمن. وتتولى وزارة الداخلية تنظيم هذه الشركات بشكل مباشر، كما أنها المسؤولة عن رصد السياسات العامة في هذا القطاع وصياغتها وتنفيذها وتقييمها؛ من أجل ضمان تحقق الأمن الداخلي والقدرة على حكم الدولة، مع إيلاء الاعتبار الواجب للديمقراطية والمشاركة المدنية، من أجل المساهمة في رفاه المجتمع. وفيما يلي </w:t>
      </w:r>
      <w:r w:rsidRPr="006108F3">
        <w:rPr>
          <w:rtl/>
          <w:lang w:bidi="ar"/>
        </w:rPr>
        <w:t>ال</w:t>
      </w:r>
      <w:r w:rsidRPr="006108F3">
        <w:rPr>
          <w:rtl/>
          <w:lang w:bidi="ar-EG"/>
        </w:rPr>
        <w:t xml:space="preserve">آلية الأمْنية المتبعة في مكاتب </w:t>
      </w:r>
      <w:r w:rsidRPr="006108F3">
        <w:rPr>
          <w:rtl/>
          <w:lang w:bidi="ar"/>
        </w:rPr>
        <w:t xml:space="preserve">معهد إكوادور للملكية الفكرية </w:t>
      </w:r>
      <w:r w:rsidRPr="006108F3">
        <w:rPr>
          <w:rtl/>
          <w:lang w:bidi="ar-EG"/>
        </w:rPr>
        <w:t>في كيتو:</w:t>
      </w:r>
    </w:p>
    <w:p w:rsidR="009F35B9" w:rsidRPr="006108F3" w:rsidRDefault="009F35B9" w:rsidP="00E66D18">
      <w:pPr>
        <w:pStyle w:val="NormalParaAR"/>
        <w:numPr>
          <w:ilvl w:val="0"/>
          <w:numId w:val="31"/>
        </w:numPr>
        <w:rPr>
          <w:rtl/>
          <w:lang w:bidi="ar-EG"/>
        </w:rPr>
      </w:pPr>
      <w:r w:rsidRPr="006108F3">
        <w:rPr>
          <w:rtl/>
          <w:lang w:bidi="ar-EG"/>
        </w:rPr>
        <w:t>ثلاث نقاط أمنية على مدار 24 ساعة في مبنى فوروم 300 (المبنى الرئيسي)، ونقطة أمنية واحدة في مبنى سيجلو 21.</w:t>
      </w:r>
    </w:p>
    <w:p w:rsidR="009F35B9" w:rsidRPr="006108F3" w:rsidRDefault="009F35B9" w:rsidP="00E66D18">
      <w:pPr>
        <w:pStyle w:val="NormalParaAR"/>
        <w:numPr>
          <w:ilvl w:val="0"/>
          <w:numId w:val="31"/>
        </w:numPr>
        <w:rPr>
          <w:rtl/>
          <w:lang w:bidi="ar-EG"/>
        </w:rPr>
      </w:pPr>
      <w:r w:rsidRPr="006108F3">
        <w:rPr>
          <w:rtl/>
          <w:lang w:bidi="ar-EG"/>
        </w:rPr>
        <w:t>سبع نقاط أمنية لمدة 12 ساعة: ستة في بناء فوروم 300، ونقطة أمنية واحدة في مبنى البيَّانا.</w:t>
      </w:r>
    </w:p>
    <w:p w:rsidR="009F35B9" w:rsidRPr="006108F3" w:rsidRDefault="009F35B9" w:rsidP="00E66D18">
      <w:pPr>
        <w:pStyle w:val="NormalParaAR"/>
        <w:numPr>
          <w:ilvl w:val="0"/>
          <w:numId w:val="31"/>
        </w:numPr>
        <w:rPr>
          <w:lang w:bidi="ar-EG"/>
        </w:rPr>
      </w:pPr>
      <w:r w:rsidRPr="006108F3">
        <w:rPr>
          <w:rtl/>
          <w:lang w:bidi="ar-EG"/>
        </w:rPr>
        <w:t xml:space="preserve">يبلغ مجموع تكاليف الأمن </w:t>
      </w:r>
      <w:r w:rsidRPr="006108F3">
        <w:rPr>
          <w:lang w:bidi="ar-EG"/>
        </w:rPr>
        <w:t>26 538 58</w:t>
      </w:r>
      <w:r w:rsidRPr="006108F3">
        <w:rPr>
          <w:rtl/>
          <w:lang w:bidi="ar-EG"/>
        </w:rPr>
        <w:t xml:space="preserve"> دولارا أمريكيا شهريا، </w:t>
      </w:r>
      <w:r w:rsidRPr="006108F3">
        <w:rPr>
          <w:lang w:bidi="ar-EG"/>
        </w:rPr>
        <w:t>1 393 84</w:t>
      </w:r>
      <w:r w:rsidRPr="006108F3">
        <w:rPr>
          <w:rtl/>
          <w:lang w:bidi="ar-EG"/>
        </w:rPr>
        <w:t xml:space="preserve"> دولارا أمريكيا لكل نقطة أمنية لمدة 12 ساعة، و</w:t>
      </w:r>
      <w:r w:rsidRPr="006108F3">
        <w:rPr>
          <w:lang w:bidi="ar-EG"/>
        </w:rPr>
        <w:t>2 787 66</w:t>
      </w:r>
      <w:r w:rsidRPr="006108F3">
        <w:rPr>
          <w:rtl/>
          <w:lang w:bidi="ar-EG"/>
        </w:rPr>
        <w:t xml:space="preserve"> دولارا أمريكيا لكل نقطة أمنية لمدة 24 ساعة.</w:t>
      </w:r>
    </w:p>
    <w:p w:rsidR="009F35B9" w:rsidRPr="006108F3" w:rsidRDefault="009F35B9" w:rsidP="00E66D18">
      <w:pPr>
        <w:pStyle w:val="NumberedParaAR"/>
        <w:tabs>
          <w:tab w:val="clear" w:pos="567"/>
        </w:tabs>
        <w:rPr>
          <w:rtl/>
          <w:lang w:bidi="ar"/>
        </w:rPr>
      </w:pPr>
      <w:r w:rsidRPr="006108F3">
        <w:rPr>
          <w:rtl/>
          <w:lang w:bidi="ar"/>
        </w:rPr>
        <w:t>وتجدر الإشارة إلى أن مركز عمليات شركة الأمن، التي توفر هذه الخدمات يبعد خمس دقائق عن مكاتب معهد إكوادور للملكية الفكرية. وهو ما يعني استجابة سريعة لحالات الطوارئ، التي لحسن الحظ لم تحدث في المعهد حتى الآن.</w:t>
      </w:r>
    </w:p>
    <w:p w:rsidR="009F35B9" w:rsidRPr="006108F3" w:rsidRDefault="009F35B9" w:rsidP="00E66D18">
      <w:pPr>
        <w:pStyle w:val="NumberedParaAR"/>
        <w:tabs>
          <w:tab w:val="clear" w:pos="567"/>
        </w:tabs>
        <w:rPr>
          <w:rtl/>
          <w:lang w:bidi="ar"/>
        </w:rPr>
      </w:pPr>
      <w:r w:rsidRPr="006108F3">
        <w:rPr>
          <w:rtl/>
          <w:lang w:bidi="ar"/>
        </w:rPr>
        <w:t>وتم تزويد المباني أيضا بنظام كاميرات لمراقبة المباني والمكاتب. ويجب على الزوار التسجيل في مكتب الاستقبال، وإظهار بطاقات هويتهم الوطنية، حيث يتم الاحتفاظ بها، ومبادلتها ببطاقة ممغنطة تسمح بالدخول إلى المكتب أو إلى الطابق المنتظر استقبالهم فيه فقط. وعقب الزيارة، تُردُّ بطاقة الهوية وتُسترد البطاقة الممغنطة. ويحمل جميع موظفي معهد إكوادور للملكية الفكرية أيضا بطاقة ممغنطة، تتيح لهم الوصول إلى المدخل الرئيسي، ثم إلى مصعد موقف السيارات، الذي يمكِّنهم من الوصول إلى الطوابق التي يشغلها المعهد فقط.</w:t>
      </w:r>
    </w:p>
    <w:p w:rsidR="009F35B9" w:rsidRPr="006108F3" w:rsidRDefault="009F35B9" w:rsidP="00E66D18">
      <w:pPr>
        <w:pStyle w:val="NumberedParaAR"/>
        <w:tabs>
          <w:tab w:val="clear" w:pos="567"/>
        </w:tabs>
        <w:rPr>
          <w:rtl/>
          <w:lang w:bidi="ar"/>
        </w:rPr>
      </w:pPr>
      <w:r w:rsidRPr="006108F3">
        <w:rPr>
          <w:rtl/>
          <w:lang w:bidi="ar"/>
        </w:rPr>
        <w:t>وأخيرا، تقدم الشرطة أيضا المساعدة لجميع المؤسسات العامة والمنظمات الدولية. وسيكون من المستحسن إلى حد بعيد النظر في إبرام اتفاق جديد مع الشرطة لاتخاذ تدابير للمراقبة أكثر مما هو متاح عادة لمثل هذه المؤسسات، ومن ثمَّ توفير قدر أكبر من الأمن لموظفي المكتب الخارجي.</w:t>
      </w:r>
    </w:p>
    <w:p w:rsidR="00466289" w:rsidRPr="006108F3" w:rsidRDefault="00466289" w:rsidP="00466289">
      <w:pPr>
        <w:pStyle w:val="NormalParaAR"/>
      </w:pPr>
    </w:p>
    <w:p w:rsidR="00466289" w:rsidRPr="006108F3" w:rsidRDefault="00466289" w:rsidP="00466289">
      <w:pPr>
        <w:pStyle w:val="NormalParaAR"/>
        <w:rPr>
          <w:rtl/>
        </w:rPr>
        <w:sectPr w:rsidR="00466289" w:rsidRPr="006108F3" w:rsidSect="00EB7752">
          <w:footnotePr>
            <w:numRestart w:val="eachSect"/>
          </w:footnotePr>
          <w:pgSz w:w="11907" w:h="16840" w:code="9"/>
          <w:pgMar w:top="567" w:right="1418" w:bottom="1418" w:left="1134" w:header="510" w:footer="1021" w:gutter="0"/>
          <w:cols w:space="720"/>
          <w:titlePg/>
          <w:docGrid w:linePitch="299"/>
        </w:sectPr>
      </w:pPr>
    </w:p>
    <w:p w:rsidR="00B363B7" w:rsidRPr="006108F3" w:rsidRDefault="00B363B7" w:rsidP="00B363B7">
      <w:pPr>
        <w:pStyle w:val="NormalParaAR"/>
        <w:keepNext/>
        <w:pageBreakBefore/>
        <w:spacing w:after="480"/>
        <w:jc w:val="center"/>
        <w:rPr>
          <w:b/>
          <w:bCs/>
          <w:color w:val="1F497D"/>
          <w:rtl/>
        </w:rPr>
      </w:pPr>
      <w:r w:rsidRPr="00906598">
        <w:rPr>
          <w:b/>
          <w:bCs/>
          <w:color w:val="1F497D"/>
          <w:sz w:val="40"/>
          <w:szCs w:val="40"/>
          <w:rtl/>
        </w:rPr>
        <w:lastRenderedPageBreak/>
        <w:t>اقتراح بشأن فتح مكتب خارجي</w:t>
      </w:r>
      <w:r w:rsidRPr="006108F3">
        <w:rPr>
          <w:color w:val="1F497D"/>
          <w:vertAlign w:val="superscript"/>
          <w:rtl/>
        </w:rPr>
        <w:footnoteReference w:id="33"/>
      </w:r>
    </w:p>
    <w:p w:rsidR="00B363B7" w:rsidRPr="006108F3" w:rsidRDefault="00B363B7" w:rsidP="00B363B7">
      <w:pPr>
        <w:pStyle w:val="NormalParaAR"/>
        <w:keepNext/>
        <w:rPr>
          <w:b/>
          <w:bCs/>
          <w:color w:val="1F497D"/>
          <w:rtl/>
        </w:rPr>
      </w:pPr>
      <w:r w:rsidRPr="006108F3">
        <w:rPr>
          <w:b/>
          <w:bCs/>
          <w:color w:val="1F497D"/>
          <w:rtl/>
        </w:rPr>
        <w:t>اسم البلد الراغب في فتح مكتب خارجي:</w:t>
      </w:r>
    </w:p>
    <w:p w:rsidR="00B363B7" w:rsidRPr="006108F3" w:rsidRDefault="002031C9" w:rsidP="00B363B7">
      <w:pPr>
        <w:pStyle w:val="Heading1AR"/>
        <w:spacing w:before="0" w:after="240" w:line="360" w:lineRule="exact"/>
        <w:jc w:val="center"/>
        <w:rPr>
          <w:sz w:val="36"/>
          <w:szCs w:val="36"/>
          <w:rtl/>
        </w:rPr>
      </w:pPr>
      <w:bookmarkStart w:id="11" w:name="_Toc454274605"/>
      <w:r w:rsidRPr="006108F3">
        <w:rPr>
          <w:sz w:val="36"/>
          <w:szCs w:val="36"/>
          <w:rtl/>
        </w:rPr>
        <w:t>مصر</w:t>
      </w:r>
      <w:bookmarkEnd w:id="11"/>
    </w:p>
    <w:p w:rsidR="00B363B7" w:rsidRPr="006108F3" w:rsidRDefault="00B363B7" w:rsidP="00B363B7">
      <w:pPr>
        <w:pStyle w:val="NormalParaAR"/>
        <w:tabs>
          <w:tab w:val="left" w:pos="1417"/>
          <w:tab w:val="left" w:pos="2267"/>
        </w:tabs>
        <w:ind w:firstLine="1"/>
        <w:rPr>
          <w:rtl/>
        </w:rPr>
      </w:pPr>
      <w:r w:rsidRPr="006108F3">
        <w:rPr>
          <w:rtl/>
        </w:rPr>
        <w:t>بصفة وطنية</w:t>
      </w:r>
      <w:r w:rsidRPr="006108F3">
        <w:rPr>
          <w:rtl/>
        </w:rPr>
        <w:tab/>
      </w:r>
      <w:sdt>
        <w:sdtPr>
          <w:rPr>
            <w:sz w:val="32"/>
            <w:szCs w:val="32"/>
            <w:rtl/>
          </w:rPr>
          <w:id w:val="-969894253"/>
          <w14:checkbox>
            <w14:checked w14:val="1"/>
            <w14:checkedState w14:val="2612" w14:font="MS Gothic"/>
            <w14:uncheckedState w14:val="2610" w14:font="MS Gothic"/>
          </w14:checkbox>
        </w:sdtPr>
        <w:sdtEndPr/>
        <w:sdtContent>
          <w:r w:rsidR="0044646E" w:rsidRPr="006108F3">
            <w:rPr>
              <w:rFonts w:ascii="MS Mincho" w:eastAsia="MS Mincho" w:hAnsi="MS Mincho" w:cs="MS Mincho" w:hint="eastAsia"/>
              <w:sz w:val="32"/>
              <w:szCs w:val="32"/>
              <w:rtl/>
            </w:rPr>
            <w:t>☒</w:t>
          </w:r>
        </w:sdtContent>
      </w:sdt>
      <w:r w:rsidRPr="006108F3">
        <w:rPr>
          <w:rtl/>
        </w:rPr>
        <w:tab/>
        <w:t>نيابة عن مجموعة بلدان أو مجموعة إقليمية</w:t>
      </w:r>
      <w:r w:rsidRPr="006108F3">
        <w:rPr>
          <w:rtl/>
        </w:rPr>
        <w:tab/>
      </w:r>
      <w:sdt>
        <w:sdtPr>
          <w:rPr>
            <w:sz w:val="32"/>
            <w:szCs w:val="32"/>
            <w:rtl/>
          </w:rPr>
          <w:id w:val="-365910989"/>
          <w14:checkbox>
            <w14:checked w14:val="0"/>
            <w14:checkedState w14:val="2612" w14:font="MS Gothic"/>
            <w14:uncheckedState w14:val="2610" w14:font="MS Gothic"/>
          </w14:checkbox>
        </w:sdtPr>
        <w:sdtEndPr/>
        <w:sdtContent>
          <w:r w:rsidRPr="006108F3">
            <w:rPr>
              <w:rFonts w:ascii="MS Mincho" w:eastAsia="MS Mincho" w:hAnsi="MS Mincho" w:cs="MS Mincho" w:hint="eastAsia"/>
              <w:sz w:val="32"/>
              <w:szCs w:val="32"/>
              <w:rtl/>
            </w:rPr>
            <w:t>☐</w:t>
          </w:r>
        </w:sdtContent>
      </w:sdt>
    </w:p>
    <w:p w:rsidR="00B363B7" w:rsidRPr="006108F3" w:rsidRDefault="00B363B7" w:rsidP="00B363B7">
      <w:pPr>
        <w:pStyle w:val="NormalParaAR"/>
        <w:keepNext/>
        <w:rPr>
          <w:b/>
          <w:bCs/>
          <w:color w:val="1F497D"/>
          <w:rtl/>
        </w:rPr>
      </w:pPr>
      <w:r w:rsidRPr="006108F3">
        <w:rPr>
          <w:b/>
          <w:bCs/>
          <w:color w:val="1F497D"/>
          <w:rtl/>
        </w:rPr>
        <w:t>إذا كان الاقتراح مقدم نيابة عن مجموعة بلدان أو مجموعة إقليمية، فيرجى ذكر كل البلدان المعنية أو اسم المجموعة الإقليمية:</w:t>
      </w:r>
    </w:p>
    <w:p w:rsidR="003D0488" w:rsidRDefault="00464997" w:rsidP="003D0488">
      <w:pPr>
        <w:pStyle w:val="NormalParaAR"/>
        <w:rPr>
          <w:rtl/>
        </w:rPr>
      </w:pPr>
      <w:r w:rsidRPr="006108F3" w:rsidDel="00464997">
        <w:rPr>
          <w:i/>
          <w:iCs/>
          <w:rtl/>
        </w:rPr>
        <w:t>[اقتراح إنشاء مكتب خارجي للويبو في القاهرة]</w:t>
      </w:r>
      <w:r w:rsidR="00BB5F48" w:rsidRPr="006B673C">
        <w:rPr>
          <w:rtl/>
        </w:rPr>
        <w:t xml:space="preserve"> لخدمة مصر والدول الأعضاء الأخرى في المنطقة في مجالات محددة مسبقاً من مجالات الملكية الفكرية والتنمية، بما في ذلك التعاون التقني وبناء القدرات وتوفير خدمات في مجال الملكية الفكرية.</w:t>
      </w:r>
    </w:p>
    <w:p w:rsidR="00B363B7" w:rsidRPr="006108F3" w:rsidRDefault="00464997" w:rsidP="003D0488">
      <w:pPr>
        <w:pStyle w:val="NormalParaAR"/>
        <w:rPr>
          <w:i/>
          <w:iCs/>
          <w:rtl/>
        </w:rPr>
      </w:pPr>
      <w:r w:rsidRPr="006108F3" w:rsidDel="00464997">
        <w:rPr>
          <w:i/>
          <w:iCs/>
          <w:rtl/>
        </w:rPr>
        <w:t>[لم تحدد البلدان المشمولة بالاقتراح ولا البلدان المؤيدة له]</w:t>
      </w:r>
      <w:r w:rsidR="00BB5F48" w:rsidRPr="006108F3">
        <w:rPr>
          <w:i/>
          <w:iCs/>
          <w:rtl/>
        </w:rPr>
        <w:t>.</w:t>
      </w:r>
    </w:p>
    <w:p w:rsidR="00B363B7" w:rsidRPr="006108F3" w:rsidRDefault="00B363B7" w:rsidP="00B363B7">
      <w:pPr>
        <w:pStyle w:val="NormalParaAR"/>
        <w:keepNext/>
        <w:rPr>
          <w:b/>
          <w:bCs/>
          <w:color w:val="1F497D"/>
          <w:rtl/>
        </w:rPr>
      </w:pPr>
      <w:r w:rsidRPr="006108F3">
        <w:rPr>
          <w:b/>
          <w:bCs/>
          <w:color w:val="1F497D"/>
          <w:rtl/>
        </w:rPr>
        <w:t>هل أُخطر رئيس الجمعية العامة والمدير العام للويبو كتابةً؟</w:t>
      </w:r>
    </w:p>
    <w:p w:rsidR="00B363B7" w:rsidRPr="006108F3" w:rsidRDefault="00B363B7" w:rsidP="00B363B7">
      <w:pPr>
        <w:pStyle w:val="NormalParaAR"/>
        <w:tabs>
          <w:tab w:val="left" w:pos="566"/>
          <w:tab w:val="left" w:pos="1700"/>
          <w:tab w:val="left" w:pos="2267"/>
        </w:tabs>
        <w:ind w:firstLine="1"/>
        <w:jc w:val="center"/>
        <w:rPr>
          <w:rtl/>
        </w:rPr>
      </w:pPr>
      <w:r w:rsidRPr="006108F3">
        <w:rPr>
          <w:rtl/>
        </w:rPr>
        <w:t>نعم</w:t>
      </w:r>
      <w:r w:rsidRPr="006108F3">
        <w:tab/>
      </w:r>
      <w:sdt>
        <w:sdtPr>
          <w:rPr>
            <w:sz w:val="32"/>
            <w:szCs w:val="32"/>
            <w:rtl/>
          </w:rPr>
          <w:id w:val="-1816944260"/>
          <w14:checkbox>
            <w14:checked w14:val="1"/>
            <w14:checkedState w14:val="2612" w14:font="MS Gothic"/>
            <w14:uncheckedState w14:val="2610" w14:font="MS Gothic"/>
          </w14:checkbox>
        </w:sdtPr>
        <w:sdtEndPr/>
        <w:sdtContent>
          <w:r w:rsidRPr="006108F3">
            <w:rPr>
              <w:rFonts w:ascii="MS Mincho" w:eastAsia="MS Mincho" w:hAnsi="MS Mincho" w:cs="MS Mincho" w:hint="eastAsia"/>
              <w:sz w:val="32"/>
              <w:szCs w:val="32"/>
              <w:rtl/>
            </w:rPr>
            <w:t>☒</w:t>
          </w:r>
        </w:sdtContent>
      </w:sdt>
      <w:r w:rsidRPr="006108F3">
        <w:rPr>
          <w:rtl/>
        </w:rPr>
        <w:tab/>
        <w:t>لا</w:t>
      </w:r>
      <w:r w:rsidRPr="006108F3">
        <w:rPr>
          <w:rtl/>
        </w:rPr>
        <w:tab/>
      </w:r>
      <w:sdt>
        <w:sdtPr>
          <w:rPr>
            <w:sz w:val="32"/>
            <w:szCs w:val="32"/>
            <w:rtl/>
          </w:rPr>
          <w:id w:val="2053194204"/>
          <w14:checkbox>
            <w14:checked w14:val="0"/>
            <w14:checkedState w14:val="2612" w14:font="MS Gothic"/>
            <w14:uncheckedState w14:val="2610" w14:font="MS Gothic"/>
          </w14:checkbox>
        </w:sdtPr>
        <w:sdtEndPr/>
        <w:sdtContent>
          <w:r w:rsidRPr="006108F3">
            <w:rPr>
              <w:rFonts w:ascii="MS Mincho" w:eastAsia="MS Mincho" w:hAnsi="MS Mincho" w:cs="MS Mincho" w:hint="eastAsia"/>
              <w:sz w:val="32"/>
              <w:szCs w:val="32"/>
              <w:rtl/>
            </w:rPr>
            <w:t>☐</w:t>
          </w:r>
        </w:sdtContent>
      </w:sdt>
    </w:p>
    <w:p w:rsidR="00B363B7" w:rsidRPr="006108F3" w:rsidRDefault="00B363B7" w:rsidP="00B363B7">
      <w:pPr>
        <w:pStyle w:val="NormalParaAR"/>
        <w:ind w:firstLine="1"/>
        <w:rPr>
          <w:i/>
          <w:iCs/>
          <w:rtl/>
        </w:rPr>
      </w:pPr>
      <w:r w:rsidRPr="006108F3">
        <w:rPr>
          <w:i/>
          <w:iCs/>
          <w:rtl/>
        </w:rPr>
        <w:t>(تنص الفقرة 2 من المبادئ التوجيهية بشأن مكاتب الويبو الخارجية على ما يلي: "</w:t>
      </w:r>
      <w:r w:rsidRPr="006108F3">
        <w:rPr>
          <w:rtl/>
        </w:rPr>
        <w:t xml:space="preserve"> </w:t>
      </w:r>
      <w:r w:rsidRPr="006108F3">
        <w:rPr>
          <w:i/>
          <w:iCs/>
          <w:rtl/>
        </w:rPr>
        <w:t>ينبغي لكل دولة عضو ترغب في استضافة مكتب خارجي بصفتها الوطنية، أو نيابة عن مجموعة بلدان أو مجموعة إقليمية، إذا ما اتفق أعضاؤها على ذلك، أن تخطر رئيس الجمعية العامة والمدير العام بذلك كتابيا.")</w:t>
      </w:r>
    </w:p>
    <w:p w:rsidR="00B363B7" w:rsidRPr="006108F3" w:rsidRDefault="00243FA2" w:rsidP="00E66D18">
      <w:pPr>
        <w:pStyle w:val="NormalParaAR"/>
        <w:keepNext/>
        <w:rPr>
          <w:b/>
          <w:bCs/>
          <w:color w:val="1F497D"/>
          <w:rtl/>
        </w:rPr>
      </w:pPr>
      <w:r>
        <w:rPr>
          <w:b/>
          <w:bCs/>
          <w:color w:val="1F497D"/>
          <w:u w:val="single"/>
          <w:rtl/>
        </w:rPr>
        <w:t>مسوغات فتح مكتب خارجي</w:t>
      </w:r>
      <w:r w:rsidR="00B363B7" w:rsidRPr="00906598">
        <w:rPr>
          <w:color w:val="1F497D"/>
          <w:vertAlign w:val="superscript"/>
          <w:rtl/>
        </w:rPr>
        <w:footnoteReference w:id="34"/>
      </w:r>
      <w:r w:rsidR="00B363B7" w:rsidRPr="006108F3">
        <w:rPr>
          <w:b/>
          <w:bCs/>
          <w:color w:val="1F497D"/>
          <w:rtl/>
        </w:rPr>
        <w:t>:</w:t>
      </w:r>
    </w:p>
    <w:p w:rsidR="00F606C2" w:rsidRPr="006108F3" w:rsidRDefault="00F606C2" w:rsidP="00E66D18">
      <w:pPr>
        <w:bidi/>
        <w:spacing w:after="240" w:line="360" w:lineRule="exact"/>
        <w:rPr>
          <w:rFonts w:ascii="Arabic Typesetting" w:hAnsi="Arabic Typesetting" w:cs="Arabic Typesetting"/>
          <w:sz w:val="36"/>
          <w:szCs w:val="36"/>
          <w:u w:val="single"/>
        </w:rPr>
      </w:pPr>
      <w:r w:rsidRPr="006108F3">
        <w:rPr>
          <w:rFonts w:ascii="Arabic Typesetting" w:hAnsi="Arabic Typesetting" w:cs="Arabic Typesetting"/>
          <w:sz w:val="36"/>
          <w:szCs w:val="36"/>
          <w:u w:val="single"/>
          <w:rtl/>
        </w:rPr>
        <w:t>السياق الوطني</w:t>
      </w:r>
    </w:p>
    <w:p w:rsidR="00F606C2" w:rsidRPr="006108F3" w:rsidRDefault="00F606C2" w:rsidP="00E66D18">
      <w:pPr>
        <w:pStyle w:val="NumberedParaAR"/>
        <w:numPr>
          <w:ilvl w:val="0"/>
          <w:numId w:val="33"/>
        </w:numPr>
        <w:tabs>
          <w:tab w:val="clear" w:pos="567"/>
        </w:tabs>
      </w:pPr>
      <w:r w:rsidRPr="006108F3">
        <w:rPr>
          <w:rtl/>
        </w:rPr>
        <w:t>أطلقت مصر رسمياً "</w:t>
      </w:r>
      <w:r w:rsidRPr="006108F3">
        <w:rPr>
          <w:rtl/>
          <w:lang w:bidi="ar-EG"/>
        </w:rPr>
        <w:t>استراتيجية التنمية المستدامة – مصر 2030</w:t>
      </w:r>
      <w:r w:rsidRPr="006108F3">
        <w:rPr>
          <w:rtl/>
        </w:rPr>
        <w:t>"</w:t>
      </w:r>
      <w:r w:rsidRPr="006108F3">
        <w:t>.</w:t>
      </w:r>
    </w:p>
    <w:p w:rsidR="00F606C2" w:rsidRPr="006108F3" w:rsidRDefault="00F606C2" w:rsidP="00E66D18">
      <w:pPr>
        <w:pStyle w:val="NumberedParaAR"/>
        <w:tabs>
          <w:tab w:val="clear" w:pos="567"/>
        </w:tabs>
      </w:pPr>
      <w:r w:rsidRPr="006108F3">
        <w:rPr>
          <w:rtl/>
        </w:rPr>
        <w:t>وتقوم هذه الاستراتيجية على عدد من المحاور يركز أحدها على الابتكار والمعرفة والبحث العلمي من أجل إقامة مجتمع معرفة يتسم بالإبداع والابتكار. وهناك عدد من الأهداف لمعالجة مشكلات تتصل بهذا المحور، وتشمل زيادة عدد البراءات الوطنية على الصعيدين الداخلي والخارجي بغية النهوض بمكانة مصر في مؤشر الابتكار العالمي، وإنفاذ قوانين ملائمة للملكية الفكرية، وسن تشريعات لتنظيم العلوم والتكنولوجيا والابتكار فضلاً عن نقل التكنولوجيا. وعليه، تضع مصر سياسات وطنية وبرامج لدعم الابتكار تشمل التمويل، ولا سيما تقديم حوافز على الاستثمار، ودعم الصناعات وإتاحة فرص العمل.</w:t>
      </w:r>
    </w:p>
    <w:p w:rsidR="00F606C2" w:rsidRPr="006108F3" w:rsidRDefault="00F606C2" w:rsidP="00E66D18">
      <w:pPr>
        <w:pStyle w:val="NumberedParaAR"/>
        <w:tabs>
          <w:tab w:val="clear" w:pos="567"/>
        </w:tabs>
      </w:pPr>
      <w:r w:rsidRPr="006108F3">
        <w:rPr>
          <w:rtl/>
        </w:rPr>
        <w:t xml:space="preserve">وأطلقت مصر "الاستراتيجية الوطنية للعلوم والتكنولوجيا والابتكار لعام 2030". وتهدف هذه الاستراتيجية إلى إرساء قاعدة من العلوم والتكنولوجيا تولد المعرفة وتنهض بالابتكار، وتسهم في تحقيق التنمية المستدامة. وستنفَّذ الاستراتيجية عن طريق مسارين: أما أولهما فهو تهيئة بيئة تمكينية للابتكار في مجال البحث العلمي، ولا سيما عن طريق تعزيز استخدام </w:t>
      </w:r>
      <w:r w:rsidRPr="006108F3">
        <w:rPr>
          <w:rtl/>
        </w:rPr>
        <w:lastRenderedPageBreak/>
        <w:t>نظام الملكية الفكرية. وفضلاً عن ذلك، تهدف الاستراتيجية إلى تشجيع الاستثمارات في العلوم والتكنولوجيا وإقامة الروابط مع الصناعات والخطط الإنمائية والاحتياجات المجتمعية وإقامة شراكات مع الجهات والأطراف الفاعلة المعنية. وأما ثانيهما فهو توليد المعرفة ونقل التكنولوجيا وتوطينها.</w:t>
      </w:r>
    </w:p>
    <w:p w:rsidR="00F606C2" w:rsidRPr="006108F3" w:rsidRDefault="00F606C2" w:rsidP="00E66D18">
      <w:pPr>
        <w:pStyle w:val="NumberedParaAR"/>
        <w:tabs>
          <w:tab w:val="clear" w:pos="567"/>
        </w:tabs>
      </w:pPr>
      <w:r w:rsidRPr="006108F3">
        <w:rPr>
          <w:rtl/>
        </w:rPr>
        <w:t>ومن الجدير بالذكر أن مصر تعطي الأولوية لمجالات إنتاج الطاقة من مصادر الطاقة المتجددة، وإدارة المياه، والصحة، والزراعة والأمن الغذائي، وحماية البيئة والحفاظ على الموارد الطبيعية، وتكنولوجيا المعلومات والاتصالات، والتعليم، وقطاع السياحة</w:t>
      </w:r>
      <w:r w:rsidRPr="006108F3">
        <w:t>.</w:t>
      </w:r>
    </w:p>
    <w:p w:rsidR="00F606C2" w:rsidRPr="006108F3" w:rsidRDefault="00F606C2" w:rsidP="00E66D18">
      <w:pPr>
        <w:bidi/>
        <w:spacing w:after="240" w:line="360" w:lineRule="exact"/>
        <w:rPr>
          <w:rFonts w:ascii="Arabic Typesetting" w:hAnsi="Arabic Typesetting" w:cs="Arabic Typesetting"/>
          <w:sz w:val="36"/>
          <w:szCs w:val="36"/>
          <w:u w:val="single"/>
        </w:rPr>
      </w:pPr>
      <w:r w:rsidRPr="006108F3">
        <w:rPr>
          <w:rFonts w:ascii="Arabic Typesetting" w:hAnsi="Arabic Typesetting" w:cs="Arabic Typesetting"/>
          <w:sz w:val="36"/>
          <w:szCs w:val="36"/>
          <w:u w:val="single"/>
          <w:rtl/>
        </w:rPr>
        <w:t>الملكية الفكرية في مصر</w:t>
      </w:r>
    </w:p>
    <w:p w:rsidR="00F606C2" w:rsidRPr="006108F3" w:rsidRDefault="00F606C2" w:rsidP="00E66D18">
      <w:pPr>
        <w:bidi/>
        <w:spacing w:after="240" w:line="360" w:lineRule="exact"/>
        <w:rPr>
          <w:rFonts w:ascii="Arabic Typesetting" w:hAnsi="Arabic Typesetting" w:cs="Arabic Typesetting"/>
          <w:sz w:val="36"/>
          <w:szCs w:val="36"/>
        </w:rPr>
      </w:pPr>
      <w:r w:rsidRPr="006108F3">
        <w:rPr>
          <w:rFonts w:ascii="Arabic Typesetting" w:hAnsi="Arabic Typesetting" w:cs="Arabic Typesetting"/>
          <w:sz w:val="36"/>
          <w:szCs w:val="36"/>
          <w:u w:val="single"/>
          <w:rtl/>
        </w:rPr>
        <w:t>البنية التشريعية والقانونية</w:t>
      </w:r>
    </w:p>
    <w:p w:rsidR="00F606C2" w:rsidRPr="006108F3" w:rsidRDefault="00F606C2" w:rsidP="009F0409">
      <w:pPr>
        <w:bidi/>
        <w:spacing w:after="240" w:line="360" w:lineRule="exact"/>
        <w:rPr>
          <w:rFonts w:ascii="Arabic Typesetting" w:hAnsi="Arabic Typesetting" w:cs="Arabic Typesetting"/>
          <w:i/>
          <w:iCs/>
          <w:sz w:val="36"/>
          <w:szCs w:val="36"/>
        </w:rPr>
      </w:pPr>
      <w:r w:rsidRPr="006108F3">
        <w:rPr>
          <w:rFonts w:ascii="Arabic Typesetting" w:hAnsi="Arabic Typesetting" w:cs="Arabic Typesetting"/>
          <w:i/>
          <w:iCs/>
          <w:sz w:val="36"/>
          <w:szCs w:val="36"/>
          <w:rtl/>
        </w:rPr>
        <w:t>أ</w:t>
      </w:r>
      <w:r w:rsidR="009F0409">
        <w:rPr>
          <w:rFonts w:ascii="Arabic Typesetting" w:hAnsi="Arabic Typesetting" w:cs="Arabic Typesetting" w:hint="cs"/>
          <w:i/>
          <w:iCs/>
          <w:sz w:val="36"/>
          <w:szCs w:val="36"/>
          <w:rtl/>
        </w:rPr>
        <w:t>.</w:t>
      </w:r>
      <w:r w:rsidRPr="006108F3">
        <w:rPr>
          <w:rFonts w:ascii="Arabic Typesetting" w:hAnsi="Arabic Typesetting" w:cs="Arabic Typesetting"/>
          <w:i/>
          <w:iCs/>
          <w:sz w:val="36"/>
          <w:szCs w:val="36"/>
          <w:rtl/>
        </w:rPr>
        <w:tab/>
        <w:t>دستور مصر الجديد لسنة 2014</w:t>
      </w:r>
    </w:p>
    <w:p w:rsidR="00F606C2" w:rsidRPr="006108F3" w:rsidRDefault="00F606C2" w:rsidP="00E66D18">
      <w:pPr>
        <w:pStyle w:val="NumberedParaAR"/>
        <w:tabs>
          <w:tab w:val="clear" w:pos="567"/>
        </w:tabs>
      </w:pPr>
      <w:r w:rsidRPr="006108F3">
        <w:rPr>
          <w:rtl/>
        </w:rPr>
        <w:t>اعتُمد دستور جمهورية مصر العربية عن طريق استفتاء شعبي في يناير 2014، ومهد الطريق لإنشاء اقتصاد قائم على المعرفة، مع التركيز على تعزيز البحث العلمي والابتكار والإبداع وفقاً للمادة 23 منه</w:t>
      </w:r>
      <w:r w:rsidRPr="006108F3">
        <w:t>.</w:t>
      </w:r>
    </w:p>
    <w:p w:rsidR="00F606C2" w:rsidRPr="006108F3" w:rsidRDefault="00F606C2" w:rsidP="00E66D18">
      <w:pPr>
        <w:pStyle w:val="NumberedParaAR"/>
        <w:tabs>
          <w:tab w:val="clear" w:pos="567"/>
        </w:tabs>
      </w:pPr>
      <w:r w:rsidRPr="006108F3">
        <w:rPr>
          <w:rtl/>
        </w:rPr>
        <w:t>وخصص الدستور مادة منه (وهي المادة 69) لحماية الملكية الفكرية حيث تلتزم الدولة "بحماية حق الملكية الفكرية بشتى أنواعها في كافة المجالات، وتنشئ جهازاً مختصاً رعاية تلك الحقوق وحمايتها القانونية، وينظم القانون ذلك". وتنص المادة 227 على أن "يشكل الدستور بديباجته وجميع نصوصه نسيجاً مترابطاً، وكلاً لا يتجزأ، وتتكامل أحكامه في وحدة عضوية متماسكة". ومن هذا المنطلق، تعدُّ المادة 69 جزءاً من أحكام الدستور الأوسع نطاقاً التي تلزم الدولة في مجالات الحق في الصحة (المادة 18) والحق في التعليم (المادتان 19 و20) والحق في بيئة صحية سليمة (المادة 46) ودعم محاور التنافسية وتشجيع الاستثمار (المادة 27) وضمان حرية البحث العلمي ورعاية الباحثين والمخترعين (المادة 66) وضمان حرية الإبداع الفني والأدبي ورعاية المبدعين وحماية إبداعاتهم (المادة 67).</w:t>
      </w:r>
    </w:p>
    <w:p w:rsidR="00F606C2" w:rsidRPr="006108F3" w:rsidRDefault="00F606C2" w:rsidP="00E66D18">
      <w:pPr>
        <w:pStyle w:val="NumberedParaAR"/>
        <w:tabs>
          <w:tab w:val="clear" w:pos="567"/>
        </w:tabs>
      </w:pPr>
      <w:r w:rsidRPr="006108F3">
        <w:rPr>
          <w:rtl/>
        </w:rPr>
        <w:t>وبناء على ما سبق، أقام الدستور روابط بين الحقوق الخاصة والمصلحة العامة وحقق التوازن اللازم بينهما. ويتماشى ذلك مع ضرورة تكييف أنظمة الملكية الفكرية مع المستويات الإنمائية والاحتياجات المخصصة لكل بلد كي تتوازن تدابير الحماية والإنفاذ مع دخول الأسواق وحماية المستهلكين والممارسات المنافية للمنافسة.</w:t>
      </w:r>
    </w:p>
    <w:p w:rsidR="00F606C2" w:rsidRPr="006108F3" w:rsidRDefault="00F606C2" w:rsidP="00EF4ADD">
      <w:pPr>
        <w:keepNext/>
        <w:bidi/>
        <w:spacing w:after="240" w:line="360" w:lineRule="exact"/>
        <w:rPr>
          <w:rFonts w:ascii="Arabic Typesetting" w:hAnsi="Arabic Typesetting" w:cs="Arabic Typesetting"/>
          <w:i/>
          <w:iCs/>
          <w:sz w:val="36"/>
          <w:szCs w:val="36"/>
        </w:rPr>
      </w:pPr>
      <w:r w:rsidRPr="006108F3">
        <w:rPr>
          <w:rFonts w:ascii="Arabic Typesetting" w:hAnsi="Arabic Typesetting" w:cs="Arabic Typesetting"/>
          <w:i/>
          <w:iCs/>
          <w:sz w:val="36"/>
          <w:szCs w:val="36"/>
          <w:rtl/>
        </w:rPr>
        <w:t>ب</w:t>
      </w:r>
      <w:r w:rsidR="00EF4ADD">
        <w:rPr>
          <w:rFonts w:ascii="Arabic Typesetting" w:hAnsi="Arabic Typesetting" w:cs="Arabic Typesetting" w:hint="cs"/>
          <w:i/>
          <w:iCs/>
          <w:sz w:val="36"/>
          <w:szCs w:val="36"/>
          <w:rtl/>
        </w:rPr>
        <w:t>.</w:t>
      </w:r>
      <w:r w:rsidRPr="006108F3">
        <w:rPr>
          <w:rFonts w:ascii="Arabic Typesetting" w:hAnsi="Arabic Typesetting" w:cs="Arabic Typesetting"/>
          <w:i/>
          <w:iCs/>
          <w:sz w:val="36"/>
          <w:szCs w:val="36"/>
          <w:rtl/>
        </w:rPr>
        <w:tab/>
        <w:t>الإطار القانوني</w:t>
      </w:r>
    </w:p>
    <w:p w:rsidR="00F606C2" w:rsidRPr="006108F3" w:rsidRDefault="00F606C2" w:rsidP="00E66D18">
      <w:pPr>
        <w:pStyle w:val="NumberedParaAR"/>
        <w:tabs>
          <w:tab w:val="clear" w:pos="567"/>
        </w:tabs>
      </w:pPr>
      <w:r w:rsidRPr="006108F3">
        <w:rPr>
          <w:rtl/>
        </w:rPr>
        <w:t>يعدُّ القانون رقم 82 لسنة 2002 بشأن الملكية الفكرية الإطار القانوني الرئيسي لحقوق الملكية الفكرية في مصر</w:t>
      </w:r>
      <w:r w:rsidRPr="006108F3">
        <w:t>.</w:t>
      </w:r>
    </w:p>
    <w:p w:rsidR="00F606C2" w:rsidRPr="006108F3" w:rsidRDefault="00F606C2" w:rsidP="00E66D18">
      <w:pPr>
        <w:bidi/>
        <w:spacing w:after="240" w:line="360" w:lineRule="exact"/>
        <w:rPr>
          <w:rFonts w:ascii="Arabic Typesetting" w:hAnsi="Arabic Typesetting" w:cs="Arabic Typesetting"/>
          <w:sz w:val="36"/>
          <w:szCs w:val="36"/>
        </w:rPr>
      </w:pPr>
      <w:r w:rsidRPr="006108F3">
        <w:rPr>
          <w:rFonts w:ascii="Arabic Typesetting" w:hAnsi="Arabic Typesetting" w:cs="Arabic Typesetting"/>
          <w:sz w:val="36"/>
          <w:szCs w:val="36"/>
          <w:u w:val="single"/>
          <w:rtl/>
        </w:rPr>
        <w:t>البنية المؤسسية</w:t>
      </w:r>
    </w:p>
    <w:p w:rsidR="00F606C2" w:rsidRPr="006108F3" w:rsidRDefault="00F606C2" w:rsidP="006B673C">
      <w:pPr>
        <w:pStyle w:val="NumberedParaAR"/>
        <w:tabs>
          <w:tab w:val="clear" w:pos="567"/>
        </w:tabs>
      </w:pPr>
      <w:r w:rsidRPr="006108F3">
        <w:rPr>
          <w:rtl/>
        </w:rPr>
        <w:t>يحدد القانون رقم 82 لسنة 2002 السلطات الوطنية التالية المسؤولة عن التنفيذ بحسب ولاية ومجالات عمل كل</w:t>
      </w:r>
      <w:r w:rsidR="006B673C">
        <w:rPr>
          <w:rFonts w:hint="cs"/>
          <w:rtl/>
        </w:rPr>
        <w:t> </w:t>
      </w:r>
      <w:r w:rsidRPr="006108F3">
        <w:rPr>
          <w:rtl/>
        </w:rPr>
        <w:t>منها</w:t>
      </w:r>
      <w:r w:rsidRPr="006108F3">
        <w:t>:</w:t>
      </w:r>
    </w:p>
    <w:p w:rsidR="00F606C2" w:rsidRPr="006108F3" w:rsidRDefault="00F606C2" w:rsidP="00E66D18">
      <w:pPr>
        <w:pStyle w:val="NumberedParaAR"/>
        <w:tabs>
          <w:tab w:val="clear" w:pos="567"/>
        </w:tabs>
      </w:pPr>
      <w:r w:rsidRPr="006108F3">
        <w:rPr>
          <w:rtl/>
        </w:rPr>
        <w:t>مكتب براءات الاختراع في جمهورية مصر العربية (أكاديمية البحث العلمي والتكنولوجيا، ووزارة البحث العلمي)، ووزارة الزراعة، ووزارة الثقافة، ووزارة الاتصالات وتكنولوجيا المعلومات، ووزارة الإعلام (حل محلها اتحاد الإذاعة والتلفزيون)، ووزارة التجارة والصناعة، ومكتب العلامات التجارية والتصميمات والنماذج الصناعية (وزارة التجارة الداخلية)، ووزارة الداخلية، ووزارة العدل</w:t>
      </w:r>
      <w:r w:rsidRPr="006108F3">
        <w:t>.</w:t>
      </w:r>
    </w:p>
    <w:p w:rsidR="00F606C2" w:rsidRPr="006108F3" w:rsidRDefault="00F606C2" w:rsidP="0068252F">
      <w:pPr>
        <w:numPr>
          <w:ilvl w:val="0"/>
          <w:numId w:val="32"/>
        </w:numPr>
        <w:bidi/>
        <w:spacing w:after="240" w:line="360" w:lineRule="exact"/>
        <w:ind w:left="357" w:hanging="357"/>
        <w:rPr>
          <w:rFonts w:ascii="Arabic Typesetting" w:hAnsi="Arabic Typesetting" w:cs="Arabic Typesetting"/>
          <w:sz w:val="36"/>
          <w:szCs w:val="36"/>
        </w:rPr>
      </w:pPr>
      <w:r w:rsidRPr="006108F3">
        <w:rPr>
          <w:rFonts w:ascii="Arabic Typesetting" w:hAnsi="Arabic Typesetting" w:cs="Arabic Typesetting"/>
          <w:sz w:val="36"/>
          <w:szCs w:val="36"/>
          <w:rtl/>
        </w:rPr>
        <w:lastRenderedPageBreak/>
        <w:t>اللجنة الوطنية للملكية الفكرية</w:t>
      </w:r>
      <w:r w:rsidRPr="006108F3">
        <w:rPr>
          <w:rFonts w:ascii="Arabic Typesetting" w:hAnsi="Arabic Typesetting" w:cs="Arabic Typesetting"/>
          <w:sz w:val="36"/>
          <w:szCs w:val="36"/>
        </w:rPr>
        <w:t>:</w:t>
      </w:r>
    </w:p>
    <w:p w:rsidR="00F606C2" w:rsidRPr="006108F3" w:rsidRDefault="00F606C2" w:rsidP="00DB7C65">
      <w:pPr>
        <w:bidi/>
        <w:spacing w:after="240" w:line="360" w:lineRule="exact"/>
        <w:rPr>
          <w:rFonts w:ascii="Arabic Typesetting" w:hAnsi="Arabic Typesetting" w:cs="Arabic Typesetting"/>
          <w:sz w:val="36"/>
          <w:szCs w:val="36"/>
        </w:rPr>
      </w:pPr>
      <w:r w:rsidRPr="006108F3">
        <w:rPr>
          <w:rFonts w:ascii="Arabic Typesetting" w:hAnsi="Arabic Typesetting" w:cs="Arabic Typesetting"/>
          <w:sz w:val="36"/>
          <w:szCs w:val="36"/>
          <w:rtl/>
        </w:rPr>
        <w:t>أُنشئت بموجب قرار رئيس مجلس الوزراء في عام 2007، تحت رعاية وزارة الخارجية. وتتألف عضويتها من السلطات الوطنية المذكورة آنفاً، بالإضافة إلى وزارة البيئة والمعهد الإقليمي للملكية الفكرية (كلية الحقوق، جامعة حلوان)</w:t>
      </w:r>
      <w:r w:rsidRPr="006108F3">
        <w:rPr>
          <w:rFonts w:ascii="Arabic Typesetting" w:hAnsi="Arabic Typesetting" w:cs="Arabic Typesetting"/>
          <w:sz w:val="36"/>
          <w:szCs w:val="36"/>
        </w:rPr>
        <w:t>.</w:t>
      </w:r>
    </w:p>
    <w:p w:rsidR="00F606C2" w:rsidRPr="006108F3" w:rsidRDefault="00F606C2" w:rsidP="00E66D18">
      <w:pPr>
        <w:numPr>
          <w:ilvl w:val="0"/>
          <w:numId w:val="32"/>
        </w:numPr>
        <w:bidi/>
        <w:spacing w:after="240" w:line="360" w:lineRule="exact"/>
        <w:ind w:left="357" w:hanging="357"/>
        <w:rPr>
          <w:rFonts w:ascii="Arabic Typesetting" w:hAnsi="Arabic Typesetting" w:cs="Arabic Typesetting"/>
          <w:sz w:val="36"/>
          <w:szCs w:val="36"/>
        </w:rPr>
      </w:pPr>
      <w:r w:rsidRPr="006108F3">
        <w:rPr>
          <w:rFonts w:ascii="Arabic Typesetting" w:hAnsi="Arabic Typesetting" w:cs="Arabic Typesetting"/>
          <w:sz w:val="36"/>
          <w:szCs w:val="36"/>
          <w:rtl/>
        </w:rPr>
        <w:t>المعهد الإقليمي للملكية الفكرية: يمنح شهادات ويوفر دراسات جامعية للمهنيين في مجال الملكية الفكرية وطلاب كليات الحقوق</w:t>
      </w:r>
      <w:r w:rsidRPr="006108F3">
        <w:rPr>
          <w:rFonts w:ascii="Arabic Typesetting" w:hAnsi="Arabic Typesetting" w:cs="Arabic Typesetting"/>
          <w:sz w:val="36"/>
          <w:szCs w:val="36"/>
        </w:rPr>
        <w:t>.</w:t>
      </w:r>
    </w:p>
    <w:p w:rsidR="00F606C2" w:rsidRPr="006108F3" w:rsidRDefault="00F606C2" w:rsidP="00E66D18">
      <w:pPr>
        <w:numPr>
          <w:ilvl w:val="0"/>
          <w:numId w:val="32"/>
        </w:numPr>
        <w:bidi/>
        <w:spacing w:after="240" w:line="360" w:lineRule="exact"/>
        <w:ind w:left="357" w:hanging="357"/>
        <w:rPr>
          <w:rFonts w:ascii="Arabic Typesetting" w:hAnsi="Arabic Typesetting" w:cs="Arabic Typesetting"/>
          <w:sz w:val="36"/>
          <w:szCs w:val="36"/>
        </w:rPr>
      </w:pPr>
      <w:r w:rsidRPr="006108F3">
        <w:rPr>
          <w:rFonts w:ascii="Arabic Typesetting" w:hAnsi="Arabic Typesetting" w:cs="Arabic Typesetting"/>
          <w:sz w:val="36"/>
          <w:szCs w:val="36"/>
          <w:rtl/>
        </w:rPr>
        <w:t>الأكاديمية الوطنية للملكية الفكرية (قيد الإنشاء): لها غرضان هما التدريب وبناء القدرات لدى العاملين في مجال الملكية الفكرية، ومنح درجات علمية جامعية في دراسات الملكية الفكرية</w:t>
      </w:r>
      <w:r w:rsidRPr="006108F3">
        <w:rPr>
          <w:rFonts w:ascii="Arabic Typesetting" w:hAnsi="Arabic Typesetting" w:cs="Arabic Typesetting"/>
          <w:sz w:val="36"/>
          <w:szCs w:val="36"/>
        </w:rPr>
        <w:t>.</w:t>
      </w:r>
    </w:p>
    <w:p w:rsidR="00F606C2" w:rsidRPr="006108F3" w:rsidRDefault="00F606C2" w:rsidP="00E66D18">
      <w:pPr>
        <w:bidi/>
        <w:spacing w:after="240" w:line="360" w:lineRule="exact"/>
        <w:rPr>
          <w:rFonts w:ascii="Arabic Typesetting" w:hAnsi="Arabic Typesetting" w:cs="Arabic Typesetting"/>
          <w:sz w:val="36"/>
          <w:szCs w:val="36"/>
        </w:rPr>
      </w:pPr>
      <w:r w:rsidRPr="006108F3">
        <w:rPr>
          <w:rFonts w:ascii="Arabic Typesetting" w:hAnsi="Arabic Typesetting" w:cs="Arabic Typesetting"/>
          <w:sz w:val="36"/>
          <w:szCs w:val="36"/>
          <w:u w:val="single"/>
          <w:rtl/>
        </w:rPr>
        <w:t>التعاون مع الويبو</w:t>
      </w:r>
    </w:p>
    <w:p w:rsidR="00F606C2" w:rsidRPr="006108F3" w:rsidRDefault="00F606C2" w:rsidP="00E66D18">
      <w:pPr>
        <w:pStyle w:val="NumberedParaAR"/>
        <w:tabs>
          <w:tab w:val="clear" w:pos="567"/>
        </w:tabs>
      </w:pPr>
      <w:r w:rsidRPr="006108F3">
        <w:rPr>
          <w:rtl/>
        </w:rPr>
        <w:t>سعياً إلى النهوض بجدول أعمال حقوق الملكية الفكرية من منظور التنمية، تحرص مصر على دعم تعاونها مع الويبو وتوطيده فيما يخص تعزيز البنية المؤسسية والأكاديمية، وكذلك تعزيز التعاون وتبادل الخبرات مع بلدان المنطقة</w:t>
      </w:r>
      <w:r w:rsidRPr="006108F3">
        <w:t>.</w:t>
      </w:r>
    </w:p>
    <w:p w:rsidR="00F606C2" w:rsidRPr="006108F3" w:rsidRDefault="00F606C2" w:rsidP="00E66D18">
      <w:pPr>
        <w:bidi/>
        <w:spacing w:after="240" w:line="360" w:lineRule="exact"/>
        <w:ind w:left="708" w:hanging="708"/>
        <w:rPr>
          <w:rFonts w:ascii="Arabic Typesetting" w:hAnsi="Arabic Typesetting" w:cs="Arabic Typesetting"/>
          <w:sz w:val="36"/>
          <w:szCs w:val="36"/>
          <w:u w:val="single"/>
        </w:rPr>
      </w:pPr>
      <w:r w:rsidRPr="006108F3">
        <w:rPr>
          <w:rFonts w:ascii="Arabic Typesetting" w:hAnsi="Arabic Typesetting" w:cs="Arabic Typesetting"/>
          <w:sz w:val="36"/>
          <w:szCs w:val="36"/>
          <w:u w:val="single"/>
          <w:rtl/>
        </w:rPr>
        <w:t>مصر بوصفها مركزاً للمكاتب الميدانية التي تمثل المنظمات الإقليمية والكيانات التابعة للأمم المتحدة</w:t>
      </w:r>
    </w:p>
    <w:p w:rsidR="00F606C2" w:rsidRPr="006108F3" w:rsidRDefault="00F606C2" w:rsidP="00E66D18">
      <w:pPr>
        <w:pStyle w:val="NumberedParaAR"/>
        <w:tabs>
          <w:tab w:val="clear" w:pos="567"/>
        </w:tabs>
      </w:pPr>
      <w:r w:rsidRPr="006108F3">
        <w:rPr>
          <w:rtl/>
        </w:rPr>
        <w:t>تستضيف مصر عدداً كبيراً من المكاتب الميدانية القطرية والإقليمية التي تمثل كيانات تابعة وغير تابعة لمنظومة الأمم المتحد، وتخدم إما المنطقة العربية أو المنطقة الأفريقية، وتستجيب لأولويات السياسة الوطنية</w:t>
      </w:r>
      <w:r w:rsidRPr="006108F3">
        <w:t>.</w:t>
      </w:r>
    </w:p>
    <w:p w:rsidR="00F606C2" w:rsidRPr="006108F3" w:rsidRDefault="00F606C2" w:rsidP="00E66D18">
      <w:pPr>
        <w:pStyle w:val="NumberedParaAR"/>
        <w:tabs>
          <w:tab w:val="clear" w:pos="567"/>
        </w:tabs>
      </w:pPr>
      <w:r w:rsidRPr="006108F3">
        <w:rPr>
          <w:rtl/>
        </w:rPr>
        <w:t>وتضم شبكة مكاتب الأمم المتحدة في مصر 26 مكتباً، منها 15 مكتباً يعمل بوصفه مكتباً إقليمياً. وتشمل وكالات الأمم المتحدة التي تعمل في مصر عن طريق مكاتبها الإقليمية والقطرية مثلاً الوكالات القائمة في روما (الفاو، وبرنامج الأغذية العالمي، والصندوق الدولي للتنمية الزراعية)، واليونسكو،</w:t>
      </w:r>
      <w:r w:rsidRPr="006108F3">
        <w:t xml:space="preserve"> </w:t>
      </w:r>
      <w:r w:rsidRPr="006108F3">
        <w:rPr>
          <w:rtl/>
        </w:rPr>
        <w:t>واليونيدو، والاتحاد الدولي للاتصالات، وبرنامج الأمم المتحدة المشترك بين منظمات الأمم المتحدة لمكافحة الإيدز، ومنظمة الصحة العالمية، واليونيسف، وبرنامج الأمم المتحدة للبيئة. وإضافة إلى ذلك، تستضيف مصر حوالي 14 كياناً عربياً و6 كيانات الأفريقية أبرزها بنك التنمية الأفريقي، والبنك الأفريقي للاستيراد والتصدير، ووكالة الاستثمار الإقليمية التابعة للسوق المشتركة لشرق أفريقيا والجنوب الأفريقي</w:t>
      </w:r>
      <w:r w:rsidRPr="006108F3">
        <w:t>.</w:t>
      </w:r>
    </w:p>
    <w:p w:rsidR="00F606C2" w:rsidRPr="006108F3" w:rsidRDefault="00F606C2" w:rsidP="00E66D18">
      <w:pPr>
        <w:pStyle w:val="NumberedParaAR"/>
        <w:tabs>
          <w:tab w:val="clear" w:pos="567"/>
        </w:tabs>
      </w:pPr>
      <w:r w:rsidRPr="006108F3">
        <w:rPr>
          <w:rtl/>
        </w:rPr>
        <w:t>وتوفر هذه الشبكة الواسعة مجموعة كبيرة من الخبرات على الصعيدين القطري والإقليمي فضلاً عن خبرات راسخة في إدارة العلاقات مع هذه الكيانات الدولية</w:t>
      </w:r>
      <w:r w:rsidRPr="006108F3">
        <w:t>.</w:t>
      </w:r>
    </w:p>
    <w:p w:rsidR="00F606C2" w:rsidRPr="006108F3" w:rsidRDefault="00F606C2" w:rsidP="00E66D18">
      <w:pPr>
        <w:pStyle w:val="NumberedParaAR"/>
        <w:tabs>
          <w:tab w:val="clear" w:pos="567"/>
        </w:tabs>
      </w:pPr>
      <w:r w:rsidRPr="006108F3">
        <w:rPr>
          <w:rtl/>
        </w:rPr>
        <w:t>وتنظم مذكرات تفاهم واتفاقيات الدولة المضيفة الامتيازات والحصانات، والولايات، ونطاق العمل في هذه المكاتب بناء على شروط يتفق عليها الطرفان.</w:t>
      </w:r>
    </w:p>
    <w:p w:rsidR="00F606C2" w:rsidRPr="006108F3" w:rsidRDefault="00F606C2" w:rsidP="00E66D18">
      <w:pPr>
        <w:pStyle w:val="NumberedParaAR"/>
        <w:tabs>
          <w:tab w:val="clear" w:pos="567"/>
        </w:tabs>
      </w:pPr>
      <w:r w:rsidRPr="006108F3">
        <w:rPr>
          <w:rtl/>
        </w:rPr>
        <w:t>استناداً إلى السياق المبيَّن آنفاً وإدراكاً للأولويات الأفريقية والتطلعات الإنمائية، تتمتع مصر بمكانة جيدة تمكنها من استضافة مكتب خارجي للويبو يخدم مصالح بلدان القارة الأفريقية ويتكيف مع احتياجاتها ومع المستويات الإنمائية الوطنية.</w:t>
      </w:r>
    </w:p>
    <w:p w:rsidR="00B363B7" w:rsidRPr="006108F3" w:rsidRDefault="00B363B7" w:rsidP="00E66D18">
      <w:pPr>
        <w:pStyle w:val="NormalParaAR"/>
        <w:keepNext/>
        <w:rPr>
          <w:b/>
          <w:bCs/>
          <w:color w:val="1F497D"/>
          <w:rtl/>
        </w:rPr>
      </w:pPr>
      <w:r w:rsidRPr="006108F3">
        <w:rPr>
          <w:b/>
          <w:bCs/>
          <w:color w:val="1F497D"/>
          <w:u w:val="single"/>
          <w:rtl/>
        </w:rPr>
        <w:lastRenderedPageBreak/>
        <w:t>الولاية المقترحة للمكتب الخارجي</w:t>
      </w:r>
      <w:r w:rsidR="00472A07" w:rsidRPr="00472A07">
        <w:rPr>
          <w:color w:val="1F497D"/>
          <w:vertAlign w:val="superscript"/>
          <w:rtl/>
        </w:rPr>
        <w:t>2</w:t>
      </w:r>
      <w:r w:rsidRPr="006108F3">
        <w:rPr>
          <w:b/>
          <w:bCs/>
          <w:color w:val="1F497D"/>
          <w:rtl/>
        </w:rPr>
        <w:t>:</w:t>
      </w:r>
    </w:p>
    <w:p w:rsidR="00B363B7" w:rsidRPr="006108F3" w:rsidRDefault="00B363B7" w:rsidP="00E66D18">
      <w:pPr>
        <w:pStyle w:val="NormalParaAR"/>
        <w:keepNext/>
        <w:rPr>
          <w:b/>
          <w:bCs/>
          <w:color w:val="1F497D"/>
          <w:rtl/>
        </w:rPr>
      </w:pPr>
      <w:r w:rsidRPr="006108F3">
        <w:rPr>
          <w:b/>
          <w:bCs/>
          <w:color w:val="1F497D"/>
          <w:rtl/>
        </w:rPr>
        <w:t>الغرض</w:t>
      </w:r>
      <w:r w:rsidR="00472A07" w:rsidRPr="00472A07">
        <w:rPr>
          <w:color w:val="1F497D"/>
          <w:vertAlign w:val="superscript"/>
          <w:rtl/>
        </w:rPr>
        <w:t>2</w:t>
      </w:r>
      <w:r w:rsidRPr="006108F3">
        <w:rPr>
          <w:b/>
          <w:bCs/>
          <w:color w:val="1F497D"/>
          <w:rtl/>
        </w:rPr>
        <w:t>:</w:t>
      </w:r>
    </w:p>
    <w:p w:rsidR="00F606C2" w:rsidRPr="006108F3" w:rsidRDefault="00F606C2" w:rsidP="0068252F">
      <w:pPr>
        <w:pStyle w:val="NumberedParaAR"/>
        <w:keepLines/>
        <w:tabs>
          <w:tab w:val="clear" w:pos="567"/>
        </w:tabs>
      </w:pPr>
      <w:r w:rsidRPr="006108F3">
        <w:rPr>
          <w:rtl/>
        </w:rPr>
        <w:t>من المزمع أن يشمل نطاق عمل المكتب وولايته مسائل الملكية الفكرية والتنمية، وفقاً لتوصيات جدول أعمال الويبو بشأن التنمية، ولا سيما في عكس اتجاه هجرة الأدمغة لصالح كسب العقول، والإسهام في تحقيق التطلعات الأفريقية المبينة في "الأجندة 2063: أفريقيا التي نريدها"، وتماشياً مع خطة التنمية المستدامة. وينبغي لأنشطة المكتب أن تكفل حقوق الملكية الفكرية وإنفاذها وأن "تسهم حماية وإنفاذ حقوق الملكية الفكرية في تشجيع روح الابتكار التكنولوجي ونقل وتعميم التكنولوجيا، بما يحقق المنفعة المشتركة لمنتجي المعرفة التكنولوجية ومستخدميها بالأسلوب الذي يحقق الرفاهية الاجتماعية والاقتصادية والتوازن بين الحقوق والواجبات" (المادة 7 من اتفاق تريبس). وفضلاً عن ذلك، يجب العمل على تحقيق الأولويات الأفريقية في مجال حفظ وحماية المعارف التقليدية وأشكال التعبير الثقافي التقليدي من أجل تعزيز المزايا النسبية الأفريقية وتعزيز القدرة التنافسية لأفريقيا في هذا المجال، وتوجيه النتائج نحو تحقيق التنمية المستدامة</w:t>
      </w:r>
      <w:r w:rsidRPr="006108F3">
        <w:t>.</w:t>
      </w:r>
    </w:p>
    <w:p w:rsidR="00B363B7" w:rsidRPr="006108F3" w:rsidRDefault="00B363B7" w:rsidP="00E66D18">
      <w:pPr>
        <w:pStyle w:val="NormalParaAR"/>
        <w:keepNext/>
        <w:rPr>
          <w:b/>
          <w:bCs/>
          <w:color w:val="1F497D"/>
          <w:rtl/>
        </w:rPr>
      </w:pPr>
      <w:r w:rsidRPr="006108F3">
        <w:rPr>
          <w:b/>
          <w:bCs/>
          <w:color w:val="1F497D"/>
          <w:rtl/>
        </w:rPr>
        <w:t>نطاق الأنشطة المقترح</w:t>
      </w:r>
      <w:r w:rsidR="00472A07" w:rsidRPr="00472A07">
        <w:rPr>
          <w:color w:val="1F497D"/>
          <w:vertAlign w:val="superscript"/>
          <w:rtl/>
        </w:rPr>
        <w:t>2</w:t>
      </w:r>
      <w:r w:rsidRPr="006108F3">
        <w:rPr>
          <w:b/>
          <w:bCs/>
          <w:color w:val="1F497D"/>
          <w:rtl/>
        </w:rPr>
        <w:t xml:space="preserve"> </w:t>
      </w:r>
      <w:r w:rsidRPr="006108F3">
        <w:rPr>
          <w:i/>
          <w:iCs/>
          <w:color w:val="1F497D"/>
          <w:rtl/>
        </w:rPr>
        <w:t>(بما في ذلك الأنشطة الإقليمية إن وجدت</w:t>
      </w:r>
      <w:r w:rsidRPr="006108F3">
        <w:rPr>
          <w:rStyle w:val="FootnoteReference"/>
          <w:i/>
          <w:iCs/>
          <w:color w:val="1F497D"/>
          <w:sz w:val="36"/>
          <w:szCs w:val="36"/>
          <w:rtl/>
        </w:rPr>
        <w:footnoteReference w:id="35"/>
      </w:r>
      <w:r w:rsidRPr="006108F3">
        <w:rPr>
          <w:i/>
          <w:iCs/>
          <w:color w:val="1F497D"/>
          <w:rtl/>
        </w:rPr>
        <w:t>)</w:t>
      </w:r>
      <w:r w:rsidRPr="006108F3">
        <w:rPr>
          <w:b/>
          <w:bCs/>
          <w:color w:val="1F497D"/>
          <w:rtl/>
        </w:rPr>
        <w:t>:</w:t>
      </w:r>
    </w:p>
    <w:p w:rsidR="00F606C2" w:rsidRPr="006108F3" w:rsidRDefault="00F606C2" w:rsidP="00E66D18">
      <w:pPr>
        <w:pStyle w:val="NumberedParaAR"/>
        <w:tabs>
          <w:tab w:val="clear" w:pos="567"/>
        </w:tabs>
        <w:rPr>
          <w:rtl/>
        </w:rPr>
      </w:pPr>
      <w:r w:rsidRPr="006108F3">
        <w:rPr>
          <w:rtl/>
        </w:rPr>
        <w:t>ستحدد تفاصيل الولاية ونطاق العمل على أساس مناقشات مستفيضة بشأن اتفاق البلد المضيف.</w:t>
      </w:r>
    </w:p>
    <w:p w:rsidR="00F606C2" w:rsidRPr="006108F3" w:rsidRDefault="00F606C2" w:rsidP="00E66D18">
      <w:pPr>
        <w:pStyle w:val="NumberedParaAR"/>
        <w:tabs>
          <w:tab w:val="clear" w:pos="567"/>
        </w:tabs>
      </w:pPr>
      <w:r w:rsidRPr="006108F3">
        <w:rPr>
          <w:u w:val="single"/>
          <w:rtl/>
        </w:rPr>
        <w:t>وتشمل مجالات التعاون المحتملة ما يلي</w:t>
      </w:r>
      <w:r w:rsidRPr="006108F3">
        <w:rPr>
          <w:rtl/>
        </w:rPr>
        <w:t>:</w:t>
      </w:r>
    </w:p>
    <w:p w:rsidR="00F606C2" w:rsidRPr="006108F3" w:rsidRDefault="00F606C2" w:rsidP="00E66D18">
      <w:pPr>
        <w:bidi/>
        <w:spacing w:after="240" w:line="360" w:lineRule="exact"/>
        <w:ind w:left="1134" w:hanging="567"/>
        <w:rPr>
          <w:rFonts w:ascii="Arabic Typesetting" w:hAnsi="Arabic Typesetting" w:cs="Arabic Typesetting"/>
          <w:sz w:val="36"/>
          <w:szCs w:val="36"/>
        </w:rPr>
      </w:pPr>
      <w:r w:rsidRPr="006108F3">
        <w:rPr>
          <w:rFonts w:ascii="Arabic Typesetting" w:hAnsi="Arabic Typesetting" w:cs="Arabic Typesetting"/>
          <w:sz w:val="36"/>
          <w:szCs w:val="36"/>
          <w:rtl/>
        </w:rPr>
        <w:t>(أ)</w:t>
      </w:r>
      <w:r w:rsidRPr="006108F3">
        <w:rPr>
          <w:rFonts w:ascii="Arabic Typesetting" w:hAnsi="Arabic Typesetting" w:cs="Arabic Typesetting"/>
          <w:sz w:val="36"/>
          <w:szCs w:val="36"/>
          <w:rtl/>
        </w:rPr>
        <w:tab/>
        <w:t>دعم الصناعات الإبداعية بهدف تحويلها إلى أصول للملكية الفكرية تسهم في نمو الاقتصاد؛</w:t>
      </w:r>
    </w:p>
    <w:p w:rsidR="00F606C2" w:rsidRPr="006108F3" w:rsidRDefault="00F606C2" w:rsidP="00E66D18">
      <w:pPr>
        <w:bidi/>
        <w:spacing w:after="240" w:line="360" w:lineRule="exact"/>
        <w:ind w:left="1134" w:hanging="567"/>
        <w:rPr>
          <w:rFonts w:ascii="Arabic Typesetting" w:hAnsi="Arabic Typesetting" w:cs="Arabic Typesetting"/>
          <w:sz w:val="36"/>
          <w:szCs w:val="36"/>
        </w:rPr>
      </w:pPr>
      <w:r w:rsidRPr="006108F3">
        <w:rPr>
          <w:rFonts w:ascii="Arabic Typesetting" w:hAnsi="Arabic Typesetting" w:cs="Arabic Typesetting"/>
          <w:sz w:val="36"/>
          <w:szCs w:val="36"/>
          <w:rtl/>
        </w:rPr>
        <w:t>(ب)</w:t>
      </w:r>
      <w:r w:rsidRPr="006108F3">
        <w:rPr>
          <w:rFonts w:ascii="Arabic Typesetting" w:hAnsi="Arabic Typesetting" w:cs="Arabic Typesetting"/>
          <w:sz w:val="36"/>
          <w:szCs w:val="36"/>
          <w:rtl/>
        </w:rPr>
        <w:tab/>
        <w:t>بحث وسائل وسبل تعزيز القدرة الاستيعابية للابتكار، مع مراعاة أن الابتكار يغطي مجموعة واسعة من المجالات منها البحث والتطوير، والاستثمارات الهادفة، والتجارة، وسياسة التنافس؛</w:t>
      </w:r>
    </w:p>
    <w:p w:rsidR="00F606C2" w:rsidRPr="006108F3" w:rsidRDefault="00F606C2" w:rsidP="00E66D18">
      <w:pPr>
        <w:bidi/>
        <w:spacing w:after="240" w:line="360" w:lineRule="exact"/>
        <w:ind w:left="1134" w:hanging="567"/>
        <w:rPr>
          <w:rFonts w:ascii="Arabic Typesetting" w:hAnsi="Arabic Typesetting" w:cs="Arabic Typesetting"/>
          <w:sz w:val="36"/>
          <w:szCs w:val="36"/>
        </w:rPr>
      </w:pPr>
      <w:r w:rsidRPr="006108F3">
        <w:rPr>
          <w:rFonts w:ascii="Arabic Typesetting" w:hAnsi="Arabic Typesetting" w:cs="Arabic Typesetting"/>
          <w:sz w:val="36"/>
          <w:szCs w:val="36"/>
          <w:rtl/>
        </w:rPr>
        <w:t>(ج)</w:t>
      </w:r>
      <w:r w:rsidRPr="006108F3">
        <w:rPr>
          <w:rFonts w:ascii="Arabic Typesetting" w:hAnsi="Arabic Typesetting" w:cs="Arabic Typesetting"/>
          <w:sz w:val="36"/>
          <w:szCs w:val="36"/>
          <w:rtl/>
        </w:rPr>
        <w:tab/>
        <w:t>مبادرات التعاون فيما بين بلدان الجنوب.</w:t>
      </w:r>
    </w:p>
    <w:p w:rsidR="00B363B7" w:rsidRPr="006108F3" w:rsidRDefault="00243FA2" w:rsidP="00E66D18">
      <w:pPr>
        <w:pStyle w:val="NormalParaAR"/>
        <w:keepNext/>
        <w:rPr>
          <w:b/>
          <w:bCs/>
          <w:color w:val="1F497D"/>
          <w:rtl/>
        </w:rPr>
      </w:pPr>
      <w:r>
        <w:rPr>
          <w:b/>
          <w:bCs/>
          <w:color w:val="1F497D"/>
          <w:rtl/>
        </w:rPr>
        <w:t>إسهام المكتب الخارجي في تنفيذ برنامج الويبو</w:t>
      </w:r>
      <w:r w:rsidR="00472A07" w:rsidRPr="00472A07">
        <w:rPr>
          <w:color w:val="1F497D"/>
          <w:vertAlign w:val="superscript"/>
          <w:rtl/>
        </w:rPr>
        <w:t>2</w:t>
      </w:r>
      <w:r w:rsidR="00B363B7" w:rsidRPr="006108F3">
        <w:rPr>
          <w:b/>
          <w:bCs/>
          <w:color w:val="1F497D"/>
          <w:rtl/>
        </w:rPr>
        <w:t>:</w:t>
      </w:r>
    </w:p>
    <w:p w:rsidR="00B363B7" w:rsidRPr="006108F3" w:rsidRDefault="00464997" w:rsidP="00243FA2">
      <w:pPr>
        <w:pStyle w:val="NormalParaAR"/>
        <w:ind w:firstLine="1"/>
        <w:rPr>
          <w:i/>
          <w:iCs/>
          <w:rtl/>
        </w:rPr>
      </w:pPr>
      <w:r w:rsidRPr="006108F3">
        <w:rPr>
          <w:i/>
          <w:iCs/>
          <w:rtl/>
        </w:rPr>
        <w:t>[انظر الجزء المعنون "</w:t>
      </w:r>
      <w:r w:rsidR="00243FA2">
        <w:rPr>
          <w:i/>
          <w:iCs/>
          <w:rtl/>
        </w:rPr>
        <w:t>مسوغات فتح مكتب خارجي</w:t>
      </w:r>
      <w:r w:rsidRPr="006108F3">
        <w:rPr>
          <w:i/>
          <w:iCs/>
          <w:rtl/>
        </w:rPr>
        <w:t>"]</w:t>
      </w:r>
      <w:r w:rsidR="006B673C">
        <w:rPr>
          <w:rFonts w:hint="cs"/>
          <w:i/>
          <w:iCs/>
          <w:rtl/>
        </w:rPr>
        <w:t>.</w:t>
      </w:r>
    </w:p>
    <w:p w:rsidR="00466289" w:rsidRPr="006108F3" w:rsidRDefault="00243FA2" w:rsidP="00E66D18">
      <w:pPr>
        <w:pStyle w:val="NormalParaAR"/>
        <w:keepNext/>
        <w:rPr>
          <w:b/>
          <w:bCs/>
          <w:color w:val="1F497D"/>
          <w:rtl/>
        </w:rPr>
      </w:pPr>
      <w:r>
        <w:rPr>
          <w:b/>
          <w:bCs/>
          <w:color w:val="1F497D"/>
          <w:rtl/>
        </w:rPr>
        <w:t>المساهمة المقترحة للبلد المضيف في تشغيل المكتب الخارجي</w:t>
      </w:r>
      <w:r w:rsidR="00466289" w:rsidRPr="00906598">
        <w:rPr>
          <w:color w:val="1F497D"/>
          <w:vertAlign w:val="superscript"/>
          <w:rtl/>
        </w:rPr>
        <w:footnoteReference w:id="36"/>
      </w:r>
      <w:r w:rsidR="00466289" w:rsidRPr="006108F3">
        <w:rPr>
          <w:i/>
          <w:iCs/>
          <w:color w:val="1F497D"/>
          <w:rtl/>
        </w:rPr>
        <w:t xml:space="preserve"> (</w:t>
      </w:r>
      <w:r w:rsidR="00EC4C6D">
        <w:rPr>
          <w:i/>
          <w:iCs/>
          <w:color w:val="1F497D"/>
          <w:rtl/>
        </w:rPr>
        <w:t>مثل توفير المكاتب أو تغطية تكاليف المرافق أو الأمن</w:t>
      </w:r>
      <w:r w:rsidR="00466289" w:rsidRPr="006108F3">
        <w:rPr>
          <w:i/>
          <w:iCs/>
          <w:color w:val="1F497D"/>
          <w:rtl/>
        </w:rPr>
        <w:t>)</w:t>
      </w:r>
      <w:r w:rsidR="00466289" w:rsidRPr="006108F3">
        <w:rPr>
          <w:b/>
          <w:bCs/>
          <w:color w:val="1F497D"/>
          <w:rtl/>
        </w:rPr>
        <w:t>:</w:t>
      </w:r>
    </w:p>
    <w:p w:rsidR="00F606C2" w:rsidRPr="006108F3" w:rsidRDefault="00F606C2" w:rsidP="00E66D18">
      <w:pPr>
        <w:pStyle w:val="NumberedParaAR"/>
        <w:tabs>
          <w:tab w:val="clear" w:pos="567"/>
        </w:tabs>
      </w:pPr>
      <w:r w:rsidRPr="006108F3">
        <w:rPr>
          <w:rtl/>
        </w:rPr>
        <w:t>ستحدد تفاصيل الولاية ونطاق العمل على أساس مناقشات مستفيضة بشأن اتفاق البلد المضيف.</w:t>
      </w:r>
    </w:p>
    <w:p w:rsidR="00466289" w:rsidRPr="006108F3" w:rsidRDefault="00464997" w:rsidP="00243FA2">
      <w:pPr>
        <w:pStyle w:val="NormalParaAR"/>
        <w:ind w:firstLine="1"/>
      </w:pPr>
      <w:r w:rsidRPr="006108F3" w:rsidDel="00464997">
        <w:rPr>
          <w:i/>
          <w:iCs/>
          <w:rtl/>
        </w:rPr>
        <w:t xml:space="preserve">[لم </w:t>
      </w:r>
      <w:r w:rsidR="00243FA2">
        <w:rPr>
          <w:rFonts w:hint="cs"/>
          <w:i/>
          <w:iCs/>
          <w:rtl/>
        </w:rPr>
        <w:t>تحدد</w:t>
      </w:r>
      <w:r w:rsidRPr="006108F3" w:rsidDel="00464997">
        <w:rPr>
          <w:i/>
          <w:iCs/>
          <w:rtl/>
        </w:rPr>
        <w:t xml:space="preserve"> </w:t>
      </w:r>
      <w:r w:rsidR="00243FA2">
        <w:rPr>
          <w:rFonts w:hint="cs"/>
          <w:i/>
          <w:iCs/>
          <w:rtl/>
        </w:rPr>
        <w:t>المساهمة المقترحة</w:t>
      </w:r>
      <w:r w:rsidRPr="006108F3" w:rsidDel="00464997">
        <w:rPr>
          <w:i/>
          <w:iCs/>
          <w:rtl/>
        </w:rPr>
        <w:t>]</w:t>
      </w:r>
      <w:r w:rsidR="006B673C">
        <w:rPr>
          <w:rFonts w:hint="cs"/>
          <w:i/>
          <w:iCs/>
          <w:rtl/>
        </w:rPr>
        <w:t>.</w:t>
      </w:r>
    </w:p>
    <w:p w:rsidR="00466289" w:rsidRDefault="00466289" w:rsidP="00466289">
      <w:pPr>
        <w:pStyle w:val="NormalParaAR"/>
        <w:rPr>
          <w:rtl/>
        </w:rPr>
      </w:pPr>
    </w:p>
    <w:p w:rsidR="006B673C" w:rsidRPr="006108F3" w:rsidRDefault="006B673C" w:rsidP="00466289">
      <w:pPr>
        <w:pStyle w:val="NormalParaAR"/>
        <w:rPr>
          <w:rtl/>
        </w:rPr>
        <w:sectPr w:rsidR="006B673C" w:rsidRPr="006108F3" w:rsidSect="00EB7752">
          <w:footnotePr>
            <w:numRestart w:val="eachSect"/>
          </w:footnotePr>
          <w:pgSz w:w="11907" w:h="16840" w:code="9"/>
          <w:pgMar w:top="567" w:right="1418" w:bottom="1418" w:left="1134" w:header="510" w:footer="1021" w:gutter="0"/>
          <w:cols w:space="720"/>
          <w:titlePg/>
          <w:docGrid w:linePitch="299"/>
        </w:sectPr>
      </w:pPr>
    </w:p>
    <w:p w:rsidR="00B363B7" w:rsidRPr="006108F3" w:rsidRDefault="00B363B7" w:rsidP="00B363B7">
      <w:pPr>
        <w:pStyle w:val="NormalParaAR"/>
        <w:keepNext/>
        <w:pageBreakBefore/>
        <w:spacing w:after="480"/>
        <w:jc w:val="center"/>
        <w:rPr>
          <w:b/>
          <w:bCs/>
          <w:color w:val="1F497D"/>
          <w:rtl/>
        </w:rPr>
      </w:pPr>
      <w:r w:rsidRPr="00906598">
        <w:rPr>
          <w:b/>
          <w:bCs/>
          <w:color w:val="1F497D"/>
          <w:sz w:val="40"/>
          <w:szCs w:val="40"/>
          <w:rtl/>
        </w:rPr>
        <w:lastRenderedPageBreak/>
        <w:t>اقتراح بشأن فتح مكتب خارجي</w:t>
      </w:r>
      <w:r w:rsidRPr="006108F3">
        <w:rPr>
          <w:color w:val="1F497D"/>
          <w:vertAlign w:val="superscript"/>
          <w:rtl/>
        </w:rPr>
        <w:footnoteReference w:id="37"/>
      </w:r>
    </w:p>
    <w:p w:rsidR="00B363B7" w:rsidRPr="006108F3" w:rsidRDefault="00B363B7" w:rsidP="00B363B7">
      <w:pPr>
        <w:pStyle w:val="NormalParaAR"/>
        <w:keepNext/>
        <w:rPr>
          <w:b/>
          <w:bCs/>
          <w:color w:val="1F497D"/>
          <w:rtl/>
        </w:rPr>
      </w:pPr>
      <w:r w:rsidRPr="006108F3">
        <w:rPr>
          <w:b/>
          <w:bCs/>
          <w:color w:val="1F497D"/>
          <w:rtl/>
        </w:rPr>
        <w:t>اسم البلد الراغب في فتح مكتب خارجي:</w:t>
      </w:r>
    </w:p>
    <w:p w:rsidR="00B363B7" w:rsidRPr="006108F3" w:rsidRDefault="002031C9" w:rsidP="00B363B7">
      <w:pPr>
        <w:pStyle w:val="Heading1AR"/>
        <w:spacing w:before="0" w:after="240" w:line="360" w:lineRule="exact"/>
        <w:jc w:val="center"/>
        <w:rPr>
          <w:sz w:val="36"/>
          <w:szCs w:val="36"/>
          <w:rtl/>
        </w:rPr>
      </w:pPr>
      <w:bookmarkStart w:id="12" w:name="_Toc454274606"/>
      <w:r w:rsidRPr="006108F3">
        <w:rPr>
          <w:sz w:val="36"/>
          <w:szCs w:val="36"/>
          <w:rtl/>
        </w:rPr>
        <w:t>السلفادور</w:t>
      </w:r>
      <w:bookmarkEnd w:id="12"/>
    </w:p>
    <w:p w:rsidR="00B363B7" w:rsidRPr="006108F3" w:rsidRDefault="00B363B7" w:rsidP="00B363B7">
      <w:pPr>
        <w:pStyle w:val="NormalParaAR"/>
        <w:tabs>
          <w:tab w:val="left" w:pos="1417"/>
          <w:tab w:val="left" w:pos="2267"/>
        </w:tabs>
        <w:ind w:firstLine="1"/>
        <w:rPr>
          <w:rtl/>
        </w:rPr>
      </w:pPr>
      <w:r w:rsidRPr="006108F3">
        <w:rPr>
          <w:rtl/>
        </w:rPr>
        <w:t>بصفة وطنية</w:t>
      </w:r>
      <w:r w:rsidRPr="006108F3">
        <w:rPr>
          <w:rtl/>
        </w:rPr>
        <w:tab/>
      </w:r>
      <w:sdt>
        <w:sdtPr>
          <w:rPr>
            <w:sz w:val="32"/>
            <w:szCs w:val="32"/>
            <w:rtl/>
          </w:rPr>
          <w:id w:val="1904792470"/>
          <w14:checkbox>
            <w14:checked w14:val="1"/>
            <w14:checkedState w14:val="2612" w14:font="MS Gothic"/>
            <w14:uncheckedState w14:val="2610" w14:font="MS Gothic"/>
          </w14:checkbox>
        </w:sdtPr>
        <w:sdtEndPr/>
        <w:sdtContent>
          <w:r w:rsidR="00F606C2" w:rsidRPr="006108F3">
            <w:rPr>
              <w:rFonts w:ascii="MS Mincho" w:eastAsia="MS Mincho" w:hAnsi="MS Mincho" w:cs="MS Mincho" w:hint="eastAsia"/>
              <w:sz w:val="32"/>
              <w:szCs w:val="32"/>
              <w:rtl/>
            </w:rPr>
            <w:t>☒</w:t>
          </w:r>
        </w:sdtContent>
      </w:sdt>
      <w:r w:rsidRPr="006108F3">
        <w:rPr>
          <w:rtl/>
        </w:rPr>
        <w:tab/>
        <w:t>نيابة عن مجموعة بلدان أو مجموعة إقليمية</w:t>
      </w:r>
      <w:r w:rsidRPr="006108F3">
        <w:rPr>
          <w:rtl/>
        </w:rPr>
        <w:tab/>
      </w:r>
      <w:sdt>
        <w:sdtPr>
          <w:rPr>
            <w:sz w:val="32"/>
            <w:szCs w:val="32"/>
            <w:rtl/>
          </w:rPr>
          <w:id w:val="-2143882381"/>
          <w14:checkbox>
            <w14:checked w14:val="0"/>
            <w14:checkedState w14:val="2612" w14:font="MS Gothic"/>
            <w14:uncheckedState w14:val="2610" w14:font="MS Gothic"/>
          </w14:checkbox>
        </w:sdtPr>
        <w:sdtEndPr/>
        <w:sdtContent>
          <w:r w:rsidRPr="006108F3">
            <w:rPr>
              <w:rFonts w:ascii="MS Mincho" w:eastAsia="MS Mincho" w:hAnsi="MS Mincho" w:cs="MS Mincho" w:hint="eastAsia"/>
              <w:sz w:val="32"/>
              <w:szCs w:val="32"/>
              <w:rtl/>
            </w:rPr>
            <w:t>☐</w:t>
          </w:r>
        </w:sdtContent>
      </w:sdt>
    </w:p>
    <w:p w:rsidR="00B363B7" w:rsidRPr="006108F3" w:rsidRDefault="00B363B7" w:rsidP="00B363B7">
      <w:pPr>
        <w:pStyle w:val="NormalParaAR"/>
        <w:keepNext/>
        <w:rPr>
          <w:b/>
          <w:bCs/>
          <w:color w:val="1F497D"/>
          <w:rtl/>
        </w:rPr>
      </w:pPr>
      <w:r w:rsidRPr="006108F3">
        <w:rPr>
          <w:b/>
          <w:bCs/>
          <w:color w:val="1F497D"/>
          <w:rtl/>
        </w:rPr>
        <w:t>إذا كان الاقتراح مقدم نيابة عن مجموعة بلدان أو مجموعة إقليمية، فيرجى ذكر كل البلدان المعنية أو اسم المجموعة الإقليمية:</w:t>
      </w:r>
    </w:p>
    <w:p w:rsidR="008F3723" w:rsidRPr="006108F3" w:rsidRDefault="008F3723" w:rsidP="008F3723">
      <w:pPr>
        <w:pStyle w:val="NormalParaAR"/>
        <w:rPr>
          <w:rtl/>
        </w:rPr>
      </w:pPr>
      <w:r w:rsidRPr="006108F3">
        <w:rPr>
          <w:rtl/>
        </w:rPr>
        <w:t>النطاق الجغرافي للمكتب: أمريكا الوسطى والجمهورية الدومينيكية والكاريبي.</w:t>
      </w:r>
    </w:p>
    <w:p w:rsidR="00B363B7" w:rsidRPr="006108F3" w:rsidRDefault="008F3723" w:rsidP="008F3723">
      <w:pPr>
        <w:pStyle w:val="NormalParaAR"/>
        <w:rPr>
          <w:rtl/>
        </w:rPr>
      </w:pPr>
      <w:r w:rsidRPr="006108F3">
        <w:rPr>
          <w:rtl/>
        </w:rPr>
        <w:t>تمثل السلفادور بحكم موقعها الجغرافي مركزاً إقليمياً في أمريكا الوسطى والكاريبي، مما يعزز الاتصالات والروابط السلسة بين الويبو وهذه المنطقة الجغرافية.</w:t>
      </w:r>
    </w:p>
    <w:p w:rsidR="008F3723" w:rsidRPr="006108F3" w:rsidRDefault="00464997" w:rsidP="00243FA2">
      <w:pPr>
        <w:pStyle w:val="NormalParaAR"/>
        <w:rPr>
          <w:i/>
          <w:iCs/>
          <w:rtl/>
        </w:rPr>
      </w:pPr>
      <w:r w:rsidRPr="006108F3">
        <w:rPr>
          <w:i/>
          <w:iCs/>
          <w:rtl/>
        </w:rPr>
        <w:t>[يشير الاقتراح إلى "النطاق الجغرافي للمكتب" دون تحديد البلدان المشمولة بالاقتراح ولا البلدان المؤيدة له]</w:t>
      </w:r>
      <w:r w:rsidR="00243FA2">
        <w:rPr>
          <w:rFonts w:hint="cs"/>
          <w:i/>
          <w:iCs/>
          <w:rtl/>
        </w:rPr>
        <w:t>.</w:t>
      </w:r>
    </w:p>
    <w:p w:rsidR="00B363B7" w:rsidRPr="006108F3" w:rsidRDefault="00B363B7" w:rsidP="00B363B7">
      <w:pPr>
        <w:pStyle w:val="NormalParaAR"/>
        <w:keepNext/>
        <w:rPr>
          <w:b/>
          <w:bCs/>
          <w:color w:val="1F497D"/>
          <w:rtl/>
        </w:rPr>
      </w:pPr>
      <w:r w:rsidRPr="006108F3">
        <w:rPr>
          <w:b/>
          <w:bCs/>
          <w:color w:val="1F497D"/>
          <w:rtl/>
        </w:rPr>
        <w:t>هل أُخطر رئيس الجمعية العامة والمدير العام للويبو كتابةً؟</w:t>
      </w:r>
    </w:p>
    <w:p w:rsidR="00B363B7" w:rsidRPr="006108F3" w:rsidRDefault="00B363B7" w:rsidP="00B363B7">
      <w:pPr>
        <w:pStyle w:val="NormalParaAR"/>
        <w:tabs>
          <w:tab w:val="left" w:pos="566"/>
          <w:tab w:val="left" w:pos="1700"/>
          <w:tab w:val="left" w:pos="2267"/>
        </w:tabs>
        <w:ind w:firstLine="1"/>
        <w:jc w:val="center"/>
        <w:rPr>
          <w:rtl/>
        </w:rPr>
      </w:pPr>
      <w:r w:rsidRPr="006108F3">
        <w:rPr>
          <w:rtl/>
        </w:rPr>
        <w:t>نعم</w:t>
      </w:r>
      <w:r w:rsidRPr="006108F3">
        <w:tab/>
      </w:r>
      <w:sdt>
        <w:sdtPr>
          <w:rPr>
            <w:sz w:val="32"/>
            <w:szCs w:val="32"/>
            <w:rtl/>
          </w:rPr>
          <w:id w:val="15967232"/>
          <w14:checkbox>
            <w14:checked w14:val="1"/>
            <w14:checkedState w14:val="2612" w14:font="MS Gothic"/>
            <w14:uncheckedState w14:val="2610" w14:font="MS Gothic"/>
          </w14:checkbox>
        </w:sdtPr>
        <w:sdtEndPr/>
        <w:sdtContent>
          <w:r w:rsidRPr="006108F3">
            <w:rPr>
              <w:rFonts w:ascii="MS Mincho" w:eastAsia="MS Mincho" w:hAnsi="MS Mincho" w:cs="MS Mincho" w:hint="eastAsia"/>
              <w:sz w:val="32"/>
              <w:szCs w:val="32"/>
              <w:rtl/>
            </w:rPr>
            <w:t>☒</w:t>
          </w:r>
        </w:sdtContent>
      </w:sdt>
      <w:r w:rsidRPr="006108F3">
        <w:rPr>
          <w:rtl/>
        </w:rPr>
        <w:tab/>
        <w:t>لا</w:t>
      </w:r>
      <w:r w:rsidRPr="006108F3">
        <w:rPr>
          <w:rtl/>
        </w:rPr>
        <w:tab/>
      </w:r>
      <w:sdt>
        <w:sdtPr>
          <w:rPr>
            <w:sz w:val="32"/>
            <w:szCs w:val="32"/>
            <w:rtl/>
          </w:rPr>
          <w:id w:val="-132564576"/>
          <w14:checkbox>
            <w14:checked w14:val="0"/>
            <w14:checkedState w14:val="2612" w14:font="MS Gothic"/>
            <w14:uncheckedState w14:val="2610" w14:font="MS Gothic"/>
          </w14:checkbox>
        </w:sdtPr>
        <w:sdtEndPr/>
        <w:sdtContent>
          <w:r w:rsidRPr="006108F3">
            <w:rPr>
              <w:rFonts w:ascii="MS Mincho" w:eastAsia="MS Mincho" w:hAnsi="MS Mincho" w:cs="MS Mincho" w:hint="eastAsia"/>
              <w:sz w:val="32"/>
              <w:szCs w:val="32"/>
              <w:rtl/>
            </w:rPr>
            <w:t>☐</w:t>
          </w:r>
        </w:sdtContent>
      </w:sdt>
    </w:p>
    <w:p w:rsidR="00B363B7" w:rsidRPr="006108F3" w:rsidRDefault="00B363B7" w:rsidP="00B363B7">
      <w:pPr>
        <w:pStyle w:val="NormalParaAR"/>
        <w:ind w:firstLine="1"/>
        <w:rPr>
          <w:i/>
          <w:iCs/>
          <w:rtl/>
        </w:rPr>
      </w:pPr>
      <w:r w:rsidRPr="006108F3">
        <w:rPr>
          <w:i/>
          <w:iCs/>
          <w:rtl/>
        </w:rPr>
        <w:t>(تنص الفقرة 2 من المبادئ التوجيهية بشأن مكاتب الويبو الخارجية على ما يلي: "</w:t>
      </w:r>
      <w:r w:rsidRPr="006108F3">
        <w:rPr>
          <w:rtl/>
        </w:rPr>
        <w:t xml:space="preserve"> </w:t>
      </w:r>
      <w:r w:rsidRPr="006108F3">
        <w:rPr>
          <w:i/>
          <w:iCs/>
          <w:rtl/>
        </w:rPr>
        <w:t>ينبغي لكل دولة عضو ترغب في استضافة مكتب خارجي بصفتها الوطنية، أو نيابة عن مجموعة بلدان أو مجموعة إقليمية، إذا ما اتفق أعضاؤها على ذلك، أن تخطر رئيس الجمعية العامة والمدير العام بذلك كتابيا.")</w:t>
      </w:r>
    </w:p>
    <w:p w:rsidR="00B363B7" w:rsidRPr="006108F3" w:rsidRDefault="00243FA2" w:rsidP="00E66D18">
      <w:pPr>
        <w:pStyle w:val="NormalParaAR"/>
        <w:keepNext/>
        <w:rPr>
          <w:b/>
          <w:bCs/>
          <w:color w:val="1F497D"/>
          <w:rtl/>
        </w:rPr>
      </w:pPr>
      <w:r>
        <w:rPr>
          <w:b/>
          <w:bCs/>
          <w:color w:val="1F497D"/>
          <w:u w:val="single"/>
          <w:rtl/>
        </w:rPr>
        <w:t>مسوغات فتح مكتب خارجي</w:t>
      </w:r>
      <w:r w:rsidR="00B363B7" w:rsidRPr="00906598">
        <w:rPr>
          <w:color w:val="1F497D"/>
          <w:vertAlign w:val="superscript"/>
          <w:rtl/>
        </w:rPr>
        <w:footnoteReference w:id="38"/>
      </w:r>
      <w:r w:rsidR="00B363B7" w:rsidRPr="006108F3">
        <w:rPr>
          <w:b/>
          <w:bCs/>
          <w:color w:val="1F497D"/>
          <w:rtl/>
        </w:rPr>
        <w:t>:</w:t>
      </w:r>
    </w:p>
    <w:p w:rsidR="00AF3765" w:rsidRPr="006108F3" w:rsidRDefault="00AF3765" w:rsidP="00E66D18">
      <w:pPr>
        <w:pStyle w:val="NumberedParaAR"/>
        <w:numPr>
          <w:ilvl w:val="0"/>
          <w:numId w:val="34"/>
        </w:numPr>
        <w:tabs>
          <w:tab w:val="clear" w:pos="567"/>
        </w:tabs>
      </w:pPr>
      <w:r w:rsidRPr="006108F3">
        <w:rPr>
          <w:rFonts w:eastAsia="Arial"/>
          <w:bdr w:val="nil"/>
          <w:rtl/>
        </w:rPr>
        <w:t xml:space="preserve">السلفادور بلد نام مازال يبني إطاراً للسياسات والتنظيم لتعزيز توظيف الملكية الفكرية باعتبارها أداة لشعبه بغية تطوير بلد على مستوىً أعلى من الإنتاجية والتعليم. </w:t>
      </w:r>
    </w:p>
    <w:p w:rsidR="00AF3765" w:rsidRPr="006108F3" w:rsidRDefault="00AF3765" w:rsidP="00E66D18">
      <w:pPr>
        <w:pStyle w:val="NumberedParaAR"/>
        <w:tabs>
          <w:tab w:val="clear" w:pos="567"/>
        </w:tabs>
      </w:pPr>
      <w:r w:rsidRPr="006108F3">
        <w:rPr>
          <w:rFonts w:eastAsia="Arial"/>
          <w:bdr w:val="nil"/>
          <w:rtl/>
        </w:rPr>
        <w:t>وبالتالي، وفي ضوء المقترح الوارد أدناه، فمن شأن هذا المكتب الخارجي أن يعمل على نشر المعرفة بخدمات الويبو وتيسير الحصول عليها، مع تعزيز التعاون فيما بين الوكالات وفيما بين بلدان الجنوب والتوعية بالمعاهدات الدولية مثل البروتوكول المتعلق باتفاق مدريد بشأن التسجيل الدولي للعلامات.</w:t>
      </w:r>
    </w:p>
    <w:p w:rsidR="00AF3765" w:rsidRPr="006108F3" w:rsidRDefault="00AF3765" w:rsidP="00464997">
      <w:pPr>
        <w:pStyle w:val="NumberedParaAR"/>
        <w:tabs>
          <w:tab w:val="clear" w:pos="567"/>
        </w:tabs>
      </w:pPr>
      <w:r w:rsidRPr="006108F3">
        <w:rPr>
          <w:rFonts w:eastAsia="Arial"/>
          <w:bdr w:val="nil"/>
          <w:rtl/>
        </w:rPr>
        <w:t xml:space="preserve">وعلى نفس المنوال، فمن شأن مكتب للويبو في السلفادور بحكم موقعه أن يخدم عدة أغراض من بينها تعزيز التعاون فيما بين بلدان منطقة أمريكا الوسطى والربط بوكالات دولية و/أو مكاتب ملكية فكرية أخرى في أمريكا الوسطى والجمهورية الدومينيكية والكاريبي، والتي يمكن استمداد المساعدة التقنية منها. كما أن من شأنه أن يقوي حماية حقوق الملكية الفكرية واستراتيجيات سياسات الملكية الفكرية العامة بما يفيد </w:t>
      </w:r>
      <w:r w:rsidR="00464997" w:rsidRPr="006108F3">
        <w:rPr>
          <w:rFonts w:eastAsia="Arial" w:hint="cs"/>
          <w:i/>
          <w:iCs/>
          <w:bdr w:val="nil"/>
          <w:rtl/>
        </w:rPr>
        <w:t>[الشعب]</w:t>
      </w:r>
      <w:r w:rsidR="00464997" w:rsidRPr="006108F3">
        <w:rPr>
          <w:rFonts w:eastAsia="Arial"/>
          <w:bdr w:val="nil"/>
          <w:rtl/>
        </w:rPr>
        <w:t xml:space="preserve"> </w:t>
      </w:r>
      <w:r w:rsidRPr="006108F3">
        <w:rPr>
          <w:rFonts w:eastAsia="Arial"/>
          <w:bdr w:val="nil"/>
          <w:rtl/>
        </w:rPr>
        <w:t>والأراضي الواقعة ضمن النطاق الجغرافي للمكتب الخارجي.</w:t>
      </w:r>
    </w:p>
    <w:p w:rsidR="00B363B7" w:rsidRPr="006108F3" w:rsidRDefault="00AF3765" w:rsidP="00E66D18">
      <w:pPr>
        <w:pStyle w:val="NumberedParaAR"/>
        <w:tabs>
          <w:tab w:val="clear" w:pos="567"/>
        </w:tabs>
        <w:ind w:firstLine="1"/>
        <w:rPr>
          <w:rtl/>
        </w:rPr>
      </w:pPr>
      <w:r w:rsidRPr="006108F3">
        <w:rPr>
          <w:rFonts w:eastAsia="Arial"/>
          <w:bdr w:val="nil"/>
          <w:rtl/>
        </w:rPr>
        <w:lastRenderedPageBreak/>
        <w:t>وستبقى للمكتب الوطني (سجل الملكية الفكرية) سلطاته، غير أن المكتب الوطني للملكية الفكرية، الذي يتخذ من المركز الوطني للتسجيل مقراً له، سيشارك في أعمال برامج الويبو للتواصل والتوعية في مجال الملكية الفكرية، كما سيرفع مستوى الوعي بالملكية الفكرية وفهمها واحترامها.</w:t>
      </w:r>
    </w:p>
    <w:p w:rsidR="00B363B7" w:rsidRPr="006108F3" w:rsidRDefault="00B363B7" w:rsidP="00E66D18">
      <w:pPr>
        <w:pStyle w:val="NormalParaAR"/>
        <w:keepNext/>
        <w:rPr>
          <w:b/>
          <w:bCs/>
          <w:color w:val="1F497D"/>
          <w:rtl/>
        </w:rPr>
      </w:pPr>
      <w:r w:rsidRPr="006108F3">
        <w:rPr>
          <w:b/>
          <w:bCs/>
          <w:color w:val="1F497D"/>
          <w:u w:val="single"/>
          <w:rtl/>
        </w:rPr>
        <w:t>الولاية المقترحة للمكتب الخارجي</w:t>
      </w:r>
      <w:r w:rsidR="00472A07" w:rsidRPr="00472A07">
        <w:rPr>
          <w:color w:val="1F497D"/>
          <w:vertAlign w:val="superscript"/>
          <w:rtl/>
        </w:rPr>
        <w:t>2</w:t>
      </w:r>
      <w:r w:rsidRPr="006108F3">
        <w:rPr>
          <w:b/>
          <w:bCs/>
          <w:color w:val="1F497D"/>
          <w:rtl/>
        </w:rPr>
        <w:t>:</w:t>
      </w:r>
    </w:p>
    <w:p w:rsidR="00B363B7" w:rsidRPr="006108F3" w:rsidRDefault="00B363B7" w:rsidP="00E66D18">
      <w:pPr>
        <w:pStyle w:val="NormalParaAR"/>
        <w:keepNext/>
        <w:rPr>
          <w:b/>
          <w:bCs/>
          <w:color w:val="1F497D"/>
          <w:rtl/>
        </w:rPr>
      </w:pPr>
      <w:r w:rsidRPr="006108F3">
        <w:rPr>
          <w:b/>
          <w:bCs/>
          <w:color w:val="1F497D"/>
          <w:rtl/>
        </w:rPr>
        <w:t>الغرض</w:t>
      </w:r>
      <w:r w:rsidR="00472A07" w:rsidRPr="00472A07">
        <w:rPr>
          <w:color w:val="1F497D"/>
          <w:vertAlign w:val="superscript"/>
          <w:rtl/>
        </w:rPr>
        <w:t>2</w:t>
      </w:r>
      <w:r w:rsidRPr="006108F3">
        <w:rPr>
          <w:b/>
          <w:bCs/>
          <w:color w:val="1F497D"/>
          <w:rtl/>
        </w:rPr>
        <w:t>:</w:t>
      </w:r>
    </w:p>
    <w:p w:rsidR="00B363B7" w:rsidRPr="006108F3" w:rsidRDefault="00464997" w:rsidP="00243FA2">
      <w:pPr>
        <w:pStyle w:val="NormalParaAR"/>
        <w:ind w:firstLine="1"/>
        <w:rPr>
          <w:i/>
          <w:iCs/>
          <w:rtl/>
        </w:rPr>
      </w:pPr>
      <w:r w:rsidRPr="006108F3">
        <w:rPr>
          <w:i/>
          <w:iCs/>
          <w:rtl/>
        </w:rPr>
        <w:t>[انظر الجزء المعنون "نطاق الأنشطة المقترح"]</w:t>
      </w:r>
      <w:r w:rsidR="00243FA2">
        <w:rPr>
          <w:rFonts w:hint="cs"/>
          <w:i/>
          <w:iCs/>
          <w:rtl/>
        </w:rPr>
        <w:t>.</w:t>
      </w:r>
    </w:p>
    <w:p w:rsidR="00B363B7" w:rsidRPr="006108F3" w:rsidRDefault="00B363B7" w:rsidP="00E66D18">
      <w:pPr>
        <w:pStyle w:val="NormalParaAR"/>
        <w:keepNext/>
        <w:rPr>
          <w:b/>
          <w:bCs/>
          <w:color w:val="1F497D"/>
          <w:rtl/>
        </w:rPr>
      </w:pPr>
      <w:r w:rsidRPr="006108F3">
        <w:rPr>
          <w:b/>
          <w:bCs/>
          <w:color w:val="1F497D"/>
          <w:rtl/>
        </w:rPr>
        <w:t>نطاق الأنشطة المقترح</w:t>
      </w:r>
      <w:r w:rsidR="00472A07" w:rsidRPr="00472A07">
        <w:rPr>
          <w:color w:val="1F497D"/>
          <w:vertAlign w:val="superscript"/>
          <w:rtl/>
        </w:rPr>
        <w:t>2</w:t>
      </w:r>
      <w:r w:rsidRPr="006108F3">
        <w:rPr>
          <w:b/>
          <w:bCs/>
          <w:color w:val="1F497D"/>
          <w:rtl/>
        </w:rPr>
        <w:t xml:space="preserve"> </w:t>
      </w:r>
      <w:r w:rsidRPr="006108F3">
        <w:rPr>
          <w:i/>
          <w:iCs/>
          <w:color w:val="1F497D"/>
          <w:rtl/>
        </w:rPr>
        <w:t>(بما في ذلك الأنشطة الإقليمية إن وجدت</w:t>
      </w:r>
      <w:r w:rsidRPr="006108F3">
        <w:rPr>
          <w:rStyle w:val="FootnoteReference"/>
          <w:i/>
          <w:iCs/>
          <w:color w:val="1F497D"/>
          <w:sz w:val="36"/>
          <w:szCs w:val="36"/>
          <w:rtl/>
        </w:rPr>
        <w:footnoteReference w:id="39"/>
      </w:r>
      <w:r w:rsidRPr="006108F3">
        <w:rPr>
          <w:i/>
          <w:iCs/>
          <w:color w:val="1F497D"/>
          <w:rtl/>
        </w:rPr>
        <w:t>)</w:t>
      </w:r>
      <w:r w:rsidRPr="006108F3">
        <w:rPr>
          <w:b/>
          <w:bCs/>
          <w:color w:val="1F497D"/>
          <w:rtl/>
        </w:rPr>
        <w:t>:</w:t>
      </w:r>
    </w:p>
    <w:p w:rsidR="00AF3765" w:rsidRPr="006108F3" w:rsidRDefault="00AF3765" w:rsidP="00E66D18">
      <w:pPr>
        <w:keepNext/>
        <w:bidi/>
        <w:spacing w:before="240" w:after="240" w:line="400" w:lineRule="exact"/>
        <w:rPr>
          <w:rFonts w:ascii="Arabic Typesetting" w:hAnsi="Arabic Typesetting" w:cs="Arabic Typesetting"/>
          <w:sz w:val="36"/>
          <w:szCs w:val="36"/>
          <w:u w:val="single"/>
        </w:rPr>
      </w:pPr>
      <w:r w:rsidRPr="006108F3">
        <w:rPr>
          <w:rFonts w:ascii="Arabic Typesetting" w:eastAsia="Arial" w:hAnsi="Arabic Typesetting" w:cs="Arabic Typesetting"/>
          <w:sz w:val="36"/>
          <w:szCs w:val="36"/>
          <w:u w:val="single"/>
          <w:bdr w:val="nil"/>
          <w:rtl/>
        </w:rPr>
        <w:t>المهام والأنشطة المتوخى إعدادها</w:t>
      </w:r>
    </w:p>
    <w:p w:rsidR="00AF3765" w:rsidRPr="006108F3" w:rsidRDefault="00AF3765" w:rsidP="00E66D18">
      <w:pPr>
        <w:pStyle w:val="NumberedParaAR"/>
        <w:tabs>
          <w:tab w:val="clear" w:pos="567"/>
        </w:tabs>
      </w:pPr>
      <w:r w:rsidRPr="006108F3">
        <w:rPr>
          <w:rFonts w:eastAsia="Arial"/>
          <w:bdr w:val="nil"/>
          <w:rtl/>
        </w:rPr>
        <w:t>رعاية تعاون أوثق من أجل الترويج لتطوير الملكية الفكرية وتعزيز التعاون بين بلدان أمريكا الوسطى والكاريبي والجمهورية الدومينيكية.</w:t>
      </w:r>
    </w:p>
    <w:p w:rsidR="00AF3765" w:rsidRPr="006108F3" w:rsidRDefault="00AF3765" w:rsidP="00E66D18">
      <w:pPr>
        <w:pStyle w:val="NumberedParaAR"/>
        <w:tabs>
          <w:tab w:val="clear" w:pos="567"/>
        </w:tabs>
      </w:pPr>
      <w:r w:rsidRPr="006108F3">
        <w:rPr>
          <w:rFonts w:eastAsia="Arial"/>
          <w:bdr w:val="nil"/>
          <w:rtl/>
        </w:rPr>
        <w:t>وتوسيع نطاق الملكية الفكرية لتلبية الاحتياجات من بناء القدرات وتعزيز التعاون لأمريكا الوسطى والجمهورية الدومينيكية والكاريبي.</w:t>
      </w:r>
    </w:p>
    <w:p w:rsidR="00AF3765" w:rsidRPr="006108F3" w:rsidRDefault="00AF3765" w:rsidP="00E66D18">
      <w:pPr>
        <w:pStyle w:val="NumberedParaAR"/>
        <w:tabs>
          <w:tab w:val="clear" w:pos="567"/>
        </w:tabs>
      </w:pPr>
      <w:r w:rsidRPr="006108F3">
        <w:rPr>
          <w:rFonts w:eastAsia="Arial"/>
          <w:bdr w:val="nil"/>
          <w:rtl/>
        </w:rPr>
        <w:t>والترويج لمعاهدات الويبو وخدماتها العالمية مثل معاهدة التعاون بشأن البراءات واتفاق مدريد بشأن التسجيل الدولي للعلامات واتفاق لاهاي بشأن التسجيل الدولي للرسوم والنماذج الصناعية ومعاهدة مراكش لتيسير النفاذ إلى المصنفات المنشورة لفائدة الأشخاص المكفوفين أو معاقي البصر أو ذوي إعاقات أخرى في قراءة المطبوعات وغيرها.</w:t>
      </w:r>
    </w:p>
    <w:p w:rsidR="00AF3765" w:rsidRPr="006108F3" w:rsidRDefault="00AF3765" w:rsidP="00E66D18">
      <w:pPr>
        <w:pStyle w:val="NumberedParaAR"/>
        <w:tabs>
          <w:tab w:val="clear" w:pos="567"/>
        </w:tabs>
      </w:pPr>
      <w:r w:rsidRPr="006108F3">
        <w:rPr>
          <w:rFonts w:eastAsia="Arial"/>
          <w:bdr w:val="nil"/>
          <w:rtl/>
        </w:rPr>
        <w:t>والتشجيع على استخدام خدمة الويبو للوساطة والتحكيم والترويج لها، مع تعزيز المشاريع المؤسسية للمركز الوطني للتسجيل بالسلفادور المتعلقة بإنشاء مركز للتحكيم والوسائل البديلة لتسوية المنازعات على الصعيد الإقليمي.</w:t>
      </w:r>
    </w:p>
    <w:p w:rsidR="00AF3765" w:rsidRPr="006108F3" w:rsidRDefault="00AF3765" w:rsidP="00E66D18">
      <w:pPr>
        <w:pStyle w:val="NumberedParaAR"/>
        <w:tabs>
          <w:tab w:val="clear" w:pos="567"/>
        </w:tabs>
      </w:pPr>
      <w:r w:rsidRPr="006108F3">
        <w:rPr>
          <w:rFonts w:eastAsia="Arial"/>
          <w:bdr w:val="nil"/>
          <w:rtl/>
        </w:rPr>
        <w:t>ومساعدة الدول في أمريكا الوسطى والجمهورية الدومينيكية والكاريبي في المسائل المتعلقة بالملكية الفكرية، لا سيما ما يتعلق من ذلك بالتعاون وبناء القدرات المؤسسية.</w:t>
      </w:r>
    </w:p>
    <w:p w:rsidR="00AF3765" w:rsidRPr="006108F3" w:rsidRDefault="00AF3765" w:rsidP="00E66D18">
      <w:pPr>
        <w:pStyle w:val="NumberedParaAR"/>
        <w:tabs>
          <w:tab w:val="clear" w:pos="567"/>
        </w:tabs>
      </w:pPr>
      <w:r w:rsidRPr="006108F3">
        <w:rPr>
          <w:rFonts w:eastAsia="Arial"/>
          <w:bdr w:val="nil"/>
          <w:rtl/>
        </w:rPr>
        <w:t>وتشجيع ودعم وتعزيز هيئات الإدارة الجماعية لحق المؤلف والحقوق المجاورة في أمريكا الوسطى والجمهورية الدومينيكية والكاريبي.</w:t>
      </w:r>
    </w:p>
    <w:p w:rsidR="00AF3765" w:rsidRPr="006108F3" w:rsidRDefault="00AF3765" w:rsidP="00E66D18">
      <w:pPr>
        <w:pStyle w:val="NumberedParaAR"/>
        <w:tabs>
          <w:tab w:val="clear" w:pos="567"/>
        </w:tabs>
      </w:pPr>
      <w:r w:rsidRPr="006108F3">
        <w:rPr>
          <w:rFonts w:eastAsia="Arial"/>
          <w:bdr w:val="nil"/>
          <w:rtl/>
        </w:rPr>
        <w:t>والترويج لإنشاء أكاديمية إقليمية للملكية الفكرية لأمريكا الوسطى والجمهورية الدومينيكية والكاريبي.</w:t>
      </w:r>
    </w:p>
    <w:p w:rsidR="00AF3765" w:rsidRPr="006108F3" w:rsidRDefault="00AF3765" w:rsidP="00E66D18">
      <w:pPr>
        <w:pStyle w:val="NumberedParaAR"/>
        <w:tabs>
          <w:tab w:val="clear" w:pos="567"/>
        </w:tabs>
      </w:pPr>
      <w:r w:rsidRPr="006108F3">
        <w:rPr>
          <w:rFonts w:eastAsia="Arial"/>
          <w:bdr w:val="nil"/>
          <w:rtl/>
        </w:rPr>
        <w:t xml:space="preserve">والمساعدة على توظيف الملكية الفكرية من أجل رعاية نقل التكنولوجيا ودعم مراكز التكنولوجيا والابتكار، مع تعزيز شبكة </w:t>
      </w:r>
      <w:r w:rsidRPr="006108F3">
        <w:rPr>
          <w:rFonts w:eastAsia="Arial"/>
          <w:bdr w:val="nil"/>
        </w:rPr>
        <w:t>CATI-CARD</w:t>
      </w:r>
      <w:r w:rsidRPr="006108F3">
        <w:rPr>
          <w:rFonts w:eastAsia="Arial"/>
          <w:bdr w:val="nil"/>
          <w:rtl/>
        </w:rPr>
        <w:t xml:space="preserve"> الإقليمية.</w:t>
      </w:r>
    </w:p>
    <w:p w:rsidR="00B363B7" w:rsidRPr="006108F3" w:rsidRDefault="00AF3765" w:rsidP="00E66D18">
      <w:pPr>
        <w:pStyle w:val="NumberedParaAR"/>
        <w:tabs>
          <w:tab w:val="clear" w:pos="567"/>
        </w:tabs>
        <w:ind w:firstLine="1"/>
        <w:rPr>
          <w:rtl/>
        </w:rPr>
      </w:pPr>
      <w:r w:rsidRPr="006108F3">
        <w:rPr>
          <w:rFonts w:eastAsia="Arial"/>
          <w:bdr w:val="nil"/>
          <w:rtl/>
        </w:rPr>
        <w:t>والأنشطة الأخرى المعتمدة في برنامج وميزانية الويبو.</w:t>
      </w:r>
    </w:p>
    <w:p w:rsidR="00B363B7" w:rsidRPr="006108F3" w:rsidRDefault="00243FA2" w:rsidP="00E66D18">
      <w:pPr>
        <w:pStyle w:val="NormalParaAR"/>
        <w:keepNext/>
        <w:rPr>
          <w:b/>
          <w:bCs/>
          <w:color w:val="1F497D"/>
          <w:rtl/>
        </w:rPr>
      </w:pPr>
      <w:r>
        <w:rPr>
          <w:b/>
          <w:bCs/>
          <w:color w:val="1F497D"/>
          <w:rtl/>
        </w:rPr>
        <w:lastRenderedPageBreak/>
        <w:t>إسهام المكتب الخارجي في تنفيذ برنامج الويبو</w:t>
      </w:r>
      <w:r w:rsidR="00472A07" w:rsidRPr="00472A07">
        <w:rPr>
          <w:color w:val="1F497D"/>
          <w:vertAlign w:val="superscript"/>
          <w:rtl/>
        </w:rPr>
        <w:t>2</w:t>
      </w:r>
      <w:r w:rsidR="00B363B7" w:rsidRPr="006108F3">
        <w:rPr>
          <w:b/>
          <w:bCs/>
          <w:color w:val="1F497D"/>
          <w:rtl/>
        </w:rPr>
        <w:t>:</w:t>
      </w:r>
    </w:p>
    <w:p w:rsidR="00B363B7" w:rsidRPr="006108F3" w:rsidRDefault="00464997" w:rsidP="00E66D18">
      <w:pPr>
        <w:pStyle w:val="NormalParaAR"/>
        <w:ind w:firstLine="1"/>
        <w:rPr>
          <w:i/>
          <w:iCs/>
          <w:rtl/>
        </w:rPr>
      </w:pPr>
      <w:r w:rsidRPr="006108F3">
        <w:rPr>
          <w:i/>
          <w:iCs/>
          <w:rtl/>
        </w:rPr>
        <w:t>[انظر الجزء المعنون "نطاق الأنشطة المقترح"]</w:t>
      </w:r>
      <w:r w:rsidRPr="006108F3">
        <w:rPr>
          <w:rFonts w:hint="cs"/>
          <w:i/>
          <w:iCs/>
          <w:rtl/>
        </w:rPr>
        <w:t>.</w:t>
      </w:r>
    </w:p>
    <w:p w:rsidR="00466289" w:rsidRPr="006108F3" w:rsidRDefault="00243FA2" w:rsidP="00E66D18">
      <w:pPr>
        <w:pStyle w:val="NormalParaAR"/>
        <w:keepNext/>
        <w:rPr>
          <w:b/>
          <w:bCs/>
          <w:color w:val="1F497D"/>
          <w:rtl/>
        </w:rPr>
      </w:pPr>
      <w:r>
        <w:rPr>
          <w:b/>
          <w:bCs/>
          <w:color w:val="1F497D"/>
          <w:rtl/>
        </w:rPr>
        <w:t>المساهمة المقترحة للبلد المضيف في تشغيل المكتب الخارجي</w:t>
      </w:r>
      <w:r w:rsidR="00466289" w:rsidRPr="00906598">
        <w:rPr>
          <w:color w:val="1F497D"/>
          <w:vertAlign w:val="superscript"/>
          <w:rtl/>
        </w:rPr>
        <w:footnoteReference w:id="40"/>
      </w:r>
      <w:r w:rsidR="00466289" w:rsidRPr="006108F3">
        <w:rPr>
          <w:i/>
          <w:iCs/>
          <w:color w:val="1F497D"/>
          <w:rtl/>
        </w:rPr>
        <w:t xml:space="preserve"> (</w:t>
      </w:r>
      <w:r w:rsidR="00EC4C6D">
        <w:rPr>
          <w:i/>
          <w:iCs/>
          <w:color w:val="1F497D"/>
          <w:rtl/>
        </w:rPr>
        <w:t>مثل توفير المكاتب أو تغطية تكاليف المرافق أو الأمن</w:t>
      </w:r>
      <w:r w:rsidR="00466289" w:rsidRPr="006108F3">
        <w:rPr>
          <w:i/>
          <w:iCs/>
          <w:color w:val="1F497D"/>
          <w:rtl/>
        </w:rPr>
        <w:t>)</w:t>
      </w:r>
      <w:r w:rsidR="00466289" w:rsidRPr="006108F3">
        <w:rPr>
          <w:b/>
          <w:bCs/>
          <w:color w:val="1F497D"/>
          <w:rtl/>
        </w:rPr>
        <w:t>:</w:t>
      </w:r>
    </w:p>
    <w:p w:rsidR="00AF3765" w:rsidRPr="006108F3" w:rsidRDefault="00AF3765" w:rsidP="00E66D18">
      <w:pPr>
        <w:keepNext/>
        <w:bidi/>
        <w:spacing w:before="240" w:after="240" w:line="400" w:lineRule="exact"/>
        <w:rPr>
          <w:rFonts w:ascii="Arabic Typesetting" w:eastAsia="Arial" w:hAnsi="Arabic Typesetting" w:cs="Arabic Typesetting"/>
          <w:sz w:val="36"/>
          <w:szCs w:val="36"/>
          <w:u w:val="single"/>
          <w:bdr w:val="nil"/>
          <w:rtl/>
        </w:rPr>
      </w:pPr>
      <w:r w:rsidRPr="006108F3">
        <w:rPr>
          <w:rFonts w:ascii="Arabic Typesetting" w:eastAsia="Arial" w:hAnsi="Arabic Typesetting" w:cs="Arabic Typesetting"/>
          <w:sz w:val="36"/>
          <w:szCs w:val="36"/>
          <w:u w:val="single"/>
          <w:bdr w:val="nil"/>
          <w:rtl/>
        </w:rPr>
        <w:t>الموقع</w:t>
      </w:r>
    </w:p>
    <w:p w:rsidR="00AF3765" w:rsidRPr="006108F3" w:rsidRDefault="00AF3765" w:rsidP="00E66D18">
      <w:pPr>
        <w:bidi/>
        <w:spacing w:after="240" w:line="360" w:lineRule="exact"/>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مدينة سان سلفادور: مقر المركز الوطني للتسجيل بجوار الأكاديمية الوطنية للملكية الفكرية.</w:t>
      </w:r>
    </w:p>
    <w:p w:rsidR="00AF3765" w:rsidRPr="006108F3" w:rsidRDefault="00AF3765" w:rsidP="00E66D18">
      <w:pPr>
        <w:keepNext/>
        <w:bidi/>
        <w:spacing w:before="240" w:after="240" w:line="400" w:lineRule="exact"/>
        <w:rPr>
          <w:rFonts w:ascii="Arabic Typesetting" w:hAnsi="Arabic Typesetting" w:cs="Arabic Typesetting"/>
          <w:sz w:val="36"/>
          <w:szCs w:val="36"/>
          <w:u w:val="single"/>
        </w:rPr>
      </w:pPr>
      <w:r w:rsidRPr="006108F3">
        <w:rPr>
          <w:rFonts w:ascii="Arabic Typesetting" w:eastAsia="Arial" w:hAnsi="Arabic Typesetting" w:cs="Arabic Typesetting"/>
          <w:sz w:val="36"/>
          <w:szCs w:val="36"/>
          <w:u w:val="single"/>
          <w:bdr w:val="nil"/>
          <w:rtl/>
        </w:rPr>
        <w:t>المزايا والمعاملة الدبلوماسية</w:t>
      </w:r>
    </w:p>
    <w:p w:rsidR="00AF3765" w:rsidRPr="006108F3" w:rsidRDefault="00AF3765" w:rsidP="00E66D18">
      <w:pPr>
        <w:pStyle w:val="NumberedParaAR"/>
        <w:tabs>
          <w:tab w:val="clear" w:pos="567"/>
        </w:tabs>
      </w:pPr>
      <w:r w:rsidRPr="006108F3">
        <w:rPr>
          <w:rFonts w:eastAsia="Arial"/>
          <w:bdr w:val="nil"/>
          <w:rtl/>
        </w:rPr>
        <w:t xml:space="preserve">سيقدَّم مقترح إلى وزارة خارجية جمهورية السلفادور للنظر في منح مدير المكتب الخارجي للويبو مزايا لا تقل فضلاً عن تلك التي من شأن المدير أن يستمتع بها في مقر الويبو الرئيسي، بمعنى الصلاحيات الممنوحة لأفراد البعثات الدبلوماسية في البلاد، مما يشمل زوج المدير وأبناؤه القصر. وسيكون ذلك كله وفقاً للوائح التنظيمية الحالية لأعضاء السلك الدبلوماسي المقيمين في السلفادور. </w:t>
      </w:r>
    </w:p>
    <w:p w:rsidR="00AF3765" w:rsidRPr="006108F3" w:rsidRDefault="00AF3765" w:rsidP="00464997">
      <w:pPr>
        <w:pStyle w:val="NumberedParaAR"/>
        <w:tabs>
          <w:tab w:val="clear" w:pos="567"/>
        </w:tabs>
      </w:pPr>
      <w:r w:rsidRPr="006108F3">
        <w:rPr>
          <w:rFonts w:eastAsia="Arial"/>
          <w:bdr w:val="nil"/>
          <w:rtl/>
        </w:rPr>
        <w:t xml:space="preserve">ووفقاً لما يسري من القانون الدولي على البعثات الدبلوماسية المقامة في البلاد، ومع مراعاة </w:t>
      </w:r>
      <w:r w:rsidR="00464997" w:rsidRPr="006108F3">
        <w:rPr>
          <w:rFonts w:eastAsia="Arial" w:hint="cs"/>
          <w:i/>
          <w:iCs/>
          <w:bdr w:val="nil"/>
          <w:rtl/>
        </w:rPr>
        <w:t>[تشريعات السلفادور]</w:t>
      </w:r>
      <w:r w:rsidRPr="006108F3">
        <w:rPr>
          <w:rFonts w:eastAsia="Arial"/>
          <w:bdr w:val="nil"/>
          <w:rtl/>
        </w:rPr>
        <w:t xml:space="preserve"> ذات الصلة، سيكون للمكتب الخارجي للويبو حرمة لا تنتهك، وستنطبق هذه الحرمة على سجلاته وممتلكاته وأصوله.</w:t>
      </w:r>
    </w:p>
    <w:p w:rsidR="00AF3765" w:rsidRPr="006108F3" w:rsidRDefault="00AF3765" w:rsidP="00E66D18">
      <w:pPr>
        <w:keepNext/>
        <w:bidi/>
        <w:spacing w:before="240" w:after="240" w:line="400" w:lineRule="exact"/>
        <w:rPr>
          <w:rFonts w:ascii="Arabic Typesetting" w:eastAsia="Arial" w:hAnsi="Arabic Typesetting" w:cs="Arabic Typesetting"/>
          <w:sz w:val="36"/>
          <w:szCs w:val="36"/>
          <w:u w:val="single"/>
          <w:bdr w:val="nil"/>
        </w:rPr>
      </w:pPr>
      <w:r w:rsidRPr="006108F3">
        <w:rPr>
          <w:rFonts w:ascii="Arabic Typesetting" w:eastAsia="Arial" w:hAnsi="Arabic Typesetting" w:cs="Arabic Typesetting"/>
          <w:sz w:val="36"/>
          <w:szCs w:val="36"/>
          <w:u w:val="single"/>
          <w:bdr w:val="nil"/>
          <w:rtl/>
        </w:rPr>
        <w:t>الإعفاءات من ضرائب الدخل وغيرها من الضرائب</w:t>
      </w:r>
    </w:p>
    <w:p w:rsidR="00AF3765" w:rsidRPr="006108F3" w:rsidRDefault="00AF3765" w:rsidP="00E66D18">
      <w:pPr>
        <w:pStyle w:val="NumberedParaAR"/>
        <w:tabs>
          <w:tab w:val="clear" w:pos="567"/>
        </w:tabs>
        <w:rPr>
          <w:rFonts w:eastAsia="Arial"/>
          <w:bdr w:val="nil"/>
        </w:rPr>
      </w:pPr>
      <w:r w:rsidRPr="006108F3">
        <w:rPr>
          <w:rFonts w:eastAsia="Arial"/>
          <w:bdr w:val="nil"/>
          <w:rtl/>
        </w:rPr>
        <w:t xml:space="preserve">ستقدم وزارة مالية السلفادور مقترحاً للنظر في إعفاء موظفي الويبو الدبلوماسيين من الضرائب على الرواتب والمكافآت والبدلات التي تدفعها الويبو، من بين إعفاءات أخرى، وسيكون ذلك كله وفقاً للتشريعات الضريبية والقوانين ذات الصلة في السلفادور. </w:t>
      </w:r>
    </w:p>
    <w:p w:rsidR="00AF3765" w:rsidRPr="006108F3" w:rsidRDefault="00AF3765" w:rsidP="00E66D18">
      <w:pPr>
        <w:pStyle w:val="NumberedParaAR"/>
        <w:tabs>
          <w:tab w:val="clear" w:pos="567"/>
        </w:tabs>
        <w:rPr>
          <w:rFonts w:eastAsia="Arial"/>
          <w:bdr w:val="nil"/>
        </w:rPr>
      </w:pPr>
      <w:r w:rsidRPr="006108F3">
        <w:rPr>
          <w:rFonts w:eastAsia="Arial"/>
          <w:bdr w:val="nil"/>
          <w:rtl/>
        </w:rPr>
        <w:t>ستُعَدٌّ تصاريح تسمح لموظف الويبو الذي يشغل منصب المدير باستيراد مركبة وتجهيزات منزلية وفقاً للقوانين ذات الصلة المنصوص عليها في التشريعات الوطنية والدولية ذات الصلة ثم تُقدَّمُ إلى السلطات الملائمة للنظر فيها.</w:t>
      </w:r>
    </w:p>
    <w:p w:rsidR="00AF3765" w:rsidRPr="006108F3" w:rsidRDefault="00AF3765" w:rsidP="00E66D18">
      <w:pPr>
        <w:keepNext/>
        <w:bidi/>
        <w:spacing w:before="240" w:after="240" w:line="400" w:lineRule="exact"/>
        <w:rPr>
          <w:rFonts w:ascii="Arabic Typesetting" w:eastAsia="Arial" w:hAnsi="Arabic Typesetting" w:cs="Arabic Typesetting"/>
          <w:sz w:val="36"/>
          <w:szCs w:val="36"/>
          <w:u w:val="single"/>
          <w:bdr w:val="nil"/>
        </w:rPr>
      </w:pPr>
      <w:r w:rsidRPr="006108F3">
        <w:rPr>
          <w:rFonts w:ascii="Arabic Typesetting" w:eastAsia="Arial" w:hAnsi="Arabic Typesetting" w:cs="Arabic Typesetting"/>
          <w:sz w:val="36"/>
          <w:szCs w:val="36"/>
          <w:u w:val="single"/>
          <w:bdr w:val="nil"/>
          <w:rtl/>
        </w:rPr>
        <w:t>أمن مسؤولي الويبو</w:t>
      </w:r>
    </w:p>
    <w:p w:rsidR="00AF3765" w:rsidRPr="006108F3" w:rsidRDefault="00AF3765" w:rsidP="00E66D18">
      <w:pPr>
        <w:pStyle w:val="NumberedParaAR"/>
        <w:tabs>
          <w:tab w:val="clear" w:pos="567"/>
        </w:tabs>
      </w:pPr>
      <w:r w:rsidRPr="006108F3">
        <w:rPr>
          <w:rFonts w:eastAsia="Arial"/>
          <w:bdr w:val="nil"/>
          <w:rtl/>
        </w:rPr>
        <w:t>ستتخذ الخطوات اللازمة لضمان حماية مسؤولي الويبو عن طريق التوقيع على مذكرات تفاهم مع الشرطة المدنية الوطنية لتوفير حماية وافية.</w:t>
      </w:r>
    </w:p>
    <w:p w:rsidR="00AF3765" w:rsidRPr="006108F3" w:rsidRDefault="00AF3765" w:rsidP="00E66D18">
      <w:pPr>
        <w:keepNext/>
        <w:bidi/>
        <w:spacing w:before="240" w:after="240" w:line="400" w:lineRule="exact"/>
        <w:rPr>
          <w:rFonts w:ascii="Arabic Typesetting" w:eastAsia="Arial" w:hAnsi="Arabic Typesetting" w:cs="Arabic Typesetting"/>
          <w:sz w:val="36"/>
          <w:szCs w:val="36"/>
          <w:u w:val="single"/>
          <w:bdr w:val="nil"/>
        </w:rPr>
      </w:pPr>
      <w:r w:rsidRPr="006108F3">
        <w:rPr>
          <w:rFonts w:ascii="Arabic Typesetting" w:eastAsia="Arial" w:hAnsi="Arabic Typesetting" w:cs="Arabic Typesetting"/>
          <w:sz w:val="36"/>
          <w:szCs w:val="36"/>
          <w:u w:val="single"/>
          <w:bdr w:val="nil"/>
          <w:rtl/>
        </w:rPr>
        <w:t>وفود الأجانب</w:t>
      </w:r>
    </w:p>
    <w:p w:rsidR="00AF3765" w:rsidRPr="006108F3" w:rsidRDefault="00AF3765" w:rsidP="00E66D18">
      <w:pPr>
        <w:pStyle w:val="NumberedParaAR"/>
        <w:tabs>
          <w:tab w:val="clear" w:pos="567"/>
        </w:tabs>
        <w:rPr>
          <w:rFonts w:eastAsia="Arial"/>
          <w:bdr w:val="nil"/>
        </w:rPr>
      </w:pPr>
      <w:r w:rsidRPr="006108F3">
        <w:rPr>
          <w:rFonts w:eastAsia="Arial"/>
          <w:bdr w:val="nil"/>
          <w:rtl/>
        </w:rPr>
        <w:t>ستتخذ خطوات تيسر بها حكومة السلفادور من خلال الوزارة المختصة دخول الأشخاص المدعوين من قِبل مكتب الويبو إلى السلفادور لأغراض رسمية وإقامتهم ومغادرتهم، وذلك بما يتماشى مع قوانين الهجرة السلفادورية.</w:t>
      </w:r>
    </w:p>
    <w:p w:rsidR="00AF3765" w:rsidRPr="006108F3" w:rsidRDefault="00AF3765" w:rsidP="00E66D18">
      <w:pPr>
        <w:pStyle w:val="NumberedParaAR"/>
        <w:tabs>
          <w:tab w:val="clear" w:pos="567"/>
        </w:tabs>
        <w:rPr>
          <w:rFonts w:eastAsia="Arial"/>
          <w:bdr w:val="nil"/>
        </w:rPr>
      </w:pPr>
      <w:r w:rsidRPr="006108F3">
        <w:rPr>
          <w:rFonts w:eastAsia="Arial"/>
          <w:bdr w:val="nil"/>
          <w:rtl/>
        </w:rPr>
        <w:lastRenderedPageBreak/>
        <w:t>وستُعدُّ التصاريح اللازمة للسماح بعمل أزواج مسؤولي الويبو ومُعاليهم في السلفادور، شريطة استيفائهم الشروط القانونية ذات الصلة.</w:t>
      </w:r>
    </w:p>
    <w:p w:rsidR="00AF3765" w:rsidRPr="006108F3" w:rsidRDefault="00AF3765" w:rsidP="00E66D18">
      <w:pPr>
        <w:keepNext/>
        <w:bidi/>
        <w:spacing w:before="240" w:after="240" w:line="400" w:lineRule="exact"/>
        <w:rPr>
          <w:rFonts w:ascii="Arabic Typesetting" w:eastAsia="Arial" w:hAnsi="Arabic Typesetting" w:cs="Arabic Typesetting"/>
          <w:sz w:val="36"/>
          <w:szCs w:val="36"/>
          <w:u w:val="single"/>
          <w:bdr w:val="nil"/>
        </w:rPr>
      </w:pPr>
      <w:r w:rsidRPr="006108F3">
        <w:rPr>
          <w:rFonts w:ascii="Arabic Typesetting" w:eastAsia="Arial" w:hAnsi="Arabic Typesetting" w:cs="Arabic Typesetting"/>
          <w:sz w:val="36"/>
          <w:szCs w:val="36"/>
          <w:u w:val="single"/>
          <w:bdr w:val="nil"/>
          <w:rtl/>
        </w:rPr>
        <w:t>الإداريات والأمور الأخرى ذات الصلة</w:t>
      </w:r>
    </w:p>
    <w:p w:rsidR="00AF3765" w:rsidRPr="006108F3" w:rsidRDefault="00AF3765" w:rsidP="00E66D18">
      <w:pPr>
        <w:pStyle w:val="NumberedParaAR"/>
        <w:tabs>
          <w:tab w:val="clear" w:pos="567"/>
        </w:tabs>
      </w:pPr>
      <w:r w:rsidRPr="006108F3">
        <w:rPr>
          <w:rFonts w:eastAsia="Arial"/>
          <w:bdr w:val="nil"/>
          <w:rtl/>
        </w:rPr>
        <w:t>تتحمل الويبو التكاليف المتعلقة بالتأمين الطبي وتأمين المسؤولية المدنية لاستخدام المركبات الآلية وفقاً للتشريعات الوطنية السارية.</w:t>
      </w:r>
    </w:p>
    <w:p w:rsidR="00AF3765" w:rsidRPr="006108F3" w:rsidRDefault="00AF3765" w:rsidP="00E66D18">
      <w:pPr>
        <w:pStyle w:val="NormalParaAR"/>
        <w:ind w:firstLine="1"/>
        <w:rPr>
          <w:u w:val="single"/>
          <w:rtl/>
        </w:rPr>
      </w:pPr>
      <w:r w:rsidRPr="006108F3">
        <w:rPr>
          <w:u w:val="single"/>
          <w:rtl/>
        </w:rPr>
        <w:t>إسهام المركز الوطني للتسجيل</w:t>
      </w:r>
    </w:p>
    <w:p w:rsidR="00AF3765" w:rsidRPr="006108F3" w:rsidRDefault="00AF3765" w:rsidP="00B07933">
      <w:pPr>
        <w:pStyle w:val="NormalParaAR"/>
        <w:numPr>
          <w:ilvl w:val="0"/>
          <w:numId w:val="35"/>
        </w:numPr>
        <w:spacing w:after="0"/>
        <w:ind w:left="1134" w:hanging="567"/>
      </w:pPr>
      <w:r w:rsidRPr="006108F3">
        <w:rPr>
          <w:rtl/>
        </w:rPr>
        <w:t>موظفون إداريون محليون</w:t>
      </w:r>
    </w:p>
    <w:p w:rsidR="00AF3765" w:rsidRPr="006108F3" w:rsidRDefault="00AF3765" w:rsidP="00B07933">
      <w:pPr>
        <w:pStyle w:val="NormalParaAR"/>
        <w:numPr>
          <w:ilvl w:val="0"/>
          <w:numId w:val="35"/>
        </w:numPr>
        <w:spacing w:after="0"/>
        <w:ind w:left="1134" w:hanging="567"/>
      </w:pPr>
      <w:r w:rsidRPr="006108F3">
        <w:rPr>
          <w:rtl/>
        </w:rPr>
        <w:t>توفير مبنى المكتب الخارجي</w:t>
      </w:r>
    </w:p>
    <w:p w:rsidR="00AF3765" w:rsidRPr="006108F3" w:rsidRDefault="00AF3765" w:rsidP="00B07933">
      <w:pPr>
        <w:pStyle w:val="NormalParaAR"/>
        <w:numPr>
          <w:ilvl w:val="0"/>
          <w:numId w:val="35"/>
        </w:numPr>
        <w:ind w:left="1134" w:hanging="567"/>
      </w:pPr>
      <w:r w:rsidRPr="006108F3">
        <w:rPr>
          <w:rtl/>
        </w:rPr>
        <w:t>دعم المصروفات المتعلقة بتكنولوجيا المعلومات والاتصالات والميكانيكا والخدمات الكهربائية والموارد البشرية والإدا</w:t>
      </w:r>
      <w:r w:rsidR="00427C2B">
        <w:rPr>
          <w:rtl/>
        </w:rPr>
        <w:t>رة اللازمة لتشغيل المكتب</w:t>
      </w:r>
    </w:p>
    <w:p w:rsidR="00AF3765" w:rsidRPr="006108F3" w:rsidRDefault="00AF3765" w:rsidP="00E66D18">
      <w:pPr>
        <w:pStyle w:val="NormalParaAR"/>
        <w:ind w:firstLine="1"/>
        <w:rPr>
          <w:u w:val="single"/>
        </w:rPr>
      </w:pPr>
      <w:r w:rsidRPr="006108F3">
        <w:rPr>
          <w:u w:val="single"/>
          <w:rtl/>
        </w:rPr>
        <w:t>الميزانية</w:t>
      </w:r>
    </w:p>
    <w:p w:rsidR="00AF3765" w:rsidRPr="006108F3" w:rsidRDefault="00AF3765" w:rsidP="00B07933">
      <w:pPr>
        <w:pStyle w:val="NormalParaAR"/>
        <w:numPr>
          <w:ilvl w:val="0"/>
          <w:numId w:val="35"/>
        </w:numPr>
        <w:spacing w:after="0"/>
        <w:ind w:left="1134" w:hanging="567"/>
      </w:pPr>
      <w:r w:rsidRPr="006108F3">
        <w:rPr>
          <w:rtl/>
        </w:rPr>
        <w:t>سيقدم المركز الوطني للتسجيل اقتراحاً مالياً مفصلاً لفتح مكتب الويبو.</w:t>
      </w:r>
    </w:p>
    <w:p w:rsidR="00AF3765" w:rsidRPr="006108F3" w:rsidRDefault="00AF3765" w:rsidP="00B07933">
      <w:pPr>
        <w:pStyle w:val="NormalParaAR"/>
        <w:numPr>
          <w:ilvl w:val="0"/>
          <w:numId w:val="35"/>
        </w:numPr>
        <w:spacing w:after="0"/>
        <w:ind w:left="1134" w:hanging="567"/>
        <w:rPr>
          <w:rtl/>
        </w:rPr>
      </w:pPr>
      <w:r w:rsidRPr="006108F3">
        <w:rPr>
          <w:rtl/>
        </w:rPr>
        <w:t xml:space="preserve">الوثيقة المالية قيد </w:t>
      </w:r>
      <w:r w:rsidR="006108F3">
        <w:rPr>
          <w:rFonts w:hint="cs"/>
          <w:rtl/>
        </w:rPr>
        <w:t>الاعتماد</w:t>
      </w:r>
      <w:r w:rsidR="00F172D7" w:rsidRPr="006108F3">
        <w:rPr>
          <w:rtl/>
        </w:rPr>
        <w:t>.</w:t>
      </w:r>
    </w:p>
    <w:p w:rsidR="00466289" w:rsidRPr="006108F3" w:rsidRDefault="00466289" w:rsidP="00466289">
      <w:pPr>
        <w:pStyle w:val="NormalParaAR"/>
      </w:pPr>
    </w:p>
    <w:p w:rsidR="00466289" w:rsidRPr="006108F3" w:rsidRDefault="00466289" w:rsidP="00466289">
      <w:pPr>
        <w:pStyle w:val="NormalParaAR"/>
        <w:rPr>
          <w:rtl/>
        </w:rPr>
        <w:sectPr w:rsidR="00466289" w:rsidRPr="006108F3" w:rsidSect="00EB7752">
          <w:footnotePr>
            <w:numRestart w:val="eachSect"/>
          </w:footnotePr>
          <w:pgSz w:w="11907" w:h="16840" w:code="9"/>
          <w:pgMar w:top="567" w:right="1418" w:bottom="1418" w:left="1134" w:header="510" w:footer="1021" w:gutter="0"/>
          <w:cols w:space="720"/>
          <w:titlePg/>
          <w:docGrid w:linePitch="299"/>
        </w:sectPr>
      </w:pPr>
    </w:p>
    <w:p w:rsidR="00B363B7" w:rsidRPr="006108F3" w:rsidRDefault="00B363B7" w:rsidP="00B363B7">
      <w:pPr>
        <w:pStyle w:val="NormalParaAR"/>
        <w:keepNext/>
        <w:pageBreakBefore/>
        <w:spacing w:after="480"/>
        <w:jc w:val="center"/>
        <w:rPr>
          <w:b/>
          <w:bCs/>
          <w:color w:val="1F497D"/>
          <w:rtl/>
        </w:rPr>
      </w:pPr>
      <w:r w:rsidRPr="00906598">
        <w:rPr>
          <w:b/>
          <w:bCs/>
          <w:color w:val="1F497D"/>
          <w:sz w:val="40"/>
          <w:szCs w:val="40"/>
          <w:rtl/>
        </w:rPr>
        <w:lastRenderedPageBreak/>
        <w:t>اقتراح بشأن فتح مكتب خارجي</w:t>
      </w:r>
      <w:r w:rsidRPr="006108F3">
        <w:rPr>
          <w:color w:val="1F497D"/>
          <w:vertAlign w:val="superscript"/>
          <w:rtl/>
        </w:rPr>
        <w:footnoteReference w:id="41"/>
      </w:r>
    </w:p>
    <w:p w:rsidR="00B363B7" w:rsidRPr="006108F3" w:rsidRDefault="00B363B7" w:rsidP="00B363B7">
      <w:pPr>
        <w:pStyle w:val="NormalParaAR"/>
        <w:keepNext/>
        <w:rPr>
          <w:b/>
          <w:bCs/>
          <w:color w:val="1F497D"/>
          <w:rtl/>
        </w:rPr>
      </w:pPr>
      <w:r w:rsidRPr="006108F3">
        <w:rPr>
          <w:b/>
          <w:bCs/>
          <w:color w:val="1F497D"/>
          <w:rtl/>
        </w:rPr>
        <w:t>اسم البلد الراغب في فتح مكتب خارجي:</w:t>
      </w:r>
    </w:p>
    <w:p w:rsidR="00B363B7" w:rsidRPr="006108F3" w:rsidRDefault="002031C9" w:rsidP="00B363B7">
      <w:pPr>
        <w:pStyle w:val="Heading1AR"/>
        <w:spacing w:before="0" w:after="240" w:line="360" w:lineRule="exact"/>
        <w:jc w:val="center"/>
        <w:rPr>
          <w:sz w:val="36"/>
          <w:szCs w:val="36"/>
          <w:rtl/>
        </w:rPr>
      </w:pPr>
      <w:bookmarkStart w:id="13" w:name="_Toc454274607"/>
      <w:r w:rsidRPr="006108F3">
        <w:rPr>
          <w:sz w:val="36"/>
          <w:szCs w:val="36"/>
          <w:rtl/>
        </w:rPr>
        <w:t>الهند</w:t>
      </w:r>
      <w:bookmarkEnd w:id="13"/>
    </w:p>
    <w:p w:rsidR="00B363B7" w:rsidRPr="006108F3" w:rsidRDefault="00B363B7" w:rsidP="00B363B7">
      <w:pPr>
        <w:pStyle w:val="NormalParaAR"/>
        <w:tabs>
          <w:tab w:val="left" w:pos="1417"/>
          <w:tab w:val="left" w:pos="2267"/>
        </w:tabs>
        <w:ind w:firstLine="1"/>
        <w:rPr>
          <w:rtl/>
        </w:rPr>
      </w:pPr>
      <w:r w:rsidRPr="006108F3">
        <w:rPr>
          <w:rtl/>
        </w:rPr>
        <w:t>بصفة وطنية</w:t>
      </w:r>
      <w:r w:rsidRPr="006108F3">
        <w:rPr>
          <w:rtl/>
        </w:rPr>
        <w:tab/>
      </w:r>
      <w:sdt>
        <w:sdtPr>
          <w:rPr>
            <w:sz w:val="32"/>
            <w:szCs w:val="32"/>
            <w:rtl/>
          </w:rPr>
          <w:id w:val="1073086976"/>
          <w14:checkbox>
            <w14:checked w14:val="1"/>
            <w14:checkedState w14:val="2612" w14:font="MS Gothic"/>
            <w14:uncheckedState w14:val="2610" w14:font="MS Gothic"/>
          </w14:checkbox>
        </w:sdtPr>
        <w:sdtEndPr/>
        <w:sdtContent>
          <w:r w:rsidR="00D609FA" w:rsidRPr="006108F3">
            <w:rPr>
              <w:rFonts w:ascii="MS Mincho" w:eastAsia="MS Mincho" w:hAnsi="MS Mincho" w:cs="MS Mincho" w:hint="eastAsia"/>
              <w:sz w:val="32"/>
              <w:szCs w:val="32"/>
              <w:rtl/>
            </w:rPr>
            <w:t>☒</w:t>
          </w:r>
        </w:sdtContent>
      </w:sdt>
      <w:r w:rsidRPr="006108F3">
        <w:rPr>
          <w:rtl/>
        </w:rPr>
        <w:tab/>
        <w:t>نيابة عن مجموعة بلدان أو مجموعة إقليمية</w:t>
      </w:r>
      <w:r w:rsidRPr="006108F3">
        <w:rPr>
          <w:rtl/>
        </w:rPr>
        <w:tab/>
      </w:r>
      <w:sdt>
        <w:sdtPr>
          <w:rPr>
            <w:sz w:val="32"/>
            <w:szCs w:val="32"/>
            <w:rtl/>
          </w:rPr>
          <w:id w:val="95530656"/>
          <w14:checkbox>
            <w14:checked w14:val="0"/>
            <w14:checkedState w14:val="2612" w14:font="MS Gothic"/>
            <w14:uncheckedState w14:val="2610" w14:font="MS Gothic"/>
          </w14:checkbox>
        </w:sdtPr>
        <w:sdtEndPr/>
        <w:sdtContent>
          <w:r w:rsidRPr="006108F3">
            <w:rPr>
              <w:rFonts w:ascii="MS Mincho" w:eastAsia="MS Mincho" w:hAnsi="MS Mincho" w:cs="MS Mincho" w:hint="eastAsia"/>
              <w:sz w:val="32"/>
              <w:szCs w:val="32"/>
              <w:rtl/>
            </w:rPr>
            <w:t>☐</w:t>
          </w:r>
        </w:sdtContent>
      </w:sdt>
    </w:p>
    <w:p w:rsidR="00B363B7" w:rsidRPr="006108F3" w:rsidRDefault="00B363B7" w:rsidP="00B363B7">
      <w:pPr>
        <w:pStyle w:val="NormalParaAR"/>
        <w:keepNext/>
        <w:rPr>
          <w:b/>
          <w:bCs/>
          <w:color w:val="1F497D"/>
          <w:rtl/>
        </w:rPr>
      </w:pPr>
      <w:r w:rsidRPr="006108F3">
        <w:rPr>
          <w:b/>
          <w:bCs/>
          <w:color w:val="1F497D"/>
          <w:rtl/>
        </w:rPr>
        <w:t>إذا كان الاقتراح مقدم نيابة عن مجموعة بلدان أو مجموعة إقليمية، فيرجى ذكر كل البلدان المعنية أو اسم المجموعة الإقليمية:</w:t>
      </w:r>
    </w:p>
    <w:p w:rsidR="00B363B7" w:rsidRPr="006108F3" w:rsidRDefault="00464997" w:rsidP="00D609FA">
      <w:pPr>
        <w:pStyle w:val="NormalParaAR"/>
        <w:jc w:val="center"/>
        <w:rPr>
          <w:i/>
          <w:iCs/>
          <w:rtl/>
        </w:rPr>
      </w:pPr>
      <w:r w:rsidRPr="006108F3">
        <w:rPr>
          <w:i/>
          <w:iCs/>
          <w:rtl/>
        </w:rPr>
        <w:t>[لا ينطبق]</w:t>
      </w:r>
    </w:p>
    <w:p w:rsidR="00B363B7" w:rsidRPr="006108F3" w:rsidRDefault="00B363B7" w:rsidP="00B363B7">
      <w:pPr>
        <w:pStyle w:val="NormalParaAR"/>
        <w:keepNext/>
        <w:rPr>
          <w:b/>
          <w:bCs/>
          <w:color w:val="1F497D"/>
          <w:rtl/>
        </w:rPr>
      </w:pPr>
      <w:r w:rsidRPr="006108F3">
        <w:rPr>
          <w:b/>
          <w:bCs/>
          <w:color w:val="1F497D"/>
          <w:rtl/>
        </w:rPr>
        <w:t>هل أُخطر رئيس الجمعية العامة والمدير العام للويبو كتابةً؟</w:t>
      </w:r>
    </w:p>
    <w:p w:rsidR="00B363B7" w:rsidRPr="006108F3" w:rsidRDefault="00B363B7" w:rsidP="00B363B7">
      <w:pPr>
        <w:pStyle w:val="NormalParaAR"/>
        <w:tabs>
          <w:tab w:val="left" w:pos="566"/>
          <w:tab w:val="left" w:pos="1700"/>
          <w:tab w:val="left" w:pos="2267"/>
        </w:tabs>
        <w:ind w:firstLine="1"/>
        <w:jc w:val="center"/>
        <w:rPr>
          <w:rtl/>
        </w:rPr>
      </w:pPr>
      <w:r w:rsidRPr="006108F3">
        <w:rPr>
          <w:rtl/>
        </w:rPr>
        <w:t>نعم</w:t>
      </w:r>
      <w:r w:rsidRPr="006108F3">
        <w:tab/>
      </w:r>
      <w:sdt>
        <w:sdtPr>
          <w:rPr>
            <w:sz w:val="32"/>
            <w:szCs w:val="32"/>
            <w:rtl/>
          </w:rPr>
          <w:id w:val="-1836680585"/>
          <w14:checkbox>
            <w14:checked w14:val="1"/>
            <w14:checkedState w14:val="2612" w14:font="MS Gothic"/>
            <w14:uncheckedState w14:val="2610" w14:font="MS Gothic"/>
          </w14:checkbox>
        </w:sdtPr>
        <w:sdtEndPr/>
        <w:sdtContent>
          <w:r w:rsidRPr="006108F3">
            <w:rPr>
              <w:rFonts w:ascii="MS Mincho" w:eastAsia="MS Mincho" w:hAnsi="MS Mincho" w:cs="MS Mincho" w:hint="eastAsia"/>
              <w:sz w:val="32"/>
              <w:szCs w:val="32"/>
              <w:rtl/>
            </w:rPr>
            <w:t>☒</w:t>
          </w:r>
        </w:sdtContent>
      </w:sdt>
      <w:r w:rsidRPr="006108F3">
        <w:rPr>
          <w:rtl/>
        </w:rPr>
        <w:tab/>
        <w:t>لا</w:t>
      </w:r>
      <w:r w:rsidRPr="006108F3">
        <w:rPr>
          <w:rtl/>
        </w:rPr>
        <w:tab/>
      </w:r>
      <w:sdt>
        <w:sdtPr>
          <w:rPr>
            <w:sz w:val="32"/>
            <w:szCs w:val="32"/>
            <w:rtl/>
          </w:rPr>
          <w:id w:val="2009244816"/>
          <w14:checkbox>
            <w14:checked w14:val="0"/>
            <w14:checkedState w14:val="2612" w14:font="MS Gothic"/>
            <w14:uncheckedState w14:val="2610" w14:font="MS Gothic"/>
          </w14:checkbox>
        </w:sdtPr>
        <w:sdtEndPr/>
        <w:sdtContent>
          <w:r w:rsidRPr="006108F3">
            <w:rPr>
              <w:rFonts w:ascii="MS Mincho" w:eastAsia="MS Mincho" w:hAnsi="MS Mincho" w:cs="MS Mincho" w:hint="eastAsia"/>
              <w:sz w:val="32"/>
              <w:szCs w:val="32"/>
              <w:rtl/>
            </w:rPr>
            <w:t>☐</w:t>
          </w:r>
        </w:sdtContent>
      </w:sdt>
    </w:p>
    <w:p w:rsidR="00B363B7" w:rsidRPr="006108F3" w:rsidRDefault="00B363B7" w:rsidP="00B363B7">
      <w:pPr>
        <w:pStyle w:val="NormalParaAR"/>
        <w:ind w:firstLine="1"/>
        <w:rPr>
          <w:i/>
          <w:iCs/>
          <w:rtl/>
        </w:rPr>
      </w:pPr>
      <w:r w:rsidRPr="006108F3">
        <w:rPr>
          <w:i/>
          <w:iCs/>
          <w:rtl/>
        </w:rPr>
        <w:t>(تنص الفقرة 2 من المبادئ التوجيهية بشأن مكاتب الويبو الخارجية على ما يلي: "</w:t>
      </w:r>
      <w:r w:rsidRPr="006108F3">
        <w:rPr>
          <w:rtl/>
        </w:rPr>
        <w:t xml:space="preserve"> </w:t>
      </w:r>
      <w:r w:rsidRPr="006108F3">
        <w:rPr>
          <w:i/>
          <w:iCs/>
          <w:rtl/>
        </w:rPr>
        <w:t>ينبغي لكل دولة عضو ترغب في استضافة مكتب خارجي بصفتها الوطنية، أو نيابة عن مجموعة بلدان أو مجموعة إقليمية، إذا ما اتفق أعضاؤها على ذلك، أن تخطر رئيس الجمعية العامة والمدير العام بذلك كتابيا.")</w:t>
      </w:r>
    </w:p>
    <w:p w:rsidR="00B363B7" w:rsidRPr="006108F3" w:rsidRDefault="00243FA2" w:rsidP="00E66D18">
      <w:pPr>
        <w:pStyle w:val="NormalParaAR"/>
        <w:keepNext/>
        <w:rPr>
          <w:b/>
          <w:bCs/>
          <w:color w:val="1F497D"/>
          <w:rtl/>
        </w:rPr>
      </w:pPr>
      <w:r>
        <w:rPr>
          <w:b/>
          <w:bCs/>
          <w:color w:val="1F497D"/>
          <w:u w:val="single"/>
          <w:rtl/>
        </w:rPr>
        <w:t>مسوغات فتح مكتب خارجي</w:t>
      </w:r>
      <w:r w:rsidR="00B363B7" w:rsidRPr="00906598">
        <w:rPr>
          <w:color w:val="1F497D"/>
          <w:vertAlign w:val="superscript"/>
          <w:rtl/>
        </w:rPr>
        <w:footnoteReference w:id="42"/>
      </w:r>
      <w:r w:rsidR="00B363B7" w:rsidRPr="006108F3">
        <w:rPr>
          <w:b/>
          <w:bCs/>
          <w:color w:val="1F497D"/>
          <w:rtl/>
        </w:rPr>
        <w:t>:</w:t>
      </w:r>
    </w:p>
    <w:p w:rsidR="00E058E3" w:rsidRPr="006108F3" w:rsidRDefault="00E058E3" w:rsidP="00427C2B">
      <w:pPr>
        <w:numPr>
          <w:ilvl w:val="0"/>
          <w:numId w:val="36"/>
        </w:numPr>
        <w:bidi/>
        <w:spacing w:after="240" w:line="360" w:lineRule="exact"/>
        <w:ind w:left="0" w:firstLine="0"/>
        <w:jc w:val="both"/>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لقد شقّت الهندُ طريقاً نحو تطوير الاقتصاد القائم على المعرفة مع التركيز الكبير على الابتكار والارتقاء بالتكنولوجيا. وستوضح المؤشراتُ التالية الأساسَ المنطقي لإنشاء مكتب خارجي جديد في الهند.</w:t>
      </w:r>
    </w:p>
    <w:p w:rsidR="00E058E3" w:rsidRPr="006108F3" w:rsidRDefault="00E058E3" w:rsidP="00427C2B">
      <w:pPr>
        <w:numPr>
          <w:ilvl w:val="0"/>
          <w:numId w:val="36"/>
        </w:numPr>
        <w:bidi/>
        <w:spacing w:after="240" w:line="360" w:lineRule="exact"/>
        <w:ind w:left="0" w:firstLine="0"/>
        <w:jc w:val="both"/>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وتُعتبر الهند ثاني بلدان العالم من حيث عدد السكان، وقد ظهرت أيضاً بوصفها أحد أسرع الاقتصادات نمواً في العالم في عام 2015. فقد وقع اختيار تقرير مؤشر الابتكار العالمي لعام 2015 على الهند كمثال للبلدان المحققة للابتكار في وسط وجنوب آسيا في فئة الشريحة الدنيا من البلدان المتوسطة الدخل. ويُقدِّم التقريرُ الهندَ بوصفها ممثلاً للبلدان "المحققة للابتكار" عن طريق تقديم سرد للكيفية التي صاغ بها البلدُ سياسة الابتكار الخاصة به على مر السنين وتقديم رؤية بشأن ما نجحت الهند في تحقيقه.</w:t>
      </w:r>
    </w:p>
    <w:p w:rsidR="00E058E3" w:rsidRPr="006108F3" w:rsidRDefault="00E058E3" w:rsidP="00427C2B">
      <w:pPr>
        <w:numPr>
          <w:ilvl w:val="0"/>
          <w:numId w:val="36"/>
        </w:numPr>
        <w:bidi/>
        <w:spacing w:after="240" w:line="360" w:lineRule="exact"/>
        <w:ind w:left="0" w:firstLine="0"/>
        <w:jc w:val="both"/>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وتحتل الهند قمة تصنيفات مؤشر الابتكار العالمي لوسط وجنوب آسيا، وهي واحدة من البلدان الثمانية المُحققة للابتكار في العالم، متفوقةً على أقرانها فيما يخص درجة مؤشر الابتكار العالمي العام خلال الفترة من 2011 إلى 2014. وتبذل حكومة الهند جهوداً منسقةً لتحديث البيانات الخاصة بالبارامترات المختلفة، مما سوف يعزز ترتيب الهند في التصنيفات العامة لمؤشر الابتكار العالمي.</w:t>
      </w:r>
    </w:p>
    <w:p w:rsidR="00E058E3" w:rsidRPr="006108F3" w:rsidRDefault="00E058E3" w:rsidP="00427C2B">
      <w:pPr>
        <w:numPr>
          <w:ilvl w:val="0"/>
          <w:numId w:val="36"/>
        </w:numPr>
        <w:bidi/>
        <w:spacing w:after="240" w:line="360" w:lineRule="exact"/>
        <w:ind w:left="0" w:firstLine="0"/>
        <w:jc w:val="both"/>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وقد أعطى برنامج حكومة الهند المُسمّى "اصنع في الهند" دفعةً قويةً للصناعة التحويلية في الهند. ويهدف هذا البرنامج إلى تعزيز بيئة الابتكار في الهند، وسوف يساعد الهند على تحقيق الريادة العالمية في اقتصاد المعرفة وفي التكنولوجيا.</w:t>
      </w:r>
    </w:p>
    <w:p w:rsidR="00E058E3" w:rsidRPr="006108F3" w:rsidRDefault="00E058E3" w:rsidP="00427C2B">
      <w:pPr>
        <w:numPr>
          <w:ilvl w:val="0"/>
          <w:numId w:val="36"/>
        </w:numPr>
        <w:bidi/>
        <w:spacing w:after="240" w:line="360" w:lineRule="exact"/>
        <w:ind w:left="0" w:firstLine="0"/>
        <w:jc w:val="both"/>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lastRenderedPageBreak/>
        <w:t>وقد أطلقت حملة "الهند الناشئة" طاقات ريادة الأعمال لدى الشركات الناشئة، فالعقول الشابة والنبيهة توّاقة إلى الانطلاق والتقدم. ومن أجل حث الشركات الناشئة على حماية حقوق الملكية الفكرية، طرحت حكومة الهند خطةً لكي تُسهِّل على الشركات الناشئة حماية حقوق الملكية الفكرية الخاصة ببراءات الاختراع والعلامات التجارية والتصاميم بدءاً من مرحلة إيداع طلبات حقوق الملكية الفكرية حتى انتهاء الطلبات (بما في ذلك المنح أو التسجيل).</w:t>
      </w:r>
    </w:p>
    <w:p w:rsidR="00E058E3" w:rsidRPr="006108F3" w:rsidRDefault="00E058E3" w:rsidP="00427C2B">
      <w:pPr>
        <w:numPr>
          <w:ilvl w:val="0"/>
          <w:numId w:val="36"/>
        </w:numPr>
        <w:bidi/>
        <w:spacing w:after="240" w:line="360" w:lineRule="exact"/>
        <w:ind w:left="0" w:firstLine="0"/>
        <w:jc w:val="both"/>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وتُوفر مبادرة "الهند الرقمية" منصةً لأفراد الشعب كي يعرضوا عليها مواهبهم ويطرحوا أفكارهم بشأن طائفة متنوعة من الموضوعات. وقد وصلت الثورة الرقمية أيضاً إلى الابتكارات، ومن المتوقع حدوث المزيد والمزيد من الابتكارات في الهند في قطاعات مثل التعليم والزراعة والرعاية الصحية والبيئة في المستقبل القريب. ونتيجةً لذلك، من المرجح أن يزداد عدد إيداعات الملكية الفكرية زيادةً مطردةً.</w:t>
      </w:r>
    </w:p>
    <w:p w:rsidR="00E058E3" w:rsidRPr="006108F3" w:rsidRDefault="00E058E3" w:rsidP="00427C2B">
      <w:pPr>
        <w:numPr>
          <w:ilvl w:val="0"/>
          <w:numId w:val="36"/>
        </w:numPr>
        <w:bidi/>
        <w:spacing w:after="240" w:line="360" w:lineRule="exact"/>
        <w:ind w:left="0" w:firstLine="0"/>
        <w:jc w:val="both"/>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وسوف يكون للابتكار التكنولوجي تأثير هدام على النماذج التقليدية التي عفاها الزمن، مما يُحدِث تغييرات مُستحسَنة تناسب العصر. ويحدث الابتكار حالياً في قطاعات عديدة في الهند بدءاً من المستحضرات الصيدلانية والسيارات والطاقة والرعاية الصحية وصولاً إلى الإعلام والحوكمة والتعليم. وتحتل الهند موقع الصدارة فيما يخص تكنولوجيا المعلومات والخدمات التي تقوم على تكنولوجيا المعلومات. وقد تلقت الهند ثناءً كبيراً على الابتكار الخدمي في السنوات القليلة الماضية، وتطمح في الوقت نفسه إلى تسخير قوة الابتكار في المنتجات للمساهمة بشكل كبير في زيادة الطلب على خدمات الملكية الفكرية العالمية.</w:t>
      </w:r>
    </w:p>
    <w:p w:rsidR="00E058E3" w:rsidRPr="006108F3" w:rsidRDefault="00E058E3" w:rsidP="00427C2B">
      <w:pPr>
        <w:numPr>
          <w:ilvl w:val="0"/>
          <w:numId w:val="36"/>
        </w:numPr>
        <w:bidi/>
        <w:spacing w:after="240" w:line="360" w:lineRule="exact"/>
        <w:ind w:left="0" w:firstLine="0"/>
        <w:jc w:val="both"/>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وتعمل الهند على الاستفادة من العائد الديمغرافي وسد الفجوة الابتكارية الموجودة بين البلدان النامية والعالم المتقدم. وسوف يتحقق النمو والتنمية الاقتصادية المستدامة الحقيقية في الهند بالابتكارات والتكنولوجيات والمنتجات والخدمات المحلية.</w:t>
      </w:r>
    </w:p>
    <w:p w:rsidR="00E058E3" w:rsidRPr="006108F3" w:rsidRDefault="00E058E3" w:rsidP="00427C2B">
      <w:pPr>
        <w:numPr>
          <w:ilvl w:val="0"/>
          <w:numId w:val="36"/>
        </w:numPr>
        <w:bidi/>
        <w:spacing w:after="240" w:line="360" w:lineRule="exact"/>
        <w:ind w:left="0" w:firstLine="0"/>
        <w:jc w:val="both"/>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وسوف تأتي الهند قريباً بسياستها الوطنية لحقوق الملكية الفكرية التي سوف تجمع في نسيج واحد بين نقاط قوة الحكومة ومنظمات البحث والتطوير والمؤسسات التعليمية والكيانات التجارية، بما فيها المؤسسات الصغيرة والمتوسطة والمتناهية الصغر والشركات الناشئة، وغيرها من الجهات المعنية لإيجاد بيئة تساعد على الابتكار. وهكذا فإن الهند، حتى وإن كانت تشهد بالفعل طفرةً في إيداعات حقوق الملكية الفكرية للبراءات والعلامات التجارية، فإنها على أُهْبة الاستعداد لتحقيق قفزة في جميع الجوانب المتعلقة بحقوق الملكية الفكرية.</w:t>
      </w:r>
    </w:p>
    <w:p w:rsidR="00E058E3" w:rsidRPr="006108F3" w:rsidRDefault="00E058E3" w:rsidP="00427C2B">
      <w:pPr>
        <w:numPr>
          <w:ilvl w:val="0"/>
          <w:numId w:val="36"/>
        </w:numPr>
        <w:bidi/>
        <w:spacing w:after="240" w:line="360" w:lineRule="exact"/>
        <w:ind w:left="0" w:firstLine="0"/>
        <w:jc w:val="both"/>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وإجمالي إيداعات الملكية الفكرية، لا سيما الإيداعات المحلية، في الهند في ازدياد دائم. على سبيل المثال، زادت إيداعات البراءات من قِبل المُقيمين من 18.45% في الثنائية 2005/2006 إلى 28.22% في الثنائية 2014/2015. ويمكن للمكتب الخارجي أن يُحفِّز مُودِعي البراءات المحليين في الهند ويشجعهم على إيداع المزيد والمزيد من الطلبات الدولية من خلال معاهدة التعاون بشأن البراءات عن طريق تقديم الدعم التفاعلي وما يلزم من توجيه، وتوفير إمكانية النفاذ إلى الموارد. وسوف يُؤدي هذا أيضاً إلى تعزيز موارد الويبو المالية.</w:t>
      </w:r>
    </w:p>
    <w:p w:rsidR="00E058E3" w:rsidRPr="006108F3" w:rsidRDefault="00E058E3" w:rsidP="00427C2B">
      <w:pPr>
        <w:numPr>
          <w:ilvl w:val="0"/>
          <w:numId w:val="36"/>
        </w:numPr>
        <w:bidi/>
        <w:spacing w:after="240" w:line="360" w:lineRule="exact"/>
        <w:ind w:left="0" w:firstLine="0"/>
        <w:jc w:val="both"/>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أما العلامات التجارية فتزداد إيداعاتها على مر السنين، وقد تجاوز عددها 000 200 في عام 2013-2014، ومن المتوقع هذا العام أن يزيد هذا العدد بسهولة على 000 250. وكانت الإيداعات الهندية تمثل نحو 95% من مجموع الإيداعات على مدى السنوات القليلة الماضية. ويمكن تحفيز عدد كبير من هؤلاء المُودِعين الهنود، الذين لا يزالون مكتفين بالحماية المحلية، على حماية علاماتهم التجارية على الصعيد الدولي من خلال آلية الويبو في نظام مدريد التي أظهرت نتائج مُشجِّعة في الهند، إذا توفرت المرافق والموارد المباشرة من مكتب الويبو الخارجي المقترح في الهند.</w:t>
      </w:r>
    </w:p>
    <w:p w:rsidR="00E058E3" w:rsidRPr="006108F3" w:rsidRDefault="00E058E3" w:rsidP="00427C2B">
      <w:pPr>
        <w:keepLines/>
        <w:numPr>
          <w:ilvl w:val="0"/>
          <w:numId w:val="36"/>
        </w:numPr>
        <w:bidi/>
        <w:spacing w:after="240" w:line="360" w:lineRule="exact"/>
        <w:ind w:left="0" w:firstLine="0"/>
        <w:jc w:val="both"/>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lastRenderedPageBreak/>
        <w:t>وقد يسَّرت الهند بالفعل حماية حقوق الملكية الفكرية في قطاع المؤسسات الصغيرة والمتوسطة والمتناهية الصغر الذي يُسهم بشكل كبير في التقدم الصناعي في الهند عن طريق تقديم منتجات وخدمات مبتكرة، وكان هذا التيسير من خلال التخفيض الكبير لرسوم إيداعات حقوق الملكية الفكرية التي تدفعها هذه المؤسسات. وبدأ كثير من إدارات حكومة الهند تنفيذ برامج محددة لزيادة ترويج حقوق الملكية الفكرية لدى المؤسسات الصغيرة والمتوسطة والمتناهية الصغر، وهو الأمر الذي من شأنه أن يُكمّل تماماً الهدف الذي وضعته الويبو لهذه المؤسسات، إذا أُنشئ مكتب خارجي في الهند.</w:t>
      </w:r>
    </w:p>
    <w:p w:rsidR="00E058E3" w:rsidRPr="006108F3" w:rsidRDefault="00E058E3" w:rsidP="00427C2B">
      <w:pPr>
        <w:numPr>
          <w:ilvl w:val="0"/>
          <w:numId w:val="36"/>
        </w:numPr>
        <w:bidi/>
        <w:spacing w:after="240" w:line="360" w:lineRule="exact"/>
        <w:ind w:left="0" w:firstLine="0"/>
        <w:jc w:val="both"/>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ومن ثمَّ فإن إنشاء مكتب خارجي جديد في الهند من شأنه أن يكون مكسباً لكلٍّ من الهند والويبو على المديين القريب والبعيد.</w:t>
      </w:r>
    </w:p>
    <w:p w:rsidR="00E058E3" w:rsidRPr="006108F3" w:rsidRDefault="00E058E3" w:rsidP="00E66D18">
      <w:pPr>
        <w:keepNext/>
        <w:bidi/>
        <w:spacing w:after="240" w:line="360" w:lineRule="exact"/>
        <w:rPr>
          <w:rFonts w:ascii="Arabic Typesetting" w:hAnsi="Arabic Typesetting" w:cs="Arabic Typesetting"/>
          <w:sz w:val="36"/>
          <w:szCs w:val="36"/>
          <w:u w:val="single"/>
          <w:lang w:bidi="ar-EG"/>
        </w:rPr>
      </w:pPr>
      <w:r w:rsidRPr="006108F3">
        <w:rPr>
          <w:rFonts w:ascii="Arabic Typesetting" w:hAnsi="Arabic Typesetting" w:cs="Arabic Typesetting"/>
          <w:sz w:val="36"/>
          <w:szCs w:val="36"/>
          <w:u w:val="single"/>
          <w:rtl/>
          <w:lang w:bidi="ar-EG"/>
        </w:rPr>
        <w:t>احتياجات المنتفعين بالملكية الفكرية في الهند</w:t>
      </w:r>
    </w:p>
    <w:p w:rsidR="00E058E3" w:rsidRPr="006108F3" w:rsidRDefault="00E058E3" w:rsidP="00427C2B">
      <w:pPr>
        <w:numPr>
          <w:ilvl w:val="0"/>
          <w:numId w:val="36"/>
        </w:numPr>
        <w:bidi/>
        <w:spacing w:after="240" w:line="360" w:lineRule="exact"/>
        <w:ind w:left="0" w:firstLine="0"/>
        <w:jc w:val="both"/>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طلبات البراءات: زاد عدد طلبات البراءات المُودَعة في الهند من 466 17 في عام 2004 إلى 802 45 في عام 2015، أي قفز بنسبة 162%. وقد تحسن أيضاً ترتيب الهند فانتقلت من المرتبة الحادية عشر إلى المرتبة السابعة خلال السنوات العشر الماضية من حيث إيداع الطلبات. ومن المرجح أن يستمر هذا الاتجاه التصاعدي لأن عدد الطلبات يزداد. ومن الجدير بالذكر أيضاً أن ما يقرب من 75% من الطلبات يُودِعها مُودِعون أجانب.</w:t>
      </w:r>
    </w:p>
    <w:p w:rsidR="00E058E3" w:rsidRPr="006108F3" w:rsidRDefault="00E058E3" w:rsidP="00427C2B">
      <w:pPr>
        <w:numPr>
          <w:ilvl w:val="0"/>
          <w:numId w:val="36"/>
        </w:numPr>
        <w:bidi/>
        <w:spacing w:after="240" w:line="360" w:lineRule="exact"/>
        <w:ind w:left="0" w:firstLine="0"/>
        <w:jc w:val="both"/>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عضوية معاهدة التعاون بشأن البراءات: إن الفرص التي تتيحها العولمة والثورة الرقمية تعني أن كثيراً من الشركات الهندية الأخرى تتطلع إلى أن تجد لها موطئ قدم في الأسواق العالمية. وتقدم لها معاهدةُ الويبو للتعاون بشأن البراءات وسيلةً فعالةً ومُجدية من حيث التكلفة لحماية تكنولوجياتها الحديثة في نحو 148 بلداً.</w:t>
      </w:r>
    </w:p>
    <w:p w:rsidR="00E058E3" w:rsidRPr="006108F3" w:rsidRDefault="00E058E3" w:rsidP="00427C2B">
      <w:pPr>
        <w:numPr>
          <w:ilvl w:val="0"/>
          <w:numId w:val="36"/>
        </w:numPr>
        <w:bidi/>
        <w:spacing w:after="240" w:line="360" w:lineRule="exact"/>
        <w:ind w:left="0" w:firstLine="0"/>
        <w:jc w:val="both"/>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وقد أصبحت الهند عضواً في معاهدة التعاون بشأن البراءات في عام 1998. وفي تلك السنة، أودع مخترعون هنود 14 طلباً دولياً فقط بناءً على معاهدة التعاون بشأن البراءات، وبحلول عام 2014 تضاعف هذا العدد 100 مرة فوصل إلى 428 1 طلباً دولياً. وللتأكد من أن الشركات الهندية تستفيد استفادةً كاملةً من عضوية الهند في معاهدة التعاون بشأن البراءات، يعمل مكتب البراءات الهندي بنشاط على تبني الانتفاع بالخدمات المتعلقة بمعاهدة التعاون بشأن البراءات والترويج لها لتوسيع نطاق النفاذ إلى مجموعة أكبر من الخدمات الفعالة من حيث التكلفة التي تبسط وتسهِّل عملية حماية البراءات دولياً.</w:t>
      </w:r>
    </w:p>
    <w:p w:rsidR="00E058E3" w:rsidRPr="006108F3" w:rsidRDefault="00E058E3" w:rsidP="00B07933">
      <w:pPr>
        <w:numPr>
          <w:ilvl w:val="0"/>
          <w:numId w:val="36"/>
        </w:numPr>
        <w:bidi/>
        <w:spacing w:after="240" w:line="360" w:lineRule="exact"/>
        <w:ind w:left="0" w:firstLine="0"/>
        <w:jc w:val="both"/>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إدارة البحث الدولي: أصبح مكتب البراءات الهندي في أكتوبر 2013 إدارةً للبحث الدولي وإدارةً للفحص التمهيدي الدولي في إطار معاهدة التعاون بشأن البراءات، فانضمت الهند بذلك إلى 16 بلداً آخر في تأدية هذا الدور. ولذلك فإن الشركات الهندية تمتلك الآن إمكانية النفاذ الأسهل إلى خدمات الملكية الفكرية المحلية الفائقة الجودة بالإضافة إلى تلك الخدمات المتوفرة بالفعل من إدارات البحث الدولي الأخرى. وبقاعدة بيانات البراءات الخاصة بالمكتب بالإضافة إلى إمكانية النفاذ إلى قواعد بيانات أخرى في جميع أنحاء العالم، يوفر المكتب تقارير البحث في البراءات والتقارير التمهيدية بأعلى جودة وبأسعار تنافسية للغاية. وقد تلقى المكتب 173 1 طلباً لتقارير البحث الدولي و30 طلباً للفحص التمهيدي الدولي حتى 31 ديسمبر 2015.</w:t>
      </w:r>
    </w:p>
    <w:p w:rsidR="00E058E3" w:rsidRPr="006108F3" w:rsidRDefault="00E058E3" w:rsidP="00B07933">
      <w:pPr>
        <w:numPr>
          <w:ilvl w:val="0"/>
          <w:numId w:val="36"/>
        </w:numPr>
        <w:bidi/>
        <w:spacing w:after="240" w:line="360" w:lineRule="exact"/>
        <w:ind w:left="0" w:firstLine="0"/>
        <w:jc w:val="both"/>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 xml:space="preserve">بروتوكول مدريد: بانضمام الهند إلى هذا البروتوكول المتعلق باتفاق مدريد بشأن التسجيل الدولي للعلامات في يوليو 2013، أصبحت الشركات الهندية تمتلك أيضاً إمكانية النفاذ إلى وسيلة بسيطة وفعالة من حيث التكلفة وسهلة الاستعمال لحماية علاماتها التجارية في الأسواق العالمية. وقد أصبح نظام مدريد بوابةً لدخول مُودعي الطلبات الهنود إلى الأسواق العالمية، كما أنه يفتح الباب أمام الشركات الأجنبية التي تسعى إلى إنشاء مؤسسات تجارية في السوق الهندية. وحتى 31 </w:t>
      </w:r>
      <w:r w:rsidRPr="006108F3">
        <w:rPr>
          <w:rFonts w:ascii="Arabic Typesetting" w:hAnsi="Arabic Typesetting" w:cs="Arabic Typesetting"/>
          <w:sz w:val="36"/>
          <w:szCs w:val="36"/>
          <w:rtl/>
          <w:lang w:bidi="ar-EG"/>
        </w:rPr>
        <w:lastRenderedPageBreak/>
        <w:t>ديسمبر 2015، ورد إلى سجل العلامات التجارية في الهند 094 20 طلباً دولياً يُعيِّن الهند، ومن المرجح أن يتضاعف هذا العدد في السنوات المقبلة.</w:t>
      </w:r>
    </w:p>
    <w:p w:rsidR="00B363B7" w:rsidRPr="006108F3" w:rsidRDefault="00B363B7" w:rsidP="00E66D18">
      <w:pPr>
        <w:pStyle w:val="NormalParaAR"/>
        <w:keepNext/>
        <w:rPr>
          <w:b/>
          <w:bCs/>
          <w:color w:val="1F497D"/>
          <w:rtl/>
        </w:rPr>
      </w:pPr>
      <w:r w:rsidRPr="006108F3">
        <w:rPr>
          <w:b/>
          <w:bCs/>
          <w:color w:val="1F497D"/>
          <w:u w:val="single"/>
          <w:rtl/>
        </w:rPr>
        <w:t>الولاية المقترحة للمكتب الخارجي</w:t>
      </w:r>
      <w:r w:rsidR="00472A07" w:rsidRPr="00472A07">
        <w:rPr>
          <w:color w:val="1F497D"/>
          <w:vertAlign w:val="superscript"/>
          <w:rtl/>
        </w:rPr>
        <w:t>2</w:t>
      </w:r>
      <w:r w:rsidRPr="006108F3">
        <w:rPr>
          <w:b/>
          <w:bCs/>
          <w:color w:val="1F497D"/>
          <w:rtl/>
        </w:rPr>
        <w:t>:</w:t>
      </w:r>
    </w:p>
    <w:p w:rsidR="00B363B7" w:rsidRPr="006108F3" w:rsidRDefault="00B363B7" w:rsidP="00E66D18">
      <w:pPr>
        <w:pStyle w:val="NormalParaAR"/>
        <w:keepNext/>
        <w:rPr>
          <w:b/>
          <w:bCs/>
          <w:color w:val="1F497D"/>
          <w:rtl/>
        </w:rPr>
      </w:pPr>
      <w:r w:rsidRPr="006108F3">
        <w:rPr>
          <w:b/>
          <w:bCs/>
          <w:color w:val="1F497D"/>
          <w:rtl/>
        </w:rPr>
        <w:t>الغرض</w:t>
      </w:r>
      <w:r w:rsidR="00472A07" w:rsidRPr="00472A07">
        <w:rPr>
          <w:color w:val="1F497D"/>
          <w:vertAlign w:val="superscript"/>
          <w:rtl/>
        </w:rPr>
        <w:t>2</w:t>
      </w:r>
      <w:r w:rsidRPr="006108F3">
        <w:rPr>
          <w:b/>
          <w:bCs/>
          <w:color w:val="1F497D"/>
          <w:rtl/>
        </w:rPr>
        <w:t>:</w:t>
      </w:r>
    </w:p>
    <w:p w:rsidR="00E058E3" w:rsidRPr="006108F3" w:rsidRDefault="00E058E3" w:rsidP="00427C2B">
      <w:pPr>
        <w:numPr>
          <w:ilvl w:val="0"/>
          <w:numId w:val="36"/>
        </w:numPr>
        <w:bidi/>
        <w:spacing w:after="240" w:line="360" w:lineRule="exact"/>
        <w:ind w:left="0" w:firstLine="0"/>
        <w:jc w:val="both"/>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والهدف العام الذي تسعى الهند إلى تحقيقه باستضافة مكتب خارجي هو تطوير نظام ملكية فكرية دولي متوازن وفعال يُمكِّن من الابتكار والإبداع لصالح الهند والويبو والجهات المعنية الأخرى. كما أن فتح الويبو لمكتب خارجي في الهند من شأنه أن يُحسِّن نوعية الخدمات التي تقدمها الويبو وأن يُعزِّز أيضاً دور الويبو الفريد كمنظمة خدمات عالمية.</w:t>
      </w:r>
    </w:p>
    <w:p w:rsidR="00E058E3" w:rsidRPr="006108F3" w:rsidRDefault="00E058E3" w:rsidP="00427C2B">
      <w:pPr>
        <w:numPr>
          <w:ilvl w:val="0"/>
          <w:numId w:val="36"/>
        </w:numPr>
        <w:bidi/>
        <w:spacing w:after="240" w:line="360" w:lineRule="exact"/>
        <w:ind w:left="0" w:firstLine="0"/>
        <w:jc w:val="both"/>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ووجود مكتب خارجي في الهند من شأنه أيضاً أن يُعزِّز قدرة الويبو على أداء مهامها الأساسية بالطرائق التالية:</w:t>
      </w:r>
    </w:p>
    <w:p w:rsidR="00E058E3" w:rsidRPr="006108F3" w:rsidRDefault="00E058E3" w:rsidP="00E66D18">
      <w:pPr>
        <w:bidi/>
        <w:spacing w:after="240" w:line="360" w:lineRule="exact"/>
        <w:ind w:left="567"/>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"1"</w:t>
      </w:r>
      <w:r w:rsidRPr="006108F3">
        <w:rPr>
          <w:rFonts w:ascii="Arabic Typesetting" w:hAnsi="Arabic Typesetting" w:cs="Arabic Typesetting"/>
          <w:sz w:val="36"/>
          <w:szCs w:val="36"/>
          <w:rtl/>
          <w:lang w:bidi="ar-EG"/>
        </w:rPr>
        <w:tab/>
        <w:t>الترويج لأنظمة الويبو العالمية للملكية الفكرية ودعمها،</w:t>
      </w:r>
    </w:p>
    <w:p w:rsidR="00E058E3" w:rsidRPr="006108F3" w:rsidRDefault="00E058E3" w:rsidP="00E66D18">
      <w:pPr>
        <w:bidi/>
        <w:spacing w:after="240" w:line="360" w:lineRule="exact"/>
        <w:ind w:left="567"/>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"2"</w:t>
      </w:r>
      <w:r w:rsidRPr="006108F3">
        <w:rPr>
          <w:rFonts w:ascii="Arabic Typesetting" w:hAnsi="Arabic Typesetting" w:cs="Arabic Typesetting"/>
          <w:sz w:val="36"/>
          <w:szCs w:val="36"/>
          <w:rtl/>
          <w:lang w:bidi="ar-EG"/>
        </w:rPr>
        <w:tab/>
        <w:t>والتنفيذ الفعال لأنشطة المساعدة التقنية وتكوين الكفاءات،</w:t>
      </w:r>
    </w:p>
    <w:p w:rsidR="00E058E3" w:rsidRPr="006108F3" w:rsidRDefault="00E058E3" w:rsidP="00E66D18">
      <w:pPr>
        <w:bidi/>
        <w:spacing w:after="240" w:line="360" w:lineRule="exact"/>
        <w:ind w:left="567"/>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"3"</w:t>
      </w:r>
      <w:r w:rsidRPr="006108F3">
        <w:rPr>
          <w:rFonts w:ascii="Arabic Typesetting" w:hAnsi="Arabic Typesetting" w:cs="Arabic Typesetting"/>
          <w:sz w:val="36"/>
          <w:szCs w:val="36"/>
          <w:rtl/>
          <w:lang w:bidi="ar-EG"/>
        </w:rPr>
        <w:tab/>
        <w:t>والترويج لمعاهدات الويبو،</w:t>
      </w:r>
    </w:p>
    <w:p w:rsidR="00E058E3" w:rsidRPr="006108F3" w:rsidRDefault="00E058E3" w:rsidP="00E66D18">
      <w:pPr>
        <w:bidi/>
        <w:spacing w:after="240" w:line="360" w:lineRule="exact"/>
        <w:ind w:left="567"/>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"4"</w:t>
      </w:r>
      <w:r w:rsidRPr="006108F3">
        <w:rPr>
          <w:rFonts w:ascii="Arabic Typesetting" w:hAnsi="Arabic Typesetting" w:cs="Arabic Typesetting"/>
          <w:sz w:val="36"/>
          <w:szCs w:val="36"/>
          <w:rtl/>
          <w:lang w:bidi="ar-EG"/>
        </w:rPr>
        <w:tab/>
        <w:t>وتنفيذ استراتيجيات فعالة للتواصل والتوعية.</w:t>
      </w:r>
    </w:p>
    <w:p w:rsidR="00B363B7" w:rsidRPr="006108F3" w:rsidRDefault="00B363B7" w:rsidP="00E66D18">
      <w:pPr>
        <w:pStyle w:val="NormalParaAR"/>
        <w:keepNext/>
        <w:rPr>
          <w:b/>
          <w:bCs/>
          <w:color w:val="1F497D"/>
          <w:rtl/>
        </w:rPr>
      </w:pPr>
      <w:r w:rsidRPr="006108F3">
        <w:rPr>
          <w:b/>
          <w:bCs/>
          <w:color w:val="1F497D"/>
          <w:rtl/>
        </w:rPr>
        <w:t>نطاق الأنشطة المقترح</w:t>
      </w:r>
      <w:r w:rsidR="00472A07" w:rsidRPr="00472A07">
        <w:rPr>
          <w:color w:val="1F497D"/>
          <w:vertAlign w:val="superscript"/>
          <w:rtl/>
        </w:rPr>
        <w:t>2</w:t>
      </w:r>
      <w:r w:rsidRPr="006108F3">
        <w:rPr>
          <w:b/>
          <w:bCs/>
          <w:color w:val="1F497D"/>
          <w:rtl/>
        </w:rPr>
        <w:t xml:space="preserve"> </w:t>
      </w:r>
      <w:r w:rsidRPr="006108F3">
        <w:rPr>
          <w:i/>
          <w:iCs/>
          <w:color w:val="1F497D"/>
          <w:rtl/>
        </w:rPr>
        <w:t>(بما في ذلك الأنشطة الإقليمية إن وجدت</w:t>
      </w:r>
      <w:r w:rsidRPr="006108F3">
        <w:rPr>
          <w:rStyle w:val="FootnoteReference"/>
          <w:i/>
          <w:iCs/>
          <w:color w:val="1F497D"/>
          <w:sz w:val="36"/>
          <w:szCs w:val="36"/>
          <w:rtl/>
        </w:rPr>
        <w:footnoteReference w:id="43"/>
      </w:r>
      <w:r w:rsidRPr="006108F3">
        <w:rPr>
          <w:i/>
          <w:iCs/>
          <w:color w:val="1F497D"/>
          <w:rtl/>
        </w:rPr>
        <w:t>)</w:t>
      </w:r>
      <w:r w:rsidRPr="006108F3">
        <w:rPr>
          <w:b/>
          <w:bCs/>
          <w:color w:val="1F497D"/>
          <w:rtl/>
        </w:rPr>
        <w:t>:</w:t>
      </w:r>
    </w:p>
    <w:p w:rsidR="00E058E3" w:rsidRPr="006108F3" w:rsidRDefault="00E058E3" w:rsidP="00E66D18">
      <w:pPr>
        <w:keepNext/>
        <w:bidi/>
        <w:spacing w:after="240" w:line="360" w:lineRule="exact"/>
        <w:rPr>
          <w:rFonts w:ascii="Arabic Typesetting" w:hAnsi="Arabic Typesetting" w:cs="Arabic Typesetting"/>
          <w:sz w:val="36"/>
          <w:szCs w:val="36"/>
          <w:u w:val="single"/>
          <w:lang w:bidi="ar-EG"/>
        </w:rPr>
      </w:pPr>
      <w:r w:rsidRPr="006108F3">
        <w:rPr>
          <w:rFonts w:ascii="Arabic Typesetting" w:hAnsi="Arabic Typesetting" w:cs="Arabic Typesetting"/>
          <w:sz w:val="36"/>
          <w:szCs w:val="36"/>
          <w:u w:val="single"/>
          <w:rtl/>
          <w:lang w:bidi="ar-EG"/>
        </w:rPr>
        <w:t>مهام المكتب الخارجي المقترحة في الهند</w:t>
      </w:r>
      <w:r w:rsidRPr="006108F3">
        <w:rPr>
          <w:rFonts w:ascii="Arabic Typesetting" w:hAnsi="Arabic Typesetting" w:cs="Arabic Typesetting"/>
          <w:sz w:val="36"/>
          <w:szCs w:val="36"/>
          <w:rtl/>
          <w:lang w:bidi="ar-EG"/>
        </w:rPr>
        <w:t>:</w:t>
      </w:r>
    </w:p>
    <w:p w:rsidR="00E058E3" w:rsidRPr="006108F3" w:rsidRDefault="00464997" w:rsidP="00427C2B">
      <w:pPr>
        <w:numPr>
          <w:ilvl w:val="0"/>
          <w:numId w:val="36"/>
        </w:numPr>
        <w:bidi/>
        <w:spacing w:after="240" w:line="360" w:lineRule="exact"/>
        <w:ind w:left="0" w:firstLine="0"/>
        <w:jc w:val="both"/>
        <w:rPr>
          <w:rFonts w:ascii="Arabic Typesetting" w:hAnsi="Arabic Typesetting" w:cs="Arabic Typesetting"/>
          <w:sz w:val="36"/>
          <w:szCs w:val="36"/>
          <w:lang w:bidi="ar-EG"/>
        </w:rPr>
      </w:pPr>
      <w:r w:rsidRPr="006108F3">
        <w:rPr>
          <w:rFonts w:ascii="Arabic Typesetting" w:hAnsi="Arabic Typesetting" w:cs="Arabic Typesetting"/>
          <w:i/>
          <w:iCs/>
          <w:sz w:val="36"/>
          <w:szCs w:val="36"/>
          <w:rtl/>
          <w:lang w:bidi="ar-EG"/>
        </w:rPr>
        <w:t>[تتوخى الهند]</w:t>
      </w:r>
      <w:r w:rsidR="00E058E3" w:rsidRPr="006108F3">
        <w:rPr>
          <w:rFonts w:ascii="Arabic Typesetting" w:hAnsi="Arabic Typesetting" w:cs="Arabic Typesetting"/>
          <w:sz w:val="36"/>
          <w:szCs w:val="36"/>
          <w:rtl/>
          <w:lang w:bidi="ar-EG"/>
        </w:rPr>
        <w:t>، بناءً على التقييم الأولي، أن يضطلع المكتب الخارجي في الهند بالمهام الآتية:</w:t>
      </w:r>
    </w:p>
    <w:p w:rsidR="00E058E3" w:rsidRPr="006108F3" w:rsidRDefault="00E058E3" w:rsidP="00427C2B">
      <w:pPr>
        <w:bidi/>
        <w:spacing w:after="240" w:line="360" w:lineRule="exact"/>
        <w:ind w:left="1134" w:hanging="567"/>
        <w:jc w:val="both"/>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"1"</w:t>
      </w:r>
      <w:r w:rsidRPr="006108F3">
        <w:rPr>
          <w:rFonts w:ascii="Arabic Typesetting" w:hAnsi="Arabic Typesetting" w:cs="Arabic Typesetting"/>
          <w:sz w:val="36"/>
          <w:szCs w:val="36"/>
          <w:rtl/>
          <w:lang w:bidi="ar-EG"/>
        </w:rPr>
        <w:tab/>
        <w:t>تتمثل إحدى مهام الويبو الرئيسية في تقديم خدمات الملكية الفكرية العالمية. وتدر هذه الخدمات نسبة هائلة من إجمالي موارد الويبو المالية. ومن مهام الويبو الأساسية الأخرى تقديم المساعدة التقنية للبلدان النامية والبلدان الأقل نمواً. وتحصل الويبو على 96% تقريباً من إيراداتها من رسوم الخدمات التي تقدمها في إطار أنظمتها العالمية للملكية الفكرية، ألا وهي معاهدة التعاون بشأن البراءات، ونظام مدريد للعلامات، ونظام لاهاي للتصاميم، ومركز الويبو للتحكيم والوساطة، إلخ. ويسهم نظام معاهدة التعاون بشأن البراءات ونظام مدريد بنحو 77% و16% من إجمالي إيرادات الويبو. ولأن الهند عضو في كلٍّ من نظام معاهدة التعاون بشأن البراءات ونظام مدريد، فإن مكتب الويبو في الهند سوف يوفر بيئة مواتية لخلق مزيد من الاهتمام بهذين النظامين، مما يؤدي إلى مزيد من إيداعات الملكية الفكرية فتنتج عن ذلك زيادة في إيرادات الويبو.</w:t>
      </w:r>
    </w:p>
    <w:p w:rsidR="00E058E3" w:rsidRPr="006108F3" w:rsidRDefault="00E058E3" w:rsidP="00427C2B">
      <w:pPr>
        <w:bidi/>
        <w:spacing w:after="240" w:line="360" w:lineRule="exact"/>
        <w:ind w:left="1134" w:hanging="567"/>
        <w:jc w:val="both"/>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"2"</w:t>
      </w:r>
      <w:r w:rsidRPr="006108F3">
        <w:rPr>
          <w:rFonts w:ascii="Arabic Typesetting" w:hAnsi="Arabic Typesetting" w:cs="Arabic Typesetting"/>
          <w:sz w:val="36"/>
          <w:szCs w:val="36"/>
          <w:rtl/>
          <w:lang w:bidi="ar-EG"/>
        </w:rPr>
        <w:tab/>
        <w:t xml:space="preserve">ويتمثّل جزء أساسي من الخدمات التي تُقدِّمها الويبو فيما يخص أنظمتها العالمية للملكية الفكرية في توفير خدمات الإعلام والمساعدة لمستخدمي الأنظمة. على سبيل المثال، بلغ في عام 2015 مجموع الاستفسارات التي تلقتها الدائرة الإعلامية لمعاهدة التعاون بشأن البراءات داخل شعبة الويبو القانونية للمعاهدة 192 11 استفساراً </w:t>
      </w:r>
      <w:r w:rsidRPr="006108F3">
        <w:rPr>
          <w:rFonts w:ascii="Arabic Typesetting" w:hAnsi="Arabic Typesetting" w:cs="Arabic Typesetting"/>
          <w:sz w:val="36"/>
          <w:szCs w:val="36"/>
          <w:rtl/>
          <w:lang w:bidi="ar-EG"/>
        </w:rPr>
        <w:lastRenderedPageBreak/>
        <w:t xml:space="preserve">(رسائل بالبريد الإلكتروني، ومكالمات هاتفية، وفاكسات)، أيْ بمعدل 932 استفساراً في الشهر أو 45 استفساراً في اليوم. وكان 47% من تلك الاستفسارات في عام 2015 عن طريق الهاتف، أيْ ما يقرب من 438 مكالمة هاتفية في الشهر. وكان بالإمكان تحديد مصدر 91.7% من المكالمات الهاتفية في عام 2015. فبلغ عدد المكالمات المستلمة في عام 2015 التي </w:t>
      </w:r>
      <w:r w:rsidR="00464997" w:rsidRPr="006108F3">
        <w:rPr>
          <w:rFonts w:ascii="Arabic Typesetting" w:hAnsi="Arabic Typesetting" w:cs="Arabic Typesetting"/>
          <w:i/>
          <w:iCs/>
          <w:sz w:val="36"/>
          <w:szCs w:val="36"/>
          <w:rtl/>
          <w:lang w:bidi="ar-EG"/>
        </w:rPr>
        <w:t>[استطاعت الهند]</w:t>
      </w:r>
      <w:r w:rsidRPr="006108F3">
        <w:rPr>
          <w:rFonts w:ascii="Arabic Typesetting" w:hAnsi="Arabic Typesetting" w:cs="Arabic Typesetting"/>
          <w:sz w:val="36"/>
          <w:szCs w:val="36"/>
          <w:rtl/>
          <w:lang w:bidi="ar-EG"/>
        </w:rPr>
        <w:t xml:space="preserve"> تحديد مصدرها 458 5 مكالمة، منها 456 مكالمة (8.35%) من البلدان الآسيوية. ويمكن للمكتب الخارجي في الهند أن يؤدي خدمةً حيويةً لدعم أنظمة الملكية الفكرية العالمية الخاصة بالمنظمة في المناطق الزمنية الآسيوية بتكلفة ميسورة للغاية.</w:t>
      </w:r>
    </w:p>
    <w:p w:rsidR="00E058E3" w:rsidRPr="006108F3" w:rsidRDefault="00E058E3" w:rsidP="00427C2B">
      <w:pPr>
        <w:bidi/>
        <w:spacing w:after="240" w:line="360" w:lineRule="exact"/>
        <w:ind w:left="1134" w:hanging="567"/>
        <w:jc w:val="both"/>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"3"</w:t>
      </w:r>
      <w:r w:rsidRPr="006108F3">
        <w:rPr>
          <w:rFonts w:ascii="Arabic Typesetting" w:hAnsi="Arabic Typesetting" w:cs="Arabic Typesetting"/>
          <w:sz w:val="36"/>
          <w:szCs w:val="36"/>
          <w:rtl/>
          <w:lang w:bidi="ar-EG"/>
        </w:rPr>
        <w:tab/>
        <w:t>وسوف يضيف مكتب الويبو الخارجي إضافةً قيمةً إلى شبكة الويبو العامة للاستجابة لطلبات الزبائن. ففي حالة اتصال شخص برقم الويبو العام قبل ساعات العمل في جنيف، يمكن تلقي المكالمة تلقائياً والرد عليها في الهند.</w:t>
      </w:r>
    </w:p>
    <w:p w:rsidR="00E058E3" w:rsidRPr="006108F3" w:rsidRDefault="00E058E3" w:rsidP="00427C2B">
      <w:pPr>
        <w:bidi/>
        <w:spacing w:after="240" w:line="360" w:lineRule="exact"/>
        <w:ind w:left="1134" w:hanging="567"/>
        <w:jc w:val="both"/>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"4"</w:t>
      </w:r>
      <w:r w:rsidRPr="006108F3">
        <w:rPr>
          <w:rFonts w:ascii="Arabic Typesetting" w:hAnsi="Arabic Typesetting" w:cs="Arabic Typesetting"/>
          <w:sz w:val="36"/>
          <w:szCs w:val="36"/>
          <w:rtl/>
          <w:lang w:bidi="ar-EG"/>
        </w:rPr>
        <w:tab/>
        <w:t>وسوف يكون المكتب الخارجي في الهند قادراً على تقديم الدعم التقني فيما يتعلق بشتى برامج المساعدة التقنية التي تُدار في قطاع الويبو للبنية التحتية العالمية مثل إنشاء مراكز دعم التكنولوجيا والابتكار التي تجعل المعلومات المتعلقة بالبراءات وغيرها من المعلومات العلمية والتقنية متاحةً لمكاتب الملكية الفكرية والجامعات والمؤسسات البحثية في جميع أنحاء الهند وغيرها من البلدان النامية. وقد يكون تقديم الدعم التقني المكثف من خلال مكتب خارجي في الهند على يد خبراء تابعين للمكتب الخارجي المُقترح، وليس من خلال إرسال خبراء من المقر الرئيسي، أكثر فاعليةً من حيث التكلفة.</w:t>
      </w:r>
    </w:p>
    <w:p w:rsidR="00E058E3" w:rsidRPr="006108F3" w:rsidRDefault="00E058E3" w:rsidP="00427C2B">
      <w:pPr>
        <w:bidi/>
        <w:spacing w:after="240" w:line="360" w:lineRule="exact"/>
        <w:ind w:left="1134" w:hanging="567"/>
        <w:jc w:val="both"/>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"5"</w:t>
      </w:r>
      <w:r w:rsidRPr="006108F3">
        <w:rPr>
          <w:rFonts w:ascii="Arabic Typesetting" w:hAnsi="Arabic Typesetting" w:cs="Arabic Typesetting"/>
          <w:sz w:val="36"/>
          <w:szCs w:val="36"/>
          <w:rtl/>
          <w:lang w:bidi="ar-EG"/>
        </w:rPr>
        <w:tab/>
        <w:t>ويمكن للمكتب الخارجي المقترح أن يوفر للويبو تكلفةً كبيرةً لتنفيذ شتى أنشطة تكوين الكفاءات مثل تنظيم المؤتمرات، والحلقات الدراسية التدريبية، ومدارس الويبو الصيفية، والتدريب التقني لفاحصي البراءات أو العلامات التجارية، والزيارات الدراسية، والتدريب في مكاتب البراءات الهندية. وهذا أمر لا بد منه لتقليل نفقات ميزانية الويبو، لا سيما نقات السفر والترتيبات اللوجستية الأخرى.</w:t>
      </w:r>
    </w:p>
    <w:p w:rsidR="003268BC" w:rsidRPr="006108F3" w:rsidRDefault="003268BC" w:rsidP="00427C2B">
      <w:pPr>
        <w:bidi/>
        <w:spacing w:after="240" w:line="360" w:lineRule="exact"/>
        <w:rPr>
          <w:rFonts w:ascii="Arabic Typesetting" w:hAnsi="Arabic Typesetting" w:cs="Arabic Typesetting"/>
          <w:sz w:val="36"/>
          <w:szCs w:val="36"/>
          <w:u w:val="single"/>
          <w:rtl/>
          <w:lang w:bidi="ar-EG"/>
        </w:rPr>
      </w:pPr>
      <w:r w:rsidRPr="006108F3">
        <w:rPr>
          <w:rFonts w:ascii="Arabic Typesetting" w:hAnsi="Arabic Typesetting" w:cs="Arabic Typesetting"/>
          <w:sz w:val="36"/>
          <w:szCs w:val="36"/>
          <w:u w:val="single"/>
          <w:rtl/>
          <w:lang w:bidi="ar-EG"/>
        </w:rPr>
        <w:t>أهداف المكتب الخارجي المقترح في الهند</w:t>
      </w:r>
    </w:p>
    <w:p w:rsidR="00E058E3" w:rsidRPr="006108F3" w:rsidRDefault="00E058E3" w:rsidP="00427C2B">
      <w:pPr>
        <w:numPr>
          <w:ilvl w:val="0"/>
          <w:numId w:val="36"/>
        </w:numPr>
        <w:bidi/>
        <w:spacing w:after="240" w:line="360" w:lineRule="exact"/>
        <w:ind w:left="0" w:firstLine="0"/>
        <w:jc w:val="both"/>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فيما يلي أهداف المكتب الخارجي المقترح في الهند:</w:t>
      </w:r>
    </w:p>
    <w:p w:rsidR="00E058E3" w:rsidRPr="006108F3" w:rsidRDefault="00E058E3" w:rsidP="00427C2B">
      <w:pPr>
        <w:bidi/>
        <w:spacing w:after="240" w:line="360" w:lineRule="exact"/>
        <w:ind w:left="1134" w:hanging="567"/>
        <w:jc w:val="both"/>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"1"</w:t>
      </w:r>
      <w:r w:rsidRPr="006108F3">
        <w:rPr>
          <w:rFonts w:ascii="Arabic Typesetting" w:hAnsi="Arabic Typesetting" w:cs="Arabic Typesetting"/>
          <w:sz w:val="36"/>
          <w:szCs w:val="36"/>
          <w:rtl/>
          <w:lang w:bidi="ar-EG"/>
        </w:rPr>
        <w:tab/>
        <w:t>الترويج لخدمات الويبو العالمية مثل نظام معاهدة التعاون بشأن البراءات ونظام مدريد، إضافةً إلى التنسيق مع الحكومة للانضمام إلى أنظمة أخرى في السنوات القادمة،</w:t>
      </w:r>
    </w:p>
    <w:p w:rsidR="00E058E3" w:rsidRPr="006108F3" w:rsidRDefault="00E058E3" w:rsidP="00427C2B">
      <w:pPr>
        <w:bidi/>
        <w:spacing w:after="240" w:line="360" w:lineRule="exact"/>
        <w:ind w:left="1134" w:hanging="567"/>
        <w:jc w:val="both"/>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"2"</w:t>
      </w:r>
      <w:r w:rsidRPr="006108F3">
        <w:rPr>
          <w:rFonts w:ascii="Arabic Typesetting" w:hAnsi="Arabic Typesetting" w:cs="Arabic Typesetting"/>
          <w:sz w:val="36"/>
          <w:szCs w:val="36"/>
          <w:rtl/>
          <w:lang w:bidi="ar-EG"/>
        </w:rPr>
        <w:tab/>
        <w:t>وتقديم خدمات تتسم بالكفاءة في الوقت المناسب للمستخدمين ومُودِعي الطلبات في نظام معاهدة التعاون بشأن البراءات ونظام مدريد، وقواعد البيانات العالمية مثل ركن البراءات (</w:t>
      </w:r>
      <w:r w:rsidRPr="006108F3">
        <w:rPr>
          <w:rFonts w:ascii="Arabic Typesetting" w:hAnsi="Arabic Typesetting" w:cs="Arabic Typesetting"/>
          <w:sz w:val="36"/>
          <w:szCs w:val="36"/>
          <w:lang w:bidi="ar-EG"/>
        </w:rPr>
        <w:t>PATENTSCOPE</w:t>
      </w:r>
      <w:r w:rsidRPr="006108F3">
        <w:rPr>
          <w:rFonts w:ascii="Arabic Typesetting" w:hAnsi="Arabic Typesetting" w:cs="Arabic Typesetting"/>
          <w:sz w:val="36"/>
          <w:szCs w:val="36"/>
          <w:rtl/>
          <w:lang w:bidi="ar-EG"/>
        </w:rPr>
        <w:t>)، بالإضافة إلى خدمات مركز الويبو للتحكيم والوساطة،</w:t>
      </w:r>
    </w:p>
    <w:p w:rsidR="00E058E3" w:rsidRPr="006108F3" w:rsidRDefault="00E058E3" w:rsidP="00427C2B">
      <w:pPr>
        <w:bidi/>
        <w:spacing w:after="240" w:line="360" w:lineRule="exact"/>
        <w:ind w:left="1134" w:hanging="567"/>
        <w:jc w:val="both"/>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"3"</w:t>
      </w:r>
      <w:r w:rsidRPr="006108F3">
        <w:rPr>
          <w:rFonts w:ascii="Arabic Typesetting" w:hAnsi="Arabic Typesetting" w:cs="Arabic Typesetting"/>
          <w:sz w:val="36"/>
          <w:szCs w:val="36"/>
          <w:rtl/>
          <w:lang w:bidi="ar-EG"/>
        </w:rPr>
        <w:tab/>
        <w:t>والتعاون مع إدارة السياسة الصناعية والترويج (</w:t>
      </w:r>
      <w:r w:rsidRPr="006108F3">
        <w:rPr>
          <w:rFonts w:ascii="Arabic Typesetting" w:hAnsi="Arabic Typesetting" w:cs="Arabic Typesetting"/>
          <w:sz w:val="36"/>
          <w:szCs w:val="36"/>
          <w:lang w:bidi="ar-EG"/>
        </w:rPr>
        <w:t>DIPP</w:t>
      </w:r>
      <w:r w:rsidRPr="006108F3">
        <w:rPr>
          <w:rFonts w:ascii="Arabic Typesetting" w:hAnsi="Arabic Typesetting" w:cs="Arabic Typesetting"/>
          <w:sz w:val="36"/>
          <w:szCs w:val="36"/>
          <w:rtl/>
          <w:lang w:bidi="ar-EG"/>
        </w:rPr>
        <w:t xml:space="preserve">)، ومكاتب الملكية الفكرية الهندية بما في ذلك مكتب المراقب العام للبراءات والتصاميم والعلامات التجارية والبيانات الجغرافية، إضافةً إلى مسجل حق المؤلف، والصناعات الهندية، والمؤسسات التجارية، ورابطات الصناعات، والغرف التجارية من أجل تطوير وتعزيز مشروعات الشراكة العالمية الخاصة بالويبو مثل مشروع الويبو المتعلق بالتكنولوجيا الخضراء </w:t>
      </w:r>
      <w:r w:rsidRPr="006108F3">
        <w:rPr>
          <w:rFonts w:ascii="Arabic Typesetting" w:hAnsi="Arabic Typesetting" w:cs="Arabic Typesetting"/>
          <w:sz w:val="36"/>
          <w:szCs w:val="36"/>
          <w:lang w:bidi="ar-EG"/>
        </w:rPr>
        <w:t>WIPO GREEN</w:t>
      </w:r>
      <w:r w:rsidRPr="006108F3">
        <w:rPr>
          <w:rFonts w:ascii="Arabic Typesetting" w:hAnsi="Arabic Typesetting" w:cs="Arabic Typesetting"/>
          <w:sz w:val="36"/>
          <w:szCs w:val="36"/>
          <w:rtl/>
          <w:lang w:bidi="ar-EG"/>
        </w:rPr>
        <w:t xml:space="preserve"> ومشروع الويبو المتعلق بالبحث </w:t>
      </w:r>
      <w:r w:rsidRPr="006108F3">
        <w:rPr>
          <w:rFonts w:ascii="Arabic Typesetting" w:hAnsi="Arabic Typesetting" w:cs="Arabic Typesetting"/>
          <w:sz w:val="36"/>
          <w:szCs w:val="36"/>
          <w:lang w:bidi="ar-EG"/>
        </w:rPr>
        <w:t>RE:SEARCH</w:t>
      </w:r>
      <w:r w:rsidRPr="006108F3">
        <w:rPr>
          <w:rFonts w:ascii="Arabic Typesetting" w:hAnsi="Arabic Typesetting" w:cs="Arabic Typesetting"/>
          <w:sz w:val="36"/>
          <w:szCs w:val="36"/>
          <w:rtl/>
          <w:lang w:bidi="ar-EG"/>
        </w:rPr>
        <w:t>،</w:t>
      </w:r>
    </w:p>
    <w:p w:rsidR="00E058E3" w:rsidRPr="006108F3" w:rsidRDefault="00E058E3" w:rsidP="00427C2B">
      <w:pPr>
        <w:bidi/>
        <w:spacing w:after="240" w:line="360" w:lineRule="exact"/>
        <w:ind w:left="1134" w:hanging="567"/>
        <w:jc w:val="both"/>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lastRenderedPageBreak/>
        <w:t>"4"</w:t>
      </w:r>
      <w:r w:rsidRPr="006108F3">
        <w:rPr>
          <w:rFonts w:ascii="Arabic Typesetting" w:hAnsi="Arabic Typesetting" w:cs="Arabic Typesetting"/>
          <w:sz w:val="36"/>
          <w:szCs w:val="36"/>
          <w:rtl/>
          <w:lang w:bidi="ar-EG"/>
        </w:rPr>
        <w:tab/>
        <w:t>والتنسيق مع إدارة السياسة الصناعية والترويج (</w:t>
      </w:r>
      <w:r w:rsidRPr="006108F3">
        <w:rPr>
          <w:rFonts w:ascii="Arabic Typesetting" w:hAnsi="Arabic Typesetting" w:cs="Arabic Typesetting"/>
          <w:sz w:val="36"/>
          <w:szCs w:val="36"/>
          <w:lang w:bidi="ar-EG"/>
        </w:rPr>
        <w:t>DIPP</w:t>
      </w:r>
      <w:r w:rsidRPr="006108F3">
        <w:rPr>
          <w:rFonts w:ascii="Arabic Typesetting" w:hAnsi="Arabic Typesetting" w:cs="Arabic Typesetting"/>
          <w:sz w:val="36"/>
          <w:szCs w:val="36"/>
          <w:rtl/>
          <w:lang w:bidi="ar-EG"/>
        </w:rPr>
        <w:t>)، ومكاتب الملكية الفكرية الهندية بما في ذلك مكتب المراقب العام للبراءات والتصاميم والعلامات التجارية والبيانات الجغرافية، إضافةً إلى مسجل حق المؤلف، ومساعدة مقر الويبو الرئيسي على القيام بأنشطة لتطوير قاعدة بيانات معارف الويبو "</w:t>
      </w:r>
      <w:r w:rsidRPr="006108F3">
        <w:rPr>
          <w:rFonts w:ascii="Arabic Typesetting" w:hAnsi="Arabic Typesetting" w:cs="Arabic Typesetting"/>
          <w:sz w:val="36"/>
          <w:szCs w:val="36"/>
          <w:lang w:bidi="ar-EG"/>
        </w:rPr>
        <w:t>IP Advantage</w:t>
      </w:r>
      <w:r w:rsidRPr="006108F3">
        <w:rPr>
          <w:rFonts w:ascii="Arabic Typesetting" w:hAnsi="Arabic Typesetting" w:cs="Arabic Typesetting"/>
          <w:sz w:val="36"/>
          <w:szCs w:val="36"/>
          <w:rtl/>
          <w:lang w:bidi="ar-EG"/>
        </w:rPr>
        <w:t>"،</w:t>
      </w:r>
    </w:p>
    <w:p w:rsidR="00E058E3" w:rsidRPr="006108F3" w:rsidRDefault="00E058E3" w:rsidP="00427C2B">
      <w:pPr>
        <w:bidi/>
        <w:spacing w:after="240" w:line="360" w:lineRule="exact"/>
        <w:ind w:left="1134" w:hanging="567"/>
        <w:jc w:val="both"/>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"5"</w:t>
      </w:r>
      <w:r w:rsidRPr="006108F3">
        <w:rPr>
          <w:rFonts w:ascii="Arabic Typesetting" w:hAnsi="Arabic Typesetting" w:cs="Arabic Typesetting"/>
          <w:sz w:val="36"/>
          <w:szCs w:val="36"/>
          <w:rtl/>
          <w:lang w:bidi="ar-EG"/>
        </w:rPr>
        <w:tab/>
        <w:t>والتعاون مع وكالات الأمم المتحدة الموجودة في الهند لتنظيم أنشطة برامج التوعية في إطار التعاون فيما بين الوكالات،</w:t>
      </w:r>
    </w:p>
    <w:p w:rsidR="00E058E3" w:rsidRPr="006108F3" w:rsidRDefault="00E058E3" w:rsidP="00427C2B">
      <w:pPr>
        <w:bidi/>
        <w:spacing w:after="240" w:line="360" w:lineRule="exact"/>
        <w:ind w:left="1134" w:hanging="567"/>
        <w:jc w:val="both"/>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"6"</w:t>
      </w:r>
      <w:r w:rsidRPr="006108F3">
        <w:rPr>
          <w:rFonts w:ascii="Arabic Typesetting" w:hAnsi="Arabic Typesetting" w:cs="Arabic Typesetting"/>
          <w:sz w:val="36"/>
          <w:szCs w:val="36"/>
          <w:rtl/>
          <w:lang w:bidi="ar-EG"/>
        </w:rPr>
        <w:tab/>
        <w:t>ومساعدة المقر الرئيسي على التنسيق مع خبراء في الملكية الفكرية وواضعي سياسات من الهند من أجل الاستفادة من خبرة الهند في استخدام أنظمة الملكية الفكرية من أجل الابتكار من خلال مشاركة هؤلاء الخبراء في الاجتماعات،</w:t>
      </w:r>
    </w:p>
    <w:p w:rsidR="00E058E3" w:rsidRPr="006108F3" w:rsidRDefault="00E058E3" w:rsidP="00427C2B">
      <w:pPr>
        <w:bidi/>
        <w:spacing w:after="240" w:line="360" w:lineRule="exact"/>
        <w:ind w:left="1134" w:hanging="567"/>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"7"</w:t>
      </w:r>
      <w:r w:rsidRPr="006108F3">
        <w:rPr>
          <w:rFonts w:ascii="Arabic Typesetting" w:hAnsi="Arabic Typesetting" w:cs="Arabic Typesetting"/>
          <w:sz w:val="36"/>
          <w:szCs w:val="36"/>
          <w:rtl/>
          <w:lang w:bidi="ar-EG"/>
        </w:rPr>
        <w:tab/>
        <w:t>ودعم الخدمة التي تقدمها الويبو على مدار الساعة خلال الإطار الزمني المُخصَّص.</w:t>
      </w:r>
    </w:p>
    <w:p w:rsidR="00E058E3" w:rsidRPr="006108F3" w:rsidRDefault="00E058E3" w:rsidP="00E66D18">
      <w:pPr>
        <w:keepNext/>
        <w:bidi/>
        <w:spacing w:after="240" w:line="360" w:lineRule="exact"/>
        <w:rPr>
          <w:rFonts w:ascii="Arabic Typesetting" w:hAnsi="Arabic Typesetting" w:cs="Arabic Typesetting"/>
          <w:sz w:val="36"/>
          <w:szCs w:val="36"/>
          <w:u w:val="single"/>
          <w:rtl/>
          <w:lang w:bidi="ar-EG"/>
        </w:rPr>
      </w:pPr>
      <w:r w:rsidRPr="006108F3">
        <w:rPr>
          <w:rFonts w:ascii="Arabic Typesetting" w:hAnsi="Arabic Typesetting" w:cs="Arabic Typesetting"/>
          <w:sz w:val="36"/>
          <w:szCs w:val="36"/>
          <w:u w:val="single"/>
          <w:rtl/>
          <w:lang w:bidi="ar-EG"/>
        </w:rPr>
        <w:t>ارتباط أهداف الويبو الاستراتيجية بأهداف المكتب الخارجي المقترح في الهند</w:t>
      </w:r>
      <w:r w:rsidRPr="006108F3">
        <w:rPr>
          <w:rFonts w:ascii="Arabic Typesetting" w:hAnsi="Arabic Typesetting" w:cs="Arabic Typesetting"/>
          <w:sz w:val="36"/>
          <w:szCs w:val="36"/>
          <w:rtl/>
          <w:lang w:bidi="ar-EG"/>
        </w:rPr>
        <w:t>:</w:t>
      </w:r>
    </w:p>
    <w:tbl>
      <w:tblPr>
        <w:tblStyle w:val="TableGrid"/>
        <w:bidiVisual/>
        <w:tblW w:w="0" w:type="auto"/>
        <w:tblInd w:w="107" w:type="dxa"/>
        <w:tblLook w:val="04A0" w:firstRow="1" w:lastRow="0" w:firstColumn="1" w:lastColumn="0" w:noHBand="0" w:noVBand="1"/>
      </w:tblPr>
      <w:tblGrid>
        <w:gridCol w:w="6538"/>
        <w:gridCol w:w="2392"/>
      </w:tblGrid>
      <w:tr w:rsidR="00E058E3" w:rsidRPr="006108F3" w:rsidTr="000707D9">
        <w:tc>
          <w:tcPr>
            <w:tcW w:w="6538" w:type="dxa"/>
          </w:tcPr>
          <w:p w:rsidR="00E058E3" w:rsidRPr="006108F3" w:rsidRDefault="00E058E3" w:rsidP="00E66D18">
            <w:pPr>
              <w:bidi/>
              <w:spacing w:after="240" w:line="360" w:lineRule="exact"/>
              <w:jc w:val="center"/>
              <w:rPr>
                <w:rFonts w:ascii="Arabic Typesetting" w:hAnsi="Arabic Typesetting" w:cs="Arabic Typesetting"/>
                <w:b/>
                <w:bCs/>
                <w:sz w:val="36"/>
                <w:szCs w:val="36"/>
                <w:rtl/>
                <w:lang w:bidi="ar-EG"/>
              </w:rPr>
            </w:pPr>
            <w:r w:rsidRPr="006108F3">
              <w:rPr>
                <w:rFonts w:ascii="Arabic Typesetting" w:hAnsi="Arabic Typesetting" w:cs="Arabic Typesetting"/>
                <w:b/>
                <w:bCs/>
                <w:sz w:val="36"/>
                <w:szCs w:val="36"/>
                <w:rtl/>
                <w:lang w:bidi="ar-EG"/>
              </w:rPr>
              <w:t>أهداف الويبو الاستراتيجية</w:t>
            </w:r>
          </w:p>
        </w:tc>
        <w:tc>
          <w:tcPr>
            <w:tcW w:w="2392" w:type="dxa"/>
          </w:tcPr>
          <w:p w:rsidR="00E058E3" w:rsidRPr="006108F3" w:rsidRDefault="00E058E3" w:rsidP="00E66D18">
            <w:pPr>
              <w:bidi/>
              <w:spacing w:after="240" w:line="360" w:lineRule="exact"/>
              <w:jc w:val="center"/>
              <w:rPr>
                <w:rFonts w:ascii="Arabic Typesetting" w:hAnsi="Arabic Typesetting" w:cs="Arabic Typesetting"/>
                <w:b/>
                <w:bCs/>
                <w:sz w:val="36"/>
                <w:szCs w:val="36"/>
                <w:rtl/>
                <w:lang w:bidi="ar-EG"/>
              </w:rPr>
            </w:pPr>
            <w:r w:rsidRPr="006108F3">
              <w:rPr>
                <w:rFonts w:ascii="Arabic Typesetting" w:hAnsi="Arabic Typesetting" w:cs="Arabic Typesetting"/>
                <w:b/>
                <w:bCs/>
                <w:sz w:val="36"/>
                <w:szCs w:val="36"/>
                <w:rtl/>
                <w:lang w:bidi="ar-EG"/>
              </w:rPr>
              <w:t>أهداف المكتب الخارجي المقترح في الهند</w:t>
            </w:r>
          </w:p>
        </w:tc>
      </w:tr>
      <w:tr w:rsidR="00E058E3" w:rsidRPr="006108F3" w:rsidTr="000707D9">
        <w:tc>
          <w:tcPr>
            <w:tcW w:w="6538" w:type="dxa"/>
          </w:tcPr>
          <w:p w:rsidR="00E058E3" w:rsidRPr="006108F3" w:rsidRDefault="00E058E3" w:rsidP="00E66D18">
            <w:pPr>
              <w:bidi/>
              <w:spacing w:after="240" w:line="360" w:lineRule="exact"/>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ثانياً.</w:t>
            </w:r>
            <w:r w:rsidRPr="006108F3">
              <w:rPr>
                <w:rFonts w:ascii="Arabic Typesetting" w:hAnsi="Arabic Typesetting" w:cs="Arabic Typesetting"/>
                <w:sz w:val="36"/>
                <w:szCs w:val="36"/>
                <w:rtl/>
                <w:lang w:bidi="ar-EG"/>
              </w:rPr>
              <w:tab/>
              <w:t>تقديم خدمات عالمية في مجال الملكية الفكرية من الطراز الأول</w:t>
            </w:r>
          </w:p>
        </w:tc>
        <w:tc>
          <w:tcPr>
            <w:tcW w:w="2392" w:type="dxa"/>
          </w:tcPr>
          <w:p w:rsidR="00E058E3" w:rsidRPr="006108F3" w:rsidRDefault="00E058E3" w:rsidP="00E66D18">
            <w:pPr>
              <w:bidi/>
              <w:spacing w:after="240" w:line="360" w:lineRule="exact"/>
              <w:jc w:val="center"/>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نعم</w:t>
            </w:r>
          </w:p>
        </w:tc>
      </w:tr>
      <w:tr w:rsidR="00E058E3" w:rsidRPr="006108F3" w:rsidTr="000707D9">
        <w:tc>
          <w:tcPr>
            <w:tcW w:w="6538" w:type="dxa"/>
          </w:tcPr>
          <w:p w:rsidR="00E058E3" w:rsidRPr="006108F3" w:rsidRDefault="00E058E3" w:rsidP="00E66D18">
            <w:pPr>
              <w:bidi/>
              <w:spacing w:after="240" w:line="360" w:lineRule="exact"/>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ثالثاً.</w:t>
            </w:r>
            <w:r w:rsidRPr="006108F3">
              <w:rPr>
                <w:rFonts w:ascii="Arabic Typesetting" w:hAnsi="Arabic Typesetting" w:cs="Arabic Typesetting"/>
                <w:sz w:val="36"/>
                <w:szCs w:val="36"/>
                <w:rtl/>
                <w:lang w:bidi="ar-EG"/>
              </w:rPr>
              <w:tab/>
              <w:t>تسهيل الانتفاع بالملكية الفكرية في سبيل التنمية</w:t>
            </w:r>
          </w:p>
        </w:tc>
        <w:tc>
          <w:tcPr>
            <w:tcW w:w="2392" w:type="dxa"/>
          </w:tcPr>
          <w:p w:rsidR="00E058E3" w:rsidRPr="006108F3" w:rsidRDefault="00E058E3" w:rsidP="00E66D18">
            <w:pPr>
              <w:bidi/>
              <w:spacing w:after="240" w:line="360" w:lineRule="exact"/>
              <w:jc w:val="center"/>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نعم</w:t>
            </w:r>
          </w:p>
        </w:tc>
      </w:tr>
      <w:tr w:rsidR="00E058E3" w:rsidRPr="006108F3" w:rsidTr="000707D9">
        <w:tc>
          <w:tcPr>
            <w:tcW w:w="6538" w:type="dxa"/>
          </w:tcPr>
          <w:p w:rsidR="00E058E3" w:rsidRPr="006108F3" w:rsidRDefault="00E058E3" w:rsidP="00E66D18">
            <w:pPr>
              <w:bidi/>
              <w:spacing w:after="240" w:line="360" w:lineRule="exact"/>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سابعاً.</w:t>
            </w:r>
            <w:r w:rsidRPr="006108F3">
              <w:rPr>
                <w:rFonts w:ascii="Arabic Typesetting" w:hAnsi="Arabic Typesetting" w:cs="Arabic Typesetting"/>
                <w:sz w:val="36"/>
                <w:szCs w:val="36"/>
                <w:rtl/>
                <w:lang w:bidi="ar-EG"/>
              </w:rPr>
              <w:tab/>
              <w:t>الملكية الفكرية وقضايا السياسات العامة العالمية</w:t>
            </w:r>
          </w:p>
        </w:tc>
        <w:tc>
          <w:tcPr>
            <w:tcW w:w="2392" w:type="dxa"/>
          </w:tcPr>
          <w:p w:rsidR="00E058E3" w:rsidRPr="006108F3" w:rsidRDefault="00E058E3" w:rsidP="00E66D18">
            <w:pPr>
              <w:bidi/>
              <w:spacing w:after="240" w:line="360" w:lineRule="exact"/>
              <w:jc w:val="center"/>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نعم</w:t>
            </w:r>
          </w:p>
        </w:tc>
      </w:tr>
      <w:tr w:rsidR="00E058E3" w:rsidRPr="006108F3" w:rsidTr="000707D9">
        <w:tc>
          <w:tcPr>
            <w:tcW w:w="6538" w:type="dxa"/>
          </w:tcPr>
          <w:p w:rsidR="00E058E3" w:rsidRPr="006108F3" w:rsidRDefault="00E058E3" w:rsidP="00E66D18">
            <w:pPr>
              <w:bidi/>
              <w:spacing w:after="240" w:line="360" w:lineRule="exact"/>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ثامناً.</w:t>
            </w:r>
            <w:r w:rsidRPr="006108F3">
              <w:rPr>
                <w:rFonts w:ascii="Arabic Typesetting" w:hAnsi="Arabic Typesetting" w:cs="Arabic Typesetting"/>
                <w:sz w:val="36"/>
                <w:szCs w:val="36"/>
                <w:rtl/>
                <w:lang w:bidi="ar-EG"/>
              </w:rPr>
              <w:tab/>
              <w:t>آلية تواصل متجاوب بين الويبو والدول الأعضاء وجميع أصحاب المصالح</w:t>
            </w:r>
          </w:p>
        </w:tc>
        <w:tc>
          <w:tcPr>
            <w:tcW w:w="2392" w:type="dxa"/>
          </w:tcPr>
          <w:p w:rsidR="00E058E3" w:rsidRPr="006108F3" w:rsidRDefault="00E058E3" w:rsidP="00E66D18">
            <w:pPr>
              <w:bidi/>
              <w:spacing w:after="240" w:line="360" w:lineRule="exact"/>
              <w:jc w:val="center"/>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نعم</w:t>
            </w:r>
          </w:p>
        </w:tc>
      </w:tr>
      <w:tr w:rsidR="00E058E3" w:rsidRPr="006108F3" w:rsidTr="000707D9">
        <w:tc>
          <w:tcPr>
            <w:tcW w:w="6538" w:type="dxa"/>
          </w:tcPr>
          <w:p w:rsidR="00E058E3" w:rsidRPr="006108F3" w:rsidRDefault="00E058E3" w:rsidP="00E66D18">
            <w:pPr>
              <w:bidi/>
              <w:spacing w:after="240" w:line="360" w:lineRule="exact"/>
              <w:rPr>
                <w:rFonts w:ascii="Arabic Typesetting" w:hAnsi="Arabic Typesetting" w:cs="Arabic Typesetting"/>
                <w:sz w:val="36"/>
                <w:szCs w:val="36"/>
                <w:rtl/>
              </w:rPr>
            </w:pPr>
            <w:r w:rsidRPr="006108F3">
              <w:rPr>
                <w:rFonts w:ascii="Arabic Typesetting" w:hAnsi="Arabic Typesetting" w:cs="Arabic Typesetting"/>
                <w:sz w:val="36"/>
                <w:szCs w:val="36"/>
                <w:rtl/>
              </w:rPr>
              <w:t>رابعاً.</w:t>
            </w:r>
            <w:r w:rsidRPr="006108F3">
              <w:rPr>
                <w:rFonts w:ascii="Arabic Typesetting" w:hAnsi="Arabic Typesetting" w:cs="Arabic Typesetting"/>
                <w:sz w:val="36"/>
                <w:szCs w:val="36"/>
                <w:rtl/>
              </w:rPr>
              <w:tab/>
              <w:t>تنسيق البنية التحتية العالمية للملكية الفكرية وتطويرها</w:t>
            </w:r>
          </w:p>
        </w:tc>
        <w:tc>
          <w:tcPr>
            <w:tcW w:w="2392" w:type="dxa"/>
          </w:tcPr>
          <w:p w:rsidR="00E058E3" w:rsidRPr="006108F3" w:rsidRDefault="00E058E3" w:rsidP="00E66D18">
            <w:pPr>
              <w:bidi/>
              <w:spacing w:after="240" w:line="360" w:lineRule="exact"/>
              <w:jc w:val="center"/>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نعم</w:t>
            </w:r>
          </w:p>
        </w:tc>
      </w:tr>
    </w:tbl>
    <w:p w:rsidR="00B363B7" w:rsidRPr="006108F3" w:rsidRDefault="00243FA2" w:rsidP="00E66D18">
      <w:pPr>
        <w:pStyle w:val="NormalParaAR"/>
        <w:keepNext/>
        <w:spacing w:before="240"/>
        <w:rPr>
          <w:b/>
          <w:bCs/>
          <w:color w:val="1F497D"/>
          <w:rtl/>
        </w:rPr>
      </w:pPr>
      <w:r>
        <w:rPr>
          <w:b/>
          <w:bCs/>
          <w:color w:val="1F497D"/>
          <w:rtl/>
        </w:rPr>
        <w:t>إسهام المكتب الخارجي في تنفيذ برنامج الويبو</w:t>
      </w:r>
      <w:r w:rsidR="00472A07" w:rsidRPr="00472A07">
        <w:rPr>
          <w:color w:val="1F497D"/>
          <w:vertAlign w:val="superscript"/>
          <w:rtl/>
        </w:rPr>
        <w:t>2</w:t>
      </w:r>
      <w:r w:rsidR="00B363B7" w:rsidRPr="006108F3">
        <w:rPr>
          <w:b/>
          <w:bCs/>
          <w:color w:val="1F497D"/>
          <w:rtl/>
        </w:rPr>
        <w:t>:</w:t>
      </w:r>
    </w:p>
    <w:p w:rsidR="00E058E3" w:rsidRPr="006108F3" w:rsidRDefault="00E058E3" w:rsidP="00427C2B">
      <w:pPr>
        <w:numPr>
          <w:ilvl w:val="0"/>
          <w:numId w:val="36"/>
        </w:numPr>
        <w:bidi/>
        <w:spacing w:after="240" w:line="360" w:lineRule="exact"/>
        <w:ind w:left="0" w:firstLine="0"/>
        <w:jc w:val="both"/>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وفتح مكتب خارجي للويبو في الهند من شأنه أن يضيف قيمةً وكفاءةً وفعاليةً لتنفيذ البرامج بطريقة منسقة. والمكتب الخارجي المُقترَح من شأنه أن يُكمِّل العمل الذي يُضطلع به في مقر الويبو في جنيف. وسوف يحدث ذلك مع مراعاة عدم ازدواجية العمل، ومع مراعاة الاستغلال الأمثل لموارد الويبو. وسوف يكون هذا المكتب فعالاً من حيث التكلفة وسوف يلبي الحاجة المتزايدة لخدمات الملكية الفكرية في الهند، ومن ثمَّ سوف يؤدي دوراً مهماً في التنمية الاقتصادية الشاملة في البلد وسوف يُعزِّز اقتصاد الهند القائم على المعرفة. وسوف يكون المكتب المُقترَح جزءاً لا يتجزأ من إطار الويبو للإدارة القائمة على النتائج وإطارها التنظيمي.</w:t>
      </w:r>
    </w:p>
    <w:p w:rsidR="003268BC" w:rsidRPr="006108F3" w:rsidRDefault="003268BC" w:rsidP="00427C2B">
      <w:pPr>
        <w:keepNext/>
        <w:numPr>
          <w:ilvl w:val="0"/>
          <w:numId w:val="36"/>
        </w:numPr>
        <w:bidi/>
        <w:spacing w:after="240" w:line="360" w:lineRule="exact"/>
        <w:ind w:left="0" w:firstLine="0"/>
        <w:jc w:val="both"/>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lastRenderedPageBreak/>
        <w:t>وتعتقد الهند أن إنشاء مكتب خارجي جديد في الهند من شأنه أن يضيف قيمةً هائلةً لوضع الويبو الحالي، عن طريق المزايا الآتية:</w:t>
      </w:r>
    </w:p>
    <w:p w:rsidR="003268BC" w:rsidRPr="006108F3" w:rsidRDefault="003268BC" w:rsidP="00E66D18">
      <w:pPr>
        <w:bidi/>
        <w:spacing w:after="240" w:line="360" w:lineRule="exact"/>
        <w:ind w:left="1134" w:hanging="567"/>
        <w:jc w:val="both"/>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"1"</w:t>
      </w:r>
      <w:r w:rsidRPr="006108F3">
        <w:rPr>
          <w:rFonts w:ascii="Arabic Typesetting" w:hAnsi="Arabic Typesetting" w:cs="Arabic Typesetting"/>
          <w:sz w:val="36"/>
          <w:szCs w:val="36"/>
          <w:rtl/>
          <w:lang w:bidi="ar-EG"/>
        </w:rPr>
        <w:tab/>
        <w:t>سوف يُنشئ آلية تواصل قوية مع أصحاب المصالح المحليين في الهند، ولا يمكن إنشاء هذه الآلية من خلال الزيارات والبعثات غير المنتظمة. ومن المُرجَّح أن يسهم المكتب الخارجي في تحقيق تعاون مكثف بين الويبو وحكومة الهند لتلبية مطالب المنتفعين بخدمات الويبو،</w:t>
      </w:r>
    </w:p>
    <w:p w:rsidR="003268BC" w:rsidRPr="006108F3" w:rsidRDefault="003268BC" w:rsidP="00E66D18">
      <w:pPr>
        <w:bidi/>
        <w:spacing w:after="240" w:line="360" w:lineRule="exact"/>
        <w:ind w:left="1134" w:hanging="567"/>
        <w:jc w:val="both"/>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"2"</w:t>
      </w:r>
      <w:r w:rsidRPr="006108F3">
        <w:rPr>
          <w:rFonts w:ascii="Arabic Typesetting" w:hAnsi="Arabic Typesetting" w:cs="Arabic Typesetting"/>
          <w:sz w:val="36"/>
          <w:szCs w:val="36"/>
          <w:rtl/>
          <w:lang w:bidi="ar-EG"/>
        </w:rPr>
        <w:tab/>
        <w:t>وسوف يساعد على تحقيق وفورات كبيرة في نفقات السفر، لأنه سوف يقلل عدد البعثات التي يلزم أن تقوم بها أفرقة مقر الويبو الرئيسي للاضطلاع بشتى الأنشطة في الهند،</w:t>
      </w:r>
    </w:p>
    <w:p w:rsidR="003268BC" w:rsidRPr="006108F3" w:rsidRDefault="003268BC" w:rsidP="00E66D18">
      <w:pPr>
        <w:bidi/>
        <w:spacing w:after="240" w:line="360" w:lineRule="exact"/>
        <w:ind w:left="1134" w:hanging="567"/>
        <w:jc w:val="both"/>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"3"</w:t>
      </w:r>
      <w:r w:rsidRPr="006108F3">
        <w:rPr>
          <w:rFonts w:ascii="Arabic Typesetting" w:hAnsi="Arabic Typesetting" w:cs="Arabic Typesetting"/>
          <w:sz w:val="36"/>
          <w:szCs w:val="36"/>
          <w:rtl/>
          <w:lang w:bidi="ar-EG"/>
        </w:rPr>
        <w:tab/>
        <w:t>وسوف يساعد وجود مكتب خارجي في الهند على عقد مزيد من الأنشطة مثل الحلقات الدراسية وحلقات العمل، مما يعزز تكوين الكفاءات وتوفير أنشطة المساعدة التقنية في الهند،</w:t>
      </w:r>
    </w:p>
    <w:p w:rsidR="003268BC" w:rsidRPr="006108F3" w:rsidRDefault="003268BC" w:rsidP="00E66D18">
      <w:pPr>
        <w:bidi/>
        <w:spacing w:after="240" w:line="360" w:lineRule="exact"/>
        <w:ind w:left="1134" w:hanging="567"/>
        <w:jc w:val="both"/>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"4"</w:t>
      </w:r>
      <w:r w:rsidRPr="006108F3">
        <w:rPr>
          <w:rFonts w:ascii="Arabic Typesetting" w:hAnsi="Arabic Typesetting" w:cs="Arabic Typesetting"/>
          <w:sz w:val="36"/>
          <w:szCs w:val="36"/>
          <w:rtl/>
          <w:lang w:bidi="ar-EG"/>
        </w:rPr>
        <w:tab/>
        <w:t xml:space="preserve"> وسوف تصبح تغطية الويبو الجغرافية أكثر شمولاً وعالميةً مع تعزيز شبكة زبائنها العالمية عن طريق تقديم خدمات الويبو التي لا يستطيع مقر الويبو الرئيسي تقديمها وحده،</w:t>
      </w:r>
    </w:p>
    <w:p w:rsidR="003268BC" w:rsidRPr="006108F3" w:rsidRDefault="003268BC" w:rsidP="00E66D18">
      <w:pPr>
        <w:bidi/>
        <w:spacing w:after="240" w:line="360" w:lineRule="exact"/>
        <w:ind w:left="1134" w:hanging="567"/>
        <w:jc w:val="both"/>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"5"</w:t>
      </w:r>
      <w:r w:rsidRPr="006108F3">
        <w:rPr>
          <w:rFonts w:ascii="Arabic Typesetting" w:hAnsi="Arabic Typesetting" w:cs="Arabic Typesetting"/>
          <w:sz w:val="36"/>
          <w:szCs w:val="36"/>
          <w:rtl/>
          <w:lang w:bidi="ar-EG"/>
        </w:rPr>
        <w:tab/>
        <w:t>وسوف يكون المكتب الخارجي في الهند جزءاً لا يتجزأ من شبكة مكاتب الويبو العالمية كوسيلة لتقديم خدمات تتسم بالكفاءة في الوقت المناسب لأصحاب المصالح داخل الهند وخارجها.</w:t>
      </w:r>
    </w:p>
    <w:p w:rsidR="00B363B7" w:rsidRPr="006108F3" w:rsidRDefault="003268BC" w:rsidP="00427C2B">
      <w:pPr>
        <w:numPr>
          <w:ilvl w:val="0"/>
          <w:numId w:val="36"/>
        </w:numPr>
        <w:bidi/>
        <w:spacing w:after="240" w:line="360" w:lineRule="exact"/>
        <w:ind w:left="0" w:firstLine="0"/>
        <w:jc w:val="both"/>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وسوف يزداد بوجه عام رضا المستفيدين من خدمات الويبو، وسوف يزداد إنجاز العمل، مما يعزز صورة الويبو وسمعتها بوصفها المُقدم العالمي الأول لخدمات الملكية الفكرية.</w:t>
      </w:r>
    </w:p>
    <w:p w:rsidR="003268BC" w:rsidRPr="006108F3" w:rsidRDefault="003268BC" w:rsidP="00427C2B">
      <w:pPr>
        <w:numPr>
          <w:ilvl w:val="0"/>
          <w:numId w:val="36"/>
        </w:numPr>
        <w:bidi/>
        <w:spacing w:after="240" w:line="360" w:lineRule="exact"/>
        <w:ind w:left="0" w:firstLine="0"/>
        <w:jc w:val="both"/>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يبلغ فارق التوقيت الزمني بين الهند ومقر الويبو في جنيف أربع ساعات ونصف الساعة في الشتاء وثلاث ساعات ونصف الساعة في الصيف. ونتيجةً لذلك، لا يمكن أن يتزامن من ساعات العمل الاعتيادية بين هذين الموقعين حالياً سوى ساعات قليلة. ويتسبب ذلك في تقييد كبير للتواصل الفعال في الوقت المناسب بين مقر الويبو والمؤسسات الهندية. ووجود مكتب خارجي للويبو في الهند من شأنه أن يزيل هذا العائق الكبير الذي يعوق تواصل الويبو مع الهند.</w:t>
      </w:r>
    </w:p>
    <w:p w:rsidR="003268BC" w:rsidRPr="006108F3" w:rsidRDefault="003268BC" w:rsidP="00427C2B">
      <w:pPr>
        <w:numPr>
          <w:ilvl w:val="0"/>
          <w:numId w:val="36"/>
        </w:numPr>
        <w:bidi/>
        <w:spacing w:after="240" w:line="360" w:lineRule="exact"/>
        <w:ind w:left="0" w:firstLine="0"/>
        <w:jc w:val="both"/>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ولا يوجد في الوقت الحاضر سوى مكتب خارجي واحد في منطقة آسيا والمحيط الهادئ، ألا وهو مكتب سنغافورة. ولا يعود على الهند أي فائدة مباشرة من وجود هذا المكتب الخارجي في سنغافورة، لأنه على خير تقدير يخدم منطقة رابطة أمم جنوب شرق آسيا فقط. ولأن الطلب على خدمات الملكية الفكرية في الهند يزداد أضعافاً مضاعفة، فإن المكتب الخارجي المقترح في الهند سيكون في موقع جيد لتلبية الطلب المتزايد على نظام الملكية الفكرية في الهند، وسيكون أيضاً مفيداً في تحقيق أهداف الويبو العامة.</w:t>
      </w:r>
    </w:p>
    <w:p w:rsidR="00466289" w:rsidRPr="006108F3" w:rsidRDefault="00243FA2" w:rsidP="00E66D18">
      <w:pPr>
        <w:pStyle w:val="NormalParaAR"/>
        <w:keepNext/>
        <w:rPr>
          <w:b/>
          <w:bCs/>
          <w:color w:val="1F497D"/>
          <w:rtl/>
        </w:rPr>
      </w:pPr>
      <w:r>
        <w:rPr>
          <w:b/>
          <w:bCs/>
          <w:color w:val="1F497D"/>
          <w:rtl/>
        </w:rPr>
        <w:lastRenderedPageBreak/>
        <w:t>المساهمة المقترحة للبلد المضيف في تشغيل المكتب الخارجي</w:t>
      </w:r>
      <w:r w:rsidR="00466289" w:rsidRPr="00906598">
        <w:rPr>
          <w:color w:val="1F497D"/>
          <w:vertAlign w:val="superscript"/>
          <w:rtl/>
        </w:rPr>
        <w:footnoteReference w:id="44"/>
      </w:r>
      <w:r w:rsidR="00466289" w:rsidRPr="006108F3">
        <w:rPr>
          <w:i/>
          <w:iCs/>
          <w:color w:val="1F497D"/>
          <w:rtl/>
        </w:rPr>
        <w:t xml:space="preserve"> (</w:t>
      </w:r>
      <w:r w:rsidR="00EC4C6D">
        <w:rPr>
          <w:i/>
          <w:iCs/>
          <w:color w:val="1F497D"/>
          <w:rtl/>
        </w:rPr>
        <w:t>مثل توفير المكاتب أو تغطية تكاليف المرافق أو الأمن</w:t>
      </w:r>
      <w:r w:rsidR="00466289" w:rsidRPr="006108F3">
        <w:rPr>
          <w:i/>
          <w:iCs/>
          <w:color w:val="1F497D"/>
          <w:rtl/>
        </w:rPr>
        <w:t>)</w:t>
      </w:r>
      <w:r w:rsidR="00466289" w:rsidRPr="006108F3">
        <w:rPr>
          <w:b/>
          <w:bCs/>
          <w:color w:val="1F497D"/>
          <w:rtl/>
        </w:rPr>
        <w:t>:</w:t>
      </w:r>
    </w:p>
    <w:p w:rsidR="003268BC" w:rsidRPr="006108F3" w:rsidRDefault="003268BC" w:rsidP="00E66D18">
      <w:pPr>
        <w:keepNext/>
        <w:bidi/>
        <w:spacing w:after="240" w:line="360" w:lineRule="exact"/>
        <w:rPr>
          <w:rFonts w:ascii="Arabic Typesetting" w:hAnsi="Arabic Typesetting" w:cs="Arabic Typesetting"/>
          <w:sz w:val="36"/>
          <w:szCs w:val="36"/>
          <w:u w:val="single"/>
          <w:rtl/>
          <w:lang w:bidi="ar-EG"/>
        </w:rPr>
      </w:pPr>
      <w:r w:rsidRPr="006108F3">
        <w:rPr>
          <w:rFonts w:ascii="Arabic Typesetting" w:hAnsi="Arabic Typesetting" w:cs="Arabic Typesetting"/>
          <w:sz w:val="36"/>
          <w:szCs w:val="36"/>
          <w:u w:val="single"/>
          <w:rtl/>
          <w:lang w:bidi="ar-EG"/>
        </w:rPr>
        <w:t>الاستدامة المالية/ حيادية الموازنة</w:t>
      </w:r>
    </w:p>
    <w:p w:rsidR="003268BC" w:rsidRPr="006108F3" w:rsidRDefault="003268BC" w:rsidP="00427C2B">
      <w:pPr>
        <w:keepLines/>
        <w:numPr>
          <w:ilvl w:val="0"/>
          <w:numId w:val="36"/>
        </w:numPr>
        <w:bidi/>
        <w:spacing w:after="240" w:line="360" w:lineRule="exact"/>
        <w:ind w:left="0" w:firstLine="0"/>
        <w:jc w:val="both"/>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عرضت حكومة الهند توفير مبنى مناسب دون مقابل للمكتب المقترح. وقد نقلت ذلك بالفعل وزيرة التجارة والصناعة في الهند إلى المدير العام للويبو (مرفق طيه نسخة من الخطاب). وسوف توفر أيضاً الأثاث والمعدات الأساسية، بالإضافة إلى الترتيبات الأمنية المناسبة لتشغيل المكتب. وسوف يُنظر أيضاً في منح امتيازات وحصانات مماثلة لتلك الامتيازات والحصانات الممنوحة للوكالات المتخصصة الأخرى التابعة للأمم المتحدة فور اتخاذ قرار بإنشاء مكتب خارجي في الهند.</w:t>
      </w:r>
    </w:p>
    <w:p w:rsidR="00466289" w:rsidRPr="006108F3" w:rsidRDefault="003268BC" w:rsidP="00427C2B">
      <w:pPr>
        <w:numPr>
          <w:ilvl w:val="0"/>
          <w:numId w:val="36"/>
        </w:numPr>
        <w:bidi/>
        <w:spacing w:after="240" w:line="360" w:lineRule="exact"/>
        <w:ind w:left="0" w:firstLine="0"/>
        <w:jc w:val="both"/>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الموارد وفعالية التكاليف: إن المساهمات المالية والعينية المقدمة من الحكومة الهندية ستكون إحدى الفوائد الكبرى لإنشاء مكتب خارجي في الهند. والتقديم المجاني للمبنى سوف يزيح عن عاتق الويبو الالتزام الطويل الأجل المتعلق بالمبنى. وحينئذ سوف تُيسر الهند أيضاً التعاون مع الويبو لتشغيل المكتب واستخدامه في تعزيز قضية حقوق الملكية الفكرية في الهند وفي المنطقة بأسرها.</w:t>
      </w:r>
    </w:p>
    <w:p w:rsidR="00466289" w:rsidRDefault="00466289" w:rsidP="00466289">
      <w:pPr>
        <w:pStyle w:val="NormalParaAR"/>
        <w:rPr>
          <w:rtl/>
        </w:rPr>
      </w:pPr>
    </w:p>
    <w:p w:rsidR="00427C2B" w:rsidRPr="006108F3" w:rsidRDefault="00427C2B" w:rsidP="00466289">
      <w:pPr>
        <w:pStyle w:val="NormalParaAR"/>
        <w:rPr>
          <w:rtl/>
        </w:rPr>
        <w:sectPr w:rsidR="00427C2B" w:rsidRPr="006108F3" w:rsidSect="00EB7752">
          <w:footnotePr>
            <w:numRestart w:val="eachSect"/>
          </w:footnotePr>
          <w:pgSz w:w="11907" w:h="16840" w:code="9"/>
          <w:pgMar w:top="567" w:right="1418" w:bottom="1418" w:left="1134" w:header="510" w:footer="1021" w:gutter="0"/>
          <w:cols w:space="720"/>
          <w:titlePg/>
          <w:docGrid w:linePitch="299"/>
        </w:sectPr>
      </w:pPr>
    </w:p>
    <w:p w:rsidR="00B363B7" w:rsidRPr="006108F3" w:rsidRDefault="00B363B7" w:rsidP="00B363B7">
      <w:pPr>
        <w:pStyle w:val="NormalParaAR"/>
        <w:keepNext/>
        <w:pageBreakBefore/>
        <w:spacing w:after="480"/>
        <w:jc w:val="center"/>
        <w:rPr>
          <w:b/>
          <w:bCs/>
          <w:color w:val="1F497D"/>
          <w:rtl/>
        </w:rPr>
      </w:pPr>
      <w:r w:rsidRPr="00906598">
        <w:rPr>
          <w:b/>
          <w:bCs/>
          <w:color w:val="1F497D"/>
          <w:sz w:val="40"/>
          <w:szCs w:val="40"/>
          <w:rtl/>
        </w:rPr>
        <w:lastRenderedPageBreak/>
        <w:t>اقتراح بشأن فتح مكتب خارجي</w:t>
      </w:r>
      <w:r w:rsidRPr="00472A07">
        <w:rPr>
          <w:color w:val="1F497D"/>
          <w:vertAlign w:val="superscript"/>
          <w:rtl/>
        </w:rPr>
        <w:footnoteReference w:id="45"/>
      </w:r>
    </w:p>
    <w:p w:rsidR="00B363B7" w:rsidRPr="006108F3" w:rsidRDefault="00B363B7" w:rsidP="00B363B7">
      <w:pPr>
        <w:pStyle w:val="NormalParaAR"/>
        <w:keepNext/>
        <w:rPr>
          <w:b/>
          <w:bCs/>
          <w:color w:val="1F497D"/>
          <w:rtl/>
        </w:rPr>
      </w:pPr>
      <w:r w:rsidRPr="006108F3">
        <w:rPr>
          <w:b/>
          <w:bCs/>
          <w:color w:val="1F497D"/>
          <w:rtl/>
        </w:rPr>
        <w:t>اسم البلد الراغب في فتح مكتب خارجي:</w:t>
      </w:r>
    </w:p>
    <w:p w:rsidR="00B363B7" w:rsidRPr="006108F3" w:rsidRDefault="002031C9" w:rsidP="002031C9">
      <w:pPr>
        <w:pStyle w:val="Heading1AR"/>
        <w:spacing w:before="0" w:after="240" w:line="360" w:lineRule="exact"/>
        <w:jc w:val="center"/>
        <w:rPr>
          <w:sz w:val="36"/>
          <w:szCs w:val="36"/>
          <w:rtl/>
        </w:rPr>
      </w:pPr>
      <w:bookmarkStart w:id="14" w:name="_Toc454274608"/>
      <w:r w:rsidRPr="006108F3">
        <w:rPr>
          <w:sz w:val="36"/>
          <w:szCs w:val="36"/>
          <w:rtl/>
        </w:rPr>
        <w:t>إيران (جمهورية – الإسلامية)</w:t>
      </w:r>
      <w:bookmarkEnd w:id="14"/>
    </w:p>
    <w:p w:rsidR="00B363B7" w:rsidRPr="006108F3" w:rsidRDefault="00B363B7" w:rsidP="00B363B7">
      <w:pPr>
        <w:pStyle w:val="NormalParaAR"/>
        <w:tabs>
          <w:tab w:val="left" w:pos="1417"/>
          <w:tab w:val="left" w:pos="2267"/>
        </w:tabs>
        <w:ind w:firstLine="1"/>
        <w:rPr>
          <w:rtl/>
        </w:rPr>
      </w:pPr>
      <w:r w:rsidRPr="006108F3">
        <w:rPr>
          <w:rtl/>
        </w:rPr>
        <w:t>بصفة وطنية</w:t>
      </w:r>
      <w:r w:rsidRPr="006108F3">
        <w:rPr>
          <w:rtl/>
        </w:rPr>
        <w:tab/>
      </w:r>
      <w:sdt>
        <w:sdtPr>
          <w:rPr>
            <w:sz w:val="32"/>
            <w:szCs w:val="32"/>
            <w:rtl/>
          </w:rPr>
          <w:id w:val="-28101405"/>
          <w14:checkbox>
            <w14:checked w14:val="1"/>
            <w14:checkedState w14:val="2612" w14:font="MS Gothic"/>
            <w14:uncheckedState w14:val="2610" w14:font="MS Gothic"/>
          </w14:checkbox>
        </w:sdtPr>
        <w:sdtEndPr/>
        <w:sdtContent>
          <w:r w:rsidR="003268BC" w:rsidRPr="006108F3">
            <w:rPr>
              <w:rFonts w:ascii="MS Mincho" w:eastAsia="MS Mincho" w:hAnsi="MS Mincho" w:cs="MS Mincho" w:hint="eastAsia"/>
              <w:sz w:val="32"/>
              <w:szCs w:val="32"/>
              <w:rtl/>
            </w:rPr>
            <w:t>☒</w:t>
          </w:r>
        </w:sdtContent>
      </w:sdt>
      <w:r w:rsidRPr="006108F3">
        <w:rPr>
          <w:rtl/>
        </w:rPr>
        <w:tab/>
        <w:t>نيابة عن مجموعة بلدان أو مجموعة إقليمية</w:t>
      </w:r>
      <w:r w:rsidRPr="006108F3">
        <w:rPr>
          <w:rtl/>
        </w:rPr>
        <w:tab/>
      </w:r>
      <w:sdt>
        <w:sdtPr>
          <w:rPr>
            <w:sz w:val="32"/>
            <w:szCs w:val="32"/>
            <w:rtl/>
          </w:rPr>
          <w:id w:val="993613644"/>
          <w14:checkbox>
            <w14:checked w14:val="0"/>
            <w14:checkedState w14:val="2612" w14:font="MS Gothic"/>
            <w14:uncheckedState w14:val="2610" w14:font="MS Gothic"/>
          </w14:checkbox>
        </w:sdtPr>
        <w:sdtEndPr/>
        <w:sdtContent>
          <w:r w:rsidRPr="006108F3">
            <w:rPr>
              <w:rFonts w:ascii="MS Mincho" w:eastAsia="MS Mincho" w:hAnsi="MS Mincho" w:cs="MS Mincho" w:hint="eastAsia"/>
              <w:sz w:val="32"/>
              <w:szCs w:val="32"/>
              <w:rtl/>
            </w:rPr>
            <w:t>☐</w:t>
          </w:r>
        </w:sdtContent>
      </w:sdt>
    </w:p>
    <w:p w:rsidR="00B363B7" w:rsidRPr="006108F3" w:rsidRDefault="00B363B7" w:rsidP="00B363B7">
      <w:pPr>
        <w:pStyle w:val="NormalParaAR"/>
        <w:keepNext/>
        <w:rPr>
          <w:b/>
          <w:bCs/>
          <w:color w:val="1F497D"/>
          <w:rtl/>
        </w:rPr>
      </w:pPr>
      <w:r w:rsidRPr="006108F3">
        <w:rPr>
          <w:b/>
          <w:bCs/>
          <w:color w:val="1F497D"/>
          <w:rtl/>
        </w:rPr>
        <w:t>إذا كان الاقتراح مقدم نيابة عن مجموعة بلدان أو مجموعة إقليمية، فيرجى ذكر كل البلدان المعنية أو اسم المجموعة الإقليمية:</w:t>
      </w:r>
    </w:p>
    <w:p w:rsidR="00B363B7" w:rsidRPr="006108F3" w:rsidRDefault="00464997" w:rsidP="003268BC">
      <w:pPr>
        <w:pStyle w:val="NormalParaAR"/>
        <w:jc w:val="center"/>
        <w:rPr>
          <w:i/>
          <w:iCs/>
          <w:rtl/>
        </w:rPr>
      </w:pPr>
      <w:r w:rsidRPr="006108F3">
        <w:rPr>
          <w:i/>
          <w:iCs/>
          <w:rtl/>
        </w:rPr>
        <w:t>[لا ينطبق]</w:t>
      </w:r>
    </w:p>
    <w:p w:rsidR="00B363B7" w:rsidRPr="006108F3" w:rsidRDefault="00B363B7" w:rsidP="00B363B7">
      <w:pPr>
        <w:pStyle w:val="NormalParaAR"/>
        <w:keepNext/>
        <w:rPr>
          <w:b/>
          <w:bCs/>
          <w:color w:val="1F497D"/>
          <w:rtl/>
        </w:rPr>
      </w:pPr>
      <w:r w:rsidRPr="006108F3">
        <w:rPr>
          <w:b/>
          <w:bCs/>
          <w:color w:val="1F497D"/>
          <w:rtl/>
        </w:rPr>
        <w:t>هل أُخطر رئيس الجمعية العامة والمدير العام للويبو كتابةً؟</w:t>
      </w:r>
    </w:p>
    <w:p w:rsidR="00B363B7" w:rsidRPr="006108F3" w:rsidRDefault="00B363B7" w:rsidP="00B363B7">
      <w:pPr>
        <w:pStyle w:val="NormalParaAR"/>
        <w:tabs>
          <w:tab w:val="left" w:pos="566"/>
          <w:tab w:val="left" w:pos="1700"/>
          <w:tab w:val="left" w:pos="2267"/>
        </w:tabs>
        <w:ind w:firstLine="1"/>
        <w:jc w:val="center"/>
        <w:rPr>
          <w:rtl/>
        </w:rPr>
      </w:pPr>
      <w:r w:rsidRPr="006108F3">
        <w:rPr>
          <w:rtl/>
        </w:rPr>
        <w:t>نعم</w:t>
      </w:r>
      <w:r w:rsidRPr="006108F3">
        <w:tab/>
      </w:r>
      <w:sdt>
        <w:sdtPr>
          <w:rPr>
            <w:sz w:val="32"/>
            <w:szCs w:val="32"/>
            <w:rtl/>
          </w:rPr>
          <w:id w:val="1558433804"/>
          <w14:checkbox>
            <w14:checked w14:val="1"/>
            <w14:checkedState w14:val="2612" w14:font="MS Gothic"/>
            <w14:uncheckedState w14:val="2610" w14:font="MS Gothic"/>
          </w14:checkbox>
        </w:sdtPr>
        <w:sdtEndPr/>
        <w:sdtContent>
          <w:r w:rsidRPr="006108F3">
            <w:rPr>
              <w:rFonts w:ascii="MS Mincho" w:eastAsia="MS Mincho" w:hAnsi="MS Mincho" w:cs="MS Mincho" w:hint="eastAsia"/>
              <w:sz w:val="32"/>
              <w:szCs w:val="32"/>
              <w:rtl/>
            </w:rPr>
            <w:t>☒</w:t>
          </w:r>
        </w:sdtContent>
      </w:sdt>
      <w:r w:rsidRPr="006108F3">
        <w:rPr>
          <w:rtl/>
        </w:rPr>
        <w:tab/>
        <w:t>لا</w:t>
      </w:r>
      <w:r w:rsidRPr="006108F3">
        <w:rPr>
          <w:rtl/>
        </w:rPr>
        <w:tab/>
      </w:r>
      <w:sdt>
        <w:sdtPr>
          <w:rPr>
            <w:sz w:val="32"/>
            <w:szCs w:val="32"/>
            <w:rtl/>
          </w:rPr>
          <w:id w:val="-874000804"/>
          <w14:checkbox>
            <w14:checked w14:val="0"/>
            <w14:checkedState w14:val="2612" w14:font="MS Gothic"/>
            <w14:uncheckedState w14:val="2610" w14:font="MS Gothic"/>
          </w14:checkbox>
        </w:sdtPr>
        <w:sdtEndPr/>
        <w:sdtContent>
          <w:r w:rsidRPr="006108F3">
            <w:rPr>
              <w:rFonts w:ascii="MS Mincho" w:eastAsia="MS Mincho" w:hAnsi="MS Mincho" w:cs="MS Mincho" w:hint="eastAsia"/>
              <w:sz w:val="32"/>
              <w:szCs w:val="32"/>
              <w:rtl/>
            </w:rPr>
            <w:t>☐</w:t>
          </w:r>
        </w:sdtContent>
      </w:sdt>
    </w:p>
    <w:p w:rsidR="00B363B7" w:rsidRPr="006108F3" w:rsidRDefault="00B363B7" w:rsidP="00B363B7">
      <w:pPr>
        <w:pStyle w:val="NormalParaAR"/>
        <w:ind w:firstLine="1"/>
        <w:rPr>
          <w:i/>
          <w:iCs/>
          <w:rtl/>
        </w:rPr>
      </w:pPr>
      <w:r w:rsidRPr="006108F3">
        <w:rPr>
          <w:i/>
          <w:iCs/>
          <w:rtl/>
        </w:rPr>
        <w:t>(تنص الفقرة 2 من المبادئ التوجيهية بشأن مكاتب الويبو الخارجية على ما يلي: "</w:t>
      </w:r>
      <w:r w:rsidRPr="006108F3">
        <w:rPr>
          <w:rtl/>
        </w:rPr>
        <w:t xml:space="preserve"> </w:t>
      </w:r>
      <w:r w:rsidRPr="006108F3">
        <w:rPr>
          <w:i/>
          <w:iCs/>
          <w:rtl/>
        </w:rPr>
        <w:t>ينبغي لكل دولة عضو ترغب في استضافة مكتب خارجي بصفتها الوطنية، أو نيابة عن مجموعة بلدان أو مجموعة إقليمية، إذا ما اتفق أعضاؤها على ذلك، أن تخطر رئيس الجمعية العامة والمدير العام بذلك كتابيا.")</w:t>
      </w:r>
    </w:p>
    <w:p w:rsidR="00B363B7" w:rsidRPr="006108F3" w:rsidRDefault="00243FA2" w:rsidP="00E66D18">
      <w:pPr>
        <w:pStyle w:val="NormalParaAR"/>
        <w:keepNext/>
        <w:rPr>
          <w:b/>
          <w:bCs/>
          <w:color w:val="1F497D"/>
          <w:rtl/>
        </w:rPr>
      </w:pPr>
      <w:r>
        <w:rPr>
          <w:b/>
          <w:bCs/>
          <w:color w:val="1F497D"/>
          <w:u w:val="single"/>
          <w:rtl/>
        </w:rPr>
        <w:t>مسوغات فتح مكتب خارجي</w:t>
      </w:r>
      <w:r w:rsidR="00B363B7" w:rsidRPr="00906598">
        <w:rPr>
          <w:color w:val="1F497D"/>
          <w:vertAlign w:val="superscript"/>
          <w:rtl/>
        </w:rPr>
        <w:footnoteReference w:id="46"/>
      </w:r>
      <w:r w:rsidR="00B363B7" w:rsidRPr="006108F3">
        <w:rPr>
          <w:b/>
          <w:bCs/>
          <w:color w:val="1F497D"/>
          <w:rtl/>
        </w:rPr>
        <w:t>:</w:t>
      </w:r>
    </w:p>
    <w:p w:rsidR="004B66DA" w:rsidRPr="006108F3" w:rsidRDefault="004B66DA" w:rsidP="00B235D4">
      <w:pPr>
        <w:pStyle w:val="NumberedParaAR"/>
        <w:numPr>
          <w:ilvl w:val="0"/>
          <w:numId w:val="37"/>
        </w:numPr>
        <w:tabs>
          <w:tab w:val="clear" w:pos="567"/>
        </w:tabs>
      </w:pPr>
      <w:r w:rsidRPr="006108F3">
        <w:rPr>
          <w:rtl/>
        </w:rPr>
        <w:t xml:space="preserve">نظراً إلى القدرات الفريدة التي تتمتع بها </w:t>
      </w:r>
      <w:r w:rsidR="00C72ED2">
        <w:rPr>
          <w:rtl/>
        </w:rPr>
        <w:t>جمهورية إيران الإٍسلامية</w:t>
      </w:r>
      <w:r w:rsidRPr="006108F3">
        <w:rPr>
          <w:rtl/>
        </w:rPr>
        <w:t xml:space="preserve"> في مجال </w:t>
      </w:r>
      <w:r w:rsidR="00B235D4">
        <w:rPr>
          <w:rFonts w:hint="cs"/>
          <w:rtl/>
        </w:rPr>
        <w:t>الإنتاج</w:t>
      </w:r>
      <w:r w:rsidRPr="006108F3">
        <w:rPr>
          <w:rtl/>
        </w:rPr>
        <w:t xml:space="preserve"> الفكري، وإلى الإنجازات الهائلة التي حققتها في مجال الملكية الفكرية على الصعيدين الإقليمي والدولي والتي مكنتها من احتلال المرتبة الأولى في المنطقة خلال السنوات الماضية. وتعزى هذه الإنجازات أساساً إلى التركيز الوطني على حماية تطور العلم والتكنولوجيا والإنتاج الفكري في إطار وثيقة آفاق التنمية على مدى 20 عاماً (آفاق عام 2020)، وخارطة الطريق العلمية الشاملة للبلد، وقواعد السنة الثالثة والرابعة والخامسة من خطط التنمية الاقتصادية الخمسية التي أدت إلى نمو كمي ونوعي للطلاب والباحثين والجامعات.</w:t>
      </w:r>
    </w:p>
    <w:p w:rsidR="004B66DA" w:rsidRPr="006108F3" w:rsidRDefault="004B66DA" w:rsidP="00B235D4">
      <w:pPr>
        <w:pStyle w:val="NumberedParaAR"/>
        <w:numPr>
          <w:ilvl w:val="0"/>
          <w:numId w:val="8"/>
        </w:numPr>
        <w:tabs>
          <w:tab w:val="clear" w:pos="567"/>
        </w:tabs>
      </w:pPr>
      <w:r w:rsidRPr="006108F3">
        <w:rPr>
          <w:rtl/>
        </w:rPr>
        <w:t xml:space="preserve">وسعياً إلى تحقيق هذه الأهداف ونظراً إلى التركيز الوارد في الوثائق المذكورة على تنمية وتعزيز الملكية الفكرية في </w:t>
      </w:r>
      <w:r w:rsidR="00464997" w:rsidRPr="006108F3">
        <w:rPr>
          <w:rFonts w:hint="cs"/>
          <w:i/>
          <w:iCs/>
          <w:rtl/>
        </w:rPr>
        <w:t>[</w:t>
      </w:r>
      <w:r w:rsidR="00C72ED2">
        <w:rPr>
          <w:rFonts w:hint="cs"/>
          <w:i/>
          <w:iCs/>
          <w:rtl/>
        </w:rPr>
        <w:t>جمهورية إيران الإٍسلامية</w:t>
      </w:r>
      <w:r w:rsidR="00464997" w:rsidRPr="006108F3">
        <w:rPr>
          <w:rFonts w:hint="cs"/>
          <w:i/>
          <w:iCs/>
          <w:rtl/>
        </w:rPr>
        <w:t>]</w:t>
      </w:r>
      <w:r w:rsidRPr="006108F3">
        <w:rPr>
          <w:rtl/>
        </w:rPr>
        <w:t xml:space="preserve">، قامت منظمة الدولة لتسجيل حجج الملكية والممتلكات في </w:t>
      </w:r>
      <w:r w:rsidR="00C72ED2">
        <w:rPr>
          <w:rtl/>
        </w:rPr>
        <w:t>جمهورية إيران الإٍسلامية</w:t>
      </w:r>
      <w:r w:rsidRPr="006108F3">
        <w:rPr>
          <w:rtl/>
        </w:rPr>
        <w:t xml:space="preserve"> (مركز</w:t>
      </w:r>
      <w:r w:rsidR="00B235D4">
        <w:rPr>
          <w:rFonts w:hint="cs"/>
          <w:rtl/>
        </w:rPr>
        <w:t> </w:t>
      </w:r>
      <w:r w:rsidRPr="006108F3">
        <w:rPr>
          <w:rtl/>
        </w:rPr>
        <w:t>الملكية الفكرية) بوصفها الإدارة المختصة بتسجيل الممتلكات الصناعية وجهة الاتصال الوطنية التابعة ل</w:t>
      </w:r>
      <w:r w:rsidR="00C72ED2">
        <w:rPr>
          <w:rtl/>
        </w:rPr>
        <w:t>جمهورية إيران الإٍسلامية</w:t>
      </w:r>
      <w:r w:rsidRPr="006108F3">
        <w:rPr>
          <w:rtl/>
        </w:rPr>
        <w:t xml:space="preserve"> مع الويبو بترويج أهمية الملكية الفكرية في القطاعين العام والخاص، ولا سيما خلال السنوات الخمس عشرة الماضية</w:t>
      </w:r>
      <w:r w:rsidRPr="006108F3">
        <w:t>.</w:t>
      </w:r>
    </w:p>
    <w:p w:rsidR="004B66DA" w:rsidRPr="006108F3" w:rsidRDefault="004B66DA" w:rsidP="00B235D4">
      <w:pPr>
        <w:pStyle w:val="NumberedParaAR"/>
        <w:numPr>
          <w:ilvl w:val="0"/>
          <w:numId w:val="8"/>
        </w:numPr>
        <w:tabs>
          <w:tab w:val="clear" w:pos="567"/>
        </w:tabs>
      </w:pPr>
      <w:r w:rsidRPr="006108F3">
        <w:rPr>
          <w:rtl/>
        </w:rPr>
        <w:t>وإضافة إلى تنظيم برامج وفعاليات مشتركة مع الويبو، نظمت المنظمة المذكورة أكثر من 300 حلقة عمل وندوة في مختلف أنحاء البلاد بالتعاون مع حدائق العلوم والتكنولوجيا، وغرف التجارة الإقليمية والجامعات والهيئات والوكالات الأخرى</w:t>
      </w:r>
      <w:r w:rsidR="00B235D4">
        <w:rPr>
          <w:rFonts w:hint="cs"/>
          <w:rtl/>
        </w:rPr>
        <w:t> </w:t>
      </w:r>
      <w:r w:rsidRPr="006108F3">
        <w:rPr>
          <w:rtl/>
        </w:rPr>
        <w:t>المعنية.</w:t>
      </w:r>
    </w:p>
    <w:p w:rsidR="004B66DA" w:rsidRPr="006108F3" w:rsidRDefault="004B66DA" w:rsidP="00B235D4">
      <w:pPr>
        <w:pStyle w:val="NumberedParaAR"/>
        <w:numPr>
          <w:ilvl w:val="0"/>
          <w:numId w:val="8"/>
        </w:numPr>
        <w:tabs>
          <w:tab w:val="clear" w:pos="567"/>
        </w:tabs>
      </w:pPr>
      <w:r w:rsidRPr="006108F3">
        <w:rPr>
          <w:rtl/>
        </w:rPr>
        <w:lastRenderedPageBreak/>
        <w:t xml:space="preserve">وتجدر الإشارة إلى أنه حرصاً على النمو العلمي والتنمية في البلد وسعياً إلى الاستفادة من الإنتاج الفكري، شهدت حدائق العلوم والتكنولوجيا، التي تؤدي دوراً هاماً في تسويق الأفكار، نمواً مطرداً بحيث أصبحت هناك حديقة للعلوم والتكنولوجيا في جميع المحافظات تقريباً. ووفرت منظمة الدولة لتسجيل حجج الملكية والممتلكات في </w:t>
      </w:r>
      <w:r w:rsidR="00C72ED2">
        <w:rPr>
          <w:rtl/>
        </w:rPr>
        <w:t>جمهورية إيران الإٍسلامية</w:t>
      </w:r>
      <w:r w:rsidRPr="006108F3">
        <w:rPr>
          <w:rtl/>
        </w:rPr>
        <w:t xml:space="preserve">، المسؤولة عن إزكاء الوعي بالملكية الفكرية في القطاعين العام والخاص، تدريباً وطنياً على الملكية الفكرية وتدريباً دولياً على الملكية الفكرية، منه حلقة العمل المنظَّمة لفائدة فاحصي مكتب الملكية الصناعية في أفغانستان؛ وتلقت مؤخراً طلباً من مكتب الملكية الفكرية في طاجيكستان </w:t>
      </w:r>
      <w:r w:rsidR="006618EA">
        <w:rPr>
          <w:rFonts w:hint="cs"/>
          <w:rtl/>
        </w:rPr>
        <w:t xml:space="preserve">لتدريب </w:t>
      </w:r>
      <w:r w:rsidRPr="006108F3">
        <w:rPr>
          <w:rtl/>
        </w:rPr>
        <w:t>فاحصي مكتب الملكية الفكرية في هذا البلد.</w:t>
      </w:r>
    </w:p>
    <w:p w:rsidR="004B66DA" w:rsidRPr="006108F3" w:rsidRDefault="004B66DA" w:rsidP="00524BAD">
      <w:pPr>
        <w:pStyle w:val="NumberedParaAR"/>
        <w:numPr>
          <w:ilvl w:val="0"/>
          <w:numId w:val="8"/>
        </w:numPr>
        <w:tabs>
          <w:tab w:val="clear" w:pos="567"/>
        </w:tabs>
      </w:pPr>
      <w:r w:rsidRPr="006108F3">
        <w:rPr>
          <w:rtl/>
        </w:rPr>
        <w:t>وتتمتع إيران</w:t>
      </w:r>
      <w:r w:rsidR="00524BAD" w:rsidRPr="00524BAD">
        <w:rPr>
          <w:rtl/>
        </w:rPr>
        <w:t xml:space="preserve"> </w:t>
      </w:r>
      <w:r w:rsidR="00524BAD">
        <w:rPr>
          <w:rFonts w:hint="cs"/>
          <w:rtl/>
        </w:rPr>
        <w:t>(</w:t>
      </w:r>
      <w:r w:rsidR="00524BAD" w:rsidRPr="006108F3">
        <w:rPr>
          <w:rtl/>
        </w:rPr>
        <w:t>جمهورية</w:t>
      </w:r>
      <w:r w:rsidR="00524BAD">
        <w:rPr>
          <w:rFonts w:hint="cs"/>
          <w:rtl/>
        </w:rPr>
        <w:t>-</w:t>
      </w:r>
      <w:r w:rsidRPr="006108F3">
        <w:rPr>
          <w:rtl/>
        </w:rPr>
        <w:t xml:space="preserve"> الإسلامية</w:t>
      </w:r>
      <w:r w:rsidR="00524BAD">
        <w:rPr>
          <w:rFonts w:hint="cs"/>
          <w:rtl/>
        </w:rPr>
        <w:t>)</w:t>
      </w:r>
      <w:r w:rsidRPr="006108F3">
        <w:rPr>
          <w:rtl/>
        </w:rPr>
        <w:t xml:space="preserve"> بتعاون ممتاز مع منظمة التعاون الاقتصادي، واستضافت الدورة الثالثة للجنة التنسيق لمنظمة التعاون الاقتصادي المعنية بالملكية الفكرية في طهران خلال هذا العام. واقترحت، في هذه الدورة، تنظيم حلقة عمل بشأن الملكية الفكرية باللغتين الفارسية والإنكليزية للمشاركين من جميع الدول الأعضاء في منظمة التعاون الاقتصادي، واعتُمد هذا الاقتراح في دورة مجلس التخطيط الإقليمي التابع لمنظمة التعاون الاقتصادي</w:t>
      </w:r>
      <w:r w:rsidRPr="006108F3">
        <w:t>.</w:t>
      </w:r>
    </w:p>
    <w:p w:rsidR="004B66DA" w:rsidRPr="006108F3" w:rsidRDefault="004B66DA" w:rsidP="00E66D18">
      <w:pPr>
        <w:pStyle w:val="NumberedParaAR"/>
        <w:numPr>
          <w:ilvl w:val="0"/>
          <w:numId w:val="8"/>
        </w:numPr>
        <w:tabs>
          <w:tab w:val="clear" w:pos="567"/>
        </w:tabs>
      </w:pPr>
      <w:r w:rsidRPr="006108F3">
        <w:rPr>
          <w:rtl/>
        </w:rPr>
        <w:t xml:space="preserve">ونظراً إلى الأنشطة المذكورة آنفاً وخبرة </w:t>
      </w:r>
      <w:r w:rsidR="00C72ED2">
        <w:rPr>
          <w:rtl/>
        </w:rPr>
        <w:t>جمهورية إيران الإٍسلامية</w:t>
      </w:r>
      <w:r w:rsidRPr="006108F3">
        <w:rPr>
          <w:rtl/>
        </w:rPr>
        <w:t xml:space="preserve"> التي تتجاوز 90 عاماً في مجال تسجيل وحماية الملكية الفكرية وإلى المكانة المرموقة للبلد في المنطقة، أصبحت بلدان المنطقة تقترب منها للاستفادة من خبرائها وخبراتها.</w:t>
      </w:r>
    </w:p>
    <w:p w:rsidR="004B66DA" w:rsidRPr="006108F3" w:rsidRDefault="004B66DA" w:rsidP="00E66D18">
      <w:pPr>
        <w:pStyle w:val="NumberedParaAR"/>
        <w:numPr>
          <w:ilvl w:val="0"/>
          <w:numId w:val="8"/>
        </w:numPr>
        <w:tabs>
          <w:tab w:val="clear" w:pos="567"/>
        </w:tabs>
      </w:pPr>
      <w:r w:rsidRPr="006108F3">
        <w:rPr>
          <w:rtl/>
        </w:rPr>
        <w:t xml:space="preserve">ومع ذلك، أدت هذه القدرات وتعزيز وتنمية الملكية الفكرية في </w:t>
      </w:r>
      <w:r w:rsidR="00C72ED2">
        <w:rPr>
          <w:rtl/>
        </w:rPr>
        <w:t>جمهورية إيران الإٍسلامية</w:t>
      </w:r>
      <w:r w:rsidRPr="006108F3">
        <w:rPr>
          <w:rtl/>
        </w:rPr>
        <w:t xml:space="preserve"> وزيادة احتياجات وطلبات تسجيل وحماية الممتلكات الصناعية على الصعيدين الوطني والدولي خلال السنوات الأخيرة، كما يتبين من الإحصاءات التي نشرتها</w:t>
      </w:r>
      <w:r w:rsidRPr="006108F3">
        <w:t xml:space="preserve"> </w:t>
      </w:r>
      <w:r w:rsidRPr="006108F3">
        <w:rPr>
          <w:rtl/>
        </w:rPr>
        <w:t xml:space="preserve">الويبو، إلى زيادة طلبات البراءات والعلامات التجارية والتصاميم الصناعية زيادة ملحوظة في عامي 2013 و2014. ومن ثم، أصبح مكتب إيران للبراءات والتصاميم الصناعية من أبرز 20 مكتباً في الدول الأعضاء في الويبو. وأدى تزايد معدل الطلبات إلى أن تحتل </w:t>
      </w:r>
      <w:r w:rsidR="00C72ED2">
        <w:rPr>
          <w:rtl/>
        </w:rPr>
        <w:t>جمهورية إيران الإٍسلامية</w:t>
      </w:r>
      <w:r w:rsidRPr="006108F3">
        <w:rPr>
          <w:rtl/>
        </w:rPr>
        <w:t xml:space="preserve"> المرتبة الأولى من حيث حجم الطلبات في المنطقة في عام 2014.</w:t>
      </w:r>
    </w:p>
    <w:p w:rsidR="004B66DA" w:rsidRPr="006108F3" w:rsidRDefault="004B66DA" w:rsidP="00464997">
      <w:pPr>
        <w:pStyle w:val="NumberedParaAR"/>
        <w:numPr>
          <w:ilvl w:val="0"/>
          <w:numId w:val="8"/>
        </w:numPr>
        <w:tabs>
          <w:tab w:val="clear" w:pos="567"/>
        </w:tabs>
      </w:pPr>
      <w:r w:rsidRPr="006108F3">
        <w:rPr>
          <w:rtl/>
        </w:rPr>
        <w:t xml:space="preserve">ومن الجدير بالذكر أن الزيادة في الطلبات كانت نتيجة إزكاء الوعي العام بالملكية الفكرية وإرساء وترسيخ ثقافة احترام الملكية الفكرية في </w:t>
      </w:r>
      <w:r w:rsidR="00464997" w:rsidRPr="006108F3">
        <w:rPr>
          <w:rFonts w:hint="cs"/>
          <w:i/>
          <w:iCs/>
          <w:rtl/>
        </w:rPr>
        <w:t>[</w:t>
      </w:r>
      <w:r w:rsidR="00C72ED2">
        <w:rPr>
          <w:rFonts w:hint="cs"/>
          <w:i/>
          <w:iCs/>
          <w:rtl/>
        </w:rPr>
        <w:t>جمهورية إيران الإٍسلامية</w:t>
      </w:r>
      <w:r w:rsidR="00464997" w:rsidRPr="006108F3">
        <w:rPr>
          <w:rFonts w:hint="cs"/>
          <w:i/>
          <w:iCs/>
          <w:rtl/>
        </w:rPr>
        <w:t>]</w:t>
      </w:r>
      <w:r w:rsidRPr="006108F3">
        <w:rPr>
          <w:rtl/>
        </w:rPr>
        <w:t>، وكذلك توفير البنى التحتية القانونية المحكمة، ومنها القواعد واللوائح المحدثة والشاملة في مجال الملكية الصناعية، والانضمام إلى اتفاقيات الملكية الفكرية خلال السنوات العشر الماضية، بما في ذلك أنظمة التسجيل الدولية، وهي اتفاق مدريد وبروتوكوله بشأن التسجيل الدولي للعلامات (نظام مدريد)، ونظام لشبونة بشأن التسجيل الدولي لتسميات المنشأ (نظام لشبونة) ومؤخراً، إلى معاهدة</w:t>
      </w:r>
      <w:r w:rsidRPr="006108F3">
        <w:t xml:space="preserve"> </w:t>
      </w:r>
      <w:r w:rsidRPr="006108F3">
        <w:rPr>
          <w:rtl/>
        </w:rPr>
        <w:t>التعاون بشأن البراءات (نظام البراءات الدولي)</w:t>
      </w:r>
      <w:r w:rsidRPr="006108F3">
        <w:t>.</w:t>
      </w:r>
    </w:p>
    <w:p w:rsidR="004B66DA" w:rsidRPr="006108F3" w:rsidRDefault="004B66DA" w:rsidP="006618EA">
      <w:pPr>
        <w:pStyle w:val="NumberedParaAR"/>
        <w:numPr>
          <w:ilvl w:val="0"/>
          <w:numId w:val="8"/>
        </w:numPr>
        <w:tabs>
          <w:tab w:val="clear" w:pos="567"/>
        </w:tabs>
      </w:pPr>
      <w:r w:rsidRPr="006108F3">
        <w:rPr>
          <w:rtl/>
        </w:rPr>
        <w:t xml:space="preserve">ونظراً إلى زيادة الطلبات والاحتياجات لاستغلال وتسويق هذه الممتلكات، فلا شك في أن إنشاء مكتب خارجي للويبو في </w:t>
      </w:r>
      <w:r w:rsidR="00C72ED2">
        <w:rPr>
          <w:rtl/>
        </w:rPr>
        <w:t>جمهورية إيران الإٍسلامية</w:t>
      </w:r>
      <w:r w:rsidRPr="006108F3">
        <w:rPr>
          <w:rtl/>
        </w:rPr>
        <w:t xml:space="preserve"> سيسهم إسهاماً جليلاً في تعزيز الملكية الفكرية وفي تحقيق أهداف المن</w:t>
      </w:r>
      <w:r w:rsidR="006618EA">
        <w:rPr>
          <w:rtl/>
        </w:rPr>
        <w:t xml:space="preserve">ظمة العالمية للملكية الفكرية </w:t>
      </w:r>
      <w:r w:rsidR="006618EA">
        <w:rPr>
          <w:rFonts w:hint="cs"/>
          <w:rtl/>
        </w:rPr>
        <w:t xml:space="preserve">في </w:t>
      </w:r>
      <w:r w:rsidR="00C72ED2">
        <w:rPr>
          <w:rFonts w:hint="cs"/>
          <w:rtl/>
        </w:rPr>
        <w:t>جمهورية إيران الإٍسلامية</w:t>
      </w:r>
      <w:r w:rsidR="006618EA">
        <w:rPr>
          <w:rFonts w:hint="cs"/>
          <w:rtl/>
        </w:rPr>
        <w:t xml:space="preserve"> </w:t>
      </w:r>
      <w:r w:rsidRPr="006108F3">
        <w:rPr>
          <w:rtl/>
        </w:rPr>
        <w:t>نظراً إلى أنشطته</w:t>
      </w:r>
      <w:r w:rsidR="006618EA">
        <w:rPr>
          <w:rFonts w:hint="cs"/>
          <w:rtl/>
        </w:rPr>
        <w:t>ا</w:t>
      </w:r>
      <w:r w:rsidRPr="006108F3">
        <w:rPr>
          <w:rtl/>
        </w:rPr>
        <w:t xml:space="preserve"> المبيَّنة آنفاً.</w:t>
      </w:r>
    </w:p>
    <w:p w:rsidR="004B66DA" w:rsidRPr="006108F3" w:rsidRDefault="004B66DA" w:rsidP="00E66D18">
      <w:pPr>
        <w:pStyle w:val="NumberedParaAR"/>
        <w:numPr>
          <w:ilvl w:val="0"/>
          <w:numId w:val="8"/>
        </w:numPr>
        <w:tabs>
          <w:tab w:val="clear" w:pos="567"/>
        </w:tabs>
      </w:pPr>
      <w:r w:rsidRPr="006108F3">
        <w:rPr>
          <w:rtl/>
        </w:rPr>
        <w:t xml:space="preserve">وتعدُّ </w:t>
      </w:r>
      <w:r w:rsidR="00C72ED2">
        <w:rPr>
          <w:rtl/>
        </w:rPr>
        <w:t>جمهورية إيران الإٍسلامية</w:t>
      </w:r>
      <w:r w:rsidRPr="006108F3">
        <w:rPr>
          <w:rtl/>
        </w:rPr>
        <w:t xml:space="preserve"> إحدى الدول الأعضاء المؤسسة للأمم المتحدة، ومنظمة التعاون الاقتصادي، وحركة عدم الانحياز، ومنظمة التعاون الإسلامي، ومنظمة الأوبك. ويلي بيان مكاتب المنظمات الدولية القائمة في طهران: الأمم المتحدة، ومكتب الأمم المتحدة المعني بالمخدرات والجريمة، وصندوق الأمم المتحدة للسكان، والمعهد الثقافي لمنظمة التعاون الاقتصادي، وأمانة منظمة التعاون الاقتصادي، والفاو، والاتحاد البرلماني لأمانة الدول الأعضاء في منظمة التعاون الإسلامي، والمنظمة الدولية للهجرة، والإيسيسكو، واليونيدو، </w:t>
      </w:r>
      <w:r w:rsidRPr="006108F3">
        <w:rPr>
          <w:rtl/>
          <w:lang w:bidi="ar-EG"/>
        </w:rPr>
        <w:t>و</w:t>
      </w:r>
      <w:r w:rsidRPr="006108F3">
        <w:rPr>
          <w:rtl/>
        </w:rPr>
        <w:t>مركز التعاون فيما بين بلدان الجنوب التابع لليونيدو، ومركز الأمم المتحدة للإعلام، وبرنامج الأمم المتحدة الإنمائي، واليونيسف، وبرنامج الأمم المتحدة للمستوطنات البشرية، واليونسكو، وبعثة الأمم المتحدة لتقديم المساعدة إلى أفغانستان، وبعثة الأمم المتحدة لتقديم المساعدة إلى العراق، وبرنامج الأغذية العالمي، ومنظمة الصحة العالمية، ومفوضية الأمم المتحدة السامية لشؤون اللاجئين، ومكتب الأمم المتحدة لتنسيق المساعدة الإنسانية المقدمة إلى أفغانستان، وأمانة الجمعية البرلمانية الآسيوية، واللجنة الدولية للصليب الأحمر.</w:t>
      </w:r>
    </w:p>
    <w:p w:rsidR="004B66DA" w:rsidRPr="006108F3" w:rsidRDefault="004B66DA" w:rsidP="006618EA">
      <w:pPr>
        <w:pStyle w:val="NumberedParaAR"/>
        <w:numPr>
          <w:ilvl w:val="0"/>
          <w:numId w:val="8"/>
        </w:numPr>
        <w:tabs>
          <w:tab w:val="clear" w:pos="567"/>
        </w:tabs>
      </w:pPr>
      <w:r w:rsidRPr="006108F3">
        <w:rPr>
          <w:rtl/>
        </w:rPr>
        <w:lastRenderedPageBreak/>
        <w:t>ونظراً إلى المكانة العلمية المتميزة ل</w:t>
      </w:r>
      <w:r w:rsidR="00C72ED2">
        <w:rPr>
          <w:rtl/>
        </w:rPr>
        <w:t>جمهورية إيران الإٍسلامية</w:t>
      </w:r>
      <w:r w:rsidRPr="006108F3">
        <w:rPr>
          <w:rtl/>
        </w:rPr>
        <w:t xml:space="preserve"> إذ توفر جامعات إيرانية عدة ماجستير في حقوق الملكية الفكرية، فإن إنشاء مكتب خارجي للويبو في طهران سيؤدي دوراً رئيسياً في تعزيز أهداف المنظمة العالمية للملكية الفكرية في </w:t>
      </w:r>
      <w:r w:rsidR="00C72ED2">
        <w:rPr>
          <w:rFonts w:hint="cs"/>
          <w:rtl/>
        </w:rPr>
        <w:t>جمهورية إيران الإٍسلامية</w:t>
      </w:r>
      <w:r w:rsidRPr="006108F3">
        <w:rPr>
          <w:rtl/>
        </w:rPr>
        <w:t>.</w:t>
      </w:r>
    </w:p>
    <w:p w:rsidR="00B363B7" w:rsidRPr="006108F3" w:rsidRDefault="00B363B7" w:rsidP="00E66D18">
      <w:pPr>
        <w:pStyle w:val="NormalParaAR"/>
        <w:keepNext/>
        <w:rPr>
          <w:b/>
          <w:bCs/>
          <w:color w:val="1F497D"/>
          <w:rtl/>
        </w:rPr>
      </w:pPr>
      <w:r w:rsidRPr="006108F3">
        <w:rPr>
          <w:b/>
          <w:bCs/>
          <w:color w:val="1F497D"/>
          <w:u w:val="single"/>
          <w:rtl/>
        </w:rPr>
        <w:t>الولاية المقترحة للمكتب الخارجي</w:t>
      </w:r>
      <w:r w:rsidR="00472A07" w:rsidRPr="00472A07">
        <w:rPr>
          <w:color w:val="1F497D"/>
          <w:vertAlign w:val="superscript"/>
          <w:rtl/>
        </w:rPr>
        <w:t>2</w:t>
      </w:r>
      <w:r w:rsidRPr="006108F3">
        <w:rPr>
          <w:b/>
          <w:bCs/>
          <w:color w:val="1F497D"/>
          <w:rtl/>
        </w:rPr>
        <w:t>:</w:t>
      </w:r>
    </w:p>
    <w:p w:rsidR="00B363B7" w:rsidRPr="006108F3" w:rsidRDefault="00B363B7" w:rsidP="00E66D18">
      <w:pPr>
        <w:pStyle w:val="NormalParaAR"/>
        <w:keepNext/>
        <w:rPr>
          <w:b/>
          <w:bCs/>
          <w:color w:val="1F497D"/>
          <w:rtl/>
        </w:rPr>
      </w:pPr>
      <w:r w:rsidRPr="006108F3">
        <w:rPr>
          <w:b/>
          <w:bCs/>
          <w:color w:val="1F497D"/>
          <w:rtl/>
        </w:rPr>
        <w:t>الغرض</w:t>
      </w:r>
      <w:r w:rsidR="00472A07" w:rsidRPr="00472A07">
        <w:rPr>
          <w:color w:val="1F497D"/>
          <w:vertAlign w:val="superscript"/>
          <w:rtl/>
        </w:rPr>
        <w:t>2</w:t>
      </w:r>
      <w:r w:rsidRPr="006108F3">
        <w:rPr>
          <w:b/>
          <w:bCs/>
          <w:color w:val="1F497D"/>
          <w:rtl/>
        </w:rPr>
        <w:t>:</w:t>
      </w:r>
    </w:p>
    <w:p w:rsidR="00B363B7" w:rsidRPr="006108F3" w:rsidRDefault="00464997" w:rsidP="00E66D18">
      <w:pPr>
        <w:pStyle w:val="NormalParaAR"/>
        <w:ind w:firstLine="1"/>
        <w:rPr>
          <w:i/>
          <w:iCs/>
          <w:rtl/>
        </w:rPr>
      </w:pPr>
      <w:r w:rsidRPr="006108F3">
        <w:rPr>
          <w:i/>
          <w:iCs/>
          <w:rtl/>
        </w:rPr>
        <w:t>[انظر الجزء المعنون "نطاق الأنشطة المقترح"]</w:t>
      </w:r>
      <w:r w:rsidRPr="006108F3">
        <w:rPr>
          <w:rFonts w:hint="cs"/>
          <w:i/>
          <w:iCs/>
          <w:rtl/>
        </w:rPr>
        <w:t>.</w:t>
      </w:r>
    </w:p>
    <w:p w:rsidR="00B363B7" w:rsidRPr="006108F3" w:rsidRDefault="00B363B7" w:rsidP="00E66D18">
      <w:pPr>
        <w:pStyle w:val="NormalParaAR"/>
        <w:keepNext/>
        <w:rPr>
          <w:b/>
          <w:bCs/>
          <w:color w:val="1F497D"/>
          <w:rtl/>
        </w:rPr>
      </w:pPr>
      <w:r w:rsidRPr="006108F3">
        <w:rPr>
          <w:b/>
          <w:bCs/>
          <w:color w:val="1F497D"/>
          <w:rtl/>
        </w:rPr>
        <w:t>نطاق الأنشطة المقترح</w:t>
      </w:r>
      <w:r w:rsidR="00472A07" w:rsidRPr="00472A07">
        <w:rPr>
          <w:color w:val="1F497D"/>
          <w:vertAlign w:val="superscript"/>
          <w:rtl/>
        </w:rPr>
        <w:t>2</w:t>
      </w:r>
      <w:r w:rsidRPr="006108F3">
        <w:rPr>
          <w:b/>
          <w:bCs/>
          <w:color w:val="1F497D"/>
          <w:rtl/>
        </w:rPr>
        <w:t xml:space="preserve"> </w:t>
      </w:r>
      <w:r w:rsidRPr="006108F3">
        <w:rPr>
          <w:i/>
          <w:iCs/>
          <w:color w:val="1F497D"/>
          <w:rtl/>
        </w:rPr>
        <w:t>(بما في ذلك الأنشطة الإقليمية إن وجدت</w:t>
      </w:r>
      <w:r w:rsidRPr="006108F3">
        <w:rPr>
          <w:rStyle w:val="FootnoteReference"/>
          <w:i/>
          <w:iCs/>
          <w:color w:val="1F497D"/>
          <w:sz w:val="36"/>
          <w:szCs w:val="36"/>
          <w:rtl/>
        </w:rPr>
        <w:footnoteReference w:id="47"/>
      </w:r>
      <w:r w:rsidRPr="006108F3">
        <w:rPr>
          <w:i/>
          <w:iCs/>
          <w:color w:val="1F497D"/>
          <w:rtl/>
        </w:rPr>
        <w:t>)</w:t>
      </w:r>
      <w:r w:rsidRPr="006108F3">
        <w:rPr>
          <w:b/>
          <w:bCs/>
          <w:color w:val="1F497D"/>
          <w:rtl/>
        </w:rPr>
        <w:t>:</w:t>
      </w:r>
    </w:p>
    <w:p w:rsidR="004B66DA" w:rsidRPr="006108F3" w:rsidRDefault="004B66DA" w:rsidP="00E66D18">
      <w:pPr>
        <w:pStyle w:val="NumberedParaAR"/>
        <w:numPr>
          <w:ilvl w:val="0"/>
          <w:numId w:val="8"/>
        </w:numPr>
        <w:tabs>
          <w:tab w:val="clear" w:pos="567"/>
        </w:tabs>
      </w:pPr>
      <w:r w:rsidRPr="006108F3">
        <w:rPr>
          <w:rtl/>
        </w:rPr>
        <w:t xml:space="preserve">نطاق الأنشطة المزمع لمكتب الويبو في </w:t>
      </w:r>
      <w:r w:rsidR="00C72ED2">
        <w:rPr>
          <w:rtl/>
        </w:rPr>
        <w:t>جمهورية إيران الإٍسلامية</w:t>
      </w:r>
      <w:r w:rsidRPr="006108F3">
        <w:rPr>
          <w:rtl/>
        </w:rPr>
        <w:t>:</w:t>
      </w:r>
    </w:p>
    <w:p w:rsidR="004B66DA" w:rsidRPr="006108F3" w:rsidRDefault="004B66DA" w:rsidP="00E66D18">
      <w:pPr>
        <w:pStyle w:val="NumberedParaAR"/>
        <w:numPr>
          <w:ilvl w:val="0"/>
          <w:numId w:val="8"/>
        </w:numPr>
        <w:tabs>
          <w:tab w:val="clear" w:pos="567"/>
        </w:tabs>
      </w:pPr>
      <w:r w:rsidRPr="006108F3">
        <w:rPr>
          <w:rtl/>
          <w:lang w:bidi="ar-EG"/>
        </w:rPr>
        <w:t>تقديم</w:t>
      </w:r>
      <w:r w:rsidRPr="006108F3">
        <w:t xml:space="preserve"> </w:t>
      </w:r>
      <w:r w:rsidRPr="006108F3">
        <w:rPr>
          <w:rtl/>
        </w:rPr>
        <w:t xml:space="preserve">خدمات دعم محلية للأنظمة العالمية للملكية الفكرية التي تديرها الويبو. وستكون أحد الأنشطة الرئيسية لهذا المكتب بعد إنشائه في </w:t>
      </w:r>
      <w:r w:rsidR="00C72ED2">
        <w:rPr>
          <w:rtl/>
        </w:rPr>
        <w:t>جمهورية إيران الإٍسلامية</w:t>
      </w:r>
      <w:r w:rsidRPr="006108F3">
        <w:rPr>
          <w:rtl/>
        </w:rPr>
        <w:t xml:space="preserve"> التعاون الوثيق مع المكتب الوطني (مركز الملكية الفكرية) على الإسهام في تحسين إنفاذ أنظمة الويبو وتعزيز فعاليتها، بما في ذلك نظام مدريد ونظام لشبونة ونظام معاهدة التعاون بشأن البراءات التي انضمت إليها </w:t>
      </w:r>
      <w:r w:rsidR="00C72ED2">
        <w:rPr>
          <w:rtl/>
        </w:rPr>
        <w:t>جمهورية إيران الإٍسلامية</w:t>
      </w:r>
      <w:r w:rsidRPr="006108F3">
        <w:rPr>
          <w:rtl/>
        </w:rPr>
        <w:t>، وكذلك توفير خدمات التسجيل لمقدمي الطلبات بناء على الأنظمة المذكورة آنفاً بالتعاون مع المكتب الدولي للويبو؛</w:t>
      </w:r>
    </w:p>
    <w:p w:rsidR="004B66DA" w:rsidRPr="006108F3" w:rsidRDefault="004B66DA" w:rsidP="00E66D18">
      <w:pPr>
        <w:pStyle w:val="NumberedParaAR"/>
        <w:numPr>
          <w:ilvl w:val="0"/>
          <w:numId w:val="8"/>
        </w:numPr>
        <w:tabs>
          <w:tab w:val="clear" w:pos="567"/>
        </w:tabs>
      </w:pPr>
      <w:r w:rsidRPr="006108F3">
        <w:rPr>
          <w:rtl/>
        </w:rPr>
        <w:t>توفير الدعم التقني فيما يتعلق بمختلف برامج المساعدة التقنية التي يديرها قطاع البنية التحتية العالمية التابع للويبو؛</w:t>
      </w:r>
    </w:p>
    <w:p w:rsidR="004B66DA" w:rsidRPr="006108F3" w:rsidRDefault="004B66DA" w:rsidP="00E66D18">
      <w:pPr>
        <w:pStyle w:val="NumberedParaAR"/>
        <w:numPr>
          <w:ilvl w:val="0"/>
          <w:numId w:val="8"/>
        </w:numPr>
        <w:tabs>
          <w:tab w:val="clear" w:pos="567"/>
        </w:tabs>
      </w:pPr>
      <w:r w:rsidRPr="006108F3">
        <w:rPr>
          <w:rtl/>
        </w:rPr>
        <w:t>بناء القدرات العامة وتنفيذ أنشطة تعاونية إنمائية أخرى؛</w:t>
      </w:r>
    </w:p>
    <w:p w:rsidR="004B66DA" w:rsidRPr="006108F3" w:rsidRDefault="004B66DA" w:rsidP="00E66D18">
      <w:pPr>
        <w:pStyle w:val="NumberedParaAR"/>
        <w:numPr>
          <w:ilvl w:val="0"/>
          <w:numId w:val="8"/>
        </w:numPr>
        <w:tabs>
          <w:tab w:val="clear" w:pos="567"/>
        </w:tabs>
      </w:pPr>
      <w:r w:rsidRPr="006108F3">
        <w:rPr>
          <w:rtl/>
        </w:rPr>
        <w:t xml:space="preserve">تقديم المساعدة التقنية والمشورة لأصحاب حقوق الملكية الفكرية من أجل استخدام الملكية الفكرية لتطوير البلاد، وكذلك نقل التكنولوجيا. ويجب الإشارة إلى أن </w:t>
      </w:r>
      <w:r w:rsidR="00C72ED2">
        <w:rPr>
          <w:rtl/>
        </w:rPr>
        <w:t>جمهورية إيران الإٍسلامية</w:t>
      </w:r>
      <w:r w:rsidRPr="006108F3">
        <w:rPr>
          <w:rtl/>
        </w:rPr>
        <w:t xml:space="preserve"> لديها بعض المشاريع المشتركة مع الويبو، بما في ذلك مشروع السجاد، وبدأ تنفيذ مشروع مراكز دعم التكنولوجيا والابتكار؛</w:t>
      </w:r>
    </w:p>
    <w:p w:rsidR="004B66DA" w:rsidRPr="006108F3" w:rsidRDefault="004B66DA" w:rsidP="00E66D18">
      <w:pPr>
        <w:pStyle w:val="NumberedParaAR"/>
        <w:numPr>
          <w:ilvl w:val="0"/>
          <w:numId w:val="8"/>
        </w:numPr>
        <w:tabs>
          <w:tab w:val="clear" w:pos="567"/>
        </w:tabs>
      </w:pPr>
      <w:r w:rsidRPr="006108F3">
        <w:rPr>
          <w:rtl/>
        </w:rPr>
        <w:t>المساعدة في تسويق الملكية الفكرية وتيسير الاتصال بين الصناعة والإدارات المعنية بالإنتاجات الفكرية؛</w:t>
      </w:r>
    </w:p>
    <w:p w:rsidR="004B66DA" w:rsidRPr="006108F3" w:rsidRDefault="004B66DA" w:rsidP="00E66D18">
      <w:pPr>
        <w:pStyle w:val="NumberedParaAR"/>
        <w:numPr>
          <w:ilvl w:val="0"/>
          <w:numId w:val="8"/>
        </w:numPr>
        <w:tabs>
          <w:tab w:val="clear" w:pos="567"/>
        </w:tabs>
      </w:pPr>
      <w:r w:rsidRPr="006108F3">
        <w:rPr>
          <w:rtl/>
        </w:rPr>
        <w:t xml:space="preserve">الاستجابة للأهمية المتزايدة اليومية للابتكار والإبداع والدور الذي يجب أن تؤديه الملكية الفكرية في الاقتصاد القائم على المعرفة في </w:t>
      </w:r>
      <w:r w:rsidR="00C72ED2">
        <w:rPr>
          <w:rtl/>
        </w:rPr>
        <w:t>جمهورية إيران الإٍسلامية</w:t>
      </w:r>
      <w:r w:rsidRPr="006108F3">
        <w:rPr>
          <w:rtl/>
        </w:rPr>
        <w:t>.</w:t>
      </w:r>
    </w:p>
    <w:p w:rsidR="00B363B7" w:rsidRPr="006108F3" w:rsidRDefault="00243FA2" w:rsidP="00E66D18">
      <w:pPr>
        <w:pStyle w:val="NormalParaAR"/>
        <w:keepNext/>
        <w:rPr>
          <w:b/>
          <w:bCs/>
          <w:color w:val="1F497D"/>
          <w:rtl/>
        </w:rPr>
      </w:pPr>
      <w:r>
        <w:rPr>
          <w:b/>
          <w:bCs/>
          <w:color w:val="1F497D"/>
          <w:rtl/>
        </w:rPr>
        <w:t>إسهام المكتب الخارجي في تنفيذ برنامج الويبو</w:t>
      </w:r>
      <w:r w:rsidR="00472A07" w:rsidRPr="00472A07">
        <w:rPr>
          <w:color w:val="1F497D"/>
          <w:vertAlign w:val="superscript"/>
          <w:rtl/>
        </w:rPr>
        <w:t>2</w:t>
      </w:r>
      <w:r w:rsidR="00B363B7" w:rsidRPr="006108F3">
        <w:rPr>
          <w:b/>
          <w:bCs/>
          <w:color w:val="1F497D"/>
          <w:rtl/>
        </w:rPr>
        <w:t>:</w:t>
      </w:r>
    </w:p>
    <w:p w:rsidR="00B363B7" w:rsidRPr="006108F3" w:rsidRDefault="00464997" w:rsidP="00E66D18">
      <w:pPr>
        <w:pStyle w:val="NormalParaAR"/>
        <w:ind w:firstLine="1"/>
        <w:rPr>
          <w:i/>
          <w:iCs/>
          <w:rtl/>
        </w:rPr>
      </w:pPr>
      <w:r w:rsidRPr="006108F3">
        <w:rPr>
          <w:i/>
          <w:iCs/>
          <w:rtl/>
        </w:rPr>
        <w:t>[انظر الجزء المعنون "نطاق الأنشطة المقترح"]</w:t>
      </w:r>
      <w:r w:rsidRPr="006108F3">
        <w:rPr>
          <w:rFonts w:hint="cs"/>
          <w:i/>
          <w:iCs/>
          <w:rtl/>
        </w:rPr>
        <w:t>.</w:t>
      </w:r>
    </w:p>
    <w:p w:rsidR="00466289" w:rsidRPr="006108F3" w:rsidRDefault="00243FA2" w:rsidP="00E66D18">
      <w:pPr>
        <w:pStyle w:val="NormalParaAR"/>
        <w:keepNext/>
        <w:rPr>
          <w:b/>
          <w:bCs/>
          <w:color w:val="1F497D"/>
          <w:rtl/>
        </w:rPr>
      </w:pPr>
      <w:r>
        <w:rPr>
          <w:b/>
          <w:bCs/>
          <w:color w:val="1F497D"/>
          <w:rtl/>
        </w:rPr>
        <w:lastRenderedPageBreak/>
        <w:t>المساهمة المقترحة للبلد المضيف في تشغيل المكتب الخارجي</w:t>
      </w:r>
      <w:r w:rsidR="00466289" w:rsidRPr="00906598">
        <w:rPr>
          <w:color w:val="1F497D"/>
          <w:vertAlign w:val="superscript"/>
          <w:rtl/>
        </w:rPr>
        <w:footnoteReference w:id="48"/>
      </w:r>
      <w:r w:rsidR="00466289" w:rsidRPr="006108F3">
        <w:rPr>
          <w:i/>
          <w:iCs/>
          <w:color w:val="1F497D"/>
          <w:rtl/>
        </w:rPr>
        <w:t xml:space="preserve"> (</w:t>
      </w:r>
      <w:r w:rsidR="00EC4C6D">
        <w:rPr>
          <w:i/>
          <w:iCs/>
          <w:color w:val="1F497D"/>
          <w:rtl/>
        </w:rPr>
        <w:t>مثل توفير المكاتب أو تغطية تكاليف المرافق أو الأمن</w:t>
      </w:r>
      <w:r w:rsidR="00466289" w:rsidRPr="006108F3">
        <w:rPr>
          <w:i/>
          <w:iCs/>
          <w:color w:val="1F497D"/>
          <w:rtl/>
        </w:rPr>
        <w:t>)</w:t>
      </w:r>
      <w:r w:rsidR="00466289" w:rsidRPr="006108F3">
        <w:rPr>
          <w:b/>
          <w:bCs/>
          <w:color w:val="1F497D"/>
          <w:rtl/>
        </w:rPr>
        <w:t>:</w:t>
      </w:r>
    </w:p>
    <w:p w:rsidR="00137E09" w:rsidRPr="006108F3" w:rsidRDefault="00137E09" w:rsidP="00E66D18">
      <w:pPr>
        <w:pStyle w:val="NumberedParaAR"/>
        <w:numPr>
          <w:ilvl w:val="0"/>
          <w:numId w:val="8"/>
        </w:numPr>
        <w:tabs>
          <w:tab w:val="clear" w:pos="567"/>
        </w:tabs>
      </w:pPr>
      <w:r w:rsidRPr="006108F3">
        <w:rPr>
          <w:rtl/>
        </w:rPr>
        <w:t xml:space="preserve">التسهيلات المتاحة لإنشاء المكتب الخارجي للويبو في </w:t>
      </w:r>
      <w:r w:rsidR="00C72ED2">
        <w:rPr>
          <w:rtl/>
        </w:rPr>
        <w:t>جمهورية إيران الإٍسلامية</w:t>
      </w:r>
      <w:r w:rsidRPr="006108F3">
        <w:rPr>
          <w:rtl/>
        </w:rPr>
        <w:t>:</w:t>
      </w:r>
    </w:p>
    <w:p w:rsidR="00137E09" w:rsidRPr="006108F3" w:rsidRDefault="00137E09" w:rsidP="00906598">
      <w:pPr>
        <w:pStyle w:val="NumberedParaAR"/>
        <w:numPr>
          <w:ilvl w:val="0"/>
          <w:numId w:val="38"/>
        </w:numPr>
        <w:tabs>
          <w:tab w:val="clear" w:pos="567"/>
        </w:tabs>
        <w:ind w:left="1134" w:hanging="567"/>
      </w:pPr>
      <w:r w:rsidRPr="006108F3">
        <w:rPr>
          <w:rtl/>
        </w:rPr>
        <w:t xml:space="preserve">تقوم منظمة الدولة لتسجيل حجج الملكية والممتلكات في </w:t>
      </w:r>
      <w:r w:rsidR="00C72ED2">
        <w:rPr>
          <w:rtl/>
        </w:rPr>
        <w:t>جمهورية إيران الإٍسلامية</w:t>
      </w:r>
      <w:r w:rsidRPr="006108F3">
        <w:rPr>
          <w:rtl/>
        </w:rPr>
        <w:t xml:space="preserve">، التي تعدُّ، وفقاً للمادة 52 من قانون تسجيل البراءات والعلامات التجارية والتصاميم الصناعية، الإدارة المختصة بالملكية الصناعية وجهة الاتصال الوطنية في </w:t>
      </w:r>
      <w:r w:rsidR="00C72ED2">
        <w:rPr>
          <w:rtl/>
        </w:rPr>
        <w:t>جمهورية إيران الإٍسلامية</w:t>
      </w:r>
      <w:r w:rsidRPr="006108F3">
        <w:rPr>
          <w:rtl/>
        </w:rPr>
        <w:t xml:space="preserve"> مع الويبو واتحادات الاتفاقيات المعنية، بضمان توفير كل التسهيلات اللازمة لإنشاء المكتب الخارجي للويبو في </w:t>
      </w:r>
      <w:r w:rsidR="00C72ED2">
        <w:rPr>
          <w:rtl/>
        </w:rPr>
        <w:t>جمهورية إيران الإٍسلامية</w:t>
      </w:r>
      <w:r w:rsidRPr="006108F3">
        <w:rPr>
          <w:rtl/>
        </w:rPr>
        <w:t>. وسيُخصص مبنى مناسب ومنفصل مساحته 500 متر</w:t>
      </w:r>
      <w:r w:rsidR="0046207B">
        <w:rPr>
          <w:rFonts w:hint="cs"/>
          <w:rtl/>
        </w:rPr>
        <w:t xml:space="preserve"> مربع</w:t>
      </w:r>
      <w:r w:rsidRPr="006108F3">
        <w:rPr>
          <w:rtl/>
        </w:rPr>
        <w:t xml:space="preserve"> يقع بالقرب من مقر مركز الملكية الفكرية في طهران لهذا الغرض ويمكن توسيعه عند الاقتضاء في مرحلة لاحقة</w:t>
      </w:r>
      <w:r w:rsidRPr="006108F3">
        <w:t>.</w:t>
      </w:r>
    </w:p>
    <w:p w:rsidR="00137E09" w:rsidRPr="006108F3" w:rsidRDefault="00137E09" w:rsidP="00906598">
      <w:pPr>
        <w:pStyle w:val="NumberedParaAR"/>
        <w:numPr>
          <w:ilvl w:val="0"/>
          <w:numId w:val="38"/>
        </w:numPr>
        <w:tabs>
          <w:tab w:val="clear" w:pos="567"/>
        </w:tabs>
        <w:ind w:left="1134" w:hanging="567"/>
      </w:pPr>
      <w:r w:rsidRPr="006108F3">
        <w:t xml:space="preserve"> </w:t>
      </w:r>
      <w:r w:rsidRPr="006108F3">
        <w:rPr>
          <w:rtl/>
        </w:rPr>
        <w:t xml:space="preserve">وفيما يتعلق بالنفقات الإدارية لهذا المكتب، فوفقاً للمادة 63 من قانون تسجيل البراءات والعلامات التجارية والتصاميم الصناعية، يمكن استخدام 50 بالمئة من عائدات النقد الأجنبي الناجمة عن التسجيلات الدولية لنظم الملكية الصناعية لتعزيز المكتب وتزويده بالمعدات. وتغطي منظمة الدولة لتسجيل حجج الملكية والممتلكات في </w:t>
      </w:r>
      <w:r w:rsidR="00C72ED2">
        <w:rPr>
          <w:rtl/>
        </w:rPr>
        <w:t>جمهورية إيران الإٍسلامية</w:t>
      </w:r>
      <w:r w:rsidRPr="006108F3">
        <w:rPr>
          <w:rtl/>
        </w:rPr>
        <w:t xml:space="preserve"> جميع نفقات واحتياجات المكتب الخارجي للويبو فيها، وفقاً لسلطتها القانونية، من خلال استخدام المصادر الأساسية للإيرادات وغيرها.</w:t>
      </w:r>
    </w:p>
    <w:p w:rsidR="00466289" w:rsidRPr="006108F3" w:rsidRDefault="00466289" w:rsidP="00466289">
      <w:pPr>
        <w:pStyle w:val="NormalParaAR"/>
      </w:pPr>
    </w:p>
    <w:p w:rsidR="00466289" w:rsidRPr="006108F3" w:rsidRDefault="00466289" w:rsidP="00466289">
      <w:pPr>
        <w:pStyle w:val="NormalParaAR"/>
        <w:rPr>
          <w:rtl/>
        </w:rPr>
        <w:sectPr w:rsidR="00466289" w:rsidRPr="006108F3" w:rsidSect="00EB7752">
          <w:footnotePr>
            <w:numRestart w:val="eachSect"/>
          </w:footnotePr>
          <w:pgSz w:w="11907" w:h="16840" w:code="9"/>
          <w:pgMar w:top="567" w:right="1418" w:bottom="1418" w:left="1134" w:header="510" w:footer="1021" w:gutter="0"/>
          <w:cols w:space="720"/>
          <w:titlePg/>
          <w:docGrid w:linePitch="299"/>
        </w:sectPr>
      </w:pPr>
    </w:p>
    <w:p w:rsidR="00B363B7" w:rsidRPr="006108F3" w:rsidRDefault="00B363B7" w:rsidP="00B363B7">
      <w:pPr>
        <w:pStyle w:val="NormalParaAR"/>
        <w:keepNext/>
        <w:pageBreakBefore/>
        <w:spacing w:after="480"/>
        <w:jc w:val="center"/>
        <w:rPr>
          <w:b/>
          <w:bCs/>
          <w:color w:val="1F497D"/>
          <w:rtl/>
        </w:rPr>
      </w:pPr>
      <w:r w:rsidRPr="00906598">
        <w:rPr>
          <w:b/>
          <w:bCs/>
          <w:color w:val="1F497D"/>
          <w:sz w:val="40"/>
          <w:szCs w:val="40"/>
          <w:rtl/>
        </w:rPr>
        <w:lastRenderedPageBreak/>
        <w:t>اقتراح بشأن فتح مكتب خارجي</w:t>
      </w:r>
      <w:r w:rsidRPr="006108F3">
        <w:rPr>
          <w:color w:val="1F497D"/>
          <w:vertAlign w:val="superscript"/>
          <w:rtl/>
        </w:rPr>
        <w:footnoteReference w:id="49"/>
      </w:r>
    </w:p>
    <w:p w:rsidR="00B363B7" w:rsidRPr="006108F3" w:rsidRDefault="00B363B7" w:rsidP="00B363B7">
      <w:pPr>
        <w:pStyle w:val="NormalParaAR"/>
        <w:keepNext/>
        <w:rPr>
          <w:b/>
          <w:bCs/>
          <w:color w:val="1F497D"/>
          <w:rtl/>
        </w:rPr>
      </w:pPr>
      <w:r w:rsidRPr="006108F3">
        <w:rPr>
          <w:b/>
          <w:bCs/>
          <w:color w:val="1F497D"/>
          <w:rtl/>
        </w:rPr>
        <w:t>اسم البلد الراغب في فتح مكتب خارجي:</w:t>
      </w:r>
    </w:p>
    <w:p w:rsidR="00B363B7" w:rsidRPr="006108F3" w:rsidRDefault="002031C9" w:rsidP="00B363B7">
      <w:pPr>
        <w:pStyle w:val="Heading1AR"/>
        <w:spacing w:before="0" w:after="240" w:line="360" w:lineRule="exact"/>
        <w:jc w:val="center"/>
        <w:rPr>
          <w:sz w:val="36"/>
          <w:szCs w:val="36"/>
          <w:rtl/>
        </w:rPr>
      </w:pPr>
      <w:bookmarkStart w:id="15" w:name="_Toc454274609"/>
      <w:r w:rsidRPr="006108F3">
        <w:rPr>
          <w:sz w:val="36"/>
          <w:szCs w:val="36"/>
          <w:rtl/>
        </w:rPr>
        <w:t>كينيا</w:t>
      </w:r>
      <w:bookmarkEnd w:id="15"/>
    </w:p>
    <w:p w:rsidR="00B363B7" w:rsidRPr="006108F3" w:rsidRDefault="00B363B7" w:rsidP="00B363B7">
      <w:pPr>
        <w:pStyle w:val="NormalParaAR"/>
        <w:tabs>
          <w:tab w:val="left" w:pos="1417"/>
          <w:tab w:val="left" w:pos="2267"/>
        </w:tabs>
        <w:ind w:firstLine="1"/>
        <w:rPr>
          <w:rtl/>
        </w:rPr>
      </w:pPr>
      <w:r w:rsidRPr="006108F3">
        <w:rPr>
          <w:rtl/>
        </w:rPr>
        <w:t>بصفة وطنية</w:t>
      </w:r>
      <w:r w:rsidRPr="006108F3">
        <w:rPr>
          <w:rtl/>
        </w:rPr>
        <w:tab/>
      </w:r>
      <w:sdt>
        <w:sdtPr>
          <w:rPr>
            <w:rFonts w:ascii="MS Mincho" w:eastAsia="MS Mincho" w:hAnsi="MS Mincho"/>
            <w:sz w:val="32"/>
            <w:szCs w:val="32"/>
            <w:rtl/>
          </w:rPr>
          <w:id w:val="-915630567"/>
          <w14:checkbox>
            <w14:checked w14:val="1"/>
            <w14:checkedState w14:val="2612" w14:font="MS Gothic"/>
            <w14:uncheckedState w14:val="2610" w14:font="MS Gothic"/>
          </w14:checkbox>
        </w:sdtPr>
        <w:sdtEndPr/>
        <w:sdtContent>
          <w:r w:rsidR="004375D0" w:rsidRPr="006108F3">
            <w:rPr>
              <w:rFonts w:ascii="MS Mincho" w:eastAsia="MS Mincho" w:hAnsi="MS Mincho" w:cs="MS Mincho" w:hint="eastAsia"/>
              <w:sz w:val="32"/>
              <w:szCs w:val="32"/>
              <w:rtl/>
            </w:rPr>
            <w:t>☒</w:t>
          </w:r>
        </w:sdtContent>
      </w:sdt>
      <w:r w:rsidRPr="006108F3">
        <w:rPr>
          <w:rtl/>
        </w:rPr>
        <w:tab/>
        <w:t>نيابة عن مجموعة بلدان أو مجموعة إقليمية</w:t>
      </w:r>
      <w:r w:rsidRPr="006108F3">
        <w:rPr>
          <w:rtl/>
        </w:rPr>
        <w:tab/>
      </w:r>
      <w:sdt>
        <w:sdtPr>
          <w:rPr>
            <w:rFonts w:ascii="MS Mincho" w:eastAsia="MS Mincho" w:hAnsi="MS Mincho"/>
            <w:sz w:val="32"/>
            <w:szCs w:val="32"/>
            <w:rtl/>
          </w:rPr>
          <w:id w:val="-1795974823"/>
          <w14:checkbox>
            <w14:checked w14:val="0"/>
            <w14:checkedState w14:val="2612" w14:font="MS Gothic"/>
            <w14:uncheckedState w14:val="2610" w14:font="MS Gothic"/>
          </w14:checkbox>
        </w:sdtPr>
        <w:sdtEndPr/>
        <w:sdtContent>
          <w:r w:rsidR="004375D0" w:rsidRPr="006108F3">
            <w:rPr>
              <w:rFonts w:ascii="MS Mincho" w:eastAsia="MS Mincho" w:hAnsi="MS Mincho" w:cs="MS Mincho" w:hint="eastAsia"/>
              <w:sz w:val="32"/>
              <w:szCs w:val="32"/>
              <w:rtl/>
            </w:rPr>
            <w:t>☐</w:t>
          </w:r>
        </w:sdtContent>
      </w:sdt>
    </w:p>
    <w:p w:rsidR="00B363B7" w:rsidRPr="006108F3" w:rsidRDefault="00B363B7" w:rsidP="00B363B7">
      <w:pPr>
        <w:pStyle w:val="NormalParaAR"/>
        <w:keepNext/>
        <w:rPr>
          <w:b/>
          <w:bCs/>
          <w:color w:val="1F497D"/>
          <w:rtl/>
        </w:rPr>
      </w:pPr>
      <w:r w:rsidRPr="006108F3">
        <w:rPr>
          <w:b/>
          <w:bCs/>
          <w:color w:val="1F497D"/>
          <w:rtl/>
        </w:rPr>
        <w:t>إذا كان الاقتراح مقدم نيابة عن مجموعة بلدان أو مجموعة إقليمية، فيرجى ذكر كل البلدان المعنية أو اسم المجموعة الإقليمية:</w:t>
      </w:r>
    </w:p>
    <w:p w:rsidR="006C4092" w:rsidRPr="006108F3" w:rsidRDefault="006C4092" w:rsidP="006C4092">
      <w:pPr>
        <w:pStyle w:val="NormalParaAR"/>
        <w:rPr>
          <w:rtl/>
          <w:lang w:bidi="ar-EG"/>
        </w:rPr>
      </w:pPr>
      <w:r w:rsidRPr="006108F3">
        <w:rPr>
          <w:rFonts w:hint="cs"/>
          <w:rtl/>
          <w:lang w:bidi="ar-EG"/>
        </w:rPr>
        <w:t>سوف يكون من السهل والملائم أن ينتفع أعضاء الويبو الآخرين في المنطقة ب</w:t>
      </w:r>
      <w:r w:rsidRPr="006108F3">
        <w:rPr>
          <w:rtl/>
          <w:lang w:bidi="ar-EG"/>
        </w:rPr>
        <w:t xml:space="preserve">مكتب </w:t>
      </w:r>
      <w:r w:rsidRPr="006108F3">
        <w:rPr>
          <w:rFonts w:hint="cs"/>
          <w:rtl/>
          <w:lang w:bidi="ar-EG"/>
        </w:rPr>
        <w:t xml:space="preserve">خارجي </w:t>
      </w:r>
      <w:r w:rsidRPr="006108F3">
        <w:rPr>
          <w:rtl/>
          <w:lang w:bidi="ar-EG"/>
        </w:rPr>
        <w:t>ل</w:t>
      </w:r>
      <w:r w:rsidRPr="006108F3">
        <w:rPr>
          <w:rFonts w:hint="cs"/>
          <w:rtl/>
          <w:lang w:bidi="ar-EG"/>
        </w:rPr>
        <w:t>ل</w:t>
      </w:r>
      <w:r w:rsidRPr="006108F3">
        <w:rPr>
          <w:rtl/>
          <w:lang w:bidi="ar-EG"/>
        </w:rPr>
        <w:t>ويبو في كينيا نظرا</w:t>
      </w:r>
      <w:r w:rsidRPr="006108F3">
        <w:rPr>
          <w:rFonts w:hint="cs"/>
          <w:rtl/>
          <w:lang w:bidi="ar-EG"/>
        </w:rPr>
        <w:t>ً</w:t>
      </w:r>
      <w:r w:rsidRPr="006108F3">
        <w:rPr>
          <w:rtl/>
          <w:lang w:bidi="ar-EG"/>
        </w:rPr>
        <w:t xml:space="preserve"> </w:t>
      </w:r>
      <w:r w:rsidRPr="006108F3">
        <w:rPr>
          <w:rFonts w:hint="cs"/>
          <w:rtl/>
          <w:lang w:bidi="ar-EG"/>
        </w:rPr>
        <w:t>لما يلي</w:t>
      </w:r>
      <w:r w:rsidRPr="006108F3">
        <w:rPr>
          <w:rtl/>
          <w:lang w:bidi="ar-EG"/>
        </w:rPr>
        <w:t>:</w:t>
      </w:r>
    </w:p>
    <w:p w:rsidR="006C4092" w:rsidRPr="006108F3" w:rsidRDefault="006C4092" w:rsidP="00B07933">
      <w:pPr>
        <w:numPr>
          <w:ilvl w:val="0"/>
          <w:numId w:val="39"/>
        </w:numPr>
        <w:bidi/>
        <w:spacing w:after="24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موقع</w:t>
      </w:r>
      <w:r w:rsidRPr="006108F3">
        <w:rPr>
          <w:rFonts w:ascii="Arabic Typesetting" w:hAnsi="Arabic Typesetting" w:cs="Arabic Typesetting" w:hint="cs"/>
          <w:sz w:val="36"/>
          <w:szCs w:val="36"/>
          <w:rtl/>
          <w:lang w:bidi="ar-EG"/>
        </w:rPr>
        <w:t xml:space="preserve"> كينيا</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 xml:space="preserve">مركزي في الساحل الشرقي </w:t>
      </w:r>
      <w:r w:rsidRPr="006108F3">
        <w:rPr>
          <w:rFonts w:ascii="Arabic Typesetting" w:hAnsi="Arabic Typesetting" w:cs="Arabic Typesetting" w:hint="cs"/>
          <w:sz w:val="36"/>
          <w:szCs w:val="36"/>
          <w:rtl/>
          <w:lang w:bidi="ar-EG"/>
        </w:rPr>
        <w:t>ل</w:t>
      </w:r>
      <w:r w:rsidRPr="006108F3">
        <w:rPr>
          <w:rFonts w:ascii="Arabic Typesetting" w:hAnsi="Arabic Typesetting" w:cs="Arabic Typesetting"/>
          <w:sz w:val="36"/>
          <w:szCs w:val="36"/>
          <w:rtl/>
          <w:lang w:bidi="ar-EG"/>
        </w:rPr>
        <w:t>أفريقيا.</w:t>
      </w:r>
    </w:p>
    <w:p w:rsidR="006C4092" w:rsidRPr="006108F3" w:rsidRDefault="006C4092" w:rsidP="00B07933">
      <w:pPr>
        <w:numPr>
          <w:ilvl w:val="0"/>
          <w:numId w:val="39"/>
        </w:numPr>
        <w:bidi/>
        <w:spacing w:after="24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hint="cs"/>
          <w:sz w:val="36"/>
          <w:szCs w:val="36"/>
          <w:rtl/>
          <w:lang w:bidi="ar-EG"/>
        </w:rPr>
        <w:t>اتصال كينيا</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ببلدان </w:t>
      </w:r>
      <w:r w:rsidRPr="006108F3">
        <w:rPr>
          <w:rFonts w:ascii="Arabic Typesetting" w:hAnsi="Arabic Typesetting" w:cs="Arabic Typesetting"/>
          <w:sz w:val="36"/>
          <w:szCs w:val="36"/>
          <w:rtl/>
          <w:lang w:bidi="ar-EG"/>
        </w:rPr>
        <w:t>المنطقة</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لا سيما عن طريق</w:t>
      </w:r>
      <w:r w:rsidRPr="006108F3">
        <w:rPr>
          <w:rFonts w:ascii="Arabic Typesetting" w:hAnsi="Arabic Typesetting" w:cs="Arabic Typesetting"/>
          <w:sz w:val="36"/>
          <w:szCs w:val="36"/>
          <w:rtl/>
          <w:lang w:bidi="ar-EG"/>
        </w:rPr>
        <w:t xml:space="preserve"> النقل الجوي حيث </w:t>
      </w:r>
      <w:r w:rsidRPr="006108F3">
        <w:rPr>
          <w:rFonts w:ascii="Arabic Typesetting" w:hAnsi="Arabic Typesetting" w:cs="Arabic Typesetting" w:hint="cs"/>
          <w:sz w:val="36"/>
          <w:szCs w:val="36"/>
          <w:rtl/>
          <w:lang w:bidi="ar-EG"/>
        </w:rPr>
        <w:t>إن الرحلات الجوية بين معظم العواصم الأفريقية و</w:t>
      </w:r>
      <w:r w:rsidRPr="006108F3">
        <w:rPr>
          <w:rFonts w:ascii="Arabic Typesetting" w:hAnsi="Arabic Typesetting" w:cs="Arabic Typesetting"/>
          <w:sz w:val="36"/>
          <w:szCs w:val="36"/>
          <w:rtl/>
          <w:lang w:bidi="ar-EG"/>
        </w:rPr>
        <w:t xml:space="preserve">نيروبي </w:t>
      </w:r>
      <w:r w:rsidRPr="006108F3">
        <w:rPr>
          <w:rFonts w:ascii="Arabic Typesetting" w:hAnsi="Arabic Typesetting" w:cs="Arabic Typesetting" w:hint="cs"/>
          <w:sz w:val="36"/>
          <w:szCs w:val="36"/>
          <w:rtl/>
          <w:lang w:bidi="ar-EG"/>
        </w:rPr>
        <w:t>تستغرق أقل</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من </w:t>
      </w:r>
      <w:r w:rsidRPr="006108F3">
        <w:rPr>
          <w:rFonts w:ascii="Arabic Typesetting" w:hAnsi="Arabic Typesetting" w:cs="Arabic Typesetting"/>
          <w:sz w:val="36"/>
          <w:szCs w:val="36"/>
          <w:rtl/>
          <w:lang w:bidi="ar-EG"/>
        </w:rPr>
        <w:t>أربع ساعات.</w:t>
      </w:r>
    </w:p>
    <w:p w:rsidR="006C4092" w:rsidRPr="006108F3" w:rsidRDefault="006C4092" w:rsidP="00B07933">
      <w:pPr>
        <w:numPr>
          <w:ilvl w:val="0"/>
          <w:numId w:val="39"/>
        </w:numPr>
        <w:bidi/>
        <w:spacing w:after="24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hint="cs"/>
          <w:sz w:val="36"/>
          <w:szCs w:val="36"/>
          <w:rtl/>
          <w:lang w:bidi="ar-EG"/>
        </w:rPr>
        <w:t>مركز</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كينيا </w:t>
      </w:r>
      <w:r w:rsidRPr="006108F3">
        <w:rPr>
          <w:rFonts w:ascii="Arabic Typesetting" w:hAnsi="Arabic Typesetting" w:cs="Arabic Typesetting"/>
          <w:sz w:val="36"/>
          <w:szCs w:val="36"/>
          <w:rtl/>
          <w:lang w:bidi="ar-EG"/>
        </w:rPr>
        <w:t>الاقتصادي الإقليمي.</w:t>
      </w:r>
    </w:p>
    <w:p w:rsidR="006C4092" w:rsidRPr="006108F3" w:rsidRDefault="00464997" w:rsidP="006C4092">
      <w:pPr>
        <w:bidi/>
        <w:spacing w:after="240" w:line="360" w:lineRule="exact"/>
        <w:rPr>
          <w:rFonts w:ascii="Arabic Typesetting" w:hAnsi="Arabic Typesetting" w:cs="Arabic Typesetting"/>
          <w:i/>
          <w:iCs/>
          <w:sz w:val="36"/>
          <w:szCs w:val="36"/>
          <w:lang w:bidi="ar-EG"/>
        </w:rPr>
      </w:pPr>
      <w:r w:rsidRPr="006108F3">
        <w:rPr>
          <w:rFonts w:ascii="Arabic Typesetting" w:hAnsi="Arabic Typesetting" w:cs="Arabic Typesetting"/>
          <w:i/>
          <w:iCs/>
          <w:sz w:val="36"/>
          <w:szCs w:val="36"/>
          <w:rtl/>
          <w:lang w:bidi="ar-EG"/>
        </w:rPr>
        <w:t>[لم تحدد البلدان المشمولة بالاقتراح ولا البلدان المؤيدة له]</w:t>
      </w:r>
      <w:r w:rsidR="006C4092" w:rsidRPr="006108F3">
        <w:rPr>
          <w:rFonts w:ascii="Arabic Typesetting" w:hAnsi="Arabic Typesetting" w:cs="Arabic Typesetting"/>
          <w:i/>
          <w:iCs/>
          <w:sz w:val="36"/>
          <w:szCs w:val="36"/>
          <w:rtl/>
          <w:lang w:bidi="ar-EG"/>
        </w:rPr>
        <w:t>.</w:t>
      </w:r>
    </w:p>
    <w:p w:rsidR="00B363B7" w:rsidRPr="006108F3" w:rsidRDefault="00B363B7" w:rsidP="00B363B7">
      <w:pPr>
        <w:pStyle w:val="NormalParaAR"/>
        <w:keepNext/>
        <w:rPr>
          <w:b/>
          <w:bCs/>
          <w:color w:val="1F497D"/>
          <w:rtl/>
        </w:rPr>
      </w:pPr>
      <w:r w:rsidRPr="006108F3">
        <w:rPr>
          <w:b/>
          <w:bCs/>
          <w:color w:val="1F497D"/>
          <w:rtl/>
        </w:rPr>
        <w:t>هل أُخطر رئيس الجمعية العامة والمدير العام للويبو كتابةً؟</w:t>
      </w:r>
    </w:p>
    <w:p w:rsidR="00B363B7" w:rsidRPr="006108F3" w:rsidRDefault="00B363B7" w:rsidP="00B363B7">
      <w:pPr>
        <w:pStyle w:val="NormalParaAR"/>
        <w:tabs>
          <w:tab w:val="left" w:pos="566"/>
          <w:tab w:val="left" w:pos="1700"/>
          <w:tab w:val="left" w:pos="2267"/>
        </w:tabs>
        <w:ind w:firstLine="1"/>
        <w:jc w:val="center"/>
        <w:rPr>
          <w:rtl/>
        </w:rPr>
      </w:pPr>
      <w:r w:rsidRPr="006108F3">
        <w:rPr>
          <w:rtl/>
        </w:rPr>
        <w:t>نعم</w:t>
      </w:r>
      <w:r w:rsidRPr="006108F3">
        <w:tab/>
      </w:r>
      <w:sdt>
        <w:sdtPr>
          <w:rPr>
            <w:sz w:val="32"/>
            <w:szCs w:val="32"/>
            <w:rtl/>
          </w:rPr>
          <w:id w:val="1583563966"/>
          <w14:checkbox>
            <w14:checked w14:val="1"/>
            <w14:checkedState w14:val="2612" w14:font="MS Gothic"/>
            <w14:uncheckedState w14:val="2610" w14:font="MS Gothic"/>
          </w14:checkbox>
        </w:sdtPr>
        <w:sdtEndPr/>
        <w:sdtContent>
          <w:r w:rsidRPr="006108F3">
            <w:rPr>
              <w:rFonts w:ascii="MS Mincho" w:eastAsia="MS Mincho" w:hAnsi="MS Mincho" w:cs="MS Mincho" w:hint="eastAsia"/>
              <w:sz w:val="32"/>
              <w:szCs w:val="32"/>
              <w:rtl/>
            </w:rPr>
            <w:t>☒</w:t>
          </w:r>
        </w:sdtContent>
      </w:sdt>
      <w:r w:rsidRPr="006108F3">
        <w:rPr>
          <w:rtl/>
        </w:rPr>
        <w:tab/>
        <w:t>لا</w:t>
      </w:r>
      <w:r w:rsidRPr="006108F3">
        <w:rPr>
          <w:rtl/>
        </w:rPr>
        <w:tab/>
      </w:r>
      <w:sdt>
        <w:sdtPr>
          <w:rPr>
            <w:sz w:val="32"/>
            <w:szCs w:val="32"/>
            <w:rtl/>
          </w:rPr>
          <w:id w:val="2116474181"/>
          <w14:checkbox>
            <w14:checked w14:val="0"/>
            <w14:checkedState w14:val="2612" w14:font="MS Gothic"/>
            <w14:uncheckedState w14:val="2610" w14:font="MS Gothic"/>
          </w14:checkbox>
        </w:sdtPr>
        <w:sdtEndPr/>
        <w:sdtContent>
          <w:r w:rsidRPr="006108F3">
            <w:rPr>
              <w:rFonts w:ascii="MS Mincho" w:eastAsia="MS Mincho" w:hAnsi="MS Mincho" w:cs="MS Mincho" w:hint="eastAsia"/>
              <w:sz w:val="32"/>
              <w:szCs w:val="32"/>
              <w:rtl/>
            </w:rPr>
            <w:t>☐</w:t>
          </w:r>
        </w:sdtContent>
      </w:sdt>
    </w:p>
    <w:p w:rsidR="00B363B7" w:rsidRPr="006108F3" w:rsidRDefault="00B363B7" w:rsidP="00B363B7">
      <w:pPr>
        <w:pStyle w:val="NormalParaAR"/>
        <w:ind w:firstLine="1"/>
        <w:rPr>
          <w:i/>
          <w:iCs/>
          <w:rtl/>
        </w:rPr>
      </w:pPr>
      <w:r w:rsidRPr="006108F3">
        <w:rPr>
          <w:i/>
          <w:iCs/>
          <w:rtl/>
        </w:rPr>
        <w:t>(تنص الفقرة 2 من المبادئ التوجيهية بشأن مكاتب الويبو الخارجية على ما يلي: "</w:t>
      </w:r>
      <w:r w:rsidRPr="006108F3">
        <w:rPr>
          <w:rtl/>
        </w:rPr>
        <w:t xml:space="preserve"> </w:t>
      </w:r>
      <w:r w:rsidRPr="006108F3">
        <w:rPr>
          <w:i/>
          <w:iCs/>
          <w:rtl/>
        </w:rPr>
        <w:t>ينبغي لكل دولة عضو ترغب في استضافة مكتب خارجي بصفتها الوطنية، أو نيابة عن مجموعة بلدان أو مجموعة إقليمية، إذا ما اتفق أعضاؤها على ذلك، أن تخطر رئيس الجمعية العامة والمدير العام بذلك كتابيا.")</w:t>
      </w:r>
    </w:p>
    <w:p w:rsidR="00B363B7" w:rsidRPr="006108F3" w:rsidRDefault="00243FA2" w:rsidP="00E66D18">
      <w:pPr>
        <w:pStyle w:val="NormalParaAR"/>
        <w:keepNext/>
        <w:rPr>
          <w:b/>
          <w:bCs/>
          <w:color w:val="1F497D"/>
          <w:rtl/>
        </w:rPr>
      </w:pPr>
      <w:r>
        <w:rPr>
          <w:b/>
          <w:bCs/>
          <w:color w:val="1F497D"/>
          <w:u w:val="single"/>
          <w:rtl/>
        </w:rPr>
        <w:lastRenderedPageBreak/>
        <w:t>مسوغات فتح مكتب خارجي</w:t>
      </w:r>
      <w:r w:rsidR="00B363B7" w:rsidRPr="00906598">
        <w:rPr>
          <w:color w:val="1F497D"/>
          <w:vertAlign w:val="superscript"/>
          <w:rtl/>
        </w:rPr>
        <w:footnoteReference w:id="50"/>
      </w:r>
      <w:r w:rsidR="00B363B7" w:rsidRPr="006108F3">
        <w:rPr>
          <w:b/>
          <w:bCs/>
          <w:color w:val="1F497D"/>
          <w:rtl/>
        </w:rPr>
        <w:t>:</w:t>
      </w:r>
    </w:p>
    <w:p w:rsidR="006C4092" w:rsidRPr="006108F3" w:rsidRDefault="006C4092" w:rsidP="00E66D18">
      <w:pPr>
        <w:keepNext/>
        <w:bidi/>
        <w:spacing w:after="240" w:line="360" w:lineRule="exact"/>
        <w:rPr>
          <w:rFonts w:ascii="Arabic Typesetting" w:hAnsi="Arabic Typesetting" w:cs="Arabic Typesetting"/>
          <w:sz w:val="36"/>
          <w:szCs w:val="36"/>
          <w:u w:val="single"/>
          <w:rtl/>
          <w:lang w:bidi="ar-EG"/>
        </w:rPr>
      </w:pPr>
      <w:r w:rsidRPr="006108F3">
        <w:rPr>
          <w:rFonts w:ascii="Arabic Typesetting" w:hAnsi="Arabic Typesetting" w:cs="Arabic Typesetting"/>
          <w:sz w:val="36"/>
          <w:szCs w:val="36"/>
          <w:u w:val="single"/>
          <w:rtl/>
          <w:lang w:bidi="ar-EG"/>
        </w:rPr>
        <w:t>مراعاة المبادئ المُنظِّمة لإنشاء مكاتب الويبو الخارجية</w:t>
      </w:r>
    </w:p>
    <w:p w:rsidR="006C4092" w:rsidRPr="006108F3" w:rsidRDefault="006C4092" w:rsidP="006618EA">
      <w:pPr>
        <w:pStyle w:val="NumberedParaAR"/>
        <w:keepNext/>
        <w:numPr>
          <w:ilvl w:val="0"/>
          <w:numId w:val="44"/>
        </w:numPr>
        <w:tabs>
          <w:tab w:val="clear" w:pos="567"/>
        </w:tabs>
        <w:rPr>
          <w:rtl/>
          <w:lang w:bidi="ar-EG"/>
        </w:rPr>
      </w:pPr>
      <w:r w:rsidRPr="006108F3">
        <w:rPr>
          <w:rtl/>
          <w:lang w:bidi="ar-EG"/>
        </w:rPr>
        <w:t xml:space="preserve">نظراً لاستقرار كينيا السياسي والاقتصادي والاجتماعي، وعلاقتها الودّية بالويبو، والتزامها بالتعاون الدولي والإقليمي، فإن استضافة كينيا لمكتب الويبو </w:t>
      </w:r>
      <w:r w:rsidRPr="006108F3">
        <w:rPr>
          <w:rtl/>
        </w:rPr>
        <w:t>الخارجي</w:t>
      </w:r>
      <w:r w:rsidRPr="006108F3">
        <w:rPr>
          <w:rtl/>
          <w:lang w:bidi="ar-EG"/>
        </w:rPr>
        <w:t xml:space="preserve"> سوف توفر بيئة مواتية لمراعاة المبادئ الأساسية التي تُنظِّم إنشاء مكاتب الويبو الخارجية، ألا وهي:</w:t>
      </w:r>
    </w:p>
    <w:p w:rsidR="006C4092" w:rsidRPr="006108F3" w:rsidRDefault="006C4092" w:rsidP="006618EA">
      <w:pPr>
        <w:keepNext/>
        <w:numPr>
          <w:ilvl w:val="0"/>
          <w:numId w:val="40"/>
        </w:numPr>
        <w:bidi/>
        <w:spacing w:after="240" w:line="360" w:lineRule="exact"/>
        <w:ind w:left="1134" w:hanging="567"/>
        <w:jc w:val="both"/>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أن تحقق المكاتب الخارجية قيمةً مضافةً وكفاءةً وفعاليةً في تنفيذ البرامج بطريقة منسقة لاستكمال ما يُضطلع به من عمل في مقر الويبو الرئيسي ولتفادي ازدواج الجهود،</w:t>
      </w:r>
    </w:p>
    <w:p w:rsidR="006C4092" w:rsidRPr="006108F3" w:rsidRDefault="006C4092" w:rsidP="00E25A70">
      <w:pPr>
        <w:numPr>
          <w:ilvl w:val="0"/>
          <w:numId w:val="40"/>
        </w:numPr>
        <w:bidi/>
        <w:spacing w:after="24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وأن تلبي الأولويات والخصوصيات والاحتياجات الملموسة على الصعيد المحلي تلبيةً فعالةً وكافيةً،</w:t>
      </w:r>
    </w:p>
    <w:p w:rsidR="006C4092" w:rsidRPr="006108F3" w:rsidRDefault="006C4092" w:rsidP="00E25A70">
      <w:pPr>
        <w:numPr>
          <w:ilvl w:val="0"/>
          <w:numId w:val="40"/>
        </w:numPr>
        <w:bidi/>
        <w:spacing w:after="24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 xml:space="preserve"> وأن تكون فعالةً من حيث التكلفة،</w:t>
      </w:r>
    </w:p>
    <w:p w:rsidR="006C4092" w:rsidRPr="006108F3" w:rsidRDefault="006C4092" w:rsidP="00E25A70">
      <w:pPr>
        <w:numPr>
          <w:ilvl w:val="0"/>
          <w:numId w:val="40"/>
        </w:numPr>
        <w:bidi/>
        <w:spacing w:after="24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وأن تكون جزءاً لا يتجزأ من إطار الويبو للإدارة القائمة على النتائج وأساسها التنظيمي.</w:t>
      </w:r>
    </w:p>
    <w:p w:rsidR="006C4092" w:rsidRPr="006108F3" w:rsidRDefault="006C4092" w:rsidP="00E66D18">
      <w:pPr>
        <w:keepNext/>
        <w:bidi/>
        <w:spacing w:after="240" w:line="360" w:lineRule="exact"/>
        <w:rPr>
          <w:rFonts w:ascii="Arabic Typesetting" w:hAnsi="Arabic Typesetting" w:cs="Arabic Typesetting"/>
          <w:sz w:val="36"/>
          <w:szCs w:val="36"/>
          <w:u w:val="single"/>
          <w:lang w:bidi="ar-EG"/>
        </w:rPr>
      </w:pPr>
      <w:r w:rsidRPr="006108F3">
        <w:rPr>
          <w:rFonts w:ascii="Arabic Typesetting" w:hAnsi="Arabic Typesetting" w:cs="Arabic Typesetting"/>
          <w:sz w:val="36"/>
          <w:szCs w:val="36"/>
          <w:u w:val="single"/>
          <w:rtl/>
          <w:lang w:bidi="ar-EG"/>
        </w:rPr>
        <w:t>خلفية كينيا في مجال الملكية الفكرية</w:t>
      </w:r>
    </w:p>
    <w:p w:rsidR="006C4092" w:rsidRPr="006108F3" w:rsidRDefault="006C4092" w:rsidP="00E66D18">
      <w:pPr>
        <w:keepNext/>
        <w:bidi/>
        <w:spacing w:after="240" w:line="360" w:lineRule="exact"/>
        <w:rPr>
          <w:rFonts w:ascii="Arabic Typesetting" w:hAnsi="Arabic Typesetting" w:cs="Arabic Typesetting"/>
          <w:i/>
          <w:iCs/>
          <w:sz w:val="36"/>
          <w:szCs w:val="36"/>
          <w:rtl/>
          <w:lang w:bidi="ar-EG"/>
        </w:rPr>
      </w:pPr>
      <w:r w:rsidRPr="006108F3">
        <w:rPr>
          <w:rFonts w:ascii="Arabic Typesetting" w:hAnsi="Arabic Typesetting" w:cs="Arabic Typesetting"/>
          <w:i/>
          <w:iCs/>
          <w:sz w:val="36"/>
          <w:szCs w:val="36"/>
          <w:rtl/>
          <w:lang w:bidi="ar-EG"/>
        </w:rPr>
        <w:t>الاستقرار السياسي والاقتصادي والاجتماعي</w:t>
      </w:r>
    </w:p>
    <w:p w:rsidR="006C4092" w:rsidRPr="006108F3" w:rsidRDefault="006C4092" w:rsidP="00E66D18">
      <w:pPr>
        <w:pStyle w:val="NumberedParaAR"/>
        <w:tabs>
          <w:tab w:val="clear" w:pos="567"/>
        </w:tabs>
        <w:rPr>
          <w:rtl/>
          <w:lang w:bidi="ar-EG"/>
        </w:rPr>
      </w:pPr>
      <w:r w:rsidRPr="006108F3">
        <w:rPr>
          <w:rtl/>
          <w:lang w:bidi="ar-EG"/>
        </w:rPr>
        <w:t>كينيا بلد نام يقع في شرق أفريقيا، ويبلغ عدد سكانها 45.5 مليون نسمة، ويزيد هذا العدد بمقدار مليون نسمة سنوياً. وقد حقّقت كينيا إصلاحات هيكلية واقتصادية كبيرة أسهمت في النمو الاقتصادي المستدام خلال العقد الماضي. وتشمل تحدياتها التنموية الفقر وعدم المساواة، وضعف الاقتصاد في مواجهة الصدمات الداخلية والخارجية.</w:t>
      </w:r>
    </w:p>
    <w:p w:rsidR="006C4092" w:rsidRPr="006618EA" w:rsidRDefault="006C4092" w:rsidP="00E66D18">
      <w:pPr>
        <w:keepNext/>
        <w:bidi/>
        <w:spacing w:after="240" w:line="360" w:lineRule="exact"/>
        <w:rPr>
          <w:rFonts w:ascii="Arabic Typesetting" w:hAnsi="Arabic Typesetting" w:cs="Arabic Typesetting"/>
          <w:sz w:val="36"/>
          <w:szCs w:val="36"/>
          <w:u w:val="single"/>
          <w:rtl/>
          <w:lang w:bidi="ar-EG"/>
        </w:rPr>
      </w:pPr>
      <w:r w:rsidRPr="006618EA">
        <w:rPr>
          <w:rFonts w:ascii="Arabic Typesetting" w:hAnsi="Arabic Typesetting" w:cs="Arabic Typesetting"/>
          <w:sz w:val="36"/>
          <w:szCs w:val="36"/>
          <w:u w:val="single"/>
          <w:rtl/>
          <w:lang w:bidi="ar-EG"/>
        </w:rPr>
        <w:t>السياق السياسي</w:t>
      </w:r>
    </w:p>
    <w:p w:rsidR="006C4092" w:rsidRPr="006108F3" w:rsidRDefault="006C4092" w:rsidP="00E66D18">
      <w:pPr>
        <w:pStyle w:val="NumberedParaAR"/>
        <w:tabs>
          <w:tab w:val="clear" w:pos="567"/>
        </w:tabs>
        <w:rPr>
          <w:rtl/>
          <w:lang w:bidi="ar-EG"/>
        </w:rPr>
      </w:pPr>
      <w:r w:rsidRPr="006108F3">
        <w:rPr>
          <w:rtl/>
          <w:lang w:bidi="ar-EG"/>
        </w:rPr>
        <w:t>يُعتبر نقل الصلاحيات للسلطات المحلية أكبر المكاسب التي تحققت من دستور أغسطس 2010، الذي آذَن بنظام حكم سياسي واقتصادي جديد. وهذا النظام الجديد يُحدث تغييراً جذرياً، وقد عزَّز المساءلة وتقديم الخدمات العامة على المستويات المحلية. ويهدف جدول أعمال الحكومة إلى تعميق تنفيذ نقل الصلاحيات وتعزيز مؤسسات الحكم، مع التصدي في الوقت نفسه للتحديات الأخرى بما فيها الإصلاحات الزراعية والأمن لتحسين النتائج الاقتصادية والاجتماعية، وتسريع النمو والإنصاف في توزيع الموارد، والحد من الفقر المدقع، وتشغيل الشباب.</w:t>
      </w:r>
    </w:p>
    <w:p w:rsidR="006C4092" w:rsidRPr="006618EA" w:rsidRDefault="006C4092" w:rsidP="00E66D18">
      <w:pPr>
        <w:keepNext/>
        <w:bidi/>
        <w:spacing w:after="240" w:line="360" w:lineRule="exact"/>
        <w:rPr>
          <w:rFonts w:ascii="Arabic Typesetting" w:hAnsi="Arabic Typesetting" w:cs="Arabic Typesetting"/>
          <w:sz w:val="36"/>
          <w:szCs w:val="36"/>
          <w:u w:val="single"/>
          <w:rtl/>
          <w:lang w:bidi="ar-EG"/>
        </w:rPr>
      </w:pPr>
      <w:r w:rsidRPr="006618EA">
        <w:rPr>
          <w:rFonts w:ascii="Arabic Typesetting" w:hAnsi="Arabic Typesetting" w:cs="Arabic Typesetting"/>
          <w:sz w:val="36"/>
          <w:szCs w:val="36"/>
          <w:u w:val="single"/>
          <w:rtl/>
          <w:lang w:bidi="ar-EG"/>
        </w:rPr>
        <w:t>الاقتصاد</w:t>
      </w:r>
    </w:p>
    <w:p w:rsidR="006C4092" w:rsidRPr="006108F3" w:rsidRDefault="006C4092" w:rsidP="00E66D18">
      <w:pPr>
        <w:pStyle w:val="NumberedParaAR"/>
        <w:tabs>
          <w:tab w:val="clear" w:pos="567"/>
        </w:tabs>
        <w:rPr>
          <w:rtl/>
          <w:lang w:bidi="ar-EG"/>
        </w:rPr>
      </w:pPr>
      <w:r w:rsidRPr="006108F3">
        <w:rPr>
          <w:rtl/>
          <w:lang w:bidi="ar-EG"/>
        </w:rPr>
        <w:t xml:space="preserve">نما اقتصاد كينيا بنسبة تُقدَّر بـ 4.9% في الربع الأول من عام 2015، مقارنةً بـ 4.7% في الفترة نفسها من عام 2014، وذلك وفقاً للمكتب الوطني الكيني للإحصاء. وساهمت الزراعة والبنية التحتية والخدمات المالية وتكنولوجيا المعلومات والاتصالات في النمو، ولكن تراجعت الصناعة التحويلية والسياحة. ونما الاقتصاد بنسبة 5.4% في عام 2014 وبنسبة 6% في عام 2015، وذلك بدعم من انخفاض تكاليف الطاقة، والاستثمار في البنية التحتية، والزراعة، والصناعة التحويلية وغيرها </w:t>
      </w:r>
      <w:r w:rsidRPr="006108F3">
        <w:rPr>
          <w:rtl/>
          <w:lang w:bidi="ar-EG"/>
        </w:rPr>
        <w:lastRenderedPageBreak/>
        <w:t>من الصناعات. وسوف يساعد على الحفاظ على زخم النمو وجودُ بيئة مستقرة على صعيد الاقتصاد الكلي، واستمرارُ الاستثمار في البنية التحتية، وتحسنُ بيئة الأعمال التجارية، والصادراتُ، والتكاملُ الإقليمي.</w:t>
      </w:r>
    </w:p>
    <w:p w:rsidR="006C4092" w:rsidRPr="006108F3" w:rsidRDefault="006C4092" w:rsidP="00E66D18">
      <w:pPr>
        <w:pStyle w:val="NumberedParaAR"/>
        <w:tabs>
          <w:tab w:val="clear" w:pos="567"/>
        </w:tabs>
        <w:rPr>
          <w:rtl/>
          <w:lang w:bidi="ar-EG"/>
        </w:rPr>
      </w:pPr>
      <w:r w:rsidRPr="006108F3">
        <w:rPr>
          <w:rtl/>
          <w:lang w:bidi="ar-EG"/>
        </w:rPr>
        <w:t>وقد حافظت الحكومة أيضاً على الانضباط المالي والنقدي، رغم الضغط المتزايد من عملية نقل الصلاحيات وارتفاع أجور القطاع العام. وقد ارتفع إجمالي الدين العام ولكنه لا يزال غير متضخم، وفي الوقت نفسه ظلت معدلات التضخم والفائدة مستقرةً. وضعفت سوق الأوراق المالية بسبب صافي مبيعات المستثمرين الأجانب، وفي الوقت نفسه انخفضت قيمة الشلن الكيني مقابل الدولار الأمريكي والعملات الرئيسية الأخرى.</w:t>
      </w:r>
    </w:p>
    <w:p w:rsidR="006C4092" w:rsidRPr="006108F3" w:rsidRDefault="006C4092" w:rsidP="00E66D18">
      <w:pPr>
        <w:pStyle w:val="NumberedParaAR"/>
        <w:tabs>
          <w:tab w:val="clear" w:pos="567"/>
        </w:tabs>
        <w:rPr>
          <w:rtl/>
          <w:lang w:bidi="ar-EG"/>
        </w:rPr>
      </w:pPr>
      <w:r w:rsidRPr="006108F3">
        <w:rPr>
          <w:rtl/>
          <w:lang w:bidi="ar-EG"/>
        </w:rPr>
        <w:t>ومع زيادة القدرة التنافسية لقطاع الصناعة التحويلية الذي سيكون محركاً رئيسياً للنمو والصادرات وخلق فرص عمل، تبرز كينيا بوصفها أحد مراكز النمو الرئيسية في أفريقيا، وهي متأهبة أيضاً لتصبح أحد أسرع الاقتصادات نمواً في شرق أفريقيا.</w:t>
      </w:r>
    </w:p>
    <w:p w:rsidR="006C4092" w:rsidRPr="006108F3" w:rsidRDefault="006C4092" w:rsidP="00E66D18">
      <w:pPr>
        <w:keepNext/>
        <w:bidi/>
        <w:spacing w:after="240" w:line="360" w:lineRule="exact"/>
        <w:rPr>
          <w:rFonts w:ascii="Arabic Typesetting" w:hAnsi="Arabic Typesetting" w:cs="Arabic Typesetting"/>
          <w:i/>
          <w:iCs/>
          <w:sz w:val="36"/>
          <w:szCs w:val="36"/>
          <w:rtl/>
          <w:lang w:bidi="ar-EG"/>
        </w:rPr>
      </w:pPr>
      <w:r w:rsidRPr="006108F3">
        <w:rPr>
          <w:rFonts w:ascii="Arabic Typesetting" w:hAnsi="Arabic Typesetting" w:cs="Arabic Typesetting"/>
          <w:i/>
          <w:iCs/>
          <w:sz w:val="36"/>
          <w:szCs w:val="36"/>
          <w:rtl/>
          <w:lang w:bidi="ar-EG"/>
        </w:rPr>
        <w:t>علاقة كينيا بالويبو</w:t>
      </w:r>
    </w:p>
    <w:p w:rsidR="006C4092" w:rsidRPr="006108F3" w:rsidRDefault="006C4092" w:rsidP="00E66D18">
      <w:pPr>
        <w:pStyle w:val="NumberedParaAR"/>
        <w:tabs>
          <w:tab w:val="clear" w:pos="567"/>
        </w:tabs>
        <w:rPr>
          <w:rtl/>
          <w:lang w:bidi="ar-EG"/>
        </w:rPr>
      </w:pPr>
      <w:r w:rsidRPr="006108F3">
        <w:rPr>
          <w:rtl/>
          <w:lang w:bidi="ar-EG"/>
        </w:rPr>
        <w:t>كينيا عضوٌ مؤسس، ونشط، في المنظمة العالمية للملكية الفكرية (الويبو)، وهي طرف في المعاهدات والاتفاقات الدولية الرئيسية الخاصة بالملكية الفكرية التي تديرها الويبو.</w:t>
      </w:r>
    </w:p>
    <w:p w:rsidR="006C4092" w:rsidRPr="006108F3" w:rsidRDefault="006C4092" w:rsidP="00E66D18">
      <w:pPr>
        <w:keepNext/>
        <w:bidi/>
        <w:spacing w:after="240" w:line="360" w:lineRule="exact"/>
        <w:rPr>
          <w:rFonts w:ascii="Arabic Typesetting" w:hAnsi="Arabic Typesetting" w:cs="Arabic Typesetting"/>
          <w:i/>
          <w:iCs/>
          <w:sz w:val="36"/>
          <w:szCs w:val="36"/>
          <w:rtl/>
          <w:lang w:bidi="ar-EG"/>
        </w:rPr>
      </w:pPr>
      <w:r w:rsidRPr="006108F3">
        <w:rPr>
          <w:rFonts w:ascii="Arabic Typesetting" w:hAnsi="Arabic Typesetting" w:cs="Arabic Typesetting"/>
          <w:i/>
          <w:iCs/>
          <w:sz w:val="36"/>
          <w:szCs w:val="36"/>
          <w:rtl/>
          <w:lang w:bidi="ar-EG"/>
        </w:rPr>
        <w:t>نظام الملكية الفكرية في كينيا</w:t>
      </w:r>
    </w:p>
    <w:p w:rsidR="006C4092" w:rsidRPr="006108F3" w:rsidRDefault="006C4092" w:rsidP="00E66D18">
      <w:pPr>
        <w:pStyle w:val="NumberedParaAR"/>
        <w:tabs>
          <w:tab w:val="clear" w:pos="567"/>
        </w:tabs>
        <w:rPr>
          <w:rtl/>
          <w:lang w:bidi="ar-EG"/>
        </w:rPr>
      </w:pPr>
      <w:r w:rsidRPr="006108F3">
        <w:rPr>
          <w:rtl/>
          <w:lang w:bidi="ar-EG"/>
        </w:rPr>
        <w:t>تَعتبر كينيا نظامَ الملكية الفكرية أداةً مهمة للتجارة، وحافزاً للاستثمار، ومن ثمَّ فإنه يحفز على تحقيق النمو الوطني في الاقتصاد المُتحرِّر لهذا العالم. ولذلك فإن كينيا، التزاماً منها بالتعاون الإقليمي والدولي، تشارك بنشاط في صياغة وتطبيق سياسة إقليمية ودولية بشأن نظام الملكية الفكرية، وهي طرف في المعاهدات والاتفاقات الإقليمية والدولية الرئيسية في مجال الملكية الفكرية. أما على الصعيد الوطني، فقد نصت كينيا على الملكية الفكرية في دستورها والأطر التنموية الأخرى في نطاق رؤية 2030.</w:t>
      </w:r>
    </w:p>
    <w:p w:rsidR="006C4092" w:rsidRPr="006108F3" w:rsidRDefault="006C4092" w:rsidP="00E66D18">
      <w:pPr>
        <w:pStyle w:val="NumberedParaAR"/>
        <w:tabs>
          <w:tab w:val="clear" w:pos="567"/>
        </w:tabs>
        <w:rPr>
          <w:rtl/>
          <w:lang w:bidi="ar-EG"/>
        </w:rPr>
      </w:pPr>
      <w:r w:rsidRPr="006108F3">
        <w:rPr>
          <w:rtl/>
          <w:lang w:bidi="ar-EG"/>
        </w:rPr>
        <w:t>وقد امتثلت كينيا لشروط اتفاق تريبس ولديها تشريعات بشأن الملكية الفكرية تنص على حماية الأنواع الرئيسية لحقوق الملكية الفكرية جميعها تقريباً: براءات الاختراع، ونماذج المنفعة، والتصاميم الصناعية، والاختراعات التكنولوجية، والعلامات التجارية (بما في فيها علامات الخدمة والبيانات الجغرافية)، وحق المؤلف والحقوق المجاورة، وحقوق مستولدي النباتات. ويجري حالياً وضع الصيغة النهائية لسياسة الملكية الفكرية الوطنية والسياسة الوطنية بشأن المعارف التقليدية والموارد الوراثية وأشكال التعبير الثقافي التقليدي (2009).</w:t>
      </w:r>
    </w:p>
    <w:p w:rsidR="006C4092" w:rsidRPr="006108F3" w:rsidRDefault="006C4092" w:rsidP="00E66D18">
      <w:pPr>
        <w:keepNext/>
        <w:bidi/>
        <w:spacing w:after="240" w:line="360" w:lineRule="exact"/>
        <w:rPr>
          <w:rFonts w:ascii="Arabic Typesetting" w:hAnsi="Arabic Typesetting" w:cs="Arabic Typesetting"/>
          <w:i/>
          <w:iCs/>
          <w:sz w:val="36"/>
          <w:szCs w:val="36"/>
          <w:rtl/>
          <w:lang w:bidi="ar-EG"/>
        </w:rPr>
      </w:pPr>
      <w:r w:rsidRPr="006108F3">
        <w:rPr>
          <w:rFonts w:ascii="Arabic Typesetting" w:hAnsi="Arabic Typesetting" w:cs="Arabic Typesetting"/>
          <w:i/>
          <w:iCs/>
          <w:sz w:val="36"/>
          <w:szCs w:val="36"/>
          <w:rtl/>
          <w:lang w:bidi="ar-EG"/>
        </w:rPr>
        <w:t>عضوية كينيا في معاهدات وترتيبات الملكية الفكرية الدولية</w:t>
      </w:r>
    </w:p>
    <w:p w:rsidR="006C4092" w:rsidRPr="006108F3" w:rsidRDefault="006C4092" w:rsidP="00E66D18">
      <w:pPr>
        <w:pStyle w:val="NumberedParaAR"/>
        <w:tabs>
          <w:tab w:val="clear" w:pos="567"/>
        </w:tabs>
        <w:rPr>
          <w:rtl/>
          <w:lang w:bidi="ar-EG"/>
        </w:rPr>
      </w:pPr>
      <w:r w:rsidRPr="006108F3">
        <w:rPr>
          <w:rtl/>
          <w:lang w:bidi="ar-EG"/>
        </w:rPr>
        <w:t>التزاماً منها بالتعاون الإقليمي والدولي، تشارك كينيا بنشاط في صياغة وتطبيق سياسة إقليمية ودولية بشأن الملكية الفكرية. وكينيا طرفٌ في المعاهدات والاتفاقات الدولية الرئيسية الخاصة بالملكية الفكرية، ومنها ما يلي:</w:t>
      </w:r>
    </w:p>
    <w:p w:rsidR="006C4092" w:rsidRPr="006108F3" w:rsidRDefault="006C4092" w:rsidP="006618EA">
      <w:pPr>
        <w:bidi/>
        <w:spacing w:after="240" w:line="360" w:lineRule="exact"/>
        <w:ind w:left="1134" w:hanging="567"/>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1</w:t>
      </w:r>
      <w:r w:rsidR="006618EA">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ab/>
        <w:t>اتفاقية باريس لحماية الملكية الصناعية (1883)،</w:t>
      </w:r>
    </w:p>
    <w:p w:rsidR="006C4092" w:rsidRPr="006108F3" w:rsidRDefault="006C4092" w:rsidP="006618EA">
      <w:pPr>
        <w:bidi/>
        <w:spacing w:after="240" w:line="360" w:lineRule="exact"/>
        <w:ind w:left="1134" w:hanging="567"/>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2</w:t>
      </w:r>
      <w:r w:rsidR="006618EA">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ab/>
        <w:t>ومعاهدة نيروبي بشأن حماية الرمز الأولمبي (1981)،</w:t>
      </w:r>
    </w:p>
    <w:p w:rsidR="006C4092" w:rsidRPr="006108F3" w:rsidRDefault="006C4092" w:rsidP="00B672BB">
      <w:pPr>
        <w:bidi/>
        <w:spacing w:after="240" w:line="360" w:lineRule="exact"/>
        <w:ind w:left="1134" w:hanging="567"/>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3</w:t>
      </w:r>
      <w:r w:rsidR="00B672BB">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ab/>
        <w:t>واتفاق مدريد بشأن التسجيل الدولي للعلامات (1891) منذ 26 يونيو 1998،</w:t>
      </w:r>
    </w:p>
    <w:p w:rsidR="006C4092" w:rsidRPr="006108F3" w:rsidRDefault="006C4092" w:rsidP="006618EA">
      <w:pPr>
        <w:bidi/>
        <w:spacing w:after="240" w:line="360" w:lineRule="exact"/>
        <w:ind w:left="1134" w:hanging="567"/>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4</w:t>
      </w:r>
      <w:r w:rsidR="006618EA">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ab/>
        <w:t>والبروتوكول المتعلق باتفاق مدريد بشأن التسجيل الدولي للعلامات (1989) منذ 26 يونيو 1998،</w:t>
      </w:r>
    </w:p>
    <w:p w:rsidR="006C4092" w:rsidRPr="006108F3" w:rsidRDefault="006C4092" w:rsidP="006618EA">
      <w:pPr>
        <w:bidi/>
        <w:spacing w:after="240" w:line="360" w:lineRule="exact"/>
        <w:ind w:left="1134" w:hanging="567"/>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lastRenderedPageBreak/>
        <w:t>5</w:t>
      </w:r>
      <w:r w:rsidR="006618EA">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ab/>
        <w:t>ومعاهدة التعاون بشأن البراءات لعام 1970 منذ عام 1994،</w:t>
      </w:r>
    </w:p>
    <w:p w:rsidR="006C4092" w:rsidRPr="006108F3" w:rsidRDefault="006C4092" w:rsidP="006618EA">
      <w:pPr>
        <w:bidi/>
        <w:spacing w:after="240" w:line="360" w:lineRule="exact"/>
        <w:ind w:left="1134" w:hanging="567"/>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6</w:t>
      </w:r>
      <w:r w:rsidR="006618EA">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ab/>
        <w:t>واتفاق لوساكا المنشئ للأريبو لعام 1976،</w:t>
      </w:r>
    </w:p>
    <w:p w:rsidR="006C4092" w:rsidRPr="006108F3" w:rsidRDefault="006C4092" w:rsidP="00B672BB">
      <w:pPr>
        <w:bidi/>
        <w:spacing w:after="240" w:line="360" w:lineRule="exact"/>
        <w:ind w:left="1134" w:hanging="567"/>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7</w:t>
      </w:r>
      <w:r w:rsidR="00B672BB">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ab/>
        <w:t>وبروتوكول هراري لحماية البراءات والتصاميم الصناعية لعام 1982،</w:t>
      </w:r>
    </w:p>
    <w:p w:rsidR="006C4092" w:rsidRPr="006108F3" w:rsidRDefault="006C4092" w:rsidP="006618EA">
      <w:pPr>
        <w:bidi/>
        <w:spacing w:after="240" w:line="360" w:lineRule="exact"/>
        <w:ind w:left="1134" w:hanging="567"/>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8</w:t>
      </w:r>
      <w:r w:rsidR="006618EA">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ab/>
        <w:t>ومعاهدة الويبو المُنشئة للويبو لعام 1970،</w:t>
      </w:r>
    </w:p>
    <w:p w:rsidR="006C4092" w:rsidRPr="006108F3" w:rsidRDefault="006C4092" w:rsidP="00E66D18">
      <w:pPr>
        <w:bidi/>
        <w:spacing w:after="240" w:line="360" w:lineRule="exact"/>
        <w:ind w:left="1134" w:hanging="567"/>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9.</w:t>
      </w:r>
      <w:r w:rsidRPr="006108F3">
        <w:rPr>
          <w:rFonts w:ascii="Arabic Typesetting" w:hAnsi="Arabic Typesetting" w:cs="Arabic Typesetting"/>
          <w:sz w:val="36"/>
          <w:szCs w:val="36"/>
          <w:rtl/>
          <w:lang w:bidi="ar-EG"/>
        </w:rPr>
        <w:tab/>
        <w:t>والاتحاد الدولي لحماية الأصناف النباتية الجديدة (</w:t>
      </w:r>
      <w:r w:rsidRPr="006108F3">
        <w:rPr>
          <w:rFonts w:ascii="Arabic Typesetting" w:hAnsi="Arabic Typesetting" w:cs="Arabic Typesetting"/>
          <w:sz w:val="36"/>
          <w:szCs w:val="36"/>
          <w:lang w:bidi="ar-EG"/>
        </w:rPr>
        <w:t>UPOV</w:t>
      </w:r>
      <w:r w:rsidRPr="006108F3">
        <w:rPr>
          <w:rFonts w:ascii="Arabic Typesetting" w:hAnsi="Arabic Typesetting" w:cs="Arabic Typesetting"/>
          <w:sz w:val="36"/>
          <w:szCs w:val="36"/>
          <w:rtl/>
          <w:lang w:bidi="ar-EG"/>
        </w:rPr>
        <w:t>)،</w:t>
      </w:r>
    </w:p>
    <w:p w:rsidR="006C4092" w:rsidRPr="006108F3" w:rsidRDefault="006C4092" w:rsidP="00E66D18">
      <w:pPr>
        <w:bidi/>
        <w:spacing w:after="240" w:line="360" w:lineRule="exact"/>
        <w:ind w:left="1134" w:hanging="567"/>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10.</w:t>
      </w:r>
      <w:r w:rsidRPr="006108F3">
        <w:rPr>
          <w:rFonts w:ascii="Arabic Typesetting" w:hAnsi="Arabic Typesetting" w:cs="Arabic Typesetting"/>
          <w:sz w:val="36"/>
          <w:szCs w:val="36"/>
          <w:rtl/>
          <w:lang w:bidi="ar-EG"/>
        </w:rPr>
        <w:tab/>
        <w:t>واتفاق الجوانب المتصلة بالتجارة من حقوق الملكية الفكرية (اتفاق تريبس) لعام 1995.</w:t>
      </w:r>
    </w:p>
    <w:p w:rsidR="006C4092" w:rsidRPr="006108F3" w:rsidRDefault="006C4092" w:rsidP="00E66D18">
      <w:pPr>
        <w:keepNext/>
        <w:bidi/>
        <w:spacing w:after="240" w:line="360" w:lineRule="exact"/>
        <w:rPr>
          <w:rFonts w:ascii="Arabic Typesetting" w:hAnsi="Arabic Typesetting" w:cs="Arabic Typesetting"/>
          <w:i/>
          <w:iCs/>
          <w:sz w:val="36"/>
          <w:szCs w:val="36"/>
          <w:rtl/>
          <w:lang w:bidi="ar-EG"/>
        </w:rPr>
      </w:pPr>
      <w:r w:rsidRPr="006108F3">
        <w:rPr>
          <w:rFonts w:ascii="Arabic Typesetting" w:hAnsi="Arabic Typesetting" w:cs="Arabic Typesetting"/>
          <w:i/>
          <w:iCs/>
          <w:sz w:val="36"/>
          <w:szCs w:val="36"/>
          <w:rtl/>
          <w:lang w:bidi="ar-EG"/>
        </w:rPr>
        <w:t>عضوية كينيا في معاهدات وترتيبات الملكية الفكرية الإقليمية</w:t>
      </w:r>
    </w:p>
    <w:p w:rsidR="006C4092" w:rsidRPr="006108F3" w:rsidRDefault="006C4092" w:rsidP="00E66D18">
      <w:pPr>
        <w:pStyle w:val="NumberedParaAR"/>
        <w:tabs>
          <w:tab w:val="clear" w:pos="567"/>
        </w:tabs>
        <w:rPr>
          <w:rtl/>
          <w:lang w:bidi="ar-EG"/>
        </w:rPr>
      </w:pPr>
      <w:r w:rsidRPr="006108F3">
        <w:rPr>
          <w:rtl/>
          <w:lang w:bidi="ar-EG"/>
        </w:rPr>
        <w:t>التزاماً منها بالتعاون الإقليمي، تشارك كينيا بنشاط في صياغة وتطبيق سياسة إقليمية بشأن الملكية الفكرية. وكينيا طرف في المعاهدات والاتفاقات الإقليمية الرئيسية الخاصة بالملكية الفكرية أو التي تؤثر في الملكية الفكرية، ومنها ما يلي:</w:t>
      </w:r>
    </w:p>
    <w:p w:rsidR="006C4092" w:rsidRPr="006108F3" w:rsidRDefault="0068252F" w:rsidP="00E66D18">
      <w:pPr>
        <w:bidi/>
        <w:spacing w:after="240" w:line="360" w:lineRule="exact"/>
        <w:ind w:left="1134" w:hanging="567"/>
        <w:rPr>
          <w:rFonts w:ascii="Arabic Typesetting" w:hAnsi="Arabic Typesetting" w:cs="Arabic Typesetting"/>
          <w:sz w:val="36"/>
          <w:szCs w:val="36"/>
          <w:rtl/>
          <w:lang w:bidi="ar-EG"/>
        </w:rPr>
      </w:pPr>
      <w:r w:rsidRPr="006108F3">
        <w:rPr>
          <w:rFonts w:ascii="Arabic Typesetting" w:hAnsi="Arabic Typesetting" w:cs="Arabic Typesetting" w:hint="cs"/>
          <w:sz w:val="36"/>
          <w:szCs w:val="36"/>
          <w:rtl/>
          <w:lang w:bidi="ar-EG"/>
        </w:rPr>
        <w:t>1.</w:t>
      </w:r>
      <w:r w:rsidR="006C4092" w:rsidRPr="006108F3">
        <w:rPr>
          <w:rFonts w:ascii="Arabic Typesetting" w:hAnsi="Arabic Typesetting" w:cs="Arabic Typesetting"/>
          <w:sz w:val="36"/>
          <w:szCs w:val="36"/>
          <w:rtl/>
          <w:lang w:bidi="ar-EG"/>
        </w:rPr>
        <w:tab/>
        <w:t>اتفاق لوساكا المنشئ للأريبو لعام 1976،</w:t>
      </w:r>
    </w:p>
    <w:p w:rsidR="006C4092" w:rsidRPr="006108F3" w:rsidRDefault="006C4092" w:rsidP="006618EA">
      <w:pPr>
        <w:bidi/>
        <w:spacing w:after="240" w:line="360" w:lineRule="exact"/>
        <w:ind w:left="1134" w:hanging="567"/>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2</w:t>
      </w:r>
      <w:r w:rsidR="006618EA">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ab/>
        <w:t>وبروتوكول هراري لحماية البراءات والتصاميم الصناعية لعام 1982،</w:t>
      </w:r>
    </w:p>
    <w:p w:rsidR="006C4092" w:rsidRPr="006108F3" w:rsidRDefault="006C4092" w:rsidP="0068252F">
      <w:pPr>
        <w:bidi/>
        <w:spacing w:after="240" w:line="360" w:lineRule="exact"/>
        <w:ind w:left="1134" w:hanging="567"/>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3</w:t>
      </w:r>
      <w:r w:rsidR="0068252F"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ab/>
        <w:t>ومعاهدة إنشاء جماعة شرق أفريقيا، 2007 (معاهدة جماعة شرق أفريقيا)،</w:t>
      </w:r>
    </w:p>
    <w:p w:rsidR="006C4092" w:rsidRPr="006108F3" w:rsidRDefault="006C4092" w:rsidP="0068252F">
      <w:pPr>
        <w:bidi/>
        <w:spacing w:after="240" w:line="360" w:lineRule="exact"/>
        <w:ind w:left="1134" w:hanging="567"/>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4</w:t>
      </w:r>
      <w:r w:rsidR="0068252F"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ab/>
        <w:t>ومعاهدة إنشاء السوق المشتركة لجماعة شرق أفريقيا 2010 (بروتوكول السوق المشتركة)،</w:t>
      </w:r>
    </w:p>
    <w:p w:rsidR="006C4092" w:rsidRPr="006108F3" w:rsidRDefault="006C4092" w:rsidP="00B672BB">
      <w:pPr>
        <w:bidi/>
        <w:spacing w:after="240" w:line="360" w:lineRule="exact"/>
        <w:ind w:left="1134" w:hanging="567"/>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5</w:t>
      </w:r>
      <w:r w:rsidR="00B672BB">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ab/>
        <w:t>ومعاهدة تأسيس السوق المشتركة لشرق أفريقيا والجنوب الأفريقي (معاهدة الكوميسا)،</w:t>
      </w:r>
    </w:p>
    <w:p w:rsidR="006C4092" w:rsidRPr="006108F3" w:rsidRDefault="006C4092" w:rsidP="00E66D18">
      <w:pPr>
        <w:bidi/>
        <w:spacing w:after="240" w:line="360" w:lineRule="exact"/>
        <w:ind w:left="1134" w:hanging="567"/>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6.</w:t>
      </w:r>
      <w:r w:rsidRPr="006108F3">
        <w:rPr>
          <w:rFonts w:ascii="Arabic Typesetting" w:hAnsi="Arabic Typesetting" w:cs="Arabic Typesetting"/>
          <w:sz w:val="36"/>
          <w:szCs w:val="36"/>
          <w:rtl/>
          <w:lang w:bidi="ar-EG"/>
        </w:rPr>
        <w:tab/>
        <w:t>وتشريع الاتحاد الأفريقي النموذجيُ لحماية حقوق المجتمعات المحلية والفلاحين ومربي الماشية ولتنظيم الحصول على الموارد البيولوجية، 2000 (تشريع الاتحاد الأفريقي النموذجي).</w:t>
      </w:r>
    </w:p>
    <w:p w:rsidR="006C4092" w:rsidRPr="006108F3" w:rsidRDefault="006C4092" w:rsidP="00E66D18">
      <w:pPr>
        <w:keepNext/>
        <w:bidi/>
        <w:spacing w:after="240" w:line="360" w:lineRule="exact"/>
        <w:rPr>
          <w:rFonts w:ascii="Arabic Typesetting" w:hAnsi="Arabic Typesetting" w:cs="Arabic Typesetting"/>
          <w:i/>
          <w:iCs/>
          <w:sz w:val="36"/>
          <w:szCs w:val="36"/>
          <w:rtl/>
          <w:lang w:bidi="ar-EG"/>
        </w:rPr>
      </w:pPr>
      <w:r w:rsidRPr="006108F3">
        <w:rPr>
          <w:rFonts w:ascii="Arabic Typesetting" w:hAnsi="Arabic Typesetting" w:cs="Arabic Typesetting"/>
          <w:i/>
          <w:iCs/>
          <w:sz w:val="36"/>
          <w:szCs w:val="36"/>
          <w:rtl/>
          <w:lang w:bidi="ar-EG"/>
        </w:rPr>
        <w:t>توقيع كينيا على معاهدات وترتيبات الملكية الفكرية الإقليمية والدولية</w:t>
      </w:r>
    </w:p>
    <w:p w:rsidR="006C4092" w:rsidRPr="006108F3" w:rsidRDefault="006C4092" w:rsidP="00E66D18">
      <w:pPr>
        <w:pStyle w:val="NumberedParaAR"/>
        <w:tabs>
          <w:tab w:val="clear" w:pos="567"/>
        </w:tabs>
        <w:rPr>
          <w:rtl/>
          <w:lang w:bidi="ar-EG"/>
        </w:rPr>
      </w:pPr>
      <w:r w:rsidRPr="006108F3">
        <w:rPr>
          <w:rtl/>
          <w:lang w:bidi="ar-EG"/>
        </w:rPr>
        <w:t>وقّعت كينيا على شتى المعاهدات والاتفاقات الإقليمية والدولية الخاصة بالملكية الفكرية أو التي تؤثر في الملكية الفكرية، ومنها ما يلي:</w:t>
      </w:r>
    </w:p>
    <w:p w:rsidR="006C4092" w:rsidRPr="006108F3" w:rsidRDefault="006C4092" w:rsidP="00E66D18">
      <w:pPr>
        <w:bidi/>
        <w:spacing w:after="240" w:line="360" w:lineRule="exact"/>
        <w:ind w:left="1134" w:hanging="567"/>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1.</w:t>
      </w:r>
      <w:r w:rsidRPr="006108F3">
        <w:rPr>
          <w:rFonts w:ascii="Arabic Typesetting" w:hAnsi="Arabic Typesetting" w:cs="Arabic Typesetting"/>
          <w:sz w:val="36"/>
          <w:szCs w:val="36"/>
          <w:rtl/>
          <w:lang w:bidi="ar-EG"/>
        </w:rPr>
        <w:tab/>
        <w:t>بروتوكول سواكوبماند بشأن حماية المعارف التقليدية وأشكال التعبير الفولكلوري، 2010 (بروتوكول</w:t>
      </w:r>
      <w:r w:rsidRPr="006108F3">
        <w:rPr>
          <w:rFonts w:ascii="Arabic Typesetting" w:hAnsi="Arabic Typesetting" w:cs="Arabic Typesetting" w:hint="cs"/>
          <w:sz w:val="36"/>
          <w:szCs w:val="36"/>
          <w:rtl/>
          <w:lang w:bidi="ar-EG"/>
        </w:rPr>
        <w:t> </w:t>
      </w:r>
      <w:r w:rsidRPr="006108F3">
        <w:rPr>
          <w:rFonts w:ascii="Arabic Typesetting" w:hAnsi="Arabic Typesetting" w:cs="Arabic Typesetting"/>
          <w:sz w:val="36"/>
          <w:szCs w:val="36"/>
          <w:rtl/>
          <w:lang w:bidi="ar-EG"/>
        </w:rPr>
        <w:t>سواكوبموند)،</w:t>
      </w:r>
    </w:p>
    <w:p w:rsidR="006C4092" w:rsidRPr="006108F3" w:rsidRDefault="006C4092" w:rsidP="0068252F">
      <w:pPr>
        <w:bidi/>
        <w:spacing w:after="240" w:line="360" w:lineRule="exact"/>
        <w:ind w:left="1134" w:hanging="567"/>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2</w:t>
      </w:r>
      <w:r w:rsidR="0068252F"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ab/>
        <w:t>ومعاهدة سنغافورة بشأن قانون العلامات التجارية، 2006،</w:t>
      </w:r>
    </w:p>
    <w:p w:rsidR="006C4092" w:rsidRPr="006108F3" w:rsidRDefault="006C4092" w:rsidP="00E66D18">
      <w:pPr>
        <w:bidi/>
        <w:spacing w:after="240" w:line="360" w:lineRule="exact"/>
        <w:ind w:left="1134" w:hanging="567"/>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3.</w:t>
      </w:r>
      <w:r w:rsidRPr="006108F3">
        <w:rPr>
          <w:rFonts w:ascii="Arabic Typesetting" w:hAnsi="Arabic Typesetting" w:cs="Arabic Typesetting"/>
          <w:sz w:val="36"/>
          <w:szCs w:val="36"/>
          <w:rtl/>
          <w:lang w:bidi="ar-EG"/>
        </w:rPr>
        <w:tab/>
        <w:t>ومعاهدة قانون حق المؤلف.</w:t>
      </w:r>
    </w:p>
    <w:p w:rsidR="006C4092" w:rsidRPr="006108F3" w:rsidRDefault="006C4092" w:rsidP="00E66D18">
      <w:pPr>
        <w:keepNext/>
        <w:bidi/>
        <w:spacing w:after="240" w:line="360" w:lineRule="exact"/>
        <w:rPr>
          <w:rFonts w:ascii="Arabic Typesetting" w:hAnsi="Arabic Typesetting" w:cs="Arabic Typesetting"/>
          <w:i/>
          <w:iCs/>
          <w:sz w:val="36"/>
          <w:szCs w:val="36"/>
          <w:rtl/>
          <w:lang w:bidi="ar-EG"/>
        </w:rPr>
      </w:pPr>
      <w:r w:rsidRPr="006108F3">
        <w:rPr>
          <w:rFonts w:ascii="Arabic Typesetting" w:hAnsi="Arabic Typesetting" w:cs="Arabic Typesetting"/>
          <w:i/>
          <w:iCs/>
          <w:sz w:val="36"/>
          <w:szCs w:val="36"/>
          <w:rtl/>
          <w:lang w:bidi="ar-EG"/>
        </w:rPr>
        <w:lastRenderedPageBreak/>
        <w:t>دستور كينيا فيما يتعلق بالملكية الفكرية</w:t>
      </w:r>
    </w:p>
    <w:p w:rsidR="006C4092" w:rsidRPr="006108F3" w:rsidRDefault="006C4092" w:rsidP="00E66D18">
      <w:pPr>
        <w:pStyle w:val="NumberedParaAR"/>
        <w:tabs>
          <w:tab w:val="clear" w:pos="567"/>
        </w:tabs>
        <w:rPr>
          <w:rtl/>
          <w:lang w:bidi="ar-EG"/>
        </w:rPr>
      </w:pPr>
      <w:r w:rsidRPr="006108F3">
        <w:rPr>
          <w:rtl/>
          <w:lang w:bidi="ar-EG"/>
        </w:rPr>
        <w:t>إن الدستور يُلزِم الدولةَ بدعم حقوق الملكية الفكرية للشعب الكيني وتعزيزها وحمايتها. ويُدرِج الدستورُ الملكيةَ الفكريةَ في تعريفه "للملكية"، ويُسند إلى الحكومة الوطنية مهمة حماية حقوق الملكية الفكرية.</w:t>
      </w:r>
    </w:p>
    <w:p w:rsidR="006C4092" w:rsidRPr="006108F3" w:rsidRDefault="006C4092" w:rsidP="00E66D18">
      <w:pPr>
        <w:pStyle w:val="NumberedParaAR"/>
        <w:tabs>
          <w:tab w:val="clear" w:pos="567"/>
        </w:tabs>
        <w:rPr>
          <w:rtl/>
          <w:lang w:bidi="ar-EG"/>
        </w:rPr>
      </w:pPr>
      <w:r w:rsidRPr="006108F3">
        <w:rPr>
          <w:rtl/>
          <w:lang w:bidi="ar-EG"/>
        </w:rPr>
        <w:t>ويُوضِّح الدستور أيضاً أن الدولة يجب عليها (أ) أن تُعزِّز كل أشكال التعبير الوطني والثقافي من خلال الأدب والفنون والاحتفالات التقليدية والعلم والتواصل والمعلومات ووسائل الإعلام والمنشورات والمكتبات وغيرها من أشكال التراث الثقافي، (ب) وأن تعترف بدور العلم والتكنولوجيات المحلية في تنمية الأمة، (ج) وأن تُعزِّز حقوق الملكية الفكرية لشعب كينيا، (د) وأن تحمي وتُعزِّز الملكية الفكرية في التنوع البيولوجي والموارد الوراثية للمجتمعات والمعارف الأصلية لهذا التنوع وهذه الموارد.</w:t>
      </w:r>
    </w:p>
    <w:p w:rsidR="006C4092" w:rsidRPr="006108F3" w:rsidRDefault="006C4092" w:rsidP="00E66D18">
      <w:pPr>
        <w:pStyle w:val="NumberedParaAR"/>
        <w:tabs>
          <w:tab w:val="clear" w:pos="567"/>
        </w:tabs>
        <w:rPr>
          <w:rtl/>
          <w:lang w:bidi="ar-EG"/>
        </w:rPr>
      </w:pPr>
      <w:r w:rsidRPr="006108F3">
        <w:rPr>
          <w:rtl/>
          <w:lang w:bidi="ar-EG"/>
        </w:rPr>
        <w:t>ويُلزِم الدستورُ البرلمانَ بسن تشريعات من أجل (أ) ضمان حصول المجتمعات على تعويض أو إتاوات مقابل الانتفاع بثقافاتها وتراثها الثقافي، (ب) والاعتراف بملكية البذور الأصلية والأصناف النباتية وخصائصها الوراثية والمتنوعة واستخدام مجتمعات كينيا لها، وحماية هذه الملكية.</w:t>
      </w:r>
    </w:p>
    <w:p w:rsidR="006C4092" w:rsidRPr="006108F3" w:rsidRDefault="006C4092" w:rsidP="00E66D18">
      <w:pPr>
        <w:keepNext/>
        <w:bidi/>
        <w:spacing w:after="240" w:line="360" w:lineRule="exact"/>
        <w:rPr>
          <w:rFonts w:ascii="Arabic Typesetting" w:hAnsi="Arabic Typesetting" w:cs="Arabic Typesetting"/>
          <w:i/>
          <w:iCs/>
          <w:sz w:val="36"/>
          <w:szCs w:val="36"/>
          <w:rtl/>
          <w:lang w:bidi="ar-EG"/>
        </w:rPr>
      </w:pPr>
      <w:r w:rsidRPr="006108F3">
        <w:rPr>
          <w:rFonts w:ascii="Arabic Typesetting" w:hAnsi="Arabic Typesetting" w:cs="Arabic Typesetting"/>
          <w:i/>
          <w:iCs/>
          <w:sz w:val="36"/>
          <w:szCs w:val="36"/>
          <w:rtl/>
          <w:lang w:bidi="ar-EG"/>
        </w:rPr>
        <w:t>أطر سياسة الملكية الفكرية في كينيا</w:t>
      </w:r>
    </w:p>
    <w:p w:rsidR="006C4092" w:rsidRPr="006108F3" w:rsidRDefault="006C4092" w:rsidP="00E66D18">
      <w:pPr>
        <w:pStyle w:val="NumberedParaAR"/>
        <w:tabs>
          <w:tab w:val="clear" w:pos="567"/>
        </w:tabs>
        <w:rPr>
          <w:rtl/>
          <w:lang w:bidi="ar-EG"/>
        </w:rPr>
      </w:pPr>
      <w:r w:rsidRPr="006108F3">
        <w:rPr>
          <w:rtl/>
          <w:lang w:bidi="ar-EG"/>
        </w:rPr>
        <w:t>يجري حالياً إعداد سياستين وطنيتين:</w:t>
      </w:r>
    </w:p>
    <w:p w:rsidR="006C4092" w:rsidRPr="006108F3" w:rsidRDefault="006C4092" w:rsidP="006618EA">
      <w:pPr>
        <w:numPr>
          <w:ilvl w:val="0"/>
          <w:numId w:val="41"/>
        </w:numPr>
        <w:bidi/>
        <w:spacing w:after="240" w:line="360" w:lineRule="exact"/>
        <w:ind w:left="0" w:firstLine="0"/>
        <w:jc w:val="both"/>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سياسة واستراتيجية وطنيتان للملكية الفكرية (</w:t>
      </w:r>
      <w:r w:rsidRPr="006108F3">
        <w:rPr>
          <w:rFonts w:ascii="Arabic Typesetting" w:hAnsi="Arabic Typesetting" w:cs="Arabic Typesetting"/>
          <w:sz w:val="36"/>
          <w:szCs w:val="36"/>
          <w:lang w:bidi="ar-EG"/>
        </w:rPr>
        <w:t>NIPPS</w:t>
      </w:r>
      <w:r w:rsidRPr="006108F3">
        <w:rPr>
          <w:rFonts w:ascii="Arabic Typesetting" w:hAnsi="Arabic Typesetting" w:cs="Arabic Typesetting"/>
          <w:sz w:val="36"/>
          <w:szCs w:val="36"/>
          <w:rtl/>
          <w:lang w:bidi="ar-EG"/>
        </w:rPr>
        <w:t>) تهدفان إلى تعزيز إدارة نظام الملكية الفكرية وتنظيمه وإلى تشجيع الابتكار والإبداع في كينيا. وتسترشد هذه السياسة والاستراتيجية برؤية 2030 – وهي الخطة التنموية الطويلة المدى في كينيا – وبالدستور الجديد، وبسياسات التنمية الوطنية الحالية بما فيها سياسة العلم والتكنولوجيا والابتكار، والسياسة التجارية، وسياسة التصنيع، واستراتيجية تنمية القطاع الزراعي، وسياسة الطاقة، وسياسة البذور، وسياسة صناعة المنتجات العشبية، وغيرها.</w:t>
      </w:r>
    </w:p>
    <w:p w:rsidR="006C4092" w:rsidRPr="006108F3" w:rsidRDefault="006C4092" w:rsidP="00E66D18">
      <w:pPr>
        <w:pStyle w:val="NumberedParaAR"/>
        <w:tabs>
          <w:tab w:val="clear" w:pos="567"/>
        </w:tabs>
        <w:rPr>
          <w:rtl/>
          <w:lang w:bidi="ar-EG"/>
        </w:rPr>
      </w:pPr>
      <w:r w:rsidRPr="006108F3">
        <w:rPr>
          <w:rtl/>
          <w:lang w:bidi="ar-EG"/>
        </w:rPr>
        <w:t>وتشمل السياسة والاستراتيجية الوطنيتان للملكية الفكرية ما يلي، بما يتماشى مع أهدافها:</w:t>
      </w:r>
    </w:p>
    <w:p w:rsidR="006C4092" w:rsidRPr="006108F3" w:rsidRDefault="006C4092" w:rsidP="006618EA">
      <w:pPr>
        <w:bidi/>
        <w:spacing w:after="120" w:line="360" w:lineRule="exact"/>
        <w:ind w:left="1134" w:hanging="567"/>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1</w:t>
      </w:r>
      <w:r w:rsidR="0068252F"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ab/>
        <w:t>تشجيع الإبداع والابتكار لإيجاد رأس مال فكري من أجل التنمية المستدامة،</w:t>
      </w:r>
    </w:p>
    <w:p w:rsidR="006C4092" w:rsidRPr="006108F3" w:rsidRDefault="006C4092" w:rsidP="006618EA">
      <w:pPr>
        <w:bidi/>
        <w:spacing w:after="120" w:line="360" w:lineRule="exact"/>
        <w:ind w:left="1134" w:hanging="567"/>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2</w:t>
      </w:r>
      <w:r w:rsidR="006618EA">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ab/>
        <w:t>وتعزيز الإطار القانوني لحماية حقوق الملكية الفكرية،</w:t>
      </w:r>
    </w:p>
    <w:p w:rsidR="006C4092" w:rsidRPr="006108F3" w:rsidRDefault="006C4092" w:rsidP="006618EA">
      <w:pPr>
        <w:bidi/>
        <w:spacing w:after="120" w:line="360" w:lineRule="exact"/>
        <w:ind w:left="1134" w:hanging="567"/>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3</w:t>
      </w:r>
      <w:r w:rsidR="0068252F"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ab/>
        <w:t>وتعزيز الإطار المؤسسي لإدارة حقوق الملكية الفكرية وتنظيمها،</w:t>
      </w:r>
    </w:p>
    <w:p w:rsidR="006C4092" w:rsidRPr="006108F3" w:rsidRDefault="0068252F" w:rsidP="006618EA">
      <w:pPr>
        <w:bidi/>
        <w:spacing w:after="120" w:line="360" w:lineRule="exact"/>
        <w:ind w:left="1134" w:hanging="567"/>
        <w:rPr>
          <w:rFonts w:ascii="Arabic Typesetting" w:hAnsi="Arabic Typesetting" w:cs="Arabic Typesetting"/>
          <w:sz w:val="36"/>
          <w:szCs w:val="36"/>
          <w:rtl/>
          <w:lang w:bidi="ar-EG"/>
        </w:rPr>
      </w:pPr>
      <w:r w:rsidRPr="006108F3">
        <w:rPr>
          <w:rFonts w:ascii="Arabic Typesetting" w:hAnsi="Arabic Typesetting" w:cs="Arabic Typesetting" w:hint="cs"/>
          <w:sz w:val="36"/>
          <w:szCs w:val="36"/>
          <w:rtl/>
          <w:lang w:bidi="ar-EG"/>
        </w:rPr>
        <w:t>4.</w:t>
      </w:r>
      <w:r w:rsidR="006C4092" w:rsidRPr="006108F3">
        <w:rPr>
          <w:rFonts w:ascii="Arabic Typesetting" w:hAnsi="Arabic Typesetting" w:cs="Arabic Typesetting"/>
          <w:sz w:val="36"/>
          <w:szCs w:val="36"/>
          <w:rtl/>
          <w:lang w:bidi="ar-EG"/>
        </w:rPr>
        <w:tab/>
        <w:t>وتعزيز وتسهيل الاستغلال التجاري لحقوق الملكية الفكرية ونقل التكنولوجيا،</w:t>
      </w:r>
    </w:p>
    <w:p w:rsidR="006C4092" w:rsidRPr="006108F3" w:rsidRDefault="0068252F" w:rsidP="006618EA">
      <w:pPr>
        <w:bidi/>
        <w:spacing w:after="120" w:line="360" w:lineRule="exact"/>
        <w:ind w:left="1134" w:hanging="567"/>
        <w:rPr>
          <w:rFonts w:ascii="Arabic Typesetting" w:hAnsi="Arabic Typesetting" w:cs="Arabic Typesetting"/>
          <w:sz w:val="36"/>
          <w:szCs w:val="36"/>
          <w:rtl/>
          <w:lang w:bidi="ar-EG"/>
        </w:rPr>
      </w:pPr>
      <w:r w:rsidRPr="006108F3">
        <w:rPr>
          <w:rFonts w:ascii="Arabic Typesetting" w:hAnsi="Arabic Typesetting" w:cs="Arabic Typesetting" w:hint="cs"/>
          <w:sz w:val="36"/>
          <w:szCs w:val="36"/>
          <w:rtl/>
          <w:lang w:bidi="ar-EG"/>
        </w:rPr>
        <w:t>5.</w:t>
      </w:r>
      <w:r w:rsidR="006C4092" w:rsidRPr="006108F3">
        <w:rPr>
          <w:rFonts w:ascii="Arabic Typesetting" w:hAnsi="Arabic Typesetting" w:cs="Arabic Typesetting"/>
          <w:sz w:val="36"/>
          <w:szCs w:val="36"/>
          <w:rtl/>
          <w:lang w:bidi="ar-EG"/>
        </w:rPr>
        <w:tab/>
        <w:t>وتعزيز الإطارين القانوني والمؤسسي لإنفاذ حقوق الملكية الفكرية،</w:t>
      </w:r>
    </w:p>
    <w:p w:rsidR="006C4092" w:rsidRPr="006108F3" w:rsidRDefault="006C4092" w:rsidP="006618EA">
      <w:pPr>
        <w:bidi/>
        <w:spacing w:after="120" w:line="360" w:lineRule="exact"/>
        <w:ind w:left="1134" w:hanging="567"/>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6</w:t>
      </w:r>
      <w:r w:rsidR="006618EA">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ab/>
        <w:t>وتنمية ما يكفي من الكفاءات البشرية (التقنية والقانونية) لإدارة حقوق الملكية الفكرية وحمايتها واستغلالها تجارياً وإنفاذها،</w:t>
      </w:r>
    </w:p>
    <w:p w:rsidR="006C4092" w:rsidRPr="006108F3" w:rsidRDefault="006C4092" w:rsidP="006618EA">
      <w:pPr>
        <w:bidi/>
        <w:spacing w:after="120" w:line="360" w:lineRule="exact"/>
        <w:ind w:left="1134" w:hanging="567"/>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7</w:t>
      </w:r>
      <w:r w:rsidR="0068252F"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ab/>
        <w:t>وخلق وعي عام بقضايا الملكية الفكرية لدى عامة الناس والجماعات التي يمكن تحديدها،</w:t>
      </w:r>
    </w:p>
    <w:p w:rsidR="006C4092" w:rsidRPr="006108F3" w:rsidRDefault="006C4092" w:rsidP="006618EA">
      <w:pPr>
        <w:bidi/>
        <w:spacing w:after="12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8.</w:t>
      </w:r>
      <w:r w:rsidRPr="006108F3">
        <w:rPr>
          <w:rFonts w:ascii="Arabic Typesetting" w:hAnsi="Arabic Typesetting" w:cs="Arabic Typesetting"/>
          <w:sz w:val="36"/>
          <w:szCs w:val="36"/>
          <w:rtl/>
          <w:lang w:bidi="ar-EG"/>
        </w:rPr>
        <w:tab/>
        <w:t>وتطوير قطاع خدمات الملكية الفكرية والنهوض به،</w:t>
      </w:r>
    </w:p>
    <w:p w:rsidR="006C4092" w:rsidRPr="006108F3" w:rsidRDefault="006C4092" w:rsidP="00E66D18">
      <w:pPr>
        <w:bidi/>
        <w:spacing w:after="240" w:line="360" w:lineRule="exact"/>
        <w:ind w:left="1134" w:hanging="567"/>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9.</w:t>
      </w:r>
      <w:r w:rsidRPr="006108F3">
        <w:rPr>
          <w:rFonts w:ascii="Arabic Typesetting" w:hAnsi="Arabic Typesetting" w:cs="Arabic Typesetting"/>
          <w:sz w:val="36"/>
          <w:szCs w:val="36"/>
          <w:rtl/>
          <w:lang w:bidi="ar-EG"/>
        </w:rPr>
        <w:tab/>
        <w:t>وتشجيع البحوث الخاصة بالقضايا المتعلقة بالملكية الفكرية.</w:t>
      </w:r>
    </w:p>
    <w:p w:rsidR="006C4092" w:rsidRPr="006108F3" w:rsidRDefault="006C4092" w:rsidP="00357FD7">
      <w:pPr>
        <w:pStyle w:val="NumberedParaAR"/>
        <w:tabs>
          <w:tab w:val="clear" w:pos="567"/>
        </w:tabs>
        <w:rPr>
          <w:rtl/>
          <w:lang w:bidi="ar-EG"/>
        </w:rPr>
      </w:pPr>
      <w:r w:rsidRPr="006108F3">
        <w:rPr>
          <w:rtl/>
          <w:lang w:bidi="ar-EG"/>
        </w:rPr>
        <w:lastRenderedPageBreak/>
        <w:t>وترد السياسة والاستراتيجية الوطنيتان للملكية الفكرية في جزأين: السياسة الوطنية للملكية الفكرية، والاستراتيجية الوطنية للملكية الفكرية. وسوف تُنفَّذ السياسة الوطنية للملكية الفكرية على مراحل من خطط استراتيجية خمسية. وسوف تكون الاستراتيجية الوطنية للملكية الفكرية (2013-2018) المرحلة الأولى، وسوف تتناول ما مجموعه 37</w:t>
      </w:r>
      <w:r w:rsidR="00357FD7">
        <w:rPr>
          <w:rFonts w:hint="cs"/>
          <w:rtl/>
          <w:lang w:bidi="ar-EG"/>
        </w:rPr>
        <w:t> </w:t>
      </w:r>
      <w:r w:rsidRPr="006108F3">
        <w:rPr>
          <w:rtl/>
          <w:lang w:bidi="ar-EG"/>
        </w:rPr>
        <w:t>قضية استراتيجية تم تحديدها في أثناء عملية مراجعة الملكية الفكرية. ولهذا، تمت صياغة 42 برنامجاً ومشروعاً.</w:t>
      </w:r>
    </w:p>
    <w:p w:rsidR="006C4092" w:rsidRPr="006108F3" w:rsidRDefault="006C4092" w:rsidP="00E66D18">
      <w:pPr>
        <w:pStyle w:val="NumberedParaAR"/>
        <w:tabs>
          <w:tab w:val="clear" w:pos="567"/>
        </w:tabs>
        <w:rPr>
          <w:rtl/>
          <w:lang w:bidi="ar-EG"/>
        </w:rPr>
      </w:pPr>
      <w:r w:rsidRPr="006108F3">
        <w:rPr>
          <w:rtl/>
          <w:lang w:bidi="ar-EG"/>
        </w:rPr>
        <w:t>وتمر السياسة والاستراتيجية الوطنيتان للملكية الفكرية بمرحلة الصياغة السادسة انتظاراً لحلقة عمل المصادقة النهائية واعتمادها اللاحق.</w:t>
      </w:r>
    </w:p>
    <w:p w:rsidR="006C4092" w:rsidRPr="006108F3" w:rsidRDefault="006C4092" w:rsidP="006618EA">
      <w:pPr>
        <w:numPr>
          <w:ilvl w:val="0"/>
          <w:numId w:val="41"/>
        </w:numPr>
        <w:bidi/>
        <w:spacing w:after="240" w:line="360" w:lineRule="exact"/>
        <w:ind w:left="0" w:firstLine="0"/>
        <w:jc w:val="both"/>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السياسة الوطنية بشأن المعارف التقليدية والموارد الوراثية وأشكال التعبير الثقافي التقليدي لعام 2009 التي تهدف إلى تعزيز الاعتراف بالمعارف التقليدية والموارد الوراثية وأشكال التعبير الثقافي التقليدي والحفاظ عليها وحمايتها والترويج للانتفاع المستدام بها في كينيا. وتشمل أهدافُها صونَ المعارف التقليدية والموارد الوراثية وأشكال التعبير الثقافي التقليدي وحمايتها وتطويرها من أجل تطبيقات واستخدامات متعددة، وتوثيقها والانتفاع بها ونشرها، والاعتراف بالمصادر وحمايتها والاستفادة منها و/أو تقاسم الأمناء للمنافع المستحقة بإنصاف. وتسترشد بمبادئ سديدة منها: الاحترام، والكشف الكامل، والموافقة المسبقة عن علم، والتقاسم المنصف للمنافع، والنفاذ، والاستخدام المستدام. ويجري حالياً إعداد مشروع القانون</w:t>
      </w:r>
      <w:r w:rsidR="006618EA">
        <w:rPr>
          <w:rFonts w:ascii="Arabic Typesetting" w:hAnsi="Arabic Typesetting" w:cs="Arabic Typesetting" w:hint="cs"/>
          <w:sz w:val="36"/>
          <w:szCs w:val="36"/>
          <w:rtl/>
          <w:lang w:bidi="ar-EG"/>
        </w:rPr>
        <w:t> </w:t>
      </w:r>
      <w:r w:rsidRPr="006108F3">
        <w:rPr>
          <w:rFonts w:ascii="Arabic Typesetting" w:hAnsi="Arabic Typesetting" w:cs="Arabic Typesetting"/>
          <w:sz w:val="36"/>
          <w:szCs w:val="36"/>
          <w:rtl/>
          <w:lang w:bidi="ar-EG"/>
        </w:rPr>
        <w:t>المعني.</w:t>
      </w:r>
    </w:p>
    <w:p w:rsidR="006C4092" w:rsidRPr="006108F3" w:rsidRDefault="006C4092" w:rsidP="00E66D18">
      <w:pPr>
        <w:pStyle w:val="NumberedParaAR"/>
        <w:tabs>
          <w:tab w:val="clear" w:pos="567"/>
        </w:tabs>
        <w:rPr>
          <w:rtl/>
          <w:lang w:bidi="ar-EG"/>
        </w:rPr>
      </w:pPr>
      <w:r w:rsidRPr="006108F3">
        <w:rPr>
          <w:rtl/>
          <w:lang w:bidi="ar-EG"/>
        </w:rPr>
        <w:t>ولذلك فإن هذه السياسة وهذا التشريع المُرتقب سوف يعززان إدماج المعارف التقليدية والموارد الوراثية وأشكال التعبير الثقافي التقليدي في عمليات التخطيط التنموي الوطني واتخاذ القرارات على جميع المستويات بغية ضمان أن تراث كينيا الثقافي الغني، الكامن في المعارف التقليدية والموارد الوراثية وأشكال التعبير الثقافي التقليدي، يسهم في تحقيق الأهداف التنموية الكينية.</w:t>
      </w:r>
    </w:p>
    <w:p w:rsidR="006C4092" w:rsidRPr="006108F3" w:rsidRDefault="006C4092" w:rsidP="00E66D18">
      <w:pPr>
        <w:pStyle w:val="NumberedParaAR"/>
        <w:tabs>
          <w:tab w:val="clear" w:pos="567"/>
        </w:tabs>
        <w:rPr>
          <w:lang w:bidi="ar-EG"/>
        </w:rPr>
      </w:pPr>
      <w:r w:rsidRPr="006108F3">
        <w:rPr>
          <w:rtl/>
          <w:lang w:bidi="ar-EG"/>
        </w:rPr>
        <w:t>ووصلت هذه السياسة إلى مسودتها النهائية انتظاراً للاعتماد النهائي.</w:t>
      </w:r>
    </w:p>
    <w:p w:rsidR="006C4092" w:rsidRPr="006108F3" w:rsidRDefault="006C4092" w:rsidP="00E66D18">
      <w:pPr>
        <w:keepNext/>
        <w:bidi/>
        <w:spacing w:after="240" w:line="360" w:lineRule="exact"/>
        <w:rPr>
          <w:rFonts w:ascii="Arabic Typesetting" w:hAnsi="Arabic Typesetting" w:cs="Arabic Typesetting"/>
          <w:i/>
          <w:iCs/>
          <w:sz w:val="36"/>
          <w:szCs w:val="36"/>
          <w:rtl/>
          <w:lang w:bidi="ar-EG"/>
        </w:rPr>
      </w:pPr>
      <w:r w:rsidRPr="006108F3">
        <w:rPr>
          <w:rFonts w:ascii="Arabic Typesetting" w:hAnsi="Arabic Typesetting" w:cs="Arabic Typesetting"/>
          <w:i/>
          <w:iCs/>
          <w:sz w:val="36"/>
          <w:szCs w:val="36"/>
          <w:rtl/>
          <w:lang w:bidi="ar-EG"/>
        </w:rPr>
        <w:t>الترتيبات المؤسسية للملكية الفكرية في كينيا</w:t>
      </w:r>
    </w:p>
    <w:p w:rsidR="006C4092" w:rsidRPr="006108F3" w:rsidRDefault="006C4092" w:rsidP="00E66D18">
      <w:pPr>
        <w:pStyle w:val="NumberedParaAR"/>
        <w:tabs>
          <w:tab w:val="clear" w:pos="567"/>
        </w:tabs>
        <w:rPr>
          <w:rtl/>
          <w:lang w:bidi="ar-EG"/>
        </w:rPr>
      </w:pPr>
      <w:r w:rsidRPr="006108F3">
        <w:rPr>
          <w:rtl/>
          <w:lang w:bidi="ar-EG"/>
        </w:rPr>
        <w:t>فيما يتعلق بإدارة حقوق الملكية الفكرية:</w:t>
      </w:r>
    </w:p>
    <w:p w:rsidR="006C4092" w:rsidRPr="006108F3" w:rsidRDefault="006C4092" w:rsidP="00357FD7">
      <w:pPr>
        <w:bidi/>
        <w:spacing w:after="240" w:line="360" w:lineRule="exact"/>
        <w:ind w:left="566"/>
        <w:jc w:val="both"/>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"1"</w:t>
      </w:r>
      <w:r w:rsidRPr="006108F3">
        <w:rPr>
          <w:rFonts w:ascii="Arabic Typesetting" w:hAnsi="Arabic Typesetting" w:cs="Arabic Typesetting"/>
          <w:sz w:val="36"/>
          <w:szCs w:val="36"/>
          <w:rtl/>
          <w:lang w:bidi="ar-EG"/>
        </w:rPr>
        <w:tab/>
        <w:t>تدخل حقوق الملكية الصناعية ضمن ولاية معهد كينيا للملكية الصناعية (</w:t>
      </w:r>
      <w:r w:rsidRPr="006108F3">
        <w:rPr>
          <w:rFonts w:ascii="Arabic Typesetting" w:hAnsi="Arabic Typesetting" w:cs="Arabic Typesetting"/>
          <w:sz w:val="36"/>
          <w:szCs w:val="36"/>
          <w:lang w:bidi="ar-EG"/>
        </w:rPr>
        <w:t>KIPI</w:t>
      </w:r>
      <w:r w:rsidRPr="006108F3">
        <w:rPr>
          <w:rFonts w:ascii="Arabic Typesetting" w:hAnsi="Arabic Typesetting" w:cs="Arabic Typesetting"/>
          <w:sz w:val="36"/>
          <w:szCs w:val="36"/>
          <w:rtl/>
          <w:lang w:bidi="ar-EG"/>
        </w:rPr>
        <w:t>) التابع حالياً لوزارة التصنيع وتطوير المؤسسات (</w:t>
      </w:r>
      <w:proofErr w:type="spellStart"/>
      <w:r w:rsidRPr="006108F3">
        <w:rPr>
          <w:rFonts w:ascii="Arabic Typesetting" w:hAnsi="Arabic Typesetting" w:cs="Arabic Typesetting"/>
          <w:sz w:val="36"/>
          <w:szCs w:val="36"/>
          <w:lang w:bidi="ar-EG"/>
        </w:rPr>
        <w:t>MoIED</w:t>
      </w:r>
      <w:proofErr w:type="spellEnd"/>
      <w:r w:rsidRPr="006108F3">
        <w:rPr>
          <w:rFonts w:ascii="Arabic Typesetting" w:hAnsi="Arabic Typesetting" w:cs="Arabic Typesetting"/>
          <w:sz w:val="36"/>
          <w:szCs w:val="36"/>
          <w:rtl/>
          <w:lang w:bidi="ar-EG"/>
        </w:rPr>
        <w:t>)، وذلك بموجب قانون الملكية الصناعية لعام 2001. وينص القانون أيضاً على أن المعهد مُكلَّف بالنهوض بالأنشطة الابتكارية والإبداعية، ونشر معلومات الملكية الصناعية لعامة الناس، وفحص اتفاقات نقل التكنولوجيا والتراخيص، وتقديم تدريب في مجال حقوق الملكية الصناعية.</w:t>
      </w:r>
    </w:p>
    <w:p w:rsidR="006C4092" w:rsidRPr="006108F3" w:rsidRDefault="006C4092" w:rsidP="00357FD7">
      <w:pPr>
        <w:bidi/>
        <w:spacing w:after="240" w:line="360" w:lineRule="exact"/>
        <w:ind w:left="566"/>
        <w:jc w:val="both"/>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"2"</w:t>
      </w:r>
      <w:r w:rsidRPr="006108F3">
        <w:rPr>
          <w:rFonts w:ascii="Arabic Typesetting" w:hAnsi="Arabic Typesetting" w:cs="Arabic Typesetting"/>
          <w:sz w:val="36"/>
          <w:szCs w:val="36"/>
          <w:rtl/>
          <w:lang w:bidi="ar-EG"/>
        </w:rPr>
        <w:tab/>
        <w:t>ويدير حقَ المؤلف والحقوق المجاورة مجلسُ كينيا لحق المؤلف (</w:t>
      </w:r>
      <w:r w:rsidRPr="006108F3">
        <w:rPr>
          <w:rFonts w:ascii="Arabic Typesetting" w:hAnsi="Arabic Typesetting" w:cs="Arabic Typesetting"/>
          <w:sz w:val="36"/>
          <w:szCs w:val="36"/>
          <w:lang w:bidi="ar-EG"/>
        </w:rPr>
        <w:t>KECOBO</w:t>
      </w:r>
      <w:r w:rsidRPr="006108F3">
        <w:rPr>
          <w:rFonts w:ascii="Arabic Typesetting" w:hAnsi="Arabic Typesetting" w:cs="Arabic Typesetting"/>
          <w:sz w:val="36"/>
          <w:szCs w:val="36"/>
          <w:rtl/>
          <w:lang w:bidi="ar-EG"/>
        </w:rPr>
        <w:t xml:space="preserve">) التابع حالياً للمكتب القانوني الحكومي، الذي أُنشئ بموجب قانون حق المؤلف لسنة 2001. وينص القانون أيضاً على أن مجلس كينيا لحق المؤلف مُكلَّف بالتوجيه والتنسيق والإشراف فيما يخص تنفيذ القوانين والمعاهدات والاتفاقيات الدولية التي تكون كينيا طرفاً فيها والتي تتعلق بحق المؤلف والحقوق الأخرى المعترف بها من قِبل القانون، وضمان الامتثال لها؛ وترخيص أنشطة جمعيات الإدارة الجماعية والإشراف عليها على النحو المنصوص عليه في القانون، ووضع برامج ترويجية وتعريفية وتدريبية بشأن حق المؤلف والحقوق المجاورة، ولتحقيق هذه الغية يجوز له أن ينسِّق عمله مع منظمات وطنية أو دولية معنية بالموضوع نفسه؛ وتنظيم التشريعات الخاصة بحق المؤلف والحقوق المجاورة، واقتراح ترتيبات أخرى من شأنها أن تضمن تحسينها المستمر واستمرار فعاليتها؛ وتنوير عامة الناس وتوعيهم بشأن المسائل المتعلقة بحق المؤلف والحقوق </w:t>
      </w:r>
      <w:r w:rsidRPr="006108F3">
        <w:rPr>
          <w:rFonts w:ascii="Arabic Typesetting" w:hAnsi="Arabic Typesetting" w:cs="Arabic Typesetting"/>
          <w:sz w:val="36"/>
          <w:szCs w:val="36"/>
          <w:rtl/>
          <w:lang w:bidi="ar-EG"/>
        </w:rPr>
        <w:lastRenderedPageBreak/>
        <w:t>المجاورة، والاحتفاظ بمصرف بيانات فعال بشأن المؤلفين ومصنفاتهم، والتعامل مع الأمور المساعدة المرتبطة بمهامه المنصوص عليها في هذا القانون.</w:t>
      </w:r>
    </w:p>
    <w:p w:rsidR="006C4092" w:rsidRPr="006108F3" w:rsidRDefault="006C4092" w:rsidP="00357FD7">
      <w:pPr>
        <w:bidi/>
        <w:spacing w:after="240" w:line="360" w:lineRule="exact"/>
        <w:ind w:left="566"/>
        <w:jc w:val="both"/>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"3"</w:t>
      </w:r>
      <w:r w:rsidRPr="006108F3">
        <w:rPr>
          <w:rFonts w:ascii="Arabic Typesetting" w:hAnsi="Arabic Typesetting" w:cs="Arabic Typesetting"/>
          <w:sz w:val="36"/>
          <w:szCs w:val="36"/>
          <w:rtl/>
          <w:lang w:bidi="ar-EG"/>
        </w:rPr>
        <w:tab/>
        <w:t>وتُدير حقوقَ مستولدي النباتات دائرةُ التفتيش الصحي للنبات في كينيا (</w:t>
      </w:r>
      <w:r w:rsidRPr="006108F3">
        <w:rPr>
          <w:rFonts w:ascii="Arabic Typesetting" w:hAnsi="Arabic Typesetting" w:cs="Arabic Typesetting"/>
          <w:sz w:val="36"/>
          <w:szCs w:val="36"/>
          <w:lang w:bidi="ar-EG"/>
        </w:rPr>
        <w:t>KEPHIS</w:t>
      </w:r>
      <w:r w:rsidRPr="006108F3">
        <w:rPr>
          <w:rFonts w:ascii="Arabic Typesetting" w:hAnsi="Arabic Typesetting" w:cs="Arabic Typesetting"/>
          <w:sz w:val="36"/>
          <w:szCs w:val="36"/>
          <w:rtl/>
          <w:lang w:bidi="ar-EG"/>
        </w:rPr>
        <w:t>) التابعة حالياً لوزارة الزراعة، والتي أُنشئت بموجب قانون البذور والأصناف النباتية، الفصل 326 من قوانين كينيا.</w:t>
      </w:r>
    </w:p>
    <w:p w:rsidR="006C4092" w:rsidRPr="006108F3" w:rsidRDefault="006C4092" w:rsidP="00E66D18">
      <w:pPr>
        <w:pStyle w:val="NumberedParaAR"/>
        <w:tabs>
          <w:tab w:val="clear" w:pos="567"/>
        </w:tabs>
        <w:rPr>
          <w:rtl/>
          <w:lang w:bidi="ar-EG"/>
        </w:rPr>
      </w:pPr>
      <w:r w:rsidRPr="006108F3">
        <w:rPr>
          <w:rtl/>
          <w:lang w:bidi="ar-EG"/>
        </w:rPr>
        <w:t>وتقوم المؤسسات القانونية الآتية بإنفاذ حقوق الملكية الفكرية أو تنسيق إنفاذها:</w:t>
      </w:r>
    </w:p>
    <w:p w:rsidR="006C4092" w:rsidRPr="006108F3" w:rsidRDefault="006C4092" w:rsidP="00357FD7">
      <w:pPr>
        <w:bidi/>
        <w:spacing w:after="240" w:line="360" w:lineRule="exact"/>
        <w:ind w:left="566"/>
        <w:jc w:val="both"/>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"1"</w:t>
      </w:r>
      <w:r w:rsidRPr="006108F3">
        <w:rPr>
          <w:rFonts w:ascii="Arabic Typesetting" w:hAnsi="Arabic Typesetting" w:cs="Arabic Typesetting"/>
          <w:sz w:val="36"/>
          <w:szCs w:val="36"/>
          <w:rtl/>
          <w:lang w:bidi="ar-EG"/>
        </w:rPr>
        <w:tab/>
        <w:t>هيئة مكافحة التقليد (</w:t>
      </w:r>
      <w:r w:rsidRPr="006108F3">
        <w:rPr>
          <w:rFonts w:ascii="Arabic Typesetting" w:hAnsi="Arabic Typesetting" w:cs="Arabic Typesetting"/>
          <w:sz w:val="36"/>
          <w:szCs w:val="36"/>
          <w:lang w:bidi="ar-EG"/>
        </w:rPr>
        <w:t>ACA</w:t>
      </w:r>
      <w:r w:rsidRPr="006108F3">
        <w:rPr>
          <w:rFonts w:ascii="Arabic Typesetting" w:hAnsi="Arabic Typesetting" w:cs="Arabic Typesetting"/>
          <w:sz w:val="36"/>
          <w:szCs w:val="36"/>
          <w:rtl/>
          <w:lang w:bidi="ar-EG"/>
        </w:rPr>
        <w:t>)، التي أُنشئت بموجب قانون مكافحة التقليد لسنة 2008. وينص هذا القانون على أن الهيئة مُكلَّفة بتنوير عامة الناس وتوعيتهم بشأن المسائل المتعلقة بالتقليد؛ ومكافحة التقليد والإتجار في السلع المقلدة وغيره من أوجه التعامل في هذه السلع في كينيا طبقاً لهذا القانون؛ ووضع برامج للتدريب على مكافحة التقليد والترويج لهذه البرامج؛ والتنسيق مع المنظمات الوطنية أو الإقليمية أو الدولية العاملة في مجال مكافحة التقليد، والقيام بأي مهام أخرى منصوص عليها في أي من أحكام هذا القانون أو في أي قانون مكتوب آخر؛ وتأدية أي واجب آخر يُسهم بشكل مباشر أو غير مباشر في تحقيق ما تقدم ذكره،</w:t>
      </w:r>
    </w:p>
    <w:p w:rsidR="006C4092" w:rsidRPr="006108F3" w:rsidRDefault="006C4092" w:rsidP="00357FD7">
      <w:pPr>
        <w:bidi/>
        <w:spacing w:after="240" w:line="360" w:lineRule="exact"/>
        <w:ind w:left="566"/>
        <w:jc w:val="both"/>
        <w:rPr>
          <w:rFonts w:ascii="Arabic Typesetting" w:hAnsi="Arabic Typesetting" w:cs="Arabic Typesetting"/>
          <w:sz w:val="36"/>
          <w:szCs w:val="36"/>
          <w:rtl/>
        </w:rPr>
      </w:pPr>
      <w:r w:rsidRPr="006108F3">
        <w:rPr>
          <w:rFonts w:ascii="Arabic Typesetting" w:hAnsi="Arabic Typesetting" w:cs="Arabic Typesetting"/>
          <w:sz w:val="36"/>
          <w:szCs w:val="36"/>
          <w:rtl/>
          <w:lang w:bidi="ar-EG"/>
        </w:rPr>
        <w:t>"2"</w:t>
      </w:r>
      <w:r w:rsidRPr="006108F3">
        <w:rPr>
          <w:rFonts w:ascii="Arabic Typesetting" w:hAnsi="Arabic Typesetting" w:cs="Arabic Typesetting"/>
          <w:sz w:val="36"/>
          <w:szCs w:val="36"/>
          <w:rtl/>
          <w:lang w:bidi="ar-EG"/>
        </w:rPr>
        <w:tab/>
        <w:t>ومجلس كينيا لحق المؤلف (</w:t>
      </w:r>
      <w:r w:rsidRPr="006108F3">
        <w:rPr>
          <w:rFonts w:ascii="Arabic Typesetting" w:hAnsi="Arabic Typesetting" w:cs="Arabic Typesetting"/>
          <w:sz w:val="36"/>
          <w:szCs w:val="36"/>
          <w:lang w:bidi="ar-EG"/>
        </w:rPr>
        <w:t>KECOBO</w:t>
      </w:r>
      <w:r w:rsidRPr="006108F3">
        <w:rPr>
          <w:rFonts w:ascii="Arabic Typesetting" w:hAnsi="Arabic Typesetting" w:cs="Arabic Typesetting"/>
          <w:sz w:val="36"/>
          <w:szCs w:val="36"/>
          <w:rtl/>
          <w:lang w:bidi="ar-EG"/>
        </w:rPr>
        <w:t>)</w:t>
      </w:r>
      <w:r w:rsidRPr="006108F3">
        <w:rPr>
          <w:rFonts w:ascii="Arabic Typesetting" w:hAnsi="Arabic Typesetting" w:cs="Arabic Typesetting"/>
          <w:sz w:val="36"/>
          <w:szCs w:val="36"/>
          <w:rtl/>
        </w:rPr>
        <w:t>،</w:t>
      </w:r>
    </w:p>
    <w:p w:rsidR="006C4092" w:rsidRPr="006108F3" w:rsidRDefault="006618EA" w:rsidP="00E66D18">
      <w:pPr>
        <w:pStyle w:val="NumberedParaAR"/>
        <w:tabs>
          <w:tab w:val="clear" w:pos="567"/>
        </w:tabs>
        <w:rPr>
          <w:rtl/>
          <w:lang w:bidi="ar-EG"/>
        </w:rPr>
      </w:pPr>
      <w:r>
        <w:rPr>
          <w:rFonts w:hint="cs"/>
          <w:rtl/>
          <w:lang w:bidi="ar-EG"/>
        </w:rPr>
        <w:t>و</w:t>
      </w:r>
      <w:r w:rsidR="006C4092" w:rsidRPr="006108F3">
        <w:rPr>
          <w:rtl/>
          <w:lang w:bidi="ar-EG"/>
        </w:rPr>
        <w:t>من المؤسسات الأخرى المُكلَّفة بموجب القانون بأن تقوم، في أثناء تأدية مهامها القانونية الرئيسية، بإنفاذ الملكية الفكرية وبأنشطة تسوية المنازعات: محكمة الملكية الصناعية (</w:t>
      </w:r>
      <w:r w:rsidR="006C4092" w:rsidRPr="006108F3">
        <w:rPr>
          <w:lang w:bidi="ar-EG"/>
        </w:rPr>
        <w:t>IPT</w:t>
      </w:r>
      <w:r w:rsidR="006C4092" w:rsidRPr="006108F3">
        <w:rPr>
          <w:rtl/>
          <w:lang w:bidi="ar-EG"/>
        </w:rPr>
        <w:t>) التي أُنشئت بموجب قانون الملكية الصناعية لعام 2001، ومكتب كينيا للمعايير والأوزان والمقاييس، وهيئة الإيرادات الكينية.</w:t>
      </w:r>
    </w:p>
    <w:p w:rsidR="006C4092" w:rsidRPr="006108F3" w:rsidRDefault="006C4092" w:rsidP="00E66D18">
      <w:pPr>
        <w:pStyle w:val="NumberedParaAR"/>
        <w:tabs>
          <w:tab w:val="clear" w:pos="567"/>
        </w:tabs>
        <w:rPr>
          <w:rtl/>
          <w:lang w:bidi="ar-EG"/>
        </w:rPr>
      </w:pPr>
      <w:r w:rsidRPr="006108F3">
        <w:rPr>
          <w:rtl/>
          <w:lang w:bidi="ar-EG"/>
        </w:rPr>
        <w:t>وقد وضعت كل مؤسسة من هذه المؤسسات، بما يتماشى مع الرؤية الوطنية لعام 2030، خطتها الاستراتيجية لكي تقوم بتوجيه الإنجازات ورصدها وتقييمها من أجل تحقيق الولاية القانونية الخاصة بكل منها.</w:t>
      </w:r>
    </w:p>
    <w:p w:rsidR="006C4092" w:rsidRPr="006108F3" w:rsidRDefault="006C4092" w:rsidP="00E66D18">
      <w:pPr>
        <w:pStyle w:val="NumberedParaAR"/>
        <w:tabs>
          <w:tab w:val="clear" w:pos="567"/>
        </w:tabs>
        <w:rPr>
          <w:rtl/>
          <w:lang w:bidi="ar-EG"/>
        </w:rPr>
      </w:pPr>
      <w:r w:rsidRPr="006108F3">
        <w:rPr>
          <w:rtl/>
          <w:lang w:bidi="ar-EG"/>
        </w:rPr>
        <w:t>ويجري حالياً دمج معهد كينيا للملكية الصناعية، ومجلس كينيا لحق المؤلف، وهيئة مكافحة التقليد في مؤسسة واحدة للملكية الفكرية من أجل تعزيز سهولة دعم حقوق الملكية الفكرية والنهوض بها وحمايتها.</w:t>
      </w:r>
    </w:p>
    <w:p w:rsidR="006C4092" w:rsidRPr="006108F3" w:rsidRDefault="006C4092" w:rsidP="00E66D18">
      <w:pPr>
        <w:keepNext/>
        <w:bidi/>
        <w:spacing w:after="240" w:line="360" w:lineRule="exact"/>
        <w:jc w:val="both"/>
        <w:rPr>
          <w:rFonts w:ascii="Arabic Typesetting" w:hAnsi="Arabic Typesetting" w:cs="Arabic Typesetting"/>
          <w:i/>
          <w:iCs/>
          <w:sz w:val="36"/>
          <w:szCs w:val="36"/>
          <w:rtl/>
          <w:lang w:bidi="ar-EG"/>
        </w:rPr>
      </w:pPr>
      <w:r w:rsidRPr="006108F3">
        <w:rPr>
          <w:rFonts w:ascii="Arabic Typesetting" w:hAnsi="Arabic Typesetting" w:cs="Arabic Typesetting"/>
          <w:i/>
          <w:iCs/>
          <w:sz w:val="36"/>
          <w:szCs w:val="36"/>
          <w:rtl/>
          <w:lang w:bidi="ar-EG"/>
        </w:rPr>
        <w:t>تشريعات الملكية الفكرية في كينيا</w:t>
      </w:r>
    </w:p>
    <w:p w:rsidR="006C4092" w:rsidRPr="006108F3" w:rsidRDefault="006C4092" w:rsidP="00E66D18">
      <w:pPr>
        <w:pStyle w:val="NumberedParaAR"/>
        <w:tabs>
          <w:tab w:val="clear" w:pos="567"/>
        </w:tabs>
        <w:rPr>
          <w:rtl/>
          <w:lang w:bidi="ar-EG"/>
        </w:rPr>
      </w:pPr>
      <w:r w:rsidRPr="006108F3">
        <w:rPr>
          <w:rtl/>
          <w:lang w:bidi="ar-EG"/>
        </w:rPr>
        <w:t>تُحمى جوانب حقوق الملكية الفكرية في كينيا بموجب تشريعات مختلفة، أهمها ما يلي:</w:t>
      </w:r>
    </w:p>
    <w:p w:rsidR="006C4092" w:rsidRPr="006108F3" w:rsidRDefault="006C4092" w:rsidP="00E66D18">
      <w:pPr>
        <w:bidi/>
        <w:spacing w:after="240" w:line="360" w:lineRule="exact"/>
        <w:ind w:left="1134" w:hanging="567"/>
        <w:jc w:val="both"/>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"1"</w:t>
      </w:r>
      <w:r w:rsidRPr="006108F3">
        <w:rPr>
          <w:rFonts w:ascii="Arabic Typesetting" w:hAnsi="Arabic Typesetting" w:cs="Arabic Typesetting"/>
          <w:sz w:val="36"/>
          <w:szCs w:val="36"/>
          <w:rtl/>
          <w:lang w:bidi="ar-EG"/>
        </w:rPr>
        <w:tab/>
        <w:t>قانون الملكية الصناعية لعام 2001: ويشمل حقوق الملكية الصناعية، أيْ براءات الاختراع ونماذج المنفعة والتصاميم الصناعية والاختراعات التكنولوجية،</w:t>
      </w:r>
    </w:p>
    <w:p w:rsidR="006C4092" w:rsidRPr="006108F3" w:rsidRDefault="006C4092" w:rsidP="00E66D18">
      <w:pPr>
        <w:bidi/>
        <w:spacing w:after="240" w:line="360" w:lineRule="exact"/>
        <w:ind w:left="1134" w:hanging="567"/>
        <w:jc w:val="both"/>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"2"</w:t>
      </w:r>
      <w:r w:rsidRPr="006108F3">
        <w:rPr>
          <w:rFonts w:ascii="Arabic Typesetting" w:hAnsi="Arabic Typesetting" w:cs="Arabic Typesetting"/>
          <w:sz w:val="36"/>
          <w:szCs w:val="36"/>
          <w:rtl/>
          <w:lang w:bidi="ar-EG"/>
        </w:rPr>
        <w:tab/>
        <w:t>وقانون العلامات التجارية، الفصل 506 من قوانين كينيا: ويشمل العلامات التجارية وعلامات الخدمة والعلامات الجماعية وعلامات التصديق والبيانات الجغرافية،</w:t>
      </w:r>
    </w:p>
    <w:p w:rsidR="006C4092" w:rsidRPr="006108F3" w:rsidRDefault="006C4092" w:rsidP="00E66D18">
      <w:pPr>
        <w:bidi/>
        <w:spacing w:after="240" w:line="360" w:lineRule="exact"/>
        <w:ind w:left="1134" w:hanging="567"/>
        <w:jc w:val="both"/>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"3"</w:t>
      </w:r>
      <w:r w:rsidRPr="006108F3">
        <w:rPr>
          <w:rFonts w:ascii="Arabic Typesetting" w:hAnsi="Arabic Typesetting" w:cs="Arabic Typesetting"/>
          <w:sz w:val="36"/>
          <w:szCs w:val="36"/>
          <w:rtl/>
          <w:lang w:bidi="ar-EG"/>
        </w:rPr>
        <w:tab/>
        <w:t>وقانون حق المؤلف لسنة 2001: ويشمل حق المؤلف والحقوق المجاورة التي تضم المصنفات الأدبية (الكتب، والقصائد، إلخ) والفنية (اللوحات، والموسيقى، إلخ) فضلاً عن المصنفات السمعية والبصرية والتسجيلات الصوتية والبرامج الإذاعية،</w:t>
      </w:r>
    </w:p>
    <w:p w:rsidR="006C4092" w:rsidRPr="006108F3" w:rsidRDefault="006C4092" w:rsidP="00E66D18">
      <w:pPr>
        <w:bidi/>
        <w:spacing w:after="240" w:line="360" w:lineRule="exact"/>
        <w:ind w:left="1134" w:hanging="567"/>
        <w:jc w:val="both"/>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lastRenderedPageBreak/>
        <w:t>"4"</w:t>
      </w:r>
      <w:r w:rsidRPr="006108F3">
        <w:rPr>
          <w:rFonts w:ascii="Arabic Typesetting" w:hAnsi="Arabic Typesetting" w:cs="Arabic Typesetting"/>
          <w:sz w:val="36"/>
          <w:szCs w:val="36"/>
          <w:rtl/>
          <w:lang w:bidi="ar-EG"/>
        </w:rPr>
        <w:tab/>
        <w:t>وقانون البذور والأصناف النباتية، الفصل 326 من قوانين كينيا: ويشمل حقوق مستولدي النباتات التي تضم النباتات الجديدة،</w:t>
      </w:r>
    </w:p>
    <w:p w:rsidR="006C4092" w:rsidRPr="006108F3" w:rsidRDefault="006C4092" w:rsidP="00E66D18">
      <w:pPr>
        <w:bidi/>
        <w:spacing w:after="240" w:line="360" w:lineRule="exact"/>
        <w:ind w:left="1134" w:hanging="567"/>
        <w:jc w:val="both"/>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"5"</w:t>
      </w:r>
      <w:r w:rsidRPr="006108F3">
        <w:rPr>
          <w:rFonts w:ascii="Arabic Typesetting" w:hAnsi="Arabic Typesetting" w:cs="Arabic Typesetting"/>
          <w:sz w:val="36"/>
          <w:szCs w:val="36"/>
          <w:rtl/>
          <w:lang w:bidi="ar-EG"/>
        </w:rPr>
        <w:tab/>
        <w:t>وقانون مكافحة التقليد لعام 2008: وينص على الإنفاذ المُنسَّق لحقوق الملكية الفكرية.</w:t>
      </w:r>
    </w:p>
    <w:p w:rsidR="006C4092" w:rsidRPr="006108F3" w:rsidRDefault="006C4092" w:rsidP="00E66D18">
      <w:pPr>
        <w:pStyle w:val="NumberedParaAR"/>
        <w:tabs>
          <w:tab w:val="clear" w:pos="567"/>
        </w:tabs>
        <w:rPr>
          <w:rtl/>
          <w:lang w:bidi="ar-EG"/>
        </w:rPr>
      </w:pPr>
      <w:r w:rsidRPr="006108F3">
        <w:rPr>
          <w:rtl/>
          <w:lang w:bidi="ar-EG"/>
        </w:rPr>
        <w:t xml:space="preserve">وإضافةً إلى ذلك، تسري أيضاً تشريعات مُنشئة لمؤسسات أخرى يكلفها القانون بالاضطلاع بأنشطة إنفاذ الملكية الفكرية، منها مكتب كينيا للمعايير والأوزان والمقاييس، وهيئة الإيرادات الكينية. وقد صاغت كينيا "مشروع قانون" يهدف إلى تحسين نظام حماية البيانات الجغرافية، بخلاف تلك المنصوص عليها في </w:t>
      </w:r>
      <w:r w:rsidRPr="006108F3">
        <w:rPr>
          <w:i/>
          <w:iCs/>
          <w:rtl/>
          <w:lang w:bidi="ar-EG"/>
        </w:rPr>
        <w:t>قانون</w:t>
      </w:r>
      <w:r w:rsidRPr="006108F3">
        <w:rPr>
          <w:rtl/>
          <w:lang w:bidi="ar-EG"/>
        </w:rPr>
        <w:t xml:space="preserve"> العلامات التجارية.</w:t>
      </w:r>
    </w:p>
    <w:p w:rsidR="006C4092" w:rsidRPr="006108F3" w:rsidRDefault="006C4092" w:rsidP="00E66D18">
      <w:pPr>
        <w:keepNext/>
        <w:bidi/>
        <w:spacing w:after="240" w:line="360" w:lineRule="exact"/>
        <w:jc w:val="both"/>
        <w:rPr>
          <w:rFonts w:ascii="Arabic Typesetting" w:hAnsi="Arabic Typesetting" w:cs="Arabic Typesetting"/>
          <w:i/>
          <w:iCs/>
          <w:sz w:val="36"/>
          <w:szCs w:val="36"/>
          <w:rtl/>
          <w:lang w:bidi="ar-EG"/>
        </w:rPr>
      </w:pPr>
      <w:r w:rsidRPr="006108F3">
        <w:rPr>
          <w:rFonts w:ascii="Arabic Typesetting" w:hAnsi="Arabic Typesetting" w:cs="Arabic Typesetting"/>
          <w:i/>
          <w:iCs/>
          <w:sz w:val="36"/>
          <w:szCs w:val="36"/>
          <w:rtl/>
          <w:lang w:bidi="ar-EG"/>
        </w:rPr>
        <w:t>انتفاع الكينيين بنظام الملكية الفكرية: سياسات الملكية الفكرية المؤسسية</w:t>
      </w:r>
    </w:p>
    <w:p w:rsidR="006C4092" w:rsidRPr="006108F3" w:rsidRDefault="006C4092" w:rsidP="00E66D18">
      <w:pPr>
        <w:pStyle w:val="NumberedParaAR"/>
        <w:tabs>
          <w:tab w:val="clear" w:pos="567"/>
        </w:tabs>
        <w:rPr>
          <w:rtl/>
          <w:lang w:bidi="ar-EG"/>
        </w:rPr>
      </w:pPr>
      <w:r w:rsidRPr="006108F3">
        <w:rPr>
          <w:rtl/>
          <w:lang w:bidi="ar-EG"/>
        </w:rPr>
        <w:t>نظراً لنظام الملكية الفكرية المُفصَّل في كينيا، فإن المؤسسات الكينية (لا سيما تلك المؤسسات المعنية بالبحث والتطوير بما في ذلك الأوساط الأكاديمية) تستلهم انتفاعها بنظام الملكية الفكرية لتحقيق التنمية المؤسسية والوطنية من خلال إعداد سياسات الملكية الفكرية المؤسسية. وقد وضعت معظم الجامعات والمؤسسات العامة للبحث والتطوير سياساتها المؤسسية الخاصة بالملكية الفكرية، ورغم ذلك لا تزال توجد أمور كثيرة ينبغي القيام بها لتسهيل تطبيق هذه السياسات واستخدامها استخداماً صحيحاً. فتوجد حاجةٌ إلى تنمية الكفاءات في تلك المؤسسات التي وضعت سياسات الملكية الفكرية لتيسير التنفيذ، ومساعدة تلك المؤسسات التي لم تفعل ذلك بعدُ على إعداد سياساتها وتيسير تنفيذها.</w:t>
      </w:r>
    </w:p>
    <w:p w:rsidR="006C4092" w:rsidRPr="006108F3" w:rsidRDefault="006C4092" w:rsidP="00E66D18">
      <w:pPr>
        <w:keepNext/>
        <w:bidi/>
        <w:spacing w:after="240" w:line="360" w:lineRule="exact"/>
        <w:jc w:val="both"/>
        <w:rPr>
          <w:rFonts w:ascii="Arabic Typesetting" w:hAnsi="Arabic Typesetting" w:cs="Arabic Typesetting"/>
          <w:i/>
          <w:iCs/>
          <w:sz w:val="36"/>
          <w:szCs w:val="36"/>
          <w:rtl/>
          <w:lang w:bidi="ar-EG"/>
        </w:rPr>
      </w:pPr>
      <w:r w:rsidRPr="006108F3">
        <w:rPr>
          <w:rFonts w:ascii="Arabic Typesetting" w:hAnsi="Arabic Typesetting" w:cs="Arabic Typesetting"/>
          <w:i/>
          <w:iCs/>
          <w:sz w:val="36"/>
          <w:szCs w:val="36"/>
          <w:rtl/>
          <w:lang w:bidi="ar-EG"/>
        </w:rPr>
        <w:t>انتفاع الكينيين بنظام الملكية الفكرية: التوعية العامة في مجال الملكية الفكرية</w:t>
      </w:r>
    </w:p>
    <w:p w:rsidR="00B363B7" w:rsidRPr="006108F3" w:rsidRDefault="006C4092" w:rsidP="00E66D18">
      <w:pPr>
        <w:pStyle w:val="NumberedParaAR"/>
        <w:tabs>
          <w:tab w:val="clear" w:pos="567"/>
        </w:tabs>
        <w:ind w:firstLine="1"/>
        <w:rPr>
          <w:rtl/>
          <w:lang w:bidi="ar-EG"/>
        </w:rPr>
      </w:pPr>
      <w:r w:rsidRPr="006108F3">
        <w:rPr>
          <w:rtl/>
          <w:lang w:bidi="ar-EG"/>
        </w:rPr>
        <w:t>على الرغم من نظام الملكية الفكرية المُفصَّل في كينيا، فإن انتفاع الكينيين به لتحقيق التنمية الوطنية منخفض نسبياً، وإن كان يتحسن بمرور الوقت. على سبيل المثال، عدد الطلبات المُقدَّمة والحقوق الممنوحة، خصوصاً من المبدعين الكينيين، منخفض بشكل ملحوظ مقارنةً ببلدان تُقاس بها كينيا في التنمية الاقتصادية، مثل كوريا الجنوبية وسنغافورة وماليزيا. ومستوى الاستغلال التجاري لحقوق الملكية الفكرية منخفض نسبياً أيضاً. ويُعزى هذا الوضع، جزئياً، إلى انخفاض مستوى الوعي العام، وهو ما يُنظَر إليه على أنه التحدي الرئيسي في طريق النهوض بإنتاج الملكية الفكرية وحمايتها واستغلالاها تجارياً وإنفاذها إضافةً إلى نقل التكنولوجيا. إن شتى مؤسسات الملكية الفكرية لديها برامج توعية، وبَذلت جهوداً لتوعية الجمهور، ورغم ذلك يلزم بذل المزيد في نشر المعلومات من خلال شتى الأنظمة بما في ذلك المطبوعات والإعلام الإلكتروني.</w:t>
      </w:r>
    </w:p>
    <w:p w:rsidR="00B363B7" w:rsidRPr="006108F3" w:rsidRDefault="00B363B7" w:rsidP="00E66D18">
      <w:pPr>
        <w:pStyle w:val="NormalParaAR"/>
        <w:keepNext/>
        <w:rPr>
          <w:b/>
          <w:bCs/>
          <w:color w:val="1F497D"/>
          <w:rtl/>
        </w:rPr>
      </w:pPr>
      <w:r w:rsidRPr="006108F3">
        <w:rPr>
          <w:b/>
          <w:bCs/>
          <w:color w:val="1F497D"/>
          <w:u w:val="single"/>
          <w:rtl/>
        </w:rPr>
        <w:t>الولاية المقترحة للمكتب الخارجي</w:t>
      </w:r>
      <w:r w:rsidR="00472A07" w:rsidRPr="00472A07">
        <w:rPr>
          <w:color w:val="1F497D"/>
          <w:vertAlign w:val="superscript"/>
          <w:rtl/>
        </w:rPr>
        <w:t>2</w:t>
      </w:r>
      <w:r w:rsidRPr="006108F3">
        <w:rPr>
          <w:b/>
          <w:bCs/>
          <w:color w:val="1F497D"/>
          <w:rtl/>
        </w:rPr>
        <w:t>:</w:t>
      </w:r>
    </w:p>
    <w:p w:rsidR="00B363B7" w:rsidRPr="006108F3" w:rsidRDefault="00B363B7" w:rsidP="00E66D18">
      <w:pPr>
        <w:pStyle w:val="NormalParaAR"/>
        <w:keepNext/>
        <w:rPr>
          <w:b/>
          <w:bCs/>
          <w:color w:val="1F497D"/>
          <w:rtl/>
        </w:rPr>
      </w:pPr>
      <w:r w:rsidRPr="006108F3">
        <w:rPr>
          <w:b/>
          <w:bCs/>
          <w:color w:val="1F497D"/>
          <w:rtl/>
        </w:rPr>
        <w:t>الغرض</w:t>
      </w:r>
      <w:r w:rsidR="00472A07" w:rsidRPr="00472A07">
        <w:rPr>
          <w:color w:val="1F497D"/>
          <w:vertAlign w:val="superscript"/>
          <w:rtl/>
        </w:rPr>
        <w:t>2</w:t>
      </w:r>
      <w:r w:rsidRPr="006108F3">
        <w:rPr>
          <w:b/>
          <w:bCs/>
          <w:color w:val="1F497D"/>
          <w:rtl/>
        </w:rPr>
        <w:t>:</w:t>
      </w:r>
    </w:p>
    <w:p w:rsidR="006C4092" w:rsidRPr="006108F3" w:rsidRDefault="00464997" w:rsidP="00E66D18">
      <w:pPr>
        <w:pStyle w:val="NormalParaAR"/>
        <w:ind w:firstLine="1"/>
        <w:rPr>
          <w:i/>
          <w:iCs/>
          <w:rtl/>
        </w:rPr>
      </w:pPr>
      <w:r w:rsidRPr="006108F3">
        <w:rPr>
          <w:i/>
          <w:iCs/>
          <w:rtl/>
        </w:rPr>
        <w:t>[انظر الجزء المعنون "نطاق الأنشطة المقترح"]</w:t>
      </w:r>
      <w:r w:rsidRPr="006108F3">
        <w:rPr>
          <w:rFonts w:hint="cs"/>
          <w:i/>
          <w:iCs/>
          <w:rtl/>
        </w:rPr>
        <w:t>.</w:t>
      </w:r>
    </w:p>
    <w:p w:rsidR="00B363B7" w:rsidRPr="006108F3" w:rsidRDefault="00B363B7" w:rsidP="00E66D18">
      <w:pPr>
        <w:pStyle w:val="NormalParaAR"/>
        <w:keepNext/>
        <w:rPr>
          <w:b/>
          <w:bCs/>
          <w:color w:val="1F497D"/>
          <w:rtl/>
        </w:rPr>
      </w:pPr>
      <w:r w:rsidRPr="006108F3">
        <w:rPr>
          <w:b/>
          <w:bCs/>
          <w:color w:val="1F497D"/>
          <w:rtl/>
        </w:rPr>
        <w:lastRenderedPageBreak/>
        <w:t>نطاق الأنشطة المقترح</w:t>
      </w:r>
      <w:r w:rsidR="00472A07" w:rsidRPr="00472A07">
        <w:rPr>
          <w:color w:val="1F497D"/>
          <w:vertAlign w:val="superscript"/>
          <w:rtl/>
        </w:rPr>
        <w:t>2</w:t>
      </w:r>
      <w:r w:rsidRPr="006108F3">
        <w:rPr>
          <w:b/>
          <w:bCs/>
          <w:color w:val="1F497D"/>
          <w:rtl/>
        </w:rPr>
        <w:t xml:space="preserve"> </w:t>
      </w:r>
      <w:r w:rsidRPr="006108F3">
        <w:rPr>
          <w:i/>
          <w:iCs/>
          <w:color w:val="1F497D"/>
          <w:rtl/>
        </w:rPr>
        <w:t>(بما في ذلك الأنشطة الإقليمية إن وجدت</w:t>
      </w:r>
      <w:r w:rsidRPr="006108F3">
        <w:rPr>
          <w:rStyle w:val="FootnoteReference"/>
          <w:i/>
          <w:iCs/>
          <w:color w:val="1F497D"/>
          <w:sz w:val="36"/>
          <w:szCs w:val="36"/>
          <w:rtl/>
        </w:rPr>
        <w:footnoteReference w:id="51"/>
      </w:r>
      <w:r w:rsidRPr="006108F3">
        <w:rPr>
          <w:i/>
          <w:iCs/>
          <w:color w:val="1F497D"/>
          <w:rtl/>
        </w:rPr>
        <w:t>)</w:t>
      </w:r>
      <w:r w:rsidRPr="006108F3">
        <w:rPr>
          <w:b/>
          <w:bCs/>
          <w:color w:val="1F497D"/>
          <w:rtl/>
        </w:rPr>
        <w:t>:</w:t>
      </w:r>
    </w:p>
    <w:p w:rsidR="006C4092" w:rsidRPr="006108F3" w:rsidRDefault="006C4092" w:rsidP="00E66D18">
      <w:pPr>
        <w:keepNext/>
        <w:bidi/>
        <w:spacing w:after="240" w:line="360" w:lineRule="exact"/>
        <w:rPr>
          <w:rFonts w:ascii="Arabic Typesetting" w:hAnsi="Arabic Typesetting" w:cs="Arabic Typesetting"/>
          <w:sz w:val="40"/>
          <w:szCs w:val="40"/>
          <w:u w:val="single"/>
          <w:rtl/>
          <w:lang w:bidi="ar-EG"/>
        </w:rPr>
      </w:pPr>
      <w:r w:rsidRPr="006108F3">
        <w:rPr>
          <w:rFonts w:ascii="Arabic Typesetting" w:hAnsi="Arabic Typesetting" w:cs="Arabic Typesetting"/>
          <w:sz w:val="40"/>
          <w:szCs w:val="40"/>
          <w:u w:val="single"/>
          <w:rtl/>
          <w:lang w:bidi="ar-EG"/>
        </w:rPr>
        <w:t>تيسير مهام مكتب الويبو الخارجي</w:t>
      </w:r>
    </w:p>
    <w:p w:rsidR="006C4092" w:rsidRPr="006108F3" w:rsidRDefault="006C4092" w:rsidP="00E66D18">
      <w:pPr>
        <w:pStyle w:val="NumberedParaAR"/>
        <w:tabs>
          <w:tab w:val="clear" w:pos="567"/>
        </w:tabs>
        <w:rPr>
          <w:rtl/>
          <w:lang w:bidi="ar-EG"/>
        </w:rPr>
      </w:pPr>
      <w:r w:rsidRPr="006108F3">
        <w:rPr>
          <w:rtl/>
          <w:lang w:bidi="ar-EG"/>
        </w:rPr>
        <w:t>نظرا</w:t>
      </w:r>
      <w:r w:rsidRPr="006108F3">
        <w:rPr>
          <w:rFonts w:hint="cs"/>
          <w:rtl/>
          <w:lang w:bidi="ar-EG"/>
        </w:rPr>
        <w:t>ً</w:t>
      </w:r>
      <w:r w:rsidRPr="006108F3">
        <w:rPr>
          <w:rtl/>
          <w:lang w:bidi="ar-EG"/>
        </w:rPr>
        <w:t xml:space="preserve"> </w:t>
      </w:r>
      <w:r w:rsidRPr="006108F3">
        <w:rPr>
          <w:rFonts w:hint="cs"/>
          <w:rtl/>
        </w:rPr>
        <w:t>ل</w:t>
      </w:r>
      <w:r w:rsidRPr="006108F3">
        <w:rPr>
          <w:rtl/>
        </w:rPr>
        <w:t>نظام</w:t>
      </w:r>
      <w:r w:rsidRPr="006108F3">
        <w:rPr>
          <w:rtl/>
          <w:lang w:bidi="ar-EG"/>
        </w:rPr>
        <w:t xml:space="preserve"> الملكية الفكرية</w:t>
      </w:r>
      <w:r w:rsidRPr="006108F3">
        <w:rPr>
          <w:rFonts w:hint="cs"/>
          <w:rtl/>
          <w:lang w:bidi="ar-EG"/>
        </w:rPr>
        <w:t xml:space="preserve"> الكيني المُفصَّل </w:t>
      </w:r>
      <w:r w:rsidRPr="006108F3">
        <w:rPr>
          <w:rtl/>
          <w:lang w:bidi="ar-EG"/>
        </w:rPr>
        <w:t>(</w:t>
      </w:r>
      <w:r w:rsidRPr="006108F3">
        <w:rPr>
          <w:rFonts w:hint="cs"/>
          <w:rtl/>
          <w:lang w:bidi="ar-EG"/>
        </w:rPr>
        <w:t xml:space="preserve">إطار </w:t>
      </w:r>
      <w:r w:rsidRPr="006108F3">
        <w:rPr>
          <w:rtl/>
          <w:lang w:bidi="ar-EG"/>
        </w:rPr>
        <w:t>السياس</w:t>
      </w:r>
      <w:r w:rsidRPr="006108F3">
        <w:rPr>
          <w:rFonts w:hint="cs"/>
          <w:rtl/>
          <w:lang w:bidi="ar-EG"/>
        </w:rPr>
        <w:t>ات</w:t>
      </w:r>
      <w:r w:rsidRPr="006108F3">
        <w:rPr>
          <w:rtl/>
          <w:lang w:bidi="ar-EG"/>
        </w:rPr>
        <w:t xml:space="preserve"> و</w:t>
      </w:r>
      <w:r w:rsidRPr="006108F3">
        <w:rPr>
          <w:rFonts w:hint="cs"/>
          <w:rtl/>
          <w:lang w:bidi="ar-EG"/>
        </w:rPr>
        <w:t xml:space="preserve">الإطار </w:t>
      </w:r>
      <w:r w:rsidRPr="006108F3">
        <w:rPr>
          <w:rtl/>
          <w:lang w:bidi="ar-EG"/>
        </w:rPr>
        <w:t>القانوني و</w:t>
      </w:r>
      <w:r w:rsidRPr="006108F3">
        <w:rPr>
          <w:rFonts w:hint="cs"/>
          <w:rtl/>
          <w:lang w:bidi="ar-EG"/>
        </w:rPr>
        <w:t xml:space="preserve">الإطار </w:t>
      </w:r>
      <w:r w:rsidRPr="006108F3">
        <w:rPr>
          <w:rtl/>
          <w:lang w:bidi="ar-EG"/>
        </w:rPr>
        <w:t xml:space="preserve">المؤسسي) كما هو مبين أعلاه، </w:t>
      </w:r>
      <w:r w:rsidRPr="006108F3">
        <w:rPr>
          <w:rFonts w:hint="cs"/>
          <w:rtl/>
          <w:lang w:bidi="ar-EG"/>
        </w:rPr>
        <w:t xml:space="preserve">فإن </w:t>
      </w:r>
      <w:r w:rsidRPr="006108F3">
        <w:rPr>
          <w:rtl/>
          <w:lang w:bidi="ar-EG"/>
        </w:rPr>
        <w:t xml:space="preserve">استضافة </w:t>
      </w:r>
      <w:r w:rsidRPr="006108F3">
        <w:rPr>
          <w:rFonts w:hint="cs"/>
          <w:rtl/>
          <w:lang w:bidi="ar-EG"/>
        </w:rPr>
        <w:t>كينيا ل</w:t>
      </w:r>
      <w:r w:rsidRPr="006108F3">
        <w:rPr>
          <w:rtl/>
          <w:lang w:bidi="ar-EG"/>
        </w:rPr>
        <w:t xml:space="preserve">مكتب الويبو الخارجي </w:t>
      </w:r>
      <w:r w:rsidRPr="006108F3">
        <w:rPr>
          <w:rFonts w:hint="cs"/>
          <w:rtl/>
          <w:lang w:bidi="ar-EG"/>
        </w:rPr>
        <w:t xml:space="preserve">سوف </w:t>
      </w:r>
      <w:r w:rsidRPr="006108F3">
        <w:rPr>
          <w:rtl/>
          <w:lang w:bidi="ar-EG"/>
        </w:rPr>
        <w:t>ت</w:t>
      </w:r>
      <w:r w:rsidRPr="006108F3">
        <w:rPr>
          <w:rFonts w:hint="cs"/>
          <w:rtl/>
          <w:lang w:bidi="ar-EG"/>
        </w:rPr>
        <w:t>ُيسِّر</w:t>
      </w:r>
      <w:r w:rsidRPr="006108F3">
        <w:rPr>
          <w:rtl/>
          <w:lang w:bidi="ar-EG"/>
        </w:rPr>
        <w:t xml:space="preserve"> الأداء الأمثل </w:t>
      </w:r>
      <w:r w:rsidRPr="006108F3">
        <w:rPr>
          <w:rFonts w:hint="cs"/>
          <w:rtl/>
          <w:lang w:bidi="ar-EG"/>
        </w:rPr>
        <w:t xml:space="preserve">لمهام </w:t>
      </w:r>
      <w:r w:rsidRPr="006108F3">
        <w:rPr>
          <w:rtl/>
          <w:lang w:bidi="ar-EG"/>
        </w:rPr>
        <w:t xml:space="preserve">مكتب الويبو الخارجي، </w:t>
      </w:r>
      <w:r w:rsidRPr="006108F3">
        <w:rPr>
          <w:rFonts w:hint="cs"/>
          <w:rtl/>
          <w:lang w:bidi="ar-EG"/>
        </w:rPr>
        <w:t>لا سيما ما يلي</w:t>
      </w:r>
      <w:r w:rsidRPr="006108F3">
        <w:rPr>
          <w:rtl/>
          <w:lang w:bidi="ar-EG"/>
        </w:rPr>
        <w:t>:</w:t>
      </w:r>
    </w:p>
    <w:p w:rsidR="006C4092" w:rsidRPr="006108F3" w:rsidRDefault="006C4092" w:rsidP="00E25A70">
      <w:pPr>
        <w:numPr>
          <w:ilvl w:val="0"/>
          <w:numId w:val="42"/>
        </w:numPr>
        <w:bidi/>
        <w:spacing w:after="24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 xml:space="preserve">تعاون مكتب الويبو الخارجي مع مكاتب الملكية الفكرية الوطنية </w:t>
      </w:r>
      <w:r w:rsidRPr="006108F3">
        <w:rPr>
          <w:rFonts w:ascii="Arabic Typesetting" w:hAnsi="Arabic Typesetting" w:cs="Arabic Typesetting" w:hint="cs"/>
          <w:sz w:val="36"/>
          <w:szCs w:val="36"/>
          <w:rtl/>
          <w:lang w:bidi="ar-EG"/>
        </w:rPr>
        <w:t xml:space="preserve">على </w:t>
      </w:r>
      <w:r w:rsidRPr="006108F3">
        <w:rPr>
          <w:rFonts w:ascii="Arabic Typesetting" w:hAnsi="Arabic Typesetting" w:cs="Arabic Typesetting"/>
          <w:sz w:val="36"/>
          <w:szCs w:val="36"/>
          <w:rtl/>
          <w:lang w:bidi="ar-EG"/>
        </w:rPr>
        <w:t xml:space="preserve">دعم </w:t>
      </w:r>
      <w:r w:rsidRPr="006108F3">
        <w:rPr>
          <w:rFonts w:ascii="Arabic Typesetting" w:hAnsi="Arabic Typesetting" w:cs="Arabic Typesetting" w:hint="cs"/>
          <w:sz w:val="36"/>
          <w:szCs w:val="36"/>
          <w:rtl/>
          <w:lang w:bidi="ar-EG"/>
        </w:rPr>
        <w:t xml:space="preserve">أنشطة تنفيذ </w:t>
      </w:r>
      <w:r w:rsidRPr="006108F3">
        <w:rPr>
          <w:rFonts w:ascii="Arabic Typesetting" w:hAnsi="Arabic Typesetting" w:cs="Arabic Typesetting"/>
          <w:sz w:val="36"/>
          <w:szCs w:val="36"/>
          <w:rtl/>
          <w:lang w:bidi="ar-EG"/>
        </w:rPr>
        <w:t>برامج</w:t>
      </w:r>
      <w:r w:rsidRPr="006108F3">
        <w:rPr>
          <w:rFonts w:ascii="Arabic Typesetting" w:hAnsi="Arabic Typesetting" w:cs="Arabic Typesetting" w:hint="cs"/>
          <w:sz w:val="36"/>
          <w:szCs w:val="36"/>
          <w:rtl/>
          <w:lang w:bidi="ar-EG"/>
        </w:rPr>
        <w:t xml:space="preserve"> الويبو والمضي بها قدماً،</w:t>
      </w:r>
    </w:p>
    <w:p w:rsidR="006C4092" w:rsidRPr="006108F3" w:rsidRDefault="006C4092" w:rsidP="00E25A70">
      <w:pPr>
        <w:numPr>
          <w:ilvl w:val="0"/>
          <w:numId w:val="42"/>
        </w:numPr>
        <w:bidi/>
        <w:spacing w:after="24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وتعزيز الابتكار والإبداع</w:t>
      </w:r>
      <w:r w:rsidRPr="006108F3">
        <w:rPr>
          <w:rFonts w:ascii="Arabic Typesetting" w:hAnsi="Arabic Typesetting" w:cs="Arabic Typesetting" w:hint="cs"/>
          <w:sz w:val="36"/>
          <w:szCs w:val="36"/>
          <w:rtl/>
          <w:lang w:bidi="ar-EG"/>
        </w:rPr>
        <w:t>،</w:t>
      </w:r>
    </w:p>
    <w:p w:rsidR="006C4092" w:rsidRPr="006108F3" w:rsidRDefault="006C4092" w:rsidP="00E25A70">
      <w:pPr>
        <w:numPr>
          <w:ilvl w:val="0"/>
          <w:numId w:val="42"/>
        </w:numPr>
        <w:bidi/>
        <w:spacing w:after="24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والترويج لنظ</w:t>
      </w:r>
      <w:r w:rsidRPr="006108F3">
        <w:rPr>
          <w:rFonts w:ascii="Arabic Typesetting" w:hAnsi="Arabic Typesetting" w:cs="Arabic Typesetting" w:hint="cs"/>
          <w:sz w:val="36"/>
          <w:szCs w:val="36"/>
          <w:rtl/>
          <w:lang w:bidi="ar-EG"/>
        </w:rPr>
        <w:t>ا</w:t>
      </w:r>
      <w:r w:rsidRPr="006108F3">
        <w:rPr>
          <w:rFonts w:ascii="Arabic Typesetting" w:hAnsi="Arabic Typesetting" w:cs="Arabic Typesetting"/>
          <w:sz w:val="36"/>
          <w:szCs w:val="36"/>
          <w:rtl/>
          <w:lang w:bidi="ar-EG"/>
        </w:rPr>
        <w:t>م الويبو العالمي للملكية الفكرية ودعمه</w:t>
      </w:r>
      <w:r w:rsidRPr="006108F3">
        <w:rPr>
          <w:rFonts w:ascii="Arabic Typesetting" w:hAnsi="Arabic Typesetting" w:cs="Arabic Typesetting" w:hint="cs"/>
          <w:sz w:val="36"/>
          <w:szCs w:val="36"/>
          <w:rtl/>
          <w:lang w:bidi="ar-EG"/>
        </w:rPr>
        <w:t>،</w:t>
      </w:r>
    </w:p>
    <w:p w:rsidR="006C4092" w:rsidRPr="006108F3" w:rsidRDefault="006C4092" w:rsidP="00E25A70">
      <w:pPr>
        <w:numPr>
          <w:ilvl w:val="0"/>
          <w:numId w:val="42"/>
        </w:numPr>
        <w:bidi/>
        <w:spacing w:after="24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وتنفيذ أنشطة المساعدة التقنية وتكوين الكفاءات</w:t>
      </w:r>
      <w:r w:rsidRPr="006108F3">
        <w:rPr>
          <w:rFonts w:ascii="Arabic Typesetting" w:hAnsi="Arabic Typesetting" w:cs="Arabic Typesetting" w:hint="cs"/>
          <w:sz w:val="36"/>
          <w:szCs w:val="36"/>
          <w:rtl/>
          <w:lang w:bidi="ar-EG"/>
        </w:rPr>
        <w:t>،</w:t>
      </w:r>
    </w:p>
    <w:p w:rsidR="006C4092" w:rsidRPr="006108F3" w:rsidRDefault="006C4092" w:rsidP="00E25A70">
      <w:pPr>
        <w:numPr>
          <w:ilvl w:val="0"/>
          <w:numId w:val="42"/>
        </w:numPr>
        <w:bidi/>
        <w:spacing w:after="24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وإذكاء الوعي بالملكية الفكرية وتعميق فهمها وإذكاء احترامها</w:t>
      </w:r>
      <w:r w:rsidRPr="006108F3">
        <w:rPr>
          <w:rFonts w:ascii="Arabic Typesetting" w:hAnsi="Arabic Typesetting" w:cs="Arabic Typesetting" w:hint="cs"/>
          <w:sz w:val="36"/>
          <w:szCs w:val="36"/>
          <w:rtl/>
          <w:lang w:bidi="ar-EG"/>
        </w:rPr>
        <w:t>،</w:t>
      </w:r>
    </w:p>
    <w:p w:rsidR="006C4092" w:rsidRPr="006108F3" w:rsidRDefault="006C4092" w:rsidP="00E25A70">
      <w:pPr>
        <w:numPr>
          <w:ilvl w:val="0"/>
          <w:numId w:val="42"/>
        </w:numPr>
        <w:bidi/>
        <w:spacing w:after="24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والمساعدة على استخدام الملكية الفكرية كأداة للنهوض بالتنمية ونقل التكنولوجيا،</w:t>
      </w:r>
    </w:p>
    <w:p w:rsidR="006C4092" w:rsidRPr="006108F3" w:rsidRDefault="006C4092" w:rsidP="00E25A70">
      <w:pPr>
        <w:numPr>
          <w:ilvl w:val="0"/>
          <w:numId w:val="42"/>
        </w:numPr>
        <w:bidi/>
        <w:spacing w:after="24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 xml:space="preserve">وتوفير الدعم في المجالين السياسي والتقني لمكاتب الملكية الفكرية الوطنية من أجل زيادة </w:t>
      </w:r>
      <w:r w:rsidRPr="006108F3">
        <w:rPr>
          <w:rFonts w:ascii="Arabic Typesetting" w:hAnsi="Arabic Typesetting" w:cs="Arabic Typesetting" w:hint="cs"/>
          <w:sz w:val="36"/>
          <w:szCs w:val="36"/>
          <w:rtl/>
          <w:lang w:bidi="ar-EG"/>
        </w:rPr>
        <w:t>الانتفاع ب</w:t>
      </w:r>
      <w:r w:rsidRPr="006108F3">
        <w:rPr>
          <w:rFonts w:ascii="Arabic Typesetting" w:hAnsi="Arabic Typesetting" w:cs="Arabic Typesetting"/>
          <w:sz w:val="36"/>
          <w:szCs w:val="36"/>
          <w:rtl/>
          <w:lang w:bidi="ar-EG"/>
        </w:rPr>
        <w:t>الملكية الفكرية</w:t>
      </w:r>
      <w:r w:rsidRPr="006108F3">
        <w:rPr>
          <w:rFonts w:ascii="Arabic Typesetting" w:hAnsi="Arabic Typesetting" w:cs="Arabic Typesetting" w:hint="cs"/>
          <w:sz w:val="36"/>
          <w:szCs w:val="36"/>
          <w:rtl/>
          <w:lang w:bidi="ar-EG"/>
        </w:rPr>
        <w:t>.</w:t>
      </w:r>
    </w:p>
    <w:p w:rsidR="00B363B7" w:rsidRPr="006108F3" w:rsidRDefault="00243FA2" w:rsidP="00E66D18">
      <w:pPr>
        <w:pStyle w:val="NormalParaAR"/>
        <w:keepNext/>
        <w:rPr>
          <w:b/>
          <w:bCs/>
          <w:color w:val="1F497D"/>
          <w:rtl/>
        </w:rPr>
      </w:pPr>
      <w:r>
        <w:rPr>
          <w:b/>
          <w:bCs/>
          <w:color w:val="1F497D"/>
          <w:rtl/>
        </w:rPr>
        <w:t>إسهام المكتب الخارجي في تنفيذ برنامج الويبو</w:t>
      </w:r>
      <w:r w:rsidR="00472A07" w:rsidRPr="00472A07">
        <w:rPr>
          <w:color w:val="1F497D"/>
          <w:vertAlign w:val="superscript"/>
          <w:rtl/>
        </w:rPr>
        <w:t>2</w:t>
      </w:r>
      <w:r w:rsidR="00B363B7" w:rsidRPr="006108F3">
        <w:rPr>
          <w:b/>
          <w:bCs/>
          <w:color w:val="1F497D"/>
          <w:rtl/>
        </w:rPr>
        <w:t>:</w:t>
      </w:r>
    </w:p>
    <w:p w:rsidR="006C4092" w:rsidRPr="006108F3" w:rsidRDefault="006C4092" w:rsidP="00E66D18">
      <w:pPr>
        <w:keepNext/>
        <w:bidi/>
        <w:spacing w:after="240" w:line="360" w:lineRule="exact"/>
        <w:rPr>
          <w:rFonts w:ascii="Arabic Typesetting" w:hAnsi="Arabic Typesetting" w:cs="Arabic Typesetting"/>
          <w:sz w:val="36"/>
          <w:szCs w:val="36"/>
          <w:u w:val="single"/>
          <w:rtl/>
          <w:lang w:bidi="ar-EG"/>
        </w:rPr>
      </w:pPr>
      <w:r w:rsidRPr="006108F3">
        <w:rPr>
          <w:rFonts w:ascii="Arabic Typesetting" w:hAnsi="Arabic Typesetting" w:cs="Arabic Typesetting"/>
          <w:sz w:val="36"/>
          <w:szCs w:val="36"/>
          <w:u w:val="single"/>
          <w:rtl/>
          <w:lang w:bidi="ar-EG"/>
        </w:rPr>
        <w:t xml:space="preserve">الفوائد التي تعود على </w:t>
      </w:r>
      <w:r w:rsidRPr="006108F3">
        <w:rPr>
          <w:rFonts w:ascii="Arabic Typesetting" w:hAnsi="Arabic Typesetting" w:cs="Arabic Typesetting" w:hint="cs"/>
          <w:sz w:val="36"/>
          <w:szCs w:val="36"/>
          <w:u w:val="single"/>
          <w:rtl/>
          <w:lang w:bidi="ar-EG"/>
        </w:rPr>
        <w:t>ال</w:t>
      </w:r>
      <w:r w:rsidRPr="006108F3">
        <w:rPr>
          <w:rFonts w:ascii="Arabic Typesetting" w:hAnsi="Arabic Typesetting" w:cs="Arabic Typesetting"/>
          <w:sz w:val="36"/>
          <w:szCs w:val="36"/>
          <w:u w:val="single"/>
          <w:rtl/>
          <w:lang w:bidi="ar-EG"/>
        </w:rPr>
        <w:t xml:space="preserve">منطقة من استضافة كينيا </w:t>
      </w:r>
      <w:r w:rsidRPr="006108F3">
        <w:rPr>
          <w:rFonts w:ascii="Arabic Typesetting" w:hAnsi="Arabic Typesetting" w:cs="Arabic Typesetting" w:hint="cs"/>
          <w:sz w:val="36"/>
          <w:szCs w:val="36"/>
          <w:u w:val="single"/>
          <w:rtl/>
          <w:lang w:bidi="ar-EG"/>
        </w:rPr>
        <w:t>ل</w:t>
      </w:r>
      <w:r w:rsidRPr="006108F3">
        <w:rPr>
          <w:rFonts w:ascii="Arabic Typesetting" w:hAnsi="Arabic Typesetting" w:cs="Arabic Typesetting"/>
          <w:sz w:val="36"/>
          <w:szCs w:val="36"/>
          <w:u w:val="single"/>
          <w:rtl/>
          <w:lang w:bidi="ar-EG"/>
        </w:rPr>
        <w:t>مكتب الويبو الخارجي</w:t>
      </w:r>
    </w:p>
    <w:p w:rsidR="006C4092" w:rsidRPr="006108F3" w:rsidRDefault="006C4092" w:rsidP="00E66D18">
      <w:pPr>
        <w:pStyle w:val="NumberedParaAR"/>
        <w:tabs>
          <w:tab w:val="clear" w:pos="567"/>
        </w:tabs>
        <w:rPr>
          <w:rtl/>
          <w:lang w:bidi="ar-EG"/>
        </w:rPr>
      </w:pPr>
      <w:r w:rsidRPr="006108F3">
        <w:rPr>
          <w:rtl/>
          <w:lang w:bidi="ar-EG"/>
        </w:rPr>
        <w:t>تمشيا</w:t>
      </w:r>
      <w:r w:rsidRPr="006108F3">
        <w:rPr>
          <w:rFonts w:hint="cs"/>
          <w:rtl/>
          <w:lang w:bidi="ar-EG"/>
        </w:rPr>
        <w:t>ً</w:t>
      </w:r>
      <w:r w:rsidRPr="006108F3">
        <w:rPr>
          <w:rtl/>
          <w:lang w:bidi="ar-EG"/>
        </w:rPr>
        <w:t xml:space="preserve"> مع المبادئ الأساسية </w:t>
      </w:r>
      <w:r w:rsidRPr="006108F3">
        <w:rPr>
          <w:rFonts w:hint="cs"/>
          <w:rtl/>
          <w:lang w:bidi="ar-EG"/>
        </w:rPr>
        <w:t>المُنظِّمة ل</w:t>
      </w:r>
      <w:r w:rsidRPr="006108F3">
        <w:rPr>
          <w:rtl/>
          <w:lang w:bidi="ar-EG"/>
        </w:rPr>
        <w:t>إنشاء مكاتب الويبو الخارجية</w:t>
      </w:r>
      <w:r w:rsidRPr="006108F3">
        <w:rPr>
          <w:rFonts w:hint="cs"/>
          <w:rtl/>
          <w:lang w:bidi="ar-EG"/>
        </w:rPr>
        <w:t xml:space="preserve"> وتأدية مهامها</w:t>
      </w:r>
      <w:r w:rsidRPr="006108F3">
        <w:rPr>
          <w:rtl/>
          <w:lang w:bidi="ar-EG"/>
        </w:rPr>
        <w:t xml:space="preserve">، </w:t>
      </w:r>
      <w:r w:rsidRPr="006108F3">
        <w:rPr>
          <w:rFonts w:hint="cs"/>
          <w:rtl/>
          <w:lang w:bidi="ar-EG"/>
        </w:rPr>
        <w:t xml:space="preserve">سوف تعود على المنطقة فوائد </w:t>
      </w:r>
      <w:r w:rsidRPr="006108F3">
        <w:rPr>
          <w:rtl/>
          <w:lang w:bidi="ar-EG"/>
        </w:rPr>
        <w:t>عديد</w:t>
      </w:r>
      <w:r w:rsidRPr="006108F3">
        <w:rPr>
          <w:rFonts w:hint="cs"/>
          <w:rtl/>
          <w:lang w:bidi="ar-EG"/>
        </w:rPr>
        <w:t>ة</w:t>
      </w:r>
      <w:r w:rsidRPr="006108F3">
        <w:rPr>
          <w:rtl/>
          <w:lang w:bidi="ar-EG"/>
        </w:rPr>
        <w:t xml:space="preserve">، لتعزيز نظام الملكية الفكرية </w:t>
      </w:r>
      <w:r w:rsidRPr="006108F3">
        <w:rPr>
          <w:rFonts w:hint="cs"/>
          <w:rtl/>
          <w:lang w:bidi="ar-EG"/>
        </w:rPr>
        <w:t xml:space="preserve">الخاص بها </w:t>
      </w:r>
      <w:r w:rsidRPr="006108F3">
        <w:rPr>
          <w:rtl/>
          <w:lang w:bidi="ar-EG"/>
        </w:rPr>
        <w:t>وت</w:t>
      </w:r>
      <w:r w:rsidRPr="006108F3">
        <w:rPr>
          <w:rFonts w:hint="cs"/>
          <w:rtl/>
          <w:lang w:bidi="ar-EG"/>
        </w:rPr>
        <w:t>يسير انتفاع المجتمع به</w:t>
      </w:r>
      <w:r w:rsidRPr="006108F3">
        <w:rPr>
          <w:rtl/>
          <w:lang w:bidi="ar-EG"/>
        </w:rPr>
        <w:t xml:space="preserve"> بكفاءة وفعالية، </w:t>
      </w:r>
      <w:r w:rsidRPr="006108F3">
        <w:rPr>
          <w:rFonts w:hint="cs"/>
          <w:rtl/>
          <w:lang w:bidi="ar-EG"/>
        </w:rPr>
        <w:t>ومن هذه الفوائد ما يلي</w:t>
      </w:r>
      <w:r w:rsidRPr="006108F3">
        <w:rPr>
          <w:rtl/>
          <w:lang w:bidi="ar-EG"/>
        </w:rPr>
        <w:t>:</w:t>
      </w:r>
    </w:p>
    <w:p w:rsidR="006C4092" w:rsidRPr="006108F3" w:rsidRDefault="006C4092" w:rsidP="00E66D18">
      <w:pPr>
        <w:bidi/>
        <w:spacing w:after="240" w:line="360" w:lineRule="exact"/>
        <w:ind w:left="1134" w:hanging="567"/>
        <w:rPr>
          <w:rFonts w:ascii="Arabic Typesetting" w:hAnsi="Arabic Typesetting" w:cs="Arabic Typesetting"/>
          <w:sz w:val="36"/>
          <w:szCs w:val="36"/>
          <w:rtl/>
          <w:lang w:bidi="ar-EG"/>
        </w:rPr>
      </w:pPr>
      <w:r w:rsidRPr="006108F3">
        <w:rPr>
          <w:rFonts w:ascii="Arabic Typesetting" w:hAnsi="Arabic Typesetting" w:cs="Arabic Typesetting" w:hint="cs"/>
          <w:sz w:val="36"/>
          <w:szCs w:val="36"/>
          <w:rtl/>
          <w:lang w:bidi="ar-EG"/>
        </w:rPr>
        <w:t>"1"</w:t>
      </w:r>
      <w:r w:rsidRPr="006108F3">
        <w:rPr>
          <w:rFonts w:ascii="Arabic Typesetting" w:hAnsi="Arabic Typesetting" w:cs="Arabic Typesetting"/>
          <w:sz w:val="36"/>
          <w:szCs w:val="36"/>
          <w:rtl/>
          <w:lang w:bidi="ar-EG"/>
        </w:rPr>
        <w:tab/>
        <w:t>المساعدة التقنية و</w:t>
      </w:r>
      <w:r w:rsidRPr="006108F3">
        <w:rPr>
          <w:rFonts w:ascii="Arabic Typesetting" w:hAnsi="Arabic Typesetting" w:cs="Arabic Typesetting" w:hint="cs"/>
          <w:sz w:val="36"/>
          <w:szCs w:val="36"/>
          <w:rtl/>
          <w:lang w:bidi="ar-EG"/>
        </w:rPr>
        <w:t xml:space="preserve">تكوين الكفاءات </w:t>
      </w:r>
      <w:r w:rsidRPr="006108F3">
        <w:rPr>
          <w:rFonts w:ascii="Arabic Typesetting" w:hAnsi="Arabic Typesetting" w:cs="Arabic Typesetting"/>
          <w:sz w:val="36"/>
          <w:szCs w:val="36"/>
          <w:rtl/>
          <w:lang w:bidi="ar-EG"/>
        </w:rPr>
        <w:t xml:space="preserve">(تعزيز </w:t>
      </w:r>
      <w:r w:rsidRPr="006108F3">
        <w:rPr>
          <w:rFonts w:ascii="Arabic Typesetting" w:hAnsi="Arabic Typesetting" w:cs="Arabic Typesetting" w:hint="cs"/>
          <w:sz w:val="36"/>
          <w:szCs w:val="36"/>
          <w:rtl/>
          <w:lang w:bidi="ar-EG"/>
        </w:rPr>
        <w:t xml:space="preserve">إطار </w:t>
      </w:r>
      <w:r w:rsidRPr="006108F3">
        <w:rPr>
          <w:rFonts w:ascii="Arabic Typesetting" w:hAnsi="Arabic Typesetting" w:cs="Arabic Typesetting"/>
          <w:sz w:val="36"/>
          <w:szCs w:val="36"/>
          <w:rtl/>
          <w:lang w:bidi="ar-EG"/>
        </w:rPr>
        <w:t>السياسات و</w:t>
      </w:r>
      <w:r w:rsidRPr="006108F3">
        <w:rPr>
          <w:rFonts w:ascii="Arabic Typesetting" w:hAnsi="Arabic Typesetting" w:cs="Arabic Typesetting" w:hint="cs"/>
          <w:sz w:val="36"/>
          <w:szCs w:val="36"/>
          <w:rtl/>
          <w:lang w:bidi="ar-EG"/>
        </w:rPr>
        <w:t xml:space="preserve">الإطار </w:t>
      </w:r>
      <w:r w:rsidRPr="006108F3">
        <w:rPr>
          <w:rFonts w:ascii="Arabic Typesetting" w:hAnsi="Arabic Typesetting" w:cs="Arabic Typesetting"/>
          <w:sz w:val="36"/>
          <w:szCs w:val="36"/>
          <w:rtl/>
          <w:lang w:bidi="ar-EG"/>
        </w:rPr>
        <w:t>القانوني وال</w:t>
      </w:r>
      <w:r w:rsidRPr="006108F3">
        <w:rPr>
          <w:rFonts w:ascii="Arabic Typesetting" w:hAnsi="Arabic Typesetting" w:cs="Arabic Typesetting" w:hint="cs"/>
          <w:sz w:val="36"/>
          <w:szCs w:val="36"/>
          <w:rtl/>
          <w:lang w:bidi="ar-EG"/>
        </w:rPr>
        <w:t>إ</w:t>
      </w:r>
      <w:r w:rsidRPr="006108F3">
        <w:rPr>
          <w:rFonts w:ascii="Arabic Typesetting" w:hAnsi="Arabic Typesetting" w:cs="Arabic Typesetting"/>
          <w:sz w:val="36"/>
          <w:szCs w:val="36"/>
          <w:rtl/>
          <w:lang w:bidi="ar-EG"/>
        </w:rPr>
        <w:t>ط</w:t>
      </w:r>
      <w:r w:rsidRPr="006108F3">
        <w:rPr>
          <w:rFonts w:ascii="Arabic Typesetting" w:hAnsi="Arabic Typesetting" w:cs="Arabic Typesetting" w:hint="cs"/>
          <w:sz w:val="36"/>
          <w:szCs w:val="36"/>
          <w:rtl/>
          <w:lang w:bidi="ar-EG"/>
        </w:rPr>
        <w:t>ا</w:t>
      </w:r>
      <w:r w:rsidRPr="006108F3">
        <w:rPr>
          <w:rFonts w:ascii="Arabic Typesetting" w:hAnsi="Arabic Typesetting" w:cs="Arabic Typesetting"/>
          <w:sz w:val="36"/>
          <w:szCs w:val="36"/>
          <w:rtl/>
          <w:lang w:bidi="ar-EG"/>
        </w:rPr>
        <w:t>ر المؤسسي بما في ذلك تدريب الموارد البشرية</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وتنمي</w:t>
      </w:r>
      <w:r w:rsidRPr="006108F3">
        <w:rPr>
          <w:rFonts w:ascii="Arabic Typesetting" w:hAnsi="Arabic Typesetting" w:cs="Arabic Typesetting" w:hint="cs"/>
          <w:sz w:val="36"/>
          <w:szCs w:val="36"/>
          <w:rtl/>
          <w:lang w:bidi="ar-EG"/>
        </w:rPr>
        <w:t>تها</w:t>
      </w:r>
      <w:r w:rsidRPr="006108F3">
        <w:rPr>
          <w:rFonts w:ascii="Arabic Typesetting" w:hAnsi="Arabic Typesetting" w:cs="Arabic Typesetting"/>
          <w:sz w:val="36"/>
          <w:szCs w:val="36"/>
          <w:rtl/>
          <w:lang w:bidi="ar-EG"/>
        </w:rPr>
        <w:t>)</w:t>
      </w:r>
      <w:r w:rsidRPr="006108F3">
        <w:rPr>
          <w:rFonts w:ascii="Arabic Typesetting" w:hAnsi="Arabic Typesetting" w:cs="Arabic Typesetting" w:hint="cs"/>
          <w:sz w:val="36"/>
          <w:szCs w:val="36"/>
          <w:rtl/>
          <w:lang w:bidi="ar-EG"/>
        </w:rPr>
        <w:t>،</w:t>
      </w:r>
    </w:p>
    <w:p w:rsidR="006C4092" w:rsidRPr="006108F3" w:rsidRDefault="006C4092" w:rsidP="00E66D18">
      <w:pPr>
        <w:bidi/>
        <w:spacing w:after="240" w:line="360" w:lineRule="exact"/>
        <w:ind w:left="1134" w:hanging="567"/>
        <w:rPr>
          <w:rFonts w:ascii="Arabic Typesetting" w:hAnsi="Arabic Typesetting" w:cs="Arabic Typesetting"/>
          <w:sz w:val="36"/>
          <w:szCs w:val="36"/>
          <w:rtl/>
          <w:lang w:bidi="ar-EG"/>
        </w:rPr>
      </w:pPr>
      <w:r w:rsidRPr="006108F3">
        <w:rPr>
          <w:rFonts w:ascii="Arabic Typesetting" w:hAnsi="Arabic Typesetting" w:cs="Arabic Typesetting" w:hint="cs"/>
          <w:sz w:val="36"/>
          <w:szCs w:val="36"/>
          <w:rtl/>
          <w:lang w:bidi="ar-EG"/>
        </w:rPr>
        <w:t>"2"</w:t>
      </w:r>
      <w:r w:rsidRPr="006108F3">
        <w:rPr>
          <w:rFonts w:ascii="Arabic Typesetting" w:hAnsi="Arabic Typesetting" w:cs="Arabic Typesetting"/>
          <w:sz w:val="36"/>
          <w:szCs w:val="36"/>
          <w:rtl/>
          <w:lang w:bidi="ar-EG"/>
        </w:rPr>
        <w:tab/>
      </w:r>
      <w:r w:rsidRPr="006108F3">
        <w:rPr>
          <w:rFonts w:ascii="Arabic Typesetting" w:hAnsi="Arabic Typesetting" w:cs="Arabic Typesetting" w:hint="cs"/>
          <w:sz w:val="36"/>
          <w:szCs w:val="36"/>
          <w:rtl/>
          <w:lang w:bidi="ar-EG"/>
        </w:rPr>
        <w:t>والتوعية العامة ف</w:t>
      </w:r>
      <w:r w:rsidRPr="006108F3">
        <w:rPr>
          <w:rFonts w:ascii="Arabic Typesetting" w:hAnsi="Arabic Typesetting" w:cs="Arabic Typesetting"/>
          <w:sz w:val="36"/>
          <w:szCs w:val="36"/>
          <w:rtl/>
          <w:lang w:bidi="ar-EG"/>
        </w:rPr>
        <w:t>ي مجال الملكية الفكرية (ت</w:t>
      </w:r>
      <w:r w:rsidRPr="006108F3">
        <w:rPr>
          <w:rFonts w:ascii="Arabic Typesetting" w:hAnsi="Arabic Typesetting" w:cs="Arabic Typesetting" w:hint="cs"/>
          <w:sz w:val="36"/>
          <w:szCs w:val="36"/>
          <w:rtl/>
          <w:lang w:bidi="ar-EG"/>
        </w:rPr>
        <w:t xml:space="preserve">يسير </w:t>
      </w:r>
      <w:r w:rsidRPr="006108F3">
        <w:rPr>
          <w:rFonts w:ascii="Arabic Typesetting" w:hAnsi="Arabic Typesetting" w:cs="Arabic Typesetting"/>
          <w:sz w:val="36"/>
          <w:szCs w:val="36"/>
          <w:rtl/>
          <w:lang w:bidi="ar-EG"/>
        </w:rPr>
        <w:t xml:space="preserve">الاستفادة </w:t>
      </w:r>
      <w:r w:rsidRPr="006108F3">
        <w:rPr>
          <w:rFonts w:ascii="Arabic Typesetting" w:hAnsi="Arabic Typesetting" w:cs="Arabic Typesetting" w:hint="cs"/>
          <w:sz w:val="36"/>
          <w:szCs w:val="36"/>
          <w:rtl/>
          <w:lang w:bidi="ar-EG"/>
        </w:rPr>
        <w:t xml:space="preserve">التامة من </w:t>
      </w:r>
      <w:r w:rsidRPr="006108F3">
        <w:rPr>
          <w:rFonts w:ascii="Arabic Typesetting" w:hAnsi="Arabic Typesetting" w:cs="Arabic Typesetting"/>
          <w:sz w:val="36"/>
          <w:szCs w:val="36"/>
          <w:rtl/>
          <w:lang w:bidi="ar-EG"/>
        </w:rPr>
        <w:t>نظام الملكية الفكرية</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واحترام</w:t>
      </w:r>
      <w:r w:rsidRPr="006108F3">
        <w:rPr>
          <w:rFonts w:ascii="Arabic Typesetting" w:hAnsi="Arabic Typesetting" w:cs="Arabic Typesetting" w:hint="cs"/>
          <w:sz w:val="36"/>
          <w:szCs w:val="36"/>
          <w:rtl/>
          <w:lang w:bidi="ar-EG"/>
        </w:rPr>
        <w:t>ه</w:t>
      </w:r>
      <w:r w:rsidRPr="006108F3">
        <w:rPr>
          <w:rFonts w:ascii="Arabic Typesetting" w:hAnsi="Arabic Typesetting" w:cs="Arabic Typesetting"/>
          <w:sz w:val="36"/>
          <w:szCs w:val="36"/>
          <w:rtl/>
          <w:lang w:bidi="ar-EG"/>
        </w:rPr>
        <w:t>)</w:t>
      </w:r>
      <w:r w:rsidRPr="006108F3">
        <w:rPr>
          <w:rFonts w:ascii="Arabic Typesetting" w:hAnsi="Arabic Typesetting" w:cs="Arabic Typesetting" w:hint="cs"/>
          <w:sz w:val="36"/>
          <w:szCs w:val="36"/>
          <w:rtl/>
          <w:lang w:bidi="ar-EG"/>
        </w:rPr>
        <w:t>،</w:t>
      </w:r>
    </w:p>
    <w:p w:rsidR="006C4092" w:rsidRPr="006108F3" w:rsidRDefault="006C4092" w:rsidP="00E66D18">
      <w:pPr>
        <w:bidi/>
        <w:spacing w:after="240" w:line="360" w:lineRule="exact"/>
        <w:ind w:left="1134" w:hanging="567"/>
        <w:rPr>
          <w:rFonts w:ascii="Arabic Typesetting" w:hAnsi="Arabic Typesetting" w:cs="Arabic Typesetting"/>
          <w:sz w:val="36"/>
          <w:szCs w:val="36"/>
          <w:rtl/>
          <w:lang w:bidi="ar-EG"/>
        </w:rPr>
      </w:pPr>
      <w:r w:rsidRPr="006108F3">
        <w:rPr>
          <w:rFonts w:ascii="Arabic Typesetting" w:hAnsi="Arabic Typesetting" w:cs="Arabic Typesetting" w:hint="cs"/>
          <w:sz w:val="36"/>
          <w:szCs w:val="36"/>
          <w:rtl/>
          <w:lang w:bidi="ar-EG"/>
        </w:rPr>
        <w:t>"3"</w:t>
      </w:r>
      <w:r w:rsidRPr="006108F3">
        <w:rPr>
          <w:rFonts w:ascii="Arabic Typesetting" w:hAnsi="Arabic Typesetting" w:cs="Arabic Typesetting"/>
          <w:sz w:val="36"/>
          <w:szCs w:val="36"/>
          <w:rtl/>
          <w:lang w:bidi="ar-EG"/>
        </w:rPr>
        <w:tab/>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 xml:space="preserve">تعزيز/ </w:t>
      </w:r>
      <w:r w:rsidRPr="006108F3">
        <w:rPr>
          <w:rFonts w:ascii="Arabic Typesetting" w:hAnsi="Arabic Typesetting" w:cs="Arabic Typesetting" w:hint="cs"/>
          <w:sz w:val="36"/>
          <w:szCs w:val="36"/>
          <w:rtl/>
          <w:lang w:bidi="ar-EG"/>
        </w:rPr>
        <w:t xml:space="preserve">إعداد </w:t>
      </w:r>
      <w:r w:rsidRPr="006108F3">
        <w:rPr>
          <w:rFonts w:ascii="Arabic Typesetting" w:hAnsi="Arabic Typesetting" w:cs="Arabic Typesetting"/>
          <w:sz w:val="36"/>
          <w:szCs w:val="36"/>
          <w:rtl/>
          <w:lang w:bidi="ar-EG"/>
        </w:rPr>
        <w:t xml:space="preserve">سياسات الملكية الفكرية الوطنية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المؤسسية (</w:t>
      </w:r>
      <w:r w:rsidRPr="006108F3">
        <w:rPr>
          <w:rFonts w:ascii="Arabic Typesetting" w:hAnsi="Arabic Typesetting" w:cs="Arabic Typesetting" w:hint="cs"/>
          <w:sz w:val="36"/>
          <w:szCs w:val="36"/>
          <w:rtl/>
          <w:lang w:bidi="ar-EG"/>
        </w:rPr>
        <w:t>النهوض ب</w:t>
      </w:r>
      <w:r w:rsidRPr="006108F3">
        <w:rPr>
          <w:rFonts w:ascii="Arabic Typesetting" w:hAnsi="Arabic Typesetting" w:cs="Arabic Typesetting"/>
          <w:sz w:val="36"/>
          <w:szCs w:val="36"/>
          <w:rtl/>
          <w:lang w:bidi="ar-EG"/>
        </w:rPr>
        <w:t xml:space="preserve">التنمية القائمة على </w:t>
      </w:r>
      <w:r w:rsidRPr="006108F3">
        <w:rPr>
          <w:rFonts w:ascii="Arabic Typesetting" w:hAnsi="Arabic Typesetting" w:cs="Arabic Typesetting" w:hint="cs"/>
          <w:sz w:val="36"/>
          <w:szCs w:val="36"/>
          <w:rtl/>
          <w:lang w:bidi="ar-EG"/>
        </w:rPr>
        <w:t xml:space="preserve">الملكية الفكرية </w:t>
      </w:r>
      <w:r w:rsidRPr="006108F3">
        <w:rPr>
          <w:rFonts w:ascii="Arabic Typesetting" w:hAnsi="Arabic Typesetting" w:cs="Arabic Typesetting"/>
          <w:sz w:val="36"/>
          <w:szCs w:val="36"/>
          <w:rtl/>
          <w:lang w:bidi="ar-EG"/>
        </w:rPr>
        <w:t>وت</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س</w:t>
      </w:r>
      <w:r w:rsidRPr="006108F3">
        <w:rPr>
          <w:rFonts w:ascii="Arabic Typesetting" w:hAnsi="Arabic Typesetting" w:cs="Arabic Typesetting" w:hint="cs"/>
          <w:sz w:val="36"/>
          <w:szCs w:val="36"/>
          <w:rtl/>
          <w:lang w:bidi="ar-EG"/>
        </w:rPr>
        <w:t xml:space="preserve">ير </w:t>
      </w:r>
      <w:r w:rsidRPr="006108F3">
        <w:rPr>
          <w:rFonts w:ascii="Arabic Typesetting" w:hAnsi="Arabic Typesetting" w:cs="Arabic Typesetting"/>
          <w:sz w:val="36"/>
          <w:szCs w:val="36"/>
          <w:rtl/>
          <w:lang w:bidi="ar-EG"/>
        </w:rPr>
        <w:t>إدارة الملكية الفكرية ونقل التكنولوجيا)</w:t>
      </w:r>
      <w:r w:rsidRPr="006108F3">
        <w:rPr>
          <w:rFonts w:ascii="Arabic Typesetting" w:hAnsi="Arabic Typesetting" w:cs="Arabic Typesetting" w:hint="cs"/>
          <w:sz w:val="36"/>
          <w:szCs w:val="36"/>
          <w:rtl/>
          <w:lang w:bidi="ar-EG"/>
        </w:rPr>
        <w:t>،</w:t>
      </w:r>
    </w:p>
    <w:p w:rsidR="006C4092" w:rsidRPr="006108F3" w:rsidRDefault="006C4092" w:rsidP="00E66D18">
      <w:pPr>
        <w:bidi/>
        <w:spacing w:after="240" w:line="360" w:lineRule="exact"/>
        <w:ind w:left="1134" w:hanging="567"/>
        <w:rPr>
          <w:rFonts w:ascii="Arabic Typesetting" w:hAnsi="Arabic Typesetting" w:cs="Arabic Typesetting"/>
          <w:sz w:val="36"/>
          <w:szCs w:val="36"/>
          <w:rtl/>
          <w:lang w:bidi="ar-EG"/>
        </w:rPr>
      </w:pPr>
      <w:r w:rsidRPr="006108F3">
        <w:rPr>
          <w:rFonts w:ascii="Arabic Typesetting" w:hAnsi="Arabic Typesetting" w:cs="Arabic Typesetting" w:hint="cs"/>
          <w:sz w:val="36"/>
          <w:szCs w:val="36"/>
          <w:rtl/>
          <w:lang w:bidi="ar-EG"/>
        </w:rPr>
        <w:t>"4"</w:t>
      </w:r>
      <w:r w:rsidRPr="006108F3">
        <w:rPr>
          <w:rFonts w:ascii="Arabic Typesetting" w:hAnsi="Arabic Typesetting" w:cs="Arabic Typesetting"/>
          <w:sz w:val="36"/>
          <w:szCs w:val="36"/>
          <w:rtl/>
          <w:lang w:bidi="ar-EG"/>
        </w:rPr>
        <w:tab/>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خلق فرص عمل مباشرة وغير مباشرة.</w:t>
      </w:r>
    </w:p>
    <w:p w:rsidR="00466289" w:rsidRPr="006108F3" w:rsidRDefault="00243FA2" w:rsidP="00E66D18">
      <w:pPr>
        <w:pStyle w:val="NormalParaAR"/>
        <w:keepNext/>
        <w:rPr>
          <w:b/>
          <w:bCs/>
          <w:color w:val="1F497D"/>
          <w:rtl/>
        </w:rPr>
      </w:pPr>
      <w:r>
        <w:rPr>
          <w:b/>
          <w:bCs/>
          <w:color w:val="1F497D"/>
          <w:rtl/>
        </w:rPr>
        <w:lastRenderedPageBreak/>
        <w:t>المساهمة المقترحة للبلد المضيف في تشغيل المكتب الخارجي</w:t>
      </w:r>
      <w:r w:rsidR="00466289" w:rsidRPr="00906598">
        <w:rPr>
          <w:color w:val="1F497D"/>
          <w:vertAlign w:val="superscript"/>
          <w:rtl/>
        </w:rPr>
        <w:footnoteReference w:id="52"/>
      </w:r>
      <w:r w:rsidR="00466289" w:rsidRPr="006108F3">
        <w:rPr>
          <w:i/>
          <w:iCs/>
          <w:color w:val="1F497D"/>
          <w:rtl/>
        </w:rPr>
        <w:t xml:space="preserve"> (</w:t>
      </w:r>
      <w:r w:rsidR="00EC4C6D">
        <w:rPr>
          <w:i/>
          <w:iCs/>
          <w:color w:val="1F497D"/>
          <w:rtl/>
        </w:rPr>
        <w:t>مثل توفير المكاتب أو تغطية تكاليف المرافق أو الأمن</w:t>
      </w:r>
      <w:r w:rsidR="00466289" w:rsidRPr="006108F3">
        <w:rPr>
          <w:i/>
          <w:iCs/>
          <w:color w:val="1F497D"/>
          <w:rtl/>
        </w:rPr>
        <w:t>)</w:t>
      </w:r>
      <w:r w:rsidR="00466289" w:rsidRPr="006108F3">
        <w:rPr>
          <w:b/>
          <w:bCs/>
          <w:color w:val="1F497D"/>
          <w:rtl/>
        </w:rPr>
        <w:t>:</w:t>
      </w:r>
    </w:p>
    <w:p w:rsidR="006C4092" w:rsidRPr="006108F3" w:rsidRDefault="006C4092" w:rsidP="00E66D18">
      <w:pPr>
        <w:pStyle w:val="NumberedParaAR"/>
        <w:tabs>
          <w:tab w:val="clear" w:pos="567"/>
        </w:tabs>
        <w:rPr>
          <w:rtl/>
          <w:lang w:bidi="ar-EG"/>
        </w:rPr>
      </w:pPr>
      <w:r w:rsidRPr="006108F3">
        <w:rPr>
          <w:rFonts w:hint="cs"/>
          <w:rtl/>
          <w:lang w:bidi="ar-EG"/>
        </w:rPr>
        <w:t xml:space="preserve">سوف توفر </w:t>
      </w:r>
      <w:r w:rsidRPr="006108F3">
        <w:rPr>
          <w:rtl/>
          <w:lang w:bidi="ar-EG"/>
        </w:rPr>
        <w:t xml:space="preserve">كينيا لمكتب الويبو الخارجي </w:t>
      </w:r>
      <w:r w:rsidRPr="006108F3">
        <w:rPr>
          <w:rFonts w:hint="cs"/>
          <w:rtl/>
          <w:lang w:bidi="ar-EG"/>
        </w:rPr>
        <w:t xml:space="preserve">المكان </w:t>
      </w:r>
      <w:r w:rsidRPr="006108F3">
        <w:rPr>
          <w:rtl/>
          <w:lang w:bidi="ar-EG"/>
        </w:rPr>
        <w:t xml:space="preserve">اللازم </w:t>
      </w:r>
      <w:r w:rsidRPr="006108F3">
        <w:rPr>
          <w:rFonts w:hint="cs"/>
          <w:rtl/>
          <w:lang w:bidi="ar-EG"/>
        </w:rPr>
        <w:t xml:space="preserve">للمكتب </w:t>
      </w:r>
      <w:r w:rsidRPr="006108F3">
        <w:rPr>
          <w:rtl/>
          <w:lang w:bidi="ar-EG"/>
        </w:rPr>
        <w:t>في أي من المواقع ال</w:t>
      </w:r>
      <w:r w:rsidRPr="006108F3">
        <w:rPr>
          <w:rFonts w:hint="cs"/>
          <w:rtl/>
          <w:lang w:bidi="ar-EG"/>
        </w:rPr>
        <w:t>آتية</w:t>
      </w:r>
      <w:r w:rsidRPr="006108F3">
        <w:rPr>
          <w:rtl/>
          <w:lang w:bidi="ar-EG"/>
        </w:rPr>
        <w:t>:</w:t>
      </w:r>
    </w:p>
    <w:p w:rsidR="006C4092" w:rsidRPr="006108F3" w:rsidRDefault="006C4092" w:rsidP="00E25A70">
      <w:pPr>
        <w:numPr>
          <w:ilvl w:val="0"/>
          <w:numId w:val="43"/>
        </w:numPr>
        <w:bidi/>
        <w:spacing w:after="24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حي الأمم المتحدة الدبلوماسي في غيغيري، نيروبي.</w:t>
      </w:r>
    </w:p>
    <w:p w:rsidR="006C4092" w:rsidRPr="006108F3" w:rsidRDefault="006C4092" w:rsidP="00E25A70">
      <w:pPr>
        <w:numPr>
          <w:ilvl w:val="0"/>
          <w:numId w:val="43"/>
        </w:numPr>
        <w:bidi/>
        <w:spacing w:after="24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hint="cs"/>
          <w:sz w:val="36"/>
          <w:szCs w:val="36"/>
          <w:rtl/>
          <w:lang w:bidi="ar-EG"/>
        </w:rPr>
        <w:t xml:space="preserve">داخل حي رجال الأعمال في وسط </w:t>
      </w:r>
      <w:r w:rsidRPr="006108F3">
        <w:rPr>
          <w:rFonts w:ascii="Arabic Typesetting" w:hAnsi="Arabic Typesetting" w:cs="Arabic Typesetting"/>
          <w:sz w:val="36"/>
          <w:szCs w:val="36"/>
          <w:rtl/>
          <w:lang w:bidi="ar-EG"/>
        </w:rPr>
        <w:t>نيروبي.</w:t>
      </w:r>
    </w:p>
    <w:p w:rsidR="006C4092" w:rsidRPr="006108F3" w:rsidRDefault="006C4092" w:rsidP="00E25A70">
      <w:pPr>
        <w:numPr>
          <w:ilvl w:val="0"/>
          <w:numId w:val="43"/>
        </w:numPr>
        <w:bidi/>
        <w:spacing w:after="24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في المنطقة الصناعية.</w:t>
      </w:r>
    </w:p>
    <w:p w:rsidR="00466289" w:rsidRPr="006108F3" w:rsidRDefault="00466289" w:rsidP="00466289">
      <w:pPr>
        <w:pStyle w:val="NormalParaAR"/>
      </w:pPr>
    </w:p>
    <w:p w:rsidR="00466289" w:rsidRPr="006108F3" w:rsidRDefault="00466289" w:rsidP="00466289">
      <w:pPr>
        <w:pStyle w:val="NormalParaAR"/>
        <w:rPr>
          <w:rtl/>
        </w:rPr>
        <w:sectPr w:rsidR="00466289" w:rsidRPr="006108F3" w:rsidSect="00EB7752">
          <w:footnotePr>
            <w:numRestart w:val="eachSect"/>
          </w:footnotePr>
          <w:pgSz w:w="11907" w:h="16840" w:code="9"/>
          <w:pgMar w:top="567" w:right="1418" w:bottom="1418" w:left="1134" w:header="510" w:footer="1021" w:gutter="0"/>
          <w:cols w:space="720"/>
          <w:titlePg/>
          <w:docGrid w:linePitch="299"/>
        </w:sectPr>
      </w:pPr>
    </w:p>
    <w:p w:rsidR="00B363B7" w:rsidRPr="006108F3" w:rsidRDefault="00B363B7" w:rsidP="00B363B7">
      <w:pPr>
        <w:pStyle w:val="NormalParaAR"/>
        <w:keepNext/>
        <w:pageBreakBefore/>
        <w:spacing w:after="480"/>
        <w:jc w:val="center"/>
        <w:rPr>
          <w:b/>
          <w:bCs/>
          <w:color w:val="1F497D"/>
          <w:rtl/>
        </w:rPr>
      </w:pPr>
      <w:r w:rsidRPr="00906598">
        <w:rPr>
          <w:b/>
          <w:bCs/>
          <w:color w:val="1F497D"/>
          <w:sz w:val="40"/>
          <w:szCs w:val="40"/>
          <w:rtl/>
        </w:rPr>
        <w:lastRenderedPageBreak/>
        <w:t>اقتراح بشأن فتح مكتب خارجي</w:t>
      </w:r>
      <w:r w:rsidRPr="00472A07">
        <w:rPr>
          <w:color w:val="1F497D"/>
          <w:vertAlign w:val="superscript"/>
          <w:rtl/>
        </w:rPr>
        <w:footnoteReference w:id="53"/>
      </w:r>
    </w:p>
    <w:p w:rsidR="00B363B7" w:rsidRPr="006108F3" w:rsidRDefault="00B363B7" w:rsidP="00B363B7">
      <w:pPr>
        <w:pStyle w:val="NormalParaAR"/>
        <w:keepNext/>
        <w:rPr>
          <w:b/>
          <w:bCs/>
          <w:color w:val="1F497D"/>
          <w:rtl/>
        </w:rPr>
      </w:pPr>
      <w:r w:rsidRPr="006108F3">
        <w:rPr>
          <w:b/>
          <w:bCs/>
          <w:color w:val="1F497D"/>
          <w:rtl/>
        </w:rPr>
        <w:t>اسم البلد الراغب في فتح مكتب خارجي:</w:t>
      </w:r>
    </w:p>
    <w:p w:rsidR="00B363B7" w:rsidRPr="006108F3" w:rsidRDefault="002031C9" w:rsidP="00B363B7">
      <w:pPr>
        <w:pStyle w:val="Heading1AR"/>
        <w:spacing w:before="0" w:after="240" w:line="360" w:lineRule="exact"/>
        <w:jc w:val="center"/>
        <w:rPr>
          <w:sz w:val="36"/>
          <w:szCs w:val="36"/>
          <w:rtl/>
        </w:rPr>
      </w:pPr>
      <w:bookmarkStart w:id="16" w:name="_Toc454274610"/>
      <w:r w:rsidRPr="006108F3">
        <w:rPr>
          <w:sz w:val="36"/>
          <w:szCs w:val="36"/>
          <w:rtl/>
        </w:rPr>
        <w:t>المكسيك</w:t>
      </w:r>
      <w:bookmarkEnd w:id="16"/>
    </w:p>
    <w:p w:rsidR="00B363B7" w:rsidRPr="006108F3" w:rsidRDefault="00B363B7" w:rsidP="00B363B7">
      <w:pPr>
        <w:pStyle w:val="NormalParaAR"/>
        <w:tabs>
          <w:tab w:val="left" w:pos="1417"/>
          <w:tab w:val="left" w:pos="2267"/>
        </w:tabs>
        <w:ind w:firstLine="1"/>
        <w:rPr>
          <w:rtl/>
        </w:rPr>
      </w:pPr>
      <w:r w:rsidRPr="006108F3">
        <w:rPr>
          <w:rtl/>
        </w:rPr>
        <w:t>بصفة وطنية</w:t>
      </w:r>
      <w:r w:rsidRPr="006108F3">
        <w:rPr>
          <w:rtl/>
        </w:rPr>
        <w:tab/>
      </w:r>
      <w:sdt>
        <w:sdtPr>
          <w:rPr>
            <w:rFonts w:ascii="MS Mincho" w:eastAsia="MS Mincho" w:hAnsi="MS Mincho"/>
            <w:sz w:val="32"/>
            <w:szCs w:val="32"/>
            <w:rtl/>
          </w:rPr>
          <w:id w:val="1938094632"/>
          <w14:checkbox>
            <w14:checked w14:val="1"/>
            <w14:checkedState w14:val="2612" w14:font="MS Gothic"/>
            <w14:uncheckedState w14:val="2610" w14:font="MS Gothic"/>
          </w14:checkbox>
        </w:sdtPr>
        <w:sdtEndPr/>
        <w:sdtContent>
          <w:r w:rsidR="00C84E1D" w:rsidRPr="006108F3">
            <w:rPr>
              <w:rFonts w:ascii="MS Mincho" w:eastAsia="MS Mincho" w:hAnsi="MS Mincho" w:cs="MS Mincho" w:hint="eastAsia"/>
              <w:sz w:val="32"/>
              <w:szCs w:val="32"/>
              <w:rtl/>
            </w:rPr>
            <w:t>☒</w:t>
          </w:r>
        </w:sdtContent>
      </w:sdt>
      <w:r w:rsidRPr="006108F3">
        <w:rPr>
          <w:rtl/>
        </w:rPr>
        <w:tab/>
        <w:t>نيابة عن مجموعة بلدان أو مجموعة إقليمية</w:t>
      </w:r>
      <w:r w:rsidRPr="006108F3">
        <w:rPr>
          <w:rtl/>
        </w:rPr>
        <w:tab/>
      </w:r>
      <w:sdt>
        <w:sdtPr>
          <w:rPr>
            <w:sz w:val="32"/>
            <w:szCs w:val="32"/>
            <w:rtl/>
          </w:rPr>
          <w:id w:val="1305659317"/>
          <w14:checkbox>
            <w14:checked w14:val="0"/>
            <w14:checkedState w14:val="2612" w14:font="MS Gothic"/>
            <w14:uncheckedState w14:val="2610" w14:font="MS Gothic"/>
          </w14:checkbox>
        </w:sdtPr>
        <w:sdtEndPr/>
        <w:sdtContent>
          <w:r w:rsidRPr="006108F3">
            <w:rPr>
              <w:rFonts w:ascii="MS Mincho" w:eastAsia="MS Mincho" w:hAnsi="MS Mincho" w:cs="MS Mincho" w:hint="eastAsia"/>
              <w:sz w:val="32"/>
              <w:szCs w:val="32"/>
              <w:rtl/>
            </w:rPr>
            <w:t>☐</w:t>
          </w:r>
        </w:sdtContent>
      </w:sdt>
    </w:p>
    <w:p w:rsidR="00B363B7" w:rsidRPr="006108F3" w:rsidRDefault="00B363B7" w:rsidP="00B363B7">
      <w:pPr>
        <w:pStyle w:val="NormalParaAR"/>
        <w:keepNext/>
        <w:rPr>
          <w:b/>
          <w:bCs/>
          <w:color w:val="1F497D"/>
          <w:rtl/>
        </w:rPr>
      </w:pPr>
      <w:r w:rsidRPr="006108F3">
        <w:rPr>
          <w:b/>
          <w:bCs/>
          <w:color w:val="1F497D"/>
          <w:rtl/>
        </w:rPr>
        <w:t>إذا كان الاقتراح مقدم نيابة عن مجموعة بلدان أو مجموعة إقليمية، فيرجى ذكر كل البلدان المعنية أو اسم المجموعة الإقليمية:</w:t>
      </w:r>
    </w:p>
    <w:p w:rsidR="00B363B7" w:rsidRPr="006108F3" w:rsidRDefault="00464997" w:rsidP="00BD5E96">
      <w:pPr>
        <w:pStyle w:val="NormalParaAR"/>
        <w:rPr>
          <w:rtl/>
        </w:rPr>
      </w:pPr>
      <w:r w:rsidRPr="006108F3">
        <w:rPr>
          <w:rFonts w:hint="cs"/>
          <w:i/>
          <w:iCs/>
          <w:rtl/>
        </w:rPr>
        <w:t>[يشير الاقتراح إلى أن]</w:t>
      </w:r>
      <w:r w:rsidR="00BD5E96" w:rsidRPr="006108F3">
        <w:rPr>
          <w:rFonts w:hint="cs"/>
          <w:rtl/>
        </w:rPr>
        <w:t xml:space="preserve"> </w:t>
      </w:r>
      <w:r w:rsidR="00BD5E96" w:rsidRPr="006108F3">
        <w:rPr>
          <w:rtl/>
        </w:rPr>
        <w:t>من شأن تأسيس مكتب خارجي للويبو في المكسيك أن</w:t>
      </w:r>
      <w:r w:rsidR="00BD5E96" w:rsidRPr="006108F3">
        <w:rPr>
          <w:rFonts w:hint="cs"/>
          <w:rtl/>
        </w:rPr>
        <w:t xml:space="preserve"> يلبي</w:t>
      </w:r>
      <w:r w:rsidR="00BD5E96" w:rsidRPr="006108F3">
        <w:rPr>
          <w:rtl/>
        </w:rPr>
        <w:t xml:space="preserve"> الحاجة إلى مكتب إقليمي في أمريكا</w:t>
      </w:r>
      <w:r w:rsidR="00BD5E96" w:rsidRPr="006108F3">
        <w:rPr>
          <w:rFonts w:hint="cs"/>
          <w:rtl/>
        </w:rPr>
        <w:t> </w:t>
      </w:r>
      <w:r w:rsidR="00BD5E96" w:rsidRPr="006108F3">
        <w:rPr>
          <w:rtl/>
        </w:rPr>
        <w:t>اللاتينية والكاريبي</w:t>
      </w:r>
      <w:r w:rsidR="00BD5E96" w:rsidRPr="006108F3">
        <w:rPr>
          <w:rFonts w:hint="cs"/>
          <w:rtl/>
        </w:rPr>
        <w:t>.</w:t>
      </w:r>
    </w:p>
    <w:p w:rsidR="00BD5E96" w:rsidRPr="006108F3" w:rsidRDefault="00464997" w:rsidP="00BD5E96">
      <w:pPr>
        <w:bidi/>
        <w:spacing w:after="240" w:line="360" w:lineRule="exact"/>
        <w:rPr>
          <w:rFonts w:ascii="Arabic Typesetting" w:hAnsi="Arabic Typesetting" w:cs="Arabic Typesetting"/>
          <w:i/>
          <w:iCs/>
          <w:sz w:val="36"/>
          <w:szCs w:val="36"/>
          <w:lang w:bidi="ar-EG"/>
        </w:rPr>
      </w:pPr>
      <w:r w:rsidRPr="006108F3">
        <w:rPr>
          <w:rFonts w:ascii="Arabic Typesetting" w:hAnsi="Arabic Typesetting" w:cs="Arabic Typesetting"/>
          <w:i/>
          <w:iCs/>
          <w:sz w:val="36"/>
          <w:szCs w:val="36"/>
          <w:rtl/>
          <w:lang w:bidi="ar-EG"/>
        </w:rPr>
        <w:t>[لم تحدد البلدان المشمولة بالاقتراح ولا البلدان المؤيدة له]</w:t>
      </w:r>
      <w:r w:rsidR="00BD5E96" w:rsidRPr="006108F3">
        <w:rPr>
          <w:rFonts w:ascii="Arabic Typesetting" w:hAnsi="Arabic Typesetting" w:cs="Arabic Typesetting"/>
          <w:i/>
          <w:iCs/>
          <w:sz w:val="36"/>
          <w:szCs w:val="36"/>
          <w:rtl/>
          <w:lang w:bidi="ar-EG"/>
        </w:rPr>
        <w:t>.</w:t>
      </w:r>
    </w:p>
    <w:p w:rsidR="00B363B7" w:rsidRPr="006108F3" w:rsidRDefault="00B363B7" w:rsidP="00B363B7">
      <w:pPr>
        <w:pStyle w:val="NormalParaAR"/>
        <w:keepNext/>
        <w:rPr>
          <w:b/>
          <w:bCs/>
          <w:color w:val="1F497D"/>
          <w:rtl/>
        </w:rPr>
      </w:pPr>
      <w:r w:rsidRPr="006108F3">
        <w:rPr>
          <w:b/>
          <w:bCs/>
          <w:color w:val="1F497D"/>
          <w:rtl/>
        </w:rPr>
        <w:t>هل أُخطر رئيس الجمعية العامة والمدير العام للويبو كتابةً؟</w:t>
      </w:r>
    </w:p>
    <w:p w:rsidR="00B363B7" w:rsidRPr="006108F3" w:rsidRDefault="00B363B7" w:rsidP="00B363B7">
      <w:pPr>
        <w:pStyle w:val="NormalParaAR"/>
        <w:tabs>
          <w:tab w:val="left" w:pos="566"/>
          <w:tab w:val="left" w:pos="1700"/>
          <w:tab w:val="left" w:pos="2267"/>
        </w:tabs>
        <w:ind w:firstLine="1"/>
        <w:jc w:val="center"/>
        <w:rPr>
          <w:rtl/>
        </w:rPr>
      </w:pPr>
      <w:r w:rsidRPr="006108F3">
        <w:rPr>
          <w:rtl/>
        </w:rPr>
        <w:t>نعم</w:t>
      </w:r>
      <w:r w:rsidRPr="006108F3">
        <w:tab/>
      </w:r>
      <w:sdt>
        <w:sdtPr>
          <w:rPr>
            <w:sz w:val="32"/>
            <w:szCs w:val="32"/>
            <w:rtl/>
          </w:rPr>
          <w:id w:val="-641815872"/>
          <w14:checkbox>
            <w14:checked w14:val="1"/>
            <w14:checkedState w14:val="2612" w14:font="MS Gothic"/>
            <w14:uncheckedState w14:val="2610" w14:font="MS Gothic"/>
          </w14:checkbox>
        </w:sdtPr>
        <w:sdtEndPr/>
        <w:sdtContent>
          <w:r w:rsidRPr="006108F3">
            <w:rPr>
              <w:rFonts w:ascii="MS Mincho" w:eastAsia="MS Mincho" w:hAnsi="MS Mincho" w:cs="MS Mincho" w:hint="eastAsia"/>
              <w:sz w:val="32"/>
              <w:szCs w:val="32"/>
              <w:rtl/>
            </w:rPr>
            <w:t>☒</w:t>
          </w:r>
        </w:sdtContent>
      </w:sdt>
      <w:r w:rsidRPr="006108F3">
        <w:rPr>
          <w:rtl/>
        </w:rPr>
        <w:tab/>
        <w:t>لا</w:t>
      </w:r>
      <w:r w:rsidRPr="006108F3">
        <w:rPr>
          <w:rtl/>
        </w:rPr>
        <w:tab/>
      </w:r>
      <w:sdt>
        <w:sdtPr>
          <w:rPr>
            <w:sz w:val="32"/>
            <w:szCs w:val="32"/>
            <w:rtl/>
          </w:rPr>
          <w:id w:val="-100718132"/>
          <w14:checkbox>
            <w14:checked w14:val="0"/>
            <w14:checkedState w14:val="2612" w14:font="MS Gothic"/>
            <w14:uncheckedState w14:val="2610" w14:font="MS Gothic"/>
          </w14:checkbox>
        </w:sdtPr>
        <w:sdtEndPr/>
        <w:sdtContent>
          <w:r w:rsidRPr="006108F3">
            <w:rPr>
              <w:rFonts w:ascii="MS Mincho" w:eastAsia="MS Mincho" w:hAnsi="MS Mincho" w:cs="MS Mincho" w:hint="eastAsia"/>
              <w:sz w:val="32"/>
              <w:szCs w:val="32"/>
              <w:rtl/>
            </w:rPr>
            <w:t>☐</w:t>
          </w:r>
        </w:sdtContent>
      </w:sdt>
    </w:p>
    <w:p w:rsidR="00B363B7" w:rsidRPr="006108F3" w:rsidRDefault="00B363B7" w:rsidP="00B363B7">
      <w:pPr>
        <w:pStyle w:val="NormalParaAR"/>
        <w:ind w:firstLine="1"/>
        <w:rPr>
          <w:i/>
          <w:iCs/>
          <w:rtl/>
        </w:rPr>
      </w:pPr>
      <w:r w:rsidRPr="006108F3">
        <w:rPr>
          <w:i/>
          <w:iCs/>
          <w:rtl/>
        </w:rPr>
        <w:t>(تنص الفقرة 2 من المبادئ التوجيهية بشأن مكاتب الويبو الخارجية على ما يلي: "</w:t>
      </w:r>
      <w:r w:rsidRPr="006108F3">
        <w:rPr>
          <w:rtl/>
        </w:rPr>
        <w:t xml:space="preserve"> </w:t>
      </w:r>
      <w:r w:rsidRPr="006108F3">
        <w:rPr>
          <w:i/>
          <w:iCs/>
          <w:rtl/>
        </w:rPr>
        <w:t>ينبغي لكل دولة عضو ترغب في استضافة مكتب خارجي بصفتها الوطنية، أو نيابة عن مجموعة بلدان أو مجموعة إقليمية، إذا ما اتفق أعضاؤها على ذلك، أن تخطر رئيس الجمعية العامة والمدير العام بذلك كتابيا.")</w:t>
      </w:r>
    </w:p>
    <w:p w:rsidR="00B363B7" w:rsidRPr="006108F3" w:rsidRDefault="00243FA2" w:rsidP="00E66D18">
      <w:pPr>
        <w:pStyle w:val="NormalParaAR"/>
        <w:keepNext/>
        <w:rPr>
          <w:b/>
          <w:bCs/>
          <w:color w:val="1F497D"/>
          <w:rtl/>
        </w:rPr>
      </w:pPr>
      <w:r>
        <w:rPr>
          <w:b/>
          <w:bCs/>
          <w:color w:val="1F497D"/>
          <w:u w:val="single"/>
          <w:rtl/>
        </w:rPr>
        <w:t>مسوغات فتح مكتب خارجي</w:t>
      </w:r>
      <w:r w:rsidR="00B363B7" w:rsidRPr="00906598">
        <w:rPr>
          <w:color w:val="1F497D"/>
          <w:vertAlign w:val="superscript"/>
          <w:rtl/>
        </w:rPr>
        <w:footnoteReference w:id="54"/>
      </w:r>
      <w:r w:rsidR="00B363B7" w:rsidRPr="006108F3">
        <w:rPr>
          <w:b/>
          <w:bCs/>
          <w:color w:val="1F497D"/>
          <w:rtl/>
        </w:rPr>
        <w:t>:</w:t>
      </w:r>
    </w:p>
    <w:p w:rsidR="00782CD8" w:rsidRPr="006108F3" w:rsidRDefault="00782CD8" w:rsidP="00E25A70">
      <w:pPr>
        <w:pStyle w:val="NumberedParaAR"/>
        <w:numPr>
          <w:ilvl w:val="0"/>
          <w:numId w:val="49"/>
        </w:numPr>
        <w:tabs>
          <w:tab w:val="clear" w:pos="567"/>
        </w:tabs>
      </w:pPr>
      <w:r w:rsidRPr="006108F3">
        <w:rPr>
          <w:rFonts w:eastAsia="Arial"/>
          <w:bdr w:val="nil"/>
          <w:rtl/>
        </w:rPr>
        <w:t xml:space="preserve">تتميز المكسيك بموقعها في أمريكا الشمالية، حيث تحدها الولايات المتحدة وغواتيمالا وبليز، مما يسهل الوصول إلى بلدان أمريكا الوسطى والجنوبية والكاريبي. كما تتمتع المدن المكسيكية الكبرى بوصلات وافية بالمنطقة. وبالإضافة </w:t>
      </w:r>
      <w:r w:rsidRPr="006108F3">
        <w:rPr>
          <w:rFonts w:eastAsia="Arial" w:hint="cs"/>
          <w:bdr w:val="nil"/>
          <w:rtl/>
        </w:rPr>
        <w:t>إلى</w:t>
      </w:r>
      <w:r w:rsidRPr="006108F3">
        <w:rPr>
          <w:rFonts w:eastAsia="Arial"/>
          <w:bdr w:val="nil"/>
          <w:rtl/>
        </w:rPr>
        <w:t xml:space="preserve"> ذلك، فإن للمكسيك سواحل على المحيطين الهادئ والأطلنطي، وقد ساعد ذلك على إنماء علاقة أوثق ببلدان مناطق الكاريبي و</w:t>
      </w:r>
      <w:r w:rsidRPr="006108F3">
        <w:rPr>
          <w:rFonts w:eastAsia="Arial" w:hint="cs"/>
          <w:bdr w:val="nil"/>
          <w:rtl/>
        </w:rPr>
        <w:t>آسيا والمحيط الهادئ</w:t>
      </w:r>
      <w:r w:rsidRPr="006108F3">
        <w:rPr>
          <w:rFonts w:eastAsia="Arial"/>
          <w:bdr w:val="nil"/>
          <w:rtl/>
        </w:rPr>
        <w:t>.</w:t>
      </w:r>
    </w:p>
    <w:p w:rsidR="00782CD8" w:rsidRPr="006108F3" w:rsidRDefault="00782CD8" w:rsidP="00E66D18">
      <w:pPr>
        <w:pStyle w:val="NumberedParaAR"/>
        <w:tabs>
          <w:tab w:val="clear" w:pos="567"/>
        </w:tabs>
      </w:pPr>
      <w:r w:rsidRPr="006108F3">
        <w:rPr>
          <w:rFonts w:eastAsia="Arial"/>
          <w:bdr w:val="nil"/>
          <w:rtl/>
        </w:rPr>
        <w:t>وسيكون المكتب الخارجي بالمكسيك على مقربة جغرافية تتيح إسداء المشورة للمكاتب الوطنية في المنطقة، مما يزيد من كفاءة أعمال الويبو ويجنبها الازدواجية.</w:t>
      </w:r>
    </w:p>
    <w:p w:rsidR="00782CD8" w:rsidRPr="006108F3" w:rsidRDefault="00782CD8" w:rsidP="00E66D18">
      <w:pPr>
        <w:pStyle w:val="NumberedParaAR"/>
        <w:tabs>
          <w:tab w:val="clear" w:pos="567"/>
        </w:tabs>
        <w:rPr>
          <w:rFonts w:eastAsia="Arial"/>
          <w:bdr w:val="nil"/>
        </w:rPr>
      </w:pPr>
      <w:r w:rsidRPr="006108F3">
        <w:rPr>
          <w:rFonts w:eastAsia="Arial"/>
          <w:bdr w:val="nil"/>
          <w:rtl/>
        </w:rPr>
        <w:t xml:space="preserve">ويبلغ تعداد سكان المكسيك حوالي </w:t>
      </w:r>
      <w:r w:rsidRPr="006108F3">
        <w:rPr>
          <w:rFonts w:eastAsia="Arial"/>
          <w:bdr w:val="nil"/>
        </w:rPr>
        <w:t>119.5</w:t>
      </w:r>
      <w:r w:rsidRPr="006108F3">
        <w:rPr>
          <w:rFonts w:eastAsia="Arial"/>
          <w:bdr w:val="nil"/>
          <w:rtl/>
        </w:rPr>
        <w:t xml:space="preserve"> </w:t>
      </w:r>
      <w:r w:rsidRPr="006108F3">
        <w:rPr>
          <w:rFonts w:eastAsia="Arial" w:hint="cs"/>
          <w:bdr w:val="nil"/>
          <w:rtl/>
        </w:rPr>
        <w:t>مليون</w:t>
      </w:r>
      <w:r w:rsidRPr="006108F3">
        <w:rPr>
          <w:rFonts w:eastAsia="Arial"/>
          <w:bdr w:val="nil"/>
          <w:rtl/>
        </w:rPr>
        <w:t xml:space="preserve"> نسمة (استقصاء التعداد البيني لعام </w:t>
      </w:r>
      <w:r w:rsidRPr="006108F3">
        <w:rPr>
          <w:rFonts w:eastAsia="Arial"/>
          <w:bdr w:val="nil"/>
        </w:rPr>
        <w:t>2015</w:t>
      </w:r>
      <w:r w:rsidRPr="006108F3">
        <w:rPr>
          <w:rFonts w:eastAsia="Arial"/>
          <w:bdr w:val="nil"/>
          <w:rtl/>
        </w:rPr>
        <w:t>، المعهد الوطني للإحصاء والجغرافيا)، وهو عدد مستهدف معتبر لأنشطة مكتب خارجي للويبو.</w:t>
      </w:r>
    </w:p>
    <w:p w:rsidR="00782CD8" w:rsidRPr="006108F3" w:rsidRDefault="00782CD8" w:rsidP="00E66D18">
      <w:pPr>
        <w:pStyle w:val="NumberedParaAR"/>
        <w:keepLines/>
        <w:tabs>
          <w:tab w:val="clear" w:pos="567"/>
        </w:tabs>
        <w:rPr>
          <w:rFonts w:eastAsia="Arial"/>
          <w:bdr w:val="nil"/>
        </w:rPr>
      </w:pPr>
      <w:r w:rsidRPr="006108F3">
        <w:rPr>
          <w:rFonts w:eastAsia="Arial"/>
          <w:bdr w:val="nil"/>
          <w:rtl/>
        </w:rPr>
        <w:lastRenderedPageBreak/>
        <w:t xml:space="preserve">وتتيح المكسيك بيئة دولية بها </w:t>
      </w:r>
      <w:r w:rsidRPr="006108F3">
        <w:rPr>
          <w:rFonts w:eastAsia="Arial"/>
          <w:bdr w:val="nil"/>
        </w:rPr>
        <w:t>115</w:t>
      </w:r>
      <w:r w:rsidRPr="006108F3">
        <w:rPr>
          <w:rFonts w:eastAsia="Arial"/>
          <w:bdr w:val="nil"/>
          <w:rtl/>
        </w:rPr>
        <w:t xml:space="preserve"> بعثة أجنبية معتمدة من أنحاء العالم كافة، منها </w:t>
      </w:r>
      <w:r w:rsidRPr="006108F3">
        <w:rPr>
          <w:rFonts w:eastAsia="Arial"/>
          <w:bdr w:val="nil"/>
        </w:rPr>
        <w:t>21</w:t>
      </w:r>
      <w:r w:rsidRPr="006108F3">
        <w:rPr>
          <w:rFonts w:eastAsia="Arial"/>
          <w:bdr w:val="nil"/>
          <w:rtl/>
        </w:rPr>
        <w:t xml:space="preserve"> تنتمي إلى أمريكا اللاتينية والكاريبي، فضلاً عن وجود </w:t>
      </w:r>
      <w:r w:rsidRPr="006108F3">
        <w:rPr>
          <w:rFonts w:eastAsia="Arial"/>
          <w:bdr w:val="nil"/>
        </w:rPr>
        <w:t>44</w:t>
      </w:r>
      <w:r w:rsidRPr="006108F3">
        <w:rPr>
          <w:rFonts w:eastAsia="Arial"/>
          <w:bdr w:val="nil"/>
          <w:rtl/>
        </w:rPr>
        <w:t xml:space="preserve"> منظمة دولية وإقليمية. وبالإضافة إلى ذلك، سيستفيد المكتب الخارجي من وجود ملحق الملكية الفكرية لمكتب الولايات المتحدة للبراءات والعلامات التجارية في المكسيك، حيث يؤدي دور الممثل لمنطقة أمريكا الوسطى والكاريبي. ومن المنظور أن تزيد هذه البيئة المؤاتية من تفاعل الويبو وظهورها من خلال المكتب الخارجي.</w:t>
      </w:r>
    </w:p>
    <w:p w:rsidR="00782CD8" w:rsidRPr="006108F3" w:rsidRDefault="00782CD8" w:rsidP="00E66D18">
      <w:pPr>
        <w:keepNext/>
        <w:bidi/>
        <w:spacing w:before="240" w:after="240" w:line="400" w:lineRule="exact"/>
        <w:rPr>
          <w:rFonts w:ascii="Arabic Typesetting" w:hAnsi="Arabic Typesetting" w:cs="Arabic Typesetting"/>
          <w:sz w:val="36"/>
          <w:szCs w:val="36"/>
          <w:u w:val="single"/>
        </w:rPr>
      </w:pPr>
      <w:r w:rsidRPr="006108F3">
        <w:rPr>
          <w:rFonts w:ascii="Arabic Typesetting" w:eastAsia="Arial" w:hAnsi="Arabic Typesetting" w:cs="Arabic Typesetting"/>
          <w:sz w:val="36"/>
          <w:szCs w:val="36"/>
          <w:u w:val="single"/>
          <w:bdr w:val="nil"/>
          <w:rtl/>
        </w:rPr>
        <w:t>مساهمة المؤسسات المكسيكية في تيسير عمل المكتب الخارجي بالمكسيك</w:t>
      </w:r>
    </w:p>
    <w:p w:rsidR="00782CD8" w:rsidRPr="006108F3" w:rsidRDefault="00782CD8" w:rsidP="00E66D18">
      <w:pPr>
        <w:pStyle w:val="NumberedParaAR"/>
        <w:tabs>
          <w:tab w:val="clear" w:pos="567"/>
        </w:tabs>
      </w:pPr>
      <w:r w:rsidRPr="006108F3">
        <w:rPr>
          <w:rFonts w:eastAsia="Arial"/>
          <w:bdr w:val="nil"/>
          <w:rtl/>
        </w:rPr>
        <w:t xml:space="preserve">بالنظر إلى الفقرة الفرعية </w:t>
      </w:r>
      <w:r w:rsidRPr="006108F3">
        <w:rPr>
          <w:rFonts w:eastAsia="Arial"/>
          <w:bdr w:val="nil"/>
        </w:rPr>
        <w:t>7</w:t>
      </w:r>
      <w:r w:rsidRPr="006108F3">
        <w:rPr>
          <w:rFonts w:eastAsia="Arial" w:hint="cs"/>
          <w:bdr w:val="nil"/>
          <w:rtl/>
        </w:rPr>
        <w:t>(</w:t>
      </w:r>
      <w:r w:rsidRPr="006108F3">
        <w:rPr>
          <w:rFonts w:eastAsia="Arial"/>
          <w:bdr w:val="nil"/>
        </w:rPr>
        <w:t>"</w:t>
      </w:r>
      <w:r w:rsidRPr="006108F3">
        <w:rPr>
          <w:rFonts w:eastAsia="Arial" w:hint="cs"/>
          <w:bdr w:val="nil"/>
          <w:rtl/>
        </w:rPr>
        <w:t>1</w:t>
      </w:r>
      <w:r w:rsidRPr="006108F3">
        <w:rPr>
          <w:rFonts w:eastAsia="Arial"/>
          <w:bdr w:val="nil"/>
          <w:rtl/>
        </w:rPr>
        <w:t>"</w:t>
      </w:r>
      <w:r w:rsidRPr="006108F3">
        <w:rPr>
          <w:rFonts w:eastAsia="Arial" w:hint="cs"/>
          <w:bdr w:val="nil"/>
          <w:rtl/>
        </w:rPr>
        <w:t>)</w:t>
      </w:r>
      <w:r w:rsidRPr="006108F3">
        <w:rPr>
          <w:rFonts w:eastAsia="Arial"/>
          <w:bdr w:val="nil"/>
          <w:rtl/>
        </w:rPr>
        <w:t xml:space="preserve"> من المبادئ التوجيهية، سيتعاون مكتب الويبو الخارجي بشكل كامل مع المعهد المكسيكي للملكية الصناعية والمعهد الوطني لحق المؤلف، كما سيستفيد من الخبرات المكتسبة من علاقاته ببلدان أخرى من خلال اتفاقات ومذكرات تفاهم.</w:t>
      </w:r>
    </w:p>
    <w:p w:rsidR="00782CD8" w:rsidRPr="006108F3" w:rsidRDefault="00782CD8" w:rsidP="00E66D18">
      <w:pPr>
        <w:pStyle w:val="NumberedParaAR"/>
        <w:tabs>
          <w:tab w:val="clear" w:pos="567"/>
        </w:tabs>
      </w:pPr>
      <w:r w:rsidRPr="006108F3">
        <w:rPr>
          <w:rFonts w:eastAsia="Arial"/>
          <w:bdr w:val="nil"/>
          <w:rtl/>
        </w:rPr>
        <w:t xml:space="preserve">وقد حصد المعهد المكسيكي للملكية الصناعية </w:t>
      </w:r>
      <w:r w:rsidRPr="006108F3">
        <w:rPr>
          <w:rFonts w:eastAsia="Arial"/>
          <w:bdr w:val="nil"/>
        </w:rPr>
        <w:t>22</w:t>
      </w:r>
      <w:r w:rsidRPr="006108F3">
        <w:rPr>
          <w:rFonts w:eastAsia="Arial"/>
          <w:bdr w:val="nil"/>
          <w:rtl/>
        </w:rPr>
        <w:t xml:space="preserve"> سنة من الخبرة منذ أنشئ كوكالة تابعة لوزارة الاقتصاد، وساعد في رعاية تطوير مكاتب أخرى للملكية الفكرية في المنطقة، مما أكسبه معرفة مباشرة بأنظمة البلدان الأخرى ومكَّنه من الوقوف على احتياجاتها واقتراح إجراءات تصحيحية وتقوية ما تقدمه على الأصعدة الوطني ودون الإقليمي والإقليمي. وقد أنجزت المكسيك من خلال المعهد الأنشطة التالية في المنطقة، مما يمكن لمكتب المكسيك الخارجي أن يؤديه:</w:t>
      </w:r>
    </w:p>
    <w:p w:rsidR="00782CD8" w:rsidRPr="006108F3" w:rsidRDefault="00782CD8" w:rsidP="00E25A70">
      <w:pPr>
        <w:numPr>
          <w:ilvl w:val="0"/>
          <w:numId w:val="45"/>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نظام دعم لإدارة طلبات البراءات لبلدان أمريكا الوسطي والجمهورية الدومينيكية (</w:t>
      </w:r>
      <w:r w:rsidRPr="006108F3">
        <w:rPr>
          <w:rFonts w:ascii="Arabic Typesetting" w:eastAsia="Arial" w:hAnsi="Arabic Typesetting" w:cs="Arabic Typesetting"/>
          <w:sz w:val="36"/>
          <w:szCs w:val="36"/>
          <w:bdr w:val="nil"/>
        </w:rPr>
        <w:t>CADOPAT</w:t>
      </w:r>
      <w:r w:rsidRPr="006108F3">
        <w:rPr>
          <w:rFonts w:ascii="Arabic Typesetting" w:eastAsia="Arial" w:hAnsi="Arabic Typesetting" w:cs="Arabic Typesetting"/>
          <w:sz w:val="36"/>
          <w:szCs w:val="36"/>
          <w:bdr w:val="nil"/>
          <w:rtl/>
        </w:rPr>
        <w:t xml:space="preserve">). وفد قدم المعهد منذ عام </w:t>
      </w:r>
      <w:r w:rsidRPr="006108F3">
        <w:rPr>
          <w:rFonts w:ascii="Arabic Typesetting" w:eastAsia="Arial" w:hAnsi="Arabic Typesetting" w:cs="Arabic Typesetting"/>
          <w:sz w:val="36"/>
          <w:szCs w:val="36"/>
          <w:bdr w:val="nil"/>
        </w:rPr>
        <w:t>2006</w:t>
      </w:r>
      <w:r w:rsidRPr="006108F3">
        <w:rPr>
          <w:rFonts w:ascii="Arabic Typesetting" w:eastAsia="Arial" w:hAnsi="Arabic Typesetting" w:cs="Arabic Typesetting"/>
          <w:sz w:val="36"/>
          <w:szCs w:val="36"/>
          <w:bdr w:val="nil"/>
          <w:rtl/>
        </w:rPr>
        <w:t xml:space="preserve"> الدعم لثلاثة عشر من مكاتب الملكية الفكرية في أمريكا اللاتينية والكاريبي ومناطق أخرى من خلال نظام </w:t>
      </w:r>
      <w:r w:rsidRPr="006108F3">
        <w:rPr>
          <w:rFonts w:ascii="Arabic Typesetting" w:eastAsia="Arial" w:hAnsi="Arabic Typesetting" w:cs="Arabic Typesetting"/>
          <w:sz w:val="36"/>
          <w:szCs w:val="36"/>
          <w:bdr w:val="nil"/>
        </w:rPr>
        <w:t>CADOPAT</w:t>
      </w:r>
      <w:r w:rsidRPr="006108F3">
        <w:rPr>
          <w:rFonts w:ascii="Arabic Typesetting" w:eastAsia="Arial" w:hAnsi="Arabic Typesetting" w:cs="Arabic Typesetting"/>
          <w:sz w:val="36"/>
          <w:szCs w:val="36"/>
          <w:bdr w:val="nil"/>
          <w:rtl/>
        </w:rPr>
        <w:t xml:space="preserve">، وهو آلية لتقاسم نتائج فحوص البراءات استخدمت حتى الآن في إدارة أكثر من </w:t>
      </w:r>
      <w:r w:rsidRPr="006108F3">
        <w:rPr>
          <w:rFonts w:ascii="Arabic Typesetting" w:eastAsia="Arial" w:hAnsi="Arabic Typesetting" w:cs="Arabic Typesetting"/>
          <w:sz w:val="36"/>
          <w:szCs w:val="36"/>
          <w:bdr w:val="nil"/>
        </w:rPr>
        <w:t>1700</w:t>
      </w:r>
      <w:r w:rsidRPr="006108F3">
        <w:rPr>
          <w:rFonts w:ascii="Arabic Typesetting" w:eastAsia="Arial" w:hAnsi="Arabic Typesetting" w:cs="Arabic Typesetting"/>
          <w:sz w:val="36"/>
          <w:szCs w:val="36"/>
          <w:bdr w:val="nil"/>
          <w:rtl/>
        </w:rPr>
        <w:t xml:space="preserve"> طلب مقدمة من المكاتب المستفيدة. وكان أكبر قدر من الدعم من نصيب السلفادور وكوستاريكا وكولومبيا وبليز والجمهورية الدومينيكية.</w:t>
      </w:r>
    </w:p>
    <w:p w:rsidR="00782CD8" w:rsidRPr="006108F3" w:rsidRDefault="00782CD8" w:rsidP="006108F3">
      <w:pPr>
        <w:numPr>
          <w:ilvl w:val="0"/>
          <w:numId w:val="45"/>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 xml:space="preserve">وتنظيم تدريبات داخلية وندوات واجتماعات على الصعيد الإقليمي لتبادل الخبرات وأفضل الممارسات الرامية إلى تعزيز الإطار المؤسسي لمكاتب الملكية الفكرية الوطنية في المنطقة. وقد شارك المعهد في تنظيم برامج تدريبية متنوعة في المكسيك في الفترة بين عامي </w:t>
      </w:r>
      <w:r w:rsidRPr="006108F3">
        <w:rPr>
          <w:rFonts w:ascii="Arabic Typesetting" w:eastAsia="Arial" w:hAnsi="Arabic Typesetting" w:cs="Arabic Typesetting"/>
          <w:sz w:val="36"/>
          <w:szCs w:val="36"/>
          <w:bdr w:val="nil"/>
        </w:rPr>
        <w:t>2013</w:t>
      </w:r>
      <w:r w:rsidRPr="006108F3">
        <w:rPr>
          <w:rFonts w:ascii="Arabic Typesetting" w:eastAsia="Arial" w:hAnsi="Arabic Typesetting" w:cs="Arabic Typesetting"/>
          <w:sz w:val="36"/>
          <w:szCs w:val="36"/>
          <w:bdr w:val="nil"/>
          <w:rtl/>
        </w:rPr>
        <w:t xml:space="preserve"> و</w:t>
      </w:r>
      <w:r w:rsidRPr="006108F3">
        <w:rPr>
          <w:rFonts w:ascii="Arabic Typesetting" w:eastAsia="Arial" w:hAnsi="Arabic Typesetting" w:cs="Arabic Typesetting"/>
          <w:sz w:val="36"/>
          <w:szCs w:val="36"/>
          <w:bdr w:val="nil"/>
        </w:rPr>
        <w:t>2015</w:t>
      </w:r>
      <w:r w:rsidRPr="006108F3">
        <w:rPr>
          <w:rFonts w:ascii="Arabic Typesetting" w:eastAsia="Arial" w:hAnsi="Arabic Typesetting" w:cs="Arabic Typesetting"/>
          <w:sz w:val="36"/>
          <w:szCs w:val="36"/>
          <w:bdr w:val="nil"/>
          <w:rtl/>
        </w:rPr>
        <w:t>، مما شمل مواضيع مثل العلامات التجارية والبراءات وإنفاذ حقوق الملكية الفكرية. وشارك أربعة وأربعون من موظفي المعهد بعروض في هذه البرامج. وكان الموظفون من بلدان أخرى في المنطقة الذين استفادوا من هذه الأنشطة في الأساس من كولومبيا وبيرو وكوستاريكا وكوبا وغواتيمالا وشيلي</w:t>
      </w:r>
      <w:r w:rsidR="000D6AFD" w:rsidRPr="006108F3">
        <w:rPr>
          <w:rFonts w:ascii="Arabic Typesetting" w:eastAsia="Arial" w:hAnsi="Arabic Typesetting" w:cs="Arabic Typesetting" w:hint="cs"/>
          <w:sz w:val="36"/>
          <w:szCs w:val="36"/>
          <w:bdr w:val="nil"/>
          <w:rtl/>
        </w:rPr>
        <w:t xml:space="preserve"> </w:t>
      </w:r>
      <w:r w:rsidR="00464997" w:rsidRPr="006108F3">
        <w:rPr>
          <w:rFonts w:ascii="Arabic Typesetting" w:eastAsia="Arial" w:hAnsi="Arabic Typesetting" w:cs="Arabic Typesetting" w:hint="cs"/>
          <w:i/>
          <w:iCs/>
          <w:sz w:val="36"/>
          <w:szCs w:val="36"/>
          <w:bdr w:val="nil"/>
          <w:rtl/>
        </w:rPr>
        <w:t>[انظر الشكل المعنون "</w:t>
      </w:r>
      <w:r w:rsidR="006108F3" w:rsidRPr="006108F3">
        <w:rPr>
          <w:rFonts w:ascii="Arabic Typesetting" w:eastAsia="Arial" w:hAnsi="Arabic Typesetting" w:cs="Arabic Typesetting" w:hint="cs"/>
          <w:i/>
          <w:iCs/>
          <w:sz w:val="36"/>
          <w:szCs w:val="36"/>
          <w:bdr w:val="nil"/>
          <w:rtl/>
        </w:rPr>
        <w:t>الموظفون</w:t>
      </w:r>
      <w:r w:rsidR="00464997" w:rsidRPr="006108F3">
        <w:rPr>
          <w:rFonts w:ascii="Arabic Typesetting" w:eastAsia="Arial" w:hAnsi="Arabic Typesetting" w:cs="Arabic Typesetting" w:hint="cs"/>
          <w:i/>
          <w:iCs/>
          <w:sz w:val="36"/>
          <w:szCs w:val="36"/>
          <w:bdr w:val="nil"/>
          <w:rtl/>
        </w:rPr>
        <w:t xml:space="preserve"> المدر</w:t>
      </w:r>
      <w:r w:rsidR="006108F3" w:rsidRPr="006108F3">
        <w:rPr>
          <w:rFonts w:ascii="Arabic Typesetting" w:eastAsia="Arial" w:hAnsi="Arabic Typesetting" w:cs="Arabic Typesetting" w:hint="cs"/>
          <w:i/>
          <w:iCs/>
          <w:sz w:val="36"/>
          <w:szCs w:val="36"/>
          <w:bdr w:val="nil"/>
          <w:rtl/>
        </w:rPr>
        <w:t>َّب</w:t>
      </w:r>
      <w:r w:rsidR="00464997" w:rsidRPr="006108F3">
        <w:rPr>
          <w:rFonts w:ascii="Arabic Typesetting" w:eastAsia="Arial" w:hAnsi="Arabic Typesetting" w:cs="Arabic Typesetting" w:hint="cs"/>
          <w:i/>
          <w:iCs/>
          <w:sz w:val="36"/>
          <w:szCs w:val="36"/>
          <w:bdr w:val="nil"/>
          <w:rtl/>
        </w:rPr>
        <w:t>ون في المكسيك"</w:t>
      </w:r>
      <w:r w:rsidR="006108F3" w:rsidRPr="006108F3">
        <w:rPr>
          <w:rFonts w:ascii="Arabic Typesetting" w:eastAsia="Arial" w:hAnsi="Arabic Typesetting" w:cs="Arabic Typesetting" w:hint="cs"/>
          <w:i/>
          <w:iCs/>
          <w:sz w:val="36"/>
          <w:szCs w:val="36"/>
          <w:bdr w:val="nil"/>
          <w:rtl/>
        </w:rPr>
        <w:t xml:space="preserve"> والوارد</w:t>
      </w:r>
      <w:r w:rsidR="00464997" w:rsidRPr="006108F3">
        <w:rPr>
          <w:rFonts w:ascii="Arabic Typesetting" w:eastAsia="Arial" w:hAnsi="Arabic Typesetting" w:cs="Arabic Typesetting" w:hint="cs"/>
          <w:i/>
          <w:iCs/>
          <w:sz w:val="36"/>
          <w:szCs w:val="36"/>
          <w:bdr w:val="nil"/>
          <w:rtl/>
        </w:rPr>
        <w:t xml:space="preserve"> في الاقتراح]</w:t>
      </w:r>
      <w:r w:rsidR="000D6AFD" w:rsidRPr="006108F3">
        <w:rPr>
          <w:rFonts w:ascii="Arabic Typesetting" w:eastAsia="Arial" w:hAnsi="Arabic Typesetting" w:cs="Arabic Typesetting" w:hint="cs"/>
          <w:sz w:val="36"/>
          <w:szCs w:val="36"/>
          <w:bdr w:val="nil"/>
          <w:rtl/>
        </w:rPr>
        <w:t>.</w:t>
      </w:r>
    </w:p>
    <w:p w:rsidR="00782CD8" w:rsidRPr="006108F3" w:rsidRDefault="00782CD8" w:rsidP="00E25A70">
      <w:pPr>
        <w:numPr>
          <w:ilvl w:val="0"/>
          <w:numId w:val="45"/>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بعثات خبراء المعهد</w:t>
      </w:r>
      <w:r w:rsidRPr="006108F3">
        <w:rPr>
          <w:rFonts w:ascii="Arabic Typesetting" w:eastAsia="Arial" w:hAnsi="Arabic Typesetting" w:cs="Arabic Typesetting" w:hint="cs"/>
          <w:sz w:val="36"/>
          <w:szCs w:val="36"/>
          <w:bdr w:val="nil"/>
          <w:rtl/>
        </w:rPr>
        <w:t>.</w:t>
      </w:r>
      <w:r w:rsidRPr="006108F3">
        <w:rPr>
          <w:rFonts w:ascii="Arabic Typesetting" w:eastAsia="Arial" w:hAnsi="Arabic Typesetting" w:cs="Arabic Typesetting"/>
          <w:sz w:val="36"/>
          <w:szCs w:val="36"/>
          <w:bdr w:val="nil"/>
          <w:rtl/>
        </w:rPr>
        <w:t xml:space="preserve"> شارك </w:t>
      </w:r>
      <w:r w:rsidRPr="006108F3">
        <w:rPr>
          <w:rFonts w:ascii="Arabic Typesetting" w:eastAsia="Arial" w:hAnsi="Arabic Typesetting" w:cs="Arabic Typesetting"/>
          <w:sz w:val="36"/>
          <w:szCs w:val="36"/>
          <w:bdr w:val="nil"/>
        </w:rPr>
        <w:t>17</w:t>
      </w:r>
      <w:r w:rsidRPr="006108F3">
        <w:rPr>
          <w:rFonts w:ascii="Arabic Typesetting" w:eastAsia="Arial" w:hAnsi="Arabic Typesetting" w:cs="Arabic Typesetting"/>
          <w:sz w:val="36"/>
          <w:szCs w:val="36"/>
          <w:bdr w:val="nil"/>
          <w:rtl/>
        </w:rPr>
        <w:t xml:space="preserve"> موظفاً من المعهد، ممن تعتبرهم الويبو خبراء في بعض قضايا الملكية الفكرية، في أنشطة تعاون بين عامي </w:t>
      </w:r>
      <w:r w:rsidRPr="006108F3">
        <w:rPr>
          <w:rFonts w:ascii="Arabic Typesetting" w:eastAsia="Arial" w:hAnsi="Arabic Typesetting" w:cs="Arabic Typesetting"/>
          <w:sz w:val="36"/>
          <w:szCs w:val="36"/>
          <w:bdr w:val="nil"/>
        </w:rPr>
        <w:t>2013</w:t>
      </w:r>
      <w:r w:rsidRPr="006108F3">
        <w:rPr>
          <w:rFonts w:ascii="Arabic Typesetting" w:eastAsia="Arial" w:hAnsi="Arabic Typesetting" w:cs="Arabic Typesetting"/>
          <w:sz w:val="36"/>
          <w:szCs w:val="36"/>
          <w:bdr w:val="nil"/>
          <w:rtl/>
        </w:rPr>
        <w:t xml:space="preserve"> و</w:t>
      </w:r>
      <w:r w:rsidRPr="006108F3">
        <w:rPr>
          <w:rFonts w:ascii="Arabic Typesetting" w:eastAsia="Arial" w:hAnsi="Arabic Typesetting" w:cs="Arabic Typesetting"/>
          <w:sz w:val="36"/>
          <w:szCs w:val="36"/>
          <w:bdr w:val="nil"/>
        </w:rPr>
        <w:t>2015</w:t>
      </w:r>
      <w:r w:rsidRPr="006108F3">
        <w:rPr>
          <w:rFonts w:ascii="Arabic Typesetting" w:eastAsia="Arial" w:hAnsi="Arabic Typesetting" w:cs="Arabic Typesetting"/>
          <w:sz w:val="36"/>
          <w:szCs w:val="36"/>
          <w:bdr w:val="nil"/>
          <w:rtl/>
        </w:rPr>
        <w:t xml:space="preserve"> تضمنت زيارات إلى مكاتب ملكية فكرية وطنية أخرى في المنطقة لتقديم التدريب وعرض التجارب. وقد أجري ثلاثة عشر من هذه الأنشطة في بلدان في أمريكا اللاتينية والكاريبي (الأرجنتين والبرازيل وشيلي وكولومبيا وكوستاريكا وإكوادور وغواتيمالا وهندوراس ونيكاراغوا وبنما وبيرو والجمهورية الدومينيكية وأوروغواي).</w:t>
      </w:r>
    </w:p>
    <w:p w:rsidR="00782CD8" w:rsidRPr="006108F3" w:rsidRDefault="00782CD8" w:rsidP="00E25A70">
      <w:pPr>
        <w:numPr>
          <w:ilvl w:val="0"/>
          <w:numId w:val="45"/>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 xml:space="preserve">تبادل المعلومات والاستشارات. استفاد من هذا موظفون من مكاتب الملكية الفكرية الوطنية لتقديم تدريبات وتدريبات للمدربين، دارت بشكل رئيسي حول البحث في البراءات وفحصها، على نظام معاهدة التعاون بشأن البراءات وتصنيفات العلامات التجارية الدولية. والمكسيك على اتصال دائم بمكاتب الملكية </w:t>
      </w:r>
      <w:r w:rsidRPr="006108F3">
        <w:rPr>
          <w:rFonts w:ascii="Arabic Typesetting" w:eastAsia="Arial" w:hAnsi="Arabic Typesetting" w:cs="Arabic Typesetting"/>
          <w:sz w:val="36"/>
          <w:szCs w:val="36"/>
          <w:bdr w:val="nil"/>
          <w:rtl/>
        </w:rPr>
        <w:lastRenderedPageBreak/>
        <w:t>الفكرية الوطنية في أمريكا اللاتينية والكاريبي لبيان تجاربها في مختلف مجالات الملكية الفكرية، بما في ذلك تصميم سياسات الملكية الفكرية العامة.</w:t>
      </w:r>
    </w:p>
    <w:p w:rsidR="00782CD8" w:rsidRPr="006108F3" w:rsidRDefault="00782CD8" w:rsidP="00E25A70">
      <w:pPr>
        <w:numPr>
          <w:ilvl w:val="0"/>
          <w:numId w:val="45"/>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دعم ترجمة التصنيف الدولي للسلع والخدمات لأغراض تسجيل العلامات (تصنيف نيس) والتصنيف الدولي للعناصر التصويرية للعلامات (تصنيف فيينا) إلى اللغة الإسبانية. وهذه الترجمة مفيدة للغاية في معالجة طلبات العلامات التجارية لأنها تختصر زمن المعالجة بشكل معتبر. وقد أرسلت إلى المكاتب الناطقة بالإسبانية في المنطقة.</w:t>
      </w:r>
    </w:p>
    <w:p w:rsidR="00782CD8" w:rsidRPr="006108F3" w:rsidRDefault="00782CD8" w:rsidP="00E25A70">
      <w:pPr>
        <w:numPr>
          <w:ilvl w:val="0"/>
          <w:numId w:val="45"/>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 xml:space="preserve">وقع المعهد على </w:t>
      </w:r>
      <w:r w:rsidRPr="006108F3">
        <w:rPr>
          <w:rFonts w:ascii="Arabic Typesetting" w:eastAsia="Arial" w:hAnsi="Arabic Typesetting" w:cs="Arabic Typesetting"/>
          <w:sz w:val="36"/>
          <w:szCs w:val="36"/>
          <w:bdr w:val="nil"/>
        </w:rPr>
        <w:t>43</w:t>
      </w:r>
      <w:r w:rsidRPr="006108F3">
        <w:rPr>
          <w:rFonts w:ascii="Arabic Typesetting" w:eastAsia="Arial" w:hAnsi="Arabic Typesetting" w:cs="Arabic Typesetting"/>
          <w:sz w:val="36"/>
          <w:szCs w:val="36"/>
          <w:bdr w:val="nil"/>
          <w:rtl/>
        </w:rPr>
        <w:t xml:space="preserve"> مذكرة تفاهم تتعلق بالتعاون في مجال الملكية الفكرية، منها </w:t>
      </w:r>
      <w:r w:rsidRPr="006108F3">
        <w:rPr>
          <w:rFonts w:ascii="Arabic Typesetting" w:eastAsia="Arial" w:hAnsi="Arabic Typesetting" w:cs="Arabic Typesetting"/>
          <w:sz w:val="36"/>
          <w:szCs w:val="36"/>
          <w:bdr w:val="nil"/>
        </w:rPr>
        <w:t>15</w:t>
      </w:r>
      <w:r w:rsidRPr="006108F3">
        <w:rPr>
          <w:rFonts w:ascii="Arabic Typesetting" w:eastAsia="Arial" w:hAnsi="Arabic Typesetting" w:cs="Arabic Typesetting"/>
          <w:sz w:val="36"/>
          <w:szCs w:val="36"/>
          <w:bdr w:val="nil"/>
          <w:rtl/>
        </w:rPr>
        <w:t xml:space="preserve"> موقعة مع مكاتب وطنية في أمريكا اللاتينية والكاريبي (الأرجنتين وبليز والبرازيل وشيلي وكولومبيا وكوستاريكا وإكوادور والسلفادور وغواتيمالا وهندوراس وبنما وباراغواي وبيرو والجمهورية الدومينيكية وأوروغواي).</w:t>
      </w:r>
    </w:p>
    <w:p w:rsidR="00782CD8" w:rsidRPr="006108F3" w:rsidRDefault="00782CD8" w:rsidP="00E25A70">
      <w:pPr>
        <w:numPr>
          <w:ilvl w:val="0"/>
          <w:numId w:val="45"/>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كما يتمتع المعهد بالخبرة في انتهاكات حق المؤلف في التجارة، مما يمكن للويبو الانتفاع به من خلال مكتب خارجي لتقاسمه مع البلدان المهتمة.</w:t>
      </w:r>
    </w:p>
    <w:p w:rsidR="00782CD8" w:rsidRPr="006108F3" w:rsidRDefault="00782CD8" w:rsidP="00E66D18">
      <w:pPr>
        <w:pStyle w:val="NumberedParaAR"/>
        <w:tabs>
          <w:tab w:val="clear" w:pos="567"/>
        </w:tabs>
        <w:rPr>
          <w:rFonts w:eastAsia="Arial"/>
          <w:bdr w:val="nil"/>
        </w:rPr>
      </w:pPr>
      <w:r w:rsidRPr="006108F3">
        <w:rPr>
          <w:rFonts w:eastAsia="Arial"/>
          <w:bdr w:val="nil"/>
          <w:rtl/>
        </w:rPr>
        <w:t>وما</w:t>
      </w:r>
      <w:r w:rsidRPr="006108F3">
        <w:rPr>
          <w:rFonts w:eastAsia="Arial" w:hint="cs"/>
          <w:bdr w:val="nil"/>
          <w:rtl/>
        </w:rPr>
        <w:t xml:space="preserve"> </w:t>
      </w:r>
      <w:r w:rsidRPr="006108F3">
        <w:rPr>
          <w:rFonts w:eastAsia="Arial"/>
          <w:bdr w:val="nil"/>
          <w:rtl/>
        </w:rPr>
        <w:t>زال المعهد الوطني لحق المؤلف</w:t>
      </w:r>
      <w:r w:rsidRPr="006108F3">
        <w:rPr>
          <w:rFonts w:eastAsia="Arial" w:hint="cs"/>
          <w:bdr w:val="nil"/>
          <w:rtl/>
        </w:rPr>
        <w:t xml:space="preserve"> </w:t>
      </w:r>
      <w:r w:rsidRPr="006108F3">
        <w:rPr>
          <w:rFonts w:eastAsia="Arial"/>
          <w:bdr w:val="nil"/>
          <w:rtl/>
        </w:rPr>
        <w:t>يؤدي دور السلطة الإدارية المسؤولة عن حماية حق المؤلف والترويج له، وتشجيع الإبداع، وإدارة سجل حق المؤلف العام ورصده، ومباشرة مهام راعي التراث الثقافي المكسيكي، وتعزيز التعاون الدولي والتبادل مع المؤسسات المسؤولة عن تسجيل حق المؤلف والحقوق المجاورة وحمايتها.</w:t>
      </w:r>
    </w:p>
    <w:p w:rsidR="00782CD8" w:rsidRPr="006108F3" w:rsidRDefault="00782CD8" w:rsidP="00E66D18">
      <w:pPr>
        <w:pStyle w:val="NumberedParaAR"/>
        <w:tabs>
          <w:tab w:val="clear" w:pos="567"/>
        </w:tabs>
        <w:rPr>
          <w:rFonts w:eastAsia="Arial"/>
          <w:bdr w:val="nil"/>
        </w:rPr>
      </w:pPr>
      <w:r w:rsidRPr="006108F3">
        <w:rPr>
          <w:rFonts w:eastAsia="Arial"/>
          <w:bdr w:val="nil"/>
          <w:rtl/>
        </w:rPr>
        <w:t>وتتضمن مسؤوليات المعهد تسجيل المصنفات وعقود النقل والتراخيص، وتصاريح جمعيات التحصيل، وحفظ حقوق الاستخدام الاستئثاري للمجلات أو الدوريات وأسماء الأفراد أو الجماعات المنخرطة في أنشطة فنية والشخصيات المميزة، سواء كانت خيالية أو رمزية، والحصول على الرقم الدولي المعياري للكتاب والرقم المسلسل الدولي المعياري للدوريات.</w:t>
      </w:r>
    </w:p>
    <w:p w:rsidR="00782CD8" w:rsidRPr="006108F3" w:rsidRDefault="00782CD8" w:rsidP="00E66D18">
      <w:pPr>
        <w:pStyle w:val="NumberedParaAR"/>
        <w:tabs>
          <w:tab w:val="clear" w:pos="567"/>
        </w:tabs>
        <w:rPr>
          <w:rFonts w:eastAsia="Arial"/>
          <w:bdr w:val="nil"/>
        </w:rPr>
      </w:pPr>
      <w:r w:rsidRPr="006108F3">
        <w:rPr>
          <w:rFonts w:eastAsia="Arial"/>
          <w:bdr w:val="nil"/>
          <w:rtl/>
        </w:rPr>
        <w:t xml:space="preserve">وخلال عام </w:t>
      </w:r>
      <w:r w:rsidRPr="006108F3">
        <w:rPr>
          <w:rFonts w:eastAsia="Arial"/>
          <w:bdr w:val="nil"/>
        </w:rPr>
        <w:t>2015</w:t>
      </w:r>
      <w:r w:rsidRPr="006108F3">
        <w:rPr>
          <w:rFonts w:eastAsia="Arial"/>
          <w:bdr w:val="nil"/>
          <w:rtl/>
        </w:rPr>
        <w:t xml:space="preserve">، سجل المعهد </w:t>
      </w:r>
      <w:r w:rsidRPr="006108F3">
        <w:rPr>
          <w:rFonts w:eastAsia="Arial"/>
          <w:bdr w:val="nil"/>
        </w:rPr>
        <w:t>48606</w:t>
      </w:r>
      <w:r w:rsidRPr="006108F3">
        <w:rPr>
          <w:rFonts w:eastAsia="Arial"/>
          <w:bdr w:val="nil"/>
          <w:rtl/>
        </w:rPr>
        <w:t xml:space="preserve"> مصنفاً و</w:t>
      </w:r>
      <w:r w:rsidRPr="006108F3">
        <w:rPr>
          <w:rFonts w:eastAsia="Arial"/>
          <w:bdr w:val="nil"/>
        </w:rPr>
        <w:t>4316</w:t>
      </w:r>
      <w:r w:rsidRPr="006108F3">
        <w:rPr>
          <w:rFonts w:eastAsia="Arial"/>
          <w:bdr w:val="nil"/>
          <w:rtl/>
        </w:rPr>
        <w:t xml:space="preserve"> عقداً و</w:t>
      </w:r>
      <w:r w:rsidRPr="006108F3">
        <w:rPr>
          <w:rFonts w:eastAsia="Arial"/>
          <w:bdr w:val="nil"/>
        </w:rPr>
        <w:t>8379</w:t>
      </w:r>
      <w:r w:rsidRPr="006108F3">
        <w:rPr>
          <w:rFonts w:eastAsia="Arial"/>
          <w:bdr w:val="nil"/>
          <w:rtl/>
        </w:rPr>
        <w:t xml:space="preserve"> حفظاً للحقوق و</w:t>
      </w:r>
      <w:r w:rsidRPr="006108F3">
        <w:rPr>
          <w:rFonts w:eastAsia="Arial"/>
          <w:bdr w:val="nil"/>
        </w:rPr>
        <w:t>3325</w:t>
      </w:r>
      <w:r w:rsidRPr="006108F3">
        <w:rPr>
          <w:rFonts w:eastAsia="Arial"/>
          <w:bdr w:val="nil"/>
          <w:rtl/>
        </w:rPr>
        <w:t xml:space="preserve"> استشارة قانونية بشأن حق المؤلف و</w:t>
      </w:r>
      <w:r w:rsidRPr="006108F3">
        <w:rPr>
          <w:rFonts w:eastAsia="Arial"/>
          <w:bdr w:val="nil"/>
        </w:rPr>
        <w:t>29891</w:t>
      </w:r>
      <w:r w:rsidRPr="006108F3">
        <w:rPr>
          <w:rFonts w:eastAsia="Arial"/>
          <w:bdr w:val="nil"/>
          <w:rtl/>
        </w:rPr>
        <w:t xml:space="preserve"> رقماً دولياً معيارياً لكتب و</w:t>
      </w:r>
      <w:r w:rsidRPr="006108F3">
        <w:rPr>
          <w:rFonts w:eastAsia="Arial"/>
          <w:bdr w:val="nil"/>
        </w:rPr>
        <w:t>1985</w:t>
      </w:r>
      <w:r w:rsidRPr="006108F3">
        <w:rPr>
          <w:rFonts w:eastAsia="Arial"/>
          <w:bdr w:val="nil"/>
          <w:rtl/>
        </w:rPr>
        <w:t xml:space="preserve"> جلسة وساطة لتسوية المنازعات، كما شارك في </w:t>
      </w:r>
      <w:r w:rsidRPr="006108F3">
        <w:rPr>
          <w:rFonts w:eastAsia="Arial"/>
          <w:bdr w:val="nil"/>
        </w:rPr>
        <w:t>187</w:t>
      </w:r>
      <w:r w:rsidRPr="006108F3">
        <w:rPr>
          <w:rFonts w:eastAsia="Arial"/>
          <w:bdr w:val="nil"/>
          <w:rtl/>
        </w:rPr>
        <w:t xml:space="preserve"> محفلاً وطنياً ودولياً، منها دورات وحلقات عمل ومؤتمرات للتدريب ولنشر حق المؤلف والحقوق المجاورة وتعزيزها.</w:t>
      </w:r>
    </w:p>
    <w:p w:rsidR="00782CD8" w:rsidRPr="006108F3" w:rsidRDefault="00782CD8" w:rsidP="00E66D18">
      <w:pPr>
        <w:pStyle w:val="NumberedParaAR"/>
        <w:tabs>
          <w:tab w:val="clear" w:pos="567"/>
        </w:tabs>
        <w:rPr>
          <w:rFonts w:eastAsia="Arial"/>
          <w:bdr w:val="nil"/>
        </w:rPr>
      </w:pPr>
      <w:r w:rsidRPr="006108F3">
        <w:rPr>
          <w:rFonts w:eastAsia="Arial"/>
          <w:bdr w:val="nil"/>
          <w:rtl/>
        </w:rPr>
        <w:t>كما صمم المعهد أنظمة معلومات وطورها ونفذها لتبسيط إجراءات الإدارة وخدماتها، بما في ذلك ما يلي:</w:t>
      </w:r>
    </w:p>
    <w:p w:rsidR="00782CD8" w:rsidRPr="006108F3" w:rsidRDefault="00782CD8" w:rsidP="00B07933">
      <w:pPr>
        <w:numPr>
          <w:ilvl w:val="0"/>
          <w:numId w:val="46"/>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 xml:space="preserve">نظام </w:t>
      </w:r>
      <w:proofErr w:type="spellStart"/>
      <w:r w:rsidRPr="006108F3">
        <w:rPr>
          <w:rFonts w:ascii="Arabic Typesetting" w:eastAsia="Arial" w:hAnsi="Arabic Typesetting" w:cs="Arabic Typesetting"/>
          <w:sz w:val="36"/>
          <w:szCs w:val="36"/>
          <w:bdr w:val="nil"/>
        </w:rPr>
        <w:t>CitAutor</w:t>
      </w:r>
      <w:proofErr w:type="spellEnd"/>
      <w:r w:rsidRPr="006108F3">
        <w:rPr>
          <w:rFonts w:ascii="Arabic Typesetting" w:eastAsia="Arial" w:hAnsi="Arabic Typesetting" w:cs="Arabic Typesetting"/>
          <w:sz w:val="36"/>
          <w:szCs w:val="36"/>
          <w:bdr w:val="nil"/>
          <w:rtl/>
        </w:rPr>
        <w:t>، الذي يولي اهتماماً مخصصاً لمستخدمي الأحجام الكبيرة، مع ضبط التاريخ والوقت وعدد الإجراءات مسبقاً دون التأثير على مستخدمين آخرين.</w:t>
      </w:r>
    </w:p>
    <w:p w:rsidR="00782CD8" w:rsidRPr="006108F3" w:rsidRDefault="00782CD8" w:rsidP="00B07933">
      <w:pPr>
        <w:numPr>
          <w:ilvl w:val="0"/>
          <w:numId w:val="46"/>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 xml:space="preserve">نظام يطلع به المستخدمون على معاملاتهم الإلكترونية، مع التركيز على الشفافية في الخدمة. وقد سجل حوالي </w:t>
      </w:r>
      <w:r w:rsidRPr="006108F3">
        <w:rPr>
          <w:rFonts w:ascii="Arabic Typesetting" w:eastAsia="Arial" w:hAnsi="Arabic Typesetting" w:cs="Arabic Typesetting"/>
          <w:sz w:val="36"/>
          <w:szCs w:val="36"/>
          <w:bdr w:val="nil"/>
        </w:rPr>
        <w:t>6000</w:t>
      </w:r>
      <w:r w:rsidRPr="006108F3">
        <w:rPr>
          <w:rFonts w:ascii="Arabic Typesetting" w:eastAsia="Arial" w:hAnsi="Arabic Typesetting" w:cs="Arabic Typesetting"/>
          <w:sz w:val="36"/>
          <w:szCs w:val="36"/>
          <w:bdr w:val="nil"/>
          <w:rtl/>
        </w:rPr>
        <w:t xml:space="preserve"> عملية اطلاع في عام </w:t>
      </w:r>
      <w:r w:rsidRPr="006108F3">
        <w:rPr>
          <w:rFonts w:ascii="Arabic Typesetting" w:eastAsia="Arial" w:hAnsi="Arabic Typesetting" w:cs="Arabic Typesetting"/>
          <w:sz w:val="36"/>
          <w:szCs w:val="36"/>
          <w:bdr w:val="nil"/>
        </w:rPr>
        <w:t>2015</w:t>
      </w:r>
      <w:r w:rsidRPr="006108F3">
        <w:rPr>
          <w:rFonts w:ascii="Arabic Typesetting" w:eastAsia="Arial" w:hAnsi="Arabic Typesetting" w:cs="Arabic Typesetting"/>
          <w:sz w:val="36"/>
          <w:szCs w:val="36"/>
          <w:bdr w:val="nil"/>
          <w:rtl/>
        </w:rPr>
        <w:t>.</w:t>
      </w:r>
    </w:p>
    <w:p w:rsidR="00782CD8" w:rsidRPr="006108F3" w:rsidRDefault="00782CD8" w:rsidP="00B07933">
      <w:pPr>
        <w:numPr>
          <w:ilvl w:val="0"/>
          <w:numId w:val="46"/>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 xml:space="preserve">قاعدة بيانات للاستشارات القانونية تيسيراً للإصدار الفوري للمعلومات المتعلقة بالإنفاذ الإداري للقانون الاتحادي لحق المؤلف ولوائحه. وفي عام </w:t>
      </w:r>
      <w:r w:rsidRPr="006108F3">
        <w:rPr>
          <w:rFonts w:ascii="Arabic Typesetting" w:eastAsia="Arial" w:hAnsi="Arabic Typesetting" w:cs="Arabic Typesetting"/>
          <w:sz w:val="36"/>
          <w:szCs w:val="36"/>
          <w:bdr w:val="nil"/>
        </w:rPr>
        <w:t>2015</w:t>
      </w:r>
      <w:r w:rsidRPr="006108F3">
        <w:rPr>
          <w:rFonts w:ascii="Arabic Typesetting" w:eastAsia="Arial" w:hAnsi="Arabic Typesetting" w:cs="Arabic Typesetting"/>
          <w:sz w:val="36"/>
          <w:szCs w:val="36"/>
          <w:bdr w:val="nil"/>
          <w:rtl/>
        </w:rPr>
        <w:t xml:space="preserve">، بلغ عدد استشارات المعهد أكثر من </w:t>
      </w:r>
      <w:r w:rsidRPr="006108F3">
        <w:rPr>
          <w:rFonts w:ascii="Arabic Typesetting" w:eastAsia="Arial" w:hAnsi="Arabic Typesetting" w:cs="Arabic Typesetting"/>
          <w:sz w:val="36"/>
          <w:szCs w:val="36"/>
          <w:bdr w:val="nil"/>
        </w:rPr>
        <w:t>2000</w:t>
      </w:r>
      <w:r w:rsidRPr="006108F3">
        <w:rPr>
          <w:rFonts w:ascii="Arabic Typesetting" w:eastAsia="Arial" w:hAnsi="Arabic Typesetting" w:cs="Arabic Typesetting"/>
          <w:sz w:val="36"/>
          <w:szCs w:val="36"/>
          <w:bdr w:val="nil"/>
          <w:rtl/>
        </w:rPr>
        <w:t>.</w:t>
      </w:r>
    </w:p>
    <w:p w:rsidR="00782CD8" w:rsidRPr="006108F3" w:rsidRDefault="00782CD8" w:rsidP="00B07933">
      <w:pPr>
        <w:numPr>
          <w:ilvl w:val="0"/>
          <w:numId w:val="46"/>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 xml:space="preserve">استفاد أكثر من </w:t>
      </w:r>
      <w:r w:rsidRPr="006108F3">
        <w:rPr>
          <w:rFonts w:ascii="Arabic Typesetting" w:eastAsia="Arial" w:hAnsi="Arabic Typesetting" w:cs="Arabic Typesetting"/>
          <w:sz w:val="36"/>
          <w:szCs w:val="36"/>
          <w:bdr w:val="nil"/>
        </w:rPr>
        <w:t>2600</w:t>
      </w:r>
      <w:r w:rsidRPr="006108F3">
        <w:rPr>
          <w:rFonts w:ascii="Arabic Typesetting" w:eastAsia="Arial" w:hAnsi="Arabic Typesetting" w:cs="Arabic Typesetting"/>
          <w:sz w:val="36"/>
          <w:szCs w:val="36"/>
          <w:bdr w:val="nil"/>
          <w:rtl/>
        </w:rPr>
        <w:t xml:space="preserve"> مستخدم من برنامج "كشك الحاسوب"، الذي يسمح باستكمال الطلبات وطباعتها قبل تقديمها لمكتب المراسلة، في عام </w:t>
      </w:r>
      <w:r w:rsidRPr="006108F3">
        <w:rPr>
          <w:rFonts w:ascii="Arabic Typesetting" w:eastAsia="Arial" w:hAnsi="Arabic Typesetting" w:cs="Arabic Typesetting"/>
          <w:sz w:val="36"/>
          <w:szCs w:val="36"/>
          <w:bdr w:val="nil"/>
        </w:rPr>
        <w:t>2015</w:t>
      </w:r>
      <w:r w:rsidRPr="006108F3">
        <w:rPr>
          <w:rFonts w:ascii="Arabic Typesetting" w:eastAsia="Arial" w:hAnsi="Arabic Typesetting" w:cs="Arabic Typesetting"/>
          <w:sz w:val="36"/>
          <w:szCs w:val="36"/>
          <w:bdr w:val="nil"/>
          <w:rtl/>
        </w:rPr>
        <w:t>.</w:t>
      </w:r>
    </w:p>
    <w:p w:rsidR="00782CD8" w:rsidRPr="006108F3" w:rsidRDefault="00782CD8" w:rsidP="0068252F">
      <w:pPr>
        <w:pStyle w:val="NumberedParaAR"/>
        <w:keepNext/>
        <w:tabs>
          <w:tab w:val="clear" w:pos="567"/>
        </w:tabs>
      </w:pPr>
      <w:r w:rsidRPr="006108F3">
        <w:rPr>
          <w:rFonts w:eastAsia="Arial"/>
          <w:bdr w:val="nil"/>
          <w:rtl/>
        </w:rPr>
        <w:lastRenderedPageBreak/>
        <w:t>ويسعي المعهد إلى تعزيز ثقافة احترام حق المؤلف وتوفير التيقن القانوني لأصحاب تلك الحقوق الشرعيين. وتحقيقاً لذلك الغرض، يضطلع المعهد بالأنشطة التالية:</w:t>
      </w:r>
    </w:p>
    <w:p w:rsidR="00782CD8" w:rsidRPr="006108F3" w:rsidRDefault="00782CD8" w:rsidP="00E25A70">
      <w:pPr>
        <w:numPr>
          <w:ilvl w:val="0"/>
          <w:numId w:val="47"/>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 xml:space="preserve">إدخال فصل عن "التربية المدنية والأخلاقية" لإنماء احترام حق المؤلف في كتب دراسية مجانية من وزارة التعليم العام (طبع ما يقرب من </w:t>
      </w:r>
      <w:r w:rsidRPr="006108F3">
        <w:rPr>
          <w:rFonts w:ascii="Arabic Typesetting" w:eastAsia="Arial" w:hAnsi="Arabic Typesetting" w:cs="Arabic Typesetting"/>
          <w:sz w:val="36"/>
          <w:szCs w:val="36"/>
          <w:bdr w:val="nil"/>
        </w:rPr>
        <w:t>3</w:t>
      </w:r>
      <w:r w:rsidRPr="006108F3">
        <w:rPr>
          <w:rFonts w:ascii="Arabic Typesetting" w:eastAsia="Arial" w:hAnsi="Arabic Typesetting" w:cs="Arabic Typesetting"/>
          <w:sz w:val="36"/>
          <w:szCs w:val="36"/>
          <w:bdr w:val="nil"/>
          <w:rtl/>
        </w:rPr>
        <w:t xml:space="preserve"> مليون نسخة).</w:t>
      </w:r>
    </w:p>
    <w:p w:rsidR="00782CD8" w:rsidRPr="006108F3" w:rsidRDefault="00782CD8" w:rsidP="00E25A70">
      <w:pPr>
        <w:numPr>
          <w:ilvl w:val="0"/>
          <w:numId w:val="47"/>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إعداد ونشر كتيبات بلغة برايل من أجل المعاقين بصرياً بغية إتاحة خدمات المعهد المعلوماتية وإجراءاته لهم.</w:t>
      </w:r>
    </w:p>
    <w:p w:rsidR="00782CD8" w:rsidRPr="006108F3" w:rsidRDefault="00782CD8" w:rsidP="00E25A70">
      <w:pPr>
        <w:numPr>
          <w:ilvl w:val="0"/>
          <w:numId w:val="47"/>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نشر كتيبات عن حق المؤلف وتسجيل المصنفات باللغات الأصلية.</w:t>
      </w:r>
    </w:p>
    <w:p w:rsidR="00782CD8" w:rsidRPr="006108F3" w:rsidRDefault="00782CD8" w:rsidP="00E25A70">
      <w:pPr>
        <w:numPr>
          <w:ilvl w:val="0"/>
          <w:numId w:val="47"/>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تنظيم مسابقة وطنية لرسوم الأطفال تتيح لهم التعبير عن أفكارهم وحماية مصنفاتهم.</w:t>
      </w:r>
    </w:p>
    <w:p w:rsidR="00782CD8" w:rsidRPr="006108F3" w:rsidRDefault="00782CD8" w:rsidP="00E25A70">
      <w:pPr>
        <w:numPr>
          <w:ilvl w:val="0"/>
          <w:numId w:val="47"/>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تنفيذ برنامج للقصَّر بشأن المفاهيم الأساسية لقانون حق المؤلف ومتطلبات تسجيل المصنفات.</w:t>
      </w:r>
    </w:p>
    <w:p w:rsidR="00782CD8" w:rsidRPr="006108F3" w:rsidRDefault="00782CD8" w:rsidP="00E25A70">
      <w:pPr>
        <w:numPr>
          <w:ilvl w:val="0"/>
          <w:numId w:val="47"/>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توزيع لعبة جداول تعليمية لتشجيع تسجيل المصنفات التي يبدعها الأطفال. وقد اقتبس الفكرة كلٌ من الجمهورية الدومينيكية وغواتيمالا وبنما.</w:t>
      </w:r>
    </w:p>
    <w:p w:rsidR="00782CD8" w:rsidRPr="006108F3" w:rsidRDefault="00782CD8" w:rsidP="00E25A70">
      <w:pPr>
        <w:numPr>
          <w:ilvl w:val="0"/>
          <w:numId w:val="47"/>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تنظيم مسابقة لأفضل رسالة علمية عن حق المؤلف.</w:t>
      </w:r>
    </w:p>
    <w:p w:rsidR="00782CD8" w:rsidRPr="006108F3" w:rsidRDefault="00782CD8" w:rsidP="00E66D18">
      <w:pPr>
        <w:pStyle w:val="NumberedParaAR"/>
        <w:tabs>
          <w:tab w:val="clear" w:pos="567"/>
        </w:tabs>
      </w:pPr>
      <w:r w:rsidRPr="006108F3">
        <w:rPr>
          <w:rFonts w:eastAsia="Arial"/>
          <w:bdr w:val="nil"/>
          <w:rtl/>
        </w:rPr>
        <w:t>وقد شارك المعهد في المعرض الذي أقيم في المقر الرئيسي للويبو خلال اجتماع اللجنة الاستشارية المعنية بالإنفاذ وعرض تجربته على الدول الأعضاء في الويبو.</w:t>
      </w:r>
    </w:p>
    <w:p w:rsidR="00782CD8" w:rsidRPr="006108F3" w:rsidRDefault="00782CD8" w:rsidP="00E66D18">
      <w:pPr>
        <w:pStyle w:val="NumberedParaAR"/>
        <w:tabs>
          <w:tab w:val="clear" w:pos="567"/>
        </w:tabs>
        <w:rPr>
          <w:rFonts w:eastAsia="Arial"/>
          <w:bdr w:val="nil"/>
        </w:rPr>
      </w:pPr>
      <w:r w:rsidRPr="006108F3">
        <w:rPr>
          <w:rFonts w:eastAsia="Arial"/>
          <w:bdr w:val="nil"/>
          <w:rtl/>
        </w:rPr>
        <w:t>وستتيح حكومة المكسيك للويبو خبرات المعهد المكسيكي للملكية الصناعية والمعهد الوطني لحق المؤلف في التواصل، والتي تشمل تنظيم مؤتمرات وموائد مستديرة ومناقشات حول قضايا مختلفة من قضايا الملكية الفكرية دعماً لأعمال المكتب الخارجي في المكسيك.</w:t>
      </w:r>
    </w:p>
    <w:p w:rsidR="00782CD8" w:rsidRPr="006108F3" w:rsidRDefault="00782CD8" w:rsidP="00E66D18">
      <w:pPr>
        <w:keepNext/>
        <w:bidi/>
        <w:spacing w:before="240" w:after="240" w:line="400" w:lineRule="exact"/>
        <w:rPr>
          <w:rFonts w:ascii="Arabic Typesetting" w:hAnsi="Arabic Typesetting" w:cs="Arabic Typesetting"/>
          <w:sz w:val="36"/>
          <w:szCs w:val="36"/>
          <w:u w:val="single"/>
        </w:rPr>
      </w:pPr>
      <w:r w:rsidRPr="006108F3">
        <w:rPr>
          <w:rFonts w:ascii="Arabic Typesetting" w:eastAsia="Arial" w:hAnsi="Arabic Typesetting" w:cs="Arabic Typesetting"/>
          <w:sz w:val="36"/>
          <w:szCs w:val="36"/>
          <w:u w:val="single"/>
          <w:bdr w:val="nil"/>
          <w:rtl/>
        </w:rPr>
        <w:t>مؤسسات أخرى</w:t>
      </w:r>
    </w:p>
    <w:p w:rsidR="00782CD8" w:rsidRPr="006108F3" w:rsidRDefault="00782CD8" w:rsidP="00E66D18">
      <w:pPr>
        <w:pStyle w:val="NumberedParaAR"/>
        <w:tabs>
          <w:tab w:val="clear" w:pos="567"/>
        </w:tabs>
        <w:rPr>
          <w:rFonts w:eastAsia="Arial"/>
          <w:bdr w:val="nil"/>
        </w:rPr>
      </w:pPr>
      <w:r w:rsidRPr="006108F3">
        <w:rPr>
          <w:rFonts w:eastAsia="Arial"/>
          <w:bdr w:val="nil"/>
          <w:rtl/>
        </w:rPr>
        <w:t>تتميز أوساط الملكية الفكرية في المكسيك بنشاط بالغ، وتضم على سبيل المثال لا الحصر الجمعية المكسيكية للملكية الفكرية والجمعية الوطنية لمحاميي الأعمال (لجنة الملكية الفكرية) والغرفة الدولية للتجارة (لجنة الملكية الفكرية) ونقابة المحامين المكسيكية (لجنة حق المؤلف ولجنة شؤون الملكية الفكرية الدولية).</w:t>
      </w:r>
    </w:p>
    <w:p w:rsidR="00782CD8" w:rsidRPr="006108F3" w:rsidRDefault="00782CD8" w:rsidP="00E66D18">
      <w:pPr>
        <w:pStyle w:val="NumberedParaAR"/>
        <w:tabs>
          <w:tab w:val="clear" w:pos="567"/>
        </w:tabs>
        <w:rPr>
          <w:rFonts w:eastAsia="Arial"/>
          <w:bdr w:val="nil"/>
        </w:rPr>
      </w:pPr>
      <w:r w:rsidRPr="006108F3">
        <w:rPr>
          <w:rFonts w:eastAsia="Arial"/>
          <w:bdr w:val="nil"/>
          <w:rtl/>
        </w:rPr>
        <w:t>وفي الوسط الأكاديمي، تدرس مناهج عن الملكية الفكرية في عدد من الجامعات الدولية ذات الشأن. ومن ذلك جامعة المكسيك الوطنية المستقلة والمعهد الفني الوطني ومعهد المكسيك التكنولوجي المستقل وجامعة البلدان الأمريكية وجامعة أناهواك وجامعة لا سال.</w:t>
      </w:r>
    </w:p>
    <w:p w:rsidR="00782CD8" w:rsidRPr="006108F3" w:rsidRDefault="00782CD8" w:rsidP="00E66D18">
      <w:pPr>
        <w:pStyle w:val="NumberedParaAR"/>
        <w:tabs>
          <w:tab w:val="clear" w:pos="567"/>
        </w:tabs>
        <w:rPr>
          <w:rFonts w:eastAsia="Arial"/>
          <w:bdr w:val="nil"/>
        </w:rPr>
      </w:pPr>
      <w:r w:rsidRPr="006108F3">
        <w:rPr>
          <w:rFonts w:eastAsia="Arial"/>
          <w:bdr w:val="nil"/>
          <w:rtl/>
        </w:rPr>
        <w:t xml:space="preserve">ومن شأن وجود رابطات ومعاهد أكاديمية أن يكفل توافر متخصصي الملكية الفكرية ممن يمكن إشراكهم في الأنشطة التدريبية التي ينظمها المكتب الخارجي. كما أن من شأن وجود هذه المؤسسات أن يضمن المشاركة في فعاليات ترمي إلى تعزيز القدرات في الملكية الفكرية بغية تعزيز التنمية (البرنامج </w:t>
      </w:r>
      <w:r w:rsidRPr="006108F3">
        <w:rPr>
          <w:rFonts w:eastAsia="Arial"/>
          <w:bdr w:val="nil"/>
        </w:rPr>
        <w:t>20</w:t>
      </w:r>
      <w:r w:rsidRPr="006108F3">
        <w:rPr>
          <w:rFonts w:eastAsia="Arial"/>
          <w:bdr w:val="nil"/>
          <w:rtl/>
        </w:rPr>
        <w:t>).</w:t>
      </w:r>
    </w:p>
    <w:p w:rsidR="00782CD8" w:rsidRPr="006108F3" w:rsidRDefault="00782CD8" w:rsidP="00E66D18">
      <w:pPr>
        <w:pStyle w:val="NumberedParaAR"/>
        <w:tabs>
          <w:tab w:val="clear" w:pos="567"/>
        </w:tabs>
        <w:rPr>
          <w:rFonts w:eastAsia="Arial"/>
          <w:bdr w:val="nil"/>
        </w:rPr>
      </w:pPr>
      <w:r w:rsidRPr="006108F3">
        <w:rPr>
          <w:rFonts w:eastAsia="Arial"/>
          <w:bdr w:val="nil"/>
          <w:rtl/>
        </w:rPr>
        <w:t>وعلى نفس المنوال، تضم البلاد عدة مراكز ينصب تركيزها على التطوير التكنولوجي، مثل المركز الوطني للموارد الوراثية التابع للمعهد الوطني للغابات والزراعة والثروة الحيوانية، وهو ثاني مؤسسة في منطقة أمريكا اللاتينية والكاريبي يعترف بها سلطةً إيداع دولية لجمع الكائنات الدقيقة، والتي يمكن للمكتب الخارجي استغلال خبراته.</w:t>
      </w:r>
    </w:p>
    <w:p w:rsidR="00782CD8" w:rsidRPr="006108F3" w:rsidRDefault="00782CD8" w:rsidP="00E66D18">
      <w:pPr>
        <w:pStyle w:val="NumberedParaAR"/>
        <w:tabs>
          <w:tab w:val="clear" w:pos="567"/>
        </w:tabs>
        <w:rPr>
          <w:rFonts w:eastAsia="Arial"/>
          <w:bdr w:val="nil"/>
        </w:rPr>
      </w:pPr>
      <w:r w:rsidRPr="006108F3">
        <w:rPr>
          <w:rFonts w:eastAsia="Arial"/>
          <w:bdr w:val="nil"/>
          <w:rtl/>
        </w:rPr>
        <w:lastRenderedPageBreak/>
        <w:t>وستيسر مراكز الأبحاث في المكسيك جهود مكتب الويبو الخارجي لإجراء عمليات في الموقع تسمح بإقامة روابط بين القطاعين العلمي والأكاديمي، فضلاً عن التواصل والتدريب وتشجيع الابتكار والإبداع.</w:t>
      </w:r>
    </w:p>
    <w:p w:rsidR="00782CD8" w:rsidRPr="006108F3" w:rsidRDefault="00782CD8" w:rsidP="00B07933">
      <w:pPr>
        <w:keepNext/>
        <w:bidi/>
        <w:spacing w:after="240" w:line="400" w:lineRule="exact"/>
        <w:rPr>
          <w:rFonts w:ascii="Arabic Typesetting" w:hAnsi="Arabic Typesetting" w:cs="Arabic Typesetting"/>
          <w:sz w:val="36"/>
          <w:szCs w:val="36"/>
          <w:u w:val="single"/>
        </w:rPr>
      </w:pPr>
      <w:r w:rsidRPr="006108F3">
        <w:rPr>
          <w:rFonts w:ascii="Arabic Typesetting" w:eastAsia="Arial" w:hAnsi="Arabic Typesetting" w:cs="Arabic Typesetting"/>
          <w:sz w:val="36"/>
          <w:szCs w:val="36"/>
          <w:u w:val="single"/>
          <w:bdr w:val="nil"/>
          <w:rtl/>
        </w:rPr>
        <w:t>المكسيك والويبو</w:t>
      </w:r>
    </w:p>
    <w:p w:rsidR="00782CD8" w:rsidRPr="006108F3" w:rsidRDefault="00782CD8" w:rsidP="00E66D18">
      <w:pPr>
        <w:pStyle w:val="NumberedParaAR"/>
        <w:tabs>
          <w:tab w:val="clear" w:pos="567"/>
        </w:tabs>
        <w:rPr>
          <w:rFonts w:eastAsia="Arial"/>
          <w:bdr w:val="nil"/>
        </w:rPr>
      </w:pPr>
      <w:r w:rsidRPr="006108F3">
        <w:rPr>
          <w:rFonts w:eastAsia="Arial"/>
          <w:bdr w:val="nil"/>
          <w:rtl/>
        </w:rPr>
        <w:t xml:space="preserve">مازالت المكسيك عضواً في الويبو منذ عام </w:t>
      </w:r>
      <w:r w:rsidRPr="006108F3">
        <w:rPr>
          <w:rFonts w:eastAsia="Arial"/>
          <w:bdr w:val="nil"/>
        </w:rPr>
        <w:t>1975</w:t>
      </w:r>
      <w:r w:rsidRPr="006108F3">
        <w:rPr>
          <w:rFonts w:eastAsia="Arial"/>
          <w:bdr w:val="nil"/>
          <w:rtl/>
        </w:rPr>
        <w:t>. وقد شاركت في مختلف لجان الويبو. وترأس مسؤولون مكسيكيون هيئات مختلفة في الويبو، بما في ذلك جمعيات اتحادات بيرن وباريس ومدريد، ومعاهدة الويبو بشأن الأداء والتسجيل الصوتي ومؤتمر الويبو، وشغلوا مناصب نواب الرئيس في لجنة خبراء اتحاد نيس والمؤتمر الدبلوماسي بشأن نظام لشبونة واللجنة الدائمة المعنية بقانون البراءات.</w:t>
      </w:r>
    </w:p>
    <w:p w:rsidR="00782CD8" w:rsidRPr="006108F3" w:rsidRDefault="00782CD8" w:rsidP="00E66D18">
      <w:pPr>
        <w:pStyle w:val="NumberedParaAR"/>
        <w:tabs>
          <w:tab w:val="clear" w:pos="567"/>
        </w:tabs>
        <w:rPr>
          <w:rFonts w:eastAsia="Arial"/>
          <w:bdr w:val="nil"/>
        </w:rPr>
      </w:pPr>
      <w:r w:rsidRPr="006108F3">
        <w:rPr>
          <w:rFonts w:eastAsia="Arial"/>
          <w:bdr w:val="nil"/>
          <w:rtl/>
        </w:rPr>
        <w:t xml:space="preserve">وتوجد لدى المكسيك، بموجب القانون الاتحادي لحق المؤلف لعام </w:t>
      </w:r>
      <w:r w:rsidRPr="006108F3">
        <w:rPr>
          <w:rFonts w:eastAsia="Arial"/>
          <w:bdr w:val="nil"/>
        </w:rPr>
        <w:t>1996</w:t>
      </w:r>
      <w:r w:rsidRPr="006108F3">
        <w:rPr>
          <w:rFonts w:eastAsia="Arial"/>
          <w:bdr w:val="nil"/>
          <w:rtl/>
        </w:rPr>
        <w:t>، أطر قانونية تتماشى مع الاتفاقات الدولية التي هي طرف فيها، ويمكن نقل هذه الأطر إلى بلدان المنطقة من خلال المكتب الخارجي في المكسيك.</w:t>
      </w:r>
    </w:p>
    <w:p w:rsidR="00782CD8" w:rsidRPr="006108F3" w:rsidRDefault="00782CD8" w:rsidP="00E66D18">
      <w:pPr>
        <w:pStyle w:val="NumberedParaAR"/>
        <w:tabs>
          <w:tab w:val="clear" w:pos="567"/>
        </w:tabs>
        <w:rPr>
          <w:rFonts w:eastAsia="Arial"/>
          <w:bdr w:val="nil"/>
        </w:rPr>
      </w:pPr>
      <w:r w:rsidRPr="006108F3">
        <w:rPr>
          <w:rFonts w:eastAsia="Arial"/>
          <w:bdr w:val="nil"/>
          <w:rtl/>
        </w:rPr>
        <w:t xml:space="preserve">وتتسم أنشطة المكسيك الدولية المتعلقة بالملكية الفكرية بدرجة عالية للغاية من الديناميكية. وقد انضمت المكسيك طرفاً في </w:t>
      </w:r>
      <w:r w:rsidRPr="006108F3">
        <w:rPr>
          <w:rFonts w:eastAsia="Arial"/>
          <w:bdr w:val="nil"/>
        </w:rPr>
        <w:t>20</w:t>
      </w:r>
      <w:r w:rsidRPr="006108F3">
        <w:rPr>
          <w:rFonts w:eastAsia="Arial"/>
          <w:bdr w:val="nil"/>
          <w:rtl/>
        </w:rPr>
        <w:t xml:space="preserve"> من </w:t>
      </w:r>
      <w:r w:rsidRPr="006108F3">
        <w:rPr>
          <w:rFonts w:eastAsia="Arial"/>
          <w:bdr w:val="nil"/>
        </w:rPr>
        <w:t>25</w:t>
      </w:r>
      <w:r w:rsidRPr="006108F3">
        <w:rPr>
          <w:rFonts w:eastAsia="Arial"/>
          <w:bdr w:val="nil"/>
          <w:rtl/>
        </w:rPr>
        <w:t xml:space="preserve"> معاهدة واتفاقاً تديرها الويبو، مما يعكس التزامها وخبرتها في مجال الملكية الفكرية وحق المؤلف وخبرتها:</w:t>
      </w:r>
    </w:p>
    <w:tbl>
      <w:tblPr>
        <w:tblStyle w:val="TableContemporary"/>
        <w:bidiVisual/>
        <w:tblW w:w="0" w:type="auto"/>
        <w:tblLook w:val="04A0" w:firstRow="1" w:lastRow="0" w:firstColumn="1" w:lastColumn="0" w:noHBand="0" w:noVBand="1"/>
      </w:tblPr>
      <w:tblGrid>
        <w:gridCol w:w="3096"/>
        <w:gridCol w:w="3096"/>
        <w:gridCol w:w="3097"/>
      </w:tblGrid>
      <w:tr w:rsidR="00782CD8" w:rsidRPr="006108F3" w:rsidTr="00893FF4">
        <w:trPr>
          <w:cnfStyle w:val="100000000000" w:firstRow="1" w:lastRow="0" w:firstColumn="0" w:lastColumn="0" w:oddVBand="0" w:evenVBand="0" w:oddHBand="0" w:evenHBand="0" w:firstRowFirstColumn="0" w:firstRowLastColumn="0" w:lastRowFirstColumn="0" w:lastRowLastColumn="0"/>
          <w:cantSplit/>
        </w:trPr>
        <w:tc>
          <w:tcPr>
            <w:tcW w:w="3096" w:type="dxa"/>
          </w:tcPr>
          <w:p w:rsidR="00782CD8" w:rsidRPr="006108F3" w:rsidRDefault="00782CD8" w:rsidP="00E66D18">
            <w:pPr>
              <w:bidi/>
              <w:spacing w:after="240" w:line="360" w:lineRule="exact"/>
              <w:jc w:val="center"/>
              <w:rPr>
                <w:rFonts w:ascii="Arabic Typesetting" w:hAnsi="Arabic Typesetting" w:cs="Arabic Typesetting"/>
                <w:b w:val="0"/>
                <w:bCs w:val="0"/>
                <w:sz w:val="36"/>
                <w:szCs w:val="36"/>
              </w:rPr>
            </w:pPr>
            <w:r w:rsidRPr="006108F3">
              <w:rPr>
                <w:rFonts w:ascii="Arabic Typesetting" w:eastAsia="Arial" w:hAnsi="Arabic Typesetting" w:cs="Arabic Typesetting"/>
                <w:b w:val="0"/>
                <w:bCs w:val="0"/>
                <w:sz w:val="36"/>
                <w:szCs w:val="36"/>
                <w:bdr w:val="nil"/>
                <w:rtl/>
              </w:rPr>
              <w:t>المعاهدة</w:t>
            </w:r>
          </w:p>
        </w:tc>
        <w:tc>
          <w:tcPr>
            <w:tcW w:w="3096" w:type="dxa"/>
          </w:tcPr>
          <w:p w:rsidR="00782CD8" w:rsidRPr="006108F3" w:rsidRDefault="00782CD8" w:rsidP="00E66D18">
            <w:pPr>
              <w:bidi/>
              <w:spacing w:after="240" w:line="360" w:lineRule="exact"/>
              <w:jc w:val="center"/>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موضوعها</w:t>
            </w:r>
          </w:p>
        </w:tc>
        <w:tc>
          <w:tcPr>
            <w:tcW w:w="3097" w:type="dxa"/>
          </w:tcPr>
          <w:p w:rsidR="00782CD8" w:rsidRPr="006108F3" w:rsidRDefault="00782CD8" w:rsidP="00E66D18">
            <w:pPr>
              <w:bidi/>
              <w:spacing w:after="240" w:line="360" w:lineRule="exact"/>
              <w:jc w:val="center"/>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التاريخ</w:t>
            </w:r>
          </w:p>
        </w:tc>
      </w:tr>
      <w:tr w:rsidR="00782CD8" w:rsidRPr="006108F3" w:rsidTr="00893FF4">
        <w:trPr>
          <w:cnfStyle w:val="000000100000" w:firstRow="0" w:lastRow="0" w:firstColumn="0" w:lastColumn="0" w:oddVBand="0" w:evenVBand="0" w:oddHBand="1" w:evenHBand="0" w:firstRowFirstColumn="0" w:firstRowLastColumn="0" w:lastRowFirstColumn="0" w:lastRowLastColumn="0"/>
          <w:cantSplit/>
        </w:trPr>
        <w:tc>
          <w:tcPr>
            <w:tcW w:w="3096" w:type="dxa"/>
          </w:tcPr>
          <w:p w:rsidR="00782CD8" w:rsidRPr="006108F3" w:rsidRDefault="00782CD8" w:rsidP="00E66D18">
            <w:pPr>
              <w:bidi/>
              <w:spacing w:after="240" w:line="360" w:lineRule="exact"/>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اتفاقية باريس</w:t>
            </w:r>
          </w:p>
        </w:tc>
        <w:tc>
          <w:tcPr>
            <w:tcW w:w="3096" w:type="dxa"/>
          </w:tcPr>
          <w:p w:rsidR="00782CD8" w:rsidRPr="006108F3" w:rsidRDefault="00782CD8" w:rsidP="00E66D18">
            <w:pPr>
              <w:bidi/>
              <w:spacing w:after="240" w:line="360" w:lineRule="exact"/>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حماية الملكية الصناعية</w:t>
            </w:r>
          </w:p>
        </w:tc>
        <w:tc>
          <w:tcPr>
            <w:tcW w:w="3097" w:type="dxa"/>
          </w:tcPr>
          <w:p w:rsidR="00782CD8" w:rsidRPr="006108F3" w:rsidRDefault="00782CD8" w:rsidP="00E66D18">
            <w:pPr>
              <w:bidi/>
              <w:spacing w:after="240" w:line="360" w:lineRule="exact"/>
              <w:rPr>
                <w:rFonts w:ascii="Arabic Typesetting" w:hAnsi="Arabic Typesetting" w:cs="Arabic Typesetting"/>
                <w:sz w:val="36"/>
                <w:szCs w:val="36"/>
              </w:rPr>
            </w:pPr>
            <w:r w:rsidRPr="006108F3">
              <w:rPr>
                <w:rFonts w:ascii="Arabic Typesetting" w:eastAsia="Arial" w:hAnsi="Arabic Typesetting" w:cs="Arabic Typesetting"/>
                <w:sz w:val="36"/>
                <w:szCs w:val="36"/>
                <w:bdr w:val="nil"/>
              </w:rPr>
              <w:t>7</w:t>
            </w:r>
            <w:r w:rsidRPr="006108F3">
              <w:rPr>
                <w:rFonts w:ascii="Arabic Typesetting" w:eastAsia="Arial" w:hAnsi="Arabic Typesetting" w:cs="Arabic Typesetting"/>
                <w:sz w:val="36"/>
                <w:szCs w:val="36"/>
                <w:bdr w:val="nil"/>
                <w:rtl/>
              </w:rPr>
              <w:t xml:space="preserve"> سبتمبر </w:t>
            </w:r>
            <w:r w:rsidRPr="006108F3">
              <w:rPr>
                <w:rFonts w:ascii="Arabic Typesetting" w:eastAsia="Arial" w:hAnsi="Arabic Typesetting" w:cs="Arabic Typesetting"/>
                <w:sz w:val="36"/>
                <w:szCs w:val="36"/>
                <w:bdr w:val="nil"/>
              </w:rPr>
              <w:t>1903</w:t>
            </w:r>
          </w:p>
        </w:tc>
      </w:tr>
      <w:tr w:rsidR="00782CD8" w:rsidRPr="006108F3" w:rsidTr="00893FF4">
        <w:trPr>
          <w:cnfStyle w:val="000000010000" w:firstRow="0" w:lastRow="0" w:firstColumn="0" w:lastColumn="0" w:oddVBand="0" w:evenVBand="0" w:oddHBand="0" w:evenHBand="1" w:firstRowFirstColumn="0" w:firstRowLastColumn="0" w:lastRowFirstColumn="0" w:lastRowLastColumn="0"/>
          <w:cantSplit/>
        </w:trPr>
        <w:tc>
          <w:tcPr>
            <w:tcW w:w="3096" w:type="dxa"/>
          </w:tcPr>
          <w:p w:rsidR="00782CD8" w:rsidRPr="006108F3" w:rsidRDefault="00782CD8" w:rsidP="00E66D18">
            <w:pPr>
              <w:bidi/>
              <w:spacing w:after="240" w:line="360" w:lineRule="exact"/>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اتفاقية روما</w:t>
            </w:r>
          </w:p>
        </w:tc>
        <w:tc>
          <w:tcPr>
            <w:tcW w:w="3096" w:type="dxa"/>
          </w:tcPr>
          <w:p w:rsidR="00782CD8" w:rsidRPr="006108F3" w:rsidRDefault="00782CD8" w:rsidP="00E66D18">
            <w:pPr>
              <w:bidi/>
              <w:spacing w:after="240" w:line="360" w:lineRule="exact"/>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حماية فناني الأداء ومنتجي التسجيلات الصوتية وهيئات الإذاعة</w:t>
            </w:r>
          </w:p>
        </w:tc>
        <w:tc>
          <w:tcPr>
            <w:tcW w:w="3097" w:type="dxa"/>
          </w:tcPr>
          <w:p w:rsidR="00782CD8" w:rsidRPr="006108F3" w:rsidRDefault="00782CD8" w:rsidP="00E66D18">
            <w:pPr>
              <w:bidi/>
              <w:spacing w:after="240" w:line="360" w:lineRule="exact"/>
              <w:rPr>
                <w:rFonts w:ascii="Arabic Typesetting" w:hAnsi="Arabic Typesetting" w:cs="Arabic Typesetting"/>
                <w:sz w:val="36"/>
                <w:szCs w:val="36"/>
              </w:rPr>
            </w:pPr>
            <w:r w:rsidRPr="006108F3">
              <w:rPr>
                <w:rFonts w:ascii="Arabic Typesetting" w:eastAsia="Arial" w:hAnsi="Arabic Typesetting" w:cs="Arabic Typesetting"/>
                <w:sz w:val="36"/>
                <w:szCs w:val="36"/>
                <w:bdr w:val="nil"/>
              </w:rPr>
              <w:t>18</w:t>
            </w:r>
            <w:r w:rsidRPr="006108F3">
              <w:rPr>
                <w:rFonts w:ascii="Arabic Typesetting" w:eastAsia="Arial" w:hAnsi="Arabic Typesetting" w:cs="Arabic Typesetting"/>
                <w:sz w:val="36"/>
                <w:szCs w:val="36"/>
                <w:bdr w:val="nil"/>
                <w:rtl/>
              </w:rPr>
              <w:t xml:space="preserve"> مايو </w:t>
            </w:r>
            <w:r w:rsidRPr="006108F3">
              <w:rPr>
                <w:rFonts w:ascii="Arabic Typesetting" w:eastAsia="Arial" w:hAnsi="Arabic Typesetting" w:cs="Arabic Typesetting"/>
                <w:sz w:val="36"/>
                <w:szCs w:val="36"/>
                <w:bdr w:val="nil"/>
              </w:rPr>
              <w:t>1964</w:t>
            </w:r>
          </w:p>
        </w:tc>
      </w:tr>
      <w:tr w:rsidR="00782CD8" w:rsidRPr="006108F3" w:rsidTr="00893FF4">
        <w:trPr>
          <w:cnfStyle w:val="000000100000" w:firstRow="0" w:lastRow="0" w:firstColumn="0" w:lastColumn="0" w:oddVBand="0" w:evenVBand="0" w:oddHBand="1" w:evenHBand="0" w:firstRowFirstColumn="0" w:firstRowLastColumn="0" w:lastRowFirstColumn="0" w:lastRowLastColumn="0"/>
          <w:cantSplit/>
        </w:trPr>
        <w:tc>
          <w:tcPr>
            <w:tcW w:w="3096" w:type="dxa"/>
          </w:tcPr>
          <w:p w:rsidR="00782CD8" w:rsidRPr="006108F3" w:rsidRDefault="00782CD8" w:rsidP="00E66D18">
            <w:pPr>
              <w:bidi/>
              <w:spacing w:after="240" w:line="360" w:lineRule="exact"/>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اتفاق لشبونة</w:t>
            </w:r>
          </w:p>
        </w:tc>
        <w:tc>
          <w:tcPr>
            <w:tcW w:w="3096" w:type="dxa"/>
          </w:tcPr>
          <w:p w:rsidR="00782CD8" w:rsidRPr="006108F3" w:rsidRDefault="00782CD8" w:rsidP="00E66D18">
            <w:pPr>
              <w:bidi/>
              <w:spacing w:after="240" w:line="360" w:lineRule="exact"/>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حماية تسميات المنشأ وتسجيلها دولياً</w:t>
            </w:r>
          </w:p>
        </w:tc>
        <w:tc>
          <w:tcPr>
            <w:tcW w:w="3097" w:type="dxa"/>
          </w:tcPr>
          <w:p w:rsidR="00782CD8" w:rsidRPr="006108F3" w:rsidRDefault="00782CD8" w:rsidP="00E66D18">
            <w:pPr>
              <w:bidi/>
              <w:spacing w:after="240" w:line="360" w:lineRule="exact"/>
              <w:rPr>
                <w:rFonts w:ascii="Arabic Typesetting" w:hAnsi="Arabic Typesetting" w:cs="Arabic Typesetting"/>
                <w:sz w:val="36"/>
                <w:szCs w:val="36"/>
              </w:rPr>
            </w:pPr>
            <w:r w:rsidRPr="006108F3">
              <w:rPr>
                <w:rFonts w:ascii="Arabic Typesetting" w:eastAsia="Arial" w:hAnsi="Arabic Typesetting" w:cs="Arabic Typesetting"/>
                <w:sz w:val="36"/>
                <w:szCs w:val="36"/>
                <w:bdr w:val="nil"/>
              </w:rPr>
              <w:t>25</w:t>
            </w:r>
            <w:r w:rsidRPr="006108F3">
              <w:rPr>
                <w:rFonts w:ascii="Arabic Typesetting" w:eastAsia="Arial" w:hAnsi="Arabic Typesetting" w:cs="Arabic Typesetting"/>
                <w:sz w:val="36"/>
                <w:szCs w:val="36"/>
                <w:bdr w:val="nil"/>
                <w:rtl/>
              </w:rPr>
              <w:t xml:space="preserve"> سبتمبر </w:t>
            </w:r>
            <w:r w:rsidRPr="006108F3">
              <w:rPr>
                <w:rFonts w:ascii="Arabic Typesetting" w:eastAsia="Arial" w:hAnsi="Arabic Typesetting" w:cs="Arabic Typesetting"/>
                <w:sz w:val="36"/>
                <w:szCs w:val="36"/>
                <w:bdr w:val="nil"/>
              </w:rPr>
              <w:t>1966</w:t>
            </w:r>
          </w:p>
        </w:tc>
      </w:tr>
      <w:tr w:rsidR="00782CD8" w:rsidRPr="006108F3" w:rsidTr="00893FF4">
        <w:trPr>
          <w:cnfStyle w:val="000000010000" w:firstRow="0" w:lastRow="0" w:firstColumn="0" w:lastColumn="0" w:oddVBand="0" w:evenVBand="0" w:oddHBand="0" w:evenHBand="1" w:firstRowFirstColumn="0" w:firstRowLastColumn="0" w:lastRowFirstColumn="0" w:lastRowLastColumn="0"/>
          <w:cantSplit/>
        </w:trPr>
        <w:tc>
          <w:tcPr>
            <w:tcW w:w="3096" w:type="dxa"/>
          </w:tcPr>
          <w:p w:rsidR="00782CD8" w:rsidRPr="006108F3" w:rsidRDefault="00782CD8" w:rsidP="00E66D18">
            <w:pPr>
              <w:bidi/>
              <w:spacing w:after="240" w:line="360" w:lineRule="exact"/>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اتفاقية برن</w:t>
            </w:r>
          </w:p>
        </w:tc>
        <w:tc>
          <w:tcPr>
            <w:tcW w:w="3096" w:type="dxa"/>
          </w:tcPr>
          <w:p w:rsidR="00782CD8" w:rsidRPr="006108F3" w:rsidRDefault="00782CD8" w:rsidP="00E66D18">
            <w:pPr>
              <w:bidi/>
              <w:spacing w:after="240" w:line="360" w:lineRule="exact"/>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حماية المصنفات الأدبية والفنية</w:t>
            </w:r>
          </w:p>
        </w:tc>
        <w:tc>
          <w:tcPr>
            <w:tcW w:w="3097" w:type="dxa"/>
          </w:tcPr>
          <w:p w:rsidR="00782CD8" w:rsidRPr="006108F3" w:rsidRDefault="00782CD8" w:rsidP="00E66D18">
            <w:pPr>
              <w:bidi/>
              <w:spacing w:after="240" w:line="360" w:lineRule="exact"/>
              <w:rPr>
                <w:rFonts w:ascii="Arabic Typesetting" w:hAnsi="Arabic Typesetting" w:cs="Arabic Typesetting"/>
                <w:sz w:val="36"/>
                <w:szCs w:val="36"/>
              </w:rPr>
            </w:pPr>
            <w:r w:rsidRPr="006108F3">
              <w:rPr>
                <w:rFonts w:ascii="Arabic Typesetting" w:eastAsia="Arial" w:hAnsi="Arabic Typesetting" w:cs="Arabic Typesetting"/>
                <w:sz w:val="36"/>
                <w:szCs w:val="36"/>
                <w:bdr w:val="nil"/>
              </w:rPr>
              <w:t>11</w:t>
            </w:r>
            <w:r w:rsidRPr="006108F3">
              <w:rPr>
                <w:rFonts w:ascii="Arabic Typesetting" w:eastAsia="Arial" w:hAnsi="Arabic Typesetting" w:cs="Arabic Typesetting"/>
                <w:sz w:val="36"/>
                <w:szCs w:val="36"/>
                <w:bdr w:val="nil"/>
                <w:rtl/>
              </w:rPr>
              <w:t xml:space="preserve"> يونيه </w:t>
            </w:r>
            <w:r w:rsidRPr="006108F3">
              <w:rPr>
                <w:rFonts w:ascii="Arabic Typesetting" w:eastAsia="Arial" w:hAnsi="Arabic Typesetting" w:cs="Arabic Typesetting"/>
                <w:sz w:val="36"/>
                <w:szCs w:val="36"/>
                <w:bdr w:val="nil"/>
              </w:rPr>
              <w:t>1967</w:t>
            </w:r>
          </w:p>
        </w:tc>
      </w:tr>
      <w:tr w:rsidR="00782CD8" w:rsidRPr="006108F3" w:rsidTr="00893FF4">
        <w:trPr>
          <w:cnfStyle w:val="000000100000" w:firstRow="0" w:lastRow="0" w:firstColumn="0" w:lastColumn="0" w:oddVBand="0" w:evenVBand="0" w:oddHBand="1" w:evenHBand="0" w:firstRowFirstColumn="0" w:firstRowLastColumn="0" w:lastRowFirstColumn="0" w:lastRowLastColumn="0"/>
          <w:cantSplit/>
        </w:trPr>
        <w:tc>
          <w:tcPr>
            <w:tcW w:w="3096" w:type="dxa"/>
          </w:tcPr>
          <w:p w:rsidR="00782CD8" w:rsidRPr="006108F3" w:rsidRDefault="00782CD8" w:rsidP="00E66D18">
            <w:pPr>
              <w:bidi/>
              <w:spacing w:after="240" w:line="360" w:lineRule="exact"/>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اتفاقية الفونوغرامات</w:t>
            </w:r>
          </w:p>
        </w:tc>
        <w:tc>
          <w:tcPr>
            <w:tcW w:w="3096" w:type="dxa"/>
          </w:tcPr>
          <w:p w:rsidR="00782CD8" w:rsidRPr="006108F3" w:rsidRDefault="00782CD8" w:rsidP="00E66D18">
            <w:pPr>
              <w:bidi/>
              <w:spacing w:after="240" w:line="360" w:lineRule="exact"/>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حماية الفونوغرامات</w:t>
            </w:r>
          </w:p>
        </w:tc>
        <w:tc>
          <w:tcPr>
            <w:tcW w:w="3097" w:type="dxa"/>
          </w:tcPr>
          <w:p w:rsidR="00782CD8" w:rsidRPr="006108F3" w:rsidRDefault="00782CD8" w:rsidP="00E66D18">
            <w:pPr>
              <w:bidi/>
              <w:spacing w:after="240" w:line="360" w:lineRule="exact"/>
              <w:rPr>
                <w:rFonts w:ascii="Arabic Typesetting" w:hAnsi="Arabic Typesetting" w:cs="Arabic Typesetting"/>
                <w:sz w:val="36"/>
                <w:szCs w:val="36"/>
              </w:rPr>
            </w:pPr>
            <w:r w:rsidRPr="006108F3">
              <w:rPr>
                <w:rFonts w:ascii="Arabic Typesetting" w:eastAsia="Arial" w:hAnsi="Arabic Typesetting" w:cs="Arabic Typesetting"/>
                <w:sz w:val="36"/>
                <w:szCs w:val="36"/>
                <w:bdr w:val="nil"/>
              </w:rPr>
              <w:t>21</w:t>
            </w:r>
            <w:r w:rsidRPr="006108F3">
              <w:rPr>
                <w:rFonts w:ascii="Arabic Typesetting" w:eastAsia="Arial" w:hAnsi="Arabic Typesetting" w:cs="Arabic Typesetting"/>
                <w:sz w:val="36"/>
                <w:szCs w:val="36"/>
                <w:bdr w:val="nil"/>
                <w:rtl/>
              </w:rPr>
              <w:t xml:space="preserve"> ديسمبر </w:t>
            </w:r>
            <w:r w:rsidRPr="006108F3">
              <w:rPr>
                <w:rFonts w:ascii="Arabic Typesetting" w:eastAsia="Arial" w:hAnsi="Arabic Typesetting" w:cs="Arabic Typesetting"/>
                <w:sz w:val="36"/>
                <w:szCs w:val="36"/>
                <w:bdr w:val="nil"/>
              </w:rPr>
              <w:t>1973</w:t>
            </w:r>
          </w:p>
        </w:tc>
      </w:tr>
      <w:tr w:rsidR="00782CD8" w:rsidRPr="006108F3" w:rsidTr="00893FF4">
        <w:trPr>
          <w:cnfStyle w:val="000000010000" w:firstRow="0" w:lastRow="0" w:firstColumn="0" w:lastColumn="0" w:oddVBand="0" w:evenVBand="0" w:oddHBand="0" w:evenHBand="1" w:firstRowFirstColumn="0" w:firstRowLastColumn="0" w:lastRowFirstColumn="0" w:lastRowLastColumn="0"/>
          <w:cantSplit/>
        </w:trPr>
        <w:tc>
          <w:tcPr>
            <w:tcW w:w="3096" w:type="dxa"/>
          </w:tcPr>
          <w:p w:rsidR="00782CD8" w:rsidRPr="006108F3" w:rsidRDefault="00782CD8" w:rsidP="00E66D18">
            <w:pPr>
              <w:bidi/>
              <w:spacing w:after="240" w:line="360" w:lineRule="exact"/>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اتفاقية الويبو</w:t>
            </w:r>
          </w:p>
        </w:tc>
        <w:tc>
          <w:tcPr>
            <w:tcW w:w="3096" w:type="dxa"/>
          </w:tcPr>
          <w:p w:rsidR="00782CD8" w:rsidRPr="006108F3" w:rsidRDefault="00782CD8" w:rsidP="00E66D18">
            <w:pPr>
              <w:bidi/>
              <w:spacing w:after="240" w:line="360" w:lineRule="exact"/>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عضوية المنظمة</w:t>
            </w:r>
          </w:p>
        </w:tc>
        <w:tc>
          <w:tcPr>
            <w:tcW w:w="3097" w:type="dxa"/>
          </w:tcPr>
          <w:p w:rsidR="00782CD8" w:rsidRPr="006108F3" w:rsidRDefault="00782CD8" w:rsidP="00E66D18">
            <w:pPr>
              <w:bidi/>
              <w:spacing w:after="240" w:line="360" w:lineRule="exact"/>
              <w:rPr>
                <w:rFonts w:ascii="Arabic Typesetting" w:hAnsi="Arabic Typesetting" w:cs="Arabic Typesetting"/>
                <w:sz w:val="36"/>
                <w:szCs w:val="36"/>
              </w:rPr>
            </w:pPr>
            <w:r w:rsidRPr="006108F3">
              <w:rPr>
                <w:rFonts w:ascii="Arabic Typesetting" w:eastAsia="Arial" w:hAnsi="Arabic Typesetting" w:cs="Arabic Typesetting"/>
                <w:sz w:val="36"/>
                <w:szCs w:val="36"/>
                <w:bdr w:val="nil"/>
              </w:rPr>
              <w:t>14</w:t>
            </w:r>
            <w:r w:rsidRPr="006108F3">
              <w:rPr>
                <w:rFonts w:ascii="Arabic Typesetting" w:eastAsia="Arial" w:hAnsi="Arabic Typesetting" w:cs="Arabic Typesetting"/>
                <w:sz w:val="36"/>
                <w:szCs w:val="36"/>
                <w:bdr w:val="nil"/>
                <w:rtl/>
              </w:rPr>
              <w:t xml:space="preserve"> يونيه </w:t>
            </w:r>
            <w:r w:rsidRPr="006108F3">
              <w:rPr>
                <w:rFonts w:ascii="Arabic Typesetting" w:eastAsia="Arial" w:hAnsi="Arabic Typesetting" w:cs="Arabic Typesetting"/>
                <w:sz w:val="36"/>
                <w:szCs w:val="36"/>
                <w:bdr w:val="nil"/>
              </w:rPr>
              <w:t>1975</w:t>
            </w:r>
          </w:p>
        </w:tc>
      </w:tr>
      <w:tr w:rsidR="00782CD8" w:rsidRPr="006108F3" w:rsidTr="00893FF4">
        <w:trPr>
          <w:cnfStyle w:val="000000100000" w:firstRow="0" w:lastRow="0" w:firstColumn="0" w:lastColumn="0" w:oddVBand="0" w:evenVBand="0" w:oddHBand="1" w:evenHBand="0" w:firstRowFirstColumn="0" w:firstRowLastColumn="0" w:lastRowFirstColumn="0" w:lastRowLastColumn="0"/>
          <w:cantSplit/>
        </w:trPr>
        <w:tc>
          <w:tcPr>
            <w:tcW w:w="3096" w:type="dxa"/>
          </w:tcPr>
          <w:p w:rsidR="00782CD8" w:rsidRPr="006108F3" w:rsidRDefault="00782CD8" w:rsidP="00E66D18">
            <w:pPr>
              <w:bidi/>
              <w:spacing w:after="240" w:line="360" w:lineRule="exact"/>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اتفاقية بروكسل</w:t>
            </w:r>
          </w:p>
        </w:tc>
        <w:tc>
          <w:tcPr>
            <w:tcW w:w="3096" w:type="dxa"/>
          </w:tcPr>
          <w:p w:rsidR="00782CD8" w:rsidRPr="006108F3" w:rsidRDefault="00782CD8" w:rsidP="00E66D18">
            <w:pPr>
              <w:bidi/>
              <w:spacing w:after="240" w:line="360" w:lineRule="exact"/>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توزيع الإشارات الحاملة للبرامج المرسلة عبر التوابع الصناعية</w:t>
            </w:r>
          </w:p>
        </w:tc>
        <w:tc>
          <w:tcPr>
            <w:tcW w:w="3097" w:type="dxa"/>
          </w:tcPr>
          <w:p w:rsidR="00782CD8" w:rsidRPr="006108F3" w:rsidRDefault="00782CD8" w:rsidP="00E66D18">
            <w:pPr>
              <w:bidi/>
              <w:spacing w:after="240" w:line="360" w:lineRule="exact"/>
              <w:rPr>
                <w:rFonts w:ascii="Arabic Typesetting" w:hAnsi="Arabic Typesetting" w:cs="Arabic Typesetting"/>
                <w:sz w:val="36"/>
                <w:szCs w:val="36"/>
              </w:rPr>
            </w:pPr>
            <w:r w:rsidRPr="006108F3">
              <w:rPr>
                <w:rFonts w:ascii="Arabic Typesetting" w:eastAsia="Arial" w:hAnsi="Arabic Typesetting" w:cs="Arabic Typesetting"/>
                <w:sz w:val="36"/>
                <w:szCs w:val="36"/>
                <w:bdr w:val="nil"/>
              </w:rPr>
              <w:t>25</w:t>
            </w:r>
            <w:r w:rsidRPr="006108F3">
              <w:rPr>
                <w:rFonts w:ascii="Arabic Typesetting" w:eastAsia="Arial" w:hAnsi="Arabic Typesetting" w:cs="Arabic Typesetting"/>
                <w:sz w:val="36"/>
                <w:szCs w:val="36"/>
                <w:bdr w:val="nil"/>
                <w:rtl/>
              </w:rPr>
              <w:t xml:space="preserve"> أغسطس </w:t>
            </w:r>
            <w:r w:rsidRPr="006108F3">
              <w:rPr>
                <w:rFonts w:ascii="Arabic Typesetting" w:eastAsia="Arial" w:hAnsi="Arabic Typesetting" w:cs="Arabic Typesetting"/>
                <w:sz w:val="36"/>
                <w:szCs w:val="36"/>
                <w:bdr w:val="nil"/>
              </w:rPr>
              <w:t>1979</w:t>
            </w:r>
          </w:p>
        </w:tc>
      </w:tr>
      <w:tr w:rsidR="00782CD8" w:rsidRPr="006108F3" w:rsidTr="00893FF4">
        <w:trPr>
          <w:cnfStyle w:val="000000010000" w:firstRow="0" w:lastRow="0" w:firstColumn="0" w:lastColumn="0" w:oddVBand="0" w:evenVBand="0" w:oddHBand="0" w:evenHBand="1" w:firstRowFirstColumn="0" w:firstRowLastColumn="0" w:lastRowFirstColumn="0" w:lastRowLastColumn="0"/>
          <w:cantSplit/>
        </w:trPr>
        <w:tc>
          <w:tcPr>
            <w:tcW w:w="3096" w:type="dxa"/>
          </w:tcPr>
          <w:p w:rsidR="00782CD8" w:rsidRPr="006108F3" w:rsidRDefault="00782CD8" w:rsidP="00E66D18">
            <w:pPr>
              <w:bidi/>
              <w:spacing w:after="240" w:line="360" w:lineRule="exact"/>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معاهدة نيروبي</w:t>
            </w:r>
          </w:p>
        </w:tc>
        <w:tc>
          <w:tcPr>
            <w:tcW w:w="3096" w:type="dxa"/>
          </w:tcPr>
          <w:p w:rsidR="00782CD8" w:rsidRPr="006108F3" w:rsidRDefault="00782CD8" w:rsidP="00E66D18">
            <w:pPr>
              <w:bidi/>
              <w:spacing w:after="240" w:line="360" w:lineRule="exact"/>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حماية الرمز الأوليمبي</w:t>
            </w:r>
          </w:p>
        </w:tc>
        <w:tc>
          <w:tcPr>
            <w:tcW w:w="3097" w:type="dxa"/>
          </w:tcPr>
          <w:p w:rsidR="00782CD8" w:rsidRPr="006108F3" w:rsidRDefault="00782CD8" w:rsidP="00E66D18">
            <w:pPr>
              <w:bidi/>
              <w:spacing w:after="240" w:line="360" w:lineRule="exact"/>
              <w:rPr>
                <w:rFonts w:ascii="Arabic Typesetting" w:hAnsi="Arabic Typesetting" w:cs="Arabic Typesetting"/>
                <w:sz w:val="36"/>
                <w:szCs w:val="36"/>
              </w:rPr>
            </w:pPr>
            <w:r w:rsidRPr="006108F3">
              <w:rPr>
                <w:rFonts w:ascii="Arabic Typesetting" w:eastAsia="Arial" w:hAnsi="Arabic Typesetting" w:cs="Arabic Typesetting"/>
                <w:sz w:val="36"/>
                <w:szCs w:val="36"/>
                <w:bdr w:val="nil"/>
              </w:rPr>
              <w:t>16</w:t>
            </w:r>
            <w:r w:rsidRPr="006108F3">
              <w:rPr>
                <w:rFonts w:ascii="Arabic Typesetting" w:eastAsia="Arial" w:hAnsi="Arabic Typesetting" w:cs="Arabic Typesetting"/>
                <w:sz w:val="36"/>
                <w:szCs w:val="36"/>
                <w:bdr w:val="nil"/>
                <w:rtl/>
              </w:rPr>
              <w:t xml:space="preserve"> مايو </w:t>
            </w:r>
            <w:r w:rsidRPr="006108F3">
              <w:rPr>
                <w:rFonts w:ascii="Arabic Typesetting" w:eastAsia="Arial" w:hAnsi="Arabic Typesetting" w:cs="Arabic Typesetting"/>
                <w:sz w:val="36"/>
                <w:szCs w:val="36"/>
                <w:bdr w:val="nil"/>
              </w:rPr>
              <w:t>1985</w:t>
            </w:r>
          </w:p>
        </w:tc>
      </w:tr>
      <w:tr w:rsidR="00782CD8" w:rsidRPr="006108F3" w:rsidTr="00893FF4">
        <w:trPr>
          <w:cnfStyle w:val="000000100000" w:firstRow="0" w:lastRow="0" w:firstColumn="0" w:lastColumn="0" w:oddVBand="0" w:evenVBand="0" w:oddHBand="1" w:evenHBand="0" w:firstRowFirstColumn="0" w:firstRowLastColumn="0" w:lastRowFirstColumn="0" w:lastRowLastColumn="0"/>
          <w:cantSplit/>
        </w:trPr>
        <w:tc>
          <w:tcPr>
            <w:tcW w:w="3096" w:type="dxa"/>
          </w:tcPr>
          <w:p w:rsidR="00782CD8" w:rsidRPr="006108F3" w:rsidRDefault="00782CD8" w:rsidP="00E66D18">
            <w:pPr>
              <w:bidi/>
              <w:spacing w:after="240" w:line="360" w:lineRule="exact"/>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معاهدة التعاون بشأن البراءات</w:t>
            </w:r>
          </w:p>
        </w:tc>
        <w:tc>
          <w:tcPr>
            <w:tcW w:w="3096" w:type="dxa"/>
          </w:tcPr>
          <w:p w:rsidR="00782CD8" w:rsidRPr="006108F3" w:rsidRDefault="00782CD8" w:rsidP="00E66D18">
            <w:pPr>
              <w:bidi/>
              <w:spacing w:after="240" w:line="360" w:lineRule="exact"/>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التعاون في معالجة البراءات</w:t>
            </w:r>
          </w:p>
        </w:tc>
        <w:tc>
          <w:tcPr>
            <w:tcW w:w="3097" w:type="dxa"/>
          </w:tcPr>
          <w:p w:rsidR="00782CD8" w:rsidRPr="006108F3" w:rsidRDefault="00782CD8" w:rsidP="00E66D18">
            <w:pPr>
              <w:bidi/>
              <w:spacing w:after="240" w:line="360" w:lineRule="exact"/>
              <w:rPr>
                <w:rFonts w:ascii="Arabic Typesetting" w:hAnsi="Arabic Typesetting" w:cs="Arabic Typesetting"/>
                <w:sz w:val="36"/>
                <w:szCs w:val="36"/>
              </w:rPr>
            </w:pPr>
            <w:r w:rsidRPr="006108F3">
              <w:rPr>
                <w:rFonts w:ascii="Arabic Typesetting" w:eastAsia="Arial" w:hAnsi="Arabic Typesetting" w:cs="Arabic Typesetting"/>
                <w:sz w:val="36"/>
                <w:szCs w:val="36"/>
                <w:bdr w:val="nil"/>
              </w:rPr>
              <w:t>1</w:t>
            </w:r>
            <w:r w:rsidRPr="006108F3">
              <w:rPr>
                <w:rFonts w:ascii="Arabic Typesetting" w:eastAsia="Arial" w:hAnsi="Arabic Typesetting" w:cs="Arabic Typesetting"/>
                <w:sz w:val="36"/>
                <w:szCs w:val="36"/>
                <w:bdr w:val="nil"/>
                <w:rtl/>
              </w:rPr>
              <w:t xml:space="preserve"> يناير </w:t>
            </w:r>
            <w:r w:rsidRPr="006108F3">
              <w:rPr>
                <w:rFonts w:ascii="Arabic Typesetting" w:eastAsia="Arial" w:hAnsi="Arabic Typesetting" w:cs="Arabic Typesetting"/>
                <w:sz w:val="36"/>
                <w:szCs w:val="36"/>
                <w:bdr w:val="nil"/>
              </w:rPr>
              <w:t>1995</w:t>
            </w:r>
          </w:p>
        </w:tc>
      </w:tr>
      <w:tr w:rsidR="00782CD8" w:rsidRPr="006108F3" w:rsidTr="00893FF4">
        <w:trPr>
          <w:cnfStyle w:val="000000010000" w:firstRow="0" w:lastRow="0" w:firstColumn="0" w:lastColumn="0" w:oddVBand="0" w:evenVBand="0" w:oddHBand="0" w:evenHBand="1" w:firstRowFirstColumn="0" w:firstRowLastColumn="0" w:lastRowFirstColumn="0" w:lastRowLastColumn="0"/>
          <w:cantSplit/>
        </w:trPr>
        <w:tc>
          <w:tcPr>
            <w:tcW w:w="3096" w:type="dxa"/>
          </w:tcPr>
          <w:p w:rsidR="00782CD8" w:rsidRPr="006108F3" w:rsidRDefault="00782CD8" w:rsidP="00E66D18">
            <w:pPr>
              <w:bidi/>
              <w:spacing w:after="240" w:line="360" w:lineRule="exact"/>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اتفاقية الاتحاد الدولي لحماية الأصناف النباتية الجديدة</w:t>
            </w:r>
          </w:p>
        </w:tc>
        <w:tc>
          <w:tcPr>
            <w:tcW w:w="3096" w:type="dxa"/>
          </w:tcPr>
          <w:p w:rsidR="00782CD8" w:rsidRPr="006108F3" w:rsidRDefault="00782CD8" w:rsidP="00E66D18">
            <w:pPr>
              <w:bidi/>
              <w:spacing w:after="240" w:line="360" w:lineRule="exact"/>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حماية الأصناف النباتية</w:t>
            </w:r>
          </w:p>
        </w:tc>
        <w:tc>
          <w:tcPr>
            <w:tcW w:w="3097" w:type="dxa"/>
          </w:tcPr>
          <w:p w:rsidR="00782CD8" w:rsidRPr="006108F3" w:rsidRDefault="00782CD8" w:rsidP="00E66D18">
            <w:pPr>
              <w:bidi/>
              <w:spacing w:after="240" w:line="360" w:lineRule="exact"/>
              <w:rPr>
                <w:rFonts w:ascii="Arabic Typesetting" w:hAnsi="Arabic Typesetting" w:cs="Arabic Typesetting"/>
                <w:sz w:val="36"/>
                <w:szCs w:val="36"/>
              </w:rPr>
            </w:pPr>
            <w:r w:rsidRPr="006108F3">
              <w:rPr>
                <w:rFonts w:ascii="Arabic Typesetting" w:eastAsia="Arial" w:hAnsi="Arabic Typesetting" w:cs="Arabic Typesetting"/>
                <w:sz w:val="36"/>
                <w:szCs w:val="36"/>
                <w:bdr w:val="nil"/>
              </w:rPr>
              <w:t>9</w:t>
            </w:r>
            <w:r w:rsidRPr="006108F3">
              <w:rPr>
                <w:rFonts w:ascii="Arabic Typesetting" w:eastAsia="Arial" w:hAnsi="Arabic Typesetting" w:cs="Arabic Typesetting"/>
                <w:sz w:val="36"/>
                <w:szCs w:val="36"/>
                <w:bdr w:val="nil"/>
                <w:rtl/>
              </w:rPr>
              <w:t xml:space="preserve"> أغسطس </w:t>
            </w:r>
            <w:r w:rsidRPr="006108F3">
              <w:rPr>
                <w:rFonts w:ascii="Arabic Typesetting" w:eastAsia="Arial" w:hAnsi="Arabic Typesetting" w:cs="Arabic Typesetting"/>
                <w:sz w:val="36"/>
                <w:szCs w:val="36"/>
                <w:bdr w:val="nil"/>
              </w:rPr>
              <w:t>1997</w:t>
            </w:r>
          </w:p>
        </w:tc>
      </w:tr>
      <w:tr w:rsidR="00782CD8" w:rsidRPr="006108F3" w:rsidTr="00893FF4">
        <w:trPr>
          <w:cnfStyle w:val="000000100000" w:firstRow="0" w:lastRow="0" w:firstColumn="0" w:lastColumn="0" w:oddVBand="0" w:evenVBand="0" w:oddHBand="1" w:evenHBand="0" w:firstRowFirstColumn="0" w:firstRowLastColumn="0" w:lastRowFirstColumn="0" w:lastRowLastColumn="0"/>
          <w:cantSplit/>
        </w:trPr>
        <w:tc>
          <w:tcPr>
            <w:tcW w:w="3096" w:type="dxa"/>
          </w:tcPr>
          <w:p w:rsidR="00782CD8" w:rsidRPr="006108F3" w:rsidRDefault="00782CD8" w:rsidP="00E66D18">
            <w:pPr>
              <w:bidi/>
              <w:spacing w:after="240" w:line="360" w:lineRule="exact"/>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lastRenderedPageBreak/>
              <w:t>اتفاق فيينا</w:t>
            </w:r>
          </w:p>
        </w:tc>
        <w:tc>
          <w:tcPr>
            <w:tcW w:w="3096" w:type="dxa"/>
          </w:tcPr>
          <w:p w:rsidR="00782CD8" w:rsidRPr="006108F3" w:rsidRDefault="00782CD8" w:rsidP="00E66D18">
            <w:pPr>
              <w:bidi/>
              <w:spacing w:after="240" w:line="360" w:lineRule="exact"/>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التصنيف الدولي للعناصر التصويرية للعلامات</w:t>
            </w:r>
          </w:p>
        </w:tc>
        <w:tc>
          <w:tcPr>
            <w:tcW w:w="3097" w:type="dxa"/>
          </w:tcPr>
          <w:p w:rsidR="00782CD8" w:rsidRPr="006108F3" w:rsidRDefault="00782CD8" w:rsidP="00E66D18">
            <w:pPr>
              <w:bidi/>
              <w:spacing w:after="240" w:line="360" w:lineRule="exact"/>
              <w:rPr>
                <w:rFonts w:ascii="Arabic Typesetting" w:hAnsi="Arabic Typesetting" w:cs="Arabic Typesetting"/>
                <w:sz w:val="36"/>
                <w:szCs w:val="36"/>
              </w:rPr>
            </w:pPr>
            <w:r w:rsidRPr="006108F3">
              <w:rPr>
                <w:rFonts w:ascii="Arabic Typesetting" w:eastAsia="Arial" w:hAnsi="Arabic Typesetting" w:cs="Arabic Typesetting"/>
                <w:sz w:val="36"/>
                <w:szCs w:val="36"/>
                <w:bdr w:val="nil"/>
              </w:rPr>
              <w:t>26</w:t>
            </w:r>
            <w:r w:rsidRPr="006108F3">
              <w:rPr>
                <w:rFonts w:ascii="Arabic Typesetting" w:eastAsia="Arial" w:hAnsi="Arabic Typesetting" w:cs="Arabic Typesetting"/>
                <w:sz w:val="36"/>
                <w:szCs w:val="36"/>
                <w:bdr w:val="nil"/>
                <w:rtl/>
              </w:rPr>
              <w:t xml:space="preserve"> يناير </w:t>
            </w:r>
            <w:r w:rsidRPr="006108F3">
              <w:rPr>
                <w:rFonts w:ascii="Arabic Typesetting" w:eastAsia="Arial" w:hAnsi="Arabic Typesetting" w:cs="Arabic Typesetting"/>
                <w:sz w:val="36"/>
                <w:szCs w:val="36"/>
                <w:bdr w:val="nil"/>
              </w:rPr>
              <w:t>2001</w:t>
            </w:r>
          </w:p>
        </w:tc>
      </w:tr>
      <w:tr w:rsidR="00782CD8" w:rsidRPr="006108F3" w:rsidTr="00893FF4">
        <w:trPr>
          <w:cnfStyle w:val="000000010000" w:firstRow="0" w:lastRow="0" w:firstColumn="0" w:lastColumn="0" w:oddVBand="0" w:evenVBand="0" w:oddHBand="0" w:evenHBand="1" w:firstRowFirstColumn="0" w:firstRowLastColumn="0" w:lastRowFirstColumn="0" w:lastRowLastColumn="0"/>
          <w:cantSplit/>
        </w:trPr>
        <w:tc>
          <w:tcPr>
            <w:tcW w:w="3096" w:type="dxa"/>
          </w:tcPr>
          <w:p w:rsidR="00782CD8" w:rsidRPr="006108F3" w:rsidRDefault="00782CD8" w:rsidP="00E66D18">
            <w:pPr>
              <w:bidi/>
              <w:spacing w:after="240" w:line="360" w:lineRule="exact"/>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اتفاق لوكارنو</w:t>
            </w:r>
          </w:p>
        </w:tc>
        <w:tc>
          <w:tcPr>
            <w:tcW w:w="3096" w:type="dxa"/>
          </w:tcPr>
          <w:p w:rsidR="00782CD8" w:rsidRPr="006108F3" w:rsidRDefault="00782CD8" w:rsidP="00E66D18">
            <w:pPr>
              <w:bidi/>
              <w:spacing w:after="240" w:line="360" w:lineRule="exact"/>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التصنيف الدولي للرسوم والنماذج الصناعية</w:t>
            </w:r>
          </w:p>
        </w:tc>
        <w:tc>
          <w:tcPr>
            <w:tcW w:w="3097" w:type="dxa"/>
          </w:tcPr>
          <w:p w:rsidR="00782CD8" w:rsidRPr="006108F3" w:rsidRDefault="00782CD8" w:rsidP="00E66D18">
            <w:pPr>
              <w:bidi/>
              <w:spacing w:after="240" w:line="360" w:lineRule="exact"/>
              <w:rPr>
                <w:rFonts w:ascii="Arabic Typesetting" w:hAnsi="Arabic Typesetting" w:cs="Arabic Typesetting"/>
                <w:sz w:val="36"/>
                <w:szCs w:val="36"/>
              </w:rPr>
            </w:pPr>
            <w:r w:rsidRPr="006108F3">
              <w:rPr>
                <w:rFonts w:ascii="Arabic Typesetting" w:eastAsia="Arial" w:hAnsi="Arabic Typesetting" w:cs="Arabic Typesetting"/>
                <w:sz w:val="36"/>
                <w:szCs w:val="36"/>
                <w:bdr w:val="nil"/>
              </w:rPr>
              <w:t>26</w:t>
            </w:r>
            <w:r w:rsidRPr="006108F3">
              <w:rPr>
                <w:rFonts w:ascii="Arabic Typesetting" w:eastAsia="Arial" w:hAnsi="Arabic Typesetting" w:cs="Arabic Typesetting"/>
                <w:sz w:val="36"/>
                <w:szCs w:val="36"/>
                <w:bdr w:val="nil"/>
                <w:rtl/>
              </w:rPr>
              <w:t xml:space="preserve"> يناير </w:t>
            </w:r>
            <w:r w:rsidRPr="006108F3">
              <w:rPr>
                <w:rFonts w:ascii="Arabic Typesetting" w:eastAsia="Arial" w:hAnsi="Arabic Typesetting" w:cs="Arabic Typesetting"/>
                <w:sz w:val="36"/>
                <w:szCs w:val="36"/>
                <w:bdr w:val="nil"/>
              </w:rPr>
              <w:t>2001</w:t>
            </w:r>
          </w:p>
        </w:tc>
      </w:tr>
      <w:tr w:rsidR="00782CD8" w:rsidRPr="006108F3" w:rsidTr="00893FF4">
        <w:trPr>
          <w:cnfStyle w:val="000000100000" w:firstRow="0" w:lastRow="0" w:firstColumn="0" w:lastColumn="0" w:oddVBand="0" w:evenVBand="0" w:oddHBand="1" w:evenHBand="0" w:firstRowFirstColumn="0" w:firstRowLastColumn="0" w:lastRowFirstColumn="0" w:lastRowLastColumn="0"/>
          <w:cantSplit/>
        </w:trPr>
        <w:tc>
          <w:tcPr>
            <w:tcW w:w="3096" w:type="dxa"/>
          </w:tcPr>
          <w:p w:rsidR="00782CD8" w:rsidRPr="006108F3" w:rsidRDefault="00782CD8" w:rsidP="00E66D18">
            <w:pPr>
              <w:bidi/>
              <w:spacing w:after="240" w:line="360" w:lineRule="exact"/>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اتفاق نيس</w:t>
            </w:r>
          </w:p>
        </w:tc>
        <w:tc>
          <w:tcPr>
            <w:tcW w:w="3096" w:type="dxa"/>
          </w:tcPr>
          <w:p w:rsidR="00782CD8" w:rsidRPr="006108F3" w:rsidRDefault="00782CD8" w:rsidP="00E66D18">
            <w:pPr>
              <w:bidi/>
              <w:spacing w:after="240" w:line="360" w:lineRule="exact"/>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تصنيف العلامات</w:t>
            </w:r>
          </w:p>
        </w:tc>
        <w:tc>
          <w:tcPr>
            <w:tcW w:w="3097" w:type="dxa"/>
          </w:tcPr>
          <w:p w:rsidR="00782CD8" w:rsidRPr="006108F3" w:rsidRDefault="00782CD8" w:rsidP="00E66D18">
            <w:pPr>
              <w:bidi/>
              <w:spacing w:after="240" w:line="360" w:lineRule="exact"/>
              <w:rPr>
                <w:rFonts w:ascii="Arabic Typesetting" w:hAnsi="Arabic Typesetting" w:cs="Arabic Typesetting"/>
                <w:sz w:val="36"/>
                <w:szCs w:val="36"/>
              </w:rPr>
            </w:pPr>
            <w:r w:rsidRPr="006108F3">
              <w:rPr>
                <w:rFonts w:ascii="Arabic Typesetting" w:eastAsia="Arial" w:hAnsi="Arabic Typesetting" w:cs="Arabic Typesetting"/>
                <w:sz w:val="36"/>
                <w:szCs w:val="36"/>
                <w:bdr w:val="nil"/>
              </w:rPr>
              <w:t>21</w:t>
            </w:r>
            <w:r w:rsidRPr="006108F3">
              <w:rPr>
                <w:rFonts w:ascii="Arabic Typesetting" w:eastAsia="Arial" w:hAnsi="Arabic Typesetting" w:cs="Arabic Typesetting"/>
                <w:sz w:val="36"/>
                <w:szCs w:val="36"/>
                <w:bdr w:val="nil"/>
                <w:rtl/>
              </w:rPr>
              <w:t xml:space="preserve"> مارس </w:t>
            </w:r>
            <w:r w:rsidRPr="006108F3">
              <w:rPr>
                <w:rFonts w:ascii="Arabic Typesetting" w:eastAsia="Arial" w:hAnsi="Arabic Typesetting" w:cs="Arabic Typesetting"/>
                <w:sz w:val="36"/>
                <w:szCs w:val="36"/>
                <w:bdr w:val="nil"/>
              </w:rPr>
              <w:t>2001</w:t>
            </w:r>
          </w:p>
        </w:tc>
      </w:tr>
      <w:tr w:rsidR="00782CD8" w:rsidRPr="006108F3" w:rsidTr="00893FF4">
        <w:trPr>
          <w:cnfStyle w:val="000000010000" w:firstRow="0" w:lastRow="0" w:firstColumn="0" w:lastColumn="0" w:oddVBand="0" w:evenVBand="0" w:oddHBand="0" w:evenHBand="1" w:firstRowFirstColumn="0" w:firstRowLastColumn="0" w:lastRowFirstColumn="0" w:lastRowLastColumn="0"/>
          <w:cantSplit/>
        </w:trPr>
        <w:tc>
          <w:tcPr>
            <w:tcW w:w="3096" w:type="dxa"/>
          </w:tcPr>
          <w:p w:rsidR="00782CD8" w:rsidRPr="006108F3" w:rsidRDefault="00782CD8" w:rsidP="00E66D18">
            <w:pPr>
              <w:bidi/>
              <w:spacing w:after="240" w:line="360" w:lineRule="exact"/>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معاهدة بودابست</w:t>
            </w:r>
          </w:p>
        </w:tc>
        <w:tc>
          <w:tcPr>
            <w:tcW w:w="3096" w:type="dxa"/>
          </w:tcPr>
          <w:p w:rsidR="00782CD8" w:rsidRPr="006108F3" w:rsidRDefault="00782CD8" w:rsidP="00E66D18">
            <w:pPr>
              <w:bidi/>
              <w:spacing w:after="240" w:line="360" w:lineRule="exact"/>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الاعتراف الدولي بإجراءات إيداع الكائنات الدقيقة</w:t>
            </w:r>
          </w:p>
        </w:tc>
        <w:tc>
          <w:tcPr>
            <w:tcW w:w="3097" w:type="dxa"/>
          </w:tcPr>
          <w:p w:rsidR="00782CD8" w:rsidRPr="006108F3" w:rsidRDefault="00782CD8" w:rsidP="00E66D18">
            <w:pPr>
              <w:bidi/>
              <w:spacing w:after="240" w:line="360" w:lineRule="exact"/>
              <w:rPr>
                <w:rFonts w:ascii="Arabic Typesetting" w:hAnsi="Arabic Typesetting" w:cs="Arabic Typesetting"/>
                <w:sz w:val="36"/>
                <w:szCs w:val="36"/>
              </w:rPr>
            </w:pPr>
            <w:r w:rsidRPr="006108F3">
              <w:rPr>
                <w:rFonts w:ascii="Arabic Typesetting" w:eastAsia="Arial" w:hAnsi="Arabic Typesetting" w:cs="Arabic Typesetting"/>
                <w:sz w:val="36"/>
                <w:szCs w:val="36"/>
                <w:bdr w:val="nil"/>
              </w:rPr>
              <w:t>21</w:t>
            </w:r>
            <w:r w:rsidRPr="006108F3">
              <w:rPr>
                <w:rFonts w:ascii="Arabic Typesetting" w:eastAsia="Arial" w:hAnsi="Arabic Typesetting" w:cs="Arabic Typesetting"/>
                <w:sz w:val="36"/>
                <w:szCs w:val="36"/>
                <w:bdr w:val="nil"/>
                <w:rtl/>
              </w:rPr>
              <w:t xml:space="preserve"> مارس </w:t>
            </w:r>
            <w:r w:rsidRPr="006108F3">
              <w:rPr>
                <w:rFonts w:ascii="Arabic Typesetting" w:eastAsia="Arial" w:hAnsi="Arabic Typesetting" w:cs="Arabic Typesetting"/>
                <w:sz w:val="36"/>
                <w:szCs w:val="36"/>
                <w:bdr w:val="nil"/>
              </w:rPr>
              <w:t>2001</w:t>
            </w:r>
          </w:p>
        </w:tc>
      </w:tr>
      <w:tr w:rsidR="00782CD8" w:rsidRPr="006108F3" w:rsidTr="00893FF4">
        <w:trPr>
          <w:cnfStyle w:val="000000100000" w:firstRow="0" w:lastRow="0" w:firstColumn="0" w:lastColumn="0" w:oddVBand="0" w:evenVBand="0" w:oddHBand="1" w:evenHBand="0" w:firstRowFirstColumn="0" w:firstRowLastColumn="0" w:lastRowFirstColumn="0" w:lastRowLastColumn="0"/>
          <w:cantSplit/>
        </w:trPr>
        <w:tc>
          <w:tcPr>
            <w:tcW w:w="3096" w:type="dxa"/>
          </w:tcPr>
          <w:p w:rsidR="00782CD8" w:rsidRPr="006108F3" w:rsidRDefault="00782CD8" w:rsidP="00E66D18">
            <w:pPr>
              <w:bidi/>
              <w:spacing w:after="240" w:line="360" w:lineRule="exact"/>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اتفاق ستراسبورغ</w:t>
            </w:r>
          </w:p>
        </w:tc>
        <w:tc>
          <w:tcPr>
            <w:tcW w:w="3096" w:type="dxa"/>
          </w:tcPr>
          <w:p w:rsidR="00782CD8" w:rsidRPr="006108F3" w:rsidRDefault="00782CD8" w:rsidP="00E66D18">
            <w:pPr>
              <w:bidi/>
              <w:spacing w:after="240" w:line="360" w:lineRule="exact"/>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التصنيف الدولي للبراءات</w:t>
            </w:r>
          </w:p>
        </w:tc>
        <w:tc>
          <w:tcPr>
            <w:tcW w:w="3097" w:type="dxa"/>
          </w:tcPr>
          <w:p w:rsidR="00782CD8" w:rsidRPr="006108F3" w:rsidRDefault="00782CD8" w:rsidP="00E66D18">
            <w:pPr>
              <w:bidi/>
              <w:spacing w:after="240" w:line="360" w:lineRule="exact"/>
              <w:rPr>
                <w:rFonts w:ascii="Arabic Typesetting" w:hAnsi="Arabic Typesetting" w:cs="Arabic Typesetting"/>
                <w:sz w:val="36"/>
                <w:szCs w:val="36"/>
              </w:rPr>
            </w:pPr>
            <w:r w:rsidRPr="006108F3">
              <w:rPr>
                <w:rFonts w:ascii="Arabic Typesetting" w:eastAsia="Arial" w:hAnsi="Arabic Typesetting" w:cs="Arabic Typesetting"/>
                <w:sz w:val="36"/>
                <w:szCs w:val="36"/>
                <w:bdr w:val="nil"/>
              </w:rPr>
              <w:t>26</w:t>
            </w:r>
            <w:r w:rsidRPr="006108F3">
              <w:rPr>
                <w:rFonts w:ascii="Arabic Typesetting" w:eastAsia="Arial" w:hAnsi="Arabic Typesetting" w:cs="Arabic Typesetting"/>
                <w:sz w:val="36"/>
                <w:szCs w:val="36"/>
                <w:bdr w:val="nil"/>
                <w:rtl/>
              </w:rPr>
              <w:t xml:space="preserve"> أكتوبر </w:t>
            </w:r>
            <w:r w:rsidRPr="006108F3">
              <w:rPr>
                <w:rFonts w:ascii="Arabic Typesetting" w:eastAsia="Arial" w:hAnsi="Arabic Typesetting" w:cs="Arabic Typesetting"/>
                <w:sz w:val="36"/>
                <w:szCs w:val="36"/>
                <w:bdr w:val="nil"/>
              </w:rPr>
              <w:t>2001</w:t>
            </w:r>
          </w:p>
        </w:tc>
      </w:tr>
      <w:tr w:rsidR="00782CD8" w:rsidRPr="006108F3" w:rsidTr="00893FF4">
        <w:trPr>
          <w:cnfStyle w:val="000000010000" w:firstRow="0" w:lastRow="0" w:firstColumn="0" w:lastColumn="0" w:oddVBand="0" w:evenVBand="0" w:oddHBand="0" w:evenHBand="1" w:firstRowFirstColumn="0" w:firstRowLastColumn="0" w:lastRowFirstColumn="0" w:lastRowLastColumn="0"/>
          <w:cantSplit/>
        </w:trPr>
        <w:tc>
          <w:tcPr>
            <w:tcW w:w="3096" w:type="dxa"/>
          </w:tcPr>
          <w:p w:rsidR="00782CD8" w:rsidRPr="006108F3" w:rsidRDefault="00782CD8" w:rsidP="00E66D18">
            <w:pPr>
              <w:bidi/>
              <w:spacing w:after="240" w:line="360" w:lineRule="exact"/>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معاهدة حق المؤلف</w:t>
            </w:r>
          </w:p>
        </w:tc>
        <w:tc>
          <w:tcPr>
            <w:tcW w:w="3096" w:type="dxa"/>
          </w:tcPr>
          <w:p w:rsidR="00782CD8" w:rsidRPr="006108F3" w:rsidRDefault="00782CD8" w:rsidP="00E66D18">
            <w:pPr>
              <w:bidi/>
              <w:spacing w:after="240" w:line="360" w:lineRule="exact"/>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حماية حق المؤلف</w:t>
            </w:r>
          </w:p>
        </w:tc>
        <w:tc>
          <w:tcPr>
            <w:tcW w:w="3097" w:type="dxa"/>
          </w:tcPr>
          <w:p w:rsidR="00782CD8" w:rsidRPr="006108F3" w:rsidRDefault="00782CD8" w:rsidP="00E66D18">
            <w:pPr>
              <w:bidi/>
              <w:spacing w:after="240" w:line="360" w:lineRule="exact"/>
              <w:rPr>
                <w:rFonts w:ascii="Arabic Typesetting" w:hAnsi="Arabic Typesetting" w:cs="Arabic Typesetting"/>
                <w:sz w:val="36"/>
                <w:szCs w:val="36"/>
              </w:rPr>
            </w:pPr>
            <w:r w:rsidRPr="006108F3">
              <w:rPr>
                <w:rFonts w:ascii="Arabic Typesetting" w:eastAsia="Arial" w:hAnsi="Arabic Typesetting" w:cs="Arabic Typesetting"/>
                <w:sz w:val="36"/>
                <w:szCs w:val="36"/>
                <w:bdr w:val="nil"/>
              </w:rPr>
              <w:t>6</w:t>
            </w:r>
            <w:r w:rsidRPr="006108F3">
              <w:rPr>
                <w:rFonts w:ascii="Arabic Typesetting" w:eastAsia="Arial" w:hAnsi="Arabic Typesetting" w:cs="Arabic Typesetting"/>
                <w:sz w:val="36"/>
                <w:szCs w:val="36"/>
                <w:bdr w:val="nil"/>
                <w:rtl/>
              </w:rPr>
              <w:t xml:space="preserve"> مارس </w:t>
            </w:r>
            <w:r w:rsidRPr="006108F3">
              <w:rPr>
                <w:rFonts w:ascii="Arabic Typesetting" w:eastAsia="Arial" w:hAnsi="Arabic Typesetting" w:cs="Arabic Typesetting"/>
                <w:sz w:val="36"/>
                <w:szCs w:val="36"/>
                <w:bdr w:val="nil"/>
              </w:rPr>
              <w:t>2002</w:t>
            </w:r>
          </w:p>
        </w:tc>
      </w:tr>
      <w:tr w:rsidR="00782CD8" w:rsidRPr="006108F3" w:rsidTr="00893FF4">
        <w:trPr>
          <w:cnfStyle w:val="000000100000" w:firstRow="0" w:lastRow="0" w:firstColumn="0" w:lastColumn="0" w:oddVBand="0" w:evenVBand="0" w:oddHBand="1" w:evenHBand="0" w:firstRowFirstColumn="0" w:firstRowLastColumn="0" w:lastRowFirstColumn="0" w:lastRowLastColumn="0"/>
          <w:cantSplit/>
        </w:trPr>
        <w:tc>
          <w:tcPr>
            <w:tcW w:w="3096" w:type="dxa"/>
          </w:tcPr>
          <w:p w:rsidR="00782CD8" w:rsidRPr="006108F3" w:rsidRDefault="00782CD8" w:rsidP="00E66D18">
            <w:pPr>
              <w:bidi/>
              <w:spacing w:after="240" w:line="360" w:lineRule="exact"/>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معاهدة الأداء والتسجيل الصوتي</w:t>
            </w:r>
          </w:p>
        </w:tc>
        <w:tc>
          <w:tcPr>
            <w:tcW w:w="3096" w:type="dxa"/>
          </w:tcPr>
          <w:p w:rsidR="00782CD8" w:rsidRPr="006108F3" w:rsidRDefault="00782CD8" w:rsidP="00E66D18">
            <w:pPr>
              <w:bidi/>
              <w:spacing w:after="240" w:line="360" w:lineRule="exact"/>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الأداء والتسجيل الصوتي</w:t>
            </w:r>
          </w:p>
        </w:tc>
        <w:tc>
          <w:tcPr>
            <w:tcW w:w="3097" w:type="dxa"/>
          </w:tcPr>
          <w:p w:rsidR="00782CD8" w:rsidRPr="006108F3" w:rsidRDefault="00782CD8" w:rsidP="00E66D18">
            <w:pPr>
              <w:bidi/>
              <w:spacing w:after="240" w:line="360" w:lineRule="exact"/>
              <w:rPr>
                <w:rFonts w:ascii="Arabic Typesetting" w:hAnsi="Arabic Typesetting" w:cs="Arabic Typesetting"/>
                <w:sz w:val="36"/>
                <w:szCs w:val="36"/>
              </w:rPr>
            </w:pPr>
            <w:r w:rsidRPr="006108F3">
              <w:rPr>
                <w:rFonts w:ascii="Arabic Typesetting" w:eastAsia="Arial" w:hAnsi="Arabic Typesetting" w:cs="Arabic Typesetting"/>
                <w:sz w:val="36"/>
                <w:szCs w:val="36"/>
                <w:bdr w:val="nil"/>
              </w:rPr>
              <w:t>20</w:t>
            </w:r>
            <w:r w:rsidRPr="006108F3">
              <w:rPr>
                <w:rFonts w:ascii="Arabic Typesetting" w:eastAsia="Arial" w:hAnsi="Arabic Typesetting" w:cs="Arabic Typesetting"/>
                <w:sz w:val="36"/>
                <w:szCs w:val="36"/>
                <w:bdr w:val="nil"/>
                <w:rtl/>
              </w:rPr>
              <w:t xml:space="preserve"> مايو </w:t>
            </w:r>
            <w:r w:rsidRPr="006108F3">
              <w:rPr>
                <w:rFonts w:ascii="Arabic Typesetting" w:eastAsia="Arial" w:hAnsi="Arabic Typesetting" w:cs="Arabic Typesetting"/>
                <w:sz w:val="36"/>
                <w:szCs w:val="36"/>
                <w:bdr w:val="nil"/>
              </w:rPr>
              <w:t>2002</w:t>
            </w:r>
          </w:p>
        </w:tc>
      </w:tr>
      <w:tr w:rsidR="00782CD8" w:rsidRPr="006108F3" w:rsidTr="00893FF4">
        <w:trPr>
          <w:cnfStyle w:val="000000010000" w:firstRow="0" w:lastRow="0" w:firstColumn="0" w:lastColumn="0" w:oddVBand="0" w:evenVBand="0" w:oddHBand="0" w:evenHBand="1" w:firstRowFirstColumn="0" w:firstRowLastColumn="0" w:lastRowFirstColumn="0" w:lastRowLastColumn="0"/>
          <w:cantSplit/>
        </w:trPr>
        <w:tc>
          <w:tcPr>
            <w:tcW w:w="3096" w:type="dxa"/>
          </w:tcPr>
          <w:p w:rsidR="00782CD8" w:rsidRPr="006108F3" w:rsidRDefault="00782CD8" w:rsidP="00E66D18">
            <w:pPr>
              <w:bidi/>
              <w:spacing w:after="240" w:line="360" w:lineRule="exact"/>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معاهدة بيجين بشأن الأداء السمعي البصري</w:t>
            </w:r>
          </w:p>
        </w:tc>
        <w:tc>
          <w:tcPr>
            <w:tcW w:w="3096" w:type="dxa"/>
          </w:tcPr>
          <w:p w:rsidR="00782CD8" w:rsidRPr="006108F3" w:rsidRDefault="00782CD8" w:rsidP="00E66D18">
            <w:pPr>
              <w:bidi/>
              <w:spacing w:after="240" w:line="360" w:lineRule="exact"/>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الأداء السمعي البصري</w:t>
            </w:r>
          </w:p>
        </w:tc>
        <w:tc>
          <w:tcPr>
            <w:tcW w:w="3097" w:type="dxa"/>
          </w:tcPr>
          <w:p w:rsidR="00782CD8" w:rsidRPr="006108F3" w:rsidRDefault="00782CD8" w:rsidP="006618EA">
            <w:pPr>
              <w:bidi/>
              <w:spacing w:after="240" w:line="360" w:lineRule="exact"/>
              <w:rPr>
                <w:rFonts w:ascii="Arabic Typesetting" w:hAnsi="Arabic Typesetting" w:cs="Arabic Typesetting"/>
                <w:sz w:val="36"/>
                <w:szCs w:val="36"/>
              </w:rPr>
            </w:pPr>
            <w:r w:rsidRPr="006108F3">
              <w:rPr>
                <w:rFonts w:ascii="Arabic Typesetting" w:eastAsia="Arial" w:hAnsi="Arabic Typesetting" w:cs="Arabic Typesetting"/>
                <w:sz w:val="36"/>
                <w:szCs w:val="36"/>
                <w:bdr w:val="nil"/>
              </w:rPr>
              <w:t>26</w:t>
            </w:r>
            <w:r w:rsidRPr="006108F3">
              <w:rPr>
                <w:rFonts w:ascii="Arabic Typesetting" w:eastAsia="Arial" w:hAnsi="Arabic Typesetting" w:cs="Arabic Typesetting"/>
                <w:sz w:val="36"/>
                <w:szCs w:val="36"/>
                <w:bdr w:val="nil"/>
                <w:rtl/>
              </w:rPr>
              <w:t xml:space="preserve"> يونيه </w:t>
            </w:r>
            <w:r w:rsidRPr="006108F3">
              <w:rPr>
                <w:rFonts w:ascii="Arabic Typesetting" w:eastAsia="Arial" w:hAnsi="Arabic Typesetting" w:cs="Arabic Typesetting"/>
                <w:sz w:val="36"/>
                <w:szCs w:val="36"/>
                <w:bdr w:val="nil"/>
              </w:rPr>
              <w:t>2012</w:t>
            </w:r>
            <w:r w:rsidRPr="006108F3">
              <w:rPr>
                <w:rFonts w:ascii="Arabic Typesetting" w:eastAsia="Arial" w:hAnsi="Arabic Typesetting" w:cs="Arabic Typesetting"/>
                <w:sz w:val="36"/>
                <w:szCs w:val="36"/>
                <w:bdr w:val="nil"/>
                <w:rtl/>
              </w:rPr>
              <w:t xml:space="preserve"> (توقيع فقط)؛ عملية المصادقة جارية</w:t>
            </w:r>
          </w:p>
        </w:tc>
      </w:tr>
      <w:tr w:rsidR="00782CD8" w:rsidRPr="006108F3" w:rsidTr="00893FF4">
        <w:trPr>
          <w:cnfStyle w:val="000000100000" w:firstRow="0" w:lastRow="0" w:firstColumn="0" w:lastColumn="0" w:oddVBand="0" w:evenVBand="0" w:oddHBand="1" w:evenHBand="0" w:firstRowFirstColumn="0" w:firstRowLastColumn="0" w:lastRowFirstColumn="0" w:lastRowLastColumn="0"/>
          <w:cantSplit/>
        </w:trPr>
        <w:tc>
          <w:tcPr>
            <w:tcW w:w="3096" w:type="dxa"/>
          </w:tcPr>
          <w:p w:rsidR="00782CD8" w:rsidRPr="006108F3" w:rsidRDefault="006618EA" w:rsidP="00E66D18">
            <w:pPr>
              <w:bidi/>
              <w:spacing w:after="240" w:line="360" w:lineRule="exact"/>
              <w:rPr>
                <w:rFonts w:ascii="Arabic Typesetting" w:hAnsi="Arabic Typesetting" w:cs="Arabic Typesetting"/>
                <w:sz w:val="36"/>
                <w:szCs w:val="36"/>
              </w:rPr>
            </w:pPr>
            <w:r>
              <w:rPr>
                <w:rFonts w:ascii="Arabic Typesetting" w:eastAsia="Arial" w:hAnsi="Arabic Typesetting" w:cs="Arabic Typesetting"/>
                <w:sz w:val="36"/>
                <w:szCs w:val="36"/>
                <w:bdr w:val="nil"/>
                <w:rtl/>
              </w:rPr>
              <w:t>البروتوكول المتعلق باتفاق مدريد</w:t>
            </w:r>
          </w:p>
        </w:tc>
        <w:tc>
          <w:tcPr>
            <w:tcW w:w="3096" w:type="dxa"/>
          </w:tcPr>
          <w:p w:rsidR="00782CD8" w:rsidRPr="006108F3" w:rsidRDefault="00782CD8" w:rsidP="00E66D18">
            <w:pPr>
              <w:bidi/>
              <w:spacing w:after="240" w:line="360" w:lineRule="exact"/>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التسجيل الدولي للعلامات</w:t>
            </w:r>
          </w:p>
        </w:tc>
        <w:tc>
          <w:tcPr>
            <w:tcW w:w="3097" w:type="dxa"/>
          </w:tcPr>
          <w:p w:rsidR="00782CD8" w:rsidRPr="006108F3" w:rsidRDefault="00782CD8" w:rsidP="00E66D18">
            <w:pPr>
              <w:bidi/>
              <w:spacing w:after="240" w:line="360" w:lineRule="exact"/>
              <w:rPr>
                <w:rFonts w:ascii="Arabic Typesetting" w:hAnsi="Arabic Typesetting" w:cs="Arabic Typesetting"/>
                <w:sz w:val="36"/>
                <w:szCs w:val="36"/>
              </w:rPr>
            </w:pPr>
            <w:r w:rsidRPr="006108F3">
              <w:rPr>
                <w:rFonts w:ascii="Arabic Typesetting" w:eastAsia="Arial" w:hAnsi="Arabic Typesetting" w:cs="Arabic Typesetting"/>
                <w:sz w:val="36"/>
                <w:szCs w:val="36"/>
                <w:bdr w:val="nil"/>
              </w:rPr>
              <w:t>9</w:t>
            </w:r>
            <w:r w:rsidRPr="006108F3">
              <w:rPr>
                <w:rFonts w:ascii="Arabic Typesetting" w:eastAsia="Arial" w:hAnsi="Arabic Typesetting" w:cs="Arabic Typesetting"/>
                <w:sz w:val="36"/>
                <w:szCs w:val="36"/>
                <w:bdr w:val="nil"/>
                <w:rtl/>
              </w:rPr>
              <w:t xml:space="preserve"> فبراير </w:t>
            </w:r>
            <w:r w:rsidRPr="006108F3">
              <w:rPr>
                <w:rFonts w:ascii="Arabic Typesetting" w:eastAsia="Arial" w:hAnsi="Arabic Typesetting" w:cs="Arabic Typesetting"/>
                <w:sz w:val="36"/>
                <w:szCs w:val="36"/>
                <w:bdr w:val="nil"/>
              </w:rPr>
              <w:t>2013</w:t>
            </w:r>
          </w:p>
        </w:tc>
      </w:tr>
      <w:tr w:rsidR="00782CD8" w:rsidRPr="006108F3" w:rsidTr="00893FF4">
        <w:trPr>
          <w:cnfStyle w:val="000000010000" w:firstRow="0" w:lastRow="0" w:firstColumn="0" w:lastColumn="0" w:oddVBand="0" w:evenVBand="0" w:oddHBand="0" w:evenHBand="1" w:firstRowFirstColumn="0" w:firstRowLastColumn="0" w:lastRowFirstColumn="0" w:lastRowLastColumn="0"/>
          <w:cantSplit/>
        </w:trPr>
        <w:tc>
          <w:tcPr>
            <w:tcW w:w="3096" w:type="dxa"/>
          </w:tcPr>
          <w:p w:rsidR="00782CD8" w:rsidRPr="006108F3" w:rsidRDefault="00782CD8" w:rsidP="00E66D18">
            <w:pPr>
              <w:bidi/>
              <w:spacing w:after="240" w:line="360" w:lineRule="exact"/>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م</w:t>
            </w:r>
            <w:r w:rsidR="006618EA">
              <w:rPr>
                <w:rFonts w:ascii="Arabic Typesetting" w:eastAsia="Arial" w:hAnsi="Arabic Typesetting" w:cs="Arabic Typesetting"/>
                <w:sz w:val="36"/>
                <w:szCs w:val="36"/>
                <w:bdr w:val="nil"/>
                <w:rtl/>
              </w:rPr>
              <w:t>عاهدة مراكش للأشخاص معاقي البصر</w:t>
            </w:r>
          </w:p>
        </w:tc>
        <w:tc>
          <w:tcPr>
            <w:tcW w:w="3096" w:type="dxa"/>
          </w:tcPr>
          <w:p w:rsidR="00782CD8" w:rsidRPr="006108F3" w:rsidRDefault="00782CD8" w:rsidP="00E66D18">
            <w:pPr>
              <w:bidi/>
              <w:spacing w:after="240" w:line="360" w:lineRule="exact"/>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تقييدات واستثناءات إلزامية لفائدة الأشخاص المكفوفين أو معاقي البصر أو ذوي إعاقات أخرى في قراءة المطبوعات</w:t>
            </w:r>
          </w:p>
        </w:tc>
        <w:tc>
          <w:tcPr>
            <w:tcW w:w="3097" w:type="dxa"/>
          </w:tcPr>
          <w:p w:rsidR="00782CD8" w:rsidRPr="006108F3" w:rsidRDefault="00782CD8" w:rsidP="006618EA">
            <w:pPr>
              <w:bidi/>
              <w:spacing w:after="240" w:line="360" w:lineRule="exact"/>
              <w:rPr>
                <w:rFonts w:ascii="Arabic Typesetting" w:hAnsi="Arabic Typesetting" w:cs="Arabic Typesetting"/>
                <w:sz w:val="36"/>
                <w:szCs w:val="36"/>
              </w:rPr>
            </w:pPr>
            <w:r w:rsidRPr="006108F3">
              <w:rPr>
                <w:rFonts w:ascii="Arabic Typesetting" w:eastAsia="Arial" w:hAnsi="Arabic Typesetting" w:cs="Arabic Typesetting"/>
                <w:sz w:val="36"/>
                <w:szCs w:val="36"/>
                <w:bdr w:val="nil"/>
              </w:rPr>
              <w:t>29</w:t>
            </w:r>
            <w:r w:rsidRPr="006108F3">
              <w:rPr>
                <w:rFonts w:ascii="Arabic Typesetting" w:eastAsia="Arial" w:hAnsi="Arabic Typesetting" w:cs="Arabic Typesetting"/>
                <w:sz w:val="36"/>
                <w:szCs w:val="36"/>
                <w:bdr w:val="nil"/>
                <w:rtl/>
              </w:rPr>
              <w:t xml:space="preserve"> يوليه </w:t>
            </w:r>
            <w:r w:rsidRPr="006108F3">
              <w:rPr>
                <w:rFonts w:ascii="Arabic Typesetting" w:eastAsia="Arial" w:hAnsi="Arabic Typesetting" w:cs="Arabic Typesetting"/>
                <w:sz w:val="36"/>
                <w:szCs w:val="36"/>
                <w:bdr w:val="nil"/>
              </w:rPr>
              <w:t>2005</w:t>
            </w:r>
            <w:r w:rsidRPr="006108F3">
              <w:rPr>
                <w:rFonts w:ascii="Arabic Typesetting" w:eastAsia="Arial" w:hAnsi="Arabic Typesetting" w:cs="Arabic Typesetting"/>
                <w:sz w:val="36"/>
                <w:szCs w:val="36"/>
                <w:bdr w:val="nil"/>
                <w:rtl/>
              </w:rPr>
              <w:t xml:space="preserve"> (مصادق عليها لكنها لم تدخل بعد حيز النفاذ)</w:t>
            </w:r>
          </w:p>
        </w:tc>
      </w:tr>
    </w:tbl>
    <w:p w:rsidR="00782CD8" w:rsidRPr="006108F3" w:rsidRDefault="00782CD8" w:rsidP="00E66D18">
      <w:pPr>
        <w:pStyle w:val="NumberedParaAR"/>
        <w:tabs>
          <w:tab w:val="clear" w:pos="567"/>
        </w:tabs>
        <w:spacing w:before="240"/>
        <w:rPr>
          <w:rFonts w:eastAsia="Arial"/>
          <w:bdr w:val="nil"/>
        </w:rPr>
      </w:pPr>
      <w:r w:rsidRPr="006108F3">
        <w:rPr>
          <w:rFonts w:eastAsia="Arial"/>
          <w:bdr w:val="nil"/>
          <w:rtl/>
        </w:rPr>
        <w:t>وتقوم المكسيك بدور مكتب تسلم الطلبات المودعة بناءً على معاهدة التعاون بشأن البراءات ومكتب المنشأ المُعيَّن لنظام مدريد، مما أكسبها خبرة موسعة في عمليات هذين النظامين.</w:t>
      </w:r>
    </w:p>
    <w:p w:rsidR="00782CD8" w:rsidRPr="006108F3" w:rsidRDefault="00782CD8" w:rsidP="00E66D18">
      <w:pPr>
        <w:pStyle w:val="NumberedParaAR"/>
        <w:tabs>
          <w:tab w:val="clear" w:pos="567"/>
        </w:tabs>
        <w:rPr>
          <w:rFonts w:eastAsia="Arial"/>
          <w:bdr w:val="nil"/>
        </w:rPr>
      </w:pPr>
      <w:r w:rsidRPr="006108F3">
        <w:rPr>
          <w:rFonts w:eastAsia="Arial"/>
          <w:bdr w:val="nil"/>
          <w:rtl/>
        </w:rPr>
        <w:t xml:space="preserve">وقد وقعت المكسيك مؤخراً على البروتوكول المتعلق باتفاق مدريد بشأن التسجيل الدولي للعلامات (بروتوكول مدريد). ومنذ دخول ذلك الصك حيز النفاذ في </w:t>
      </w:r>
      <w:r w:rsidRPr="006108F3">
        <w:rPr>
          <w:rFonts w:eastAsia="Arial"/>
          <w:bdr w:val="nil"/>
        </w:rPr>
        <w:t>19</w:t>
      </w:r>
      <w:r w:rsidRPr="006108F3">
        <w:rPr>
          <w:rFonts w:eastAsia="Arial"/>
          <w:bdr w:val="nil"/>
          <w:rtl/>
        </w:rPr>
        <w:t xml:space="preserve"> فبراير </w:t>
      </w:r>
      <w:r w:rsidRPr="006108F3">
        <w:rPr>
          <w:rFonts w:eastAsia="Arial"/>
          <w:bdr w:val="nil"/>
        </w:rPr>
        <w:t>2013</w:t>
      </w:r>
      <w:r w:rsidRPr="006108F3">
        <w:rPr>
          <w:rFonts w:eastAsia="Arial"/>
          <w:bdr w:val="nil"/>
          <w:rtl/>
        </w:rPr>
        <w:t xml:space="preserve">، بلغ مجموع عدد الطلبات </w:t>
      </w:r>
      <w:r w:rsidRPr="006108F3">
        <w:rPr>
          <w:rFonts w:eastAsia="Arial"/>
          <w:bdr w:val="nil"/>
        </w:rPr>
        <w:t>46825</w:t>
      </w:r>
      <w:r w:rsidRPr="006108F3">
        <w:rPr>
          <w:rFonts w:eastAsia="Arial"/>
          <w:bdr w:val="nil"/>
          <w:rtl/>
        </w:rPr>
        <w:t xml:space="preserve">. وانتقلت المكسيك من المرتبة السادسة عشرة بين أكبر مستخدمي بروتوكول مدريد إجمالاً في عام </w:t>
      </w:r>
      <w:r w:rsidRPr="006108F3">
        <w:rPr>
          <w:rFonts w:eastAsia="Arial"/>
          <w:bdr w:val="nil"/>
        </w:rPr>
        <w:t>2013</w:t>
      </w:r>
      <w:r w:rsidRPr="006108F3">
        <w:rPr>
          <w:rFonts w:eastAsia="Arial"/>
          <w:bdr w:val="nil"/>
          <w:rtl/>
        </w:rPr>
        <w:t xml:space="preserve"> إلى المرتبة العاشرة في عام </w:t>
      </w:r>
      <w:r w:rsidRPr="006108F3">
        <w:rPr>
          <w:rFonts w:eastAsia="Arial"/>
          <w:bdr w:val="nil"/>
        </w:rPr>
        <w:t>2015</w:t>
      </w:r>
      <w:r w:rsidRPr="006108F3">
        <w:rPr>
          <w:rFonts w:eastAsia="Arial"/>
          <w:bdr w:val="nil"/>
          <w:rtl/>
        </w:rPr>
        <w:t>.</w:t>
      </w:r>
    </w:p>
    <w:p w:rsidR="00782CD8" w:rsidRPr="006108F3" w:rsidRDefault="00782CD8" w:rsidP="00E66D18">
      <w:pPr>
        <w:bidi/>
        <w:ind w:firstLine="1984"/>
        <w:jc w:val="center"/>
        <w:rPr>
          <w:szCs w:val="22"/>
        </w:rPr>
      </w:pPr>
      <w:r w:rsidRPr="006108F3">
        <w:rPr>
          <w:rFonts w:ascii="Arabic Typesetting" w:eastAsia="Arial" w:hAnsi="Arabic Typesetting" w:cs="Arabic Typesetting"/>
          <w:noProof/>
          <w:sz w:val="36"/>
          <w:szCs w:val="36"/>
          <w:bdr w:val="nil"/>
        </w:rPr>
        <w:lastRenderedPageBreak/>
        <mc:AlternateContent>
          <mc:Choice Requires="wps">
            <w:drawing>
              <wp:anchor distT="0" distB="0" distL="114300" distR="114300" simplePos="0" relativeHeight="251672576" behindDoc="0" locked="0" layoutInCell="1" allowOverlap="1" wp14:anchorId="36096F43" wp14:editId="22FE2593">
                <wp:simplePos x="0" y="0"/>
                <wp:positionH relativeFrom="column">
                  <wp:posOffset>4080510</wp:posOffset>
                </wp:positionH>
                <wp:positionV relativeFrom="paragraph">
                  <wp:posOffset>411480</wp:posOffset>
                </wp:positionV>
                <wp:extent cx="1498600" cy="334645"/>
                <wp:effectExtent l="0" t="0" r="25400" b="25400"/>
                <wp:wrapNone/>
                <wp:docPr id="120"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334645"/>
                        </a:xfrm>
                        <a:prstGeom prst="rect">
                          <a:avLst/>
                        </a:prstGeom>
                        <a:solidFill>
                          <a:srgbClr val="FFFFFF"/>
                        </a:solidFill>
                        <a:ln w="9525">
                          <a:solidFill>
                            <a:srgbClr val="000000"/>
                          </a:solidFill>
                          <a:miter lim="800000"/>
                          <a:headEnd/>
                          <a:tailEnd/>
                        </a:ln>
                      </wps:spPr>
                      <wps:txbx>
                        <w:txbxContent>
                          <w:p w:rsidR="00DB7C65" w:rsidRPr="00557519" w:rsidRDefault="00DB7C65" w:rsidP="00782CD8">
                            <w:pPr>
                              <w:bidi/>
                              <w:jc w:val="center"/>
                              <w:rPr>
                                <w:rFonts w:ascii="Arabic Typesetting" w:hAnsi="Arabic Typesetting" w:cs="Arabic Typesetting"/>
                                <w:sz w:val="28"/>
                                <w:szCs w:val="28"/>
                              </w:rPr>
                            </w:pPr>
                            <w:r w:rsidRPr="00557519">
                              <w:rPr>
                                <w:rFonts w:ascii="Arabic Typesetting" w:eastAsia="Arial" w:hAnsi="Arabic Typesetting" w:cs="Arabic Typesetting"/>
                                <w:sz w:val="28"/>
                                <w:szCs w:val="28"/>
                                <w:bdr w:val="nil"/>
                                <w:rtl/>
                              </w:rPr>
                              <w:t>عدد الطلبات المودعة في المكسيك باعتبارها مكتباً معيَّنا</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20" o:spid="_x0000_s1036" type="#_x0000_t202" style="position:absolute;left:0;text-align:left;margin-left:321.3pt;margin-top:32.4pt;width:118pt;height:26.35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">
                <v:textbox style="mso-fit-shape-to-text:t">
                  <w:txbxContent>
                    <w:p w:rsidR="00DB7C65" w:rsidRPr="00557519" w:rsidRDefault="00DB7C65" w:rsidP="00782CD8">
                      <w:pPr>
                        <w:bidi/>
                        <w:jc w:val="center"/>
                        <w:rPr>
                          <w:rFonts w:ascii="Arabic Typesetting" w:hAnsi="Arabic Typesetting" w:cs="Arabic Typesetting"/>
                          <w:sz w:val="28"/>
                          <w:szCs w:val="28"/>
                        </w:rPr>
                      </w:pPr>
                      <w:r w:rsidRPr="00557519">
                        <w:rPr>
                          <w:rFonts w:ascii="Arabic Typesetting" w:eastAsia="Arial" w:hAnsi="Arabic Typesetting" w:cs="Arabic Typesetting"/>
                          <w:sz w:val="28"/>
                          <w:szCs w:val="28"/>
                          <w:bdr w:val="nil"/>
                          <w:rtl/>
                        </w:rPr>
                        <w:t>عدد الطلبات المودعة في المكسيك باعتبارها مكتباً معيَّنا</w:t>
                      </w:r>
                    </w:p>
                  </w:txbxContent>
                </v:textbox>
              </v:shape>
            </w:pict>
          </mc:Fallback>
        </mc:AlternateContent>
      </w:r>
      <w:r w:rsidR="000D6AFD" w:rsidRPr="006108F3">
        <w:rPr>
          <w:noProof/>
          <w:szCs w:val="22"/>
        </w:rPr>
        <w:drawing>
          <wp:inline distT="0" distB="0" distL="0" distR="0" wp14:anchorId="0AF42FC7" wp14:editId="54D9A1AF">
            <wp:extent cx="3340100" cy="18538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40100" cy="1853870"/>
                    </a:xfrm>
                    <a:prstGeom prst="rect">
                      <a:avLst/>
                    </a:prstGeom>
                    <a:noFill/>
                  </pic:spPr>
                </pic:pic>
              </a:graphicData>
            </a:graphic>
          </wp:inline>
        </w:drawing>
      </w:r>
    </w:p>
    <w:p w:rsidR="00782CD8" w:rsidRPr="006108F3" w:rsidRDefault="00782CD8" w:rsidP="00E66D18">
      <w:pPr>
        <w:pStyle w:val="NumberedParaAR"/>
        <w:tabs>
          <w:tab w:val="clear" w:pos="567"/>
        </w:tabs>
        <w:spacing w:before="240"/>
        <w:rPr>
          <w:rFonts w:eastAsia="Arial"/>
          <w:bdr w:val="nil"/>
        </w:rPr>
      </w:pPr>
      <w:r w:rsidRPr="006108F3">
        <w:rPr>
          <w:rFonts w:eastAsia="Arial"/>
          <w:bdr w:val="nil"/>
          <w:rtl/>
        </w:rPr>
        <w:t xml:space="preserve">وقد قدمت المكسيك دعمها للويبو لتشجيع انضمام المزيد من بلدان أمريكا اللاتينية والكاريبي إلى نظام مدريد، ومن الممكن أن يتيح وجود مكتب خارجي في المكسيك للمنظمة أن تكرر النجاح الذي لاقاه بروتوكول مدريد في </w:t>
      </w:r>
      <w:r w:rsidR="00464997" w:rsidRPr="006108F3">
        <w:rPr>
          <w:rFonts w:eastAsia="Arial" w:hint="cs"/>
          <w:i/>
          <w:iCs/>
          <w:bdr w:val="nil"/>
          <w:rtl/>
        </w:rPr>
        <w:t>[المكسيك]</w:t>
      </w:r>
      <w:r w:rsidRPr="006108F3">
        <w:rPr>
          <w:rFonts w:eastAsia="Arial"/>
          <w:bdr w:val="nil"/>
          <w:rtl/>
        </w:rPr>
        <w:t>.</w:t>
      </w:r>
    </w:p>
    <w:p w:rsidR="00782CD8" w:rsidRPr="006108F3" w:rsidRDefault="00782CD8" w:rsidP="00E66D18">
      <w:pPr>
        <w:pStyle w:val="NumberedParaAR"/>
        <w:tabs>
          <w:tab w:val="clear" w:pos="567"/>
        </w:tabs>
        <w:rPr>
          <w:rFonts w:eastAsia="Arial"/>
          <w:bdr w:val="nil"/>
        </w:rPr>
      </w:pPr>
      <w:r w:rsidRPr="006108F3">
        <w:rPr>
          <w:rFonts w:eastAsia="Arial"/>
          <w:bdr w:val="nil"/>
          <w:rtl/>
        </w:rPr>
        <w:t>ومن الواضح أن من شأن خبرة المكسيك فيما يتعلق بمعاهدات الملكية الفكرية الدولية أن تتيح لها التعاون مع المكتب الخارجي فيما يلي:</w:t>
      </w:r>
    </w:p>
    <w:p w:rsidR="00782CD8" w:rsidRPr="006108F3" w:rsidRDefault="00782CD8" w:rsidP="00E25A70">
      <w:pPr>
        <w:numPr>
          <w:ilvl w:val="0"/>
          <w:numId w:val="48"/>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تشجيع انضمام بلدان جديدة إلى معاهدات تديرها الويبو في أمريكا اللاتينية والكاريبي؛</w:t>
      </w:r>
    </w:p>
    <w:p w:rsidR="00782CD8" w:rsidRPr="006108F3" w:rsidRDefault="00782CD8" w:rsidP="00E25A70">
      <w:pPr>
        <w:numPr>
          <w:ilvl w:val="0"/>
          <w:numId w:val="48"/>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وتيسير تنفيذ هذه المعاهدات وإدارتها.</w:t>
      </w:r>
    </w:p>
    <w:p w:rsidR="00782CD8" w:rsidRPr="006108F3" w:rsidRDefault="00782CD8" w:rsidP="00E66D18">
      <w:pPr>
        <w:pStyle w:val="NumberedParaAR"/>
        <w:tabs>
          <w:tab w:val="clear" w:pos="567"/>
        </w:tabs>
        <w:rPr>
          <w:rFonts w:eastAsia="Arial"/>
          <w:bdr w:val="nil"/>
        </w:rPr>
      </w:pPr>
      <w:r w:rsidRPr="006108F3">
        <w:rPr>
          <w:rFonts w:eastAsia="Arial"/>
          <w:bdr w:val="nil"/>
          <w:rtl/>
        </w:rPr>
        <w:t>وبالإضافة إلى ما سبق، ترتبط المكسيك من خلال المعهد المكسيكي للملكية الصناعية بعلاقات تعاون وثيق مع بعض أهم مكاتب الملكية الفكرية الوطنية على الصعيد الدولي: المكتب الأوروبي للبراءات ومكتب الولايات المتحدة للبراءات والعلامات التجارية ومكتب براءات اليابان ومكتب الدولة للملكية الفكرية في الصين والمكتب الكوري للملكية الفكرية، ومن شأن ذلك أن يفيد مكتباً خارجياً للويبو.</w:t>
      </w:r>
    </w:p>
    <w:p w:rsidR="00B363B7" w:rsidRPr="006108F3" w:rsidRDefault="00B363B7" w:rsidP="00E66D18">
      <w:pPr>
        <w:pStyle w:val="NormalParaAR"/>
        <w:keepNext/>
        <w:rPr>
          <w:b/>
          <w:bCs/>
          <w:color w:val="1F497D"/>
          <w:rtl/>
        </w:rPr>
      </w:pPr>
      <w:r w:rsidRPr="006108F3">
        <w:rPr>
          <w:b/>
          <w:bCs/>
          <w:color w:val="1F497D"/>
          <w:u w:val="single"/>
          <w:rtl/>
        </w:rPr>
        <w:t>الولاية المقترحة للمكتب الخارجي</w:t>
      </w:r>
      <w:r w:rsidR="00472A07" w:rsidRPr="00472A07">
        <w:rPr>
          <w:color w:val="1F497D"/>
          <w:vertAlign w:val="superscript"/>
          <w:rtl/>
        </w:rPr>
        <w:t>2</w:t>
      </w:r>
      <w:r w:rsidRPr="006108F3">
        <w:rPr>
          <w:b/>
          <w:bCs/>
          <w:color w:val="1F497D"/>
          <w:rtl/>
        </w:rPr>
        <w:t>:</w:t>
      </w:r>
    </w:p>
    <w:p w:rsidR="00B363B7" w:rsidRPr="006108F3" w:rsidRDefault="00B363B7" w:rsidP="00E66D18">
      <w:pPr>
        <w:pStyle w:val="NormalParaAR"/>
        <w:keepNext/>
        <w:rPr>
          <w:b/>
          <w:bCs/>
          <w:color w:val="1F497D"/>
          <w:rtl/>
        </w:rPr>
      </w:pPr>
      <w:r w:rsidRPr="006108F3">
        <w:rPr>
          <w:b/>
          <w:bCs/>
          <w:color w:val="1F497D"/>
          <w:rtl/>
        </w:rPr>
        <w:t>الغرض</w:t>
      </w:r>
      <w:r w:rsidR="00472A07" w:rsidRPr="00472A07">
        <w:rPr>
          <w:color w:val="1F497D"/>
          <w:vertAlign w:val="superscript"/>
          <w:rtl/>
        </w:rPr>
        <w:t>2</w:t>
      </w:r>
      <w:r w:rsidRPr="006108F3">
        <w:rPr>
          <w:b/>
          <w:bCs/>
          <w:color w:val="1F497D"/>
          <w:rtl/>
        </w:rPr>
        <w:t>:</w:t>
      </w:r>
    </w:p>
    <w:p w:rsidR="00782CD8" w:rsidRPr="006108F3" w:rsidRDefault="00782CD8" w:rsidP="00E66D18">
      <w:pPr>
        <w:pStyle w:val="NumberedParaAR"/>
        <w:tabs>
          <w:tab w:val="clear" w:pos="567"/>
        </w:tabs>
      </w:pPr>
      <w:r w:rsidRPr="006108F3">
        <w:rPr>
          <w:rFonts w:eastAsia="Arial"/>
          <w:bdr w:val="nil"/>
          <w:rtl/>
        </w:rPr>
        <w:t xml:space="preserve">تعرب المكسيك عن اهتمامها باستضافة مكتب خارجي يسهم في أعمال الويبو ويلبي احتياجات بلدان المنطقة وأولوياتها ويدعم جهود الويبو لتعزيز حقوق الملكية الفكرية وحمايتها. وسيَفِي المكتب بالأغراض التالية: </w:t>
      </w:r>
    </w:p>
    <w:p w:rsidR="00782CD8" w:rsidRPr="006108F3" w:rsidRDefault="00782CD8" w:rsidP="00E25A70">
      <w:pPr>
        <w:numPr>
          <w:ilvl w:val="0"/>
          <w:numId w:val="50"/>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مساندة أعمال الويبو في منطقة أمريكا اللاتينية والكاريبي؛</w:t>
      </w:r>
    </w:p>
    <w:p w:rsidR="00782CD8" w:rsidRPr="006108F3" w:rsidRDefault="00782CD8" w:rsidP="00E25A70">
      <w:pPr>
        <w:numPr>
          <w:ilvl w:val="0"/>
          <w:numId w:val="50"/>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وتحسين التنسيق بين الويبو وبلدان المنطقة؛</w:t>
      </w:r>
    </w:p>
    <w:p w:rsidR="00782CD8" w:rsidRPr="006108F3" w:rsidRDefault="00782CD8" w:rsidP="00E25A70">
      <w:pPr>
        <w:numPr>
          <w:ilvl w:val="0"/>
          <w:numId w:val="50"/>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وتعزيز التعاون بين الويبو والمكاتب الوطنية المسؤولة عن الملكية الفكرية وحق المؤلف؛</w:t>
      </w:r>
    </w:p>
    <w:p w:rsidR="00782CD8" w:rsidRPr="006108F3" w:rsidRDefault="00782CD8" w:rsidP="00E25A70">
      <w:pPr>
        <w:numPr>
          <w:ilvl w:val="0"/>
          <w:numId w:val="50"/>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ومواكبة مستجدات الاحتياجات إلى مساعدة في ميدان الملكية الفكرية في المنطقة؛</w:t>
      </w:r>
    </w:p>
    <w:p w:rsidR="00782CD8" w:rsidRPr="006108F3" w:rsidRDefault="00782CD8" w:rsidP="00E25A70">
      <w:pPr>
        <w:numPr>
          <w:ilvl w:val="0"/>
          <w:numId w:val="50"/>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وتنفيذ مشاريع في توقيتات مناسبة وبكفاءة لتعزيز فهم الملكية الفكرية واحترامها وتقويتها؛</w:t>
      </w:r>
    </w:p>
    <w:p w:rsidR="00782CD8" w:rsidRPr="006108F3" w:rsidRDefault="00782CD8" w:rsidP="00E25A70">
      <w:pPr>
        <w:numPr>
          <w:ilvl w:val="0"/>
          <w:numId w:val="50"/>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وتعزيز المساعدة التقنية وتبادل المعارف وأفضل الممارسات في المنطقة.</w:t>
      </w:r>
    </w:p>
    <w:p w:rsidR="00B363B7" w:rsidRPr="006108F3" w:rsidRDefault="00B363B7" w:rsidP="00E66D18">
      <w:pPr>
        <w:pStyle w:val="NormalParaAR"/>
        <w:keepNext/>
        <w:rPr>
          <w:b/>
          <w:bCs/>
          <w:color w:val="1F497D"/>
          <w:rtl/>
        </w:rPr>
      </w:pPr>
      <w:r w:rsidRPr="006108F3">
        <w:rPr>
          <w:b/>
          <w:bCs/>
          <w:color w:val="1F497D"/>
          <w:rtl/>
        </w:rPr>
        <w:lastRenderedPageBreak/>
        <w:t>نطاق الأنشطة المقترح</w:t>
      </w:r>
      <w:r w:rsidR="00472A07" w:rsidRPr="00472A07">
        <w:rPr>
          <w:color w:val="1F497D"/>
          <w:vertAlign w:val="superscript"/>
          <w:rtl/>
        </w:rPr>
        <w:t>2</w:t>
      </w:r>
      <w:r w:rsidRPr="006108F3">
        <w:rPr>
          <w:b/>
          <w:bCs/>
          <w:color w:val="1F497D"/>
          <w:rtl/>
        </w:rPr>
        <w:t xml:space="preserve"> </w:t>
      </w:r>
      <w:r w:rsidRPr="006108F3">
        <w:rPr>
          <w:i/>
          <w:iCs/>
          <w:color w:val="1F497D"/>
          <w:rtl/>
        </w:rPr>
        <w:t>(بما في ذلك الأنشطة الإقليمية إن وجدت</w:t>
      </w:r>
      <w:r w:rsidRPr="006108F3">
        <w:rPr>
          <w:rStyle w:val="FootnoteReference"/>
          <w:i/>
          <w:iCs/>
          <w:color w:val="1F497D"/>
          <w:sz w:val="36"/>
          <w:szCs w:val="36"/>
          <w:rtl/>
        </w:rPr>
        <w:footnoteReference w:id="55"/>
      </w:r>
      <w:r w:rsidRPr="006108F3">
        <w:rPr>
          <w:i/>
          <w:iCs/>
          <w:color w:val="1F497D"/>
          <w:rtl/>
        </w:rPr>
        <w:t>)</w:t>
      </w:r>
      <w:r w:rsidRPr="006108F3">
        <w:rPr>
          <w:b/>
          <w:bCs/>
          <w:color w:val="1F497D"/>
          <w:rtl/>
        </w:rPr>
        <w:t>:</w:t>
      </w:r>
    </w:p>
    <w:p w:rsidR="00782CD8" w:rsidRPr="006108F3" w:rsidRDefault="00782CD8" w:rsidP="00E66D18">
      <w:pPr>
        <w:pStyle w:val="NumberedParaAR"/>
        <w:tabs>
          <w:tab w:val="clear" w:pos="567"/>
        </w:tabs>
      </w:pPr>
      <w:r w:rsidRPr="006108F3">
        <w:rPr>
          <w:rFonts w:eastAsia="Arial"/>
          <w:bdr w:val="nil"/>
          <w:rtl/>
        </w:rPr>
        <w:t>من الممكن أن يحقق مكتب الويبو الخارجي من المكسيك ما يلي:</w:t>
      </w:r>
    </w:p>
    <w:p w:rsidR="00782CD8" w:rsidRPr="006108F3" w:rsidRDefault="00782CD8" w:rsidP="00E25A70">
      <w:pPr>
        <w:numPr>
          <w:ilvl w:val="0"/>
          <w:numId w:val="51"/>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 xml:space="preserve">بشكل عام ودون قيود، يمكن أن يركز أعماله على تحقيق الامتثال للأهداف الاستراتيجية: الهدف الأول (تطور متوازن لوضع القواعد والمعايير الدولية بشأن الملكية الفكرية)؛ والهدف الثاني (تقديم خدمات عالمية في مجال الملكية الفكرية من الطراز الأول)؛ والهدف الثالث (تسهيل الانتفاع بالملكية الفكرية في سبيل التنمية، مع مراعاة أهداف كل بلد)؛ والهدف السادس (التعاون الدولي على إذكاء الاحترام للملكية الفكرية) والمؤشرات ذات الصلة في البرامج </w:t>
      </w:r>
      <w:r w:rsidRPr="006108F3">
        <w:rPr>
          <w:rFonts w:ascii="Arabic Typesetting" w:eastAsia="Arial" w:hAnsi="Arabic Typesetting" w:cs="Arabic Typesetting"/>
          <w:sz w:val="36"/>
          <w:szCs w:val="36"/>
          <w:bdr w:val="nil"/>
        </w:rPr>
        <w:t>3</w:t>
      </w:r>
      <w:r w:rsidRPr="006108F3">
        <w:rPr>
          <w:rFonts w:ascii="Arabic Typesetting" w:eastAsia="Arial" w:hAnsi="Arabic Typesetting" w:cs="Arabic Typesetting"/>
          <w:sz w:val="36"/>
          <w:szCs w:val="36"/>
          <w:bdr w:val="nil"/>
          <w:rtl/>
        </w:rPr>
        <w:t xml:space="preserve"> "حق المؤلف والحقوق المجاورة"؛ و</w:t>
      </w:r>
      <w:r w:rsidRPr="006108F3">
        <w:rPr>
          <w:rFonts w:ascii="Arabic Typesetting" w:eastAsia="Arial" w:hAnsi="Arabic Typesetting" w:cs="Arabic Typesetting"/>
          <w:sz w:val="36"/>
          <w:szCs w:val="36"/>
          <w:bdr w:val="nil"/>
        </w:rPr>
        <w:t>9</w:t>
      </w:r>
      <w:r w:rsidRPr="006108F3">
        <w:rPr>
          <w:rFonts w:ascii="Arabic Typesetting" w:eastAsia="Arial" w:hAnsi="Arabic Typesetting" w:cs="Arabic Typesetting"/>
          <w:sz w:val="36"/>
          <w:szCs w:val="36"/>
          <w:bdr w:val="nil"/>
          <w:rtl/>
        </w:rPr>
        <w:t xml:space="preserve"> "البلدان الأفريقية والعربية وبلدان آسيا والمحيط الهادئ وأمريكا اللاتينية والكاريبي والبلدان ‏الأقل نموا"؛ و</w:t>
      </w:r>
      <w:r w:rsidRPr="006108F3">
        <w:rPr>
          <w:rFonts w:ascii="Arabic Typesetting" w:eastAsia="Arial" w:hAnsi="Arabic Typesetting" w:cs="Arabic Typesetting"/>
          <w:sz w:val="36"/>
          <w:szCs w:val="36"/>
          <w:bdr w:val="nil"/>
        </w:rPr>
        <w:t>20</w:t>
      </w:r>
      <w:r w:rsidRPr="006108F3">
        <w:rPr>
          <w:rFonts w:ascii="Arabic Typesetting" w:eastAsia="Arial" w:hAnsi="Arabic Typesetting" w:cs="Arabic Typesetting"/>
          <w:sz w:val="36"/>
          <w:szCs w:val="36"/>
          <w:bdr w:val="nil"/>
          <w:rtl/>
        </w:rPr>
        <w:t xml:space="preserve"> "العلاقات الخارجية والشراكات والمكاتب الخارجية" في البرنامج والميزانية.</w:t>
      </w:r>
    </w:p>
    <w:p w:rsidR="00782CD8" w:rsidRPr="006108F3" w:rsidRDefault="00782CD8" w:rsidP="00E25A70">
      <w:pPr>
        <w:numPr>
          <w:ilvl w:val="0"/>
          <w:numId w:val="51"/>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والقيام على مصالح مستخدمي خدمات الملكية الفكرية العالمية التي تت</w:t>
      </w:r>
      <w:r w:rsidRPr="006108F3">
        <w:rPr>
          <w:rFonts w:ascii="Arabic Typesetting" w:eastAsia="Arial" w:hAnsi="Arabic Typesetting" w:cs="Arabic Typesetting" w:hint="cs"/>
          <w:sz w:val="36"/>
          <w:szCs w:val="36"/>
          <w:bdr w:val="nil"/>
          <w:rtl/>
        </w:rPr>
        <w:t>ي</w:t>
      </w:r>
      <w:r w:rsidRPr="006108F3">
        <w:rPr>
          <w:rFonts w:ascii="Arabic Typesetting" w:eastAsia="Arial" w:hAnsi="Arabic Typesetting" w:cs="Arabic Typesetting"/>
          <w:sz w:val="36"/>
          <w:szCs w:val="36"/>
          <w:bdr w:val="nil"/>
          <w:rtl/>
        </w:rPr>
        <w:t>حه</w:t>
      </w:r>
      <w:r w:rsidRPr="006108F3">
        <w:rPr>
          <w:rFonts w:ascii="Arabic Typesetting" w:eastAsia="Arial" w:hAnsi="Arabic Typesetting" w:cs="Arabic Typesetting" w:hint="cs"/>
          <w:sz w:val="36"/>
          <w:szCs w:val="36"/>
          <w:bdr w:val="nil"/>
          <w:rtl/>
        </w:rPr>
        <w:t>ا</w:t>
      </w:r>
      <w:r w:rsidRPr="006108F3">
        <w:rPr>
          <w:rFonts w:ascii="Arabic Typesetting" w:eastAsia="Arial" w:hAnsi="Arabic Typesetting" w:cs="Arabic Typesetting"/>
          <w:sz w:val="36"/>
          <w:szCs w:val="36"/>
          <w:bdr w:val="nil"/>
          <w:rtl/>
        </w:rPr>
        <w:t xml:space="preserve"> أنظمة مدريد ومعاهدة التعاون بشأن البراءات ولاهاي ولشبونة وتعزيز أنشطة التعاون لتنمية المنطقة وفقاً للهدف الاستراتيجي الثاني.</w:t>
      </w:r>
    </w:p>
    <w:p w:rsidR="00782CD8" w:rsidRPr="006108F3" w:rsidRDefault="00782CD8" w:rsidP="00E25A70">
      <w:pPr>
        <w:numPr>
          <w:ilvl w:val="0"/>
          <w:numId w:val="51"/>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وتقديم الاستشارات القانونية بشأن أشكال حماية الملكية الفكرية، مثل العلامات التجارية والبراءات والرسوم والنماذج الصناعية.</w:t>
      </w:r>
    </w:p>
    <w:p w:rsidR="00782CD8" w:rsidRPr="006108F3" w:rsidRDefault="00782CD8" w:rsidP="00E25A70">
      <w:pPr>
        <w:numPr>
          <w:ilvl w:val="0"/>
          <w:numId w:val="51"/>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 xml:space="preserve">والمساعدة في وضع استراتيجيات وخطط وطنية للابتكار والملكية الفكرية والإسهام في بناء قدرات مؤسسات الملكية الفكرية الوطنية بالتنسيق مع مقر الويبو الرئيسي، مع إيلاء الاعتبار الواجب للبرنامج </w:t>
      </w:r>
      <w:r w:rsidRPr="006108F3">
        <w:rPr>
          <w:rFonts w:ascii="Arabic Typesetting" w:eastAsia="Arial" w:hAnsi="Arabic Typesetting" w:cs="Arabic Typesetting"/>
          <w:sz w:val="36"/>
          <w:szCs w:val="36"/>
          <w:bdr w:val="nil"/>
        </w:rPr>
        <w:t>20</w:t>
      </w:r>
      <w:r w:rsidRPr="006108F3">
        <w:rPr>
          <w:rFonts w:ascii="Arabic Typesetting" w:eastAsia="Arial" w:hAnsi="Arabic Typesetting" w:cs="Arabic Typesetting"/>
          <w:sz w:val="36"/>
          <w:szCs w:val="36"/>
          <w:bdr w:val="nil"/>
          <w:rtl/>
        </w:rPr>
        <w:t xml:space="preserve"> في البرنامج والميزانية.</w:t>
      </w:r>
    </w:p>
    <w:p w:rsidR="00782CD8" w:rsidRPr="006108F3" w:rsidRDefault="00782CD8" w:rsidP="00E25A70">
      <w:pPr>
        <w:numPr>
          <w:ilvl w:val="0"/>
          <w:numId w:val="51"/>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ودعم مركز الويبو للتحكيم والوساطة في نشر خدمات تسوية المنازعات التجارية الدولية من خلال التحكيم والوساطة.</w:t>
      </w:r>
    </w:p>
    <w:p w:rsidR="00782CD8" w:rsidRPr="006108F3" w:rsidRDefault="00782CD8" w:rsidP="00E25A70">
      <w:pPr>
        <w:numPr>
          <w:ilvl w:val="0"/>
          <w:numId w:val="51"/>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وتنظيم تدريبات للموظفين الحكوميين المسؤولين عن وضع سياسات عامة بشأن الملكية الفكرية وعن إدارة حقوق الملكية الفكرية وحماية المهنيين.</w:t>
      </w:r>
    </w:p>
    <w:p w:rsidR="00782CD8" w:rsidRPr="006108F3" w:rsidRDefault="00782CD8" w:rsidP="00E25A70">
      <w:pPr>
        <w:numPr>
          <w:ilvl w:val="0"/>
          <w:numId w:val="51"/>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وتشجيع استخدام الملكية الفكرية كأداة للنهوض بالتنمية ونقل التكنولوجيا؛</w:t>
      </w:r>
    </w:p>
    <w:p w:rsidR="00782CD8" w:rsidRPr="006108F3" w:rsidRDefault="00782CD8" w:rsidP="00E25A70">
      <w:pPr>
        <w:numPr>
          <w:ilvl w:val="0"/>
          <w:numId w:val="51"/>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وتمكين الويبو من المعاينة المباشرة لاحتياجات مستخدمي الملكية الفكرية في المنطقة، مع تيسير تطوير آليات مخصصة للإسهام في نمو المنطقة.</w:t>
      </w:r>
    </w:p>
    <w:p w:rsidR="00782CD8" w:rsidRPr="006108F3" w:rsidRDefault="00782CD8" w:rsidP="00E25A70">
      <w:pPr>
        <w:numPr>
          <w:ilvl w:val="0"/>
          <w:numId w:val="51"/>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وتسهيل الوقوف على مجالات ونوع الدعم اللازم لبلدان منطقة أمريكا اللاتينية والكاريبي فيما يتعلق بالإطار القانوني لمكاتب الملكية الفكرية الوطنية وعملها. وسيؤثر ذلك في أعمال الويبو في مجال الاستشارات لصياغة القوانين الخاصة بالبراءات والعلامات التجارية والرسوم والنماذج الصناعية والبيانات الجغرافية وإنفاذ الملكية</w:t>
      </w:r>
      <w:r w:rsidRPr="006108F3">
        <w:rPr>
          <w:rFonts w:ascii="Arabic Typesetting" w:eastAsia="Arial" w:hAnsi="Arabic Typesetting" w:cs="Arabic Typesetting" w:hint="cs"/>
          <w:sz w:val="36"/>
          <w:szCs w:val="36"/>
          <w:bdr w:val="nil"/>
          <w:rtl/>
        </w:rPr>
        <w:t> </w:t>
      </w:r>
      <w:r w:rsidRPr="006108F3">
        <w:rPr>
          <w:rFonts w:ascii="Arabic Typesetting" w:eastAsia="Arial" w:hAnsi="Arabic Typesetting" w:cs="Arabic Typesetting"/>
          <w:sz w:val="36"/>
          <w:szCs w:val="36"/>
          <w:bdr w:val="nil"/>
          <w:rtl/>
        </w:rPr>
        <w:t>الفكرية.</w:t>
      </w:r>
    </w:p>
    <w:p w:rsidR="00B363B7" w:rsidRPr="006108F3" w:rsidRDefault="00243FA2" w:rsidP="00E66D18">
      <w:pPr>
        <w:pStyle w:val="NormalParaAR"/>
        <w:keepNext/>
        <w:rPr>
          <w:b/>
          <w:bCs/>
          <w:color w:val="1F497D"/>
          <w:rtl/>
        </w:rPr>
      </w:pPr>
      <w:r>
        <w:rPr>
          <w:b/>
          <w:bCs/>
          <w:color w:val="1F497D"/>
          <w:rtl/>
        </w:rPr>
        <w:lastRenderedPageBreak/>
        <w:t>إسهام المكتب الخارجي في تنفيذ برنامج الويبو</w:t>
      </w:r>
      <w:r w:rsidR="00472A07" w:rsidRPr="00472A07">
        <w:rPr>
          <w:color w:val="1F497D"/>
          <w:vertAlign w:val="superscript"/>
          <w:rtl/>
        </w:rPr>
        <w:t>2</w:t>
      </w:r>
      <w:r w:rsidR="00B363B7" w:rsidRPr="006108F3">
        <w:rPr>
          <w:b/>
          <w:bCs/>
          <w:color w:val="1F497D"/>
          <w:rtl/>
        </w:rPr>
        <w:t>:</w:t>
      </w:r>
    </w:p>
    <w:p w:rsidR="00782CD8" w:rsidRPr="006108F3" w:rsidRDefault="00782CD8" w:rsidP="00E66D18">
      <w:pPr>
        <w:pStyle w:val="NumberedParaAR"/>
        <w:tabs>
          <w:tab w:val="clear" w:pos="567"/>
        </w:tabs>
      </w:pPr>
      <w:r w:rsidRPr="006108F3">
        <w:rPr>
          <w:rFonts w:eastAsia="Arial"/>
          <w:rtl/>
        </w:rPr>
        <w:t>يمكن أن يتيح المكتب الخارجي في المكسيك المزايا التالية:</w:t>
      </w:r>
    </w:p>
    <w:p w:rsidR="00782CD8" w:rsidRPr="006108F3" w:rsidRDefault="00782CD8" w:rsidP="00E25A70">
      <w:pPr>
        <w:numPr>
          <w:ilvl w:val="0"/>
          <w:numId w:val="52"/>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تحسين آليات وبرامج التعاون تبعاً لاحتياجات بلدان المنطقة.</w:t>
      </w:r>
    </w:p>
    <w:p w:rsidR="00782CD8" w:rsidRPr="006108F3" w:rsidRDefault="00782CD8" w:rsidP="00E25A70">
      <w:pPr>
        <w:numPr>
          <w:ilvl w:val="0"/>
          <w:numId w:val="52"/>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وتعزيز استخدام أنظمة معاهدة التعاون بشأن البراءات ومدريد ولاهاي ولشبونة وتطويرها.</w:t>
      </w:r>
    </w:p>
    <w:p w:rsidR="00782CD8" w:rsidRPr="006108F3" w:rsidRDefault="00782CD8" w:rsidP="00E25A70">
      <w:pPr>
        <w:numPr>
          <w:ilvl w:val="0"/>
          <w:numId w:val="52"/>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 xml:space="preserve">والعمل على زيادة الوعي بالملكية الفكرية وفهمها واحترامها. وتحقيقاً لهذا الغرض، سيضطلع المكتب بأنشطة تواصل تلبي احتياجات كلٍ من بلدان المنطقة، مع مع مراعاة التجارب السابقة وأفضل الممارسات. وبدءاً بالمكسيك، سيكون ثمة تحسن في أثر برامج التواصل التي تروج لها الويبو، وذلك على سبيل المثال من خلال أنشطة للاحتفال باليوم العالمي للملكية الفكرية في </w:t>
      </w:r>
      <w:r w:rsidRPr="006108F3">
        <w:rPr>
          <w:rFonts w:ascii="Arabic Typesetting" w:eastAsia="Arial" w:hAnsi="Arabic Typesetting" w:cs="Arabic Typesetting"/>
          <w:sz w:val="36"/>
          <w:szCs w:val="36"/>
          <w:bdr w:val="nil"/>
        </w:rPr>
        <w:t>26</w:t>
      </w:r>
      <w:r w:rsidRPr="006108F3">
        <w:rPr>
          <w:rFonts w:ascii="Arabic Typesetting" w:eastAsia="Arial" w:hAnsi="Arabic Typesetting" w:cs="Arabic Typesetting"/>
          <w:sz w:val="36"/>
          <w:szCs w:val="36"/>
          <w:bdr w:val="nil"/>
          <w:rtl/>
        </w:rPr>
        <w:t xml:space="preserve"> أبريل من كل عام.</w:t>
      </w:r>
    </w:p>
    <w:p w:rsidR="00782CD8" w:rsidRPr="006108F3" w:rsidRDefault="00782CD8" w:rsidP="00E25A70">
      <w:pPr>
        <w:numPr>
          <w:ilvl w:val="0"/>
          <w:numId w:val="52"/>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والإسهام في تحفيز الإبداع من خلال جوائز متنوعة تمنحها الويبو لمخترعين ومبدعين وأطفال يكون لها أثر إيجابي في الملكية الفكرية وحق المؤلف، مما يحقق تقدماً في أعمال الويبو.</w:t>
      </w:r>
    </w:p>
    <w:p w:rsidR="00782CD8" w:rsidRPr="006108F3" w:rsidRDefault="00782CD8" w:rsidP="00E25A70">
      <w:pPr>
        <w:numPr>
          <w:ilvl w:val="0"/>
          <w:numId w:val="52"/>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 xml:space="preserve">والمساعدة في دعم أكاديمية الويبو، مع تشجيع التعاون مع مؤسسات الملكية </w:t>
      </w:r>
      <w:r w:rsidRPr="006108F3">
        <w:rPr>
          <w:rFonts w:ascii="Arabic Typesetting" w:eastAsia="Arial" w:hAnsi="Arabic Typesetting" w:cs="Arabic Typesetting" w:hint="cs"/>
          <w:sz w:val="36"/>
          <w:szCs w:val="36"/>
          <w:bdr w:val="nil"/>
          <w:rtl/>
        </w:rPr>
        <w:t>الفكرية</w:t>
      </w:r>
      <w:r w:rsidRPr="006108F3">
        <w:rPr>
          <w:rFonts w:ascii="Arabic Typesetting" w:eastAsia="Arial" w:hAnsi="Arabic Typesetting" w:cs="Arabic Typesetting"/>
          <w:sz w:val="36"/>
          <w:szCs w:val="36"/>
          <w:bdr w:val="nil"/>
          <w:rtl/>
        </w:rPr>
        <w:t xml:space="preserve"> في المنطقة وتنظيم دورات تدريبية. ومن بين هذه الدورات مدرسة الويبو الصيفية في المكسيك، التي تستقبل نحواً من </w:t>
      </w:r>
      <w:r w:rsidRPr="006108F3">
        <w:rPr>
          <w:rFonts w:ascii="Arabic Typesetting" w:eastAsia="Arial" w:hAnsi="Arabic Typesetting" w:cs="Arabic Typesetting"/>
          <w:sz w:val="36"/>
          <w:szCs w:val="36"/>
          <w:bdr w:val="nil"/>
        </w:rPr>
        <w:t>35</w:t>
      </w:r>
      <w:r w:rsidRPr="006108F3">
        <w:rPr>
          <w:rFonts w:ascii="Arabic Typesetting" w:eastAsia="Arial" w:hAnsi="Arabic Typesetting" w:cs="Arabic Typesetting"/>
          <w:sz w:val="36"/>
          <w:szCs w:val="36"/>
          <w:bdr w:val="nil"/>
          <w:rtl/>
        </w:rPr>
        <w:t xml:space="preserve"> طالباً في كل عام. ويمكن بهذه الطريقة تقوية برامج الويبو الأكاديمية وزيادة</w:t>
      </w:r>
      <w:r w:rsidRPr="006108F3">
        <w:rPr>
          <w:rFonts w:ascii="Arabic Typesetting" w:eastAsia="Arial" w:hAnsi="Arabic Typesetting" w:cs="Arabic Typesetting" w:hint="cs"/>
          <w:sz w:val="36"/>
          <w:szCs w:val="36"/>
          <w:bdr w:val="nil"/>
          <w:rtl/>
        </w:rPr>
        <w:t xml:space="preserve"> </w:t>
      </w:r>
      <w:r w:rsidRPr="006108F3">
        <w:rPr>
          <w:rFonts w:ascii="Arabic Typesetting" w:eastAsia="Arial" w:hAnsi="Arabic Typesetting" w:cs="Arabic Typesetting"/>
          <w:sz w:val="36"/>
          <w:szCs w:val="36"/>
          <w:bdr w:val="nil"/>
          <w:rtl/>
        </w:rPr>
        <w:t>عدد الطلاب المستفيدين بتنفيذ الدورات باللغتين الإسبانية والإنكليزية.</w:t>
      </w:r>
    </w:p>
    <w:p w:rsidR="00782CD8" w:rsidRPr="006108F3" w:rsidRDefault="00782CD8" w:rsidP="00E25A70">
      <w:pPr>
        <w:numPr>
          <w:ilvl w:val="0"/>
          <w:numId w:val="52"/>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وتعضيد آلية تسوية المنازعات لمستخدمي نظام الملكية الفكرية من خلال مركز الويبو للتحكيم والوساطة.</w:t>
      </w:r>
    </w:p>
    <w:p w:rsidR="00782CD8" w:rsidRPr="006108F3" w:rsidRDefault="00782CD8" w:rsidP="00E25A70">
      <w:pPr>
        <w:numPr>
          <w:ilvl w:val="0"/>
          <w:numId w:val="52"/>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والعمل في منطقة توقيت مكملة لتلك التي يقع فيها المقر الرئيسي للويبو، مما يفيد في ضوء الأعمال اليومية التي تتطلب التعاون مع الويبو والخدمات المقدمة في إطار المعاهدات التي تديرها، وسينتج عن هذا تبسيط مختلف الإجراءات والبرامج والأنشطة، مما يزيد من عدد مستخدمي نظام الملكية الفكرية في أمريكا اللاتينية</w:t>
      </w:r>
      <w:r w:rsidRPr="006108F3">
        <w:rPr>
          <w:rFonts w:ascii="Arabic Typesetting" w:eastAsia="Arial" w:hAnsi="Arabic Typesetting" w:cs="Arabic Typesetting"/>
          <w:sz w:val="36"/>
          <w:szCs w:val="36"/>
          <w:bdr w:val="nil"/>
        </w:rPr>
        <w:t> </w:t>
      </w:r>
      <w:r w:rsidRPr="006108F3">
        <w:rPr>
          <w:rFonts w:ascii="Arabic Typesetting" w:eastAsia="Arial" w:hAnsi="Arabic Typesetting" w:cs="Arabic Typesetting"/>
          <w:sz w:val="36"/>
          <w:szCs w:val="36"/>
          <w:bdr w:val="nil"/>
          <w:rtl/>
        </w:rPr>
        <w:t>والكاريبي.</w:t>
      </w:r>
    </w:p>
    <w:p w:rsidR="00782CD8" w:rsidRPr="006108F3" w:rsidRDefault="00782CD8" w:rsidP="00E66D18">
      <w:pPr>
        <w:pStyle w:val="NumberedParaAR"/>
        <w:tabs>
          <w:tab w:val="clear" w:pos="567"/>
        </w:tabs>
      </w:pPr>
      <w:r w:rsidRPr="006108F3">
        <w:rPr>
          <w:rFonts w:eastAsia="Arial"/>
          <w:bdr w:val="nil"/>
          <w:rtl/>
        </w:rPr>
        <w:t>ومن شأن المكتب الخارجي في المكسيك أن يعين المبدعين والمبتكرين على اكتساب معرفة وفهم أفضل للعلامات التجارية والبراءات وأنظمة الرسوم والنماذج الصناعية، مما يؤدي إلى تحسين الخدمات التي تقدمها الويبو ويزيد من عدد المستخدمين الذين يؤدون بالفعل أنشطة إبداعية وابتكارية في أمريكا اللاتينية والكاريبي.</w:t>
      </w:r>
    </w:p>
    <w:p w:rsidR="00782CD8" w:rsidRPr="006108F3" w:rsidRDefault="00782CD8" w:rsidP="00E66D18">
      <w:pPr>
        <w:pStyle w:val="NumberedParaAR"/>
        <w:tabs>
          <w:tab w:val="clear" w:pos="567"/>
        </w:tabs>
      </w:pPr>
      <w:r w:rsidRPr="006108F3">
        <w:rPr>
          <w:rFonts w:eastAsia="Arial" w:hint="cs"/>
          <w:bdr w:val="nil"/>
          <w:rtl/>
        </w:rPr>
        <w:t>و</w:t>
      </w:r>
      <w:r w:rsidRPr="006108F3">
        <w:rPr>
          <w:rFonts w:eastAsia="Arial"/>
          <w:bdr w:val="nil"/>
          <w:rtl/>
        </w:rPr>
        <w:t>من شأن تأسيس مكتب خارجي للويبو في المكسيك أن يحقق ما يلي:</w:t>
      </w:r>
    </w:p>
    <w:p w:rsidR="00782CD8" w:rsidRPr="006108F3" w:rsidRDefault="00782CD8" w:rsidP="00E25A70">
      <w:pPr>
        <w:numPr>
          <w:ilvl w:val="0"/>
          <w:numId w:val="53"/>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تلبية الحاجة إلى مكتب إقليمي في أمريكا اللاتينية والكاريبي؛</w:t>
      </w:r>
    </w:p>
    <w:p w:rsidR="00782CD8" w:rsidRPr="006108F3" w:rsidRDefault="00782CD8" w:rsidP="00E25A70">
      <w:pPr>
        <w:numPr>
          <w:ilvl w:val="0"/>
          <w:numId w:val="53"/>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وتكميل عمل شبكة المكاتب الخارجية القائمة؛</w:t>
      </w:r>
    </w:p>
    <w:p w:rsidR="00782CD8" w:rsidRPr="006108F3" w:rsidRDefault="00782CD8" w:rsidP="00E25A70">
      <w:pPr>
        <w:numPr>
          <w:ilvl w:val="0"/>
          <w:numId w:val="53"/>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وتزويد الويبو بمعرفة مكتسبة بشكل مباشر باحتياجات مستخدمي الملكية الفكرية في المنطقة؛</w:t>
      </w:r>
    </w:p>
    <w:p w:rsidR="00782CD8" w:rsidRPr="006108F3" w:rsidRDefault="00782CD8" w:rsidP="00E25A70">
      <w:pPr>
        <w:numPr>
          <w:ilvl w:val="0"/>
          <w:numId w:val="53"/>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وتيسير تنفيذ الأنشطة والمشاريع التي تبدأ في مقر الويبو الرئيسي، بما يتماشى مع الأولويات الاستراتيجية وأولويات البرامج؛</w:t>
      </w:r>
    </w:p>
    <w:p w:rsidR="00782CD8" w:rsidRPr="006108F3" w:rsidRDefault="00782CD8" w:rsidP="00E25A70">
      <w:pPr>
        <w:numPr>
          <w:ilvl w:val="0"/>
          <w:numId w:val="53"/>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lastRenderedPageBreak/>
        <w:t>وتحفيز بناء القدرات بشأن قضايا حق المؤلف؛</w:t>
      </w:r>
    </w:p>
    <w:p w:rsidR="00782CD8" w:rsidRPr="006108F3" w:rsidRDefault="00782CD8" w:rsidP="00E25A70">
      <w:pPr>
        <w:numPr>
          <w:ilvl w:val="0"/>
          <w:numId w:val="53"/>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وتوفير منصة تيسر زيادة حركة تعميم المعاهدات وخدمات الملكية الفكرية العالمية مثل أنظمة معاهدة التعاون بشأن البراءات ومدريد ولاهاي، وبالتالي زيادة الدخل؛</w:t>
      </w:r>
    </w:p>
    <w:p w:rsidR="00782CD8" w:rsidRPr="006108F3" w:rsidRDefault="00782CD8" w:rsidP="00E25A70">
      <w:pPr>
        <w:numPr>
          <w:ilvl w:val="0"/>
          <w:numId w:val="53"/>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ومعالجة الحاجة إلى تعظيم الابتكار والإبداع في المنطقة وإسهام الملكية الفكرية في عددٍ من البلدان التي تحتاج إلى وجود أقوى للويبو وبرامجها؛</w:t>
      </w:r>
    </w:p>
    <w:p w:rsidR="00782CD8" w:rsidRPr="006108F3" w:rsidRDefault="00782CD8" w:rsidP="00E25A70">
      <w:pPr>
        <w:numPr>
          <w:ilvl w:val="0"/>
          <w:numId w:val="53"/>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وتيسير زيادة مشاركة السلطات المختصة بالملكية الفكرية في أعمال الويبو؛</w:t>
      </w:r>
    </w:p>
    <w:p w:rsidR="00782CD8" w:rsidRPr="006108F3" w:rsidRDefault="00782CD8" w:rsidP="00E25A70">
      <w:pPr>
        <w:numPr>
          <w:ilvl w:val="0"/>
          <w:numId w:val="53"/>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ومراعاة معايير الاستدامة المالية المشار إليها في المبادئ التوجيهية؛</w:t>
      </w:r>
    </w:p>
    <w:p w:rsidR="00782CD8" w:rsidRPr="006108F3" w:rsidRDefault="00782CD8" w:rsidP="00E25A70">
      <w:pPr>
        <w:numPr>
          <w:ilvl w:val="0"/>
          <w:numId w:val="53"/>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وإحداث خفض معتبر في التكاليف الناجمة عن الأسفار عبر المحيط الأطلنطي وزيادة في وجود الويبو في الميدان؛</w:t>
      </w:r>
    </w:p>
    <w:p w:rsidR="00782CD8" w:rsidRPr="006108F3" w:rsidRDefault="00782CD8" w:rsidP="00E25A70">
      <w:pPr>
        <w:numPr>
          <w:ilvl w:val="0"/>
          <w:numId w:val="53"/>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ويمكن جني فوائد من خبرات المعهد المكسيكي للملكية الصناعية والمعهد الوطني لحق المؤلف؛</w:t>
      </w:r>
    </w:p>
    <w:p w:rsidR="00782CD8" w:rsidRPr="006108F3" w:rsidRDefault="00782CD8" w:rsidP="00E25A70">
      <w:pPr>
        <w:numPr>
          <w:ilvl w:val="0"/>
          <w:numId w:val="53"/>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ودعم الجهات الفاعلة الأخرى، مثل الجامعات ومنظمات الإدارة الجماعية والصحفيين لتحسين المعرفة بالملكية الفكرية لأغراض التنمية.</w:t>
      </w:r>
    </w:p>
    <w:p w:rsidR="00782CD8" w:rsidRPr="006108F3" w:rsidRDefault="00782CD8" w:rsidP="00E66D18">
      <w:pPr>
        <w:pStyle w:val="NumberedParaAR"/>
        <w:tabs>
          <w:tab w:val="clear" w:pos="567"/>
        </w:tabs>
      </w:pPr>
      <w:r w:rsidRPr="006108F3">
        <w:rPr>
          <w:rFonts w:eastAsia="Arial"/>
          <w:bdr w:val="nil"/>
          <w:rtl/>
        </w:rPr>
        <w:t>وفي المجمل، سيفي مكتب الويبو الخارجي في المكسيك بالمتطلبات الواردة في البرنامج</w:t>
      </w:r>
      <w:r w:rsidRPr="006108F3">
        <w:rPr>
          <w:rFonts w:eastAsia="Arial" w:hint="cs"/>
          <w:bdr w:val="nil"/>
          <w:rtl/>
        </w:rPr>
        <w:t xml:space="preserve"> 20:</w:t>
      </w:r>
      <w:r w:rsidRPr="006108F3">
        <w:rPr>
          <w:rFonts w:eastAsia="Arial"/>
          <w:bdr w:val="nil"/>
          <w:rtl/>
        </w:rPr>
        <w:t xml:space="preserve"> </w:t>
      </w:r>
      <w:r w:rsidRPr="006108F3">
        <w:rPr>
          <w:rFonts w:eastAsia="Arial" w:hint="cs"/>
          <w:bdr w:val="nil"/>
          <w:rtl/>
        </w:rPr>
        <w:t>"1</w:t>
      </w:r>
      <w:r w:rsidRPr="006108F3">
        <w:rPr>
          <w:rFonts w:eastAsia="Arial"/>
          <w:bdr w:val="nil"/>
          <w:rtl/>
        </w:rPr>
        <w:t>" إضافة قيمة وكفاءة وفعالية في تنفيذ البرنامج بطريقة منسقة ومكمّلة للعمل المُنجز في المقر الرئيسي؛ "</w:t>
      </w:r>
      <w:r w:rsidRPr="006108F3">
        <w:rPr>
          <w:rFonts w:eastAsia="Arial"/>
          <w:bdr w:val="nil"/>
        </w:rPr>
        <w:t>2</w:t>
      </w:r>
      <w:r w:rsidRPr="006108F3">
        <w:rPr>
          <w:rFonts w:eastAsia="Arial"/>
          <w:bdr w:val="nil"/>
          <w:rtl/>
        </w:rPr>
        <w:t>" والاضطلاع بوظائف مختلفة بما يستجيب للأولويات والخصوصيات المحلية؛ "</w:t>
      </w:r>
      <w:r w:rsidRPr="006108F3">
        <w:rPr>
          <w:rFonts w:eastAsia="Arial"/>
          <w:bdr w:val="nil"/>
        </w:rPr>
        <w:t>3</w:t>
      </w:r>
      <w:r w:rsidRPr="006108F3">
        <w:rPr>
          <w:rFonts w:eastAsia="Arial"/>
          <w:bdr w:val="nil"/>
          <w:rtl/>
        </w:rPr>
        <w:t>" والفعالية من حيث التكلفة؛ "</w:t>
      </w:r>
      <w:r w:rsidRPr="006108F3">
        <w:rPr>
          <w:rFonts w:eastAsia="Arial"/>
          <w:bdr w:val="nil"/>
        </w:rPr>
        <w:t>4</w:t>
      </w:r>
      <w:r w:rsidRPr="006108F3">
        <w:rPr>
          <w:rFonts w:eastAsia="Arial"/>
          <w:bdr w:val="nil"/>
          <w:rtl/>
        </w:rPr>
        <w:t>" وتشكيل جزء لا يتجزأ من إطار الويبو للإدارة القائمة على النتائج وأساسها التنظيمي، وكل ذلك بغية تحسين إنتاجية شبكة المكاتب الخارجية وكفاءتها.</w:t>
      </w:r>
    </w:p>
    <w:p w:rsidR="00782CD8" w:rsidRPr="006108F3" w:rsidRDefault="00782CD8" w:rsidP="00E66D18">
      <w:pPr>
        <w:pStyle w:val="NumberedParaAR"/>
        <w:tabs>
          <w:tab w:val="clear" w:pos="567"/>
        </w:tabs>
      </w:pPr>
      <w:r w:rsidRPr="006108F3">
        <w:rPr>
          <w:rFonts w:eastAsia="Arial"/>
          <w:bdr w:val="nil"/>
          <w:rtl/>
        </w:rPr>
        <w:t>كما أن من شأن عمل مكتب الويبو الخارجي في المكسيك أن يستجلب أفضل الممارسات والدروس المستفادة التي يمكن نقلها إلى المقر الرئيسي والمكاتب الأخرى ضمن الشبكة.</w:t>
      </w:r>
    </w:p>
    <w:p w:rsidR="00466289" w:rsidRPr="006108F3" w:rsidRDefault="00243FA2" w:rsidP="00E66D18">
      <w:pPr>
        <w:pStyle w:val="NormalParaAR"/>
        <w:keepNext/>
        <w:rPr>
          <w:b/>
          <w:bCs/>
          <w:color w:val="1F497D"/>
          <w:rtl/>
        </w:rPr>
      </w:pPr>
      <w:r>
        <w:rPr>
          <w:b/>
          <w:bCs/>
          <w:color w:val="1F497D"/>
          <w:rtl/>
        </w:rPr>
        <w:t>المساهمة المقترحة للبلد المضيف في تشغيل المكتب الخارجي</w:t>
      </w:r>
      <w:r w:rsidR="00466289" w:rsidRPr="00906598">
        <w:rPr>
          <w:color w:val="1F497D"/>
          <w:vertAlign w:val="superscript"/>
          <w:rtl/>
        </w:rPr>
        <w:footnoteReference w:id="56"/>
      </w:r>
      <w:r w:rsidR="00466289" w:rsidRPr="006108F3">
        <w:rPr>
          <w:i/>
          <w:iCs/>
          <w:color w:val="1F497D"/>
          <w:rtl/>
        </w:rPr>
        <w:t xml:space="preserve"> (</w:t>
      </w:r>
      <w:r w:rsidR="00EC4C6D">
        <w:rPr>
          <w:i/>
          <w:iCs/>
          <w:color w:val="1F497D"/>
          <w:rtl/>
        </w:rPr>
        <w:t>مثل توفير المكاتب أو تغطية تكاليف المرافق أو الأمن</w:t>
      </w:r>
      <w:r w:rsidR="00466289" w:rsidRPr="006108F3">
        <w:rPr>
          <w:i/>
          <w:iCs/>
          <w:color w:val="1F497D"/>
          <w:rtl/>
        </w:rPr>
        <w:t>)</w:t>
      </w:r>
      <w:r w:rsidR="00466289" w:rsidRPr="006108F3">
        <w:rPr>
          <w:b/>
          <w:bCs/>
          <w:color w:val="1F497D"/>
          <w:rtl/>
        </w:rPr>
        <w:t>:</w:t>
      </w:r>
    </w:p>
    <w:p w:rsidR="00782CD8" w:rsidRPr="006108F3" w:rsidRDefault="00782CD8" w:rsidP="00E66D18">
      <w:pPr>
        <w:keepNext/>
        <w:bidi/>
        <w:spacing w:before="240" w:after="240" w:line="400" w:lineRule="exact"/>
        <w:rPr>
          <w:rFonts w:ascii="Arabic Typesetting" w:hAnsi="Arabic Typesetting" w:cs="Arabic Typesetting"/>
          <w:sz w:val="36"/>
          <w:szCs w:val="36"/>
          <w:u w:val="single"/>
        </w:rPr>
      </w:pPr>
      <w:r w:rsidRPr="006108F3">
        <w:rPr>
          <w:rFonts w:ascii="Arabic Typesetting" w:eastAsia="Arial" w:hAnsi="Arabic Typesetting" w:cs="Arabic Typesetting"/>
          <w:sz w:val="36"/>
          <w:szCs w:val="36"/>
          <w:u w:val="single"/>
          <w:bdr w:val="nil"/>
          <w:rtl/>
        </w:rPr>
        <w:t>الاستدامة المالية</w:t>
      </w:r>
    </w:p>
    <w:p w:rsidR="00782CD8" w:rsidRPr="006108F3" w:rsidRDefault="00782CD8" w:rsidP="00E66D18">
      <w:pPr>
        <w:pStyle w:val="NumberedParaAR"/>
        <w:tabs>
          <w:tab w:val="clear" w:pos="567"/>
        </w:tabs>
      </w:pPr>
      <w:r w:rsidRPr="006108F3">
        <w:rPr>
          <w:rFonts w:eastAsia="Arial"/>
          <w:bdr w:val="nil"/>
          <w:rtl/>
        </w:rPr>
        <w:t>استُرشد في إعداد مقترح المكسيك، تماشياً مع المبادئ التوجيهية بشأن مكاتب الويبو الخارجية، بالحاجة إلى ترشيد استخدام الموارد في تأسيس المكاتب الخارجية وضمان استدامتها المالية. وبالتالي، فلن يكبد تأسيس مكتب خارجي للويبو في المكسيك المنظمةَ أي مصروفات من حيث البنية التحتية والمرافق والمعدات، وذلك لأن المكسيك ستوفر للويبو ما يلي:</w:t>
      </w:r>
    </w:p>
    <w:p w:rsidR="00782CD8" w:rsidRPr="006108F3" w:rsidRDefault="00782CD8" w:rsidP="00E25A70">
      <w:pPr>
        <w:numPr>
          <w:ilvl w:val="0"/>
          <w:numId w:val="54"/>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 xml:space="preserve">مساحة مكتبية تبلغ حوالي </w:t>
      </w:r>
      <w:r w:rsidRPr="006108F3">
        <w:rPr>
          <w:rFonts w:ascii="Arabic Typesetting" w:eastAsia="Arial" w:hAnsi="Arabic Typesetting" w:cs="Arabic Typesetting"/>
          <w:sz w:val="36"/>
          <w:szCs w:val="36"/>
          <w:bdr w:val="nil"/>
        </w:rPr>
        <w:t>96</w:t>
      </w:r>
      <w:r w:rsidRPr="006108F3">
        <w:rPr>
          <w:rFonts w:ascii="Arabic Typesetting" w:eastAsia="Arial" w:hAnsi="Arabic Typesetting" w:cs="Arabic Typesetting"/>
          <w:sz w:val="36"/>
          <w:szCs w:val="36"/>
          <w:bdr w:val="nil"/>
          <w:rtl/>
        </w:rPr>
        <w:t xml:space="preserve"> متراً مربعاً في مبنى المقر الرئيسي للمعهد المكسيكي للملكية الصناعية تسع مكتبين وغرفة اجتماعات وأربع خانات مكتبية في منطقة ملائمة يسهل الوصول إليها.</w:t>
      </w:r>
      <w:r w:rsidRPr="006108F3">
        <w:rPr>
          <w:rFonts w:ascii="Arabic Typesetting" w:eastAsia="Arial" w:hAnsi="Arabic Typesetting" w:cs="Arabic Typesetting"/>
          <w:sz w:val="36"/>
          <w:szCs w:val="36"/>
          <w:bdr w:val="nil"/>
          <w:rtl/>
          <w:cs/>
        </w:rPr>
        <w:t>‎</w:t>
      </w:r>
      <w:r w:rsidRPr="006108F3">
        <w:rPr>
          <w:rFonts w:ascii="Arabic Typesetting" w:eastAsia="Arial" w:hAnsi="Arabic Typesetting" w:cs="Arabic Typesetting"/>
          <w:sz w:val="36"/>
          <w:szCs w:val="36"/>
          <w:bdr w:val="nil"/>
          <w:rtl/>
        </w:rPr>
        <w:t xml:space="preserve"> </w:t>
      </w:r>
      <w:r w:rsidRPr="006108F3">
        <w:rPr>
          <w:rFonts w:ascii="Arabic Typesetting" w:eastAsia="Arial" w:hAnsi="Arabic Typesetting" w:cs="Arabic Typesetting"/>
          <w:sz w:val="36"/>
          <w:szCs w:val="36"/>
          <w:bdr w:val="nil"/>
          <w:rtl/>
          <w:cs/>
        </w:rPr>
        <w:t>وتبلغ تكلفة إيجار</w:t>
      </w:r>
      <w:r w:rsidRPr="006108F3">
        <w:rPr>
          <w:rFonts w:ascii="Arabic Typesetting" w:eastAsia="Arial" w:hAnsi="Arabic Typesetting" w:cs="Arabic Typesetting"/>
          <w:sz w:val="36"/>
          <w:szCs w:val="36"/>
          <w:bdr w:val="nil"/>
          <w:rtl/>
        </w:rPr>
        <w:t xml:space="preserve"> هذه المساحة، التي ستتحملها المكسيك، </w:t>
      </w:r>
      <w:r w:rsidRPr="006108F3">
        <w:rPr>
          <w:rFonts w:ascii="Arabic Typesetting" w:eastAsia="Arial" w:hAnsi="Arabic Typesetting" w:cs="Arabic Typesetting"/>
          <w:sz w:val="36"/>
          <w:szCs w:val="36"/>
          <w:bdr w:val="nil"/>
        </w:rPr>
        <w:t>50</w:t>
      </w:r>
      <w:r w:rsidRPr="006108F3">
        <w:rPr>
          <w:rFonts w:ascii="Arabic Typesetting" w:eastAsia="Arial" w:hAnsi="Arabic Typesetting" w:cs="Arabic Typesetting"/>
          <w:sz w:val="36"/>
          <w:szCs w:val="36"/>
          <w:bdr w:val="nil"/>
          <w:rtl/>
        </w:rPr>
        <w:t xml:space="preserve"> ألف فرنك سويسري في السنة.</w:t>
      </w:r>
    </w:p>
    <w:p w:rsidR="00782CD8" w:rsidRPr="006108F3" w:rsidRDefault="00782CD8" w:rsidP="00E25A70">
      <w:pPr>
        <w:numPr>
          <w:ilvl w:val="0"/>
          <w:numId w:val="54"/>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lastRenderedPageBreak/>
        <w:t>أثاث مكتبي ومعدات حاسوبية لاستخدام موظفي المكتب الخارجي.</w:t>
      </w:r>
    </w:p>
    <w:p w:rsidR="00782CD8" w:rsidRPr="006108F3" w:rsidRDefault="00782CD8" w:rsidP="00E25A70">
      <w:pPr>
        <w:numPr>
          <w:ilvl w:val="0"/>
          <w:numId w:val="54"/>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خط هاتف خاص.</w:t>
      </w:r>
    </w:p>
    <w:p w:rsidR="00782CD8" w:rsidRPr="006108F3" w:rsidRDefault="00782CD8" w:rsidP="00E25A70">
      <w:pPr>
        <w:numPr>
          <w:ilvl w:val="0"/>
          <w:numId w:val="54"/>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الأدوات المكتبية الأساسية لأعمال المكتب.</w:t>
      </w:r>
    </w:p>
    <w:p w:rsidR="00782CD8" w:rsidRPr="006108F3" w:rsidRDefault="00782CD8" w:rsidP="00E66D18">
      <w:pPr>
        <w:pStyle w:val="NumberedParaAR"/>
        <w:tabs>
          <w:tab w:val="clear" w:pos="567"/>
        </w:tabs>
      </w:pPr>
      <w:r w:rsidRPr="006108F3">
        <w:rPr>
          <w:rFonts w:eastAsia="Arial"/>
          <w:bdr w:val="nil"/>
          <w:rtl/>
        </w:rPr>
        <w:t>كما ستقدم الخدمات المشتركة التالية:</w:t>
      </w:r>
    </w:p>
    <w:p w:rsidR="00782CD8" w:rsidRPr="006108F3" w:rsidRDefault="00782CD8" w:rsidP="00E25A70">
      <w:pPr>
        <w:numPr>
          <w:ilvl w:val="0"/>
          <w:numId w:val="55"/>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توصيل ساتلي ورقمي؛</w:t>
      </w:r>
    </w:p>
    <w:p w:rsidR="00782CD8" w:rsidRPr="006108F3" w:rsidRDefault="00782CD8" w:rsidP="00E25A70">
      <w:pPr>
        <w:numPr>
          <w:ilvl w:val="0"/>
          <w:numId w:val="55"/>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وقاعة لمؤتمرات الفيديو بتجهيزاتها؛</w:t>
      </w:r>
    </w:p>
    <w:p w:rsidR="00782CD8" w:rsidRPr="006108F3" w:rsidRDefault="00782CD8" w:rsidP="00E25A70">
      <w:pPr>
        <w:numPr>
          <w:ilvl w:val="0"/>
          <w:numId w:val="55"/>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وقاعة اجتماعات كبيرة متعددة الأغراض؛</w:t>
      </w:r>
    </w:p>
    <w:p w:rsidR="00782CD8" w:rsidRPr="006108F3" w:rsidRDefault="00782CD8" w:rsidP="00E25A70">
      <w:pPr>
        <w:numPr>
          <w:ilvl w:val="0"/>
          <w:numId w:val="55"/>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وخدمات أمنية؛</w:t>
      </w:r>
    </w:p>
    <w:p w:rsidR="00782CD8" w:rsidRPr="006108F3" w:rsidRDefault="00782CD8" w:rsidP="00E25A70">
      <w:pPr>
        <w:numPr>
          <w:ilvl w:val="0"/>
          <w:numId w:val="55"/>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ومواقف لمركبات موظفي المكتب الخارجي وزواره؛</w:t>
      </w:r>
    </w:p>
    <w:p w:rsidR="00782CD8" w:rsidRPr="006108F3" w:rsidRDefault="00782CD8" w:rsidP="00E25A70">
      <w:pPr>
        <w:numPr>
          <w:ilvl w:val="0"/>
          <w:numId w:val="55"/>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وخدمات إدارية؛</w:t>
      </w:r>
    </w:p>
    <w:p w:rsidR="00782CD8" w:rsidRPr="006108F3" w:rsidRDefault="00782CD8" w:rsidP="00E25A70">
      <w:pPr>
        <w:numPr>
          <w:ilvl w:val="0"/>
          <w:numId w:val="55"/>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وخدمات صيانة ونظافة؛</w:t>
      </w:r>
    </w:p>
    <w:p w:rsidR="00782CD8" w:rsidRPr="006108F3" w:rsidRDefault="00782CD8" w:rsidP="00E25A70">
      <w:pPr>
        <w:numPr>
          <w:ilvl w:val="0"/>
          <w:numId w:val="55"/>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ودعم تقني.</w:t>
      </w:r>
    </w:p>
    <w:p w:rsidR="00782CD8" w:rsidRPr="006108F3" w:rsidRDefault="00782CD8" w:rsidP="00E66D18">
      <w:pPr>
        <w:pStyle w:val="NumberedParaAR"/>
        <w:tabs>
          <w:tab w:val="clear" w:pos="567"/>
        </w:tabs>
      </w:pPr>
      <w:r w:rsidRPr="006108F3">
        <w:rPr>
          <w:rFonts w:eastAsia="Arial"/>
          <w:bdr w:val="nil"/>
          <w:rtl/>
        </w:rPr>
        <w:t>وسيتمتع موظفو الويبو بنفس الامتيازات والحصانات التي يحظى بها الموظفون العموميون الدوليون وفقاً للقوانين واللوائح في المكسيك.</w:t>
      </w:r>
    </w:p>
    <w:p w:rsidR="00782CD8" w:rsidRPr="006108F3" w:rsidRDefault="00782CD8" w:rsidP="00E66D18">
      <w:pPr>
        <w:pStyle w:val="NumberedParaAR"/>
        <w:tabs>
          <w:tab w:val="clear" w:pos="567"/>
        </w:tabs>
      </w:pPr>
      <w:r w:rsidRPr="006108F3">
        <w:rPr>
          <w:rFonts w:eastAsia="Arial"/>
          <w:bdr w:val="nil"/>
          <w:rtl/>
        </w:rPr>
        <w:t>وعلاوةً على ما سبق، من الممكن توفير تمويل مشترك من خلال صناديق المكسيك الاستئمانية لدى الويبو لأنشطة التعاون والمساعدة التقنية التي تقدمها الويبو في أمريكا اللاتينية والكاريبي. وبالتالي فإن من شأن جهود المكسيك باعتبارها مصدراً ومتلقياً للتعاون أن تضاعف عمليات تعاون الويبو في المنطقة من خلال المكتب الخارجي.</w:t>
      </w:r>
    </w:p>
    <w:p w:rsidR="00782CD8" w:rsidRPr="006108F3" w:rsidRDefault="00782CD8" w:rsidP="00E66D18">
      <w:pPr>
        <w:pStyle w:val="NumberedParaAR"/>
        <w:tabs>
          <w:tab w:val="clear" w:pos="567"/>
        </w:tabs>
      </w:pPr>
      <w:r w:rsidRPr="006108F3">
        <w:rPr>
          <w:rFonts w:eastAsia="Arial"/>
          <w:bdr w:val="nil"/>
          <w:rtl/>
        </w:rPr>
        <w:t>وسيتيح مكتب خارجي للويبو في المكسيك تنقل موظفيه بشكل أشرع وأفضل إلى بلدان المنطقة، بما يستتبعه ذلك من وفورات في تكاليف السفر وبدلات الإعاشة اليومية مقارنةً بسفر الموظفين المقيمين في جنيف الذين يضطرون إلى المشاركة في ندوات ومؤتمرات وأنشطة للترويج للملكية الفكرية.</w:t>
      </w:r>
    </w:p>
    <w:p w:rsidR="00466289" w:rsidRPr="006108F3" w:rsidRDefault="00466289" w:rsidP="00466289">
      <w:pPr>
        <w:pStyle w:val="NormalParaAR"/>
      </w:pPr>
    </w:p>
    <w:p w:rsidR="00466289" w:rsidRPr="006108F3" w:rsidRDefault="00466289" w:rsidP="00466289">
      <w:pPr>
        <w:pStyle w:val="NormalParaAR"/>
        <w:rPr>
          <w:rtl/>
        </w:rPr>
        <w:sectPr w:rsidR="00466289" w:rsidRPr="006108F3" w:rsidSect="00EB7752">
          <w:footnotePr>
            <w:numRestart w:val="eachSect"/>
          </w:footnotePr>
          <w:pgSz w:w="11907" w:h="16840" w:code="9"/>
          <w:pgMar w:top="567" w:right="1418" w:bottom="1418" w:left="1134" w:header="510" w:footer="1021" w:gutter="0"/>
          <w:cols w:space="720"/>
          <w:titlePg/>
          <w:docGrid w:linePitch="299"/>
        </w:sectPr>
      </w:pPr>
    </w:p>
    <w:p w:rsidR="00B363B7" w:rsidRPr="006108F3" w:rsidRDefault="00B363B7" w:rsidP="00B363B7">
      <w:pPr>
        <w:pStyle w:val="NormalParaAR"/>
        <w:keepNext/>
        <w:pageBreakBefore/>
        <w:spacing w:after="480"/>
        <w:jc w:val="center"/>
        <w:rPr>
          <w:b/>
          <w:bCs/>
          <w:color w:val="1F497D"/>
          <w:rtl/>
        </w:rPr>
      </w:pPr>
      <w:r w:rsidRPr="00906598">
        <w:rPr>
          <w:b/>
          <w:bCs/>
          <w:color w:val="1F497D"/>
          <w:sz w:val="40"/>
          <w:szCs w:val="40"/>
          <w:rtl/>
        </w:rPr>
        <w:lastRenderedPageBreak/>
        <w:t>اقتراح بشأن فتح مكتب خارجي</w:t>
      </w:r>
      <w:r w:rsidRPr="006108F3">
        <w:rPr>
          <w:color w:val="1F497D"/>
          <w:vertAlign w:val="superscript"/>
          <w:rtl/>
        </w:rPr>
        <w:footnoteReference w:id="57"/>
      </w:r>
    </w:p>
    <w:p w:rsidR="00B363B7" w:rsidRPr="006108F3" w:rsidRDefault="00B363B7" w:rsidP="00B363B7">
      <w:pPr>
        <w:pStyle w:val="NormalParaAR"/>
        <w:keepNext/>
        <w:rPr>
          <w:b/>
          <w:bCs/>
          <w:color w:val="1F497D"/>
          <w:rtl/>
        </w:rPr>
      </w:pPr>
      <w:r w:rsidRPr="006108F3">
        <w:rPr>
          <w:b/>
          <w:bCs/>
          <w:color w:val="1F497D"/>
          <w:rtl/>
        </w:rPr>
        <w:t>اسم البلد الراغب في فتح مكتب خارجي:</w:t>
      </w:r>
    </w:p>
    <w:p w:rsidR="00B363B7" w:rsidRPr="006108F3" w:rsidRDefault="002031C9" w:rsidP="00B363B7">
      <w:pPr>
        <w:pStyle w:val="Heading1AR"/>
        <w:spacing w:before="0" w:after="240" w:line="360" w:lineRule="exact"/>
        <w:jc w:val="center"/>
        <w:rPr>
          <w:sz w:val="36"/>
          <w:szCs w:val="36"/>
          <w:rtl/>
        </w:rPr>
      </w:pPr>
      <w:bookmarkStart w:id="17" w:name="_Toc454274611"/>
      <w:r w:rsidRPr="006108F3">
        <w:rPr>
          <w:sz w:val="36"/>
          <w:szCs w:val="36"/>
          <w:rtl/>
        </w:rPr>
        <w:t>المغرب</w:t>
      </w:r>
      <w:bookmarkEnd w:id="17"/>
    </w:p>
    <w:p w:rsidR="00B363B7" w:rsidRPr="006108F3" w:rsidRDefault="00B363B7" w:rsidP="00B363B7">
      <w:pPr>
        <w:pStyle w:val="NormalParaAR"/>
        <w:tabs>
          <w:tab w:val="left" w:pos="1417"/>
          <w:tab w:val="left" w:pos="2267"/>
        </w:tabs>
        <w:ind w:firstLine="1"/>
        <w:rPr>
          <w:rtl/>
        </w:rPr>
      </w:pPr>
      <w:r w:rsidRPr="006108F3">
        <w:rPr>
          <w:rtl/>
        </w:rPr>
        <w:t>بصفة وطنية</w:t>
      </w:r>
      <w:r w:rsidRPr="006108F3">
        <w:rPr>
          <w:rtl/>
        </w:rPr>
        <w:tab/>
      </w:r>
      <w:sdt>
        <w:sdtPr>
          <w:rPr>
            <w:rFonts w:ascii="MS Mincho" w:eastAsia="MS Mincho" w:hAnsi="MS Mincho"/>
            <w:sz w:val="32"/>
            <w:szCs w:val="32"/>
            <w:rtl/>
          </w:rPr>
          <w:id w:val="797496592"/>
          <w14:checkbox>
            <w14:checked w14:val="1"/>
            <w14:checkedState w14:val="2612" w14:font="MS Gothic"/>
            <w14:uncheckedState w14:val="2610" w14:font="MS Gothic"/>
          </w14:checkbox>
        </w:sdtPr>
        <w:sdtEndPr/>
        <w:sdtContent>
          <w:r w:rsidR="00667498" w:rsidRPr="006108F3">
            <w:rPr>
              <w:rFonts w:ascii="MS Mincho" w:eastAsia="MS Mincho" w:hAnsi="MS Mincho" w:cs="MS Mincho" w:hint="eastAsia"/>
              <w:sz w:val="32"/>
              <w:szCs w:val="32"/>
              <w:rtl/>
            </w:rPr>
            <w:t>☒</w:t>
          </w:r>
        </w:sdtContent>
      </w:sdt>
      <w:r w:rsidRPr="006108F3">
        <w:rPr>
          <w:rtl/>
        </w:rPr>
        <w:tab/>
        <w:t>نيابة عن مجموعة بلدان أو مجموعة إقليمية</w:t>
      </w:r>
      <w:r w:rsidRPr="006108F3">
        <w:rPr>
          <w:rtl/>
        </w:rPr>
        <w:tab/>
      </w:r>
      <w:sdt>
        <w:sdtPr>
          <w:rPr>
            <w:sz w:val="32"/>
            <w:szCs w:val="32"/>
            <w:rtl/>
          </w:rPr>
          <w:id w:val="505324585"/>
          <w14:checkbox>
            <w14:checked w14:val="0"/>
            <w14:checkedState w14:val="2612" w14:font="MS Gothic"/>
            <w14:uncheckedState w14:val="2610" w14:font="MS Gothic"/>
          </w14:checkbox>
        </w:sdtPr>
        <w:sdtEndPr/>
        <w:sdtContent>
          <w:r w:rsidRPr="006108F3">
            <w:rPr>
              <w:rFonts w:ascii="MS Mincho" w:eastAsia="MS Mincho" w:hAnsi="MS Mincho" w:cs="MS Mincho" w:hint="eastAsia"/>
              <w:sz w:val="32"/>
              <w:szCs w:val="32"/>
              <w:rtl/>
            </w:rPr>
            <w:t>☐</w:t>
          </w:r>
        </w:sdtContent>
      </w:sdt>
    </w:p>
    <w:p w:rsidR="00B363B7" w:rsidRPr="006108F3" w:rsidRDefault="00B363B7" w:rsidP="00B363B7">
      <w:pPr>
        <w:pStyle w:val="NormalParaAR"/>
        <w:keepNext/>
        <w:rPr>
          <w:b/>
          <w:bCs/>
          <w:color w:val="1F497D"/>
          <w:rtl/>
        </w:rPr>
      </w:pPr>
      <w:r w:rsidRPr="006108F3">
        <w:rPr>
          <w:b/>
          <w:bCs/>
          <w:color w:val="1F497D"/>
          <w:rtl/>
        </w:rPr>
        <w:t>إذا كان الاقتراح مقدم نيابة عن مجموعة بلدان أو مجموعة إقليمية، فيرجى ذكر كل البلدان المعنية أو اسم المجموعة الإقليمية:</w:t>
      </w:r>
    </w:p>
    <w:p w:rsidR="00B363B7" w:rsidRPr="006108F3" w:rsidRDefault="00464997" w:rsidP="00D10BCB">
      <w:pPr>
        <w:pStyle w:val="NormalParaAR"/>
        <w:rPr>
          <w:rtl/>
        </w:rPr>
      </w:pPr>
      <w:r w:rsidRPr="006108F3">
        <w:rPr>
          <w:rFonts w:hint="cs"/>
          <w:i/>
          <w:iCs/>
          <w:rtl/>
        </w:rPr>
        <w:t>[لا ينطبق. ويشير الاقتراح كهدف له]</w:t>
      </w:r>
      <w:r w:rsidR="00D10BCB" w:rsidRPr="006108F3">
        <w:rPr>
          <w:rFonts w:hint="cs"/>
          <w:i/>
          <w:iCs/>
          <w:rtl/>
        </w:rPr>
        <w:t xml:space="preserve"> </w:t>
      </w:r>
      <w:r w:rsidR="00D10BCB" w:rsidRPr="006108F3">
        <w:rPr>
          <w:rFonts w:hint="cs"/>
          <w:rtl/>
        </w:rPr>
        <w:t xml:space="preserve">تنمية ثقافة الملكية الفكرية بغية تعزيز </w:t>
      </w:r>
      <w:r w:rsidRPr="006108F3">
        <w:rPr>
          <w:rFonts w:hint="cs"/>
          <w:i/>
          <w:iCs/>
          <w:rtl/>
        </w:rPr>
        <w:t>[فعالية البرامج]</w:t>
      </w:r>
      <w:r w:rsidR="00D10BCB" w:rsidRPr="006108F3">
        <w:rPr>
          <w:rFonts w:hint="cs"/>
          <w:rtl/>
        </w:rPr>
        <w:t xml:space="preserve"> ونواتجها على الصعيدين الوطني والإقليمي.</w:t>
      </w:r>
    </w:p>
    <w:p w:rsidR="00D10BCB" w:rsidRPr="006108F3" w:rsidRDefault="00464997" w:rsidP="00D10BCB">
      <w:pPr>
        <w:pStyle w:val="NormalParaAR"/>
        <w:rPr>
          <w:i/>
          <w:iCs/>
          <w:rtl/>
        </w:rPr>
      </w:pPr>
      <w:r w:rsidRPr="006108F3">
        <w:rPr>
          <w:rFonts w:hint="cs"/>
          <w:i/>
          <w:iCs/>
          <w:rtl/>
        </w:rPr>
        <w:t>[لم تحدد البلدان المشمولة بالاقتراح ولا البلدان المؤيدة له]</w:t>
      </w:r>
      <w:r w:rsidR="001D1445" w:rsidRPr="006108F3">
        <w:rPr>
          <w:rFonts w:hint="cs"/>
          <w:i/>
          <w:iCs/>
          <w:rtl/>
        </w:rPr>
        <w:t>.</w:t>
      </w:r>
    </w:p>
    <w:p w:rsidR="00B363B7" w:rsidRPr="006108F3" w:rsidRDefault="00B363B7" w:rsidP="00B363B7">
      <w:pPr>
        <w:pStyle w:val="NormalParaAR"/>
        <w:keepNext/>
        <w:rPr>
          <w:b/>
          <w:bCs/>
          <w:color w:val="1F497D"/>
          <w:rtl/>
        </w:rPr>
      </w:pPr>
      <w:r w:rsidRPr="006108F3">
        <w:rPr>
          <w:b/>
          <w:bCs/>
          <w:color w:val="1F497D"/>
          <w:rtl/>
        </w:rPr>
        <w:t>هل أُخطر رئيس الجمعية العامة والمدير العام للويبو كتابةً؟</w:t>
      </w:r>
    </w:p>
    <w:p w:rsidR="00B363B7" w:rsidRPr="006108F3" w:rsidRDefault="00B363B7" w:rsidP="00B363B7">
      <w:pPr>
        <w:pStyle w:val="NormalParaAR"/>
        <w:tabs>
          <w:tab w:val="left" w:pos="566"/>
          <w:tab w:val="left" w:pos="1700"/>
          <w:tab w:val="left" w:pos="2267"/>
        </w:tabs>
        <w:ind w:firstLine="1"/>
        <w:jc w:val="center"/>
        <w:rPr>
          <w:rtl/>
        </w:rPr>
      </w:pPr>
      <w:r w:rsidRPr="006108F3">
        <w:rPr>
          <w:rtl/>
        </w:rPr>
        <w:t>نعم</w:t>
      </w:r>
      <w:r w:rsidRPr="006108F3">
        <w:tab/>
      </w:r>
      <w:sdt>
        <w:sdtPr>
          <w:rPr>
            <w:sz w:val="32"/>
            <w:szCs w:val="32"/>
            <w:rtl/>
          </w:rPr>
          <w:id w:val="746545302"/>
          <w14:checkbox>
            <w14:checked w14:val="1"/>
            <w14:checkedState w14:val="2612" w14:font="MS Gothic"/>
            <w14:uncheckedState w14:val="2610" w14:font="MS Gothic"/>
          </w14:checkbox>
        </w:sdtPr>
        <w:sdtEndPr/>
        <w:sdtContent>
          <w:r w:rsidRPr="006108F3">
            <w:rPr>
              <w:rFonts w:ascii="MS Mincho" w:eastAsia="MS Mincho" w:hAnsi="MS Mincho" w:cs="MS Mincho" w:hint="eastAsia"/>
              <w:sz w:val="32"/>
              <w:szCs w:val="32"/>
              <w:rtl/>
            </w:rPr>
            <w:t>☒</w:t>
          </w:r>
        </w:sdtContent>
      </w:sdt>
      <w:r w:rsidRPr="006108F3">
        <w:rPr>
          <w:rtl/>
        </w:rPr>
        <w:tab/>
        <w:t>لا</w:t>
      </w:r>
      <w:r w:rsidRPr="006108F3">
        <w:rPr>
          <w:rtl/>
        </w:rPr>
        <w:tab/>
      </w:r>
      <w:sdt>
        <w:sdtPr>
          <w:rPr>
            <w:sz w:val="32"/>
            <w:szCs w:val="32"/>
            <w:rtl/>
          </w:rPr>
          <w:id w:val="-1431420118"/>
          <w14:checkbox>
            <w14:checked w14:val="0"/>
            <w14:checkedState w14:val="2612" w14:font="MS Gothic"/>
            <w14:uncheckedState w14:val="2610" w14:font="MS Gothic"/>
          </w14:checkbox>
        </w:sdtPr>
        <w:sdtEndPr/>
        <w:sdtContent>
          <w:r w:rsidRPr="006108F3">
            <w:rPr>
              <w:rFonts w:ascii="MS Mincho" w:eastAsia="MS Mincho" w:hAnsi="MS Mincho" w:cs="MS Mincho" w:hint="eastAsia"/>
              <w:sz w:val="32"/>
              <w:szCs w:val="32"/>
              <w:rtl/>
            </w:rPr>
            <w:t>☐</w:t>
          </w:r>
        </w:sdtContent>
      </w:sdt>
    </w:p>
    <w:p w:rsidR="00B363B7" w:rsidRPr="006108F3" w:rsidRDefault="00B363B7" w:rsidP="00B363B7">
      <w:pPr>
        <w:pStyle w:val="NormalParaAR"/>
        <w:ind w:firstLine="1"/>
        <w:rPr>
          <w:i/>
          <w:iCs/>
          <w:rtl/>
        </w:rPr>
      </w:pPr>
      <w:r w:rsidRPr="006108F3">
        <w:rPr>
          <w:i/>
          <w:iCs/>
          <w:rtl/>
        </w:rPr>
        <w:t>(تنص الفقرة 2 من المبادئ التوجيهية بشأن مكاتب الويبو الخارجية على ما يلي: "</w:t>
      </w:r>
      <w:r w:rsidRPr="006108F3">
        <w:rPr>
          <w:rtl/>
        </w:rPr>
        <w:t xml:space="preserve"> </w:t>
      </w:r>
      <w:r w:rsidRPr="006108F3">
        <w:rPr>
          <w:i/>
          <w:iCs/>
          <w:rtl/>
        </w:rPr>
        <w:t>ينبغي لكل دولة عضو ترغب في استضافة مكتب خارجي بصفتها الوطنية، أو نيابة عن مجموعة بلدان أو مجموعة إقليمية، إذا ما اتفق أعضاؤها على ذلك، أن تخطر رئيس الجمعية العامة والمدير العام بذلك كتابيا.")</w:t>
      </w:r>
    </w:p>
    <w:p w:rsidR="00B363B7" w:rsidRPr="006108F3" w:rsidRDefault="00243FA2" w:rsidP="00E66D18">
      <w:pPr>
        <w:pStyle w:val="NormalParaAR"/>
        <w:keepNext/>
        <w:rPr>
          <w:b/>
          <w:bCs/>
          <w:color w:val="1F497D"/>
          <w:rtl/>
        </w:rPr>
      </w:pPr>
      <w:r>
        <w:rPr>
          <w:b/>
          <w:bCs/>
          <w:color w:val="1F497D"/>
          <w:u w:val="single"/>
          <w:rtl/>
        </w:rPr>
        <w:t>مسوغات فتح مكتب خارجي</w:t>
      </w:r>
      <w:r w:rsidR="00B363B7" w:rsidRPr="00906598">
        <w:rPr>
          <w:color w:val="1F497D"/>
          <w:vertAlign w:val="superscript"/>
          <w:rtl/>
        </w:rPr>
        <w:footnoteReference w:id="58"/>
      </w:r>
      <w:r w:rsidR="00B363B7" w:rsidRPr="006108F3">
        <w:rPr>
          <w:b/>
          <w:bCs/>
          <w:color w:val="1F497D"/>
          <w:rtl/>
        </w:rPr>
        <w:t>:</w:t>
      </w:r>
    </w:p>
    <w:p w:rsidR="00285172" w:rsidRPr="006108F3" w:rsidRDefault="00285172" w:rsidP="00E66D18">
      <w:pPr>
        <w:bidi/>
        <w:spacing w:after="240" w:line="360" w:lineRule="exact"/>
        <w:rPr>
          <w:rFonts w:ascii="Arabic Typesetting" w:hAnsi="Arabic Typesetting" w:cs="Arabic Typesetting"/>
          <w:sz w:val="36"/>
          <w:szCs w:val="36"/>
          <w:u w:val="single"/>
          <w:rtl/>
        </w:rPr>
      </w:pPr>
      <w:r w:rsidRPr="006108F3">
        <w:rPr>
          <w:rFonts w:ascii="Arabic Typesetting" w:hAnsi="Arabic Typesetting" w:cs="Arabic Typesetting" w:hint="cs"/>
          <w:sz w:val="36"/>
          <w:szCs w:val="36"/>
          <w:u w:val="single"/>
          <w:rtl/>
        </w:rPr>
        <w:t>النظام الوطني للملكية الصناعية والتجارية</w:t>
      </w:r>
    </w:p>
    <w:p w:rsidR="00285172" w:rsidRPr="006108F3" w:rsidRDefault="00285172" w:rsidP="00E66D18">
      <w:pPr>
        <w:bidi/>
        <w:spacing w:after="240" w:line="360" w:lineRule="exact"/>
        <w:rPr>
          <w:rFonts w:ascii="Arabic Typesetting" w:hAnsi="Arabic Typesetting" w:cs="Arabic Typesetting"/>
          <w:sz w:val="36"/>
          <w:szCs w:val="36"/>
          <w:u w:val="single"/>
          <w:rtl/>
        </w:rPr>
      </w:pPr>
      <w:r w:rsidRPr="006108F3">
        <w:rPr>
          <w:rFonts w:ascii="Arabic Typesetting" w:hAnsi="Arabic Typesetting" w:cs="Arabic Typesetting" w:hint="cs"/>
          <w:sz w:val="36"/>
          <w:szCs w:val="36"/>
          <w:u w:val="single"/>
          <w:rtl/>
        </w:rPr>
        <w:t>الإطار القانوني</w:t>
      </w:r>
    </w:p>
    <w:p w:rsidR="00285172" w:rsidRPr="006108F3" w:rsidRDefault="00285172" w:rsidP="00E25A70">
      <w:pPr>
        <w:pStyle w:val="NumberedParaAR"/>
        <w:numPr>
          <w:ilvl w:val="0"/>
          <w:numId w:val="56"/>
        </w:numPr>
        <w:tabs>
          <w:tab w:val="clear" w:pos="567"/>
        </w:tabs>
      </w:pPr>
      <w:r w:rsidRPr="006108F3">
        <w:rPr>
          <w:rFonts w:hint="cs"/>
          <w:rtl/>
        </w:rPr>
        <w:t>الإطار التشريعي والتنظيمي للملكية الصناعية في المغرب ثمار تطور دام أكثر من قرن من الزمان روعي فيه التحول الدائم الذي شهدته حماية الحقوق المتصلة بالملكية الفكرية على الصعيد الدولي. وإضافة إلى التشريعات الوطنية، انضمت المغرب، وهي أحد الأعضاء في المنظمة العالمية للملكية الفكرية (الويبو)، إلى العديد من الاتفاقيات والاتفاقات الخاصة بالصكوك الدولية لحماية حقوق الملكية الصناعية.</w:t>
      </w:r>
    </w:p>
    <w:p w:rsidR="00285172" w:rsidRPr="006108F3" w:rsidRDefault="00285172" w:rsidP="00E66D18">
      <w:pPr>
        <w:bidi/>
        <w:spacing w:after="240" w:line="360" w:lineRule="exact"/>
        <w:rPr>
          <w:rFonts w:ascii="Arabic Typesetting" w:hAnsi="Arabic Typesetting" w:cs="Arabic Typesetting"/>
          <w:i/>
          <w:iCs/>
          <w:sz w:val="36"/>
          <w:szCs w:val="36"/>
          <w:rtl/>
          <w:lang w:val="fr-FR"/>
        </w:rPr>
      </w:pPr>
      <w:r w:rsidRPr="006108F3">
        <w:rPr>
          <w:rFonts w:ascii="Arabic Typesetting" w:hAnsi="Arabic Typesetting" w:cs="Arabic Typesetting" w:hint="cs"/>
          <w:i/>
          <w:iCs/>
          <w:sz w:val="36"/>
          <w:szCs w:val="36"/>
          <w:rtl/>
          <w:lang w:val="fr-FR"/>
        </w:rPr>
        <w:t>الاستراتيجية الوطنية لتنمية الملكية الصناعية والتجارية للفترة 2016-2020</w:t>
      </w:r>
    </w:p>
    <w:p w:rsidR="00285172" w:rsidRPr="006108F3" w:rsidRDefault="00285172" w:rsidP="00E66D18">
      <w:pPr>
        <w:pStyle w:val="NumberedParaAR"/>
        <w:tabs>
          <w:tab w:val="clear" w:pos="567"/>
        </w:tabs>
      </w:pPr>
      <w:r w:rsidRPr="006108F3">
        <w:rPr>
          <w:rFonts w:hint="cs"/>
          <w:rtl/>
        </w:rPr>
        <w:t xml:space="preserve">تهدف هذه الاستراتيجية إلى تسخير الملكية الصناعية والتجارية لأغراض التنمية وتطور المغرب بما يتماشى مع أهداف الاستراتيجيات القطاعية في البلد. وتقوم هذه الاستراتيجية على نظام قانوني يكفل أقصى حد من الحماية القانونية مع الامتثال لأعلى المعايير الدولية. وتهدف أيضاً إلى وضع آليات جديدة في مجال الانتصاف والدفاع عن الحقوق. وفضلاً عن ذلك، تهدف </w:t>
      </w:r>
      <w:r w:rsidRPr="006108F3">
        <w:rPr>
          <w:rFonts w:hint="cs"/>
          <w:rtl/>
        </w:rPr>
        <w:lastRenderedPageBreak/>
        <w:t>إلى تعزيز دور المكتب المغربي للملكية الصناعية والتجارية عن طريق أنشطة محلية تخدم كامل مكونات النسيج الاقتصادي المغربي وتوفر خدمات متنوعة ومخصصة.</w:t>
      </w:r>
    </w:p>
    <w:p w:rsidR="00285172" w:rsidRPr="006108F3" w:rsidRDefault="00285172" w:rsidP="00E66D18">
      <w:pPr>
        <w:bidi/>
        <w:spacing w:after="240" w:line="360" w:lineRule="exact"/>
        <w:rPr>
          <w:rFonts w:ascii="Arabic Typesetting" w:hAnsi="Arabic Typesetting" w:cs="Arabic Typesetting"/>
          <w:i/>
          <w:iCs/>
          <w:sz w:val="36"/>
          <w:szCs w:val="36"/>
          <w:rtl/>
        </w:rPr>
      </w:pPr>
      <w:r w:rsidRPr="006108F3">
        <w:rPr>
          <w:rFonts w:ascii="Arabic Typesetting" w:hAnsi="Arabic Typesetting" w:cs="Arabic Typesetting" w:hint="cs"/>
          <w:i/>
          <w:iCs/>
          <w:sz w:val="36"/>
          <w:szCs w:val="36"/>
          <w:rtl/>
        </w:rPr>
        <w:t>أنشطة الإيداع والمؤشرات</w:t>
      </w:r>
    </w:p>
    <w:p w:rsidR="00285172" w:rsidRPr="006108F3" w:rsidRDefault="00285172" w:rsidP="00E66D18">
      <w:pPr>
        <w:pStyle w:val="NumberedParaAR"/>
        <w:tabs>
          <w:tab w:val="clear" w:pos="567"/>
        </w:tabs>
        <w:rPr>
          <w:rtl/>
        </w:rPr>
      </w:pPr>
      <w:r w:rsidRPr="006108F3">
        <w:rPr>
          <w:rFonts w:hint="cs"/>
          <w:rtl/>
        </w:rPr>
        <w:t>ينم نشاط الإيداع عن توجه تصاعدي في مجال العلامات بوجه خاص (11000 علامة جديدة في السنة) والتصاميم الصناعية (1400 طلب في السنة). وأما فيما يخص البراءات، فإن معدل الإيداع مستقر في حدود 1000 طلب في السنة على مدار السنوات الخمس الماضية، ولكن تجدر الإشارة إلى تحسن جودة الطلبات المغربية.</w:t>
      </w:r>
    </w:p>
    <w:p w:rsidR="00285172" w:rsidRPr="006108F3" w:rsidRDefault="00285172" w:rsidP="00E66D18">
      <w:pPr>
        <w:pStyle w:val="NumberedParaAR"/>
        <w:tabs>
          <w:tab w:val="clear" w:pos="567"/>
        </w:tabs>
      </w:pPr>
      <w:r w:rsidRPr="006108F3">
        <w:rPr>
          <w:rFonts w:hint="cs"/>
          <w:rtl/>
        </w:rPr>
        <w:t>ويتجلى هذا الأداء أيضاً على الصعيد الدولي بفضل التطور الإيجابي للمؤشرات في المغرب كما يتبين من الإحصاءات التي نشرتها الويبو في ديسمبر 2015. وتحتل المغرب المرتبة السابعة والستين من حيث إيداع البراءات الوطنية، والمرتبة الأولى في أفريقيا من حيث إيداعات المقيمين مقارنة بإجمالي الناتج المحلي، والمرتبة السادسة والأربعين من حيث العلامات الوطنية، والمرتبة التاسعة ضمن بلدان فئة الدخل ذاتها، والمرتبة الثانية والعشرين للتصاميم الصناعية، والمرتبة السابعة في العالم من حيث إيداع التصاميم إلى إجمالي الناتج المحلي.</w:t>
      </w:r>
    </w:p>
    <w:p w:rsidR="00285172" w:rsidRPr="006108F3" w:rsidRDefault="00285172" w:rsidP="00E66D18">
      <w:pPr>
        <w:bidi/>
        <w:spacing w:after="240" w:line="360" w:lineRule="exact"/>
        <w:rPr>
          <w:rFonts w:ascii="Arabic Typesetting" w:hAnsi="Arabic Typesetting" w:cs="Arabic Typesetting"/>
          <w:i/>
          <w:iCs/>
          <w:sz w:val="36"/>
          <w:szCs w:val="36"/>
          <w:rtl/>
        </w:rPr>
      </w:pPr>
      <w:r w:rsidRPr="006108F3">
        <w:rPr>
          <w:rFonts w:ascii="Arabic Typesetting" w:hAnsi="Arabic Typesetting" w:cs="Arabic Typesetting"/>
          <w:i/>
          <w:iCs/>
          <w:sz w:val="36"/>
          <w:szCs w:val="36"/>
          <w:rtl/>
        </w:rPr>
        <w:t>التعاون الوطني والدولي:</w:t>
      </w:r>
    </w:p>
    <w:p w:rsidR="00285172" w:rsidRPr="006108F3" w:rsidRDefault="00285172" w:rsidP="00E66D18">
      <w:pPr>
        <w:pStyle w:val="NumberedParaAR"/>
        <w:tabs>
          <w:tab w:val="clear" w:pos="567"/>
        </w:tabs>
      </w:pPr>
      <w:r w:rsidRPr="006108F3">
        <w:rPr>
          <w:rFonts w:hint="cs"/>
          <w:rtl/>
        </w:rPr>
        <w:t>أقام المكتب المغربي للملكية الصناعية والتجارية</w:t>
      </w:r>
      <w:r w:rsidRPr="006108F3">
        <w:t xml:space="preserve"> </w:t>
      </w:r>
      <w:r w:rsidRPr="006108F3">
        <w:rPr>
          <w:rtl/>
        </w:rPr>
        <w:t xml:space="preserve">شبكة من الشراكات </w:t>
      </w:r>
      <w:r w:rsidRPr="006108F3">
        <w:rPr>
          <w:rFonts w:hint="cs"/>
          <w:rtl/>
        </w:rPr>
        <w:t>ال</w:t>
      </w:r>
      <w:r w:rsidRPr="006108F3">
        <w:rPr>
          <w:rtl/>
        </w:rPr>
        <w:t xml:space="preserve">مستقرة </w:t>
      </w:r>
      <w:r w:rsidRPr="006108F3">
        <w:rPr>
          <w:rFonts w:hint="cs"/>
          <w:rtl/>
        </w:rPr>
        <w:t>والمتينة</w:t>
      </w:r>
      <w:r w:rsidRPr="006108F3">
        <w:rPr>
          <w:rtl/>
        </w:rPr>
        <w:t xml:space="preserve"> مع المؤسسات والمنظمات </w:t>
      </w:r>
      <w:r w:rsidRPr="006108F3">
        <w:rPr>
          <w:rFonts w:hint="cs"/>
          <w:rtl/>
        </w:rPr>
        <w:t xml:space="preserve">الوطنية </w:t>
      </w:r>
      <w:r w:rsidRPr="006108F3">
        <w:rPr>
          <w:rtl/>
        </w:rPr>
        <w:t xml:space="preserve">المعنية بقضايا الملكية الصناعية والتجارية. والهدف من هذه الشراكات هو </w:t>
      </w:r>
      <w:r w:rsidRPr="006108F3">
        <w:rPr>
          <w:rFonts w:hint="cs"/>
          <w:rtl/>
        </w:rPr>
        <w:t>تعزيز الأنشطة المحلية لفائدة مختلف عناصر النسيج الاقتصادي المغربي.</w:t>
      </w:r>
    </w:p>
    <w:p w:rsidR="00285172" w:rsidRPr="006108F3" w:rsidRDefault="00285172" w:rsidP="00E66D18">
      <w:pPr>
        <w:pStyle w:val="NumberedParaAR"/>
        <w:tabs>
          <w:tab w:val="clear" w:pos="567"/>
        </w:tabs>
      </w:pPr>
      <w:r w:rsidRPr="006108F3">
        <w:rPr>
          <w:rFonts w:hint="cs"/>
          <w:rtl/>
        </w:rPr>
        <w:t>و</w:t>
      </w:r>
      <w:r w:rsidRPr="006108F3">
        <w:rPr>
          <w:rtl/>
        </w:rPr>
        <w:t xml:space="preserve">إضافة إلى ذلك وكجزء من </w:t>
      </w:r>
      <w:r w:rsidRPr="006108F3">
        <w:rPr>
          <w:rFonts w:hint="cs"/>
          <w:rtl/>
        </w:rPr>
        <w:t>استراتيجية</w:t>
      </w:r>
      <w:r w:rsidRPr="006108F3">
        <w:rPr>
          <w:rtl/>
        </w:rPr>
        <w:t xml:space="preserve"> </w:t>
      </w:r>
      <w:r w:rsidRPr="006108F3">
        <w:rPr>
          <w:rFonts w:hint="cs"/>
          <w:rtl/>
        </w:rPr>
        <w:t>الانفتاح</w:t>
      </w:r>
      <w:r w:rsidRPr="006108F3">
        <w:rPr>
          <w:rtl/>
        </w:rPr>
        <w:t xml:space="preserve">، </w:t>
      </w:r>
      <w:r w:rsidRPr="006108F3">
        <w:rPr>
          <w:rFonts w:hint="cs"/>
          <w:rtl/>
        </w:rPr>
        <w:t xml:space="preserve">ينفذ المكتب </w:t>
      </w:r>
      <w:r w:rsidRPr="006108F3">
        <w:rPr>
          <w:rtl/>
        </w:rPr>
        <w:t>برنامجا</w:t>
      </w:r>
      <w:r w:rsidRPr="006108F3">
        <w:rPr>
          <w:rFonts w:hint="cs"/>
          <w:rtl/>
        </w:rPr>
        <w:t>ً</w:t>
      </w:r>
      <w:r w:rsidRPr="006108F3">
        <w:rPr>
          <w:rtl/>
        </w:rPr>
        <w:t xml:space="preserve"> موسعا</w:t>
      </w:r>
      <w:r w:rsidRPr="006108F3">
        <w:rPr>
          <w:rFonts w:hint="cs"/>
          <w:rtl/>
        </w:rPr>
        <w:t>ً</w:t>
      </w:r>
      <w:r w:rsidRPr="006108F3">
        <w:rPr>
          <w:rtl/>
        </w:rPr>
        <w:t xml:space="preserve"> للتعاون الدولي</w:t>
      </w:r>
      <w:r w:rsidRPr="006108F3">
        <w:rPr>
          <w:rFonts w:hint="cs"/>
          <w:rtl/>
        </w:rPr>
        <w:t xml:space="preserve"> مع المنظمات الإقليمية والمكاتب الوطنية في مختلف البلدان ومنها المنظمة العالمية للملكية الفكرية، والمكتب الأوروبي للبراءات، ومكتب مواءمة السوق الداخلية، وفرنسا، وإ</w:t>
      </w:r>
      <w:r w:rsidRPr="006108F3">
        <w:rPr>
          <w:rtl/>
        </w:rPr>
        <w:t xml:space="preserve">سبانيا، </w:t>
      </w:r>
      <w:r w:rsidRPr="006108F3">
        <w:rPr>
          <w:rFonts w:hint="cs"/>
          <w:rtl/>
        </w:rPr>
        <w:t>و</w:t>
      </w:r>
      <w:r w:rsidRPr="006108F3">
        <w:rPr>
          <w:rtl/>
        </w:rPr>
        <w:t xml:space="preserve">تركيا، </w:t>
      </w:r>
      <w:r w:rsidRPr="006108F3">
        <w:rPr>
          <w:rFonts w:hint="cs"/>
          <w:rtl/>
        </w:rPr>
        <w:t>و</w:t>
      </w:r>
      <w:r w:rsidRPr="006108F3">
        <w:rPr>
          <w:rtl/>
        </w:rPr>
        <w:t>المملكة العربية السعودية</w:t>
      </w:r>
      <w:r w:rsidRPr="006108F3">
        <w:rPr>
          <w:rFonts w:hint="cs"/>
          <w:rtl/>
        </w:rPr>
        <w:t>،</w:t>
      </w:r>
      <w:r w:rsidRPr="006108F3">
        <w:rPr>
          <w:rtl/>
        </w:rPr>
        <w:t xml:space="preserve"> والمكسيك</w:t>
      </w:r>
      <w:r w:rsidRPr="006108F3">
        <w:rPr>
          <w:rFonts w:hint="cs"/>
          <w:rtl/>
        </w:rPr>
        <w:t>،</w:t>
      </w:r>
      <w:r w:rsidRPr="006108F3">
        <w:rPr>
          <w:rtl/>
        </w:rPr>
        <w:t xml:space="preserve"> والصين</w:t>
      </w:r>
      <w:r w:rsidRPr="006108F3">
        <w:rPr>
          <w:rFonts w:hint="cs"/>
          <w:rtl/>
        </w:rPr>
        <w:t>،</w:t>
      </w:r>
      <w:r w:rsidRPr="006108F3">
        <w:rPr>
          <w:rtl/>
        </w:rPr>
        <w:t xml:space="preserve"> ودول اتفاق</w:t>
      </w:r>
      <w:r w:rsidRPr="006108F3">
        <w:rPr>
          <w:rFonts w:hint="cs"/>
          <w:rtl/>
        </w:rPr>
        <w:t>ية</w:t>
      </w:r>
      <w:r w:rsidRPr="006108F3">
        <w:rPr>
          <w:rtl/>
        </w:rPr>
        <w:t xml:space="preserve"> أغادير (</w:t>
      </w:r>
      <w:r w:rsidRPr="006108F3">
        <w:rPr>
          <w:rFonts w:hint="cs"/>
          <w:rtl/>
        </w:rPr>
        <w:t xml:space="preserve">ومنها </w:t>
      </w:r>
      <w:r w:rsidRPr="006108F3">
        <w:rPr>
          <w:rtl/>
        </w:rPr>
        <w:t>مصر</w:t>
      </w:r>
      <w:r w:rsidRPr="006108F3">
        <w:rPr>
          <w:rFonts w:hint="cs"/>
          <w:rtl/>
        </w:rPr>
        <w:t xml:space="preserve"> والأردن و</w:t>
      </w:r>
      <w:r w:rsidRPr="006108F3">
        <w:rPr>
          <w:rtl/>
        </w:rPr>
        <w:t>المغرب</w:t>
      </w:r>
      <w:r w:rsidRPr="006108F3">
        <w:rPr>
          <w:rFonts w:hint="cs"/>
          <w:rtl/>
        </w:rPr>
        <w:t xml:space="preserve"> و</w:t>
      </w:r>
      <w:r w:rsidRPr="006108F3">
        <w:rPr>
          <w:rtl/>
        </w:rPr>
        <w:t>تونس</w:t>
      </w:r>
      <w:r w:rsidRPr="006108F3">
        <w:rPr>
          <w:rFonts w:hint="cs"/>
          <w:rtl/>
        </w:rPr>
        <w:t>).</w:t>
      </w:r>
    </w:p>
    <w:p w:rsidR="00285172" w:rsidRPr="006108F3" w:rsidRDefault="00285172" w:rsidP="00E66D18">
      <w:pPr>
        <w:pStyle w:val="NumberedParaAR"/>
        <w:tabs>
          <w:tab w:val="clear" w:pos="567"/>
        </w:tabs>
      </w:pPr>
      <w:r w:rsidRPr="006108F3">
        <w:rPr>
          <w:rFonts w:hint="cs"/>
          <w:rtl/>
        </w:rPr>
        <w:t>وأما على الصعيد الإقليمي، فقد شهد التعاون فيما بين بلدان الجنوب في مجال الملكية الصناعية أنشطة بالتعاون مع المنظمة الأفريقية للملكية الفكرية تخص أساساً برامج لتبادل الخبرات والمشاركة في أنشطة تدريبية وتعزيز الملكية الصناعية على مستوى أفريقيا.</w:t>
      </w:r>
    </w:p>
    <w:p w:rsidR="00285172" w:rsidRPr="006108F3" w:rsidRDefault="00285172" w:rsidP="00E66D18">
      <w:pPr>
        <w:keepNext/>
        <w:bidi/>
        <w:spacing w:after="240" w:line="360" w:lineRule="exact"/>
        <w:rPr>
          <w:rFonts w:ascii="Arabic Typesetting" w:hAnsi="Arabic Typesetting" w:cs="Arabic Typesetting"/>
          <w:sz w:val="36"/>
          <w:szCs w:val="36"/>
          <w:u w:val="single"/>
        </w:rPr>
      </w:pPr>
      <w:r w:rsidRPr="006108F3">
        <w:rPr>
          <w:rFonts w:ascii="Arabic Typesetting" w:hAnsi="Arabic Typesetting" w:cs="Arabic Typesetting" w:hint="cs"/>
          <w:sz w:val="36"/>
          <w:szCs w:val="36"/>
          <w:u w:val="single"/>
          <w:rtl/>
        </w:rPr>
        <w:t>أمثلة للمشاريع</w:t>
      </w:r>
    </w:p>
    <w:p w:rsidR="00285172" w:rsidRPr="00906598" w:rsidRDefault="00285172" w:rsidP="00906598">
      <w:pPr>
        <w:bidi/>
        <w:spacing w:after="240" w:line="360" w:lineRule="exact"/>
        <w:rPr>
          <w:rFonts w:ascii="Arabic Typesetting" w:hAnsi="Arabic Typesetting" w:cs="Arabic Typesetting"/>
          <w:i/>
          <w:iCs/>
          <w:sz w:val="36"/>
          <w:szCs w:val="36"/>
          <w:rtl/>
        </w:rPr>
      </w:pPr>
      <w:r w:rsidRPr="00906598">
        <w:rPr>
          <w:rFonts w:ascii="Arabic Typesetting" w:hAnsi="Arabic Typesetting" w:cs="Arabic Typesetting" w:hint="cs"/>
          <w:i/>
          <w:iCs/>
          <w:sz w:val="36"/>
          <w:szCs w:val="36"/>
          <w:rtl/>
        </w:rPr>
        <w:t xml:space="preserve">شبكة مراكز </w:t>
      </w:r>
      <w:r w:rsidR="00906598" w:rsidRPr="00906598">
        <w:rPr>
          <w:rFonts w:ascii="Arabic Typesetting" w:hAnsi="Arabic Typesetting" w:cs="Arabic Typesetting" w:hint="cs"/>
          <w:i/>
          <w:iCs/>
          <w:sz w:val="36"/>
          <w:szCs w:val="36"/>
          <w:rtl/>
        </w:rPr>
        <w:t>دعم التكنولوجيا والابتكار</w:t>
      </w:r>
    </w:p>
    <w:p w:rsidR="00285172" w:rsidRPr="006108F3" w:rsidRDefault="00285172" w:rsidP="00E66D18">
      <w:pPr>
        <w:pStyle w:val="NumberedParaAR"/>
        <w:tabs>
          <w:tab w:val="clear" w:pos="567"/>
        </w:tabs>
      </w:pPr>
      <w:r w:rsidRPr="006108F3">
        <w:rPr>
          <w:rFonts w:hint="cs"/>
          <w:rtl/>
        </w:rPr>
        <w:t>تتألف الشبكة حالياً من 43 هيئة تعمل في مجال البحث والتطوير والابتكار و58 جهة اتصال في شتى أنحاء المغرب. وتهدف الشبكة إلى تطوير المؤسسات تكنولوجياً وتعزيز قيمة نتائج البحوث.</w:t>
      </w:r>
    </w:p>
    <w:p w:rsidR="00285172" w:rsidRPr="006108F3" w:rsidRDefault="00285172" w:rsidP="00E66D18">
      <w:pPr>
        <w:bidi/>
        <w:spacing w:after="240" w:line="360" w:lineRule="exact"/>
        <w:rPr>
          <w:rFonts w:ascii="Arabic Typesetting" w:hAnsi="Arabic Typesetting" w:cs="Arabic Typesetting"/>
          <w:sz w:val="36"/>
          <w:szCs w:val="36"/>
          <w:rtl/>
          <w:lang w:bidi="ar-EG"/>
        </w:rPr>
      </w:pPr>
      <w:r w:rsidRPr="006108F3">
        <w:rPr>
          <w:rFonts w:ascii="Arabic Typesetting" w:hAnsi="Arabic Typesetting" w:cs="Arabic Typesetting" w:hint="cs"/>
          <w:i/>
          <w:iCs/>
          <w:sz w:val="36"/>
          <w:szCs w:val="36"/>
          <w:rtl/>
          <w:lang w:bidi="ar-EG"/>
        </w:rPr>
        <w:t>منصة "</w:t>
      </w:r>
      <w:proofErr w:type="spellStart"/>
      <w:r w:rsidRPr="006108F3">
        <w:rPr>
          <w:rFonts w:ascii="Arabic Typesetting" w:hAnsi="Arabic Typesetting" w:cs="Arabic Typesetting"/>
          <w:i/>
          <w:iCs/>
          <w:sz w:val="36"/>
          <w:szCs w:val="36"/>
          <w:lang w:bidi="ar-EG"/>
        </w:rPr>
        <w:t>ArabPat</w:t>
      </w:r>
      <w:proofErr w:type="spellEnd"/>
      <w:r w:rsidRPr="006108F3">
        <w:rPr>
          <w:rFonts w:ascii="Arabic Typesetting" w:hAnsi="Arabic Typesetting" w:cs="Arabic Typesetting" w:hint="cs"/>
          <w:i/>
          <w:iCs/>
          <w:sz w:val="36"/>
          <w:szCs w:val="36"/>
          <w:rtl/>
          <w:lang w:bidi="ar-EG"/>
        </w:rPr>
        <w:t>"</w:t>
      </w:r>
    </w:p>
    <w:p w:rsidR="00285172" w:rsidRPr="006108F3" w:rsidRDefault="00285172" w:rsidP="00E66D18">
      <w:pPr>
        <w:pStyle w:val="NumberedParaAR"/>
        <w:tabs>
          <w:tab w:val="clear" w:pos="567"/>
        </w:tabs>
      </w:pPr>
      <w:r w:rsidRPr="006108F3">
        <w:rPr>
          <w:rFonts w:hint="cs"/>
          <w:rtl/>
        </w:rPr>
        <w:t xml:space="preserve">منصة لنشر وتبادل الوثائق المتعلقة بالبراءات بين مكاتب البراءات في البلدان العربية أُطلقت في إطار التعاون بين البلدان الأعضاء </w:t>
      </w:r>
      <w:r w:rsidRPr="006108F3">
        <w:rPr>
          <w:rtl/>
        </w:rPr>
        <w:t>في اتفاق</w:t>
      </w:r>
      <w:r w:rsidRPr="006108F3">
        <w:rPr>
          <w:rFonts w:hint="cs"/>
          <w:rtl/>
        </w:rPr>
        <w:t>ية</w:t>
      </w:r>
      <w:r w:rsidRPr="006108F3">
        <w:rPr>
          <w:rtl/>
        </w:rPr>
        <w:t xml:space="preserve"> أغادير (</w:t>
      </w:r>
      <w:r w:rsidRPr="006108F3">
        <w:rPr>
          <w:rFonts w:hint="cs"/>
          <w:rtl/>
        </w:rPr>
        <w:t xml:space="preserve">ومنها </w:t>
      </w:r>
      <w:r w:rsidRPr="006108F3">
        <w:rPr>
          <w:rtl/>
        </w:rPr>
        <w:t>مصر</w:t>
      </w:r>
      <w:r w:rsidRPr="006108F3">
        <w:rPr>
          <w:rFonts w:hint="cs"/>
          <w:rtl/>
        </w:rPr>
        <w:t xml:space="preserve"> و</w:t>
      </w:r>
      <w:r w:rsidRPr="006108F3">
        <w:rPr>
          <w:rtl/>
        </w:rPr>
        <w:t>الأردن</w:t>
      </w:r>
      <w:r w:rsidRPr="006108F3">
        <w:rPr>
          <w:rFonts w:hint="cs"/>
          <w:rtl/>
        </w:rPr>
        <w:t xml:space="preserve"> و</w:t>
      </w:r>
      <w:r w:rsidRPr="006108F3">
        <w:rPr>
          <w:rtl/>
        </w:rPr>
        <w:t>المغرب وتونس)، وبدعم من المكتب الأوروبي للبراءات والويبو</w:t>
      </w:r>
      <w:r w:rsidRPr="006108F3">
        <w:rPr>
          <w:rFonts w:hint="cs"/>
          <w:rtl/>
        </w:rPr>
        <w:t xml:space="preserve"> والمكتب المغربي للملكية الصناعية والتجارية.</w:t>
      </w:r>
    </w:p>
    <w:p w:rsidR="00285172" w:rsidRDefault="00285172" w:rsidP="00E66D18">
      <w:pPr>
        <w:bidi/>
        <w:spacing w:after="240" w:line="360" w:lineRule="exact"/>
        <w:rPr>
          <w:rFonts w:ascii="Arabic Typesetting" w:hAnsi="Arabic Typesetting" w:cs="Arabic Typesetting"/>
          <w:i/>
          <w:iCs/>
          <w:sz w:val="36"/>
          <w:szCs w:val="36"/>
          <w:rtl/>
        </w:rPr>
      </w:pPr>
      <w:r w:rsidRPr="006108F3">
        <w:rPr>
          <w:rFonts w:ascii="Arabic Typesetting" w:hAnsi="Arabic Typesetting" w:cs="Arabic Typesetting"/>
          <w:i/>
          <w:iCs/>
          <w:sz w:val="36"/>
          <w:szCs w:val="36"/>
          <w:rtl/>
        </w:rPr>
        <w:lastRenderedPageBreak/>
        <w:t>مشرو</w:t>
      </w:r>
      <w:r w:rsidRPr="006108F3">
        <w:rPr>
          <w:rFonts w:ascii="Arabic Typesetting" w:hAnsi="Arabic Typesetting" w:cs="Arabic Typesetting" w:hint="cs"/>
          <w:i/>
          <w:iCs/>
          <w:sz w:val="36"/>
          <w:szCs w:val="36"/>
          <w:rtl/>
        </w:rPr>
        <w:t xml:space="preserve">ع </w:t>
      </w:r>
      <w:r w:rsidRPr="006108F3">
        <w:rPr>
          <w:rFonts w:ascii="Arabic Typesetting" w:hAnsi="Arabic Typesetting" w:cs="Arabic Typesetting"/>
          <w:i/>
          <w:iCs/>
          <w:sz w:val="36"/>
          <w:szCs w:val="36"/>
        </w:rPr>
        <w:t>"</w:t>
      </w:r>
      <w:proofErr w:type="spellStart"/>
      <w:r w:rsidRPr="006108F3">
        <w:rPr>
          <w:rFonts w:ascii="Arabic Typesetting" w:hAnsi="Arabic Typesetting" w:cs="Arabic Typesetting"/>
          <w:i/>
          <w:iCs/>
          <w:sz w:val="36"/>
          <w:szCs w:val="36"/>
        </w:rPr>
        <w:t>Namadij</w:t>
      </w:r>
      <w:proofErr w:type="spellEnd"/>
      <w:r w:rsidRPr="006108F3">
        <w:rPr>
          <w:rFonts w:ascii="Arabic Typesetting" w:hAnsi="Arabic Typesetting" w:cs="Arabic Typesetting"/>
          <w:i/>
          <w:iCs/>
          <w:sz w:val="36"/>
          <w:szCs w:val="36"/>
        </w:rPr>
        <w:t>"</w:t>
      </w:r>
    </w:p>
    <w:p w:rsidR="00285172" w:rsidRPr="006108F3" w:rsidRDefault="00285172" w:rsidP="00663C07">
      <w:pPr>
        <w:pStyle w:val="NumberedParaAR"/>
        <w:numPr>
          <w:ilvl w:val="0"/>
          <w:numId w:val="0"/>
        </w:numPr>
      </w:pPr>
      <w:r w:rsidRPr="006108F3">
        <w:rPr>
          <w:rtl/>
        </w:rPr>
        <w:t xml:space="preserve">مشروع </w:t>
      </w:r>
      <w:r w:rsidRPr="006108F3">
        <w:rPr>
          <w:rFonts w:hint="cs"/>
          <w:rtl/>
        </w:rPr>
        <w:t>رائد</w:t>
      </w:r>
      <w:r w:rsidRPr="006108F3">
        <w:rPr>
          <w:rtl/>
        </w:rPr>
        <w:t xml:space="preserve"> بمبادرة من الويبو بشأن التصاميم الصناعية </w:t>
      </w:r>
      <w:r w:rsidR="00663C07">
        <w:rPr>
          <w:rFonts w:hint="cs"/>
          <w:rtl/>
        </w:rPr>
        <w:t>ل</w:t>
      </w:r>
      <w:r w:rsidRPr="006108F3">
        <w:rPr>
          <w:rtl/>
        </w:rPr>
        <w:t xml:space="preserve">تشجيع المشاريع الصغيرة والمتوسطة </w:t>
      </w:r>
      <w:r w:rsidRPr="006108F3">
        <w:rPr>
          <w:rFonts w:hint="cs"/>
          <w:rtl/>
        </w:rPr>
        <w:t>المعنية بالتصاميم على استخدام نظام الملكية الفكرية استخداماً استراتيجياً.</w:t>
      </w:r>
    </w:p>
    <w:p w:rsidR="00285172" w:rsidRPr="006108F3" w:rsidRDefault="00285172" w:rsidP="00E66D18">
      <w:pPr>
        <w:bidi/>
        <w:spacing w:after="240" w:line="360" w:lineRule="exact"/>
        <w:rPr>
          <w:rFonts w:ascii="Arabic Typesetting" w:hAnsi="Arabic Typesetting" w:cs="Arabic Typesetting"/>
          <w:sz w:val="36"/>
          <w:szCs w:val="36"/>
          <w:u w:val="single"/>
        </w:rPr>
      </w:pPr>
      <w:r w:rsidRPr="006108F3">
        <w:rPr>
          <w:rFonts w:ascii="Arabic Typesetting" w:hAnsi="Arabic Typesetting" w:cs="Arabic Typesetting"/>
          <w:sz w:val="36"/>
          <w:szCs w:val="36"/>
          <w:u w:val="single"/>
          <w:rtl/>
        </w:rPr>
        <w:t>النظام الوطني لحق المؤلف والحقوق المجاورة</w:t>
      </w:r>
    </w:p>
    <w:p w:rsidR="00285172" w:rsidRPr="006108F3" w:rsidRDefault="00285172" w:rsidP="00E66D18">
      <w:pPr>
        <w:bidi/>
        <w:spacing w:after="240" w:line="360" w:lineRule="exact"/>
        <w:rPr>
          <w:rFonts w:ascii="Arabic Typesetting" w:hAnsi="Arabic Typesetting" w:cs="Arabic Typesetting"/>
          <w:sz w:val="36"/>
          <w:szCs w:val="36"/>
          <w:u w:val="single"/>
          <w:rtl/>
        </w:rPr>
      </w:pPr>
      <w:r w:rsidRPr="006108F3">
        <w:rPr>
          <w:rFonts w:ascii="Arabic Typesetting" w:hAnsi="Arabic Typesetting" w:cs="Arabic Typesetting"/>
          <w:sz w:val="36"/>
          <w:szCs w:val="36"/>
          <w:u w:val="single"/>
          <w:rtl/>
        </w:rPr>
        <w:t>الإطار القانوني</w:t>
      </w:r>
    </w:p>
    <w:p w:rsidR="00285172" w:rsidRPr="006108F3" w:rsidRDefault="00285172" w:rsidP="00E66D18">
      <w:pPr>
        <w:pStyle w:val="NumberedParaAR"/>
        <w:tabs>
          <w:tab w:val="clear" w:pos="567"/>
        </w:tabs>
      </w:pPr>
      <w:r w:rsidRPr="006108F3">
        <w:rPr>
          <w:rFonts w:hint="cs"/>
          <w:rtl/>
        </w:rPr>
        <w:t>أنشئ المكتب المغربي لحق المؤلف تحت إشراف</w:t>
      </w:r>
      <w:r w:rsidRPr="006108F3">
        <w:rPr>
          <w:rtl/>
        </w:rPr>
        <w:t xml:space="preserve"> وزارة الاتصالات، </w:t>
      </w:r>
      <w:r w:rsidRPr="006108F3">
        <w:rPr>
          <w:rFonts w:hint="cs"/>
          <w:rtl/>
        </w:rPr>
        <w:t>و</w:t>
      </w:r>
      <w:r w:rsidRPr="006108F3">
        <w:rPr>
          <w:rtl/>
        </w:rPr>
        <w:t xml:space="preserve">هي منظمة </w:t>
      </w:r>
      <w:r w:rsidRPr="006108F3">
        <w:rPr>
          <w:rFonts w:hint="cs"/>
          <w:rtl/>
        </w:rPr>
        <w:t>ل</w:t>
      </w:r>
      <w:r w:rsidRPr="006108F3">
        <w:rPr>
          <w:rtl/>
        </w:rPr>
        <w:t>لإدارة الجماعية</w:t>
      </w:r>
      <w:r w:rsidRPr="006108F3">
        <w:rPr>
          <w:rFonts w:hint="cs"/>
          <w:rtl/>
        </w:rPr>
        <w:t xml:space="preserve"> </w:t>
      </w:r>
      <w:r w:rsidRPr="006108F3">
        <w:rPr>
          <w:rtl/>
        </w:rPr>
        <w:t>أنشئت بموجب المرسوم رقم 406.64.2 المؤرخ</w:t>
      </w:r>
      <w:r w:rsidRPr="006108F3">
        <w:rPr>
          <w:rFonts w:hint="cs"/>
          <w:rtl/>
        </w:rPr>
        <w:t xml:space="preserve"> في</w:t>
      </w:r>
      <w:r w:rsidRPr="006108F3">
        <w:rPr>
          <w:rtl/>
        </w:rPr>
        <w:t xml:space="preserve"> 5 ذو القعدة 1384 (8 مارس 1965)</w:t>
      </w:r>
      <w:r w:rsidRPr="006108F3">
        <w:rPr>
          <w:rFonts w:hint="cs"/>
          <w:rtl/>
        </w:rPr>
        <w:t xml:space="preserve"> الذي ينص على أن هذه الهيئة هي المسؤولة الوحيدة عن تحصيل حق المؤلف وتوزيعه بجميع أشكاله القائمة والمقبلة. ويتولى المكتب المهام التالية:</w:t>
      </w:r>
    </w:p>
    <w:p w:rsidR="00285172" w:rsidRPr="006108F3" w:rsidRDefault="00285172" w:rsidP="00E66D18">
      <w:pPr>
        <w:bidi/>
        <w:spacing w:after="240" w:line="360" w:lineRule="exact"/>
        <w:ind w:left="1134" w:hanging="567"/>
        <w:rPr>
          <w:rFonts w:ascii="Arabic Typesetting" w:hAnsi="Arabic Typesetting" w:cs="Arabic Typesetting"/>
          <w:sz w:val="36"/>
          <w:szCs w:val="36"/>
        </w:rPr>
      </w:pP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ab/>
        <w:t xml:space="preserve">حماية واستغلال حق المؤلف والحقوق المجاورة على النحو </w:t>
      </w:r>
      <w:r w:rsidRPr="006108F3">
        <w:rPr>
          <w:rFonts w:ascii="Arabic Typesetting" w:hAnsi="Arabic Typesetting" w:cs="Arabic Typesetting" w:hint="cs"/>
          <w:sz w:val="36"/>
          <w:szCs w:val="36"/>
          <w:rtl/>
        </w:rPr>
        <w:t xml:space="preserve">المحدد في القانون رقم 2-00 بشأن حق المؤلف </w:t>
      </w:r>
      <w:r w:rsidRPr="006108F3">
        <w:rPr>
          <w:rFonts w:ascii="Arabic Typesetting" w:hAnsi="Arabic Typesetting" w:cs="Arabic Typesetting"/>
          <w:sz w:val="36"/>
          <w:szCs w:val="36"/>
          <w:rtl/>
        </w:rPr>
        <w:t>والحقوق المجاورة</w:t>
      </w:r>
      <w:r w:rsidRPr="006108F3">
        <w:rPr>
          <w:rFonts w:ascii="Arabic Typesetting" w:hAnsi="Arabic Typesetting" w:cs="Arabic Typesetting" w:hint="cs"/>
          <w:sz w:val="36"/>
          <w:szCs w:val="36"/>
          <w:rtl/>
        </w:rPr>
        <w:t>؛</w:t>
      </w:r>
    </w:p>
    <w:p w:rsidR="00285172" w:rsidRPr="006108F3" w:rsidRDefault="00285172" w:rsidP="00E66D18">
      <w:pPr>
        <w:bidi/>
        <w:spacing w:after="240" w:line="360" w:lineRule="exact"/>
        <w:ind w:left="1134" w:hanging="567"/>
        <w:rPr>
          <w:rFonts w:ascii="Arabic Typesetting" w:hAnsi="Arabic Typesetting" w:cs="Arabic Typesetting"/>
          <w:sz w:val="36"/>
          <w:szCs w:val="36"/>
        </w:rPr>
      </w:pP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ab/>
        <w:t>الإدارة الجماعية لحق المؤلف والحقوق المجاورة</w:t>
      </w:r>
      <w:r w:rsidRPr="006108F3">
        <w:rPr>
          <w:rFonts w:ascii="Arabic Typesetting" w:hAnsi="Arabic Typesetting" w:cs="Arabic Typesetting" w:hint="cs"/>
          <w:sz w:val="36"/>
          <w:szCs w:val="36"/>
          <w:rtl/>
        </w:rPr>
        <w:t>؛</w:t>
      </w:r>
    </w:p>
    <w:p w:rsidR="00285172" w:rsidRPr="006108F3" w:rsidRDefault="00285172" w:rsidP="00E66D18">
      <w:pPr>
        <w:bidi/>
        <w:spacing w:after="240" w:line="360" w:lineRule="exact"/>
        <w:ind w:left="1134" w:hanging="567"/>
        <w:rPr>
          <w:rFonts w:ascii="Arabic Typesetting" w:hAnsi="Arabic Typesetting" w:cs="Arabic Typesetting"/>
          <w:sz w:val="36"/>
          <w:szCs w:val="36"/>
        </w:rPr>
      </w:pP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ab/>
      </w:r>
      <w:r w:rsidRPr="006108F3">
        <w:rPr>
          <w:rFonts w:ascii="Arabic Typesetting" w:hAnsi="Arabic Typesetting" w:cs="Arabic Typesetting" w:hint="cs"/>
          <w:sz w:val="36"/>
          <w:szCs w:val="36"/>
          <w:rtl/>
        </w:rPr>
        <w:t>اتخاذ</w:t>
      </w:r>
      <w:r w:rsidRPr="006108F3">
        <w:rPr>
          <w:rFonts w:ascii="Arabic Typesetting" w:hAnsi="Arabic Typesetting" w:cs="Arabic Typesetting"/>
          <w:sz w:val="36"/>
          <w:szCs w:val="36"/>
          <w:rtl/>
        </w:rPr>
        <w:t xml:space="preserve"> الإجراءات القانونية للدفاع عن المصالح المعنوية والمادية للمبدعين</w:t>
      </w:r>
      <w:r w:rsidRPr="006108F3">
        <w:rPr>
          <w:rFonts w:ascii="Arabic Typesetting" w:hAnsi="Arabic Typesetting" w:cs="Arabic Typesetting" w:hint="cs"/>
          <w:sz w:val="36"/>
          <w:szCs w:val="36"/>
          <w:rtl/>
        </w:rPr>
        <w:t>؛</w:t>
      </w:r>
    </w:p>
    <w:p w:rsidR="00285172" w:rsidRPr="006108F3" w:rsidRDefault="00285172" w:rsidP="00E66D18">
      <w:pPr>
        <w:bidi/>
        <w:spacing w:after="240" w:line="360" w:lineRule="exact"/>
        <w:ind w:left="1134" w:hanging="567"/>
        <w:rPr>
          <w:rFonts w:ascii="Arabic Typesetting" w:hAnsi="Arabic Typesetting" w:cs="Arabic Typesetting"/>
          <w:sz w:val="36"/>
          <w:szCs w:val="36"/>
        </w:rPr>
      </w:pP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ab/>
      </w:r>
      <w:r w:rsidRPr="006108F3">
        <w:rPr>
          <w:rFonts w:ascii="Arabic Typesetting" w:hAnsi="Arabic Typesetting" w:cs="Arabic Typesetting" w:hint="cs"/>
          <w:sz w:val="36"/>
          <w:szCs w:val="36"/>
          <w:rtl/>
        </w:rPr>
        <w:t>رصد الموظفين المعتمدين في المكتب</w:t>
      </w:r>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ل</w:t>
      </w:r>
      <w:r w:rsidRPr="006108F3">
        <w:rPr>
          <w:rFonts w:ascii="Arabic Typesetting" w:hAnsi="Arabic Typesetting" w:cs="Arabic Typesetting"/>
          <w:sz w:val="36"/>
          <w:szCs w:val="36"/>
          <w:rtl/>
        </w:rPr>
        <w:t xml:space="preserve">انتهاكات </w:t>
      </w:r>
      <w:r w:rsidRPr="006108F3">
        <w:rPr>
          <w:rFonts w:ascii="Arabic Typesetting" w:hAnsi="Arabic Typesetting" w:cs="Arabic Typesetting" w:hint="cs"/>
          <w:sz w:val="36"/>
          <w:szCs w:val="36"/>
          <w:rtl/>
        </w:rPr>
        <w:t>ا</w:t>
      </w:r>
      <w:r w:rsidRPr="006108F3">
        <w:rPr>
          <w:rFonts w:ascii="Arabic Typesetting" w:hAnsi="Arabic Typesetting" w:cs="Arabic Typesetting"/>
          <w:sz w:val="36"/>
          <w:szCs w:val="36"/>
          <w:rtl/>
        </w:rPr>
        <w:t>لقانون</w:t>
      </w:r>
      <w:r w:rsidRPr="006108F3">
        <w:rPr>
          <w:rFonts w:ascii="Arabic Typesetting" w:hAnsi="Arabic Typesetting" w:cs="Arabic Typesetting" w:hint="cs"/>
          <w:sz w:val="36"/>
          <w:szCs w:val="36"/>
          <w:rtl/>
        </w:rPr>
        <w:t>؛</w:t>
      </w:r>
    </w:p>
    <w:p w:rsidR="00285172" w:rsidRPr="006108F3" w:rsidRDefault="00285172" w:rsidP="00E66D18">
      <w:pPr>
        <w:bidi/>
        <w:spacing w:after="240" w:line="360" w:lineRule="exact"/>
        <w:ind w:left="1134" w:hanging="567"/>
        <w:rPr>
          <w:rFonts w:ascii="Arabic Typesetting" w:hAnsi="Arabic Typesetting" w:cs="Arabic Typesetting"/>
          <w:sz w:val="36"/>
          <w:szCs w:val="36"/>
        </w:rPr>
      </w:pP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ab/>
      </w:r>
      <w:r w:rsidRPr="006108F3">
        <w:rPr>
          <w:rFonts w:ascii="Arabic Typesetting" w:hAnsi="Arabic Typesetting" w:cs="Arabic Typesetting" w:hint="cs"/>
          <w:sz w:val="36"/>
          <w:szCs w:val="36"/>
          <w:rtl/>
        </w:rPr>
        <w:t>مصادرة أي تسجيلات صوتية ومرئية أو أي دعامة تسجيل أخرى أو أي معدات</w:t>
      </w:r>
      <w:r w:rsidRPr="006108F3">
        <w:rPr>
          <w:rFonts w:ascii="Arabic Typesetting" w:hAnsi="Arabic Typesetting" w:cs="Arabic Typesetting"/>
          <w:sz w:val="36"/>
          <w:szCs w:val="36"/>
          <w:rtl/>
        </w:rPr>
        <w:t xml:space="preserve"> ت</w:t>
      </w: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ستخدم في النسخ غير القانوني</w:t>
      </w:r>
      <w:r w:rsidRPr="006108F3">
        <w:rPr>
          <w:rFonts w:ascii="Arabic Typesetting" w:hAnsi="Arabic Typesetting" w:cs="Arabic Typesetting" w:hint="cs"/>
          <w:sz w:val="36"/>
          <w:szCs w:val="36"/>
          <w:rtl/>
        </w:rPr>
        <w:t>؛</w:t>
      </w:r>
    </w:p>
    <w:p w:rsidR="00285172" w:rsidRPr="006108F3" w:rsidRDefault="00285172" w:rsidP="00E66D18">
      <w:pPr>
        <w:bidi/>
        <w:spacing w:after="240" w:line="360" w:lineRule="exact"/>
        <w:ind w:left="1134" w:hanging="567"/>
        <w:rPr>
          <w:rFonts w:ascii="Arabic Typesetting" w:hAnsi="Arabic Typesetting" w:cs="Arabic Typesetting"/>
          <w:sz w:val="36"/>
          <w:szCs w:val="36"/>
        </w:rPr>
      </w:pP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ab/>
      </w:r>
      <w:r w:rsidRPr="006108F3">
        <w:rPr>
          <w:rFonts w:ascii="Arabic Typesetting" w:hAnsi="Arabic Typesetting" w:cs="Arabic Typesetting" w:hint="cs"/>
          <w:sz w:val="36"/>
          <w:szCs w:val="36"/>
          <w:rtl/>
        </w:rPr>
        <w:t>تم</w:t>
      </w:r>
      <w:r w:rsidRPr="006108F3">
        <w:rPr>
          <w:rFonts w:ascii="Arabic Typesetting" w:hAnsi="Arabic Typesetting" w:cs="Arabic Typesetting"/>
          <w:sz w:val="36"/>
          <w:szCs w:val="36"/>
          <w:rtl/>
        </w:rPr>
        <w:t>ثيل المغرب في المنظمات الدولية في مجال الملكية الأدبية والفنية</w:t>
      </w:r>
      <w:r w:rsidRPr="006108F3">
        <w:rPr>
          <w:rFonts w:ascii="Arabic Typesetting" w:hAnsi="Arabic Typesetting" w:cs="Arabic Typesetting" w:hint="cs"/>
          <w:sz w:val="36"/>
          <w:szCs w:val="36"/>
          <w:rtl/>
        </w:rPr>
        <w:t>؛</w:t>
      </w:r>
    </w:p>
    <w:p w:rsidR="00285172" w:rsidRPr="006108F3" w:rsidRDefault="00285172" w:rsidP="00E66D18">
      <w:pPr>
        <w:bidi/>
        <w:spacing w:after="240" w:line="360" w:lineRule="exact"/>
        <w:ind w:left="1134" w:hanging="567"/>
        <w:rPr>
          <w:rFonts w:ascii="Arabic Typesetting" w:hAnsi="Arabic Typesetting" w:cs="Arabic Typesetting"/>
          <w:sz w:val="36"/>
          <w:szCs w:val="36"/>
        </w:rPr>
      </w:pP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ab/>
      </w:r>
      <w:r w:rsidRPr="006108F3">
        <w:rPr>
          <w:rFonts w:ascii="Arabic Typesetting" w:hAnsi="Arabic Typesetting" w:cs="Arabic Typesetting" w:hint="cs"/>
          <w:sz w:val="36"/>
          <w:szCs w:val="36"/>
          <w:rtl/>
        </w:rPr>
        <w:t>التمثيل المتبادل للمكتب المغربي وهيئات المؤلفين الأجانب المشابهة؛</w:t>
      </w:r>
    </w:p>
    <w:p w:rsidR="00285172" w:rsidRPr="006108F3" w:rsidRDefault="00285172" w:rsidP="00E66D18">
      <w:pPr>
        <w:bidi/>
        <w:spacing w:after="240" w:line="360" w:lineRule="exact"/>
        <w:ind w:left="1134" w:hanging="567"/>
        <w:rPr>
          <w:rFonts w:ascii="Arabic Typesetting" w:hAnsi="Arabic Typesetting" w:cs="Arabic Typesetting"/>
          <w:sz w:val="36"/>
          <w:szCs w:val="36"/>
        </w:rPr>
      </w:pP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ab/>
      </w:r>
      <w:r w:rsidRPr="006108F3">
        <w:rPr>
          <w:rFonts w:ascii="Arabic Typesetting" w:hAnsi="Arabic Typesetting" w:cs="Arabic Typesetting" w:hint="cs"/>
          <w:sz w:val="36"/>
          <w:szCs w:val="36"/>
          <w:rtl/>
        </w:rPr>
        <w:t>التنسيق مع السلطات العامة؛</w:t>
      </w:r>
    </w:p>
    <w:p w:rsidR="00285172" w:rsidRPr="006108F3" w:rsidRDefault="00285172" w:rsidP="00E66D18">
      <w:pPr>
        <w:bidi/>
        <w:spacing w:after="240" w:line="360" w:lineRule="exact"/>
        <w:ind w:left="1134" w:hanging="567"/>
        <w:rPr>
          <w:rFonts w:ascii="Arabic Typesetting" w:hAnsi="Arabic Typesetting" w:cs="Arabic Typesetting"/>
          <w:sz w:val="36"/>
          <w:szCs w:val="36"/>
        </w:rPr>
      </w:pP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ab/>
      </w:r>
      <w:r w:rsidRPr="006108F3">
        <w:rPr>
          <w:rFonts w:ascii="Arabic Typesetting" w:hAnsi="Arabic Typesetting" w:cs="Arabic Typesetting" w:hint="cs"/>
          <w:sz w:val="36"/>
          <w:szCs w:val="36"/>
          <w:rtl/>
        </w:rPr>
        <w:t>تنظيم حملات توعية لتحسين فهم حقوق الملكية الفكرية.</w:t>
      </w:r>
    </w:p>
    <w:p w:rsidR="00285172" w:rsidRPr="006108F3" w:rsidRDefault="00285172" w:rsidP="00E66D18">
      <w:pPr>
        <w:pStyle w:val="NumberedParaAR"/>
        <w:tabs>
          <w:tab w:val="clear" w:pos="567"/>
        </w:tabs>
      </w:pPr>
      <w:r w:rsidRPr="006108F3">
        <w:rPr>
          <w:rFonts w:hint="cs"/>
          <w:rtl/>
        </w:rPr>
        <w:t xml:space="preserve">وفي الفترة الممتدة من </w:t>
      </w:r>
      <w:r w:rsidRPr="006108F3">
        <w:rPr>
          <w:rtl/>
        </w:rPr>
        <w:t xml:space="preserve">يوليو 1970 إلى مايو 2014، خضع قانون حق المؤلف والحقوق المجاورة </w:t>
      </w:r>
      <w:r w:rsidRPr="006108F3">
        <w:rPr>
          <w:rFonts w:hint="cs"/>
          <w:rtl/>
        </w:rPr>
        <w:t xml:space="preserve">لبعض </w:t>
      </w:r>
      <w:r w:rsidRPr="006108F3">
        <w:rPr>
          <w:rtl/>
        </w:rPr>
        <w:t xml:space="preserve">التغييرات. </w:t>
      </w:r>
      <w:r w:rsidRPr="006108F3">
        <w:rPr>
          <w:rFonts w:hint="cs"/>
          <w:rtl/>
        </w:rPr>
        <w:t xml:space="preserve">وتدل </w:t>
      </w:r>
      <w:r w:rsidRPr="006108F3">
        <w:rPr>
          <w:rtl/>
        </w:rPr>
        <w:t>هذه الدينامية</w:t>
      </w:r>
      <w:r w:rsidRPr="006108F3">
        <w:rPr>
          <w:rFonts w:hint="cs"/>
          <w:rtl/>
        </w:rPr>
        <w:t xml:space="preserve"> على</w:t>
      </w:r>
      <w:r w:rsidRPr="006108F3">
        <w:rPr>
          <w:rtl/>
        </w:rPr>
        <w:t xml:space="preserve"> اهتمام المغرب </w:t>
      </w:r>
      <w:r w:rsidRPr="006108F3">
        <w:rPr>
          <w:rFonts w:hint="cs"/>
          <w:rtl/>
        </w:rPr>
        <w:t>ب</w:t>
      </w:r>
      <w:r w:rsidRPr="006108F3">
        <w:rPr>
          <w:rtl/>
        </w:rPr>
        <w:t>مجال حق المؤلف والحقوق المجاورة</w:t>
      </w:r>
      <w:r w:rsidRPr="006108F3">
        <w:rPr>
          <w:rFonts w:hint="cs"/>
          <w:rtl/>
        </w:rPr>
        <w:t>،</w:t>
      </w:r>
      <w:r w:rsidRPr="006108F3">
        <w:rPr>
          <w:rtl/>
        </w:rPr>
        <w:t xml:space="preserve"> ولا سيما حقوق الملكية الفكرية بشكل عام. </w:t>
      </w:r>
      <w:r w:rsidRPr="006108F3">
        <w:rPr>
          <w:rFonts w:hint="cs"/>
          <w:rtl/>
        </w:rPr>
        <w:t>و</w:t>
      </w:r>
      <w:r w:rsidRPr="006108F3">
        <w:rPr>
          <w:rtl/>
        </w:rPr>
        <w:t xml:space="preserve">توفر هذه الإصلاحات الدعم والتأييد للجهود </w:t>
      </w:r>
      <w:r w:rsidRPr="006108F3">
        <w:rPr>
          <w:rFonts w:hint="cs"/>
          <w:rtl/>
        </w:rPr>
        <w:t>التي تبذلها وتعهدت ببذلها</w:t>
      </w:r>
      <w:r w:rsidRPr="006108F3">
        <w:rPr>
          <w:rtl/>
        </w:rPr>
        <w:t xml:space="preserve"> المنظمات والهيئات الدولية، ولا سيما تلك المتعلقة بالملكية الفكرية</w:t>
      </w:r>
      <w:r w:rsidRPr="006108F3">
        <w:rPr>
          <w:rFonts w:hint="cs"/>
          <w:rtl/>
        </w:rPr>
        <w:t xml:space="preserve"> وبخاصة الويبو.</w:t>
      </w:r>
    </w:p>
    <w:p w:rsidR="00285172" w:rsidRPr="006108F3" w:rsidRDefault="00285172" w:rsidP="00AA5297">
      <w:pPr>
        <w:pStyle w:val="NumberedParaAR"/>
        <w:keepNext/>
        <w:tabs>
          <w:tab w:val="clear" w:pos="567"/>
        </w:tabs>
      </w:pPr>
      <w:r w:rsidRPr="006108F3">
        <w:rPr>
          <w:rFonts w:hint="cs"/>
          <w:rtl/>
        </w:rPr>
        <w:lastRenderedPageBreak/>
        <w:t>الاستراتيجية الوطنية لتنمية حق المؤلف والحقوق المجاورة لتحسين تحصيل الحقوق:</w:t>
      </w:r>
    </w:p>
    <w:p w:rsidR="00285172" w:rsidRPr="006108F3" w:rsidRDefault="00285172" w:rsidP="00AA5297">
      <w:pPr>
        <w:keepNext/>
        <w:bidi/>
        <w:spacing w:after="240" w:line="360" w:lineRule="exact"/>
        <w:ind w:left="1134" w:hanging="567"/>
        <w:rPr>
          <w:rFonts w:ascii="Arabic Typesetting" w:hAnsi="Arabic Typesetting" w:cs="Arabic Typesetting"/>
          <w:sz w:val="36"/>
          <w:szCs w:val="36"/>
        </w:rPr>
      </w:pP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ab/>
        <w:t xml:space="preserve">تطبيق الأحكام المتعلقة </w:t>
      </w:r>
      <w:r w:rsidRPr="006108F3">
        <w:rPr>
          <w:rFonts w:ascii="Arabic Typesetting" w:hAnsi="Arabic Typesetting" w:cs="Arabic Typesetting" w:hint="cs"/>
          <w:sz w:val="36"/>
          <w:szCs w:val="36"/>
          <w:rtl/>
        </w:rPr>
        <w:t>ب</w:t>
      </w:r>
      <w:r w:rsidRPr="006108F3">
        <w:rPr>
          <w:rFonts w:ascii="Arabic Typesetting" w:hAnsi="Arabic Typesetting" w:cs="Arabic Typesetting"/>
          <w:sz w:val="36"/>
          <w:szCs w:val="36"/>
          <w:rtl/>
        </w:rPr>
        <w:t>النسخ الخاص</w:t>
      </w:r>
      <w:r w:rsidRPr="006108F3">
        <w:rPr>
          <w:rFonts w:ascii="Arabic Typesetting" w:hAnsi="Arabic Typesetting" w:cs="Arabic Typesetting" w:hint="cs"/>
          <w:sz w:val="36"/>
          <w:szCs w:val="36"/>
          <w:rtl/>
        </w:rPr>
        <w:t>ة</w:t>
      </w:r>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اعتباراً من</w:t>
      </w:r>
      <w:r w:rsidRPr="006108F3">
        <w:rPr>
          <w:rFonts w:ascii="Arabic Typesetting" w:hAnsi="Arabic Typesetting" w:cs="Arabic Typesetting"/>
          <w:sz w:val="36"/>
          <w:szCs w:val="36"/>
          <w:rtl/>
        </w:rPr>
        <w:t xml:space="preserve"> مارس 2016</w:t>
      </w:r>
      <w:r w:rsidRPr="006108F3">
        <w:rPr>
          <w:rFonts w:ascii="Arabic Typesetting" w:hAnsi="Arabic Typesetting" w:cs="Arabic Typesetting" w:hint="cs"/>
          <w:sz w:val="36"/>
          <w:szCs w:val="36"/>
          <w:rtl/>
        </w:rPr>
        <w:t>؛</w:t>
      </w:r>
    </w:p>
    <w:p w:rsidR="00285172" w:rsidRPr="006108F3" w:rsidRDefault="00285172" w:rsidP="00AA5297">
      <w:pPr>
        <w:keepNext/>
        <w:bidi/>
        <w:spacing w:after="240" w:line="360" w:lineRule="exact"/>
        <w:ind w:left="1134" w:hanging="567"/>
        <w:rPr>
          <w:rFonts w:ascii="Arabic Typesetting" w:hAnsi="Arabic Typesetting" w:cs="Arabic Typesetting"/>
          <w:sz w:val="36"/>
          <w:szCs w:val="36"/>
        </w:rPr>
      </w:pP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ab/>
        <w:t>إطلاق مشروع نص لتحسين وضع</w:t>
      </w:r>
      <w:r w:rsidRPr="006108F3">
        <w:rPr>
          <w:rFonts w:ascii="Arabic Typesetting" w:hAnsi="Arabic Typesetting" w:cs="Arabic Typesetting"/>
          <w:sz w:val="36"/>
          <w:szCs w:val="36"/>
        </w:rPr>
        <w:t xml:space="preserve"> </w:t>
      </w:r>
      <w:r w:rsidRPr="006108F3">
        <w:rPr>
          <w:rFonts w:ascii="Arabic Typesetting" w:hAnsi="Arabic Typesetting" w:cs="Arabic Typesetting" w:hint="cs"/>
          <w:sz w:val="36"/>
          <w:szCs w:val="36"/>
          <w:rtl/>
        </w:rPr>
        <w:t>المكتب المغربي عن طريق مجلس إدارة أو ممثلين لأصحاب الحقوق؛</w:t>
      </w:r>
    </w:p>
    <w:p w:rsidR="00285172" w:rsidRPr="006108F3" w:rsidRDefault="00285172" w:rsidP="00E66D18">
      <w:pPr>
        <w:bidi/>
        <w:spacing w:after="240" w:line="360" w:lineRule="exact"/>
        <w:ind w:left="1134" w:hanging="567"/>
        <w:rPr>
          <w:rFonts w:ascii="Arabic Typesetting" w:hAnsi="Arabic Typesetting" w:cs="Arabic Typesetting"/>
          <w:sz w:val="36"/>
          <w:szCs w:val="36"/>
        </w:rPr>
      </w:pP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ab/>
      </w:r>
      <w:r w:rsidRPr="006108F3">
        <w:rPr>
          <w:rFonts w:ascii="Arabic Typesetting" w:hAnsi="Arabic Typesetting" w:cs="Arabic Typesetting" w:hint="cs"/>
          <w:sz w:val="36"/>
          <w:szCs w:val="36"/>
          <w:rtl/>
        </w:rPr>
        <w:t>ال</w:t>
      </w:r>
      <w:r w:rsidRPr="006108F3">
        <w:rPr>
          <w:rFonts w:ascii="Arabic Typesetting" w:hAnsi="Arabic Typesetting" w:cs="Arabic Typesetting"/>
          <w:sz w:val="36"/>
          <w:szCs w:val="36"/>
          <w:rtl/>
        </w:rPr>
        <w:t>تقدم</w:t>
      </w:r>
      <w:r w:rsidRPr="006108F3">
        <w:rPr>
          <w:rFonts w:ascii="Arabic Typesetting" w:hAnsi="Arabic Typesetting" w:cs="Arabic Typesetting" w:hint="cs"/>
          <w:sz w:val="36"/>
          <w:szCs w:val="36"/>
          <w:rtl/>
        </w:rPr>
        <w:t xml:space="preserve"> في</w:t>
      </w:r>
      <w:r w:rsidRPr="006108F3">
        <w:rPr>
          <w:rFonts w:ascii="Arabic Typesetting" w:hAnsi="Arabic Typesetting" w:cs="Arabic Typesetting"/>
          <w:sz w:val="36"/>
          <w:szCs w:val="36"/>
          <w:rtl/>
        </w:rPr>
        <w:t xml:space="preserve"> مشروع مرسوم لإنشاء لجنة مشتركة بين الوزارات لمكافحة التزوير والقرصنة</w:t>
      </w:r>
      <w:r w:rsidRPr="006108F3">
        <w:rPr>
          <w:rFonts w:ascii="Arabic Typesetting" w:hAnsi="Arabic Typesetting" w:cs="Arabic Typesetting" w:hint="cs"/>
          <w:sz w:val="36"/>
          <w:szCs w:val="36"/>
          <w:rtl/>
        </w:rPr>
        <w:t>؛</w:t>
      </w:r>
    </w:p>
    <w:p w:rsidR="00285172" w:rsidRPr="006108F3" w:rsidRDefault="00285172" w:rsidP="00E66D18">
      <w:pPr>
        <w:bidi/>
        <w:spacing w:after="240" w:line="360" w:lineRule="exact"/>
        <w:ind w:left="1134" w:hanging="567"/>
        <w:rPr>
          <w:rFonts w:ascii="Arabic Typesetting" w:hAnsi="Arabic Typesetting" w:cs="Arabic Typesetting"/>
          <w:sz w:val="36"/>
          <w:szCs w:val="36"/>
        </w:rPr>
      </w:pP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ab/>
        <w:t xml:space="preserve">تعزيز </w:t>
      </w:r>
      <w:r w:rsidRPr="006108F3">
        <w:rPr>
          <w:rFonts w:ascii="Arabic Typesetting" w:hAnsi="Arabic Typesetting" w:cs="Arabic Typesetting" w:hint="cs"/>
          <w:sz w:val="36"/>
          <w:szCs w:val="36"/>
          <w:rtl/>
        </w:rPr>
        <w:t>تحصيل</w:t>
      </w:r>
      <w:r w:rsidRPr="006108F3">
        <w:rPr>
          <w:rFonts w:ascii="Arabic Typesetting" w:hAnsi="Arabic Typesetting" w:cs="Arabic Typesetting"/>
          <w:sz w:val="36"/>
          <w:szCs w:val="36"/>
          <w:rtl/>
        </w:rPr>
        <w:t xml:space="preserve"> الحقوق في جميع أنحاء </w:t>
      </w:r>
      <w:r w:rsidRPr="006108F3">
        <w:rPr>
          <w:rFonts w:ascii="Arabic Typesetting" w:hAnsi="Arabic Typesetting" w:cs="Arabic Typesetting" w:hint="cs"/>
          <w:sz w:val="36"/>
          <w:szCs w:val="36"/>
          <w:rtl/>
        </w:rPr>
        <w:t>الأراضي الوطنية؛</w:t>
      </w:r>
    </w:p>
    <w:p w:rsidR="00285172" w:rsidRPr="006108F3" w:rsidRDefault="00285172" w:rsidP="00E66D18">
      <w:pPr>
        <w:bidi/>
        <w:spacing w:after="240" w:line="360" w:lineRule="exact"/>
        <w:ind w:left="1134" w:hanging="567"/>
        <w:rPr>
          <w:rFonts w:ascii="Arabic Typesetting" w:hAnsi="Arabic Typesetting" w:cs="Arabic Typesetting"/>
          <w:sz w:val="36"/>
          <w:szCs w:val="36"/>
        </w:rPr>
      </w:pP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ab/>
        <w:t xml:space="preserve">التعداد الوطني </w:t>
      </w:r>
      <w:r w:rsidRPr="006108F3">
        <w:rPr>
          <w:rFonts w:ascii="Arabic Typesetting" w:hAnsi="Arabic Typesetting" w:cs="Arabic Typesetting" w:hint="cs"/>
          <w:sz w:val="36"/>
          <w:szCs w:val="36"/>
          <w:rtl/>
        </w:rPr>
        <w:t>للمنتفعين بسجل المكتب المغربي ومستخدميه؛</w:t>
      </w:r>
    </w:p>
    <w:p w:rsidR="00285172" w:rsidRPr="006108F3" w:rsidRDefault="00285172" w:rsidP="00E66D18">
      <w:pPr>
        <w:bidi/>
        <w:spacing w:after="240" w:line="360" w:lineRule="exact"/>
        <w:ind w:left="1134" w:hanging="567"/>
        <w:rPr>
          <w:rFonts w:ascii="Arabic Typesetting" w:hAnsi="Arabic Typesetting" w:cs="Arabic Typesetting"/>
          <w:sz w:val="36"/>
          <w:szCs w:val="36"/>
        </w:rPr>
      </w:pP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ab/>
        <w:t>تعزيز حملات مكافحة القرصنة والتزوير</w:t>
      </w:r>
      <w:r w:rsidRPr="006108F3">
        <w:rPr>
          <w:rFonts w:ascii="Arabic Typesetting" w:hAnsi="Arabic Typesetting" w:cs="Arabic Typesetting" w:hint="cs"/>
          <w:sz w:val="36"/>
          <w:szCs w:val="36"/>
          <w:rtl/>
        </w:rPr>
        <w:t>؛</w:t>
      </w:r>
    </w:p>
    <w:p w:rsidR="00285172" w:rsidRPr="006108F3" w:rsidRDefault="00285172" w:rsidP="00E66D18">
      <w:pPr>
        <w:bidi/>
        <w:spacing w:after="240" w:line="360" w:lineRule="exact"/>
        <w:ind w:left="1134" w:hanging="567"/>
        <w:rPr>
          <w:rFonts w:ascii="Arabic Typesetting" w:hAnsi="Arabic Typesetting" w:cs="Arabic Typesetting"/>
          <w:sz w:val="36"/>
          <w:szCs w:val="36"/>
        </w:rPr>
      </w:pP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ab/>
      </w:r>
      <w:r w:rsidRPr="006108F3">
        <w:rPr>
          <w:rFonts w:ascii="Arabic Typesetting" w:hAnsi="Arabic Typesetting" w:cs="Arabic Typesetting" w:hint="cs"/>
          <w:sz w:val="36"/>
          <w:szCs w:val="36"/>
          <w:rtl/>
        </w:rPr>
        <w:t>إجراء</w:t>
      </w:r>
      <w:r w:rsidRPr="006108F3">
        <w:rPr>
          <w:rFonts w:ascii="Arabic Typesetting" w:hAnsi="Arabic Typesetting" w:cs="Arabic Typesetting"/>
          <w:sz w:val="36"/>
          <w:szCs w:val="36"/>
          <w:rtl/>
        </w:rPr>
        <w:t xml:space="preserve"> دراسة قطاع</w:t>
      </w:r>
      <w:r w:rsidRPr="006108F3">
        <w:rPr>
          <w:rFonts w:ascii="Arabic Typesetting" w:hAnsi="Arabic Typesetting" w:cs="Arabic Typesetting" w:hint="cs"/>
          <w:sz w:val="36"/>
          <w:szCs w:val="36"/>
          <w:rtl/>
        </w:rPr>
        <w:t>ية</w:t>
      </w:r>
      <w:r w:rsidRPr="006108F3">
        <w:rPr>
          <w:rFonts w:ascii="Arabic Typesetting" w:hAnsi="Arabic Typesetting" w:cs="Arabic Typesetting"/>
          <w:sz w:val="36"/>
          <w:szCs w:val="36"/>
          <w:rtl/>
        </w:rPr>
        <w:t xml:space="preserve"> لتطوير هذا القطاع</w:t>
      </w:r>
      <w:r w:rsidRPr="006108F3">
        <w:rPr>
          <w:rFonts w:ascii="Arabic Typesetting" w:hAnsi="Arabic Typesetting" w:cs="Arabic Typesetting" w:hint="cs"/>
          <w:sz w:val="36"/>
          <w:szCs w:val="36"/>
          <w:rtl/>
        </w:rPr>
        <w:t>؛</w:t>
      </w:r>
    </w:p>
    <w:p w:rsidR="00285172" w:rsidRPr="006108F3" w:rsidRDefault="00285172" w:rsidP="00E66D18">
      <w:pPr>
        <w:bidi/>
        <w:spacing w:after="240" w:line="360" w:lineRule="exact"/>
        <w:ind w:left="1134" w:hanging="567"/>
        <w:rPr>
          <w:rFonts w:ascii="Arabic Typesetting" w:hAnsi="Arabic Typesetting" w:cs="Arabic Typesetting"/>
          <w:sz w:val="36"/>
          <w:szCs w:val="36"/>
        </w:rPr>
      </w:pP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ab/>
      </w:r>
      <w:r w:rsidRPr="006108F3">
        <w:rPr>
          <w:rFonts w:ascii="Arabic Typesetting" w:hAnsi="Arabic Typesetting" w:cs="Arabic Typesetting" w:hint="cs"/>
          <w:sz w:val="36"/>
          <w:szCs w:val="36"/>
          <w:rtl/>
        </w:rPr>
        <w:t xml:space="preserve">الإسهام في توطيد علاقات المكتب المغربي مع الشركاء </w:t>
      </w:r>
      <w:r w:rsidRPr="006108F3">
        <w:rPr>
          <w:rFonts w:ascii="Arabic Typesetting" w:hAnsi="Arabic Typesetting" w:cs="Arabic Typesetting"/>
          <w:sz w:val="36"/>
          <w:szCs w:val="36"/>
          <w:rtl/>
        </w:rPr>
        <w:t>والعاملين في المؤسسات الوطنية؛</w:t>
      </w:r>
    </w:p>
    <w:p w:rsidR="00285172" w:rsidRPr="006108F3" w:rsidRDefault="00285172" w:rsidP="00E66D18">
      <w:pPr>
        <w:bidi/>
        <w:spacing w:after="240" w:line="360" w:lineRule="exact"/>
        <w:ind w:left="1134" w:hanging="567"/>
        <w:rPr>
          <w:rFonts w:ascii="Arabic Typesetting" w:hAnsi="Arabic Typesetting" w:cs="Arabic Typesetting"/>
          <w:sz w:val="36"/>
          <w:szCs w:val="36"/>
        </w:rPr>
      </w:pP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ab/>
        <w:t>تعزيز</w:t>
      </w:r>
      <w:r w:rsidRPr="006108F3">
        <w:rPr>
          <w:rFonts w:ascii="Arabic Typesetting" w:hAnsi="Arabic Typesetting" w:cs="Arabic Typesetting" w:hint="cs"/>
          <w:sz w:val="36"/>
          <w:szCs w:val="36"/>
          <w:rtl/>
        </w:rPr>
        <w:t xml:space="preserve"> القدرات البشرية في المكتب المغربي من خلال التدريب والتدريب المستمر؛</w:t>
      </w:r>
    </w:p>
    <w:p w:rsidR="00285172" w:rsidRPr="006108F3" w:rsidRDefault="00285172" w:rsidP="00E66D18">
      <w:pPr>
        <w:bidi/>
        <w:spacing w:after="240" w:line="360" w:lineRule="exact"/>
        <w:ind w:left="1134" w:hanging="567"/>
        <w:rPr>
          <w:rFonts w:ascii="Arabic Typesetting" w:hAnsi="Arabic Typesetting" w:cs="Arabic Typesetting"/>
          <w:sz w:val="36"/>
          <w:szCs w:val="36"/>
        </w:rPr>
      </w:pP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ab/>
      </w:r>
      <w:r w:rsidRPr="006108F3">
        <w:rPr>
          <w:rFonts w:ascii="Arabic Typesetting" w:hAnsi="Arabic Typesetting" w:cs="Arabic Typesetting" w:hint="cs"/>
          <w:sz w:val="36"/>
          <w:szCs w:val="36"/>
          <w:rtl/>
        </w:rPr>
        <w:t>وضع برنامج توعية يستجيب لطلبات انضمام المؤلفين وفناني الأداء إلى المكتب المغربي بعد أن يدخل قريباً القانون على النسخ الخاصة حيز النفاذ.</w:t>
      </w:r>
    </w:p>
    <w:p w:rsidR="00285172" w:rsidRPr="006108F3" w:rsidRDefault="00285172" w:rsidP="00E66D18">
      <w:pPr>
        <w:bidi/>
        <w:spacing w:after="240" w:line="360" w:lineRule="exact"/>
        <w:rPr>
          <w:rFonts w:ascii="Arabic Typesetting" w:hAnsi="Arabic Typesetting" w:cs="Arabic Typesetting"/>
          <w:sz w:val="36"/>
          <w:szCs w:val="36"/>
          <w:u w:val="single"/>
          <w:lang w:val="fr-FR"/>
        </w:rPr>
      </w:pPr>
      <w:r w:rsidRPr="006108F3">
        <w:rPr>
          <w:rFonts w:ascii="Arabic Typesetting" w:hAnsi="Arabic Typesetting" w:cs="Arabic Typesetting" w:hint="cs"/>
          <w:sz w:val="36"/>
          <w:szCs w:val="36"/>
          <w:u w:val="single"/>
          <w:rtl/>
        </w:rPr>
        <w:t>أوجه التعاون</w:t>
      </w:r>
    </w:p>
    <w:p w:rsidR="00285172" w:rsidRPr="006108F3" w:rsidRDefault="00285172" w:rsidP="00E66D18">
      <w:pPr>
        <w:pStyle w:val="NumberedParaAR"/>
        <w:tabs>
          <w:tab w:val="clear" w:pos="567"/>
        </w:tabs>
      </w:pPr>
      <w:r w:rsidRPr="006108F3">
        <w:rPr>
          <w:rFonts w:hint="cs"/>
          <w:rtl/>
        </w:rPr>
        <w:t>حافظ المكتب المغربي على علاقات وثيقة مع الويبو. واضطلع، في هذا الصدد، بالعديد من الأنشطة المشتركة ولا سيما تأليف أفرقة المكتب المغربي والبرنامج الذي أُطلق في عام 2012 بغية إطلاق المنصة المعلوماتية "</w:t>
      </w:r>
      <w:r w:rsidRPr="006108F3">
        <w:t>WIPOCOS</w:t>
      </w:r>
      <w:r w:rsidRPr="006108F3">
        <w:rPr>
          <w:rFonts w:hint="cs"/>
          <w:rtl/>
        </w:rPr>
        <w:t xml:space="preserve">". ويتمتع المكتب أيضاً بعلاقات شراكة مع هيئات أو جمعيات مؤلفين أخرى في شتى أنحاء العالم ومنها </w:t>
      </w:r>
      <w:r w:rsidRPr="006108F3">
        <w:rPr>
          <w:rtl/>
        </w:rPr>
        <w:t>الاتحاد الدولي لجمعيات المؤلفين والملحنين (</w:t>
      </w:r>
      <w:r w:rsidRPr="006108F3">
        <w:t>CISAC</w:t>
      </w:r>
      <w:r w:rsidRPr="006108F3">
        <w:rPr>
          <w:rtl/>
        </w:rPr>
        <w:t xml:space="preserve">) </w:t>
      </w:r>
      <w:r w:rsidRPr="006108F3">
        <w:rPr>
          <w:rFonts w:hint="cs"/>
          <w:rtl/>
        </w:rPr>
        <w:t>و</w:t>
      </w:r>
      <w:r w:rsidRPr="006108F3">
        <w:rPr>
          <w:rtl/>
        </w:rPr>
        <w:t>جمعية المؤلفين والملحنين وناشري الموسيقى (</w:t>
      </w:r>
      <w:r w:rsidRPr="006108F3">
        <w:t>SACEM</w:t>
      </w:r>
      <w:r w:rsidRPr="006108F3">
        <w:rPr>
          <w:rtl/>
        </w:rPr>
        <w:t>)</w:t>
      </w:r>
      <w:r w:rsidRPr="006108F3">
        <w:rPr>
          <w:rFonts w:hint="cs"/>
          <w:rtl/>
        </w:rPr>
        <w:t xml:space="preserve"> والجمعية المدنية لمؤلفي الوسائط المتعددة (</w:t>
      </w:r>
      <w:r w:rsidRPr="006108F3">
        <w:t>SCAM</w:t>
      </w:r>
      <w:r w:rsidRPr="006108F3">
        <w:rPr>
          <w:rFonts w:hint="cs"/>
          <w:rtl/>
        </w:rPr>
        <w:t>). ويجرى النظر في مشاريع شراكة مع جمعيات مؤلفين في بعض البلدان الأفريقية.</w:t>
      </w:r>
    </w:p>
    <w:p w:rsidR="00B363B7" w:rsidRPr="006108F3" w:rsidRDefault="00B363B7" w:rsidP="00E66D18">
      <w:pPr>
        <w:pStyle w:val="NormalParaAR"/>
        <w:keepNext/>
        <w:rPr>
          <w:b/>
          <w:bCs/>
          <w:color w:val="1F497D"/>
          <w:rtl/>
        </w:rPr>
      </w:pPr>
      <w:r w:rsidRPr="006108F3">
        <w:rPr>
          <w:b/>
          <w:bCs/>
          <w:color w:val="1F497D"/>
          <w:u w:val="single"/>
          <w:rtl/>
        </w:rPr>
        <w:t>الولاية المقترحة للمكتب الخارجي</w:t>
      </w:r>
      <w:r w:rsidR="00472A07" w:rsidRPr="00472A07">
        <w:rPr>
          <w:color w:val="1F497D"/>
          <w:vertAlign w:val="superscript"/>
          <w:rtl/>
        </w:rPr>
        <w:t>2</w:t>
      </w:r>
      <w:r w:rsidRPr="006108F3">
        <w:rPr>
          <w:b/>
          <w:bCs/>
          <w:color w:val="1F497D"/>
          <w:rtl/>
        </w:rPr>
        <w:t>:</w:t>
      </w:r>
    </w:p>
    <w:p w:rsidR="00B363B7" w:rsidRPr="006108F3" w:rsidRDefault="00B363B7" w:rsidP="00E66D18">
      <w:pPr>
        <w:pStyle w:val="NormalParaAR"/>
        <w:keepNext/>
        <w:rPr>
          <w:b/>
          <w:bCs/>
          <w:color w:val="1F497D"/>
          <w:rtl/>
        </w:rPr>
      </w:pPr>
      <w:r w:rsidRPr="006108F3">
        <w:rPr>
          <w:b/>
          <w:bCs/>
          <w:color w:val="1F497D"/>
          <w:rtl/>
        </w:rPr>
        <w:t>الغرض</w:t>
      </w:r>
      <w:r w:rsidR="00472A07" w:rsidRPr="00472A07">
        <w:rPr>
          <w:color w:val="1F497D"/>
          <w:vertAlign w:val="superscript"/>
          <w:rtl/>
        </w:rPr>
        <w:t>2</w:t>
      </w:r>
      <w:r w:rsidRPr="006108F3">
        <w:rPr>
          <w:b/>
          <w:bCs/>
          <w:color w:val="1F497D"/>
          <w:rtl/>
        </w:rPr>
        <w:t>:</w:t>
      </w:r>
    </w:p>
    <w:p w:rsidR="00B363B7" w:rsidRPr="006108F3" w:rsidRDefault="00464997" w:rsidP="00E66D18">
      <w:pPr>
        <w:pStyle w:val="NormalParaAR"/>
        <w:ind w:firstLine="1"/>
        <w:rPr>
          <w:i/>
          <w:iCs/>
          <w:rtl/>
        </w:rPr>
      </w:pPr>
      <w:r w:rsidRPr="006108F3">
        <w:rPr>
          <w:rFonts w:hint="cs"/>
          <w:i/>
          <w:iCs/>
          <w:rtl/>
        </w:rPr>
        <w:t>[انظر الجزء المعنون "نطاق الأنشطة المقترح"]</w:t>
      </w:r>
      <w:r w:rsidR="006108F3" w:rsidRPr="006108F3">
        <w:rPr>
          <w:rFonts w:hint="cs"/>
          <w:i/>
          <w:iCs/>
          <w:rtl/>
        </w:rPr>
        <w:t>.</w:t>
      </w:r>
    </w:p>
    <w:p w:rsidR="00B363B7" w:rsidRPr="006108F3" w:rsidRDefault="00B363B7" w:rsidP="00E66D18">
      <w:pPr>
        <w:pStyle w:val="NormalParaAR"/>
        <w:keepNext/>
        <w:rPr>
          <w:b/>
          <w:bCs/>
          <w:color w:val="1F497D"/>
          <w:rtl/>
        </w:rPr>
      </w:pPr>
      <w:r w:rsidRPr="006108F3">
        <w:rPr>
          <w:b/>
          <w:bCs/>
          <w:color w:val="1F497D"/>
          <w:rtl/>
        </w:rPr>
        <w:lastRenderedPageBreak/>
        <w:t>نطاق الأنشطة المقترح</w:t>
      </w:r>
      <w:r w:rsidR="00472A07" w:rsidRPr="00472A07">
        <w:rPr>
          <w:color w:val="1F497D"/>
          <w:vertAlign w:val="superscript"/>
          <w:rtl/>
        </w:rPr>
        <w:t>2</w:t>
      </w:r>
      <w:r w:rsidRPr="006108F3">
        <w:rPr>
          <w:b/>
          <w:bCs/>
          <w:color w:val="1F497D"/>
          <w:rtl/>
        </w:rPr>
        <w:t xml:space="preserve"> </w:t>
      </w:r>
      <w:r w:rsidRPr="006108F3">
        <w:rPr>
          <w:i/>
          <w:iCs/>
          <w:color w:val="1F497D"/>
          <w:rtl/>
        </w:rPr>
        <w:t>(بما في ذلك الأنشطة الإقليمية إن وجدت</w:t>
      </w:r>
      <w:r w:rsidRPr="006108F3">
        <w:rPr>
          <w:rStyle w:val="FootnoteReference"/>
          <w:i/>
          <w:iCs/>
          <w:color w:val="1F497D"/>
          <w:sz w:val="36"/>
          <w:szCs w:val="36"/>
          <w:rtl/>
        </w:rPr>
        <w:footnoteReference w:id="59"/>
      </w:r>
      <w:r w:rsidRPr="006108F3">
        <w:rPr>
          <w:i/>
          <w:iCs/>
          <w:color w:val="1F497D"/>
          <w:rtl/>
        </w:rPr>
        <w:t>)</w:t>
      </w:r>
      <w:r w:rsidRPr="006108F3">
        <w:rPr>
          <w:b/>
          <w:bCs/>
          <w:color w:val="1F497D"/>
          <w:rtl/>
        </w:rPr>
        <w:t>:</w:t>
      </w:r>
    </w:p>
    <w:p w:rsidR="00285172" w:rsidRPr="006108F3" w:rsidRDefault="00285172" w:rsidP="0068252F">
      <w:pPr>
        <w:keepNext/>
        <w:bidi/>
        <w:spacing w:after="240" w:line="360" w:lineRule="exact"/>
        <w:rPr>
          <w:rFonts w:ascii="Arabic Typesetting" w:hAnsi="Arabic Typesetting" w:cs="Arabic Typesetting"/>
          <w:sz w:val="36"/>
          <w:szCs w:val="36"/>
          <w:u w:val="single"/>
          <w:lang w:bidi="ar-EG"/>
        </w:rPr>
      </w:pPr>
      <w:r w:rsidRPr="006108F3">
        <w:rPr>
          <w:rFonts w:ascii="Arabic Typesetting" w:hAnsi="Arabic Typesetting" w:cs="Arabic Typesetting" w:hint="cs"/>
          <w:sz w:val="36"/>
          <w:szCs w:val="36"/>
          <w:u w:val="single"/>
          <w:rtl/>
          <w:lang w:bidi="ar-EG"/>
        </w:rPr>
        <w:t>أهداف المكتب الخارجي للويبو في المغرب</w:t>
      </w:r>
    </w:p>
    <w:p w:rsidR="00285172" w:rsidRPr="006108F3" w:rsidRDefault="00285172" w:rsidP="0068252F">
      <w:pPr>
        <w:pStyle w:val="NumberedParaAR"/>
        <w:keepNext/>
        <w:tabs>
          <w:tab w:val="clear" w:pos="567"/>
        </w:tabs>
      </w:pPr>
      <w:r w:rsidRPr="006108F3">
        <w:rPr>
          <w:rFonts w:hint="cs"/>
          <w:rtl/>
        </w:rPr>
        <w:t>ستتمحور</w:t>
      </w:r>
      <w:r w:rsidRPr="006108F3">
        <w:rPr>
          <w:rtl/>
        </w:rPr>
        <w:t xml:space="preserve"> مهام وأنشطة مكتب الويبو الخارجي في المغرب </w:t>
      </w:r>
      <w:r w:rsidRPr="006108F3">
        <w:rPr>
          <w:rFonts w:hint="cs"/>
          <w:rtl/>
        </w:rPr>
        <w:t>حول</w:t>
      </w:r>
      <w:r w:rsidRPr="006108F3">
        <w:rPr>
          <w:rtl/>
        </w:rPr>
        <w:t xml:space="preserve"> أربعة مجالات رئيسية </w:t>
      </w:r>
      <w:r w:rsidRPr="006108F3">
        <w:rPr>
          <w:rFonts w:hint="cs"/>
          <w:rtl/>
        </w:rPr>
        <w:t>يلي بيانها</w:t>
      </w:r>
      <w:r w:rsidRPr="006108F3">
        <w:t>:</w:t>
      </w:r>
    </w:p>
    <w:p w:rsidR="00285172" w:rsidRPr="006108F3" w:rsidRDefault="00285172" w:rsidP="0068252F">
      <w:pPr>
        <w:keepNext/>
        <w:bidi/>
        <w:spacing w:after="240" w:line="360" w:lineRule="exact"/>
        <w:rPr>
          <w:rFonts w:ascii="Arabic Typesetting" w:hAnsi="Arabic Typesetting" w:cs="Arabic Typesetting"/>
          <w:i/>
          <w:iCs/>
          <w:sz w:val="36"/>
          <w:szCs w:val="36"/>
          <w:rtl/>
          <w:lang w:bidi="ar-EG"/>
        </w:rPr>
      </w:pPr>
      <w:r w:rsidRPr="006108F3">
        <w:rPr>
          <w:rFonts w:ascii="Arabic Typesetting" w:hAnsi="Arabic Typesetting" w:cs="Arabic Typesetting" w:hint="cs"/>
          <w:i/>
          <w:iCs/>
          <w:sz w:val="36"/>
          <w:szCs w:val="36"/>
          <w:rtl/>
          <w:lang w:bidi="ar-EG"/>
        </w:rPr>
        <w:t>دعم تنفيذ برامج الويبو</w:t>
      </w:r>
    </w:p>
    <w:p w:rsidR="00285172" w:rsidRPr="006108F3" w:rsidRDefault="00285172" w:rsidP="00E66D18">
      <w:pPr>
        <w:pStyle w:val="NumberedParaAR"/>
        <w:tabs>
          <w:tab w:val="clear" w:pos="567"/>
        </w:tabs>
      </w:pPr>
      <w:r w:rsidRPr="006108F3">
        <w:rPr>
          <w:rtl/>
        </w:rPr>
        <w:t xml:space="preserve">الهدف هو ضمان تنفيذ برامج الويبو </w:t>
      </w:r>
      <w:r w:rsidRPr="006108F3">
        <w:rPr>
          <w:rFonts w:hint="cs"/>
          <w:rtl/>
        </w:rPr>
        <w:t>للتوعية بشأن دور حماية أصول الملكية الفكرية وإدارتها كأداة للتنمية الاستراتيجية</w:t>
      </w:r>
      <w:r w:rsidRPr="006108F3">
        <w:rPr>
          <w:rtl/>
        </w:rPr>
        <w:t xml:space="preserve"> فضلا</w:t>
      </w:r>
      <w:r w:rsidRPr="006108F3">
        <w:rPr>
          <w:rFonts w:hint="cs"/>
          <w:rtl/>
        </w:rPr>
        <w:t>ً</w:t>
      </w:r>
      <w:r w:rsidRPr="006108F3">
        <w:rPr>
          <w:rtl/>
        </w:rPr>
        <w:t xml:space="preserve"> عن </w:t>
      </w:r>
      <w:r w:rsidRPr="006108F3">
        <w:rPr>
          <w:rFonts w:hint="cs"/>
          <w:rtl/>
        </w:rPr>
        <w:t>المسائل</w:t>
      </w:r>
      <w:r w:rsidRPr="006108F3">
        <w:rPr>
          <w:rtl/>
        </w:rPr>
        <w:t xml:space="preserve"> </w:t>
      </w:r>
      <w:r w:rsidRPr="006108F3">
        <w:rPr>
          <w:rFonts w:hint="cs"/>
          <w:rtl/>
        </w:rPr>
        <w:t>المتعلقة</w:t>
      </w:r>
      <w:r w:rsidRPr="006108F3">
        <w:rPr>
          <w:rtl/>
        </w:rPr>
        <w:t xml:space="preserve"> بانتها</w:t>
      </w:r>
      <w:r w:rsidRPr="006108F3">
        <w:rPr>
          <w:rFonts w:hint="cs"/>
          <w:rtl/>
        </w:rPr>
        <w:t>ك</w:t>
      </w:r>
      <w:r w:rsidRPr="006108F3">
        <w:rPr>
          <w:rtl/>
        </w:rPr>
        <w:t xml:space="preserve"> حقوق الملكية الفكرية. </w:t>
      </w:r>
      <w:r w:rsidRPr="006108F3">
        <w:rPr>
          <w:rFonts w:hint="cs"/>
          <w:rtl/>
        </w:rPr>
        <w:t xml:space="preserve">والهدف أيضاً هو </w:t>
      </w:r>
      <w:r w:rsidRPr="006108F3">
        <w:rPr>
          <w:rtl/>
        </w:rPr>
        <w:t>الحصول على تغطية</w:t>
      </w:r>
      <w:r w:rsidRPr="006108F3">
        <w:rPr>
          <w:rFonts w:hint="cs"/>
          <w:rtl/>
        </w:rPr>
        <w:t xml:space="preserve"> إعلامية </w:t>
      </w:r>
      <w:r w:rsidRPr="006108F3">
        <w:rPr>
          <w:rtl/>
        </w:rPr>
        <w:t>إقليمي</w:t>
      </w:r>
      <w:r w:rsidRPr="006108F3">
        <w:rPr>
          <w:rFonts w:hint="cs"/>
          <w:rtl/>
        </w:rPr>
        <w:t>ة</w:t>
      </w:r>
      <w:r w:rsidRPr="006108F3">
        <w:rPr>
          <w:rtl/>
        </w:rPr>
        <w:t xml:space="preserve">، </w:t>
      </w:r>
      <w:r w:rsidRPr="006108F3">
        <w:rPr>
          <w:rFonts w:hint="cs"/>
          <w:rtl/>
        </w:rPr>
        <w:t xml:space="preserve">بغية ترويج </w:t>
      </w:r>
      <w:r w:rsidRPr="006108F3">
        <w:rPr>
          <w:rtl/>
        </w:rPr>
        <w:t xml:space="preserve">دور وأنشطة وخدمات الويبو، والانخراط في الأنشطة الترويجية </w:t>
      </w:r>
      <w:r w:rsidRPr="006108F3">
        <w:rPr>
          <w:rFonts w:hint="cs"/>
          <w:rtl/>
        </w:rPr>
        <w:t>الخاصة</w:t>
      </w:r>
      <w:r w:rsidRPr="006108F3">
        <w:rPr>
          <w:rtl/>
        </w:rPr>
        <w:t xml:space="preserve"> </w:t>
      </w:r>
      <w:r w:rsidRPr="006108F3">
        <w:rPr>
          <w:rFonts w:hint="cs"/>
          <w:rtl/>
        </w:rPr>
        <w:t>ب</w:t>
      </w:r>
      <w:r w:rsidRPr="006108F3">
        <w:rPr>
          <w:rtl/>
        </w:rPr>
        <w:t>أنظمة الملكية الفكرية العالمية (بما في ذلك معاهدة التعاون بشأن البراءات، ونظام مدريد</w:t>
      </w:r>
      <w:r w:rsidRPr="006108F3">
        <w:rPr>
          <w:rFonts w:hint="cs"/>
          <w:rtl/>
        </w:rPr>
        <w:t>،</w:t>
      </w:r>
      <w:r w:rsidRPr="006108F3">
        <w:rPr>
          <w:rtl/>
        </w:rPr>
        <w:t xml:space="preserve"> ونظام لاهاي)</w:t>
      </w:r>
      <w:r w:rsidRPr="006108F3">
        <w:t>.</w:t>
      </w:r>
    </w:p>
    <w:p w:rsidR="00285172" w:rsidRPr="006108F3" w:rsidRDefault="00285172" w:rsidP="00E66D18">
      <w:pPr>
        <w:bidi/>
        <w:spacing w:after="240" w:line="360" w:lineRule="exact"/>
        <w:rPr>
          <w:rFonts w:ascii="Arabic Typesetting" w:hAnsi="Arabic Typesetting" w:cs="Arabic Typesetting"/>
          <w:i/>
          <w:iCs/>
          <w:sz w:val="36"/>
          <w:szCs w:val="36"/>
          <w:rtl/>
        </w:rPr>
      </w:pPr>
      <w:r w:rsidRPr="006108F3">
        <w:rPr>
          <w:rFonts w:ascii="Arabic Typesetting" w:hAnsi="Arabic Typesetting" w:cs="Arabic Typesetting" w:hint="cs"/>
          <w:i/>
          <w:iCs/>
          <w:sz w:val="36"/>
          <w:szCs w:val="36"/>
          <w:rtl/>
          <w:lang w:bidi="ar-EG"/>
        </w:rPr>
        <w:t>التعاون بين الحكومة المغربية والويبو</w:t>
      </w:r>
    </w:p>
    <w:p w:rsidR="00285172" w:rsidRPr="006108F3" w:rsidRDefault="00285172" w:rsidP="00E66D18">
      <w:pPr>
        <w:pStyle w:val="NumberedParaAR"/>
        <w:tabs>
          <w:tab w:val="clear" w:pos="567"/>
        </w:tabs>
      </w:pPr>
      <w:r w:rsidRPr="006108F3">
        <w:rPr>
          <w:rtl/>
        </w:rPr>
        <w:t xml:space="preserve">الهدف هو اعتماد نهج تعاوني يغطي </w:t>
      </w:r>
      <w:r w:rsidRPr="006108F3">
        <w:rPr>
          <w:rFonts w:hint="cs"/>
          <w:rtl/>
        </w:rPr>
        <w:t>جميع</w:t>
      </w:r>
      <w:r w:rsidRPr="006108F3">
        <w:rPr>
          <w:rtl/>
        </w:rPr>
        <w:t xml:space="preserve"> الجوانب المتعلقة بحماية وتعزيز وإنفاذ حقوق الملكية الفكرية، </w:t>
      </w:r>
      <w:r w:rsidRPr="006108F3">
        <w:rPr>
          <w:rFonts w:hint="cs"/>
          <w:rtl/>
        </w:rPr>
        <w:t xml:space="preserve">بالاشتراك </w:t>
      </w:r>
      <w:r w:rsidRPr="006108F3">
        <w:rPr>
          <w:rtl/>
        </w:rPr>
        <w:t xml:space="preserve">مع جميع أصحاب المصلحة والمؤسسات الوطنية والإقليمية المعنية </w:t>
      </w:r>
      <w:r w:rsidRPr="006108F3">
        <w:rPr>
          <w:rFonts w:hint="cs"/>
          <w:rtl/>
        </w:rPr>
        <w:t>ب</w:t>
      </w:r>
      <w:r w:rsidRPr="006108F3">
        <w:rPr>
          <w:rtl/>
        </w:rPr>
        <w:t>هذه المجالات، فضلا</w:t>
      </w:r>
      <w:r w:rsidRPr="006108F3">
        <w:rPr>
          <w:rFonts w:hint="cs"/>
          <w:rtl/>
        </w:rPr>
        <w:t>ً</w:t>
      </w:r>
      <w:r w:rsidRPr="006108F3">
        <w:rPr>
          <w:rtl/>
        </w:rPr>
        <w:t xml:space="preserve"> عن وكالات الأمم المتحدة الأخرى</w:t>
      </w:r>
      <w:r w:rsidRPr="006108F3">
        <w:t xml:space="preserve"> </w:t>
      </w:r>
      <w:r w:rsidRPr="006108F3">
        <w:rPr>
          <w:rtl/>
        </w:rPr>
        <w:t xml:space="preserve">والمنظمات الحكومية الدولية العاملة في المغرب. </w:t>
      </w:r>
      <w:r w:rsidRPr="006108F3">
        <w:rPr>
          <w:rFonts w:hint="cs"/>
          <w:rtl/>
        </w:rPr>
        <w:t>ويخص الهدف الثاني</w:t>
      </w:r>
      <w:r w:rsidRPr="006108F3">
        <w:rPr>
          <w:rtl/>
        </w:rPr>
        <w:t xml:space="preserve"> دعم تنفيذ استراتيجية وطنية للملكية الفكرية. </w:t>
      </w:r>
      <w:r w:rsidRPr="006108F3">
        <w:rPr>
          <w:rFonts w:hint="cs"/>
          <w:rtl/>
        </w:rPr>
        <w:t>و</w:t>
      </w:r>
      <w:r w:rsidRPr="006108F3">
        <w:rPr>
          <w:rtl/>
        </w:rPr>
        <w:t xml:space="preserve">في هذا السياق، </w:t>
      </w:r>
      <w:r w:rsidRPr="006108F3">
        <w:rPr>
          <w:rFonts w:hint="cs"/>
          <w:rtl/>
        </w:rPr>
        <w:t>سييسر</w:t>
      </w:r>
      <w:r w:rsidRPr="006108F3">
        <w:rPr>
          <w:rtl/>
        </w:rPr>
        <w:t xml:space="preserve"> مكتب الويبو الخارجي في المغرب تبادل البيانات والخبرات والممارسات الجيدة وتنظيم الأنشطة المشتركة من أجل تنفيذ هذه الاستراتيجية بنجاح</w:t>
      </w:r>
      <w:r w:rsidRPr="006108F3">
        <w:t>.</w:t>
      </w:r>
    </w:p>
    <w:p w:rsidR="00285172" w:rsidRPr="006108F3" w:rsidRDefault="00285172" w:rsidP="00E66D18">
      <w:pPr>
        <w:bidi/>
        <w:spacing w:after="240" w:line="360" w:lineRule="exact"/>
        <w:rPr>
          <w:rFonts w:ascii="Arabic Typesetting" w:hAnsi="Arabic Typesetting" w:cs="Arabic Typesetting"/>
          <w:i/>
          <w:iCs/>
          <w:sz w:val="36"/>
          <w:szCs w:val="36"/>
          <w:rtl/>
          <w:lang w:bidi="ar-EG"/>
        </w:rPr>
      </w:pPr>
      <w:r w:rsidRPr="006108F3">
        <w:rPr>
          <w:rFonts w:ascii="Arabic Typesetting" w:hAnsi="Arabic Typesetting" w:cs="Arabic Typesetting" w:hint="cs"/>
          <w:i/>
          <w:iCs/>
          <w:sz w:val="36"/>
          <w:szCs w:val="36"/>
          <w:rtl/>
          <w:lang w:bidi="ar-EG"/>
        </w:rPr>
        <w:t>مدخل لأنشطة الويبو في أفريقيا</w:t>
      </w:r>
    </w:p>
    <w:p w:rsidR="00285172" w:rsidRPr="006108F3" w:rsidRDefault="00285172" w:rsidP="00E66D18">
      <w:pPr>
        <w:pStyle w:val="NumberedParaAR"/>
        <w:tabs>
          <w:tab w:val="clear" w:pos="567"/>
        </w:tabs>
      </w:pPr>
      <w:r w:rsidRPr="006108F3">
        <w:rPr>
          <w:rFonts w:hint="cs"/>
          <w:rtl/>
        </w:rPr>
        <w:t>سيكون المكتب الخارجي مدخلاً لدعم أنشطة الويبو في المغرب والبلدان النامية والبلدان الأقل نمواً في أفريقيا عن طريق المشروعات المدرجة في برامج الويبو بغية تعزيز قدرات المكاتب الوطنية من أجل تقديم الدعم التقني من أجل تحسين استخدام نظام الملكية الفكرية.</w:t>
      </w:r>
    </w:p>
    <w:p w:rsidR="00285172" w:rsidRPr="006108F3" w:rsidRDefault="00285172" w:rsidP="00E66D18">
      <w:pPr>
        <w:bidi/>
        <w:spacing w:after="240" w:line="360" w:lineRule="exact"/>
        <w:rPr>
          <w:rFonts w:ascii="Arabic Typesetting" w:hAnsi="Arabic Typesetting" w:cs="Arabic Typesetting"/>
          <w:i/>
          <w:iCs/>
          <w:sz w:val="36"/>
          <w:szCs w:val="36"/>
          <w:rtl/>
          <w:lang w:bidi="ar-EG"/>
        </w:rPr>
      </w:pPr>
      <w:r w:rsidRPr="006108F3">
        <w:rPr>
          <w:rFonts w:ascii="Arabic Typesetting" w:hAnsi="Arabic Typesetting" w:cs="Arabic Typesetting" w:hint="cs"/>
          <w:i/>
          <w:iCs/>
          <w:sz w:val="36"/>
          <w:szCs w:val="36"/>
          <w:rtl/>
          <w:lang w:bidi="ar-EG"/>
        </w:rPr>
        <w:t>تعزيز القدرات في مجال الملكية الفكرية</w:t>
      </w:r>
    </w:p>
    <w:p w:rsidR="00285172" w:rsidRPr="006108F3" w:rsidRDefault="00285172" w:rsidP="00E66D18">
      <w:pPr>
        <w:pStyle w:val="NumberedParaAR"/>
        <w:tabs>
          <w:tab w:val="clear" w:pos="567"/>
        </w:tabs>
      </w:pPr>
      <w:r w:rsidRPr="006108F3">
        <w:rPr>
          <w:rFonts w:hint="cs"/>
          <w:rtl/>
        </w:rPr>
        <w:t>استكمال الدورات التدريبية التي توفرها</w:t>
      </w:r>
      <w:r w:rsidRPr="006108F3">
        <w:rPr>
          <w:rtl/>
        </w:rPr>
        <w:t xml:space="preserve"> الأكاديمية المغربية </w:t>
      </w:r>
      <w:r w:rsidRPr="006108F3">
        <w:rPr>
          <w:rFonts w:hint="cs"/>
          <w:rtl/>
        </w:rPr>
        <w:t>ل</w:t>
      </w:r>
      <w:r w:rsidRPr="006108F3">
        <w:rPr>
          <w:rtl/>
        </w:rPr>
        <w:t>لملكية الفكرية والتجار</w:t>
      </w:r>
      <w:r w:rsidRPr="006108F3">
        <w:rPr>
          <w:rFonts w:hint="cs"/>
          <w:rtl/>
        </w:rPr>
        <w:t>ية</w:t>
      </w:r>
      <w:r w:rsidRPr="006108F3">
        <w:rPr>
          <w:rtl/>
        </w:rPr>
        <w:t xml:space="preserve"> من أجل </w:t>
      </w:r>
      <w:r w:rsidRPr="006108F3">
        <w:rPr>
          <w:rFonts w:hint="cs"/>
          <w:rtl/>
        </w:rPr>
        <w:t>الإسهام</w:t>
      </w:r>
      <w:r w:rsidRPr="006108F3">
        <w:rPr>
          <w:rtl/>
        </w:rPr>
        <w:t xml:space="preserve"> في تنمية رأس المال البشري في مختلف مجالات الملكية الفكرية وتعزيز استخدام الملكية الفكرية </w:t>
      </w:r>
      <w:r w:rsidRPr="006108F3">
        <w:rPr>
          <w:rFonts w:hint="cs"/>
          <w:rtl/>
        </w:rPr>
        <w:t>للتنمية</w:t>
      </w:r>
      <w:r w:rsidRPr="006108F3">
        <w:rPr>
          <w:rtl/>
        </w:rPr>
        <w:t xml:space="preserve"> التقنية والاجتماعية والاقتصادية</w:t>
      </w:r>
      <w:r w:rsidRPr="006108F3">
        <w:t>.</w:t>
      </w:r>
    </w:p>
    <w:p w:rsidR="00B363B7" w:rsidRPr="006108F3" w:rsidRDefault="00243FA2" w:rsidP="00E66D18">
      <w:pPr>
        <w:pStyle w:val="NormalParaAR"/>
        <w:keepNext/>
        <w:rPr>
          <w:b/>
          <w:bCs/>
          <w:color w:val="1F497D"/>
          <w:rtl/>
        </w:rPr>
      </w:pPr>
      <w:r>
        <w:rPr>
          <w:b/>
          <w:bCs/>
          <w:color w:val="1F497D"/>
          <w:rtl/>
        </w:rPr>
        <w:t>إسهام المكتب الخارجي في تنفيذ برنامج الويبو</w:t>
      </w:r>
      <w:r w:rsidR="00472A07" w:rsidRPr="00472A07">
        <w:rPr>
          <w:color w:val="1F497D"/>
          <w:vertAlign w:val="superscript"/>
          <w:rtl/>
        </w:rPr>
        <w:t>2</w:t>
      </w:r>
      <w:r w:rsidR="00B363B7" w:rsidRPr="006108F3">
        <w:rPr>
          <w:b/>
          <w:bCs/>
          <w:color w:val="1F497D"/>
          <w:rtl/>
        </w:rPr>
        <w:t>:</w:t>
      </w:r>
    </w:p>
    <w:p w:rsidR="00B363B7" w:rsidRPr="006108F3" w:rsidRDefault="00464997" w:rsidP="00E66D18">
      <w:pPr>
        <w:pStyle w:val="NormalParaAR"/>
        <w:ind w:firstLine="1"/>
        <w:rPr>
          <w:i/>
          <w:iCs/>
          <w:rtl/>
        </w:rPr>
      </w:pPr>
      <w:r w:rsidRPr="006108F3">
        <w:rPr>
          <w:rFonts w:hint="cs"/>
          <w:i/>
          <w:iCs/>
          <w:rtl/>
        </w:rPr>
        <w:t>[انظر الجزء المعنون "نطاق الأنشطة المقترح"]</w:t>
      </w:r>
      <w:r w:rsidR="006108F3" w:rsidRPr="006108F3">
        <w:rPr>
          <w:rFonts w:hint="cs"/>
          <w:i/>
          <w:iCs/>
          <w:rtl/>
        </w:rPr>
        <w:t>.</w:t>
      </w:r>
    </w:p>
    <w:p w:rsidR="00466289" w:rsidRPr="006108F3" w:rsidRDefault="00243FA2" w:rsidP="00E66D18">
      <w:pPr>
        <w:pStyle w:val="NormalParaAR"/>
        <w:keepNext/>
        <w:rPr>
          <w:b/>
          <w:bCs/>
          <w:color w:val="1F497D"/>
          <w:rtl/>
        </w:rPr>
      </w:pPr>
      <w:r>
        <w:rPr>
          <w:b/>
          <w:bCs/>
          <w:color w:val="1F497D"/>
          <w:rtl/>
        </w:rPr>
        <w:lastRenderedPageBreak/>
        <w:t>المساهمة المقترحة للبلد المضيف في تشغيل المكتب الخارجي</w:t>
      </w:r>
      <w:r w:rsidR="00466289" w:rsidRPr="00906598">
        <w:rPr>
          <w:color w:val="1F497D"/>
          <w:vertAlign w:val="superscript"/>
          <w:rtl/>
        </w:rPr>
        <w:footnoteReference w:id="60"/>
      </w:r>
      <w:r w:rsidR="00466289" w:rsidRPr="006108F3">
        <w:rPr>
          <w:i/>
          <w:iCs/>
          <w:color w:val="1F497D"/>
          <w:rtl/>
        </w:rPr>
        <w:t xml:space="preserve"> (</w:t>
      </w:r>
      <w:r w:rsidR="00EC4C6D">
        <w:rPr>
          <w:i/>
          <w:iCs/>
          <w:color w:val="1F497D"/>
          <w:rtl/>
        </w:rPr>
        <w:t>مثل توفير المكاتب أو تغطية تكاليف المرافق أو الأمن</w:t>
      </w:r>
      <w:r w:rsidR="00466289" w:rsidRPr="006108F3">
        <w:rPr>
          <w:i/>
          <w:iCs/>
          <w:color w:val="1F497D"/>
          <w:rtl/>
        </w:rPr>
        <w:t>)</w:t>
      </w:r>
      <w:r w:rsidR="00466289" w:rsidRPr="006108F3">
        <w:rPr>
          <w:b/>
          <w:bCs/>
          <w:color w:val="1F497D"/>
          <w:rtl/>
        </w:rPr>
        <w:t>:</w:t>
      </w:r>
    </w:p>
    <w:p w:rsidR="00285172" w:rsidRPr="006108F3" w:rsidRDefault="00285172" w:rsidP="00E66D18">
      <w:pPr>
        <w:bidi/>
        <w:spacing w:after="240" w:line="360" w:lineRule="exact"/>
        <w:rPr>
          <w:rFonts w:ascii="Arabic Typesetting" w:hAnsi="Arabic Typesetting" w:cs="Arabic Typesetting"/>
          <w:sz w:val="36"/>
          <w:szCs w:val="36"/>
          <w:u w:val="single"/>
          <w:lang w:bidi="ar-EG"/>
        </w:rPr>
      </w:pPr>
      <w:r w:rsidRPr="006108F3">
        <w:rPr>
          <w:rFonts w:ascii="Arabic Typesetting" w:hAnsi="Arabic Typesetting" w:cs="Arabic Typesetting" w:hint="cs"/>
          <w:sz w:val="36"/>
          <w:szCs w:val="36"/>
          <w:u w:val="single"/>
          <w:rtl/>
          <w:lang w:bidi="ar-EG"/>
        </w:rPr>
        <w:t>اقتراح الحكومة المغربية بشأن استضافة المكتب الخارجي للويبو</w:t>
      </w:r>
    </w:p>
    <w:p w:rsidR="00285172" w:rsidRPr="006108F3" w:rsidRDefault="00285172" w:rsidP="00E66D18">
      <w:pPr>
        <w:pStyle w:val="NumberedParaAR"/>
        <w:tabs>
          <w:tab w:val="clear" w:pos="567"/>
        </w:tabs>
      </w:pPr>
      <w:r w:rsidRPr="006108F3">
        <w:rPr>
          <w:rtl/>
        </w:rPr>
        <w:t xml:space="preserve">الحكومة المغربية مستعدة لتقديم الدعم للويبو على </w:t>
      </w:r>
      <w:r w:rsidRPr="006108F3">
        <w:rPr>
          <w:rFonts w:hint="cs"/>
          <w:rtl/>
          <w:lang w:bidi="ar-EG"/>
        </w:rPr>
        <w:t>تيسير إنشاء المكتب الخارجي للويبو وتحسين أدائه.</w:t>
      </w:r>
      <w:r w:rsidRPr="006108F3">
        <w:rPr>
          <w:rFonts w:hint="cs"/>
          <w:rtl/>
        </w:rPr>
        <w:t xml:space="preserve"> ويتعلق إسهام الحكومة المغربية بما يلي:</w:t>
      </w:r>
    </w:p>
    <w:p w:rsidR="00285172" w:rsidRPr="006108F3" w:rsidRDefault="00285172" w:rsidP="00E66D18">
      <w:pPr>
        <w:bidi/>
        <w:spacing w:after="240" w:line="360" w:lineRule="exact"/>
        <w:rPr>
          <w:rFonts w:ascii="Arabic Typesetting" w:hAnsi="Arabic Typesetting" w:cs="Arabic Typesetting"/>
          <w:i/>
          <w:iCs/>
          <w:sz w:val="36"/>
          <w:szCs w:val="36"/>
          <w:rtl/>
        </w:rPr>
      </w:pPr>
      <w:r w:rsidRPr="006108F3">
        <w:rPr>
          <w:rFonts w:ascii="Arabic Typesetting" w:hAnsi="Arabic Typesetting" w:cs="Arabic Typesetting" w:hint="cs"/>
          <w:i/>
          <w:iCs/>
          <w:sz w:val="36"/>
          <w:szCs w:val="36"/>
          <w:rtl/>
        </w:rPr>
        <w:t>توفير المبنى</w:t>
      </w:r>
    </w:p>
    <w:p w:rsidR="00285172" w:rsidRPr="006108F3" w:rsidRDefault="00285172" w:rsidP="00E66D18">
      <w:pPr>
        <w:pStyle w:val="NumberedParaAR"/>
        <w:tabs>
          <w:tab w:val="clear" w:pos="567"/>
        </w:tabs>
        <w:rPr>
          <w:rtl/>
        </w:rPr>
      </w:pPr>
      <w:r w:rsidRPr="006108F3">
        <w:rPr>
          <w:rFonts w:hint="cs"/>
          <w:rtl/>
        </w:rPr>
        <w:t>تتعهد الحكومة المغربية بتوفير مبنى للويبو بالمجان وبناء على اتفاقية محددة ومزود بجميع التجهيزات والعناصر اللازمة لأداء مهامه في أفضل الظروف. وفيما يلي خصائص هذا المبنى:</w:t>
      </w:r>
    </w:p>
    <w:p w:rsidR="00285172" w:rsidRPr="006108F3" w:rsidRDefault="00285172" w:rsidP="00E25A70">
      <w:pPr>
        <w:pStyle w:val="ListParagraph"/>
        <w:numPr>
          <w:ilvl w:val="0"/>
          <w:numId w:val="57"/>
        </w:numPr>
        <w:bidi/>
        <w:spacing w:before="0" w:after="240" w:line="360" w:lineRule="exact"/>
        <w:ind w:left="1134" w:hanging="567"/>
        <w:contextualSpacing w:val="0"/>
        <w:rPr>
          <w:rFonts w:ascii="Arabic Typesetting" w:hAnsi="Arabic Typesetting" w:cs="Arabic Typesetting"/>
          <w:sz w:val="36"/>
          <w:szCs w:val="36"/>
          <w:rtl/>
        </w:rPr>
      </w:pPr>
      <w:r w:rsidRPr="006108F3">
        <w:rPr>
          <w:rFonts w:ascii="Arabic Typesetting" w:hAnsi="Arabic Typesetting" w:cs="Arabic Typesetting" w:hint="cs"/>
          <w:sz w:val="36"/>
          <w:szCs w:val="36"/>
          <w:rtl/>
        </w:rPr>
        <w:t>مبنى جديد مساحته 350 متر</w:t>
      </w:r>
      <w:r w:rsidRPr="006108F3">
        <w:rPr>
          <w:rFonts w:ascii="Arabic Typesetting" w:hAnsi="Arabic Typesetting" w:cs="Arabic Typesetting" w:hint="cs"/>
          <w:sz w:val="36"/>
          <w:szCs w:val="36"/>
          <w:vertAlign w:val="superscript"/>
          <w:rtl/>
        </w:rPr>
        <w:t>2</w:t>
      </w:r>
      <w:r w:rsidRPr="006108F3">
        <w:rPr>
          <w:rFonts w:ascii="Arabic Typesetting" w:hAnsi="Arabic Typesetting" w:cs="Arabic Typesetting" w:hint="cs"/>
          <w:sz w:val="36"/>
          <w:szCs w:val="36"/>
          <w:rtl/>
        </w:rPr>
        <w:t xml:space="preserve"> تقريباً ومزود بعدة قاعات. وستغطي الحكومة المغربية جميع التكاليف الخاصة بالمعدات والصيانة والأمن (24</w:t>
      </w:r>
      <w:r w:rsidRPr="006108F3">
        <w:rPr>
          <w:rFonts w:ascii="Arabic Typesetting" w:hAnsi="Arabic Typesetting" w:cs="Arabic Typesetting" w:hint="eastAsia"/>
          <w:sz w:val="36"/>
          <w:szCs w:val="36"/>
        </w:rPr>
        <w:t> </w:t>
      </w:r>
      <w:r w:rsidRPr="006108F3">
        <w:rPr>
          <w:rFonts w:ascii="Arabic Typesetting" w:hAnsi="Arabic Typesetting" w:cs="Arabic Typesetting" w:hint="cs"/>
          <w:sz w:val="36"/>
          <w:szCs w:val="36"/>
          <w:rtl/>
        </w:rPr>
        <w:t>ساعة).</w:t>
      </w:r>
    </w:p>
    <w:p w:rsidR="00285172" w:rsidRPr="006108F3" w:rsidRDefault="00285172" w:rsidP="00E25A70">
      <w:pPr>
        <w:pStyle w:val="ListParagraph"/>
        <w:numPr>
          <w:ilvl w:val="0"/>
          <w:numId w:val="57"/>
        </w:numPr>
        <w:bidi/>
        <w:spacing w:before="0" w:after="240" w:line="360" w:lineRule="exact"/>
        <w:ind w:left="1134" w:hanging="567"/>
        <w:contextualSpacing w:val="0"/>
        <w:rPr>
          <w:rFonts w:ascii="Arabic Typesetting" w:hAnsi="Arabic Typesetting" w:cs="Arabic Typesetting"/>
          <w:sz w:val="36"/>
          <w:szCs w:val="36"/>
          <w:rtl/>
        </w:rPr>
      </w:pPr>
      <w:r w:rsidRPr="006108F3">
        <w:rPr>
          <w:rFonts w:ascii="Arabic Typesetting" w:hAnsi="Arabic Typesetting" w:cs="Arabic Typesetting" w:hint="cs"/>
          <w:sz w:val="36"/>
          <w:szCs w:val="36"/>
          <w:rtl/>
        </w:rPr>
        <w:t>ويقع المبنى بالقرب من المتاجر والمنشآت والإدارات الحكومية في وسط حي الأعمال. وسيمكن ذلك المكتب الخارجي من تحقيق أوجه تآزر ابتكارية مع مختلف الشركاء على أكثر من مستوى.</w:t>
      </w:r>
    </w:p>
    <w:p w:rsidR="00285172" w:rsidRPr="006108F3" w:rsidRDefault="00285172" w:rsidP="00E25A70">
      <w:pPr>
        <w:pStyle w:val="ListParagraph"/>
        <w:numPr>
          <w:ilvl w:val="0"/>
          <w:numId w:val="57"/>
        </w:numPr>
        <w:bidi/>
        <w:spacing w:before="0" w:after="240" w:line="360" w:lineRule="exact"/>
        <w:ind w:left="1134" w:hanging="567"/>
        <w:contextualSpacing w:val="0"/>
        <w:rPr>
          <w:rFonts w:ascii="Arabic Typesetting" w:hAnsi="Arabic Typesetting" w:cs="Arabic Typesetting"/>
          <w:sz w:val="36"/>
          <w:szCs w:val="36"/>
        </w:rPr>
      </w:pPr>
      <w:r w:rsidRPr="006108F3">
        <w:rPr>
          <w:rFonts w:ascii="Arabic Typesetting" w:hAnsi="Arabic Typesetting" w:cs="Arabic Typesetting" w:hint="cs"/>
          <w:sz w:val="36"/>
          <w:szCs w:val="36"/>
          <w:rtl/>
        </w:rPr>
        <w:t xml:space="preserve">والموقع مزود ببنية معلوماتية حديثة تستوفي متطلبات التوافر الدائم (المواقع </w:t>
      </w:r>
      <w:r w:rsidRPr="006108F3">
        <w:rPr>
          <w:rFonts w:ascii="Arabic Typesetting" w:hAnsi="Arabic Typesetting" w:cs="Arabic Typesetting" w:hint="cs"/>
          <w:sz w:val="36"/>
          <w:szCs w:val="36"/>
          <w:rtl/>
          <w:lang w:bidi="ar-EG"/>
        </w:rPr>
        <w:t>المنسوخة</w:t>
      </w:r>
      <w:r w:rsidRPr="006108F3">
        <w:rPr>
          <w:rFonts w:ascii="Arabic Typesetting" w:hAnsi="Arabic Typesetting" w:cs="Arabic Typesetting" w:hint="cs"/>
          <w:sz w:val="36"/>
          <w:szCs w:val="36"/>
          <w:rtl/>
        </w:rPr>
        <w:t xml:space="preserve"> وقاعات الحواسيب ومعدات الاتصال) مع ضمان مستويات عالية للغاية من الأمن والاستدامة وتوفير نظام حماية معلوماتي من الاختراقات والهجمات الحاسوبية (أحدث تقنيات جدار الحماية وبرمجيات الحماية من الفيروسات). وسيتاح للمكتب الخارجي للويبو أيضاً النفاذ إلى قاعات تدريب ومنصات للاتصالات المرئية الصوتية في المبنى.</w:t>
      </w:r>
    </w:p>
    <w:p w:rsidR="00285172" w:rsidRPr="006108F3" w:rsidRDefault="00285172" w:rsidP="00E66D18">
      <w:pPr>
        <w:bidi/>
        <w:spacing w:after="240" w:line="360" w:lineRule="exact"/>
        <w:rPr>
          <w:rFonts w:ascii="Arabic Typesetting" w:hAnsi="Arabic Typesetting" w:cs="Arabic Typesetting"/>
          <w:i/>
          <w:iCs/>
          <w:sz w:val="36"/>
          <w:szCs w:val="36"/>
          <w:rtl/>
        </w:rPr>
      </w:pPr>
      <w:r w:rsidRPr="006108F3">
        <w:rPr>
          <w:rFonts w:ascii="Arabic Typesetting" w:hAnsi="Arabic Typesetting" w:cs="Arabic Typesetting"/>
          <w:i/>
          <w:iCs/>
          <w:sz w:val="36"/>
          <w:szCs w:val="36"/>
          <w:rtl/>
        </w:rPr>
        <w:t>الامتيازات والحصانات الممنوحة للمكتب</w:t>
      </w:r>
    </w:p>
    <w:p w:rsidR="00285172" w:rsidRPr="006108F3" w:rsidRDefault="00285172" w:rsidP="00E66D18">
      <w:pPr>
        <w:pStyle w:val="NumberedParaAR"/>
        <w:tabs>
          <w:tab w:val="clear" w:pos="567"/>
        </w:tabs>
      </w:pPr>
      <w:r w:rsidRPr="006108F3">
        <w:rPr>
          <w:rtl/>
        </w:rPr>
        <w:t xml:space="preserve">الحصانات والامتيازات </w:t>
      </w:r>
      <w:r w:rsidRPr="006108F3">
        <w:rPr>
          <w:rFonts w:hint="cs"/>
          <w:rtl/>
        </w:rPr>
        <w:t xml:space="preserve">الممنوحة </w:t>
      </w:r>
      <w:r w:rsidRPr="006108F3">
        <w:rPr>
          <w:rtl/>
        </w:rPr>
        <w:t xml:space="preserve">لموظفي </w:t>
      </w:r>
      <w:r w:rsidRPr="006108F3">
        <w:rPr>
          <w:rFonts w:hint="cs"/>
          <w:rtl/>
        </w:rPr>
        <w:t>ال</w:t>
      </w:r>
      <w:r w:rsidRPr="006108F3">
        <w:rPr>
          <w:rtl/>
        </w:rPr>
        <w:t>مكتب</w:t>
      </w:r>
      <w:r w:rsidRPr="006108F3">
        <w:rPr>
          <w:rFonts w:hint="cs"/>
          <w:rtl/>
        </w:rPr>
        <w:t xml:space="preserve"> الخارجي</w:t>
      </w:r>
      <w:r w:rsidRPr="006108F3">
        <w:rPr>
          <w:rtl/>
        </w:rPr>
        <w:t xml:space="preserve"> </w:t>
      </w:r>
      <w:r w:rsidRPr="006108F3">
        <w:rPr>
          <w:rFonts w:hint="cs"/>
          <w:rtl/>
        </w:rPr>
        <w:t>ل</w:t>
      </w:r>
      <w:r w:rsidRPr="006108F3">
        <w:rPr>
          <w:rtl/>
        </w:rPr>
        <w:t>لويبو</w:t>
      </w:r>
      <w:r w:rsidRPr="006108F3">
        <w:rPr>
          <w:rFonts w:hint="cs"/>
          <w:rtl/>
        </w:rPr>
        <w:t xml:space="preserve"> س</w:t>
      </w:r>
      <w:r w:rsidRPr="006108F3">
        <w:rPr>
          <w:rtl/>
        </w:rPr>
        <w:t xml:space="preserve">تكون مماثلة لتلك الممنوحة لموظفي وكالات الأمم المتحدة </w:t>
      </w:r>
      <w:r w:rsidRPr="006108F3">
        <w:rPr>
          <w:rFonts w:hint="cs"/>
          <w:rtl/>
        </w:rPr>
        <w:t>التي تقع مقارها</w:t>
      </w:r>
      <w:r w:rsidRPr="006108F3">
        <w:rPr>
          <w:rtl/>
        </w:rPr>
        <w:t xml:space="preserve"> في المغرب</w:t>
      </w:r>
      <w:r w:rsidRPr="006108F3">
        <w:t>.</w:t>
      </w:r>
      <w:r w:rsidRPr="006108F3">
        <w:rPr>
          <w:rFonts w:hint="cs"/>
          <w:rtl/>
        </w:rPr>
        <w:t xml:space="preserve"> وسيبرم اتفاق بين الحكومة المغربية والويبو ينص على الوضع القانوني للمكتب الخارجي في المغرب.</w:t>
      </w:r>
    </w:p>
    <w:p w:rsidR="00285172" w:rsidRPr="006108F3" w:rsidRDefault="00285172" w:rsidP="00E66D18">
      <w:pPr>
        <w:bidi/>
        <w:spacing w:after="240" w:line="360" w:lineRule="exact"/>
        <w:rPr>
          <w:rFonts w:ascii="Arabic Typesetting" w:hAnsi="Arabic Typesetting" w:cs="Arabic Typesetting"/>
          <w:i/>
          <w:iCs/>
          <w:sz w:val="36"/>
          <w:szCs w:val="36"/>
          <w:rtl/>
          <w:lang w:val="fr-FR" w:bidi="ar-EG"/>
        </w:rPr>
      </w:pPr>
      <w:r w:rsidRPr="006108F3">
        <w:rPr>
          <w:rFonts w:ascii="Arabic Typesetting" w:hAnsi="Arabic Typesetting" w:cs="Arabic Typesetting" w:hint="cs"/>
          <w:i/>
          <w:iCs/>
          <w:sz w:val="36"/>
          <w:szCs w:val="36"/>
          <w:rtl/>
          <w:lang w:val="fr-FR" w:bidi="ar-EG"/>
        </w:rPr>
        <w:t>سهولة الاتصال وحرية وسائل الاتصال</w:t>
      </w:r>
    </w:p>
    <w:p w:rsidR="00285172" w:rsidRPr="006108F3" w:rsidRDefault="00285172" w:rsidP="00E66D18">
      <w:pPr>
        <w:pStyle w:val="NumberedParaAR"/>
        <w:tabs>
          <w:tab w:val="clear" w:pos="567"/>
        </w:tabs>
      </w:pPr>
      <w:r w:rsidRPr="006108F3">
        <w:rPr>
          <w:rtl/>
        </w:rPr>
        <w:t xml:space="preserve">فيما يتعلق بالاتصالات الرسمية ونشر جميع الوثائق والمنشورات </w:t>
      </w:r>
      <w:r w:rsidRPr="006108F3">
        <w:rPr>
          <w:rFonts w:hint="cs"/>
          <w:rtl/>
        </w:rPr>
        <w:t>الخاصة بالويبو</w:t>
      </w:r>
      <w:r w:rsidRPr="006108F3">
        <w:rPr>
          <w:rtl/>
        </w:rPr>
        <w:t>، يجوز للمكتب</w:t>
      </w:r>
      <w:r w:rsidRPr="006108F3">
        <w:rPr>
          <w:rFonts w:hint="cs"/>
          <w:rtl/>
        </w:rPr>
        <w:t xml:space="preserve"> الخارجي</w:t>
      </w:r>
      <w:r w:rsidRPr="006108F3">
        <w:rPr>
          <w:rtl/>
        </w:rPr>
        <w:t xml:space="preserve"> </w:t>
      </w:r>
      <w:r w:rsidRPr="006108F3">
        <w:rPr>
          <w:rFonts w:hint="cs"/>
          <w:rtl/>
        </w:rPr>
        <w:t>ل</w:t>
      </w:r>
      <w:r w:rsidRPr="006108F3">
        <w:rPr>
          <w:rtl/>
        </w:rPr>
        <w:t xml:space="preserve">لويبو </w:t>
      </w:r>
      <w:r w:rsidRPr="006108F3">
        <w:rPr>
          <w:rFonts w:hint="cs"/>
          <w:rtl/>
        </w:rPr>
        <w:t>أن يستخدم</w:t>
      </w:r>
      <w:r w:rsidRPr="006108F3">
        <w:rPr>
          <w:rtl/>
        </w:rPr>
        <w:t xml:space="preserve"> كل الوسائل المناسبة، وله الحق في استخدام </w:t>
      </w:r>
      <w:r w:rsidRPr="006108F3">
        <w:rPr>
          <w:rFonts w:hint="cs"/>
          <w:rtl/>
        </w:rPr>
        <w:t>الشفرات</w:t>
      </w:r>
      <w:r w:rsidRPr="006108F3">
        <w:rPr>
          <w:rtl/>
        </w:rPr>
        <w:t xml:space="preserve"> وإرسال وتلقي المراسلات عن طريق البريد أو </w:t>
      </w:r>
      <w:r w:rsidRPr="006108F3">
        <w:rPr>
          <w:rFonts w:hint="cs"/>
          <w:rtl/>
        </w:rPr>
        <w:t>ال</w:t>
      </w:r>
      <w:r w:rsidRPr="006108F3">
        <w:rPr>
          <w:rtl/>
        </w:rPr>
        <w:t xml:space="preserve">أكياس </w:t>
      </w:r>
      <w:r w:rsidRPr="006108F3">
        <w:rPr>
          <w:rFonts w:hint="cs"/>
          <w:rtl/>
        </w:rPr>
        <w:t>ال</w:t>
      </w:r>
      <w:r w:rsidRPr="006108F3">
        <w:rPr>
          <w:rtl/>
        </w:rPr>
        <w:t>مختومة</w:t>
      </w:r>
      <w:r w:rsidRPr="006108F3">
        <w:rPr>
          <w:rFonts w:hint="cs"/>
          <w:rtl/>
        </w:rPr>
        <w:t xml:space="preserve"> التي تتمتع بالحرمة ذاتها التي تتمتع بها الرسائل والحقائب الدبلوماسية وفقاً للممارسات القائمة بشأن وكالات الأمم المتحدة الممثلة في المغرب</w:t>
      </w:r>
      <w:r w:rsidRPr="006108F3">
        <w:t>.</w:t>
      </w:r>
    </w:p>
    <w:p w:rsidR="00466289" w:rsidRPr="006108F3" w:rsidRDefault="00466289" w:rsidP="00466289">
      <w:pPr>
        <w:pStyle w:val="NormalParaAR"/>
      </w:pPr>
    </w:p>
    <w:p w:rsidR="00466289" w:rsidRPr="006108F3" w:rsidRDefault="00466289" w:rsidP="00466289">
      <w:pPr>
        <w:pStyle w:val="NormalParaAR"/>
        <w:rPr>
          <w:rtl/>
        </w:rPr>
        <w:sectPr w:rsidR="00466289" w:rsidRPr="006108F3" w:rsidSect="00EB7752">
          <w:footnotePr>
            <w:numRestart w:val="eachSect"/>
          </w:footnotePr>
          <w:pgSz w:w="11907" w:h="16840" w:code="9"/>
          <w:pgMar w:top="567" w:right="1418" w:bottom="1418" w:left="1134" w:header="510" w:footer="1021" w:gutter="0"/>
          <w:cols w:space="720"/>
          <w:titlePg/>
          <w:docGrid w:linePitch="299"/>
        </w:sectPr>
      </w:pPr>
    </w:p>
    <w:p w:rsidR="00B363B7" w:rsidRPr="006108F3" w:rsidRDefault="00B363B7" w:rsidP="00B363B7">
      <w:pPr>
        <w:pStyle w:val="NormalParaAR"/>
        <w:keepNext/>
        <w:pageBreakBefore/>
        <w:spacing w:after="480"/>
        <w:jc w:val="center"/>
        <w:rPr>
          <w:b/>
          <w:bCs/>
          <w:color w:val="1F497D"/>
          <w:rtl/>
        </w:rPr>
      </w:pPr>
      <w:r w:rsidRPr="00906598">
        <w:rPr>
          <w:b/>
          <w:bCs/>
          <w:color w:val="1F497D"/>
          <w:sz w:val="40"/>
          <w:szCs w:val="40"/>
          <w:rtl/>
        </w:rPr>
        <w:lastRenderedPageBreak/>
        <w:t>اقتراح بشأن فتح مكتب خارجي</w:t>
      </w:r>
      <w:r w:rsidRPr="006108F3">
        <w:rPr>
          <w:color w:val="1F497D"/>
          <w:vertAlign w:val="superscript"/>
          <w:rtl/>
        </w:rPr>
        <w:footnoteReference w:id="61"/>
      </w:r>
    </w:p>
    <w:p w:rsidR="00B363B7" w:rsidRPr="006108F3" w:rsidRDefault="00B363B7" w:rsidP="00B363B7">
      <w:pPr>
        <w:pStyle w:val="NormalParaAR"/>
        <w:keepNext/>
        <w:rPr>
          <w:b/>
          <w:bCs/>
          <w:color w:val="1F497D"/>
          <w:rtl/>
        </w:rPr>
      </w:pPr>
      <w:r w:rsidRPr="006108F3">
        <w:rPr>
          <w:b/>
          <w:bCs/>
          <w:color w:val="1F497D"/>
          <w:rtl/>
        </w:rPr>
        <w:t>اسم البلد الراغب في فتح مكتب خارجي:</w:t>
      </w:r>
    </w:p>
    <w:p w:rsidR="00B363B7" w:rsidRPr="006108F3" w:rsidRDefault="002031C9" w:rsidP="00B363B7">
      <w:pPr>
        <w:pStyle w:val="Heading1AR"/>
        <w:spacing w:before="0" w:after="240" w:line="360" w:lineRule="exact"/>
        <w:jc w:val="center"/>
        <w:rPr>
          <w:sz w:val="36"/>
          <w:szCs w:val="36"/>
          <w:rtl/>
        </w:rPr>
      </w:pPr>
      <w:bookmarkStart w:id="18" w:name="_Toc454274612"/>
      <w:r w:rsidRPr="006108F3">
        <w:rPr>
          <w:sz w:val="36"/>
          <w:szCs w:val="36"/>
          <w:rtl/>
        </w:rPr>
        <w:t>نيجيريا</w:t>
      </w:r>
      <w:bookmarkEnd w:id="18"/>
    </w:p>
    <w:p w:rsidR="00B363B7" w:rsidRPr="006108F3" w:rsidRDefault="00B363B7" w:rsidP="00B363B7">
      <w:pPr>
        <w:pStyle w:val="NormalParaAR"/>
        <w:tabs>
          <w:tab w:val="left" w:pos="1417"/>
          <w:tab w:val="left" w:pos="2267"/>
        </w:tabs>
        <w:ind w:firstLine="1"/>
        <w:rPr>
          <w:rtl/>
        </w:rPr>
      </w:pPr>
      <w:r w:rsidRPr="006108F3">
        <w:rPr>
          <w:rtl/>
        </w:rPr>
        <w:t>بصفة وطنية</w:t>
      </w:r>
      <w:r w:rsidRPr="006108F3">
        <w:rPr>
          <w:rtl/>
        </w:rPr>
        <w:tab/>
      </w:r>
      <w:sdt>
        <w:sdtPr>
          <w:rPr>
            <w:rFonts w:ascii="MS Mincho" w:eastAsia="MS Mincho" w:hAnsi="MS Mincho"/>
            <w:sz w:val="32"/>
            <w:szCs w:val="32"/>
            <w:rtl/>
          </w:rPr>
          <w:id w:val="-62028994"/>
          <w14:checkbox>
            <w14:checked w14:val="1"/>
            <w14:checkedState w14:val="2612" w14:font="MS Gothic"/>
            <w14:uncheckedState w14:val="2610" w14:font="MS Gothic"/>
          </w14:checkbox>
        </w:sdtPr>
        <w:sdtEndPr/>
        <w:sdtContent>
          <w:r w:rsidR="001D1445" w:rsidRPr="006108F3">
            <w:rPr>
              <w:rFonts w:ascii="MS Mincho" w:eastAsia="MS Mincho" w:hAnsi="MS Mincho" w:cs="MS Mincho" w:hint="eastAsia"/>
              <w:sz w:val="32"/>
              <w:szCs w:val="32"/>
              <w:rtl/>
            </w:rPr>
            <w:t>☒</w:t>
          </w:r>
        </w:sdtContent>
      </w:sdt>
      <w:r w:rsidRPr="006108F3">
        <w:rPr>
          <w:rtl/>
        </w:rPr>
        <w:tab/>
        <w:t>نيابة عن مجموعة بلدان أو مجموعة إقليمية</w:t>
      </w:r>
      <w:r w:rsidRPr="006108F3">
        <w:rPr>
          <w:rtl/>
        </w:rPr>
        <w:tab/>
      </w:r>
      <w:sdt>
        <w:sdtPr>
          <w:rPr>
            <w:sz w:val="32"/>
            <w:szCs w:val="32"/>
            <w:rtl/>
          </w:rPr>
          <w:id w:val="921299055"/>
          <w14:checkbox>
            <w14:checked w14:val="0"/>
            <w14:checkedState w14:val="2612" w14:font="MS Gothic"/>
            <w14:uncheckedState w14:val="2610" w14:font="MS Gothic"/>
          </w14:checkbox>
        </w:sdtPr>
        <w:sdtEndPr/>
        <w:sdtContent>
          <w:r w:rsidRPr="006108F3">
            <w:rPr>
              <w:rFonts w:ascii="MS Mincho" w:eastAsia="MS Mincho" w:hAnsi="MS Mincho" w:cs="MS Mincho" w:hint="eastAsia"/>
              <w:sz w:val="32"/>
              <w:szCs w:val="32"/>
              <w:rtl/>
            </w:rPr>
            <w:t>☐</w:t>
          </w:r>
        </w:sdtContent>
      </w:sdt>
    </w:p>
    <w:p w:rsidR="00B363B7" w:rsidRPr="006108F3" w:rsidRDefault="00B363B7" w:rsidP="00B363B7">
      <w:pPr>
        <w:pStyle w:val="NormalParaAR"/>
        <w:keepNext/>
        <w:rPr>
          <w:b/>
          <w:bCs/>
          <w:color w:val="1F497D"/>
          <w:rtl/>
        </w:rPr>
      </w:pPr>
      <w:r w:rsidRPr="006108F3">
        <w:rPr>
          <w:b/>
          <w:bCs/>
          <w:color w:val="1F497D"/>
          <w:rtl/>
        </w:rPr>
        <w:t>إذا كان الاقتراح مقدم نيابة عن مجموعة بلدان أو مجموعة إقليمية، فيرجى ذكر كل البلدان المعنية أو اسم المجموعة الإقليمية:</w:t>
      </w:r>
    </w:p>
    <w:p w:rsidR="00B363B7" w:rsidRPr="006108F3" w:rsidRDefault="001D1445" w:rsidP="00B01E94">
      <w:pPr>
        <w:pStyle w:val="NormalParaAR"/>
        <w:rPr>
          <w:rtl/>
        </w:rPr>
      </w:pPr>
      <w:r w:rsidRPr="006108F3">
        <w:rPr>
          <w:rtl/>
        </w:rPr>
        <w:t>سوف يكون في مقدور مكتب الويبو الخارجي في نيجريا أن يخدم أيضاً البلدان الأفريقية المجاورة وغيرها من البلدان، عند</w:t>
      </w:r>
      <w:r w:rsidR="00B01E94">
        <w:rPr>
          <w:rFonts w:hint="cs"/>
          <w:rtl/>
        </w:rPr>
        <w:t> </w:t>
      </w:r>
      <w:r w:rsidRPr="006108F3">
        <w:rPr>
          <w:rtl/>
        </w:rPr>
        <w:t>الاتفاق على ذلك.</w:t>
      </w:r>
    </w:p>
    <w:p w:rsidR="001D1445" w:rsidRPr="006108F3" w:rsidRDefault="00464997" w:rsidP="001D1445">
      <w:pPr>
        <w:bidi/>
        <w:spacing w:after="240" w:line="360" w:lineRule="exact"/>
        <w:rPr>
          <w:rFonts w:ascii="Arabic Typesetting" w:hAnsi="Arabic Typesetting" w:cs="Arabic Typesetting"/>
          <w:i/>
          <w:iCs/>
          <w:sz w:val="36"/>
          <w:szCs w:val="36"/>
          <w:lang w:bidi="ar-EG"/>
        </w:rPr>
      </w:pPr>
      <w:r w:rsidRPr="006108F3">
        <w:rPr>
          <w:rFonts w:ascii="Arabic Typesetting" w:hAnsi="Arabic Typesetting" w:cs="Arabic Typesetting"/>
          <w:i/>
          <w:iCs/>
          <w:sz w:val="36"/>
          <w:szCs w:val="36"/>
          <w:rtl/>
          <w:lang w:bidi="ar-EG"/>
        </w:rPr>
        <w:t>[لم تحدد البلدان المشمولة بالاقتراح ولا البلدان المؤيدة له]</w:t>
      </w:r>
      <w:r w:rsidR="001D1445" w:rsidRPr="006108F3">
        <w:rPr>
          <w:rFonts w:ascii="Arabic Typesetting" w:hAnsi="Arabic Typesetting" w:cs="Arabic Typesetting"/>
          <w:i/>
          <w:iCs/>
          <w:sz w:val="36"/>
          <w:szCs w:val="36"/>
          <w:rtl/>
          <w:lang w:bidi="ar-EG"/>
        </w:rPr>
        <w:t>.</w:t>
      </w:r>
    </w:p>
    <w:p w:rsidR="00B363B7" w:rsidRPr="006108F3" w:rsidRDefault="00B363B7" w:rsidP="00B363B7">
      <w:pPr>
        <w:pStyle w:val="NormalParaAR"/>
        <w:keepNext/>
        <w:rPr>
          <w:b/>
          <w:bCs/>
          <w:color w:val="1F497D"/>
          <w:rtl/>
        </w:rPr>
      </w:pPr>
      <w:r w:rsidRPr="006108F3">
        <w:rPr>
          <w:b/>
          <w:bCs/>
          <w:color w:val="1F497D"/>
          <w:rtl/>
        </w:rPr>
        <w:t>هل أُخطر رئيس الجمعية العامة والمدير العام للويبو كتابةً؟</w:t>
      </w:r>
    </w:p>
    <w:p w:rsidR="00B363B7" w:rsidRPr="006108F3" w:rsidRDefault="00B363B7" w:rsidP="00B363B7">
      <w:pPr>
        <w:pStyle w:val="NormalParaAR"/>
        <w:tabs>
          <w:tab w:val="left" w:pos="566"/>
          <w:tab w:val="left" w:pos="1700"/>
          <w:tab w:val="left" w:pos="2267"/>
        </w:tabs>
        <w:ind w:firstLine="1"/>
        <w:jc w:val="center"/>
        <w:rPr>
          <w:rtl/>
        </w:rPr>
      </w:pPr>
      <w:r w:rsidRPr="006108F3">
        <w:rPr>
          <w:rtl/>
        </w:rPr>
        <w:t>نعم</w:t>
      </w:r>
      <w:r w:rsidRPr="006108F3">
        <w:tab/>
      </w:r>
      <w:sdt>
        <w:sdtPr>
          <w:rPr>
            <w:sz w:val="32"/>
            <w:szCs w:val="32"/>
            <w:rtl/>
          </w:rPr>
          <w:id w:val="1415131084"/>
          <w14:checkbox>
            <w14:checked w14:val="1"/>
            <w14:checkedState w14:val="2612" w14:font="MS Gothic"/>
            <w14:uncheckedState w14:val="2610" w14:font="MS Gothic"/>
          </w14:checkbox>
        </w:sdtPr>
        <w:sdtEndPr/>
        <w:sdtContent>
          <w:r w:rsidRPr="006108F3">
            <w:rPr>
              <w:rFonts w:ascii="MS Mincho" w:eastAsia="MS Mincho" w:hAnsi="MS Mincho" w:cs="MS Mincho" w:hint="eastAsia"/>
              <w:sz w:val="32"/>
              <w:szCs w:val="32"/>
              <w:rtl/>
            </w:rPr>
            <w:t>☒</w:t>
          </w:r>
        </w:sdtContent>
      </w:sdt>
      <w:r w:rsidRPr="006108F3">
        <w:rPr>
          <w:rtl/>
        </w:rPr>
        <w:tab/>
        <w:t>لا</w:t>
      </w:r>
      <w:r w:rsidRPr="006108F3">
        <w:rPr>
          <w:rtl/>
        </w:rPr>
        <w:tab/>
      </w:r>
      <w:sdt>
        <w:sdtPr>
          <w:rPr>
            <w:sz w:val="32"/>
            <w:szCs w:val="32"/>
            <w:rtl/>
          </w:rPr>
          <w:id w:val="-47384685"/>
          <w14:checkbox>
            <w14:checked w14:val="0"/>
            <w14:checkedState w14:val="2612" w14:font="MS Gothic"/>
            <w14:uncheckedState w14:val="2610" w14:font="MS Gothic"/>
          </w14:checkbox>
        </w:sdtPr>
        <w:sdtEndPr/>
        <w:sdtContent>
          <w:r w:rsidRPr="006108F3">
            <w:rPr>
              <w:rFonts w:ascii="MS Mincho" w:eastAsia="MS Mincho" w:hAnsi="MS Mincho" w:cs="MS Mincho" w:hint="eastAsia"/>
              <w:sz w:val="32"/>
              <w:szCs w:val="32"/>
              <w:rtl/>
            </w:rPr>
            <w:t>☐</w:t>
          </w:r>
        </w:sdtContent>
      </w:sdt>
    </w:p>
    <w:p w:rsidR="00B363B7" w:rsidRPr="006108F3" w:rsidRDefault="00B363B7" w:rsidP="00B363B7">
      <w:pPr>
        <w:pStyle w:val="NormalParaAR"/>
        <w:ind w:firstLine="1"/>
        <w:rPr>
          <w:i/>
          <w:iCs/>
          <w:rtl/>
        </w:rPr>
      </w:pPr>
      <w:r w:rsidRPr="006108F3">
        <w:rPr>
          <w:i/>
          <w:iCs/>
          <w:rtl/>
        </w:rPr>
        <w:t>(تنص الفقرة 2 من المبادئ التوجيهية بشأن مكاتب الويبو الخارجية على ما يلي: "</w:t>
      </w:r>
      <w:r w:rsidRPr="006108F3">
        <w:rPr>
          <w:rtl/>
        </w:rPr>
        <w:t xml:space="preserve"> </w:t>
      </w:r>
      <w:r w:rsidRPr="006108F3">
        <w:rPr>
          <w:i/>
          <w:iCs/>
          <w:rtl/>
        </w:rPr>
        <w:t>ينبغي لكل دولة عضو ترغب في استضافة مكتب خارجي بصفتها الوطنية، أو نيابة عن مجموعة بلدان أو مجموعة إقليمية، إذا ما اتفق أعضاؤها على ذلك، أن تخطر رئيس الجمعية العامة والمدير العام بذلك كتابيا.")</w:t>
      </w:r>
    </w:p>
    <w:p w:rsidR="00B363B7" w:rsidRPr="006108F3" w:rsidRDefault="00243FA2" w:rsidP="00E66D18">
      <w:pPr>
        <w:pStyle w:val="NormalParaAR"/>
        <w:keepNext/>
        <w:rPr>
          <w:b/>
          <w:bCs/>
          <w:color w:val="1F497D"/>
          <w:rtl/>
        </w:rPr>
      </w:pPr>
      <w:r>
        <w:rPr>
          <w:b/>
          <w:bCs/>
          <w:color w:val="1F497D"/>
          <w:u w:val="single"/>
          <w:rtl/>
        </w:rPr>
        <w:t>مسوغات فتح مكتب خارجي</w:t>
      </w:r>
      <w:r w:rsidR="00B363B7" w:rsidRPr="00906598">
        <w:rPr>
          <w:color w:val="1F497D"/>
          <w:vertAlign w:val="superscript"/>
          <w:rtl/>
        </w:rPr>
        <w:footnoteReference w:id="62"/>
      </w:r>
      <w:r w:rsidR="00B363B7" w:rsidRPr="006108F3">
        <w:rPr>
          <w:b/>
          <w:bCs/>
          <w:color w:val="1F497D"/>
          <w:rtl/>
        </w:rPr>
        <w:t>:</w:t>
      </w:r>
    </w:p>
    <w:p w:rsidR="005E7DC5" w:rsidRPr="006108F3" w:rsidRDefault="005E7DC5" w:rsidP="00B82C5A">
      <w:pPr>
        <w:numPr>
          <w:ilvl w:val="0"/>
          <w:numId w:val="58"/>
        </w:numPr>
        <w:bidi/>
        <w:spacing w:after="240" w:line="360" w:lineRule="exact"/>
        <w:ind w:left="0" w:firstLine="0"/>
        <w:rPr>
          <w:rFonts w:ascii="Arabic Typesetting" w:hAnsi="Arabic Typesetting" w:cs="Arabic Typesetting"/>
          <w:sz w:val="36"/>
          <w:szCs w:val="36"/>
        </w:rPr>
      </w:pPr>
      <w:r w:rsidRPr="006108F3">
        <w:rPr>
          <w:rFonts w:ascii="Arabic Typesetting" w:hAnsi="Arabic Typesetting" w:cs="Arabic Typesetting"/>
          <w:sz w:val="36"/>
          <w:szCs w:val="36"/>
          <w:rtl/>
        </w:rPr>
        <w:t>واصلت نيجيريا ف</w:t>
      </w:r>
      <w:r w:rsidRPr="006108F3">
        <w:rPr>
          <w:rFonts w:ascii="Arabic Typesetting" w:hAnsi="Arabic Typesetting" w:cs="Arabic Typesetting" w:hint="cs"/>
          <w:sz w:val="36"/>
          <w:szCs w:val="36"/>
          <w:rtl/>
        </w:rPr>
        <w:t>ي</w:t>
      </w:r>
      <w:r w:rsidRPr="006108F3">
        <w:rPr>
          <w:rFonts w:ascii="Arabic Typesetting" w:hAnsi="Arabic Typesetting" w:cs="Arabic Typesetting"/>
          <w:sz w:val="36"/>
          <w:szCs w:val="36"/>
          <w:rtl/>
        </w:rPr>
        <w:t xml:space="preserve"> السنوات الأخيرة</w:t>
      </w:r>
      <w:r w:rsidRPr="006108F3">
        <w:rPr>
          <w:rFonts w:ascii="Arabic Typesetting" w:hAnsi="Arabic Typesetting" w:cs="Arabic Typesetting" w:hint="cs"/>
          <w:sz w:val="36"/>
          <w:szCs w:val="36"/>
          <w:rtl/>
        </w:rPr>
        <w:t xml:space="preserve"> </w:t>
      </w:r>
      <w:r w:rsidRPr="006108F3">
        <w:rPr>
          <w:rFonts w:ascii="Arabic Typesetting" w:hAnsi="Arabic Typesetting" w:cs="Arabic Typesetting"/>
          <w:sz w:val="36"/>
          <w:szCs w:val="36"/>
          <w:rtl/>
        </w:rPr>
        <w:t xml:space="preserve">تنويع اقتصادها ليشمل الموارد </w:t>
      </w:r>
      <w:r w:rsidRPr="006108F3">
        <w:rPr>
          <w:rFonts w:ascii="Arabic Typesetting" w:hAnsi="Arabic Typesetting" w:cs="Arabic Typesetting" w:hint="cs"/>
          <w:sz w:val="36"/>
          <w:szCs w:val="36"/>
          <w:rtl/>
        </w:rPr>
        <w:t>ال</w:t>
      </w:r>
      <w:r w:rsidRPr="006108F3">
        <w:rPr>
          <w:rFonts w:ascii="Arabic Typesetting" w:hAnsi="Arabic Typesetting" w:cs="Arabic Typesetting"/>
          <w:sz w:val="36"/>
          <w:szCs w:val="36"/>
          <w:rtl/>
        </w:rPr>
        <w:t>قائم</w:t>
      </w:r>
      <w:r w:rsidRPr="006108F3">
        <w:rPr>
          <w:rFonts w:ascii="Arabic Typesetting" w:hAnsi="Arabic Typesetting" w:cs="Arabic Typesetting" w:hint="cs"/>
          <w:sz w:val="36"/>
          <w:szCs w:val="36"/>
          <w:rtl/>
        </w:rPr>
        <w:t>ة</w:t>
      </w:r>
      <w:r w:rsidRPr="006108F3">
        <w:rPr>
          <w:rFonts w:ascii="Arabic Typesetting" w:hAnsi="Arabic Typesetting" w:cs="Arabic Typesetting"/>
          <w:sz w:val="36"/>
          <w:szCs w:val="36"/>
          <w:rtl/>
        </w:rPr>
        <w:t xml:space="preserve"> على المعرفة </w:t>
      </w:r>
      <w:r w:rsidRPr="006108F3">
        <w:rPr>
          <w:rFonts w:ascii="Arabic Typesetting" w:hAnsi="Arabic Typesetting" w:cs="Arabic Typesetting" w:hint="cs"/>
          <w:sz w:val="36"/>
          <w:szCs w:val="36"/>
          <w:rtl/>
        </w:rPr>
        <w:t>المدعومة ب</w:t>
      </w:r>
      <w:r w:rsidRPr="006108F3">
        <w:rPr>
          <w:rFonts w:ascii="Arabic Typesetting" w:hAnsi="Arabic Typesetting" w:cs="Arabic Typesetting"/>
          <w:sz w:val="36"/>
          <w:szCs w:val="36"/>
          <w:rtl/>
        </w:rPr>
        <w:t xml:space="preserve">الابتكار والثقافة والإبداع. </w:t>
      </w:r>
      <w:r w:rsidRPr="006108F3">
        <w:rPr>
          <w:rFonts w:ascii="Arabic Typesetting" w:hAnsi="Arabic Typesetting" w:cs="Arabic Typesetting" w:hint="cs"/>
          <w:sz w:val="36"/>
          <w:szCs w:val="36"/>
          <w:rtl/>
        </w:rPr>
        <w:t>وكان ل</w:t>
      </w:r>
      <w:r w:rsidRPr="006108F3">
        <w:rPr>
          <w:rFonts w:ascii="Arabic Typesetting" w:hAnsi="Arabic Typesetting" w:cs="Arabic Typesetting"/>
          <w:sz w:val="36"/>
          <w:szCs w:val="36"/>
          <w:rtl/>
        </w:rPr>
        <w:t xml:space="preserve">لنمو </w:t>
      </w:r>
      <w:r w:rsidRPr="006108F3">
        <w:rPr>
          <w:rFonts w:ascii="Arabic Typesetting" w:hAnsi="Arabic Typesetting" w:cs="Arabic Typesetting" w:hint="cs"/>
          <w:sz w:val="36"/>
          <w:szCs w:val="36"/>
          <w:rtl/>
        </w:rPr>
        <w:t>ال</w:t>
      </w:r>
      <w:r w:rsidRPr="006108F3">
        <w:rPr>
          <w:rFonts w:ascii="Arabic Typesetting" w:hAnsi="Arabic Typesetting" w:cs="Arabic Typesetting"/>
          <w:sz w:val="36"/>
          <w:szCs w:val="36"/>
          <w:rtl/>
        </w:rPr>
        <w:t>مطرد</w:t>
      </w:r>
      <w:r w:rsidRPr="006108F3">
        <w:rPr>
          <w:rFonts w:ascii="Arabic Typesetting" w:hAnsi="Arabic Typesetting" w:cs="Arabic Typesetting" w:hint="cs"/>
          <w:sz w:val="36"/>
          <w:szCs w:val="36"/>
          <w:rtl/>
        </w:rPr>
        <w:t xml:space="preserve"> لقطاعات </w:t>
      </w:r>
      <w:r w:rsidRPr="006108F3">
        <w:rPr>
          <w:rFonts w:ascii="Arabic Typesetting" w:hAnsi="Arabic Typesetting" w:cs="Arabic Typesetting"/>
          <w:sz w:val="36"/>
          <w:szCs w:val="36"/>
          <w:rtl/>
        </w:rPr>
        <w:t>المالية، والاتصالات، والعلوم والتكنولوجيا</w:t>
      </w: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و</w:t>
      </w:r>
      <w:r w:rsidRPr="006108F3">
        <w:rPr>
          <w:rFonts w:ascii="Arabic Typesetting" w:hAnsi="Arabic Typesetting" w:cs="Arabic Typesetting"/>
          <w:sz w:val="36"/>
          <w:szCs w:val="36"/>
          <w:rtl/>
        </w:rPr>
        <w:t>الخدمات</w:t>
      </w: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 xml:space="preserve"> والترفيه </w:t>
      </w:r>
      <w:r w:rsidRPr="006108F3">
        <w:rPr>
          <w:rFonts w:ascii="Arabic Typesetting" w:hAnsi="Arabic Typesetting" w:cs="Arabic Typesetting" w:hint="cs"/>
          <w:sz w:val="36"/>
          <w:szCs w:val="36"/>
          <w:rtl/>
        </w:rPr>
        <w:t xml:space="preserve">في البلد </w:t>
      </w:r>
      <w:r w:rsidRPr="006108F3">
        <w:rPr>
          <w:rFonts w:ascii="Arabic Typesetting" w:hAnsi="Arabic Typesetting" w:cs="Arabic Typesetting"/>
          <w:sz w:val="36"/>
          <w:szCs w:val="36"/>
          <w:rtl/>
        </w:rPr>
        <w:t>دور</w:t>
      </w: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مهمٌ</w:t>
      </w:r>
      <w:r w:rsidRPr="006108F3">
        <w:rPr>
          <w:rFonts w:ascii="Arabic Typesetting" w:hAnsi="Arabic Typesetting" w:cs="Arabic Typesetting"/>
          <w:sz w:val="36"/>
          <w:szCs w:val="36"/>
          <w:rtl/>
        </w:rPr>
        <w:t xml:space="preserve"> في </w:t>
      </w:r>
      <w:r w:rsidRPr="006108F3">
        <w:rPr>
          <w:rFonts w:ascii="Arabic Typesetting" w:hAnsi="Arabic Typesetting" w:cs="Arabic Typesetting" w:hint="cs"/>
          <w:sz w:val="36"/>
          <w:szCs w:val="36"/>
          <w:rtl/>
        </w:rPr>
        <w:t>هذا التوجه الجديد للسياسات</w:t>
      </w:r>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 xml:space="preserve">وتمتلك </w:t>
      </w:r>
      <w:r w:rsidRPr="006108F3">
        <w:rPr>
          <w:rFonts w:ascii="Arabic Typesetting" w:hAnsi="Arabic Typesetting" w:cs="Arabic Typesetting"/>
          <w:sz w:val="36"/>
          <w:szCs w:val="36"/>
          <w:rtl/>
        </w:rPr>
        <w:t xml:space="preserve">نيجيريا </w:t>
      </w:r>
      <w:r w:rsidRPr="006108F3">
        <w:rPr>
          <w:rFonts w:ascii="Arabic Typesetting" w:hAnsi="Arabic Typesetting" w:cs="Arabic Typesetting" w:hint="cs"/>
          <w:sz w:val="36"/>
          <w:szCs w:val="36"/>
          <w:rtl/>
        </w:rPr>
        <w:t xml:space="preserve">إحدى </w:t>
      </w:r>
      <w:r w:rsidRPr="006108F3">
        <w:rPr>
          <w:rFonts w:ascii="Arabic Typesetting" w:hAnsi="Arabic Typesetting" w:cs="Arabic Typesetting"/>
          <w:sz w:val="36"/>
          <w:szCs w:val="36"/>
          <w:rtl/>
        </w:rPr>
        <w:t xml:space="preserve">أسرع </w:t>
      </w:r>
      <w:r w:rsidRPr="006108F3">
        <w:rPr>
          <w:rFonts w:ascii="Arabic Typesetting" w:hAnsi="Arabic Typesetting" w:cs="Arabic Typesetting" w:hint="cs"/>
          <w:sz w:val="36"/>
          <w:szCs w:val="36"/>
          <w:rtl/>
        </w:rPr>
        <w:t xml:space="preserve">أسواق </w:t>
      </w:r>
      <w:r w:rsidRPr="006108F3">
        <w:rPr>
          <w:rFonts w:ascii="Arabic Typesetting" w:hAnsi="Arabic Typesetting" w:cs="Arabic Typesetting"/>
          <w:sz w:val="36"/>
          <w:szCs w:val="36"/>
          <w:rtl/>
        </w:rPr>
        <w:t>الاتصالات و</w:t>
      </w:r>
      <w:r w:rsidRPr="006108F3">
        <w:rPr>
          <w:rFonts w:ascii="Arabic Typesetting" w:hAnsi="Arabic Typesetting" w:cs="Arabic Typesetting" w:hint="cs"/>
          <w:sz w:val="36"/>
          <w:szCs w:val="36"/>
          <w:rtl/>
        </w:rPr>
        <w:t xml:space="preserve">الأسواق </w:t>
      </w:r>
      <w:r w:rsidRPr="006108F3">
        <w:rPr>
          <w:rFonts w:ascii="Arabic Typesetting" w:hAnsi="Arabic Typesetting" w:cs="Arabic Typesetting"/>
          <w:sz w:val="36"/>
          <w:szCs w:val="36"/>
          <w:rtl/>
        </w:rPr>
        <w:t>الإبداعية نموا</w:t>
      </w: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 xml:space="preserve"> في العالم، بما في ذلك رصد الاتصالات ذات القواعد الفضائية – </w:t>
      </w:r>
      <w:r w:rsidRPr="006108F3">
        <w:rPr>
          <w:rFonts w:ascii="Arabic Typesetting" w:hAnsi="Arabic Typesetting" w:cs="Arabic Typesetting"/>
          <w:i/>
          <w:iCs/>
          <w:sz w:val="36"/>
          <w:szCs w:val="36"/>
        </w:rPr>
        <w:t>NigComSat-1</w:t>
      </w:r>
      <w:r w:rsidRPr="006108F3">
        <w:rPr>
          <w:rFonts w:ascii="Arabic Typesetting" w:hAnsi="Arabic Typesetting" w:cs="Arabic Typesetting" w:hint="cs"/>
          <w:sz w:val="36"/>
          <w:szCs w:val="36"/>
          <w:rtl/>
        </w:rPr>
        <w:t xml:space="preserve">، وهو ثالث ساتل في نيجيريا </w:t>
      </w:r>
      <w:r w:rsidRPr="006108F3">
        <w:rPr>
          <w:rFonts w:ascii="Arabic Typesetting" w:hAnsi="Arabic Typesetting" w:cs="Arabic Typesetting"/>
          <w:sz w:val="36"/>
          <w:szCs w:val="36"/>
          <w:rtl/>
        </w:rPr>
        <w:t xml:space="preserve">وأول </w:t>
      </w:r>
      <w:r w:rsidRPr="006108F3">
        <w:rPr>
          <w:rFonts w:ascii="Arabic Typesetting" w:hAnsi="Arabic Typesetting" w:cs="Arabic Typesetting" w:hint="cs"/>
          <w:sz w:val="36"/>
          <w:szCs w:val="36"/>
          <w:rtl/>
          <w:lang w:bidi="ar-EG"/>
        </w:rPr>
        <w:t xml:space="preserve">ساتل اتصالات </w:t>
      </w:r>
      <w:r w:rsidRPr="006108F3">
        <w:rPr>
          <w:rFonts w:ascii="Arabic Typesetting" w:hAnsi="Arabic Typesetting" w:cs="Arabic Typesetting"/>
          <w:sz w:val="36"/>
          <w:szCs w:val="36"/>
          <w:rtl/>
        </w:rPr>
        <w:t xml:space="preserve">في </w:t>
      </w:r>
      <w:r w:rsidRPr="006108F3">
        <w:rPr>
          <w:rFonts w:ascii="Arabic Typesetting" w:hAnsi="Arabic Typesetting" w:cs="Arabic Typesetting" w:hint="cs"/>
          <w:sz w:val="36"/>
          <w:szCs w:val="36"/>
          <w:rtl/>
        </w:rPr>
        <w:t>أ</w:t>
      </w:r>
      <w:r w:rsidRPr="006108F3">
        <w:rPr>
          <w:rFonts w:ascii="Arabic Typesetting" w:hAnsi="Arabic Typesetting" w:cs="Arabic Typesetting"/>
          <w:sz w:val="36"/>
          <w:szCs w:val="36"/>
          <w:rtl/>
        </w:rPr>
        <w:t>فريقيا.</w:t>
      </w:r>
    </w:p>
    <w:p w:rsidR="005E7DC5" w:rsidRPr="006108F3" w:rsidRDefault="005E7DC5" w:rsidP="00B82C5A">
      <w:pPr>
        <w:numPr>
          <w:ilvl w:val="0"/>
          <w:numId w:val="58"/>
        </w:numPr>
        <w:bidi/>
        <w:spacing w:after="240" w:line="360" w:lineRule="exact"/>
        <w:ind w:left="0" w:firstLine="0"/>
        <w:rPr>
          <w:rFonts w:ascii="Arabic Typesetting" w:hAnsi="Arabic Typesetting" w:cs="Arabic Typesetting"/>
          <w:sz w:val="36"/>
          <w:szCs w:val="36"/>
        </w:rPr>
      </w:pPr>
      <w:r w:rsidRPr="006108F3">
        <w:rPr>
          <w:rFonts w:ascii="Arabic Typesetting" w:hAnsi="Arabic Typesetting" w:cs="Arabic Typesetting" w:hint="cs"/>
          <w:sz w:val="36"/>
          <w:szCs w:val="36"/>
          <w:rtl/>
        </w:rPr>
        <w:t xml:space="preserve">وإضافةً إلى ذلك، تشكل </w:t>
      </w:r>
      <w:r w:rsidRPr="006108F3">
        <w:rPr>
          <w:rFonts w:ascii="Arabic Typesetting" w:hAnsi="Arabic Typesetting" w:cs="Arabic Typesetting"/>
          <w:sz w:val="36"/>
          <w:szCs w:val="36"/>
          <w:rtl/>
        </w:rPr>
        <w:t xml:space="preserve">الصناعات الإبداعية الآن </w:t>
      </w:r>
      <w:r w:rsidRPr="006108F3">
        <w:rPr>
          <w:rFonts w:ascii="Arabic Typesetting" w:hAnsi="Arabic Typesetting" w:cs="Arabic Typesetting" w:hint="cs"/>
          <w:sz w:val="36"/>
          <w:szCs w:val="36"/>
          <w:rtl/>
        </w:rPr>
        <w:t xml:space="preserve">أحد </w:t>
      </w:r>
      <w:r w:rsidRPr="006108F3">
        <w:rPr>
          <w:rFonts w:ascii="Arabic Typesetting" w:hAnsi="Arabic Typesetting" w:cs="Arabic Typesetting"/>
          <w:sz w:val="36"/>
          <w:szCs w:val="36"/>
          <w:rtl/>
        </w:rPr>
        <w:t>أسرع القطاعات نموا</w:t>
      </w: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 xml:space="preserve"> في الاقتصاد العالم</w:t>
      </w:r>
      <w:r w:rsidRPr="006108F3">
        <w:rPr>
          <w:rFonts w:ascii="Arabic Typesetting" w:hAnsi="Arabic Typesetting" w:cs="Arabic Typesetting" w:hint="cs"/>
          <w:sz w:val="36"/>
          <w:szCs w:val="36"/>
          <w:rtl/>
        </w:rPr>
        <w:t>ي</w:t>
      </w:r>
      <w:r w:rsidRPr="006108F3">
        <w:rPr>
          <w:rFonts w:ascii="Arabic Typesetting" w:hAnsi="Arabic Typesetting" w:cs="Arabic Typesetting"/>
          <w:sz w:val="36"/>
          <w:szCs w:val="36"/>
          <w:rtl/>
        </w:rPr>
        <w:t>. و</w:t>
      </w:r>
      <w:r w:rsidRPr="006108F3">
        <w:rPr>
          <w:rFonts w:ascii="Arabic Typesetting" w:hAnsi="Arabic Typesetting" w:cs="Arabic Typesetting" w:hint="cs"/>
          <w:sz w:val="36"/>
          <w:szCs w:val="36"/>
          <w:rtl/>
        </w:rPr>
        <w:t xml:space="preserve">تشتهر </w:t>
      </w:r>
      <w:r w:rsidRPr="006108F3">
        <w:rPr>
          <w:rFonts w:ascii="Arabic Typesetting" w:hAnsi="Arabic Typesetting" w:cs="Arabic Typesetting"/>
          <w:sz w:val="36"/>
          <w:szCs w:val="36"/>
          <w:rtl/>
        </w:rPr>
        <w:t xml:space="preserve">أفريقيا </w:t>
      </w:r>
      <w:r w:rsidRPr="006108F3">
        <w:rPr>
          <w:rFonts w:ascii="Arabic Typesetting" w:hAnsi="Arabic Typesetting" w:cs="Arabic Typesetting" w:hint="cs"/>
          <w:sz w:val="36"/>
          <w:szCs w:val="36"/>
          <w:rtl/>
        </w:rPr>
        <w:t>بتراثها الطويل والشاسع من ا</w:t>
      </w:r>
      <w:r w:rsidRPr="006108F3">
        <w:rPr>
          <w:rFonts w:ascii="Arabic Typesetting" w:hAnsi="Arabic Typesetting" w:cs="Arabic Typesetting"/>
          <w:sz w:val="36"/>
          <w:szCs w:val="36"/>
          <w:rtl/>
        </w:rPr>
        <w:t xml:space="preserve">لمحتوى </w:t>
      </w:r>
      <w:r w:rsidRPr="006108F3">
        <w:rPr>
          <w:rFonts w:ascii="Arabic Typesetting" w:hAnsi="Arabic Typesetting" w:cs="Arabic Typesetting" w:hint="cs"/>
          <w:sz w:val="36"/>
          <w:szCs w:val="36"/>
          <w:rtl/>
        </w:rPr>
        <w:t>الابتكاري والإبداعي</w:t>
      </w:r>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و</w:t>
      </w:r>
      <w:r w:rsidRPr="006108F3">
        <w:rPr>
          <w:rFonts w:ascii="Arabic Typesetting" w:hAnsi="Arabic Typesetting" w:cs="Arabic Typesetting"/>
          <w:sz w:val="36"/>
          <w:szCs w:val="36"/>
          <w:rtl/>
        </w:rPr>
        <w:t xml:space="preserve">في هذا السياق، </w:t>
      </w:r>
      <w:r w:rsidRPr="006108F3">
        <w:rPr>
          <w:rFonts w:ascii="Arabic Typesetting" w:hAnsi="Arabic Typesetting" w:cs="Arabic Typesetting" w:hint="cs"/>
          <w:sz w:val="36"/>
          <w:szCs w:val="36"/>
          <w:rtl/>
        </w:rPr>
        <w:t>ت</w:t>
      </w:r>
      <w:r w:rsidRPr="006108F3">
        <w:rPr>
          <w:rFonts w:ascii="Arabic Typesetting" w:hAnsi="Arabic Typesetting" w:cs="Arabic Typesetting"/>
          <w:sz w:val="36"/>
          <w:szCs w:val="36"/>
          <w:rtl/>
        </w:rPr>
        <w:t xml:space="preserve">ميزت نيجيريا في الفنون على مر السنين، </w:t>
      </w:r>
      <w:r w:rsidRPr="006108F3">
        <w:rPr>
          <w:rFonts w:ascii="Arabic Typesetting" w:hAnsi="Arabic Typesetting" w:cs="Arabic Typesetting" w:hint="cs"/>
          <w:sz w:val="36"/>
          <w:szCs w:val="36"/>
          <w:rtl/>
        </w:rPr>
        <w:t>نظراً لل</w:t>
      </w:r>
      <w:r w:rsidRPr="006108F3">
        <w:rPr>
          <w:rFonts w:ascii="Arabic Typesetting" w:hAnsi="Arabic Typesetting" w:cs="Arabic Typesetting"/>
          <w:sz w:val="36"/>
          <w:szCs w:val="36"/>
          <w:rtl/>
        </w:rPr>
        <w:t xml:space="preserve">تنوع الهائل </w:t>
      </w:r>
      <w:r w:rsidRPr="006108F3">
        <w:rPr>
          <w:rFonts w:ascii="Arabic Typesetting" w:hAnsi="Arabic Typesetting" w:cs="Arabic Typesetting" w:hint="cs"/>
          <w:sz w:val="36"/>
          <w:szCs w:val="36"/>
          <w:rtl/>
        </w:rPr>
        <w:t>الذي يتسم به شعبها وثقافتها</w:t>
      </w:r>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 xml:space="preserve">ويوجد في </w:t>
      </w:r>
      <w:r w:rsidRPr="006108F3">
        <w:rPr>
          <w:rFonts w:ascii="Arabic Typesetting" w:hAnsi="Arabic Typesetting" w:cs="Arabic Typesetting"/>
          <w:sz w:val="36"/>
          <w:szCs w:val="36"/>
          <w:rtl/>
        </w:rPr>
        <w:t xml:space="preserve">نيجيريا نوليوود، </w:t>
      </w:r>
      <w:r w:rsidRPr="006108F3">
        <w:rPr>
          <w:rFonts w:ascii="Arabic Typesetting" w:hAnsi="Arabic Typesetting" w:cs="Arabic Typesetting" w:hint="cs"/>
          <w:sz w:val="36"/>
          <w:szCs w:val="36"/>
          <w:rtl/>
        </w:rPr>
        <w:t xml:space="preserve">وهو </w:t>
      </w:r>
      <w:r w:rsidRPr="006108F3">
        <w:rPr>
          <w:rFonts w:ascii="Arabic Typesetting" w:hAnsi="Arabic Typesetting" w:cs="Arabic Typesetting"/>
          <w:sz w:val="36"/>
          <w:szCs w:val="36"/>
          <w:rtl/>
        </w:rPr>
        <w:t xml:space="preserve">أكبر قطاع </w:t>
      </w:r>
      <w:r w:rsidRPr="006108F3">
        <w:rPr>
          <w:rFonts w:ascii="Arabic Typesetting" w:hAnsi="Arabic Typesetting" w:cs="Arabic Typesetting" w:hint="cs"/>
          <w:sz w:val="36"/>
          <w:szCs w:val="36"/>
          <w:rtl/>
        </w:rPr>
        <w:t>ل</w:t>
      </w:r>
      <w:r w:rsidRPr="006108F3">
        <w:rPr>
          <w:rFonts w:ascii="Arabic Typesetting" w:hAnsi="Arabic Typesetting" w:cs="Arabic Typesetting"/>
          <w:sz w:val="36"/>
          <w:szCs w:val="36"/>
          <w:rtl/>
        </w:rPr>
        <w:t xml:space="preserve">صناعة السينما </w:t>
      </w:r>
      <w:r w:rsidRPr="006108F3">
        <w:rPr>
          <w:rFonts w:ascii="Arabic Typesetting" w:hAnsi="Arabic Typesetting" w:cs="Arabic Typesetting" w:hint="cs"/>
          <w:sz w:val="36"/>
          <w:szCs w:val="36"/>
          <w:rtl/>
        </w:rPr>
        <w:t>في أ</w:t>
      </w:r>
      <w:r w:rsidRPr="006108F3">
        <w:rPr>
          <w:rFonts w:ascii="Arabic Typesetting" w:hAnsi="Arabic Typesetting" w:cs="Arabic Typesetting"/>
          <w:sz w:val="36"/>
          <w:szCs w:val="36"/>
          <w:rtl/>
        </w:rPr>
        <w:t xml:space="preserve">فريقيا وثاني أكبر </w:t>
      </w:r>
      <w:r w:rsidRPr="006108F3">
        <w:rPr>
          <w:rFonts w:ascii="Arabic Typesetting" w:hAnsi="Arabic Typesetting" w:cs="Arabic Typesetting" w:hint="cs"/>
          <w:sz w:val="36"/>
          <w:szCs w:val="36"/>
          <w:rtl/>
        </w:rPr>
        <w:t xml:space="preserve">قطاع لصناعة السينما </w:t>
      </w:r>
      <w:r w:rsidRPr="006108F3">
        <w:rPr>
          <w:rFonts w:ascii="Arabic Typesetting" w:hAnsi="Arabic Typesetting" w:cs="Arabic Typesetting"/>
          <w:sz w:val="36"/>
          <w:szCs w:val="36"/>
          <w:rtl/>
        </w:rPr>
        <w:t xml:space="preserve">في العالم من حيث الناتج. </w:t>
      </w:r>
      <w:r w:rsidRPr="006108F3">
        <w:rPr>
          <w:rFonts w:ascii="Arabic Typesetting" w:hAnsi="Arabic Typesetting" w:cs="Arabic Typesetting" w:hint="cs"/>
          <w:sz w:val="36"/>
          <w:szCs w:val="36"/>
          <w:rtl/>
        </w:rPr>
        <w:t xml:space="preserve">فينتج قطاع </w:t>
      </w:r>
      <w:r w:rsidRPr="006108F3">
        <w:rPr>
          <w:rFonts w:ascii="Arabic Typesetting" w:hAnsi="Arabic Typesetting" w:cs="Arabic Typesetting"/>
          <w:sz w:val="36"/>
          <w:szCs w:val="36"/>
          <w:rtl/>
        </w:rPr>
        <w:t xml:space="preserve">نوليوود </w:t>
      </w:r>
      <w:r w:rsidRPr="006108F3">
        <w:rPr>
          <w:rFonts w:ascii="Arabic Typesetting" w:hAnsi="Arabic Typesetting" w:cs="Arabic Typesetting" w:hint="cs"/>
          <w:sz w:val="36"/>
          <w:szCs w:val="36"/>
          <w:rtl/>
        </w:rPr>
        <w:t xml:space="preserve">ما يتراوح من </w:t>
      </w:r>
      <w:r w:rsidRPr="006108F3">
        <w:rPr>
          <w:rFonts w:ascii="Arabic Typesetting" w:hAnsi="Arabic Typesetting" w:cs="Arabic Typesetting"/>
          <w:sz w:val="36"/>
          <w:szCs w:val="36"/>
          <w:rtl/>
        </w:rPr>
        <w:t>180</w:t>
      </w:r>
      <w:r w:rsidRPr="006108F3">
        <w:rPr>
          <w:rFonts w:ascii="Arabic Typesetting" w:hAnsi="Arabic Typesetting" w:cs="Arabic Typesetting" w:hint="cs"/>
          <w:sz w:val="36"/>
          <w:szCs w:val="36"/>
          <w:rtl/>
        </w:rPr>
        <w:t xml:space="preserve"> إلى </w:t>
      </w:r>
      <w:r w:rsidRPr="006108F3">
        <w:rPr>
          <w:rFonts w:ascii="Arabic Typesetting" w:hAnsi="Arabic Typesetting" w:cs="Arabic Typesetting"/>
          <w:sz w:val="36"/>
          <w:szCs w:val="36"/>
          <w:rtl/>
        </w:rPr>
        <w:t xml:space="preserve">200 فيديو منزلي </w:t>
      </w:r>
      <w:r w:rsidRPr="006108F3">
        <w:rPr>
          <w:rFonts w:ascii="Arabic Typesetting" w:hAnsi="Arabic Typesetting" w:cs="Arabic Typesetting" w:hint="cs"/>
          <w:sz w:val="36"/>
          <w:szCs w:val="36"/>
          <w:rtl/>
        </w:rPr>
        <w:t>متواضع ال</w:t>
      </w:r>
      <w:r w:rsidRPr="006108F3">
        <w:rPr>
          <w:rFonts w:ascii="Arabic Typesetting" w:hAnsi="Arabic Typesetting" w:cs="Arabic Typesetting"/>
          <w:sz w:val="36"/>
          <w:szCs w:val="36"/>
          <w:rtl/>
        </w:rPr>
        <w:t>ميزانية شهريا</w:t>
      </w: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من</w:t>
      </w:r>
      <w:r w:rsidRPr="006108F3">
        <w:rPr>
          <w:rFonts w:ascii="Arabic Typesetting" w:hAnsi="Arabic Typesetting" w:cs="Arabic Typesetting"/>
          <w:sz w:val="36"/>
          <w:szCs w:val="36"/>
          <w:rtl/>
        </w:rPr>
        <w:t xml:space="preserve"> 2200</w:t>
      </w:r>
      <w:r w:rsidRPr="006108F3">
        <w:rPr>
          <w:rFonts w:ascii="Arabic Typesetting" w:hAnsi="Arabic Typesetting" w:cs="Arabic Typesetting" w:hint="cs"/>
          <w:sz w:val="36"/>
          <w:szCs w:val="36"/>
          <w:rtl/>
        </w:rPr>
        <w:t xml:space="preserve"> إلى </w:t>
      </w:r>
      <w:r w:rsidRPr="006108F3">
        <w:rPr>
          <w:rFonts w:ascii="Arabic Typesetting" w:hAnsi="Arabic Typesetting" w:cs="Arabic Typesetting"/>
          <w:sz w:val="36"/>
          <w:szCs w:val="36"/>
          <w:rtl/>
        </w:rPr>
        <w:t xml:space="preserve">2400 </w:t>
      </w:r>
      <w:r w:rsidRPr="006108F3">
        <w:rPr>
          <w:rFonts w:ascii="Arabic Typesetting" w:hAnsi="Arabic Typesetting" w:cs="Arabic Typesetting" w:hint="cs"/>
          <w:sz w:val="36"/>
          <w:szCs w:val="36"/>
          <w:rtl/>
        </w:rPr>
        <w:t xml:space="preserve">فيلم </w:t>
      </w:r>
      <w:r w:rsidRPr="006108F3">
        <w:rPr>
          <w:rFonts w:ascii="Arabic Typesetting" w:hAnsi="Arabic Typesetting" w:cs="Arabic Typesetting"/>
          <w:sz w:val="36"/>
          <w:szCs w:val="36"/>
          <w:rtl/>
        </w:rPr>
        <w:t>سنويا</w:t>
      </w: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 xml:space="preserve">يشاهده أكثر من 300 مليون شخص </w:t>
      </w:r>
      <w:r w:rsidRPr="006108F3">
        <w:rPr>
          <w:rFonts w:ascii="Arabic Typesetting" w:hAnsi="Arabic Typesetting" w:cs="Arabic Typesetting"/>
          <w:sz w:val="36"/>
          <w:szCs w:val="36"/>
          <w:rtl/>
        </w:rPr>
        <w:t>في أفريقيا و</w:t>
      </w:r>
      <w:r w:rsidRPr="006108F3">
        <w:rPr>
          <w:rFonts w:ascii="Arabic Typesetting" w:hAnsi="Arabic Typesetting" w:cs="Arabic Typesetting" w:hint="cs"/>
          <w:sz w:val="36"/>
          <w:szCs w:val="36"/>
          <w:rtl/>
        </w:rPr>
        <w:t xml:space="preserve">في كل أنحاء </w:t>
      </w:r>
      <w:r w:rsidRPr="006108F3">
        <w:rPr>
          <w:rFonts w:ascii="Arabic Typesetting" w:hAnsi="Arabic Typesetting" w:cs="Arabic Typesetting"/>
          <w:sz w:val="36"/>
          <w:szCs w:val="36"/>
          <w:rtl/>
        </w:rPr>
        <w:t xml:space="preserve">العالم. </w:t>
      </w:r>
      <w:r w:rsidRPr="006108F3">
        <w:rPr>
          <w:rFonts w:ascii="Arabic Typesetting" w:hAnsi="Arabic Typesetting" w:cs="Arabic Typesetting" w:hint="cs"/>
          <w:sz w:val="36"/>
          <w:szCs w:val="36"/>
          <w:rtl/>
        </w:rPr>
        <w:t xml:space="preserve">ويدر </w:t>
      </w:r>
      <w:r w:rsidRPr="006108F3">
        <w:rPr>
          <w:rFonts w:ascii="Arabic Typesetting" w:hAnsi="Arabic Typesetting" w:cs="Arabic Typesetting"/>
          <w:sz w:val="36"/>
          <w:szCs w:val="36"/>
          <w:rtl/>
        </w:rPr>
        <w:t xml:space="preserve">نوليوود </w:t>
      </w:r>
      <w:r w:rsidRPr="006108F3">
        <w:rPr>
          <w:rFonts w:ascii="Arabic Typesetting" w:hAnsi="Arabic Typesetting" w:cs="Arabic Typesetting" w:hint="cs"/>
          <w:sz w:val="36"/>
          <w:szCs w:val="36"/>
          <w:rtl/>
        </w:rPr>
        <w:t xml:space="preserve">إيرادات </w:t>
      </w:r>
      <w:r w:rsidRPr="006108F3">
        <w:rPr>
          <w:rFonts w:ascii="Arabic Typesetting" w:hAnsi="Arabic Typesetting" w:cs="Arabic Typesetting"/>
          <w:sz w:val="36"/>
          <w:szCs w:val="36"/>
          <w:rtl/>
        </w:rPr>
        <w:t>سنوي</w:t>
      </w:r>
      <w:r w:rsidRPr="006108F3">
        <w:rPr>
          <w:rFonts w:ascii="Arabic Typesetting" w:hAnsi="Arabic Typesetting" w:cs="Arabic Typesetting" w:hint="cs"/>
          <w:sz w:val="36"/>
          <w:szCs w:val="36"/>
          <w:rtl/>
        </w:rPr>
        <w:t>ة</w:t>
      </w:r>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تتراوح من 250 إلى 600 مليون دولار</w:t>
      </w:r>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ب</w:t>
      </w:r>
      <w:r w:rsidRPr="006108F3">
        <w:rPr>
          <w:rFonts w:ascii="Arabic Typesetting" w:hAnsi="Arabic Typesetting" w:cs="Arabic Typesetting"/>
          <w:sz w:val="36"/>
          <w:szCs w:val="36"/>
          <w:rtl/>
        </w:rPr>
        <w:t xml:space="preserve">معدل استثمار سنوي </w:t>
      </w:r>
      <w:r w:rsidRPr="006108F3">
        <w:rPr>
          <w:rFonts w:ascii="Arabic Typesetting" w:hAnsi="Arabic Typesetting" w:cs="Arabic Typesetting" w:hint="cs"/>
          <w:sz w:val="36"/>
          <w:szCs w:val="36"/>
          <w:rtl/>
        </w:rPr>
        <w:t>يتراوح من 40 إلى 100 مليون دولار</w:t>
      </w:r>
      <w:r w:rsidRPr="006108F3">
        <w:rPr>
          <w:rFonts w:ascii="Arabic Typesetting" w:hAnsi="Arabic Typesetting" w:cs="Arabic Typesetting"/>
          <w:sz w:val="36"/>
          <w:szCs w:val="36"/>
          <w:rtl/>
        </w:rPr>
        <w:t>.</w:t>
      </w:r>
    </w:p>
    <w:p w:rsidR="005E7DC5" w:rsidRPr="006108F3" w:rsidRDefault="005E7DC5" w:rsidP="00B82C5A">
      <w:pPr>
        <w:numPr>
          <w:ilvl w:val="0"/>
          <w:numId w:val="58"/>
        </w:numPr>
        <w:bidi/>
        <w:spacing w:after="240" w:line="360" w:lineRule="exact"/>
        <w:ind w:left="0" w:firstLine="0"/>
        <w:rPr>
          <w:rFonts w:ascii="Arabic Typesetting" w:hAnsi="Arabic Typesetting" w:cs="Arabic Typesetting"/>
          <w:sz w:val="36"/>
          <w:szCs w:val="36"/>
        </w:rPr>
      </w:pPr>
      <w:r w:rsidRPr="006108F3">
        <w:rPr>
          <w:rFonts w:ascii="Arabic Typesetting" w:hAnsi="Arabic Typesetting" w:cs="Arabic Typesetting" w:hint="cs"/>
          <w:sz w:val="36"/>
          <w:szCs w:val="36"/>
          <w:rtl/>
        </w:rPr>
        <w:lastRenderedPageBreak/>
        <w:t xml:space="preserve">ويتردد صدى </w:t>
      </w:r>
      <w:r w:rsidRPr="006108F3">
        <w:rPr>
          <w:rFonts w:ascii="Arabic Typesetting" w:hAnsi="Arabic Typesetting" w:cs="Arabic Typesetting"/>
          <w:sz w:val="36"/>
          <w:szCs w:val="36"/>
          <w:rtl/>
        </w:rPr>
        <w:t xml:space="preserve">الموسيقى والسينما والأدب والفن النيجيري في جميع أنحاء أفريقيا والعالم، </w:t>
      </w:r>
      <w:r w:rsidRPr="006108F3">
        <w:rPr>
          <w:rFonts w:ascii="Arabic Typesetting" w:hAnsi="Arabic Typesetting" w:cs="Arabic Typesetting" w:hint="cs"/>
          <w:sz w:val="36"/>
          <w:szCs w:val="36"/>
          <w:rtl/>
        </w:rPr>
        <w:t xml:space="preserve">مما يُسهِّل تحقيق ناتج </w:t>
      </w:r>
      <w:r w:rsidRPr="006108F3">
        <w:rPr>
          <w:rFonts w:ascii="Arabic Typesetting" w:hAnsi="Arabic Typesetting" w:cs="Arabic Typesetting"/>
          <w:sz w:val="36"/>
          <w:szCs w:val="36"/>
          <w:rtl/>
        </w:rPr>
        <w:t xml:space="preserve">سنوي تراكمي </w:t>
      </w:r>
      <w:r w:rsidRPr="006108F3">
        <w:rPr>
          <w:rFonts w:ascii="Arabic Typesetting" w:hAnsi="Arabic Typesetting" w:cs="Arabic Typesetting" w:hint="cs"/>
          <w:sz w:val="36"/>
          <w:szCs w:val="36"/>
          <w:rtl/>
        </w:rPr>
        <w:t>يقارب ملياري دولار</w:t>
      </w:r>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 xml:space="preserve">في قطاعات </w:t>
      </w:r>
      <w:r w:rsidRPr="006108F3">
        <w:rPr>
          <w:rFonts w:ascii="Arabic Typesetting" w:hAnsi="Arabic Typesetting" w:cs="Arabic Typesetting"/>
          <w:sz w:val="36"/>
          <w:szCs w:val="36"/>
          <w:rtl/>
        </w:rPr>
        <w:t>السينما</w:t>
      </w: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 xml:space="preserve"> والموسيقى</w:t>
      </w: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 xml:space="preserve"> و</w:t>
      </w:r>
      <w:r w:rsidRPr="006108F3">
        <w:rPr>
          <w:rFonts w:ascii="Arabic Typesetting" w:hAnsi="Arabic Typesetting" w:cs="Arabic Typesetting" w:hint="cs"/>
          <w:sz w:val="36"/>
          <w:szCs w:val="36"/>
          <w:rtl/>
        </w:rPr>
        <w:t>ال</w:t>
      </w:r>
      <w:r w:rsidRPr="006108F3">
        <w:rPr>
          <w:rFonts w:ascii="Arabic Typesetting" w:hAnsi="Arabic Typesetting" w:cs="Arabic Typesetting"/>
          <w:sz w:val="36"/>
          <w:szCs w:val="36"/>
          <w:rtl/>
        </w:rPr>
        <w:t xml:space="preserve">فنون المسرحية، والأزياء، </w:t>
      </w:r>
      <w:r w:rsidRPr="006108F3">
        <w:rPr>
          <w:rFonts w:ascii="Arabic Typesetting" w:hAnsi="Arabic Typesetting" w:cs="Arabic Typesetting" w:hint="cs"/>
          <w:sz w:val="36"/>
          <w:szCs w:val="36"/>
          <w:rtl/>
        </w:rPr>
        <w:t>و</w:t>
      </w:r>
      <w:r w:rsidRPr="006108F3">
        <w:rPr>
          <w:rFonts w:ascii="Arabic Typesetting" w:hAnsi="Arabic Typesetting" w:cs="Arabic Typesetting"/>
          <w:sz w:val="36"/>
          <w:szCs w:val="36"/>
          <w:rtl/>
        </w:rPr>
        <w:t>الفنون البصرية،</w:t>
      </w:r>
      <w:r w:rsidRPr="006108F3">
        <w:rPr>
          <w:rFonts w:ascii="Arabic Typesetting" w:hAnsi="Arabic Typesetting" w:cs="Arabic Typesetting" w:hint="cs"/>
          <w:sz w:val="36"/>
          <w:szCs w:val="36"/>
          <w:rtl/>
        </w:rPr>
        <w:t xml:space="preserve"> و</w:t>
      </w:r>
      <w:r w:rsidRPr="006108F3">
        <w:rPr>
          <w:rFonts w:ascii="Arabic Typesetting" w:hAnsi="Arabic Typesetting" w:cs="Arabic Typesetting"/>
          <w:sz w:val="36"/>
          <w:szCs w:val="36"/>
          <w:rtl/>
        </w:rPr>
        <w:t>الإعلان</w:t>
      </w:r>
      <w:r w:rsidRPr="006108F3">
        <w:rPr>
          <w:rFonts w:ascii="Arabic Typesetting" w:hAnsi="Arabic Typesetting" w:cs="Arabic Typesetting" w:hint="cs"/>
          <w:sz w:val="36"/>
          <w:szCs w:val="36"/>
          <w:rtl/>
        </w:rPr>
        <w:t>، والبث</w:t>
      </w:r>
      <w:r w:rsidRPr="006108F3">
        <w:rPr>
          <w:rFonts w:ascii="Arabic Typesetting" w:hAnsi="Arabic Typesetting" w:cs="Arabic Typesetting"/>
          <w:sz w:val="36"/>
          <w:szCs w:val="36"/>
          <w:rtl/>
        </w:rPr>
        <w:t xml:space="preserve"> التلفزيون</w:t>
      </w:r>
      <w:r w:rsidRPr="006108F3">
        <w:rPr>
          <w:rFonts w:ascii="Arabic Typesetting" w:hAnsi="Arabic Typesetting" w:cs="Arabic Typesetting" w:hint="cs"/>
          <w:sz w:val="36"/>
          <w:szCs w:val="36"/>
          <w:rtl/>
        </w:rPr>
        <w:t>ي</w:t>
      </w:r>
      <w:r w:rsidRPr="006108F3">
        <w:rPr>
          <w:rFonts w:ascii="Arabic Typesetting" w:hAnsi="Arabic Typesetting" w:cs="Arabic Typesetting"/>
          <w:sz w:val="36"/>
          <w:szCs w:val="36"/>
          <w:rtl/>
        </w:rPr>
        <w:t xml:space="preserve"> والإذاع</w:t>
      </w:r>
      <w:r w:rsidRPr="006108F3">
        <w:rPr>
          <w:rFonts w:ascii="Arabic Typesetting" w:hAnsi="Arabic Typesetting" w:cs="Arabic Typesetting" w:hint="cs"/>
          <w:sz w:val="36"/>
          <w:szCs w:val="36"/>
          <w:rtl/>
        </w:rPr>
        <w:t>ي</w:t>
      </w:r>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و</w:t>
      </w:r>
      <w:r w:rsidRPr="006108F3">
        <w:rPr>
          <w:rFonts w:ascii="Arabic Typesetting" w:hAnsi="Arabic Typesetting" w:cs="Arabic Typesetting"/>
          <w:sz w:val="36"/>
          <w:szCs w:val="36"/>
          <w:rtl/>
        </w:rPr>
        <w:t>الفنون و</w:t>
      </w:r>
      <w:r w:rsidRPr="006108F3">
        <w:rPr>
          <w:rFonts w:ascii="Arabic Typesetting" w:hAnsi="Arabic Typesetting" w:cs="Arabic Typesetting" w:hint="cs"/>
          <w:sz w:val="36"/>
          <w:szCs w:val="36"/>
          <w:rtl/>
        </w:rPr>
        <w:t>القطع الأثرية،</w:t>
      </w:r>
      <w:r w:rsidRPr="006108F3">
        <w:rPr>
          <w:rFonts w:ascii="Arabic Typesetting" w:hAnsi="Arabic Typesetting" w:cs="Arabic Typesetting"/>
          <w:sz w:val="36"/>
          <w:szCs w:val="36"/>
          <w:rtl/>
        </w:rPr>
        <w:t xml:space="preserve"> والنشر – </w:t>
      </w:r>
      <w:r w:rsidRPr="006108F3">
        <w:rPr>
          <w:rFonts w:ascii="Arabic Typesetting" w:hAnsi="Arabic Typesetting" w:cs="Arabic Typesetting" w:hint="cs"/>
          <w:sz w:val="36"/>
          <w:szCs w:val="36"/>
          <w:rtl/>
        </w:rPr>
        <w:t xml:space="preserve">ويساهم </w:t>
      </w:r>
      <w:r w:rsidRPr="006108F3">
        <w:rPr>
          <w:rFonts w:ascii="Arabic Typesetting" w:hAnsi="Arabic Typesetting" w:cs="Arabic Typesetting"/>
          <w:sz w:val="36"/>
          <w:szCs w:val="36"/>
          <w:rtl/>
        </w:rPr>
        <w:t xml:space="preserve">مجموعها </w:t>
      </w:r>
      <w:r w:rsidRPr="006108F3">
        <w:rPr>
          <w:rFonts w:ascii="Arabic Typesetting" w:hAnsi="Arabic Typesetting" w:cs="Arabic Typesetting" w:hint="cs"/>
          <w:sz w:val="36"/>
          <w:szCs w:val="36"/>
          <w:rtl/>
        </w:rPr>
        <w:t xml:space="preserve">في </w:t>
      </w:r>
      <w:r w:rsidRPr="006108F3">
        <w:rPr>
          <w:rFonts w:ascii="Arabic Typesetting" w:hAnsi="Arabic Typesetting" w:cs="Arabic Typesetting"/>
          <w:sz w:val="36"/>
          <w:szCs w:val="36"/>
          <w:rtl/>
        </w:rPr>
        <w:t>الناتج المحلي الإجمالي للبلد</w:t>
      </w:r>
      <w:r w:rsidRPr="006108F3">
        <w:rPr>
          <w:rFonts w:ascii="Arabic Typesetting" w:hAnsi="Arabic Typesetting" w:cs="Arabic Typesetting" w:hint="cs"/>
          <w:sz w:val="36"/>
          <w:szCs w:val="36"/>
          <w:rtl/>
        </w:rPr>
        <w:t xml:space="preserve"> بنسبة </w:t>
      </w:r>
      <w:r w:rsidRPr="006108F3">
        <w:rPr>
          <w:rFonts w:ascii="Arabic Typesetting" w:hAnsi="Arabic Typesetting" w:cs="Arabic Typesetting"/>
          <w:sz w:val="36"/>
          <w:szCs w:val="36"/>
          <w:rtl/>
        </w:rPr>
        <w:t>1.42</w:t>
      </w: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وتزخر ال</w:t>
      </w:r>
      <w:r w:rsidRPr="006108F3">
        <w:rPr>
          <w:rFonts w:ascii="Arabic Typesetting" w:hAnsi="Arabic Typesetting" w:cs="Arabic Typesetting"/>
          <w:sz w:val="36"/>
          <w:szCs w:val="36"/>
          <w:rtl/>
        </w:rPr>
        <w:t xml:space="preserve">بيئة </w:t>
      </w:r>
      <w:r w:rsidRPr="006108F3">
        <w:rPr>
          <w:rFonts w:ascii="Arabic Typesetting" w:hAnsi="Arabic Typesetting" w:cs="Arabic Typesetting" w:hint="cs"/>
          <w:sz w:val="36"/>
          <w:szCs w:val="36"/>
          <w:rtl/>
        </w:rPr>
        <w:t>ال</w:t>
      </w:r>
      <w:r w:rsidRPr="006108F3">
        <w:rPr>
          <w:rFonts w:ascii="Arabic Typesetting" w:hAnsi="Arabic Typesetting" w:cs="Arabic Typesetting"/>
          <w:sz w:val="36"/>
          <w:szCs w:val="36"/>
          <w:rtl/>
        </w:rPr>
        <w:t>إبداعية</w:t>
      </w:r>
      <w:r w:rsidRPr="006108F3">
        <w:rPr>
          <w:rFonts w:ascii="Arabic Typesetting" w:hAnsi="Arabic Typesetting" w:cs="Arabic Typesetting" w:hint="cs"/>
          <w:sz w:val="36"/>
          <w:szCs w:val="36"/>
          <w:rtl/>
        </w:rPr>
        <w:t xml:space="preserve"> ال</w:t>
      </w:r>
      <w:r w:rsidRPr="006108F3">
        <w:rPr>
          <w:rFonts w:ascii="Arabic Typesetting" w:hAnsi="Arabic Typesetting" w:cs="Arabic Typesetting"/>
          <w:sz w:val="36"/>
          <w:szCs w:val="36"/>
          <w:rtl/>
        </w:rPr>
        <w:t>نيجيري</w:t>
      </w:r>
      <w:r w:rsidRPr="006108F3">
        <w:rPr>
          <w:rFonts w:ascii="Arabic Typesetting" w:hAnsi="Arabic Typesetting" w:cs="Arabic Typesetting" w:hint="cs"/>
          <w:sz w:val="36"/>
          <w:szCs w:val="36"/>
          <w:rtl/>
        </w:rPr>
        <w:t>ة</w:t>
      </w:r>
      <w:r w:rsidRPr="006108F3">
        <w:rPr>
          <w:rFonts w:ascii="Arabic Typesetting" w:hAnsi="Arabic Typesetting" w:cs="Arabic Typesetting"/>
          <w:sz w:val="36"/>
          <w:szCs w:val="36"/>
          <w:rtl/>
        </w:rPr>
        <w:t xml:space="preserve"> أيضا</w:t>
      </w: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ب</w:t>
      </w:r>
      <w:r w:rsidRPr="006108F3">
        <w:rPr>
          <w:rFonts w:ascii="Arabic Typesetting" w:hAnsi="Arabic Typesetting" w:cs="Arabic Typesetting"/>
          <w:sz w:val="36"/>
          <w:szCs w:val="36"/>
          <w:rtl/>
        </w:rPr>
        <w:t xml:space="preserve">عمالقة الأدب </w:t>
      </w:r>
      <w:r w:rsidRPr="006108F3">
        <w:rPr>
          <w:rFonts w:ascii="Arabic Typesetting" w:hAnsi="Arabic Typesetting" w:cs="Arabic Typesetting" w:hint="cs"/>
          <w:sz w:val="36"/>
          <w:szCs w:val="36"/>
          <w:rtl/>
        </w:rPr>
        <w:t>ذوي المصنفات الذائعة الصيت</w:t>
      </w:r>
      <w:r w:rsidRPr="006108F3">
        <w:rPr>
          <w:rFonts w:ascii="Arabic Typesetting" w:hAnsi="Arabic Typesetting" w:cs="Arabic Typesetting"/>
          <w:sz w:val="36"/>
          <w:szCs w:val="36"/>
          <w:rtl/>
        </w:rPr>
        <w:t>، مثل البروفيسور الراحل تشينوا أتشيبي، ا</w:t>
      </w:r>
      <w:r w:rsidRPr="006108F3">
        <w:rPr>
          <w:rFonts w:ascii="Arabic Typesetting" w:hAnsi="Arabic Typesetting" w:cs="Arabic Typesetting" w:hint="cs"/>
          <w:sz w:val="36"/>
          <w:szCs w:val="36"/>
          <w:rtl/>
        </w:rPr>
        <w:t>لمؤلف</w:t>
      </w:r>
      <w:r w:rsidRPr="006108F3">
        <w:rPr>
          <w:rFonts w:ascii="Arabic Typesetting" w:hAnsi="Arabic Typesetting" w:cs="Arabic Typesetting"/>
          <w:sz w:val="36"/>
          <w:szCs w:val="36"/>
          <w:rtl/>
        </w:rPr>
        <w:t xml:space="preserve"> والمربي ومؤلف </w:t>
      </w:r>
      <w:r w:rsidRPr="006108F3">
        <w:rPr>
          <w:rFonts w:ascii="Arabic Typesetting" w:hAnsi="Arabic Typesetting" w:cs="Arabic Typesetting" w:hint="cs"/>
          <w:sz w:val="36"/>
          <w:szCs w:val="36"/>
          <w:rtl/>
        </w:rPr>
        <w:t>رواية "</w:t>
      </w:r>
      <w:r w:rsidRPr="006108F3">
        <w:rPr>
          <w:rFonts w:ascii="Arabic Typesetting" w:hAnsi="Arabic Typesetting" w:cs="Arabic Typesetting"/>
          <w:i/>
          <w:iCs/>
          <w:sz w:val="36"/>
          <w:szCs w:val="36"/>
          <w:rtl/>
        </w:rPr>
        <w:t>الأشياء تتداعى</w:t>
      </w: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 xml:space="preserve"> (1958) و</w:t>
      </w:r>
      <w:r w:rsidRPr="006108F3">
        <w:rPr>
          <w:rFonts w:ascii="Arabic Typesetting" w:hAnsi="Arabic Typesetting" w:cs="Arabic Typesetting" w:hint="cs"/>
          <w:sz w:val="36"/>
          <w:szCs w:val="36"/>
          <w:rtl/>
        </w:rPr>
        <w:t>رواية "</w:t>
      </w:r>
      <w:r w:rsidRPr="006108F3">
        <w:rPr>
          <w:rFonts w:ascii="Arabic Typesetting" w:hAnsi="Arabic Typesetting" w:cs="Arabic Typesetting"/>
          <w:i/>
          <w:iCs/>
          <w:sz w:val="36"/>
          <w:szCs w:val="36"/>
          <w:rtl/>
        </w:rPr>
        <w:t>سهم الله</w:t>
      </w: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 xml:space="preserve"> (1964)، </w:t>
      </w:r>
      <w:r w:rsidRPr="006108F3">
        <w:rPr>
          <w:rFonts w:ascii="Arabic Typesetting" w:hAnsi="Arabic Typesetting" w:cs="Arabic Typesetting" w:hint="cs"/>
          <w:sz w:val="36"/>
          <w:szCs w:val="36"/>
          <w:rtl/>
        </w:rPr>
        <w:t xml:space="preserve">وقد حققت روايته الأولى مبيعات زادت على </w:t>
      </w:r>
      <w:r w:rsidRPr="006108F3">
        <w:rPr>
          <w:rFonts w:ascii="Arabic Typesetting" w:hAnsi="Arabic Typesetting" w:cs="Arabic Typesetting"/>
          <w:sz w:val="36"/>
          <w:szCs w:val="36"/>
          <w:rtl/>
        </w:rPr>
        <w:t xml:space="preserve">8 ملايين نسخة </w:t>
      </w:r>
      <w:r w:rsidRPr="006108F3">
        <w:rPr>
          <w:rFonts w:ascii="Arabic Typesetting" w:hAnsi="Arabic Typesetting" w:cs="Arabic Typesetting" w:hint="cs"/>
          <w:sz w:val="36"/>
          <w:szCs w:val="36"/>
          <w:rtl/>
        </w:rPr>
        <w:t>بخمسين</w:t>
      </w:r>
      <w:r w:rsidRPr="006108F3">
        <w:rPr>
          <w:rFonts w:ascii="Arabic Typesetting" w:hAnsi="Arabic Typesetting" w:cs="Arabic Typesetting"/>
          <w:sz w:val="36"/>
          <w:szCs w:val="36"/>
          <w:rtl/>
        </w:rPr>
        <w:t xml:space="preserve"> لغة في جميع أنحاء العالم </w:t>
      </w:r>
      <w:r w:rsidRPr="006108F3">
        <w:rPr>
          <w:rFonts w:ascii="Arabic Typesetting" w:hAnsi="Arabic Typesetting" w:cs="Arabic Typesetting" w:hint="cs"/>
          <w:sz w:val="36"/>
          <w:szCs w:val="36"/>
          <w:rtl/>
        </w:rPr>
        <w:t>ف</w:t>
      </w:r>
      <w:r w:rsidRPr="006108F3">
        <w:rPr>
          <w:rFonts w:ascii="Arabic Typesetting" w:hAnsi="Arabic Typesetting" w:cs="Arabic Typesetting"/>
          <w:sz w:val="36"/>
          <w:szCs w:val="36"/>
          <w:rtl/>
        </w:rPr>
        <w:t>جعل</w:t>
      </w:r>
      <w:r w:rsidRPr="006108F3">
        <w:rPr>
          <w:rFonts w:ascii="Arabic Typesetting" w:hAnsi="Arabic Typesetting" w:cs="Arabic Typesetting" w:hint="cs"/>
          <w:sz w:val="36"/>
          <w:szCs w:val="36"/>
          <w:rtl/>
        </w:rPr>
        <w:t>ته</w:t>
      </w:r>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 xml:space="preserve">على رأس الكتّاب </w:t>
      </w:r>
      <w:r w:rsidRPr="006108F3">
        <w:rPr>
          <w:rFonts w:ascii="Arabic Typesetting" w:hAnsi="Arabic Typesetting" w:cs="Arabic Typesetting"/>
          <w:sz w:val="36"/>
          <w:szCs w:val="36"/>
          <w:rtl/>
        </w:rPr>
        <w:t xml:space="preserve">الأفارقة </w:t>
      </w:r>
      <w:r w:rsidRPr="006108F3">
        <w:rPr>
          <w:rFonts w:ascii="Arabic Typesetting" w:hAnsi="Arabic Typesetting" w:cs="Arabic Typesetting" w:hint="cs"/>
          <w:sz w:val="36"/>
          <w:szCs w:val="36"/>
          <w:rtl/>
        </w:rPr>
        <w:t xml:space="preserve">الذين تُرجمت مصنفاتهم؛ والبروفيسور </w:t>
      </w:r>
      <w:r w:rsidRPr="006108F3">
        <w:rPr>
          <w:rFonts w:ascii="Arabic Typesetting" w:hAnsi="Arabic Typesetting" w:cs="Arabic Typesetting"/>
          <w:sz w:val="36"/>
          <w:szCs w:val="36"/>
          <w:rtl/>
        </w:rPr>
        <w:t xml:space="preserve">وول سوينكا، الكاتب </w:t>
      </w:r>
      <w:r w:rsidRPr="006108F3">
        <w:rPr>
          <w:rFonts w:ascii="Arabic Typesetting" w:hAnsi="Arabic Typesetting" w:cs="Arabic Typesetting" w:hint="cs"/>
          <w:sz w:val="36"/>
          <w:szCs w:val="36"/>
          <w:rtl/>
        </w:rPr>
        <w:t>و</w:t>
      </w:r>
      <w:r w:rsidRPr="006108F3">
        <w:rPr>
          <w:rFonts w:ascii="Arabic Typesetting" w:hAnsi="Arabic Typesetting" w:cs="Arabic Typesetting"/>
          <w:sz w:val="36"/>
          <w:szCs w:val="36"/>
          <w:rtl/>
        </w:rPr>
        <w:t xml:space="preserve">الشاعر </w:t>
      </w:r>
      <w:r w:rsidRPr="006108F3">
        <w:rPr>
          <w:rFonts w:ascii="Arabic Typesetting" w:hAnsi="Arabic Typesetting" w:cs="Arabic Typesetting" w:hint="cs"/>
          <w:sz w:val="36"/>
          <w:szCs w:val="36"/>
          <w:rtl/>
        </w:rPr>
        <w:t>والمؤلف</w:t>
      </w:r>
      <w:r w:rsidRPr="006108F3">
        <w:rPr>
          <w:rFonts w:ascii="Arabic Typesetting" w:hAnsi="Arabic Typesetting" w:cs="Arabic Typesetting"/>
          <w:sz w:val="36"/>
          <w:szCs w:val="36"/>
          <w:rtl/>
        </w:rPr>
        <w:t xml:space="preserve"> المسرحي الذي </w:t>
      </w:r>
      <w:r w:rsidRPr="006108F3">
        <w:rPr>
          <w:rFonts w:ascii="Arabic Typesetting" w:hAnsi="Arabic Typesetting" w:cs="Arabic Typesetting" w:hint="cs"/>
          <w:sz w:val="36"/>
          <w:szCs w:val="36"/>
          <w:rtl/>
        </w:rPr>
        <w:t xml:space="preserve">تشمل مصنفاته، </w:t>
      </w:r>
      <w:r w:rsidRPr="006108F3">
        <w:rPr>
          <w:rFonts w:ascii="Arabic Typesetting" w:hAnsi="Arabic Typesetting" w:cs="Arabic Typesetting"/>
          <w:sz w:val="36"/>
          <w:szCs w:val="36"/>
          <w:rtl/>
        </w:rPr>
        <w:t>على سبيل المثال لا الحصر</w:t>
      </w:r>
      <w:r w:rsidRPr="006108F3">
        <w:rPr>
          <w:rFonts w:ascii="Arabic Typesetting" w:hAnsi="Arabic Typesetting" w:cs="Arabic Typesetting" w:hint="cs"/>
          <w:sz w:val="36"/>
          <w:szCs w:val="36"/>
          <w:rtl/>
        </w:rPr>
        <w:t>، مسرحية "</w:t>
      </w:r>
      <w:r w:rsidRPr="006108F3">
        <w:rPr>
          <w:rFonts w:ascii="Arabic Typesetting" w:hAnsi="Arabic Typesetting" w:cs="Arabic Typesetting"/>
          <w:i/>
          <w:iCs/>
          <w:sz w:val="36"/>
          <w:szCs w:val="36"/>
          <w:rtl/>
        </w:rPr>
        <w:t>الأسد والجوهرة</w:t>
      </w: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 xml:space="preserve"> (1959) و</w:t>
      </w:r>
      <w:r w:rsidRPr="006108F3">
        <w:rPr>
          <w:rFonts w:ascii="Arabic Typesetting" w:hAnsi="Arabic Typesetting" w:cs="Arabic Typesetting" w:hint="cs"/>
          <w:sz w:val="36"/>
          <w:szCs w:val="36"/>
          <w:rtl/>
        </w:rPr>
        <w:t>مسرحية "</w:t>
      </w:r>
      <w:r w:rsidRPr="006108F3">
        <w:rPr>
          <w:rFonts w:ascii="Arabic Typesetting" w:hAnsi="Arabic Typesetting" w:cs="Arabic Typesetting"/>
          <w:i/>
          <w:iCs/>
          <w:sz w:val="36"/>
          <w:szCs w:val="36"/>
          <w:rtl/>
        </w:rPr>
        <w:t>محاكم</w:t>
      </w:r>
      <w:r w:rsidRPr="006108F3">
        <w:rPr>
          <w:rFonts w:ascii="Arabic Typesetting" w:hAnsi="Arabic Typesetting" w:cs="Arabic Typesetting" w:hint="cs"/>
          <w:i/>
          <w:iCs/>
          <w:sz w:val="36"/>
          <w:szCs w:val="36"/>
          <w:rtl/>
        </w:rPr>
        <w:t>ة</w:t>
      </w:r>
      <w:r w:rsidRPr="006108F3">
        <w:rPr>
          <w:rFonts w:ascii="Arabic Typesetting" w:hAnsi="Arabic Typesetting" w:cs="Arabic Typesetting"/>
          <w:i/>
          <w:iCs/>
          <w:sz w:val="36"/>
          <w:szCs w:val="36"/>
          <w:rtl/>
        </w:rPr>
        <w:t xml:space="preserve"> الأخ جيرو</w:t>
      </w: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 xml:space="preserve"> (1960). و</w:t>
      </w:r>
      <w:r w:rsidRPr="006108F3">
        <w:rPr>
          <w:rFonts w:ascii="Arabic Typesetting" w:hAnsi="Arabic Typesetting" w:cs="Arabic Typesetting" w:hint="cs"/>
          <w:sz w:val="36"/>
          <w:szCs w:val="36"/>
          <w:rtl/>
        </w:rPr>
        <w:t>حصل</w:t>
      </w:r>
      <w:r w:rsidRPr="006108F3">
        <w:rPr>
          <w:rFonts w:ascii="Arabic Typesetting" w:hAnsi="Arabic Typesetting" w:cs="Arabic Typesetting"/>
          <w:sz w:val="36"/>
          <w:szCs w:val="36"/>
          <w:rtl/>
        </w:rPr>
        <w:t xml:space="preserve"> البروفسور سوينكا أيضا</w:t>
      </w: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على</w:t>
      </w:r>
      <w:r w:rsidRPr="006108F3">
        <w:rPr>
          <w:rFonts w:ascii="Arabic Typesetting" w:hAnsi="Arabic Typesetting" w:cs="Arabic Typesetting"/>
          <w:sz w:val="36"/>
          <w:szCs w:val="36"/>
          <w:rtl/>
        </w:rPr>
        <w:t xml:space="preserve"> أول جائزة نوبل في الأدب </w:t>
      </w:r>
      <w:r w:rsidRPr="006108F3">
        <w:rPr>
          <w:rFonts w:ascii="Arabic Typesetting" w:hAnsi="Arabic Typesetting" w:cs="Arabic Typesetting" w:hint="cs"/>
          <w:sz w:val="36"/>
          <w:szCs w:val="36"/>
          <w:rtl/>
        </w:rPr>
        <w:t xml:space="preserve">في </w:t>
      </w:r>
      <w:r w:rsidRPr="006108F3">
        <w:rPr>
          <w:rFonts w:ascii="Arabic Typesetting" w:hAnsi="Arabic Typesetting" w:cs="Arabic Typesetting"/>
          <w:sz w:val="36"/>
          <w:szCs w:val="36"/>
          <w:rtl/>
        </w:rPr>
        <w:t>أفريقيا (1986).</w:t>
      </w:r>
    </w:p>
    <w:p w:rsidR="005E7DC5" w:rsidRPr="006108F3" w:rsidRDefault="005E7DC5" w:rsidP="00B82C5A">
      <w:pPr>
        <w:numPr>
          <w:ilvl w:val="0"/>
          <w:numId w:val="58"/>
        </w:numPr>
        <w:bidi/>
        <w:spacing w:after="240" w:line="360" w:lineRule="exact"/>
        <w:ind w:left="0" w:firstLine="0"/>
        <w:rPr>
          <w:rFonts w:ascii="Arabic Typesetting" w:hAnsi="Arabic Typesetting" w:cs="Arabic Typesetting"/>
          <w:sz w:val="36"/>
          <w:szCs w:val="36"/>
        </w:rPr>
      </w:pPr>
      <w:r w:rsidRPr="006108F3">
        <w:rPr>
          <w:rFonts w:ascii="Arabic Typesetting" w:hAnsi="Arabic Typesetting" w:cs="Arabic Typesetting" w:hint="cs"/>
          <w:sz w:val="36"/>
          <w:szCs w:val="36"/>
          <w:rtl/>
        </w:rPr>
        <w:t xml:space="preserve">والشباب، </w:t>
      </w:r>
      <w:r w:rsidRPr="006108F3">
        <w:rPr>
          <w:rFonts w:ascii="Arabic Typesetting" w:hAnsi="Arabic Typesetting" w:cs="Arabic Typesetting"/>
          <w:sz w:val="36"/>
          <w:szCs w:val="36"/>
          <w:rtl/>
        </w:rPr>
        <w:t>ف</w:t>
      </w:r>
      <w:r w:rsidRPr="006108F3">
        <w:rPr>
          <w:rFonts w:ascii="Arabic Typesetting" w:hAnsi="Arabic Typesetting" w:cs="Arabic Typesetting" w:hint="cs"/>
          <w:sz w:val="36"/>
          <w:szCs w:val="36"/>
          <w:rtl/>
        </w:rPr>
        <w:t>ي الوقت الحاضر</w:t>
      </w:r>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 xml:space="preserve">هم الذين يدفعون عجلة </w:t>
      </w:r>
      <w:r w:rsidRPr="006108F3">
        <w:rPr>
          <w:rFonts w:ascii="Arabic Typesetting" w:hAnsi="Arabic Typesetting" w:cs="Arabic Typesetting"/>
          <w:sz w:val="36"/>
          <w:szCs w:val="36"/>
          <w:rtl/>
        </w:rPr>
        <w:t>القطاع ال</w:t>
      </w:r>
      <w:r w:rsidRPr="006108F3">
        <w:rPr>
          <w:rFonts w:ascii="Arabic Typesetting" w:hAnsi="Arabic Typesetting" w:cs="Arabic Typesetting" w:hint="cs"/>
          <w:sz w:val="36"/>
          <w:szCs w:val="36"/>
          <w:rtl/>
        </w:rPr>
        <w:t>إ</w:t>
      </w:r>
      <w:r w:rsidRPr="006108F3">
        <w:rPr>
          <w:rFonts w:ascii="Arabic Typesetting" w:hAnsi="Arabic Typesetting" w:cs="Arabic Typesetting"/>
          <w:sz w:val="36"/>
          <w:szCs w:val="36"/>
          <w:rtl/>
        </w:rPr>
        <w:t>بداعي النشط في نيجيريا. و</w:t>
      </w:r>
      <w:r w:rsidRPr="006108F3">
        <w:rPr>
          <w:rFonts w:ascii="Arabic Typesetting" w:hAnsi="Arabic Typesetting" w:cs="Arabic Typesetting" w:hint="cs"/>
          <w:sz w:val="36"/>
          <w:szCs w:val="36"/>
          <w:rtl/>
        </w:rPr>
        <w:t xml:space="preserve">هذه الحيوية والنشاط، إلى جانب </w:t>
      </w:r>
      <w:r w:rsidRPr="006108F3">
        <w:rPr>
          <w:rFonts w:ascii="Arabic Typesetting" w:hAnsi="Arabic Typesetting" w:cs="Arabic Typesetting"/>
          <w:sz w:val="36"/>
          <w:szCs w:val="36"/>
          <w:rtl/>
        </w:rPr>
        <w:t xml:space="preserve">إمكانات النمو </w:t>
      </w:r>
      <w:r w:rsidRPr="006108F3">
        <w:rPr>
          <w:rFonts w:ascii="Arabic Typesetting" w:hAnsi="Arabic Typesetting" w:cs="Arabic Typesetting" w:hint="cs"/>
          <w:sz w:val="36"/>
          <w:szCs w:val="36"/>
          <w:rtl/>
        </w:rPr>
        <w:t xml:space="preserve">المطرد </w:t>
      </w:r>
      <w:r w:rsidRPr="006108F3">
        <w:rPr>
          <w:rFonts w:ascii="Arabic Typesetting" w:hAnsi="Arabic Typesetting" w:cs="Arabic Typesetting"/>
          <w:sz w:val="36"/>
          <w:szCs w:val="36"/>
          <w:rtl/>
        </w:rPr>
        <w:t>للقطاع</w:t>
      </w:r>
      <w:r w:rsidRPr="006108F3">
        <w:rPr>
          <w:rFonts w:ascii="Arabic Typesetting" w:hAnsi="Arabic Typesetting" w:cs="Arabic Typesetting" w:hint="cs"/>
          <w:sz w:val="36"/>
          <w:szCs w:val="36"/>
          <w:rtl/>
        </w:rPr>
        <w:t>، قد حفزت على استمرار</w:t>
      </w:r>
      <w:r w:rsidRPr="006108F3">
        <w:rPr>
          <w:rFonts w:ascii="Arabic Typesetting" w:hAnsi="Arabic Typesetting" w:cs="Arabic Typesetting"/>
          <w:sz w:val="36"/>
          <w:szCs w:val="36"/>
          <w:rtl/>
        </w:rPr>
        <w:t xml:space="preserve"> الاستثمار المحلي والدولي </w:t>
      </w:r>
      <w:r w:rsidRPr="006108F3">
        <w:rPr>
          <w:rFonts w:ascii="Arabic Typesetting" w:hAnsi="Arabic Typesetting" w:cs="Arabic Typesetting" w:hint="cs"/>
          <w:sz w:val="36"/>
          <w:szCs w:val="36"/>
          <w:rtl/>
        </w:rPr>
        <w:t>في ال</w:t>
      </w:r>
      <w:r w:rsidRPr="006108F3">
        <w:rPr>
          <w:rFonts w:ascii="Arabic Typesetting" w:hAnsi="Arabic Typesetting" w:cs="Arabic Typesetting"/>
          <w:sz w:val="36"/>
          <w:szCs w:val="36"/>
          <w:rtl/>
        </w:rPr>
        <w:t xml:space="preserve">صناعة الإبداعية، بما في ذلك إنشاء مكتب </w:t>
      </w:r>
      <w:r w:rsidRPr="006108F3">
        <w:rPr>
          <w:rFonts w:ascii="Arabic Typesetting" w:hAnsi="Arabic Typesetting" w:cs="Arabic Typesetting" w:hint="cs"/>
          <w:sz w:val="36"/>
          <w:szCs w:val="36"/>
          <w:rtl/>
        </w:rPr>
        <w:t xml:space="preserve">لشركة </w:t>
      </w:r>
      <w:r w:rsidRPr="006108F3">
        <w:rPr>
          <w:rFonts w:ascii="Arabic Typesetting" w:hAnsi="Arabic Typesetting" w:cs="Arabic Typesetting"/>
          <w:sz w:val="36"/>
          <w:szCs w:val="36"/>
          <w:rtl/>
        </w:rPr>
        <w:t xml:space="preserve">سوني للترفيه الموسيقي في نيجيريا يوم 25 فبراير 2016، مع توقع </w:t>
      </w:r>
      <w:r w:rsidRPr="006108F3">
        <w:rPr>
          <w:rFonts w:ascii="Arabic Typesetting" w:hAnsi="Arabic Typesetting" w:cs="Arabic Typesetting" w:hint="cs"/>
          <w:sz w:val="36"/>
          <w:szCs w:val="36"/>
          <w:rtl/>
        </w:rPr>
        <w:t>ال</w:t>
      </w:r>
      <w:r w:rsidRPr="006108F3">
        <w:rPr>
          <w:rFonts w:ascii="Arabic Typesetting" w:hAnsi="Arabic Typesetting" w:cs="Arabic Typesetting"/>
          <w:sz w:val="36"/>
          <w:szCs w:val="36"/>
          <w:rtl/>
        </w:rPr>
        <w:t xml:space="preserve">توسع </w:t>
      </w:r>
      <w:r w:rsidRPr="006108F3">
        <w:rPr>
          <w:rFonts w:ascii="Arabic Typesetting" w:hAnsi="Arabic Typesetting" w:cs="Arabic Typesetting" w:hint="cs"/>
          <w:sz w:val="36"/>
          <w:szCs w:val="36"/>
          <w:rtl/>
        </w:rPr>
        <w:t xml:space="preserve">في عملياتها </w:t>
      </w:r>
      <w:r w:rsidRPr="006108F3">
        <w:rPr>
          <w:rFonts w:ascii="Arabic Typesetting" w:hAnsi="Arabic Typesetting" w:cs="Arabic Typesetting"/>
          <w:sz w:val="36"/>
          <w:szCs w:val="36"/>
          <w:rtl/>
        </w:rPr>
        <w:t xml:space="preserve">في جميع أنحاء أفريقيا </w:t>
      </w:r>
      <w:r w:rsidRPr="006108F3">
        <w:rPr>
          <w:rFonts w:ascii="Arabic Typesetting" w:hAnsi="Arabic Typesetting" w:cs="Arabic Typesetting" w:hint="cs"/>
          <w:sz w:val="36"/>
          <w:szCs w:val="36"/>
          <w:rtl/>
        </w:rPr>
        <w:t xml:space="preserve">في إطار </w:t>
      </w:r>
      <w:r w:rsidRPr="006108F3">
        <w:rPr>
          <w:rFonts w:ascii="Arabic Typesetting" w:hAnsi="Arabic Typesetting" w:cs="Arabic Typesetting"/>
          <w:sz w:val="36"/>
          <w:szCs w:val="36"/>
          <w:rtl/>
        </w:rPr>
        <w:t>استراتيجية طويلة الأجل للأسواق الرئيسية.</w:t>
      </w:r>
    </w:p>
    <w:p w:rsidR="005E7DC5" w:rsidRPr="006108F3" w:rsidRDefault="005E7DC5" w:rsidP="00B82C5A">
      <w:pPr>
        <w:numPr>
          <w:ilvl w:val="0"/>
          <w:numId w:val="58"/>
        </w:numPr>
        <w:bidi/>
        <w:spacing w:after="240" w:line="360" w:lineRule="exact"/>
        <w:ind w:left="0" w:firstLine="0"/>
        <w:rPr>
          <w:rFonts w:ascii="Arabic Typesetting" w:hAnsi="Arabic Typesetting" w:cs="Arabic Typesetting"/>
          <w:sz w:val="36"/>
          <w:szCs w:val="36"/>
        </w:rPr>
      </w:pPr>
      <w:r w:rsidRPr="006108F3">
        <w:rPr>
          <w:rFonts w:ascii="Arabic Typesetting" w:hAnsi="Arabic Typesetting" w:cs="Arabic Typesetting" w:hint="cs"/>
          <w:sz w:val="36"/>
          <w:szCs w:val="36"/>
          <w:rtl/>
        </w:rPr>
        <w:t xml:space="preserve">وقد أحدث </w:t>
      </w:r>
      <w:r w:rsidRPr="006108F3">
        <w:rPr>
          <w:rFonts w:ascii="Arabic Typesetting" w:hAnsi="Arabic Typesetting" w:cs="Arabic Typesetting"/>
          <w:sz w:val="36"/>
          <w:szCs w:val="36"/>
          <w:rtl/>
        </w:rPr>
        <w:t>النمو السريع للقطاع الإبداع</w:t>
      </w:r>
      <w:r w:rsidRPr="006108F3">
        <w:rPr>
          <w:rFonts w:ascii="Arabic Typesetting" w:hAnsi="Arabic Typesetting" w:cs="Arabic Typesetting" w:hint="cs"/>
          <w:sz w:val="36"/>
          <w:szCs w:val="36"/>
          <w:rtl/>
        </w:rPr>
        <w:t>ي</w:t>
      </w:r>
      <w:r w:rsidRPr="006108F3">
        <w:rPr>
          <w:rFonts w:ascii="Arabic Typesetting" w:hAnsi="Arabic Typesetting" w:cs="Arabic Typesetting"/>
          <w:sz w:val="36"/>
          <w:szCs w:val="36"/>
          <w:rtl/>
        </w:rPr>
        <w:t xml:space="preserve"> والتحديات المرتبطة </w:t>
      </w:r>
      <w:r w:rsidRPr="006108F3">
        <w:rPr>
          <w:rFonts w:ascii="Arabic Typesetting" w:hAnsi="Arabic Typesetting" w:cs="Arabic Typesetting" w:hint="cs"/>
          <w:sz w:val="36"/>
          <w:szCs w:val="36"/>
          <w:rtl/>
        </w:rPr>
        <w:t>ب</w:t>
      </w:r>
      <w:r w:rsidRPr="006108F3">
        <w:rPr>
          <w:rFonts w:ascii="Arabic Typesetting" w:hAnsi="Arabic Typesetting" w:cs="Arabic Typesetting"/>
          <w:sz w:val="36"/>
          <w:szCs w:val="36"/>
          <w:rtl/>
        </w:rPr>
        <w:t>تسخير إمكان</w:t>
      </w:r>
      <w:r w:rsidRPr="006108F3">
        <w:rPr>
          <w:rFonts w:ascii="Arabic Typesetting" w:hAnsi="Arabic Typesetting" w:cs="Arabic Typesetting" w:hint="cs"/>
          <w:sz w:val="36"/>
          <w:szCs w:val="36"/>
          <w:rtl/>
        </w:rPr>
        <w:t>ي</w:t>
      </w:r>
      <w:r w:rsidRPr="006108F3">
        <w:rPr>
          <w:rFonts w:ascii="Arabic Typesetting" w:hAnsi="Arabic Typesetting" w:cs="Arabic Typesetting"/>
          <w:sz w:val="36"/>
          <w:szCs w:val="36"/>
          <w:rtl/>
        </w:rPr>
        <w:t xml:space="preserve">اته </w:t>
      </w:r>
      <w:r w:rsidRPr="006108F3">
        <w:rPr>
          <w:rFonts w:ascii="Arabic Typesetting" w:hAnsi="Arabic Typesetting" w:cs="Arabic Typesetting" w:hint="cs"/>
          <w:sz w:val="36"/>
          <w:szCs w:val="36"/>
          <w:rtl/>
        </w:rPr>
        <w:t>على نحوٍ مُربِح زيادةً في</w:t>
      </w:r>
      <w:r w:rsidRPr="006108F3">
        <w:rPr>
          <w:rFonts w:ascii="Arabic Typesetting" w:hAnsi="Arabic Typesetting" w:cs="Arabic Typesetting"/>
          <w:sz w:val="36"/>
          <w:szCs w:val="36"/>
          <w:rtl/>
        </w:rPr>
        <w:t xml:space="preserve"> الإدارة الجماعية لحق المؤلف في نيجيريا. </w:t>
      </w:r>
      <w:r w:rsidRPr="006108F3">
        <w:rPr>
          <w:rFonts w:ascii="Arabic Typesetting" w:hAnsi="Arabic Typesetting" w:cs="Arabic Typesetting" w:hint="cs"/>
          <w:sz w:val="36"/>
          <w:szCs w:val="36"/>
          <w:rtl/>
        </w:rPr>
        <w:t xml:space="preserve">فلدى </w:t>
      </w:r>
      <w:r w:rsidRPr="006108F3">
        <w:rPr>
          <w:rFonts w:ascii="Arabic Typesetting" w:hAnsi="Arabic Typesetting" w:cs="Arabic Typesetting"/>
          <w:sz w:val="36"/>
          <w:szCs w:val="36"/>
          <w:rtl/>
        </w:rPr>
        <w:t>نيجيريا حاليا</w:t>
      </w: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 xml:space="preserve"> ثلاث </w:t>
      </w:r>
      <w:r w:rsidRPr="006108F3">
        <w:rPr>
          <w:rFonts w:ascii="Arabic Typesetting" w:hAnsi="Arabic Typesetting" w:cs="Arabic Typesetting" w:hint="cs"/>
          <w:sz w:val="36"/>
          <w:szCs w:val="36"/>
          <w:rtl/>
        </w:rPr>
        <w:t xml:space="preserve">منظمات معتمدة من منظمات </w:t>
      </w:r>
      <w:r w:rsidRPr="006108F3">
        <w:rPr>
          <w:rFonts w:ascii="Arabic Typesetting" w:hAnsi="Arabic Typesetting" w:cs="Arabic Typesetting"/>
          <w:sz w:val="36"/>
          <w:szCs w:val="36"/>
          <w:rtl/>
        </w:rPr>
        <w:t xml:space="preserve">الإدارة الجماعية </w:t>
      </w:r>
      <w:r w:rsidRPr="006108F3">
        <w:rPr>
          <w:rFonts w:ascii="Arabic Typesetting" w:hAnsi="Arabic Typesetting" w:cs="Arabic Typesetting" w:hint="cs"/>
          <w:sz w:val="36"/>
          <w:szCs w:val="36"/>
          <w:rtl/>
        </w:rPr>
        <w:t>للحقوق</w:t>
      </w:r>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 xml:space="preserve">وهذه المنظمات الثلاث المختلفة </w:t>
      </w:r>
      <w:r w:rsidRPr="006108F3">
        <w:rPr>
          <w:rFonts w:ascii="Arabic Typesetting" w:hAnsi="Arabic Typesetting" w:cs="Arabic Typesetting"/>
          <w:sz w:val="36"/>
          <w:szCs w:val="36"/>
          <w:rtl/>
        </w:rPr>
        <w:t>تمثل</w:t>
      </w:r>
      <w:r w:rsidRPr="006108F3">
        <w:rPr>
          <w:rFonts w:ascii="Arabic Typesetting" w:hAnsi="Arabic Typesetting" w:cs="Arabic Typesetting" w:hint="cs"/>
          <w:sz w:val="36"/>
          <w:szCs w:val="36"/>
          <w:rtl/>
        </w:rPr>
        <w:t xml:space="preserve"> </w:t>
      </w:r>
      <w:r w:rsidRPr="006108F3">
        <w:rPr>
          <w:rFonts w:ascii="Arabic Typesetting" w:hAnsi="Arabic Typesetting" w:cs="Arabic Typesetting"/>
          <w:sz w:val="36"/>
          <w:szCs w:val="36"/>
          <w:rtl/>
        </w:rPr>
        <w:t>المؤلفين وأصحاب الحقوق في صناعت</w:t>
      </w:r>
      <w:r w:rsidRPr="006108F3">
        <w:rPr>
          <w:rFonts w:ascii="Arabic Typesetting" w:hAnsi="Arabic Typesetting" w:cs="Arabic Typesetting" w:hint="cs"/>
          <w:sz w:val="36"/>
          <w:szCs w:val="36"/>
          <w:rtl/>
        </w:rPr>
        <w:t>ي</w:t>
      </w:r>
      <w:r w:rsidRPr="006108F3">
        <w:rPr>
          <w:rFonts w:ascii="Arabic Typesetting" w:hAnsi="Arabic Typesetting" w:cs="Arabic Typesetting"/>
          <w:sz w:val="36"/>
          <w:szCs w:val="36"/>
          <w:rtl/>
        </w:rPr>
        <w:t xml:space="preserve"> الموسيقى و</w:t>
      </w:r>
      <w:r w:rsidRPr="006108F3">
        <w:rPr>
          <w:rFonts w:ascii="Arabic Typesetting" w:hAnsi="Arabic Typesetting" w:cs="Arabic Typesetting" w:hint="cs"/>
          <w:sz w:val="36"/>
          <w:szCs w:val="36"/>
          <w:rtl/>
        </w:rPr>
        <w:t>ال</w:t>
      </w:r>
      <w:r w:rsidRPr="006108F3">
        <w:rPr>
          <w:rFonts w:ascii="Arabic Typesetting" w:hAnsi="Arabic Typesetting" w:cs="Arabic Typesetting"/>
          <w:sz w:val="36"/>
          <w:szCs w:val="36"/>
          <w:rtl/>
        </w:rPr>
        <w:t>تسجيل الصوت</w:t>
      </w:r>
      <w:r w:rsidRPr="006108F3">
        <w:rPr>
          <w:rFonts w:ascii="Arabic Typesetting" w:hAnsi="Arabic Typesetting" w:cs="Arabic Typesetting" w:hint="cs"/>
          <w:sz w:val="36"/>
          <w:szCs w:val="36"/>
          <w:rtl/>
        </w:rPr>
        <w:t>ي،</w:t>
      </w:r>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و</w:t>
      </w:r>
      <w:r w:rsidRPr="006108F3">
        <w:rPr>
          <w:rFonts w:ascii="Arabic Typesetting" w:hAnsi="Arabic Typesetting" w:cs="Arabic Typesetting"/>
          <w:sz w:val="36"/>
          <w:szCs w:val="36"/>
          <w:rtl/>
        </w:rPr>
        <w:t xml:space="preserve">المؤلفين وأصحاب الحقوق في قطاع الأدب </w:t>
      </w:r>
      <w:r w:rsidRPr="006108F3">
        <w:rPr>
          <w:rFonts w:ascii="Arabic Typesetting" w:hAnsi="Arabic Typesetting" w:cs="Arabic Typesetting" w:hint="cs"/>
          <w:sz w:val="36"/>
          <w:szCs w:val="36"/>
          <w:rtl/>
        </w:rPr>
        <w:t>و</w:t>
      </w:r>
      <w:r w:rsidRPr="006108F3">
        <w:rPr>
          <w:rFonts w:ascii="Arabic Typesetting" w:hAnsi="Arabic Typesetting" w:cs="Arabic Typesetting"/>
          <w:sz w:val="36"/>
          <w:szCs w:val="36"/>
          <w:rtl/>
        </w:rPr>
        <w:t>النشر</w:t>
      </w: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 xml:space="preserve"> وأصحاب الحقوق في القطاع السمعي البصري </w:t>
      </w:r>
      <w:r w:rsidRPr="006108F3">
        <w:rPr>
          <w:rFonts w:ascii="Arabic Typesetting" w:hAnsi="Arabic Typesetting" w:cs="Arabic Typesetting" w:hint="cs"/>
          <w:sz w:val="36"/>
          <w:szCs w:val="36"/>
          <w:rtl/>
        </w:rPr>
        <w:t>النابض بالحيوية</w:t>
      </w:r>
      <w:r w:rsidRPr="006108F3">
        <w:rPr>
          <w:rFonts w:ascii="Arabic Typesetting" w:hAnsi="Arabic Typesetting" w:cs="Arabic Typesetting"/>
          <w:sz w:val="36"/>
          <w:szCs w:val="36"/>
          <w:rtl/>
        </w:rPr>
        <w:t xml:space="preserve"> (بما في ذلك نوليوود) على التوالي. </w:t>
      </w:r>
      <w:r w:rsidRPr="006108F3">
        <w:rPr>
          <w:rFonts w:ascii="Arabic Typesetting" w:hAnsi="Arabic Typesetting" w:cs="Arabic Typesetting" w:hint="cs"/>
          <w:sz w:val="36"/>
          <w:szCs w:val="36"/>
          <w:rtl/>
        </w:rPr>
        <w:t>و</w:t>
      </w:r>
      <w:r w:rsidRPr="006108F3">
        <w:rPr>
          <w:rFonts w:ascii="Arabic Typesetting" w:hAnsi="Arabic Typesetting" w:cs="Arabic Typesetting"/>
          <w:sz w:val="36"/>
          <w:szCs w:val="36"/>
          <w:rtl/>
        </w:rPr>
        <w:t>يُبشِّر</w:t>
      </w:r>
      <w:r w:rsidRPr="006108F3">
        <w:rPr>
          <w:rFonts w:ascii="Arabic Typesetting" w:hAnsi="Arabic Typesetting" w:cs="Arabic Typesetting" w:hint="cs"/>
          <w:sz w:val="36"/>
          <w:szCs w:val="36"/>
          <w:rtl/>
        </w:rPr>
        <w:t xml:space="preserve"> إ</w:t>
      </w:r>
      <w:r w:rsidRPr="006108F3">
        <w:rPr>
          <w:rFonts w:ascii="Arabic Typesetting" w:hAnsi="Arabic Typesetting" w:cs="Arabic Typesetting"/>
          <w:sz w:val="36"/>
          <w:szCs w:val="36"/>
          <w:rtl/>
        </w:rPr>
        <w:t xml:space="preserve">نشاء </w:t>
      </w:r>
      <w:r w:rsidRPr="006108F3">
        <w:rPr>
          <w:rFonts w:ascii="Arabic Typesetting" w:hAnsi="Arabic Typesetting" w:cs="Arabic Typesetting" w:hint="cs"/>
          <w:sz w:val="36"/>
          <w:szCs w:val="36"/>
          <w:rtl/>
        </w:rPr>
        <w:t xml:space="preserve">هذه المنظمات </w:t>
      </w:r>
      <w:r w:rsidRPr="006108F3">
        <w:rPr>
          <w:rFonts w:ascii="Arabic Typesetting" w:hAnsi="Arabic Typesetting" w:cs="Arabic Typesetting"/>
          <w:sz w:val="36"/>
          <w:szCs w:val="36"/>
          <w:rtl/>
        </w:rPr>
        <w:t xml:space="preserve">بِتحفيز الصناعة </w:t>
      </w:r>
      <w:r w:rsidRPr="006108F3">
        <w:rPr>
          <w:rFonts w:ascii="Arabic Typesetting" w:hAnsi="Arabic Typesetting" w:cs="Arabic Typesetting" w:hint="cs"/>
          <w:sz w:val="36"/>
          <w:szCs w:val="36"/>
          <w:rtl/>
        </w:rPr>
        <w:t xml:space="preserve">وحثها على </w:t>
      </w:r>
      <w:r w:rsidRPr="006108F3">
        <w:rPr>
          <w:rFonts w:ascii="Arabic Typesetting" w:hAnsi="Arabic Typesetting" w:cs="Arabic Typesetting"/>
          <w:sz w:val="36"/>
          <w:szCs w:val="36"/>
          <w:rtl/>
        </w:rPr>
        <w:t xml:space="preserve">الانخراط </w:t>
      </w:r>
      <w:r w:rsidRPr="006108F3">
        <w:rPr>
          <w:rFonts w:ascii="Arabic Typesetting" w:hAnsi="Arabic Typesetting" w:cs="Arabic Typesetting" w:hint="cs"/>
          <w:sz w:val="36"/>
          <w:szCs w:val="36"/>
          <w:rtl/>
        </w:rPr>
        <w:t xml:space="preserve">على نحو </w:t>
      </w:r>
      <w:r w:rsidRPr="006108F3">
        <w:rPr>
          <w:rFonts w:ascii="Arabic Typesetting" w:hAnsi="Arabic Typesetting" w:cs="Arabic Typesetting"/>
          <w:sz w:val="36"/>
          <w:szCs w:val="36"/>
          <w:rtl/>
        </w:rPr>
        <w:t xml:space="preserve">أكثر إيجابية </w:t>
      </w:r>
      <w:r w:rsidRPr="006108F3">
        <w:rPr>
          <w:rFonts w:ascii="Arabic Typesetting" w:hAnsi="Arabic Typesetting" w:cs="Arabic Typesetting" w:hint="cs"/>
          <w:sz w:val="36"/>
          <w:szCs w:val="36"/>
          <w:rtl/>
        </w:rPr>
        <w:t>في</w:t>
      </w:r>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أوساط</w:t>
      </w:r>
      <w:r w:rsidRPr="006108F3">
        <w:rPr>
          <w:rFonts w:ascii="Arabic Typesetting" w:hAnsi="Arabic Typesetting" w:cs="Arabic Typesetting"/>
          <w:sz w:val="36"/>
          <w:szCs w:val="36"/>
          <w:rtl/>
        </w:rPr>
        <w:t xml:space="preserve"> المستخدم</w:t>
      </w:r>
      <w:r w:rsidRPr="006108F3">
        <w:rPr>
          <w:rFonts w:ascii="Arabic Typesetting" w:hAnsi="Arabic Typesetting" w:cs="Arabic Typesetting" w:hint="cs"/>
          <w:sz w:val="36"/>
          <w:szCs w:val="36"/>
          <w:rtl/>
        </w:rPr>
        <w:t>ين،</w:t>
      </w:r>
      <w:r w:rsidRPr="006108F3">
        <w:rPr>
          <w:rFonts w:ascii="Arabic Typesetting" w:hAnsi="Arabic Typesetting" w:cs="Arabic Typesetting"/>
          <w:sz w:val="36"/>
          <w:szCs w:val="36"/>
          <w:rtl/>
        </w:rPr>
        <w:t xml:space="preserve"> وزيادة آفاق </w:t>
      </w:r>
      <w:r w:rsidRPr="006108F3">
        <w:rPr>
          <w:rFonts w:ascii="Arabic Typesetting" w:hAnsi="Arabic Typesetting" w:cs="Arabic Typesetting" w:hint="cs"/>
          <w:sz w:val="36"/>
          <w:szCs w:val="36"/>
          <w:rtl/>
        </w:rPr>
        <w:t>ال</w:t>
      </w:r>
      <w:r w:rsidRPr="006108F3">
        <w:rPr>
          <w:rFonts w:ascii="Arabic Typesetting" w:hAnsi="Arabic Typesetting" w:cs="Arabic Typesetting"/>
          <w:sz w:val="36"/>
          <w:szCs w:val="36"/>
          <w:rtl/>
        </w:rPr>
        <w:t>أرباح</w:t>
      </w:r>
      <w:r w:rsidRPr="006108F3">
        <w:rPr>
          <w:rFonts w:ascii="Arabic Typesetting" w:hAnsi="Arabic Typesetting" w:cs="Arabic Typesetting" w:hint="cs"/>
          <w:sz w:val="36"/>
          <w:szCs w:val="36"/>
          <w:rtl/>
        </w:rPr>
        <w:t xml:space="preserve"> المتوقع أن يحققها </w:t>
      </w:r>
      <w:r w:rsidRPr="006108F3">
        <w:rPr>
          <w:rFonts w:ascii="Arabic Typesetting" w:hAnsi="Arabic Typesetting" w:cs="Arabic Typesetting"/>
          <w:sz w:val="36"/>
          <w:szCs w:val="36"/>
          <w:rtl/>
        </w:rPr>
        <w:t xml:space="preserve">أصحاب الحقوق، وزيادة </w:t>
      </w:r>
      <w:r w:rsidRPr="006108F3">
        <w:rPr>
          <w:rFonts w:ascii="Arabic Typesetting" w:hAnsi="Arabic Typesetting" w:cs="Arabic Typesetting" w:hint="cs"/>
          <w:sz w:val="36"/>
          <w:szCs w:val="36"/>
          <w:rtl/>
        </w:rPr>
        <w:t>انتشار</w:t>
      </w:r>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المصنفات</w:t>
      </w:r>
      <w:r w:rsidRPr="006108F3">
        <w:rPr>
          <w:rFonts w:ascii="Arabic Typesetting" w:hAnsi="Arabic Typesetting" w:cs="Arabic Typesetting"/>
          <w:sz w:val="36"/>
          <w:szCs w:val="36"/>
          <w:rtl/>
        </w:rPr>
        <w:t>.</w:t>
      </w:r>
    </w:p>
    <w:p w:rsidR="005E7DC5" w:rsidRPr="006108F3" w:rsidRDefault="005E7DC5" w:rsidP="00B82C5A">
      <w:pPr>
        <w:numPr>
          <w:ilvl w:val="0"/>
          <w:numId w:val="58"/>
        </w:numPr>
        <w:bidi/>
        <w:spacing w:after="240" w:line="360" w:lineRule="exact"/>
        <w:ind w:left="0" w:firstLine="0"/>
        <w:rPr>
          <w:rFonts w:ascii="Arabic Typesetting" w:hAnsi="Arabic Typesetting" w:cs="Arabic Typesetting"/>
          <w:sz w:val="36"/>
          <w:szCs w:val="36"/>
        </w:rPr>
      </w:pPr>
      <w:r w:rsidRPr="006108F3">
        <w:rPr>
          <w:rFonts w:ascii="Arabic Typesetting" w:hAnsi="Arabic Typesetting" w:cs="Arabic Typesetting"/>
          <w:sz w:val="36"/>
          <w:szCs w:val="36"/>
          <w:rtl/>
        </w:rPr>
        <w:t>و</w:t>
      </w:r>
      <w:r w:rsidRPr="006108F3">
        <w:rPr>
          <w:rFonts w:ascii="Arabic Typesetting" w:hAnsi="Arabic Typesetting" w:cs="Arabic Typesetting" w:hint="cs"/>
          <w:sz w:val="36"/>
          <w:szCs w:val="36"/>
          <w:rtl/>
        </w:rPr>
        <w:t xml:space="preserve">في إطار </w:t>
      </w:r>
      <w:r w:rsidRPr="006108F3">
        <w:rPr>
          <w:rFonts w:ascii="Arabic Typesetting" w:hAnsi="Arabic Typesetting" w:cs="Arabic Typesetting"/>
          <w:sz w:val="36"/>
          <w:szCs w:val="36"/>
          <w:rtl/>
        </w:rPr>
        <w:t xml:space="preserve">الجهود الرامية إلى تعزيز </w:t>
      </w:r>
      <w:r w:rsidRPr="006108F3">
        <w:rPr>
          <w:rFonts w:ascii="Arabic Typesetting" w:hAnsi="Arabic Typesetting" w:cs="Arabic Typesetting" w:hint="cs"/>
          <w:sz w:val="36"/>
          <w:szCs w:val="36"/>
          <w:rtl/>
        </w:rPr>
        <w:t>الترويج لحقوق الملكية الفكرية</w:t>
      </w:r>
      <w:r w:rsidRPr="006108F3">
        <w:rPr>
          <w:rFonts w:ascii="Arabic Typesetting" w:hAnsi="Arabic Typesetting" w:cs="Arabic Typesetting"/>
          <w:sz w:val="36"/>
          <w:szCs w:val="36"/>
          <w:rtl/>
        </w:rPr>
        <w:t xml:space="preserve"> وحماي</w:t>
      </w:r>
      <w:r w:rsidRPr="006108F3">
        <w:rPr>
          <w:rFonts w:ascii="Arabic Typesetting" w:hAnsi="Arabic Typesetting" w:cs="Arabic Typesetting" w:hint="cs"/>
          <w:sz w:val="36"/>
          <w:szCs w:val="36"/>
          <w:rtl/>
        </w:rPr>
        <w:t>تها</w:t>
      </w:r>
      <w:r w:rsidRPr="006108F3">
        <w:rPr>
          <w:rFonts w:ascii="Arabic Typesetting" w:hAnsi="Arabic Typesetting" w:cs="Arabic Typesetting"/>
          <w:sz w:val="36"/>
          <w:szCs w:val="36"/>
          <w:rtl/>
        </w:rPr>
        <w:t xml:space="preserve"> و</w:t>
      </w:r>
      <w:r w:rsidRPr="006108F3">
        <w:rPr>
          <w:rFonts w:ascii="Arabic Typesetting" w:hAnsi="Arabic Typesetting" w:cs="Arabic Typesetting" w:hint="cs"/>
          <w:sz w:val="36"/>
          <w:szCs w:val="36"/>
          <w:rtl/>
        </w:rPr>
        <w:t>إ</w:t>
      </w:r>
      <w:r w:rsidRPr="006108F3">
        <w:rPr>
          <w:rFonts w:ascii="Arabic Typesetting" w:hAnsi="Arabic Typesetting" w:cs="Arabic Typesetting"/>
          <w:sz w:val="36"/>
          <w:szCs w:val="36"/>
          <w:rtl/>
        </w:rPr>
        <w:t>نفاذ</w:t>
      </w:r>
      <w:r w:rsidRPr="006108F3">
        <w:rPr>
          <w:rFonts w:ascii="Arabic Typesetting" w:hAnsi="Arabic Typesetting" w:cs="Arabic Typesetting" w:hint="cs"/>
          <w:sz w:val="36"/>
          <w:szCs w:val="36"/>
          <w:rtl/>
        </w:rPr>
        <w:t>ها</w:t>
      </w:r>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نفَّذ</w:t>
      </w:r>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السجلُ</w:t>
      </w:r>
      <w:r w:rsidRPr="006108F3">
        <w:rPr>
          <w:rFonts w:ascii="Arabic Typesetting" w:hAnsi="Arabic Typesetting" w:cs="Arabic Typesetting"/>
          <w:sz w:val="36"/>
          <w:szCs w:val="36"/>
          <w:rtl/>
        </w:rPr>
        <w:t xml:space="preserve"> ولجنة</w:t>
      </w:r>
      <w:r w:rsidRPr="006108F3">
        <w:rPr>
          <w:rFonts w:ascii="Arabic Typesetting" w:hAnsi="Arabic Typesetting" w:cs="Arabic Typesetting" w:hint="cs"/>
          <w:sz w:val="36"/>
          <w:szCs w:val="36"/>
          <w:rtl/>
        </w:rPr>
        <w:t>ُ حق المؤلف النيجيرية</w:t>
      </w:r>
      <w:r w:rsidRPr="006108F3">
        <w:rPr>
          <w:rFonts w:ascii="Arabic Typesetting" w:hAnsi="Arabic Typesetting" w:cs="Arabic Typesetting"/>
          <w:sz w:val="36"/>
          <w:szCs w:val="36"/>
          <w:rtl/>
        </w:rPr>
        <w:t xml:space="preserve"> مبادرات إصلاح</w:t>
      </w:r>
      <w:r w:rsidRPr="006108F3">
        <w:rPr>
          <w:rFonts w:ascii="Arabic Typesetting" w:hAnsi="Arabic Typesetting" w:cs="Arabic Typesetting" w:hint="cs"/>
          <w:sz w:val="36"/>
          <w:szCs w:val="36"/>
          <w:rtl/>
        </w:rPr>
        <w:t>ية</w:t>
      </w:r>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 xml:space="preserve">كان </w:t>
      </w:r>
      <w:r w:rsidRPr="006108F3">
        <w:rPr>
          <w:rFonts w:ascii="Arabic Typesetting" w:hAnsi="Arabic Typesetting" w:cs="Arabic Typesetting"/>
          <w:sz w:val="36"/>
          <w:szCs w:val="36"/>
          <w:rtl/>
        </w:rPr>
        <w:t>هدف</w:t>
      </w:r>
      <w:r w:rsidRPr="006108F3">
        <w:rPr>
          <w:rFonts w:ascii="Arabic Typesetting" w:hAnsi="Arabic Typesetting" w:cs="Arabic Typesetting" w:hint="cs"/>
          <w:sz w:val="36"/>
          <w:szCs w:val="36"/>
          <w:rtl/>
        </w:rPr>
        <w:t>ها</w:t>
      </w:r>
      <w:r w:rsidRPr="006108F3">
        <w:rPr>
          <w:rFonts w:ascii="Arabic Typesetting" w:hAnsi="Arabic Typesetting" w:cs="Arabic Typesetting"/>
          <w:sz w:val="36"/>
          <w:szCs w:val="36"/>
          <w:rtl/>
        </w:rPr>
        <w:t xml:space="preserve"> الرئيس</w:t>
      </w:r>
      <w:r w:rsidRPr="006108F3">
        <w:rPr>
          <w:rFonts w:ascii="Arabic Typesetting" w:hAnsi="Arabic Typesetting" w:cs="Arabic Typesetting" w:hint="cs"/>
          <w:sz w:val="36"/>
          <w:szCs w:val="36"/>
          <w:rtl/>
        </w:rPr>
        <w:t>ي</w:t>
      </w:r>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 xml:space="preserve">تصحيح وضع </w:t>
      </w:r>
      <w:r w:rsidRPr="006108F3">
        <w:rPr>
          <w:rFonts w:ascii="Arabic Typesetting" w:hAnsi="Arabic Typesetting" w:cs="Arabic Typesetting"/>
          <w:sz w:val="36"/>
          <w:szCs w:val="36"/>
          <w:rtl/>
        </w:rPr>
        <w:t xml:space="preserve">الصناعات </w:t>
      </w:r>
      <w:r w:rsidRPr="006108F3">
        <w:rPr>
          <w:rFonts w:ascii="Arabic Typesetting" w:hAnsi="Arabic Typesetting" w:cs="Arabic Typesetting" w:hint="cs"/>
          <w:sz w:val="36"/>
          <w:szCs w:val="36"/>
          <w:rtl/>
        </w:rPr>
        <w:t>الابتكارية</w:t>
      </w:r>
      <w:r w:rsidRPr="006108F3">
        <w:rPr>
          <w:rFonts w:ascii="Arabic Typesetting" w:hAnsi="Arabic Typesetting" w:cs="Arabic Typesetting"/>
          <w:sz w:val="36"/>
          <w:szCs w:val="36"/>
          <w:rtl/>
        </w:rPr>
        <w:t xml:space="preserve"> والإبداعية </w:t>
      </w:r>
      <w:r w:rsidRPr="006108F3">
        <w:rPr>
          <w:rFonts w:ascii="Arabic Typesetting" w:hAnsi="Arabic Typesetting" w:cs="Arabic Typesetting" w:hint="cs"/>
          <w:sz w:val="36"/>
          <w:szCs w:val="36"/>
          <w:rtl/>
        </w:rPr>
        <w:t xml:space="preserve">في </w:t>
      </w:r>
      <w:r w:rsidRPr="006108F3">
        <w:rPr>
          <w:rFonts w:ascii="Arabic Typesetting" w:hAnsi="Arabic Typesetting" w:cs="Arabic Typesetting"/>
          <w:sz w:val="36"/>
          <w:szCs w:val="36"/>
          <w:rtl/>
        </w:rPr>
        <w:t xml:space="preserve">نيجيريا </w:t>
      </w:r>
      <w:r w:rsidRPr="006108F3">
        <w:rPr>
          <w:rFonts w:ascii="Arabic Typesetting" w:hAnsi="Arabic Typesetting" w:cs="Arabic Typesetting" w:hint="cs"/>
          <w:sz w:val="36"/>
          <w:szCs w:val="36"/>
          <w:rtl/>
        </w:rPr>
        <w:t xml:space="preserve">من أجل تحقيق </w:t>
      </w:r>
      <w:r w:rsidRPr="006108F3">
        <w:rPr>
          <w:rFonts w:ascii="Arabic Typesetting" w:hAnsi="Arabic Typesetting" w:cs="Arabic Typesetting"/>
          <w:sz w:val="36"/>
          <w:szCs w:val="36"/>
          <w:rtl/>
        </w:rPr>
        <w:t>مزيد من النمو</w:t>
      </w:r>
      <w:r w:rsidRPr="006108F3">
        <w:rPr>
          <w:rFonts w:ascii="Arabic Typesetting" w:hAnsi="Arabic Typesetting" w:cs="Arabic Typesetting" w:hint="cs"/>
          <w:sz w:val="36"/>
          <w:szCs w:val="36"/>
          <w:rtl/>
        </w:rPr>
        <w:t>، و</w:t>
      </w:r>
      <w:r w:rsidRPr="006108F3">
        <w:rPr>
          <w:rFonts w:ascii="Arabic Typesetting" w:hAnsi="Arabic Typesetting" w:cs="Arabic Typesetting"/>
          <w:sz w:val="36"/>
          <w:szCs w:val="36"/>
          <w:rtl/>
        </w:rPr>
        <w:t>تعزيز قدرتها على المنافسة بفعالية أكبر في السوق العالمية</w:t>
      </w:r>
      <w:r w:rsidRPr="006108F3">
        <w:rPr>
          <w:rFonts w:ascii="Arabic Typesetting" w:hAnsi="Arabic Typesetting" w:cs="Arabic Typesetting" w:hint="cs"/>
          <w:sz w:val="36"/>
          <w:szCs w:val="36"/>
          <w:rtl/>
        </w:rPr>
        <w:t>، إضافةً إلى</w:t>
      </w:r>
      <w:r w:rsidRPr="006108F3">
        <w:rPr>
          <w:rFonts w:ascii="Arabic Typesetting" w:hAnsi="Arabic Typesetting" w:cs="Arabic Typesetting"/>
          <w:sz w:val="36"/>
          <w:szCs w:val="36"/>
          <w:rtl/>
        </w:rPr>
        <w:t xml:space="preserve"> تمكين نيجيريا </w:t>
      </w:r>
      <w:r w:rsidRPr="006108F3">
        <w:rPr>
          <w:rFonts w:ascii="Arabic Typesetting" w:hAnsi="Arabic Typesetting" w:cs="Arabic Typesetting" w:hint="cs"/>
          <w:sz w:val="36"/>
          <w:szCs w:val="36"/>
          <w:rtl/>
        </w:rPr>
        <w:t>من الوفاء</w:t>
      </w:r>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ب</w:t>
      </w:r>
      <w:r w:rsidRPr="006108F3">
        <w:rPr>
          <w:rFonts w:ascii="Arabic Typesetting" w:hAnsi="Arabic Typesetting" w:cs="Arabic Typesetting"/>
          <w:sz w:val="36"/>
          <w:szCs w:val="36"/>
          <w:rtl/>
        </w:rPr>
        <w:t>التزاماتها بالكامل بموجب</w:t>
      </w:r>
      <w:r w:rsidRPr="006108F3">
        <w:rPr>
          <w:rFonts w:ascii="Arabic Typesetting" w:hAnsi="Arabic Typesetting" w:cs="Arabic Typesetting" w:hint="cs"/>
          <w:sz w:val="36"/>
          <w:szCs w:val="36"/>
          <w:rtl/>
        </w:rPr>
        <w:t xml:space="preserve"> شتى</w:t>
      </w:r>
      <w:r w:rsidRPr="006108F3">
        <w:rPr>
          <w:rFonts w:ascii="Arabic Typesetting" w:hAnsi="Arabic Typesetting" w:cs="Arabic Typesetting"/>
          <w:sz w:val="36"/>
          <w:szCs w:val="36"/>
          <w:rtl/>
        </w:rPr>
        <w:t xml:space="preserve"> صكوك الملكية الفكرية الدولية التي وق</w:t>
      </w: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عت</w:t>
      </w:r>
      <w:r w:rsidRPr="006108F3">
        <w:rPr>
          <w:rFonts w:ascii="Arabic Typesetting" w:hAnsi="Arabic Typesetting" w:cs="Arabic Typesetting" w:hint="cs"/>
          <w:sz w:val="36"/>
          <w:szCs w:val="36"/>
          <w:rtl/>
        </w:rPr>
        <w:t xml:space="preserve"> عليها </w:t>
      </w:r>
      <w:r w:rsidRPr="006108F3">
        <w:rPr>
          <w:rFonts w:ascii="Arabic Typesetting" w:hAnsi="Arabic Typesetting" w:cs="Arabic Typesetting"/>
          <w:sz w:val="36"/>
          <w:szCs w:val="36"/>
          <w:rtl/>
        </w:rPr>
        <w:t xml:space="preserve">أو صدقت عليها أو </w:t>
      </w:r>
      <w:r w:rsidRPr="006108F3">
        <w:rPr>
          <w:rFonts w:ascii="Arabic Typesetting" w:hAnsi="Arabic Typesetting" w:cs="Arabic Typesetting" w:hint="cs"/>
          <w:sz w:val="36"/>
          <w:szCs w:val="36"/>
          <w:rtl/>
        </w:rPr>
        <w:t>أبدت رغبتها في التصديق عليها</w:t>
      </w:r>
      <w:r w:rsidRPr="006108F3">
        <w:rPr>
          <w:rFonts w:ascii="Arabic Typesetting" w:hAnsi="Arabic Typesetting" w:cs="Arabic Typesetting"/>
          <w:sz w:val="36"/>
          <w:szCs w:val="36"/>
          <w:rtl/>
        </w:rPr>
        <w:t>.</w:t>
      </w:r>
    </w:p>
    <w:p w:rsidR="005E7DC5" w:rsidRPr="006108F3" w:rsidRDefault="005E7DC5" w:rsidP="00B82C5A">
      <w:pPr>
        <w:numPr>
          <w:ilvl w:val="0"/>
          <w:numId w:val="58"/>
        </w:numPr>
        <w:bidi/>
        <w:spacing w:after="240" w:line="360" w:lineRule="exact"/>
        <w:ind w:left="0" w:firstLine="0"/>
        <w:rPr>
          <w:rFonts w:ascii="Arabic Typesetting" w:hAnsi="Arabic Typesetting" w:cs="Arabic Typesetting"/>
          <w:sz w:val="36"/>
          <w:szCs w:val="36"/>
        </w:rPr>
      </w:pPr>
      <w:r w:rsidRPr="006108F3">
        <w:rPr>
          <w:rFonts w:ascii="Arabic Typesetting" w:hAnsi="Arabic Typesetting" w:cs="Arabic Typesetting" w:hint="cs"/>
          <w:sz w:val="36"/>
          <w:szCs w:val="36"/>
          <w:rtl/>
        </w:rPr>
        <w:t>و</w:t>
      </w:r>
      <w:r w:rsidRPr="006108F3">
        <w:rPr>
          <w:rFonts w:ascii="Arabic Typesetting" w:hAnsi="Arabic Typesetting" w:cs="Arabic Typesetting"/>
          <w:sz w:val="36"/>
          <w:szCs w:val="36"/>
          <w:rtl/>
        </w:rPr>
        <w:t>استرشد</w:t>
      </w:r>
      <w:r w:rsidRPr="006108F3">
        <w:rPr>
          <w:rFonts w:ascii="Arabic Typesetting" w:hAnsi="Arabic Typesetting" w:cs="Arabic Typesetting" w:hint="cs"/>
          <w:sz w:val="36"/>
          <w:szCs w:val="36"/>
          <w:rtl/>
        </w:rPr>
        <w:t>ت</w:t>
      </w:r>
      <w:r w:rsidRPr="006108F3">
        <w:rPr>
          <w:rFonts w:ascii="Arabic Typesetting" w:hAnsi="Arabic Typesetting" w:cs="Arabic Typesetting"/>
          <w:sz w:val="36"/>
          <w:szCs w:val="36"/>
          <w:rtl/>
        </w:rPr>
        <w:t xml:space="preserve"> نيجيريا</w:t>
      </w:r>
      <w:r w:rsidRPr="006108F3">
        <w:rPr>
          <w:rFonts w:ascii="Arabic Typesetting" w:hAnsi="Arabic Typesetting" w:cs="Arabic Typesetting" w:hint="cs"/>
          <w:sz w:val="36"/>
          <w:szCs w:val="36"/>
          <w:rtl/>
        </w:rPr>
        <w:t xml:space="preserve">، عند </w:t>
      </w:r>
      <w:r w:rsidRPr="006108F3">
        <w:rPr>
          <w:rFonts w:ascii="Arabic Typesetting" w:hAnsi="Arabic Typesetting" w:cs="Arabic Typesetting"/>
          <w:sz w:val="36"/>
          <w:szCs w:val="36"/>
          <w:rtl/>
        </w:rPr>
        <w:t>انضمام</w:t>
      </w:r>
      <w:r w:rsidRPr="006108F3">
        <w:rPr>
          <w:rFonts w:ascii="Arabic Typesetting" w:hAnsi="Arabic Typesetting" w:cs="Arabic Typesetting" w:hint="cs"/>
          <w:sz w:val="36"/>
          <w:szCs w:val="36"/>
          <w:rtl/>
        </w:rPr>
        <w:t>ها</w:t>
      </w:r>
      <w:r w:rsidRPr="006108F3">
        <w:rPr>
          <w:rFonts w:ascii="Arabic Typesetting" w:hAnsi="Arabic Typesetting" w:cs="Arabic Typesetting"/>
          <w:sz w:val="36"/>
          <w:szCs w:val="36"/>
          <w:rtl/>
        </w:rPr>
        <w:t xml:space="preserve"> إلى الصكوك الدولية ذات الصلة، </w:t>
      </w:r>
      <w:r w:rsidRPr="006108F3">
        <w:rPr>
          <w:rFonts w:ascii="Arabic Typesetting" w:hAnsi="Arabic Typesetting" w:cs="Arabic Typesetting" w:hint="cs"/>
          <w:sz w:val="36"/>
          <w:szCs w:val="36"/>
          <w:rtl/>
        </w:rPr>
        <w:t xml:space="preserve">بفحوى </w:t>
      </w:r>
      <w:r w:rsidRPr="006108F3">
        <w:rPr>
          <w:rFonts w:ascii="Arabic Typesetting" w:hAnsi="Arabic Typesetting" w:cs="Arabic Typesetting"/>
          <w:sz w:val="36"/>
          <w:szCs w:val="36"/>
          <w:rtl/>
        </w:rPr>
        <w:t xml:space="preserve">سياساتها الداخلية والخارجية </w:t>
      </w:r>
      <w:r w:rsidRPr="006108F3">
        <w:rPr>
          <w:rFonts w:ascii="Arabic Typesetting" w:hAnsi="Arabic Typesetting" w:cs="Arabic Typesetting" w:hint="cs"/>
          <w:sz w:val="36"/>
          <w:szCs w:val="36"/>
          <w:rtl/>
        </w:rPr>
        <w:t>داخل</w:t>
      </w:r>
      <w:r w:rsidRPr="006108F3">
        <w:rPr>
          <w:rFonts w:ascii="Arabic Typesetting" w:hAnsi="Arabic Typesetting" w:cs="Arabic Typesetting"/>
          <w:sz w:val="36"/>
          <w:szCs w:val="36"/>
          <w:rtl/>
        </w:rPr>
        <w:t xml:space="preserve"> إطار </w:t>
      </w:r>
      <w:r w:rsidRPr="006108F3">
        <w:rPr>
          <w:rFonts w:ascii="Arabic Typesetting" w:hAnsi="Arabic Typesetting" w:cs="Arabic Typesetting" w:hint="cs"/>
          <w:sz w:val="36"/>
          <w:szCs w:val="36"/>
          <w:rtl/>
        </w:rPr>
        <w:t>ال</w:t>
      </w:r>
      <w:r w:rsidRPr="006108F3">
        <w:rPr>
          <w:rFonts w:ascii="Arabic Typesetting" w:hAnsi="Arabic Typesetting" w:cs="Arabic Typesetting"/>
          <w:sz w:val="36"/>
          <w:szCs w:val="36"/>
          <w:rtl/>
        </w:rPr>
        <w:t>اهتمامات التنم</w:t>
      </w:r>
      <w:r w:rsidRPr="006108F3">
        <w:rPr>
          <w:rFonts w:ascii="Arabic Typesetting" w:hAnsi="Arabic Typesetting" w:cs="Arabic Typesetting" w:hint="cs"/>
          <w:sz w:val="36"/>
          <w:szCs w:val="36"/>
          <w:rtl/>
        </w:rPr>
        <w:t>و</w:t>
      </w:r>
      <w:r w:rsidRPr="006108F3">
        <w:rPr>
          <w:rFonts w:ascii="Arabic Typesetting" w:hAnsi="Arabic Typesetting" w:cs="Arabic Typesetting"/>
          <w:sz w:val="36"/>
          <w:szCs w:val="36"/>
          <w:rtl/>
        </w:rPr>
        <w:t xml:space="preserve">ية المشتركة. </w:t>
      </w:r>
      <w:r w:rsidRPr="006108F3">
        <w:rPr>
          <w:rFonts w:ascii="Arabic Typesetting" w:hAnsi="Arabic Typesetting" w:cs="Arabic Typesetting" w:hint="cs"/>
          <w:sz w:val="36"/>
          <w:szCs w:val="36"/>
          <w:rtl/>
        </w:rPr>
        <w:t>وكانت ل</w:t>
      </w:r>
      <w:r w:rsidRPr="006108F3">
        <w:rPr>
          <w:rFonts w:ascii="Arabic Typesetting" w:hAnsi="Arabic Typesetting" w:cs="Arabic Typesetting"/>
          <w:sz w:val="36"/>
          <w:szCs w:val="36"/>
          <w:rtl/>
        </w:rPr>
        <w:t xml:space="preserve">نيجيريا </w:t>
      </w:r>
      <w:r w:rsidRPr="006108F3">
        <w:rPr>
          <w:rFonts w:ascii="Arabic Typesetting" w:hAnsi="Arabic Typesetting" w:cs="Arabic Typesetting" w:hint="cs"/>
          <w:sz w:val="36"/>
          <w:szCs w:val="36"/>
          <w:rtl/>
        </w:rPr>
        <w:t xml:space="preserve">أيضاً علاقة طويلة من التعاون والمشاركة </w:t>
      </w:r>
      <w:r w:rsidRPr="006108F3">
        <w:rPr>
          <w:rFonts w:ascii="Arabic Typesetting" w:hAnsi="Arabic Typesetting" w:cs="Arabic Typesetting"/>
          <w:sz w:val="36"/>
          <w:szCs w:val="36"/>
          <w:rtl/>
        </w:rPr>
        <w:t xml:space="preserve">مع الويبو، بما في ذلك زيارات </w:t>
      </w:r>
      <w:r w:rsidRPr="006108F3">
        <w:rPr>
          <w:rFonts w:ascii="Arabic Typesetting" w:hAnsi="Arabic Typesetting" w:cs="Arabic Typesetting" w:hint="cs"/>
          <w:sz w:val="36"/>
          <w:szCs w:val="36"/>
          <w:rtl/>
        </w:rPr>
        <w:t xml:space="preserve">قام بها </w:t>
      </w:r>
      <w:r w:rsidRPr="006108F3">
        <w:rPr>
          <w:rFonts w:ascii="Arabic Typesetting" w:hAnsi="Arabic Typesetting" w:cs="Arabic Typesetting"/>
          <w:sz w:val="36"/>
          <w:szCs w:val="36"/>
          <w:rtl/>
        </w:rPr>
        <w:t xml:space="preserve">ثلاثة </w:t>
      </w:r>
      <w:r w:rsidRPr="006108F3">
        <w:rPr>
          <w:rFonts w:ascii="Arabic Typesetting" w:hAnsi="Arabic Typesetting" w:cs="Arabic Typesetting" w:hint="cs"/>
          <w:sz w:val="36"/>
          <w:szCs w:val="36"/>
          <w:rtl/>
        </w:rPr>
        <w:t xml:space="preserve">من المديرين </w:t>
      </w:r>
      <w:r w:rsidRPr="006108F3">
        <w:rPr>
          <w:rFonts w:ascii="Arabic Typesetting" w:hAnsi="Arabic Typesetting" w:cs="Arabic Typesetting"/>
          <w:sz w:val="36"/>
          <w:szCs w:val="36"/>
          <w:rtl/>
        </w:rPr>
        <w:t xml:space="preserve">العامين </w:t>
      </w:r>
      <w:r w:rsidRPr="006108F3">
        <w:rPr>
          <w:rFonts w:ascii="Arabic Typesetting" w:hAnsi="Arabic Typesetting" w:cs="Arabic Typesetting" w:hint="cs"/>
          <w:sz w:val="36"/>
          <w:szCs w:val="36"/>
          <w:rtl/>
        </w:rPr>
        <w:t>للويبو:</w:t>
      </w:r>
      <w:r w:rsidRPr="006108F3">
        <w:rPr>
          <w:rFonts w:ascii="Arabic Typesetting" w:hAnsi="Arabic Typesetting" w:cs="Arabic Typesetting"/>
          <w:sz w:val="36"/>
          <w:szCs w:val="36"/>
          <w:rtl/>
        </w:rPr>
        <w:t xml:space="preserve"> الس</w:t>
      </w:r>
      <w:r w:rsidRPr="006108F3">
        <w:rPr>
          <w:rFonts w:ascii="Arabic Typesetting" w:hAnsi="Arabic Typesetting" w:cs="Arabic Typesetting" w:hint="cs"/>
          <w:sz w:val="36"/>
          <w:szCs w:val="36"/>
          <w:rtl/>
        </w:rPr>
        <w:t xml:space="preserve">يد </w:t>
      </w:r>
      <w:r w:rsidRPr="006108F3">
        <w:rPr>
          <w:rFonts w:ascii="Arabic Typesetting" w:hAnsi="Arabic Typesetting" w:cs="Arabic Typesetting"/>
          <w:sz w:val="36"/>
          <w:szCs w:val="36"/>
          <w:rtl/>
        </w:rPr>
        <w:t xml:space="preserve">أرباد بوكش، </w:t>
      </w:r>
      <w:r w:rsidRPr="006108F3">
        <w:rPr>
          <w:rFonts w:ascii="Arabic Typesetting" w:hAnsi="Arabic Typesetting" w:cs="Arabic Typesetting" w:hint="cs"/>
          <w:sz w:val="36"/>
          <w:szCs w:val="36"/>
          <w:rtl/>
        </w:rPr>
        <w:t xml:space="preserve">والسيد </w:t>
      </w:r>
      <w:r w:rsidRPr="006108F3">
        <w:rPr>
          <w:rFonts w:ascii="Arabic Typesetting" w:hAnsi="Arabic Typesetting" w:cs="Arabic Typesetting"/>
          <w:sz w:val="36"/>
          <w:szCs w:val="36"/>
          <w:rtl/>
        </w:rPr>
        <w:t>كامل إدريس</w:t>
      </w: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 xml:space="preserve"> والسيد فرانسس غري. و</w:t>
      </w:r>
      <w:r w:rsidRPr="006108F3">
        <w:rPr>
          <w:rFonts w:ascii="Arabic Typesetting" w:hAnsi="Arabic Typesetting" w:cs="Arabic Typesetting" w:hint="cs"/>
          <w:sz w:val="36"/>
          <w:szCs w:val="36"/>
          <w:rtl/>
        </w:rPr>
        <w:t xml:space="preserve">حصلت </w:t>
      </w:r>
      <w:r w:rsidRPr="006108F3">
        <w:rPr>
          <w:rFonts w:ascii="Arabic Typesetting" w:hAnsi="Arabic Typesetting" w:cs="Arabic Typesetting"/>
          <w:sz w:val="36"/>
          <w:szCs w:val="36"/>
          <w:rtl/>
        </w:rPr>
        <w:t xml:space="preserve">نيجيريا على </w:t>
      </w:r>
      <w:r w:rsidRPr="006108F3">
        <w:rPr>
          <w:rFonts w:ascii="Arabic Typesetting" w:hAnsi="Arabic Typesetting" w:cs="Arabic Typesetting" w:hint="cs"/>
          <w:sz w:val="36"/>
          <w:szCs w:val="36"/>
          <w:rtl/>
        </w:rPr>
        <w:t xml:space="preserve">إحدى </w:t>
      </w:r>
      <w:r w:rsidRPr="006108F3">
        <w:rPr>
          <w:rFonts w:ascii="Arabic Typesetting" w:hAnsi="Arabic Typesetting" w:cs="Arabic Typesetting"/>
          <w:sz w:val="36"/>
          <w:szCs w:val="36"/>
          <w:rtl/>
        </w:rPr>
        <w:t>ميدالي</w:t>
      </w:r>
      <w:r w:rsidRPr="006108F3">
        <w:rPr>
          <w:rFonts w:ascii="Arabic Typesetting" w:hAnsi="Arabic Typesetting" w:cs="Arabic Typesetting" w:hint="cs"/>
          <w:sz w:val="36"/>
          <w:szCs w:val="36"/>
          <w:rtl/>
        </w:rPr>
        <w:t>ات</w:t>
      </w:r>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 xml:space="preserve">الويبو </w:t>
      </w:r>
      <w:r w:rsidRPr="006108F3">
        <w:rPr>
          <w:rFonts w:ascii="Arabic Typesetting" w:hAnsi="Arabic Typesetting" w:cs="Arabic Typesetting"/>
          <w:sz w:val="36"/>
          <w:szCs w:val="36"/>
          <w:rtl/>
        </w:rPr>
        <w:t>الذهبية في عام 1996، تقديرا</w:t>
      </w: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 xml:space="preserve">لإسهامها </w:t>
      </w:r>
      <w:r w:rsidRPr="006108F3">
        <w:rPr>
          <w:rFonts w:ascii="Arabic Typesetting" w:hAnsi="Arabic Typesetting" w:cs="Arabic Typesetting"/>
          <w:sz w:val="36"/>
          <w:szCs w:val="36"/>
          <w:rtl/>
        </w:rPr>
        <w:t>في قضايا الملكية الفكرية العالمية وسياسات</w:t>
      </w:r>
      <w:r w:rsidRPr="006108F3">
        <w:rPr>
          <w:rFonts w:ascii="Arabic Typesetting" w:hAnsi="Arabic Typesetting" w:cs="Arabic Typesetting" w:hint="cs"/>
          <w:sz w:val="36"/>
          <w:szCs w:val="36"/>
          <w:rtl/>
        </w:rPr>
        <w:t>ها وممارساتها المحلية الخاصة بحق المؤلف</w:t>
      </w:r>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و</w:t>
      </w:r>
      <w:r w:rsidRPr="006108F3">
        <w:rPr>
          <w:rFonts w:ascii="Arabic Typesetting" w:hAnsi="Arabic Typesetting" w:cs="Arabic Typesetting"/>
          <w:sz w:val="36"/>
          <w:szCs w:val="36"/>
          <w:rtl/>
        </w:rPr>
        <w:t>ترأس</w:t>
      </w:r>
      <w:r w:rsidRPr="006108F3">
        <w:rPr>
          <w:rFonts w:ascii="Arabic Typesetting" w:hAnsi="Arabic Typesetting" w:cs="Arabic Typesetting" w:hint="cs"/>
          <w:sz w:val="36"/>
          <w:szCs w:val="36"/>
          <w:rtl/>
        </w:rPr>
        <w:t>ت</w:t>
      </w:r>
      <w:r w:rsidRPr="006108F3">
        <w:rPr>
          <w:rFonts w:ascii="Arabic Typesetting" w:hAnsi="Arabic Typesetting" w:cs="Arabic Typesetting"/>
          <w:sz w:val="36"/>
          <w:szCs w:val="36"/>
          <w:rtl/>
        </w:rPr>
        <w:t xml:space="preserve"> نيجيريا</w:t>
      </w:r>
      <w:r w:rsidRPr="006108F3">
        <w:rPr>
          <w:rFonts w:ascii="Arabic Typesetting" w:hAnsi="Arabic Typesetting" w:cs="Arabic Typesetting" w:hint="cs"/>
          <w:sz w:val="36"/>
          <w:szCs w:val="36"/>
          <w:rtl/>
        </w:rPr>
        <w:t xml:space="preserve"> أيضاً</w:t>
      </w:r>
      <w:r w:rsidRPr="006108F3">
        <w:rPr>
          <w:rFonts w:ascii="Arabic Typesetting" w:hAnsi="Arabic Typesetting" w:cs="Arabic Typesetting"/>
          <w:sz w:val="36"/>
          <w:szCs w:val="36"/>
          <w:rtl/>
        </w:rPr>
        <w:t xml:space="preserve"> لجان </w:t>
      </w:r>
      <w:r w:rsidRPr="006108F3">
        <w:rPr>
          <w:rFonts w:ascii="Arabic Typesetting" w:hAnsi="Arabic Typesetting" w:cs="Arabic Typesetting" w:hint="cs"/>
          <w:sz w:val="36"/>
          <w:szCs w:val="36"/>
          <w:rtl/>
        </w:rPr>
        <w:t xml:space="preserve">الويبو وشاركت </w:t>
      </w:r>
      <w:r w:rsidRPr="006108F3">
        <w:rPr>
          <w:rFonts w:ascii="Arabic Typesetting" w:hAnsi="Arabic Typesetting" w:cs="Arabic Typesetting"/>
          <w:sz w:val="36"/>
          <w:szCs w:val="36"/>
          <w:rtl/>
        </w:rPr>
        <w:t>باستمرار في مفاوضات المنظمة</w:t>
      </w:r>
      <w:r w:rsidRPr="006108F3">
        <w:rPr>
          <w:rFonts w:ascii="Arabic Typesetting" w:hAnsi="Arabic Typesetting" w:cs="Arabic Typesetting" w:hint="cs"/>
          <w:sz w:val="36"/>
          <w:szCs w:val="36"/>
          <w:rtl/>
        </w:rPr>
        <w:t xml:space="preserve">، فشاركت </w:t>
      </w:r>
      <w:r w:rsidRPr="006108F3">
        <w:rPr>
          <w:rFonts w:ascii="Arabic Typesetting" w:hAnsi="Arabic Typesetting" w:cs="Arabic Typesetting"/>
          <w:sz w:val="36"/>
          <w:szCs w:val="36"/>
          <w:rtl/>
        </w:rPr>
        <w:t>في عدد من بعثات خبراء</w:t>
      </w:r>
      <w:r w:rsidRPr="006108F3">
        <w:rPr>
          <w:rFonts w:ascii="Arabic Typesetting" w:hAnsi="Arabic Typesetting" w:cs="Arabic Typesetting" w:hint="cs"/>
          <w:sz w:val="36"/>
          <w:szCs w:val="36"/>
          <w:rtl/>
        </w:rPr>
        <w:t xml:space="preserve"> الويبو</w:t>
      </w:r>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 xml:space="preserve">التي كانت تهدف إلى </w:t>
      </w:r>
      <w:r w:rsidRPr="006108F3">
        <w:rPr>
          <w:rFonts w:ascii="Arabic Typesetting" w:hAnsi="Arabic Typesetting" w:cs="Arabic Typesetting"/>
          <w:sz w:val="36"/>
          <w:szCs w:val="36"/>
          <w:rtl/>
        </w:rPr>
        <w:t xml:space="preserve">تعزيز نظام حق المؤلف في البلدان النامية الأخرى، لا سيما في </w:t>
      </w:r>
      <w:r w:rsidRPr="006108F3">
        <w:rPr>
          <w:rFonts w:ascii="Arabic Typesetting" w:hAnsi="Arabic Typesetting" w:cs="Arabic Typesetting" w:hint="cs"/>
          <w:sz w:val="36"/>
          <w:szCs w:val="36"/>
          <w:rtl/>
        </w:rPr>
        <w:t>ال</w:t>
      </w:r>
      <w:r w:rsidRPr="006108F3">
        <w:rPr>
          <w:rFonts w:ascii="Arabic Typesetting" w:hAnsi="Arabic Typesetting" w:cs="Arabic Typesetting"/>
          <w:sz w:val="36"/>
          <w:szCs w:val="36"/>
          <w:rtl/>
        </w:rPr>
        <w:t xml:space="preserve">منطقة </w:t>
      </w:r>
      <w:r w:rsidRPr="006108F3">
        <w:rPr>
          <w:rFonts w:ascii="Arabic Typesetting" w:hAnsi="Arabic Typesetting" w:cs="Arabic Typesetting" w:hint="cs"/>
          <w:sz w:val="36"/>
          <w:szCs w:val="36"/>
          <w:rtl/>
        </w:rPr>
        <w:t>الأ</w:t>
      </w:r>
      <w:r w:rsidRPr="006108F3">
        <w:rPr>
          <w:rFonts w:ascii="Arabic Typesetting" w:hAnsi="Arabic Typesetting" w:cs="Arabic Typesetting"/>
          <w:sz w:val="36"/>
          <w:szCs w:val="36"/>
          <w:rtl/>
        </w:rPr>
        <w:t>فريقية</w:t>
      </w:r>
      <w:r w:rsidRPr="006108F3">
        <w:rPr>
          <w:rFonts w:ascii="Arabic Typesetting" w:hAnsi="Arabic Typesetting" w:cs="Arabic Typesetting" w:hint="cs"/>
          <w:sz w:val="36"/>
          <w:szCs w:val="36"/>
          <w:rtl/>
        </w:rPr>
        <w:t xml:space="preserve"> دون الإقليمية،</w:t>
      </w:r>
      <w:r w:rsidRPr="006108F3">
        <w:rPr>
          <w:rFonts w:ascii="Arabic Typesetting" w:hAnsi="Arabic Typesetting" w:cs="Arabic Typesetting"/>
          <w:sz w:val="36"/>
          <w:szCs w:val="36"/>
          <w:rtl/>
        </w:rPr>
        <w:t xml:space="preserve"> واستضاف</w:t>
      </w:r>
      <w:r w:rsidRPr="006108F3">
        <w:rPr>
          <w:rFonts w:ascii="Arabic Typesetting" w:hAnsi="Arabic Typesetting" w:cs="Arabic Typesetting" w:hint="cs"/>
          <w:sz w:val="36"/>
          <w:szCs w:val="36"/>
          <w:rtl/>
        </w:rPr>
        <w:t>ت</w:t>
      </w:r>
      <w:r w:rsidRPr="006108F3">
        <w:rPr>
          <w:rFonts w:ascii="Arabic Typesetting" w:hAnsi="Arabic Typesetting" w:cs="Arabic Typesetting"/>
          <w:sz w:val="36"/>
          <w:szCs w:val="36"/>
          <w:rtl/>
        </w:rPr>
        <w:t xml:space="preserve"> أحداث</w:t>
      </w:r>
      <w:r w:rsidRPr="006108F3">
        <w:rPr>
          <w:rFonts w:ascii="Arabic Typesetting" w:hAnsi="Arabic Typesetting" w:cs="Arabic Typesetting" w:hint="cs"/>
          <w:sz w:val="36"/>
          <w:szCs w:val="36"/>
          <w:rtl/>
        </w:rPr>
        <w:t>اً</w:t>
      </w:r>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م</w:t>
      </w:r>
      <w:r w:rsidRPr="006108F3">
        <w:rPr>
          <w:rFonts w:ascii="Arabic Typesetting" w:hAnsi="Arabic Typesetting" w:cs="Arabic Typesetting"/>
          <w:sz w:val="36"/>
          <w:szCs w:val="36"/>
          <w:rtl/>
        </w:rPr>
        <w:t>همة على المستوى الوطني والإقليمي والدولي</w:t>
      </w:r>
      <w:r w:rsidRPr="006108F3">
        <w:rPr>
          <w:rFonts w:ascii="Arabic Typesetting" w:hAnsi="Arabic Typesetting" w:cs="Arabic Typesetting" w:hint="cs"/>
          <w:sz w:val="36"/>
          <w:szCs w:val="36"/>
          <w:rtl/>
        </w:rPr>
        <w:t xml:space="preserve"> أو </w:t>
      </w:r>
      <w:r w:rsidRPr="006108F3">
        <w:rPr>
          <w:rFonts w:ascii="Arabic Typesetting" w:hAnsi="Arabic Typesetting" w:cs="Arabic Typesetting"/>
          <w:sz w:val="36"/>
          <w:szCs w:val="36"/>
          <w:rtl/>
        </w:rPr>
        <w:t xml:space="preserve">تعاونت مع </w:t>
      </w:r>
      <w:r w:rsidRPr="006108F3">
        <w:rPr>
          <w:rFonts w:ascii="Arabic Typesetting" w:hAnsi="Arabic Typesetting" w:cs="Arabic Typesetting" w:hint="cs"/>
          <w:sz w:val="36"/>
          <w:szCs w:val="36"/>
          <w:rtl/>
        </w:rPr>
        <w:t xml:space="preserve">الويبو في استضافتها، وفيما يلي </w:t>
      </w:r>
      <w:r w:rsidRPr="006108F3">
        <w:rPr>
          <w:rFonts w:ascii="Arabic Typesetting" w:hAnsi="Arabic Typesetting" w:cs="Arabic Typesetting"/>
          <w:sz w:val="36"/>
          <w:szCs w:val="36"/>
          <w:rtl/>
        </w:rPr>
        <w:t>قليل من</w:t>
      </w:r>
      <w:r w:rsidRPr="006108F3">
        <w:rPr>
          <w:rFonts w:ascii="Arabic Typesetting" w:hAnsi="Arabic Typesetting" w:cs="Arabic Typesetting" w:hint="cs"/>
          <w:sz w:val="36"/>
          <w:szCs w:val="36"/>
          <w:rtl/>
        </w:rPr>
        <w:t>ها</w:t>
      </w:r>
      <w:r w:rsidRPr="006108F3">
        <w:rPr>
          <w:rFonts w:ascii="Arabic Typesetting" w:hAnsi="Arabic Typesetting" w:cs="Arabic Typesetting"/>
          <w:sz w:val="36"/>
          <w:szCs w:val="36"/>
          <w:rtl/>
        </w:rPr>
        <w:t>:</w:t>
      </w:r>
    </w:p>
    <w:p w:rsidR="005E7DC5" w:rsidRPr="006108F3" w:rsidRDefault="005E7DC5" w:rsidP="00B82C5A">
      <w:pPr>
        <w:bidi/>
        <w:spacing w:after="240" w:line="360" w:lineRule="exact"/>
        <w:ind w:left="1134" w:hanging="567"/>
        <w:rPr>
          <w:rFonts w:ascii="Arabic Typesetting" w:hAnsi="Arabic Typesetting" w:cs="Arabic Typesetting"/>
          <w:sz w:val="36"/>
          <w:szCs w:val="36"/>
          <w:rtl/>
        </w:rPr>
      </w:pPr>
      <w:r w:rsidRPr="006108F3">
        <w:rPr>
          <w:rFonts w:ascii="Arabic Typesetting" w:hAnsi="Arabic Typesetting" w:cs="Arabic Typesetting" w:hint="cs"/>
          <w:sz w:val="36"/>
          <w:szCs w:val="36"/>
          <w:rtl/>
        </w:rPr>
        <w:t>"1"</w:t>
      </w:r>
      <w:r w:rsidRPr="006108F3">
        <w:rPr>
          <w:rFonts w:ascii="Arabic Typesetting" w:hAnsi="Arabic Typesetting" w:cs="Arabic Typesetting"/>
          <w:sz w:val="36"/>
          <w:szCs w:val="36"/>
          <w:rtl/>
        </w:rPr>
        <w:tab/>
      </w:r>
      <w:r w:rsidRPr="006108F3">
        <w:rPr>
          <w:rFonts w:ascii="Arabic Typesetting" w:hAnsi="Arabic Typesetting" w:cs="Arabic Typesetting" w:hint="cs"/>
          <w:sz w:val="36"/>
          <w:szCs w:val="36"/>
          <w:rtl/>
        </w:rPr>
        <w:t xml:space="preserve">حلقة </w:t>
      </w:r>
      <w:r w:rsidRPr="006108F3">
        <w:rPr>
          <w:rFonts w:ascii="Arabic Typesetting" w:hAnsi="Arabic Typesetting" w:cs="Arabic Typesetting"/>
          <w:sz w:val="36"/>
          <w:szCs w:val="36"/>
          <w:rtl/>
        </w:rPr>
        <w:t xml:space="preserve">عمل إقليمية أفريقية </w:t>
      </w:r>
      <w:r w:rsidRPr="006108F3">
        <w:rPr>
          <w:rFonts w:ascii="Arabic Typesetting" w:hAnsi="Arabic Typesetting" w:cs="Arabic Typesetting" w:hint="cs"/>
          <w:sz w:val="36"/>
          <w:szCs w:val="36"/>
          <w:rtl/>
        </w:rPr>
        <w:t xml:space="preserve">بشأن الاستنساخ </w:t>
      </w:r>
      <w:r w:rsidRPr="006108F3">
        <w:rPr>
          <w:rFonts w:ascii="Arabic Typesetting" w:hAnsi="Arabic Typesetting" w:cs="Arabic Typesetting"/>
          <w:sz w:val="36"/>
          <w:szCs w:val="36"/>
          <w:rtl/>
        </w:rPr>
        <w:t>ن</w:t>
      </w: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ظ</w:t>
      </w: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 xml:space="preserve">مت </w:t>
      </w:r>
      <w:r w:rsidRPr="006108F3">
        <w:rPr>
          <w:rFonts w:ascii="Arabic Typesetting" w:hAnsi="Arabic Typesetting" w:cs="Arabic Typesetting" w:hint="cs"/>
          <w:sz w:val="36"/>
          <w:szCs w:val="36"/>
          <w:rtl/>
        </w:rPr>
        <w:t>بالاشتراك بين الويبو و</w:t>
      </w:r>
      <w:r w:rsidRPr="006108F3">
        <w:rPr>
          <w:rFonts w:ascii="Arabic Typesetting" w:hAnsi="Arabic Typesetting" w:cs="Arabic Typesetting"/>
          <w:sz w:val="36"/>
          <w:szCs w:val="36"/>
          <w:rtl/>
        </w:rPr>
        <w:t>الاتحاد الدولي لمنظمات حقوق الاستنساخ (</w:t>
      </w:r>
      <w:r w:rsidRPr="006108F3">
        <w:rPr>
          <w:rFonts w:ascii="Arabic Typesetting" w:hAnsi="Arabic Typesetting" w:cs="Arabic Typesetting"/>
          <w:sz w:val="36"/>
          <w:szCs w:val="36"/>
        </w:rPr>
        <w:t>IFRRO</w:t>
      </w:r>
      <w:r w:rsidRPr="006108F3">
        <w:rPr>
          <w:rFonts w:ascii="Arabic Typesetting" w:hAnsi="Arabic Typesetting" w:cs="Arabic Typesetting"/>
          <w:sz w:val="36"/>
          <w:szCs w:val="36"/>
          <w:rtl/>
        </w:rPr>
        <w:t>) والحكومة النيجيرية (</w:t>
      </w:r>
      <w:r w:rsidRPr="006108F3">
        <w:rPr>
          <w:rFonts w:ascii="Arabic Typesetting" w:hAnsi="Arabic Typesetting" w:cs="Arabic Typesetting" w:hint="cs"/>
          <w:sz w:val="36"/>
          <w:szCs w:val="36"/>
          <w:rtl/>
        </w:rPr>
        <w:t>إ</w:t>
      </w:r>
      <w:r w:rsidRPr="006108F3">
        <w:rPr>
          <w:rFonts w:ascii="Arabic Typesetting" w:hAnsi="Arabic Typesetting" w:cs="Arabic Typesetting"/>
          <w:sz w:val="36"/>
          <w:szCs w:val="36"/>
          <w:rtl/>
        </w:rPr>
        <w:t>ب</w:t>
      </w:r>
      <w:r w:rsidRPr="006108F3">
        <w:rPr>
          <w:rFonts w:ascii="Arabic Typesetting" w:hAnsi="Arabic Typesetting" w:cs="Arabic Typesetting" w:hint="cs"/>
          <w:sz w:val="36"/>
          <w:szCs w:val="36"/>
          <w:rtl/>
        </w:rPr>
        <w:t>ا</w:t>
      </w:r>
      <w:r w:rsidRPr="006108F3">
        <w:rPr>
          <w:rFonts w:ascii="Arabic Typesetting" w:hAnsi="Arabic Typesetting" w:cs="Arabic Typesetting"/>
          <w:sz w:val="36"/>
          <w:szCs w:val="36"/>
          <w:rtl/>
        </w:rPr>
        <w:t>دان، 1995)</w:t>
      </w:r>
      <w:r w:rsidRPr="006108F3">
        <w:rPr>
          <w:rFonts w:ascii="Arabic Typesetting" w:hAnsi="Arabic Typesetting" w:cs="Arabic Typesetting" w:hint="cs"/>
          <w:sz w:val="36"/>
          <w:szCs w:val="36"/>
          <w:rtl/>
        </w:rPr>
        <w:t>،</w:t>
      </w:r>
    </w:p>
    <w:p w:rsidR="005E7DC5" w:rsidRPr="006108F3" w:rsidRDefault="005E7DC5" w:rsidP="00B82C5A">
      <w:pPr>
        <w:bidi/>
        <w:spacing w:after="240" w:line="360" w:lineRule="exact"/>
        <w:ind w:left="1134" w:hanging="567"/>
        <w:rPr>
          <w:rFonts w:ascii="Arabic Typesetting" w:hAnsi="Arabic Typesetting" w:cs="Arabic Typesetting"/>
          <w:sz w:val="36"/>
          <w:szCs w:val="36"/>
          <w:rtl/>
        </w:rPr>
      </w:pPr>
      <w:r w:rsidRPr="006108F3">
        <w:rPr>
          <w:rFonts w:ascii="Arabic Typesetting" w:hAnsi="Arabic Typesetting" w:cs="Arabic Typesetting" w:hint="cs"/>
          <w:sz w:val="36"/>
          <w:szCs w:val="36"/>
          <w:rtl/>
        </w:rPr>
        <w:t>"2"</w:t>
      </w:r>
      <w:r w:rsidRPr="006108F3">
        <w:rPr>
          <w:rFonts w:ascii="Arabic Typesetting" w:hAnsi="Arabic Typesetting" w:cs="Arabic Typesetting"/>
          <w:sz w:val="36"/>
          <w:szCs w:val="36"/>
          <w:rtl/>
        </w:rPr>
        <w:tab/>
      </w:r>
      <w:r w:rsidRPr="006108F3">
        <w:rPr>
          <w:rFonts w:ascii="Arabic Typesetting" w:hAnsi="Arabic Typesetting" w:cs="Arabic Typesetting" w:hint="cs"/>
          <w:sz w:val="36"/>
          <w:szCs w:val="36"/>
          <w:rtl/>
        </w:rPr>
        <w:t xml:space="preserve">وحلقة </w:t>
      </w:r>
      <w:r w:rsidRPr="006108F3">
        <w:rPr>
          <w:rFonts w:ascii="Arabic Typesetting" w:hAnsi="Arabic Typesetting" w:cs="Arabic Typesetting"/>
          <w:sz w:val="36"/>
          <w:szCs w:val="36"/>
          <w:rtl/>
        </w:rPr>
        <w:t xml:space="preserve">عمل </w:t>
      </w:r>
      <w:r w:rsidRPr="006108F3">
        <w:rPr>
          <w:rFonts w:ascii="Arabic Typesetting" w:hAnsi="Arabic Typesetting" w:cs="Arabic Typesetting" w:hint="cs"/>
          <w:sz w:val="36"/>
          <w:szCs w:val="36"/>
          <w:rtl/>
        </w:rPr>
        <w:t xml:space="preserve">الويبو بشأن تدريس </w:t>
      </w:r>
      <w:r w:rsidRPr="006108F3">
        <w:rPr>
          <w:rFonts w:ascii="Arabic Typesetting" w:hAnsi="Arabic Typesetting" w:cs="Arabic Typesetting"/>
          <w:sz w:val="36"/>
          <w:szCs w:val="36"/>
          <w:rtl/>
        </w:rPr>
        <w:t>الملكية الفكرية في أفريقيا (سبتمبر 1999)</w:t>
      </w:r>
      <w:r w:rsidRPr="006108F3">
        <w:rPr>
          <w:rFonts w:ascii="Arabic Typesetting" w:hAnsi="Arabic Typesetting" w:cs="Arabic Typesetting" w:hint="cs"/>
          <w:sz w:val="36"/>
          <w:szCs w:val="36"/>
          <w:rtl/>
        </w:rPr>
        <w:t>،</w:t>
      </w:r>
    </w:p>
    <w:p w:rsidR="005E7DC5" w:rsidRPr="006108F3" w:rsidRDefault="005E7DC5" w:rsidP="00B82C5A">
      <w:pPr>
        <w:bidi/>
        <w:spacing w:after="240" w:line="360" w:lineRule="exact"/>
        <w:ind w:left="1134" w:hanging="567"/>
        <w:rPr>
          <w:rFonts w:ascii="Arabic Typesetting" w:hAnsi="Arabic Typesetting" w:cs="Arabic Typesetting"/>
          <w:sz w:val="36"/>
          <w:szCs w:val="36"/>
          <w:rtl/>
        </w:rPr>
      </w:pPr>
      <w:r w:rsidRPr="006108F3">
        <w:rPr>
          <w:rFonts w:ascii="Arabic Typesetting" w:hAnsi="Arabic Typesetting" w:cs="Arabic Typesetting" w:hint="cs"/>
          <w:sz w:val="36"/>
          <w:szCs w:val="36"/>
          <w:rtl/>
        </w:rPr>
        <w:lastRenderedPageBreak/>
        <w:t>"3"</w:t>
      </w:r>
      <w:r w:rsidRPr="006108F3">
        <w:rPr>
          <w:rFonts w:ascii="Arabic Typesetting" w:hAnsi="Arabic Typesetting" w:cs="Arabic Typesetting"/>
          <w:sz w:val="36"/>
          <w:szCs w:val="36"/>
          <w:rtl/>
        </w:rPr>
        <w:tab/>
        <w:t>و</w:t>
      </w:r>
      <w:r w:rsidRPr="006108F3">
        <w:rPr>
          <w:rFonts w:ascii="Arabic Typesetting" w:hAnsi="Arabic Typesetting" w:cs="Arabic Typesetting" w:hint="cs"/>
          <w:sz w:val="36"/>
          <w:szCs w:val="36"/>
          <w:rtl/>
        </w:rPr>
        <w:t xml:space="preserve">حلقة </w:t>
      </w:r>
      <w:r w:rsidRPr="006108F3">
        <w:rPr>
          <w:rFonts w:ascii="Arabic Typesetting" w:hAnsi="Arabic Typesetting" w:cs="Arabic Typesetting"/>
          <w:sz w:val="36"/>
          <w:szCs w:val="36"/>
          <w:rtl/>
        </w:rPr>
        <w:t xml:space="preserve">عمل الملكية الفكرية للنساء صاحبات </w:t>
      </w:r>
      <w:r w:rsidRPr="006108F3">
        <w:rPr>
          <w:rFonts w:ascii="Arabic Typesetting" w:hAnsi="Arabic Typesetting" w:cs="Arabic Typesetting" w:hint="cs"/>
          <w:sz w:val="36"/>
          <w:szCs w:val="36"/>
          <w:rtl/>
        </w:rPr>
        <w:t>الأعمال</w:t>
      </w:r>
      <w:r w:rsidRPr="006108F3">
        <w:rPr>
          <w:rFonts w:ascii="Arabic Typesetting" w:hAnsi="Arabic Typesetting" w:cs="Arabic Typesetting"/>
          <w:sz w:val="36"/>
          <w:szCs w:val="36"/>
          <w:rtl/>
        </w:rPr>
        <w:t xml:space="preserve"> في أفريقيا (أبوجا، أغسطس 2000)</w:t>
      </w:r>
      <w:r w:rsidRPr="006108F3">
        <w:rPr>
          <w:rFonts w:ascii="Arabic Typesetting" w:hAnsi="Arabic Typesetting" w:cs="Arabic Typesetting" w:hint="cs"/>
          <w:sz w:val="36"/>
          <w:szCs w:val="36"/>
          <w:rtl/>
        </w:rPr>
        <w:t>،</w:t>
      </w:r>
    </w:p>
    <w:p w:rsidR="005E7DC5" w:rsidRPr="006108F3" w:rsidRDefault="005E7DC5" w:rsidP="00B82C5A">
      <w:pPr>
        <w:bidi/>
        <w:spacing w:after="240" w:line="360" w:lineRule="exact"/>
        <w:ind w:left="1134" w:hanging="567"/>
        <w:rPr>
          <w:rFonts w:ascii="Arabic Typesetting" w:hAnsi="Arabic Typesetting" w:cs="Arabic Typesetting"/>
          <w:sz w:val="36"/>
          <w:szCs w:val="36"/>
          <w:rtl/>
        </w:rPr>
      </w:pPr>
      <w:r w:rsidRPr="006108F3">
        <w:rPr>
          <w:rFonts w:ascii="Arabic Typesetting" w:hAnsi="Arabic Typesetting" w:cs="Arabic Typesetting" w:hint="cs"/>
          <w:sz w:val="36"/>
          <w:szCs w:val="36"/>
          <w:rtl/>
        </w:rPr>
        <w:t>"4"</w:t>
      </w:r>
      <w:r w:rsidRPr="006108F3">
        <w:rPr>
          <w:rFonts w:ascii="Arabic Typesetting" w:hAnsi="Arabic Typesetting" w:cs="Arabic Typesetting"/>
          <w:sz w:val="36"/>
          <w:szCs w:val="36"/>
          <w:rtl/>
        </w:rPr>
        <w:tab/>
      </w:r>
      <w:r w:rsidRPr="006108F3">
        <w:rPr>
          <w:rFonts w:ascii="Arabic Typesetting" w:hAnsi="Arabic Typesetting" w:cs="Arabic Typesetting" w:hint="cs"/>
          <w:sz w:val="36"/>
          <w:szCs w:val="36"/>
          <w:rtl/>
        </w:rPr>
        <w:t xml:space="preserve">واجتماع استشاري </w:t>
      </w:r>
      <w:r w:rsidRPr="006108F3">
        <w:rPr>
          <w:rFonts w:ascii="Arabic Typesetting" w:hAnsi="Arabic Typesetting" w:cs="Arabic Typesetting"/>
          <w:sz w:val="36"/>
          <w:szCs w:val="36"/>
          <w:rtl/>
        </w:rPr>
        <w:t xml:space="preserve">إقليمي أفريقي بشأن حماية هيئات </w:t>
      </w:r>
      <w:r w:rsidRPr="006108F3">
        <w:rPr>
          <w:rFonts w:ascii="Arabic Typesetting" w:hAnsi="Arabic Typesetting" w:cs="Arabic Typesetting" w:hint="cs"/>
          <w:sz w:val="36"/>
          <w:szCs w:val="36"/>
          <w:rtl/>
        </w:rPr>
        <w:t>الإذاعة</w:t>
      </w:r>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 xml:space="preserve">وأوجه </w:t>
      </w:r>
      <w:r w:rsidRPr="006108F3">
        <w:rPr>
          <w:rFonts w:ascii="Arabic Typesetting" w:hAnsi="Arabic Typesetting" w:cs="Arabic Typesetting"/>
          <w:sz w:val="36"/>
          <w:szCs w:val="36"/>
          <w:rtl/>
        </w:rPr>
        <w:t>الأداء السمعي البصري (أبوجا، أكتوبر</w:t>
      </w:r>
      <w:r w:rsidRPr="006108F3">
        <w:rPr>
          <w:rFonts w:ascii="Arabic Typesetting" w:hAnsi="Arabic Typesetting" w:cs="Arabic Typesetting" w:hint="cs"/>
          <w:sz w:val="36"/>
          <w:szCs w:val="36"/>
          <w:rtl/>
        </w:rPr>
        <w:t> </w:t>
      </w:r>
      <w:r w:rsidRPr="006108F3">
        <w:rPr>
          <w:rFonts w:ascii="Arabic Typesetting" w:hAnsi="Arabic Typesetting" w:cs="Arabic Typesetting"/>
          <w:sz w:val="36"/>
          <w:szCs w:val="36"/>
          <w:rtl/>
        </w:rPr>
        <w:t>2010).</w:t>
      </w:r>
    </w:p>
    <w:p w:rsidR="005E7DC5" w:rsidRPr="006108F3" w:rsidRDefault="005E7DC5" w:rsidP="00B82C5A">
      <w:pPr>
        <w:numPr>
          <w:ilvl w:val="0"/>
          <w:numId w:val="58"/>
        </w:numPr>
        <w:bidi/>
        <w:spacing w:after="240" w:line="360" w:lineRule="exact"/>
        <w:ind w:left="0" w:firstLine="0"/>
        <w:rPr>
          <w:rFonts w:ascii="Arabic Typesetting" w:hAnsi="Arabic Typesetting" w:cs="Arabic Typesetting"/>
          <w:sz w:val="36"/>
          <w:szCs w:val="36"/>
        </w:rPr>
      </w:pPr>
      <w:r w:rsidRPr="006108F3">
        <w:rPr>
          <w:rFonts w:ascii="Arabic Typesetting" w:hAnsi="Arabic Typesetting" w:cs="Arabic Typesetting" w:hint="cs"/>
          <w:sz w:val="36"/>
          <w:szCs w:val="36"/>
          <w:rtl/>
        </w:rPr>
        <w:t>و</w:t>
      </w:r>
      <w:r w:rsidRPr="006108F3">
        <w:rPr>
          <w:rFonts w:ascii="Arabic Typesetting" w:hAnsi="Arabic Typesetting" w:cs="Arabic Typesetting"/>
          <w:sz w:val="36"/>
          <w:szCs w:val="36"/>
          <w:rtl/>
        </w:rPr>
        <w:t>نيجيريا دول</w:t>
      </w:r>
      <w:r w:rsidRPr="006108F3">
        <w:rPr>
          <w:rFonts w:ascii="Arabic Typesetting" w:hAnsi="Arabic Typesetting" w:cs="Arabic Typesetting" w:hint="cs"/>
          <w:sz w:val="36"/>
          <w:szCs w:val="36"/>
          <w:rtl/>
        </w:rPr>
        <w:t>ةٌ</w:t>
      </w:r>
      <w:r w:rsidRPr="006108F3">
        <w:rPr>
          <w:rFonts w:ascii="Arabic Typesetting" w:hAnsi="Arabic Typesetting" w:cs="Arabic Typesetting"/>
          <w:sz w:val="36"/>
          <w:szCs w:val="36"/>
          <w:rtl/>
        </w:rPr>
        <w:t xml:space="preserve"> عض</w:t>
      </w:r>
      <w:r w:rsidRPr="006108F3">
        <w:rPr>
          <w:rFonts w:ascii="Arabic Typesetting" w:hAnsi="Arabic Typesetting" w:cs="Arabic Typesetting" w:hint="cs"/>
          <w:sz w:val="36"/>
          <w:szCs w:val="36"/>
          <w:rtl/>
        </w:rPr>
        <w:t>و</w:t>
      </w:r>
      <w:r w:rsidRPr="006108F3">
        <w:rPr>
          <w:rFonts w:ascii="Arabic Typesetting" w:hAnsi="Arabic Typesetting" w:cs="Arabic Typesetting"/>
          <w:sz w:val="36"/>
          <w:szCs w:val="36"/>
          <w:rtl/>
        </w:rPr>
        <w:t xml:space="preserve"> في الويبو وطرف</w:t>
      </w: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 xml:space="preserve"> في اتفاقية برن لحماية المصنفات الأدبية والفنية، و</w:t>
      </w:r>
      <w:r w:rsidRPr="006108F3">
        <w:rPr>
          <w:rFonts w:ascii="Arabic Typesetting" w:hAnsi="Arabic Typesetting" w:cs="Arabic Typesetting" w:hint="cs"/>
          <w:sz w:val="36"/>
          <w:szCs w:val="36"/>
          <w:rtl/>
        </w:rPr>
        <w:t>ال</w:t>
      </w:r>
      <w:r w:rsidRPr="006108F3">
        <w:rPr>
          <w:rFonts w:ascii="Arabic Typesetting" w:hAnsi="Arabic Typesetting" w:cs="Arabic Typesetting"/>
          <w:sz w:val="36"/>
          <w:szCs w:val="36"/>
          <w:rtl/>
        </w:rPr>
        <w:t xml:space="preserve">اتفاقية العالمية لحقوق المؤلف (اليونسكو)، واتفاقية روما لحماية فناني الأداء ومنتجي التسجيلات الصوتية وهيئات الإذاعة، واتفاق تريبس </w:t>
      </w:r>
      <w:r w:rsidRPr="006108F3">
        <w:rPr>
          <w:rFonts w:ascii="Arabic Typesetting" w:hAnsi="Arabic Typesetting" w:cs="Arabic Typesetting" w:hint="cs"/>
          <w:sz w:val="36"/>
          <w:szCs w:val="36"/>
          <w:rtl/>
        </w:rPr>
        <w:t>الخاص ب</w:t>
      </w:r>
      <w:r w:rsidRPr="006108F3">
        <w:rPr>
          <w:rFonts w:ascii="Arabic Typesetting" w:hAnsi="Arabic Typesetting" w:cs="Arabic Typesetting"/>
          <w:sz w:val="36"/>
          <w:szCs w:val="36"/>
          <w:rtl/>
        </w:rPr>
        <w:t>منظمة التجارة العالمية. و</w:t>
      </w:r>
      <w:r w:rsidRPr="006108F3">
        <w:rPr>
          <w:rFonts w:ascii="Arabic Typesetting" w:hAnsi="Arabic Typesetting" w:cs="Arabic Typesetting" w:hint="cs"/>
          <w:sz w:val="36"/>
          <w:szCs w:val="36"/>
          <w:rtl/>
        </w:rPr>
        <w:t>قد و</w:t>
      </w:r>
      <w:r w:rsidRPr="006108F3">
        <w:rPr>
          <w:rFonts w:ascii="Arabic Typesetting" w:hAnsi="Arabic Typesetting" w:cs="Arabic Typesetting"/>
          <w:sz w:val="36"/>
          <w:szCs w:val="36"/>
          <w:rtl/>
        </w:rPr>
        <w:t>ق</w:t>
      </w: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 xml:space="preserve">عت نيجيريا </w:t>
      </w:r>
      <w:r w:rsidRPr="006108F3">
        <w:rPr>
          <w:rFonts w:ascii="Arabic Typesetting" w:hAnsi="Arabic Typesetting" w:cs="Arabic Typesetting" w:hint="cs"/>
          <w:sz w:val="36"/>
          <w:szCs w:val="36"/>
          <w:rtl/>
        </w:rPr>
        <w:t xml:space="preserve">على </w:t>
      </w:r>
      <w:r w:rsidRPr="006108F3">
        <w:rPr>
          <w:rFonts w:ascii="Arabic Typesetting" w:hAnsi="Arabic Typesetting" w:cs="Arabic Typesetting"/>
          <w:sz w:val="36"/>
          <w:szCs w:val="36"/>
          <w:rtl/>
        </w:rPr>
        <w:t xml:space="preserve">جميع </w:t>
      </w:r>
      <w:r w:rsidRPr="006108F3">
        <w:rPr>
          <w:rFonts w:ascii="Arabic Typesetting" w:hAnsi="Arabic Typesetting" w:cs="Arabic Typesetting" w:hint="cs"/>
          <w:sz w:val="36"/>
          <w:szCs w:val="36"/>
          <w:rtl/>
        </w:rPr>
        <w:t xml:space="preserve">معاهدات حق المؤلف التي </w:t>
      </w:r>
      <w:r w:rsidRPr="006108F3">
        <w:rPr>
          <w:rFonts w:ascii="Arabic Typesetting" w:hAnsi="Arabic Typesetting" w:cs="Arabic Typesetting"/>
          <w:sz w:val="36"/>
          <w:szCs w:val="36"/>
          <w:rtl/>
        </w:rPr>
        <w:t xml:space="preserve">تديرها الويبو (معاهدة الويبو بشأن حق المؤلف، </w:t>
      </w:r>
      <w:r w:rsidRPr="006108F3">
        <w:rPr>
          <w:rFonts w:ascii="Arabic Typesetting" w:hAnsi="Arabic Typesetting" w:cs="Arabic Typesetting" w:hint="cs"/>
          <w:sz w:val="36"/>
          <w:szCs w:val="36"/>
          <w:rtl/>
        </w:rPr>
        <w:t xml:space="preserve">ومعاهدة </w:t>
      </w:r>
      <w:r w:rsidRPr="006108F3">
        <w:rPr>
          <w:rFonts w:ascii="Arabic Typesetting" w:hAnsi="Arabic Typesetting" w:cs="Arabic Typesetting"/>
          <w:sz w:val="36"/>
          <w:szCs w:val="36"/>
          <w:rtl/>
        </w:rPr>
        <w:t xml:space="preserve">الويبو بشأن الأداء والتسجيل الصوتي، </w:t>
      </w:r>
      <w:r w:rsidRPr="006108F3">
        <w:rPr>
          <w:rFonts w:ascii="Arabic Typesetting" w:hAnsi="Arabic Typesetting" w:cs="Arabic Typesetting" w:hint="cs"/>
          <w:sz w:val="36"/>
          <w:szCs w:val="36"/>
          <w:rtl/>
        </w:rPr>
        <w:t>و</w:t>
      </w:r>
      <w:r w:rsidRPr="006108F3">
        <w:rPr>
          <w:rFonts w:ascii="Arabic Typesetting" w:hAnsi="Arabic Typesetting" w:cs="Arabic Typesetting"/>
          <w:sz w:val="36"/>
          <w:szCs w:val="36"/>
          <w:rtl/>
        </w:rPr>
        <w:t>معاهدة ب</w:t>
      </w:r>
      <w:r w:rsidRPr="006108F3">
        <w:rPr>
          <w:rFonts w:ascii="Arabic Typesetting" w:hAnsi="Arabic Typesetting" w:cs="Arabic Typesetting" w:hint="cs"/>
          <w:sz w:val="36"/>
          <w:szCs w:val="36"/>
          <w:rtl/>
        </w:rPr>
        <w:t>يج</w:t>
      </w:r>
      <w:r w:rsidRPr="006108F3">
        <w:rPr>
          <w:rFonts w:ascii="Arabic Typesetting" w:hAnsi="Arabic Typesetting" w:cs="Arabic Typesetting"/>
          <w:sz w:val="36"/>
          <w:szCs w:val="36"/>
          <w:rtl/>
        </w:rPr>
        <w:t xml:space="preserve">ين </w:t>
      </w:r>
      <w:r w:rsidRPr="006108F3">
        <w:rPr>
          <w:rFonts w:ascii="Arabic Typesetting" w:hAnsi="Arabic Typesetting" w:cs="Arabic Typesetting" w:hint="cs"/>
          <w:sz w:val="36"/>
          <w:szCs w:val="36"/>
          <w:rtl/>
        </w:rPr>
        <w:t>بشأن الأداء السمعي البصري،</w:t>
      </w:r>
      <w:r w:rsidRPr="006108F3">
        <w:rPr>
          <w:rFonts w:ascii="Arabic Typesetting" w:hAnsi="Arabic Typesetting" w:cs="Arabic Typesetting"/>
          <w:sz w:val="36"/>
          <w:szCs w:val="36"/>
          <w:rtl/>
        </w:rPr>
        <w:t xml:space="preserve"> ومعاهدة مراكش </w:t>
      </w:r>
      <w:r w:rsidRPr="006108F3">
        <w:rPr>
          <w:rFonts w:ascii="Arabic Typesetting" w:hAnsi="Arabic Typesetting" w:cs="Arabic Typesetting" w:hint="cs"/>
          <w:sz w:val="36"/>
          <w:szCs w:val="36"/>
          <w:rtl/>
        </w:rPr>
        <w:t xml:space="preserve">بشأن استثناءات وتقييدات </w:t>
      </w:r>
      <w:r w:rsidRPr="006108F3">
        <w:rPr>
          <w:rFonts w:ascii="Arabic Typesetting" w:hAnsi="Arabic Typesetting" w:cs="Arabic Typesetting"/>
          <w:sz w:val="36"/>
          <w:szCs w:val="36"/>
          <w:rtl/>
        </w:rPr>
        <w:t xml:space="preserve">لفائدة الأشخاص المكفوفين أو معاقي البصر أو ذوي إعاقات أخرى في قراءة المطبوعات (معاهدة مراكش)، </w:t>
      </w:r>
      <w:r w:rsidRPr="006108F3">
        <w:rPr>
          <w:rFonts w:ascii="Arabic Typesetting" w:hAnsi="Arabic Typesetting" w:cs="Arabic Typesetting" w:hint="cs"/>
          <w:sz w:val="36"/>
          <w:szCs w:val="36"/>
          <w:rtl/>
        </w:rPr>
        <w:t>وبيان</w:t>
      </w:r>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ال</w:t>
      </w:r>
      <w:r w:rsidRPr="006108F3">
        <w:rPr>
          <w:rFonts w:ascii="Arabic Typesetting" w:hAnsi="Arabic Typesetting" w:cs="Arabic Typesetting"/>
          <w:sz w:val="36"/>
          <w:szCs w:val="36"/>
          <w:rtl/>
        </w:rPr>
        <w:t>نوايا ا</w:t>
      </w:r>
      <w:r w:rsidRPr="006108F3">
        <w:rPr>
          <w:rFonts w:ascii="Arabic Typesetting" w:hAnsi="Arabic Typesetting" w:cs="Arabic Typesetting" w:hint="cs"/>
          <w:sz w:val="36"/>
          <w:szCs w:val="36"/>
          <w:rtl/>
        </w:rPr>
        <w:t>لذ</w:t>
      </w:r>
      <w:r w:rsidRPr="006108F3">
        <w:rPr>
          <w:rFonts w:ascii="Arabic Typesetting" w:hAnsi="Arabic Typesetting" w:cs="Arabic Typesetting"/>
          <w:sz w:val="36"/>
          <w:szCs w:val="36"/>
          <w:rtl/>
        </w:rPr>
        <w:t xml:space="preserve">ي </w:t>
      </w:r>
      <w:r w:rsidRPr="006108F3">
        <w:rPr>
          <w:rFonts w:ascii="Arabic Typesetting" w:hAnsi="Arabic Typesetting" w:cs="Arabic Typesetting" w:hint="cs"/>
          <w:sz w:val="36"/>
          <w:szCs w:val="36"/>
          <w:rtl/>
        </w:rPr>
        <w:t xml:space="preserve">من أجله تشترك </w:t>
      </w:r>
      <w:r w:rsidRPr="006108F3">
        <w:rPr>
          <w:rFonts w:ascii="Arabic Typesetting" w:hAnsi="Arabic Typesetting" w:cs="Arabic Typesetting"/>
          <w:sz w:val="36"/>
          <w:szCs w:val="36"/>
          <w:rtl/>
        </w:rPr>
        <w:t>حاليا</w:t>
      </w:r>
      <w:r w:rsidRPr="006108F3">
        <w:rPr>
          <w:rFonts w:ascii="Arabic Typesetting" w:hAnsi="Arabic Typesetting" w:cs="Arabic Typesetting" w:hint="cs"/>
          <w:sz w:val="36"/>
          <w:szCs w:val="36"/>
          <w:rtl/>
        </w:rPr>
        <w:t xml:space="preserve">ً لجنة حق المؤلف النيجيرية </w:t>
      </w:r>
      <w:r w:rsidRPr="006108F3">
        <w:rPr>
          <w:rFonts w:ascii="Arabic Typesetting" w:hAnsi="Arabic Typesetting" w:cs="Arabic Typesetting"/>
          <w:sz w:val="36"/>
          <w:szCs w:val="36"/>
          <w:rtl/>
        </w:rPr>
        <w:t xml:space="preserve">في </w:t>
      </w:r>
      <w:r w:rsidRPr="006108F3">
        <w:rPr>
          <w:rFonts w:ascii="Arabic Typesetting" w:hAnsi="Arabic Typesetting" w:cs="Arabic Typesetting" w:hint="cs"/>
          <w:sz w:val="36"/>
          <w:szCs w:val="36"/>
          <w:rtl/>
        </w:rPr>
        <w:t>ال</w:t>
      </w:r>
      <w:r w:rsidRPr="006108F3">
        <w:rPr>
          <w:rFonts w:ascii="Arabic Typesetting" w:hAnsi="Arabic Typesetting" w:cs="Arabic Typesetting"/>
          <w:sz w:val="36"/>
          <w:szCs w:val="36"/>
          <w:rtl/>
        </w:rPr>
        <w:t>عمليات اللازمة للتصديق</w:t>
      </w:r>
      <w:r w:rsidRPr="006108F3">
        <w:rPr>
          <w:rFonts w:ascii="Arabic Typesetting" w:hAnsi="Arabic Typesetting" w:cs="Arabic Typesetting" w:hint="cs"/>
          <w:sz w:val="36"/>
          <w:szCs w:val="36"/>
          <w:rtl/>
        </w:rPr>
        <w:t xml:space="preserve"> على</w:t>
      </w:r>
      <w:r w:rsidRPr="006108F3">
        <w:rPr>
          <w:rFonts w:ascii="Arabic Typesetting" w:hAnsi="Arabic Typesetting" w:cs="Arabic Typesetting"/>
          <w:sz w:val="36"/>
          <w:szCs w:val="36"/>
          <w:rtl/>
        </w:rPr>
        <w:t xml:space="preserve"> جميع الصكوك </w:t>
      </w:r>
      <w:r w:rsidRPr="006108F3">
        <w:rPr>
          <w:rFonts w:ascii="Arabic Typesetting" w:hAnsi="Arabic Typesetting" w:cs="Arabic Typesetting" w:hint="cs"/>
          <w:sz w:val="36"/>
          <w:szCs w:val="36"/>
          <w:rtl/>
        </w:rPr>
        <w:t xml:space="preserve">الموقعة وتوطينها </w:t>
      </w:r>
      <w:r w:rsidRPr="006108F3">
        <w:rPr>
          <w:rFonts w:ascii="Arabic Typesetting" w:hAnsi="Arabic Typesetting" w:cs="Arabic Typesetting"/>
          <w:sz w:val="36"/>
          <w:szCs w:val="36"/>
          <w:rtl/>
        </w:rPr>
        <w:t>في نيجيريا.</w:t>
      </w:r>
    </w:p>
    <w:p w:rsidR="005E7DC5" w:rsidRPr="006108F3" w:rsidRDefault="005E7DC5" w:rsidP="00B82C5A">
      <w:pPr>
        <w:numPr>
          <w:ilvl w:val="0"/>
          <w:numId w:val="58"/>
        </w:numPr>
        <w:bidi/>
        <w:spacing w:after="240" w:line="360" w:lineRule="exact"/>
        <w:ind w:left="0" w:firstLine="0"/>
        <w:rPr>
          <w:rFonts w:ascii="Arabic Typesetting" w:hAnsi="Arabic Typesetting" w:cs="Arabic Typesetting"/>
          <w:sz w:val="36"/>
          <w:szCs w:val="36"/>
        </w:rPr>
      </w:pPr>
      <w:r w:rsidRPr="006108F3">
        <w:rPr>
          <w:rFonts w:ascii="Arabic Typesetting" w:hAnsi="Arabic Typesetting" w:cs="Arabic Typesetting" w:hint="cs"/>
          <w:sz w:val="36"/>
          <w:szCs w:val="36"/>
          <w:rtl/>
        </w:rPr>
        <w:t xml:space="preserve">أما </w:t>
      </w:r>
      <w:r w:rsidRPr="006108F3">
        <w:rPr>
          <w:rFonts w:ascii="Arabic Typesetting" w:hAnsi="Arabic Typesetting" w:cs="Arabic Typesetting"/>
          <w:sz w:val="36"/>
          <w:szCs w:val="36"/>
          <w:rtl/>
        </w:rPr>
        <w:t>ف</w:t>
      </w:r>
      <w:r w:rsidRPr="006108F3">
        <w:rPr>
          <w:rFonts w:ascii="Arabic Typesetting" w:hAnsi="Arabic Typesetting" w:cs="Arabic Typesetting" w:hint="cs"/>
          <w:sz w:val="36"/>
          <w:szCs w:val="36"/>
          <w:rtl/>
        </w:rPr>
        <w:t>ي</w:t>
      </w:r>
      <w:r w:rsidRPr="006108F3">
        <w:rPr>
          <w:rFonts w:ascii="Arabic Typesetting" w:hAnsi="Arabic Typesetting" w:cs="Arabic Typesetting"/>
          <w:sz w:val="36"/>
          <w:szCs w:val="36"/>
          <w:rtl/>
        </w:rPr>
        <w:t xml:space="preserve"> مجال الملكية الصناعية</w:t>
      </w: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 xml:space="preserve">فيبلغ في </w:t>
      </w:r>
      <w:r w:rsidRPr="006108F3">
        <w:rPr>
          <w:rFonts w:ascii="Arabic Typesetting" w:hAnsi="Arabic Typesetting" w:cs="Arabic Typesetting"/>
          <w:sz w:val="36"/>
          <w:szCs w:val="36"/>
          <w:rtl/>
        </w:rPr>
        <w:t>نيجيريا</w:t>
      </w:r>
      <w:r w:rsidRPr="006108F3">
        <w:rPr>
          <w:rFonts w:ascii="Arabic Typesetting" w:hAnsi="Arabic Typesetting" w:cs="Arabic Typesetting" w:hint="cs"/>
          <w:sz w:val="36"/>
          <w:szCs w:val="36"/>
          <w:rtl/>
        </w:rPr>
        <w:t xml:space="preserve"> التقدير السنوي لعدد تسجيلات العلامات التجارية</w:t>
      </w:r>
      <w:r w:rsidRPr="006108F3">
        <w:rPr>
          <w:rFonts w:ascii="Arabic Typesetting" w:hAnsi="Arabic Typesetting" w:cs="Arabic Typesetting"/>
          <w:sz w:val="36"/>
          <w:szCs w:val="36"/>
          <w:rtl/>
        </w:rPr>
        <w:t xml:space="preserve"> 000</w:t>
      </w:r>
      <w:r w:rsidRPr="006108F3">
        <w:rPr>
          <w:rFonts w:ascii="Arabic Typesetting" w:hAnsi="Arabic Typesetting" w:cs="Arabic Typesetting" w:hint="cs"/>
          <w:sz w:val="36"/>
          <w:szCs w:val="36"/>
          <w:rtl/>
        </w:rPr>
        <w:t> </w:t>
      </w:r>
      <w:r w:rsidRPr="006108F3">
        <w:rPr>
          <w:rFonts w:ascii="Arabic Typesetting" w:hAnsi="Arabic Typesetting" w:cs="Arabic Typesetting"/>
          <w:sz w:val="36"/>
          <w:szCs w:val="36"/>
          <w:rtl/>
        </w:rPr>
        <w:t xml:space="preserve">35 تسجيل، </w:t>
      </w:r>
      <w:r w:rsidRPr="006108F3">
        <w:rPr>
          <w:rFonts w:ascii="Arabic Typesetting" w:hAnsi="Arabic Typesetting" w:cs="Arabic Typesetting" w:hint="cs"/>
          <w:sz w:val="36"/>
          <w:szCs w:val="36"/>
          <w:rtl/>
        </w:rPr>
        <w:t xml:space="preserve">ولعدد طلبات البراءات </w:t>
      </w:r>
      <w:r w:rsidRPr="006108F3">
        <w:rPr>
          <w:rFonts w:ascii="Arabic Typesetting" w:hAnsi="Arabic Typesetting" w:cs="Arabic Typesetting"/>
          <w:sz w:val="36"/>
          <w:szCs w:val="36"/>
          <w:rtl/>
        </w:rPr>
        <w:t>(المحلية والأجنبية) 8000</w:t>
      </w:r>
      <w:r w:rsidRPr="006108F3">
        <w:rPr>
          <w:rFonts w:ascii="Arabic Typesetting" w:hAnsi="Arabic Typesetting" w:cs="Arabic Typesetting" w:hint="cs"/>
          <w:sz w:val="36"/>
          <w:szCs w:val="36"/>
          <w:rtl/>
        </w:rPr>
        <w:t xml:space="preserve"> طلب، ولعدد تسجيلات التصاميم الصناعية </w:t>
      </w:r>
      <w:r w:rsidRPr="006108F3">
        <w:rPr>
          <w:rFonts w:ascii="Arabic Typesetting" w:hAnsi="Arabic Typesetting" w:cs="Arabic Typesetting"/>
          <w:sz w:val="36"/>
          <w:szCs w:val="36"/>
          <w:rtl/>
        </w:rPr>
        <w:t>450 تسجيلا</w:t>
      </w: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 xml:space="preserve">ويتمتع </w:t>
      </w:r>
      <w:r w:rsidRPr="006108F3">
        <w:rPr>
          <w:rFonts w:ascii="Arabic Typesetting" w:hAnsi="Arabic Typesetting" w:cs="Arabic Typesetting"/>
          <w:sz w:val="36"/>
          <w:szCs w:val="36"/>
          <w:rtl/>
        </w:rPr>
        <w:t xml:space="preserve">مشهد الملكية الصناعية </w:t>
      </w:r>
      <w:r w:rsidRPr="006108F3">
        <w:rPr>
          <w:rFonts w:ascii="Arabic Typesetting" w:hAnsi="Arabic Typesetting" w:cs="Arabic Typesetting" w:hint="cs"/>
          <w:sz w:val="36"/>
          <w:szCs w:val="36"/>
          <w:rtl/>
        </w:rPr>
        <w:t xml:space="preserve">في </w:t>
      </w:r>
      <w:r w:rsidRPr="006108F3">
        <w:rPr>
          <w:rFonts w:ascii="Arabic Typesetting" w:hAnsi="Arabic Typesetting" w:cs="Arabic Typesetting"/>
          <w:sz w:val="36"/>
          <w:szCs w:val="36"/>
          <w:rtl/>
        </w:rPr>
        <w:t xml:space="preserve">نيجيريا </w:t>
      </w:r>
      <w:r w:rsidRPr="006108F3">
        <w:rPr>
          <w:rFonts w:ascii="Arabic Typesetting" w:hAnsi="Arabic Typesetting" w:cs="Arabic Typesetting" w:hint="cs"/>
          <w:sz w:val="36"/>
          <w:szCs w:val="36"/>
          <w:rtl/>
        </w:rPr>
        <w:t>ب</w:t>
      </w:r>
      <w:r w:rsidRPr="006108F3">
        <w:rPr>
          <w:rFonts w:ascii="Arabic Typesetting" w:hAnsi="Arabic Typesetting" w:cs="Arabic Typesetting"/>
          <w:sz w:val="36"/>
          <w:szCs w:val="36"/>
          <w:rtl/>
        </w:rPr>
        <w:t>إمكانات هائلة ل</w:t>
      </w:r>
      <w:r w:rsidRPr="006108F3">
        <w:rPr>
          <w:rFonts w:ascii="Arabic Typesetting" w:hAnsi="Arabic Typesetting" w:cs="Arabic Typesetting" w:hint="cs"/>
          <w:sz w:val="36"/>
          <w:szCs w:val="36"/>
          <w:rtl/>
        </w:rPr>
        <w:t xml:space="preserve">تحقيق </w:t>
      </w:r>
      <w:r w:rsidRPr="006108F3">
        <w:rPr>
          <w:rFonts w:ascii="Arabic Typesetting" w:hAnsi="Arabic Typesetting" w:cs="Arabic Typesetting"/>
          <w:sz w:val="36"/>
          <w:szCs w:val="36"/>
          <w:rtl/>
        </w:rPr>
        <w:t xml:space="preserve">نمو غزير إذا </w:t>
      </w:r>
      <w:r w:rsidRPr="006108F3">
        <w:rPr>
          <w:rFonts w:ascii="Arabic Typesetting" w:hAnsi="Arabic Typesetting" w:cs="Arabic Typesetting" w:hint="cs"/>
          <w:sz w:val="36"/>
          <w:szCs w:val="36"/>
          <w:rtl/>
        </w:rPr>
        <w:t xml:space="preserve">استُغلت </w:t>
      </w:r>
      <w:r w:rsidRPr="006108F3">
        <w:rPr>
          <w:rFonts w:ascii="Arabic Typesetting" w:hAnsi="Arabic Typesetting" w:cs="Arabic Typesetting"/>
          <w:sz w:val="36"/>
          <w:szCs w:val="36"/>
          <w:rtl/>
        </w:rPr>
        <w:t>بفعالية وم</w:t>
      </w: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ك</w:t>
      </w: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ن</w:t>
      </w:r>
      <w:r w:rsidRPr="006108F3">
        <w:rPr>
          <w:rFonts w:ascii="Arabic Typesetting" w:hAnsi="Arabic Typesetting" w:cs="Arabic Typesetting" w:hint="cs"/>
          <w:sz w:val="36"/>
          <w:szCs w:val="36"/>
          <w:rtl/>
        </w:rPr>
        <w:t>ت تقنيناً</w:t>
      </w:r>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وال</w:t>
      </w:r>
      <w:r w:rsidRPr="006108F3">
        <w:rPr>
          <w:rFonts w:ascii="Arabic Typesetting" w:hAnsi="Arabic Typesetting" w:cs="Arabic Typesetting"/>
          <w:sz w:val="36"/>
          <w:szCs w:val="36"/>
          <w:rtl/>
        </w:rPr>
        <w:t xml:space="preserve">محرك </w:t>
      </w:r>
      <w:r w:rsidRPr="006108F3">
        <w:rPr>
          <w:rFonts w:ascii="Arabic Typesetting" w:hAnsi="Arabic Typesetting" w:cs="Arabic Typesetting" w:hint="cs"/>
          <w:sz w:val="36"/>
          <w:szCs w:val="36"/>
          <w:rtl/>
        </w:rPr>
        <w:t>الحالي ل</w:t>
      </w:r>
      <w:r w:rsidRPr="006108F3">
        <w:rPr>
          <w:rFonts w:ascii="Arabic Typesetting" w:hAnsi="Arabic Typesetting" w:cs="Arabic Typesetting"/>
          <w:sz w:val="36"/>
          <w:szCs w:val="36"/>
          <w:rtl/>
        </w:rPr>
        <w:t>لابتكار ف</w:t>
      </w:r>
      <w:r w:rsidRPr="006108F3">
        <w:rPr>
          <w:rFonts w:ascii="Arabic Typesetting" w:hAnsi="Arabic Typesetting" w:cs="Arabic Typesetting" w:hint="cs"/>
          <w:sz w:val="36"/>
          <w:szCs w:val="36"/>
          <w:rtl/>
        </w:rPr>
        <w:t>ي</w:t>
      </w:r>
      <w:r w:rsidRPr="006108F3">
        <w:rPr>
          <w:rFonts w:ascii="Arabic Typesetting" w:hAnsi="Arabic Typesetting" w:cs="Arabic Typesetting"/>
          <w:sz w:val="36"/>
          <w:szCs w:val="36"/>
          <w:rtl/>
        </w:rPr>
        <w:t xml:space="preserve"> هذا المجال </w:t>
      </w:r>
      <w:r w:rsidRPr="006108F3">
        <w:rPr>
          <w:rFonts w:ascii="Arabic Typesetting" w:hAnsi="Arabic Typesetting" w:cs="Arabic Typesetting" w:hint="cs"/>
          <w:sz w:val="36"/>
          <w:szCs w:val="36"/>
          <w:rtl/>
        </w:rPr>
        <w:t>مُركَّز</w:t>
      </w:r>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 xml:space="preserve">في الأساس </w:t>
      </w:r>
      <w:r w:rsidRPr="006108F3">
        <w:rPr>
          <w:rFonts w:ascii="Arabic Typesetting" w:hAnsi="Arabic Typesetting" w:cs="Arabic Typesetting"/>
          <w:sz w:val="36"/>
          <w:szCs w:val="36"/>
          <w:rtl/>
        </w:rPr>
        <w:t>على مؤسسات التعليم العال</w:t>
      </w:r>
      <w:r w:rsidRPr="006108F3">
        <w:rPr>
          <w:rFonts w:ascii="Arabic Typesetting" w:hAnsi="Arabic Typesetting" w:cs="Arabic Typesetting" w:hint="cs"/>
          <w:sz w:val="36"/>
          <w:szCs w:val="36"/>
          <w:rtl/>
        </w:rPr>
        <w:t>ي</w:t>
      </w:r>
      <w:r w:rsidRPr="006108F3">
        <w:rPr>
          <w:rFonts w:ascii="Arabic Typesetting" w:hAnsi="Arabic Typesetting" w:cs="Arabic Typesetting"/>
          <w:sz w:val="36"/>
          <w:szCs w:val="36"/>
          <w:rtl/>
        </w:rPr>
        <w:t xml:space="preserve"> وغيرها من موارد المعرفة التي </w:t>
      </w:r>
      <w:r w:rsidRPr="006108F3">
        <w:rPr>
          <w:rFonts w:ascii="Arabic Typesetting" w:hAnsi="Arabic Typesetting" w:cs="Arabic Typesetting" w:hint="cs"/>
          <w:sz w:val="36"/>
          <w:szCs w:val="36"/>
          <w:rtl/>
        </w:rPr>
        <w:t>تشمل</w:t>
      </w:r>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نحو</w:t>
      </w:r>
      <w:r w:rsidRPr="006108F3">
        <w:rPr>
          <w:rFonts w:ascii="Arabic Typesetting" w:hAnsi="Arabic Typesetting" w:cs="Arabic Typesetting"/>
          <w:sz w:val="36"/>
          <w:szCs w:val="36"/>
          <w:rtl/>
        </w:rPr>
        <w:t xml:space="preserve"> 146 جامع</w:t>
      </w:r>
      <w:r w:rsidRPr="006108F3">
        <w:rPr>
          <w:rFonts w:ascii="Arabic Typesetting" w:hAnsi="Arabic Typesetting" w:cs="Arabic Typesetting" w:hint="cs"/>
          <w:sz w:val="36"/>
          <w:szCs w:val="36"/>
          <w:rtl/>
        </w:rPr>
        <w:t>ةً</w:t>
      </w:r>
      <w:r w:rsidRPr="006108F3">
        <w:rPr>
          <w:rFonts w:ascii="Arabic Typesetting" w:hAnsi="Arabic Typesetting" w:cs="Arabic Typesetting"/>
          <w:sz w:val="36"/>
          <w:szCs w:val="36"/>
          <w:rtl/>
        </w:rPr>
        <w:t xml:space="preserve">، و125 </w:t>
      </w:r>
      <w:r w:rsidRPr="006108F3">
        <w:rPr>
          <w:rFonts w:ascii="Arabic Typesetting" w:hAnsi="Arabic Typesetting" w:cs="Arabic Typesetting" w:hint="cs"/>
          <w:sz w:val="36"/>
          <w:szCs w:val="36"/>
          <w:rtl/>
        </w:rPr>
        <w:t xml:space="preserve">معهداً من </w:t>
      </w:r>
      <w:r w:rsidRPr="006108F3">
        <w:rPr>
          <w:rFonts w:ascii="Arabic Typesetting" w:hAnsi="Arabic Typesetting" w:cs="Arabic Typesetting"/>
          <w:sz w:val="36"/>
          <w:szCs w:val="36"/>
          <w:rtl/>
        </w:rPr>
        <w:t xml:space="preserve">معاهد الفنون التطبيقية، </w:t>
      </w:r>
      <w:r w:rsidRPr="006108F3">
        <w:rPr>
          <w:rFonts w:ascii="Arabic Typesetting" w:hAnsi="Arabic Typesetting" w:cs="Arabic Typesetting" w:hint="cs"/>
          <w:sz w:val="36"/>
          <w:szCs w:val="36"/>
          <w:rtl/>
        </w:rPr>
        <w:t>و</w:t>
      </w:r>
      <w:r w:rsidRPr="006108F3">
        <w:rPr>
          <w:rFonts w:ascii="Arabic Typesetting" w:hAnsi="Arabic Typesetting" w:cs="Arabic Typesetting"/>
          <w:sz w:val="36"/>
          <w:szCs w:val="36"/>
          <w:rtl/>
        </w:rPr>
        <w:t xml:space="preserve">120 </w:t>
      </w:r>
      <w:r w:rsidRPr="006108F3">
        <w:rPr>
          <w:rFonts w:ascii="Arabic Typesetting" w:hAnsi="Arabic Typesetting" w:cs="Arabic Typesetting" w:hint="cs"/>
          <w:sz w:val="36"/>
          <w:szCs w:val="36"/>
          <w:rtl/>
        </w:rPr>
        <w:t>كلية من ك</w:t>
      </w:r>
      <w:r w:rsidRPr="006108F3">
        <w:rPr>
          <w:rFonts w:ascii="Arabic Typesetting" w:hAnsi="Arabic Typesetting" w:cs="Arabic Typesetting"/>
          <w:sz w:val="36"/>
          <w:szCs w:val="36"/>
          <w:rtl/>
        </w:rPr>
        <w:t xml:space="preserve">ليات التربية، </w:t>
      </w:r>
      <w:r w:rsidRPr="006108F3">
        <w:rPr>
          <w:rFonts w:ascii="Arabic Typesetting" w:hAnsi="Arabic Typesetting" w:cs="Arabic Typesetting" w:hint="cs"/>
          <w:sz w:val="36"/>
          <w:szCs w:val="36"/>
          <w:rtl/>
        </w:rPr>
        <w:t>و</w:t>
      </w:r>
      <w:r w:rsidRPr="006108F3">
        <w:rPr>
          <w:rFonts w:ascii="Arabic Typesetting" w:hAnsi="Arabic Typesetting" w:cs="Arabic Typesetting"/>
          <w:sz w:val="36"/>
          <w:szCs w:val="36"/>
          <w:rtl/>
        </w:rPr>
        <w:t xml:space="preserve">أكثر من 300 </w:t>
      </w:r>
      <w:r w:rsidRPr="006108F3">
        <w:rPr>
          <w:rFonts w:ascii="Arabic Typesetting" w:hAnsi="Arabic Typesetting" w:cs="Arabic Typesetting" w:hint="cs"/>
          <w:sz w:val="36"/>
          <w:szCs w:val="36"/>
          <w:rtl/>
        </w:rPr>
        <w:t>مؤسسة من مؤسسات ال</w:t>
      </w:r>
      <w:r w:rsidRPr="006108F3">
        <w:rPr>
          <w:rFonts w:ascii="Arabic Typesetting" w:hAnsi="Arabic Typesetting" w:cs="Arabic Typesetting"/>
          <w:sz w:val="36"/>
          <w:szCs w:val="36"/>
          <w:rtl/>
        </w:rPr>
        <w:t xml:space="preserve">بحث والتطوير (بما في ذلك 38 </w:t>
      </w:r>
      <w:r w:rsidRPr="006108F3">
        <w:rPr>
          <w:rFonts w:ascii="Arabic Typesetting" w:hAnsi="Arabic Typesetting" w:cs="Arabic Typesetting" w:hint="cs"/>
          <w:sz w:val="36"/>
          <w:szCs w:val="36"/>
          <w:rtl/>
        </w:rPr>
        <w:t>مكتباً ل</w:t>
      </w:r>
      <w:r w:rsidRPr="006108F3">
        <w:rPr>
          <w:rFonts w:ascii="Arabic Typesetting" w:hAnsi="Arabic Typesetting" w:cs="Arabic Typesetting"/>
          <w:sz w:val="36"/>
          <w:szCs w:val="36"/>
          <w:rtl/>
        </w:rPr>
        <w:t>نقل التكنولوجيا في مؤسسات التعليم العالي و</w:t>
      </w:r>
      <w:r w:rsidRPr="006108F3">
        <w:rPr>
          <w:rFonts w:ascii="Arabic Typesetting" w:hAnsi="Arabic Typesetting" w:cs="Arabic Typesetting" w:hint="cs"/>
          <w:sz w:val="36"/>
          <w:szCs w:val="36"/>
          <w:rtl/>
        </w:rPr>
        <w:t xml:space="preserve">المؤسسات البحثية </w:t>
      </w:r>
      <w:r w:rsidRPr="006108F3">
        <w:rPr>
          <w:rFonts w:ascii="Arabic Typesetting" w:hAnsi="Arabic Typesetting" w:cs="Arabic Typesetting"/>
          <w:sz w:val="36"/>
          <w:szCs w:val="36"/>
          <w:rtl/>
        </w:rPr>
        <w:t>في جميع أنحاء الب</w:t>
      </w:r>
      <w:r w:rsidRPr="006108F3">
        <w:rPr>
          <w:rFonts w:ascii="Arabic Typesetting" w:hAnsi="Arabic Typesetting" w:cs="Arabic Typesetting" w:hint="cs"/>
          <w:sz w:val="36"/>
          <w:szCs w:val="36"/>
          <w:rtl/>
        </w:rPr>
        <w:t>ل</w:t>
      </w:r>
      <w:r w:rsidRPr="006108F3">
        <w:rPr>
          <w:rFonts w:ascii="Arabic Typesetting" w:hAnsi="Arabic Typesetting" w:cs="Arabic Typesetting"/>
          <w:sz w:val="36"/>
          <w:szCs w:val="36"/>
          <w:rtl/>
        </w:rPr>
        <w:t>د)</w:t>
      </w: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 xml:space="preserve">والشركات </w:t>
      </w:r>
      <w:r w:rsidRPr="006108F3">
        <w:rPr>
          <w:rFonts w:ascii="Arabic Typesetting" w:hAnsi="Arabic Typesetting" w:cs="Arabic Typesetting"/>
          <w:sz w:val="36"/>
          <w:szCs w:val="36"/>
          <w:rtl/>
        </w:rPr>
        <w:t>الصغيرة والمتوسطة، و</w:t>
      </w:r>
      <w:r w:rsidRPr="006108F3">
        <w:rPr>
          <w:rFonts w:ascii="Arabic Typesetting" w:hAnsi="Arabic Typesetting" w:cs="Arabic Typesetting" w:hint="cs"/>
          <w:sz w:val="36"/>
          <w:szCs w:val="36"/>
          <w:rtl/>
        </w:rPr>
        <w:t xml:space="preserve">مراكز </w:t>
      </w:r>
      <w:r w:rsidRPr="006108F3">
        <w:rPr>
          <w:rFonts w:ascii="Arabic Typesetting" w:hAnsi="Arabic Typesetting" w:cs="Arabic Typesetting"/>
          <w:sz w:val="36"/>
          <w:szCs w:val="36"/>
          <w:rtl/>
        </w:rPr>
        <w:t>العلوم والابتكار</w:t>
      </w: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 xml:space="preserve"> وقرى تكنولوجيا المعلومات والاتصالات، وقطاع ال</w:t>
      </w:r>
      <w:r w:rsidRPr="006108F3">
        <w:rPr>
          <w:rFonts w:ascii="Arabic Typesetting" w:hAnsi="Arabic Typesetting" w:cs="Arabic Typesetting" w:hint="cs"/>
          <w:sz w:val="36"/>
          <w:szCs w:val="36"/>
          <w:rtl/>
        </w:rPr>
        <w:t>إذاعة الكبير</w:t>
      </w:r>
      <w:r w:rsidRPr="006108F3">
        <w:rPr>
          <w:rFonts w:ascii="Arabic Typesetting" w:hAnsi="Arabic Typesetting" w:cs="Arabic Typesetting"/>
          <w:sz w:val="36"/>
          <w:szCs w:val="36"/>
          <w:rtl/>
        </w:rPr>
        <w:t>، والقيادة السياسية.</w:t>
      </w:r>
    </w:p>
    <w:p w:rsidR="005E7DC5" w:rsidRPr="006108F3" w:rsidRDefault="005E7DC5" w:rsidP="00B82C5A">
      <w:pPr>
        <w:numPr>
          <w:ilvl w:val="0"/>
          <w:numId w:val="58"/>
        </w:numPr>
        <w:bidi/>
        <w:spacing w:after="240" w:line="360" w:lineRule="exact"/>
        <w:ind w:left="0" w:firstLine="0"/>
        <w:rPr>
          <w:rFonts w:ascii="Arabic Typesetting" w:hAnsi="Arabic Typesetting" w:cs="Arabic Typesetting"/>
          <w:sz w:val="36"/>
          <w:szCs w:val="36"/>
        </w:rPr>
      </w:pPr>
      <w:r w:rsidRPr="006108F3">
        <w:rPr>
          <w:rFonts w:ascii="Arabic Typesetting" w:hAnsi="Arabic Typesetting" w:cs="Arabic Typesetting"/>
          <w:sz w:val="36"/>
          <w:szCs w:val="36"/>
          <w:rtl/>
        </w:rPr>
        <w:t>وقد تعاون</w:t>
      </w:r>
      <w:r w:rsidRPr="006108F3">
        <w:rPr>
          <w:rFonts w:ascii="Arabic Typesetting" w:hAnsi="Arabic Typesetting" w:cs="Arabic Typesetting" w:hint="cs"/>
          <w:sz w:val="36"/>
          <w:szCs w:val="36"/>
          <w:rtl/>
        </w:rPr>
        <w:t xml:space="preserve"> السِّجل </w:t>
      </w:r>
      <w:r w:rsidRPr="006108F3">
        <w:rPr>
          <w:rFonts w:ascii="Arabic Typesetting" w:hAnsi="Arabic Typesetting" w:cs="Arabic Typesetting"/>
          <w:sz w:val="36"/>
          <w:szCs w:val="36"/>
          <w:rtl/>
        </w:rPr>
        <w:t>والمكتب الوطن</w:t>
      </w:r>
      <w:r w:rsidRPr="006108F3">
        <w:rPr>
          <w:rFonts w:ascii="Arabic Typesetting" w:hAnsi="Arabic Typesetting" w:cs="Arabic Typesetting" w:hint="cs"/>
          <w:sz w:val="36"/>
          <w:szCs w:val="36"/>
          <w:rtl/>
        </w:rPr>
        <w:t>ي</w:t>
      </w:r>
      <w:r w:rsidRPr="006108F3">
        <w:rPr>
          <w:rFonts w:ascii="Arabic Typesetting" w:hAnsi="Arabic Typesetting" w:cs="Arabic Typesetting"/>
          <w:sz w:val="36"/>
          <w:szCs w:val="36"/>
          <w:rtl/>
        </w:rPr>
        <w:t xml:space="preserve"> لاكتساب التكنولوجيا </w:t>
      </w:r>
      <w:r w:rsidRPr="006108F3">
        <w:rPr>
          <w:rFonts w:ascii="Arabic Typesetting" w:hAnsi="Arabic Typesetting" w:cs="Arabic Typesetting" w:hint="cs"/>
          <w:sz w:val="36"/>
          <w:szCs w:val="36"/>
          <w:rtl/>
        </w:rPr>
        <w:t>والنهوض بها</w:t>
      </w:r>
      <w:r w:rsidRPr="006108F3">
        <w:rPr>
          <w:rFonts w:ascii="Arabic Typesetting" w:hAnsi="Arabic Typesetting" w:cs="Arabic Typesetting"/>
          <w:sz w:val="36"/>
          <w:szCs w:val="36"/>
          <w:rtl/>
        </w:rPr>
        <w:t xml:space="preserve"> م</w:t>
      </w: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نف</w:t>
      </w: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ردي</w:t>
      </w: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ن مع الويبو وأصحاب المصالح ال</w:t>
      </w:r>
      <w:r w:rsidRPr="006108F3">
        <w:rPr>
          <w:rFonts w:ascii="Arabic Typesetting" w:hAnsi="Arabic Typesetting" w:cs="Arabic Typesetting" w:hint="cs"/>
          <w:sz w:val="36"/>
          <w:szCs w:val="36"/>
          <w:rtl/>
        </w:rPr>
        <w:t>آ</w:t>
      </w:r>
      <w:r w:rsidRPr="006108F3">
        <w:rPr>
          <w:rFonts w:ascii="Arabic Typesetting" w:hAnsi="Arabic Typesetting" w:cs="Arabic Typesetting"/>
          <w:sz w:val="36"/>
          <w:szCs w:val="36"/>
          <w:rtl/>
        </w:rPr>
        <w:t>خر</w:t>
      </w:r>
      <w:r w:rsidRPr="006108F3">
        <w:rPr>
          <w:rFonts w:ascii="Arabic Typesetting" w:hAnsi="Arabic Typesetting" w:cs="Arabic Typesetting" w:hint="cs"/>
          <w:sz w:val="36"/>
          <w:szCs w:val="36"/>
          <w:rtl/>
        </w:rPr>
        <w:t>ين</w:t>
      </w:r>
      <w:r w:rsidRPr="006108F3">
        <w:rPr>
          <w:rFonts w:ascii="Arabic Typesetting" w:hAnsi="Arabic Typesetting" w:cs="Arabic Typesetting"/>
          <w:sz w:val="36"/>
          <w:szCs w:val="36"/>
          <w:rtl/>
        </w:rPr>
        <w:t xml:space="preserve"> لرفع مستوى الوعي، ودفع الأداء في هذا القطاع</w:t>
      </w:r>
      <w:r w:rsidRPr="006108F3">
        <w:rPr>
          <w:rFonts w:ascii="Arabic Typesetting" w:hAnsi="Arabic Typesetting" w:cs="Arabic Typesetting" w:hint="cs"/>
          <w:sz w:val="36"/>
          <w:szCs w:val="36"/>
          <w:rtl/>
        </w:rPr>
        <w:t xml:space="preserve"> والنهوض به</w:t>
      </w:r>
      <w:r w:rsidRPr="006108F3">
        <w:rPr>
          <w:rFonts w:ascii="Arabic Typesetting" w:hAnsi="Arabic Typesetting" w:cs="Arabic Typesetting"/>
          <w:sz w:val="36"/>
          <w:szCs w:val="36"/>
          <w:rtl/>
        </w:rPr>
        <w:t>. و</w:t>
      </w:r>
      <w:r w:rsidRPr="006108F3">
        <w:rPr>
          <w:rFonts w:ascii="Arabic Typesetting" w:hAnsi="Arabic Typesetting" w:cs="Arabic Typesetting" w:hint="cs"/>
          <w:sz w:val="36"/>
          <w:szCs w:val="36"/>
          <w:rtl/>
        </w:rPr>
        <w:t>ي</w:t>
      </w:r>
      <w:r w:rsidRPr="006108F3">
        <w:rPr>
          <w:rFonts w:ascii="Arabic Typesetting" w:hAnsi="Arabic Typesetting" w:cs="Arabic Typesetting"/>
          <w:sz w:val="36"/>
          <w:szCs w:val="36"/>
          <w:rtl/>
        </w:rPr>
        <w:t xml:space="preserve">شمل </w:t>
      </w:r>
      <w:r w:rsidRPr="006108F3">
        <w:rPr>
          <w:rFonts w:ascii="Arabic Typesetting" w:hAnsi="Arabic Typesetting" w:cs="Arabic Typesetting" w:hint="cs"/>
          <w:sz w:val="36"/>
          <w:szCs w:val="36"/>
          <w:rtl/>
        </w:rPr>
        <w:t xml:space="preserve">ذلك، </w:t>
      </w:r>
      <w:r w:rsidRPr="006108F3">
        <w:rPr>
          <w:rFonts w:ascii="Arabic Typesetting" w:hAnsi="Arabic Typesetting" w:cs="Arabic Typesetting"/>
          <w:sz w:val="36"/>
          <w:szCs w:val="36"/>
          <w:rtl/>
        </w:rPr>
        <w:t>على سبيل المثال لا الحصر</w:t>
      </w:r>
      <w:r w:rsidRPr="006108F3">
        <w:rPr>
          <w:rFonts w:ascii="Arabic Typesetting" w:hAnsi="Arabic Typesetting" w:cs="Arabic Typesetting" w:hint="cs"/>
          <w:sz w:val="36"/>
          <w:szCs w:val="36"/>
          <w:rtl/>
        </w:rPr>
        <w:t xml:space="preserve">، </w:t>
      </w:r>
      <w:r w:rsidRPr="006108F3">
        <w:rPr>
          <w:rFonts w:ascii="Arabic Typesetting" w:hAnsi="Arabic Typesetting" w:cs="Arabic Typesetting"/>
          <w:sz w:val="36"/>
          <w:szCs w:val="36"/>
          <w:rtl/>
        </w:rPr>
        <w:t>اجتماعات، وشراكات تعاون تقن</w:t>
      </w:r>
      <w:r w:rsidRPr="006108F3">
        <w:rPr>
          <w:rFonts w:ascii="Arabic Typesetting" w:hAnsi="Arabic Typesetting" w:cs="Arabic Typesetting" w:hint="cs"/>
          <w:sz w:val="36"/>
          <w:szCs w:val="36"/>
          <w:rtl/>
        </w:rPr>
        <w:t>ي</w:t>
      </w:r>
      <w:r w:rsidRPr="006108F3">
        <w:rPr>
          <w:rFonts w:ascii="Arabic Typesetting" w:hAnsi="Arabic Typesetting" w:cs="Arabic Typesetting"/>
          <w:sz w:val="36"/>
          <w:szCs w:val="36"/>
          <w:rtl/>
        </w:rPr>
        <w:t xml:space="preserve">، ومبادرات </w:t>
      </w:r>
      <w:r w:rsidRPr="006108F3">
        <w:rPr>
          <w:rFonts w:ascii="Arabic Typesetting" w:hAnsi="Arabic Typesetting" w:cs="Arabic Typesetting" w:hint="cs"/>
          <w:sz w:val="36"/>
          <w:szCs w:val="36"/>
          <w:rtl/>
        </w:rPr>
        <w:t>لتكوين الكفاءات</w:t>
      </w:r>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 xml:space="preserve">وإنشاء مركز لدعم </w:t>
      </w:r>
      <w:r w:rsidRPr="006108F3">
        <w:rPr>
          <w:rFonts w:ascii="Arabic Typesetting" w:hAnsi="Arabic Typesetting" w:cs="Arabic Typesetting"/>
          <w:sz w:val="36"/>
          <w:szCs w:val="36"/>
          <w:rtl/>
        </w:rPr>
        <w:t>التكنولوجيا والابتكار في أبوجا، وخطة تنم</w:t>
      </w:r>
      <w:r w:rsidRPr="006108F3">
        <w:rPr>
          <w:rFonts w:ascii="Arabic Typesetting" w:hAnsi="Arabic Typesetting" w:cs="Arabic Typesetting" w:hint="cs"/>
          <w:sz w:val="36"/>
          <w:szCs w:val="36"/>
          <w:rtl/>
        </w:rPr>
        <w:t>و</w:t>
      </w:r>
      <w:r w:rsidRPr="006108F3">
        <w:rPr>
          <w:rFonts w:ascii="Arabic Typesetting" w:hAnsi="Arabic Typesetting" w:cs="Arabic Typesetting"/>
          <w:sz w:val="36"/>
          <w:szCs w:val="36"/>
          <w:rtl/>
        </w:rPr>
        <w:t>ية جديدة مع الويبو ل</w:t>
      </w:r>
      <w:r w:rsidRPr="006108F3">
        <w:rPr>
          <w:rFonts w:ascii="Arabic Typesetting" w:hAnsi="Arabic Typesetting" w:cs="Arabic Typesetting" w:hint="cs"/>
          <w:sz w:val="36"/>
          <w:szCs w:val="36"/>
          <w:rtl/>
        </w:rPr>
        <w:t>تناول</w:t>
      </w:r>
      <w:r w:rsidRPr="006108F3">
        <w:rPr>
          <w:rFonts w:ascii="Arabic Typesetting" w:hAnsi="Arabic Typesetting" w:cs="Arabic Typesetting"/>
          <w:sz w:val="36"/>
          <w:szCs w:val="36"/>
          <w:rtl/>
        </w:rPr>
        <w:t xml:space="preserve"> بعض المسائل المحددة مثل مساعدة الشركات الصغيرة والمتوسطة ومراكز البحث والتطوير </w:t>
      </w:r>
      <w:r w:rsidRPr="006108F3">
        <w:rPr>
          <w:rFonts w:ascii="Arabic Typesetting" w:hAnsi="Arabic Typesetting" w:cs="Arabic Typesetting" w:hint="cs"/>
          <w:sz w:val="36"/>
          <w:szCs w:val="36"/>
          <w:rtl/>
        </w:rPr>
        <w:t>على الانتفاع ب</w:t>
      </w:r>
      <w:r w:rsidRPr="006108F3">
        <w:rPr>
          <w:rFonts w:ascii="Arabic Typesetting" w:hAnsi="Arabic Typesetting" w:cs="Arabic Typesetting"/>
          <w:sz w:val="36"/>
          <w:szCs w:val="36"/>
          <w:rtl/>
        </w:rPr>
        <w:t>الملكية الفكرية</w:t>
      </w:r>
      <w:r w:rsidRPr="006108F3">
        <w:rPr>
          <w:rFonts w:ascii="Arabic Typesetting" w:hAnsi="Arabic Typesetting" w:cs="Arabic Typesetting" w:hint="cs"/>
          <w:sz w:val="36"/>
          <w:szCs w:val="36"/>
          <w:rtl/>
        </w:rPr>
        <w:t xml:space="preserve"> </w:t>
      </w:r>
      <w:r w:rsidRPr="006108F3">
        <w:rPr>
          <w:rFonts w:ascii="Arabic Typesetting" w:hAnsi="Arabic Typesetting" w:cs="Arabic Typesetting"/>
          <w:sz w:val="36"/>
          <w:szCs w:val="36"/>
          <w:rtl/>
        </w:rPr>
        <w:t>وحماي</w:t>
      </w:r>
      <w:r w:rsidRPr="006108F3">
        <w:rPr>
          <w:rFonts w:ascii="Arabic Typesetting" w:hAnsi="Arabic Typesetting" w:cs="Arabic Typesetting" w:hint="cs"/>
          <w:sz w:val="36"/>
          <w:szCs w:val="36"/>
          <w:rtl/>
        </w:rPr>
        <w:t>تها</w:t>
      </w:r>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و</w:t>
      </w:r>
      <w:r w:rsidRPr="006108F3">
        <w:rPr>
          <w:rFonts w:ascii="Arabic Typesetting" w:hAnsi="Arabic Typesetting" w:cs="Arabic Typesetting"/>
          <w:sz w:val="36"/>
          <w:szCs w:val="36"/>
          <w:rtl/>
        </w:rPr>
        <w:t xml:space="preserve">تدريب </w:t>
      </w:r>
      <w:r w:rsidRPr="006108F3">
        <w:rPr>
          <w:rFonts w:ascii="Arabic Typesetting" w:hAnsi="Arabic Typesetting" w:cs="Arabic Typesetting" w:hint="cs"/>
          <w:sz w:val="36"/>
          <w:szCs w:val="36"/>
          <w:rtl/>
        </w:rPr>
        <w:t xml:space="preserve">فاحصي </w:t>
      </w:r>
      <w:r w:rsidRPr="006108F3">
        <w:rPr>
          <w:rFonts w:ascii="Arabic Typesetting" w:hAnsi="Arabic Typesetting" w:cs="Arabic Typesetting"/>
          <w:sz w:val="36"/>
          <w:szCs w:val="36"/>
          <w:rtl/>
        </w:rPr>
        <w:t xml:space="preserve">الملكية الفكرية والمسؤولين </w:t>
      </w:r>
      <w:r w:rsidRPr="006108F3">
        <w:rPr>
          <w:rFonts w:ascii="Arabic Typesetting" w:hAnsi="Arabic Typesetting" w:cs="Arabic Typesetting" w:hint="cs"/>
          <w:sz w:val="36"/>
          <w:szCs w:val="36"/>
          <w:rtl/>
        </w:rPr>
        <w:t>عن الاعتراض</w:t>
      </w:r>
      <w:r w:rsidRPr="006108F3">
        <w:rPr>
          <w:rFonts w:ascii="Arabic Typesetting" w:hAnsi="Arabic Typesetting" w:cs="Arabic Typesetting"/>
          <w:sz w:val="36"/>
          <w:szCs w:val="36"/>
          <w:rtl/>
        </w:rPr>
        <w:t xml:space="preserve"> والإنفاذ، و</w:t>
      </w:r>
      <w:r w:rsidRPr="006108F3">
        <w:rPr>
          <w:rFonts w:ascii="Arabic Typesetting" w:hAnsi="Arabic Typesetting" w:cs="Arabic Typesetting" w:hint="cs"/>
          <w:sz w:val="36"/>
          <w:szCs w:val="36"/>
          <w:rtl/>
        </w:rPr>
        <w:t xml:space="preserve">نظامي </w:t>
      </w:r>
      <w:r w:rsidRPr="006108F3">
        <w:rPr>
          <w:rFonts w:ascii="Arabic Typesetting" w:hAnsi="Arabic Typesetting" w:cs="Arabic Typesetting"/>
          <w:sz w:val="36"/>
          <w:szCs w:val="36"/>
          <w:rtl/>
        </w:rPr>
        <w:t xml:space="preserve">معاهدة التعاون بشأن البراءات واتحاد مدريد. </w:t>
      </w:r>
      <w:r w:rsidRPr="006108F3">
        <w:rPr>
          <w:rFonts w:ascii="Arabic Typesetting" w:hAnsi="Arabic Typesetting" w:cs="Arabic Typesetting" w:hint="cs"/>
          <w:sz w:val="36"/>
          <w:szCs w:val="36"/>
          <w:rtl/>
        </w:rPr>
        <w:t xml:space="preserve">كما يسعى </w:t>
      </w:r>
      <w:r w:rsidRPr="006108F3">
        <w:rPr>
          <w:rFonts w:ascii="Arabic Typesetting" w:hAnsi="Arabic Typesetting" w:cs="Arabic Typesetting"/>
          <w:sz w:val="36"/>
          <w:szCs w:val="36"/>
          <w:rtl/>
        </w:rPr>
        <w:t xml:space="preserve">السجل في الوقت الحاضر </w:t>
      </w:r>
      <w:r w:rsidRPr="006108F3">
        <w:rPr>
          <w:rFonts w:ascii="Arabic Typesetting" w:hAnsi="Arabic Typesetting" w:cs="Arabic Typesetting" w:hint="cs"/>
          <w:sz w:val="36"/>
          <w:szCs w:val="36"/>
          <w:rtl/>
        </w:rPr>
        <w:t>إلى أتمتة وثائقه</w:t>
      </w:r>
      <w:r w:rsidRPr="006108F3">
        <w:rPr>
          <w:rFonts w:ascii="Arabic Typesetting" w:hAnsi="Arabic Typesetting" w:cs="Arabic Typesetting"/>
          <w:sz w:val="36"/>
          <w:szCs w:val="36"/>
          <w:rtl/>
        </w:rPr>
        <w:t xml:space="preserve"> وخدماته</w:t>
      </w:r>
      <w:r w:rsidRPr="006108F3">
        <w:rPr>
          <w:rFonts w:ascii="Arabic Typesetting" w:hAnsi="Arabic Typesetting" w:cs="Arabic Typesetting" w:hint="cs"/>
          <w:sz w:val="36"/>
          <w:szCs w:val="36"/>
          <w:rtl/>
        </w:rPr>
        <w:t xml:space="preserve"> </w:t>
      </w:r>
      <w:r w:rsidRPr="006108F3">
        <w:rPr>
          <w:rFonts w:ascii="Arabic Typesetting" w:hAnsi="Arabic Typesetting" w:cs="Arabic Typesetting"/>
          <w:sz w:val="36"/>
          <w:szCs w:val="36"/>
          <w:rtl/>
        </w:rPr>
        <w:t>ورقمن</w:t>
      </w:r>
      <w:r w:rsidRPr="006108F3">
        <w:rPr>
          <w:rFonts w:ascii="Arabic Typesetting" w:hAnsi="Arabic Typesetting" w:cs="Arabic Typesetting" w:hint="cs"/>
          <w:sz w:val="36"/>
          <w:szCs w:val="36"/>
          <w:rtl/>
        </w:rPr>
        <w:t xml:space="preserve">تها </w:t>
      </w:r>
      <w:r w:rsidRPr="006108F3">
        <w:rPr>
          <w:rFonts w:ascii="Arabic Typesetting" w:hAnsi="Arabic Typesetting" w:cs="Arabic Typesetting"/>
          <w:sz w:val="36"/>
          <w:szCs w:val="36"/>
          <w:rtl/>
        </w:rPr>
        <w:t xml:space="preserve">على نطاق واسع، </w:t>
      </w:r>
      <w:r w:rsidRPr="006108F3">
        <w:rPr>
          <w:rFonts w:ascii="Arabic Typesetting" w:hAnsi="Arabic Typesetting" w:cs="Arabic Typesetting" w:hint="cs"/>
          <w:sz w:val="36"/>
          <w:szCs w:val="36"/>
          <w:rtl/>
        </w:rPr>
        <w:t>ويتعاون السجل، من أجل ال</w:t>
      </w:r>
      <w:r w:rsidRPr="006108F3">
        <w:rPr>
          <w:rFonts w:ascii="Arabic Typesetting" w:hAnsi="Arabic Typesetting" w:cs="Arabic Typesetting"/>
          <w:sz w:val="36"/>
          <w:szCs w:val="36"/>
          <w:rtl/>
        </w:rPr>
        <w:t>تأكد من صح</w:t>
      </w:r>
      <w:r w:rsidRPr="006108F3">
        <w:rPr>
          <w:rFonts w:ascii="Arabic Typesetting" w:hAnsi="Arabic Typesetting" w:cs="Arabic Typesetting" w:hint="cs"/>
          <w:sz w:val="36"/>
          <w:szCs w:val="36"/>
          <w:rtl/>
        </w:rPr>
        <w:t>ة</w:t>
      </w:r>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 xml:space="preserve">الشهادات </w:t>
      </w:r>
      <w:r w:rsidRPr="006108F3">
        <w:rPr>
          <w:rFonts w:ascii="Arabic Typesetting" w:hAnsi="Arabic Typesetting" w:cs="Arabic Typesetting"/>
          <w:sz w:val="36"/>
          <w:szCs w:val="36"/>
          <w:rtl/>
        </w:rPr>
        <w:t>و</w:t>
      </w:r>
      <w:r w:rsidRPr="006108F3">
        <w:rPr>
          <w:rFonts w:ascii="Arabic Typesetting" w:hAnsi="Arabic Typesetting" w:cs="Arabic Typesetting" w:hint="cs"/>
          <w:sz w:val="36"/>
          <w:szCs w:val="36"/>
          <w:rtl/>
        </w:rPr>
        <w:t>ا</w:t>
      </w:r>
      <w:r w:rsidRPr="006108F3">
        <w:rPr>
          <w:rFonts w:ascii="Arabic Typesetting" w:hAnsi="Arabic Typesetting" w:cs="Arabic Typesetting"/>
          <w:sz w:val="36"/>
          <w:szCs w:val="36"/>
          <w:rtl/>
        </w:rPr>
        <w:t xml:space="preserve">لحد من التزوير </w:t>
      </w:r>
      <w:r w:rsidRPr="006108F3">
        <w:rPr>
          <w:rFonts w:ascii="Arabic Typesetting" w:hAnsi="Arabic Typesetting" w:cs="Arabic Typesetting" w:hint="cs"/>
          <w:sz w:val="36"/>
          <w:szCs w:val="36"/>
          <w:rtl/>
        </w:rPr>
        <w:t xml:space="preserve">والتعدي، </w:t>
      </w:r>
      <w:r w:rsidRPr="006108F3">
        <w:rPr>
          <w:rFonts w:ascii="Arabic Typesetting" w:hAnsi="Arabic Typesetting" w:cs="Arabic Typesetting"/>
          <w:sz w:val="36"/>
          <w:szCs w:val="36"/>
          <w:rtl/>
        </w:rPr>
        <w:t xml:space="preserve">مع </w:t>
      </w:r>
      <w:r w:rsidRPr="006108F3">
        <w:rPr>
          <w:rFonts w:ascii="Arabic Typesetting" w:hAnsi="Arabic Typesetting" w:cs="Arabic Typesetting" w:hint="cs"/>
          <w:sz w:val="36"/>
          <w:szCs w:val="36"/>
          <w:rtl/>
        </w:rPr>
        <w:t>المطبعة الوطنية لسكّ العملة</w:t>
      </w:r>
      <w:r w:rsidRPr="006108F3">
        <w:rPr>
          <w:rFonts w:ascii="Arabic Typesetting" w:hAnsi="Arabic Typesetting" w:cs="Arabic Typesetting"/>
          <w:sz w:val="36"/>
          <w:szCs w:val="36"/>
          <w:rtl/>
        </w:rPr>
        <w:t>،</w:t>
      </w:r>
      <w:r w:rsidRPr="006108F3">
        <w:rPr>
          <w:rFonts w:ascii="Arabic Typesetting" w:hAnsi="Arabic Typesetting" w:cs="Arabic Typesetting" w:hint="cs"/>
          <w:sz w:val="36"/>
          <w:szCs w:val="36"/>
          <w:rtl/>
        </w:rPr>
        <w:t xml:space="preserve"> والشركة</w:t>
      </w:r>
      <w:r w:rsidRPr="006108F3">
        <w:rPr>
          <w:rFonts w:ascii="Arabic Typesetting" w:hAnsi="Arabic Typesetting" w:cs="Arabic Typesetting"/>
          <w:sz w:val="36"/>
          <w:szCs w:val="36"/>
          <w:rtl/>
        </w:rPr>
        <w:t xml:space="preserve"> النيجيري</w:t>
      </w:r>
      <w:r w:rsidRPr="006108F3">
        <w:rPr>
          <w:rFonts w:ascii="Arabic Typesetting" w:hAnsi="Arabic Typesetting" w:cs="Arabic Typesetting" w:hint="cs"/>
          <w:sz w:val="36"/>
          <w:szCs w:val="36"/>
          <w:rtl/>
        </w:rPr>
        <w:t>ة العامة المحدودة للطباعة الأمنية و</w:t>
      </w:r>
      <w:r w:rsidRPr="006108F3">
        <w:rPr>
          <w:rFonts w:ascii="Arabic Typesetting" w:hAnsi="Arabic Typesetting" w:cs="Arabic Typesetting"/>
          <w:sz w:val="36"/>
          <w:szCs w:val="36"/>
          <w:rtl/>
        </w:rPr>
        <w:t>سكّ النُّقود، لإصدار شهادات</w:t>
      </w:r>
      <w:r w:rsidRPr="006108F3">
        <w:rPr>
          <w:rFonts w:ascii="Arabic Typesetting" w:hAnsi="Arabic Typesetting" w:cs="Arabic Typesetting" w:hint="cs"/>
          <w:sz w:val="36"/>
          <w:szCs w:val="36"/>
          <w:rtl/>
        </w:rPr>
        <w:t xml:space="preserve"> </w:t>
      </w:r>
      <w:r w:rsidRPr="006108F3">
        <w:rPr>
          <w:rFonts w:ascii="Arabic Typesetting" w:hAnsi="Arabic Typesetting" w:cs="Arabic Typesetting"/>
          <w:sz w:val="36"/>
          <w:szCs w:val="36"/>
          <w:rtl/>
        </w:rPr>
        <w:t>محمية.</w:t>
      </w:r>
    </w:p>
    <w:p w:rsidR="005E7DC5" w:rsidRPr="006108F3" w:rsidRDefault="005E7DC5" w:rsidP="00B82C5A">
      <w:pPr>
        <w:numPr>
          <w:ilvl w:val="0"/>
          <w:numId w:val="58"/>
        </w:numPr>
        <w:bidi/>
        <w:spacing w:after="240" w:line="360" w:lineRule="exact"/>
        <w:ind w:left="0" w:firstLine="0"/>
        <w:rPr>
          <w:rFonts w:ascii="Arabic Typesetting" w:hAnsi="Arabic Typesetting" w:cs="Arabic Typesetting"/>
          <w:sz w:val="36"/>
          <w:szCs w:val="36"/>
        </w:rPr>
      </w:pPr>
      <w:r w:rsidRPr="006108F3">
        <w:rPr>
          <w:rFonts w:ascii="Arabic Typesetting" w:hAnsi="Arabic Typesetting" w:cs="Arabic Typesetting"/>
          <w:sz w:val="36"/>
          <w:szCs w:val="36"/>
          <w:rtl/>
        </w:rPr>
        <w:t xml:space="preserve">وفيما يتعلق </w:t>
      </w:r>
      <w:r w:rsidRPr="006108F3">
        <w:rPr>
          <w:rFonts w:ascii="Arabic Typesetting" w:hAnsi="Arabic Typesetting" w:cs="Arabic Typesetting" w:hint="cs"/>
          <w:sz w:val="36"/>
          <w:szCs w:val="36"/>
          <w:rtl/>
        </w:rPr>
        <w:t>بالصكوك الأخرى الخاصة ب</w:t>
      </w:r>
      <w:r w:rsidRPr="006108F3">
        <w:rPr>
          <w:rFonts w:ascii="Arabic Typesetting" w:hAnsi="Arabic Typesetting" w:cs="Arabic Typesetting"/>
          <w:sz w:val="36"/>
          <w:szCs w:val="36"/>
          <w:rtl/>
        </w:rPr>
        <w:t xml:space="preserve">الملكية الصناعية، </w:t>
      </w:r>
      <w:r w:rsidRPr="006108F3">
        <w:rPr>
          <w:rFonts w:ascii="Arabic Typesetting" w:hAnsi="Arabic Typesetting" w:cs="Arabic Typesetting" w:hint="cs"/>
          <w:sz w:val="36"/>
          <w:szCs w:val="36"/>
          <w:rtl/>
        </w:rPr>
        <w:t xml:space="preserve">فإن </w:t>
      </w:r>
      <w:r w:rsidRPr="006108F3">
        <w:rPr>
          <w:rFonts w:ascii="Arabic Typesetting" w:hAnsi="Arabic Typesetting" w:cs="Arabic Typesetting"/>
          <w:sz w:val="36"/>
          <w:szCs w:val="36"/>
          <w:rtl/>
        </w:rPr>
        <w:t>نيجيريا طرف</w:t>
      </w: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 xml:space="preserve"> في اتفاقية باريس لحماية الملكية الصناعية</w:t>
      </w: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و</w:t>
      </w:r>
      <w:r w:rsidRPr="006108F3">
        <w:rPr>
          <w:rFonts w:ascii="Arabic Typesetting" w:hAnsi="Arabic Typesetting" w:cs="Arabic Typesetting"/>
          <w:sz w:val="36"/>
          <w:szCs w:val="36"/>
          <w:rtl/>
        </w:rPr>
        <w:t>اتفاق نيس بشأن التصنيف الدولي للسلع والخدمات لأغراض تسجيل العلامات</w:t>
      </w: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و</w:t>
      </w:r>
      <w:r w:rsidRPr="006108F3">
        <w:rPr>
          <w:rFonts w:ascii="Arabic Typesetting" w:hAnsi="Arabic Typesetting" w:cs="Arabic Typesetting"/>
          <w:sz w:val="36"/>
          <w:szCs w:val="36"/>
          <w:rtl/>
        </w:rPr>
        <w:t>معاهدة التعاون بشأن البراءات</w:t>
      </w: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و</w:t>
      </w:r>
      <w:r w:rsidRPr="006108F3">
        <w:rPr>
          <w:rFonts w:ascii="Arabic Typesetting" w:hAnsi="Arabic Typesetting" w:cs="Arabic Typesetting"/>
          <w:sz w:val="36"/>
          <w:szCs w:val="36"/>
          <w:rtl/>
        </w:rPr>
        <w:t>معاهدة قانون البراءات</w:t>
      </w: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 xml:space="preserve"> ومعاهدة قانون العلامات التجارية. </w:t>
      </w:r>
      <w:r w:rsidRPr="006108F3">
        <w:rPr>
          <w:rFonts w:ascii="Arabic Typesetting" w:hAnsi="Arabic Typesetting" w:cs="Arabic Typesetting" w:hint="cs"/>
          <w:sz w:val="36"/>
          <w:szCs w:val="36"/>
          <w:rtl/>
        </w:rPr>
        <w:t>وكما هو الحال</w:t>
      </w:r>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 xml:space="preserve">في </w:t>
      </w:r>
      <w:r w:rsidRPr="006108F3">
        <w:rPr>
          <w:rFonts w:ascii="Arabic Typesetting" w:hAnsi="Arabic Typesetting" w:cs="Arabic Typesetting"/>
          <w:sz w:val="36"/>
          <w:szCs w:val="36"/>
          <w:rtl/>
        </w:rPr>
        <w:t>قطاع حق</w:t>
      </w:r>
      <w:r w:rsidRPr="006108F3">
        <w:rPr>
          <w:rFonts w:ascii="Arabic Typesetting" w:hAnsi="Arabic Typesetting" w:cs="Arabic Typesetting" w:hint="cs"/>
          <w:sz w:val="36"/>
          <w:szCs w:val="36"/>
          <w:rtl/>
        </w:rPr>
        <w:t xml:space="preserve"> المؤلف</w:t>
      </w:r>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تنخرط</w:t>
      </w:r>
      <w:r w:rsidRPr="006108F3">
        <w:rPr>
          <w:rFonts w:ascii="Arabic Typesetting" w:hAnsi="Arabic Typesetting" w:cs="Arabic Typesetting"/>
          <w:sz w:val="36"/>
          <w:szCs w:val="36"/>
          <w:rtl/>
        </w:rPr>
        <w:t xml:space="preserve"> نيجيريا أيضا</w:t>
      </w: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 xml:space="preserve"> في عمليات</w:t>
      </w:r>
      <w:r w:rsidRPr="006108F3">
        <w:rPr>
          <w:rFonts w:ascii="Arabic Typesetting" w:hAnsi="Arabic Typesetting" w:cs="Arabic Typesetting" w:hint="cs"/>
          <w:sz w:val="36"/>
          <w:szCs w:val="36"/>
          <w:rtl/>
        </w:rPr>
        <w:t xml:space="preserve"> من أجل</w:t>
      </w:r>
      <w:r w:rsidRPr="006108F3">
        <w:rPr>
          <w:rFonts w:ascii="Arabic Typesetting" w:hAnsi="Arabic Typesetting" w:cs="Arabic Typesetting"/>
          <w:sz w:val="36"/>
          <w:szCs w:val="36"/>
          <w:rtl/>
        </w:rPr>
        <w:t xml:space="preserve"> التصديق على صكوك الملكية الصناعية ذات الصلة التي وق</w:t>
      </w: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عت عليها أو أبد</w:t>
      </w:r>
      <w:r w:rsidRPr="006108F3">
        <w:rPr>
          <w:rFonts w:ascii="Arabic Typesetting" w:hAnsi="Arabic Typesetting" w:cs="Arabic Typesetting" w:hint="cs"/>
          <w:sz w:val="36"/>
          <w:szCs w:val="36"/>
          <w:rtl/>
        </w:rPr>
        <w:t>ت</w:t>
      </w:r>
      <w:r w:rsidRPr="006108F3">
        <w:rPr>
          <w:rFonts w:ascii="Arabic Typesetting" w:hAnsi="Arabic Typesetting" w:cs="Arabic Typesetting"/>
          <w:sz w:val="36"/>
          <w:szCs w:val="36"/>
          <w:rtl/>
        </w:rPr>
        <w:t xml:space="preserve"> رغبته</w:t>
      </w:r>
      <w:r w:rsidRPr="006108F3">
        <w:rPr>
          <w:rFonts w:ascii="Arabic Typesetting" w:hAnsi="Arabic Typesetting" w:cs="Arabic Typesetting" w:hint="cs"/>
          <w:sz w:val="36"/>
          <w:szCs w:val="36"/>
          <w:rtl/>
        </w:rPr>
        <w:t>ا في ا</w:t>
      </w:r>
      <w:r w:rsidRPr="006108F3">
        <w:rPr>
          <w:rFonts w:ascii="Arabic Typesetting" w:hAnsi="Arabic Typesetting" w:cs="Arabic Typesetting"/>
          <w:sz w:val="36"/>
          <w:szCs w:val="36"/>
          <w:rtl/>
        </w:rPr>
        <w:t>لتصديق</w:t>
      </w:r>
      <w:r w:rsidRPr="006108F3">
        <w:rPr>
          <w:rFonts w:ascii="Arabic Typesetting" w:hAnsi="Arabic Typesetting" w:cs="Arabic Typesetting" w:hint="cs"/>
          <w:sz w:val="36"/>
          <w:szCs w:val="36"/>
          <w:rtl/>
        </w:rPr>
        <w:t xml:space="preserve"> عليها</w:t>
      </w:r>
      <w:r w:rsidRPr="006108F3">
        <w:rPr>
          <w:rFonts w:ascii="Arabic Typesetting" w:hAnsi="Arabic Typesetting" w:cs="Arabic Typesetting"/>
          <w:sz w:val="36"/>
          <w:szCs w:val="36"/>
          <w:rtl/>
        </w:rPr>
        <w:t>.</w:t>
      </w:r>
    </w:p>
    <w:p w:rsidR="00B363B7" w:rsidRPr="006108F3" w:rsidRDefault="00B363B7" w:rsidP="00B82C5A">
      <w:pPr>
        <w:pStyle w:val="NormalParaAR"/>
        <w:keepNext/>
        <w:rPr>
          <w:b/>
          <w:bCs/>
          <w:color w:val="1F497D"/>
          <w:rtl/>
        </w:rPr>
      </w:pPr>
      <w:r w:rsidRPr="006108F3">
        <w:rPr>
          <w:b/>
          <w:bCs/>
          <w:color w:val="1F497D"/>
          <w:u w:val="single"/>
          <w:rtl/>
        </w:rPr>
        <w:lastRenderedPageBreak/>
        <w:t>الولاية المقترحة للمكتب الخارجي</w:t>
      </w:r>
      <w:r w:rsidR="00472A07" w:rsidRPr="00472A07">
        <w:rPr>
          <w:color w:val="1F497D"/>
          <w:vertAlign w:val="superscript"/>
          <w:rtl/>
        </w:rPr>
        <w:t>2</w:t>
      </w:r>
      <w:r w:rsidRPr="006108F3">
        <w:rPr>
          <w:b/>
          <w:bCs/>
          <w:color w:val="1F497D"/>
          <w:rtl/>
        </w:rPr>
        <w:t>:</w:t>
      </w:r>
    </w:p>
    <w:p w:rsidR="00B363B7" w:rsidRPr="006108F3" w:rsidRDefault="00B363B7" w:rsidP="00B82C5A">
      <w:pPr>
        <w:pStyle w:val="NormalParaAR"/>
        <w:keepNext/>
        <w:rPr>
          <w:b/>
          <w:bCs/>
          <w:color w:val="1F497D"/>
          <w:rtl/>
        </w:rPr>
      </w:pPr>
      <w:r w:rsidRPr="006108F3">
        <w:rPr>
          <w:b/>
          <w:bCs/>
          <w:color w:val="1F497D"/>
          <w:rtl/>
        </w:rPr>
        <w:t>الغرض</w:t>
      </w:r>
      <w:r w:rsidR="00472A07" w:rsidRPr="00472A07">
        <w:rPr>
          <w:color w:val="1F497D"/>
          <w:vertAlign w:val="superscript"/>
          <w:rtl/>
        </w:rPr>
        <w:t>2</w:t>
      </w:r>
      <w:r w:rsidRPr="006108F3">
        <w:rPr>
          <w:b/>
          <w:bCs/>
          <w:color w:val="1F497D"/>
          <w:rtl/>
        </w:rPr>
        <w:t>:</w:t>
      </w:r>
    </w:p>
    <w:p w:rsidR="005E7DC5" w:rsidRPr="006108F3" w:rsidRDefault="005E7DC5" w:rsidP="00B82C5A">
      <w:pPr>
        <w:numPr>
          <w:ilvl w:val="0"/>
          <w:numId w:val="58"/>
        </w:numPr>
        <w:bidi/>
        <w:spacing w:after="240" w:line="360" w:lineRule="exact"/>
        <w:ind w:left="0" w:firstLine="0"/>
        <w:rPr>
          <w:rFonts w:ascii="Arabic Typesetting" w:hAnsi="Arabic Typesetting" w:cs="Arabic Typesetting"/>
          <w:sz w:val="36"/>
          <w:szCs w:val="36"/>
        </w:rPr>
      </w:pPr>
      <w:r w:rsidRPr="006108F3">
        <w:rPr>
          <w:rFonts w:ascii="Arabic Typesetting" w:hAnsi="Arabic Typesetting" w:cs="Arabic Typesetting" w:hint="cs"/>
          <w:sz w:val="36"/>
          <w:szCs w:val="36"/>
          <w:rtl/>
        </w:rPr>
        <w:t xml:space="preserve">أصبحت شبكة مكاتب الويبو الخارجية </w:t>
      </w:r>
      <w:r w:rsidRPr="006108F3">
        <w:rPr>
          <w:rFonts w:ascii="Arabic Typesetting" w:hAnsi="Arabic Typesetting" w:cs="Arabic Typesetting"/>
          <w:sz w:val="36"/>
          <w:szCs w:val="36"/>
          <w:rtl/>
        </w:rPr>
        <w:t>جزءا</w:t>
      </w: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أساسياً لا غنى عنه ل</w:t>
      </w:r>
      <w:r w:rsidRPr="006108F3">
        <w:rPr>
          <w:rFonts w:ascii="Arabic Typesetting" w:hAnsi="Arabic Typesetting" w:cs="Arabic Typesetting"/>
          <w:sz w:val="36"/>
          <w:szCs w:val="36"/>
          <w:rtl/>
        </w:rPr>
        <w:t>تقديم خدمات المنظمة و</w:t>
      </w:r>
      <w:r w:rsidRPr="006108F3">
        <w:rPr>
          <w:rFonts w:ascii="Arabic Typesetting" w:hAnsi="Arabic Typesetting" w:cs="Arabic Typesetting" w:hint="cs"/>
          <w:sz w:val="36"/>
          <w:szCs w:val="36"/>
          <w:rtl/>
        </w:rPr>
        <w:t xml:space="preserve">تحقيق </w:t>
      </w:r>
      <w:r w:rsidRPr="006108F3">
        <w:rPr>
          <w:rFonts w:ascii="Arabic Typesetting" w:hAnsi="Arabic Typesetting" w:cs="Arabic Typesetting"/>
          <w:sz w:val="36"/>
          <w:szCs w:val="36"/>
          <w:rtl/>
        </w:rPr>
        <w:t xml:space="preserve">أهدافها، </w:t>
      </w:r>
      <w:r w:rsidRPr="006108F3">
        <w:rPr>
          <w:rFonts w:ascii="Arabic Typesetting" w:hAnsi="Arabic Typesetting" w:cs="Arabic Typesetting" w:hint="cs"/>
          <w:sz w:val="36"/>
          <w:szCs w:val="36"/>
          <w:rtl/>
        </w:rPr>
        <w:t xml:space="preserve">التي تخدم كلا من منصتي </w:t>
      </w:r>
      <w:r w:rsidRPr="006108F3">
        <w:rPr>
          <w:rFonts w:ascii="Arabic Typesetting" w:hAnsi="Arabic Typesetting" w:cs="Arabic Typesetting"/>
          <w:sz w:val="36"/>
          <w:szCs w:val="36"/>
          <w:rtl/>
        </w:rPr>
        <w:t>تعزيز خدمات الويبو و</w:t>
      </w:r>
      <w:r w:rsidRPr="006108F3">
        <w:rPr>
          <w:rFonts w:ascii="Arabic Typesetting" w:hAnsi="Arabic Typesetting" w:cs="Arabic Typesetting" w:hint="cs"/>
          <w:sz w:val="36"/>
          <w:szCs w:val="36"/>
          <w:rtl/>
        </w:rPr>
        <w:t xml:space="preserve">النهوض بالملكية الفكرية ونشرها بوصفها </w:t>
      </w:r>
      <w:r w:rsidRPr="006108F3">
        <w:rPr>
          <w:rFonts w:ascii="Arabic Typesetting" w:hAnsi="Arabic Typesetting" w:cs="Arabic Typesetting"/>
          <w:sz w:val="36"/>
          <w:szCs w:val="36"/>
          <w:rtl/>
        </w:rPr>
        <w:t xml:space="preserve">أداة اجتماعية واقتصادية قيمة، لا سيما الهدف الاستراتيجي الثالث – </w:t>
      </w:r>
      <w:r w:rsidRPr="006108F3">
        <w:rPr>
          <w:rFonts w:ascii="Arabic Typesetting" w:hAnsi="Arabic Typesetting" w:cs="Arabic Typesetting"/>
          <w:i/>
          <w:iCs/>
          <w:sz w:val="36"/>
          <w:szCs w:val="36"/>
          <w:rtl/>
        </w:rPr>
        <w:t>تسهيل</w:t>
      </w:r>
      <w:r w:rsidRPr="006108F3">
        <w:rPr>
          <w:rFonts w:ascii="Arabic Typesetting" w:hAnsi="Arabic Typesetting" w:cs="Arabic Typesetting" w:hint="cs"/>
          <w:i/>
          <w:iCs/>
          <w:sz w:val="36"/>
          <w:szCs w:val="36"/>
          <w:rtl/>
        </w:rPr>
        <w:t xml:space="preserve"> </w:t>
      </w:r>
      <w:r w:rsidRPr="006108F3">
        <w:rPr>
          <w:rFonts w:ascii="Arabic Typesetting" w:hAnsi="Arabic Typesetting" w:cs="Arabic Typesetting"/>
          <w:i/>
          <w:iCs/>
          <w:sz w:val="36"/>
          <w:szCs w:val="36"/>
          <w:rtl/>
        </w:rPr>
        <w:t xml:space="preserve">الانتفاع بالملكية الفكرية </w:t>
      </w:r>
      <w:r w:rsidRPr="006108F3">
        <w:rPr>
          <w:rFonts w:ascii="Arabic Typesetting" w:hAnsi="Arabic Typesetting" w:cs="Arabic Typesetting" w:hint="cs"/>
          <w:i/>
          <w:iCs/>
          <w:sz w:val="36"/>
          <w:szCs w:val="36"/>
          <w:rtl/>
        </w:rPr>
        <w:t>في سبيل</w:t>
      </w:r>
      <w:r w:rsidRPr="006108F3">
        <w:rPr>
          <w:rFonts w:ascii="Arabic Typesetting" w:hAnsi="Arabic Typesetting" w:cs="Arabic Typesetting"/>
          <w:i/>
          <w:iCs/>
          <w:sz w:val="36"/>
          <w:szCs w:val="36"/>
          <w:rtl/>
        </w:rPr>
        <w:t xml:space="preserve"> التنمية</w:t>
      </w:r>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وسوف يضيف ال</w:t>
      </w:r>
      <w:r w:rsidRPr="006108F3">
        <w:rPr>
          <w:rFonts w:ascii="Arabic Typesetting" w:hAnsi="Arabic Typesetting" w:cs="Arabic Typesetting"/>
          <w:sz w:val="36"/>
          <w:szCs w:val="36"/>
          <w:rtl/>
        </w:rPr>
        <w:t>مكتب الخارجي أيضا</w:t>
      </w: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 xml:space="preserve"> قيمة</w:t>
      </w: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 xml:space="preserve"> إلى الجهود الرامية إلى تطو</w:t>
      </w:r>
      <w:r w:rsidRPr="006108F3">
        <w:rPr>
          <w:rFonts w:ascii="Arabic Typesetting" w:hAnsi="Arabic Typesetting" w:cs="Arabic Typesetting" w:hint="cs"/>
          <w:sz w:val="36"/>
          <w:szCs w:val="36"/>
          <w:rtl/>
        </w:rPr>
        <w:t>ي</w:t>
      </w:r>
      <w:r w:rsidRPr="006108F3">
        <w:rPr>
          <w:rFonts w:ascii="Arabic Typesetting" w:hAnsi="Arabic Typesetting" w:cs="Arabic Typesetting"/>
          <w:sz w:val="36"/>
          <w:szCs w:val="36"/>
          <w:rtl/>
        </w:rPr>
        <w:t>ر الإطار المعياري الدولي للملكية الفكرية، و</w:t>
      </w:r>
      <w:r w:rsidRPr="006108F3">
        <w:rPr>
          <w:rFonts w:ascii="Arabic Typesetting" w:hAnsi="Arabic Typesetting" w:cs="Arabic Typesetting" w:hint="cs"/>
          <w:sz w:val="36"/>
          <w:szCs w:val="36"/>
          <w:rtl/>
        </w:rPr>
        <w:t>سوف يُ</w:t>
      </w:r>
      <w:r w:rsidRPr="006108F3">
        <w:rPr>
          <w:rFonts w:ascii="Arabic Typesetting" w:hAnsi="Arabic Typesetting" w:cs="Arabic Typesetting"/>
          <w:sz w:val="36"/>
          <w:szCs w:val="36"/>
          <w:rtl/>
        </w:rPr>
        <w:t>عز</w:t>
      </w: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ز المشاركة في الخدمات العالمية للملكية الفكرية، و</w:t>
      </w:r>
      <w:r w:rsidRPr="006108F3">
        <w:rPr>
          <w:rFonts w:ascii="Arabic Typesetting" w:hAnsi="Arabic Typesetting" w:cs="Arabic Typesetting" w:hint="cs"/>
          <w:sz w:val="36"/>
          <w:szCs w:val="36"/>
          <w:rtl/>
        </w:rPr>
        <w:t xml:space="preserve">يُيسِّر </w:t>
      </w:r>
      <w:r w:rsidRPr="006108F3">
        <w:rPr>
          <w:rFonts w:ascii="Arabic Typesetting" w:hAnsi="Arabic Typesetting" w:cs="Arabic Typesetting"/>
          <w:sz w:val="36"/>
          <w:szCs w:val="36"/>
          <w:rtl/>
        </w:rPr>
        <w:t xml:space="preserve">التعاون الدولي على </w:t>
      </w:r>
      <w:r w:rsidRPr="006108F3">
        <w:rPr>
          <w:rFonts w:ascii="Arabic Typesetting" w:hAnsi="Arabic Typesetting" w:cs="Arabic Typesetting" w:hint="cs"/>
          <w:sz w:val="36"/>
          <w:szCs w:val="36"/>
          <w:rtl/>
        </w:rPr>
        <w:t>إذكاء الاحترام للملكية الفكرية</w:t>
      </w:r>
      <w:r w:rsidRPr="006108F3">
        <w:rPr>
          <w:rFonts w:ascii="Arabic Typesetting" w:hAnsi="Arabic Typesetting" w:cs="Arabic Typesetting"/>
          <w:sz w:val="36"/>
          <w:szCs w:val="36"/>
          <w:rtl/>
        </w:rPr>
        <w:t>، و</w:t>
      </w:r>
      <w:r w:rsidRPr="006108F3">
        <w:rPr>
          <w:rFonts w:ascii="Arabic Typesetting" w:hAnsi="Arabic Typesetting" w:cs="Arabic Typesetting" w:hint="cs"/>
          <w:sz w:val="36"/>
          <w:szCs w:val="36"/>
          <w:rtl/>
        </w:rPr>
        <w:t>يُ</w:t>
      </w:r>
      <w:r w:rsidRPr="006108F3">
        <w:rPr>
          <w:rFonts w:ascii="Arabic Typesetting" w:hAnsi="Arabic Typesetting" w:cs="Arabic Typesetting"/>
          <w:sz w:val="36"/>
          <w:szCs w:val="36"/>
          <w:rtl/>
        </w:rPr>
        <w:t>عز</w:t>
      </w: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 xml:space="preserve">ز </w:t>
      </w:r>
      <w:r w:rsidRPr="006108F3">
        <w:rPr>
          <w:rFonts w:ascii="Arabic Typesetting" w:hAnsi="Arabic Typesetting" w:cs="Arabic Typesetting" w:hint="cs"/>
          <w:sz w:val="36"/>
          <w:szCs w:val="36"/>
          <w:rtl/>
        </w:rPr>
        <w:t>العلاقة ب</w:t>
      </w:r>
      <w:r w:rsidRPr="006108F3">
        <w:rPr>
          <w:rFonts w:ascii="Arabic Typesetting" w:hAnsi="Arabic Typesetting" w:cs="Arabic Typesetting"/>
          <w:sz w:val="36"/>
          <w:szCs w:val="36"/>
          <w:rtl/>
        </w:rPr>
        <w:t>الملكية الفكرية فيما يتعلق بقضايا السياس</w:t>
      </w:r>
      <w:r w:rsidRPr="006108F3">
        <w:rPr>
          <w:rFonts w:ascii="Arabic Typesetting" w:hAnsi="Arabic Typesetting" w:cs="Arabic Typesetting" w:hint="cs"/>
          <w:sz w:val="36"/>
          <w:szCs w:val="36"/>
          <w:rtl/>
        </w:rPr>
        <w:t>ات</w:t>
      </w:r>
      <w:r w:rsidRPr="006108F3">
        <w:rPr>
          <w:rFonts w:ascii="Arabic Typesetting" w:hAnsi="Arabic Typesetting" w:cs="Arabic Typesetting"/>
          <w:sz w:val="36"/>
          <w:szCs w:val="36"/>
          <w:rtl/>
        </w:rPr>
        <w:t xml:space="preserve"> العالمية في الب</w:t>
      </w:r>
      <w:r w:rsidRPr="006108F3">
        <w:rPr>
          <w:rFonts w:ascii="Arabic Typesetting" w:hAnsi="Arabic Typesetting" w:cs="Arabic Typesetting" w:hint="cs"/>
          <w:sz w:val="36"/>
          <w:szCs w:val="36"/>
          <w:rtl/>
        </w:rPr>
        <w:t xml:space="preserve">لد، إضافةً إلى </w:t>
      </w:r>
      <w:r w:rsidRPr="006108F3">
        <w:rPr>
          <w:rFonts w:ascii="Arabic Typesetting" w:hAnsi="Arabic Typesetting" w:cs="Arabic Typesetting"/>
          <w:sz w:val="36"/>
          <w:szCs w:val="36"/>
          <w:rtl/>
        </w:rPr>
        <w:t>ت</w:t>
      </w:r>
      <w:r w:rsidRPr="006108F3">
        <w:rPr>
          <w:rFonts w:ascii="Arabic Typesetting" w:hAnsi="Arabic Typesetting" w:cs="Arabic Typesetting" w:hint="cs"/>
          <w:sz w:val="36"/>
          <w:szCs w:val="36"/>
          <w:rtl/>
        </w:rPr>
        <w:t>ي</w:t>
      </w:r>
      <w:r w:rsidRPr="006108F3">
        <w:rPr>
          <w:rFonts w:ascii="Arabic Typesetting" w:hAnsi="Arabic Typesetting" w:cs="Arabic Typesetting"/>
          <w:sz w:val="36"/>
          <w:szCs w:val="36"/>
          <w:rtl/>
        </w:rPr>
        <w:t>سي</w:t>
      </w:r>
      <w:r w:rsidRPr="006108F3">
        <w:rPr>
          <w:rFonts w:ascii="Arabic Typesetting" w:hAnsi="Arabic Typesetting" w:cs="Arabic Typesetting" w:hint="cs"/>
          <w:sz w:val="36"/>
          <w:szCs w:val="36"/>
          <w:rtl/>
        </w:rPr>
        <w:t>ر</w:t>
      </w:r>
      <w:r w:rsidRPr="006108F3">
        <w:rPr>
          <w:rFonts w:ascii="Arabic Typesetting" w:hAnsi="Arabic Typesetting" w:cs="Arabic Typesetting"/>
          <w:sz w:val="36"/>
          <w:szCs w:val="36"/>
          <w:rtl/>
        </w:rPr>
        <w:t xml:space="preserve"> تنفيذ توصيات جدول أعمال التنمية ذات الصلة.</w:t>
      </w:r>
    </w:p>
    <w:p w:rsidR="00B363B7" w:rsidRPr="006108F3" w:rsidRDefault="00B363B7" w:rsidP="00B82C5A">
      <w:pPr>
        <w:pStyle w:val="NormalParaAR"/>
        <w:keepNext/>
        <w:rPr>
          <w:b/>
          <w:bCs/>
          <w:color w:val="1F497D"/>
          <w:rtl/>
        </w:rPr>
      </w:pPr>
      <w:r w:rsidRPr="006108F3">
        <w:rPr>
          <w:b/>
          <w:bCs/>
          <w:color w:val="1F497D"/>
          <w:rtl/>
        </w:rPr>
        <w:t>نطاق الأنشطة المقترح</w:t>
      </w:r>
      <w:r w:rsidR="00472A07" w:rsidRPr="00472A07">
        <w:rPr>
          <w:color w:val="1F497D"/>
          <w:vertAlign w:val="superscript"/>
          <w:rtl/>
        </w:rPr>
        <w:t>2</w:t>
      </w:r>
      <w:r w:rsidRPr="006108F3">
        <w:rPr>
          <w:b/>
          <w:bCs/>
          <w:color w:val="1F497D"/>
          <w:rtl/>
        </w:rPr>
        <w:t xml:space="preserve"> </w:t>
      </w:r>
      <w:r w:rsidRPr="006108F3">
        <w:rPr>
          <w:i/>
          <w:iCs/>
          <w:color w:val="1F497D"/>
          <w:rtl/>
        </w:rPr>
        <w:t>(بما في ذلك الأنشطة الإقليمية إن وجدت</w:t>
      </w:r>
      <w:r w:rsidRPr="006108F3">
        <w:rPr>
          <w:rStyle w:val="FootnoteReference"/>
          <w:i/>
          <w:iCs/>
          <w:color w:val="1F497D"/>
          <w:sz w:val="36"/>
          <w:szCs w:val="36"/>
          <w:rtl/>
        </w:rPr>
        <w:footnoteReference w:id="63"/>
      </w:r>
      <w:r w:rsidRPr="006108F3">
        <w:rPr>
          <w:i/>
          <w:iCs/>
          <w:color w:val="1F497D"/>
          <w:rtl/>
        </w:rPr>
        <w:t>)</w:t>
      </w:r>
      <w:r w:rsidRPr="006108F3">
        <w:rPr>
          <w:b/>
          <w:bCs/>
          <w:color w:val="1F497D"/>
          <w:rtl/>
        </w:rPr>
        <w:t>:</w:t>
      </w:r>
    </w:p>
    <w:p w:rsidR="005E7DC5" w:rsidRPr="006108F3" w:rsidRDefault="005E7DC5" w:rsidP="00B82C5A">
      <w:pPr>
        <w:numPr>
          <w:ilvl w:val="0"/>
          <w:numId w:val="59"/>
        </w:numPr>
        <w:bidi/>
        <w:spacing w:after="240" w:line="360" w:lineRule="exact"/>
        <w:ind w:left="1134" w:hanging="567"/>
        <w:rPr>
          <w:rFonts w:ascii="Arabic Typesetting" w:hAnsi="Arabic Typesetting" w:cs="Arabic Typesetting"/>
          <w:sz w:val="36"/>
          <w:szCs w:val="36"/>
        </w:rPr>
      </w:pPr>
      <w:r w:rsidRPr="006108F3">
        <w:rPr>
          <w:rFonts w:ascii="Arabic Typesetting" w:hAnsi="Arabic Typesetting" w:cs="Arabic Typesetting"/>
          <w:sz w:val="36"/>
          <w:szCs w:val="36"/>
          <w:rtl/>
        </w:rPr>
        <w:t xml:space="preserve">التعاون مع مكاتب </w:t>
      </w:r>
      <w:r w:rsidRPr="006108F3">
        <w:rPr>
          <w:rFonts w:ascii="Arabic Typesetting" w:hAnsi="Arabic Typesetting" w:cs="Arabic Typesetting" w:hint="cs"/>
          <w:sz w:val="36"/>
          <w:szCs w:val="36"/>
          <w:rtl/>
        </w:rPr>
        <w:t>ا</w:t>
      </w:r>
      <w:r w:rsidRPr="006108F3">
        <w:rPr>
          <w:rFonts w:ascii="Arabic Typesetting" w:hAnsi="Arabic Typesetting" w:cs="Arabic Typesetting"/>
          <w:sz w:val="36"/>
          <w:szCs w:val="36"/>
          <w:rtl/>
        </w:rPr>
        <w:t xml:space="preserve">لملكية الفكرية </w:t>
      </w:r>
      <w:r w:rsidRPr="006108F3">
        <w:rPr>
          <w:rFonts w:ascii="Arabic Typesetting" w:hAnsi="Arabic Typesetting" w:cs="Arabic Typesetting" w:hint="cs"/>
          <w:sz w:val="36"/>
          <w:szCs w:val="36"/>
          <w:rtl/>
        </w:rPr>
        <w:t>ال</w:t>
      </w:r>
      <w:r w:rsidRPr="006108F3">
        <w:rPr>
          <w:rFonts w:ascii="Arabic Typesetting" w:hAnsi="Arabic Typesetting" w:cs="Arabic Typesetting"/>
          <w:sz w:val="36"/>
          <w:szCs w:val="36"/>
          <w:rtl/>
        </w:rPr>
        <w:t xml:space="preserve">وطنية على دعم </w:t>
      </w:r>
      <w:r w:rsidRPr="006108F3">
        <w:rPr>
          <w:rFonts w:ascii="Arabic Typesetting" w:hAnsi="Arabic Typesetting" w:cs="Arabic Typesetting" w:hint="cs"/>
          <w:sz w:val="36"/>
          <w:szCs w:val="36"/>
          <w:rtl/>
        </w:rPr>
        <w:t>ت</w:t>
      </w:r>
      <w:r w:rsidRPr="006108F3">
        <w:rPr>
          <w:rFonts w:ascii="Arabic Typesetting" w:hAnsi="Arabic Typesetting" w:cs="Arabic Typesetting" w:hint="cs"/>
          <w:sz w:val="36"/>
          <w:szCs w:val="36"/>
          <w:rtl/>
          <w:lang w:bidi="ar-EG"/>
        </w:rPr>
        <w:t>نفيذ</w:t>
      </w:r>
      <w:r w:rsidRPr="006108F3">
        <w:rPr>
          <w:rFonts w:ascii="Arabic Typesetting" w:hAnsi="Arabic Typesetting" w:cs="Arabic Typesetting"/>
          <w:sz w:val="36"/>
          <w:szCs w:val="36"/>
          <w:rtl/>
        </w:rPr>
        <w:t xml:space="preserve"> برامج الويبو والمضي بها قدما</w:t>
      </w: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 xml:space="preserve"> و</w:t>
      </w:r>
      <w:r w:rsidRPr="006108F3">
        <w:rPr>
          <w:rFonts w:ascii="Arabic Typesetting" w:hAnsi="Arabic Typesetting" w:cs="Arabic Typesetting" w:hint="cs"/>
          <w:sz w:val="36"/>
          <w:szCs w:val="36"/>
          <w:rtl/>
        </w:rPr>
        <w:t>تحقيق ال</w:t>
      </w:r>
      <w:r w:rsidRPr="006108F3">
        <w:rPr>
          <w:rFonts w:ascii="Arabic Typesetting" w:hAnsi="Arabic Typesetting" w:cs="Arabic Typesetting"/>
          <w:sz w:val="36"/>
          <w:szCs w:val="36"/>
          <w:rtl/>
        </w:rPr>
        <w:t>أهداف التنم</w:t>
      </w:r>
      <w:r w:rsidRPr="006108F3">
        <w:rPr>
          <w:rFonts w:ascii="Arabic Typesetting" w:hAnsi="Arabic Typesetting" w:cs="Arabic Typesetting" w:hint="cs"/>
          <w:sz w:val="36"/>
          <w:szCs w:val="36"/>
          <w:rtl/>
        </w:rPr>
        <w:t>و</w:t>
      </w:r>
      <w:r w:rsidRPr="006108F3">
        <w:rPr>
          <w:rFonts w:ascii="Arabic Typesetting" w:hAnsi="Arabic Typesetting" w:cs="Arabic Typesetting"/>
          <w:sz w:val="36"/>
          <w:szCs w:val="36"/>
          <w:rtl/>
        </w:rPr>
        <w:t xml:space="preserve">ية الوطنية للملكية الفكرية، بما في ذلك المساعدة </w:t>
      </w:r>
      <w:r w:rsidRPr="006108F3">
        <w:rPr>
          <w:rFonts w:ascii="Arabic Typesetting" w:hAnsi="Arabic Typesetting" w:cs="Arabic Typesetting" w:hint="cs"/>
          <w:sz w:val="36"/>
          <w:szCs w:val="36"/>
          <w:rtl/>
        </w:rPr>
        <w:t>على وضع</w:t>
      </w:r>
      <w:r w:rsidRPr="006108F3">
        <w:rPr>
          <w:rFonts w:ascii="Arabic Typesetting" w:hAnsi="Arabic Typesetting" w:cs="Arabic Typesetting"/>
          <w:sz w:val="36"/>
          <w:szCs w:val="36"/>
          <w:rtl/>
        </w:rPr>
        <w:t xml:space="preserve"> الأطر القانونية والتنظيمية</w:t>
      </w:r>
      <w:r w:rsidRPr="006108F3">
        <w:rPr>
          <w:rFonts w:ascii="Arabic Typesetting" w:hAnsi="Arabic Typesetting" w:cs="Arabic Typesetting" w:hint="cs"/>
          <w:sz w:val="36"/>
          <w:szCs w:val="36"/>
          <w:rtl/>
        </w:rPr>
        <w:t>،</w:t>
      </w:r>
    </w:p>
    <w:p w:rsidR="005E7DC5" w:rsidRPr="006108F3" w:rsidRDefault="005E7DC5" w:rsidP="00B82C5A">
      <w:pPr>
        <w:numPr>
          <w:ilvl w:val="0"/>
          <w:numId w:val="59"/>
        </w:numPr>
        <w:bidi/>
        <w:spacing w:after="240" w:line="360" w:lineRule="exact"/>
        <w:ind w:left="1134" w:hanging="567"/>
        <w:rPr>
          <w:rFonts w:ascii="Arabic Typesetting" w:hAnsi="Arabic Typesetting" w:cs="Arabic Typesetting"/>
          <w:sz w:val="36"/>
          <w:szCs w:val="36"/>
        </w:rPr>
      </w:pPr>
      <w:r w:rsidRPr="006108F3">
        <w:rPr>
          <w:rFonts w:ascii="Arabic Typesetting" w:hAnsi="Arabic Typesetting" w:cs="Arabic Typesetting" w:hint="cs"/>
          <w:sz w:val="36"/>
          <w:szCs w:val="36"/>
          <w:rtl/>
        </w:rPr>
        <w:t>و</w:t>
      </w:r>
      <w:r w:rsidRPr="006108F3">
        <w:rPr>
          <w:rFonts w:ascii="Arabic Typesetting" w:hAnsi="Arabic Typesetting" w:cs="Arabic Typesetting"/>
          <w:sz w:val="36"/>
          <w:szCs w:val="36"/>
          <w:rtl/>
        </w:rPr>
        <w:t>إذكاء الوعي بالملكية الفكرية وتعميق فهمها وإذكاء احترامها</w:t>
      </w:r>
      <w:r w:rsidRPr="006108F3">
        <w:rPr>
          <w:rFonts w:ascii="Arabic Typesetting" w:hAnsi="Arabic Typesetting" w:cs="Arabic Typesetting" w:hint="cs"/>
          <w:sz w:val="36"/>
          <w:szCs w:val="36"/>
          <w:rtl/>
        </w:rPr>
        <w:t>،</w:t>
      </w:r>
    </w:p>
    <w:p w:rsidR="005E7DC5" w:rsidRPr="006108F3" w:rsidRDefault="005E7DC5" w:rsidP="00B82C5A">
      <w:pPr>
        <w:numPr>
          <w:ilvl w:val="0"/>
          <w:numId w:val="59"/>
        </w:numPr>
        <w:bidi/>
        <w:spacing w:after="240" w:line="360" w:lineRule="exact"/>
        <w:ind w:left="1134" w:hanging="567"/>
        <w:rPr>
          <w:rFonts w:ascii="Arabic Typesetting" w:hAnsi="Arabic Typesetting" w:cs="Arabic Typesetting"/>
          <w:sz w:val="36"/>
          <w:szCs w:val="36"/>
        </w:rPr>
      </w:pPr>
      <w:r w:rsidRPr="006108F3">
        <w:rPr>
          <w:rFonts w:ascii="Arabic Typesetting" w:hAnsi="Arabic Typesetting" w:cs="Arabic Typesetting" w:hint="cs"/>
          <w:sz w:val="36"/>
          <w:szCs w:val="36"/>
          <w:rtl/>
        </w:rPr>
        <w:t>و</w:t>
      </w:r>
      <w:r w:rsidRPr="006108F3">
        <w:rPr>
          <w:rFonts w:ascii="Arabic Typesetting" w:hAnsi="Arabic Typesetting" w:cs="Arabic Typesetting"/>
          <w:sz w:val="36"/>
          <w:szCs w:val="36"/>
          <w:rtl/>
        </w:rPr>
        <w:t xml:space="preserve">تعزيز الابتكار والإبداع، بما في ذلك </w:t>
      </w:r>
      <w:r w:rsidRPr="006108F3">
        <w:rPr>
          <w:rFonts w:ascii="Arabic Typesetting" w:hAnsi="Arabic Typesetting" w:cs="Arabic Typesetting" w:hint="cs"/>
          <w:sz w:val="36"/>
          <w:szCs w:val="36"/>
          <w:rtl/>
        </w:rPr>
        <w:t>تعزيزهما عن طريق</w:t>
      </w:r>
      <w:r w:rsidRPr="006108F3">
        <w:rPr>
          <w:rFonts w:ascii="Arabic Typesetting" w:hAnsi="Arabic Typesetting" w:cs="Arabic Typesetting"/>
          <w:sz w:val="36"/>
          <w:szCs w:val="36"/>
          <w:rtl/>
        </w:rPr>
        <w:t xml:space="preserve"> النهوض </w:t>
      </w:r>
      <w:r w:rsidRPr="006108F3">
        <w:rPr>
          <w:rFonts w:ascii="Arabic Typesetting" w:hAnsi="Arabic Typesetting" w:cs="Arabic Typesetting" w:hint="cs"/>
          <w:sz w:val="36"/>
          <w:szCs w:val="36"/>
          <w:rtl/>
        </w:rPr>
        <w:t xml:space="preserve">بالانتفاع </w:t>
      </w:r>
      <w:r w:rsidRPr="006108F3">
        <w:rPr>
          <w:rFonts w:ascii="Arabic Typesetting" w:hAnsi="Arabic Typesetting" w:cs="Arabic Typesetting"/>
          <w:sz w:val="36"/>
          <w:szCs w:val="36"/>
          <w:rtl/>
        </w:rPr>
        <w:t xml:space="preserve">الفعال </w:t>
      </w:r>
      <w:r w:rsidRPr="006108F3">
        <w:rPr>
          <w:rFonts w:ascii="Arabic Typesetting" w:hAnsi="Arabic Typesetting" w:cs="Arabic Typesetting" w:hint="cs"/>
          <w:sz w:val="36"/>
          <w:szCs w:val="36"/>
          <w:rtl/>
        </w:rPr>
        <w:t>ب</w:t>
      </w:r>
      <w:r w:rsidRPr="006108F3">
        <w:rPr>
          <w:rFonts w:ascii="Arabic Typesetting" w:hAnsi="Arabic Typesetting" w:cs="Arabic Typesetting"/>
          <w:sz w:val="36"/>
          <w:szCs w:val="36"/>
          <w:rtl/>
        </w:rPr>
        <w:t>خدمات الملكية الفكرية</w:t>
      </w:r>
      <w:r w:rsidRPr="006108F3">
        <w:rPr>
          <w:rFonts w:ascii="Arabic Typesetting" w:hAnsi="Arabic Typesetting" w:cs="Arabic Typesetting" w:hint="cs"/>
          <w:sz w:val="36"/>
          <w:szCs w:val="36"/>
          <w:rtl/>
        </w:rPr>
        <w:t>،</w:t>
      </w:r>
    </w:p>
    <w:p w:rsidR="005E7DC5" w:rsidRPr="006108F3" w:rsidRDefault="005E7DC5" w:rsidP="00B82C5A">
      <w:pPr>
        <w:numPr>
          <w:ilvl w:val="0"/>
          <w:numId w:val="59"/>
        </w:numPr>
        <w:bidi/>
        <w:spacing w:after="240" w:line="360" w:lineRule="exact"/>
        <w:ind w:left="1134" w:hanging="567"/>
        <w:rPr>
          <w:rFonts w:ascii="Arabic Typesetting" w:hAnsi="Arabic Typesetting" w:cs="Arabic Typesetting"/>
          <w:sz w:val="36"/>
          <w:szCs w:val="36"/>
        </w:rPr>
      </w:pPr>
      <w:r w:rsidRPr="006108F3">
        <w:rPr>
          <w:rFonts w:ascii="Arabic Typesetting" w:hAnsi="Arabic Typesetting" w:cs="Arabic Typesetting" w:hint="cs"/>
          <w:sz w:val="36"/>
          <w:szCs w:val="36"/>
          <w:rtl/>
        </w:rPr>
        <w:t xml:space="preserve">والاضطلاع بأنشطة محددة إنمائية </w:t>
      </w:r>
      <w:r w:rsidRPr="006108F3">
        <w:rPr>
          <w:rFonts w:ascii="Arabic Typesetting" w:hAnsi="Arabic Typesetting" w:cs="Arabic Typesetting"/>
          <w:sz w:val="36"/>
          <w:szCs w:val="36"/>
          <w:rtl/>
        </w:rPr>
        <w:t xml:space="preserve">المنحى </w:t>
      </w:r>
      <w:r w:rsidRPr="006108F3">
        <w:rPr>
          <w:rFonts w:ascii="Arabic Typesetting" w:hAnsi="Arabic Typesetting" w:cs="Arabic Typesetting" w:hint="cs"/>
          <w:sz w:val="36"/>
          <w:szCs w:val="36"/>
          <w:rtl/>
        </w:rPr>
        <w:t>للنهوض بالملكية الفكرية وإذكاء الاحترام لها،</w:t>
      </w:r>
    </w:p>
    <w:p w:rsidR="005E7DC5" w:rsidRPr="006108F3" w:rsidRDefault="005E7DC5" w:rsidP="00B82C5A">
      <w:pPr>
        <w:numPr>
          <w:ilvl w:val="0"/>
          <w:numId w:val="59"/>
        </w:numPr>
        <w:bidi/>
        <w:spacing w:after="240" w:line="360" w:lineRule="exact"/>
        <w:ind w:left="1134" w:hanging="567"/>
        <w:rPr>
          <w:rFonts w:ascii="Arabic Typesetting" w:hAnsi="Arabic Typesetting" w:cs="Arabic Typesetting"/>
          <w:sz w:val="36"/>
          <w:szCs w:val="36"/>
        </w:rPr>
      </w:pPr>
      <w:r w:rsidRPr="006108F3">
        <w:rPr>
          <w:rFonts w:ascii="Arabic Typesetting" w:hAnsi="Arabic Typesetting" w:cs="Arabic Typesetting" w:hint="cs"/>
          <w:sz w:val="36"/>
          <w:szCs w:val="36"/>
          <w:rtl/>
        </w:rPr>
        <w:t>وتيسير نشر</w:t>
      </w:r>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معارف الملكية الفكرية على نطاق واسع،</w:t>
      </w:r>
    </w:p>
    <w:p w:rsidR="005E7DC5" w:rsidRPr="006108F3" w:rsidRDefault="005E7DC5" w:rsidP="00B82C5A">
      <w:pPr>
        <w:numPr>
          <w:ilvl w:val="0"/>
          <w:numId w:val="59"/>
        </w:numPr>
        <w:bidi/>
        <w:spacing w:after="240" w:line="360" w:lineRule="exact"/>
        <w:ind w:left="1134" w:hanging="567"/>
        <w:rPr>
          <w:rFonts w:ascii="Arabic Typesetting" w:hAnsi="Arabic Typesetting" w:cs="Arabic Typesetting"/>
          <w:sz w:val="36"/>
          <w:szCs w:val="36"/>
        </w:rPr>
      </w:pPr>
      <w:r w:rsidRPr="006108F3">
        <w:rPr>
          <w:rFonts w:ascii="Arabic Typesetting" w:hAnsi="Arabic Typesetting" w:cs="Arabic Typesetting" w:hint="cs"/>
          <w:sz w:val="36"/>
          <w:szCs w:val="36"/>
          <w:rtl/>
        </w:rPr>
        <w:t>وتقديم خدمات تكوين الكفاءات والدعم التقني لمكاتب الملكية الفكرية الوطنية وأصحاب المصالح من أجل زيادة الانتفاع بالملكية الفكرية،</w:t>
      </w:r>
    </w:p>
    <w:p w:rsidR="005E7DC5" w:rsidRPr="006108F3" w:rsidRDefault="005E7DC5" w:rsidP="00B82C5A">
      <w:pPr>
        <w:numPr>
          <w:ilvl w:val="0"/>
          <w:numId w:val="59"/>
        </w:numPr>
        <w:bidi/>
        <w:spacing w:after="240" w:line="360" w:lineRule="exact"/>
        <w:ind w:left="1134" w:hanging="567"/>
        <w:rPr>
          <w:rFonts w:ascii="Arabic Typesetting" w:hAnsi="Arabic Typesetting" w:cs="Arabic Typesetting"/>
          <w:sz w:val="36"/>
          <w:szCs w:val="36"/>
        </w:rPr>
      </w:pPr>
      <w:r w:rsidRPr="006108F3">
        <w:rPr>
          <w:rFonts w:ascii="Arabic Typesetting" w:hAnsi="Arabic Typesetting" w:cs="Arabic Typesetting" w:hint="cs"/>
          <w:sz w:val="36"/>
          <w:szCs w:val="36"/>
          <w:rtl/>
        </w:rPr>
        <w:t>والنهوض بال</w:t>
      </w:r>
      <w:r w:rsidRPr="006108F3">
        <w:rPr>
          <w:rFonts w:ascii="Arabic Typesetting" w:hAnsi="Arabic Typesetting" w:cs="Arabic Typesetting"/>
          <w:sz w:val="36"/>
          <w:szCs w:val="36"/>
          <w:rtl/>
        </w:rPr>
        <w:t>إدارة</w:t>
      </w:r>
      <w:r w:rsidRPr="006108F3">
        <w:rPr>
          <w:rFonts w:ascii="Arabic Typesetting" w:hAnsi="Arabic Typesetting" w:cs="Arabic Typesetting" w:hint="cs"/>
          <w:sz w:val="36"/>
          <w:szCs w:val="36"/>
          <w:rtl/>
        </w:rPr>
        <w:t xml:space="preserve"> الفعالة</w:t>
      </w:r>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ل</w:t>
      </w:r>
      <w:r w:rsidRPr="006108F3">
        <w:rPr>
          <w:rFonts w:ascii="Arabic Typesetting" w:hAnsi="Arabic Typesetting" w:cs="Arabic Typesetting"/>
          <w:sz w:val="36"/>
          <w:szCs w:val="36"/>
          <w:rtl/>
        </w:rPr>
        <w:t>لحقوق</w:t>
      </w:r>
      <w:r w:rsidRPr="006108F3">
        <w:rPr>
          <w:rFonts w:ascii="Arabic Typesetting" w:hAnsi="Arabic Typesetting" w:cs="Arabic Typesetting" w:hint="cs"/>
          <w:sz w:val="36"/>
          <w:szCs w:val="36"/>
          <w:rtl/>
        </w:rPr>
        <w:t>،</w:t>
      </w:r>
    </w:p>
    <w:p w:rsidR="005E7DC5" w:rsidRPr="006108F3" w:rsidRDefault="005E7DC5" w:rsidP="00B82C5A">
      <w:pPr>
        <w:numPr>
          <w:ilvl w:val="0"/>
          <w:numId w:val="59"/>
        </w:numPr>
        <w:bidi/>
        <w:spacing w:after="240" w:line="360" w:lineRule="exact"/>
        <w:ind w:left="1134" w:hanging="567"/>
        <w:rPr>
          <w:rFonts w:ascii="Arabic Typesetting" w:hAnsi="Arabic Typesetting" w:cs="Arabic Typesetting"/>
          <w:sz w:val="36"/>
          <w:szCs w:val="36"/>
        </w:rPr>
      </w:pPr>
      <w:r w:rsidRPr="006108F3">
        <w:rPr>
          <w:rFonts w:ascii="Arabic Typesetting" w:hAnsi="Arabic Typesetting" w:cs="Arabic Typesetting" w:hint="cs"/>
          <w:sz w:val="36"/>
          <w:szCs w:val="36"/>
          <w:rtl/>
        </w:rPr>
        <w:t>و</w:t>
      </w:r>
      <w:r w:rsidRPr="006108F3">
        <w:rPr>
          <w:rFonts w:ascii="Arabic Typesetting" w:hAnsi="Arabic Typesetting" w:cs="Arabic Typesetting"/>
          <w:sz w:val="36"/>
          <w:szCs w:val="36"/>
          <w:rtl/>
        </w:rPr>
        <w:t xml:space="preserve">تيسير </w:t>
      </w:r>
      <w:r w:rsidRPr="006108F3">
        <w:rPr>
          <w:rFonts w:ascii="Arabic Typesetting" w:hAnsi="Arabic Typesetting" w:cs="Arabic Typesetting" w:hint="cs"/>
          <w:sz w:val="36"/>
          <w:szCs w:val="36"/>
          <w:rtl/>
        </w:rPr>
        <w:t xml:space="preserve">تكوين الكفاءات </w:t>
      </w:r>
      <w:r w:rsidRPr="006108F3">
        <w:rPr>
          <w:rFonts w:ascii="Arabic Typesetting" w:hAnsi="Arabic Typesetting" w:cs="Arabic Typesetting"/>
          <w:sz w:val="36"/>
          <w:szCs w:val="36"/>
          <w:rtl/>
        </w:rPr>
        <w:t>البشرية والمؤسسية</w:t>
      </w:r>
      <w:r w:rsidRPr="006108F3">
        <w:rPr>
          <w:rFonts w:ascii="Arabic Typesetting" w:hAnsi="Arabic Typesetting" w:cs="Arabic Typesetting" w:hint="cs"/>
          <w:sz w:val="36"/>
          <w:szCs w:val="36"/>
          <w:rtl/>
        </w:rPr>
        <w:t>،</w:t>
      </w:r>
    </w:p>
    <w:p w:rsidR="005E7DC5" w:rsidRPr="006108F3" w:rsidRDefault="005E7DC5" w:rsidP="00B82C5A">
      <w:pPr>
        <w:numPr>
          <w:ilvl w:val="0"/>
          <w:numId w:val="59"/>
        </w:numPr>
        <w:bidi/>
        <w:spacing w:after="240" w:line="360" w:lineRule="exact"/>
        <w:ind w:left="1134" w:hanging="567"/>
        <w:rPr>
          <w:rFonts w:ascii="Arabic Typesetting" w:hAnsi="Arabic Typesetting" w:cs="Arabic Typesetting"/>
          <w:sz w:val="36"/>
          <w:szCs w:val="36"/>
        </w:rPr>
      </w:pPr>
      <w:r w:rsidRPr="006108F3">
        <w:rPr>
          <w:rFonts w:ascii="Arabic Typesetting" w:hAnsi="Arabic Typesetting" w:cs="Arabic Typesetting" w:hint="cs"/>
          <w:sz w:val="36"/>
          <w:szCs w:val="36"/>
          <w:rtl/>
        </w:rPr>
        <w:t>و</w:t>
      </w:r>
      <w:r w:rsidRPr="006108F3">
        <w:rPr>
          <w:rFonts w:ascii="Arabic Typesetting" w:hAnsi="Arabic Typesetting" w:cs="Arabic Typesetting"/>
          <w:sz w:val="36"/>
          <w:szCs w:val="36"/>
          <w:rtl/>
        </w:rPr>
        <w:t xml:space="preserve">الاستفادة من </w:t>
      </w:r>
      <w:r w:rsidRPr="006108F3">
        <w:rPr>
          <w:rFonts w:ascii="Arabic Typesetting" w:hAnsi="Arabic Typesetting" w:cs="Arabic Typesetting" w:hint="cs"/>
          <w:sz w:val="36"/>
          <w:szCs w:val="36"/>
          <w:rtl/>
        </w:rPr>
        <w:t>ال</w:t>
      </w:r>
      <w:r w:rsidRPr="006108F3">
        <w:rPr>
          <w:rFonts w:ascii="Arabic Typesetting" w:hAnsi="Arabic Typesetting" w:cs="Arabic Typesetting"/>
          <w:sz w:val="36"/>
          <w:szCs w:val="36"/>
          <w:rtl/>
        </w:rPr>
        <w:t>قرب</w:t>
      </w:r>
      <w:r w:rsidRPr="006108F3">
        <w:rPr>
          <w:rFonts w:ascii="Arabic Typesetting" w:hAnsi="Arabic Typesetting" w:cs="Arabic Typesetting" w:hint="cs"/>
          <w:sz w:val="36"/>
          <w:szCs w:val="36"/>
          <w:rtl/>
        </w:rPr>
        <w:t xml:space="preserve"> الشديد في ا</w:t>
      </w:r>
      <w:r w:rsidRPr="006108F3">
        <w:rPr>
          <w:rFonts w:ascii="Arabic Typesetting" w:hAnsi="Arabic Typesetting" w:cs="Arabic Typesetting"/>
          <w:sz w:val="36"/>
          <w:szCs w:val="36"/>
          <w:rtl/>
        </w:rPr>
        <w:t xml:space="preserve">لقيام </w:t>
      </w:r>
      <w:r w:rsidRPr="006108F3">
        <w:rPr>
          <w:rFonts w:ascii="Arabic Typesetting" w:hAnsi="Arabic Typesetting" w:cs="Arabic Typesetting" w:hint="cs"/>
          <w:sz w:val="36"/>
          <w:szCs w:val="36"/>
          <w:rtl/>
        </w:rPr>
        <w:t>ب</w:t>
      </w:r>
      <w:r w:rsidRPr="006108F3">
        <w:rPr>
          <w:rFonts w:ascii="Arabic Typesetting" w:hAnsi="Arabic Typesetting" w:cs="Arabic Typesetting"/>
          <w:sz w:val="36"/>
          <w:szCs w:val="36"/>
          <w:rtl/>
        </w:rPr>
        <w:t>التوعية المستهدفة، وإقامة علاقات أوثق مع أصحاب المص</w:t>
      </w:r>
      <w:r w:rsidRPr="006108F3">
        <w:rPr>
          <w:rFonts w:ascii="Arabic Typesetting" w:hAnsi="Arabic Typesetting" w:cs="Arabic Typesetting" w:hint="cs"/>
          <w:sz w:val="36"/>
          <w:szCs w:val="36"/>
          <w:rtl/>
        </w:rPr>
        <w:t>ا</w:t>
      </w:r>
      <w:r w:rsidRPr="006108F3">
        <w:rPr>
          <w:rFonts w:ascii="Arabic Typesetting" w:hAnsi="Arabic Typesetting" w:cs="Arabic Typesetting"/>
          <w:sz w:val="36"/>
          <w:szCs w:val="36"/>
          <w:rtl/>
        </w:rPr>
        <w:t>لح</w:t>
      </w:r>
      <w:r w:rsidRPr="006108F3">
        <w:rPr>
          <w:rFonts w:ascii="Arabic Typesetting" w:hAnsi="Arabic Typesetting" w:cs="Arabic Typesetting" w:hint="cs"/>
          <w:sz w:val="36"/>
          <w:szCs w:val="36"/>
          <w:rtl/>
        </w:rPr>
        <w:t>،</w:t>
      </w:r>
    </w:p>
    <w:p w:rsidR="005E7DC5" w:rsidRPr="006108F3" w:rsidRDefault="005E7DC5" w:rsidP="00B82C5A">
      <w:pPr>
        <w:numPr>
          <w:ilvl w:val="0"/>
          <w:numId w:val="59"/>
        </w:numPr>
        <w:bidi/>
        <w:spacing w:after="240" w:line="360" w:lineRule="exact"/>
        <w:ind w:left="1134" w:hanging="567"/>
        <w:rPr>
          <w:rFonts w:ascii="Arabic Typesetting" w:hAnsi="Arabic Typesetting" w:cs="Arabic Typesetting"/>
          <w:sz w:val="36"/>
          <w:szCs w:val="36"/>
        </w:rPr>
      </w:pPr>
      <w:r w:rsidRPr="006108F3">
        <w:rPr>
          <w:rFonts w:ascii="Arabic Typesetting" w:hAnsi="Arabic Typesetting" w:cs="Arabic Typesetting" w:hint="cs"/>
          <w:sz w:val="36"/>
          <w:szCs w:val="36"/>
          <w:rtl/>
        </w:rPr>
        <w:t>و</w:t>
      </w:r>
      <w:r w:rsidRPr="006108F3">
        <w:rPr>
          <w:rFonts w:ascii="Arabic Typesetting" w:hAnsi="Arabic Typesetting" w:cs="Arabic Typesetting"/>
          <w:sz w:val="36"/>
          <w:szCs w:val="36"/>
          <w:rtl/>
        </w:rPr>
        <w:t xml:space="preserve">تيسير الشراكات المستدامة وربط المحتوى المحلي </w:t>
      </w:r>
      <w:r w:rsidRPr="006108F3">
        <w:rPr>
          <w:rFonts w:ascii="Arabic Typesetting" w:hAnsi="Arabic Typesetting" w:cs="Arabic Typesetting" w:hint="cs"/>
          <w:sz w:val="36"/>
          <w:szCs w:val="36"/>
          <w:rtl/>
        </w:rPr>
        <w:t>ب</w:t>
      </w:r>
      <w:r w:rsidRPr="006108F3">
        <w:rPr>
          <w:rFonts w:ascii="Arabic Typesetting" w:hAnsi="Arabic Typesetting" w:cs="Arabic Typesetting"/>
          <w:sz w:val="36"/>
          <w:szCs w:val="36"/>
          <w:rtl/>
        </w:rPr>
        <w:t>سلاسل القيمة العالمية</w:t>
      </w: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 xml:space="preserve"> فضلا</w:t>
      </w: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 xml:space="preserve"> عن تعزيز </w:t>
      </w:r>
      <w:r w:rsidRPr="006108F3">
        <w:rPr>
          <w:rFonts w:ascii="Arabic Typesetting" w:hAnsi="Arabic Typesetting" w:cs="Arabic Typesetting" w:hint="cs"/>
          <w:sz w:val="36"/>
          <w:szCs w:val="36"/>
          <w:rtl/>
        </w:rPr>
        <w:t>و</w:t>
      </w:r>
      <w:r w:rsidRPr="006108F3">
        <w:rPr>
          <w:rFonts w:ascii="Arabic Typesetting" w:hAnsi="Arabic Typesetting" w:cs="Arabic Typesetting"/>
          <w:sz w:val="36"/>
          <w:szCs w:val="36"/>
          <w:rtl/>
        </w:rPr>
        <w:t xml:space="preserve">تقوية الروابط بين </w:t>
      </w:r>
      <w:r w:rsidRPr="006108F3">
        <w:rPr>
          <w:rFonts w:ascii="Arabic Typesetting" w:hAnsi="Arabic Typesetting" w:cs="Arabic Typesetting" w:hint="cs"/>
          <w:sz w:val="36"/>
          <w:szCs w:val="36"/>
          <w:rtl/>
        </w:rPr>
        <w:t>ال</w:t>
      </w:r>
      <w:r w:rsidRPr="006108F3">
        <w:rPr>
          <w:rFonts w:ascii="Arabic Typesetting" w:hAnsi="Arabic Typesetting" w:cs="Arabic Typesetting"/>
          <w:sz w:val="36"/>
          <w:szCs w:val="36"/>
          <w:rtl/>
        </w:rPr>
        <w:t>جامع</w:t>
      </w:r>
      <w:r w:rsidRPr="006108F3">
        <w:rPr>
          <w:rFonts w:ascii="Arabic Typesetting" w:hAnsi="Arabic Typesetting" w:cs="Arabic Typesetting" w:hint="cs"/>
          <w:sz w:val="36"/>
          <w:szCs w:val="36"/>
          <w:rtl/>
        </w:rPr>
        <w:t>ات والمعاهد البحثية، وبين ال</w:t>
      </w:r>
      <w:r w:rsidRPr="006108F3">
        <w:rPr>
          <w:rFonts w:ascii="Arabic Typesetting" w:hAnsi="Arabic Typesetting" w:cs="Arabic Typesetting"/>
          <w:sz w:val="36"/>
          <w:szCs w:val="36"/>
          <w:rtl/>
        </w:rPr>
        <w:t xml:space="preserve">صناعات </w:t>
      </w:r>
      <w:r w:rsidRPr="006108F3">
        <w:rPr>
          <w:rFonts w:ascii="Arabic Typesetting" w:hAnsi="Arabic Typesetting" w:cs="Arabic Typesetting" w:hint="cs"/>
          <w:sz w:val="36"/>
          <w:szCs w:val="36"/>
          <w:rtl/>
        </w:rPr>
        <w:t>و</w:t>
      </w:r>
      <w:r w:rsidRPr="006108F3">
        <w:rPr>
          <w:rFonts w:ascii="Arabic Typesetting" w:hAnsi="Arabic Typesetting" w:cs="Arabic Typesetting"/>
          <w:sz w:val="36"/>
          <w:szCs w:val="36"/>
          <w:rtl/>
        </w:rPr>
        <w:t xml:space="preserve">أصحاب </w:t>
      </w:r>
      <w:r w:rsidRPr="006108F3">
        <w:rPr>
          <w:rFonts w:ascii="Arabic Typesetting" w:hAnsi="Arabic Typesetting" w:cs="Arabic Typesetting" w:hint="cs"/>
          <w:sz w:val="36"/>
          <w:szCs w:val="36"/>
          <w:rtl/>
        </w:rPr>
        <w:t>الأعمال الحرة.</w:t>
      </w:r>
    </w:p>
    <w:p w:rsidR="005E7DC5" w:rsidRPr="006108F3" w:rsidRDefault="005E7DC5" w:rsidP="00B82C5A">
      <w:pPr>
        <w:numPr>
          <w:ilvl w:val="0"/>
          <w:numId w:val="59"/>
        </w:numPr>
        <w:bidi/>
        <w:spacing w:after="240" w:line="360" w:lineRule="exact"/>
        <w:ind w:left="1134" w:hanging="567"/>
        <w:rPr>
          <w:rFonts w:ascii="Arabic Typesetting" w:hAnsi="Arabic Typesetting" w:cs="Arabic Typesetting"/>
          <w:sz w:val="36"/>
          <w:szCs w:val="36"/>
        </w:rPr>
      </w:pPr>
      <w:r w:rsidRPr="006108F3">
        <w:rPr>
          <w:rFonts w:ascii="Arabic Typesetting" w:hAnsi="Arabic Typesetting" w:cs="Arabic Typesetting" w:hint="cs"/>
          <w:sz w:val="36"/>
          <w:szCs w:val="36"/>
          <w:rtl/>
        </w:rPr>
        <w:t>وال</w:t>
      </w:r>
      <w:r w:rsidRPr="006108F3">
        <w:rPr>
          <w:rFonts w:ascii="Arabic Typesetting" w:hAnsi="Arabic Typesetting" w:cs="Arabic Typesetting"/>
          <w:sz w:val="36"/>
          <w:szCs w:val="36"/>
          <w:rtl/>
        </w:rPr>
        <w:t xml:space="preserve">مساعدة </w:t>
      </w:r>
      <w:r w:rsidRPr="006108F3">
        <w:rPr>
          <w:rFonts w:ascii="Arabic Typesetting" w:hAnsi="Arabic Typesetting" w:cs="Arabic Typesetting" w:hint="cs"/>
          <w:sz w:val="36"/>
          <w:szCs w:val="36"/>
          <w:rtl/>
        </w:rPr>
        <w:t>على</w:t>
      </w:r>
      <w:r w:rsidRPr="006108F3">
        <w:rPr>
          <w:rFonts w:ascii="Arabic Typesetting" w:hAnsi="Arabic Typesetting" w:cs="Arabic Typesetting"/>
          <w:sz w:val="36"/>
          <w:szCs w:val="36"/>
          <w:rtl/>
        </w:rPr>
        <w:t xml:space="preserve"> تسخير إمكانات الثقافة والإبداع من أجل التنمية الوطنية </w:t>
      </w:r>
      <w:r w:rsidRPr="006108F3">
        <w:rPr>
          <w:rFonts w:ascii="Arabic Typesetting" w:hAnsi="Arabic Typesetting" w:cs="Arabic Typesetting" w:hint="cs"/>
          <w:sz w:val="36"/>
          <w:szCs w:val="36"/>
          <w:rtl/>
        </w:rPr>
        <w:t>و</w:t>
      </w:r>
      <w:r w:rsidRPr="006108F3">
        <w:rPr>
          <w:rFonts w:ascii="Arabic Typesetting" w:hAnsi="Arabic Typesetting" w:cs="Arabic Typesetting"/>
          <w:sz w:val="36"/>
          <w:szCs w:val="36"/>
          <w:rtl/>
        </w:rPr>
        <w:t>الإقليمية</w:t>
      </w:r>
      <w:r w:rsidRPr="006108F3">
        <w:rPr>
          <w:rFonts w:ascii="Arabic Typesetting" w:hAnsi="Arabic Typesetting" w:cs="Arabic Typesetting" w:hint="cs"/>
          <w:sz w:val="36"/>
          <w:szCs w:val="36"/>
          <w:rtl/>
        </w:rPr>
        <w:t>،</w:t>
      </w:r>
    </w:p>
    <w:p w:rsidR="005E7DC5" w:rsidRPr="006108F3" w:rsidRDefault="005E7DC5" w:rsidP="00B82C5A">
      <w:pPr>
        <w:numPr>
          <w:ilvl w:val="0"/>
          <w:numId w:val="59"/>
        </w:numPr>
        <w:bidi/>
        <w:spacing w:after="240" w:line="360" w:lineRule="exact"/>
        <w:ind w:left="1134" w:hanging="567"/>
        <w:rPr>
          <w:rFonts w:ascii="Arabic Typesetting" w:hAnsi="Arabic Typesetting" w:cs="Arabic Typesetting"/>
          <w:sz w:val="36"/>
          <w:szCs w:val="36"/>
        </w:rPr>
      </w:pPr>
      <w:r w:rsidRPr="006108F3">
        <w:rPr>
          <w:rFonts w:ascii="Arabic Typesetting" w:hAnsi="Arabic Typesetting" w:cs="Arabic Typesetting" w:hint="cs"/>
          <w:sz w:val="36"/>
          <w:szCs w:val="36"/>
          <w:rtl/>
        </w:rPr>
        <w:lastRenderedPageBreak/>
        <w:t>وتسليط مزيد من الضوء على المصنفات</w:t>
      </w:r>
      <w:r w:rsidRPr="006108F3">
        <w:rPr>
          <w:rFonts w:ascii="Arabic Typesetting" w:hAnsi="Arabic Typesetting" w:cs="Arabic Typesetting"/>
          <w:sz w:val="36"/>
          <w:szCs w:val="36"/>
          <w:rtl/>
        </w:rPr>
        <w:t xml:space="preserve"> الإبداعية لتوطيد الاعتراف الدولي القائم بالفعل </w:t>
      </w:r>
      <w:r w:rsidRPr="006108F3">
        <w:rPr>
          <w:rFonts w:ascii="Arabic Typesetting" w:hAnsi="Arabic Typesetting" w:cs="Arabic Typesetting" w:hint="cs"/>
          <w:sz w:val="36"/>
          <w:szCs w:val="36"/>
          <w:rtl/>
        </w:rPr>
        <w:t>با</w:t>
      </w:r>
      <w:r w:rsidRPr="006108F3">
        <w:rPr>
          <w:rFonts w:ascii="Arabic Typesetting" w:hAnsi="Arabic Typesetting" w:cs="Arabic Typesetting"/>
          <w:sz w:val="36"/>
          <w:szCs w:val="36"/>
          <w:rtl/>
        </w:rPr>
        <w:t xml:space="preserve">لصناعات الإبداعية </w:t>
      </w:r>
      <w:r w:rsidRPr="006108F3">
        <w:rPr>
          <w:rFonts w:ascii="Arabic Typesetting" w:hAnsi="Arabic Typesetting" w:cs="Arabic Typesetting" w:hint="cs"/>
          <w:sz w:val="36"/>
          <w:szCs w:val="36"/>
          <w:rtl/>
        </w:rPr>
        <w:t xml:space="preserve">بوصفها </w:t>
      </w:r>
      <w:r w:rsidRPr="006108F3">
        <w:rPr>
          <w:rFonts w:ascii="Arabic Typesetting" w:hAnsi="Arabic Typesetting" w:cs="Arabic Typesetting"/>
          <w:sz w:val="36"/>
          <w:szCs w:val="36"/>
          <w:rtl/>
        </w:rPr>
        <w:t>مؤشرات رئيسية للتنمية</w:t>
      </w:r>
      <w:r w:rsidRPr="006108F3">
        <w:rPr>
          <w:rFonts w:ascii="Arabic Typesetting" w:hAnsi="Arabic Typesetting" w:cs="Arabic Typesetting" w:hint="cs"/>
          <w:sz w:val="36"/>
          <w:szCs w:val="36"/>
          <w:rtl/>
        </w:rPr>
        <w:t>،</w:t>
      </w:r>
    </w:p>
    <w:p w:rsidR="005E7DC5" w:rsidRPr="006108F3" w:rsidRDefault="005E7DC5" w:rsidP="00B82C5A">
      <w:pPr>
        <w:numPr>
          <w:ilvl w:val="0"/>
          <w:numId w:val="59"/>
        </w:numPr>
        <w:bidi/>
        <w:spacing w:after="240" w:line="360" w:lineRule="exact"/>
        <w:ind w:left="1134" w:hanging="567"/>
        <w:rPr>
          <w:rFonts w:ascii="Arabic Typesetting" w:hAnsi="Arabic Typesetting" w:cs="Arabic Typesetting"/>
          <w:sz w:val="36"/>
          <w:szCs w:val="36"/>
        </w:rPr>
      </w:pPr>
      <w:r w:rsidRPr="006108F3">
        <w:rPr>
          <w:rFonts w:ascii="Arabic Typesetting" w:hAnsi="Arabic Typesetting" w:cs="Arabic Typesetting" w:hint="cs"/>
          <w:sz w:val="36"/>
          <w:szCs w:val="36"/>
          <w:rtl/>
        </w:rPr>
        <w:t>و</w:t>
      </w:r>
      <w:r w:rsidRPr="006108F3">
        <w:rPr>
          <w:rFonts w:ascii="Arabic Typesetting" w:hAnsi="Arabic Typesetting" w:cs="Arabic Typesetting"/>
          <w:sz w:val="36"/>
          <w:szCs w:val="36"/>
          <w:rtl/>
        </w:rPr>
        <w:t>ت</w:t>
      </w:r>
      <w:r w:rsidRPr="006108F3">
        <w:rPr>
          <w:rFonts w:ascii="Arabic Typesetting" w:hAnsi="Arabic Typesetting" w:cs="Arabic Typesetting" w:hint="cs"/>
          <w:sz w:val="36"/>
          <w:szCs w:val="36"/>
          <w:rtl/>
        </w:rPr>
        <w:t>ي</w:t>
      </w:r>
      <w:r w:rsidRPr="006108F3">
        <w:rPr>
          <w:rFonts w:ascii="Arabic Typesetting" w:hAnsi="Arabic Typesetting" w:cs="Arabic Typesetting"/>
          <w:sz w:val="36"/>
          <w:szCs w:val="36"/>
          <w:rtl/>
        </w:rPr>
        <w:t>سي</w:t>
      </w:r>
      <w:r w:rsidRPr="006108F3">
        <w:rPr>
          <w:rFonts w:ascii="Arabic Typesetting" w:hAnsi="Arabic Typesetting" w:cs="Arabic Typesetting" w:hint="cs"/>
          <w:sz w:val="36"/>
          <w:szCs w:val="36"/>
          <w:rtl/>
        </w:rPr>
        <w:t>ر</w:t>
      </w:r>
      <w:r w:rsidRPr="006108F3">
        <w:rPr>
          <w:rFonts w:ascii="Arabic Typesetting" w:hAnsi="Arabic Typesetting" w:cs="Arabic Typesetting"/>
          <w:sz w:val="36"/>
          <w:szCs w:val="36"/>
          <w:rtl/>
        </w:rPr>
        <w:t xml:space="preserve"> المعرفة</w:t>
      </w:r>
      <w:r w:rsidRPr="006108F3">
        <w:rPr>
          <w:rFonts w:ascii="Arabic Typesetting" w:hAnsi="Arabic Typesetting" w:cs="Arabic Typesetting" w:hint="cs"/>
          <w:sz w:val="36"/>
          <w:szCs w:val="36"/>
          <w:rtl/>
        </w:rPr>
        <w:t xml:space="preserve"> بحماية الملكية الفكرية وفهمها </w:t>
      </w:r>
      <w:r w:rsidRPr="006108F3">
        <w:rPr>
          <w:rFonts w:ascii="Arabic Typesetting" w:hAnsi="Arabic Typesetting" w:cs="Arabic Typesetting"/>
          <w:sz w:val="36"/>
          <w:szCs w:val="36"/>
          <w:rtl/>
        </w:rPr>
        <w:t>في البيئة الرقمية</w:t>
      </w:r>
      <w:r w:rsidRPr="006108F3">
        <w:rPr>
          <w:rFonts w:ascii="Arabic Typesetting" w:hAnsi="Arabic Typesetting" w:cs="Arabic Typesetting" w:hint="cs"/>
          <w:sz w:val="36"/>
          <w:szCs w:val="36"/>
          <w:rtl/>
        </w:rPr>
        <w:t>،</w:t>
      </w:r>
    </w:p>
    <w:p w:rsidR="005E7DC5" w:rsidRPr="006108F3" w:rsidRDefault="005E7DC5" w:rsidP="00B82C5A">
      <w:pPr>
        <w:numPr>
          <w:ilvl w:val="0"/>
          <w:numId w:val="59"/>
        </w:numPr>
        <w:bidi/>
        <w:spacing w:after="240" w:line="360" w:lineRule="exact"/>
        <w:ind w:left="1134" w:hanging="567"/>
        <w:rPr>
          <w:rFonts w:ascii="Arabic Typesetting" w:hAnsi="Arabic Typesetting" w:cs="Arabic Typesetting"/>
          <w:sz w:val="36"/>
          <w:szCs w:val="36"/>
        </w:rPr>
      </w:pPr>
      <w:r w:rsidRPr="006108F3">
        <w:rPr>
          <w:rFonts w:ascii="Arabic Typesetting" w:hAnsi="Arabic Typesetting" w:cs="Arabic Typesetting" w:hint="cs"/>
          <w:sz w:val="36"/>
          <w:szCs w:val="36"/>
          <w:rtl/>
        </w:rPr>
        <w:t>و</w:t>
      </w:r>
      <w:r w:rsidRPr="006108F3">
        <w:rPr>
          <w:rFonts w:ascii="Arabic Typesetting" w:hAnsi="Arabic Typesetting" w:cs="Arabic Typesetting"/>
          <w:sz w:val="36"/>
          <w:szCs w:val="36"/>
          <w:rtl/>
        </w:rPr>
        <w:t xml:space="preserve">المساعدة </w:t>
      </w:r>
      <w:r w:rsidRPr="006108F3">
        <w:rPr>
          <w:rFonts w:ascii="Arabic Typesetting" w:hAnsi="Arabic Typesetting" w:cs="Arabic Typesetting" w:hint="cs"/>
          <w:sz w:val="36"/>
          <w:szCs w:val="36"/>
          <w:rtl/>
        </w:rPr>
        <w:t>على</w:t>
      </w:r>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تطوير</w:t>
      </w:r>
      <w:r w:rsidRPr="006108F3">
        <w:rPr>
          <w:rFonts w:ascii="Arabic Typesetting" w:hAnsi="Arabic Typesetting" w:cs="Arabic Typesetting"/>
          <w:sz w:val="36"/>
          <w:szCs w:val="36"/>
          <w:rtl/>
        </w:rPr>
        <w:t xml:space="preserve"> البيانات</w:t>
      </w:r>
      <w:r w:rsidRPr="006108F3">
        <w:rPr>
          <w:rFonts w:ascii="Arabic Typesetting" w:hAnsi="Arabic Typesetting" w:cs="Arabic Typesetting" w:hint="cs"/>
          <w:sz w:val="36"/>
          <w:szCs w:val="36"/>
          <w:rtl/>
        </w:rPr>
        <w:t>.</w:t>
      </w:r>
    </w:p>
    <w:p w:rsidR="00B363B7" w:rsidRPr="006108F3" w:rsidRDefault="00243FA2" w:rsidP="00B82C5A">
      <w:pPr>
        <w:pStyle w:val="NormalParaAR"/>
        <w:keepNext/>
        <w:rPr>
          <w:b/>
          <w:bCs/>
          <w:color w:val="1F497D"/>
          <w:rtl/>
        </w:rPr>
      </w:pPr>
      <w:r>
        <w:rPr>
          <w:b/>
          <w:bCs/>
          <w:color w:val="1F497D"/>
          <w:rtl/>
        </w:rPr>
        <w:t>إسهام المكتب الخارجي في تنفيذ برنامج الويبو</w:t>
      </w:r>
      <w:r w:rsidR="00472A07" w:rsidRPr="00472A07">
        <w:rPr>
          <w:color w:val="1F497D"/>
          <w:vertAlign w:val="superscript"/>
          <w:rtl/>
        </w:rPr>
        <w:t>2</w:t>
      </w:r>
      <w:r w:rsidR="00B363B7" w:rsidRPr="006108F3">
        <w:rPr>
          <w:b/>
          <w:bCs/>
          <w:color w:val="1F497D"/>
          <w:rtl/>
        </w:rPr>
        <w:t>:</w:t>
      </w:r>
    </w:p>
    <w:p w:rsidR="005E7DC5" w:rsidRPr="006108F3" w:rsidRDefault="005E7DC5" w:rsidP="00B82C5A">
      <w:pPr>
        <w:numPr>
          <w:ilvl w:val="0"/>
          <w:numId w:val="58"/>
        </w:numPr>
        <w:bidi/>
        <w:spacing w:after="240" w:line="360" w:lineRule="exact"/>
        <w:ind w:left="0" w:firstLine="0"/>
        <w:rPr>
          <w:rFonts w:ascii="Arabic Typesetting" w:hAnsi="Arabic Typesetting" w:cs="Arabic Typesetting"/>
          <w:sz w:val="36"/>
          <w:szCs w:val="36"/>
        </w:rPr>
      </w:pPr>
      <w:r w:rsidRPr="006108F3">
        <w:rPr>
          <w:rFonts w:ascii="Arabic Typesetting" w:hAnsi="Arabic Typesetting" w:cs="Arabic Typesetting" w:hint="cs"/>
          <w:sz w:val="36"/>
          <w:szCs w:val="36"/>
          <w:rtl/>
        </w:rPr>
        <w:t xml:space="preserve">لا شك أن </w:t>
      </w:r>
      <w:r w:rsidRPr="006108F3">
        <w:rPr>
          <w:rFonts w:ascii="Arabic Typesetting" w:hAnsi="Arabic Typesetting" w:cs="Arabic Typesetting"/>
          <w:sz w:val="36"/>
          <w:szCs w:val="36"/>
          <w:rtl/>
        </w:rPr>
        <w:t xml:space="preserve">إنشاء مكتب </w:t>
      </w:r>
      <w:r w:rsidRPr="006108F3">
        <w:rPr>
          <w:rFonts w:ascii="Arabic Typesetting" w:hAnsi="Arabic Typesetting" w:cs="Arabic Typesetting" w:hint="cs"/>
          <w:sz w:val="36"/>
          <w:szCs w:val="36"/>
          <w:rtl/>
        </w:rPr>
        <w:t>خارجي ل</w:t>
      </w:r>
      <w:r w:rsidRPr="006108F3">
        <w:rPr>
          <w:rFonts w:ascii="Arabic Typesetting" w:hAnsi="Arabic Typesetting" w:cs="Arabic Typesetting"/>
          <w:sz w:val="36"/>
          <w:szCs w:val="36"/>
          <w:rtl/>
        </w:rPr>
        <w:t xml:space="preserve">لويبو في نيجيريا </w:t>
      </w:r>
      <w:r w:rsidRPr="006108F3">
        <w:rPr>
          <w:rFonts w:ascii="Arabic Typesetting" w:hAnsi="Arabic Typesetting" w:cs="Arabic Typesetting" w:hint="cs"/>
          <w:sz w:val="36"/>
          <w:szCs w:val="36"/>
          <w:rtl/>
        </w:rPr>
        <w:t>سوف ي</w:t>
      </w:r>
      <w:r w:rsidRPr="006108F3">
        <w:rPr>
          <w:rFonts w:ascii="Arabic Typesetting" w:hAnsi="Arabic Typesetting" w:cs="Arabic Typesetting"/>
          <w:sz w:val="36"/>
          <w:szCs w:val="36"/>
          <w:rtl/>
        </w:rPr>
        <w:t>عز</w:t>
      </w: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ز القدر</w:t>
      </w:r>
      <w:r w:rsidRPr="006108F3">
        <w:rPr>
          <w:rFonts w:ascii="Arabic Typesetting" w:hAnsi="Arabic Typesetting" w:cs="Arabic Typesetting" w:hint="cs"/>
          <w:sz w:val="36"/>
          <w:szCs w:val="36"/>
          <w:rtl/>
        </w:rPr>
        <w:t>ة</w:t>
      </w:r>
      <w:r w:rsidRPr="006108F3">
        <w:rPr>
          <w:rFonts w:ascii="Arabic Typesetting" w:hAnsi="Arabic Typesetting" w:cs="Arabic Typesetting"/>
          <w:sz w:val="36"/>
          <w:szCs w:val="36"/>
          <w:rtl/>
        </w:rPr>
        <w:t xml:space="preserve"> اللازمة لبناء اقتصاد</w:t>
      </w:r>
      <w:r w:rsidRPr="006108F3">
        <w:rPr>
          <w:rFonts w:ascii="Arabic Typesetting" w:hAnsi="Arabic Typesetting" w:cs="Arabic Typesetting" w:hint="cs"/>
          <w:sz w:val="36"/>
          <w:szCs w:val="36"/>
          <w:rtl/>
        </w:rPr>
        <w:t>ات</w:t>
      </w:r>
      <w:r w:rsidRPr="006108F3">
        <w:rPr>
          <w:rFonts w:ascii="Arabic Typesetting" w:hAnsi="Arabic Typesetting" w:cs="Arabic Typesetting"/>
          <w:sz w:val="36"/>
          <w:szCs w:val="36"/>
          <w:rtl/>
        </w:rPr>
        <w:t xml:space="preserve"> قائم</w:t>
      </w:r>
      <w:r w:rsidRPr="006108F3">
        <w:rPr>
          <w:rFonts w:ascii="Arabic Typesetting" w:hAnsi="Arabic Typesetting" w:cs="Arabic Typesetting" w:hint="cs"/>
          <w:sz w:val="36"/>
          <w:szCs w:val="36"/>
          <w:rtl/>
        </w:rPr>
        <w:t>ة</w:t>
      </w:r>
      <w:r w:rsidRPr="006108F3">
        <w:rPr>
          <w:rFonts w:ascii="Arabic Typesetting" w:hAnsi="Arabic Typesetting" w:cs="Arabic Typesetting"/>
          <w:sz w:val="36"/>
          <w:szCs w:val="36"/>
          <w:rtl/>
        </w:rPr>
        <w:t xml:space="preserve"> على المعرفة من خلال زيادة </w:t>
      </w:r>
      <w:r w:rsidRPr="006108F3">
        <w:rPr>
          <w:rFonts w:ascii="Arabic Typesetting" w:hAnsi="Arabic Typesetting" w:cs="Arabic Typesetting" w:hint="cs"/>
          <w:sz w:val="36"/>
          <w:szCs w:val="36"/>
          <w:rtl/>
        </w:rPr>
        <w:t>النفاذ إلى معلومات الملكية الفكرية والانتفاع بها</w:t>
      </w:r>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كما أنه سوف يلفت ا</w:t>
      </w:r>
      <w:r w:rsidRPr="006108F3">
        <w:rPr>
          <w:rFonts w:ascii="Arabic Typesetting" w:hAnsi="Arabic Typesetting" w:cs="Arabic Typesetting"/>
          <w:sz w:val="36"/>
          <w:szCs w:val="36"/>
          <w:rtl/>
        </w:rPr>
        <w:t xml:space="preserve">لانتباه </w:t>
      </w:r>
      <w:r w:rsidRPr="006108F3">
        <w:rPr>
          <w:rFonts w:ascii="Arabic Typesetting" w:hAnsi="Arabic Typesetting" w:cs="Arabic Typesetting" w:hint="cs"/>
          <w:sz w:val="36"/>
          <w:szCs w:val="36"/>
          <w:rtl/>
        </w:rPr>
        <w:t>ال</w:t>
      </w:r>
      <w:r w:rsidRPr="006108F3">
        <w:rPr>
          <w:rFonts w:ascii="Arabic Typesetting" w:hAnsi="Arabic Typesetting" w:cs="Arabic Typesetting"/>
          <w:sz w:val="36"/>
          <w:szCs w:val="36"/>
          <w:rtl/>
        </w:rPr>
        <w:t>تحو</w:t>
      </w:r>
      <w:r w:rsidRPr="006108F3">
        <w:rPr>
          <w:rFonts w:ascii="Arabic Typesetting" w:hAnsi="Arabic Typesetting" w:cs="Arabic Typesetting" w:hint="cs"/>
          <w:sz w:val="36"/>
          <w:szCs w:val="36"/>
          <w:rtl/>
        </w:rPr>
        <w:t>ي</w:t>
      </w:r>
      <w:r w:rsidRPr="006108F3">
        <w:rPr>
          <w:rFonts w:ascii="Arabic Typesetting" w:hAnsi="Arabic Typesetting" w:cs="Arabic Typesetting"/>
          <w:sz w:val="36"/>
          <w:szCs w:val="36"/>
          <w:rtl/>
        </w:rPr>
        <w:t>ل</w:t>
      </w:r>
      <w:r w:rsidRPr="006108F3">
        <w:rPr>
          <w:rFonts w:ascii="Arabic Typesetting" w:hAnsi="Arabic Typesetting" w:cs="Arabic Typesetting" w:hint="cs"/>
          <w:sz w:val="36"/>
          <w:szCs w:val="36"/>
          <w:rtl/>
        </w:rPr>
        <w:t>ي</w:t>
      </w:r>
      <w:r w:rsidRPr="006108F3">
        <w:rPr>
          <w:rFonts w:ascii="Arabic Typesetting" w:hAnsi="Arabic Typesetting" w:cs="Arabic Typesetting"/>
          <w:sz w:val="36"/>
          <w:szCs w:val="36"/>
          <w:rtl/>
        </w:rPr>
        <w:t xml:space="preserve"> إلى </w:t>
      </w:r>
      <w:r w:rsidRPr="006108F3">
        <w:rPr>
          <w:rFonts w:ascii="Arabic Typesetting" w:hAnsi="Arabic Typesetting" w:cs="Arabic Typesetting" w:hint="cs"/>
          <w:sz w:val="36"/>
          <w:szCs w:val="36"/>
          <w:rtl/>
        </w:rPr>
        <w:t>قضايا الملكية الفكرية ويقدم قوة دافعة إضافية ل</w:t>
      </w:r>
      <w:r w:rsidRPr="006108F3">
        <w:rPr>
          <w:rFonts w:ascii="Arabic Typesetting" w:hAnsi="Arabic Typesetting" w:cs="Arabic Typesetting"/>
          <w:sz w:val="36"/>
          <w:szCs w:val="36"/>
          <w:rtl/>
        </w:rPr>
        <w:t>لإرادة السياسية للقادة و</w:t>
      </w:r>
      <w:r w:rsidRPr="006108F3">
        <w:rPr>
          <w:rFonts w:ascii="Arabic Typesetting" w:hAnsi="Arabic Typesetting" w:cs="Arabic Typesetting" w:hint="cs"/>
          <w:sz w:val="36"/>
          <w:szCs w:val="36"/>
          <w:rtl/>
        </w:rPr>
        <w:t>لا</w:t>
      </w:r>
      <w:r w:rsidRPr="006108F3">
        <w:rPr>
          <w:rFonts w:ascii="Arabic Typesetting" w:hAnsi="Arabic Typesetting" w:cs="Arabic Typesetting"/>
          <w:sz w:val="36"/>
          <w:szCs w:val="36"/>
          <w:rtl/>
        </w:rPr>
        <w:t>لتزام</w:t>
      </w:r>
      <w:r w:rsidRPr="006108F3">
        <w:rPr>
          <w:rFonts w:ascii="Arabic Typesetting" w:hAnsi="Arabic Typesetting" w:cs="Arabic Typesetting" w:hint="cs"/>
          <w:sz w:val="36"/>
          <w:szCs w:val="36"/>
          <w:rtl/>
        </w:rPr>
        <w:t>هم</w:t>
      </w:r>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ب</w:t>
      </w:r>
      <w:r w:rsidRPr="006108F3">
        <w:rPr>
          <w:rFonts w:ascii="Arabic Typesetting" w:hAnsi="Arabic Typesetting" w:cs="Arabic Typesetting"/>
          <w:sz w:val="36"/>
          <w:szCs w:val="36"/>
          <w:rtl/>
        </w:rPr>
        <w:t xml:space="preserve">إدماج الملكية الفكرية في </w:t>
      </w:r>
      <w:r w:rsidRPr="006108F3">
        <w:rPr>
          <w:rFonts w:ascii="Arabic Typesetting" w:hAnsi="Arabic Typesetting" w:cs="Arabic Typesetting" w:hint="cs"/>
          <w:sz w:val="36"/>
          <w:szCs w:val="36"/>
          <w:rtl/>
        </w:rPr>
        <w:t>ال</w:t>
      </w:r>
      <w:r w:rsidRPr="006108F3">
        <w:rPr>
          <w:rFonts w:ascii="Arabic Typesetting" w:hAnsi="Arabic Typesetting" w:cs="Arabic Typesetting"/>
          <w:sz w:val="36"/>
          <w:szCs w:val="36"/>
          <w:rtl/>
        </w:rPr>
        <w:t>خطط الاقتصادية والتنم</w:t>
      </w:r>
      <w:r w:rsidRPr="006108F3">
        <w:rPr>
          <w:rFonts w:ascii="Arabic Typesetting" w:hAnsi="Arabic Typesetting" w:cs="Arabic Typesetting" w:hint="cs"/>
          <w:sz w:val="36"/>
          <w:szCs w:val="36"/>
          <w:rtl/>
        </w:rPr>
        <w:t>و</w:t>
      </w:r>
      <w:r w:rsidRPr="006108F3">
        <w:rPr>
          <w:rFonts w:ascii="Arabic Typesetting" w:hAnsi="Arabic Typesetting" w:cs="Arabic Typesetting"/>
          <w:sz w:val="36"/>
          <w:szCs w:val="36"/>
          <w:rtl/>
        </w:rPr>
        <w:t>ية – مع</w:t>
      </w:r>
      <w:r w:rsidRPr="006108F3">
        <w:rPr>
          <w:rFonts w:ascii="Arabic Typesetting" w:hAnsi="Arabic Typesetting" w:cs="Arabic Typesetting" w:hint="cs"/>
          <w:sz w:val="36"/>
          <w:szCs w:val="36"/>
          <w:rtl/>
        </w:rPr>
        <w:t xml:space="preserve"> </w:t>
      </w:r>
      <w:r w:rsidRPr="006108F3">
        <w:rPr>
          <w:rFonts w:ascii="Arabic Typesetting" w:hAnsi="Arabic Typesetting" w:cs="Arabic Typesetting"/>
          <w:sz w:val="36"/>
          <w:szCs w:val="36"/>
          <w:rtl/>
        </w:rPr>
        <w:t xml:space="preserve">التركيز على </w:t>
      </w:r>
      <w:r w:rsidRPr="006108F3">
        <w:rPr>
          <w:rFonts w:ascii="Arabic Typesetting" w:hAnsi="Arabic Typesetting" w:cs="Arabic Typesetting" w:hint="cs"/>
          <w:sz w:val="36"/>
          <w:szCs w:val="36"/>
          <w:rtl/>
        </w:rPr>
        <w:t xml:space="preserve">أنظمة </w:t>
      </w:r>
      <w:r w:rsidRPr="006108F3">
        <w:rPr>
          <w:rFonts w:ascii="Arabic Typesetting" w:hAnsi="Arabic Typesetting" w:cs="Arabic Typesetting"/>
          <w:sz w:val="36"/>
          <w:szCs w:val="36"/>
          <w:rtl/>
        </w:rPr>
        <w:t>الثقافة والعلوم والتكنولوجيا والابتكار.</w:t>
      </w:r>
    </w:p>
    <w:p w:rsidR="00466289" w:rsidRPr="006108F3" w:rsidRDefault="00243FA2" w:rsidP="00B82C5A">
      <w:pPr>
        <w:pStyle w:val="NormalParaAR"/>
        <w:keepNext/>
        <w:rPr>
          <w:b/>
          <w:bCs/>
          <w:color w:val="1F497D"/>
          <w:rtl/>
        </w:rPr>
      </w:pPr>
      <w:r>
        <w:rPr>
          <w:b/>
          <w:bCs/>
          <w:color w:val="1F497D"/>
          <w:rtl/>
        </w:rPr>
        <w:t>المساهمة المقترحة للبلد المضيف في تشغيل المكتب الخارجي</w:t>
      </w:r>
      <w:r w:rsidR="00466289" w:rsidRPr="00906598">
        <w:rPr>
          <w:color w:val="1F497D"/>
          <w:vertAlign w:val="superscript"/>
          <w:rtl/>
        </w:rPr>
        <w:footnoteReference w:id="64"/>
      </w:r>
      <w:r w:rsidR="00466289" w:rsidRPr="006108F3">
        <w:rPr>
          <w:i/>
          <w:iCs/>
          <w:color w:val="1F497D"/>
          <w:rtl/>
        </w:rPr>
        <w:t xml:space="preserve"> (</w:t>
      </w:r>
      <w:r w:rsidR="00EC4C6D">
        <w:rPr>
          <w:i/>
          <w:iCs/>
          <w:color w:val="1F497D"/>
          <w:rtl/>
        </w:rPr>
        <w:t>مثل توفير المكاتب أو تغطية تكاليف المرافق أو الأمن</w:t>
      </w:r>
      <w:r w:rsidR="00466289" w:rsidRPr="006108F3">
        <w:rPr>
          <w:i/>
          <w:iCs/>
          <w:color w:val="1F497D"/>
          <w:rtl/>
        </w:rPr>
        <w:t>)</w:t>
      </w:r>
      <w:r w:rsidR="00466289" w:rsidRPr="006108F3">
        <w:rPr>
          <w:b/>
          <w:bCs/>
          <w:color w:val="1F497D"/>
          <w:rtl/>
        </w:rPr>
        <w:t>:</w:t>
      </w:r>
    </w:p>
    <w:p w:rsidR="005E7DC5" w:rsidRPr="006108F3" w:rsidRDefault="005E7DC5" w:rsidP="00B82C5A">
      <w:pPr>
        <w:numPr>
          <w:ilvl w:val="0"/>
          <w:numId w:val="58"/>
        </w:numPr>
        <w:bidi/>
        <w:spacing w:after="240" w:line="360" w:lineRule="exact"/>
        <w:ind w:left="0" w:firstLine="0"/>
        <w:rPr>
          <w:rFonts w:ascii="Arabic Typesetting" w:hAnsi="Arabic Typesetting" w:cs="Arabic Typesetting"/>
          <w:sz w:val="36"/>
          <w:szCs w:val="36"/>
        </w:rPr>
      </w:pPr>
      <w:r w:rsidRPr="006108F3">
        <w:rPr>
          <w:rFonts w:ascii="Arabic Typesetting" w:hAnsi="Arabic Typesetting" w:cs="Arabic Typesetting" w:hint="cs"/>
          <w:sz w:val="36"/>
          <w:szCs w:val="36"/>
          <w:rtl/>
        </w:rPr>
        <w:t>تُعتبر</w:t>
      </w:r>
      <w:r w:rsidRPr="006108F3">
        <w:rPr>
          <w:rFonts w:ascii="Arabic Typesetting" w:hAnsi="Arabic Typesetting" w:cs="Arabic Typesetting"/>
          <w:sz w:val="36"/>
          <w:szCs w:val="36"/>
          <w:rtl/>
        </w:rPr>
        <w:t xml:space="preserve"> نيجيريا مركزا</w:t>
      </w: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 xml:space="preserve"> مزدهرا</w:t>
      </w: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و</w:t>
      </w:r>
      <w:r w:rsidRPr="006108F3">
        <w:rPr>
          <w:rFonts w:ascii="Arabic Typesetting" w:hAnsi="Arabic Typesetting" w:cs="Arabic Typesetting"/>
          <w:sz w:val="36"/>
          <w:szCs w:val="36"/>
          <w:rtl/>
        </w:rPr>
        <w:t>شريك</w:t>
      </w:r>
      <w:r w:rsidRPr="006108F3">
        <w:rPr>
          <w:rFonts w:ascii="Arabic Typesetting" w:hAnsi="Arabic Typesetting" w:cs="Arabic Typesetting" w:hint="cs"/>
          <w:sz w:val="36"/>
          <w:szCs w:val="36"/>
          <w:rtl/>
        </w:rPr>
        <w:t>اً</w:t>
      </w:r>
      <w:r w:rsidRPr="006108F3">
        <w:rPr>
          <w:rFonts w:ascii="Arabic Typesetting" w:hAnsi="Arabic Typesetting" w:cs="Arabic Typesetting"/>
          <w:sz w:val="36"/>
          <w:szCs w:val="36"/>
          <w:rtl/>
        </w:rPr>
        <w:t xml:space="preserve"> ومتعاون</w:t>
      </w:r>
      <w:r w:rsidRPr="006108F3">
        <w:rPr>
          <w:rFonts w:ascii="Arabic Typesetting" w:hAnsi="Arabic Typesetting" w:cs="Arabic Typesetting" w:hint="cs"/>
          <w:sz w:val="36"/>
          <w:szCs w:val="36"/>
          <w:rtl/>
        </w:rPr>
        <w:t>اً</w:t>
      </w:r>
      <w:r w:rsidRPr="006108F3">
        <w:rPr>
          <w:rFonts w:ascii="Arabic Typesetting" w:hAnsi="Arabic Typesetting" w:cs="Arabic Typesetting"/>
          <w:sz w:val="36"/>
          <w:szCs w:val="36"/>
          <w:rtl/>
        </w:rPr>
        <w:t xml:space="preserve"> في الأنشطة الدولية، </w:t>
      </w:r>
      <w:r w:rsidRPr="006108F3">
        <w:rPr>
          <w:rFonts w:ascii="Arabic Typesetting" w:hAnsi="Arabic Typesetting" w:cs="Arabic Typesetting" w:hint="cs"/>
          <w:sz w:val="36"/>
          <w:szCs w:val="36"/>
          <w:rtl/>
        </w:rPr>
        <w:t xml:space="preserve">فلها </w:t>
      </w:r>
      <w:r w:rsidRPr="006108F3">
        <w:rPr>
          <w:rFonts w:ascii="Arabic Typesetting" w:hAnsi="Arabic Typesetting" w:cs="Arabic Typesetting"/>
          <w:sz w:val="36"/>
          <w:szCs w:val="36"/>
          <w:rtl/>
        </w:rPr>
        <w:t>119 بعث</w:t>
      </w:r>
      <w:r w:rsidRPr="006108F3">
        <w:rPr>
          <w:rFonts w:ascii="Arabic Typesetting" w:hAnsi="Arabic Typesetting" w:cs="Arabic Typesetting" w:hint="cs"/>
          <w:sz w:val="36"/>
          <w:szCs w:val="36"/>
          <w:rtl/>
        </w:rPr>
        <w:t>ة</w:t>
      </w:r>
      <w:r w:rsidRPr="006108F3">
        <w:rPr>
          <w:rFonts w:ascii="Arabic Typesetting" w:hAnsi="Arabic Typesetting" w:cs="Arabic Typesetting"/>
          <w:sz w:val="36"/>
          <w:szCs w:val="36"/>
          <w:rtl/>
        </w:rPr>
        <w:t xml:space="preserve"> دبلوماسية في الخارج، </w:t>
      </w:r>
      <w:r w:rsidRPr="006108F3">
        <w:rPr>
          <w:rFonts w:ascii="Arabic Typesetting" w:hAnsi="Arabic Typesetting" w:cs="Arabic Typesetting" w:hint="cs"/>
          <w:sz w:val="36"/>
          <w:szCs w:val="36"/>
          <w:rtl/>
        </w:rPr>
        <w:t xml:space="preserve">وتوجد </w:t>
      </w:r>
      <w:r w:rsidRPr="006108F3">
        <w:rPr>
          <w:rFonts w:ascii="Arabic Typesetting" w:hAnsi="Arabic Typesetting" w:cs="Arabic Typesetting"/>
          <w:sz w:val="36"/>
          <w:szCs w:val="36"/>
          <w:rtl/>
        </w:rPr>
        <w:t>في نيجيريا 134 بعث</w:t>
      </w:r>
      <w:r w:rsidRPr="006108F3">
        <w:rPr>
          <w:rFonts w:ascii="Arabic Typesetting" w:hAnsi="Arabic Typesetting" w:cs="Arabic Typesetting" w:hint="cs"/>
          <w:sz w:val="36"/>
          <w:szCs w:val="36"/>
          <w:rtl/>
        </w:rPr>
        <w:t>ة</w:t>
      </w:r>
      <w:r w:rsidRPr="006108F3">
        <w:rPr>
          <w:rFonts w:ascii="Arabic Typesetting" w:hAnsi="Arabic Typesetting" w:cs="Arabic Typesetting"/>
          <w:sz w:val="36"/>
          <w:szCs w:val="36"/>
          <w:rtl/>
        </w:rPr>
        <w:t xml:space="preserve"> دبلوماسية أجنبية</w:t>
      </w:r>
      <w:r w:rsidRPr="006108F3">
        <w:rPr>
          <w:rFonts w:ascii="Arabic Typesetting" w:hAnsi="Arabic Typesetting" w:cs="Arabic Typesetting" w:hint="cs"/>
          <w:sz w:val="36"/>
          <w:szCs w:val="36"/>
          <w:rtl/>
        </w:rPr>
        <w:t xml:space="preserve"> ومقراً تجارياً،</w:t>
      </w:r>
      <w:r w:rsidRPr="006108F3">
        <w:rPr>
          <w:rFonts w:ascii="Arabic Typesetting" w:hAnsi="Arabic Typesetting" w:cs="Arabic Typesetting"/>
          <w:sz w:val="36"/>
          <w:szCs w:val="36"/>
          <w:rtl/>
        </w:rPr>
        <w:t xml:space="preserve"> و</w:t>
      </w:r>
      <w:r w:rsidRPr="006108F3">
        <w:rPr>
          <w:rFonts w:ascii="Arabic Typesetting" w:hAnsi="Arabic Typesetting" w:cs="Arabic Typesetting" w:hint="cs"/>
          <w:sz w:val="36"/>
          <w:szCs w:val="36"/>
          <w:rtl/>
        </w:rPr>
        <w:t>مقرات خارجية ل</w:t>
      </w:r>
      <w:r w:rsidRPr="006108F3">
        <w:rPr>
          <w:rFonts w:ascii="Arabic Typesetting" w:hAnsi="Arabic Typesetting" w:cs="Arabic Typesetting"/>
          <w:sz w:val="36"/>
          <w:szCs w:val="36"/>
          <w:rtl/>
        </w:rPr>
        <w:t xml:space="preserve">لأمم المتحدة ووكالاتها المتخصصة في نيجيريا، </w:t>
      </w:r>
      <w:r w:rsidRPr="006108F3">
        <w:rPr>
          <w:rFonts w:ascii="Arabic Typesetting" w:hAnsi="Arabic Typesetting" w:cs="Arabic Typesetting" w:hint="cs"/>
          <w:sz w:val="36"/>
          <w:szCs w:val="36"/>
          <w:rtl/>
        </w:rPr>
        <w:t xml:space="preserve">ومكاتب إقليمية ودون إقليمية، </w:t>
      </w:r>
      <w:r w:rsidRPr="006108F3">
        <w:rPr>
          <w:rFonts w:ascii="Arabic Typesetting" w:hAnsi="Arabic Typesetting" w:cs="Arabic Typesetting"/>
          <w:sz w:val="36"/>
          <w:szCs w:val="36"/>
          <w:rtl/>
        </w:rPr>
        <w:t>وشركات متعددة الجنسيات</w:t>
      </w: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 xml:space="preserve"> ومنظمات دولية. </w:t>
      </w:r>
      <w:r w:rsidRPr="006108F3">
        <w:rPr>
          <w:rFonts w:ascii="Arabic Typesetting" w:hAnsi="Arabic Typesetting" w:cs="Arabic Typesetting" w:hint="cs"/>
          <w:sz w:val="36"/>
          <w:szCs w:val="36"/>
          <w:rtl/>
        </w:rPr>
        <w:t>وللتحفيز على</w:t>
      </w:r>
      <w:r w:rsidRPr="006108F3">
        <w:rPr>
          <w:rFonts w:ascii="Arabic Typesetting" w:hAnsi="Arabic Typesetting" w:cs="Arabic Typesetting"/>
          <w:sz w:val="36"/>
          <w:szCs w:val="36"/>
          <w:rtl/>
        </w:rPr>
        <w:t xml:space="preserve"> إنشاء مكتب خارجي</w:t>
      </w:r>
      <w:r w:rsidRPr="006108F3">
        <w:rPr>
          <w:rFonts w:ascii="Arabic Typesetting" w:hAnsi="Arabic Typesetting" w:cs="Arabic Typesetting" w:hint="cs"/>
          <w:sz w:val="36"/>
          <w:szCs w:val="36"/>
          <w:rtl/>
        </w:rPr>
        <w:t xml:space="preserve"> للويبو في البلد</w:t>
      </w:r>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 xml:space="preserve">فإن </w:t>
      </w:r>
      <w:r w:rsidRPr="006108F3">
        <w:rPr>
          <w:rFonts w:ascii="Arabic Typesetting" w:hAnsi="Arabic Typesetting" w:cs="Arabic Typesetting"/>
          <w:sz w:val="36"/>
          <w:szCs w:val="36"/>
          <w:rtl/>
        </w:rPr>
        <w:t xml:space="preserve">نيجيريا </w:t>
      </w:r>
      <w:r w:rsidRPr="006108F3">
        <w:rPr>
          <w:rFonts w:ascii="Arabic Typesetting" w:hAnsi="Arabic Typesetting" w:cs="Arabic Typesetting" w:hint="cs"/>
          <w:sz w:val="36"/>
          <w:szCs w:val="36"/>
          <w:rtl/>
        </w:rPr>
        <w:t xml:space="preserve">سوف توفر </w:t>
      </w:r>
      <w:r w:rsidRPr="006108F3">
        <w:rPr>
          <w:rFonts w:ascii="Arabic Typesetting" w:hAnsi="Arabic Typesetting" w:cs="Arabic Typesetting"/>
          <w:sz w:val="36"/>
          <w:szCs w:val="36"/>
          <w:rtl/>
        </w:rPr>
        <w:t>ما يلي:</w:t>
      </w:r>
    </w:p>
    <w:p w:rsidR="005E7DC5" w:rsidRPr="006108F3" w:rsidRDefault="005E7DC5" w:rsidP="00B82C5A">
      <w:pPr>
        <w:numPr>
          <w:ilvl w:val="0"/>
          <w:numId w:val="60"/>
        </w:numPr>
        <w:bidi/>
        <w:spacing w:after="240" w:line="360" w:lineRule="exact"/>
        <w:ind w:left="1134" w:hanging="567"/>
        <w:rPr>
          <w:rFonts w:ascii="Arabic Typesetting" w:hAnsi="Arabic Typesetting" w:cs="Arabic Typesetting"/>
          <w:sz w:val="36"/>
          <w:szCs w:val="36"/>
        </w:rPr>
      </w:pPr>
      <w:r w:rsidRPr="006108F3">
        <w:rPr>
          <w:rFonts w:ascii="Arabic Typesetting" w:hAnsi="Arabic Typesetting" w:cs="Arabic Typesetting"/>
          <w:sz w:val="36"/>
          <w:szCs w:val="36"/>
          <w:rtl/>
        </w:rPr>
        <w:t>سوق</w:t>
      </w:r>
      <w:r w:rsidRPr="006108F3">
        <w:rPr>
          <w:rFonts w:ascii="Arabic Typesetting" w:hAnsi="Arabic Typesetting" w:cs="Arabic Typesetting" w:hint="cs"/>
          <w:sz w:val="36"/>
          <w:szCs w:val="36"/>
          <w:rtl/>
        </w:rPr>
        <w:t xml:space="preserve"> جاهزة</w:t>
      </w:r>
      <w:r w:rsidRPr="006108F3">
        <w:rPr>
          <w:rFonts w:ascii="Arabic Typesetting" w:hAnsi="Arabic Typesetting" w:cs="Arabic Typesetting"/>
          <w:sz w:val="36"/>
          <w:szCs w:val="36"/>
          <w:rtl/>
        </w:rPr>
        <w:t xml:space="preserve"> و</w:t>
      </w:r>
      <w:r w:rsidRPr="006108F3">
        <w:rPr>
          <w:rFonts w:ascii="Arabic Typesetting" w:hAnsi="Arabic Typesetting" w:cs="Arabic Typesetting" w:hint="cs"/>
          <w:sz w:val="36"/>
          <w:szCs w:val="36"/>
          <w:rtl/>
        </w:rPr>
        <w:t xml:space="preserve">نظام </w:t>
      </w:r>
      <w:r w:rsidRPr="006108F3">
        <w:rPr>
          <w:rFonts w:ascii="Arabic Typesetting" w:hAnsi="Arabic Typesetting" w:cs="Arabic Typesetting"/>
          <w:sz w:val="36"/>
          <w:szCs w:val="36"/>
          <w:rtl/>
        </w:rPr>
        <w:t xml:space="preserve">دعم </w:t>
      </w:r>
      <w:r w:rsidRPr="006108F3">
        <w:rPr>
          <w:rFonts w:ascii="Arabic Typesetting" w:hAnsi="Arabic Typesetting" w:cs="Arabic Typesetting" w:hint="cs"/>
          <w:sz w:val="36"/>
          <w:szCs w:val="36"/>
          <w:rtl/>
        </w:rPr>
        <w:t xml:space="preserve">من أجل </w:t>
      </w:r>
      <w:r w:rsidRPr="006108F3">
        <w:rPr>
          <w:rFonts w:ascii="Arabic Typesetting" w:hAnsi="Arabic Typesetting" w:cs="Arabic Typesetting"/>
          <w:sz w:val="36"/>
          <w:szCs w:val="36"/>
          <w:rtl/>
        </w:rPr>
        <w:t xml:space="preserve">تنفيذ أهداف </w:t>
      </w:r>
      <w:r w:rsidRPr="006108F3">
        <w:rPr>
          <w:rFonts w:ascii="Arabic Typesetting" w:hAnsi="Arabic Typesetting" w:cs="Arabic Typesetting" w:hint="cs"/>
          <w:sz w:val="36"/>
          <w:szCs w:val="36"/>
          <w:rtl/>
        </w:rPr>
        <w:t xml:space="preserve">الويبو </w:t>
      </w:r>
      <w:r w:rsidRPr="006108F3">
        <w:rPr>
          <w:rFonts w:ascii="Arabic Typesetting" w:hAnsi="Arabic Typesetting" w:cs="Arabic Typesetting"/>
          <w:sz w:val="36"/>
          <w:szCs w:val="36"/>
          <w:rtl/>
        </w:rPr>
        <w:t xml:space="preserve">الاستراتيجية </w:t>
      </w:r>
      <w:r w:rsidRPr="006108F3">
        <w:rPr>
          <w:rFonts w:ascii="Arabic Typesetting" w:hAnsi="Arabic Typesetting" w:cs="Arabic Typesetting" w:hint="cs"/>
          <w:sz w:val="36"/>
          <w:szCs w:val="36"/>
          <w:rtl/>
        </w:rPr>
        <w:t>و</w:t>
      </w:r>
      <w:r w:rsidRPr="006108F3">
        <w:rPr>
          <w:rFonts w:ascii="Arabic Typesetting" w:hAnsi="Arabic Typesetting" w:cs="Arabic Typesetting"/>
          <w:sz w:val="36"/>
          <w:szCs w:val="36"/>
          <w:rtl/>
        </w:rPr>
        <w:t>برامج</w:t>
      </w:r>
      <w:r w:rsidRPr="006108F3">
        <w:rPr>
          <w:rFonts w:ascii="Arabic Typesetting" w:hAnsi="Arabic Typesetting" w:cs="Arabic Typesetting" w:hint="cs"/>
          <w:sz w:val="36"/>
          <w:szCs w:val="36"/>
          <w:rtl/>
        </w:rPr>
        <w:t xml:space="preserve">ها </w:t>
      </w:r>
      <w:r w:rsidRPr="006108F3">
        <w:rPr>
          <w:rFonts w:ascii="Arabic Typesetting" w:hAnsi="Arabic Typesetting" w:cs="Arabic Typesetting"/>
          <w:sz w:val="36"/>
          <w:szCs w:val="36"/>
          <w:rtl/>
        </w:rPr>
        <w:t>ذات الصلة، وتوصيات جدول أعمال التنمية.</w:t>
      </w:r>
    </w:p>
    <w:p w:rsidR="005E7DC5" w:rsidRPr="006108F3" w:rsidRDefault="005E7DC5" w:rsidP="00B82C5A">
      <w:pPr>
        <w:numPr>
          <w:ilvl w:val="0"/>
          <w:numId w:val="60"/>
        </w:numPr>
        <w:bidi/>
        <w:spacing w:after="240" w:line="360" w:lineRule="exact"/>
        <w:ind w:left="1134" w:hanging="567"/>
        <w:rPr>
          <w:rFonts w:ascii="Arabic Typesetting" w:hAnsi="Arabic Typesetting" w:cs="Arabic Typesetting"/>
          <w:sz w:val="36"/>
          <w:szCs w:val="36"/>
        </w:rPr>
      </w:pPr>
      <w:r w:rsidRPr="006108F3">
        <w:rPr>
          <w:rFonts w:ascii="Arabic Typesetting" w:hAnsi="Arabic Typesetting" w:cs="Arabic Typesetting" w:hint="cs"/>
          <w:sz w:val="36"/>
          <w:szCs w:val="36"/>
          <w:rtl/>
        </w:rPr>
        <w:t>مكان كبير لل</w:t>
      </w:r>
      <w:r w:rsidRPr="006108F3">
        <w:rPr>
          <w:rFonts w:ascii="Arabic Typesetting" w:hAnsi="Arabic Typesetting" w:cs="Arabic Typesetting"/>
          <w:sz w:val="36"/>
          <w:szCs w:val="36"/>
          <w:rtl/>
        </w:rPr>
        <w:t>مكتب</w:t>
      </w:r>
      <w:r w:rsidRPr="006108F3">
        <w:rPr>
          <w:rFonts w:ascii="Arabic Typesetting" w:hAnsi="Arabic Typesetting" w:cs="Arabic Typesetting" w:hint="cs"/>
          <w:sz w:val="36"/>
          <w:szCs w:val="36"/>
          <w:rtl/>
        </w:rPr>
        <w:t xml:space="preserve"> توافق عليه الحكومة</w:t>
      </w:r>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 xml:space="preserve">بمساحة 400 متر مربع </w:t>
      </w:r>
      <w:r w:rsidRPr="006108F3">
        <w:rPr>
          <w:rFonts w:ascii="Arabic Typesetting" w:hAnsi="Arabic Typesetting" w:cs="Arabic Typesetting"/>
          <w:sz w:val="36"/>
          <w:szCs w:val="36"/>
          <w:rtl/>
        </w:rPr>
        <w:t xml:space="preserve">في </w:t>
      </w:r>
      <w:r w:rsidRPr="006108F3">
        <w:rPr>
          <w:rFonts w:ascii="Arabic Typesetting" w:hAnsi="Arabic Typesetting" w:cs="Arabic Typesetting" w:hint="cs"/>
          <w:sz w:val="36"/>
          <w:szCs w:val="36"/>
          <w:rtl/>
        </w:rPr>
        <w:t xml:space="preserve">حي </w:t>
      </w:r>
      <w:r w:rsidRPr="006108F3">
        <w:rPr>
          <w:rFonts w:ascii="Arabic Typesetting" w:hAnsi="Arabic Typesetting" w:cs="Arabic Typesetting"/>
          <w:sz w:val="36"/>
          <w:szCs w:val="36"/>
          <w:rtl/>
        </w:rPr>
        <w:t>مايتاما الدبلوماس</w:t>
      </w:r>
      <w:r w:rsidRPr="006108F3">
        <w:rPr>
          <w:rFonts w:ascii="Arabic Typesetting" w:hAnsi="Arabic Typesetting" w:cs="Arabic Typesetting" w:hint="cs"/>
          <w:sz w:val="36"/>
          <w:szCs w:val="36"/>
          <w:rtl/>
        </w:rPr>
        <w:t>ي</w:t>
      </w:r>
      <w:r w:rsidRPr="006108F3">
        <w:rPr>
          <w:rFonts w:ascii="Arabic Typesetting" w:hAnsi="Arabic Typesetting" w:cs="Arabic Typesetting"/>
          <w:sz w:val="36"/>
          <w:szCs w:val="36"/>
          <w:rtl/>
        </w:rPr>
        <w:t xml:space="preserve"> </w:t>
      </w:r>
      <w:r w:rsidRPr="006108F3">
        <w:rPr>
          <w:rFonts w:ascii="Arabic Typesetting" w:hAnsi="Arabic Typesetting" w:cs="Arabic Typesetting" w:hint="cs"/>
          <w:sz w:val="36"/>
          <w:szCs w:val="36"/>
          <w:rtl/>
        </w:rPr>
        <w:t>ال</w:t>
      </w:r>
      <w:r w:rsidRPr="006108F3">
        <w:rPr>
          <w:rFonts w:ascii="Arabic Typesetting" w:hAnsi="Arabic Typesetting" w:cs="Arabic Typesetting"/>
          <w:sz w:val="36"/>
          <w:szCs w:val="36"/>
          <w:rtl/>
        </w:rPr>
        <w:t xml:space="preserve">آمن </w:t>
      </w:r>
      <w:r w:rsidRPr="006108F3">
        <w:rPr>
          <w:rFonts w:ascii="Arabic Typesetting" w:hAnsi="Arabic Typesetting" w:cs="Arabic Typesetting" w:hint="cs"/>
          <w:sz w:val="36"/>
          <w:szCs w:val="36"/>
          <w:rtl/>
        </w:rPr>
        <w:t>ب</w:t>
      </w:r>
      <w:r w:rsidRPr="006108F3">
        <w:rPr>
          <w:rFonts w:ascii="Arabic Typesetting" w:hAnsi="Arabic Typesetting" w:cs="Arabic Typesetting"/>
          <w:sz w:val="36"/>
          <w:szCs w:val="36"/>
          <w:rtl/>
        </w:rPr>
        <w:t xml:space="preserve">العاصمة أبوجا، </w:t>
      </w:r>
      <w:r w:rsidRPr="006108F3">
        <w:rPr>
          <w:rFonts w:ascii="Arabic Typesetting" w:hAnsi="Arabic Typesetting" w:cs="Arabic Typesetting" w:hint="cs"/>
          <w:sz w:val="36"/>
          <w:szCs w:val="36"/>
          <w:rtl/>
        </w:rPr>
        <w:t xml:space="preserve">بالقرب من </w:t>
      </w:r>
      <w:r w:rsidRPr="006108F3">
        <w:rPr>
          <w:rFonts w:ascii="Arabic Typesetting" w:hAnsi="Arabic Typesetting" w:cs="Arabic Typesetting"/>
          <w:sz w:val="36"/>
          <w:szCs w:val="36"/>
          <w:rtl/>
        </w:rPr>
        <w:t xml:space="preserve">العديد من المؤسسات الرئيسية والمرافق الاجتماعية. </w:t>
      </w:r>
      <w:r w:rsidRPr="006108F3">
        <w:rPr>
          <w:rFonts w:ascii="Arabic Typesetting" w:hAnsi="Arabic Typesetting" w:cs="Arabic Typesetting" w:hint="cs"/>
          <w:sz w:val="36"/>
          <w:szCs w:val="36"/>
          <w:rtl/>
        </w:rPr>
        <w:t xml:space="preserve">ويقع هذا المكان الكبير المخصص للمكتب في </w:t>
      </w:r>
      <w:r w:rsidRPr="006108F3">
        <w:rPr>
          <w:rFonts w:ascii="Arabic Typesetting" w:hAnsi="Arabic Typesetting" w:cs="Arabic Typesetting"/>
          <w:sz w:val="36"/>
          <w:szCs w:val="36"/>
          <w:rtl/>
        </w:rPr>
        <w:t>م</w:t>
      </w:r>
      <w:r w:rsidRPr="006108F3">
        <w:rPr>
          <w:rFonts w:ascii="Arabic Typesetting" w:hAnsi="Arabic Typesetting" w:cs="Arabic Typesetting" w:hint="cs"/>
          <w:sz w:val="36"/>
          <w:szCs w:val="36"/>
          <w:rtl/>
        </w:rPr>
        <w:t>كان متميز</w:t>
      </w:r>
      <w:r w:rsidRPr="006108F3">
        <w:rPr>
          <w:rFonts w:ascii="Arabic Typesetting" w:hAnsi="Arabic Typesetting" w:cs="Arabic Typesetting"/>
          <w:sz w:val="36"/>
          <w:szCs w:val="36"/>
          <w:rtl/>
        </w:rPr>
        <w:t>، ويمكن أيضا</w:t>
      </w: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 xml:space="preserve"> أن</w:t>
      </w:r>
      <w:r w:rsidRPr="006108F3">
        <w:rPr>
          <w:rFonts w:ascii="Arabic Typesetting" w:hAnsi="Arabic Typesetting" w:cs="Arabic Typesetting" w:hint="cs"/>
          <w:sz w:val="36"/>
          <w:szCs w:val="36"/>
          <w:rtl/>
        </w:rPr>
        <w:t xml:space="preserve"> يستخدمه المكتب الخارجي في أغراض متعددة</w:t>
      </w:r>
      <w:r w:rsidRPr="006108F3">
        <w:rPr>
          <w:rFonts w:ascii="Arabic Typesetting" w:hAnsi="Arabic Typesetting" w:cs="Arabic Typesetting"/>
          <w:sz w:val="36"/>
          <w:szCs w:val="36"/>
          <w:rtl/>
        </w:rPr>
        <w:t>، بما في ذلك أنشطة التدريب، وخدمات المؤتمرات، والأحداث المعرف</w:t>
      </w:r>
      <w:r w:rsidRPr="006108F3">
        <w:rPr>
          <w:rFonts w:ascii="Arabic Typesetting" w:hAnsi="Arabic Typesetting" w:cs="Arabic Typesetting" w:hint="cs"/>
          <w:sz w:val="36"/>
          <w:szCs w:val="36"/>
          <w:rtl/>
        </w:rPr>
        <w:t>ي</w:t>
      </w:r>
      <w:r w:rsidRPr="006108F3">
        <w:rPr>
          <w:rFonts w:ascii="Arabic Typesetting" w:hAnsi="Arabic Typesetting" w:cs="Arabic Typesetting"/>
          <w:sz w:val="36"/>
          <w:szCs w:val="36"/>
          <w:rtl/>
        </w:rPr>
        <w:t>ة</w:t>
      </w:r>
      <w:r w:rsidRPr="006108F3">
        <w:rPr>
          <w:rFonts w:ascii="Arabic Typesetting" w:hAnsi="Arabic Typesetting" w:cs="Arabic Typesetting" w:hint="cs"/>
          <w:sz w:val="36"/>
          <w:szCs w:val="36"/>
          <w:rtl/>
        </w:rPr>
        <w:t>،</w:t>
      </w:r>
      <w:r w:rsidRPr="006108F3">
        <w:rPr>
          <w:rFonts w:ascii="Arabic Typesetting" w:hAnsi="Arabic Typesetting" w:cs="Arabic Typesetting"/>
          <w:sz w:val="36"/>
          <w:szCs w:val="36"/>
          <w:rtl/>
        </w:rPr>
        <w:t xml:space="preserve"> و</w:t>
      </w:r>
      <w:r w:rsidRPr="006108F3">
        <w:rPr>
          <w:rFonts w:ascii="Arabic Typesetting" w:hAnsi="Arabic Typesetting" w:cs="Arabic Typesetting" w:hint="cs"/>
          <w:sz w:val="36"/>
          <w:szCs w:val="36"/>
          <w:rtl/>
        </w:rPr>
        <w:t>غير ذلك،</w:t>
      </w:r>
    </w:p>
    <w:p w:rsidR="005E7DC5" w:rsidRPr="006108F3" w:rsidRDefault="005E7DC5" w:rsidP="00B82C5A">
      <w:pPr>
        <w:numPr>
          <w:ilvl w:val="0"/>
          <w:numId w:val="60"/>
        </w:numPr>
        <w:bidi/>
        <w:spacing w:after="240" w:line="360" w:lineRule="exact"/>
        <w:ind w:left="1134" w:hanging="567"/>
        <w:rPr>
          <w:rFonts w:ascii="Arabic Typesetting" w:hAnsi="Arabic Typesetting" w:cs="Arabic Typesetting"/>
          <w:sz w:val="36"/>
          <w:szCs w:val="36"/>
        </w:rPr>
      </w:pPr>
      <w:r w:rsidRPr="006108F3">
        <w:rPr>
          <w:rFonts w:ascii="Arabic Typesetting" w:hAnsi="Arabic Typesetting" w:cs="Arabic Typesetting" w:hint="cs"/>
          <w:sz w:val="36"/>
          <w:szCs w:val="36"/>
          <w:rtl/>
        </w:rPr>
        <w:t>و</w:t>
      </w:r>
      <w:r w:rsidRPr="006108F3">
        <w:rPr>
          <w:rFonts w:ascii="Arabic Typesetting" w:hAnsi="Arabic Typesetting" w:cs="Arabic Typesetting"/>
          <w:sz w:val="36"/>
          <w:szCs w:val="36"/>
          <w:rtl/>
        </w:rPr>
        <w:t>موارد</w:t>
      </w:r>
      <w:r w:rsidRPr="006108F3">
        <w:rPr>
          <w:rFonts w:ascii="Arabic Typesetting" w:hAnsi="Arabic Typesetting" w:cs="Arabic Typesetting" w:hint="cs"/>
          <w:sz w:val="36"/>
          <w:szCs w:val="36"/>
          <w:rtl/>
        </w:rPr>
        <w:t xml:space="preserve"> </w:t>
      </w:r>
      <w:r w:rsidRPr="006108F3">
        <w:rPr>
          <w:rFonts w:ascii="Arabic Typesetting" w:hAnsi="Arabic Typesetting" w:cs="Arabic Typesetting"/>
          <w:sz w:val="36"/>
          <w:szCs w:val="36"/>
          <w:rtl/>
        </w:rPr>
        <w:t>بشرية ماهرة</w:t>
      </w:r>
      <w:r w:rsidRPr="006108F3">
        <w:rPr>
          <w:rFonts w:ascii="Arabic Typesetting" w:hAnsi="Arabic Typesetting" w:cs="Arabic Typesetting" w:hint="cs"/>
          <w:sz w:val="36"/>
          <w:szCs w:val="36"/>
          <w:rtl/>
        </w:rPr>
        <w:t>،</w:t>
      </w:r>
    </w:p>
    <w:p w:rsidR="005E7DC5" w:rsidRPr="006108F3" w:rsidRDefault="005E7DC5" w:rsidP="00B82C5A">
      <w:pPr>
        <w:numPr>
          <w:ilvl w:val="0"/>
          <w:numId w:val="60"/>
        </w:numPr>
        <w:bidi/>
        <w:spacing w:after="240" w:line="360" w:lineRule="exact"/>
        <w:ind w:left="1134" w:hanging="567"/>
        <w:rPr>
          <w:rFonts w:ascii="Arabic Typesetting" w:hAnsi="Arabic Typesetting" w:cs="Arabic Typesetting"/>
          <w:sz w:val="36"/>
          <w:szCs w:val="36"/>
        </w:rPr>
      </w:pPr>
      <w:r w:rsidRPr="006108F3">
        <w:rPr>
          <w:rFonts w:ascii="Arabic Typesetting" w:hAnsi="Arabic Typesetting" w:cs="Arabic Typesetting" w:hint="cs"/>
          <w:sz w:val="36"/>
          <w:szCs w:val="36"/>
          <w:rtl/>
        </w:rPr>
        <w:t>و</w:t>
      </w:r>
      <w:r w:rsidRPr="006108F3">
        <w:rPr>
          <w:rFonts w:ascii="Arabic Typesetting" w:hAnsi="Arabic Typesetting" w:cs="Arabic Typesetting"/>
          <w:sz w:val="36"/>
          <w:szCs w:val="36"/>
          <w:rtl/>
        </w:rPr>
        <w:t xml:space="preserve">حصانة دبلوماسية وقنصلية </w:t>
      </w:r>
      <w:r w:rsidRPr="006108F3">
        <w:rPr>
          <w:rFonts w:ascii="Arabic Typesetting" w:hAnsi="Arabic Typesetting" w:cs="Arabic Typesetting" w:hint="cs"/>
          <w:sz w:val="36"/>
          <w:szCs w:val="36"/>
          <w:rtl/>
        </w:rPr>
        <w:t xml:space="preserve">نموذجية تُمنَح </w:t>
      </w:r>
      <w:r w:rsidRPr="006108F3">
        <w:rPr>
          <w:rFonts w:ascii="Arabic Typesetting" w:hAnsi="Arabic Typesetting" w:cs="Arabic Typesetting"/>
          <w:sz w:val="36"/>
          <w:szCs w:val="36"/>
          <w:rtl/>
        </w:rPr>
        <w:t>ل</w:t>
      </w:r>
      <w:r w:rsidRPr="006108F3">
        <w:rPr>
          <w:rFonts w:ascii="Arabic Typesetting" w:hAnsi="Arabic Typesetting" w:cs="Arabic Typesetting" w:hint="cs"/>
          <w:sz w:val="36"/>
          <w:szCs w:val="36"/>
          <w:rtl/>
        </w:rPr>
        <w:t>لموظفين</w:t>
      </w:r>
      <w:r w:rsidRPr="006108F3">
        <w:rPr>
          <w:rFonts w:ascii="Arabic Typesetting" w:hAnsi="Arabic Typesetting" w:cs="Arabic Typesetting"/>
          <w:sz w:val="36"/>
          <w:szCs w:val="36"/>
          <w:rtl/>
        </w:rPr>
        <w:t>.</w:t>
      </w:r>
    </w:p>
    <w:p w:rsidR="00466289" w:rsidRPr="006108F3" w:rsidRDefault="00466289" w:rsidP="00B82C5A">
      <w:pPr>
        <w:pStyle w:val="NormalParaAR"/>
      </w:pPr>
    </w:p>
    <w:p w:rsidR="00466289" w:rsidRPr="006108F3" w:rsidRDefault="00466289" w:rsidP="00466289">
      <w:pPr>
        <w:pStyle w:val="NormalParaAR"/>
        <w:rPr>
          <w:rtl/>
        </w:rPr>
        <w:sectPr w:rsidR="00466289" w:rsidRPr="006108F3" w:rsidSect="00EB7752">
          <w:footnotePr>
            <w:numRestart w:val="eachSect"/>
          </w:footnotePr>
          <w:pgSz w:w="11907" w:h="16840" w:code="9"/>
          <w:pgMar w:top="567" w:right="1418" w:bottom="1418" w:left="1134" w:header="510" w:footer="1021" w:gutter="0"/>
          <w:cols w:space="720"/>
          <w:titlePg/>
          <w:docGrid w:linePitch="299"/>
        </w:sectPr>
      </w:pPr>
    </w:p>
    <w:p w:rsidR="00B363B7" w:rsidRPr="006108F3" w:rsidRDefault="00B363B7" w:rsidP="00B363B7">
      <w:pPr>
        <w:pStyle w:val="NormalParaAR"/>
        <w:keepNext/>
        <w:pageBreakBefore/>
        <w:spacing w:after="480"/>
        <w:jc w:val="center"/>
        <w:rPr>
          <w:b/>
          <w:bCs/>
          <w:color w:val="1F497D"/>
          <w:rtl/>
        </w:rPr>
      </w:pPr>
      <w:r w:rsidRPr="00906598">
        <w:rPr>
          <w:b/>
          <w:bCs/>
          <w:color w:val="1F497D"/>
          <w:sz w:val="40"/>
          <w:szCs w:val="40"/>
          <w:rtl/>
        </w:rPr>
        <w:lastRenderedPageBreak/>
        <w:t>اقتراح بشأن فتح مكتب خارجي</w:t>
      </w:r>
      <w:r w:rsidRPr="006108F3">
        <w:rPr>
          <w:color w:val="1F497D"/>
          <w:vertAlign w:val="superscript"/>
          <w:rtl/>
        </w:rPr>
        <w:footnoteReference w:id="65"/>
      </w:r>
    </w:p>
    <w:p w:rsidR="00B363B7" w:rsidRPr="006108F3" w:rsidRDefault="00B363B7" w:rsidP="00B363B7">
      <w:pPr>
        <w:pStyle w:val="NormalParaAR"/>
        <w:keepNext/>
        <w:rPr>
          <w:b/>
          <w:bCs/>
          <w:color w:val="1F497D"/>
          <w:rtl/>
        </w:rPr>
      </w:pPr>
      <w:r w:rsidRPr="006108F3">
        <w:rPr>
          <w:b/>
          <w:bCs/>
          <w:color w:val="1F497D"/>
          <w:rtl/>
        </w:rPr>
        <w:t>اسم البلد الراغب في فتح مكتب خارجي:</w:t>
      </w:r>
    </w:p>
    <w:p w:rsidR="00B363B7" w:rsidRPr="006108F3" w:rsidRDefault="002031C9" w:rsidP="00B363B7">
      <w:pPr>
        <w:pStyle w:val="Heading1AR"/>
        <w:spacing w:before="0" w:after="240" w:line="360" w:lineRule="exact"/>
        <w:jc w:val="center"/>
        <w:rPr>
          <w:sz w:val="36"/>
          <w:szCs w:val="36"/>
          <w:rtl/>
        </w:rPr>
      </w:pPr>
      <w:bookmarkStart w:id="19" w:name="_Toc454274613"/>
      <w:r w:rsidRPr="006108F3">
        <w:rPr>
          <w:sz w:val="36"/>
          <w:szCs w:val="36"/>
          <w:rtl/>
        </w:rPr>
        <w:t>بنما</w:t>
      </w:r>
      <w:bookmarkEnd w:id="19"/>
    </w:p>
    <w:p w:rsidR="00B363B7" w:rsidRPr="006108F3" w:rsidRDefault="00B363B7" w:rsidP="00B363B7">
      <w:pPr>
        <w:pStyle w:val="NormalParaAR"/>
        <w:tabs>
          <w:tab w:val="left" w:pos="1417"/>
          <w:tab w:val="left" w:pos="2267"/>
        </w:tabs>
        <w:ind w:firstLine="1"/>
        <w:rPr>
          <w:rtl/>
        </w:rPr>
      </w:pPr>
      <w:r w:rsidRPr="006108F3">
        <w:rPr>
          <w:rtl/>
        </w:rPr>
        <w:t>بصفة وطنية</w:t>
      </w:r>
      <w:r w:rsidRPr="006108F3">
        <w:rPr>
          <w:rtl/>
        </w:rPr>
        <w:tab/>
      </w:r>
      <w:sdt>
        <w:sdtPr>
          <w:rPr>
            <w:rFonts w:ascii="MS Mincho" w:eastAsia="MS Mincho" w:hAnsi="MS Mincho"/>
            <w:sz w:val="32"/>
            <w:szCs w:val="32"/>
            <w:rtl/>
          </w:rPr>
          <w:id w:val="-533186868"/>
          <w14:checkbox>
            <w14:checked w14:val="1"/>
            <w14:checkedState w14:val="2612" w14:font="MS Gothic"/>
            <w14:uncheckedState w14:val="2610" w14:font="MS Gothic"/>
          </w14:checkbox>
        </w:sdtPr>
        <w:sdtEndPr/>
        <w:sdtContent>
          <w:r w:rsidR="005E7DC5" w:rsidRPr="006108F3">
            <w:rPr>
              <w:rFonts w:ascii="MS Mincho" w:eastAsia="MS Mincho" w:hAnsi="MS Mincho" w:cs="MS Mincho" w:hint="eastAsia"/>
              <w:sz w:val="32"/>
              <w:szCs w:val="32"/>
              <w:rtl/>
            </w:rPr>
            <w:t>☒</w:t>
          </w:r>
        </w:sdtContent>
      </w:sdt>
      <w:r w:rsidRPr="006108F3">
        <w:rPr>
          <w:rtl/>
        </w:rPr>
        <w:tab/>
        <w:t>نيابة عن مجموعة بلدان أو مجموعة إقليمية</w:t>
      </w:r>
      <w:r w:rsidRPr="006108F3">
        <w:rPr>
          <w:rtl/>
        </w:rPr>
        <w:tab/>
      </w:r>
      <w:sdt>
        <w:sdtPr>
          <w:rPr>
            <w:sz w:val="32"/>
            <w:szCs w:val="32"/>
            <w:rtl/>
          </w:rPr>
          <w:id w:val="-1870368181"/>
          <w14:checkbox>
            <w14:checked w14:val="0"/>
            <w14:checkedState w14:val="2612" w14:font="MS Gothic"/>
            <w14:uncheckedState w14:val="2610" w14:font="MS Gothic"/>
          </w14:checkbox>
        </w:sdtPr>
        <w:sdtEndPr/>
        <w:sdtContent>
          <w:r w:rsidRPr="006108F3">
            <w:rPr>
              <w:rFonts w:ascii="MS Mincho" w:eastAsia="MS Mincho" w:hAnsi="MS Mincho" w:cs="MS Mincho" w:hint="eastAsia"/>
              <w:sz w:val="32"/>
              <w:szCs w:val="32"/>
              <w:rtl/>
            </w:rPr>
            <w:t>☐</w:t>
          </w:r>
        </w:sdtContent>
      </w:sdt>
    </w:p>
    <w:p w:rsidR="00B363B7" w:rsidRPr="006108F3" w:rsidRDefault="00B363B7" w:rsidP="00B363B7">
      <w:pPr>
        <w:pStyle w:val="NormalParaAR"/>
        <w:keepNext/>
        <w:rPr>
          <w:b/>
          <w:bCs/>
          <w:color w:val="1F497D"/>
          <w:rtl/>
        </w:rPr>
      </w:pPr>
      <w:r w:rsidRPr="006108F3">
        <w:rPr>
          <w:b/>
          <w:bCs/>
          <w:color w:val="1F497D"/>
          <w:rtl/>
        </w:rPr>
        <w:t>إذا كان الاقتراح مقدم نيابة عن مجموعة بلدان أو مجموعة إقليمية، فيرجى ذكر كل البلدان المعنية أو اسم المجموعة الإقليمية:</w:t>
      </w:r>
    </w:p>
    <w:p w:rsidR="00B363B7" w:rsidRPr="006108F3" w:rsidRDefault="00464997" w:rsidP="00B363B7">
      <w:pPr>
        <w:pStyle w:val="NormalParaAR"/>
        <w:rPr>
          <w:i/>
          <w:iCs/>
          <w:rtl/>
        </w:rPr>
      </w:pPr>
      <w:r w:rsidRPr="006108F3">
        <w:rPr>
          <w:rFonts w:hint="cs"/>
          <w:i/>
          <w:iCs/>
          <w:rtl/>
        </w:rPr>
        <w:t>[يشير الاقتراح إلى "اتخاذ بنما مقراً إقليمياً للويبو" وإلى "مكتب إقليمي لأمريكا اللاتينية والكاريبي". ولم تحدد البلدان المشمولة بالاقتراح ولا البلدان المؤيدة له]</w:t>
      </w:r>
      <w:r w:rsidR="00BA501C" w:rsidRPr="006108F3">
        <w:rPr>
          <w:rFonts w:hint="cs"/>
          <w:i/>
          <w:iCs/>
          <w:rtl/>
        </w:rPr>
        <w:t>.</w:t>
      </w:r>
    </w:p>
    <w:p w:rsidR="00B363B7" w:rsidRPr="006108F3" w:rsidRDefault="00B363B7" w:rsidP="00B363B7">
      <w:pPr>
        <w:pStyle w:val="NormalParaAR"/>
        <w:keepNext/>
        <w:rPr>
          <w:b/>
          <w:bCs/>
          <w:color w:val="1F497D"/>
          <w:rtl/>
        </w:rPr>
      </w:pPr>
      <w:r w:rsidRPr="006108F3">
        <w:rPr>
          <w:b/>
          <w:bCs/>
          <w:color w:val="1F497D"/>
          <w:rtl/>
        </w:rPr>
        <w:t>هل أُخطر رئيس الجمعية العامة والمدير العام للويبو كتابةً؟</w:t>
      </w:r>
    </w:p>
    <w:p w:rsidR="00B363B7" w:rsidRPr="006108F3" w:rsidRDefault="00B363B7" w:rsidP="00B363B7">
      <w:pPr>
        <w:pStyle w:val="NormalParaAR"/>
        <w:tabs>
          <w:tab w:val="left" w:pos="566"/>
          <w:tab w:val="left" w:pos="1700"/>
          <w:tab w:val="left" w:pos="2267"/>
        </w:tabs>
        <w:ind w:firstLine="1"/>
        <w:jc w:val="center"/>
        <w:rPr>
          <w:rtl/>
        </w:rPr>
      </w:pPr>
      <w:r w:rsidRPr="006108F3">
        <w:rPr>
          <w:rtl/>
        </w:rPr>
        <w:t>نعم</w:t>
      </w:r>
      <w:r w:rsidRPr="006108F3">
        <w:tab/>
      </w:r>
      <w:sdt>
        <w:sdtPr>
          <w:rPr>
            <w:sz w:val="32"/>
            <w:szCs w:val="32"/>
            <w:rtl/>
          </w:rPr>
          <w:id w:val="-217128802"/>
          <w14:checkbox>
            <w14:checked w14:val="1"/>
            <w14:checkedState w14:val="2612" w14:font="MS Gothic"/>
            <w14:uncheckedState w14:val="2610" w14:font="MS Gothic"/>
          </w14:checkbox>
        </w:sdtPr>
        <w:sdtEndPr/>
        <w:sdtContent>
          <w:r w:rsidRPr="006108F3">
            <w:rPr>
              <w:rFonts w:ascii="MS Mincho" w:eastAsia="MS Mincho" w:hAnsi="MS Mincho" w:cs="MS Mincho" w:hint="eastAsia"/>
              <w:sz w:val="32"/>
              <w:szCs w:val="32"/>
              <w:rtl/>
            </w:rPr>
            <w:t>☒</w:t>
          </w:r>
        </w:sdtContent>
      </w:sdt>
      <w:r w:rsidRPr="006108F3">
        <w:rPr>
          <w:rtl/>
        </w:rPr>
        <w:tab/>
        <w:t>لا</w:t>
      </w:r>
      <w:r w:rsidRPr="006108F3">
        <w:rPr>
          <w:rtl/>
        </w:rPr>
        <w:tab/>
      </w:r>
      <w:sdt>
        <w:sdtPr>
          <w:rPr>
            <w:sz w:val="32"/>
            <w:szCs w:val="32"/>
            <w:rtl/>
          </w:rPr>
          <w:id w:val="2111314381"/>
          <w14:checkbox>
            <w14:checked w14:val="0"/>
            <w14:checkedState w14:val="2612" w14:font="MS Gothic"/>
            <w14:uncheckedState w14:val="2610" w14:font="MS Gothic"/>
          </w14:checkbox>
        </w:sdtPr>
        <w:sdtEndPr/>
        <w:sdtContent>
          <w:r w:rsidRPr="006108F3">
            <w:rPr>
              <w:rFonts w:ascii="MS Mincho" w:eastAsia="MS Mincho" w:hAnsi="MS Mincho" w:cs="MS Mincho" w:hint="eastAsia"/>
              <w:sz w:val="32"/>
              <w:szCs w:val="32"/>
              <w:rtl/>
            </w:rPr>
            <w:t>☐</w:t>
          </w:r>
        </w:sdtContent>
      </w:sdt>
    </w:p>
    <w:p w:rsidR="00B363B7" w:rsidRPr="006108F3" w:rsidRDefault="00B363B7" w:rsidP="00B363B7">
      <w:pPr>
        <w:pStyle w:val="NormalParaAR"/>
        <w:ind w:firstLine="1"/>
        <w:rPr>
          <w:i/>
          <w:iCs/>
          <w:rtl/>
        </w:rPr>
      </w:pPr>
      <w:r w:rsidRPr="006108F3">
        <w:rPr>
          <w:i/>
          <w:iCs/>
          <w:rtl/>
        </w:rPr>
        <w:t>(تنص الفقرة 2 من المبادئ التوجيهية بشأن مكاتب الويبو الخارجية على ما يلي: "</w:t>
      </w:r>
      <w:r w:rsidRPr="006108F3">
        <w:rPr>
          <w:rtl/>
        </w:rPr>
        <w:t xml:space="preserve"> </w:t>
      </w:r>
      <w:r w:rsidRPr="006108F3">
        <w:rPr>
          <w:i/>
          <w:iCs/>
          <w:rtl/>
        </w:rPr>
        <w:t>ينبغي لكل دولة عضو ترغب في استضافة مكتب خارجي بصفتها الوطنية، أو نيابة عن مجموعة بلدان أو مجموعة إقليمية، إذا ما اتفق أعضاؤها على ذلك، أن تخطر رئيس الجمعية العامة والمدير العام بذلك كتابيا.")</w:t>
      </w:r>
    </w:p>
    <w:p w:rsidR="00B363B7" w:rsidRPr="006108F3" w:rsidRDefault="00243FA2" w:rsidP="00E66D18">
      <w:pPr>
        <w:pStyle w:val="NormalParaAR"/>
        <w:keepNext/>
        <w:rPr>
          <w:b/>
          <w:bCs/>
          <w:color w:val="1F497D"/>
          <w:rtl/>
        </w:rPr>
      </w:pPr>
      <w:r>
        <w:rPr>
          <w:b/>
          <w:bCs/>
          <w:color w:val="1F497D"/>
          <w:u w:val="single"/>
          <w:rtl/>
        </w:rPr>
        <w:t>مسوغات فتح مكتب خارجي</w:t>
      </w:r>
      <w:r w:rsidR="00B363B7" w:rsidRPr="00906598">
        <w:rPr>
          <w:color w:val="1F497D"/>
          <w:vertAlign w:val="superscript"/>
          <w:rtl/>
        </w:rPr>
        <w:footnoteReference w:id="66"/>
      </w:r>
      <w:r w:rsidR="00B363B7" w:rsidRPr="006108F3">
        <w:rPr>
          <w:b/>
          <w:bCs/>
          <w:color w:val="1F497D"/>
          <w:rtl/>
        </w:rPr>
        <w:t>:</w:t>
      </w:r>
    </w:p>
    <w:p w:rsidR="00BA501C" w:rsidRPr="006108F3" w:rsidRDefault="00BA501C" w:rsidP="00E25A70">
      <w:pPr>
        <w:pStyle w:val="ListParagraph"/>
        <w:numPr>
          <w:ilvl w:val="0"/>
          <w:numId w:val="63"/>
        </w:numPr>
        <w:bidi/>
        <w:spacing w:before="0" w:after="240" w:line="360" w:lineRule="exact"/>
        <w:ind w:left="0" w:firstLine="0"/>
        <w:contextualSpacing w:val="0"/>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تمخضت الالتزامات على الصعيدين الثنائي والمتعدد الأطراف عن تعديلات أجريت على نظام الملكية الفكرية في بنما، حيث صيغت قوانين حديثة مفصلة حسب التزاماتها ووضعها الوطني. وعلى هذا المسار، خضع قانونا الملكية الفكرية والأصناف النباتية للتعديل، ومُرِّر قانون جديد بشأن حق المؤلف، مما عزز ترسانة بنما القانونية في مجال الملكية الفكرية.</w:t>
      </w:r>
    </w:p>
    <w:p w:rsidR="00BA501C" w:rsidRPr="006108F3" w:rsidRDefault="00BA501C" w:rsidP="00E25A70">
      <w:pPr>
        <w:pStyle w:val="ListParagraph"/>
        <w:numPr>
          <w:ilvl w:val="0"/>
          <w:numId w:val="63"/>
        </w:numPr>
        <w:bidi/>
        <w:spacing w:before="0" w:after="240" w:line="360" w:lineRule="exact"/>
        <w:ind w:left="0" w:firstLine="0"/>
        <w:contextualSpacing w:val="0"/>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 xml:space="preserve">ويرمي </w:t>
      </w:r>
      <w:r w:rsidR="00464997" w:rsidRPr="006108F3">
        <w:rPr>
          <w:rFonts w:ascii="Arabic Typesetting" w:eastAsia="Arial" w:hAnsi="Arabic Typesetting" w:cs="Arabic Typesetting" w:hint="cs"/>
          <w:i/>
          <w:iCs/>
          <w:sz w:val="36"/>
          <w:szCs w:val="36"/>
          <w:bdr w:val="nil"/>
          <w:rtl/>
        </w:rPr>
        <w:t>[نظام بنما]</w:t>
      </w:r>
      <w:r w:rsidRPr="006108F3">
        <w:rPr>
          <w:rFonts w:ascii="Arabic Typesetting" w:eastAsia="Arial" w:hAnsi="Arabic Typesetting" w:cs="Arabic Typesetting"/>
          <w:sz w:val="36"/>
          <w:szCs w:val="36"/>
          <w:bdr w:val="nil"/>
          <w:rtl/>
        </w:rPr>
        <w:t xml:space="preserve"> إلى حماية الابتكار وتشجيعه في قطاعات لم تجر العادة على الاستفادة فيها من الملكية الفكرية، مثل الجماعات الأصلية، بقانون </w:t>
      </w:r>
      <w:r w:rsidRPr="006108F3">
        <w:rPr>
          <w:rFonts w:ascii="Arabic Typesetting" w:eastAsia="Arial" w:hAnsi="Arabic Typesetting" w:cs="Arabic Typesetting"/>
          <w:i/>
          <w:iCs/>
          <w:sz w:val="36"/>
          <w:szCs w:val="36"/>
          <w:bdr w:val="nil"/>
          <w:rtl/>
        </w:rPr>
        <w:t>نظام خاص</w:t>
      </w:r>
      <w:r w:rsidRPr="006108F3">
        <w:rPr>
          <w:rFonts w:ascii="Arabic Typesetting" w:eastAsia="Arial" w:hAnsi="Arabic Typesetting" w:cs="Arabic Typesetting"/>
          <w:sz w:val="36"/>
          <w:szCs w:val="36"/>
          <w:bdr w:val="nil"/>
          <w:rtl/>
        </w:rPr>
        <w:t xml:space="preserve"> لحماية المعارف التقليدية والفولكلور. وبالإضافة إلى ذلك، فقد </w:t>
      </w:r>
      <w:r w:rsidR="00464997" w:rsidRPr="006108F3">
        <w:rPr>
          <w:rFonts w:ascii="Arabic Typesetting" w:eastAsia="Arial" w:hAnsi="Arabic Typesetting" w:cs="Arabic Typesetting" w:hint="cs"/>
          <w:i/>
          <w:iCs/>
          <w:sz w:val="36"/>
          <w:szCs w:val="36"/>
          <w:bdr w:val="nil"/>
          <w:rtl/>
        </w:rPr>
        <w:t>[صاغت بنما]</w:t>
      </w:r>
      <w:r w:rsidRPr="006108F3">
        <w:rPr>
          <w:rFonts w:ascii="Arabic Typesetting" w:eastAsia="Arial" w:hAnsi="Arabic Typesetting" w:cs="Arabic Typesetting"/>
          <w:sz w:val="36"/>
          <w:szCs w:val="36"/>
          <w:bdr w:val="nil"/>
          <w:rtl/>
        </w:rPr>
        <w:t xml:space="preserve"> معايير لحماية الموارد الوراثية البنمية. كما التمست بنما إضافة قيمة إلى تسميات المنشأ من شأنها تيسير إحداث تحول في النشاط الاقتصادي للقطاعات والجماعات الضعيفة. وأخيراً، وضعت البلاد معايير للامتثال مصممة بشكل خاص للتصدي للتحديات الجديدة التي تواجهها بنما وسائر المنطقة في ميدان الملكية الفكرية.</w:t>
      </w:r>
    </w:p>
    <w:p w:rsidR="00BA501C" w:rsidRPr="006108F3" w:rsidRDefault="00BA501C" w:rsidP="00E25A70">
      <w:pPr>
        <w:pStyle w:val="ListParagraph"/>
        <w:numPr>
          <w:ilvl w:val="0"/>
          <w:numId w:val="63"/>
        </w:numPr>
        <w:bidi/>
        <w:spacing w:before="0" w:after="240" w:line="360" w:lineRule="exact"/>
        <w:ind w:left="0" w:firstLine="0"/>
        <w:contextualSpacing w:val="0"/>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 xml:space="preserve">وقد أصبح من دواعي الفخر لبنما أن صار لديها نظام لإنفاذ هذه القوانين بكفاءة، وهي من أوسع القوانين شمولية على مستوى المنطقة. ومع ذلك، وكما هو الشأن في معظم بلدان المنطقة، تقتضي الضرورة إعمال المزيد من التطوير في المؤسسات والموارد البشرية والمعدات من خلال المساعدة </w:t>
      </w:r>
      <w:r w:rsidRPr="006108F3">
        <w:rPr>
          <w:rFonts w:ascii="Arabic Typesetting" w:eastAsia="Arial" w:hAnsi="Arabic Typesetting" w:cs="Arabic Typesetting" w:hint="cs"/>
          <w:sz w:val="36"/>
          <w:szCs w:val="36"/>
          <w:bdr w:val="nil"/>
          <w:rtl/>
        </w:rPr>
        <w:t>التقنية</w:t>
      </w:r>
      <w:r w:rsidRPr="006108F3">
        <w:rPr>
          <w:rFonts w:ascii="Arabic Typesetting" w:eastAsia="Arial" w:hAnsi="Arabic Typesetting" w:cs="Arabic Typesetting"/>
          <w:sz w:val="36"/>
          <w:szCs w:val="36"/>
          <w:bdr w:val="nil"/>
          <w:rtl/>
        </w:rPr>
        <w:t xml:space="preserve"> الموجهة.</w:t>
      </w:r>
    </w:p>
    <w:p w:rsidR="00BA501C" w:rsidRPr="006108F3" w:rsidRDefault="00BA501C" w:rsidP="00E25A70">
      <w:pPr>
        <w:pStyle w:val="ListParagraph"/>
        <w:numPr>
          <w:ilvl w:val="0"/>
          <w:numId w:val="63"/>
        </w:numPr>
        <w:bidi/>
        <w:spacing w:before="0" w:after="240" w:line="360" w:lineRule="exact"/>
        <w:ind w:left="0" w:firstLine="0"/>
        <w:contextualSpacing w:val="0"/>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lastRenderedPageBreak/>
        <w:t>وبنما لديها مؤسسات متخصصة وخبراء مؤهلون في مجال الملكية الفكرية، بما في ذلك المدعي الخاص المعني بالملكية الفكرية وجرائم أمن المعلومات برتبة كبير مدَّعٍين، وإدارة للملكية الفكرية في منطقة كولون الحرة، وهيئة الجمارك الوطنية، والشرطة القضائية التقنية. كما توجد في بنما محكمة عليا تنظر في نزاعات الملكية الفكرية ومفوضية مشتركة بين الوكالات للملكية الفكرية. وتشرف هذه المؤسسات على مواءمة سياسات الملكية الفكرية وتنسيقها ورصدها، كما ترسم سياسات للحماية والإنفاذ وتضع مبادئ توجيهية تؤدي دور الرادع الملائم عن انتهاكات حقوق الملكية الفكرية.</w:t>
      </w:r>
    </w:p>
    <w:p w:rsidR="00BA501C" w:rsidRPr="006108F3" w:rsidRDefault="00BA501C" w:rsidP="00B01E94">
      <w:pPr>
        <w:pStyle w:val="ListParagraph"/>
        <w:numPr>
          <w:ilvl w:val="0"/>
          <w:numId w:val="63"/>
        </w:numPr>
        <w:bidi/>
        <w:spacing w:before="0" w:after="240" w:line="360" w:lineRule="exact"/>
        <w:ind w:left="0" w:firstLine="0"/>
        <w:contextualSpacing w:val="0"/>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 xml:space="preserve">ومن الجدير بالذكر أن ما سُنَّ من قوانين اعتباراً من عام </w:t>
      </w:r>
      <w:r w:rsidRPr="006108F3">
        <w:rPr>
          <w:rFonts w:ascii="Arabic Typesetting" w:eastAsia="Arial" w:hAnsi="Arabic Typesetting" w:cs="Arabic Typesetting"/>
          <w:sz w:val="36"/>
          <w:szCs w:val="36"/>
          <w:bdr w:val="nil"/>
        </w:rPr>
        <w:t>1994</w:t>
      </w:r>
      <w:r w:rsidRPr="006108F3">
        <w:rPr>
          <w:rFonts w:ascii="Arabic Typesetting" w:eastAsia="Arial" w:hAnsi="Arabic Typesetting" w:cs="Arabic Typesetting"/>
          <w:sz w:val="36"/>
          <w:szCs w:val="36"/>
          <w:bdr w:val="nil"/>
          <w:rtl/>
        </w:rPr>
        <w:t xml:space="preserve"> لتُحكم بها جميع مجالات الملكية الفكرية، والتي خضعت لعملية تحديث في عام </w:t>
      </w:r>
      <w:r w:rsidR="00B01E94">
        <w:rPr>
          <w:rFonts w:ascii="Arabic Typesetting" w:eastAsia="Arial" w:hAnsi="Arabic Typesetting" w:cs="Arabic Typesetting" w:hint="cs"/>
          <w:sz w:val="36"/>
          <w:szCs w:val="36"/>
          <w:bdr w:val="nil"/>
          <w:rtl/>
        </w:rPr>
        <w:t>2012</w:t>
      </w:r>
      <w:r w:rsidRPr="006108F3">
        <w:rPr>
          <w:rFonts w:ascii="Arabic Typesetting" w:eastAsia="Arial" w:hAnsi="Arabic Typesetting" w:cs="Arabic Typesetting"/>
          <w:sz w:val="36"/>
          <w:szCs w:val="36"/>
          <w:bdr w:val="nil"/>
          <w:rtl/>
        </w:rPr>
        <w:t>، مازالت تطبق بشكل يومي من قٍبل السلطات المختصة. ويسهم التزام جمهورية بنما بتعزيز حقوق الملكية الفكرية في صورتها الإيجابية بين المستثمرين، مما أعطى دفعةً قويةً للاستثمار الداخلي والأجنبي في صناعات وخدمات تتسم بتوظيف الملكية الفكرية وإنتاجها بكثافة. وبالإضافة إلى ذلك، زاد عدد مراكز الأبحاث وحجم الأبحاث التي تُجرى في الجامعات الوطنية.</w:t>
      </w:r>
    </w:p>
    <w:p w:rsidR="00BA501C" w:rsidRPr="006108F3" w:rsidRDefault="00BA501C" w:rsidP="00E25A70">
      <w:pPr>
        <w:pStyle w:val="ListParagraph"/>
        <w:numPr>
          <w:ilvl w:val="0"/>
          <w:numId w:val="63"/>
        </w:numPr>
        <w:bidi/>
        <w:spacing w:before="0" w:after="240" w:line="360" w:lineRule="exact"/>
        <w:ind w:left="0" w:firstLine="0"/>
        <w:contextualSpacing w:val="0"/>
        <w:rPr>
          <w:rFonts w:ascii="Arabic Typesetting" w:hAnsi="Arabic Typesetting" w:cs="Arabic Typesetting"/>
          <w:sz w:val="36"/>
          <w:szCs w:val="36"/>
        </w:rPr>
      </w:pPr>
      <w:r w:rsidRPr="006108F3">
        <w:rPr>
          <w:rFonts w:ascii="Arabic Typesetting" w:eastAsia="Arial" w:hAnsi="Arabic Typesetting" w:cs="Arabic Typesetting" w:hint="cs"/>
          <w:sz w:val="40"/>
          <w:szCs w:val="40"/>
          <w:bdr w:val="nil"/>
          <w:rtl/>
        </w:rPr>
        <w:t>و</w:t>
      </w:r>
      <w:r w:rsidRPr="006108F3">
        <w:rPr>
          <w:rFonts w:ascii="Arabic Typesetting" w:eastAsia="Arial" w:hAnsi="Arabic Typesetting" w:cs="Arabic Typesetting"/>
          <w:sz w:val="36"/>
          <w:szCs w:val="36"/>
          <w:bdr w:val="nil"/>
          <w:rtl/>
        </w:rPr>
        <w:t>مازالت بنما على مر التاريخ تؤدي دوراً محورياً مركزياً لجميع الأنشطة تقريباً فيما يتعلق بالتنمية التجارية والبشرية. وتتمتع البلاد بمستوى عالٍ من الأمن المالي والتجاري والقانوني، مما يضفي عليها جاذبية للاستثمار الأجنبي ومناخ أعمال مزدهراً ومرموقاً على الصعيد الدولي. وقد أقرت الأمم المتحدة بمميزاتها واتخذت منها مقراً إقليمياً لها. وتستضيف بنما مكاتب إقليمية لعشرين من وكالات الأمم المتحدة، منها ما يلي:</w:t>
      </w:r>
    </w:p>
    <w:p w:rsidR="00BA501C" w:rsidRPr="006108F3" w:rsidRDefault="00BA501C" w:rsidP="00E25A70">
      <w:pPr>
        <w:numPr>
          <w:ilvl w:val="0"/>
          <w:numId w:val="61"/>
        </w:numPr>
        <w:bidi/>
        <w:spacing w:after="240" w:line="360" w:lineRule="exact"/>
        <w:ind w:left="1134" w:hanging="567"/>
        <w:contextualSpacing/>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برنامج الأمم المتحدة الإنمائي</w:t>
      </w:r>
    </w:p>
    <w:p w:rsidR="00BA501C" w:rsidRPr="006108F3" w:rsidRDefault="00BA501C" w:rsidP="00E25A70">
      <w:pPr>
        <w:numPr>
          <w:ilvl w:val="0"/>
          <w:numId w:val="61"/>
        </w:numPr>
        <w:bidi/>
        <w:spacing w:after="240" w:line="360" w:lineRule="exact"/>
        <w:ind w:left="1134" w:hanging="567"/>
        <w:contextualSpacing/>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منظمة الأمم المتحدة للطفولة (اليونيسف)</w:t>
      </w:r>
    </w:p>
    <w:p w:rsidR="00BA501C" w:rsidRPr="006108F3" w:rsidRDefault="00BA501C" w:rsidP="00E25A70">
      <w:pPr>
        <w:numPr>
          <w:ilvl w:val="0"/>
          <w:numId w:val="61"/>
        </w:numPr>
        <w:bidi/>
        <w:spacing w:after="240" w:line="360" w:lineRule="exact"/>
        <w:ind w:left="1134" w:hanging="567"/>
        <w:contextualSpacing/>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صندوق الأمم المتحدة للسكان</w:t>
      </w:r>
    </w:p>
    <w:p w:rsidR="00BA501C" w:rsidRPr="006108F3" w:rsidRDefault="00BA501C" w:rsidP="00E25A70">
      <w:pPr>
        <w:numPr>
          <w:ilvl w:val="0"/>
          <w:numId w:val="61"/>
        </w:numPr>
        <w:bidi/>
        <w:spacing w:after="240" w:line="360" w:lineRule="exact"/>
        <w:ind w:left="1134" w:hanging="567"/>
        <w:contextualSpacing/>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هيئة الأمم المتحدة للمرأة</w:t>
      </w:r>
    </w:p>
    <w:p w:rsidR="00BA501C" w:rsidRPr="006108F3" w:rsidRDefault="00BA501C" w:rsidP="00E25A70">
      <w:pPr>
        <w:numPr>
          <w:ilvl w:val="0"/>
          <w:numId w:val="61"/>
        </w:numPr>
        <w:bidi/>
        <w:spacing w:after="240" w:line="360" w:lineRule="exact"/>
        <w:ind w:left="1134" w:hanging="567"/>
        <w:contextualSpacing/>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مفوضية الأمم المتحدة السامية لحقوق الإنسان</w:t>
      </w:r>
    </w:p>
    <w:p w:rsidR="00BA501C" w:rsidRPr="006108F3" w:rsidRDefault="00BA501C" w:rsidP="00E25A70">
      <w:pPr>
        <w:numPr>
          <w:ilvl w:val="0"/>
          <w:numId w:val="61"/>
        </w:numPr>
        <w:bidi/>
        <w:spacing w:after="240" w:line="360" w:lineRule="exact"/>
        <w:ind w:left="1134" w:hanging="567"/>
        <w:contextualSpacing/>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المكتب الإقليمي لحقوق الإنسان في أمريكا الوسطى</w:t>
      </w:r>
    </w:p>
    <w:p w:rsidR="00BA501C" w:rsidRPr="006108F3" w:rsidRDefault="00BA501C" w:rsidP="00E25A70">
      <w:pPr>
        <w:numPr>
          <w:ilvl w:val="0"/>
          <w:numId w:val="61"/>
        </w:numPr>
        <w:bidi/>
        <w:spacing w:after="240" w:line="360" w:lineRule="exact"/>
        <w:ind w:left="1134" w:hanging="567"/>
        <w:contextualSpacing/>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إدارة الأمم المتحدة لشؤون الأمن</w:t>
      </w:r>
    </w:p>
    <w:p w:rsidR="00BA501C" w:rsidRPr="006108F3" w:rsidRDefault="00BA501C" w:rsidP="00E25A70">
      <w:pPr>
        <w:numPr>
          <w:ilvl w:val="0"/>
          <w:numId w:val="61"/>
        </w:numPr>
        <w:bidi/>
        <w:spacing w:after="240" w:line="360" w:lineRule="exact"/>
        <w:ind w:left="1134" w:hanging="567"/>
        <w:contextualSpacing/>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مكتب الأمم المتحدة للحد من مخاطر الكوارث، المكتب الإقليمي بالأمريكتين</w:t>
      </w:r>
    </w:p>
    <w:p w:rsidR="00BA501C" w:rsidRPr="006108F3" w:rsidRDefault="00BA501C" w:rsidP="00E25A70">
      <w:pPr>
        <w:numPr>
          <w:ilvl w:val="0"/>
          <w:numId w:val="61"/>
        </w:numPr>
        <w:bidi/>
        <w:spacing w:after="240" w:line="360" w:lineRule="exact"/>
        <w:ind w:left="1134" w:hanging="567"/>
        <w:contextualSpacing/>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مشروع إقليمي لمكتب الأمم المتحدة المعني بالمخدرات والجريمة</w:t>
      </w:r>
    </w:p>
    <w:p w:rsidR="00BA501C" w:rsidRPr="006108F3" w:rsidRDefault="00BA501C" w:rsidP="00E25A70">
      <w:pPr>
        <w:numPr>
          <w:ilvl w:val="0"/>
          <w:numId w:val="61"/>
        </w:numPr>
        <w:bidi/>
        <w:spacing w:after="240" w:line="360" w:lineRule="exact"/>
        <w:ind w:left="1134" w:hanging="567"/>
        <w:contextualSpacing/>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مكتب المنسق المقيم لمنظومة الأمم المتحدة في بنما</w:t>
      </w:r>
    </w:p>
    <w:p w:rsidR="00BA501C" w:rsidRPr="006108F3" w:rsidRDefault="00BA501C" w:rsidP="00E25A70">
      <w:pPr>
        <w:numPr>
          <w:ilvl w:val="0"/>
          <w:numId w:val="61"/>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برنامج الأغذية العالمي - المكتب الإقليمي</w:t>
      </w:r>
    </w:p>
    <w:p w:rsidR="00BA501C" w:rsidRPr="006108F3" w:rsidRDefault="00BA501C" w:rsidP="00E25A70">
      <w:pPr>
        <w:pStyle w:val="ListParagraph"/>
        <w:numPr>
          <w:ilvl w:val="0"/>
          <w:numId w:val="63"/>
        </w:numPr>
        <w:bidi/>
        <w:spacing w:before="0" w:after="240" w:line="360" w:lineRule="exact"/>
        <w:ind w:left="0" w:firstLine="0"/>
        <w:contextualSpacing w:val="0"/>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ومن المنظمات الدولية الأخرى التي تتخذ من بنما مقراً لها ما يلي:</w:t>
      </w:r>
    </w:p>
    <w:p w:rsidR="00BA501C" w:rsidRPr="006108F3" w:rsidRDefault="00BA501C" w:rsidP="00B07933">
      <w:pPr>
        <w:numPr>
          <w:ilvl w:val="0"/>
          <w:numId w:val="62"/>
        </w:numPr>
        <w:bidi/>
        <w:spacing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منظمة العمل الدولية - البرنامج الدولي للقضاء على عمل الأطفال</w:t>
      </w:r>
    </w:p>
    <w:p w:rsidR="00BA501C" w:rsidRPr="006108F3" w:rsidRDefault="00BA501C" w:rsidP="00B07933">
      <w:pPr>
        <w:numPr>
          <w:ilvl w:val="0"/>
          <w:numId w:val="62"/>
        </w:numPr>
        <w:bidi/>
        <w:spacing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المنظمة الدولية للهجرة - مركز إداري</w:t>
      </w:r>
    </w:p>
    <w:p w:rsidR="00BA501C" w:rsidRPr="006108F3" w:rsidRDefault="00BA501C" w:rsidP="00B07933">
      <w:pPr>
        <w:numPr>
          <w:ilvl w:val="0"/>
          <w:numId w:val="62"/>
        </w:numPr>
        <w:bidi/>
        <w:spacing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الأمانة العامة الإيبيرية - الأمريكية</w:t>
      </w:r>
    </w:p>
    <w:p w:rsidR="00BA501C" w:rsidRPr="006108F3" w:rsidRDefault="00BA501C" w:rsidP="00B07933">
      <w:pPr>
        <w:numPr>
          <w:ilvl w:val="0"/>
          <w:numId w:val="62"/>
        </w:numPr>
        <w:bidi/>
        <w:spacing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منظمة الصحة للبلدان الأمريكية/منظمة الصحة العالمية، مكتب بنما</w:t>
      </w:r>
    </w:p>
    <w:p w:rsidR="00BA501C" w:rsidRPr="006108F3" w:rsidRDefault="00BA501C" w:rsidP="00B07933">
      <w:pPr>
        <w:numPr>
          <w:ilvl w:val="0"/>
          <w:numId w:val="62"/>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مكتب تنسيق الشؤون الإنسانية، مكتب إقليمي</w:t>
      </w:r>
    </w:p>
    <w:p w:rsidR="00BA501C" w:rsidRPr="006108F3" w:rsidRDefault="00BA501C" w:rsidP="00B01E94">
      <w:pPr>
        <w:pStyle w:val="ListParagraph"/>
        <w:keepLines/>
        <w:numPr>
          <w:ilvl w:val="0"/>
          <w:numId w:val="63"/>
        </w:numPr>
        <w:bidi/>
        <w:spacing w:before="0" w:after="240" w:line="360" w:lineRule="exact"/>
        <w:ind w:left="0" w:firstLine="0"/>
        <w:contextualSpacing w:val="0"/>
        <w:rPr>
          <w:rFonts w:ascii="Arabic Typesetting" w:eastAsia="Arial" w:hAnsi="Arabic Typesetting" w:cs="Arabic Typesetting"/>
          <w:sz w:val="36"/>
          <w:szCs w:val="36"/>
          <w:bdr w:val="nil"/>
        </w:rPr>
      </w:pPr>
      <w:r w:rsidRPr="006108F3">
        <w:rPr>
          <w:rFonts w:ascii="Arabic Typesetting" w:eastAsia="Arial" w:hAnsi="Arabic Typesetting" w:cs="Arabic Typesetting"/>
          <w:sz w:val="36"/>
          <w:szCs w:val="36"/>
          <w:bdr w:val="nil"/>
          <w:rtl/>
        </w:rPr>
        <w:lastRenderedPageBreak/>
        <w:t>وقد صُنِّفت بنما بلداً مستقرا وآمناً، بما في ذلك المناطق الحضرية، ذا مؤشرات ملائمة لتأسيس مكاتب من هذ النوع. وهي محور مركز استراتيجي للنقل والاتصالات. ومن مميزاتها قناة بنما، وميناءان حديثان يطلان على محيطين ومعززان لوجيستياً، ومحور مركزي جوي يربط البلاد دون توقف بجميع بلدان المنطقة وأوروبا وآسيا والشرق الأوسط، ومن ثم إلى أرجاء الأرض كافة.</w:t>
      </w:r>
    </w:p>
    <w:p w:rsidR="00BA501C" w:rsidRPr="006108F3" w:rsidRDefault="00BA501C" w:rsidP="00E25A70">
      <w:pPr>
        <w:pStyle w:val="ListParagraph"/>
        <w:numPr>
          <w:ilvl w:val="0"/>
          <w:numId w:val="63"/>
        </w:numPr>
        <w:bidi/>
        <w:spacing w:before="0" w:after="240" w:line="360" w:lineRule="exact"/>
        <w:ind w:left="0" w:firstLine="0"/>
        <w:contextualSpacing w:val="0"/>
        <w:rPr>
          <w:rFonts w:ascii="Arabic Typesetting" w:eastAsia="Arial" w:hAnsi="Arabic Typesetting" w:cs="Arabic Typesetting"/>
          <w:sz w:val="36"/>
          <w:szCs w:val="36"/>
          <w:bdr w:val="nil"/>
        </w:rPr>
      </w:pPr>
      <w:r w:rsidRPr="006108F3">
        <w:rPr>
          <w:rFonts w:ascii="Arabic Typesetting" w:eastAsia="Arial" w:hAnsi="Arabic Typesetting" w:cs="Arabic Typesetting"/>
          <w:sz w:val="36"/>
          <w:szCs w:val="36"/>
          <w:bdr w:val="nil"/>
          <w:rtl/>
        </w:rPr>
        <w:t>واعتمدت بنما قبل فترة استراتيجية لإتاحة أماكن للمنظمات الدولية ولتوجيهها في إطار مشروع مدينة المعرفة. وقد اتخذ عدد كبير من المنظمات بالفعل مقرات وبدأ تشغيلها.</w:t>
      </w:r>
    </w:p>
    <w:p w:rsidR="00B363B7" w:rsidRPr="006108F3" w:rsidRDefault="00B363B7" w:rsidP="00E66D18">
      <w:pPr>
        <w:pStyle w:val="NormalParaAR"/>
        <w:keepNext/>
        <w:rPr>
          <w:b/>
          <w:bCs/>
          <w:color w:val="1F497D"/>
          <w:rtl/>
        </w:rPr>
      </w:pPr>
      <w:r w:rsidRPr="006108F3">
        <w:rPr>
          <w:b/>
          <w:bCs/>
          <w:color w:val="1F497D"/>
          <w:u w:val="single"/>
          <w:rtl/>
        </w:rPr>
        <w:t>الولاية المقترحة للمكتب الخارجي</w:t>
      </w:r>
      <w:r w:rsidR="00D609FA" w:rsidRPr="00906598">
        <w:rPr>
          <w:color w:val="1F497D"/>
          <w:vertAlign w:val="superscript"/>
          <w:rtl/>
        </w:rPr>
        <w:t>2</w:t>
      </w:r>
      <w:r w:rsidRPr="006108F3">
        <w:rPr>
          <w:b/>
          <w:bCs/>
          <w:color w:val="1F497D"/>
          <w:rtl/>
        </w:rPr>
        <w:t>:</w:t>
      </w:r>
    </w:p>
    <w:p w:rsidR="00B363B7" w:rsidRPr="006108F3" w:rsidRDefault="00B363B7" w:rsidP="00E66D18">
      <w:pPr>
        <w:pStyle w:val="NormalParaAR"/>
        <w:keepNext/>
        <w:rPr>
          <w:b/>
          <w:bCs/>
          <w:color w:val="1F497D"/>
          <w:rtl/>
        </w:rPr>
      </w:pPr>
      <w:r w:rsidRPr="006108F3">
        <w:rPr>
          <w:b/>
          <w:bCs/>
          <w:color w:val="1F497D"/>
          <w:rtl/>
        </w:rPr>
        <w:t>الغرض</w:t>
      </w:r>
      <w:r w:rsidR="00D609FA" w:rsidRPr="00906598">
        <w:rPr>
          <w:color w:val="1F497D"/>
          <w:vertAlign w:val="superscript"/>
          <w:rtl/>
        </w:rPr>
        <w:t>2</w:t>
      </w:r>
      <w:r w:rsidRPr="006108F3">
        <w:rPr>
          <w:b/>
          <w:bCs/>
          <w:color w:val="1F497D"/>
          <w:rtl/>
        </w:rPr>
        <w:t>:</w:t>
      </w:r>
    </w:p>
    <w:p w:rsidR="00B363B7" w:rsidRPr="006108F3" w:rsidRDefault="00464997" w:rsidP="00E66D18">
      <w:pPr>
        <w:pStyle w:val="NormalParaAR"/>
        <w:ind w:firstLine="1"/>
        <w:rPr>
          <w:i/>
          <w:iCs/>
          <w:rtl/>
        </w:rPr>
      </w:pPr>
      <w:r w:rsidRPr="006108F3">
        <w:rPr>
          <w:rFonts w:hint="cs"/>
          <w:i/>
          <w:iCs/>
          <w:rtl/>
        </w:rPr>
        <w:t>[انظر الجزء المعنون "نطاق الأنشطة المقترح"]</w:t>
      </w:r>
      <w:r w:rsidR="00BA501C" w:rsidRPr="006108F3">
        <w:rPr>
          <w:rFonts w:hint="cs"/>
          <w:i/>
          <w:iCs/>
          <w:rtl/>
        </w:rPr>
        <w:t>.</w:t>
      </w:r>
    </w:p>
    <w:p w:rsidR="00B363B7" w:rsidRPr="006108F3" w:rsidRDefault="00B363B7" w:rsidP="00E66D18">
      <w:pPr>
        <w:pStyle w:val="NormalParaAR"/>
        <w:keepNext/>
        <w:rPr>
          <w:b/>
          <w:bCs/>
          <w:color w:val="1F497D"/>
          <w:rtl/>
        </w:rPr>
      </w:pPr>
      <w:r w:rsidRPr="006108F3">
        <w:rPr>
          <w:b/>
          <w:bCs/>
          <w:color w:val="1F497D"/>
          <w:rtl/>
        </w:rPr>
        <w:t>نطاق الأنشطة المقترح</w:t>
      </w:r>
      <w:r w:rsidR="00D609FA" w:rsidRPr="00906598">
        <w:rPr>
          <w:color w:val="1F497D"/>
          <w:vertAlign w:val="superscript"/>
          <w:rtl/>
        </w:rPr>
        <w:t>2</w:t>
      </w:r>
      <w:r w:rsidRPr="006108F3">
        <w:rPr>
          <w:b/>
          <w:bCs/>
          <w:color w:val="1F497D"/>
          <w:rtl/>
        </w:rPr>
        <w:t xml:space="preserve"> </w:t>
      </w:r>
      <w:r w:rsidRPr="006108F3">
        <w:rPr>
          <w:i/>
          <w:iCs/>
          <w:color w:val="1F497D"/>
          <w:rtl/>
        </w:rPr>
        <w:t>(بما في ذلك الأنشطة الإقليمية إن وجدت</w:t>
      </w:r>
      <w:r w:rsidRPr="006108F3">
        <w:rPr>
          <w:rStyle w:val="FootnoteReference"/>
          <w:i/>
          <w:iCs/>
          <w:color w:val="1F497D"/>
          <w:sz w:val="36"/>
          <w:szCs w:val="36"/>
          <w:rtl/>
        </w:rPr>
        <w:footnoteReference w:id="67"/>
      </w:r>
      <w:r w:rsidRPr="006108F3">
        <w:rPr>
          <w:i/>
          <w:iCs/>
          <w:color w:val="1F497D"/>
          <w:rtl/>
        </w:rPr>
        <w:t>)</w:t>
      </w:r>
      <w:r w:rsidRPr="006108F3">
        <w:rPr>
          <w:b/>
          <w:bCs/>
          <w:color w:val="1F497D"/>
          <w:rtl/>
        </w:rPr>
        <w:t>:</w:t>
      </w:r>
    </w:p>
    <w:p w:rsidR="00BA501C" w:rsidRPr="006108F3" w:rsidRDefault="00BA501C" w:rsidP="00E25A70">
      <w:pPr>
        <w:pStyle w:val="ListParagraph"/>
        <w:numPr>
          <w:ilvl w:val="0"/>
          <w:numId w:val="63"/>
        </w:numPr>
        <w:bidi/>
        <w:spacing w:before="0" w:after="240" w:line="360" w:lineRule="exact"/>
        <w:ind w:left="0" w:firstLine="0"/>
        <w:contextualSpacing w:val="0"/>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سيكون المكتب الإقليمي لأمريكا اللاتينية والكاريبي قاعدةً لتقديم المساعدة القانونية والتقنية لبلدان المنطقة، بما في ذلك الخدمات التالية:</w:t>
      </w:r>
    </w:p>
    <w:p w:rsidR="00BA501C" w:rsidRPr="006108F3" w:rsidRDefault="00BA501C" w:rsidP="00E25A70">
      <w:pPr>
        <w:numPr>
          <w:ilvl w:val="0"/>
          <w:numId w:val="64"/>
        </w:numPr>
        <w:bidi/>
        <w:spacing w:after="240" w:line="360" w:lineRule="exact"/>
        <w:ind w:left="1133"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إتاحة منبرٍ لتبادل الأفكار والخبرات على الصعيدين الإقليمي ودون الإقليمي؛</w:t>
      </w:r>
    </w:p>
    <w:p w:rsidR="00BA501C" w:rsidRPr="006108F3" w:rsidRDefault="00BA501C" w:rsidP="00E25A70">
      <w:pPr>
        <w:numPr>
          <w:ilvl w:val="0"/>
          <w:numId w:val="64"/>
        </w:numPr>
        <w:bidi/>
        <w:spacing w:after="240" w:line="360" w:lineRule="exact"/>
        <w:ind w:left="1133"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وتطويع أطر سياسات الملكية الفكرية التنظيمية والتشريعية لاحتياجات كل بلد وخصائصه؛</w:t>
      </w:r>
    </w:p>
    <w:p w:rsidR="00BA501C" w:rsidRPr="006108F3" w:rsidRDefault="00BA501C" w:rsidP="00E25A70">
      <w:pPr>
        <w:numPr>
          <w:ilvl w:val="0"/>
          <w:numId w:val="64"/>
        </w:numPr>
        <w:bidi/>
        <w:spacing w:after="240" w:line="360" w:lineRule="exact"/>
        <w:ind w:left="1133"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وتعزيز الاستراتيجيات الوطنية للابتكار والملكية الفكرية بما يتسق مع الأهداف وخطط التنمية الوطنية؛</w:t>
      </w:r>
    </w:p>
    <w:p w:rsidR="00BA501C" w:rsidRPr="006108F3" w:rsidRDefault="00BA501C" w:rsidP="00E25A70">
      <w:pPr>
        <w:numPr>
          <w:ilvl w:val="0"/>
          <w:numId w:val="64"/>
        </w:numPr>
        <w:bidi/>
        <w:spacing w:after="240" w:line="360" w:lineRule="exact"/>
        <w:ind w:left="1133"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وبناء قدرات الموارد البشرية لضمان التمكن من استيعاب المدى الواسع من متطلبات استخدام الملكية الفكرية بفعالية من أجل تنمية بلدان المنطقة؛</w:t>
      </w:r>
    </w:p>
    <w:p w:rsidR="00BA501C" w:rsidRPr="006108F3" w:rsidRDefault="00BA501C" w:rsidP="00E25A70">
      <w:pPr>
        <w:numPr>
          <w:ilvl w:val="0"/>
          <w:numId w:val="64"/>
        </w:numPr>
        <w:bidi/>
        <w:spacing w:after="240" w:line="360" w:lineRule="exact"/>
        <w:ind w:left="1133"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وإقامة برامج وآليات مطوعة لاحتياجات البلاد وآليات تقوية للتعاون التقني فيما بين البلدان وبين الويبو والبلدان؛</w:t>
      </w:r>
    </w:p>
    <w:p w:rsidR="00BA501C" w:rsidRPr="006108F3" w:rsidRDefault="00BA501C" w:rsidP="00E25A70">
      <w:pPr>
        <w:numPr>
          <w:ilvl w:val="0"/>
          <w:numId w:val="64"/>
        </w:numPr>
        <w:bidi/>
        <w:spacing w:after="240" w:line="360" w:lineRule="exact"/>
        <w:ind w:left="1133"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وتحسين النفاذ إلى المعلومات المتعلقة بالملكية الفكرية واستخدامها من قبل مؤسسات الملكية الفكرية والجمهور لتشجيع الابتكار والإبداع؛</w:t>
      </w:r>
    </w:p>
    <w:p w:rsidR="00BA501C" w:rsidRPr="006108F3" w:rsidRDefault="00BA501C" w:rsidP="00E25A70">
      <w:pPr>
        <w:numPr>
          <w:ilvl w:val="0"/>
          <w:numId w:val="64"/>
        </w:numPr>
        <w:bidi/>
        <w:spacing w:after="240" w:line="360" w:lineRule="exact"/>
        <w:ind w:left="1133"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وتعزيز البنية التحتية التقنية والمعرفة لدى مكاتب الملكية الفكرية وغيرها من مؤسسات الملكية الفكرية، مما يؤدي إلى تقديم خدمات أحسن (أرخص وأسرع وأجود) لأصحاب المصلحة؛</w:t>
      </w:r>
    </w:p>
    <w:p w:rsidR="00BA501C" w:rsidRPr="006108F3" w:rsidRDefault="00BA501C" w:rsidP="00E25A70">
      <w:pPr>
        <w:numPr>
          <w:ilvl w:val="0"/>
          <w:numId w:val="64"/>
        </w:numPr>
        <w:bidi/>
        <w:spacing w:after="240" w:line="360" w:lineRule="exact"/>
        <w:ind w:left="1133"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والترويج للصكوك الدولية التي تقوم الويبو على إدارتها تشجيعاً لبلدان المنطقة على الانضمام والمصادقة؛</w:t>
      </w:r>
    </w:p>
    <w:p w:rsidR="00BA501C" w:rsidRPr="006108F3" w:rsidRDefault="00BA501C" w:rsidP="00E25A70">
      <w:pPr>
        <w:numPr>
          <w:ilvl w:val="0"/>
          <w:numId w:val="64"/>
        </w:numPr>
        <w:bidi/>
        <w:spacing w:after="240" w:line="360" w:lineRule="exact"/>
        <w:ind w:left="1133"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lastRenderedPageBreak/>
        <w:t>والمساعدة على إنشاء وتعزيز شبكة ذات كفاءة من مراكز دعم التكنولوجيا والابتكار والشبكات دون الإقليمية؛</w:t>
      </w:r>
    </w:p>
    <w:p w:rsidR="00BA501C" w:rsidRPr="006108F3" w:rsidRDefault="00BA501C" w:rsidP="00E25A70">
      <w:pPr>
        <w:numPr>
          <w:ilvl w:val="0"/>
          <w:numId w:val="64"/>
        </w:numPr>
        <w:bidi/>
        <w:spacing w:after="240" w:line="360" w:lineRule="exact"/>
        <w:ind w:left="1133"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والعمل مع مختلف المجموعات في بلدان المنطقة التي تعمل على تقوية الملكية الفكرية والترويج لها؛</w:t>
      </w:r>
    </w:p>
    <w:p w:rsidR="00BA501C" w:rsidRPr="006108F3" w:rsidRDefault="00BA501C" w:rsidP="00E25A70">
      <w:pPr>
        <w:numPr>
          <w:ilvl w:val="0"/>
          <w:numId w:val="64"/>
        </w:numPr>
        <w:bidi/>
        <w:spacing w:after="240" w:line="360" w:lineRule="exact"/>
        <w:ind w:left="1133"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والعمل عن كثب مع مختلف الحكومات ومع الهيئات الاستشارية الوزارية دون الإقليمية الأخرى، القائم منها حالياً ومستقبلاً، ومن الممكن أن يكون من بين المهام تنسيق أنشطة التعاون الرامية إلى رفع الوعي بالملكية الفكرية وتعزيز قدرات الملكية الفكرية في بلدان المنطقة؛</w:t>
      </w:r>
    </w:p>
    <w:p w:rsidR="00BA501C" w:rsidRPr="006108F3" w:rsidRDefault="00BA501C" w:rsidP="00E25A70">
      <w:pPr>
        <w:numPr>
          <w:ilvl w:val="0"/>
          <w:numId w:val="64"/>
        </w:numPr>
        <w:bidi/>
        <w:spacing w:after="240" w:line="360" w:lineRule="exact"/>
        <w:ind w:left="1133"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والعمل عن كثب مع مكاتب الويبو الخارجية الأخرى على تنفيذ أنشطة متنوعة بهدف تكوين ثقافة احترام الملكية الفكرية واستخدامها في العالم أجمع.</w:t>
      </w:r>
    </w:p>
    <w:p w:rsidR="00BA501C" w:rsidRPr="006108F3" w:rsidRDefault="00BA501C" w:rsidP="00E25A70">
      <w:pPr>
        <w:pStyle w:val="ListParagraph"/>
        <w:numPr>
          <w:ilvl w:val="0"/>
          <w:numId w:val="63"/>
        </w:numPr>
        <w:bidi/>
        <w:spacing w:before="0" w:after="240" w:line="360" w:lineRule="exact"/>
        <w:ind w:left="0" w:firstLine="0"/>
        <w:contextualSpacing w:val="0"/>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 xml:space="preserve">وبذلك يتبين أن من شأن وجود مكتب إقليمي للويبو في بنما أن يسهم بشكل معتبر وبكفاءة في تحقيق الأهداف الواردة في الفقرة </w:t>
      </w:r>
      <w:r w:rsidRPr="006108F3">
        <w:rPr>
          <w:rFonts w:ascii="Arabic Typesetting" w:eastAsia="Arial" w:hAnsi="Arabic Typesetting" w:cs="Arabic Typesetting"/>
          <w:sz w:val="36"/>
          <w:szCs w:val="36"/>
          <w:bdr w:val="nil"/>
        </w:rPr>
        <w:t>7</w:t>
      </w:r>
      <w:r w:rsidRPr="006108F3">
        <w:rPr>
          <w:rFonts w:ascii="Arabic Typesetting" w:eastAsia="Arial" w:hAnsi="Arabic Typesetting" w:cs="Arabic Typesetting"/>
          <w:sz w:val="36"/>
          <w:szCs w:val="36"/>
          <w:bdr w:val="nil"/>
          <w:rtl/>
        </w:rPr>
        <w:t xml:space="preserve"> من المبادئ التوجيهية بشأن مكاتب الويبو الخارجية:</w:t>
      </w:r>
    </w:p>
    <w:p w:rsidR="00BA501C" w:rsidRPr="006108F3" w:rsidRDefault="00BA501C" w:rsidP="00E25A70">
      <w:pPr>
        <w:numPr>
          <w:ilvl w:val="0"/>
          <w:numId w:val="65"/>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التعاون مع المكتب الوطني للملكية الفكرية على دعم أنشطة تنفيذ برامج المنظمة والمضي بها قدما؛</w:t>
      </w:r>
    </w:p>
    <w:p w:rsidR="00BA501C" w:rsidRPr="006108F3" w:rsidRDefault="00BA501C" w:rsidP="00E25A70">
      <w:pPr>
        <w:numPr>
          <w:ilvl w:val="0"/>
          <w:numId w:val="65"/>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وتعزيز الابتكار والإبداع بما في ذلك عن طريق النهوض بالاستخدام الفعال لخدمات الملكية الفكرية؛</w:t>
      </w:r>
    </w:p>
    <w:p w:rsidR="00BA501C" w:rsidRPr="006108F3" w:rsidRDefault="00BA501C" w:rsidP="00E25A70">
      <w:pPr>
        <w:numPr>
          <w:ilvl w:val="0"/>
          <w:numId w:val="65"/>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 xml:space="preserve">وإذكاء الوعي بالملكية الفكرية وتعميق فهمها وإذكاء احترامها؛ </w:t>
      </w:r>
    </w:p>
    <w:p w:rsidR="00BA501C" w:rsidRPr="006108F3" w:rsidRDefault="00BA501C" w:rsidP="00E25A70">
      <w:pPr>
        <w:numPr>
          <w:ilvl w:val="0"/>
          <w:numId w:val="65"/>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 xml:space="preserve">وتقديم خدمات الزبون لفائدة مستخدمي خدمات الملكية الفكرية العالمية، بما في ذلك المعاهدات والاتفاقيات التي تديرها الويبو؛ </w:t>
      </w:r>
    </w:p>
    <w:p w:rsidR="00BA501C" w:rsidRPr="006108F3" w:rsidRDefault="00BA501C" w:rsidP="00E25A70">
      <w:pPr>
        <w:numPr>
          <w:ilvl w:val="0"/>
          <w:numId w:val="65"/>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والمساعدة على استخدام الملكية الفكرية كأداة للنهوض بالتنمية ونقل التكنولوجيا؛</w:t>
      </w:r>
    </w:p>
    <w:p w:rsidR="00BA501C" w:rsidRPr="006108F3" w:rsidRDefault="00BA501C" w:rsidP="00E25A70">
      <w:pPr>
        <w:numPr>
          <w:ilvl w:val="0"/>
          <w:numId w:val="65"/>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 xml:space="preserve">وتوفير الدعم في المجالين السياسي والتقني لمكاتب الملكية الفكرية الوطنية من أجل زيادة استخدام الملكية الفكرية؛ </w:t>
      </w:r>
    </w:p>
    <w:p w:rsidR="00BA501C" w:rsidRPr="006108F3" w:rsidRDefault="00BA501C" w:rsidP="00E25A70">
      <w:pPr>
        <w:numPr>
          <w:ilvl w:val="0"/>
          <w:numId w:val="65"/>
        </w:numPr>
        <w:bidi/>
        <w:spacing w:after="240" w:line="360" w:lineRule="exact"/>
        <w:ind w:left="1134"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ورهناً بموافقة لجنة البرنامج والميزانية، أي أنشطة أخرى تعود بفائدة على الدول الأعضاء في الويبو.</w:t>
      </w:r>
    </w:p>
    <w:p w:rsidR="00B363B7" w:rsidRPr="006108F3" w:rsidRDefault="00243FA2" w:rsidP="00E66D18">
      <w:pPr>
        <w:pStyle w:val="NormalParaAR"/>
        <w:keepNext/>
        <w:rPr>
          <w:b/>
          <w:bCs/>
          <w:color w:val="1F497D"/>
          <w:rtl/>
        </w:rPr>
      </w:pPr>
      <w:r>
        <w:rPr>
          <w:b/>
          <w:bCs/>
          <w:color w:val="1F497D"/>
          <w:rtl/>
        </w:rPr>
        <w:t>إسهام المكتب الخارجي في تنفيذ برنامج الويبو</w:t>
      </w:r>
      <w:r w:rsidR="00D609FA" w:rsidRPr="00906598">
        <w:rPr>
          <w:color w:val="1F497D"/>
          <w:vertAlign w:val="superscript"/>
          <w:rtl/>
        </w:rPr>
        <w:t>2</w:t>
      </w:r>
      <w:r w:rsidR="00B363B7" w:rsidRPr="006108F3">
        <w:rPr>
          <w:b/>
          <w:bCs/>
          <w:color w:val="1F497D"/>
          <w:rtl/>
        </w:rPr>
        <w:t>:</w:t>
      </w:r>
    </w:p>
    <w:p w:rsidR="00BA501C" w:rsidRPr="006108F3" w:rsidRDefault="00BA501C" w:rsidP="00E25A70">
      <w:pPr>
        <w:pStyle w:val="ListParagraph"/>
        <w:numPr>
          <w:ilvl w:val="0"/>
          <w:numId w:val="63"/>
        </w:numPr>
        <w:bidi/>
        <w:spacing w:before="0" w:after="240" w:line="360" w:lineRule="exact"/>
        <w:ind w:left="0" w:firstLine="0"/>
        <w:contextualSpacing w:val="0"/>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ويسوغ إقامةَ مكتب للويبو في بنما ما سيكون له من أثرٍ إيجابي في أمريكا اللاتينية بأسرها. ونذكر على سبيل المثال ما يلي:</w:t>
      </w:r>
    </w:p>
    <w:p w:rsidR="00BA501C" w:rsidRPr="006108F3" w:rsidRDefault="00BA501C" w:rsidP="00E25A70">
      <w:pPr>
        <w:numPr>
          <w:ilvl w:val="0"/>
          <w:numId w:val="66"/>
        </w:numPr>
        <w:bidi/>
        <w:spacing w:after="240" w:line="360" w:lineRule="exact"/>
        <w:ind w:left="1133"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تتيح بنما، بفضل موقعها الجغرافي، إمكانية توجيه ما تقدمه الويبو من تعاون ومساعدة تقنية لبلدان أمريكا اللاتينية كافة بشكل أفضل. وإمكانية تنسيق التعاون بين هذه البلدان.</w:t>
      </w:r>
    </w:p>
    <w:p w:rsidR="00BA501C" w:rsidRPr="006108F3" w:rsidRDefault="00BA501C" w:rsidP="00E25A70">
      <w:pPr>
        <w:numPr>
          <w:ilvl w:val="0"/>
          <w:numId w:val="66"/>
        </w:numPr>
        <w:bidi/>
        <w:spacing w:after="240" w:line="360" w:lineRule="exact"/>
        <w:ind w:left="1133"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ومن الممكن جعل بنما مركزاً للتدريب التقني في مجال الملكية الفكرية لبلدان المنطقة، مما يتيح للويبو وللمكتب الوطني الاقتصاد في استخدام الموارد.</w:t>
      </w:r>
    </w:p>
    <w:p w:rsidR="00BA501C" w:rsidRPr="006108F3" w:rsidRDefault="00BA501C" w:rsidP="00E25A70">
      <w:pPr>
        <w:numPr>
          <w:ilvl w:val="0"/>
          <w:numId w:val="66"/>
        </w:numPr>
        <w:bidi/>
        <w:spacing w:after="240" w:line="360" w:lineRule="exact"/>
        <w:ind w:left="1133"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ومن شأن ذلك أن يعزز ثقافة احترام الملكية الفكرية واستخدامها على الصعيد الإقليمي.</w:t>
      </w:r>
    </w:p>
    <w:p w:rsidR="00BA501C" w:rsidRPr="006108F3" w:rsidRDefault="00BA501C" w:rsidP="00E25A70">
      <w:pPr>
        <w:numPr>
          <w:ilvl w:val="0"/>
          <w:numId w:val="66"/>
        </w:numPr>
        <w:bidi/>
        <w:spacing w:after="240" w:line="360" w:lineRule="exact"/>
        <w:ind w:left="1133"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lastRenderedPageBreak/>
        <w:t>ومن الممكن اتخاذه منصة إطلاق لبرامج ماجستير ودكتوراه في الملكية الفكرية مهيأة على الاحتياجات الإقليمية والوطنية تقدم بلغات المنطقة.</w:t>
      </w:r>
    </w:p>
    <w:p w:rsidR="00BA501C" w:rsidRPr="006108F3" w:rsidRDefault="00BA501C" w:rsidP="00E25A70">
      <w:pPr>
        <w:numPr>
          <w:ilvl w:val="0"/>
          <w:numId w:val="66"/>
        </w:numPr>
        <w:bidi/>
        <w:spacing w:after="240" w:line="360" w:lineRule="exact"/>
        <w:ind w:left="1133"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وستتمكن المنظمة من خفض جهودها المبذولة للترويج لصكوك دولية أخرى لم تصادق عيلها بعض بلدان أمريكا اللاتينية ونشرها ومن ثم تنفيذها.</w:t>
      </w:r>
    </w:p>
    <w:p w:rsidR="00BA501C" w:rsidRPr="006108F3" w:rsidRDefault="00BA501C" w:rsidP="00E25A70">
      <w:pPr>
        <w:pStyle w:val="ListParagraph"/>
        <w:numPr>
          <w:ilvl w:val="0"/>
          <w:numId w:val="63"/>
        </w:numPr>
        <w:bidi/>
        <w:spacing w:before="0" w:after="240" w:line="360" w:lineRule="exact"/>
        <w:ind w:left="0" w:firstLine="0"/>
        <w:contextualSpacing w:val="0"/>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كما أن من شأن إنشاء مكتب للويبو في بنما أن يكون له وقع إيجابي على البلاد من حيث:</w:t>
      </w:r>
    </w:p>
    <w:p w:rsidR="00BA501C" w:rsidRPr="006108F3" w:rsidRDefault="00BA501C" w:rsidP="00B01E94">
      <w:pPr>
        <w:numPr>
          <w:ilvl w:val="0"/>
          <w:numId w:val="67"/>
        </w:numPr>
        <w:bidi/>
        <w:spacing w:line="360" w:lineRule="exact"/>
        <w:ind w:left="1133"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رفع مستوى تدريب الموارد البشرية البنمية؛</w:t>
      </w:r>
    </w:p>
    <w:p w:rsidR="00BA501C" w:rsidRPr="006108F3" w:rsidRDefault="00BA501C" w:rsidP="00B01E94">
      <w:pPr>
        <w:numPr>
          <w:ilvl w:val="0"/>
          <w:numId w:val="67"/>
        </w:numPr>
        <w:bidi/>
        <w:spacing w:line="360" w:lineRule="exact"/>
        <w:ind w:left="1133"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وتعزيز ثقافة احترام الملكية الفكرية واستخدامها على الصعيد الوطني؛</w:t>
      </w:r>
    </w:p>
    <w:p w:rsidR="00BA501C" w:rsidRPr="006108F3" w:rsidRDefault="00BA501C" w:rsidP="00B01E94">
      <w:pPr>
        <w:numPr>
          <w:ilvl w:val="0"/>
          <w:numId w:val="67"/>
        </w:numPr>
        <w:bidi/>
        <w:spacing w:line="360" w:lineRule="exact"/>
        <w:ind w:left="1133"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وزيادة حوافز التوظيف والنمو للموارد البشرية في مجال قضايا الملكية الفكرية؛</w:t>
      </w:r>
    </w:p>
    <w:p w:rsidR="00BA501C" w:rsidRPr="006108F3" w:rsidRDefault="00BA501C" w:rsidP="00B01E94">
      <w:pPr>
        <w:numPr>
          <w:ilvl w:val="0"/>
          <w:numId w:val="67"/>
        </w:numPr>
        <w:bidi/>
        <w:spacing w:line="360" w:lineRule="exact"/>
        <w:ind w:left="1133"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وتقوية مؤسسات الملكية الفكرية في البلاد وعلاقتها بالويبو؛</w:t>
      </w:r>
    </w:p>
    <w:p w:rsidR="00BA501C" w:rsidRPr="006108F3" w:rsidRDefault="00BA501C" w:rsidP="00B01E94">
      <w:pPr>
        <w:numPr>
          <w:ilvl w:val="0"/>
          <w:numId w:val="67"/>
        </w:numPr>
        <w:bidi/>
        <w:spacing w:line="360" w:lineRule="exact"/>
        <w:ind w:left="1133"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وتهيئة مناخ جيد وتحسين صورة البلاد بالنسبة إلى احترام الملكية الفكرية، ولكليهما أهمية أساسية لجذب الاستثمارات التي تهيئ فرص العمل والثروة؛</w:t>
      </w:r>
    </w:p>
    <w:p w:rsidR="00BA501C" w:rsidRPr="006108F3" w:rsidRDefault="00BA501C" w:rsidP="00E25A70">
      <w:pPr>
        <w:numPr>
          <w:ilvl w:val="0"/>
          <w:numId w:val="67"/>
        </w:numPr>
        <w:bidi/>
        <w:spacing w:after="240" w:line="360" w:lineRule="exact"/>
        <w:ind w:left="1133"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وإقامة منصة لإتاحة برامج الماجستير والدكتوراه في قضايا الملكية الفكرية في جامعات البلاد، وما لذلك من أثر إيجابي في جميع أنحاء المنطقة.</w:t>
      </w:r>
    </w:p>
    <w:p w:rsidR="00466289" w:rsidRPr="006108F3" w:rsidRDefault="00243FA2" w:rsidP="00E66D18">
      <w:pPr>
        <w:pStyle w:val="NormalParaAR"/>
        <w:keepNext/>
        <w:rPr>
          <w:b/>
          <w:bCs/>
          <w:color w:val="1F497D"/>
          <w:rtl/>
        </w:rPr>
      </w:pPr>
      <w:r>
        <w:rPr>
          <w:b/>
          <w:bCs/>
          <w:color w:val="1F497D"/>
          <w:rtl/>
        </w:rPr>
        <w:t>المساهمة المقترحة للبلد المضيف في تشغيل المكتب الخارجي</w:t>
      </w:r>
      <w:r w:rsidR="00466289" w:rsidRPr="00906598">
        <w:rPr>
          <w:color w:val="1F497D"/>
          <w:vertAlign w:val="superscript"/>
          <w:rtl/>
        </w:rPr>
        <w:footnoteReference w:id="68"/>
      </w:r>
      <w:r w:rsidR="00466289" w:rsidRPr="006108F3">
        <w:rPr>
          <w:i/>
          <w:iCs/>
          <w:color w:val="1F497D"/>
          <w:rtl/>
        </w:rPr>
        <w:t xml:space="preserve"> (</w:t>
      </w:r>
      <w:r w:rsidR="00EC4C6D">
        <w:rPr>
          <w:i/>
          <w:iCs/>
          <w:color w:val="1F497D"/>
          <w:rtl/>
        </w:rPr>
        <w:t>مثل توفير المكاتب أو تغطية تكاليف المرافق أو الأمن</w:t>
      </w:r>
      <w:r w:rsidR="00466289" w:rsidRPr="006108F3">
        <w:rPr>
          <w:i/>
          <w:iCs/>
          <w:color w:val="1F497D"/>
          <w:rtl/>
        </w:rPr>
        <w:t>)</w:t>
      </w:r>
      <w:r w:rsidR="00466289" w:rsidRPr="006108F3">
        <w:rPr>
          <w:b/>
          <w:bCs/>
          <w:color w:val="1F497D"/>
          <w:rtl/>
        </w:rPr>
        <w:t>:</w:t>
      </w:r>
    </w:p>
    <w:p w:rsidR="00BA501C" w:rsidRPr="006108F3" w:rsidRDefault="00BA501C" w:rsidP="00E25A70">
      <w:pPr>
        <w:pStyle w:val="ListParagraph"/>
        <w:numPr>
          <w:ilvl w:val="0"/>
          <w:numId w:val="63"/>
        </w:numPr>
        <w:bidi/>
        <w:spacing w:before="0" w:after="240" w:line="360" w:lineRule="exact"/>
        <w:ind w:left="0" w:firstLine="0"/>
        <w:contextualSpacing w:val="0"/>
        <w:rPr>
          <w:rFonts w:ascii="Arabic Typesetting" w:eastAsia="Arial" w:hAnsi="Arabic Typesetting" w:cs="Arabic Typesetting"/>
          <w:sz w:val="36"/>
          <w:szCs w:val="36"/>
          <w:bdr w:val="nil"/>
        </w:rPr>
      </w:pPr>
      <w:r w:rsidRPr="006108F3">
        <w:rPr>
          <w:rFonts w:ascii="Arabic Typesetting" w:eastAsia="Arial" w:hAnsi="Arabic Typesetting" w:cs="Arabic Typesetting"/>
          <w:sz w:val="36"/>
          <w:szCs w:val="36"/>
          <w:bdr w:val="nil"/>
          <w:rtl/>
        </w:rPr>
        <w:t>توجد في بنما مناطق اقتصادية خاصة تتيح فوائد مالية وفوائد للوافدين من شأنها أن تكون جذابة لإقامة مكتب الويبو الإقليمي. كما توجد في البلاد "مدينة المعرفة"، والتي تضم مقرات للكثير من المنظمات الدولية، بما فيها الأمم المتحدة.</w:t>
      </w:r>
    </w:p>
    <w:p w:rsidR="00BA501C" w:rsidRPr="006108F3" w:rsidRDefault="00BA501C" w:rsidP="00E25A70">
      <w:pPr>
        <w:pStyle w:val="ListParagraph"/>
        <w:numPr>
          <w:ilvl w:val="0"/>
          <w:numId w:val="63"/>
        </w:numPr>
        <w:bidi/>
        <w:spacing w:before="0" w:after="240" w:line="360" w:lineRule="exact"/>
        <w:ind w:left="0" w:firstLine="0"/>
        <w:contextualSpacing w:val="0"/>
        <w:rPr>
          <w:rFonts w:ascii="Arabic Typesetting" w:eastAsia="Arial" w:hAnsi="Arabic Typesetting" w:cs="Arabic Typesetting"/>
          <w:sz w:val="36"/>
          <w:szCs w:val="36"/>
          <w:bdr w:val="nil"/>
        </w:rPr>
      </w:pPr>
      <w:r w:rsidRPr="006108F3">
        <w:rPr>
          <w:rFonts w:ascii="Arabic Typesetting" w:eastAsia="Arial" w:hAnsi="Arabic Typesetting" w:cs="Arabic Typesetting"/>
          <w:sz w:val="36"/>
          <w:szCs w:val="36"/>
          <w:bdr w:val="nil"/>
          <w:rtl/>
        </w:rPr>
        <w:t xml:space="preserve">والمقوم الأساسي لمدينة المعرفة هو مستخدموها، حيث يرتبط نجاح المشروع بإنجازاتهم. وتتفرد مدينة المعرفة بإتاحتها بيئة معيشية وخدمات مجتمعية، مع أنشطة ومرافق للترفيه والثقافة يستخدمها يشكل يومي ما يربو على </w:t>
      </w:r>
      <w:r w:rsidRPr="006108F3">
        <w:rPr>
          <w:rFonts w:ascii="Arabic Typesetting" w:eastAsia="Arial" w:hAnsi="Arabic Typesetting" w:cs="Arabic Typesetting"/>
          <w:sz w:val="36"/>
          <w:szCs w:val="36"/>
          <w:bdr w:val="nil"/>
        </w:rPr>
        <w:t>5000</w:t>
      </w:r>
      <w:r w:rsidRPr="006108F3">
        <w:rPr>
          <w:rFonts w:ascii="Arabic Typesetting" w:eastAsia="Arial" w:hAnsi="Arabic Typesetting" w:cs="Arabic Typesetting"/>
          <w:sz w:val="36"/>
          <w:szCs w:val="36"/>
          <w:bdr w:val="nil"/>
          <w:rtl/>
        </w:rPr>
        <w:t xml:space="preserve"> شخص. وتتكون من هذه المرافق بيئة لطيفة وآمنة مهيأة على الأنشطة الإنتاجية والإبداعية. وبالإضافة إلى ذلك، توجد خطط لإنشاء مركز تستقر فيها وكالات الأمم المتحدة التي تنشئ فروعاً لها في بنما، فتتجاور وتستفيد من هذه المرافق.</w:t>
      </w:r>
    </w:p>
    <w:p w:rsidR="00BA501C" w:rsidRPr="006108F3" w:rsidRDefault="00BA501C" w:rsidP="00E25A70">
      <w:pPr>
        <w:pStyle w:val="ListParagraph"/>
        <w:numPr>
          <w:ilvl w:val="0"/>
          <w:numId w:val="63"/>
        </w:numPr>
        <w:bidi/>
        <w:spacing w:before="0" w:after="240" w:line="360" w:lineRule="exact"/>
        <w:ind w:left="0" w:firstLine="0"/>
        <w:contextualSpacing w:val="0"/>
        <w:rPr>
          <w:rFonts w:ascii="Arabic Typesetting" w:eastAsia="Arial" w:hAnsi="Arabic Typesetting" w:cs="Arabic Typesetting"/>
          <w:sz w:val="36"/>
          <w:szCs w:val="36"/>
          <w:bdr w:val="nil"/>
        </w:rPr>
      </w:pPr>
      <w:r w:rsidRPr="006108F3">
        <w:rPr>
          <w:rFonts w:ascii="Arabic Typesetting" w:eastAsia="Arial" w:hAnsi="Arabic Typesetting" w:cs="Arabic Typesetting"/>
          <w:sz w:val="36"/>
          <w:szCs w:val="36"/>
          <w:bdr w:val="nil"/>
          <w:rtl/>
        </w:rPr>
        <w:t xml:space="preserve">في معرض التزامها بالتحول إلى محور مركزي للمنظمات الدولية، تقدم حكومة بنما الميزات المنصوص عليها في قرار مجلس الوزراء رقم </w:t>
      </w:r>
      <w:r w:rsidRPr="006108F3">
        <w:rPr>
          <w:rFonts w:ascii="Arabic Typesetting" w:eastAsia="Arial" w:hAnsi="Arabic Typesetting" w:cs="Arabic Typesetting"/>
          <w:sz w:val="36"/>
          <w:szCs w:val="36"/>
          <w:bdr w:val="nil"/>
        </w:rPr>
        <w:t>280</w:t>
      </w:r>
      <w:r w:rsidRPr="006108F3">
        <w:rPr>
          <w:rFonts w:ascii="Arabic Typesetting" w:eastAsia="Arial" w:hAnsi="Arabic Typesetting" w:cs="Arabic Typesetting"/>
          <w:sz w:val="36"/>
          <w:szCs w:val="36"/>
          <w:bdr w:val="nil"/>
          <w:rtl/>
        </w:rPr>
        <w:t xml:space="preserve"> بتاريخ </w:t>
      </w:r>
      <w:r w:rsidRPr="006108F3">
        <w:rPr>
          <w:rFonts w:ascii="Arabic Typesetting" w:eastAsia="Arial" w:hAnsi="Arabic Typesetting" w:cs="Arabic Typesetting"/>
          <w:sz w:val="36"/>
          <w:szCs w:val="36"/>
          <w:bdr w:val="nil"/>
        </w:rPr>
        <w:t>13</w:t>
      </w:r>
      <w:r w:rsidRPr="006108F3">
        <w:rPr>
          <w:rFonts w:ascii="Arabic Typesetting" w:eastAsia="Arial" w:hAnsi="Arabic Typesetting" w:cs="Arabic Typesetting"/>
          <w:sz w:val="36"/>
          <w:szCs w:val="36"/>
          <w:bdr w:val="nil"/>
          <w:rtl/>
        </w:rPr>
        <w:t xml:space="preserve"> أكتوبر </w:t>
      </w:r>
      <w:r w:rsidRPr="006108F3">
        <w:rPr>
          <w:rFonts w:ascii="Arabic Typesetting" w:eastAsia="Arial" w:hAnsi="Arabic Typesetting" w:cs="Arabic Typesetting"/>
          <w:sz w:val="36"/>
          <w:szCs w:val="36"/>
          <w:bdr w:val="nil"/>
        </w:rPr>
        <w:t>1970</w:t>
      </w:r>
      <w:r w:rsidRPr="006108F3">
        <w:rPr>
          <w:rFonts w:ascii="Arabic Typesetting" w:eastAsia="Arial" w:hAnsi="Arabic Typesetting" w:cs="Arabic Typesetting"/>
          <w:sz w:val="36"/>
          <w:szCs w:val="36"/>
          <w:bdr w:val="nil"/>
          <w:rtl/>
        </w:rPr>
        <w:t xml:space="preserve"> للبعثات الدبلوماسية والقنصلية وأعضائها الأجانب وممثلي المنظمات الدولية، بما في ذلك ما يلي:</w:t>
      </w:r>
    </w:p>
    <w:p w:rsidR="00BA501C" w:rsidRPr="006108F3" w:rsidRDefault="00BA501C" w:rsidP="00B01E94">
      <w:pPr>
        <w:numPr>
          <w:ilvl w:val="0"/>
          <w:numId w:val="68"/>
        </w:numPr>
        <w:bidi/>
        <w:spacing w:line="360" w:lineRule="exact"/>
        <w:ind w:left="1133"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حرية الاتصال للأغراض الرسمية والتراسل والحقائب الدبلوماسية والبريدية؛</w:t>
      </w:r>
    </w:p>
    <w:p w:rsidR="00BA501C" w:rsidRPr="006108F3" w:rsidRDefault="00BA501C" w:rsidP="00B01E94">
      <w:pPr>
        <w:numPr>
          <w:ilvl w:val="0"/>
          <w:numId w:val="68"/>
        </w:numPr>
        <w:bidi/>
        <w:spacing w:line="360" w:lineRule="exact"/>
        <w:ind w:left="1133"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والحصانة من الولاية القضائية؛</w:t>
      </w:r>
    </w:p>
    <w:p w:rsidR="00BA501C" w:rsidRPr="006108F3" w:rsidRDefault="00BA501C" w:rsidP="00E25A70">
      <w:pPr>
        <w:numPr>
          <w:ilvl w:val="0"/>
          <w:numId w:val="68"/>
        </w:numPr>
        <w:bidi/>
        <w:spacing w:after="240" w:line="360" w:lineRule="exact"/>
        <w:ind w:left="1133" w:hanging="567"/>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والإعفاء من أحكام الضمان الاجتماعي.</w:t>
      </w:r>
    </w:p>
    <w:p w:rsidR="00BA501C" w:rsidRPr="006108F3" w:rsidRDefault="00BA501C" w:rsidP="00E25A70">
      <w:pPr>
        <w:pStyle w:val="ListParagraph"/>
        <w:numPr>
          <w:ilvl w:val="0"/>
          <w:numId w:val="63"/>
        </w:numPr>
        <w:bidi/>
        <w:spacing w:before="0" w:after="240" w:line="360" w:lineRule="exact"/>
        <w:ind w:left="0" w:firstLine="0"/>
        <w:contextualSpacing w:val="0"/>
        <w:rPr>
          <w:rFonts w:ascii="Arabic Typesetting" w:hAnsi="Arabic Typesetting" w:cs="Arabic Typesetting"/>
          <w:sz w:val="36"/>
          <w:szCs w:val="36"/>
        </w:rPr>
      </w:pPr>
      <w:r w:rsidRPr="006108F3">
        <w:rPr>
          <w:rFonts w:ascii="Arabic Typesetting" w:eastAsia="Arial" w:hAnsi="Arabic Typesetting" w:cs="Arabic Typesetting"/>
          <w:sz w:val="36"/>
          <w:szCs w:val="36"/>
          <w:bdr w:val="nil"/>
          <w:rtl/>
        </w:rPr>
        <w:t>ومن الممكن بناءً على طلب الطرف المهتم مراجعة هذه الميزات وتقديم الميزات المالية والميزات المقدمة للوافدين بالنسبة إلى المنطقة المحددة التي ترغب المؤسسة في افتتاح مقر لها فيه (بنما باسيفيك ومدينة المعرفة أو أي منطقة أخرى).</w:t>
      </w:r>
    </w:p>
    <w:p w:rsidR="00466289" w:rsidRPr="006108F3" w:rsidRDefault="00466289" w:rsidP="00466289">
      <w:pPr>
        <w:pStyle w:val="NormalParaAR"/>
      </w:pPr>
    </w:p>
    <w:p w:rsidR="00466289" w:rsidRPr="006108F3" w:rsidRDefault="00466289" w:rsidP="00466289">
      <w:pPr>
        <w:pStyle w:val="NormalParaAR"/>
        <w:rPr>
          <w:rtl/>
        </w:rPr>
        <w:sectPr w:rsidR="00466289" w:rsidRPr="006108F3" w:rsidSect="00EB7752">
          <w:footnotePr>
            <w:numRestart w:val="eachSect"/>
          </w:footnotePr>
          <w:pgSz w:w="11907" w:h="16840" w:code="9"/>
          <w:pgMar w:top="567" w:right="1418" w:bottom="1418" w:left="1134" w:header="510" w:footer="1021" w:gutter="0"/>
          <w:cols w:space="720"/>
          <w:titlePg/>
          <w:docGrid w:linePitch="299"/>
        </w:sectPr>
      </w:pPr>
    </w:p>
    <w:p w:rsidR="00B363B7" w:rsidRPr="006108F3" w:rsidRDefault="00B363B7" w:rsidP="00B363B7">
      <w:pPr>
        <w:pStyle w:val="NormalParaAR"/>
        <w:keepNext/>
        <w:pageBreakBefore/>
        <w:spacing w:after="480"/>
        <w:jc w:val="center"/>
        <w:rPr>
          <w:b/>
          <w:bCs/>
          <w:color w:val="1F497D"/>
          <w:rtl/>
        </w:rPr>
      </w:pPr>
      <w:r w:rsidRPr="00383C3A">
        <w:rPr>
          <w:b/>
          <w:bCs/>
          <w:color w:val="1F497D"/>
          <w:sz w:val="40"/>
          <w:szCs w:val="40"/>
          <w:rtl/>
        </w:rPr>
        <w:lastRenderedPageBreak/>
        <w:t>اقتراح بشأن فتح مكتب خارجي</w:t>
      </w:r>
      <w:r w:rsidRPr="006108F3">
        <w:rPr>
          <w:color w:val="1F497D"/>
          <w:vertAlign w:val="superscript"/>
          <w:rtl/>
        </w:rPr>
        <w:footnoteReference w:id="69"/>
      </w:r>
    </w:p>
    <w:p w:rsidR="00B363B7" w:rsidRPr="006108F3" w:rsidRDefault="00B363B7" w:rsidP="00B363B7">
      <w:pPr>
        <w:pStyle w:val="NormalParaAR"/>
        <w:keepNext/>
        <w:rPr>
          <w:b/>
          <w:bCs/>
          <w:color w:val="1F497D"/>
          <w:rtl/>
        </w:rPr>
      </w:pPr>
      <w:r w:rsidRPr="006108F3">
        <w:rPr>
          <w:b/>
          <w:bCs/>
          <w:color w:val="1F497D"/>
          <w:rtl/>
        </w:rPr>
        <w:t>اسم البلد الراغب في فتح مكتب خارجي:</w:t>
      </w:r>
    </w:p>
    <w:p w:rsidR="00B363B7" w:rsidRPr="006108F3" w:rsidRDefault="002031C9" w:rsidP="00B363B7">
      <w:pPr>
        <w:pStyle w:val="Heading1AR"/>
        <w:spacing w:before="0" w:after="240" w:line="360" w:lineRule="exact"/>
        <w:jc w:val="center"/>
        <w:rPr>
          <w:sz w:val="36"/>
          <w:szCs w:val="36"/>
          <w:rtl/>
        </w:rPr>
      </w:pPr>
      <w:bookmarkStart w:id="20" w:name="_Toc454274614"/>
      <w:r w:rsidRPr="006108F3">
        <w:rPr>
          <w:sz w:val="36"/>
          <w:szCs w:val="36"/>
          <w:rtl/>
        </w:rPr>
        <w:t>جمهورية كوريا</w:t>
      </w:r>
      <w:bookmarkEnd w:id="20"/>
    </w:p>
    <w:p w:rsidR="00B363B7" w:rsidRPr="006108F3" w:rsidRDefault="00B363B7" w:rsidP="00B363B7">
      <w:pPr>
        <w:pStyle w:val="NormalParaAR"/>
        <w:tabs>
          <w:tab w:val="left" w:pos="1417"/>
          <w:tab w:val="left" w:pos="2267"/>
        </w:tabs>
        <w:ind w:firstLine="1"/>
        <w:rPr>
          <w:rtl/>
        </w:rPr>
      </w:pPr>
      <w:r w:rsidRPr="006108F3">
        <w:rPr>
          <w:rtl/>
        </w:rPr>
        <w:t>بصفة وطنية</w:t>
      </w:r>
      <w:r w:rsidRPr="006108F3">
        <w:rPr>
          <w:rtl/>
        </w:rPr>
        <w:tab/>
      </w:r>
      <w:sdt>
        <w:sdtPr>
          <w:rPr>
            <w:rFonts w:ascii="MS Mincho" w:eastAsia="MS Mincho" w:hAnsi="MS Mincho"/>
            <w:sz w:val="32"/>
            <w:szCs w:val="32"/>
            <w:rtl/>
          </w:rPr>
          <w:id w:val="1180616120"/>
          <w14:checkbox>
            <w14:checked w14:val="1"/>
            <w14:checkedState w14:val="2612" w14:font="MS Gothic"/>
            <w14:uncheckedState w14:val="2610" w14:font="MS Gothic"/>
          </w14:checkbox>
        </w:sdtPr>
        <w:sdtEndPr/>
        <w:sdtContent>
          <w:r w:rsidR="00BA501C" w:rsidRPr="006108F3">
            <w:rPr>
              <w:rFonts w:ascii="MS Mincho" w:eastAsia="MS Mincho" w:hAnsi="MS Mincho" w:cs="MS Mincho" w:hint="eastAsia"/>
              <w:sz w:val="32"/>
              <w:szCs w:val="32"/>
              <w:rtl/>
            </w:rPr>
            <w:t>☒</w:t>
          </w:r>
        </w:sdtContent>
      </w:sdt>
      <w:r w:rsidRPr="006108F3">
        <w:rPr>
          <w:rtl/>
        </w:rPr>
        <w:tab/>
        <w:t>نيابة عن مجموعة بلدان أو مجموعة إقليمية</w:t>
      </w:r>
      <w:r w:rsidRPr="006108F3">
        <w:rPr>
          <w:rtl/>
        </w:rPr>
        <w:tab/>
      </w:r>
      <w:sdt>
        <w:sdtPr>
          <w:rPr>
            <w:sz w:val="32"/>
            <w:szCs w:val="32"/>
            <w:rtl/>
          </w:rPr>
          <w:id w:val="-1714722331"/>
          <w14:checkbox>
            <w14:checked w14:val="0"/>
            <w14:checkedState w14:val="2612" w14:font="MS Gothic"/>
            <w14:uncheckedState w14:val="2610" w14:font="MS Gothic"/>
          </w14:checkbox>
        </w:sdtPr>
        <w:sdtEndPr/>
        <w:sdtContent>
          <w:r w:rsidRPr="006108F3">
            <w:rPr>
              <w:rFonts w:ascii="MS Mincho" w:eastAsia="MS Mincho" w:hAnsi="MS Mincho" w:cs="MS Mincho" w:hint="eastAsia"/>
              <w:sz w:val="32"/>
              <w:szCs w:val="32"/>
              <w:rtl/>
            </w:rPr>
            <w:t>☐</w:t>
          </w:r>
        </w:sdtContent>
      </w:sdt>
    </w:p>
    <w:p w:rsidR="00B363B7" w:rsidRPr="006108F3" w:rsidRDefault="00B363B7" w:rsidP="00B363B7">
      <w:pPr>
        <w:pStyle w:val="NormalParaAR"/>
        <w:keepNext/>
        <w:rPr>
          <w:b/>
          <w:bCs/>
          <w:color w:val="1F497D"/>
          <w:rtl/>
        </w:rPr>
      </w:pPr>
      <w:r w:rsidRPr="006108F3">
        <w:rPr>
          <w:b/>
          <w:bCs/>
          <w:color w:val="1F497D"/>
          <w:rtl/>
        </w:rPr>
        <w:t>إذا كان الاقتراح مقدم نيابة عن مجموعة بلدان أو مجموعة إقليمية، فيرجى ذكر كل البلدان المعنية أو اسم المجموعة الإقليمية:</w:t>
      </w:r>
    </w:p>
    <w:p w:rsidR="00B363B7" w:rsidRPr="006108F3" w:rsidRDefault="00464997" w:rsidP="00BA501C">
      <w:pPr>
        <w:pStyle w:val="NormalParaAR"/>
        <w:jc w:val="center"/>
        <w:rPr>
          <w:i/>
          <w:iCs/>
          <w:rtl/>
        </w:rPr>
      </w:pPr>
      <w:r w:rsidRPr="006108F3">
        <w:rPr>
          <w:rFonts w:hint="cs"/>
          <w:i/>
          <w:iCs/>
          <w:rtl/>
        </w:rPr>
        <w:t>[لا ينطبق]</w:t>
      </w:r>
    </w:p>
    <w:p w:rsidR="00B363B7" w:rsidRPr="006108F3" w:rsidRDefault="00B363B7" w:rsidP="00B363B7">
      <w:pPr>
        <w:pStyle w:val="NormalParaAR"/>
        <w:keepNext/>
        <w:rPr>
          <w:b/>
          <w:bCs/>
          <w:color w:val="1F497D"/>
          <w:rtl/>
        </w:rPr>
      </w:pPr>
      <w:r w:rsidRPr="006108F3">
        <w:rPr>
          <w:b/>
          <w:bCs/>
          <w:color w:val="1F497D"/>
          <w:rtl/>
        </w:rPr>
        <w:t>هل أُخطر رئيس الجمعية العامة والمدير العام للويبو كتابةً؟</w:t>
      </w:r>
    </w:p>
    <w:p w:rsidR="00B363B7" w:rsidRPr="006108F3" w:rsidRDefault="00B363B7" w:rsidP="00B363B7">
      <w:pPr>
        <w:pStyle w:val="NormalParaAR"/>
        <w:tabs>
          <w:tab w:val="left" w:pos="566"/>
          <w:tab w:val="left" w:pos="1700"/>
          <w:tab w:val="left" w:pos="2267"/>
        </w:tabs>
        <w:ind w:firstLine="1"/>
        <w:jc w:val="center"/>
        <w:rPr>
          <w:rtl/>
        </w:rPr>
      </w:pPr>
      <w:r w:rsidRPr="006108F3">
        <w:rPr>
          <w:rtl/>
        </w:rPr>
        <w:t>نعم</w:t>
      </w:r>
      <w:r w:rsidRPr="006108F3">
        <w:tab/>
      </w:r>
      <w:sdt>
        <w:sdtPr>
          <w:rPr>
            <w:sz w:val="32"/>
            <w:szCs w:val="32"/>
            <w:rtl/>
          </w:rPr>
          <w:id w:val="-577055675"/>
          <w14:checkbox>
            <w14:checked w14:val="1"/>
            <w14:checkedState w14:val="2612" w14:font="MS Gothic"/>
            <w14:uncheckedState w14:val="2610" w14:font="MS Gothic"/>
          </w14:checkbox>
        </w:sdtPr>
        <w:sdtEndPr/>
        <w:sdtContent>
          <w:r w:rsidRPr="006108F3">
            <w:rPr>
              <w:rFonts w:ascii="MS Mincho" w:eastAsia="MS Mincho" w:hAnsi="MS Mincho" w:cs="MS Mincho" w:hint="eastAsia"/>
              <w:sz w:val="32"/>
              <w:szCs w:val="32"/>
              <w:rtl/>
            </w:rPr>
            <w:t>☒</w:t>
          </w:r>
        </w:sdtContent>
      </w:sdt>
      <w:r w:rsidRPr="006108F3">
        <w:rPr>
          <w:rtl/>
        </w:rPr>
        <w:tab/>
        <w:t>لا</w:t>
      </w:r>
      <w:r w:rsidRPr="006108F3">
        <w:rPr>
          <w:rtl/>
        </w:rPr>
        <w:tab/>
      </w:r>
      <w:sdt>
        <w:sdtPr>
          <w:rPr>
            <w:sz w:val="32"/>
            <w:szCs w:val="32"/>
            <w:rtl/>
          </w:rPr>
          <w:id w:val="-1021317826"/>
          <w14:checkbox>
            <w14:checked w14:val="0"/>
            <w14:checkedState w14:val="2612" w14:font="MS Gothic"/>
            <w14:uncheckedState w14:val="2610" w14:font="MS Gothic"/>
          </w14:checkbox>
        </w:sdtPr>
        <w:sdtEndPr/>
        <w:sdtContent>
          <w:r w:rsidRPr="006108F3">
            <w:rPr>
              <w:rFonts w:ascii="MS Mincho" w:eastAsia="MS Mincho" w:hAnsi="MS Mincho" w:cs="MS Mincho" w:hint="eastAsia"/>
              <w:sz w:val="32"/>
              <w:szCs w:val="32"/>
              <w:rtl/>
            </w:rPr>
            <w:t>☐</w:t>
          </w:r>
        </w:sdtContent>
      </w:sdt>
    </w:p>
    <w:p w:rsidR="00B363B7" w:rsidRPr="006108F3" w:rsidRDefault="00B363B7" w:rsidP="006D0843">
      <w:pPr>
        <w:pStyle w:val="NormalParaAR"/>
        <w:ind w:firstLine="1"/>
        <w:rPr>
          <w:i/>
          <w:iCs/>
          <w:rtl/>
        </w:rPr>
      </w:pPr>
      <w:r w:rsidRPr="006108F3">
        <w:rPr>
          <w:i/>
          <w:iCs/>
          <w:rtl/>
        </w:rPr>
        <w:t>(تنص الفقرة 2 من المبادئ التوجيهية بشأن مكاتب الويبو الخارجية على ما يلي: "</w:t>
      </w:r>
      <w:r w:rsidRPr="006108F3">
        <w:rPr>
          <w:rtl/>
        </w:rPr>
        <w:t xml:space="preserve"> </w:t>
      </w:r>
      <w:r w:rsidRPr="006108F3">
        <w:rPr>
          <w:i/>
          <w:iCs/>
          <w:rtl/>
        </w:rPr>
        <w:t>ينبغي لكل دولة عضو ترغب في استضافة مكتب خارجي بصفتها الوطنية، أو نيابة عن مجموعة بلدان أو مجموعة إقليمية، إذا ما اتفق أعضاؤها على ذلك، أن تخطر رئيس الجمعية العامة والمدير العام بذلك كتابيا.")</w:t>
      </w:r>
    </w:p>
    <w:p w:rsidR="00B363B7" w:rsidRPr="006108F3" w:rsidRDefault="00243FA2" w:rsidP="006D0843">
      <w:pPr>
        <w:pStyle w:val="NormalParaAR"/>
        <w:keepNext/>
        <w:rPr>
          <w:b/>
          <w:bCs/>
          <w:color w:val="1F497D"/>
          <w:rtl/>
        </w:rPr>
      </w:pPr>
      <w:r>
        <w:rPr>
          <w:b/>
          <w:bCs/>
          <w:color w:val="1F497D"/>
          <w:u w:val="single"/>
          <w:rtl/>
        </w:rPr>
        <w:t>مسوغات فتح مكتب خارجي</w:t>
      </w:r>
      <w:r w:rsidR="00B363B7" w:rsidRPr="00906598">
        <w:rPr>
          <w:color w:val="1F497D"/>
          <w:vertAlign w:val="superscript"/>
          <w:rtl/>
        </w:rPr>
        <w:footnoteReference w:id="70"/>
      </w:r>
      <w:r w:rsidR="00B363B7" w:rsidRPr="006108F3">
        <w:rPr>
          <w:b/>
          <w:bCs/>
          <w:color w:val="1F497D"/>
          <w:rtl/>
        </w:rPr>
        <w:t>:</w:t>
      </w:r>
    </w:p>
    <w:p w:rsidR="001E2BD7" w:rsidRPr="006108F3" w:rsidRDefault="001E2BD7" w:rsidP="006D0843">
      <w:pPr>
        <w:pStyle w:val="NormalParaAR"/>
        <w:numPr>
          <w:ilvl w:val="0"/>
          <w:numId w:val="69"/>
        </w:numPr>
        <w:ind w:left="0" w:firstLine="0"/>
        <w:rPr>
          <w:rtl/>
          <w:lang w:bidi="ar-EG"/>
        </w:rPr>
      </w:pPr>
      <w:r w:rsidRPr="006108F3">
        <w:rPr>
          <w:rFonts w:hint="cs"/>
          <w:rtl/>
          <w:lang w:bidi="ar-EG"/>
        </w:rPr>
        <w:t>ترغب</w:t>
      </w:r>
      <w:r w:rsidRPr="006108F3">
        <w:rPr>
          <w:rtl/>
          <w:lang w:bidi="ar-EG"/>
        </w:rPr>
        <w:t xml:space="preserve"> جمهورية كوريا </w:t>
      </w:r>
      <w:r w:rsidRPr="006108F3">
        <w:rPr>
          <w:rFonts w:hint="cs"/>
          <w:rtl/>
          <w:lang w:bidi="ar-EG"/>
        </w:rPr>
        <w:t>في استض</w:t>
      </w:r>
      <w:r w:rsidRPr="006108F3">
        <w:rPr>
          <w:rtl/>
          <w:lang w:bidi="ar-EG"/>
        </w:rPr>
        <w:t xml:space="preserve">افة مكتب خارجي </w:t>
      </w:r>
      <w:r w:rsidRPr="006108F3">
        <w:rPr>
          <w:rFonts w:hint="cs"/>
          <w:rtl/>
          <w:lang w:bidi="ar-EG"/>
        </w:rPr>
        <w:t>لكي يُ</w:t>
      </w:r>
      <w:r w:rsidRPr="006108F3">
        <w:rPr>
          <w:rtl/>
          <w:lang w:bidi="ar-EG"/>
        </w:rPr>
        <w:t>لب</w:t>
      </w:r>
      <w:r w:rsidRPr="006108F3">
        <w:rPr>
          <w:rFonts w:hint="cs"/>
          <w:rtl/>
          <w:lang w:bidi="ar-EG"/>
        </w:rPr>
        <w:t>ّ</w:t>
      </w:r>
      <w:r w:rsidRPr="006108F3">
        <w:rPr>
          <w:rtl/>
          <w:lang w:bidi="ar-EG"/>
        </w:rPr>
        <w:t>ي الطلب الحال</w:t>
      </w:r>
      <w:r w:rsidRPr="006108F3">
        <w:rPr>
          <w:rFonts w:hint="cs"/>
          <w:rtl/>
          <w:lang w:bidi="ar-EG"/>
        </w:rPr>
        <w:t>ي</w:t>
      </w:r>
      <w:r w:rsidRPr="006108F3">
        <w:rPr>
          <w:rtl/>
          <w:lang w:bidi="ar-EG"/>
        </w:rPr>
        <w:t xml:space="preserve"> على خدمات الويبو و</w:t>
      </w:r>
      <w:r w:rsidRPr="006108F3">
        <w:rPr>
          <w:rFonts w:hint="cs"/>
          <w:rtl/>
          <w:lang w:bidi="ar-EG"/>
        </w:rPr>
        <w:t xml:space="preserve">ليكون بمثابة </w:t>
      </w:r>
      <w:r w:rsidRPr="006108F3">
        <w:rPr>
          <w:rtl/>
          <w:lang w:bidi="ar-EG"/>
        </w:rPr>
        <w:t>قاعدة إقليمية لإطلاق مشر</w:t>
      </w:r>
      <w:r w:rsidRPr="006108F3">
        <w:rPr>
          <w:rFonts w:hint="cs"/>
          <w:rtl/>
          <w:lang w:bidi="ar-EG"/>
        </w:rPr>
        <w:t>و</w:t>
      </w:r>
      <w:r w:rsidRPr="006108F3">
        <w:rPr>
          <w:rtl/>
          <w:lang w:bidi="ar-EG"/>
        </w:rPr>
        <w:t>ع</w:t>
      </w:r>
      <w:r w:rsidRPr="006108F3">
        <w:rPr>
          <w:rFonts w:hint="cs"/>
          <w:rtl/>
          <w:lang w:bidi="ar-EG"/>
        </w:rPr>
        <w:t>ات</w:t>
      </w:r>
      <w:r w:rsidRPr="006108F3">
        <w:rPr>
          <w:rtl/>
          <w:lang w:bidi="ar-EG"/>
        </w:rPr>
        <w:t xml:space="preserve"> تنموية أخرى. و</w:t>
      </w:r>
      <w:r w:rsidRPr="006108F3">
        <w:rPr>
          <w:rFonts w:hint="cs"/>
          <w:rtl/>
          <w:lang w:bidi="ar-EG"/>
        </w:rPr>
        <w:t xml:space="preserve">سوف يُمكِّن ذلك </w:t>
      </w:r>
      <w:r w:rsidR="00464997" w:rsidRPr="006108F3">
        <w:rPr>
          <w:rFonts w:hint="cs"/>
          <w:i/>
          <w:iCs/>
          <w:rtl/>
          <w:lang w:bidi="ar-EG"/>
        </w:rPr>
        <w:t>[جمهورية كوريا]</w:t>
      </w:r>
      <w:r w:rsidRPr="006108F3">
        <w:rPr>
          <w:rtl/>
          <w:lang w:bidi="ar-EG"/>
        </w:rPr>
        <w:t xml:space="preserve"> </w:t>
      </w:r>
      <w:r w:rsidRPr="006108F3">
        <w:rPr>
          <w:rFonts w:hint="cs"/>
          <w:rtl/>
          <w:lang w:bidi="ar-EG"/>
        </w:rPr>
        <w:t xml:space="preserve">من إطلاع البلدان الأقل نمواً على تجربة </w:t>
      </w:r>
      <w:r w:rsidRPr="006108F3">
        <w:rPr>
          <w:rtl/>
          <w:lang w:bidi="ar-EG"/>
        </w:rPr>
        <w:t xml:space="preserve">كوريا </w:t>
      </w:r>
      <w:r w:rsidRPr="006108F3">
        <w:rPr>
          <w:rFonts w:hint="cs"/>
          <w:rtl/>
          <w:lang w:bidi="ar-EG"/>
        </w:rPr>
        <w:t xml:space="preserve">في </w:t>
      </w:r>
      <w:r w:rsidRPr="006108F3">
        <w:rPr>
          <w:rtl/>
          <w:lang w:bidi="ar-EG"/>
        </w:rPr>
        <w:t xml:space="preserve">استخدام </w:t>
      </w:r>
      <w:r w:rsidRPr="006108F3">
        <w:rPr>
          <w:rFonts w:hint="cs"/>
          <w:rtl/>
          <w:lang w:bidi="ar-EG"/>
        </w:rPr>
        <w:t xml:space="preserve">الملكية الفكرية </w:t>
      </w:r>
      <w:r w:rsidRPr="006108F3">
        <w:rPr>
          <w:rtl/>
          <w:lang w:bidi="ar-EG"/>
        </w:rPr>
        <w:t>لت</w:t>
      </w:r>
      <w:r w:rsidRPr="006108F3">
        <w:rPr>
          <w:rFonts w:hint="cs"/>
          <w:rtl/>
          <w:lang w:bidi="ar-EG"/>
        </w:rPr>
        <w:t>حقيق</w:t>
      </w:r>
      <w:r w:rsidRPr="006108F3">
        <w:rPr>
          <w:rtl/>
          <w:lang w:bidi="ar-EG"/>
        </w:rPr>
        <w:t xml:space="preserve"> نمو اقتصادي وتحويل نفسها من متلق</w:t>
      </w:r>
      <w:r w:rsidRPr="006108F3">
        <w:rPr>
          <w:rFonts w:hint="cs"/>
          <w:rtl/>
          <w:lang w:bidi="ar-EG"/>
        </w:rPr>
        <w:t>ٍ</w:t>
      </w:r>
      <w:r w:rsidRPr="006108F3">
        <w:rPr>
          <w:rtl/>
          <w:lang w:bidi="ar-EG"/>
        </w:rPr>
        <w:t xml:space="preserve"> </w:t>
      </w:r>
      <w:r w:rsidRPr="006108F3">
        <w:rPr>
          <w:rFonts w:hint="cs"/>
          <w:rtl/>
          <w:lang w:bidi="ar-EG"/>
        </w:rPr>
        <w:t>ل</w:t>
      </w:r>
      <w:r w:rsidRPr="006108F3">
        <w:rPr>
          <w:rtl/>
          <w:lang w:bidi="ar-EG"/>
        </w:rPr>
        <w:t>لمساعدات الدولية إلى مانح</w:t>
      </w:r>
      <w:r w:rsidRPr="006108F3">
        <w:rPr>
          <w:rFonts w:hint="cs"/>
          <w:rtl/>
          <w:lang w:bidi="ar-EG"/>
        </w:rPr>
        <w:t>ٍ</w:t>
      </w:r>
      <w:r w:rsidRPr="006108F3">
        <w:rPr>
          <w:rtl/>
          <w:lang w:bidi="ar-EG"/>
        </w:rPr>
        <w:t xml:space="preserve"> ل</w:t>
      </w:r>
      <w:r w:rsidRPr="006108F3">
        <w:rPr>
          <w:rFonts w:hint="cs"/>
          <w:rtl/>
          <w:lang w:bidi="ar-EG"/>
        </w:rPr>
        <w:t>ها</w:t>
      </w:r>
      <w:r w:rsidRPr="006108F3">
        <w:rPr>
          <w:rtl/>
          <w:lang w:bidi="ar-EG"/>
        </w:rPr>
        <w:t>.</w:t>
      </w:r>
    </w:p>
    <w:p w:rsidR="001E2BD7" w:rsidRPr="006108F3" w:rsidRDefault="001E2BD7" w:rsidP="006D0843">
      <w:pPr>
        <w:pStyle w:val="NormalParaAR"/>
        <w:keepNext/>
        <w:rPr>
          <w:u w:val="single"/>
          <w:rtl/>
          <w:lang w:bidi="ar-EG"/>
        </w:rPr>
      </w:pPr>
      <w:r w:rsidRPr="006108F3">
        <w:rPr>
          <w:u w:val="single"/>
          <w:rtl/>
          <w:lang w:bidi="ar-EG"/>
        </w:rPr>
        <w:t xml:space="preserve">مكتب الويبو </w:t>
      </w:r>
      <w:r w:rsidRPr="006108F3">
        <w:rPr>
          <w:rFonts w:hint="cs"/>
          <w:u w:val="single"/>
          <w:rtl/>
          <w:lang w:bidi="ar-EG"/>
        </w:rPr>
        <w:t xml:space="preserve">في </w:t>
      </w:r>
      <w:r w:rsidRPr="006108F3">
        <w:rPr>
          <w:u w:val="single"/>
          <w:rtl/>
          <w:lang w:bidi="ar-EG"/>
        </w:rPr>
        <w:t xml:space="preserve">كوريا </w:t>
      </w:r>
      <w:r w:rsidRPr="006108F3">
        <w:rPr>
          <w:rFonts w:hint="cs"/>
          <w:u w:val="single"/>
          <w:rtl/>
          <w:lang w:bidi="ar-EG"/>
        </w:rPr>
        <w:t xml:space="preserve">بوصفه </w:t>
      </w:r>
      <w:r w:rsidRPr="006108F3">
        <w:rPr>
          <w:u w:val="single"/>
          <w:rtl/>
          <w:lang w:bidi="ar-EG"/>
        </w:rPr>
        <w:t>مركز</w:t>
      </w:r>
      <w:r w:rsidRPr="006108F3">
        <w:rPr>
          <w:rFonts w:hint="cs"/>
          <w:u w:val="single"/>
          <w:rtl/>
          <w:lang w:bidi="ar-EG"/>
        </w:rPr>
        <w:t>اً</w:t>
      </w:r>
      <w:r w:rsidRPr="006108F3">
        <w:rPr>
          <w:u w:val="single"/>
          <w:rtl/>
          <w:lang w:bidi="ar-EG"/>
        </w:rPr>
        <w:t xml:space="preserve"> لمشر</w:t>
      </w:r>
      <w:r w:rsidRPr="006108F3">
        <w:rPr>
          <w:rFonts w:hint="cs"/>
          <w:u w:val="single"/>
          <w:rtl/>
          <w:lang w:bidi="ar-EG"/>
        </w:rPr>
        <w:t>و</w:t>
      </w:r>
      <w:r w:rsidRPr="006108F3">
        <w:rPr>
          <w:u w:val="single"/>
          <w:rtl/>
          <w:lang w:bidi="ar-EG"/>
        </w:rPr>
        <w:t>ع</w:t>
      </w:r>
      <w:r w:rsidRPr="006108F3">
        <w:rPr>
          <w:rFonts w:hint="cs"/>
          <w:u w:val="single"/>
          <w:rtl/>
          <w:lang w:bidi="ar-EG"/>
        </w:rPr>
        <w:t>ات</w:t>
      </w:r>
      <w:r w:rsidRPr="006108F3">
        <w:rPr>
          <w:u w:val="single"/>
          <w:rtl/>
          <w:lang w:bidi="ar-EG"/>
        </w:rPr>
        <w:t xml:space="preserve"> التنمية</w:t>
      </w:r>
    </w:p>
    <w:p w:rsidR="001E2BD7" w:rsidRPr="006108F3" w:rsidRDefault="001E2BD7" w:rsidP="006D0843">
      <w:pPr>
        <w:pStyle w:val="NormalParaAR"/>
        <w:numPr>
          <w:ilvl w:val="0"/>
          <w:numId w:val="69"/>
        </w:numPr>
        <w:ind w:left="0" w:firstLine="0"/>
        <w:rPr>
          <w:rtl/>
          <w:lang w:bidi="ar-EG"/>
        </w:rPr>
      </w:pPr>
      <w:r w:rsidRPr="006108F3">
        <w:rPr>
          <w:rFonts w:hint="cs"/>
          <w:rtl/>
          <w:lang w:bidi="ar-EG"/>
        </w:rPr>
        <w:t>أُنشئ</w:t>
      </w:r>
      <w:r w:rsidRPr="006108F3">
        <w:rPr>
          <w:rtl/>
          <w:lang w:bidi="ar-EG"/>
        </w:rPr>
        <w:t xml:space="preserve"> في عام 2004</w:t>
      </w:r>
      <w:r w:rsidRPr="006108F3">
        <w:rPr>
          <w:rFonts w:hint="cs"/>
          <w:rtl/>
          <w:lang w:bidi="ar-EG"/>
        </w:rPr>
        <w:t xml:space="preserve"> </w:t>
      </w:r>
      <w:r w:rsidRPr="006108F3">
        <w:rPr>
          <w:rtl/>
          <w:lang w:bidi="ar-EG"/>
        </w:rPr>
        <w:t>الصندوق الاستئمان</w:t>
      </w:r>
      <w:r w:rsidRPr="006108F3">
        <w:rPr>
          <w:rFonts w:hint="cs"/>
          <w:rtl/>
          <w:lang w:bidi="ar-EG"/>
        </w:rPr>
        <w:t>ي</w:t>
      </w:r>
      <w:r w:rsidRPr="006108F3">
        <w:rPr>
          <w:rtl/>
          <w:lang w:bidi="ar-EG"/>
        </w:rPr>
        <w:t xml:space="preserve"> الكوري </w:t>
      </w:r>
      <w:r w:rsidRPr="006108F3">
        <w:rPr>
          <w:rFonts w:hint="cs"/>
          <w:rtl/>
          <w:lang w:bidi="ar-EG"/>
        </w:rPr>
        <w:t>ل</w:t>
      </w:r>
      <w:r w:rsidRPr="006108F3">
        <w:rPr>
          <w:rtl/>
          <w:lang w:bidi="ar-EG"/>
        </w:rPr>
        <w:t xml:space="preserve">تعزيز نظام الملكية الفكرية العالمي من خلال </w:t>
      </w:r>
      <w:r w:rsidRPr="006108F3">
        <w:rPr>
          <w:rFonts w:hint="cs"/>
          <w:rtl/>
          <w:lang w:bidi="ar-EG"/>
        </w:rPr>
        <w:t xml:space="preserve">تعزيز </w:t>
      </w:r>
      <w:r w:rsidRPr="006108F3">
        <w:rPr>
          <w:rtl/>
          <w:lang w:bidi="ar-EG"/>
        </w:rPr>
        <w:t xml:space="preserve">التنمية الاقتصادية والاجتماعية والثقافية في الأماكن ذات الموارد المحدودة. </w:t>
      </w:r>
      <w:r w:rsidRPr="006108F3">
        <w:rPr>
          <w:rFonts w:hint="cs"/>
          <w:rtl/>
          <w:lang w:bidi="ar-EG"/>
        </w:rPr>
        <w:t>و</w:t>
      </w:r>
      <w:r w:rsidRPr="006108F3">
        <w:rPr>
          <w:rtl/>
          <w:lang w:bidi="ar-EG"/>
        </w:rPr>
        <w:t xml:space="preserve">على مدى السنوات </w:t>
      </w:r>
      <w:r w:rsidRPr="006108F3">
        <w:rPr>
          <w:rFonts w:hint="cs"/>
          <w:rtl/>
          <w:lang w:bidi="ar-EG"/>
        </w:rPr>
        <w:t>الاثنتي عشرة</w:t>
      </w:r>
      <w:r w:rsidRPr="006108F3">
        <w:rPr>
          <w:rtl/>
          <w:lang w:bidi="ar-EG"/>
        </w:rPr>
        <w:t xml:space="preserve"> الماضية، ساهمت جمهورية كوريا </w:t>
      </w:r>
      <w:r w:rsidRPr="006108F3">
        <w:rPr>
          <w:rFonts w:hint="cs"/>
          <w:rtl/>
          <w:lang w:bidi="ar-EG"/>
        </w:rPr>
        <w:t xml:space="preserve">في </w:t>
      </w:r>
      <w:r w:rsidRPr="006108F3">
        <w:rPr>
          <w:rtl/>
          <w:lang w:bidi="ar-EG"/>
        </w:rPr>
        <w:t>هذا الصندوق</w:t>
      </w:r>
      <w:r w:rsidRPr="006108F3">
        <w:rPr>
          <w:rFonts w:hint="cs"/>
          <w:rtl/>
          <w:lang w:bidi="ar-EG"/>
        </w:rPr>
        <w:t xml:space="preserve"> ب</w:t>
      </w:r>
      <w:r w:rsidRPr="006108F3">
        <w:rPr>
          <w:rtl/>
          <w:lang w:bidi="ar-EG"/>
        </w:rPr>
        <w:t>نحو 10.5 مل</w:t>
      </w:r>
      <w:r w:rsidRPr="006108F3">
        <w:rPr>
          <w:rFonts w:hint="cs"/>
          <w:rtl/>
          <w:lang w:bidi="ar-EG"/>
        </w:rPr>
        <w:t xml:space="preserve">ايين </w:t>
      </w:r>
      <w:r w:rsidRPr="006108F3">
        <w:rPr>
          <w:rtl/>
          <w:lang w:bidi="ar-EG"/>
        </w:rPr>
        <w:t>فرنك سويسري (أي ما يعادل 10.8 مل</w:t>
      </w:r>
      <w:r w:rsidRPr="006108F3">
        <w:rPr>
          <w:rFonts w:hint="cs"/>
          <w:rtl/>
          <w:lang w:bidi="ar-EG"/>
        </w:rPr>
        <w:t>ايي</w:t>
      </w:r>
      <w:r w:rsidRPr="006108F3">
        <w:rPr>
          <w:rtl/>
          <w:lang w:bidi="ar-EG"/>
        </w:rPr>
        <w:t xml:space="preserve">ن دولار </w:t>
      </w:r>
      <w:r w:rsidRPr="006108F3">
        <w:rPr>
          <w:rFonts w:hint="cs"/>
          <w:rtl/>
          <w:lang w:bidi="ar-EG"/>
        </w:rPr>
        <w:t>أ</w:t>
      </w:r>
      <w:r w:rsidRPr="006108F3">
        <w:rPr>
          <w:rtl/>
          <w:lang w:bidi="ar-EG"/>
        </w:rPr>
        <w:t>مريك</w:t>
      </w:r>
      <w:r w:rsidRPr="006108F3">
        <w:rPr>
          <w:rFonts w:hint="cs"/>
          <w:rtl/>
          <w:lang w:bidi="ar-EG"/>
        </w:rPr>
        <w:t>ي</w:t>
      </w:r>
      <w:r w:rsidRPr="006108F3">
        <w:rPr>
          <w:rtl/>
          <w:lang w:bidi="ar-EG"/>
        </w:rPr>
        <w:t xml:space="preserve">)، </w:t>
      </w:r>
      <w:r w:rsidRPr="006108F3">
        <w:rPr>
          <w:rFonts w:hint="cs"/>
          <w:rtl/>
          <w:lang w:bidi="ar-EG"/>
        </w:rPr>
        <w:t xml:space="preserve">منها </w:t>
      </w:r>
      <w:r w:rsidRPr="006108F3">
        <w:rPr>
          <w:rtl/>
          <w:lang w:bidi="ar-EG"/>
        </w:rPr>
        <w:t xml:space="preserve">1.3 مليون فرنك سويسري (أي ما يعادل 1.4 مليون دولار </w:t>
      </w:r>
      <w:r w:rsidRPr="006108F3">
        <w:rPr>
          <w:rFonts w:hint="cs"/>
          <w:rtl/>
          <w:lang w:bidi="ar-EG"/>
        </w:rPr>
        <w:t>أ</w:t>
      </w:r>
      <w:r w:rsidRPr="006108F3">
        <w:rPr>
          <w:rtl/>
          <w:lang w:bidi="ar-EG"/>
        </w:rPr>
        <w:t>مريك</w:t>
      </w:r>
      <w:r w:rsidRPr="006108F3">
        <w:rPr>
          <w:rFonts w:hint="cs"/>
          <w:rtl/>
          <w:lang w:bidi="ar-EG"/>
        </w:rPr>
        <w:t>ي</w:t>
      </w:r>
      <w:r w:rsidRPr="006108F3">
        <w:rPr>
          <w:rtl/>
          <w:lang w:bidi="ar-EG"/>
        </w:rPr>
        <w:t xml:space="preserve">) </w:t>
      </w:r>
      <w:r w:rsidRPr="006108F3">
        <w:rPr>
          <w:rFonts w:hint="cs"/>
          <w:rtl/>
          <w:lang w:bidi="ar-EG"/>
        </w:rPr>
        <w:t>في السنة</w:t>
      </w:r>
      <w:r w:rsidRPr="006108F3">
        <w:rPr>
          <w:rtl/>
          <w:lang w:bidi="ar-EG"/>
        </w:rPr>
        <w:t xml:space="preserve"> الماضي</w:t>
      </w:r>
      <w:r w:rsidRPr="006108F3">
        <w:rPr>
          <w:rFonts w:hint="cs"/>
          <w:rtl/>
          <w:lang w:bidi="ar-EG"/>
        </w:rPr>
        <w:t>ة</w:t>
      </w:r>
      <w:r w:rsidRPr="006108F3">
        <w:rPr>
          <w:rtl/>
          <w:lang w:bidi="ar-EG"/>
        </w:rPr>
        <w:t xml:space="preserve"> وحده</w:t>
      </w:r>
      <w:r w:rsidRPr="006108F3">
        <w:rPr>
          <w:rFonts w:hint="cs"/>
          <w:rtl/>
          <w:lang w:bidi="ar-EG"/>
        </w:rPr>
        <w:t>ا</w:t>
      </w:r>
      <w:r w:rsidRPr="006108F3">
        <w:rPr>
          <w:rtl/>
          <w:lang w:bidi="ar-EG"/>
        </w:rPr>
        <w:t xml:space="preserve">. </w:t>
      </w:r>
      <w:r w:rsidRPr="006108F3">
        <w:rPr>
          <w:rFonts w:hint="cs"/>
          <w:rtl/>
          <w:lang w:bidi="ar-EG"/>
        </w:rPr>
        <w:t>و</w:t>
      </w:r>
      <w:r w:rsidRPr="006108F3">
        <w:rPr>
          <w:rtl/>
          <w:lang w:bidi="ar-EG"/>
        </w:rPr>
        <w:t>بفضل الصندوق الاستئمان</w:t>
      </w:r>
      <w:r w:rsidRPr="006108F3">
        <w:rPr>
          <w:rFonts w:hint="cs"/>
          <w:rtl/>
          <w:lang w:bidi="ar-EG"/>
        </w:rPr>
        <w:t>ي</w:t>
      </w:r>
      <w:r w:rsidRPr="006108F3">
        <w:rPr>
          <w:rtl/>
          <w:lang w:bidi="ar-EG"/>
        </w:rPr>
        <w:t xml:space="preserve"> الكوري، عقد مكتب</w:t>
      </w:r>
      <w:r w:rsidRPr="006108F3">
        <w:rPr>
          <w:rFonts w:hint="cs"/>
          <w:rtl/>
          <w:lang w:bidi="ar-EG"/>
        </w:rPr>
        <w:t>ُ</w:t>
      </w:r>
      <w:r w:rsidRPr="006108F3">
        <w:rPr>
          <w:rtl/>
          <w:lang w:bidi="ar-EG"/>
        </w:rPr>
        <w:t xml:space="preserve"> الملكية الفكرية الكوري (</w:t>
      </w:r>
      <w:r w:rsidRPr="006108F3">
        <w:rPr>
          <w:lang w:bidi="ar-EG"/>
        </w:rPr>
        <w:t>KIPO</w:t>
      </w:r>
      <w:r w:rsidRPr="006108F3">
        <w:rPr>
          <w:rtl/>
          <w:lang w:bidi="ar-EG"/>
        </w:rPr>
        <w:t xml:space="preserve">) </w:t>
      </w:r>
      <w:r w:rsidRPr="006108F3">
        <w:rPr>
          <w:rFonts w:hint="cs"/>
          <w:rtl/>
          <w:lang w:bidi="ar-EG"/>
        </w:rPr>
        <w:t xml:space="preserve">سنوياً مسابقات </w:t>
      </w:r>
      <w:r w:rsidRPr="006108F3">
        <w:rPr>
          <w:rtl/>
          <w:lang w:bidi="ar-EG"/>
        </w:rPr>
        <w:t>التكنولوجيا الم</w:t>
      </w:r>
      <w:r w:rsidRPr="006108F3">
        <w:rPr>
          <w:rFonts w:hint="cs"/>
          <w:rtl/>
          <w:lang w:bidi="ar-EG"/>
        </w:rPr>
        <w:t>لائمة في</w:t>
      </w:r>
      <w:r w:rsidRPr="006108F3">
        <w:rPr>
          <w:rtl/>
          <w:lang w:bidi="ar-EG"/>
        </w:rPr>
        <w:t xml:space="preserve"> ثمانية بلدان منذ عام</w:t>
      </w:r>
      <w:r w:rsidR="006D0843">
        <w:rPr>
          <w:rFonts w:hint="cs"/>
          <w:rtl/>
          <w:lang w:bidi="ar-EG"/>
        </w:rPr>
        <w:t> </w:t>
      </w:r>
      <w:r w:rsidRPr="006108F3">
        <w:rPr>
          <w:rtl/>
          <w:lang w:bidi="ar-EG"/>
        </w:rPr>
        <w:t xml:space="preserve">2011. </w:t>
      </w:r>
      <w:r w:rsidR="00464997" w:rsidRPr="006108F3">
        <w:rPr>
          <w:rFonts w:hint="cs"/>
          <w:i/>
          <w:iCs/>
          <w:rtl/>
          <w:lang w:bidi="ar-EG"/>
        </w:rPr>
        <w:t>[واستطاعت جمهورية كوريا]</w:t>
      </w:r>
      <w:r w:rsidRPr="006108F3">
        <w:rPr>
          <w:rFonts w:hint="cs"/>
          <w:rtl/>
          <w:lang w:bidi="ar-EG"/>
        </w:rPr>
        <w:t xml:space="preserve"> </w:t>
      </w:r>
      <w:r w:rsidRPr="006108F3">
        <w:rPr>
          <w:rtl/>
          <w:lang w:bidi="ar-EG"/>
        </w:rPr>
        <w:t xml:space="preserve">من خلال هذه المسابقات </w:t>
      </w:r>
      <w:r w:rsidRPr="006108F3">
        <w:rPr>
          <w:rFonts w:hint="cs"/>
          <w:rtl/>
          <w:lang w:bidi="ar-EG"/>
        </w:rPr>
        <w:t xml:space="preserve">أن نكتشف تكنولوجيات </w:t>
      </w:r>
      <w:r w:rsidRPr="006108F3">
        <w:rPr>
          <w:rtl/>
          <w:lang w:bidi="ar-EG"/>
        </w:rPr>
        <w:t>غير مستغلة</w:t>
      </w:r>
      <w:r w:rsidRPr="006108F3">
        <w:rPr>
          <w:rFonts w:hint="cs"/>
          <w:rtl/>
          <w:lang w:bidi="ar-EG"/>
        </w:rPr>
        <w:t xml:space="preserve"> </w:t>
      </w:r>
      <w:r w:rsidRPr="006108F3">
        <w:rPr>
          <w:rtl/>
          <w:lang w:bidi="ar-EG"/>
        </w:rPr>
        <w:t xml:space="preserve">يمكن استخدامها لتحسين نوعية </w:t>
      </w:r>
      <w:r w:rsidRPr="006108F3">
        <w:rPr>
          <w:rFonts w:hint="cs"/>
          <w:rtl/>
          <w:lang w:bidi="ar-EG"/>
        </w:rPr>
        <w:t>معيشة</w:t>
      </w:r>
      <w:r w:rsidRPr="006108F3">
        <w:rPr>
          <w:rtl/>
          <w:lang w:bidi="ar-EG"/>
        </w:rPr>
        <w:t xml:space="preserve"> الناس في البلدان الأقل نموا</w:t>
      </w:r>
      <w:r w:rsidRPr="006108F3">
        <w:rPr>
          <w:rFonts w:hint="cs"/>
          <w:rtl/>
          <w:lang w:bidi="ar-EG"/>
        </w:rPr>
        <w:t>ً</w:t>
      </w:r>
      <w:r w:rsidRPr="006108F3">
        <w:rPr>
          <w:rtl/>
          <w:lang w:bidi="ar-EG"/>
        </w:rPr>
        <w:t xml:space="preserve">. </w:t>
      </w:r>
      <w:r w:rsidRPr="006108F3">
        <w:rPr>
          <w:rFonts w:hint="cs"/>
          <w:rtl/>
          <w:lang w:bidi="ar-EG"/>
        </w:rPr>
        <w:t xml:space="preserve">كما قدم </w:t>
      </w:r>
      <w:r w:rsidRPr="006108F3">
        <w:rPr>
          <w:rtl/>
          <w:lang w:bidi="ar-EG"/>
        </w:rPr>
        <w:t>الصندوق</w:t>
      </w:r>
      <w:r w:rsidRPr="006108F3">
        <w:rPr>
          <w:rFonts w:hint="cs"/>
          <w:rtl/>
          <w:lang w:bidi="ar-EG"/>
        </w:rPr>
        <w:t>ُ</w:t>
      </w:r>
      <w:r w:rsidRPr="006108F3">
        <w:rPr>
          <w:rtl/>
          <w:lang w:bidi="ar-EG"/>
        </w:rPr>
        <w:t xml:space="preserve"> الاستئمان</w:t>
      </w:r>
      <w:r w:rsidRPr="006108F3">
        <w:rPr>
          <w:rFonts w:hint="cs"/>
          <w:rtl/>
          <w:lang w:bidi="ar-EG"/>
        </w:rPr>
        <w:t>ي</w:t>
      </w:r>
      <w:r w:rsidRPr="006108F3">
        <w:rPr>
          <w:rtl/>
          <w:lang w:bidi="ar-EG"/>
        </w:rPr>
        <w:t xml:space="preserve"> الكوري </w:t>
      </w:r>
      <w:r w:rsidRPr="006108F3">
        <w:rPr>
          <w:rFonts w:hint="cs"/>
          <w:rtl/>
          <w:lang w:bidi="ar-EG"/>
        </w:rPr>
        <w:t>دعماً ل</w:t>
      </w:r>
      <w:r w:rsidRPr="006108F3">
        <w:rPr>
          <w:rtl/>
          <w:lang w:bidi="ar-EG"/>
        </w:rPr>
        <w:t xml:space="preserve">حلقة عمل الويبو الأقاليمية </w:t>
      </w:r>
      <w:r w:rsidRPr="006108F3">
        <w:rPr>
          <w:rFonts w:hint="cs"/>
          <w:rtl/>
          <w:lang w:bidi="ar-EG"/>
        </w:rPr>
        <w:t>لرؤساء مكاتب حق المؤلف بشأن تكوين الكفاءات</w:t>
      </w:r>
      <w:r w:rsidRPr="006108F3">
        <w:rPr>
          <w:rtl/>
          <w:lang w:bidi="ar-EG"/>
        </w:rPr>
        <w:t xml:space="preserve">، التي </w:t>
      </w:r>
      <w:r w:rsidRPr="006108F3">
        <w:rPr>
          <w:rFonts w:hint="cs"/>
          <w:rtl/>
          <w:lang w:bidi="ar-EG"/>
        </w:rPr>
        <w:t>أُقيمت العام الماضي في مدينة س</w:t>
      </w:r>
      <w:r w:rsidRPr="006108F3">
        <w:rPr>
          <w:rtl/>
          <w:lang w:bidi="ar-EG"/>
        </w:rPr>
        <w:t>يول وشارك</w:t>
      </w:r>
      <w:r w:rsidRPr="006108F3">
        <w:rPr>
          <w:rFonts w:hint="cs"/>
          <w:rtl/>
          <w:lang w:bidi="ar-EG"/>
        </w:rPr>
        <w:t>ت</w:t>
      </w:r>
      <w:r w:rsidRPr="006108F3">
        <w:rPr>
          <w:rtl/>
          <w:lang w:bidi="ar-EG"/>
        </w:rPr>
        <w:t xml:space="preserve"> في استضافته</w:t>
      </w:r>
      <w:r w:rsidRPr="006108F3">
        <w:rPr>
          <w:rFonts w:hint="cs"/>
          <w:rtl/>
          <w:lang w:bidi="ar-EG"/>
        </w:rPr>
        <w:t>ا</w:t>
      </w:r>
      <w:r w:rsidRPr="006108F3">
        <w:rPr>
          <w:rtl/>
          <w:lang w:bidi="ar-EG"/>
        </w:rPr>
        <w:t xml:space="preserve"> وزارة الثقافة والرياضة والسياحة الكورية. وقد ساعدت </w:t>
      </w:r>
      <w:r w:rsidRPr="006108F3">
        <w:rPr>
          <w:rFonts w:hint="cs"/>
          <w:rtl/>
          <w:lang w:bidi="ar-EG"/>
        </w:rPr>
        <w:t xml:space="preserve">حلقة العمل هذه على إقامة </w:t>
      </w:r>
      <w:r w:rsidRPr="006108F3">
        <w:rPr>
          <w:rtl/>
          <w:lang w:bidi="ar-EG"/>
        </w:rPr>
        <w:t>شراكات بين ال</w:t>
      </w:r>
      <w:r w:rsidRPr="006108F3">
        <w:rPr>
          <w:rFonts w:hint="cs"/>
          <w:rtl/>
          <w:lang w:bidi="ar-EG"/>
        </w:rPr>
        <w:t xml:space="preserve">بلدان الخمسة عشرة </w:t>
      </w:r>
      <w:r w:rsidRPr="006108F3">
        <w:rPr>
          <w:rtl/>
          <w:lang w:bidi="ar-EG"/>
        </w:rPr>
        <w:t>الم</w:t>
      </w:r>
      <w:r w:rsidRPr="006108F3">
        <w:rPr>
          <w:rFonts w:hint="cs"/>
          <w:rtl/>
          <w:lang w:bidi="ar-EG"/>
        </w:rPr>
        <w:t>ُ</w:t>
      </w:r>
      <w:r w:rsidRPr="006108F3">
        <w:rPr>
          <w:rtl/>
          <w:lang w:bidi="ar-EG"/>
        </w:rPr>
        <w:t>شار</w:t>
      </w:r>
      <w:r w:rsidRPr="006108F3">
        <w:rPr>
          <w:rFonts w:hint="cs"/>
          <w:rtl/>
          <w:lang w:bidi="ar-EG"/>
        </w:rPr>
        <w:t>ِ</w:t>
      </w:r>
      <w:r w:rsidRPr="006108F3">
        <w:rPr>
          <w:rtl/>
          <w:lang w:bidi="ar-EG"/>
        </w:rPr>
        <w:t xml:space="preserve">كة عبر تبادل المعلومات </w:t>
      </w:r>
      <w:r w:rsidRPr="006108F3">
        <w:rPr>
          <w:rFonts w:hint="cs"/>
          <w:rtl/>
          <w:lang w:bidi="ar-EG"/>
        </w:rPr>
        <w:t>المتعلقة ب</w:t>
      </w:r>
      <w:r w:rsidRPr="006108F3">
        <w:rPr>
          <w:rtl/>
          <w:lang w:bidi="ar-EG"/>
        </w:rPr>
        <w:t>حق المؤلف</w:t>
      </w:r>
      <w:r w:rsidRPr="006108F3">
        <w:rPr>
          <w:rFonts w:hint="cs"/>
          <w:rtl/>
          <w:lang w:bidi="ar-EG"/>
        </w:rPr>
        <w:t xml:space="preserve">. </w:t>
      </w:r>
      <w:r w:rsidRPr="006108F3">
        <w:rPr>
          <w:rtl/>
          <w:lang w:bidi="ar-EG"/>
        </w:rPr>
        <w:t>وعلاوة</w:t>
      </w:r>
      <w:r w:rsidRPr="006108F3">
        <w:rPr>
          <w:rFonts w:hint="cs"/>
          <w:rtl/>
          <w:lang w:bidi="ar-EG"/>
        </w:rPr>
        <w:t>ً</w:t>
      </w:r>
      <w:r w:rsidRPr="006108F3">
        <w:rPr>
          <w:rtl/>
          <w:lang w:bidi="ar-EG"/>
        </w:rPr>
        <w:t xml:space="preserve"> على ذلك، </w:t>
      </w:r>
      <w:r w:rsidRPr="006108F3">
        <w:rPr>
          <w:rFonts w:hint="cs"/>
          <w:rtl/>
          <w:lang w:bidi="ar-EG"/>
        </w:rPr>
        <w:t xml:space="preserve">نفَّذ </w:t>
      </w:r>
      <w:r w:rsidRPr="006108F3">
        <w:rPr>
          <w:rtl/>
          <w:lang w:bidi="ar-EG"/>
        </w:rPr>
        <w:t xml:space="preserve">مكتب الملكية الفكرية الكوري من خلال مصادر تمويل </w:t>
      </w:r>
      <w:r w:rsidRPr="006108F3">
        <w:rPr>
          <w:rtl/>
          <w:lang w:bidi="ar-EG"/>
        </w:rPr>
        <w:lastRenderedPageBreak/>
        <w:t>أخرى مجموعة</w:t>
      </w:r>
      <w:r w:rsidRPr="006108F3">
        <w:rPr>
          <w:rFonts w:hint="cs"/>
          <w:rtl/>
          <w:lang w:bidi="ar-EG"/>
        </w:rPr>
        <w:t>ً</w:t>
      </w:r>
      <w:r w:rsidRPr="006108F3">
        <w:rPr>
          <w:rtl/>
          <w:lang w:bidi="ar-EG"/>
        </w:rPr>
        <w:t xml:space="preserve"> </w:t>
      </w:r>
      <w:r w:rsidRPr="006108F3">
        <w:rPr>
          <w:rFonts w:hint="cs"/>
          <w:rtl/>
          <w:lang w:bidi="ar-EG"/>
        </w:rPr>
        <w:t xml:space="preserve">متنوعةً </w:t>
      </w:r>
      <w:r w:rsidRPr="006108F3">
        <w:rPr>
          <w:rtl/>
          <w:lang w:bidi="ar-EG"/>
        </w:rPr>
        <w:t>من مشر</w:t>
      </w:r>
      <w:r w:rsidRPr="006108F3">
        <w:rPr>
          <w:rFonts w:hint="cs"/>
          <w:rtl/>
          <w:lang w:bidi="ar-EG"/>
        </w:rPr>
        <w:t>و</w:t>
      </w:r>
      <w:r w:rsidRPr="006108F3">
        <w:rPr>
          <w:rtl/>
          <w:lang w:bidi="ar-EG"/>
        </w:rPr>
        <w:t>ع</w:t>
      </w:r>
      <w:r w:rsidRPr="006108F3">
        <w:rPr>
          <w:rFonts w:hint="cs"/>
          <w:rtl/>
          <w:lang w:bidi="ar-EG"/>
        </w:rPr>
        <w:t>ات</w:t>
      </w:r>
      <w:r w:rsidRPr="006108F3">
        <w:rPr>
          <w:rtl/>
          <w:lang w:bidi="ar-EG"/>
        </w:rPr>
        <w:t xml:space="preserve"> تقاسم الملكية الفكرية التي </w:t>
      </w:r>
      <w:r w:rsidRPr="006108F3">
        <w:rPr>
          <w:rFonts w:hint="cs"/>
          <w:rtl/>
          <w:lang w:bidi="ar-EG"/>
        </w:rPr>
        <w:t>تقدم</w:t>
      </w:r>
      <w:r w:rsidRPr="006108F3">
        <w:rPr>
          <w:rtl/>
          <w:lang w:bidi="ar-EG"/>
        </w:rPr>
        <w:t xml:space="preserve"> </w:t>
      </w:r>
      <w:r w:rsidRPr="006108F3">
        <w:rPr>
          <w:rFonts w:hint="cs"/>
          <w:rtl/>
          <w:lang w:bidi="ar-EG"/>
        </w:rPr>
        <w:t>التكنولوجيا الملائمة</w:t>
      </w:r>
      <w:r w:rsidRPr="006108F3">
        <w:rPr>
          <w:rtl/>
          <w:lang w:bidi="ar-EG"/>
        </w:rPr>
        <w:t xml:space="preserve"> ل</w:t>
      </w:r>
      <w:r w:rsidRPr="006108F3">
        <w:rPr>
          <w:rFonts w:hint="cs"/>
          <w:rtl/>
          <w:lang w:bidi="ar-EG"/>
        </w:rPr>
        <w:t>لبلدان ال</w:t>
      </w:r>
      <w:r w:rsidRPr="006108F3">
        <w:rPr>
          <w:rtl/>
          <w:lang w:bidi="ar-EG"/>
        </w:rPr>
        <w:t>أقل نموا</w:t>
      </w:r>
      <w:r w:rsidRPr="006108F3">
        <w:rPr>
          <w:rFonts w:hint="cs"/>
          <w:rtl/>
          <w:lang w:bidi="ar-EG"/>
        </w:rPr>
        <w:t>ً</w:t>
      </w:r>
      <w:r w:rsidRPr="006108F3">
        <w:rPr>
          <w:rtl/>
          <w:lang w:bidi="ar-EG"/>
        </w:rPr>
        <w:t xml:space="preserve"> و</w:t>
      </w:r>
      <w:r w:rsidRPr="006108F3">
        <w:rPr>
          <w:rFonts w:hint="cs"/>
          <w:rtl/>
          <w:lang w:bidi="ar-EG"/>
        </w:rPr>
        <w:t xml:space="preserve">تساعد هذه البلدان على </w:t>
      </w:r>
      <w:r w:rsidRPr="006108F3">
        <w:rPr>
          <w:rtl/>
          <w:lang w:bidi="ar-EG"/>
        </w:rPr>
        <w:t xml:space="preserve">أتمتة </w:t>
      </w:r>
      <w:r w:rsidRPr="006108F3">
        <w:rPr>
          <w:rFonts w:hint="cs"/>
          <w:rtl/>
          <w:lang w:bidi="ar-EG"/>
        </w:rPr>
        <w:t>أ</w:t>
      </w:r>
      <w:r w:rsidRPr="006108F3">
        <w:rPr>
          <w:rtl/>
          <w:lang w:bidi="ar-EG"/>
        </w:rPr>
        <w:t>نظم</w:t>
      </w:r>
      <w:r w:rsidRPr="006108F3">
        <w:rPr>
          <w:rFonts w:hint="cs"/>
          <w:rtl/>
          <w:lang w:bidi="ar-EG"/>
        </w:rPr>
        <w:t>ة</w:t>
      </w:r>
      <w:r w:rsidRPr="006108F3">
        <w:rPr>
          <w:rtl/>
          <w:lang w:bidi="ar-EG"/>
        </w:rPr>
        <w:t xml:space="preserve"> إدارة الملكية الفكرية</w:t>
      </w:r>
      <w:r w:rsidRPr="006108F3">
        <w:rPr>
          <w:rFonts w:hint="cs"/>
          <w:rtl/>
          <w:lang w:bidi="ar-EG"/>
        </w:rPr>
        <w:t xml:space="preserve"> الخاصة بها</w:t>
      </w:r>
      <w:r w:rsidRPr="006108F3">
        <w:rPr>
          <w:rtl/>
          <w:lang w:bidi="ar-EG"/>
        </w:rPr>
        <w:t>.</w:t>
      </w:r>
    </w:p>
    <w:p w:rsidR="001E2BD7" w:rsidRPr="006108F3" w:rsidRDefault="001E2BD7" w:rsidP="006D0843">
      <w:pPr>
        <w:pStyle w:val="NormalParaAR"/>
        <w:keepNext/>
        <w:rPr>
          <w:u w:val="single"/>
          <w:rtl/>
          <w:lang w:bidi="ar-EG"/>
        </w:rPr>
      </w:pPr>
      <w:r w:rsidRPr="006108F3">
        <w:rPr>
          <w:u w:val="single"/>
          <w:rtl/>
          <w:lang w:bidi="ar-EG"/>
        </w:rPr>
        <w:t xml:space="preserve">مكتب الويبو </w:t>
      </w:r>
      <w:r w:rsidRPr="006108F3">
        <w:rPr>
          <w:rFonts w:hint="cs"/>
          <w:u w:val="single"/>
          <w:rtl/>
          <w:lang w:bidi="ar-EG"/>
        </w:rPr>
        <w:t xml:space="preserve">في </w:t>
      </w:r>
      <w:r w:rsidRPr="006108F3">
        <w:rPr>
          <w:u w:val="single"/>
          <w:rtl/>
          <w:lang w:bidi="ar-EG"/>
        </w:rPr>
        <w:t>كوريا ب</w:t>
      </w:r>
      <w:r w:rsidRPr="006108F3">
        <w:rPr>
          <w:rFonts w:hint="cs"/>
          <w:u w:val="single"/>
          <w:rtl/>
          <w:lang w:bidi="ar-EG"/>
        </w:rPr>
        <w:t xml:space="preserve">وصفه </w:t>
      </w:r>
      <w:r w:rsidRPr="006108F3">
        <w:rPr>
          <w:u w:val="single"/>
          <w:rtl/>
          <w:lang w:bidi="ar-EG"/>
        </w:rPr>
        <w:t>مركزا</w:t>
      </w:r>
      <w:r w:rsidRPr="006108F3">
        <w:rPr>
          <w:rFonts w:hint="cs"/>
          <w:u w:val="single"/>
          <w:rtl/>
          <w:lang w:bidi="ar-EG"/>
        </w:rPr>
        <w:t>ً</w:t>
      </w:r>
      <w:r w:rsidRPr="006108F3">
        <w:rPr>
          <w:u w:val="single"/>
          <w:rtl/>
          <w:lang w:bidi="ar-EG"/>
        </w:rPr>
        <w:t xml:space="preserve"> لتعليم </w:t>
      </w:r>
      <w:r w:rsidRPr="006108F3">
        <w:rPr>
          <w:rFonts w:hint="cs"/>
          <w:u w:val="single"/>
          <w:rtl/>
          <w:lang w:bidi="ar-EG"/>
        </w:rPr>
        <w:t>ا</w:t>
      </w:r>
      <w:r w:rsidRPr="006108F3">
        <w:rPr>
          <w:u w:val="single"/>
          <w:rtl/>
          <w:lang w:bidi="ar-EG"/>
        </w:rPr>
        <w:t>لملكية الفكرية</w:t>
      </w:r>
      <w:r w:rsidRPr="006108F3">
        <w:rPr>
          <w:rFonts w:hint="cs"/>
          <w:u w:val="single"/>
          <w:rtl/>
          <w:lang w:bidi="ar-EG"/>
        </w:rPr>
        <w:t xml:space="preserve"> على نطاق عالمي</w:t>
      </w:r>
    </w:p>
    <w:p w:rsidR="001E2BD7" w:rsidRPr="006108F3" w:rsidRDefault="001E2BD7" w:rsidP="006D0843">
      <w:pPr>
        <w:pStyle w:val="NormalParaAR"/>
        <w:numPr>
          <w:ilvl w:val="0"/>
          <w:numId w:val="69"/>
        </w:numPr>
        <w:ind w:left="0" w:firstLine="0"/>
        <w:rPr>
          <w:rtl/>
          <w:lang w:bidi="ar-EG"/>
        </w:rPr>
      </w:pPr>
      <w:r w:rsidRPr="006108F3">
        <w:rPr>
          <w:rFonts w:hint="cs"/>
          <w:rtl/>
          <w:lang w:bidi="ar-EG"/>
        </w:rPr>
        <w:t>يقدم الصندوقُ الاستئماني الكوري</w:t>
      </w:r>
      <w:r w:rsidRPr="006108F3">
        <w:rPr>
          <w:rtl/>
          <w:lang w:bidi="ar-EG"/>
        </w:rPr>
        <w:t>، بالإضافة إلى مصادر تمويل أخرى مثل صندوق الوكالة الكورية للتعاون الدول</w:t>
      </w:r>
      <w:r w:rsidRPr="006108F3">
        <w:rPr>
          <w:rFonts w:hint="cs"/>
          <w:rtl/>
          <w:lang w:bidi="ar-EG"/>
        </w:rPr>
        <w:t>ي</w:t>
      </w:r>
      <w:r w:rsidRPr="006108F3">
        <w:rPr>
          <w:rtl/>
          <w:lang w:bidi="ar-EG"/>
        </w:rPr>
        <w:t>، دعم</w:t>
      </w:r>
      <w:r w:rsidRPr="006108F3">
        <w:rPr>
          <w:rFonts w:hint="cs"/>
          <w:rtl/>
          <w:lang w:bidi="ar-EG"/>
        </w:rPr>
        <w:t>اً</w:t>
      </w:r>
      <w:r w:rsidRPr="006108F3">
        <w:rPr>
          <w:rtl/>
          <w:lang w:bidi="ar-EG"/>
        </w:rPr>
        <w:t xml:space="preserve"> </w:t>
      </w:r>
      <w:r w:rsidRPr="006108F3">
        <w:rPr>
          <w:rFonts w:hint="cs"/>
          <w:rtl/>
          <w:lang w:bidi="ar-EG"/>
        </w:rPr>
        <w:t>ل</w:t>
      </w:r>
      <w:r w:rsidRPr="006108F3">
        <w:rPr>
          <w:rtl/>
          <w:lang w:bidi="ar-EG"/>
        </w:rPr>
        <w:t>دورات تعليم الملكية الفكرية السنوية للبلدان الأقل نموا</w:t>
      </w:r>
      <w:r w:rsidRPr="006108F3">
        <w:rPr>
          <w:rFonts w:hint="cs"/>
          <w:rtl/>
          <w:lang w:bidi="ar-EG"/>
        </w:rPr>
        <w:t>ً</w:t>
      </w:r>
      <w:r w:rsidRPr="006108F3">
        <w:rPr>
          <w:rtl/>
          <w:lang w:bidi="ar-EG"/>
        </w:rPr>
        <w:t>. وتشمل هذه الدورات</w:t>
      </w:r>
      <w:r w:rsidRPr="006108F3">
        <w:rPr>
          <w:rFonts w:hint="cs"/>
          <w:rtl/>
          <w:lang w:bidi="ar-EG"/>
        </w:rPr>
        <w:t>ُ الدورةَ المعتمدة الدولية المتقدمة (</w:t>
      </w:r>
      <w:r w:rsidRPr="006108F3">
        <w:rPr>
          <w:lang w:bidi="ar-EG"/>
        </w:rPr>
        <w:t>AICC</w:t>
      </w:r>
      <w:r w:rsidRPr="006108F3">
        <w:rPr>
          <w:rFonts w:hint="cs"/>
          <w:rtl/>
          <w:lang w:bidi="ar-EG"/>
        </w:rPr>
        <w:t>) ا</w:t>
      </w:r>
      <w:r w:rsidRPr="006108F3">
        <w:rPr>
          <w:rtl/>
          <w:lang w:bidi="ar-EG"/>
        </w:rPr>
        <w:t xml:space="preserve">لمشتركة بين مكتب </w:t>
      </w:r>
      <w:r w:rsidRPr="006108F3">
        <w:rPr>
          <w:rFonts w:hint="cs"/>
          <w:rtl/>
          <w:lang w:bidi="ar-EG"/>
        </w:rPr>
        <w:t>الملكية الفكرية ال</w:t>
      </w:r>
      <w:r w:rsidRPr="006108F3">
        <w:rPr>
          <w:rtl/>
          <w:lang w:bidi="ar-EG"/>
        </w:rPr>
        <w:t xml:space="preserve">كوري </w:t>
      </w:r>
      <w:r w:rsidRPr="006108F3">
        <w:rPr>
          <w:rFonts w:hint="cs"/>
          <w:rtl/>
          <w:lang w:bidi="ar-EG"/>
        </w:rPr>
        <w:t>و</w:t>
      </w:r>
      <w:r w:rsidRPr="006108F3">
        <w:rPr>
          <w:rtl/>
          <w:lang w:bidi="ar-EG"/>
        </w:rPr>
        <w:t>الويبو والمعهد الكوري المتقدم للعلوم والتكنولوجيا وجمعية كوريا للنهوض بالاختراع</w:t>
      </w:r>
      <w:r w:rsidRPr="006108F3">
        <w:rPr>
          <w:rFonts w:hint="cs"/>
          <w:rtl/>
          <w:lang w:bidi="ar-EG"/>
        </w:rPr>
        <w:t>،</w:t>
      </w:r>
      <w:r w:rsidRPr="006108F3">
        <w:rPr>
          <w:rtl/>
          <w:lang w:bidi="ar-EG"/>
        </w:rPr>
        <w:t xml:space="preserve"> و</w:t>
      </w:r>
      <w:r w:rsidRPr="006108F3">
        <w:rPr>
          <w:rFonts w:hint="cs"/>
          <w:rtl/>
          <w:lang w:bidi="ar-EG"/>
        </w:rPr>
        <w:t>حلقة عمل بشأن ق</w:t>
      </w:r>
      <w:r w:rsidRPr="006108F3">
        <w:rPr>
          <w:rtl/>
          <w:lang w:bidi="ar-EG"/>
        </w:rPr>
        <w:t xml:space="preserve">انون </w:t>
      </w:r>
      <w:r w:rsidRPr="006108F3">
        <w:rPr>
          <w:rFonts w:hint="cs"/>
          <w:rtl/>
          <w:lang w:bidi="ar-EG"/>
        </w:rPr>
        <w:t>ال</w:t>
      </w:r>
      <w:r w:rsidRPr="006108F3">
        <w:rPr>
          <w:rtl/>
          <w:lang w:bidi="ar-EG"/>
        </w:rPr>
        <w:t>براءات والعلامات التجارية</w:t>
      </w:r>
      <w:r w:rsidRPr="006108F3">
        <w:rPr>
          <w:rFonts w:hint="cs"/>
          <w:rtl/>
          <w:lang w:bidi="ar-EG"/>
        </w:rPr>
        <w:t xml:space="preserve"> والفحص، و</w:t>
      </w:r>
      <w:r w:rsidRPr="006108F3">
        <w:rPr>
          <w:rtl/>
          <w:lang w:bidi="ar-EG"/>
        </w:rPr>
        <w:t xml:space="preserve">زيارة دراسية إلى جمهورية كوريا </w:t>
      </w:r>
      <w:r w:rsidRPr="006108F3">
        <w:rPr>
          <w:rFonts w:hint="cs"/>
          <w:rtl/>
          <w:lang w:bidi="ar-EG"/>
        </w:rPr>
        <w:t>من أجل ال</w:t>
      </w:r>
      <w:r w:rsidRPr="006108F3">
        <w:rPr>
          <w:rtl/>
          <w:lang w:bidi="ar-EG"/>
        </w:rPr>
        <w:t>استراتيجيات الوطنية للملكية الفكرية وأنشطة التوعية، ومدرسة الويبو الصيفية</w:t>
      </w:r>
      <w:r w:rsidRPr="006108F3">
        <w:rPr>
          <w:rFonts w:hint="cs"/>
          <w:rtl/>
          <w:lang w:bidi="ar-EG"/>
        </w:rPr>
        <w:t xml:space="preserve"> بشأن ا</w:t>
      </w:r>
      <w:r w:rsidRPr="006108F3">
        <w:rPr>
          <w:rtl/>
          <w:lang w:bidi="ar-EG"/>
        </w:rPr>
        <w:t xml:space="preserve">لملكية الفكرية، وبرنامج ماجستير الملكية الفكرية </w:t>
      </w:r>
      <w:r w:rsidRPr="006108F3">
        <w:rPr>
          <w:rFonts w:hint="cs"/>
          <w:rtl/>
          <w:lang w:bidi="ar-EG"/>
        </w:rPr>
        <w:t xml:space="preserve">المشترك بين </w:t>
      </w:r>
      <w:r w:rsidRPr="006108F3">
        <w:rPr>
          <w:rtl/>
          <w:lang w:bidi="ar-EG"/>
        </w:rPr>
        <w:t xml:space="preserve">الويبو </w:t>
      </w:r>
      <w:r w:rsidRPr="006108F3">
        <w:rPr>
          <w:rFonts w:hint="cs"/>
          <w:rtl/>
          <w:lang w:bidi="ar-EG"/>
        </w:rPr>
        <w:t>و</w:t>
      </w:r>
      <w:r w:rsidRPr="006108F3">
        <w:rPr>
          <w:rtl/>
          <w:lang w:bidi="ar-EG"/>
        </w:rPr>
        <w:t>جامعة سيول الوطنية</w:t>
      </w:r>
      <w:r w:rsidRPr="006108F3">
        <w:rPr>
          <w:rFonts w:hint="cs"/>
          <w:rtl/>
          <w:lang w:bidi="ar-EG"/>
        </w:rPr>
        <w:t>، وبرنامج ماجستير القانون المشترك بين الويبو و</w:t>
      </w:r>
      <w:r w:rsidRPr="006108F3">
        <w:rPr>
          <w:rtl/>
          <w:lang w:bidi="ar-EG"/>
        </w:rPr>
        <w:t>جامعة كوينزلاند للتكنولوجيا.</w:t>
      </w:r>
    </w:p>
    <w:p w:rsidR="001E2BD7" w:rsidRPr="006108F3" w:rsidRDefault="001E2BD7" w:rsidP="006D0843">
      <w:pPr>
        <w:pStyle w:val="NormalParaAR"/>
        <w:numPr>
          <w:ilvl w:val="0"/>
          <w:numId w:val="69"/>
        </w:numPr>
        <w:ind w:left="0" w:firstLine="0"/>
        <w:rPr>
          <w:rtl/>
          <w:lang w:bidi="ar-EG"/>
        </w:rPr>
      </w:pPr>
      <w:r w:rsidRPr="006108F3">
        <w:rPr>
          <w:rtl/>
          <w:lang w:bidi="ar-EG"/>
        </w:rPr>
        <w:t xml:space="preserve">وعلاوة على ذلك، </w:t>
      </w:r>
      <w:r w:rsidR="00464997" w:rsidRPr="006108F3">
        <w:rPr>
          <w:rFonts w:hint="cs"/>
          <w:i/>
          <w:iCs/>
          <w:rtl/>
          <w:lang w:bidi="ar-EG"/>
        </w:rPr>
        <w:t>[أنتجت جمهورية كوريا]</w:t>
      </w:r>
      <w:r w:rsidRPr="006108F3">
        <w:rPr>
          <w:rFonts w:hint="cs"/>
          <w:rtl/>
          <w:lang w:bidi="ar-EG"/>
        </w:rPr>
        <w:t xml:space="preserve"> </w:t>
      </w:r>
      <w:r w:rsidRPr="006108F3">
        <w:rPr>
          <w:rtl/>
          <w:lang w:bidi="ar-EG"/>
        </w:rPr>
        <w:t>محتوى تعليم</w:t>
      </w:r>
      <w:r w:rsidRPr="006108F3">
        <w:rPr>
          <w:rFonts w:hint="cs"/>
          <w:rtl/>
          <w:lang w:bidi="ar-EG"/>
        </w:rPr>
        <w:t>ياً عن</w:t>
      </w:r>
      <w:r w:rsidRPr="006108F3">
        <w:rPr>
          <w:rtl/>
          <w:lang w:bidi="ar-EG"/>
        </w:rPr>
        <w:t xml:space="preserve"> الملكية الفكرية </w:t>
      </w:r>
      <w:r w:rsidRPr="006108F3">
        <w:rPr>
          <w:rFonts w:hint="cs"/>
          <w:rtl/>
          <w:lang w:bidi="ar-EG"/>
        </w:rPr>
        <w:t xml:space="preserve">مُصمَّماً من أجل </w:t>
      </w:r>
      <w:r w:rsidRPr="006108F3">
        <w:rPr>
          <w:rtl/>
          <w:lang w:bidi="ar-EG"/>
        </w:rPr>
        <w:t xml:space="preserve">أشخاص في مختلف </w:t>
      </w:r>
      <w:r w:rsidRPr="006108F3">
        <w:rPr>
          <w:rFonts w:hint="cs"/>
          <w:rtl/>
          <w:lang w:bidi="ar-EG"/>
        </w:rPr>
        <w:t>مشارب</w:t>
      </w:r>
      <w:r w:rsidRPr="006108F3">
        <w:rPr>
          <w:rtl/>
          <w:lang w:bidi="ar-EG"/>
        </w:rPr>
        <w:t xml:space="preserve"> الحياة. ويشمل هذا المحتوى </w:t>
      </w:r>
      <w:r w:rsidRPr="006108F3">
        <w:rPr>
          <w:rFonts w:hint="cs"/>
          <w:rtl/>
          <w:lang w:bidi="ar-EG"/>
        </w:rPr>
        <w:t>بانوراما الملكية الفكرية</w:t>
      </w:r>
      <w:r w:rsidRPr="006108F3">
        <w:rPr>
          <w:rtl/>
          <w:lang w:bidi="ar-EG"/>
        </w:rPr>
        <w:t>، و</w:t>
      </w:r>
      <w:r w:rsidRPr="006108F3">
        <w:rPr>
          <w:rFonts w:hint="cs"/>
          <w:rtl/>
          <w:lang w:bidi="ar-EG"/>
        </w:rPr>
        <w:t>منصة متعددة الوسائط ل</w:t>
      </w:r>
      <w:r w:rsidRPr="006108F3">
        <w:rPr>
          <w:rtl/>
          <w:lang w:bidi="ar-EG"/>
        </w:rPr>
        <w:t>تعليم الملكية الفكرية</w:t>
      </w:r>
      <w:r w:rsidRPr="006108F3">
        <w:rPr>
          <w:rFonts w:hint="cs"/>
          <w:rtl/>
          <w:lang w:bidi="ar-EG"/>
        </w:rPr>
        <w:t xml:space="preserve"> ل</w:t>
      </w:r>
      <w:r w:rsidRPr="006108F3">
        <w:rPr>
          <w:rtl/>
          <w:lang w:bidi="ar-EG"/>
        </w:rPr>
        <w:t>لشركات الصغيرة والمتوسط</w:t>
      </w:r>
      <w:r w:rsidRPr="006108F3">
        <w:rPr>
          <w:rFonts w:hint="cs"/>
          <w:rtl/>
          <w:lang w:bidi="ar-EG"/>
        </w:rPr>
        <w:t xml:space="preserve">، وسلسة </w:t>
      </w:r>
      <w:r w:rsidRPr="006108F3">
        <w:rPr>
          <w:rtl/>
          <w:lang w:bidi="ar-EG"/>
        </w:rPr>
        <w:t>"</w:t>
      </w:r>
      <w:r w:rsidRPr="006108F3">
        <w:rPr>
          <w:rFonts w:hint="cs"/>
          <w:rtl/>
          <w:lang w:bidi="ar-EG"/>
        </w:rPr>
        <w:t xml:space="preserve">كن مبدعاً مع </w:t>
      </w:r>
      <w:r w:rsidRPr="006108F3">
        <w:rPr>
          <w:rtl/>
          <w:lang w:bidi="ar-EG"/>
        </w:rPr>
        <w:t xml:space="preserve">بورورو" وهي سلسلة </w:t>
      </w:r>
      <w:r w:rsidRPr="006108F3">
        <w:rPr>
          <w:rFonts w:hint="cs"/>
          <w:rtl/>
          <w:lang w:bidi="ar-EG"/>
        </w:rPr>
        <w:t>فيديوهات رسوم متحركة ل</w:t>
      </w:r>
      <w:r w:rsidRPr="006108F3">
        <w:rPr>
          <w:rtl/>
          <w:lang w:bidi="ar-EG"/>
        </w:rPr>
        <w:t>تعليم</w:t>
      </w:r>
      <w:r w:rsidRPr="006108F3">
        <w:rPr>
          <w:rFonts w:hint="cs"/>
          <w:rtl/>
          <w:lang w:bidi="ar-EG"/>
        </w:rPr>
        <w:t xml:space="preserve"> الأطفال</w:t>
      </w:r>
      <w:r w:rsidRPr="006108F3">
        <w:rPr>
          <w:rtl/>
          <w:lang w:bidi="ar-EG"/>
        </w:rPr>
        <w:t xml:space="preserve"> الملكية الفكرية</w:t>
      </w:r>
      <w:r w:rsidRPr="006108F3">
        <w:rPr>
          <w:rFonts w:hint="cs"/>
          <w:rtl/>
          <w:lang w:bidi="ar-EG"/>
        </w:rPr>
        <w:t>،</w:t>
      </w:r>
      <w:r w:rsidRPr="006108F3">
        <w:rPr>
          <w:rtl/>
          <w:lang w:bidi="ar-EG"/>
        </w:rPr>
        <w:t xml:space="preserve"> </w:t>
      </w:r>
      <w:r w:rsidRPr="006108F3">
        <w:rPr>
          <w:rFonts w:hint="cs"/>
          <w:rtl/>
          <w:lang w:bidi="ar-EG"/>
        </w:rPr>
        <w:t>و</w:t>
      </w:r>
      <w:r w:rsidRPr="006108F3">
        <w:rPr>
          <w:lang w:bidi="ar-EG"/>
        </w:rPr>
        <w:t xml:space="preserve">IP </w:t>
      </w:r>
      <w:proofErr w:type="spellStart"/>
      <w:r w:rsidRPr="006108F3">
        <w:rPr>
          <w:lang w:bidi="ar-EG"/>
        </w:rPr>
        <w:t>Xpedite</w:t>
      </w:r>
      <w:proofErr w:type="spellEnd"/>
      <w:r w:rsidRPr="006108F3">
        <w:rPr>
          <w:rFonts w:hint="cs"/>
          <w:rtl/>
          <w:lang w:bidi="ar-EG"/>
        </w:rPr>
        <w:t xml:space="preserve"> وهي</w:t>
      </w:r>
      <w:r w:rsidRPr="006108F3">
        <w:rPr>
          <w:rtl/>
          <w:lang w:bidi="ar-EG"/>
        </w:rPr>
        <w:t xml:space="preserve"> نسخة منقحة سمعيا</w:t>
      </w:r>
      <w:r w:rsidRPr="006108F3">
        <w:rPr>
          <w:rFonts w:hint="cs"/>
          <w:rtl/>
          <w:lang w:bidi="ar-EG"/>
        </w:rPr>
        <w:t>ً</w:t>
      </w:r>
      <w:r w:rsidRPr="006108F3">
        <w:rPr>
          <w:rtl/>
          <w:lang w:bidi="ar-EG"/>
        </w:rPr>
        <w:t xml:space="preserve"> وبصريا</w:t>
      </w:r>
      <w:r w:rsidRPr="006108F3">
        <w:rPr>
          <w:rFonts w:hint="cs"/>
          <w:rtl/>
          <w:lang w:bidi="ar-EG"/>
        </w:rPr>
        <w:t>ً</w:t>
      </w:r>
      <w:r w:rsidRPr="006108F3">
        <w:rPr>
          <w:rtl/>
          <w:lang w:bidi="ar-EG"/>
        </w:rPr>
        <w:t xml:space="preserve"> عن دورة الويبو 101 للتعليم عن بعد (</w:t>
      </w:r>
      <w:r w:rsidRPr="006108F3">
        <w:rPr>
          <w:lang w:bidi="ar-EG"/>
        </w:rPr>
        <w:t>DL-101</w:t>
      </w:r>
      <w:r w:rsidRPr="006108F3">
        <w:rPr>
          <w:rtl/>
          <w:lang w:bidi="ar-EG"/>
        </w:rPr>
        <w:t>)</w:t>
      </w:r>
      <w:r w:rsidRPr="006108F3">
        <w:rPr>
          <w:rFonts w:hint="cs"/>
          <w:rtl/>
          <w:lang w:bidi="ar-EG"/>
        </w:rPr>
        <w:t>،</w:t>
      </w:r>
      <w:r w:rsidRPr="006108F3">
        <w:rPr>
          <w:rtl/>
          <w:lang w:bidi="ar-EG"/>
        </w:rPr>
        <w:t xml:space="preserve"> </w:t>
      </w:r>
      <w:r w:rsidRPr="006108F3">
        <w:rPr>
          <w:rFonts w:hint="cs"/>
          <w:rtl/>
          <w:lang w:bidi="ar-EG"/>
        </w:rPr>
        <w:t>ومنصة</w:t>
      </w:r>
      <w:r w:rsidRPr="006108F3">
        <w:rPr>
          <w:rtl/>
          <w:lang w:bidi="ar-EG"/>
        </w:rPr>
        <w:t xml:space="preserve"> </w:t>
      </w:r>
      <w:r w:rsidRPr="006108F3">
        <w:rPr>
          <w:lang w:bidi="ar-EG"/>
        </w:rPr>
        <w:t>IP IGNITE</w:t>
      </w:r>
      <w:r w:rsidRPr="006108F3">
        <w:rPr>
          <w:rtl/>
          <w:lang w:bidi="ar-EG"/>
        </w:rPr>
        <w:t xml:space="preserve"> وه</w:t>
      </w:r>
      <w:r w:rsidRPr="006108F3">
        <w:rPr>
          <w:rFonts w:hint="cs"/>
          <w:rtl/>
          <w:lang w:bidi="ar-EG"/>
        </w:rPr>
        <w:t xml:space="preserve">ي </w:t>
      </w:r>
      <w:r w:rsidRPr="006108F3">
        <w:rPr>
          <w:rtl/>
          <w:lang w:bidi="ar-EG"/>
        </w:rPr>
        <w:t xml:space="preserve">منصة تعليمية لتعلم أساسيات قانون </w:t>
      </w:r>
      <w:r w:rsidRPr="006108F3">
        <w:rPr>
          <w:rFonts w:hint="cs"/>
          <w:rtl/>
          <w:lang w:bidi="ar-EG"/>
        </w:rPr>
        <w:t>ا</w:t>
      </w:r>
      <w:r w:rsidRPr="006108F3">
        <w:rPr>
          <w:rtl/>
          <w:lang w:bidi="ar-EG"/>
        </w:rPr>
        <w:t>لملكية الفكرية</w:t>
      </w:r>
      <w:r w:rsidRPr="006108F3">
        <w:rPr>
          <w:rFonts w:hint="cs"/>
          <w:rtl/>
          <w:lang w:bidi="ar-EG"/>
        </w:rPr>
        <w:t xml:space="preserve"> الدولي ومعاهدات</w:t>
      </w:r>
      <w:r w:rsidRPr="006108F3">
        <w:rPr>
          <w:rtl/>
          <w:lang w:bidi="ar-EG"/>
        </w:rPr>
        <w:t xml:space="preserve"> </w:t>
      </w:r>
      <w:r w:rsidRPr="006108F3">
        <w:rPr>
          <w:rFonts w:hint="cs"/>
          <w:rtl/>
          <w:lang w:bidi="ar-EG"/>
        </w:rPr>
        <w:t>الملكية الفكرية الدولية، ولعبة</w:t>
      </w:r>
      <w:r w:rsidRPr="006108F3">
        <w:rPr>
          <w:rtl/>
          <w:lang w:bidi="ar-EG"/>
        </w:rPr>
        <w:t xml:space="preserve"> "</w:t>
      </w:r>
      <w:r w:rsidRPr="006108F3">
        <w:rPr>
          <w:lang w:bidi="ar-EG"/>
        </w:rPr>
        <w:t xml:space="preserve">Invention Savers </w:t>
      </w:r>
      <w:proofErr w:type="spellStart"/>
      <w:r w:rsidRPr="006108F3">
        <w:rPr>
          <w:lang w:bidi="ar-EG"/>
        </w:rPr>
        <w:t>Jin</w:t>
      </w:r>
      <w:proofErr w:type="spellEnd"/>
      <w:r w:rsidRPr="006108F3">
        <w:rPr>
          <w:rtl/>
          <w:lang w:bidi="ar-EG"/>
        </w:rPr>
        <w:t xml:space="preserve">" </w:t>
      </w:r>
      <w:r w:rsidRPr="006108F3">
        <w:rPr>
          <w:rFonts w:hint="cs"/>
          <w:rtl/>
          <w:lang w:bidi="ar-EG"/>
        </w:rPr>
        <w:t>وهي لعبة على الهاتف الجوال ل</w:t>
      </w:r>
      <w:r w:rsidRPr="006108F3">
        <w:rPr>
          <w:rtl/>
          <w:lang w:bidi="ar-EG"/>
        </w:rPr>
        <w:t>ت</w:t>
      </w:r>
      <w:r w:rsidRPr="006108F3">
        <w:rPr>
          <w:rFonts w:hint="cs"/>
          <w:rtl/>
          <w:lang w:bidi="ar-EG"/>
        </w:rPr>
        <w:t xml:space="preserve">عليم </w:t>
      </w:r>
      <w:r w:rsidRPr="006108F3">
        <w:rPr>
          <w:rtl/>
          <w:lang w:bidi="ar-EG"/>
        </w:rPr>
        <w:t>شباب اليوم المبادئ الأساسية للاختراع</w:t>
      </w:r>
      <w:r w:rsidRPr="006108F3">
        <w:rPr>
          <w:rFonts w:hint="cs"/>
          <w:rtl/>
          <w:lang w:bidi="ar-EG"/>
        </w:rPr>
        <w:t>،</w:t>
      </w:r>
      <w:r w:rsidRPr="006108F3">
        <w:rPr>
          <w:rtl/>
          <w:lang w:bidi="ar-EG"/>
        </w:rPr>
        <w:t xml:space="preserve"> و"مواد تدريسية بشأن احترام حق المؤلف" وه</w:t>
      </w:r>
      <w:r w:rsidRPr="006108F3">
        <w:rPr>
          <w:rFonts w:hint="cs"/>
          <w:rtl/>
          <w:lang w:bidi="ar-EG"/>
        </w:rPr>
        <w:t>ي</w:t>
      </w:r>
      <w:r w:rsidRPr="006108F3">
        <w:rPr>
          <w:rtl/>
          <w:lang w:bidi="ar-EG"/>
        </w:rPr>
        <w:t xml:space="preserve"> أداة تعليمية م</w:t>
      </w:r>
      <w:r w:rsidRPr="006108F3">
        <w:rPr>
          <w:rFonts w:hint="cs"/>
          <w:rtl/>
          <w:lang w:bidi="ar-EG"/>
        </w:rPr>
        <w:t>ُ</w:t>
      </w:r>
      <w:r w:rsidRPr="006108F3">
        <w:rPr>
          <w:rtl/>
          <w:lang w:bidi="ar-EG"/>
        </w:rPr>
        <w:t>صم</w:t>
      </w:r>
      <w:r w:rsidRPr="006108F3">
        <w:rPr>
          <w:rFonts w:hint="cs"/>
          <w:rtl/>
          <w:lang w:bidi="ar-EG"/>
        </w:rPr>
        <w:t>َّ</w:t>
      </w:r>
      <w:r w:rsidRPr="006108F3">
        <w:rPr>
          <w:rtl/>
          <w:lang w:bidi="ar-EG"/>
        </w:rPr>
        <w:t xml:space="preserve">مة بعناية تستهدف الشباب الذين </w:t>
      </w:r>
      <w:r w:rsidRPr="006108F3">
        <w:rPr>
          <w:rFonts w:hint="cs"/>
          <w:rtl/>
          <w:lang w:bidi="ar-EG"/>
        </w:rPr>
        <w:t>ي</w:t>
      </w:r>
      <w:r w:rsidRPr="006108F3">
        <w:rPr>
          <w:rtl/>
          <w:lang w:bidi="ar-EG"/>
        </w:rPr>
        <w:t xml:space="preserve">تراوح </w:t>
      </w:r>
      <w:r w:rsidRPr="006108F3">
        <w:rPr>
          <w:rFonts w:hint="cs"/>
          <w:rtl/>
          <w:lang w:bidi="ar-EG"/>
        </w:rPr>
        <w:t>سنهم من</w:t>
      </w:r>
      <w:r w:rsidRPr="006108F3">
        <w:rPr>
          <w:rtl/>
          <w:lang w:bidi="ar-EG"/>
        </w:rPr>
        <w:t xml:space="preserve"> 10</w:t>
      </w:r>
      <w:r w:rsidRPr="006108F3">
        <w:rPr>
          <w:rFonts w:hint="cs"/>
          <w:rtl/>
          <w:lang w:bidi="ar-EG"/>
        </w:rPr>
        <w:t xml:space="preserve"> أعوام إلى </w:t>
      </w:r>
      <w:r w:rsidRPr="006108F3">
        <w:rPr>
          <w:rtl/>
          <w:lang w:bidi="ar-EG"/>
        </w:rPr>
        <w:t>15</w:t>
      </w:r>
      <w:r w:rsidRPr="006108F3">
        <w:rPr>
          <w:rFonts w:hint="cs"/>
          <w:rtl/>
          <w:lang w:bidi="ar-EG"/>
        </w:rPr>
        <w:t xml:space="preserve"> عاماً</w:t>
      </w:r>
      <w:r w:rsidRPr="006108F3">
        <w:rPr>
          <w:rtl/>
          <w:lang w:bidi="ar-EG"/>
        </w:rPr>
        <w:t>.</w:t>
      </w:r>
    </w:p>
    <w:p w:rsidR="001E2BD7" w:rsidRPr="006108F3" w:rsidRDefault="001E2BD7" w:rsidP="006D0843">
      <w:pPr>
        <w:pStyle w:val="NormalParaAR"/>
        <w:keepNext/>
        <w:rPr>
          <w:u w:val="single"/>
          <w:rtl/>
          <w:lang w:bidi="ar-EG"/>
        </w:rPr>
      </w:pPr>
      <w:r w:rsidRPr="006108F3">
        <w:rPr>
          <w:u w:val="single"/>
          <w:rtl/>
          <w:lang w:bidi="ar-EG"/>
        </w:rPr>
        <w:t xml:space="preserve">مكتب الويبو </w:t>
      </w:r>
      <w:r w:rsidRPr="006108F3">
        <w:rPr>
          <w:rFonts w:hint="cs"/>
          <w:u w:val="single"/>
          <w:rtl/>
          <w:lang w:bidi="ar-EG"/>
        </w:rPr>
        <w:t xml:space="preserve">في </w:t>
      </w:r>
      <w:r w:rsidRPr="006108F3">
        <w:rPr>
          <w:u w:val="single"/>
          <w:rtl/>
          <w:lang w:bidi="ar-EG"/>
        </w:rPr>
        <w:t xml:space="preserve">كوريا </w:t>
      </w:r>
      <w:r w:rsidRPr="006108F3">
        <w:rPr>
          <w:rFonts w:hint="cs"/>
          <w:u w:val="single"/>
          <w:rtl/>
          <w:lang w:bidi="ar-EG"/>
        </w:rPr>
        <w:t xml:space="preserve">بوصفه </w:t>
      </w:r>
      <w:r w:rsidRPr="006108F3">
        <w:rPr>
          <w:u w:val="single"/>
          <w:rtl/>
          <w:lang w:bidi="ar-EG"/>
        </w:rPr>
        <w:t>م</w:t>
      </w:r>
      <w:r w:rsidRPr="006108F3">
        <w:rPr>
          <w:rFonts w:hint="cs"/>
          <w:u w:val="single"/>
          <w:rtl/>
          <w:lang w:bidi="ar-EG"/>
        </w:rPr>
        <w:t>ُ</w:t>
      </w:r>
      <w:r w:rsidRPr="006108F3">
        <w:rPr>
          <w:u w:val="single"/>
          <w:rtl/>
          <w:lang w:bidi="ar-EG"/>
        </w:rPr>
        <w:t>قد</w:t>
      </w:r>
      <w:r w:rsidRPr="006108F3">
        <w:rPr>
          <w:rFonts w:hint="cs"/>
          <w:u w:val="single"/>
          <w:rtl/>
          <w:lang w:bidi="ar-EG"/>
        </w:rPr>
        <w:t>ِّ</w:t>
      </w:r>
      <w:r w:rsidRPr="006108F3">
        <w:rPr>
          <w:u w:val="single"/>
          <w:rtl/>
          <w:lang w:bidi="ar-EG"/>
        </w:rPr>
        <w:t>م</w:t>
      </w:r>
      <w:r w:rsidRPr="006108F3">
        <w:rPr>
          <w:rFonts w:hint="cs"/>
          <w:u w:val="single"/>
          <w:rtl/>
          <w:lang w:bidi="ar-EG"/>
        </w:rPr>
        <w:t>اً</w:t>
      </w:r>
      <w:r w:rsidRPr="006108F3">
        <w:rPr>
          <w:u w:val="single"/>
          <w:rtl/>
          <w:lang w:bidi="ar-EG"/>
        </w:rPr>
        <w:t xml:space="preserve"> لخدمات</w:t>
      </w:r>
      <w:r w:rsidRPr="006108F3">
        <w:rPr>
          <w:rFonts w:hint="cs"/>
          <w:u w:val="single"/>
          <w:rtl/>
          <w:lang w:bidi="ar-EG"/>
        </w:rPr>
        <w:t xml:space="preserve"> مُخصَّصة</w:t>
      </w:r>
      <w:r w:rsidRPr="006108F3">
        <w:rPr>
          <w:u w:val="single"/>
          <w:rtl/>
          <w:lang w:bidi="ar-EG"/>
        </w:rPr>
        <w:t xml:space="preserve"> </w:t>
      </w:r>
      <w:r w:rsidRPr="006108F3">
        <w:rPr>
          <w:rFonts w:hint="cs"/>
          <w:u w:val="single"/>
          <w:rtl/>
          <w:lang w:bidi="ar-EG"/>
        </w:rPr>
        <w:t>على مدار الساعة</w:t>
      </w:r>
    </w:p>
    <w:p w:rsidR="001E2BD7" w:rsidRPr="006108F3" w:rsidRDefault="001E2BD7" w:rsidP="006D0843">
      <w:pPr>
        <w:pStyle w:val="NormalParaAR"/>
        <w:numPr>
          <w:ilvl w:val="0"/>
          <w:numId w:val="69"/>
        </w:numPr>
        <w:ind w:left="0" w:firstLine="0"/>
        <w:rPr>
          <w:rtl/>
          <w:lang w:bidi="ar-EG"/>
        </w:rPr>
      </w:pPr>
      <w:r w:rsidRPr="006108F3">
        <w:rPr>
          <w:rtl/>
          <w:lang w:bidi="ar-EG"/>
        </w:rPr>
        <w:t>تلق</w:t>
      </w:r>
      <w:r w:rsidRPr="006108F3">
        <w:rPr>
          <w:rFonts w:hint="cs"/>
          <w:rtl/>
          <w:lang w:bidi="ar-EG"/>
        </w:rPr>
        <w:t>ى</w:t>
      </w:r>
      <w:r w:rsidRPr="006108F3">
        <w:rPr>
          <w:rtl/>
          <w:lang w:bidi="ar-EG"/>
        </w:rPr>
        <w:t xml:space="preserve"> مكتب الملكية الفكرية </w:t>
      </w:r>
      <w:r w:rsidRPr="006108F3">
        <w:rPr>
          <w:rFonts w:hint="cs"/>
          <w:rtl/>
          <w:lang w:bidi="ar-EG"/>
        </w:rPr>
        <w:t xml:space="preserve">الكوري </w:t>
      </w:r>
      <w:r w:rsidRPr="006108F3">
        <w:rPr>
          <w:rtl/>
          <w:lang w:bidi="ar-EG"/>
        </w:rPr>
        <w:t>ف</w:t>
      </w:r>
      <w:r w:rsidRPr="006108F3">
        <w:rPr>
          <w:rFonts w:hint="cs"/>
          <w:rtl/>
          <w:lang w:bidi="ar-EG"/>
        </w:rPr>
        <w:t>ي</w:t>
      </w:r>
      <w:r w:rsidRPr="006108F3">
        <w:rPr>
          <w:rtl/>
          <w:lang w:bidi="ar-EG"/>
        </w:rPr>
        <w:t xml:space="preserve"> عام 2014</w:t>
      </w:r>
      <w:r w:rsidRPr="006108F3">
        <w:rPr>
          <w:rFonts w:hint="cs"/>
          <w:rtl/>
          <w:lang w:bidi="ar-EG"/>
        </w:rPr>
        <w:t xml:space="preserve"> </w:t>
      </w:r>
      <w:r w:rsidRPr="006108F3">
        <w:rPr>
          <w:rtl/>
          <w:lang w:bidi="ar-EG"/>
        </w:rPr>
        <w:t xml:space="preserve">خامس أكبر </w:t>
      </w:r>
      <w:r w:rsidRPr="006108F3">
        <w:rPr>
          <w:rFonts w:hint="cs"/>
          <w:rtl/>
          <w:lang w:bidi="ar-EG"/>
        </w:rPr>
        <w:t>عدد</w:t>
      </w:r>
      <w:r w:rsidRPr="006108F3">
        <w:rPr>
          <w:rtl/>
          <w:lang w:bidi="ar-EG"/>
        </w:rPr>
        <w:t xml:space="preserve"> من ط</w:t>
      </w:r>
      <w:r w:rsidRPr="006108F3">
        <w:rPr>
          <w:rFonts w:hint="cs"/>
          <w:rtl/>
          <w:lang w:bidi="ar-EG"/>
        </w:rPr>
        <w:t>ل</w:t>
      </w:r>
      <w:r w:rsidRPr="006108F3">
        <w:rPr>
          <w:rtl/>
          <w:lang w:bidi="ar-EG"/>
        </w:rPr>
        <w:t xml:space="preserve">بات معاهدة التعاون بشأن البراءات </w:t>
      </w:r>
      <w:r w:rsidRPr="006108F3">
        <w:rPr>
          <w:rFonts w:hint="cs"/>
          <w:rtl/>
          <w:lang w:bidi="ar-EG"/>
        </w:rPr>
        <w:t>التي تلقاها أي مكتب من مكاتب الملكية الفكرية</w:t>
      </w:r>
      <w:r w:rsidRPr="006108F3">
        <w:rPr>
          <w:rtl/>
          <w:lang w:bidi="ar-EG"/>
        </w:rPr>
        <w:t xml:space="preserve">، </w:t>
      </w:r>
      <w:r w:rsidRPr="006108F3">
        <w:rPr>
          <w:rFonts w:hint="cs"/>
          <w:rtl/>
          <w:lang w:bidi="ar-EG"/>
        </w:rPr>
        <w:t xml:space="preserve">إضافةً إلى </w:t>
      </w:r>
      <w:r w:rsidRPr="006108F3">
        <w:rPr>
          <w:rtl/>
          <w:lang w:bidi="ar-EG"/>
        </w:rPr>
        <w:t xml:space="preserve">رابع أكبر </w:t>
      </w:r>
      <w:r w:rsidRPr="006108F3">
        <w:rPr>
          <w:rFonts w:hint="cs"/>
          <w:rtl/>
          <w:lang w:bidi="ar-EG"/>
        </w:rPr>
        <w:t>عدد</w:t>
      </w:r>
      <w:r w:rsidRPr="006108F3">
        <w:rPr>
          <w:rtl/>
          <w:lang w:bidi="ar-EG"/>
        </w:rPr>
        <w:t xml:space="preserve"> من طلبات براءات الاختراع. </w:t>
      </w:r>
      <w:r w:rsidRPr="006108F3">
        <w:rPr>
          <w:rFonts w:hint="cs"/>
          <w:rtl/>
          <w:lang w:bidi="ar-EG"/>
        </w:rPr>
        <w:t xml:space="preserve">وهذا </w:t>
      </w:r>
      <w:r w:rsidRPr="006108F3">
        <w:rPr>
          <w:rtl/>
          <w:lang w:bidi="ar-EG"/>
        </w:rPr>
        <w:t xml:space="preserve">يدل على أن كوريا </w:t>
      </w:r>
      <w:r w:rsidRPr="006108F3">
        <w:rPr>
          <w:rFonts w:hint="cs"/>
          <w:rtl/>
          <w:lang w:bidi="ar-EG"/>
        </w:rPr>
        <w:t>بها إقبال كبير على</w:t>
      </w:r>
      <w:r w:rsidRPr="006108F3">
        <w:rPr>
          <w:rtl/>
          <w:lang w:bidi="ar-EG"/>
        </w:rPr>
        <w:t xml:space="preserve"> حماية الملكية الفكرية، وأن الطلب الكوري </w:t>
      </w:r>
      <w:r w:rsidRPr="006108F3">
        <w:rPr>
          <w:rFonts w:hint="cs"/>
          <w:rtl/>
          <w:lang w:bidi="ar-EG"/>
        </w:rPr>
        <w:t xml:space="preserve">على </w:t>
      </w:r>
      <w:r w:rsidRPr="006108F3">
        <w:rPr>
          <w:rtl/>
          <w:lang w:bidi="ar-EG"/>
        </w:rPr>
        <w:t xml:space="preserve">خدمات الويبو </w:t>
      </w:r>
      <w:r w:rsidRPr="006108F3">
        <w:rPr>
          <w:rFonts w:hint="cs"/>
          <w:rtl/>
          <w:lang w:bidi="ar-EG"/>
        </w:rPr>
        <w:t>كبيرٌ</w:t>
      </w:r>
      <w:r w:rsidRPr="006108F3">
        <w:rPr>
          <w:rtl/>
          <w:lang w:bidi="ar-EG"/>
        </w:rPr>
        <w:t xml:space="preserve"> جدا</w:t>
      </w:r>
      <w:r w:rsidRPr="006108F3">
        <w:rPr>
          <w:rFonts w:hint="cs"/>
          <w:rtl/>
          <w:lang w:bidi="ar-EG"/>
        </w:rPr>
        <w:t>ً</w:t>
      </w:r>
      <w:r w:rsidRPr="006108F3">
        <w:rPr>
          <w:rtl/>
          <w:lang w:bidi="ar-EG"/>
        </w:rPr>
        <w:t>.</w:t>
      </w:r>
    </w:p>
    <w:p w:rsidR="001E2BD7" w:rsidRPr="006108F3" w:rsidRDefault="001E2BD7" w:rsidP="006D0843">
      <w:pPr>
        <w:pStyle w:val="NormalParaAR"/>
        <w:numPr>
          <w:ilvl w:val="0"/>
          <w:numId w:val="69"/>
        </w:numPr>
        <w:ind w:left="0" w:firstLine="0"/>
        <w:rPr>
          <w:lang w:bidi="ar-EG"/>
        </w:rPr>
      </w:pPr>
      <w:r w:rsidRPr="006108F3">
        <w:rPr>
          <w:rFonts w:hint="cs"/>
          <w:rtl/>
          <w:lang w:bidi="ar-EG"/>
        </w:rPr>
        <w:t xml:space="preserve">بيد أن </w:t>
      </w:r>
      <w:r w:rsidRPr="006108F3">
        <w:rPr>
          <w:rtl/>
          <w:lang w:bidi="ar-EG"/>
        </w:rPr>
        <w:t xml:space="preserve">الفارق الزمني بين </w:t>
      </w:r>
      <w:r w:rsidRPr="006108F3">
        <w:rPr>
          <w:rFonts w:hint="cs"/>
          <w:rtl/>
          <w:lang w:bidi="ar-EG"/>
        </w:rPr>
        <w:t>كوريا و</w:t>
      </w:r>
      <w:r w:rsidRPr="006108F3">
        <w:rPr>
          <w:rtl/>
          <w:lang w:bidi="ar-EG"/>
        </w:rPr>
        <w:t xml:space="preserve">مقر </w:t>
      </w:r>
      <w:r w:rsidRPr="006108F3">
        <w:rPr>
          <w:rFonts w:hint="cs"/>
          <w:rtl/>
          <w:lang w:bidi="ar-EG"/>
        </w:rPr>
        <w:t xml:space="preserve">الويبو في </w:t>
      </w:r>
      <w:r w:rsidRPr="006108F3">
        <w:rPr>
          <w:rtl/>
          <w:lang w:bidi="ar-EG"/>
        </w:rPr>
        <w:t xml:space="preserve">جنيف </w:t>
      </w:r>
      <w:r w:rsidRPr="006108F3">
        <w:rPr>
          <w:rFonts w:hint="cs"/>
          <w:rtl/>
          <w:lang w:bidi="ar-EG"/>
        </w:rPr>
        <w:t xml:space="preserve">الذي يبلغ </w:t>
      </w:r>
      <w:r w:rsidRPr="006108F3">
        <w:rPr>
          <w:rtl/>
          <w:lang w:bidi="ar-EG"/>
        </w:rPr>
        <w:t>ثماني ساعات يشكل عائقا</w:t>
      </w:r>
      <w:r w:rsidRPr="006108F3">
        <w:rPr>
          <w:rFonts w:hint="cs"/>
          <w:rtl/>
          <w:lang w:bidi="ar-EG"/>
        </w:rPr>
        <w:t>ً</w:t>
      </w:r>
      <w:r w:rsidRPr="006108F3">
        <w:rPr>
          <w:rtl/>
          <w:lang w:bidi="ar-EG"/>
        </w:rPr>
        <w:t xml:space="preserve"> كبيرا</w:t>
      </w:r>
      <w:r w:rsidRPr="006108F3">
        <w:rPr>
          <w:rFonts w:hint="cs"/>
          <w:rtl/>
          <w:lang w:bidi="ar-EG"/>
        </w:rPr>
        <w:t>ً</w:t>
      </w:r>
      <w:r w:rsidRPr="006108F3">
        <w:rPr>
          <w:rtl/>
          <w:lang w:bidi="ar-EG"/>
        </w:rPr>
        <w:t xml:space="preserve"> </w:t>
      </w:r>
      <w:r w:rsidRPr="006108F3">
        <w:rPr>
          <w:rFonts w:hint="cs"/>
          <w:rtl/>
          <w:lang w:bidi="ar-EG"/>
        </w:rPr>
        <w:t>في طريق</w:t>
      </w:r>
      <w:r w:rsidRPr="006108F3">
        <w:rPr>
          <w:rtl/>
          <w:lang w:bidi="ar-EG"/>
        </w:rPr>
        <w:t xml:space="preserve"> التواصل الفعال. </w:t>
      </w:r>
      <w:r w:rsidRPr="006108F3">
        <w:rPr>
          <w:rFonts w:hint="cs"/>
          <w:rtl/>
          <w:lang w:bidi="ar-EG"/>
        </w:rPr>
        <w:t xml:space="preserve">ولأنه لا يكاد يوجد أي تزامن بين ساعات </w:t>
      </w:r>
      <w:r w:rsidRPr="006108F3">
        <w:rPr>
          <w:rtl/>
          <w:lang w:bidi="ar-EG"/>
        </w:rPr>
        <w:t xml:space="preserve">العمل </w:t>
      </w:r>
      <w:r w:rsidRPr="006108F3">
        <w:rPr>
          <w:rFonts w:hint="cs"/>
          <w:rtl/>
          <w:lang w:bidi="ar-EG"/>
        </w:rPr>
        <w:t>في</w:t>
      </w:r>
      <w:r w:rsidRPr="006108F3">
        <w:rPr>
          <w:rtl/>
          <w:lang w:bidi="ar-EG"/>
        </w:rPr>
        <w:t xml:space="preserve"> </w:t>
      </w:r>
      <w:r w:rsidRPr="006108F3">
        <w:rPr>
          <w:rFonts w:hint="cs"/>
          <w:rtl/>
          <w:lang w:bidi="ar-EG"/>
        </w:rPr>
        <w:t xml:space="preserve">كلٍّ من </w:t>
      </w:r>
      <w:r w:rsidRPr="006108F3">
        <w:rPr>
          <w:rtl/>
          <w:lang w:bidi="ar-EG"/>
        </w:rPr>
        <w:t>كوريا وسويسرا</w:t>
      </w:r>
      <w:r w:rsidRPr="006108F3">
        <w:rPr>
          <w:rFonts w:hint="cs"/>
          <w:rtl/>
          <w:lang w:bidi="ar-EG"/>
        </w:rPr>
        <w:t>، ف</w:t>
      </w:r>
      <w:r w:rsidRPr="006108F3">
        <w:rPr>
          <w:rtl/>
          <w:lang w:bidi="ar-EG"/>
        </w:rPr>
        <w:t>غالبا</w:t>
      </w:r>
      <w:r w:rsidRPr="006108F3">
        <w:rPr>
          <w:rFonts w:hint="cs"/>
          <w:rtl/>
          <w:lang w:bidi="ar-EG"/>
        </w:rPr>
        <w:t>ً</w:t>
      </w:r>
      <w:r w:rsidRPr="006108F3">
        <w:rPr>
          <w:rtl/>
          <w:lang w:bidi="ar-EG"/>
        </w:rPr>
        <w:t xml:space="preserve"> ما يؤدي </w:t>
      </w:r>
      <w:r w:rsidRPr="006108F3">
        <w:rPr>
          <w:rFonts w:hint="cs"/>
          <w:rtl/>
          <w:lang w:bidi="ar-EG"/>
        </w:rPr>
        <w:t xml:space="preserve">ذلك </w:t>
      </w:r>
      <w:r w:rsidRPr="006108F3">
        <w:rPr>
          <w:rtl/>
          <w:lang w:bidi="ar-EG"/>
        </w:rPr>
        <w:t xml:space="preserve">إلى </w:t>
      </w:r>
      <w:r w:rsidRPr="006108F3">
        <w:rPr>
          <w:rFonts w:hint="cs"/>
          <w:rtl/>
          <w:lang w:bidi="ar-EG"/>
        </w:rPr>
        <w:t>ال</w:t>
      </w:r>
      <w:r w:rsidRPr="006108F3">
        <w:rPr>
          <w:rtl/>
          <w:lang w:bidi="ar-EG"/>
        </w:rPr>
        <w:t>تأخر في حل المشكل</w:t>
      </w:r>
      <w:r w:rsidRPr="006108F3">
        <w:rPr>
          <w:rFonts w:hint="cs"/>
          <w:rtl/>
          <w:lang w:bidi="ar-EG"/>
        </w:rPr>
        <w:t>ات</w:t>
      </w:r>
      <w:r w:rsidRPr="006108F3">
        <w:rPr>
          <w:rtl/>
          <w:lang w:bidi="ar-EG"/>
        </w:rPr>
        <w:t xml:space="preserve">. </w:t>
      </w:r>
      <w:r w:rsidRPr="006108F3">
        <w:rPr>
          <w:rFonts w:hint="cs"/>
          <w:rtl/>
          <w:lang w:bidi="ar-EG"/>
        </w:rPr>
        <w:t xml:space="preserve">والحاجز اللغوي </w:t>
      </w:r>
      <w:r w:rsidRPr="006108F3">
        <w:rPr>
          <w:rtl/>
          <w:lang w:bidi="ar-EG"/>
        </w:rPr>
        <w:t>عقبة</w:t>
      </w:r>
      <w:r w:rsidRPr="006108F3">
        <w:rPr>
          <w:rFonts w:hint="cs"/>
          <w:rtl/>
          <w:lang w:bidi="ar-EG"/>
        </w:rPr>
        <w:t>ٌ</w:t>
      </w:r>
      <w:r w:rsidRPr="006108F3">
        <w:rPr>
          <w:rtl/>
          <w:lang w:bidi="ar-EG"/>
        </w:rPr>
        <w:t xml:space="preserve"> أخرى</w:t>
      </w:r>
      <w:r w:rsidRPr="006108F3">
        <w:rPr>
          <w:rFonts w:hint="cs"/>
          <w:rtl/>
          <w:lang w:bidi="ar-EG"/>
        </w:rPr>
        <w:t>،</w:t>
      </w:r>
      <w:r w:rsidRPr="006108F3">
        <w:rPr>
          <w:rtl/>
          <w:lang w:bidi="ar-EG"/>
        </w:rPr>
        <w:t xml:space="preserve"> </w:t>
      </w:r>
      <w:r w:rsidRPr="006108F3">
        <w:rPr>
          <w:rFonts w:hint="cs"/>
          <w:rtl/>
          <w:lang w:bidi="ar-EG"/>
        </w:rPr>
        <w:t>ف</w:t>
      </w:r>
      <w:r w:rsidRPr="006108F3">
        <w:rPr>
          <w:rtl/>
          <w:lang w:bidi="ar-EG"/>
        </w:rPr>
        <w:t>معظم المستخدمين الكوري</w:t>
      </w:r>
      <w:r w:rsidRPr="006108F3">
        <w:rPr>
          <w:rFonts w:hint="cs"/>
          <w:rtl/>
          <w:lang w:bidi="ar-EG"/>
        </w:rPr>
        <w:t>ين</w:t>
      </w:r>
      <w:r w:rsidRPr="006108F3">
        <w:rPr>
          <w:rtl/>
          <w:lang w:bidi="ar-EG"/>
        </w:rPr>
        <w:t xml:space="preserve"> </w:t>
      </w:r>
      <w:r w:rsidRPr="006108F3">
        <w:rPr>
          <w:rFonts w:hint="cs"/>
          <w:rtl/>
          <w:lang w:bidi="ar-EG"/>
        </w:rPr>
        <w:t>ي</w:t>
      </w:r>
      <w:r w:rsidRPr="006108F3">
        <w:rPr>
          <w:rtl/>
          <w:lang w:bidi="ar-EG"/>
        </w:rPr>
        <w:t>واجه</w:t>
      </w:r>
      <w:r w:rsidRPr="006108F3">
        <w:rPr>
          <w:rFonts w:hint="cs"/>
          <w:rtl/>
          <w:lang w:bidi="ar-EG"/>
        </w:rPr>
        <w:t>ون</w:t>
      </w:r>
      <w:r w:rsidRPr="006108F3">
        <w:rPr>
          <w:rtl/>
          <w:lang w:bidi="ar-EG"/>
        </w:rPr>
        <w:t xml:space="preserve"> صعوبة</w:t>
      </w:r>
      <w:r w:rsidRPr="006108F3">
        <w:rPr>
          <w:rFonts w:hint="cs"/>
          <w:rtl/>
          <w:lang w:bidi="ar-EG"/>
        </w:rPr>
        <w:t>ً</w:t>
      </w:r>
      <w:r w:rsidRPr="006108F3">
        <w:rPr>
          <w:rtl/>
          <w:lang w:bidi="ar-EG"/>
        </w:rPr>
        <w:t xml:space="preserve"> كبيرة</w:t>
      </w:r>
      <w:r w:rsidRPr="006108F3">
        <w:rPr>
          <w:rFonts w:hint="cs"/>
          <w:rtl/>
          <w:lang w:bidi="ar-EG"/>
        </w:rPr>
        <w:t>ً</w:t>
      </w:r>
      <w:r w:rsidRPr="006108F3">
        <w:rPr>
          <w:rtl/>
          <w:lang w:bidi="ar-EG"/>
        </w:rPr>
        <w:t xml:space="preserve"> في التواصل مع مقر </w:t>
      </w:r>
      <w:r w:rsidRPr="006108F3">
        <w:rPr>
          <w:rFonts w:hint="cs"/>
          <w:rtl/>
          <w:lang w:bidi="ar-EG"/>
        </w:rPr>
        <w:t>الويبو الرئيسي</w:t>
      </w:r>
      <w:r w:rsidRPr="006108F3">
        <w:rPr>
          <w:rtl/>
          <w:lang w:bidi="ar-EG"/>
        </w:rPr>
        <w:t xml:space="preserve"> باللغة الإن</w:t>
      </w:r>
      <w:r w:rsidRPr="006108F3">
        <w:rPr>
          <w:rFonts w:hint="cs"/>
          <w:rtl/>
          <w:lang w:bidi="ar-EG"/>
        </w:rPr>
        <w:t>ك</w:t>
      </w:r>
      <w:r w:rsidRPr="006108F3">
        <w:rPr>
          <w:rtl/>
          <w:lang w:bidi="ar-EG"/>
        </w:rPr>
        <w:t xml:space="preserve">ليزية. </w:t>
      </w:r>
      <w:r w:rsidRPr="006108F3">
        <w:rPr>
          <w:rFonts w:hint="cs"/>
          <w:rtl/>
          <w:lang w:bidi="ar-EG"/>
        </w:rPr>
        <w:t xml:space="preserve">وتعتبر اللغة الكورية في الوقت الراهن </w:t>
      </w:r>
      <w:r w:rsidRPr="006108F3">
        <w:rPr>
          <w:rtl/>
          <w:lang w:bidi="ar-EG"/>
        </w:rPr>
        <w:t>اللغة الخامسة الأكثر استخداما</w:t>
      </w:r>
      <w:r w:rsidRPr="006108F3">
        <w:rPr>
          <w:rFonts w:hint="cs"/>
          <w:rtl/>
          <w:lang w:bidi="ar-EG"/>
        </w:rPr>
        <w:t>ً</w:t>
      </w:r>
      <w:r w:rsidRPr="006108F3">
        <w:rPr>
          <w:rtl/>
          <w:lang w:bidi="ar-EG"/>
        </w:rPr>
        <w:t xml:space="preserve"> في ط</w:t>
      </w:r>
      <w:r w:rsidRPr="006108F3">
        <w:rPr>
          <w:rFonts w:hint="cs"/>
          <w:rtl/>
          <w:lang w:bidi="ar-EG"/>
        </w:rPr>
        <w:t>ل</w:t>
      </w:r>
      <w:r w:rsidRPr="006108F3">
        <w:rPr>
          <w:rtl/>
          <w:lang w:bidi="ar-EG"/>
        </w:rPr>
        <w:t>بات معاهدة التعاون بشأن البراءات، وه</w:t>
      </w:r>
      <w:r w:rsidRPr="006108F3">
        <w:rPr>
          <w:rFonts w:hint="cs"/>
          <w:rtl/>
          <w:lang w:bidi="ar-EG"/>
        </w:rPr>
        <w:t xml:space="preserve">ي من اللغات المعترف بها رسمياً لمنشورات </w:t>
      </w:r>
      <w:r w:rsidRPr="006108F3">
        <w:rPr>
          <w:rtl/>
          <w:lang w:bidi="ar-EG"/>
        </w:rPr>
        <w:t>معاهدة التعاون بشأن البراءات.</w:t>
      </w:r>
    </w:p>
    <w:p w:rsidR="001E2BD7" w:rsidRPr="006108F3" w:rsidRDefault="001E2BD7" w:rsidP="006D0843">
      <w:pPr>
        <w:pStyle w:val="NormalParaAR"/>
        <w:keepNext/>
        <w:rPr>
          <w:u w:val="single"/>
          <w:rtl/>
          <w:lang w:bidi="ar-EG"/>
        </w:rPr>
      </w:pPr>
      <w:r w:rsidRPr="006108F3">
        <w:rPr>
          <w:u w:val="single"/>
          <w:rtl/>
          <w:lang w:bidi="ar-EG"/>
        </w:rPr>
        <w:t xml:space="preserve">تركيز الحكومة الكورية </w:t>
      </w:r>
      <w:r w:rsidRPr="006108F3">
        <w:rPr>
          <w:rFonts w:hint="cs"/>
          <w:u w:val="single"/>
          <w:rtl/>
          <w:lang w:bidi="ar-EG"/>
        </w:rPr>
        <w:t>على</w:t>
      </w:r>
      <w:r w:rsidRPr="006108F3">
        <w:rPr>
          <w:u w:val="single"/>
          <w:rtl/>
          <w:lang w:bidi="ar-EG"/>
        </w:rPr>
        <w:t xml:space="preserve"> الملكية الفكرية</w:t>
      </w:r>
    </w:p>
    <w:p w:rsidR="001E2BD7" w:rsidRPr="006108F3" w:rsidRDefault="001E2BD7" w:rsidP="006D0843">
      <w:pPr>
        <w:pStyle w:val="NormalParaAR"/>
        <w:numPr>
          <w:ilvl w:val="0"/>
          <w:numId w:val="69"/>
        </w:numPr>
        <w:ind w:left="0" w:firstLine="0"/>
        <w:rPr>
          <w:rtl/>
          <w:lang w:bidi="ar-EG"/>
        </w:rPr>
      </w:pPr>
      <w:r w:rsidRPr="006108F3">
        <w:rPr>
          <w:rFonts w:hint="cs"/>
          <w:rtl/>
          <w:lang w:bidi="ar-EG"/>
        </w:rPr>
        <w:t xml:space="preserve">من الأهمية بمكان أن كوريا تبنّت </w:t>
      </w:r>
      <w:r w:rsidRPr="006108F3">
        <w:rPr>
          <w:rtl/>
          <w:lang w:bidi="ar-EG"/>
        </w:rPr>
        <w:t>منذ عام 2013 "</w:t>
      </w:r>
      <w:r w:rsidRPr="006108F3">
        <w:rPr>
          <w:rFonts w:hint="cs"/>
          <w:rtl/>
          <w:lang w:bidi="ar-EG"/>
        </w:rPr>
        <w:t>ال</w:t>
      </w:r>
      <w:r w:rsidRPr="006108F3">
        <w:rPr>
          <w:rtl/>
          <w:lang w:bidi="ar-EG"/>
        </w:rPr>
        <w:t>اقتصاد الإبداع</w:t>
      </w:r>
      <w:r w:rsidRPr="006108F3">
        <w:rPr>
          <w:rFonts w:hint="cs"/>
          <w:rtl/>
          <w:lang w:bidi="ar-EG"/>
        </w:rPr>
        <w:t>ي</w:t>
      </w:r>
      <w:r w:rsidRPr="006108F3">
        <w:rPr>
          <w:rtl/>
          <w:lang w:bidi="ar-EG"/>
        </w:rPr>
        <w:t xml:space="preserve">" </w:t>
      </w:r>
      <w:r w:rsidRPr="006108F3">
        <w:rPr>
          <w:rFonts w:hint="cs"/>
          <w:rtl/>
          <w:lang w:bidi="ar-EG"/>
        </w:rPr>
        <w:t xml:space="preserve">بوصفه جدول أعمالها الوطني </w:t>
      </w:r>
      <w:r w:rsidRPr="006108F3">
        <w:rPr>
          <w:rtl/>
          <w:lang w:bidi="ar-EG"/>
        </w:rPr>
        <w:t xml:space="preserve">الأساسي من أجل تمكين مبادئ الإبداع والابتكار </w:t>
      </w:r>
      <w:r w:rsidRPr="006108F3">
        <w:rPr>
          <w:rFonts w:hint="cs"/>
          <w:rtl/>
          <w:lang w:bidi="ar-EG"/>
        </w:rPr>
        <w:t xml:space="preserve">من </w:t>
      </w:r>
      <w:r w:rsidRPr="006108F3">
        <w:rPr>
          <w:rtl/>
          <w:lang w:bidi="ar-EG"/>
        </w:rPr>
        <w:t xml:space="preserve">دفع عجلة الاقتصاد الوطني </w:t>
      </w:r>
      <w:r w:rsidRPr="006108F3">
        <w:rPr>
          <w:rFonts w:hint="cs"/>
          <w:rtl/>
          <w:lang w:bidi="ar-EG"/>
        </w:rPr>
        <w:t>عن طريق</w:t>
      </w:r>
      <w:r w:rsidRPr="006108F3">
        <w:rPr>
          <w:rtl/>
          <w:lang w:bidi="ar-EG"/>
        </w:rPr>
        <w:t xml:space="preserve"> ت</w:t>
      </w:r>
      <w:r w:rsidRPr="006108F3">
        <w:rPr>
          <w:rFonts w:hint="cs"/>
          <w:rtl/>
          <w:lang w:bidi="ar-EG"/>
        </w:rPr>
        <w:t xml:space="preserve">يسير إقامة شركات ناشئة وإتاحة </w:t>
      </w:r>
      <w:r w:rsidRPr="006108F3">
        <w:rPr>
          <w:rtl/>
          <w:lang w:bidi="ar-EG"/>
        </w:rPr>
        <w:t xml:space="preserve">وظائف جديدة </w:t>
      </w:r>
      <w:r w:rsidRPr="006108F3">
        <w:rPr>
          <w:rFonts w:hint="cs"/>
          <w:rtl/>
          <w:lang w:bidi="ar-EG"/>
        </w:rPr>
        <w:t xml:space="preserve">وفتح أسواق جديدة. </w:t>
      </w:r>
      <w:r w:rsidRPr="006108F3">
        <w:rPr>
          <w:rtl/>
          <w:lang w:bidi="ar-EG"/>
        </w:rPr>
        <w:t>وعلاوة</w:t>
      </w:r>
      <w:r w:rsidRPr="006108F3">
        <w:rPr>
          <w:rFonts w:hint="cs"/>
          <w:rtl/>
          <w:lang w:bidi="ar-EG"/>
        </w:rPr>
        <w:t>ً</w:t>
      </w:r>
      <w:r w:rsidRPr="006108F3">
        <w:rPr>
          <w:rtl/>
          <w:lang w:bidi="ar-EG"/>
        </w:rPr>
        <w:t xml:space="preserve"> على ذلك، عز</w:t>
      </w:r>
      <w:r w:rsidRPr="006108F3">
        <w:rPr>
          <w:rFonts w:hint="cs"/>
          <w:rtl/>
          <w:lang w:bidi="ar-EG"/>
        </w:rPr>
        <w:t>َّ</w:t>
      </w:r>
      <w:r w:rsidRPr="006108F3">
        <w:rPr>
          <w:rtl/>
          <w:lang w:bidi="ar-EG"/>
        </w:rPr>
        <w:t>ز</w:t>
      </w:r>
      <w:r w:rsidRPr="006108F3">
        <w:rPr>
          <w:rFonts w:hint="cs"/>
          <w:rtl/>
          <w:lang w:bidi="ar-EG"/>
        </w:rPr>
        <w:t xml:space="preserve"> مجلس الأمة الكوري </w:t>
      </w:r>
      <w:r w:rsidRPr="006108F3">
        <w:rPr>
          <w:rtl/>
          <w:lang w:bidi="ar-EG"/>
        </w:rPr>
        <w:t xml:space="preserve">موقف كوريا </w:t>
      </w:r>
      <w:r w:rsidRPr="006108F3">
        <w:rPr>
          <w:rFonts w:hint="cs"/>
          <w:rtl/>
          <w:lang w:bidi="ar-EG"/>
        </w:rPr>
        <w:t xml:space="preserve">كمركز </w:t>
      </w:r>
      <w:r w:rsidRPr="006108F3">
        <w:rPr>
          <w:rtl/>
          <w:lang w:bidi="ar-EG"/>
        </w:rPr>
        <w:t xml:space="preserve">قوة </w:t>
      </w:r>
      <w:r w:rsidRPr="006108F3">
        <w:rPr>
          <w:rFonts w:hint="cs"/>
          <w:rtl/>
          <w:lang w:bidi="ar-EG"/>
        </w:rPr>
        <w:t xml:space="preserve">عالمي في مجال </w:t>
      </w:r>
      <w:r w:rsidRPr="006108F3">
        <w:rPr>
          <w:rtl/>
          <w:lang w:bidi="ar-EG"/>
        </w:rPr>
        <w:t xml:space="preserve">الملكية الفكرية </w:t>
      </w:r>
      <w:r w:rsidRPr="006108F3">
        <w:rPr>
          <w:rFonts w:hint="cs"/>
          <w:rtl/>
          <w:lang w:bidi="ar-EG"/>
        </w:rPr>
        <w:t>عن طريق</w:t>
      </w:r>
      <w:r w:rsidRPr="006108F3">
        <w:rPr>
          <w:rtl/>
          <w:lang w:bidi="ar-EG"/>
        </w:rPr>
        <w:t xml:space="preserve"> إنشاء</w:t>
      </w:r>
      <w:r w:rsidRPr="006108F3">
        <w:rPr>
          <w:rFonts w:hint="cs"/>
          <w:rtl/>
          <w:lang w:bidi="ar-EG"/>
        </w:rPr>
        <w:t xml:space="preserve"> اللجنة الوطنية لم</w:t>
      </w:r>
      <w:r w:rsidRPr="006108F3">
        <w:rPr>
          <w:rtl/>
          <w:lang w:bidi="ar-EG"/>
        </w:rPr>
        <w:t xml:space="preserve">ركز </w:t>
      </w:r>
      <w:r w:rsidRPr="006108F3">
        <w:rPr>
          <w:rFonts w:hint="cs"/>
          <w:rtl/>
          <w:lang w:bidi="ar-EG"/>
        </w:rPr>
        <w:t>ا</w:t>
      </w:r>
      <w:r w:rsidRPr="006108F3">
        <w:rPr>
          <w:rtl/>
          <w:lang w:bidi="ar-EG"/>
        </w:rPr>
        <w:t xml:space="preserve">لبراءات، </w:t>
      </w:r>
      <w:r w:rsidRPr="006108F3">
        <w:rPr>
          <w:rFonts w:hint="cs"/>
          <w:rtl/>
          <w:lang w:bidi="ar-EG"/>
        </w:rPr>
        <w:t>التي تت</w:t>
      </w:r>
      <w:r w:rsidRPr="006108F3">
        <w:rPr>
          <w:rtl/>
          <w:lang w:bidi="ar-EG"/>
        </w:rPr>
        <w:t>مثل مهمته</w:t>
      </w:r>
      <w:r w:rsidRPr="006108F3">
        <w:rPr>
          <w:rFonts w:hint="cs"/>
          <w:rtl/>
          <w:lang w:bidi="ar-EG"/>
        </w:rPr>
        <w:t>ا</w:t>
      </w:r>
      <w:r w:rsidRPr="006108F3">
        <w:rPr>
          <w:rtl/>
          <w:lang w:bidi="ar-EG"/>
        </w:rPr>
        <w:t xml:space="preserve"> في تحويل كوريا إلى مركز عالمي للبراءات. </w:t>
      </w:r>
      <w:r w:rsidRPr="006108F3">
        <w:rPr>
          <w:rFonts w:hint="cs"/>
          <w:rtl/>
          <w:lang w:bidi="ar-EG"/>
        </w:rPr>
        <w:t>و</w:t>
      </w:r>
      <w:r w:rsidRPr="006108F3">
        <w:rPr>
          <w:rtl/>
          <w:lang w:bidi="ar-EG"/>
        </w:rPr>
        <w:t>بفضل "</w:t>
      </w:r>
      <w:r w:rsidRPr="006108F3">
        <w:rPr>
          <w:rFonts w:hint="cs"/>
          <w:rtl/>
          <w:lang w:bidi="ar-EG"/>
        </w:rPr>
        <w:t>حزام الإبداع والتقارب الثقافي</w:t>
      </w:r>
      <w:r w:rsidRPr="006108F3">
        <w:rPr>
          <w:rtl/>
          <w:lang w:bidi="ar-EG"/>
        </w:rPr>
        <w:t>"</w:t>
      </w:r>
      <w:r w:rsidRPr="006108F3">
        <w:rPr>
          <w:rFonts w:hint="cs"/>
          <w:rtl/>
          <w:lang w:bidi="ar-EG"/>
        </w:rPr>
        <w:t xml:space="preserve"> </w:t>
      </w:r>
      <w:r w:rsidRPr="006108F3">
        <w:rPr>
          <w:rtl/>
          <w:lang w:bidi="ar-EG"/>
        </w:rPr>
        <w:t>–</w:t>
      </w:r>
      <w:r w:rsidRPr="006108F3">
        <w:rPr>
          <w:rFonts w:hint="cs"/>
          <w:rtl/>
          <w:lang w:bidi="ar-EG"/>
        </w:rPr>
        <w:t xml:space="preserve"> وهو </w:t>
      </w:r>
      <w:r w:rsidRPr="006108F3">
        <w:rPr>
          <w:rtl/>
          <w:lang w:bidi="ar-EG"/>
        </w:rPr>
        <w:t xml:space="preserve">مشروع الحكومة الكورية </w:t>
      </w:r>
      <w:r w:rsidRPr="006108F3">
        <w:rPr>
          <w:rFonts w:hint="cs"/>
          <w:rtl/>
          <w:lang w:bidi="ar-EG"/>
        </w:rPr>
        <w:t>ال</w:t>
      </w:r>
      <w:r w:rsidRPr="006108F3">
        <w:rPr>
          <w:rtl/>
          <w:lang w:bidi="ar-EG"/>
        </w:rPr>
        <w:t>طموح لتعزيز صناعة المحتوى المزدهرة –</w:t>
      </w:r>
      <w:r w:rsidRPr="006108F3">
        <w:rPr>
          <w:rFonts w:hint="cs"/>
          <w:rtl/>
          <w:lang w:bidi="ar-EG"/>
        </w:rPr>
        <w:t xml:space="preserve"> أولى </w:t>
      </w:r>
      <w:r w:rsidRPr="006108F3">
        <w:rPr>
          <w:rtl/>
          <w:lang w:bidi="ar-EG"/>
        </w:rPr>
        <w:t>كل</w:t>
      </w:r>
      <w:r w:rsidRPr="006108F3">
        <w:rPr>
          <w:rFonts w:hint="cs"/>
          <w:rtl/>
          <w:lang w:bidi="ar-EG"/>
        </w:rPr>
        <w:t xml:space="preserve">ُّ </w:t>
      </w:r>
      <w:r w:rsidRPr="006108F3">
        <w:rPr>
          <w:rtl/>
          <w:lang w:bidi="ar-EG"/>
        </w:rPr>
        <w:t>من المبدعين و</w:t>
      </w:r>
      <w:r w:rsidRPr="006108F3">
        <w:rPr>
          <w:rFonts w:hint="cs"/>
          <w:rtl/>
          <w:lang w:bidi="ar-EG"/>
        </w:rPr>
        <w:t>عامة الناس اهتماماً أكبر ب</w:t>
      </w:r>
      <w:r w:rsidRPr="006108F3">
        <w:rPr>
          <w:rtl/>
          <w:lang w:bidi="ar-EG"/>
        </w:rPr>
        <w:t xml:space="preserve">أهمية </w:t>
      </w:r>
      <w:r w:rsidRPr="006108F3">
        <w:rPr>
          <w:rFonts w:hint="cs"/>
          <w:rtl/>
          <w:lang w:bidi="ar-EG"/>
        </w:rPr>
        <w:t>المعلومات المتعلقة ب</w:t>
      </w:r>
      <w:r w:rsidRPr="006108F3">
        <w:rPr>
          <w:rtl/>
          <w:lang w:bidi="ar-EG"/>
        </w:rPr>
        <w:t xml:space="preserve">حق </w:t>
      </w:r>
      <w:r w:rsidRPr="006108F3">
        <w:rPr>
          <w:rFonts w:hint="cs"/>
          <w:rtl/>
          <w:lang w:bidi="ar-EG"/>
        </w:rPr>
        <w:t xml:space="preserve">المؤلف </w:t>
      </w:r>
      <w:r w:rsidRPr="006108F3">
        <w:rPr>
          <w:rtl/>
          <w:lang w:bidi="ar-EG"/>
        </w:rPr>
        <w:t>والفرص التعليمية.</w:t>
      </w:r>
    </w:p>
    <w:p w:rsidR="00B363B7" w:rsidRPr="006108F3" w:rsidRDefault="00B363B7" w:rsidP="00E66D18">
      <w:pPr>
        <w:pStyle w:val="NormalParaAR"/>
        <w:keepNext/>
        <w:rPr>
          <w:b/>
          <w:bCs/>
          <w:color w:val="1F497D"/>
          <w:rtl/>
        </w:rPr>
      </w:pPr>
      <w:r w:rsidRPr="006108F3">
        <w:rPr>
          <w:b/>
          <w:bCs/>
          <w:color w:val="1F497D"/>
          <w:u w:val="single"/>
          <w:rtl/>
        </w:rPr>
        <w:lastRenderedPageBreak/>
        <w:t>الولاية المقترحة للمكتب الخارجي</w:t>
      </w:r>
      <w:r w:rsidR="00D609FA" w:rsidRPr="00906598">
        <w:rPr>
          <w:color w:val="1F497D"/>
          <w:vertAlign w:val="superscript"/>
          <w:rtl/>
        </w:rPr>
        <w:t>2</w:t>
      </w:r>
      <w:r w:rsidRPr="006108F3">
        <w:rPr>
          <w:b/>
          <w:bCs/>
          <w:color w:val="1F497D"/>
          <w:rtl/>
        </w:rPr>
        <w:t>:</w:t>
      </w:r>
    </w:p>
    <w:p w:rsidR="00B363B7" w:rsidRPr="006108F3" w:rsidRDefault="00B363B7" w:rsidP="00E66D18">
      <w:pPr>
        <w:pStyle w:val="NormalParaAR"/>
        <w:keepNext/>
        <w:rPr>
          <w:b/>
          <w:bCs/>
          <w:color w:val="1F497D"/>
          <w:rtl/>
        </w:rPr>
      </w:pPr>
      <w:r w:rsidRPr="006108F3">
        <w:rPr>
          <w:b/>
          <w:bCs/>
          <w:color w:val="1F497D"/>
          <w:rtl/>
        </w:rPr>
        <w:t>الغرض</w:t>
      </w:r>
      <w:r w:rsidR="00D609FA" w:rsidRPr="00906598">
        <w:rPr>
          <w:color w:val="1F497D"/>
          <w:vertAlign w:val="superscript"/>
          <w:rtl/>
        </w:rPr>
        <w:t>2</w:t>
      </w:r>
      <w:r w:rsidRPr="006108F3">
        <w:rPr>
          <w:b/>
          <w:bCs/>
          <w:color w:val="1F497D"/>
          <w:rtl/>
        </w:rPr>
        <w:t>:</w:t>
      </w:r>
    </w:p>
    <w:p w:rsidR="00B363B7" w:rsidRPr="006108F3" w:rsidRDefault="00464997" w:rsidP="00E66D18">
      <w:pPr>
        <w:pStyle w:val="NormalParaAR"/>
        <w:ind w:firstLine="1"/>
        <w:rPr>
          <w:i/>
          <w:iCs/>
          <w:rtl/>
        </w:rPr>
      </w:pPr>
      <w:r w:rsidRPr="006108F3">
        <w:rPr>
          <w:i/>
          <w:iCs/>
          <w:rtl/>
        </w:rPr>
        <w:t>[انظر الجزء المعنون "نطاق الأنشطة المقترح</w:t>
      </w:r>
      <w:r w:rsidR="00B01E94">
        <w:rPr>
          <w:rFonts w:hint="cs"/>
          <w:i/>
          <w:iCs/>
          <w:rtl/>
        </w:rPr>
        <w:t>"</w:t>
      </w:r>
      <w:r w:rsidRPr="006108F3">
        <w:rPr>
          <w:i/>
          <w:iCs/>
          <w:rtl/>
        </w:rPr>
        <w:t>]</w:t>
      </w:r>
      <w:r w:rsidR="001E2BD7" w:rsidRPr="006108F3">
        <w:rPr>
          <w:i/>
          <w:iCs/>
          <w:rtl/>
        </w:rPr>
        <w:t>.</w:t>
      </w:r>
    </w:p>
    <w:p w:rsidR="00B363B7" w:rsidRPr="006108F3" w:rsidRDefault="00B363B7" w:rsidP="00E66D18">
      <w:pPr>
        <w:pStyle w:val="NormalParaAR"/>
        <w:keepNext/>
        <w:rPr>
          <w:b/>
          <w:bCs/>
          <w:color w:val="1F497D"/>
          <w:rtl/>
        </w:rPr>
      </w:pPr>
      <w:r w:rsidRPr="006108F3">
        <w:rPr>
          <w:b/>
          <w:bCs/>
          <w:color w:val="1F497D"/>
          <w:rtl/>
        </w:rPr>
        <w:t>نطاق الأنشطة المقترح</w:t>
      </w:r>
      <w:r w:rsidR="00D609FA" w:rsidRPr="00906598">
        <w:rPr>
          <w:color w:val="1F497D"/>
          <w:vertAlign w:val="superscript"/>
          <w:rtl/>
        </w:rPr>
        <w:t>2</w:t>
      </w:r>
      <w:r w:rsidRPr="006108F3">
        <w:rPr>
          <w:b/>
          <w:bCs/>
          <w:color w:val="1F497D"/>
          <w:rtl/>
        </w:rPr>
        <w:t xml:space="preserve"> </w:t>
      </w:r>
      <w:r w:rsidRPr="006108F3">
        <w:rPr>
          <w:i/>
          <w:iCs/>
          <w:color w:val="1F497D"/>
          <w:rtl/>
        </w:rPr>
        <w:t>(بما في ذلك الأنشطة الإقليمية إن وجدت</w:t>
      </w:r>
      <w:r w:rsidRPr="006108F3">
        <w:rPr>
          <w:rStyle w:val="FootnoteReference"/>
          <w:i/>
          <w:iCs/>
          <w:color w:val="1F497D"/>
          <w:sz w:val="36"/>
          <w:szCs w:val="36"/>
          <w:rtl/>
        </w:rPr>
        <w:footnoteReference w:id="71"/>
      </w:r>
      <w:r w:rsidRPr="006108F3">
        <w:rPr>
          <w:i/>
          <w:iCs/>
          <w:color w:val="1F497D"/>
          <w:rtl/>
        </w:rPr>
        <w:t>)</w:t>
      </w:r>
      <w:r w:rsidRPr="006108F3">
        <w:rPr>
          <w:b/>
          <w:bCs/>
          <w:color w:val="1F497D"/>
          <w:rtl/>
        </w:rPr>
        <w:t>:</w:t>
      </w:r>
    </w:p>
    <w:p w:rsidR="001E2BD7" w:rsidRPr="006108F3" w:rsidRDefault="001E2BD7" w:rsidP="00E66D18">
      <w:pPr>
        <w:pStyle w:val="NormalParaAR"/>
        <w:keepNext/>
        <w:rPr>
          <w:u w:val="single"/>
          <w:rtl/>
          <w:lang w:bidi="ar-EG"/>
        </w:rPr>
      </w:pPr>
      <w:r w:rsidRPr="006108F3">
        <w:rPr>
          <w:u w:val="single"/>
          <w:rtl/>
          <w:lang w:bidi="ar-EG"/>
        </w:rPr>
        <w:t xml:space="preserve">مكتب الويبو </w:t>
      </w:r>
      <w:r w:rsidRPr="006108F3">
        <w:rPr>
          <w:rFonts w:hint="cs"/>
          <w:u w:val="single"/>
          <w:rtl/>
          <w:lang w:bidi="ar-EG"/>
        </w:rPr>
        <w:t xml:space="preserve">في </w:t>
      </w:r>
      <w:r w:rsidRPr="006108F3">
        <w:rPr>
          <w:u w:val="single"/>
          <w:rtl/>
          <w:lang w:bidi="ar-EG"/>
        </w:rPr>
        <w:t xml:space="preserve">كوريا </w:t>
      </w:r>
      <w:r w:rsidRPr="006108F3">
        <w:rPr>
          <w:rFonts w:hint="cs"/>
          <w:u w:val="single"/>
          <w:rtl/>
          <w:lang w:bidi="ar-EG"/>
        </w:rPr>
        <w:t xml:space="preserve">بوصفه </w:t>
      </w:r>
      <w:r w:rsidRPr="006108F3">
        <w:rPr>
          <w:u w:val="single"/>
          <w:rtl/>
          <w:lang w:bidi="ar-EG"/>
        </w:rPr>
        <w:t>مركز</w:t>
      </w:r>
      <w:r w:rsidRPr="006108F3">
        <w:rPr>
          <w:rFonts w:hint="cs"/>
          <w:u w:val="single"/>
          <w:rtl/>
          <w:lang w:bidi="ar-EG"/>
        </w:rPr>
        <w:t>اً</w:t>
      </w:r>
      <w:r w:rsidRPr="006108F3">
        <w:rPr>
          <w:u w:val="single"/>
          <w:rtl/>
          <w:lang w:bidi="ar-EG"/>
        </w:rPr>
        <w:t xml:space="preserve"> لمشر</w:t>
      </w:r>
      <w:r w:rsidRPr="006108F3">
        <w:rPr>
          <w:rFonts w:hint="cs"/>
          <w:u w:val="single"/>
          <w:rtl/>
          <w:lang w:bidi="ar-EG"/>
        </w:rPr>
        <w:t>و</w:t>
      </w:r>
      <w:r w:rsidRPr="006108F3">
        <w:rPr>
          <w:u w:val="single"/>
          <w:rtl/>
          <w:lang w:bidi="ar-EG"/>
        </w:rPr>
        <w:t>ع</w:t>
      </w:r>
      <w:r w:rsidRPr="006108F3">
        <w:rPr>
          <w:rFonts w:hint="cs"/>
          <w:u w:val="single"/>
          <w:rtl/>
          <w:lang w:bidi="ar-EG"/>
        </w:rPr>
        <w:t>ات</w:t>
      </w:r>
      <w:r w:rsidRPr="006108F3">
        <w:rPr>
          <w:u w:val="single"/>
          <w:rtl/>
          <w:lang w:bidi="ar-EG"/>
        </w:rPr>
        <w:t xml:space="preserve"> التنمية</w:t>
      </w:r>
    </w:p>
    <w:p w:rsidR="001E2BD7" w:rsidRPr="006108F3" w:rsidRDefault="001E2BD7" w:rsidP="00E25A70">
      <w:pPr>
        <w:pStyle w:val="NormalParaAR"/>
        <w:numPr>
          <w:ilvl w:val="0"/>
          <w:numId w:val="69"/>
        </w:numPr>
        <w:ind w:left="0" w:firstLine="0"/>
        <w:jc w:val="both"/>
        <w:rPr>
          <w:lang w:bidi="ar-EG"/>
        </w:rPr>
      </w:pPr>
      <w:r w:rsidRPr="006108F3">
        <w:rPr>
          <w:rFonts w:hint="cs"/>
          <w:rtl/>
          <w:lang w:bidi="ar-EG"/>
        </w:rPr>
        <w:t>ب</w:t>
      </w:r>
      <w:r w:rsidRPr="006108F3">
        <w:rPr>
          <w:rtl/>
          <w:lang w:bidi="ar-EG"/>
        </w:rPr>
        <w:t xml:space="preserve">إنشاء مكتب </w:t>
      </w:r>
      <w:r w:rsidRPr="006108F3">
        <w:rPr>
          <w:rFonts w:hint="cs"/>
          <w:rtl/>
          <w:lang w:bidi="ar-EG"/>
        </w:rPr>
        <w:t>ل</w:t>
      </w:r>
      <w:r w:rsidRPr="006108F3">
        <w:rPr>
          <w:rtl/>
          <w:lang w:bidi="ar-EG"/>
        </w:rPr>
        <w:t xml:space="preserve">لويبو </w:t>
      </w:r>
      <w:r w:rsidRPr="006108F3">
        <w:rPr>
          <w:rFonts w:hint="cs"/>
          <w:rtl/>
          <w:lang w:bidi="ar-EG"/>
        </w:rPr>
        <w:t xml:space="preserve">في </w:t>
      </w:r>
      <w:r w:rsidRPr="006108F3">
        <w:rPr>
          <w:rtl/>
          <w:lang w:bidi="ar-EG"/>
        </w:rPr>
        <w:t>كوريا ل</w:t>
      </w:r>
      <w:r w:rsidRPr="006108F3">
        <w:rPr>
          <w:rFonts w:hint="cs"/>
          <w:rtl/>
          <w:lang w:bidi="ar-EG"/>
        </w:rPr>
        <w:t>ي</w:t>
      </w:r>
      <w:r w:rsidRPr="006108F3">
        <w:rPr>
          <w:rtl/>
          <w:lang w:bidi="ar-EG"/>
        </w:rPr>
        <w:t>كون بمثابة مركز لمشر</w:t>
      </w:r>
      <w:r w:rsidRPr="006108F3">
        <w:rPr>
          <w:rFonts w:hint="cs"/>
          <w:rtl/>
          <w:lang w:bidi="ar-EG"/>
        </w:rPr>
        <w:t>و</w:t>
      </w:r>
      <w:r w:rsidRPr="006108F3">
        <w:rPr>
          <w:rtl/>
          <w:lang w:bidi="ar-EG"/>
        </w:rPr>
        <w:t>ع</w:t>
      </w:r>
      <w:r w:rsidRPr="006108F3">
        <w:rPr>
          <w:rFonts w:hint="cs"/>
          <w:rtl/>
          <w:lang w:bidi="ar-EG"/>
        </w:rPr>
        <w:t>ات</w:t>
      </w:r>
      <w:r w:rsidRPr="006108F3">
        <w:rPr>
          <w:rtl/>
          <w:lang w:bidi="ar-EG"/>
        </w:rPr>
        <w:t xml:space="preserve"> التنمية الدولية، </w:t>
      </w:r>
      <w:r w:rsidR="00464997" w:rsidRPr="006108F3">
        <w:rPr>
          <w:rFonts w:hint="cs"/>
          <w:i/>
          <w:iCs/>
          <w:rtl/>
          <w:lang w:bidi="ar-EG"/>
        </w:rPr>
        <w:t>[يتسنى]</w:t>
      </w:r>
      <w:r w:rsidRPr="006108F3">
        <w:rPr>
          <w:rFonts w:hint="cs"/>
          <w:rtl/>
          <w:lang w:bidi="ar-EG"/>
        </w:rPr>
        <w:t xml:space="preserve"> </w:t>
      </w:r>
      <w:r w:rsidRPr="006108F3">
        <w:rPr>
          <w:rtl/>
          <w:lang w:bidi="ar-EG"/>
        </w:rPr>
        <w:t xml:space="preserve">على نحو أكثر فعالية </w:t>
      </w:r>
      <w:r w:rsidR="00464997" w:rsidRPr="006108F3">
        <w:rPr>
          <w:rFonts w:hint="cs"/>
          <w:rtl/>
          <w:lang w:bidi="ar-EG"/>
        </w:rPr>
        <w:t>[تحويل]</w:t>
      </w:r>
      <w:r w:rsidRPr="006108F3">
        <w:rPr>
          <w:rFonts w:hint="cs"/>
          <w:rtl/>
          <w:lang w:bidi="ar-EG"/>
        </w:rPr>
        <w:t xml:space="preserve"> </w:t>
      </w:r>
      <w:r w:rsidRPr="006108F3">
        <w:rPr>
          <w:rtl/>
          <w:lang w:bidi="ar-EG"/>
        </w:rPr>
        <w:t xml:space="preserve">التكنولوجيا غير المستغلة </w:t>
      </w:r>
      <w:r w:rsidRPr="006108F3">
        <w:rPr>
          <w:rFonts w:hint="cs"/>
          <w:rtl/>
          <w:lang w:bidi="ar-EG"/>
        </w:rPr>
        <w:t xml:space="preserve">للبلدان </w:t>
      </w:r>
      <w:r w:rsidRPr="006108F3">
        <w:rPr>
          <w:rtl/>
          <w:lang w:bidi="ar-EG"/>
        </w:rPr>
        <w:t xml:space="preserve">المتقدمة </w:t>
      </w:r>
      <w:r w:rsidRPr="006108F3">
        <w:rPr>
          <w:rFonts w:hint="cs"/>
          <w:rtl/>
          <w:lang w:bidi="ar-EG"/>
        </w:rPr>
        <w:t>إلى</w:t>
      </w:r>
      <w:r w:rsidRPr="006108F3">
        <w:rPr>
          <w:rtl/>
          <w:lang w:bidi="ar-EG"/>
        </w:rPr>
        <w:t xml:space="preserve"> تكنولوجيا أساسية </w:t>
      </w:r>
      <w:r w:rsidRPr="006108F3">
        <w:rPr>
          <w:rFonts w:hint="cs"/>
          <w:rtl/>
          <w:lang w:bidi="ar-EG"/>
        </w:rPr>
        <w:t xml:space="preserve">تُستخدم </w:t>
      </w:r>
      <w:r w:rsidRPr="006108F3">
        <w:rPr>
          <w:rtl/>
          <w:lang w:bidi="ar-EG"/>
        </w:rPr>
        <w:t>لمساعدة البلدان الأقل نموا</w:t>
      </w:r>
      <w:r w:rsidRPr="006108F3">
        <w:rPr>
          <w:rFonts w:hint="cs"/>
          <w:rtl/>
          <w:lang w:bidi="ar-EG"/>
        </w:rPr>
        <w:t>ً</w:t>
      </w:r>
      <w:r w:rsidRPr="006108F3">
        <w:rPr>
          <w:rtl/>
          <w:lang w:bidi="ar-EG"/>
        </w:rPr>
        <w:t xml:space="preserve"> على تحقيق الاستدامة الاقتصادية. و</w:t>
      </w:r>
      <w:r w:rsidRPr="006108F3">
        <w:rPr>
          <w:rFonts w:hint="cs"/>
          <w:rtl/>
          <w:lang w:bidi="ar-EG"/>
        </w:rPr>
        <w:t>سوف تكون ل</w:t>
      </w:r>
      <w:r w:rsidRPr="006108F3">
        <w:rPr>
          <w:rtl/>
          <w:lang w:bidi="ar-EG"/>
        </w:rPr>
        <w:t xml:space="preserve">مكتب الويبو </w:t>
      </w:r>
      <w:r w:rsidRPr="006108F3">
        <w:rPr>
          <w:rFonts w:hint="cs"/>
          <w:rtl/>
          <w:lang w:bidi="ar-EG"/>
        </w:rPr>
        <w:t xml:space="preserve">في </w:t>
      </w:r>
      <w:r w:rsidRPr="006108F3">
        <w:rPr>
          <w:rtl/>
          <w:lang w:bidi="ar-EG"/>
        </w:rPr>
        <w:t xml:space="preserve">كوريا </w:t>
      </w:r>
      <w:r w:rsidRPr="006108F3">
        <w:rPr>
          <w:rFonts w:hint="cs"/>
          <w:rtl/>
          <w:lang w:bidi="ar-EG"/>
        </w:rPr>
        <w:t xml:space="preserve">فائدة كبيرة </w:t>
      </w:r>
      <w:r w:rsidRPr="006108F3">
        <w:rPr>
          <w:rtl/>
          <w:lang w:bidi="ar-EG"/>
        </w:rPr>
        <w:t>جدا</w:t>
      </w:r>
      <w:r w:rsidRPr="006108F3">
        <w:rPr>
          <w:rFonts w:hint="cs"/>
          <w:rtl/>
          <w:lang w:bidi="ar-EG"/>
        </w:rPr>
        <w:t>ً</w:t>
      </w:r>
      <w:r w:rsidRPr="006108F3">
        <w:rPr>
          <w:rtl/>
          <w:lang w:bidi="ar-EG"/>
        </w:rPr>
        <w:t xml:space="preserve"> في </w:t>
      </w:r>
      <w:r w:rsidR="00464997" w:rsidRPr="006108F3">
        <w:rPr>
          <w:rFonts w:hint="cs"/>
          <w:i/>
          <w:iCs/>
          <w:rtl/>
          <w:lang w:bidi="ar-EG"/>
        </w:rPr>
        <w:t>[تمكين جمهورية كوريا]</w:t>
      </w:r>
      <w:r w:rsidRPr="006108F3">
        <w:rPr>
          <w:rFonts w:hint="cs"/>
          <w:rtl/>
          <w:lang w:bidi="ar-EG"/>
        </w:rPr>
        <w:t xml:space="preserve"> من </w:t>
      </w:r>
      <w:r w:rsidRPr="006108F3">
        <w:rPr>
          <w:rtl/>
          <w:lang w:bidi="ar-EG"/>
        </w:rPr>
        <w:t>تنفيذ مشر</w:t>
      </w:r>
      <w:r w:rsidRPr="006108F3">
        <w:rPr>
          <w:rFonts w:hint="cs"/>
          <w:rtl/>
          <w:lang w:bidi="ar-EG"/>
        </w:rPr>
        <w:t>و</w:t>
      </w:r>
      <w:r w:rsidRPr="006108F3">
        <w:rPr>
          <w:rtl/>
          <w:lang w:bidi="ar-EG"/>
        </w:rPr>
        <w:t>ع</w:t>
      </w:r>
      <w:r w:rsidRPr="006108F3">
        <w:rPr>
          <w:rFonts w:hint="cs"/>
          <w:rtl/>
          <w:lang w:bidi="ar-EG"/>
        </w:rPr>
        <w:t>ات</w:t>
      </w:r>
      <w:r w:rsidRPr="006108F3">
        <w:rPr>
          <w:rtl/>
          <w:lang w:bidi="ar-EG"/>
        </w:rPr>
        <w:t xml:space="preserve"> أكبر واستراتيجيات </w:t>
      </w:r>
      <w:r w:rsidRPr="006108F3">
        <w:rPr>
          <w:rFonts w:hint="cs"/>
          <w:rtl/>
          <w:lang w:bidi="ar-EG"/>
        </w:rPr>
        <w:t>أطول أمداً</w:t>
      </w:r>
      <w:r w:rsidRPr="006108F3">
        <w:rPr>
          <w:rtl/>
          <w:lang w:bidi="ar-EG"/>
        </w:rPr>
        <w:t xml:space="preserve">، </w:t>
      </w:r>
      <w:r w:rsidRPr="006108F3">
        <w:rPr>
          <w:rFonts w:hint="cs"/>
          <w:rtl/>
          <w:lang w:bidi="ar-EG"/>
        </w:rPr>
        <w:t>فضلاً عن</w:t>
      </w:r>
      <w:r w:rsidRPr="006108F3">
        <w:rPr>
          <w:rtl/>
          <w:lang w:bidi="ar-EG"/>
        </w:rPr>
        <w:t xml:space="preserve"> تنسيق جميع </w:t>
      </w:r>
      <w:r w:rsidR="00464997" w:rsidRPr="006108F3">
        <w:rPr>
          <w:rFonts w:hint="cs"/>
          <w:i/>
          <w:iCs/>
          <w:rtl/>
          <w:lang w:bidi="ar-EG"/>
        </w:rPr>
        <w:t>[الجهود]</w:t>
      </w:r>
      <w:r w:rsidRPr="006108F3">
        <w:rPr>
          <w:rtl/>
          <w:lang w:bidi="ar-EG"/>
        </w:rPr>
        <w:t xml:space="preserve"> من خلال قناة واحدة.</w:t>
      </w:r>
    </w:p>
    <w:p w:rsidR="001E2BD7" w:rsidRPr="006108F3" w:rsidRDefault="001E2BD7" w:rsidP="00E66D18">
      <w:pPr>
        <w:pStyle w:val="NormalParaAR"/>
        <w:keepNext/>
        <w:rPr>
          <w:u w:val="single"/>
          <w:rtl/>
          <w:lang w:bidi="ar-EG"/>
        </w:rPr>
      </w:pPr>
      <w:r w:rsidRPr="006108F3">
        <w:rPr>
          <w:u w:val="single"/>
          <w:rtl/>
          <w:lang w:bidi="ar-EG"/>
        </w:rPr>
        <w:t xml:space="preserve">مكتب الويبو </w:t>
      </w:r>
      <w:r w:rsidRPr="006108F3">
        <w:rPr>
          <w:rFonts w:hint="cs"/>
          <w:u w:val="single"/>
          <w:rtl/>
          <w:lang w:bidi="ar-EG"/>
        </w:rPr>
        <w:t xml:space="preserve">في </w:t>
      </w:r>
      <w:r w:rsidRPr="006108F3">
        <w:rPr>
          <w:u w:val="single"/>
          <w:rtl/>
          <w:lang w:bidi="ar-EG"/>
        </w:rPr>
        <w:t>كوريا ب</w:t>
      </w:r>
      <w:r w:rsidRPr="006108F3">
        <w:rPr>
          <w:rFonts w:hint="cs"/>
          <w:u w:val="single"/>
          <w:rtl/>
          <w:lang w:bidi="ar-EG"/>
        </w:rPr>
        <w:t xml:space="preserve">وصفه </w:t>
      </w:r>
      <w:r w:rsidRPr="006108F3">
        <w:rPr>
          <w:u w:val="single"/>
          <w:rtl/>
          <w:lang w:bidi="ar-EG"/>
        </w:rPr>
        <w:t>مركزا</w:t>
      </w:r>
      <w:r w:rsidRPr="006108F3">
        <w:rPr>
          <w:rFonts w:hint="cs"/>
          <w:u w:val="single"/>
          <w:rtl/>
          <w:lang w:bidi="ar-EG"/>
        </w:rPr>
        <w:t>ً</w:t>
      </w:r>
      <w:r w:rsidRPr="006108F3">
        <w:rPr>
          <w:u w:val="single"/>
          <w:rtl/>
          <w:lang w:bidi="ar-EG"/>
        </w:rPr>
        <w:t xml:space="preserve"> لتعليم </w:t>
      </w:r>
      <w:r w:rsidRPr="006108F3">
        <w:rPr>
          <w:rFonts w:hint="cs"/>
          <w:u w:val="single"/>
          <w:rtl/>
          <w:lang w:bidi="ar-EG"/>
        </w:rPr>
        <w:t>ا</w:t>
      </w:r>
      <w:r w:rsidRPr="006108F3">
        <w:rPr>
          <w:u w:val="single"/>
          <w:rtl/>
          <w:lang w:bidi="ar-EG"/>
        </w:rPr>
        <w:t>لملكية الفكرية</w:t>
      </w:r>
      <w:r w:rsidRPr="006108F3">
        <w:rPr>
          <w:rFonts w:hint="cs"/>
          <w:u w:val="single"/>
          <w:rtl/>
          <w:lang w:bidi="ar-EG"/>
        </w:rPr>
        <w:t xml:space="preserve"> على نطاق عالمي</w:t>
      </w:r>
    </w:p>
    <w:p w:rsidR="001E2BD7" w:rsidRPr="006108F3" w:rsidRDefault="001E2BD7" w:rsidP="00E25A70">
      <w:pPr>
        <w:pStyle w:val="NormalParaAR"/>
        <w:numPr>
          <w:ilvl w:val="0"/>
          <w:numId w:val="69"/>
        </w:numPr>
        <w:ind w:left="0" w:firstLine="0"/>
        <w:jc w:val="both"/>
        <w:rPr>
          <w:rtl/>
          <w:lang w:bidi="ar-EG"/>
        </w:rPr>
      </w:pPr>
      <w:r w:rsidRPr="006108F3">
        <w:rPr>
          <w:rtl/>
          <w:lang w:bidi="ar-EG"/>
        </w:rPr>
        <w:t>س</w:t>
      </w:r>
      <w:r w:rsidRPr="006108F3">
        <w:rPr>
          <w:rFonts w:hint="cs"/>
          <w:rtl/>
          <w:lang w:bidi="ar-EG"/>
        </w:rPr>
        <w:t xml:space="preserve">وف يكون </w:t>
      </w:r>
      <w:r w:rsidRPr="006108F3">
        <w:rPr>
          <w:rtl/>
          <w:lang w:bidi="ar-EG"/>
        </w:rPr>
        <w:t xml:space="preserve">مكتب الويبو </w:t>
      </w:r>
      <w:r w:rsidRPr="006108F3">
        <w:rPr>
          <w:rFonts w:hint="cs"/>
          <w:rtl/>
          <w:lang w:bidi="ar-EG"/>
        </w:rPr>
        <w:t xml:space="preserve">في </w:t>
      </w:r>
      <w:r w:rsidRPr="006108F3">
        <w:rPr>
          <w:rtl/>
          <w:lang w:bidi="ar-EG"/>
        </w:rPr>
        <w:t xml:space="preserve">كوريا بمثابة مركز لتعليم الملكية الفكرية </w:t>
      </w:r>
      <w:r w:rsidRPr="006108F3">
        <w:rPr>
          <w:rFonts w:hint="cs"/>
          <w:rtl/>
          <w:lang w:bidi="ar-EG"/>
        </w:rPr>
        <w:t xml:space="preserve">على نطاق عالمي </w:t>
      </w:r>
      <w:r w:rsidRPr="006108F3">
        <w:rPr>
          <w:rtl/>
          <w:lang w:bidi="ar-EG"/>
        </w:rPr>
        <w:t>من خلال ت</w:t>
      </w:r>
      <w:r w:rsidRPr="006108F3">
        <w:rPr>
          <w:rFonts w:hint="cs"/>
          <w:rtl/>
          <w:lang w:bidi="ar-EG"/>
        </w:rPr>
        <w:t xml:space="preserve">قديم </w:t>
      </w:r>
      <w:r w:rsidRPr="006108F3">
        <w:rPr>
          <w:rtl/>
          <w:lang w:bidi="ar-EG"/>
        </w:rPr>
        <w:t>دورات تعليمية م</w:t>
      </w:r>
      <w:r w:rsidRPr="006108F3">
        <w:rPr>
          <w:rFonts w:hint="cs"/>
          <w:rtl/>
          <w:lang w:bidi="ar-EG"/>
        </w:rPr>
        <w:t>ُ</w:t>
      </w:r>
      <w:r w:rsidRPr="006108F3">
        <w:rPr>
          <w:rtl/>
          <w:lang w:bidi="ar-EG"/>
        </w:rPr>
        <w:t>خص</w:t>
      </w:r>
      <w:r w:rsidRPr="006108F3">
        <w:rPr>
          <w:rFonts w:hint="cs"/>
          <w:rtl/>
          <w:lang w:bidi="ar-EG"/>
        </w:rPr>
        <w:t>َّ</w:t>
      </w:r>
      <w:r w:rsidRPr="006108F3">
        <w:rPr>
          <w:rtl/>
          <w:lang w:bidi="ar-EG"/>
        </w:rPr>
        <w:t xml:space="preserve">صة </w:t>
      </w:r>
      <w:r w:rsidRPr="006108F3">
        <w:rPr>
          <w:rFonts w:hint="cs"/>
          <w:rtl/>
          <w:lang w:bidi="ar-EG"/>
        </w:rPr>
        <w:t>عبر</w:t>
      </w:r>
      <w:r w:rsidRPr="006108F3">
        <w:rPr>
          <w:rtl/>
          <w:lang w:bidi="ar-EG"/>
        </w:rPr>
        <w:t xml:space="preserve"> شبكة الإنترنت وعلى أرض الواقع </w:t>
      </w:r>
      <w:r w:rsidRPr="006108F3">
        <w:rPr>
          <w:rFonts w:hint="cs"/>
          <w:rtl/>
          <w:lang w:bidi="ar-EG"/>
        </w:rPr>
        <w:t>ب</w:t>
      </w:r>
      <w:r w:rsidRPr="006108F3">
        <w:rPr>
          <w:rtl/>
          <w:lang w:bidi="ar-EG"/>
        </w:rPr>
        <w:t>أساليب تدريس مُجرَّب</w:t>
      </w:r>
      <w:r w:rsidRPr="006108F3">
        <w:rPr>
          <w:rFonts w:hint="cs"/>
          <w:rtl/>
          <w:lang w:bidi="ar-EG"/>
        </w:rPr>
        <w:t xml:space="preserve">ة وعلى يد </w:t>
      </w:r>
      <w:r w:rsidRPr="006108F3">
        <w:rPr>
          <w:rtl/>
          <w:lang w:bidi="ar-EG"/>
        </w:rPr>
        <w:t>م</w:t>
      </w:r>
      <w:r w:rsidRPr="006108F3">
        <w:rPr>
          <w:rFonts w:hint="cs"/>
          <w:rtl/>
          <w:lang w:bidi="ar-EG"/>
        </w:rPr>
        <w:t>ُ</w:t>
      </w:r>
      <w:r w:rsidRPr="006108F3">
        <w:rPr>
          <w:rtl/>
          <w:lang w:bidi="ar-EG"/>
        </w:rPr>
        <w:t>در</w:t>
      </w:r>
      <w:r w:rsidRPr="006108F3">
        <w:rPr>
          <w:rFonts w:hint="cs"/>
          <w:rtl/>
          <w:lang w:bidi="ar-EG"/>
        </w:rPr>
        <w:t>ِّ</w:t>
      </w:r>
      <w:r w:rsidRPr="006108F3">
        <w:rPr>
          <w:rtl/>
          <w:lang w:bidi="ar-EG"/>
        </w:rPr>
        <w:t xml:space="preserve">بين مؤهلين. </w:t>
      </w:r>
      <w:r w:rsidRPr="006108F3">
        <w:rPr>
          <w:rFonts w:hint="cs"/>
          <w:rtl/>
          <w:lang w:bidi="ar-EG"/>
        </w:rPr>
        <w:t>فقد</w:t>
      </w:r>
      <w:r w:rsidRPr="006108F3">
        <w:rPr>
          <w:rtl/>
          <w:lang w:bidi="ar-EG"/>
        </w:rPr>
        <w:t xml:space="preserve"> تراكم لد</w:t>
      </w:r>
      <w:r w:rsidRPr="006108F3">
        <w:rPr>
          <w:rFonts w:hint="cs"/>
          <w:rtl/>
          <w:lang w:bidi="ar-EG"/>
        </w:rPr>
        <w:t>ى</w:t>
      </w:r>
      <w:r w:rsidRPr="006108F3">
        <w:rPr>
          <w:rtl/>
          <w:lang w:bidi="ar-EG"/>
        </w:rPr>
        <w:t xml:space="preserve"> كوريا قدر كبير من الخبرة في هذا المجال، </w:t>
      </w:r>
      <w:r w:rsidR="00464997" w:rsidRPr="006108F3">
        <w:rPr>
          <w:rFonts w:hint="cs"/>
          <w:i/>
          <w:iCs/>
          <w:rtl/>
          <w:lang w:bidi="ar-EG"/>
        </w:rPr>
        <w:t>[وتود استغلال]</w:t>
      </w:r>
      <w:r w:rsidRPr="006108F3">
        <w:rPr>
          <w:rFonts w:hint="cs"/>
          <w:rtl/>
          <w:lang w:bidi="ar-EG"/>
        </w:rPr>
        <w:t xml:space="preserve"> هذه الخبرة في تعزيز </w:t>
      </w:r>
      <w:r w:rsidRPr="006108F3">
        <w:rPr>
          <w:rtl/>
          <w:lang w:bidi="ar-EG"/>
        </w:rPr>
        <w:t xml:space="preserve">قدرات </w:t>
      </w:r>
      <w:r w:rsidRPr="006108F3">
        <w:rPr>
          <w:rFonts w:hint="cs"/>
          <w:rtl/>
          <w:lang w:bidi="ar-EG"/>
        </w:rPr>
        <w:t>الملكية الفكرية ل</w:t>
      </w:r>
      <w:r w:rsidRPr="006108F3">
        <w:rPr>
          <w:rtl/>
          <w:lang w:bidi="ar-EG"/>
        </w:rPr>
        <w:t xml:space="preserve">لبلدان الأخرى في </w:t>
      </w:r>
      <w:r w:rsidRPr="006108F3">
        <w:rPr>
          <w:rFonts w:hint="cs"/>
          <w:rtl/>
          <w:lang w:bidi="ar-EG"/>
        </w:rPr>
        <w:t>كل</w:t>
      </w:r>
      <w:r w:rsidRPr="006108F3">
        <w:rPr>
          <w:rtl/>
          <w:lang w:bidi="ar-EG"/>
        </w:rPr>
        <w:t xml:space="preserve"> أنحاء</w:t>
      </w:r>
      <w:r w:rsidRPr="006108F3">
        <w:rPr>
          <w:rFonts w:hint="cs"/>
          <w:rtl/>
          <w:lang w:bidi="ar-EG"/>
        </w:rPr>
        <w:t> </w:t>
      </w:r>
      <w:r w:rsidRPr="006108F3">
        <w:rPr>
          <w:rtl/>
          <w:lang w:bidi="ar-EG"/>
        </w:rPr>
        <w:t>العالم.</w:t>
      </w:r>
    </w:p>
    <w:p w:rsidR="001E2BD7" w:rsidRPr="006108F3" w:rsidRDefault="001E2BD7" w:rsidP="00E66D18">
      <w:pPr>
        <w:pStyle w:val="NormalParaAR"/>
        <w:keepNext/>
        <w:rPr>
          <w:u w:val="single"/>
          <w:rtl/>
          <w:lang w:bidi="ar-EG"/>
        </w:rPr>
      </w:pPr>
      <w:r w:rsidRPr="006108F3">
        <w:rPr>
          <w:u w:val="single"/>
          <w:rtl/>
          <w:lang w:bidi="ar-EG"/>
        </w:rPr>
        <w:t xml:space="preserve">مكتب الويبو </w:t>
      </w:r>
      <w:r w:rsidRPr="006108F3">
        <w:rPr>
          <w:rFonts w:hint="cs"/>
          <w:u w:val="single"/>
          <w:rtl/>
          <w:lang w:bidi="ar-EG"/>
        </w:rPr>
        <w:t xml:space="preserve">في </w:t>
      </w:r>
      <w:r w:rsidRPr="006108F3">
        <w:rPr>
          <w:u w:val="single"/>
          <w:rtl/>
          <w:lang w:bidi="ar-EG"/>
        </w:rPr>
        <w:t xml:space="preserve">كوريا </w:t>
      </w:r>
      <w:r w:rsidRPr="006108F3">
        <w:rPr>
          <w:rFonts w:hint="cs"/>
          <w:u w:val="single"/>
          <w:rtl/>
          <w:lang w:bidi="ar-EG"/>
        </w:rPr>
        <w:t xml:space="preserve">بوصفه </w:t>
      </w:r>
      <w:r w:rsidRPr="006108F3">
        <w:rPr>
          <w:u w:val="single"/>
          <w:rtl/>
          <w:lang w:bidi="ar-EG"/>
        </w:rPr>
        <w:t>م</w:t>
      </w:r>
      <w:r w:rsidRPr="006108F3">
        <w:rPr>
          <w:rFonts w:hint="cs"/>
          <w:u w:val="single"/>
          <w:rtl/>
          <w:lang w:bidi="ar-EG"/>
        </w:rPr>
        <w:t>ُ</w:t>
      </w:r>
      <w:r w:rsidRPr="006108F3">
        <w:rPr>
          <w:u w:val="single"/>
          <w:rtl/>
          <w:lang w:bidi="ar-EG"/>
        </w:rPr>
        <w:t>قد</w:t>
      </w:r>
      <w:r w:rsidRPr="006108F3">
        <w:rPr>
          <w:rFonts w:hint="cs"/>
          <w:u w:val="single"/>
          <w:rtl/>
          <w:lang w:bidi="ar-EG"/>
        </w:rPr>
        <w:t>ِّ</w:t>
      </w:r>
      <w:r w:rsidRPr="006108F3">
        <w:rPr>
          <w:u w:val="single"/>
          <w:rtl/>
          <w:lang w:bidi="ar-EG"/>
        </w:rPr>
        <w:t>م</w:t>
      </w:r>
      <w:r w:rsidRPr="006108F3">
        <w:rPr>
          <w:rFonts w:hint="cs"/>
          <w:u w:val="single"/>
          <w:rtl/>
          <w:lang w:bidi="ar-EG"/>
        </w:rPr>
        <w:t>اً</w:t>
      </w:r>
      <w:r w:rsidRPr="006108F3">
        <w:rPr>
          <w:u w:val="single"/>
          <w:rtl/>
          <w:lang w:bidi="ar-EG"/>
        </w:rPr>
        <w:t xml:space="preserve"> لخدمات</w:t>
      </w:r>
      <w:r w:rsidRPr="006108F3">
        <w:rPr>
          <w:rFonts w:hint="cs"/>
          <w:u w:val="single"/>
          <w:rtl/>
          <w:lang w:bidi="ar-EG"/>
        </w:rPr>
        <w:t xml:space="preserve"> مُخصَّصة</w:t>
      </w:r>
      <w:r w:rsidRPr="006108F3">
        <w:rPr>
          <w:u w:val="single"/>
          <w:rtl/>
          <w:lang w:bidi="ar-EG"/>
        </w:rPr>
        <w:t xml:space="preserve"> </w:t>
      </w:r>
      <w:r w:rsidRPr="006108F3">
        <w:rPr>
          <w:rFonts w:hint="cs"/>
          <w:u w:val="single"/>
          <w:rtl/>
          <w:lang w:bidi="ar-EG"/>
        </w:rPr>
        <w:t>على مدار الساعة</w:t>
      </w:r>
    </w:p>
    <w:p w:rsidR="001E2BD7" w:rsidRPr="006108F3" w:rsidRDefault="001E2BD7" w:rsidP="00E25A70">
      <w:pPr>
        <w:pStyle w:val="NormalParaAR"/>
        <w:numPr>
          <w:ilvl w:val="0"/>
          <w:numId w:val="69"/>
        </w:numPr>
        <w:ind w:left="0" w:firstLine="0"/>
        <w:jc w:val="both"/>
        <w:rPr>
          <w:rtl/>
          <w:lang w:bidi="ar-EG"/>
        </w:rPr>
      </w:pPr>
      <w:r w:rsidRPr="006108F3">
        <w:rPr>
          <w:rtl/>
          <w:lang w:bidi="ar-EG"/>
        </w:rPr>
        <w:t>س</w:t>
      </w:r>
      <w:r w:rsidRPr="006108F3">
        <w:rPr>
          <w:rFonts w:hint="cs"/>
          <w:rtl/>
          <w:lang w:bidi="ar-EG"/>
        </w:rPr>
        <w:t xml:space="preserve">وف يقدم </w:t>
      </w:r>
      <w:r w:rsidRPr="006108F3">
        <w:rPr>
          <w:rtl/>
          <w:lang w:bidi="ar-EG"/>
        </w:rPr>
        <w:t xml:space="preserve">مكتب الويبو </w:t>
      </w:r>
      <w:r w:rsidRPr="006108F3">
        <w:rPr>
          <w:rFonts w:hint="cs"/>
          <w:rtl/>
          <w:lang w:bidi="ar-EG"/>
        </w:rPr>
        <w:t xml:space="preserve">في </w:t>
      </w:r>
      <w:r w:rsidRPr="006108F3">
        <w:rPr>
          <w:rtl/>
          <w:lang w:bidi="ar-EG"/>
        </w:rPr>
        <w:t>كوريا خدم</w:t>
      </w:r>
      <w:r w:rsidRPr="006108F3">
        <w:rPr>
          <w:rFonts w:hint="cs"/>
          <w:rtl/>
          <w:lang w:bidi="ar-EG"/>
        </w:rPr>
        <w:t>اته على مدار الساعة ليس للكوريين فحسب، بل أيضاً للشركات الدولية التي تمارس نشاطها التجاري في كوريا</w:t>
      </w:r>
      <w:r w:rsidRPr="006108F3">
        <w:rPr>
          <w:rtl/>
          <w:lang w:bidi="ar-EG"/>
        </w:rPr>
        <w:t xml:space="preserve">، </w:t>
      </w:r>
      <w:r w:rsidRPr="006108F3">
        <w:rPr>
          <w:rFonts w:hint="cs"/>
          <w:rtl/>
          <w:lang w:bidi="ar-EG"/>
        </w:rPr>
        <w:t>مما يسمح لهم بال</w:t>
      </w:r>
      <w:r w:rsidRPr="006108F3">
        <w:rPr>
          <w:rtl/>
          <w:lang w:bidi="ar-EG"/>
        </w:rPr>
        <w:t>استفادة من خدمات الويبو وجها</w:t>
      </w:r>
      <w:r w:rsidRPr="006108F3">
        <w:rPr>
          <w:rFonts w:hint="cs"/>
          <w:rtl/>
          <w:lang w:bidi="ar-EG"/>
        </w:rPr>
        <w:t>ً</w:t>
      </w:r>
      <w:r w:rsidRPr="006108F3">
        <w:rPr>
          <w:rtl/>
          <w:lang w:bidi="ar-EG"/>
        </w:rPr>
        <w:t xml:space="preserve"> لوجه </w:t>
      </w:r>
      <w:r w:rsidRPr="006108F3">
        <w:rPr>
          <w:rFonts w:hint="cs"/>
          <w:rtl/>
          <w:lang w:bidi="ar-EG"/>
        </w:rPr>
        <w:t xml:space="preserve">في </w:t>
      </w:r>
      <w:r w:rsidRPr="006108F3">
        <w:rPr>
          <w:rtl/>
          <w:lang w:bidi="ar-EG"/>
        </w:rPr>
        <w:t>أثناء ساعات العمل الأساسية في</w:t>
      </w:r>
      <w:r w:rsidRPr="006108F3">
        <w:rPr>
          <w:rFonts w:hint="cs"/>
          <w:rtl/>
          <w:lang w:bidi="ar-EG"/>
        </w:rPr>
        <w:t> </w:t>
      </w:r>
      <w:r w:rsidRPr="006108F3">
        <w:rPr>
          <w:rtl/>
          <w:lang w:bidi="ar-EG"/>
        </w:rPr>
        <w:t>كوريا.</w:t>
      </w:r>
    </w:p>
    <w:p w:rsidR="001E2BD7" w:rsidRPr="006108F3" w:rsidRDefault="001E2BD7" w:rsidP="00E25A70">
      <w:pPr>
        <w:pStyle w:val="NormalParaAR"/>
        <w:numPr>
          <w:ilvl w:val="0"/>
          <w:numId w:val="69"/>
        </w:numPr>
        <w:ind w:left="0" w:firstLine="0"/>
        <w:jc w:val="both"/>
        <w:rPr>
          <w:rtl/>
          <w:lang w:bidi="ar-EG"/>
        </w:rPr>
      </w:pPr>
      <w:r w:rsidRPr="006108F3">
        <w:rPr>
          <w:rFonts w:hint="cs"/>
          <w:rtl/>
          <w:lang w:bidi="ar-EG"/>
        </w:rPr>
        <w:t xml:space="preserve">وقد زاد </w:t>
      </w:r>
      <w:r w:rsidRPr="006108F3">
        <w:rPr>
          <w:rtl/>
          <w:lang w:bidi="ar-EG"/>
        </w:rPr>
        <w:t xml:space="preserve">عدد </w:t>
      </w:r>
      <w:r w:rsidRPr="006108F3">
        <w:rPr>
          <w:rFonts w:hint="cs"/>
          <w:rtl/>
          <w:lang w:bidi="ar-EG"/>
        </w:rPr>
        <w:t xml:space="preserve">الطلبات المُقدمة بناء على </w:t>
      </w:r>
      <w:r w:rsidRPr="006108F3">
        <w:rPr>
          <w:rtl/>
          <w:lang w:bidi="ar-EG"/>
        </w:rPr>
        <w:t xml:space="preserve">معاهدة التعاون بشأن البراءات </w:t>
      </w:r>
      <w:r w:rsidRPr="006108F3">
        <w:rPr>
          <w:rFonts w:hint="cs"/>
          <w:rtl/>
          <w:lang w:bidi="ar-EG"/>
        </w:rPr>
        <w:t xml:space="preserve">زيادةً هائلةً حينما عُيِّن </w:t>
      </w:r>
      <w:r w:rsidRPr="006108F3">
        <w:rPr>
          <w:rtl/>
          <w:lang w:bidi="ar-EG"/>
        </w:rPr>
        <w:t>مكتب الملكية الفكرية الكوري</w:t>
      </w:r>
      <w:r w:rsidRPr="006108F3">
        <w:rPr>
          <w:rFonts w:hint="cs"/>
          <w:rtl/>
          <w:lang w:bidi="ar-EG"/>
        </w:rPr>
        <w:t xml:space="preserve"> ك</w:t>
      </w:r>
      <w:r w:rsidRPr="006108F3">
        <w:rPr>
          <w:rtl/>
          <w:lang w:bidi="ar-EG"/>
        </w:rPr>
        <w:t>إدارة</w:t>
      </w:r>
      <w:r w:rsidRPr="006108F3">
        <w:rPr>
          <w:rFonts w:hint="cs"/>
          <w:rtl/>
          <w:lang w:bidi="ar-EG"/>
        </w:rPr>
        <w:t xml:space="preserve"> ل</w:t>
      </w:r>
      <w:r w:rsidRPr="006108F3">
        <w:rPr>
          <w:rtl/>
          <w:lang w:bidi="ar-EG"/>
        </w:rPr>
        <w:t>لبحث الدول</w:t>
      </w:r>
      <w:r w:rsidRPr="006108F3">
        <w:rPr>
          <w:rFonts w:hint="cs"/>
          <w:rtl/>
          <w:lang w:bidi="ar-EG"/>
        </w:rPr>
        <w:t>ي</w:t>
      </w:r>
      <w:r w:rsidRPr="006108F3">
        <w:rPr>
          <w:rtl/>
          <w:lang w:bidi="ar-EG"/>
        </w:rPr>
        <w:t xml:space="preserve"> </w:t>
      </w:r>
      <w:r w:rsidRPr="006108F3">
        <w:rPr>
          <w:rFonts w:hint="cs"/>
          <w:rtl/>
          <w:lang w:bidi="ar-EG"/>
        </w:rPr>
        <w:t>واستطاع مُودعو الطلبات أن يُقدموا وثائق معاهدة التعاون بشأن البراءات باللغة الكورية</w:t>
      </w:r>
      <w:r w:rsidRPr="006108F3">
        <w:rPr>
          <w:rtl/>
          <w:lang w:bidi="ar-EG"/>
        </w:rPr>
        <w:t>. و</w:t>
      </w:r>
      <w:r w:rsidRPr="006108F3">
        <w:rPr>
          <w:rFonts w:hint="cs"/>
          <w:rtl/>
          <w:lang w:bidi="ar-EG"/>
        </w:rPr>
        <w:t xml:space="preserve">من المُرجَّح </w:t>
      </w:r>
      <w:r w:rsidRPr="006108F3">
        <w:rPr>
          <w:rtl/>
          <w:lang w:bidi="ar-EG"/>
        </w:rPr>
        <w:t xml:space="preserve">في هذا الصدد </w:t>
      </w:r>
      <w:r w:rsidRPr="006108F3">
        <w:rPr>
          <w:rFonts w:hint="cs"/>
          <w:rtl/>
          <w:lang w:bidi="ar-EG"/>
        </w:rPr>
        <w:t>أ</w:t>
      </w:r>
      <w:r w:rsidRPr="006108F3">
        <w:rPr>
          <w:rtl/>
          <w:lang w:bidi="ar-EG"/>
        </w:rPr>
        <w:t>ن</w:t>
      </w:r>
      <w:r w:rsidRPr="006108F3">
        <w:rPr>
          <w:rFonts w:hint="cs"/>
          <w:rtl/>
          <w:lang w:bidi="ar-EG"/>
        </w:rPr>
        <w:t xml:space="preserve"> يؤدي</w:t>
      </w:r>
      <w:r w:rsidRPr="006108F3">
        <w:rPr>
          <w:rtl/>
          <w:lang w:bidi="ar-EG"/>
        </w:rPr>
        <w:t xml:space="preserve"> </w:t>
      </w:r>
      <w:r w:rsidRPr="006108F3">
        <w:rPr>
          <w:rFonts w:hint="cs"/>
          <w:rtl/>
          <w:lang w:bidi="ar-EG"/>
        </w:rPr>
        <w:t xml:space="preserve">إنشاء </w:t>
      </w:r>
      <w:r w:rsidRPr="006108F3">
        <w:rPr>
          <w:rtl/>
          <w:lang w:bidi="ar-EG"/>
        </w:rPr>
        <w:t xml:space="preserve">مكتب </w:t>
      </w:r>
      <w:r w:rsidRPr="006108F3">
        <w:rPr>
          <w:rFonts w:hint="cs"/>
          <w:rtl/>
          <w:lang w:bidi="ar-EG"/>
        </w:rPr>
        <w:t>ل</w:t>
      </w:r>
      <w:r w:rsidRPr="006108F3">
        <w:rPr>
          <w:rtl/>
          <w:lang w:bidi="ar-EG"/>
        </w:rPr>
        <w:t xml:space="preserve">لويبو </w:t>
      </w:r>
      <w:r w:rsidRPr="006108F3">
        <w:rPr>
          <w:rFonts w:hint="cs"/>
          <w:rtl/>
          <w:lang w:bidi="ar-EG"/>
        </w:rPr>
        <w:t xml:space="preserve">في </w:t>
      </w:r>
      <w:r w:rsidRPr="006108F3">
        <w:rPr>
          <w:rtl/>
          <w:lang w:bidi="ar-EG"/>
        </w:rPr>
        <w:t xml:space="preserve">كوريا </w:t>
      </w:r>
      <w:r w:rsidRPr="006108F3">
        <w:rPr>
          <w:rFonts w:hint="cs"/>
          <w:rtl/>
          <w:lang w:bidi="ar-EG"/>
        </w:rPr>
        <w:t>إلى حدوث</w:t>
      </w:r>
      <w:r w:rsidRPr="006108F3">
        <w:rPr>
          <w:rtl/>
          <w:lang w:bidi="ar-EG"/>
        </w:rPr>
        <w:t xml:space="preserve"> زيادة في الطلب على </w:t>
      </w:r>
      <w:r w:rsidRPr="006108F3">
        <w:rPr>
          <w:rFonts w:hint="cs"/>
          <w:rtl/>
          <w:lang w:bidi="ar-EG"/>
        </w:rPr>
        <w:t xml:space="preserve">خدمات نظام </w:t>
      </w:r>
      <w:r w:rsidRPr="006108F3">
        <w:rPr>
          <w:rtl/>
          <w:lang w:bidi="ar-EG"/>
        </w:rPr>
        <w:t>معاهدة</w:t>
      </w:r>
      <w:r w:rsidRPr="006108F3">
        <w:rPr>
          <w:rFonts w:hint="cs"/>
          <w:rtl/>
          <w:lang w:bidi="ar-EG"/>
        </w:rPr>
        <w:t xml:space="preserve"> التعاون بشأن البراءات ونظام</w:t>
      </w:r>
      <w:r w:rsidRPr="006108F3">
        <w:rPr>
          <w:rtl/>
          <w:lang w:bidi="ar-EG"/>
        </w:rPr>
        <w:t xml:space="preserve"> مدريد </w:t>
      </w:r>
      <w:r w:rsidRPr="006108F3">
        <w:rPr>
          <w:rFonts w:hint="cs"/>
          <w:rtl/>
          <w:lang w:bidi="ar-EG"/>
        </w:rPr>
        <w:t>ونظام</w:t>
      </w:r>
      <w:r w:rsidRPr="006108F3">
        <w:rPr>
          <w:rtl/>
          <w:lang w:bidi="ar-EG"/>
        </w:rPr>
        <w:t xml:space="preserve"> لاهاي عن طريق </w:t>
      </w:r>
      <w:r w:rsidRPr="006108F3">
        <w:rPr>
          <w:rFonts w:hint="cs"/>
          <w:rtl/>
          <w:lang w:bidi="ar-EG"/>
        </w:rPr>
        <w:t>الترويج له</w:t>
      </w:r>
      <w:r w:rsidRPr="006108F3">
        <w:rPr>
          <w:rtl/>
          <w:lang w:bidi="ar-EG"/>
        </w:rPr>
        <w:t>ذه الأنظمة</w:t>
      </w:r>
      <w:r w:rsidRPr="006108F3">
        <w:rPr>
          <w:rFonts w:hint="cs"/>
          <w:rtl/>
          <w:lang w:bidi="ar-EG"/>
        </w:rPr>
        <w:t xml:space="preserve"> مما يُدر </w:t>
      </w:r>
      <w:r w:rsidRPr="006108F3">
        <w:rPr>
          <w:rtl/>
          <w:lang w:bidi="ar-EG"/>
        </w:rPr>
        <w:t>مزيد</w:t>
      </w:r>
      <w:r w:rsidRPr="006108F3">
        <w:rPr>
          <w:rFonts w:hint="cs"/>
          <w:rtl/>
          <w:lang w:bidi="ar-EG"/>
        </w:rPr>
        <w:t>اً</w:t>
      </w:r>
      <w:r w:rsidRPr="006108F3">
        <w:rPr>
          <w:rtl/>
          <w:lang w:bidi="ar-EG"/>
        </w:rPr>
        <w:t xml:space="preserve"> من الإيرادات للويبو.</w:t>
      </w:r>
    </w:p>
    <w:p w:rsidR="00B363B7" w:rsidRPr="006108F3" w:rsidRDefault="00243FA2" w:rsidP="00E66D18">
      <w:pPr>
        <w:pStyle w:val="NormalParaAR"/>
        <w:keepNext/>
        <w:rPr>
          <w:b/>
          <w:bCs/>
          <w:color w:val="1F497D"/>
          <w:rtl/>
        </w:rPr>
      </w:pPr>
      <w:r>
        <w:rPr>
          <w:b/>
          <w:bCs/>
          <w:color w:val="1F497D"/>
          <w:rtl/>
        </w:rPr>
        <w:t>إسهام المكتب الخارجي في تنفيذ برنامج الويبو</w:t>
      </w:r>
      <w:r w:rsidR="00472A07" w:rsidRPr="00472A07">
        <w:rPr>
          <w:color w:val="1F497D"/>
          <w:vertAlign w:val="superscript"/>
          <w:rtl/>
        </w:rPr>
        <w:t>2</w:t>
      </w:r>
      <w:r w:rsidR="00B363B7" w:rsidRPr="006108F3">
        <w:rPr>
          <w:b/>
          <w:bCs/>
          <w:color w:val="1F497D"/>
          <w:rtl/>
        </w:rPr>
        <w:t>:</w:t>
      </w:r>
    </w:p>
    <w:p w:rsidR="00B363B7" w:rsidRPr="006108F3" w:rsidRDefault="00464997" w:rsidP="00E66D18">
      <w:pPr>
        <w:pStyle w:val="NormalParaAR"/>
        <w:ind w:firstLine="1"/>
        <w:rPr>
          <w:i/>
          <w:iCs/>
          <w:rtl/>
        </w:rPr>
      </w:pPr>
      <w:r w:rsidRPr="006108F3">
        <w:rPr>
          <w:i/>
          <w:iCs/>
          <w:rtl/>
        </w:rPr>
        <w:t>[انظر الجزء المعنون "نطاق الأنشطة المقترح]</w:t>
      </w:r>
      <w:r w:rsidR="001E2BD7" w:rsidRPr="006108F3">
        <w:rPr>
          <w:i/>
          <w:iCs/>
          <w:rtl/>
        </w:rPr>
        <w:t>.</w:t>
      </w:r>
    </w:p>
    <w:p w:rsidR="00466289" w:rsidRPr="006108F3" w:rsidRDefault="00243FA2" w:rsidP="00E66D18">
      <w:pPr>
        <w:pStyle w:val="NormalParaAR"/>
        <w:keepNext/>
        <w:rPr>
          <w:b/>
          <w:bCs/>
          <w:color w:val="1F497D"/>
          <w:rtl/>
        </w:rPr>
      </w:pPr>
      <w:r>
        <w:rPr>
          <w:b/>
          <w:bCs/>
          <w:color w:val="1F497D"/>
          <w:rtl/>
        </w:rPr>
        <w:lastRenderedPageBreak/>
        <w:t>المساهمة المقترحة للبلد المضيف في تشغيل المكتب الخارجي</w:t>
      </w:r>
      <w:r w:rsidR="00466289" w:rsidRPr="00906598">
        <w:rPr>
          <w:color w:val="1F497D"/>
          <w:vertAlign w:val="superscript"/>
          <w:rtl/>
        </w:rPr>
        <w:footnoteReference w:id="72"/>
      </w:r>
      <w:r w:rsidR="00466289" w:rsidRPr="006108F3">
        <w:rPr>
          <w:i/>
          <w:iCs/>
          <w:color w:val="1F497D"/>
          <w:rtl/>
        </w:rPr>
        <w:t xml:space="preserve"> (</w:t>
      </w:r>
      <w:r w:rsidR="00EC4C6D">
        <w:rPr>
          <w:i/>
          <w:iCs/>
          <w:color w:val="1F497D"/>
          <w:rtl/>
        </w:rPr>
        <w:t>مثل توفير المكاتب أو تغطية تكاليف المرافق أو الأمن</w:t>
      </w:r>
      <w:r w:rsidR="00466289" w:rsidRPr="006108F3">
        <w:rPr>
          <w:i/>
          <w:iCs/>
          <w:color w:val="1F497D"/>
          <w:rtl/>
        </w:rPr>
        <w:t>)</w:t>
      </w:r>
      <w:r w:rsidR="00466289" w:rsidRPr="006108F3">
        <w:rPr>
          <w:b/>
          <w:bCs/>
          <w:color w:val="1F497D"/>
          <w:rtl/>
        </w:rPr>
        <w:t>:</w:t>
      </w:r>
    </w:p>
    <w:p w:rsidR="001E2BD7" w:rsidRPr="006108F3" w:rsidRDefault="001E2BD7" w:rsidP="00E66D18">
      <w:pPr>
        <w:pStyle w:val="NormalParaAR"/>
        <w:keepNext/>
        <w:rPr>
          <w:u w:val="single"/>
          <w:lang w:bidi="ar-EG"/>
        </w:rPr>
      </w:pPr>
      <w:r w:rsidRPr="006108F3">
        <w:rPr>
          <w:u w:val="single"/>
          <w:rtl/>
          <w:lang w:bidi="ar-EG"/>
        </w:rPr>
        <w:t>مدعوم بالكامل من الحكومة الكورية لضمان الاستدامة المالية</w:t>
      </w:r>
    </w:p>
    <w:p w:rsidR="001E2BD7" w:rsidRPr="006108F3" w:rsidRDefault="001E2BD7" w:rsidP="00E25A70">
      <w:pPr>
        <w:pStyle w:val="NormalParaAR"/>
        <w:numPr>
          <w:ilvl w:val="0"/>
          <w:numId w:val="69"/>
        </w:numPr>
        <w:ind w:left="0" w:firstLine="0"/>
        <w:jc w:val="both"/>
        <w:rPr>
          <w:rtl/>
          <w:lang w:bidi="ar-EG"/>
        </w:rPr>
      </w:pPr>
      <w:r w:rsidRPr="006108F3">
        <w:rPr>
          <w:rFonts w:hint="cs"/>
          <w:rtl/>
          <w:lang w:bidi="ar-EG"/>
        </w:rPr>
        <w:t xml:space="preserve">تُعتبر مدينة سيول مرشحاً محتملاً لاستضافة مكتب الويبو في كوريا، لأن فيها يقع </w:t>
      </w:r>
      <w:r w:rsidRPr="006108F3">
        <w:rPr>
          <w:rtl/>
          <w:lang w:bidi="ar-EG"/>
        </w:rPr>
        <w:t xml:space="preserve">فرع مكتب الملكية الفكرية الكوري، </w:t>
      </w:r>
      <w:r w:rsidRPr="006108F3">
        <w:rPr>
          <w:rFonts w:hint="cs"/>
          <w:rtl/>
          <w:lang w:bidi="ar-EG"/>
        </w:rPr>
        <w:t xml:space="preserve">إضافةً إلى </w:t>
      </w:r>
      <w:r w:rsidRPr="006108F3">
        <w:rPr>
          <w:rtl/>
          <w:lang w:bidi="ar-EG"/>
        </w:rPr>
        <w:t>العديد من المؤسسات العامة الأخرى المتعلقة بالملكية الفكرية (أي</w:t>
      </w:r>
      <w:r w:rsidRPr="006108F3">
        <w:rPr>
          <w:rFonts w:hint="cs"/>
          <w:rtl/>
          <w:lang w:bidi="ar-EG"/>
        </w:rPr>
        <w:t>ْ</w:t>
      </w:r>
      <w:r w:rsidRPr="006108F3">
        <w:rPr>
          <w:rtl/>
          <w:lang w:bidi="ar-EG"/>
        </w:rPr>
        <w:t xml:space="preserve"> </w:t>
      </w:r>
      <w:r w:rsidRPr="006108F3">
        <w:rPr>
          <w:rFonts w:hint="cs"/>
          <w:rtl/>
          <w:lang w:bidi="ar-EG"/>
        </w:rPr>
        <w:t>الرابطة الكورية لل</w:t>
      </w:r>
      <w:r w:rsidRPr="006108F3">
        <w:rPr>
          <w:rtl/>
          <w:lang w:bidi="ar-EG"/>
        </w:rPr>
        <w:t xml:space="preserve">ملكية الفكرية، والمعهد الكوري للملكية الفكرية، </w:t>
      </w:r>
      <w:r w:rsidRPr="006108F3">
        <w:rPr>
          <w:rFonts w:hint="cs"/>
          <w:rtl/>
          <w:lang w:bidi="ar-EG"/>
        </w:rPr>
        <w:t>إلخ</w:t>
      </w:r>
      <w:r w:rsidRPr="006108F3">
        <w:rPr>
          <w:rtl/>
          <w:lang w:bidi="ar-EG"/>
        </w:rPr>
        <w:t xml:space="preserve">) </w:t>
      </w:r>
      <w:r w:rsidRPr="006108F3">
        <w:rPr>
          <w:rFonts w:hint="cs"/>
          <w:rtl/>
          <w:lang w:bidi="ar-EG"/>
        </w:rPr>
        <w:t>ومكاتب المحاماة المتخصصة في ال</w:t>
      </w:r>
      <w:r w:rsidRPr="006108F3">
        <w:rPr>
          <w:rtl/>
          <w:lang w:bidi="ar-EG"/>
        </w:rPr>
        <w:t xml:space="preserve">براءات. </w:t>
      </w:r>
      <w:r w:rsidRPr="006108F3">
        <w:rPr>
          <w:rFonts w:hint="cs"/>
          <w:rtl/>
          <w:lang w:bidi="ar-EG"/>
        </w:rPr>
        <w:t>وسوف تتحمل الحكومة الكورية جميع تكاليف إيجار المكتب و</w:t>
      </w:r>
      <w:r w:rsidRPr="006108F3">
        <w:rPr>
          <w:rtl/>
          <w:lang w:bidi="ar-EG"/>
        </w:rPr>
        <w:t>تشغيل</w:t>
      </w:r>
      <w:r w:rsidRPr="006108F3">
        <w:rPr>
          <w:rFonts w:hint="cs"/>
          <w:rtl/>
          <w:lang w:bidi="ar-EG"/>
        </w:rPr>
        <w:t>ه</w:t>
      </w:r>
      <w:r w:rsidRPr="006108F3">
        <w:rPr>
          <w:rtl/>
          <w:lang w:bidi="ar-EG"/>
        </w:rPr>
        <w:t>، و</w:t>
      </w:r>
      <w:r w:rsidRPr="006108F3">
        <w:rPr>
          <w:rFonts w:hint="cs"/>
          <w:rtl/>
          <w:lang w:bidi="ar-EG"/>
        </w:rPr>
        <w:t>لن تتحمل ا</w:t>
      </w:r>
      <w:r w:rsidRPr="006108F3">
        <w:rPr>
          <w:rtl/>
          <w:lang w:bidi="ar-EG"/>
        </w:rPr>
        <w:t xml:space="preserve">لويبو أي عبء مالي إضافي </w:t>
      </w:r>
      <w:r w:rsidRPr="006108F3">
        <w:rPr>
          <w:rFonts w:hint="cs"/>
          <w:rtl/>
          <w:lang w:bidi="ar-EG"/>
        </w:rPr>
        <w:t xml:space="preserve">ما خلا </w:t>
      </w:r>
      <w:r w:rsidRPr="006108F3">
        <w:rPr>
          <w:rtl/>
          <w:lang w:bidi="ar-EG"/>
        </w:rPr>
        <w:t>نفقات الموظفين العادية.</w:t>
      </w:r>
    </w:p>
    <w:p w:rsidR="00466289" w:rsidRPr="006108F3" w:rsidRDefault="00466289" w:rsidP="00466289">
      <w:pPr>
        <w:pStyle w:val="NormalParaAR"/>
      </w:pPr>
    </w:p>
    <w:p w:rsidR="00466289" w:rsidRPr="006108F3" w:rsidRDefault="00466289" w:rsidP="00466289">
      <w:pPr>
        <w:pStyle w:val="NormalParaAR"/>
        <w:rPr>
          <w:rtl/>
        </w:rPr>
        <w:sectPr w:rsidR="00466289" w:rsidRPr="006108F3" w:rsidSect="00EB7752">
          <w:footnotePr>
            <w:numRestart w:val="eachSect"/>
          </w:footnotePr>
          <w:pgSz w:w="11907" w:h="16840" w:code="9"/>
          <w:pgMar w:top="567" w:right="1418" w:bottom="1418" w:left="1134" w:header="510" w:footer="1021" w:gutter="0"/>
          <w:cols w:space="720"/>
          <w:titlePg/>
          <w:docGrid w:linePitch="299"/>
        </w:sectPr>
      </w:pPr>
    </w:p>
    <w:p w:rsidR="00B363B7" w:rsidRPr="006108F3" w:rsidRDefault="00B363B7" w:rsidP="00B363B7">
      <w:pPr>
        <w:pStyle w:val="NormalParaAR"/>
        <w:keepNext/>
        <w:pageBreakBefore/>
        <w:spacing w:after="480"/>
        <w:jc w:val="center"/>
        <w:rPr>
          <w:b/>
          <w:bCs/>
          <w:color w:val="1F497D"/>
          <w:rtl/>
        </w:rPr>
      </w:pPr>
      <w:r w:rsidRPr="00C261CF">
        <w:rPr>
          <w:b/>
          <w:bCs/>
          <w:color w:val="1F497D"/>
          <w:sz w:val="40"/>
          <w:szCs w:val="40"/>
          <w:rtl/>
        </w:rPr>
        <w:lastRenderedPageBreak/>
        <w:t>اقتراح بشأن فتح مكتب خارجي</w:t>
      </w:r>
      <w:r w:rsidRPr="006108F3">
        <w:rPr>
          <w:color w:val="1F497D"/>
          <w:vertAlign w:val="superscript"/>
          <w:rtl/>
        </w:rPr>
        <w:footnoteReference w:id="73"/>
      </w:r>
    </w:p>
    <w:p w:rsidR="00B363B7" w:rsidRPr="006108F3" w:rsidRDefault="00B363B7" w:rsidP="00B363B7">
      <w:pPr>
        <w:pStyle w:val="NormalParaAR"/>
        <w:keepNext/>
        <w:rPr>
          <w:b/>
          <w:bCs/>
          <w:color w:val="1F497D"/>
          <w:rtl/>
        </w:rPr>
      </w:pPr>
      <w:r w:rsidRPr="006108F3">
        <w:rPr>
          <w:b/>
          <w:bCs/>
          <w:color w:val="1F497D"/>
          <w:rtl/>
        </w:rPr>
        <w:t>اسم البلد الراغب في فتح مكتب خارجي:</w:t>
      </w:r>
    </w:p>
    <w:p w:rsidR="00B363B7" w:rsidRPr="006108F3" w:rsidRDefault="002031C9" w:rsidP="00B363B7">
      <w:pPr>
        <w:pStyle w:val="Heading1AR"/>
        <w:spacing w:before="0" w:after="240" w:line="360" w:lineRule="exact"/>
        <w:jc w:val="center"/>
        <w:rPr>
          <w:sz w:val="36"/>
          <w:szCs w:val="36"/>
          <w:rtl/>
        </w:rPr>
      </w:pPr>
      <w:bookmarkStart w:id="21" w:name="_Toc454274615"/>
      <w:r w:rsidRPr="006108F3">
        <w:rPr>
          <w:sz w:val="36"/>
          <w:szCs w:val="36"/>
          <w:rtl/>
        </w:rPr>
        <w:t>رومانيا</w:t>
      </w:r>
      <w:bookmarkEnd w:id="21"/>
    </w:p>
    <w:p w:rsidR="00B363B7" w:rsidRPr="006108F3" w:rsidRDefault="00B363B7" w:rsidP="00B363B7">
      <w:pPr>
        <w:pStyle w:val="NormalParaAR"/>
        <w:tabs>
          <w:tab w:val="left" w:pos="1417"/>
          <w:tab w:val="left" w:pos="2267"/>
        </w:tabs>
        <w:ind w:firstLine="1"/>
        <w:rPr>
          <w:rtl/>
        </w:rPr>
      </w:pPr>
      <w:r w:rsidRPr="006108F3">
        <w:rPr>
          <w:rtl/>
        </w:rPr>
        <w:t>بصفة وطنية</w:t>
      </w:r>
      <w:r w:rsidRPr="006108F3">
        <w:rPr>
          <w:rtl/>
        </w:rPr>
        <w:tab/>
      </w:r>
      <w:sdt>
        <w:sdtPr>
          <w:rPr>
            <w:sz w:val="32"/>
            <w:szCs w:val="32"/>
            <w:rtl/>
          </w:rPr>
          <w:id w:val="1700670730"/>
          <w14:checkbox>
            <w14:checked w14:val="0"/>
            <w14:checkedState w14:val="2612" w14:font="MS Gothic"/>
            <w14:uncheckedState w14:val="2610" w14:font="MS Gothic"/>
          </w14:checkbox>
        </w:sdtPr>
        <w:sdtEndPr/>
        <w:sdtContent>
          <w:r w:rsidRPr="006108F3">
            <w:rPr>
              <w:rFonts w:ascii="MS Mincho" w:eastAsia="MS Mincho" w:hAnsi="MS Mincho" w:cs="MS Mincho" w:hint="eastAsia"/>
              <w:sz w:val="32"/>
              <w:szCs w:val="32"/>
              <w:rtl/>
            </w:rPr>
            <w:t>☐</w:t>
          </w:r>
        </w:sdtContent>
      </w:sdt>
      <w:r w:rsidRPr="006108F3">
        <w:rPr>
          <w:rtl/>
        </w:rPr>
        <w:tab/>
        <w:t>نيابة عن مجموعة بلدان أو مجموعة إقليمية</w:t>
      </w:r>
      <w:r w:rsidRPr="006108F3">
        <w:rPr>
          <w:rtl/>
        </w:rPr>
        <w:tab/>
      </w:r>
      <w:sdt>
        <w:sdtPr>
          <w:rPr>
            <w:rFonts w:ascii="MS Mincho" w:eastAsia="MS Mincho" w:hAnsi="MS Mincho"/>
            <w:sz w:val="32"/>
            <w:szCs w:val="32"/>
            <w:rtl/>
          </w:rPr>
          <w:id w:val="646257613"/>
          <w14:checkbox>
            <w14:checked w14:val="1"/>
            <w14:checkedState w14:val="2612" w14:font="MS Gothic"/>
            <w14:uncheckedState w14:val="2610" w14:font="MS Gothic"/>
          </w14:checkbox>
        </w:sdtPr>
        <w:sdtEndPr/>
        <w:sdtContent>
          <w:r w:rsidR="00A73038" w:rsidRPr="006108F3">
            <w:rPr>
              <w:rFonts w:ascii="MS Mincho" w:eastAsia="MS Mincho" w:hAnsi="MS Mincho" w:cs="MS Mincho" w:hint="eastAsia"/>
              <w:sz w:val="32"/>
              <w:szCs w:val="32"/>
              <w:rtl/>
            </w:rPr>
            <w:t>☒</w:t>
          </w:r>
        </w:sdtContent>
      </w:sdt>
    </w:p>
    <w:p w:rsidR="00B363B7" w:rsidRPr="006108F3" w:rsidRDefault="00B363B7" w:rsidP="00B363B7">
      <w:pPr>
        <w:pStyle w:val="NormalParaAR"/>
        <w:keepNext/>
        <w:rPr>
          <w:b/>
          <w:bCs/>
          <w:color w:val="1F497D"/>
          <w:rtl/>
        </w:rPr>
      </w:pPr>
      <w:r w:rsidRPr="006108F3">
        <w:rPr>
          <w:b/>
          <w:bCs/>
          <w:color w:val="1F497D"/>
          <w:rtl/>
        </w:rPr>
        <w:t>إذا كان الاقتراح مقدم نيابة عن مجموعة بلدان أو مجموعة إقليمية، فيرجى ذكر كل البلدان المعنية أو اسم المجموعة الإقليمية:</w:t>
      </w:r>
    </w:p>
    <w:p w:rsidR="00B363B7" w:rsidRPr="006108F3" w:rsidRDefault="00A531C0" w:rsidP="00B363B7">
      <w:pPr>
        <w:pStyle w:val="NormalParaAR"/>
        <w:rPr>
          <w:i/>
          <w:iCs/>
          <w:rtl/>
        </w:rPr>
      </w:pPr>
      <w:r w:rsidRPr="006108F3">
        <w:rPr>
          <w:rtl/>
          <w:lang w:bidi="ar-EG"/>
        </w:rPr>
        <w:t>ف</w:t>
      </w:r>
      <w:r w:rsidRPr="006108F3">
        <w:rPr>
          <w:rFonts w:hint="cs"/>
          <w:rtl/>
          <w:lang w:bidi="ar-EG"/>
        </w:rPr>
        <w:t>ي</w:t>
      </w:r>
      <w:r w:rsidRPr="006108F3">
        <w:rPr>
          <w:rtl/>
          <w:lang w:bidi="ar-EG"/>
        </w:rPr>
        <w:t xml:space="preserve"> تاريخ </w:t>
      </w:r>
      <w:r w:rsidRPr="006108F3">
        <w:rPr>
          <w:rFonts w:hint="cs"/>
          <w:rtl/>
          <w:lang w:bidi="ar-EG"/>
        </w:rPr>
        <w:t>تقديم الاقتراح</w:t>
      </w:r>
      <w:r w:rsidRPr="006108F3">
        <w:rPr>
          <w:rtl/>
          <w:lang w:bidi="ar-EG"/>
        </w:rPr>
        <w:t>، وردت خطابات</w:t>
      </w:r>
      <w:r w:rsidRPr="006108F3">
        <w:rPr>
          <w:rFonts w:hint="cs"/>
          <w:rtl/>
          <w:lang w:bidi="ar-EG"/>
        </w:rPr>
        <w:t xml:space="preserve"> مؤيدة ل</w:t>
      </w:r>
      <w:r w:rsidRPr="006108F3">
        <w:rPr>
          <w:rtl/>
          <w:lang w:bidi="ar-EG"/>
        </w:rPr>
        <w:t xml:space="preserve">اقتراح حكومة رومانيا من مجموعة </w:t>
      </w:r>
      <w:r w:rsidRPr="006108F3">
        <w:rPr>
          <w:rFonts w:hint="cs"/>
          <w:rtl/>
          <w:lang w:bidi="ar-EG"/>
        </w:rPr>
        <w:t xml:space="preserve">تتألف </w:t>
      </w:r>
      <w:r w:rsidRPr="006108F3">
        <w:rPr>
          <w:rtl/>
          <w:lang w:bidi="ar-EG"/>
        </w:rPr>
        <w:t xml:space="preserve">من 5 بلدان من المنطقة (ألبانيا، </w:t>
      </w:r>
      <w:r w:rsidRPr="006108F3">
        <w:rPr>
          <w:rFonts w:hint="cs"/>
          <w:rtl/>
          <w:lang w:bidi="ar-EG"/>
        </w:rPr>
        <w:t>و</w:t>
      </w:r>
      <w:r w:rsidRPr="006108F3">
        <w:rPr>
          <w:rtl/>
          <w:lang w:bidi="ar-EG"/>
        </w:rPr>
        <w:t xml:space="preserve">جورجيا، </w:t>
      </w:r>
      <w:r w:rsidRPr="006108F3">
        <w:rPr>
          <w:rFonts w:hint="cs"/>
          <w:rtl/>
          <w:lang w:bidi="ar-EG"/>
        </w:rPr>
        <w:t>و</w:t>
      </w:r>
      <w:r w:rsidRPr="006108F3">
        <w:rPr>
          <w:rtl/>
          <w:lang w:bidi="ar-EG"/>
        </w:rPr>
        <w:t>جمهورية مقدونيا اليوغوسلافية السابقة</w:t>
      </w:r>
      <w:r w:rsidRPr="006108F3">
        <w:rPr>
          <w:rFonts w:hint="cs"/>
          <w:rtl/>
          <w:lang w:bidi="ar-EG"/>
        </w:rPr>
        <w:t>، و</w:t>
      </w:r>
      <w:r w:rsidRPr="006108F3">
        <w:rPr>
          <w:rtl/>
          <w:lang w:bidi="ar-EG"/>
        </w:rPr>
        <w:t>جمهورية مولدوفا</w:t>
      </w:r>
      <w:r w:rsidRPr="006108F3">
        <w:rPr>
          <w:rFonts w:hint="cs"/>
          <w:rtl/>
          <w:lang w:bidi="ar-EG"/>
        </w:rPr>
        <w:t>،</w:t>
      </w:r>
      <w:r w:rsidRPr="006108F3">
        <w:rPr>
          <w:rtl/>
          <w:lang w:bidi="ar-EG"/>
        </w:rPr>
        <w:t xml:space="preserve"> وجمهورية صربيا).</w:t>
      </w:r>
    </w:p>
    <w:p w:rsidR="00B363B7" w:rsidRPr="006108F3" w:rsidRDefault="00B363B7" w:rsidP="00B363B7">
      <w:pPr>
        <w:pStyle w:val="NormalParaAR"/>
        <w:keepNext/>
        <w:rPr>
          <w:b/>
          <w:bCs/>
          <w:color w:val="1F497D"/>
          <w:rtl/>
        </w:rPr>
      </w:pPr>
      <w:r w:rsidRPr="006108F3">
        <w:rPr>
          <w:b/>
          <w:bCs/>
          <w:color w:val="1F497D"/>
          <w:rtl/>
        </w:rPr>
        <w:t>هل أُخطر رئيس الجمعية العامة والمدير العام للويبو كتابةً؟</w:t>
      </w:r>
    </w:p>
    <w:p w:rsidR="00B363B7" w:rsidRPr="006108F3" w:rsidRDefault="00B363B7" w:rsidP="00B363B7">
      <w:pPr>
        <w:pStyle w:val="NormalParaAR"/>
        <w:tabs>
          <w:tab w:val="left" w:pos="566"/>
          <w:tab w:val="left" w:pos="1700"/>
          <w:tab w:val="left" w:pos="2267"/>
        </w:tabs>
        <w:ind w:firstLine="1"/>
        <w:jc w:val="center"/>
        <w:rPr>
          <w:rtl/>
        </w:rPr>
      </w:pPr>
      <w:r w:rsidRPr="006108F3">
        <w:rPr>
          <w:rtl/>
        </w:rPr>
        <w:t>نعم</w:t>
      </w:r>
      <w:r w:rsidRPr="006108F3">
        <w:tab/>
      </w:r>
      <w:sdt>
        <w:sdtPr>
          <w:rPr>
            <w:sz w:val="32"/>
            <w:szCs w:val="32"/>
            <w:rtl/>
          </w:rPr>
          <w:id w:val="-613522165"/>
          <w14:checkbox>
            <w14:checked w14:val="1"/>
            <w14:checkedState w14:val="2612" w14:font="MS Gothic"/>
            <w14:uncheckedState w14:val="2610" w14:font="MS Gothic"/>
          </w14:checkbox>
        </w:sdtPr>
        <w:sdtEndPr/>
        <w:sdtContent>
          <w:r w:rsidRPr="006108F3">
            <w:rPr>
              <w:rFonts w:ascii="MS Mincho" w:eastAsia="MS Mincho" w:hAnsi="MS Mincho" w:cs="MS Mincho" w:hint="eastAsia"/>
              <w:sz w:val="32"/>
              <w:szCs w:val="32"/>
              <w:rtl/>
            </w:rPr>
            <w:t>☒</w:t>
          </w:r>
        </w:sdtContent>
      </w:sdt>
      <w:r w:rsidRPr="006108F3">
        <w:rPr>
          <w:rtl/>
        </w:rPr>
        <w:tab/>
        <w:t>لا</w:t>
      </w:r>
      <w:r w:rsidRPr="006108F3">
        <w:rPr>
          <w:rtl/>
        </w:rPr>
        <w:tab/>
      </w:r>
      <w:sdt>
        <w:sdtPr>
          <w:rPr>
            <w:sz w:val="32"/>
            <w:szCs w:val="32"/>
            <w:rtl/>
          </w:rPr>
          <w:id w:val="-1075275593"/>
          <w14:checkbox>
            <w14:checked w14:val="0"/>
            <w14:checkedState w14:val="2612" w14:font="MS Gothic"/>
            <w14:uncheckedState w14:val="2610" w14:font="MS Gothic"/>
          </w14:checkbox>
        </w:sdtPr>
        <w:sdtEndPr/>
        <w:sdtContent>
          <w:r w:rsidRPr="006108F3">
            <w:rPr>
              <w:rFonts w:ascii="MS Mincho" w:eastAsia="MS Mincho" w:hAnsi="MS Mincho" w:cs="MS Mincho" w:hint="eastAsia"/>
              <w:sz w:val="32"/>
              <w:szCs w:val="32"/>
              <w:rtl/>
            </w:rPr>
            <w:t>☐</w:t>
          </w:r>
        </w:sdtContent>
      </w:sdt>
    </w:p>
    <w:p w:rsidR="00B363B7" w:rsidRPr="006108F3" w:rsidRDefault="00B363B7" w:rsidP="00C261CF">
      <w:pPr>
        <w:pStyle w:val="NormalParaAR"/>
        <w:ind w:firstLine="1"/>
        <w:rPr>
          <w:i/>
          <w:iCs/>
          <w:rtl/>
        </w:rPr>
      </w:pPr>
      <w:r w:rsidRPr="006108F3">
        <w:rPr>
          <w:i/>
          <w:iCs/>
          <w:rtl/>
        </w:rPr>
        <w:t>(تنص الفقرة 2 من المبادئ التوجيهية بشأن مكاتب الويبو الخارجية على ما يلي: "</w:t>
      </w:r>
      <w:r w:rsidRPr="006108F3">
        <w:rPr>
          <w:rtl/>
        </w:rPr>
        <w:t xml:space="preserve"> </w:t>
      </w:r>
      <w:r w:rsidRPr="006108F3">
        <w:rPr>
          <w:i/>
          <w:iCs/>
          <w:rtl/>
        </w:rPr>
        <w:t>ينبغي لكل دولة عضو ترغب في استضافة مكتب خارجي بصفتها الوطنية، أو نيابة عن مجموعة بلدان أو مجموعة إقليمية، إذا ما اتفق أعضاؤها على ذلك، أن تخطر رئيس الجمعية العامة والمدير العام بذلك كتابيا.")</w:t>
      </w:r>
    </w:p>
    <w:p w:rsidR="00B363B7" w:rsidRPr="006108F3" w:rsidRDefault="00243FA2" w:rsidP="00C261CF">
      <w:pPr>
        <w:pStyle w:val="NormalParaAR"/>
        <w:keepNext/>
        <w:rPr>
          <w:b/>
          <w:bCs/>
          <w:color w:val="1F497D"/>
          <w:rtl/>
        </w:rPr>
      </w:pPr>
      <w:r>
        <w:rPr>
          <w:b/>
          <w:bCs/>
          <w:color w:val="1F497D"/>
          <w:u w:val="single"/>
          <w:rtl/>
        </w:rPr>
        <w:t>مسوغات فتح مكتب خارجي</w:t>
      </w:r>
      <w:r w:rsidR="00B363B7" w:rsidRPr="00906598">
        <w:rPr>
          <w:color w:val="1F497D"/>
          <w:vertAlign w:val="superscript"/>
          <w:rtl/>
        </w:rPr>
        <w:footnoteReference w:id="74"/>
      </w:r>
      <w:r w:rsidR="00B363B7" w:rsidRPr="006108F3">
        <w:rPr>
          <w:b/>
          <w:bCs/>
          <w:color w:val="1F497D"/>
          <w:rtl/>
        </w:rPr>
        <w:t>:</w:t>
      </w:r>
    </w:p>
    <w:p w:rsidR="00E7606E" w:rsidRPr="006108F3" w:rsidRDefault="00E7606E" w:rsidP="00C261CF">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hint="cs"/>
          <w:sz w:val="36"/>
          <w:szCs w:val="36"/>
          <w:rtl/>
          <w:lang w:bidi="ar-EG"/>
        </w:rPr>
        <w:t xml:space="preserve">ترى </w:t>
      </w:r>
      <w:r w:rsidRPr="006108F3">
        <w:rPr>
          <w:rFonts w:ascii="Arabic Typesetting" w:hAnsi="Arabic Typesetting" w:cs="Arabic Typesetting"/>
          <w:sz w:val="36"/>
          <w:szCs w:val="36"/>
          <w:rtl/>
          <w:lang w:bidi="ar-EG"/>
        </w:rPr>
        <w:t xml:space="preserve">رومانيا أن </w:t>
      </w:r>
      <w:r w:rsidRPr="006108F3">
        <w:rPr>
          <w:rFonts w:ascii="Arabic Typesetting" w:hAnsi="Arabic Typesetting" w:cs="Arabic Typesetting" w:hint="cs"/>
          <w:sz w:val="36"/>
          <w:szCs w:val="36"/>
          <w:rtl/>
          <w:lang w:bidi="ar-EG"/>
        </w:rPr>
        <w:t xml:space="preserve">وجود </w:t>
      </w:r>
      <w:r w:rsidRPr="006108F3">
        <w:rPr>
          <w:rFonts w:ascii="Arabic Typesetting" w:hAnsi="Arabic Typesetting" w:cs="Arabic Typesetting"/>
          <w:sz w:val="36"/>
          <w:szCs w:val="36"/>
          <w:rtl/>
          <w:lang w:bidi="ar-EG"/>
        </w:rPr>
        <w:t xml:space="preserve">مكتب </w:t>
      </w:r>
      <w:r w:rsidRPr="006108F3">
        <w:rPr>
          <w:rFonts w:ascii="Arabic Typesetting" w:hAnsi="Arabic Typesetting" w:cs="Arabic Typesetting" w:hint="cs"/>
          <w:sz w:val="36"/>
          <w:szCs w:val="36"/>
          <w:rtl/>
          <w:lang w:bidi="ar-EG"/>
        </w:rPr>
        <w:t xml:space="preserve">خارجي دون </w:t>
      </w:r>
      <w:r w:rsidRPr="006108F3">
        <w:rPr>
          <w:rFonts w:ascii="Arabic Typesetting" w:hAnsi="Arabic Typesetting" w:cs="Arabic Typesetting"/>
          <w:sz w:val="36"/>
          <w:szCs w:val="36"/>
          <w:rtl/>
          <w:lang w:bidi="ar-EG"/>
        </w:rPr>
        <w:t>إقليمي في منطقة أوروبا</w:t>
      </w:r>
      <w:r w:rsidRPr="006108F3">
        <w:rPr>
          <w:rFonts w:ascii="Arabic Typesetting" w:hAnsi="Arabic Typesetting" w:cs="Arabic Typesetting" w:hint="cs"/>
          <w:sz w:val="36"/>
          <w:szCs w:val="36"/>
          <w:rtl/>
          <w:lang w:bidi="ar-EG"/>
        </w:rPr>
        <w:t xml:space="preserve"> الوسطى و</w:t>
      </w:r>
      <w:r w:rsidRPr="006108F3">
        <w:rPr>
          <w:rFonts w:ascii="Arabic Typesetting" w:hAnsi="Arabic Typesetting" w:cs="Arabic Typesetting"/>
          <w:sz w:val="36"/>
          <w:szCs w:val="36"/>
          <w:rtl/>
          <w:lang w:bidi="ar-EG"/>
        </w:rPr>
        <w:t>دول البلطيق سيكون مفيدا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لكل</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من الويبو والدول الأعضاء في المجموعة، و</w:t>
      </w:r>
      <w:r w:rsidRPr="006108F3">
        <w:rPr>
          <w:rFonts w:ascii="Arabic Typesetting" w:hAnsi="Arabic Typesetting" w:cs="Arabic Typesetting" w:hint="cs"/>
          <w:sz w:val="36"/>
          <w:szCs w:val="36"/>
          <w:rtl/>
          <w:lang w:bidi="ar-EG"/>
        </w:rPr>
        <w:t xml:space="preserve">لن يمس </w:t>
      </w:r>
      <w:r w:rsidRPr="006108F3">
        <w:rPr>
          <w:rFonts w:ascii="Arabic Typesetting" w:hAnsi="Arabic Typesetting" w:cs="Arabic Typesetting"/>
          <w:sz w:val="36"/>
          <w:szCs w:val="36"/>
          <w:rtl/>
          <w:lang w:bidi="ar-EG"/>
        </w:rPr>
        <w:t xml:space="preserve">بأي شكل من الأشكال حقوق </w:t>
      </w:r>
      <w:r w:rsidRPr="006108F3">
        <w:rPr>
          <w:rFonts w:ascii="Arabic Typesetting" w:hAnsi="Arabic Typesetting" w:cs="Arabic Typesetting" w:hint="cs"/>
          <w:sz w:val="36"/>
          <w:szCs w:val="36"/>
          <w:rtl/>
          <w:lang w:bidi="ar-EG"/>
        </w:rPr>
        <w:t xml:space="preserve">أي دولة عضو أخرى في المنطقة أو </w:t>
      </w:r>
      <w:r w:rsidRPr="006108F3">
        <w:rPr>
          <w:rFonts w:ascii="Arabic Typesetting" w:hAnsi="Arabic Typesetting" w:cs="Arabic Typesetting"/>
          <w:sz w:val="36"/>
          <w:szCs w:val="36"/>
          <w:rtl/>
          <w:lang w:bidi="ar-EG"/>
        </w:rPr>
        <w:t>علاقات</w:t>
      </w:r>
      <w:r w:rsidRPr="006108F3">
        <w:rPr>
          <w:rFonts w:ascii="Arabic Typesetting" w:hAnsi="Arabic Typesetting" w:cs="Arabic Typesetting" w:hint="cs"/>
          <w:sz w:val="36"/>
          <w:szCs w:val="36"/>
          <w:rtl/>
          <w:lang w:bidi="ar-EG"/>
        </w:rPr>
        <w:t>ها</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ب</w:t>
      </w:r>
      <w:r w:rsidRPr="006108F3">
        <w:rPr>
          <w:rFonts w:ascii="Arabic Typesetting" w:hAnsi="Arabic Typesetting" w:cs="Arabic Typesetting"/>
          <w:sz w:val="36"/>
          <w:szCs w:val="36"/>
          <w:rtl/>
          <w:lang w:bidi="ar-EG"/>
        </w:rPr>
        <w:t xml:space="preserve">مقر الويبو </w:t>
      </w:r>
      <w:r w:rsidRPr="006108F3">
        <w:rPr>
          <w:rFonts w:ascii="Arabic Typesetting" w:hAnsi="Arabic Typesetting" w:cs="Arabic Typesetting" w:hint="cs"/>
          <w:sz w:val="36"/>
          <w:szCs w:val="36"/>
          <w:rtl/>
          <w:lang w:bidi="ar-EG"/>
        </w:rPr>
        <w:t xml:space="preserve">الرئيسي </w:t>
      </w:r>
      <w:r w:rsidRPr="006108F3">
        <w:rPr>
          <w:rFonts w:ascii="Arabic Typesetting" w:hAnsi="Arabic Typesetting" w:cs="Arabic Typesetting"/>
          <w:sz w:val="36"/>
          <w:szCs w:val="36"/>
          <w:rtl/>
          <w:lang w:bidi="ar-EG"/>
        </w:rPr>
        <w:t xml:space="preserve">أو حقوق أي </w:t>
      </w:r>
      <w:r w:rsidRPr="006108F3">
        <w:rPr>
          <w:rFonts w:ascii="Arabic Typesetting" w:hAnsi="Arabic Typesetting" w:cs="Arabic Typesetting" w:hint="cs"/>
          <w:sz w:val="36"/>
          <w:szCs w:val="36"/>
          <w:rtl/>
          <w:lang w:bidi="ar-EG"/>
        </w:rPr>
        <w:t xml:space="preserve">بلد </w:t>
      </w:r>
      <w:r w:rsidRPr="006108F3">
        <w:rPr>
          <w:rFonts w:ascii="Arabic Typesetting" w:hAnsi="Arabic Typesetting" w:cs="Arabic Typesetting"/>
          <w:sz w:val="36"/>
          <w:szCs w:val="36"/>
          <w:rtl/>
          <w:lang w:bidi="ar-EG"/>
        </w:rPr>
        <w:t>فيما يتعلق بنشاط برامج الويبو ال</w:t>
      </w:r>
      <w:r w:rsidRPr="006108F3">
        <w:rPr>
          <w:rFonts w:ascii="Arabic Typesetting" w:hAnsi="Arabic Typesetting" w:cs="Arabic Typesetting" w:hint="cs"/>
          <w:sz w:val="36"/>
          <w:szCs w:val="36"/>
          <w:rtl/>
          <w:lang w:bidi="ar-EG"/>
        </w:rPr>
        <w:t>معتاد</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لا سيما </w:t>
      </w:r>
      <w:r w:rsidRPr="006108F3">
        <w:rPr>
          <w:rFonts w:ascii="Arabic Typesetting" w:hAnsi="Arabic Typesetting" w:cs="Arabic Typesetting"/>
          <w:sz w:val="36"/>
          <w:szCs w:val="36"/>
          <w:rtl/>
          <w:lang w:bidi="ar-EG"/>
        </w:rPr>
        <w:t xml:space="preserve">على المستوى الوطني، بما في ذلك تقديم أي مساعدة قانونية أو </w:t>
      </w:r>
      <w:r w:rsidRPr="006108F3">
        <w:rPr>
          <w:rFonts w:ascii="Arabic Typesetting" w:hAnsi="Arabic Typesetting" w:cs="Arabic Typesetting" w:hint="cs"/>
          <w:sz w:val="36"/>
          <w:szCs w:val="36"/>
          <w:rtl/>
          <w:lang w:bidi="ar-EG"/>
        </w:rPr>
        <w:t>تق</w:t>
      </w:r>
      <w:r w:rsidRPr="006108F3">
        <w:rPr>
          <w:rFonts w:ascii="Arabic Typesetting" w:hAnsi="Arabic Typesetting" w:cs="Arabic Typesetting"/>
          <w:sz w:val="36"/>
          <w:szCs w:val="36"/>
          <w:rtl/>
          <w:lang w:bidi="ar-EG"/>
        </w:rPr>
        <w:t>نية لتلك البلدان من مقر الويبو</w:t>
      </w:r>
      <w:r w:rsidRPr="006108F3">
        <w:rPr>
          <w:rFonts w:ascii="Arabic Typesetting" w:hAnsi="Arabic Typesetting" w:cs="Arabic Typesetting" w:hint="cs"/>
          <w:sz w:val="36"/>
          <w:szCs w:val="36"/>
          <w:rtl/>
          <w:lang w:bidi="ar-EG"/>
        </w:rPr>
        <w:t xml:space="preserve"> الرئيسي </w:t>
      </w:r>
      <w:r w:rsidRPr="006108F3">
        <w:rPr>
          <w:rFonts w:ascii="Arabic Typesetting" w:hAnsi="Arabic Typesetting" w:cs="Arabic Typesetting"/>
          <w:sz w:val="36"/>
          <w:szCs w:val="36"/>
          <w:rtl/>
          <w:lang w:bidi="ar-EG"/>
        </w:rPr>
        <w:t>مباشرة</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w:t>
      </w:r>
    </w:p>
    <w:p w:rsidR="00E7606E" w:rsidRPr="006108F3" w:rsidRDefault="00B01E94" w:rsidP="00C261CF">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و</w:t>
      </w:r>
      <w:r w:rsidR="00E7606E" w:rsidRPr="006108F3">
        <w:rPr>
          <w:rFonts w:ascii="Arabic Typesetting" w:hAnsi="Arabic Typesetting" w:cs="Arabic Typesetting" w:hint="cs"/>
          <w:sz w:val="36"/>
          <w:szCs w:val="36"/>
          <w:rtl/>
          <w:lang w:bidi="ar-EG"/>
        </w:rPr>
        <w:t>تتمتع بلدان</w:t>
      </w:r>
      <w:r w:rsidR="00E7606E" w:rsidRPr="006108F3">
        <w:rPr>
          <w:rFonts w:ascii="Arabic Typesetting" w:hAnsi="Arabic Typesetting" w:cs="Arabic Typesetting"/>
          <w:sz w:val="36"/>
          <w:szCs w:val="36"/>
          <w:rtl/>
          <w:lang w:bidi="ar-EG"/>
        </w:rPr>
        <w:t xml:space="preserve"> المنطقة</w:t>
      </w:r>
      <w:r w:rsidR="00E7606E" w:rsidRPr="006108F3">
        <w:rPr>
          <w:rFonts w:ascii="Arabic Typesetting" w:hAnsi="Arabic Typesetting" w:cs="Arabic Typesetting" w:hint="cs"/>
          <w:sz w:val="36"/>
          <w:szCs w:val="36"/>
          <w:rtl/>
          <w:lang w:bidi="ar-EG"/>
        </w:rPr>
        <w:t xml:space="preserve"> الفرعية</w:t>
      </w:r>
      <w:r w:rsidR="00E7606E" w:rsidRPr="006108F3">
        <w:rPr>
          <w:rFonts w:ascii="Arabic Typesetting" w:hAnsi="Arabic Typesetting" w:cs="Arabic Typesetting"/>
          <w:sz w:val="36"/>
          <w:szCs w:val="36"/>
          <w:lang w:bidi="ar-EG"/>
        </w:rPr>
        <w:t xml:space="preserve"> </w:t>
      </w:r>
      <w:r w:rsidR="00E7606E" w:rsidRPr="006108F3">
        <w:rPr>
          <w:rFonts w:ascii="Arabic Typesetting" w:hAnsi="Arabic Typesetting" w:cs="Arabic Typesetting" w:hint="cs"/>
          <w:sz w:val="36"/>
          <w:szCs w:val="36"/>
          <w:rtl/>
          <w:lang w:bidi="ar-EG"/>
        </w:rPr>
        <w:t>ب</w:t>
      </w:r>
      <w:r w:rsidR="00E7606E" w:rsidRPr="006108F3">
        <w:rPr>
          <w:rFonts w:ascii="Arabic Typesetting" w:hAnsi="Arabic Typesetting" w:cs="Arabic Typesetting"/>
          <w:sz w:val="36"/>
          <w:szCs w:val="36"/>
          <w:rtl/>
          <w:lang w:bidi="ar-EG"/>
        </w:rPr>
        <w:t>أداء اقتصادي</w:t>
      </w:r>
      <w:r w:rsidR="00E7606E" w:rsidRPr="006108F3">
        <w:rPr>
          <w:rFonts w:ascii="Arabic Typesetting" w:hAnsi="Arabic Typesetting" w:cs="Arabic Typesetting" w:hint="cs"/>
          <w:sz w:val="36"/>
          <w:szCs w:val="36"/>
          <w:rtl/>
          <w:lang w:bidi="ar-EG"/>
        </w:rPr>
        <w:t xml:space="preserve"> جيد</w:t>
      </w:r>
      <w:r w:rsidR="00E7606E" w:rsidRPr="006108F3">
        <w:rPr>
          <w:rFonts w:ascii="Arabic Typesetting" w:hAnsi="Arabic Typesetting" w:cs="Arabic Typesetting"/>
          <w:sz w:val="36"/>
          <w:szCs w:val="36"/>
          <w:rtl/>
          <w:lang w:bidi="ar-EG"/>
        </w:rPr>
        <w:t xml:space="preserve">، كما أنها </w:t>
      </w:r>
      <w:r w:rsidR="00E7606E" w:rsidRPr="006108F3">
        <w:rPr>
          <w:rFonts w:ascii="Arabic Typesetting" w:hAnsi="Arabic Typesetting" w:cs="Arabic Typesetting" w:hint="cs"/>
          <w:sz w:val="36"/>
          <w:szCs w:val="36"/>
          <w:rtl/>
          <w:lang w:bidi="ar-EG"/>
        </w:rPr>
        <w:t xml:space="preserve">حققت </w:t>
      </w:r>
      <w:r w:rsidR="00E7606E" w:rsidRPr="006108F3">
        <w:rPr>
          <w:rFonts w:ascii="Arabic Typesetting" w:hAnsi="Arabic Typesetting" w:cs="Arabic Typesetting"/>
          <w:sz w:val="36"/>
          <w:szCs w:val="36"/>
          <w:rtl/>
          <w:lang w:bidi="ar-EG"/>
        </w:rPr>
        <w:t>نمو</w:t>
      </w:r>
      <w:r w:rsidR="00E7606E" w:rsidRPr="006108F3">
        <w:rPr>
          <w:rFonts w:ascii="Arabic Typesetting" w:hAnsi="Arabic Typesetting" w:cs="Arabic Typesetting" w:hint="cs"/>
          <w:sz w:val="36"/>
          <w:szCs w:val="36"/>
          <w:rtl/>
          <w:lang w:bidi="ar-EG"/>
        </w:rPr>
        <w:t>اً</w:t>
      </w:r>
      <w:r w:rsidR="00E7606E" w:rsidRPr="006108F3">
        <w:rPr>
          <w:rFonts w:ascii="Arabic Typesetting" w:hAnsi="Arabic Typesetting" w:cs="Arabic Typesetting"/>
          <w:sz w:val="36"/>
          <w:szCs w:val="36"/>
          <w:rtl/>
          <w:lang w:bidi="ar-EG"/>
        </w:rPr>
        <w:t xml:space="preserve"> </w:t>
      </w:r>
      <w:r w:rsidR="00E7606E" w:rsidRPr="006108F3">
        <w:rPr>
          <w:rFonts w:ascii="Arabic Typesetting" w:hAnsi="Arabic Typesetting" w:cs="Arabic Typesetting" w:hint="cs"/>
          <w:sz w:val="36"/>
          <w:szCs w:val="36"/>
          <w:rtl/>
          <w:lang w:bidi="ar-EG"/>
        </w:rPr>
        <w:t xml:space="preserve">مطرداً في </w:t>
      </w:r>
      <w:r w:rsidR="00E7606E" w:rsidRPr="006108F3">
        <w:rPr>
          <w:rFonts w:ascii="Arabic Typesetting" w:hAnsi="Arabic Typesetting" w:cs="Arabic Typesetting"/>
          <w:sz w:val="36"/>
          <w:szCs w:val="36"/>
          <w:rtl/>
          <w:lang w:bidi="ar-EG"/>
        </w:rPr>
        <w:t xml:space="preserve">الناتج المحلي الإجمالي على مدى السنوات الخمس الماضية. إلا أن هذه النتائج الاقتصادية الإيجابية لا </w:t>
      </w:r>
      <w:r w:rsidR="00E7606E" w:rsidRPr="006108F3">
        <w:rPr>
          <w:rFonts w:ascii="Arabic Typesetting" w:hAnsi="Arabic Typesetting" w:cs="Arabic Typesetting" w:hint="cs"/>
          <w:sz w:val="36"/>
          <w:szCs w:val="36"/>
          <w:rtl/>
          <w:lang w:bidi="ar-EG"/>
        </w:rPr>
        <w:t>تنعكس</w:t>
      </w:r>
      <w:r w:rsidR="00E7606E" w:rsidRPr="006108F3">
        <w:rPr>
          <w:rFonts w:ascii="Arabic Typesetting" w:hAnsi="Arabic Typesetting" w:cs="Arabic Typesetting"/>
          <w:sz w:val="36"/>
          <w:szCs w:val="36"/>
          <w:rtl/>
          <w:lang w:bidi="ar-EG"/>
        </w:rPr>
        <w:t xml:space="preserve"> تماما</w:t>
      </w:r>
      <w:r w:rsidR="00E7606E" w:rsidRPr="006108F3">
        <w:rPr>
          <w:rFonts w:ascii="Arabic Typesetting" w:hAnsi="Arabic Typesetting" w:cs="Arabic Typesetting" w:hint="cs"/>
          <w:sz w:val="36"/>
          <w:szCs w:val="36"/>
          <w:rtl/>
          <w:lang w:bidi="ar-EG"/>
        </w:rPr>
        <w:t>ً</w:t>
      </w:r>
      <w:r w:rsidR="00E7606E" w:rsidRPr="006108F3">
        <w:rPr>
          <w:rFonts w:ascii="Arabic Typesetting" w:hAnsi="Arabic Typesetting" w:cs="Arabic Typesetting"/>
          <w:sz w:val="36"/>
          <w:szCs w:val="36"/>
          <w:rtl/>
          <w:lang w:bidi="ar-EG"/>
        </w:rPr>
        <w:t xml:space="preserve"> </w:t>
      </w:r>
      <w:r w:rsidR="00E7606E" w:rsidRPr="006108F3">
        <w:rPr>
          <w:rFonts w:ascii="Arabic Typesetting" w:hAnsi="Arabic Typesetting" w:cs="Arabic Typesetting" w:hint="cs"/>
          <w:sz w:val="36"/>
          <w:szCs w:val="36"/>
          <w:rtl/>
          <w:lang w:bidi="ar-EG"/>
        </w:rPr>
        <w:t xml:space="preserve">على </w:t>
      </w:r>
      <w:r w:rsidR="00E7606E" w:rsidRPr="006108F3">
        <w:rPr>
          <w:rFonts w:ascii="Arabic Typesetting" w:hAnsi="Arabic Typesetting" w:cs="Arabic Typesetting"/>
          <w:sz w:val="36"/>
          <w:szCs w:val="36"/>
          <w:rtl/>
          <w:lang w:bidi="ar-EG"/>
        </w:rPr>
        <w:t>عدد ط</w:t>
      </w:r>
      <w:r w:rsidR="00E7606E" w:rsidRPr="006108F3">
        <w:rPr>
          <w:rFonts w:ascii="Arabic Typesetting" w:hAnsi="Arabic Typesetting" w:cs="Arabic Typesetting" w:hint="cs"/>
          <w:sz w:val="36"/>
          <w:szCs w:val="36"/>
          <w:rtl/>
          <w:lang w:bidi="ar-EG"/>
        </w:rPr>
        <w:t>ل</w:t>
      </w:r>
      <w:r w:rsidR="00E7606E" w:rsidRPr="006108F3">
        <w:rPr>
          <w:rFonts w:ascii="Arabic Typesetting" w:hAnsi="Arabic Typesetting" w:cs="Arabic Typesetting"/>
          <w:sz w:val="36"/>
          <w:szCs w:val="36"/>
          <w:rtl/>
          <w:lang w:bidi="ar-EG"/>
        </w:rPr>
        <w:t>بات</w:t>
      </w:r>
      <w:r w:rsidR="00E7606E" w:rsidRPr="006108F3">
        <w:rPr>
          <w:rFonts w:ascii="Arabic Typesetting" w:hAnsi="Arabic Typesetting" w:cs="Arabic Typesetting" w:hint="cs"/>
          <w:sz w:val="36"/>
          <w:szCs w:val="36"/>
          <w:rtl/>
          <w:lang w:bidi="ar-EG"/>
        </w:rPr>
        <w:t xml:space="preserve"> الملكية الفكرية</w:t>
      </w:r>
      <w:r w:rsidR="00E7606E" w:rsidRPr="006108F3">
        <w:rPr>
          <w:rFonts w:ascii="Arabic Typesetting" w:hAnsi="Arabic Typesetting" w:cs="Arabic Typesetting"/>
          <w:sz w:val="36"/>
          <w:szCs w:val="36"/>
          <w:rtl/>
          <w:lang w:bidi="ar-EG"/>
        </w:rPr>
        <w:t xml:space="preserve">. </w:t>
      </w:r>
      <w:r w:rsidR="00E7606E" w:rsidRPr="006108F3">
        <w:rPr>
          <w:rFonts w:ascii="Arabic Typesetting" w:hAnsi="Arabic Typesetting" w:cs="Arabic Typesetting" w:hint="cs"/>
          <w:sz w:val="36"/>
          <w:szCs w:val="36"/>
          <w:rtl/>
          <w:lang w:bidi="ar-EG"/>
        </w:rPr>
        <w:t xml:space="preserve">فيلزم بذل مزيد </w:t>
      </w:r>
      <w:r w:rsidR="00E7606E" w:rsidRPr="006108F3">
        <w:rPr>
          <w:rFonts w:ascii="Arabic Typesetting" w:hAnsi="Arabic Typesetting" w:cs="Arabic Typesetting"/>
          <w:sz w:val="36"/>
          <w:szCs w:val="36"/>
          <w:rtl/>
          <w:lang w:bidi="ar-EG"/>
        </w:rPr>
        <w:t xml:space="preserve">من الجهود لعكس أي اتجاه تنازلي </w:t>
      </w:r>
      <w:r w:rsidR="00E7606E" w:rsidRPr="006108F3">
        <w:rPr>
          <w:rFonts w:ascii="Arabic Typesetting" w:hAnsi="Arabic Typesetting" w:cs="Arabic Typesetting" w:hint="cs"/>
          <w:sz w:val="36"/>
          <w:szCs w:val="36"/>
          <w:rtl/>
          <w:lang w:bidi="ar-EG"/>
        </w:rPr>
        <w:t>ولتعزيز ال</w:t>
      </w:r>
      <w:r w:rsidR="00E7606E" w:rsidRPr="006108F3">
        <w:rPr>
          <w:rFonts w:ascii="Arabic Typesetting" w:hAnsi="Arabic Typesetting" w:cs="Arabic Typesetting"/>
          <w:sz w:val="36"/>
          <w:szCs w:val="36"/>
          <w:rtl/>
          <w:lang w:bidi="ar-EG"/>
        </w:rPr>
        <w:t xml:space="preserve">بيانات </w:t>
      </w:r>
      <w:r w:rsidR="00E7606E" w:rsidRPr="006108F3">
        <w:rPr>
          <w:rFonts w:ascii="Arabic Typesetting" w:hAnsi="Arabic Typesetting" w:cs="Arabic Typesetting" w:hint="cs"/>
          <w:sz w:val="36"/>
          <w:szCs w:val="36"/>
          <w:rtl/>
          <w:lang w:bidi="ar-EG"/>
        </w:rPr>
        <w:t>الإ</w:t>
      </w:r>
      <w:r w:rsidR="00E7606E" w:rsidRPr="006108F3">
        <w:rPr>
          <w:rFonts w:ascii="Arabic Typesetting" w:hAnsi="Arabic Typesetting" w:cs="Arabic Typesetting"/>
          <w:sz w:val="36"/>
          <w:szCs w:val="36"/>
          <w:rtl/>
          <w:lang w:bidi="ar-EG"/>
        </w:rPr>
        <w:t>يجابية فيما يتعلق بط</w:t>
      </w:r>
      <w:r w:rsidR="00E7606E" w:rsidRPr="006108F3">
        <w:rPr>
          <w:rFonts w:ascii="Arabic Typesetting" w:hAnsi="Arabic Typesetting" w:cs="Arabic Typesetting" w:hint="cs"/>
          <w:sz w:val="36"/>
          <w:szCs w:val="36"/>
          <w:rtl/>
          <w:lang w:bidi="ar-EG"/>
        </w:rPr>
        <w:t>ل</w:t>
      </w:r>
      <w:r w:rsidR="00E7606E" w:rsidRPr="006108F3">
        <w:rPr>
          <w:rFonts w:ascii="Arabic Typesetting" w:hAnsi="Arabic Typesetting" w:cs="Arabic Typesetting"/>
          <w:sz w:val="36"/>
          <w:szCs w:val="36"/>
          <w:rtl/>
          <w:lang w:bidi="ar-EG"/>
        </w:rPr>
        <w:t>بات</w:t>
      </w:r>
      <w:r w:rsidR="00E7606E" w:rsidRPr="006108F3">
        <w:rPr>
          <w:rFonts w:ascii="Arabic Typesetting" w:hAnsi="Arabic Typesetting" w:cs="Arabic Typesetting" w:hint="cs"/>
          <w:sz w:val="36"/>
          <w:szCs w:val="36"/>
          <w:rtl/>
          <w:lang w:bidi="ar-EG"/>
        </w:rPr>
        <w:t xml:space="preserve"> الملكية الفكرية</w:t>
      </w:r>
      <w:r w:rsidR="00E7606E" w:rsidRPr="006108F3">
        <w:rPr>
          <w:rFonts w:ascii="Arabic Typesetting" w:hAnsi="Arabic Typesetting" w:cs="Arabic Typesetting"/>
          <w:sz w:val="36"/>
          <w:szCs w:val="36"/>
          <w:rtl/>
          <w:lang w:bidi="ar-EG"/>
        </w:rPr>
        <w:t>.</w:t>
      </w:r>
    </w:p>
    <w:p w:rsidR="00E7606E" w:rsidRPr="006108F3" w:rsidRDefault="00B01E94" w:rsidP="00C261CF">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و</w:t>
      </w:r>
      <w:r w:rsidR="00E7606E" w:rsidRPr="006108F3">
        <w:rPr>
          <w:rFonts w:ascii="Arabic Typesetting" w:hAnsi="Arabic Typesetting" w:cs="Arabic Typesetting" w:hint="cs"/>
          <w:sz w:val="36"/>
          <w:szCs w:val="36"/>
          <w:rtl/>
          <w:lang w:bidi="ar-EG"/>
        </w:rPr>
        <w:t>تمتلك بلدان</w:t>
      </w:r>
      <w:r w:rsidR="00E7606E" w:rsidRPr="006108F3">
        <w:rPr>
          <w:rFonts w:ascii="Arabic Typesetting" w:hAnsi="Arabic Typesetting" w:cs="Arabic Typesetting"/>
          <w:sz w:val="36"/>
          <w:szCs w:val="36"/>
          <w:rtl/>
          <w:lang w:bidi="ar-EG"/>
        </w:rPr>
        <w:t xml:space="preserve"> المنطقة الفرعية</w:t>
      </w:r>
      <w:r w:rsidR="00E7606E" w:rsidRPr="006108F3">
        <w:rPr>
          <w:rFonts w:ascii="Arabic Typesetting" w:hAnsi="Arabic Typesetting" w:cs="Arabic Typesetting" w:hint="cs"/>
          <w:sz w:val="36"/>
          <w:szCs w:val="36"/>
          <w:rtl/>
          <w:lang w:bidi="ar-EG"/>
        </w:rPr>
        <w:t xml:space="preserve"> </w:t>
      </w:r>
      <w:r w:rsidR="00E7606E" w:rsidRPr="006108F3">
        <w:rPr>
          <w:rFonts w:ascii="Arabic Typesetting" w:hAnsi="Arabic Typesetting" w:cs="Arabic Typesetting"/>
          <w:sz w:val="36"/>
          <w:szCs w:val="36"/>
          <w:rtl/>
          <w:lang w:bidi="ar-EG"/>
        </w:rPr>
        <w:t>إمكانات كبير</w:t>
      </w:r>
      <w:r w:rsidR="00E7606E" w:rsidRPr="006108F3">
        <w:rPr>
          <w:rFonts w:ascii="Arabic Typesetting" w:hAnsi="Arabic Typesetting" w:cs="Arabic Typesetting" w:hint="cs"/>
          <w:sz w:val="36"/>
          <w:szCs w:val="36"/>
          <w:rtl/>
          <w:lang w:bidi="ar-EG"/>
        </w:rPr>
        <w:t>ةً</w:t>
      </w:r>
      <w:r w:rsidR="00E7606E" w:rsidRPr="006108F3">
        <w:rPr>
          <w:rFonts w:ascii="Arabic Typesetting" w:hAnsi="Arabic Typesetting" w:cs="Arabic Typesetting"/>
          <w:sz w:val="36"/>
          <w:szCs w:val="36"/>
          <w:rtl/>
          <w:lang w:bidi="ar-EG"/>
        </w:rPr>
        <w:t xml:space="preserve"> في </w:t>
      </w:r>
      <w:r w:rsidR="00E7606E" w:rsidRPr="006108F3">
        <w:rPr>
          <w:rFonts w:ascii="Arabic Typesetting" w:hAnsi="Arabic Typesetting" w:cs="Arabic Typesetting" w:hint="cs"/>
          <w:sz w:val="36"/>
          <w:szCs w:val="36"/>
          <w:rtl/>
          <w:lang w:bidi="ar-EG"/>
        </w:rPr>
        <w:t>كثير</w:t>
      </w:r>
      <w:r w:rsidR="00E7606E" w:rsidRPr="006108F3">
        <w:rPr>
          <w:rFonts w:ascii="Arabic Typesetting" w:hAnsi="Arabic Typesetting" w:cs="Arabic Typesetting"/>
          <w:sz w:val="36"/>
          <w:szCs w:val="36"/>
          <w:rtl/>
          <w:lang w:bidi="ar-EG"/>
        </w:rPr>
        <w:t xml:space="preserve"> من المجالات ذات الصلة </w:t>
      </w:r>
      <w:r w:rsidR="00E7606E" w:rsidRPr="006108F3">
        <w:rPr>
          <w:rFonts w:ascii="Arabic Typesetting" w:hAnsi="Arabic Typesetting" w:cs="Arabic Typesetting" w:hint="cs"/>
          <w:sz w:val="36"/>
          <w:szCs w:val="36"/>
          <w:rtl/>
          <w:lang w:bidi="ar-EG"/>
        </w:rPr>
        <w:t>بميدان</w:t>
      </w:r>
      <w:r w:rsidR="00E7606E" w:rsidRPr="006108F3">
        <w:rPr>
          <w:rFonts w:ascii="Arabic Typesetting" w:hAnsi="Arabic Typesetting" w:cs="Arabic Typesetting"/>
          <w:sz w:val="36"/>
          <w:szCs w:val="36"/>
          <w:rtl/>
          <w:lang w:bidi="ar-EG"/>
        </w:rPr>
        <w:t xml:space="preserve"> الملكية الفكرية. و</w:t>
      </w:r>
      <w:r w:rsidR="00E7606E" w:rsidRPr="006108F3">
        <w:rPr>
          <w:rFonts w:ascii="Arabic Typesetting" w:hAnsi="Arabic Typesetting" w:cs="Arabic Typesetting" w:hint="cs"/>
          <w:sz w:val="36"/>
          <w:szCs w:val="36"/>
          <w:rtl/>
          <w:lang w:bidi="ar-EG"/>
        </w:rPr>
        <w:t>تُ</w:t>
      </w:r>
      <w:r w:rsidR="00E7606E" w:rsidRPr="006108F3">
        <w:rPr>
          <w:rFonts w:ascii="Arabic Typesetting" w:hAnsi="Arabic Typesetting" w:cs="Arabic Typesetting"/>
          <w:sz w:val="36"/>
          <w:szCs w:val="36"/>
          <w:rtl/>
          <w:lang w:bidi="ar-EG"/>
        </w:rPr>
        <w:t>ظهر ميلا</w:t>
      </w:r>
      <w:r w:rsidR="00E7606E" w:rsidRPr="006108F3">
        <w:rPr>
          <w:rFonts w:ascii="Arabic Typesetting" w:hAnsi="Arabic Typesetting" w:cs="Arabic Typesetting" w:hint="cs"/>
          <w:sz w:val="36"/>
          <w:szCs w:val="36"/>
          <w:rtl/>
          <w:lang w:bidi="ar-EG"/>
        </w:rPr>
        <w:t>ً</w:t>
      </w:r>
      <w:r w:rsidR="00E7606E" w:rsidRPr="006108F3">
        <w:rPr>
          <w:rFonts w:ascii="Arabic Typesetting" w:hAnsi="Arabic Typesetting" w:cs="Arabic Typesetting"/>
          <w:sz w:val="36"/>
          <w:szCs w:val="36"/>
          <w:rtl/>
          <w:lang w:bidi="ar-EG"/>
        </w:rPr>
        <w:t xml:space="preserve"> ملحوظا</w:t>
      </w:r>
      <w:r w:rsidR="00E7606E" w:rsidRPr="006108F3">
        <w:rPr>
          <w:rFonts w:ascii="Arabic Typesetting" w:hAnsi="Arabic Typesetting" w:cs="Arabic Typesetting" w:hint="cs"/>
          <w:sz w:val="36"/>
          <w:szCs w:val="36"/>
          <w:rtl/>
          <w:lang w:bidi="ar-EG"/>
        </w:rPr>
        <w:t>ً</w:t>
      </w:r>
      <w:r w:rsidR="00E7606E" w:rsidRPr="006108F3">
        <w:rPr>
          <w:rFonts w:ascii="Arabic Typesetting" w:hAnsi="Arabic Typesetting" w:cs="Arabic Typesetting"/>
          <w:sz w:val="36"/>
          <w:szCs w:val="36"/>
          <w:rtl/>
          <w:lang w:bidi="ar-EG"/>
        </w:rPr>
        <w:t xml:space="preserve"> إلى البيئة الرقمية والإنترنت. </w:t>
      </w:r>
      <w:r w:rsidR="00E7606E" w:rsidRPr="006108F3">
        <w:rPr>
          <w:rFonts w:ascii="Arabic Typesetting" w:hAnsi="Arabic Typesetting" w:cs="Arabic Typesetting" w:hint="cs"/>
          <w:sz w:val="36"/>
          <w:szCs w:val="36"/>
          <w:rtl/>
          <w:lang w:bidi="ar-EG"/>
        </w:rPr>
        <w:t>وتشير</w:t>
      </w:r>
      <w:r w:rsidR="00E7606E" w:rsidRPr="006108F3">
        <w:rPr>
          <w:rFonts w:ascii="Arabic Typesetting" w:hAnsi="Arabic Typesetting" w:cs="Arabic Typesetting"/>
          <w:sz w:val="36"/>
          <w:szCs w:val="36"/>
          <w:rtl/>
          <w:lang w:bidi="ar-EG"/>
        </w:rPr>
        <w:t xml:space="preserve"> </w:t>
      </w:r>
      <w:r w:rsidR="00E7606E" w:rsidRPr="006108F3">
        <w:rPr>
          <w:rFonts w:ascii="Arabic Typesetting" w:hAnsi="Arabic Typesetting" w:cs="Arabic Typesetting" w:hint="cs"/>
          <w:sz w:val="36"/>
          <w:szCs w:val="36"/>
          <w:rtl/>
          <w:lang w:bidi="ar-EG"/>
        </w:rPr>
        <w:t>إ</w:t>
      </w:r>
      <w:r w:rsidR="00E7606E" w:rsidRPr="006108F3">
        <w:rPr>
          <w:rFonts w:ascii="Arabic Typesetting" w:hAnsi="Arabic Typesetting" w:cs="Arabic Typesetting"/>
          <w:sz w:val="36"/>
          <w:szCs w:val="36"/>
          <w:rtl/>
          <w:lang w:bidi="ar-EG"/>
        </w:rPr>
        <w:t xml:space="preserve">حصاءات </w:t>
      </w:r>
      <w:proofErr w:type="spellStart"/>
      <w:r w:rsidR="00E7606E" w:rsidRPr="006108F3">
        <w:rPr>
          <w:rFonts w:ascii="Arabic Typesetting" w:hAnsi="Arabic Typesetting" w:cs="Arabic Typesetting"/>
          <w:sz w:val="36"/>
          <w:szCs w:val="36"/>
          <w:rtl/>
          <w:lang w:bidi="ar-EG"/>
        </w:rPr>
        <w:t>برينبنتش</w:t>
      </w:r>
      <w:proofErr w:type="spellEnd"/>
      <w:r w:rsidR="00E7606E" w:rsidRPr="006108F3">
        <w:rPr>
          <w:rFonts w:ascii="Arabic Typesetting" w:hAnsi="Arabic Typesetting" w:cs="Arabic Typesetting" w:hint="cs"/>
          <w:sz w:val="36"/>
          <w:szCs w:val="36"/>
          <w:rtl/>
          <w:lang w:bidi="ar-EG"/>
        </w:rPr>
        <w:t xml:space="preserve"> (</w:t>
      </w:r>
      <w:proofErr w:type="spellStart"/>
      <w:r w:rsidR="00E7606E" w:rsidRPr="006108F3">
        <w:rPr>
          <w:rFonts w:ascii="Arabic Typesetting" w:hAnsi="Arabic Typesetting" w:cs="Arabic Typesetting"/>
          <w:sz w:val="36"/>
          <w:szCs w:val="36"/>
          <w:lang w:bidi="ar-EG"/>
        </w:rPr>
        <w:t>Brainbench</w:t>
      </w:r>
      <w:proofErr w:type="spellEnd"/>
      <w:r w:rsidR="00E7606E" w:rsidRPr="006108F3">
        <w:rPr>
          <w:rFonts w:ascii="Arabic Typesetting" w:hAnsi="Arabic Typesetting" w:cs="Arabic Typesetting" w:hint="cs"/>
          <w:sz w:val="36"/>
          <w:szCs w:val="36"/>
          <w:rtl/>
          <w:lang w:bidi="ar-EG"/>
        </w:rPr>
        <w:t xml:space="preserve">) إلى أن </w:t>
      </w:r>
      <w:r w:rsidR="00E7606E" w:rsidRPr="006108F3">
        <w:rPr>
          <w:rFonts w:ascii="Arabic Typesetting" w:hAnsi="Arabic Typesetting" w:cs="Arabic Typesetting"/>
          <w:sz w:val="36"/>
          <w:szCs w:val="36"/>
          <w:rtl/>
          <w:lang w:bidi="ar-EG"/>
        </w:rPr>
        <w:t xml:space="preserve">بلدان المنطقة </w:t>
      </w:r>
      <w:r w:rsidR="00E7606E" w:rsidRPr="006108F3">
        <w:rPr>
          <w:rFonts w:ascii="Arabic Typesetting" w:hAnsi="Arabic Typesetting" w:cs="Arabic Typesetting" w:hint="cs"/>
          <w:sz w:val="36"/>
          <w:szCs w:val="36"/>
          <w:rtl/>
          <w:lang w:bidi="ar-EG"/>
        </w:rPr>
        <w:t>ضمن</w:t>
      </w:r>
      <w:r w:rsidR="00E7606E" w:rsidRPr="006108F3">
        <w:rPr>
          <w:rFonts w:ascii="Arabic Typesetting" w:hAnsi="Arabic Typesetting" w:cs="Arabic Typesetting"/>
          <w:sz w:val="36"/>
          <w:szCs w:val="36"/>
          <w:rtl/>
          <w:lang w:bidi="ar-EG"/>
        </w:rPr>
        <w:t xml:space="preserve"> أعلى 10 </w:t>
      </w:r>
      <w:r w:rsidR="00E7606E" w:rsidRPr="006108F3">
        <w:rPr>
          <w:rFonts w:ascii="Arabic Typesetting" w:hAnsi="Arabic Typesetting" w:cs="Arabic Typesetting" w:hint="cs"/>
          <w:sz w:val="36"/>
          <w:szCs w:val="36"/>
          <w:rtl/>
          <w:lang w:bidi="ar-EG"/>
        </w:rPr>
        <w:t xml:space="preserve">بلدان </w:t>
      </w:r>
      <w:r w:rsidR="00E7606E" w:rsidRPr="006108F3">
        <w:rPr>
          <w:rFonts w:ascii="Arabic Typesetting" w:hAnsi="Arabic Typesetting" w:cs="Arabic Typesetting"/>
          <w:sz w:val="36"/>
          <w:szCs w:val="36"/>
          <w:rtl/>
          <w:lang w:bidi="ar-EG"/>
        </w:rPr>
        <w:t>في جميع أنحاء العالم فيما يتعلق ب</w:t>
      </w:r>
      <w:r w:rsidR="00E7606E" w:rsidRPr="006108F3">
        <w:rPr>
          <w:rFonts w:ascii="Arabic Typesetting" w:hAnsi="Arabic Typesetting" w:cs="Arabic Typesetting" w:hint="cs"/>
          <w:sz w:val="36"/>
          <w:szCs w:val="36"/>
          <w:rtl/>
          <w:lang w:bidi="ar-EG"/>
        </w:rPr>
        <w:t>ال</w:t>
      </w:r>
      <w:r w:rsidR="00E7606E" w:rsidRPr="006108F3">
        <w:rPr>
          <w:rFonts w:ascii="Arabic Typesetting" w:hAnsi="Arabic Typesetting" w:cs="Arabic Typesetting"/>
          <w:sz w:val="36"/>
          <w:szCs w:val="36"/>
          <w:rtl/>
          <w:lang w:bidi="ar-EG"/>
        </w:rPr>
        <w:t xml:space="preserve">مهارات في مجال الدعم التقني </w:t>
      </w:r>
      <w:r w:rsidR="00E7606E" w:rsidRPr="006108F3">
        <w:rPr>
          <w:rFonts w:ascii="Arabic Typesetting" w:hAnsi="Arabic Typesetting" w:cs="Arabic Typesetting" w:hint="cs"/>
          <w:sz w:val="36"/>
          <w:szCs w:val="36"/>
          <w:rtl/>
          <w:lang w:bidi="ar-EG"/>
        </w:rPr>
        <w:t>للحاسوب</w:t>
      </w:r>
      <w:r w:rsidR="00E7606E" w:rsidRPr="006108F3">
        <w:rPr>
          <w:rFonts w:ascii="Arabic Typesetting" w:hAnsi="Arabic Typesetting" w:cs="Arabic Typesetting"/>
          <w:sz w:val="36"/>
          <w:szCs w:val="36"/>
          <w:rtl/>
          <w:lang w:bidi="ar-EG"/>
        </w:rPr>
        <w:t xml:space="preserve">، </w:t>
      </w:r>
      <w:r w:rsidR="00E7606E" w:rsidRPr="006108F3">
        <w:rPr>
          <w:rFonts w:ascii="Arabic Typesetting" w:hAnsi="Arabic Typesetting" w:cs="Arabic Typesetting" w:hint="cs"/>
          <w:sz w:val="36"/>
          <w:szCs w:val="36"/>
          <w:rtl/>
          <w:lang w:bidi="ar-EG"/>
        </w:rPr>
        <w:t>و</w:t>
      </w:r>
      <w:r w:rsidR="00E7606E" w:rsidRPr="006108F3">
        <w:rPr>
          <w:rFonts w:ascii="Arabic Typesetting" w:hAnsi="Arabic Typesetting" w:cs="Arabic Typesetting"/>
          <w:sz w:val="36"/>
          <w:szCs w:val="36"/>
          <w:rtl/>
          <w:lang w:bidi="ar-EG"/>
        </w:rPr>
        <w:t>المساعدة التقنية</w:t>
      </w:r>
      <w:r w:rsidR="00E7606E" w:rsidRPr="006108F3">
        <w:rPr>
          <w:rFonts w:ascii="Arabic Typesetting" w:hAnsi="Arabic Typesetting" w:cs="Arabic Typesetting" w:hint="cs"/>
          <w:sz w:val="36"/>
          <w:szCs w:val="36"/>
          <w:rtl/>
          <w:lang w:bidi="ar-EG"/>
        </w:rPr>
        <w:t>،</w:t>
      </w:r>
      <w:r w:rsidR="00E7606E" w:rsidRPr="006108F3">
        <w:rPr>
          <w:rFonts w:ascii="Arabic Typesetting" w:hAnsi="Arabic Typesetting" w:cs="Arabic Typesetting"/>
          <w:sz w:val="36"/>
          <w:szCs w:val="36"/>
          <w:rtl/>
          <w:lang w:bidi="ar-EG"/>
        </w:rPr>
        <w:t xml:space="preserve"> والدعم ال</w:t>
      </w:r>
      <w:r w:rsidR="00E7606E" w:rsidRPr="006108F3">
        <w:rPr>
          <w:rFonts w:ascii="Arabic Typesetting" w:hAnsi="Arabic Typesetting" w:cs="Arabic Typesetting" w:hint="cs"/>
          <w:sz w:val="36"/>
          <w:szCs w:val="36"/>
          <w:rtl/>
          <w:lang w:bidi="ar-EG"/>
        </w:rPr>
        <w:t>تق</w:t>
      </w:r>
      <w:r w:rsidR="00E7606E" w:rsidRPr="006108F3">
        <w:rPr>
          <w:rFonts w:ascii="Arabic Typesetting" w:hAnsi="Arabic Typesetting" w:cs="Arabic Typesetting"/>
          <w:sz w:val="36"/>
          <w:szCs w:val="36"/>
          <w:rtl/>
          <w:lang w:bidi="ar-EG"/>
        </w:rPr>
        <w:t>ن</w:t>
      </w:r>
      <w:r w:rsidR="00E7606E" w:rsidRPr="006108F3">
        <w:rPr>
          <w:rFonts w:ascii="Arabic Typesetting" w:hAnsi="Arabic Typesetting" w:cs="Arabic Typesetting" w:hint="cs"/>
          <w:sz w:val="36"/>
          <w:szCs w:val="36"/>
          <w:rtl/>
          <w:lang w:bidi="ar-EG"/>
        </w:rPr>
        <w:t>ي</w:t>
      </w:r>
      <w:r w:rsidR="00E7606E" w:rsidRPr="006108F3">
        <w:rPr>
          <w:rFonts w:ascii="Arabic Typesetting" w:hAnsi="Arabic Typesetting" w:cs="Arabic Typesetting"/>
          <w:sz w:val="36"/>
          <w:szCs w:val="36"/>
          <w:rtl/>
          <w:lang w:bidi="ar-EG"/>
        </w:rPr>
        <w:t xml:space="preserve"> </w:t>
      </w:r>
      <w:r w:rsidR="00E7606E" w:rsidRPr="006108F3">
        <w:rPr>
          <w:rFonts w:ascii="Arabic Typesetting" w:hAnsi="Arabic Typesetting" w:cs="Arabic Typesetting" w:hint="cs"/>
          <w:sz w:val="36"/>
          <w:szCs w:val="36"/>
          <w:rtl/>
          <w:lang w:bidi="ar-EG"/>
        </w:rPr>
        <w:t xml:space="preserve">للشبكات، </w:t>
      </w:r>
      <w:r w:rsidR="00E7606E" w:rsidRPr="006108F3">
        <w:rPr>
          <w:rFonts w:ascii="Arabic Typesetting" w:hAnsi="Arabic Typesetting" w:cs="Arabic Typesetting"/>
          <w:sz w:val="36"/>
          <w:szCs w:val="36"/>
          <w:rtl/>
          <w:lang w:bidi="ar-EG"/>
        </w:rPr>
        <w:t>و</w:t>
      </w:r>
      <w:r w:rsidR="00E7606E" w:rsidRPr="006108F3">
        <w:rPr>
          <w:rFonts w:ascii="Arabic Typesetting" w:hAnsi="Arabic Typesetting" w:cs="Arabic Typesetting" w:hint="cs"/>
          <w:sz w:val="36"/>
          <w:szCs w:val="36"/>
          <w:rtl/>
          <w:lang w:bidi="ar-EG"/>
        </w:rPr>
        <w:t>إ</w:t>
      </w:r>
      <w:r w:rsidR="00E7606E" w:rsidRPr="006108F3">
        <w:rPr>
          <w:rFonts w:ascii="Arabic Typesetting" w:hAnsi="Arabic Typesetting" w:cs="Arabic Typesetting"/>
          <w:sz w:val="36"/>
          <w:szCs w:val="36"/>
          <w:rtl/>
          <w:lang w:bidi="ar-EG"/>
        </w:rPr>
        <w:t>لكترونيات ال</w:t>
      </w:r>
      <w:r w:rsidR="00E7606E" w:rsidRPr="006108F3">
        <w:rPr>
          <w:rFonts w:ascii="Arabic Typesetting" w:hAnsi="Arabic Typesetting" w:cs="Arabic Typesetting" w:hint="cs"/>
          <w:sz w:val="36"/>
          <w:szCs w:val="36"/>
          <w:rtl/>
          <w:lang w:bidi="ar-EG"/>
        </w:rPr>
        <w:t>حاسوب</w:t>
      </w:r>
      <w:r w:rsidR="00E7606E" w:rsidRPr="006108F3">
        <w:rPr>
          <w:rFonts w:ascii="Arabic Typesetting" w:hAnsi="Arabic Typesetting" w:cs="Arabic Typesetting"/>
          <w:sz w:val="36"/>
          <w:szCs w:val="36"/>
          <w:rtl/>
          <w:lang w:bidi="ar-EG"/>
        </w:rPr>
        <w:t>، والاتصالات، واتصالات</w:t>
      </w:r>
      <w:r w:rsidR="00E7606E" w:rsidRPr="006108F3">
        <w:rPr>
          <w:rFonts w:ascii="Arabic Typesetting" w:hAnsi="Arabic Typesetting" w:cs="Arabic Typesetting" w:hint="cs"/>
          <w:sz w:val="36"/>
          <w:szCs w:val="36"/>
          <w:rtl/>
          <w:lang w:bidi="ar-EG"/>
        </w:rPr>
        <w:t xml:space="preserve"> الشبكات المحلية/ والشبكات المحلية اللاسلكية</w:t>
      </w:r>
      <w:r w:rsidR="00E7606E" w:rsidRPr="006108F3">
        <w:rPr>
          <w:rFonts w:ascii="Arabic Typesetting" w:hAnsi="Arabic Typesetting" w:cs="Arabic Typesetting"/>
          <w:sz w:val="36"/>
          <w:szCs w:val="36"/>
          <w:rtl/>
          <w:lang w:bidi="ar-EG"/>
        </w:rPr>
        <w:t xml:space="preserve">، </w:t>
      </w:r>
      <w:r w:rsidR="00E7606E" w:rsidRPr="006108F3">
        <w:rPr>
          <w:rFonts w:ascii="Arabic Typesetting" w:hAnsi="Arabic Typesetting" w:cs="Arabic Typesetting" w:hint="cs"/>
          <w:sz w:val="36"/>
          <w:szCs w:val="36"/>
          <w:rtl/>
          <w:lang w:bidi="ar-EG"/>
        </w:rPr>
        <w:t>و</w:t>
      </w:r>
      <w:r w:rsidR="00E7606E" w:rsidRPr="006108F3">
        <w:rPr>
          <w:rFonts w:ascii="Arabic Typesetting" w:hAnsi="Arabic Typesetting" w:cs="Arabic Typesetting"/>
          <w:sz w:val="36"/>
          <w:szCs w:val="36"/>
          <w:rtl/>
          <w:lang w:bidi="ar-EG"/>
        </w:rPr>
        <w:t xml:space="preserve">تصميم الشبكات، </w:t>
      </w:r>
      <w:r w:rsidR="00E7606E" w:rsidRPr="006108F3">
        <w:rPr>
          <w:rFonts w:ascii="Arabic Typesetting" w:hAnsi="Arabic Typesetting" w:cs="Arabic Typesetting" w:hint="cs"/>
          <w:sz w:val="36"/>
          <w:szCs w:val="36"/>
          <w:rtl/>
          <w:lang w:bidi="ar-EG"/>
        </w:rPr>
        <w:t>و</w:t>
      </w:r>
      <w:r w:rsidR="00E7606E" w:rsidRPr="006108F3">
        <w:rPr>
          <w:rFonts w:ascii="Arabic Typesetting" w:hAnsi="Arabic Typesetting" w:cs="Arabic Typesetting"/>
          <w:sz w:val="36"/>
          <w:szCs w:val="36"/>
          <w:lang w:bidi="ar-EG"/>
        </w:rPr>
        <w:t>ASP.NET</w:t>
      </w:r>
      <w:r w:rsidR="00E7606E" w:rsidRPr="006108F3">
        <w:rPr>
          <w:rFonts w:ascii="Arabic Typesetting" w:hAnsi="Arabic Typesetting" w:cs="Arabic Typesetting"/>
          <w:sz w:val="36"/>
          <w:szCs w:val="36"/>
          <w:rtl/>
          <w:lang w:bidi="ar-EG"/>
        </w:rPr>
        <w:t xml:space="preserve">، </w:t>
      </w:r>
      <w:r w:rsidR="00E7606E" w:rsidRPr="006108F3">
        <w:rPr>
          <w:rFonts w:ascii="Arabic Typesetting" w:hAnsi="Arabic Typesetting" w:cs="Arabic Typesetting" w:hint="cs"/>
          <w:sz w:val="36"/>
          <w:szCs w:val="36"/>
          <w:rtl/>
          <w:lang w:bidi="ar-EG"/>
        </w:rPr>
        <w:t>و</w:t>
      </w:r>
      <w:r w:rsidR="00E7606E" w:rsidRPr="006108F3">
        <w:rPr>
          <w:rFonts w:ascii="Arabic Typesetting" w:hAnsi="Arabic Typesetting" w:cs="Arabic Typesetting"/>
          <w:sz w:val="36"/>
          <w:szCs w:val="36"/>
          <w:lang w:bidi="ar-EG"/>
        </w:rPr>
        <w:t>HTML</w:t>
      </w:r>
      <w:r w:rsidR="00E7606E" w:rsidRPr="006108F3">
        <w:rPr>
          <w:rFonts w:ascii="Arabic Typesetting" w:hAnsi="Arabic Typesetting" w:cs="Arabic Typesetting"/>
          <w:sz w:val="36"/>
          <w:szCs w:val="36"/>
          <w:rtl/>
          <w:lang w:bidi="ar-EG"/>
        </w:rPr>
        <w:t xml:space="preserve">، </w:t>
      </w:r>
      <w:r w:rsidR="00E7606E" w:rsidRPr="006108F3">
        <w:rPr>
          <w:rFonts w:ascii="Arabic Typesetting" w:hAnsi="Arabic Typesetting" w:cs="Arabic Typesetting" w:hint="cs"/>
          <w:sz w:val="36"/>
          <w:szCs w:val="36"/>
          <w:rtl/>
          <w:lang w:bidi="ar-EG"/>
        </w:rPr>
        <w:t>و</w:t>
      </w:r>
      <w:r w:rsidR="00E7606E" w:rsidRPr="006108F3">
        <w:rPr>
          <w:rFonts w:ascii="Arabic Typesetting" w:hAnsi="Arabic Typesetting" w:cs="Arabic Typesetting"/>
          <w:sz w:val="36"/>
          <w:szCs w:val="36"/>
          <w:lang w:bidi="ar-EG"/>
        </w:rPr>
        <w:t>PHP</w:t>
      </w:r>
      <w:r w:rsidR="00E7606E" w:rsidRPr="006108F3">
        <w:rPr>
          <w:rFonts w:ascii="Arabic Typesetting" w:hAnsi="Arabic Typesetting" w:cs="Arabic Typesetting"/>
          <w:sz w:val="36"/>
          <w:szCs w:val="36"/>
          <w:rtl/>
          <w:lang w:bidi="ar-EG"/>
        </w:rPr>
        <w:t xml:space="preserve">، </w:t>
      </w:r>
      <w:r w:rsidR="00E7606E" w:rsidRPr="006108F3">
        <w:rPr>
          <w:rFonts w:ascii="Arabic Typesetting" w:hAnsi="Arabic Typesetting" w:cs="Arabic Typesetting" w:hint="cs"/>
          <w:sz w:val="36"/>
          <w:szCs w:val="36"/>
          <w:rtl/>
          <w:lang w:bidi="ar-EG"/>
        </w:rPr>
        <w:t>و</w:t>
      </w:r>
      <w:r w:rsidR="00E7606E" w:rsidRPr="006108F3">
        <w:rPr>
          <w:rFonts w:ascii="Arabic Typesetting" w:hAnsi="Arabic Typesetting" w:cs="Arabic Typesetting"/>
          <w:sz w:val="36"/>
          <w:szCs w:val="36"/>
          <w:rtl/>
          <w:lang w:bidi="ar-EG"/>
        </w:rPr>
        <w:t xml:space="preserve">مفاهيم </w:t>
      </w:r>
      <w:r w:rsidR="00E7606E" w:rsidRPr="006108F3">
        <w:rPr>
          <w:rFonts w:ascii="Arabic Typesetting" w:hAnsi="Arabic Typesetting" w:cs="Arabic Typesetting" w:hint="cs"/>
          <w:sz w:val="36"/>
          <w:szCs w:val="36"/>
          <w:rtl/>
          <w:lang w:bidi="ar-EG"/>
        </w:rPr>
        <w:t>إنشاء مواقع الإنترنت،</w:t>
      </w:r>
      <w:r w:rsidR="00E7606E" w:rsidRPr="006108F3">
        <w:rPr>
          <w:rFonts w:ascii="Arabic Typesetting" w:hAnsi="Arabic Typesetting" w:cs="Arabic Typesetting"/>
          <w:sz w:val="36"/>
          <w:szCs w:val="36"/>
          <w:rtl/>
          <w:lang w:bidi="ar-EG"/>
        </w:rPr>
        <w:t xml:space="preserve"> وغيرها الكثير. </w:t>
      </w:r>
      <w:r w:rsidR="00E7606E" w:rsidRPr="006108F3">
        <w:rPr>
          <w:rFonts w:ascii="Arabic Typesetting" w:hAnsi="Arabic Typesetting" w:cs="Arabic Typesetting" w:hint="cs"/>
          <w:sz w:val="36"/>
          <w:szCs w:val="36"/>
          <w:rtl/>
          <w:lang w:bidi="ar-EG"/>
        </w:rPr>
        <w:t xml:space="preserve">كما أنها </w:t>
      </w:r>
      <w:r w:rsidR="00E7606E" w:rsidRPr="006108F3">
        <w:rPr>
          <w:rFonts w:ascii="Arabic Typesetting" w:hAnsi="Arabic Typesetting" w:cs="Arabic Typesetting"/>
          <w:sz w:val="36"/>
          <w:szCs w:val="36"/>
          <w:rtl/>
          <w:lang w:bidi="ar-EG"/>
        </w:rPr>
        <w:t xml:space="preserve">تحتل </w:t>
      </w:r>
      <w:r w:rsidR="00E7606E" w:rsidRPr="006108F3">
        <w:rPr>
          <w:rFonts w:ascii="Arabic Typesetting" w:hAnsi="Arabic Typesetting" w:cs="Arabic Typesetting" w:hint="cs"/>
          <w:sz w:val="36"/>
          <w:szCs w:val="36"/>
          <w:rtl/>
          <w:lang w:bidi="ar-EG"/>
        </w:rPr>
        <w:t>مواقع ريادية</w:t>
      </w:r>
      <w:r w:rsidR="00E7606E" w:rsidRPr="006108F3">
        <w:rPr>
          <w:rFonts w:ascii="Arabic Typesetting" w:hAnsi="Arabic Typesetting" w:cs="Arabic Typesetting"/>
          <w:sz w:val="36"/>
          <w:szCs w:val="36"/>
          <w:rtl/>
          <w:lang w:bidi="ar-EG"/>
        </w:rPr>
        <w:t xml:space="preserve"> في أوروبا و</w:t>
      </w:r>
      <w:r w:rsidR="00E7606E" w:rsidRPr="006108F3">
        <w:rPr>
          <w:rFonts w:ascii="Arabic Typesetting" w:hAnsi="Arabic Typesetting" w:cs="Arabic Typesetting" w:hint="cs"/>
          <w:sz w:val="36"/>
          <w:szCs w:val="36"/>
          <w:rtl/>
          <w:lang w:bidi="ar-EG"/>
        </w:rPr>
        <w:t xml:space="preserve">مراكز رفيعة </w:t>
      </w:r>
      <w:r w:rsidR="00E7606E" w:rsidRPr="006108F3">
        <w:rPr>
          <w:rFonts w:ascii="Arabic Typesetting" w:hAnsi="Arabic Typesetting" w:cs="Arabic Typesetting"/>
          <w:sz w:val="36"/>
          <w:szCs w:val="36"/>
          <w:rtl/>
          <w:lang w:bidi="ar-EG"/>
        </w:rPr>
        <w:t>في العالم من حيث معدل محو أمية تكنولوجيا المعلومات والاتصالات</w:t>
      </w:r>
      <w:r w:rsidR="00E7606E" w:rsidRPr="006108F3">
        <w:rPr>
          <w:rFonts w:ascii="Arabic Typesetting" w:hAnsi="Arabic Typesetting" w:cs="Arabic Typesetting" w:hint="cs"/>
          <w:sz w:val="36"/>
          <w:szCs w:val="36"/>
          <w:rtl/>
          <w:lang w:bidi="ar-EG"/>
        </w:rPr>
        <w:t xml:space="preserve"> لدى الكبار</w:t>
      </w:r>
      <w:r w:rsidR="00E7606E" w:rsidRPr="006108F3">
        <w:rPr>
          <w:rFonts w:ascii="Arabic Typesetting" w:hAnsi="Arabic Typesetting" w:cs="Arabic Typesetting"/>
          <w:sz w:val="36"/>
          <w:szCs w:val="36"/>
          <w:rtl/>
          <w:lang w:bidi="ar-EG"/>
        </w:rPr>
        <w:t>.</w:t>
      </w:r>
    </w:p>
    <w:p w:rsidR="00E7606E" w:rsidRPr="006108F3" w:rsidRDefault="00E7606E" w:rsidP="00913BF5">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lastRenderedPageBreak/>
        <w:t xml:space="preserve">وفيما يتعلق </w:t>
      </w:r>
      <w:r w:rsidRPr="006108F3">
        <w:rPr>
          <w:rFonts w:ascii="Arabic Typesetting" w:hAnsi="Arabic Typesetting" w:cs="Arabic Typesetting" w:hint="cs"/>
          <w:sz w:val="36"/>
          <w:szCs w:val="36"/>
          <w:rtl/>
          <w:lang w:bidi="ar-EG"/>
        </w:rPr>
        <w:t>ب</w:t>
      </w:r>
      <w:r w:rsidRPr="006108F3">
        <w:rPr>
          <w:rFonts w:ascii="Arabic Typesetting" w:hAnsi="Arabic Typesetting" w:cs="Arabic Typesetting"/>
          <w:sz w:val="36"/>
          <w:szCs w:val="36"/>
          <w:rtl/>
          <w:lang w:bidi="ar-EG"/>
        </w:rPr>
        <w:t xml:space="preserve">سرعة الإنترنت، </w:t>
      </w:r>
      <w:r w:rsidRPr="006108F3">
        <w:rPr>
          <w:rFonts w:ascii="Arabic Typesetting" w:hAnsi="Arabic Typesetting" w:cs="Arabic Typesetting" w:hint="cs"/>
          <w:sz w:val="36"/>
          <w:szCs w:val="36"/>
          <w:rtl/>
          <w:lang w:bidi="ar-EG"/>
        </w:rPr>
        <w:t>يحتل العديد من بلدان منطقة أوروبا الوسطى والبلطيق مراكز متقدمة على مستوى</w:t>
      </w:r>
      <w:r w:rsidRPr="006108F3">
        <w:rPr>
          <w:rFonts w:ascii="Arabic Typesetting" w:hAnsi="Arabic Typesetting" w:cs="Arabic Typesetting"/>
          <w:sz w:val="36"/>
          <w:szCs w:val="36"/>
          <w:rtl/>
          <w:lang w:bidi="ar-EG"/>
        </w:rPr>
        <w:t xml:space="preserve"> العالم </w:t>
      </w:r>
      <w:r w:rsidRPr="006108F3">
        <w:rPr>
          <w:rFonts w:ascii="Arabic Typesetting" w:hAnsi="Arabic Typesetting" w:cs="Arabic Typesetting" w:hint="cs"/>
          <w:sz w:val="36"/>
          <w:szCs w:val="36"/>
          <w:rtl/>
          <w:lang w:bidi="ar-EG"/>
        </w:rPr>
        <w:t>في الترتيبات الرسمية ل</w:t>
      </w:r>
      <w:r w:rsidRPr="006108F3">
        <w:rPr>
          <w:rFonts w:ascii="Arabic Typesetting" w:hAnsi="Arabic Typesetting" w:cs="Arabic Typesetting"/>
          <w:sz w:val="36"/>
          <w:szCs w:val="36"/>
          <w:rtl/>
          <w:lang w:bidi="ar-EG"/>
        </w:rPr>
        <w:t>جمعية الإنترنت (</w:t>
      </w:r>
      <w:r w:rsidRPr="006108F3">
        <w:rPr>
          <w:rFonts w:ascii="Arabic Typesetting" w:hAnsi="Arabic Typesetting" w:cs="Arabic Typesetting"/>
          <w:i/>
          <w:iCs/>
          <w:sz w:val="36"/>
          <w:szCs w:val="36"/>
          <w:rtl/>
          <w:lang w:bidi="ar-EG"/>
        </w:rPr>
        <w:t xml:space="preserve">انظر الجدول رقم 3، </w:t>
      </w:r>
      <w:r w:rsidRPr="006108F3">
        <w:rPr>
          <w:rFonts w:ascii="Arabic Typesetting" w:hAnsi="Arabic Typesetting" w:cs="Arabic Typesetting" w:hint="cs"/>
          <w:i/>
          <w:iCs/>
          <w:sz w:val="36"/>
          <w:szCs w:val="36"/>
          <w:rtl/>
          <w:lang w:bidi="ar-EG"/>
        </w:rPr>
        <w:t xml:space="preserve">بناءً على بيانات </w:t>
      </w:r>
      <w:proofErr w:type="spellStart"/>
      <w:r w:rsidRPr="006108F3">
        <w:rPr>
          <w:rFonts w:ascii="Arabic Typesetting" w:hAnsi="Arabic Typesetting" w:cs="Arabic Typesetting"/>
          <w:i/>
          <w:iCs/>
          <w:sz w:val="36"/>
          <w:szCs w:val="36"/>
          <w:lang w:bidi="ar-EG"/>
        </w:rPr>
        <w:t>NetIndex</w:t>
      </w:r>
      <w:proofErr w:type="spellEnd"/>
      <w:r w:rsidRPr="006108F3">
        <w:rPr>
          <w:rFonts w:ascii="Arabic Typesetting" w:hAnsi="Arabic Typesetting" w:cs="Arabic Typesetting" w:hint="cs"/>
          <w:i/>
          <w:iCs/>
          <w:sz w:val="36"/>
          <w:szCs w:val="36"/>
          <w:rtl/>
          <w:lang w:bidi="ar-EG"/>
        </w:rPr>
        <w:t xml:space="preserve"> لشهر </w:t>
      </w:r>
      <w:r w:rsidRPr="006108F3">
        <w:rPr>
          <w:rFonts w:ascii="Arabic Typesetting" w:hAnsi="Arabic Typesetting" w:cs="Arabic Typesetting"/>
          <w:i/>
          <w:iCs/>
          <w:sz w:val="36"/>
          <w:szCs w:val="36"/>
          <w:rtl/>
          <w:lang w:bidi="ar-EG"/>
        </w:rPr>
        <w:t xml:space="preserve">نوفمبر 2014؛ </w:t>
      </w:r>
      <w:r w:rsidRPr="006108F3">
        <w:rPr>
          <w:rFonts w:ascii="Arabic Typesetting" w:hAnsi="Arabic Typesetting" w:cs="Arabic Typesetting" w:hint="cs"/>
          <w:i/>
          <w:iCs/>
          <w:sz w:val="36"/>
          <w:szCs w:val="36"/>
          <w:rtl/>
          <w:lang w:bidi="ar-EG"/>
        </w:rPr>
        <w:t>و</w:t>
      </w:r>
      <w:r w:rsidRPr="006108F3">
        <w:rPr>
          <w:rFonts w:ascii="Arabic Typesetting" w:hAnsi="Arabic Typesetting" w:cs="Arabic Typesetting"/>
          <w:i/>
          <w:iCs/>
          <w:sz w:val="36"/>
          <w:szCs w:val="36"/>
          <w:rtl/>
          <w:lang w:bidi="ar-EG"/>
        </w:rPr>
        <w:t xml:space="preserve">لمزيد من المعلومات </w:t>
      </w:r>
      <w:r w:rsidRPr="006108F3">
        <w:rPr>
          <w:rFonts w:ascii="Arabic Typesetting" w:hAnsi="Arabic Typesetting" w:cs="Arabic Typesetting" w:hint="cs"/>
          <w:i/>
          <w:iCs/>
          <w:sz w:val="36"/>
          <w:szCs w:val="36"/>
          <w:rtl/>
          <w:lang w:bidi="ar-EG"/>
        </w:rPr>
        <w:t>انظر</w:t>
      </w:r>
      <w:r w:rsidRPr="006108F3">
        <w:rPr>
          <w:rFonts w:ascii="Arabic Typesetting" w:hAnsi="Arabic Typesetting" w:cs="Arabic Typesetting"/>
          <w:i/>
          <w:iCs/>
          <w:sz w:val="36"/>
          <w:szCs w:val="36"/>
          <w:rtl/>
          <w:lang w:bidi="ar-EG"/>
        </w:rPr>
        <w:t>:</w:t>
      </w:r>
      <w:r w:rsidRPr="006108F3">
        <w:rPr>
          <w:rFonts w:ascii="Arabic Typesetting" w:hAnsi="Arabic Typesetting" w:cs="Arabic Typesetting" w:hint="cs"/>
          <w:i/>
          <w:iCs/>
          <w:sz w:val="36"/>
          <w:szCs w:val="36"/>
          <w:rtl/>
          <w:lang w:bidi="ar-EG"/>
        </w:rPr>
        <w:t xml:space="preserve"> </w:t>
      </w:r>
      <w:hyperlink r:id="rId17" w:anchor="download-speed-fixed" w:history="1">
        <w:r w:rsidRPr="006108F3">
          <w:rPr>
            <w:rFonts w:ascii="Arabic Typesetting" w:hAnsi="Arabic Typesetting" w:cs="Arabic Typesetting"/>
            <w:i/>
            <w:iCs/>
            <w:color w:val="0000FF" w:themeColor="hyperlink"/>
            <w:sz w:val="36"/>
            <w:szCs w:val="36"/>
            <w:u w:val="single"/>
            <w:lang w:bidi="ar-EG"/>
          </w:rPr>
          <w:t>http://www.internetsociety.org/map/global-internet-report/?gclid=COaytPj2_8oCFWLnwgodtpUNQA#download-speed-fixed</w:t>
        </w:r>
      </w:hyperlink>
      <w:r w:rsidRPr="006108F3">
        <w:rPr>
          <w:rFonts w:ascii="Arabic Typesetting" w:hAnsi="Arabic Typesetting" w:cs="Arabic Typesetting" w:hint="cs"/>
          <w:sz w:val="36"/>
          <w:szCs w:val="36"/>
          <w:rtl/>
          <w:lang w:bidi="ar-EG"/>
        </w:rPr>
        <w:t xml:space="preserve">) </w:t>
      </w:r>
    </w:p>
    <w:p w:rsidR="00E7606E" w:rsidRPr="006108F3" w:rsidRDefault="00E7606E" w:rsidP="00913BF5">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hint="cs"/>
          <w:sz w:val="36"/>
          <w:szCs w:val="36"/>
          <w:rtl/>
          <w:lang w:bidi="ar-EG"/>
        </w:rPr>
        <w:t>وال</w:t>
      </w:r>
      <w:r w:rsidRPr="006108F3">
        <w:rPr>
          <w:rFonts w:ascii="Arabic Typesetting" w:hAnsi="Arabic Typesetting" w:cs="Arabic Typesetting"/>
          <w:sz w:val="36"/>
          <w:szCs w:val="36"/>
          <w:rtl/>
          <w:lang w:bidi="ar-EG"/>
        </w:rPr>
        <w:t xml:space="preserve">إمكانات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 xml:space="preserve">كبيرة </w:t>
      </w:r>
      <w:r w:rsidRPr="006108F3">
        <w:rPr>
          <w:rFonts w:ascii="Arabic Typesetting" w:hAnsi="Arabic Typesetting" w:cs="Arabic Typesetting" w:hint="cs"/>
          <w:sz w:val="36"/>
          <w:szCs w:val="36"/>
          <w:rtl/>
          <w:lang w:bidi="ar-EG"/>
        </w:rPr>
        <w:t>ل</w:t>
      </w:r>
      <w:r w:rsidRPr="006108F3">
        <w:rPr>
          <w:rFonts w:ascii="Arabic Typesetting" w:hAnsi="Arabic Typesetting" w:cs="Arabic Typesetting"/>
          <w:sz w:val="36"/>
          <w:szCs w:val="36"/>
          <w:rtl/>
          <w:lang w:bidi="ar-EG"/>
        </w:rPr>
        <w:t xml:space="preserve">لمنطقة </w:t>
      </w:r>
      <w:r w:rsidRPr="006108F3">
        <w:rPr>
          <w:rFonts w:ascii="Arabic Typesetting" w:hAnsi="Arabic Typesetting" w:cs="Arabic Typesetting" w:hint="cs"/>
          <w:sz w:val="36"/>
          <w:szCs w:val="36"/>
          <w:rtl/>
          <w:lang w:bidi="ar-EG"/>
        </w:rPr>
        <w:t>فيما يتعلق بالبحث</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 xml:space="preserve">الابتكار </w:t>
      </w:r>
      <w:r w:rsidRPr="006108F3">
        <w:rPr>
          <w:rFonts w:ascii="Arabic Typesetting" w:hAnsi="Arabic Typesetting" w:cs="Arabic Typesetting" w:hint="cs"/>
          <w:sz w:val="36"/>
          <w:szCs w:val="36"/>
          <w:rtl/>
          <w:lang w:bidi="ar-EG"/>
        </w:rPr>
        <w:t>يثبتها إثباتاً قاطعاً تشييد</w:t>
      </w:r>
      <w:r w:rsidRPr="006108F3">
        <w:rPr>
          <w:rFonts w:ascii="Arabic Typesetting" w:hAnsi="Arabic Typesetting" w:cs="Arabic Typesetting"/>
          <w:sz w:val="36"/>
          <w:szCs w:val="36"/>
          <w:rtl/>
          <w:lang w:bidi="ar-EG"/>
        </w:rPr>
        <w:t xml:space="preserve"> مراكز بحوث البنية الضوئية القصوى-الطاقة النووية (</w:t>
      </w:r>
      <w:r w:rsidRPr="006108F3">
        <w:rPr>
          <w:rFonts w:ascii="Arabic Typesetting" w:hAnsi="Arabic Typesetting" w:cs="Arabic Typesetting"/>
          <w:sz w:val="36"/>
          <w:szCs w:val="36"/>
          <w:lang w:bidi="ar-EG"/>
        </w:rPr>
        <w:t>ELI-NP</w:t>
      </w:r>
      <w:r w:rsidRPr="006108F3">
        <w:rPr>
          <w:rFonts w:ascii="Arabic Typesetting" w:hAnsi="Arabic Typesetting" w:cs="Arabic Typesetting"/>
          <w:sz w:val="36"/>
          <w:szCs w:val="36"/>
          <w:rtl/>
          <w:lang w:bidi="ar-EG"/>
        </w:rPr>
        <w:t>)</w:t>
      </w:r>
      <w:r w:rsidRPr="006108F3">
        <w:rPr>
          <w:rFonts w:ascii="Arabic Typesetting" w:hAnsi="Arabic Typesetting" w:cs="Arabic Typesetting"/>
          <w:sz w:val="28"/>
          <w:szCs w:val="28"/>
          <w:vertAlign w:val="superscript"/>
          <w:rtl/>
          <w:lang w:bidi="ar-EG"/>
        </w:rPr>
        <w:footnoteReference w:id="75"/>
      </w:r>
      <w:r w:rsidRPr="006108F3">
        <w:rPr>
          <w:rFonts w:ascii="Arabic Typesetting" w:hAnsi="Arabic Typesetting" w:cs="Arabic Typesetting"/>
          <w:sz w:val="36"/>
          <w:szCs w:val="36"/>
          <w:rtl/>
          <w:lang w:bidi="ar-EG"/>
        </w:rPr>
        <w:t xml:space="preserve">، التي يجري </w:t>
      </w:r>
      <w:r w:rsidRPr="006108F3">
        <w:rPr>
          <w:rFonts w:ascii="Arabic Typesetting" w:hAnsi="Arabic Typesetting" w:cs="Arabic Typesetting" w:hint="cs"/>
          <w:sz w:val="36"/>
          <w:szCs w:val="36"/>
          <w:rtl/>
          <w:lang w:bidi="ar-EG"/>
        </w:rPr>
        <w:t xml:space="preserve">إقامتها </w:t>
      </w:r>
      <w:r w:rsidRPr="006108F3">
        <w:rPr>
          <w:rFonts w:ascii="Arabic Typesetting" w:hAnsi="Arabic Typesetting" w:cs="Arabic Typesetting"/>
          <w:sz w:val="36"/>
          <w:szCs w:val="36"/>
          <w:rtl/>
          <w:lang w:bidi="ar-EG"/>
        </w:rPr>
        <w:t>ف</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 xml:space="preserve"> بلدة</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ماغوريلي بالقرب من بوخارست</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 xml:space="preserve">على ثلاث ركائز، بما في ذلك </w:t>
      </w:r>
      <w:r w:rsidRPr="006108F3">
        <w:rPr>
          <w:rFonts w:ascii="Arabic Typesetting" w:hAnsi="Arabic Typesetting" w:cs="Arabic Typesetting" w:hint="cs"/>
          <w:sz w:val="36"/>
          <w:szCs w:val="36"/>
          <w:rtl/>
          <w:lang w:bidi="ar-EG"/>
        </w:rPr>
        <w:t xml:space="preserve">أقوى جهاز ليزر في </w:t>
      </w:r>
      <w:r w:rsidRPr="006108F3">
        <w:rPr>
          <w:rFonts w:ascii="Arabic Typesetting" w:hAnsi="Arabic Typesetting" w:cs="Arabic Typesetting"/>
          <w:sz w:val="36"/>
          <w:szCs w:val="36"/>
          <w:rtl/>
          <w:lang w:bidi="ar-EG"/>
        </w:rPr>
        <w:t xml:space="preserve">العالم، </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ول</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د 10</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من طاقة الشمس على سنتيمتر مربع.</w:t>
      </w:r>
    </w:p>
    <w:p w:rsidR="00E7606E" w:rsidRPr="006108F3" w:rsidRDefault="00E7606E" w:rsidP="00913BF5">
      <w:pPr>
        <w:bidi/>
        <w:spacing w:after="240"/>
        <w:rPr>
          <w:rFonts w:ascii="Arabic Typesetting" w:hAnsi="Arabic Typesetting" w:cs="Arabic Typesetting"/>
          <w:sz w:val="36"/>
          <w:szCs w:val="36"/>
          <w:u w:val="single"/>
          <w:rtl/>
          <w:lang w:bidi="ar-EG"/>
        </w:rPr>
      </w:pPr>
      <w:r w:rsidRPr="006108F3">
        <w:rPr>
          <w:rFonts w:ascii="Arabic Typesetting" w:hAnsi="Arabic Typesetting" w:cs="Arabic Typesetting"/>
          <w:sz w:val="36"/>
          <w:szCs w:val="36"/>
          <w:u w:val="single"/>
          <w:rtl/>
          <w:lang w:bidi="ar-EG"/>
        </w:rPr>
        <w:t>البنية الضوئية القصوى – منشأة</w:t>
      </w:r>
      <w:r w:rsidRPr="006108F3">
        <w:rPr>
          <w:rFonts w:ascii="Arabic Typesetting" w:hAnsi="Arabic Typesetting" w:cs="Arabic Typesetting" w:hint="cs"/>
          <w:sz w:val="36"/>
          <w:szCs w:val="36"/>
          <w:u w:val="single"/>
          <w:rtl/>
          <w:lang w:bidi="ar-EG"/>
        </w:rPr>
        <w:t xml:space="preserve"> </w:t>
      </w:r>
      <w:r w:rsidRPr="006108F3">
        <w:rPr>
          <w:rFonts w:ascii="Arabic Typesetting" w:hAnsi="Arabic Typesetting" w:cs="Arabic Typesetting"/>
          <w:sz w:val="36"/>
          <w:szCs w:val="36"/>
          <w:u w:val="single"/>
          <w:rtl/>
          <w:lang w:bidi="ar-EG"/>
        </w:rPr>
        <w:t>الفيزياء النووية</w:t>
      </w:r>
    </w:p>
    <w:p w:rsidR="00E7606E" w:rsidRPr="006108F3" w:rsidRDefault="00E7606E" w:rsidP="00913BF5">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hint="cs"/>
          <w:sz w:val="36"/>
          <w:szCs w:val="36"/>
          <w:rtl/>
          <w:lang w:bidi="ar-EG"/>
        </w:rPr>
        <w:t xml:space="preserve">وتُكرَّس منشأتان </w:t>
      </w:r>
      <w:r w:rsidRPr="006108F3">
        <w:rPr>
          <w:rFonts w:ascii="Arabic Typesetting" w:hAnsi="Arabic Typesetting" w:cs="Arabic Typesetting"/>
          <w:sz w:val="36"/>
          <w:szCs w:val="36"/>
          <w:rtl/>
          <w:lang w:bidi="ar-EG"/>
        </w:rPr>
        <w:t>أخر</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ان</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 xml:space="preserve">لدراسة المصادر الثانوية في المنطقة، في دولني </w:t>
      </w:r>
      <w:r w:rsidRPr="006108F3">
        <w:rPr>
          <w:rFonts w:ascii="Arabic Typesetting" w:hAnsi="Arabic Typesetting" w:cs="Arabic Typesetting" w:hint="cs"/>
          <w:sz w:val="36"/>
          <w:szCs w:val="36"/>
          <w:rtl/>
          <w:lang w:bidi="ar-EG"/>
        </w:rPr>
        <w:t>برزاني</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بال</w:t>
      </w:r>
      <w:r w:rsidRPr="006108F3">
        <w:rPr>
          <w:rFonts w:ascii="Arabic Typesetting" w:hAnsi="Arabic Typesetting" w:cs="Arabic Typesetting"/>
          <w:sz w:val="36"/>
          <w:szCs w:val="36"/>
          <w:rtl/>
          <w:lang w:bidi="ar-EG"/>
        </w:rPr>
        <w:t>قرب</w:t>
      </w:r>
      <w:r w:rsidRPr="006108F3">
        <w:rPr>
          <w:rFonts w:ascii="Arabic Typesetting" w:hAnsi="Arabic Typesetting" w:cs="Arabic Typesetting" w:hint="cs"/>
          <w:sz w:val="36"/>
          <w:szCs w:val="36"/>
          <w:rtl/>
          <w:lang w:bidi="ar-EG"/>
        </w:rPr>
        <w:t xml:space="preserve"> من</w:t>
      </w:r>
      <w:r w:rsidRPr="006108F3">
        <w:rPr>
          <w:rFonts w:ascii="Arabic Typesetting" w:hAnsi="Arabic Typesetting" w:cs="Arabic Typesetting"/>
          <w:sz w:val="36"/>
          <w:szCs w:val="36"/>
          <w:rtl/>
          <w:lang w:bidi="ar-EG"/>
        </w:rPr>
        <w:t xml:space="preserve"> براغ /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جمهورية التشيك</w:t>
      </w:r>
      <w:r w:rsidRPr="006108F3">
        <w:rPr>
          <w:rFonts w:ascii="Arabic Typesetting" w:hAnsi="Arabic Typesetting" w:cs="Arabic Typesetting" w:hint="cs"/>
          <w:sz w:val="36"/>
          <w:szCs w:val="36"/>
          <w:rtl/>
          <w:lang w:bidi="ar-EG"/>
        </w:rPr>
        <w:t>ية</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وللنبضات ال</w:t>
      </w:r>
      <w:r w:rsidRPr="006108F3">
        <w:rPr>
          <w:rFonts w:ascii="Arabic Typesetting" w:hAnsi="Arabic Typesetting" w:cs="Arabic Typesetting"/>
          <w:sz w:val="36"/>
          <w:szCs w:val="36"/>
          <w:rtl/>
          <w:lang w:bidi="ar-EG"/>
        </w:rPr>
        <w:t xml:space="preserve">أتوثانية في سيجد/ </w:t>
      </w:r>
      <w:r w:rsidRPr="006108F3">
        <w:rPr>
          <w:rFonts w:ascii="Arabic Typesetting" w:hAnsi="Arabic Typesetting" w:cs="Arabic Typesetting" w:hint="cs"/>
          <w:sz w:val="36"/>
          <w:szCs w:val="36"/>
          <w:rtl/>
          <w:lang w:bidi="ar-EG"/>
        </w:rPr>
        <w:t>هنغاريا</w:t>
      </w:r>
      <w:r w:rsidRPr="006108F3">
        <w:rPr>
          <w:rFonts w:ascii="Arabic Typesetting" w:hAnsi="Arabic Typesetting" w:cs="Arabic Typesetting"/>
          <w:sz w:val="36"/>
          <w:szCs w:val="36"/>
          <w:rtl/>
          <w:lang w:bidi="ar-EG"/>
        </w:rPr>
        <w:t>.</w:t>
      </w:r>
    </w:p>
    <w:p w:rsidR="00E7606E" w:rsidRPr="006108F3" w:rsidRDefault="00E7606E" w:rsidP="00913BF5">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لذلك</w:t>
      </w:r>
      <w:r w:rsidRPr="006108F3">
        <w:rPr>
          <w:rFonts w:ascii="Arabic Typesetting" w:hAnsi="Arabic Typesetting" w:cs="Arabic Typesetting" w:hint="cs"/>
          <w:sz w:val="36"/>
          <w:szCs w:val="36"/>
          <w:rtl/>
          <w:lang w:bidi="ar-EG"/>
        </w:rPr>
        <w:t xml:space="preserve"> فإن </w:t>
      </w:r>
      <w:r w:rsidRPr="006108F3">
        <w:rPr>
          <w:rFonts w:ascii="Arabic Typesetting" w:hAnsi="Arabic Typesetting" w:cs="Arabic Typesetting"/>
          <w:sz w:val="36"/>
          <w:szCs w:val="36"/>
          <w:rtl/>
          <w:lang w:bidi="ar-EG"/>
        </w:rPr>
        <w:t>مشروع</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البنية الضوئية القصوى-الطاقة النووية 2017 س</w:t>
      </w:r>
      <w:r w:rsidRPr="006108F3">
        <w:rPr>
          <w:rFonts w:ascii="Arabic Typesetting" w:hAnsi="Arabic Typesetting" w:cs="Arabic Typesetting" w:hint="cs"/>
          <w:sz w:val="36"/>
          <w:szCs w:val="36"/>
          <w:rtl/>
          <w:lang w:bidi="ar-EG"/>
        </w:rPr>
        <w:t>وف يُنشئ في المنطقة أحد</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أهم</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مختبرا</w:t>
      </w:r>
      <w:r w:rsidRPr="006108F3">
        <w:rPr>
          <w:rFonts w:ascii="Arabic Typesetting" w:hAnsi="Arabic Typesetting" w:cs="Arabic Typesetting" w:hint="cs"/>
          <w:sz w:val="36"/>
          <w:szCs w:val="36"/>
          <w:rtl/>
          <w:lang w:bidi="ar-EG"/>
        </w:rPr>
        <w:t>ت</w:t>
      </w:r>
      <w:r w:rsidRPr="006108F3">
        <w:rPr>
          <w:rFonts w:ascii="Arabic Typesetting" w:hAnsi="Arabic Typesetting" w:cs="Arabic Typesetting"/>
          <w:sz w:val="36"/>
          <w:szCs w:val="36"/>
          <w:rtl/>
          <w:lang w:bidi="ar-EG"/>
        </w:rPr>
        <w:t xml:space="preserve"> ف</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 xml:space="preserve"> العالم، </w:t>
      </w:r>
      <w:r w:rsidRPr="006108F3">
        <w:rPr>
          <w:rFonts w:ascii="Arabic Typesetting" w:hAnsi="Arabic Typesetting" w:cs="Arabic Typesetting" w:hint="cs"/>
          <w:sz w:val="36"/>
          <w:szCs w:val="36"/>
          <w:rtl/>
          <w:lang w:bidi="ar-EG"/>
        </w:rPr>
        <w:t>للبحث</w:t>
      </w:r>
      <w:r w:rsidRPr="006108F3">
        <w:rPr>
          <w:rFonts w:ascii="Arabic Typesetting" w:hAnsi="Arabic Typesetting" w:cs="Arabic Typesetting"/>
          <w:sz w:val="36"/>
          <w:szCs w:val="36"/>
          <w:rtl/>
          <w:lang w:bidi="ar-EG"/>
        </w:rPr>
        <w:t xml:space="preserve"> باستمرار </w:t>
      </w:r>
      <w:r w:rsidRPr="006108F3">
        <w:rPr>
          <w:rFonts w:ascii="Arabic Typesetting" w:hAnsi="Arabic Typesetting" w:cs="Arabic Typesetting" w:hint="cs"/>
          <w:sz w:val="36"/>
          <w:szCs w:val="36"/>
          <w:rtl/>
          <w:lang w:bidi="ar-EG"/>
        </w:rPr>
        <w:t>في طائفة</w:t>
      </w:r>
      <w:r w:rsidRPr="006108F3">
        <w:rPr>
          <w:rFonts w:ascii="Arabic Typesetting" w:hAnsi="Arabic Typesetting" w:cs="Arabic Typesetting"/>
          <w:sz w:val="36"/>
          <w:szCs w:val="36"/>
          <w:rtl/>
          <w:lang w:bidi="ar-EG"/>
        </w:rPr>
        <w:t xml:space="preserve"> واسعة جدا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من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مجالات العلم</w:t>
      </w:r>
      <w:r w:rsidRPr="006108F3">
        <w:rPr>
          <w:rFonts w:ascii="Arabic Typesetting" w:hAnsi="Arabic Typesetting" w:cs="Arabic Typesetting" w:hint="cs"/>
          <w:sz w:val="36"/>
          <w:szCs w:val="36"/>
          <w:rtl/>
          <w:lang w:bidi="ar-EG"/>
        </w:rPr>
        <w:t>ية</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بدءاً </w:t>
      </w:r>
      <w:r w:rsidRPr="006108F3">
        <w:rPr>
          <w:rFonts w:ascii="Arabic Typesetting" w:hAnsi="Arabic Typesetting" w:cs="Arabic Typesetting"/>
          <w:sz w:val="36"/>
          <w:szCs w:val="36"/>
          <w:rtl/>
          <w:lang w:bidi="ar-EG"/>
        </w:rPr>
        <w:t xml:space="preserve">من </w:t>
      </w:r>
      <w:r w:rsidRPr="006108F3">
        <w:rPr>
          <w:rFonts w:ascii="Arabic Typesetting" w:hAnsi="Arabic Typesetting" w:cs="Arabic Typesetting" w:hint="cs"/>
          <w:sz w:val="36"/>
          <w:szCs w:val="36"/>
          <w:rtl/>
          <w:lang w:bidi="ar-EG"/>
        </w:rPr>
        <w:t>المجالات</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جديدة</w:t>
      </w:r>
      <w:r w:rsidRPr="006108F3">
        <w:rPr>
          <w:rFonts w:ascii="Arabic Typesetting" w:hAnsi="Arabic Typesetting" w:cs="Arabic Typesetting" w:hint="cs"/>
          <w:sz w:val="36"/>
          <w:szCs w:val="36"/>
          <w:rtl/>
          <w:lang w:bidi="ar-EG"/>
        </w:rPr>
        <w:t xml:space="preserve"> ل</w:t>
      </w:r>
      <w:r w:rsidRPr="006108F3">
        <w:rPr>
          <w:rFonts w:ascii="Arabic Typesetting" w:hAnsi="Arabic Typesetting" w:cs="Arabic Typesetting"/>
          <w:sz w:val="36"/>
          <w:szCs w:val="36"/>
          <w:rtl/>
          <w:lang w:bidi="ar-EG"/>
        </w:rPr>
        <w:t xml:space="preserve">لفيزياء الأساسية، </w:t>
      </w:r>
      <w:r w:rsidRPr="006108F3">
        <w:rPr>
          <w:rFonts w:ascii="Arabic Typesetting" w:hAnsi="Arabic Typesetting" w:cs="Arabic Typesetting" w:hint="cs"/>
          <w:sz w:val="36"/>
          <w:szCs w:val="36"/>
          <w:rtl/>
          <w:lang w:bidi="ar-EG"/>
        </w:rPr>
        <w:t>والموضوعات الجديدة ل</w:t>
      </w:r>
      <w:r w:rsidRPr="006108F3">
        <w:rPr>
          <w:rFonts w:ascii="Arabic Typesetting" w:hAnsi="Arabic Typesetting" w:cs="Arabic Typesetting"/>
          <w:sz w:val="36"/>
          <w:szCs w:val="36"/>
          <w:rtl/>
          <w:lang w:bidi="ar-EG"/>
        </w:rPr>
        <w:t xml:space="preserve">لفيزياء النووية </w:t>
      </w:r>
      <w:r w:rsidRPr="006108F3">
        <w:rPr>
          <w:rFonts w:ascii="Arabic Typesetting" w:hAnsi="Arabic Typesetting" w:cs="Arabic Typesetting" w:hint="cs"/>
          <w:sz w:val="36"/>
          <w:szCs w:val="36"/>
          <w:rtl/>
          <w:lang w:bidi="ar-EG"/>
        </w:rPr>
        <w:t>والفيزياء</w:t>
      </w:r>
      <w:r w:rsidRPr="006108F3">
        <w:rPr>
          <w:rFonts w:ascii="Arabic Typesetting" w:hAnsi="Arabic Typesetting" w:cs="Arabic Typesetting"/>
          <w:sz w:val="36"/>
          <w:szCs w:val="36"/>
          <w:rtl/>
          <w:lang w:bidi="ar-EG"/>
        </w:rPr>
        <w:t xml:space="preserve"> الفلكية، </w:t>
      </w:r>
      <w:r w:rsidRPr="006108F3">
        <w:rPr>
          <w:rFonts w:ascii="Arabic Typesetting" w:hAnsi="Arabic Typesetting" w:cs="Arabic Typesetting" w:hint="cs"/>
          <w:sz w:val="36"/>
          <w:szCs w:val="36"/>
          <w:rtl/>
          <w:lang w:bidi="ar-EG"/>
        </w:rPr>
        <w:t xml:space="preserve">وصولاً </w:t>
      </w:r>
      <w:r w:rsidRPr="006108F3">
        <w:rPr>
          <w:rFonts w:ascii="Arabic Typesetting" w:hAnsi="Arabic Typesetting" w:cs="Arabic Typesetting"/>
          <w:sz w:val="36"/>
          <w:szCs w:val="36"/>
          <w:rtl/>
          <w:lang w:bidi="ar-EG"/>
        </w:rPr>
        <w:t>إلى</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تطبيقات</w:t>
      </w:r>
      <w:r w:rsidRPr="006108F3">
        <w:rPr>
          <w:rFonts w:ascii="Arabic Typesetting" w:hAnsi="Arabic Typesetting" w:cs="Arabic Typesetting" w:hint="cs"/>
          <w:sz w:val="36"/>
          <w:szCs w:val="36"/>
          <w:rtl/>
          <w:lang w:bidi="ar-EG"/>
        </w:rPr>
        <w:t>ها</w:t>
      </w:r>
      <w:r w:rsidRPr="006108F3">
        <w:rPr>
          <w:rFonts w:ascii="Arabic Typesetting" w:hAnsi="Arabic Typesetting" w:cs="Arabic Typesetting"/>
          <w:sz w:val="36"/>
          <w:szCs w:val="36"/>
          <w:rtl/>
          <w:lang w:bidi="ar-EG"/>
        </w:rPr>
        <w:t xml:space="preserve"> في علم المواد وعلوم الحياة وإدارة المواد النووية.</w:t>
      </w:r>
    </w:p>
    <w:p w:rsidR="00E7606E" w:rsidRPr="006108F3" w:rsidRDefault="00E7606E" w:rsidP="00913BF5">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hint="cs"/>
          <w:sz w:val="36"/>
          <w:szCs w:val="36"/>
          <w:rtl/>
          <w:lang w:bidi="ar-EG"/>
        </w:rPr>
        <w:t>فضلاً عن أن</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ما قام به </w:t>
      </w:r>
      <w:r w:rsidRPr="006108F3">
        <w:rPr>
          <w:rFonts w:ascii="Arabic Typesetting" w:hAnsi="Arabic Typesetting" w:cs="Arabic Typesetting"/>
          <w:sz w:val="36"/>
          <w:szCs w:val="36"/>
          <w:rtl/>
          <w:lang w:bidi="ar-EG"/>
        </w:rPr>
        <w:t>ممثل</w:t>
      </w:r>
      <w:r w:rsidRPr="006108F3">
        <w:rPr>
          <w:rFonts w:ascii="Arabic Typesetting" w:hAnsi="Arabic Typesetting" w:cs="Arabic Typesetting" w:hint="cs"/>
          <w:sz w:val="36"/>
          <w:szCs w:val="36"/>
          <w:rtl/>
          <w:lang w:bidi="ar-EG"/>
        </w:rPr>
        <w:t xml:space="preserve">ون عن </w:t>
      </w:r>
      <w:r w:rsidRPr="006108F3">
        <w:rPr>
          <w:rFonts w:ascii="Arabic Typesetting" w:hAnsi="Arabic Typesetting" w:cs="Arabic Typesetting"/>
          <w:sz w:val="36"/>
          <w:szCs w:val="36"/>
          <w:rtl/>
          <w:lang w:bidi="ar-EG"/>
        </w:rPr>
        <w:t xml:space="preserve">متخصصين </w:t>
      </w:r>
      <w:r w:rsidRPr="006108F3">
        <w:rPr>
          <w:rFonts w:ascii="Arabic Typesetting" w:hAnsi="Arabic Typesetting" w:cs="Arabic Typesetting" w:hint="cs"/>
          <w:sz w:val="36"/>
          <w:szCs w:val="36"/>
          <w:rtl/>
          <w:lang w:bidi="ar-EG"/>
        </w:rPr>
        <w:t>في</w:t>
      </w:r>
      <w:r w:rsidRPr="006108F3">
        <w:rPr>
          <w:rFonts w:ascii="Arabic Typesetting" w:hAnsi="Arabic Typesetting" w:cs="Arabic Typesetting"/>
          <w:sz w:val="36"/>
          <w:szCs w:val="36"/>
          <w:rtl/>
          <w:lang w:bidi="ar-EG"/>
        </w:rPr>
        <w:t xml:space="preserve"> المنطقة </w:t>
      </w:r>
      <w:r w:rsidRPr="006108F3">
        <w:rPr>
          <w:rFonts w:ascii="Arabic Typesetting" w:hAnsi="Arabic Typesetting" w:cs="Arabic Typesetting" w:hint="cs"/>
          <w:sz w:val="36"/>
          <w:szCs w:val="36"/>
          <w:rtl/>
          <w:lang w:bidi="ar-EG"/>
        </w:rPr>
        <w:t xml:space="preserve">الفرعية من </w:t>
      </w:r>
      <w:r w:rsidRPr="006108F3">
        <w:rPr>
          <w:rFonts w:ascii="Arabic Typesetting" w:hAnsi="Arabic Typesetting" w:cs="Arabic Typesetting"/>
          <w:sz w:val="36"/>
          <w:szCs w:val="36"/>
          <w:rtl/>
          <w:lang w:bidi="ar-EG"/>
        </w:rPr>
        <w:t xml:space="preserve">عمل </w:t>
      </w:r>
      <w:r w:rsidRPr="006108F3">
        <w:rPr>
          <w:rFonts w:ascii="Arabic Typesetting" w:hAnsi="Arabic Typesetting" w:cs="Arabic Typesetting" w:hint="cs"/>
          <w:sz w:val="36"/>
          <w:szCs w:val="36"/>
          <w:rtl/>
          <w:lang w:bidi="ar-EG"/>
        </w:rPr>
        <w:t>ابتكاري</w:t>
      </w:r>
      <w:r w:rsidRPr="006108F3">
        <w:rPr>
          <w:rFonts w:ascii="Arabic Typesetting" w:hAnsi="Arabic Typesetting" w:cs="Arabic Typesetting"/>
          <w:sz w:val="36"/>
          <w:szCs w:val="36"/>
          <w:rtl/>
          <w:lang w:bidi="ar-EG"/>
        </w:rPr>
        <w:t xml:space="preserve"> على مدى السنوات الماضية</w:t>
      </w:r>
      <w:r w:rsidRPr="006108F3">
        <w:rPr>
          <w:rFonts w:ascii="Arabic Typesetting" w:hAnsi="Arabic Typesetting" w:cs="Arabic Typesetting" w:hint="cs"/>
          <w:sz w:val="36"/>
          <w:szCs w:val="36"/>
          <w:rtl/>
          <w:lang w:bidi="ar-EG"/>
        </w:rPr>
        <w:t xml:space="preserve"> حظي بالاعتراف في </w:t>
      </w:r>
      <w:r w:rsidRPr="006108F3">
        <w:rPr>
          <w:rFonts w:ascii="Arabic Typesetting" w:hAnsi="Arabic Typesetting" w:cs="Arabic Typesetting"/>
          <w:sz w:val="36"/>
          <w:szCs w:val="36"/>
          <w:rtl/>
          <w:lang w:bidi="ar-EG"/>
        </w:rPr>
        <w:t xml:space="preserve">معارض تجارية مرموقة ومسابقات دولية في جميع أنحاء العالم. </w:t>
      </w:r>
      <w:r w:rsidRPr="006108F3">
        <w:rPr>
          <w:rFonts w:ascii="Arabic Typesetting" w:hAnsi="Arabic Typesetting" w:cs="Arabic Typesetting" w:hint="cs"/>
          <w:sz w:val="36"/>
          <w:szCs w:val="36"/>
          <w:rtl/>
          <w:lang w:bidi="ar-EG"/>
        </w:rPr>
        <w:t xml:space="preserve">وحصل </w:t>
      </w:r>
      <w:r w:rsidRPr="006108F3">
        <w:rPr>
          <w:rFonts w:ascii="Arabic Typesetting" w:hAnsi="Arabic Typesetting" w:cs="Arabic Typesetting"/>
          <w:sz w:val="36"/>
          <w:szCs w:val="36"/>
          <w:rtl/>
          <w:lang w:bidi="ar-EG"/>
        </w:rPr>
        <w:t>عدد كبير من الاختراعات</w:t>
      </w:r>
      <w:r w:rsidRPr="006108F3">
        <w:rPr>
          <w:rFonts w:ascii="Arabic Typesetting" w:hAnsi="Arabic Typesetting" w:cs="Arabic Typesetting" w:hint="cs"/>
          <w:sz w:val="36"/>
          <w:szCs w:val="36"/>
          <w:rtl/>
          <w:lang w:bidi="ar-EG"/>
        </w:rPr>
        <w:t xml:space="preserve"> على</w:t>
      </w:r>
      <w:r w:rsidRPr="006108F3">
        <w:rPr>
          <w:rFonts w:ascii="Arabic Typesetting" w:hAnsi="Arabic Typesetting" w:cs="Arabic Typesetting"/>
          <w:sz w:val="36"/>
          <w:szCs w:val="36"/>
          <w:rtl/>
          <w:lang w:bidi="ar-EG"/>
        </w:rPr>
        <w:t xml:space="preserve"> ميداليات ذهبية و</w:t>
      </w:r>
      <w:r w:rsidRPr="006108F3">
        <w:rPr>
          <w:rFonts w:ascii="Arabic Typesetting" w:hAnsi="Arabic Typesetting" w:cs="Arabic Typesetting" w:hint="cs"/>
          <w:sz w:val="36"/>
          <w:szCs w:val="36"/>
          <w:rtl/>
          <w:lang w:bidi="ar-EG"/>
        </w:rPr>
        <w:t xml:space="preserve">على </w:t>
      </w:r>
      <w:r w:rsidRPr="006108F3">
        <w:rPr>
          <w:rFonts w:ascii="Arabic Typesetting" w:hAnsi="Arabic Typesetting" w:cs="Arabic Typesetting"/>
          <w:sz w:val="36"/>
          <w:szCs w:val="36"/>
          <w:rtl/>
          <w:lang w:bidi="ar-EG"/>
        </w:rPr>
        <w:t>أعلى الجوائز والأوسمة في المعارض الدولية للاختراعات.</w:t>
      </w:r>
    </w:p>
    <w:p w:rsidR="00E7606E" w:rsidRPr="006108F3" w:rsidRDefault="00E7606E" w:rsidP="00913BF5">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hint="cs"/>
          <w:sz w:val="36"/>
          <w:szCs w:val="36"/>
          <w:rtl/>
          <w:lang w:bidi="ar-EG"/>
        </w:rPr>
        <w:t xml:space="preserve">وتؤدي </w:t>
      </w:r>
      <w:r w:rsidRPr="006108F3">
        <w:rPr>
          <w:rFonts w:ascii="Arabic Typesetting" w:hAnsi="Arabic Typesetting" w:cs="Arabic Typesetting"/>
          <w:sz w:val="36"/>
          <w:szCs w:val="36"/>
          <w:rtl/>
          <w:lang w:bidi="ar-EG"/>
        </w:rPr>
        <w:t>الصناعات الإبداعية دورا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م</w:t>
      </w:r>
      <w:r w:rsidRPr="006108F3">
        <w:rPr>
          <w:rFonts w:ascii="Arabic Typesetting" w:hAnsi="Arabic Typesetting" w:cs="Arabic Typesetting"/>
          <w:sz w:val="36"/>
          <w:szCs w:val="36"/>
          <w:rtl/>
          <w:lang w:bidi="ar-EG"/>
        </w:rPr>
        <w:t>هما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في المنطقة </w:t>
      </w:r>
      <w:r w:rsidR="00464997" w:rsidRPr="006108F3">
        <w:rPr>
          <w:rFonts w:ascii="Arabic Typesetting" w:hAnsi="Arabic Typesetting" w:cs="Arabic Typesetting" w:hint="cs"/>
          <w:i/>
          <w:iCs/>
          <w:sz w:val="36"/>
          <w:szCs w:val="36"/>
          <w:rtl/>
          <w:lang w:bidi="ar-EG"/>
        </w:rPr>
        <w:t>[</w:t>
      </w:r>
      <w:r w:rsidR="00464997" w:rsidRPr="006108F3">
        <w:rPr>
          <w:rFonts w:ascii="Arabic Typesetting" w:hAnsi="Arabic Typesetting" w:cs="Arabic Typesetting"/>
          <w:i/>
          <w:iCs/>
          <w:sz w:val="36"/>
          <w:szCs w:val="36"/>
          <w:rtl/>
          <w:lang w:bidi="ar-EG"/>
        </w:rPr>
        <w:t xml:space="preserve">انظر الجدول </w:t>
      </w:r>
      <w:r w:rsidR="00464997" w:rsidRPr="006108F3">
        <w:rPr>
          <w:rFonts w:ascii="Arabic Typesetting" w:hAnsi="Arabic Typesetting" w:cs="Arabic Typesetting" w:hint="cs"/>
          <w:i/>
          <w:iCs/>
          <w:sz w:val="36"/>
          <w:szCs w:val="36"/>
          <w:rtl/>
          <w:lang w:bidi="ar-EG"/>
        </w:rPr>
        <w:t>المعنون "</w:t>
      </w:r>
      <w:r w:rsidR="00464997" w:rsidRPr="006108F3">
        <w:rPr>
          <w:rFonts w:ascii="Arabic Typesetting" w:hAnsi="Arabic Typesetting" w:cs="Arabic Typesetting"/>
          <w:i/>
          <w:iCs/>
          <w:sz w:val="36"/>
          <w:szCs w:val="36"/>
          <w:rtl/>
          <w:lang w:bidi="ar-EG"/>
        </w:rPr>
        <w:t xml:space="preserve">الأداء الاقتصادي للصناعات القائمة على حق المؤلف في بلدان من المنطقة </w:t>
      </w:r>
      <w:r w:rsidR="00464997" w:rsidRPr="006108F3">
        <w:rPr>
          <w:rFonts w:ascii="Arabic Typesetting" w:hAnsi="Arabic Typesetting" w:cs="Arabic Typesetting" w:hint="cs"/>
          <w:i/>
          <w:iCs/>
          <w:sz w:val="36"/>
          <w:szCs w:val="36"/>
          <w:rtl/>
          <w:lang w:bidi="ar-EG"/>
        </w:rPr>
        <w:t>" والوارد في الاقتراح]</w:t>
      </w:r>
      <w:r w:rsidRPr="006108F3">
        <w:rPr>
          <w:rFonts w:ascii="Arabic Typesetting" w:hAnsi="Arabic Typesetting" w:cs="Arabic Typesetting"/>
          <w:sz w:val="36"/>
          <w:szCs w:val="36"/>
          <w:rtl/>
          <w:lang w:bidi="ar-EG"/>
        </w:rPr>
        <w:t>.</w:t>
      </w:r>
    </w:p>
    <w:p w:rsidR="00E7606E" w:rsidRPr="006108F3" w:rsidRDefault="00E7606E" w:rsidP="00913BF5">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وبناء</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على إبداع </w:t>
      </w:r>
      <w:r w:rsidRPr="006108F3">
        <w:rPr>
          <w:rFonts w:ascii="Arabic Typesetting" w:hAnsi="Arabic Typesetting" w:cs="Arabic Typesetting" w:hint="cs"/>
          <w:sz w:val="36"/>
          <w:szCs w:val="36"/>
          <w:rtl/>
          <w:lang w:bidi="ar-EG"/>
        </w:rPr>
        <w:t xml:space="preserve">الأفراد </w:t>
      </w:r>
      <w:r w:rsidRPr="006108F3">
        <w:rPr>
          <w:rFonts w:ascii="Arabic Typesetting" w:hAnsi="Arabic Typesetting" w:cs="Arabic Typesetting"/>
          <w:sz w:val="36"/>
          <w:szCs w:val="36"/>
          <w:rtl/>
          <w:lang w:bidi="ar-EG"/>
        </w:rPr>
        <w:t>وموهب</w:t>
      </w:r>
      <w:r w:rsidRPr="006108F3">
        <w:rPr>
          <w:rFonts w:ascii="Arabic Typesetting" w:hAnsi="Arabic Typesetting" w:cs="Arabic Typesetting" w:hint="cs"/>
          <w:sz w:val="36"/>
          <w:szCs w:val="36"/>
          <w:rtl/>
          <w:lang w:bidi="ar-EG"/>
        </w:rPr>
        <w:t>تهم</w:t>
      </w:r>
      <w:r w:rsidRPr="006108F3">
        <w:rPr>
          <w:rFonts w:ascii="Arabic Typesetting" w:hAnsi="Arabic Typesetting" w:cs="Arabic Typesetting"/>
          <w:sz w:val="36"/>
          <w:szCs w:val="36"/>
          <w:rtl/>
          <w:lang w:bidi="ar-EG"/>
        </w:rPr>
        <w:t xml:space="preserve"> ومهارات</w:t>
      </w:r>
      <w:r w:rsidRPr="006108F3">
        <w:rPr>
          <w:rFonts w:ascii="Arabic Typesetting" w:hAnsi="Arabic Typesetting" w:cs="Arabic Typesetting" w:hint="cs"/>
          <w:sz w:val="36"/>
          <w:szCs w:val="36"/>
          <w:rtl/>
          <w:lang w:bidi="ar-EG"/>
        </w:rPr>
        <w:t>هم،</w:t>
      </w:r>
      <w:r w:rsidRPr="006108F3">
        <w:rPr>
          <w:rFonts w:ascii="Arabic Typesetting" w:hAnsi="Arabic Typesetting" w:cs="Arabic Typesetting"/>
          <w:sz w:val="36"/>
          <w:szCs w:val="36"/>
          <w:rtl/>
          <w:lang w:bidi="ar-EG"/>
        </w:rPr>
        <w:t xml:space="preserve"> ومع</w:t>
      </w:r>
      <w:r w:rsidRPr="006108F3">
        <w:rPr>
          <w:rFonts w:ascii="Arabic Typesetting" w:hAnsi="Arabic Typesetting" w:cs="Arabic Typesetting" w:hint="cs"/>
          <w:sz w:val="36"/>
          <w:szCs w:val="36"/>
          <w:rtl/>
          <w:lang w:bidi="ar-EG"/>
        </w:rPr>
        <w:t xml:space="preserve"> وجود</w:t>
      </w:r>
      <w:r w:rsidRPr="006108F3">
        <w:rPr>
          <w:rFonts w:ascii="Arabic Typesetting" w:hAnsi="Arabic Typesetting" w:cs="Arabic Typesetting"/>
          <w:sz w:val="36"/>
          <w:szCs w:val="36"/>
          <w:rtl/>
          <w:lang w:bidi="ar-EG"/>
        </w:rPr>
        <w:t xml:space="preserve"> إمكانات كبيرة </w:t>
      </w:r>
      <w:r w:rsidRPr="006108F3">
        <w:rPr>
          <w:rFonts w:ascii="Arabic Typesetting" w:hAnsi="Arabic Typesetting" w:cs="Arabic Typesetting" w:hint="cs"/>
          <w:sz w:val="36"/>
          <w:szCs w:val="36"/>
          <w:rtl/>
          <w:lang w:bidi="ar-EG"/>
        </w:rPr>
        <w:t>ل</w:t>
      </w:r>
      <w:r w:rsidRPr="006108F3">
        <w:rPr>
          <w:rFonts w:ascii="Arabic Typesetting" w:hAnsi="Arabic Typesetting" w:cs="Arabic Typesetting"/>
          <w:sz w:val="36"/>
          <w:szCs w:val="36"/>
          <w:rtl/>
          <w:lang w:bidi="ar-EG"/>
        </w:rPr>
        <w:t>خلق فرص عمل وت</w:t>
      </w:r>
      <w:r w:rsidRPr="006108F3">
        <w:rPr>
          <w:rFonts w:ascii="Arabic Typesetting" w:hAnsi="Arabic Typesetting" w:cs="Arabic Typesetting" w:hint="cs"/>
          <w:sz w:val="36"/>
          <w:szCs w:val="36"/>
          <w:rtl/>
          <w:lang w:bidi="ar-EG"/>
        </w:rPr>
        <w:t xml:space="preserve">حقيق </w:t>
      </w:r>
      <w:r w:rsidRPr="006108F3">
        <w:rPr>
          <w:rFonts w:ascii="Arabic Typesetting" w:hAnsi="Arabic Typesetting" w:cs="Arabic Typesetting"/>
          <w:sz w:val="36"/>
          <w:szCs w:val="36"/>
          <w:rtl/>
          <w:lang w:bidi="ar-EG"/>
        </w:rPr>
        <w:t>الازدهار من خلال إنتاج الملكية الفكرية</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و</w:t>
      </w:r>
      <w:r w:rsidRPr="006108F3">
        <w:rPr>
          <w:rFonts w:ascii="Arabic Typesetting" w:hAnsi="Arabic Typesetting" w:cs="Arabic Typesetting" w:hint="cs"/>
          <w:sz w:val="36"/>
          <w:szCs w:val="36"/>
          <w:rtl/>
          <w:lang w:bidi="ar-EG"/>
        </w:rPr>
        <w:t>إ</w:t>
      </w:r>
      <w:r w:rsidRPr="006108F3">
        <w:rPr>
          <w:rFonts w:ascii="Arabic Typesetting" w:hAnsi="Arabic Typesetting" w:cs="Arabic Typesetting"/>
          <w:sz w:val="36"/>
          <w:szCs w:val="36"/>
          <w:rtl/>
          <w:lang w:bidi="ar-EG"/>
        </w:rPr>
        <w:t>دار</w:t>
      </w:r>
      <w:r w:rsidRPr="006108F3">
        <w:rPr>
          <w:rFonts w:ascii="Arabic Typesetting" w:hAnsi="Arabic Typesetting" w:cs="Arabic Typesetting" w:hint="cs"/>
          <w:sz w:val="36"/>
          <w:szCs w:val="36"/>
          <w:rtl/>
          <w:lang w:bidi="ar-EG"/>
        </w:rPr>
        <w:t>تها</w:t>
      </w:r>
      <w:r w:rsidRPr="006108F3">
        <w:rPr>
          <w:rFonts w:ascii="Arabic Typesetting" w:hAnsi="Arabic Typesetting" w:cs="Arabic Typesetting"/>
          <w:sz w:val="36"/>
          <w:szCs w:val="36"/>
          <w:rtl/>
          <w:lang w:bidi="ar-EG"/>
        </w:rPr>
        <w:t>، تشمل هذه الصناعات</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الإعلان، والعمارة، والفن، والحرف اليدوية، والتصميم، والأزياء، والأفلام،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الفيديو، والتصوير الفوتوغراف</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الموسيقى</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والفنون البصرية</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i/>
          <w:iCs/>
          <w:sz w:val="36"/>
          <w:szCs w:val="36"/>
          <w:rtl/>
          <w:lang w:bidi="ar-EG"/>
        </w:rPr>
        <w:t>والتلفزيون</w:t>
      </w:r>
      <w:r w:rsidRPr="006108F3">
        <w:rPr>
          <w:rFonts w:ascii="Arabic Typesetting" w:hAnsi="Arabic Typesetting" w:cs="Arabic Typesetting"/>
          <w:sz w:val="36"/>
          <w:szCs w:val="36"/>
          <w:rtl/>
          <w:lang w:bidi="ar-EG"/>
        </w:rPr>
        <w:t xml:space="preserve"> والراديو، والنشر، والبرمجيات، وألعاب الفيديو، والنشر الإلكترون</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 xml:space="preserve">معظم الدراسات </w:t>
      </w:r>
      <w:r w:rsidRPr="006108F3">
        <w:rPr>
          <w:rFonts w:ascii="Arabic Typesetting" w:hAnsi="Arabic Typesetting" w:cs="Arabic Typesetting" w:hint="cs"/>
          <w:sz w:val="36"/>
          <w:szCs w:val="36"/>
          <w:rtl/>
          <w:lang w:bidi="ar-EG"/>
        </w:rPr>
        <w:t xml:space="preserve">التي أُجريت </w:t>
      </w:r>
      <w:r w:rsidRPr="006108F3">
        <w:rPr>
          <w:rFonts w:ascii="Arabic Typesetting" w:hAnsi="Arabic Typesetting" w:cs="Arabic Typesetting"/>
          <w:sz w:val="36"/>
          <w:szCs w:val="36"/>
          <w:rtl/>
          <w:lang w:bidi="ar-EG"/>
        </w:rPr>
        <w:t xml:space="preserve">في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مجال</w:t>
      </w:r>
      <w:r w:rsidRPr="006108F3">
        <w:rPr>
          <w:rFonts w:ascii="Arabic Typesetting" w:hAnsi="Arabic Typesetting" w:cs="Arabic Typesetting" w:hint="cs"/>
          <w:sz w:val="36"/>
          <w:szCs w:val="36"/>
          <w:rtl/>
          <w:lang w:bidi="ar-EG"/>
        </w:rPr>
        <w:t xml:space="preserve"> تؤكد</w:t>
      </w:r>
      <w:r w:rsidRPr="006108F3">
        <w:rPr>
          <w:rFonts w:ascii="Arabic Typesetting" w:hAnsi="Arabic Typesetting" w:cs="Arabic Typesetting"/>
          <w:sz w:val="36"/>
          <w:szCs w:val="36"/>
          <w:rtl/>
          <w:lang w:bidi="ar-EG"/>
        </w:rPr>
        <w:t xml:space="preserve"> على إمكانية </w:t>
      </w:r>
      <w:r w:rsidRPr="006108F3">
        <w:rPr>
          <w:rFonts w:ascii="Arabic Typesetting" w:hAnsi="Arabic Typesetting" w:cs="Arabic Typesetting" w:hint="cs"/>
          <w:sz w:val="36"/>
          <w:szCs w:val="36"/>
          <w:rtl/>
          <w:lang w:bidi="ar-EG"/>
        </w:rPr>
        <w:t xml:space="preserve">تسريع نمو </w:t>
      </w:r>
      <w:r w:rsidRPr="006108F3">
        <w:rPr>
          <w:rFonts w:ascii="Arabic Typesetting" w:hAnsi="Arabic Typesetting" w:cs="Arabic Typesetting"/>
          <w:sz w:val="36"/>
          <w:szCs w:val="36"/>
          <w:rtl/>
          <w:lang w:bidi="ar-EG"/>
        </w:rPr>
        <w:t xml:space="preserve">الصناعات الإبداعية </w:t>
      </w:r>
      <w:r w:rsidRPr="006108F3">
        <w:rPr>
          <w:rFonts w:ascii="Arabic Typesetting" w:hAnsi="Arabic Typesetting" w:cs="Arabic Typesetting" w:hint="cs"/>
          <w:sz w:val="36"/>
          <w:szCs w:val="36"/>
          <w:rtl/>
          <w:lang w:bidi="ar-EG"/>
        </w:rPr>
        <w:t xml:space="preserve">أكثر </w:t>
      </w:r>
      <w:r w:rsidRPr="006108F3">
        <w:rPr>
          <w:rFonts w:ascii="Arabic Typesetting" w:hAnsi="Arabic Typesetting" w:cs="Arabic Typesetting"/>
          <w:sz w:val="36"/>
          <w:szCs w:val="36"/>
          <w:rtl/>
          <w:lang w:bidi="ar-EG"/>
        </w:rPr>
        <w:t xml:space="preserve">من قطاعات أخرى </w:t>
      </w:r>
      <w:r w:rsidRPr="006108F3">
        <w:rPr>
          <w:rFonts w:ascii="Arabic Typesetting" w:hAnsi="Arabic Typesetting" w:cs="Arabic Typesetting" w:hint="cs"/>
          <w:sz w:val="36"/>
          <w:szCs w:val="36"/>
          <w:rtl/>
          <w:lang w:bidi="ar-EG"/>
        </w:rPr>
        <w:t>في</w:t>
      </w:r>
      <w:r w:rsidRPr="006108F3">
        <w:rPr>
          <w:rFonts w:ascii="Arabic Typesetting" w:hAnsi="Arabic Typesetting" w:cs="Arabic Typesetting"/>
          <w:sz w:val="36"/>
          <w:szCs w:val="36"/>
          <w:rtl/>
          <w:lang w:bidi="ar-EG"/>
        </w:rPr>
        <w:t xml:space="preserve"> الاقتصاد. وعلاوة على ذلك، </w:t>
      </w:r>
      <w:r w:rsidRPr="006108F3">
        <w:rPr>
          <w:rFonts w:ascii="Arabic Typesetting" w:hAnsi="Arabic Typesetting" w:cs="Arabic Typesetting" w:hint="cs"/>
          <w:sz w:val="36"/>
          <w:szCs w:val="36"/>
          <w:rtl/>
          <w:lang w:bidi="ar-EG"/>
        </w:rPr>
        <w:t xml:space="preserve">سوف يكون الإبداع </w:t>
      </w:r>
      <w:r w:rsidRPr="006108F3">
        <w:rPr>
          <w:rFonts w:ascii="Arabic Typesetting" w:hAnsi="Arabic Typesetting" w:cs="Arabic Typesetting"/>
          <w:sz w:val="36"/>
          <w:szCs w:val="36"/>
          <w:rtl/>
          <w:lang w:bidi="ar-EG"/>
        </w:rPr>
        <w:t>–</w:t>
      </w:r>
      <w:r w:rsidRPr="006108F3">
        <w:rPr>
          <w:rFonts w:ascii="Arabic Typesetting" w:hAnsi="Arabic Typesetting" w:cs="Arabic Typesetting" w:hint="cs"/>
          <w:sz w:val="36"/>
          <w:szCs w:val="36"/>
          <w:rtl/>
          <w:lang w:bidi="ar-EG"/>
        </w:rPr>
        <w:t xml:space="preserve"> طبقاً </w:t>
      </w:r>
      <w:r w:rsidRPr="006108F3">
        <w:rPr>
          <w:rFonts w:ascii="Arabic Typesetting" w:hAnsi="Arabic Typesetting" w:cs="Arabic Typesetting"/>
          <w:sz w:val="36"/>
          <w:szCs w:val="36"/>
          <w:rtl/>
          <w:lang w:bidi="ar-EG"/>
        </w:rPr>
        <w:t xml:space="preserve">لدراسة </w:t>
      </w:r>
      <w:r w:rsidRPr="006108F3">
        <w:rPr>
          <w:rFonts w:ascii="Arabic Typesetting" w:hAnsi="Arabic Typesetting" w:cs="Arabic Typesetting" w:hint="cs"/>
          <w:sz w:val="36"/>
          <w:szCs w:val="36"/>
          <w:rtl/>
          <w:lang w:bidi="ar-EG"/>
        </w:rPr>
        <w:t xml:space="preserve">نشرها مؤخراً </w:t>
      </w:r>
      <w:r w:rsidRPr="006108F3">
        <w:rPr>
          <w:rFonts w:ascii="Arabic Typesetting" w:hAnsi="Arabic Typesetting" w:cs="Arabic Typesetting"/>
          <w:sz w:val="36"/>
          <w:szCs w:val="36"/>
          <w:rtl/>
          <w:lang w:bidi="ar-EG"/>
        </w:rPr>
        <w:t>المنتدى الاقتصادي العالمي</w:t>
      </w:r>
      <w:r w:rsidRPr="006108F3">
        <w:rPr>
          <w:rFonts w:ascii="Arabic Typesetting" w:hAnsi="Arabic Typesetting" w:cs="Arabic Typesetting"/>
          <w:sz w:val="28"/>
          <w:szCs w:val="28"/>
          <w:vertAlign w:val="superscript"/>
          <w:rtl/>
          <w:lang w:bidi="ar-EG"/>
        </w:rPr>
        <w:footnoteReference w:id="76"/>
      </w:r>
      <w:r w:rsidRPr="006108F3">
        <w:rPr>
          <w:rFonts w:ascii="Arabic Typesetting" w:hAnsi="Arabic Typesetting" w:cs="Arabic Typesetting"/>
          <w:sz w:val="36"/>
          <w:szCs w:val="36"/>
          <w:rtl/>
          <w:lang w:bidi="ar-EG"/>
        </w:rPr>
        <w:t xml:space="preserve"> – </w:t>
      </w:r>
      <w:r w:rsidRPr="006108F3">
        <w:rPr>
          <w:rFonts w:ascii="Arabic Typesetting" w:hAnsi="Arabic Typesetting" w:cs="Arabic Typesetting" w:hint="cs"/>
          <w:sz w:val="36"/>
          <w:szCs w:val="36"/>
          <w:rtl/>
          <w:lang w:bidi="ar-EG"/>
        </w:rPr>
        <w:t xml:space="preserve">في </w:t>
      </w:r>
      <w:r w:rsidRPr="006108F3">
        <w:rPr>
          <w:rFonts w:ascii="Arabic Typesetting" w:hAnsi="Arabic Typesetting" w:cs="Arabic Typesetting"/>
          <w:sz w:val="36"/>
          <w:szCs w:val="36"/>
          <w:rtl/>
          <w:lang w:bidi="ar-EG"/>
        </w:rPr>
        <w:t xml:space="preserve">المركز الثالث </w:t>
      </w:r>
      <w:r w:rsidRPr="006108F3">
        <w:rPr>
          <w:rFonts w:ascii="Arabic Typesetting" w:hAnsi="Arabic Typesetting" w:cs="Arabic Typesetting" w:hint="cs"/>
          <w:sz w:val="36"/>
          <w:szCs w:val="36"/>
          <w:rtl/>
          <w:lang w:bidi="ar-EG"/>
        </w:rPr>
        <w:t>ضمن</w:t>
      </w:r>
      <w:r w:rsidRPr="006108F3">
        <w:rPr>
          <w:rFonts w:ascii="Arabic Typesetting" w:hAnsi="Arabic Typesetting" w:cs="Arabic Typesetting"/>
          <w:sz w:val="36"/>
          <w:szCs w:val="36"/>
          <w:rtl/>
          <w:lang w:bidi="ar-EG"/>
        </w:rPr>
        <w:t xml:space="preserve"> أفضل 10 مهارات بحلول عام 2020، </w:t>
      </w:r>
      <w:r w:rsidRPr="006108F3">
        <w:rPr>
          <w:rFonts w:ascii="Arabic Typesetting" w:hAnsi="Arabic Typesetting" w:cs="Arabic Typesetting" w:hint="cs"/>
          <w:sz w:val="36"/>
          <w:szCs w:val="36"/>
          <w:rtl/>
          <w:lang w:bidi="ar-EG"/>
        </w:rPr>
        <w:t>في حين أنه</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احتل </w:t>
      </w:r>
      <w:r w:rsidRPr="006108F3">
        <w:rPr>
          <w:rFonts w:ascii="Arabic Typesetting" w:hAnsi="Arabic Typesetting" w:cs="Arabic Typesetting"/>
          <w:sz w:val="36"/>
          <w:szCs w:val="36"/>
          <w:rtl/>
          <w:lang w:bidi="ar-EG"/>
        </w:rPr>
        <w:t>في عام 2015 المركز العاشر</w:t>
      </w:r>
      <w:r w:rsidR="001F4228">
        <w:rPr>
          <w:rFonts w:ascii="Arabic Typesetting" w:hAnsi="Arabic Typesetting" w:cs="Arabic Typesetting" w:hint="eastAsia"/>
          <w:sz w:val="36"/>
          <w:szCs w:val="36"/>
          <w:rtl/>
          <w:lang w:bidi="ar-EG"/>
        </w:rPr>
        <w:t> </w:t>
      </w:r>
      <w:r w:rsidRPr="006108F3">
        <w:rPr>
          <w:rFonts w:ascii="Arabic Typesetting" w:hAnsi="Arabic Typesetting" w:cs="Arabic Typesetting" w:hint="cs"/>
          <w:sz w:val="36"/>
          <w:szCs w:val="36"/>
          <w:rtl/>
          <w:lang w:bidi="ar-EG"/>
        </w:rPr>
        <w:t>فقط</w:t>
      </w:r>
      <w:r w:rsidRPr="006108F3">
        <w:rPr>
          <w:rFonts w:ascii="Arabic Typesetting" w:hAnsi="Arabic Typesetting" w:cs="Arabic Typesetting"/>
          <w:sz w:val="36"/>
          <w:szCs w:val="36"/>
          <w:rtl/>
          <w:lang w:bidi="ar-EG"/>
        </w:rPr>
        <w:t>.</w:t>
      </w:r>
    </w:p>
    <w:p w:rsidR="00E7606E" w:rsidRPr="006108F3" w:rsidRDefault="00E7606E" w:rsidP="00913BF5">
      <w:pPr>
        <w:pStyle w:val="ListParagraph"/>
        <w:keepLines/>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تمثل الشركات الصغيرة والمتوسطة عنصرا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ذا أهمية عظمى</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في </w:t>
      </w:r>
      <w:r w:rsidRPr="006108F3">
        <w:rPr>
          <w:rFonts w:ascii="Arabic Typesetting" w:hAnsi="Arabic Typesetting" w:cs="Arabic Typesetting"/>
          <w:sz w:val="36"/>
          <w:szCs w:val="36"/>
          <w:rtl/>
          <w:lang w:bidi="ar-EG"/>
        </w:rPr>
        <w:t xml:space="preserve">القطاع الخاص في </w:t>
      </w:r>
      <w:r w:rsidRPr="006108F3">
        <w:rPr>
          <w:rFonts w:ascii="Arabic Typesetting" w:hAnsi="Arabic Typesetting" w:cs="Arabic Typesetting" w:hint="cs"/>
          <w:sz w:val="36"/>
          <w:szCs w:val="36"/>
          <w:rtl/>
          <w:lang w:bidi="ar-EG"/>
        </w:rPr>
        <w:t>بلدان</w:t>
      </w:r>
      <w:r w:rsidRPr="006108F3">
        <w:rPr>
          <w:rFonts w:ascii="Arabic Typesetting" w:hAnsi="Arabic Typesetting" w:cs="Arabic Typesetting"/>
          <w:sz w:val="36"/>
          <w:szCs w:val="36"/>
          <w:rtl/>
          <w:lang w:bidi="ar-EG"/>
        </w:rPr>
        <w:t xml:space="preserve"> المنطقة الفرعية</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و</w:t>
      </w:r>
      <w:r w:rsidRPr="006108F3">
        <w:rPr>
          <w:rFonts w:ascii="Arabic Typesetting" w:hAnsi="Arabic Typesetting" w:cs="Arabic Typesetting" w:hint="cs"/>
          <w:sz w:val="36"/>
          <w:szCs w:val="36"/>
          <w:rtl/>
          <w:lang w:bidi="ar-EG"/>
        </w:rPr>
        <w:t>تمثل دفعةً</w:t>
      </w:r>
      <w:r w:rsidRPr="006108F3">
        <w:rPr>
          <w:rFonts w:ascii="Arabic Typesetting" w:hAnsi="Arabic Typesetting" w:cs="Arabic Typesetting"/>
          <w:sz w:val="36"/>
          <w:szCs w:val="36"/>
          <w:rtl/>
          <w:lang w:bidi="ar-EG"/>
        </w:rPr>
        <w:t xml:space="preserve"> محتملة</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للنمو الاقتصادي.</w:t>
      </w:r>
      <w:r w:rsidRPr="006108F3">
        <w:rPr>
          <w:rFonts w:ascii="Arabic Typesetting" w:hAnsi="Arabic Typesetting" w:cs="Arabic Typesetting" w:hint="cs"/>
          <w:sz w:val="36"/>
          <w:szCs w:val="36"/>
          <w:rtl/>
          <w:lang w:bidi="ar-EG"/>
        </w:rPr>
        <w:t xml:space="preserve"> ورغم أن الشركات الصغيرة والمتوسطة كانت </w:t>
      </w:r>
      <w:r w:rsidRPr="006108F3">
        <w:rPr>
          <w:rFonts w:ascii="Arabic Typesetting" w:hAnsi="Arabic Typesetting" w:cs="Arabic Typesetting"/>
          <w:sz w:val="36"/>
          <w:szCs w:val="36"/>
          <w:rtl/>
          <w:lang w:bidi="ar-EG"/>
        </w:rPr>
        <w:t xml:space="preserve">خلال العقد الأول من التحول </w:t>
      </w:r>
      <w:r w:rsidRPr="006108F3">
        <w:rPr>
          <w:rFonts w:ascii="Arabic Typesetting" w:hAnsi="Arabic Typesetting" w:cs="Arabic Typesetting" w:hint="cs"/>
          <w:sz w:val="36"/>
          <w:szCs w:val="36"/>
          <w:rtl/>
          <w:lang w:bidi="ar-EG"/>
        </w:rPr>
        <w:t xml:space="preserve">حريصةً على </w:t>
      </w:r>
      <w:r w:rsidRPr="006108F3">
        <w:rPr>
          <w:rFonts w:ascii="Arabic Typesetting" w:hAnsi="Arabic Typesetting" w:cs="Arabic Typesetting"/>
          <w:sz w:val="36"/>
          <w:szCs w:val="36"/>
          <w:rtl/>
          <w:lang w:bidi="ar-EG"/>
        </w:rPr>
        <w:t xml:space="preserve">الحفاظ على قيمة أصولها أكثر </w:t>
      </w:r>
      <w:r w:rsidRPr="006108F3">
        <w:rPr>
          <w:rFonts w:ascii="Arabic Typesetting" w:hAnsi="Arabic Typesetting" w:cs="Arabic Typesetting" w:hint="cs"/>
          <w:sz w:val="36"/>
          <w:szCs w:val="36"/>
          <w:rtl/>
          <w:lang w:bidi="ar-EG"/>
        </w:rPr>
        <w:t xml:space="preserve">من حرصها على تحقق </w:t>
      </w:r>
      <w:r w:rsidRPr="006108F3">
        <w:rPr>
          <w:rFonts w:ascii="Arabic Typesetting" w:hAnsi="Arabic Typesetting" w:cs="Arabic Typesetting"/>
          <w:sz w:val="36"/>
          <w:szCs w:val="36"/>
          <w:rtl/>
          <w:lang w:bidi="ar-EG"/>
        </w:rPr>
        <w:t xml:space="preserve">ربح، </w:t>
      </w:r>
      <w:r w:rsidRPr="006108F3">
        <w:rPr>
          <w:rFonts w:ascii="Arabic Typesetting" w:hAnsi="Arabic Typesetting" w:cs="Arabic Typesetting" w:hint="cs"/>
          <w:sz w:val="36"/>
          <w:szCs w:val="36"/>
          <w:rtl/>
          <w:lang w:bidi="ar-EG"/>
        </w:rPr>
        <w:t xml:space="preserve">فإنها </w:t>
      </w:r>
      <w:r w:rsidRPr="006108F3">
        <w:rPr>
          <w:rFonts w:ascii="Arabic Typesetting" w:hAnsi="Arabic Typesetting" w:cs="Arabic Typesetting"/>
          <w:sz w:val="36"/>
          <w:szCs w:val="36"/>
          <w:rtl/>
          <w:lang w:bidi="ar-EG"/>
        </w:rPr>
        <w:t>في</w:t>
      </w:r>
      <w:r w:rsidRPr="006108F3">
        <w:rPr>
          <w:rFonts w:ascii="Arabic Typesetting" w:hAnsi="Arabic Typesetting" w:cs="Arabic Typesetting" w:hint="cs"/>
          <w:sz w:val="36"/>
          <w:szCs w:val="36"/>
          <w:rtl/>
          <w:lang w:bidi="ar-EG"/>
        </w:rPr>
        <w:t xml:space="preserve">ما بعد بدأت </w:t>
      </w:r>
      <w:r w:rsidRPr="006108F3">
        <w:rPr>
          <w:rFonts w:ascii="Arabic Typesetting" w:hAnsi="Arabic Typesetting" w:cs="Arabic Typesetting"/>
          <w:sz w:val="36"/>
          <w:szCs w:val="36"/>
          <w:rtl/>
          <w:lang w:bidi="ar-EG"/>
        </w:rPr>
        <w:t xml:space="preserve">تصبح أكثر ديناميكية، </w:t>
      </w:r>
      <w:r w:rsidRPr="006108F3">
        <w:rPr>
          <w:rFonts w:ascii="Arabic Typesetting" w:hAnsi="Arabic Typesetting" w:cs="Arabic Typesetting" w:hint="cs"/>
          <w:sz w:val="36"/>
          <w:szCs w:val="36"/>
          <w:rtl/>
          <w:lang w:bidi="ar-EG"/>
        </w:rPr>
        <w:t>فأصبحت ت</w:t>
      </w:r>
      <w:r w:rsidRPr="006108F3">
        <w:rPr>
          <w:rFonts w:ascii="Arabic Typesetting" w:hAnsi="Arabic Typesetting" w:cs="Arabic Typesetting"/>
          <w:sz w:val="36"/>
          <w:szCs w:val="36"/>
          <w:rtl/>
          <w:lang w:bidi="ar-EG"/>
        </w:rPr>
        <w:t xml:space="preserve">ستثمر في النمو والتحديث.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 xml:space="preserve">مع </w:t>
      </w:r>
      <w:r w:rsidRPr="006108F3">
        <w:rPr>
          <w:rFonts w:ascii="Arabic Typesetting" w:hAnsi="Arabic Typesetting" w:cs="Arabic Typesetting" w:hint="cs"/>
          <w:sz w:val="36"/>
          <w:szCs w:val="36"/>
          <w:rtl/>
          <w:lang w:bidi="ar-EG"/>
        </w:rPr>
        <w:t>زيادة نصيب الفرد من</w:t>
      </w:r>
      <w:r w:rsidRPr="006108F3">
        <w:rPr>
          <w:rFonts w:ascii="Arabic Typesetting" w:hAnsi="Arabic Typesetting" w:cs="Arabic Typesetting"/>
          <w:sz w:val="36"/>
          <w:szCs w:val="36"/>
          <w:rtl/>
          <w:lang w:bidi="ar-EG"/>
        </w:rPr>
        <w:t xml:space="preserve"> الناتج المحلي الإجمالي وارتفاع تكاليف العمالة، </w:t>
      </w:r>
      <w:r w:rsidRPr="006108F3">
        <w:rPr>
          <w:rFonts w:ascii="Arabic Typesetting" w:hAnsi="Arabic Typesetting" w:cs="Arabic Typesetting" w:hint="cs"/>
          <w:sz w:val="36"/>
          <w:szCs w:val="36"/>
          <w:rtl/>
          <w:lang w:bidi="ar-EG"/>
        </w:rPr>
        <w:t xml:space="preserve">فإن </w:t>
      </w:r>
      <w:r w:rsidRPr="006108F3">
        <w:rPr>
          <w:rFonts w:ascii="Arabic Typesetting" w:hAnsi="Arabic Typesetting" w:cs="Arabic Typesetting"/>
          <w:sz w:val="36"/>
          <w:szCs w:val="36"/>
          <w:rtl/>
          <w:lang w:bidi="ar-EG"/>
        </w:rPr>
        <w:t xml:space="preserve">قدرة </w:t>
      </w:r>
      <w:r w:rsidRPr="006108F3">
        <w:rPr>
          <w:rFonts w:ascii="Arabic Typesetting" w:hAnsi="Arabic Typesetting" w:cs="Arabic Typesetting" w:hint="cs"/>
          <w:sz w:val="36"/>
          <w:szCs w:val="36"/>
          <w:rtl/>
          <w:lang w:bidi="ar-EG"/>
        </w:rPr>
        <w:t xml:space="preserve">البلدان في </w:t>
      </w:r>
      <w:r w:rsidRPr="006108F3">
        <w:rPr>
          <w:rFonts w:ascii="Arabic Typesetting" w:hAnsi="Arabic Typesetting" w:cs="Arabic Typesetting"/>
          <w:sz w:val="36"/>
          <w:szCs w:val="36"/>
          <w:rtl/>
          <w:lang w:bidi="ar-EG"/>
        </w:rPr>
        <w:t xml:space="preserve">المنطقة الفرعية </w:t>
      </w:r>
      <w:r w:rsidRPr="006108F3">
        <w:rPr>
          <w:rFonts w:ascii="Arabic Typesetting" w:hAnsi="Arabic Typesetting" w:cs="Arabic Typesetting" w:hint="cs"/>
          <w:sz w:val="36"/>
          <w:szCs w:val="36"/>
          <w:rtl/>
          <w:lang w:bidi="ar-EG"/>
        </w:rPr>
        <w:t xml:space="preserve">على </w:t>
      </w:r>
      <w:r w:rsidRPr="006108F3">
        <w:rPr>
          <w:rFonts w:ascii="Arabic Typesetting" w:hAnsi="Arabic Typesetting" w:cs="Arabic Typesetting"/>
          <w:sz w:val="36"/>
          <w:szCs w:val="36"/>
          <w:rtl/>
          <w:lang w:bidi="ar-EG"/>
        </w:rPr>
        <w:t xml:space="preserve">جذب الاستثمار الأجنبي المباشر </w:t>
      </w:r>
      <w:r w:rsidRPr="006108F3">
        <w:rPr>
          <w:rFonts w:ascii="Arabic Typesetting" w:hAnsi="Arabic Typesetting" w:cs="Arabic Typesetting" w:hint="cs"/>
          <w:sz w:val="36"/>
          <w:szCs w:val="36"/>
          <w:rtl/>
          <w:lang w:bidi="ar-EG"/>
        </w:rPr>
        <w:t>سوف ت</w:t>
      </w:r>
      <w:r w:rsidRPr="006108F3">
        <w:rPr>
          <w:rFonts w:ascii="Arabic Typesetting" w:hAnsi="Arabic Typesetting" w:cs="Arabic Typesetting"/>
          <w:sz w:val="36"/>
          <w:szCs w:val="36"/>
          <w:rtl/>
          <w:lang w:bidi="ar-EG"/>
        </w:rPr>
        <w:t>قل حتما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ولذلك من الأهمية بمكان </w:t>
      </w:r>
      <w:r w:rsidRPr="006108F3">
        <w:rPr>
          <w:rFonts w:ascii="Arabic Typesetting" w:hAnsi="Arabic Typesetting" w:cs="Arabic Typesetting"/>
          <w:sz w:val="36"/>
          <w:szCs w:val="36"/>
          <w:rtl/>
          <w:lang w:bidi="ar-EG"/>
        </w:rPr>
        <w:t xml:space="preserve">تشجيع الابتكار </w:t>
      </w:r>
      <w:r w:rsidRPr="006108F3">
        <w:rPr>
          <w:rFonts w:ascii="Arabic Typesetting" w:hAnsi="Arabic Typesetting" w:cs="Arabic Typesetting" w:hint="cs"/>
          <w:sz w:val="36"/>
          <w:szCs w:val="36"/>
          <w:rtl/>
          <w:lang w:bidi="ar-EG"/>
        </w:rPr>
        <w:t>في</w:t>
      </w:r>
      <w:r w:rsidRPr="006108F3">
        <w:rPr>
          <w:rFonts w:ascii="Arabic Typesetting" w:hAnsi="Arabic Typesetting" w:cs="Arabic Typesetting"/>
          <w:sz w:val="36"/>
          <w:szCs w:val="36"/>
          <w:rtl/>
          <w:lang w:bidi="ar-EG"/>
        </w:rPr>
        <w:t xml:space="preserve"> قطاع </w:t>
      </w:r>
      <w:r w:rsidRPr="006108F3">
        <w:rPr>
          <w:rFonts w:ascii="Arabic Typesetting" w:hAnsi="Arabic Typesetting" w:cs="Arabic Typesetting" w:hint="cs"/>
          <w:sz w:val="36"/>
          <w:szCs w:val="36"/>
          <w:rtl/>
          <w:lang w:bidi="ar-EG"/>
        </w:rPr>
        <w:t xml:space="preserve">المشروعات </w:t>
      </w:r>
      <w:r w:rsidRPr="006108F3">
        <w:rPr>
          <w:rFonts w:ascii="Arabic Typesetting" w:hAnsi="Arabic Typesetting" w:cs="Arabic Typesetting"/>
          <w:sz w:val="36"/>
          <w:szCs w:val="36"/>
          <w:rtl/>
          <w:lang w:bidi="ar-EG"/>
        </w:rPr>
        <w:t>الصغيرة والمتوسطة من أجل تعويض خسارة المزايا الحالية.</w:t>
      </w:r>
    </w:p>
    <w:p w:rsidR="00E7606E" w:rsidRPr="006108F3" w:rsidRDefault="00E7606E" w:rsidP="00913BF5">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hint="cs"/>
          <w:sz w:val="36"/>
          <w:szCs w:val="36"/>
          <w:rtl/>
          <w:lang w:bidi="ar-EG"/>
        </w:rPr>
        <w:lastRenderedPageBreak/>
        <w:t xml:space="preserve">ولا يزال التقليد </w:t>
      </w:r>
      <w:r w:rsidRPr="006108F3">
        <w:rPr>
          <w:rFonts w:ascii="Arabic Typesetting" w:hAnsi="Arabic Typesetting" w:cs="Arabic Typesetting"/>
          <w:sz w:val="36"/>
          <w:szCs w:val="36"/>
          <w:rtl/>
          <w:lang w:bidi="ar-EG"/>
        </w:rPr>
        <w:t xml:space="preserve">والقرصنة </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سجل</w:t>
      </w:r>
      <w:r w:rsidRPr="006108F3">
        <w:rPr>
          <w:rFonts w:ascii="Arabic Typesetting" w:hAnsi="Arabic Typesetting" w:cs="Arabic Typesetting" w:hint="cs"/>
          <w:sz w:val="36"/>
          <w:szCs w:val="36"/>
          <w:rtl/>
          <w:lang w:bidi="ar-EG"/>
        </w:rPr>
        <w:t>ان</w:t>
      </w:r>
      <w:r w:rsidRPr="006108F3">
        <w:rPr>
          <w:rFonts w:ascii="Arabic Typesetting" w:hAnsi="Arabic Typesetting" w:cs="Arabic Typesetting"/>
          <w:sz w:val="36"/>
          <w:szCs w:val="36"/>
          <w:rtl/>
          <w:lang w:bidi="ar-EG"/>
        </w:rPr>
        <w:t xml:space="preserve"> معدلات م</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قلقة في المنطقة</w:t>
      </w:r>
      <w:r w:rsidRPr="006108F3">
        <w:rPr>
          <w:rFonts w:ascii="Arabic Typesetting" w:hAnsi="Arabic Typesetting" w:cs="Arabic Typesetting"/>
          <w:sz w:val="28"/>
          <w:szCs w:val="28"/>
          <w:vertAlign w:val="superscript"/>
          <w:rtl/>
          <w:lang w:bidi="ar-EG"/>
        </w:rPr>
        <w:footnoteReference w:id="77"/>
      </w:r>
      <w:r w:rsidRPr="006108F3">
        <w:rPr>
          <w:rFonts w:ascii="Arabic Typesetting" w:hAnsi="Arabic Typesetting" w:cs="Arabic Typesetting"/>
          <w:sz w:val="36"/>
          <w:szCs w:val="36"/>
          <w:rtl/>
          <w:lang w:bidi="ar-EG"/>
        </w:rPr>
        <w:t xml:space="preserve"> </w:t>
      </w:r>
      <w:r w:rsidR="00464997" w:rsidRPr="006108F3">
        <w:rPr>
          <w:rFonts w:ascii="Arabic Typesetting" w:hAnsi="Arabic Typesetting" w:cs="Arabic Typesetting" w:hint="cs"/>
          <w:i/>
          <w:iCs/>
          <w:sz w:val="36"/>
          <w:szCs w:val="36"/>
          <w:rtl/>
          <w:lang w:bidi="ar-EG"/>
        </w:rPr>
        <w:t>[</w:t>
      </w:r>
      <w:r w:rsidR="00464997" w:rsidRPr="006108F3">
        <w:rPr>
          <w:rFonts w:ascii="Arabic Typesetting" w:hAnsi="Arabic Typesetting" w:cs="Arabic Typesetting"/>
          <w:i/>
          <w:iCs/>
          <w:sz w:val="36"/>
          <w:szCs w:val="36"/>
          <w:rtl/>
          <w:lang w:bidi="ar-EG"/>
        </w:rPr>
        <w:t xml:space="preserve">انظر </w:t>
      </w:r>
      <w:r w:rsidR="001F4228">
        <w:rPr>
          <w:rFonts w:ascii="Arabic Typesetting" w:hAnsi="Arabic Typesetting" w:cs="Arabic Typesetting" w:hint="cs"/>
          <w:i/>
          <w:iCs/>
          <w:sz w:val="36"/>
          <w:szCs w:val="36"/>
          <w:rtl/>
          <w:lang w:bidi="ar-EG"/>
        </w:rPr>
        <w:t>الشكلين</w:t>
      </w:r>
      <w:r w:rsidR="00464997" w:rsidRPr="006108F3">
        <w:rPr>
          <w:rFonts w:ascii="Arabic Typesetting" w:hAnsi="Arabic Typesetting" w:cs="Arabic Typesetting" w:hint="cs"/>
          <w:i/>
          <w:iCs/>
          <w:sz w:val="36"/>
          <w:szCs w:val="36"/>
          <w:rtl/>
          <w:lang w:bidi="ar-EG"/>
        </w:rPr>
        <w:t xml:space="preserve"> المعنونين "</w:t>
      </w:r>
      <w:r w:rsidR="00464997" w:rsidRPr="006108F3">
        <w:rPr>
          <w:rFonts w:ascii="Arabic Typesetting" w:hAnsi="Arabic Typesetting" w:cs="Arabic Typesetting"/>
          <w:i/>
          <w:iCs/>
          <w:sz w:val="36"/>
          <w:szCs w:val="36"/>
          <w:rtl/>
          <w:lang w:bidi="ar-EG"/>
        </w:rPr>
        <w:t xml:space="preserve">الاتجاهات العالمية في استخدام </w:t>
      </w:r>
      <w:r w:rsidR="00464997" w:rsidRPr="006108F3">
        <w:rPr>
          <w:rFonts w:ascii="Arabic Typesetting" w:hAnsi="Arabic Typesetting" w:cs="Arabic Typesetting" w:hint="cs"/>
          <w:i/>
          <w:iCs/>
          <w:sz w:val="36"/>
          <w:szCs w:val="36"/>
          <w:rtl/>
          <w:lang w:bidi="ar-EG"/>
        </w:rPr>
        <w:t>برمجيات</w:t>
      </w:r>
      <w:r w:rsidR="00464997" w:rsidRPr="006108F3">
        <w:rPr>
          <w:rFonts w:ascii="Arabic Typesetting" w:hAnsi="Arabic Typesetting" w:cs="Arabic Typesetting"/>
          <w:i/>
          <w:iCs/>
          <w:sz w:val="36"/>
          <w:szCs w:val="36"/>
          <w:rtl/>
          <w:lang w:bidi="ar-EG"/>
        </w:rPr>
        <w:t xml:space="preserve"> غير مرخصة</w:t>
      </w:r>
      <w:r w:rsidR="00464997" w:rsidRPr="006108F3">
        <w:rPr>
          <w:rFonts w:ascii="Arabic Typesetting" w:hAnsi="Arabic Typesetting" w:cs="Arabic Typesetting" w:hint="cs"/>
          <w:i/>
          <w:iCs/>
          <w:sz w:val="36"/>
          <w:szCs w:val="36"/>
          <w:rtl/>
          <w:lang w:bidi="ar-EG"/>
        </w:rPr>
        <w:t>" والواردين</w:t>
      </w:r>
      <w:r w:rsidR="00464997" w:rsidRPr="006108F3">
        <w:rPr>
          <w:rFonts w:ascii="Arabic Typesetting" w:hAnsi="Arabic Typesetting" w:cs="Arabic Typesetting"/>
          <w:i/>
          <w:iCs/>
          <w:sz w:val="36"/>
          <w:szCs w:val="36"/>
          <w:rtl/>
          <w:lang w:bidi="ar-EG"/>
        </w:rPr>
        <w:t xml:space="preserve"> </w:t>
      </w:r>
      <w:r w:rsidR="00464997" w:rsidRPr="006108F3">
        <w:rPr>
          <w:rFonts w:ascii="Arabic Typesetting" w:hAnsi="Arabic Typesetting" w:cs="Arabic Typesetting" w:hint="cs"/>
          <w:i/>
          <w:iCs/>
          <w:sz w:val="36"/>
          <w:szCs w:val="36"/>
          <w:rtl/>
          <w:lang w:bidi="ar-EG"/>
        </w:rPr>
        <w:t>في الاقتراح]</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وتقر بلدان</w:t>
      </w:r>
      <w:r w:rsidRPr="006108F3">
        <w:rPr>
          <w:rFonts w:ascii="Arabic Typesetting" w:hAnsi="Arabic Typesetting" w:cs="Arabic Typesetting"/>
          <w:sz w:val="36"/>
          <w:szCs w:val="36"/>
          <w:rtl/>
          <w:lang w:bidi="ar-EG"/>
        </w:rPr>
        <w:t xml:space="preserve"> المنطقة </w:t>
      </w:r>
      <w:r w:rsidRPr="006108F3">
        <w:rPr>
          <w:rFonts w:ascii="Arabic Typesetting" w:hAnsi="Arabic Typesetting" w:cs="Arabic Typesetting" w:hint="cs"/>
          <w:sz w:val="36"/>
          <w:szCs w:val="36"/>
          <w:rtl/>
          <w:lang w:bidi="ar-EG"/>
        </w:rPr>
        <w:t>بأ</w:t>
      </w:r>
      <w:r w:rsidRPr="006108F3">
        <w:rPr>
          <w:rFonts w:ascii="Arabic Typesetting" w:hAnsi="Arabic Typesetting" w:cs="Arabic Typesetting"/>
          <w:sz w:val="36"/>
          <w:szCs w:val="36"/>
          <w:rtl/>
          <w:lang w:bidi="ar-EG"/>
        </w:rPr>
        <w:t>ن "</w:t>
      </w:r>
      <w:r w:rsidRPr="006108F3">
        <w:rPr>
          <w:rFonts w:ascii="Arabic Typesetting" w:hAnsi="Arabic Typesetting" w:cs="Arabic Typesetting" w:hint="cs"/>
          <w:sz w:val="36"/>
          <w:szCs w:val="36"/>
          <w:rtl/>
          <w:lang w:bidi="ar-EG"/>
        </w:rPr>
        <w:t>ذلك</w:t>
      </w:r>
      <w:r w:rsidRPr="006108F3">
        <w:rPr>
          <w:rFonts w:ascii="Arabic Typesetting" w:hAnsi="Arabic Typesetting" w:cs="Arabic Typesetting"/>
          <w:sz w:val="36"/>
          <w:szCs w:val="36"/>
          <w:rtl/>
          <w:lang w:bidi="ar-EG"/>
        </w:rPr>
        <w:t xml:space="preserve"> يشكل تهديد</w:t>
      </w:r>
      <w:r w:rsidRPr="006108F3">
        <w:rPr>
          <w:rFonts w:ascii="Arabic Typesetting" w:hAnsi="Arabic Typesetting" w:cs="Arabic Typesetting" w:hint="cs"/>
          <w:sz w:val="36"/>
          <w:szCs w:val="36"/>
          <w:rtl/>
          <w:lang w:bidi="ar-EG"/>
        </w:rPr>
        <w:t>ات</w:t>
      </w:r>
      <w:r w:rsidRPr="006108F3">
        <w:rPr>
          <w:rFonts w:ascii="Arabic Typesetting" w:hAnsi="Arabic Typesetting" w:cs="Arabic Typesetting"/>
          <w:sz w:val="36"/>
          <w:szCs w:val="36"/>
          <w:rtl/>
          <w:lang w:bidi="ar-EG"/>
        </w:rPr>
        <w:t xml:space="preserve"> كبير</w:t>
      </w:r>
      <w:r w:rsidRPr="006108F3">
        <w:rPr>
          <w:rFonts w:ascii="Arabic Typesetting" w:hAnsi="Arabic Typesetting" w:cs="Arabic Typesetting" w:hint="cs"/>
          <w:sz w:val="36"/>
          <w:szCs w:val="36"/>
          <w:rtl/>
          <w:lang w:bidi="ar-EG"/>
        </w:rPr>
        <w:t>ةً</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ل</w:t>
      </w:r>
      <w:r w:rsidRPr="006108F3">
        <w:rPr>
          <w:rFonts w:ascii="Arabic Typesetting" w:hAnsi="Arabic Typesetting" w:cs="Arabic Typesetting"/>
          <w:sz w:val="36"/>
          <w:szCs w:val="36"/>
          <w:rtl/>
          <w:lang w:bidi="ar-EG"/>
        </w:rPr>
        <w:t>لتجارة العالمية</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والنمو الاقتصادي الوطني،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صحة المستهلك</w:t>
      </w:r>
      <w:r w:rsidRPr="006108F3">
        <w:rPr>
          <w:rFonts w:ascii="Arabic Typesetting" w:hAnsi="Arabic Typesetting" w:cs="Arabic Typesetting" w:hint="cs"/>
          <w:sz w:val="36"/>
          <w:szCs w:val="36"/>
          <w:rtl/>
          <w:lang w:bidi="ar-EG"/>
        </w:rPr>
        <w:t>ين</w:t>
      </w:r>
      <w:r w:rsidRPr="006108F3">
        <w:rPr>
          <w:rFonts w:ascii="Arabic Typesetting" w:hAnsi="Arabic Typesetting" w:cs="Arabic Typesetting"/>
          <w:sz w:val="36"/>
          <w:szCs w:val="36"/>
          <w:rtl/>
          <w:lang w:bidi="ar-EG"/>
        </w:rPr>
        <w:t xml:space="preserve"> و</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سلام</w:t>
      </w:r>
      <w:r w:rsidRPr="006108F3">
        <w:rPr>
          <w:rFonts w:ascii="Arabic Typesetting" w:hAnsi="Arabic Typesetting" w:cs="Arabic Typesetting" w:hint="cs"/>
          <w:sz w:val="36"/>
          <w:szCs w:val="36"/>
          <w:rtl/>
          <w:lang w:bidi="ar-EG"/>
        </w:rPr>
        <w:t>ة،</w:t>
      </w:r>
      <w:r w:rsidRPr="006108F3">
        <w:rPr>
          <w:rFonts w:ascii="Arabic Typesetting" w:hAnsi="Arabic Typesetting" w:cs="Arabic Typesetting"/>
          <w:sz w:val="36"/>
          <w:szCs w:val="36"/>
          <w:rtl/>
          <w:lang w:bidi="ar-EG"/>
        </w:rPr>
        <w:t xml:space="preserve"> وهو سبب رئيسي في </w:t>
      </w:r>
      <w:r w:rsidRPr="006108F3">
        <w:rPr>
          <w:rFonts w:ascii="Arabic Typesetting" w:hAnsi="Arabic Typesetting" w:cs="Arabic Typesetting" w:hint="cs"/>
          <w:sz w:val="36"/>
          <w:szCs w:val="36"/>
          <w:rtl/>
          <w:lang w:bidi="ar-EG"/>
        </w:rPr>
        <w:t>زيادة</w:t>
      </w:r>
      <w:r w:rsidRPr="006108F3">
        <w:rPr>
          <w:rFonts w:ascii="Arabic Typesetting" w:hAnsi="Arabic Typesetting" w:cs="Arabic Typesetting"/>
          <w:sz w:val="36"/>
          <w:szCs w:val="36"/>
          <w:rtl/>
          <w:lang w:bidi="ar-EG"/>
        </w:rPr>
        <w:t xml:space="preserve"> الجريمة المنظمة والفساد (...) و</w:t>
      </w:r>
      <w:r w:rsidRPr="006108F3">
        <w:rPr>
          <w:rFonts w:ascii="Arabic Typesetting" w:hAnsi="Arabic Typesetting" w:cs="Arabic Typesetting" w:hint="cs"/>
          <w:sz w:val="36"/>
          <w:szCs w:val="36"/>
          <w:rtl/>
          <w:lang w:bidi="ar-EG"/>
        </w:rPr>
        <w:t xml:space="preserve">أن مكافحة الإتجار في </w:t>
      </w:r>
      <w:r w:rsidRPr="006108F3">
        <w:rPr>
          <w:rFonts w:ascii="Arabic Typesetting" w:hAnsi="Arabic Typesetting" w:cs="Arabic Typesetting"/>
          <w:sz w:val="36"/>
          <w:szCs w:val="36"/>
          <w:rtl/>
          <w:lang w:bidi="ar-EG"/>
        </w:rPr>
        <w:t>السلع الم</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قل</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دة والم</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قرص</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نة على </w:t>
      </w:r>
      <w:r w:rsidRPr="006108F3">
        <w:rPr>
          <w:rFonts w:ascii="Arabic Typesetting" w:hAnsi="Arabic Typesetting" w:cs="Arabic Typesetting" w:hint="cs"/>
          <w:sz w:val="36"/>
          <w:szCs w:val="36"/>
          <w:rtl/>
          <w:lang w:bidi="ar-EG"/>
        </w:rPr>
        <w:t xml:space="preserve">المستويات </w:t>
      </w:r>
      <w:r w:rsidRPr="006108F3">
        <w:rPr>
          <w:rFonts w:ascii="Arabic Typesetting" w:hAnsi="Arabic Typesetting" w:cs="Arabic Typesetting"/>
          <w:sz w:val="36"/>
          <w:szCs w:val="36"/>
          <w:rtl/>
          <w:lang w:bidi="ar-EG"/>
        </w:rPr>
        <w:t>الوطني</w:t>
      </w:r>
      <w:r w:rsidRPr="006108F3">
        <w:rPr>
          <w:rFonts w:ascii="Arabic Typesetting" w:hAnsi="Arabic Typesetting" w:cs="Arabic Typesetting" w:hint="cs"/>
          <w:sz w:val="36"/>
          <w:szCs w:val="36"/>
          <w:rtl/>
          <w:lang w:bidi="ar-EG"/>
        </w:rPr>
        <w:t>ة</w:t>
      </w:r>
      <w:r w:rsidRPr="006108F3">
        <w:rPr>
          <w:rFonts w:ascii="Arabic Typesetting" w:hAnsi="Arabic Typesetting" w:cs="Arabic Typesetting"/>
          <w:sz w:val="36"/>
          <w:szCs w:val="36"/>
          <w:rtl/>
          <w:lang w:bidi="ar-EG"/>
        </w:rPr>
        <w:t xml:space="preserve"> والإقليمي</w:t>
      </w:r>
      <w:r w:rsidRPr="006108F3">
        <w:rPr>
          <w:rFonts w:ascii="Arabic Typesetting" w:hAnsi="Arabic Typesetting" w:cs="Arabic Typesetting" w:hint="cs"/>
          <w:sz w:val="36"/>
          <w:szCs w:val="36"/>
          <w:rtl/>
          <w:lang w:bidi="ar-EG"/>
        </w:rPr>
        <w:t>ة</w:t>
      </w:r>
      <w:r w:rsidRPr="006108F3">
        <w:rPr>
          <w:rFonts w:ascii="Arabic Typesetting" w:hAnsi="Arabic Typesetting" w:cs="Arabic Typesetting"/>
          <w:sz w:val="36"/>
          <w:szCs w:val="36"/>
          <w:rtl/>
          <w:lang w:bidi="ar-EG"/>
        </w:rPr>
        <w:t xml:space="preserve"> والعالمي</w:t>
      </w:r>
      <w:r w:rsidRPr="006108F3">
        <w:rPr>
          <w:rFonts w:ascii="Arabic Typesetting" w:hAnsi="Arabic Typesetting" w:cs="Arabic Typesetting" w:hint="cs"/>
          <w:sz w:val="36"/>
          <w:szCs w:val="36"/>
          <w:rtl/>
          <w:lang w:bidi="ar-EG"/>
        </w:rPr>
        <w:t xml:space="preserve">ة ينبغي أن تكون </w:t>
      </w:r>
      <w:r w:rsidRPr="006108F3">
        <w:rPr>
          <w:rFonts w:ascii="Arabic Typesetting" w:hAnsi="Arabic Typesetting" w:cs="Arabic Typesetting"/>
          <w:sz w:val="36"/>
          <w:szCs w:val="36"/>
          <w:rtl/>
          <w:lang w:bidi="ar-EG"/>
        </w:rPr>
        <w:t>أولوية قصوى".</w:t>
      </w:r>
    </w:p>
    <w:p w:rsidR="00E7606E" w:rsidRPr="006108F3" w:rsidRDefault="00E7606E" w:rsidP="00913BF5">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hint="cs"/>
          <w:noProof/>
          <w:sz w:val="36"/>
          <w:szCs w:val="36"/>
          <w:rtl/>
        </w:rPr>
        <w:t>لـمّا كان</w:t>
      </w:r>
      <w:r w:rsidRPr="006108F3">
        <w:rPr>
          <w:rFonts w:ascii="Arabic Typesetting" w:hAnsi="Arabic Typesetting" w:cs="Arabic Typesetting"/>
          <w:sz w:val="36"/>
          <w:szCs w:val="36"/>
          <w:rtl/>
          <w:lang w:bidi="ar-EG"/>
        </w:rPr>
        <w:t xml:space="preserve"> التطلع إلى اقتصادات أكثر تنافسية</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يمكن </w:t>
      </w:r>
      <w:r w:rsidRPr="006108F3">
        <w:rPr>
          <w:rFonts w:ascii="Arabic Typesetting" w:hAnsi="Arabic Typesetting" w:cs="Arabic Typesetting" w:hint="cs"/>
          <w:sz w:val="36"/>
          <w:szCs w:val="36"/>
          <w:rtl/>
          <w:lang w:bidi="ar-EG"/>
        </w:rPr>
        <w:t xml:space="preserve">تحقيقه </w:t>
      </w:r>
      <w:r w:rsidRPr="006108F3">
        <w:rPr>
          <w:rFonts w:ascii="Arabic Typesetting" w:hAnsi="Arabic Typesetting" w:cs="Arabic Typesetting"/>
          <w:sz w:val="36"/>
          <w:szCs w:val="36"/>
          <w:rtl/>
          <w:lang w:bidi="ar-EG"/>
        </w:rPr>
        <w:t xml:space="preserve">من خلال البحث والتنمية والابتكار، </w:t>
      </w:r>
      <w:r w:rsidRPr="006108F3">
        <w:rPr>
          <w:rFonts w:ascii="Arabic Typesetting" w:hAnsi="Arabic Typesetting" w:cs="Arabic Typesetting" w:hint="cs"/>
          <w:sz w:val="36"/>
          <w:szCs w:val="36"/>
          <w:rtl/>
          <w:lang w:bidi="ar-EG"/>
        </w:rPr>
        <w:t>فضلاً عن</w:t>
      </w:r>
      <w:r w:rsidRPr="006108F3">
        <w:rPr>
          <w:rFonts w:ascii="Arabic Typesetting" w:hAnsi="Arabic Typesetting" w:cs="Arabic Typesetting"/>
          <w:sz w:val="36"/>
          <w:szCs w:val="36"/>
          <w:rtl/>
          <w:lang w:bidi="ar-EG"/>
        </w:rPr>
        <w:t xml:space="preserve"> نقل التكنولوجيا، </w:t>
      </w:r>
      <w:r w:rsidRPr="006108F3">
        <w:rPr>
          <w:rFonts w:ascii="Arabic Typesetting" w:hAnsi="Arabic Typesetting" w:cs="Arabic Typesetting" w:hint="cs"/>
          <w:sz w:val="36"/>
          <w:szCs w:val="36"/>
          <w:rtl/>
          <w:lang w:bidi="ar-EG"/>
        </w:rPr>
        <w:t>فلا غرابة في أن تسعى ال</w:t>
      </w:r>
      <w:r w:rsidRPr="006108F3">
        <w:rPr>
          <w:rFonts w:ascii="Arabic Typesetting" w:hAnsi="Arabic Typesetting" w:cs="Arabic Typesetting"/>
          <w:sz w:val="36"/>
          <w:szCs w:val="36"/>
          <w:rtl/>
          <w:lang w:bidi="ar-EG"/>
        </w:rPr>
        <w:t xml:space="preserve">بلدان </w:t>
      </w:r>
      <w:r w:rsidRPr="006108F3">
        <w:rPr>
          <w:rFonts w:ascii="Arabic Typesetting" w:hAnsi="Arabic Typesetting" w:cs="Arabic Typesetting" w:hint="cs"/>
          <w:sz w:val="36"/>
          <w:szCs w:val="36"/>
          <w:rtl/>
          <w:lang w:bidi="ar-EG"/>
        </w:rPr>
        <w:t xml:space="preserve">في </w:t>
      </w:r>
      <w:r w:rsidRPr="006108F3">
        <w:rPr>
          <w:rFonts w:ascii="Arabic Typesetting" w:hAnsi="Arabic Typesetting" w:cs="Arabic Typesetting"/>
          <w:sz w:val="36"/>
          <w:szCs w:val="36"/>
          <w:rtl/>
          <w:lang w:bidi="ar-EG"/>
        </w:rPr>
        <w:t xml:space="preserve">المنطقة الفرعية </w:t>
      </w:r>
      <w:r w:rsidRPr="006108F3">
        <w:rPr>
          <w:rFonts w:ascii="Arabic Typesetting" w:hAnsi="Arabic Typesetting" w:cs="Arabic Typesetting" w:hint="cs"/>
          <w:sz w:val="36"/>
          <w:szCs w:val="36"/>
          <w:rtl/>
          <w:lang w:bidi="ar-EG"/>
        </w:rPr>
        <w:t xml:space="preserve">إلى </w:t>
      </w:r>
      <w:r w:rsidRPr="006108F3">
        <w:rPr>
          <w:rFonts w:ascii="Arabic Typesetting" w:hAnsi="Arabic Typesetting" w:cs="Arabic Typesetting"/>
          <w:sz w:val="36"/>
          <w:szCs w:val="36"/>
          <w:rtl/>
          <w:lang w:bidi="ar-EG"/>
        </w:rPr>
        <w:t>تحسين أدا</w:t>
      </w:r>
      <w:r w:rsidRPr="006108F3">
        <w:rPr>
          <w:rFonts w:ascii="Arabic Typesetting" w:hAnsi="Arabic Typesetting" w:cs="Arabic Typesetting" w:hint="cs"/>
          <w:sz w:val="36"/>
          <w:szCs w:val="36"/>
          <w:rtl/>
          <w:lang w:bidi="ar-EG"/>
        </w:rPr>
        <w:t>ئها بوجه عام في مجال الملكية الفكرية</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وتحتاج البلدان أيضاً إلى </w:t>
      </w:r>
      <w:r w:rsidRPr="006108F3">
        <w:rPr>
          <w:rFonts w:ascii="Arabic Typesetting" w:hAnsi="Arabic Typesetting" w:cs="Arabic Typesetting"/>
          <w:sz w:val="36"/>
          <w:szCs w:val="36"/>
          <w:rtl/>
          <w:lang w:bidi="ar-EG"/>
        </w:rPr>
        <w:t xml:space="preserve">مواصلة مكافحة التقليد والقرصنة، </w:t>
      </w:r>
      <w:r w:rsidRPr="006108F3">
        <w:rPr>
          <w:rFonts w:ascii="Arabic Typesetting" w:hAnsi="Arabic Typesetting" w:cs="Arabic Typesetting" w:hint="cs"/>
          <w:sz w:val="36"/>
          <w:szCs w:val="36"/>
          <w:rtl/>
          <w:lang w:bidi="ar-EG"/>
        </w:rPr>
        <w:t>لأن زيادة</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إذكاء ال</w:t>
      </w:r>
      <w:r w:rsidRPr="006108F3">
        <w:rPr>
          <w:rFonts w:ascii="Arabic Typesetting" w:hAnsi="Arabic Typesetting" w:cs="Arabic Typesetting"/>
          <w:sz w:val="36"/>
          <w:szCs w:val="36"/>
          <w:rtl/>
          <w:lang w:bidi="ar-EG"/>
        </w:rPr>
        <w:t xml:space="preserve">احترام </w:t>
      </w:r>
      <w:r w:rsidRPr="006108F3">
        <w:rPr>
          <w:rFonts w:ascii="Arabic Typesetting" w:hAnsi="Arabic Typesetting" w:cs="Arabic Typesetting" w:hint="cs"/>
          <w:sz w:val="36"/>
          <w:szCs w:val="36"/>
          <w:rtl/>
          <w:lang w:bidi="ar-EG"/>
        </w:rPr>
        <w:t>ل</w:t>
      </w:r>
      <w:r w:rsidRPr="006108F3">
        <w:rPr>
          <w:rFonts w:ascii="Arabic Typesetting" w:hAnsi="Arabic Typesetting" w:cs="Arabic Typesetting"/>
          <w:sz w:val="36"/>
          <w:szCs w:val="36"/>
          <w:rtl/>
          <w:lang w:bidi="ar-EG"/>
        </w:rPr>
        <w:t>لملكية الفكرية من شأنه</w:t>
      </w:r>
      <w:r w:rsidRPr="006108F3">
        <w:rPr>
          <w:rFonts w:ascii="Arabic Typesetting" w:hAnsi="Arabic Typesetting" w:cs="Arabic Typesetting" w:hint="cs"/>
          <w:sz w:val="36"/>
          <w:szCs w:val="36"/>
          <w:rtl/>
          <w:lang w:bidi="ar-EG"/>
        </w:rPr>
        <w:t>ا</w:t>
      </w:r>
      <w:r w:rsidRPr="006108F3">
        <w:rPr>
          <w:rFonts w:ascii="Arabic Typesetting" w:hAnsi="Arabic Typesetting" w:cs="Arabic Typesetting"/>
          <w:sz w:val="36"/>
          <w:szCs w:val="36"/>
          <w:rtl/>
          <w:lang w:bidi="ar-EG"/>
        </w:rPr>
        <w:t xml:space="preserve"> أن تؤدي إلى مزيد من النمو الاقتصادي.</w:t>
      </w:r>
    </w:p>
    <w:p w:rsidR="00E7606E" w:rsidRPr="006108F3" w:rsidRDefault="00E7606E" w:rsidP="00913BF5">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hint="cs"/>
          <w:sz w:val="36"/>
          <w:szCs w:val="36"/>
          <w:rtl/>
          <w:lang w:bidi="ar-EG"/>
        </w:rPr>
        <w:t xml:space="preserve">ورغم أن </w:t>
      </w:r>
      <w:r w:rsidRPr="006108F3">
        <w:rPr>
          <w:rFonts w:ascii="Arabic Typesetting" w:hAnsi="Arabic Typesetting" w:cs="Arabic Typesetting"/>
          <w:sz w:val="36"/>
          <w:szCs w:val="36"/>
          <w:rtl/>
          <w:lang w:bidi="ar-EG"/>
        </w:rPr>
        <w:t xml:space="preserve">الغالبية العظمى من </w:t>
      </w:r>
      <w:r w:rsidRPr="006108F3">
        <w:rPr>
          <w:rFonts w:ascii="Arabic Typesetting" w:hAnsi="Arabic Typesetting" w:cs="Arabic Typesetting" w:hint="cs"/>
          <w:sz w:val="36"/>
          <w:szCs w:val="36"/>
          <w:rtl/>
          <w:lang w:bidi="ar-EG"/>
        </w:rPr>
        <w:t xml:space="preserve">بلدان </w:t>
      </w:r>
      <w:r w:rsidRPr="006108F3">
        <w:rPr>
          <w:rFonts w:ascii="Arabic Typesetting" w:hAnsi="Arabic Typesetting" w:cs="Arabic Typesetting"/>
          <w:sz w:val="36"/>
          <w:szCs w:val="36"/>
          <w:rtl/>
          <w:lang w:bidi="ar-EG"/>
        </w:rPr>
        <w:t xml:space="preserve">المنطقة الفرعية </w:t>
      </w:r>
      <w:r w:rsidRPr="006108F3">
        <w:rPr>
          <w:rFonts w:ascii="Arabic Typesetting" w:hAnsi="Arabic Typesetting" w:cs="Arabic Typesetting" w:hint="cs"/>
          <w:sz w:val="36"/>
          <w:szCs w:val="36"/>
          <w:rtl/>
          <w:lang w:bidi="ar-EG"/>
        </w:rPr>
        <w:t xml:space="preserve">قد </w:t>
      </w:r>
      <w:r w:rsidRPr="006108F3">
        <w:rPr>
          <w:rFonts w:ascii="Arabic Typesetting" w:hAnsi="Arabic Typesetting" w:cs="Arabic Typesetting"/>
          <w:sz w:val="36"/>
          <w:szCs w:val="36"/>
          <w:rtl/>
          <w:lang w:bidi="ar-EG"/>
        </w:rPr>
        <w:t>انضم</w:t>
      </w:r>
      <w:r w:rsidRPr="006108F3">
        <w:rPr>
          <w:rFonts w:ascii="Arabic Typesetting" w:hAnsi="Arabic Typesetting" w:cs="Arabic Typesetting" w:hint="cs"/>
          <w:sz w:val="36"/>
          <w:szCs w:val="36"/>
          <w:rtl/>
          <w:lang w:bidi="ar-EG"/>
        </w:rPr>
        <w:t>ت</w:t>
      </w:r>
      <w:r w:rsidRPr="006108F3">
        <w:rPr>
          <w:rFonts w:ascii="Arabic Typesetting" w:hAnsi="Arabic Typesetting" w:cs="Arabic Typesetting"/>
          <w:sz w:val="36"/>
          <w:szCs w:val="36"/>
          <w:rtl/>
          <w:lang w:bidi="ar-EG"/>
        </w:rPr>
        <w:t xml:space="preserve"> إلى أنظمة الويبو، لا سيما </w:t>
      </w:r>
      <w:r w:rsidRPr="006108F3">
        <w:rPr>
          <w:rFonts w:ascii="Arabic Typesetting" w:hAnsi="Arabic Typesetting" w:cs="Arabic Typesetting" w:hint="cs"/>
          <w:sz w:val="36"/>
          <w:szCs w:val="36"/>
          <w:rtl/>
          <w:lang w:bidi="ar-EG"/>
        </w:rPr>
        <w:t xml:space="preserve">نظام </w:t>
      </w:r>
      <w:r w:rsidRPr="006108F3">
        <w:rPr>
          <w:rFonts w:ascii="Arabic Typesetting" w:hAnsi="Arabic Typesetting" w:cs="Arabic Typesetting"/>
          <w:sz w:val="36"/>
          <w:szCs w:val="36"/>
          <w:rtl/>
          <w:lang w:bidi="ar-EG"/>
        </w:rPr>
        <w:t>معاهدة التعاون بشأن البراءات</w:t>
      </w:r>
      <w:r w:rsidRPr="006108F3">
        <w:rPr>
          <w:rFonts w:ascii="Arabic Typesetting" w:hAnsi="Arabic Typesetting" w:cs="Arabic Typesetting" w:hint="cs"/>
          <w:sz w:val="36"/>
          <w:szCs w:val="36"/>
          <w:rtl/>
          <w:lang w:bidi="ar-EG"/>
        </w:rPr>
        <w:t xml:space="preserve"> ونظام مدريد ونظام لشبونة</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فإن كافة إمكانات أنظمة الملكية الفكرية </w:t>
      </w:r>
      <w:r w:rsidRPr="006108F3">
        <w:rPr>
          <w:rFonts w:ascii="Arabic Typesetting" w:hAnsi="Arabic Typesetting" w:cs="Arabic Typesetting"/>
          <w:sz w:val="36"/>
          <w:szCs w:val="36"/>
          <w:rtl/>
          <w:lang w:bidi="ar-EG"/>
        </w:rPr>
        <w:t>في المنطقة</w:t>
      </w:r>
      <w:r w:rsidRPr="006108F3">
        <w:rPr>
          <w:rFonts w:ascii="Arabic Typesetting" w:hAnsi="Arabic Typesetting" w:cs="Arabic Typesetting" w:hint="cs"/>
          <w:sz w:val="36"/>
          <w:szCs w:val="36"/>
          <w:rtl/>
          <w:lang w:bidi="ar-EG"/>
        </w:rPr>
        <w:t xml:space="preserve"> لم تتحقق بالكامل بعدُ</w:t>
      </w:r>
      <w:r w:rsidRPr="006108F3">
        <w:rPr>
          <w:rFonts w:ascii="Arabic Typesetting" w:hAnsi="Arabic Typesetting" w:cs="Arabic Typesetting"/>
          <w:sz w:val="36"/>
          <w:szCs w:val="36"/>
          <w:rtl/>
          <w:lang w:bidi="ar-EG"/>
        </w:rPr>
        <w:t>.</w:t>
      </w:r>
    </w:p>
    <w:p w:rsidR="00E7606E" w:rsidRPr="006108F3" w:rsidRDefault="00E7606E" w:rsidP="00913BF5">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 xml:space="preserve">وفيما يتعلق </w:t>
      </w:r>
      <w:r w:rsidRPr="006108F3">
        <w:rPr>
          <w:rFonts w:ascii="Arabic Typesetting" w:hAnsi="Arabic Typesetting" w:cs="Arabic Typesetting" w:hint="cs"/>
          <w:sz w:val="36"/>
          <w:szCs w:val="36"/>
          <w:rtl/>
          <w:lang w:bidi="ar-EG"/>
        </w:rPr>
        <w:t>ب</w:t>
      </w:r>
      <w:r w:rsidRPr="006108F3">
        <w:rPr>
          <w:rFonts w:ascii="Arabic Typesetting" w:hAnsi="Arabic Typesetting" w:cs="Arabic Typesetting"/>
          <w:sz w:val="36"/>
          <w:szCs w:val="36"/>
          <w:rtl/>
          <w:lang w:bidi="ar-EG"/>
        </w:rPr>
        <w:t>الويبو، طلب</w:t>
      </w:r>
      <w:r w:rsidRPr="006108F3">
        <w:rPr>
          <w:rFonts w:ascii="Arabic Typesetting" w:hAnsi="Arabic Typesetting" w:cs="Arabic Typesetting" w:hint="cs"/>
          <w:sz w:val="36"/>
          <w:szCs w:val="36"/>
          <w:rtl/>
          <w:lang w:bidi="ar-EG"/>
        </w:rPr>
        <w:t xml:space="preserve">ت بلدان المنطقة الفرعية الحصول على دعم </w:t>
      </w:r>
      <w:r w:rsidRPr="006108F3">
        <w:rPr>
          <w:rFonts w:ascii="Arabic Typesetting" w:hAnsi="Arabic Typesetting" w:cs="Arabic Typesetting"/>
          <w:sz w:val="36"/>
          <w:szCs w:val="36"/>
          <w:rtl/>
          <w:lang w:bidi="ar-EG"/>
        </w:rPr>
        <w:t>فيما ي</w:t>
      </w:r>
      <w:r w:rsidRPr="006108F3">
        <w:rPr>
          <w:rFonts w:ascii="Arabic Typesetting" w:hAnsi="Arabic Typesetting" w:cs="Arabic Typesetting" w:hint="cs"/>
          <w:sz w:val="36"/>
          <w:szCs w:val="36"/>
          <w:rtl/>
          <w:lang w:bidi="ar-EG"/>
        </w:rPr>
        <w:t xml:space="preserve">خص </w:t>
      </w:r>
      <w:r w:rsidRPr="006108F3">
        <w:rPr>
          <w:rFonts w:ascii="Arabic Typesetting" w:hAnsi="Arabic Typesetting" w:cs="Arabic Typesetting"/>
          <w:sz w:val="36"/>
          <w:szCs w:val="36"/>
          <w:rtl/>
          <w:lang w:bidi="ar-EG"/>
        </w:rPr>
        <w:t>ما يلي:</w:t>
      </w:r>
    </w:p>
    <w:p w:rsidR="00E7606E" w:rsidRPr="006108F3" w:rsidRDefault="00E7606E" w:rsidP="00913BF5">
      <w:pPr>
        <w:numPr>
          <w:ilvl w:val="0"/>
          <w:numId w:val="72"/>
        </w:numPr>
        <w:bidi/>
        <w:spacing w:after="12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وضع استراتيجيات الملكية الفكرية وخططها الوطنية المكيَّفة والطويلة الأمد والموجهة نحو تحقيق النتائج، بما يتماشى مع الأهداف الوطنية الاقتصادية والثقافية</w:t>
      </w:r>
      <w:r w:rsidRPr="006108F3">
        <w:rPr>
          <w:rFonts w:ascii="Arabic Typesetting" w:hAnsi="Arabic Typesetting" w:cs="Arabic Typesetting" w:hint="cs"/>
          <w:sz w:val="36"/>
          <w:szCs w:val="36"/>
          <w:rtl/>
          <w:lang w:bidi="ar-EG"/>
        </w:rPr>
        <w:t>،</w:t>
      </w:r>
    </w:p>
    <w:p w:rsidR="00E7606E" w:rsidRPr="006108F3" w:rsidRDefault="00E7606E" w:rsidP="00913BF5">
      <w:pPr>
        <w:numPr>
          <w:ilvl w:val="0"/>
          <w:numId w:val="72"/>
        </w:numPr>
        <w:bidi/>
        <w:spacing w:after="12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 xml:space="preserve">تطوير البحث والابتكار وجني ثمار نظام الملكية الفكرية، مع التركيز بشكل خاص على </w:t>
      </w:r>
      <w:r w:rsidRPr="006108F3">
        <w:rPr>
          <w:rFonts w:ascii="Arabic Typesetting" w:hAnsi="Arabic Typesetting" w:cs="Arabic Typesetting" w:hint="cs"/>
          <w:sz w:val="36"/>
          <w:szCs w:val="36"/>
          <w:rtl/>
          <w:lang w:bidi="ar-EG"/>
        </w:rPr>
        <w:t>المؤسسات</w:t>
      </w:r>
      <w:r w:rsidRPr="006108F3">
        <w:rPr>
          <w:rFonts w:ascii="Arabic Typesetting" w:hAnsi="Arabic Typesetting" w:cs="Arabic Typesetting"/>
          <w:sz w:val="36"/>
          <w:szCs w:val="36"/>
          <w:rtl/>
          <w:lang w:bidi="ar-EG"/>
        </w:rPr>
        <w:t xml:space="preserve"> الصغيرة والمتوسطة</w:t>
      </w:r>
      <w:r w:rsidRPr="006108F3">
        <w:rPr>
          <w:rFonts w:ascii="Arabic Typesetting" w:hAnsi="Arabic Typesetting" w:cs="Arabic Typesetting" w:hint="cs"/>
          <w:sz w:val="36"/>
          <w:szCs w:val="36"/>
          <w:rtl/>
          <w:lang w:bidi="ar-EG"/>
        </w:rPr>
        <w:t>،</w:t>
      </w:r>
    </w:p>
    <w:p w:rsidR="00E7606E" w:rsidRPr="006108F3" w:rsidRDefault="00E7606E" w:rsidP="00913BF5">
      <w:pPr>
        <w:numPr>
          <w:ilvl w:val="0"/>
          <w:numId w:val="72"/>
        </w:numPr>
        <w:bidi/>
        <w:spacing w:after="12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مواصلة تطوير الصناعات الإبداعية</w:t>
      </w:r>
      <w:r w:rsidRPr="006108F3">
        <w:rPr>
          <w:rFonts w:ascii="Arabic Typesetting" w:hAnsi="Arabic Typesetting" w:cs="Arabic Typesetting" w:hint="cs"/>
          <w:sz w:val="36"/>
          <w:szCs w:val="36"/>
          <w:rtl/>
          <w:lang w:bidi="ar-EG"/>
        </w:rPr>
        <w:t>،</w:t>
      </w:r>
    </w:p>
    <w:p w:rsidR="00E7606E" w:rsidRPr="006108F3" w:rsidRDefault="00E7606E" w:rsidP="00913BF5">
      <w:pPr>
        <w:numPr>
          <w:ilvl w:val="0"/>
          <w:numId w:val="72"/>
        </w:numPr>
        <w:bidi/>
        <w:spacing w:after="12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 xml:space="preserve">تعزيز تميز </w:t>
      </w:r>
      <w:r w:rsidRPr="006108F3">
        <w:rPr>
          <w:rFonts w:ascii="Arabic Typesetting" w:hAnsi="Arabic Typesetting" w:cs="Arabic Typesetting" w:hint="cs"/>
          <w:sz w:val="36"/>
          <w:szCs w:val="36"/>
          <w:rtl/>
          <w:lang w:bidi="ar-EG"/>
        </w:rPr>
        <w:t xml:space="preserve">منظمات الإدارة الجماعية للحقوق </w:t>
      </w:r>
      <w:r w:rsidRPr="006108F3">
        <w:rPr>
          <w:rFonts w:ascii="Arabic Typesetting" w:hAnsi="Arabic Typesetting" w:cs="Arabic Typesetting"/>
          <w:sz w:val="36"/>
          <w:szCs w:val="36"/>
          <w:rtl/>
          <w:lang w:bidi="ar-EG"/>
        </w:rPr>
        <w:t>في الشفافية والمساءلة والح</w:t>
      </w:r>
      <w:r w:rsidRPr="006108F3">
        <w:rPr>
          <w:rFonts w:ascii="Arabic Typesetting" w:hAnsi="Arabic Typesetting" w:cs="Arabic Typesetting" w:hint="cs"/>
          <w:sz w:val="36"/>
          <w:szCs w:val="36"/>
          <w:rtl/>
          <w:lang w:bidi="ar-EG"/>
        </w:rPr>
        <w:t>وكمة،</w:t>
      </w:r>
    </w:p>
    <w:p w:rsidR="00E7606E" w:rsidRPr="006108F3" w:rsidRDefault="00E7606E" w:rsidP="00913BF5">
      <w:pPr>
        <w:numPr>
          <w:ilvl w:val="0"/>
          <w:numId w:val="72"/>
        </w:numPr>
        <w:bidi/>
        <w:spacing w:after="12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تحسين مكافحة التقليد والقرصنة</w:t>
      </w:r>
      <w:r w:rsidRPr="006108F3">
        <w:rPr>
          <w:rFonts w:ascii="Arabic Typesetting" w:hAnsi="Arabic Typesetting" w:cs="Arabic Typesetting" w:hint="cs"/>
          <w:sz w:val="36"/>
          <w:szCs w:val="36"/>
          <w:rtl/>
          <w:lang w:bidi="ar-EG"/>
        </w:rPr>
        <w:t>،</w:t>
      </w:r>
    </w:p>
    <w:p w:rsidR="00E7606E" w:rsidRPr="006108F3" w:rsidRDefault="00E7606E" w:rsidP="00913BF5">
      <w:pPr>
        <w:numPr>
          <w:ilvl w:val="0"/>
          <w:numId w:val="72"/>
        </w:numPr>
        <w:bidi/>
        <w:spacing w:after="12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 xml:space="preserve">زيادة الوعي بخدمات الويبو وأنشطتها </w:t>
      </w:r>
      <w:r w:rsidRPr="006108F3">
        <w:rPr>
          <w:rFonts w:ascii="Arabic Typesetting" w:hAnsi="Arabic Typesetting" w:cs="Arabic Typesetting" w:hint="cs"/>
          <w:sz w:val="36"/>
          <w:szCs w:val="36"/>
          <w:rtl/>
          <w:lang w:bidi="ar-EG"/>
        </w:rPr>
        <w:t>لدى</w:t>
      </w:r>
      <w:r w:rsidRPr="006108F3">
        <w:rPr>
          <w:rFonts w:ascii="Arabic Typesetting" w:hAnsi="Arabic Typesetting" w:cs="Arabic Typesetting"/>
          <w:sz w:val="36"/>
          <w:szCs w:val="36"/>
          <w:rtl/>
          <w:lang w:bidi="ar-EG"/>
        </w:rPr>
        <w:t xml:space="preserve"> جمهور أوسع في البلدان</w:t>
      </w:r>
      <w:r w:rsidRPr="006108F3">
        <w:rPr>
          <w:rFonts w:ascii="Arabic Typesetting" w:hAnsi="Arabic Typesetting" w:cs="Arabic Typesetting" w:hint="cs"/>
          <w:sz w:val="36"/>
          <w:szCs w:val="36"/>
          <w:rtl/>
          <w:lang w:bidi="ar-EG"/>
        </w:rPr>
        <w:t>،</w:t>
      </w:r>
    </w:p>
    <w:p w:rsidR="00E7606E" w:rsidRPr="006108F3" w:rsidRDefault="00E7606E" w:rsidP="00913BF5">
      <w:pPr>
        <w:numPr>
          <w:ilvl w:val="0"/>
          <w:numId w:val="72"/>
        </w:numPr>
        <w:bidi/>
        <w:spacing w:after="12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 xml:space="preserve">تعزيز التفاعل بين الويبو وجميع </w:t>
      </w:r>
      <w:r w:rsidRPr="006108F3">
        <w:rPr>
          <w:rFonts w:ascii="Arabic Typesetting" w:hAnsi="Arabic Typesetting" w:cs="Arabic Typesetting" w:hint="cs"/>
          <w:sz w:val="36"/>
          <w:szCs w:val="36"/>
          <w:rtl/>
          <w:lang w:bidi="ar-EG"/>
        </w:rPr>
        <w:t>الجهات المعنية بالملكية الفكرية</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في</w:t>
      </w:r>
      <w:r w:rsidRPr="006108F3">
        <w:rPr>
          <w:rFonts w:ascii="Arabic Typesetting" w:hAnsi="Arabic Typesetting" w:cs="Arabic Typesetting"/>
          <w:sz w:val="36"/>
          <w:szCs w:val="36"/>
          <w:rtl/>
          <w:lang w:bidi="ar-EG"/>
        </w:rPr>
        <w:t xml:space="preserve"> البلدان</w:t>
      </w:r>
      <w:r w:rsidRPr="006108F3">
        <w:rPr>
          <w:rFonts w:ascii="Arabic Typesetting" w:hAnsi="Arabic Typesetting" w:cs="Arabic Typesetting" w:hint="cs"/>
          <w:sz w:val="36"/>
          <w:szCs w:val="36"/>
          <w:rtl/>
          <w:lang w:bidi="ar-EG"/>
        </w:rPr>
        <w:t>،</w:t>
      </w:r>
    </w:p>
    <w:p w:rsidR="00E7606E" w:rsidRPr="006108F3" w:rsidRDefault="00E7606E" w:rsidP="00913BF5">
      <w:pPr>
        <w:numPr>
          <w:ilvl w:val="0"/>
          <w:numId w:val="72"/>
        </w:numPr>
        <w:bidi/>
        <w:spacing w:after="24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 xml:space="preserve">إنشاء </w:t>
      </w:r>
      <w:r w:rsidRPr="006108F3">
        <w:rPr>
          <w:rFonts w:ascii="Arabic Typesetting" w:hAnsi="Arabic Typesetting" w:cs="Arabic Typesetting" w:hint="cs"/>
          <w:sz w:val="36"/>
          <w:szCs w:val="36"/>
          <w:rtl/>
          <w:lang w:bidi="ar-EG"/>
        </w:rPr>
        <w:t xml:space="preserve">منصة </w:t>
      </w:r>
      <w:r w:rsidRPr="006108F3">
        <w:rPr>
          <w:rFonts w:ascii="Arabic Typesetting" w:hAnsi="Arabic Typesetting" w:cs="Arabic Typesetting"/>
          <w:sz w:val="36"/>
          <w:szCs w:val="36"/>
          <w:rtl/>
          <w:lang w:bidi="ar-EG"/>
        </w:rPr>
        <w:t>مشترك</w:t>
      </w:r>
      <w:r w:rsidRPr="006108F3">
        <w:rPr>
          <w:rFonts w:ascii="Arabic Typesetting" w:hAnsi="Arabic Typesetting" w:cs="Arabic Typesetting" w:hint="cs"/>
          <w:sz w:val="36"/>
          <w:szCs w:val="36"/>
          <w:rtl/>
          <w:lang w:bidi="ar-EG"/>
        </w:rPr>
        <w:t xml:space="preserve">ة وجديرة بالثقة وتُستخدَم </w:t>
      </w:r>
      <w:r w:rsidRPr="006108F3">
        <w:rPr>
          <w:rFonts w:ascii="Arabic Typesetting" w:hAnsi="Arabic Typesetting" w:cs="Arabic Typesetting"/>
          <w:sz w:val="36"/>
          <w:szCs w:val="36"/>
          <w:rtl/>
          <w:lang w:bidi="ar-EG"/>
        </w:rPr>
        <w:t xml:space="preserve">على نطاق واسع لتبادل </w:t>
      </w:r>
      <w:r w:rsidRPr="006108F3">
        <w:rPr>
          <w:rFonts w:ascii="Arabic Typesetting" w:hAnsi="Arabic Typesetting" w:cs="Arabic Typesetting" w:hint="cs"/>
          <w:sz w:val="36"/>
          <w:szCs w:val="36"/>
          <w:rtl/>
          <w:lang w:bidi="ar-EG"/>
        </w:rPr>
        <w:t xml:space="preserve">شتى </w:t>
      </w:r>
      <w:r w:rsidRPr="006108F3">
        <w:rPr>
          <w:rFonts w:ascii="Arabic Typesetting" w:hAnsi="Arabic Typesetting" w:cs="Arabic Typesetting"/>
          <w:sz w:val="36"/>
          <w:szCs w:val="36"/>
          <w:rtl/>
          <w:lang w:bidi="ar-EG"/>
        </w:rPr>
        <w:t>الخبرات في مجال الملكية الفكرية، وت</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سي</w:t>
      </w:r>
      <w:r w:rsidRPr="006108F3">
        <w:rPr>
          <w:rFonts w:ascii="Arabic Typesetting" w:hAnsi="Arabic Typesetting" w:cs="Arabic Typesetting" w:hint="cs"/>
          <w:sz w:val="36"/>
          <w:szCs w:val="36"/>
          <w:rtl/>
          <w:lang w:bidi="ar-EG"/>
        </w:rPr>
        <w:t>ر</w:t>
      </w:r>
      <w:r w:rsidRPr="006108F3">
        <w:rPr>
          <w:rFonts w:ascii="Arabic Typesetting" w:hAnsi="Arabic Typesetting" w:cs="Arabic Typesetting"/>
          <w:sz w:val="36"/>
          <w:szCs w:val="36"/>
          <w:rtl/>
          <w:lang w:bidi="ar-EG"/>
        </w:rPr>
        <w:t xml:space="preserve"> تحسين المعرفة والوعي والتنسيق بين </w:t>
      </w:r>
      <w:r w:rsidRPr="006108F3">
        <w:rPr>
          <w:rFonts w:ascii="Arabic Typesetting" w:hAnsi="Arabic Typesetting" w:cs="Arabic Typesetting" w:hint="cs"/>
          <w:sz w:val="36"/>
          <w:szCs w:val="36"/>
          <w:rtl/>
          <w:lang w:bidi="ar-EG"/>
        </w:rPr>
        <w:t xml:space="preserve">شتى </w:t>
      </w:r>
      <w:r w:rsidRPr="006108F3">
        <w:rPr>
          <w:rFonts w:ascii="Arabic Typesetting" w:hAnsi="Arabic Typesetting" w:cs="Arabic Typesetting"/>
          <w:sz w:val="36"/>
          <w:szCs w:val="36"/>
          <w:rtl/>
          <w:lang w:bidi="ar-EG"/>
        </w:rPr>
        <w:t xml:space="preserve">الجهات المعنية </w:t>
      </w:r>
      <w:r w:rsidRPr="006108F3">
        <w:rPr>
          <w:rFonts w:ascii="Arabic Typesetting" w:hAnsi="Arabic Typesetting" w:cs="Arabic Typesetting" w:hint="cs"/>
          <w:sz w:val="36"/>
          <w:szCs w:val="36"/>
          <w:rtl/>
          <w:lang w:bidi="ar-EG"/>
        </w:rPr>
        <w:t>بالملكية الفكرية</w:t>
      </w:r>
      <w:r w:rsidRPr="006108F3">
        <w:rPr>
          <w:rFonts w:ascii="Arabic Typesetting" w:hAnsi="Arabic Typesetting" w:cs="Arabic Typesetting"/>
          <w:sz w:val="36"/>
          <w:szCs w:val="36"/>
          <w:rtl/>
          <w:lang w:bidi="ar-EG"/>
        </w:rPr>
        <w:t>.</w:t>
      </w:r>
    </w:p>
    <w:p w:rsidR="00B363B7" w:rsidRPr="006108F3" w:rsidRDefault="00B363B7" w:rsidP="00913BF5">
      <w:pPr>
        <w:pStyle w:val="NormalParaAR"/>
        <w:keepNext/>
        <w:rPr>
          <w:b/>
          <w:bCs/>
          <w:color w:val="1F497D"/>
          <w:rtl/>
        </w:rPr>
      </w:pPr>
      <w:r w:rsidRPr="006108F3">
        <w:rPr>
          <w:b/>
          <w:bCs/>
          <w:color w:val="1F497D"/>
          <w:u w:val="single"/>
          <w:rtl/>
        </w:rPr>
        <w:t>الولاية المقترحة للمكتب الخارجي</w:t>
      </w:r>
      <w:r w:rsidR="00472A07" w:rsidRPr="00472A07">
        <w:rPr>
          <w:color w:val="1F497D"/>
          <w:vertAlign w:val="superscript"/>
          <w:rtl/>
        </w:rPr>
        <w:t>2</w:t>
      </w:r>
      <w:r w:rsidRPr="006108F3">
        <w:rPr>
          <w:b/>
          <w:bCs/>
          <w:color w:val="1F497D"/>
          <w:rtl/>
        </w:rPr>
        <w:t>:</w:t>
      </w:r>
    </w:p>
    <w:p w:rsidR="00B363B7" w:rsidRPr="006108F3" w:rsidRDefault="00B363B7" w:rsidP="00913BF5">
      <w:pPr>
        <w:pStyle w:val="NormalParaAR"/>
        <w:keepNext/>
        <w:rPr>
          <w:b/>
          <w:bCs/>
          <w:color w:val="1F497D"/>
          <w:rtl/>
        </w:rPr>
      </w:pPr>
      <w:r w:rsidRPr="006108F3">
        <w:rPr>
          <w:b/>
          <w:bCs/>
          <w:color w:val="1F497D"/>
          <w:rtl/>
        </w:rPr>
        <w:t>الغرض</w:t>
      </w:r>
      <w:r w:rsidR="00472A07" w:rsidRPr="00472A07">
        <w:rPr>
          <w:color w:val="1F497D"/>
          <w:vertAlign w:val="superscript"/>
          <w:rtl/>
        </w:rPr>
        <w:t>2</w:t>
      </w:r>
      <w:r w:rsidRPr="006108F3">
        <w:rPr>
          <w:b/>
          <w:bCs/>
          <w:color w:val="1F497D"/>
          <w:rtl/>
        </w:rPr>
        <w:t>:</w:t>
      </w:r>
    </w:p>
    <w:p w:rsidR="00E7606E" w:rsidRPr="006108F3" w:rsidRDefault="00E7606E" w:rsidP="00913BF5">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سوف يكون</w:t>
      </w:r>
      <w:r w:rsidRPr="006108F3">
        <w:rPr>
          <w:rFonts w:ascii="Arabic Typesetting" w:hAnsi="Arabic Typesetting" w:cs="Arabic Typesetting" w:hint="cs"/>
          <w:sz w:val="36"/>
          <w:szCs w:val="36"/>
          <w:rtl/>
          <w:lang w:bidi="ar-EG"/>
        </w:rPr>
        <w:t xml:space="preserve"> ال</w:t>
      </w:r>
      <w:r w:rsidRPr="006108F3">
        <w:rPr>
          <w:rFonts w:ascii="Arabic Typesetting" w:hAnsi="Arabic Typesetting" w:cs="Arabic Typesetting"/>
          <w:sz w:val="36"/>
          <w:szCs w:val="36"/>
          <w:rtl/>
          <w:lang w:bidi="ar-EG"/>
        </w:rPr>
        <w:t>مكتب الخارج</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 xml:space="preserve"> في </w:t>
      </w:r>
      <w:r w:rsidRPr="006108F3">
        <w:rPr>
          <w:rFonts w:ascii="Arabic Typesetting" w:hAnsi="Arabic Typesetting" w:cs="Arabic Typesetting" w:hint="cs"/>
          <w:sz w:val="36"/>
          <w:szCs w:val="36"/>
          <w:rtl/>
          <w:lang w:bidi="ar-EG"/>
        </w:rPr>
        <w:t xml:space="preserve">مدينة </w:t>
      </w:r>
      <w:r w:rsidRPr="006108F3">
        <w:rPr>
          <w:rFonts w:ascii="Arabic Typesetting" w:hAnsi="Arabic Typesetting" w:cs="Arabic Typesetting"/>
          <w:sz w:val="36"/>
          <w:szCs w:val="36"/>
          <w:rtl/>
          <w:lang w:bidi="ar-EG"/>
        </w:rPr>
        <w:t xml:space="preserve">بوخارست </w:t>
      </w:r>
      <w:r w:rsidRPr="006108F3">
        <w:rPr>
          <w:rFonts w:ascii="Arabic Typesetting" w:hAnsi="Arabic Typesetting" w:cs="Arabic Typesetting" w:hint="cs"/>
          <w:sz w:val="36"/>
          <w:szCs w:val="36"/>
          <w:rtl/>
          <w:lang w:bidi="ar-EG"/>
        </w:rPr>
        <w:t>ب</w:t>
      </w:r>
      <w:r w:rsidRPr="006108F3">
        <w:rPr>
          <w:rFonts w:ascii="Arabic Typesetting" w:hAnsi="Arabic Typesetting" w:cs="Arabic Typesetting"/>
          <w:sz w:val="36"/>
          <w:szCs w:val="36"/>
          <w:rtl/>
          <w:lang w:bidi="ar-EG"/>
        </w:rPr>
        <w:t xml:space="preserve">رومانيا بمثابة مركز </w:t>
      </w:r>
      <w:r w:rsidRPr="006108F3">
        <w:rPr>
          <w:rFonts w:ascii="Arabic Typesetting" w:hAnsi="Arabic Typesetting" w:cs="Arabic Typesetting" w:hint="cs"/>
          <w:sz w:val="36"/>
          <w:szCs w:val="36"/>
          <w:rtl/>
          <w:lang w:bidi="ar-EG"/>
        </w:rPr>
        <w:t xml:space="preserve">لتقديم خدمات </w:t>
      </w:r>
      <w:r w:rsidRPr="006108F3">
        <w:rPr>
          <w:rFonts w:ascii="Arabic Typesetting" w:hAnsi="Arabic Typesetting" w:cs="Arabic Typesetting"/>
          <w:sz w:val="36"/>
          <w:szCs w:val="36"/>
          <w:rtl/>
          <w:lang w:bidi="ar-EG"/>
        </w:rPr>
        <w:t xml:space="preserve">الويبو </w:t>
      </w:r>
      <w:r w:rsidRPr="006108F3">
        <w:rPr>
          <w:rFonts w:ascii="Arabic Typesetting" w:hAnsi="Arabic Typesetting" w:cs="Arabic Typesetting" w:hint="cs"/>
          <w:sz w:val="36"/>
          <w:szCs w:val="36"/>
          <w:rtl/>
          <w:lang w:bidi="ar-EG"/>
        </w:rPr>
        <w:t>إلى المنطقة الفرعية</w:t>
      </w:r>
      <w:r w:rsidRPr="006108F3">
        <w:rPr>
          <w:rFonts w:ascii="Arabic Typesetting" w:hAnsi="Arabic Typesetting" w:cs="Arabic Typesetting"/>
          <w:sz w:val="36"/>
          <w:szCs w:val="36"/>
          <w:rtl/>
          <w:lang w:bidi="ar-EG"/>
        </w:rPr>
        <w:t xml:space="preserve">، على غرار مكاتب </w:t>
      </w:r>
      <w:r w:rsidRPr="006108F3">
        <w:rPr>
          <w:rFonts w:ascii="Arabic Typesetting" w:hAnsi="Arabic Typesetting" w:cs="Arabic Typesetting" w:hint="cs"/>
          <w:sz w:val="36"/>
          <w:szCs w:val="36"/>
          <w:rtl/>
          <w:lang w:bidi="ar-EG"/>
        </w:rPr>
        <w:t xml:space="preserve">الويبو </w:t>
      </w:r>
      <w:r w:rsidRPr="006108F3">
        <w:rPr>
          <w:rFonts w:ascii="Arabic Typesetting" w:hAnsi="Arabic Typesetting" w:cs="Arabic Typesetting"/>
          <w:sz w:val="36"/>
          <w:szCs w:val="36"/>
          <w:rtl/>
          <w:lang w:bidi="ar-EG"/>
        </w:rPr>
        <w:t>الخارجي</w:t>
      </w:r>
      <w:r w:rsidRPr="006108F3">
        <w:rPr>
          <w:rFonts w:ascii="Arabic Typesetting" w:hAnsi="Arabic Typesetting" w:cs="Arabic Typesetting" w:hint="cs"/>
          <w:sz w:val="36"/>
          <w:szCs w:val="36"/>
          <w:rtl/>
          <w:lang w:bidi="ar-EG"/>
        </w:rPr>
        <w:t>ة</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خمسة الأخرى</w:t>
      </w:r>
      <w:r w:rsidRPr="006108F3">
        <w:rPr>
          <w:rFonts w:ascii="Arabic Typesetting" w:hAnsi="Arabic Typesetting" w:cs="Arabic Typesetting" w:hint="cs"/>
          <w:sz w:val="36"/>
          <w:szCs w:val="36"/>
          <w:rtl/>
          <w:lang w:bidi="ar-EG"/>
        </w:rPr>
        <w:t xml:space="preserve"> القائمة</w:t>
      </w:r>
      <w:r w:rsidRPr="006108F3">
        <w:rPr>
          <w:rFonts w:ascii="Arabic Typesetting" w:hAnsi="Arabic Typesetting" w:cs="Arabic Typesetting"/>
          <w:sz w:val="36"/>
          <w:szCs w:val="36"/>
          <w:rtl/>
          <w:lang w:bidi="ar-EG"/>
        </w:rPr>
        <w:t>.</w:t>
      </w:r>
    </w:p>
    <w:p w:rsidR="00E7606E" w:rsidRPr="006108F3" w:rsidRDefault="00E7606E" w:rsidP="00913BF5">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hint="cs"/>
          <w:sz w:val="36"/>
          <w:szCs w:val="36"/>
          <w:rtl/>
          <w:lang w:bidi="ar-EG"/>
        </w:rPr>
        <w:lastRenderedPageBreak/>
        <w:t>و</w:t>
      </w:r>
      <w:r w:rsidRPr="006108F3">
        <w:rPr>
          <w:rFonts w:ascii="Arabic Typesetting" w:hAnsi="Arabic Typesetting" w:cs="Arabic Typesetting"/>
          <w:sz w:val="36"/>
          <w:szCs w:val="36"/>
          <w:rtl/>
          <w:lang w:bidi="ar-EG"/>
        </w:rPr>
        <w:t>سيكون هدفه العام هو تقريب المنظمة إلى الدول الأعضاء وأصحاب المص</w:t>
      </w:r>
      <w:r w:rsidRPr="006108F3">
        <w:rPr>
          <w:rFonts w:ascii="Arabic Typesetting" w:hAnsi="Arabic Typesetting" w:cs="Arabic Typesetting" w:hint="cs"/>
          <w:sz w:val="36"/>
          <w:szCs w:val="36"/>
          <w:rtl/>
          <w:lang w:bidi="ar-EG"/>
        </w:rPr>
        <w:t>ا</w:t>
      </w:r>
      <w:r w:rsidRPr="006108F3">
        <w:rPr>
          <w:rFonts w:ascii="Arabic Typesetting" w:hAnsi="Arabic Typesetting" w:cs="Arabic Typesetting"/>
          <w:sz w:val="36"/>
          <w:szCs w:val="36"/>
          <w:rtl/>
          <w:lang w:bidi="ar-EG"/>
        </w:rPr>
        <w:t xml:space="preserve">لح في المنطقة الفرعية، من أجل تحفيز </w:t>
      </w:r>
      <w:r w:rsidRPr="006108F3">
        <w:rPr>
          <w:rFonts w:ascii="Arabic Typesetting" w:hAnsi="Arabic Typesetting" w:cs="Arabic Typesetting" w:hint="cs"/>
          <w:sz w:val="36"/>
          <w:szCs w:val="36"/>
          <w:rtl/>
          <w:lang w:bidi="ar-EG"/>
        </w:rPr>
        <w:t>النهوض ب</w:t>
      </w:r>
      <w:r w:rsidRPr="006108F3">
        <w:rPr>
          <w:rFonts w:ascii="Arabic Typesetting" w:hAnsi="Arabic Typesetting" w:cs="Arabic Typesetting"/>
          <w:sz w:val="36"/>
          <w:szCs w:val="36"/>
          <w:rtl/>
          <w:lang w:bidi="ar-EG"/>
        </w:rPr>
        <w:t>الابتكار والإبداع لتحقيق التنمية الاقتصادية والاجتماعية والثقافية</w:t>
      </w:r>
      <w:r w:rsidRPr="006108F3">
        <w:rPr>
          <w:rFonts w:ascii="Arabic Typesetting" w:hAnsi="Arabic Typesetting" w:cs="Arabic Typesetting" w:hint="cs"/>
          <w:sz w:val="36"/>
          <w:szCs w:val="36"/>
          <w:rtl/>
          <w:lang w:bidi="ar-EG"/>
        </w:rPr>
        <w:t xml:space="preserve"> في البلدان</w:t>
      </w:r>
      <w:r w:rsidRPr="006108F3">
        <w:rPr>
          <w:rFonts w:ascii="Arabic Typesetting" w:hAnsi="Arabic Typesetting" w:cs="Arabic Typesetting"/>
          <w:sz w:val="36"/>
          <w:szCs w:val="36"/>
          <w:rtl/>
          <w:lang w:bidi="ar-EG"/>
        </w:rPr>
        <w:t>، من خلال نظام ملكية فكرية</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دولي</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متوازن وفعال.</w:t>
      </w:r>
    </w:p>
    <w:p w:rsidR="00E7606E" w:rsidRPr="006108F3" w:rsidRDefault="00E7606E" w:rsidP="00913BF5">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hint="cs"/>
          <w:sz w:val="36"/>
          <w:szCs w:val="36"/>
          <w:rtl/>
          <w:lang w:bidi="ar-EG"/>
        </w:rPr>
        <w:t>ومن المفترض أن يسهم</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مكتب الخارجي</w:t>
      </w:r>
      <w:r w:rsidRPr="006108F3">
        <w:rPr>
          <w:rFonts w:ascii="Arabic Typesetting" w:hAnsi="Arabic Typesetting" w:cs="Arabic Typesetting" w:hint="cs"/>
          <w:sz w:val="36"/>
          <w:szCs w:val="36"/>
          <w:rtl/>
          <w:lang w:bidi="ar-EG"/>
        </w:rPr>
        <w:t xml:space="preserve">، بوصفه </w:t>
      </w:r>
      <w:r w:rsidRPr="006108F3">
        <w:rPr>
          <w:rFonts w:ascii="Arabic Typesetting" w:hAnsi="Arabic Typesetting" w:cs="Arabic Typesetting"/>
          <w:sz w:val="36"/>
          <w:szCs w:val="36"/>
          <w:rtl/>
          <w:lang w:bidi="ar-EG"/>
        </w:rPr>
        <w:t>جزءا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لا يتجزأ من المنظمة، </w:t>
      </w:r>
      <w:r w:rsidRPr="006108F3">
        <w:rPr>
          <w:rFonts w:ascii="Arabic Typesetting" w:hAnsi="Arabic Typesetting" w:cs="Arabic Typesetting" w:hint="cs"/>
          <w:sz w:val="36"/>
          <w:szCs w:val="36"/>
          <w:rtl/>
          <w:lang w:bidi="ar-EG"/>
        </w:rPr>
        <w:t xml:space="preserve">في </w:t>
      </w:r>
      <w:r w:rsidRPr="006108F3">
        <w:rPr>
          <w:rFonts w:ascii="Arabic Typesetting" w:hAnsi="Arabic Typesetting" w:cs="Arabic Typesetting"/>
          <w:sz w:val="36"/>
          <w:szCs w:val="36"/>
          <w:rtl/>
          <w:lang w:bidi="ar-EG"/>
        </w:rPr>
        <w:t>تحقيق النتائج الم</w:t>
      </w:r>
      <w:r w:rsidRPr="006108F3">
        <w:rPr>
          <w:rFonts w:ascii="Arabic Typesetting" w:hAnsi="Arabic Typesetting" w:cs="Arabic Typesetting" w:hint="cs"/>
          <w:sz w:val="36"/>
          <w:szCs w:val="36"/>
          <w:rtl/>
          <w:lang w:bidi="ar-EG"/>
        </w:rPr>
        <w:t>رتقبة</w:t>
      </w:r>
      <w:r w:rsidRPr="006108F3">
        <w:rPr>
          <w:rFonts w:ascii="Arabic Typesetting" w:hAnsi="Arabic Typesetting" w:cs="Arabic Typesetting"/>
          <w:sz w:val="36"/>
          <w:szCs w:val="36"/>
          <w:rtl/>
          <w:lang w:bidi="ar-EG"/>
        </w:rPr>
        <w:t xml:space="preserve"> و</w:t>
      </w:r>
      <w:r w:rsidRPr="006108F3">
        <w:rPr>
          <w:rFonts w:ascii="Arabic Typesetting" w:hAnsi="Arabic Typesetting" w:cs="Arabic Typesetting" w:hint="cs"/>
          <w:sz w:val="36"/>
          <w:szCs w:val="36"/>
          <w:rtl/>
          <w:lang w:bidi="ar-EG"/>
        </w:rPr>
        <w:t xml:space="preserve">في </w:t>
      </w:r>
      <w:r w:rsidRPr="006108F3">
        <w:rPr>
          <w:rFonts w:ascii="Arabic Typesetting" w:hAnsi="Arabic Typesetting" w:cs="Arabic Typesetting"/>
          <w:sz w:val="36"/>
          <w:szCs w:val="36"/>
          <w:rtl/>
          <w:lang w:bidi="ar-EG"/>
        </w:rPr>
        <w:t xml:space="preserve">تحقيق أهداف </w:t>
      </w:r>
      <w:r w:rsidRPr="006108F3">
        <w:rPr>
          <w:rFonts w:ascii="Arabic Typesetting" w:hAnsi="Arabic Typesetting" w:cs="Arabic Typesetting" w:hint="cs"/>
          <w:sz w:val="36"/>
          <w:szCs w:val="36"/>
          <w:rtl/>
          <w:lang w:bidi="ar-EG"/>
        </w:rPr>
        <w:t xml:space="preserve">الويبو </w:t>
      </w:r>
      <w:r w:rsidRPr="006108F3">
        <w:rPr>
          <w:rFonts w:ascii="Arabic Typesetting" w:hAnsi="Arabic Typesetting" w:cs="Arabic Typesetting"/>
          <w:sz w:val="36"/>
          <w:szCs w:val="36"/>
          <w:rtl/>
          <w:lang w:bidi="ar-EG"/>
        </w:rPr>
        <w:t>الاستراتيجية</w:t>
      </w:r>
      <w:r w:rsidRPr="006108F3">
        <w:rPr>
          <w:rFonts w:ascii="Arabic Typesetting" w:hAnsi="Arabic Typesetting" w:cs="Arabic Typesetting"/>
          <w:sz w:val="28"/>
          <w:szCs w:val="28"/>
          <w:vertAlign w:val="superscript"/>
          <w:rtl/>
          <w:lang w:bidi="ar-EG"/>
        </w:rPr>
        <w:footnoteReference w:id="78"/>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وذلك ب</w:t>
      </w:r>
      <w:r w:rsidRPr="006108F3">
        <w:rPr>
          <w:rFonts w:ascii="Arabic Typesetting" w:hAnsi="Arabic Typesetting" w:cs="Arabic Typesetting"/>
          <w:sz w:val="36"/>
          <w:szCs w:val="36"/>
          <w:rtl/>
          <w:lang w:bidi="ar-EG"/>
        </w:rPr>
        <w:t>العمل مع معظم برامج المقر</w:t>
      </w:r>
      <w:r w:rsidRPr="006108F3">
        <w:rPr>
          <w:rFonts w:ascii="Arabic Typesetting" w:hAnsi="Arabic Typesetting" w:cs="Arabic Typesetting" w:hint="cs"/>
          <w:sz w:val="36"/>
          <w:szCs w:val="36"/>
          <w:rtl/>
          <w:lang w:bidi="ar-EG"/>
        </w:rPr>
        <w:t xml:space="preserve"> الرئيسي</w:t>
      </w:r>
      <w:r w:rsidRPr="006108F3">
        <w:rPr>
          <w:rFonts w:ascii="Arabic Typesetting" w:hAnsi="Arabic Typesetting" w:cs="Arabic Typesetting"/>
          <w:sz w:val="36"/>
          <w:szCs w:val="36"/>
          <w:rtl/>
          <w:lang w:bidi="ar-EG"/>
        </w:rPr>
        <w:t>.</w:t>
      </w:r>
    </w:p>
    <w:p w:rsidR="00E7606E" w:rsidRPr="006108F3" w:rsidRDefault="00E7606E" w:rsidP="00913BF5">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و</w:t>
      </w:r>
      <w:r w:rsidRPr="006108F3">
        <w:rPr>
          <w:rFonts w:ascii="Arabic Typesetting" w:hAnsi="Arabic Typesetting" w:cs="Arabic Typesetting" w:hint="cs"/>
          <w:sz w:val="36"/>
          <w:szCs w:val="36"/>
          <w:rtl/>
          <w:lang w:bidi="ar-EG"/>
        </w:rPr>
        <w:t xml:space="preserve">سوف يسهم، </w:t>
      </w:r>
      <w:r w:rsidRPr="006108F3">
        <w:rPr>
          <w:rFonts w:ascii="Arabic Typesetting" w:hAnsi="Arabic Typesetting" w:cs="Arabic Typesetting"/>
          <w:sz w:val="36"/>
          <w:szCs w:val="36"/>
          <w:rtl/>
          <w:lang w:bidi="ar-EG"/>
        </w:rPr>
        <w:t>بشكل أكثر تحديدا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في تحقيق </w:t>
      </w:r>
      <w:r w:rsidRPr="006108F3">
        <w:rPr>
          <w:rFonts w:ascii="Arabic Typesetting" w:hAnsi="Arabic Typesetting" w:cs="Arabic Typesetting"/>
          <w:sz w:val="36"/>
          <w:szCs w:val="36"/>
          <w:rtl/>
          <w:lang w:bidi="ar-EG"/>
        </w:rPr>
        <w:t>الأهداف الاستراتيجية ال</w:t>
      </w:r>
      <w:r w:rsidRPr="006108F3">
        <w:rPr>
          <w:rFonts w:ascii="Arabic Typesetting" w:hAnsi="Arabic Typesetting" w:cs="Arabic Typesetting" w:hint="cs"/>
          <w:sz w:val="36"/>
          <w:szCs w:val="36"/>
          <w:rtl/>
          <w:lang w:bidi="ar-EG"/>
        </w:rPr>
        <w:t>آتية</w:t>
      </w:r>
      <w:r w:rsidRPr="006108F3">
        <w:rPr>
          <w:rFonts w:ascii="Arabic Typesetting" w:hAnsi="Arabic Typesetting" w:cs="Arabic Typesetting"/>
          <w:sz w:val="36"/>
          <w:szCs w:val="36"/>
          <w:rtl/>
          <w:lang w:bidi="ar-EG"/>
        </w:rPr>
        <w:t xml:space="preserve"> والنتائج الم</w:t>
      </w:r>
      <w:r w:rsidRPr="006108F3">
        <w:rPr>
          <w:rFonts w:ascii="Arabic Typesetting" w:hAnsi="Arabic Typesetting" w:cs="Arabic Typesetting" w:hint="cs"/>
          <w:sz w:val="36"/>
          <w:szCs w:val="36"/>
          <w:rtl/>
          <w:lang w:bidi="ar-EG"/>
        </w:rPr>
        <w:t>رت</w:t>
      </w:r>
      <w:r w:rsidRPr="006108F3">
        <w:rPr>
          <w:rFonts w:ascii="Arabic Typesetting" w:hAnsi="Arabic Typesetting" w:cs="Arabic Typesetting"/>
          <w:sz w:val="36"/>
          <w:szCs w:val="36"/>
          <w:rtl/>
          <w:lang w:bidi="ar-EG"/>
        </w:rPr>
        <w:t>ق</w:t>
      </w:r>
      <w:r w:rsidRPr="006108F3">
        <w:rPr>
          <w:rFonts w:ascii="Arabic Typesetting" w:hAnsi="Arabic Typesetting" w:cs="Arabic Typesetting" w:hint="cs"/>
          <w:sz w:val="36"/>
          <w:szCs w:val="36"/>
          <w:rtl/>
          <w:lang w:bidi="ar-EG"/>
        </w:rPr>
        <w:t>ب</w:t>
      </w:r>
      <w:r w:rsidRPr="006108F3">
        <w:rPr>
          <w:rFonts w:ascii="Arabic Typesetting" w:hAnsi="Arabic Typesetting" w:cs="Arabic Typesetting"/>
          <w:sz w:val="36"/>
          <w:szCs w:val="36"/>
          <w:rtl/>
          <w:lang w:bidi="ar-EG"/>
        </w:rPr>
        <w:t xml:space="preserve">ة </w:t>
      </w:r>
      <w:r w:rsidRPr="006108F3">
        <w:rPr>
          <w:rFonts w:ascii="Arabic Typesetting" w:hAnsi="Arabic Typesetting" w:cs="Arabic Typesetting" w:hint="cs"/>
          <w:sz w:val="36"/>
          <w:szCs w:val="36"/>
          <w:rtl/>
          <w:lang w:bidi="ar-EG"/>
        </w:rPr>
        <w:t xml:space="preserve">المتعلقة بها، وذلك </w:t>
      </w:r>
      <w:r w:rsidRPr="006108F3">
        <w:rPr>
          <w:rFonts w:ascii="Arabic Typesetting" w:hAnsi="Arabic Typesetting" w:cs="Arabic Typesetting"/>
          <w:sz w:val="36"/>
          <w:szCs w:val="36"/>
          <w:rtl/>
          <w:lang w:bidi="ar-EG"/>
        </w:rPr>
        <w:t>بالتنسيق مع المقر</w:t>
      </w:r>
      <w:r w:rsidRPr="006108F3">
        <w:rPr>
          <w:rFonts w:ascii="Arabic Typesetting" w:hAnsi="Arabic Typesetting" w:cs="Arabic Typesetting" w:hint="cs"/>
          <w:sz w:val="36"/>
          <w:szCs w:val="36"/>
          <w:rtl/>
          <w:lang w:bidi="ar-EG"/>
        </w:rPr>
        <w:t xml:space="preserve"> الرئيسي</w:t>
      </w:r>
      <w:r w:rsidRPr="006108F3">
        <w:rPr>
          <w:rFonts w:ascii="Arabic Typesetting" w:hAnsi="Arabic Typesetting" w:cs="Arabic Typesetting"/>
          <w:sz w:val="36"/>
          <w:szCs w:val="36"/>
          <w:rtl/>
          <w:lang w:bidi="ar-EG"/>
        </w:rPr>
        <w:t>:</w:t>
      </w:r>
    </w:p>
    <w:p w:rsidR="00E7606E" w:rsidRPr="006108F3" w:rsidRDefault="00E7606E" w:rsidP="00913BF5">
      <w:pPr>
        <w:bidi/>
        <w:spacing w:after="240" w:line="360" w:lineRule="exact"/>
        <w:rPr>
          <w:rFonts w:ascii="Arabic Typesetting" w:hAnsi="Arabic Typesetting" w:cs="Arabic Typesetting"/>
          <w:sz w:val="36"/>
          <w:szCs w:val="36"/>
          <w:rtl/>
          <w:lang w:bidi="ar-EG"/>
        </w:rPr>
      </w:pPr>
      <w:r w:rsidRPr="006108F3">
        <w:rPr>
          <w:rFonts w:ascii="Arabic Typesetting" w:hAnsi="Arabic Typesetting" w:cs="Arabic Typesetting"/>
          <w:i/>
          <w:iCs/>
          <w:sz w:val="36"/>
          <w:szCs w:val="36"/>
          <w:rtl/>
          <w:lang w:bidi="ar-EG"/>
        </w:rPr>
        <w:t>الهدف الاستراتيجي الأول</w:t>
      </w:r>
      <w:r w:rsidRPr="006108F3">
        <w:rPr>
          <w:rFonts w:ascii="Arabic Typesetting" w:hAnsi="Arabic Typesetting" w:cs="Arabic Typesetting"/>
          <w:sz w:val="36"/>
          <w:szCs w:val="36"/>
          <w:rtl/>
          <w:lang w:bidi="ar-EG"/>
        </w:rPr>
        <w:t>: تطور متوازن لوضع القواعد والمعايير الدولية بشأن الملكية الفكرية</w:t>
      </w:r>
    </w:p>
    <w:p w:rsidR="00E7606E" w:rsidRPr="006108F3" w:rsidRDefault="00E7606E" w:rsidP="00913BF5">
      <w:pPr>
        <w:numPr>
          <w:ilvl w:val="0"/>
          <w:numId w:val="71"/>
        </w:numPr>
        <w:bidi/>
        <w:spacing w:after="24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أطر تشريعية وتنظيمية وسياسية مكيّفة ومتوازنة في مجال الملكية الفكرية</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ھ2.1</w:t>
      </w:r>
      <w:r w:rsidRPr="006108F3">
        <w:rPr>
          <w:rFonts w:ascii="Arabic Typesetting" w:hAnsi="Arabic Typesetting" w:cs="Arabic Typesetting" w:hint="cs"/>
          <w:sz w:val="36"/>
          <w:szCs w:val="36"/>
          <w:rtl/>
          <w:lang w:bidi="ar-EG"/>
        </w:rPr>
        <w:t>)</w:t>
      </w:r>
    </w:p>
    <w:p w:rsidR="00E7606E" w:rsidRPr="006108F3" w:rsidRDefault="00E7606E" w:rsidP="00913BF5">
      <w:pPr>
        <w:bidi/>
        <w:spacing w:after="240" w:line="360" w:lineRule="exact"/>
        <w:rPr>
          <w:rFonts w:ascii="Arabic Typesetting" w:hAnsi="Arabic Typesetting" w:cs="Arabic Typesetting"/>
          <w:sz w:val="36"/>
          <w:szCs w:val="36"/>
          <w:rtl/>
          <w:lang w:bidi="ar-EG"/>
        </w:rPr>
      </w:pPr>
      <w:r w:rsidRPr="006108F3">
        <w:rPr>
          <w:rFonts w:ascii="Arabic Typesetting" w:hAnsi="Arabic Typesetting" w:cs="Arabic Typesetting"/>
          <w:i/>
          <w:iCs/>
          <w:sz w:val="36"/>
          <w:szCs w:val="36"/>
          <w:rtl/>
          <w:lang w:bidi="ar-EG"/>
        </w:rPr>
        <w:t>الهدف الاستراتيجي الثاني:</w:t>
      </w:r>
      <w:r w:rsidRPr="006108F3">
        <w:rPr>
          <w:rFonts w:ascii="Arabic Typesetting" w:hAnsi="Arabic Typesetting" w:cs="Arabic Typesetting"/>
          <w:sz w:val="36"/>
          <w:szCs w:val="36"/>
          <w:rtl/>
          <w:lang w:bidi="ar-EG"/>
        </w:rPr>
        <w:t xml:space="preserve"> تقديم خدمات عالمية في مجال الملكية الفكرية من الطراز الأول</w:t>
      </w:r>
    </w:p>
    <w:p w:rsidR="00E7606E" w:rsidRPr="006108F3" w:rsidRDefault="00E7606E" w:rsidP="00913BF5">
      <w:pPr>
        <w:numPr>
          <w:ilvl w:val="0"/>
          <w:numId w:val="71"/>
        </w:numPr>
        <w:bidi/>
        <w:spacing w:after="24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استخدام نظام معاهدة التعاون بشأن البراءات على نطاق أوسع وبفعالية أكبر لإيداع طلبات البراءات الدولية</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ھ1.2</w:t>
      </w:r>
      <w:r w:rsidRPr="006108F3">
        <w:rPr>
          <w:rFonts w:ascii="Arabic Typesetting" w:hAnsi="Arabic Typesetting" w:cs="Arabic Typesetting" w:hint="cs"/>
          <w:sz w:val="36"/>
          <w:szCs w:val="36"/>
          <w:rtl/>
          <w:lang w:bidi="ar-EG"/>
        </w:rPr>
        <w:t>)</w:t>
      </w:r>
    </w:p>
    <w:p w:rsidR="00E7606E" w:rsidRPr="006108F3" w:rsidRDefault="00E7606E" w:rsidP="00913BF5">
      <w:pPr>
        <w:numPr>
          <w:ilvl w:val="0"/>
          <w:numId w:val="71"/>
        </w:numPr>
        <w:bidi/>
        <w:spacing w:after="24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استخدام نظام لاهاي على نطاق أوسع وبفعالية أكبر، بما في ذلك من قبل البلدان النامية والبلدان الأقل نموا</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ھ4.2</w:t>
      </w:r>
      <w:r w:rsidRPr="006108F3">
        <w:rPr>
          <w:rFonts w:ascii="Arabic Typesetting" w:hAnsi="Arabic Typesetting" w:cs="Arabic Typesetting" w:hint="cs"/>
          <w:sz w:val="36"/>
          <w:szCs w:val="36"/>
          <w:rtl/>
          <w:lang w:bidi="ar-EG"/>
        </w:rPr>
        <w:t>)</w:t>
      </w:r>
    </w:p>
    <w:p w:rsidR="00E7606E" w:rsidRPr="006108F3" w:rsidRDefault="00E7606E" w:rsidP="00913BF5">
      <w:pPr>
        <w:numPr>
          <w:ilvl w:val="0"/>
          <w:numId w:val="71"/>
        </w:numPr>
        <w:bidi/>
        <w:spacing w:after="24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استخدام نظام مدريد على نطاق أوسع وبفعالية أكبر، بما في ذلك من قبل البلدان النامية والبلدان الأقل نموا</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ھ6.2</w:t>
      </w:r>
      <w:r w:rsidRPr="006108F3">
        <w:rPr>
          <w:rFonts w:ascii="Arabic Typesetting" w:hAnsi="Arabic Typesetting" w:cs="Arabic Typesetting" w:hint="cs"/>
          <w:sz w:val="36"/>
          <w:szCs w:val="36"/>
          <w:rtl/>
          <w:lang w:bidi="ar-EG"/>
        </w:rPr>
        <w:t>)</w:t>
      </w:r>
    </w:p>
    <w:p w:rsidR="00E7606E" w:rsidRPr="006108F3" w:rsidRDefault="00E7606E" w:rsidP="00913BF5">
      <w:pPr>
        <w:numPr>
          <w:ilvl w:val="0"/>
          <w:numId w:val="71"/>
        </w:numPr>
        <w:bidi/>
        <w:spacing w:after="24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تزايد تفادي نشوء المنازعات المتعلقة بالملكية الفكرية دوليا وداخليا وتسويتها عبر الوساطة والتحكيم وغيرها من أساليب الويبو البديلة لتسوية المنازعات</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ھ8.2</w:t>
      </w:r>
      <w:r w:rsidRPr="006108F3">
        <w:rPr>
          <w:rFonts w:ascii="Arabic Typesetting" w:hAnsi="Arabic Typesetting" w:cs="Arabic Typesetting" w:hint="cs"/>
          <w:sz w:val="36"/>
          <w:szCs w:val="36"/>
          <w:rtl/>
          <w:lang w:bidi="ar-EG"/>
        </w:rPr>
        <w:t>)</w:t>
      </w:r>
    </w:p>
    <w:p w:rsidR="00E7606E" w:rsidRPr="006108F3" w:rsidRDefault="00E7606E" w:rsidP="00913BF5">
      <w:pPr>
        <w:numPr>
          <w:ilvl w:val="0"/>
          <w:numId w:val="71"/>
        </w:numPr>
        <w:bidi/>
        <w:spacing w:after="24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استخدام نظام لشبونة على نطاق أوسع وبفعالية أكبر، بما في ذلك من قبل البلدان النامية والبلدان الأقل نموا</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ھ</w:t>
      </w:r>
      <w:r w:rsidRPr="006108F3">
        <w:rPr>
          <w:rFonts w:ascii="Arabic Typesetting" w:hAnsi="Arabic Typesetting" w:cs="Arabic Typesetting" w:hint="cs"/>
          <w:sz w:val="36"/>
          <w:szCs w:val="36"/>
          <w:rtl/>
          <w:lang w:bidi="ar-EG"/>
        </w:rPr>
        <w:t>10</w:t>
      </w:r>
      <w:r w:rsidRPr="006108F3">
        <w:rPr>
          <w:rFonts w:ascii="Arabic Typesetting" w:hAnsi="Arabic Typesetting" w:cs="Arabic Typesetting"/>
          <w:sz w:val="36"/>
          <w:szCs w:val="36"/>
          <w:rtl/>
          <w:lang w:bidi="ar-EG"/>
        </w:rPr>
        <w:t>.2</w:t>
      </w:r>
      <w:r w:rsidRPr="006108F3">
        <w:rPr>
          <w:rFonts w:ascii="Arabic Typesetting" w:hAnsi="Arabic Typesetting" w:cs="Arabic Typesetting" w:hint="cs"/>
          <w:sz w:val="36"/>
          <w:szCs w:val="36"/>
          <w:rtl/>
          <w:lang w:bidi="ar-EG"/>
        </w:rPr>
        <w:t>)</w:t>
      </w:r>
    </w:p>
    <w:p w:rsidR="00E7606E" w:rsidRPr="006108F3" w:rsidRDefault="00E7606E" w:rsidP="00913BF5">
      <w:pPr>
        <w:keepNext/>
        <w:bidi/>
        <w:spacing w:after="240" w:line="360" w:lineRule="exact"/>
        <w:rPr>
          <w:rFonts w:ascii="Arabic Typesetting" w:hAnsi="Arabic Typesetting" w:cs="Arabic Typesetting"/>
          <w:sz w:val="36"/>
          <w:szCs w:val="36"/>
          <w:lang w:bidi="ar-EG"/>
        </w:rPr>
      </w:pPr>
      <w:r w:rsidRPr="006108F3">
        <w:rPr>
          <w:rFonts w:ascii="Arabic Typesetting" w:hAnsi="Arabic Typesetting" w:cs="Arabic Typesetting"/>
          <w:i/>
          <w:iCs/>
          <w:sz w:val="36"/>
          <w:szCs w:val="36"/>
          <w:rtl/>
          <w:lang w:bidi="ar-EG"/>
        </w:rPr>
        <w:t>الهدف الاستراتيجي الثالث:</w:t>
      </w:r>
      <w:r w:rsidRPr="006108F3">
        <w:rPr>
          <w:rFonts w:ascii="Arabic Typesetting" w:hAnsi="Arabic Typesetting" w:cs="Arabic Typesetting"/>
          <w:sz w:val="36"/>
          <w:szCs w:val="36"/>
          <w:rtl/>
          <w:lang w:bidi="ar-EG"/>
        </w:rPr>
        <w:t xml:space="preserve"> تسهيل الانتفاع بالملكية الفكرية في سبيل التنمية</w:t>
      </w:r>
    </w:p>
    <w:p w:rsidR="00E7606E" w:rsidRPr="006108F3" w:rsidRDefault="00E7606E" w:rsidP="00913BF5">
      <w:pPr>
        <w:keepNext/>
        <w:numPr>
          <w:ilvl w:val="0"/>
          <w:numId w:val="71"/>
        </w:numPr>
        <w:bidi/>
        <w:spacing w:after="24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استراتيجيات وخطط وطنية في مجالي الابتكار والملكية الفكرية تتماشى مع الأهداف الإنمائية الوطنية</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ھ1.3</w:t>
      </w:r>
      <w:r w:rsidRPr="006108F3">
        <w:rPr>
          <w:rFonts w:ascii="Arabic Typesetting" w:hAnsi="Arabic Typesetting" w:cs="Arabic Typesetting" w:hint="cs"/>
          <w:sz w:val="36"/>
          <w:szCs w:val="36"/>
          <w:rtl/>
          <w:lang w:bidi="ar-EG"/>
        </w:rPr>
        <w:t>)</w:t>
      </w:r>
    </w:p>
    <w:p w:rsidR="00E7606E" w:rsidRPr="006108F3" w:rsidRDefault="00E7606E" w:rsidP="00913BF5">
      <w:pPr>
        <w:numPr>
          <w:ilvl w:val="0"/>
          <w:numId w:val="71"/>
        </w:numPr>
        <w:bidi/>
        <w:spacing w:after="24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كفاءات معزَّزة للموارد البشرية القادرة على تلبية تشكيلة واسعة من المتطلبات لتسخير الملكية الفكرية بفعالية لأغراض التنمية في البلدان النامية والبلدان الأقل نموا والبلدان المنتقلة إلى اقتصاد السوق الحر</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ھ2.3</w:t>
      </w:r>
      <w:r w:rsidRPr="006108F3">
        <w:rPr>
          <w:rFonts w:ascii="Arabic Typesetting" w:hAnsi="Arabic Typesetting" w:cs="Arabic Typesetting" w:hint="cs"/>
          <w:sz w:val="36"/>
          <w:szCs w:val="36"/>
          <w:rtl/>
          <w:lang w:bidi="ar-EG"/>
        </w:rPr>
        <w:t>)</w:t>
      </w:r>
    </w:p>
    <w:p w:rsidR="00E7606E" w:rsidRPr="006108F3" w:rsidRDefault="00E7606E" w:rsidP="00913BF5">
      <w:pPr>
        <w:numPr>
          <w:ilvl w:val="0"/>
          <w:numId w:val="71"/>
        </w:numPr>
        <w:bidi/>
        <w:spacing w:after="24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آليات وبرامج تعاونية معزّزة ومكيّفة حسب احتياجات البلدان النامية والبلدان الأقل نموا</w:t>
      </w:r>
      <w:r w:rsidRPr="006108F3">
        <w:rPr>
          <w:rFonts w:ascii="Arabic Typesetting" w:hAnsi="Arabic Typesetting" w:cs="Arabic Typesetting" w:hint="cs"/>
          <w:sz w:val="36"/>
          <w:szCs w:val="36"/>
          <w:rtl/>
          <w:lang w:bidi="ar-EG"/>
        </w:rPr>
        <w:t xml:space="preserve"> و</w:t>
      </w:r>
      <w:r w:rsidRPr="006108F3">
        <w:rPr>
          <w:rFonts w:ascii="Arabic Typesetting" w:hAnsi="Arabic Typesetting" w:cs="Arabic Typesetting"/>
          <w:sz w:val="36"/>
          <w:szCs w:val="36"/>
          <w:rtl/>
          <w:lang w:bidi="ar-EG"/>
        </w:rPr>
        <w:t>البلدان المنتقلة إلى اقتصاد السوق الحر</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ھ4.3</w:t>
      </w:r>
      <w:r w:rsidRPr="006108F3">
        <w:rPr>
          <w:rFonts w:ascii="Arabic Typesetting" w:hAnsi="Arabic Typesetting" w:cs="Arabic Typesetting" w:hint="cs"/>
          <w:sz w:val="36"/>
          <w:szCs w:val="36"/>
          <w:rtl/>
          <w:lang w:bidi="ar-EG"/>
        </w:rPr>
        <w:t>)</w:t>
      </w:r>
    </w:p>
    <w:p w:rsidR="00E7606E" w:rsidRPr="006108F3" w:rsidRDefault="00E7606E" w:rsidP="00913BF5">
      <w:pPr>
        <w:numPr>
          <w:ilvl w:val="0"/>
          <w:numId w:val="71"/>
        </w:numPr>
        <w:bidi/>
        <w:spacing w:after="24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lastRenderedPageBreak/>
        <w:t>قدرات معزّزة للشركات الصغيرة والمتوسطة من أجل النجاح في تسخير الملكية الفكرية لأغراض دعم الابتكار</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ھ6.3</w:t>
      </w:r>
      <w:r w:rsidRPr="006108F3">
        <w:rPr>
          <w:rFonts w:ascii="Arabic Typesetting" w:hAnsi="Arabic Typesetting" w:cs="Arabic Typesetting" w:hint="cs"/>
          <w:sz w:val="36"/>
          <w:szCs w:val="36"/>
          <w:rtl/>
          <w:lang w:bidi="ar-EG"/>
        </w:rPr>
        <w:t>)</w:t>
      </w:r>
    </w:p>
    <w:p w:rsidR="00E7606E" w:rsidRPr="006108F3" w:rsidRDefault="00E7606E" w:rsidP="00913BF5">
      <w:pPr>
        <w:bidi/>
        <w:spacing w:after="240" w:line="360" w:lineRule="exact"/>
        <w:rPr>
          <w:rFonts w:ascii="Arabic Typesetting" w:hAnsi="Arabic Typesetting" w:cs="Arabic Typesetting"/>
          <w:sz w:val="36"/>
          <w:szCs w:val="36"/>
          <w:rtl/>
          <w:lang w:bidi="ar-EG"/>
        </w:rPr>
      </w:pPr>
      <w:r w:rsidRPr="006108F3">
        <w:rPr>
          <w:rFonts w:ascii="Arabic Typesetting" w:hAnsi="Arabic Typesetting" w:cs="Arabic Typesetting"/>
          <w:i/>
          <w:iCs/>
          <w:sz w:val="36"/>
          <w:szCs w:val="36"/>
          <w:rtl/>
          <w:lang w:bidi="ar-EG"/>
        </w:rPr>
        <w:t>الهدف الاستراتيجي الرابع:</w:t>
      </w:r>
      <w:r w:rsidRPr="006108F3">
        <w:rPr>
          <w:rFonts w:ascii="Arabic Typesetting" w:hAnsi="Arabic Typesetting" w:cs="Arabic Typesetting"/>
          <w:sz w:val="36"/>
          <w:szCs w:val="36"/>
          <w:rtl/>
          <w:lang w:bidi="ar-EG"/>
        </w:rPr>
        <w:t xml:space="preserve"> تنسيق البنية التحتية العالمية للملكية الفكرية وتطويرها</w:t>
      </w:r>
    </w:p>
    <w:p w:rsidR="00E7606E" w:rsidRPr="006108F3" w:rsidRDefault="00E7606E" w:rsidP="00913BF5">
      <w:pPr>
        <w:numPr>
          <w:ilvl w:val="0"/>
          <w:numId w:val="71"/>
        </w:numPr>
        <w:bidi/>
        <w:spacing w:after="24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نفاذ محسّن إلى المعلومات المتعلقة بالملكية الفكرية واستخدامها من قبل مؤسسات الملكية الفكرية والجمهور لتشجيع الابتكار والإبداع</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ھ2.4</w:t>
      </w:r>
      <w:r w:rsidRPr="006108F3">
        <w:rPr>
          <w:rFonts w:ascii="Arabic Typesetting" w:hAnsi="Arabic Typesetting" w:cs="Arabic Typesetting" w:hint="cs"/>
          <w:sz w:val="36"/>
          <w:szCs w:val="36"/>
          <w:rtl/>
          <w:lang w:bidi="ar-EG"/>
        </w:rPr>
        <w:t>)</w:t>
      </w:r>
    </w:p>
    <w:p w:rsidR="00E7606E" w:rsidRPr="006108F3" w:rsidRDefault="00E7606E" w:rsidP="00913BF5">
      <w:pPr>
        <w:numPr>
          <w:ilvl w:val="0"/>
          <w:numId w:val="71"/>
        </w:numPr>
        <w:bidi/>
        <w:spacing w:after="24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بنية تحتية تقنية ومعرفية معزّزة لمكاتب الملكية الفكرية وسائر مؤسسات الملكية الفكرية بما يؤدي إلى خدمات أفضل (بتكلفة أقل وسرعة أعلى وجودة أحسن) لأصحاب المصلحة الذين يتعاملون معها ونتائج أحسن لإدارة الملكية الفكرية</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ھ4.4</w:t>
      </w:r>
      <w:r w:rsidRPr="006108F3">
        <w:rPr>
          <w:rFonts w:ascii="Arabic Typesetting" w:hAnsi="Arabic Typesetting" w:cs="Arabic Typesetting" w:hint="cs"/>
          <w:sz w:val="36"/>
          <w:szCs w:val="36"/>
          <w:rtl/>
          <w:lang w:bidi="ar-EG"/>
        </w:rPr>
        <w:t>)</w:t>
      </w:r>
    </w:p>
    <w:p w:rsidR="00E7606E" w:rsidRPr="006108F3" w:rsidRDefault="00E7606E" w:rsidP="00913BF5">
      <w:pPr>
        <w:bidi/>
        <w:spacing w:after="240" w:line="360" w:lineRule="exact"/>
        <w:rPr>
          <w:rFonts w:ascii="Arabic Typesetting" w:hAnsi="Arabic Typesetting" w:cs="Arabic Typesetting"/>
          <w:sz w:val="36"/>
          <w:szCs w:val="36"/>
          <w:lang w:bidi="ar-EG"/>
        </w:rPr>
      </w:pPr>
      <w:r w:rsidRPr="006108F3">
        <w:rPr>
          <w:rFonts w:ascii="Arabic Typesetting" w:hAnsi="Arabic Typesetting" w:cs="Arabic Typesetting"/>
          <w:i/>
          <w:iCs/>
          <w:sz w:val="36"/>
          <w:szCs w:val="36"/>
          <w:rtl/>
          <w:lang w:bidi="ar-EG"/>
        </w:rPr>
        <w:t>الهدف الاستراتيجي الخامس:</w:t>
      </w:r>
      <w:r w:rsidRPr="006108F3">
        <w:rPr>
          <w:rFonts w:ascii="Arabic Typesetting" w:hAnsi="Arabic Typesetting" w:cs="Arabic Typesetting"/>
          <w:sz w:val="36"/>
          <w:szCs w:val="36"/>
          <w:rtl/>
          <w:lang w:bidi="ar-EG"/>
        </w:rPr>
        <w:t xml:space="preserve"> المصدر العالمي لمراجع المعلومات والدراسات المتعلقة بالملكية الفكرية</w:t>
      </w:r>
    </w:p>
    <w:p w:rsidR="00E7606E" w:rsidRPr="006108F3" w:rsidRDefault="00E7606E" w:rsidP="00913BF5">
      <w:pPr>
        <w:numPr>
          <w:ilvl w:val="0"/>
          <w:numId w:val="71"/>
        </w:numPr>
        <w:bidi/>
        <w:spacing w:after="24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استخدام معلومات الويبو الإحصائية بشأن الملكية الفكرية على نطاق أوسع ونحو أفضل</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ھ1.5</w:t>
      </w:r>
      <w:r w:rsidRPr="006108F3">
        <w:rPr>
          <w:rFonts w:ascii="Arabic Typesetting" w:hAnsi="Arabic Typesetting" w:cs="Arabic Typesetting" w:hint="cs"/>
          <w:sz w:val="36"/>
          <w:szCs w:val="36"/>
          <w:rtl/>
          <w:lang w:bidi="ar-EG"/>
        </w:rPr>
        <w:t>)</w:t>
      </w:r>
    </w:p>
    <w:p w:rsidR="00E7606E" w:rsidRPr="006108F3" w:rsidRDefault="00E7606E" w:rsidP="00913BF5">
      <w:pPr>
        <w:numPr>
          <w:ilvl w:val="0"/>
          <w:numId w:val="71"/>
        </w:numPr>
        <w:bidi/>
        <w:spacing w:after="24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استخدام تحليلات الويبو الاقتصادية على نطاق أوسع ونحو أفضل في صياغة السياسات العامة</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ھ2.5</w:t>
      </w:r>
      <w:r w:rsidRPr="006108F3">
        <w:rPr>
          <w:rFonts w:ascii="Arabic Typesetting" w:hAnsi="Arabic Typesetting" w:cs="Arabic Typesetting" w:hint="cs"/>
          <w:sz w:val="36"/>
          <w:szCs w:val="36"/>
          <w:rtl/>
          <w:lang w:bidi="ar-EG"/>
        </w:rPr>
        <w:t>)</w:t>
      </w:r>
    </w:p>
    <w:p w:rsidR="00E7606E" w:rsidRPr="006108F3" w:rsidRDefault="00E7606E" w:rsidP="00913BF5">
      <w:pPr>
        <w:bidi/>
        <w:spacing w:after="240" w:line="360" w:lineRule="exact"/>
        <w:rPr>
          <w:rFonts w:ascii="Arabic Typesetting" w:hAnsi="Arabic Typesetting" w:cs="Arabic Typesetting"/>
          <w:sz w:val="36"/>
          <w:szCs w:val="36"/>
          <w:rtl/>
          <w:lang w:bidi="ar-EG"/>
        </w:rPr>
      </w:pPr>
      <w:r w:rsidRPr="006108F3">
        <w:rPr>
          <w:rFonts w:ascii="Arabic Typesetting" w:hAnsi="Arabic Typesetting" w:cs="Arabic Typesetting"/>
          <w:i/>
          <w:iCs/>
          <w:sz w:val="36"/>
          <w:szCs w:val="36"/>
          <w:rtl/>
          <w:lang w:bidi="ar-EG"/>
        </w:rPr>
        <w:t>الهدف الاستراتيجي السادس:</w:t>
      </w:r>
      <w:r w:rsidRPr="006108F3">
        <w:rPr>
          <w:rFonts w:ascii="Arabic Typesetting" w:hAnsi="Arabic Typesetting" w:cs="Arabic Typesetting"/>
          <w:sz w:val="36"/>
          <w:szCs w:val="36"/>
          <w:rtl/>
          <w:lang w:bidi="ar-EG"/>
        </w:rPr>
        <w:t xml:space="preserve"> التعاون الدولي على إذكاء الاحترام للملكية الفكرية</w:t>
      </w:r>
    </w:p>
    <w:p w:rsidR="00E7606E" w:rsidRPr="006108F3" w:rsidRDefault="00E7606E" w:rsidP="00913BF5">
      <w:pPr>
        <w:bidi/>
        <w:spacing w:after="240" w:line="360" w:lineRule="exact"/>
        <w:rPr>
          <w:rFonts w:ascii="Arabic Typesetting" w:hAnsi="Arabic Typesetting" w:cs="Arabic Typesetting"/>
          <w:sz w:val="36"/>
          <w:szCs w:val="36"/>
          <w:lang w:bidi="ar-EG"/>
        </w:rPr>
      </w:pPr>
      <w:r w:rsidRPr="006108F3">
        <w:rPr>
          <w:rFonts w:ascii="Arabic Typesetting" w:hAnsi="Arabic Typesetting" w:cs="Arabic Typesetting"/>
          <w:i/>
          <w:iCs/>
          <w:sz w:val="36"/>
          <w:szCs w:val="36"/>
          <w:rtl/>
          <w:lang w:bidi="ar-EG"/>
        </w:rPr>
        <w:t>الهدف الاستراتيجي الثامن:</w:t>
      </w:r>
      <w:r w:rsidRPr="006108F3">
        <w:rPr>
          <w:rFonts w:ascii="Arabic Typesetting" w:hAnsi="Arabic Typesetting" w:cs="Arabic Typesetting"/>
          <w:sz w:val="36"/>
          <w:szCs w:val="36"/>
          <w:rtl/>
          <w:lang w:bidi="ar-EG"/>
        </w:rPr>
        <w:t xml:space="preserve"> آلية تواصل متجاوب بين الويبو والدول الأعضاء وجميع أصحاب المصالح</w:t>
      </w:r>
    </w:p>
    <w:p w:rsidR="00E7606E" w:rsidRPr="006108F3" w:rsidRDefault="00E7606E" w:rsidP="00913BF5">
      <w:pPr>
        <w:numPr>
          <w:ilvl w:val="0"/>
          <w:numId w:val="71"/>
        </w:numPr>
        <w:bidi/>
        <w:spacing w:after="24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التواصل بفعالية أكبر مع جمهور واسع بشأن الملكية الفكرية ودور الويبو (ھ1.8)</w:t>
      </w:r>
    </w:p>
    <w:p w:rsidR="00E7606E" w:rsidRPr="006108F3" w:rsidRDefault="00E7606E" w:rsidP="00913BF5">
      <w:pPr>
        <w:numPr>
          <w:ilvl w:val="0"/>
          <w:numId w:val="71"/>
        </w:numPr>
        <w:bidi/>
        <w:spacing w:after="24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توجّه أكبر نحو تقديم الخدمات واستجابة أفضل للاستفسارات (ھ2.8)</w:t>
      </w:r>
    </w:p>
    <w:p w:rsidR="00E7606E" w:rsidRPr="006108F3" w:rsidRDefault="00E7606E" w:rsidP="00913BF5">
      <w:pPr>
        <w:numPr>
          <w:ilvl w:val="0"/>
          <w:numId w:val="71"/>
        </w:numPr>
        <w:bidi/>
        <w:spacing w:after="24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التزام فعال مع الدول الأعضاء (ھ3.8)</w:t>
      </w:r>
    </w:p>
    <w:p w:rsidR="00E7606E" w:rsidRPr="006108F3" w:rsidRDefault="00E7606E" w:rsidP="00913BF5">
      <w:pPr>
        <w:numPr>
          <w:ilvl w:val="0"/>
          <w:numId w:val="71"/>
        </w:numPr>
        <w:bidi/>
        <w:spacing w:after="24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تفاعل منفتح وشفاف ومتجاوب مع أصحاب المصلحة غير الحكوميين (ھ4.8)</w:t>
      </w:r>
    </w:p>
    <w:p w:rsidR="00E7606E" w:rsidRPr="006108F3" w:rsidRDefault="00E7606E" w:rsidP="00913BF5">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 xml:space="preserve">وسيقوم المكتب الخارجي </w:t>
      </w:r>
      <w:r w:rsidRPr="006108F3">
        <w:rPr>
          <w:rFonts w:ascii="Arabic Typesetting" w:hAnsi="Arabic Typesetting" w:cs="Arabic Typesetting" w:hint="cs"/>
          <w:sz w:val="36"/>
          <w:szCs w:val="36"/>
          <w:rtl/>
          <w:lang w:bidi="ar-EG"/>
        </w:rPr>
        <w:t>أيضاً ب</w:t>
      </w:r>
      <w:r w:rsidRPr="006108F3">
        <w:rPr>
          <w:rFonts w:ascii="Arabic Typesetting" w:hAnsi="Arabic Typesetting" w:cs="Arabic Typesetting"/>
          <w:sz w:val="36"/>
          <w:szCs w:val="36"/>
          <w:rtl/>
          <w:lang w:bidi="ar-EG"/>
        </w:rPr>
        <w:t xml:space="preserve">معالجة خصوصية المنطقة، </w:t>
      </w:r>
      <w:r w:rsidRPr="006108F3">
        <w:rPr>
          <w:rFonts w:ascii="Arabic Typesetting" w:hAnsi="Arabic Typesetting" w:cs="Arabic Typesetting" w:hint="cs"/>
          <w:sz w:val="36"/>
          <w:szCs w:val="36"/>
          <w:rtl/>
          <w:lang w:bidi="ar-EG"/>
        </w:rPr>
        <w:t xml:space="preserve">أيْ </w:t>
      </w:r>
      <w:r w:rsidRPr="006108F3">
        <w:rPr>
          <w:rFonts w:ascii="Arabic Typesetting" w:hAnsi="Arabic Typesetting" w:cs="Arabic Typesetting"/>
          <w:sz w:val="36"/>
          <w:szCs w:val="36"/>
          <w:rtl/>
          <w:lang w:bidi="ar-EG"/>
        </w:rPr>
        <w:t>الحاجة إلى استغلال الإمكانات الكاملة لنظام الملكية الفكرية، والأولويات المحلية (انتفاع الشركات الصغيرة والمتوسطة</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بالملكية الفكرية، و</w:t>
      </w:r>
      <w:r w:rsidRPr="006108F3">
        <w:rPr>
          <w:rFonts w:ascii="Arabic Typesetting" w:hAnsi="Arabic Typesetting" w:cs="Arabic Typesetting" w:hint="cs"/>
          <w:sz w:val="36"/>
          <w:szCs w:val="36"/>
          <w:rtl/>
          <w:lang w:bidi="ar-EG"/>
        </w:rPr>
        <w:t>إ</w:t>
      </w:r>
      <w:r w:rsidRPr="006108F3">
        <w:rPr>
          <w:rFonts w:ascii="Arabic Typesetting" w:hAnsi="Arabic Typesetting" w:cs="Arabic Typesetting"/>
          <w:sz w:val="36"/>
          <w:szCs w:val="36"/>
          <w:rtl/>
          <w:lang w:bidi="ar-EG"/>
        </w:rPr>
        <w:t>نفاذ حقوق الملكية الفكرية، و</w:t>
      </w:r>
      <w:r w:rsidRPr="006108F3">
        <w:rPr>
          <w:rFonts w:ascii="Arabic Typesetting" w:hAnsi="Arabic Typesetting" w:cs="Arabic Typesetting" w:hint="cs"/>
          <w:sz w:val="36"/>
          <w:szCs w:val="36"/>
          <w:rtl/>
          <w:lang w:bidi="ar-EG"/>
        </w:rPr>
        <w:t xml:space="preserve">إقامة </w:t>
      </w:r>
      <w:r w:rsidRPr="006108F3">
        <w:rPr>
          <w:rFonts w:ascii="Arabic Typesetting" w:hAnsi="Arabic Typesetting" w:cs="Arabic Typesetting"/>
          <w:sz w:val="36"/>
          <w:szCs w:val="36"/>
          <w:rtl/>
          <w:lang w:bidi="ar-EG"/>
        </w:rPr>
        <w:t xml:space="preserve">شراكات جديدة ومبتكرة </w:t>
      </w:r>
      <w:r w:rsidRPr="006108F3">
        <w:rPr>
          <w:rFonts w:ascii="Arabic Typesetting" w:hAnsi="Arabic Typesetting" w:cs="Arabic Typesetting" w:hint="cs"/>
          <w:sz w:val="36"/>
          <w:szCs w:val="36"/>
          <w:rtl/>
          <w:lang w:bidi="ar-EG"/>
        </w:rPr>
        <w:t xml:space="preserve">مع </w:t>
      </w:r>
      <w:r w:rsidRPr="006108F3">
        <w:rPr>
          <w:rFonts w:ascii="Arabic Typesetting" w:hAnsi="Arabic Typesetting" w:cs="Arabic Typesetting"/>
          <w:sz w:val="36"/>
          <w:szCs w:val="36"/>
          <w:rtl/>
          <w:lang w:bidi="ar-EG"/>
        </w:rPr>
        <w:t>أصحاب المص</w:t>
      </w:r>
      <w:r w:rsidRPr="006108F3">
        <w:rPr>
          <w:rFonts w:ascii="Arabic Typesetting" w:hAnsi="Arabic Typesetting" w:cs="Arabic Typesetting" w:hint="cs"/>
          <w:sz w:val="36"/>
          <w:szCs w:val="36"/>
          <w:rtl/>
          <w:lang w:bidi="ar-EG"/>
        </w:rPr>
        <w:t>ا</w:t>
      </w:r>
      <w:r w:rsidRPr="006108F3">
        <w:rPr>
          <w:rFonts w:ascii="Arabic Typesetting" w:hAnsi="Arabic Typesetting" w:cs="Arabic Typesetting"/>
          <w:sz w:val="36"/>
          <w:szCs w:val="36"/>
          <w:rtl/>
          <w:lang w:bidi="ar-EG"/>
        </w:rPr>
        <w:t xml:space="preserve">لح المتعددين، </w:t>
      </w:r>
      <w:r w:rsidRPr="006108F3">
        <w:rPr>
          <w:rFonts w:ascii="Arabic Typesetting" w:hAnsi="Arabic Typesetting" w:cs="Arabic Typesetting" w:hint="cs"/>
          <w:sz w:val="36"/>
          <w:szCs w:val="36"/>
          <w:rtl/>
          <w:lang w:bidi="ar-EG"/>
        </w:rPr>
        <w:t xml:space="preserve">والتعاون القائم على </w:t>
      </w:r>
      <w:r w:rsidRPr="006108F3">
        <w:rPr>
          <w:rFonts w:ascii="Arabic Typesetting" w:hAnsi="Arabic Typesetting" w:cs="Arabic Typesetting"/>
          <w:sz w:val="36"/>
          <w:szCs w:val="36"/>
          <w:rtl/>
          <w:lang w:bidi="ar-EG"/>
        </w:rPr>
        <w:t>الموضوع</w:t>
      </w:r>
      <w:r w:rsidRPr="006108F3">
        <w:rPr>
          <w:rFonts w:ascii="Arabic Typesetting" w:hAnsi="Arabic Typesetting" w:cs="Arabic Typesetting" w:hint="cs"/>
          <w:sz w:val="36"/>
          <w:szCs w:val="36"/>
          <w:rtl/>
          <w:lang w:bidi="ar-EG"/>
        </w:rPr>
        <w:t>ات</w:t>
      </w:r>
      <w:r w:rsidRPr="006108F3">
        <w:rPr>
          <w:rFonts w:ascii="Arabic Typesetting" w:hAnsi="Arabic Typesetting" w:cs="Arabic Typesetting"/>
          <w:sz w:val="36"/>
          <w:szCs w:val="36"/>
          <w:rtl/>
          <w:lang w:bidi="ar-EG"/>
        </w:rPr>
        <w:t xml:space="preserve"> في المنطقة من أجل دعم التنمية المستدامة وتنفيذ جدول أعمال التنمية </w:t>
      </w:r>
      <w:r w:rsidRPr="006108F3">
        <w:rPr>
          <w:rFonts w:ascii="Arabic Typesetting" w:hAnsi="Arabic Typesetting" w:cs="Arabic Typesetting" w:hint="cs"/>
          <w:sz w:val="36"/>
          <w:szCs w:val="36"/>
          <w:rtl/>
          <w:lang w:bidi="ar-EG"/>
        </w:rPr>
        <w:t>لعام</w:t>
      </w:r>
      <w:r w:rsidRPr="006108F3">
        <w:rPr>
          <w:rFonts w:ascii="Arabic Typesetting" w:hAnsi="Arabic Typesetting" w:cs="Arabic Typesetting"/>
          <w:sz w:val="36"/>
          <w:szCs w:val="36"/>
          <w:rtl/>
          <w:lang w:bidi="ar-EG"/>
        </w:rPr>
        <w:t xml:space="preserve"> 2030</w:t>
      </w:r>
      <w:r w:rsidRPr="006108F3">
        <w:rPr>
          <w:rFonts w:ascii="Arabic Typesetting" w:hAnsi="Arabic Typesetting" w:cs="Arabic Typesetting" w:hint="cs"/>
          <w:sz w:val="36"/>
          <w:szCs w:val="36"/>
          <w:rtl/>
          <w:lang w:bidi="ar-EG"/>
        </w:rPr>
        <w:t>، إلخ</w:t>
      </w:r>
      <w:r w:rsidRPr="006108F3">
        <w:rPr>
          <w:rFonts w:ascii="Arabic Typesetting" w:hAnsi="Arabic Typesetting" w:cs="Arabic Typesetting"/>
          <w:sz w:val="36"/>
          <w:szCs w:val="36"/>
          <w:rtl/>
          <w:lang w:bidi="ar-EG"/>
        </w:rPr>
        <w:t>).</w:t>
      </w:r>
    </w:p>
    <w:p w:rsidR="00E7606E" w:rsidRPr="006108F3" w:rsidRDefault="00E7606E" w:rsidP="00913BF5">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 xml:space="preserve">وسوف </w:t>
      </w:r>
      <w:r w:rsidRPr="006108F3">
        <w:rPr>
          <w:rFonts w:ascii="Arabic Typesetting" w:hAnsi="Arabic Typesetting" w:cs="Arabic Typesetting" w:hint="cs"/>
          <w:sz w:val="36"/>
          <w:szCs w:val="36"/>
          <w:rtl/>
          <w:lang w:bidi="ar-EG"/>
        </w:rPr>
        <w:t>يتعاون أيضاً مع شتى</w:t>
      </w:r>
      <w:r w:rsidRPr="006108F3">
        <w:rPr>
          <w:rFonts w:ascii="Arabic Typesetting" w:hAnsi="Arabic Typesetting" w:cs="Arabic Typesetting"/>
          <w:sz w:val="36"/>
          <w:szCs w:val="36"/>
          <w:rtl/>
          <w:lang w:bidi="ar-EG"/>
        </w:rPr>
        <w:t xml:space="preserve"> المنظمات الإقليمية (الاتحاد الأوروبي</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والمكتب الأوروبي للبراءات</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مكتب مواءمة السوق الداخلية)، والقطاع الخاص</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والأوساط الأكاديمية</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والمنظمات غير الحكومية، وكذلك مع بعض المنظمات الدولية الأخرى (</w:t>
      </w:r>
      <w:r w:rsidRPr="006108F3">
        <w:rPr>
          <w:rFonts w:ascii="Arabic Typesetting" w:hAnsi="Arabic Typesetting" w:cs="Arabic Typesetting" w:hint="cs"/>
          <w:sz w:val="36"/>
          <w:szCs w:val="36"/>
          <w:rtl/>
          <w:lang w:bidi="ar-EG"/>
        </w:rPr>
        <w:t xml:space="preserve">مثل </w:t>
      </w:r>
      <w:r w:rsidRPr="006108F3">
        <w:rPr>
          <w:rFonts w:ascii="Arabic Typesetting" w:hAnsi="Arabic Typesetting" w:cs="Arabic Typesetting"/>
          <w:sz w:val="36"/>
          <w:szCs w:val="36"/>
          <w:rtl/>
          <w:lang w:bidi="ar-EG"/>
        </w:rPr>
        <w:t xml:space="preserve">الإنتربول،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منظمة الجمارك العالمية).</w:t>
      </w:r>
    </w:p>
    <w:p w:rsidR="00B363B7" w:rsidRPr="006108F3" w:rsidRDefault="00B363B7" w:rsidP="00913BF5">
      <w:pPr>
        <w:pStyle w:val="NormalParaAR"/>
        <w:keepNext/>
        <w:rPr>
          <w:b/>
          <w:bCs/>
          <w:color w:val="1F497D"/>
          <w:rtl/>
        </w:rPr>
      </w:pPr>
      <w:r w:rsidRPr="006108F3">
        <w:rPr>
          <w:b/>
          <w:bCs/>
          <w:color w:val="1F497D"/>
          <w:rtl/>
        </w:rPr>
        <w:lastRenderedPageBreak/>
        <w:t>نطاق الأنشطة المقترح</w:t>
      </w:r>
      <w:r w:rsidR="00472A07" w:rsidRPr="00472A07">
        <w:rPr>
          <w:color w:val="1F497D"/>
          <w:vertAlign w:val="superscript"/>
          <w:rtl/>
        </w:rPr>
        <w:t>2</w:t>
      </w:r>
      <w:r w:rsidRPr="006108F3">
        <w:rPr>
          <w:b/>
          <w:bCs/>
          <w:color w:val="1F497D"/>
          <w:rtl/>
        </w:rPr>
        <w:t xml:space="preserve"> </w:t>
      </w:r>
      <w:r w:rsidRPr="006108F3">
        <w:rPr>
          <w:i/>
          <w:iCs/>
          <w:color w:val="1F497D"/>
          <w:rtl/>
        </w:rPr>
        <w:t>(بما في ذلك الأنشطة الإقليمية إن وجدت</w:t>
      </w:r>
      <w:r w:rsidRPr="006108F3">
        <w:rPr>
          <w:rStyle w:val="FootnoteReference"/>
          <w:i/>
          <w:iCs/>
          <w:color w:val="1F497D"/>
          <w:sz w:val="36"/>
          <w:szCs w:val="36"/>
          <w:rtl/>
        </w:rPr>
        <w:footnoteReference w:id="79"/>
      </w:r>
      <w:r w:rsidRPr="006108F3">
        <w:rPr>
          <w:i/>
          <w:iCs/>
          <w:color w:val="1F497D"/>
          <w:rtl/>
        </w:rPr>
        <w:t>)</w:t>
      </w:r>
      <w:r w:rsidRPr="006108F3">
        <w:rPr>
          <w:b/>
          <w:bCs/>
          <w:color w:val="1F497D"/>
          <w:rtl/>
        </w:rPr>
        <w:t>:</w:t>
      </w:r>
    </w:p>
    <w:p w:rsidR="00E7606E" w:rsidRPr="006108F3" w:rsidRDefault="00E7606E" w:rsidP="00913BF5">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hint="cs"/>
          <w:sz w:val="36"/>
          <w:szCs w:val="36"/>
          <w:rtl/>
          <w:lang w:bidi="ar-EG"/>
        </w:rPr>
        <w:t>سوف ينخرط</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مكتب الخارج</w:t>
      </w:r>
      <w:r w:rsidRPr="006108F3">
        <w:rPr>
          <w:rFonts w:ascii="Arabic Typesetting" w:hAnsi="Arabic Typesetting" w:cs="Arabic Typesetting" w:hint="cs"/>
          <w:sz w:val="36"/>
          <w:szCs w:val="36"/>
          <w:rtl/>
          <w:lang w:bidi="ar-EG"/>
        </w:rPr>
        <w:t>ي، بوجه</w:t>
      </w:r>
      <w:r w:rsidRPr="006108F3">
        <w:rPr>
          <w:rFonts w:ascii="Arabic Typesetting" w:hAnsi="Arabic Typesetting" w:cs="Arabic Typesetting"/>
          <w:sz w:val="36"/>
          <w:szCs w:val="36"/>
          <w:rtl/>
          <w:lang w:bidi="ar-EG"/>
        </w:rPr>
        <w:t xml:space="preserve"> عام</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في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نوع</w:t>
      </w:r>
      <w:r w:rsidRPr="006108F3">
        <w:rPr>
          <w:rFonts w:ascii="Arabic Typesetting" w:hAnsi="Arabic Typesetting" w:cs="Arabic Typesetting" w:hint="cs"/>
          <w:sz w:val="36"/>
          <w:szCs w:val="36"/>
          <w:rtl/>
          <w:lang w:bidi="ar-EG"/>
        </w:rPr>
        <w:t xml:space="preserve"> التالي من</w:t>
      </w:r>
      <w:r w:rsidRPr="006108F3">
        <w:rPr>
          <w:rFonts w:ascii="Arabic Typesetting" w:hAnsi="Arabic Typesetting" w:cs="Arabic Typesetting"/>
          <w:sz w:val="36"/>
          <w:szCs w:val="36"/>
          <w:rtl/>
          <w:lang w:bidi="ar-EG"/>
        </w:rPr>
        <w:t xml:space="preserve"> الأنشطة</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 xml:space="preserve">من أجل تحقيق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ولاية ال</w:t>
      </w:r>
      <w:r w:rsidRPr="006108F3">
        <w:rPr>
          <w:rFonts w:ascii="Arabic Typesetting" w:hAnsi="Arabic Typesetting" w:cs="Arabic Typesetting" w:hint="cs"/>
          <w:sz w:val="36"/>
          <w:szCs w:val="36"/>
          <w:rtl/>
          <w:lang w:bidi="ar-EG"/>
        </w:rPr>
        <w:t xml:space="preserve">مُقدَّمة </w:t>
      </w:r>
      <w:r w:rsidRPr="006108F3">
        <w:rPr>
          <w:rFonts w:ascii="Arabic Typesetting" w:hAnsi="Arabic Typesetting" w:cs="Arabic Typesetting"/>
          <w:sz w:val="36"/>
          <w:szCs w:val="36"/>
          <w:rtl/>
          <w:lang w:bidi="ar-EG"/>
        </w:rPr>
        <w:t>أعلاه: ت</w:t>
      </w:r>
      <w:r w:rsidRPr="006108F3">
        <w:rPr>
          <w:rFonts w:ascii="Arabic Typesetting" w:hAnsi="Arabic Typesetting" w:cs="Arabic Typesetting" w:hint="cs"/>
          <w:sz w:val="36"/>
          <w:szCs w:val="36"/>
          <w:rtl/>
          <w:lang w:bidi="ar-EG"/>
        </w:rPr>
        <w:t xml:space="preserve">قديم </w:t>
      </w:r>
      <w:r w:rsidRPr="006108F3">
        <w:rPr>
          <w:rFonts w:ascii="Arabic Typesetting" w:hAnsi="Arabic Typesetting" w:cs="Arabic Typesetting"/>
          <w:sz w:val="36"/>
          <w:szCs w:val="36"/>
          <w:rtl/>
          <w:lang w:bidi="ar-EG"/>
        </w:rPr>
        <w:t>خدمات الدعم لأنظمة</w:t>
      </w:r>
      <w:r w:rsidRPr="006108F3">
        <w:rPr>
          <w:rFonts w:ascii="Arabic Typesetting" w:hAnsi="Arabic Typesetting" w:cs="Arabic Typesetting" w:hint="cs"/>
          <w:sz w:val="36"/>
          <w:szCs w:val="36"/>
          <w:rtl/>
          <w:lang w:bidi="ar-EG"/>
        </w:rPr>
        <w:t xml:space="preserve"> الويبو</w:t>
      </w:r>
      <w:r w:rsidRPr="006108F3">
        <w:rPr>
          <w:rFonts w:ascii="Arabic Typesetting" w:hAnsi="Arabic Typesetting" w:cs="Arabic Typesetting"/>
          <w:sz w:val="36"/>
          <w:szCs w:val="36"/>
          <w:rtl/>
          <w:lang w:bidi="ar-EG"/>
        </w:rPr>
        <w:t xml:space="preserve"> العالمية للملكية الفكرية</w:t>
      </w:r>
      <w:r w:rsidRPr="006108F3">
        <w:rPr>
          <w:rFonts w:ascii="Arabic Typesetting" w:hAnsi="Arabic Typesetting" w:cs="Arabic Typesetting" w:hint="cs"/>
          <w:sz w:val="36"/>
          <w:szCs w:val="36"/>
          <w:rtl/>
          <w:lang w:bidi="ar-EG"/>
        </w:rPr>
        <w:t>، و</w:t>
      </w:r>
      <w:r w:rsidRPr="006108F3">
        <w:rPr>
          <w:rFonts w:ascii="Arabic Typesetting" w:hAnsi="Arabic Typesetting" w:cs="Arabic Typesetting"/>
          <w:sz w:val="36"/>
          <w:szCs w:val="36"/>
          <w:rtl/>
          <w:lang w:bidi="ar-EG"/>
        </w:rPr>
        <w:t xml:space="preserve">تقديم أنشطة </w:t>
      </w:r>
      <w:r w:rsidRPr="006108F3">
        <w:rPr>
          <w:rFonts w:ascii="Arabic Typesetting" w:hAnsi="Arabic Typesetting" w:cs="Arabic Typesetting" w:hint="cs"/>
          <w:sz w:val="36"/>
          <w:szCs w:val="36"/>
          <w:rtl/>
          <w:lang w:bidi="ar-EG"/>
        </w:rPr>
        <w:t xml:space="preserve">تكوين الكفاءات </w:t>
      </w:r>
      <w:r w:rsidRPr="006108F3">
        <w:rPr>
          <w:rFonts w:ascii="Arabic Typesetting" w:hAnsi="Arabic Typesetting" w:cs="Arabic Typesetting"/>
          <w:sz w:val="36"/>
          <w:szCs w:val="36"/>
          <w:rtl/>
          <w:lang w:bidi="ar-EG"/>
        </w:rPr>
        <w:t>من أجل ت</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سي</w:t>
      </w:r>
      <w:r w:rsidRPr="006108F3">
        <w:rPr>
          <w:rFonts w:ascii="Arabic Typesetting" w:hAnsi="Arabic Typesetting" w:cs="Arabic Typesetting" w:hint="cs"/>
          <w:sz w:val="36"/>
          <w:szCs w:val="36"/>
          <w:rtl/>
          <w:lang w:bidi="ar-EG"/>
        </w:rPr>
        <w:t>ر</w:t>
      </w:r>
      <w:r w:rsidRPr="006108F3">
        <w:rPr>
          <w:rFonts w:ascii="Arabic Typesetting" w:hAnsi="Arabic Typesetting" w:cs="Arabic Typesetting"/>
          <w:sz w:val="36"/>
          <w:szCs w:val="36"/>
          <w:rtl/>
          <w:lang w:bidi="ar-EG"/>
        </w:rPr>
        <w:t xml:space="preserve"> الانتفاع بالملكية الفكرية لأغراض التنمية</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تعزيز معاهدات الويبو بما في</w:t>
      </w:r>
      <w:r w:rsidRPr="006108F3">
        <w:rPr>
          <w:rFonts w:ascii="Arabic Typesetting" w:hAnsi="Arabic Typesetting" w:cs="Arabic Typesetting" w:hint="cs"/>
          <w:sz w:val="36"/>
          <w:szCs w:val="36"/>
          <w:rtl/>
          <w:lang w:bidi="ar-EG"/>
        </w:rPr>
        <w:t>ها</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أحدث المعاهدات المعتمدة،</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توفير اتصالات أكثر فعالية لجمهور واسع من خلال</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توعية مستهدفة وعلاقات أوثق مع أصحاب المص</w:t>
      </w:r>
      <w:r w:rsidRPr="006108F3">
        <w:rPr>
          <w:rFonts w:ascii="Arabic Typesetting" w:hAnsi="Arabic Typesetting" w:cs="Arabic Typesetting" w:hint="cs"/>
          <w:sz w:val="36"/>
          <w:szCs w:val="36"/>
          <w:rtl/>
          <w:lang w:bidi="ar-EG"/>
        </w:rPr>
        <w:t>ا</w:t>
      </w:r>
      <w:r w:rsidRPr="006108F3">
        <w:rPr>
          <w:rFonts w:ascii="Arabic Typesetting" w:hAnsi="Arabic Typesetting" w:cs="Arabic Typesetting"/>
          <w:sz w:val="36"/>
          <w:szCs w:val="36"/>
          <w:rtl/>
          <w:lang w:bidi="ar-EG"/>
        </w:rPr>
        <w:t>لح</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 xml:space="preserve">دعم إنشاء منتديات لتبادل الخبرات والدروس المستفادة وأفضل الممارسات بين </w:t>
      </w:r>
      <w:r w:rsidRPr="006108F3">
        <w:rPr>
          <w:rFonts w:ascii="Arabic Typesetting" w:hAnsi="Arabic Typesetting" w:cs="Arabic Typesetting" w:hint="cs"/>
          <w:sz w:val="36"/>
          <w:szCs w:val="36"/>
          <w:rtl/>
          <w:lang w:bidi="ar-EG"/>
        </w:rPr>
        <w:t>بلدان</w:t>
      </w:r>
      <w:r w:rsidRPr="006108F3">
        <w:rPr>
          <w:rFonts w:ascii="Arabic Typesetting" w:hAnsi="Arabic Typesetting" w:cs="Arabic Typesetting"/>
          <w:sz w:val="36"/>
          <w:szCs w:val="36"/>
          <w:rtl/>
          <w:lang w:bidi="ar-EG"/>
        </w:rPr>
        <w:t xml:space="preserve"> المنطقة الفرعية.</w:t>
      </w:r>
    </w:p>
    <w:p w:rsidR="00E7606E" w:rsidRPr="006108F3" w:rsidRDefault="00E7606E" w:rsidP="00913BF5">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 xml:space="preserve">سوف تكون برامج </w:t>
      </w:r>
      <w:r w:rsidRPr="006108F3">
        <w:rPr>
          <w:rFonts w:ascii="Arabic Typesetting" w:hAnsi="Arabic Typesetting" w:cs="Arabic Typesetting" w:hint="cs"/>
          <w:sz w:val="36"/>
          <w:szCs w:val="36"/>
          <w:rtl/>
          <w:lang w:bidi="ar-EG"/>
        </w:rPr>
        <w:t xml:space="preserve">تكوين الكفاءات قائمةً على الطلب ومُكيّفةً </w:t>
      </w:r>
      <w:r w:rsidRPr="006108F3">
        <w:rPr>
          <w:rFonts w:ascii="Arabic Typesetting" w:hAnsi="Arabic Typesetting" w:cs="Arabic Typesetting"/>
          <w:sz w:val="36"/>
          <w:szCs w:val="36"/>
          <w:rtl/>
          <w:lang w:bidi="ar-EG"/>
        </w:rPr>
        <w:t xml:space="preserve">مع احتياجات البلدان المختلفة. </w:t>
      </w:r>
      <w:r w:rsidRPr="006108F3">
        <w:rPr>
          <w:rFonts w:ascii="Arabic Typesetting" w:hAnsi="Arabic Typesetting" w:cs="Arabic Typesetting" w:hint="cs"/>
          <w:sz w:val="36"/>
          <w:szCs w:val="36"/>
          <w:rtl/>
          <w:lang w:bidi="ar-EG"/>
        </w:rPr>
        <w:t>وسوف تُعزَّز الكفاءات</w:t>
      </w:r>
      <w:r w:rsidRPr="006108F3">
        <w:rPr>
          <w:rFonts w:ascii="Arabic Typesetting" w:hAnsi="Arabic Typesetting" w:cs="Arabic Typesetting"/>
          <w:sz w:val="36"/>
          <w:szCs w:val="36"/>
          <w:rtl/>
          <w:lang w:bidi="ar-EG"/>
        </w:rPr>
        <w:t xml:space="preserve"> المؤسسية اللازمة لإدارة الملكية الفكرية </w:t>
      </w:r>
      <w:r w:rsidRPr="006108F3">
        <w:rPr>
          <w:rFonts w:ascii="Arabic Typesetting" w:hAnsi="Arabic Typesetting" w:cs="Arabic Typesetting" w:hint="cs"/>
          <w:sz w:val="36"/>
          <w:szCs w:val="36"/>
          <w:rtl/>
          <w:lang w:bidi="ar-EG"/>
        </w:rPr>
        <w:t xml:space="preserve">وتنظيمها والانتفاع بها </w:t>
      </w:r>
      <w:r w:rsidRPr="006108F3">
        <w:rPr>
          <w:rFonts w:ascii="Arabic Typesetting" w:hAnsi="Arabic Typesetting" w:cs="Arabic Typesetting"/>
          <w:sz w:val="36"/>
          <w:szCs w:val="36"/>
          <w:rtl/>
          <w:lang w:bidi="ar-EG"/>
        </w:rPr>
        <w:t xml:space="preserve">من خلال برامج الويبو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م</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خص</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صة.</w:t>
      </w:r>
    </w:p>
    <w:p w:rsidR="00E7606E" w:rsidRPr="006108F3" w:rsidRDefault="00E7606E" w:rsidP="00913BF5">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و</w:t>
      </w:r>
      <w:r w:rsidRPr="006108F3">
        <w:rPr>
          <w:rFonts w:ascii="Arabic Typesetting" w:hAnsi="Arabic Typesetting" w:cs="Arabic Typesetting" w:hint="cs"/>
          <w:sz w:val="36"/>
          <w:szCs w:val="36"/>
          <w:rtl/>
          <w:lang w:bidi="ar-EG"/>
        </w:rPr>
        <w:t>سوف يحدث</w:t>
      </w:r>
      <w:r w:rsidRPr="006108F3">
        <w:rPr>
          <w:rFonts w:ascii="Arabic Typesetting" w:hAnsi="Arabic Typesetting" w:cs="Arabic Typesetting"/>
          <w:sz w:val="36"/>
          <w:szCs w:val="36"/>
          <w:rtl/>
          <w:lang w:bidi="ar-EG"/>
        </w:rPr>
        <w:t xml:space="preserve"> هذا التعاون </w:t>
      </w:r>
      <w:r w:rsidRPr="006108F3">
        <w:rPr>
          <w:rFonts w:ascii="Arabic Typesetting" w:hAnsi="Arabic Typesetting" w:cs="Arabic Typesetting" w:hint="cs"/>
          <w:sz w:val="36"/>
          <w:szCs w:val="36"/>
          <w:rtl/>
          <w:lang w:bidi="ar-EG"/>
        </w:rPr>
        <w:t xml:space="preserve">بناءً </w:t>
      </w:r>
      <w:r w:rsidRPr="006108F3">
        <w:rPr>
          <w:rFonts w:ascii="Arabic Typesetting" w:hAnsi="Arabic Typesetting" w:cs="Arabic Typesetting"/>
          <w:sz w:val="36"/>
          <w:szCs w:val="36"/>
          <w:rtl/>
          <w:lang w:bidi="ar-EG"/>
        </w:rPr>
        <w:t xml:space="preserve">على طلبات محددة من مكاتب الملكية الفكرية الوطنية، </w:t>
      </w:r>
      <w:r w:rsidRPr="006108F3">
        <w:rPr>
          <w:rFonts w:ascii="Arabic Typesetting" w:hAnsi="Arabic Typesetting" w:cs="Arabic Typesetting" w:hint="cs"/>
          <w:sz w:val="36"/>
          <w:szCs w:val="36"/>
          <w:rtl/>
          <w:lang w:bidi="ar-EG"/>
        </w:rPr>
        <w:t xml:space="preserve">من أجل </w:t>
      </w:r>
      <w:r w:rsidRPr="006108F3">
        <w:rPr>
          <w:rFonts w:ascii="Arabic Typesetting" w:hAnsi="Arabic Typesetting" w:cs="Arabic Typesetting"/>
          <w:sz w:val="36"/>
          <w:szCs w:val="36"/>
          <w:rtl/>
          <w:lang w:bidi="ar-EG"/>
        </w:rPr>
        <w:t>ت</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سي</w:t>
      </w:r>
      <w:r w:rsidRPr="006108F3">
        <w:rPr>
          <w:rFonts w:ascii="Arabic Typesetting" w:hAnsi="Arabic Typesetting" w:cs="Arabic Typesetting" w:hint="cs"/>
          <w:sz w:val="36"/>
          <w:szCs w:val="36"/>
          <w:rtl/>
          <w:lang w:bidi="ar-EG"/>
        </w:rPr>
        <w:t>ر</w:t>
      </w:r>
      <w:r w:rsidRPr="006108F3">
        <w:rPr>
          <w:rFonts w:ascii="Arabic Typesetting" w:hAnsi="Arabic Typesetting" w:cs="Arabic Typesetting"/>
          <w:sz w:val="36"/>
          <w:szCs w:val="36"/>
          <w:rtl/>
          <w:lang w:bidi="ar-EG"/>
        </w:rPr>
        <w:t xml:space="preserve"> تنفيذ الأهداف الوطنية في مجال الملكية الفكرية (وضع استراتيجيات الملكية الفكرية، تصميم حملات التوعية العامة، وما إلى ذلك).</w:t>
      </w:r>
    </w:p>
    <w:p w:rsidR="00E7606E" w:rsidRPr="006108F3" w:rsidRDefault="00E7606E" w:rsidP="00913BF5">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hint="cs"/>
          <w:sz w:val="36"/>
          <w:szCs w:val="36"/>
          <w:rtl/>
          <w:lang w:bidi="ar-EG"/>
        </w:rPr>
        <w:t>وإن أ</w:t>
      </w:r>
      <w:r w:rsidRPr="006108F3">
        <w:rPr>
          <w:rFonts w:ascii="Arabic Typesetting" w:hAnsi="Arabic Typesetting" w:cs="Arabic Typesetting"/>
          <w:sz w:val="36"/>
          <w:szCs w:val="36"/>
          <w:rtl/>
          <w:lang w:bidi="ar-EG"/>
        </w:rPr>
        <w:t>نظم</w:t>
      </w:r>
      <w:r w:rsidRPr="006108F3">
        <w:rPr>
          <w:rFonts w:ascii="Arabic Typesetting" w:hAnsi="Arabic Typesetting" w:cs="Arabic Typesetting" w:hint="cs"/>
          <w:sz w:val="36"/>
          <w:szCs w:val="36"/>
          <w:rtl/>
          <w:lang w:bidi="ar-EG"/>
        </w:rPr>
        <w:t>ة</w:t>
      </w:r>
      <w:r w:rsidRPr="006108F3">
        <w:rPr>
          <w:rFonts w:ascii="Arabic Typesetting" w:hAnsi="Arabic Typesetting" w:cs="Arabic Typesetting"/>
          <w:sz w:val="36"/>
          <w:szCs w:val="36"/>
          <w:rtl/>
          <w:lang w:bidi="ar-EG"/>
        </w:rPr>
        <w:t xml:space="preserve"> الإيداع</w:t>
      </w:r>
      <w:r w:rsidRPr="006108F3">
        <w:rPr>
          <w:rFonts w:ascii="Arabic Typesetting" w:hAnsi="Arabic Typesetting" w:cs="Arabic Typesetting" w:hint="cs"/>
          <w:sz w:val="36"/>
          <w:szCs w:val="36"/>
          <w:rtl/>
          <w:lang w:bidi="ar-EG"/>
        </w:rPr>
        <w:t xml:space="preserve"> الدولي</w:t>
      </w:r>
      <w:r w:rsidRPr="006108F3">
        <w:rPr>
          <w:rFonts w:ascii="Arabic Typesetting" w:hAnsi="Arabic Typesetting" w:cs="Arabic Typesetting"/>
          <w:sz w:val="36"/>
          <w:szCs w:val="36"/>
          <w:rtl/>
          <w:lang w:bidi="ar-EG"/>
        </w:rPr>
        <w:t xml:space="preserve"> والحماية الدولية لحقوق الملكية الصناعية، </w:t>
      </w:r>
      <w:r w:rsidRPr="006108F3">
        <w:rPr>
          <w:rFonts w:ascii="Arabic Typesetting" w:hAnsi="Arabic Typesetting" w:cs="Arabic Typesetting" w:hint="cs"/>
          <w:sz w:val="36"/>
          <w:szCs w:val="36"/>
          <w:rtl/>
          <w:lang w:bidi="ar-EG"/>
        </w:rPr>
        <w:t xml:space="preserve">التي أنشأتها </w:t>
      </w:r>
      <w:r w:rsidRPr="006108F3">
        <w:rPr>
          <w:rFonts w:ascii="Arabic Typesetting" w:hAnsi="Arabic Typesetting" w:cs="Arabic Typesetting"/>
          <w:sz w:val="36"/>
          <w:szCs w:val="36"/>
          <w:rtl/>
          <w:lang w:bidi="ar-EG"/>
        </w:rPr>
        <w:t xml:space="preserve">الويبو، </w:t>
      </w:r>
      <w:r w:rsidRPr="006108F3">
        <w:rPr>
          <w:rFonts w:ascii="Arabic Typesetting" w:hAnsi="Arabic Typesetting" w:cs="Arabic Typesetting" w:hint="cs"/>
          <w:sz w:val="36"/>
          <w:szCs w:val="36"/>
          <w:rtl/>
          <w:lang w:bidi="ar-EG"/>
        </w:rPr>
        <w:t>تسمح لمُودعي الطلبات با</w:t>
      </w:r>
      <w:r w:rsidRPr="006108F3">
        <w:rPr>
          <w:rFonts w:ascii="Arabic Typesetting" w:hAnsi="Arabic Typesetting" w:cs="Arabic Typesetting"/>
          <w:sz w:val="36"/>
          <w:szCs w:val="36"/>
          <w:rtl/>
          <w:lang w:bidi="ar-EG"/>
        </w:rPr>
        <w:t>لاستفادة من الحماية الممتدة جغرافيا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وسوف يقدم</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مكتب الخارجي لأصحاب المص</w:t>
      </w:r>
      <w:r w:rsidRPr="006108F3">
        <w:rPr>
          <w:rFonts w:ascii="Arabic Typesetting" w:hAnsi="Arabic Typesetting" w:cs="Arabic Typesetting" w:hint="cs"/>
          <w:sz w:val="36"/>
          <w:szCs w:val="36"/>
          <w:rtl/>
          <w:lang w:bidi="ar-EG"/>
        </w:rPr>
        <w:t>ا</w:t>
      </w:r>
      <w:r w:rsidRPr="006108F3">
        <w:rPr>
          <w:rFonts w:ascii="Arabic Typesetting" w:hAnsi="Arabic Typesetting" w:cs="Arabic Typesetting"/>
          <w:sz w:val="36"/>
          <w:szCs w:val="36"/>
          <w:rtl/>
          <w:lang w:bidi="ar-EG"/>
        </w:rPr>
        <w:t>لح (ال</w:t>
      </w:r>
      <w:r w:rsidRPr="006108F3">
        <w:rPr>
          <w:rFonts w:ascii="Arabic Typesetting" w:hAnsi="Arabic Typesetting" w:cs="Arabic Typesetting" w:hint="cs"/>
          <w:sz w:val="36"/>
          <w:szCs w:val="36"/>
          <w:rtl/>
          <w:lang w:bidi="ar-EG"/>
        </w:rPr>
        <w:t xml:space="preserve">شركات </w:t>
      </w:r>
      <w:r w:rsidRPr="006108F3">
        <w:rPr>
          <w:rFonts w:ascii="Arabic Typesetting" w:hAnsi="Arabic Typesetting" w:cs="Arabic Typesetting"/>
          <w:sz w:val="36"/>
          <w:szCs w:val="36"/>
          <w:rtl/>
          <w:lang w:bidi="ar-EG"/>
        </w:rPr>
        <w:t>الصغيرة والمتوسطة</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والباحثين في الجامعات، </w:t>
      </w:r>
      <w:r w:rsidRPr="006108F3">
        <w:rPr>
          <w:rFonts w:ascii="Arabic Typesetting" w:hAnsi="Arabic Typesetting" w:cs="Arabic Typesetting" w:hint="cs"/>
          <w:sz w:val="36"/>
          <w:szCs w:val="36"/>
          <w:rtl/>
          <w:lang w:bidi="ar-EG"/>
        </w:rPr>
        <w:t>إلخ</w:t>
      </w:r>
      <w:r w:rsidRPr="006108F3">
        <w:rPr>
          <w:rFonts w:ascii="Arabic Typesetting" w:hAnsi="Arabic Typesetting" w:cs="Arabic Typesetting"/>
          <w:sz w:val="36"/>
          <w:szCs w:val="36"/>
          <w:rtl/>
          <w:lang w:bidi="ar-EG"/>
        </w:rPr>
        <w:t>) تدريب</w:t>
      </w:r>
      <w:r w:rsidRPr="006108F3">
        <w:rPr>
          <w:rFonts w:ascii="Arabic Typesetting" w:hAnsi="Arabic Typesetting" w:cs="Arabic Typesetting" w:hint="cs"/>
          <w:sz w:val="36"/>
          <w:szCs w:val="36"/>
          <w:rtl/>
          <w:lang w:bidi="ar-EG"/>
        </w:rPr>
        <w:t>اً على</w:t>
      </w:r>
      <w:r w:rsidRPr="006108F3">
        <w:rPr>
          <w:rFonts w:ascii="Arabic Typesetting" w:hAnsi="Arabic Typesetting" w:cs="Arabic Typesetting"/>
          <w:sz w:val="36"/>
          <w:szCs w:val="36"/>
          <w:rtl/>
          <w:lang w:bidi="ar-EG"/>
        </w:rPr>
        <w:t xml:space="preserve"> استخدام </w:t>
      </w:r>
      <w:r w:rsidRPr="006108F3">
        <w:rPr>
          <w:rFonts w:ascii="Arabic Typesetting" w:hAnsi="Arabic Typesetting" w:cs="Arabic Typesetting" w:hint="cs"/>
          <w:sz w:val="36"/>
          <w:szCs w:val="36"/>
          <w:rtl/>
          <w:lang w:bidi="ar-EG"/>
        </w:rPr>
        <w:t xml:space="preserve">نظام </w:t>
      </w:r>
      <w:r w:rsidRPr="006108F3">
        <w:rPr>
          <w:rFonts w:ascii="Arabic Typesetting" w:hAnsi="Arabic Typesetting" w:cs="Arabic Typesetting"/>
          <w:sz w:val="36"/>
          <w:szCs w:val="36"/>
          <w:rtl/>
          <w:lang w:bidi="ar-EG"/>
        </w:rPr>
        <w:t>معاهدة التعاون بشأن البراءات و</w:t>
      </w:r>
      <w:r w:rsidRPr="006108F3">
        <w:rPr>
          <w:rFonts w:ascii="Arabic Typesetting" w:hAnsi="Arabic Typesetting" w:cs="Arabic Typesetting" w:hint="cs"/>
          <w:sz w:val="36"/>
          <w:szCs w:val="36"/>
          <w:rtl/>
          <w:lang w:bidi="ar-EG"/>
        </w:rPr>
        <w:t xml:space="preserve">نظام </w:t>
      </w:r>
      <w:r w:rsidRPr="006108F3">
        <w:rPr>
          <w:rFonts w:ascii="Arabic Typesetting" w:hAnsi="Arabic Typesetting" w:cs="Arabic Typesetting"/>
          <w:sz w:val="36"/>
          <w:szCs w:val="36"/>
          <w:rtl/>
          <w:lang w:bidi="ar-EG"/>
        </w:rPr>
        <w:t>مدريد و</w:t>
      </w:r>
      <w:r w:rsidRPr="006108F3">
        <w:rPr>
          <w:rFonts w:ascii="Arabic Typesetting" w:hAnsi="Arabic Typesetting" w:cs="Arabic Typesetting" w:hint="cs"/>
          <w:sz w:val="36"/>
          <w:szCs w:val="36"/>
          <w:rtl/>
          <w:lang w:bidi="ar-EG"/>
        </w:rPr>
        <w:t xml:space="preserve">نظام </w:t>
      </w:r>
      <w:r w:rsidRPr="006108F3">
        <w:rPr>
          <w:rFonts w:ascii="Arabic Typesetting" w:hAnsi="Arabic Typesetting" w:cs="Arabic Typesetting"/>
          <w:sz w:val="36"/>
          <w:szCs w:val="36"/>
          <w:rtl/>
          <w:lang w:bidi="ar-EG"/>
        </w:rPr>
        <w:t>لاهاي و</w:t>
      </w:r>
      <w:r w:rsidRPr="006108F3">
        <w:rPr>
          <w:rFonts w:ascii="Arabic Typesetting" w:hAnsi="Arabic Typesetting" w:cs="Arabic Typesetting" w:hint="cs"/>
          <w:sz w:val="36"/>
          <w:szCs w:val="36"/>
          <w:rtl/>
          <w:lang w:bidi="ar-EG"/>
        </w:rPr>
        <w:t xml:space="preserve">نظام </w:t>
      </w:r>
      <w:r w:rsidRPr="006108F3">
        <w:rPr>
          <w:rFonts w:ascii="Arabic Typesetting" w:hAnsi="Arabic Typesetting" w:cs="Arabic Typesetting"/>
          <w:sz w:val="36"/>
          <w:szCs w:val="36"/>
          <w:rtl/>
          <w:lang w:bidi="ar-EG"/>
        </w:rPr>
        <w:t>لشبونة وخدمات</w:t>
      </w:r>
      <w:r w:rsidRPr="006108F3">
        <w:rPr>
          <w:rFonts w:ascii="Arabic Typesetting" w:hAnsi="Arabic Typesetting" w:cs="Arabic Typesetting" w:hint="cs"/>
          <w:sz w:val="36"/>
          <w:szCs w:val="36"/>
          <w:rtl/>
          <w:lang w:bidi="ar-EG"/>
        </w:rPr>
        <w:t xml:space="preserve"> الويبو ل</w:t>
      </w:r>
      <w:r w:rsidRPr="006108F3">
        <w:rPr>
          <w:rFonts w:ascii="Arabic Typesetting" w:hAnsi="Arabic Typesetting" w:cs="Arabic Typesetting"/>
          <w:sz w:val="36"/>
          <w:szCs w:val="36"/>
          <w:rtl/>
          <w:lang w:bidi="ar-EG"/>
        </w:rPr>
        <w:t xml:space="preserve">لتسوية البديلة </w:t>
      </w:r>
      <w:r w:rsidRPr="006108F3">
        <w:rPr>
          <w:rFonts w:ascii="Arabic Typesetting" w:hAnsi="Arabic Typesetting" w:cs="Arabic Typesetting" w:hint="cs"/>
          <w:sz w:val="36"/>
          <w:szCs w:val="36"/>
          <w:rtl/>
          <w:lang w:bidi="ar-EG"/>
        </w:rPr>
        <w:t>ل</w:t>
      </w:r>
      <w:r w:rsidRPr="006108F3">
        <w:rPr>
          <w:rFonts w:ascii="Arabic Typesetting" w:hAnsi="Arabic Typesetting" w:cs="Arabic Typesetting"/>
          <w:sz w:val="36"/>
          <w:szCs w:val="36"/>
          <w:rtl/>
          <w:lang w:bidi="ar-EG"/>
        </w:rPr>
        <w:t>لمنازعات.</w:t>
      </w:r>
    </w:p>
    <w:p w:rsidR="00E7606E" w:rsidRPr="006108F3" w:rsidRDefault="00E7606E" w:rsidP="00913BF5">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 xml:space="preserve">وعلاوة على ذلك، يمكن </w:t>
      </w:r>
      <w:r w:rsidRPr="006108F3">
        <w:rPr>
          <w:rFonts w:ascii="Arabic Typesetting" w:hAnsi="Arabic Typesetting" w:cs="Arabic Typesetting" w:hint="cs"/>
          <w:sz w:val="36"/>
          <w:szCs w:val="36"/>
          <w:rtl/>
          <w:lang w:bidi="ar-EG"/>
        </w:rPr>
        <w:t xml:space="preserve">زيادة </w:t>
      </w:r>
      <w:r w:rsidRPr="006108F3">
        <w:rPr>
          <w:rFonts w:ascii="Arabic Typesetting" w:hAnsi="Arabic Typesetting" w:cs="Arabic Typesetting"/>
          <w:sz w:val="36"/>
          <w:szCs w:val="36"/>
          <w:rtl/>
          <w:lang w:bidi="ar-EG"/>
        </w:rPr>
        <w:t>مستوى وعي أصحاب حق</w:t>
      </w:r>
      <w:r w:rsidRPr="006108F3">
        <w:rPr>
          <w:rFonts w:ascii="Arabic Typesetting" w:hAnsi="Arabic Typesetting" w:cs="Arabic Typesetting" w:hint="cs"/>
          <w:sz w:val="36"/>
          <w:szCs w:val="36"/>
          <w:rtl/>
          <w:lang w:bidi="ar-EG"/>
        </w:rPr>
        <w:t xml:space="preserve"> المؤلف ب</w:t>
      </w:r>
      <w:r w:rsidRPr="006108F3">
        <w:rPr>
          <w:rFonts w:ascii="Arabic Typesetting" w:hAnsi="Arabic Typesetting" w:cs="Arabic Typesetting"/>
          <w:sz w:val="36"/>
          <w:szCs w:val="36"/>
          <w:rtl/>
          <w:lang w:bidi="ar-EG"/>
        </w:rPr>
        <w:t xml:space="preserve">ضرورة </w:t>
      </w:r>
      <w:r w:rsidRPr="006108F3">
        <w:rPr>
          <w:rFonts w:ascii="Arabic Typesetting" w:hAnsi="Arabic Typesetting" w:cs="Arabic Typesetting" w:hint="cs"/>
          <w:sz w:val="36"/>
          <w:szCs w:val="36"/>
          <w:rtl/>
          <w:lang w:bidi="ar-EG"/>
        </w:rPr>
        <w:t>توفير</w:t>
      </w:r>
      <w:r w:rsidRPr="006108F3">
        <w:rPr>
          <w:rFonts w:ascii="Arabic Typesetting" w:hAnsi="Arabic Typesetting" w:cs="Arabic Typesetting"/>
          <w:sz w:val="36"/>
          <w:szCs w:val="36"/>
          <w:rtl/>
          <w:lang w:bidi="ar-EG"/>
        </w:rPr>
        <w:t xml:space="preserve"> مناخ </w:t>
      </w:r>
      <w:r w:rsidRPr="006108F3">
        <w:rPr>
          <w:rFonts w:ascii="Arabic Typesetting" w:hAnsi="Arabic Typesetting" w:cs="Arabic Typesetting" w:hint="cs"/>
          <w:sz w:val="36"/>
          <w:szCs w:val="36"/>
          <w:rtl/>
          <w:lang w:bidi="ar-EG"/>
        </w:rPr>
        <w:t>مُربِح ل</w:t>
      </w:r>
      <w:r w:rsidRPr="006108F3">
        <w:rPr>
          <w:rFonts w:ascii="Arabic Typesetting" w:hAnsi="Arabic Typesetting" w:cs="Arabic Typesetting"/>
          <w:sz w:val="36"/>
          <w:szCs w:val="36"/>
          <w:rtl/>
          <w:lang w:bidi="ar-EG"/>
        </w:rPr>
        <w:t xml:space="preserve">إدارة حق المؤلف. </w:t>
      </w:r>
      <w:r w:rsidRPr="006108F3">
        <w:rPr>
          <w:rFonts w:ascii="Arabic Typesetting" w:hAnsi="Arabic Typesetting" w:cs="Arabic Typesetting" w:hint="cs"/>
          <w:sz w:val="36"/>
          <w:szCs w:val="36"/>
          <w:rtl/>
          <w:lang w:bidi="ar-EG"/>
        </w:rPr>
        <w:t xml:space="preserve">ولأن هناك انتقادات تُوجَّه </w:t>
      </w:r>
      <w:r w:rsidRPr="006108F3">
        <w:rPr>
          <w:rFonts w:ascii="Arabic Typesetting" w:hAnsi="Arabic Typesetting" w:cs="Arabic Typesetting"/>
          <w:sz w:val="36"/>
          <w:szCs w:val="36"/>
          <w:rtl/>
          <w:lang w:bidi="ar-EG"/>
        </w:rPr>
        <w:t>ف</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 xml:space="preserve"> كثير من الأحيان </w:t>
      </w:r>
      <w:r w:rsidRPr="006108F3">
        <w:rPr>
          <w:rFonts w:ascii="Arabic Typesetting" w:hAnsi="Arabic Typesetting" w:cs="Arabic Typesetting" w:hint="cs"/>
          <w:sz w:val="36"/>
          <w:szCs w:val="36"/>
          <w:rtl/>
          <w:lang w:bidi="ar-EG"/>
        </w:rPr>
        <w:t>إلى</w:t>
      </w:r>
      <w:r w:rsidRPr="006108F3">
        <w:rPr>
          <w:rFonts w:ascii="Arabic Typesetting" w:hAnsi="Arabic Typesetting" w:cs="Arabic Typesetting"/>
          <w:sz w:val="36"/>
          <w:szCs w:val="36"/>
          <w:rtl/>
          <w:lang w:bidi="ar-EG"/>
        </w:rPr>
        <w:t xml:space="preserve"> منظمات الإدارة الجماعية، </w:t>
      </w:r>
      <w:r w:rsidRPr="006108F3">
        <w:rPr>
          <w:rFonts w:ascii="Arabic Typesetting" w:hAnsi="Arabic Typesetting" w:cs="Arabic Typesetting" w:hint="cs"/>
          <w:sz w:val="36"/>
          <w:szCs w:val="36"/>
          <w:rtl/>
          <w:lang w:bidi="ar-EG"/>
        </w:rPr>
        <w:t xml:space="preserve">فإن المكتب الخارجي سيكون قادراً على </w:t>
      </w:r>
      <w:r w:rsidRPr="006108F3">
        <w:rPr>
          <w:rFonts w:ascii="Arabic Typesetting" w:hAnsi="Arabic Typesetting" w:cs="Arabic Typesetting"/>
          <w:sz w:val="36"/>
          <w:szCs w:val="36"/>
          <w:rtl/>
          <w:lang w:bidi="ar-EG"/>
        </w:rPr>
        <w:t>مساعد</w:t>
      </w:r>
      <w:r w:rsidRPr="006108F3">
        <w:rPr>
          <w:rFonts w:ascii="Arabic Typesetting" w:hAnsi="Arabic Typesetting" w:cs="Arabic Typesetting" w:hint="cs"/>
          <w:sz w:val="36"/>
          <w:szCs w:val="36"/>
          <w:rtl/>
          <w:lang w:bidi="ar-EG"/>
        </w:rPr>
        <w:t xml:space="preserve">ة هذه المنظمات على </w:t>
      </w:r>
      <w:r w:rsidRPr="006108F3">
        <w:rPr>
          <w:rFonts w:ascii="Arabic Typesetting" w:hAnsi="Arabic Typesetting" w:cs="Arabic Typesetting"/>
          <w:sz w:val="36"/>
          <w:szCs w:val="36"/>
          <w:rtl/>
          <w:lang w:bidi="ar-EG"/>
        </w:rPr>
        <w:t xml:space="preserve">تنفيذ مشروع الشفافية والمساءلة والحوكمة </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lang w:bidi="ar-EG"/>
        </w:rPr>
        <w:t>TAG</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ال</w:t>
      </w:r>
      <w:r w:rsidRPr="006108F3">
        <w:rPr>
          <w:rFonts w:ascii="Arabic Typesetting" w:hAnsi="Arabic Typesetting" w:cs="Arabic Typesetting" w:hint="cs"/>
          <w:sz w:val="36"/>
          <w:szCs w:val="36"/>
          <w:rtl/>
          <w:lang w:bidi="ar-EG"/>
        </w:rPr>
        <w:t>ذ</w:t>
      </w:r>
      <w:r w:rsidRPr="006108F3">
        <w:rPr>
          <w:rFonts w:ascii="Arabic Typesetting" w:hAnsi="Arabic Typesetting" w:cs="Arabic Typesetting"/>
          <w:sz w:val="36"/>
          <w:szCs w:val="36"/>
          <w:rtl/>
          <w:lang w:bidi="ar-EG"/>
        </w:rPr>
        <w:t xml:space="preserve">ي يمكن أن </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سهم في تحسين أداء السوق الإبداعي</w:t>
      </w:r>
      <w:r w:rsidRPr="006108F3">
        <w:rPr>
          <w:rFonts w:ascii="Arabic Typesetting" w:hAnsi="Arabic Typesetting" w:cs="Arabic Typesetting" w:hint="cs"/>
          <w:sz w:val="36"/>
          <w:szCs w:val="36"/>
          <w:rtl/>
          <w:lang w:bidi="ar-EG"/>
        </w:rPr>
        <w:t>ة</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القانونية </w:t>
      </w:r>
      <w:r w:rsidRPr="006108F3">
        <w:rPr>
          <w:rFonts w:ascii="Arabic Typesetting" w:hAnsi="Arabic Typesetting" w:cs="Arabic Typesetting"/>
          <w:sz w:val="36"/>
          <w:szCs w:val="36"/>
          <w:rtl/>
          <w:lang w:bidi="ar-EG"/>
        </w:rPr>
        <w:t>وتوفير فوائد لكل من أصحاب الحقوق والمستخدمين.</w:t>
      </w:r>
    </w:p>
    <w:p w:rsidR="00E7606E" w:rsidRPr="006108F3" w:rsidRDefault="00E7606E" w:rsidP="00913BF5">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hint="cs"/>
          <w:sz w:val="36"/>
          <w:szCs w:val="36"/>
          <w:rtl/>
          <w:lang w:bidi="ar-EG"/>
        </w:rPr>
        <w:t xml:space="preserve">سوف تركز أنشطة </w:t>
      </w:r>
      <w:r w:rsidRPr="006108F3">
        <w:rPr>
          <w:rFonts w:ascii="Arabic Typesetting" w:hAnsi="Arabic Typesetting" w:cs="Arabic Typesetting"/>
          <w:sz w:val="36"/>
          <w:szCs w:val="36"/>
          <w:rtl/>
          <w:lang w:bidi="ar-EG"/>
        </w:rPr>
        <w:t>إذكاء الوعي بالملكية الفكرية وتعميق فهمها وإذكاء احترامها</w:t>
      </w:r>
      <w:r w:rsidRPr="006108F3">
        <w:rPr>
          <w:rFonts w:ascii="Arabic Typesetting" w:hAnsi="Arabic Typesetting" w:cs="Arabic Typesetting" w:hint="cs"/>
          <w:sz w:val="36"/>
          <w:szCs w:val="36"/>
          <w:rtl/>
          <w:lang w:bidi="ar-EG"/>
        </w:rPr>
        <w:t xml:space="preserve"> على ما يلي:</w:t>
      </w:r>
    </w:p>
    <w:p w:rsidR="00E7606E" w:rsidRPr="006108F3" w:rsidRDefault="00E7606E" w:rsidP="00913BF5">
      <w:pPr>
        <w:numPr>
          <w:ilvl w:val="0"/>
          <w:numId w:val="71"/>
        </w:numPr>
        <w:bidi/>
        <w:spacing w:after="6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 xml:space="preserve">التعليم العام، باستخدام مجموعة كبيرة </w:t>
      </w:r>
      <w:r w:rsidRPr="006108F3">
        <w:rPr>
          <w:rFonts w:ascii="Arabic Typesetting" w:hAnsi="Arabic Typesetting" w:cs="Arabic Typesetting" w:hint="cs"/>
          <w:sz w:val="36"/>
          <w:szCs w:val="36"/>
          <w:rtl/>
          <w:lang w:bidi="ar-EG"/>
        </w:rPr>
        <w:t xml:space="preserve">من </w:t>
      </w:r>
      <w:r w:rsidRPr="006108F3">
        <w:rPr>
          <w:rFonts w:ascii="Arabic Typesetting" w:hAnsi="Arabic Typesetting" w:cs="Arabic Typesetting"/>
          <w:sz w:val="36"/>
          <w:szCs w:val="36"/>
          <w:rtl/>
          <w:lang w:bidi="ar-EG"/>
        </w:rPr>
        <w:t xml:space="preserve">وسائل الاتصال مثل الإنترنت، وقنوات التواصل الاجتماعي، </w:t>
      </w:r>
      <w:r w:rsidRPr="006108F3">
        <w:rPr>
          <w:rFonts w:ascii="Arabic Typesetting" w:hAnsi="Arabic Typesetting" w:cs="Arabic Typesetting" w:hint="cs"/>
          <w:sz w:val="36"/>
          <w:szCs w:val="36"/>
          <w:rtl/>
          <w:lang w:bidi="ar-EG"/>
        </w:rPr>
        <w:t>وال</w:t>
      </w:r>
      <w:r w:rsidRPr="006108F3">
        <w:rPr>
          <w:rFonts w:ascii="Arabic Typesetting" w:hAnsi="Arabic Typesetting" w:cs="Arabic Typesetting"/>
          <w:sz w:val="36"/>
          <w:szCs w:val="36"/>
          <w:rtl/>
          <w:lang w:bidi="ar-EG"/>
        </w:rPr>
        <w:t xml:space="preserve">لقطات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 xml:space="preserve">تلفزيونية،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 xml:space="preserve">إعلانات الراديو،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 xml:space="preserve">توزيع </w:t>
      </w:r>
      <w:r w:rsidRPr="006108F3">
        <w:rPr>
          <w:rFonts w:ascii="Arabic Typesetting" w:hAnsi="Arabic Typesetting" w:cs="Arabic Typesetting" w:hint="cs"/>
          <w:sz w:val="36"/>
          <w:szCs w:val="36"/>
          <w:rtl/>
          <w:lang w:bidi="ar-EG"/>
        </w:rPr>
        <w:t>المنشورات الدعائية</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إلخ </w:t>
      </w:r>
      <w:r w:rsidRPr="006108F3">
        <w:rPr>
          <w:rFonts w:ascii="Arabic Typesetting" w:hAnsi="Arabic Typesetting" w:cs="Arabic Typesetting"/>
          <w:sz w:val="36"/>
          <w:szCs w:val="36"/>
          <w:rtl/>
          <w:lang w:bidi="ar-EG"/>
        </w:rPr>
        <w:t>(</w:t>
      </w:r>
      <w:r w:rsidRPr="006108F3">
        <w:rPr>
          <w:rFonts w:ascii="Arabic Typesetting" w:hAnsi="Arabic Typesetting" w:cs="Arabic Typesetting" w:hint="cs"/>
          <w:sz w:val="36"/>
          <w:szCs w:val="36"/>
          <w:rtl/>
          <w:lang w:bidi="ar-EG"/>
        </w:rPr>
        <w:t>إلى جانب</w:t>
      </w:r>
      <w:r w:rsidRPr="006108F3">
        <w:rPr>
          <w:rFonts w:ascii="Arabic Typesetting" w:hAnsi="Arabic Typesetting" w:cs="Arabic Typesetting"/>
          <w:sz w:val="36"/>
          <w:szCs w:val="36"/>
          <w:rtl/>
          <w:lang w:bidi="ar-EG"/>
        </w:rPr>
        <w:t xml:space="preserve"> وسائل وطر</w:t>
      </w:r>
      <w:r w:rsidRPr="006108F3">
        <w:rPr>
          <w:rFonts w:ascii="Arabic Typesetting" w:hAnsi="Arabic Typesetting" w:cs="Arabic Typesetting" w:hint="cs"/>
          <w:sz w:val="36"/>
          <w:szCs w:val="36"/>
          <w:rtl/>
          <w:lang w:bidi="ar-EG"/>
        </w:rPr>
        <w:t>ائ</w:t>
      </w:r>
      <w:r w:rsidRPr="006108F3">
        <w:rPr>
          <w:rFonts w:ascii="Arabic Typesetting" w:hAnsi="Arabic Typesetting" w:cs="Arabic Typesetting"/>
          <w:sz w:val="36"/>
          <w:szCs w:val="36"/>
          <w:rtl/>
          <w:lang w:bidi="ar-EG"/>
        </w:rPr>
        <w:t>ق</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أخرى)</w:t>
      </w:r>
      <w:r w:rsidRPr="006108F3">
        <w:rPr>
          <w:rFonts w:ascii="Arabic Typesetting" w:hAnsi="Arabic Typesetting" w:cs="Arabic Typesetting" w:hint="cs"/>
          <w:sz w:val="36"/>
          <w:szCs w:val="36"/>
          <w:rtl/>
          <w:lang w:bidi="ar-EG"/>
        </w:rPr>
        <w:t>،</w:t>
      </w:r>
    </w:p>
    <w:p w:rsidR="00E7606E" w:rsidRPr="006108F3" w:rsidRDefault="00E7606E" w:rsidP="00913BF5">
      <w:pPr>
        <w:numPr>
          <w:ilvl w:val="0"/>
          <w:numId w:val="71"/>
        </w:numPr>
        <w:bidi/>
        <w:spacing w:after="6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التعاون مع منظمات عامة وخاصة لمكافحة الت</w:t>
      </w:r>
      <w:r w:rsidRPr="006108F3">
        <w:rPr>
          <w:rFonts w:ascii="Arabic Typesetting" w:hAnsi="Arabic Typesetting" w:cs="Arabic Typesetting" w:hint="cs"/>
          <w:sz w:val="36"/>
          <w:szCs w:val="36"/>
          <w:rtl/>
          <w:lang w:bidi="ar-EG"/>
        </w:rPr>
        <w:t>قليد</w:t>
      </w:r>
      <w:r w:rsidRPr="006108F3">
        <w:rPr>
          <w:rFonts w:ascii="Arabic Typesetting" w:hAnsi="Arabic Typesetting" w:cs="Arabic Typesetting"/>
          <w:sz w:val="36"/>
          <w:szCs w:val="36"/>
          <w:rtl/>
          <w:lang w:bidi="ar-EG"/>
        </w:rPr>
        <w:t xml:space="preserve"> والقرصنة، والا</w:t>
      </w:r>
      <w:r w:rsidRPr="006108F3">
        <w:rPr>
          <w:rFonts w:ascii="Arabic Typesetting" w:hAnsi="Arabic Typesetting" w:cs="Arabic Typesetting" w:hint="cs"/>
          <w:sz w:val="36"/>
          <w:szCs w:val="36"/>
          <w:rtl/>
          <w:lang w:bidi="ar-EG"/>
        </w:rPr>
        <w:t xml:space="preserve">شتراك </w:t>
      </w:r>
      <w:r w:rsidRPr="006108F3">
        <w:rPr>
          <w:rFonts w:ascii="Arabic Typesetting" w:hAnsi="Arabic Typesetting" w:cs="Arabic Typesetting"/>
          <w:sz w:val="36"/>
          <w:szCs w:val="36"/>
          <w:rtl/>
          <w:lang w:bidi="ar-EG"/>
        </w:rPr>
        <w:t xml:space="preserve">مع شبكات غرف التجارة والصناعة،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 xml:space="preserve">مع قوات الشرطة والدرك،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 xml:space="preserve">مع </w:t>
      </w:r>
      <w:r w:rsidRPr="006108F3">
        <w:rPr>
          <w:rFonts w:ascii="Arabic Typesetting" w:hAnsi="Arabic Typesetting" w:cs="Arabic Typesetting" w:hint="cs"/>
          <w:sz w:val="36"/>
          <w:szCs w:val="36"/>
          <w:rtl/>
          <w:lang w:bidi="ar-EG"/>
        </w:rPr>
        <w:t xml:space="preserve">مكاتب </w:t>
      </w:r>
      <w:r w:rsidRPr="006108F3">
        <w:rPr>
          <w:rFonts w:ascii="Arabic Typesetting" w:hAnsi="Arabic Typesetting" w:cs="Arabic Typesetting"/>
          <w:sz w:val="36"/>
          <w:szCs w:val="36"/>
          <w:rtl/>
          <w:lang w:bidi="ar-EG"/>
        </w:rPr>
        <w:t>الجمارك، والمحامين</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والقضاة (ويمكن أن تشمل هذه الأنشطة، على سبيل المثال، </w:t>
      </w:r>
      <w:r w:rsidRPr="006108F3">
        <w:rPr>
          <w:rFonts w:ascii="Arabic Typesetting" w:hAnsi="Arabic Typesetting" w:cs="Arabic Typesetting" w:hint="cs"/>
          <w:sz w:val="36"/>
          <w:szCs w:val="36"/>
          <w:rtl/>
          <w:lang w:bidi="ar-EG"/>
        </w:rPr>
        <w:t>ا</w:t>
      </w:r>
      <w:r w:rsidRPr="006108F3">
        <w:rPr>
          <w:rFonts w:ascii="Arabic Typesetting" w:hAnsi="Arabic Typesetting" w:cs="Arabic Typesetting"/>
          <w:sz w:val="36"/>
          <w:szCs w:val="36"/>
          <w:rtl/>
          <w:lang w:bidi="ar-EG"/>
        </w:rPr>
        <w:t xml:space="preserve">لتدمير </w:t>
      </w:r>
      <w:r w:rsidRPr="006108F3">
        <w:rPr>
          <w:rFonts w:ascii="Arabic Typesetting" w:hAnsi="Arabic Typesetting" w:cs="Arabic Typesetting" w:hint="cs"/>
          <w:sz w:val="36"/>
          <w:szCs w:val="36"/>
          <w:rtl/>
          <w:lang w:bidi="ar-EG"/>
        </w:rPr>
        <w:t>العلني</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ل</w:t>
      </w:r>
      <w:r w:rsidRPr="006108F3">
        <w:rPr>
          <w:rFonts w:ascii="Arabic Typesetting" w:hAnsi="Arabic Typesetting" w:cs="Arabic Typesetting"/>
          <w:sz w:val="36"/>
          <w:szCs w:val="36"/>
          <w:rtl/>
          <w:lang w:bidi="ar-EG"/>
        </w:rPr>
        <w:t>لمنتجات الم</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قرص</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نة والم</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قل</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دة)</w:t>
      </w:r>
      <w:r w:rsidRPr="006108F3">
        <w:rPr>
          <w:rFonts w:ascii="Arabic Typesetting" w:hAnsi="Arabic Typesetting" w:cs="Arabic Typesetting" w:hint="cs"/>
          <w:sz w:val="36"/>
          <w:szCs w:val="36"/>
          <w:rtl/>
          <w:lang w:bidi="ar-EG"/>
        </w:rPr>
        <w:t>،</w:t>
      </w:r>
    </w:p>
    <w:p w:rsidR="00E7606E" w:rsidRPr="006108F3" w:rsidRDefault="00E7606E" w:rsidP="00913BF5">
      <w:pPr>
        <w:numPr>
          <w:ilvl w:val="0"/>
          <w:numId w:val="71"/>
        </w:numPr>
        <w:bidi/>
        <w:spacing w:after="6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المساعدة الم</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قد</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مة </w:t>
      </w:r>
      <w:r w:rsidRPr="006108F3">
        <w:rPr>
          <w:rFonts w:ascii="Arabic Typesetting" w:hAnsi="Arabic Typesetting" w:cs="Arabic Typesetting" w:hint="cs"/>
          <w:sz w:val="36"/>
          <w:szCs w:val="36"/>
          <w:rtl/>
          <w:lang w:bidi="ar-EG"/>
        </w:rPr>
        <w:t xml:space="preserve">إلى </w:t>
      </w:r>
      <w:r w:rsidRPr="006108F3">
        <w:rPr>
          <w:rFonts w:ascii="Arabic Typesetting" w:hAnsi="Arabic Typesetting" w:cs="Arabic Typesetting"/>
          <w:sz w:val="36"/>
          <w:szCs w:val="36"/>
          <w:rtl/>
          <w:lang w:bidi="ar-EG"/>
        </w:rPr>
        <w:t xml:space="preserve">مكاتب الملكية الفكرية الوطنية، مثل </w:t>
      </w:r>
      <w:r w:rsidRPr="006108F3">
        <w:rPr>
          <w:rFonts w:ascii="Arabic Typesetting" w:hAnsi="Arabic Typesetting" w:cs="Arabic Typesetting" w:hint="cs"/>
          <w:sz w:val="36"/>
          <w:szCs w:val="36"/>
          <w:rtl/>
          <w:lang w:bidi="ar-EG"/>
        </w:rPr>
        <w:t>المساعدة المُقدَّمة لإعداد</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مطبوعات</w:t>
      </w:r>
      <w:r w:rsidRPr="006108F3">
        <w:rPr>
          <w:rFonts w:ascii="Arabic Typesetting" w:hAnsi="Arabic Typesetting" w:cs="Arabic Typesetting"/>
          <w:sz w:val="36"/>
          <w:szCs w:val="36"/>
          <w:rtl/>
          <w:lang w:bidi="ar-EG"/>
        </w:rPr>
        <w:t xml:space="preserve"> حديثة وجذابة وم</w:t>
      </w:r>
      <w:r w:rsidRPr="006108F3">
        <w:rPr>
          <w:rFonts w:ascii="Arabic Typesetting" w:hAnsi="Arabic Typesetting" w:cs="Arabic Typesetting" w:hint="cs"/>
          <w:sz w:val="36"/>
          <w:szCs w:val="36"/>
          <w:rtl/>
          <w:lang w:bidi="ar-EG"/>
        </w:rPr>
        <w:t>ُركّبة</w:t>
      </w:r>
      <w:r w:rsidRPr="006108F3">
        <w:rPr>
          <w:rFonts w:ascii="Arabic Typesetting" w:hAnsi="Arabic Typesetting" w:cs="Arabic Typesetting"/>
          <w:sz w:val="36"/>
          <w:szCs w:val="36"/>
          <w:rtl/>
          <w:lang w:bidi="ar-EG"/>
        </w:rPr>
        <w:t xml:space="preserve"> م</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صم</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مة </w:t>
      </w:r>
      <w:r w:rsidRPr="006108F3">
        <w:rPr>
          <w:rFonts w:ascii="Arabic Typesetting" w:hAnsi="Arabic Typesetting" w:cs="Arabic Typesetting" w:hint="cs"/>
          <w:sz w:val="36"/>
          <w:szCs w:val="36"/>
          <w:rtl/>
          <w:lang w:bidi="ar-EG"/>
        </w:rPr>
        <w:t xml:space="preserve">من أجل دورات الملكية الفكرية في مناهج </w:t>
      </w:r>
      <w:r w:rsidRPr="006108F3">
        <w:rPr>
          <w:rFonts w:ascii="Arabic Typesetting" w:hAnsi="Arabic Typesetting" w:cs="Arabic Typesetting"/>
          <w:sz w:val="36"/>
          <w:szCs w:val="36"/>
          <w:rtl/>
          <w:lang w:bidi="ar-EG"/>
        </w:rPr>
        <w:t>المد</w:t>
      </w:r>
      <w:r w:rsidRPr="006108F3">
        <w:rPr>
          <w:rFonts w:ascii="Arabic Typesetting" w:hAnsi="Arabic Typesetting" w:cs="Arabic Typesetting" w:hint="cs"/>
          <w:sz w:val="36"/>
          <w:szCs w:val="36"/>
          <w:rtl/>
          <w:lang w:bidi="ar-EG"/>
        </w:rPr>
        <w:t>ا</w:t>
      </w:r>
      <w:r w:rsidRPr="006108F3">
        <w:rPr>
          <w:rFonts w:ascii="Arabic Typesetting" w:hAnsi="Arabic Typesetting" w:cs="Arabic Typesetting"/>
          <w:sz w:val="36"/>
          <w:szCs w:val="36"/>
          <w:rtl/>
          <w:lang w:bidi="ar-EG"/>
        </w:rPr>
        <w:t>رس الثانوية والجامع</w:t>
      </w:r>
      <w:r w:rsidRPr="006108F3">
        <w:rPr>
          <w:rFonts w:ascii="Arabic Typesetting" w:hAnsi="Arabic Typesetting" w:cs="Arabic Typesetting" w:hint="cs"/>
          <w:sz w:val="36"/>
          <w:szCs w:val="36"/>
          <w:rtl/>
          <w:lang w:bidi="ar-EG"/>
        </w:rPr>
        <w:t>ات</w:t>
      </w:r>
      <w:r w:rsidRPr="006108F3">
        <w:rPr>
          <w:rFonts w:ascii="Arabic Typesetting" w:hAnsi="Arabic Typesetting" w:cs="Arabic Typesetting"/>
          <w:sz w:val="36"/>
          <w:szCs w:val="36"/>
          <w:rtl/>
          <w:lang w:bidi="ar-EG"/>
        </w:rPr>
        <w:t>.</w:t>
      </w:r>
    </w:p>
    <w:p w:rsidR="00E7606E" w:rsidRPr="006108F3" w:rsidRDefault="00E7606E" w:rsidP="00913BF5">
      <w:pPr>
        <w:numPr>
          <w:ilvl w:val="0"/>
          <w:numId w:val="71"/>
        </w:numPr>
        <w:bidi/>
        <w:spacing w:after="6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التنسيق لتنفيذ برامج تدريبية وطنية وإقليمية لجميع أصحاب المص</w:t>
      </w:r>
      <w:r w:rsidRPr="006108F3">
        <w:rPr>
          <w:rFonts w:ascii="Arabic Typesetting" w:hAnsi="Arabic Typesetting" w:cs="Arabic Typesetting" w:hint="cs"/>
          <w:sz w:val="36"/>
          <w:szCs w:val="36"/>
          <w:rtl/>
          <w:lang w:bidi="ar-EG"/>
        </w:rPr>
        <w:t>ا</w:t>
      </w:r>
      <w:r w:rsidRPr="006108F3">
        <w:rPr>
          <w:rFonts w:ascii="Arabic Typesetting" w:hAnsi="Arabic Typesetting" w:cs="Arabic Typesetting"/>
          <w:sz w:val="36"/>
          <w:szCs w:val="36"/>
          <w:rtl/>
          <w:lang w:bidi="ar-EG"/>
        </w:rPr>
        <w:t>لح المعنيين</w:t>
      </w:r>
      <w:r w:rsidRPr="006108F3">
        <w:rPr>
          <w:rFonts w:ascii="Arabic Typesetting" w:hAnsi="Arabic Typesetting" w:cs="Arabic Typesetting" w:hint="cs"/>
          <w:sz w:val="36"/>
          <w:szCs w:val="36"/>
          <w:rtl/>
          <w:lang w:bidi="ar-EG"/>
        </w:rPr>
        <w:t>،</w:t>
      </w:r>
    </w:p>
    <w:p w:rsidR="00E7606E" w:rsidRPr="006108F3" w:rsidRDefault="00E7606E" w:rsidP="00913BF5">
      <w:pPr>
        <w:numPr>
          <w:ilvl w:val="0"/>
          <w:numId w:val="71"/>
        </w:numPr>
        <w:bidi/>
        <w:spacing w:after="6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hint="cs"/>
          <w:sz w:val="36"/>
          <w:szCs w:val="36"/>
          <w:rtl/>
          <w:lang w:bidi="ar-EG"/>
        </w:rPr>
        <w:lastRenderedPageBreak/>
        <w:t>و</w:t>
      </w:r>
      <w:r w:rsidRPr="006108F3">
        <w:rPr>
          <w:rFonts w:ascii="Arabic Typesetting" w:hAnsi="Arabic Typesetting" w:cs="Arabic Typesetting"/>
          <w:sz w:val="36"/>
          <w:szCs w:val="36"/>
          <w:rtl/>
          <w:lang w:bidi="ar-EG"/>
        </w:rPr>
        <w:t xml:space="preserve">تبادل المعلومات بشأن قضايا الإنفاذ بين السلطات الوطنية.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 xml:space="preserve">يمكن </w:t>
      </w:r>
      <w:r w:rsidRPr="006108F3">
        <w:rPr>
          <w:rFonts w:ascii="Arabic Typesetting" w:hAnsi="Arabic Typesetting" w:cs="Arabic Typesetting" w:hint="cs"/>
          <w:sz w:val="36"/>
          <w:szCs w:val="36"/>
          <w:rtl/>
          <w:lang w:bidi="ar-EG"/>
        </w:rPr>
        <w:t>أن يكون ا</w:t>
      </w:r>
      <w:r w:rsidRPr="006108F3">
        <w:rPr>
          <w:rFonts w:ascii="Arabic Typesetting" w:hAnsi="Arabic Typesetting" w:cs="Arabic Typesetting"/>
          <w:sz w:val="36"/>
          <w:szCs w:val="36"/>
          <w:rtl/>
          <w:lang w:bidi="ar-EG"/>
        </w:rPr>
        <w:t>لمكتب بمثابة</w:t>
      </w:r>
      <w:r w:rsidRPr="006108F3">
        <w:rPr>
          <w:rFonts w:ascii="Arabic Typesetting" w:hAnsi="Arabic Typesetting" w:cs="Arabic Typesetting" w:hint="cs"/>
          <w:sz w:val="36"/>
          <w:szCs w:val="36"/>
          <w:rtl/>
          <w:lang w:bidi="ar-EG"/>
        </w:rPr>
        <w:t xml:space="preserve"> حلقة وصل</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بحيث ي</w:t>
      </w:r>
      <w:r w:rsidRPr="006108F3">
        <w:rPr>
          <w:rFonts w:ascii="Arabic Typesetting" w:hAnsi="Arabic Typesetting" w:cs="Arabic Typesetting"/>
          <w:sz w:val="36"/>
          <w:szCs w:val="36"/>
          <w:rtl/>
          <w:lang w:bidi="ar-EG"/>
        </w:rPr>
        <w:t>دعم إنشاء شبكة لسياسة إنفاذ حقوق الملكية الفكرية في المنطقة، و</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جمع بين ممثلين من المنظمات العامة والخاصة</w:t>
      </w:r>
      <w:r w:rsidRPr="006108F3">
        <w:rPr>
          <w:rFonts w:ascii="Arabic Typesetting" w:hAnsi="Arabic Typesetting" w:cs="Arabic Typesetting" w:hint="cs"/>
          <w:sz w:val="36"/>
          <w:szCs w:val="36"/>
          <w:rtl/>
          <w:lang w:bidi="ar-EG"/>
        </w:rPr>
        <w:t>،</w:t>
      </w:r>
    </w:p>
    <w:p w:rsidR="00E7606E" w:rsidRPr="006108F3" w:rsidRDefault="00E7606E" w:rsidP="00913BF5">
      <w:pPr>
        <w:numPr>
          <w:ilvl w:val="0"/>
          <w:numId w:val="71"/>
        </w:numPr>
        <w:bidi/>
        <w:spacing w:after="24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 xml:space="preserve">تنظيم فعاليات خاصة للاحتفال باليوم العالمي للملكية الفكرية في 26 أبريل </w:t>
      </w:r>
      <w:r w:rsidRPr="006108F3">
        <w:rPr>
          <w:rFonts w:ascii="Arabic Typesetting" w:hAnsi="Arabic Typesetting" w:cs="Arabic Typesetting" w:hint="cs"/>
          <w:sz w:val="36"/>
          <w:szCs w:val="36"/>
          <w:rtl/>
          <w:lang w:bidi="ar-EG"/>
        </w:rPr>
        <w:t xml:space="preserve">من </w:t>
      </w:r>
      <w:r w:rsidRPr="006108F3">
        <w:rPr>
          <w:rFonts w:ascii="Arabic Typesetting" w:hAnsi="Arabic Typesetting" w:cs="Arabic Typesetting"/>
          <w:sz w:val="36"/>
          <w:szCs w:val="36"/>
          <w:rtl/>
          <w:lang w:bidi="ar-EG"/>
        </w:rPr>
        <w:t>كل عام.</w:t>
      </w:r>
    </w:p>
    <w:p w:rsidR="00E7606E" w:rsidRPr="006108F3" w:rsidRDefault="00E7606E" w:rsidP="00913BF5">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hint="cs"/>
          <w:sz w:val="36"/>
          <w:szCs w:val="36"/>
          <w:rtl/>
          <w:lang w:bidi="ar-EG"/>
        </w:rPr>
        <w:t xml:space="preserve">وسوف </w:t>
      </w:r>
      <w:r w:rsidRPr="006108F3">
        <w:rPr>
          <w:rFonts w:ascii="Arabic Typesetting" w:hAnsi="Arabic Typesetting" w:cs="Arabic Typesetting"/>
          <w:sz w:val="36"/>
          <w:szCs w:val="36"/>
          <w:rtl/>
          <w:lang w:bidi="ar-EG"/>
        </w:rPr>
        <w:t>ي</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طلب من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مكتب الخارجي</w:t>
      </w:r>
      <w:r w:rsidRPr="006108F3">
        <w:rPr>
          <w:rFonts w:ascii="Arabic Typesetting" w:hAnsi="Arabic Typesetting" w:cs="Arabic Typesetting" w:hint="cs"/>
          <w:sz w:val="36"/>
          <w:szCs w:val="36"/>
          <w:rtl/>
          <w:lang w:bidi="ar-EG"/>
        </w:rPr>
        <w:t xml:space="preserve"> أن يُ</w:t>
      </w:r>
      <w:r w:rsidRPr="006108F3">
        <w:rPr>
          <w:rFonts w:ascii="Arabic Typesetting" w:hAnsi="Arabic Typesetting" w:cs="Arabic Typesetting"/>
          <w:sz w:val="36"/>
          <w:szCs w:val="36"/>
          <w:rtl/>
          <w:lang w:bidi="ar-EG"/>
        </w:rPr>
        <w:t>شج</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ع </w:t>
      </w:r>
      <w:r w:rsidRPr="006108F3">
        <w:rPr>
          <w:rFonts w:ascii="Arabic Typesetting" w:hAnsi="Arabic Typesetting" w:cs="Arabic Typesetting" w:hint="cs"/>
          <w:sz w:val="36"/>
          <w:szCs w:val="36"/>
          <w:rtl/>
          <w:lang w:bidi="ar-EG"/>
        </w:rPr>
        <w:t>بلدان المنطقة على ال</w:t>
      </w:r>
      <w:r w:rsidRPr="006108F3">
        <w:rPr>
          <w:rFonts w:ascii="Arabic Typesetting" w:hAnsi="Arabic Typesetting" w:cs="Arabic Typesetting"/>
          <w:sz w:val="36"/>
          <w:szCs w:val="36"/>
          <w:rtl/>
          <w:lang w:bidi="ar-EG"/>
        </w:rPr>
        <w:t xml:space="preserve">تصديق </w:t>
      </w:r>
      <w:r w:rsidRPr="006108F3">
        <w:rPr>
          <w:rFonts w:ascii="Arabic Typesetting" w:hAnsi="Arabic Typesetting" w:cs="Arabic Typesetting" w:hint="cs"/>
          <w:sz w:val="36"/>
          <w:szCs w:val="36"/>
          <w:rtl/>
          <w:lang w:bidi="ar-EG"/>
        </w:rPr>
        <w:t xml:space="preserve">على </w:t>
      </w:r>
      <w:r w:rsidRPr="006108F3">
        <w:rPr>
          <w:rFonts w:ascii="Arabic Typesetting" w:hAnsi="Arabic Typesetting" w:cs="Arabic Typesetting"/>
          <w:sz w:val="36"/>
          <w:szCs w:val="36"/>
          <w:rtl/>
          <w:lang w:bidi="ar-EG"/>
        </w:rPr>
        <w:t xml:space="preserve">معاهدات الويبو </w:t>
      </w:r>
      <w:r w:rsidRPr="006108F3">
        <w:rPr>
          <w:rFonts w:ascii="Arabic Typesetting" w:hAnsi="Arabic Typesetting" w:cs="Arabic Typesetting" w:hint="cs"/>
          <w:sz w:val="36"/>
          <w:szCs w:val="36"/>
          <w:rtl/>
          <w:lang w:bidi="ar-EG"/>
        </w:rPr>
        <w:t>واتفاقياتها</w:t>
      </w:r>
      <w:r w:rsidRPr="006108F3">
        <w:rPr>
          <w:rFonts w:ascii="Arabic Typesetting" w:hAnsi="Arabic Typesetting" w:cs="Arabic Typesetting"/>
          <w:sz w:val="36"/>
          <w:szCs w:val="36"/>
          <w:rtl/>
          <w:lang w:bidi="ar-EG"/>
        </w:rPr>
        <w:t xml:space="preserve"> و</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انضمام</w:t>
      </w:r>
      <w:r w:rsidRPr="006108F3">
        <w:rPr>
          <w:rFonts w:ascii="Arabic Typesetting" w:hAnsi="Arabic Typesetting" w:cs="Arabic Typesetting" w:hint="cs"/>
          <w:sz w:val="36"/>
          <w:szCs w:val="36"/>
          <w:rtl/>
          <w:lang w:bidi="ar-EG"/>
        </w:rPr>
        <w:t xml:space="preserve"> إليها، </w:t>
      </w:r>
      <w:r w:rsidRPr="006108F3">
        <w:rPr>
          <w:rFonts w:ascii="Arabic Typesetting" w:hAnsi="Arabic Typesetting" w:cs="Arabic Typesetting"/>
          <w:sz w:val="36"/>
          <w:szCs w:val="36"/>
          <w:rtl/>
          <w:lang w:bidi="ar-EG"/>
        </w:rPr>
        <w:t>و</w:t>
      </w:r>
      <w:r w:rsidRPr="006108F3">
        <w:rPr>
          <w:rFonts w:ascii="Arabic Typesetting" w:hAnsi="Arabic Typesetting" w:cs="Arabic Typesetting" w:hint="cs"/>
          <w:sz w:val="36"/>
          <w:szCs w:val="36"/>
          <w:rtl/>
          <w:lang w:bidi="ar-EG"/>
        </w:rPr>
        <w:t>أن يساعدها على ذلك</w:t>
      </w:r>
      <w:r w:rsidRPr="006108F3">
        <w:rPr>
          <w:rFonts w:ascii="Arabic Typesetting" w:hAnsi="Arabic Typesetting" w:cs="Arabic Typesetting"/>
          <w:sz w:val="36"/>
          <w:szCs w:val="36"/>
          <w:rtl/>
          <w:lang w:bidi="ar-EG"/>
        </w:rPr>
        <w:t xml:space="preserve">، بما في ذلك </w:t>
      </w:r>
      <w:r w:rsidRPr="006108F3">
        <w:rPr>
          <w:rFonts w:ascii="Arabic Typesetting" w:hAnsi="Arabic Typesetting" w:cs="Arabic Typesetting" w:hint="cs"/>
          <w:sz w:val="36"/>
          <w:szCs w:val="36"/>
          <w:rtl/>
          <w:lang w:bidi="ar-EG"/>
        </w:rPr>
        <w:t xml:space="preserve">أحدث </w:t>
      </w:r>
      <w:r w:rsidRPr="006108F3">
        <w:rPr>
          <w:rFonts w:ascii="Arabic Typesetting" w:hAnsi="Arabic Typesetting" w:cs="Arabic Typesetting"/>
          <w:sz w:val="36"/>
          <w:szCs w:val="36"/>
          <w:rtl/>
          <w:lang w:bidi="ar-EG"/>
        </w:rPr>
        <w:t>معاهدات الويبو في مجال حق المؤلف والملكية الصناعية (</w:t>
      </w:r>
      <w:r w:rsidRPr="006108F3">
        <w:rPr>
          <w:rFonts w:ascii="Arabic Typesetting" w:hAnsi="Arabic Typesetting" w:cs="Arabic Typesetting" w:hint="cs"/>
          <w:sz w:val="36"/>
          <w:szCs w:val="36"/>
          <w:rtl/>
          <w:lang w:bidi="ar-EG"/>
        </w:rPr>
        <w:t xml:space="preserve">ألا وهي </w:t>
      </w:r>
      <w:r w:rsidRPr="006108F3">
        <w:rPr>
          <w:rFonts w:ascii="Arabic Typesetting" w:hAnsi="Arabic Typesetting" w:cs="Arabic Typesetting"/>
          <w:sz w:val="36"/>
          <w:szCs w:val="36"/>
          <w:rtl/>
          <w:lang w:bidi="ar-EG"/>
        </w:rPr>
        <w:t>معاهدة ب</w:t>
      </w:r>
      <w:r w:rsidRPr="006108F3">
        <w:rPr>
          <w:rFonts w:ascii="Arabic Typesetting" w:hAnsi="Arabic Typesetting" w:cs="Arabic Typesetting" w:hint="cs"/>
          <w:sz w:val="36"/>
          <w:szCs w:val="36"/>
          <w:rtl/>
          <w:lang w:bidi="ar-EG"/>
        </w:rPr>
        <w:t>يج</w:t>
      </w:r>
      <w:r w:rsidRPr="006108F3">
        <w:rPr>
          <w:rFonts w:ascii="Arabic Typesetting" w:hAnsi="Arabic Typesetting" w:cs="Arabic Typesetting"/>
          <w:sz w:val="36"/>
          <w:szCs w:val="36"/>
          <w:rtl/>
          <w:lang w:bidi="ar-EG"/>
        </w:rPr>
        <w:t xml:space="preserve">ين </w:t>
      </w:r>
      <w:r w:rsidRPr="006108F3">
        <w:rPr>
          <w:rFonts w:ascii="Arabic Typesetting" w:hAnsi="Arabic Typesetting" w:cs="Arabic Typesetting" w:hint="cs"/>
          <w:sz w:val="36"/>
          <w:szCs w:val="36"/>
          <w:rtl/>
          <w:lang w:bidi="ar-EG"/>
        </w:rPr>
        <w:t xml:space="preserve">بشأن الأداء </w:t>
      </w:r>
      <w:r w:rsidRPr="006108F3">
        <w:rPr>
          <w:rFonts w:ascii="Arabic Typesetting" w:hAnsi="Arabic Typesetting" w:cs="Arabic Typesetting"/>
          <w:sz w:val="36"/>
          <w:szCs w:val="36"/>
          <w:rtl/>
          <w:lang w:bidi="ar-EG"/>
        </w:rPr>
        <w:t>السمعي البصري</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 xml:space="preserve">معاهدة مراكش لتيسير النفاذ إلى المصنفات المنشورة لفائدة الأشخاص المكفوفين أو معاقي البصر أو ذوي إعاقات أخرى في قراءة المطبوعات، </w:t>
      </w:r>
      <w:r w:rsidRPr="006108F3">
        <w:rPr>
          <w:rFonts w:ascii="Arabic Typesetting" w:hAnsi="Arabic Typesetting" w:cs="Arabic Typesetting" w:hint="cs"/>
          <w:sz w:val="36"/>
          <w:szCs w:val="36"/>
          <w:rtl/>
          <w:lang w:bidi="ar-EG"/>
        </w:rPr>
        <w:t xml:space="preserve">فضلاً عن </w:t>
      </w:r>
      <w:r w:rsidRPr="006108F3">
        <w:rPr>
          <w:rFonts w:ascii="Arabic Typesetting" w:hAnsi="Arabic Typesetting" w:cs="Arabic Typesetting"/>
          <w:sz w:val="36"/>
          <w:szCs w:val="36"/>
          <w:rtl/>
          <w:lang w:bidi="ar-EG"/>
        </w:rPr>
        <w:t xml:space="preserve">وثيقة جنيف لاتفاق لشبونة بشأن تسميات المنشأ والمؤشرات الجغرافية). </w:t>
      </w:r>
      <w:r w:rsidRPr="006108F3">
        <w:rPr>
          <w:rFonts w:ascii="Arabic Typesetting" w:hAnsi="Arabic Typesetting" w:cs="Arabic Typesetting" w:hint="cs"/>
          <w:sz w:val="36"/>
          <w:szCs w:val="36"/>
          <w:rtl/>
          <w:lang w:bidi="ar-EG"/>
        </w:rPr>
        <w:t>ولأن معظم</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بلدان</w:t>
      </w:r>
      <w:r w:rsidRPr="006108F3">
        <w:rPr>
          <w:rFonts w:ascii="Arabic Typesetting" w:hAnsi="Arabic Typesetting" w:cs="Arabic Typesetting"/>
          <w:sz w:val="36"/>
          <w:szCs w:val="36"/>
          <w:rtl/>
          <w:lang w:bidi="ar-EG"/>
        </w:rPr>
        <w:t xml:space="preserve"> المنطقة لم ت</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صد</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ق بعد</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على أحدث الوثائق القانونية الدولية، </w:t>
      </w:r>
      <w:r w:rsidRPr="006108F3">
        <w:rPr>
          <w:rFonts w:ascii="Arabic Typesetting" w:hAnsi="Arabic Typesetting" w:cs="Arabic Typesetting" w:hint="cs"/>
          <w:sz w:val="36"/>
          <w:szCs w:val="36"/>
          <w:rtl/>
          <w:lang w:bidi="ar-EG"/>
        </w:rPr>
        <w:t xml:space="preserve">فإن </w:t>
      </w:r>
      <w:r w:rsidRPr="006108F3">
        <w:rPr>
          <w:rFonts w:ascii="Arabic Typesetting" w:hAnsi="Arabic Typesetting" w:cs="Arabic Typesetting"/>
          <w:sz w:val="36"/>
          <w:szCs w:val="36"/>
          <w:rtl/>
          <w:lang w:bidi="ar-EG"/>
        </w:rPr>
        <w:t xml:space="preserve">زيادة الوعي والفهم والمعرفة </w:t>
      </w:r>
      <w:r w:rsidRPr="006108F3">
        <w:rPr>
          <w:rFonts w:ascii="Arabic Typesetting" w:hAnsi="Arabic Typesetting" w:cs="Arabic Typesetting" w:hint="cs"/>
          <w:sz w:val="36"/>
          <w:szCs w:val="36"/>
          <w:rtl/>
          <w:lang w:bidi="ar-EG"/>
        </w:rPr>
        <w:t>بشأن</w:t>
      </w:r>
      <w:r w:rsidRPr="006108F3">
        <w:rPr>
          <w:rFonts w:ascii="Arabic Typesetting" w:hAnsi="Arabic Typesetting" w:cs="Arabic Typesetting"/>
          <w:sz w:val="36"/>
          <w:szCs w:val="36"/>
          <w:rtl/>
          <w:lang w:bidi="ar-EG"/>
        </w:rPr>
        <w:t xml:space="preserve"> الحقوق الممنوحة والالتزامات ذات الصلة سوف </w:t>
      </w:r>
      <w:r w:rsidRPr="006108F3">
        <w:rPr>
          <w:rFonts w:ascii="Arabic Typesetting" w:hAnsi="Arabic Typesetting" w:cs="Arabic Typesetting" w:hint="cs"/>
          <w:sz w:val="36"/>
          <w:szCs w:val="36"/>
          <w:rtl/>
          <w:lang w:bidi="ar-EG"/>
        </w:rPr>
        <w:t>ت</w:t>
      </w:r>
      <w:r w:rsidRPr="006108F3">
        <w:rPr>
          <w:rFonts w:ascii="Arabic Typesetting" w:hAnsi="Arabic Typesetting" w:cs="Arabic Typesetting"/>
          <w:sz w:val="36"/>
          <w:szCs w:val="36"/>
          <w:rtl/>
          <w:lang w:bidi="ar-EG"/>
        </w:rPr>
        <w:t xml:space="preserve">كون </w:t>
      </w:r>
      <w:r w:rsidRPr="006108F3">
        <w:rPr>
          <w:rFonts w:ascii="Arabic Typesetting" w:hAnsi="Arabic Typesetting" w:cs="Arabic Typesetting" w:hint="cs"/>
          <w:sz w:val="36"/>
          <w:szCs w:val="36"/>
          <w:rtl/>
          <w:lang w:bidi="ar-EG"/>
        </w:rPr>
        <w:t xml:space="preserve">أمراً </w:t>
      </w:r>
      <w:r w:rsidRPr="006108F3">
        <w:rPr>
          <w:rFonts w:ascii="Arabic Typesetting" w:hAnsi="Arabic Typesetting" w:cs="Arabic Typesetting"/>
          <w:sz w:val="36"/>
          <w:szCs w:val="36"/>
          <w:rtl/>
          <w:lang w:bidi="ar-EG"/>
        </w:rPr>
        <w:t>مفيد</w:t>
      </w:r>
      <w:r w:rsidRPr="006108F3">
        <w:rPr>
          <w:rFonts w:ascii="Arabic Typesetting" w:hAnsi="Arabic Typesetting" w:cs="Arabic Typesetting" w:hint="cs"/>
          <w:sz w:val="36"/>
          <w:szCs w:val="36"/>
          <w:rtl/>
          <w:lang w:bidi="ar-EG"/>
        </w:rPr>
        <w:t>اً</w:t>
      </w:r>
      <w:r w:rsidRPr="006108F3">
        <w:rPr>
          <w:rFonts w:ascii="Arabic Typesetting" w:hAnsi="Arabic Typesetting" w:cs="Arabic Typesetting"/>
          <w:sz w:val="36"/>
          <w:szCs w:val="36"/>
          <w:rtl/>
          <w:lang w:bidi="ar-EG"/>
        </w:rPr>
        <w:t xml:space="preserve"> ل</w:t>
      </w:r>
      <w:r w:rsidRPr="006108F3">
        <w:rPr>
          <w:rFonts w:ascii="Arabic Typesetting" w:hAnsi="Arabic Typesetting" w:cs="Arabic Typesetting" w:hint="cs"/>
          <w:sz w:val="36"/>
          <w:szCs w:val="36"/>
          <w:rtl/>
          <w:lang w:bidi="ar-EG"/>
        </w:rPr>
        <w:t xml:space="preserve">مُتَّخِذي </w:t>
      </w:r>
      <w:r w:rsidRPr="006108F3">
        <w:rPr>
          <w:rFonts w:ascii="Arabic Typesetting" w:hAnsi="Arabic Typesetting" w:cs="Arabic Typesetting"/>
          <w:sz w:val="36"/>
          <w:szCs w:val="36"/>
          <w:rtl/>
          <w:lang w:bidi="ar-EG"/>
        </w:rPr>
        <w:t>القرار</w:t>
      </w:r>
      <w:r w:rsidRPr="006108F3">
        <w:rPr>
          <w:rFonts w:ascii="Arabic Typesetting" w:hAnsi="Arabic Typesetting" w:cs="Arabic Typesetting" w:hint="cs"/>
          <w:sz w:val="36"/>
          <w:szCs w:val="36"/>
          <w:rtl/>
          <w:lang w:bidi="ar-EG"/>
        </w:rPr>
        <w:t>ات</w:t>
      </w:r>
      <w:r w:rsidRPr="006108F3">
        <w:rPr>
          <w:rFonts w:ascii="Arabic Typesetting" w:hAnsi="Arabic Typesetting" w:cs="Arabic Typesetting"/>
          <w:sz w:val="36"/>
          <w:szCs w:val="36"/>
          <w:rtl/>
          <w:lang w:bidi="ar-EG"/>
        </w:rPr>
        <w:t>.</w:t>
      </w:r>
    </w:p>
    <w:p w:rsidR="00E7606E" w:rsidRPr="006108F3" w:rsidRDefault="00E7606E" w:rsidP="00913BF5">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hint="cs"/>
          <w:sz w:val="36"/>
          <w:szCs w:val="36"/>
          <w:rtl/>
          <w:lang w:bidi="ar-EG"/>
        </w:rPr>
        <w:t>سوف يضطلع</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مكتب الخارج</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ب</w:t>
      </w:r>
      <w:r w:rsidRPr="006108F3">
        <w:rPr>
          <w:rFonts w:ascii="Arabic Typesetting" w:hAnsi="Arabic Typesetting" w:cs="Arabic Typesetting"/>
          <w:sz w:val="36"/>
          <w:szCs w:val="36"/>
          <w:rtl/>
          <w:lang w:bidi="ar-EG"/>
        </w:rPr>
        <w:t xml:space="preserve">أنشطة تهدف إلى سد أي ثغرات </w:t>
      </w:r>
      <w:r w:rsidRPr="006108F3">
        <w:rPr>
          <w:rFonts w:ascii="Arabic Typesetting" w:hAnsi="Arabic Typesetting" w:cs="Arabic Typesetting" w:hint="cs"/>
          <w:sz w:val="36"/>
          <w:szCs w:val="36"/>
          <w:rtl/>
          <w:lang w:bidi="ar-EG"/>
        </w:rPr>
        <w:t xml:space="preserve">في </w:t>
      </w:r>
      <w:r w:rsidRPr="006108F3">
        <w:rPr>
          <w:rFonts w:ascii="Arabic Typesetting" w:hAnsi="Arabic Typesetting" w:cs="Arabic Typesetting"/>
          <w:sz w:val="36"/>
          <w:szCs w:val="36"/>
          <w:rtl/>
          <w:lang w:bidi="ar-EG"/>
        </w:rPr>
        <w:t>المعلومات</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ورفع مستوى الفهم والمعرفة فيما يتعلق بالملكية الفكرية</w:t>
      </w:r>
      <w:r w:rsidRPr="006108F3">
        <w:rPr>
          <w:rFonts w:ascii="Arabic Typesetting" w:hAnsi="Arabic Typesetting" w:cs="Arabic Typesetting"/>
          <w:sz w:val="36"/>
          <w:szCs w:val="36"/>
          <w:rtl/>
          <w:lang w:bidi="ar-EG"/>
        </w:rPr>
        <w:t xml:space="preserve"> ب</w:t>
      </w:r>
      <w:r w:rsidRPr="006108F3">
        <w:rPr>
          <w:rFonts w:ascii="Arabic Typesetting" w:hAnsi="Arabic Typesetting" w:cs="Arabic Typesetting" w:hint="cs"/>
          <w:sz w:val="36"/>
          <w:szCs w:val="36"/>
          <w:rtl/>
          <w:lang w:bidi="ar-EG"/>
        </w:rPr>
        <w:t>وجه</w:t>
      </w:r>
      <w:r w:rsidRPr="006108F3">
        <w:rPr>
          <w:rFonts w:ascii="Arabic Typesetting" w:hAnsi="Arabic Typesetting" w:cs="Arabic Typesetting"/>
          <w:sz w:val="36"/>
          <w:szCs w:val="36"/>
          <w:rtl/>
          <w:lang w:bidi="ar-EG"/>
        </w:rPr>
        <w:t xml:space="preserve"> عام، و</w:t>
      </w:r>
      <w:r w:rsidRPr="006108F3">
        <w:rPr>
          <w:rFonts w:ascii="Arabic Typesetting" w:hAnsi="Arabic Typesetting" w:cs="Arabic Typesetting" w:hint="cs"/>
          <w:sz w:val="36"/>
          <w:szCs w:val="36"/>
          <w:rtl/>
          <w:lang w:bidi="ar-EG"/>
        </w:rPr>
        <w:t>ب</w:t>
      </w:r>
      <w:r w:rsidRPr="006108F3">
        <w:rPr>
          <w:rFonts w:ascii="Arabic Typesetting" w:hAnsi="Arabic Typesetting" w:cs="Arabic Typesetting"/>
          <w:sz w:val="36"/>
          <w:szCs w:val="36"/>
          <w:rtl/>
          <w:lang w:bidi="ar-EG"/>
        </w:rPr>
        <w:t xml:space="preserve">خدمات الويبو على وجه الخصوص. علاوة على </w:t>
      </w:r>
      <w:r w:rsidRPr="006108F3">
        <w:rPr>
          <w:rFonts w:ascii="Arabic Typesetting" w:hAnsi="Arabic Typesetting" w:cs="Arabic Typesetting" w:hint="cs"/>
          <w:sz w:val="36"/>
          <w:szCs w:val="36"/>
          <w:rtl/>
          <w:lang w:bidi="ar-EG"/>
        </w:rPr>
        <w:t>أ</w:t>
      </w:r>
      <w:r w:rsidRPr="006108F3">
        <w:rPr>
          <w:rFonts w:ascii="Arabic Typesetting" w:hAnsi="Arabic Typesetting" w:cs="Arabic Typesetting"/>
          <w:sz w:val="36"/>
          <w:szCs w:val="36"/>
          <w:rtl/>
          <w:lang w:bidi="ar-EG"/>
        </w:rPr>
        <w:t xml:space="preserve">ن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 xml:space="preserve">قرب </w:t>
      </w:r>
      <w:r w:rsidRPr="006108F3">
        <w:rPr>
          <w:rFonts w:ascii="Arabic Typesetting" w:hAnsi="Arabic Typesetting" w:cs="Arabic Typesetting" w:hint="cs"/>
          <w:sz w:val="36"/>
          <w:szCs w:val="36"/>
          <w:rtl/>
          <w:lang w:bidi="ar-EG"/>
        </w:rPr>
        <w:t xml:space="preserve">من </w:t>
      </w:r>
      <w:r w:rsidRPr="006108F3">
        <w:rPr>
          <w:rFonts w:ascii="Arabic Typesetting" w:hAnsi="Arabic Typesetting" w:cs="Arabic Typesetting"/>
          <w:sz w:val="36"/>
          <w:szCs w:val="36"/>
          <w:rtl/>
          <w:lang w:bidi="ar-EG"/>
        </w:rPr>
        <w:t xml:space="preserve">المستخدمين </w:t>
      </w:r>
      <w:r w:rsidRPr="006108F3">
        <w:rPr>
          <w:rFonts w:ascii="Arabic Typesetting" w:hAnsi="Arabic Typesetting" w:cs="Arabic Typesetting" w:hint="cs"/>
          <w:sz w:val="36"/>
          <w:szCs w:val="36"/>
          <w:rtl/>
          <w:lang w:bidi="ar-EG"/>
        </w:rPr>
        <w:t>سوف ي</w:t>
      </w:r>
      <w:r w:rsidRPr="006108F3">
        <w:rPr>
          <w:rFonts w:ascii="Arabic Typesetting" w:hAnsi="Arabic Typesetting" w:cs="Arabic Typesetting"/>
          <w:sz w:val="36"/>
          <w:szCs w:val="36"/>
          <w:rtl/>
          <w:lang w:bidi="ar-EG"/>
        </w:rPr>
        <w:t xml:space="preserve">سمح </w:t>
      </w:r>
      <w:r w:rsidRPr="006108F3">
        <w:rPr>
          <w:rFonts w:ascii="Arabic Typesetting" w:hAnsi="Arabic Typesetting" w:cs="Arabic Typesetting" w:hint="cs"/>
          <w:sz w:val="36"/>
          <w:szCs w:val="36"/>
          <w:rtl/>
          <w:lang w:bidi="ar-EG"/>
        </w:rPr>
        <w:t>ب</w:t>
      </w:r>
      <w:r w:rsidRPr="006108F3">
        <w:rPr>
          <w:rFonts w:ascii="Arabic Typesetting" w:hAnsi="Arabic Typesetting" w:cs="Arabic Typesetting"/>
          <w:sz w:val="36"/>
          <w:szCs w:val="36"/>
          <w:rtl/>
          <w:lang w:bidi="ar-EG"/>
        </w:rPr>
        <w:t xml:space="preserve">فوائد مباشرة عن طريق </w:t>
      </w:r>
      <w:r w:rsidRPr="006108F3">
        <w:rPr>
          <w:rFonts w:ascii="Arabic Typesetting" w:hAnsi="Arabic Typesetting" w:cs="Arabic Typesetting" w:hint="cs"/>
          <w:sz w:val="36"/>
          <w:szCs w:val="36"/>
          <w:rtl/>
          <w:lang w:bidi="ar-EG"/>
        </w:rPr>
        <w:t xml:space="preserve">تقديم </w:t>
      </w:r>
      <w:r w:rsidRPr="006108F3">
        <w:rPr>
          <w:rFonts w:ascii="Arabic Typesetting" w:hAnsi="Arabic Typesetting" w:cs="Arabic Typesetting"/>
          <w:sz w:val="36"/>
          <w:szCs w:val="36"/>
          <w:rtl/>
          <w:lang w:bidi="ar-EG"/>
        </w:rPr>
        <w:t xml:space="preserve">إجابات كاملة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سريعة</w:t>
      </w:r>
      <w:r w:rsidRPr="006108F3">
        <w:rPr>
          <w:rFonts w:ascii="Arabic Typesetting" w:hAnsi="Arabic Typesetting" w:cs="Arabic Typesetting" w:hint="cs"/>
          <w:sz w:val="36"/>
          <w:szCs w:val="36"/>
          <w:rtl/>
          <w:lang w:bidi="ar-EG"/>
        </w:rPr>
        <w:t xml:space="preserve"> ل</w:t>
      </w:r>
      <w:r w:rsidRPr="006108F3">
        <w:rPr>
          <w:rFonts w:ascii="Arabic Typesetting" w:hAnsi="Arabic Typesetting" w:cs="Arabic Typesetting"/>
          <w:sz w:val="36"/>
          <w:szCs w:val="36"/>
          <w:rtl/>
          <w:lang w:bidi="ar-EG"/>
        </w:rPr>
        <w:t>استفساراتهم</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 xml:space="preserve">تتلاءم </w:t>
      </w:r>
      <w:r w:rsidRPr="006108F3">
        <w:rPr>
          <w:rFonts w:ascii="Arabic Typesetting" w:hAnsi="Arabic Typesetting" w:cs="Arabic Typesetting" w:hint="cs"/>
          <w:sz w:val="36"/>
          <w:szCs w:val="36"/>
          <w:rtl/>
          <w:lang w:bidi="ar-EG"/>
        </w:rPr>
        <w:t xml:space="preserve">تماماً </w:t>
      </w:r>
      <w:r w:rsidRPr="006108F3">
        <w:rPr>
          <w:rFonts w:ascii="Arabic Typesetting" w:hAnsi="Arabic Typesetting" w:cs="Arabic Typesetting"/>
          <w:sz w:val="36"/>
          <w:szCs w:val="36"/>
          <w:rtl/>
          <w:lang w:bidi="ar-EG"/>
        </w:rPr>
        <w:t>مع الواقع الإقليمي.</w:t>
      </w:r>
    </w:p>
    <w:p w:rsidR="00E7606E" w:rsidRPr="006108F3" w:rsidRDefault="00E7606E" w:rsidP="00913BF5">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hint="cs"/>
          <w:sz w:val="36"/>
          <w:szCs w:val="36"/>
          <w:rtl/>
          <w:lang w:bidi="ar-EG"/>
        </w:rPr>
        <w:t>سوف يساعد الم</w:t>
      </w:r>
      <w:r w:rsidRPr="006108F3">
        <w:rPr>
          <w:rFonts w:ascii="Arabic Typesetting" w:hAnsi="Arabic Typesetting" w:cs="Arabic Typesetting"/>
          <w:sz w:val="36"/>
          <w:szCs w:val="36"/>
          <w:rtl/>
          <w:lang w:bidi="ar-EG"/>
        </w:rPr>
        <w:t>كتب</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الخارجي بلدان المنطقة </w:t>
      </w:r>
      <w:r w:rsidRPr="006108F3">
        <w:rPr>
          <w:rFonts w:ascii="Arabic Typesetting" w:hAnsi="Arabic Typesetting" w:cs="Arabic Typesetting" w:hint="cs"/>
          <w:sz w:val="36"/>
          <w:szCs w:val="36"/>
          <w:rtl/>
          <w:lang w:bidi="ar-EG"/>
        </w:rPr>
        <w:t xml:space="preserve">على استخدام نظام الملكية الفكرية استخداماً فعالاً </w:t>
      </w:r>
      <w:r w:rsidRPr="006108F3">
        <w:rPr>
          <w:rFonts w:ascii="Arabic Typesetting" w:hAnsi="Arabic Typesetting" w:cs="Arabic Typesetting"/>
          <w:sz w:val="36"/>
          <w:szCs w:val="36"/>
          <w:rtl/>
          <w:lang w:bidi="ar-EG"/>
        </w:rPr>
        <w:t>في سياق ظروف</w:t>
      </w:r>
      <w:r w:rsidRPr="006108F3">
        <w:rPr>
          <w:rFonts w:ascii="Arabic Typesetting" w:hAnsi="Arabic Typesetting" w:cs="Arabic Typesetting" w:hint="cs"/>
          <w:sz w:val="36"/>
          <w:szCs w:val="36"/>
          <w:rtl/>
          <w:lang w:bidi="ar-EG"/>
        </w:rPr>
        <w:t xml:space="preserve"> البلدان</w:t>
      </w:r>
      <w:r w:rsidRPr="006108F3">
        <w:rPr>
          <w:rFonts w:ascii="Arabic Typesetting" w:hAnsi="Arabic Typesetting" w:cs="Arabic Typesetting"/>
          <w:sz w:val="36"/>
          <w:szCs w:val="36"/>
          <w:rtl/>
          <w:lang w:bidi="ar-EG"/>
        </w:rPr>
        <w:t xml:space="preserve"> الاقتصادية الخاصة، فضلا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عن تعزيز خطط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 xml:space="preserve">عمل الوطنية </w:t>
      </w:r>
      <w:r w:rsidRPr="006108F3">
        <w:rPr>
          <w:rFonts w:ascii="Arabic Typesetting" w:hAnsi="Arabic Typesetting" w:cs="Arabic Typesetting" w:hint="cs"/>
          <w:sz w:val="36"/>
          <w:szCs w:val="36"/>
          <w:rtl/>
          <w:lang w:bidi="ar-EG"/>
        </w:rPr>
        <w:t xml:space="preserve">الخاصة بهذه البلدان </w:t>
      </w:r>
      <w:r w:rsidRPr="006108F3">
        <w:rPr>
          <w:rFonts w:ascii="Arabic Typesetting" w:hAnsi="Arabic Typesetting" w:cs="Arabic Typesetting"/>
          <w:sz w:val="36"/>
          <w:szCs w:val="36"/>
          <w:rtl/>
          <w:lang w:bidi="ar-EG"/>
        </w:rPr>
        <w:t>وفقا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لجدول أعمال التنمية </w:t>
      </w:r>
      <w:r w:rsidRPr="006108F3">
        <w:rPr>
          <w:rFonts w:ascii="Arabic Typesetting" w:hAnsi="Arabic Typesetting" w:cs="Arabic Typesetting" w:hint="cs"/>
          <w:sz w:val="36"/>
          <w:szCs w:val="36"/>
          <w:rtl/>
          <w:lang w:bidi="ar-EG"/>
        </w:rPr>
        <w:t>ل</w:t>
      </w:r>
      <w:r w:rsidRPr="006108F3">
        <w:rPr>
          <w:rFonts w:ascii="Arabic Typesetting" w:hAnsi="Arabic Typesetting" w:cs="Arabic Typesetting"/>
          <w:sz w:val="36"/>
          <w:szCs w:val="36"/>
          <w:rtl/>
          <w:lang w:bidi="ar-EG"/>
        </w:rPr>
        <w:t>عام</w:t>
      </w:r>
      <w:r w:rsidR="00913BF5">
        <w:rPr>
          <w:rFonts w:ascii="Arabic Typesetting" w:hAnsi="Arabic Typesetting" w:cs="Arabic Typesetting" w:hint="cs"/>
          <w:sz w:val="36"/>
          <w:szCs w:val="36"/>
          <w:rtl/>
          <w:lang w:bidi="ar-EG"/>
        </w:rPr>
        <w:t> </w:t>
      </w:r>
      <w:r w:rsidRPr="006108F3">
        <w:rPr>
          <w:rFonts w:ascii="Arabic Typesetting" w:hAnsi="Arabic Typesetting" w:cs="Arabic Typesetting"/>
          <w:sz w:val="36"/>
          <w:szCs w:val="36"/>
          <w:rtl/>
          <w:lang w:bidi="ar-EG"/>
        </w:rPr>
        <w:t xml:space="preserve">2030. </w:t>
      </w:r>
      <w:r w:rsidRPr="006108F3">
        <w:rPr>
          <w:rFonts w:ascii="Arabic Typesetting" w:hAnsi="Arabic Typesetting" w:cs="Arabic Typesetting" w:hint="cs"/>
          <w:sz w:val="36"/>
          <w:szCs w:val="36"/>
          <w:rtl/>
          <w:lang w:bidi="ar-EG"/>
        </w:rPr>
        <w:t>وبعبارات واقعية</w:t>
      </w:r>
      <w:r w:rsidRPr="006108F3">
        <w:rPr>
          <w:rFonts w:ascii="Arabic Typesetting" w:hAnsi="Arabic Typesetting" w:cs="Arabic Typesetting"/>
          <w:sz w:val="36"/>
          <w:szCs w:val="36"/>
          <w:rtl/>
          <w:lang w:bidi="ar-EG"/>
        </w:rPr>
        <w:t xml:space="preserve"> أكثر، </w:t>
      </w:r>
      <w:r w:rsidRPr="006108F3">
        <w:rPr>
          <w:rFonts w:ascii="Arabic Typesetting" w:hAnsi="Arabic Typesetting" w:cs="Arabic Typesetting" w:hint="cs"/>
          <w:sz w:val="36"/>
          <w:szCs w:val="36"/>
          <w:rtl/>
          <w:lang w:bidi="ar-EG"/>
        </w:rPr>
        <w:t>سوف يكون بمقدور المكتب الخارجي أن</w:t>
      </w:r>
      <w:r w:rsidRPr="006108F3">
        <w:rPr>
          <w:rFonts w:ascii="Arabic Typesetting" w:hAnsi="Arabic Typesetting" w:cs="Arabic Typesetting"/>
          <w:sz w:val="36"/>
          <w:szCs w:val="36"/>
          <w:rtl/>
          <w:lang w:bidi="ar-EG"/>
        </w:rPr>
        <w:t>:</w:t>
      </w:r>
    </w:p>
    <w:p w:rsidR="00E7606E" w:rsidRPr="006108F3" w:rsidRDefault="00E7606E" w:rsidP="00913BF5">
      <w:pPr>
        <w:numPr>
          <w:ilvl w:val="0"/>
          <w:numId w:val="71"/>
        </w:numPr>
        <w:bidi/>
        <w:spacing w:after="6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 xml:space="preserve">ساعد السلطات الوطنية </w:t>
      </w:r>
      <w:r w:rsidRPr="006108F3">
        <w:rPr>
          <w:rFonts w:ascii="Arabic Typesetting" w:hAnsi="Arabic Typesetting" w:cs="Arabic Typesetting" w:hint="cs"/>
          <w:sz w:val="36"/>
          <w:szCs w:val="36"/>
          <w:rtl/>
          <w:lang w:bidi="ar-EG"/>
        </w:rPr>
        <w:t>على أن تتصدى</w:t>
      </w:r>
      <w:r w:rsidRPr="006108F3">
        <w:rPr>
          <w:rFonts w:ascii="Arabic Typesetting" w:hAnsi="Arabic Typesetting" w:cs="Arabic Typesetting"/>
          <w:sz w:val="36"/>
          <w:szCs w:val="36"/>
          <w:rtl/>
          <w:lang w:bidi="ar-EG"/>
        </w:rPr>
        <w:t xml:space="preserve">، من منظور الملكية الفكرية، </w:t>
      </w:r>
      <w:r w:rsidRPr="006108F3">
        <w:rPr>
          <w:rFonts w:ascii="Arabic Typesetting" w:hAnsi="Arabic Typesetting" w:cs="Arabic Typesetting" w:hint="cs"/>
          <w:sz w:val="36"/>
          <w:szCs w:val="36"/>
          <w:rtl/>
          <w:lang w:bidi="ar-EG"/>
        </w:rPr>
        <w:t>ل</w:t>
      </w:r>
      <w:r w:rsidRPr="006108F3">
        <w:rPr>
          <w:rFonts w:ascii="Arabic Typesetting" w:hAnsi="Arabic Typesetting" w:cs="Arabic Typesetting"/>
          <w:sz w:val="36"/>
          <w:szCs w:val="36"/>
          <w:rtl/>
          <w:lang w:bidi="ar-EG"/>
        </w:rPr>
        <w:t>لتحديات التي تواجه بلدان المنطقة، مثل تغير المناخ والأمن الغذائي والصحة العامة وحماية التنوع البيولوجي</w:t>
      </w:r>
      <w:r w:rsidRPr="006108F3">
        <w:rPr>
          <w:rFonts w:ascii="Arabic Typesetting" w:hAnsi="Arabic Typesetting" w:cs="Arabic Typesetting" w:hint="cs"/>
          <w:sz w:val="36"/>
          <w:szCs w:val="36"/>
          <w:rtl/>
          <w:lang w:bidi="ar-EG"/>
        </w:rPr>
        <w:t>،</w:t>
      </w:r>
    </w:p>
    <w:p w:rsidR="00E7606E" w:rsidRPr="006108F3" w:rsidRDefault="00E7606E" w:rsidP="00913BF5">
      <w:pPr>
        <w:numPr>
          <w:ilvl w:val="0"/>
          <w:numId w:val="71"/>
        </w:numPr>
        <w:bidi/>
        <w:spacing w:after="6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hint="cs"/>
          <w:sz w:val="36"/>
          <w:szCs w:val="36"/>
          <w:rtl/>
          <w:lang w:bidi="ar-EG"/>
        </w:rPr>
        <w:t>وي</w:t>
      </w:r>
      <w:r w:rsidRPr="006108F3">
        <w:rPr>
          <w:rFonts w:ascii="Arabic Typesetting" w:hAnsi="Arabic Typesetting" w:cs="Arabic Typesetting"/>
          <w:sz w:val="36"/>
          <w:szCs w:val="36"/>
          <w:rtl/>
          <w:lang w:bidi="ar-EG"/>
        </w:rPr>
        <w:t xml:space="preserve">ساعد السلطات </w:t>
      </w:r>
      <w:r w:rsidRPr="006108F3">
        <w:rPr>
          <w:rFonts w:ascii="Arabic Typesetting" w:hAnsi="Arabic Typesetting" w:cs="Arabic Typesetting" w:hint="cs"/>
          <w:sz w:val="36"/>
          <w:szCs w:val="36"/>
          <w:rtl/>
          <w:lang w:bidi="ar-EG"/>
        </w:rPr>
        <w:t>المعنية</w:t>
      </w:r>
      <w:r w:rsidRPr="006108F3">
        <w:rPr>
          <w:rFonts w:ascii="Arabic Typesetting" w:hAnsi="Arabic Typesetting" w:cs="Arabic Typesetting"/>
          <w:sz w:val="36"/>
          <w:szCs w:val="36"/>
          <w:rtl/>
          <w:lang w:bidi="ar-EG"/>
        </w:rPr>
        <w:t xml:space="preserve"> (مثل وزارات البحوث) </w:t>
      </w:r>
      <w:r w:rsidRPr="006108F3">
        <w:rPr>
          <w:rFonts w:ascii="Arabic Typesetting" w:hAnsi="Arabic Typesetting" w:cs="Arabic Typesetting" w:hint="cs"/>
          <w:sz w:val="36"/>
          <w:szCs w:val="36"/>
          <w:rtl/>
          <w:lang w:bidi="ar-EG"/>
        </w:rPr>
        <w:t>على</w:t>
      </w:r>
      <w:r w:rsidRPr="006108F3">
        <w:rPr>
          <w:rFonts w:ascii="Arabic Typesetting" w:hAnsi="Arabic Typesetting" w:cs="Arabic Typesetting"/>
          <w:sz w:val="36"/>
          <w:szCs w:val="36"/>
          <w:rtl/>
          <w:lang w:bidi="ar-EG"/>
        </w:rPr>
        <w:t xml:space="preserve"> تصميم سياسات </w:t>
      </w:r>
      <w:r w:rsidRPr="006108F3">
        <w:rPr>
          <w:rFonts w:ascii="Arabic Typesetting" w:hAnsi="Arabic Typesetting" w:cs="Arabic Typesetting" w:hint="cs"/>
          <w:sz w:val="36"/>
          <w:szCs w:val="36"/>
          <w:rtl/>
          <w:lang w:bidi="ar-EG"/>
        </w:rPr>
        <w:t>ت</w:t>
      </w:r>
      <w:r w:rsidRPr="006108F3">
        <w:rPr>
          <w:rFonts w:ascii="Arabic Typesetting" w:hAnsi="Arabic Typesetting" w:cs="Arabic Typesetting"/>
          <w:sz w:val="36"/>
          <w:szCs w:val="36"/>
          <w:rtl/>
          <w:lang w:bidi="ar-EG"/>
        </w:rPr>
        <w:t>دعم البحث والابتكار</w:t>
      </w:r>
      <w:r w:rsidRPr="006108F3">
        <w:rPr>
          <w:rFonts w:ascii="Arabic Typesetting" w:hAnsi="Arabic Typesetting" w:cs="Arabic Typesetting" w:hint="cs"/>
          <w:sz w:val="36"/>
          <w:szCs w:val="36"/>
          <w:rtl/>
          <w:lang w:bidi="ar-EG"/>
        </w:rPr>
        <w:t>،</w:t>
      </w:r>
    </w:p>
    <w:p w:rsidR="00E7606E" w:rsidRPr="006108F3" w:rsidRDefault="00E7606E" w:rsidP="00913BF5">
      <w:pPr>
        <w:numPr>
          <w:ilvl w:val="0"/>
          <w:numId w:val="71"/>
        </w:numPr>
        <w:bidi/>
        <w:spacing w:after="6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hint="cs"/>
          <w:sz w:val="36"/>
          <w:szCs w:val="36"/>
          <w:rtl/>
          <w:lang w:bidi="ar-EG"/>
        </w:rPr>
        <w:t>وي</w:t>
      </w:r>
      <w:r w:rsidRPr="006108F3">
        <w:rPr>
          <w:rFonts w:ascii="Arabic Typesetting" w:hAnsi="Arabic Typesetting" w:cs="Arabic Typesetting"/>
          <w:sz w:val="36"/>
          <w:szCs w:val="36"/>
          <w:rtl/>
          <w:lang w:bidi="ar-EG"/>
        </w:rPr>
        <w:t>منح الدعم للشركات الصغيرة والمتوسطة والمؤسسات البحثية والجامعات من أجل الحصول على حقوق الملكية الفكرية</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وحماي</w:t>
      </w:r>
      <w:r w:rsidRPr="006108F3">
        <w:rPr>
          <w:rFonts w:ascii="Arabic Typesetting" w:hAnsi="Arabic Typesetting" w:cs="Arabic Typesetting" w:hint="cs"/>
          <w:sz w:val="36"/>
          <w:szCs w:val="36"/>
          <w:rtl/>
          <w:lang w:bidi="ar-EG"/>
        </w:rPr>
        <w:t>تها</w:t>
      </w:r>
      <w:r w:rsidRPr="006108F3">
        <w:rPr>
          <w:rFonts w:ascii="Arabic Typesetting" w:hAnsi="Arabic Typesetting" w:cs="Arabic Typesetting"/>
          <w:sz w:val="36"/>
          <w:szCs w:val="36"/>
          <w:rtl/>
          <w:lang w:bidi="ar-EG"/>
        </w:rPr>
        <w:t>، و</w:t>
      </w:r>
      <w:r w:rsidRPr="006108F3">
        <w:rPr>
          <w:rFonts w:ascii="Arabic Typesetting" w:hAnsi="Arabic Typesetting" w:cs="Arabic Typesetting" w:hint="cs"/>
          <w:sz w:val="36"/>
          <w:szCs w:val="36"/>
          <w:rtl/>
          <w:lang w:bidi="ar-EG"/>
        </w:rPr>
        <w:t xml:space="preserve">بشأن </w:t>
      </w:r>
      <w:r w:rsidRPr="006108F3">
        <w:rPr>
          <w:rFonts w:ascii="Arabic Typesetting" w:hAnsi="Arabic Typesetting" w:cs="Arabic Typesetting"/>
          <w:sz w:val="36"/>
          <w:szCs w:val="36"/>
          <w:rtl/>
          <w:lang w:bidi="ar-EG"/>
        </w:rPr>
        <w:t>تقييم الملكية الفكرية و</w:t>
      </w:r>
      <w:r w:rsidRPr="006108F3">
        <w:rPr>
          <w:rFonts w:ascii="Arabic Typesetting" w:hAnsi="Arabic Typesetting" w:cs="Arabic Typesetting" w:hint="cs"/>
          <w:sz w:val="36"/>
          <w:szCs w:val="36"/>
          <w:rtl/>
          <w:lang w:bidi="ar-EG"/>
        </w:rPr>
        <w:t>الانتفاع بها تجارياً</w:t>
      </w:r>
      <w:r w:rsidRPr="006108F3">
        <w:rPr>
          <w:rFonts w:ascii="Arabic Typesetting" w:hAnsi="Arabic Typesetting" w:cs="Arabic Typesetting"/>
          <w:sz w:val="36"/>
          <w:szCs w:val="36"/>
          <w:rtl/>
          <w:lang w:bidi="ar-EG"/>
        </w:rPr>
        <w:t xml:space="preserve">، بما في ذلك عن طريق </w:t>
      </w:r>
      <w:r w:rsidRPr="006108F3">
        <w:rPr>
          <w:rFonts w:ascii="Arabic Typesetting" w:hAnsi="Arabic Typesetting" w:cs="Arabic Typesetting" w:hint="cs"/>
          <w:sz w:val="36"/>
          <w:szCs w:val="36"/>
          <w:rtl/>
          <w:lang w:bidi="ar-EG"/>
        </w:rPr>
        <w:t>إنتاج مواد إعلامية مُفصّلة وتوزيعها،</w:t>
      </w:r>
    </w:p>
    <w:p w:rsidR="00E7606E" w:rsidRPr="006108F3" w:rsidRDefault="00E7606E" w:rsidP="00913BF5">
      <w:pPr>
        <w:numPr>
          <w:ilvl w:val="0"/>
          <w:numId w:val="71"/>
        </w:numPr>
        <w:bidi/>
        <w:spacing w:after="240" w:line="360" w:lineRule="exact"/>
        <w:ind w:left="1134" w:hanging="567"/>
        <w:rPr>
          <w:rFonts w:ascii="Arabic Typesetting" w:hAnsi="Arabic Typesetting" w:cs="Arabic Typesetting"/>
          <w:sz w:val="36"/>
          <w:szCs w:val="36"/>
          <w:lang w:bidi="ar-EG"/>
        </w:rPr>
      </w:pPr>
      <w:r w:rsidRPr="006108F3">
        <w:rPr>
          <w:rFonts w:ascii="Arabic Typesetting" w:hAnsi="Arabic Typesetting" w:cs="Arabic Typesetting" w:hint="cs"/>
          <w:sz w:val="36"/>
          <w:szCs w:val="36"/>
          <w:rtl/>
          <w:lang w:bidi="ar-EG"/>
        </w:rPr>
        <w:t xml:space="preserve">ويعرض خدماته الاستشارية عند إنشاء مراكز جديدة لدعم </w:t>
      </w:r>
      <w:r w:rsidRPr="006108F3">
        <w:rPr>
          <w:rFonts w:ascii="Arabic Typesetting" w:hAnsi="Arabic Typesetting" w:cs="Arabic Typesetting"/>
          <w:sz w:val="36"/>
          <w:szCs w:val="36"/>
          <w:rtl/>
          <w:lang w:bidi="ar-EG"/>
        </w:rPr>
        <w:t>التكنولوجيا والابتكار في المنطقة.</w:t>
      </w:r>
    </w:p>
    <w:p w:rsidR="00E7606E" w:rsidRPr="006108F3" w:rsidRDefault="00E7606E" w:rsidP="00913BF5">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قد ت</w:t>
      </w:r>
      <w:r w:rsidRPr="006108F3">
        <w:rPr>
          <w:rFonts w:ascii="Arabic Typesetting" w:hAnsi="Arabic Typesetting" w:cs="Arabic Typesetting" w:hint="cs"/>
          <w:sz w:val="36"/>
          <w:szCs w:val="36"/>
          <w:rtl/>
          <w:lang w:bidi="ar-EG"/>
        </w:rPr>
        <w:t>وجد</w:t>
      </w:r>
      <w:r w:rsidRPr="006108F3">
        <w:rPr>
          <w:rFonts w:ascii="Arabic Typesetting" w:hAnsi="Arabic Typesetting" w:cs="Arabic Typesetting"/>
          <w:noProof/>
          <w:sz w:val="36"/>
          <w:szCs w:val="36"/>
        </w:rPr>
        <w:t xml:space="preserve"> </w:t>
      </w:r>
      <w:r w:rsidRPr="006108F3">
        <w:rPr>
          <w:rFonts w:ascii="Arabic Typesetting" w:hAnsi="Arabic Typesetting" w:cs="Arabic Typesetting"/>
          <w:sz w:val="36"/>
          <w:szCs w:val="36"/>
          <w:rtl/>
          <w:lang w:bidi="ar-EG"/>
        </w:rPr>
        <w:t xml:space="preserve">في </w:t>
      </w:r>
      <w:r w:rsidRPr="006108F3">
        <w:rPr>
          <w:rFonts w:ascii="Arabic Typesetting" w:hAnsi="Arabic Typesetting" w:cs="Arabic Typesetting" w:hint="cs"/>
          <w:sz w:val="36"/>
          <w:szCs w:val="36"/>
          <w:rtl/>
          <w:lang w:bidi="ar-EG"/>
        </w:rPr>
        <w:t xml:space="preserve">أي </w:t>
      </w:r>
      <w:r w:rsidRPr="006108F3">
        <w:rPr>
          <w:rFonts w:ascii="Arabic Typesetting" w:hAnsi="Arabic Typesetting" w:cs="Arabic Typesetting"/>
          <w:sz w:val="36"/>
          <w:szCs w:val="36"/>
          <w:rtl/>
          <w:lang w:bidi="ar-EG"/>
        </w:rPr>
        <w:t xml:space="preserve">بيئة </w:t>
      </w:r>
      <w:r w:rsidRPr="006108F3">
        <w:rPr>
          <w:rFonts w:ascii="Arabic Typesetting" w:hAnsi="Arabic Typesetting" w:cs="Arabic Typesetting" w:hint="cs"/>
          <w:sz w:val="36"/>
          <w:szCs w:val="36"/>
          <w:rtl/>
          <w:lang w:bidi="ar-EG"/>
        </w:rPr>
        <w:t>دائمة التغير</w:t>
      </w:r>
      <w:r w:rsidRPr="006108F3">
        <w:rPr>
          <w:rFonts w:ascii="Arabic Typesetting" w:hAnsi="Arabic Typesetting" w:cs="Arabic Typesetting"/>
          <w:sz w:val="36"/>
          <w:szCs w:val="36"/>
          <w:rtl/>
          <w:lang w:bidi="ar-EG"/>
        </w:rPr>
        <w:t xml:space="preserve">، بسبب التطور السريع للتكنولوجيات الجديدة ونماذج الأعمال التجارية، </w:t>
      </w:r>
      <w:r w:rsidRPr="006108F3">
        <w:rPr>
          <w:rFonts w:ascii="Arabic Typesetting" w:hAnsi="Arabic Typesetting" w:cs="Arabic Typesetting" w:hint="cs"/>
          <w:sz w:val="36"/>
          <w:szCs w:val="36"/>
          <w:rtl/>
          <w:lang w:bidi="ar-EG"/>
        </w:rPr>
        <w:t xml:space="preserve">حاجةٌ إلى </w:t>
      </w:r>
      <w:r w:rsidRPr="006108F3">
        <w:rPr>
          <w:rFonts w:ascii="Arabic Typesetting" w:hAnsi="Arabic Typesetting" w:cs="Arabic Typesetting"/>
          <w:sz w:val="36"/>
          <w:szCs w:val="36"/>
          <w:rtl/>
          <w:lang w:bidi="ar-EG"/>
        </w:rPr>
        <w:t xml:space="preserve">سياسات جديدة </w:t>
      </w:r>
      <w:r w:rsidRPr="006108F3">
        <w:rPr>
          <w:rFonts w:ascii="Arabic Typesetting" w:hAnsi="Arabic Typesetting" w:cs="Arabic Typesetting" w:hint="cs"/>
          <w:sz w:val="36"/>
          <w:szCs w:val="36"/>
          <w:rtl/>
          <w:lang w:bidi="ar-EG"/>
        </w:rPr>
        <w:t>لمواكبة</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آخِر</w:t>
      </w:r>
      <w:r w:rsidRPr="006108F3">
        <w:rPr>
          <w:rFonts w:ascii="Arabic Typesetting" w:hAnsi="Arabic Typesetting" w:cs="Arabic Typesetting"/>
          <w:sz w:val="36"/>
          <w:szCs w:val="36"/>
          <w:rtl/>
          <w:lang w:bidi="ar-EG"/>
        </w:rPr>
        <w:t xml:space="preserve"> التطورات.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 xml:space="preserve">يمكن للمكتب الخارجي </w:t>
      </w:r>
      <w:r w:rsidRPr="006108F3">
        <w:rPr>
          <w:rFonts w:ascii="Arabic Typesetting" w:hAnsi="Arabic Typesetting" w:cs="Arabic Typesetting" w:hint="cs"/>
          <w:sz w:val="36"/>
          <w:szCs w:val="36"/>
          <w:rtl/>
          <w:lang w:bidi="ar-EG"/>
        </w:rPr>
        <w:t xml:space="preserve">أن يطرح </w:t>
      </w:r>
      <w:r w:rsidRPr="006108F3">
        <w:rPr>
          <w:rFonts w:ascii="Arabic Typesetting" w:hAnsi="Arabic Typesetting" w:cs="Arabic Typesetting"/>
          <w:sz w:val="36"/>
          <w:szCs w:val="36"/>
          <w:rtl/>
          <w:lang w:bidi="ar-EG"/>
        </w:rPr>
        <w:t xml:space="preserve">أفضل الممارسات من أجل مساعدة البلدان </w:t>
      </w:r>
      <w:r w:rsidRPr="006108F3">
        <w:rPr>
          <w:rFonts w:ascii="Arabic Typesetting" w:hAnsi="Arabic Typesetting" w:cs="Arabic Typesetting" w:hint="cs"/>
          <w:sz w:val="36"/>
          <w:szCs w:val="36"/>
          <w:rtl/>
          <w:lang w:bidi="ar-EG"/>
        </w:rPr>
        <w:t>على</w:t>
      </w:r>
      <w:r w:rsidRPr="006108F3">
        <w:rPr>
          <w:rFonts w:ascii="Arabic Typesetting" w:hAnsi="Arabic Typesetting" w:cs="Arabic Typesetting"/>
          <w:sz w:val="36"/>
          <w:szCs w:val="36"/>
          <w:rtl/>
          <w:lang w:bidi="ar-EG"/>
        </w:rPr>
        <w:t xml:space="preserve"> وضع سياسات جديدة.</w:t>
      </w:r>
    </w:p>
    <w:p w:rsidR="00E7606E" w:rsidRPr="006108F3" w:rsidRDefault="00E7606E" w:rsidP="00913BF5">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يمكن للمكتب الخارج</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أن يساعد </w:t>
      </w:r>
      <w:r w:rsidRPr="006108F3">
        <w:rPr>
          <w:rFonts w:ascii="Arabic Typesetting" w:hAnsi="Arabic Typesetting" w:cs="Arabic Typesetting"/>
          <w:sz w:val="36"/>
          <w:szCs w:val="36"/>
          <w:rtl/>
          <w:lang w:bidi="ar-EG"/>
        </w:rPr>
        <w:t xml:space="preserve">مكاتب الملكية الفكرية الوطنية وغيرها من المؤسسات (الوزارات المعنية) </w:t>
      </w:r>
      <w:r w:rsidRPr="006108F3">
        <w:rPr>
          <w:rFonts w:ascii="Arabic Typesetting" w:hAnsi="Arabic Typesetting" w:cs="Arabic Typesetting" w:hint="cs"/>
          <w:sz w:val="36"/>
          <w:szCs w:val="36"/>
          <w:rtl/>
          <w:lang w:bidi="ar-EG"/>
        </w:rPr>
        <w:t>على</w:t>
      </w:r>
      <w:r w:rsidRPr="006108F3">
        <w:rPr>
          <w:rFonts w:ascii="Arabic Typesetting" w:hAnsi="Arabic Typesetting" w:cs="Arabic Typesetting"/>
          <w:sz w:val="36"/>
          <w:szCs w:val="36"/>
          <w:rtl/>
          <w:lang w:bidi="ar-EG"/>
        </w:rPr>
        <w:t xml:space="preserve"> زيادة </w:t>
      </w:r>
      <w:r w:rsidRPr="006108F3">
        <w:rPr>
          <w:rFonts w:ascii="Arabic Typesetting" w:hAnsi="Arabic Typesetting" w:cs="Arabic Typesetting" w:hint="cs"/>
          <w:sz w:val="36"/>
          <w:szCs w:val="36"/>
          <w:rtl/>
          <w:lang w:bidi="ar-EG"/>
        </w:rPr>
        <w:t>الانتفاع ب</w:t>
      </w:r>
      <w:r w:rsidRPr="006108F3">
        <w:rPr>
          <w:rFonts w:ascii="Arabic Typesetting" w:hAnsi="Arabic Typesetting" w:cs="Arabic Typesetting"/>
          <w:sz w:val="36"/>
          <w:szCs w:val="36"/>
          <w:rtl/>
          <w:lang w:bidi="ar-EG"/>
        </w:rPr>
        <w:t>معلومات</w:t>
      </w:r>
      <w:r w:rsidRPr="006108F3">
        <w:rPr>
          <w:rFonts w:ascii="Arabic Typesetting" w:hAnsi="Arabic Typesetting" w:cs="Arabic Typesetting" w:hint="cs"/>
          <w:sz w:val="36"/>
          <w:szCs w:val="36"/>
          <w:rtl/>
          <w:lang w:bidi="ar-EG"/>
        </w:rPr>
        <w:t xml:space="preserve"> الويبو</w:t>
      </w:r>
      <w:r w:rsidRPr="006108F3">
        <w:rPr>
          <w:rFonts w:ascii="Arabic Typesetting" w:hAnsi="Arabic Typesetting" w:cs="Arabic Typesetting"/>
          <w:sz w:val="36"/>
          <w:szCs w:val="36"/>
          <w:rtl/>
          <w:lang w:bidi="ar-EG"/>
        </w:rPr>
        <w:t xml:space="preserve"> الإحصائية </w:t>
      </w:r>
      <w:r w:rsidRPr="006108F3">
        <w:rPr>
          <w:rFonts w:ascii="Arabic Typesetting" w:hAnsi="Arabic Typesetting" w:cs="Arabic Typesetting" w:hint="cs"/>
          <w:sz w:val="36"/>
          <w:szCs w:val="36"/>
          <w:rtl/>
          <w:lang w:bidi="ar-EG"/>
        </w:rPr>
        <w:t xml:space="preserve">وقواعد بياناتها وتحليلها </w:t>
      </w:r>
      <w:r w:rsidRPr="006108F3">
        <w:rPr>
          <w:rFonts w:ascii="Arabic Typesetting" w:hAnsi="Arabic Typesetting" w:cs="Arabic Typesetting"/>
          <w:sz w:val="36"/>
          <w:szCs w:val="36"/>
          <w:rtl/>
          <w:lang w:bidi="ar-EG"/>
        </w:rPr>
        <w:t>الاقتصاد</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عند</w:t>
      </w:r>
      <w:r w:rsidRPr="006108F3">
        <w:rPr>
          <w:rFonts w:ascii="Arabic Typesetting" w:hAnsi="Arabic Typesetting" w:cs="Arabic Typesetting"/>
          <w:sz w:val="36"/>
          <w:szCs w:val="36"/>
          <w:rtl/>
          <w:lang w:bidi="ar-EG"/>
        </w:rPr>
        <w:t xml:space="preserve"> صياغة السياسات.</w:t>
      </w:r>
    </w:p>
    <w:p w:rsidR="00E7606E" w:rsidRPr="006108F3" w:rsidRDefault="00E7606E" w:rsidP="00913BF5">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 xml:space="preserve">يمكن للمكتب الخارجي </w:t>
      </w:r>
      <w:r w:rsidRPr="006108F3">
        <w:rPr>
          <w:rFonts w:ascii="Arabic Typesetting" w:hAnsi="Arabic Typesetting" w:cs="Arabic Typesetting" w:hint="cs"/>
          <w:sz w:val="36"/>
          <w:szCs w:val="36"/>
          <w:rtl/>
          <w:lang w:bidi="ar-EG"/>
        </w:rPr>
        <w:t xml:space="preserve">أن يتعاون مع </w:t>
      </w:r>
      <w:r w:rsidRPr="006108F3">
        <w:rPr>
          <w:rFonts w:ascii="Arabic Typesetting" w:hAnsi="Arabic Typesetting" w:cs="Arabic Typesetting"/>
          <w:sz w:val="36"/>
          <w:szCs w:val="36"/>
          <w:rtl/>
          <w:lang w:bidi="ar-EG"/>
        </w:rPr>
        <w:t xml:space="preserve">أكاديمية الويبو وغيرها من المنظمات والمؤسسات </w:t>
      </w:r>
      <w:r w:rsidRPr="006108F3">
        <w:rPr>
          <w:rFonts w:ascii="Arabic Typesetting" w:hAnsi="Arabic Typesetting" w:cs="Arabic Typesetting" w:hint="cs"/>
          <w:sz w:val="36"/>
          <w:szCs w:val="36"/>
          <w:rtl/>
          <w:lang w:bidi="ar-EG"/>
        </w:rPr>
        <w:t xml:space="preserve">الموجودة </w:t>
      </w:r>
      <w:r w:rsidRPr="006108F3">
        <w:rPr>
          <w:rFonts w:ascii="Arabic Typesetting" w:hAnsi="Arabic Typesetting" w:cs="Arabic Typesetting"/>
          <w:sz w:val="36"/>
          <w:szCs w:val="36"/>
          <w:rtl/>
          <w:lang w:bidi="ar-EG"/>
        </w:rPr>
        <w:t xml:space="preserve">في المنطقة (الاتحاد الأوروبي،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 xml:space="preserve">المكتب الأوروبي للبراءات،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 xml:space="preserve">مكتب مواءمة السوق الداخلية، </w:t>
      </w:r>
      <w:r w:rsidRPr="006108F3">
        <w:rPr>
          <w:rFonts w:ascii="Arabic Typesetting" w:hAnsi="Arabic Typesetting" w:cs="Arabic Typesetting" w:hint="cs"/>
          <w:sz w:val="36"/>
          <w:szCs w:val="36"/>
          <w:rtl/>
          <w:lang w:bidi="ar-EG"/>
        </w:rPr>
        <w:t>إلخ</w:t>
      </w:r>
      <w:r w:rsidRPr="006108F3">
        <w:rPr>
          <w:rFonts w:ascii="Arabic Typesetting" w:hAnsi="Arabic Typesetting" w:cs="Arabic Typesetting"/>
          <w:sz w:val="36"/>
          <w:szCs w:val="36"/>
          <w:rtl/>
          <w:lang w:bidi="ar-EG"/>
        </w:rPr>
        <w:t>) من أجل ت</w:t>
      </w:r>
      <w:r w:rsidRPr="006108F3">
        <w:rPr>
          <w:rFonts w:ascii="Arabic Typesetting" w:hAnsi="Arabic Typesetting" w:cs="Arabic Typesetting" w:hint="cs"/>
          <w:sz w:val="36"/>
          <w:szCs w:val="36"/>
          <w:rtl/>
          <w:lang w:bidi="ar-EG"/>
        </w:rPr>
        <w:t>قديم</w:t>
      </w:r>
      <w:r w:rsidRPr="006108F3">
        <w:rPr>
          <w:rFonts w:ascii="Arabic Typesetting" w:hAnsi="Arabic Typesetting" w:cs="Arabic Typesetting"/>
          <w:sz w:val="36"/>
          <w:szCs w:val="36"/>
          <w:rtl/>
          <w:lang w:bidi="ar-EG"/>
        </w:rPr>
        <w:t xml:space="preserve"> التدريب للعاملين في مجال الملكية الفكرية.</w:t>
      </w:r>
    </w:p>
    <w:p w:rsidR="00E7606E" w:rsidRPr="006108F3" w:rsidRDefault="00E7606E" w:rsidP="00913BF5">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hint="cs"/>
          <w:sz w:val="36"/>
          <w:szCs w:val="36"/>
          <w:rtl/>
          <w:lang w:bidi="ar-EG"/>
        </w:rPr>
        <w:lastRenderedPageBreak/>
        <w:t>و</w:t>
      </w:r>
      <w:r w:rsidRPr="006108F3">
        <w:rPr>
          <w:rFonts w:ascii="Arabic Typesetting" w:hAnsi="Arabic Typesetting" w:cs="Arabic Typesetting"/>
          <w:sz w:val="36"/>
          <w:szCs w:val="36"/>
          <w:rtl/>
          <w:lang w:bidi="ar-EG"/>
        </w:rPr>
        <w:t>يمكن للمكتب أن</w:t>
      </w:r>
      <w:r w:rsidRPr="006108F3">
        <w:rPr>
          <w:rFonts w:ascii="Arabic Typesetting" w:hAnsi="Arabic Typesetting" w:cs="Arabic Typesetting" w:hint="cs"/>
          <w:sz w:val="36"/>
          <w:szCs w:val="36"/>
          <w:rtl/>
          <w:lang w:bidi="ar-EG"/>
        </w:rPr>
        <w:t xml:space="preserve"> يُنشئ</w:t>
      </w:r>
      <w:r w:rsidRPr="006108F3">
        <w:rPr>
          <w:rFonts w:ascii="Arabic Typesetting" w:hAnsi="Arabic Typesetting" w:cs="Arabic Typesetting"/>
          <w:sz w:val="36"/>
          <w:szCs w:val="36"/>
          <w:rtl/>
          <w:lang w:bidi="ar-EG"/>
        </w:rPr>
        <w:t xml:space="preserve"> محفظته الخاصة </w:t>
      </w:r>
      <w:r w:rsidRPr="006108F3">
        <w:rPr>
          <w:rFonts w:ascii="Arabic Typesetting" w:hAnsi="Arabic Typesetting" w:cs="Arabic Typesetting" w:hint="cs"/>
          <w:sz w:val="36"/>
          <w:szCs w:val="36"/>
          <w:rtl/>
          <w:lang w:bidi="ar-EG"/>
        </w:rPr>
        <w:t>بجهات الاتصال</w:t>
      </w:r>
      <w:r w:rsidRPr="006108F3">
        <w:rPr>
          <w:rFonts w:ascii="Arabic Typesetting" w:hAnsi="Arabic Typesetting" w:cs="Arabic Typesetting"/>
          <w:sz w:val="36"/>
          <w:szCs w:val="36"/>
          <w:rtl/>
          <w:lang w:bidi="ar-EG"/>
        </w:rPr>
        <w:t>، بما في ذلك جميع أصحاب المص</w:t>
      </w:r>
      <w:r w:rsidRPr="006108F3">
        <w:rPr>
          <w:rFonts w:ascii="Arabic Typesetting" w:hAnsi="Arabic Typesetting" w:cs="Arabic Typesetting" w:hint="cs"/>
          <w:sz w:val="36"/>
          <w:szCs w:val="36"/>
          <w:rtl/>
          <w:lang w:bidi="ar-EG"/>
        </w:rPr>
        <w:t>ا</w:t>
      </w:r>
      <w:r w:rsidRPr="006108F3">
        <w:rPr>
          <w:rFonts w:ascii="Arabic Typesetting" w:hAnsi="Arabic Typesetting" w:cs="Arabic Typesetting"/>
          <w:sz w:val="36"/>
          <w:szCs w:val="36"/>
          <w:rtl/>
          <w:lang w:bidi="ar-EG"/>
        </w:rPr>
        <w:t>لح في مجال الملكية الفكرية، و</w:t>
      </w:r>
      <w:r w:rsidRPr="006108F3">
        <w:rPr>
          <w:rFonts w:ascii="Arabic Typesetting" w:hAnsi="Arabic Typesetting" w:cs="Arabic Typesetting" w:hint="cs"/>
          <w:sz w:val="36"/>
          <w:szCs w:val="36"/>
          <w:rtl/>
          <w:lang w:bidi="ar-EG"/>
        </w:rPr>
        <w:t>بأن يُ</w:t>
      </w:r>
      <w:r w:rsidRPr="006108F3">
        <w:rPr>
          <w:rFonts w:ascii="Arabic Typesetting" w:hAnsi="Arabic Typesetting" w:cs="Arabic Typesetting"/>
          <w:sz w:val="36"/>
          <w:szCs w:val="36"/>
          <w:rtl/>
          <w:lang w:bidi="ar-EG"/>
        </w:rPr>
        <w:t>شج</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ع </w:t>
      </w:r>
      <w:r w:rsidRPr="006108F3">
        <w:rPr>
          <w:rFonts w:ascii="Arabic Typesetting" w:hAnsi="Arabic Typesetting" w:cs="Arabic Typesetting" w:hint="cs"/>
          <w:sz w:val="36"/>
          <w:szCs w:val="36"/>
          <w:rtl/>
          <w:lang w:bidi="ar-EG"/>
        </w:rPr>
        <w:t xml:space="preserve">على إقامة </w:t>
      </w:r>
      <w:r w:rsidRPr="006108F3">
        <w:rPr>
          <w:rFonts w:ascii="Arabic Typesetting" w:hAnsi="Arabic Typesetting" w:cs="Arabic Typesetting"/>
          <w:sz w:val="36"/>
          <w:szCs w:val="36"/>
          <w:rtl/>
          <w:lang w:bidi="ar-EG"/>
        </w:rPr>
        <w:t xml:space="preserve">شراكات بين القطاعين العام والخاص، من أجل </w:t>
      </w:r>
      <w:r w:rsidRPr="006108F3">
        <w:rPr>
          <w:rFonts w:ascii="Arabic Typesetting" w:hAnsi="Arabic Typesetting" w:cs="Arabic Typesetting" w:hint="cs"/>
          <w:sz w:val="36"/>
          <w:szCs w:val="36"/>
          <w:rtl/>
          <w:lang w:bidi="ar-EG"/>
        </w:rPr>
        <w:t>الحثّ على</w:t>
      </w:r>
      <w:r w:rsidRPr="006108F3">
        <w:rPr>
          <w:rFonts w:ascii="Arabic Typesetting" w:hAnsi="Arabic Typesetting" w:cs="Arabic Typesetting"/>
          <w:sz w:val="36"/>
          <w:szCs w:val="36"/>
          <w:rtl/>
          <w:lang w:bidi="ar-EG"/>
        </w:rPr>
        <w:t xml:space="preserve"> التعاون في مجال حماية الملكية الفكرية</w:t>
      </w:r>
      <w:r w:rsidRPr="006108F3">
        <w:rPr>
          <w:rFonts w:ascii="Arabic Typesetting" w:hAnsi="Arabic Typesetting" w:cs="Arabic Typesetting" w:hint="cs"/>
          <w:sz w:val="36"/>
          <w:szCs w:val="36"/>
          <w:rtl/>
          <w:lang w:bidi="ar-EG"/>
        </w:rPr>
        <w:t xml:space="preserve"> والنهوض بها</w:t>
      </w:r>
      <w:r w:rsidRPr="006108F3">
        <w:rPr>
          <w:rFonts w:ascii="Arabic Typesetting" w:hAnsi="Arabic Typesetting" w:cs="Arabic Typesetting"/>
          <w:sz w:val="36"/>
          <w:szCs w:val="36"/>
          <w:rtl/>
          <w:lang w:bidi="ar-EG"/>
        </w:rPr>
        <w:t xml:space="preserve"> واحترام</w:t>
      </w:r>
      <w:r w:rsidRPr="006108F3">
        <w:rPr>
          <w:rFonts w:ascii="Arabic Typesetting" w:hAnsi="Arabic Typesetting" w:cs="Arabic Typesetting" w:hint="cs"/>
          <w:sz w:val="36"/>
          <w:szCs w:val="36"/>
          <w:rtl/>
          <w:lang w:bidi="ar-EG"/>
        </w:rPr>
        <w:t>ها</w:t>
      </w:r>
      <w:r w:rsidRPr="006108F3">
        <w:rPr>
          <w:rFonts w:ascii="Arabic Typesetting" w:hAnsi="Arabic Typesetting" w:cs="Arabic Typesetting"/>
          <w:sz w:val="36"/>
          <w:szCs w:val="36"/>
          <w:rtl/>
          <w:lang w:bidi="ar-EG"/>
        </w:rPr>
        <w:t>.</w:t>
      </w:r>
    </w:p>
    <w:p w:rsidR="00E7606E" w:rsidRPr="006108F3" w:rsidRDefault="00E7606E" w:rsidP="00913BF5">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 xml:space="preserve">يمكن </w:t>
      </w:r>
      <w:r w:rsidRPr="006108F3">
        <w:rPr>
          <w:rFonts w:ascii="Arabic Typesetting" w:hAnsi="Arabic Typesetting" w:cs="Arabic Typesetting" w:hint="cs"/>
          <w:sz w:val="36"/>
          <w:szCs w:val="36"/>
          <w:rtl/>
          <w:lang w:bidi="ar-EG"/>
        </w:rPr>
        <w:t>الاضطلاع ب</w:t>
      </w:r>
      <w:r w:rsidRPr="006108F3">
        <w:rPr>
          <w:rFonts w:ascii="Arabic Typesetting" w:hAnsi="Arabic Typesetting" w:cs="Arabic Typesetting"/>
          <w:sz w:val="36"/>
          <w:szCs w:val="36"/>
          <w:rtl/>
          <w:lang w:bidi="ar-EG"/>
        </w:rPr>
        <w:t xml:space="preserve">الأنشطة المذكورة أعلاه </w:t>
      </w:r>
      <w:r w:rsidRPr="006108F3">
        <w:rPr>
          <w:rFonts w:ascii="Arabic Typesetting" w:hAnsi="Arabic Typesetting" w:cs="Arabic Typesetting" w:hint="cs"/>
          <w:sz w:val="36"/>
          <w:szCs w:val="36"/>
          <w:rtl/>
          <w:lang w:bidi="ar-EG"/>
        </w:rPr>
        <w:t xml:space="preserve">عن طريق </w:t>
      </w:r>
      <w:r w:rsidRPr="006108F3">
        <w:rPr>
          <w:rFonts w:ascii="Arabic Typesetting" w:hAnsi="Arabic Typesetting" w:cs="Arabic Typesetting"/>
          <w:sz w:val="36"/>
          <w:szCs w:val="36"/>
          <w:rtl/>
          <w:lang w:bidi="ar-EG"/>
        </w:rPr>
        <w:t>مجموعة متنوعة من الأحداث: مؤتمرات</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و</w:t>
      </w:r>
      <w:r w:rsidRPr="006108F3">
        <w:rPr>
          <w:rFonts w:ascii="Arabic Typesetting" w:hAnsi="Arabic Typesetting" w:cs="Arabic Typesetting" w:hint="cs"/>
          <w:sz w:val="36"/>
          <w:szCs w:val="36"/>
          <w:rtl/>
          <w:lang w:bidi="ar-EG"/>
        </w:rPr>
        <w:t>حلقات دراسية،</w:t>
      </w:r>
      <w:r w:rsidRPr="006108F3">
        <w:rPr>
          <w:rFonts w:ascii="Arabic Typesetting" w:hAnsi="Arabic Typesetting" w:cs="Arabic Typesetting"/>
          <w:sz w:val="36"/>
          <w:szCs w:val="36"/>
          <w:rtl/>
          <w:lang w:bidi="ar-EG"/>
        </w:rPr>
        <w:t xml:space="preserve"> وموائد</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 xml:space="preserve">مستديرة </w:t>
      </w:r>
      <w:r w:rsidRPr="006108F3">
        <w:rPr>
          <w:rFonts w:ascii="Arabic Typesetting" w:hAnsi="Arabic Typesetting" w:cs="Arabic Typesetting" w:hint="cs"/>
          <w:sz w:val="36"/>
          <w:szCs w:val="36"/>
          <w:rtl/>
          <w:lang w:bidi="ar-EG"/>
        </w:rPr>
        <w:t>على المستويين</w:t>
      </w:r>
      <w:r w:rsidRPr="006108F3">
        <w:rPr>
          <w:rFonts w:ascii="Arabic Typesetting" w:hAnsi="Arabic Typesetting" w:cs="Arabic Typesetting"/>
          <w:sz w:val="36"/>
          <w:szCs w:val="36"/>
          <w:rtl/>
          <w:lang w:bidi="ar-EG"/>
        </w:rPr>
        <w:t xml:space="preserve"> الوطني </w:t>
      </w:r>
      <w:r w:rsidRPr="006108F3">
        <w:rPr>
          <w:rFonts w:ascii="Arabic Typesetting" w:hAnsi="Arabic Typesetting" w:cs="Arabic Typesetting" w:hint="cs"/>
          <w:sz w:val="36"/>
          <w:szCs w:val="36"/>
          <w:rtl/>
          <w:lang w:bidi="ar-EG"/>
        </w:rPr>
        <w:t xml:space="preserve">ودون </w:t>
      </w:r>
      <w:r w:rsidRPr="006108F3">
        <w:rPr>
          <w:rFonts w:ascii="Arabic Typesetting" w:hAnsi="Arabic Typesetting" w:cs="Arabic Typesetting"/>
          <w:sz w:val="36"/>
          <w:szCs w:val="36"/>
          <w:rtl/>
          <w:lang w:bidi="ar-EG"/>
        </w:rPr>
        <w:t xml:space="preserve">الإقليمي، </w:t>
      </w:r>
      <w:r w:rsidRPr="006108F3">
        <w:rPr>
          <w:rFonts w:ascii="Arabic Typesetting" w:hAnsi="Arabic Typesetting" w:cs="Arabic Typesetting" w:hint="cs"/>
          <w:sz w:val="36"/>
          <w:szCs w:val="36"/>
          <w:rtl/>
          <w:lang w:bidi="ar-EG"/>
        </w:rPr>
        <w:t xml:space="preserve">وأحداث </w:t>
      </w:r>
      <w:r w:rsidRPr="006108F3">
        <w:rPr>
          <w:rFonts w:ascii="Arabic Typesetting" w:hAnsi="Arabic Typesetting" w:cs="Arabic Typesetting"/>
          <w:sz w:val="36"/>
          <w:szCs w:val="36"/>
          <w:rtl/>
          <w:lang w:bidi="ar-EG"/>
        </w:rPr>
        <w:t xml:space="preserve">توفر منصات بناءة للحوار وتبادل المعلومات ذات الصلة؛ </w:t>
      </w:r>
      <w:r w:rsidRPr="006108F3">
        <w:rPr>
          <w:rFonts w:ascii="Arabic Typesetting" w:hAnsi="Arabic Typesetting" w:cs="Arabic Typesetting" w:hint="cs"/>
          <w:sz w:val="36"/>
          <w:szCs w:val="36"/>
          <w:rtl/>
          <w:lang w:bidi="ar-EG"/>
        </w:rPr>
        <w:t>والجلسات ال</w:t>
      </w:r>
      <w:r w:rsidRPr="006108F3">
        <w:rPr>
          <w:rFonts w:ascii="Arabic Typesetting" w:hAnsi="Arabic Typesetting" w:cs="Arabic Typesetting"/>
          <w:sz w:val="36"/>
          <w:szCs w:val="36"/>
          <w:rtl/>
          <w:lang w:bidi="ar-EG"/>
        </w:rPr>
        <w:t>تدريب</w:t>
      </w:r>
      <w:r w:rsidRPr="006108F3">
        <w:rPr>
          <w:rFonts w:ascii="Arabic Typesetting" w:hAnsi="Arabic Typesetting" w:cs="Arabic Typesetting" w:hint="cs"/>
          <w:sz w:val="36"/>
          <w:szCs w:val="36"/>
          <w:rtl/>
          <w:lang w:bidi="ar-EG"/>
        </w:rPr>
        <w:t>ية</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وال</w:t>
      </w:r>
      <w:r w:rsidRPr="006108F3">
        <w:rPr>
          <w:rFonts w:ascii="Arabic Typesetting" w:hAnsi="Arabic Typesetting" w:cs="Arabic Typesetting"/>
          <w:sz w:val="36"/>
          <w:szCs w:val="36"/>
          <w:rtl/>
          <w:lang w:bidi="ar-EG"/>
        </w:rPr>
        <w:t xml:space="preserve">حملات العامة؛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مسابقات</w:t>
      </w:r>
      <w:r w:rsidRPr="006108F3">
        <w:rPr>
          <w:rFonts w:ascii="Arabic Typesetting" w:hAnsi="Arabic Typesetting" w:cs="Arabic Typesetting" w:hint="cs"/>
          <w:sz w:val="36"/>
          <w:szCs w:val="36"/>
          <w:rtl/>
          <w:lang w:bidi="ar-EG"/>
        </w:rPr>
        <w:t xml:space="preserve"> الملكية الفكرية؛</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 xml:space="preserve">المعارض؛ </w:t>
      </w:r>
      <w:r w:rsidRPr="006108F3">
        <w:rPr>
          <w:rFonts w:ascii="Arabic Typesetting" w:hAnsi="Arabic Typesetting" w:cs="Arabic Typesetting" w:hint="cs"/>
          <w:sz w:val="36"/>
          <w:szCs w:val="36"/>
          <w:rtl/>
          <w:lang w:bidi="ar-EG"/>
        </w:rPr>
        <w:t xml:space="preserve">والزيارات </w:t>
      </w:r>
      <w:r w:rsidRPr="006108F3">
        <w:rPr>
          <w:rFonts w:ascii="Arabic Typesetting" w:hAnsi="Arabic Typesetting" w:cs="Arabic Typesetting"/>
          <w:sz w:val="36"/>
          <w:szCs w:val="36"/>
          <w:rtl/>
          <w:lang w:bidi="ar-EG"/>
        </w:rPr>
        <w:t>الدراس</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 xml:space="preserve">ة؛ </w:t>
      </w:r>
      <w:r w:rsidRPr="006108F3">
        <w:rPr>
          <w:rFonts w:ascii="Arabic Typesetting" w:hAnsi="Arabic Typesetting" w:cs="Arabic Typesetting" w:hint="cs"/>
          <w:sz w:val="36"/>
          <w:szCs w:val="36"/>
          <w:rtl/>
          <w:lang w:bidi="ar-EG"/>
        </w:rPr>
        <w:t>وإصدار الكتب، و</w:t>
      </w:r>
      <w:r w:rsidRPr="006108F3">
        <w:rPr>
          <w:rFonts w:ascii="Arabic Typesetting" w:hAnsi="Arabic Typesetting" w:cs="Arabic Typesetting"/>
          <w:sz w:val="36"/>
          <w:szCs w:val="36"/>
          <w:rtl/>
          <w:lang w:bidi="ar-EG"/>
        </w:rPr>
        <w:t xml:space="preserve">نشر المواد الترويجية؛ </w:t>
      </w:r>
      <w:r w:rsidRPr="006108F3">
        <w:rPr>
          <w:rFonts w:ascii="Arabic Typesetting" w:hAnsi="Arabic Typesetting" w:cs="Arabic Typesetting" w:hint="cs"/>
          <w:sz w:val="36"/>
          <w:szCs w:val="36"/>
          <w:rtl/>
          <w:lang w:bidi="ar-EG"/>
        </w:rPr>
        <w:t>والتدمير العلني ل</w:t>
      </w:r>
      <w:r w:rsidRPr="006108F3">
        <w:rPr>
          <w:rFonts w:ascii="Arabic Typesetting" w:hAnsi="Arabic Typesetting" w:cs="Arabic Typesetting"/>
          <w:sz w:val="36"/>
          <w:szCs w:val="36"/>
          <w:rtl/>
          <w:lang w:bidi="ar-EG"/>
        </w:rPr>
        <w:t>لمنتجات الم</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قل</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دة والم</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قرصنة، </w:t>
      </w:r>
      <w:r w:rsidRPr="006108F3">
        <w:rPr>
          <w:rFonts w:ascii="Arabic Typesetting" w:hAnsi="Arabic Typesetting" w:cs="Arabic Typesetting" w:hint="cs"/>
          <w:sz w:val="36"/>
          <w:szCs w:val="36"/>
          <w:rtl/>
          <w:lang w:bidi="ar-EG"/>
        </w:rPr>
        <w:t>إ</w:t>
      </w:r>
      <w:r w:rsidRPr="006108F3">
        <w:rPr>
          <w:rFonts w:ascii="Arabic Typesetting" w:hAnsi="Arabic Typesetting" w:cs="Arabic Typesetting"/>
          <w:sz w:val="36"/>
          <w:szCs w:val="36"/>
          <w:rtl/>
          <w:lang w:bidi="ar-EG"/>
        </w:rPr>
        <w:t>لخ</w:t>
      </w:r>
      <w:r w:rsidRPr="006108F3">
        <w:rPr>
          <w:rFonts w:ascii="Arabic Typesetting" w:hAnsi="Arabic Typesetting" w:cs="Arabic Typesetting" w:hint="cs"/>
          <w:sz w:val="36"/>
          <w:szCs w:val="36"/>
          <w:rtl/>
          <w:lang w:bidi="ar-EG"/>
        </w:rPr>
        <w:t>.</w:t>
      </w:r>
    </w:p>
    <w:p w:rsidR="00E7606E" w:rsidRPr="006108F3" w:rsidRDefault="00E7606E" w:rsidP="00913BF5">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hint="cs"/>
          <w:sz w:val="36"/>
          <w:szCs w:val="36"/>
          <w:rtl/>
          <w:lang w:bidi="ar-EG"/>
        </w:rPr>
        <w:t xml:space="preserve">ويمكن أن يستعين كثير من </w:t>
      </w:r>
      <w:r w:rsidRPr="006108F3">
        <w:rPr>
          <w:rFonts w:ascii="Arabic Typesetting" w:hAnsi="Arabic Typesetting" w:cs="Arabic Typesetting"/>
          <w:sz w:val="36"/>
          <w:szCs w:val="36"/>
          <w:rtl/>
          <w:lang w:bidi="ar-EG"/>
        </w:rPr>
        <w:t xml:space="preserve">هذه الأنشطة </w:t>
      </w:r>
      <w:r w:rsidRPr="006108F3">
        <w:rPr>
          <w:rFonts w:ascii="Arabic Typesetting" w:hAnsi="Arabic Typesetting" w:cs="Arabic Typesetting" w:hint="cs"/>
          <w:sz w:val="36"/>
          <w:szCs w:val="36"/>
          <w:rtl/>
          <w:lang w:bidi="ar-EG"/>
        </w:rPr>
        <w:t>ب</w:t>
      </w:r>
      <w:r w:rsidRPr="006108F3">
        <w:rPr>
          <w:rFonts w:ascii="Arabic Typesetting" w:hAnsi="Arabic Typesetting" w:cs="Arabic Typesetting"/>
          <w:sz w:val="36"/>
          <w:szCs w:val="36"/>
          <w:rtl/>
          <w:lang w:bidi="ar-EG"/>
        </w:rPr>
        <w:t xml:space="preserve">وسائل الاتصال الحديثة، </w:t>
      </w:r>
      <w:r w:rsidRPr="006108F3">
        <w:rPr>
          <w:rFonts w:ascii="Arabic Typesetting" w:hAnsi="Arabic Typesetting" w:cs="Arabic Typesetting" w:hint="cs"/>
          <w:sz w:val="36"/>
          <w:szCs w:val="36"/>
          <w:rtl/>
          <w:lang w:bidi="ar-EG"/>
        </w:rPr>
        <w:t>ذات الشهرة الواسعة والتأثير الكبير</w:t>
      </w:r>
      <w:r w:rsidRPr="006108F3">
        <w:rPr>
          <w:rFonts w:ascii="Arabic Typesetting" w:hAnsi="Arabic Typesetting" w:cs="Arabic Typesetting"/>
          <w:sz w:val="36"/>
          <w:szCs w:val="36"/>
          <w:rtl/>
          <w:lang w:bidi="ar-EG"/>
        </w:rPr>
        <w:t>، مثل الإنترنت.</w:t>
      </w:r>
    </w:p>
    <w:p w:rsidR="00E7606E" w:rsidRPr="006108F3" w:rsidRDefault="00E7606E" w:rsidP="00913BF5">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hint="cs"/>
          <w:sz w:val="36"/>
          <w:szCs w:val="36"/>
          <w:rtl/>
          <w:lang w:bidi="ar-EG"/>
        </w:rPr>
        <w:t xml:space="preserve">فالدعاية الوافية للويبو سوف تؤدي إلى </w:t>
      </w:r>
      <w:r w:rsidRPr="006108F3">
        <w:rPr>
          <w:rFonts w:ascii="Arabic Typesetting" w:hAnsi="Arabic Typesetting" w:cs="Arabic Typesetting"/>
          <w:sz w:val="36"/>
          <w:szCs w:val="36"/>
          <w:rtl/>
          <w:lang w:bidi="ar-EG"/>
        </w:rPr>
        <w:t>رفع مستوى الوعي لدى جميع الأطراف المعنية والمجتمع المدني</w:t>
      </w:r>
      <w:r w:rsidRPr="006108F3">
        <w:rPr>
          <w:rFonts w:ascii="Arabic Typesetting" w:hAnsi="Arabic Typesetting" w:cs="Arabic Typesetting" w:hint="cs"/>
          <w:sz w:val="36"/>
          <w:szCs w:val="36"/>
          <w:rtl/>
          <w:lang w:bidi="ar-EG"/>
        </w:rPr>
        <w:t xml:space="preserve"> ب</w:t>
      </w:r>
      <w:r w:rsidRPr="006108F3">
        <w:rPr>
          <w:rFonts w:ascii="Arabic Typesetting" w:hAnsi="Arabic Typesetting" w:cs="Arabic Typesetting"/>
          <w:sz w:val="36"/>
          <w:szCs w:val="36"/>
          <w:rtl/>
          <w:lang w:bidi="ar-EG"/>
        </w:rPr>
        <w:t>أغراضها النبيلة و</w:t>
      </w:r>
      <w:r w:rsidRPr="006108F3">
        <w:rPr>
          <w:rFonts w:ascii="Arabic Typesetting" w:hAnsi="Arabic Typesetting" w:cs="Arabic Typesetting" w:hint="cs"/>
          <w:sz w:val="36"/>
          <w:szCs w:val="36"/>
          <w:rtl/>
          <w:lang w:bidi="ar-EG"/>
        </w:rPr>
        <w:t xml:space="preserve">ما تقدمه في المنطقة من </w:t>
      </w:r>
      <w:r w:rsidRPr="006108F3">
        <w:rPr>
          <w:rFonts w:ascii="Arabic Typesetting" w:hAnsi="Arabic Typesetting" w:cs="Arabic Typesetting"/>
          <w:sz w:val="36"/>
          <w:szCs w:val="36"/>
          <w:rtl/>
          <w:lang w:bidi="ar-EG"/>
        </w:rPr>
        <w:t>أنشط</w:t>
      </w:r>
      <w:r w:rsidRPr="006108F3">
        <w:rPr>
          <w:rFonts w:ascii="Arabic Typesetting" w:hAnsi="Arabic Typesetting" w:cs="Arabic Typesetting" w:hint="cs"/>
          <w:sz w:val="36"/>
          <w:szCs w:val="36"/>
          <w:rtl/>
          <w:lang w:bidi="ar-EG"/>
        </w:rPr>
        <w:t>ة</w:t>
      </w:r>
      <w:r w:rsidRPr="006108F3">
        <w:rPr>
          <w:rFonts w:ascii="Arabic Typesetting" w:hAnsi="Arabic Typesetting" w:cs="Arabic Typesetting"/>
          <w:sz w:val="36"/>
          <w:szCs w:val="36"/>
          <w:rtl/>
          <w:lang w:bidi="ar-EG"/>
        </w:rPr>
        <w:t xml:space="preserve"> وخدمات</w:t>
      </w:r>
      <w:r w:rsidRPr="006108F3">
        <w:rPr>
          <w:rFonts w:ascii="Arabic Typesetting" w:hAnsi="Arabic Typesetting" w:cs="Arabic Typesetting" w:hint="cs"/>
          <w:sz w:val="36"/>
          <w:szCs w:val="36"/>
          <w:rtl/>
          <w:lang w:bidi="ar-EG"/>
        </w:rPr>
        <w:t xml:space="preserve"> جليلة</w:t>
      </w:r>
      <w:r w:rsidRPr="006108F3">
        <w:rPr>
          <w:rFonts w:ascii="Arabic Typesetting" w:hAnsi="Arabic Typesetting" w:cs="Arabic Typesetting"/>
          <w:sz w:val="36"/>
          <w:szCs w:val="36"/>
          <w:rtl/>
          <w:lang w:bidi="ar-EG"/>
        </w:rPr>
        <w:t>.</w:t>
      </w:r>
    </w:p>
    <w:p w:rsidR="00B363B7" w:rsidRPr="006108F3" w:rsidRDefault="00243FA2" w:rsidP="00913BF5">
      <w:pPr>
        <w:pStyle w:val="NormalParaAR"/>
        <w:keepNext/>
        <w:rPr>
          <w:b/>
          <w:bCs/>
          <w:color w:val="1F497D"/>
          <w:rtl/>
        </w:rPr>
      </w:pPr>
      <w:r>
        <w:rPr>
          <w:b/>
          <w:bCs/>
          <w:color w:val="1F497D"/>
          <w:rtl/>
        </w:rPr>
        <w:t>إسهام المكتب الخارجي في تنفيذ برنامج الويبو</w:t>
      </w:r>
      <w:r w:rsidR="00472A07" w:rsidRPr="00472A07">
        <w:rPr>
          <w:color w:val="1F497D"/>
          <w:vertAlign w:val="superscript"/>
          <w:rtl/>
        </w:rPr>
        <w:t>2</w:t>
      </w:r>
      <w:r w:rsidR="00B363B7" w:rsidRPr="006108F3">
        <w:rPr>
          <w:b/>
          <w:bCs/>
          <w:color w:val="1F497D"/>
          <w:rtl/>
        </w:rPr>
        <w:t>:</w:t>
      </w:r>
    </w:p>
    <w:p w:rsidR="00E7606E" w:rsidRPr="006108F3" w:rsidRDefault="00E7606E" w:rsidP="00913BF5">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hint="cs"/>
          <w:sz w:val="36"/>
          <w:szCs w:val="36"/>
          <w:rtl/>
          <w:lang w:bidi="ar-EG"/>
        </w:rPr>
        <w:t xml:space="preserve">سوف تكمن </w:t>
      </w:r>
      <w:r w:rsidRPr="006108F3">
        <w:rPr>
          <w:rFonts w:ascii="Arabic Typesetting" w:hAnsi="Arabic Typesetting" w:cs="Arabic Typesetting"/>
          <w:sz w:val="36"/>
          <w:szCs w:val="36"/>
          <w:rtl/>
          <w:lang w:bidi="ar-EG"/>
        </w:rPr>
        <w:t>القيمة المضافة لمكتب الويبو الخارجي في قرب</w:t>
      </w:r>
      <w:r w:rsidRPr="006108F3">
        <w:rPr>
          <w:rFonts w:ascii="Arabic Typesetting" w:hAnsi="Arabic Typesetting" w:cs="Arabic Typesetting" w:hint="cs"/>
          <w:sz w:val="36"/>
          <w:szCs w:val="36"/>
          <w:rtl/>
          <w:lang w:bidi="ar-EG"/>
        </w:rPr>
        <w:t>ه</w:t>
      </w:r>
      <w:r w:rsidRPr="006108F3">
        <w:rPr>
          <w:rFonts w:ascii="Arabic Typesetting" w:hAnsi="Arabic Typesetting" w:cs="Arabic Typesetting"/>
          <w:sz w:val="36"/>
          <w:szCs w:val="36"/>
          <w:rtl/>
          <w:lang w:bidi="ar-EG"/>
        </w:rPr>
        <w:t xml:space="preserve"> من المستفيد</w:t>
      </w:r>
      <w:r w:rsidRPr="006108F3">
        <w:rPr>
          <w:rFonts w:ascii="Arabic Typesetting" w:hAnsi="Arabic Typesetting" w:cs="Arabic Typesetting" w:hint="cs"/>
          <w:sz w:val="36"/>
          <w:szCs w:val="36"/>
          <w:rtl/>
          <w:lang w:bidi="ar-EG"/>
        </w:rPr>
        <w:t xml:space="preserve">ين/ </w:t>
      </w:r>
      <w:r w:rsidRPr="006108F3">
        <w:rPr>
          <w:rFonts w:ascii="Arabic Typesetting" w:hAnsi="Arabic Typesetting" w:cs="Arabic Typesetting"/>
          <w:sz w:val="36"/>
          <w:szCs w:val="36"/>
          <w:rtl/>
          <w:lang w:bidi="ar-EG"/>
        </w:rPr>
        <w:t>متلق</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ا</w:t>
      </w:r>
      <w:r w:rsidRPr="006108F3">
        <w:rPr>
          <w:rFonts w:ascii="Arabic Typesetting" w:hAnsi="Arabic Typesetting" w:cs="Arabic Typesetting"/>
          <w:sz w:val="36"/>
          <w:szCs w:val="36"/>
          <w:rtl/>
          <w:lang w:bidi="ar-EG"/>
        </w:rPr>
        <w:t>لمساعد</w:t>
      </w:r>
      <w:r w:rsidRPr="006108F3">
        <w:rPr>
          <w:rFonts w:ascii="Arabic Typesetting" w:hAnsi="Arabic Typesetting" w:cs="Arabic Typesetting" w:hint="cs"/>
          <w:sz w:val="36"/>
          <w:szCs w:val="36"/>
          <w:rtl/>
          <w:lang w:bidi="ar-EG"/>
        </w:rPr>
        <w:t>ة</w:t>
      </w:r>
      <w:r w:rsidRPr="006108F3">
        <w:rPr>
          <w:rFonts w:ascii="Arabic Typesetting" w:hAnsi="Arabic Typesetting" w:cs="Arabic Typesetting"/>
          <w:sz w:val="36"/>
          <w:szCs w:val="36"/>
          <w:rtl/>
          <w:lang w:bidi="ar-EG"/>
        </w:rPr>
        <w:t xml:space="preserve"> (حكومة</w:t>
      </w:r>
      <w:r w:rsidRPr="006108F3">
        <w:rPr>
          <w:rFonts w:ascii="Arabic Typesetting" w:hAnsi="Arabic Typesetting" w:cs="Arabic Typesetting" w:hint="cs"/>
          <w:sz w:val="36"/>
          <w:szCs w:val="36"/>
          <w:rtl/>
          <w:lang w:bidi="ar-EG"/>
        </w:rPr>
        <w:t xml:space="preserve"> أو</w:t>
      </w:r>
      <w:r w:rsidRPr="006108F3">
        <w:rPr>
          <w:rFonts w:ascii="Arabic Typesetting" w:hAnsi="Arabic Typesetting" w:cs="Arabic Typesetting"/>
          <w:sz w:val="36"/>
          <w:szCs w:val="36"/>
          <w:rtl/>
          <w:lang w:bidi="ar-EG"/>
        </w:rPr>
        <w:t xml:space="preserve"> منظمات </w:t>
      </w:r>
      <w:r w:rsidRPr="006108F3">
        <w:rPr>
          <w:rFonts w:ascii="Arabic Typesetting" w:hAnsi="Arabic Typesetting" w:cs="Arabic Typesetting" w:hint="cs"/>
          <w:sz w:val="36"/>
          <w:szCs w:val="36"/>
          <w:rtl/>
          <w:lang w:bidi="ar-EG"/>
        </w:rPr>
        <w:t>أ</w:t>
      </w:r>
      <w:r w:rsidRPr="006108F3">
        <w:rPr>
          <w:rFonts w:ascii="Arabic Typesetting" w:hAnsi="Arabic Typesetting" w:cs="Arabic Typesetting"/>
          <w:sz w:val="36"/>
          <w:szCs w:val="36"/>
          <w:rtl/>
          <w:lang w:bidi="ar-EG"/>
        </w:rPr>
        <w:t>و</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 xml:space="preserve">شركات أو أفراد)، </w:t>
      </w:r>
      <w:r w:rsidRPr="006108F3">
        <w:rPr>
          <w:rFonts w:ascii="Arabic Typesetting" w:hAnsi="Arabic Typesetting" w:cs="Arabic Typesetting" w:hint="cs"/>
          <w:sz w:val="36"/>
          <w:szCs w:val="36"/>
          <w:rtl/>
          <w:lang w:bidi="ar-EG"/>
        </w:rPr>
        <w:t xml:space="preserve">وهو الأمر الذي </w:t>
      </w:r>
      <w:r w:rsidRPr="006108F3">
        <w:rPr>
          <w:rFonts w:ascii="Arabic Typesetting" w:hAnsi="Arabic Typesetting" w:cs="Arabic Typesetting"/>
          <w:sz w:val="36"/>
          <w:szCs w:val="36"/>
          <w:rtl/>
          <w:lang w:bidi="ar-EG"/>
        </w:rPr>
        <w:t xml:space="preserve">من شأنه أن </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حف</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ز</w:t>
      </w:r>
      <w:r w:rsidRPr="006108F3">
        <w:rPr>
          <w:rFonts w:ascii="Arabic Typesetting" w:hAnsi="Arabic Typesetting" w:cs="Arabic Typesetting" w:hint="cs"/>
          <w:sz w:val="36"/>
          <w:szCs w:val="36"/>
          <w:rtl/>
          <w:lang w:bidi="ar-EG"/>
        </w:rPr>
        <w:t>هم على ال</w:t>
      </w:r>
      <w:r w:rsidRPr="006108F3">
        <w:rPr>
          <w:rFonts w:ascii="Arabic Typesetting" w:hAnsi="Arabic Typesetting" w:cs="Arabic Typesetting"/>
          <w:sz w:val="36"/>
          <w:szCs w:val="36"/>
          <w:rtl/>
          <w:lang w:bidi="ar-EG"/>
        </w:rPr>
        <w:t>مشارك</w:t>
      </w:r>
      <w:r w:rsidRPr="006108F3">
        <w:rPr>
          <w:rFonts w:ascii="Arabic Typesetting" w:hAnsi="Arabic Typesetting" w:cs="Arabic Typesetting" w:hint="cs"/>
          <w:sz w:val="36"/>
          <w:szCs w:val="36"/>
          <w:rtl/>
          <w:lang w:bidi="ar-EG"/>
        </w:rPr>
        <w:t>ة</w:t>
      </w:r>
      <w:r w:rsidRPr="006108F3">
        <w:rPr>
          <w:rFonts w:ascii="Arabic Typesetting" w:hAnsi="Arabic Typesetting" w:cs="Arabic Typesetting"/>
          <w:sz w:val="36"/>
          <w:szCs w:val="36"/>
          <w:rtl/>
          <w:lang w:bidi="ar-EG"/>
        </w:rPr>
        <w:t xml:space="preserve"> في صياغة السياسات ومن شأنه أن </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 xml:space="preserve">سمح </w:t>
      </w:r>
      <w:r w:rsidRPr="006108F3">
        <w:rPr>
          <w:rFonts w:ascii="Arabic Typesetting" w:hAnsi="Arabic Typesetting" w:cs="Arabic Typesetting" w:hint="cs"/>
          <w:sz w:val="36"/>
          <w:szCs w:val="36"/>
          <w:rtl/>
          <w:lang w:bidi="ar-EG"/>
        </w:rPr>
        <w:t xml:space="preserve">بتلبية </w:t>
      </w:r>
      <w:r w:rsidRPr="006108F3">
        <w:rPr>
          <w:rFonts w:ascii="Arabic Typesetting" w:hAnsi="Arabic Typesetting" w:cs="Arabic Typesetting"/>
          <w:sz w:val="36"/>
          <w:szCs w:val="36"/>
          <w:rtl/>
          <w:lang w:bidi="ar-EG"/>
        </w:rPr>
        <w:t>احتياجاتهم الخاصة</w:t>
      </w:r>
      <w:r w:rsidRPr="006108F3">
        <w:rPr>
          <w:rFonts w:ascii="Arabic Typesetting" w:hAnsi="Arabic Typesetting" w:cs="Arabic Typesetting" w:hint="cs"/>
          <w:sz w:val="36"/>
          <w:szCs w:val="36"/>
          <w:rtl/>
          <w:lang w:bidi="ar-EG"/>
        </w:rPr>
        <w:t xml:space="preserve"> على نحو أفضل</w:t>
      </w:r>
      <w:r w:rsidRPr="006108F3">
        <w:rPr>
          <w:rFonts w:ascii="Arabic Typesetting" w:hAnsi="Arabic Typesetting" w:cs="Arabic Typesetting"/>
          <w:sz w:val="36"/>
          <w:szCs w:val="36"/>
          <w:rtl/>
          <w:lang w:bidi="ar-EG"/>
        </w:rPr>
        <w:t>.</w:t>
      </w:r>
    </w:p>
    <w:p w:rsidR="00E7606E" w:rsidRPr="006108F3" w:rsidRDefault="00E7606E" w:rsidP="00913BF5">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 xml:space="preserve">تُيقن رومانيا أن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مكتب الخارج</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 xml:space="preserve"> في بوخارست سيجلب قيمة</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مضافة</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ل</w:t>
      </w:r>
      <w:r w:rsidRPr="006108F3">
        <w:rPr>
          <w:rFonts w:ascii="Arabic Typesetting" w:hAnsi="Arabic Typesetting" w:cs="Arabic Typesetting"/>
          <w:sz w:val="36"/>
          <w:szCs w:val="36"/>
          <w:rtl/>
          <w:lang w:bidi="ar-EG"/>
        </w:rPr>
        <w:t>كل من المنظمة و</w:t>
      </w:r>
      <w:r w:rsidRPr="006108F3">
        <w:rPr>
          <w:rFonts w:ascii="Arabic Typesetting" w:hAnsi="Arabic Typesetting" w:cs="Arabic Typesetting" w:hint="cs"/>
          <w:sz w:val="36"/>
          <w:szCs w:val="36"/>
          <w:rtl/>
          <w:lang w:bidi="ar-EG"/>
        </w:rPr>
        <w:t xml:space="preserve">بلدان </w:t>
      </w:r>
      <w:r w:rsidRPr="006108F3">
        <w:rPr>
          <w:rFonts w:ascii="Arabic Typesetting" w:hAnsi="Arabic Typesetting" w:cs="Arabic Typesetting"/>
          <w:sz w:val="36"/>
          <w:szCs w:val="36"/>
          <w:rtl/>
          <w:lang w:bidi="ar-EG"/>
        </w:rPr>
        <w:t>المنطقة الفرعية.</w:t>
      </w:r>
    </w:p>
    <w:p w:rsidR="00E7606E" w:rsidRPr="006108F3" w:rsidRDefault="00E7606E" w:rsidP="00913BF5">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 xml:space="preserve">وسوف يسهم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مكتب</w:t>
      </w:r>
      <w:r w:rsidRPr="006108F3">
        <w:rPr>
          <w:rFonts w:ascii="Arabic Typesetting" w:hAnsi="Arabic Typesetting" w:cs="Arabic Typesetting" w:hint="cs"/>
          <w:sz w:val="36"/>
          <w:szCs w:val="36"/>
          <w:rtl/>
          <w:lang w:bidi="ar-EG"/>
        </w:rPr>
        <w:t xml:space="preserve"> في ا</w:t>
      </w:r>
      <w:r w:rsidRPr="006108F3">
        <w:rPr>
          <w:rFonts w:ascii="Arabic Typesetting" w:hAnsi="Arabic Typesetting" w:cs="Arabic Typesetting"/>
          <w:sz w:val="36"/>
          <w:szCs w:val="36"/>
          <w:rtl/>
          <w:lang w:bidi="ar-EG"/>
        </w:rPr>
        <w:t>لترويج للويبو</w:t>
      </w:r>
      <w:r w:rsidRPr="006108F3">
        <w:rPr>
          <w:rFonts w:ascii="Arabic Typesetting" w:hAnsi="Arabic Typesetting" w:cs="Arabic Typesetting" w:hint="cs"/>
          <w:sz w:val="36"/>
          <w:szCs w:val="36"/>
          <w:rtl/>
          <w:lang w:bidi="ar-EG"/>
        </w:rPr>
        <w:t xml:space="preserve"> على نحو أفضل</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بوصفها </w:t>
      </w:r>
      <w:r w:rsidRPr="006108F3">
        <w:rPr>
          <w:rFonts w:ascii="Arabic Typesetting" w:hAnsi="Arabic Typesetting" w:cs="Arabic Typesetting"/>
          <w:sz w:val="36"/>
          <w:szCs w:val="36"/>
          <w:rtl/>
          <w:lang w:bidi="ar-EG"/>
        </w:rPr>
        <w:t>منظمة دولية متخصصة في مجال الملكية الفكرية، فضلا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عن </w:t>
      </w:r>
      <w:r w:rsidRPr="006108F3">
        <w:rPr>
          <w:rFonts w:ascii="Arabic Typesetting" w:hAnsi="Arabic Typesetting" w:cs="Arabic Typesetting" w:hint="cs"/>
          <w:sz w:val="36"/>
          <w:szCs w:val="36"/>
          <w:rtl/>
          <w:lang w:bidi="ar-EG"/>
        </w:rPr>
        <w:t>الترويج ل</w:t>
      </w:r>
      <w:r w:rsidRPr="006108F3">
        <w:rPr>
          <w:rFonts w:ascii="Arabic Typesetting" w:hAnsi="Arabic Typesetting" w:cs="Arabic Typesetting"/>
          <w:sz w:val="36"/>
          <w:szCs w:val="36"/>
          <w:rtl/>
          <w:lang w:bidi="ar-EG"/>
        </w:rPr>
        <w:t>قيم</w:t>
      </w:r>
      <w:r w:rsidRPr="006108F3">
        <w:rPr>
          <w:rFonts w:ascii="Arabic Typesetting" w:hAnsi="Arabic Typesetting" w:cs="Arabic Typesetting" w:hint="cs"/>
          <w:sz w:val="36"/>
          <w:szCs w:val="36"/>
          <w:rtl/>
          <w:lang w:bidi="ar-EG"/>
        </w:rPr>
        <w:t>ها</w:t>
      </w:r>
      <w:r w:rsidRPr="006108F3">
        <w:rPr>
          <w:rFonts w:ascii="Arabic Typesetting" w:hAnsi="Arabic Typesetting" w:cs="Arabic Typesetting"/>
          <w:sz w:val="36"/>
          <w:szCs w:val="36"/>
          <w:rtl/>
          <w:lang w:bidi="ar-EG"/>
        </w:rPr>
        <w:t xml:space="preserve"> وخدماتها. </w:t>
      </w:r>
      <w:r w:rsidRPr="006108F3">
        <w:rPr>
          <w:rFonts w:ascii="Arabic Typesetting" w:hAnsi="Arabic Typesetting" w:cs="Arabic Typesetting" w:hint="cs"/>
          <w:sz w:val="36"/>
          <w:szCs w:val="36"/>
          <w:rtl/>
          <w:lang w:bidi="ar-EG"/>
        </w:rPr>
        <w:t>وسوف يُعزِّز</w:t>
      </w:r>
      <w:r w:rsidRPr="006108F3">
        <w:rPr>
          <w:rFonts w:ascii="Arabic Typesetting" w:hAnsi="Arabic Typesetting" w:cs="Arabic Typesetting"/>
          <w:sz w:val="36"/>
          <w:szCs w:val="36"/>
          <w:rtl/>
          <w:lang w:bidi="ar-EG"/>
        </w:rPr>
        <w:t xml:space="preserve"> أيضا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تلبية </w:t>
      </w:r>
      <w:r w:rsidRPr="006108F3">
        <w:rPr>
          <w:rFonts w:ascii="Arabic Typesetting" w:hAnsi="Arabic Typesetting" w:cs="Arabic Typesetting"/>
          <w:sz w:val="36"/>
          <w:szCs w:val="36"/>
          <w:rtl/>
          <w:lang w:bidi="ar-EG"/>
        </w:rPr>
        <w:t xml:space="preserve">المنظمة للاحتياجات المحددة للمنطقة، </w:t>
      </w:r>
      <w:r w:rsidRPr="006108F3">
        <w:rPr>
          <w:rFonts w:ascii="Arabic Typesetting" w:hAnsi="Arabic Typesetting" w:cs="Arabic Typesetting" w:hint="cs"/>
          <w:sz w:val="36"/>
          <w:szCs w:val="36"/>
          <w:rtl/>
          <w:lang w:bidi="ar-EG"/>
        </w:rPr>
        <w:t xml:space="preserve">مما </w:t>
      </w:r>
      <w:r w:rsidRPr="006108F3">
        <w:rPr>
          <w:rFonts w:ascii="Arabic Typesetting" w:hAnsi="Arabic Typesetting" w:cs="Arabic Typesetting"/>
          <w:sz w:val="36"/>
          <w:szCs w:val="36"/>
          <w:rtl/>
          <w:lang w:bidi="ar-EG"/>
        </w:rPr>
        <w:t xml:space="preserve">قد </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 xml:space="preserve">فضي إلى </w:t>
      </w:r>
      <w:r w:rsidRPr="006108F3">
        <w:rPr>
          <w:rFonts w:ascii="Arabic Typesetting" w:hAnsi="Arabic Typesetting" w:cs="Arabic Typesetting" w:hint="cs"/>
          <w:sz w:val="36"/>
          <w:szCs w:val="36"/>
          <w:rtl/>
          <w:lang w:bidi="ar-EG"/>
        </w:rPr>
        <w:t xml:space="preserve">زيادة </w:t>
      </w:r>
      <w:r w:rsidRPr="006108F3">
        <w:rPr>
          <w:rFonts w:ascii="Arabic Typesetting" w:hAnsi="Arabic Typesetting" w:cs="Arabic Typesetting"/>
          <w:sz w:val="36"/>
          <w:szCs w:val="36"/>
          <w:rtl/>
          <w:lang w:bidi="ar-EG"/>
        </w:rPr>
        <w:t>الثقة في نظام الملكية الفكرية.</w:t>
      </w:r>
    </w:p>
    <w:p w:rsidR="00E7606E" w:rsidRPr="006108F3" w:rsidRDefault="00E7606E" w:rsidP="00913BF5">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 xml:space="preserve">بالنسبة </w:t>
      </w:r>
      <w:r w:rsidRPr="006108F3">
        <w:rPr>
          <w:rFonts w:ascii="Arabic Typesetting" w:hAnsi="Arabic Typesetting" w:cs="Arabic Typesetting" w:hint="cs"/>
          <w:sz w:val="36"/>
          <w:szCs w:val="36"/>
          <w:rtl/>
          <w:lang w:bidi="ar-EG"/>
        </w:rPr>
        <w:t xml:space="preserve">إلى </w:t>
      </w:r>
      <w:r w:rsidRPr="006108F3">
        <w:rPr>
          <w:rFonts w:ascii="Arabic Typesetting" w:hAnsi="Arabic Typesetting" w:cs="Arabic Typesetting"/>
          <w:sz w:val="36"/>
          <w:szCs w:val="36"/>
          <w:rtl/>
          <w:lang w:bidi="ar-EG"/>
        </w:rPr>
        <w:t>بلدان المنطقة، ب</w:t>
      </w:r>
      <w:r w:rsidRPr="006108F3">
        <w:rPr>
          <w:rFonts w:ascii="Arabic Typesetting" w:hAnsi="Arabic Typesetting" w:cs="Arabic Typesetting" w:hint="cs"/>
          <w:sz w:val="36"/>
          <w:szCs w:val="36"/>
          <w:rtl/>
          <w:lang w:bidi="ar-EG"/>
        </w:rPr>
        <w:t>وجه</w:t>
      </w:r>
      <w:r w:rsidRPr="006108F3">
        <w:rPr>
          <w:rFonts w:ascii="Arabic Typesetting" w:hAnsi="Arabic Typesetting" w:cs="Arabic Typesetting"/>
          <w:sz w:val="36"/>
          <w:szCs w:val="36"/>
          <w:rtl/>
          <w:lang w:bidi="ar-EG"/>
        </w:rPr>
        <w:t xml:space="preserve"> عام، فإن القيمة المضافة </w:t>
      </w:r>
      <w:r w:rsidRPr="006108F3">
        <w:rPr>
          <w:rFonts w:ascii="Arabic Typesetting" w:hAnsi="Arabic Typesetting" w:cs="Arabic Typesetting" w:hint="cs"/>
          <w:sz w:val="36"/>
          <w:szCs w:val="36"/>
          <w:rtl/>
          <w:lang w:bidi="ar-EG"/>
        </w:rPr>
        <w:t>للمكتب الخارجي دون ا</w:t>
      </w:r>
      <w:r w:rsidRPr="006108F3">
        <w:rPr>
          <w:rFonts w:ascii="Arabic Typesetting" w:hAnsi="Arabic Typesetting" w:cs="Arabic Typesetting"/>
          <w:sz w:val="36"/>
          <w:szCs w:val="36"/>
          <w:rtl/>
          <w:lang w:bidi="ar-EG"/>
        </w:rPr>
        <w:t>لإقليم</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سوف تكمن </w:t>
      </w:r>
      <w:r w:rsidRPr="006108F3">
        <w:rPr>
          <w:rFonts w:ascii="Arabic Typesetting" w:hAnsi="Arabic Typesetting" w:cs="Arabic Typesetting"/>
          <w:sz w:val="36"/>
          <w:szCs w:val="36"/>
          <w:rtl/>
          <w:lang w:bidi="ar-EG"/>
        </w:rPr>
        <w:t xml:space="preserve">في القرب من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مستفيد</w:t>
      </w:r>
      <w:r w:rsidRPr="006108F3">
        <w:rPr>
          <w:rFonts w:ascii="Arabic Typesetting" w:hAnsi="Arabic Typesetting" w:cs="Arabic Typesetting" w:hint="cs"/>
          <w:sz w:val="36"/>
          <w:szCs w:val="36"/>
          <w:rtl/>
          <w:lang w:bidi="ar-EG"/>
        </w:rPr>
        <w:t>ين</w:t>
      </w:r>
      <w:r w:rsidRPr="006108F3">
        <w:rPr>
          <w:rFonts w:ascii="Arabic Typesetting" w:hAnsi="Arabic Typesetting" w:cs="Arabic Typesetting"/>
          <w:sz w:val="36"/>
          <w:szCs w:val="36"/>
          <w:rtl/>
          <w:lang w:bidi="ar-EG"/>
        </w:rPr>
        <w:t>/ متلق</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ا</w:t>
      </w:r>
      <w:r w:rsidRPr="006108F3">
        <w:rPr>
          <w:rFonts w:ascii="Arabic Typesetting" w:hAnsi="Arabic Typesetting" w:cs="Arabic Typesetting"/>
          <w:sz w:val="36"/>
          <w:szCs w:val="36"/>
          <w:rtl/>
          <w:lang w:bidi="ar-EG"/>
        </w:rPr>
        <w:t>لمساعد</w:t>
      </w:r>
      <w:r w:rsidRPr="006108F3">
        <w:rPr>
          <w:rFonts w:ascii="Arabic Typesetting" w:hAnsi="Arabic Typesetting" w:cs="Arabic Typesetting" w:hint="cs"/>
          <w:sz w:val="36"/>
          <w:szCs w:val="36"/>
          <w:rtl/>
          <w:lang w:bidi="ar-EG"/>
        </w:rPr>
        <w:t>ة</w:t>
      </w:r>
      <w:r w:rsidRPr="006108F3">
        <w:rPr>
          <w:rFonts w:ascii="Arabic Typesetting" w:hAnsi="Arabic Typesetting" w:cs="Arabic Typesetting"/>
          <w:sz w:val="36"/>
          <w:szCs w:val="36"/>
          <w:rtl/>
          <w:lang w:bidi="ar-EG"/>
        </w:rPr>
        <w:t xml:space="preserve"> (الحكومة</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أ</w:t>
      </w:r>
      <w:r w:rsidRPr="006108F3">
        <w:rPr>
          <w:rFonts w:ascii="Arabic Typesetting" w:hAnsi="Arabic Typesetting" w:cs="Arabic Typesetting"/>
          <w:sz w:val="36"/>
          <w:szCs w:val="36"/>
          <w:rtl/>
          <w:lang w:bidi="ar-EG"/>
        </w:rPr>
        <w:t>و</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المنظمات</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أ</w:t>
      </w:r>
      <w:r w:rsidRPr="006108F3">
        <w:rPr>
          <w:rFonts w:ascii="Arabic Typesetting" w:hAnsi="Arabic Typesetting" w:cs="Arabic Typesetting"/>
          <w:sz w:val="36"/>
          <w:szCs w:val="36"/>
          <w:rtl/>
          <w:lang w:bidi="ar-EG"/>
        </w:rPr>
        <w:t>و</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الشركات</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أو الأفراد)، </w:t>
      </w:r>
      <w:r w:rsidRPr="006108F3">
        <w:rPr>
          <w:rFonts w:ascii="Arabic Typesetting" w:hAnsi="Arabic Typesetting" w:cs="Arabic Typesetting" w:hint="cs"/>
          <w:sz w:val="36"/>
          <w:szCs w:val="36"/>
          <w:rtl/>
          <w:lang w:bidi="ar-EG"/>
        </w:rPr>
        <w:t xml:space="preserve">وهو الأمر الذي </w:t>
      </w:r>
      <w:r w:rsidRPr="006108F3">
        <w:rPr>
          <w:rFonts w:ascii="Arabic Typesetting" w:hAnsi="Arabic Typesetting" w:cs="Arabic Typesetting"/>
          <w:sz w:val="36"/>
          <w:szCs w:val="36"/>
          <w:rtl/>
          <w:lang w:bidi="ar-EG"/>
        </w:rPr>
        <w:t xml:space="preserve">من شأنه أن </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حف</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ز</w:t>
      </w:r>
      <w:r w:rsidRPr="006108F3">
        <w:rPr>
          <w:rFonts w:ascii="Arabic Typesetting" w:hAnsi="Arabic Typesetting" w:cs="Arabic Typesetting" w:hint="cs"/>
          <w:sz w:val="36"/>
          <w:szCs w:val="36"/>
          <w:rtl/>
          <w:lang w:bidi="ar-EG"/>
        </w:rPr>
        <w:t>هم على ال</w:t>
      </w:r>
      <w:r w:rsidRPr="006108F3">
        <w:rPr>
          <w:rFonts w:ascii="Arabic Typesetting" w:hAnsi="Arabic Typesetting" w:cs="Arabic Typesetting"/>
          <w:sz w:val="36"/>
          <w:szCs w:val="36"/>
          <w:rtl/>
          <w:lang w:bidi="ar-EG"/>
        </w:rPr>
        <w:t>مشارك</w:t>
      </w:r>
      <w:r w:rsidRPr="006108F3">
        <w:rPr>
          <w:rFonts w:ascii="Arabic Typesetting" w:hAnsi="Arabic Typesetting" w:cs="Arabic Typesetting" w:hint="cs"/>
          <w:sz w:val="36"/>
          <w:szCs w:val="36"/>
          <w:rtl/>
          <w:lang w:bidi="ar-EG"/>
        </w:rPr>
        <w:t>ة</w:t>
      </w:r>
      <w:r w:rsidRPr="006108F3">
        <w:rPr>
          <w:rFonts w:ascii="Arabic Typesetting" w:hAnsi="Arabic Typesetting" w:cs="Arabic Typesetting"/>
          <w:sz w:val="36"/>
          <w:szCs w:val="36"/>
          <w:rtl/>
          <w:lang w:bidi="ar-EG"/>
        </w:rPr>
        <w:t xml:space="preserve"> في صياغة السياسات ومن شأنه أن </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 xml:space="preserve">سمح </w:t>
      </w:r>
      <w:r w:rsidRPr="006108F3">
        <w:rPr>
          <w:rFonts w:ascii="Arabic Typesetting" w:hAnsi="Arabic Typesetting" w:cs="Arabic Typesetting" w:hint="cs"/>
          <w:sz w:val="36"/>
          <w:szCs w:val="36"/>
          <w:rtl/>
          <w:lang w:bidi="ar-EG"/>
        </w:rPr>
        <w:t>بتحقيق نتائج أفضل في مجال الملكية الفكرية</w:t>
      </w:r>
      <w:r w:rsidRPr="006108F3">
        <w:rPr>
          <w:rFonts w:ascii="Arabic Typesetting" w:hAnsi="Arabic Typesetting" w:cs="Arabic Typesetting"/>
          <w:sz w:val="36"/>
          <w:szCs w:val="36"/>
          <w:rtl/>
          <w:lang w:bidi="ar-EG"/>
        </w:rPr>
        <w:t>.</w:t>
      </w:r>
    </w:p>
    <w:p w:rsidR="00E7606E" w:rsidRPr="006108F3" w:rsidRDefault="00E7606E" w:rsidP="00913BF5">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hint="cs"/>
          <w:sz w:val="36"/>
          <w:szCs w:val="36"/>
          <w:rtl/>
          <w:lang w:bidi="ar-EG"/>
        </w:rPr>
        <w:t>وبعبارات واقعية</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سوف تتمثل </w:t>
      </w:r>
      <w:r w:rsidRPr="006108F3">
        <w:rPr>
          <w:rFonts w:ascii="Arabic Typesetting" w:hAnsi="Arabic Typesetting" w:cs="Arabic Typesetting"/>
          <w:sz w:val="36"/>
          <w:szCs w:val="36"/>
          <w:rtl/>
          <w:lang w:bidi="ar-EG"/>
        </w:rPr>
        <w:t xml:space="preserve">الفوائد المتوقعة </w:t>
      </w:r>
      <w:r w:rsidRPr="006108F3">
        <w:rPr>
          <w:rFonts w:ascii="Arabic Typesetting" w:hAnsi="Arabic Typesetting" w:cs="Arabic Typesetting" w:hint="cs"/>
          <w:sz w:val="36"/>
          <w:szCs w:val="36"/>
          <w:rtl/>
          <w:lang w:bidi="ar-EG"/>
        </w:rPr>
        <w:t>لمكتب الويبو</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بمدينة </w:t>
      </w:r>
      <w:r w:rsidRPr="006108F3">
        <w:rPr>
          <w:rFonts w:ascii="Arabic Typesetting" w:hAnsi="Arabic Typesetting" w:cs="Arabic Typesetting"/>
          <w:sz w:val="36"/>
          <w:szCs w:val="36"/>
          <w:rtl/>
          <w:lang w:bidi="ar-EG"/>
        </w:rPr>
        <w:t xml:space="preserve">بوخارست/ رومانيا </w:t>
      </w:r>
      <w:r w:rsidRPr="006108F3">
        <w:rPr>
          <w:rFonts w:ascii="Arabic Typesetting" w:hAnsi="Arabic Typesetting" w:cs="Arabic Typesetting" w:hint="cs"/>
          <w:sz w:val="36"/>
          <w:szCs w:val="36"/>
          <w:rtl/>
          <w:lang w:bidi="ar-EG"/>
        </w:rPr>
        <w:t>فيما يلي</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إرسال </w:t>
      </w:r>
      <w:r w:rsidRPr="006108F3">
        <w:rPr>
          <w:rFonts w:ascii="Arabic Typesetting" w:hAnsi="Arabic Typesetting" w:cs="Arabic Typesetting"/>
          <w:sz w:val="36"/>
          <w:szCs w:val="36"/>
          <w:rtl/>
          <w:lang w:bidi="ar-EG"/>
        </w:rPr>
        <w:t xml:space="preserve">رسالة سياسية واضحة </w:t>
      </w:r>
      <w:r w:rsidRPr="006108F3">
        <w:rPr>
          <w:rFonts w:ascii="Arabic Typesetting" w:hAnsi="Arabic Typesetting" w:cs="Arabic Typesetting" w:hint="cs"/>
          <w:sz w:val="36"/>
          <w:szCs w:val="36"/>
          <w:rtl/>
          <w:lang w:bidi="ar-EG"/>
        </w:rPr>
        <w:t>بشأن</w:t>
      </w:r>
      <w:r w:rsidRPr="006108F3">
        <w:rPr>
          <w:rFonts w:ascii="Arabic Typesetting" w:hAnsi="Arabic Typesetting" w:cs="Arabic Typesetting"/>
          <w:sz w:val="36"/>
          <w:szCs w:val="36"/>
          <w:rtl/>
          <w:lang w:bidi="ar-EG"/>
        </w:rPr>
        <w:t xml:space="preserve"> التزام الدول الأعضاء </w:t>
      </w:r>
      <w:r w:rsidRPr="006108F3">
        <w:rPr>
          <w:rFonts w:ascii="Arabic Typesetting" w:hAnsi="Arabic Typesetting" w:cs="Arabic Typesetting" w:hint="cs"/>
          <w:sz w:val="36"/>
          <w:szCs w:val="36"/>
          <w:rtl/>
          <w:lang w:bidi="ar-EG"/>
        </w:rPr>
        <w:t>لمجموعة أوروبا الوسطى والبلطيق ب</w:t>
      </w:r>
      <w:r w:rsidRPr="006108F3">
        <w:rPr>
          <w:rFonts w:ascii="Arabic Typesetting" w:hAnsi="Arabic Typesetting" w:cs="Arabic Typesetting"/>
          <w:sz w:val="36"/>
          <w:szCs w:val="36"/>
          <w:rtl/>
          <w:lang w:bidi="ar-EG"/>
        </w:rPr>
        <w:t>مواصلة تطوير نظام الملكية الفكرية</w:t>
      </w:r>
      <w:r w:rsidRPr="006108F3">
        <w:rPr>
          <w:rFonts w:ascii="Arabic Typesetting" w:hAnsi="Arabic Typesetting" w:cs="Arabic Typesetting" w:hint="cs"/>
          <w:sz w:val="36"/>
          <w:szCs w:val="36"/>
          <w:rtl/>
          <w:lang w:bidi="ar-EG"/>
        </w:rPr>
        <w:t xml:space="preserve"> الخاص بها، زيادة ديناميكية إيداعات الملكية الفكرية وتحقيق</w:t>
      </w:r>
      <w:r w:rsidRPr="006108F3">
        <w:rPr>
          <w:rFonts w:ascii="Arabic Typesetting" w:hAnsi="Arabic Typesetting" w:cs="Arabic Typesetting"/>
          <w:sz w:val="36"/>
          <w:szCs w:val="36"/>
          <w:rtl/>
          <w:lang w:bidi="ar-EG"/>
        </w:rPr>
        <w:t xml:space="preserve"> عائد أفضل في هذا المجال</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وتعزيز التنسيق في مكافحة التقليد والقرصنة (</w:t>
      </w:r>
      <w:r w:rsidRPr="006108F3">
        <w:rPr>
          <w:rFonts w:ascii="Arabic Typesetting" w:hAnsi="Arabic Typesetting" w:cs="Arabic Typesetting" w:hint="cs"/>
          <w:sz w:val="36"/>
          <w:szCs w:val="36"/>
          <w:rtl/>
          <w:lang w:bidi="ar-EG"/>
        </w:rPr>
        <w:t>مما</w:t>
      </w:r>
      <w:r w:rsidRPr="006108F3">
        <w:rPr>
          <w:rFonts w:ascii="Arabic Typesetting" w:hAnsi="Arabic Typesetting" w:cs="Arabic Typesetting"/>
          <w:sz w:val="36"/>
          <w:szCs w:val="36"/>
          <w:rtl/>
          <w:lang w:bidi="ar-EG"/>
        </w:rPr>
        <w:t xml:space="preserve"> سيكون له تأثير إيجابي على البيانات الاقتصادية والاجتماعية والثقافية)</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تقييم أدق لتأثير سياسات الملكية الفكرية وتطور نظام الملكية الفكرية في المنطقة الفرعية</w:t>
      </w:r>
      <w:r w:rsidRPr="006108F3">
        <w:rPr>
          <w:rFonts w:ascii="Arabic Typesetting" w:hAnsi="Arabic Typesetting" w:cs="Arabic Typesetting" w:hint="cs"/>
          <w:sz w:val="36"/>
          <w:szCs w:val="36"/>
          <w:rtl/>
          <w:lang w:bidi="ar-EG"/>
        </w:rPr>
        <w:t xml:space="preserve">، وزيادة </w:t>
      </w:r>
      <w:r w:rsidRPr="006108F3">
        <w:rPr>
          <w:rFonts w:ascii="Arabic Typesetting" w:hAnsi="Arabic Typesetting" w:cs="Arabic Typesetting"/>
          <w:sz w:val="36"/>
          <w:szCs w:val="36"/>
          <w:rtl/>
          <w:lang w:bidi="ar-EG"/>
        </w:rPr>
        <w:t xml:space="preserve">تعزيز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 xml:space="preserve">تعاون </w:t>
      </w:r>
      <w:r w:rsidRPr="006108F3">
        <w:rPr>
          <w:rFonts w:ascii="Arabic Typesetting" w:hAnsi="Arabic Typesetting" w:cs="Arabic Typesetting" w:hint="cs"/>
          <w:sz w:val="36"/>
          <w:szCs w:val="36"/>
          <w:rtl/>
          <w:lang w:bidi="ar-EG"/>
        </w:rPr>
        <w:t>فيما بين بلدان</w:t>
      </w:r>
      <w:r w:rsidRPr="006108F3">
        <w:rPr>
          <w:rFonts w:ascii="Arabic Typesetting" w:hAnsi="Arabic Typesetting" w:cs="Arabic Typesetting"/>
          <w:sz w:val="36"/>
          <w:szCs w:val="36"/>
          <w:rtl/>
          <w:lang w:bidi="ar-EG"/>
        </w:rPr>
        <w:t xml:space="preserve"> المنطقة الفرعية.</w:t>
      </w:r>
    </w:p>
    <w:p w:rsidR="00E7606E" w:rsidRPr="006108F3" w:rsidRDefault="00E7606E" w:rsidP="00913BF5">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وس</w:t>
      </w:r>
      <w:r w:rsidRPr="006108F3">
        <w:rPr>
          <w:rFonts w:ascii="Arabic Typesetting" w:hAnsi="Arabic Typesetting" w:cs="Arabic Typesetting" w:hint="cs"/>
          <w:sz w:val="36"/>
          <w:szCs w:val="36"/>
          <w:rtl/>
          <w:lang w:bidi="ar-EG"/>
        </w:rPr>
        <w:t>وف يضمن</w:t>
      </w:r>
      <w:r w:rsidRPr="006108F3">
        <w:rPr>
          <w:rFonts w:ascii="Arabic Typesetting" w:hAnsi="Arabic Typesetting" w:cs="Arabic Typesetting"/>
          <w:sz w:val="36"/>
          <w:szCs w:val="36"/>
          <w:rtl/>
          <w:lang w:bidi="ar-EG"/>
        </w:rPr>
        <w:t xml:space="preserve"> المكتب الخارجي أيضا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فعالية التكاليف </w:t>
      </w:r>
      <w:r w:rsidRPr="006108F3">
        <w:rPr>
          <w:rFonts w:ascii="Arabic Typesetting" w:hAnsi="Arabic Typesetting" w:cs="Arabic Typesetting" w:hint="cs"/>
          <w:sz w:val="36"/>
          <w:szCs w:val="36"/>
          <w:rtl/>
          <w:lang w:bidi="ar-EG"/>
        </w:rPr>
        <w:t>لكلٍّ من ا</w:t>
      </w:r>
      <w:r w:rsidRPr="006108F3">
        <w:rPr>
          <w:rFonts w:ascii="Arabic Typesetting" w:hAnsi="Arabic Typesetting" w:cs="Arabic Typesetting"/>
          <w:sz w:val="36"/>
          <w:szCs w:val="36"/>
          <w:rtl/>
          <w:lang w:bidi="ar-EG"/>
        </w:rPr>
        <w:t>لويبو و</w:t>
      </w:r>
      <w:r w:rsidRPr="006108F3">
        <w:rPr>
          <w:rFonts w:ascii="Arabic Typesetting" w:hAnsi="Arabic Typesetting" w:cs="Arabic Typesetting" w:hint="cs"/>
          <w:sz w:val="36"/>
          <w:szCs w:val="36"/>
          <w:rtl/>
          <w:lang w:bidi="ar-EG"/>
        </w:rPr>
        <w:t>بلدان</w:t>
      </w:r>
      <w:r w:rsidRPr="006108F3">
        <w:rPr>
          <w:rFonts w:ascii="Arabic Typesetting" w:hAnsi="Arabic Typesetting" w:cs="Arabic Typesetting"/>
          <w:sz w:val="36"/>
          <w:szCs w:val="36"/>
          <w:rtl/>
          <w:lang w:bidi="ar-EG"/>
        </w:rPr>
        <w:t xml:space="preserve"> المنطقة الفرعية، </w:t>
      </w:r>
      <w:r w:rsidRPr="006108F3">
        <w:rPr>
          <w:rFonts w:ascii="Arabic Typesetting" w:hAnsi="Arabic Typesetting" w:cs="Arabic Typesetting" w:hint="cs"/>
          <w:sz w:val="36"/>
          <w:szCs w:val="36"/>
          <w:rtl/>
          <w:lang w:bidi="ar-EG"/>
        </w:rPr>
        <w:t xml:space="preserve">فسوف تُنفَّذ أنشطة الملكية الفكرية الأكثر </w:t>
      </w:r>
      <w:r w:rsidRPr="006108F3">
        <w:rPr>
          <w:rFonts w:ascii="Arabic Typesetting" w:hAnsi="Arabic Typesetting" w:cs="Arabic Typesetting"/>
          <w:sz w:val="36"/>
          <w:szCs w:val="36"/>
          <w:rtl/>
          <w:lang w:bidi="ar-EG"/>
        </w:rPr>
        <w:t xml:space="preserve">ديناميكية في المنطقة </w:t>
      </w:r>
      <w:r w:rsidRPr="006108F3">
        <w:rPr>
          <w:rFonts w:ascii="Arabic Typesetting" w:hAnsi="Arabic Typesetting" w:cs="Arabic Typesetting" w:hint="cs"/>
          <w:sz w:val="36"/>
          <w:szCs w:val="36"/>
          <w:rtl/>
          <w:lang w:bidi="ar-EG"/>
        </w:rPr>
        <w:t>ب</w:t>
      </w:r>
      <w:r w:rsidRPr="006108F3">
        <w:rPr>
          <w:rFonts w:ascii="Arabic Typesetting" w:hAnsi="Arabic Typesetting" w:cs="Arabic Typesetting"/>
          <w:sz w:val="36"/>
          <w:szCs w:val="36"/>
          <w:rtl/>
          <w:lang w:bidi="ar-EG"/>
        </w:rPr>
        <w:t>ت</w:t>
      </w:r>
      <w:r w:rsidRPr="006108F3">
        <w:rPr>
          <w:rFonts w:ascii="Arabic Typesetting" w:hAnsi="Arabic Typesetting" w:cs="Arabic Typesetting" w:hint="cs"/>
          <w:sz w:val="36"/>
          <w:szCs w:val="36"/>
          <w:rtl/>
          <w:lang w:bidi="ar-EG"/>
        </w:rPr>
        <w:t>كاليف أقل</w:t>
      </w:r>
      <w:r w:rsidRPr="006108F3">
        <w:rPr>
          <w:rFonts w:ascii="Arabic Typesetting" w:hAnsi="Arabic Typesetting" w:cs="Arabic Typesetting"/>
          <w:sz w:val="36"/>
          <w:szCs w:val="36"/>
          <w:rtl/>
          <w:lang w:bidi="ar-EG"/>
        </w:rPr>
        <w:t xml:space="preserve"> مما لو </w:t>
      </w:r>
      <w:r w:rsidRPr="006108F3">
        <w:rPr>
          <w:rFonts w:ascii="Arabic Typesetting" w:hAnsi="Arabic Typesetting" w:cs="Arabic Typesetting" w:hint="cs"/>
          <w:sz w:val="36"/>
          <w:szCs w:val="36"/>
          <w:rtl/>
          <w:lang w:bidi="ar-EG"/>
        </w:rPr>
        <w:t>قام المقر الرئيسي بتنفيذ الأنشطة بنفس المستوى والانتشار</w:t>
      </w:r>
      <w:r w:rsidRPr="006108F3">
        <w:rPr>
          <w:rFonts w:ascii="Arabic Typesetting" w:hAnsi="Arabic Typesetting" w:cs="Arabic Typesetting"/>
          <w:sz w:val="36"/>
          <w:szCs w:val="36"/>
          <w:rtl/>
          <w:lang w:bidi="ar-EG"/>
        </w:rPr>
        <w:t>.</w:t>
      </w:r>
    </w:p>
    <w:p w:rsidR="00E7606E" w:rsidRPr="006108F3" w:rsidRDefault="00E7606E" w:rsidP="00913BF5">
      <w:pPr>
        <w:pStyle w:val="ListParagraph"/>
        <w:numPr>
          <w:ilvl w:val="0"/>
          <w:numId w:val="70"/>
        </w:numPr>
        <w:bidi/>
        <w:spacing w:before="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lastRenderedPageBreak/>
        <w:t>وعلاوة على ذلك، س</w:t>
      </w:r>
      <w:r w:rsidRPr="006108F3">
        <w:rPr>
          <w:rFonts w:ascii="Arabic Typesetting" w:hAnsi="Arabic Typesetting" w:cs="Arabic Typesetting" w:hint="cs"/>
          <w:sz w:val="36"/>
          <w:szCs w:val="36"/>
          <w:rtl/>
          <w:lang w:bidi="ar-EG"/>
        </w:rPr>
        <w:t xml:space="preserve">وف توجد </w:t>
      </w:r>
      <w:r w:rsidRPr="006108F3">
        <w:rPr>
          <w:rFonts w:ascii="Arabic Typesetting" w:hAnsi="Arabic Typesetting" w:cs="Arabic Typesetting"/>
          <w:sz w:val="36"/>
          <w:szCs w:val="36"/>
          <w:rtl/>
          <w:lang w:bidi="ar-EG"/>
        </w:rPr>
        <w:t xml:space="preserve">وفورات في تكاليف السفر للمشاركين من المنطقة في </w:t>
      </w:r>
      <w:r w:rsidRPr="006108F3">
        <w:rPr>
          <w:rFonts w:ascii="Arabic Typesetting" w:hAnsi="Arabic Typesetting" w:cs="Arabic Typesetting" w:hint="cs"/>
          <w:sz w:val="36"/>
          <w:szCs w:val="36"/>
          <w:rtl/>
          <w:lang w:bidi="ar-EG"/>
        </w:rPr>
        <w:t xml:space="preserve">شتى الأحداث التي سينظمها مكتب </w:t>
      </w:r>
      <w:r w:rsidRPr="006108F3">
        <w:rPr>
          <w:rFonts w:ascii="Arabic Typesetting" w:hAnsi="Arabic Typesetting" w:cs="Arabic Typesetting"/>
          <w:sz w:val="36"/>
          <w:szCs w:val="36"/>
          <w:rtl/>
          <w:lang w:bidi="ar-EG"/>
        </w:rPr>
        <w:t>بوخارست (</w:t>
      </w:r>
      <w:r w:rsidRPr="006108F3">
        <w:rPr>
          <w:rFonts w:ascii="Arabic Typesetting" w:hAnsi="Arabic Typesetting" w:cs="Arabic Typesetting" w:hint="cs"/>
          <w:sz w:val="36"/>
          <w:szCs w:val="36"/>
          <w:rtl/>
          <w:lang w:bidi="ar-EG"/>
        </w:rPr>
        <w:t xml:space="preserve">فكثير من </w:t>
      </w:r>
      <w:r w:rsidRPr="006108F3">
        <w:rPr>
          <w:rFonts w:ascii="Arabic Typesetting" w:hAnsi="Arabic Typesetting" w:cs="Arabic Typesetting"/>
          <w:sz w:val="36"/>
          <w:szCs w:val="36"/>
          <w:rtl/>
          <w:lang w:bidi="ar-EG"/>
        </w:rPr>
        <w:t xml:space="preserve">بلدان المنطقة </w:t>
      </w:r>
      <w:r w:rsidRPr="006108F3">
        <w:rPr>
          <w:rFonts w:ascii="Arabic Typesetting" w:hAnsi="Arabic Typesetting" w:cs="Arabic Typesetting" w:hint="cs"/>
          <w:sz w:val="36"/>
          <w:szCs w:val="36"/>
          <w:rtl/>
          <w:lang w:bidi="ar-EG"/>
        </w:rPr>
        <w:t>ليس لديها حتى الآن رحلات جوية مباشرة من العواصم إلى جنيف</w:t>
      </w:r>
      <w:r w:rsidRPr="006108F3">
        <w:rPr>
          <w:rFonts w:ascii="Arabic Typesetting" w:hAnsi="Arabic Typesetting" w:cs="Arabic Typesetting"/>
          <w:sz w:val="36"/>
          <w:szCs w:val="36"/>
          <w:rtl/>
          <w:lang w:bidi="ar-EG"/>
        </w:rPr>
        <w:t xml:space="preserve">، وسوف </w:t>
      </w:r>
      <w:r w:rsidRPr="006108F3">
        <w:rPr>
          <w:rFonts w:ascii="Arabic Typesetting" w:hAnsi="Arabic Typesetting" w:cs="Arabic Typesetting" w:hint="cs"/>
          <w:sz w:val="36"/>
          <w:szCs w:val="36"/>
          <w:rtl/>
          <w:lang w:bidi="ar-EG"/>
        </w:rPr>
        <w:t>يكون مقر المكتب أقرب لهذه البلدان من الناحية ال</w:t>
      </w:r>
      <w:r w:rsidRPr="006108F3">
        <w:rPr>
          <w:rFonts w:ascii="Arabic Typesetting" w:hAnsi="Arabic Typesetting" w:cs="Arabic Typesetting"/>
          <w:sz w:val="36"/>
          <w:szCs w:val="36"/>
          <w:rtl/>
          <w:lang w:bidi="ar-EG"/>
        </w:rPr>
        <w:t>جغرافي</w:t>
      </w:r>
      <w:r w:rsidRPr="006108F3">
        <w:rPr>
          <w:rFonts w:ascii="Arabic Typesetting" w:hAnsi="Arabic Typesetting" w:cs="Arabic Typesetting" w:hint="cs"/>
          <w:sz w:val="36"/>
          <w:szCs w:val="36"/>
          <w:rtl/>
          <w:lang w:bidi="ar-EG"/>
        </w:rPr>
        <w:t>ة</w:t>
      </w:r>
      <w:r w:rsidRPr="006108F3">
        <w:rPr>
          <w:rFonts w:ascii="Arabic Typesetting" w:hAnsi="Arabic Typesetting" w:cs="Arabic Typesetting"/>
          <w:sz w:val="36"/>
          <w:szCs w:val="36"/>
          <w:rtl/>
          <w:lang w:bidi="ar-EG"/>
        </w:rPr>
        <w:t>).</w:t>
      </w:r>
    </w:p>
    <w:p w:rsidR="00466289" w:rsidRPr="006108F3" w:rsidRDefault="00243FA2" w:rsidP="00906598">
      <w:pPr>
        <w:pStyle w:val="NormalParaAR"/>
        <w:keepNext/>
        <w:rPr>
          <w:b/>
          <w:bCs/>
          <w:color w:val="1F497D"/>
          <w:rtl/>
        </w:rPr>
      </w:pPr>
      <w:r>
        <w:rPr>
          <w:b/>
          <w:bCs/>
          <w:color w:val="1F497D"/>
          <w:rtl/>
        </w:rPr>
        <w:t>المساهمة المقترحة للبلد المضيف في تشغيل المكتب الخارجي</w:t>
      </w:r>
      <w:r w:rsidR="00466289" w:rsidRPr="00906598">
        <w:rPr>
          <w:color w:val="1F497D"/>
          <w:vertAlign w:val="superscript"/>
          <w:rtl/>
        </w:rPr>
        <w:footnoteReference w:id="80"/>
      </w:r>
      <w:r w:rsidR="00466289" w:rsidRPr="006108F3">
        <w:rPr>
          <w:i/>
          <w:iCs/>
          <w:color w:val="1F497D"/>
          <w:rtl/>
        </w:rPr>
        <w:t xml:space="preserve"> (</w:t>
      </w:r>
      <w:r w:rsidR="00EC4C6D">
        <w:rPr>
          <w:i/>
          <w:iCs/>
          <w:color w:val="1F497D"/>
          <w:rtl/>
        </w:rPr>
        <w:t>مثل توفير المكاتب أو تغطية تكاليف المرافق أو الأمن</w:t>
      </w:r>
      <w:r w:rsidR="00466289" w:rsidRPr="006108F3">
        <w:rPr>
          <w:i/>
          <w:iCs/>
          <w:color w:val="1F497D"/>
          <w:rtl/>
        </w:rPr>
        <w:t>)</w:t>
      </w:r>
      <w:r w:rsidR="00466289" w:rsidRPr="006108F3">
        <w:rPr>
          <w:b/>
          <w:bCs/>
          <w:color w:val="1F497D"/>
          <w:rtl/>
        </w:rPr>
        <w:t>:</w:t>
      </w:r>
    </w:p>
    <w:p w:rsidR="00E7606E" w:rsidRPr="006108F3" w:rsidRDefault="00E7606E" w:rsidP="00913BF5">
      <w:pPr>
        <w:pStyle w:val="ListParagraph"/>
        <w:numPr>
          <w:ilvl w:val="0"/>
          <w:numId w:val="70"/>
        </w:numPr>
        <w:bidi/>
        <w:spacing w:before="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ت</w:t>
      </w:r>
      <w:r w:rsidRPr="006108F3">
        <w:rPr>
          <w:rFonts w:ascii="Arabic Typesetting" w:hAnsi="Arabic Typesetting" w:cs="Arabic Typesetting" w:hint="cs"/>
          <w:sz w:val="36"/>
          <w:szCs w:val="36"/>
          <w:rtl/>
          <w:lang w:bidi="ar-EG"/>
        </w:rPr>
        <w:t xml:space="preserve">رى </w:t>
      </w:r>
      <w:r w:rsidRPr="006108F3">
        <w:rPr>
          <w:rFonts w:ascii="Arabic Typesetting" w:hAnsi="Arabic Typesetting" w:cs="Arabic Typesetting"/>
          <w:sz w:val="36"/>
          <w:szCs w:val="36"/>
          <w:rtl/>
          <w:lang w:bidi="ar-EG"/>
        </w:rPr>
        <w:t xml:space="preserve">رومانيا أن إنشاء مكتب الويبو الخارجي </w:t>
      </w:r>
      <w:r w:rsidRPr="006108F3">
        <w:rPr>
          <w:rFonts w:ascii="Arabic Typesetting" w:hAnsi="Arabic Typesetting" w:cs="Arabic Typesetting" w:hint="cs"/>
          <w:sz w:val="36"/>
          <w:szCs w:val="36"/>
          <w:rtl/>
          <w:lang w:bidi="ar-EG"/>
        </w:rPr>
        <w:t>في ا</w:t>
      </w:r>
      <w:r w:rsidRPr="006108F3">
        <w:rPr>
          <w:rFonts w:ascii="Arabic Typesetting" w:hAnsi="Arabic Typesetting" w:cs="Arabic Typesetting"/>
          <w:sz w:val="36"/>
          <w:szCs w:val="36"/>
          <w:rtl/>
          <w:lang w:bidi="ar-EG"/>
        </w:rPr>
        <w:t xml:space="preserve">لمنطقة الفرعية لن </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 xml:space="preserve">فرض أي أعباء مالية إضافية على الدول الأعضاء، </w:t>
      </w:r>
      <w:r w:rsidRPr="006108F3">
        <w:rPr>
          <w:rFonts w:ascii="Arabic Typesetting" w:hAnsi="Arabic Typesetting" w:cs="Arabic Typesetting" w:hint="cs"/>
          <w:sz w:val="36"/>
          <w:szCs w:val="36"/>
          <w:rtl/>
          <w:lang w:bidi="ar-EG"/>
        </w:rPr>
        <w:t xml:space="preserve">بخلاف </w:t>
      </w:r>
      <w:r w:rsidRPr="006108F3">
        <w:rPr>
          <w:rFonts w:ascii="Arabic Typesetting" w:hAnsi="Arabic Typesetting" w:cs="Arabic Typesetting"/>
          <w:sz w:val="36"/>
          <w:szCs w:val="36"/>
          <w:rtl/>
          <w:lang w:bidi="ar-EG"/>
        </w:rPr>
        <w:t>مخصصات الميزانية المعتمدة.</w:t>
      </w:r>
    </w:p>
    <w:p w:rsidR="00E7606E" w:rsidRPr="006108F3" w:rsidRDefault="00E7606E" w:rsidP="00913BF5">
      <w:pPr>
        <w:pStyle w:val="ListParagraph"/>
        <w:numPr>
          <w:ilvl w:val="0"/>
          <w:numId w:val="70"/>
        </w:numPr>
        <w:bidi/>
        <w:spacing w:before="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و</w:t>
      </w:r>
      <w:r w:rsidRPr="006108F3">
        <w:rPr>
          <w:rFonts w:ascii="Arabic Typesetting" w:hAnsi="Arabic Typesetting" w:cs="Arabic Typesetting" w:hint="cs"/>
          <w:sz w:val="36"/>
          <w:szCs w:val="36"/>
          <w:rtl/>
          <w:lang w:bidi="ar-EG"/>
        </w:rPr>
        <w:t xml:space="preserve">سوف تمنح </w:t>
      </w:r>
      <w:r w:rsidRPr="006108F3">
        <w:rPr>
          <w:rFonts w:ascii="Arabic Typesetting" w:hAnsi="Arabic Typesetting" w:cs="Arabic Typesetting"/>
          <w:sz w:val="36"/>
          <w:szCs w:val="36"/>
          <w:rtl/>
          <w:lang w:bidi="ar-EG"/>
        </w:rPr>
        <w:t>حكومة</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رومانيا مجموعة</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مماثلة</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من التسهيلات التي تقدمها تلك الدول الأعضاء التي تستضيف بالفعل مكاتب خارجية أخرى.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 xml:space="preserve">التكاليف المتعلقة بتشغيل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مكتب</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وفقا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w:t>
      </w:r>
      <w:r w:rsidR="00464997" w:rsidRPr="006108F3">
        <w:rPr>
          <w:rFonts w:ascii="Arabic Typesetting" w:hAnsi="Arabic Typesetting" w:cs="Arabic Typesetting" w:hint="cs"/>
          <w:i/>
          <w:iCs/>
          <w:sz w:val="36"/>
          <w:szCs w:val="36"/>
          <w:rtl/>
          <w:lang w:bidi="ar-EG"/>
        </w:rPr>
        <w:t>[للتقديرات]</w:t>
      </w:r>
      <w:r w:rsidRPr="006108F3">
        <w:rPr>
          <w:rFonts w:ascii="Arabic Typesetting" w:hAnsi="Arabic Typesetting" w:cs="Arabic Typesetting"/>
          <w:sz w:val="36"/>
          <w:szCs w:val="36"/>
          <w:rtl/>
          <w:lang w:bidi="ar-EG"/>
        </w:rPr>
        <w:t xml:space="preserve">، لن تعيق الاستدامة المالية واستمرارية الميزانية لشبكة </w:t>
      </w:r>
      <w:r w:rsidRPr="006108F3">
        <w:rPr>
          <w:rFonts w:ascii="Arabic Typesetting" w:hAnsi="Arabic Typesetting" w:cs="Arabic Typesetting" w:hint="cs"/>
          <w:sz w:val="36"/>
          <w:szCs w:val="36"/>
          <w:rtl/>
          <w:lang w:bidi="ar-EG"/>
        </w:rPr>
        <w:t xml:space="preserve">مكاتب </w:t>
      </w:r>
      <w:r w:rsidRPr="006108F3">
        <w:rPr>
          <w:rFonts w:ascii="Arabic Typesetting" w:hAnsi="Arabic Typesetting" w:cs="Arabic Typesetting"/>
          <w:sz w:val="36"/>
          <w:szCs w:val="36"/>
          <w:rtl/>
          <w:lang w:bidi="ar-EG"/>
        </w:rPr>
        <w:t>الويبو الخارجية.</w:t>
      </w:r>
    </w:p>
    <w:p w:rsidR="00E7606E" w:rsidRPr="006108F3" w:rsidRDefault="00E7606E" w:rsidP="00913BF5">
      <w:pPr>
        <w:pStyle w:val="ListParagraph"/>
        <w:numPr>
          <w:ilvl w:val="0"/>
          <w:numId w:val="70"/>
        </w:numPr>
        <w:bidi/>
        <w:spacing w:before="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 xml:space="preserve">وسوف يستفيد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 xml:space="preserve">مكتب </w:t>
      </w:r>
      <w:r w:rsidRPr="006108F3">
        <w:rPr>
          <w:rFonts w:ascii="Arabic Typesetting" w:hAnsi="Arabic Typesetting" w:cs="Arabic Typesetting" w:hint="cs"/>
          <w:sz w:val="36"/>
          <w:szCs w:val="36"/>
          <w:rtl/>
          <w:lang w:bidi="ar-EG"/>
        </w:rPr>
        <w:t>عند</w:t>
      </w:r>
      <w:r w:rsidRPr="006108F3">
        <w:rPr>
          <w:rFonts w:ascii="Arabic Typesetting" w:hAnsi="Arabic Typesetting" w:cs="Arabic Typesetting"/>
          <w:sz w:val="36"/>
          <w:szCs w:val="36"/>
          <w:rtl/>
          <w:lang w:bidi="ar-EG"/>
        </w:rPr>
        <w:t xml:space="preserve"> تنفيذ أنشطته من</w:t>
      </w:r>
      <w:r w:rsidRPr="006108F3">
        <w:rPr>
          <w:rFonts w:ascii="Arabic Typesetting" w:hAnsi="Arabic Typesetting" w:cs="Arabic Typesetting" w:hint="cs"/>
          <w:sz w:val="36"/>
          <w:szCs w:val="36"/>
          <w:rtl/>
          <w:lang w:bidi="ar-EG"/>
        </w:rPr>
        <w:t xml:space="preserve"> ال</w:t>
      </w:r>
      <w:r w:rsidRPr="006108F3">
        <w:rPr>
          <w:rFonts w:ascii="Arabic Typesetting" w:hAnsi="Arabic Typesetting" w:cs="Arabic Typesetting"/>
          <w:sz w:val="36"/>
          <w:szCs w:val="36"/>
          <w:rtl/>
          <w:lang w:bidi="ar-EG"/>
        </w:rPr>
        <w:t>دعم</w:t>
      </w:r>
      <w:r w:rsidRPr="006108F3">
        <w:rPr>
          <w:rFonts w:ascii="Arabic Typesetting" w:hAnsi="Arabic Typesetting" w:cs="Arabic Typesetting" w:hint="cs"/>
          <w:sz w:val="36"/>
          <w:szCs w:val="36"/>
          <w:rtl/>
          <w:lang w:bidi="ar-EG"/>
        </w:rPr>
        <w:t xml:space="preserve"> ال</w:t>
      </w:r>
      <w:r w:rsidRPr="006108F3">
        <w:rPr>
          <w:rFonts w:ascii="Arabic Typesetting" w:hAnsi="Arabic Typesetting" w:cs="Arabic Typesetting"/>
          <w:sz w:val="36"/>
          <w:szCs w:val="36"/>
          <w:rtl/>
          <w:lang w:bidi="ar-EG"/>
        </w:rPr>
        <w:t xml:space="preserve">كامل </w:t>
      </w:r>
      <w:r w:rsidRPr="006108F3">
        <w:rPr>
          <w:rFonts w:ascii="Arabic Typesetting" w:hAnsi="Arabic Typesetting" w:cs="Arabic Typesetting" w:hint="cs"/>
          <w:sz w:val="36"/>
          <w:szCs w:val="36"/>
          <w:rtl/>
          <w:lang w:bidi="ar-EG"/>
        </w:rPr>
        <w:t xml:space="preserve">المُقدم </w:t>
      </w:r>
      <w:r w:rsidRPr="006108F3">
        <w:rPr>
          <w:rFonts w:ascii="Arabic Typesetting" w:hAnsi="Arabic Typesetting" w:cs="Arabic Typesetting"/>
          <w:sz w:val="36"/>
          <w:szCs w:val="36"/>
          <w:rtl/>
          <w:lang w:bidi="ar-EG"/>
        </w:rPr>
        <w:t xml:space="preserve">من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 xml:space="preserve">مكتب </w:t>
      </w:r>
      <w:r w:rsidRPr="006108F3">
        <w:rPr>
          <w:rFonts w:ascii="Arabic Typesetting" w:hAnsi="Arabic Typesetting" w:cs="Arabic Typesetting" w:hint="cs"/>
          <w:sz w:val="36"/>
          <w:szCs w:val="36"/>
          <w:rtl/>
          <w:lang w:bidi="ar-EG"/>
        </w:rPr>
        <w:t xml:space="preserve">الحكومي </w:t>
      </w:r>
      <w:r w:rsidRPr="006108F3">
        <w:rPr>
          <w:rFonts w:ascii="Arabic Typesetting" w:hAnsi="Arabic Typesetting" w:cs="Arabic Typesetting"/>
          <w:sz w:val="36"/>
          <w:szCs w:val="36"/>
          <w:rtl/>
          <w:lang w:bidi="ar-EG"/>
        </w:rPr>
        <w:t>للاختراعات والعلامات التجارية و</w:t>
      </w:r>
      <w:r w:rsidRPr="006108F3">
        <w:rPr>
          <w:rFonts w:ascii="Arabic Typesetting" w:hAnsi="Arabic Typesetting" w:cs="Arabic Typesetting" w:hint="cs"/>
          <w:sz w:val="36"/>
          <w:szCs w:val="36"/>
          <w:rtl/>
          <w:lang w:bidi="ar-EG"/>
        </w:rPr>
        <w:t>المكتب الروماني لحق المؤلف</w:t>
      </w:r>
      <w:r w:rsidRPr="006108F3">
        <w:rPr>
          <w:rFonts w:ascii="Arabic Typesetting" w:hAnsi="Arabic Typesetting" w:cs="Arabic Typesetting"/>
          <w:sz w:val="36"/>
          <w:szCs w:val="36"/>
          <w:rtl/>
          <w:lang w:bidi="ar-EG"/>
        </w:rPr>
        <w:t>. وفي هذا الصدد،</w:t>
      </w:r>
      <w:r w:rsidRPr="006108F3">
        <w:rPr>
          <w:rFonts w:ascii="Arabic Typesetting" w:hAnsi="Arabic Typesetting" w:cs="Arabic Typesetting" w:hint="cs"/>
          <w:sz w:val="36"/>
          <w:szCs w:val="36"/>
          <w:rtl/>
          <w:lang w:bidi="ar-EG"/>
        </w:rPr>
        <w:t xml:space="preserve"> سوف يكون ال</w:t>
      </w:r>
      <w:r w:rsidRPr="006108F3">
        <w:rPr>
          <w:rFonts w:ascii="Arabic Typesetting" w:hAnsi="Arabic Typesetting" w:cs="Arabic Typesetting"/>
          <w:sz w:val="36"/>
          <w:szCs w:val="36"/>
          <w:rtl/>
          <w:lang w:bidi="ar-EG"/>
        </w:rPr>
        <w:t xml:space="preserve">مكتب </w:t>
      </w:r>
      <w:r w:rsidRPr="006108F3">
        <w:rPr>
          <w:rFonts w:ascii="Arabic Typesetting" w:hAnsi="Arabic Typesetting" w:cs="Arabic Typesetting" w:hint="cs"/>
          <w:sz w:val="36"/>
          <w:szCs w:val="36"/>
          <w:rtl/>
          <w:lang w:bidi="ar-EG"/>
        </w:rPr>
        <w:t xml:space="preserve">الحكومي </w:t>
      </w:r>
      <w:r w:rsidRPr="006108F3">
        <w:rPr>
          <w:rFonts w:ascii="Arabic Typesetting" w:hAnsi="Arabic Typesetting" w:cs="Arabic Typesetting"/>
          <w:sz w:val="36"/>
          <w:szCs w:val="36"/>
          <w:rtl/>
          <w:lang w:bidi="ar-EG"/>
        </w:rPr>
        <w:t>للاختراعات والعلامات التجارية</w:t>
      </w:r>
      <w:r w:rsidRPr="006108F3">
        <w:rPr>
          <w:rFonts w:ascii="Arabic Typesetting" w:hAnsi="Arabic Typesetting" w:cs="Arabic Typesetting" w:hint="cs"/>
          <w:sz w:val="36"/>
          <w:szCs w:val="36"/>
          <w:rtl/>
          <w:lang w:bidi="ar-EG"/>
        </w:rPr>
        <w:t xml:space="preserve"> مستعداً لأن يُتيح،</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من باب ال</w:t>
      </w:r>
      <w:r w:rsidRPr="006108F3">
        <w:rPr>
          <w:rFonts w:ascii="Arabic Typesetting" w:hAnsi="Arabic Typesetting" w:cs="Arabic Typesetting"/>
          <w:sz w:val="36"/>
          <w:szCs w:val="36"/>
          <w:rtl/>
          <w:lang w:bidi="ar-EG"/>
        </w:rPr>
        <w:t xml:space="preserve">مساهمة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عينية، شبك</w:t>
      </w:r>
      <w:r w:rsidRPr="006108F3">
        <w:rPr>
          <w:rFonts w:ascii="Arabic Typesetting" w:hAnsi="Arabic Typesetting" w:cs="Arabic Typesetting" w:hint="cs"/>
          <w:sz w:val="36"/>
          <w:szCs w:val="36"/>
          <w:rtl/>
          <w:lang w:bidi="ar-EG"/>
        </w:rPr>
        <w:t>ته</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المكونة من</w:t>
      </w:r>
      <w:r w:rsidRPr="006108F3">
        <w:rPr>
          <w:rFonts w:ascii="Arabic Typesetting" w:hAnsi="Arabic Typesetting" w:cs="Arabic Typesetting"/>
          <w:sz w:val="36"/>
          <w:szCs w:val="36"/>
          <w:rtl/>
          <w:lang w:bidi="ar-EG"/>
        </w:rPr>
        <w:t xml:space="preserve"> 17 مركزا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إقليمي</w:t>
      </w:r>
      <w:r w:rsidRPr="006108F3">
        <w:rPr>
          <w:rFonts w:ascii="Arabic Typesetting" w:hAnsi="Arabic Typesetting" w:cs="Arabic Typesetting" w:hint="cs"/>
          <w:sz w:val="36"/>
          <w:szCs w:val="36"/>
          <w:rtl/>
          <w:lang w:bidi="ar-EG"/>
        </w:rPr>
        <w:t>اً</w:t>
      </w:r>
      <w:r w:rsidRPr="006108F3">
        <w:rPr>
          <w:rFonts w:ascii="Arabic Typesetting" w:hAnsi="Arabic Typesetting" w:cs="Arabic Typesetting"/>
          <w:sz w:val="36"/>
          <w:szCs w:val="36"/>
          <w:rtl/>
          <w:lang w:bidi="ar-EG"/>
        </w:rPr>
        <w:t>، م</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وز</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عة</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في جميع أنحاء البلد </w:t>
      </w:r>
      <w:r w:rsidR="005608E2">
        <w:rPr>
          <w:rFonts w:ascii="Arabic Typesetting" w:hAnsi="Arabic Typesetting" w:cs="Arabic Typesetting" w:hint="cs"/>
          <w:i/>
          <w:iCs/>
          <w:sz w:val="36"/>
          <w:szCs w:val="36"/>
          <w:rtl/>
          <w:lang w:bidi="ar-EG"/>
        </w:rPr>
        <w:t>[</w:t>
      </w:r>
      <w:r w:rsidRPr="006108F3">
        <w:rPr>
          <w:rFonts w:ascii="Arabic Typesetting" w:hAnsi="Arabic Typesetting" w:cs="Arabic Typesetting"/>
          <w:i/>
          <w:iCs/>
          <w:sz w:val="36"/>
          <w:szCs w:val="36"/>
          <w:rtl/>
          <w:lang w:bidi="ar-EG"/>
        </w:rPr>
        <w:t>ا</w:t>
      </w:r>
      <w:r w:rsidR="005608E2">
        <w:rPr>
          <w:rFonts w:ascii="Arabic Typesetting" w:hAnsi="Arabic Typesetting" w:cs="Arabic Typesetting"/>
          <w:i/>
          <w:iCs/>
          <w:sz w:val="36"/>
          <w:szCs w:val="36"/>
          <w:rtl/>
          <w:lang w:bidi="ar-EG"/>
        </w:rPr>
        <w:t>نظر الخريط</w:t>
      </w:r>
      <w:r w:rsidR="005608E2">
        <w:rPr>
          <w:rFonts w:ascii="Arabic Typesetting" w:hAnsi="Arabic Typesetting" w:cs="Arabic Typesetting" w:hint="cs"/>
          <w:i/>
          <w:iCs/>
          <w:sz w:val="36"/>
          <w:szCs w:val="36"/>
          <w:rtl/>
          <w:lang w:bidi="ar-EG"/>
        </w:rPr>
        <w:t>ة الواردة في الاقتراح]</w:t>
      </w:r>
      <w:r w:rsidRPr="006108F3">
        <w:rPr>
          <w:rFonts w:ascii="Arabic Typesetting" w:hAnsi="Arabic Typesetting" w:cs="Arabic Typesetting"/>
          <w:sz w:val="36"/>
          <w:szCs w:val="36"/>
          <w:rtl/>
          <w:lang w:bidi="ar-EG"/>
        </w:rPr>
        <w:t>.</w:t>
      </w:r>
    </w:p>
    <w:p w:rsidR="00E7606E" w:rsidRPr="006108F3" w:rsidRDefault="00E7606E" w:rsidP="00913BF5">
      <w:pPr>
        <w:pStyle w:val="ListParagraph"/>
        <w:numPr>
          <w:ilvl w:val="0"/>
          <w:numId w:val="70"/>
        </w:numPr>
        <w:bidi/>
        <w:spacing w:before="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 xml:space="preserve">شبكة مراكز </w:t>
      </w:r>
      <w:r w:rsidRPr="006108F3">
        <w:rPr>
          <w:rFonts w:ascii="Arabic Typesetting" w:hAnsi="Arabic Typesetting" w:cs="Arabic Typesetting" w:hint="cs"/>
          <w:sz w:val="36"/>
          <w:szCs w:val="36"/>
          <w:rtl/>
          <w:lang w:bidi="ar-EG"/>
        </w:rPr>
        <w:t xml:space="preserve">الملكية الفكرية </w:t>
      </w:r>
      <w:r w:rsidRPr="006108F3">
        <w:rPr>
          <w:rFonts w:ascii="Arabic Typesetting" w:hAnsi="Arabic Typesetting" w:cs="Arabic Typesetting"/>
          <w:sz w:val="36"/>
          <w:szCs w:val="36"/>
          <w:rtl/>
          <w:lang w:bidi="ar-EG"/>
        </w:rPr>
        <w:t xml:space="preserve">الإقليمية </w:t>
      </w:r>
      <w:r w:rsidRPr="006108F3">
        <w:rPr>
          <w:rFonts w:ascii="Arabic Typesetting" w:hAnsi="Arabic Typesetting" w:cs="Arabic Typesetting" w:hint="cs"/>
          <w:sz w:val="36"/>
          <w:szCs w:val="36"/>
          <w:rtl/>
          <w:lang w:bidi="ar-EG"/>
        </w:rPr>
        <w:t xml:space="preserve">مُقامةٌ </w:t>
      </w:r>
      <w:r w:rsidRPr="006108F3">
        <w:rPr>
          <w:rFonts w:ascii="Arabic Typesetting" w:hAnsi="Arabic Typesetting" w:cs="Arabic Typesetting"/>
          <w:sz w:val="36"/>
          <w:szCs w:val="36"/>
          <w:rtl/>
          <w:lang w:bidi="ar-EG"/>
        </w:rPr>
        <w:t>منذ عام 1999</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و</w:t>
      </w:r>
      <w:r w:rsidRPr="006108F3">
        <w:rPr>
          <w:rFonts w:ascii="Arabic Typesetting" w:hAnsi="Arabic Typesetting" w:cs="Arabic Typesetting" w:hint="cs"/>
          <w:sz w:val="36"/>
          <w:szCs w:val="36"/>
          <w:rtl/>
          <w:lang w:bidi="ar-EG"/>
        </w:rPr>
        <w:t>هي ت</w:t>
      </w:r>
      <w:r w:rsidRPr="006108F3">
        <w:rPr>
          <w:rFonts w:ascii="Arabic Typesetting" w:hAnsi="Arabic Typesetting" w:cs="Arabic Typesetting"/>
          <w:sz w:val="36"/>
          <w:szCs w:val="36"/>
          <w:rtl/>
          <w:lang w:bidi="ar-EG"/>
        </w:rPr>
        <w:t>قع حاليا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في 5 جامعات،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8 غرف تجار</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ة محلية،</w:t>
      </w:r>
      <w:r w:rsidRPr="006108F3">
        <w:rPr>
          <w:rFonts w:ascii="Arabic Typesetting" w:hAnsi="Arabic Typesetting" w:cs="Arabic Typesetting" w:hint="cs"/>
          <w:sz w:val="36"/>
          <w:szCs w:val="36"/>
          <w:rtl/>
          <w:lang w:bidi="ar-EG"/>
        </w:rPr>
        <w:t xml:space="preserve"> وجمعيتين من جمعيات مالكي الشركات ا</w:t>
      </w:r>
      <w:r w:rsidRPr="006108F3">
        <w:rPr>
          <w:rFonts w:ascii="Arabic Typesetting" w:hAnsi="Arabic Typesetting" w:cs="Arabic Typesetting"/>
          <w:sz w:val="36"/>
          <w:szCs w:val="36"/>
          <w:rtl/>
          <w:lang w:bidi="ar-EG"/>
        </w:rPr>
        <w:t>لصغيرة والمتوسطة</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وجمعية واحدة من جمعيات المخترعين</w:t>
      </w:r>
      <w:r w:rsidRPr="006108F3">
        <w:rPr>
          <w:rFonts w:ascii="Arabic Typesetting" w:hAnsi="Arabic Typesetting" w:cs="Arabic Typesetting"/>
          <w:sz w:val="36"/>
          <w:szCs w:val="36"/>
          <w:rtl/>
          <w:lang w:bidi="ar-EG"/>
        </w:rPr>
        <w:t>.</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 xml:space="preserve">والغرض الرئيسي </w:t>
      </w:r>
      <w:r w:rsidRPr="006108F3">
        <w:rPr>
          <w:rFonts w:ascii="Arabic Typesetting" w:hAnsi="Arabic Typesetting" w:cs="Arabic Typesetting" w:hint="cs"/>
          <w:sz w:val="36"/>
          <w:szCs w:val="36"/>
          <w:rtl/>
          <w:lang w:bidi="ar-EG"/>
        </w:rPr>
        <w:t>ل</w:t>
      </w:r>
      <w:r w:rsidRPr="006108F3">
        <w:rPr>
          <w:rFonts w:ascii="Arabic Typesetting" w:hAnsi="Arabic Typesetting" w:cs="Arabic Typesetting"/>
          <w:sz w:val="36"/>
          <w:szCs w:val="36"/>
          <w:rtl/>
          <w:lang w:bidi="ar-EG"/>
        </w:rPr>
        <w:t>هذه المراكز هو تعزيز قيم الملكية الصناعية بين أصحاب المص</w:t>
      </w:r>
      <w:r w:rsidRPr="006108F3">
        <w:rPr>
          <w:rFonts w:ascii="Arabic Typesetting" w:hAnsi="Arabic Typesetting" w:cs="Arabic Typesetting" w:hint="cs"/>
          <w:sz w:val="36"/>
          <w:szCs w:val="36"/>
          <w:rtl/>
          <w:lang w:bidi="ar-EG"/>
        </w:rPr>
        <w:t>ا</w:t>
      </w:r>
      <w:r w:rsidRPr="006108F3">
        <w:rPr>
          <w:rFonts w:ascii="Arabic Typesetting" w:hAnsi="Arabic Typesetting" w:cs="Arabic Typesetting"/>
          <w:sz w:val="36"/>
          <w:szCs w:val="36"/>
          <w:rtl/>
          <w:lang w:bidi="ar-EG"/>
        </w:rPr>
        <w:t>لح.</w:t>
      </w:r>
    </w:p>
    <w:p w:rsidR="00E7606E" w:rsidRPr="006108F3" w:rsidRDefault="00E7606E" w:rsidP="00913BF5">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 xml:space="preserve">يمكن </w:t>
      </w:r>
      <w:r w:rsidRPr="006108F3">
        <w:rPr>
          <w:rFonts w:ascii="Arabic Typesetting" w:hAnsi="Arabic Typesetting" w:cs="Arabic Typesetting" w:hint="cs"/>
          <w:sz w:val="36"/>
          <w:szCs w:val="36"/>
          <w:rtl/>
          <w:lang w:bidi="ar-EG"/>
        </w:rPr>
        <w:t>لل</w:t>
      </w:r>
      <w:r w:rsidRPr="006108F3">
        <w:rPr>
          <w:rFonts w:ascii="Arabic Typesetting" w:hAnsi="Arabic Typesetting" w:cs="Arabic Typesetting"/>
          <w:sz w:val="36"/>
          <w:szCs w:val="36"/>
          <w:rtl/>
          <w:lang w:bidi="ar-EG"/>
        </w:rPr>
        <w:t xml:space="preserve">مكتب </w:t>
      </w:r>
      <w:r w:rsidRPr="006108F3">
        <w:rPr>
          <w:rFonts w:ascii="Arabic Typesetting" w:hAnsi="Arabic Typesetting" w:cs="Arabic Typesetting" w:hint="cs"/>
          <w:sz w:val="36"/>
          <w:szCs w:val="36"/>
          <w:rtl/>
          <w:lang w:bidi="ar-EG"/>
        </w:rPr>
        <w:t xml:space="preserve">الحكومي </w:t>
      </w:r>
      <w:r w:rsidRPr="006108F3">
        <w:rPr>
          <w:rFonts w:ascii="Arabic Typesetting" w:hAnsi="Arabic Typesetting" w:cs="Arabic Typesetting"/>
          <w:sz w:val="36"/>
          <w:szCs w:val="36"/>
          <w:rtl/>
          <w:lang w:bidi="ar-EG"/>
        </w:rPr>
        <w:t>للاختراعات والعلامات التجارية</w:t>
      </w:r>
      <w:r w:rsidRPr="006108F3">
        <w:rPr>
          <w:rFonts w:ascii="Arabic Typesetting" w:hAnsi="Arabic Typesetting" w:cs="Arabic Typesetting" w:hint="cs"/>
          <w:sz w:val="36"/>
          <w:szCs w:val="36"/>
          <w:rtl/>
          <w:lang w:bidi="ar-EG"/>
        </w:rPr>
        <w:t xml:space="preserve"> أن يُ</w:t>
      </w:r>
      <w:r w:rsidRPr="006108F3">
        <w:rPr>
          <w:rFonts w:ascii="Arabic Typesetting" w:hAnsi="Arabic Typesetting" w:cs="Arabic Typesetting"/>
          <w:sz w:val="36"/>
          <w:szCs w:val="36"/>
          <w:rtl/>
          <w:lang w:bidi="ar-EG"/>
        </w:rPr>
        <w:t>قد</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م</w:t>
      </w:r>
      <w:r w:rsidRPr="006108F3">
        <w:rPr>
          <w:rFonts w:ascii="Arabic Typesetting" w:hAnsi="Arabic Typesetting" w:cs="Arabic Typesetting" w:hint="cs"/>
          <w:sz w:val="36"/>
          <w:szCs w:val="36"/>
          <w:rtl/>
          <w:lang w:bidi="ar-EG"/>
        </w:rPr>
        <w:t>، عند الطلب،</w:t>
      </w:r>
      <w:r w:rsidRPr="006108F3">
        <w:rPr>
          <w:rFonts w:ascii="Arabic Typesetting" w:hAnsi="Arabic Typesetting" w:cs="Arabic Typesetting"/>
          <w:sz w:val="36"/>
          <w:szCs w:val="36"/>
          <w:rtl/>
          <w:lang w:bidi="ar-EG"/>
        </w:rPr>
        <w:t xml:space="preserve"> مساعدة لوجستية متخصصة لمحامي الملكية الفكرية و</w:t>
      </w:r>
      <w:r w:rsidRPr="006108F3">
        <w:rPr>
          <w:rFonts w:ascii="Arabic Typesetting" w:hAnsi="Arabic Typesetting" w:cs="Arabic Typesetting" w:hint="cs"/>
          <w:sz w:val="36"/>
          <w:szCs w:val="36"/>
          <w:rtl/>
          <w:lang w:bidi="ar-EG"/>
        </w:rPr>
        <w:t>ل</w:t>
      </w:r>
      <w:r w:rsidRPr="006108F3">
        <w:rPr>
          <w:rFonts w:ascii="Arabic Typesetting" w:hAnsi="Arabic Typesetting" w:cs="Arabic Typesetting"/>
          <w:sz w:val="36"/>
          <w:szCs w:val="36"/>
          <w:rtl/>
          <w:lang w:bidi="ar-EG"/>
        </w:rPr>
        <w:t>جمعيات المخترعين.</w:t>
      </w:r>
    </w:p>
    <w:p w:rsidR="00E7606E" w:rsidRPr="006108F3" w:rsidRDefault="00E7606E" w:rsidP="00913BF5">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hint="cs"/>
          <w:sz w:val="36"/>
          <w:szCs w:val="36"/>
          <w:rtl/>
          <w:lang w:bidi="ar-EG"/>
        </w:rPr>
        <w:t>وهذه ال</w:t>
      </w:r>
      <w:r w:rsidRPr="006108F3">
        <w:rPr>
          <w:rFonts w:ascii="Arabic Typesetting" w:hAnsi="Arabic Typesetting" w:cs="Arabic Typesetting"/>
          <w:sz w:val="36"/>
          <w:szCs w:val="36"/>
          <w:rtl/>
          <w:lang w:bidi="ar-EG"/>
        </w:rPr>
        <w:t>مراكز بمثابة</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 xml:space="preserve">روابط وسيطة بين </w:t>
      </w:r>
      <w:r w:rsidRPr="006108F3">
        <w:rPr>
          <w:rFonts w:ascii="Arabic Typesetting" w:hAnsi="Arabic Typesetting" w:cs="Arabic Typesetting" w:hint="cs"/>
          <w:sz w:val="36"/>
          <w:szCs w:val="36"/>
          <w:rtl/>
          <w:lang w:bidi="ar-EG"/>
        </w:rPr>
        <w:t xml:space="preserve">المكتب الحكومي </w:t>
      </w:r>
      <w:r w:rsidRPr="006108F3">
        <w:rPr>
          <w:rFonts w:ascii="Arabic Typesetting" w:hAnsi="Arabic Typesetting" w:cs="Arabic Typesetting"/>
          <w:sz w:val="36"/>
          <w:szCs w:val="36"/>
          <w:rtl/>
          <w:lang w:bidi="ar-EG"/>
        </w:rPr>
        <w:t>والمجتمعات المحلية، والبيئة الأكاديمية، وبيئة الأعمال</w:t>
      </w:r>
      <w:r w:rsidRPr="006108F3">
        <w:rPr>
          <w:rFonts w:ascii="Arabic Typesetting" w:hAnsi="Arabic Typesetting" w:cs="Arabic Typesetting" w:hint="cs"/>
          <w:sz w:val="36"/>
          <w:szCs w:val="36"/>
          <w:rtl/>
          <w:lang w:bidi="ar-EG"/>
        </w:rPr>
        <w:t xml:space="preserve"> التجارية</w:t>
      </w:r>
      <w:r w:rsidRPr="006108F3">
        <w:rPr>
          <w:rFonts w:ascii="Arabic Typesetting" w:hAnsi="Arabic Typesetting" w:cs="Arabic Typesetting"/>
          <w:sz w:val="36"/>
          <w:szCs w:val="36"/>
          <w:rtl/>
          <w:lang w:bidi="ar-EG"/>
        </w:rPr>
        <w:t>، والمدارس الثانوية</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والمخترعين</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والمؤسسات المحلية.</w:t>
      </w:r>
    </w:p>
    <w:p w:rsidR="00E7606E" w:rsidRPr="006108F3" w:rsidRDefault="00E7606E" w:rsidP="00913BF5">
      <w:pPr>
        <w:pStyle w:val="ListParagraph"/>
        <w:numPr>
          <w:ilvl w:val="0"/>
          <w:numId w:val="70"/>
        </w:numPr>
        <w:bidi/>
        <w:spacing w:before="0" w:after="24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sz w:val="36"/>
          <w:szCs w:val="36"/>
          <w:rtl/>
          <w:lang w:bidi="ar-EG"/>
        </w:rPr>
        <w:t>و</w:t>
      </w:r>
      <w:r w:rsidRPr="006108F3">
        <w:rPr>
          <w:rFonts w:ascii="Arabic Typesetting" w:hAnsi="Arabic Typesetting" w:cs="Arabic Typesetting" w:hint="cs"/>
          <w:sz w:val="36"/>
          <w:szCs w:val="36"/>
          <w:rtl/>
          <w:lang w:bidi="ar-EG"/>
        </w:rPr>
        <w:t>إ</w:t>
      </w:r>
      <w:r w:rsidRPr="006108F3">
        <w:rPr>
          <w:rFonts w:ascii="Arabic Typesetting" w:hAnsi="Arabic Typesetting" w:cs="Arabic Typesetting"/>
          <w:sz w:val="36"/>
          <w:szCs w:val="36"/>
          <w:rtl/>
          <w:lang w:bidi="ar-EG"/>
        </w:rPr>
        <w:t>ضافة</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إلى ذلك،</w:t>
      </w:r>
      <w:r w:rsidRPr="006108F3">
        <w:rPr>
          <w:rFonts w:ascii="Arabic Typesetting" w:hAnsi="Arabic Typesetting" w:cs="Arabic Typesetting" w:hint="cs"/>
          <w:sz w:val="36"/>
          <w:szCs w:val="36"/>
          <w:rtl/>
          <w:lang w:bidi="ar-EG"/>
        </w:rPr>
        <w:t xml:space="preserve"> سوف يبذل شركاء المكتب من</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المؤسسات الرومانية </w:t>
      </w:r>
      <w:r w:rsidRPr="006108F3">
        <w:rPr>
          <w:rFonts w:ascii="Arabic Typesetting" w:hAnsi="Arabic Typesetting" w:cs="Arabic Typesetting"/>
          <w:sz w:val="36"/>
          <w:szCs w:val="36"/>
          <w:rtl/>
          <w:lang w:bidi="ar-EG"/>
        </w:rPr>
        <w:t>جهودا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على المستوى الوطني، </w:t>
      </w:r>
      <w:r w:rsidRPr="006108F3">
        <w:rPr>
          <w:rFonts w:ascii="Arabic Typesetting" w:hAnsi="Arabic Typesetting" w:cs="Arabic Typesetting" w:hint="cs"/>
          <w:sz w:val="36"/>
          <w:szCs w:val="36"/>
          <w:rtl/>
          <w:lang w:bidi="ar-EG"/>
        </w:rPr>
        <w:t xml:space="preserve">لجمع مزيد من الأموال من أجل شتى الأنشطة </w:t>
      </w:r>
      <w:r w:rsidRPr="006108F3">
        <w:rPr>
          <w:rFonts w:ascii="Arabic Typesetting" w:hAnsi="Arabic Typesetting" w:cs="Arabic Typesetting"/>
          <w:sz w:val="36"/>
          <w:szCs w:val="36"/>
          <w:rtl/>
          <w:lang w:bidi="ar-EG"/>
        </w:rPr>
        <w:t xml:space="preserve">من القطاع الخاص </w:t>
      </w:r>
      <w:r w:rsidRPr="006108F3">
        <w:rPr>
          <w:rFonts w:ascii="Arabic Typesetting" w:hAnsi="Arabic Typesetting" w:cs="Arabic Typesetting" w:hint="cs"/>
          <w:sz w:val="36"/>
          <w:szCs w:val="36"/>
          <w:rtl/>
          <w:lang w:bidi="ar-EG"/>
        </w:rPr>
        <w:t>أ</w:t>
      </w:r>
      <w:r w:rsidRPr="006108F3">
        <w:rPr>
          <w:rFonts w:ascii="Arabic Typesetting" w:hAnsi="Arabic Typesetting" w:cs="Arabic Typesetting"/>
          <w:sz w:val="36"/>
          <w:szCs w:val="36"/>
          <w:rtl/>
          <w:lang w:bidi="ar-EG"/>
        </w:rPr>
        <w:t>و</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 xml:space="preserve">الهيئات غير الحكومية أو غيرها من </w:t>
      </w:r>
      <w:r w:rsidRPr="006108F3">
        <w:rPr>
          <w:rFonts w:ascii="Arabic Typesetting" w:hAnsi="Arabic Typesetting" w:cs="Arabic Typesetting" w:hint="cs"/>
          <w:sz w:val="36"/>
          <w:szCs w:val="36"/>
          <w:rtl/>
          <w:lang w:bidi="ar-EG"/>
        </w:rPr>
        <w:t>الجهات المعنية</w:t>
      </w:r>
      <w:r w:rsidRPr="006108F3">
        <w:rPr>
          <w:rFonts w:ascii="Arabic Typesetting" w:hAnsi="Arabic Typesetting" w:cs="Arabic Typesetting"/>
          <w:sz w:val="36"/>
          <w:szCs w:val="36"/>
          <w:rtl/>
          <w:lang w:bidi="ar-EG"/>
        </w:rPr>
        <w:t>. ويمكن أيضا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تقديم طلبات إلى ا</w:t>
      </w:r>
      <w:r w:rsidRPr="006108F3">
        <w:rPr>
          <w:rFonts w:ascii="Arabic Typesetting" w:hAnsi="Arabic Typesetting" w:cs="Arabic Typesetting"/>
          <w:sz w:val="36"/>
          <w:szCs w:val="36"/>
          <w:rtl/>
          <w:lang w:bidi="ar-EG"/>
        </w:rPr>
        <w:t>لمفوضية الأوروبية</w:t>
      </w:r>
      <w:r w:rsidRPr="006108F3">
        <w:rPr>
          <w:rFonts w:ascii="Arabic Typesetting" w:hAnsi="Arabic Typesetting" w:cs="Arabic Typesetting" w:hint="cs"/>
          <w:sz w:val="36"/>
          <w:szCs w:val="36"/>
          <w:rtl/>
          <w:lang w:bidi="ar-EG"/>
        </w:rPr>
        <w:t xml:space="preserve"> ل</w:t>
      </w:r>
      <w:r w:rsidRPr="006108F3">
        <w:rPr>
          <w:rFonts w:ascii="Arabic Typesetting" w:hAnsi="Arabic Typesetting" w:cs="Arabic Typesetting"/>
          <w:sz w:val="36"/>
          <w:szCs w:val="36"/>
          <w:rtl/>
          <w:lang w:bidi="ar-EG"/>
        </w:rPr>
        <w:t>لحصول على دعم مالي.</w:t>
      </w:r>
    </w:p>
    <w:p w:rsidR="00E7606E" w:rsidRPr="006108F3" w:rsidRDefault="00E7606E" w:rsidP="00913BF5">
      <w:pPr>
        <w:pStyle w:val="ListParagraph"/>
        <w:numPr>
          <w:ilvl w:val="0"/>
          <w:numId w:val="70"/>
        </w:numPr>
        <w:bidi/>
        <w:spacing w:before="0" w:after="120" w:line="360" w:lineRule="exact"/>
        <w:ind w:left="0" w:firstLine="0"/>
        <w:contextualSpacing w:val="0"/>
        <w:rPr>
          <w:rFonts w:ascii="Arabic Typesetting" w:hAnsi="Arabic Typesetting" w:cs="Arabic Typesetting"/>
          <w:sz w:val="36"/>
          <w:szCs w:val="36"/>
          <w:rtl/>
          <w:lang w:bidi="ar-EG"/>
        </w:rPr>
      </w:pPr>
      <w:r w:rsidRPr="006108F3">
        <w:rPr>
          <w:rFonts w:ascii="Arabic Typesetting" w:hAnsi="Arabic Typesetting" w:cs="Arabic Typesetting" w:hint="cs"/>
          <w:sz w:val="36"/>
          <w:szCs w:val="36"/>
          <w:rtl/>
          <w:lang w:bidi="ar-EG"/>
        </w:rPr>
        <w:t xml:space="preserve">ويمكن تحمل </w:t>
      </w:r>
      <w:r w:rsidRPr="006108F3">
        <w:rPr>
          <w:rFonts w:ascii="Arabic Typesetting" w:hAnsi="Arabic Typesetting" w:cs="Arabic Typesetting"/>
          <w:sz w:val="36"/>
          <w:szCs w:val="36"/>
          <w:rtl/>
          <w:lang w:bidi="ar-EG"/>
        </w:rPr>
        <w:t>تكاليف نقل موظف</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 xml:space="preserve"> الويبو إلى بوخارست،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 xml:space="preserve">رسوم إيجار </w:t>
      </w:r>
      <w:r w:rsidRPr="006108F3">
        <w:rPr>
          <w:rFonts w:ascii="Arabic Typesetting" w:hAnsi="Arabic Typesetting" w:cs="Arabic Typesetting" w:hint="cs"/>
          <w:sz w:val="36"/>
          <w:szCs w:val="36"/>
          <w:rtl/>
          <w:lang w:bidi="ar-EG"/>
        </w:rPr>
        <w:t xml:space="preserve">مساكن </w:t>
      </w:r>
      <w:r w:rsidRPr="006108F3">
        <w:rPr>
          <w:rFonts w:ascii="Arabic Typesetting" w:hAnsi="Arabic Typesetting" w:cs="Arabic Typesetting"/>
          <w:sz w:val="36"/>
          <w:szCs w:val="36"/>
          <w:rtl/>
          <w:lang w:bidi="ar-EG"/>
        </w:rPr>
        <w:t>الموظفين، وتكاليف المعيشة في العاصمة</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تذاكر السفر من جنيف</w:t>
      </w:r>
      <w:r w:rsidRPr="006108F3">
        <w:rPr>
          <w:rFonts w:ascii="Arabic Typesetting" w:hAnsi="Arabic Typesetting" w:cs="Arabic Typesetting" w:hint="cs"/>
          <w:sz w:val="36"/>
          <w:szCs w:val="36"/>
          <w:rtl/>
          <w:lang w:bidi="ar-EG"/>
        </w:rPr>
        <w:t xml:space="preserve"> وإليها</w:t>
      </w:r>
      <w:r w:rsidRPr="006108F3">
        <w:rPr>
          <w:rFonts w:ascii="Arabic Typesetting" w:hAnsi="Arabic Typesetting" w:cs="Arabic Typesetting"/>
          <w:sz w:val="36"/>
          <w:szCs w:val="36"/>
          <w:rtl/>
          <w:lang w:bidi="ar-EG"/>
        </w:rPr>
        <w:t xml:space="preserve"> (ومن العواصم الأخرى في المنطقة </w:t>
      </w:r>
      <w:r w:rsidRPr="006108F3">
        <w:rPr>
          <w:rFonts w:ascii="Arabic Typesetting" w:hAnsi="Arabic Typesetting" w:cs="Arabic Typesetting" w:hint="cs"/>
          <w:sz w:val="36"/>
          <w:szCs w:val="36"/>
          <w:rtl/>
          <w:lang w:bidi="ar-EG"/>
        </w:rPr>
        <w:t>وإليها</w:t>
      </w:r>
      <w:r w:rsidRPr="006108F3">
        <w:rPr>
          <w:rFonts w:ascii="Arabic Typesetting" w:hAnsi="Arabic Typesetting" w:cs="Arabic Typesetting"/>
          <w:sz w:val="36"/>
          <w:szCs w:val="36"/>
          <w:rtl/>
          <w:lang w:bidi="ar-EG"/>
        </w:rPr>
        <w:t>).</w:t>
      </w:r>
    </w:p>
    <w:p w:rsidR="00E7606E" w:rsidRPr="006108F3" w:rsidRDefault="00E7606E" w:rsidP="00906598">
      <w:pPr>
        <w:keepNext/>
        <w:bidi/>
        <w:spacing w:after="240" w:line="360" w:lineRule="exact"/>
        <w:rPr>
          <w:rFonts w:ascii="Arabic Typesetting" w:hAnsi="Arabic Typesetting" w:cs="Arabic Typesetting"/>
          <w:sz w:val="36"/>
          <w:szCs w:val="36"/>
          <w:u w:val="single"/>
          <w:rtl/>
          <w:lang w:bidi="ar-EG"/>
        </w:rPr>
      </w:pPr>
      <w:r w:rsidRPr="006108F3">
        <w:rPr>
          <w:rFonts w:ascii="Arabic Typesetting" w:hAnsi="Arabic Typesetting" w:cs="Arabic Typesetting"/>
          <w:sz w:val="36"/>
          <w:szCs w:val="36"/>
          <w:u w:val="single"/>
          <w:rtl/>
          <w:lang w:bidi="ar-EG"/>
        </w:rPr>
        <w:t>الامتيازات</w:t>
      </w:r>
    </w:p>
    <w:p w:rsidR="00E7606E" w:rsidRPr="006108F3" w:rsidRDefault="00E7606E" w:rsidP="00913BF5">
      <w:pPr>
        <w:pStyle w:val="ListParagraph"/>
        <w:numPr>
          <w:ilvl w:val="0"/>
          <w:numId w:val="70"/>
        </w:numPr>
        <w:bidi/>
        <w:spacing w:before="0" w:after="0" w:line="360" w:lineRule="exact"/>
        <w:ind w:left="0" w:firstLine="0"/>
        <w:contextualSpacing w:val="0"/>
        <w:rPr>
          <w:rFonts w:ascii="Arabic Typesetting" w:hAnsi="Arabic Typesetting" w:cs="Arabic Typesetting"/>
          <w:sz w:val="36"/>
          <w:szCs w:val="36"/>
          <w:lang w:bidi="ar-EG"/>
        </w:rPr>
      </w:pPr>
      <w:r w:rsidRPr="006108F3">
        <w:rPr>
          <w:rFonts w:ascii="Arabic Typesetting" w:hAnsi="Arabic Typesetting" w:cs="Arabic Typesetting" w:hint="cs"/>
          <w:sz w:val="36"/>
          <w:szCs w:val="36"/>
          <w:rtl/>
          <w:lang w:bidi="ar-EG"/>
        </w:rPr>
        <w:t>يُمنَح مكتب الويبو الخارجي</w:t>
      </w:r>
      <w:r w:rsidRPr="006108F3">
        <w:rPr>
          <w:rFonts w:ascii="Arabic Typesetting" w:hAnsi="Arabic Typesetting" w:cs="Arabic Typesetting"/>
          <w:sz w:val="36"/>
          <w:szCs w:val="36"/>
          <w:rtl/>
          <w:lang w:bidi="ar-EG"/>
        </w:rPr>
        <w:t xml:space="preserve">، فيما </w:t>
      </w:r>
      <w:r w:rsidRPr="006108F3">
        <w:rPr>
          <w:rFonts w:ascii="Arabic Typesetting" w:hAnsi="Arabic Typesetting" w:cs="Arabic Typesetting" w:hint="cs"/>
          <w:sz w:val="36"/>
          <w:szCs w:val="36"/>
          <w:rtl/>
          <w:lang w:bidi="ar-EG"/>
        </w:rPr>
        <w:t xml:space="preserve">يخص </w:t>
      </w:r>
      <w:r w:rsidRPr="006108F3">
        <w:rPr>
          <w:rFonts w:ascii="Arabic Typesetting" w:hAnsi="Arabic Typesetting" w:cs="Arabic Typesetting"/>
          <w:sz w:val="36"/>
          <w:szCs w:val="36"/>
          <w:rtl/>
          <w:lang w:bidi="ar-EG"/>
        </w:rPr>
        <w:t xml:space="preserve">مبانيه، </w:t>
      </w:r>
      <w:r w:rsidRPr="006108F3">
        <w:rPr>
          <w:rFonts w:ascii="Arabic Typesetting" w:hAnsi="Arabic Typesetting" w:cs="Arabic Typesetting" w:hint="cs"/>
          <w:sz w:val="36"/>
          <w:szCs w:val="36"/>
          <w:rtl/>
          <w:lang w:bidi="ar-EG"/>
        </w:rPr>
        <w:t xml:space="preserve">جميع </w:t>
      </w:r>
      <w:r w:rsidRPr="006108F3">
        <w:rPr>
          <w:rFonts w:ascii="Arabic Typesetting" w:hAnsi="Arabic Typesetting" w:cs="Arabic Typesetting"/>
          <w:sz w:val="36"/>
          <w:szCs w:val="36"/>
          <w:rtl/>
          <w:lang w:bidi="ar-EG"/>
        </w:rPr>
        <w:t>الامتيازات والحصانات المنصوص عليها في اتفاقية امتيازات الأمم المتحدة وحصاناتها، ال</w:t>
      </w:r>
      <w:r w:rsidRPr="006108F3">
        <w:rPr>
          <w:rFonts w:ascii="Arabic Typesetting" w:hAnsi="Arabic Typesetting" w:cs="Arabic Typesetting" w:hint="cs"/>
          <w:sz w:val="36"/>
          <w:szCs w:val="36"/>
          <w:rtl/>
          <w:lang w:bidi="ar-EG"/>
        </w:rPr>
        <w:t>ت</w:t>
      </w:r>
      <w:r w:rsidRPr="006108F3">
        <w:rPr>
          <w:rFonts w:ascii="Arabic Typesetting" w:hAnsi="Arabic Typesetting" w:cs="Arabic Typesetting"/>
          <w:sz w:val="36"/>
          <w:szCs w:val="36"/>
          <w:rtl/>
          <w:lang w:bidi="ar-EG"/>
        </w:rPr>
        <w:t>ي اعت</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مد</w:t>
      </w:r>
      <w:r w:rsidRPr="006108F3">
        <w:rPr>
          <w:rFonts w:ascii="Arabic Typesetting" w:hAnsi="Arabic Typesetting" w:cs="Arabic Typesetting" w:hint="cs"/>
          <w:sz w:val="36"/>
          <w:szCs w:val="36"/>
          <w:rtl/>
          <w:lang w:bidi="ar-EG"/>
        </w:rPr>
        <w:t>ت</w:t>
      </w:r>
      <w:r w:rsidRPr="006108F3">
        <w:rPr>
          <w:rFonts w:ascii="Arabic Typesetting" w:hAnsi="Arabic Typesetting" w:cs="Arabic Typesetting"/>
          <w:sz w:val="36"/>
          <w:szCs w:val="36"/>
          <w:rtl/>
          <w:lang w:bidi="ar-EG"/>
        </w:rPr>
        <w:t xml:space="preserve"> في نيويورك </w:t>
      </w:r>
      <w:r w:rsidRPr="006108F3">
        <w:rPr>
          <w:rFonts w:ascii="Arabic Typesetting" w:hAnsi="Arabic Typesetting" w:cs="Arabic Typesetting" w:hint="cs"/>
          <w:sz w:val="36"/>
          <w:szCs w:val="36"/>
          <w:rtl/>
          <w:lang w:bidi="ar-EG"/>
        </w:rPr>
        <w:t>بتاريخ</w:t>
      </w:r>
      <w:r w:rsidRPr="006108F3">
        <w:rPr>
          <w:rFonts w:ascii="Arabic Typesetting" w:hAnsi="Arabic Typesetting" w:cs="Arabic Typesetting"/>
          <w:sz w:val="36"/>
          <w:szCs w:val="36"/>
          <w:rtl/>
          <w:lang w:bidi="ar-EG"/>
        </w:rPr>
        <w:t xml:space="preserve"> 13 فبراير 1946، واتفاقية امتيازات الوكالات المتخصصة وحصاناتها </w:t>
      </w:r>
      <w:r w:rsidRPr="006108F3">
        <w:rPr>
          <w:rFonts w:ascii="Arabic Typesetting" w:hAnsi="Arabic Typesetting" w:cs="Arabic Typesetting" w:hint="cs"/>
          <w:sz w:val="36"/>
          <w:szCs w:val="36"/>
          <w:rtl/>
          <w:lang w:bidi="ar-EG"/>
        </w:rPr>
        <w:t xml:space="preserve">التي اعتُمدت </w:t>
      </w:r>
      <w:r w:rsidRPr="006108F3">
        <w:rPr>
          <w:rFonts w:ascii="Arabic Typesetting" w:hAnsi="Arabic Typesetting" w:cs="Arabic Typesetting"/>
          <w:sz w:val="36"/>
          <w:szCs w:val="36"/>
          <w:rtl/>
          <w:lang w:bidi="ar-EG"/>
        </w:rPr>
        <w:t xml:space="preserve">في نيويورك </w:t>
      </w:r>
      <w:r w:rsidRPr="006108F3">
        <w:rPr>
          <w:rFonts w:ascii="Arabic Typesetting" w:hAnsi="Arabic Typesetting" w:cs="Arabic Typesetting" w:hint="cs"/>
          <w:sz w:val="36"/>
          <w:szCs w:val="36"/>
          <w:rtl/>
          <w:lang w:bidi="ar-EG"/>
        </w:rPr>
        <w:t>بتاريخ</w:t>
      </w:r>
      <w:r w:rsidRPr="006108F3">
        <w:rPr>
          <w:rFonts w:ascii="Arabic Typesetting" w:hAnsi="Arabic Typesetting" w:cs="Arabic Typesetting"/>
          <w:sz w:val="36"/>
          <w:szCs w:val="36"/>
          <w:rtl/>
          <w:lang w:bidi="ar-EG"/>
        </w:rPr>
        <w:t xml:space="preserve"> 21 نوفمبر 1947 (المرفق الخامس عشر).</w:t>
      </w:r>
    </w:p>
    <w:p w:rsidR="00466289" w:rsidRPr="006108F3" w:rsidRDefault="00466289" w:rsidP="00913BF5">
      <w:pPr>
        <w:pStyle w:val="NormalParaAR"/>
      </w:pPr>
    </w:p>
    <w:p w:rsidR="00466289" w:rsidRPr="006108F3" w:rsidRDefault="00466289" w:rsidP="00913BF5">
      <w:pPr>
        <w:pStyle w:val="NormalParaAR"/>
        <w:spacing w:after="0"/>
        <w:rPr>
          <w:rtl/>
        </w:rPr>
        <w:sectPr w:rsidR="00466289" w:rsidRPr="006108F3" w:rsidSect="00EB7752">
          <w:footnotePr>
            <w:numRestart w:val="eachSect"/>
          </w:footnotePr>
          <w:pgSz w:w="11907" w:h="16840" w:code="9"/>
          <w:pgMar w:top="567" w:right="1418" w:bottom="1418" w:left="1134" w:header="510" w:footer="1021" w:gutter="0"/>
          <w:cols w:space="720"/>
          <w:titlePg/>
          <w:docGrid w:linePitch="299"/>
        </w:sectPr>
      </w:pPr>
    </w:p>
    <w:p w:rsidR="00B363B7" w:rsidRPr="006108F3" w:rsidRDefault="00B363B7" w:rsidP="00913BF5">
      <w:pPr>
        <w:pStyle w:val="NormalParaAR"/>
        <w:keepNext/>
        <w:pageBreakBefore/>
        <w:spacing w:after="480"/>
        <w:jc w:val="center"/>
        <w:rPr>
          <w:b/>
          <w:bCs/>
          <w:color w:val="1F497D"/>
          <w:rtl/>
        </w:rPr>
      </w:pPr>
      <w:r w:rsidRPr="00D43DA2">
        <w:rPr>
          <w:b/>
          <w:bCs/>
          <w:color w:val="1F497D"/>
          <w:sz w:val="40"/>
          <w:szCs w:val="40"/>
          <w:rtl/>
        </w:rPr>
        <w:lastRenderedPageBreak/>
        <w:t>اقتراح بشأن فتح مكتب خارجي</w:t>
      </w:r>
      <w:r w:rsidRPr="006108F3">
        <w:rPr>
          <w:color w:val="1F497D"/>
          <w:vertAlign w:val="superscript"/>
          <w:rtl/>
        </w:rPr>
        <w:footnoteReference w:id="81"/>
      </w:r>
    </w:p>
    <w:p w:rsidR="00B363B7" w:rsidRPr="006108F3" w:rsidRDefault="00B363B7" w:rsidP="00913BF5">
      <w:pPr>
        <w:pStyle w:val="NormalParaAR"/>
        <w:keepNext/>
        <w:rPr>
          <w:b/>
          <w:bCs/>
          <w:color w:val="1F497D"/>
          <w:rtl/>
        </w:rPr>
      </w:pPr>
      <w:r w:rsidRPr="006108F3">
        <w:rPr>
          <w:b/>
          <w:bCs/>
          <w:color w:val="1F497D"/>
          <w:rtl/>
        </w:rPr>
        <w:t>اسم البلد الراغب في فتح مكتب خارجي:</w:t>
      </w:r>
    </w:p>
    <w:p w:rsidR="00B363B7" w:rsidRPr="006108F3" w:rsidRDefault="002031C9" w:rsidP="00D43DA2">
      <w:pPr>
        <w:pStyle w:val="Heading1AR"/>
        <w:spacing w:before="0" w:after="240" w:line="360" w:lineRule="exact"/>
        <w:jc w:val="center"/>
        <w:rPr>
          <w:sz w:val="36"/>
          <w:szCs w:val="36"/>
          <w:rtl/>
        </w:rPr>
      </w:pPr>
      <w:bookmarkStart w:id="22" w:name="_Toc454274616"/>
      <w:r w:rsidRPr="006108F3">
        <w:rPr>
          <w:sz w:val="36"/>
          <w:szCs w:val="36"/>
          <w:rtl/>
        </w:rPr>
        <w:t>تونس</w:t>
      </w:r>
      <w:bookmarkEnd w:id="22"/>
    </w:p>
    <w:p w:rsidR="00B363B7" w:rsidRPr="006108F3" w:rsidRDefault="00B363B7" w:rsidP="00913BF5">
      <w:pPr>
        <w:pStyle w:val="NormalParaAR"/>
        <w:tabs>
          <w:tab w:val="left" w:pos="1417"/>
          <w:tab w:val="left" w:pos="2267"/>
        </w:tabs>
        <w:ind w:firstLine="1"/>
        <w:rPr>
          <w:rtl/>
        </w:rPr>
      </w:pPr>
      <w:r w:rsidRPr="006108F3">
        <w:rPr>
          <w:rtl/>
        </w:rPr>
        <w:t>بصفة وطنية</w:t>
      </w:r>
      <w:r w:rsidRPr="006108F3">
        <w:rPr>
          <w:rtl/>
        </w:rPr>
        <w:tab/>
      </w:r>
      <w:sdt>
        <w:sdtPr>
          <w:rPr>
            <w:rFonts w:ascii="MS Mincho" w:eastAsia="MS Mincho" w:hAnsi="MS Mincho"/>
            <w:sz w:val="32"/>
            <w:szCs w:val="32"/>
            <w:rtl/>
          </w:rPr>
          <w:id w:val="-415177842"/>
          <w14:checkbox>
            <w14:checked w14:val="1"/>
            <w14:checkedState w14:val="2612" w14:font="MS Gothic"/>
            <w14:uncheckedState w14:val="2610" w14:font="MS Gothic"/>
          </w14:checkbox>
        </w:sdtPr>
        <w:sdtEndPr/>
        <w:sdtContent>
          <w:r w:rsidR="00A408FC" w:rsidRPr="006108F3">
            <w:rPr>
              <w:rFonts w:ascii="MS Mincho" w:eastAsia="MS Mincho" w:hAnsi="MS Mincho" w:cs="MS Mincho" w:hint="eastAsia"/>
              <w:sz w:val="32"/>
              <w:szCs w:val="32"/>
              <w:rtl/>
            </w:rPr>
            <w:t>☒</w:t>
          </w:r>
        </w:sdtContent>
      </w:sdt>
      <w:r w:rsidRPr="006108F3">
        <w:rPr>
          <w:rtl/>
        </w:rPr>
        <w:tab/>
        <w:t>نيابة عن مجموعة بلدان أو مجموعة إقليمية</w:t>
      </w:r>
      <w:r w:rsidRPr="006108F3">
        <w:rPr>
          <w:rtl/>
        </w:rPr>
        <w:tab/>
      </w:r>
      <w:sdt>
        <w:sdtPr>
          <w:rPr>
            <w:sz w:val="32"/>
            <w:szCs w:val="32"/>
            <w:rtl/>
          </w:rPr>
          <w:id w:val="1025141088"/>
          <w14:checkbox>
            <w14:checked w14:val="0"/>
            <w14:checkedState w14:val="2612" w14:font="MS Gothic"/>
            <w14:uncheckedState w14:val="2610" w14:font="MS Gothic"/>
          </w14:checkbox>
        </w:sdtPr>
        <w:sdtEndPr/>
        <w:sdtContent>
          <w:r w:rsidRPr="006108F3">
            <w:rPr>
              <w:rFonts w:ascii="MS Mincho" w:eastAsia="MS Mincho" w:hAnsi="MS Mincho" w:cs="MS Mincho" w:hint="eastAsia"/>
              <w:sz w:val="32"/>
              <w:szCs w:val="32"/>
              <w:rtl/>
            </w:rPr>
            <w:t>☐</w:t>
          </w:r>
        </w:sdtContent>
      </w:sdt>
    </w:p>
    <w:p w:rsidR="00B363B7" w:rsidRPr="006108F3" w:rsidRDefault="00B363B7" w:rsidP="00913BF5">
      <w:pPr>
        <w:pStyle w:val="NormalParaAR"/>
        <w:keepNext/>
        <w:rPr>
          <w:b/>
          <w:bCs/>
          <w:color w:val="1F497D"/>
          <w:rtl/>
        </w:rPr>
      </w:pPr>
      <w:r w:rsidRPr="006108F3">
        <w:rPr>
          <w:b/>
          <w:bCs/>
          <w:color w:val="1F497D"/>
          <w:rtl/>
        </w:rPr>
        <w:t>إذا كان الاقتراح مقدم نيابة عن مجموعة بلدان أو مجموعة إقليمية، فيرجى ذكر كل البلدان المعنية أو اسم المجموعة الإقليمية:</w:t>
      </w:r>
    </w:p>
    <w:p w:rsidR="00B363B7" w:rsidRPr="006108F3" w:rsidRDefault="00464997" w:rsidP="00913BF5">
      <w:pPr>
        <w:pStyle w:val="NormalParaAR"/>
        <w:rPr>
          <w:i/>
          <w:iCs/>
          <w:rtl/>
        </w:rPr>
      </w:pPr>
      <w:r w:rsidRPr="006108F3">
        <w:rPr>
          <w:rFonts w:hint="cs"/>
          <w:i/>
          <w:iCs/>
          <w:rtl/>
        </w:rPr>
        <w:t>[يشير الاقتراح إلى "مكتب إقليمي في تونس". ولم تحدد البلدان المشمولة بالاقتراح ولا البلدان المؤيدة له]</w:t>
      </w:r>
      <w:r w:rsidR="0040173F" w:rsidRPr="006108F3">
        <w:rPr>
          <w:rFonts w:hint="cs"/>
          <w:i/>
          <w:iCs/>
          <w:rtl/>
        </w:rPr>
        <w:t>.</w:t>
      </w:r>
    </w:p>
    <w:p w:rsidR="00B363B7" w:rsidRPr="006108F3" w:rsidRDefault="00B363B7" w:rsidP="00913BF5">
      <w:pPr>
        <w:pStyle w:val="NormalParaAR"/>
        <w:keepNext/>
        <w:rPr>
          <w:b/>
          <w:bCs/>
          <w:color w:val="1F497D"/>
          <w:rtl/>
        </w:rPr>
      </w:pPr>
      <w:r w:rsidRPr="006108F3">
        <w:rPr>
          <w:b/>
          <w:bCs/>
          <w:color w:val="1F497D"/>
          <w:rtl/>
        </w:rPr>
        <w:t>هل أُخطر رئيس الجمعية العامة والمدير العام للويبو كتابةً؟</w:t>
      </w:r>
    </w:p>
    <w:p w:rsidR="00B363B7" w:rsidRPr="006108F3" w:rsidRDefault="00B363B7" w:rsidP="00D43DA2">
      <w:pPr>
        <w:pStyle w:val="NormalParaAR"/>
        <w:tabs>
          <w:tab w:val="left" w:pos="566"/>
          <w:tab w:val="left" w:pos="1700"/>
          <w:tab w:val="left" w:pos="2267"/>
        </w:tabs>
        <w:ind w:firstLine="1"/>
        <w:jc w:val="center"/>
        <w:rPr>
          <w:rtl/>
        </w:rPr>
      </w:pPr>
      <w:r w:rsidRPr="006108F3">
        <w:rPr>
          <w:rtl/>
        </w:rPr>
        <w:t>نعم</w:t>
      </w:r>
      <w:r w:rsidRPr="006108F3">
        <w:tab/>
      </w:r>
      <w:sdt>
        <w:sdtPr>
          <w:rPr>
            <w:sz w:val="32"/>
            <w:szCs w:val="32"/>
            <w:rtl/>
          </w:rPr>
          <w:id w:val="-742028447"/>
          <w14:checkbox>
            <w14:checked w14:val="1"/>
            <w14:checkedState w14:val="2612" w14:font="MS Gothic"/>
            <w14:uncheckedState w14:val="2610" w14:font="MS Gothic"/>
          </w14:checkbox>
        </w:sdtPr>
        <w:sdtEndPr/>
        <w:sdtContent>
          <w:r w:rsidRPr="006108F3">
            <w:rPr>
              <w:rFonts w:ascii="MS Mincho" w:eastAsia="MS Mincho" w:hAnsi="MS Mincho" w:cs="MS Mincho" w:hint="eastAsia"/>
              <w:sz w:val="32"/>
              <w:szCs w:val="32"/>
              <w:rtl/>
            </w:rPr>
            <w:t>☒</w:t>
          </w:r>
        </w:sdtContent>
      </w:sdt>
      <w:r w:rsidRPr="006108F3">
        <w:rPr>
          <w:rtl/>
        </w:rPr>
        <w:tab/>
        <w:t>لا</w:t>
      </w:r>
      <w:r w:rsidRPr="006108F3">
        <w:rPr>
          <w:rtl/>
        </w:rPr>
        <w:tab/>
      </w:r>
      <w:sdt>
        <w:sdtPr>
          <w:rPr>
            <w:sz w:val="32"/>
            <w:szCs w:val="32"/>
            <w:rtl/>
          </w:rPr>
          <w:id w:val="1571222105"/>
          <w14:checkbox>
            <w14:checked w14:val="0"/>
            <w14:checkedState w14:val="2612" w14:font="MS Gothic"/>
            <w14:uncheckedState w14:val="2610" w14:font="MS Gothic"/>
          </w14:checkbox>
        </w:sdtPr>
        <w:sdtEndPr/>
        <w:sdtContent>
          <w:r w:rsidRPr="006108F3">
            <w:rPr>
              <w:rFonts w:ascii="MS Mincho" w:eastAsia="MS Mincho" w:hAnsi="MS Mincho" w:cs="MS Mincho" w:hint="eastAsia"/>
              <w:sz w:val="32"/>
              <w:szCs w:val="32"/>
              <w:rtl/>
            </w:rPr>
            <w:t>☐</w:t>
          </w:r>
        </w:sdtContent>
      </w:sdt>
    </w:p>
    <w:p w:rsidR="00B363B7" w:rsidRPr="006108F3" w:rsidRDefault="00B363B7" w:rsidP="00913BF5">
      <w:pPr>
        <w:pStyle w:val="NormalParaAR"/>
        <w:ind w:firstLine="1"/>
        <w:rPr>
          <w:i/>
          <w:iCs/>
          <w:rtl/>
        </w:rPr>
      </w:pPr>
      <w:r w:rsidRPr="006108F3">
        <w:rPr>
          <w:i/>
          <w:iCs/>
          <w:rtl/>
        </w:rPr>
        <w:t>(تنص الفقرة 2 من المبادئ التوجيهية بشأن مكاتب الويبو الخارجية على ما يلي: "</w:t>
      </w:r>
      <w:r w:rsidRPr="006108F3">
        <w:rPr>
          <w:rtl/>
        </w:rPr>
        <w:t xml:space="preserve"> </w:t>
      </w:r>
      <w:r w:rsidRPr="006108F3">
        <w:rPr>
          <w:i/>
          <w:iCs/>
          <w:rtl/>
        </w:rPr>
        <w:t>ينبغي لكل دولة عضو ترغب في استضافة مكتب خارجي بصفتها الوطنية، أو نيابة عن مجموعة بلدان أو مجموعة إقليمية، إذا ما اتفق أعضاؤها على ذلك، أن تخطر رئيس الجمعية العامة والمدير العام بذلك كتابيا.")</w:t>
      </w:r>
    </w:p>
    <w:p w:rsidR="00B363B7" w:rsidRPr="006108F3" w:rsidRDefault="00243FA2" w:rsidP="00913BF5">
      <w:pPr>
        <w:pStyle w:val="NormalParaAR"/>
        <w:keepNext/>
        <w:rPr>
          <w:b/>
          <w:bCs/>
          <w:color w:val="1F497D"/>
          <w:rtl/>
        </w:rPr>
      </w:pPr>
      <w:r>
        <w:rPr>
          <w:b/>
          <w:bCs/>
          <w:color w:val="1F497D"/>
          <w:u w:val="single"/>
          <w:rtl/>
        </w:rPr>
        <w:t>مسوغات فتح مكتب خارجي</w:t>
      </w:r>
      <w:r w:rsidR="00B363B7" w:rsidRPr="00906598">
        <w:rPr>
          <w:color w:val="1F497D"/>
          <w:vertAlign w:val="superscript"/>
          <w:rtl/>
        </w:rPr>
        <w:footnoteReference w:id="82"/>
      </w:r>
      <w:r w:rsidR="00B363B7" w:rsidRPr="006108F3">
        <w:rPr>
          <w:b/>
          <w:bCs/>
          <w:color w:val="1F497D"/>
          <w:rtl/>
        </w:rPr>
        <w:t>:</w:t>
      </w:r>
    </w:p>
    <w:p w:rsidR="00E640F8" w:rsidRPr="006108F3" w:rsidRDefault="00E640F8" w:rsidP="00913BF5">
      <w:pPr>
        <w:pStyle w:val="NormalParaAR"/>
        <w:numPr>
          <w:ilvl w:val="0"/>
          <w:numId w:val="73"/>
        </w:numPr>
        <w:ind w:left="0" w:firstLine="0"/>
        <w:rPr>
          <w:rtl/>
          <w:lang w:bidi="ar-EG"/>
        </w:rPr>
      </w:pPr>
      <w:r w:rsidRPr="006108F3">
        <w:rPr>
          <w:rFonts w:hint="cs"/>
          <w:rtl/>
          <w:lang w:bidi="ar-EG"/>
        </w:rPr>
        <w:t>توفر تونس، الحاصلة على جائزة نوبل للسلام في عام 2015، فرصاً كبيرة بفضل موقعها الاستراتيجي في المنطقة فضلاً عن خبراتها وكفاءاتها في مجال الملكية الفكرية.</w:t>
      </w:r>
    </w:p>
    <w:p w:rsidR="00E640F8" w:rsidRPr="006108F3" w:rsidRDefault="00E640F8" w:rsidP="00913BF5">
      <w:pPr>
        <w:pStyle w:val="NormalParaAR"/>
        <w:numPr>
          <w:ilvl w:val="0"/>
          <w:numId w:val="73"/>
        </w:numPr>
        <w:ind w:left="0" w:firstLine="0"/>
        <w:rPr>
          <w:rtl/>
          <w:lang w:bidi="ar-EG"/>
        </w:rPr>
      </w:pPr>
      <w:r w:rsidRPr="006108F3">
        <w:rPr>
          <w:rFonts w:hint="cs"/>
          <w:rtl/>
          <w:lang w:bidi="ar-EG"/>
        </w:rPr>
        <w:t>ويكفل الدستور التونسي الجديد حقوق الملكية الفكرية. إذ ينص الفصل 41 من هذا الدستور على أن "الملكية الفكرية مضمونة".</w:t>
      </w:r>
    </w:p>
    <w:p w:rsidR="00E640F8" w:rsidRPr="006108F3" w:rsidRDefault="00E640F8" w:rsidP="00913BF5">
      <w:pPr>
        <w:pStyle w:val="NormalParaAR"/>
        <w:numPr>
          <w:ilvl w:val="0"/>
          <w:numId w:val="73"/>
        </w:numPr>
        <w:ind w:left="0" w:firstLine="0"/>
        <w:rPr>
          <w:lang w:bidi="ar-EG"/>
        </w:rPr>
      </w:pPr>
      <w:r w:rsidRPr="006108F3">
        <w:rPr>
          <w:rFonts w:hint="cs"/>
          <w:rtl/>
          <w:lang w:bidi="ar-EG"/>
        </w:rPr>
        <w:t>وانضمت تونس إلى 14 معاهدة دولية تديرها الويبو.</w:t>
      </w:r>
    </w:p>
    <w:p w:rsidR="00E640F8" w:rsidRPr="006108F3" w:rsidRDefault="00E640F8" w:rsidP="00913BF5">
      <w:pPr>
        <w:pStyle w:val="NormalParaAR"/>
        <w:numPr>
          <w:ilvl w:val="0"/>
          <w:numId w:val="73"/>
        </w:numPr>
        <w:ind w:left="0" w:firstLine="0"/>
        <w:rPr>
          <w:lang w:bidi="ar-EG"/>
        </w:rPr>
      </w:pPr>
      <w:r w:rsidRPr="006108F3">
        <w:rPr>
          <w:rFonts w:hint="cs"/>
          <w:rtl/>
          <w:lang w:bidi="ar-EG"/>
        </w:rPr>
        <w:t>وتحتل تونس المرتبة الأولى في شمال أفريقيا والمرتبة الثانية في القارة الأفريقية بعد جنوب أفريقيا من حيث مؤشر الابتكار وفقاً للإحصاءات التي نشرتها الويبو في عام 2015. وتندرج تونس أيضاً في قائمة أبرز 50 بلداً في مجال الابتكار وفقاً "لمؤشر بلومبرغ للابتكار في عام 2016" من أصل 80 بلداً. وتحتل المرتبة السادسة والأربعين على العالم بمجموع</w:t>
      </w:r>
      <w:r w:rsidRPr="006108F3">
        <w:rPr>
          <w:rFonts w:hint="eastAsia"/>
          <w:rtl/>
          <w:lang w:bidi="ar-EG"/>
        </w:rPr>
        <w:t> </w:t>
      </w:r>
      <w:r w:rsidRPr="006108F3">
        <w:rPr>
          <w:rFonts w:hint="cs"/>
          <w:rtl/>
          <w:lang w:bidi="ar-EG"/>
        </w:rPr>
        <w:t>51.18.</w:t>
      </w:r>
    </w:p>
    <w:p w:rsidR="00B363B7" w:rsidRPr="006108F3" w:rsidRDefault="00B363B7" w:rsidP="00913BF5">
      <w:pPr>
        <w:pStyle w:val="NormalParaAR"/>
        <w:keepNext/>
        <w:rPr>
          <w:b/>
          <w:bCs/>
          <w:color w:val="1F497D"/>
          <w:rtl/>
        </w:rPr>
      </w:pPr>
      <w:r w:rsidRPr="006108F3">
        <w:rPr>
          <w:b/>
          <w:bCs/>
          <w:color w:val="1F497D"/>
          <w:u w:val="single"/>
          <w:rtl/>
        </w:rPr>
        <w:t>الولاية المقترحة للمكتب الخارجي</w:t>
      </w:r>
      <w:r w:rsidR="00472A07" w:rsidRPr="00472A07">
        <w:rPr>
          <w:color w:val="1F497D"/>
          <w:vertAlign w:val="superscript"/>
          <w:rtl/>
        </w:rPr>
        <w:t>2</w:t>
      </w:r>
      <w:r w:rsidRPr="006108F3">
        <w:rPr>
          <w:b/>
          <w:bCs/>
          <w:color w:val="1F497D"/>
          <w:rtl/>
        </w:rPr>
        <w:t>:</w:t>
      </w:r>
    </w:p>
    <w:p w:rsidR="00B363B7" w:rsidRPr="006108F3" w:rsidRDefault="00B363B7" w:rsidP="00913BF5">
      <w:pPr>
        <w:pStyle w:val="NormalParaAR"/>
        <w:keepNext/>
        <w:rPr>
          <w:b/>
          <w:bCs/>
          <w:color w:val="1F497D"/>
          <w:rtl/>
        </w:rPr>
      </w:pPr>
      <w:r w:rsidRPr="006108F3">
        <w:rPr>
          <w:b/>
          <w:bCs/>
          <w:color w:val="1F497D"/>
          <w:rtl/>
        </w:rPr>
        <w:t>الغرض</w:t>
      </w:r>
      <w:r w:rsidR="00472A07" w:rsidRPr="00472A07">
        <w:rPr>
          <w:color w:val="1F497D"/>
          <w:vertAlign w:val="superscript"/>
          <w:rtl/>
        </w:rPr>
        <w:t>2</w:t>
      </w:r>
      <w:r w:rsidRPr="006108F3">
        <w:rPr>
          <w:b/>
          <w:bCs/>
          <w:color w:val="1F497D"/>
          <w:rtl/>
        </w:rPr>
        <w:t>:</w:t>
      </w:r>
    </w:p>
    <w:p w:rsidR="00E640F8" w:rsidRPr="006108F3" w:rsidRDefault="00E640F8" w:rsidP="00913BF5">
      <w:pPr>
        <w:pStyle w:val="NormalParaAR"/>
        <w:ind w:left="1134" w:hanging="567"/>
        <w:rPr>
          <w:rtl/>
        </w:rPr>
      </w:pPr>
      <w:r w:rsidRPr="006108F3">
        <w:rPr>
          <w:rFonts w:hint="cs"/>
          <w:rtl/>
        </w:rPr>
        <w:t>-</w:t>
      </w:r>
      <w:r w:rsidRPr="006108F3">
        <w:rPr>
          <w:rtl/>
        </w:rPr>
        <w:tab/>
      </w:r>
      <w:r w:rsidRPr="006108F3">
        <w:rPr>
          <w:rFonts w:hint="cs"/>
          <w:rtl/>
        </w:rPr>
        <w:t>توفير خدمات الدعم في إطار نظام التعاون بشأن البراءات؛</w:t>
      </w:r>
    </w:p>
    <w:p w:rsidR="00E640F8" w:rsidRPr="006108F3" w:rsidRDefault="00E640F8" w:rsidP="00913BF5">
      <w:pPr>
        <w:pStyle w:val="NormalParaAR"/>
        <w:ind w:left="1134" w:hanging="567"/>
        <w:rPr>
          <w:rtl/>
        </w:rPr>
      </w:pPr>
      <w:r w:rsidRPr="006108F3">
        <w:rPr>
          <w:rFonts w:hint="cs"/>
          <w:rtl/>
        </w:rPr>
        <w:lastRenderedPageBreak/>
        <w:t>-</w:t>
      </w:r>
      <w:r w:rsidRPr="006108F3">
        <w:rPr>
          <w:rtl/>
        </w:rPr>
        <w:tab/>
      </w:r>
      <w:r w:rsidRPr="006108F3">
        <w:rPr>
          <w:rFonts w:hint="cs"/>
          <w:rtl/>
        </w:rPr>
        <w:t>توفير خدمات الدعم في إطار نظام مدريد؛</w:t>
      </w:r>
    </w:p>
    <w:p w:rsidR="00E640F8" w:rsidRPr="006108F3" w:rsidRDefault="00E640F8" w:rsidP="00913BF5">
      <w:pPr>
        <w:pStyle w:val="NormalParaAR"/>
        <w:ind w:left="1134" w:hanging="567"/>
        <w:rPr>
          <w:rtl/>
        </w:rPr>
      </w:pPr>
      <w:r w:rsidRPr="006108F3">
        <w:rPr>
          <w:rFonts w:hint="cs"/>
          <w:rtl/>
        </w:rPr>
        <w:t>-</w:t>
      </w:r>
      <w:r w:rsidRPr="006108F3">
        <w:rPr>
          <w:rtl/>
        </w:rPr>
        <w:tab/>
      </w:r>
      <w:r w:rsidRPr="006108F3">
        <w:rPr>
          <w:rFonts w:hint="cs"/>
          <w:rtl/>
        </w:rPr>
        <w:t>توفير خدمات الدعم في إطار نظام لاهاي؛</w:t>
      </w:r>
    </w:p>
    <w:p w:rsidR="00E640F8" w:rsidRPr="006108F3" w:rsidRDefault="00E640F8" w:rsidP="00913BF5">
      <w:pPr>
        <w:pStyle w:val="NormalParaAR"/>
        <w:ind w:left="1134" w:hanging="567"/>
        <w:rPr>
          <w:rtl/>
        </w:rPr>
      </w:pPr>
      <w:r w:rsidRPr="006108F3">
        <w:rPr>
          <w:rFonts w:hint="cs"/>
          <w:rtl/>
        </w:rPr>
        <w:t>-</w:t>
      </w:r>
      <w:r w:rsidRPr="006108F3">
        <w:rPr>
          <w:rtl/>
        </w:rPr>
        <w:tab/>
      </w:r>
      <w:r w:rsidRPr="006108F3">
        <w:rPr>
          <w:rFonts w:hint="cs"/>
          <w:rtl/>
        </w:rPr>
        <w:t>توفير خدمات الدعم في إطار نظام لشبونة؛</w:t>
      </w:r>
    </w:p>
    <w:p w:rsidR="00E640F8" w:rsidRPr="006108F3" w:rsidRDefault="00E640F8" w:rsidP="00913BF5">
      <w:pPr>
        <w:pStyle w:val="NormalParaAR"/>
        <w:ind w:left="1134" w:hanging="567"/>
        <w:rPr>
          <w:rtl/>
        </w:rPr>
      </w:pPr>
      <w:r w:rsidRPr="006108F3">
        <w:rPr>
          <w:rFonts w:hint="cs"/>
          <w:rtl/>
        </w:rPr>
        <w:t>-</w:t>
      </w:r>
      <w:r w:rsidRPr="006108F3">
        <w:rPr>
          <w:rtl/>
        </w:rPr>
        <w:tab/>
      </w:r>
      <w:r w:rsidRPr="006108F3">
        <w:rPr>
          <w:rFonts w:hint="cs"/>
          <w:rtl/>
        </w:rPr>
        <w:t>توفير خدمات الدعم في مجال الموارد الوراثية والمعارف التقليدية؛</w:t>
      </w:r>
    </w:p>
    <w:p w:rsidR="00E640F8" w:rsidRPr="006108F3" w:rsidRDefault="00E640F8" w:rsidP="00913BF5">
      <w:pPr>
        <w:pStyle w:val="NormalParaAR"/>
        <w:ind w:left="1134" w:hanging="567"/>
        <w:rPr>
          <w:rtl/>
        </w:rPr>
      </w:pPr>
      <w:r w:rsidRPr="006108F3">
        <w:rPr>
          <w:rFonts w:hint="cs"/>
          <w:rtl/>
        </w:rPr>
        <w:t>-</w:t>
      </w:r>
      <w:r w:rsidRPr="006108F3">
        <w:rPr>
          <w:rtl/>
        </w:rPr>
        <w:tab/>
      </w:r>
      <w:r w:rsidRPr="006108F3">
        <w:rPr>
          <w:rFonts w:hint="cs"/>
          <w:rtl/>
        </w:rPr>
        <w:t>توفير خدمات الدعم في مجال حق المؤلف والحقوق المجاورة.</w:t>
      </w:r>
    </w:p>
    <w:p w:rsidR="00E640F8" w:rsidRPr="006108F3" w:rsidRDefault="00E640F8" w:rsidP="00913BF5">
      <w:pPr>
        <w:pStyle w:val="NormalParaAR"/>
        <w:numPr>
          <w:ilvl w:val="0"/>
          <w:numId w:val="73"/>
        </w:numPr>
        <w:ind w:left="0" w:firstLine="0"/>
      </w:pPr>
      <w:r w:rsidRPr="006108F3">
        <w:rPr>
          <w:rFonts w:hint="cs"/>
          <w:rtl/>
        </w:rPr>
        <w:t xml:space="preserve">وتجدر الإشارة، في هذا الصدد، إلى أن دستور الجمهورية التونسية الجديد يكفل الملكية الأدبية والفنية: إذ أصبحت حقوق الملكية </w:t>
      </w:r>
      <w:r w:rsidRPr="006108F3">
        <w:rPr>
          <w:rFonts w:hint="cs"/>
          <w:rtl/>
          <w:lang w:bidi="ar-EG"/>
        </w:rPr>
        <w:t>الفكرية</w:t>
      </w:r>
      <w:r w:rsidRPr="006108F3">
        <w:rPr>
          <w:rFonts w:hint="cs"/>
          <w:rtl/>
        </w:rPr>
        <w:t xml:space="preserve"> التي تشمل الملكية الأدبية والفنية حقوقاً دستورية. وينص الفصل 41 من هذا الدستور على أن "الملكية الفكرية مضمونة".</w:t>
      </w:r>
    </w:p>
    <w:p w:rsidR="00E640F8" w:rsidRPr="006108F3" w:rsidRDefault="00E640F8" w:rsidP="00913BF5">
      <w:pPr>
        <w:pStyle w:val="NormalParaAR"/>
        <w:numPr>
          <w:ilvl w:val="0"/>
          <w:numId w:val="73"/>
        </w:numPr>
        <w:ind w:left="0" w:firstLine="0"/>
        <w:rPr>
          <w:rtl/>
        </w:rPr>
      </w:pPr>
      <w:r w:rsidRPr="006108F3">
        <w:rPr>
          <w:rFonts w:hint="cs"/>
          <w:rtl/>
        </w:rPr>
        <w:t xml:space="preserve">وقد انضمت تونس </w:t>
      </w:r>
      <w:r w:rsidRPr="006108F3">
        <w:rPr>
          <w:rFonts w:hint="cs"/>
          <w:rtl/>
          <w:lang w:bidi="ar-EG"/>
        </w:rPr>
        <w:t>إلى</w:t>
      </w:r>
      <w:r w:rsidRPr="006108F3">
        <w:rPr>
          <w:rFonts w:hint="cs"/>
          <w:rtl/>
        </w:rPr>
        <w:t xml:space="preserve"> مختلف الاتفاقيات التي تديرها الويبو في هذا الصدد.</w:t>
      </w:r>
    </w:p>
    <w:p w:rsidR="00E640F8" w:rsidRPr="006108F3" w:rsidRDefault="00E640F8" w:rsidP="00913BF5">
      <w:pPr>
        <w:pStyle w:val="NormalParaAR"/>
        <w:numPr>
          <w:ilvl w:val="0"/>
          <w:numId w:val="73"/>
        </w:numPr>
        <w:ind w:left="0" w:firstLine="0"/>
      </w:pPr>
      <w:r w:rsidRPr="006108F3">
        <w:rPr>
          <w:rFonts w:hint="cs"/>
          <w:rtl/>
        </w:rPr>
        <w:t xml:space="preserve">وفضلاً عن </w:t>
      </w:r>
      <w:r w:rsidRPr="006108F3">
        <w:rPr>
          <w:rFonts w:hint="cs"/>
          <w:rtl/>
          <w:lang w:bidi="ar-EG"/>
        </w:rPr>
        <w:t>ذلك</w:t>
      </w:r>
      <w:r w:rsidRPr="006108F3">
        <w:rPr>
          <w:rFonts w:hint="cs"/>
          <w:rtl/>
        </w:rPr>
        <w:t>، تعد</w:t>
      </w:r>
      <w:r w:rsidRPr="006108F3">
        <w:rPr>
          <w:rFonts w:hint="cs"/>
          <w:rtl/>
          <w:lang w:bidi="ar-EG"/>
        </w:rPr>
        <w:t>ُّ</w:t>
      </w:r>
      <w:r w:rsidRPr="006108F3">
        <w:rPr>
          <w:rFonts w:hint="cs"/>
          <w:rtl/>
        </w:rPr>
        <w:t xml:space="preserve"> التوعية بشأن الملكية الأدبية والفنية محوراً هاماً في أنشطة المؤسسة التونسية لحقوق المؤلف والحقوق المجاورة بغية تحسين فهم واستخدام حق المؤلف والحقوق المجاورة وتعزيز احترام هذه الحقوق.</w:t>
      </w:r>
    </w:p>
    <w:p w:rsidR="00B363B7" w:rsidRPr="006108F3" w:rsidRDefault="00B363B7" w:rsidP="00913BF5">
      <w:pPr>
        <w:pStyle w:val="NormalParaAR"/>
        <w:keepNext/>
        <w:rPr>
          <w:b/>
          <w:bCs/>
          <w:color w:val="1F497D"/>
          <w:rtl/>
        </w:rPr>
      </w:pPr>
      <w:r w:rsidRPr="006108F3">
        <w:rPr>
          <w:b/>
          <w:bCs/>
          <w:color w:val="1F497D"/>
          <w:rtl/>
        </w:rPr>
        <w:t>نطاق الأنشطة المقترح</w:t>
      </w:r>
      <w:r w:rsidR="00472A07" w:rsidRPr="00472A07">
        <w:rPr>
          <w:color w:val="1F497D"/>
          <w:vertAlign w:val="superscript"/>
          <w:rtl/>
        </w:rPr>
        <w:t>2</w:t>
      </w:r>
      <w:r w:rsidRPr="006108F3">
        <w:rPr>
          <w:b/>
          <w:bCs/>
          <w:color w:val="1F497D"/>
          <w:rtl/>
        </w:rPr>
        <w:t xml:space="preserve"> </w:t>
      </w:r>
      <w:r w:rsidRPr="006108F3">
        <w:rPr>
          <w:i/>
          <w:iCs/>
          <w:color w:val="1F497D"/>
          <w:rtl/>
        </w:rPr>
        <w:t>(بما في ذلك الأنشطة الإقليمية إن وجدت</w:t>
      </w:r>
      <w:r w:rsidRPr="006108F3">
        <w:rPr>
          <w:rStyle w:val="FootnoteReference"/>
          <w:i/>
          <w:iCs/>
          <w:color w:val="1F497D"/>
          <w:sz w:val="36"/>
          <w:szCs w:val="36"/>
          <w:rtl/>
        </w:rPr>
        <w:footnoteReference w:id="83"/>
      </w:r>
      <w:r w:rsidRPr="006108F3">
        <w:rPr>
          <w:i/>
          <w:iCs/>
          <w:color w:val="1F497D"/>
          <w:rtl/>
        </w:rPr>
        <w:t>)</w:t>
      </w:r>
      <w:r w:rsidRPr="006108F3">
        <w:rPr>
          <w:b/>
          <w:bCs/>
          <w:color w:val="1F497D"/>
          <w:rtl/>
        </w:rPr>
        <w:t>:</w:t>
      </w:r>
    </w:p>
    <w:p w:rsidR="00E640F8" w:rsidRPr="006108F3" w:rsidRDefault="00E640F8" w:rsidP="00D43DA2">
      <w:pPr>
        <w:pStyle w:val="NormalParaAR"/>
        <w:numPr>
          <w:ilvl w:val="0"/>
          <w:numId w:val="73"/>
        </w:numPr>
        <w:ind w:left="0" w:firstLine="0"/>
        <w:rPr>
          <w:rtl/>
        </w:rPr>
      </w:pPr>
      <w:r w:rsidRPr="006108F3">
        <w:rPr>
          <w:rFonts w:hint="cs"/>
          <w:rtl/>
        </w:rPr>
        <w:t>التعاون مع البلدان الأفريقية والمكتب الأفريقي للملكية الفكرية الذي يقع مقره في تونس عملاً بقرار الاتحاد الأفريقي لعام 2013؛</w:t>
      </w:r>
    </w:p>
    <w:p w:rsidR="00E640F8" w:rsidRPr="006108F3" w:rsidRDefault="00E640F8" w:rsidP="00913BF5">
      <w:pPr>
        <w:pStyle w:val="NormalParaAR"/>
        <w:ind w:left="1134" w:hanging="567"/>
        <w:rPr>
          <w:rtl/>
        </w:rPr>
      </w:pPr>
      <w:r w:rsidRPr="006108F3">
        <w:rPr>
          <w:rFonts w:hint="cs"/>
          <w:rtl/>
        </w:rPr>
        <w:t>-</w:t>
      </w:r>
      <w:r w:rsidRPr="006108F3">
        <w:rPr>
          <w:rFonts w:hint="cs"/>
          <w:rtl/>
        </w:rPr>
        <w:tab/>
        <w:t>ضمان التوعية والترويج والابتكار والإبداع والدعم في إطار النظام الدولي للبراءات ونظامَي مدريد ولاهاي؛</w:t>
      </w:r>
    </w:p>
    <w:p w:rsidR="00E640F8" w:rsidRPr="006108F3" w:rsidRDefault="00E640F8" w:rsidP="00913BF5">
      <w:pPr>
        <w:pStyle w:val="NormalParaAR"/>
        <w:ind w:left="1134" w:hanging="567"/>
        <w:rPr>
          <w:rtl/>
        </w:rPr>
      </w:pPr>
      <w:r w:rsidRPr="006108F3">
        <w:rPr>
          <w:rFonts w:hint="cs"/>
          <w:rtl/>
        </w:rPr>
        <w:t>-</w:t>
      </w:r>
      <w:r w:rsidRPr="006108F3">
        <w:rPr>
          <w:rFonts w:hint="cs"/>
          <w:rtl/>
        </w:rPr>
        <w:tab/>
        <w:t>دعم أنشطة التنمية وتعزيز القدرات؛</w:t>
      </w:r>
    </w:p>
    <w:p w:rsidR="00E640F8" w:rsidRPr="006108F3" w:rsidRDefault="00E640F8" w:rsidP="00913BF5">
      <w:pPr>
        <w:pStyle w:val="NormalParaAR"/>
        <w:ind w:left="1134" w:hanging="567"/>
        <w:rPr>
          <w:rtl/>
        </w:rPr>
      </w:pPr>
      <w:r w:rsidRPr="006108F3">
        <w:rPr>
          <w:rFonts w:hint="cs"/>
          <w:rtl/>
        </w:rPr>
        <w:t>-</w:t>
      </w:r>
      <w:r w:rsidRPr="006108F3">
        <w:rPr>
          <w:rFonts w:hint="cs"/>
          <w:rtl/>
        </w:rPr>
        <w:tab/>
        <w:t>ضمان أنشطة البحث والإدارة الجماعية؛</w:t>
      </w:r>
    </w:p>
    <w:p w:rsidR="00E640F8" w:rsidRPr="006108F3" w:rsidRDefault="00E640F8" w:rsidP="00913BF5">
      <w:pPr>
        <w:pStyle w:val="NormalParaAR"/>
        <w:ind w:left="1134" w:hanging="567"/>
        <w:rPr>
          <w:rtl/>
        </w:rPr>
      </w:pPr>
      <w:r w:rsidRPr="006108F3">
        <w:rPr>
          <w:rFonts w:hint="cs"/>
          <w:rtl/>
        </w:rPr>
        <w:t>-</w:t>
      </w:r>
      <w:r w:rsidRPr="006108F3">
        <w:rPr>
          <w:rFonts w:hint="cs"/>
          <w:rtl/>
        </w:rPr>
        <w:tab/>
        <w:t>ضمان التحكيم والوساطة بين الأطراف المختلفة.</w:t>
      </w:r>
    </w:p>
    <w:p w:rsidR="00B363B7" w:rsidRPr="006108F3" w:rsidRDefault="00243FA2" w:rsidP="00913BF5">
      <w:pPr>
        <w:pStyle w:val="NormalParaAR"/>
        <w:keepNext/>
        <w:rPr>
          <w:b/>
          <w:bCs/>
          <w:color w:val="1F497D"/>
          <w:rtl/>
        </w:rPr>
      </w:pPr>
      <w:r>
        <w:rPr>
          <w:b/>
          <w:bCs/>
          <w:color w:val="1F497D"/>
          <w:rtl/>
        </w:rPr>
        <w:t>إسهام المكتب الخارجي في تنفيذ برنامج الويبو</w:t>
      </w:r>
      <w:r w:rsidR="00472A07" w:rsidRPr="00472A07">
        <w:rPr>
          <w:color w:val="1F497D"/>
          <w:vertAlign w:val="superscript"/>
          <w:rtl/>
        </w:rPr>
        <w:t>2</w:t>
      </w:r>
      <w:r w:rsidR="00B363B7" w:rsidRPr="006108F3">
        <w:rPr>
          <w:b/>
          <w:bCs/>
          <w:color w:val="1F497D"/>
          <w:rtl/>
        </w:rPr>
        <w:t>:</w:t>
      </w:r>
    </w:p>
    <w:p w:rsidR="00B363B7" w:rsidRPr="006108F3" w:rsidRDefault="00464997" w:rsidP="00913BF5">
      <w:pPr>
        <w:pStyle w:val="NormalParaAR"/>
        <w:ind w:firstLine="1"/>
        <w:rPr>
          <w:i/>
          <w:iCs/>
          <w:rtl/>
        </w:rPr>
      </w:pPr>
      <w:r w:rsidRPr="006108F3">
        <w:rPr>
          <w:i/>
          <w:iCs/>
          <w:rtl/>
        </w:rPr>
        <w:t>[انظر الجز</w:t>
      </w:r>
      <w:r w:rsidR="006108F3" w:rsidRPr="006108F3">
        <w:rPr>
          <w:rFonts w:hint="cs"/>
          <w:i/>
          <w:iCs/>
          <w:rtl/>
        </w:rPr>
        <w:t>أ</w:t>
      </w:r>
      <w:r w:rsidRPr="006108F3">
        <w:rPr>
          <w:i/>
          <w:iCs/>
          <w:rtl/>
        </w:rPr>
        <w:t>ين المعنونين "الغرض" و"نطاق الأنشطة المقترح"]</w:t>
      </w:r>
      <w:r w:rsidR="00E640F8" w:rsidRPr="006108F3">
        <w:rPr>
          <w:i/>
          <w:iCs/>
          <w:rtl/>
        </w:rPr>
        <w:t>.</w:t>
      </w:r>
    </w:p>
    <w:p w:rsidR="00466289" w:rsidRPr="006108F3" w:rsidRDefault="00243FA2" w:rsidP="00913BF5">
      <w:pPr>
        <w:pStyle w:val="NormalParaAR"/>
        <w:keepNext/>
        <w:rPr>
          <w:b/>
          <w:bCs/>
          <w:color w:val="1F497D"/>
          <w:rtl/>
        </w:rPr>
      </w:pPr>
      <w:r>
        <w:rPr>
          <w:b/>
          <w:bCs/>
          <w:color w:val="1F497D"/>
          <w:rtl/>
        </w:rPr>
        <w:lastRenderedPageBreak/>
        <w:t>المساهمة المقترحة للبلد المضيف في تشغيل المكتب الخارجي</w:t>
      </w:r>
      <w:r w:rsidR="00466289" w:rsidRPr="00906598">
        <w:rPr>
          <w:color w:val="1F497D"/>
          <w:vertAlign w:val="superscript"/>
          <w:rtl/>
        </w:rPr>
        <w:footnoteReference w:id="84"/>
      </w:r>
      <w:r w:rsidR="00466289" w:rsidRPr="006108F3">
        <w:rPr>
          <w:i/>
          <w:iCs/>
          <w:color w:val="1F497D"/>
          <w:rtl/>
        </w:rPr>
        <w:t xml:space="preserve"> (</w:t>
      </w:r>
      <w:r w:rsidR="00EC4C6D">
        <w:rPr>
          <w:i/>
          <w:iCs/>
          <w:color w:val="1F497D"/>
          <w:rtl/>
        </w:rPr>
        <w:t>مثل توفير المكاتب أو تغطية تكاليف المرافق أو الأمن</w:t>
      </w:r>
      <w:r w:rsidR="00466289" w:rsidRPr="006108F3">
        <w:rPr>
          <w:i/>
          <w:iCs/>
          <w:color w:val="1F497D"/>
          <w:rtl/>
        </w:rPr>
        <w:t>)</w:t>
      </w:r>
      <w:r w:rsidR="00466289" w:rsidRPr="006108F3">
        <w:rPr>
          <w:b/>
          <w:bCs/>
          <w:color w:val="1F497D"/>
          <w:rtl/>
        </w:rPr>
        <w:t>:</w:t>
      </w:r>
    </w:p>
    <w:p w:rsidR="00E640F8" w:rsidRPr="006108F3" w:rsidRDefault="00E640F8" w:rsidP="00913BF5">
      <w:pPr>
        <w:pStyle w:val="NormalParaAR"/>
        <w:rPr>
          <w:u w:val="single"/>
          <w:rtl/>
          <w:lang w:bidi="ar-EG"/>
        </w:rPr>
      </w:pPr>
      <w:r w:rsidRPr="006108F3">
        <w:rPr>
          <w:rFonts w:hint="cs"/>
          <w:u w:val="single"/>
          <w:rtl/>
          <w:lang w:bidi="ar-EG"/>
        </w:rPr>
        <w:t>الامتيازات والحصانات الممنوحة للمكتب</w:t>
      </w:r>
    </w:p>
    <w:p w:rsidR="00E640F8" w:rsidRPr="006108F3" w:rsidRDefault="00E640F8" w:rsidP="00913BF5">
      <w:pPr>
        <w:pStyle w:val="NormalParaAR"/>
        <w:numPr>
          <w:ilvl w:val="0"/>
          <w:numId w:val="73"/>
        </w:numPr>
        <w:ind w:left="0" w:firstLine="0"/>
        <w:rPr>
          <w:rtl/>
          <w:lang w:bidi="ar-EG"/>
        </w:rPr>
      </w:pPr>
      <w:r w:rsidRPr="006108F3">
        <w:rPr>
          <w:rFonts w:hint="cs"/>
          <w:rtl/>
          <w:lang w:bidi="ar-EG"/>
        </w:rPr>
        <w:t xml:space="preserve">تونس مستعدة لتيسير إنشاء المكتب وسير أعماله فضلاً عن الامتيازات والحصانات اللازمة المنصوص عليها في اتفاقية استوكهولم التي أنشئت الويبو بموجبها وما تنص عليه </w:t>
      </w:r>
      <w:r w:rsidRPr="006108F3">
        <w:rPr>
          <w:rtl/>
          <w:lang w:bidi="ar-EG"/>
        </w:rPr>
        <w:t>اتفاقية امتيازات الوكالات المتخصصة للأمم المتحدة وحصاناتها</w:t>
      </w:r>
      <w:r w:rsidRPr="006108F3">
        <w:rPr>
          <w:rFonts w:hint="cs"/>
          <w:rtl/>
          <w:lang w:bidi="ar-EG"/>
        </w:rPr>
        <w:t xml:space="preserve"> المبرمة في نيويورك بتاريخ 21 نوفمبر 1947.</w:t>
      </w:r>
    </w:p>
    <w:p w:rsidR="00E640F8" w:rsidRPr="006108F3" w:rsidRDefault="00E640F8" w:rsidP="00913BF5">
      <w:pPr>
        <w:pStyle w:val="NormalParaAR"/>
        <w:numPr>
          <w:ilvl w:val="0"/>
          <w:numId w:val="73"/>
        </w:numPr>
        <w:ind w:left="0" w:firstLine="0"/>
        <w:rPr>
          <w:rtl/>
          <w:lang w:bidi="ar-EG"/>
        </w:rPr>
      </w:pPr>
      <w:r w:rsidRPr="006108F3">
        <w:rPr>
          <w:rFonts w:hint="cs"/>
          <w:rtl/>
          <w:lang w:bidi="ar-EG"/>
        </w:rPr>
        <w:t>وستدرَج هذه الامتيازات والحصانات في الاتفاق الذي سيبرم بين المنظمة العالمية للملكية الفكرية وتونس وفقاً لأحكام الفقرتين 1 و3 من المادة 12 من اتفاقية استوكهولم التي أنشئت بموجبها الويبو.</w:t>
      </w:r>
    </w:p>
    <w:p w:rsidR="00E640F8" w:rsidRPr="006108F3" w:rsidRDefault="00E640F8" w:rsidP="00913BF5">
      <w:pPr>
        <w:pStyle w:val="NormalParaAR"/>
        <w:numPr>
          <w:ilvl w:val="0"/>
          <w:numId w:val="73"/>
        </w:numPr>
        <w:ind w:left="0" w:firstLine="0"/>
        <w:rPr>
          <w:rtl/>
          <w:lang w:bidi="ar-EG"/>
        </w:rPr>
      </w:pPr>
      <w:r w:rsidRPr="006108F3">
        <w:rPr>
          <w:rFonts w:hint="cs"/>
          <w:rtl/>
          <w:lang w:bidi="ar-EG"/>
        </w:rPr>
        <w:t>وتشمل الامتيازات والحصانات التي ستمنحها تونس لمكتب الويبو ما يلي:</w:t>
      </w:r>
    </w:p>
    <w:p w:rsidR="00E640F8" w:rsidRPr="006108F3" w:rsidRDefault="00E640F8" w:rsidP="00913BF5">
      <w:pPr>
        <w:pStyle w:val="NormalParaAR"/>
        <w:ind w:left="1134" w:hanging="567"/>
        <w:rPr>
          <w:rtl/>
          <w:lang w:bidi="ar-EG"/>
        </w:rPr>
      </w:pPr>
      <w:r w:rsidRPr="006108F3">
        <w:rPr>
          <w:rFonts w:hint="cs"/>
          <w:rtl/>
          <w:lang w:bidi="ar-EG"/>
        </w:rPr>
        <w:t>-</w:t>
      </w:r>
      <w:r w:rsidRPr="006108F3">
        <w:rPr>
          <w:rFonts w:hint="cs"/>
          <w:rtl/>
          <w:lang w:bidi="ar-EG"/>
        </w:rPr>
        <w:tab/>
        <w:t>الاعتراف بشخصيتها القانونية؛</w:t>
      </w:r>
    </w:p>
    <w:p w:rsidR="00E640F8" w:rsidRPr="006108F3" w:rsidRDefault="00E640F8" w:rsidP="00913BF5">
      <w:pPr>
        <w:pStyle w:val="NormalParaAR"/>
        <w:ind w:left="1134" w:hanging="567"/>
        <w:rPr>
          <w:rtl/>
          <w:lang w:bidi="ar-EG"/>
        </w:rPr>
      </w:pPr>
      <w:r w:rsidRPr="006108F3">
        <w:rPr>
          <w:rFonts w:hint="cs"/>
          <w:rtl/>
          <w:lang w:bidi="ar-EG"/>
        </w:rPr>
        <w:t>-</w:t>
      </w:r>
      <w:r w:rsidRPr="006108F3">
        <w:rPr>
          <w:rtl/>
          <w:lang w:bidi="ar-EG"/>
        </w:rPr>
        <w:tab/>
      </w:r>
      <w:r w:rsidRPr="006108F3">
        <w:rPr>
          <w:rFonts w:hint="cs"/>
          <w:rtl/>
          <w:lang w:bidi="ar-EG"/>
        </w:rPr>
        <w:t>احترام حرمة مبنى المكتب ومحفوظاته وجميع الوثائق الرسمية الخاصة به أو التي يحتفظ بها؛</w:t>
      </w:r>
    </w:p>
    <w:p w:rsidR="00E640F8" w:rsidRPr="006108F3" w:rsidRDefault="00E640F8" w:rsidP="00913BF5">
      <w:pPr>
        <w:pStyle w:val="NormalParaAR"/>
        <w:ind w:left="1134" w:hanging="567"/>
        <w:rPr>
          <w:rtl/>
          <w:lang w:bidi="ar-EG"/>
        </w:rPr>
      </w:pPr>
      <w:r w:rsidRPr="006108F3">
        <w:rPr>
          <w:rFonts w:hint="cs"/>
          <w:rtl/>
        </w:rPr>
        <w:t>-</w:t>
      </w:r>
      <w:r w:rsidRPr="006108F3">
        <w:rPr>
          <w:rtl/>
        </w:rPr>
        <w:tab/>
      </w:r>
      <w:r w:rsidRPr="006108F3">
        <w:rPr>
          <w:rFonts w:hint="cs"/>
          <w:rtl/>
        </w:rPr>
        <w:t xml:space="preserve">إعفاء ممتلكاته من التفتيش والمصادرة </w:t>
      </w:r>
      <w:r w:rsidRPr="006108F3">
        <w:rPr>
          <w:rFonts w:hint="cs"/>
          <w:rtl/>
          <w:lang w:bidi="ar-EG"/>
        </w:rPr>
        <w:t>بأي شكل من أشكال التدابير التنفيذية أو</w:t>
      </w:r>
      <w:r w:rsidRPr="006108F3">
        <w:rPr>
          <w:rFonts w:hint="eastAsia"/>
          <w:rtl/>
          <w:lang w:bidi="ar-EG"/>
        </w:rPr>
        <w:t> </w:t>
      </w:r>
      <w:r w:rsidRPr="006108F3">
        <w:rPr>
          <w:rFonts w:hint="cs"/>
          <w:rtl/>
          <w:lang w:bidi="ar-EG"/>
        </w:rPr>
        <w:t>الإدارية أو القضائية أو</w:t>
      </w:r>
      <w:r w:rsidRPr="006108F3">
        <w:rPr>
          <w:rFonts w:hint="eastAsia"/>
          <w:rtl/>
          <w:lang w:bidi="ar-EG"/>
        </w:rPr>
        <w:t> </w:t>
      </w:r>
      <w:r w:rsidRPr="006108F3">
        <w:rPr>
          <w:rFonts w:hint="cs"/>
          <w:rtl/>
          <w:lang w:bidi="ar-EG"/>
        </w:rPr>
        <w:t>التشريعية؛</w:t>
      </w:r>
    </w:p>
    <w:p w:rsidR="00E640F8" w:rsidRPr="006108F3" w:rsidRDefault="00E640F8" w:rsidP="00913BF5">
      <w:pPr>
        <w:pStyle w:val="NormalParaAR"/>
        <w:ind w:left="1134" w:hanging="567"/>
        <w:rPr>
          <w:rtl/>
          <w:lang w:bidi="ar-EG"/>
        </w:rPr>
      </w:pPr>
      <w:r w:rsidRPr="006108F3">
        <w:rPr>
          <w:rFonts w:hint="cs"/>
          <w:rtl/>
          <w:lang w:bidi="ar-EG"/>
        </w:rPr>
        <w:t>-</w:t>
      </w:r>
      <w:r w:rsidRPr="006108F3">
        <w:rPr>
          <w:rtl/>
          <w:lang w:bidi="ar-EG"/>
        </w:rPr>
        <w:tab/>
      </w:r>
      <w:r w:rsidRPr="006108F3">
        <w:rPr>
          <w:rFonts w:hint="cs"/>
          <w:rtl/>
          <w:lang w:bidi="ar-EG"/>
        </w:rPr>
        <w:t>منع انتهاك حرمة المحفوظات وجميع الوثائق الخاصة بالمكتب أو التي يحتفظ بها أياً كان مكانها؛</w:t>
      </w:r>
    </w:p>
    <w:p w:rsidR="00E640F8" w:rsidRPr="006108F3" w:rsidRDefault="00E640F8" w:rsidP="00913BF5">
      <w:pPr>
        <w:pStyle w:val="NormalParaAR"/>
        <w:ind w:left="1134" w:hanging="567"/>
        <w:rPr>
          <w:rtl/>
          <w:lang w:bidi="ar-EG"/>
        </w:rPr>
      </w:pPr>
      <w:r w:rsidRPr="006108F3">
        <w:rPr>
          <w:rFonts w:hint="cs"/>
          <w:rtl/>
          <w:lang w:bidi="ar-EG"/>
        </w:rPr>
        <w:t>-</w:t>
      </w:r>
      <w:r w:rsidRPr="006108F3">
        <w:rPr>
          <w:rFonts w:hint="cs"/>
          <w:rtl/>
          <w:lang w:bidi="ar-EG"/>
        </w:rPr>
        <w:tab/>
        <w:t>تيسير الاتصالات؛</w:t>
      </w:r>
    </w:p>
    <w:p w:rsidR="00E640F8" w:rsidRPr="006108F3" w:rsidRDefault="00E640F8" w:rsidP="00913BF5">
      <w:pPr>
        <w:pStyle w:val="NormalParaAR"/>
        <w:ind w:left="1134" w:hanging="567"/>
        <w:rPr>
          <w:rtl/>
        </w:rPr>
      </w:pPr>
      <w:r w:rsidRPr="006108F3">
        <w:rPr>
          <w:rFonts w:hint="cs"/>
          <w:rtl/>
        </w:rPr>
        <w:t>-</w:t>
      </w:r>
      <w:r w:rsidRPr="006108F3">
        <w:rPr>
          <w:rFonts w:hint="cs"/>
          <w:rtl/>
        </w:rPr>
        <w:tab/>
        <w:t>منح مكتب الويبو الامتيازات والحصانات الممنوحة للوكالات المتخصصة للأمم المتحدة؛</w:t>
      </w:r>
    </w:p>
    <w:p w:rsidR="00E640F8" w:rsidRPr="006108F3" w:rsidRDefault="00E640F8" w:rsidP="00913BF5">
      <w:pPr>
        <w:pStyle w:val="NormalParaAR"/>
        <w:ind w:left="1134" w:hanging="567"/>
        <w:rPr>
          <w:rtl/>
        </w:rPr>
      </w:pPr>
      <w:r w:rsidRPr="006108F3">
        <w:rPr>
          <w:rFonts w:hint="cs"/>
          <w:rtl/>
        </w:rPr>
        <w:t>-</w:t>
      </w:r>
      <w:r w:rsidRPr="006108F3">
        <w:rPr>
          <w:rFonts w:hint="cs"/>
          <w:rtl/>
        </w:rPr>
        <w:tab/>
        <w:t>منح الموظفين الامتيازات والحصانات الممنوحة لموظفي الوكالات المتخصصة للأمم المتحدة.</w:t>
      </w:r>
    </w:p>
    <w:p w:rsidR="00E640F8" w:rsidRPr="006108F3" w:rsidRDefault="00E640F8" w:rsidP="00913BF5">
      <w:pPr>
        <w:pStyle w:val="NormalParaAR"/>
        <w:rPr>
          <w:u w:val="single"/>
          <w:rtl/>
          <w:lang w:bidi="ar-EG"/>
        </w:rPr>
      </w:pPr>
      <w:r w:rsidRPr="006108F3">
        <w:rPr>
          <w:rFonts w:hint="cs"/>
          <w:u w:val="single"/>
          <w:rtl/>
          <w:lang w:bidi="ar-EG"/>
        </w:rPr>
        <w:t>الموقع المتاح لاستضافة مكتب الويبو في تونس</w:t>
      </w:r>
    </w:p>
    <w:p w:rsidR="00E640F8" w:rsidRPr="006108F3" w:rsidRDefault="00E640F8" w:rsidP="00913BF5">
      <w:pPr>
        <w:pStyle w:val="NormalParaAR"/>
        <w:numPr>
          <w:ilvl w:val="0"/>
          <w:numId w:val="73"/>
        </w:numPr>
        <w:ind w:left="0" w:firstLine="0"/>
        <w:rPr>
          <w:lang w:bidi="ar-EG"/>
        </w:rPr>
      </w:pPr>
      <w:r w:rsidRPr="006108F3">
        <w:rPr>
          <w:rFonts w:hint="cs"/>
          <w:rtl/>
          <w:lang w:bidi="ar-EG"/>
        </w:rPr>
        <w:t>توفر تونس مجاناً للويبو مبنى مساحته 160 متر</w:t>
      </w:r>
      <w:r w:rsidRPr="006108F3">
        <w:rPr>
          <w:rFonts w:hint="cs"/>
          <w:vertAlign w:val="superscript"/>
          <w:rtl/>
          <w:lang w:bidi="ar-EG"/>
        </w:rPr>
        <w:t>2</w:t>
      </w:r>
      <w:r w:rsidRPr="006108F3">
        <w:rPr>
          <w:rFonts w:hint="cs"/>
          <w:rtl/>
          <w:lang w:bidi="ar-EG"/>
        </w:rPr>
        <w:t xml:space="preserve"> تقريباً يقع في وسط البلد. ويستوفي الموقع المختار المعايير التي اقترحتها الأمانة لاختيار موقع المكتب الخارجي في أفريقيا. ويعدُّ هذا الموقع من أكثر المواقع أمناً وتأميناً في تونس ويقع على بعد 7.5 كم من </w:t>
      </w:r>
      <w:r w:rsidRPr="006108F3">
        <w:rPr>
          <w:rtl/>
          <w:lang w:bidi="ar-EG"/>
        </w:rPr>
        <w:t>مطار تونس قرطاج</w:t>
      </w:r>
      <w:r w:rsidRPr="006108F3">
        <w:rPr>
          <w:rFonts w:hint="cs"/>
          <w:rtl/>
          <w:lang w:bidi="ar-EG"/>
        </w:rPr>
        <w:t xml:space="preserve"> الدولي.</w:t>
      </w:r>
    </w:p>
    <w:p w:rsidR="00466289" w:rsidRPr="006108F3" w:rsidRDefault="00466289" w:rsidP="00913BF5">
      <w:pPr>
        <w:pStyle w:val="NormalParaAR"/>
      </w:pPr>
    </w:p>
    <w:p w:rsidR="00466289" w:rsidRPr="006108F3" w:rsidRDefault="00466289" w:rsidP="00913BF5">
      <w:pPr>
        <w:pStyle w:val="NormalParaAR"/>
        <w:rPr>
          <w:rtl/>
        </w:rPr>
        <w:sectPr w:rsidR="00466289" w:rsidRPr="006108F3" w:rsidSect="00EB7752">
          <w:footnotePr>
            <w:numRestart w:val="eachSect"/>
          </w:footnotePr>
          <w:pgSz w:w="11907" w:h="16840" w:code="9"/>
          <w:pgMar w:top="567" w:right="1418" w:bottom="1418" w:left="1134" w:header="510" w:footer="1021" w:gutter="0"/>
          <w:cols w:space="720"/>
          <w:titlePg/>
          <w:docGrid w:linePitch="299"/>
        </w:sectPr>
      </w:pPr>
    </w:p>
    <w:p w:rsidR="00B363B7" w:rsidRPr="006108F3" w:rsidRDefault="00B363B7" w:rsidP="00D43DA2">
      <w:pPr>
        <w:pStyle w:val="NormalParaAR"/>
        <w:keepNext/>
        <w:pageBreakBefore/>
        <w:spacing w:after="480"/>
        <w:jc w:val="center"/>
        <w:rPr>
          <w:b/>
          <w:bCs/>
          <w:color w:val="1F497D"/>
          <w:rtl/>
        </w:rPr>
      </w:pPr>
      <w:r w:rsidRPr="00D43DA2">
        <w:rPr>
          <w:b/>
          <w:bCs/>
          <w:color w:val="1F497D"/>
          <w:sz w:val="40"/>
          <w:szCs w:val="40"/>
          <w:rtl/>
        </w:rPr>
        <w:lastRenderedPageBreak/>
        <w:t>اقتراح بشأن فتح مكتب خارجي</w:t>
      </w:r>
      <w:r w:rsidRPr="006108F3">
        <w:rPr>
          <w:color w:val="1F497D"/>
          <w:vertAlign w:val="superscript"/>
          <w:rtl/>
        </w:rPr>
        <w:footnoteReference w:id="85"/>
      </w:r>
    </w:p>
    <w:p w:rsidR="00B363B7" w:rsidRPr="006108F3" w:rsidRDefault="00B363B7" w:rsidP="00913BF5">
      <w:pPr>
        <w:pStyle w:val="NormalParaAR"/>
        <w:keepNext/>
        <w:rPr>
          <w:b/>
          <w:bCs/>
          <w:color w:val="1F497D"/>
          <w:rtl/>
        </w:rPr>
      </w:pPr>
      <w:r w:rsidRPr="006108F3">
        <w:rPr>
          <w:b/>
          <w:bCs/>
          <w:color w:val="1F497D"/>
          <w:rtl/>
        </w:rPr>
        <w:t>اسم البلد الراغب في فتح مكتب خارجي:</w:t>
      </w:r>
    </w:p>
    <w:p w:rsidR="00B363B7" w:rsidRPr="006108F3" w:rsidRDefault="002031C9" w:rsidP="00D43DA2">
      <w:pPr>
        <w:pStyle w:val="Heading1AR"/>
        <w:spacing w:before="0" w:after="240" w:line="360" w:lineRule="exact"/>
        <w:jc w:val="center"/>
        <w:rPr>
          <w:sz w:val="36"/>
          <w:szCs w:val="36"/>
          <w:rtl/>
        </w:rPr>
      </w:pPr>
      <w:bookmarkStart w:id="23" w:name="_Toc454274617"/>
      <w:r w:rsidRPr="006108F3">
        <w:rPr>
          <w:sz w:val="36"/>
          <w:szCs w:val="36"/>
          <w:rtl/>
        </w:rPr>
        <w:t>تركيا</w:t>
      </w:r>
      <w:bookmarkEnd w:id="23"/>
    </w:p>
    <w:p w:rsidR="00B363B7" w:rsidRPr="006108F3" w:rsidRDefault="00B363B7" w:rsidP="00913BF5">
      <w:pPr>
        <w:pStyle w:val="NormalParaAR"/>
        <w:tabs>
          <w:tab w:val="left" w:pos="1417"/>
          <w:tab w:val="left" w:pos="2267"/>
        </w:tabs>
        <w:ind w:firstLine="1"/>
        <w:rPr>
          <w:rtl/>
        </w:rPr>
      </w:pPr>
      <w:r w:rsidRPr="006108F3">
        <w:rPr>
          <w:rtl/>
        </w:rPr>
        <w:t>بصفة وطنية</w:t>
      </w:r>
      <w:r w:rsidRPr="006108F3">
        <w:rPr>
          <w:rtl/>
        </w:rPr>
        <w:tab/>
      </w:r>
      <w:sdt>
        <w:sdtPr>
          <w:rPr>
            <w:rFonts w:ascii="MS Mincho" w:eastAsia="MS Mincho" w:hAnsi="MS Mincho"/>
            <w:sz w:val="32"/>
            <w:szCs w:val="32"/>
            <w:rtl/>
          </w:rPr>
          <w:id w:val="948736629"/>
          <w14:checkbox>
            <w14:checked w14:val="1"/>
            <w14:checkedState w14:val="2612" w14:font="MS Gothic"/>
            <w14:uncheckedState w14:val="2610" w14:font="MS Gothic"/>
          </w14:checkbox>
        </w:sdtPr>
        <w:sdtEndPr/>
        <w:sdtContent>
          <w:r w:rsidR="00E640F8" w:rsidRPr="006108F3">
            <w:rPr>
              <w:rFonts w:ascii="MS Mincho" w:eastAsia="MS Mincho" w:hAnsi="MS Mincho" w:cs="MS Mincho" w:hint="eastAsia"/>
              <w:sz w:val="32"/>
              <w:szCs w:val="32"/>
              <w:rtl/>
            </w:rPr>
            <w:t>☒</w:t>
          </w:r>
        </w:sdtContent>
      </w:sdt>
      <w:r w:rsidRPr="006108F3">
        <w:rPr>
          <w:rtl/>
        </w:rPr>
        <w:tab/>
        <w:t>نيابة عن مجموعة بلدان أو مجموعة إقليمية</w:t>
      </w:r>
      <w:r w:rsidRPr="006108F3">
        <w:rPr>
          <w:rtl/>
        </w:rPr>
        <w:tab/>
      </w:r>
      <w:sdt>
        <w:sdtPr>
          <w:rPr>
            <w:sz w:val="32"/>
            <w:szCs w:val="32"/>
            <w:rtl/>
          </w:rPr>
          <w:id w:val="-318730224"/>
          <w14:checkbox>
            <w14:checked w14:val="0"/>
            <w14:checkedState w14:val="2612" w14:font="MS Gothic"/>
            <w14:uncheckedState w14:val="2610" w14:font="MS Gothic"/>
          </w14:checkbox>
        </w:sdtPr>
        <w:sdtEndPr/>
        <w:sdtContent>
          <w:r w:rsidRPr="006108F3">
            <w:rPr>
              <w:rFonts w:ascii="MS Mincho" w:eastAsia="MS Mincho" w:hAnsi="MS Mincho" w:cs="MS Mincho" w:hint="eastAsia"/>
              <w:sz w:val="32"/>
              <w:szCs w:val="32"/>
              <w:rtl/>
            </w:rPr>
            <w:t>☐</w:t>
          </w:r>
        </w:sdtContent>
      </w:sdt>
    </w:p>
    <w:p w:rsidR="00B363B7" w:rsidRPr="006108F3" w:rsidRDefault="00B363B7" w:rsidP="00913BF5">
      <w:pPr>
        <w:pStyle w:val="NormalParaAR"/>
        <w:keepNext/>
        <w:rPr>
          <w:b/>
          <w:bCs/>
          <w:color w:val="1F497D"/>
          <w:rtl/>
        </w:rPr>
      </w:pPr>
      <w:r w:rsidRPr="006108F3">
        <w:rPr>
          <w:b/>
          <w:bCs/>
          <w:color w:val="1F497D"/>
          <w:rtl/>
        </w:rPr>
        <w:t>إذا كان الاقتراح مقدم نيابة عن مجموعة بلدان أو مجموعة إقليمية، فيرجى ذكر كل البلدان المعنية أو اسم المجموعة الإقليمية:</w:t>
      </w:r>
    </w:p>
    <w:p w:rsidR="003D0488" w:rsidRDefault="00464997" w:rsidP="00913BF5">
      <w:pPr>
        <w:pStyle w:val="NormalParaAR"/>
        <w:rPr>
          <w:rtl/>
        </w:rPr>
      </w:pPr>
      <w:r w:rsidRPr="006108F3">
        <w:rPr>
          <w:rFonts w:hint="cs"/>
          <w:i/>
          <w:iCs/>
          <w:rtl/>
        </w:rPr>
        <w:t>[يشير الاقتراح إلى أن]</w:t>
      </w:r>
      <w:r w:rsidR="009B0B62" w:rsidRPr="006108F3">
        <w:rPr>
          <w:rFonts w:hint="cs"/>
          <w:i/>
          <w:iCs/>
          <w:rtl/>
        </w:rPr>
        <w:t xml:space="preserve"> </w:t>
      </w:r>
      <w:r w:rsidR="009B0B62" w:rsidRPr="006108F3">
        <w:rPr>
          <w:rtl/>
        </w:rPr>
        <w:t>المكتب الخارجي المُنتظَر في تركيا سيكون له بعدٌ إقليميٌ</w:t>
      </w:r>
      <w:r w:rsidR="009B0B62" w:rsidRPr="006108F3">
        <w:rPr>
          <w:rFonts w:hint="cs"/>
          <w:rtl/>
        </w:rPr>
        <w:t>.</w:t>
      </w:r>
    </w:p>
    <w:p w:rsidR="00B363B7" w:rsidRPr="006108F3" w:rsidRDefault="00464997" w:rsidP="00913BF5">
      <w:pPr>
        <w:pStyle w:val="NormalParaAR"/>
        <w:rPr>
          <w:i/>
          <w:iCs/>
          <w:rtl/>
        </w:rPr>
      </w:pPr>
      <w:r w:rsidRPr="006108F3">
        <w:rPr>
          <w:rFonts w:hint="cs"/>
          <w:i/>
          <w:iCs/>
          <w:rtl/>
        </w:rPr>
        <w:t>[لم تحد</w:t>
      </w:r>
      <w:r w:rsidR="00243FA2">
        <w:rPr>
          <w:rFonts w:hint="cs"/>
          <w:i/>
          <w:iCs/>
          <w:rtl/>
        </w:rPr>
        <w:t>د البلدان المشمولة بالاقتراح ولا</w:t>
      </w:r>
      <w:r w:rsidRPr="006108F3">
        <w:rPr>
          <w:rFonts w:hint="cs"/>
          <w:i/>
          <w:iCs/>
          <w:rtl/>
        </w:rPr>
        <w:t xml:space="preserve"> البلدان المؤيدة له]</w:t>
      </w:r>
      <w:r w:rsidR="009B0B62" w:rsidRPr="006108F3">
        <w:rPr>
          <w:rFonts w:hint="cs"/>
          <w:i/>
          <w:iCs/>
          <w:rtl/>
        </w:rPr>
        <w:t>.</w:t>
      </w:r>
    </w:p>
    <w:p w:rsidR="00B363B7" w:rsidRPr="006108F3" w:rsidRDefault="00B363B7" w:rsidP="00913BF5">
      <w:pPr>
        <w:pStyle w:val="NormalParaAR"/>
        <w:keepNext/>
        <w:rPr>
          <w:b/>
          <w:bCs/>
          <w:color w:val="1F497D"/>
          <w:rtl/>
        </w:rPr>
      </w:pPr>
      <w:r w:rsidRPr="006108F3">
        <w:rPr>
          <w:b/>
          <w:bCs/>
          <w:color w:val="1F497D"/>
          <w:rtl/>
        </w:rPr>
        <w:t>هل أُخطر رئيس الجمعية العامة والمدير العام للويبو كتابةً؟</w:t>
      </w:r>
    </w:p>
    <w:p w:rsidR="00B363B7" w:rsidRPr="006108F3" w:rsidRDefault="00B363B7" w:rsidP="00D43DA2">
      <w:pPr>
        <w:pStyle w:val="NormalParaAR"/>
        <w:tabs>
          <w:tab w:val="left" w:pos="566"/>
          <w:tab w:val="left" w:pos="1700"/>
          <w:tab w:val="left" w:pos="2267"/>
        </w:tabs>
        <w:ind w:firstLine="1"/>
        <w:jc w:val="center"/>
        <w:rPr>
          <w:rtl/>
        </w:rPr>
      </w:pPr>
      <w:r w:rsidRPr="006108F3">
        <w:rPr>
          <w:rtl/>
        </w:rPr>
        <w:t>نعم</w:t>
      </w:r>
      <w:r w:rsidRPr="006108F3">
        <w:tab/>
      </w:r>
      <w:sdt>
        <w:sdtPr>
          <w:rPr>
            <w:sz w:val="32"/>
            <w:szCs w:val="32"/>
            <w:rtl/>
          </w:rPr>
          <w:id w:val="599152197"/>
          <w14:checkbox>
            <w14:checked w14:val="1"/>
            <w14:checkedState w14:val="2612" w14:font="MS Gothic"/>
            <w14:uncheckedState w14:val="2610" w14:font="MS Gothic"/>
          </w14:checkbox>
        </w:sdtPr>
        <w:sdtEndPr/>
        <w:sdtContent>
          <w:r w:rsidRPr="006108F3">
            <w:rPr>
              <w:rFonts w:ascii="MS Mincho" w:eastAsia="MS Mincho" w:hAnsi="MS Mincho" w:cs="MS Mincho" w:hint="eastAsia"/>
              <w:sz w:val="32"/>
              <w:szCs w:val="32"/>
              <w:rtl/>
            </w:rPr>
            <w:t>☒</w:t>
          </w:r>
        </w:sdtContent>
      </w:sdt>
      <w:r w:rsidRPr="006108F3">
        <w:rPr>
          <w:rtl/>
        </w:rPr>
        <w:tab/>
        <w:t>لا</w:t>
      </w:r>
      <w:r w:rsidRPr="006108F3">
        <w:rPr>
          <w:rtl/>
        </w:rPr>
        <w:tab/>
      </w:r>
      <w:sdt>
        <w:sdtPr>
          <w:rPr>
            <w:sz w:val="32"/>
            <w:szCs w:val="32"/>
            <w:rtl/>
          </w:rPr>
          <w:id w:val="-222522635"/>
          <w14:checkbox>
            <w14:checked w14:val="0"/>
            <w14:checkedState w14:val="2612" w14:font="MS Gothic"/>
            <w14:uncheckedState w14:val="2610" w14:font="MS Gothic"/>
          </w14:checkbox>
        </w:sdtPr>
        <w:sdtEndPr/>
        <w:sdtContent>
          <w:r w:rsidRPr="006108F3">
            <w:rPr>
              <w:rFonts w:ascii="MS Mincho" w:eastAsia="MS Mincho" w:hAnsi="MS Mincho" w:cs="MS Mincho" w:hint="eastAsia"/>
              <w:sz w:val="32"/>
              <w:szCs w:val="32"/>
              <w:rtl/>
            </w:rPr>
            <w:t>☐</w:t>
          </w:r>
        </w:sdtContent>
      </w:sdt>
    </w:p>
    <w:p w:rsidR="00B363B7" w:rsidRPr="006108F3" w:rsidRDefault="00B363B7" w:rsidP="00913BF5">
      <w:pPr>
        <w:pStyle w:val="NormalParaAR"/>
        <w:ind w:firstLine="1"/>
        <w:rPr>
          <w:i/>
          <w:iCs/>
          <w:rtl/>
        </w:rPr>
      </w:pPr>
      <w:r w:rsidRPr="006108F3">
        <w:rPr>
          <w:i/>
          <w:iCs/>
          <w:rtl/>
        </w:rPr>
        <w:t>(تنص الفقرة 2 من المبادئ التوجيهية بشأن مكاتب الويبو الخارجية على ما يلي: "</w:t>
      </w:r>
      <w:r w:rsidRPr="006108F3">
        <w:rPr>
          <w:rtl/>
        </w:rPr>
        <w:t xml:space="preserve"> </w:t>
      </w:r>
      <w:r w:rsidRPr="006108F3">
        <w:rPr>
          <w:i/>
          <w:iCs/>
          <w:rtl/>
        </w:rPr>
        <w:t>ينبغي لكل دولة عضو ترغب في استضافة مكتب خارجي بصفتها الوطنية، أو نيابة عن مجموعة بلدان أو مجموعة إقليمية، إذا ما اتفق أعضاؤها على ذلك، أن تخطر رئيس الجمعية العامة والمدير العام بذلك كتابيا.")</w:t>
      </w:r>
    </w:p>
    <w:p w:rsidR="00B363B7" w:rsidRPr="006108F3" w:rsidRDefault="00243FA2" w:rsidP="00913BF5">
      <w:pPr>
        <w:pStyle w:val="NormalParaAR"/>
        <w:keepNext/>
        <w:rPr>
          <w:b/>
          <w:bCs/>
          <w:color w:val="1F497D"/>
          <w:rtl/>
        </w:rPr>
      </w:pPr>
      <w:r>
        <w:rPr>
          <w:b/>
          <w:bCs/>
          <w:color w:val="1F497D"/>
          <w:u w:val="single"/>
          <w:rtl/>
        </w:rPr>
        <w:t>مسوغات فتح مكتب خارجي</w:t>
      </w:r>
      <w:r w:rsidR="00B363B7" w:rsidRPr="00906598">
        <w:rPr>
          <w:color w:val="1F497D"/>
          <w:vertAlign w:val="superscript"/>
          <w:rtl/>
        </w:rPr>
        <w:footnoteReference w:id="86"/>
      </w:r>
      <w:r w:rsidR="00B363B7" w:rsidRPr="006108F3">
        <w:rPr>
          <w:b/>
          <w:bCs/>
          <w:color w:val="1F497D"/>
          <w:rtl/>
        </w:rPr>
        <w:t>:</w:t>
      </w:r>
    </w:p>
    <w:p w:rsidR="004E33C1" w:rsidRPr="006108F3" w:rsidRDefault="004E33C1" w:rsidP="00913BF5">
      <w:pPr>
        <w:numPr>
          <w:ilvl w:val="0"/>
          <w:numId w:val="74"/>
        </w:numPr>
        <w:bidi/>
        <w:spacing w:after="240" w:line="360" w:lineRule="exact"/>
        <w:ind w:left="0" w:firstLine="0"/>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 xml:space="preserve">أعلنت الحكومة التركية في عام 2008 </w:t>
      </w:r>
      <w:r w:rsidRPr="006108F3">
        <w:rPr>
          <w:rFonts w:ascii="Arabic Typesetting" w:hAnsi="Arabic Typesetting" w:cs="Arabic Typesetting" w:hint="cs"/>
          <w:sz w:val="36"/>
          <w:szCs w:val="36"/>
          <w:rtl/>
          <w:lang w:bidi="ar-EG"/>
        </w:rPr>
        <w:t xml:space="preserve">عن </w:t>
      </w:r>
      <w:r w:rsidRPr="006108F3">
        <w:rPr>
          <w:rFonts w:ascii="Arabic Typesetting" w:hAnsi="Arabic Typesetting" w:cs="Arabic Typesetting"/>
          <w:sz w:val="36"/>
          <w:szCs w:val="36"/>
          <w:rtl/>
          <w:lang w:bidi="ar-EG"/>
        </w:rPr>
        <w:t xml:space="preserve">خطة عمل </w:t>
      </w:r>
      <w:r w:rsidRPr="006108F3">
        <w:rPr>
          <w:rFonts w:ascii="Arabic Typesetting" w:hAnsi="Arabic Typesetting" w:cs="Arabic Typesetting" w:hint="cs"/>
          <w:sz w:val="36"/>
          <w:szCs w:val="36"/>
          <w:rtl/>
          <w:lang w:bidi="ar-EG"/>
        </w:rPr>
        <w:t>جعلت حماية حقوق الملكية الفكرية أحد</w:t>
      </w:r>
      <w:r w:rsidRPr="006108F3">
        <w:rPr>
          <w:rFonts w:ascii="Arabic Typesetting" w:hAnsi="Arabic Typesetting" w:cs="Arabic Typesetting"/>
          <w:sz w:val="36"/>
          <w:szCs w:val="36"/>
          <w:rtl/>
          <w:lang w:bidi="ar-EG"/>
        </w:rPr>
        <w:t xml:space="preserve"> الاهتمامات الرئيسية ل</w:t>
      </w:r>
      <w:r w:rsidRPr="006108F3">
        <w:rPr>
          <w:rFonts w:ascii="Arabic Typesetting" w:hAnsi="Arabic Typesetting" w:cs="Arabic Typesetting" w:hint="cs"/>
          <w:sz w:val="36"/>
          <w:szCs w:val="36"/>
          <w:rtl/>
          <w:lang w:bidi="ar-EG"/>
        </w:rPr>
        <w:t>تحقيق ا</w:t>
      </w:r>
      <w:r w:rsidRPr="006108F3">
        <w:rPr>
          <w:rFonts w:ascii="Arabic Typesetting" w:hAnsi="Arabic Typesetting" w:cs="Arabic Typesetting"/>
          <w:sz w:val="36"/>
          <w:szCs w:val="36"/>
          <w:rtl/>
          <w:lang w:bidi="ar-EG"/>
        </w:rPr>
        <w:t xml:space="preserve">لتنمية الاقتصادية في تركيا. </w:t>
      </w:r>
      <w:r w:rsidRPr="006108F3">
        <w:rPr>
          <w:rFonts w:ascii="Arabic Typesetting" w:hAnsi="Arabic Typesetting" w:cs="Arabic Typesetting" w:hint="cs"/>
          <w:sz w:val="36"/>
          <w:szCs w:val="36"/>
          <w:rtl/>
          <w:lang w:bidi="ar-EG"/>
        </w:rPr>
        <w:t>وكان</w:t>
      </w:r>
      <w:r w:rsidRPr="006108F3">
        <w:rPr>
          <w:rFonts w:ascii="Arabic Typesetting" w:hAnsi="Arabic Typesetting" w:cs="Arabic Typesetting"/>
          <w:sz w:val="36"/>
          <w:szCs w:val="36"/>
          <w:rtl/>
          <w:lang w:bidi="ar-EG"/>
        </w:rPr>
        <w:t xml:space="preserve"> هذا الإعلان </w:t>
      </w:r>
      <w:r w:rsidRPr="006108F3">
        <w:rPr>
          <w:rFonts w:ascii="Arabic Typesetting" w:hAnsi="Arabic Typesetting" w:cs="Arabic Typesetting" w:hint="cs"/>
          <w:sz w:val="36"/>
          <w:szCs w:val="36"/>
          <w:rtl/>
          <w:lang w:bidi="ar-EG"/>
        </w:rPr>
        <w:t xml:space="preserve">إيذاناً ببدء </w:t>
      </w:r>
      <w:r w:rsidRPr="006108F3">
        <w:rPr>
          <w:rFonts w:ascii="Arabic Typesetting" w:hAnsi="Arabic Typesetting" w:cs="Arabic Typesetting"/>
          <w:sz w:val="36"/>
          <w:szCs w:val="36"/>
          <w:rtl/>
          <w:lang w:bidi="ar-EG"/>
        </w:rPr>
        <w:t xml:space="preserve">تطور جديد </w:t>
      </w:r>
      <w:r w:rsidRPr="006108F3">
        <w:rPr>
          <w:rFonts w:ascii="Arabic Typesetting" w:hAnsi="Arabic Typesetting" w:cs="Arabic Typesetting" w:hint="cs"/>
          <w:sz w:val="36"/>
          <w:szCs w:val="36"/>
          <w:rtl/>
          <w:lang w:bidi="ar-EG"/>
        </w:rPr>
        <w:t>ل</w:t>
      </w:r>
      <w:r w:rsidRPr="006108F3">
        <w:rPr>
          <w:rFonts w:ascii="Arabic Typesetting" w:hAnsi="Arabic Typesetting" w:cs="Arabic Typesetting"/>
          <w:sz w:val="36"/>
          <w:szCs w:val="36"/>
          <w:rtl/>
          <w:lang w:bidi="ar-EG"/>
        </w:rPr>
        <w:t>نظام حقوق الملكية الفكرية.</w:t>
      </w:r>
    </w:p>
    <w:p w:rsidR="004E33C1" w:rsidRPr="006108F3" w:rsidRDefault="004E33C1" w:rsidP="00913BF5">
      <w:pPr>
        <w:numPr>
          <w:ilvl w:val="0"/>
          <w:numId w:val="74"/>
        </w:numPr>
        <w:bidi/>
        <w:spacing w:after="240" w:line="360" w:lineRule="exact"/>
        <w:ind w:left="0" w:firstLine="0"/>
        <w:rPr>
          <w:rFonts w:ascii="Arabic Typesetting" w:hAnsi="Arabic Typesetting" w:cs="Arabic Typesetting"/>
          <w:sz w:val="36"/>
          <w:szCs w:val="36"/>
          <w:lang w:bidi="ar-EG"/>
        </w:rPr>
      </w:pP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تش</w:t>
      </w:r>
      <w:r w:rsidRPr="006108F3">
        <w:rPr>
          <w:rFonts w:ascii="Arabic Typesetting" w:hAnsi="Arabic Typesetting" w:cs="Arabic Typesetting" w:hint="cs"/>
          <w:sz w:val="36"/>
          <w:szCs w:val="36"/>
          <w:rtl/>
          <w:lang w:bidi="ar-EG"/>
        </w:rPr>
        <w:t>ت</w:t>
      </w:r>
      <w:r w:rsidRPr="006108F3">
        <w:rPr>
          <w:rFonts w:ascii="Arabic Typesetting" w:hAnsi="Arabic Typesetting" w:cs="Arabic Typesetting"/>
          <w:sz w:val="36"/>
          <w:szCs w:val="36"/>
          <w:rtl/>
          <w:lang w:bidi="ar-EG"/>
        </w:rPr>
        <w:t>مل وثائق السياس</w:t>
      </w:r>
      <w:r w:rsidRPr="006108F3">
        <w:rPr>
          <w:rFonts w:ascii="Arabic Typesetting" w:hAnsi="Arabic Typesetting" w:cs="Arabic Typesetting" w:hint="cs"/>
          <w:sz w:val="36"/>
          <w:szCs w:val="36"/>
          <w:rtl/>
          <w:lang w:bidi="ar-EG"/>
        </w:rPr>
        <w:t>ات</w:t>
      </w:r>
      <w:r w:rsidRPr="006108F3">
        <w:rPr>
          <w:rFonts w:ascii="Arabic Typesetting" w:hAnsi="Arabic Typesetting" w:cs="Arabic Typesetting"/>
          <w:sz w:val="36"/>
          <w:szCs w:val="36"/>
          <w:rtl/>
          <w:lang w:bidi="ar-EG"/>
        </w:rPr>
        <w:t xml:space="preserve"> الوطنية مثل </w:t>
      </w:r>
      <w:r w:rsidRPr="006108F3">
        <w:rPr>
          <w:rFonts w:ascii="Arabic Typesetting" w:hAnsi="Arabic Typesetting" w:cs="Arabic Typesetting"/>
          <w:i/>
          <w:iCs/>
          <w:sz w:val="36"/>
          <w:szCs w:val="36"/>
          <w:rtl/>
          <w:lang w:bidi="ar-EG"/>
        </w:rPr>
        <w:t xml:space="preserve">تقارير </w:t>
      </w:r>
      <w:r w:rsidRPr="006108F3">
        <w:rPr>
          <w:rFonts w:ascii="Arabic Typesetting" w:hAnsi="Arabic Typesetting" w:cs="Arabic Typesetting" w:hint="cs"/>
          <w:i/>
          <w:iCs/>
          <w:sz w:val="36"/>
          <w:szCs w:val="36"/>
          <w:rtl/>
          <w:lang w:bidi="ar-EG"/>
        </w:rPr>
        <w:t xml:space="preserve">اللجان </w:t>
      </w:r>
      <w:r w:rsidRPr="006108F3">
        <w:rPr>
          <w:rFonts w:ascii="Arabic Typesetting" w:hAnsi="Arabic Typesetting" w:cs="Arabic Typesetting"/>
          <w:i/>
          <w:iCs/>
          <w:sz w:val="36"/>
          <w:szCs w:val="36"/>
          <w:rtl/>
          <w:lang w:bidi="ar-EG"/>
        </w:rPr>
        <w:t>المتخصصة</w:t>
      </w:r>
      <w:r w:rsidRPr="006108F3">
        <w:rPr>
          <w:rFonts w:ascii="Arabic Typesetting" w:hAnsi="Arabic Typesetting" w:cs="Arabic Typesetting"/>
          <w:sz w:val="36"/>
          <w:szCs w:val="36"/>
          <w:rtl/>
          <w:lang w:bidi="ar-EG"/>
        </w:rPr>
        <w:t xml:space="preserve"> و</w:t>
      </w:r>
      <w:r w:rsidRPr="006108F3">
        <w:rPr>
          <w:rFonts w:ascii="Arabic Typesetting" w:hAnsi="Arabic Typesetting" w:cs="Arabic Typesetting" w:hint="cs"/>
          <w:i/>
          <w:iCs/>
          <w:sz w:val="36"/>
          <w:szCs w:val="36"/>
          <w:rtl/>
          <w:lang w:bidi="ar-EG"/>
        </w:rPr>
        <w:t>الخطة التنموية الخمسية السابعة والثامنة والتاسعة</w:t>
      </w:r>
      <w:r w:rsidRPr="006108F3">
        <w:rPr>
          <w:rFonts w:ascii="Arabic Typesetting" w:hAnsi="Arabic Typesetting" w:cs="Arabic Typesetting"/>
          <w:sz w:val="36"/>
          <w:szCs w:val="36"/>
          <w:rtl/>
          <w:lang w:bidi="ar-EG"/>
        </w:rPr>
        <w:t xml:space="preserve"> منذ عام 1995 </w:t>
      </w:r>
      <w:r w:rsidRPr="006108F3">
        <w:rPr>
          <w:rFonts w:ascii="Arabic Typesetting" w:hAnsi="Arabic Typesetting" w:cs="Arabic Typesetting" w:hint="cs"/>
          <w:sz w:val="36"/>
          <w:szCs w:val="36"/>
          <w:rtl/>
          <w:lang w:bidi="ar-EG"/>
        </w:rPr>
        <w:t xml:space="preserve">على </w:t>
      </w:r>
      <w:r w:rsidRPr="006108F3">
        <w:rPr>
          <w:rFonts w:ascii="Arabic Typesetting" w:hAnsi="Arabic Typesetting" w:cs="Arabic Typesetting"/>
          <w:sz w:val="36"/>
          <w:szCs w:val="36"/>
          <w:rtl/>
          <w:lang w:bidi="ar-EG"/>
        </w:rPr>
        <w:t xml:space="preserve">بيانات </w:t>
      </w:r>
      <w:r w:rsidRPr="006108F3">
        <w:rPr>
          <w:rFonts w:ascii="Arabic Typesetting" w:hAnsi="Arabic Typesetting" w:cs="Arabic Typesetting" w:hint="cs"/>
          <w:sz w:val="36"/>
          <w:szCs w:val="36"/>
          <w:rtl/>
          <w:lang w:bidi="ar-EG"/>
        </w:rPr>
        <w:t xml:space="preserve">بخصوص </w:t>
      </w:r>
      <w:r w:rsidRPr="006108F3">
        <w:rPr>
          <w:rFonts w:ascii="Arabic Typesetting" w:hAnsi="Arabic Typesetting" w:cs="Arabic Typesetting"/>
          <w:sz w:val="36"/>
          <w:szCs w:val="36"/>
          <w:rtl/>
          <w:lang w:bidi="ar-EG"/>
        </w:rPr>
        <w:t xml:space="preserve">الحاجة </w:t>
      </w:r>
      <w:r w:rsidRPr="006108F3">
        <w:rPr>
          <w:rFonts w:ascii="Arabic Typesetting" w:hAnsi="Arabic Typesetting" w:cs="Arabic Typesetting" w:hint="cs"/>
          <w:sz w:val="36"/>
          <w:szCs w:val="36"/>
          <w:rtl/>
          <w:lang w:bidi="ar-EG"/>
        </w:rPr>
        <w:t>إلى إيجاد برامج لتعليم الملكية الفكرية و</w:t>
      </w:r>
      <w:r w:rsidRPr="006108F3">
        <w:rPr>
          <w:rFonts w:ascii="Arabic Typesetting" w:hAnsi="Arabic Typesetting" w:cs="Arabic Typesetting"/>
          <w:sz w:val="36"/>
          <w:szCs w:val="36"/>
          <w:rtl/>
          <w:lang w:bidi="ar-EG"/>
        </w:rPr>
        <w:t>التدريب</w:t>
      </w:r>
      <w:r w:rsidRPr="006108F3">
        <w:rPr>
          <w:rFonts w:ascii="Arabic Typesetting" w:hAnsi="Arabic Typesetting" w:cs="Arabic Typesetting" w:hint="cs"/>
          <w:sz w:val="36"/>
          <w:szCs w:val="36"/>
          <w:rtl/>
          <w:lang w:bidi="ar-EG"/>
        </w:rPr>
        <w:t xml:space="preserve"> عليها </w:t>
      </w:r>
      <w:r w:rsidRPr="006108F3">
        <w:rPr>
          <w:rFonts w:ascii="Arabic Typesetting" w:hAnsi="Arabic Typesetting" w:cs="Arabic Typesetting"/>
          <w:sz w:val="36"/>
          <w:szCs w:val="36"/>
          <w:rtl/>
          <w:lang w:bidi="ar-EG"/>
        </w:rPr>
        <w:t>ف</w:t>
      </w:r>
      <w:r w:rsidRPr="006108F3">
        <w:rPr>
          <w:rFonts w:ascii="Arabic Typesetting" w:hAnsi="Arabic Typesetting" w:cs="Arabic Typesetting" w:hint="cs"/>
          <w:sz w:val="36"/>
          <w:szCs w:val="36"/>
          <w:rtl/>
          <w:lang w:bidi="ar-EG"/>
        </w:rPr>
        <w:t xml:space="preserve">ي </w:t>
      </w:r>
      <w:r w:rsidRPr="006108F3">
        <w:rPr>
          <w:rFonts w:ascii="Arabic Typesetting" w:hAnsi="Arabic Typesetting" w:cs="Arabic Typesetting"/>
          <w:sz w:val="36"/>
          <w:szCs w:val="36"/>
          <w:rtl/>
          <w:lang w:bidi="ar-EG"/>
        </w:rPr>
        <w:t xml:space="preserve">كليات </w:t>
      </w:r>
      <w:r w:rsidRPr="006108F3">
        <w:rPr>
          <w:rFonts w:ascii="Arabic Typesetting" w:hAnsi="Arabic Typesetting" w:cs="Arabic Typesetting" w:hint="cs"/>
          <w:sz w:val="36"/>
          <w:szCs w:val="36"/>
          <w:rtl/>
          <w:lang w:bidi="ar-EG"/>
        </w:rPr>
        <w:t>القانون الجامعية، بل وفي الأقسام</w:t>
      </w:r>
      <w:r w:rsidRPr="006108F3">
        <w:rPr>
          <w:rFonts w:ascii="Arabic Typesetting" w:hAnsi="Arabic Typesetting" w:cs="Arabic Typesetting"/>
          <w:sz w:val="36"/>
          <w:szCs w:val="36"/>
          <w:rtl/>
          <w:lang w:bidi="ar-EG"/>
        </w:rPr>
        <w:t xml:space="preserve"> الأخرى ذات الصلة مثل </w:t>
      </w:r>
      <w:r w:rsidRPr="006108F3">
        <w:rPr>
          <w:rFonts w:ascii="Arabic Typesetting" w:hAnsi="Arabic Typesetting" w:cs="Arabic Typesetting" w:hint="cs"/>
          <w:sz w:val="36"/>
          <w:szCs w:val="36"/>
          <w:rtl/>
          <w:lang w:bidi="ar-EG"/>
        </w:rPr>
        <w:t xml:space="preserve">أقسام </w:t>
      </w:r>
      <w:r w:rsidRPr="006108F3">
        <w:rPr>
          <w:rFonts w:ascii="Arabic Typesetting" w:hAnsi="Arabic Typesetting" w:cs="Arabic Typesetting"/>
          <w:sz w:val="36"/>
          <w:szCs w:val="36"/>
          <w:rtl/>
          <w:lang w:bidi="ar-EG"/>
        </w:rPr>
        <w:t>الاقتصاد</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والإدارة</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والهندسة</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والفنون، </w:t>
      </w:r>
      <w:r w:rsidRPr="006108F3">
        <w:rPr>
          <w:rFonts w:ascii="Arabic Typesetting" w:hAnsi="Arabic Typesetting" w:cs="Arabic Typesetting"/>
          <w:sz w:val="36"/>
          <w:szCs w:val="36"/>
          <w:rtl/>
          <w:lang w:bidi="ar-EG"/>
        </w:rPr>
        <w:t>والعلوم الاجتماعية.</w:t>
      </w:r>
    </w:p>
    <w:p w:rsidR="004E33C1" w:rsidRPr="006108F3" w:rsidRDefault="004E33C1" w:rsidP="00913BF5">
      <w:pPr>
        <w:numPr>
          <w:ilvl w:val="0"/>
          <w:numId w:val="74"/>
        </w:numPr>
        <w:bidi/>
        <w:spacing w:after="240" w:line="360" w:lineRule="exact"/>
        <w:ind w:left="0" w:firstLine="0"/>
        <w:rPr>
          <w:rFonts w:ascii="Arabic Typesetting" w:hAnsi="Arabic Typesetting" w:cs="Arabic Typesetting"/>
          <w:sz w:val="36"/>
          <w:szCs w:val="36"/>
          <w:lang w:bidi="ar-EG"/>
        </w:rPr>
      </w:pPr>
      <w:r w:rsidRPr="006108F3">
        <w:rPr>
          <w:rFonts w:ascii="Arabic Typesetting" w:hAnsi="Arabic Typesetting" w:cs="Arabic Typesetting" w:hint="cs"/>
          <w:sz w:val="36"/>
          <w:szCs w:val="36"/>
          <w:rtl/>
          <w:lang w:bidi="ar-EG"/>
        </w:rPr>
        <w:t xml:space="preserve">وتؤكد </w:t>
      </w:r>
      <w:r w:rsidRPr="006108F3">
        <w:rPr>
          <w:rFonts w:ascii="Arabic Typesetting" w:hAnsi="Arabic Typesetting" w:cs="Arabic Typesetting"/>
          <w:sz w:val="36"/>
          <w:szCs w:val="36"/>
          <w:rtl/>
          <w:lang w:bidi="ar-EG"/>
        </w:rPr>
        <w:t xml:space="preserve">وثائق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سياس</w:t>
      </w:r>
      <w:r w:rsidRPr="006108F3">
        <w:rPr>
          <w:rFonts w:ascii="Arabic Typesetting" w:hAnsi="Arabic Typesetting" w:cs="Arabic Typesetting" w:hint="cs"/>
          <w:sz w:val="36"/>
          <w:szCs w:val="36"/>
          <w:rtl/>
          <w:lang w:bidi="ar-EG"/>
        </w:rPr>
        <w:t xml:space="preserve">ات هذه في المقام الأول على </w:t>
      </w:r>
      <w:r w:rsidRPr="006108F3">
        <w:rPr>
          <w:rFonts w:ascii="Arabic Typesetting" w:hAnsi="Arabic Typesetting" w:cs="Arabic Typesetting"/>
          <w:sz w:val="36"/>
          <w:szCs w:val="36"/>
          <w:rtl/>
          <w:lang w:bidi="ar-EG"/>
        </w:rPr>
        <w:t xml:space="preserve">الحاجة إلى مزيد من </w:t>
      </w:r>
      <w:r w:rsidRPr="006108F3">
        <w:rPr>
          <w:rFonts w:ascii="Arabic Typesetting" w:hAnsi="Arabic Typesetting" w:cs="Arabic Typesetting" w:hint="cs"/>
          <w:sz w:val="36"/>
          <w:szCs w:val="36"/>
          <w:rtl/>
          <w:lang w:bidi="ar-EG"/>
        </w:rPr>
        <w:t xml:space="preserve">الأكاديميين والمهنيين العاملين في </w:t>
      </w:r>
      <w:r w:rsidRPr="006108F3">
        <w:rPr>
          <w:rFonts w:ascii="Arabic Typesetting" w:hAnsi="Arabic Typesetting" w:cs="Arabic Typesetting"/>
          <w:sz w:val="36"/>
          <w:szCs w:val="36"/>
          <w:rtl/>
          <w:lang w:bidi="ar-EG"/>
        </w:rPr>
        <w:t xml:space="preserve">مجال الملكية الفكرية، </w:t>
      </w:r>
      <w:r w:rsidRPr="006108F3">
        <w:rPr>
          <w:rFonts w:ascii="Arabic Typesetting" w:hAnsi="Arabic Typesetting" w:cs="Arabic Typesetting" w:hint="cs"/>
          <w:sz w:val="36"/>
          <w:szCs w:val="36"/>
          <w:rtl/>
          <w:lang w:bidi="ar-EG"/>
        </w:rPr>
        <w:t xml:space="preserve">وتوكد أيضاً على الانخفاض النسبي </w:t>
      </w:r>
      <w:r w:rsidRPr="006108F3">
        <w:rPr>
          <w:rFonts w:ascii="Arabic Typesetting" w:hAnsi="Arabic Typesetting" w:cs="Arabic Typesetting"/>
          <w:sz w:val="36"/>
          <w:szCs w:val="36"/>
          <w:rtl/>
          <w:lang w:bidi="ar-EG"/>
        </w:rPr>
        <w:t xml:space="preserve">لمستوى الوعي العام </w:t>
      </w:r>
      <w:r w:rsidRPr="006108F3">
        <w:rPr>
          <w:rFonts w:ascii="Arabic Typesetting" w:hAnsi="Arabic Typesetting" w:cs="Arabic Typesetting" w:hint="cs"/>
          <w:sz w:val="36"/>
          <w:szCs w:val="36"/>
          <w:rtl/>
          <w:lang w:bidi="ar-EG"/>
        </w:rPr>
        <w:t>بأمور</w:t>
      </w:r>
      <w:r w:rsidRPr="006108F3">
        <w:rPr>
          <w:rFonts w:ascii="Arabic Typesetting" w:hAnsi="Arabic Typesetting" w:cs="Arabic Typesetting"/>
          <w:sz w:val="36"/>
          <w:szCs w:val="36"/>
          <w:rtl/>
          <w:lang w:bidi="ar-EG"/>
        </w:rPr>
        <w:t xml:space="preserve"> الملكية الفكرية</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و</w:t>
      </w:r>
      <w:r w:rsidRPr="006108F3">
        <w:rPr>
          <w:rFonts w:ascii="Arabic Typesetting" w:hAnsi="Arabic Typesetting" w:cs="Arabic Typesetting" w:hint="cs"/>
          <w:sz w:val="36"/>
          <w:szCs w:val="36"/>
          <w:rtl/>
          <w:lang w:bidi="ar-EG"/>
        </w:rPr>
        <w:t>ت</w:t>
      </w:r>
      <w:r w:rsidRPr="006108F3">
        <w:rPr>
          <w:rFonts w:ascii="Arabic Typesetting" w:hAnsi="Arabic Typesetting" w:cs="Arabic Typesetting"/>
          <w:sz w:val="36"/>
          <w:szCs w:val="36"/>
          <w:rtl/>
          <w:lang w:bidi="ar-EG"/>
        </w:rPr>
        <w:t>قترح تدابير مناسبة</w:t>
      </w:r>
      <w:r w:rsidRPr="006108F3">
        <w:rPr>
          <w:rFonts w:ascii="Arabic Typesetting" w:hAnsi="Arabic Typesetting" w:cs="Arabic Typesetting" w:hint="cs"/>
          <w:sz w:val="36"/>
          <w:szCs w:val="36"/>
          <w:rtl/>
          <w:lang w:bidi="ar-EG"/>
        </w:rPr>
        <w:t xml:space="preserve"> لاتخاذها</w:t>
      </w:r>
      <w:r w:rsidRPr="006108F3">
        <w:rPr>
          <w:rFonts w:ascii="Arabic Typesetting" w:hAnsi="Arabic Typesetting" w:cs="Arabic Typesetting"/>
          <w:sz w:val="36"/>
          <w:szCs w:val="36"/>
          <w:rtl/>
          <w:lang w:bidi="ar-EG"/>
        </w:rPr>
        <w:t>.</w:t>
      </w:r>
    </w:p>
    <w:p w:rsidR="004E33C1" w:rsidRPr="006108F3" w:rsidRDefault="004E33C1" w:rsidP="00913BF5">
      <w:pPr>
        <w:numPr>
          <w:ilvl w:val="0"/>
          <w:numId w:val="74"/>
        </w:numPr>
        <w:bidi/>
        <w:spacing w:after="240" w:line="360" w:lineRule="exact"/>
        <w:ind w:left="0" w:firstLine="0"/>
        <w:rPr>
          <w:rFonts w:ascii="Arabic Typesetting" w:hAnsi="Arabic Typesetting" w:cs="Arabic Typesetting"/>
          <w:sz w:val="36"/>
          <w:szCs w:val="36"/>
          <w:lang w:bidi="ar-EG"/>
        </w:rPr>
      </w:pPr>
      <w:r w:rsidRPr="006108F3">
        <w:rPr>
          <w:rFonts w:ascii="Arabic Typesetting" w:hAnsi="Arabic Typesetting" w:cs="Arabic Typesetting" w:hint="cs"/>
          <w:sz w:val="36"/>
          <w:szCs w:val="36"/>
          <w:rtl/>
          <w:lang w:bidi="ar-EG"/>
        </w:rPr>
        <w:t xml:space="preserve">وتوجد </w:t>
      </w:r>
      <w:r w:rsidRPr="006108F3">
        <w:rPr>
          <w:rFonts w:ascii="Arabic Typesetting" w:hAnsi="Arabic Typesetting" w:cs="Arabic Typesetting"/>
          <w:sz w:val="36"/>
          <w:szCs w:val="36"/>
          <w:rtl/>
          <w:lang w:bidi="ar-EG"/>
        </w:rPr>
        <w:t>عدة هيئات تنسيق</w:t>
      </w:r>
      <w:r w:rsidRPr="006108F3">
        <w:rPr>
          <w:rFonts w:ascii="Arabic Typesetting" w:hAnsi="Arabic Typesetting" w:cs="Arabic Typesetting" w:hint="cs"/>
          <w:sz w:val="36"/>
          <w:szCs w:val="36"/>
          <w:rtl/>
          <w:lang w:bidi="ar-EG"/>
        </w:rPr>
        <w:t>ية ورقابية تابعة ل</w:t>
      </w:r>
      <w:r w:rsidRPr="006108F3">
        <w:rPr>
          <w:rFonts w:ascii="Arabic Typesetting" w:hAnsi="Arabic Typesetting" w:cs="Arabic Typesetting"/>
          <w:sz w:val="36"/>
          <w:szCs w:val="36"/>
          <w:rtl/>
          <w:lang w:bidi="ar-EG"/>
        </w:rPr>
        <w:t xml:space="preserve">لحكومة تتعامل </w:t>
      </w:r>
      <w:r w:rsidRPr="006108F3">
        <w:rPr>
          <w:rFonts w:ascii="Arabic Typesetting" w:hAnsi="Arabic Typesetting" w:cs="Arabic Typesetting" w:hint="cs"/>
          <w:sz w:val="36"/>
          <w:szCs w:val="36"/>
          <w:rtl/>
          <w:lang w:bidi="ar-EG"/>
        </w:rPr>
        <w:t xml:space="preserve">بطريقة أو بأخرى </w:t>
      </w:r>
      <w:r w:rsidRPr="006108F3">
        <w:rPr>
          <w:rFonts w:ascii="Arabic Typesetting" w:hAnsi="Arabic Typesetting" w:cs="Arabic Typesetting"/>
          <w:sz w:val="36"/>
          <w:szCs w:val="36"/>
          <w:rtl/>
          <w:lang w:bidi="ar-EG"/>
        </w:rPr>
        <w:t xml:space="preserve">مع حقوق الملكية الفكرية ومع </w:t>
      </w:r>
      <w:r w:rsidRPr="006108F3">
        <w:rPr>
          <w:rFonts w:ascii="Arabic Typesetting" w:hAnsi="Arabic Typesetting" w:cs="Arabic Typesetting" w:hint="cs"/>
          <w:sz w:val="36"/>
          <w:szCs w:val="36"/>
          <w:rtl/>
          <w:lang w:bidi="ar-EG"/>
        </w:rPr>
        <w:t>تدريس</w:t>
      </w:r>
      <w:r w:rsidRPr="006108F3">
        <w:rPr>
          <w:rFonts w:ascii="Arabic Typesetting" w:hAnsi="Arabic Typesetting" w:cs="Arabic Typesetting"/>
          <w:sz w:val="36"/>
          <w:szCs w:val="36"/>
          <w:rtl/>
          <w:lang w:bidi="ar-EG"/>
        </w:rPr>
        <w:t xml:space="preserve"> الملكية الفكرية.</w:t>
      </w:r>
    </w:p>
    <w:p w:rsidR="004E33C1" w:rsidRPr="006108F3" w:rsidRDefault="004E33C1" w:rsidP="00913BF5">
      <w:pPr>
        <w:keepLines/>
        <w:numPr>
          <w:ilvl w:val="0"/>
          <w:numId w:val="74"/>
        </w:numPr>
        <w:bidi/>
        <w:spacing w:after="240" w:line="360" w:lineRule="exact"/>
        <w:ind w:left="0" w:firstLine="0"/>
        <w:rPr>
          <w:rFonts w:ascii="Arabic Typesetting" w:hAnsi="Arabic Typesetting" w:cs="Arabic Typesetting"/>
          <w:sz w:val="36"/>
          <w:szCs w:val="36"/>
          <w:lang w:bidi="ar-EG"/>
        </w:rPr>
      </w:pPr>
      <w:r w:rsidRPr="006108F3">
        <w:rPr>
          <w:rFonts w:ascii="Arabic Typesetting" w:hAnsi="Arabic Typesetting" w:cs="Arabic Typesetting" w:hint="cs"/>
          <w:sz w:val="36"/>
          <w:szCs w:val="36"/>
          <w:rtl/>
          <w:lang w:bidi="ar-EG"/>
        </w:rPr>
        <w:lastRenderedPageBreak/>
        <w:t>ولا تزال الهيئة</w:t>
      </w:r>
      <w:r w:rsidRPr="006108F3">
        <w:rPr>
          <w:rFonts w:ascii="Arabic Typesetting" w:hAnsi="Arabic Typesetting" w:cs="Arabic Typesetting"/>
          <w:sz w:val="36"/>
          <w:szCs w:val="36"/>
          <w:rtl/>
          <w:lang w:bidi="ar-EG"/>
        </w:rPr>
        <w:t xml:space="preserve"> التنسيق</w:t>
      </w:r>
      <w:r w:rsidRPr="006108F3">
        <w:rPr>
          <w:rFonts w:ascii="Arabic Typesetting" w:hAnsi="Arabic Typesetting" w:cs="Arabic Typesetting" w:hint="cs"/>
          <w:sz w:val="36"/>
          <w:szCs w:val="36"/>
          <w:rtl/>
          <w:lang w:bidi="ar-EG"/>
        </w:rPr>
        <w:t>ية</w:t>
      </w:r>
      <w:r w:rsidRPr="006108F3">
        <w:rPr>
          <w:rFonts w:ascii="Arabic Typesetting" w:hAnsi="Arabic Typesetting" w:cs="Arabic Typesetting"/>
          <w:sz w:val="36"/>
          <w:szCs w:val="36"/>
          <w:rtl/>
          <w:lang w:bidi="ar-EG"/>
        </w:rPr>
        <w:t xml:space="preserve"> لتحسين بيئة الاستثمار </w:t>
      </w:r>
      <w:r w:rsidRPr="006108F3">
        <w:rPr>
          <w:rFonts w:ascii="Arabic Typesetting" w:hAnsi="Arabic Typesetting" w:cs="Arabic Typesetting" w:hint="cs"/>
          <w:sz w:val="36"/>
          <w:szCs w:val="36"/>
          <w:rtl/>
          <w:lang w:bidi="ar-EG"/>
        </w:rPr>
        <w:t xml:space="preserve">معنِيّةً طوال الوقت بتوفير </w:t>
      </w:r>
      <w:r w:rsidRPr="006108F3">
        <w:rPr>
          <w:rFonts w:ascii="Arabic Typesetting" w:hAnsi="Arabic Typesetting" w:cs="Arabic Typesetting"/>
          <w:sz w:val="36"/>
          <w:szCs w:val="36"/>
          <w:rtl/>
          <w:lang w:bidi="ar-EG"/>
        </w:rPr>
        <w:t>المناخ المناسب للمستثمرين المحليين والدوليين</w:t>
      </w:r>
      <w:r w:rsidRPr="006108F3">
        <w:rPr>
          <w:rFonts w:ascii="Arabic Typesetting" w:hAnsi="Arabic Typesetting" w:cs="Arabic Typesetting" w:hint="cs"/>
          <w:sz w:val="36"/>
          <w:szCs w:val="36"/>
          <w:rtl/>
          <w:lang w:bidi="ar-EG"/>
        </w:rPr>
        <w:t xml:space="preserve"> على حد سواء</w:t>
      </w:r>
      <w:r w:rsidRPr="006108F3">
        <w:rPr>
          <w:rFonts w:ascii="Arabic Typesetting" w:hAnsi="Arabic Typesetting" w:cs="Arabic Typesetting"/>
          <w:sz w:val="36"/>
          <w:szCs w:val="36"/>
          <w:rtl/>
          <w:lang w:bidi="ar-EG"/>
        </w:rPr>
        <w:t>. و</w:t>
      </w:r>
      <w:r w:rsidRPr="006108F3">
        <w:rPr>
          <w:rFonts w:ascii="Arabic Typesetting" w:hAnsi="Arabic Typesetting" w:cs="Arabic Typesetting" w:hint="cs"/>
          <w:sz w:val="36"/>
          <w:szCs w:val="36"/>
          <w:rtl/>
          <w:lang w:bidi="ar-EG"/>
        </w:rPr>
        <w:t>تتعامل</w:t>
      </w:r>
      <w:r w:rsidRPr="006108F3">
        <w:rPr>
          <w:rFonts w:ascii="Arabic Typesetting" w:hAnsi="Arabic Typesetting" w:cs="Arabic Typesetting"/>
          <w:sz w:val="36"/>
          <w:szCs w:val="36"/>
          <w:rtl/>
          <w:lang w:bidi="ar-EG"/>
        </w:rPr>
        <w:t xml:space="preserve"> هذ</w:t>
      </w:r>
      <w:r w:rsidRPr="006108F3">
        <w:rPr>
          <w:rFonts w:ascii="Arabic Typesetting" w:hAnsi="Arabic Typesetting" w:cs="Arabic Typesetting" w:hint="cs"/>
          <w:sz w:val="36"/>
          <w:szCs w:val="36"/>
          <w:rtl/>
          <w:lang w:bidi="ar-EG"/>
        </w:rPr>
        <w:t xml:space="preserve">ه الهيئة التنسيقية بشكل مباشر </w:t>
      </w:r>
      <w:r w:rsidRPr="006108F3">
        <w:rPr>
          <w:rFonts w:ascii="Arabic Typesetting" w:hAnsi="Arabic Typesetting" w:cs="Arabic Typesetting"/>
          <w:sz w:val="36"/>
          <w:szCs w:val="36"/>
          <w:rtl/>
          <w:lang w:bidi="ar-EG"/>
        </w:rPr>
        <w:t xml:space="preserve">مع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قضايا</w:t>
      </w:r>
      <w:r w:rsidRPr="006108F3">
        <w:rPr>
          <w:rFonts w:ascii="Arabic Typesetting" w:hAnsi="Arabic Typesetting" w:cs="Arabic Typesetting" w:hint="cs"/>
          <w:sz w:val="36"/>
          <w:szCs w:val="36"/>
          <w:rtl/>
          <w:lang w:bidi="ar-EG"/>
        </w:rPr>
        <w:t xml:space="preserve"> المتعلقة ب</w:t>
      </w:r>
      <w:r w:rsidRPr="006108F3">
        <w:rPr>
          <w:rFonts w:ascii="Arabic Typesetting" w:hAnsi="Arabic Typesetting" w:cs="Arabic Typesetting"/>
          <w:sz w:val="36"/>
          <w:szCs w:val="36"/>
          <w:rtl/>
          <w:lang w:bidi="ar-EG"/>
        </w:rPr>
        <w:t>حقوق الملكية الفكرية، وكذلك في لجنة الملكية الفكرية ال</w:t>
      </w:r>
      <w:r w:rsidRPr="006108F3">
        <w:rPr>
          <w:rFonts w:ascii="Arabic Typesetting" w:hAnsi="Arabic Typesetting" w:cs="Arabic Typesetting" w:hint="cs"/>
          <w:sz w:val="36"/>
          <w:szCs w:val="36"/>
          <w:rtl/>
          <w:lang w:bidi="ar-EG"/>
        </w:rPr>
        <w:t>تقنية التابعة له</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وقد أُعِدَّت </w:t>
      </w:r>
      <w:r w:rsidRPr="006108F3">
        <w:rPr>
          <w:rFonts w:ascii="Arabic Typesetting" w:hAnsi="Arabic Typesetting" w:cs="Arabic Typesetting"/>
          <w:sz w:val="36"/>
          <w:szCs w:val="36"/>
          <w:rtl/>
          <w:lang w:bidi="ar-EG"/>
        </w:rPr>
        <w:t>إجراءات</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م</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حد</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دة </w:t>
      </w:r>
      <w:r w:rsidRPr="006108F3">
        <w:rPr>
          <w:rFonts w:ascii="Arabic Typesetting" w:hAnsi="Arabic Typesetting" w:cs="Arabic Typesetting" w:hint="cs"/>
          <w:sz w:val="36"/>
          <w:szCs w:val="36"/>
          <w:rtl/>
          <w:lang w:bidi="ar-EG"/>
        </w:rPr>
        <w:t>تتعلق بال</w:t>
      </w:r>
      <w:r w:rsidRPr="006108F3">
        <w:rPr>
          <w:rFonts w:ascii="Arabic Typesetting" w:hAnsi="Arabic Typesetting" w:cs="Arabic Typesetting"/>
          <w:sz w:val="36"/>
          <w:szCs w:val="36"/>
          <w:rtl/>
          <w:lang w:bidi="ar-EG"/>
        </w:rPr>
        <w:t xml:space="preserve">جداول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زمنية ومؤشرات الأداء وخطط عمل الهيئات الحكومية المسؤولة</w:t>
      </w:r>
      <w:r w:rsidRPr="006108F3">
        <w:rPr>
          <w:rFonts w:ascii="Arabic Typesetting" w:hAnsi="Arabic Typesetting" w:cs="Arabic Typesetting" w:hint="cs"/>
          <w:sz w:val="36"/>
          <w:szCs w:val="36"/>
          <w:rtl/>
          <w:lang w:bidi="ar-EG"/>
        </w:rPr>
        <w:t xml:space="preserve">، وذلك </w:t>
      </w:r>
      <w:r w:rsidRPr="006108F3">
        <w:rPr>
          <w:rFonts w:ascii="Arabic Typesetting" w:hAnsi="Arabic Typesetting" w:cs="Arabic Typesetting"/>
          <w:sz w:val="36"/>
          <w:szCs w:val="36"/>
          <w:rtl/>
          <w:lang w:bidi="ar-EG"/>
        </w:rPr>
        <w:t>بمشاركة</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القطاع الخاص والمنظمات غير الحكومية ورجال الأعمال والتجار الأكثر نفوذا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في تركيا. </w:t>
      </w:r>
      <w:r w:rsidRPr="006108F3">
        <w:rPr>
          <w:rFonts w:ascii="Arabic Typesetting" w:hAnsi="Arabic Typesetting" w:cs="Arabic Typesetting" w:hint="cs"/>
          <w:sz w:val="36"/>
          <w:szCs w:val="36"/>
          <w:rtl/>
          <w:lang w:bidi="ar-EG"/>
        </w:rPr>
        <w:t xml:space="preserve">وخضعت خطط العمل هذه للتقييم من قِبل </w:t>
      </w:r>
      <w:r w:rsidRPr="006108F3">
        <w:rPr>
          <w:rFonts w:ascii="Arabic Typesetting" w:hAnsi="Arabic Typesetting" w:cs="Arabic Typesetting"/>
          <w:sz w:val="36"/>
          <w:szCs w:val="36"/>
          <w:rtl/>
          <w:lang w:bidi="ar-EG"/>
        </w:rPr>
        <w:t>اللجنة التوجيهية، التي تتألف أيضا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من منظمات غير حكومية وممثلي</w:t>
      </w:r>
      <w:r w:rsidRPr="006108F3">
        <w:rPr>
          <w:rFonts w:ascii="Arabic Typesetting" w:hAnsi="Arabic Typesetting" w:cs="Arabic Typesetting" w:hint="cs"/>
          <w:sz w:val="36"/>
          <w:szCs w:val="36"/>
          <w:rtl/>
          <w:lang w:bidi="ar-EG"/>
        </w:rPr>
        <w:t>ن عن</w:t>
      </w:r>
      <w:r w:rsidRPr="006108F3">
        <w:rPr>
          <w:rFonts w:ascii="Arabic Typesetting" w:hAnsi="Arabic Typesetting" w:cs="Arabic Typesetting"/>
          <w:sz w:val="36"/>
          <w:szCs w:val="36"/>
          <w:rtl/>
          <w:lang w:bidi="ar-EG"/>
        </w:rPr>
        <w:t xml:space="preserve"> القطاع الخاص، قبل إرسالها إلى مجلس الوزراء.</w:t>
      </w:r>
    </w:p>
    <w:p w:rsidR="004E33C1" w:rsidRPr="006108F3" w:rsidRDefault="004E33C1" w:rsidP="00913BF5">
      <w:pPr>
        <w:numPr>
          <w:ilvl w:val="0"/>
          <w:numId w:val="74"/>
        </w:numPr>
        <w:bidi/>
        <w:spacing w:after="240" w:line="360" w:lineRule="exact"/>
        <w:ind w:left="0" w:firstLine="0"/>
        <w:rPr>
          <w:rFonts w:ascii="Arabic Typesetting" w:hAnsi="Arabic Typesetting" w:cs="Arabic Typesetting"/>
          <w:sz w:val="36"/>
          <w:szCs w:val="36"/>
          <w:lang w:bidi="ar-EG"/>
        </w:rPr>
      </w:pPr>
      <w:r w:rsidRPr="006108F3">
        <w:rPr>
          <w:rFonts w:ascii="Arabic Typesetting" w:hAnsi="Arabic Typesetting" w:cs="Arabic Typesetting" w:hint="cs"/>
          <w:sz w:val="36"/>
          <w:szCs w:val="36"/>
          <w:rtl/>
          <w:lang w:bidi="ar-EG"/>
        </w:rPr>
        <w:t xml:space="preserve">ولجنة الملكية الفكرية هي إحدى </w:t>
      </w:r>
      <w:r w:rsidRPr="006108F3">
        <w:rPr>
          <w:rFonts w:ascii="Arabic Typesetting" w:hAnsi="Arabic Typesetting" w:cs="Arabic Typesetting"/>
          <w:sz w:val="36"/>
          <w:szCs w:val="36"/>
          <w:rtl/>
          <w:lang w:bidi="ar-EG"/>
        </w:rPr>
        <w:t>اللجان ال</w:t>
      </w:r>
      <w:r w:rsidRPr="006108F3">
        <w:rPr>
          <w:rFonts w:ascii="Arabic Typesetting" w:hAnsi="Arabic Typesetting" w:cs="Arabic Typesetting" w:hint="cs"/>
          <w:sz w:val="36"/>
          <w:szCs w:val="36"/>
          <w:rtl/>
          <w:lang w:bidi="ar-EG"/>
        </w:rPr>
        <w:t>تق</w:t>
      </w:r>
      <w:r w:rsidRPr="006108F3">
        <w:rPr>
          <w:rFonts w:ascii="Arabic Typesetting" w:hAnsi="Arabic Typesetting" w:cs="Arabic Typesetting"/>
          <w:sz w:val="36"/>
          <w:szCs w:val="36"/>
          <w:rtl/>
          <w:lang w:bidi="ar-EG"/>
        </w:rPr>
        <w:t xml:space="preserve">نية التابعة </w:t>
      </w:r>
      <w:r w:rsidRPr="006108F3">
        <w:rPr>
          <w:rFonts w:ascii="Arabic Typesetting" w:hAnsi="Arabic Typesetting" w:cs="Arabic Typesetting" w:hint="cs"/>
          <w:sz w:val="36"/>
          <w:szCs w:val="36"/>
          <w:rtl/>
          <w:lang w:bidi="ar-EG"/>
        </w:rPr>
        <w:t xml:space="preserve">للهيئة </w:t>
      </w:r>
      <w:r w:rsidRPr="006108F3">
        <w:rPr>
          <w:rFonts w:ascii="Arabic Typesetting" w:hAnsi="Arabic Typesetting" w:cs="Arabic Typesetting"/>
          <w:sz w:val="36"/>
          <w:szCs w:val="36"/>
          <w:rtl/>
          <w:lang w:bidi="ar-EG"/>
        </w:rPr>
        <w:t>التنسيق</w:t>
      </w:r>
      <w:r w:rsidRPr="006108F3">
        <w:rPr>
          <w:rFonts w:ascii="Arabic Typesetting" w:hAnsi="Arabic Typesetting" w:cs="Arabic Typesetting" w:hint="cs"/>
          <w:sz w:val="36"/>
          <w:szCs w:val="36"/>
          <w:rtl/>
          <w:lang w:bidi="ar-EG"/>
        </w:rPr>
        <w:t>ية</w:t>
      </w:r>
      <w:r w:rsidRPr="006108F3">
        <w:rPr>
          <w:rFonts w:ascii="Arabic Typesetting" w:hAnsi="Arabic Typesetting" w:cs="Arabic Typesetting"/>
          <w:sz w:val="36"/>
          <w:szCs w:val="36"/>
          <w:rtl/>
          <w:lang w:bidi="ar-EG"/>
        </w:rPr>
        <w:t xml:space="preserve"> لتحسين بيئة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 xml:space="preserve">استثمار. </w:t>
      </w:r>
      <w:r w:rsidRPr="006108F3">
        <w:rPr>
          <w:rFonts w:ascii="Arabic Typesetting" w:hAnsi="Arabic Typesetting" w:cs="Arabic Typesetting" w:hint="cs"/>
          <w:sz w:val="36"/>
          <w:szCs w:val="36"/>
          <w:rtl/>
          <w:lang w:bidi="ar-EG"/>
        </w:rPr>
        <w:t>ول</w:t>
      </w:r>
      <w:r w:rsidRPr="006108F3">
        <w:rPr>
          <w:rFonts w:ascii="Arabic Typesetting" w:hAnsi="Arabic Typesetting" w:cs="Arabic Typesetting"/>
          <w:sz w:val="36"/>
          <w:szCs w:val="36"/>
          <w:rtl/>
          <w:lang w:bidi="ar-EG"/>
        </w:rPr>
        <w:t xml:space="preserve">كل لجنة </w:t>
      </w:r>
      <w:r w:rsidRPr="006108F3">
        <w:rPr>
          <w:rFonts w:ascii="Arabic Typesetting" w:hAnsi="Arabic Typesetting" w:cs="Arabic Typesetting" w:hint="cs"/>
          <w:sz w:val="36"/>
          <w:szCs w:val="36"/>
          <w:rtl/>
          <w:lang w:bidi="ar-EG"/>
        </w:rPr>
        <w:t>تق</w:t>
      </w:r>
      <w:r w:rsidRPr="006108F3">
        <w:rPr>
          <w:rFonts w:ascii="Arabic Typesetting" w:hAnsi="Arabic Typesetting" w:cs="Arabic Typesetting"/>
          <w:sz w:val="36"/>
          <w:szCs w:val="36"/>
          <w:rtl/>
          <w:lang w:bidi="ar-EG"/>
        </w:rPr>
        <w:t xml:space="preserve">نية خطة عمل خاصة بها </w:t>
      </w:r>
      <w:r w:rsidRPr="006108F3">
        <w:rPr>
          <w:rFonts w:ascii="Arabic Typesetting" w:hAnsi="Arabic Typesetting" w:cs="Arabic Typesetting" w:hint="cs"/>
          <w:sz w:val="36"/>
          <w:szCs w:val="36"/>
          <w:rtl/>
          <w:lang w:bidi="ar-EG"/>
        </w:rPr>
        <w:t>في إطار بيانات الهيئة وأهدافها العامة</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وقد نصت </w:t>
      </w:r>
      <w:r w:rsidRPr="006108F3">
        <w:rPr>
          <w:rFonts w:ascii="Arabic Typesetting" w:hAnsi="Arabic Typesetting" w:cs="Arabic Typesetting"/>
          <w:sz w:val="36"/>
          <w:szCs w:val="36"/>
          <w:rtl/>
          <w:lang w:bidi="ar-EG"/>
        </w:rPr>
        <w:t xml:space="preserve">خطة عمل لجنة الملكية الفكرية </w:t>
      </w:r>
      <w:r w:rsidRPr="006108F3">
        <w:rPr>
          <w:rFonts w:ascii="Arabic Typesetting" w:hAnsi="Arabic Typesetting" w:cs="Arabic Typesetting" w:hint="cs"/>
          <w:sz w:val="36"/>
          <w:szCs w:val="36"/>
          <w:rtl/>
          <w:lang w:bidi="ar-EG"/>
        </w:rPr>
        <w:t>ل</w:t>
      </w:r>
      <w:r w:rsidRPr="006108F3">
        <w:rPr>
          <w:rFonts w:ascii="Arabic Typesetting" w:hAnsi="Arabic Typesetting" w:cs="Arabic Typesetting"/>
          <w:sz w:val="36"/>
          <w:szCs w:val="36"/>
          <w:rtl/>
          <w:lang w:bidi="ar-EG"/>
        </w:rPr>
        <w:t>عام 2010</w:t>
      </w:r>
      <w:r w:rsidRPr="006108F3">
        <w:rPr>
          <w:rFonts w:ascii="Arabic Typesetting" w:hAnsi="Arabic Typesetting" w:cs="Arabic Typesetting" w:hint="cs"/>
          <w:sz w:val="36"/>
          <w:szCs w:val="36"/>
          <w:rtl/>
          <w:lang w:bidi="ar-EG"/>
        </w:rPr>
        <w:t xml:space="preserve"> على إجراء</w:t>
      </w:r>
      <w:r w:rsidRPr="006108F3">
        <w:rPr>
          <w:rFonts w:ascii="Arabic Typesetting" w:hAnsi="Arabic Typesetting" w:cs="Arabic Typesetting"/>
          <w:sz w:val="36"/>
          <w:szCs w:val="36"/>
          <w:rtl/>
          <w:lang w:bidi="ar-EG"/>
        </w:rPr>
        <w:t xml:space="preserve"> يهدف </w:t>
      </w:r>
      <w:r w:rsidRPr="006108F3">
        <w:rPr>
          <w:rFonts w:ascii="Arabic Typesetting" w:hAnsi="Arabic Typesetting" w:cs="Arabic Typesetting" w:hint="cs"/>
          <w:sz w:val="36"/>
          <w:szCs w:val="36"/>
          <w:rtl/>
          <w:lang w:bidi="ar-EG"/>
        </w:rPr>
        <w:t xml:space="preserve">إلى تدريس </w:t>
      </w:r>
      <w:r w:rsidRPr="006108F3">
        <w:rPr>
          <w:rFonts w:ascii="Arabic Typesetting" w:hAnsi="Arabic Typesetting" w:cs="Arabic Typesetting"/>
          <w:sz w:val="36"/>
          <w:szCs w:val="36"/>
          <w:rtl/>
          <w:lang w:bidi="ar-EG"/>
        </w:rPr>
        <w:t>الملكية الفكرية في الجامعات</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واقترح</w:t>
      </w:r>
      <w:r w:rsidRPr="006108F3">
        <w:rPr>
          <w:rFonts w:ascii="Arabic Typesetting" w:hAnsi="Arabic Typesetting" w:cs="Arabic Typesetting" w:hint="cs"/>
          <w:sz w:val="36"/>
          <w:szCs w:val="36"/>
          <w:rtl/>
          <w:lang w:bidi="ar-EG"/>
        </w:rPr>
        <w:t>ت أن تكون</w:t>
      </w:r>
      <w:r w:rsidRPr="006108F3">
        <w:rPr>
          <w:rFonts w:ascii="Arabic Typesetting" w:hAnsi="Arabic Typesetting" w:cs="Arabic Typesetting"/>
          <w:sz w:val="36"/>
          <w:szCs w:val="36"/>
          <w:rtl/>
          <w:lang w:bidi="ar-EG"/>
        </w:rPr>
        <w:t xml:space="preserve"> دورات </w:t>
      </w:r>
      <w:r w:rsidRPr="006108F3">
        <w:rPr>
          <w:rFonts w:ascii="Arabic Typesetting" w:hAnsi="Arabic Typesetting" w:cs="Arabic Typesetting" w:hint="cs"/>
          <w:sz w:val="36"/>
          <w:szCs w:val="36"/>
          <w:rtl/>
          <w:lang w:bidi="ar-EG"/>
        </w:rPr>
        <w:t xml:space="preserve">الملكية الفكرية إلزاميةً </w:t>
      </w:r>
      <w:r w:rsidRPr="006108F3">
        <w:rPr>
          <w:rFonts w:ascii="Arabic Typesetting" w:hAnsi="Arabic Typesetting" w:cs="Arabic Typesetting"/>
          <w:sz w:val="36"/>
          <w:szCs w:val="36"/>
          <w:rtl/>
          <w:lang w:bidi="ar-EG"/>
        </w:rPr>
        <w:t>في ال</w:t>
      </w:r>
      <w:r w:rsidRPr="006108F3">
        <w:rPr>
          <w:rFonts w:ascii="Arabic Typesetting" w:hAnsi="Arabic Typesetting" w:cs="Arabic Typesetting" w:hint="cs"/>
          <w:sz w:val="36"/>
          <w:szCs w:val="36"/>
          <w:rtl/>
          <w:lang w:bidi="ar-EG"/>
        </w:rPr>
        <w:t>أقسام المعنية</w:t>
      </w:r>
      <w:r w:rsidRPr="006108F3">
        <w:rPr>
          <w:rFonts w:ascii="Arabic Typesetting" w:hAnsi="Arabic Typesetting" w:cs="Arabic Typesetting"/>
          <w:sz w:val="36"/>
          <w:szCs w:val="36"/>
          <w:rtl/>
          <w:lang w:bidi="ar-EG"/>
        </w:rPr>
        <w:t>.</w:t>
      </w:r>
    </w:p>
    <w:p w:rsidR="004E33C1" w:rsidRPr="006108F3" w:rsidRDefault="004E33C1" w:rsidP="00913BF5">
      <w:pPr>
        <w:numPr>
          <w:ilvl w:val="0"/>
          <w:numId w:val="74"/>
        </w:numPr>
        <w:bidi/>
        <w:spacing w:after="240" w:line="360" w:lineRule="exact"/>
        <w:ind w:left="0" w:firstLine="0"/>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و</w:t>
      </w:r>
      <w:r w:rsidRPr="006108F3">
        <w:rPr>
          <w:rFonts w:ascii="Arabic Typesetting" w:hAnsi="Arabic Typesetting" w:cs="Arabic Typesetting" w:hint="cs"/>
          <w:sz w:val="36"/>
          <w:szCs w:val="36"/>
          <w:rtl/>
          <w:lang w:bidi="ar-EG"/>
        </w:rPr>
        <w:t>اتخذ</w:t>
      </w:r>
      <w:r w:rsidRPr="006108F3">
        <w:rPr>
          <w:rFonts w:ascii="Arabic Typesetting" w:hAnsi="Arabic Typesetting" w:cs="Arabic Typesetting"/>
          <w:sz w:val="36"/>
          <w:szCs w:val="36"/>
          <w:rtl/>
          <w:lang w:bidi="ar-EG"/>
        </w:rPr>
        <w:t xml:space="preserve"> مجلس الوزراء في عام 2009 قرارا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وزاريا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بإنشاء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 xml:space="preserve">مجلس </w:t>
      </w:r>
      <w:r w:rsidRPr="006108F3">
        <w:rPr>
          <w:rFonts w:ascii="Arabic Typesetting" w:hAnsi="Arabic Typesetting" w:cs="Arabic Typesetting" w:hint="cs"/>
          <w:sz w:val="36"/>
          <w:szCs w:val="36"/>
          <w:rtl/>
          <w:lang w:bidi="ar-EG"/>
        </w:rPr>
        <w:t>التركي ل</w:t>
      </w:r>
      <w:r w:rsidRPr="006108F3">
        <w:rPr>
          <w:rFonts w:ascii="Arabic Typesetting" w:hAnsi="Arabic Typesetting" w:cs="Arabic Typesetting"/>
          <w:sz w:val="36"/>
          <w:szCs w:val="36"/>
          <w:rtl/>
          <w:lang w:bidi="ar-EG"/>
        </w:rPr>
        <w:t>لتص</w:t>
      </w:r>
      <w:r w:rsidRPr="006108F3">
        <w:rPr>
          <w:rFonts w:ascii="Arabic Typesetting" w:hAnsi="Arabic Typesetting" w:cs="Arabic Typesetting" w:hint="cs"/>
          <w:sz w:val="36"/>
          <w:szCs w:val="36"/>
          <w:rtl/>
          <w:lang w:bidi="ar-EG"/>
        </w:rPr>
        <w:t>ا</w:t>
      </w:r>
      <w:r w:rsidRPr="006108F3">
        <w:rPr>
          <w:rFonts w:ascii="Arabic Typesetting" w:hAnsi="Arabic Typesetting" w:cs="Arabic Typesetting"/>
          <w:sz w:val="36"/>
          <w:szCs w:val="36"/>
          <w:rtl/>
          <w:lang w:bidi="ar-EG"/>
        </w:rPr>
        <w:t>ميم. و</w:t>
      </w:r>
      <w:r w:rsidRPr="006108F3">
        <w:rPr>
          <w:rFonts w:ascii="Arabic Typesetting" w:hAnsi="Arabic Typesetting" w:cs="Arabic Typesetting" w:hint="cs"/>
          <w:sz w:val="36"/>
          <w:szCs w:val="36"/>
          <w:rtl/>
          <w:lang w:bidi="ar-EG"/>
        </w:rPr>
        <w:t>أُ</w:t>
      </w:r>
      <w:r w:rsidRPr="006108F3">
        <w:rPr>
          <w:rFonts w:ascii="Arabic Typesetting" w:hAnsi="Arabic Typesetting" w:cs="Arabic Typesetting"/>
          <w:sz w:val="36"/>
          <w:szCs w:val="36"/>
          <w:rtl/>
          <w:lang w:bidi="ar-EG"/>
        </w:rPr>
        <w:t>ع</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د</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مشروع ورقة </w:t>
      </w:r>
      <w:r w:rsidRPr="006108F3">
        <w:rPr>
          <w:rFonts w:ascii="Arabic Typesetting" w:hAnsi="Arabic Typesetting" w:cs="Arabic Typesetting" w:hint="cs"/>
          <w:sz w:val="36"/>
          <w:szCs w:val="36"/>
          <w:rtl/>
          <w:lang w:bidi="ar-EG"/>
        </w:rPr>
        <w:t>عن</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استراتيجية</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وبدأت مناقشته في اجتماع</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لل</w:t>
      </w:r>
      <w:r w:rsidRPr="006108F3">
        <w:rPr>
          <w:rFonts w:ascii="Arabic Typesetting" w:hAnsi="Arabic Typesetting" w:cs="Arabic Typesetting"/>
          <w:sz w:val="36"/>
          <w:szCs w:val="36"/>
          <w:rtl/>
          <w:lang w:bidi="ar-EG"/>
        </w:rPr>
        <w:t>مجلس</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وس</w:t>
      </w:r>
      <w:r w:rsidRPr="006108F3">
        <w:rPr>
          <w:rFonts w:ascii="Arabic Typesetting" w:hAnsi="Arabic Typesetting" w:cs="Arabic Typesetting" w:hint="cs"/>
          <w:sz w:val="36"/>
          <w:szCs w:val="36"/>
          <w:rtl/>
          <w:lang w:bidi="ar-EG"/>
        </w:rPr>
        <w:t xml:space="preserve">وف تُصاغ الورقة في شكلها النهائي </w:t>
      </w:r>
      <w:r w:rsidRPr="006108F3">
        <w:rPr>
          <w:rFonts w:ascii="Arabic Typesetting" w:hAnsi="Arabic Typesetting" w:cs="Arabic Typesetting"/>
          <w:sz w:val="36"/>
          <w:szCs w:val="36"/>
          <w:rtl/>
          <w:lang w:bidi="ar-EG"/>
        </w:rPr>
        <w:t>في المستقبل القريب.</w:t>
      </w:r>
    </w:p>
    <w:p w:rsidR="004E33C1" w:rsidRPr="006108F3" w:rsidRDefault="004E33C1" w:rsidP="00913BF5">
      <w:pPr>
        <w:numPr>
          <w:ilvl w:val="0"/>
          <w:numId w:val="74"/>
        </w:numPr>
        <w:bidi/>
        <w:spacing w:after="240" w:line="360" w:lineRule="exact"/>
        <w:ind w:left="0" w:firstLine="0"/>
        <w:rPr>
          <w:rFonts w:ascii="Arabic Typesetting" w:hAnsi="Arabic Typesetting" w:cs="Arabic Typesetting"/>
          <w:sz w:val="36"/>
          <w:szCs w:val="36"/>
          <w:lang w:bidi="ar-EG"/>
        </w:rPr>
      </w:pP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تأسس</w:t>
      </w:r>
      <w:r w:rsidRPr="006108F3">
        <w:rPr>
          <w:rFonts w:ascii="Arabic Typesetting" w:hAnsi="Arabic Typesetting" w:cs="Arabic Typesetting" w:hint="cs"/>
          <w:sz w:val="36"/>
          <w:szCs w:val="36"/>
          <w:rtl/>
          <w:lang w:bidi="ar-EG"/>
        </w:rPr>
        <w:t>ت هيئة</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تنسيق حقوق الملكية</w:t>
      </w:r>
      <w:r w:rsidRPr="006108F3">
        <w:rPr>
          <w:rFonts w:ascii="Arabic Typesetting" w:hAnsi="Arabic Typesetting" w:cs="Arabic Typesetting"/>
          <w:sz w:val="36"/>
          <w:szCs w:val="36"/>
          <w:rtl/>
          <w:lang w:bidi="ar-EG"/>
        </w:rPr>
        <w:t xml:space="preserve"> الفكرية والصناعية </w:t>
      </w:r>
      <w:r w:rsidRPr="006108F3">
        <w:rPr>
          <w:rFonts w:ascii="Arabic Typesetting" w:hAnsi="Arabic Typesetting" w:cs="Arabic Typesetting" w:hint="cs"/>
          <w:sz w:val="36"/>
          <w:szCs w:val="36"/>
          <w:rtl/>
          <w:lang w:bidi="ar-EG"/>
        </w:rPr>
        <w:t>ب</w:t>
      </w:r>
      <w:r w:rsidRPr="006108F3">
        <w:rPr>
          <w:rFonts w:ascii="Arabic Typesetting" w:hAnsi="Arabic Typesetting" w:cs="Arabic Typesetting"/>
          <w:sz w:val="36"/>
          <w:szCs w:val="36"/>
          <w:rtl/>
          <w:lang w:bidi="ar-EG"/>
        </w:rPr>
        <w:t xml:space="preserve">تعميم من رئيس الوزراء. </w:t>
      </w:r>
      <w:r w:rsidRPr="006108F3">
        <w:rPr>
          <w:rFonts w:ascii="Arabic Typesetting" w:hAnsi="Arabic Typesetting" w:cs="Arabic Typesetting" w:hint="cs"/>
          <w:sz w:val="36"/>
          <w:szCs w:val="36"/>
          <w:rtl/>
          <w:lang w:bidi="ar-EG"/>
        </w:rPr>
        <w:t xml:space="preserve">ويتمثل </w:t>
      </w:r>
      <w:r w:rsidRPr="006108F3">
        <w:rPr>
          <w:rFonts w:ascii="Arabic Typesetting" w:hAnsi="Arabic Typesetting" w:cs="Arabic Typesetting"/>
          <w:sz w:val="36"/>
          <w:szCs w:val="36"/>
          <w:rtl/>
          <w:lang w:bidi="ar-EG"/>
        </w:rPr>
        <w:t>هدفه</w:t>
      </w:r>
      <w:r w:rsidRPr="006108F3">
        <w:rPr>
          <w:rFonts w:ascii="Arabic Typesetting" w:hAnsi="Arabic Typesetting" w:cs="Arabic Typesetting" w:hint="cs"/>
          <w:sz w:val="36"/>
          <w:szCs w:val="36"/>
          <w:rtl/>
          <w:lang w:bidi="ar-EG"/>
        </w:rPr>
        <w:t>ا</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في عدة أمور منها ال</w:t>
      </w:r>
      <w:r w:rsidRPr="006108F3">
        <w:rPr>
          <w:rFonts w:ascii="Arabic Typesetting" w:hAnsi="Arabic Typesetting" w:cs="Arabic Typesetting"/>
          <w:sz w:val="36"/>
          <w:szCs w:val="36"/>
          <w:rtl/>
          <w:lang w:bidi="ar-EG"/>
        </w:rPr>
        <w:t xml:space="preserve">تنسيق </w:t>
      </w:r>
      <w:r w:rsidRPr="006108F3">
        <w:rPr>
          <w:rFonts w:ascii="Arabic Typesetting" w:hAnsi="Arabic Typesetting" w:cs="Arabic Typesetting" w:hint="cs"/>
          <w:sz w:val="36"/>
          <w:szCs w:val="36"/>
          <w:rtl/>
          <w:lang w:bidi="ar-EG"/>
        </w:rPr>
        <w:t xml:space="preserve">بين </w:t>
      </w:r>
      <w:r w:rsidRPr="006108F3">
        <w:rPr>
          <w:rFonts w:ascii="Arabic Typesetting" w:hAnsi="Arabic Typesetting" w:cs="Arabic Typesetting"/>
          <w:sz w:val="36"/>
          <w:szCs w:val="36"/>
          <w:rtl/>
          <w:lang w:bidi="ar-EG"/>
        </w:rPr>
        <w:t>الهيئات الحكومية ذات الصلة من أجل زيادة فعالية إنفاذ حقوق الملكية الفكرية</w:t>
      </w:r>
      <w:r w:rsidRPr="006108F3">
        <w:rPr>
          <w:rFonts w:ascii="Arabic Typesetting" w:hAnsi="Arabic Typesetting" w:cs="Arabic Typesetting" w:hint="cs"/>
          <w:sz w:val="36"/>
          <w:szCs w:val="36"/>
          <w:rtl/>
          <w:lang w:bidi="ar-EG"/>
        </w:rPr>
        <w:t xml:space="preserve"> وتطبيقها</w:t>
      </w:r>
      <w:r w:rsidRPr="006108F3">
        <w:rPr>
          <w:rFonts w:ascii="Arabic Typesetting" w:hAnsi="Arabic Typesetting" w:cs="Arabic Typesetting"/>
          <w:sz w:val="36"/>
          <w:szCs w:val="36"/>
          <w:rtl/>
          <w:lang w:bidi="ar-EG"/>
        </w:rPr>
        <w:t>.</w:t>
      </w:r>
    </w:p>
    <w:p w:rsidR="004E33C1" w:rsidRPr="006108F3" w:rsidRDefault="004E33C1" w:rsidP="00913BF5">
      <w:pPr>
        <w:numPr>
          <w:ilvl w:val="0"/>
          <w:numId w:val="74"/>
        </w:numPr>
        <w:bidi/>
        <w:spacing w:after="240" w:line="360" w:lineRule="exact"/>
        <w:ind w:left="0" w:firstLine="0"/>
        <w:rPr>
          <w:rFonts w:ascii="Arabic Typesetting" w:hAnsi="Arabic Typesetting" w:cs="Arabic Typesetting"/>
          <w:sz w:val="36"/>
          <w:szCs w:val="36"/>
          <w:lang w:bidi="ar-EG"/>
        </w:rPr>
      </w:pPr>
      <w:r w:rsidRPr="006108F3">
        <w:rPr>
          <w:rFonts w:ascii="Arabic Typesetting" w:hAnsi="Arabic Typesetting" w:cs="Arabic Typesetting" w:hint="cs"/>
          <w:sz w:val="36"/>
          <w:szCs w:val="36"/>
          <w:rtl/>
          <w:lang w:bidi="ar-EG"/>
        </w:rPr>
        <w:t xml:space="preserve">ويترأس وكيلا </w:t>
      </w:r>
      <w:r w:rsidRPr="006108F3">
        <w:rPr>
          <w:rFonts w:ascii="Arabic Typesetting" w:hAnsi="Arabic Typesetting" w:cs="Arabic Typesetting"/>
          <w:sz w:val="36"/>
          <w:szCs w:val="36"/>
          <w:rtl/>
          <w:lang w:bidi="ar-EG"/>
        </w:rPr>
        <w:t xml:space="preserve">وزارة الصناعة والتجارة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وزارة الثقافة والسياحة</w:t>
      </w:r>
      <w:r w:rsidRPr="006108F3">
        <w:rPr>
          <w:rFonts w:ascii="Arabic Typesetting" w:hAnsi="Arabic Typesetting" w:cs="Arabic Typesetting" w:hint="cs"/>
          <w:sz w:val="36"/>
          <w:szCs w:val="36"/>
          <w:rtl/>
          <w:lang w:bidi="ar-EG"/>
        </w:rPr>
        <w:t xml:space="preserve"> مجلسَ الهيئة</w:t>
      </w:r>
      <w:r w:rsidRPr="006108F3">
        <w:rPr>
          <w:rFonts w:ascii="Arabic Typesetting" w:hAnsi="Arabic Typesetting" w:cs="Arabic Typesetting"/>
          <w:sz w:val="36"/>
          <w:szCs w:val="36"/>
          <w:rtl/>
          <w:lang w:bidi="ar-EG"/>
        </w:rPr>
        <w:t>. و</w:t>
      </w:r>
      <w:r w:rsidRPr="006108F3">
        <w:rPr>
          <w:rFonts w:ascii="Arabic Typesetting" w:hAnsi="Arabic Typesetting" w:cs="Arabic Typesetting" w:hint="cs"/>
          <w:sz w:val="36"/>
          <w:szCs w:val="36"/>
          <w:rtl/>
          <w:lang w:bidi="ar-EG"/>
        </w:rPr>
        <w:t xml:space="preserve">لا </w:t>
      </w:r>
      <w:r w:rsidRPr="006108F3">
        <w:rPr>
          <w:rFonts w:ascii="Arabic Typesetting" w:hAnsi="Arabic Typesetting" w:cs="Arabic Typesetting"/>
          <w:sz w:val="36"/>
          <w:szCs w:val="36"/>
          <w:rtl/>
          <w:lang w:bidi="ar-EG"/>
        </w:rPr>
        <w:t>يت</w:t>
      </w:r>
      <w:r w:rsidRPr="006108F3">
        <w:rPr>
          <w:rFonts w:ascii="Arabic Typesetting" w:hAnsi="Arabic Typesetting" w:cs="Arabic Typesetting" w:hint="cs"/>
          <w:sz w:val="36"/>
          <w:szCs w:val="36"/>
          <w:rtl/>
          <w:lang w:bidi="ar-EG"/>
        </w:rPr>
        <w:t xml:space="preserve">ألف مجلس الهيئة من </w:t>
      </w:r>
      <w:r w:rsidRPr="006108F3">
        <w:rPr>
          <w:rFonts w:ascii="Arabic Typesetting" w:hAnsi="Arabic Typesetting" w:cs="Arabic Typesetting"/>
          <w:sz w:val="36"/>
          <w:szCs w:val="36"/>
          <w:rtl/>
          <w:lang w:bidi="ar-EG"/>
        </w:rPr>
        <w:t xml:space="preserve">ممثلي </w:t>
      </w:r>
      <w:r w:rsidRPr="006108F3">
        <w:rPr>
          <w:rFonts w:ascii="Arabic Typesetting" w:hAnsi="Arabic Typesetting" w:cs="Arabic Typesetting" w:hint="cs"/>
          <w:sz w:val="36"/>
          <w:szCs w:val="36"/>
          <w:rtl/>
          <w:lang w:bidi="ar-EG"/>
        </w:rPr>
        <w:t>الكيانات</w:t>
      </w:r>
      <w:r w:rsidRPr="006108F3">
        <w:rPr>
          <w:rFonts w:ascii="Arabic Typesetting" w:hAnsi="Arabic Typesetting" w:cs="Arabic Typesetting"/>
          <w:sz w:val="36"/>
          <w:szCs w:val="36"/>
          <w:rtl/>
          <w:lang w:bidi="ar-EG"/>
        </w:rPr>
        <w:t xml:space="preserve"> الحكومية</w:t>
      </w:r>
      <w:r w:rsidRPr="006108F3">
        <w:rPr>
          <w:rFonts w:ascii="Arabic Typesetting" w:hAnsi="Arabic Typesetting" w:cs="Arabic Typesetting" w:hint="cs"/>
          <w:sz w:val="36"/>
          <w:szCs w:val="36"/>
          <w:rtl/>
          <w:lang w:bidi="ar-EG"/>
        </w:rPr>
        <w:t xml:space="preserve"> فحسب</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بل يضم </w:t>
      </w:r>
      <w:r w:rsidRPr="006108F3">
        <w:rPr>
          <w:rFonts w:ascii="Arabic Typesetting" w:hAnsi="Arabic Typesetting" w:cs="Arabic Typesetting"/>
          <w:sz w:val="36"/>
          <w:szCs w:val="36"/>
          <w:rtl/>
          <w:lang w:bidi="ar-EG"/>
        </w:rPr>
        <w:t>أيضا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ممثل</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 xml:space="preserve"> القطاع الخاص، بما في ذلك الاتحاد التركي للغرف </w:t>
      </w:r>
      <w:r w:rsidRPr="006108F3">
        <w:rPr>
          <w:rFonts w:ascii="Arabic Typesetting" w:hAnsi="Arabic Typesetting" w:cs="Arabic Typesetting" w:hint="cs"/>
          <w:sz w:val="36"/>
          <w:szCs w:val="36"/>
          <w:rtl/>
          <w:lang w:bidi="ar-EG"/>
        </w:rPr>
        <w:t>وبورصات السلع الأساسية</w:t>
      </w:r>
      <w:r w:rsidRPr="006108F3">
        <w:rPr>
          <w:rFonts w:ascii="Arabic Typesetting" w:hAnsi="Arabic Typesetting" w:cs="Arabic Typesetting"/>
          <w:sz w:val="36"/>
          <w:szCs w:val="36"/>
          <w:rtl/>
          <w:lang w:bidi="ar-EG"/>
        </w:rPr>
        <w:t>، وهو أعلى هيئة تمثل القطاع الخاص.</w:t>
      </w:r>
    </w:p>
    <w:p w:rsidR="004E33C1" w:rsidRPr="006108F3" w:rsidRDefault="004E33C1" w:rsidP="00913BF5">
      <w:pPr>
        <w:numPr>
          <w:ilvl w:val="0"/>
          <w:numId w:val="74"/>
        </w:numPr>
        <w:bidi/>
        <w:spacing w:after="240" w:line="360" w:lineRule="exact"/>
        <w:ind w:left="0" w:firstLine="0"/>
        <w:rPr>
          <w:rFonts w:ascii="Arabic Typesetting" w:hAnsi="Arabic Typesetting" w:cs="Arabic Typesetting"/>
          <w:sz w:val="36"/>
          <w:szCs w:val="36"/>
          <w:lang w:bidi="ar-EG"/>
        </w:rPr>
      </w:pP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ف</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 xml:space="preserve"> عام 2015، </w:t>
      </w:r>
      <w:r w:rsidRPr="006108F3">
        <w:rPr>
          <w:rFonts w:ascii="Arabic Typesetting" w:hAnsi="Arabic Typesetting" w:cs="Arabic Typesetting" w:hint="cs"/>
          <w:sz w:val="36"/>
          <w:szCs w:val="36"/>
          <w:rtl/>
          <w:lang w:bidi="ar-EG"/>
        </w:rPr>
        <w:t xml:space="preserve">اعتُمدت </w:t>
      </w:r>
      <w:r w:rsidRPr="006108F3">
        <w:rPr>
          <w:rFonts w:ascii="Arabic Typesetting" w:hAnsi="Arabic Typesetting" w:cs="Arabic Typesetting"/>
          <w:sz w:val="36"/>
          <w:szCs w:val="36"/>
          <w:rtl/>
          <w:lang w:bidi="ar-EG"/>
        </w:rPr>
        <w:t>ورقة استراتيجية</w:t>
      </w:r>
      <w:r w:rsidRPr="006108F3">
        <w:rPr>
          <w:rFonts w:ascii="Arabic Typesetting" w:hAnsi="Arabic Typesetting" w:cs="Arabic Typesetting" w:hint="cs"/>
          <w:sz w:val="36"/>
          <w:szCs w:val="36"/>
          <w:rtl/>
          <w:lang w:bidi="ar-EG"/>
        </w:rPr>
        <w:t xml:space="preserve"> وخطة عمل</w:t>
      </w:r>
      <w:r w:rsidRPr="006108F3">
        <w:rPr>
          <w:rFonts w:ascii="Arabic Typesetting" w:hAnsi="Arabic Typesetting" w:cs="Arabic Typesetting"/>
          <w:sz w:val="36"/>
          <w:szCs w:val="36"/>
          <w:rtl/>
          <w:lang w:bidi="ar-EG"/>
        </w:rPr>
        <w:t xml:space="preserve"> شاملة للملكية الفكرية </w:t>
      </w:r>
      <w:r w:rsidRPr="006108F3">
        <w:rPr>
          <w:rFonts w:ascii="Arabic Typesetting" w:hAnsi="Arabic Typesetting" w:cs="Arabic Typesetting" w:hint="cs"/>
          <w:sz w:val="36"/>
          <w:szCs w:val="36"/>
          <w:rtl/>
          <w:lang w:bidi="ar-EG"/>
        </w:rPr>
        <w:t xml:space="preserve">تتوقع </w:t>
      </w:r>
      <w:r w:rsidRPr="006108F3">
        <w:rPr>
          <w:rFonts w:ascii="Arabic Typesetting" w:hAnsi="Arabic Typesetting" w:cs="Arabic Typesetting"/>
          <w:sz w:val="36"/>
          <w:szCs w:val="36"/>
          <w:rtl/>
          <w:lang w:bidi="ar-EG"/>
        </w:rPr>
        <w:t>أربعة مجالات تنم</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 xml:space="preserve">ية ذات أولوية </w:t>
      </w:r>
      <w:r w:rsidRPr="006108F3">
        <w:rPr>
          <w:rFonts w:ascii="Arabic Typesetting" w:hAnsi="Arabic Typesetting" w:cs="Arabic Typesetting" w:hint="cs"/>
          <w:sz w:val="36"/>
          <w:szCs w:val="36"/>
          <w:rtl/>
          <w:lang w:bidi="ar-EG"/>
        </w:rPr>
        <w:t xml:space="preserve">فيما يتعلق </w:t>
      </w:r>
      <w:r w:rsidRPr="006108F3">
        <w:rPr>
          <w:rFonts w:ascii="Arabic Typesetting" w:hAnsi="Arabic Typesetting" w:cs="Arabic Typesetting"/>
          <w:sz w:val="36"/>
          <w:szCs w:val="36"/>
          <w:rtl/>
          <w:lang w:bidi="ar-EG"/>
        </w:rPr>
        <w:t>بزيادة ال</w:t>
      </w:r>
      <w:r w:rsidRPr="006108F3">
        <w:rPr>
          <w:rFonts w:ascii="Arabic Typesetting" w:hAnsi="Arabic Typesetting" w:cs="Arabic Typesetting" w:hint="cs"/>
          <w:sz w:val="36"/>
          <w:szCs w:val="36"/>
          <w:rtl/>
          <w:lang w:bidi="ar-EG"/>
        </w:rPr>
        <w:t xml:space="preserve">كفاءة، </w:t>
      </w:r>
      <w:r w:rsidRPr="006108F3">
        <w:rPr>
          <w:rFonts w:ascii="Arabic Typesetting" w:hAnsi="Arabic Typesetting" w:cs="Arabic Typesetting"/>
          <w:sz w:val="36"/>
          <w:szCs w:val="36"/>
          <w:rtl/>
          <w:lang w:bidi="ar-EG"/>
        </w:rPr>
        <w:t>و</w:t>
      </w:r>
      <w:r w:rsidRPr="006108F3">
        <w:rPr>
          <w:rFonts w:ascii="Arabic Typesetting" w:hAnsi="Arabic Typesetting" w:cs="Arabic Typesetting" w:hint="cs"/>
          <w:sz w:val="36"/>
          <w:szCs w:val="36"/>
          <w:rtl/>
          <w:lang w:bidi="ar-EG"/>
        </w:rPr>
        <w:t>الاستغلال التجاري ل</w:t>
      </w:r>
      <w:r w:rsidRPr="006108F3">
        <w:rPr>
          <w:rFonts w:ascii="Arabic Typesetting" w:hAnsi="Arabic Typesetting" w:cs="Arabic Typesetting"/>
          <w:sz w:val="36"/>
          <w:szCs w:val="36"/>
          <w:rtl/>
          <w:lang w:bidi="ar-EG"/>
        </w:rPr>
        <w:t>لملكية الفكرية</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والوعي</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والتطور التشريع</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وتتحقق </w:t>
      </w:r>
      <w:r w:rsidRPr="006108F3">
        <w:rPr>
          <w:rFonts w:ascii="Arabic Typesetting" w:hAnsi="Arabic Typesetting" w:cs="Arabic Typesetting"/>
          <w:sz w:val="36"/>
          <w:szCs w:val="36"/>
          <w:rtl/>
          <w:lang w:bidi="ar-EG"/>
        </w:rPr>
        <w:t xml:space="preserve">هذه الأهداف </w:t>
      </w:r>
      <w:r w:rsidRPr="006108F3">
        <w:rPr>
          <w:rFonts w:ascii="Arabic Typesetting" w:hAnsi="Arabic Typesetting" w:cs="Arabic Typesetting" w:hint="cs"/>
          <w:sz w:val="36"/>
          <w:szCs w:val="36"/>
          <w:rtl/>
          <w:lang w:bidi="ar-EG"/>
        </w:rPr>
        <w:t>بمقتضى</w:t>
      </w:r>
      <w:r w:rsidRPr="006108F3">
        <w:rPr>
          <w:rFonts w:ascii="Arabic Typesetting" w:hAnsi="Arabic Typesetting" w:cs="Arabic Typesetting"/>
          <w:sz w:val="36"/>
          <w:szCs w:val="36"/>
          <w:rtl/>
          <w:lang w:bidi="ar-EG"/>
        </w:rPr>
        <w:t xml:space="preserve"> 51 إجراء</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في الوقت</w:t>
      </w:r>
      <w:r w:rsidRPr="006108F3">
        <w:rPr>
          <w:rFonts w:ascii="Arabic Typesetting" w:hAnsi="Arabic Typesetting" w:cs="Arabic Typesetting" w:hint="cs"/>
          <w:sz w:val="36"/>
          <w:szCs w:val="36"/>
          <w:rtl/>
          <w:lang w:bidi="ar-EG"/>
        </w:rPr>
        <w:t xml:space="preserve"> نفسه</w:t>
      </w:r>
      <w:r w:rsidRPr="006108F3">
        <w:rPr>
          <w:rFonts w:ascii="Arabic Typesetting" w:hAnsi="Arabic Typesetting" w:cs="Arabic Typesetting"/>
          <w:sz w:val="36"/>
          <w:szCs w:val="36"/>
          <w:rtl/>
          <w:lang w:bidi="ar-EG"/>
        </w:rPr>
        <w:t>، اعت</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مد</w:t>
      </w:r>
      <w:r w:rsidRPr="006108F3">
        <w:rPr>
          <w:rFonts w:ascii="Arabic Typesetting" w:hAnsi="Arabic Typesetting" w:cs="Arabic Typesetting" w:hint="cs"/>
          <w:sz w:val="36"/>
          <w:szCs w:val="36"/>
          <w:rtl/>
          <w:lang w:bidi="ar-EG"/>
        </w:rPr>
        <w:t>ت في عام 2015</w:t>
      </w:r>
      <w:r w:rsidRPr="006108F3">
        <w:rPr>
          <w:rFonts w:ascii="Arabic Typesetting" w:hAnsi="Arabic Typesetting" w:cs="Arabic Typesetting"/>
          <w:sz w:val="36"/>
          <w:szCs w:val="36"/>
          <w:rtl/>
          <w:lang w:bidi="ar-EG"/>
        </w:rPr>
        <w:t xml:space="preserve"> ورقة أكثر تحديدا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بشأن استراتيجية </w:t>
      </w:r>
      <w:r w:rsidRPr="006108F3">
        <w:rPr>
          <w:rFonts w:ascii="Arabic Typesetting" w:hAnsi="Arabic Typesetting" w:cs="Arabic Typesetting" w:hint="cs"/>
          <w:sz w:val="36"/>
          <w:szCs w:val="36"/>
          <w:rtl/>
          <w:lang w:bidi="ar-EG"/>
        </w:rPr>
        <w:t>وخطة عمل ل</w:t>
      </w:r>
      <w:r w:rsidRPr="006108F3">
        <w:rPr>
          <w:rFonts w:ascii="Arabic Typesetting" w:hAnsi="Arabic Typesetting" w:cs="Arabic Typesetting"/>
          <w:sz w:val="36"/>
          <w:szCs w:val="36"/>
          <w:rtl/>
          <w:lang w:bidi="ar-EG"/>
        </w:rPr>
        <w:t>ل</w:t>
      </w:r>
      <w:r w:rsidRPr="006108F3">
        <w:rPr>
          <w:rFonts w:ascii="Arabic Typesetting" w:hAnsi="Arabic Typesetting" w:cs="Arabic Typesetting" w:hint="cs"/>
          <w:sz w:val="36"/>
          <w:szCs w:val="36"/>
          <w:rtl/>
          <w:lang w:bidi="ar-EG"/>
        </w:rPr>
        <w:t>بيانات</w:t>
      </w:r>
      <w:r w:rsidRPr="006108F3">
        <w:rPr>
          <w:rFonts w:ascii="Arabic Typesetting" w:hAnsi="Arabic Typesetting" w:cs="Arabic Typesetting"/>
          <w:sz w:val="36"/>
          <w:szCs w:val="36"/>
          <w:rtl/>
          <w:lang w:bidi="ar-EG"/>
        </w:rPr>
        <w:t xml:space="preserve"> الجغرافية، </w:t>
      </w:r>
      <w:r w:rsidRPr="006108F3">
        <w:rPr>
          <w:rFonts w:ascii="Arabic Typesetting" w:hAnsi="Arabic Typesetting" w:cs="Arabic Typesetting" w:hint="cs"/>
          <w:sz w:val="36"/>
          <w:szCs w:val="36"/>
          <w:rtl/>
          <w:lang w:bidi="ar-EG"/>
        </w:rPr>
        <w:t xml:space="preserve">وتوقعت </w:t>
      </w:r>
      <w:r w:rsidRPr="006108F3">
        <w:rPr>
          <w:rFonts w:ascii="Arabic Typesetting" w:hAnsi="Arabic Typesetting" w:cs="Arabic Typesetting"/>
          <w:sz w:val="36"/>
          <w:szCs w:val="36"/>
          <w:rtl/>
          <w:lang w:bidi="ar-EG"/>
        </w:rPr>
        <w:t xml:space="preserve">تطوير نظام تسجيل </w:t>
      </w:r>
      <w:r w:rsidRPr="006108F3">
        <w:rPr>
          <w:rFonts w:ascii="Arabic Typesetting" w:hAnsi="Arabic Typesetting" w:cs="Arabic Typesetting" w:hint="cs"/>
          <w:sz w:val="36"/>
          <w:szCs w:val="36"/>
          <w:rtl/>
          <w:lang w:bidi="ar-EG"/>
        </w:rPr>
        <w:t xml:space="preserve">يعمل </w:t>
      </w:r>
      <w:r w:rsidRPr="006108F3">
        <w:rPr>
          <w:rFonts w:ascii="Arabic Typesetting" w:hAnsi="Arabic Typesetting" w:cs="Arabic Typesetting"/>
          <w:sz w:val="36"/>
          <w:szCs w:val="36"/>
          <w:rtl/>
          <w:lang w:bidi="ar-EG"/>
        </w:rPr>
        <w:t>بشكل فعال من خلال زيادة القدرات و</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تعزيز التشريعي.</w:t>
      </w:r>
    </w:p>
    <w:p w:rsidR="004E33C1" w:rsidRPr="006108F3" w:rsidRDefault="004E33C1" w:rsidP="00913BF5">
      <w:pPr>
        <w:numPr>
          <w:ilvl w:val="0"/>
          <w:numId w:val="74"/>
        </w:numPr>
        <w:bidi/>
        <w:spacing w:after="240" w:line="360" w:lineRule="exact"/>
        <w:ind w:left="0" w:firstLine="0"/>
        <w:rPr>
          <w:rFonts w:ascii="Arabic Typesetting" w:hAnsi="Arabic Typesetting" w:cs="Arabic Typesetting"/>
          <w:sz w:val="36"/>
          <w:szCs w:val="36"/>
          <w:lang w:bidi="ar-EG"/>
        </w:rPr>
      </w:pPr>
      <w:r w:rsidRPr="006108F3">
        <w:rPr>
          <w:rFonts w:ascii="Arabic Typesetting" w:hAnsi="Arabic Typesetting" w:cs="Arabic Typesetting" w:hint="cs"/>
          <w:sz w:val="36"/>
          <w:szCs w:val="36"/>
          <w:rtl/>
          <w:lang w:bidi="ar-EG"/>
        </w:rPr>
        <w:t xml:space="preserve">وتمتلك </w:t>
      </w:r>
      <w:r w:rsidRPr="006108F3">
        <w:rPr>
          <w:rFonts w:ascii="Arabic Typesetting" w:hAnsi="Arabic Typesetting" w:cs="Arabic Typesetting"/>
          <w:sz w:val="36"/>
          <w:szCs w:val="36"/>
          <w:rtl/>
          <w:lang w:bidi="ar-EG"/>
        </w:rPr>
        <w:t>تركيا اقتصاد</w:t>
      </w:r>
      <w:r w:rsidRPr="006108F3">
        <w:rPr>
          <w:rFonts w:ascii="Arabic Typesetting" w:hAnsi="Arabic Typesetting" w:cs="Arabic Typesetting" w:hint="cs"/>
          <w:sz w:val="36"/>
          <w:szCs w:val="36"/>
          <w:rtl/>
          <w:lang w:bidi="ar-EG"/>
        </w:rPr>
        <w:t>اً</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لم يتوقف عن النمو </w:t>
      </w:r>
      <w:r w:rsidRPr="006108F3">
        <w:rPr>
          <w:rFonts w:ascii="Arabic Typesetting" w:hAnsi="Arabic Typesetting" w:cs="Arabic Typesetting"/>
          <w:sz w:val="36"/>
          <w:szCs w:val="36"/>
          <w:rtl/>
          <w:lang w:bidi="ar-EG"/>
        </w:rPr>
        <w:t>على مدى العقد الماض</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وبلغ </w:t>
      </w:r>
      <w:r w:rsidRPr="006108F3">
        <w:rPr>
          <w:rFonts w:ascii="Arabic Typesetting" w:hAnsi="Arabic Typesetting" w:cs="Arabic Typesetting"/>
          <w:sz w:val="36"/>
          <w:szCs w:val="36"/>
          <w:rtl/>
          <w:lang w:bidi="ar-EG"/>
        </w:rPr>
        <w:t>متوسط المعدل السنوي لنمو الناتج المحلي الإجمالي الحقيقي</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4.9</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بين عامي</w:t>
      </w:r>
      <w:r w:rsidRPr="006108F3">
        <w:rPr>
          <w:rFonts w:ascii="Arabic Typesetting" w:hAnsi="Arabic Typesetting" w:cs="Arabic Typesetting"/>
          <w:sz w:val="36"/>
          <w:szCs w:val="36"/>
          <w:rtl/>
          <w:lang w:bidi="ar-EG"/>
        </w:rPr>
        <w:t xml:space="preserve"> 2002</w:t>
      </w:r>
      <w:r w:rsidRPr="006108F3">
        <w:rPr>
          <w:rFonts w:ascii="Arabic Typesetting" w:hAnsi="Arabic Typesetting" w:cs="Arabic Typesetting" w:hint="cs"/>
          <w:sz w:val="36"/>
          <w:szCs w:val="36"/>
          <w:rtl/>
          <w:lang w:bidi="ar-EG"/>
        </w:rPr>
        <w:t xml:space="preserve"> و</w:t>
      </w:r>
      <w:r w:rsidRPr="006108F3">
        <w:rPr>
          <w:rFonts w:ascii="Arabic Typesetting" w:hAnsi="Arabic Typesetting" w:cs="Arabic Typesetting"/>
          <w:sz w:val="36"/>
          <w:szCs w:val="36"/>
          <w:rtl/>
          <w:lang w:bidi="ar-EG"/>
        </w:rPr>
        <w:t xml:space="preserve">2013. </w:t>
      </w:r>
      <w:r w:rsidRPr="006108F3">
        <w:rPr>
          <w:rFonts w:ascii="Arabic Typesetting" w:hAnsi="Arabic Typesetting" w:cs="Arabic Typesetting" w:hint="cs"/>
          <w:sz w:val="36"/>
          <w:szCs w:val="36"/>
          <w:rtl/>
          <w:lang w:bidi="ar-EG"/>
        </w:rPr>
        <w:t>وكان</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ذلك أحد أفضل الأرقام التي تحققت</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في</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العالم</w:t>
      </w:r>
      <w:r w:rsidRPr="006108F3">
        <w:rPr>
          <w:rFonts w:ascii="Arabic Typesetting" w:hAnsi="Arabic Typesetting" w:cs="Arabic Typesetting"/>
          <w:sz w:val="36"/>
          <w:szCs w:val="36"/>
          <w:rtl/>
          <w:lang w:bidi="ar-EG"/>
        </w:rPr>
        <w:t>.</w:t>
      </w:r>
    </w:p>
    <w:p w:rsidR="004E33C1" w:rsidRPr="006108F3" w:rsidRDefault="004E33C1" w:rsidP="00913BF5">
      <w:pPr>
        <w:numPr>
          <w:ilvl w:val="0"/>
          <w:numId w:val="74"/>
        </w:numPr>
        <w:bidi/>
        <w:spacing w:after="240" w:line="360" w:lineRule="exact"/>
        <w:ind w:left="0" w:firstLine="0"/>
        <w:rPr>
          <w:rFonts w:ascii="Arabic Typesetting" w:hAnsi="Arabic Typesetting" w:cs="Arabic Typesetting"/>
          <w:sz w:val="36"/>
          <w:szCs w:val="36"/>
          <w:lang w:bidi="ar-EG"/>
        </w:rPr>
      </w:pPr>
      <w:r w:rsidRPr="006108F3">
        <w:rPr>
          <w:rFonts w:ascii="Arabic Typesetting" w:hAnsi="Arabic Typesetting" w:cs="Arabic Typesetting" w:hint="cs"/>
          <w:sz w:val="36"/>
          <w:szCs w:val="36"/>
          <w:rtl/>
          <w:lang w:bidi="ar-EG"/>
        </w:rPr>
        <w:t xml:space="preserve">وتمتلك </w:t>
      </w:r>
      <w:r w:rsidRPr="006108F3">
        <w:rPr>
          <w:rFonts w:ascii="Arabic Typesetting" w:hAnsi="Arabic Typesetting" w:cs="Arabic Typesetting"/>
          <w:sz w:val="36"/>
          <w:szCs w:val="36"/>
          <w:rtl/>
          <w:lang w:bidi="ar-EG"/>
        </w:rPr>
        <w:t>تركيا مؤسسات وهيئات حكومية وجامعات</w:t>
      </w:r>
      <w:r w:rsidRPr="006108F3">
        <w:rPr>
          <w:rFonts w:ascii="Arabic Typesetting" w:hAnsi="Arabic Typesetting" w:cs="Arabic Typesetting" w:hint="cs"/>
          <w:sz w:val="36"/>
          <w:szCs w:val="36"/>
          <w:rtl/>
          <w:lang w:bidi="ar-EG"/>
        </w:rPr>
        <w:t xml:space="preserve"> عريقة</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ولديها أ</w:t>
      </w:r>
      <w:r w:rsidRPr="006108F3">
        <w:rPr>
          <w:rFonts w:ascii="Arabic Typesetting" w:hAnsi="Arabic Typesetting" w:cs="Arabic Typesetting"/>
          <w:sz w:val="36"/>
          <w:szCs w:val="36"/>
          <w:rtl/>
          <w:lang w:bidi="ar-EG"/>
        </w:rPr>
        <w:t>كثر من 160 جامع</w:t>
      </w:r>
      <w:r w:rsidRPr="006108F3">
        <w:rPr>
          <w:rFonts w:ascii="Arabic Typesetting" w:hAnsi="Arabic Typesetting" w:cs="Arabic Typesetting" w:hint="cs"/>
          <w:sz w:val="36"/>
          <w:szCs w:val="36"/>
          <w:rtl/>
          <w:lang w:bidi="ar-EG"/>
        </w:rPr>
        <w:t>ة</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لا تخلو مدينةُ من جامعة واحدة منها على الأقل</w:t>
      </w:r>
      <w:r w:rsidRPr="006108F3">
        <w:rPr>
          <w:rFonts w:ascii="Arabic Typesetting" w:hAnsi="Arabic Typesetting" w:cs="Arabic Typesetting"/>
          <w:sz w:val="36"/>
          <w:szCs w:val="36"/>
          <w:rtl/>
          <w:lang w:bidi="ar-EG"/>
        </w:rPr>
        <w:t>. و</w:t>
      </w:r>
      <w:r w:rsidRPr="006108F3">
        <w:rPr>
          <w:rFonts w:ascii="Arabic Typesetting" w:hAnsi="Arabic Typesetting" w:cs="Arabic Typesetting" w:hint="cs"/>
          <w:sz w:val="36"/>
          <w:szCs w:val="36"/>
          <w:rtl/>
          <w:lang w:bidi="ar-EG"/>
        </w:rPr>
        <w:t>يعمل كثيرٌ من ال</w:t>
      </w:r>
      <w:r w:rsidRPr="006108F3">
        <w:rPr>
          <w:rFonts w:ascii="Arabic Typesetting" w:hAnsi="Arabic Typesetting" w:cs="Arabic Typesetting"/>
          <w:sz w:val="36"/>
          <w:szCs w:val="36"/>
          <w:rtl/>
          <w:lang w:bidi="ar-EG"/>
        </w:rPr>
        <w:t xml:space="preserve">مؤسسات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 xml:space="preserve">بحثية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حكومية و</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خاصة ف</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شتى ال</w:t>
      </w:r>
      <w:r w:rsidRPr="006108F3">
        <w:rPr>
          <w:rFonts w:ascii="Arabic Typesetting" w:hAnsi="Arabic Typesetting" w:cs="Arabic Typesetting"/>
          <w:sz w:val="36"/>
          <w:szCs w:val="36"/>
          <w:rtl/>
          <w:lang w:bidi="ar-EG"/>
        </w:rPr>
        <w:t xml:space="preserve">مدن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تركي</w:t>
      </w:r>
      <w:r w:rsidRPr="006108F3">
        <w:rPr>
          <w:rFonts w:ascii="Arabic Typesetting" w:hAnsi="Arabic Typesetting" w:cs="Arabic Typesetting" w:hint="cs"/>
          <w:sz w:val="36"/>
          <w:szCs w:val="36"/>
          <w:rtl/>
          <w:lang w:bidi="ar-EG"/>
        </w:rPr>
        <w:t>ة</w:t>
      </w:r>
      <w:r w:rsidRPr="006108F3">
        <w:rPr>
          <w:rFonts w:ascii="Arabic Typesetting" w:hAnsi="Arabic Typesetting" w:cs="Arabic Typesetting"/>
          <w:sz w:val="36"/>
          <w:szCs w:val="36"/>
          <w:rtl/>
          <w:lang w:bidi="ar-EG"/>
        </w:rPr>
        <w:t>. وقد تم تعزيز العلاقة بين الجامعات والصناعة من خلال أدوات مختلفة.</w:t>
      </w:r>
    </w:p>
    <w:p w:rsidR="004E33C1" w:rsidRPr="006108F3" w:rsidRDefault="004E33C1" w:rsidP="00913BF5">
      <w:pPr>
        <w:numPr>
          <w:ilvl w:val="0"/>
          <w:numId w:val="74"/>
        </w:numPr>
        <w:bidi/>
        <w:spacing w:after="240" w:line="360" w:lineRule="exact"/>
        <w:ind w:left="0" w:firstLine="0"/>
        <w:rPr>
          <w:rFonts w:ascii="Arabic Typesetting" w:hAnsi="Arabic Typesetting" w:cs="Arabic Typesetting"/>
          <w:sz w:val="36"/>
          <w:szCs w:val="36"/>
          <w:lang w:bidi="ar-EG"/>
        </w:rPr>
      </w:pPr>
      <w:r w:rsidRPr="006108F3">
        <w:rPr>
          <w:rFonts w:ascii="Arabic Typesetting" w:hAnsi="Arabic Typesetting" w:cs="Arabic Typesetting" w:hint="cs"/>
          <w:sz w:val="36"/>
          <w:szCs w:val="36"/>
          <w:rtl/>
          <w:lang w:bidi="ar-EG"/>
        </w:rPr>
        <w:t>ولأن تركيا من البلدان ال</w:t>
      </w:r>
      <w:r w:rsidRPr="006108F3">
        <w:rPr>
          <w:rFonts w:ascii="Arabic Typesetting" w:hAnsi="Arabic Typesetting" w:cs="Arabic Typesetting"/>
          <w:sz w:val="36"/>
          <w:szCs w:val="36"/>
          <w:rtl/>
          <w:lang w:bidi="ar-EG"/>
        </w:rPr>
        <w:t>مرشحة ل</w:t>
      </w:r>
      <w:r w:rsidRPr="006108F3">
        <w:rPr>
          <w:rFonts w:ascii="Arabic Typesetting" w:hAnsi="Arabic Typesetting" w:cs="Arabic Typesetting" w:hint="cs"/>
          <w:sz w:val="36"/>
          <w:szCs w:val="36"/>
          <w:rtl/>
          <w:lang w:bidi="ar-EG"/>
        </w:rPr>
        <w:t>لانضمام إلى ا</w:t>
      </w:r>
      <w:r w:rsidRPr="006108F3">
        <w:rPr>
          <w:rFonts w:ascii="Arabic Typesetting" w:hAnsi="Arabic Typesetting" w:cs="Arabic Typesetting"/>
          <w:sz w:val="36"/>
          <w:szCs w:val="36"/>
          <w:rtl/>
          <w:lang w:bidi="ar-EG"/>
        </w:rPr>
        <w:t>لاتحاد الأوروبي</w:t>
      </w:r>
      <w:r w:rsidRPr="006108F3">
        <w:rPr>
          <w:rFonts w:ascii="Arabic Typesetting" w:hAnsi="Arabic Typesetting" w:cs="Arabic Typesetting" w:hint="cs"/>
          <w:sz w:val="36"/>
          <w:szCs w:val="36"/>
          <w:rtl/>
          <w:lang w:bidi="ar-EG"/>
        </w:rPr>
        <w:t xml:space="preserve">، فإن الإجراءات التي اتخذتها لكي تصبح </w:t>
      </w:r>
      <w:r w:rsidRPr="006108F3">
        <w:rPr>
          <w:rFonts w:ascii="Arabic Typesetting" w:hAnsi="Arabic Typesetting" w:cs="Arabic Typesetting"/>
          <w:sz w:val="36"/>
          <w:szCs w:val="36"/>
          <w:rtl/>
          <w:lang w:bidi="ar-EG"/>
        </w:rPr>
        <w:t>عضوا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كامل</w:t>
      </w:r>
      <w:r w:rsidRPr="006108F3">
        <w:rPr>
          <w:rFonts w:ascii="Arabic Typesetting" w:hAnsi="Arabic Typesetting" w:cs="Arabic Typesetting" w:hint="cs"/>
          <w:sz w:val="36"/>
          <w:szCs w:val="36"/>
          <w:rtl/>
          <w:lang w:bidi="ar-EG"/>
        </w:rPr>
        <w:t xml:space="preserve"> الحقوق</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كانت ولا تزال تمثل حافزاً</w:t>
      </w:r>
      <w:r w:rsidRPr="006108F3">
        <w:rPr>
          <w:rFonts w:ascii="Arabic Typesetting" w:hAnsi="Arabic Typesetting" w:cs="Arabic Typesetting"/>
          <w:sz w:val="36"/>
          <w:szCs w:val="36"/>
          <w:rtl/>
          <w:lang w:bidi="ar-EG"/>
        </w:rPr>
        <w:t xml:space="preserve"> مستمر</w:t>
      </w:r>
      <w:r w:rsidRPr="006108F3">
        <w:rPr>
          <w:rFonts w:ascii="Arabic Typesetting" w:hAnsi="Arabic Typesetting" w:cs="Arabic Typesetting" w:hint="cs"/>
          <w:sz w:val="36"/>
          <w:szCs w:val="36"/>
          <w:rtl/>
          <w:lang w:bidi="ar-EG"/>
        </w:rPr>
        <w:t>اً</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على </w:t>
      </w:r>
      <w:r w:rsidRPr="006108F3">
        <w:rPr>
          <w:rFonts w:ascii="Arabic Typesetting" w:hAnsi="Arabic Typesetting" w:cs="Arabic Typesetting"/>
          <w:sz w:val="36"/>
          <w:szCs w:val="36"/>
          <w:rtl/>
          <w:lang w:bidi="ar-EG"/>
        </w:rPr>
        <w:t xml:space="preserve">تحديث وتحسين تشريعاتها، </w:t>
      </w:r>
      <w:r w:rsidRPr="006108F3">
        <w:rPr>
          <w:rFonts w:ascii="Arabic Typesetting" w:hAnsi="Arabic Typesetting" w:cs="Arabic Typesetting" w:hint="cs"/>
          <w:sz w:val="36"/>
          <w:szCs w:val="36"/>
          <w:rtl/>
          <w:lang w:bidi="ar-EG"/>
        </w:rPr>
        <w:t>وتطبيقها</w:t>
      </w:r>
      <w:r w:rsidRPr="006108F3">
        <w:rPr>
          <w:rFonts w:ascii="Arabic Typesetting" w:hAnsi="Arabic Typesetting" w:cs="Arabic Typesetting"/>
          <w:sz w:val="36"/>
          <w:szCs w:val="36"/>
          <w:rtl/>
          <w:lang w:bidi="ar-EG"/>
        </w:rPr>
        <w:t xml:space="preserve">، بما في ذلك تلك </w:t>
      </w:r>
      <w:r w:rsidRPr="006108F3">
        <w:rPr>
          <w:rFonts w:ascii="Arabic Typesetting" w:hAnsi="Arabic Typesetting" w:cs="Arabic Typesetting" w:hint="cs"/>
          <w:sz w:val="36"/>
          <w:szCs w:val="36"/>
          <w:rtl/>
          <w:lang w:bidi="ar-EG"/>
        </w:rPr>
        <w:t xml:space="preserve">التشريعات </w:t>
      </w:r>
      <w:r w:rsidRPr="006108F3">
        <w:rPr>
          <w:rFonts w:ascii="Arabic Typesetting" w:hAnsi="Arabic Typesetting" w:cs="Arabic Typesetting"/>
          <w:sz w:val="36"/>
          <w:szCs w:val="36"/>
          <w:rtl/>
          <w:lang w:bidi="ar-EG"/>
        </w:rPr>
        <w:t>المتعلقة بالملكية الفكرية.</w:t>
      </w:r>
    </w:p>
    <w:p w:rsidR="004E33C1" w:rsidRPr="006108F3" w:rsidRDefault="004E33C1" w:rsidP="00913BF5">
      <w:pPr>
        <w:keepLines/>
        <w:numPr>
          <w:ilvl w:val="0"/>
          <w:numId w:val="74"/>
        </w:numPr>
        <w:bidi/>
        <w:spacing w:after="240" w:line="360" w:lineRule="exact"/>
        <w:ind w:left="0" w:firstLine="0"/>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lastRenderedPageBreak/>
        <w:t>وف</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 xml:space="preserve"> هذا الإطار العام، </w:t>
      </w:r>
      <w:r w:rsidRPr="006108F3">
        <w:rPr>
          <w:rFonts w:ascii="Arabic Typesetting" w:hAnsi="Arabic Typesetting" w:cs="Arabic Typesetting" w:hint="cs"/>
          <w:sz w:val="36"/>
          <w:szCs w:val="36"/>
          <w:rtl/>
          <w:lang w:bidi="ar-EG"/>
        </w:rPr>
        <w:t xml:space="preserve">يؤدي </w:t>
      </w:r>
      <w:r w:rsidRPr="006108F3">
        <w:rPr>
          <w:rFonts w:ascii="Arabic Typesetting" w:hAnsi="Arabic Typesetting" w:cs="Arabic Typesetting"/>
          <w:sz w:val="36"/>
          <w:szCs w:val="36"/>
          <w:rtl/>
          <w:lang w:bidi="ar-EG"/>
        </w:rPr>
        <w:t>المعهد الترك</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ل</w:t>
      </w:r>
      <w:r w:rsidRPr="006108F3">
        <w:rPr>
          <w:rFonts w:ascii="Arabic Typesetting" w:hAnsi="Arabic Typesetting" w:cs="Arabic Typesetting"/>
          <w:sz w:val="36"/>
          <w:szCs w:val="36"/>
          <w:rtl/>
          <w:lang w:bidi="ar-EG"/>
        </w:rPr>
        <w:t>لبراءات دور</w:t>
      </w:r>
      <w:r w:rsidRPr="006108F3">
        <w:rPr>
          <w:rFonts w:ascii="Arabic Typesetting" w:hAnsi="Arabic Typesetting" w:cs="Arabic Typesetting" w:hint="cs"/>
          <w:sz w:val="36"/>
          <w:szCs w:val="36"/>
          <w:rtl/>
          <w:lang w:bidi="ar-EG"/>
        </w:rPr>
        <w:t>اً</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م</w:t>
      </w:r>
      <w:r w:rsidRPr="006108F3">
        <w:rPr>
          <w:rFonts w:ascii="Arabic Typesetting" w:hAnsi="Arabic Typesetting" w:cs="Arabic Typesetting"/>
          <w:sz w:val="36"/>
          <w:szCs w:val="36"/>
          <w:rtl/>
          <w:lang w:bidi="ar-EG"/>
        </w:rPr>
        <w:t>هم</w:t>
      </w:r>
      <w:r w:rsidRPr="006108F3">
        <w:rPr>
          <w:rFonts w:ascii="Arabic Typesetting" w:hAnsi="Arabic Typesetting" w:cs="Arabic Typesetting" w:hint="cs"/>
          <w:sz w:val="36"/>
          <w:szCs w:val="36"/>
          <w:rtl/>
          <w:lang w:bidi="ar-EG"/>
        </w:rPr>
        <w:t>اً</w:t>
      </w:r>
      <w:r w:rsidRPr="006108F3">
        <w:rPr>
          <w:rFonts w:ascii="Arabic Typesetting" w:hAnsi="Arabic Typesetting" w:cs="Arabic Typesetting"/>
          <w:sz w:val="36"/>
          <w:szCs w:val="36"/>
          <w:rtl/>
          <w:lang w:bidi="ar-EG"/>
        </w:rPr>
        <w:t xml:space="preserve"> في ال</w:t>
      </w:r>
      <w:r w:rsidRPr="006108F3">
        <w:rPr>
          <w:rFonts w:ascii="Arabic Typesetting" w:hAnsi="Arabic Typesetting" w:cs="Arabic Typesetting" w:hint="cs"/>
          <w:sz w:val="36"/>
          <w:szCs w:val="36"/>
          <w:rtl/>
          <w:lang w:bidi="ar-EG"/>
        </w:rPr>
        <w:t xml:space="preserve">اضطلاع بالعمل المتعلق </w:t>
      </w:r>
      <w:r w:rsidRPr="006108F3">
        <w:rPr>
          <w:rFonts w:ascii="Arabic Typesetting" w:hAnsi="Arabic Typesetting" w:cs="Arabic Typesetting"/>
          <w:sz w:val="36"/>
          <w:szCs w:val="36"/>
          <w:rtl/>
          <w:lang w:bidi="ar-EG"/>
        </w:rPr>
        <w:t xml:space="preserve">بالملكية الصناعية. </w:t>
      </w:r>
      <w:r w:rsidRPr="006108F3">
        <w:rPr>
          <w:rFonts w:ascii="Arabic Typesetting" w:hAnsi="Arabic Typesetting" w:cs="Arabic Typesetting" w:hint="cs"/>
          <w:sz w:val="36"/>
          <w:szCs w:val="36"/>
          <w:rtl/>
          <w:lang w:bidi="ar-EG"/>
        </w:rPr>
        <w:t>ف</w:t>
      </w:r>
      <w:r w:rsidRPr="006108F3">
        <w:rPr>
          <w:rFonts w:ascii="Arabic Typesetting" w:hAnsi="Arabic Typesetting" w:cs="Arabic Typesetting"/>
          <w:sz w:val="36"/>
          <w:szCs w:val="36"/>
          <w:rtl/>
          <w:lang w:bidi="ar-EG"/>
        </w:rPr>
        <w:t xml:space="preserve">في هذا الاقتصاد </w:t>
      </w:r>
      <w:r w:rsidRPr="006108F3">
        <w:rPr>
          <w:rFonts w:ascii="Arabic Typesetting" w:hAnsi="Arabic Typesetting" w:cs="Arabic Typesetting" w:hint="cs"/>
          <w:sz w:val="36"/>
          <w:szCs w:val="36"/>
          <w:rtl/>
          <w:lang w:bidi="ar-EG"/>
        </w:rPr>
        <w:t xml:space="preserve">السريع النمو الذي يزداد فيه يوماً بعد يوم </w:t>
      </w:r>
      <w:r w:rsidRPr="006108F3">
        <w:rPr>
          <w:rFonts w:ascii="Arabic Typesetting" w:hAnsi="Arabic Typesetting" w:cs="Arabic Typesetting"/>
          <w:sz w:val="36"/>
          <w:szCs w:val="36"/>
          <w:rtl/>
          <w:lang w:bidi="ar-EG"/>
        </w:rPr>
        <w:t xml:space="preserve">حجم التبادل التجاري، </w:t>
      </w:r>
      <w:r w:rsidRPr="006108F3">
        <w:rPr>
          <w:rFonts w:ascii="Arabic Typesetting" w:hAnsi="Arabic Typesetting" w:cs="Arabic Typesetting" w:hint="cs"/>
          <w:sz w:val="36"/>
          <w:szCs w:val="36"/>
          <w:rtl/>
          <w:lang w:bidi="ar-EG"/>
        </w:rPr>
        <w:t>كان ل</w:t>
      </w:r>
      <w:r w:rsidRPr="006108F3">
        <w:rPr>
          <w:rFonts w:ascii="Arabic Typesetting" w:hAnsi="Arabic Typesetting" w:cs="Arabic Typesetting"/>
          <w:sz w:val="36"/>
          <w:szCs w:val="36"/>
          <w:rtl/>
          <w:lang w:bidi="ar-EG"/>
        </w:rPr>
        <w:t>حقوق الملكية الصناعية وط</w:t>
      </w:r>
      <w:r w:rsidRPr="006108F3">
        <w:rPr>
          <w:rFonts w:ascii="Arabic Typesetting" w:hAnsi="Arabic Typesetting" w:cs="Arabic Typesetting" w:hint="cs"/>
          <w:sz w:val="36"/>
          <w:szCs w:val="36"/>
          <w:rtl/>
          <w:lang w:bidi="ar-EG"/>
        </w:rPr>
        <w:t>ل</w:t>
      </w:r>
      <w:r w:rsidRPr="006108F3">
        <w:rPr>
          <w:rFonts w:ascii="Arabic Typesetting" w:hAnsi="Arabic Typesetting" w:cs="Arabic Typesetting"/>
          <w:sz w:val="36"/>
          <w:szCs w:val="36"/>
          <w:rtl/>
          <w:lang w:bidi="ar-EG"/>
        </w:rPr>
        <w:t xml:space="preserve">باتها تأثير كبير على القدرة التنافسية والابتكار. </w:t>
      </w:r>
      <w:r w:rsidRPr="006108F3">
        <w:rPr>
          <w:rFonts w:ascii="Arabic Typesetting" w:hAnsi="Arabic Typesetting" w:cs="Arabic Typesetting" w:hint="cs"/>
          <w:sz w:val="36"/>
          <w:szCs w:val="36"/>
          <w:rtl/>
          <w:lang w:bidi="ar-EG"/>
        </w:rPr>
        <w:t xml:space="preserve">فبعد </w:t>
      </w:r>
      <w:r w:rsidRPr="006108F3">
        <w:rPr>
          <w:rFonts w:ascii="Arabic Typesetting" w:hAnsi="Arabic Typesetting" w:cs="Arabic Typesetting"/>
          <w:sz w:val="36"/>
          <w:szCs w:val="36"/>
          <w:rtl/>
          <w:lang w:bidi="ar-EG"/>
        </w:rPr>
        <w:t xml:space="preserve">تطبيق </w:t>
      </w:r>
      <w:r w:rsidRPr="006108F3">
        <w:rPr>
          <w:rFonts w:ascii="Arabic Typesetting" w:hAnsi="Arabic Typesetting" w:cs="Arabic Typesetting" w:hint="cs"/>
          <w:sz w:val="36"/>
          <w:szCs w:val="36"/>
          <w:rtl/>
          <w:lang w:bidi="ar-EG"/>
        </w:rPr>
        <w:t>ا</w:t>
      </w:r>
      <w:r w:rsidRPr="006108F3">
        <w:rPr>
          <w:rFonts w:ascii="Arabic Typesetting" w:hAnsi="Arabic Typesetting" w:cs="Arabic Typesetting"/>
          <w:sz w:val="36"/>
          <w:szCs w:val="36"/>
          <w:rtl/>
          <w:lang w:bidi="ar-EG"/>
        </w:rPr>
        <w:t xml:space="preserve">لقوانين ذات الصلة </w:t>
      </w:r>
      <w:r w:rsidRPr="006108F3">
        <w:rPr>
          <w:rFonts w:ascii="Arabic Typesetting" w:hAnsi="Arabic Typesetting" w:cs="Arabic Typesetting" w:hint="cs"/>
          <w:sz w:val="36"/>
          <w:szCs w:val="36"/>
          <w:rtl/>
          <w:lang w:bidi="ar-EG"/>
        </w:rPr>
        <w:t>ب</w:t>
      </w:r>
      <w:r w:rsidRPr="006108F3">
        <w:rPr>
          <w:rFonts w:ascii="Arabic Typesetting" w:hAnsi="Arabic Typesetting" w:cs="Arabic Typesetting"/>
          <w:sz w:val="36"/>
          <w:szCs w:val="36"/>
          <w:rtl/>
          <w:lang w:bidi="ar-EG"/>
        </w:rPr>
        <w:t xml:space="preserve">حقوق الملكية الصناعية </w:t>
      </w:r>
      <w:r w:rsidRPr="006108F3">
        <w:rPr>
          <w:rFonts w:ascii="Arabic Typesetting" w:hAnsi="Arabic Typesetting" w:cs="Arabic Typesetting" w:hint="cs"/>
          <w:sz w:val="36"/>
          <w:szCs w:val="36"/>
          <w:rtl/>
          <w:lang w:bidi="ar-EG"/>
        </w:rPr>
        <w:t>تطبيقاً صحيحاً، يكتسي</w:t>
      </w:r>
      <w:r w:rsidRPr="006108F3">
        <w:rPr>
          <w:rFonts w:ascii="Arabic Typesetting" w:hAnsi="Arabic Typesetting" w:cs="Arabic Typesetting"/>
          <w:sz w:val="36"/>
          <w:szCs w:val="36"/>
          <w:rtl/>
          <w:lang w:bidi="ar-EG"/>
        </w:rPr>
        <w:t xml:space="preserve"> نشر المعرفة بين الدوائر </w:t>
      </w:r>
      <w:r w:rsidRPr="006108F3">
        <w:rPr>
          <w:rFonts w:ascii="Arabic Typesetting" w:hAnsi="Arabic Typesetting" w:cs="Arabic Typesetting" w:hint="cs"/>
          <w:sz w:val="36"/>
          <w:szCs w:val="36"/>
          <w:rtl/>
          <w:lang w:bidi="ar-EG"/>
        </w:rPr>
        <w:t>المعنية</w:t>
      </w:r>
      <w:r w:rsidRPr="006108F3">
        <w:rPr>
          <w:rFonts w:ascii="Arabic Typesetting" w:hAnsi="Arabic Typesetting" w:cs="Arabic Typesetting"/>
          <w:sz w:val="36"/>
          <w:szCs w:val="36"/>
          <w:rtl/>
          <w:lang w:bidi="ar-EG"/>
        </w:rPr>
        <w:t xml:space="preserve"> أهمية</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بالغةً</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ف</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 xml:space="preserve"> هذا الصدد، </w:t>
      </w:r>
      <w:r w:rsidRPr="006108F3">
        <w:rPr>
          <w:rFonts w:ascii="Arabic Typesetting" w:hAnsi="Arabic Typesetting" w:cs="Arabic Typesetting" w:hint="cs"/>
          <w:sz w:val="36"/>
          <w:szCs w:val="36"/>
          <w:rtl/>
          <w:lang w:bidi="ar-EG"/>
        </w:rPr>
        <w:t xml:space="preserve">بذل </w:t>
      </w:r>
      <w:r w:rsidRPr="006108F3">
        <w:rPr>
          <w:rFonts w:ascii="Arabic Typesetting" w:hAnsi="Arabic Typesetting" w:cs="Arabic Typesetting"/>
          <w:sz w:val="36"/>
          <w:szCs w:val="36"/>
          <w:rtl/>
          <w:lang w:bidi="ar-EG"/>
        </w:rPr>
        <w:t>المعهد الترك</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ل</w:t>
      </w:r>
      <w:r w:rsidRPr="006108F3">
        <w:rPr>
          <w:rFonts w:ascii="Arabic Typesetting" w:hAnsi="Arabic Typesetting" w:cs="Arabic Typesetting"/>
          <w:sz w:val="36"/>
          <w:szCs w:val="36"/>
          <w:rtl/>
          <w:lang w:bidi="ar-EG"/>
        </w:rPr>
        <w:t xml:space="preserve">لبراءات قصارى جهده </w:t>
      </w:r>
      <w:r w:rsidRPr="006108F3">
        <w:rPr>
          <w:rFonts w:ascii="Arabic Typesetting" w:hAnsi="Arabic Typesetting" w:cs="Arabic Typesetting" w:hint="cs"/>
          <w:sz w:val="36"/>
          <w:szCs w:val="36"/>
          <w:rtl/>
          <w:lang w:bidi="ar-EG"/>
        </w:rPr>
        <w:t>ب</w:t>
      </w:r>
      <w:r w:rsidRPr="006108F3">
        <w:rPr>
          <w:rFonts w:ascii="Arabic Typesetting" w:hAnsi="Arabic Typesetting" w:cs="Arabic Typesetting"/>
          <w:sz w:val="36"/>
          <w:szCs w:val="36"/>
          <w:rtl/>
          <w:lang w:bidi="ar-EG"/>
        </w:rPr>
        <w:t xml:space="preserve">كل </w:t>
      </w:r>
      <w:r w:rsidRPr="006108F3">
        <w:rPr>
          <w:rFonts w:ascii="Arabic Typesetting" w:hAnsi="Arabic Typesetting" w:cs="Arabic Typesetting" w:hint="cs"/>
          <w:sz w:val="36"/>
          <w:szCs w:val="36"/>
          <w:rtl/>
          <w:lang w:bidi="ar-EG"/>
        </w:rPr>
        <w:t>السبل ال</w:t>
      </w:r>
      <w:r w:rsidRPr="006108F3">
        <w:rPr>
          <w:rFonts w:ascii="Arabic Typesetting" w:hAnsi="Arabic Typesetting" w:cs="Arabic Typesetting"/>
          <w:sz w:val="36"/>
          <w:szCs w:val="36"/>
          <w:rtl/>
          <w:lang w:bidi="ar-EG"/>
        </w:rPr>
        <w:t xml:space="preserve">ممكنة لتعزيز </w:t>
      </w:r>
      <w:r w:rsidRPr="006108F3">
        <w:rPr>
          <w:rFonts w:ascii="Arabic Typesetting" w:hAnsi="Arabic Typesetting" w:cs="Arabic Typesetting" w:hint="cs"/>
          <w:sz w:val="36"/>
          <w:szCs w:val="36"/>
          <w:rtl/>
          <w:lang w:bidi="ar-EG"/>
        </w:rPr>
        <w:t>معارف</w:t>
      </w:r>
      <w:r w:rsidRPr="006108F3">
        <w:rPr>
          <w:rFonts w:ascii="Arabic Typesetting" w:hAnsi="Arabic Typesetting" w:cs="Arabic Typesetting"/>
          <w:sz w:val="36"/>
          <w:szCs w:val="36"/>
          <w:rtl/>
          <w:lang w:bidi="ar-EG"/>
        </w:rPr>
        <w:t xml:space="preserve"> الملكية الفكرية محليا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ودوليا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إلى أقصى حد ممكن لا سيما </w:t>
      </w:r>
      <w:r w:rsidRPr="006108F3">
        <w:rPr>
          <w:rFonts w:ascii="Arabic Typesetting" w:hAnsi="Arabic Typesetting" w:cs="Arabic Typesetting" w:hint="cs"/>
          <w:sz w:val="36"/>
          <w:szCs w:val="36"/>
          <w:rtl/>
          <w:lang w:bidi="ar-EG"/>
        </w:rPr>
        <w:t>في</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بلدان </w:t>
      </w:r>
      <w:r w:rsidRPr="006108F3">
        <w:rPr>
          <w:rFonts w:ascii="Arabic Typesetting" w:hAnsi="Arabic Typesetting" w:cs="Arabic Typesetting"/>
          <w:sz w:val="36"/>
          <w:szCs w:val="36"/>
          <w:rtl/>
          <w:lang w:bidi="ar-EG"/>
        </w:rPr>
        <w:t>آسيا الوسطى والشرق الأوسط والبلقان.</w:t>
      </w:r>
    </w:p>
    <w:p w:rsidR="004E33C1" w:rsidRPr="006108F3" w:rsidRDefault="004E33C1" w:rsidP="00913BF5">
      <w:pPr>
        <w:numPr>
          <w:ilvl w:val="0"/>
          <w:numId w:val="74"/>
        </w:numPr>
        <w:bidi/>
        <w:spacing w:after="240" w:line="360" w:lineRule="exact"/>
        <w:ind w:left="0" w:firstLine="0"/>
        <w:rPr>
          <w:rFonts w:ascii="Arabic Typesetting" w:hAnsi="Arabic Typesetting" w:cs="Arabic Typesetting"/>
          <w:sz w:val="36"/>
          <w:szCs w:val="36"/>
          <w:lang w:bidi="ar-EG"/>
        </w:rPr>
      </w:pPr>
      <w:r w:rsidRPr="006108F3">
        <w:rPr>
          <w:rFonts w:ascii="Arabic Typesetting" w:hAnsi="Arabic Typesetting" w:cs="Arabic Typesetting" w:hint="cs"/>
          <w:sz w:val="36"/>
          <w:szCs w:val="36"/>
          <w:rtl/>
          <w:lang w:bidi="ar-EG"/>
        </w:rPr>
        <w:t xml:space="preserve">وتُعتبر </w:t>
      </w:r>
      <w:r w:rsidRPr="006108F3">
        <w:rPr>
          <w:rFonts w:ascii="Arabic Typesetting" w:hAnsi="Arabic Typesetting" w:cs="Arabic Typesetting"/>
          <w:sz w:val="36"/>
          <w:szCs w:val="36"/>
          <w:rtl/>
          <w:lang w:bidi="ar-EG"/>
        </w:rPr>
        <w:t>تركيا جسر</w:t>
      </w:r>
      <w:r w:rsidRPr="006108F3">
        <w:rPr>
          <w:rFonts w:ascii="Arabic Typesetting" w:hAnsi="Arabic Typesetting" w:cs="Arabic Typesetting" w:hint="cs"/>
          <w:sz w:val="36"/>
          <w:szCs w:val="36"/>
          <w:rtl/>
          <w:lang w:bidi="ar-EG"/>
        </w:rPr>
        <w:t>اً</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يربط </w:t>
      </w:r>
      <w:r w:rsidRPr="006108F3">
        <w:rPr>
          <w:rFonts w:ascii="Arabic Typesetting" w:hAnsi="Arabic Typesetting" w:cs="Arabic Typesetting"/>
          <w:sz w:val="36"/>
          <w:szCs w:val="36"/>
          <w:rtl/>
          <w:lang w:bidi="ar-EG"/>
        </w:rPr>
        <w:t xml:space="preserve">بين الغرب والشرق. وهي </w:t>
      </w:r>
      <w:r w:rsidRPr="006108F3">
        <w:rPr>
          <w:rFonts w:ascii="Arabic Typesetting" w:hAnsi="Arabic Typesetting" w:cs="Arabic Typesetting" w:hint="cs"/>
          <w:sz w:val="36"/>
          <w:szCs w:val="36"/>
          <w:rtl/>
          <w:lang w:bidi="ar-EG"/>
        </w:rPr>
        <w:t>أحد أنشط البلدان داخل</w:t>
      </w:r>
      <w:r w:rsidRPr="006108F3">
        <w:rPr>
          <w:rFonts w:ascii="Arabic Typesetting" w:hAnsi="Arabic Typesetting" w:cs="Arabic Typesetting"/>
          <w:sz w:val="36"/>
          <w:szCs w:val="36"/>
          <w:rtl/>
          <w:lang w:bidi="ar-EG"/>
        </w:rPr>
        <w:t xml:space="preserve"> منطقته</w:t>
      </w:r>
      <w:r w:rsidRPr="006108F3">
        <w:rPr>
          <w:rFonts w:ascii="Arabic Typesetting" w:hAnsi="Arabic Typesetting" w:cs="Arabic Typesetting" w:hint="cs"/>
          <w:sz w:val="36"/>
          <w:szCs w:val="36"/>
          <w:rtl/>
          <w:lang w:bidi="ar-EG"/>
        </w:rPr>
        <w:t>ا</w:t>
      </w:r>
      <w:r w:rsidRPr="006108F3">
        <w:rPr>
          <w:rFonts w:ascii="Arabic Typesetting" w:hAnsi="Arabic Typesetting" w:cs="Arabic Typesetting"/>
          <w:sz w:val="36"/>
          <w:szCs w:val="36"/>
          <w:rtl/>
          <w:lang w:bidi="ar-EG"/>
        </w:rPr>
        <w:t xml:space="preserve"> وخارجها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ليس من حيث حجم </w:t>
      </w:r>
      <w:r w:rsidRPr="006108F3">
        <w:rPr>
          <w:rFonts w:ascii="Arabic Typesetting" w:hAnsi="Arabic Typesetting" w:cs="Arabic Typesetting" w:hint="cs"/>
          <w:sz w:val="36"/>
          <w:szCs w:val="36"/>
          <w:rtl/>
          <w:lang w:bidi="ar-EG"/>
        </w:rPr>
        <w:t xml:space="preserve">التبادل </w:t>
      </w:r>
      <w:r w:rsidRPr="006108F3">
        <w:rPr>
          <w:rFonts w:ascii="Arabic Typesetting" w:hAnsi="Arabic Typesetting" w:cs="Arabic Typesetting"/>
          <w:sz w:val="36"/>
          <w:szCs w:val="36"/>
          <w:rtl/>
          <w:lang w:bidi="ar-EG"/>
        </w:rPr>
        <w:t>التجار</w:t>
      </w:r>
      <w:r w:rsidRPr="006108F3">
        <w:rPr>
          <w:rFonts w:ascii="Arabic Typesetting" w:hAnsi="Arabic Typesetting" w:cs="Arabic Typesetting" w:hint="cs"/>
          <w:sz w:val="36"/>
          <w:szCs w:val="36"/>
          <w:rtl/>
          <w:lang w:bidi="ar-EG"/>
        </w:rPr>
        <w:t>ي فحسب</w:t>
      </w:r>
      <w:r w:rsidRPr="006108F3">
        <w:rPr>
          <w:rFonts w:ascii="Arabic Typesetting" w:hAnsi="Arabic Typesetting" w:cs="Arabic Typesetting"/>
          <w:sz w:val="36"/>
          <w:szCs w:val="36"/>
          <w:rtl/>
          <w:lang w:bidi="ar-EG"/>
        </w:rPr>
        <w:t>، و</w:t>
      </w:r>
      <w:r w:rsidRPr="006108F3">
        <w:rPr>
          <w:rFonts w:ascii="Arabic Typesetting" w:hAnsi="Arabic Typesetting" w:cs="Arabic Typesetting" w:hint="cs"/>
          <w:sz w:val="36"/>
          <w:szCs w:val="36"/>
          <w:rtl/>
          <w:lang w:bidi="ar-EG"/>
        </w:rPr>
        <w:t>إ</w:t>
      </w:r>
      <w:r w:rsidRPr="006108F3">
        <w:rPr>
          <w:rFonts w:ascii="Arabic Typesetting" w:hAnsi="Arabic Typesetting" w:cs="Arabic Typesetting"/>
          <w:sz w:val="36"/>
          <w:szCs w:val="36"/>
          <w:rtl/>
          <w:lang w:bidi="ar-EG"/>
        </w:rPr>
        <w:t>نما أيضا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من حيث التفاعلات الثقافية والاجتماعية مع جيرانها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ولا تُستثنى ا</w:t>
      </w:r>
      <w:r w:rsidRPr="006108F3">
        <w:rPr>
          <w:rFonts w:ascii="Arabic Typesetting" w:hAnsi="Arabic Typesetting" w:cs="Arabic Typesetting"/>
          <w:sz w:val="36"/>
          <w:szCs w:val="36"/>
          <w:rtl/>
          <w:lang w:bidi="ar-EG"/>
        </w:rPr>
        <w:t xml:space="preserve">لملكية الفكرية من ذلك، ليس مع </w:t>
      </w:r>
      <w:r w:rsidRPr="006108F3">
        <w:rPr>
          <w:rFonts w:ascii="Arabic Typesetting" w:hAnsi="Arabic Typesetting" w:cs="Arabic Typesetting" w:hint="cs"/>
          <w:sz w:val="36"/>
          <w:szCs w:val="36"/>
          <w:rtl/>
          <w:lang w:bidi="ar-EG"/>
        </w:rPr>
        <w:t xml:space="preserve">بلدان الاتحاد الأوروبي فحسب، بل أيضاً مع بلدان </w:t>
      </w:r>
      <w:r w:rsidRPr="006108F3">
        <w:rPr>
          <w:rFonts w:ascii="Arabic Typesetting" w:hAnsi="Arabic Typesetting" w:cs="Arabic Typesetting"/>
          <w:sz w:val="36"/>
          <w:szCs w:val="36"/>
          <w:rtl/>
          <w:lang w:bidi="ar-EG"/>
        </w:rPr>
        <w:t>آسيا الوسط</w:t>
      </w:r>
      <w:r w:rsidRPr="006108F3">
        <w:rPr>
          <w:rFonts w:ascii="Arabic Typesetting" w:hAnsi="Arabic Typesetting" w:cs="Arabic Typesetting" w:hint="cs"/>
          <w:sz w:val="36"/>
          <w:szCs w:val="36"/>
          <w:rtl/>
          <w:lang w:bidi="ar-EG"/>
        </w:rPr>
        <w:t>ى</w:t>
      </w:r>
      <w:r w:rsidRPr="006108F3">
        <w:rPr>
          <w:rFonts w:ascii="Arabic Typesetting" w:hAnsi="Arabic Typesetting" w:cs="Arabic Typesetting"/>
          <w:sz w:val="36"/>
          <w:szCs w:val="36"/>
          <w:rtl/>
          <w:lang w:bidi="ar-EG"/>
        </w:rPr>
        <w:t xml:space="preserve"> من خلال منظمة التعاون الاقتصادي (</w:t>
      </w:r>
      <w:r w:rsidRPr="006108F3">
        <w:rPr>
          <w:rFonts w:ascii="Arabic Typesetting" w:hAnsi="Arabic Typesetting" w:cs="Arabic Typesetting"/>
          <w:sz w:val="36"/>
          <w:szCs w:val="36"/>
          <w:lang w:bidi="ar-EG"/>
        </w:rPr>
        <w:t>ECO</w:t>
      </w:r>
      <w:r w:rsidRPr="006108F3">
        <w:rPr>
          <w:rFonts w:ascii="Arabic Typesetting" w:hAnsi="Arabic Typesetting" w:cs="Arabic Typesetting"/>
          <w:sz w:val="36"/>
          <w:szCs w:val="36"/>
          <w:rtl/>
          <w:lang w:bidi="ar-EG"/>
        </w:rPr>
        <w:t>)، و</w:t>
      </w:r>
      <w:r w:rsidRPr="006108F3">
        <w:rPr>
          <w:rFonts w:ascii="Arabic Typesetting" w:hAnsi="Arabic Typesetting" w:cs="Arabic Typesetting" w:hint="cs"/>
          <w:sz w:val="36"/>
          <w:szCs w:val="36"/>
          <w:rtl/>
          <w:lang w:bidi="ar-EG"/>
        </w:rPr>
        <w:t xml:space="preserve">أعضاء </w:t>
      </w:r>
      <w:r w:rsidRPr="006108F3">
        <w:rPr>
          <w:rFonts w:ascii="Arabic Typesetting" w:hAnsi="Arabic Typesetting" w:cs="Arabic Typesetting"/>
          <w:sz w:val="36"/>
          <w:szCs w:val="36"/>
          <w:rtl/>
          <w:lang w:bidi="ar-EG"/>
        </w:rPr>
        <w:t>منظمة المؤتمر الإسلامي (</w:t>
      </w:r>
      <w:r w:rsidRPr="006108F3">
        <w:rPr>
          <w:rFonts w:ascii="Arabic Typesetting" w:hAnsi="Arabic Typesetting" w:cs="Arabic Typesetting"/>
          <w:sz w:val="36"/>
          <w:szCs w:val="36"/>
          <w:lang w:bidi="ar-EG"/>
        </w:rPr>
        <w:t>OIC</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إضافةً إلى بلدان</w:t>
      </w:r>
      <w:r w:rsidRPr="006108F3">
        <w:rPr>
          <w:rFonts w:ascii="Arabic Typesetting" w:hAnsi="Arabic Typesetting" w:cs="Arabic Typesetting"/>
          <w:sz w:val="36"/>
          <w:szCs w:val="36"/>
          <w:rtl/>
          <w:lang w:bidi="ar-EG"/>
        </w:rPr>
        <w:t xml:space="preserve"> البلقان و</w:t>
      </w:r>
      <w:r w:rsidRPr="006108F3">
        <w:rPr>
          <w:rFonts w:ascii="Arabic Typesetting" w:hAnsi="Arabic Typesetting" w:cs="Arabic Typesetting" w:hint="cs"/>
          <w:sz w:val="36"/>
          <w:szCs w:val="36"/>
          <w:rtl/>
          <w:lang w:bidi="ar-EG"/>
        </w:rPr>
        <w:t xml:space="preserve">البحر </w:t>
      </w:r>
      <w:r w:rsidRPr="006108F3">
        <w:rPr>
          <w:rFonts w:ascii="Arabic Typesetting" w:hAnsi="Arabic Typesetting" w:cs="Arabic Typesetting"/>
          <w:sz w:val="36"/>
          <w:szCs w:val="36"/>
          <w:rtl/>
          <w:lang w:bidi="ar-EG"/>
        </w:rPr>
        <w:t xml:space="preserve">الأسود من خلال منظمة التعاون الاقتصادي في منطقة البحر الأسود </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lang w:bidi="ar-EG"/>
        </w:rPr>
        <w:t>BSEC</w:t>
      </w:r>
      <w:r w:rsidRPr="006108F3">
        <w:rPr>
          <w:rFonts w:ascii="Arabic Typesetting" w:hAnsi="Arabic Typesetting" w:cs="Arabic Typesetting" w:hint="cs"/>
          <w:sz w:val="36"/>
          <w:szCs w:val="36"/>
          <w:rtl/>
          <w:lang w:bidi="ar-EG"/>
        </w:rPr>
        <w:t>) التي تربطها بتركيا صلات و</w:t>
      </w:r>
      <w:r w:rsidRPr="006108F3">
        <w:rPr>
          <w:rFonts w:ascii="Arabic Typesetting" w:hAnsi="Arabic Typesetting" w:cs="Arabic Typesetting"/>
          <w:sz w:val="36"/>
          <w:szCs w:val="36"/>
          <w:rtl/>
          <w:lang w:bidi="ar-EG"/>
        </w:rPr>
        <w:t xml:space="preserve">علاقات وثيقة. </w:t>
      </w:r>
      <w:r w:rsidRPr="006108F3">
        <w:rPr>
          <w:rFonts w:ascii="Arabic Typesetting" w:hAnsi="Arabic Typesetting" w:cs="Arabic Typesetting" w:hint="cs"/>
          <w:sz w:val="36"/>
          <w:szCs w:val="36"/>
          <w:rtl/>
          <w:lang w:bidi="ar-EG"/>
        </w:rPr>
        <w:t xml:space="preserve">وفي كلٍّ من </w:t>
      </w:r>
      <w:r w:rsidRPr="006108F3">
        <w:rPr>
          <w:rFonts w:ascii="Arabic Typesetting" w:hAnsi="Arabic Typesetting" w:cs="Arabic Typesetting"/>
          <w:sz w:val="36"/>
          <w:szCs w:val="36"/>
          <w:rtl/>
          <w:lang w:bidi="ar-EG"/>
        </w:rPr>
        <w:t xml:space="preserve">منظمة التعاون الاقتصادي ومنظمة المؤتمر الإسلامي، </w:t>
      </w:r>
      <w:r w:rsidRPr="006108F3">
        <w:rPr>
          <w:rFonts w:ascii="Arabic Typesetting" w:hAnsi="Arabic Typesetting" w:cs="Arabic Typesetting" w:hint="cs"/>
          <w:sz w:val="36"/>
          <w:szCs w:val="36"/>
          <w:rtl/>
          <w:lang w:bidi="ar-EG"/>
        </w:rPr>
        <w:t xml:space="preserve">طرحت </w:t>
      </w:r>
      <w:r w:rsidRPr="006108F3">
        <w:rPr>
          <w:rFonts w:ascii="Arabic Typesetting" w:hAnsi="Arabic Typesetting" w:cs="Arabic Typesetting"/>
          <w:sz w:val="36"/>
          <w:szCs w:val="36"/>
          <w:rtl/>
          <w:lang w:bidi="ar-EG"/>
        </w:rPr>
        <w:t>تركيا للمرة الأولى</w:t>
      </w:r>
      <w:r w:rsidRPr="006108F3">
        <w:rPr>
          <w:rFonts w:ascii="Arabic Typesetting" w:hAnsi="Arabic Typesetting" w:cs="Arabic Typesetting" w:hint="cs"/>
          <w:sz w:val="36"/>
          <w:szCs w:val="36"/>
          <w:rtl/>
          <w:lang w:bidi="ar-EG"/>
        </w:rPr>
        <w:t xml:space="preserve"> على جدول الأعمال بنوداً تتعلق بالملكية الفكرية</w:t>
      </w:r>
      <w:r w:rsidRPr="006108F3">
        <w:rPr>
          <w:rFonts w:ascii="Arabic Typesetting" w:hAnsi="Arabic Typesetting" w:cs="Arabic Typesetting"/>
          <w:sz w:val="36"/>
          <w:szCs w:val="36"/>
          <w:rtl/>
          <w:lang w:bidi="ar-EG"/>
        </w:rPr>
        <w:t>، و</w:t>
      </w:r>
      <w:r w:rsidRPr="006108F3">
        <w:rPr>
          <w:rFonts w:ascii="Arabic Typesetting" w:hAnsi="Arabic Typesetting" w:cs="Arabic Typesetting" w:hint="cs"/>
          <w:sz w:val="36"/>
          <w:szCs w:val="36"/>
          <w:rtl/>
          <w:lang w:bidi="ar-EG"/>
        </w:rPr>
        <w:t xml:space="preserve">قدمت مشروعات مقترحة تتعلق </w:t>
      </w:r>
      <w:r w:rsidRPr="006108F3">
        <w:rPr>
          <w:rFonts w:ascii="Arabic Typesetting" w:hAnsi="Arabic Typesetting" w:cs="Arabic Typesetting"/>
          <w:sz w:val="36"/>
          <w:szCs w:val="36"/>
          <w:rtl/>
          <w:lang w:bidi="ar-EG"/>
        </w:rPr>
        <w:t>بالملكية الفكرية ل</w:t>
      </w:r>
      <w:r w:rsidRPr="006108F3">
        <w:rPr>
          <w:rFonts w:ascii="Arabic Typesetting" w:hAnsi="Arabic Typesetting" w:cs="Arabic Typesetting" w:hint="cs"/>
          <w:sz w:val="36"/>
          <w:szCs w:val="36"/>
          <w:rtl/>
          <w:lang w:bidi="ar-EG"/>
        </w:rPr>
        <w:t xml:space="preserve">لحفاظ على أواصر </w:t>
      </w:r>
      <w:r w:rsidRPr="006108F3">
        <w:rPr>
          <w:rFonts w:ascii="Arabic Typesetting" w:hAnsi="Arabic Typesetting" w:cs="Arabic Typesetting"/>
          <w:sz w:val="36"/>
          <w:szCs w:val="36"/>
          <w:rtl/>
          <w:lang w:bidi="ar-EG"/>
        </w:rPr>
        <w:t xml:space="preserve">التعاون بين منظمة التعاون الاقتصادي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الدول الأعضاء في منظمة المؤتمر الإسلامي</w:t>
      </w:r>
      <w:r w:rsidRPr="006108F3">
        <w:rPr>
          <w:rFonts w:ascii="Arabic Typesetting" w:hAnsi="Arabic Typesetting" w:cs="Arabic Typesetting" w:hint="cs"/>
          <w:sz w:val="36"/>
          <w:szCs w:val="36"/>
          <w:rtl/>
          <w:lang w:bidi="ar-EG"/>
        </w:rPr>
        <w:t xml:space="preserve"> وتعزيز هذا التعاون</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لذلك ع</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قدت في تركيا</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 xml:space="preserve">مؤتمرات </w:t>
      </w:r>
      <w:r w:rsidRPr="006108F3">
        <w:rPr>
          <w:rFonts w:ascii="Arabic Typesetting" w:hAnsi="Arabic Typesetting" w:cs="Arabic Typesetting" w:hint="cs"/>
          <w:sz w:val="36"/>
          <w:szCs w:val="36"/>
          <w:rtl/>
          <w:lang w:bidi="ar-EG"/>
        </w:rPr>
        <w:t>شتّى</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تُعقد ل</w:t>
      </w:r>
      <w:r w:rsidRPr="006108F3">
        <w:rPr>
          <w:rFonts w:ascii="Arabic Typesetting" w:hAnsi="Arabic Typesetting" w:cs="Arabic Typesetting"/>
          <w:sz w:val="36"/>
          <w:szCs w:val="36"/>
          <w:rtl/>
          <w:lang w:bidi="ar-EG"/>
        </w:rPr>
        <w:t xml:space="preserve">أول </w:t>
      </w:r>
      <w:r w:rsidRPr="006108F3">
        <w:rPr>
          <w:rFonts w:ascii="Arabic Typesetting" w:hAnsi="Arabic Typesetting" w:cs="Arabic Typesetting" w:hint="cs"/>
          <w:sz w:val="36"/>
          <w:szCs w:val="36"/>
          <w:rtl/>
          <w:lang w:bidi="ar-EG"/>
        </w:rPr>
        <w:t xml:space="preserve">مرة </w:t>
      </w:r>
      <w:r w:rsidRPr="006108F3">
        <w:rPr>
          <w:rFonts w:ascii="Arabic Typesetting" w:hAnsi="Arabic Typesetting" w:cs="Arabic Typesetting"/>
          <w:sz w:val="36"/>
          <w:szCs w:val="36"/>
          <w:rtl/>
          <w:lang w:bidi="ar-EG"/>
        </w:rPr>
        <w:t xml:space="preserve">في تركيا وغيرها من البلدان.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نظرا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لموقع</w:t>
      </w:r>
      <w:r w:rsidRPr="006108F3">
        <w:rPr>
          <w:rFonts w:ascii="Arabic Typesetting" w:hAnsi="Arabic Typesetting" w:cs="Arabic Typesetting" w:hint="cs"/>
          <w:sz w:val="36"/>
          <w:szCs w:val="36"/>
          <w:rtl/>
          <w:lang w:bidi="ar-EG"/>
        </w:rPr>
        <w:t xml:space="preserve"> تركيا الجغرافي</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فإن </w:t>
      </w:r>
      <w:r w:rsidRPr="006108F3">
        <w:rPr>
          <w:rFonts w:ascii="Arabic Typesetting" w:hAnsi="Arabic Typesetting" w:cs="Arabic Typesetting"/>
          <w:sz w:val="36"/>
          <w:szCs w:val="36"/>
          <w:rtl/>
          <w:lang w:bidi="ar-EG"/>
        </w:rPr>
        <w:t xml:space="preserve">لها </w:t>
      </w:r>
      <w:r w:rsidRPr="006108F3">
        <w:rPr>
          <w:rFonts w:ascii="Arabic Typesetting" w:hAnsi="Arabic Typesetting" w:cs="Arabic Typesetting" w:hint="cs"/>
          <w:sz w:val="36"/>
          <w:szCs w:val="36"/>
          <w:rtl/>
          <w:lang w:bidi="ar-EG"/>
        </w:rPr>
        <w:t xml:space="preserve">اتصالات وثيقة </w:t>
      </w:r>
      <w:r w:rsidRPr="006108F3">
        <w:rPr>
          <w:rFonts w:ascii="Arabic Typesetting" w:hAnsi="Arabic Typesetting" w:cs="Arabic Typesetting"/>
          <w:sz w:val="36"/>
          <w:szCs w:val="36"/>
          <w:rtl/>
          <w:lang w:bidi="ar-EG"/>
        </w:rPr>
        <w:t xml:space="preserve">مع </w:t>
      </w:r>
      <w:r w:rsidRPr="006108F3">
        <w:rPr>
          <w:rFonts w:ascii="Arabic Typesetting" w:hAnsi="Arabic Typesetting" w:cs="Arabic Typesetting" w:hint="cs"/>
          <w:sz w:val="36"/>
          <w:szCs w:val="36"/>
          <w:rtl/>
          <w:lang w:bidi="ar-EG"/>
        </w:rPr>
        <w:t xml:space="preserve">بلدان </w:t>
      </w:r>
      <w:r w:rsidRPr="006108F3">
        <w:rPr>
          <w:rFonts w:ascii="Arabic Typesetting" w:hAnsi="Arabic Typesetting" w:cs="Arabic Typesetting"/>
          <w:sz w:val="36"/>
          <w:szCs w:val="36"/>
          <w:rtl/>
          <w:lang w:bidi="ar-EG"/>
        </w:rPr>
        <w:t xml:space="preserve">آسيا الوسطى، </w:t>
      </w:r>
      <w:r w:rsidRPr="006108F3">
        <w:rPr>
          <w:rFonts w:ascii="Arabic Typesetting" w:hAnsi="Arabic Typesetting" w:cs="Arabic Typesetting" w:hint="cs"/>
          <w:sz w:val="36"/>
          <w:szCs w:val="36"/>
          <w:rtl/>
          <w:lang w:bidi="ar-EG"/>
        </w:rPr>
        <w:t>والبلقان، و</w:t>
      </w:r>
      <w:r w:rsidRPr="006108F3">
        <w:rPr>
          <w:rFonts w:ascii="Arabic Typesetting" w:hAnsi="Arabic Typesetting" w:cs="Arabic Typesetting"/>
          <w:sz w:val="36"/>
          <w:szCs w:val="36"/>
          <w:rtl/>
          <w:lang w:bidi="ar-EG"/>
        </w:rPr>
        <w:t xml:space="preserve">الشرق </w:t>
      </w:r>
      <w:r w:rsidRPr="006108F3">
        <w:rPr>
          <w:rFonts w:ascii="Arabic Typesetting" w:hAnsi="Arabic Typesetting" w:cs="Arabic Typesetting" w:hint="cs"/>
          <w:sz w:val="36"/>
          <w:szCs w:val="36"/>
          <w:rtl/>
          <w:lang w:bidi="ar-EG"/>
        </w:rPr>
        <w:t xml:space="preserve">الأوسط </w:t>
      </w:r>
      <w:r w:rsidRPr="006108F3">
        <w:rPr>
          <w:rFonts w:ascii="Arabic Typesetting" w:hAnsi="Arabic Typesetting" w:cs="Arabic Typesetting"/>
          <w:sz w:val="36"/>
          <w:szCs w:val="36"/>
          <w:rtl/>
          <w:lang w:bidi="ar-EG"/>
        </w:rPr>
        <w:t>أيضا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من خلال عضويتها في منظمات دولية مثل منظمة التعاون الاقتصادي،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منظمة التعاون الاقتصادي في منطقة البحر الأسود</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ومنظمة المؤتمر الإسلامي التي</w:t>
      </w:r>
      <w:r w:rsidRPr="006108F3">
        <w:rPr>
          <w:rFonts w:ascii="Arabic Typesetting" w:hAnsi="Arabic Typesetting" w:cs="Arabic Typesetting" w:hint="cs"/>
          <w:sz w:val="36"/>
          <w:szCs w:val="36"/>
          <w:rtl/>
          <w:lang w:bidi="ar-EG"/>
        </w:rPr>
        <w:t xml:space="preserve"> تضم أيضاً </w:t>
      </w:r>
      <w:r w:rsidRPr="006108F3">
        <w:rPr>
          <w:rFonts w:ascii="Arabic Typesetting" w:hAnsi="Arabic Typesetting" w:cs="Arabic Typesetting"/>
          <w:sz w:val="36"/>
          <w:szCs w:val="36"/>
          <w:rtl/>
          <w:lang w:bidi="ar-EG"/>
        </w:rPr>
        <w:t>بلدان</w:t>
      </w:r>
      <w:r w:rsidRPr="006108F3">
        <w:rPr>
          <w:rFonts w:ascii="Arabic Typesetting" w:hAnsi="Arabic Typesetting" w:cs="Arabic Typesetting" w:hint="cs"/>
          <w:sz w:val="36"/>
          <w:szCs w:val="36"/>
          <w:rtl/>
          <w:lang w:bidi="ar-EG"/>
        </w:rPr>
        <w:t>اً من</w:t>
      </w:r>
      <w:r w:rsidRPr="006108F3">
        <w:rPr>
          <w:rFonts w:ascii="Arabic Typesetting" w:hAnsi="Arabic Typesetting" w:cs="Arabic Typesetting"/>
          <w:sz w:val="36"/>
          <w:szCs w:val="36"/>
          <w:rtl/>
          <w:lang w:bidi="ar-EG"/>
        </w:rPr>
        <w:t xml:space="preserve"> المنطقة.</w:t>
      </w:r>
    </w:p>
    <w:p w:rsidR="00B363B7" w:rsidRPr="006108F3" w:rsidRDefault="00B363B7" w:rsidP="00913BF5">
      <w:pPr>
        <w:pStyle w:val="NormalParaAR"/>
        <w:keepNext/>
        <w:rPr>
          <w:b/>
          <w:bCs/>
          <w:color w:val="1F497D"/>
          <w:rtl/>
        </w:rPr>
      </w:pPr>
      <w:r w:rsidRPr="006108F3">
        <w:rPr>
          <w:b/>
          <w:bCs/>
          <w:color w:val="1F497D"/>
          <w:u w:val="single"/>
          <w:rtl/>
        </w:rPr>
        <w:t>الولاية المقترحة للمكتب الخارجي</w:t>
      </w:r>
      <w:r w:rsidR="00472A07" w:rsidRPr="00472A07">
        <w:rPr>
          <w:color w:val="1F497D"/>
          <w:vertAlign w:val="superscript"/>
          <w:rtl/>
        </w:rPr>
        <w:t>2</w:t>
      </w:r>
      <w:r w:rsidRPr="006108F3">
        <w:rPr>
          <w:b/>
          <w:bCs/>
          <w:color w:val="1F497D"/>
          <w:rtl/>
        </w:rPr>
        <w:t>:</w:t>
      </w:r>
    </w:p>
    <w:p w:rsidR="00B363B7" w:rsidRPr="006108F3" w:rsidRDefault="00B363B7" w:rsidP="00913BF5">
      <w:pPr>
        <w:pStyle w:val="NormalParaAR"/>
        <w:keepNext/>
        <w:rPr>
          <w:b/>
          <w:bCs/>
          <w:color w:val="1F497D"/>
          <w:rtl/>
        </w:rPr>
      </w:pPr>
      <w:r w:rsidRPr="006108F3">
        <w:rPr>
          <w:b/>
          <w:bCs/>
          <w:color w:val="1F497D"/>
          <w:rtl/>
        </w:rPr>
        <w:t>الغرض</w:t>
      </w:r>
      <w:r w:rsidR="00472A07" w:rsidRPr="00472A07">
        <w:rPr>
          <w:color w:val="1F497D"/>
          <w:vertAlign w:val="superscript"/>
          <w:rtl/>
        </w:rPr>
        <w:t>2</w:t>
      </w:r>
      <w:r w:rsidRPr="006108F3">
        <w:rPr>
          <w:b/>
          <w:bCs/>
          <w:color w:val="1F497D"/>
          <w:rtl/>
        </w:rPr>
        <w:t>:</w:t>
      </w:r>
    </w:p>
    <w:p w:rsidR="00B363B7" w:rsidRPr="006108F3" w:rsidRDefault="00464997" w:rsidP="00913BF5">
      <w:pPr>
        <w:pStyle w:val="NormalParaAR"/>
        <w:ind w:firstLine="1"/>
        <w:rPr>
          <w:i/>
          <w:iCs/>
          <w:rtl/>
        </w:rPr>
      </w:pPr>
      <w:r w:rsidRPr="006108F3">
        <w:rPr>
          <w:i/>
          <w:iCs/>
          <w:rtl/>
        </w:rPr>
        <w:t>[انظر الجزء المعنون "نطاق الأنشطة المقترح"]</w:t>
      </w:r>
      <w:r w:rsidR="004E33C1" w:rsidRPr="006108F3">
        <w:rPr>
          <w:i/>
          <w:iCs/>
          <w:rtl/>
        </w:rPr>
        <w:t>.</w:t>
      </w:r>
    </w:p>
    <w:p w:rsidR="00B363B7" w:rsidRPr="006108F3" w:rsidRDefault="00B363B7" w:rsidP="00913BF5">
      <w:pPr>
        <w:pStyle w:val="NormalParaAR"/>
        <w:keepNext/>
        <w:rPr>
          <w:b/>
          <w:bCs/>
          <w:color w:val="1F497D"/>
          <w:rtl/>
        </w:rPr>
      </w:pPr>
      <w:r w:rsidRPr="006108F3">
        <w:rPr>
          <w:b/>
          <w:bCs/>
          <w:color w:val="1F497D"/>
          <w:rtl/>
        </w:rPr>
        <w:t>نطاق الأنشطة المقترح</w:t>
      </w:r>
      <w:r w:rsidR="00472A07" w:rsidRPr="00472A07">
        <w:rPr>
          <w:color w:val="1F497D"/>
          <w:vertAlign w:val="superscript"/>
          <w:rtl/>
        </w:rPr>
        <w:t>2</w:t>
      </w:r>
      <w:r w:rsidRPr="006108F3">
        <w:rPr>
          <w:b/>
          <w:bCs/>
          <w:color w:val="1F497D"/>
          <w:rtl/>
        </w:rPr>
        <w:t xml:space="preserve"> </w:t>
      </w:r>
      <w:r w:rsidRPr="006108F3">
        <w:rPr>
          <w:i/>
          <w:iCs/>
          <w:color w:val="1F497D"/>
          <w:rtl/>
        </w:rPr>
        <w:t>(بما في ذلك الأنشطة الإقليمية إن وجدت</w:t>
      </w:r>
      <w:r w:rsidRPr="006108F3">
        <w:rPr>
          <w:rStyle w:val="FootnoteReference"/>
          <w:i/>
          <w:iCs/>
          <w:color w:val="1F497D"/>
          <w:sz w:val="36"/>
          <w:szCs w:val="36"/>
          <w:rtl/>
        </w:rPr>
        <w:footnoteReference w:id="87"/>
      </w:r>
      <w:r w:rsidRPr="006108F3">
        <w:rPr>
          <w:i/>
          <w:iCs/>
          <w:color w:val="1F497D"/>
          <w:rtl/>
        </w:rPr>
        <w:t>)</w:t>
      </w:r>
      <w:r w:rsidRPr="006108F3">
        <w:rPr>
          <w:b/>
          <w:bCs/>
          <w:color w:val="1F497D"/>
          <w:rtl/>
        </w:rPr>
        <w:t>:</w:t>
      </w:r>
    </w:p>
    <w:p w:rsidR="004E33C1" w:rsidRPr="006108F3" w:rsidRDefault="004E33C1" w:rsidP="00913BF5">
      <w:pPr>
        <w:numPr>
          <w:ilvl w:val="0"/>
          <w:numId w:val="74"/>
        </w:numPr>
        <w:bidi/>
        <w:spacing w:after="240" w:line="360" w:lineRule="exact"/>
        <w:ind w:left="0" w:firstLine="0"/>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يع</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تقد ب</w:t>
      </w:r>
      <w:r w:rsidRPr="006108F3">
        <w:rPr>
          <w:rFonts w:ascii="Arabic Typesetting" w:hAnsi="Arabic Typesetting" w:cs="Arabic Typesetting" w:hint="cs"/>
          <w:sz w:val="36"/>
          <w:szCs w:val="36"/>
          <w:rtl/>
          <w:lang w:bidi="ar-EG"/>
        </w:rPr>
        <w:t xml:space="preserve">شدة </w:t>
      </w:r>
      <w:r w:rsidRPr="006108F3">
        <w:rPr>
          <w:rFonts w:ascii="Arabic Typesetting" w:hAnsi="Arabic Typesetting" w:cs="Arabic Typesetting"/>
          <w:sz w:val="36"/>
          <w:szCs w:val="36"/>
          <w:rtl/>
          <w:lang w:bidi="ar-EG"/>
        </w:rPr>
        <w:t>أن إنشاء</w:t>
      </w:r>
      <w:r w:rsidRPr="006108F3">
        <w:rPr>
          <w:rFonts w:ascii="Arabic Typesetting" w:hAnsi="Arabic Typesetting" w:cs="Arabic Typesetting" w:hint="cs"/>
          <w:sz w:val="36"/>
          <w:szCs w:val="36"/>
          <w:rtl/>
          <w:lang w:bidi="ar-EG"/>
        </w:rPr>
        <w:t xml:space="preserve"> مكتب خارجي </w:t>
      </w:r>
      <w:r w:rsidRPr="006108F3">
        <w:rPr>
          <w:rFonts w:ascii="Arabic Typesetting" w:hAnsi="Arabic Typesetting" w:cs="Arabic Typesetting"/>
          <w:sz w:val="36"/>
          <w:szCs w:val="36"/>
          <w:rtl/>
          <w:lang w:bidi="ar-EG"/>
        </w:rPr>
        <w:t>ف</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 xml:space="preserve"> تركيا من شأنه أن ي</w:t>
      </w:r>
      <w:r w:rsidRPr="006108F3">
        <w:rPr>
          <w:rFonts w:ascii="Arabic Typesetting" w:hAnsi="Arabic Typesetting" w:cs="Arabic Typesetting" w:hint="cs"/>
          <w:sz w:val="36"/>
          <w:szCs w:val="36"/>
          <w:rtl/>
          <w:lang w:bidi="ar-EG"/>
        </w:rPr>
        <w:t xml:space="preserve">جلب منافع كثيرة </w:t>
      </w:r>
      <w:r w:rsidRPr="006108F3">
        <w:rPr>
          <w:rFonts w:ascii="Arabic Typesetting" w:hAnsi="Arabic Typesetting" w:cs="Arabic Typesetting"/>
          <w:sz w:val="36"/>
          <w:szCs w:val="36"/>
          <w:rtl/>
          <w:lang w:bidi="ar-EG"/>
        </w:rPr>
        <w:t>ف</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 xml:space="preserve"> إطار ولايته،</w:t>
      </w:r>
      <w:r w:rsidRPr="006108F3">
        <w:rPr>
          <w:rFonts w:ascii="Arabic Typesetting" w:hAnsi="Arabic Typesetting" w:cs="Arabic Typesetting" w:hint="cs"/>
          <w:sz w:val="36"/>
          <w:szCs w:val="36"/>
          <w:rtl/>
          <w:lang w:bidi="ar-EG"/>
        </w:rPr>
        <w:t xml:space="preserve"> وأن يُتمِّم أيضاً ما تبذله</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الويبو </w:t>
      </w:r>
      <w:r w:rsidRPr="006108F3">
        <w:rPr>
          <w:rFonts w:ascii="Arabic Typesetting" w:hAnsi="Arabic Typesetting" w:cs="Arabic Typesetting"/>
          <w:sz w:val="36"/>
          <w:szCs w:val="36"/>
          <w:rtl/>
          <w:lang w:bidi="ar-EG"/>
        </w:rPr>
        <w:t>والمعهد الترك</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ل</w:t>
      </w:r>
      <w:r w:rsidRPr="006108F3">
        <w:rPr>
          <w:rFonts w:ascii="Arabic Typesetting" w:hAnsi="Arabic Typesetting" w:cs="Arabic Typesetting"/>
          <w:sz w:val="36"/>
          <w:szCs w:val="36"/>
          <w:rtl/>
          <w:lang w:bidi="ar-EG"/>
        </w:rPr>
        <w:t>لبراءات من</w:t>
      </w:r>
      <w:r w:rsidRPr="006108F3">
        <w:rPr>
          <w:rFonts w:ascii="Arabic Typesetting" w:hAnsi="Arabic Typesetting" w:cs="Arabic Typesetting" w:hint="cs"/>
          <w:sz w:val="36"/>
          <w:szCs w:val="36"/>
          <w:rtl/>
          <w:lang w:bidi="ar-EG"/>
        </w:rPr>
        <w:t xml:space="preserve"> جهود ل</w:t>
      </w:r>
      <w:r w:rsidRPr="006108F3">
        <w:rPr>
          <w:rFonts w:ascii="Arabic Typesetting" w:hAnsi="Arabic Typesetting" w:cs="Arabic Typesetting"/>
          <w:sz w:val="36"/>
          <w:szCs w:val="36"/>
          <w:rtl/>
          <w:lang w:bidi="ar-EG"/>
        </w:rPr>
        <w:t>نشر مع</w:t>
      </w:r>
      <w:r w:rsidRPr="006108F3">
        <w:rPr>
          <w:rFonts w:ascii="Arabic Typesetting" w:hAnsi="Arabic Typesetting" w:cs="Arabic Typesetting" w:hint="cs"/>
          <w:sz w:val="36"/>
          <w:szCs w:val="36"/>
          <w:rtl/>
          <w:lang w:bidi="ar-EG"/>
        </w:rPr>
        <w:t>ا</w:t>
      </w:r>
      <w:r w:rsidRPr="006108F3">
        <w:rPr>
          <w:rFonts w:ascii="Arabic Typesetting" w:hAnsi="Arabic Typesetting" w:cs="Arabic Typesetting"/>
          <w:sz w:val="36"/>
          <w:szCs w:val="36"/>
          <w:rtl/>
          <w:lang w:bidi="ar-EG"/>
        </w:rPr>
        <w:t>رف الملكية الفكرية، وزيادة الوعي، و</w:t>
      </w:r>
      <w:r w:rsidRPr="006108F3">
        <w:rPr>
          <w:rFonts w:ascii="Arabic Typesetting" w:hAnsi="Arabic Typesetting" w:cs="Arabic Typesetting" w:hint="cs"/>
          <w:sz w:val="36"/>
          <w:szCs w:val="36"/>
          <w:rtl/>
          <w:lang w:bidi="ar-EG"/>
        </w:rPr>
        <w:t>إذكاء ال</w:t>
      </w:r>
      <w:r w:rsidRPr="006108F3">
        <w:rPr>
          <w:rFonts w:ascii="Arabic Typesetting" w:hAnsi="Arabic Typesetting" w:cs="Arabic Typesetting"/>
          <w:sz w:val="36"/>
          <w:szCs w:val="36"/>
          <w:rtl/>
          <w:lang w:bidi="ar-EG"/>
        </w:rPr>
        <w:t xml:space="preserve">احترام </w:t>
      </w:r>
      <w:r w:rsidRPr="006108F3">
        <w:rPr>
          <w:rFonts w:ascii="Arabic Typesetting" w:hAnsi="Arabic Typesetting" w:cs="Arabic Typesetting" w:hint="cs"/>
          <w:sz w:val="36"/>
          <w:szCs w:val="36"/>
          <w:rtl/>
          <w:lang w:bidi="ar-EG"/>
        </w:rPr>
        <w:t>ل</w:t>
      </w:r>
      <w:r w:rsidRPr="006108F3">
        <w:rPr>
          <w:rFonts w:ascii="Arabic Typesetting" w:hAnsi="Arabic Typesetting" w:cs="Arabic Typesetting"/>
          <w:sz w:val="36"/>
          <w:szCs w:val="36"/>
          <w:rtl/>
          <w:lang w:bidi="ar-EG"/>
        </w:rPr>
        <w:t>لملكية الفكرية</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ومواصلة تعزيز الابتكار والإبداع عن طريق تشجيع </w:t>
      </w:r>
      <w:r w:rsidRPr="006108F3">
        <w:rPr>
          <w:rFonts w:ascii="Arabic Typesetting" w:hAnsi="Arabic Typesetting" w:cs="Arabic Typesetting" w:hint="cs"/>
          <w:sz w:val="36"/>
          <w:szCs w:val="36"/>
          <w:rtl/>
          <w:lang w:bidi="ar-EG"/>
        </w:rPr>
        <w:t xml:space="preserve">الانتفاع </w:t>
      </w:r>
      <w:r w:rsidRPr="006108F3">
        <w:rPr>
          <w:rFonts w:ascii="Arabic Typesetting" w:hAnsi="Arabic Typesetting" w:cs="Arabic Typesetting"/>
          <w:sz w:val="36"/>
          <w:szCs w:val="36"/>
          <w:rtl/>
          <w:lang w:bidi="ar-EG"/>
        </w:rPr>
        <w:t xml:space="preserve">الفعال </w:t>
      </w:r>
      <w:r w:rsidRPr="006108F3">
        <w:rPr>
          <w:rFonts w:ascii="Arabic Typesetting" w:hAnsi="Arabic Typesetting" w:cs="Arabic Typesetting" w:hint="cs"/>
          <w:sz w:val="36"/>
          <w:szCs w:val="36"/>
          <w:rtl/>
          <w:lang w:bidi="ar-EG"/>
        </w:rPr>
        <w:t>ب</w:t>
      </w:r>
      <w:r w:rsidRPr="006108F3">
        <w:rPr>
          <w:rFonts w:ascii="Arabic Typesetting" w:hAnsi="Arabic Typesetting" w:cs="Arabic Typesetting"/>
          <w:sz w:val="36"/>
          <w:szCs w:val="36"/>
          <w:rtl/>
          <w:lang w:bidi="ar-EG"/>
        </w:rPr>
        <w:t>خدمات الملكية الفكرية.</w:t>
      </w:r>
    </w:p>
    <w:p w:rsidR="004E33C1" w:rsidRPr="006108F3" w:rsidRDefault="004E33C1" w:rsidP="00913BF5">
      <w:pPr>
        <w:numPr>
          <w:ilvl w:val="0"/>
          <w:numId w:val="74"/>
        </w:numPr>
        <w:bidi/>
        <w:spacing w:after="240" w:line="360" w:lineRule="exact"/>
        <w:ind w:left="0" w:firstLine="0"/>
        <w:rPr>
          <w:rFonts w:ascii="Arabic Typesetting" w:hAnsi="Arabic Typesetting" w:cs="Arabic Typesetting"/>
          <w:sz w:val="36"/>
          <w:szCs w:val="36"/>
          <w:lang w:bidi="ar-EG"/>
        </w:rPr>
      </w:pPr>
      <w:r w:rsidRPr="006108F3">
        <w:rPr>
          <w:rFonts w:ascii="Arabic Typesetting" w:hAnsi="Arabic Typesetting" w:cs="Arabic Typesetting" w:hint="cs"/>
          <w:sz w:val="36"/>
          <w:szCs w:val="36"/>
          <w:rtl/>
          <w:lang w:bidi="ar-EG"/>
        </w:rPr>
        <w:t>وسوف يكون المكتب الخارجي المُنتظَر</w:t>
      </w:r>
      <w:r w:rsidRPr="006108F3">
        <w:rPr>
          <w:rFonts w:ascii="Arabic Typesetting" w:hAnsi="Arabic Typesetting" w:cs="Arabic Typesetting"/>
          <w:sz w:val="36"/>
          <w:szCs w:val="36"/>
          <w:rtl/>
          <w:lang w:bidi="ar-EG"/>
        </w:rPr>
        <w:t xml:space="preserve"> في تركيا </w:t>
      </w:r>
      <w:r w:rsidRPr="006108F3">
        <w:rPr>
          <w:rFonts w:ascii="Arabic Typesetting" w:hAnsi="Arabic Typesetting" w:cs="Arabic Typesetting" w:hint="cs"/>
          <w:sz w:val="36"/>
          <w:szCs w:val="36"/>
          <w:rtl/>
          <w:lang w:bidi="ar-EG"/>
        </w:rPr>
        <w:t>مُكمِّلاً ل</w:t>
      </w:r>
      <w:r w:rsidRPr="006108F3">
        <w:rPr>
          <w:rFonts w:ascii="Arabic Typesetting" w:hAnsi="Arabic Typesetting" w:cs="Arabic Typesetting"/>
          <w:sz w:val="36"/>
          <w:szCs w:val="36"/>
          <w:rtl/>
          <w:lang w:bidi="ar-EG"/>
        </w:rPr>
        <w:t>أنشطة</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المعهد الترك</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ل</w:t>
      </w:r>
      <w:r w:rsidRPr="006108F3">
        <w:rPr>
          <w:rFonts w:ascii="Arabic Typesetting" w:hAnsi="Arabic Typesetting" w:cs="Arabic Typesetting"/>
          <w:sz w:val="36"/>
          <w:szCs w:val="36"/>
          <w:rtl/>
          <w:lang w:bidi="ar-EG"/>
        </w:rPr>
        <w:t xml:space="preserve">لبراءات </w:t>
      </w:r>
      <w:r w:rsidRPr="006108F3">
        <w:rPr>
          <w:rFonts w:ascii="Arabic Typesetting" w:hAnsi="Arabic Typesetting" w:cs="Arabic Typesetting" w:hint="cs"/>
          <w:sz w:val="36"/>
          <w:szCs w:val="36"/>
          <w:rtl/>
          <w:lang w:bidi="ar-EG"/>
        </w:rPr>
        <w:t>أيضاً</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فستكون المهمة</w:t>
      </w:r>
      <w:r w:rsidRPr="006108F3">
        <w:rPr>
          <w:rFonts w:ascii="Arabic Typesetting" w:hAnsi="Arabic Typesetting" w:cs="Arabic Typesetting"/>
          <w:sz w:val="36"/>
          <w:szCs w:val="36"/>
          <w:rtl/>
          <w:lang w:bidi="ar-EG"/>
        </w:rPr>
        <w:t xml:space="preserve"> الأولى </w:t>
      </w:r>
      <w:r w:rsidRPr="006108F3">
        <w:rPr>
          <w:rFonts w:ascii="Arabic Typesetting" w:hAnsi="Arabic Typesetting" w:cs="Arabic Typesetting" w:hint="cs"/>
          <w:sz w:val="36"/>
          <w:szCs w:val="36"/>
          <w:rtl/>
          <w:lang w:bidi="ar-EG"/>
        </w:rPr>
        <w:t>التي يُكلَّف بها المكتب الخارجي</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هي</w:t>
      </w:r>
      <w:r w:rsidRPr="006108F3">
        <w:rPr>
          <w:rFonts w:ascii="Arabic Typesetting" w:hAnsi="Arabic Typesetting" w:cs="Arabic Typesetting"/>
          <w:sz w:val="36"/>
          <w:szCs w:val="36"/>
          <w:rtl/>
          <w:lang w:bidi="ar-EG"/>
        </w:rPr>
        <w:t xml:space="preserve"> ضمان </w:t>
      </w:r>
      <w:r w:rsidRPr="006108F3">
        <w:rPr>
          <w:rFonts w:ascii="Arabic Typesetting" w:hAnsi="Arabic Typesetting" w:cs="Arabic Typesetting" w:hint="cs"/>
          <w:sz w:val="36"/>
          <w:szCs w:val="36"/>
          <w:rtl/>
          <w:lang w:bidi="ar-EG"/>
        </w:rPr>
        <w:t>زيادة المعرفة بأمور</w:t>
      </w:r>
      <w:r w:rsidRPr="006108F3">
        <w:rPr>
          <w:rFonts w:ascii="Arabic Typesetting" w:hAnsi="Arabic Typesetting" w:cs="Arabic Typesetting"/>
          <w:sz w:val="36"/>
          <w:szCs w:val="36"/>
          <w:rtl/>
          <w:lang w:bidi="ar-EG"/>
        </w:rPr>
        <w:t xml:space="preserve"> الملكية الفكرية بكل جوانبها وت</w:t>
      </w:r>
      <w:r w:rsidRPr="006108F3">
        <w:rPr>
          <w:rFonts w:ascii="Arabic Typesetting" w:hAnsi="Arabic Typesetting" w:cs="Arabic Typesetting" w:hint="cs"/>
          <w:sz w:val="36"/>
          <w:szCs w:val="36"/>
          <w:rtl/>
          <w:lang w:bidi="ar-EG"/>
        </w:rPr>
        <w:t xml:space="preserve">نفيذ </w:t>
      </w:r>
      <w:r w:rsidRPr="006108F3">
        <w:rPr>
          <w:rFonts w:ascii="Arabic Typesetting" w:hAnsi="Arabic Typesetting" w:cs="Arabic Typesetting"/>
          <w:sz w:val="36"/>
          <w:szCs w:val="36"/>
          <w:rtl/>
          <w:lang w:bidi="ar-EG"/>
        </w:rPr>
        <w:t xml:space="preserve">برامج بالتعاون مع </w:t>
      </w:r>
      <w:r w:rsidRPr="006108F3">
        <w:rPr>
          <w:rFonts w:ascii="Arabic Typesetting" w:hAnsi="Arabic Typesetting" w:cs="Arabic Typesetting" w:hint="cs"/>
          <w:sz w:val="36"/>
          <w:szCs w:val="36"/>
          <w:rtl/>
          <w:lang w:bidi="ar-EG"/>
        </w:rPr>
        <w:t>المعهد التركي للبراءات</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وينفذ المعهد التركي للبراءات في الوقت الحالي </w:t>
      </w:r>
      <w:r w:rsidRPr="006108F3">
        <w:rPr>
          <w:rFonts w:ascii="Arabic Typesetting" w:hAnsi="Arabic Typesetting" w:cs="Arabic Typesetting"/>
          <w:sz w:val="36"/>
          <w:szCs w:val="36"/>
          <w:rtl/>
          <w:lang w:bidi="ar-EG"/>
        </w:rPr>
        <w:t xml:space="preserve">برامج </w:t>
      </w:r>
      <w:r w:rsidRPr="006108F3">
        <w:rPr>
          <w:rFonts w:ascii="Arabic Typesetting" w:hAnsi="Arabic Typesetting" w:cs="Arabic Typesetting" w:hint="cs"/>
          <w:sz w:val="36"/>
          <w:szCs w:val="36"/>
          <w:rtl/>
          <w:lang w:bidi="ar-EG"/>
        </w:rPr>
        <w:t xml:space="preserve">تهدف في المقام الأول إلى </w:t>
      </w:r>
      <w:r w:rsidRPr="006108F3">
        <w:rPr>
          <w:rFonts w:ascii="Arabic Typesetting" w:hAnsi="Arabic Typesetting" w:cs="Arabic Typesetting"/>
          <w:sz w:val="36"/>
          <w:szCs w:val="36"/>
          <w:rtl/>
          <w:lang w:bidi="ar-EG"/>
        </w:rPr>
        <w:t xml:space="preserve">نشر المعرفة مثل التدريب المنتظم،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 xml:space="preserve">مشروع هزارفن،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 xml:space="preserve">مشروع وادي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جامعة</w:t>
      </w:r>
      <w:r w:rsidRPr="006108F3">
        <w:rPr>
          <w:rFonts w:ascii="Arabic Typesetting" w:hAnsi="Arabic Typesetting" w:cs="Arabic Typesetting" w:hint="cs"/>
          <w:sz w:val="36"/>
          <w:szCs w:val="36"/>
          <w:rtl/>
          <w:lang w:bidi="ar-EG"/>
        </w:rPr>
        <w:t xml:space="preserve">، ومنصة </w:t>
      </w:r>
      <w:r w:rsidRPr="006108F3">
        <w:rPr>
          <w:rFonts w:ascii="Arabic Typesetting" w:hAnsi="Arabic Typesetting" w:cs="Arabic Typesetting"/>
          <w:sz w:val="36"/>
          <w:szCs w:val="36"/>
          <w:rtl/>
          <w:lang w:bidi="ar-EG"/>
        </w:rPr>
        <w:t xml:space="preserve">نقل التكنولوجيا. </w:t>
      </w:r>
      <w:r w:rsidRPr="006108F3">
        <w:rPr>
          <w:rFonts w:ascii="Arabic Typesetting" w:hAnsi="Arabic Typesetting" w:cs="Arabic Typesetting" w:hint="cs"/>
          <w:sz w:val="36"/>
          <w:szCs w:val="36"/>
          <w:rtl/>
          <w:lang w:bidi="ar-EG"/>
        </w:rPr>
        <w:t xml:space="preserve">وسوف تضيف </w:t>
      </w:r>
      <w:r w:rsidRPr="006108F3">
        <w:rPr>
          <w:rFonts w:ascii="Arabic Typesetting" w:hAnsi="Arabic Typesetting" w:cs="Arabic Typesetting"/>
          <w:sz w:val="36"/>
          <w:szCs w:val="36"/>
          <w:rtl/>
          <w:lang w:bidi="ar-EG"/>
        </w:rPr>
        <w:t xml:space="preserve">مساهمات </w:t>
      </w:r>
      <w:r w:rsidRPr="006108F3">
        <w:rPr>
          <w:rFonts w:ascii="Arabic Typesetting" w:hAnsi="Arabic Typesetting" w:cs="Arabic Typesetting" w:hint="cs"/>
          <w:sz w:val="36"/>
          <w:szCs w:val="36"/>
          <w:rtl/>
          <w:lang w:bidi="ar-EG"/>
        </w:rPr>
        <w:t xml:space="preserve">المكتب الخارجي بخبرته </w:t>
      </w:r>
      <w:r w:rsidRPr="006108F3">
        <w:rPr>
          <w:rFonts w:ascii="Arabic Typesetting" w:hAnsi="Arabic Typesetting" w:cs="Arabic Typesetting"/>
          <w:sz w:val="36"/>
          <w:szCs w:val="36"/>
          <w:rtl/>
          <w:lang w:bidi="ar-EG"/>
        </w:rPr>
        <w:t>ومنظور</w:t>
      </w:r>
      <w:r w:rsidRPr="006108F3">
        <w:rPr>
          <w:rFonts w:ascii="Arabic Typesetting" w:hAnsi="Arabic Typesetting" w:cs="Arabic Typesetting" w:hint="cs"/>
          <w:sz w:val="36"/>
          <w:szCs w:val="36"/>
          <w:rtl/>
          <w:lang w:bidi="ar-EG"/>
        </w:rPr>
        <w:t>ه</w:t>
      </w:r>
      <w:r w:rsidRPr="006108F3">
        <w:rPr>
          <w:rFonts w:ascii="Arabic Typesetting" w:hAnsi="Arabic Typesetting" w:cs="Arabic Typesetting"/>
          <w:sz w:val="36"/>
          <w:szCs w:val="36"/>
          <w:rtl/>
          <w:lang w:bidi="ar-EG"/>
        </w:rPr>
        <w:t xml:space="preserve"> الدولي قيمة</w:t>
      </w:r>
      <w:r w:rsidRPr="006108F3">
        <w:rPr>
          <w:rFonts w:ascii="Arabic Typesetting" w:hAnsi="Arabic Typesetting" w:cs="Arabic Typesetting" w:hint="cs"/>
          <w:sz w:val="36"/>
          <w:szCs w:val="36"/>
          <w:rtl/>
          <w:lang w:bidi="ar-EG"/>
        </w:rPr>
        <w:t>ً إلى جميع</w:t>
      </w:r>
      <w:r w:rsidRPr="006108F3">
        <w:rPr>
          <w:rFonts w:ascii="Arabic Typesetting" w:hAnsi="Arabic Typesetting" w:cs="Arabic Typesetting"/>
          <w:sz w:val="36"/>
          <w:szCs w:val="36"/>
          <w:rtl/>
          <w:lang w:bidi="ar-EG"/>
        </w:rPr>
        <w:t xml:space="preserve"> البرامج</w:t>
      </w:r>
      <w:r w:rsidRPr="006108F3">
        <w:rPr>
          <w:rFonts w:ascii="Arabic Typesetting" w:hAnsi="Arabic Typesetting" w:cs="Arabic Typesetting" w:hint="cs"/>
          <w:sz w:val="36"/>
          <w:szCs w:val="36"/>
          <w:rtl/>
          <w:lang w:bidi="ar-EG"/>
        </w:rPr>
        <w:t xml:space="preserve"> التي تُنفَّذ حالياً وإلى البرامج الجديدة</w:t>
      </w:r>
      <w:r w:rsidRPr="006108F3">
        <w:rPr>
          <w:rFonts w:ascii="Arabic Typesetting" w:hAnsi="Arabic Typesetting" w:cs="Arabic Typesetting"/>
          <w:sz w:val="36"/>
          <w:szCs w:val="36"/>
          <w:rtl/>
          <w:lang w:bidi="ar-EG"/>
        </w:rPr>
        <w:t>.</w:t>
      </w:r>
    </w:p>
    <w:p w:rsidR="004E33C1" w:rsidRPr="006108F3" w:rsidRDefault="004E33C1" w:rsidP="00913BF5">
      <w:pPr>
        <w:numPr>
          <w:ilvl w:val="0"/>
          <w:numId w:val="74"/>
        </w:numPr>
        <w:bidi/>
        <w:spacing w:after="240" w:line="360" w:lineRule="exact"/>
        <w:ind w:left="0" w:firstLine="0"/>
        <w:rPr>
          <w:rFonts w:ascii="Arabic Typesetting" w:hAnsi="Arabic Typesetting" w:cs="Arabic Typesetting"/>
          <w:sz w:val="36"/>
          <w:szCs w:val="36"/>
          <w:lang w:bidi="ar-EG"/>
        </w:rPr>
      </w:pPr>
      <w:r w:rsidRPr="006108F3">
        <w:rPr>
          <w:rFonts w:ascii="Arabic Typesetting" w:hAnsi="Arabic Typesetting" w:cs="Arabic Typesetting" w:hint="cs"/>
          <w:sz w:val="36"/>
          <w:szCs w:val="36"/>
          <w:rtl/>
          <w:lang w:bidi="ar-EG"/>
        </w:rPr>
        <w:lastRenderedPageBreak/>
        <w:t xml:space="preserve">وتعتبر </w:t>
      </w:r>
      <w:r w:rsidRPr="006108F3">
        <w:rPr>
          <w:rFonts w:ascii="Arabic Typesetting" w:hAnsi="Arabic Typesetting" w:cs="Arabic Typesetting"/>
          <w:sz w:val="36"/>
          <w:szCs w:val="36"/>
          <w:rtl/>
          <w:lang w:bidi="ar-EG"/>
        </w:rPr>
        <w:t xml:space="preserve">تركيا </w:t>
      </w:r>
      <w:r w:rsidRPr="006108F3">
        <w:rPr>
          <w:rFonts w:ascii="Arabic Typesetting" w:hAnsi="Arabic Typesetting" w:cs="Arabic Typesetting" w:hint="cs"/>
          <w:sz w:val="36"/>
          <w:szCs w:val="36"/>
          <w:rtl/>
          <w:lang w:bidi="ar-EG"/>
        </w:rPr>
        <w:t xml:space="preserve">أحد أكثر المستخدمين لنظام </w:t>
      </w:r>
      <w:r w:rsidRPr="006108F3">
        <w:rPr>
          <w:rFonts w:ascii="Arabic Typesetting" w:hAnsi="Arabic Typesetting" w:cs="Arabic Typesetting"/>
          <w:sz w:val="36"/>
          <w:szCs w:val="36"/>
          <w:rtl/>
          <w:lang w:bidi="ar-EG"/>
        </w:rPr>
        <w:t>مدريد و</w:t>
      </w:r>
      <w:r w:rsidRPr="006108F3">
        <w:rPr>
          <w:rFonts w:ascii="Arabic Typesetting" w:hAnsi="Arabic Typesetting" w:cs="Arabic Typesetting" w:hint="cs"/>
          <w:sz w:val="36"/>
          <w:szCs w:val="36"/>
          <w:rtl/>
          <w:lang w:bidi="ar-EG"/>
        </w:rPr>
        <w:t xml:space="preserve">نظام </w:t>
      </w:r>
      <w:r w:rsidRPr="006108F3">
        <w:rPr>
          <w:rFonts w:ascii="Arabic Typesetting" w:hAnsi="Arabic Typesetting" w:cs="Arabic Typesetting"/>
          <w:sz w:val="36"/>
          <w:szCs w:val="36"/>
          <w:rtl/>
          <w:lang w:bidi="ar-EG"/>
        </w:rPr>
        <w:t>لاهاي ونظ</w:t>
      </w:r>
      <w:r w:rsidRPr="006108F3">
        <w:rPr>
          <w:rFonts w:ascii="Arabic Typesetting" w:hAnsi="Arabic Typesetting" w:cs="Arabic Typesetting" w:hint="cs"/>
          <w:sz w:val="36"/>
          <w:szCs w:val="36"/>
          <w:rtl/>
          <w:lang w:bidi="ar-EG"/>
        </w:rPr>
        <w:t>ا</w:t>
      </w:r>
      <w:r w:rsidRPr="006108F3">
        <w:rPr>
          <w:rFonts w:ascii="Arabic Typesetting" w:hAnsi="Arabic Typesetting" w:cs="Arabic Typesetting"/>
          <w:sz w:val="36"/>
          <w:szCs w:val="36"/>
          <w:rtl/>
          <w:lang w:bidi="ar-EG"/>
        </w:rPr>
        <w:t>م معاهدة التعاون بشأن البراءات</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ومن المتوقع أن </w:t>
      </w:r>
      <w:r w:rsidRPr="006108F3">
        <w:rPr>
          <w:rFonts w:ascii="Arabic Typesetting" w:hAnsi="Arabic Typesetting" w:cs="Arabic Typesetting" w:hint="cs"/>
          <w:sz w:val="36"/>
          <w:szCs w:val="36"/>
          <w:rtl/>
          <w:lang w:bidi="ar-EG"/>
        </w:rPr>
        <w:t xml:space="preserve">يؤدي </w:t>
      </w:r>
      <w:r w:rsidRPr="006108F3">
        <w:rPr>
          <w:rFonts w:ascii="Arabic Typesetting" w:hAnsi="Arabic Typesetting" w:cs="Arabic Typesetting"/>
          <w:sz w:val="36"/>
          <w:szCs w:val="36"/>
          <w:rtl/>
          <w:lang w:bidi="ar-EG"/>
        </w:rPr>
        <w:t xml:space="preserve">التدريب </w:t>
      </w:r>
      <w:r w:rsidRPr="006108F3">
        <w:rPr>
          <w:rFonts w:ascii="Arabic Typesetting" w:hAnsi="Arabic Typesetting" w:cs="Arabic Typesetting" w:hint="cs"/>
          <w:sz w:val="36"/>
          <w:szCs w:val="36"/>
          <w:rtl/>
          <w:lang w:bidi="ar-EG"/>
        </w:rPr>
        <w:t xml:space="preserve">المنتظم </w:t>
      </w:r>
      <w:r w:rsidRPr="006108F3">
        <w:rPr>
          <w:rFonts w:ascii="Arabic Typesetting" w:hAnsi="Arabic Typesetting" w:cs="Arabic Typesetting"/>
          <w:sz w:val="36"/>
          <w:szCs w:val="36"/>
          <w:rtl/>
          <w:lang w:bidi="ar-EG"/>
        </w:rPr>
        <w:t>على هذه</w:t>
      </w:r>
      <w:r w:rsidRPr="006108F3">
        <w:rPr>
          <w:rFonts w:ascii="Arabic Typesetting" w:hAnsi="Arabic Typesetting" w:cs="Arabic Typesetting" w:hint="cs"/>
          <w:sz w:val="36"/>
          <w:szCs w:val="36"/>
          <w:rtl/>
          <w:lang w:bidi="ar-EG"/>
        </w:rPr>
        <w:t xml:space="preserve"> الأنظمة </w:t>
      </w:r>
      <w:r w:rsidRPr="006108F3">
        <w:rPr>
          <w:rFonts w:ascii="Arabic Typesetting" w:hAnsi="Arabic Typesetting" w:cs="Arabic Typesetting"/>
          <w:sz w:val="36"/>
          <w:szCs w:val="36"/>
          <w:rtl/>
          <w:lang w:bidi="ar-EG"/>
        </w:rPr>
        <w:t>العالمية</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w:t>
      </w:r>
      <w:r w:rsidRPr="006108F3">
        <w:rPr>
          <w:rFonts w:ascii="Arabic Typesetting" w:hAnsi="Arabic Typesetting" w:cs="Arabic Typesetting" w:hint="cs"/>
          <w:sz w:val="36"/>
          <w:szCs w:val="36"/>
          <w:rtl/>
          <w:lang w:bidi="ar-EG"/>
        </w:rPr>
        <w:t xml:space="preserve"> الذي قد ينتهج فيه المكتب الدولي في بعض الأحيان نهجاً مُعدّاً خصيصاً لتلبية </w:t>
      </w:r>
      <w:r w:rsidRPr="006108F3">
        <w:rPr>
          <w:rFonts w:ascii="Arabic Typesetting" w:hAnsi="Arabic Typesetting" w:cs="Arabic Typesetting"/>
          <w:sz w:val="36"/>
          <w:szCs w:val="36"/>
          <w:rtl/>
          <w:lang w:bidi="ar-EG"/>
        </w:rPr>
        <w:t>احتياجات مجتمع الأعمال –</w:t>
      </w:r>
      <w:r w:rsidRPr="006108F3">
        <w:rPr>
          <w:rFonts w:ascii="Arabic Typesetting" w:hAnsi="Arabic Typesetting" w:cs="Arabic Typesetting" w:hint="cs"/>
          <w:sz w:val="36"/>
          <w:szCs w:val="36"/>
          <w:rtl/>
          <w:lang w:bidi="ar-EG"/>
        </w:rPr>
        <w:t xml:space="preserve"> إلى </w:t>
      </w:r>
      <w:r w:rsidRPr="006108F3">
        <w:rPr>
          <w:rFonts w:ascii="Arabic Typesetting" w:hAnsi="Arabic Typesetting" w:cs="Arabic Typesetting"/>
          <w:sz w:val="36"/>
          <w:szCs w:val="36"/>
          <w:rtl/>
          <w:lang w:bidi="ar-EG"/>
        </w:rPr>
        <w:t>زي</w:t>
      </w:r>
      <w:r w:rsidRPr="006108F3">
        <w:rPr>
          <w:rFonts w:ascii="Arabic Typesetting" w:hAnsi="Arabic Typesetting" w:cs="Arabic Typesetting" w:hint="cs"/>
          <w:sz w:val="36"/>
          <w:szCs w:val="36"/>
          <w:rtl/>
          <w:lang w:bidi="ar-EG"/>
        </w:rPr>
        <w:t>ادة</w:t>
      </w:r>
      <w:r w:rsidRPr="006108F3">
        <w:rPr>
          <w:rFonts w:ascii="Arabic Typesetting" w:hAnsi="Arabic Typesetting" w:cs="Arabic Typesetting"/>
          <w:sz w:val="36"/>
          <w:szCs w:val="36"/>
          <w:rtl/>
          <w:lang w:bidi="ar-EG"/>
        </w:rPr>
        <w:t xml:space="preserve"> استخدام أنظمة الملكية الفكرية العالمية في تركيا.</w:t>
      </w:r>
    </w:p>
    <w:p w:rsidR="004E33C1" w:rsidRPr="006108F3" w:rsidRDefault="004E33C1" w:rsidP="00913BF5">
      <w:pPr>
        <w:numPr>
          <w:ilvl w:val="0"/>
          <w:numId w:val="74"/>
        </w:numPr>
        <w:bidi/>
        <w:spacing w:after="240" w:line="360" w:lineRule="exact"/>
        <w:ind w:left="0" w:firstLine="0"/>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و</w:t>
      </w:r>
      <w:r w:rsidRPr="006108F3">
        <w:rPr>
          <w:rFonts w:ascii="Arabic Typesetting" w:hAnsi="Arabic Typesetting" w:cs="Arabic Typesetting" w:hint="cs"/>
          <w:sz w:val="36"/>
          <w:szCs w:val="36"/>
          <w:rtl/>
          <w:lang w:bidi="ar-EG"/>
        </w:rPr>
        <w:t>إ</w:t>
      </w:r>
      <w:r w:rsidRPr="006108F3">
        <w:rPr>
          <w:rFonts w:ascii="Arabic Typesetting" w:hAnsi="Arabic Typesetting" w:cs="Arabic Typesetting"/>
          <w:sz w:val="36"/>
          <w:szCs w:val="36"/>
          <w:rtl/>
          <w:lang w:bidi="ar-EG"/>
        </w:rPr>
        <w:t>ضافة</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إلى دعم أنظمة </w:t>
      </w:r>
      <w:r w:rsidRPr="006108F3">
        <w:rPr>
          <w:rFonts w:ascii="Arabic Typesetting" w:hAnsi="Arabic Typesetting" w:cs="Arabic Typesetting" w:hint="cs"/>
          <w:sz w:val="36"/>
          <w:szCs w:val="36"/>
          <w:rtl/>
          <w:lang w:bidi="ar-EG"/>
        </w:rPr>
        <w:t>الويبو العالمية ل</w:t>
      </w:r>
      <w:r w:rsidRPr="006108F3">
        <w:rPr>
          <w:rFonts w:ascii="Arabic Typesetting" w:hAnsi="Arabic Typesetting" w:cs="Arabic Typesetting"/>
          <w:sz w:val="36"/>
          <w:szCs w:val="36"/>
          <w:rtl/>
          <w:lang w:bidi="ar-EG"/>
        </w:rPr>
        <w:t>لملكية الفكرية و</w:t>
      </w:r>
      <w:r w:rsidRPr="006108F3">
        <w:rPr>
          <w:rFonts w:ascii="Arabic Typesetting" w:hAnsi="Arabic Typesetting" w:cs="Arabic Typesetting" w:hint="cs"/>
          <w:sz w:val="36"/>
          <w:szCs w:val="36"/>
          <w:rtl/>
          <w:lang w:bidi="ar-EG"/>
        </w:rPr>
        <w:t>الترويج لها</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تقديم أنشطة المساعدة التقنية و</w:t>
      </w:r>
      <w:r w:rsidRPr="006108F3">
        <w:rPr>
          <w:rFonts w:ascii="Arabic Typesetting" w:hAnsi="Arabic Typesetting" w:cs="Arabic Typesetting" w:hint="cs"/>
          <w:sz w:val="36"/>
          <w:szCs w:val="36"/>
          <w:rtl/>
          <w:lang w:bidi="ar-EG"/>
        </w:rPr>
        <w:t xml:space="preserve">تكوين الكفاءات </w:t>
      </w:r>
      <w:r w:rsidRPr="006108F3">
        <w:rPr>
          <w:rFonts w:ascii="Arabic Typesetting" w:hAnsi="Arabic Typesetting" w:cs="Arabic Typesetting"/>
          <w:sz w:val="36"/>
          <w:szCs w:val="36"/>
          <w:rtl/>
          <w:lang w:bidi="ar-EG"/>
        </w:rPr>
        <w:t xml:space="preserve">وأنشطة التوعية، من </w:t>
      </w:r>
      <w:r w:rsidRPr="006108F3">
        <w:rPr>
          <w:rFonts w:ascii="Arabic Typesetting" w:hAnsi="Arabic Typesetting" w:cs="Arabic Typesetting" w:hint="cs"/>
          <w:sz w:val="36"/>
          <w:szCs w:val="36"/>
          <w:rtl/>
          <w:lang w:bidi="ar-EG"/>
        </w:rPr>
        <w:t>المُتوخّى</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أن يولي المكتب الخارجي في تركيا أهميةً أكبر ل</w:t>
      </w:r>
      <w:r w:rsidRPr="006108F3">
        <w:rPr>
          <w:rFonts w:ascii="Arabic Typesetting" w:hAnsi="Arabic Typesetting" w:cs="Arabic Typesetting"/>
          <w:sz w:val="36"/>
          <w:szCs w:val="36"/>
          <w:rtl/>
          <w:lang w:bidi="ar-EG"/>
        </w:rPr>
        <w:t xml:space="preserve">لأنشطة التعليمية </w:t>
      </w:r>
      <w:r w:rsidRPr="006108F3">
        <w:rPr>
          <w:rFonts w:ascii="Arabic Typesetting" w:hAnsi="Arabic Typesetting" w:cs="Arabic Typesetting" w:hint="cs"/>
          <w:sz w:val="36"/>
          <w:szCs w:val="36"/>
          <w:rtl/>
          <w:lang w:bidi="ar-EG"/>
        </w:rPr>
        <w:t>المتعلقة ب</w:t>
      </w:r>
      <w:r w:rsidRPr="006108F3">
        <w:rPr>
          <w:rFonts w:ascii="Arabic Typesetting" w:hAnsi="Arabic Typesetting" w:cs="Arabic Typesetting"/>
          <w:sz w:val="36"/>
          <w:szCs w:val="36"/>
          <w:rtl/>
          <w:lang w:bidi="ar-EG"/>
        </w:rPr>
        <w:t xml:space="preserve">الملكية الفكرية. </w:t>
      </w:r>
      <w:r w:rsidRPr="006108F3">
        <w:rPr>
          <w:rFonts w:ascii="Arabic Typesetting" w:hAnsi="Arabic Typesetting" w:cs="Arabic Typesetting" w:hint="cs"/>
          <w:sz w:val="36"/>
          <w:szCs w:val="36"/>
          <w:rtl/>
          <w:lang w:bidi="ar-EG"/>
        </w:rPr>
        <w:t>فإن م</w:t>
      </w:r>
      <w:r w:rsidRPr="006108F3">
        <w:rPr>
          <w:rFonts w:ascii="Arabic Typesetting" w:hAnsi="Arabic Typesetting" w:cs="Arabic Typesetting"/>
          <w:sz w:val="36"/>
          <w:szCs w:val="36"/>
          <w:rtl/>
          <w:lang w:bidi="ar-EG"/>
        </w:rPr>
        <w:t>ستوى الأنشطة والمساعي التعليمية المتعلقة بموض</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ع</w:t>
      </w:r>
      <w:r w:rsidRPr="006108F3">
        <w:rPr>
          <w:rFonts w:ascii="Arabic Typesetting" w:hAnsi="Arabic Typesetting" w:cs="Arabic Typesetting" w:hint="cs"/>
          <w:sz w:val="36"/>
          <w:szCs w:val="36"/>
          <w:rtl/>
          <w:lang w:bidi="ar-EG"/>
        </w:rPr>
        <w:t>ات</w:t>
      </w:r>
      <w:r w:rsidRPr="006108F3">
        <w:rPr>
          <w:rFonts w:ascii="Arabic Typesetting" w:hAnsi="Arabic Typesetting" w:cs="Arabic Typesetting"/>
          <w:sz w:val="36"/>
          <w:szCs w:val="36"/>
          <w:rtl/>
          <w:lang w:bidi="ar-EG"/>
        </w:rPr>
        <w:t xml:space="preserve"> الملكية الفكرية في تركيا</w:t>
      </w:r>
      <w:r w:rsidRPr="006108F3">
        <w:rPr>
          <w:rFonts w:ascii="Arabic Typesetting" w:hAnsi="Arabic Typesetting" w:cs="Arabic Typesetting" w:hint="cs"/>
          <w:sz w:val="36"/>
          <w:szCs w:val="36"/>
          <w:rtl/>
          <w:lang w:bidi="ar-EG"/>
        </w:rPr>
        <w:t xml:space="preserve">، وإن كان قد ارتفع </w:t>
      </w:r>
      <w:r w:rsidRPr="006108F3">
        <w:rPr>
          <w:rFonts w:ascii="Arabic Typesetting" w:hAnsi="Arabic Typesetting" w:cs="Arabic Typesetting"/>
          <w:sz w:val="36"/>
          <w:szCs w:val="36"/>
          <w:rtl/>
          <w:lang w:bidi="ar-EG"/>
        </w:rPr>
        <w:t>ف</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 xml:space="preserve"> السنوات الأخيرة، </w:t>
      </w:r>
      <w:r w:rsidRPr="006108F3">
        <w:rPr>
          <w:rFonts w:ascii="Arabic Typesetting" w:hAnsi="Arabic Typesetting" w:cs="Arabic Typesetting" w:hint="cs"/>
          <w:sz w:val="36"/>
          <w:szCs w:val="36"/>
          <w:rtl/>
          <w:lang w:bidi="ar-EG"/>
        </w:rPr>
        <w:t>فإنه لم يصل إلى الدرجة المطلوبة</w:t>
      </w:r>
      <w:r w:rsidRPr="006108F3">
        <w:rPr>
          <w:rFonts w:ascii="Arabic Typesetting" w:hAnsi="Arabic Typesetting" w:cs="Arabic Typesetting"/>
          <w:sz w:val="36"/>
          <w:szCs w:val="36"/>
          <w:rtl/>
          <w:lang w:bidi="ar-EG"/>
        </w:rPr>
        <w:t>.</w:t>
      </w:r>
      <w:r w:rsidRPr="006108F3">
        <w:rPr>
          <w:rFonts w:ascii="Arabic Typesetting" w:hAnsi="Arabic Typesetting" w:cs="Arabic Typesetting" w:hint="cs"/>
          <w:sz w:val="36"/>
          <w:szCs w:val="36"/>
          <w:rtl/>
          <w:lang w:bidi="ar-EG"/>
        </w:rPr>
        <w:t xml:space="preserve"> والأمر نفسه ينطبق على </w:t>
      </w:r>
      <w:r w:rsidRPr="006108F3">
        <w:rPr>
          <w:rFonts w:ascii="Arabic Typesetting" w:hAnsi="Arabic Typesetting" w:cs="Arabic Typesetting"/>
          <w:sz w:val="36"/>
          <w:szCs w:val="36"/>
          <w:rtl/>
          <w:lang w:bidi="ar-EG"/>
        </w:rPr>
        <w:t>بلدان المنطقة</w:t>
      </w:r>
      <w:r w:rsidRPr="006108F3">
        <w:rPr>
          <w:rFonts w:ascii="Arabic Typesetting" w:hAnsi="Arabic Typesetting" w:cs="Arabic Typesetting" w:hint="cs"/>
          <w:sz w:val="36"/>
          <w:szCs w:val="36"/>
          <w:rtl/>
          <w:lang w:bidi="ar-EG"/>
        </w:rPr>
        <w:t xml:space="preserve"> أيضاً</w:t>
      </w:r>
      <w:r w:rsidRPr="006108F3">
        <w:rPr>
          <w:rFonts w:ascii="Arabic Typesetting" w:hAnsi="Arabic Typesetting" w:cs="Arabic Typesetting"/>
          <w:sz w:val="36"/>
          <w:szCs w:val="36"/>
          <w:rtl/>
          <w:lang w:bidi="ar-EG"/>
        </w:rPr>
        <w:t>. و</w:t>
      </w:r>
      <w:r w:rsidRPr="006108F3">
        <w:rPr>
          <w:rFonts w:ascii="Arabic Typesetting" w:hAnsi="Arabic Typesetting" w:cs="Arabic Typesetting" w:hint="cs"/>
          <w:sz w:val="36"/>
          <w:szCs w:val="36"/>
          <w:rtl/>
          <w:lang w:bidi="ar-EG"/>
        </w:rPr>
        <w:t>من ثمَّ فإن تكثيف التعاون</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مثلاً، </w:t>
      </w:r>
      <w:r w:rsidRPr="006108F3">
        <w:rPr>
          <w:rFonts w:ascii="Arabic Typesetting" w:hAnsi="Arabic Typesetting" w:cs="Arabic Typesetting"/>
          <w:sz w:val="36"/>
          <w:szCs w:val="36"/>
          <w:rtl/>
          <w:lang w:bidi="ar-EG"/>
        </w:rPr>
        <w:t xml:space="preserve">مع أكاديمية الويبو في هذا الصدد سيكون </w:t>
      </w:r>
      <w:r w:rsidRPr="006108F3">
        <w:rPr>
          <w:rFonts w:ascii="Arabic Typesetting" w:hAnsi="Arabic Typesetting" w:cs="Arabic Typesetting" w:hint="cs"/>
          <w:sz w:val="36"/>
          <w:szCs w:val="36"/>
          <w:rtl/>
          <w:lang w:bidi="ar-EG"/>
        </w:rPr>
        <w:t xml:space="preserve">أمراً </w:t>
      </w:r>
      <w:r w:rsidRPr="006108F3">
        <w:rPr>
          <w:rFonts w:ascii="Arabic Typesetting" w:hAnsi="Arabic Typesetting" w:cs="Arabic Typesetting"/>
          <w:sz w:val="36"/>
          <w:szCs w:val="36"/>
          <w:rtl/>
          <w:lang w:bidi="ar-EG"/>
        </w:rPr>
        <w:t>حيويا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للغاية، وسوف </w:t>
      </w:r>
      <w:r w:rsidRPr="006108F3">
        <w:rPr>
          <w:rFonts w:ascii="Arabic Typesetting" w:hAnsi="Arabic Typesetting" w:cs="Arabic Typesetting" w:hint="cs"/>
          <w:sz w:val="36"/>
          <w:szCs w:val="36"/>
          <w:rtl/>
          <w:lang w:bidi="ar-EG"/>
        </w:rPr>
        <w:t>تتضح</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فائدته </w:t>
      </w:r>
      <w:r w:rsidRPr="006108F3">
        <w:rPr>
          <w:rFonts w:ascii="Arabic Typesetting" w:hAnsi="Arabic Typesetting" w:cs="Arabic Typesetting"/>
          <w:sz w:val="36"/>
          <w:szCs w:val="36"/>
          <w:rtl/>
          <w:lang w:bidi="ar-EG"/>
        </w:rPr>
        <w:t xml:space="preserve">في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مرحلة</w:t>
      </w:r>
      <w:r w:rsidRPr="006108F3">
        <w:rPr>
          <w:rFonts w:ascii="Arabic Typesetting" w:hAnsi="Arabic Typesetting" w:cs="Arabic Typesetting" w:hint="cs"/>
          <w:sz w:val="36"/>
          <w:szCs w:val="36"/>
          <w:rtl/>
          <w:lang w:bidi="ar-EG"/>
        </w:rPr>
        <w:t xml:space="preserve"> الأولى لإنشاء</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المكتب الخارجي</w:t>
      </w:r>
      <w:r w:rsidRPr="006108F3">
        <w:rPr>
          <w:rFonts w:ascii="Arabic Typesetting" w:hAnsi="Arabic Typesetting" w:cs="Arabic Typesetting"/>
          <w:sz w:val="36"/>
          <w:szCs w:val="36"/>
          <w:rtl/>
          <w:lang w:bidi="ar-EG"/>
        </w:rPr>
        <w:t xml:space="preserve"> في تركيا.</w:t>
      </w:r>
    </w:p>
    <w:p w:rsidR="004E33C1" w:rsidRPr="006108F3" w:rsidRDefault="004E33C1" w:rsidP="00913BF5">
      <w:pPr>
        <w:numPr>
          <w:ilvl w:val="0"/>
          <w:numId w:val="74"/>
        </w:numPr>
        <w:bidi/>
        <w:spacing w:after="240" w:line="360" w:lineRule="exact"/>
        <w:ind w:left="0" w:firstLine="0"/>
        <w:rPr>
          <w:rFonts w:ascii="Arabic Typesetting" w:hAnsi="Arabic Typesetting" w:cs="Arabic Typesetting"/>
          <w:sz w:val="36"/>
          <w:szCs w:val="36"/>
          <w:lang w:bidi="ar-EG"/>
        </w:rPr>
      </w:pPr>
      <w:r w:rsidRPr="006108F3">
        <w:rPr>
          <w:rFonts w:ascii="Arabic Typesetting" w:hAnsi="Arabic Typesetting" w:cs="Arabic Typesetting" w:hint="cs"/>
          <w:sz w:val="36"/>
          <w:szCs w:val="36"/>
          <w:rtl/>
          <w:lang w:bidi="ar-EG"/>
        </w:rPr>
        <w:t xml:space="preserve">والجانب </w:t>
      </w:r>
      <w:r w:rsidRPr="006108F3">
        <w:rPr>
          <w:rFonts w:ascii="Arabic Typesetting" w:hAnsi="Arabic Typesetting" w:cs="Arabic Typesetting"/>
          <w:sz w:val="36"/>
          <w:szCs w:val="36"/>
          <w:rtl/>
          <w:lang w:bidi="ar-EG"/>
        </w:rPr>
        <w:t xml:space="preserve">الرئيسي </w:t>
      </w:r>
      <w:r w:rsidRPr="006108F3">
        <w:rPr>
          <w:rFonts w:ascii="Arabic Typesetting" w:hAnsi="Arabic Typesetting" w:cs="Arabic Typesetting" w:hint="cs"/>
          <w:sz w:val="36"/>
          <w:szCs w:val="36"/>
          <w:rtl/>
          <w:lang w:bidi="ar-EG"/>
        </w:rPr>
        <w:t>لما يضطلع به المكتب الخارجي من عمل في تركيا سوف يكون مُكمِّلاً ل</w:t>
      </w:r>
      <w:r w:rsidRPr="006108F3">
        <w:rPr>
          <w:rFonts w:ascii="Arabic Typesetting" w:hAnsi="Arabic Typesetting" w:cs="Arabic Typesetting"/>
          <w:sz w:val="36"/>
          <w:szCs w:val="36"/>
          <w:rtl/>
          <w:lang w:bidi="ar-EG"/>
        </w:rPr>
        <w:t xml:space="preserve">لبرنامج </w:t>
      </w:r>
      <w:r w:rsidRPr="006108F3">
        <w:rPr>
          <w:rFonts w:ascii="Arabic Typesetting" w:hAnsi="Arabic Typesetting" w:cs="Arabic Typesetting" w:hint="cs"/>
          <w:sz w:val="36"/>
          <w:szCs w:val="36"/>
          <w:rtl/>
          <w:lang w:bidi="ar-EG"/>
        </w:rPr>
        <w:t xml:space="preserve">الذي تقوم على تنفيذه </w:t>
      </w:r>
      <w:r w:rsidRPr="006108F3">
        <w:rPr>
          <w:rFonts w:ascii="Arabic Typesetting" w:hAnsi="Arabic Typesetting" w:cs="Arabic Typesetting"/>
          <w:sz w:val="36"/>
          <w:szCs w:val="36"/>
          <w:rtl/>
          <w:lang w:bidi="ar-EG"/>
        </w:rPr>
        <w:t>أكاديمية الويبو في كثير من النواح</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 ولن ي</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كر</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ر </w:t>
      </w:r>
      <w:r w:rsidRPr="006108F3">
        <w:rPr>
          <w:rFonts w:ascii="Arabic Typesetting" w:hAnsi="Arabic Typesetting" w:cs="Arabic Typesetting" w:hint="cs"/>
          <w:sz w:val="36"/>
          <w:szCs w:val="36"/>
          <w:rtl/>
          <w:lang w:bidi="ar-EG"/>
        </w:rPr>
        <w:t xml:space="preserve">ما </w:t>
      </w:r>
      <w:r w:rsidRPr="006108F3">
        <w:rPr>
          <w:rFonts w:ascii="Arabic Typesetting" w:hAnsi="Arabic Typesetting" w:cs="Arabic Typesetting"/>
          <w:sz w:val="36"/>
          <w:szCs w:val="36"/>
          <w:rtl/>
          <w:lang w:bidi="ar-EG"/>
        </w:rPr>
        <w:t>بُدِئَ</w:t>
      </w:r>
      <w:r w:rsidRPr="006108F3">
        <w:rPr>
          <w:rFonts w:ascii="Arabic Typesetting" w:hAnsi="Arabic Typesetting" w:cs="Arabic Typesetting" w:hint="cs"/>
          <w:sz w:val="36"/>
          <w:szCs w:val="36"/>
          <w:rtl/>
          <w:lang w:bidi="ar-EG"/>
        </w:rPr>
        <w:t xml:space="preserve"> بالفعل من برامج أو خدمات </w:t>
      </w:r>
      <w:r w:rsidRPr="006108F3">
        <w:rPr>
          <w:rFonts w:ascii="Arabic Typesetting" w:hAnsi="Arabic Typesetting" w:cs="Arabic Typesetting"/>
          <w:sz w:val="36"/>
          <w:szCs w:val="36"/>
          <w:rtl/>
          <w:lang w:bidi="ar-EG"/>
        </w:rPr>
        <w:t xml:space="preserve">مثل دورات الويبو </w:t>
      </w:r>
      <w:r w:rsidRPr="006108F3">
        <w:rPr>
          <w:rFonts w:ascii="Arabic Typesetting" w:hAnsi="Arabic Typesetting" w:cs="Arabic Typesetting" w:hint="cs"/>
          <w:sz w:val="36"/>
          <w:szCs w:val="36"/>
          <w:rtl/>
          <w:lang w:bidi="ar-EG"/>
        </w:rPr>
        <w:t>ل</w:t>
      </w:r>
      <w:r w:rsidRPr="006108F3">
        <w:rPr>
          <w:rFonts w:ascii="Arabic Typesetting" w:hAnsi="Arabic Typesetting" w:cs="Arabic Typesetting"/>
          <w:sz w:val="36"/>
          <w:szCs w:val="36"/>
          <w:rtl/>
          <w:lang w:bidi="ar-EG"/>
        </w:rPr>
        <w:t xml:space="preserve">لتعلم عن بعد </w:t>
      </w:r>
      <w:r w:rsidRPr="006108F3">
        <w:rPr>
          <w:rFonts w:ascii="Arabic Typesetting" w:hAnsi="Arabic Typesetting" w:cs="Arabic Typesetting" w:hint="cs"/>
          <w:sz w:val="36"/>
          <w:szCs w:val="36"/>
          <w:rtl/>
          <w:lang w:bidi="ar-EG"/>
        </w:rPr>
        <w:t>وإ</w:t>
      </w:r>
      <w:r w:rsidRPr="006108F3">
        <w:rPr>
          <w:rFonts w:ascii="Arabic Typesetting" w:hAnsi="Arabic Typesetting" w:cs="Arabic Typesetting"/>
          <w:sz w:val="36"/>
          <w:szCs w:val="36"/>
          <w:rtl/>
          <w:lang w:bidi="ar-EG"/>
        </w:rPr>
        <w:t xml:space="preserve">طلاق برنامج ماجستير في قانون الملكية الفكرية في جامعة مختارة في تركيا.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أولا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وقبل كل شيء، </w:t>
      </w:r>
      <w:r w:rsidRPr="006108F3">
        <w:rPr>
          <w:rFonts w:ascii="Arabic Typesetting" w:hAnsi="Arabic Typesetting" w:cs="Arabic Typesetting" w:hint="cs"/>
          <w:sz w:val="36"/>
          <w:szCs w:val="36"/>
          <w:rtl/>
          <w:lang w:bidi="ar-EG"/>
        </w:rPr>
        <w:t xml:space="preserve">سوف يكون المكتب الخارجي بمثابة حلقة تصل في الأساس بين </w:t>
      </w:r>
      <w:r w:rsidRPr="006108F3">
        <w:rPr>
          <w:rFonts w:ascii="Arabic Typesetting" w:hAnsi="Arabic Typesetting" w:cs="Arabic Typesetting"/>
          <w:sz w:val="36"/>
          <w:szCs w:val="36"/>
          <w:rtl/>
          <w:lang w:bidi="ar-EG"/>
        </w:rPr>
        <w:t>أكاديمية الويبو والمستفيدين</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لأنه سوف يكون أ</w:t>
      </w:r>
      <w:r w:rsidRPr="006108F3">
        <w:rPr>
          <w:rFonts w:ascii="Arabic Typesetting" w:hAnsi="Arabic Typesetting" w:cs="Arabic Typesetting" w:hint="cs"/>
          <w:sz w:val="36"/>
          <w:szCs w:val="36"/>
          <w:rtl/>
          <w:lang w:bidi="ar-EG"/>
        </w:rPr>
        <w:t xml:space="preserve">قدر </w:t>
      </w:r>
      <w:r w:rsidRPr="006108F3">
        <w:rPr>
          <w:rFonts w:ascii="Arabic Typesetting" w:hAnsi="Arabic Typesetting" w:cs="Arabic Typesetting"/>
          <w:sz w:val="36"/>
          <w:szCs w:val="36"/>
          <w:rtl/>
          <w:lang w:bidi="ar-EG"/>
        </w:rPr>
        <w:t xml:space="preserve">على تحديد </w:t>
      </w:r>
      <w:r w:rsidRPr="006108F3">
        <w:rPr>
          <w:rFonts w:ascii="Arabic Typesetting" w:hAnsi="Arabic Typesetting" w:cs="Arabic Typesetting" w:hint="cs"/>
          <w:sz w:val="36"/>
          <w:szCs w:val="36"/>
          <w:rtl/>
          <w:lang w:bidi="ar-EG"/>
        </w:rPr>
        <w:t>وتعريف ال</w:t>
      </w:r>
      <w:r w:rsidRPr="006108F3">
        <w:rPr>
          <w:rFonts w:ascii="Arabic Typesetting" w:hAnsi="Arabic Typesetting" w:cs="Arabic Typesetting"/>
          <w:sz w:val="36"/>
          <w:szCs w:val="36"/>
          <w:rtl/>
          <w:lang w:bidi="ar-EG"/>
        </w:rPr>
        <w:t>احتياجات و</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 xml:space="preserve">متطلبات </w:t>
      </w:r>
      <w:r w:rsidRPr="006108F3">
        <w:rPr>
          <w:rFonts w:ascii="Arabic Typesetting" w:hAnsi="Arabic Typesetting" w:cs="Arabic Typesetting" w:hint="cs"/>
          <w:sz w:val="36"/>
          <w:szCs w:val="36"/>
          <w:rtl/>
          <w:lang w:bidi="ar-EG"/>
        </w:rPr>
        <w:t>نظراً لأنه سوف يتمتع ب</w:t>
      </w:r>
      <w:r w:rsidRPr="006108F3">
        <w:rPr>
          <w:rFonts w:ascii="Arabic Typesetting" w:hAnsi="Arabic Typesetting" w:cs="Arabic Typesetting"/>
          <w:sz w:val="36"/>
          <w:szCs w:val="36"/>
          <w:rtl/>
          <w:lang w:bidi="ar-EG"/>
        </w:rPr>
        <w:t xml:space="preserve">ميزة </w:t>
      </w:r>
      <w:r w:rsidRPr="006108F3">
        <w:rPr>
          <w:rFonts w:ascii="Arabic Typesetting" w:hAnsi="Arabic Typesetting" w:cs="Arabic Typesetting" w:hint="cs"/>
          <w:sz w:val="36"/>
          <w:szCs w:val="36"/>
          <w:rtl/>
          <w:lang w:bidi="ar-EG"/>
        </w:rPr>
        <w:t>الوجود</w:t>
      </w:r>
      <w:r w:rsidRPr="006108F3">
        <w:rPr>
          <w:rFonts w:ascii="Arabic Typesetting" w:hAnsi="Arabic Typesetting" w:cs="Arabic Typesetting"/>
          <w:sz w:val="36"/>
          <w:szCs w:val="36"/>
          <w:rtl/>
          <w:lang w:bidi="ar-EG"/>
        </w:rPr>
        <w:t xml:space="preserve"> في الميدان </w:t>
      </w:r>
      <w:r w:rsidRPr="006108F3">
        <w:rPr>
          <w:rFonts w:ascii="Arabic Typesetting" w:hAnsi="Arabic Typesetting" w:cs="Arabic Typesetting" w:hint="cs"/>
          <w:sz w:val="36"/>
          <w:szCs w:val="36"/>
          <w:rtl/>
          <w:lang w:bidi="ar-EG"/>
        </w:rPr>
        <w:t>الذي تظهر فيه الاحتياجات</w:t>
      </w:r>
      <w:r w:rsidRPr="006108F3">
        <w:rPr>
          <w:rFonts w:ascii="Arabic Typesetting" w:hAnsi="Arabic Typesetting" w:cs="Arabic Typesetting"/>
          <w:sz w:val="36"/>
          <w:szCs w:val="36"/>
          <w:rtl/>
          <w:lang w:bidi="ar-EG"/>
        </w:rPr>
        <w:t xml:space="preserve"> الفعلية</w:t>
      </w:r>
      <w:r w:rsidRPr="006108F3">
        <w:rPr>
          <w:rFonts w:ascii="Arabic Typesetting" w:hAnsi="Arabic Typesetting" w:cs="Arabic Typesetting" w:hint="cs"/>
          <w:sz w:val="36"/>
          <w:szCs w:val="36"/>
          <w:rtl/>
          <w:lang w:bidi="ar-EG"/>
        </w:rPr>
        <w:t xml:space="preserve">، ومن ثمَّ سوف تُقدَّم الخدمات للمستفيدين على نحو </w:t>
      </w:r>
      <w:r w:rsidRPr="006108F3">
        <w:rPr>
          <w:rFonts w:ascii="Arabic Typesetting" w:hAnsi="Arabic Typesetting" w:cs="Arabic Typesetting"/>
          <w:sz w:val="36"/>
          <w:szCs w:val="36"/>
          <w:rtl/>
          <w:lang w:bidi="ar-EG"/>
        </w:rPr>
        <w:t xml:space="preserve">أكثر كفاءة وفعالية من دون أي </w:t>
      </w:r>
      <w:r w:rsidRPr="006108F3">
        <w:rPr>
          <w:rFonts w:ascii="Arabic Typesetting" w:hAnsi="Arabic Typesetting" w:cs="Arabic Typesetting" w:hint="cs"/>
          <w:sz w:val="36"/>
          <w:szCs w:val="36"/>
          <w:rtl/>
          <w:lang w:bidi="ar-EG"/>
        </w:rPr>
        <w:t>تكرار ل</w:t>
      </w:r>
      <w:r w:rsidRPr="006108F3">
        <w:rPr>
          <w:rFonts w:ascii="Arabic Typesetting" w:hAnsi="Arabic Typesetting" w:cs="Arabic Typesetting"/>
          <w:sz w:val="36"/>
          <w:szCs w:val="36"/>
          <w:rtl/>
          <w:lang w:bidi="ar-EG"/>
        </w:rPr>
        <w:t xml:space="preserve">برامج </w:t>
      </w:r>
      <w:r w:rsidRPr="006108F3">
        <w:rPr>
          <w:rFonts w:ascii="Arabic Typesetting" w:hAnsi="Arabic Typesetting" w:cs="Arabic Typesetting" w:hint="cs"/>
          <w:sz w:val="36"/>
          <w:szCs w:val="36"/>
          <w:rtl/>
          <w:lang w:bidi="ar-EG"/>
        </w:rPr>
        <w:t>الويبو ذات الصلة</w:t>
      </w:r>
      <w:r w:rsidRPr="006108F3">
        <w:rPr>
          <w:rFonts w:ascii="Arabic Typesetting" w:hAnsi="Arabic Typesetting" w:cs="Arabic Typesetting"/>
          <w:sz w:val="36"/>
          <w:szCs w:val="36"/>
          <w:rtl/>
          <w:lang w:bidi="ar-EG"/>
        </w:rPr>
        <w:t>. و</w:t>
      </w:r>
      <w:r w:rsidRPr="006108F3">
        <w:rPr>
          <w:rFonts w:ascii="Arabic Typesetting" w:hAnsi="Arabic Typesetting" w:cs="Arabic Typesetting" w:hint="cs"/>
          <w:sz w:val="36"/>
          <w:szCs w:val="36"/>
          <w:rtl/>
          <w:lang w:bidi="ar-EG"/>
        </w:rPr>
        <w:t>نظراً لأن المكتب الخارجي سوف يكون على اتصال دائم ب</w:t>
      </w:r>
      <w:r w:rsidRPr="006108F3">
        <w:rPr>
          <w:rFonts w:ascii="Arabic Typesetting" w:hAnsi="Arabic Typesetting" w:cs="Arabic Typesetting"/>
          <w:sz w:val="36"/>
          <w:szCs w:val="36"/>
          <w:rtl/>
          <w:lang w:bidi="ar-EG"/>
        </w:rPr>
        <w:t xml:space="preserve">الجهات الفاعلة المحلية مثل الجامعات ومكاتب نقل التكنولوجيا والمؤسسات التعليمية الأخرى ذات الصلة في تركيا، </w:t>
      </w:r>
      <w:r w:rsidRPr="006108F3">
        <w:rPr>
          <w:rFonts w:ascii="Arabic Typesetting" w:hAnsi="Arabic Typesetting" w:cs="Arabic Typesetting" w:hint="cs"/>
          <w:sz w:val="36"/>
          <w:szCs w:val="36"/>
          <w:rtl/>
          <w:lang w:bidi="ar-EG"/>
        </w:rPr>
        <w:t>ف</w:t>
      </w:r>
      <w:r w:rsidRPr="006108F3">
        <w:rPr>
          <w:rFonts w:ascii="Arabic Typesetting" w:hAnsi="Arabic Typesetting" w:cs="Arabic Typesetting"/>
          <w:sz w:val="36"/>
          <w:szCs w:val="36"/>
          <w:rtl/>
          <w:lang w:bidi="ar-EG"/>
        </w:rPr>
        <w:t xml:space="preserve">سوف </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متلك معرفة</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أعمق </w:t>
      </w:r>
      <w:r w:rsidRPr="006108F3">
        <w:rPr>
          <w:rFonts w:ascii="Arabic Typesetting" w:hAnsi="Arabic Typesetting" w:cs="Arabic Typesetting" w:hint="cs"/>
          <w:sz w:val="36"/>
          <w:szCs w:val="36"/>
          <w:rtl/>
          <w:lang w:bidi="ar-EG"/>
        </w:rPr>
        <w:t>ب</w:t>
      </w:r>
      <w:r w:rsidRPr="006108F3">
        <w:rPr>
          <w:rFonts w:ascii="Arabic Typesetting" w:hAnsi="Arabic Typesetting" w:cs="Arabic Typesetting"/>
          <w:sz w:val="36"/>
          <w:szCs w:val="36"/>
          <w:rtl/>
          <w:lang w:bidi="ar-EG"/>
        </w:rPr>
        <w:t>أولويات</w:t>
      </w:r>
      <w:r w:rsidRPr="006108F3">
        <w:rPr>
          <w:rFonts w:ascii="Arabic Typesetting" w:hAnsi="Arabic Typesetting" w:cs="Arabic Typesetting" w:hint="cs"/>
          <w:sz w:val="36"/>
          <w:szCs w:val="36"/>
          <w:rtl/>
          <w:lang w:bidi="ar-EG"/>
        </w:rPr>
        <w:t xml:space="preserve"> أصحاب المصالح</w:t>
      </w:r>
      <w:r w:rsidRPr="006108F3">
        <w:rPr>
          <w:rFonts w:ascii="Arabic Typesetting" w:hAnsi="Arabic Typesetting" w:cs="Arabic Typesetting"/>
          <w:sz w:val="36"/>
          <w:szCs w:val="36"/>
          <w:rtl/>
          <w:lang w:bidi="ar-EG"/>
        </w:rPr>
        <w:t xml:space="preserve"> واحتياجات</w:t>
      </w:r>
      <w:r w:rsidRPr="006108F3">
        <w:rPr>
          <w:rFonts w:ascii="Arabic Typesetting" w:hAnsi="Arabic Typesetting" w:cs="Arabic Typesetting" w:hint="cs"/>
          <w:sz w:val="36"/>
          <w:szCs w:val="36"/>
          <w:rtl/>
          <w:lang w:bidi="ar-EG"/>
        </w:rPr>
        <w:t>هم</w:t>
      </w:r>
      <w:r w:rsidRPr="006108F3">
        <w:rPr>
          <w:rFonts w:ascii="Arabic Typesetting" w:hAnsi="Arabic Typesetting" w:cs="Arabic Typesetting"/>
          <w:sz w:val="36"/>
          <w:szCs w:val="36"/>
          <w:rtl/>
          <w:lang w:bidi="ar-EG"/>
        </w:rPr>
        <w:t xml:space="preserve">. وهذا من شأنه </w:t>
      </w:r>
      <w:r w:rsidRPr="006108F3">
        <w:rPr>
          <w:rFonts w:ascii="Arabic Typesetting" w:hAnsi="Arabic Typesetting" w:cs="Arabic Typesetting" w:hint="cs"/>
          <w:sz w:val="36"/>
          <w:szCs w:val="36"/>
          <w:rtl/>
          <w:lang w:bidi="ar-EG"/>
        </w:rPr>
        <w:t>أن ي</w:t>
      </w:r>
      <w:r w:rsidRPr="006108F3">
        <w:rPr>
          <w:rFonts w:ascii="Arabic Typesetting" w:hAnsi="Arabic Typesetting" w:cs="Arabic Typesetting"/>
          <w:sz w:val="36"/>
          <w:szCs w:val="36"/>
          <w:rtl/>
          <w:lang w:bidi="ar-EG"/>
        </w:rPr>
        <w:t xml:space="preserve">ضمن </w:t>
      </w:r>
      <w:r w:rsidRPr="006108F3">
        <w:rPr>
          <w:rFonts w:ascii="Arabic Typesetting" w:hAnsi="Arabic Typesetting" w:cs="Arabic Typesetting" w:hint="cs"/>
          <w:sz w:val="36"/>
          <w:szCs w:val="36"/>
          <w:rtl/>
          <w:lang w:bidi="ar-EG"/>
        </w:rPr>
        <w:t xml:space="preserve">قدرته </w:t>
      </w:r>
      <w:r w:rsidRPr="006108F3">
        <w:rPr>
          <w:rFonts w:ascii="Arabic Typesetting" w:hAnsi="Arabic Typesetting" w:cs="Arabic Typesetting"/>
          <w:sz w:val="36"/>
          <w:szCs w:val="36"/>
          <w:rtl/>
          <w:lang w:bidi="ar-EG"/>
        </w:rPr>
        <w:t xml:space="preserve">على </w:t>
      </w:r>
      <w:r w:rsidRPr="006108F3">
        <w:rPr>
          <w:rFonts w:ascii="Arabic Typesetting" w:hAnsi="Arabic Typesetting" w:cs="Arabic Typesetting" w:hint="cs"/>
          <w:sz w:val="36"/>
          <w:szCs w:val="36"/>
          <w:rtl/>
          <w:lang w:bidi="ar-EG"/>
        </w:rPr>
        <w:t>تلبية ا</w:t>
      </w:r>
      <w:r w:rsidRPr="006108F3">
        <w:rPr>
          <w:rFonts w:ascii="Arabic Typesetting" w:hAnsi="Arabic Typesetting" w:cs="Arabic Typesetting"/>
          <w:sz w:val="36"/>
          <w:szCs w:val="36"/>
          <w:rtl/>
          <w:lang w:bidi="ar-EG"/>
        </w:rPr>
        <w:t xml:space="preserve">لاحتياجات </w:t>
      </w:r>
      <w:r w:rsidRPr="006108F3">
        <w:rPr>
          <w:rFonts w:ascii="Arabic Typesetting" w:hAnsi="Arabic Typesetting" w:cs="Arabic Typesetting" w:hint="cs"/>
          <w:sz w:val="36"/>
          <w:szCs w:val="36"/>
          <w:rtl/>
          <w:lang w:bidi="ar-EG"/>
        </w:rPr>
        <w:t>على نحوٍ</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أشمل و</w:t>
      </w:r>
      <w:r w:rsidRPr="006108F3">
        <w:rPr>
          <w:rFonts w:ascii="Arabic Typesetting" w:hAnsi="Arabic Typesetting" w:cs="Arabic Typesetting"/>
          <w:sz w:val="36"/>
          <w:szCs w:val="36"/>
          <w:rtl/>
          <w:lang w:bidi="ar-EG"/>
        </w:rPr>
        <w:t>أكثر فعالية</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دون أي ازدواج. و</w:t>
      </w:r>
      <w:r w:rsidRPr="006108F3">
        <w:rPr>
          <w:rFonts w:ascii="Arabic Typesetting" w:hAnsi="Arabic Typesetting" w:cs="Arabic Typesetting" w:hint="cs"/>
          <w:sz w:val="36"/>
          <w:szCs w:val="36"/>
          <w:rtl/>
          <w:lang w:bidi="ar-EG"/>
        </w:rPr>
        <w:t xml:space="preserve">لا بد أن وجوده </w:t>
      </w:r>
      <w:r w:rsidRPr="006108F3">
        <w:rPr>
          <w:rFonts w:ascii="Arabic Typesetting" w:hAnsi="Arabic Typesetting" w:cs="Arabic Typesetting"/>
          <w:sz w:val="36"/>
          <w:szCs w:val="36"/>
          <w:rtl/>
          <w:lang w:bidi="ar-EG"/>
        </w:rPr>
        <w:t>في الم</w:t>
      </w:r>
      <w:r w:rsidRPr="006108F3">
        <w:rPr>
          <w:rFonts w:ascii="Arabic Typesetting" w:hAnsi="Arabic Typesetting" w:cs="Arabic Typesetting" w:hint="cs"/>
          <w:sz w:val="36"/>
          <w:szCs w:val="36"/>
          <w:rtl/>
          <w:lang w:bidi="ar-EG"/>
        </w:rPr>
        <w:t>يدان</w:t>
      </w:r>
      <w:r w:rsidRPr="006108F3">
        <w:rPr>
          <w:rFonts w:ascii="Arabic Typesetting" w:hAnsi="Arabic Typesetting" w:cs="Arabic Typesetting"/>
          <w:sz w:val="36"/>
          <w:szCs w:val="36"/>
          <w:rtl/>
          <w:lang w:bidi="ar-EG"/>
        </w:rPr>
        <w:t xml:space="preserve"> و</w:t>
      </w:r>
      <w:r w:rsidRPr="006108F3">
        <w:rPr>
          <w:rFonts w:ascii="Arabic Typesetting" w:hAnsi="Arabic Typesetting" w:cs="Arabic Typesetting" w:hint="cs"/>
          <w:sz w:val="36"/>
          <w:szCs w:val="36"/>
          <w:rtl/>
          <w:lang w:bidi="ar-EG"/>
        </w:rPr>
        <w:t xml:space="preserve">تعامله </w:t>
      </w:r>
      <w:r w:rsidRPr="006108F3">
        <w:rPr>
          <w:rFonts w:ascii="Arabic Typesetting" w:hAnsi="Arabic Typesetting" w:cs="Arabic Typesetting"/>
          <w:sz w:val="36"/>
          <w:szCs w:val="36"/>
          <w:rtl/>
          <w:lang w:bidi="ar-EG"/>
        </w:rPr>
        <w:t xml:space="preserve">مع </w:t>
      </w:r>
      <w:r w:rsidRPr="006108F3">
        <w:rPr>
          <w:rFonts w:ascii="Arabic Typesetting" w:hAnsi="Arabic Typesetting" w:cs="Arabic Typesetting" w:hint="cs"/>
          <w:sz w:val="36"/>
          <w:szCs w:val="36"/>
          <w:rtl/>
          <w:lang w:bidi="ar-EG"/>
        </w:rPr>
        <w:t xml:space="preserve">أصحاب المصالح </w:t>
      </w:r>
      <w:r w:rsidRPr="006108F3">
        <w:rPr>
          <w:rFonts w:ascii="Arabic Typesetting" w:hAnsi="Arabic Typesetting" w:cs="Arabic Typesetting"/>
          <w:sz w:val="36"/>
          <w:szCs w:val="36"/>
          <w:rtl/>
          <w:lang w:bidi="ar-EG"/>
        </w:rPr>
        <w:t>مباشرة</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سيكون </w:t>
      </w:r>
      <w:r w:rsidRPr="006108F3">
        <w:rPr>
          <w:rFonts w:ascii="Arabic Typesetting" w:hAnsi="Arabic Typesetting" w:cs="Arabic Typesetting"/>
          <w:sz w:val="36"/>
          <w:szCs w:val="36"/>
          <w:rtl/>
          <w:lang w:bidi="ar-EG"/>
        </w:rPr>
        <w:t>أكثر فعالية</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من حيث التكلفة لأسباب </w:t>
      </w:r>
      <w:r w:rsidRPr="006108F3">
        <w:rPr>
          <w:rFonts w:ascii="Arabic Typesetting" w:hAnsi="Arabic Typesetting" w:cs="Arabic Typesetting" w:hint="cs"/>
          <w:sz w:val="36"/>
          <w:szCs w:val="36"/>
          <w:rtl/>
          <w:lang w:bidi="ar-EG"/>
        </w:rPr>
        <w:t>كثيرة</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 xml:space="preserve">لا شك </w:t>
      </w:r>
      <w:r w:rsidRPr="006108F3">
        <w:rPr>
          <w:rFonts w:ascii="Arabic Typesetting" w:hAnsi="Arabic Typesetting" w:cs="Arabic Typesetting" w:hint="cs"/>
          <w:sz w:val="36"/>
          <w:szCs w:val="36"/>
          <w:rtl/>
          <w:lang w:bidi="ar-EG"/>
        </w:rPr>
        <w:t xml:space="preserve">أن بلوغ </w:t>
      </w:r>
      <w:r w:rsidRPr="006108F3">
        <w:rPr>
          <w:rFonts w:ascii="Arabic Typesetting" w:hAnsi="Arabic Typesetting" w:cs="Arabic Typesetting"/>
          <w:sz w:val="36"/>
          <w:szCs w:val="36"/>
          <w:rtl/>
          <w:lang w:bidi="ar-EG"/>
        </w:rPr>
        <w:t xml:space="preserve">الأهداف المحددة في البرامج مع مؤشرات أدائها في </w:t>
      </w:r>
      <w:r w:rsidRPr="006108F3">
        <w:rPr>
          <w:rFonts w:ascii="Arabic Typesetting" w:hAnsi="Arabic Typesetting" w:cs="Arabic Typesetting" w:hint="cs"/>
          <w:sz w:val="36"/>
          <w:szCs w:val="36"/>
          <w:rtl/>
          <w:lang w:bidi="ar-EG"/>
        </w:rPr>
        <w:t>وثيقة البرنامج والميزانية الخاصة ب</w:t>
      </w:r>
      <w:r w:rsidRPr="006108F3">
        <w:rPr>
          <w:rFonts w:ascii="Arabic Typesetting" w:hAnsi="Arabic Typesetting" w:cs="Arabic Typesetting"/>
          <w:sz w:val="36"/>
          <w:szCs w:val="36"/>
          <w:rtl/>
          <w:lang w:bidi="ar-EG"/>
        </w:rPr>
        <w:t xml:space="preserve">الويبو سيكون أكثر </w:t>
      </w:r>
      <w:r w:rsidRPr="006108F3">
        <w:rPr>
          <w:rFonts w:ascii="Arabic Typesetting" w:hAnsi="Arabic Typesetting" w:cs="Arabic Typesetting" w:hint="cs"/>
          <w:sz w:val="36"/>
          <w:szCs w:val="36"/>
          <w:rtl/>
          <w:lang w:bidi="ar-EG"/>
        </w:rPr>
        <w:t>كفاءةً و</w:t>
      </w:r>
      <w:r w:rsidRPr="006108F3">
        <w:rPr>
          <w:rFonts w:ascii="Arabic Typesetting" w:hAnsi="Arabic Typesetting" w:cs="Arabic Typesetting"/>
          <w:sz w:val="36"/>
          <w:szCs w:val="36"/>
          <w:rtl/>
          <w:lang w:bidi="ar-EG"/>
        </w:rPr>
        <w:t>فعالية</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من حيث التكلفة </w:t>
      </w:r>
      <w:r w:rsidRPr="006108F3">
        <w:rPr>
          <w:rFonts w:ascii="Arabic Typesetting" w:hAnsi="Arabic Typesetting" w:cs="Arabic Typesetting" w:hint="cs"/>
          <w:sz w:val="36"/>
          <w:szCs w:val="36"/>
          <w:rtl/>
          <w:lang w:bidi="ar-EG"/>
        </w:rPr>
        <w:t xml:space="preserve">في حالة تحديد </w:t>
      </w:r>
      <w:r w:rsidRPr="006108F3">
        <w:rPr>
          <w:rFonts w:ascii="Arabic Typesetting" w:hAnsi="Arabic Typesetting" w:cs="Arabic Typesetting"/>
          <w:sz w:val="36"/>
          <w:szCs w:val="36"/>
          <w:rtl/>
          <w:lang w:bidi="ar-EG"/>
        </w:rPr>
        <w:t>الأولويات والاحتياجات محليا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من ق</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بل</w:t>
      </w:r>
      <w:r w:rsidRPr="006108F3">
        <w:rPr>
          <w:rFonts w:ascii="Arabic Typesetting" w:hAnsi="Arabic Typesetting" w:cs="Arabic Typesetting" w:hint="cs"/>
          <w:sz w:val="36"/>
          <w:szCs w:val="36"/>
          <w:rtl/>
          <w:lang w:bidi="ar-EG"/>
        </w:rPr>
        <w:t xml:space="preserve"> المكتب الخارجي</w:t>
      </w:r>
      <w:r w:rsidRPr="006108F3">
        <w:rPr>
          <w:rFonts w:ascii="Arabic Typesetting" w:hAnsi="Arabic Typesetting" w:cs="Arabic Typesetting"/>
          <w:sz w:val="36"/>
          <w:szCs w:val="36"/>
          <w:rtl/>
          <w:lang w:bidi="ar-EG"/>
        </w:rPr>
        <w:t>.</w:t>
      </w:r>
    </w:p>
    <w:p w:rsidR="00B363B7" w:rsidRPr="006108F3" w:rsidRDefault="00243FA2" w:rsidP="00913BF5">
      <w:pPr>
        <w:pStyle w:val="NormalParaAR"/>
        <w:keepNext/>
        <w:rPr>
          <w:b/>
          <w:bCs/>
          <w:color w:val="1F497D"/>
          <w:rtl/>
        </w:rPr>
      </w:pPr>
      <w:r>
        <w:rPr>
          <w:b/>
          <w:bCs/>
          <w:color w:val="1F497D"/>
          <w:rtl/>
        </w:rPr>
        <w:t>إسهام المكتب الخارجي في تنفيذ برنامج الويبو</w:t>
      </w:r>
      <w:r w:rsidR="00472A07" w:rsidRPr="00472A07">
        <w:rPr>
          <w:color w:val="1F497D"/>
          <w:vertAlign w:val="superscript"/>
          <w:rtl/>
        </w:rPr>
        <w:t>2</w:t>
      </w:r>
      <w:r w:rsidR="00B363B7" w:rsidRPr="006108F3">
        <w:rPr>
          <w:b/>
          <w:bCs/>
          <w:color w:val="1F497D"/>
          <w:rtl/>
        </w:rPr>
        <w:t>:</w:t>
      </w:r>
    </w:p>
    <w:p w:rsidR="004E33C1" w:rsidRPr="006108F3" w:rsidRDefault="004E33C1" w:rsidP="00913BF5">
      <w:pPr>
        <w:numPr>
          <w:ilvl w:val="0"/>
          <w:numId w:val="74"/>
        </w:numPr>
        <w:bidi/>
        <w:spacing w:after="240" w:line="360" w:lineRule="exact"/>
        <w:ind w:left="0" w:firstLine="0"/>
        <w:rPr>
          <w:rFonts w:ascii="Arabic Typesetting" w:hAnsi="Arabic Typesetting" w:cs="Arabic Typesetting"/>
          <w:sz w:val="36"/>
          <w:szCs w:val="36"/>
          <w:lang w:bidi="ar-EG"/>
        </w:rPr>
      </w:pPr>
      <w:r w:rsidRPr="006108F3">
        <w:rPr>
          <w:rFonts w:ascii="Arabic Typesetting" w:hAnsi="Arabic Typesetting" w:cs="Arabic Typesetting" w:hint="cs"/>
          <w:sz w:val="36"/>
          <w:szCs w:val="36"/>
          <w:rtl/>
          <w:lang w:bidi="ar-EG"/>
        </w:rPr>
        <w:t xml:space="preserve">كانت ولا تزال </w:t>
      </w:r>
      <w:r w:rsidRPr="006108F3">
        <w:rPr>
          <w:rFonts w:ascii="Arabic Typesetting" w:hAnsi="Arabic Typesetting" w:cs="Arabic Typesetting"/>
          <w:sz w:val="36"/>
          <w:szCs w:val="36"/>
          <w:rtl/>
          <w:lang w:bidi="ar-EG"/>
        </w:rPr>
        <w:t xml:space="preserve">تركيا </w:t>
      </w:r>
      <w:r w:rsidRPr="006108F3">
        <w:rPr>
          <w:rFonts w:ascii="Arabic Typesetting" w:hAnsi="Arabic Typesetting" w:cs="Arabic Typesetting" w:hint="cs"/>
          <w:sz w:val="36"/>
          <w:szCs w:val="36"/>
          <w:rtl/>
          <w:lang w:bidi="ar-EG"/>
        </w:rPr>
        <w:t>تستفيد</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مما تقدمه الويبو من </w:t>
      </w:r>
      <w:r w:rsidRPr="006108F3">
        <w:rPr>
          <w:rFonts w:ascii="Arabic Typesetting" w:hAnsi="Arabic Typesetting" w:cs="Arabic Typesetting"/>
          <w:sz w:val="36"/>
          <w:szCs w:val="36"/>
          <w:rtl/>
          <w:lang w:bidi="ar-EG"/>
        </w:rPr>
        <w:t>برامج ومساعد</w:t>
      </w:r>
      <w:r w:rsidRPr="006108F3">
        <w:rPr>
          <w:rFonts w:ascii="Arabic Typesetting" w:hAnsi="Arabic Typesetting" w:cs="Arabic Typesetting" w:hint="cs"/>
          <w:sz w:val="36"/>
          <w:szCs w:val="36"/>
          <w:rtl/>
          <w:lang w:bidi="ar-EG"/>
        </w:rPr>
        <w:t>ات</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لم</w:t>
      </w:r>
      <w:r w:rsidRPr="006108F3">
        <w:rPr>
          <w:rFonts w:ascii="Arabic Typesetting" w:hAnsi="Arabic Typesetting" w:cs="Arabic Typesetting" w:hint="cs"/>
          <w:sz w:val="36"/>
          <w:szCs w:val="36"/>
          <w:rtl/>
          <w:lang w:bidi="ar-EG"/>
        </w:rPr>
        <w:t xml:space="preserve"> توجد</w:t>
      </w:r>
      <w:r w:rsidRPr="006108F3">
        <w:rPr>
          <w:rFonts w:ascii="Arabic Typesetting" w:hAnsi="Arabic Typesetting" w:cs="Arabic Typesetting"/>
          <w:sz w:val="36"/>
          <w:szCs w:val="36"/>
          <w:rtl/>
          <w:lang w:bidi="ar-EG"/>
        </w:rPr>
        <w:t xml:space="preserve"> أي صعوبة في </w:t>
      </w:r>
      <w:r w:rsidRPr="006108F3">
        <w:rPr>
          <w:rFonts w:ascii="Arabic Typesetting" w:hAnsi="Arabic Typesetting" w:cs="Arabic Typesetting" w:hint="cs"/>
          <w:sz w:val="36"/>
          <w:szCs w:val="36"/>
          <w:rtl/>
          <w:lang w:bidi="ar-EG"/>
        </w:rPr>
        <w:t>التواصل</w:t>
      </w:r>
      <w:r w:rsidRPr="006108F3">
        <w:rPr>
          <w:rFonts w:ascii="Arabic Typesetting" w:hAnsi="Arabic Typesetting" w:cs="Arabic Typesetting"/>
          <w:sz w:val="36"/>
          <w:szCs w:val="36"/>
          <w:rtl/>
          <w:lang w:bidi="ar-EG"/>
        </w:rPr>
        <w:t xml:space="preserve"> مع موظفي الويبو. وقد </w:t>
      </w:r>
      <w:r w:rsidRPr="006108F3">
        <w:rPr>
          <w:rFonts w:ascii="Arabic Typesetting" w:hAnsi="Arabic Typesetting" w:cs="Arabic Typesetting" w:hint="cs"/>
          <w:sz w:val="36"/>
          <w:szCs w:val="36"/>
          <w:rtl/>
          <w:lang w:bidi="ar-EG"/>
        </w:rPr>
        <w:t xml:space="preserve">أسفرت </w:t>
      </w:r>
      <w:r w:rsidRPr="006108F3">
        <w:rPr>
          <w:rFonts w:ascii="Arabic Typesetting" w:hAnsi="Arabic Typesetting" w:cs="Arabic Typesetting"/>
          <w:sz w:val="36"/>
          <w:szCs w:val="36"/>
          <w:rtl/>
          <w:lang w:bidi="ar-EG"/>
        </w:rPr>
        <w:t>الأنشطة التي ن</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ف</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ذت بالتعاون مع الويبو من خلال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 xml:space="preserve">برامج </w:t>
      </w:r>
      <w:r w:rsidRPr="006108F3">
        <w:rPr>
          <w:rFonts w:ascii="Arabic Typesetting" w:hAnsi="Arabic Typesetting" w:cs="Arabic Typesetting" w:hint="cs"/>
          <w:sz w:val="36"/>
          <w:szCs w:val="36"/>
          <w:rtl/>
          <w:lang w:bidi="ar-EG"/>
        </w:rPr>
        <w:t xml:space="preserve">عن </w:t>
      </w:r>
      <w:r w:rsidRPr="006108F3">
        <w:rPr>
          <w:rFonts w:ascii="Arabic Typesetting" w:hAnsi="Arabic Typesetting" w:cs="Arabic Typesetting"/>
          <w:sz w:val="36"/>
          <w:szCs w:val="36"/>
          <w:rtl/>
          <w:lang w:bidi="ar-EG"/>
        </w:rPr>
        <w:t>النجاح والرضا. و</w:t>
      </w:r>
      <w:r w:rsidRPr="006108F3">
        <w:rPr>
          <w:rFonts w:ascii="Arabic Typesetting" w:hAnsi="Arabic Typesetting" w:cs="Arabic Typesetting" w:hint="cs"/>
          <w:sz w:val="36"/>
          <w:szCs w:val="36"/>
          <w:rtl/>
          <w:lang w:bidi="ar-EG"/>
        </w:rPr>
        <w:t xml:space="preserve">لكن يوجد </w:t>
      </w:r>
      <w:r w:rsidRPr="006108F3">
        <w:rPr>
          <w:rFonts w:ascii="Arabic Typesetting" w:hAnsi="Arabic Typesetting" w:cs="Arabic Typesetting"/>
          <w:sz w:val="36"/>
          <w:szCs w:val="36"/>
          <w:rtl/>
          <w:lang w:bidi="ar-EG"/>
        </w:rPr>
        <w:t>دائما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مجا</w:t>
      </w:r>
      <w:r w:rsidRPr="006108F3">
        <w:rPr>
          <w:rFonts w:ascii="Arabic Typesetting" w:hAnsi="Arabic Typesetting" w:cs="Arabic Typesetting" w:hint="cs"/>
          <w:sz w:val="36"/>
          <w:szCs w:val="36"/>
          <w:rtl/>
          <w:lang w:bidi="ar-EG"/>
        </w:rPr>
        <w:t>ل</w:t>
      </w:r>
      <w:r w:rsidRPr="006108F3">
        <w:rPr>
          <w:rFonts w:ascii="Arabic Typesetting" w:hAnsi="Arabic Typesetting" w:cs="Arabic Typesetting"/>
          <w:sz w:val="36"/>
          <w:szCs w:val="36"/>
          <w:rtl/>
          <w:lang w:bidi="ar-EG"/>
        </w:rPr>
        <w:t xml:space="preserve"> لتحسين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 xml:space="preserve">برامج </w:t>
      </w:r>
      <w:r w:rsidRPr="006108F3">
        <w:rPr>
          <w:rFonts w:ascii="Arabic Typesetting" w:hAnsi="Arabic Typesetting" w:cs="Arabic Typesetting" w:hint="cs"/>
          <w:sz w:val="36"/>
          <w:szCs w:val="36"/>
          <w:rtl/>
          <w:lang w:bidi="ar-EG"/>
        </w:rPr>
        <w:t>التي تصممها وتنفذها الويبو</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فغالباً ما </w:t>
      </w:r>
      <w:r w:rsidRPr="006108F3">
        <w:rPr>
          <w:rFonts w:ascii="Arabic Typesetting" w:hAnsi="Arabic Typesetting" w:cs="Arabic Typesetting"/>
          <w:sz w:val="36"/>
          <w:szCs w:val="36"/>
          <w:rtl/>
          <w:lang w:bidi="ar-EG"/>
        </w:rPr>
        <w:t>ت</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صم</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م البرامج </w:t>
      </w:r>
      <w:r w:rsidRPr="006108F3">
        <w:rPr>
          <w:rFonts w:ascii="Arabic Typesetting" w:hAnsi="Arabic Typesetting" w:cs="Arabic Typesetting" w:hint="cs"/>
          <w:sz w:val="36"/>
          <w:szCs w:val="36"/>
          <w:rtl/>
          <w:lang w:bidi="ar-EG"/>
        </w:rPr>
        <w:t>م</w:t>
      </w:r>
      <w:r w:rsidRPr="006108F3">
        <w:rPr>
          <w:rFonts w:ascii="Arabic Typesetting" w:hAnsi="Arabic Typesetting" w:cs="Arabic Typesetting"/>
          <w:sz w:val="36"/>
          <w:szCs w:val="36"/>
          <w:rtl/>
          <w:lang w:bidi="ar-EG"/>
        </w:rPr>
        <w:t>ن ق</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بل </w:t>
      </w:r>
      <w:r w:rsidRPr="006108F3">
        <w:rPr>
          <w:rFonts w:ascii="Arabic Typesetting" w:hAnsi="Arabic Typesetting" w:cs="Arabic Typesetting" w:hint="cs"/>
          <w:sz w:val="36"/>
          <w:szCs w:val="36"/>
          <w:rtl/>
          <w:lang w:bidi="ar-EG"/>
        </w:rPr>
        <w:t xml:space="preserve">الشُعَب </w:t>
      </w:r>
      <w:r w:rsidRPr="006108F3">
        <w:rPr>
          <w:rFonts w:ascii="Arabic Typesetting" w:hAnsi="Arabic Typesetting" w:cs="Arabic Typesetting"/>
          <w:sz w:val="36"/>
          <w:szCs w:val="36"/>
          <w:rtl/>
          <w:lang w:bidi="ar-EG"/>
        </w:rPr>
        <w:t>المعنية في الويبو مثل المكتب العربي</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وبعض البلدان الأوروبية وال</w:t>
      </w:r>
      <w:r w:rsidRPr="006108F3">
        <w:rPr>
          <w:rFonts w:ascii="Arabic Typesetting" w:hAnsi="Arabic Typesetting" w:cs="Arabic Typesetting" w:hint="cs"/>
          <w:sz w:val="36"/>
          <w:szCs w:val="36"/>
          <w:rtl/>
          <w:lang w:bidi="ar-EG"/>
        </w:rPr>
        <w:t xml:space="preserve">بلدان </w:t>
      </w:r>
      <w:r w:rsidRPr="006108F3">
        <w:rPr>
          <w:rFonts w:ascii="Arabic Typesetting" w:hAnsi="Arabic Typesetting" w:cs="Arabic Typesetting"/>
          <w:sz w:val="36"/>
          <w:szCs w:val="36"/>
          <w:rtl/>
          <w:lang w:bidi="ar-EG"/>
        </w:rPr>
        <w:t xml:space="preserve">الآسيوية. </w:t>
      </w:r>
      <w:r w:rsidRPr="006108F3">
        <w:rPr>
          <w:rFonts w:ascii="Arabic Typesetting" w:hAnsi="Arabic Typesetting" w:cs="Arabic Typesetting" w:hint="cs"/>
          <w:sz w:val="36"/>
          <w:szCs w:val="36"/>
          <w:rtl/>
          <w:lang w:bidi="ar-EG"/>
        </w:rPr>
        <w:t xml:space="preserve">وحينما تُصمَّم </w:t>
      </w:r>
      <w:r w:rsidRPr="006108F3">
        <w:rPr>
          <w:rFonts w:ascii="Arabic Typesetting" w:hAnsi="Arabic Typesetting" w:cs="Arabic Typesetting"/>
          <w:sz w:val="36"/>
          <w:szCs w:val="36"/>
          <w:rtl/>
          <w:lang w:bidi="ar-EG"/>
        </w:rPr>
        <w:t>البرامج</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بما في ذلك أدوات </w:t>
      </w:r>
      <w:r w:rsidRPr="006108F3">
        <w:rPr>
          <w:rFonts w:ascii="Arabic Typesetting" w:hAnsi="Arabic Typesetting" w:cs="Arabic Typesetting" w:hint="cs"/>
          <w:sz w:val="36"/>
          <w:szCs w:val="36"/>
          <w:rtl/>
          <w:lang w:bidi="ar-EG"/>
        </w:rPr>
        <w:t xml:space="preserve">التنفيذ </w:t>
      </w:r>
      <w:r w:rsidRPr="006108F3">
        <w:rPr>
          <w:rFonts w:ascii="Arabic Typesetting" w:hAnsi="Arabic Typesetting" w:cs="Arabic Typesetting"/>
          <w:sz w:val="36"/>
          <w:szCs w:val="36"/>
          <w:rtl/>
          <w:lang w:bidi="ar-EG"/>
        </w:rPr>
        <w:t xml:space="preserve">مثل </w:t>
      </w:r>
      <w:r w:rsidRPr="006108F3">
        <w:rPr>
          <w:rFonts w:ascii="Arabic Typesetting" w:hAnsi="Arabic Typesetting" w:cs="Arabic Typesetting" w:hint="cs"/>
          <w:sz w:val="36"/>
          <w:szCs w:val="36"/>
          <w:rtl/>
          <w:lang w:bidi="ar-EG"/>
        </w:rPr>
        <w:t>حلقات</w:t>
      </w:r>
      <w:r w:rsidRPr="006108F3">
        <w:rPr>
          <w:rFonts w:ascii="Arabic Typesetting" w:hAnsi="Arabic Typesetting" w:cs="Arabic Typesetting"/>
          <w:sz w:val="36"/>
          <w:szCs w:val="36"/>
          <w:rtl/>
          <w:lang w:bidi="ar-EG"/>
        </w:rPr>
        <w:t xml:space="preserve"> العمل و</w:t>
      </w:r>
      <w:r w:rsidRPr="006108F3">
        <w:rPr>
          <w:rFonts w:ascii="Arabic Typesetting" w:hAnsi="Arabic Typesetting" w:cs="Arabic Typesetting" w:hint="cs"/>
          <w:sz w:val="36"/>
          <w:szCs w:val="36"/>
          <w:rtl/>
          <w:lang w:bidi="ar-EG"/>
        </w:rPr>
        <w:t>الو</w:t>
      </w:r>
      <w:r w:rsidRPr="006108F3">
        <w:rPr>
          <w:rFonts w:ascii="Arabic Typesetting" w:hAnsi="Arabic Typesetting" w:cs="Arabic Typesetting"/>
          <w:sz w:val="36"/>
          <w:szCs w:val="36"/>
          <w:rtl/>
          <w:lang w:bidi="ar-EG"/>
        </w:rPr>
        <w:t>حدات التدر</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ب</w:t>
      </w:r>
      <w:r w:rsidRPr="006108F3">
        <w:rPr>
          <w:rFonts w:ascii="Arabic Typesetting" w:hAnsi="Arabic Typesetting" w:cs="Arabic Typesetting" w:hint="cs"/>
          <w:sz w:val="36"/>
          <w:szCs w:val="36"/>
          <w:rtl/>
          <w:lang w:bidi="ar-EG"/>
        </w:rPr>
        <w:t>ية</w:t>
      </w:r>
      <w:r w:rsidRPr="006108F3">
        <w:rPr>
          <w:rFonts w:ascii="Arabic Typesetting" w:hAnsi="Arabic Typesetting" w:cs="Arabic Typesetting"/>
          <w:sz w:val="36"/>
          <w:szCs w:val="36"/>
          <w:rtl/>
          <w:lang w:bidi="ar-EG"/>
        </w:rPr>
        <w:t xml:space="preserve"> وتقديم المساعدة، </w:t>
      </w:r>
      <w:r w:rsidRPr="006108F3">
        <w:rPr>
          <w:rFonts w:ascii="Arabic Typesetting" w:hAnsi="Arabic Typesetting" w:cs="Arabic Typesetting" w:hint="cs"/>
          <w:sz w:val="36"/>
          <w:szCs w:val="36"/>
          <w:rtl/>
          <w:lang w:bidi="ar-EG"/>
        </w:rPr>
        <w:t>قد لا تحظى ال</w:t>
      </w:r>
      <w:r w:rsidRPr="006108F3">
        <w:rPr>
          <w:rFonts w:ascii="Arabic Typesetting" w:hAnsi="Arabic Typesetting" w:cs="Arabic Typesetting"/>
          <w:sz w:val="36"/>
          <w:szCs w:val="36"/>
          <w:rtl/>
          <w:lang w:bidi="ar-EG"/>
        </w:rPr>
        <w:t xml:space="preserve">احتياجات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جوهر</w:t>
      </w:r>
      <w:r w:rsidRPr="006108F3">
        <w:rPr>
          <w:rFonts w:ascii="Arabic Typesetting" w:hAnsi="Arabic Typesetting" w:cs="Arabic Typesetting" w:hint="cs"/>
          <w:sz w:val="36"/>
          <w:szCs w:val="36"/>
          <w:rtl/>
          <w:lang w:bidi="ar-EG"/>
        </w:rPr>
        <w:t>ية</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ل</w:t>
      </w:r>
      <w:r w:rsidRPr="006108F3">
        <w:rPr>
          <w:rFonts w:ascii="Arabic Typesetting" w:hAnsi="Arabic Typesetting" w:cs="Arabic Typesetting"/>
          <w:sz w:val="36"/>
          <w:szCs w:val="36"/>
          <w:rtl/>
          <w:lang w:bidi="ar-EG"/>
        </w:rPr>
        <w:t xml:space="preserve">لبلدان </w:t>
      </w:r>
      <w:r w:rsidRPr="006108F3">
        <w:rPr>
          <w:rFonts w:ascii="Arabic Typesetting" w:hAnsi="Arabic Typesetting" w:cs="Arabic Typesetting" w:hint="cs"/>
          <w:sz w:val="36"/>
          <w:szCs w:val="36"/>
          <w:rtl/>
          <w:lang w:bidi="ar-EG"/>
        </w:rPr>
        <w:t xml:space="preserve">بالتناول أو التقدير الكامل </w:t>
      </w:r>
      <w:r w:rsidRPr="006108F3">
        <w:rPr>
          <w:rFonts w:ascii="Arabic Typesetting" w:hAnsi="Arabic Typesetting" w:cs="Arabic Typesetting"/>
          <w:sz w:val="36"/>
          <w:szCs w:val="36"/>
          <w:rtl/>
          <w:lang w:bidi="ar-EG"/>
        </w:rPr>
        <w:t>نظرا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لأن بلداناً كثيرةً تكون من الم</w:t>
      </w:r>
      <w:r w:rsidRPr="006108F3">
        <w:rPr>
          <w:rFonts w:ascii="Arabic Typesetting" w:hAnsi="Arabic Typesetting" w:cs="Arabic Typesetting"/>
          <w:sz w:val="36"/>
          <w:szCs w:val="36"/>
          <w:rtl/>
          <w:lang w:bidi="ar-EG"/>
        </w:rPr>
        <w:t>ستفيدين المحتملين و</w:t>
      </w:r>
      <w:r w:rsidRPr="006108F3">
        <w:rPr>
          <w:rFonts w:ascii="Arabic Typesetting" w:hAnsi="Arabic Typesetting" w:cs="Arabic Typesetting" w:hint="cs"/>
          <w:sz w:val="36"/>
          <w:szCs w:val="36"/>
          <w:rtl/>
          <w:lang w:bidi="ar-EG"/>
        </w:rPr>
        <w:t xml:space="preserve">سوف يكون من الصعب اتباع </w:t>
      </w:r>
      <w:r w:rsidRPr="006108F3">
        <w:rPr>
          <w:rFonts w:ascii="Arabic Typesetting" w:hAnsi="Arabic Typesetting" w:cs="Arabic Typesetting"/>
          <w:sz w:val="36"/>
          <w:szCs w:val="36"/>
          <w:rtl/>
          <w:lang w:bidi="ar-EG"/>
        </w:rPr>
        <w:t xml:space="preserve">نهج مركزي لاحتواء كل </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أولويات</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و</w:t>
      </w:r>
      <w:r w:rsidRPr="006108F3">
        <w:rPr>
          <w:rFonts w:ascii="Arabic Typesetting" w:hAnsi="Arabic Typesetting" w:cs="Arabic Typesetting" w:hint="cs"/>
          <w:sz w:val="36"/>
          <w:szCs w:val="36"/>
          <w:rtl/>
          <w:lang w:bidi="ar-EG"/>
        </w:rPr>
        <w:t>ال</w:t>
      </w:r>
      <w:r w:rsidRPr="006108F3">
        <w:rPr>
          <w:rFonts w:ascii="Arabic Typesetting" w:hAnsi="Arabic Typesetting" w:cs="Arabic Typesetting"/>
          <w:sz w:val="36"/>
          <w:szCs w:val="36"/>
          <w:rtl/>
          <w:lang w:bidi="ar-EG"/>
        </w:rPr>
        <w:t>احتياجات</w:t>
      </w:r>
      <w:r w:rsidRPr="006108F3">
        <w:rPr>
          <w:rFonts w:ascii="Arabic Typesetting" w:hAnsi="Arabic Typesetting" w:cs="Arabic Typesetting" w:hint="cs"/>
          <w:sz w:val="36"/>
          <w:szCs w:val="36"/>
          <w:rtl/>
          <w:lang w:bidi="ar-EG"/>
        </w:rPr>
        <w:t xml:space="preserve"> الخاصة ب</w:t>
      </w:r>
      <w:r w:rsidRPr="006108F3">
        <w:rPr>
          <w:rFonts w:ascii="Arabic Typesetting" w:hAnsi="Arabic Typesetting" w:cs="Arabic Typesetting"/>
          <w:sz w:val="36"/>
          <w:szCs w:val="36"/>
          <w:rtl/>
          <w:lang w:bidi="ar-EG"/>
        </w:rPr>
        <w:t xml:space="preserve">كل بلد </w:t>
      </w:r>
      <w:r w:rsidRPr="006108F3">
        <w:rPr>
          <w:rFonts w:ascii="Arabic Typesetting" w:hAnsi="Arabic Typesetting" w:cs="Arabic Typesetting" w:hint="cs"/>
          <w:sz w:val="36"/>
          <w:szCs w:val="36"/>
          <w:rtl/>
          <w:lang w:bidi="ar-EG"/>
        </w:rPr>
        <w:t>على حدة</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و</w:t>
      </w:r>
      <w:r w:rsidRPr="006108F3">
        <w:rPr>
          <w:rFonts w:ascii="Arabic Typesetting" w:hAnsi="Arabic Typesetting" w:cs="Arabic Typesetting"/>
          <w:sz w:val="36"/>
          <w:szCs w:val="36"/>
          <w:rtl/>
          <w:lang w:bidi="ar-EG"/>
        </w:rPr>
        <w:t>في الوضع الحال</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الذي </w:t>
      </w:r>
      <w:r w:rsidRPr="006108F3">
        <w:rPr>
          <w:rFonts w:ascii="Arabic Typesetting" w:hAnsi="Arabic Typesetting" w:cs="Arabic Typesetting"/>
          <w:sz w:val="36"/>
          <w:szCs w:val="36"/>
          <w:rtl/>
          <w:lang w:bidi="ar-EG"/>
        </w:rPr>
        <w:t xml:space="preserve">لا يوجد </w:t>
      </w:r>
      <w:r w:rsidRPr="006108F3">
        <w:rPr>
          <w:rFonts w:ascii="Arabic Typesetting" w:hAnsi="Arabic Typesetting" w:cs="Arabic Typesetting" w:hint="cs"/>
          <w:sz w:val="36"/>
          <w:szCs w:val="36"/>
          <w:rtl/>
          <w:lang w:bidi="ar-EG"/>
        </w:rPr>
        <w:t xml:space="preserve">فيه </w:t>
      </w:r>
      <w:r w:rsidRPr="006108F3">
        <w:rPr>
          <w:rFonts w:ascii="Arabic Typesetting" w:hAnsi="Arabic Typesetting" w:cs="Arabic Typesetting"/>
          <w:sz w:val="36"/>
          <w:szCs w:val="36"/>
          <w:rtl/>
          <w:lang w:bidi="ar-EG"/>
        </w:rPr>
        <w:t xml:space="preserve">سوى عدد محدود من </w:t>
      </w:r>
      <w:r w:rsidRPr="006108F3">
        <w:rPr>
          <w:rFonts w:ascii="Arabic Typesetting" w:hAnsi="Arabic Typesetting" w:cs="Arabic Typesetting" w:hint="cs"/>
          <w:sz w:val="36"/>
          <w:szCs w:val="36"/>
          <w:rtl/>
          <w:lang w:bidi="ar-EG"/>
        </w:rPr>
        <w:t xml:space="preserve">المكاتب الخارجية في </w:t>
      </w:r>
      <w:r w:rsidRPr="006108F3">
        <w:rPr>
          <w:rFonts w:ascii="Arabic Typesetting" w:hAnsi="Arabic Typesetting" w:cs="Arabic Typesetting"/>
          <w:sz w:val="36"/>
          <w:szCs w:val="36"/>
          <w:rtl/>
          <w:lang w:bidi="ar-EG"/>
        </w:rPr>
        <w:t xml:space="preserve">بعض البلدان، </w:t>
      </w:r>
      <w:r w:rsidRPr="006108F3">
        <w:rPr>
          <w:rFonts w:ascii="Arabic Typesetting" w:hAnsi="Arabic Typesetting" w:cs="Arabic Typesetting" w:hint="cs"/>
          <w:sz w:val="36"/>
          <w:szCs w:val="36"/>
          <w:rtl/>
          <w:lang w:bidi="ar-EG"/>
        </w:rPr>
        <w:t xml:space="preserve">لا </w:t>
      </w:r>
      <w:r w:rsidRPr="006108F3">
        <w:rPr>
          <w:rFonts w:ascii="Arabic Typesetting" w:hAnsi="Arabic Typesetting" w:cs="Arabic Typesetting"/>
          <w:sz w:val="36"/>
          <w:szCs w:val="36"/>
          <w:rtl/>
          <w:lang w:bidi="ar-EG"/>
        </w:rPr>
        <w:t xml:space="preserve">يمكن </w:t>
      </w:r>
      <w:r w:rsidRPr="006108F3">
        <w:rPr>
          <w:rFonts w:ascii="Arabic Typesetting" w:hAnsi="Arabic Typesetting" w:cs="Arabic Typesetting" w:hint="cs"/>
          <w:sz w:val="36"/>
          <w:szCs w:val="36"/>
          <w:rtl/>
          <w:lang w:bidi="ar-EG"/>
        </w:rPr>
        <w:t xml:space="preserve">حل </w:t>
      </w:r>
      <w:r w:rsidRPr="006108F3">
        <w:rPr>
          <w:rFonts w:ascii="Arabic Typesetting" w:hAnsi="Arabic Typesetting" w:cs="Arabic Typesetting"/>
          <w:sz w:val="36"/>
          <w:szCs w:val="36"/>
          <w:rtl/>
          <w:lang w:bidi="ar-EG"/>
        </w:rPr>
        <w:t xml:space="preserve">هذا التحدي على نحو فعال إلا </w:t>
      </w:r>
      <w:r w:rsidRPr="006108F3">
        <w:rPr>
          <w:rFonts w:ascii="Arabic Typesetting" w:hAnsi="Arabic Typesetting" w:cs="Arabic Typesetting" w:hint="cs"/>
          <w:sz w:val="36"/>
          <w:szCs w:val="36"/>
          <w:rtl/>
          <w:lang w:bidi="ar-EG"/>
        </w:rPr>
        <w:t xml:space="preserve">بالتواصل المكثف مع موظفي </w:t>
      </w:r>
      <w:r w:rsidRPr="006108F3">
        <w:rPr>
          <w:rFonts w:ascii="Arabic Typesetting" w:hAnsi="Arabic Typesetting" w:cs="Arabic Typesetting"/>
          <w:sz w:val="36"/>
          <w:szCs w:val="36"/>
          <w:rtl/>
          <w:lang w:bidi="ar-EG"/>
        </w:rPr>
        <w:t>الويبو في ال</w:t>
      </w:r>
      <w:r w:rsidRPr="006108F3">
        <w:rPr>
          <w:rFonts w:ascii="Arabic Typesetting" w:hAnsi="Arabic Typesetting" w:cs="Arabic Typesetting" w:hint="cs"/>
          <w:sz w:val="36"/>
          <w:szCs w:val="36"/>
          <w:rtl/>
          <w:lang w:bidi="ar-EG"/>
        </w:rPr>
        <w:t xml:space="preserve">شعبة </w:t>
      </w:r>
      <w:r w:rsidRPr="006108F3">
        <w:rPr>
          <w:rFonts w:ascii="Arabic Typesetting" w:hAnsi="Arabic Typesetting" w:cs="Arabic Typesetting"/>
          <w:sz w:val="36"/>
          <w:szCs w:val="36"/>
          <w:rtl/>
          <w:lang w:bidi="ar-EG"/>
        </w:rPr>
        <w:t>المعني</w:t>
      </w:r>
      <w:r w:rsidRPr="006108F3">
        <w:rPr>
          <w:rFonts w:ascii="Arabic Typesetting" w:hAnsi="Arabic Typesetting" w:cs="Arabic Typesetting" w:hint="cs"/>
          <w:sz w:val="36"/>
          <w:szCs w:val="36"/>
          <w:rtl/>
          <w:lang w:bidi="ar-EG"/>
        </w:rPr>
        <w:t>ة</w:t>
      </w:r>
      <w:r w:rsidRPr="006108F3">
        <w:rPr>
          <w:rFonts w:ascii="Arabic Typesetting" w:hAnsi="Arabic Typesetting" w:cs="Arabic Typesetting"/>
          <w:sz w:val="36"/>
          <w:szCs w:val="36"/>
          <w:rtl/>
          <w:lang w:bidi="ar-EG"/>
        </w:rPr>
        <w:t xml:space="preserve"> والسفر إلى الميدان/ البلد </w:t>
      </w:r>
      <w:r w:rsidRPr="006108F3">
        <w:rPr>
          <w:rFonts w:ascii="Arabic Typesetting" w:hAnsi="Arabic Typesetting" w:cs="Arabic Typesetting" w:hint="cs"/>
          <w:sz w:val="36"/>
          <w:szCs w:val="36"/>
          <w:rtl/>
          <w:lang w:bidi="ar-EG"/>
        </w:rPr>
        <w:t>المتوقع تنفيذ البرامج فيه</w:t>
      </w:r>
      <w:r w:rsidRPr="006108F3">
        <w:rPr>
          <w:rFonts w:ascii="Arabic Typesetting" w:hAnsi="Arabic Typesetting" w:cs="Arabic Typesetting"/>
          <w:sz w:val="36"/>
          <w:szCs w:val="36"/>
          <w:rtl/>
          <w:lang w:bidi="ar-EG"/>
        </w:rPr>
        <w:t xml:space="preserve">. ويمكن التغلب على هذه التحديات </w:t>
      </w:r>
      <w:r w:rsidRPr="006108F3">
        <w:rPr>
          <w:rFonts w:ascii="Arabic Typesetting" w:hAnsi="Arabic Typesetting" w:cs="Arabic Typesetting" w:hint="cs"/>
          <w:sz w:val="36"/>
          <w:szCs w:val="36"/>
          <w:rtl/>
          <w:lang w:bidi="ar-EG"/>
        </w:rPr>
        <w:t xml:space="preserve">على نحو فعال وبتكلفة ميسورة </w:t>
      </w:r>
      <w:r w:rsidRPr="006108F3">
        <w:rPr>
          <w:rFonts w:ascii="Arabic Typesetting" w:hAnsi="Arabic Typesetting" w:cs="Arabic Typesetting"/>
          <w:sz w:val="36"/>
          <w:szCs w:val="36"/>
          <w:rtl/>
          <w:lang w:bidi="ar-EG"/>
        </w:rPr>
        <w:t xml:space="preserve">من خلال </w:t>
      </w:r>
      <w:r w:rsidRPr="006108F3">
        <w:rPr>
          <w:rFonts w:ascii="Arabic Typesetting" w:hAnsi="Arabic Typesetting" w:cs="Arabic Typesetting" w:hint="cs"/>
          <w:sz w:val="36"/>
          <w:szCs w:val="36"/>
          <w:rtl/>
          <w:lang w:bidi="ar-EG"/>
        </w:rPr>
        <w:t xml:space="preserve">إنشاء مكتب خارجي </w:t>
      </w:r>
      <w:r w:rsidRPr="006108F3">
        <w:rPr>
          <w:rFonts w:ascii="Arabic Typesetting" w:hAnsi="Arabic Typesetting" w:cs="Arabic Typesetting"/>
          <w:sz w:val="36"/>
          <w:szCs w:val="36"/>
          <w:rtl/>
          <w:lang w:bidi="ar-EG"/>
        </w:rPr>
        <w:t>في البلد الذي</w:t>
      </w:r>
      <w:r w:rsidRPr="006108F3">
        <w:rPr>
          <w:rFonts w:ascii="Arabic Typesetting" w:hAnsi="Arabic Typesetting" w:cs="Arabic Typesetting" w:hint="cs"/>
          <w:sz w:val="36"/>
          <w:szCs w:val="36"/>
          <w:rtl/>
          <w:lang w:bidi="ar-EG"/>
        </w:rPr>
        <w:t xml:space="preserve"> سوف تُقدَّم وتُنفَّذ فيه ال</w:t>
      </w:r>
      <w:r w:rsidRPr="006108F3">
        <w:rPr>
          <w:rFonts w:ascii="Arabic Typesetting" w:hAnsi="Arabic Typesetting" w:cs="Arabic Typesetting"/>
          <w:sz w:val="36"/>
          <w:szCs w:val="36"/>
          <w:rtl/>
          <w:lang w:bidi="ar-EG"/>
        </w:rPr>
        <w:t>برامج.</w:t>
      </w:r>
    </w:p>
    <w:p w:rsidR="00B363B7" w:rsidRPr="006108F3" w:rsidRDefault="00243FA2" w:rsidP="00913BF5">
      <w:pPr>
        <w:pStyle w:val="NormalParaAR"/>
        <w:keepNext/>
        <w:rPr>
          <w:b/>
          <w:bCs/>
          <w:color w:val="1F497D"/>
          <w:rtl/>
        </w:rPr>
      </w:pPr>
      <w:r>
        <w:rPr>
          <w:b/>
          <w:bCs/>
          <w:color w:val="1F497D"/>
          <w:rtl/>
        </w:rPr>
        <w:lastRenderedPageBreak/>
        <w:t>المساهمة المقترحة للبلد المضيف في تشغيل المكتب الخارجي</w:t>
      </w:r>
      <w:r w:rsidR="00B363B7" w:rsidRPr="00906598">
        <w:rPr>
          <w:color w:val="1F497D"/>
          <w:sz w:val="28"/>
          <w:szCs w:val="28"/>
          <w:vertAlign w:val="superscript"/>
          <w:rtl/>
        </w:rPr>
        <w:footnoteReference w:id="88"/>
      </w:r>
      <w:r w:rsidR="00B363B7" w:rsidRPr="006108F3">
        <w:rPr>
          <w:i/>
          <w:iCs/>
          <w:color w:val="1F497D"/>
          <w:rtl/>
        </w:rPr>
        <w:t xml:space="preserve"> (</w:t>
      </w:r>
      <w:r w:rsidR="00EC4C6D">
        <w:rPr>
          <w:i/>
          <w:iCs/>
          <w:color w:val="1F497D"/>
          <w:rtl/>
        </w:rPr>
        <w:t>مثل توفير المكاتب أو تغطية تكاليف المرافق أو الأمن</w:t>
      </w:r>
      <w:r w:rsidR="00B363B7" w:rsidRPr="006108F3">
        <w:rPr>
          <w:i/>
          <w:iCs/>
          <w:color w:val="1F497D"/>
          <w:rtl/>
        </w:rPr>
        <w:t>)</w:t>
      </w:r>
      <w:r w:rsidR="00B363B7" w:rsidRPr="006108F3">
        <w:rPr>
          <w:b/>
          <w:bCs/>
          <w:color w:val="1F497D"/>
          <w:rtl/>
        </w:rPr>
        <w:t>:</w:t>
      </w:r>
    </w:p>
    <w:p w:rsidR="004E33C1" w:rsidRPr="006108F3" w:rsidRDefault="004E33C1" w:rsidP="00913BF5">
      <w:pPr>
        <w:keepNext/>
        <w:numPr>
          <w:ilvl w:val="0"/>
          <w:numId w:val="74"/>
        </w:numPr>
        <w:bidi/>
        <w:spacing w:after="240" w:line="360" w:lineRule="exact"/>
        <w:ind w:left="0" w:firstLine="0"/>
        <w:rPr>
          <w:rFonts w:ascii="Arabic Typesetting" w:hAnsi="Arabic Typesetting" w:cs="Arabic Typesetting"/>
          <w:sz w:val="36"/>
          <w:szCs w:val="36"/>
          <w:lang w:bidi="ar-EG"/>
        </w:rPr>
      </w:pPr>
      <w:r w:rsidRPr="006108F3">
        <w:rPr>
          <w:rFonts w:ascii="Arabic Typesetting" w:hAnsi="Arabic Typesetting" w:cs="Arabic Typesetting" w:hint="cs"/>
          <w:sz w:val="36"/>
          <w:szCs w:val="36"/>
          <w:rtl/>
          <w:lang w:bidi="ar-EG"/>
        </w:rPr>
        <w:t xml:space="preserve">ما إن تتخذ الدول الأعضاء </w:t>
      </w:r>
      <w:r w:rsidRPr="006108F3">
        <w:rPr>
          <w:rFonts w:ascii="Arabic Typesetting" w:hAnsi="Arabic Typesetting" w:cs="Arabic Typesetting"/>
          <w:sz w:val="36"/>
          <w:szCs w:val="36"/>
          <w:rtl/>
          <w:lang w:bidi="ar-EG"/>
        </w:rPr>
        <w:t xml:space="preserve">والويبو </w:t>
      </w:r>
      <w:r w:rsidRPr="006108F3">
        <w:rPr>
          <w:rFonts w:ascii="Arabic Typesetting" w:hAnsi="Arabic Typesetting" w:cs="Arabic Typesetting" w:hint="cs"/>
          <w:sz w:val="36"/>
          <w:szCs w:val="36"/>
          <w:rtl/>
          <w:lang w:bidi="ar-EG"/>
        </w:rPr>
        <w:t xml:space="preserve">قراراً </w:t>
      </w:r>
      <w:r w:rsidRPr="006108F3">
        <w:rPr>
          <w:rFonts w:ascii="Arabic Typesetting" w:hAnsi="Arabic Typesetting" w:cs="Arabic Typesetting"/>
          <w:sz w:val="36"/>
          <w:szCs w:val="36"/>
          <w:rtl/>
          <w:lang w:bidi="ar-EG"/>
        </w:rPr>
        <w:t xml:space="preserve">بشأن ولاية </w:t>
      </w:r>
      <w:r w:rsidRPr="006108F3">
        <w:rPr>
          <w:rFonts w:ascii="Arabic Typesetting" w:hAnsi="Arabic Typesetting" w:cs="Arabic Typesetting" w:hint="cs"/>
          <w:sz w:val="36"/>
          <w:szCs w:val="36"/>
          <w:rtl/>
          <w:lang w:bidi="ar-EG"/>
        </w:rPr>
        <w:t xml:space="preserve">المكتب الخارجي </w:t>
      </w:r>
      <w:r w:rsidRPr="006108F3">
        <w:rPr>
          <w:rFonts w:ascii="Arabic Typesetting" w:hAnsi="Arabic Typesetting" w:cs="Arabic Typesetting"/>
          <w:sz w:val="36"/>
          <w:szCs w:val="36"/>
          <w:rtl/>
          <w:lang w:bidi="ar-EG"/>
        </w:rPr>
        <w:t xml:space="preserve">في تركيا </w:t>
      </w:r>
      <w:r w:rsidRPr="006108F3">
        <w:rPr>
          <w:rFonts w:ascii="Arabic Typesetting" w:hAnsi="Arabic Typesetting" w:cs="Arabic Typesetting" w:hint="cs"/>
          <w:sz w:val="36"/>
          <w:szCs w:val="36"/>
          <w:rtl/>
          <w:lang w:bidi="ar-EG"/>
        </w:rPr>
        <w:t>ب</w:t>
      </w:r>
      <w:r w:rsidRPr="006108F3">
        <w:rPr>
          <w:rFonts w:ascii="Arabic Typesetting" w:hAnsi="Arabic Typesetting" w:cs="Arabic Typesetting"/>
          <w:sz w:val="36"/>
          <w:szCs w:val="36"/>
          <w:rtl/>
          <w:lang w:bidi="ar-EG"/>
        </w:rPr>
        <w:t xml:space="preserve">النظر </w:t>
      </w:r>
      <w:r w:rsidRPr="006108F3">
        <w:rPr>
          <w:rFonts w:ascii="Arabic Typesetting" w:hAnsi="Arabic Typesetting" w:cs="Arabic Typesetting" w:hint="cs"/>
          <w:sz w:val="36"/>
          <w:szCs w:val="36"/>
          <w:rtl/>
          <w:lang w:bidi="ar-EG"/>
        </w:rPr>
        <w:t>إلى</w:t>
      </w:r>
      <w:r w:rsidRPr="006108F3">
        <w:rPr>
          <w:rFonts w:ascii="Arabic Typesetting" w:hAnsi="Arabic Typesetting" w:cs="Arabic Typesetting"/>
          <w:sz w:val="36"/>
          <w:szCs w:val="36"/>
          <w:rtl/>
          <w:lang w:bidi="ar-EG"/>
        </w:rPr>
        <w:t xml:space="preserve"> المزايا التي </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قدمها،</w:t>
      </w:r>
      <w:r w:rsidRPr="006108F3">
        <w:rPr>
          <w:rFonts w:ascii="Arabic Typesetting" w:hAnsi="Arabic Typesetting" w:cs="Arabic Typesetting" w:hint="cs"/>
          <w:sz w:val="36"/>
          <w:szCs w:val="36"/>
          <w:rtl/>
          <w:lang w:bidi="ar-EG"/>
        </w:rPr>
        <w:t xml:space="preserve"> فسوف يُحدَّد بالاشتراك مع دوائر الويبو ما يلزم المكتب الخارجي من </w:t>
      </w:r>
      <w:r w:rsidRPr="006108F3">
        <w:rPr>
          <w:rFonts w:ascii="Arabic Typesetting" w:hAnsi="Arabic Typesetting" w:cs="Arabic Typesetting"/>
          <w:sz w:val="36"/>
          <w:szCs w:val="36"/>
          <w:rtl/>
          <w:lang w:bidi="ar-EG"/>
        </w:rPr>
        <w:t>موارد بشرية</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وموارد مالية</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وبنية تحتية مادية</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وموقع </w:t>
      </w:r>
      <w:r w:rsidRPr="006108F3">
        <w:rPr>
          <w:rFonts w:ascii="Arabic Typesetting" w:hAnsi="Arabic Typesetting" w:cs="Arabic Typesetting" w:hint="cs"/>
          <w:sz w:val="36"/>
          <w:szCs w:val="36"/>
          <w:rtl/>
          <w:lang w:bidi="ar-EG"/>
        </w:rPr>
        <w:t xml:space="preserve">جغرافي </w:t>
      </w:r>
      <w:r w:rsidRPr="006108F3">
        <w:rPr>
          <w:rFonts w:ascii="Arabic Typesetting" w:hAnsi="Arabic Typesetting" w:cs="Arabic Typesetting"/>
          <w:sz w:val="36"/>
          <w:szCs w:val="36"/>
          <w:rtl/>
          <w:lang w:bidi="ar-EG"/>
        </w:rPr>
        <w:t xml:space="preserve">(إما </w:t>
      </w:r>
      <w:r w:rsidRPr="006108F3">
        <w:rPr>
          <w:rFonts w:ascii="Arabic Typesetting" w:hAnsi="Arabic Typesetting" w:cs="Arabic Typesetting" w:hint="cs"/>
          <w:sz w:val="36"/>
          <w:szCs w:val="36"/>
          <w:rtl/>
          <w:lang w:bidi="ar-EG"/>
        </w:rPr>
        <w:t xml:space="preserve">في </w:t>
      </w:r>
      <w:r w:rsidRPr="006108F3">
        <w:rPr>
          <w:rFonts w:ascii="Arabic Typesetting" w:hAnsi="Arabic Typesetting" w:cs="Arabic Typesetting"/>
          <w:sz w:val="36"/>
          <w:szCs w:val="36"/>
          <w:rtl/>
          <w:lang w:bidi="ar-EG"/>
        </w:rPr>
        <w:t xml:space="preserve">أنقرة أو </w:t>
      </w:r>
      <w:r w:rsidRPr="006108F3">
        <w:rPr>
          <w:rFonts w:ascii="Arabic Typesetting" w:hAnsi="Arabic Typesetting" w:cs="Arabic Typesetting" w:hint="cs"/>
          <w:sz w:val="36"/>
          <w:szCs w:val="36"/>
          <w:rtl/>
          <w:lang w:bidi="ar-EG"/>
        </w:rPr>
        <w:t>إسطنبول</w:t>
      </w:r>
      <w:r w:rsidRPr="006108F3">
        <w:rPr>
          <w:rFonts w:ascii="Arabic Typesetting" w:hAnsi="Arabic Typesetting" w:cs="Arabic Typesetting"/>
          <w:sz w:val="36"/>
          <w:szCs w:val="36"/>
          <w:rtl/>
          <w:lang w:bidi="ar-EG"/>
        </w:rPr>
        <w:t>) ي</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مك</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ن</w:t>
      </w:r>
      <w:r w:rsidRPr="006108F3">
        <w:rPr>
          <w:rFonts w:ascii="Arabic Typesetting" w:hAnsi="Arabic Typesetting" w:cs="Arabic Typesetting" w:hint="cs"/>
          <w:sz w:val="36"/>
          <w:szCs w:val="36"/>
          <w:rtl/>
          <w:lang w:bidi="ar-EG"/>
        </w:rPr>
        <w:t>ه من أداء ولايته على أفضل وجه</w:t>
      </w:r>
      <w:r w:rsidRPr="006108F3">
        <w:rPr>
          <w:rFonts w:ascii="Arabic Typesetting" w:hAnsi="Arabic Typesetting" w:cs="Arabic Typesetting"/>
          <w:sz w:val="36"/>
          <w:szCs w:val="36"/>
          <w:rtl/>
          <w:lang w:bidi="ar-EG"/>
        </w:rPr>
        <w:t>.</w:t>
      </w:r>
    </w:p>
    <w:p w:rsidR="004E33C1" w:rsidRPr="006108F3" w:rsidRDefault="004E33C1" w:rsidP="00913BF5">
      <w:pPr>
        <w:numPr>
          <w:ilvl w:val="0"/>
          <w:numId w:val="74"/>
        </w:numPr>
        <w:bidi/>
        <w:spacing w:after="240" w:line="360" w:lineRule="exact"/>
        <w:ind w:left="0" w:firstLine="0"/>
        <w:rPr>
          <w:rFonts w:ascii="Arabic Typesetting" w:hAnsi="Arabic Typesetting" w:cs="Arabic Typesetting"/>
          <w:sz w:val="36"/>
          <w:szCs w:val="36"/>
          <w:lang w:bidi="ar-EG"/>
        </w:rPr>
      </w:pPr>
      <w:r w:rsidRPr="006108F3">
        <w:rPr>
          <w:rFonts w:ascii="Arabic Typesetting" w:hAnsi="Arabic Typesetting" w:cs="Arabic Typesetting"/>
          <w:sz w:val="36"/>
          <w:szCs w:val="36"/>
          <w:rtl/>
          <w:lang w:bidi="ar-EG"/>
        </w:rPr>
        <w:t>و</w:t>
      </w:r>
      <w:r w:rsidRPr="006108F3">
        <w:rPr>
          <w:rFonts w:ascii="Arabic Typesetting" w:hAnsi="Arabic Typesetting" w:cs="Arabic Typesetting" w:hint="cs"/>
          <w:sz w:val="36"/>
          <w:szCs w:val="36"/>
          <w:rtl/>
          <w:lang w:bidi="ar-EG"/>
        </w:rPr>
        <w:t xml:space="preserve">كان </w:t>
      </w:r>
      <w:r w:rsidRPr="006108F3">
        <w:rPr>
          <w:rFonts w:ascii="Arabic Typesetting" w:hAnsi="Arabic Typesetting" w:cs="Arabic Typesetting"/>
          <w:sz w:val="36"/>
          <w:szCs w:val="36"/>
          <w:rtl/>
          <w:lang w:bidi="ar-EG"/>
        </w:rPr>
        <w:t>موقع تركيا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w:t>
      </w:r>
      <w:r w:rsidRPr="006108F3">
        <w:rPr>
          <w:rFonts w:ascii="Arabic Typesetting" w:hAnsi="Arabic Typesetting" w:cs="Arabic Typesetting" w:hint="cs"/>
          <w:sz w:val="36"/>
          <w:szCs w:val="36"/>
          <w:rtl/>
          <w:lang w:bidi="ar-EG"/>
        </w:rPr>
        <w:t xml:space="preserve">بالإضافة إلى </w:t>
      </w:r>
      <w:r w:rsidRPr="006108F3">
        <w:rPr>
          <w:rFonts w:ascii="Arabic Typesetting" w:hAnsi="Arabic Typesetting" w:cs="Arabic Typesetting"/>
          <w:sz w:val="36"/>
          <w:szCs w:val="36"/>
          <w:rtl/>
          <w:lang w:bidi="ar-EG"/>
        </w:rPr>
        <w:t>دعمها اللوجستي والمال</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 xml:space="preserve"> لمكاتب منظمات دولية مقرها في تركيا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حافزا</w:t>
      </w:r>
      <w:r w:rsidRPr="006108F3">
        <w:rPr>
          <w:rFonts w:ascii="Arabic Typesetting" w:hAnsi="Arabic Typesetting" w:cs="Arabic Typesetting" w:hint="cs"/>
          <w:sz w:val="36"/>
          <w:szCs w:val="36"/>
          <w:rtl/>
          <w:lang w:bidi="ar-EG"/>
        </w:rPr>
        <w:t>ً</w:t>
      </w:r>
      <w:r w:rsidRPr="006108F3">
        <w:rPr>
          <w:rFonts w:ascii="Arabic Typesetting" w:hAnsi="Arabic Typesetting" w:cs="Arabic Typesetting"/>
          <w:sz w:val="36"/>
          <w:szCs w:val="36"/>
          <w:rtl/>
          <w:lang w:bidi="ar-EG"/>
        </w:rPr>
        <w:t xml:space="preserve"> لتلك المؤسسات </w:t>
      </w:r>
      <w:r w:rsidRPr="006108F3">
        <w:rPr>
          <w:rFonts w:ascii="Arabic Typesetting" w:hAnsi="Arabic Typesetting" w:cs="Arabic Typesetting" w:hint="cs"/>
          <w:sz w:val="36"/>
          <w:szCs w:val="36"/>
          <w:rtl/>
          <w:lang w:bidi="ar-EG"/>
        </w:rPr>
        <w:t xml:space="preserve">على </w:t>
      </w:r>
      <w:r w:rsidRPr="006108F3">
        <w:rPr>
          <w:rFonts w:ascii="Arabic Typesetting" w:hAnsi="Arabic Typesetting" w:cs="Arabic Typesetting"/>
          <w:sz w:val="36"/>
          <w:szCs w:val="36"/>
          <w:rtl/>
          <w:lang w:bidi="ar-EG"/>
        </w:rPr>
        <w:t>تفض</w:t>
      </w:r>
      <w:r w:rsidRPr="006108F3">
        <w:rPr>
          <w:rFonts w:ascii="Arabic Typesetting" w:hAnsi="Arabic Typesetting" w:cs="Arabic Typesetting" w:hint="cs"/>
          <w:sz w:val="36"/>
          <w:szCs w:val="36"/>
          <w:rtl/>
          <w:lang w:bidi="ar-EG"/>
        </w:rPr>
        <w:t>ي</w:t>
      </w:r>
      <w:r w:rsidRPr="006108F3">
        <w:rPr>
          <w:rFonts w:ascii="Arabic Typesetting" w:hAnsi="Arabic Typesetting" w:cs="Arabic Typesetting"/>
          <w:sz w:val="36"/>
          <w:szCs w:val="36"/>
          <w:rtl/>
          <w:lang w:bidi="ar-EG"/>
        </w:rPr>
        <w:t>ل تركيا ل</w:t>
      </w:r>
      <w:r w:rsidRPr="006108F3">
        <w:rPr>
          <w:rFonts w:ascii="Arabic Typesetting" w:hAnsi="Arabic Typesetting" w:cs="Arabic Typesetting" w:hint="cs"/>
          <w:sz w:val="36"/>
          <w:szCs w:val="36"/>
          <w:rtl/>
          <w:lang w:bidi="ar-EG"/>
        </w:rPr>
        <w:t xml:space="preserve">إقامة </w:t>
      </w:r>
      <w:r w:rsidRPr="006108F3">
        <w:rPr>
          <w:rFonts w:ascii="Arabic Typesetting" w:hAnsi="Arabic Typesetting" w:cs="Arabic Typesetting"/>
          <w:sz w:val="36"/>
          <w:szCs w:val="36"/>
          <w:rtl/>
          <w:lang w:bidi="ar-EG"/>
        </w:rPr>
        <w:t>مقارها أو</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مكاتب</w:t>
      </w:r>
      <w:r w:rsidRPr="006108F3">
        <w:rPr>
          <w:rFonts w:ascii="Arabic Typesetting" w:hAnsi="Arabic Typesetting" w:cs="Arabic Typesetting" w:hint="cs"/>
          <w:sz w:val="36"/>
          <w:szCs w:val="36"/>
          <w:rtl/>
          <w:lang w:bidi="ar-EG"/>
        </w:rPr>
        <w:t>ها</w:t>
      </w:r>
      <w:r w:rsidRPr="006108F3">
        <w:rPr>
          <w:rFonts w:ascii="Arabic Typesetting" w:hAnsi="Arabic Typesetting" w:cs="Arabic Typesetting"/>
          <w:sz w:val="36"/>
          <w:szCs w:val="36"/>
          <w:rtl/>
          <w:lang w:bidi="ar-EG"/>
        </w:rPr>
        <w:t xml:space="preserve"> الإقليمية. ومن نافلة القول</w:t>
      </w:r>
      <w:r w:rsidRPr="006108F3">
        <w:rPr>
          <w:rFonts w:ascii="Arabic Typesetting" w:hAnsi="Arabic Typesetting" w:cs="Arabic Typesetting" w:hint="cs"/>
          <w:sz w:val="36"/>
          <w:szCs w:val="36"/>
          <w:rtl/>
          <w:lang w:bidi="ar-EG"/>
        </w:rPr>
        <w:t xml:space="preserve">، </w:t>
      </w:r>
      <w:r w:rsidRPr="006108F3">
        <w:rPr>
          <w:rFonts w:ascii="Arabic Typesetting" w:hAnsi="Arabic Typesetting" w:cs="Arabic Typesetting"/>
          <w:sz w:val="36"/>
          <w:szCs w:val="36"/>
          <w:rtl/>
          <w:lang w:bidi="ar-EG"/>
        </w:rPr>
        <w:t xml:space="preserve">في هذا </w:t>
      </w:r>
      <w:r w:rsidRPr="006108F3">
        <w:rPr>
          <w:rFonts w:ascii="Arabic Typesetting" w:hAnsi="Arabic Typesetting" w:cs="Arabic Typesetting" w:hint="cs"/>
          <w:sz w:val="36"/>
          <w:szCs w:val="36"/>
          <w:rtl/>
          <w:lang w:bidi="ar-EG"/>
        </w:rPr>
        <w:t>الشأن،</w:t>
      </w:r>
      <w:r w:rsidRPr="006108F3">
        <w:rPr>
          <w:rFonts w:ascii="Arabic Typesetting" w:hAnsi="Arabic Typesetting" w:cs="Arabic Typesetting"/>
          <w:sz w:val="36"/>
          <w:szCs w:val="36"/>
          <w:rtl/>
          <w:lang w:bidi="ar-EG"/>
        </w:rPr>
        <w:t xml:space="preserve"> أن</w:t>
      </w:r>
      <w:r w:rsidRPr="006108F3">
        <w:rPr>
          <w:rFonts w:ascii="Arabic Typesetting" w:hAnsi="Arabic Typesetting" w:cs="Arabic Typesetting" w:hint="cs"/>
          <w:sz w:val="36"/>
          <w:szCs w:val="36"/>
          <w:rtl/>
          <w:lang w:bidi="ar-EG"/>
        </w:rPr>
        <w:t xml:space="preserve"> مكتب الويبو الخارجي سوف يستفيد أيضاً من هذا الدعم</w:t>
      </w:r>
      <w:r w:rsidRPr="006108F3">
        <w:rPr>
          <w:rFonts w:ascii="Arabic Typesetting" w:hAnsi="Arabic Typesetting" w:cs="Arabic Typesetting"/>
          <w:sz w:val="36"/>
          <w:szCs w:val="36"/>
          <w:rtl/>
          <w:lang w:bidi="ar-EG"/>
        </w:rPr>
        <w:t xml:space="preserve"> إذا تقرر </w:t>
      </w:r>
      <w:r w:rsidRPr="006108F3">
        <w:rPr>
          <w:rFonts w:ascii="Arabic Typesetting" w:hAnsi="Arabic Typesetting" w:cs="Arabic Typesetting" w:hint="cs"/>
          <w:sz w:val="36"/>
          <w:szCs w:val="36"/>
          <w:rtl/>
          <w:lang w:bidi="ar-EG"/>
        </w:rPr>
        <w:t>إنشاؤه في تركيا</w:t>
      </w:r>
      <w:r w:rsidRPr="006108F3">
        <w:rPr>
          <w:rFonts w:ascii="Arabic Typesetting" w:hAnsi="Arabic Typesetting" w:cs="Arabic Typesetting"/>
          <w:sz w:val="36"/>
          <w:szCs w:val="36"/>
          <w:rtl/>
          <w:lang w:bidi="ar-EG"/>
        </w:rPr>
        <w:t>.</w:t>
      </w:r>
    </w:p>
    <w:p w:rsidR="00466289" w:rsidRDefault="00464997" w:rsidP="004E33C1">
      <w:pPr>
        <w:pStyle w:val="EndofDocumentAR"/>
        <w:spacing w:before="720"/>
        <w:rPr>
          <w:rtl/>
        </w:rPr>
      </w:pPr>
      <w:r w:rsidRPr="006108F3">
        <w:rPr>
          <w:rFonts w:hint="cs"/>
          <w:rtl/>
        </w:rPr>
        <w:t>[نهاية المرفق والوثيقة]</w:t>
      </w:r>
    </w:p>
    <w:sectPr w:rsidR="00466289" w:rsidSect="00EB7752">
      <w:footnotePr>
        <w:numRestart w:val="eachSect"/>
      </w:footnotePr>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915" w:rsidRDefault="00D37915">
      <w:r>
        <w:separator/>
      </w:r>
    </w:p>
  </w:endnote>
  <w:endnote w:type="continuationSeparator" w:id="0">
    <w:p w:rsidR="00D37915" w:rsidRDefault="00D37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rbel">
    <w:panose1 w:val="020B0503020204020204"/>
    <w:charset w:val="00"/>
    <w:family w:val="swiss"/>
    <w:pitch w:val="variable"/>
    <w:sig w:usb0="A00002EF" w:usb1="4000A44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915" w:rsidRDefault="00D37915" w:rsidP="009622BF">
      <w:pPr>
        <w:bidi/>
      </w:pPr>
      <w:bookmarkStart w:id="0" w:name="OLE_LINK1"/>
      <w:bookmarkStart w:id="1" w:name="OLE_LINK2"/>
      <w:r>
        <w:separator/>
      </w:r>
      <w:bookmarkEnd w:id="0"/>
      <w:bookmarkEnd w:id="1"/>
    </w:p>
  </w:footnote>
  <w:footnote w:type="continuationSeparator" w:id="0">
    <w:p w:rsidR="00D37915" w:rsidRDefault="00D37915" w:rsidP="009622BF">
      <w:pPr>
        <w:bidi/>
      </w:pPr>
      <w:r>
        <w:separator/>
      </w:r>
    </w:p>
  </w:footnote>
  <w:footnote w:id="1">
    <w:p w:rsidR="00DB7C65" w:rsidRPr="00243FA2" w:rsidRDefault="00DB7C65" w:rsidP="00AC0249">
      <w:pPr>
        <w:pStyle w:val="FootnoteText"/>
      </w:pPr>
      <w:r w:rsidRPr="00243FA2">
        <w:rPr>
          <w:rStyle w:val="FootnoteReference"/>
        </w:rPr>
        <w:footnoteRef/>
      </w:r>
      <w:r w:rsidRPr="00243FA2">
        <w:rPr>
          <w:rtl/>
        </w:rPr>
        <w:t xml:space="preserve"> </w:t>
      </w:r>
      <w:r w:rsidRPr="00243FA2">
        <w:rPr>
          <w:rFonts w:hint="cs"/>
          <w:rtl/>
        </w:rPr>
        <w:t>أدرجت في هذه القائمة بناء على طلب رئيس الجمعية العامة بالتشاور مع المنسقين الإقليميين في 16 مارس 2016.</w:t>
      </w:r>
    </w:p>
  </w:footnote>
  <w:footnote w:id="2">
    <w:p w:rsidR="00DB7C65" w:rsidRDefault="00DB7C65" w:rsidP="00FD20F8">
      <w:pPr>
        <w:pStyle w:val="FootnoteText"/>
      </w:pPr>
      <w:r>
        <w:rPr>
          <w:rStyle w:val="FootnoteReference"/>
        </w:rPr>
        <w:footnoteRef/>
      </w:r>
      <w:r>
        <w:rPr>
          <w:rtl/>
        </w:rPr>
        <w:t xml:space="preserve"> </w:t>
      </w:r>
      <w:r w:rsidRPr="00FD20F8">
        <w:rPr>
          <w:rFonts w:hint="cs"/>
          <w:rtl/>
        </w:rPr>
        <w:t xml:space="preserve">ترد المبادئ التوجيهية بشأن مكاتب الويبو الخارجية (بصيغتها المبينة في الوثيقة </w:t>
      </w:r>
      <w:r w:rsidRPr="00FD20F8">
        <w:t>A/55/13 Prov.</w:t>
      </w:r>
      <w:r w:rsidRPr="00FD20F8">
        <w:rPr>
          <w:rFonts w:hint="cs"/>
          <w:rtl/>
        </w:rPr>
        <w:t>) في مرفق هذه الوثيقة لتيسير الرجوع إليها.</w:t>
      </w:r>
    </w:p>
  </w:footnote>
  <w:footnote w:id="3">
    <w:p w:rsidR="00DB7C65" w:rsidRPr="00243FA2" w:rsidRDefault="00DB7C65" w:rsidP="0087686D">
      <w:pPr>
        <w:pStyle w:val="FootnoteText"/>
      </w:pPr>
      <w:r w:rsidRPr="00243FA2">
        <w:rPr>
          <w:rStyle w:val="FootnoteReference"/>
        </w:rPr>
        <w:footnoteRef/>
      </w:r>
      <w:r w:rsidRPr="00243FA2">
        <w:rPr>
          <w:rtl/>
        </w:rPr>
        <w:t xml:space="preserve"> </w:t>
      </w:r>
      <w:r w:rsidRPr="00243FA2">
        <w:rPr>
          <w:rFonts w:hint="cs"/>
          <w:rtl/>
        </w:rPr>
        <w:t>تنص الفقرة 6 من المبادئ التوجيهية بشأن مكاتب الويبو الخارجية على ما يلي: "</w:t>
      </w:r>
      <w:r w:rsidRPr="00243FA2">
        <w:rPr>
          <w:rtl/>
        </w:rPr>
        <w:t xml:space="preserve">ينبغي أن يحدّد الاقتراح </w:t>
      </w:r>
      <w:r w:rsidRPr="00243FA2">
        <w:rPr>
          <w:rFonts w:hint="cs"/>
          <w:rtl/>
        </w:rPr>
        <w:t>[...]</w:t>
      </w:r>
      <w:r w:rsidRPr="00243FA2">
        <w:rPr>
          <w:rtl/>
        </w:rPr>
        <w:t xml:space="preserve"> المغزى من المكتب الخارجي ويقترح ولايته مع بيان: أية احتياجات و</w:t>
      </w:r>
      <w:r w:rsidRPr="00243FA2">
        <w:rPr>
          <w:rFonts w:hint="cs"/>
          <w:rtl/>
        </w:rPr>
        <w:t>ال</w:t>
      </w:r>
      <w:r w:rsidRPr="00243FA2">
        <w:rPr>
          <w:rtl/>
        </w:rPr>
        <w:t xml:space="preserve">أغراض والنطاق المقترح للأنشطة، بما فيها الأنشطة الإقليمية إن وجدت؛ وبيان القيمة المضافة إلى </w:t>
      </w:r>
      <w:r w:rsidRPr="00243FA2">
        <w:rPr>
          <w:rFonts w:hint="cs"/>
          <w:rtl/>
        </w:rPr>
        <w:t>أنشطة تنفيذ</w:t>
      </w:r>
      <w:r w:rsidRPr="00243FA2">
        <w:rPr>
          <w:rtl/>
        </w:rPr>
        <w:t xml:space="preserve"> </w:t>
      </w:r>
      <w:r w:rsidRPr="00243FA2">
        <w:rPr>
          <w:rFonts w:hint="cs"/>
          <w:rtl/>
        </w:rPr>
        <w:t>برامج المنظمة</w:t>
      </w:r>
      <w:r w:rsidRPr="00243FA2">
        <w:rPr>
          <w:rtl/>
        </w:rPr>
        <w:t>، مع</w:t>
      </w:r>
      <w:r w:rsidRPr="00243FA2">
        <w:rPr>
          <w:rFonts w:hint="cs"/>
          <w:rtl/>
        </w:rPr>
        <w:t xml:space="preserve"> </w:t>
      </w:r>
      <w:r w:rsidRPr="00243FA2">
        <w:rPr>
          <w:rtl/>
        </w:rPr>
        <w:t>إيلاء عناية خاصة للاعتبارات المحدّدة في القسمين دال</w:t>
      </w:r>
      <w:r w:rsidRPr="00243FA2">
        <w:rPr>
          <w:b/>
          <w:bCs/>
          <w:rtl/>
        </w:rPr>
        <w:t xml:space="preserve"> </w:t>
      </w:r>
      <w:r w:rsidRPr="00243FA2">
        <w:rPr>
          <w:rFonts w:hint="cs"/>
          <w:b/>
          <w:bCs/>
          <w:i/>
          <w:iCs/>
          <w:rtl/>
        </w:rPr>
        <w:t>[</w:t>
      </w:r>
      <w:r w:rsidRPr="00243FA2">
        <w:rPr>
          <w:i/>
          <w:iCs/>
          <w:rtl/>
        </w:rPr>
        <w:t>الاستدامة المالية واستمرارية الميزانية</w:t>
      </w:r>
      <w:r w:rsidRPr="00243FA2">
        <w:rPr>
          <w:rFonts w:hint="cs"/>
          <w:i/>
          <w:iCs/>
          <w:rtl/>
        </w:rPr>
        <w:t>]</w:t>
      </w:r>
      <w:r w:rsidRPr="00243FA2">
        <w:rPr>
          <w:rtl/>
        </w:rPr>
        <w:t xml:space="preserve"> وهاء </w:t>
      </w:r>
      <w:r w:rsidRPr="00243FA2">
        <w:rPr>
          <w:rFonts w:hint="cs"/>
          <w:i/>
          <w:iCs/>
          <w:rtl/>
        </w:rPr>
        <w:t>[</w:t>
      </w:r>
      <w:r w:rsidRPr="00243FA2">
        <w:rPr>
          <w:i/>
          <w:iCs/>
          <w:rtl/>
        </w:rPr>
        <w:t>الجوانب الجغرافية/المو</w:t>
      </w:r>
      <w:r w:rsidRPr="00243FA2">
        <w:rPr>
          <w:rFonts w:hint="cs"/>
          <w:i/>
          <w:iCs/>
          <w:rtl/>
        </w:rPr>
        <w:t>ا</w:t>
      </w:r>
      <w:r w:rsidRPr="00243FA2">
        <w:rPr>
          <w:i/>
          <w:iCs/>
          <w:rtl/>
        </w:rPr>
        <w:t>قع</w:t>
      </w:r>
      <w:r w:rsidRPr="00243FA2">
        <w:rPr>
          <w:rFonts w:hint="cs"/>
          <w:i/>
          <w:iCs/>
          <w:rtl/>
        </w:rPr>
        <w:t>]</w:t>
      </w:r>
      <w:r w:rsidRPr="00243FA2">
        <w:rPr>
          <w:rFonts w:hint="cs"/>
          <w:rtl/>
        </w:rPr>
        <w:t>"</w:t>
      </w:r>
      <w:r w:rsidRPr="00243FA2">
        <w:rPr>
          <w:rtl/>
        </w:rPr>
        <w:t>.</w:t>
      </w:r>
    </w:p>
  </w:footnote>
  <w:footnote w:id="4">
    <w:p w:rsidR="00DB7C65" w:rsidRPr="00243FA2" w:rsidRDefault="00DB7C65" w:rsidP="0087686D">
      <w:pPr>
        <w:pStyle w:val="FootnoteText"/>
      </w:pPr>
      <w:r w:rsidRPr="00243FA2">
        <w:rPr>
          <w:rStyle w:val="FootnoteReference"/>
        </w:rPr>
        <w:footnoteRef/>
      </w:r>
      <w:r w:rsidRPr="00243FA2">
        <w:rPr>
          <w:rtl/>
        </w:rPr>
        <w:t xml:space="preserve"> </w:t>
      </w:r>
      <w:r w:rsidRPr="00243FA2">
        <w:rPr>
          <w:rFonts w:hint="cs"/>
          <w:rtl/>
        </w:rPr>
        <w:t>تنص الفقرتان 10 و10(ثانيا) من المبادئ التوجيهية بشأن مكاتب الويبو الخارجية على ما يلي: "</w:t>
      </w:r>
      <w:r w:rsidRPr="00243FA2">
        <w:rPr>
          <w:rtl/>
        </w:rPr>
        <w:t>يجوز أن ينفّذ المكتب الخارجي أنشطة تكون مماثلة للنطاق الأساسي المحدّد في الفقرة 7، بما يتماشى مع برامج الويبو المعتمدة في مجموعة بلدان أو مجموعة إقليمية ويدعمها، في حال موافقة البلدان التي سيشملها المكتب الخارجي على ذلك. ولا تمسّ تلك الأنشطة بحقوق أي بلد آخر في المنطقة الإقليمية ذاتها فيما يتعلق بأنشطة برامج الويبو العادية، لا سيما على الصعيد الوطني، بما يشمل تقديم أية مساعدة قانونية أو تقنية إلى تلك البلدان مباشرة من مقر الويبو الرئيسي</w:t>
      </w:r>
      <w:r w:rsidRPr="00243FA2">
        <w:rPr>
          <w:rFonts w:hint="cs"/>
          <w:rtl/>
        </w:rPr>
        <w:t>"</w:t>
      </w:r>
      <w:r w:rsidRPr="00243FA2">
        <w:rPr>
          <w:rtl/>
        </w:rPr>
        <w:t>.</w:t>
      </w:r>
    </w:p>
  </w:footnote>
  <w:footnote w:id="5">
    <w:p w:rsidR="00DB7C65" w:rsidRPr="00243FA2" w:rsidRDefault="00DB7C65" w:rsidP="0087686D">
      <w:pPr>
        <w:pStyle w:val="FootnoteText"/>
      </w:pPr>
      <w:r w:rsidRPr="00243FA2">
        <w:rPr>
          <w:rStyle w:val="FootnoteReference"/>
        </w:rPr>
        <w:footnoteRef/>
      </w:r>
      <w:r w:rsidRPr="00243FA2">
        <w:rPr>
          <w:rtl/>
        </w:rPr>
        <w:t xml:space="preserve"> </w:t>
      </w:r>
      <w:r w:rsidRPr="00243FA2">
        <w:rPr>
          <w:rFonts w:hint="cs"/>
          <w:rtl/>
        </w:rPr>
        <w:t>تنص الفقرة 11(ثانيا) من المبادئ التوجيهية بشأن مكاتب الويبو الخارجية على ما يلي: "</w:t>
      </w:r>
      <w:r w:rsidRPr="00243FA2">
        <w:rPr>
          <w:rtl/>
        </w:rPr>
        <w:t>لا يفرض تمويل المكاتب الخارجية، من غير التمويل الذي يوفره البلد المضيف أو بلد آخر يودّ الإسهام في تشغيل ذلك المكتب، أي عبء مالي إضافي على الدول الأعضاء غير ما هو مخصّص في الميزانية العادية المعتمدة</w:t>
      </w:r>
      <w:r w:rsidRPr="00243FA2">
        <w:rPr>
          <w:rFonts w:hint="cs"/>
          <w:rtl/>
        </w:rPr>
        <w:t>"</w:t>
      </w:r>
      <w:r w:rsidRPr="00243FA2">
        <w:rPr>
          <w:rtl/>
        </w:rPr>
        <w:t>.</w:t>
      </w:r>
    </w:p>
  </w:footnote>
  <w:footnote w:id="6">
    <w:p w:rsidR="00DB7C65" w:rsidRPr="00243FA2" w:rsidRDefault="00DB7C65" w:rsidP="00B363B7">
      <w:pPr>
        <w:pStyle w:val="FootnoteText"/>
        <w:rPr>
          <w:rtl/>
        </w:rPr>
      </w:pPr>
      <w:r w:rsidRPr="00243FA2">
        <w:rPr>
          <w:rStyle w:val="FootnoteReference"/>
        </w:rPr>
        <w:footnoteRef/>
      </w:r>
      <w:r w:rsidRPr="00243FA2">
        <w:rPr>
          <w:rtl/>
        </w:rPr>
        <w:t xml:space="preserve"> </w:t>
      </w:r>
      <w:r w:rsidRPr="00243FA2">
        <w:rPr>
          <w:rFonts w:hint="cs"/>
          <w:rtl/>
        </w:rPr>
        <w:t xml:space="preserve">ترد المبادئ التوجيهية بشأن مكاتب الويبو الخارجية (بصيغتها المبينة في الوثيقة </w:t>
      </w:r>
      <w:r w:rsidRPr="00243FA2">
        <w:t>A/55/13 Prov.</w:t>
      </w:r>
      <w:r w:rsidRPr="00243FA2">
        <w:rPr>
          <w:rFonts w:hint="cs"/>
          <w:rtl/>
        </w:rPr>
        <w:t>) في مرفق هذه الوثيقة لتيسير الرجوع إليها.</w:t>
      </w:r>
    </w:p>
  </w:footnote>
  <w:footnote w:id="7">
    <w:p w:rsidR="00DB7C65" w:rsidRPr="00243FA2" w:rsidRDefault="00DB7C65" w:rsidP="00B363B7">
      <w:pPr>
        <w:pStyle w:val="FootnoteText"/>
      </w:pPr>
      <w:r w:rsidRPr="00243FA2">
        <w:rPr>
          <w:rStyle w:val="FootnoteReference"/>
        </w:rPr>
        <w:footnoteRef/>
      </w:r>
      <w:r w:rsidRPr="00243FA2">
        <w:rPr>
          <w:rtl/>
        </w:rPr>
        <w:t xml:space="preserve"> </w:t>
      </w:r>
      <w:r w:rsidRPr="00243FA2">
        <w:rPr>
          <w:rFonts w:hint="cs"/>
          <w:rtl/>
        </w:rPr>
        <w:t>تنص الفقرة 6 من المبادئ التوجيهية بشأن مكاتب الويبو الخارجية على ما يلي: "</w:t>
      </w:r>
      <w:r w:rsidRPr="00243FA2">
        <w:rPr>
          <w:rtl/>
        </w:rPr>
        <w:t xml:space="preserve">ينبغي أن يحدّد الاقتراح </w:t>
      </w:r>
      <w:r w:rsidRPr="00243FA2">
        <w:rPr>
          <w:rFonts w:hint="cs"/>
          <w:rtl/>
        </w:rPr>
        <w:t>[...]</w:t>
      </w:r>
      <w:r w:rsidRPr="00243FA2">
        <w:rPr>
          <w:rtl/>
        </w:rPr>
        <w:t xml:space="preserve"> المغزى من المكتب الخارجي ويقترح ولايته مع بيان: أية احتياجات و</w:t>
      </w:r>
      <w:r w:rsidRPr="00243FA2">
        <w:rPr>
          <w:rFonts w:hint="cs"/>
          <w:rtl/>
        </w:rPr>
        <w:t>ال</w:t>
      </w:r>
      <w:r w:rsidRPr="00243FA2">
        <w:rPr>
          <w:rtl/>
        </w:rPr>
        <w:t xml:space="preserve">أغراض والنطاق المقترح للأنشطة، بما فيها الأنشطة الإقليمية إن وجدت؛ وبيان القيمة المضافة إلى </w:t>
      </w:r>
      <w:r w:rsidRPr="00243FA2">
        <w:rPr>
          <w:rFonts w:hint="cs"/>
          <w:rtl/>
        </w:rPr>
        <w:t>أنشطة تنفيذ</w:t>
      </w:r>
      <w:r w:rsidRPr="00243FA2">
        <w:rPr>
          <w:rtl/>
        </w:rPr>
        <w:t xml:space="preserve"> </w:t>
      </w:r>
      <w:r w:rsidRPr="00243FA2">
        <w:rPr>
          <w:rFonts w:hint="cs"/>
          <w:rtl/>
        </w:rPr>
        <w:t>برامج المنظمة</w:t>
      </w:r>
      <w:r w:rsidRPr="00243FA2">
        <w:rPr>
          <w:rtl/>
        </w:rPr>
        <w:t>، مع</w:t>
      </w:r>
      <w:r w:rsidRPr="00243FA2">
        <w:rPr>
          <w:rFonts w:hint="cs"/>
          <w:rtl/>
        </w:rPr>
        <w:t xml:space="preserve"> </w:t>
      </w:r>
      <w:r w:rsidRPr="00243FA2">
        <w:rPr>
          <w:rtl/>
        </w:rPr>
        <w:t>إيلاء عناية خاصة للاعتبارات المحدّدة في القسمين دال</w:t>
      </w:r>
      <w:r w:rsidRPr="00243FA2">
        <w:rPr>
          <w:b/>
          <w:bCs/>
          <w:rtl/>
        </w:rPr>
        <w:t xml:space="preserve"> </w:t>
      </w:r>
      <w:r w:rsidRPr="00243FA2">
        <w:rPr>
          <w:rFonts w:hint="cs"/>
          <w:b/>
          <w:bCs/>
          <w:i/>
          <w:iCs/>
          <w:rtl/>
        </w:rPr>
        <w:t>[</w:t>
      </w:r>
      <w:r w:rsidRPr="00243FA2">
        <w:rPr>
          <w:i/>
          <w:iCs/>
          <w:rtl/>
        </w:rPr>
        <w:t>الاستدامة المالية واستمرارية الميزانية</w:t>
      </w:r>
      <w:r w:rsidRPr="00243FA2">
        <w:rPr>
          <w:rFonts w:hint="cs"/>
          <w:i/>
          <w:iCs/>
          <w:rtl/>
        </w:rPr>
        <w:t>]</w:t>
      </w:r>
      <w:r w:rsidRPr="00243FA2">
        <w:rPr>
          <w:rtl/>
        </w:rPr>
        <w:t xml:space="preserve"> وهاء </w:t>
      </w:r>
      <w:r w:rsidRPr="00243FA2">
        <w:rPr>
          <w:rFonts w:hint="cs"/>
          <w:i/>
          <w:iCs/>
          <w:rtl/>
        </w:rPr>
        <w:t>[</w:t>
      </w:r>
      <w:r w:rsidRPr="00243FA2">
        <w:rPr>
          <w:i/>
          <w:iCs/>
          <w:rtl/>
        </w:rPr>
        <w:t>الجوانب الجغرافية/المو</w:t>
      </w:r>
      <w:r w:rsidRPr="00243FA2">
        <w:rPr>
          <w:rFonts w:hint="cs"/>
          <w:i/>
          <w:iCs/>
          <w:rtl/>
        </w:rPr>
        <w:t>ا</w:t>
      </w:r>
      <w:r w:rsidRPr="00243FA2">
        <w:rPr>
          <w:i/>
          <w:iCs/>
          <w:rtl/>
        </w:rPr>
        <w:t>قع</w:t>
      </w:r>
      <w:r w:rsidRPr="00243FA2">
        <w:rPr>
          <w:rFonts w:hint="cs"/>
          <w:i/>
          <w:iCs/>
          <w:rtl/>
        </w:rPr>
        <w:t>]</w:t>
      </w:r>
      <w:r w:rsidRPr="00243FA2">
        <w:rPr>
          <w:rFonts w:hint="cs"/>
          <w:rtl/>
        </w:rPr>
        <w:t>"</w:t>
      </w:r>
      <w:r w:rsidRPr="00243FA2">
        <w:rPr>
          <w:rtl/>
        </w:rPr>
        <w:t>.</w:t>
      </w:r>
    </w:p>
  </w:footnote>
  <w:footnote w:id="8">
    <w:p w:rsidR="00DB7C65" w:rsidRPr="00243FA2" w:rsidRDefault="00DB7C65" w:rsidP="00B363B7">
      <w:pPr>
        <w:pStyle w:val="FootnoteText"/>
      </w:pPr>
      <w:r w:rsidRPr="00243FA2">
        <w:rPr>
          <w:rStyle w:val="FootnoteReference"/>
        </w:rPr>
        <w:footnoteRef/>
      </w:r>
      <w:r w:rsidRPr="00243FA2">
        <w:rPr>
          <w:rtl/>
        </w:rPr>
        <w:t xml:space="preserve"> </w:t>
      </w:r>
      <w:r w:rsidRPr="00243FA2">
        <w:rPr>
          <w:rFonts w:hint="cs"/>
          <w:rtl/>
        </w:rPr>
        <w:t>تنص الفقرتان 10 و10(ثانيا) من المبادئ التوجيهية بشأن مكاتب الويبو الخارجية على ما يلي: "</w:t>
      </w:r>
      <w:r w:rsidRPr="00243FA2">
        <w:rPr>
          <w:rtl/>
        </w:rPr>
        <w:t>يجوز أن ينفّذ المكتب الخارجي أنشطة تكون مماثلة للنطاق الأساسي المحدّد في الفقرة 7، بما يتماشى مع برامج الويبو المعتمدة في مجموعة بلدان أو مجموعة إقليمية ويدعمها، في حال موافقة البلدان التي سيشملها المكتب الخارجي على ذلك. ولا تمسّ تلك الأنشطة بحقوق أي بلد آخر في المنطقة الإقليمية ذاتها فيما يتعلق بأنشطة برامج الويبو العادية، لا سيما على الصعيد الوطني، بما يشمل تقديم أية مساعدة قانونية أو تقنية إلى تلك البلدان مباشرة من مقر الويبو الرئيسي</w:t>
      </w:r>
      <w:r w:rsidRPr="00243FA2">
        <w:rPr>
          <w:rFonts w:hint="cs"/>
          <w:rtl/>
        </w:rPr>
        <w:t>"</w:t>
      </w:r>
      <w:r w:rsidRPr="00243FA2">
        <w:rPr>
          <w:rtl/>
        </w:rPr>
        <w:t>.</w:t>
      </w:r>
    </w:p>
  </w:footnote>
  <w:footnote w:id="9">
    <w:p w:rsidR="00DB7C65" w:rsidRPr="00243FA2" w:rsidRDefault="00DB7C65" w:rsidP="00B363B7">
      <w:pPr>
        <w:pStyle w:val="FootnoteText"/>
      </w:pPr>
      <w:r w:rsidRPr="00243FA2">
        <w:rPr>
          <w:rStyle w:val="FootnoteReference"/>
        </w:rPr>
        <w:footnoteRef/>
      </w:r>
      <w:r w:rsidRPr="00243FA2">
        <w:rPr>
          <w:rtl/>
        </w:rPr>
        <w:t xml:space="preserve"> </w:t>
      </w:r>
      <w:r w:rsidRPr="00243FA2">
        <w:rPr>
          <w:rFonts w:hint="cs"/>
          <w:rtl/>
        </w:rPr>
        <w:t>تنص الفقرة 11(ثانيا) من المبادئ التوجيهية بشأن مكاتب الويبو الخارجية على ما يلي: "</w:t>
      </w:r>
      <w:r w:rsidRPr="00243FA2">
        <w:rPr>
          <w:rtl/>
        </w:rPr>
        <w:t>لا يفرض تمويل المكاتب الخارجية، من غير التمويل الذي يوفره البلد المضيف أو بلد آخر يودّ الإسهام في تشغيل ذلك المكتب، أي عبء مالي إضافي على الدول الأعضاء غير ما هو مخصّص في الميزانية العادية المعتمدة</w:t>
      </w:r>
      <w:r w:rsidRPr="00243FA2">
        <w:rPr>
          <w:rFonts w:hint="cs"/>
          <w:rtl/>
        </w:rPr>
        <w:t>"</w:t>
      </w:r>
      <w:r w:rsidRPr="00243FA2">
        <w:rPr>
          <w:rtl/>
        </w:rPr>
        <w:t>.</w:t>
      </w:r>
    </w:p>
  </w:footnote>
  <w:footnote w:id="10">
    <w:p w:rsidR="00DB7C65" w:rsidRPr="00243FA2" w:rsidRDefault="00DB7C65" w:rsidP="00B363B7">
      <w:pPr>
        <w:pStyle w:val="FootnoteText"/>
        <w:rPr>
          <w:rtl/>
        </w:rPr>
      </w:pPr>
      <w:r w:rsidRPr="00243FA2">
        <w:rPr>
          <w:rStyle w:val="FootnoteReference"/>
        </w:rPr>
        <w:footnoteRef/>
      </w:r>
      <w:r w:rsidRPr="00243FA2">
        <w:rPr>
          <w:rtl/>
        </w:rPr>
        <w:t xml:space="preserve"> </w:t>
      </w:r>
      <w:r w:rsidRPr="00243FA2">
        <w:rPr>
          <w:rFonts w:hint="cs"/>
          <w:rtl/>
        </w:rPr>
        <w:t xml:space="preserve">ترد المبادئ التوجيهية بشأن مكاتب الويبو الخارجية (بصيغتها المبينة في الوثيقة </w:t>
      </w:r>
      <w:r w:rsidRPr="00243FA2">
        <w:t>A/55/13 Prov.</w:t>
      </w:r>
      <w:r w:rsidRPr="00243FA2">
        <w:rPr>
          <w:rFonts w:hint="cs"/>
          <w:rtl/>
        </w:rPr>
        <w:t>) في مرفق هذه الوثيقة لتيسير الرجوع إليها.</w:t>
      </w:r>
    </w:p>
  </w:footnote>
  <w:footnote w:id="11">
    <w:p w:rsidR="00DB7C65" w:rsidRPr="00243FA2" w:rsidRDefault="00DB7C65" w:rsidP="00B363B7">
      <w:pPr>
        <w:pStyle w:val="FootnoteText"/>
      </w:pPr>
      <w:r w:rsidRPr="00243FA2">
        <w:rPr>
          <w:rStyle w:val="FootnoteReference"/>
        </w:rPr>
        <w:footnoteRef/>
      </w:r>
      <w:r w:rsidRPr="00243FA2">
        <w:rPr>
          <w:rtl/>
        </w:rPr>
        <w:t xml:space="preserve"> </w:t>
      </w:r>
      <w:r w:rsidRPr="00243FA2">
        <w:rPr>
          <w:rFonts w:hint="cs"/>
          <w:rtl/>
        </w:rPr>
        <w:t>تنص الفقرة 6 من المبادئ التوجيهية بشأن مكاتب الويبو الخارجية على ما يلي: "</w:t>
      </w:r>
      <w:r w:rsidRPr="00243FA2">
        <w:rPr>
          <w:rtl/>
        </w:rPr>
        <w:t xml:space="preserve">ينبغي أن يحدّد الاقتراح </w:t>
      </w:r>
      <w:r w:rsidRPr="00243FA2">
        <w:rPr>
          <w:rFonts w:hint="cs"/>
          <w:rtl/>
        </w:rPr>
        <w:t>[...]</w:t>
      </w:r>
      <w:r w:rsidRPr="00243FA2">
        <w:rPr>
          <w:rtl/>
        </w:rPr>
        <w:t xml:space="preserve"> المغزى من المكتب الخارجي ويقترح ولايته مع بيان: أية احتياجات و</w:t>
      </w:r>
      <w:r w:rsidRPr="00243FA2">
        <w:rPr>
          <w:rFonts w:hint="cs"/>
          <w:rtl/>
        </w:rPr>
        <w:t>ال</w:t>
      </w:r>
      <w:r w:rsidRPr="00243FA2">
        <w:rPr>
          <w:rtl/>
        </w:rPr>
        <w:t xml:space="preserve">أغراض والنطاق المقترح للأنشطة، بما فيها الأنشطة الإقليمية إن وجدت؛ وبيان القيمة المضافة إلى </w:t>
      </w:r>
      <w:r w:rsidRPr="00243FA2">
        <w:rPr>
          <w:rFonts w:hint="cs"/>
          <w:rtl/>
        </w:rPr>
        <w:t>أنشطة تنفيذ</w:t>
      </w:r>
      <w:r w:rsidRPr="00243FA2">
        <w:rPr>
          <w:rtl/>
        </w:rPr>
        <w:t xml:space="preserve"> </w:t>
      </w:r>
      <w:r w:rsidRPr="00243FA2">
        <w:rPr>
          <w:rFonts w:hint="cs"/>
          <w:rtl/>
        </w:rPr>
        <w:t>برامج المنظمة</w:t>
      </w:r>
      <w:r w:rsidRPr="00243FA2">
        <w:rPr>
          <w:rtl/>
        </w:rPr>
        <w:t>، مع</w:t>
      </w:r>
      <w:r w:rsidRPr="00243FA2">
        <w:rPr>
          <w:rFonts w:hint="cs"/>
          <w:rtl/>
        </w:rPr>
        <w:t xml:space="preserve"> </w:t>
      </w:r>
      <w:r w:rsidRPr="00243FA2">
        <w:rPr>
          <w:rtl/>
        </w:rPr>
        <w:t>إيلاء عناية خاصة للاعتبارات المحدّدة في القسمين دال</w:t>
      </w:r>
      <w:r w:rsidRPr="00243FA2">
        <w:rPr>
          <w:b/>
          <w:bCs/>
          <w:rtl/>
        </w:rPr>
        <w:t xml:space="preserve"> </w:t>
      </w:r>
      <w:r w:rsidRPr="00243FA2">
        <w:rPr>
          <w:rFonts w:hint="cs"/>
          <w:b/>
          <w:bCs/>
          <w:i/>
          <w:iCs/>
          <w:rtl/>
        </w:rPr>
        <w:t>[</w:t>
      </w:r>
      <w:r w:rsidRPr="00243FA2">
        <w:rPr>
          <w:i/>
          <w:iCs/>
          <w:rtl/>
        </w:rPr>
        <w:t>الاستدامة المالية واستمرارية الميزانية</w:t>
      </w:r>
      <w:r w:rsidRPr="00243FA2">
        <w:rPr>
          <w:rFonts w:hint="cs"/>
          <w:i/>
          <w:iCs/>
          <w:rtl/>
        </w:rPr>
        <w:t>]</w:t>
      </w:r>
      <w:r w:rsidRPr="00243FA2">
        <w:rPr>
          <w:rtl/>
        </w:rPr>
        <w:t xml:space="preserve"> وهاء </w:t>
      </w:r>
      <w:r w:rsidRPr="00243FA2">
        <w:rPr>
          <w:rFonts w:hint="cs"/>
          <w:i/>
          <w:iCs/>
          <w:rtl/>
        </w:rPr>
        <w:t>[</w:t>
      </w:r>
      <w:r w:rsidRPr="00243FA2">
        <w:rPr>
          <w:i/>
          <w:iCs/>
          <w:rtl/>
        </w:rPr>
        <w:t>الجوانب الجغرافية/المو</w:t>
      </w:r>
      <w:r w:rsidRPr="00243FA2">
        <w:rPr>
          <w:rFonts w:hint="cs"/>
          <w:i/>
          <w:iCs/>
          <w:rtl/>
        </w:rPr>
        <w:t>ا</w:t>
      </w:r>
      <w:r w:rsidRPr="00243FA2">
        <w:rPr>
          <w:i/>
          <w:iCs/>
          <w:rtl/>
        </w:rPr>
        <w:t>قع</w:t>
      </w:r>
      <w:r w:rsidRPr="00243FA2">
        <w:rPr>
          <w:rFonts w:hint="cs"/>
          <w:i/>
          <w:iCs/>
          <w:rtl/>
        </w:rPr>
        <w:t>]</w:t>
      </w:r>
      <w:r w:rsidRPr="00243FA2">
        <w:rPr>
          <w:rFonts w:hint="cs"/>
          <w:rtl/>
        </w:rPr>
        <w:t>"</w:t>
      </w:r>
      <w:r w:rsidRPr="00243FA2">
        <w:rPr>
          <w:rtl/>
        </w:rPr>
        <w:t>.</w:t>
      </w:r>
    </w:p>
  </w:footnote>
  <w:footnote w:id="12">
    <w:p w:rsidR="00DB7C65" w:rsidRPr="00243FA2" w:rsidRDefault="00DB7C65" w:rsidP="002C2008">
      <w:pPr>
        <w:pStyle w:val="FootnoteText"/>
      </w:pPr>
      <w:r w:rsidRPr="00243FA2">
        <w:rPr>
          <w:rStyle w:val="FootnoteReference"/>
        </w:rPr>
        <w:footnoteRef/>
      </w:r>
      <w:r w:rsidRPr="00243FA2">
        <w:rPr>
          <w:rtl/>
        </w:rPr>
        <w:t xml:space="preserve"> </w:t>
      </w:r>
      <w:r w:rsidRPr="00243FA2">
        <w:rPr>
          <w:rFonts w:hint="cs"/>
          <w:rtl/>
          <w:lang w:bidi="ar"/>
        </w:rPr>
        <w:t>إحصائيات البنك الدولي عام 2014.</w:t>
      </w:r>
    </w:p>
  </w:footnote>
  <w:footnote w:id="13">
    <w:p w:rsidR="00DB7C65" w:rsidRPr="00243FA2" w:rsidRDefault="00DB7C65" w:rsidP="002C2008">
      <w:pPr>
        <w:pStyle w:val="FootnoteText"/>
        <w:rPr>
          <w:lang w:bidi="ar-EG"/>
        </w:rPr>
      </w:pPr>
      <w:r w:rsidRPr="00243FA2">
        <w:rPr>
          <w:rStyle w:val="FootnoteReference"/>
        </w:rPr>
        <w:footnoteRef/>
      </w:r>
      <w:r w:rsidRPr="00243FA2">
        <w:rPr>
          <w:rtl/>
        </w:rPr>
        <w:t xml:space="preserve"> </w:t>
      </w:r>
      <w:r w:rsidRPr="00243FA2">
        <w:rPr>
          <w:rFonts w:hint="cs"/>
          <w:rtl/>
          <w:lang w:bidi="ar"/>
        </w:rPr>
        <w:t>الجماعة الكاريبية والسوق المشتركة، منظمة تأسست عام 1958، وبها 15 دولة عضوا، هي: أنتيغوا، بربودا، بربادوس، بليز، دومينيكا، غرينادا، غيانا، هايتي، جامايكا، مونتسيرات، سانت كيتس ونيفيس، سانت لوسيا، سانت فنسنت وجزر غرينادين، سورينام، ترينيداد وتوباغو.</w:t>
      </w:r>
    </w:p>
  </w:footnote>
  <w:footnote w:id="14">
    <w:p w:rsidR="00DB7C65" w:rsidRPr="00243FA2" w:rsidRDefault="00DB7C65" w:rsidP="002C2008">
      <w:pPr>
        <w:pStyle w:val="FootnoteText"/>
        <w:rPr>
          <w:lang w:bidi="ar-EG"/>
        </w:rPr>
      </w:pPr>
      <w:r w:rsidRPr="00243FA2">
        <w:rPr>
          <w:rStyle w:val="FootnoteReference"/>
        </w:rPr>
        <w:footnoteRef/>
      </w:r>
      <w:r w:rsidRPr="00243FA2">
        <w:rPr>
          <w:rtl/>
        </w:rPr>
        <w:t xml:space="preserve"> </w:t>
      </w:r>
      <w:r w:rsidRPr="00243FA2">
        <w:rPr>
          <w:rFonts w:hint="cs"/>
          <w:rtl/>
          <w:lang w:bidi="ar"/>
        </w:rPr>
        <w:t xml:space="preserve">الويبو، "ورقة معلومات بشأن المكاتب الخارجية. وثيقة من إعداد الأمانة" جمعيات الدول الأعضاء في الويبو. سلسلة الاجتماعات الحادية والخمسون، جنيف، الفترة من 23 سبتمبر إلى 2 أكتوبر2013، الوثيقة </w:t>
      </w:r>
      <w:r w:rsidRPr="00243FA2">
        <w:rPr>
          <w:rFonts w:hint="cs"/>
        </w:rPr>
        <w:t>A</w:t>
      </w:r>
      <w:r w:rsidRPr="00243FA2">
        <w:rPr>
          <w:rFonts w:hint="cs"/>
          <w:rtl/>
          <w:lang w:bidi="ar"/>
        </w:rPr>
        <w:t>/51/</w:t>
      </w:r>
      <w:r w:rsidRPr="00243FA2">
        <w:rPr>
          <w:rFonts w:hint="cs"/>
        </w:rPr>
        <w:t>INF</w:t>
      </w:r>
      <w:r w:rsidRPr="00243FA2">
        <w:rPr>
          <w:rFonts w:hint="cs"/>
          <w:rtl/>
          <w:lang w:bidi="ar"/>
        </w:rPr>
        <w:t>/6 المؤرخة في 15 سبتمبر 2013، الجدول 10، ص. 37.</w:t>
      </w:r>
    </w:p>
  </w:footnote>
  <w:footnote w:id="15">
    <w:p w:rsidR="00DB7C65" w:rsidRPr="00243FA2" w:rsidRDefault="00DB7C65" w:rsidP="002C2008">
      <w:pPr>
        <w:pStyle w:val="FootnoteText"/>
        <w:rPr>
          <w:rtl/>
          <w:lang w:bidi="ar-EG"/>
        </w:rPr>
      </w:pPr>
      <w:r w:rsidRPr="00243FA2">
        <w:rPr>
          <w:rStyle w:val="FootnoteReference"/>
        </w:rPr>
        <w:footnoteRef/>
      </w:r>
      <w:r w:rsidRPr="00243FA2">
        <w:rPr>
          <w:rtl/>
        </w:rPr>
        <w:t xml:space="preserve"> </w:t>
      </w:r>
      <w:r w:rsidRPr="00243FA2">
        <w:rPr>
          <w:rtl/>
          <w:lang w:bidi="ar-EG"/>
        </w:rPr>
        <w:t>أستراليا، البرازيل، كولومبيا، السلفادور، إسبانيا، الولايات المتحدة الأمريكية، الهند، المكسيك، باراغواي، جمهورية كوريا، جمهورية الصين الشعبية</w:t>
      </w:r>
      <w:r w:rsidRPr="00243FA2">
        <w:rPr>
          <w:rFonts w:hint="cs"/>
          <w:rtl/>
          <w:lang w:bidi="ar-EG"/>
        </w:rPr>
        <w:t>،</w:t>
      </w:r>
      <w:r w:rsidRPr="00243FA2">
        <w:rPr>
          <w:rtl/>
          <w:lang w:bidi="ar-EG"/>
        </w:rPr>
        <w:t xml:space="preserve"> و</w:t>
      </w:r>
      <w:r w:rsidRPr="00243FA2">
        <w:rPr>
          <w:rFonts w:hint="cs"/>
          <w:rtl/>
          <w:lang w:bidi="ar-EG"/>
        </w:rPr>
        <w:t>ك</w:t>
      </w:r>
      <w:r w:rsidRPr="00243FA2">
        <w:rPr>
          <w:rtl/>
          <w:lang w:bidi="ar-EG"/>
        </w:rPr>
        <w:t>يانات</w:t>
      </w:r>
      <w:r w:rsidRPr="00243FA2">
        <w:rPr>
          <w:rFonts w:hint="cs"/>
          <w:rtl/>
          <w:lang w:bidi="ar-EG"/>
        </w:rPr>
        <w:t>،</w:t>
      </w:r>
      <w:r w:rsidRPr="00243FA2">
        <w:rPr>
          <w:rtl/>
          <w:lang w:bidi="ar-EG"/>
        </w:rPr>
        <w:t xml:space="preserve"> مثل الويبو ومكتب البراءات الأوروبي (</w:t>
      </w:r>
      <w:r w:rsidRPr="00243FA2">
        <w:rPr>
          <w:lang w:bidi="ar-EG"/>
        </w:rPr>
        <w:t>EPO</w:t>
      </w:r>
      <w:r w:rsidRPr="00243FA2">
        <w:rPr>
          <w:rtl/>
          <w:lang w:bidi="ar-EG"/>
        </w:rPr>
        <w:t>).</w:t>
      </w:r>
    </w:p>
    <w:p w:rsidR="00DB7C65" w:rsidRPr="00243FA2" w:rsidRDefault="00DB7C65" w:rsidP="002C2008">
      <w:pPr>
        <w:pStyle w:val="FootnoteText"/>
        <w:rPr>
          <w:rtl/>
          <w:lang w:bidi="ar-EG"/>
        </w:rPr>
      </w:pPr>
    </w:p>
  </w:footnote>
  <w:footnote w:id="16">
    <w:p w:rsidR="00DB7C65" w:rsidRPr="00243FA2" w:rsidRDefault="00DB7C65" w:rsidP="002C2008">
      <w:pPr>
        <w:pStyle w:val="FootnoteText"/>
        <w:rPr>
          <w:lang w:bidi="ar-EG"/>
        </w:rPr>
      </w:pPr>
      <w:r w:rsidRPr="00243FA2">
        <w:rPr>
          <w:rStyle w:val="FootnoteReference"/>
        </w:rPr>
        <w:footnoteRef/>
      </w:r>
      <w:r w:rsidRPr="00243FA2">
        <w:rPr>
          <w:rtl/>
        </w:rPr>
        <w:t xml:space="preserve"> </w:t>
      </w:r>
      <w:r w:rsidRPr="00243FA2">
        <w:rPr>
          <w:rFonts w:hint="cs"/>
          <w:rtl/>
          <w:lang w:bidi="ar-EG"/>
        </w:rPr>
        <w:t>البلدان المشاركة</w:t>
      </w:r>
      <w:r w:rsidRPr="00243FA2">
        <w:rPr>
          <w:rtl/>
          <w:lang w:bidi="ar-EG"/>
        </w:rPr>
        <w:t xml:space="preserve"> في </w:t>
      </w:r>
      <w:r w:rsidRPr="00243FA2">
        <w:rPr>
          <w:rFonts w:hint="cs"/>
          <w:rtl/>
          <w:lang w:bidi="ar-EG"/>
        </w:rPr>
        <w:t>م</w:t>
      </w:r>
      <w:r w:rsidRPr="00243FA2">
        <w:rPr>
          <w:rtl/>
          <w:lang w:bidi="ar-EG"/>
        </w:rPr>
        <w:t>شروع بروسور ه</w:t>
      </w:r>
      <w:r w:rsidRPr="00243FA2">
        <w:rPr>
          <w:rFonts w:hint="cs"/>
          <w:rtl/>
          <w:lang w:bidi="ar-EG"/>
        </w:rPr>
        <w:t>ي</w:t>
      </w:r>
      <w:r w:rsidRPr="00243FA2">
        <w:rPr>
          <w:rtl/>
          <w:lang w:bidi="ar-EG"/>
        </w:rPr>
        <w:t>: الأرجنتين، البرازيل، شيلي، كولومبيا، الإكوادور</w:t>
      </w:r>
      <w:r w:rsidRPr="00243FA2">
        <w:rPr>
          <w:rFonts w:hint="cs"/>
          <w:rtl/>
          <w:lang w:bidi="ar-EG"/>
        </w:rPr>
        <w:t>،</w:t>
      </w:r>
      <w:r w:rsidRPr="00243FA2">
        <w:rPr>
          <w:rtl/>
          <w:lang w:bidi="ar-EG"/>
        </w:rPr>
        <w:t xml:space="preserve"> باراغواي</w:t>
      </w:r>
      <w:r w:rsidRPr="00243FA2">
        <w:rPr>
          <w:rFonts w:hint="cs"/>
          <w:rtl/>
          <w:lang w:bidi="ar-EG"/>
        </w:rPr>
        <w:t>،</w:t>
      </w:r>
      <w:r w:rsidRPr="00243FA2">
        <w:rPr>
          <w:rtl/>
          <w:lang w:bidi="ar-EG"/>
        </w:rPr>
        <w:t xml:space="preserve"> بيرو</w:t>
      </w:r>
      <w:r w:rsidRPr="00243FA2">
        <w:rPr>
          <w:rFonts w:hint="cs"/>
          <w:rtl/>
          <w:lang w:bidi="ar-EG"/>
        </w:rPr>
        <w:t>،</w:t>
      </w:r>
      <w:r w:rsidRPr="00243FA2">
        <w:rPr>
          <w:rtl/>
          <w:lang w:bidi="ar-EG"/>
        </w:rPr>
        <w:t xml:space="preserve"> سورينام</w:t>
      </w:r>
      <w:r w:rsidRPr="00243FA2">
        <w:rPr>
          <w:rFonts w:hint="cs"/>
          <w:rtl/>
          <w:lang w:bidi="ar-EG"/>
        </w:rPr>
        <w:t>،</w:t>
      </w:r>
      <w:r w:rsidRPr="00243FA2">
        <w:rPr>
          <w:rtl/>
          <w:lang w:bidi="ar-EG"/>
        </w:rPr>
        <w:t xml:space="preserve"> أوروغواي.</w:t>
      </w:r>
    </w:p>
  </w:footnote>
  <w:footnote w:id="17">
    <w:p w:rsidR="00DB7C65" w:rsidRPr="00243FA2" w:rsidRDefault="00DB7C65" w:rsidP="002C2008">
      <w:pPr>
        <w:pStyle w:val="FootnoteText"/>
        <w:rPr>
          <w:lang w:bidi="ar-EG"/>
        </w:rPr>
      </w:pPr>
      <w:r w:rsidRPr="00243FA2">
        <w:rPr>
          <w:rStyle w:val="FootnoteReference"/>
        </w:rPr>
        <w:footnoteRef/>
      </w:r>
      <w:r w:rsidRPr="00243FA2">
        <w:rPr>
          <w:rtl/>
        </w:rPr>
        <w:t xml:space="preserve"> </w:t>
      </w:r>
      <w:r w:rsidRPr="00243FA2">
        <w:rPr>
          <w:rFonts w:hint="cs"/>
          <w:rtl/>
          <w:lang w:bidi="ar"/>
        </w:rPr>
        <w:t>ينظر المؤتمر الوطني حاليا مشروع قانون من شأنه أن يحل تماما محل قانون الملكية الصناعية الحالي. ويهدف هذا المشروع في الأساس إلى تحسين سبل حماية مختلف حقوق الملكية الصناعية، وتسريع الإجراءات الإدارية والقانونية لمنح هذه الحقوق.</w:t>
      </w:r>
    </w:p>
  </w:footnote>
  <w:footnote w:id="18">
    <w:p w:rsidR="00DB7C65" w:rsidRPr="00243FA2" w:rsidRDefault="00DB7C65" w:rsidP="002C2008">
      <w:pPr>
        <w:pStyle w:val="FootnoteText"/>
        <w:rPr>
          <w:lang w:bidi="ar-EG"/>
        </w:rPr>
      </w:pPr>
      <w:r w:rsidRPr="00243FA2">
        <w:rPr>
          <w:rStyle w:val="FootnoteReference"/>
        </w:rPr>
        <w:footnoteRef/>
      </w:r>
      <w:r w:rsidRPr="00243FA2">
        <w:rPr>
          <w:rtl/>
        </w:rPr>
        <w:t xml:space="preserve"> في الوقت الحاضر، يمكن</w:t>
      </w:r>
      <w:r w:rsidRPr="00243FA2">
        <w:rPr>
          <w:rFonts w:hint="cs"/>
          <w:rtl/>
        </w:rPr>
        <w:t>،</w:t>
      </w:r>
      <w:r w:rsidRPr="00243FA2">
        <w:rPr>
          <w:rtl/>
        </w:rPr>
        <w:t xml:space="preserve"> </w:t>
      </w:r>
      <w:r w:rsidRPr="00243FA2">
        <w:rPr>
          <w:rFonts w:hint="cs"/>
          <w:rtl/>
        </w:rPr>
        <w:t>عن طريق</w:t>
      </w:r>
      <w:r w:rsidRPr="00243FA2">
        <w:rPr>
          <w:rtl/>
        </w:rPr>
        <w:t xml:space="preserve"> الانترنت</w:t>
      </w:r>
      <w:r w:rsidRPr="00243FA2">
        <w:rPr>
          <w:rFonts w:hint="cs"/>
          <w:rtl/>
        </w:rPr>
        <w:t>،</w:t>
      </w:r>
      <w:r w:rsidRPr="00243FA2">
        <w:rPr>
          <w:rtl/>
        </w:rPr>
        <w:t xml:space="preserve"> </w:t>
      </w:r>
      <w:r w:rsidRPr="00243FA2">
        <w:rPr>
          <w:rFonts w:hint="cs"/>
          <w:rtl/>
        </w:rPr>
        <w:t>تنفيذ</w:t>
      </w:r>
      <w:r w:rsidRPr="00243FA2">
        <w:rPr>
          <w:rtl/>
        </w:rPr>
        <w:t xml:space="preserve"> </w:t>
      </w:r>
      <w:r w:rsidRPr="00243FA2">
        <w:rPr>
          <w:rFonts w:hint="cs"/>
          <w:rtl/>
        </w:rPr>
        <w:t xml:space="preserve">جميع مراحل </w:t>
      </w:r>
      <w:r w:rsidRPr="00243FA2">
        <w:rPr>
          <w:rtl/>
        </w:rPr>
        <w:t>عملي</w:t>
      </w:r>
      <w:r w:rsidRPr="00243FA2">
        <w:rPr>
          <w:rFonts w:hint="cs"/>
          <w:rtl/>
        </w:rPr>
        <w:t xml:space="preserve">ة </w:t>
      </w:r>
      <w:r w:rsidRPr="00243FA2">
        <w:rPr>
          <w:rtl/>
        </w:rPr>
        <w:t xml:space="preserve">منح أو تجديد تسجيل العلامة التجارية، </w:t>
      </w:r>
      <w:r w:rsidRPr="00243FA2">
        <w:rPr>
          <w:rFonts w:hint="cs"/>
          <w:rtl/>
        </w:rPr>
        <w:t xml:space="preserve">بدءا </w:t>
      </w:r>
      <w:r w:rsidRPr="00243FA2">
        <w:rPr>
          <w:rtl/>
        </w:rPr>
        <w:t xml:space="preserve">من </w:t>
      </w:r>
      <w:r w:rsidRPr="00243FA2">
        <w:rPr>
          <w:rFonts w:hint="cs"/>
          <w:rtl/>
        </w:rPr>
        <w:t>إيداع</w:t>
      </w:r>
      <w:r w:rsidRPr="00243FA2">
        <w:rPr>
          <w:rtl/>
        </w:rPr>
        <w:t xml:space="preserve"> الطلب </w:t>
      </w:r>
      <w:r w:rsidRPr="00243FA2">
        <w:rPr>
          <w:rFonts w:hint="cs"/>
          <w:rtl/>
        </w:rPr>
        <w:t>حتى ا</w:t>
      </w:r>
      <w:r w:rsidRPr="00243FA2">
        <w:rPr>
          <w:rtl/>
        </w:rPr>
        <w:t xml:space="preserve">لقرار النهائي، بما في ذلك دفع الرسوم </w:t>
      </w:r>
      <w:r w:rsidRPr="00243FA2">
        <w:rPr>
          <w:rFonts w:hint="cs"/>
          <w:rtl/>
        </w:rPr>
        <w:t xml:space="preserve">المطلوبة </w:t>
      </w:r>
      <w:r w:rsidRPr="00243FA2">
        <w:rPr>
          <w:rtl/>
        </w:rPr>
        <w:t xml:space="preserve">واستلام </w:t>
      </w:r>
      <w:r w:rsidRPr="00243FA2">
        <w:rPr>
          <w:rFonts w:hint="cs"/>
          <w:rtl/>
        </w:rPr>
        <w:t>ال</w:t>
      </w:r>
      <w:r w:rsidRPr="00243FA2">
        <w:rPr>
          <w:rtl/>
        </w:rPr>
        <w:t xml:space="preserve">وثائق. </w:t>
      </w:r>
      <w:r w:rsidRPr="00243FA2">
        <w:rPr>
          <w:rFonts w:hint="cs"/>
          <w:rtl/>
        </w:rPr>
        <w:t>و</w:t>
      </w:r>
      <w:r w:rsidRPr="00243FA2">
        <w:rPr>
          <w:rtl/>
        </w:rPr>
        <w:t xml:space="preserve">في ديسمبر 2012، تجاوز </w:t>
      </w:r>
      <w:r w:rsidRPr="00243FA2">
        <w:rPr>
          <w:rFonts w:hint="cs"/>
          <w:rtl/>
        </w:rPr>
        <w:t>عدد الطلبات المودعة إلكترونيا</w:t>
      </w:r>
      <w:r w:rsidRPr="00243FA2">
        <w:rPr>
          <w:rtl/>
        </w:rPr>
        <w:t xml:space="preserve"> الطلبات </w:t>
      </w:r>
      <w:r w:rsidRPr="00243FA2">
        <w:rPr>
          <w:rFonts w:hint="cs"/>
          <w:rtl/>
        </w:rPr>
        <w:t xml:space="preserve">المودعة بصورة شخصية </w:t>
      </w:r>
      <w:r w:rsidRPr="00243FA2">
        <w:rPr>
          <w:rtl/>
        </w:rPr>
        <w:t xml:space="preserve">في </w:t>
      </w:r>
      <w:r w:rsidRPr="00243FA2">
        <w:rPr>
          <w:rFonts w:hint="cs"/>
          <w:rtl/>
        </w:rPr>
        <w:t>المعهد الوطني للملكية الصناعية،</w:t>
      </w:r>
      <w:r w:rsidRPr="00243FA2">
        <w:rPr>
          <w:rtl/>
        </w:rPr>
        <w:t xml:space="preserve"> للمرة الأولى منذ </w:t>
      </w:r>
      <w:r w:rsidRPr="00243FA2">
        <w:rPr>
          <w:rFonts w:hint="cs"/>
          <w:rtl/>
        </w:rPr>
        <w:t>تطبيق</w:t>
      </w:r>
      <w:r w:rsidRPr="00243FA2">
        <w:rPr>
          <w:rtl/>
        </w:rPr>
        <w:t xml:space="preserve"> نظام أتمتة الملكية الصناعية. </w:t>
      </w:r>
      <w:r w:rsidRPr="00243FA2">
        <w:rPr>
          <w:rFonts w:hint="cs"/>
          <w:rtl/>
        </w:rPr>
        <w:t>و</w:t>
      </w:r>
      <w:r w:rsidRPr="00243FA2">
        <w:rPr>
          <w:rtl/>
        </w:rPr>
        <w:t xml:space="preserve">في </w:t>
      </w:r>
      <w:r w:rsidRPr="00243FA2">
        <w:rPr>
          <w:rFonts w:hint="cs"/>
          <w:rtl/>
        </w:rPr>
        <w:t>غضون ذلك</w:t>
      </w:r>
      <w:r w:rsidRPr="00243FA2">
        <w:rPr>
          <w:rtl/>
        </w:rPr>
        <w:t xml:space="preserve">، وفيما يتعلق </w:t>
      </w:r>
      <w:r w:rsidRPr="00243FA2">
        <w:rPr>
          <w:rFonts w:hint="cs"/>
          <w:rtl/>
        </w:rPr>
        <w:t>ب</w:t>
      </w:r>
      <w:r w:rsidRPr="00243FA2">
        <w:rPr>
          <w:rtl/>
        </w:rPr>
        <w:t xml:space="preserve">حوسبة طلبات </w:t>
      </w:r>
      <w:r w:rsidRPr="00243FA2">
        <w:rPr>
          <w:rFonts w:hint="cs"/>
          <w:rtl/>
        </w:rPr>
        <w:t>الب</w:t>
      </w:r>
      <w:r w:rsidRPr="00243FA2">
        <w:rPr>
          <w:rtl/>
        </w:rPr>
        <w:t xml:space="preserve">راءات، </w:t>
      </w:r>
      <w:r w:rsidRPr="00243FA2">
        <w:rPr>
          <w:rFonts w:hint="cs"/>
          <w:rtl/>
        </w:rPr>
        <w:t xml:space="preserve">عقدت </w:t>
      </w:r>
      <w:r w:rsidRPr="00243FA2">
        <w:rPr>
          <w:rtl/>
        </w:rPr>
        <w:t xml:space="preserve">السلطة </w:t>
      </w:r>
      <w:r w:rsidRPr="00243FA2">
        <w:rPr>
          <w:rFonts w:hint="cs"/>
          <w:rtl/>
        </w:rPr>
        <w:t>العزم</w:t>
      </w:r>
      <w:r w:rsidRPr="00243FA2">
        <w:rPr>
          <w:rtl/>
        </w:rPr>
        <w:t xml:space="preserve"> </w:t>
      </w:r>
      <w:r w:rsidRPr="00243FA2">
        <w:rPr>
          <w:rFonts w:hint="cs"/>
          <w:rtl/>
        </w:rPr>
        <w:t>على</w:t>
      </w:r>
      <w:r w:rsidRPr="00243FA2">
        <w:rPr>
          <w:rtl/>
        </w:rPr>
        <w:t xml:space="preserve"> </w:t>
      </w:r>
      <w:r w:rsidRPr="00243FA2">
        <w:rPr>
          <w:rFonts w:hint="cs"/>
          <w:rtl/>
        </w:rPr>
        <w:t>المضي قدما</w:t>
      </w:r>
      <w:r w:rsidRPr="00243FA2">
        <w:rPr>
          <w:rtl/>
        </w:rPr>
        <w:t xml:space="preserve"> قدر الإمكان في هذا الاتجاه </w:t>
      </w:r>
      <w:r w:rsidRPr="00243FA2">
        <w:rPr>
          <w:rFonts w:hint="cs"/>
          <w:rtl/>
        </w:rPr>
        <w:t>خلال</w:t>
      </w:r>
      <w:r w:rsidRPr="00243FA2">
        <w:rPr>
          <w:rtl/>
        </w:rPr>
        <w:t xml:space="preserve"> عام 2013. والدليل على ذلك، </w:t>
      </w:r>
      <w:r w:rsidRPr="00243FA2">
        <w:rPr>
          <w:rFonts w:hint="cs"/>
          <w:rtl/>
        </w:rPr>
        <w:t>وأيضا</w:t>
      </w:r>
      <w:r w:rsidRPr="00243FA2">
        <w:rPr>
          <w:rtl/>
        </w:rPr>
        <w:t xml:space="preserve"> الخطوة الأولية الأولى، </w:t>
      </w:r>
      <w:r w:rsidRPr="00243FA2">
        <w:rPr>
          <w:rFonts w:hint="cs"/>
          <w:rtl/>
        </w:rPr>
        <w:t>هي رقمنة</w:t>
      </w:r>
      <w:r w:rsidRPr="00243FA2">
        <w:rPr>
          <w:rtl/>
        </w:rPr>
        <w:t xml:space="preserve"> جميع سجلات </w:t>
      </w:r>
      <w:r w:rsidRPr="00243FA2">
        <w:rPr>
          <w:rFonts w:hint="cs"/>
          <w:rtl/>
        </w:rPr>
        <w:t>ال</w:t>
      </w:r>
      <w:r w:rsidRPr="00243FA2">
        <w:rPr>
          <w:rtl/>
        </w:rPr>
        <w:t>براءات- والعلامات التجارية - بنجاح في نهاية العام الماضي.</w:t>
      </w:r>
    </w:p>
  </w:footnote>
  <w:footnote w:id="19">
    <w:p w:rsidR="00DB7C65" w:rsidRPr="00243FA2" w:rsidRDefault="00DB7C65" w:rsidP="002C2008">
      <w:pPr>
        <w:pStyle w:val="FootnoteText"/>
        <w:rPr>
          <w:lang w:bidi="ar-EG"/>
        </w:rPr>
      </w:pPr>
      <w:r w:rsidRPr="00243FA2">
        <w:rPr>
          <w:rStyle w:val="FootnoteReference"/>
        </w:rPr>
        <w:footnoteRef/>
      </w:r>
      <w:r w:rsidRPr="00243FA2">
        <w:rPr>
          <w:rtl/>
        </w:rPr>
        <w:t xml:space="preserve"> </w:t>
      </w:r>
      <w:r w:rsidRPr="00243FA2">
        <w:rPr>
          <w:rFonts w:hint="cs"/>
          <w:rtl/>
          <w:lang w:bidi="ar"/>
        </w:rPr>
        <w:t>رسالة رئاسية أُرفِقت بالقانون رقم 20.435.</w:t>
      </w:r>
    </w:p>
  </w:footnote>
  <w:footnote w:id="20">
    <w:p w:rsidR="00DB7C65" w:rsidRPr="00243FA2" w:rsidRDefault="00DB7C65" w:rsidP="0068252F">
      <w:pPr>
        <w:pStyle w:val="FootnoteText"/>
      </w:pPr>
      <w:r w:rsidRPr="00243FA2">
        <w:rPr>
          <w:rStyle w:val="FootnoteReference"/>
        </w:rPr>
        <w:footnoteRef/>
      </w:r>
      <w:r w:rsidRPr="00243FA2">
        <w:rPr>
          <w:rtl/>
        </w:rPr>
        <w:t xml:space="preserve"> تم الحصول علي</w:t>
      </w:r>
      <w:r w:rsidRPr="00243FA2">
        <w:rPr>
          <w:rFonts w:hint="cs"/>
          <w:rtl/>
        </w:rPr>
        <w:t xml:space="preserve"> هذه</w:t>
      </w:r>
      <w:r w:rsidRPr="00243FA2">
        <w:rPr>
          <w:rtl/>
        </w:rPr>
        <w:t xml:space="preserve"> الأرقام من تقرير: الويبو</w:t>
      </w:r>
      <w:r w:rsidRPr="00243FA2">
        <w:rPr>
          <w:rFonts w:hint="cs"/>
          <w:rtl/>
        </w:rPr>
        <w:t>،</w:t>
      </w:r>
      <w:r w:rsidRPr="00243FA2">
        <w:rPr>
          <w:rtl/>
        </w:rPr>
        <w:t xml:space="preserve"> "2012</w:t>
      </w:r>
      <w:r w:rsidRPr="00243FA2">
        <w:rPr>
          <w:rFonts w:hint="cs"/>
          <w:rtl/>
        </w:rPr>
        <w:t>، ال</w:t>
      </w:r>
      <w:r w:rsidRPr="00243FA2">
        <w:rPr>
          <w:rtl/>
        </w:rPr>
        <w:t xml:space="preserve">استعراض </w:t>
      </w:r>
      <w:r w:rsidRPr="00243FA2">
        <w:rPr>
          <w:rFonts w:hint="cs"/>
          <w:rtl/>
        </w:rPr>
        <w:t>ال</w:t>
      </w:r>
      <w:r w:rsidRPr="00243FA2">
        <w:rPr>
          <w:rtl/>
        </w:rPr>
        <w:t xml:space="preserve">سنوي </w:t>
      </w:r>
      <w:r w:rsidRPr="00243FA2">
        <w:rPr>
          <w:rFonts w:hint="cs"/>
          <w:rtl/>
        </w:rPr>
        <w:t>ل</w:t>
      </w:r>
      <w:r w:rsidRPr="00243FA2">
        <w:rPr>
          <w:rtl/>
        </w:rPr>
        <w:t xml:space="preserve">معاهدة التعاون بشأن البراءات - </w:t>
      </w:r>
      <w:r w:rsidRPr="00243FA2">
        <w:rPr>
          <w:rFonts w:hint="cs"/>
          <w:rtl/>
        </w:rPr>
        <w:t>ال</w:t>
      </w:r>
      <w:r w:rsidRPr="00243FA2">
        <w:rPr>
          <w:rtl/>
        </w:rPr>
        <w:t xml:space="preserve">نظام الدولي </w:t>
      </w:r>
      <w:r w:rsidRPr="00243FA2">
        <w:rPr>
          <w:rFonts w:hint="cs"/>
          <w:rtl/>
        </w:rPr>
        <w:t>لل</w:t>
      </w:r>
      <w:r w:rsidRPr="00243FA2">
        <w:rPr>
          <w:rtl/>
        </w:rPr>
        <w:t>براءات"، الجدول</w:t>
      </w:r>
      <w:r w:rsidRPr="00243FA2">
        <w:t>A2</w:t>
      </w:r>
      <w:r w:rsidRPr="00243FA2">
        <w:rPr>
          <w:rFonts w:hint="cs"/>
          <w:rtl/>
        </w:rPr>
        <w:t>.</w:t>
      </w:r>
      <w:proofErr w:type="gramStart"/>
      <w:r w:rsidRPr="00243FA2">
        <w:t>5</w:t>
      </w:r>
      <w:r w:rsidRPr="00243FA2">
        <w:rPr>
          <w:rFonts w:hint="cs"/>
          <w:rtl/>
        </w:rPr>
        <w:t xml:space="preserve"> :</w:t>
      </w:r>
      <w:proofErr w:type="gramEnd"/>
      <w:r w:rsidRPr="00243FA2">
        <w:rPr>
          <w:rFonts w:hint="cs"/>
          <w:rtl/>
        </w:rPr>
        <w:t xml:space="preserve"> طلبات</w:t>
      </w:r>
      <w:r w:rsidRPr="00243FA2">
        <w:rPr>
          <w:rtl/>
        </w:rPr>
        <w:t xml:space="preserve"> معاهدة التعاون بشأن البراءات </w:t>
      </w:r>
      <w:r w:rsidRPr="00243FA2">
        <w:rPr>
          <w:rFonts w:hint="cs"/>
          <w:rtl/>
        </w:rPr>
        <w:t>دون الإقليمية المنشأ</w:t>
      </w:r>
      <w:r w:rsidRPr="00243FA2">
        <w:rPr>
          <w:rtl/>
        </w:rPr>
        <w:t xml:space="preserve">، ص. 31، </w:t>
      </w:r>
      <w:r w:rsidRPr="00243FA2">
        <w:rPr>
          <w:rFonts w:hint="cs"/>
          <w:rtl/>
        </w:rPr>
        <w:t>آخر موعد تم الاطلاع فيه على ال</w:t>
      </w:r>
      <w:r w:rsidRPr="00243FA2">
        <w:rPr>
          <w:rtl/>
        </w:rPr>
        <w:t>وثيقة</w:t>
      </w:r>
      <w:r w:rsidRPr="00243FA2">
        <w:rPr>
          <w:rFonts w:hint="cs"/>
          <w:rtl/>
        </w:rPr>
        <w:t>: 2/10/</w:t>
      </w:r>
      <w:r w:rsidRPr="00243FA2">
        <w:rPr>
          <w:rtl/>
        </w:rPr>
        <w:t xml:space="preserve"> 2013</w:t>
      </w:r>
      <w:r w:rsidRPr="00243FA2">
        <w:rPr>
          <w:rFonts w:hint="cs"/>
          <w:rtl/>
        </w:rPr>
        <w:t xml:space="preserve"> </w:t>
      </w:r>
      <w:r w:rsidRPr="00243FA2">
        <w:rPr>
          <w:rtl/>
        </w:rPr>
        <w:t>على</w:t>
      </w:r>
      <w:r w:rsidRPr="00243FA2">
        <w:rPr>
          <w:rFonts w:hint="cs"/>
          <w:rtl/>
        </w:rPr>
        <w:t xml:space="preserve"> الرابط:</w:t>
      </w:r>
      <w:r w:rsidRPr="00243FA2">
        <w:rPr>
          <w:rtl/>
        </w:rPr>
        <w:t xml:space="preserve"> </w:t>
      </w:r>
      <w:hyperlink r:id="rId1" w:history="1">
        <w:r w:rsidRPr="00243FA2">
          <w:rPr>
            <w:rStyle w:val="Hyperlink"/>
          </w:rPr>
          <w:t>http://www.wipo.int/export/sites/www/freepublications/en/patents/901/wipo_pub_901_2012.pdf</w:t>
        </w:r>
      </w:hyperlink>
      <w:r w:rsidRPr="00243FA2">
        <w:rPr>
          <w:rtl/>
        </w:rPr>
        <w:t>.</w:t>
      </w:r>
    </w:p>
  </w:footnote>
  <w:footnote w:id="21">
    <w:p w:rsidR="00DB7C65" w:rsidRPr="00243FA2" w:rsidRDefault="00DB7C65" w:rsidP="00B363B7">
      <w:pPr>
        <w:pStyle w:val="FootnoteText"/>
      </w:pPr>
      <w:r w:rsidRPr="00243FA2">
        <w:rPr>
          <w:rStyle w:val="FootnoteReference"/>
        </w:rPr>
        <w:footnoteRef/>
      </w:r>
      <w:r w:rsidRPr="00243FA2">
        <w:rPr>
          <w:rtl/>
        </w:rPr>
        <w:t xml:space="preserve"> </w:t>
      </w:r>
      <w:r w:rsidRPr="00243FA2">
        <w:rPr>
          <w:rFonts w:hint="cs"/>
          <w:rtl/>
        </w:rPr>
        <w:t>تنص الفقرتان 10 و10(ثانيا) من المبادئ التوجيهية بشأن مكاتب الويبو الخارجية على ما يلي: "</w:t>
      </w:r>
      <w:r w:rsidRPr="00243FA2">
        <w:rPr>
          <w:rtl/>
        </w:rPr>
        <w:t>يجوز أن ينفّذ المكتب الخارجي أنشطة تكون مماثلة للنطاق الأساسي المحدّد في الفقرة 7، بما يتماشى مع برامج الويبو المعتمدة في مجموعة بلدان أو مجموعة إقليمية ويدعمها، في حال موافقة البلدان التي سيشملها المكتب الخارجي على ذلك. ولا تمسّ تلك الأنشطة بحقوق أي بلد آخر في المنطقة الإقليمية ذاتها فيما يتعلق بأنشطة برامج الويبو العادية، لا سيما على الصعيد الوطني، بما يشمل تقديم أية مساعدة قانونية أو تقنية إلى تلك البلدان مباشرة من مقر الويبو الرئيسي</w:t>
      </w:r>
      <w:r w:rsidRPr="00243FA2">
        <w:rPr>
          <w:rFonts w:hint="cs"/>
          <w:rtl/>
        </w:rPr>
        <w:t>"</w:t>
      </w:r>
      <w:r w:rsidRPr="00243FA2">
        <w:rPr>
          <w:rtl/>
        </w:rPr>
        <w:t>.</w:t>
      </w:r>
    </w:p>
  </w:footnote>
  <w:footnote w:id="22">
    <w:p w:rsidR="00DB7C65" w:rsidRPr="00243FA2" w:rsidRDefault="00DB7C65" w:rsidP="002C2008">
      <w:pPr>
        <w:pStyle w:val="FootnoteText"/>
        <w:rPr>
          <w:rtl/>
          <w:lang w:bidi="ar-EG"/>
        </w:rPr>
      </w:pPr>
      <w:r w:rsidRPr="00243FA2">
        <w:rPr>
          <w:rStyle w:val="FootnoteReference"/>
        </w:rPr>
        <w:footnoteRef/>
      </w:r>
      <w:r w:rsidRPr="00243FA2">
        <w:rPr>
          <w:rtl/>
        </w:rPr>
        <w:t xml:space="preserve"> </w:t>
      </w:r>
      <w:r w:rsidRPr="00243FA2">
        <w:rPr>
          <w:rtl/>
          <w:lang w:bidi="ar-EG"/>
        </w:rPr>
        <w:t>على سبيل المثال: الاستلام أو الإحالة أو المراجعة أو البحث أو الفحص أو التناول أو النشر أو التنازل عند نقل الحقوق في التراخيص أو التجديد أو التخزين.</w:t>
      </w:r>
    </w:p>
  </w:footnote>
  <w:footnote w:id="23">
    <w:p w:rsidR="00DB7C65" w:rsidRPr="00243FA2" w:rsidRDefault="00DB7C65" w:rsidP="00B363B7">
      <w:pPr>
        <w:pStyle w:val="FootnoteText"/>
      </w:pPr>
      <w:r w:rsidRPr="00243FA2">
        <w:rPr>
          <w:rStyle w:val="FootnoteReference"/>
        </w:rPr>
        <w:footnoteRef/>
      </w:r>
      <w:r w:rsidRPr="00243FA2">
        <w:rPr>
          <w:rtl/>
        </w:rPr>
        <w:t xml:space="preserve"> </w:t>
      </w:r>
      <w:r w:rsidRPr="00243FA2">
        <w:rPr>
          <w:rFonts w:hint="cs"/>
          <w:rtl/>
        </w:rPr>
        <w:t>تنص الفقرة 11(ثانيا) من المبادئ التوجيهية بشأن مكاتب الويبو الخارجية على ما يلي: "</w:t>
      </w:r>
      <w:r w:rsidRPr="00243FA2">
        <w:rPr>
          <w:rtl/>
        </w:rPr>
        <w:t>لا يفرض تمويل المكاتب الخارجية، من غير التمويل الذي يوفره البلد المضيف أو بلد آخر يودّ الإسهام في تشغيل ذلك المكتب، أي عبء مالي إضافي على الدول الأعضاء غير ما هو مخصّص في الميزانية العادية المعتمدة</w:t>
      </w:r>
      <w:r w:rsidRPr="00243FA2">
        <w:rPr>
          <w:rFonts w:hint="cs"/>
          <w:rtl/>
        </w:rPr>
        <w:t>"</w:t>
      </w:r>
      <w:r w:rsidRPr="00243FA2">
        <w:rPr>
          <w:rtl/>
        </w:rPr>
        <w:t>.</w:t>
      </w:r>
    </w:p>
  </w:footnote>
  <w:footnote w:id="24">
    <w:p w:rsidR="00DB7C65" w:rsidRPr="00243FA2" w:rsidRDefault="00DB7C65" w:rsidP="007726C1">
      <w:pPr>
        <w:pStyle w:val="FootnoteText"/>
        <w:rPr>
          <w:rtl/>
          <w:lang w:bidi="ar-EG"/>
        </w:rPr>
      </w:pPr>
      <w:r w:rsidRPr="00243FA2">
        <w:rPr>
          <w:rStyle w:val="FootnoteReference"/>
        </w:rPr>
        <w:footnoteRef/>
      </w:r>
      <w:r w:rsidRPr="00243FA2">
        <w:rPr>
          <w:rtl/>
        </w:rPr>
        <w:t xml:space="preserve"> </w:t>
      </w:r>
      <w:r w:rsidRPr="00243FA2">
        <w:rPr>
          <w:rFonts w:hint="cs"/>
          <w:rtl/>
          <w:lang w:bidi="ar-EG"/>
        </w:rPr>
        <w:t>أُبرم</w:t>
      </w:r>
      <w:r w:rsidRPr="00243FA2">
        <w:rPr>
          <w:rtl/>
          <w:lang w:bidi="ar-EG"/>
        </w:rPr>
        <w:t xml:space="preserve"> الاتفاق في 15 </w:t>
      </w:r>
      <w:r w:rsidRPr="00243FA2">
        <w:rPr>
          <w:rFonts w:hint="cs"/>
          <w:rtl/>
          <w:lang w:bidi="ar-EG"/>
        </w:rPr>
        <w:t>يناير</w:t>
      </w:r>
      <w:r w:rsidRPr="00243FA2">
        <w:rPr>
          <w:rtl/>
          <w:lang w:bidi="ar-EG"/>
        </w:rPr>
        <w:t xml:space="preserve"> 1957، و</w:t>
      </w:r>
      <w:r w:rsidRPr="00243FA2">
        <w:rPr>
          <w:rFonts w:hint="cs"/>
          <w:rtl/>
          <w:lang w:bidi="ar-EG"/>
        </w:rPr>
        <w:t>وقَّع الاتفاق،</w:t>
      </w:r>
      <w:r w:rsidRPr="00243FA2">
        <w:rPr>
          <w:rtl/>
          <w:lang w:bidi="ar-EG"/>
        </w:rPr>
        <w:t xml:space="preserve"> إضافة إلى جمهورية شيلي، الأمم المتحدة، ومنظمة العمل الدولية، ومنظمة الأغذية والزراعة للأمم المتحدة، ومنظمة الأمم المتحدة للتربية و</w:t>
      </w:r>
      <w:r w:rsidRPr="00243FA2">
        <w:rPr>
          <w:rFonts w:hint="cs"/>
          <w:rtl/>
          <w:lang w:bidi="ar-EG"/>
        </w:rPr>
        <w:t>العلوم و</w:t>
      </w:r>
      <w:r w:rsidRPr="00243FA2">
        <w:rPr>
          <w:rtl/>
          <w:lang w:bidi="ar-EG"/>
        </w:rPr>
        <w:t>الثقافة ومنظمة الطيران المدني الدولي ومنظمة الصحة العالمية والاتحاد الدولي للاتصالات والمنظمة العالمية للأرصاد الجوية</w:t>
      </w:r>
      <w:r w:rsidRPr="00243FA2">
        <w:rPr>
          <w:rFonts w:hint="cs"/>
          <w:rtl/>
          <w:lang w:bidi="ar-EG"/>
        </w:rPr>
        <w:t>.</w:t>
      </w:r>
    </w:p>
  </w:footnote>
  <w:footnote w:id="25">
    <w:p w:rsidR="00DB7C65" w:rsidRPr="00243FA2" w:rsidRDefault="00DB7C65" w:rsidP="00B363B7">
      <w:pPr>
        <w:pStyle w:val="FootnoteText"/>
        <w:rPr>
          <w:rtl/>
        </w:rPr>
      </w:pPr>
      <w:r w:rsidRPr="00243FA2">
        <w:rPr>
          <w:rStyle w:val="FootnoteReference"/>
        </w:rPr>
        <w:footnoteRef/>
      </w:r>
      <w:r w:rsidRPr="00243FA2">
        <w:rPr>
          <w:rtl/>
        </w:rPr>
        <w:t xml:space="preserve"> </w:t>
      </w:r>
      <w:r w:rsidRPr="00243FA2">
        <w:rPr>
          <w:rFonts w:hint="cs"/>
          <w:rtl/>
        </w:rPr>
        <w:t xml:space="preserve">ترد المبادئ التوجيهية بشأن مكاتب الويبو الخارجية (بصيغتها المبينة في الوثيقة </w:t>
      </w:r>
      <w:r w:rsidRPr="00243FA2">
        <w:t>A/55/13 Prov.</w:t>
      </w:r>
      <w:r w:rsidRPr="00243FA2">
        <w:rPr>
          <w:rFonts w:hint="cs"/>
          <w:rtl/>
        </w:rPr>
        <w:t>) في مرفق هذه الوثيقة لتيسير الرجوع إليها.</w:t>
      </w:r>
    </w:p>
  </w:footnote>
  <w:footnote w:id="26">
    <w:p w:rsidR="00DB7C65" w:rsidRPr="00243FA2" w:rsidRDefault="00DB7C65" w:rsidP="00B363B7">
      <w:pPr>
        <w:pStyle w:val="FootnoteText"/>
      </w:pPr>
      <w:r w:rsidRPr="00243FA2">
        <w:rPr>
          <w:rStyle w:val="FootnoteReference"/>
        </w:rPr>
        <w:footnoteRef/>
      </w:r>
      <w:r w:rsidRPr="00243FA2">
        <w:rPr>
          <w:rtl/>
        </w:rPr>
        <w:t xml:space="preserve"> </w:t>
      </w:r>
      <w:r w:rsidRPr="00243FA2">
        <w:rPr>
          <w:rFonts w:hint="cs"/>
          <w:rtl/>
        </w:rPr>
        <w:t>تنص الفقرة 6 من المبادئ التوجيهية بشأن مكاتب الويبو الخارجية على ما يلي: "</w:t>
      </w:r>
      <w:r w:rsidRPr="00243FA2">
        <w:rPr>
          <w:rtl/>
        </w:rPr>
        <w:t xml:space="preserve">ينبغي أن يحدّد الاقتراح </w:t>
      </w:r>
      <w:r w:rsidRPr="00243FA2">
        <w:rPr>
          <w:rFonts w:hint="cs"/>
          <w:rtl/>
        </w:rPr>
        <w:t>[...]</w:t>
      </w:r>
      <w:r w:rsidRPr="00243FA2">
        <w:rPr>
          <w:rtl/>
        </w:rPr>
        <w:t xml:space="preserve"> المغزى من المكتب الخارجي ويقترح ولايته مع بيان: أية احتياجات و</w:t>
      </w:r>
      <w:r w:rsidRPr="00243FA2">
        <w:rPr>
          <w:rFonts w:hint="cs"/>
          <w:rtl/>
        </w:rPr>
        <w:t>ال</w:t>
      </w:r>
      <w:r w:rsidRPr="00243FA2">
        <w:rPr>
          <w:rtl/>
        </w:rPr>
        <w:t xml:space="preserve">أغراض والنطاق المقترح للأنشطة، بما فيها الأنشطة الإقليمية إن وجدت؛ وبيان القيمة المضافة إلى </w:t>
      </w:r>
      <w:r w:rsidRPr="00243FA2">
        <w:rPr>
          <w:rFonts w:hint="cs"/>
          <w:rtl/>
        </w:rPr>
        <w:t>أنشطة تنفيذ</w:t>
      </w:r>
      <w:r w:rsidRPr="00243FA2">
        <w:rPr>
          <w:rtl/>
        </w:rPr>
        <w:t xml:space="preserve"> </w:t>
      </w:r>
      <w:r w:rsidRPr="00243FA2">
        <w:rPr>
          <w:rFonts w:hint="cs"/>
          <w:rtl/>
        </w:rPr>
        <w:t>برامج المنظمة</w:t>
      </w:r>
      <w:r w:rsidRPr="00243FA2">
        <w:rPr>
          <w:rtl/>
        </w:rPr>
        <w:t>، مع</w:t>
      </w:r>
      <w:r w:rsidRPr="00243FA2">
        <w:rPr>
          <w:rFonts w:hint="cs"/>
          <w:rtl/>
        </w:rPr>
        <w:t xml:space="preserve"> </w:t>
      </w:r>
      <w:r w:rsidRPr="00243FA2">
        <w:rPr>
          <w:rtl/>
        </w:rPr>
        <w:t>إيلاء عناية خاصة للاعتبارات المحدّدة في القسمين دال</w:t>
      </w:r>
      <w:r w:rsidRPr="00243FA2">
        <w:rPr>
          <w:b/>
          <w:bCs/>
          <w:rtl/>
        </w:rPr>
        <w:t xml:space="preserve"> </w:t>
      </w:r>
      <w:r w:rsidRPr="00243FA2">
        <w:rPr>
          <w:rFonts w:hint="cs"/>
          <w:b/>
          <w:bCs/>
          <w:i/>
          <w:iCs/>
          <w:rtl/>
        </w:rPr>
        <w:t>[</w:t>
      </w:r>
      <w:r w:rsidRPr="00243FA2">
        <w:rPr>
          <w:i/>
          <w:iCs/>
          <w:rtl/>
        </w:rPr>
        <w:t>الاستدامة المالية واستمرارية الميزانية</w:t>
      </w:r>
      <w:r w:rsidRPr="00243FA2">
        <w:rPr>
          <w:rFonts w:hint="cs"/>
          <w:i/>
          <w:iCs/>
          <w:rtl/>
        </w:rPr>
        <w:t>]</w:t>
      </w:r>
      <w:r w:rsidRPr="00243FA2">
        <w:rPr>
          <w:rtl/>
        </w:rPr>
        <w:t xml:space="preserve"> وهاء </w:t>
      </w:r>
      <w:r w:rsidRPr="00243FA2">
        <w:rPr>
          <w:rFonts w:hint="cs"/>
          <w:i/>
          <w:iCs/>
          <w:rtl/>
        </w:rPr>
        <w:t>[</w:t>
      </w:r>
      <w:r w:rsidRPr="00243FA2">
        <w:rPr>
          <w:i/>
          <w:iCs/>
          <w:rtl/>
        </w:rPr>
        <w:t>الجوانب الجغرافية/المو</w:t>
      </w:r>
      <w:r w:rsidRPr="00243FA2">
        <w:rPr>
          <w:rFonts w:hint="cs"/>
          <w:i/>
          <w:iCs/>
          <w:rtl/>
        </w:rPr>
        <w:t>ا</w:t>
      </w:r>
      <w:r w:rsidRPr="00243FA2">
        <w:rPr>
          <w:i/>
          <w:iCs/>
          <w:rtl/>
        </w:rPr>
        <w:t>قع</w:t>
      </w:r>
      <w:r w:rsidRPr="00243FA2">
        <w:rPr>
          <w:rFonts w:hint="cs"/>
          <w:i/>
          <w:iCs/>
          <w:rtl/>
        </w:rPr>
        <w:t>]</w:t>
      </w:r>
      <w:r w:rsidRPr="00243FA2">
        <w:rPr>
          <w:rFonts w:hint="cs"/>
          <w:rtl/>
        </w:rPr>
        <w:t>"</w:t>
      </w:r>
      <w:r w:rsidRPr="00243FA2">
        <w:rPr>
          <w:rtl/>
        </w:rPr>
        <w:t>.</w:t>
      </w:r>
    </w:p>
  </w:footnote>
  <w:footnote w:id="27">
    <w:p w:rsidR="00DB7C65" w:rsidRPr="00243FA2" w:rsidRDefault="00DB7C65" w:rsidP="00B363B7">
      <w:pPr>
        <w:pStyle w:val="FootnoteText"/>
      </w:pPr>
      <w:r w:rsidRPr="00243FA2">
        <w:rPr>
          <w:rStyle w:val="FootnoteReference"/>
        </w:rPr>
        <w:footnoteRef/>
      </w:r>
      <w:r w:rsidRPr="00243FA2">
        <w:rPr>
          <w:rtl/>
        </w:rPr>
        <w:t xml:space="preserve"> </w:t>
      </w:r>
      <w:r w:rsidRPr="00243FA2">
        <w:rPr>
          <w:rFonts w:hint="cs"/>
          <w:rtl/>
        </w:rPr>
        <w:t>تنص الفقرتان 10 و10(ثانيا) من المبادئ التوجيهية بشأن مكاتب الويبو الخارجية على ما يلي: "</w:t>
      </w:r>
      <w:r w:rsidRPr="00243FA2">
        <w:rPr>
          <w:rtl/>
        </w:rPr>
        <w:t>يجوز أن ينفّذ المكتب الخارجي أنشطة تكون مماثلة للنطاق الأساسي المحدّد في الفقرة 7، بما يتماشى مع برامج الويبو المعتمدة في مجموعة بلدان أو مجموعة إقليمية ويدعمها، في حال موافقة البلدان التي سيشملها المكتب الخارجي على ذلك. ولا تمسّ تلك الأنشطة بحقوق أي بلد آخر في المنطقة الإقليمية ذاتها فيما يتعلق بأنشطة برامج الويبو العادية، لا سيما على الصعيد الوطني، بما يشمل تقديم أية مساعدة قانونية أو تقنية إلى تلك البلدان مباشرة من مقر الويبو الرئيسي</w:t>
      </w:r>
      <w:r w:rsidRPr="00243FA2">
        <w:rPr>
          <w:rFonts w:hint="cs"/>
          <w:rtl/>
        </w:rPr>
        <w:t>"</w:t>
      </w:r>
      <w:r w:rsidRPr="00243FA2">
        <w:rPr>
          <w:rtl/>
        </w:rPr>
        <w:t>.</w:t>
      </w:r>
    </w:p>
  </w:footnote>
  <w:footnote w:id="28">
    <w:p w:rsidR="00DB7C65" w:rsidRPr="00243FA2" w:rsidRDefault="00DB7C65" w:rsidP="00466289">
      <w:pPr>
        <w:pStyle w:val="FootnoteText"/>
      </w:pPr>
      <w:r w:rsidRPr="00243FA2">
        <w:rPr>
          <w:rStyle w:val="FootnoteReference"/>
        </w:rPr>
        <w:footnoteRef/>
      </w:r>
      <w:r w:rsidRPr="00243FA2">
        <w:rPr>
          <w:rtl/>
        </w:rPr>
        <w:t xml:space="preserve"> </w:t>
      </w:r>
      <w:r w:rsidRPr="00243FA2">
        <w:rPr>
          <w:rFonts w:hint="cs"/>
          <w:rtl/>
        </w:rPr>
        <w:t>تنص الفقرة 11(ثانيا) من المبادئ التوجيهية بشأن مكاتب الويبو الخارجية على ما يلي: "</w:t>
      </w:r>
      <w:r w:rsidRPr="00243FA2">
        <w:rPr>
          <w:rtl/>
        </w:rPr>
        <w:t>لا يفرض تمويل المكاتب الخارجية، من غير التمويل الذي يوفره البلد المضيف أو بلد آخر يودّ الإسهام في تشغيل ذلك المكتب، أي عبء مالي إضافي على الدول الأعضاء غير ما هو مخصّص في الميزانية العادية المعتمدة</w:t>
      </w:r>
      <w:r w:rsidRPr="00243FA2">
        <w:rPr>
          <w:rFonts w:hint="cs"/>
          <w:rtl/>
        </w:rPr>
        <w:t>"</w:t>
      </w:r>
      <w:r w:rsidRPr="00243FA2">
        <w:rPr>
          <w:rtl/>
        </w:rPr>
        <w:t>.</w:t>
      </w:r>
    </w:p>
  </w:footnote>
  <w:footnote w:id="29">
    <w:p w:rsidR="00DB7C65" w:rsidRPr="00243FA2" w:rsidRDefault="00DB7C65" w:rsidP="00B363B7">
      <w:pPr>
        <w:pStyle w:val="FootnoteText"/>
        <w:rPr>
          <w:rtl/>
        </w:rPr>
      </w:pPr>
      <w:r w:rsidRPr="00243FA2">
        <w:rPr>
          <w:rStyle w:val="FootnoteReference"/>
        </w:rPr>
        <w:footnoteRef/>
      </w:r>
      <w:r w:rsidRPr="00243FA2">
        <w:rPr>
          <w:rtl/>
        </w:rPr>
        <w:t xml:space="preserve"> </w:t>
      </w:r>
      <w:r w:rsidRPr="00243FA2">
        <w:rPr>
          <w:rFonts w:hint="cs"/>
          <w:rtl/>
        </w:rPr>
        <w:t xml:space="preserve">ترد المبادئ التوجيهية بشأن مكاتب الويبو الخارجية (بصيغتها المبينة في الوثيقة </w:t>
      </w:r>
      <w:r w:rsidRPr="00243FA2">
        <w:t>A/55/13 Prov.</w:t>
      </w:r>
      <w:r w:rsidRPr="00243FA2">
        <w:rPr>
          <w:rFonts w:hint="cs"/>
          <w:rtl/>
        </w:rPr>
        <w:t>) في مرفق هذه الوثيقة لتيسير الرجوع إليها.</w:t>
      </w:r>
    </w:p>
  </w:footnote>
  <w:footnote w:id="30">
    <w:p w:rsidR="00DB7C65" w:rsidRPr="00243FA2" w:rsidRDefault="00DB7C65" w:rsidP="00B363B7">
      <w:pPr>
        <w:pStyle w:val="FootnoteText"/>
      </w:pPr>
      <w:r w:rsidRPr="00243FA2">
        <w:rPr>
          <w:rStyle w:val="FootnoteReference"/>
        </w:rPr>
        <w:footnoteRef/>
      </w:r>
      <w:r w:rsidRPr="00243FA2">
        <w:rPr>
          <w:rtl/>
        </w:rPr>
        <w:t xml:space="preserve"> </w:t>
      </w:r>
      <w:r w:rsidRPr="00243FA2">
        <w:rPr>
          <w:rFonts w:hint="cs"/>
          <w:rtl/>
        </w:rPr>
        <w:t>تنص الفقرة 6 من المبادئ التوجيهية بشأن مكاتب الويبو الخارجية على ما يلي: "</w:t>
      </w:r>
      <w:r w:rsidRPr="00243FA2">
        <w:rPr>
          <w:rtl/>
        </w:rPr>
        <w:t xml:space="preserve">ينبغي أن يحدّد الاقتراح </w:t>
      </w:r>
      <w:r w:rsidRPr="00243FA2">
        <w:rPr>
          <w:rFonts w:hint="cs"/>
          <w:rtl/>
        </w:rPr>
        <w:t>[...]</w:t>
      </w:r>
      <w:r w:rsidRPr="00243FA2">
        <w:rPr>
          <w:rtl/>
        </w:rPr>
        <w:t xml:space="preserve"> المغزى من المكتب الخارجي ويقترح ولايته مع بيان: أية احتياجات و</w:t>
      </w:r>
      <w:r w:rsidRPr="00243FA2">
        <w:rPr>
          <w:rFonts w:hint="cs"/>
          <w:rtl/>
        </w:rPr>
        <w:t>ال</w:t>
      </w:r>
      <w:r w:rsidRPr="00243FA2">
        <w:rPr>
          <w:rtl/>
        </w:rPr>
        <w:t xml:space="preserve">أغراض والنطاق المقترح للأنشطة، بما فيها الأنشطة الإقليمية إن وجدت؛ وبيان القيمة المضافة إلى </w:t>
      </w:r>
      <w:r w:rsidRPr="00243FA2">
        <w:rPr>
          <w:rFonts w:hint="cs"/>
          <w:rtl/>
        </w:rPr>
        <w:t>أنشطة تنفيذ</w:t>
      </w:r>
      <w:r w:rsidRPr="00243FA2">
        <w:rPr>
          <w:rtl/>
        </w:rPr>
        <w:t xml:space="preserve"> </w:t>
      </w:r>
      <w:r w:rsidRPr="00243FA2">
        <w:rPr>
          <w:rFonts w:hint="cs"/>
          <w:rtl/>
        </w:rPr>
        <w:t>برامج المنظمة</w:t>
      </w:r>
      <w:r w:rsidRPr="00243FA2">
        <w:rPr>
          <w:rtl/>
        </w:rPr>
        <w:t>، مع</w:t>
      </w:r>
      <w:r w:rsidRPr="00243FA2">
        <w:rPr>
          <w:rFonts w:hint="cs"/>
          <w:rtl/>
        </w:rPr>
        <w:t xml:space="preserve"> </w:t>
      </w:r>
      <w:r w:rsidRPr="00243FA2">
        <w:rPr>
          <w:rtl/>
        </w:rPr>
        <w:t>إيلاء عناية خاصة للاعتبارات المحدّدة في القسمين دال</w:t>
      </w:r>
      <w:r w:rsidRPr="00243FA2">
        <w:rPr>
          <w:b/>
          <w:bCs/>
          <w:rtl/>
        </w:rPr>
        <w:t xml:space="preserve"> </w:t>
      </w:r>
      <w:r w:rsidRPr="00243FA2">
        <w:rPr>
          <w:rFonts w:hint="cs"/>
          <w:b/>
          <w:bCs/>
          <w:i/>
          <w:iCs/>
          <w:rtl/>
        </w:rPr>
        <w:t>[</w:t>
      </w:r>
      <w:r w:rsidRPr="00243FA2">
        <w:rPr>
          <w:i/>
          <w:iCs/>
          <w:rtl/>
        </w:rPr>
        <w:t>الاستدامة المالية واستمرارية الميزانية</w:t>
      </w:r>
      <w:r w:rsidRPr="00243FA2">
        <w:rPr>
          <w:rFonts w:hint="cs"/>
          <w:i/>
          <w:iCs/>
          <w:rtl/>
        </w:rPr>
        <w:t>]</w:t>
      </w:r>
      <w:r w:rsidRPr="00243FA2">
        <w:rPr>
          <w:rtl/>
        </w:rPr>
        <w:t xml:space="preserve"> وهاء </w:t>
      </w:r>
      <w:r w:rsidRPr="00243FA2">
        <w:rPr>
          <w:rFonts w:hint="cs"/>
          <w:i/>
          <w:iCs/>
          <w:rtl/>
        </w:rPr>
        <w:t>[</w:t>
      </w:r>
      <w:r w:rsidRPr="00243FA2">
        <w:rPr>
          <w:i/>
          <w:iCs/>
          <w:rtl/>
        </w:rPr>
        <w:t>الجوانب الجغرافية/المو</w:t>
      </w:r>
      <w:r w:rsidRPr="00243FA2">
        <w:rPr>
          <w:rFonts w:hint="cs"/>
          <w:i/>
          <w:iCs/>
          <w:rtl/>
        </w:rPr>
        <w:t>ا</w:t>
      </w:r>
      <w:r w:rsidRPr="00243FA2">
        <w:rPr>
          <w:i/>
          <w:iCs/>
          <w:rtl/>
        </w:rPr>
        <w:t>قع</w:t>
      </w:r>
      <w:r w:rsidRPr="00243FA2">
        <w:rPr>
          <w:rFonts w:hint="cs"/>
          <w:i/>
          <w:iCs/>
          <w:rtl/>
        </w:rPr>
        <w:t>]</w:t>
      </w:r>
      <w:r w:rsidRPr="00243FA2">
        <w:rPr>
          <w:rFonts w:hint="cs"/>
          <w:rtl/>
        </w:rPr>
        <w:t>"</w:t>
      </w:r>
      <w:r w:rsidRPr="00243FA2">
        <w:rPr>
          <w:rtl/>
        </w:rPr>
        <w:t>.</w:t>
      </w:r>
    </w:p>
  </w:footnote>
  <w:footnote w:id="31">
    <w:p w:rsidR="00DB7C65" w:rsidRPr="00243FA2" w:rsidRDefault="00DB7C65" w:rsidP="00B363B7">
      <w:pPr>
        <w:pStyle w:val="FootnoteText"/>
      </w:pPr>
      <w:r w:rsidRPr="00243FA2">
        <w:rPr>
          <w:rStyle w:val="FootnoteReference"/>
        </w:rPr>
        <w:footnoteRef/>
      </w:r>
      <w:r w:rsidRPr="00243FA2">
        <w:rPr>
          <w:rtl/>
        </w:rPr>
        <w:t xml:space="preserve"> </w:t>
      </w:r>
      <w:r w:rsidRPr="00243FA2">
        <w:rPr>
          <w:rFonts w:hint="cs"/>
          <w:rtl/>
        </w:rPr>
        <w:t>تنص الفقرتان 10 و10(ثانيا) من المبادئ التوجيهية بشأن مكاتب الويبو الخارجية على ما يلي: "</w:t>
      </w:r>
      <w:r w:rsidRPr="00243FA2">
        <w:rPr>
          <w:rtl/>
        </w:rPr>
        <w:t>يجوز أن ينفّذ المكتب الخارجي أنشطة تكون مماثلة للنطاق الأساسي المحدّد في الفقرة 7، بما يتماشى مع برامج الويبو المعتمدة في مجموعة بلدان أو مجموعة إقليمية ويدعمها، في حال موافقة البلدان التي سيشملها المكتب الخارجي على ذلك. ولا تمسّ تلك الأنشطة بحقوق أي بلد آخر في المنطقة الإقليمية ذاتها فيما يتعلق بأنشطة برامج الويبو العادية، لا سيما على الصعيد الوطني، بما يشمل تقديم أية مساعدة قانونية أو تقنية إلى تلك البلدان مباشرة من مقر الويبو الرئيسي</w:t>
      </w:r>
      <w:r w:rsidRPr="00243FA2">
        <w:rPr>
          <w:rFonts w:hint="cs"/>
          <w:rtl/>
        </w:rPr>
        <w:t>"</w:t>
      </w:r>
      <w:r w:rsidRPr="00243FA2">
        <w:rPr>
          <w:rtl/>
        </w:rPr>
        <w:t>.</w:t>
      </w:r>
    </w:p>
  </w:footnote>
  <w:footnote w:id="32">
    <w:p w:rsidR="00DB7C65" w:rsidRPr="00243FA2" w:rsidRDefault="00DB7C65" w:rsidP="00466289">
      <w:pPr>
        <w:pStyle w:val="FootnoteText"/>
      </w:pPr>
      <w:r w:rsidRPr="00243FA2">
        <w:rPr>
          <w:rStyle w:val="FootnoteReference"/>
        </w:rPr>
        <w:footnoteRef/>
      </w:r>
      <w:r w:rsidRPr="00243FA2">
        <w:rPr>
          <w:rtl/>
        </w:rPr>
        <w:t xml:space="preserve"> </w:t>
      </w:r>
      <w:r w:rsidRPr="00243FA2">
        <w:rPr>
          <w:rFonts w:hint="cs"/>
          <w:rtl/>
        </w:rPr>
        <w:t>تنص الفقرة 11(ثانيا) من المبادئ التوجيهية بشأن مكاتب الويبو الخارجية على ما يلي: "</w:t>
      </w:r>
      <w:r w:rsidRPr="00243FA2">
        <w:rPr>
          <w:rtl/>
        </w:rPr>
        <w:t>لا يفرض تمويل المكاتب الخارجية، من غير التمويل الذي يوفره البلد المضيف أو بلد آخر يودّ الإسهام في تشغيل ذلك المكتب، أي عبء مالي إضافي على الدول الأعضاء غير ما هو مخصّص في الميزانية العادية المعتمدة</w:t>
      </w:r>
      <w:r w:rsidRPr="00243FA2">
        <w:rPr>
          <w:rFonts w:hint="cs"/>
          <w:rtl/>
        </w:rPr>
        <w:t>"</w:t>
      </w:r>
      <w:r w:rsidRPr="00243FA2">
        <w:rPr>
          <w:rtl/>
        </w:rPr>
        <w:t>.</w:t>
      </w:r>
    </w:p>
  </w:footnote>
  <w:footnote w:id="33">
    <w:p w:rsidR="00DB7C65" w:rsidRPr="00243FA2" w:rsidRDefault="00DB7C65" w:rsidP="00B363B7">
      <w:pPr>
        <w:pStyle w:val="FootnoteText"/>
        <w:rPr>
          <w:rtl/>
        </w:rPr>
      </w:pPr>
      <w:r w:rsidRPr="00243FA2">
        <w:rPr>
          <w:rStyle w:val="FootnoteReference"/>
        </w:rPr>
        <w:footnoteRef/>
      </w:r>
      <w:r w:rsidRPr="00243FA2">
        <w:rPr>
          <w:rtl/>
        </w:rPr>
        <w:t xml:space="preserve"> </w:t>
      </w:r>
      <w:r w:rsidRPr="00243FA2">
        <w:rPr>
          <w:rFonts w:hint="cs"/>
          <w:rtl/>
        </w:rPr>
        <w:t xml:space="preserve">ترد المبادئ التوجيهية بشأن مكاتب الويبو الخارجية (بصيغتها المبينة في الوثيقة </w:t>
      </w:r>
      <w:r w:rsidRPr="00243FA2">
        <w:t>A/55/13 Prov.</w:t>
      </w:r>
      <w:r w:rsidRPr="00243FA2">
        <w:rPr>
          <w:rFonts w:hint="cs"/>
          <w:rtl/>
        </w:rPr>
        <w:t>) في مرفق هذه الوثيقة لتيسير الرجوع إليها.</w:t>
      </w:r>
    </w:p>
  </w:footnote>
  <w:footnote w:id="34">
    <w:p w:rsidR="00DB7C65" w:rsidRPr="00243FA2" w:rsidRDefault="00DB7C65" w:rsidP="00B363B7">
      <w:pPr>
        <w:pStyle w:val="FootnoteText"/>
      </w:pPr>
      <w:r w:rsidRPr="00243FA2">
        <w:rPr>
          <w:rStyle w:val="FootnoteReference"/>
        </w:rPr>
        <w:footnoteRef/>
      </w:r>
      <w:r w:rsidRPr="00243FA2">
        <w:rPr>
          <w:rtl/>
        </w:rPr>
        <w:t xml:space="preserve"> </w:t>
      </w:r>
      <w:r w:rsidRPr="00243FA2">
        <w:rPr>
          <w:rFonts w:hint="cs"/>
          <w:rtl/>
        </w:rPr>
        <w:t>تنص الفقرة 6 من المبادئ التوجيهية بشأن مكاتب الويبو الخارجية على ما يلي: "</w:t>
      </w:r>
      <w:r w:rsidRPr="00243FA2">
        <w:rPr>
          <w:rtl/>
        </w:rPr>
        <w:t xml:space="preserve">ينبغي أن يحدّد الاقتراح </w:t>
      </w:r>
      <w:r w:rsidRPr="00243FA2">
        <w:rPr>
          <w:rFonts w:hint="cs"/>
          <w:rtl/>
        </w:rPr>
        <w:t>[...]</w:t>
      </w:r>
      <w:r w:rsidRPr="00243FA2">
        <w:rPr>
          <w:rtl/>
        </w:rPr>
        <w:t xml:space="preserve"> المغزى من المكتب الخارجي ويقترح ولايته مع بيان: أية احتياجات و</w:t>
      </w:r>
      <w:r w:rsidRPr="00243FA2">
        <w:rPr>
          <w:rFonts w:hint="cs"/>
          <w:rtl/>
        </w:rPr>
        <w:t>ال</w:t>
      </w:r>
      <w:r w:rsidRPr="00243FA2">
        <w:rPr>
          <w:rtl/>
        </w:rPr>
        <w:t xml:space="preserve">أغراض والنطاق المقترح للأنشطة، بما فيها الأنشطة الإقليمية إن وجدت؛ وبيان القيمة المضافة إلى </w:t>
      </w:r>
      <w:r w:rsidRPr="00243FA2">
        <w:rPr>
          <w:rFonts w:hint="cs"/>
          <w:rtl/>
        </w:rPr>
        <w:t>أنشطة تنفيذ</w:t>
      </w:r>
      <w:r w:rsidRPr="00243FA2">
        <w:rPr>
          <w:rtl/>
        </w:rPr>
        <w:t xml:space="preserve"> </w:t>
      </w:r>
      <w:r w:rsidRPr="00243FA2">
        <w:rPr>
          <w:rFonts w:hint="cs"/>
          <w:rtl/>
        </w:rPr>
        <w:t>برامج المنظمة</w:t>
      </w:r>
      <w:r w:rsidRPr="00243FA2">
        <w:rPr>
          <w:rtl/>
        </w:rPr>
        <w:t>، مع</w:t>
      </w:r>
      <w:r w:rsidRPr="00243FA2">
        <w:rPr>
          <w:rFonts w:hint="cs"/>
          <w:rtl/>
        </w:rPr>
        <w:t xml:space="preserve"> </w:t>
      </w:r>
      <w:r w:rsidRPr="00243FA2">
        <w:rPr>
          <w:rtl/>
        </w:rPr>
        <w:t>إيلاء عناية خاصة للاعتبارات المحدّدة في القسمين دال</w:t>
      </w:r>
      <w:r w:rsidRPr="00243FA2">
        <w:rPr>
          <w:b/>
          <w:bCs/>
          <w:rtl/>
        </w:rPr>
        <w:t xml:space="preserve"> </w:t>
      </w:r>
      <w:r w:rsidRPr="00243FA2">
        <w:rPr>
          <w:rFonts w:hint="cs"/>
          <w:b/>
          <w:bCs/>
          <w:i/>
          <w:iCs/>
          <w:rtl/>
        </w:rPr>
        <w:t>[</w:t>
      </w:r>
      <w:r w:rsidRPr="00243FA2">
        <w:rPr>
          <w:i/>
          <w:iCs/>
          <w:rtl/>
        </w:rPr>
        <w:t>الاستدامة المالية واستمرارية الميزانية</w:t>
      </w:r>
      <w:r w:rsidRPr="00243FA2">
        <w:rPr>
          <w:rFonts w:hint="cs"/>
          <w:i/>
          <w:iCs/>
          <w:rtl/>
        </w:rPr>
        <w:t>]</w:t>
      </w:r>
      <w:r w:rsidRPr="00243FA2">
        <w:rPr>
          <w:rtl/>
        </w:rPr>
        <w:t xml:space="preserve"> وهاء </w:t>
      </w:r>
      <w:r w:rsidRPr="00243FA2">
        <w:rPr>
          <w:rFonts w:hint="cs"/>
          <w:i/>
          <w:iCs/>
          <w:rtl/>
        </w:rPr>
        <w:t>[</w:t>
      </w:r>
      <w:r w:rsidRPr="00243FA2">
        <w:rPr>
          <w:i/>
          <w:iCs/>
          <w:rtl/>
        </w:rPr>
        <w:t>الجوانب الجغرافية/المو</w:t>
      </w:r>
      <w:r w:rsidRPr="00243FA2">
        <w:rPr>
          <w:rFonts w:hint="cs"/>
          <w:i/>
          <w:iCs/>
          <w:rtl/>
        </w:rPr>
        <w:t>ا</w:t>
      </w:r>
      <w:r w:rsidRPr="00243FA2">
        <w:rPr>
          <w:i/>
          <w:iCs/>
          <w:rtl/>
        </w:rPr>
        <w:t>قع</w:t>
      </w:r>
      <w:r w:rsidRPr="00243FA2">
        <w:rPr>
          <w:rFonts w:hint="cs"/>
          <w:i/>
          <w:iCs/>
          <w:rtl/>
        </w:rPr>
        <w:t>]</w:t>
      </w:r>
      <w:r w:rsidRPr="00243FA2">
        <w:rPr>
          <w:rFonts w:hint="cs"/>
          <w:rtl/>
        </w:rPr>
        <w:t>"</w:t>
      </w:r>
      <w:r w:rsidRPr="00243FA2">
        <w:rPr>
          <w:rtl/>
        </w:rPr>
        <w:t>.</w:t>
      </w:r>
    </w:p>
  </w:footnote>
  <w:footnote w:id="35">
    <w:p w:rsidR="00DB7C65" w:rsidRPr="00243FA2" w:rsidRDefault="00DB7C65" w:rsidP="00B363B7">
      <w:pPr>
        <w:pStyle w:val="FootnoteText"/>
      </w:pPr>
      <w:r w:rsidRPr="00243FA2">
        <w:rPr>
          <w:rStyle w:val="FootnoteReference"/>
        </w:rPr>
        <w:footnoteRef/>
      </w:r>
      <w:r w:rsidRPr="00243FA2">
        <w:rPr>
          <w:rtl/>
        </w:rPr>
        <w:t xml:space="preserve"> </w:t>
      </w:r>
      <w:r w:rsidRPr="00243FA2">
        <w:rPr>
          <w:rFonts w:hint="cs"/>
          <w:rtl/>
        </w:rPr>
        <w:t>تنص الفقرتان 10 و10(ثانيا) من المبادئ التوجيهية بشأن مكاتب الويبو الخارجية على ما يلي: "</w:t>
      </w:r>
      <w:r w:rsidRPr="00243FA2">
        <w:rPr>
          <w:rtl/>
        </w:rPr>
        <w:t>يجوز أن ينفّذ المكتب الخارجي أنشطة تكون مماثلة للنطاق الأساسي المحدّد في الفقرة 7، بما يتماشى مع برامج الويبو المعتمدة في مجموعة بلدان أو مجموعة إقليمية ويدعمها، في حال موافقة البلدان التي سيشملها المكتب الخارجي على ذلك. ولا تمسّ تلك الأنشطة بحقوق أي بلد آخر في المنطقة الإقليمية ذاتها فيما يتعلق بأنشطة برامج الويبو العادية، لا سيما على الصعيد الوطني، بما يشمل تقديم أية مساعدة قانونية أو تقنية إلى تلك البلدان مباشرة من مقر الويبو الرئيسي</w:t>
      </w:r>
      <w:r w:rsidRPr="00243FA2">
        <w:rPr>
          <w:rFonts w:hint="cs"/>
          <w:rtl/>
        </w:rPr>
        <w:t>"</w:t>
      </w:r>
      <w:r w:rsidRPr="00243FA2">
        <w:rPr>
          <w:rtl/>
        </w:rPr>
        <w:t>.</w:t>
      </w:r>
    </w:p>
  </w:footnote>
  <w:footnote w:id="36">
    <w:p w:rsidR="00DB7C65" w:rsidRPr="00243FA2" w:rsidRDefault="00DB7C65" w:rsidP="00466289">
      <w:pPr>
        <w:pStyle w:val="FootnoteText"/>
      </w:pPr>
      <w:r w:rsidRPr="00243FA2">
        <w:rPr>
          <w:rStyle w:val="FootnoteReference"/>
        </w:rPr>
        <w:footnoteRef/>
      </w:r>
      <w:r w:rsidRPr="00243FA2">
        <w:rPr>
          <w:rtl/>
        </w:rPr>
        <w:t xml:space="preserve"> </w:t>
      </w:r>
      <w:r w:rsidRPr="00243FA2">
        <w:rPr>
          <w:rFonts w:hint="cs"/>
          <w:rtl/>
        </w:rPr>
        <w:t>تنص الفقرة 11(ثانيا) من المبادئ التوجيهية بشأن مكاتب الويبو الخارجية على ما يلي: "</w:t>
      </w:r>
      <w:r w:rsidRPr="00243FA2">
        <w:rPr>
          <w:rtl/>
        </w:rPr>
        <w:t>لا يفرض تمويل المكاتب الخارجية، من غير التمويل الذي يوفره البلد المضيف أو بلد آخر يودّ الإسهام في تشغيل ذلك المكتب، أي عبء مالي إضافي على الدول الأعضاء غير ما هو مخصّص في الميزانية العادية المعتمدة</w:t>
      </w:r>
      <w:r w:rsidRPr="00243FA2">
        <w:rPr>
          <w:rFonts w:hint="cs"/>
          <w:rtl/>
        </w:rPr>
        <w:t>"</w:t>
      </w:r>
      <w:r w:rsidRPr="00243FA2">
        <w:rPr>
          <w:rtl/>
        </w:rPr>
        <w:t>.</w:t>
      </w:r>
    </w:p>
  </w:footnote>
  <w:footnote w:id="37">
    <w:p w:rsidR="00DB7C65" w:rsidRPr="00243FA2" w:rsidRDefault="00DB7C65" w:rsidP="00B363B7">
      <w:pPr>
        <w:pStyle w:val="FootnoteText"/>
        <w:rPr>
          <w:rtl/>
        </w:rPr>
      </w:pPr>
      <w:r w:rsidRPr="00243FA2">
        <w:rPr>
          <w:rStyle w:val="FootnoteReference"/>
        </w:rPr>
        <w:footnoteRef/>
      </w:r>
      <w:r w:rsidRPr="00243FA2">
        <w:rPr>
          <w:rtl/>
        </w:rPr>
        <w:t xml:space="preserve"> </w:t>
      </w:r>
      <w:r w:rsidRPr="00243FA2">
        <w:rPr>
          <w:rFonts w:hint="cs"/>
          <w:rtl/>
        </w:rPr>
        <w:t xml:space="preserve">ترد المبادئ التوجيهية بشأن مكاتب الويبو الخارجية (بصيغتها المبينة في الوثيقة </w:t>
      </w:r>
      <w:r w:rsidRPr="00243FA2">
        <w:t>A/55/13 Prov.</w:t>
      </w:r>
      <w:r w:rsidRPr="00243FA2">
        <w:rPr>
          <w:rFonts w:hint="cs"/>
          <w:rtl/>
        </w:rPr>
        <w:t>) في مرفق هذه الوثيقة لتيسير الرجوع إليها.</w:t>
      </w:r>
    </w:p>
  </w:footnote>
  <w:footnote w:id="38">
    <w:p w:rsidR="00DB7C65" w:rsidRPr="00243FA2" w:rsidRDefault="00DB7C65" w:rsidP="00B363B7">
      <w:pPr>
        <w:pStyle w:val="FootnoteText"/>
      </w:pPr>
      <w:r w:rsidRPr="00243FA2">
        <w:rPr>
          <w:rStyle w:val="FootnoteReference"/>
        </w:rPr>
        <w:footnoteRef/>
      </w:r>
      <w:r w:rsidRPr="00243FA2">
        <w:rPr>
          <w:rtl/>
        </w:rPr>
        <w:t xml:space="preserve"> </w:t>
      </w:r>
      <w:r w:rsidRPr="00243FA2">
        <w:rPr>
          <w:rFonts w:hint="cs"/>
          <w:rtl/>
        </w:rPr>
        <w:t>تنص الفقرة 6 من المبادئ التوجيهية بشأن مكاتب الويبو الخارجية على ما يلي: "</w:t>
      </w:r>
      <w:r w:rsidRPr="00243FA2">
        <w:rPr>
          <w:rtl/>
        </w:rPr>
        <w:t xml:space="preserve">ينبغي أن يحدّد الاقتراح </w:t>
      </w:r>
      <w:r w:rsidRPr="00243FA2">
        <w:rPr>
          <w:rFonts w:hint="cs"/>
          <w:rtl/>
        </w:rPr>
        <w:t>[...]</w:t>
      </w:r>
      <w:r w:rsidRPr="00243FA2">
        <w:rPr>
          <w:rtl/>
        </w:rPr>
        <w:t xml:space="preserve"> المغزى من المكتب الخارجي ويقترح ولايته مع بيان: أية احتياجات و</w:t>
      </w:r>
      <w:r w:rsidRPr="00243FA2">
        <w:rPr>
          <w:rFonts w:hint="cs"/>
          <w:rtl/>
        </w:rPr>
        <w:t>ال</w:t>
      </w:r>
      <w:r w:rsidRPr="00243FA2">
        <w:rPr>
          <w:rtl/>
        </w:rPr>
        <w:t xml:space="preserve">أغراض والنطاق المقترح للأنشطة، بما فيها الأنشطة الإقليمية إن وجدت؛ وبيان القيمة المضافة إلى </w:t>
      </w:r>
      <w:r w:rsidRPr="00243FA2">
        <w:rPr>
          <w:rFonts w:hint="cs"/>
          <w:rtl/>
        </w:rPr>
        <w:t>أنشطة تنفيذ</w:t>
      </w:r>
      <w:r w:rsidRPr="00243FA2">
        <w:rPr>
          <w:rtl/>
        </w:rPr>
        <w:t xml:space="preserve"> </w:t>
      </w:r>
      <w:r w:rsidRPr="00243FA2">
        <w:rPr>
          <w:rFonts w:hint="cs"/>
          <w:rtl/>
        </w:rPr>
        <w:t>برامج المنظمة</w:t>
      </w:r>
      <w:r w:rsidRPr="00243FA2">
        <w:rPr>
          <w:rtl/>
        </w:rPr>
        <w:t>، مع</w:t>
      </w:r>
      <w:r w:rsidRPr="00243FA2">
        <w:rPr>
          <w:rFonts w:hint="cs"/>
          <w:rtl/>
        </w:rPr>
        <w:t xml:space="preserve"> </w:t>
      </w:r>
      <w:r w:rsidRPr="00243FA2">
        <w:rPr>
          <w:rtl/>
        </w:rPr>
        <w:t>إيلاء عناية خاصة للاعتبارات المحدّدة في القسمين دال</w:t>
      </w:r>
      <w:r w:rsidRPr="00243FA2">
        <w:rPr>
          <w:b/>
          <w:bCs/>
          <w:rtl/>
        </w:rPr>
        <w:t xml:space="preserve"> </w:t>
      </w:r>
      <w:r w:rsidRPr="00243FA2">
        <w:rPr>
          <w:rFonts w:hint="cs"/>
          <w:b/>
          <w:bCs/>
          <w:i/>
          <w:iCs/>
          <w:rtl/>
        </w:rPr>
        <w:t>[</w:t>
      </w:r>
      <w:r w:rsidRPr="00243FA2">
        <w:rPr>
          <w:i/>
          <w:iCs/>
          <w:rtl/>
        </w:rPr>
        <w:t>الاستدامة المالية واستمرارية الميزانية</w:t>
      </w:r>
      <w:r w:rsidRPr="00243FA2">
        <w:rPr>
          <w:rFonts w:hint="cs"/>
          <w:i/>
          <w:iCs/>
          <w:rtl/>
        </w:rPr>
        <w:t>]</w:t>
      </w:r>
      <w:r w:rsidRPr="00243FA2">
        <w:rPr>
          <w:rtl/>
        </w:rPr>
        <w:t xml:space="preserve"> وهاء </w:t>
      </w:r>
      <w:r w:rsidRPr="00243FA2">
        <w:rPr>
          <w:rFonts w:hint="cs"/>
          <w:i/>
          <w:iCs/>
          <w:rtl/>
        </w:rPr>
        <w:t>[</w:t>
      </w:r>
      <w:r w:rsidRPr="00243FA2">
        <w:rPr>
          <w:i/>
          <w:iCs/>
          <w:rtl/>
        </w:rPr>
        <w:t>الجوانب الجغرافية/المو</w:t>
      </w:r>
      <w:r w:rsidRPr="00243FA2">
        <w:rPr>
          <w:rFonts w:hint="cs"/>
          <w:i/>
          <w:iCs/>
          <w:rtl/>
        </w:rPr>
        <w:t>ا</w:t>
      </w:r>
      <w:r w:rsidRPr="00243FA2">
        <w:rPr>
          <w:i/>
          <w:iCs/>
          <w:rtl/>
        </w:rPr>
        <w:t>قع</w:t>
      </w:r>
      <w:r w:rsidRPr="00243FA2">
        <w:rPr>
          <w:rFonts w:hint="cs"/>
          <w:i/>
          <w:iCs/>
          <w:rtl/>
        </w:rPr>
        <w:t>]</w:t>
      </w:r>
      <w:r w:rsidRPr="00243FA2">
        <w:rPr>
          <w:rFonts w:hint="cs"/>
          <w:rtl/>
        </w:rPr>
        <w:t>"</w:t>
      </w:r>
      <w:r w:rsidRPr="00243FA2">
        <w:rPr>
          <w:rtl/>
        </w:rPr>
        <w:t>.</w:t>
      </w:r>
    </w:p>
  </w:footnote>
  <w:footnote w:id="39">
    <w:p w:rsidR="00DB7C65" w:rsidRPr="00243FA2" w:rsidRDefault="00DB7C65" w:rsidP="00B363B7">
      <w:pPr>
        <w:pStyle w:val="FootnoteText"/>
      </w:pPr>
      <w:r w:rsidRPr="00243FA2">
        <w:rPr>
          <w:rStyle w:val="FootnoteReference"/>
        </w:rPr>
        <w:footnoteRef/>
      </w:r>
      <w:r w:rsidRPr="00243FA2">
        <w:rPr>
          <w:rtl/>
        </w:rPr>
        <w:t xml:space="preserve"> </w:t>
      </w:r>
      <w:r w:rsidRPr="00243FA2">
        <w:rPr>
          <w:rFonts w:hint="cs"/>
          <w:rtl/>
        </w:rPr>
        <w:t>تنص الفقرتان 10 و10(ثانيا) من المبادئ التوجيهية بشأن مكاتب الويبو الخارجية على ما يلي: "</w:t>
      </w:r>
      <w:r w:rsidRPr="00243FA2">
        <w:rPr>
          <w:rtl/>
        </w:rPr>
        <w:t>يجوز أن ينفّذ المكتب الخارجي أنشطة تكون مماثلة للنطاق الأساسي المحدّد في الفقرة 7، بما يتماشى مع برامج الويبو المعتمدة في مجموعة بلدان أو مجموعة إقليمية ويدعمها، في حال موافقة البلدان التي سيشملها المكتب الخارجي على ذلك. ولا تمسّ تلك الأنشطة بحقوق أي بلد آخر في المنطقة الإقليمية ذاتها فيما يتعلق بأنشطة برامج الويبو العادية، لا سيما على الصعيد الوطني، بما يشمل تقديم أية مساعدة قانونية أو تقنية إلى تلك البلدان مباشرة من مقر الويبو الرئيسي</w:t>
      </w:r>
      <w:r w:rsidRPr="00243FA2">
        <w:rPr>
          <w:rFonts w:hint="cs"/>
          <w:rtl/>
        </w:rPr>
        <w:t>"</w:t>
      </w:r>
      <w:r w:rsidRPr="00243FA2">
        <w:rPr>
          <w:rtl/>
        </w:rPr>
        <w:t>.</w:t>
      </w:r>
    </w:p>
  </w:footnote>
  <w:footnote w:id="40">
    <w:p w:rsidR="00DB7C65" w:rsidRPr="00243FA2" w:rsidRDefault="00DB7C65" w:rsidP="00466289">
      <w:pPr>
        <w:pStyle w:val="FootnoteText"/>
      </w:pPr>
      <w:r w:rsidRPr="00243FA2">
        <w:rPr>
          <w:rStyle w:val="FootnoteReference"/>
        </w:rPr>
        <w:footnoteRef/>
      </w:r>
      <w:r w:rsidRPr="00243FA2">
        <w:rPr>
          <w:rtl/>
        </w:rPr>
        <w:t xml:space="preserve"> </w:t>
      </w:r>
      <w:r w:rsidRPr="00243FA2">
        <w:rPr>
          <w:rFonts w:hint="cs"/>
          <w:rtl/>
        </w:rPr>
        <w:t>تنص الفقرة 11(ثانيا) من المبادئ التوجيهية بشأن مكاتب الويبو الخارجية على ما يلي: "</w:t>
      </w:r>
      <w:r w:rsidRPr="00243FA2">
        <w:rPr>
          <w:rtl/>
        </w:rPr>
        <w:t>لا يفرض تمويل المكاتب الخارجية، من غير التمويل الذي يوفره البلد المضيف أو بلد آخر يودّ الإسهام في تشغيل ذلك المكتب، أي عبء مالي إضافي على الدول الأعضاء غير ما هو مخصّص في الميزانية العادية المعتمدة</w:t>
      </w:r>
      <w:r w:rsidRPr="00243FA2">
        <w:rPr>
          <w:rFonts w:hint="cs"/>
          <w:rtl/>
        </w:rPr>
        <w:t>"</w:t>
      </w:r>
      <w:r w:rsidRPr="00243FA2">
        <w:rPr>
          <w:rtl/>
        </w:rPr>
        <w:t>.</w:t>
      </w:r>
    </w:p>
  </w:footnote>
  <w:footnote w:id="41">
    <w:p w:rsidR="00DB7C65" w:rsidRPr="00243FA2" w:rsidRDefault="00DB7C65" w:rsidP="00B363B7">
      <w:pPr>
        <w:pStyle w:val="FootnoteText"/>
        <w:rPr>
          <w:rtl/>
        </w:rPr>
      </w:pPr>
      <w:r w:rsidRPr="00243FA2">
        <w:rPr>
          <w:rStyle w:val="FootnoteReference"/>
        </w:rPr>
        <w:footnoteRef/>
      </w:r>
      <w:r w:rsidRPr="00243FA2">
        <w:rPr>
          <w:rtl/>
        </w:rPr>
        <w:t xml:space="preserve"> </w:t>
      </w:r>
      <w:r w:rsidRPr="00243FA2">
        <w:rPr>
          <w:rFonts w:hint="cs"/>
          <w:rtl/>
        </w:rPr>
        <w:t xml:space="preserve">ترد المبادئ التوجيهية بشأن مكاتب الويبو الخارجية (بصيغتها المبينة في الوثيقة </w:t>
      </w:r>
      <w:r w:rsidRPr="00243FA2">
        <w:t>A/55/13 Prov.</w:t>
      </w:r>
      <w:r w:rsidRPr="00243FA2">
        <w:rPr>
          <w:rFonts w:hint="cs"/>
          <w:rtl/>
        </w:rPr>
        <w:t>) في مرفق هذه الوثيقة لتيسير الرجوع إليها.</w:t>
      </w:r>
    </w:p>
  </w:footnote>
  <w:footnote w:id="42">
    <w:p w:rsidR="00DB7C65" w:rsidRPr="00243FA2" w:rsidRDefault="00DB7C65" w:rsidP="00B363B7">
      <w:pPr>
        <w:pStyle w:val="FootnoteText"/>
      </w:pPr>
      <w:r w:rsidRPr="00243FA2">
        <w:rPr>
          <w:rStyle w:val="FootnoteReference"/>
        </w:rPr>
        <w:footnoteRef/>
      </w:r>
      <w:r w:rsidRPr="00243FA2">
        <w:rPr>
          <w:rtl/>
        </w:rPr>
        <w:t xml:space="preserve"> </w:t>
      </w:r>
      <w:r w:rsidRPr="00243FA2">
        <w:rPr>
          <w:rFonts w:hint="cs"/>
          <w:rtl/>
        </w:rPr>
        <w:t>تنص الفقرة 6 من المبادئ التوجيهية بشأن مكاتب الويبو الخارجية على ما يلي: "</w:t>
      </w:r>
      <w:r w:rsidRPr="00243FA2">
        <w:rPr>
          <w:rtl/>
        </w:rPr>
        <w:t xml:space="preserve">ينبغي أن يحدّد الاقتراح </w:t>
      </w:r>
      <w:r w:rsidRPr="00243FA2">
        <w:rPr>
          <w:rFonts w:hint="cs"/>
          <w:rtl/>
        </w:rPr>
        <w:t>[...]</w:t>
      </w:r>
      <w:r w:rsidRPr="00243FA2">
        <w:rPr>
          <w:rtl/>
        </w:rPr>
        <w:t xml:space="preserve"> المغزى من المكتب الخارجي ويقترح ولايته مع بيان: أية احتياجات و</w:t>
      </w:r>
      <w:r w:rsidRPr="00243FA2">
        <w:rPr>
          <w:rFonts w:hint="cs"/>
          <w:rtl/>
        </w:rPr>
        <w:t>ال</w:t>
      </w:r>
      <w:r w:rsidRPr="00243FA2">
        <w:rPr>
          <w:rtl/>
        </w:rPr>
        <w:t xml:space="preserve">أغراض والنطاق المقترح للأنشطة، بما فيها الأنشطة الإقليمية إن وجدت؛ وبيان القيمة المضافة إلى </w:t>
      </w:r>
      <w:r w:rsidRPr="00243FA2">
        <w:rPr>
          <w:rFonts w:hint="cs"/>
          <w:rtl/>
        </w:rPr>
        <w:t>أنشطة تنفيذ</w:t>
      </w:r>
      <w:r w:rsidRPr="00243FA2">
        <w:rPr>
          <w:rtl/>
        </w:rPr>
        <w:t xml:space="preserve"> </w:t>
      </w:r>
      <w:r w:rsidRPr="00243FA2">
        <w:rPr>
          <w:rFonts w:hint="cs"/>
          <w:rtl/>
        </w:rPr>
        <w:t>برامج المنظمة</w:t>
      </w:r>
      <w:r w:rsidRPr="00243FA2">
        <w:rPr>
          <w:rtl/>
        </w:rPr>
        <w:t>، مع</w:t>
      </w:r>
      <w:r w:rsidRPr="00243FA2">
        <w:rPr>
          <w:rFonts w:hint="cs"/>
          <w:rtl/>
        </w:rPr>
        <w:t xml:space="preserve"> </w:t>
      </w:r>
      <w:r w:rsidRPr="00243FA2">
        <w:rPr>
          <w:rtl/>
        </w:rPr>
        <w:t>إيلاء عناية خاصة للاعتبارات المحدّدة في القسمين دال</w:t>
      </w:r>
      <w:r w:rsidRPr="00243FA2">
        <w:rPr>
          <w:b/>
          <w:bCs/>
          <w:rtl/>
        </w:rPr>
        <w:t xml:space="preserve"> </w:t>
      </w:r>
      <w:r w:rsidRPr="00243FA2">
        <w:rPr>
          <w:rFonts w:hint="cs"/>
          <w:b/>
          <w:bCs/>
          <w:i/>
          <w:iCs/>
          <w:rtl/>
        </w:rPr>
        <w:t>[</w:t>
      </w:r>
      <w:r w:rsidRPr="00243FA2">
        <w:rPr>
          <w:i/>
          <w:iCs/>
          <w:rtl/>
        </w:rPr>
        <w:t>الاستدامة المالية واستمرارية الميزانية</w:t>
      </w:r>
      <w:r w:rsidRPr="00243FA2">
        <w:rPr>
          <w:rFonts w:hint="cs"/>
          <w:i/>
          <w:iCs/>
          <w:rtl/>
        </w:rPr>
        <w:t>]</w:t>
      </w:r>
      <w:r w:rsidRPr="00243FA2">
        <w:rPr>
          <w:rtl/>
        </w:rPr>
        <w:t xml:space="preserve"> وهاء </w:t>
      </w:r>
      <w:r w:rsidRPr="00243FA2">
        <w:rPr>
          <w:rFonts w:hint="cs"/>
          <w:i/>
          <w:iCs/>
          <w:rtl/>
        </w:rPr>
        <w:t>[</w:t>
      </w:r>
      <w:r w:rsidRPr="00243FA2">
        <w:rPr>
          <w:i/>
          <w:iCs/>
          <w:rtl/>
        </w:rPr>
        <w:t>الجوانب الجغرافية/المو</w:t>
      </w:r>
      <w:r w:rsidRPr="00243FA2">
        <w:rPr>
          <w:rFonts w:hint="cs"/>
          <w:i/>
          <w:iCs/>
          <w:rtl/>
        </w:rPr>
        <w:t>ا</w:t>
      </w:r>
      <w:r w:rsidRPr="00243FA2">
        <w:rPr>
          <w:i/>
          <w:iCs/>
          <w:rtl/>
        </w:rPr>
        <w:t>قع</w:t>
      </w:r>
      <w:r w:rsidRPr="00243FA2">
        <w:rPr>
          <w:rFonts w:hint="cs"/>
          <w:i/>
          <w:iCs/>
          <w:rtl/>
        </w:rPr>
        <w:t>]</w:t>
      </w:r>
      <w:r w:rsidRPr="00243FA2">
        <w:rPr>
          <w:rFonts w:hint="cs"/>
          <w:rtl/>
        </w:rPr>
        <w:t>"</w:t>
      </w:r>
      <w:r w:rsidRPr="00243FA2">
        <w:rPr>
          <w:rtl/>
        </w:rPr>
        <w:t>.</w:t>
      </w:r>
    </w:p>
  </w:footnote>
  <w:footnote w:id="43">
    <w:p w:rsidR="00DB7C65" w:rsidRPr="00243FA2" w:rsidRDefault="00DB7C65" w:rsidP="00B363B7">
      <w:pPr>
        <w:pStyle w:val="FootnoteText"/>
      </w:pPr>
      <w:r w:rsidRPr="00243FA2">
        <w:rPr>
          <w:rStyle w:val="FootnoteReference"/>
        </w:rPr>
        <w:footnoteRef/>
      </w:r>
      <w:r w:rsidRPr="00243FA2">
        <w:rPr>
          <w:rtl/>
        </w:rPr>
        <w:t xml:space="preserve"> </w:t>
      </w:r>
      <w:r w:rsidRPr="00243FA2">
        <w:rPr>
          <w:rFonts w:hint="cs"/>
          <w:rtl/>
        </w:rPr>
        <w:t>تنص الفقرتان 10 و10(ثانيا) من المبادئ التوجيهية بشأن مكاتب الويبو الخارجية على ما يلي: "</w:t>
      </w:r>
      <w:r w:rsidRPr="00243FA2">
        <w:rPr>
          <w:rtl/>
        </w:rPr>
        <w:t>يجوز أن ينفّذ المكتب الخارجي أنشطة تكون مماثلة للنطاق الأساسي المحدّد في الفقرة 7، بما يتماشى مع برامج الويبو المعتمدة في مجموعة بلدان أو مجموعة إقليمية ويدعمها، في حال موافقة البلدان التي سيشملها المكتب الخارجي على ذلك. ولا تمسّ تلك الأنشطة بحقوق أي بلد آخر في المنطقة الإقليمية ذاتها فيما يتعلق بأنشطة برامج الويبو العادية، لا سيما على الصعيد الوطني، بما يشمل تقديم أية مساعدة قانونية أو تقنية إلى تلك البلدان مباشرة من مقر الويبو الرئيسي</w:t>
      </w:r>
      <w:r w:rsidRPr="00243FA2">
        <w:rPr>
          <w:rFonts w:hint="cs"/>
          <w:rtl/>
        </w:rPr>
        <w:t>"</w:t>
      </w:r>
      <w:r w:rsidRPr="00243FA2">
        <w:rPr>
          <w:rtl/>
        </w:rPr>
        <w:t>.</w:t>
      </w:r>
    </w:p>
  </w:footnote>
  <w:footnote w:id="44">
    <w:p w:rsidR="00DB7C65" w:rsidRPr="00243FA2" w:rsidRDefault="00DB7C65" w:rsidP="00466289">
      <w:pPr>
        <w:pStyle w:val="FootnoteText"/>
      </w:pPr>
      <w:r w:rsidRPr="00243FA2">
        <w:rPr>
          <w:rStyle w:val="FootnoteReference"/>
        </w:rPr>
        <w:footnoteRef/>
      </w:r>
      <w:r w:rsidRPr="00243FA2">
        <w:rPr>
          <w:rtl/>
        </w:rPr>
        <w:t xml:space="preserve"> </w:t>
      </w:r>
      <w:r w:rsidRPr="00243FA2">
        <w:rPr>
          <w:rFonts w:hint="cs"/>
          <w:rtl/>
        </w:rPr>
        <w:t>تنص الفقرة 11(ثانيا) من المبادئ التوجيهية بشأن مكاتب الويبو الخارجية على ما يلي: "</w:t>
      </w:r>
      <w:r w:rsidRPr="00243FA2">
        <w:rPr>
          <w:rtl/>
        </w:rPr>
        <w:t>لا يفرض تمويل المكاتب الخارجية، من غير التمويل الذي يوفره البلد المضيف أو بلد آخر يودّ الإسهام في تشغيل ذلك المكتب، أي عبء مالي إضافي على الدول الأعضاء غير ما هو مخصّص في الميزانية العادية المعتمدة</w:t>
      </w:r>
      <w:r w:rsidRPr="00243FA2">
        <w:rPr>
          <w:rFonts w:hint="cs"/>
          <w:rtl/>
        </w:rPr>
        <w:t>"</w:t>
      </w:r>
      <w:r w:rsidRPr="00243FA2">
        <w:rPr>
          <w:rtl/>
        </w:rPr>
        <w:t>.</w:t>
      </w:r>
    </w:p>
  </w:footnote>
  <w:footnote w:id="45">
    <w:p w:rsidR="00DB7C65" w:rsidRPr="00243FA2" w:rsidRDefault="00DB7C65" w:rsidP="00B363B7">
      <w:pPr>
        <w:pStyle w:val="FootnoteText"/>
        <w:rPr>
          <w:rtl/>
        </w:rPr>
      </w:pPr>
      <w:r w:rsidRPr="00243FA2">
        <w:rPr>
          <w:rStyle w:val="FootnoteReference"/>
        </w:rPr>
        <w:footnoteRef/>
      </w:r>
      <w:r w:rsidRPr="00243FA2">
        <w:rPr>
          <w:rtl/>
        </w:rPr>
        <w:t xml:space="preserve"> </w:t>
      </w:r>
      <w:r w:rsidRPr="00243FA2">
        <w:rPr>
          <w:rFonts w:hint="cs"/>
          <w:rtl/>
        </w:rPr>
        <w:t xml:space="preserve">ترد المبادئ التوجيهية بشأن مكاتب الويبو الخارجية (بصيغتها المبينة في الوثيقة </w:t>
      </w:r>
      <w:r w:rsidRPr="00243FA2">
        <w:t>A/55/13 Prov.</w:t>
      </w:r>
      <w:r w:rsidRPr="00243FA2">
        <w:rPr>
          <w:rFonts w:hint="cs"/>
          <w:rtl/>
        </w:rPr>
        <w:t>) في مرفق هذه الوثيقة لتيسير الرجوع إليها.</w:t>
      </w:r>
    </w:p>
  </w:footnote>
  <w:footnote w:id="46">
    <w:p w:rsidR="00DB7C65" w:rsidRPr="00243FA2" w:rsidRDefault="00DB7C65" w:rsidP="00B363B7">
      <w:pPr>
        <w:pStyle w:val="FootnoteText"/>
      </w:pPr>
      <w:r w:rsidRPr="00243FA2">
        <w:rPr>
          <w:rStyle w:val="FootnoteReference"/>
        </w:rPr>
        <w:footnoteRef/>
      </w:r>
      <w:r w:rsidRPr="00243FA2">
        <w:rPr>
          <w:rtl/>
        </w:rPr>
        <w:t xml:space="preserve"> </w:t>
      </w:r>
      <w:r w:rsidRPr="00243FA2">
        <w:rPr>
          <w:rFonts w:hint="cs"/>
          <w:rtl/>
        </w:rPr>
        <w:t>تنص الفقرة 6 من المبادئ التوجيهية بشأن مكاتب الويبو الخارجية على ما يلي: "</w:t>
      </w:r>
      <w:r w:rsidRPr="00243FA2">
        <w:rPr>
          <w:rtl/>
        </w:rPr>
        <w:t xml:space="preserve">ينبغي أن يحدّد الاقتراح </w:t>
      </w:r>
      <w:r w:rsidRPr="00243FA2">
        <w:rPr>
          <w:rFonts w:hint="cs"/>
          <w:rtl/>
        </w:rPr>
        <w:t>[...]</w:t>
      </w:r>
      <w:r w:rsidRPr="00243FA2">
        <w:rPr>
          <w:rtl/>
        </w:rPr>
        <w:t xml:space="preserve"> المغزى من المكتب الخارجي ويقترح ولايته مع بيان: أية احتياجات و</w:t>
      </w:r>
      <w:r w:rsidRPr="00243FA2">
        <w:rPr>
          <w:rFonts w:hint="cs"/>
          <w:rtl/>
        </w:rPr>
        <w:t>ال</w:t>
      </w:r>
      <w:r w:rsidRPr="00243FA2">
        <w:rPr>
          <w:rtl/>
        </w:rPr>
        <w:t xml:space="preserve">أغراض والنطاق المقترح للأنشطة، بما فيها الأنشطة الإقليمية إن وجدت؛ وبيان القيمة المضافة إلى </w:t>
      </w:r>
      <w:r w:rsidRPr="00243FA2">
        <w:rPr>
          <w:rFonts w:hint="cs"/>
          <w:rtl/>
        </w:rPr>
        <w:t>أنشطة تنفيذ</w:t>
      </w:r>
      <w:r w:rsidRPr="00243FA2">
        <w:rPr>
          <w:rtl/>
        </w:rPr>
        <w:t xml:space="preserve"> </w:t>
      </w:r>
      <w:r w:rsidRPr="00243FA2">
        <w:rPr>
          <w:rFonts w:hint="cs"/>
          <w:rtl/>
        </w:rPr>
        <w:t>برامج المنظمة</w:t>
      </w:r>
      <w:r w:rsidRPr="00243FA2">
        <w:rPr>
          <w:rtl/>
        </w:rPr>
        <w:t>، مع</w:t>
      </w:r>
      <w:r w:rsidRPr="00243FA2">
        <w:rPr>
          <w:rFonts w:hint="cs"/>
          <w:rtl/>
        </w:rPr>
        <w:t xml:space="preserve"> </w:t>
      </w:r>
      <w:r w:rsidRPr="00243FA2">
        <w:rPr>
          <w:rtl/>
        </w:rPr>
        <w:t>إيلاء عناية خاصة للاعتبارات المحدّدة في القسمين دال</w:t>
      </w:r>
      <w:r w:rsidRPr="00243FA2">
        <w:rPr>
          <w:b/>
          <w:bCs/>
          <w:rtl/>
        </w:rPr>
        <w:t xml:space="preserve"> </w:t>
      </w:r>
      <w:r w:rsidRPr="00243FA2">
        <w:rPr>
          <w:rFonts w:hint="cs"/>
          <w:b/>
          <w:bCs/>
          <w:i/>
          <w:iCs/>
          <w:rtl/>
        </w:rPr>
        <w:t>[</w:t>
      </w:r>
      <w:r w:rsidRPr="00243FA2">
        <w:rPr>
          <w:i/>
          <w:iCs/>
          <w:rtl/>
        </w:rPr>
        <w:t>الاستدامة المالية واستمرارية الميزانية</w:t>
      </w:r>
      <w:r w:rsidRPr="00243FA2">
        <w:rPr>
          <w:rFonts w:hint="cs"/>
          <w:i/>
          <w:iCs/>
          <w:rtl/>
        </w:rPr>
        <w:t>]</w:t>
      </w:r>
      <w:r w:rsidRPr="00243FA2">
        <w:rPr>
          <w:rtl/>
        </w:rPr>
        <w:t xml:space="preserve"> وهاء </w:t>
      </w:r>
      <w:r w:rsidRPr="00243FA2">
        <w:rPr>
          <w:rFonts w:hint="cs"/>
          <w:i/>
          <w:iCs/>
          <w:rtl/>
        </w:rPr>
        <w:t>[</w:t>
      </w:r>
      <w:r w:rsidRPr="00243FA2">
        <w:rPr>
          <w:i/>
          <w:iCs/>
          <w:rtl/>
        </w:rPr>
        <w:t>الجوانب الجغرافية/المو</w:t>
      </w:r>
      <w:r w:rsidRPr="00243FA2">
        <w:rPr>
          <w:rFonts w:hint="cs"/>
          <w:i/>
          <w:iCs/>
          <w:rtl/>
        </w:rPr>
        <w:t>ا</w:t>
      </w:r>
      <w:r w:rsidRPr="00243FA2">
        <w:rPr>
          <w:i/>
          <w:iCs/>
          <w:rtl/>
        </w:rPr>
        <w:t>قع</w:t>
      </w:r>
      <w:r w:rsidRPr="00243FA2">
        <w:rPr>
          <w:rFonts w:hint="cs"/>
          <w:i/>
          <w:iCs/>
          <w:rtl/>
        </w:rPr>
        <w:t>]</w:t>
      </w:r>
      <w:r w:rsidRPr="00243FA2">
        <w:rPr>
          <w:rFonts w:hint="cs"/>
          <w:rtl/>
        </w:rPr>
        <w:t>"</w:t>
      </w:r>
      <w:r w:rsidRPr="00243FA2">
        <w:rPr>
          <w:rtl/>
        </w:rPr>
        <w:t>.</w:t>
      </w:r>
    </w:p>
  </w:footnote>
  <w:footnote w:id="47">
    <w:p w:rsidR="00DB7C65" w:rsidRPr="00243FA2" w:rsidRDefault="00DB7C65" w:rsidP="00B363B7">
      <w:pPr>
        <w:pStyle w:val="FootnoteText"/>
      </w:pPr>
      <w:r w:rsidRPr="00243FA2">
        <w:rPr>
          <w:rStyle w:val="FootnoteReference"/>
        </w:rPr>
        <w:footnoteRef/>
      </w:r>
      <w:r w:rsidRPr="00243FA2">
        <w:rPr>
          <w:rtl/>
        </w:rPr>
        <w:t xml:space="preserve"> </w:t>
      </w:r>
      <w:r w:rsidRPr="00243FA2">
        <w:rPr>
          <w:rFonts w:hint="cs"/>
          <w:rtl/>
        </w:rPr>
        <w:t>تنص الفقرتان 10 و10(ثانيا) من المبادئ التوجيهية بشأن مكاتب الويبو الخارجية على ما يلي: "</w:t>
      </w:r>
      <w:r w:rsidRPr="00243FA2">
        <w:rPr>
          <w:rtl/>
        </w:rPr>
        <w:t>يجوز أن ينفّذ المكتب الخارجي أنشطة تكون مماثلة للنطاق الأساسي المحدّد في الفقرة 7، بما يتماشى مع برامج الويبو المعتمدة في مجموعة بلدان أو مجموعة إقليمية ويدعمها، في حال موافقة البلدان التي سيشملها المكتب الخارجي على ذلك. ولا تمسّ تلك الأنشطة بحقوق أي بلد آخر في المنطقة الإقليمية ذاتها فيما يتعلق بأنشطة برامج الويبو العادية، لا سيما على الصعيد الوطني، بما يشمل تقديم أية مساعدة قانونية أو تقنية إلى تلك البلدان مباشرة من مقر الويبو الرئيسي</w:t>
      </w:r>
      <w:r w:rsidRPr="00243FA2">
        <w:rPr>
          <w:rFonts w:hint="cs"/>
          <w:rtl/>
        </w:rPr>
        <w:t>"</w:t>
      </w:r>
      <w:r w:rsidRPr="00243FA2">
        <w:rPr>
          <w:rtl/>
        </w:rPr>
        <w:t>.</w:t>
      </w:r>
    </w:p>
  </w:footnote>
  <w:footnote w:id="48">
    <w:p w:rsidR="00DB7C65" w:rsidRPr="00243FA2" w:rsidRDefault="00DB7C65" w:rsidP="00466289">
      <w:pPr>
        <w:pStyle w:val="FootnoteText"/>
      </w:pPr>
      <w:r w:rsidRPr="00243FA2">
        <w:rPr>
          <w:rStyle w:val="FootnoteReference"/>
        </w:rPr>
        <w:footnoteRef/>
      </w:r>
      <w:r w:rsidRPr="00243FA2">
        <w:rPr>
          <w:rtl/>
        </w:rPr>
        <w:t xml:space="preserve"> </w:t>
      </w:r>
      <w:r w:rsidRPr="00243FA2">
        <w:rPr>
          <w:rFonts w:hint="cs"/>
          <w:rtl/>
        </w:rPr>
        <w:t>تنص الفقرة 11(ثانيا) من المبادئ التوجيهية بشأن مكاتب الويبو الخارجية على ما يلي: "</w:t>
      </w:r>
      <w:r w:rsidRPr="00243FA2">
        <w:rPr>
          <w:rtl/>
        </w:rPr>
        <w:t>لا يفرض تمويل المكاتب الخارجية، من غير التمويل الذي يوفره البلد المضيف أو بلد آخر يودّ الإسهام في تشغيل ذلك المكتب، أي عبء مالي إضافي على الدول الأعضاء غير ما هو مخصّص في الميزانية العادية المعتمدة</w:t>
      </w:r>
      <w:r w:rsidRPr="00243FA2">
        <w:rPr>
          <w:rFonts w:hint="cs"/>
          <w:rtl/>
        </w:rPr>
        <w:t>"</w:t>
      </w:r>
      <w:r w:rsidRPr="00243FA2">
        <w:rPr>
          <w:rtl/>
        </w:rPr>
        <w:t>.</w:t>
      </w:r>
    </w:p>
  </w:footnote>
  <w:footnote w:id="49">
    <w:p w:rsidR="00DB7C65" w:rsidRPr="00243FA2" w:rsidRDefault="00DB7C65" w:rsidP="00B363B7">
      <w:pPr>
        <w:pStyle w:val="FootnoteText"/>
        <w:rPr>
          <w:rtl/>
        </w:rPr>
      </w:pPr>
      <w:r w:rsidRPr="00243FA2">
        <w:rPr>
          <w:rStyle w:val="FootnoteReference"/>
        </w:rPr>
        <w:footnoteRef/>
      </w:r>
      <w:r w:rsidRPr="00243FA2">
        <w:rPr>
          <w:rtl/>
        </w:rPr>
        <w:t xml:space="preserve"> </w:t>
      </w:r>
      <w:r w:rsidRPr="00243FA2">
        <w:rPr>
          <w:rFonts w:hint="cs"/>
          <w:rtl/>
        </w:rPr>
        <w:t xml:space="preserve">ترد المبادئ التوجيهية بشأن مكاتب الويبو الخارجية (بصيغتها المبينة في الوثيقة </w:t>
      </w:r>
      <w:r w:rsidRPr="00243FA2">
        <w:t>A/55/13 Prov.</w:t>
      </w:r>
      <w:r w:rsidRPr="00243FA2">
        <w:rPr>
          <w:rFonts w:hint="cs"/>
          <w:rtl/>
        </w:rPr>
        <w:t>) في مرفق هذه الوثيقة لتيسير الرجوع إليها.</w:t>
      </w:r>
    </w:p>
  </w:footnote>
  <w:footnote w:id="50">
    <w:p w:rsidR="00DB7C65" w:rsidRPr="00243FA2" w:rsidRDefault="00DB7C65" w:rsidP="00B363B7">
      <w:pPr>
        <w:pStyle w:val="FootnoteText"/>
      </w:pPr>
      <w:r w:rsidRPr="00243FA2">
        <w:rPr>
          <w:rStyle w:val="FootnoteReference"/>
        </w:rPr>
        <w:footnoteRef/>
      </w:r>
      <w:r w:rsidRPr="00243FA2">
        <w:rPr>
          <w:rtl/>
        </w:rPr>
        <w:t xml:space="preserve"> </w:t>
      </w:r>
      <w:r w:rsidRPr="00243FA2">
        <w:rPr>
          <w:rFonts w:hint="cs"/>
          <w:rtl/>
        </w:rPr>
        <w:t>تنص الفقرة 6 من المبادئ التوجيهية بشأن مكاتب الويبو الخارجية على ما يلي: "</w:t>
      </w:r>
      <w:r w:rsidRPr="00243FA2">
        <w:rPr>
          <w:rtl/>
        </w:rPr>
        <w:t xml:space="preserve">ينبغي أن يحدّد الاقتراح </w:t>
      </w:r>
      <w:r w:rsidRPr="00243FA2">
        <w:rPr>
          <w:rFonts w:hint="cs"/>
          <w:rtl/>
        </w:rPr>
        <w:t>[...]</w:t>
      </w:r>
      <w:r w:rsidRPr="00243FA2">
        <w:rPr>
          <w:rtl/>
        </w:rPr>
        <w:t xml:space="preserve"> المغزى من المكتب الخارجي ويقترح ولايته مع بيان: أية احتياجات و</w:t>
      </w:r>
      <w:r w:rsidRPr="00243FA2">
        <w:rPr>
          <w:rFonts w:hint="cs"/>
          <w:rtl/>
        </w:rPr>
        <w:t>ال</w:t>
      </w:r>
      <w:r w:rsidRPr="00243FA2">
        <w:rPr>
          <w:rtl/>
        </w:rPr>
        <w:t xml:space="preserve">أغراض والنطاق المقترح للأنشطة، بما فيها الأنشطة الإقليمية إن وجدت؛ وبيان القيمة المضافة إلى </w:t>
      </w:r>
      <w:r w:rsidRPr="00243FA2">
        <w:rPr>
          <w:rFonts w:hint="cs"/>
          <w:rtl/>
        </w:rPr>
        <w:t>أنشطة تنفيذ</w:t>
      </w:r>
      <w:r w:rsidRPr="00243FA2">
        <w:rPr>
          <w:rtl/>
        </w:rPr>
        <w:t xml:space="preserve"> </w:t>
      </w:r>
      <w:r w:rsidRPr="00243FA2">
        <w:rPr>
          <w:rFonts w:hint="cs"/>
          <w:rtl/>
        </w:rPr>
        <w:t>برامج المنظمة</w:t>
      </w:r>
      <w:r w:rsidRPr="00243FA2">
        <w:rPr>
          <w:rtl/>
        </w:rPr>
        <w:t>، مع</w:t>
      </w:r>
      <w:r w:rsidRPr="00243FA2">
        <w:rPr>
          <w:rFonts w:hint="cs"/>
          <w:rtl/>
        </w:rPr>
        <w:t xml:space="preserve"> </w:t>
      </w:r>
      <w:r w:rsidRPr="00243FA2">
        <w:rPr>
          <w:rtl/>
        </w:rPr>
        <w:t>إيلاء عناية خاصة للاعتبارات المحدّدة في القسمين دال</w:t>
      </w:r>
      <w:r w:rsidRPr="00243FA2">
        <w:rPr>
          <w:b/>
          <w:bCs/>
          <w:rtl/>
        </w:rPr>
        <w:t xml:space="preserve"> </w:t>
      </w:r>
      <w:r w:rsidRPr="00243FA2">
        <w:rPr>
          <w:rFonts w:hint="cs"/>
          <w:b/>
          <w:bCs/>
          <w:i/>
          <w:iCs/>
          <w:rtl/>
        </w:rPr>
        <w:t>[</w:t>
      </w:r>
      <w:r w:rsidRPr="00243FA2">
        <w:rPr>
          <w:i/>
          <w:iCs/>
          <w:rtl/>
        </w:rPr>
        <w:t>الاستدامة المالية واستمرارية الميزانية</w:t>
      </w:r>
      <w:r w:rsidRPr="00243FA2">
        <w:rPr>
          <w:rFonts w:hint="cs"/>
          <w:i/>
          <w:iCs/>
          <w:rtl/>
        </w:rPr>
        <w:t>]</w:t>
      </w:r>
      <w:r w:rsidRPr="00243FA2">
        <w:rPr>
          <w:rtl/>
        </w:rPr>
        <w:t xml:space="preserve"> وهاء </w:t>
      </w:r>
      <w:r w:rsidRPr="00243FA2">
        <w:rPr>
          <w:rFonts w:hint="cs"/>
          <w:i/>
          <w:iCs/>
          <w:rtl/>
        </w:rPr>
        <w:t>[</w:t>
      </w:r>
      <w:r w:rsidRPr="00243FA2">
        <w:rPr>
          <w:i/>
          <w:iCs/>
          <w:rtl/>
        </w:rPr>
        <w:t>الجوانب الجغرافية/المو</w:t>
      </w:r>
      <w:r w:rsidRPr="00243FA2">
        <w:rPr>
          <w:rFonts w:hint="cs"/>
          <w:i/>
          <w:iCs/>
          <w:rtl/>
        </w:rPr>
        <w:t>ا</w:t>
      </w:r>
      <w:r w:rsidRPr="00243FA2">
        <w:rPr>
          <w:i/>
          <w:iCs/>
          <w:rtl/>
        </w:rPr>
        <w:t>قع</w:t>
      </w:r>
      <w:r w:rsidRPr="00243FA2">
        <w:rPr>
          <w:rFonts w:hint="cs"/>
          <w:i/>
          <w:iCs/>
          <w:rtl/>
        </w:rPr>
        <w:t>]</w:t>
      </w:r>
      <w:r w:rsidRPr="00243FA2">
        <w:rPr>
          <w:rFonts w:hint="cs"/>
          <w:rtl/>
        </w:rPr>
        <w:t>"</w:t>
      </w:r>
      <w:r w:rsidRPr="00243FA2">
        <w:rPr>
          <w:rtl/>
        </w:rPr>
        <w:t>.</w:t>
      </w:r>
    </w:p>
  </w:footnote>
  <w:footnote w:id="51">
    <w:p w:rsidR="00DB7C65" w:rsidRPr="00243FA2" w:rsidRDefault="00DB7C65" w:rsidP="00B363B7">
      <w:pPr>
        <w:pStyle w:val="FootnoteText"/>
      </w:pPr>
      <w:r w:rsidRPr="00243FA2">
        <w:rPr>
          <w:rStyle w:val="FootnoteReference"/>
        </w:rPr>
        <w:footnoteRef/>
      </w:r>
      <w:r w:rsidRPr="00243FA2">
        <w:rPr>
          <w:rtl/>
        </w:rPr>
        <w:t xml:space="preserve"> </w:t>
      </w:r>
      <w:r w:rsidRPr="00243FA2">
        <w:rPr>
          <w:rFonts w:hint="cs"/>
          <w:rtl/>
        </w:rPr>
        <w:t>تنص الفقرتان 10 و10(ثانيا) من المبادئ التوجيهية بشأن مكاتب الويبو الخارجية على ما يلي: "</w:t>
      </w:r>
      <w:r w:rsidRPr="00243FA2">
        <w:rPr>
          <w:rtl/>
        </w:rPr>
        <w:t>يجوز أن ينفّذ المكتب الخارجي أنشطة تكون مماثلة للنطاق الأساسي المحدّد في الفقرة 7، بما يتماشى مع برامج الويبو المعتمدة في مجموعة بلدان أو مجموعة إقليمية ويدعمها، في حال موافقة البلدان التي سيشملها المكتب الخارجي على ذلك. ولا تمسّ تلك الأنشطة بحقوق أي بلد آخر في المنطقة الإقليمية ذاتها فيما يتعلق بأنشطة برامج الويبو العادية، لا سيما على الصعيد الوطني، بما يشمل تقديم أية مساعدة قانونية أو تقنية إلى تلك البلدان مباشرة من مقر الويبو الرئيسي</w:t>
      </w:r>
      <w:r w:rsidRPr="00243FA2">
        <w:rPr>
          <w:rFonts w:hint="cs"/>
          <w:rtl/>
        </w:rPr>
        <w:t>"</w:t>
      </w:r>
      <w:r w:rsidRPr="00243FA2">
        <w:rPr>
          <w:rtl/>
        </w:rPr>
        <w:t>.</w:t>
      </w:r>
    </w:p>
  </w:footnote>
  <w:footnote w:id="52">
    <w:p w:rsidR="00DB7C65" w:rsidRPr="00243FA2" w:rsidRDefault="00DB7C65" w:rsidP="00466289">
      <w:pPr>
        <w:pStyle w:val="FootnoteText"/>
      </w:pPr>
      <w:r w:rsidRPr="00243FA2">
        <w:rPr>
          <w:rStyle w:val="FootnoteReference"/>
        </w:rPr>
        <w:footnoteRef/>
      </w:r>
      <w:r w:rsidRPr="00243FA2">
        <w:rPr>
          <w:rtl/>
        </w:rPr>
        <w:t xml:space="preserve"> </w:t>
      </w:r>
      <w:r w:rsidRPr="00243FA2">
        <w:rPr>
          <w:rFonts w:hint="cs"/>
          <w:rtl/>
        </w:rPr>
        <w:t>تنص الفقرة 11(ثانيا) من المبادئ التوجيهية بشأن مكاتب الويبو الخارجية على ما يلي: "</w:t>
      </w:r>
      <w:r w:rsidRPr="00243FA2">
        <w:rPr>
          <w:rtl/>
        </w:rPr>
        <w:t>لا يفرض تمويل المكاتب الخارجية، من غير التمويل الذي يوفره البلد المضيف أو بلد آخر يودّ الإسهام في تشغيل ذلك المكتب، أي عبء مالي إضافي على الدول الأعضاء غير ما هو مخصّص في الميزانية العادية المعتمدة</w:t>
      </w:r>
      <w:r w:rsidRPr="00243FA2">
        <w:rPr>
          <w:rFonts w:hint="cs"/>
          <w:rtl/>
        </w:rPr>
        <w:t>"</w:t>
      </w:r>
      <w:r w:rsidRPr="00243FA2">
        <w:rPr>
          <w:rtl/>
        </w:rPr>
        <w:t>.</w:t>
      </w:r>
    </w:p>
  </w:footnote>
  <w:footnote w:id="53">
    <w:p w:rsidR="00DB7C65" w:rsidRPr="00243FA2" w:rsidRDefault="00DB7C65" w:rsidP="00B363B7">
      <w:pPr>
        <w:pStyle w:val="FootnoteText"/>
        <w:rPr>
          <w:rtl/>
        </w:rPr>
      </w:pPr>
      <w:r w:rsidRPr="00243FA2">
        <w:rPr>
          <w:rStyle w:val="FootnoteReference"/>
        </w:rPr>
        <w:footnoteRef/>
      </w:r>
      <w:r w:rsidRPr="00243FA2">
        <w:rPr>
          <w:rtl/>
        </w:rPr>
        <w:t xml:space="preserve"> </w:t>
      </w:r>
      <w:r w:rsidRPr="00243FA2">
        <w:rPr>
          <w:rFonts w:hint="cs"/>
          <w:rtl/>
        </w:rPr>
        <w:t xml:space="preserve">ترد المبادئ التوجيهية بشأن مكاتب الويبو الخارجية (بصيغتها المبينة في الوثيقة </w:t>
      </w:r>
      <w:r w:rsidRPr="00243FA2">
        <w:t>A/55/13 Prov.</w:t>
      </w:r>
      <w:r w:rsidRPr="00243FA2">
        <w:rPr>
          <w:rFonts w:hint="cs"/>
          <w:rtl/>
        </w:rPr>
        <w:t>) في مرفق هذه الوثيقة لتيسير الرجوع إليها.</w:t>
      </w:r>
    </w:p>
  </w:footnote>
  <w:footnote w:id="54">
    <w:p w:rsidR="00DB7C65" w:rsidRPr="00243FA2" w:rsidRDefault="00DB7C65" w:rsidP="00B363B7">
      <w:pPr>
        <w:pStyle w:val="FootnoteText"/>
      </w:pPr>
      <w:r w:rsidRPr="00243FA2">
        <w:rPr>
          <w:rStyle w:val="FootnoteReference"/>
        </w:rPr>
        <w:footnoteRef/>
      </w:r>
      <w:r w:rsidRPr="00243FA2">
        <w:rPr>
          <w:rtl/>
        </w:rPr>
        <w:t xml:space="preserve"> </w:t>
      </w:r>
      <w:r w:rsidRPr="00243FA2">
        <w:rPr>
          <w:rFonts w:hint="cs"/>
          <w:rtl/>
        </w:rPr>
        <w:t>تنص الفقرة 6 من المبادئ التوجيهية بشأن مكاتب الويبو الخارجية على ما يلي: "</w:t>
      </w:r>
      <w:r w:rsidRPr="00243FA2">
        <w:rPr>
          <w:rtl/>
        </w:rPr>
        <w:t xml:space="preserve">ينبغي أن يحدّد الاقتراح </w:t>
      </w:r>
      <w:r w:rsidRPr="00243FA2">
        <w:rPr>
          <w:rFonts w:hint="cs"/>
          <w:rtl/>
        </w:rPr>
        <w:t>[...]</w:t>
      </w:r>
      <w:r w:rsidRPr="00243FA2">
        <w:rPr>
          <w:rtl/>
        </w:rPr>
        <w:t xml:space="preserve"> المغزى من المكتب الخارجي ويقترح ولايته مع بيان: أية احتياجات و</w:t>
      </w:r>
      <w:r w:rsidRPr="00243FA2">
        <w:rPr>
          <w:rFonts w:hint="cs"/>
          <w:rtl/>
        </w:rPr>
        <w:t>ال</w:t>
      </w:r>
      <w:r w:rsidRPr="00243FA2">
        <w:rPr>
          <w:rtl/>
        </w:rPr>
        <w:t xml:space="preserve">أغراض والنطاق المقترح للأنشطة، بما فيها الأنشطة الإقليمية إن وجدت؛ وبيان القيمة المضافة إلى </w:t>
      </w:r>
      <w:r w:rsidRPr="00243FA2">
        <w:rPr>
          <w:rFonts w:hint="cs"/>
          <w:rtl/>
        </w:rPr>
        <w:t>أنشطة تنفيذ</w:t>
      </w:r>
      <w:r w:rsidRPr="00243FA2">
        <w:rPr>
          <w:rtl/>
        </w:rPr>
        <w:t xml:space="preserve"> </w:t>
      </w:r>
      <w:r w:rsidRPr="00243FA2">
        <w:rPr>
          <w:rFonts w:hint="cs"/>
          <w:rtl/>
        </w:rPr>
        <w:t>برامج المنظمة</w:t>
      </w:r>
      <w:r w:rsidRPr="00243FA2">
        <w:rPr>
          <w:rtl/>
        </w:rPr>
        <w:t>، مع</w:t>
      </w:r>
      <w:r w:rsidRPr="00243FA2">
        <w:rPr>
          <w:rFonts w:hint="cs"/>
          <w:rtl/>
        </w:rPr>
        <w:t xml:space="preserve"> </w:t>
      </w:r>
      <w:r w:rsidRPr="00243FA2">
        <w:rPr>
          <w:rtl/>
        </w:rPr>
        <w:t>إيلاء عناية خاصة للاعتبارات المحدّدة في القسمين دال</w:t>
      </w:r>
      <w:r w:rsidRPr="00243FA2">
        <w:rPr>
          <w:b/>
          <w:bCs/>
          <w:rtl/>
        </w:rPr>
        <w:t xml:space="preserve"> </w:t>
      </w:r>
      <w:r w:rsidRPr="00243FA2">
        <w:rPr>
          <w:rFonts w:hint="cs"/>
          <w:b/>
          <w:bCs/>
          <w:i/>
          <w:iCs/>
          <w:rtl/>
        </w:rPr>
        <w:t>[</w:t>
      </w:r>
      <w:r w:rsidRPr="00243FA2">
        <w:rPr>
          <w:i/>
          <w:iCs/>
          <w:rtl/>
        </w:rPr>
        <w:t>الاستدامة المالية واستمرارية الميزانية</w:t>
      </w:r>
      <w:r w:rsidRPr="00243FA2">
        <w:rPr>
          <w:rFonts w:hint="cs"/>
          <w:i/>
          <w:iCs/>
          <w:rtl/>
        </w:rPr>
        <w:t>]</w:t>
      </w:r>
      <w:r w:rsidRPr="00243FA2">
        <w:rPr>
          <w:rtl/>
        </w:rPr>
        <w:t xml:space="preserve"> وهاء </w:t>
      </w:r>
      <w:r w:rsidRPr="00243FA2">
        <w:rPr>
          <w:rFonts w:hint="cs"/>
          <w:i/>
          <w:iCs/>
          <w:rtl/>
        </w:rPr>
        <w:t>[</w:t>
      </w:r>
      <w:r w:rsidRPr="00243FA2">
        <w:rPr>
          <w:i/>
          <w:iCs/>
          <w:rtl/>
        </w:rPr>
        <w:t>الجوانب الجغرافية/المو</w:t>
      </w:r>
      <w:r w:rsidRPr="00243FA2">
        <w:rPr>
          <w:rFonts w:hint="cs"/>
          <w:i/>
          <w:iCs/>
          <w:rtl/>
        </w:rPr>
        <w:t>ا</w:t>
      </w:r>
      <w:r w:rsidRPr="00243FA2">
        <w:rPr>
          <w:i/>
          <w:iCs/>
          <w:rtl/>
        </w:rPr>
        <w:t>قع</w:t>
      </w:r>
      <w:r w:rsidRPr="00243FA2">
        <w:rPr>
          <w:rFonts w:hint="cs"/>
          <w:i/>
          <w:iCs/>
          <w:rtl/>
        </w:rPr>
        <w:t>]</w:t>
      </w:r>
      <w:r w:rsidRPr="00243FA2">
        <w:rPr>
          <w:rFonts w:hint="cs"/>
          <w:rtl/>
        </w:rPr>
        <w:t>"</w:t>
      </w:r>
      <w:r w:rsidRPr="00243FA2">
        <w:rPr>
          <w:rtl/>
        </w:rPr>
        <w:t>.</w:t>
      </w:r>
    </w:p>
  </w:footnote>
  <w:footnote w:id="55">
    <w:p w:rsidR="00DB7C65" w:rsidRPr="00243FA2" w:rsidRDefault="00DB7C65" w:rsidP="00B363B7">
      <w:pPr>
        <w:pStyle w:val="FootnoteText"/>
      </w:pPr>
      <w:r w:rsidRPr="00243FA2">
        <w:rPr>
          <w:rStyle w:val="FootnoteReference"/>
        </w:rPr>
        <w:footnoteRef/>
      </w:r>
      <w:r w:rsidRPr="00243FA2">
        <w:rPr>
          <w:rtl/>
        </w:rPr>
        <w:t xml:space="preserve"> </w:t>
      </w:r>
      <w:r w:rsidRPr="00243FA2">
        <w:rPr>
          <w:rFonts w:hint="cs"/>
          <w:rtl/>
        </w:rPr>
        <w:t>تنص الفقرتان 10 و10(ثانيا) من المبادئ التوجيهية بشأن مكاتب الويبو الخارجية على ما يلي: "</w:t>
      </w:r>
      <w:r w:rsidRPr="00243FA2">
        <w:rPr>
          <w:rtl/>
        </w:rPr>
        <w:t>يجوز أن ينفّذ المكتب الخارجي أنشطة تكون مماثلة للنطاق الأساسي المحدّد في الفقرة 7، بما يتماشى مع برامج الويبو المعتمدة في مجموعة بلدان أو مجموعة إقليمية ويدعمها، في حال موافقة البلدان التي سيشملها المكتب الخارجي على ذلك. ولا تمسّ تلك الأنشطة بحقوق أي بلد آخر في المنطقة الإقليمية ذاتها فيما يتعلق بأنشطة برامج الويبو العادية، لا سيما على الصعيد الوطني، بما يشمل تقديم أية مساعدة قانونية أو تقنية إلى تلك البلدان مباشرة من مقر الويبو الرئيسي</w:t>
      </w:r>
      <w:r w:rsidRPr="00243FA2">
        <w:rPr>
          <w:rFonts w:hint="cs"/>
          <w:rtl/>
        </w:rPr>
        <w:t>"</w:t>
      </w:r>
      <w:r w:rsidRPr="00243FA2">
        <w:rPr>
          <w:rtl/>
        </w:rPr>
        <w:t>.</w:t>
      </w:r>
    </w:p>
  </w:footnote>
  <w:footnote w:id="56">
    <w:p w:rsidR="00DB7C65" w:rsidRPr="00243FA2" w:rsidRDefault="00DB7C65" w:rsidP="00466289">
      <w:pPr>
        <w:pStyle w:val="FootnoteText"/>
      </w:pPr>
      <w:r w:rsidRPr="00243FA2">
        <w:rPr>
          <w:rStyle w:val="FootnoteReference"/>
        </w:rPr>
        <w:footnoteRef/>
      </w:r>
      <w:r w:rsidRPr="00243FA2">
        <w:rPr>
          <w:rtl/>
        </w:rPr>
        <w:t xml:space="preserve"> </w:t>
      </w:r>
      <w:r w:rsidRPr="00243FA2">
        <w:rPr>
          <w:rFonts w:hint="cs"/>
          <w:rtl/>
        </w:rPr>
        <w:t>تنص الفقرة 11(ثانيا) من المبادئ التوجيهية بشأن مكاتب الويبو الخارجية على ما يلي: "</w:t>
      </w:r>
      <w:r w:rsidRPr="00243FA2">
        <w:rPr>
          <w:rtl/>
        </w:rPr>
        <w:t>لا يفرض تمويل المكاتب الخارجية، من غير التمويل الذي يوفره البلد المضيف أو بلد آخر يودّ الإسهام في تشغيل ذلك المكتب، أي عبء مالي إضافي على الدول الأعضاء غير ما هو مخصّص في الميزانية العادية المعتمدة</w:t>
      </w:r>
      <w:r w:rsidRPr="00243FA2">
        <w:rPr>
          <w:rFonts w:hint="cs"/>
          <w:rtl/>
        </w:rPr>
        <w:t>"</w:t>
      </w:r>
      <w:r w:rsidRPr="00243FA2">
        <w:rPr>
          <w:rtl/>
        </w:rPr>
        <w:t>.</w:t>
      </w:r>
    </w:p>
  </w:footnote>
  <w:footnote w:id="57">
    <w:p w:rsidR="00DB7C65" w:rsidRPr="00243FA2" w:rsidRDefault="00DB7C65" w:rsidP="00B363B7">
      <w:pPr>
        <w:pStyle w:val="FootnoteText"/>
        <w:rPr>
          <w:rtl/>
        </w:rPr>
      </w:pPr>
      <w:r w:rsidRPr="00243FA2">
        <w:rPr>
          <w:rStyle w:val="FootnoteReference"/>
        </w:rPr>
        <w:footnoteRef/>
      </w:r>
      <w:r w:rsidRPr="00243FA2">
        <w:rPr>
          <w:rtl/>
        </w:rPr>
        <w:t xml:space="preserve"> </w:t>
      </w:r>
      <w:r w:rsidRPr="00243FA2">
        <w:rPr>
          <w:rFonts w:hint="cs"/>
          <w:rtl/>
        </w:rPr>
        <w:t xml:space="preserve">ترد المبادئ التوجيهية بشأن مكاتب الويبو الخارجية (بصيغتها المبينة في الوثيقة </w:t>
      </w:r>
      <w:r w:rsidRPr="00243FA2">
        <w:t>A/55/13 Prov.</w:t>
      </w:r>
      <w:r w:rsidRPr="00243FA2">
        <w:rPr>
          <w:rFonts w:hint="cs"/>
          <w:rtl/>
        </w:rPr>
        <w:t>) في مرفق هذه الوثيقة لتيسير الرجوع إليها.</w:t>
      </w:r>
    </w:p>
  </w:footnote>
  <w:footnote w:id="58">
    <w:p w:rsidR="00DB7C65" w:rsidRPr="00243FA2" w:rsidRDefault="00DB7C65" w:rsidP="00B363B7">
      <w:pPr>
        <w:pStyle w:val="FootnoteText"/>
      </w:pPr>
      <w:r w:rsidRPr="00243FA2">
        <w:rPr>
          <w:rStyle w:val="FootnoteReference"/>
        </w:rPr>
        <w:footnoteRef/>
      </w:r>
      <w:r w:rsidRPr="00243FA2">
        <w:rPr>
          <w:rtl/>
        </w:rPr>
        <w:t xml:space="preserve"> </w:t>
      </w:r>
      <w:r w:rsidRPr="00243FA2">
        <w:rPr>
          <w:rFonts w:hint="cs"/>
          <w:rtl/>
        </w:rPr>
        <w:t>تنص الفقرة 6 من المبادئ التوجيهية بشأن مكاتب الويبو الخارجية على ما يلي: "</w:t>
      </w:r>
      <w:r w:rsidRPr="00243FA2">
        <w:rPr>
          <w:rtl/>
        </w:rPr>
        <w:t xml:space="preserve">ينبغي أن يحدّد الاقتراح </w:t>
      </w:r>
      <w:r w:rsidRPr="00243FA2">
        <w:rPr>
          <w:rFonts w:hint="cs"/>
          <w:rtl/>
        </w:rPr>
        <w:t>[...]</w:t>
      </w:r>
      <w:r w:rsidRPr="00243FA2">
        <w:rPr>
          <w:rtl/>
        </w:rPr>
        <w:t xml:space="preserve"> المغزى من المكتب الخارجي ويقترح ولايته مع بيان: أية احتياجات و</w:t>
      </w:r>
      <w:r w:rsidRPr="00243FA2">
        <w:rPr>
          <w:rFonts w:hint="cs"/>
          <w:rtl/>
        </w:rPr>
        <w:t>ال</w:t>
      </w:r>
      <w:r w:rsidRPr="00243FA2">
        <w:rPr>
          <w:rtl/>
        </w:rPr>
        <w:t xml:space="preserve">أغراض والنطاق المقترح للأنشطة، بما فيها الأنشطة الإقليمية إن وجدت؛ وبيان القيمة المضافة إلى </w:t>
      </w:r>
      <w:r w:rsidRPr="00243FA2">
        <w:rPr>
          <w:rFonts w:hint="cs"/>
          <w:rtl/>
        </w:rPr>
        <w:t>أنشطة تنفيذ</w:t>
      </w:r>
      <w:r w:rsidRPr="00243FA2">
        <w:rPr>
          <w:rtl/>
        </w:rPr>
        <w:t xml:space="preserve"> </w:t>
      </w:r>
      <w:r w:rsidRPr="00243FA2">
        <w:rPr>
          <w:rFonts w:hint="cs"/>
          <w:rtl/>
        </w:rPr>
        <w:t>برامج المنظمة</w:t>
      </w:r>
      <w:r w:rsidRPr="00243FA2">
        <w:rPr>
          <w:rtl/>
        </w:rPr>
        <w:t>، مع</w:t>
      </w:r>
      <w:r w:rsidRPr="00243FA2">
        <w:rPr>
          <w:rFonts w:hint="cs"/>
          <w:rtl/>
        </w:rPr>
        <w:t xml:space="preserve"> </w:t>
      </w:r>
      <w:r w:rsidRPr="00243FA2">
        <w:rPr>
          <w:rtl/>
        </w:rPr>
        <w:t>إيلاء عناية خاصة للاعتبارات المحدّدة في القسمين دال</w:t>
      </w:r>
      <w:r w:rsidRPr="00243FA2">
        <w:rPr>
          <w:b/>
          <w:bCs/>
          <w:rtl/>
        </w:rPr>
        <w:t xml:space="preserve"> </w:t>
      </w:r>
      <w:r w:rsidRPr="00243FA2">
        <w:rPr>
          <w:rFonts w:hint="cs"/>
          <w:b/>
          <w:bCs/>
          <w:i/>
          <w:iCs/>
          <w:rtl/>
        </w:rPr>
        <w:t>[</w:t>
      </w:r>
      <w:r w:rsidRPr="00243FA2">
        <w:rPr>
          <w:i/>
          <w:iCs/>
          <w:rtl/>
        </w:rPr>
        <w:t>الاستدامة المالية واستمرارية الميزانية</w:t>
      </w:r>
      <w:r w:rsidRPr="00243FA2">
        <w:rPr>
          <w:rFonts w:hint="cs"/>
          <w:i/>
          <w:iCs/>
          <w:rtl/>
        </w:rPr>
        <w:t>]</w:t>
      </w:r>
      <w:r w:rsidRPr="00243FA2">
        <w:rPr>
          <w:rtl/>
        </w:rPr>
        <w:t xml:space="preserve"> وهاء </w:t>
      </w:r>
      <w:r w:rsidRPr="00243FA2">
        <w:rPr>
          <w:rFonts w:hint="cs"/>
          <w:i/>
          <w:iCs/>
          <w:rtl/>
        </w:rPr>
        <w:t>[</w:t>
      </w:r>
      <w:r w:rsidRPr="00243FA2">
        <w:rPr>
          <w:i/>
          <w:iCs/>
          <w:rtl/>
        </w:rPr>
        <w:t>الجوانب الجغرافية/المو</w:t>
      </w:r>
      <w:r w:rsidRPr="00243FA2">
        <w:rPr>
          <w:rFonts w:hint="cs"/>
          <w:i/>
          <w:iCs/>
          <w:rtl/>
        </w:rPr>
        <w:t>ا</w:t>
      </w:r>
      <w:r w:rsidRPr="00243FA2">
        <w:rPr>
          <w:i/>
          <w:iCs/>
          <w:rtl/>
        </w:rPr>
        <w:t>قع</w:t>
      </w:r>
      <w:r w:rsidRPr="00243FA2">
        <w:rPr>
          <w:rFonts w:hint="cs"/>
          <w:i/>
          <w:iCs/>
          <w:rtl/>
        </w:rPr>
        <w:t>]</w:t>
      </w:r>
      <w:r w:rsidRPr="00243FA2">
        <w:rPr>
          <w:rFonts w:hint="cs"/>
          <w:rtl/>
        </w:rPr>
        <w:t>"</w:t>
      </w:r>
      <w:r w:rsidRPr="00243FA2">
        <w:rPr>
          <w:rtl/>
        </w:rPr>
        <w:t>.</w:t>
      </w:r>
    </w:p>
  </w:footnote>
  <w:footnote w:id="59">
    <w:p w:rsidR="00DB7C65" w:rsidRPr="00243FA2" w:rsidRDefault="00DB7C65" w:rsidP="00B363B7">
      <w:pPr>
        <w:pStyle w:val="FootnoteText"/>
      </w:pPr>
      <w:r w:rsidRPr="00243FA2">
        <w:rPr>
          <w:rStyle w:val="FootnoteReference"/>
        </w:rPr>
        <w:footnoteRef/>
      </w:r>
      <w:r w:rsidRPr="00243FA2">
        <w:rPr>
          <w:rtl/>
        </w:rPr>
        <w:t xml:space="preserve"> </w:t>
      </w:r>
      <w:r w:rsidRPr="00243FA2">
        <w:rPr>
          <w:rFonts w:hint="cs"/>
          <w:rtl/>
        </w:rPr>
        <w:t>تنص الفقرتان 10 و10(ثانيا) من المبادئ التوجيهية بشأن مكاتب الويبو الخارجية على ما يلي: "</w:t>
      </w:r>
      <w:r w:rsidRPr="00243FA2">
        <w:rPr>
          <w:rtl/>
        </w:rPr>
        <w:t>يجوز أن ينفّذ المكتب الخارجي أنشطة تكون مماثلة للنطاق الأساسي المحدّد في الفقرة 7، بما يتماشى مع برامج الويبو المعتمدة في مجموعة بلدان أو مجموعة إقليمية ويدعمها، في حال موافقة البلدان التي سيشملها المكتب الخارجي على ذلك. ولا تمسّ تلك الأنشطة بحقوق أي بلد آخر في المنطقة الإقليمية ذاتها فيما يتعلق بأنشطة برامج الويبو العادية، لا سيما على الصعيد الوطني، بما يشمل تقديم أية مساعدة قانونية أو تقنية إلى تلك البلدان مباشرة من مقر الويبو الرئيسي</w:t>
      </w:r>
      <w:r w:rsidRPr="00243FA2">
        <w:rPr>
          <w:rFonts w:hint="cs"/>
          <w:rtl/>
        </w:rPr>
        <w:t>"</w:t>
      </w:r>
      <w:r w:rsidRPr="00243FA2">
        <w:rPr>
          <w:rtl/>
        </w:rPr>
        <w:t>.</w:t>
      </w:r>
    </w:p>
  </w:footnote>
  <w:footnote w:id="60">
    <w:p w:rsidR="00DB7C65" w:rsidRPr="00243FA2" w:rsidRDefault="00DB7C65" w:rsidP="00466289">
      <w:pPr>
        <w:pStyle w:val="FootnoteText"/>
      </w:pPr>
      <w:r w:rsidRPr="00243FA2">
        <w:rPr>
          <w:rStyle w:val="FootnoteReference"/>
        </w:rPr>
        <w:footnoteRef/>
      </w:r>
      <w:r w:rsidRPr="00243FA2">
        <w:rPr>
          <w:rtl/>
        </w:rPr>
        <w:t xml:space="preserve"> </w:t>
      </w:r>
      <w:r w:rsidRPr="00243FA2">
        <w:rPr>
          <w:rFonts w:hint="cs"/>
          <w:rtl/>
        </w:rPr>
        <w:t>تنص الفقرة 11(ثانيا) من المبادئ التوجيهية بشأن مكاتب الويبو الخارجية على ما يلي: "</w:t>
      </w:r>
      <w:r w:rsidRPr="00243FA2">
        <w:rPr>
          <w:rtl/>
        </w:rPr>
        <w:t>لا يفرض تمويل المكاتب الخارجية، من غير التمويل الذي يوفره البلد المضيف أو بلد آخر يودّ الإسهام في تشغيل ذلك المكتب، أي عبء مالي إضافي على الدول الأعضاء غير ما هو مخصّص في الميزانية العادية المعتمدة</w:t>
      </w:r>
      <w:r w:rsidRPr="00243FA2">
        <w:rPr>
          <w:rFonts w:hint="cs"/>
          <w:rtl/>
        </w:rPr>
        <w:t>"</w:t>
      </w:r>
      <w:r w:rsidRPr="00243FA2">
        <w:rPr>
          <w:rtl/>
        </w:rPr>
        <w:t>.</w:t>
      </w:r>
    </w:p>
  </w:footnote>
  <w:footnote w:id="61">
    <w:p w:rsidR="00DB7C65" w:rsidRPr="00243FA2" w:rsidRDefault="00DB7C65" w:rsidP="00B363B7">
      <w:pPr>
        <w:pStyle w:val="FootnoteText"/>
        <w:rPr>
          <w:rtl/>
        </w:rPr>
      </w:pPr>
      <w:r w:rsidRPr="00243FA2">
        <w:rPr>
          <w:rStyle w:val="FootnoteReference"/>
        </w:rPr>
        <w:footnoteRef/>
      </w:r>
      <w:r w:rsidRPr="00243FA2">
        <w:rPr>
          <w:rtl/>
        </w:rPr>
        <w:t xml:space="preserve"> </w:t>
      </w:r>
      <w:r w:rsidRPr="00243FA2">
        <w:rPr>
          <w:rFonts w:hint="cs"/>
          <w:rtl/>
        </w:rPr>
        <w:t xml:space="preserve">ترد المبادئ التوجيهية بشأن مكاتب الويبو الخارجية (بصيغتها المبينة في الوثيقة </w:t>
      </w:r>
      <w:r w:rsidRPr="00243FA2">
        <w:t>A/55/13 Prov.</w:t>
      </w:r>
      <w:r w:rsidRPr="00243FA2">
        <w:rPr>
          <w:rFonts w:hint="cs"/>
          <w:rtl/>
        </w:rPr>
        <w:t>) في مرفق هذه الوثيقة لتيسير الرجوع إليها.</w:t>
      </w:r>
    </w:p>
  </w:footnote>
  <w:footnote w:id="62">
    <w:p w:rsidR="00DB7C65" w:rsidRPr="00243FA2" w:rsidRDefault="00DB7C65" w:rsidP="00B363B7">
      <w:pPr>
        <w:pStyle w:val="FootnoteText"/>
      </w:pPr>
      <w:r w:rsidRPr="00243FA2">
        <w:rPr>
          <w:rStyle w:val="FootnoteReference"/>
        </w:rPr>
        <w:footnoteRef/>
      </w:r>
      <w:r w:rsidRPr="00243FA2">
        <w:rPr>
          <w:rtl/>
        </w:rPr>
        <w:t xml:space="preserve"> </w:t>
      </w:r>
      <w:r w:rsidRPr="00243FA2">
        <w:rPr>
          <w:rFonts w:hint="cs"/>
          <w:rtl/>
        </w:rPr>
        <w:t>تنص الفقرة 6 من المبادئ التوجيهية بشأن مكاتب الويبو الخارجية على ما يلي: "</w:t>
      </w:r>
      <w:r w:rsidRPr="00243FA2">
        <w:rPr>
          <w:rtl/>
        </w:rPr>
        <w:t xml:space="preserve">ينبغي أن يحدّد الاقتراح </w:t>
      </w:r>
      <w:r w:rsidRPr="00243FA2">
        <w:rPr>
          <w:rFonts w:hint="cs"/>
          <w:rtl/>
        </w:rPr>
        <w:t>[...]</w:t>
      </w:r>
      <w:r w:rsidRPr="00243FA2">
        <w:rPr>
          <w:rtl/>
        </w:rPr>
        <w:t xml:space="preserve"> المغزى من المكتب الخارجي ويقترح ولايته مع بيان: أية احتياجات و</w:t>
      </w:r>
      <w:r w:rsidRPr="00243FA2">
        <w:rPr>
          <w:rFonts w:hint="cs"/>
          <w:rtl/>
        </w:rPr>
        <w:t>ال</w:t>
      </w:r>
      <w:r w:rsidRPr="00243FA2">
        <w:rPr>
          <w:rtl/>
        </w:rPr>
        <w:t xml:space="preserve">أغراض والنطاق المقترح للأنشطة، بما فيها الأنشطة الإقليمية إن وجدت؛ وبيان القيمة المضافة إلى </w:t>
      </w:r>
      <w:r w:rsidRPr="00243FA2">
        <w:rPr>
          <w:rFonts w:hint="cs"/>
          <w:rtl/>
        </w:rPr>
        <w:t>أنشطة تنفيذ</w:t>
      </w:r>
      <w:r w:rsidRPr="00243FA2">
        <w:rPr>
          <w:rtl/>
        </w:rPr>
        <w:t xml:space="preserve"> </w:t>
      </w:r>
      <w:r w:rsidRPr="00243FA2">
        <w:rPr>
          <w:rFonts w:hint="cs"/>
          <w:rtl/>
        </w:rPr>
        <w:t>برامج المنظمة</w:t>
      </w:r>
      <w:r w:rsidRPr="00243FA2">
        <w:rPr>
          <w:rtl/>
        </w:rPr>
        <w:t>، مع</w:t>
      </w:r>
      <w:r w:rsidRPr="00243FA2">
        <w:rPr>
          <w:rFonts w:hint="cs"/>
          <w:rtl/>
        </w:rPr>
        <w:t xml:space="preserve"> </w:t>
      </w:r>
      <w:r w:rsidRPr="00243FA2">
        <w:rPr>
          <w:rtl/>
        </w:rPr>
        <w:t>إيلاء عناية خاصة للاعتبارات المحدّدة في القسمين دال</w:t>
      </w:r>
      <w:r w:rsidRPr="00243FA2">
        <w:rPr>
          <w:b/>
          <w:bCs/>
          <w:rtl/>
        </w:rPr>
        <w:t xml:space="preserve"> </w:t>
      </w:r>
      <w:r w:rsidRPr="00243FA2">
        <w:rPr>
          <w:rFonts w:hint="cs"/>
          <w:b/>
          <w:bCs/>
          <w:i/>
          <w:iCs/>
          <w:rtl/>
        </w:rPr>
        <w:t>[</w:t>
      </w:r>
      <w:r w:rsidRPr="00243FA2">
        <w:rPr>
          <w:i/>
          <w:iCs/>
          <w:rtl/>
        </w:rPr>
        <w:t>الاستدامة المالية واستمرارية الميزانية</w:t>
      </w:r>
      <w:r w:rsidRPr="00243FA2">
        <w:rPr>
          <w:rFonts w:hint="cs"/>
          <w:i/>
          <w:iCs/>
          <w:rtl/>
        </w:rPr>
        <w:t>]</w:t>
      </w:r>
      <w:r w:rsidRPr="00243FA2">
        <w:rPr>
          <w:rtl/>
        </w:rPr>
        <w:t xml:space="preserve"> وهاء </w:t>
      </w:r>
      <w:r w:rsidRPr="00243FA2">
        <w:rPr>
          <w:rFonts w:hint="cs"/>
          <w:i/>
          <w:iCs/>
          <w:rtl/>
        </w:rPr>
        <w:t>[</w:t>
      </w:r>
      <w:r w:rsidRPr="00243FA2">
        <w:rPr>
          <w:i/>
          <w:iCs/>
          <w:rtl/>
        </w:rPr>
        <w:t>الجوانب الجغرافية/المو</w:t>
      </w:r>
      <w:r w:rsidRPr="00243FA2">
        <w:rPr>
          <w:rFonts w:hint="cs"/>
          <w:i/>
          <w:iCs/>
          <w:rtl/>
        </w:rPr>
        <w:t>ا</w:t>
      </w:r>
      <w:r w:rsidRPr="00243FA2">
        <w:rPr>
          <w:i/>
          <w:iCs/>
          <w:rtl/>
        </w:rPr>
        <w:t>قع</w:t>
      </w:r>
      <w:r w:rsidRPr="00243FA2">
        <w:rPr>
          <w:rFonts w:hint="cs"/>
          <w:i/>
          <w:iCs/>
          <w:rtl/>
        </w:rPr>
        <w:t>]</w:t>
      </w:r>
      <w:r w:rsidRPr="00243FA2">
        <w:rPr>
          <w:rFonts w:hint="cs"/>
          <w:rtl/>
        </w:rPr>
        <w:t>"</w:t>
      </w:r>
      <w:r w:rsidRPr="00243FA2">
        <w:rPr>
          <w:rtl/>
        </w:rPr>
        <w:t>.</w:t>
      </w:r>
    </w:p>
  </w:footnote>
  <w:footnote w:id="63">
    <w:p w:rsidR="00DB7C65" w:rsidRPr="00243FA2" w:rsidRDefault="00DB7C65" w:rsidP="00B363B7">
      <w:pPr>
        <w:pStyle w:val="FootnoteText"/>
      </w:pPr>
      <w:r w:rsidRPr="00243FA2">
        <w:rPr>
          <w:rStyle w:val="FootnoteReference"/>
        </w:rPr>
        <w:footnoteRef/>
      </w:r>
      <w:r w:rsidRPr="00243FA2">
        <w:rPr>
          <w:rtl/>
        </w:rPr>
        <w:t xml:space="preserve"> </w:t>
      </w:r>
      <w:r w:rsidRPr="00243FA2">
        <w:rPr>
          <w:rFonts w:hint="cs"/>
          <w:rtl/>
        </w:rPr>
        <w:t>تنص الفقرتان 10 و10(ثانيا) من المبادئ التوجيهية بشأن مكاتب الويبو الخارجية على ما يلي: "</w:t>
      </w:r>
      <w:r w:rsidRPr="00243FA2">
        <w:rPr>
          <w:rtl/>
        </w:rPr>
        <w:t>يجوز أن ينفّذ المكتب الخارجي أنشطة تكون مماثلة للنطاق الأساسي المحدّد في الفقرة 7، بما يتماشى مع برامج الويبو المعتمدة في مجموعة بلدان أو مجموعة إقليمية ويدعمها، في حال موافقة البلدان التي سيشملها المكتب الخارجي على ذلك. ولا تمسّ تلك الأنشطة بحقوق أي بلد آخر في المنطقة الإقليمية ذاتها فيما يتعلق بأنشطة برامج الويبو العادية، لا سيما على الصعيد الوطني، بما يشمل تقديم أية مساعدة قانونية أو تقنية إلى تلك البلدان مباشرة من مقر الويبو الرئيسي</w:t>
      </w:r>
      <w:r w:rsidRPr="00243FA2">
        <w:rPr>
          <w:rFonts w:hint="cs"/>
          <w:rtl/>
        </w:rPr>
        <w:t>"</w:t>
      </w:r>
      <w:r w:rsidRPr="00243FA2">
        <w:rPr>
          <w:rtl/>
        </w:rPr>
        <w:t>.</w:t>
      </w:r>
    </w:p>
  </w:footnote>
  <w:footnote w:id="64">
    <w:p w:rsidR="00DB7C65" w:rsidRPr="00243FA2" w:rsidRDefault="00DB7C65" w:rsidP="00466289">
      <w:pPr>
        <w:pStyle w:val="FootnoteText"/>
      </w:pPr>
      <w:r w:rsidRPr="00243FA2">
        <w:rPr>
          <w:rStyle w:val="FootnoteReference"/>
        </w:rPr>
        <w:footnoteRef/>
      </w:r>
      <w:r w:rsidRPr="00243FA2">
        <w:rPr>
          <w:rtl/>
        </w:rPr>
        <w:t xml:space="preserve"> </w:t>
      </w:r>
      <w:r w:rsidRPr="00243FA2">
        <w:rPr>
          <w:rFonts w:hint="cs"/>
          <w:rtl/>
        </w:rPr>
        <w:t>تنص الفقرة 11(ثانيا) من المبادئ التوجيهية بشأن مكاتب الويبو الخارجية على ما يلي: "</w:t>
      </w:r>
      <w:r w:rsidRPr="00243FA2">
        <w:rPr>
          <w:rtl/>
        </w:rPr>
        <w:t>لا يفرض تمويل المكاتب الخارجية، من غير التمويل الذي يوفره البلد المضيف أو بلد آخر يودّ الإسهام في تشغيل ذلك المكتب، أي عبء مالي إضافي على الدول الأعضاء غير ما هو مخصّص في الميزانية العادية المعتمدة</w:t>
      </w:r>
      <w:r w:rsidRPr="00243FA2">
        <w:rPr>
          <w:rFonts w:hint="cs"/>
          <w:rtl/>
        </w:rPr>
        <w:t>"</w:t>
      </w:r>
      <w:r w:rsidRPr="00243FA2">
        <w:rPr>
          <w:rtl/>
        </w:rPr>
        <w:t>.</w:t>
      </w:r>
    </w:p>
  </w:footnote>
  <w:footnote w:id="65">
    <w:p w:rsidR="00DB7C65" w:rsidRPr="00243FA2" w:rsidRDefault="00DB7C65" w:rsidP="00B363B7">
      <w:pPr>
        <w:pStyle w:val="FootnoteText"/>
        <w:rPr>
          <w:rtl/>
        </w:rPr>
      </w:pPr>
      <w:r w:rsidRPr="00243FA2">
        <w:rPr>
          <w:rStyle w:val="FootnoteReference"/>
        </w:rPr>
        <w:footnoteRef/>
      </w:r>
      <w:r w:rsidRPr="00243FA2">
        <w:rPr>
          <w:rtl/>
        </w:rPr>
        <w:t xml:space="preserve"> </w:t>
      </w:r>
      <w:r w:rsidRPr="00243FA2">
        <w:rPr>
          <w:rFonts w:hint="cs"/>
          <w:rtl/>
        </w:rPr>
        <w:t xml:space="preserve">ترد المبادئ التوجيهية بشأن مكاتب الويبو الخارجية (بصيغتها المبينة في الوثيقة </w:t>
      </w:r>
      <w:r w:rsidRPr="00243FA2">
        <w:t>A/55/13 Prov.</w:t>
      </w:r>
      <w:r w:rsidRPr="00243FA2">
        <w:rPr>
          <w:rFonts w:hint="cs"/>
          <w:rtl/>
        </w:rPr>
        <w:t>) في مرفق هذه الوثيقة لتيسير الرجوع إليها.</w:t>
      </w:r>
    </w:p>
  </w:footnote>
  <w:footnote w:id="66">
    <w:p w:rsidR="00DB7C65" w:rsidRPr="00243FA2" w:rsidRDefault="00DB7C65" w:rsidP="00B363B7">
      <w:pPr>
        <w:pStyle w:val="FootnoteText"/>
      </w:pPr>
      <w:r w:rsidRPr="00243FA2">
        <w:rPr>
          <w:rStyle w:val="FootnoteReference"/>
        </w:rPr>
        <w:footnoteRef/>
      </w:r>
      <w:r w:rsidRPr="00243FA2">
        <w:rPr>
          <w:rtl/>
        </w:rPr>
        <w:t xml:space="preserve"> </w:t>
      </w:r>
      <w:r w:rsidRPr="00243FA2">
        <w:rPr>
          <w:rFonts w:hint="cs"/>
          <w:rtl/>
        </w:rPr>
        <w:t>تنص الفقرة 6 من المبادئ التوجيهية بشأن مكاتب الويبو الخارجية على ما يلي: "</w:t>
      </w:r>
      <w:r w:rsidRPr="00243FA2">
        <w:rPr>
          <w:rtl/>
        </w:rPr>
        <w:t xml:space="preserve">ينبغي أن يحدّد الاقتراح </w:t>
      </w:r>
      <w:r w:rsidRPr="00243FA2">
        <w:rPr>
          <w:rFonts w:hint="cs"/>
          <w:rtl/>
        </w:rPr>
        <w:t>[...]</w:t>
      </w:r>
      <w:r w:rsidRPr="00243FA2">
        <w:rPr>
          <w:rtl/>
        </w:rPr>
        <w:t xml:space="preserve"> المغزى من المكتب الخارجي ويقترح ولايته مع بيان: أية احتياجات و</w:t>
      </w:r>
      <w:r w:rsidRPr="00243FA2">
        <w:rPr>
          <w:rFonts w:hint="cs"/>
          <w:rtl/>
        </w:rPr>
        <w:t>ال</w:t>
      </w:r>
      <w:r w:rsidRPr="00243FA2">
        <w:rPr>
          <w:rtl/>
        </w:rPr>
        <w:t xml:space="preserve">أغراض والنطاق المقترح للأنشطة، بما فيها الأنشطة الإقليمية إن وجدت؛ وبيان القيمة المضافة إلى </w:t>
      </w:r>
      <w:r w:rsidRPr="00243FA2">
        <w:rPr>
          <w:rFonts w:hint="cs"/>
          <w:rtl/>
        </w:rPr>
        <w:t>أنشطة تنفيذ</w:t>
      </w:r>
      <w:r w:rsidRPr="00243FA2">
        <w:rPr>
          <w:rtl/>
        </w:rPr>
        <w:t xml:space="preserve"> </w:t>
      </w:r>
      <w:r w:rsidRPr="00243FA2">
        <w:rPr>
          <w:rFonts w:hint="cs"/>
          <w:rtl/>
        </w:rPr>
        <w:t>برامج المنظمة</w:t>
      </w:r>
      <w:r w:rsidRPr="00243FA2">
        <w:rPr>
          <w:rtl/>
        </w:rPr>
        <w:t>، مع</w:t>
      </w:r>
      <w:r w:rsidRPr="00243FA2">
        <w:rPr>
          <w:rFonts w:hint="cs"/>
          <w:rtl/>
        </w:rPr>
        <w:t xml:space="preserve"> </w:t>
      </w:r>
      <w:r w:rsidRPr="00243FA2">
        <w:rPr>
          <w:rtl/>
        </w:rPr>
        <w:t>إيلاء عناية خاصة للاعتبارات المحدّدة في القسمين دال</w:t>
      </w:r>
      <w:r w:rsidRPr="00243FA2">
        <w:rPr>
          <w:b/>
          <w:bCs/>
          <w:rtl/>
        </w:rPr>
        <w:t xml:space="preserve"> </w:t>
      </w:r>
      <w:r w:rsidRPr="00243FA2">
        <w:rPr>
          <w:rFonts w:hint="cs"/>
          <w:b/>
          <w:bCs/>
          <w:i/>
          <w:iCs/>
          <w:rtl/>
        </w:rPr>
        <w:t>[</w:t>
      </w:r>
      <w:r w:rsidRPr="00243FA2">
        <w:rPr>
          <w:i/>
          <w:iCs/>
          <w:rtl/>
        </w:rPr>
        <w:t>الاستدامة المالية واستمرارية الميزانية</w:t>
      </w:r>
      <w:r w:rsidRPr="00243FA2">
        <w:rPr>
          <w:rFonts w:hint="cs"/>
          <w:i/>
          <w:iCs/>
          <w:rtl/>
        </w:rPr>
        <w:t>]</w:t>
      </w:r>
      <w:r w:rsidRPr="00243FA2">
        <w:rPr>
          <w:rtl/>
        </w:rPr>
        <w:t xml:space="preserve"> وهاء </w:t>
      </w:r>
      <w:r w:rsidRPr="00243FA2">
        <w:rPr>
          <w:rFonts w:hint="cs"/>
          <w:i/>
          <w:iCs/>
          <w:rtl/>
        </w:rPr>
        <w:t>[</w:t>
      </w:r>
      <w:r w:rsidRPr="00243FA2">
        <w:rPr>
          <w:i/>
          <w:iCs/>
          <w:rtl/>
        </w:rPr>
        <w:t>الجوانب الجغرافية/المو</w:t>
      </w:r>
      <w:r w:rsidRPr="00243FA2">
        <w:rPr>
          <w:rFonts w:hint="cs"/>
          <w:i/>
          <w:iCs/>
          <w:rtl/>
        </w:rPr>
        <w:t>ا</w:t>
      </w:r>
      <w:r w:rsidRPr="00243FA2">
        <w:rPr>
          <w:i/>
          <w:iCs/>
          <w:rtl/>
        </w:rPr>
        <w:t>قع</w:t>
      </w:r>
      <w:r w:rsidRPr="00243FA2">
        <w:rPr>
          <w:rFonts w:hint="cs"/>
          <w:i/>
          <w:iCs/>
          <w:rtl/>
        </w:rPr>
        <w:t>]</w:t>
      </w:r>
      <w:r w:rsidRPr="00243FA2">
        <w:rPr>
          <w:rFonts w:hint="cs"/>
          <w:rtl/>
        </w:rPr>
        <w:t>"</w:t>
      </w:r>
      <w:r w:rsidRPr="00243FA2">
        <w:rPr>
          <w:rtl/>
        </w:rPr>
        <w:t>.</w:t>
      </w:r>
    </w:p>
  </w:footnote>
  <w:footnote w:id="67">
    <w:p w:rsidR="00DB7C65" w:rsidRPr="00243FA2" w:rsidRDefault="00DB7C65" w:rsidP="00B363B7">
      <w:pPr>
        <w:pStyle w:val="FootnoteText"/>
      </w:pPr>
      <w:r w:rsidRPr="00243FA2">
        <w:rPr>
          <w:rStyle w:val="FootnoteReference"/>
        </w:rPr>
        <w:footnoteRef/>
      </w:r>
      <w:r w:rsidRPr="00243FA2">
        <w:rPr>
          <w:rtl/>
        </w:rPr>
        <w:t xml:space="preserve"> </w:t>
      </w:r>
      <w:r w:rsidRPr="00243FA2">
        <w:rPr>
          <w:rFonts w:hint="cs"/>
          <w:rtl/>
        </w:rPr>
        <w:t>تنص الفقرتان 10 و10(ثانيا) من المبادئ التوجيهية بشأن مكاتب الويبو الخارجية على ما يلي: "</w:t>
      </w:r>
      <w:r w:rsidRPr="00243FA2">
        <w:rPr>
          <w:rtl/>
        </w:rPr>
        <w:t>يجوز أن ينفّذ المكتب الخارجي أنشطة تكون مماثلة للنطاق الأساسي المحدّد في الفقرة 7، بما يتماشى مع برامج الويبو المعتمدة في مجموعة بلدان أو مجموعة إقليمية ويدعمها، في حال موافقة البلدان التي سيشملها المكتب الخارجي على ذلك. ولا تمسّ تلك الأنشطة بحقوق أي بلد آخر في المنطقة الإقليمية ذاتها فيما يتعلق بأنشطة برامج الويبو العادية، لا سيما على الصعيد الوطني، بما يشمل تقديم أية مساعدة قانونية أو تقنية إلى تلك البلدان مباشرة من مقر الويبو الرئيسي</w:t>
      </w:r>
      <w:r w:rsidRPr="00243FA2">
        <w:rPr>
          <w:rFonts w:hint="cs"/>
          <w:rtl/>
        </w:rPr>
        <w:t>"</w:t>
      </w:r>
      <w:r w:rsidRPr="00243FA2">
        <w:rPr>
          <w:rtl/>
        </w:rPr>
        <w:t>.</w:t>
      </w:r>
    </w:p>
  </w:footnote>
  <w:footnote w:id="68">
    <w:p w:rsidR="00DB7C65" w:rsidRPr="00243FA2" w:rsidRDefault="00DB7C65" w:rsidP="00466289">
      <w:pPr>
        <w:pStyle w:val="FootnoteText"/>
      </w:pPr>
      <w:r w:rsidRPr="00243FA2">
        <w:rPr>
          <w:rStyle w:val="FootnoteReference"/>
        </w:rPr>
        <w:footnoteRef/>
      </w:r>
      <w:r w:rsidRPr="00243FA2">
        <w:rPr>
          <w:rtl/>
        </w:rPr>
        <w:t xml:space="preserve"> </w:t>
      </w:r>
      <w:r w:rsidRPr="00243FA2">
        <w:rPr>
          <w:rFonts w:hint="cs"/>
          <w:rtl/>
        </w:rPr>
        <w:t>تنص الفقرة 11(ثانيا) من المبادئ التوجيهية بشأن مكاتب الويبو الخارجية على ما يلي: "</w:t>
      </w:r>
      <w:r w:rsidRPr="00243FA2">
        <w:rPr>
          <w:rtl/>
        </w:rPr>
        <w:t>لا يفرض تمويل المكاتب الخارجية، من غير التمويل الذي يوفره البلد المضيف أو بلد آخر يودّ الإسهام في تشغيل ذلك المكتب، أي عبء مالي إضافي على الدول الأعضاء غير ما هو مخصّص في الميزانية العادية المعتمدة</w:t>
      </w:r>
      <w:r w:rsidRPr="00243FA2">
        <w:rPr>
          <w:rFonts w:hint="cs"/>
          <w:rtl/>
        </w:rPr>
        <w:t>"</w:t>
      </w:r>
      <w:r w:rsidRPr="00243FA2">
        <w:rPr>
          <w:rtl/>
        </w:rPr>
        <w:t>.</w:t>
      </w:r>
    </w:p>
  </w:footnote>
  <w:footnote w:id="69">
    <w:p w:rsidR="00DB7C65" w:rsidRPr="00243FA2" w:rsidRDefault="00DB7C65" w:rsidP="00B363B7">
      <w:pPr>
        <w:pStyle w:val="FootnoteText"/>
        <w:rPr>
          <w:rtl/>
        </w:rPr>
      </w:pPr>
      <w:r w:rsidRPr="00243FA2">
        <w:rPr>
          <w:rStyle w:val="FootnoteReference"/>
        </w:rPr>
        <w:footnoteRef/>
      </w:r>
      <w:r w:rsidRPr="00243FA2">
        <w:rPr>
          <w:rtl/>
        </w:rPr>
        <w:t xml:space="preserve"> </w:t>
      </w:r>
      <w:r w:rsidRPr="00243FA2">
        <w:rPr>
          <w:rFonts w:hint="cs"/>
          <w:rtl/>
        </w:rPr>
        <w:t xml:space="preserve">ترد المبادئ التوجيهية بشأن مكاتب الويبو الخارجية (بصيغتها المبينة في الوثيقة </w:t>
      </w:r>
      <w:r w:rsidRPr="00243FA2">
        <w:t>A/55/13 Prov.</w:t>
      </w:r>
      <w:r w:rsidRPr="00243FA2">
        <w:rPr>
          <w:rFonts w:hint="cs"/>
          <w:rtl/>
        </w:rPr>
        <w:t>) في مرفق هذه الوثيقة لتيسير الرجوع إليها.</w:t>
      </w:r>
    </w:p>
  </w:footnote>
  <w:footnote w:id="70">
    <w:p w:rsidR="00DB7C65" w:rsidRPr="00243FA2" w:rsidRDefault="00DB7C65" w:rsidP="00B363B7">
      <w:pPr>
        <w:pStyle w:val="FootnoteText"/>
      </w:pPr>
      <w:r w:rsidRPr="00243FA2">
        <w:rPr>
          <w:rStyle w:val="FootnoteReference"/>
        </w:rPr>
        <w:footnoteRef/>
      </w:r>
      <w:r w:rsidRPr="00243FA2">
        <w:rPr>
          <w:rtl/>
        </w:rPr>
        <w:t xml:space="preserve"> </w:t>
      </w:r>
      <w:r w:rsidRPr="00243FA2">
        <w:rPr>
          <w:rFonts w:hint="cs"/>
          <w:rtl/>
        </w:rPr>
        <w:t>تنص الفقرة 6 من المبادئ التوجيهية بشأن مكاتب الويبو الخارجية على ما يلي: "</w:t>
      </w:r>
      <w:r w:rsidRPr="00243FA2">
        <w:rPr>
          <w:rtl/>
        </w:rPr>
        <w:t xml:space="preserve">ينبغي أن يحدّد الاقتراح </w:t>
      </w:r>
      <w:r w:rsidRPr="00243FA2">
        <w:rPr>
          <w:rFonts w:hint="cs"/>
          <w:rtl/>
        </w:rPr>
        <w:t>[...]</w:t>
      </w:r>
      <w:r w:rsidRPr="00243FA2">
        <w:rPr>
          <w:rtl/>
        </w:rPr>
        <w:t xml:space="preserve"> المغزى من المكتب الخارجي ويقترح ولايته مع بيان: أية احتياجات و</w:t>
      </w:r>
      <w:r w:rsidRPr="00243FA2">
        <w:rPr>
          <w:rFonts w:hint="cs"/>
          <w:rtl/>
        </w:rPr>
        <w:t>ال</w:t>
      </w:r>
      <w:r w:rsidRPr="00243FA2">
        <w:rPr>
          <w:rtl/>
        </w:rPr>
        <w:t xml:space="preserve">أغراض والنطاق المقترح للأنشطة، بما فيها الأنشطة الإقليمية إن وجدت؛ وبيان القيمة المضافة إلى </w:t>
      </w:r>
      <w:r w:rsidRPr="00243FA2">
        <w:rPr>
          <w:rFonts w:hint="cs"/>
          <w:rtl/>
        </w:rPr>
        <w:t>أنشطة تنفيذ</w:t>
      </w:r>
      <w:r w:rsidRPr="00243FA2">
        <w:rPr>
          <w:rtl/>
        </w:rPr>
        <w:t xml:space="preserve"> </w:t>
      </w:r>
      <w:r w:rsidRPr="00243FA2">
        <w:rPr>
          <w:rFonts w:hint="cs"/>
          <w:rtl/>
        </w:rPr>
        <w:t>برامج المنظمة</w:t>
      </w:r>
      <w:r w:rsidRPr="00243FA2">
        <w:rPr>
          <w:rtl/>
        </w:rPr>
        <w:t>، مع</w:t>
      </w:r>
      <w:r w:rsidRPr="00243FA2">
        <w:rPr>
          <w:rFonts w:hint="cs"/>
          <w:rtl/>
        </w:rPr>
        <w:t xml:space="preserve"> </w:t>
      </w:r>
      <w:r w:rsidRPr="00243FA2">
        <w:rPr>
          <w:rtl/>
        </w:rPr>
        <w:t>إيلاء عناية خاصة للاعتبارات المحدّدة في القسمين دال</w:t>
      </w:r>
      <w:r w:rsidRPr="00243FA2">
        <w:rPr>
          <w:b/>
          <w:bCs/>
          <w:rtl/>
        </w:rPr>
        <w:t xml:space="preserve"> </w:t>
      </w:r>
      <w:r w:rsidRPr="00243FA2">
        <w:rPr>
          <w:rFonts w:hint="cs"/>
          <w:b/>
          <w:bCs/>
          <w:i/>
          <w:iCs/>
          <w:rtl/>
        </w:rPr>
        <w:t>[</w:t>
      </w:r>
      <w:r w:rsidRPr="00243FA2">
        <w:rPr>
          <w:i/>
          <w:iCs/>
          <w:rtl/>
        </w:rPr>
        <w:t>الاستدامة المالية واستمرارية الميزانية</w:t>
      </w:r>
      <w:r w:rsidRPr="00243FA2">
        <w:rPr>
          <w:rFonts w:hint="cs"/>
          <w:i/>
          <w:iCs/>
          <w:rtl/>
        </w:rPr>
        <w:t>]</w:t>
      </w:r>
      <w:r w:rsidRPr="00243FA2">
        <w:rPr>
          <w:rtl/>
        </w:rPr>
        <w:t xml:space="preserve"> وهاء </w:t>
      </w:r>
      <w:r w:rsidRPr="00243FA2">
        <w:rPr>
          <w:rFonts w:hint="cs"/>
          <w:i/>
          <w:iCs/>
          <w:rtl/>
        </w:rPr>
        <w:t>[</w:t>
      </w:r>
      <w:r w:rsidRPr="00243FA2">
        <w:rPr>
          <w:i/>
          <w:iCs/>
          <w:rtl/>
        </w:rPr>
        <w:t>الجوانب الجغرافية/المو</w:t>
      </w:r>
      <w:r w:rsidRPr="00243FA2">
        <w:rPr>
          <w:rFonts w:hint="cs"/>
          <w:i/>
          <w:iCs/>
          <w:rtl/>
        </w:rPr>
        <w:t>ا</w:t>
      </w:r>
      <w:r w:rsidRPr="00243FA2">
        <w:rPr>
          <w:i/>
          <w:iCs/>
          <w:rtl/>
        </w:rPr>
        <w:t>قع</w:t>
      </w:r>
      <w:r w:rsidRPr="00243FA2">
        <w:rPr>
          <w:rFonts w:hint="cs"/>
          <w:i/>
          <w:iCs/>
          <w:rtl/>
        </w:rPr>
        <w:t>]</w:t>
      </w:r>
      <w:r w:rsidRPr="00243FA2">
        <w:rPr>
          <w:rFonts w:hint="cs"/>
          <w:rtl/>
        </w:rPr>
        <w:t>"</w:t>
      </w:r>
      <w:r w:rsidRPr="00243FA2">
        <w:rPr>
          <w:rtl/>
        </w:rPr>
        <w:t>.</w:t>
      </w:r>
    </w:p>
  </w:footnote>
  <w:footnote w:id="71">
    <w:p w:rsidR="00DB7C65" w:rsidRPr="00243FA2" w:rsidRDefault="00DB7C65" w:rsidP="00B363B7">
      <w:pPr>
        <w:pStyle w:val="FootnoteText"/>
      </w:pPr>
      <w:r w:rsidRPr="00243FA2">
        <w:rPr>
          <w:rStyle w:val="FootnoteReference"/>
        </w:rPr>
        <w:footnoteRef/>
      </w:r>
      <w:r w:rsidRPr="00243FA2">
        <w:rPr>
          <w:rtl/>
        </w:rPr>
        <w:t xml:space="preserve"> </w:t>
      </w:r>
      <w:r w:rsidRPr="00243FA2">
        <w:rPr>
          <w:rFonts w:hint="cs"/>
          <w:rtl/>
        </w:rPr>
        <w:t>تنص الفقرتان 10 و10(ثانيا) من المبادئ التوجيهية بشأن مكاتب الويبو الخارجية على ما يلي: "</w:t>
      </w:r>
      <w:r w:rsidRPr="00243FA2">
        <w:rPr>
          <w:rtl/>
        </w:rPr>
        <w:t>يجوز أن ينفّذ المكتب الخارجي أنشطة تكون مماثلة للنطاق الأساسي المحدّد في الفقرة 7، بما يتماشى مع برامج الويبو المعتمدة في مجموعة بلدان أو مجموعة إقليمية ويدعمها، في حال موافقة البلدان التي سيشملها المكتب الخارجي على ذلك. ولا تمسّ تلك الأنشطة بحقوق أي بلد آخر في المنطقة الإقليمية ذاتها فيما يتعلق بأنشطة برامج الويبو العادية، لا سيما على الصعيد الوطني، بما يشمل تقديم أية مساعدة قانونية أو تقنية إلى تلك البلدان مباشرة من مقر الويبو الرئيسي</w:t>
      </w:r>
      <w:r w:rsidRPr="00243FA2">
        <w:rPr>
          <w:rFonts w:hint="cs"/>
          <w:rtl/>
        </w:rPr>
        <w:t>"</w:t>
      </w:r>
      <w:r w:rsidRPr="00243FA2">
        <w:rPr>
          <w:rtl/>
        </w:rPr>
        <w:t>.</w:t>
      </w:r>
    </w:p>
  </w:footnote>
  <w:footnote w:id="72">
    <w:p w:rsidR="00DB7C65" w:rsidRPr="00243FA2" w:rsidRDefault="00DB7C65" w:rsidP="00466289">
      <w:pPr>
        <w:pStyle w:val="FootnoteText"/>
      </w:pPr>
      <w:r w:rsidRPr="00243FA2">
        <w:rPr>
          <w:rStyle w:val="FootnoteReference"/>
        </w:rPr>
        <w:footnoteRef/>
      </w:r>
      <w:r w:rsidRPr="00243FA2">
        <w:rPr>
          <w:rtl/>
        </w:rPr>
        <w:t xml:space="preserve"> </w:t>
      </w:r>
      <w:r w:rsidRPr="00243FA2">
        <w:rPr>
          <w:rFonts w:hint="cs"/>
          <w:rtl/>
        </w:rPr>
        <w:t>تنص الفقرة 11(ثانيا) من المبادئ التوجيهية بشأن مكاتب الويبو الخارجية على ما يلي: "</w:t>
      </w:r>
      <w:r w:rsidRPr="00243FA2">
        <w:rPr>
          <w:rtl/>
        </w:rPr>
        <w:t>لا يفرض تمويل المكاتب الخارجية، من غير التمويل الذي يوفره البلد المضيف أو بلد آخر يودّ الإسهام في تشغيل ذلك المكتب، أي عبء مالي إضافي على الدول الأعضاء غير ما هو مخصّص في الميزانية العادية المعتمدة</w:t>
      </w:r>
      <w:r w:rsidRPr="00243FA2">
        <w:rPr>
          <w:rFonts w:hint="cs"/>
          <w:rtl/>
        </w:rPr>
        <w:t>"</w:t>
      </w:r>
      <w:r w:rsidRPr="00243FA2">
        <w:rPr>
          <w:rtl/>
        </w:rPr>
        <w:t>.</w:t>
      </w:r>
    </w:p>
  </w:footnote>
  <w:footnote w:id="73">
    <w:p w:rsidR="00DB7C65" w:rsidRPr="00243FA2" w:rsidRDefault="00DB7C65" w:rsidP="00B363B7">
      <w:pPr>
        <w:pStyle w:val="FootnoteText"/>
        <w:rPr>
          <w:rtl/>
        </w:rPr>
      </w:pPr>
      <w:r w:rsidRPr="00243FA2">
        <w:rPr>
          <w:rStyle w:val="FootnoteReference"/>
        </w:rPr>
        <w:footnoteRef/>
      </w:r>
      <w:r w:rsidRPr="00243FA2">
        <w:rPr>
          <w:rtl/>
        </w:rPr>
        <w:t xml:space="preserve"> </w:t>
      </w:r>
      <w:r w:rsidRPr="00243FA2">
        <w:rPr>
          <w:rFonts w:hint="cs"/>
          <w:rtl/>
        </w:rPr>
        <w:t xml:space="preserve">ترد المبادئ التوجيهية بشأن مكاتب الويبو الخارجية (بصيغتها المبينة في الوثيقة </w:t>
      </w:r>
      <w:r w:rsidRPr="00243FA2">
        <w:t>A/55/13 Prov.</w:t>
      </w:r>
      <w:r w:rsidRPr="00243FA2">
        <w:rPr>
          <w:rFonts w:hint="cs"/>
          <w:rtl/>
        </w:rPr>
        <w:t>) في مرفق هذه الوثيقة لتيسير الرجوع إليها.</w:t>
      </w:r>
    </w:p>
  </w:footnote>
  <w:footnote w:id="74">
    <w:p w:rsidR="00DB7C65" w:rsidRPr="00243FA2" w:rsidRDefault="00DB7C65" w:rsidP="00B363B7">
      <w:pPr>
        <w:pStyle w:val="FootnoteText"/>
      </w:pPr>
      <w:r w:rsidRPr="00243FA2">
        <w:rPr>
          <w:rStyle w:val="FootnoteReference"/>
        </w:rPr>
        <w:footnoteRef/>
      </w:r>
      <w:r w:rsidRPr="00243FA2">
        <w:rPr>
          <w:rtl/>
        </w:rPr>
        <w:t xml:space="preserve"> </w:t>
      </w:r>
      <w:r w:rsidRPr="00243FA2">
        <w:rPr>
          <w:rFonts w:hint="cs"/>
          <w:rtl/>
        </w:rPr>
        <w:t>تنص الفقرة 6 من المبادئ التوجيهية بشأن مكاتب الويبو الخارجية على ما يلي: "</w:t>
      </w:r>
      <w:r w:rsidRPr="00243FA2">
        <w:rPr>
          <w:rtl/>
        </w:rPr>
        <w:t xml:space="preserve">ينبغي أن يحدّد الاقتراح </w:t>
      </w:r>
      <w:r w:rsidRPr="00243FA2">
        <w:rPr>
          <w:rFonts w:hint="cs"/>
          <w:rtl/>
        </w:rPr>
        <w:t>[...]</w:t>
      </w:r>
      <w:r w:rsidRPr="00243FA2">
        <w:rPr>
          <w:rtl/>
        </w:rPr>
        <w:t xml:space="preserve"> المغزى من المكتب الخارجي ويقترح ولايته مع بيان: أية احتياجات و</w:t>
      </w:r>
      <w:r w:rsidRPr="00243FA2">
        <w:rPr>
          <w:rFonts w:hint="cs"/>
          <w:rtl/>
        </w:rPr>
        <w:t>ال</w:t>
      </w:r>
      <w:r w:rsidRPr="00243FA2">
        <w:rPr>
          <w:rtl/>
        </w:rPr>
        <w:t xml:space="preserve">أغراض والنطاق المقترح للأنشطة، بما فيها الأنشطة الإقليمية إن وجدت؛ وبيان القيمة المضافة إلى </w:t>
      </w:r>
      <w:r w:rsidRPr="00243FA2">
        <w:rPr>
          <w:rFonts w:hint="cs"/>
          <w:rtl/>
        </w:rPr>
        <w:t>أنشطة تنفيذ</w:t>
      </w:r>
      <w:r w:rsidRPr="00243FA2">
        <w:rPr>
          <w:rtl/>
        </w:rPr>
        <w:t xml:space="preserve"> </w:t>
      </w:r>
      <w:r w:rsidRPr="00243FA2">
        <w:rPr>
          <w:rFonts w:hint="cs"/>
          <w:rtl/>
        </w:rPr>
        <w:t>برامج المنظمة</w:t>
      </w:r>
      <w:r w:rsidRPr="00243FA2">
        <w:rPr>
          <w:rtl/>
        </w:rPr>
        <w:t>، مع</w:t>
      </w:r>
      <w:r w:rsidRPr="00243FA2">
        <w:rPr>
          <w:rFonts w:hint="cs"/>
          <w:rtl/>
        </w:rPr>
        <w:t xml:space="preserve"> </w:t>
      </w:r>
      <w:r w:rsidRPr="00243FA2">
        <w:rPr>
          <w:rtl/>
        </w:rPr>
        <w:t>إيلاء عناية خاصة للاعتبارات المحدّدة في القسمين دال</w:t>
      </w:r>
      <w:r w:rsidRPr="00243FA2">
        <w:rPr>
          <w:b/>
          <w:bCs/>
          <w:rtl/>
        </w:rPr>
        <w:t xml:space="preserve"> </w:t>
      </w:r>
      <w:r w:rsidRPr="00243FA2">
        <w:rPr>
          <w:rFonts w:hint="cs"/>
          <w:b/>
          <w:bCs/>
          <w:i/>
          <w:iCs/>
          <w:rtl/>
        </w:rPr>
        <w:t>[</w:t>
      </w:r>
      <w:r w:rsidRPr="00243FA2">
        <w:rPr>
          <w:i/>
          <w:iCs/>
          <w:rtl/>
        </w:rPr>
        <w:t>الاستدامة المالية واستمرارية الميزانية</w:t>
      </w:r>
      <w:r w:rsidRPr="00243FA2">
        <w:rPr>
          <w:rFonts w:hint="cs"/>
          <w:i/>
          <w:iCs/>
          <w:rtl/>
        </w:rPr>
        <w:t>]</w:t>
      </w:r>
      <w:r w:rsidRPr="00243FA2">
        <w:rPr>
          <w:rtl/>
        </w:rPr>
        <w:t xml:space="preserve"> وهاء </w:t>
      </w:r>
      <w:r w:rsidRPr="00243FA2">
        <w:rPr>
          <w:rFonts w:hint="cs"/>
          <w:i/>
          <w:iCs/>
          <w:rtl/>
        </w:rPr>
        <w:t>[</w:t>
      </w:r>
      <w:r w:rsidRPr="00243FA2">
        <w:rPr>
          <w:i/>
          <w:iCs/>
          <w:rtl/>
        </w:rPr>
        <w:t>الجوانب الجغرافية/المو</w:t>
      </w:r>
      <w:r w:rsidRPr="00243FA2">
        <w:rPr>
          <w:rFonts w:hint="cs"/>
          <w:i/>
          <w:iCs/>
          <w:rtl/>
        </w:rPr>
        <w:t>ا</w:t>
      </w:r>
      <w:r w:rsidRPr="00243FA2">
        <w:rPr>
          <w:i/>
          <w:iCs/>
          <w:rtl/>
        </w:rPr>
        <w:t>قع</w:t>
      </w:r>
      <w:r w:rsidRPr="00243FA2">
        <w:rPr>
          <w:rFonts w:hint="cs"/>
          <w:i/>
          <w:iCs/>
          <w:rtl/>
        </w:rPr>
        <w:t>]</w:t>
      </w:r>
      <w:r w:rsidRPr="00243FA2">
        <w:rPr>
          <w:rFonts w:hint="cs"/>
          <w:rtl/>
        </w:rPr>
        <w:t>"</w:t>
      </w:r>
      <w:r w:rsidRPr="00243FA2">
        <w:rPr>
          <w:rtl/>
        </w:rPr>
        <w:t>.</w:t>
      </w:r>
    </w:p>
  </w:footnote>
  <w:footnote w:id="75">
    <w:p w:rsidR="00DB7C65" w:rsidRPr="00243FA2" w:rsidRDefault="00DB7C65" w:rsidP="0068252F">
      <w:pPr>
        <w:pStyle w:val="FootnoteText"/>
        <w:rPr>
          <w:rtl/>
          <w:lang w:bidi="ar-EG"/>
        </w:rPr>
      </w:pPr>
      <w:r w:rsidRPr="00243FA2">
        <w:rPr>
          <w:rStyle w:val="FootnoteReference"/>
        </w:rPr>
        <w:footnoteRef/>
      </w:r>
      <w:r w:rsidRPr="00243FA2">
        <w:rPr>
          <w:rtl/>
        </w:rPr>
        <w:t xml:space="preserve"> </w:t>
      </w:r>
      <w:r w:rsidRPr="00243FA2">
        <w:rPr>
          <w:rtl/>
          <w:lang w:bidi="ar-EG"/>
        </w:rPr>
        <w:t xml:space="preserve">انظر: </w:t>
      </w:r>
      <w:hyperlink r:id="rId2" w:history="1">
        <w:r w:rsidRPr="00243FA2">
          <w:rPr>
            <w:rStyle w:val="Hyperlink"/>
            <w:i/>
            <w:iCs/>
            <w:lang w:bidi="ar-EG"/>
          </w:rPr>
          <w:t>http://www.eli-np.ro/</w:t>
        </w:r>
      </w:hyperlink>
    </w:p>
  </w:footnote>
  <w:footnote w:id="76">
    <w:p w:rsidR="00DB7C65" w:rsidRPr="00243FA2" w:rsidRDefault="00DB7C65" w:rsidP="0068252F">
      <w:pPr>
        <w:pStyle w:val="FootnoteText"/>
        <w:rPr>
          <w:rtl/>
          <w:lang w:bidi="ar-EG"/>
        </w:rPr>
      </w:pPr>
      <w:r w:rsidRPr="00243FA2">
        <w:rPr>
          <w:rStyle w:val="FootnoteReference"/>
        </w:rPr>
        <w:footnoteRef/>
      </w:r>
      <w:r w:rsidRPr="00243FA2">
        <w:rPr>
          <w:rtl/>
        </w:rPr>
        <w:t xml:space="preserve"> </w:t>
      </w:r>
      <w:r w:rsidRPr="00243FA2">
        <w:rPr>
          <w:i/>
          <w:iCs/>
          <w:rtl/>
          <w:lang w:bidi="ar-EG"/>
        </w:rPr>
        <w:t xml:space="preserve">انظر: </w:t>
      </w:r>
      <w:hyperlink r:id="rId3" w:history="1">
        <w:r w:rsidRPr="00243FA2">
          <w:rPr>
            <w:rStyle w:val="Hyperlink"/>
            <w:i/>
            <w:iCs/>
            <w:lang w:bidi="ar-EG"/>
          </w:rPr>
          <w:t>http://www.weforum.org/agenda/2016/01/the-10-skills-you-need-to-thrive-in-the-fourth-industrial-revolution</w:t>
        </w:r>
      </w:hyperlink>
    </w:p>
  </w:footnote>
  <w:footnote w:id="77">
    <w:p w:rsidR="00DB7C65" w:rsidRPr="00243FA2" w:rsidRDefault="00DB7C65" w:rsidP="0068252F">
      <w:pPr>
        <w:pStyle w:val="FootnoteText"/>
        <w:rPr>
          <w:i/>
          <w:iCs/>
          <w:rtl/>
          <w:lang w:bidi="ar-EG"/>
        </w:rPr>
      </w:pPr>
      <w:r w:rsidRPr="00243FA2">
        <w:rPr>
          <w:rStyle w:val="FootnoteReference"/>
        </w:rPr>
        <w:footnoteRef/>
      </w:r>
      <w:r w:rsidRPr="00243FA2">
        <w:rPr>
          <w:rtl/>
        </w:rPr>
        <w:t xml:space="preserve"> </w:t>
      </w:r>
      <w:r w:rsidRPr="00243FA2">
        <w:rPr>
          <w:i/>
          <w:iCs/>
          <w:rtl/>
          <w:lang w:bidi="ar-EG"/>
        </w:rPr>
        <w:t xml:space="preserve">انظر: </w:t>
      </w:r>
      <w:hyperlink r:id="rId4" w:history="1">
        <w:r w:rsidRPr="00243FA2">
          <w:rPr>
            <w:rStyle w:val="Hyperlink"/>
            <w:i/>
            <w:iCs/>
            <w:lang w:bidi="ar-EG"/>
          </w:rPr>
          <w:t>http://www.ccapcongress.net/archives/Regional/Files/Bucharest%20Declaration.pdf</w:t>
        </w:r>
      </w:hyperlink>
      <w:r w:rsidRPr="00243FA2">
        <w:rPr>
          <w:i/>
          <w:iCs/>
          <w:rtl/>
          <w:lang w:bidi="ar-EG"/>
        </w:rPr>
        <w:t>.</w:t>
      </w:r>
      <w:r w:rsidRPr="00243FA2">
        <w:rPr>
          <w:rFonts w:hint="cs"/>
          <w:i/>
          <w:iCs/>
          <w:rtl/>
          <w:lang w:bidi="ar-EG"/>
        </w:rPr>
        <w:t xml:space="preserve"> ال</w:t>
      </w:r>
      <w:r w:rsidRPr="00243FA2">
        <w:rPr>
          <w:i/>
          <w:iCs/>
          <w:rtl/>
          <w:lang w:bidi="ar-EG"/>
        </w:rPr>
        <w:t>مؤتمر</w:t>
      </w:r>
      <w:r w:rsidRPr="00243FA2">
        <w:rPr>
          <w:rFonts w:hint="cs"/>
          <w:i/>
          <w:iCs/>
          <w:rtl/>
          <w:lang w:bidi="ar-EG"/>
        </w:rPr>
        <w:t xml:space="preserve"> الإقليمي</w:t>
      </w:r>
      <w:r w:rsidRPr="00243FA2">
        <w:rPr>
          <w:i/>
          <w:iCs/>
          <w:rtl/>
          <w:lang w:bidi="ar-EG"/>
        </w:rPr>
        <w:t xml:space="preserve"> </w:t>
      </w:r>
      <w:r w:rsidRPr="00243FA2">
        <w:rPr>
          <w:rFonts w:hint="cs"/>
          <w:i/>
          <w:iCs/>
          <w:rtl/>
          <w:lang w:bidi="ar-EG"/>
        </w:rPr>
        <w:t>ل</w:t>
      </w:r>
      <w:r w:rsidRPr="00243FA2">
        <w:rPr>
          <w:i/>
          <w:iCs/>
          <w:rtl/>
          <w:lang w:bidi="ar-EG"/>
        </w:rPr>
        <w:t>أوروبا الشرقية وآسيا الوسطى بشأن مكافحة التقليد والقرصنة –</w:t>
      </w:r>
      <w:r w:rsidRPr="00243FA2">
        <w:rPr>
          <w:rFonts w:hint="cs"/>
          <w:i/>
          <w:iCs/>
          <w:rtl/>
          <w:lang w:bidi="ar-EG"/>
        </w:rPr>
        <w:t xml:space="preserve"> </w:t>
      </w:r>
      <w:r w:rsidRPr="00243FA2">
        <w:rPr>
          <w:i/>
          <w:iCs/>
          <w:rtl/>
          <w:lang w:bidi="ar-EG"/>
        </w:rPr>
        <w:t>"إعلان بوخارست" بتاريخ 12 يوليو 2006</w:t>
      </w:r>
    </w:p>
  </w:footnote>
  <w:footnote w:id="78">
    <w:p w:rsidR="00DB7C65" w:rsidRPr="00243FA2" w:rsidRDefault="00DB7C65" w:rsidP="0068252F">
      <w:pPr>
        <w:pStyle w:val="FootnoteText"/>
        <w:rPr>
          <w:rtl/>
          <w:lang w:bidi="ar-EG"/>
        </w:rPr>
      </w:pPr>
      <w:r w:rsidRPr="00243FA2">
        <w:rPr>
          <w:rStyle w:val="FootnoteReference"/>
        </w:rPr>
        <w:footnoteRef/>
      </w:r>
      <w:r w:rsidRPr="00243FA2">
        <w:rPr>
          <w:rtl/>
        </w:rPr>
        <w:t xml:space="preserve"> </w:t>
      </w:r>
      <w:r w:rsidRPr="00243FA2">
        <w:rPr>
          <w:rFonts w:hint="cs"/>
          <w:rtl/>
          <w:lang w:bidi="ar-EG"/>
        </w:rPr>
        <w:t xml:space="preserve">انظر: </w:t>
      </w:r>
      <w:hyperlink r:id="rId5" w:history="1">
        <w:r>
          <w:rPr>
            <w:rStyle w:val="Hyperlink"/>
            <w:lang w:bidi="ar-EG"/>
          </w:rPr>
          <w:t>http://www.wipo.int/export/sites/www/about-wipo/ar/budget/pdf/budget_2016_2017.pdf</w:t>
        </w:r>
      </w:hyperlink>
    </w:p>
  </w:footnote>
  <w:footnote w:id="79">
    <w:p w:rsidR="00DB7C65" w:rsidRPr="00243FA2" w:rsidRDefault="00DB7C65" w:rsidP="00B363B7">
      <w:pPr>
        <w:pStyle w:val="FootnoteText"/>
      </w:pPr>
      <w:r w:rsidRPr="00243FA2">
        <w:rPr>
          <w:rStyle w:val="FootnoteReference"/>
        </w:rPr>
        <w:footnoteRef/>
      </w:r>
      <w:r w:rsidRPr="00243FA2">
        <w:rPr>
          <w:rtl/>
        </w:rPr>
        <w:t xml:space="preserve"> </w:t>
      </w:r>
      <w:r w:rsidRPr="00243FA2">
        <w:rPr>
          <w:rFonts w:hint="cs"/>
          <w:rtl/>
        </w:rPr>
        <w:t>تنص الفقرتان 10 و10(ثانيا) من المبادئ التوجيهية بشأن مكاتب الويبو الخارجية على ما يلي: "</w:t>
      </w:r>
      <w:r w:rsidRPr="00243FA2">
        <w:rPr>
          <w:rtl/>
        </w:rPr>
        <w:t>يجوز أن ينفّذ المكتب الخارجي أنشطة تكون مماثلة للنطاق الأساسي المحدّد في الفقرة 7، بما يتماشى مع برامج الويبو المعتمدة في مجموعة بلدان أو مجموعة إقليمية ويدعمها، في حال موافقة البلدان التي سيشملها المكتب الخارجي على ذلك. ولا تمسّ تلك الأنشطة بحقوق أي بلد آخر في المنطقة الإقليمية ذاتها فيما يتعلق بأنشطة برامج الويبو العادية، لا سيما على الصعيد الوطني، بما يشمل تقديم أية مساعدة قانونية أو تقنية إلى تلك البلدان مباشرة من مقر الويبو الرئيسي</w:t>
      </w:r>
      <w:r w:rsidRPr="00243FA2">
        <w:rPr>
          <w:rFonts w:hint="cs"/>
          <w:rtl/>
        </w:rPr>
        <w:t>"</w:t>
      </w:r>
      <w:r w:rsidRPr="00243FA2">
        <w:rPr>
          <w:rtl/>
        </w:rPr>
        <w:t>.</w:t>
      </w:r>
    </w:p>
  </w:footnote>
  <w:footnote w:id="80">
    <w:p w:rsidR="00DB7C65" w:rsidRPr="00243FA2" w:rsidRDefault="00DB7C65" w:rsidP="00466289">
      <w:pPr>
        <w:pStyle w:val="FootnoteText"/>
      </w:pPr>
      <w:r w:rsidRPr="00243FA2">
        <w:rPr>
          <w:rStyle w:val="FootnoteReference"/>
        </w:rPr>
        <w:footnoteRef/>
      </w:r>
      <w:r w:rsidRPr="00243FA2">
        <w:rPr>
          <w:rtl/>
        </w:rPr>
        <w:t xml:space="preserve"> </w:t>
      </w:r>
      <w:r w:rsidRPr="00243FA2">
        <w:rPr>
          <w:rFonts w:hint="cs"/>
          <w:rtl/>
        </w:rPr>
        <w:t>تنص الفقرة 11(ثانيا) من المبادئ التوجيهية بشأن مكاتب الويبو الخارجية على ما يلي: "</w:t>
      </w:r>
      <w:r w:rsidRPr="00243FA2">
        <w:rPr>
          <w:rtl/>
        </w:rPr>
        <w:t>لا يفرض تمويل المكاتب الخارجية، من غير التمويل الذي يوفره البلد المضيف أو بلد آخر يودّ الإسهام في تشغيل ذلك المكتب، أي عبء مالي إضافي على الدول الأعضاء غير ما هو مخصّص في الميزانية العادية المعتمدة</w:t>
      </w:r>
      <w:r w:rsidRPr="00243FA2">
        <w:rPr>
          <w:rFonts w:hint="cs"/>
          <w:rtl/>
        </w:rPr>
        <w:t>"</w:t>
      </w:r>
      <w:r w:rsidRPr="00243FA2">
        <w:rPr>
          <w:rtl/>
        </w:rPr>
        <w:t>.</w:t>
      </w:r>
    </w:p>
  </w:footnote>
  <w:footnote w:id="81">
    <w:p w:rsidR="00DB7C65" w:rsidRPr="00243FA2" w:rsidRDefault="00DB7C65" w:rsidP="00B363B7">
      <w:pPr>
        <w:pStyle w:val="FootnoteText"/>
        <w:rPr>
          <w:rtl/>
        </w:rPr>
      </w:pPr>
      <w:r w:rsidRPr="00243FA2">
        <w:rPr>
          <w:rStyle w:val="FootnoteReference"/>
        </w:rPr>
        <w:footnoteRef/>
      </w:r>
      <w:r w:rsidRPr="00243FA2">
        <w:rPr>
          <w:rtl/>
        </w:rPr>
        <w:t xml:space="preserve"> </w:t>
      </w:r>
      <w:r w:rsidRPr="00243FA2">
        <w:rPr>
          <w:rFonts w:hint="cs"/>
          <w:rtl/>
        </w:rPr>
        <w:t xml:space="preserve">ترد المبادئ التوجيهية بشأن مكاتب الويبو الخارجية (بصيغتها المبينة في الوثيقة </w:t>
      </w:r>
      <w:r w:rsidRPr="00243FA2">
        <w:t>A/55/13 Prov.</w:t>
      </w:r>
      <w:r w:rsidRPr="00243FA2">
        <w:rPr>
          <w:rFonts w:hint="cs"/>
          <w:rtl/>
        </w:rPr>
        <w:t>) في مرفق هذه الوثيقة لتيسير الرجوع إليها.</w:t>
      </w:r>
    </w:p>
  </w:footnote>
  <w:footnote w:id="82">
    <w:p w:rsidR="00DB7C65" w:rsidRPr="00243FA2" w:rsidRDefault="00DB7C65" w:rsidP="00B363B7">
      <w:pPr>
        <w:pStyle w:val="FootnoteText"/>
      </w:pPr>
      <w:r w:rsidRPr="00243FA2">
        <w:rPr>
          <w:rStyle w:val="FootnoteReference"/>
        </w:rPr>
        <w:footnoteRef/>
      </w:r>
      <w:r w:rsidRPr="00243FA2">
        <w:rPr>
          <w:rtl/>
        </w:rPr>
        <w:t xml:space="preserve"> </w:t>
      </w:r>
      <w:r w:rsidRPr="00243FA2">
        <w:rPr>
          <w:rFonts w:hint="cs"/>
          <w:rtl/>
        </w:rPr>
        <w:t>تنص الفقرة 6 من المبادئ التوجيهية بشأن مكاتب الويبو الخارجية على ما يلي: "</w:t>
      </w:r>
      <w:r w:rsidRPr="00243FA2">
        <w:rPr>
          <w:rtl/>
        </w:rPr>
        <w:t xml:space="preserve">ينبغي أن يحدّد الاقتراح </w:t>
      </w:r>
      <w:r w:rsidRPr="00243FA2">
        <w:rPr>
          <w:rFonts w:hint="cs"/>
          <w:rtl/>
        </w:rPr>
        <w:t>[...]</w:t>
      </w:r>
      <w:r w:rsidRPr="00243FA2">
        <w:rPr>
          <w:rtl/>
        </w:rPr>
        <w:t xml:space="preserve"> المغزى من المكتب الخارجي ويقترح ولايته مع بيان: أية احتياجات و</w:t>
      </w:r>
      <w:r w:rsidRPr="00243FA2">
        <w:rPr>
          <w:rFonts w:hint="cs"/>
          <w:rtl/>
        </w:rPr>
        <w:t>ال</w:t>
      </w:r>
      <w:r w:rsidRPr="00243FA2">
        <w:rPr>
          <w:rtl/>
        </w:rPr>
        <w:t xml:space="preserve">أغراض والنطاق المقترح للأنشطة، بما فيها الأنشطة الإقليمية إن وجدت؛ وبيان القيمة المضافة إلى </w:t>
      </w:r>
      <w:r w:rsidRPr="00243FA2">
        <w:rPr>
          <w:rFonts w:hint="cs"/>
          <w:rtl/>
        </w:rPr>
        <w:t>أنشطة تنفيذ</w:t>
      </w:r>
      <w:r w:rsidRPr="00243FA2">
        <w:rPr>
          <w:rtl/>
        </w:rPr>
        <w:t xml:space="preserve"> </w:t>
      </w:r>
      <w:r w:rsidRPr="00243FA2">
        <w:rPr>
          <w:rFonts w:hint="cs"/>
          <w:rtl/>
        </w:rPr>
        <w:t>برامج المنظمة</w:t>
      </w:r>
      <w:r w:rsidRPr="00243FA2">
        <w:rPr>
          <w:rtl/>
        </w:rPr>
        <w:t>، مع</w:t>
      </w:r>
      <w:r w:rsidRPr="00243FA2">
        <w:rPr>
          <w:rFonts w:hint="cs"/>
          <w:rtl/>
        </w:rPr>
        <w:t xml:space="preserve"> </w:t>
      </w:r>
      <w:r w:rsidRPr="00243FA2">
        <w:rPr>
          <w:rtl/>
        </w:rPr>
        <w:t>إيلاء عناية خاصة للاعتبارات المحدّدة في القسمين دال</w:t>
      </w:r>
      <w:r w:rsidRPr="00243FA2">
        <w:rPr>
          <w:b/>
          <w:bCs/>
          <w:rtl/>
        </w:rPr>
        <w:t xml:space="preserve"> </w:t>
      </w:r>
      <w:r w:rsidRPr="00243FA2">
        <w:rPr>
          <w:rFonts w:hint="cs"/>
          <w:b/>
          <w:bCs/>
          <w:i/>
          <w:iCs/>
          <w:rtl/>
        </w:rPr>
        <w:t>[</w:t>
      </w:r>
      <w:r w:rsidRPr="00243FA2">
        <w:rPr>
          <w:i/>
          <w:iCs/>
          <w:rtl/>
        </w:rPr>
        <w:t>الاستدامة المالية واستمرارية الميزانية</w:t>
      </w:r>
      <w:r w:rsidRPr="00243FA2">
        <w:rPr>
          <w:rFonts w:hint="cs"/>
          <w:i/>
          <w:iCs/>
          <w:rtl/>
        </w:rPr>
        <w:t>]</w:t>
      </w:r>
      <w:r w:rsidRPr="00243FA2">
        <w:rPr>
          <w:rtl/>
        </w:rPr>
        <w:t xml:space="preserve"> وهاء </w:t>
      </w:r>
      <w:r w:rsidRPr="00243FA2">
        <w:rPr>
          <w:rFonts w:hint="cs"/>
          <w:i/>
          <w:iCs/>
          <w:rtl/>
        </w:rPr>
        <w:t>[</w:t>
      </w:r>
      <w:r w:rsidRPr="00243FA2">
        <w:rPr>
          <w:i/>
          <w:iCs/>
          <w:rtl/>
        </w:rPr>
        <w:t>الجوانب الجغرافية/المو</w:t>
      </w:r>
      <w:r w:rsidRPr="00243FA2">
        <w:rPr>
          <w:rFonts w:hint="cs"/>
          <w:i/>
          <w:iCs/>
          <w:rtl/>
        </w:rPr>
        <w:t>ا</w:t>
      </w:r>
      <w:r w:rsidRPr="00243FA2">
        <w:rPr>
          <w:i/>
          <w:iCs/>
          <w:rtl/>
        </w:rPr>
        <w:t>قع</w:t>
      </w:r>
      <w:r w:rsidRPr="00243FA2">
        <w:rPr>
          <w:rFonts w:hint="cs"/>
          <w:i/>
          <w:iCs/>
          <w:rtl/>
        </w:rPr>
        <w:t>]</w:t>
      </w:r>
      <w:r w:rsidRPr="00243FA2">
        <w:rPr>
          <w:rFonts w:hint="cs"/>
          <w:rtl/>
        </w:rPr>
        <w:t>"</w:t>
      </w:r>
      <w:r w:rsidRPr="00243FA2">
        <w:rPr>
          <w:rtl/>
        </w:rPr>
        <w:t>.</w:t>
      </w:r>
    </w:p>
  </w:footnote>
  <w:footnote w:id="83">
    <w:p w:rsidR="00DB7C65" w:rsidRPr="00243FA2" w:rsidRDefault="00DB7C65" w:rsidP="00B363B7">
      <w:pPr>
        <w:pStyle w:val="FootnoteText"/>
      </w:pPr>
      <w:r w:rsidRPr="00243FA2">
        <w:rPr>
          <w:rStyle w:val="FootnoteReference"/>
        </w:rPr>
        <w:footnoteRef/>
      </w:r>
      <w:r w:rsidRPr="00243FA2">
        <w:rPr>
          <w:rtl/>
        </w:rPr>
        <w:t xml:space="preserve"> </w:t>
      </w:r>
      <w:r w:rsidRPr="00243FA2">
        <w:rPr>
          <w:rFonts w:hint="cs"/>
          <w:rtl/>
        </w:rPr>
        <w:t>تنص الفقرتان 10 و10(ثانيا) من المبادئ التوجيهية بشأن مكاتب الويبو الخارجية على ما يلي: "</w:t>
      </w:r>
      <w:r w:rsidRPr="00243FA2">
        <w:rPr>
          <w:rtl/>
        </w:rPr>
        <w:t>يجوز أن ينفّذ المكتب الخارجي أنشطة تكون مماثلة للنطاق الأساسي المحدّد في الفقرة 7، بما يتماشى مع برامج الويبو المعتمدة في مجموعة بلدان أو مجموعة إقليمية ويدعمها، في حال موافقة البلدان التي سيشملها المكتب الخارجي على ذلك. ولا تمسّ تلك الأنشطة بحقوق أي بلد آخر في المنطقة الإقليمية ذاتها فيما يتعلق بأنشطة برامج الويبو العادية، لا سيما على الصعيد الوطني، بما يشمل تقديم أية مساعدة قانونية أو تقنية إلى تلك البلدان مباشرة من مقر الويبو الرئيسي</w:t>
      </w:r>
      <w:r w:rsidRPr="00243FA2">
        <w:rPr>
          <w:rFonts w:hint="cs"/>
          <w:rtl/>
        </w:rPr>
        <w:t>"</w:t>
      </w:r>
      <w:r w:rsidRPr="00243FA2">
        <w:rPr>
          <w:rtl/>
        </w:rPr>
        <w:t>.</w:t>
      </w:r>
    </w:p>
  </w:footnote>
  <w:footnote w:id="84">
    <w:p w:rsidR="00DB7C65" w:rsidRPr="00243FA2" w:rsidRDefault="00DB7C65" w:rsidP="00466289">
      <w:pPr>
        <w:pStyle w:val="FootnoteText"/>
      </w:pPr>
      <w:r w:rsidRPr="00243FA2">
        <w:rPr>
          <w:rStyle w:val="FootnoteReference"/>
        </w:rPr>
        <w:footnoteRef/>
      </w:r>
      <w:r w:rsidRPr="00243FA2">
        <w:rPr>
          <w:rtl/>
        </w:rPr>
        <w:t xml:space="preserve"> </w:t>
      </w:r>
      <w:r w:rsidRPr="00243FA2">
        <w:rPr>
          <w:rFonts w:hint="cs"/>
          <w:rtl/>
        </w:rPr>
        <w:t>تنص الفقرة 11(ثانيا) من المبادئ التوجيهية بشأن مكاتب الويبو الخارجية على ما يلي: "</w:t>
      </w:r>
      <w:r w:rsidRPr="00243FA2">
        <w:rPr>
          <w:rtl/>
        </w:rPr>
        <w:t>لا يفرض تمويل المكاتب الخارجية، من غير التمويل الذي يوفره البلد المضيف أو بلد آخر يودّ الإسهام في تشغيل ذلك المكتب، أي عبء مالي إضافي على الدول الأعضاء غير ما هو مخصّص في الميزانية العادية المعتمدة</w:t>
      </w:r>
      <w:r w:rsidRPr="00243FA2">
        <w:rPr>
          <w:rFonts w:hint="cs"/>
          <w:rtl/>
        </w:rPr>
        <w:t>"</w:t>
      </w:r>
      <w:r w:rsidRPr="00243FA2">
        <w:rPr>
          <w:rtl/>
        </w:rPr>
        <w:t>.</w:t>
      </w:r>
    </w:p>
  </w:footnote>
  <w:footnote w:id="85">
    <w:p w:rsidR="00DB7C65" w:rsidRPr="00243FA2" w:rsidRDefault="00DB7C65" w:rsidP="00B363B7">
      <w:pPr>
        <w:pStyle w:val="FootnoteText"/>
        <w:rPr>
          <w:rtl/>
        </w:rPr>
      </w:pPr>
      <w:r w:rsidRPr="00243FA2">
        <w:rPr>
          <w:rStyle w:val="FootnoteReference"/>
        </w:rPr>
        <w:footnoteRef/>
      </w:r>
      <w:r w:rsidRPr="00243FA2">
        <w:rPr>
          <w:rtl/>
        </w:rPr>
        <w:t xml:space="preserve"> </w:t>
      </w:r>
      <w:r w:rsidRPr="00243FA2">
        <w:rPr>
          <w:rFonts w:hint="cs"/>
          <w:rtl/>
        </w:rPr>
        <w:t xml:space="preserve">ترد المبادئ التوجيهية بشأن مكاتب الويبو الخارجية (بصيغتها المبينة في الوثيقة </w:t>
      </w:r>
      <w:r w:rsidRPr="00243FA2">
        <w:t>A/55/13 Prov.</w:t>
      </w:r>
      <w:r w:rsidRPr="00243FA2">
        <w:rPr>
          <w:rFonts w:hint="cs"/>
          <w:rtl/>
        </w:rPr>
        <w:t>) في مرفق هذه الوثيقة لتيسير الرجوع إليها.</w:t>
      </w:r>
    </w:p>
  </w:footnote>
  <w:footnote w:id="86">
    <w:p w:rsidR="00DB7C65" w:rsidRPr="00243FA2" w:rsidRDefault="00DB7C65" w:rsidP="00B363B7">
      <w:pPr>
        <w:pStyle w:val="FootnoteText"/>
      </w:pPr>
      <w:r w:rsidRPr="00243FA2">
        <w:rPr>
          <w:rStyle w:val="FootnoteReference"/>
        </w:rPr>
        <w:footnoteRef/>
      </w:r>
      <w:r w:rsidRPr="00243FA2">
        <w:rPr>
          <w:rtl/>
        </w:rPr>
        <w:t xml:space="preserve"> </w:t>
      </w:r>
      <w:r w:rsidRPr="00243FA2">
        <w:rPr>
          <w:rFonts w:hint="cs"/>
          <w:rtl/>
        </w:rPr>
        <w:t>تنص الفقرة 6 من المبادئ التوجيهية بشأن مكاتب الويبو الخارجية على ما يلي: "</w:t>
      </w:r>
      <w:r w:rsidRPr="00243FA2">
        <w:rPr>
          <w:rtl/>
        </w:rPr>
        <w:t xml:space="preserve">ينبغي أن يحدّد الاقتراح </w:t>
      </w:r>
      <w:r w:rsidRPr="00243FA2">
        <w:rPr>
          <w:rFonts w:hint="cs"/>
          <w:rtl/>
        </w:rPr>
        <w:t>[...]</w:t>
      </w:r>
      <w:r w:rsidRPr="00243FA2">
        <w:rPr>
          <w:rtl/>
        </w:rPr>
        <w:t xml:space="preserve"> المغزى من المكتب الخارجي ويقترح ولايته مع بيان: أية احتياجات و</w:t>
      </w:r>
      <w:r w:rsidRPr="00243FA2">
        <w:rPr>
          <w:rFonts w:hint="cs"/>
          <w:rtl/>
        </w:rPr>
        <w:t>ال</w:t>
      </w:r>
      <w:r w:rsidRPr="00243FA2">
        <w:rPr>
          <w:rtl/>
        </w:rPr>
        <w:t xml:space="preserve">أغراض والنطاق المقترح للأنشطة، بما فيها الأنشطة الإقليمية إن وجدت؛ وبيان القيمة المضافة إلى </w:t>
      </w:r>
      <w:r w:rsidRPr="00243FA2">
        <w:rPr>
          <w:rFonts w:hint="cs"/>
          <w:rtl/>
        </w:rPr>
        <w:t>أنشطة تنفيذ</w:t>
      </w:r>
      <w:r w:rsidRPr="00243FA2">
        <w:rPr>
          <w:rtl/>
        </w:rPr>
        <w:t xml:space="preserve"> </w:t>
      </w:r>
      <w:r w:rsidRPr="00243FA2">
        <w:rPr>
          <w:rFonts w:hint="cs"/>
          <w:rtl/>
        </w:rPr>
        <w:t>برامج المنظمة</w:t>
      </w:r>
      <w:r w:rsidRPr="00243FA2">
        <w:rPr>
          <w:rtl/>
        </w:rPr>
        <w:t>، مع</w:t>
      </w:r>
      <w:r w:rsidRPr="00243FA2">
        <w:rPr>
          <w:rFonts w:hint="cs"/>
          <w:rtl/>
        </w:rPr>
        <w:t xml:space="preserve"> </w:t>
      </w:r>
      <w:r w:rsidRPr="00243FA2">
        <w:rPr>
          <w:rtl/>
        </w:rPr>
        <w:t>إيلاء عناية خاصة للاعتبارات المحدّدة في القسمين دال</w:t>
      </w:r>
      <w:r w:rsidRPr="00243FA2">
        <w:rPr>
          <w:b/>
          <w:bCs/>
          <w:rtl/>
        </w:rPr>
        <w:t xml:space="preserve"> </w:t>
      </w:r>
      <w:r w:rsidRPr="00243FA2">
        <w:rPr>
          <w:rFonts w:hint="cs"/>
          <w:b/>
          <w:bCs/>
          <w:i/>
          <w:iCs/>
          <w:rtl/>
        </w:rPr>
        <w:t>[</w:t>
      </w:r>
      <w:r w:rsidRPr="00243FA2">
        <w:rPr>
          <w:i/>
          <w:iCs/>
          <w:rtl/>
        </w:rPr>
        <w:t>الاستدامة</w:t>
      </w:r>
      <w:r w:rsidRPr="00243FA2">
        <w:rPr>
          <w:i/>
          <w:iCs/>
        </w:rPr>
        <w:t xml:space="preserve"> </w:t>
      </w:r>
      <w:r w:rsidRPr="00243FA2">
        <w:rPr>
          <w:i/>
          <w:iCs/>
          <w:rtl/>
        </w:rPr>
        <w:t>المالية</w:t>
      </w:r>
      <w:r w:rsidRPr="00243FA2">
        <w:rPr>
          <w:i/>
          <w:iCs/>
        </w:rPr>
        <w:t xml:space="preserve"> </w:t>
      </w:r>
      <w:r w:rsidRPr="00243FA2">
        <w:rPr>
          <w:i/>
          <w:iCs/>
          <w:rtl/>
        </w:rPr>
        <w:t>واستمرارية</w:t>
      </w:r>
      <w:r w:rsidRPr="00243FA2">
        <w:rPr>
          <w:i/>
          <w:iCs/>
        </w:rPr>
        <w:t xml:space="preserve"> </w:t>
      </w:r>
      <w:r w:rsidRPr="00243FA2">
        <w:rPr>
          <w:i/>
          <w:iCs/>
          <w:rtl/>
        </w:rPr>
        <w:t>الميزانية</w:t>
      </w:r>
      <w:r w:rsidRPr="00243FA2">
        <w:rPr>
          <w:rFonts w:hint="cs"/>
          <w:i/>
          <w:iCs/>
          <w:rtl/>
        </w:rPr>
        <w:t>]</w:t>
      </w:r>
      <w:r w:rsidRPr="00243FA2">
        <w:rPr>
          <w:rtl/>
        </w:rPr>
        <w:t xml:space="preserve"> وهاء </w:t>
      </w:r>
      <w:r w:rsidRPr="00243FA2">
        <w:rPr>
          <w:rFonts w:hint="cs"/>
          <w:i/>
          <w:iCs/>
          <w:rtl/>
        </w:rPr>
        <w:t>[</w:t>
      </w:r>
      <w:r w:rsidRPr="00243FA2">
        <w:rPr>
          <w:i/>
          <w:iCs/>
          <w:rtl/>
        </w:rPr>
        <w:t>الجوانب</w:t>
      </w:r>
      <w:r w:rsidRPr="00243FA2">
        <w:rPr>
          <w:i/>
          <w:iCs/>
        </w:rPr>
        <w:t xml:space="preserve"> </w:t>
      </w:r>
      <w:r w:rsidRPr="00243FA2">
        <w:rPr>
          <w:i/>
          <w:iCs/>
          <w:rtl/>
        </w:rPr>
        <w:t>الجغرافية</w:t>
      </w:r>
      <w:r w:rsidRPr="00243FA2">
        <w:rPr>
          <w:i/>
          <w:iCs/>
        </w:rPr>
        <w:t>/</w:t>
      </w:r>
      <w:r w:rsidRPr="00243FA2">
        <w:rPr>
          <w:i/>
          <w:iCs/>
          <w:rtl/>
        </w:rPr>
        <w:t>المو</w:t>
      </w:r>
      <w:r w:rsidRPr="00243FA2">
        <w:rPr>
          <w:rFonts w:hint="cs"/>
          <w:i/>
          <w:iCs/>
          <w:rtl/>
        </w:rPr>
        <w:t>ا</w:t>
      </w:r>
      <w:r w:rsidRPr="00243FA2">
        <w:rPr>
          <w:i/>
          <w:iCs/>
          <w:rtl/>
        </w:rPr>
        <w:t>قع</w:t>
      </w:r>
      <w:r w:rsidRPr="00243FA2">
        <w:rPr>
          <w:rFonts w:hint="cs"/>
          <w:i/>
          <w:iCs/>
          <w:rtl/>
        </w:rPr>
        <w:t>]</w:t>
      </w:r>
      <w:r w:rsidRPr="00243FA2">
        <w:rPr>
          <w:rFonts w:hint="cs"/>
          <w:rtl/>
        </w:rPr>
        <w:t>"</w:t>
      </w:r>
      <w:r w:rsidRPr="00243FA2">
        <w:rPr>
          <w:rtl/>
        </w:rPr>
        <w:t>.</w:t>
      </w:r>
    </w:p>
  </w:footnote>
  <w:footnote w:id="87">
    <w:p w:rsidR="00DB7C65" w:rsidRPr="00243FA2" w:rsidRDefault="00DB7C65" w:rsidP="00B363B7">
      <w:pPr>
        <w:pStyle w:val="FootnoteText"/>
      </w:pPr>
      <w:r w:rsidRPr="00243FA2">
        <w:rPr>
          <w:rStyle w:val="FootnoteReference"/>
        </w:rPr>
        <w:footnoteRef/>
      </w:r>
      <w:r w:rsidRPr="00243FA2">
        <w:rPr>
          <w:rtl/>
        </w:rPr>
        <w:t xml:space="preserve"> </w:t>
      </w:r>
      <w:r w:rsidRPr="00243FA2">
        <w:rPr>
          <w:rFonts w:hint="cs"/>
          <w:rtl/>
        </w:rPr>
        <w:t>تنص الفقرتان 10 و10(ثانيا) من المبادئ التوجيهية بشأن مكاتب الويبو الخارجية على ما يلي: "</w:t>
      </w:r>
      <w:r w:rsidRPr="00243FA2">
        <w:rPr>
          <w:rtl/>
        </w:rPr>
        <w:t>يجوز أن ينفّذ المكتب الخارجي أنشطة تكون مماثلة للنطاق الأساسي المحدّد في الفقرة 7، بما يتماشى مع برامج الويبو المعتمدة في مجموعة بلدان أو مجموعة إقليمية ويدعمها، في حال موافقة البلدان التي سيشملها المكتب الخارجي على ذلك. ولا تمسّ تلك الأنشطة بحقوق أي بلد آخر في المنطقة الإقليمية ذاتها فيما يتعلق بأنشطة برامج الويبو العادية، لا سيما على الصعيد الوطني، بما يشمل تقديم أية مساعدة قانونية أو تقنية إلى تلك البلدان مباشرة من مقر الويبو الرئيسي</w:t>
      </w:r>
      <w:r w:rsidRPr="00243FA2">
        <w:rPr>
          <w:rFonts w:hint="cs"/>
          <w:rtl/>
        </w:rPr>
        <w:t>"</w:t>
      </w:r>
      <w:r w:rsidRPr="00243FA2">
        <w:rPr>
          <w:rtl/>
        </w:rPr>
        <w:t>.</w:t>
      </w:r>
    </w:p>
  </w:footnote>
  <w:footnote w:id="88">
    <w:p w:rsidR="00DB7C65" w:rsidRPr="0068252F" w:rsidRDefault="00DB7C65" w:rsidP="00B363B7">
      <w:pPr>
        <w:pStyle w:val="FootnoteText"/>
      </w:pPr>
      <w:r w:rsidRPr="00243FA2">
        <w:rPr>
          <w:rStyle w:val="FootnoteReference"/>
        </w:rPr>
        <w:footnoteRef/>
      </w:r>
      <w:r w:rsidRPr="00243FA2">
        <w:rPr>
          <w:rtl/>
        </w:rPr>
        <w:t xml:space="preserve"> </w:t>
      </w:r>
      <w:r w:rsidRPr="00243FA2">
        <w:rPr>
          <w:rFonts w:hint="cs"/>
          <w:rtl/>
        </w:rPr>
        <w:t>تنص الفقرة 11(ثانيا) من المبادئ التوجيهية بشأن مكاتب الويبو الخارجية على ما يلي: "</w:t>
      </w:r>
      <w:r w:rsidRPr="00243FA2">
        <w:rPr>
          <w:rtl/>
        </w:rPr>
        <w:t>لا يفرض تمويل المكاتب الخارجية، من غير التمويل الذي يوفره البلد المضيف أو بلد آخر يودّ الإسهام في تشغيل ذلك المكتب، أي عبء مالي إضافي على الدول الأعضاء غير ما هو مخصّص في الميزانية العادية المعتمدة</w:t>
      </w:r>
      <w:r w:rsidRPr="00243FA2">
        <w:rPr>
          <w:rFonts w:hint="cs"/>
          <w:rtl/>
        </w:rPr>
        <w:t>"</w:t>
      </w:r>
      <w:r w:rsidRPr="00243FA2">
        <w:rPr>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C65" w:rsidRDefault="00DB7C65" w:rsidP="00865956">
    <w:pPr>
      <w:rPr>
        <w:rtl/>
      </w:rPr>
    </w:pPr>
    <w:r>
      <w:t>WO/PBC/25/12</w:t>
    </w:r>
  </w:p>
  <w:p w:rsidR="00DB7C65" w:rsidRDefault="00DB7C65" w:rsidP="00D61541">
    <w:r>
      <w:fldChar w:fldCharType="begin"/>
    </w:r>
    <w:r>
      <w:instrText xml:space="preserve"> PAGE  \* MERGEFORMAT </w:instrText>
    </w:r>
    <w:r>
      <w:fldChar w:fldCharType="separate"/>
    </w:r>
    <w:r w:rsidR="00096DAA">
      <w:rPr>
        <w:noProof/>
      </w:rPr>
      <w:t>4</w:t>
    </w:r>
    <w:r>
      <w:fldChar w:fldCharType="end"/>
    </w:r>
  </w:p>
  <w:p w:rsidR="00DB7C65" w:rsidRDefault="00DB7C65"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C65" w:rsidRDefault="00DB7C65" w:rsidP="00865956">
    <w:pPr>
      <w:rPr>
        <w:rtl/>
      </w:rPr>
    </w:pPr>
    <w:r>
      <w:t>WO/PBC/25/12</w:t>
    </w:r>
  </w:p>
  <w:p w:rsidR="00DB7C65" w:rsidRDefault="00DB7C65" w:rsidP="00D61541">
    <w:r>
      <w:t>Annex</w:t>
    </w:r>
  </w:p>
  <w:p w:rsidR="00DB7C65" w:rsidRDefault="00DB7C65" w:rsidP="00D61541">
    <w:r>
      <w:fldChar w:fldCharType="begin"/>
    </w:r>
    <w:r>
      <w:instrText xml:space="preserve"> PAGE  \* MERGEFORMAT </w:instrText>
    </w:r>
    <w:r>
      <w:fldChar w:fldCharType="separate"/>
    </w:r>
    <w:r w:rsidR="00096DAA">
      <w:rPr>
        <w:noProof/>
      </w:rPr>
      <w:t>133</w:t>
    </w:r>
    <w:r>
      <w:fldChar w:fldCharType="end"/>
    </w:r>
  </w:p>
  <w:p w:rsidR="00DB7C65" w:rsidRDefault="00DB7C65"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C65" w:rsidRDefault="00DB7C65">
    <w:pPr>
      <w:pStyle w:val="Header"/>
    </w:pPr>
    <w:r>
      <w:t>WO/PBC/25/12</w:t>
    </w:r>
  </w:p>
  <w:p w:rsidR="00DB7C65" w:rsidRDefault="00DB7C65">
    <w:pPr>
      <w:pStyle w:val="Header"/>
    </w:pPr>
    <w:r>
      <w:t>ANNEX</w:t>
    </w:r>
  </w:p>
  <w:p w:rsidR="00DB7C65" w:rsidRPr="00434780" w:rsidRDefault="00DB7C65">
    <w:pPr>
      <w:pStyle w:val="Header"/>
      <w:rPr>
        <w:rFonts w:ascii="Arabic Typesetting" w:hAnsi="Arabic Typesetting" w:cs="Arabic Typesetting"/>
        <w:sz w:val="36"/>
        <w:szCs w:val="36"/>
        <w:rtl/>
      </w:rPr>
    </w:pPr>
    <w:r w:rsidRPr="00434780">
      <w:rPr>
        <w:rFonts w:ascii="Arabic Typesetting" w:hAnsi="Arabic Typesetting" w:cs="Arabic Typesetting"/>
        <w:sz w:val="36"/>
        <w:szCs w:val="36"/>
        <w:rtl/>
      </w:rPr>
      <w:t>المرفق</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C65" w:rsidRDefault="00DB7C65" w:rsidP="004A7A49">
    <w:pPr>
      <w:rPr>
        <w:rtl/>
      </w:rPr>
    </w:pPr>
    <w:r>
      <w:t>WO/PBC/25/12</w:t>
    </w:r>
  </w:p>
  <w:p w:rsidR="00DB7C65" w:rsidRDefault="00DB7C65" w:rsidP="004A7A49">
    <w:r>
      <w:t>Annex</w:t>
    </w:r>
  </w:p>
  <w:p w:rsidR="00DB7C65" w:rsidRDefault="00DB7C65" w:rsidP="004A7A49">
    <w:r>
      <w:fldChar w:fldCharType="begin"/>
    </w:r>
    <w:r>
      <w:instrText xml:space="preserve"> PAGE  \* MERGEFORMAT </w:instrText>
    </w:r>
    <w:r>
      <w:fldChar w:fldCharType="separate"/>
    </w:r>
    <w:r w:rsidR="00096DAA">
      <w:rPr>
        <w:noProof/>
      </w:rPr>
      <w:t>129</w:t>
    </w:r>
    <w:r>
      <w:fldChar w:fldCharType="end"/>
    </w:r>
  </w:p>
  <w:p w:rsidR="00DB7C65" w:rsidRDefault="00DB7C65" w:rsidP="004A7A4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31AF"/>
    <w:multiLevelType w:val="hybridMultilevel"/>
    <w:tmpl w:val="7B7CB8F6"/>
    <w:lvl w:ilvl="0" w:tplc="D67E2BA0">
      <w:start w:val="1"/>
      <w:numFmt w:val="decimal"/>
      <w:lvlText w:val="(%1)"/>
      <w:lvlJc w:val="left"/>
      <w:pPr>
        <w:ind w:left="720" w:hanging="360"/>
      </w:pPr>
      <w:rPr>
        <w:rFonts w:hint="default"/>
        <w:b w:val="0"/>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A45431"/>
    <w:multiLevelType w:val="hybridMultilevel"/>
    <w:tmpl w:val="618A80DC"/>
    <w:lvl w:ilvl="0" w:tplc="1D50C8DE">
      <w:numFmt w:val="bullet"/>
      <w:lvlText w:val="-"/>
      <w:lvlJc w:val="left"/>
      <w:pPr>
        <w:ind w:left="720" w:hanging="360"/>
      </w:pPr>
      <w:rPr>
        <w:rFonts w:ascii="Arial Narrow" w:eastAsiaTheme="minorEastAsia" w:hAnsi="Arial Narrow" w:cstheme="minorBidi" w:hint="default"/>
      </w:rPr>
    </w:lvl>
    <w:lvl w:ilvl="1" w:tplc="76B22120" w:tentative="1">
      <w:start w:val="1"/>
      <w:numFmt w:val="bullet"/>
      <w:lvlText w:val="o"/>
      <w:lvlJc w:val="left"/>
      <w:pPr>
        <w:ind w:left="1440" w:hanging="360"/>
      </w:pPr>
      <w:rPr>
        <w:rFonts w:ascii="Courier New" w:hAnsi="Courier New" w:cs="Courier New" w:hint="default"/>
      </w:rPr>
    </w:lvl>
    <w:lvl w:ilvl="2" w:tplc="11F2CDB2" w:tentative="1">
      <w:start w:val="1"/>
      <w:numFmt w:val="bullet"/>
      <w:lvlText w:val=""/>
      <w:lvlJc w:val="left"/>
      <w:pPr>
        <w:ind w:left="2160" w:hanging="360"/>
      </w:pPr>
      <w:rPr>
        <w:rFonts w:ascii="Wingdings" w:hAnsi="Wingdings" w:hint="default"/>
      </w:rPr>
    </w:lvl>
    <w:lvl w:ilvl="3" w:tplc="B574DB12" w:tentative="1">
      <w:start w:val="1"/>
      <w:numFmt w:val="bullet"/>
      <w:lvlText w:val=""/>
      <w:lvlJc w:val="left"/>
      <w:pPr>
        <w:ind w:left="2880" w:hanging="360"/>
      </w:pPr>
      <w:rPr>
        <w:rFonts w:ascii="Symbol" w:hAnsi="Symbol" w:hint="default"/>
      </w:rPr>
    </w:lvl>
    <w:lvl w:ilvl="4" w:tplc="E2580FB4" w:tentative="1">
      <w:start w:val="1"/>
      <w:numFmt w:val="bullet"/>
      <w:lvlText w:val="o"/>
      <w:lvlJc w:val="left"/>
      <w:pPr>
        <w:ind w:left="3600" w:hanging="360"/>
      </w:pPr>
      <w:rPr>
        <w:rFonts w:ascii="Courier New" w:hAnsi="Courier New" w:cs="Courier New" w:hint="default"/>
      </w:rPr>
    </w:lvl>
    <w:lvl w:ilvl="5" w:tplc="D17E5BB6" w:tentative="1">
      <w:start w:val="1"/>
      <w:numFmt w:val="bullet"/>
      <w:lvlText w:val=""/>
      <w:lvlJc w:val="left"/>
      <w:pPr>
        <w:ind w:left="4320" w:hanging="360"/>
      </w:pPr>
      <w:rPr>
        <w:rFonts w:ascii="Wingdings" w:hAnsi="Wingdings" w:hint="default"/>
      </w:rPr>
    </w:lvl>
    <w:lvl w:ilvl="6" w:tplc="B7107BAE" w:tentative="1">
      <w:start w:val="1"/>
      <w:numFmt w:val="bullet"/>
      <w:lvlText w:val=""/>
      <w:lvlJc w:val="left"/>
      <w:pPr>
        <w:ind w:left="5040" w:hanging="360"/>
      </w:pPr>
      <w:rPr>
        <w:rFonts w:ascii="Symbol" w:hAnsi="Symbol" w:hint="default"/>
      </w:rPr>
    </w:lvl>
    <w:lvl w:ilvl="7" w:tplc="5CD4CDD6" w:tentative="1">
      <w:start w:val="1"/>
      <w:numFmt w:val="bullet"/>
      <w:lvlText w:val="o"/>
      <w:lvlJc w:val="left"/>
      <w:pPr>
        <w:ind w:left="5760" w:hanging="360"/>
      </w:pPr>
      <w:rPr>
        <w:rFonts w:ascii="Courier New" w:hAnsi="Courier New" w:cs="Courier New" w:hint="default"/>
      </w:rPr>
    </w:lvl>
    <w:lvl w:ilvl="8" w:tplc="3F24CBAE" w:tentative="1">
      <w:start w:val="1"/>
      <w:numFmt w:val="bullet"/>
      <w:lvlText w:val=""/>
      <w:lvlJc w:val="left"/>
      <w:pPr>
        <w:ind w:left="6480" w:hanging="360"/>
      </w:pPr>
      <w:rPr>
        <w:rFonts w:ascii="Wingdings" w:hAnsi="Wingdings" w:hint="default"/>
      </w:rPr>
    </w:lvl>
  </w:abstractNum>
  <w:abstractNum w:abstractNumId="2">
    <w:nsid w:val="04806283"/>
    <w:multiLevelType w:val="hybridMultilevel"/>
    <w:tmpl w:val="F90C038A"/>
    <w:lvl w:ilvl="0" w:tplc="D67E2BA0">
      <w:start w:val="1"/>
      <w:numFmt w:val="decimal"/>
      <w:lvlText w:val="(%1)"/>
      <w:lvlJc w:val="left"/>
      <w:pPr>
        <w:ind w:left="720" w:hanging="360"/>
      </w:pPr>
      <w:rPr>
        <w:rFonts w:hint="default"/>
        <w:b w:val="0"/>
        <w:i w:val="0"/>
        <w:sz w:val="20"/>
        <w:szCs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53877CA"/>
    <w:multiLevelType w:val="hybridMultilevel"/>
    <w:tmpl w:val="F8463A92"/>
    <w:lvl w:ilvl="0" w:tplc="22DE230E">
      <w:numFmt w:val="bullet"/>
      <w:lvlText w:val="-"/>
      <w:lvlJc w:val="left"/>
      <w:pPr>
        <w:ind w:left="720" w:hanging="360"/>
      </w:pPr>
      <w:rPr>
        <w:rFonts w:ascii="Arial Narrow" w:eastAsiaTheme="minorEastAsia" w:hAnsi="Arial Narrow" w:cstheme="minorBidi" w:hint="default"/>
      </w:rPr>
    </w:lvl>
    <w:lvl w:ilvl="1" w:tplc="16F29B48" w:tentative="1">
      <w:start w:val="1"/>
      <w:numFmt w:val="bullet"/>
      <w:lvlText w:val="o"/>
      <w:lvlJc w:val="left"/>
      <w:pPr>
        <w:ind w:left="1440" w:hanging="360"/>
      </w:pPr>
      <w:rPr>
        <w:rFonts w:ascii="Courier New" w:hAnsi="Courier New" w:cs="Courier New" w:hint="default"/>
      </w:rPr>
    </w:lvl>
    <w:lvl w:ilvl="2" w:tplc="C6E4BA9E" w:tentative="1">
      <w:start w:val="1"/>
      <w:numFmt w:val="bullet"/>
      <w:lvlText w:val=""/>
      <w:lvlJc w:val="left"/>
      <w:pPr>
        <w:ind w:left="2160" w:hanging="360"/>
      </w:pPr>
      <w:rPr>
        <w:rFonts w:ascii="Wingdings" w:hAnsi="Wingdings" w:hint="default"/>
      </w:rPr>
    </w:lvl>
    <w:lvl w:ilvl="3" w:tplc="B0E02D0E" w:tentative="1">
      <w:start w:val="1"/>
      <w:numFmt w:val="bullet"/>
      <w:lvlText w:val=""/>
      <w:lvlJc w:val="left"/>
      <w:pPr>
        <w:ind w:left="2880" w:hanging="360"/>
      </w:pPr>
      <w:rPr>
        <w:rFonts w:ascii="Symbol" w:hAnsi="Symbol" w:hint="default"/>
      </w:rPr>
    </w:lvl>
    <w:lvl w:ilvl="4" w:tplc="ED7E79B2" w:tentative="1">
      <w:start w:val="1"/>
      <w:numFmt w:val="bullet"/>
      <w:lvlText w:val="o"/>
      <w:lvlJc w:val="left"/>
      <w:pPr>
        <w:ind w:left="3600" w:hanging="360"/>
      </w:pPr>
      <w:rPr>
        <w:rFonts w:ascii="Courier New" w:hAnsi="Courier New" w:cs="Courier New" w:hint="default"/>
      </w:rPr>
    </w:lvl>
    <w:lvl w:ilvl="5" w:tplc="1E5C2A5E" w:tentative="1">
      <w:start w:val="1"/>
      <w:numFmt w:val="bullet"/>
      <w:lvlText w:val=""/>
      <w:lvlJc w:val="left"/>
      <w:pPr>
        <w:ind w:left="4320" w:hanging="360"/>
      </w:pPr>
      <w:rPr>
        <w:rFonts w:ascii="Wingdings" w:hAnsi="Wingdings" w:hint="default"/>
      </w:rPr>
    </w:lvl>
    <w:lvl w:ilvl="6" w:tplc="D8B2AE90" w:tentative="1">
      <w:start w:val="1"/>
      <w:numFmt w:val="bullet"/>
      <w:lvlText w:val=""/>
      <w:lvlJc w:val="left"/>
      <w:pPr>
        <w:ind w:left="5040" w:hanging="360"/>
      </w:pPr>
      <w:rPr>
        <w:rFonts w:ascii="Symbol" w:hAnsi="Symbol" w:hint="default"/>
      </w:rPr>
    </w:lvl>
    <w:lvl w:ilvl="7" w:tplc="710EC9BE" w:tentative="1">
      <w:start w:val="1"/>
      <w:numFmt w:val="bullet"/>
      <w:lvlText w:val="o"/>
      <w:lvlJc w:val="left"/>
      <w:pPr>
        <w:ind w:left="5760" w:hanging="360"/>
      </w:pPr>
      <w:rPr>
        <w:rFonts w:ascii="Courier New" w:hAnsi="Courier New" w:cs="Courier New" w:hint="default"/>
      </w:rPr>
    </w:lvl>
    <w:lvl w:ilvl="8" w:tplc="13DA1156" w:tentative="1">
      <w:start w:val="1"/>
      <w:numFmt w:val="bullet"/>
      <w:lvlText w:val=""/>
      <w:lvlJc w:val="left"/>
      <w:pPr>
        <w:ind w:left="6480" w:hanging="360"/>
      </w:pPr>
      <w:rPr>
        <w:rFonts w:ascii="Wingdings" w:hAnsi="Wingdings" w:hint="default"/>
      </w:rPr>
    </w:lvl>
  </w:abstractNum>
  <w:abstractNum w:abstractNumId="4">
    <w:nsid w:val="05CE63E9"/>
    <w:multiLevelType w:val="hybridMultilevel"/>
    <w:tmpl w:val="53F69368"/>
    <w:lvl w:ilvl="0" w:tplc="D67E2BA0">
      <w:start w:val="1"/>
      <w:numFmt w:val="decimal"/>
      <w:lvlText w:val="(%1)"/>
      <w:lvlJc w:val="left"/>
      <w:pPr>
        <w:ind w:left="1080" w:hanging="360"/>
      </w:pPr>
      <w:rPr>
        <w:rFonts w:hint="default"/>
        <w:b w:val="0"/>
        <w:i w:val="0"/>
        <w:sz w:val="20"/>
      </w:rPr>
    </w:lvl>
    <w:lvl w:ilvl="1" w:tplc="EB7C9D60" w:tentative="1">
      <w:start w:val="1"/>
      <w:numFmt w:val="lowerLetter"/>
      <w:lvlText w:val="%2."/>
      <w:lvlJc w:val="left"/>
      <w:pPr>
        <w:ind w:left="1800" w:hanging="360"/>
      </w:pPr>
    </w:lvl>
    <w:lvl w:ilvl="2" w:tplc="1DD49718" w:tentative="1">
      <w:start w:val="1"/>
      <w:numFmt w:val="lowerRoman"/>
      <w:lvlText w:val="%3."/>
      <w:lvlJc w:val="right"/>
      <w:pPr>
        <w:ind w:left="2520" w:hanging="180"/>
      </w:pPr>
    </w:lvl>
    <w:lvl w:ilvl="3" w:tplc="F52AD6C4" w:tentative="1">
      <w:start w:val="1"/>
      <w:numFmt w:val="decimal"/>
      <w:lvlText w:val="%4."/>
      <w:lvlJc w:val="left"/>
      <w:pPr>
        <w:ind w:left="3240" w:hanging="360"/>
      </w:pPr>
    </w:lvl>
    <w:lvl w:ilvl="4" w:tplc="9D5AEF18" w:tentative="1">
      <w:start w:val="1"/>
      <w:numFmt w:val="lowerLetter"/>
      <w:lvlText w:val="%5."/>
      <w:lvlJc w:val="left"/>
      <w:pPr>
        <w:ind w:left="3960" w:hanging="360"/>
      </w:pPr>
    </w:lvl>
    <w:lvl w:ilvl="5" w:tplc="ECA86F3A" w:tentative="1">
      <w:start w:val="1"/>
      <w:numFmt w:val="lowerRoman"/>
      <w:lvlText w:val="%6."/>
      <w:lvlJc w:val="right"/>
      <w:pPr>
        <w:ind w:left="4680" w:hanging="180"/>
      </w:pPr>
    </w:lvl>
    <w:lvl w:ilvl="6" w:tplc="90AA60C8" w:tentative="1">
      <w:start w:val="1"/>
      <w:numFmt w:val="decimal"/>
      <w:lvlText w:val="%7."/>
      <w:lvlJc w:val="left"/>
      <w:pPr>
        <w:ind w:left="5400" w:hanging="360"/>
      </w:pPr>
    </w:lvl>
    <w:lvl w:ilvl="7" w:tplc="56BE33C0" w:tentative="1">
      <w:start w:val="1"/>
      <w:numFmt w:val="lowerLetter"/>
      <w:lvlText w:val="%8."/>
      <w:lvlJc w:val="left"/>
      <w:pPr>
        <w:ind w:left="6120" w:hanging="360"/>
      </w:pPr>
    </w:lvl>
    <w:lvl w:ilvl="8" w:tplc="A59E312E" w:tentative="1">
      <w:start w:val="1"/>
      <w:numFmt w:val="lowerRoman"/>
      <w:lvlText w:val="%9."/>
      <w:lvlJc w:val="right"/>
      <w:pPr>
        <w:ind w:left="6840" w:hanging="180"/>
      </w:pPr>
    </w:lvl>
  </w:abstractNum>
  <w:abstractNum w:abstractNumId="5">
    <w:nsid w:val="06C55FA6"/>
    <w:multiLevelType w:val="hybridMultilevel"/>
    <w:tmpl w:val="10E2F0A8"/>
    <w:lvl w:ilvl="0" w:tplc="125CD75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7B612F9"/>
    <w:multiLevelType w:val="hybridMultilevel"/>
    <w:tmpl w:val="D9C4E26A"/>
    <w:lvl w:ilvl="0" w:tplc="D67E2BA0">
      <w:start w:val="1"/>
      <w:numFmt w:val="decimal"/>
      <w:lvlText w:val="(%1)"/>
      <w:lvlJc w:val="left"/>
      <w:pPr>
        <w:ind w:left="720" w:hanging="360"/>
      </w:pPr>
      <w:rPr>
        <w:rFonts w:hint="default"/>
        <w:b w:val="0"/>
        <w:i w:val="0"/>
        <w:sz w:val="20"/>
        <w:szCs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9FD5153"/>
    <w:multiLevelType w:val="hybridMultilevel"/>
    <w:tmpl w:val="7BE8F510"/>
    <w:lvl w:ilvl="0" w:tplc="40520690">
      <w:start w:val="1"/>
      <w:numFmt w:val="decimal"/>
      <w:lvlText w:val="&quot;%1&quot;"/>
      <w:lvlJc w:val="left"/>
      <w:pPr>
        <w:ind w:left="720" w:hanging="360"/>
      </w:pPr>
      <w:rPr>
        <w:rFonts w:ascii="Arabic Typesetting" w:hAnsi="Arabic Typesetting" w:cs="Arabic Typesetting"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B167D31"/>
    <w:multiLevelType w:val="hybridMultilevel"/>
    <w:tmpl w:val="DA963EB0"/>
    <w:lvl w:ilvl="0" w:tplc="D67E2BA0">
      <w:start w:val="1"/>
      <w:numFmt w:val="decimal"/>
      <w:lvlText w:val="(%1)"/>
      <w:lvlJc w:val="left"/>
      <w:pPr>
        <w:ind w:left="720" w:hanging="360"/>
      </w:pPr>
      <w:rPr>
        <w:rFonts w:hint="default"/>
        <w:b w:val="0"/>
        <w:i w:val="0"/>
        <w:sz w:val="20"/>
        <w:szCs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07F1DAE"/>
    <w:multiLevelType w:val="hybridMultilevel"/>
    <w:tmpl w:val="0D12D6E0"/>
    <w:lvl w:ilvl="0" w:tplc="D67E2BA0">
      <w:start w:val="1"/>
      <w:numFmt w:val="decimal"/>
      <w:lvlText w:val="(%1)"/>
      <w:lvlJc w:val="left"/>
      <w:pPr>
        <w:tabs>
          <w:tab w:val="num" w:pos="837"/>
        </w:tabs>
        <w:ind w:left="270" w:firstLine="0"/>
      </w:pPr>
      <w:rPr>
        <w:rFonts w:hint="default"/>
        <w:b w:val="0"/>
        <w:i w:val="0"/>
        <w:sz w:val="20"/>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29F0993"/>
    <w:multiLevelType w:val="hybridMultilevel"/>
    <w:tmpl w:val="75E0B4A4"/>
    <w:lvl w:ilvl="0" w:tplc="827E7C0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3404412"/>
    <w:multiLevelType w:val="hybridMultilevel"/>
    <w:tmpl w:val="9B627662"/>
    <w:lvl w:ilvl="0" w:tplc="F3CEDF5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35A27B9"/>
    <w:multiLevelType w:val="hybridMultilevel"/>
    <w:tmpl w:val="97E23A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143B60E6"/>
    <w:multiLevelType w:val="hybridMultilevel"/>
    <w:tmpl w:val="08E82320"/>
    <w:lvl w:ilvl="0" w:tplc="F1B8AAD8">
      <w:numFmt w:val="bullet"/>
      <w:lvlText w:val="-"/>
      <w:lvlJc w:val="left"/>
      <w:pPr>
        <w:ind w:left="1440" w:hanging="360"/>
      </w:pPr>
      <w:rPr>
        <w:rFonts w:ascii="Arial" w:eastAsiaTheme="minorEastAsia" w:hAnsi="Arial" w:cs="Arial" w:hint="default"/>
      </w:rPr>
    </w:lvl>
    <w:lvl w:ilvl="1" w:tplc="D428909C">
      <w:start w:val="1"/>
      <w:numFmt w:val="bullet"/>
      <w:lvlText w:val="o"/>
      <w:lvlJc w:val="left"/>
      <w:pPr>
        <w:ind w:left="1440" w:hanging="360"/>
      </w:pPr>
      <w:rPr>
        <w:rFonts w:ascii="Courier New" w:hAnsi="Courier New" w:cs="Courier New" w:hint="default"/>
      </w:rPr>
    </w:lvl>
    <w:lvl w:ilvl="2" w:tplc="5A8AB8C8">
      <w:start w:val="1"/>
      <w:numFmt w:val="bullet"/>
      <w:lvlText w:val=""/>
      <w:lvlJc w:val="left"/>
      <w:pPr>
        <w:ind w:left="2160" w:hanging="360"/>
      </w:pPr>
      <w:rPr>
        <w:rFonts w:ascii="Wingdings" w:hAnsi="Wingdings" w:hint="default"/>
      </w:rPr>
    </w:lvl>
    <w:lvl w:ilvl="3" w:tplc="C360CA1E">
      <w:start w:val="1"/>
      <w:numFmt w:val="bullet"/>
      <w:lvlText w:val=""/>
      <w:lvlJc w:val="left"/>
      <w:pPr>
        <w:ind w:left="2880" w:hanging="360"/>
      </w:pPr>
      <w:rPr>
        <w:rFonts w:ascii="Symbol" w:hAnsi="Symbol" w:hint="default"/>
        <w:sz w:val="24"/>
        <w:szCs w:val="24"/>
      </w:rPr>
    </w:lvl>
    <w:lvl w:ilvl="4" w:tplc="F6C2FF1C" w:tentative="1">
      <w:start w:val="1"/>
      <w:numFmt w:val="bullet"/>
      <w:lvlText w:val="o"/>
      <w:lvlJc w:val="left"/>
      <w:pPr>
        <w:ind w:left="3600" w:hanging="360"/>
      </w:pPr>
      <w:rPr>
        <w:rFonts w:ascii="Courier New" w:hAnsi="Courier New" w:cs="Courier New" w:hint="default"/>
      </w:rPr>
    </w:lvl>
    <w:lvl w:ilvl="5" w:tplc="8424DF00" w:tentative="1">
      <w:start w:val="1"/>
      <w:numFmt w:val="bullet"/>
      <w:lvlText w:val=""/>
      <w:lvlJc w:val="left"/>
      <w:pPr>
        <w:ind w:left="4320" w:hanging="360"/>
      </w:pPr>
      <w:rPr>
        <w:rFonts w:ascii="Wingdings" w:hAnsi="Wingdings" w:hint="default"/>
      </w:rPr>
    </w:lvl>
    <w:lvl w:ilvl="6" w:tplc="818426FA" w:tentative="1">
      <w:start w:val="1"/>
      <w:numFmt w:val="bullet"/>
      <w:lvlText w:val=""/>
      <w:lvlJc w:val="left"/>
      <w:pPr>
        <w:ind w:left="5040" w:hanging="360"/>
      </w:pPr>
      <w:rPr>
        <w:rFonts w:ascii="Symbol" w:hAnsi="Symbol" w:hint="default"/>
      </w:rPr>
    </w:lvl>
    <w:lvl w:ilvl="7" w:tplc="B6C069FA" w:tentative="1">
      <w:start w:val="1"/>
      <w:numFmt w:val="bullet"/>
      <w:lvlText w:val="o"/>
      <w:lvlJc w:val="left"/>
      <w:pPr>
        <w:ind w:left="5760" w:hanging="360"/>
      </w:pPr>
      <w:rPr>
        <w:rFonts w:ascii="Courier New" w:hAnsi="Courier New" w:cs="Courier New" w:hint="default"/>
      </w:rPr>
    </w:lvl>
    <w:lvl w:ilvl="8" w:tplc="0C7AECA6" w:tentative="1">
      <w:start w:val="1"/>
      <w:numFmt w:val="bullet"/>
      <w:lvlText w:val=""/>
      <w:lvlJc w:val="left"/>
      <w:pPr>
        <w:ind w:left="6480" w:hanging="360"/>
      </w:pPr>
      <w:rPr>
        <w:rFonts w:ascii="Wingdings" w:hAnsi="Wingdings" w:hint="default"/>
      </w:rPr>
    </w:lvl>
  </w:abstractNum>
  <w:abstractNum w:abstractNumId="14">
    <w:nsid w:val="16EA3F1B"/>
    <w:multiLevelType w:val="hybridMultilevel"/>
    <w:tmpl w:val="620E2FD0"/>
    <w:lvl w:ilvl="0" w:tplc="B826273E">
      <w:start w:val="1"/>
      <w:numFmt w:val="bullet"/>
      <w:lvlText w:val=""/>
      <w:lvlJc w:val="left"/>
      <w:pPr>
        <w:ind w:left="720" w:hanging="360"/>
      </w:pPr>
      <w:rPr>
        <w:rFonts w:ascii="Symbol" w:hAnsi="Symbol"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1B607384"/>
    <w:multiLevelType w:val="hybridMultilevel"/>
    <w:tmpl w:val="D370EC2A"/>
    <w:lvl w:ilvl="0" w:tplc="B4FE1FD0">
      <w:start w:val="1"/>
      <w:numFmt w:val="bullet"/>
      <w:lvlText w:val=""/>
      <w:lvlJc w:val="left"/>
      <w:pPr>
        <w:ind w:left="720" w:hanging="360"/>
      </w:pPr>
      <w:rPr>
        <w:rFonts w:ascii="Symbol" w:hAnsi="Symbol" w:hint="default"/>
        <w:sz w:val="24"/>
        <w:szCs w:val="24"/>
        <w:lang w:bidi="ar-EG"/>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C592B06"/>
    <w:multiLevelType w:val="hybridMultilevel"/>
    <w:tmpl w:val="C622B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1DE7A3E"/>
    <w:multiLevelType w:val="hybridMultilevel"/>
    <w:tmpl w:val="01DCC366"/>
    <w:lvl w:ilvl="0" w:tplc="F9E6A61E">
      <w:numFmt w:val="bullet"/>
      <w:lvlText w:val="-"/>
      <w:lvlJc w:val="left"/>
      <w:pPr>
        <w:ind w:left="1287" w:hanging="360"/>
      </w:pPr>
      <w:rPr>
        <w:rFonts w:ascii="Arabic Typesetting" w:eastAsia="Times New Roman" w:hAnsi="Arabic Typesetting" w:cs="Arabic Typesetting"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nsid w:val="25E87973"/>
    <w:multiLevelType w:val="hybridMultilevel"/>
    <w:tmpl w:val="2AF20534"/>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63B70A8"/>
    <w:multiLevelType w:val="hybridMultilevel"/>
    <w:tmpl w:val="324AA884"/>
    <w:lvl w:ilvl="0" w:tplc="471EB6C4">
      <w:start w:val="1"/>
      <w:numFmt w:val="bullet"/>
      <w:lvlText w:val=""/>
      <w:lvlJc w:val="left"/>
      <w:pPr>
        <w:ind w:left="720" w:hanging="360"/>
      </w:pPr>
      <w:rPr>
        <w:rFonts w:ascii="Symbol" w:hAnsi="Symbol"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2A2C0C22"/>
    <w:multiLevelType w:val="hybridMultilevel"/>
    <w:tmpl w:val="FA786C02"/>
    <w:lvl w:ilvl="0" w:tplc="7CE608CC">
      <w:start w:val="1"/>
      <w:numFmt w:val="decimal"/>
      <w:lvlText w:val="%1."/>
      <w:lvlJc w:val="left"/>
      <w:pPr>
        <w:ind w:left="1137" w:hanging="5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2AF95831"/>
    <w:multiLevelType w:val="hybridMultilevel"/>
    <w:tmpl w:val="367A7194"/>
    <w:lvl w:ilvl="0" w:tplc="F9E6A61E">
      <w:numFmt w:val="bullet"/>
      <w:lvlText w:val="-"/>
      <w:lvlJc w:val="left"/>
      <w:pPr>
        <w:ind w:left="1800" w:hanging="360"/>
      </w:pPr>
      <w:rPr>
        <w:rFonts w:ascii="Arabic Typesetting" w:eastAsia="Times New Roman" w:hAnsi="Arabic Typesetting" w:cs="Arabic Typesetting"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2BDA04F2"/>
    <w:multiLevelType w:val="hybridMultilevel"/>
    <w:tmpl w:val="B8726FCA"/>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C3B1EC8"/>
    <w:multiLevelType w:val="hybridMultilevel"/>
    <w:tmpl w:val="0652C3A8"/>
    <w:lvl w:ilvl="0" w:tplc="B6CEA10C">
      <w:start w:val="1"/>
      <w:numFmt w:val="bullet"/>
      <w:lvlText w:val=""/>
      <w:lvlJc w:val="left"/>
      <w:pPr>
        <w:ind w:left="720" w:hanging="360"/>
      </w:pPr>
      <w:rPr>
        <w:rFonts w:ascii="Symbol" w:hAnsi="Symbol" w:hint="default"/>
        <w:sz w:val="24"/>
        <w:szCs w:val="24"/>
        <w:lang w:bidi="ar-EG"/>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E39035A"/>
    <w:multiLevelType w:val="hybridMultilevel"/>
    <w:tmpl w:val="77AEF002"/>
    <w:lvl w:ilvl="0" w:tplc="1562C418">
      <w:start w:val="1"/>
      <w:numFmt w:val="bullet"/>
      <w:lvlText w:val=""/>
      <w:lvlJc w:val="left"/>
      <w:pPr>
        <w:ind w:left="720" w:hanging="360"/>
      </w:pPr>
      <w:rPr>
        <w:rFonts w:ascii="Symbol" w:eastAsia="Times New Roman" w:hAnsi="Symbol" w:cs="Arabic Typesetting" w:hint="default"/>
        <w:sz w:val="24"/>
        <w:szCs w:val="24"/>
        <w:lang w:bidi="ar-EG"/>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E3D0422"/>
    <w:multiLevelType w:val="hybridMultilevel"/>
    <w:tmpl w:val="5934956A"/>
    <w:lvl w:ilvl="0" w:tplc="9EA481FC">
      <w:start w:val="1"/>
      <w:numFmt w:val="decimal"/>
      <w:lvlText w:val="%1."/>
      <w:lvlJc w:val="left"/>
      <w:pPr>
        <w:ind w:left="720" w:hanging="360"/>
      </w:pPr>
      <w:rPr>
        <w:lang w:bidi="ar-EG"/>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EB755FC"/>
    <w:multiLevelType w:val="hybridMultilevel"/>
    <w:tmpl w:val="EB70CCCE"/>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F034F42"/>
    <w:multiLevelType w:val="hybridMultilevel"/>
    <w:tmpl w:val="CAB4F20E"/>
    <w:lvl w:ilvl="0" w:tplc="AECC3AD2">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00E3CF7"/>
    <w:multiLevelType w:val="hybridMultilevel"/>
    <w:tmpl w:val="936ACC0C"/>
    <w:lvl w:ilvl="0" w:tplc="5E0A2A50">
      <w:start w:val="11"/>
      <w:numFmt w:val="bullet"/>
      <w:lvlText w:val="-"/>
      <w:lvlJc w:val="left"/>
      <w:pPr>
        <w:ind w:left="720" w:hanging="360"/>
      </w:pPr>
      <w:rPr>
        <w:rFonts w:ascii="Arabic Typesetting" w:eastAsia="Times New Roman"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0CB08AC"/>
    <w:multiLevelType w:val="hybridMultilevel"/>
    <w:tmpl w:val="4352EB72"/>
    <w:lvl w:ilvl="0" w:tplc="1494D870">
      <w:start w:val="1"/>
      <w:numFmt w:val="bullet"/>
      <w:lvlText w:val=""/>
      <w:lvlJc w:val="left"/>
      <w:pPr>
        <w:ind w:left="720" w:hanging="360"/>
      </w:pPr>
      <w:rPr>
        <w:rFonts w:ascii="Symbol" w:hAnsi="Symbol"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31AD0871"/>
    <w:multiLevelType w:val="hybridMultilevel"/>
    <w:tmpl w:val="9D66F4BC"/>
    <w:lvl w:ilvl="0" w:tplc="8506D74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351407D4"/>
    <w:multiLevelType w:val="hybridMultilevel"/>
    <w:tmpl w:val="EC8C7482"/>
    <w:lvl w:ilvl="0" w:tplc="9EA481FC">
      <w:start w:val="1"/>
      <w:numFmt w:val="decimal"/>
      <w:lvlText w:val="%1."/>
      <w:lvlJc w:val="left"/>
      <w:pPr>
        <w:ind w:left="720" w:hanging="360"/>
      </w:pPr>
      <w:rPr>
        <w:lang w:bidi="ar-EG"/>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58908CC"/>
    <w:multiLevelType w:val="hybridMultilevel"/>
    <w:tmpl w:val="C6401FD6"/>
    <w:lvl w:ilvl="0" w:tplc="F9E6A61E">
      <w:numFmt w:val="bullet"/>
      <w:lvlText w:val="-"/>
      <w:lvlJc w:val="left"/>
      <w:pPr>
        <w:ind w:left="720" w:hanging="360"/>
      </w:pPr>
      <w:rPr>
        <w:rFonts w:ascii="Arabic Typesetting" w:eastAsia="Times New Roman" w:hAnsi="Arabic Typesetting" w:cs="Arabic Typesetting" w:hint="default"/>
      </w:rPr>
    </w:lvl>
    <w:lvl w:ilvl="1" w:tplc="18A82446" w:tentative="1">
      <w:start w:val="1"/>
      <w:numFmt w:val="bullet"/>
      <w:lvlText w:val="o"/>
      <w:lvlJc w:val="left"/>
      <w:pPr>
        <w:ind w:left="1440" w:hanging="360"/>
      </w:pPr>
      <w:rPr>
        <w:rFonts w:ascii="Courier New" w:hAnsi="Courier New" w:cs="Courier New" w:hint="default"/>
      </w:rPr>
    </w:lvl>
    <w:lvl w:ilvl="2" w:tplc="F9223344" w:tentative="1">
      <w:start w:val="1"/>
      <w:numFmt w:val="bullet"/>
      <w:lvlText w:val=""/>
      <w:lvlJc w:val="left"/>
      <w:pPr>
        <w:ind w:left="2160" w:hanging="360"/>
      </w:pPr>
      <w:rPr>
        <w:rFonts w:ascii="Wingdings" w:hAnsi="Wingdings" w:hint="default"/>
      </w:rPr>
    </w:lvl>
    <w:lvl w:ilvl="3" w:tplc="013CD296" w:tentative="1">
      <w:start w:val="1"/>
      <w:numFmt w:val="bullet"/>
      <w:lvlText w:val=""/>
      <w:lvlJc w:val="left"/>
      <w:pPr>
        <w:ind w:left="2880" w:hanging="360"/>
      </w:pPr>
      <w:rPr>
        <w:rFonts w:ascii="Symbol" w:hAnsi="Symbol" w:hint="default"/>
      </w:rPr>
    </w:lvl>
    <w:lvl w:ilvl="4" w:tplc="742A0BBA" w:tentative="1">
      <w:start w:val="1"/>
      <w:numFmt w:val="bullet"/>
      <w:lvlText w:val="o"/>
      <w:lvlJc w:val="left"/>
      <w:pPr>
        <w:ind w:left="3600" w:hanging="360"/>
      </w:pPr>
      <w:rPr>
        <w:rFonts w:ascii="Courier New" w:hAnsi="Courier New" w:cs="Courier New" w:hint="default"/>
      </w:rPr>
    </w:lvl>
    <w:lvl w:ilvl="5" w:tplc="5914B8F4" w:tentative="1">
      <w:start w:val="1"/>
      <w:numFmt w:val="bullet"/>
      <w:lvlText w:val=""/>
      <w:lvlJc w:val="left"/>
      <w:pPr>
        <w:ind w:left="4320" w:hanging="360"/>
      </w:pPr>
      <w:rPr>
        <w:rFonts w:ascii="Wingdings" w:hAnsi="Wingdings" w:hint="default"/>
      </w:rPr>
    </w:lvl>
    <w:lvl w:ilvl="6" w:tplc="1B643708" w:tentative="1">
      <w:start w:val="1"/>
      <w:numFmt w:val="bullet"/>
      <w:lvlText w:val=""/>
      <w:lvlJc w:val="left"/>
      <w:pPr>
        <w:ind w:left="5040" w:hanging="360"/>
      </w:pPr>
      <w:rPr>
        <w:rFonts w:ascii="Symbol" w:hAnsi="Symbol" w:hint="default"/>
      </w:rPr>
    </w:lvl>
    <w:lvl w:ilvl="7" w:tplc="9F980AA0" w:tentative="1">
      <w:start w:val="1"/>
      <w:numFmt w:val="bullet"/>
      <w:lvlText w:val="o"/>
      <w:lvlJc w:val="left"/>
      <w:pPr>
        <w:ind w:left="5760" w:hanging="360"/>
      </w:pPr>
      <w:rPr>
        <w:rFonts w:ascii="Courier New" w:hAnsi="Courier New" w:cs="Courier New" w:hint="default"/>
      </w:rPr>
    </w:lvl>
    <w:lvl w:ilvl="8" w:tplc="DDBCF164" w:tentative="1">
      <w:start w:val="1"/>
      <w:numFmt w:val="bullet"/>
      <w:lvlText w:val=""/>
      <w:lvlJc w:val="left"/>
      <w:pPr>
        <w:ind w:left="6480" w:hanging="360"/>
      </w:pPr>
      <w:rPr>
        <w:rFonts w:ascii="Wingdings" w:hAnsi="Wingdings" w:hint="default"/>
      </w:rPr>
    </w:lvl>
  </w:abstractNum>
  <w:abstractNum w:abstractNumId="33">
    <w:nsid w:val="396765B6"/>
    <w:multiLevelType w:val="hybridMultilevel"/>
    <w:tmpl w:val="1CC8AEC0"/>
    <w:lvl w:ilvl="0" w:tplc="60424AD8">
      <w:start w:val="1"/>
      <w:numFmt w:val="arabicAbjad"/>
      <w:lvlText w:val="(%1)"/>
      <w:lvlJc w:val="left"/>
      <w:pPr>
        <w:tabs>
          <w:tab w:val="num" w:pos="1134"/>
        </w:tabs>
        <w:ind w:left="567" w:firstLine="0"/>
      </w:pPr>
      <w:rPr>
        <w:rFonts w:hint="default"/>
        <w:sz w:val="36"/>
        <w:szCs w:val="36"/>
        <w:lang w:val="en-U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4">
    <w:nsid w:val="3D5C2A16"/>
    <w:multiLevelType w:val="hybridMultilevel"/>
    <w:tmpl w:val="7506ECC4"/>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DA22F12"/>
    <w:multiLevelType w:val="hybridMultilevel"/>
    <w:tmpl w:val="4022C2F2"/>
    <w:lvl w:ilvl="0" w:tplc="2FDC585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42015E79"/>
    <w:multiLevelType w:val="hybridMultilevel"/>
    <w:tmpl w:val="254C3204"/>
    <w:lvl w:ilvl="0" w:tplc="38C08A38">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433B5F80"/>
    <w:multiLevelType w:val="hybridMultilevel"/>
    <w:tmpl w:val="793677A6"/>
    <w:lvl w:ilvl="0" w:tplc="A170F42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43972A7A"/>
    <w:multiLevelType w:val="hybridMultilevel"/>
    <w:tmpl w:val="084EF592"/>
    <w:lvl w:ilvl="0" w:tplc="A12EC94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43CF283A"/>
    <w:multiLevelType w:val="hybridMultilevel"/>
    <w:tmpl w:val="02909108"/>
    <w:lvl w:ilvl="0" w:tplc="A1F85862">
      <w:start w:val="1"/>
      <w:numFmt w:val="decimal"/>
      <w:lvlText w:val="%1."/>
      <w:lvlJc w:val="left"/>
      <w:pPr>
        <w:ind w:left="1137" w:hanging="5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nsid w:val="447F0754"/>
    <w:multiLevelType w:val="hybridMultilevel"/>
    <w:tmpl w:val="A64EA22A"/>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51D2400"/>
    <w:multiLevelType w:val="hybridMultilevel"/>
    <w:tmpl w:val="B10A6F7E"/>
    <w:lvl w:ilvl="0" w:tplc="9EA481FC">
      <w:start w:val="1"/>
      <w:numFmt w:val="decimal"/>
      <w:lvlText w:val="%1."/>
      <w:lvlJc w:val="left"/>
      <w:pPr>
        <w:ind w:left="2155" w:hanging="360"/>
      </w:pPr>
      <w:rPr>
        <w:lang w:bidi="ar-EG"/>
      </w:r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42">
    <w:nsid w:val="46B97482"/>
    <w:multiLevelType w:val="hybridMultilevel"/>
    <w:tmpl w:val="A99079A0"/>
    <w:lvl w:ilvl="0" w:tplc="89CE1326">
      <w:numFmt w:val="bullet"/>
      <w:lvlText w:val="-"/>
      <w:lvlJc w:val="left"/>
      <w:pPr>
        <w:ind w:left="1800" w:hanging="360"/>
      </w:pPr>
      <w:rPr>
        <w:rFonts w:ascii="Arabic Typesetting" w:eastAsia="Times New Roman" w:hAnsi="Arabic Typesetting" w:cs="Arabic Typesetting" w:hint="default"/>
        <w:lang w:bidi="ar-EG"/>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nsid w:val="471F4560"/>
    <w:multiLevelType w:val="hybridMultilevel"/>
    <w:tmpl w:val="C0A62EEE"/>
    <w:lvl w:ilvl="0" w:tplc="E5DA6E72">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4A1F4A7A"/>
    <w:multiLevelType w:val="hybridMultilevel"/>
    <w:tmpl w:val="C4548784"/>
    <w:lvl w:ilvl="0" w:tplc="60424AD8">
      <w:start w:val="1"/>
      <w:numFmt w:val="arabicAbjad"/>
      <w:lvlText w:val="(%1)"/>
      <w:lvlJc w:val="left"/>
      <w:pPr>
        <w:tabs>
          <w:tab w:val="num" w:pos="567"/>
        </w:tabs>
        <w:ind w:left="0" w:firstLine="0"/>
      </w:pPr>
      <w:rPr>
        <w:rFonts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4C825CD4"/>
    <w:multiLevelType w:val="hybridMultilevel"/>
    <w:tmpl w:val="8A3CB7B0"/>
    <w:lvl w:ilvl="0" w:tplc="49165912">
      <w:start w:val="1"/>
      <w:numFmt w:val="bullet"/>
      <w:lvlText w:val=""/>
      <w:lvlJc w:val="left"/>
      <w:pPr>
        <w:ind w:left="720" w:hanging="360"/>
      </w:pPr>
      <w:rPr>
        <w:rFonts w:ascii="Symbol" w:hAnsi="Symbol"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567A5905"/>
    <w:multiLevelType w:val="hybridMultilevel"/>
    <w:tmpl w:val="96082924"/>
    <w:lvl w:ilvl="0" w:tplc="A0A8ED42">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59D048BB"/>
    <w:multiLevelType w:val="hybridMultilevel"/>
    <w:tmpl w:val="09A8ABEE"/>
    <w:lvl w:ilvl="0" w:tplc="74BE032E">
      <w:numFmt w:val="bullet"/>
      <w:lvlText w:val="-"/>
      <w:lvlJc w:val="left"/>
      <w:pPr>
        <w:ind w:left="720" w:hanging="360"/>
      </w:pPr>
      <w:rPr>
        <w:rFonts w:ascii="Arial Narrow" w:eastAsiaTheme="minorEastAsia" w:hAnsi="Arial Narrow" w:cstheme="minorBidi" w:hint="default"/>
      </w:rPr>
    </w:lvl>
    <w:lvl w:ilvl="1" w:tplc="59B031FC" w:tentative="1">
      <w:start w:val="1"/>
      <w:numFmt w:val="bullet"/>
      <w:lvlText w:val="o"/>
      <w:lvlJc w:val="left"/>
      <w:pPr>
        <w:ind w:left="1440" w:hanging="360"/>
      </w:pPr>
      <w:rPr>
        <w:rFonts w:ascii="Courier New" w:hAnsi="Courier New" w:cs="Courier New" w:hint="default"/>
      </w:rPr>
    </w:lvl>
    <w:lvl w:ilvl="2" w:tplc="0C98984A" w:tentative="1">
      <w:start w:val="1"/>
      <w:numFmt w:val="bullet"/>
      <w:lvlText w:val=""/>
      <w:lvlJc w:val="left"/>
      <w:pPr>
        <w:ind w:left="2160" w:hanging="360"/>
      </w:pPr>
      <w:rPr>
        <w:rFonts w:ascii="Wingdings" w:hAnsi="Wingdings" w:hint="default"/>
      </w:rPr>
    </w:lvl>
    <w:lvl w:ilvl="3" w:tplc="C22EE38C" w:tentative="1">
      <w:start w:val="1"/>
      <w:numFmt w:val="bullet"/>
      <w:lvlText w:val=""/>
      <w:lvlJc w:val="left"/>
      <w:pPr>
        <w:ind w:left="2880" w:hanging="360"/>
      </w:pPr>
      <w:rPr>
        <w:rFonts w:ascii="Symbol" w:hAnsi="Symbol" w:hint="default"/>
      </w:rPr>
    </w:lvl>
    <w:lvl w:ilvl="4" w:tplc="32A2F68A" w:tentative="1">
      <w:start w:val="1"/>
      <w:numFmt w:val="bullet"/>
      <w:lvlText w:val="o"/>
      <w:lvlJc w:val="left"/>
      <w:pPr>
        <w:ind w:left="3600" w:hanging="360"/>
      </w:pPr>
      <w:rPr>
        <w:rFonts w:ascii="Courier New" w:hAnsi="Courier New" w:cs="Courier New" w:hint="default"/>
      </w:rPr>
    </w:lvl>
    <w:lvl w:ilvl="5" w:tplc="C144C07A" w:tentative="1">
      <w:start w:val="1"/>
      <w:numFmt w:val="bullet"/>
      <w:lvlText w:val=""/>
      <w:lvlJc w:val="left"/>
      <w:pPr>
        <w:ind w:left="4320" w:hanging="360"/>
      </w:pPr>
      <w:rPr>
        <w:rFonts w:ascii="Wingdings" w:hAnsi="Wingdings" w:hint="default"/>
      </w:rPr>
    </w:lvl>
    <w:lvl w:ilvl="6" w:tplc="8676FF54" w:tentative="1">
      <w:start w:val="1"/>
      <w:numFmt w:val="bullet"/>
      <w:lvlText w:val=""/>
      <w:lvlJc w:val="left"/>
      <w:pPr>
        <w:ind w:left="5040" w:hanging="360"/>
      </w:pPr>
      <w:rPr>
        <w:rFonts w:ascii="Symbol" w:hAnsi="Symbol" w:hint="default"/>
      </w:rPr>
    </w:lvl>
    <w:lvl w:ilvl="7" w:tplc="012E7A5E" w:tentative="1">
      <w:start w:val="1"/>
      <w:numFmt w:val="bullet"/>
      <w:lvlText w:val="o"/>
      <w:lvlJc w:val="left"/>
      <w:pPr>
        <w:ind w:left="5760" w:hanging="360"/>
      </w:pPr>
      <w:rPr>
        <w:rFonts w:ascii="Courier New" w:hAnsi="Courier New" w:cs="Courier New" w:hint="default"/>
      </w:rPr>
    </w:lvl>
    <w:lvl w:ilvl="8" w:tplc="D2D82D86" w:tentative="1">
      <w:start w:val="1"/>
      <w:numFmt w:val="bullet"/>
      <w:lvlText w:val=""/>
      <w:lvlJc w:val="left"/>
      <w:pPr>
        <w:ind w:left="6480" w:hanging="360"/>
      </w:pPr>
      <w:rPr>
        <w:rFonts w:ascii="Wingdings" w:hAnsi="Wingdings" w:hint="default"/>
      </w:rPr>
    </w:lvl>
  </w:abstractNum>
  <w:abstractNum w:abstractNumId="48">
    <w:nsid w:val="5A566175"/>
    <w:multiLevelType w:val="hybridMultilevel"/>
    <w:tmpl w:val="9F2010D8"/>
    <w:lvl w:ilvl="0" w:tplc="62EC92B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9">
    <w:nsid w:val="5B2448CF"/>
    <w:multiLevelType w:val="hybridMultilevel"/>
    <w:tmpl w:val="FA3C90F0"/>
    <w:lvl w:ilvl="0" w:tplc="E4704654">
      <w:numFmt w:val="bullet"/>
      <w:lvlText w:val="-"/>
      <w:lvlJc w:val="left"/>
      <w:pPr>
        <w:ind w:left="720" w:hanging="360"/>
      </w:pPr>
      <w:rPr>
        <w:rFonts w:ascii="Arial Narrow" w:eastAsiaTheme="minorEastAsia" w:hAnsi="Arial Narrow" w:cstheme="minorBidi" w:hint="default"/>
      </w:rPr>
    </w:lvl>
    <w:lvl w:ilvl="1" w:tplc="768C79F8" w:tentative="1">
      <w:start w:val="1"/>
      <w:numFmt w:val="bullet"/>
      <w:lvlText w:val="o"/>
      <w:lvlJc w:val="left"/>
      <w:pPr>
        <w:ind w:left="1440" w:hanging="360"/>
      </w:pPr>
      <w:rPr>
        <w:rFonts w:ascii="Courier New" w:hAnsi="Courier New" w:cs="Courier New" w:hint="default"/>
      </w:rPr>
    </w:lvl>
    <w:lvl w:ilvl="2" w:tplc="A93C037E" w:tentative="1">
      <w:start w:val="1"/>
      <w:numFmt w:val="bullet"/>
      <w:lvlText w:val=""/>
      <w:lvlJc w:val="left"/>
      <w:pPr>
        <w:ind w:left="2160" w:hanging="360"/>
      </w:pPr>
      <w:rPr>
        <w:rFonts w:ascii="Wingdings" w:hAnsi="Wingdings" w:hint="default"/>
      </w:rPr>
    </w:lvl>
    <w:lvl w:ilvl="3" w:tplc="501EFF4A" w:tentative="1">
      <w:start w:val="1"/>
      <w:numFmt w:val="bullet"/>
      <w:lvlText w:val=""/>
      <w:lvlJc w:val="left"/>
      <w:pPr>
        <w:ind w:left="2880" w:hanging="360"/>
      </w:pPr>
      <w:rPr>
        <w:rFonts w:ascii="Symbol" w:hAnsi="Symbol" w:hint="default"/>
      </w:rPr>
    </w:lvl>
    <w:lvl w:ilvl="4" w:tplc="71BE1C9C" w:tentative="1">
      <w:start w:val="1"/>
      <w:numFmt w:val="bullet"/>
      <w:lvlText w:val="o"/>
      <w:lvlJc w:val="left"/>
      <w:pPr>
        <w:ind w:left="3600" w:hanging="360"/>
      </w:pPr>
      <w:rPr>
        <w:rFonts w:ascii="Courier New" w:hAnsi="Courier New" w:cs="Courier New" w:hint="default"/>
      </w:rPr>
    </w:lvl>
    <w:lvl w:ilvl="5" w:tplc="D6CE28DC" w:tentative="1">
      <w:start w:val="1"/>
      <w:numFmt w:val="bullet"/>
      <w:lvlText w:val=""/>
      <w:lvlJc w:val="left"/>
      <w:pPr>
        <w:ind w:left="4320" w:hanging="360"/>
      </w:pPr>
      <w:rPr>
        <w:rFonts w:ascii="Wingdings" w:hAnsi="Wingdings" w:hint="default"/>
      </w:rPr>
    </w:lvl>
    <w:lvl w:ilvl="6" w:tplc="F774BE3C" w:tentative="1">
      <w:start w:val="1"/>
      <w:numFmt w:val="bullet"/>
      <w:lvlText w:val=""/>
      <w:lvlJc w:val="left"/>
      <w:pPr>
        <w:ind w:left="5040" w:hanging="360"/>
      </w:pPr>
      <w:rPr>
        <w:rFonts w:ascii="Symbol" w:hAnsi="Symbol" w:hint="default"/>
      </w:rPr>
    </w:lvl>
    <w:lvl w:ilvl="7" w:tplc="996C3A40" w:tentative="1">
      <w:start w:val="1"/>
      <w:numFmt w:val="bullet"/>
      <w:lvlText w:val="o"/>
      <w:lvlJc w:val="left"/>
      <w:pPr>
        <w:ind w:left="5760" w:hanging="360"/>
      </w:pPr>
      <w:rPr>
        <w:rFonts w:ascii="Courier New" w:hAnsi="Courier New" w:cs="Courier New" w:hint="default"/>
      </w:rPr>
    </w:lvl>
    <w:lvl w:ilvl="8" w:tplc="005E5606" w:tentative="1">
      <w:start w:val="1"/>
      <w:numFmt w:val="bullet"/>
      <w:lvlText w:val=""/>
      <w:lvlJc w:val="left"/>
      <w:pPr>
        <w:ind w:left="6480" w:hanging="360"/>
      </w:pPr>
      <w:rPr>
        <w:rFonts w:ascii="Wingdings" w:hAnsi="Wingdings" w:hint="default"/>
      </w:rPr>
    </w:lvl>
  </w:abstractNum>
  <w:abstractNum w:abstractNumId="50">
    <w:nsid w:val="5C7673C0"/>
    <w:multiLevelType w:val="hybridMultilevel"/>
    <w:tmpl w:val="CE60F3C6"/>
    <w:lvl w:ilvl="0" w:tplc="927AE6B0">
      <w:numFmt w:val="bullet"/>
      <w:lvlText w:val="-"/>
      <w:lvlJc w:val="left"/>
      <w:pPr>
        <w:ind w:left="720" w:hanging="360"/>
      </w:pPr>
      <w:rPr>
        <w:rFonts w:ascii="Arial Narrow" w:eastAsiaTheme="minorEastAsia" w:hAnsi="Arial Narrow" w:cstheme="minorBidi" w:hint="default"/>
      </w:rPr>
    </w:lvl>
    <w:lvl w:ilvl="1" w:tplc="9478539C" w:tentative="1">
      <w:start w:val="1"/>
      <w:numFmt w:val="bullet"/>
      <w:lvlText w:val="o"/>
      <w:lvlJc w:val="left"/>
      <w:pPr>
        <w:ind w:left="1440" w:hanging="360"/>
      </w:pPr>
      <w:rPr>
        <w:rFonts w:ascii="Courier New" w:hAnsi="Courier New" w:cs="Courier New" w:hint="default"/>
      </w:rPr>
    </w:lvl>
    <w:lvl w:ilvl="2" w:tplc="D6DEA0F8" w:tentative="1">
      <w:start w:val="1"/>
      <w:numFmt w:val="bullet"/>
      <w:lvlText w:val=""/>
      <w:lvlJc w:val="left"/>
      <w:pPr>
        <w:ind w:left="2160" w:hanging="360"/>
      </w:pPr>
      <w:rPr>
        <w:rFonts w:ascii="Wingdings" w:hAnsi="Wingdings" w:hint="default"/>
      </w:rPr>
    </w:lvl>
    <w:lvl w:ilvl="3" w:tplc="F2FC56FA" w:tentative="1">
      <w:start w:val="1"/>
      <w:numFmt w:val="bullet"/>
      <w:lvlText w:val=""/>
      <w:lvlJc w:val="left"/>
      <w:pPr>
        <w:ind w:left="2880" w:hanging="360"/>
      </w:pPr>
      <w:rPr>
        <w:rFonts w:ascii="Symbol" w:hAnsi="Symbol" w:hint="default"/>
      </w:rPr>
    </w:lvl>
    <w:lvl w:ilvl="4" w:tplc="221AA3DA" w:tentative="1">
      <w:start w:val="1"/>
      <w:numFmt w:val="bullet"/>
      <w:lvlText w:val="o"/>
      <w:lvlJc w:val="left"/>
      <w:pPr>
        <w:ind w:left="3600" w:hanging="360"/>
      </w:pPr>
      <w:rPr>
        <w:rFonts w:ascii="Courier New" w:hAnsi="Courier New" w:cs="Courier New" w:hint="default"/>
      </w:rPr>
    </w:lvl>
    <w:lvl w:ilvl="5" w:tplc="811A6466" w:tentative="1">
      <w:start w:val="1"/>
      <w:numFmt w:val="bullet"/>
      <w:lvlText w:val=""/>
      <w:lvlJc w:val="left"/>
      <w:pPr>
        <w:ind w:left="4320" w:hanging="360"/>
      </w:pPr>
      <w:rPr>
        <w:rFonts w:ascii="Wingdings" w:hAnsi="Wingdings" w:hint="default"/>
      </w:rPr>
    </w:lvl>
    <w:lvl w:ilvl="6" w:tplc="2FF08FB6" w:tentative="1">
      <w:start w:val="1"/>
      <w:numFmt w:val="bullet"/>
      <w:lvlText w:val=""/>
      <w:lvlJc w:val="left"/>
      <w:pPr>
        <w:ind w:left="5040" w:hanging="360"/>
      </w:pPr>
      <w:rPr>
        <w:rFonts w:ascii="Symbol" w:hAnsi="Symbol" w:hint="default"/>
      </w:rPr>
    </w:lvl>
    <w:lvl w:ilvl="7" w:tplc="B4B4F008" w:tentative="1">
      <w:start w:val="1"/>
      <w:numFmt w:val="bullet"/>
      <w:lvlText w:val="o"/>
      <w:lvlJc w:val="left"/>
      <w:pPr>
        <w:ind w:left="5760" w:hanging="360"/>
      </w:pPr>
      <w:rPr>
        <w:rFonts w:ascii="Courier New" w:hAnsi="Courier New" w:cs="Courier New" w:hint="default"/>
      </w:rPr>
    </w:lvl>
    <w:lvl w:ilvl="8" w:tplc="FB1AB362" w:tentative="1">
      <w:start w:val="1"/>
      <w:numFmt w:val="bullet"/>
      <w:lvlText w:val=""/>
      <w:lvlJc w:val="left"/>
      <w:pPr>
        <w:ind w:left="6480" w:hanging="360"/>
      </w:pPr>
      <w:rPr>
        <w:rFonts w:ascii="Wingdings" w:hAnsi="Wingdings" w:hint="default"/>
      </w:rPr>
    </w:lvl>
  </w:abstractNum>
  <w:abstractNum w:abstractNumId="51">
    <w:nsid w:val="61C4734F"/>
    <w:multiLevelType w:val="hybridMultilevel"/>
    <w:tmpl w:val="6EA06BE6"/>
    <w:lvl w:ilvl="0" w:tplc="60424AD8">
      <w:start w:val="1"/>
      <w:numFmt w:val="arabicAbjad"/>
      <w:lvlText w:val="(%1)"/>
      <w:lvlJc w:val="left"/>
      <w:pPr>
        <w:tabs>
          <w:tab w:val="num" w:pos="1134"/>
        </w:tabs>
        <w:ind w:left="567" w:firstLine="0"/>
      </w:pPr>
      <w:rPr>
        <w:rFonts w:hint="default"/>
        <w:sz w:val="36"/>
        <w:szCs w:val="36"/>
        <w:lang w:val="en-U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2">
    <w:nsid w:val="63BF635B"/>
    <w:multiLevelType w:val="hybridMultilevel"/>
    <w:tmpl w:val="7BDADD7C"/>
    <w:lvl w:ilvl="0" w:tplc="A29606D8">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64E73547"/>
    <w:multiLevelType w:val="hybridMultilevel"/>
    <w:tmpl w:val="705C0A6A"/>
    <w:lvl w:ilvl="0" w:tplc="F9DE4302">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66DB3F8A"/>
    <w:multiLevelType w:val="hybridMultilevel"/>
    <w:tmpl w:val="D3E457FA"/>
    <w:lvl w:ilvl="0" w:tplc="60424AD8">
      <w:start w:val="1"/>
      <w:numFmt w:val="arabicAbjad"/>
      <w:lvlText w:val="(%1)"/>
      <w:lvlJc w:val="left"/>
      <w:pPr>
        <w:ind w:left="720" w:hanging="360"/>
      </w:pPr>
      <w:rPr>
        <w:rFonts w:hint="default"/>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88B68A7"/>
    <w:multiLevelType w:val="hybridMultilevel"/>
    <w:tmpl w:val="9AC4C9B0"/>
    <w:lvl w:ilvl="0" w:tplc="DC2ADFB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699E11AA"/>
    <w:multiLevelType w:val="hybridMultilevel"/>
    <w:tmpl w:val="4A924A76"/>
    <w:lvl w:ilvl="0" w:tplc="16F2BF3C">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6D220009"/>
    <w:multiLevelType w:val="hybridMultilevel"/>
    <w:tmpl w:val="1624D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3430EF6"/>
    <w:multiLevelType w:val="hybridMultilevel"/>
    <w:tmpl w:val="53F69368"/>
    <w:lvl w:ilvl="0" w:tplc="D67E2BA0">
      <w:start w:val="1"/>
      <w:numFmt w:val="decimal"/>
      <w:lvlText w:val="(%1)"/>
      <w:lvlJc w:val="left"/>
      <w:pPr>
        <w:ind w:left="1080" w:hanging="360"/>
      </w:pPr>
      <w:rPr>
        <w:rFonts w:hint="default"/>
        <w:b w:val="0"/>
        <w:i w:val="0"/>
        <w:sz w:val="20"/>
      </w:rPr>
    </w:lvl>
    <w:lvl w:ilvl="1" w:tplc="EB7C9D60" w:tentative="1">
      <w:start w:val="1"/>
      <w:numFmt w:val="lowerLetter"/>
      <w:lvlText w:val="%2."/>
      <w:lvlJc w:val="left"/>
      <w:pPr>
        <w:ind w:left="1800" w:hanging="360"/>
      </w:pPr>
    </w:lvl>
    <w:lvl w:ilvl="2" w:tplc="1DD49718" w:tentative="1">
      <w:start w:val="1"/>
      <w:numFmt w:val="lowerRoman"/>
      <w:lvlText w:val="%3."/>
      <w:lvlJc w:val="right"/>
      <w:pPr>
        <w:ind w:left="2520" w:hanging="180"/>
      </w:pPr>
    </w:lvl>
    <w:lvl w:ilvl="3" w:tplc="F52AD6C4" w:tentative="1">
      <w:start w:val="1"/>
      <w:numFmt w:val="decimal"/>
      <w:lvlText w:val="%4."/>
      <w:lvlJc w:val="left"/>
      <w:pPr>
        <w:ind w:left="3240" w:hanging="360"/>
      </w:pPr>
    </w:lvl>
    <w:lvl w:ilvl="4" w:tplc="9D5AEF18" w:tentative="1">
      <w:start w:val="1"/>
      <w:numFmt w:val="lowerLetter"/>
      <w:lvlText w:val="%5."/>
      <w:lvlJc w:val="left"/>
      <w:pPr>
        <w:ind w:left="3960" w:hanging="360"/>
      </w:pPr>
    </w:lvl>
    <w:lvl w:ilvl="5" w:tplc="ECA86F3A" w:tentative="1">
      <w:start w:val="1"/>
      <w:numFmt w:val="lowerRoman"/>
      <w:lvlText w:val="%6."/>
      <w:lvlJc w:val="right"/>
      <w:pPr>
        <w:ind w:left="4680" w:hanging="180"/>
      </w:pPr>
    </w:lvl>
    <w:lvl w:ilvl="6" w:tplc="90AA60C8" w:tentative="1">
      <w:start w:val="1"/>
      <w:numFmt w:val="decimal"/>
      <w:lvlText w:val="%7."/>
      <w:lvlJc w:val="left"/>
      <w:pPr>
        <w:ind w:left="5400" w:hanging="360"/>
      </w:pPr>
    </w:lvl>
    <w:lvl w:ilvl="7" w:tplc="56BE33C0" w:tentative="1">
      <w:start w:val="1"/>
      <w:numFmt w:val="lowerLetter"/>
      <w:lvlText w:val="%8."/>
      <w:lvlJc w:val="left"/>
      <w:pPr>
        <w:ind w:left="6120" w:hanging="360"/>
      </w:pPr>
    </w:lvl>
    <w:lvl w:ilvl="8" w:tplc="A59E312E" w:tentative="1">
      <w:start w:val="1"/>
      <w:numFmt w:val="lowerRoman"/>
      <w:lvlText w:val="%9."/>
      <w:lvlJc w:val="right"/>
      <w:pPr>
        <w:ind w:left="6840" w:hanging="180"/>
      </w:pPr>
    </w:lvl>
  </w:abstractNum>
  <w:abstractNum w:abstractNumId="59">
    <w:nsid w:val="73537E9C"/>
    <w:multiLevelType w:val="hybridMultilevel"/>
    <w:tmpl w:val="80522DBE"/>
    <w:lvl w:ilvl="0" w:tplc="381E2CF8">
      <w:start w:val="1"/>
      <w:numFmt w:val="bullet"/>
      <w:lvlText w:val=""/>
      <w:lvlJc w:val="left"/>
      <w:pPr>
        <w:ind w:left="721" w:hanging="360"/>
      </w:pPr>
      <w:rPr>
        <w:rFonts w:ascii="Symbol" w:hAnsi="Symbol" w:hint="default"/>
        <w:sz w:val="24"/>
        <w:szCs w:val="24"/>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60">
    <w:nsid w:val="75BD2A75"/>
    <w:multiLevelType w:val="hybridMultilevel"/>
    <w:tmpl w:val="3F84FC6C"/>
    <w:lvl w:ilvl="0" w:tplc="5C269ABE">
      <w:start w:val="1"/>
      <w:numFmt w:val="bullet"/>
      <w:lvlText w:val=""/>
      <w:lvlJc w:val="left"/>
      <w:pPr>
        <w:tabs>
          <w:tab w:val="num" w:pos="567"/>
        </w:tabs>
        <w:ind w:left="0" w:firstLine="0"/>
      </w:pPr>
      <w:rPr>
        <w:rFonts w:ascii="Symbol" w:hAnsi="Symbol"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7AF97D8F"/>
    <w:multiLevelType w:val="hybridMultilevel"/>
    <w:tmpl w:val="4A5E8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E170CEF"/>
    <w:multiLevelType w:val="hybridMultilevel"/>
    <w:tmpl w:val="34842126"/>
    <w:lvl w:ilvl="0" w:tplc="FFA4E4FC">
      <w:start w:val="2"/>
      <w:numFmt w:val="bullet"/>
      <w:lvlText w:val="-"/>
      <w:lvlJc w:val="left"/>
      <w:pPr>
        <w:ind w:left="720" w:hanging="360"/>
      </w:pPr>
      <w:rPr>
        <w:rFonts w:ascii="Arabic Typesetting" w:eastAsia="Times New Roman"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F511F0B"/>
    <w:multiLevelType w:val="hybridMultilevel"/>
    <w:tmpl w:val="3E522A48"/>
    <w:lvl w:ilvl="0" w:tplc="60424AD8">
      <w:start w:val="1"/>
      <w:numFmt w:val="arabicAbjad"/>
      <w:lvlText w:val="(%1)"/>
      <w:lvlJc w:val="left"/>
      <w:pPr>
        <w:tabs>
          <w:tab w:val="num" w:pos="567"/>
        </w:tabs>
        <w:ind w:left="0" w:firstLine="0"/>
      </w:pPr>
      <w:rPr>
        <w:rFonts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1"/>
  </w:num>
  <w:num w:numId="2">
    <w:abstractNumId w:val="18"/>
  </w:num>
  <w:num w:numId="3">
    <w:abstractNumId w:val="23"/>
  </w:num>
  <w:num w:numId="4">
    <w:abstractNumId w:val="15"/>
  </w:num>
  <w:num w:numId="5">
    <w:abstractNumId w:val="29"/>
  </w:num>
  <w:num w:numId="6">
    <w:abstractNumId w:val="14"/>
  </w:num>
  <w:num w:numId="7">
    <w:abstractNumId w:val="19"/>
  </w:num>
  <w:num w:numId="8">
    <w:abstractNumId w:val="18"/>
    <w:lvlOverride w:ilvl="0">
      <w:startOverride w:val="1"/>
    </w:lvlOverride>
  </w:num>
  <w:num w:numId="9">
    <w:abstractNumId w:val="12"/>
  </w:num>
  <w:num w:numId="10">
    <w:abstractNumId w:val="45"/>
  </w:num>
  <w:num w:numId="11">
    <w:abstractNumId w:val="18"/>
    <w:lvlOverride w:ilvl="0">
      <w:startOverride w:val="1"/>
    </w:lvlOverride>
  </w:num>
  <w:num w:numId="12">
    <w:abstractNumId w:val="33"/>
  </w:num>
  <w:num w:numId="13">
    <w:abstractNumId w:val="18"/>
    <w:lvlOverride w:ilvl="0">
      <w:startOverride w:val="1"/>
    </w:lvlOverride>
  </w:num>
  <w:num w:numId="14">
    <w:abstractNumId w:val="51"/>
  </w:num>
  <w:num w:numId="15">
    <w:abstractNumId w:val="54"/>
  </w:num>
  <w:num w:numId="16">
    <w:abstractNumId w:val="18"/>
    <w:lvlOverride w:ilvl="0">
      <w:startOverride w:val="1"/>
    </w:lvlOverride>
  </w:num>
  <w:num w:numId="17">
    <w:abstractNumId w:val="58"/>
  </w:num>
  <w:num w:numId="18">
    <w:abstractNumId w:val="32"/>
  </w:num>
  <w:num w:numId="19">
    <w:abstractNumId w:val="13"/>
  </w:num>
  <w:num w:numId="20">
    <w:abstractNumId w:val="4"/>
  </w:num>
  <w:num w:numId="21">
    <w:abstractNumId w:val="3"/>
  </w:num>
  <w:num w:numId="22">
    <w:abstractNumId w:val="50"/>
  </w:num>
  <w:num w:numId="23">
    <w:abstractNumId w:val="47"/>
  </w:num>
  <w:num w:numId="24">
    <w:abstractNumId w:val="49"/>
  </w:num>
  <w:num w:numId="25">
    <w:abstractNumId w:val="1"/>
  </w:num>
  <w:num w:numId="26">
    <w:abstractNumId w:val="64"/>
  </w:num>
  <w:num w:numId="27">
    <w:abstractNumId w:val="60"/>
  </w:num>
  <w:num w:numId="28">
    <w:abstractNumId w:val="10"/>
  </w:num>
  <w:num w:numId="29">
    <w:abstractNumId w:val="18"/>
    <w:lvlOverride w:ilvl="0">
      <w:startOverride w:val="1"/>
    </w:lvlOverride>
  </w:num>
  <w:num w:numId="30">
    <w:abstractNumId w:val="9"/>
  </w:num>
  <w:num w:numId="31">
    <w:abstractNumId w:val="48"/>
  </w:num>
  <w:num w:numId="32">
    <w:abstractNumId w:val="63"/>
  </w:num>
  <w:num w:numId="33">
    <w:abstractNumId w:val="18"/>
    <w:lvlOverride w:ilvl="0">
      <w:startOverride w:val="1"/>
    </w:lvlOverride>
  </w:num>
  <w:num w:numId="34">
    <w:abstractNumId w:val="18"/>
    <w:lvlOverride w:ilvl="0">
      <w:startOverride w:val="1"/>
    </w:lvlOverride>
  </w:num>
  <w:num w:numId="35">
    <w:abstractNumId w:val="59"/>
  </w:num>
  <w:num w:numId="36">
    <w:abstractNumId w:val="27"/>
  </w:num>
  <w:num w:numId="37">
    <w:abstractNumId w:val="18"/>
    <w:lvlOverride w:ilvl="0">
      <w:startOverride w:val="1"/>
    </w:lvlOverride>
  </w:num>
  <w:num w:numId="38">
    <w:abstractNumId w:val="44"/>
  </w:num>
  <w:num w:numId="39">
    <w:abstractNumId w:val="24"/>
  </w:num>
  <w:num w:numId="40">
    <w:abstractNumId w:val="26"/>
  </w:num>
  <w:num w:numId="41">
    <w:abstractNumId w:val="40"/>
  </w:num>
  <w:num w:numId="42">
    <w:abstractNumId w:val="22"/>
  </w:num>
  <w:num w:numId="43">
    <w:abstractNumId w:val="34"/>
  </w:num>
  <w:num w:numId="44">
    <w:abstractNumId w:val="18"/>
    <w:lvlOverride w:ilvl="0">
      <w:startOverride w:val="1"/>
    </w:lvlOverride>
  </w:num>
  <w:num w:numId="45">
    <w:abstractNumId w:val="43"/>
  </w:num>
  <w:num w:numId="46">
    <w:abstractNumId w:val="55"/>
  </w:num>
  <w:num w:numId="47">
    <w:abstractNumId w:val="30"/>
  </w:num>
  <w:num w:numId="48">
    <w:abstractNumId w:val="7"/>
  </w:num>
  <w:num w:numId="49">
    <w:abstractNumId w:val="18"/>
    <w:lvlOverride w:ilvl="0">
      <w:startOverride w:val="1"/>
    </w:lvlOverride>
  </w:num>
  <w:num w:numId="50">
    <w:abstractNumId w:val="8"/>
  </w:num>
  <w:num w:numId="51">
    <w:abstractNumId w:val="5"/>
  </w:num>
  <w:num w:numId="52">
    <w:abstractNumId w:val="35"/>
  </w:num>
  <w:num w:numId="53">
    <w:abstractNumId w:val="37"/>
  </w:num>
  <w:num w:numId="54">
    <w:abstractNumId w:val="6"/>
  </w:num>
  <w:num w:numId="55">
    <w:abstractNumId w:val="2"/>
  </w:num>
  <w:num w:numId="56">
    <w:abstractNumId w:val="18"/>
    <w:lvlOverride w:ilvl="0">
      <w:startOverride w:val="1"/>
    </w:lvlOverride>
  </w:num>
  <w:num w:numId="57">
    <w:abstractNumId w:val="17"/>
  </w:num>
  <w:num w:numId="58">
    <w:abstractNumId w:val="16"/>
  </w:num>
  <w:num w:numId="59">
    <w:abstractNumId w:val="0"/>
  </w:num>
  <w:num w:numId="60">
    <w:abstractNumId w:val="28"/>
  </w:num>
  <w:num w:numId="61">
    <w:abstractNumId w:val="11"/>
  </w:num>
  <w:num w:numId="62">
    <w:abstractNumId w:val="36"/>
  </w:num>
  <w:num w:numId="63">
    <w:abstractNumId w:val="62"/>
  </w:num>
  <w:num w:numId="64">
    <w:abstractNumId w:val="53"/>
  </w:num>
  <w:num w:numId="65">
    <w:abstractNumId w:val="38"/>
  </w:num>
  <w:num w:numId="66">
    <w:abstractNumId w:val="46"/>
  </w:num>
  <w:num w:numId="67">
    <w:abstractNumId w:val="56"/>
  </w:num>
  <w:num w:numId="68">
    <w:abstractNumId w:val="52"/>
  </w:num>
  <w:num w:numId="69">
    <w:abstractNumId w:val="25"/>
  </w:num>
  <w:num w:numId="70">
    <w:abstractNumId w:val="41"/>
  </w:num>
  <w:num w:numId="71">
    <w:abstractNumId w:val="42"/>
  </w:num>
  <w:num w:numId="72">
    <w:abstractNumId w:val="21"/>
  </w:num>
  <w:num w:numId="73">
    <w:abstractNumId w:val="31"/>
  </w:num>
  <w:num w:numId="74">
    <w:abstractNumId w:val="57"/>
  </w:num>
  <w:num w:numId="75">
    <w:abstractNumId w:val="18"/>
  </w:num>
  <w:num w:numId="76">
    <w:abstractNumId w:val="20"/>
  </w:num>
  <w:num w:numId="77">
    <w:abstractNumId w:val="39"/>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651"/>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07D9"/>
    <w:rsid w:val="00071138"/>
    <w:rsid w:val="000717BF"/>
    <w:rsid w:val="00073402"/>
    <w:rsid w:val="00075745"/>
    <w:rsid w:val="00075A04"/>
    <w:rsid w:val="00075D39"/>
    <w:rsid w:val="000760C3"/>
    <w:rsid w:val="000763A4"/>
    <w:rsid w:val="00076901"/>
    <w:rsid w:val="00077794"/>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96DAA"/>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6AFD"/>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A58"/>
    <w:rsid w:val="00100F97"/>
    <w:rsid w:val="001012E0"/>
    <w:rsid w:val="001016F2"/>
    <w:rsid w:val="001024C1"/>
    <w:rsid w:val="0010305A"/>
    <w:rsid w:val="0010385D"/>
    <w:rsid w:val="001042E0"/>
    <w:rsid w:val="00104C51"/>
    <w:rsid w:val="0010597B"/>
    <w:rsid w:val="00110107"/>
    <w:rsid w:val="00110531"/>
    <w:rsid w:val="00110794"/>
    <w:rsid w:val="00111C1A"/>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5DB"/>
    <w:rsid w:val="00135C24"/>
    <w:rsid w:val="00136389"/>
    <w:rsid w:val="00136A1A"/>
    <w:rsid w:val="00136A96"/>
    <w:rsid w:val="001376B6"/>
    <w:rsid w:val="00137E09"/>
    <w:rsid w:val="00140A35"/>
    <w:rsid w:val="00142F4D"/>
    <w:rsid w:val="00143428"/>
    <w:rsid w:val="0014412C"/>
    <w:rsid w:val="00144713"/>
    <w:rsid w:val="00144CC3"/>
    <w:rsid w:val="00145FD6"/>
    <w:rsid w:val="0015009D"/>
    <w:rsid w:val="00151493"/>
    <w:rsid w:val="001519FB"/>
    <w:rsid w:val="00151B18"/>
    <w:rsid w:val="00151BF2"/>
    <w:rsid w:val="00151C68"/>
    <w:rsid w:val="001520DD"/>
    <w:rsid w:val="00152374"/>
    <w:rsid w:val="00153A62"/>
    <w:rsid w:val="00153C61"/>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0DD0"/>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06C"/>
    <w:rsid w:val="001C5EEE"/>
    <w:rsid w:val="001C6A73"/>
    <w:rsid w:val="001C73C2"/>
    <w:rsid w:val="001D0474"/>
    <w:rsid w:val="001D141D"/>
    <w:rsid w:val="001D1445"/>
    <w:rsid w:val="001D1EBD"/>
    <w:rsid w:val="001D2184"/>
    <w:rsid w:val="001D24F3"/>
    <w:rsid w:val="001D2678"/>
    <w:rsid w:val="001D2DC4"/>
    <w:rsid w:val="001D6A48"/>
    <w:rsid w:val="001E1043"/>
    <w:rsid w:val="001E10E1"/>
    <w:rsid w:val="001E175F"/>
    <w:rsid w:val="001E19F7"/>
    <w:rsid w:val="001E2669"/>
    <w:rsid w:val="001E2BD7"/>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4228"/>
    <w:rsid w:val="001F6545"/>
    <w:rsid w:val="001F66B5"/>
    <w:rsid w:val="001F6F36"/>
    <w:rsid w:val="001F76FD"/>
    <w:rsid w:val="002004C0"/>
    <w:rsid w:val="002012F2"/>
    <w:rsid w:val="002014D7"/>
    <w:rsid w:val="00202F07"/>
    <w:rsid w:val="00203030"/>
    <w:rsid w:val="002031C9"/>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57C1"/>
    <w:rsid w:val="00226B82"/>
    <w:rsid w:val="00227103"/>
    <w:rsid w:val="00230249"/>
    <w:rsid w:val="00230D5F"/>
    <w:rsid w:val="00231BE3"/>
    <w:rsid w:val="00232C51"/>
    <w:rsid w:val="00233414"/>
    <w:rsid w:val="00233D69"/>
    <w:rsid w:val="00234E82"/>
    <w:rsid w:val="00235C9D"/>
    <w:rsid w:val="00237364"/>
    <w:rsid w:val="002412D4"/>
    <w:rsid w:val="0024220D"/>
    <w:rsid w:val="00242BD3"/>
    <w:rsid w:val="00242C02"/>
    <w:rsid w:val="00243155"/>
    <w:rsid w:val="00243FA2"/>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10"/>
    <w:rsid w:val="0027447E"/>
    <w:rsid w:val="00274678"/>
    <w:rsid w:val="0027520A"/>
    <w:rsid w:val="00275419"/>
    <w:rsid w:val="00275A2D"/>
    <w:rsid w:val="0027655E"/>
    <w:rsid w:val="002772A5"/>
    <w:rsid w:val="002806F8"/>
    <w:rsid w:val="002810B5"/>
    <w:rsid w:val="00281F4F"/>
    <w:rsid w:val="00285172"/>
    <w:rsid w:val="00286744"/>
    <w:rsid w:val="00290523"/>
    <w:rsid w:val="002909B9"/>
    <w:rsid w:val="00292CEE"/>
    <w:rsid w:val="00292D22"/>
    <w:rsid w:val="00293CD2"/>
    <w:rsid w:val="0029470D"/>
    <w:rsid w:val="00297B80"/>
    <w:rsid w:val="002A076C"/>
    <w:rsid w:val="002A1059"/>
    <w:rsid w:val="002A11F2"/>
    <w:rsid w:val="002A3C9D"/>
    <w:rsid w:val="002A5403"/>
    <w:rsid w:val="002A6C9F"/>
    <w:rsid w:val="002A77F3"/>
    <w:rsid w:val="002B14F0"/>
    <w:rsid w:val="002B1F0F"/>
    <w:rsid w:val="002B53D3"/>
    <w:rsid w:val="002B5EBB"/>
    <w:rsid w:val="002B6202"/>
    <w:rsid w:val="002C014C"/>
    <w:rsid w:val="002C060C"/>
    <w:rsid w:val="002C0BA6"/>
    <w:rsid w:val="002C12A7"/>
    <w:rsid w:val="002C2008"/>
    <w:rsid w:val="002C2AA9"/>
    <w:rsid w:val="002C2B6F"/>
    <w:rsid w:val="002C314F"/>
    <w:rsid w:val="002C4AD1"/>
    <w:rsid w:val="002C741C"/>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5E9A"/>
    <w:rsid w:val="003166A5"/>
    <w:rsid w:val="00316C8C"/>
    <w:rsid w:val="003174C2"/>
    <w:rsid w:val="00317BB7"/>
    <w:rsid w:val="00317CE4"/>
    <w:rsid w:val="00320DF4"/>
    <w:rsid w:val="003219A9"/>
    <w:rsid w:val="00321B00"/>
    <w:rsid w:val="00321C54"/>
    <w:rsid w:val="00321DCD"/>
    <w:rsid w:val="0032261F"/>
    <w:rsid w:val="003237A2"/>
    <w:rsid w:val="00324729"/>
    <w:rsid w:val="00325572"/>
    <w:rsid w:val="00325C8B"/>
    <w:rsid w:val="003265F1"/>
    <w:rsid w:val="003268BC"/>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57FD7"/>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3C3A"/>
    <w:rsid w:val="0038443F"/>
    <w:rsid w:val="00385427"/>
    <w:rsid w:val="00387542"/>
    <w:rsid w:val="00387C6B"/>
    <w:rsid w:val="00390FC0"/>
    <w:rsid w:val="003911B2"/>
    <w:rsid w:val="00391AFE"/>
    <w:rsid w:val="00392705"/>
    <w:rsid w:val="003938B1"/>
    <w:rsid w:val="00393A79"/>
    <w:rsid w:val="0039419C"/>
    <w:rsid w:val="00395987"/>
    <w:rsid w:val="00396375"/>
    <w:rsid w:val="00396801"/>
    <w:rsid w:val="00396E82"/>
    <w:rsid w:val="00397BF3"/>
    <w:rsid w:val="003A07FF"/>
    <w:rsid w:val="003A146E"/>
    <w:rsid w:val="003A26CD"/>
    <w:rsid w:val="003A371F"/>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488"/>
    <w:rsid w:val="003D073C"/>
    <w:rsid w:val="003D0791"/>
    <w:rsid w:val="003D1130"/>
    <w:rsid w:val="003D37D4"/>
    <w:rsid w:val="003D47A7"/>
    <w:rsid w:val="003D56B5"/>
    <w:rsid w:val="003D5DCC"/>
    <w:rsid w:val="003D6B84"/>
    <w:rsid w:val="003E1A49"/>
    <w:rsid w:val="003E2D01"/>
    <w:rsid w:val="003E330E"/>
    <w:rsid w:val="003E3AE3"/>
    <w:rsid w:val="003E47C9"/>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173F"/>
    <w:rsid w:val="004032D2"/>
    <w:rsid w:val="00403C4F"/>
    <w:rsid w:val="004058B4"/>
    <w:rsid w:val="00405C45"/>
    <w:rsid w:val="004062EF"/>
    <w:rsid w:val="004062F0"/>
    <w:rsid w:val="00406CB5"/>
    <w:rsid w:val="00410B8F"/>
    <w:rsid w:val="00412057"/>
    <w:rsid w:val="004126C1"/>
    <w:rsid w:val="00413BA5"/>
    <w:rsid w:val="004142B7"/>
    <w:rsid w:val="00414FD0"/>
    <w:rsid w:val="00415AD5"/>
    <w:rsid w:val="00417E93"/>
    <w:rsid w:val="00422A2A"/>
    <w:rsid w:val="00424BB4"/>
    <w:rsid w:val="004258CD"/>
    <w:rsid w:val="004261D2"/>
    <w:rsid w:val="00427C2B"/>
    <w:rsid w:val="004303D1"/>
    <w:rsid w:val="0043326B"/>
    <w:rsid w:val="00433C0A"/>
    <w:rsid w:val="00434780"/>
    <w:rsid w:val="004349FA"/>
    <w:rsid w:val="004370A2"/>
    <w:rsid w:val="004375D0"/>
    <w:rsid w:val="004406BD"/>
    <w:rsid w:val="00441F1D"/>
    <w:rsid w:val="00442FBE"/>
    <w:rsid w:val="004433B1"/>
    <w:rsid w:val="00443571"/>
    <w:rsid w:val="004444E3"/>
    <w:rsid w:val="004447FD"/>
    <w:rsid w:val="00445032"/>
    <w:rsid w:val="004450CB"/>
    <w:rsid w:val="0044646E"/>
    <w:rsid w:val="00446967"/>
    <w:rsid w:val="00446AB6"/>
    <w:rsid w:val="00450EEE"/>
    <w:rsid w:val="004512B2"/>
    <w:rsid w:val="004528EE"/>
    <w:rsid w:val="00453360"/>
    <w:rsid w:val="00456409"/>
    <w:rsid w:val="004569C6"/>
    <w:rsid w:val="00456ADC"/>
    <w:rsid w:val="0045768F"/>
    <w:rsid w:val="00457769"/>
    <w:rsid w:val="0046207B"/>
    <w:rsid w:val="004627AE"/>
    <w:rsid w:val="0046298E"/>
    <w:rsid w:val="004647BB"/>
    <w:rsid w:val="0046482B"/>
    <w:rsid w:val="004648E0"/>
    <w:rsid w:val="00464997"/>
    <w:rsid w:val="00466289"/>
    <w:rsid w:val="004663DA"/>
    <w:rsid w:val="004704D3"/>
    <w:rsid w:val="00472043"/>
    <w:rsid w:val="00472A07"/>
    <w:rsid w:val="00472F56"/>
    <w:rsid w:val="0047335E"/>
    <w:rsid w:val="00473CA1"/>
    <w:rsid w:val="0047572C"/>
    <w:rsid w:val="00476407"/>
    <w:rsid w:val="004773F7"/>
    <w:rsid w:val="00481F5F"/>
    <w:rsid w:val="004821D0"/>
    <w:rsid w:val="00482CB2"/>
    <w:rsid w:val="00483D06"/>
    <w:rsid w:val="00484A2E"/>
    <w:rsid w:val="00485A4A"/>
    <w:rsid w:val="00485CF7"/>
    <w:rsid w:val="004862C2"/>
    <w:rsid w:val="004863F7"/>
    <w:rsid w:val="00486FFC"/>
    <w:rsid w:val="00490ED4"/>
    <w:rsid w:val="00491B91"/>
    <w:rsid w:val="00491C21"/>
    <w:rsid w:val="00491C66"/>
    <w:rsid w:val="004935D6"/>
    <w:rsid w:val="00494195"/>
    <w:rsid w:val="004945FB"/>
    <w:rsid w:val="004965DD"/>
    <w:rsid w:val="00497356"/>
    <w:rsid w:val="004A076F"/>
    <w:rsid w:val="004A1DC1"/>
    <w:rsid w:val="004A31A2"/>
    <w:rsid w:val="004A48A7"/>
    <w:rsid w:val="004A655D"/>
    <w:rsid w:val="004A7A49"/>
    <w:rsid w:val="004B01B1"/>
    <w:rsid w:val="004B08D1"/>
    <w:rsid w:val="004B10E6"/>
    <w:rsid w:val="004B198F"/>
    <w:rsid w:val="004B357D"/>
    <w:rsid w:val="004B46D0"/>
    <w:rsid w:val="004B57B0"/>
    <w:rsid w:val="004B60CE"/>
    <w:rsid w:val="004B61C9"/>
    <w:rsid w:val="004B66DA"/>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3C1"/>
    <w:rsid w:val="004E3DD4"/>
    <w:rsid w:val="004E5C1A"/>
    <w:rsid w:val="004E6C8C"/>
    <w:rsid w:val="004E6CC7"/>
    <w:rsid w:val="004E776F"/>
    <w:rsid w:val="004F111D"/>
    <w:rsid w:val="004F1843"/>
    <w:rsid w:val="004F1EEC"/>
    <w:rsid w:val="004F24C8"/>
    <w:rsid w:val="004F30D6"/>
    <w:rsid w:val="004F34A5"/>
    <w:rsid w:val="004F40D6"/>
    <w:rsid w:val="004F6925"/>
    <w:rsid w:val="004F6F50"/>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6A35"/>
    <w:rsid w:val="00517A63"/>
    <w:rsid w:val="00517C8D"/>
    <w:rsid w:val="00517FD1"/>
    <w:rsid w:val="005219E6"/>
    <w:rsid w:val="00521B4A"/>
    <w:rsid w:val="0052212E"/>
    <w:rsid w:val="00522E91"/>
    <w:rsid w:val="0052302D"/>
    <w:rsid w:val="005236A5"/>
    <w:rsid w:val="00524BAD"/>
    <w:rsid w:val="005266BD"/>
    <w:rsid w:val="0052772D"/>
    <w:rsid w:val="00530442"/>
    <w:rsid w:val="00534160"/>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8E2"/>
    <w:rsid w:val="00560C6A"/>
    <w:rsid w:val="00560F85"/>
    <w:rsid w:val="005610A0"/>
    <w:rsid w:val="0056248F"/>
    <w:rsid w:val="00564985"/>
    <w:rsid w:val="00565379"/>
    <w:rsid w:val="00566D34"/>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37"/>
    <w:rsid w:val="005A5651"/>
    <w:rsid w:val="005A6AFE"/>
    <w:rsid w:val="005A7BF3"/>
    <w:rsid w:val="005A7DE0"/>
    <w:rsid w:val="005B0AEF"/>
    <w:rsid w:val="005B242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E7DC5"/>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08F3"/>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79C"/>
    <w:rsid w:val="00624D17"/>
    <w:rsid w:val="00624F56"/>
    <w:rsid w:val="00626594"/>
    <w:rsid w:val="00630442"/>
    <w:rsid w:val="0063048C"/>
    <w:rsid w:val="00630FCD"/>
    <w:rsid w:val="006319C2"/>
    <w:rsid w:val="00631FF6"/>
    <w:rsid w:val="006326AB"/>
    <w:rsid w:val="0063292C"/>
    <w:rsid w:val="00632A44"/>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65D"/>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18EA"/>
    <w:rsid w:val="00662EDE"/>
    <w:rsid w:val="00663C07"/>
    <w:rsid w:val="00664C9F"/>
    <w:rsid w:val="00666548"/>
    <w:rsid w:val="00666A71"/>
    <w:rsid w:val="00667498"/>
    <w:rsid w:val="00667537"/>
    <w:rsid w:val="00670865"/>
    <w:rsid w:val="00671AED"/>
    <w:rsid w:val="0067204B"/>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52F"/>
    <w:rsid w:val="00682AAD"/>
    <w:rsid w:val="006868CA"/>
    <w:rsid w:val="00686E32"/>
    <w:rsid w:val="00690368"/>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1E95"/>
    <w:rsid w:val="006A20FB"/>
    <w:rsid w:val="006A2D90"/>
    <w:rsid w:val="006A339D"/>
    <w:rsid w:val="006A4462"/>
    <w:rsid w:val="006A5B59"/>
    <w:rsid w:val="006A6A14"/>
    <w:rsid w:val="006A753A"/>
    <w:rsid w:val="006A777C"/>
    <w:rsid w:val="006A7C46"/>
    <w:rsid w:val="006A7CB9"/>
    <w:rsid w:val="006B0F76"/>
    <w:rsid w:val="006B1F20"/>
    <w:rsid w:val="006B398A"/>
    <w:rsid w:val="006B3E04"/>
    <w:rsid w:val="006B4024"/>
    <w:rsid w:val="006B47D7"/>
    <w:rsid w:val="006B499D"/>
    <w:rsid w:val="006B5041"/>
    <w:rsid w:val="006B643D"/>
    <w:rsid w:val="006B673C"/>
    <w:rsid w:val="006B79A4"/>
    <w:rsid w:val="006C1254"/>
    <w:rsid w:val="006C2DC5"/>
    <w:rsid w:val="006C4092"/>
    <w:rsid w:val="006C480B"/>
    <w:rsid w:val="006C570B"/>
    <w:rsid w:val="006C572E"/>
    <w:rsid w:val="006C5997"/>
    <w:rsid w:val="006C5CD2"/>
    <w:rsid w:val="006D0636"/>
    <w:rsid w:val="006D06DC"/>
    <w:rsid w:val="006D0843"/>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4700"/>
    <w:rsid w:val="00715129"/>
    <w:rsid w:val="007154CE"/>
    <w:rsid w:val="00715B25"/>
    <w:rsid w:val="00716020"/>
    <w:rsid w:val="00720860"/>
    <w:rsid w:val="00721087"/>
    <w:rsid w:val="00721530"/>
    <w:rsid w:val="007225D3"/>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A56"/>
    <w:rsid w:val="00771D3D"/>
    <w:rsid w:val="007726C1"/>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2CD8"/>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B5D"/>
    <w:rsid w:val="007B5C86"/>
    <w:rsid w:val="007B6071"/>
    <w:rsid w:val="007B6540"/>
    <w:rsid w:val="007B69A2"/>
    <w:rsid w:val="007C09C4"/>
    <w:rsid w:val="007C25E9"/>
    <w:rsid w:val="007C2AB9"/>
    <w:rsid w:val="007C2F78"/>
    <w:rsid w:val="007C34C5"/>
    <w:rsid w:val="007C4079"/>
    <w:rsid w:val="007C4827"/>
    <w:rsid w:val="007C4A20"/>
    <w:rsid w:val="007C5FC2"/>
    <w:rsid w:val="007D06A5"/>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65956"/>
    <w:rsid w:val="0087049C"/>
    <w:rsid w:val="00870AAD"/>
    <w:rsid w:val="00870EDE"/>
    <w:rsid w:val="00871DA0"/>
    <w:rsid w:val="00872030"/>
    <w:rsid w:val="00873973"/>
    <w:rsid w:val="00875C28"/>
    <w:rsid w:val="00875E75"/>
    <w:rsid w:val="0087606B"/>
    <w:rsid w:val="0087658F"/>
    <w:rsid w:val="0087686D"/>
    <w:rsid w:val="0087762E"/>
    <w:rsid w:val="00877823"/>
    <w:rsid w:val="008803F5"/>
    <w:rsid w:val="00880E91"/>
    <w:rsid w:val="008812BF"/>
    <w:rsid w:val="00881341"/>
    <w:rsid w:val="00882931"/>
    <w:rsid w:val="00884939"/>
    <w:rsid w:val="008853E0"/>
    <w:rsid w:val="00885BE2"/>
    <w:rsid w:val="008863C8"/>
    <w:rsid w:val="00886D40"/>
    <w:rsid w:val="00887A0E"/>
    <w:rsid w:val="008907F3"/>
    <w:rsid w:val="008920C2"/>
    <w:rsid w:val="00893FF4"/>
    <w:rsid w:val="00895702"/>
    <w:rsid w:val="00897566"/>
    <w:rsid w:val="0089757B"/>
    <w:rsid w:val="008A1594"/>
    <w:rsid w:val="008A1757"/>
    <w:rsid w:val="008A1CE6"/>
    <w:rsid w:val="008A1F25"/>
    <w:rsid w:val="008A47FB"/>
    <w:rsid w:val="008A5234"/>
    <w:rsid w:val="008A5397"/>
    <w:rsid w:val="008A6861"/>
    <w:rsid w:val="008A7522"/>
    <w:rsid w:val="008A7B55"/>
    <w:rsid w:val="008A7BD3"/>
    <w:rsid w:val="008B0578"/>
    <w:rsid w:val="008B0857"/>
    <w:rsid w:val="008B170D"/>
    <w:rsid w:val="008B4941"/>
    <w:rsid w:val="008B4984"/>
    <w:rsid w:val="008B4F60"/>
    <w:rsid w:val="008B559A"/>
    <w:rsid w:val="008B598F"/>
    <w:rsid w:val="008B66A5"/>
    <w:rsid w:val="008B7F4A"/>
    <w:rsid w:val="008C0D2E"/>
    <w:rsid w:val="008C0F71"/>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3723"/>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06598"/>
    <w:rsid w:val="00912257"/>
    <w:rsid w:val="00913495"/>
    <w:rsid w:val="00913874"/>
    <w:rsid w:val="00913BF5"/>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1B4B"/>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1A06"/>
    <w:rsid w:val="00971DDD"/>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B62"/>
    <w:rsid w:val="009B0D3E"/>
    <w:rsid w:val="009B2AD1"/>
    <w:rsid w:val="009B3224"/>
    <w:rsid w:val="009B3A61"/>
    <w:rsid w:val="009B528E"/>
    <w:rsid w:val="009B54FE"/>
    <w:rsid w:val="009B6382"/>
    <w:rsid w:val="009B77DD"/>
    <w:rsid w:val="009B79A2"/>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09"/>
    <w:rsid w:val="009F045D"/>
    <w:rsid w:val="009F1098"/>
    <w:rsid w:val="009F1458"/>
    <w:rsid w:val="009F1D3A"/>
    <w:rsid w:val="009F2C2E"/>
    <w:rsid w:val="009F33B5"/>
    <w:rsid w:val="009F35B9"/>
    <w:rsid w:val="009F4190"/>
    <w:rsid w:val="009F4911"/>
    <w:rsid w:val="009F513E"/>
    <w:rsid w:val="009F5241"/>
    <w:rsid w:val="009F6807"/>
    <w:rsid w:val="009F68DF"/>
    <w:rsid w:val="009F6A24"/>
    <w:rsid w:val="00A0042C"/>
    <w:rsid w:val="00A00495"/>
    <w:rsid w:val="00A01925"/>
    <w:rsid w:val="00A01DEB"/>
    <w:rsid w:val="00A030FD"/>
    <w:rsid w:val="00A06D32"/>
    <w:rsid w:val="00A07545"/>
    <w:rsid w:val="00A1225C"/>
    <w:rsid w:val="00A13947"/>
    <w:rsid w:val="00A13E2B"/>
    <w:rsid w:val="00A1562A"/>
    <w:rsid w:val="00A15901"/>
    <w:rsid w:val="00A1618E"/>
    <w:rsid w:val="00A161A1"/>
    <w:rsid w:val="00A17647"/>
    <w:rsid w:val="00A17AA4"/>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8FC"/>
    <w:rsid w:val="00A40AF2"/>
    <w:rsid w:val="00A411DC"/>
    <w:rsid w:val="00A43904"/>
    <w:rsid w:val="00A4582E"/>
    <w:rsid w:val="00A45BD2"/>
    <w:rsid w:val="00A45DFA"/>
    <w:rsid w:val="00A46A1E"/>
    <w:rsid w:val="00A50595"/>
    <w:rsid w:val="00A50A39"/>
    <w:rsid w:val="00A51DF1"/>
    <w:rsid w:val="00A52AFB"/>
    <w:rsid w:val="00A531C0"/>
    <w:rsid w:val="00A53967"/>
    <w:rsid w:val="00A5455C"/>
    <w:rsid w:val="00A545EC"/>
    <w:rsid w:val="00A54C5F"/>
    <w:rsid w:val="00A54D3B"/>
    <w:rsid w:val="00A5578A"/>
    <w:rsid w:val="00A61365"/>
    <w:rsid w:val="00A61759"/>
    <w:rsid w:val="00A61B88"/>
    <w:rsid w:val="00A62C70"/>
    <w:rsid w:val="00A63982"/>
    <w:rsid w:val="00A64A3A"/>
    <w:rsid w:val="00A65845"/>
    <w:rsid w:val="00A65A41"/>
    <w:rsid w:val="00A666AA"/>
    <w:rsid w:val="00A671FC"/>
    <w:rsid w:val="00A71670"/>
    <w:rsid w:val="00A72874"/>
    <w:rsid w:val="00A72E48"/>
    <w:rsid w:val="00A7303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40"/>
    <w:rsid w:val="00A92065"/>
    <w:rsid w:val="00A92184"/>
    <w:rsid w:val="00A9334F"/>
    <w:rsid w:val="00A93D6F"/>
    <w:rsid w:val="00A9449A"/>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4C2B"/>
    <w:rsid w:val="00AA5297"/>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0249"/>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765"/>
    <w:rsid w:val="00AF395E"/>
    <w:rsid w:val="00AF4D6A"/>
    <w:rsid w:val="00AF5D2C"/>
    <w:rsid w:val="00AF5D6E"/>
    <w:rsid w:val="00AF6318"/>
    <w:rsid w:val="00B0072E"/>
    <w:rsid w:val="00B01E94"/>
    <w:rsid w:val="00B03B63"/>
    <w:rsid w:val="00B0513A"/>
    <w:rsid w:val="00B0620B"/>
    <w:rsid w:val="00B06347"/>
    <w:rsid w:val="00B072A3"/>
    <w:rsid w:val="00B0793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5D4"/>
    <w:rsid w:val="00B23771"/>
    <w:rsid w:val="00B24EA8"/>
    <w:rsid w:val="00B26625"/>
    <w:rsid w:val="00B26A5A"/>
    <w:rsid w:val="00B2713B"/>
    <w:rsid w:val="00B2769B"/>
    <w:rsid w:val="00B27B91"/>
    <w:rsid w:val="00B307D2"/>
    <w:rsid w:val="00B32FC2"/>
    <w:rsid w:val="00B3398B"/>
    <w:rsid w:val="00B33B1E"/>
    <w:rsid w:val="00B362D9"/>
    <w:rsid w:val="00B363B7"/>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BB"/>
    <w:rsid w:val="00B672E3"/>
    <w:rsid w:val="00B675F9"/>
    <w:rsid w:val="00B70849"/>
    <w:rsid w:val="00B72C1C"/>
    <w:rsid w:val="00B73BB7"/>
    <w:rsid w:val="00B751C3"/>
    <w:rsid w:val="00B76C0D"/>
    <w:rsid w:val="00B77D0D"/>
    <w:rsid w:val="00B77DE2"/>
    <w:rsid w:val="00B80817"/>
    <w:rsid w:val="00B827E6"/>
    <w:rsid w:val="00B82A28"/>
    <w:rsid w:val="00B82B8D"/>
    <w:rsid w:val="00B82C5A"/>
    <w:rsid w:val="00B82C97"/>
    <w:rsid w:val="00B851D5"/>
    <w:rsid w:val="00B85B06"/>
    <w:rsid w:val="00B90558"/>
    <w:rsid w:val="00B92958"/>
    <w:rsid w:val="00B93957"/>
    <w:rsid w:val="00B9404A"/>
    <w:rsid w:val="00B94877"/>
    <w:rsid w:val="00B9491F"/>
    <w:rsid w:val="00B958F1"/>
    <w:rsid w:val="00B96043"/>
    <w:rsid w:val="00B96F5D"/>
    <w:rsid w:val="00BA02F9"/>
    <w:rsid w:val="00BA1987"/>
    <w:rsid w:val="00BA2682"/>
    <w:rsid w:val="00BA31E4"/>
    <w:rsid w:val="00BA3959"/>
    <w:rsid w:val="00BA47CC"/>
    <w:rsid w:val="00BA501C"/>
    <w:rsid w:val="00BA524B"/>
    <w:rsid w:val="00BA54F7"/>
    <w:rsid w:val="00BA576C"/>
    <w:rsid w:val="00BA6205"/>
    <w:rsid w:val="00BA6CE5"/>
    <w:rsid w:val="00BA6F38"/>
    <w:rsid w:val="00BB1388"/>
    <w:rsid w:val="00BB2683"/>
    <w:rsid w:val="00BB40DF"/>
    <w:rsid w:val="00BB5E2C"/>
    <w:rsid w:val="00BB5F48"/>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5E96"/>
    <w:rsid w:val="00BD6F5B"/>
    <w:rsid w:val="00BD7662"/>
    <w:rsid w:val="00BE05ED"/>
    <w:rsid w:val="00BE1C04"/>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651"/>
    <w:rsid w:val="00C177FF"/>
    <w:rsid w:val="00C222FF"/>
    <w:rsid w:val="00C2338E"/>
    <w:rsid w:val="00C23FB0"/>
    <w:rsid w:val="00C24021"/>
    <w:rsid w:val="00C248AF"/>
    <w:rsid w:val="00C24B09"/>
    <w:rsid w:val="00C24BDE"/>
    <w:rsid w:val="00C24E9F"/>
    <w:rsid w:val="00C261CF"/>
    <w:rsid w:val="00C32151"/>
    <w:rsid w:val="00C3217A"/>
    <w:rsid w:val="00C33551"/>
    <w:rsid w:val="00C3357D"/>
    <w:rsid w:val="00C33BE9"/>
    <w:rsid w:val="00C33C13"/>
    <w:rsid w:val="00C348C7"/>
    <w:rsid w:val="00C35B2A"/>
    <w:rsid w:val="00C36742"/>
    <w:rsid w:val="00C3735A"/>
    <w:rsid w:val="00C374AD"/>
    <w:rsid w:val="00C40DE4"/>
    <w:rsid w:val="00C40E63"/>
    <w:rsid w:val="00C41A06"/>
    <w:rsid w:val="00C4261B"/>
    <w:rsid w:val="00C42BFB"/>
    <w:rsid w:val="00C44DDC"/>
    <w:rsid w:val="00C45AAE"/>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2ED2"/>
    <w:rsid w:val="00C75139"/>
    <w:rsid w:val="00C7525C"/>
    <w:rsid w:val="00C76CF7"/>
    <w:rsid w:val="00C76F80"/>
    <w:rsid w:val="00C83A4C"/>
    <w:rsid w:val="00C84E1D"/>
    <w:rsid w:val="00C8533B"/>
    <w:rsid w:val="00C858BA"/>
    <w:rsid w:val="00C86977"/>
    <w:rsid w:val="00C87E3A"/>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23A5"/>
    <w:rsid w:val="00CC4CB6"/>
    <w:rsid w:val="00CC4DB0"/>
    <w:rsid w:val="00CC5038"/>
    <w:rsid w:val="00CC5326"/>
    <w:rsid w:val="00CC7426"/>
    <w:rsid w:val="00CC7910"/>
    <w:rsid w:val="00CD0C20"/>
    <w:rsid w:val="00CD27E3"/>
    <w:rsid w:val="00CD297A"/>
    <w:rsid w:val="00CD3DB0"/>
    <w:rsid w:val="00CD4129"/>
    <w:rsid w:val="00CD5DBB"/>
    <w:rsid w:val="00CD622C"/>
    <w:rsid w:val="00CD675D"/>
    <w:rsid w:val="00CD67E7"/>
    <w:rsid w:val="00CD7388"/>
    <w:rsid w:val="00CE130A"/>
    <w:rsid w:val="00CE23CD"/>
    <w:rsid w:val="00CE247A"/>
    <w:rsid w:val="00CE2A1A"/>
    <w:rsid w:val="00CE2F05"/>
    <w:rsid w:val="00CE4A51"/>
    <w:rsid w:val="00CE4F80"/>
    <w:rsid w:val="00CE50E4"/>
    <w:rsid w:val="00CE51E8"/>
    <w:rsid w:val="00CE54D1"/>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BCB"/>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5A00"/>
    <w:rsid w:val="00D3664C"/>
    <w:rsid w:val="00D3683A"/>
    <w:rsid w:val="00D37915"/>
    <w:rsid w:val="00D379C5"/>
    <w:rsid w:val="00D37C36"/>
    <w:rsid w:val="00D40559"/>
    <w:rsid w:val="00D405B8"/>
    <w:rsid w:val="00D41493"/>
    <w:rsid w:val="00D41DCF"/>
    <w:rsid w:val="00D4200A"/>
    <w:rsid w:val="00D4267F"/>
    <w:rsid w:val="00D42AF5"/>
    <w:rsid w:val="00D43DA2"/>
    <w:rsid w:val="00D441E9"/>
    <w:rsid w:val="00D44425"/>
    <w:rsid w:val="00D44FC8"/>
    <w:rsid w:val="00D45D8F"/>
    <w:rsid w:val="00D50332"/>
    <w:rsid w:val="00D52B95"/>
    <w:rsid w:val="00D5362B"/>
    <w:rsid w:val="00D53A09"/>
    <w:rsid w:val="00D54AAB"/>
    <w:rsid w:val="00D552F9"/>
    <w:rsid w:val="00D55FC3"/>
    <w:rsid w:val="00D56EDF"/>
    <w:rsid w:val="00D56F08"/>
    <w:rsid w:val="00D57361"/>
    <w:rsid w:val="00D609FA"/>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97819"/>
    <w:rsid w:val="00DA06B0"/>
    <w:rsid w:val="00DA29BA"/>
    <w:rsid w:val="00DA3249"/>
    <w:rsid w:val="00DA38CE"/>
    <w:rsid w:val="00DA4B01"/>
    <w:rsid w:val="00DA5322"/>
    <w:rsid w:val="00DA5455"/>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65"/>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6DD6"/>
    <w:rsid w:val="00DE7822"/>
    <w:rsid w:val="00DF081A"/>
    <w:rsid w:val="00DF2196"/>
    <w:rsid w:val="00DF265D"/>
    <w:rsid w:val="00DF2EB0"/>
    <w:rsid w:val="00DF31C1"/>
    <w:rsid w:val="00DF427A"/>
    <w:rsid w:val="00DF45C5"/>
    <w:rsid w:val="00DF5A8C"/>
    <w:rsid w:val="00DF71D8"/>
    <w:rsid w:val="00E00CCA"/>
    <w:rsid w:val="00E01623"/>
    <w:rsid w:val="00E03FE3"/>
    <w:rsid w:val="00E058E3"/>
    <w:rsid w:val="00E06951"/>
    <w:rsid w:val="00E10C94"/>
    <w:rsid w:val="00E10EC4"/>
    <w:rsid w:val="00E118D7"/>
    <w:rsid w:val="00E135DF"/>
    <w:rsid w:val="00E13F46"/>
    <w:rsid w:val="00E15BD4"/>
    <w:rsid w:val="00E16458"/>
    <w:rsid w:val="00E16FB6"/>
    <w:rsid w:val="00E17001"/>
    <w:rsid w:val="00E17814"/>
    <w:rsid w:val="00E17CEF"/>
    <w:rsid w:val="00E20FBC"/>
    <w:rsid w:val="00E244CA"/>
    <w:rsid w:val="00E2512D"/>
    <w:rsid w:val="00E2548C"/>
    <w:rsid w:val="00E25A70"/>
    <w:rsid w:val="00E2662B"/>
    <w:rsid w:val="00E26736"/>
    <w:rsid w:val="00E268AC"/>
    <w:rsid w:val="00E27986"/>
    <w:rsid w:val="00E27D23"/>
    <w:rsid w:val="00E30A8A"/>
    <w:rsid w:val="00E31BC7"/>
    <w:rsid w:val="00E31E7F"/>
    <w:rsid w:val="00E363CD"/>
    <w:rsid w:val="00E365C4"/>
    <w:rsid w:val="00E36C7F"/>
    <w:rsid w:val="00E36CD9"/>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6CF"/>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0F8"/>
    <w:rsid w:val="00E6454D"/>
    <w:rsid w:val="00E64A87"/>
    <w:rsid w:val="00E65301"/>
    <w:rsid w:val="00E6598A"/>
    <w:rsid w:val="00E667A7"/>
    <w:rsid w:val="00E66D18"/>
    <w:rsid w:val="00E679B3"/>
    <w:rsid w:val="00E67D52"/>
    <w:rsid w:val="00E7190A"/>
    <w:rsid w:val="00E71CAD"/>
    <w:rsid w:val="00E71E5C"/>
    <w:rsid w:val="00E7245E"/>
    <w:rsid w:val="00E73831"/>
    <w:rsid w:val="00E73B66"/>
    <w:rsid w:val="00E7498E"/>
    <w:rsid w:val="00E74BB9"/>
    <w:rsid w:val="00E74FF5"/>
    <w:rsid w:val="00E7584A"/>
    <w:rsid w:val="00E7606E"/>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1149"/>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4C6D"/>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4ADD"/>
    <w:rsid w:val="00EF4D30"/>
    <w:rsid w:val="00EF5B34"/>
    <w:rsid w:val="00EF657C"/>
    <w:rsid w:val="00EF7E90"/>
    <w:rsid w:val="00F004D1"/>
    <w:rsid w:val="00F00C0D"/>
    <w:rsid w:val="00F0128B"/>
    <w:rsid w:val="00F02663"/>
    <w:rsid w:val="00F03369"/>
    <w:rsid w:val="00F04E62"/>
    <w:rsid w:val="00F050AA"/>
    <w:rsid w:val="00F05E6D"/>
    <w:rsid w:val="00F06279"/>
    <w:rsid w:val="00F11800"/>
    <w:rsid w:val="00F11B61"/>
    <w:rsid w:val="00F135D6"/>
    <w:rsid w:val="00F13922"/>
    <w:rsid w:val="00F13DBC"/>
    <w:rsid w:val="00F15FCF"/>
    <w:rsid w:val="00F16613"/>
    <w:rsid w:val="00F172D7"/>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6C2"/>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20D"/>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0F8"/>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21"/>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CommentReference">
    <w:name w:val="annotation reference"/>
    <w:basedOn w:val="DefaultParagraphFont"/>
    <w:rsid w:val="00C17651"/>
    <w:rPr>
      <w:sz w:val="16"/>
      <w:szCs w:val="16"/>
    </w:rPr>
  </w:style>
  <w:style w:type="paragraph" w:styleId="CommentSubject">
    <w:name w:val="annotation subject"/>
    <w:basedOn w:val="CommentText"/>
    <w:next w:val="CommentText"/>
    <w:link w:val="CommentSubjectChar"/>
    <w:rsid w:val="00C17651"/>
    <w:rPr>
      <w:b/>
      <w:bCs/>
      <w:sz w:val="20"/>
    </w:rPr>
  </w:style>
  <w:style w:type="character" w:customStyle="1" w:styleId="CommentTextChar">
    <w:name w:val="Comment Text Char"/>
    <w:basedOn w:val="DefaultParagraphFont"/>
    <w:link w:val="CommentText"/>
    <w:semiHidden/>
    <w:rsid w:val="00C17651"/>
    <w:rPr>
      <w:rFonts w:ascii="Arial" w:hAnsi="Arial" w:cs="Arial"/>
      <w:sz w:val="18"/>
    </w:rPr>
  </w:style>
  <w:style w:type="character" w:customStyle="1" w:styleId="CommentSubjectChar">
    <w:name w:val="Comment Subject Char"/>
    <w:basedOn w:val="CommentTextChar"/>
    <w:link w:val="CommentSubject"/>
    <w:rsid w:val="00C17651"/>
    <w:rPr>
      <w:rFonts w:ascii="Arial" w:hAnsi="Arial" w:cs="Arial"/>
      <w:b/>
      <w:bCs/>
      <w:sz w:val="18"/>
    </w:rPr>
  </w:style>
  <w:style w:type="character" w:customStyle="1" w:styleId="FootnoteTextChar">
    <w:name w:val="Footnote Text Char"/>
    <w:link w:val="FootnoteText"/>
    <w:semiHidden/>
    <w:rsid w:val="00534160"/>
    <w:rPr>
      <w:rFonts w:ascii="Arabic Typesetting" w:hAnsi="Arabic Typesetting" w:cs="Arabic Typesetting"/>
      <w:sz w:val="28"/>
      <w:szCs w:val="28"/>
    </w:rPr>
  </w:style>
  <w:style w:type="character" w:styleId="Hyperlink">
    <w:name w:val="Hyperlink"/>
    <w:basedOn w:val="DefaultParagraphFont"/>
    <w:uiPriority w:val="99"/>
    <w:rsid w:val="00AC0249"/>
    <w:rPr>
      <w:color w:val="0000FF" w:themeColor="hyperlink"/>
      <w:u w:val="single"/>
    </w:rPr>
  </w:style>
  <w:style w:type="paragraph" w:styleId="TOCHeading">
    <w:name w:val="TOC Heading"/>
    <w:basedOn w:val="Heading1"/>
    <w:next w:val="Normal"/>
    <w:uiPriority w:val="39"/>
    <w:unhideWhenUsed/>
    <w:qFormat/>
    <w:rsid w:val="00434780"/>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1">
    <w:name w:val="toc 1"/>
    <w:basedOn w:val="Normal"/>
    <w:next w:val="Normal"/>
    <w:autoRedefine/>
    <w:uiPriority w:val="39"/>
    <w:rsid w:val="004F6F50"/>
    <w:pPr>
      <w:tabs>
        <w:tab w:val="right" w:leader="dot" w:pos="9345"/>
      </w:tabs>
      <w:bidi/>
      <w:spacing w:after="200"/>
      <w:jc w:val="right"/>
    </w:pPr>
    <w:rPr>
      <w:rFonts w:ascii="Arabic Typesetting" w:hAnsi="Arabic Typesetting" w:cs="Arabic Typesetting"/>
      <w:sz w:val="36"/>
      <w:szCs w:val="36"/>
    </w:rPr>
  </w:style>
  <w:style w:type="table" w:styleId="TableContemporary">
    <w:name w:val="Table Contemporary"/>
    <w:basedOn w:val="TableNormal"/>
    <w:rsid w:val="00782CD8"/>
    <w:tblPr>
      <w:tblStyleRowBandSize w:val="1"/>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paragraph" w:styleId="ListParagraph">
    <w:name w:val="List Paragraph"/>
    <w:basedOn w:val="Normal"/>
    <w:uiPriority w:val="34"/>
    <w:qFormat/>
    <w:rsid w:val="00285172"/>
    <w:pPr>
      <w:spacing w:before="120" w:after="200" w:line="264" w:lineRule="auto"/>
      <w:ind w:left="720"/>
      <w:contextualSpacing/>
    </w:pPr>
    <w:rPr>
      <w:rFonts w:ascii="Corbel" w:hAnsi="Corbel" w:cs="Tahoma"/>
      <w:szCs w:val="22"/>
      <w:lang w:eastAsia="ja-JP"/>
    </w:rPr>
  </w:style>
  <w:style w:type="character" w:styleId="FollowedHyperlink">
    <w:name w:val="FollowedHyperlink"/>
    <w:basedOn w:val="DefaultParagraphFont"/>
    <w:rsid w:val="001F4228"/>
    <w:rPr>
      <w:color w:val="800080" w:themeColor="followedHyperlink"/>
      <w:u w:val="single"/>
    </w:rPr>
  </w:style>
  <w:style w:type="paragraph" w:styleId="Revision">
    <w:name w:val="Revision"/>
    <w:hidden/>
    <w:uiPriority w:val="99"/>
    <w:semiHidden/>
    <w:rsid w:val="00472A07"/>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CommentReference">
    <w:name w:val="annotation reference"/>
    <w:basedOn w:val="DefaultParagraphFont"/>
    <w:rsid w:val="00C17651"/>
    <w:rPr>
      <w:sz w:val="16"/>
      <w:szCs w:val="16"/>
    </w:rPr>
  </w:style>
  <w:style w:type="paragraph" w:styleId="CommentSubject">
    <w:name w:val="annotation subject"/>
    <w:basedOn w:val="CommentText"/>
    <w:next w:val="CommentText"/>
    <w:link w:val="CommentSubjectChar"/>
    <w:rsid w:val="00C17651"/>
    <w:rPr>
      <w:b/>
      <w:bCs/>
      <w:sz w:val="20"/>
    </w:rPr>
  </w:style>
  <w:style w:type="character" w:customStyle="1" w:styleId="CommentTextChar">
    <w:name w:val="Comment Text Char"/>
    <w:basedOn w:val="DefaultParagraphFont"/>
    <w:link w:val="CommentText"/>
    <w:semiHidden/>
    <w:rsid w:val="00C17651"/>
    <w:rPr>
      <w:rFonts w:ascii="Arial" w:hAnsi="Arial" w:cs="Arial"/>
      <w:sz w:val="18"/>
    </w:rPr>
  </w:style>
  <w:style w:type="character" w:customStyle="1" w:styleId="CommentSubjectChar">
    <w:name w:val="Comment Subject Char"/>
    <w:basedOn w:val="CommentTextChar"/>
    <w:link w:val="CommentSubject"/>
    <w:rsid w:val="00C17651"/>
    <w:rPr>
      <w:rFonts w:ascii="Arial" w:hAnsi="Arial" w:cs="Arial"/>
      <w:b/>
      <w:bCs/>
      <w:sz w:val="18"/>
    </w:rPr>
  </w:style>
  <w:style w:type="character" w:customStyle="1" w:styleId="FootnoteTextChar">
    <w:name w:val="Footnote Text Char"/>
    <w:link w:val="FootnoteText"/>
    <w:semiHidden/>
    <w:rsid w:val="00534160"/>
    <w:rPr>
      <w:rFonts w:ascii="Arabic Typesetting" w:hAnsi="Arabic Typesetting" w:cs="Arabic Typesetting"/>
      <w:sz w:val="28"/>
      <w:szCs w:val="28"/>
    </w:rPr>
  </w:style>
  <w:style w:type="character" w:styleId="Hyperlink">
    <w:name w:val="Hyperlink"/>
    <w:basedOn w:val="DefaultParagraphFont"/>
    <w:uiPriority w:val="99"/>
    <w:rsid w:val="00AC0249"/>
    <w:rPr>
      <w:color w:val="0000FF" w:themeColor="hyperlink"/>
      <w:u w:val="single"/>
    </w:rPr>
  </w:style>
  <w:style w:type="paragraph" w:styleId="TOCHeading">
    <w:name w:val="TOC Heading"/>
    <w:basedOn w:val="Heading1"/>
    <w:next w:val="Normal"/>
    <w:uiPriority w:val="39"/>
    <w:unhideWhenUsed/>
    <w:qFormat/>
    <w:rsid w:val="00434780"/>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1">
    <w:name w:val="toc 1"/>
    <w:basedOn w:val="Normal"/>
    <w:next w:val="Normal"/>
    <w:autoRedefine/>
    <w:uiPriority w:val="39"/>
    <w:rsid w:val="004F6F50"/>
    <w:pPr>
      <w:tabs>
        <w:tab w:val="right" w:leader="dot" w:pos="9345"/>
      </w:tabs>
      <w:bidi/>
      <w:spacing w:after="200"/>
      <w:jc w:val="right"/>
    </w:pPr>
    <w:rPr>
      <w:rFonts w:ascii="Arabic Typesetting" w:hAnsi="Arabic Typesetting" w:cs="Arabic Typesetting"/>
      <w:sz w:val="36"/>
      <w:szCs w:val="36"/>
    </w:rPr>
  </w:style>
  <w:style w:type="table" w:styleId="TableContemporary">
    <w:name w:val="Table Contemporary"/>
    <w:basedOn w:val="TableNormal"/>
    <w:rsid w:val="00782CD8"/>
    <w:tblPr>
      <w:tblStyleRowBandSize w:val="1"/>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paragraph" w:styleId="ListParagraph">
    <w:name w:val="List Paragraph"/>
    <w:basedOn w:val="Normal"/>
    <w:uiPriority w:val="34"/>
    <w:qFormat/>
    <w:rsid w:val="00285172"/>
    <w:pPr>
      <w:spacing w:before="120" w:after="200" w:line="264" w:lineRule="auto"/>
      <w:ind w:left="720"/>
      <w:contextualSpacing/>
    </w:pPr>
    <w:rPr>
      <w:rFonts w:ascii="Corbel" w:hAnsi="Corbel" w:cs="Tahoma"/>
      <w:szCs w:val="22"/>
      <w:lang w:eastAsia="ja-JP"/>
    </w:rPr>
  </w:style>
  <w:style w:type="character" w:styleId="FollowedHyperlink">
    <w:name w:val="FollowedHyperlink"/>
    <w:basedOn w:val="DefaultParagraphFont"/>
    <w:rsid w:val="001F4228"/>
    <w:rPr>
      <w:color w:val="800080" w:themeColor="followedHyperlink"/>
      <w:u w:val="single"/>
    </w:rPr>
  </w:style>
  <w:style w:type="paragraph" w:styleId="Revision">
    <w:name w:val="Revision"/>
    <w:hidden/>
    <w:uiPriority w:val="99"/>
    <w:semiHidden/>
    <w:rsid w:val="00472A07"/>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internetsociety.org/map/global-internet-report/?gclid=COaytPj2_8oCFWLnwgodtpUNQA" TargetMode="Externa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yperlink" Target="http://www.wipo.int/meetings/en/details.jsp?meeting_id=39942"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3" Type="http://schemas.openxmlformats.org/officeDocument/2006/relationships/hyperlink" Target="http://www.weforum.org/agenda/2016/01/the-10-skills-you-need-to-thrive-in-the-fourth-industrial-revolution" TargetMode="External"/><Relationship Id="rId2" Type="http://schemas.openxmlformats.org/officeDocument/2006/relationships/hyperlink" Target="http://www.eli-np.ro/" TargetMode="External"/><Relationship Id="rId1" Type="http://schemas.openxmlformats.org/officeDocument/2006/relationships/hyperlink" Target="http://www.wipo.int/export/sites/www/freepublications/en/patents/901/wipo_pub_901_2012.pdf" TargetMode="External"/><Relationship Id="rId5" Type="http://schemas.openxmlformats.org/officeDocument/2006/relationships/hyperlink" Target="http://www.wipo.int/export/sites/www/about-wipo/ar/budget/pdf/budget_2016_2017.pdf" TargetMode="External"/><Relationship Id="rId4" Type="http://schemas.openxmlformats.org/officeDocument/2006/relationships/hyperlink" Target="http://www.ccapcongress.net/archives/Regional/Files/Bucharest%20Declaratio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PBC_25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7951E-C425-4B30-AD17-0DB7FAC03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WO_PBC_25_AR.dotx</Template>
  <TotalTime>223</TotalTime>
  <Pages>137</Pages>
  <Words>40911</Words>
  <Characters>233197</Characters>
  <Application>Microsoft Office Word</Application>
  <DocSecurity>0</DocSecurity>
  <Lines>1943</Lines>
  <Paragraphs>547</Paragraphs>
  <ScaleCrop>false</ScaleCrop>
  <HeadingPairs>
    <vt:vector size="2" baseType="variant">
      <vt:variant>
        <vt:lpstr>Title</vt:lpstr>
      </vt:variant>
      <vt:variant>
        <vt:i4>1</vt:i4>
      </vt:variant>
    </vt:vector>
  </HeadingPairs>
  <TitlesOfParts>
    <vt:vector size="1" baseType="lpstr">
      <vt:lpstr>WO/PBC/25/12 (Arabic)</vt:lpstr>
    </vt:vector>
  </TitlesOfParts>
  <Company>World Intellectual Property Organization</Company>
  <LinksUpToDate>false</LinksUpToDate>
  <CharactersWithSpaces>273561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WO/PBC/25/12 (Arabic)</dc:title>
  <dc:creator>Ahmed Hassan</dc:creator>
  <cp:lastModifiedBy>YOUSSEF Randa</cp:lastModifiedBy>
  <cp:revision>55</cp:revision>
  <cp:lastPrinted>2016-06-23T13:53:00Z</cp:lastPrinted>
  <dcterms:created xsi:type="dcterms:W3CDTF">2016-06-22T11:18:00Z</dcterms:created>
  <dcterms:modified xsi:type="dcterms:W3CDTF">2016-06-23T13:54:00Z</dcterms:modified>
</cp:coreProperties>
</file>