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A28BF" w:rsidRPr="001A28BF" w:rsidTr="007572E1">
        <w:tc>
          <w:tcPr>
            <w:tcW w:w="4843" w:type="dxa"/>
            <w:tcBorders>
              <w:bottom w:val="single" w:sz="4" w:space="0" w:color="auto"/>
            </w:tcBorders>
          </w:tcPr>
          <w:p w:rsidR="001A28BF" w:rsidRPr="001A28BF" w:rsidRDefault="001A28BF" w:rsidP="001A28BF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A28BF" w:rsidRPr="001A28BF" w:rsidRDefault="001A28BF" w:rsidP="001A28BF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1A28BF">
              <w:rPr>
                <w:noProof/>
              </w:rPr>
              <w:drawing>
                <wp:inline distT="0" distB="0" distL="0" distR="0" wp14:anchorId="1B5FD870" wp14:editId="46FF0792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A28BF" w:rsidRPr="001A28BF" w:rsidRDefault="001A28BF" w:rsidP="001A28BF">
            <w:pPr>
              <w:rPr>
                <w:b/>
                <w:bCs/>
                <w:sz w:val="40"/>
                <w:szCs w:val="40"/>
              </w:rPr>
            </w:pPr>
            <w:r w:rsidRPr="001A28BF"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A28BF" w:rsidRPr="001A28BF" w:rsidTr="007572E1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1A28BF" w:rsidRPr="001A28BF" w:rsidRDefault="00AA293C" w:rsidP="004F4A9D">
            <w:pPr>
              <w:bidi/>
              <w:jc w:val="right"/>
              <w:rPr>
                <w:rFonts w:ascii="Arial Black" w:hAnsi="Arial Black" w:cs="Arabic Typesetting"/>
                <w:b/>
                <w:bCs/>
                <w:sz w:val="16"/>
                <w:szCs w:val="16"/>
                <w:rtl/>
              </w:rPr>
            </w:pPr>
            <w:r w:rsidRPr="00AA293C">
              <w:rPr>
                <w:rFonts w:ascii="Arial Black" w:hAnsi="Arial Black" w:cs="Arabic Typesetting"/>
                <w:b/>
                <w:bCs/>
                <w:sz w:val="16"/>
                <w:szCs w:val="16"/>
              </w:rPr>
              <w:t>WO/</w:t>
            </w:r>
            <w:proofErr w:type="spellStart"/>
            <w:r w:rsidRPr="00AA293C">
              <w:rPr>
                <w:rFonts w:ascii="Arial Black" w:hAnsi="Arial Black" w:cs="Arabic Typesetting"/>
                <w:b/>
                <w:bCs/>
                <w:sz w:val="16"/>
                <w:szCs w:val="16"/>
              </w:rPr>
              <w:t>PBC</w:t>
            </w:r>
            <w:proofErr w:type="spellEnd"/>
            <w:r w:rsidRPr="00AA293C">
              <w:rPr>
                <w:rFonts w:ascii="Arial Black" w:hAnsi="Arial Black" w:cs="Arabic Typesetting"/>
                <w:b/>
                <w:bCs/>
                <w:sz w:val="16"/>
                <w:szCs w:val="16"/>
              </w:rPr>
              <w:t>/</w:t>
            </w:r>
            <w:r>
              <w:rPr>
                <w:rFonts w:ascii="Arial Black" w:hAnsi="Arial Black" w:cs="Arabic Typesetting"/>
                <w:b/>
                <w:bCs/>
                <w:sz w:val="16"/>
                <w:szCs w:val="16"/>
              </w:rPr>
              <w:t>23</w:t>
            </w:r>
            <w:r w:rsidRPr="00AA293C">
              <w:rPr>
                <w:rFonts w:ascii="Arial Black" w:hAnsi="Arial Black" w:cs="Arabic Typesetting"/>
                <w:b/>
                <w:bCs/>
                <w:sz w:val="16"/>
                <w:szCs w:val="16"/>
              </w:rPr>
              <w:t>/1</w:t>
            </w:r>
          </w:p>
        </w:tc>
      </w:tr>
      <w:tr w:rsidR="001A28BF" w:rsidRPr="001A28BF" w:rsidTr="007572E1">
        <w:tc>
          <w:tcPr>
            <w:tcW w:w="9571" w:type="dxa"/>
            <w:gridSpan w:val="3"/>
          </w:tcPr>
          <w:p w:rsidR="001A28BF" w:rsidRPr="001A28BF" w:rsidRDefault="001A28BF" w:rsidP="00AA293C">
            <w:pPr>
              <w:bidi/>
              <w:spacing w:line="240" w:lineRule="exact"/>
              <w:jc w:val="right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1A28BF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الأصل: </w:t>
            </w:r>
            <w:r w:rsidR="00AA293C" w:rsidRPr="00AA293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بالإنكليزية</w:t>
            </w:r>
          </w:p>
        </w:tc>
      </w:tr>
      <w:tr w:rsidR="001A28BF" w:rsidRPr="001A28BF" w:rsidTr="007572E1">
        <w:tc>
          <w:tcPr>
            <w:tcW w:w="9571" w:type="dxa"/>
            <w:gridSpan w:val="3"/>
          </w:tcPr>
          <w:p w:rsidR="001A28BF" w:rsidRPr="001A28BF" w:rsidRDefault="001A28BF" w:rsidP="004F4A9D">
            <w:pPr>
              <w:bidi/>
              <w:jc w:val="right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1A28BF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التاريخ: </w:t>
            </w:r>
            <w:r w:rsidR="00AA293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13</w:t>
            </w:r>
            <w:r w:rsidRPr="001A28BF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</w:t>
            </w:r>
            <w:r w:rsidR="004F4A9D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يوليو</w:t>
            </w:r>
            <w:r w:rsidRPr="001A28BF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</w:t>
            </w:r>
            <w:r w:rsidR="002437FE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2015</w:t>
            </w:r>
          </w:p>
        </w:tc>
      </w:tr>
    </w:tbl>
    <w:p w:rsidR="001A28BF" w:rsidRPr="001A28BF" w:rsidRDefault="001A28BF" w:rsidP="001A28BF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A28BF" w:rsidRPr="001A28BF" w:rsidRDefault="001A28BF" w:rsidP="001A28BF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A28BF" w:rsidRPr="001A28BF" w:rsidRDefault="001A28BF" w:rsidP="001A28BF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A28BF" w:rsidRPr="001A28BF" w:rsidRDefault="001A28BF" w:rsidP="001A28BF">
      <w:pPr>
        <w:bidi/>
        <w:spacing w:line="360" w:lineRule="exact"/>
        <w:ind w:right="550"/>
        <w:rPr>
          <w:rFonts w:ascii="Arial Black" w:hAnsi="Arial Black" w:cs="PT Bold Heading"/>
          <w:sz w:val="34"/>
          <w:szCs w:val="34"/>
          <w:rtl/>
          <w:lang w:val="fr-CH"/>
        </w:rPr>
      </w:pPr>
      <w:r w:rsidRPr="001A28BF">
        <w:rPr>
          <w:rFonts w:ascii="Arial Black" w:hAnsi="Arial Black" w:cs="PT Bold Heading"/>
          <w:sz w:val="34"/>
          <w:szCs w:val="34"/>
          <w:rtl/>
        </w:rPr>
        <w:t xml:space="preserve">لجنة </w:t>
      </w:r>
      <w:r w:rsidRPr="001A28BF">
        <w:rPr>
          <w:rFonts w:ascii="Arial Black" w:hAnsi="Arial Black" w:cs="PT Bold Heading" w:hint="cs"/>
          <w:sz w:val="34"/>
          <w:szCs w:val="34"/>
          <w:rtl/>
          <w:lang w:val="fr-CH"/>
        </w:rPr>
        <w:t>البرنامج والميزانية</w:t>
      </w:r>
    </w:p>
    <w:p w:rsidR="001A28BF" w:rsidRPr="001A28BF" w:rsidRDefault="001A28BF" w:rsidP="001A28BF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A28BF" w:rsidRPr="001A28BF" w:rsidRDefault="001A28BF" w:rsidP="002437FE">
      <w:pPr>
        <w:bidi/>
        <w:spacing w:line="360" w:lineRule="exact"/>
        <w:rPr>
          <w:rFonts w:ascii="Cambria Math" w:hAnsi="Cambria Math" w:cs="PT Bold Heading"/>
          <w:sz w:val="30"/>
          <w:szCs w:val="30"/>
          <w:rtl/>
        </w:rPr>
      </w:pPr>
      <w:r w:rsidRPr="001A28BF">
        <w:rPr>
          <w:rFonts w:ascii="Cambria Math" w:hAnsi="Cambria Math" w:cs="PT Bold Heading"/>
          <w:sz w:val="30"/>
          <w:szCs w:val="30"/>
          <w:rtl/>
        </w:rPr>
        <w:t xml:space="preserve">الدورة </w:t>
      </w:r>
      <w:r w:rsidR="002437FE">
        <w:rPr>
          <w:rFonts w:ascii="Cambria Math" w:hAnsi="Cambria Math" w:cs="PT Bold Heading" w:hint="cs"/>
          <w:sz w:val="30"/>
          <w:szCs w:val="30"/>
          <w:rtl/>
        </w:rPr>
        <w:t>الثالثة</w:t>
      </w:r>
      <w:r w:rsidRPr="001A28BF">
        <w:rPr>
          <w:rFonts w:ascii="Cambria Math" w:hAnsi="Cambria Math" w:cs="PT Bold Heading" w:hint="cs"/>
          <w:sz w:val="30"/>
          <w:szCs w:val="30"/>
          <w:rtl/>
        </w:rPr>
        <w:t xml:space="preserve"> والعشرون</w:t>
      </w:r>
    </w:p>
    <w:p w:rsidR="001A28BF" w:rsidRPr="001A28BF" w:rsidRDefault="001A28BF" w:rsidP="002437FE">
      <w:pPr>
        <w:bidi/>
        <w:spacing w:line="360" w:lineRule="exact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1A28B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جنيف، من </w:t>
      </w:r>
      <w:r w:rsidR="002437F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13</w:t>
      </w:r>
      <w:r w:rsidRPr="001A28B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إلى </w:t>
      </w:r>
      <w:r w:rsidR="002437F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17</w:t>
      </w:r>
      <w:r w:rsidRPr="001A28B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2437F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يوليو</w:t>
      </w:r>
      <w:r w:rsidRPr="001A28B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2437F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2015</w:t>
      </w:r>
    </w:p>
    <w:p w:rsidR="001A28BF" w:rsidRPr="001A28BF" w:rsidRDefault="001A28BF" w:rsidP="001A28BF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A28BF" w:rsidRPr="001A28BF" w:rsidRDefault="001A28BF" w:rsidP="001A28BF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A28BF" w:rsidRPr="001A28BF" w:rsidRDefault="00AA293C" w:rsidP="001A28BF">
      <w:pPr>
        <w:bidi/>
        <w:spacing w:line="360" w:lineRule="exact"/>
        <w:rPr>
          <w:rFonts w:ascii="Arial Black" w:hAnsi="Arial Black" w:cs="PT Bold Heading"/>
          <w:sz w:val="26"/>
          <w:szCs w:val="26"/>
          <w:rtl/>
        </w:rPr>
      </w:pPr>
      <w:r>
        <w:rPr>
          <w:rFonts w:ascii="Arial Black" w:hAnsi="Arial Black" w:cs="PT Bold Heading" w:hint="cs"/>
          <w:sz w:val="26"/>
          <w:szCs w:val="26"/>
          <w:rtl/>
        </w:rPr>
        <w:t>جدول الأعمال</w:t>
      </w:r>
    </w:p>
    <w:p w:rsidR="001A28BF" w:rsidRPr="001A28BF" w:rsidRDefault="004F4A9D" w:rsidP="001A28BF">
      <w:pPr>
        <w:bidi/>
        <w:spacing w:before="240" w:after="840" w:line="360" w:lineRule="exact"/>
        <w:rPr>
          <w:rFonts w:ascii="Arabic Typesetting" w:hAnsi="Arabic Typesetting" w:cs="Arabic Typesetting"/>
          <w:i/>
          <w:iCs/>
          <w:sz w:val="36"/>
          <w:szCs w:val="36"/>
        </w:rPr>
      </w:pPr>
      <w:r>
        <w:rPr>
          <w:rFonts w:ascii="Arabic Typesetting" w:hAnsi="Arabic Typesetting" w:cs="Arabic Typesetting" w:hint="cs"/>
          <w:i/>
          <w:iCs/>
          <w:sz w:val="36"/>
          <w:szCs w:val="36"/>
          <w:rtl/>
        </w:rPr>
        <w:t>الذي اعتمدته لجنة البرنامج والميزانية</w:t>
      </w:r>
      <w:bookmarkStart w:id="2" w:name="_GoBack"/>
      <w:bookmarkEnd w:id="2"/>
    </w:p>
    <w:p w:rsidR="00042D50" w:rsidRPr="00042D50" w:rsidRDefault="00042D50" w:rsidP="00042D50">
      <w:pPr>
        <w:pStyle w:val="NormalParaAR"/>
        <w:numPr>
          <w:ilvl w:val="0"/>
          <w:numId w:val="22"/>
        </w:numPr>
      </w:pPr>
      <w:r w:rsidRPr="00042D50">
        <w:rPr>
          <w:rtl/>
        </w:rPr>
        <w:t>افتتاح الدورة</w:t>
      </w:r>
    </w:p>
    <w:p w:rsidR="00042D50" w:rsidRPr="00042D50" w:rsidRDefault="00042D50" w:rsidP="00B54543">
      <w:pPr>
        <w:pStyle w:val="NormalParaAR"/>
        <w:numPr>
          <w:ilvl w:val="0"/>
          <w:numId w:val="22"/>
        </w:numPr>
        <w:spacing w:after="0"/>
        <w:ind w:left="567" w:hanging="567"/>
      </w:pPr>
      <w:r w:rsidRPr="00042D50">
        <w:rPr>
          <w:rtl/>
        </w:rPr>
        <w:t>اعتماد جدول الأعمال</w:t>
      </w:r>
    </w:p>
    <w:p w:rsidR="00042D50" w:rsidRPr="00042D50" w:rsidRDefault="00042D50" w:rsidP="00042D50">
      <w:pPr>
        <w:pStyle w:val="NormalParaAR"/>
        <w:ind w:left="991"/>
      </w:pPr>
      <w:r w:rsidRPr="00042D50">
        <w:rPr>
          <w:rtl/>
        </w:rPr>
        <w:t>انظر هذه الوثيقة.</w:t>
      </w:r>
    </w:p>
    <w:p w:rsidR="00042D50" w:rsidRPr="005D5D3C" w:rsidRDefault="00042D50" w:rsidP="00042D50">
      <w:pPr>
        <w:pStyle w:val="NormalParaAR"/>
        <w:keepNext/>
        <w:spacing w:before="240"/>
        <w:rPr>
          <w:u w:val="single"/>
        </w:rPr>
      </w:pPr>
      <w:r w:rsidRPr="005D5D3C">
        <w:rPr>
          <w:u w:val="single"/>
          <w:rtl/>
        </w:rPr>
        <w:t>استعراض أداء البرنامج والمالية</w:t>
      </w:r>
    </w:p>
    <w:p w:rsidR="00042D50" w:rsidRPr="000C65B5" w:rsidRDefault="00042D50" w:rsidP="00B54543">
      <w:pPr>
        <w:pStyle w:val="NormalParaAR"/>
        <w:numPr>
          <w:ilvl w:val="0"/>
          <w:numId w:val="22"/>
        </w:numPr>
        <w:spacing w:after="0"/>
        <w:ind w:left="567" w:hanging="567"/>
        <w:rPr>
          <w:iCs/>
        </w:rPr>
      </w:pPr>
      <w:r w:rsidRPr="005D5D3C">
        <w:rPr>
          <w:i/>
          <w:rtl/>
        </w:rPr>
        <w:t xml:space="preserve">تقرير أداء البرنامج </w:t>
      </w:r>
      <w:r>
        <w:rPr>
          <w:rFonts w:hint="cs"/>
          <w:i/>
          <w:rtl/>
        </w:rPr>
        <w:t>لسنة 2014</w:t>
      </w:r>
    </w:p>
    <w:p w:rsidR="00042D50" w:rsidRPr="005D5D3C" w:rsidRDefault="00042D50" w:rsidP="00042D50">
      <w:pPr>
        <w:pStyle w:val="NormalParaAR"/>
        <w:ind w:left="1133"/>
      </w:pPr>
      <w:r w:rsidRPr="005D5D3C">
        <w:rPr>
          <w:rtl/>
        </w:rPr>
        <w:tab/>
        <w:t xml:space="preserve">انظر الوثيقة </w:t>
      </w:r>
      <w:r w:rsidRPr="005D5D3C">
        <w:t>WO/PBC/</w:t>
      </w:r>
      <w:r>
        <w:t>23</w:t>
      </w:r>
      <w:r w:rsidRPr="005D5D3C">
        <w:t>/</w:t>
      </w:r>
      <w:r>
        <w:t>2</w:t>
      </w:r>
      <w:r>
        <w:rPr>
          <w:rFonts w:hint="cs"/>
          <w:rtl/>
        </w:rPr>
        <w:t>.</w:t>
      </w:r>
    </w:p>
    <w:p w:rsidR="00042D50" w:rsidRPr="005D5D3C" w:rsidRDefault="00042D50" w:rsidP="00B54543">
      <w:pPr>
        <w:pStyle w:val="NormalParaAR"/>
        <w:numPr>
          <w:ilvl w:val="0"/>
          <w:numId w:val="22"/>
        </w:numPr>
        <w:spacing w:after="0"/>
        <w:ind w:left="567" w:hanging="567"/>
      </w:pPr>
      <w:r>
        <w:rPr>
          <w:rFonts w:hint="cs"/>
          <w:rtl/>
        </w:rPr>
        <w:t>الوضع المالي في نهاية 2014: النتائج الأولية</w:t>
      </w:r>
    </w:p>
    <w:p w:rsidR="00042D50" w:rsidRDefault="00042D50" w:rsidP="000C65B5">
      <w:pPr>
        <w:pStyle w:val="NormalParaAR"/>
        <w:ind w:left="1133"/>
      </w:pPr>
      <w:r w:rsidRPr="005D5D3C">
        <w:rPr>
          <w:rtl/>
        </w:rPr>
        <w:tab/>
        <w:t xml:space="preserve">انظر الوثيقة </w:t>
      </w:r>
      <w:r w:rsidR="000C65B5" w:rsidRPr="000C65B5">
        <w:t>WO/PBC/23/INF.1</w:t>
      </w:r>
      <w:r w:rsidRPr="005D5D3C">
        <w:rPr>
          <w:rtl/>
        </w:rPr>
        <w:t>.</w:t>
      </w:r>
    </w:p>
    <w:p w:rsidR="000C65B5" w:rsidRPr="000C65B5" w:rsidRDefault="000C65B5" w:rsidP="000C65B5">
      <w:pPr>
        <w:pStyle w:val="NormalParaAR"/>
        <w:keepNext/>
        <w:spacing w:before="240"/>
        <w:rPr>
          <w:u w:val="single"/>
        </w:rPr>
      </w:pPr>
      <w:r w:rsidRPr="000C65B5">
        <w:rPr>
          <w:u w:val="single"/>
          <w:rtl/>
        </w:rPr>
        <w:t>التخطيط وإعداد الميزانية</w:t>
      </w:r>
    </w:p>
    <w:p w:rsidR="00042D50" w:rsidRPr="000C65B5" w:rsidRDefault="000C65B5" w:rsidP="00B54543">
      <w:pPr>
        <w:pStyle w:val="NormalParaAR"/>
        <w:numPr>
          <w:ilvl w:val="0"/>
          <w:numId w:val="22"/>
        </w:numPr>
        <w:spacing w:after="0"/>
        <w:ind w:left="567" w:hanging="567"/>
        <w:rPr>
          <w:iCs/>
        </w:rPr>
      </w:pPr>
      <w:r w:rsidRPr="000C65B5">
        <w:rPr>
          <w:i/>
          <w:rtl/>
        </w:rPr>
        <w:t xml:space="preserve">اقتراح البرنامج والميزانية للثنائية </w:t>
      </w:r>
      <w:r w:rsidRPr="000C65B5">
        <w:rPr>
          <w:rFonts w:hint="cs"/>
          <w:i/>
          <w:rtl/>
        </w:rPr>
        <w:t>2016</w:t>
      </w:r>
      <w:r w:rsidRPr="000C65B5">
        <w:rPr>
          <w:i/>
          <w:rtl/>
        </w:rPr>
        <w:t>/</w:t>
      </w:r>
      <w:r w:rsidRPr="000C65B5">
        <w:rPr>
          <w:rFonts w:hint="cs"/>
          <w:i/>
          <w:rtl/>
        </w:rPr>
        <w:t>17</w:t>
      </w:r>
    </w:p>
    <w:p w:rsidR="00042D50" w:rsidRDefault="00042D50" w:rsidP="000C65B5">
      <w:pPr>
        <w:pStyle w:val="NormalParaAR"/>
        <w:ind w:left="1133"/>
        <w:rPr>
          <w:rtl/>
        </w:rPr>
      </w:pPr>
      <w:r w:rsidRPr="005D5D3C">
        <w:tab/>
      </w:r>
      <w:r w:rsidRPr="005D5D3C">
        <w:rPr>
          <w:rtl/>
        </w:rPr>
        <w:t xml:space="preserve">انظر الوثيقة </w:t>
      </w:r>
      <w:r w:rsidR="000C65B5" w:rsidRPr="000C65B5">
        <w:t>WO/PBC/23/3</w:t>
      </w:r>
      <w:r w:rsidR="000C65B5">
        <w:rPr>
          <w:rFonts w:hint="cs"/>
          <w:rtl/>
        </w:rPr>
        <w:t>.</w:t>
      </w:r>
    </w:p>
    <w:p w:rsidR="000C65B5" w:rsidRPr="00042D50" w:rsidRDefault="000C65B5" w:rsidP="00B54543">
      <w:pPr>
        <w:pStyle w:val="NormalParaAR"/>
        <w:keepNext/>
        <w:rPr>
          <w:u w:val="single"/>
        </w:rPr>
      </w:pPr>
      <w:r w:rsidRPr="00042D50">
        <w:rPr>
          <w:u w:val="single"/>
          <w:rtl/>
        </w:rPr>
        <w:lastRenderedPageBreak/>
        <w:t>التدقيق والرقابة الإدارية</w:t>
      </w:r>
    </w:p>
    <w:p w:rsidR="000C65B5" w:rsidRDefault="000C65B5" w:rsidP="00B54543">
      <w:pPr>
        <w:pStyle w:val="NormalParaAR"/>
        <w:numPr>
          <w:ilvl w:val="0"/>
          <w:numId w:val="22"/>
        </w:numPr>
        <w:spacing w:after="0"/>
        <w:ind w:left="567" w:hanging="567"/>
        <w:rPr>
          <w:rtl/>
        </w:rPr>
      </w:pPr>
      <w:r w:rsidRPr="000C65B5">
        <w:rPr>
          <w:rtl/>
        </w:rPr>
        <w:t>تقرير مرحلي عن تنفيذ توصيات وحدة التفتيش المشتركة</w:t>
      </w:r>
      <w:r>
        <w:rPr>
          <w:rFonts w:hint="cs"/>
          <w:rtl/>
        </w:rPr>
        <w:t xml:space="preserve"> الواردة في </w:t>
      </w:r>
      <w:r w:rsidR="00B54543">
        <w:rPr>
          <w:rFonts w:hint="cs"/>
          <w:rtl/>
        </w:rPr>
        <w:t>"</w:t>
      </w:r>
      <w:r w:rsidR="00B54543" w:rsidRPr="00B54543">
        <w:rPr>
          <w:rtl/>
        </w:rPr>
        <w:t>استعراض الإدارة والتسيير في المنظمة العالمية للملكية الفكرية (الويبو)"</w:t>
      </w:r>
    </w:p>
    <w:p w:rsidR="00B54543" w:rsidRDefault="00B54543" w:rsidP="00B54543">
      <w:pPr>
        <w:pStyle w:val="NormalParaAR"/>
        <w:ind w:left="1134"/>
        <w:rPr>
          <w:rtl/>
        </w:rPr>
      </w:pPr>
      <w:r w:rsidRPr="005D5D3C">
        <w:rPr>
          <w:rtl/>
        </w:rPr>
        <w:t>انظر الوثيقة</w:t>
      </w:r>
      <w:r>
        <w:rPr>
          <w:rFonts w:hint="cs"/>
          <w:rtl/>
        </w:rPr>
        <w:t xml:space="preserve"> </w:t>
      </w:r>
      <w:r w:rsidRPr="00B54543">
        <w:t>WO/PBC/23/4</w:t>
      </w:r>
      <w:r>
        <w:rPr>
          <w:rFonts w:hint="cs"/>
          <w:rtl/>
        </w:rPr>
        <w:t>.</w:t>
      </w:r>
    </w:p>
    <w:p w:rsidR="00B54543" w:rsidRPr="00042D50" w:rsidRDefault="00B54543" w:rsidP="00B54543">
      <w:pPr>
        <w:pStyle w:val="NormalParaAR"/>
        <w:rPr>
          <w:u w:val="single"/>
        </w:rPr>
      </w:pPr>
      <w:r w:rsidRPr="00042D50">
        <w:rPr>
          <w:u w:val="single"/>
          <w:rtl/>
        </w:rPr>
        <w:t>اقتراحات</w:t>
      </w:r>
    </w:p>
    <w:p w:rsidR="00B54543" w:rsidRDefault="00B54543" w:rsidP="00B54543">
      <w:pPr>
        <w:pStyle w:val="NormalParaAR"/>
        <w:numPr>
          <w:ilvl w:val="0"/>
          <w:numId w:val="22"/>
        </w:numPr>
        <w:spacing w:after="0"/>
        <w:ind w:left="567" w:hanging="567"/>
      </w:pPr>
      <w:r w:rsidRPr="00B54543">
        <w:rPr>
          <w:rtl/>
        </w:rPr>
        <w:t xml:space="preserve">‏اقتراح بشأن إصلاح وتحسين </w:t>
      </w:r>
      <w:r>
        <w:rPr>
          <w:rtl/>
        </w:rPr>
        <w:t>أداء البرنامج والتقارير المالية</w:t>
      </w:r>
    </w:p>
    <w:p w:rsidR="00B54543" w:rsidRDefault="00B54543" w:rsidP="00B54543">
      <w:pPr>
        <w:pStyle w:val="NormalParaAR"/>
        <w:ind w:left="1134"/>
        <w:rPr>
          <w:rtl/>
        </w:rPr>
      </w:pPr>
      <w:r w:rsidRPr="005D5D3C">
        <w:rPr>
          <w:rtl/>
        </w:rPr>
        <w:t>انظر الوثيقة</w:t>
      </w:r>
      <w:r>
        <w:rPr>
          <w:rFonts w:hint="cs"/>
          <w:rtl/>
        </w:rPr>
        <w:t xml:space="preserve"> </w:t>
      </w:r>
      <w:r w:rsidRPr="00B54543">
        <w:t>WO/PBC/23/5</w:t>
      </w:r>
      <w:r>
        <w:rPr>
          <w:rFonts w:hint="cs"/>
          <w:rtl/>
        </w:rPr>
        <w:t>.</w:t>
      </w:r>
    </w:p>
    <w:p w:rsidR="00B54543" w:rsidRDefault="00B54543" w:rsidP="00B54543">
      <w:pPr>
        <w:pStyle w:val="NormalParaAR"/>
        <w:numPr>
          <w:ilvl w:val="0"/>
          <w:numId w:val="22"/>
        </w:numPr>
        <w:ind w:left="567" w:hanging="567"/>
      </w:pPr>
      <w:r w:rsidRPr="00B54543">
        <w:rPr>
          <w:rtl/>
        </w:rPr>
        <w:t>سياسة الاستثمار</w:t>
      </w:r>
    </w:p>
    <w:p w:rsidR="00B54543" w:rsidRDefault="00B54543" w:rsidP="00030964">
      <w:pPr>
        <w:pStyle w:val="NormalParaAR"/>
        <w:spacing w:after="0"/>
        <w:ind w:left="1133"/>
        <w:rPr>
          <w:rtl/>
        </w:rPr>
      </w:pPr>
      <w:r>
        <w:rPr>
          <w:rFonts w:hint="cs"/>
          <w:rtl/>
        </w:rPr>
        <w:t>"1"</w:t>
      </w:r>
      <w:r>
        <w:rPr>
          <w:rFonts w:hint="cs"/>
          <w:rtl/>
        </w:rPr>
        <w:tab/>
        <w:t>سياسة الاستثمار المراجع</w:t>
      </w:r>
      <w:r w:rsidR="00030964">
        <w:rPr>
          <w:rFonts w:hint="cs"/>
          <w:rtl/>
        </w:rPr>
        <w:t>َ</w:t>
      </w:r>
      <w:r>
        <w:rPr>
          <w:rFonts w:hint="cs"/>
          <w:rtl/>
        </w:rPr>
        <w:t>ة (</w:t>
      </w:r>
      <w:r w:rsidR="00030964">
        <w:rPr>
          <w:rFonts w:hint="cs"/>
          <w:rtl/>
        </w:rPr>
        <w:t>تدخل ح</w:t>
      </w:r>
      <w:r>
        <w:rPr>
          <w:rFonts w:hint="cs"/>
          <w:rtl/>
        </w:rPr>
        <w:t>يز النفاذ في 1 ديسمبر 2015)</w:t>
      </w:r>
    </w:p>
    <w:p w:rsidR="00B54543" w:rsidRDefault="00B54543" w:rsidP="00030964">
      <w:pPr>
        <w:pStyle w:val="NormalParaAR"/>
        <w:ind w:left="2267"/>
        <w:rPr>
          <w:rtl/>
        </w:rPr>
      </w:pPr>
      <w:r w:rsidRPr="005D5D3C">
        <w:rPr>
          <w:rtl/>
        </w:rPr>
        <w:t>انظر الوثيقة</w:t>
      </w:r>
      <w:r>
        <w:rPr>
          <w:rFonts w:hint="cs"/>
          <w:rtl/>
        </w:rPr>
        <w:t xml:space="preserve"> </w:t>
      </w:r>
      <w:r w:rsidRPr="00B54543">
        <w:t>WO/PBC/23/6</w:t>
      </w:r>
      <w:r>
        <w:rPr>
          <w:rFonts w:hint="cs"/>
          <w:rtl/>
        </w:rPr>
        <w:t>.</w:t>
      </w:r>
    </w:p>
    <w:p w:rsidR="00B54543" w:rsidRDefault="00B54543" w:rsidP="00030964">
      <w:pPr>
        <w:pStyle w:val="NormalParaAR"/>
        <w:spacing w:after="0"/>
        <w:ind w:left="1133"/>
        <w:rPr>
          <w:rtl/>
        </w:rPr>
      </w:pPr>
      <w:r>
        <w:rPr>
          <w:rFonts w:hint="cs"/>
          <w:rtl/>
        </w:rPr>
        <w:t>"2"</w:t>
      </w:r>
      <w:r>
        <w:rPr>
          <w:rFonts w:hint="cs"/>
          <w:rtl/>
        </w:rPr>
        <w:tab/>
        <w:t>اقتراح بشأن مراجعات إضافية لسياسة الاستثمار</w:t>
      </w:r>
    </w:p>
    <w:p w:rsidR="00B54543" w:rsidRDefault="00250634" w:rsidP="00030964">
      <w:pPr>
        <w:pStyle w:val="NormalParaAR"/>
        <w:ind w:left="2267"/>
      </w:pPr>
      <w:r w:rsidRPr="005D5D3C">
        <w:rPr>
          <w:rtl/>
        </w:rPr>
        <w:t>انظر الوثيقة</w:t>
      </w:r>
      <w:r>
        <w:rPr>
          <w:rFonts w:hint="cs"/>
          <w:rtl/>
        </w:rPr>
        <w:t xml:space="preserve"> </w:t>
      </w:r>
      <w:r w:rsidRPr="00B54543">
        <w:t>WO/PBC/23/</w:t>
      </w:r>
      <w:r>
        <w:t>7</w:t>
      </w:r>
      <w:r>
        <w:rPr>
          <w:rFonts w:hint="cs"/>
          <w:rtl/>
        </w:rPr>
        <w:t>.</w:t>
      </w:r>
    </w:p>
    <w:p w:rsidR="00250634" w:rsidRDefault="00250634" w:rsidP="00030964">
      <w:pPr>
        <w:pStyle w:val="NormalParaAR"/>
        <w:numPr>
          <w:ilvl w:val="0"/>
          <w:numId w:val="22"/>
        </w:numPr>
        <w:spacing w:after="0"/>
        <w:ind w:left="567" w:hanging="567"/>
        <w:rPr>
          <w:rtl/>
          <w:lang w:val="fr-CH"/>
        </w:rPr>
      </w:pPr>
      <w:r w:rsidRPr="00250634">
        <w:rPr>
          <w:rFonts w:hint="cs"/>
          <w:rtl/>
        </w:rPr>
        <w:t>اقتراح</w:t>
      </w:r>
      <w:r>
        <w:rPr>
          <w:rFonts w:hint="cs"/>
          <w:rtl/>
          <w:lang w:val="fr-CH"/>
        </w:rPr>
        <w:t xml:space="preserve"> بشأن سياسة الويبو المتعلقة بالأموال الاحتياطية (</w:t>
      </w:r>
      <w:r w:rsidR="00030964">
        <w:rPr>
          <w:rFonts w:hint="cs"/>
          <w:rtl/>
          <w:lang w:val="fr-CH"/>
        </w:rPr>
        <w:t xml:space="preserve">صافي </w:t>
      </w:r>
      <w:r>
        <w:rPr>
          <w:rFonts w:hint="cs"/>
          <w:rtl/>
          <w:lang w:val="fr-CH"/>
        </w:rPr>
        <w:t>الأصول)</w:t>
      </w:r>
    </w:p>
    <w:p w:rsidR="00250634" w:rsidRDefault="00250634" w:rsidP="00030964">
      <w:pPr>
        <w:pStyle w:val="NormalParaAR"/>
        <w:ind w:left="1133"/>
      </w:pPr>
      <w:r w:rsidRPr="005D5D3C">
        <w:rPr>
          <w:rtl/>
        </w:rPr>
        <w:t>انظر الوثيقة</w:t>
      </w:r>
      <w:r>
        <w:rPr>
          <w:rFonts w:hint="cs"/>
          <w:rtl/>
        </w:rPr>
        <w:t xml:space="preserve"> </w:t>
      </w:r>
      <w:r w:rsidRPr="00250634">
        <w:t>WO/PBC/23/8</w:t>
      </w:r>
      <w:r>
        <w:rPr>
          <w:rFonts w:hint="cs"/>
          <w:rtl/>
        </w:rPr>
        <w:t>.</w:t>
      </w:r>
    </w:p>
    <w:p w:rsidR="00250634" w:rsidRPr="00250634" w:rsidRDefault="00250634" w:rsidP="00250634">
      <w:pPr>
        <w:pStyle w:val="NormalParaAR"/>
        <w:rPr>
          <w:u w:val="single"/>
          <w:rtl/>
        </w:rPr>
      </w:pPr>
      <w:r w:rsidRPr="00250634">
        <w:rPr>
          <w:rFonts w:hint="cs"/>
          <w:u w:val="single"/>
          <w:rtl/>
        </w:rPr>
        <w:t>بنود أحالتها جمعيات الدول الأعضاء في الويبو لسنة 2014 إلى لجنة البرنامج والميزانية</w:t>
      </w:r>
    </w:p>
    <w:p w:rsidR="00250634" w:rsidRDefault="00250634" w:rsidP="00250634">
      <w:pPr>
        <w:pStyle w:val="NormalParaAR"/>
        <w:numPr>
          <w:ilvl w:val="0"/>
          <w:numId w:val="22"/>
        </w:numPr>
        <w:spacing w:after="0"/>
        <w:ind w:left="567" w:hanging="567"/>
      </w:pPr>
      <w:r w:rsidRPr="00250634">
        <w:rPr>
          <w:rtl/>
        </w:rPr>
        <w:t>الحوكمة في الويبو</w:t>
      </w:r>
    </w:p>
    <w:p w:rsidR="00250634" w:rsidRPr="00250634" w:rsidRDefault="00250634" w:rsidP="00030964">
      <w:pPr>
        <w:pStyle w:val="NormalParaAR"/>
        <w:ind w:left="1133" w:firstLine="1"/>
        <w:rPr>
          <w:rtl/>
        </w:rPr>
      </w:pPr>
      <w:r>
        <w:rPr>
          <w:rtl/>
        </w:rPr>
        <w:t>انظر الوث</w:t>
      </w:r>
      <w:r>
        <w:rPr>
          <w:rFonts w:hint="cs"/>
          <w:rtl/>
        </w:rPr>
        <w:t xml:space="preserve">ائق الأساسية التالية: </w:t>
      </w:r>
      <w:r w:rsidRPr="00250634">
        <w:t>WO/PBC/18/20</w:t>
      </w:r>
      <w:r>
        <w:rPr>
          <w:rFonts w:hint="cs"/>
          <w:rtl/>
        </w:rPr>
        <w:t xml:space="preserve"> و</w:t>
      </w:r>
      <w:r w:rsidRPr="00250634">
        <w:t xml:space="preserve"> WO/PBC/19/26</w:t>
      </w:r>
      <w:r>
        <w:rPr>
          <w:rFonts w:hint="cs"/>
          <w:rtl/>
        </w:rPr>
        <w:t>و</w:t>
      </w:r>
      <w:r w:rsidRPr="00250634">
        <w:t>WO/PBC/21/20</w:t>
      </w:r>
      <w:r>
        <w:rPr>
          <w:rFonts w:hint="cs"/>
          <w:rtl/>
        </w:rPr>
        <w:t>.</w:t>
      </w:r>
    </w:p>
    <w:p w:rsidR="00250634" w:rsidRPr="00352E6D" w:rsidRDefault="00352E6D" w:rsidP="00352E6D">
      <w:pPr>
        <w:pStyle w:val="ONUME"/>
        <w:numPr>
          <w:ilvl w:val="0"/>
          <w:numId w:val="22"/>
        </w:numPr>
        <w:bidi/>
        <w:spacing w:after="0"/>
        <w:rPr>
          <w:rFonts w:ascii="Arabic Typesetting" w:eastAsia="Times New Roman" w:hAnsi="Arabic Typesetting" w:cs="Arabic Typesetting"/>
          <w:sz w:val="36"/>
          <w:szCs w:val="36"/>
          <w:lang w:eastAsia="en-US"/>
        </w:rPr>
      </w:pPr>
      <w:r w:rsidRPr="00352E6D">
        <w:rPr>
          <w:rFonts w:ascii="Arabic Typesetting" w:eastAsia="Times New Roman" w:hAnsi="Arabic Typesetting" w:cs="Arabic Typesetting"/>
          <w:sz w:val="36"/>
          <w:szCs w:val="36"/>
          <w:rtl/>
          <w:lang w:eastAsia="en-US"/>
        </w:rPr>
        <w:t>اقتراح مقدم بشأن تعريف "نفقات التنمية" في سياق لجنة البرنامج والميزانية</w:t>
      </w:r>
    </w:p>
    <w:p w:rsidR="00250634" w:rsidRDefault="00250634" w:rsidP="00030964">
      <w:pPr>
        <w:pStyle w:val="NormalParaAR"/>
        <w:ind w:left="1133"/>
        <w:rPr>
          <w:rtl/>
        </w:rPr>
      </w:pPr>
      <w:r>
        <w:rPr>
          <w:rtl/>
        </w:rPr>
        <w:t>انظر الوث</w:t>
      </w:r>
      <w:r w:rsidR="00352E6D">
        <w:rPr>
          <w:rFonts w:hint="cs"/>
          <w:rtl/>
        </w:rPr>
        <w:t>يقة</w:t>
      </w:r>
      <w:r>
        <w:rPr>
          <w:rFonts w:hint="cs"/>
          <w:rtl/>
        </w:rPr>
        <w:t xml:space="preserve"> الأساسية</w:t>
      </w:r>
      <w:r w:rsidR="00352E6D">
        <w:rPr>
          <w:rFonts w:hint="cs"/>
          <w:rtl/>
        </w:rPr>
        <w:t xml:space="preserve"> </w:t>
      </w:r>
      <w:r w:rsidR="00352E6D" w:rsidRPr="00352E6D">
        <w:t>WO/GA/43/21</w:t>
      </w:r>
      <w:r w:rsidR="00352E6D">
        <w:rPr>
          <w:rFonts w:hint="cs"/>
          <w:rtl/>
        </w:rPr>
        <w:t>.</w:t>
      </w:r>
    </w:p>
    <w:p w:rsidR="00352E6D" w:rsidRDefault="00352E6D" w:rsidP="00352E6D">
      <w:pPr>
        <w:pStyle w:val="NormalParaAR"/>
        <w:rPr>
          <w:u w:val="single"/>
          <w:rtl/>
        </w:rPr>
      </w:pPr>
      <w:r w:rsidRPr="00352E6D">
        <w:rPr>
          <w:u w:val="single"/>
          <w:rtl/>
        </w:rPr>
        <w:t>اختتام الدورة</w:t>
      </w:r>
    </w:p>
    <w:p w:rsidR="00042D50" w:rsidRPr="00042D50" w:rsidRDefault="00042D50" w:rsidP="00042D50">
      <w:pPr>
        <w:pStyle w:val="NormalParaAR"/>
        <w:numPr>
          <w:ilvl w:val="0"/>
          <w:numId w:val="22"/>
        </w:numPr>
      </w:pPr>
      <w:r w:rsidRPr="00042D50">
        <w:rPr>
          <w:rtl/>
        </w:rPr>
        <w:t>اختتام الدورة</w:t>
      </w:r>
    </w:p>
    <w:p w:rsidR="00932204" w:rsidRDefault="00042D50" w:rsidP="00352E6D">
      <w:pPr>
        <w:pStyle w:val="EndofDocumentAR"/>
        <w:rPr>
          <w:rtl/>
        </w:rPr>
      </w:pPr>
      <w:r w:rsidRPr="00042D50">
        <w:rPr>
          <w:rFonts w:hint="cs"/>
          <w:rtl/>
        </w:rPr>
        <w:t>[</w:t>
      </w:r>
      <w:r w:rsidRPr="00042D50">
        <w:rPr>
          <w:rtl/>
        </w:rPr>
        <w:t>نهاية الوثيقة</w:t>
      </w:r>
      <w:r w:rsidRPr="00042D50">
        <w:rPr>
          <w:rFonts w:hint="cs"/>
          <w:rtl/>
        </w:rPr>
        <w:t>]</w:t>
      </w:r>
    </w:p>
    <w:sectPr w:rsidR="00932204" w:rsidSect="00EB7752">
      <w:headerReference w:type="default" r:id="rId10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CDB" w:rsidRDefault="008A0CDB">
      <w:r>
        <w:separator/>
      </w:r>
    </w:p>
  </w:endnote>
  <w:endnote w:type="continuationSeparator" w:id="0">
    <w:p w:rsidR="008A0CDB" w:rsidRDefault="008A0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CDB" w:rsidRDefault="008A0CDB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8A0CDB" w:rsidRDefault="008A0CDB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B93" w:rsidRDefault="00352E6D" w:rsidP="004F4A9D">
    <w:r w:rsidRPr="00352E6D">
      <w:t>WO/</w:t>
    </w:r>
    <w:proofErr w:type="spellStart"/>
    <w:r w:rsidRPr="00352E6D">
      <w:t>PBC</w:t>
    </w:r>
    <w:proofErr w:type="spellEnd"/>
    <w:r w:rsidRPr="00352E6D">
      <w:t>/23/1</w:t>
    </w:r>
  </w:p>
  <w:p w:rsidR="00276B93" w:rsidRDefault="00276B93" w:rsidP="00D61541">
    <w:r>
      <w:fldChar w:fldCharType="begin"/>
    </w:r>
    <w:r>
      <w:instrText xml:space="preserve"> PAGE  \* MERGEFORMAT </w:instrText>
    </w:r>
    <w:r>
      <w:fldChar w:fldCharType="separate"/>
    </w:r>
    <w:r w:rsidR="003C1FC5">
      <w:rPr>
        <w:noProof/>
      </w:rPr>
      <w:t>2</w:t>
    </w:r>
    <w:r>
      <w:fldChar w:fldCharType="end"/>
    </w:r>
  </w:p>
  <w:p w:rsidR="00276B93" w:rsidRDefault="00276B93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D29E3"/>
    <w:multiLevelType w:val="multilevel"/>
    <w:tmpl w:val="A49EE50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i/>
        <w:iCs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9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18"/>
  </w:num>
  <w:num w:numId="5">
    <w:abstractNumId w:val="8"/>
  </w:num>
  <w:num w:numId="6">
    <w:abstractNumId w:val="19"/>
  </w:num>
  <w:num w:numId="7">
    <w:abstractNumId w:val="14"/>
  </w:num>
  <w:num w:numId="8">
    <w:abstractNumId w:val="17"/>
  </w:num>
  <w:num w:numId="9">
    <w:abstractNumId w:val="16"/>
  </w:num>
  <w:num w:numId="10">
    <w:abstractNumId w:val="20"/>
  </w:num>
  <w:num w:numId="11">
    <w:abstractNumId w:val="13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CDB"/>
    <w:rsid w:val="00002CBE"/>
    <w:rsid w:val="00003232"/>
    <w:rsid w:val="000033DA"/>
    <w:rsid w:val="00004AF1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3852"/>
    <w:rsid w:val="0002407C"/>
    <w:rsid w:val="000243FB"/>
    <w:rsid w:val="0002476F"/>
    <w:rsid w:val="00024E17"/>
    <w:rsid w:val="000258DB"/>
    <w:rsid w:val="000259E5"/>
    <w:rsid w:val="00030964"/>
    <w:rsid w:val="00031B2C"/>
    <w:rsid w:val="00033D2C"/>
    <w:rsid w:val="00035CE8"/>
    <w:rsid w:val="00036041"/>
    <w:rsid w:val="00040637"/>
    <w:rsid w:val="00040688"/>
    <w:rsid w:val="0004070F"/>
    <w:rsid w:val="0004115B"/>
    <w:rsid w:val="00042D50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A7CF7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5B5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30C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8BF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37FE"/>
    <w:rsid w:val="00247783"/>
    <w:rsid w:val="00250634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6B93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4325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2E6D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1FC5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4A9D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6B67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C62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0CD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2204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293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473C"/>
    <w:rsid w:val="00AE55E7"/>
    <w:rsid w:val="00AE6363"/>
    <w:rsid w:val="00AE6CD6"/>
    <w:rsid w:val="00AE7348"/>
    <w:rsid w:val="00AE7394"/>
    <w:rsid w:val="00AE7CD2"/>
    <w:rsid w:val="00AF0B77"/>
    <w:rsid w:val="00AF10B9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43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290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4C2E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4EC5"/>
    <w:rsid w:val="00ED5A40"/>
    <w:rsid w:val="00ED5F21"/>
    <w:rsid w:val="00ED602C"/>
    <w:rsid w:val="00ED62B5"/>
    <w:rsid w:val="00ED6DDB"/>
    <w:rsid w:val="00ED7985"/>
    <w:rsid w:val="00EE270D"/>
    <w:rsid w:val="00EE6989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customStyle="1" w:styleId="ONUME">
    <w:name w:val="ONUM E"/>
    <w:basedOn w:val="BodyText"/>
    <w:rsid w:val="00042D50"/>
    <w:pPr>
      <w:numPr>
        <w:numId w:val="21"/>
      </w:numPr>
      <w:spacing w:after="220"/>
    </w:pPr>
    <w:rPr>
      <w:rFonts w:eastAsia="SimSun"/>
      <w:lang w:eastAsia="zh-CN"/>
    </w:rPr>
  </w:style>
  <w:style w:type="paragraph" w:styleId="BodyText">
    <w:name w:val="Body Text"/>
    <w:basedOn w:val="Normal"/>
    <w:link w:val="BodyTextChar"/>
    <w:rsid w:val="00042D5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42D50"/>
    <w:rPr>
      <w:rFonts w:ascii="Arial" w:hAnsi="Arial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customStyle="1" w:styleId="ONUME">
    <w:name w:val="ONUM E"/>
    <w:basedOn w:val="BodyText"/>
    <w:rsid w:val="00042D50"/>
    <w:pPr>
      <w:numPr>
        <w:numId w:val="21"/>
      </w:numPr>
      <w:spacing w:after="220"/>
    </w:pPr>
    <w:rPr>
      <w:rFonts w:eastAsia="SimSun"/>
      <w:lang w:eastAsia="zh-CN"/>
    </w:rPr>
  </w:style>
  <w:style w:type="paragraph" w:styleId="BodyText">
    <w:name w:val="Body Text"/>
    <w:basedOn w:val="Normal"/>
    <w:link w:val="BodyTextChar"/>
    <w:rsid w:val="00042D5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42D50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WO_PBC_23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831BC-0B7B-47AF-912F-0330CDA63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WO_PBC_23_AR.dotx</Template>
  <TotalTime>4</TotalTime>
  <Pages>2</Pages>
  <Words>200</Words>
  <Characters>1188</Characters>
  <Application>Microsoft Office Word</Application>
  <DocSecurity>0</DocSecurity>
  <Lines>49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-- (Arabic)</vt:lpstr>
    </vt:vector>
  </TitlesOfParts>
  <Company>World Intellectual Property Organization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 (Arabic)</dc:title>
  <dc:creator>AHMIDOUCH Noureddine</dc:creator>
  <cp:lastModifiedBy>AHMIDOUCH Noureddine</cp:lastModifiedBy>
  <cp:revision>8</cp:revision>
  <cp:lastPrinted>2015-07-13T14:13:00Z</cp:lastPrinted>
  <dcterms:created xsi:type="dcterms:W3CDTF">2015-04-09T17:15:00Z</dcterms:created>
  <dcterms:modified xsi:type="dcterms:W3CDTF">2015-07-13T14:14:00Z</dcterms:modified>
</cp:coreProperties>
</file>