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274410">
              <w:t>1</w:t>
            </w:r>
            <w:r w:rsidR="00B57F05">
              <w:t>/10</w:t>
            </w:r>
          </w:p>
        </w:tc>
      </w:tr>
      <w:tr w:rsidR="001667B6" w:rsidTr="00BF164F">
        <w:tc>
          <w:tcPr>
            <w:tcW w:w="9571" w:type="dxa"/>
            <w:gridSpan w:val="3"/>
          </w:tcPr>
          <w:p w:rsidR="001667B6" w:rsidRPr="00B6101C" w:rsidRDefault="00B6101C" w:rsidP="00B57F05">
            <w:pPr>
              <w:pStyle w:val="DocumentLanguageAR"/>
              <w:bidi/>
              <w:rPr>
                <w:rtl/>
              </w:rPr>
            </w:pPr>
            <w:r w:rsidRPr="00B6101C">
              <w:rPr>
                <w:rFonts w:hint="cs"/>
                <w:rtl/>
              </w:rPr>
              <w:t xml:space="preserve">الأصل: </w:t>
            </w:r>
            <w:proofErr w:type="gramStart"/>
            <w:r w:rsidR="00B57F05">
              <w:rPr>
                <w:rFonts w:hint="cs"/>
                <w:rtl/>
              </w:rPr>
              <w:t>بالإنكليزية</w:t>
            </w:r>
            <w:proofErr w:type="gramEnd"/>
          </w:p>
        </w:tc>
      </w:tr>
      <w:tr w:rsidR="001667B6" w:rsidTr="00BF164F">
        <w:tc>
          <w:tcPr>
            <w:tcW w:w="9571" w:type="dxa"/>
            <w:gridSpan w:val="3"/>
          </w:tcPr>
          <w:p w:rsidR="001667B6" w:rsidRPr="00B6101C" w:rsidRDefault="00B6101C" w:rsidP="00B57F05">
            <w:pPr>
              <w:pStyle w:val="DocumentDateAR"/>
              <w:bidi/>
              <w:rPr>
                <w:rtl/>
              </w:rPr>
            </w:pPr>
            <w:r w:rsidRPr="00B6101C">
              <w:rPr>
                <w:rFonts w:hint="cs"/>
                <w:rtl/>
              </w:rPr>
              <w:t xml:space="preserve">التاريخ: </w:t>
            </w:r>
            <w:r w:rsidR="00B57F05">
              <w:rPr>
                <w:rFonts w:hint="cs"/>
                <w:rtl/>
              </w:rPr>
              <w:t>19</w:t>
            </w:r>
            <w:r w:rsidRPr="00B6101C">
              <w:rPr>
                <w:rFonts w:hint="cs"/>
                <w:rtl/>
              </w:rPr>
              <w:t xml:space="preserve"> </w:t>
            </w:r>
            <w:proofErr w:type="gramStart"/>
            <w:r w:rsidR="00B57F05">
              <w:rPr>
                <w:rFonts w:hint="cs"/>
                <w:rtl/>
              </w:rPr>
              <w:t>يوليو</w:t>
            </w:r>
            <w:proofErr w:type="gramEnd"/>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 xml:space="preserve">البرنامج </w:t>
      </w:r>
      <w:proofErr w:type="gramStart"/>
      <w:r w:rsidR="00983389">
        <w:rPr>
          <w:rFonts w:hint="cs"/>
          <w:rtl/>
          <w:lang w:val="fr-CH"/>
        </w:rPr>
        <w:t>والميزانية</w:t>
      </w:r>
      <w:proofErr w:type="gramEnd"/>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 xml:space="preserve">الحادية </w:t>
      </w:r>
      <w:proofErr w:type="gramStart"/>
      <w:r w:rsidR="00274410">
        <w:rPr>
          <w:rFonts w:ascii="Cambria Math" w:hAnsi="Cambria Math" w:hint="cs"/>
          <w:rtl/>
        </w:rPr>
        <w:t>والعشرون</w:t>
      </w:r>
      <w:proofErr w:type="gramEnd"/>
    </w:p>
    <w:p w:rsidR="00D61541" w:rsidRPr="00D61541" w:rsidRDefault="00D61541" w:rsidP="00274410">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3172B" w:rsidP="00FB7EC9">
      <w:pPr>
        <w:pStyle w:val="DocumentTitleAR"/>
        <w:bidi/>
        <w:rPr>
          <w:rtl/>
        </w:rPr>
      </w:pPr>
      <w:r>
        <w:rPr>
          <w:rFonts w:hint="cs"/>
          <w:rtl/>
        </w:rPr>
        <w:t>التقرير النهائي عن تنفيذ برنامج الويبو للتقويم الاستراتيجي</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73172B">
        <w:rPr>
          <w:rFonts w:hint="cs"/>
          <w:rtl/>
        </w:rPr>
        <w:t xml:space="preserve"> الأمانة</w:t>
      </w:r>
    </w:p>
    <w:p w:rsidR="00CB79E4" w:rsidRPr="0073172B" w:rsidRDefault="0073172B" w:rsidP="007B7229">
      <w:pPr>
        <w:pStyle w:val="NormalParaAR"/>
        <w:keepNext/>
        <w:rPr>
          <w:b/>
          <w:bCs/>
          <w:sz w:val="40"/>
          <w:szCs w:val="40"/>
          <w:rtl/>
        </w:rPr>
      </w:pPr>
      <w:r w:rsidRPr="0073172B">
        <w:rPr>
          <w:rFonts w:hint="cs"/>
          <w:b/>
          <w:bCs/>
          <w:sz w:val="40"/>
          <w:szCs w:val="40"/>
          <w:rtl/>
        </w:rPr>
        <w:t>أولا.</w:t>
      </w:r>
      <w:r w:rsidRPr="0073172B">
        <w:rPr>
          <w:b/>
          <w:bCs/>
          <w:sz w:val="40"/>
          <w:szCs w:val="40"/>
          <w:rtl/>
        </w:rPr>
        <w:tab/>
      </w:r>
      <w:r w:rsidRPr="0073172B">
        <w:rPr>
          <w:rFonts w:hint="cs"/>
          <w:b/>
          <w:bCs/>
          <w:sz w:val="40"/>
          <w:szCs w:val="40"/>
          <w:rtl/>
        </w:rPr>
        <w:t>مقدمة</w:t>
      </w:r>
    </w:p>
    <w:p w:rsidR="0073172B" w:rsidRDefault="00B17823" w:rsidP="001D7F26">
      <w:pPr>
        <w:pStyle w:val="NumberedParaAR"/>
      </w:pPr>
      <w:r>
        <w:rPr>
          <w:rFonts w:hint="cs"/>
          <w:rtl/>
        </w:rPr>
        <w:t xml:space="preserve">وافقت الجمعية العامة </w:t>
      </w:r>
      <w:proofErr w:type="spellStart"/>
      <w:r>
        <w:rPr>
          <w:rFonts w:hint="cs"/>
          <w:rtl/>
        </w:rPr>
        <w:t>للويبو</w:t>
      </w:r>
      <w:proofErr w:type="spellEnd"/>
      <w:r>
        <w:rPr>
          <w:rFonts w:hint="cs"/>
          <w:rtl/>
        </w:rPr>
        <w:t xml:space="preserve"> في دورتها الرابعة والثلاثين المعقودة في سبتمبر 2007 على التوصية التي تقدمت بها لجنة التدقيق </w:t>
      </w:r>
      <w:r w:rsidR="003E641E">
        <w:rPr>
          <w:rFonts w:hint="cs"/>
          <w:rtl/>
        </w:rPr>
        <w:t xml:space="preserve">(اسم اللجنة في ذلك الوقت) </w:t>
      </w:r>
      <w:r>
        <w:rPr>
          <w:rFonts w:hint="cs"/>
          <w:rtl/>
        </w:rPr>
        <w:t xml:space="preserve">ودعت فيها الأمانة إلى الاضطلاع ببرنامج </w:t>
      </w:r>
      <w:r w:rsidR="001D7F26">
        <w:rPr>
          <w:rFonts w:hint="cs"/>
          <w:rtl/>
        </w:rPr>
        <w:t xml:space="preserve">شامل ومتكامل للتحسين المؤسسي وفقا للتوجيهات والأولويات </w:t>
      </w:r>
      <w:proofErr w:type="spellStart"/>
      <w:r w:rsidR="001D7F26">
        <w:rPr>
          <w:rFonts w:hint="cs"/>
          <w:rtl/>
        </w:rPr>
        <w:t>الموصى</w:t>
      </w:r>
      <w:proofErr w:type="spellEnd"/>
      <w:r w:rsidR="001D7F26">
        <w:rPr>
          <w:rFonts w:hint="cs"/>
          <w:rtl/>
        </w:rPr>
        <w:t xml:space="preserve"> بها في</w:t>
      </w:r>
      <w:r w:rsidR="00F23C83">
        <w:rPr>
          <w:rtl/>
        </w:rPr>
        <w:t xml:space="preserve"> تقرير شركة "برايس </w:t>
      </w:r>
      <w:proofErr w:type="spellStart"/>
      <w:r w:rsidR="00F23C83">
        <w:rPr>
          <w:rtl/>
        </w:rPr>
        <w:t>و</w:t>
      </w:r>
      <w:r w:rsidR="001D7F26" w:rsidRPr="001D7F26">
        <w:rPr>
          <w:rtl/>
        </w:rPr>
        <w:t>ترهاوس</w:t>
      </w:r>
      <w:proofErr w:type="spellEnd"/>
      <w:r w:rsidR="001D7F26" w:rsidRPr="001D7F26">
        <w:rPr>
          <w:rtl/>
        </w:rPr>
        <w:t xml:space="preserve"> كوبرز (</w:t>
      </w:r>
      <w:r w:rsidR="001D7F26" w:rsidRPr="001D7F26">
        <w:t>PwC</w:t>
      </w:r>
      <w:r w:rsidR="001D7F26" w:rsidRPr="001D7F26">
        <w:rPr>
          <w:rtl/>
        </w:rPr>
        <w:t>)" النهائي عن التقييم الشامل،</w:t>
      </w:r>
      <w:r w:rsidR="001D7F26">
        <w:rPr>
          <w:rFonts w:hint="cs"/>
          <w:rtl/>
        </w:rPr>
        <w:t xml:space="preserve"> و</w:t>
      </w:r>
      <w:r w:rsidR="001D7F26">
        <w:rPr>
          <w:rtl/>
        </w:rPr>
        <w:t xml:space="preserve">على نحو </w:t>
      </w:r>
      <w:r w:rsidR="001D7F26">
        <w:rPr>
          <w:rFonts w:hint="cs"/>
          <w:rtl/>
        </w:rPr>
        <w:t xml:space="preserve">ما </w:t>
      </w:r>
      <w:r w:rsidR="001D7F26" w:rsidRPr="001D7F26">
        <w:rPr>
          <w:rtl/>
        </w:rPr>
        <w:t>أقرته الأم</w:t>
      </w:r>
      <w:r w:rsidR="001D7F26">
        <w:rPr>
          <w:rtl/>
        </w:rPr>
        <w:t>انة في تقريره</w:t>
      </w:r>
      <w:r w:rsidR="001D7F26">
        <w:rPr>
          <w:rFonts w:hint="cs"/>
          <w:rtl/>
        </w:rPr>
        <w:t xml:space="preserve">ا </w:t>
      </w:r>
      <w:r w:rsidR="001D7F26" w:rsidRPr="001D7F26">
        <w:rPr>
          <w:rtl/>
        </w:rPr>
        <w:t>(</w:t>
      </w:r>
      <w:r w:rsidR="001D7F26">
        <w:rPr>
          <w:rFonts w:hint="cs"/>
          <w:rtl/>
        </w:rPr>
        <w:t>ال</w:t>
      </w:r>
      <w:r w:rsidR="001D7F26" w:rsidRPr="001D7F26">
        <w:rPr>
          <w:rtl/>
        </w:rPr>
        <w:t xml:space="preserve">وثائق </w:t>
      </w:r>
      <w:r w:rsidR="001D7F26" w:rsidRPr="001D7F26">
        <w:t>WO/GA/34/16</w:t>
      </w:r>
      <w:r w:rsidR="001D7F26">
        <w:rPr>
          <w:rFonts w:hint="cs"/>
          <w:rtl/>
        </w:rPr>
        <w:t xml:space="preserve"> و</w:t>
      </w:r>
      <w:r w:rsidR="001D7F26" w:rsidRPr="001D7F26">
        <w:t>WO/GA/34/12</w:t>
      </w:r>
      <w:r w:rsidR="001D7F26">
        <w:rPr>
          <w:rFonts w:hint="cs"/>
          <w:rtl/>
        </w:rPr>
        <w:t xml:space="preserve"> و</w:t>
      </w:r>
      <w:r w:rsidR="001D7F26" w:rsidRPr="001D7F26">
        <w:t>WO/</w:t>
      </w:r>
      <w:r w:rsidR="001D7F26">
        <w:t>AC</w:t>
      </w:r>
      <w:r w:rsidR="001D7F26" w:rsidRPr="001D7F26">
        <w:t>/</w:t>
      </w:r>
      <w:r w:rsidR="001D7F26">
        <w:t>6</w:t>
      </w:r>
      <w:r w:rsidR="001D7F26" w:rsidRPr="001D7F26">
        <w:t>/</w:t>
      </w:r>
      <w:r w:rsidR="001D7F26">
        <w:t>2</w:t>
      </w:r>
      <w:r w:rsidR="001D7F26" w:rsidRPr="001D7F26">
        <w:rPr>
          <w:rtl/>
        </w:rPr>
        <w:t>).</w:t>
      </w:r>
      <w:r w:rsidR="003E641E">
        <w:rPr>
          <w:rFonts w:hint="cs"/>
          <w:rtl/>
        </w:rPr>
        <w:t xml:space="preserve"> وأطلق برنامج التقويم الاستراتيجي في عام 2008 من أجل تجهيز المنظمة بما يلزم لتحقيق نتائج بالرغم من التحديات العديدة المطروحة أمامها على الصعيدين الخارجي والداخلي.</w:t>
      </w:r>
    </w:p>
    <w:p w:rsidR="003E641E" w:rsidRDefault="003E641E" w:rsidP="00C85124">
      <w:pPr>
        <w:pStyle w:val="NumberedParaAR"/>
      </w:pPr>
      <w:r>
        <w:rPr>
          <w:rFonts w:hint="cs"/>
          <w:rtl/>
        </w:rPr>
        <w:t xml:space="preserve">وعُقدت </w:t>
      </w:r>
      <w:r w:rsidR="00F23C83">
        <w:rPr>
          <w:rFonts w:hint="cs"/>
          <w:rtl/>
        </w:rPr>
        <w:t xml:space="preserve">جلسات إعلامية </w:t>
      </w:r>
      <w:proofErr w:type="spellStart"/>
      <w:r w:rsidR="00F23C83">
        <w:rPr>
          <w:rFonts w:hint="cs"/>
          <w:rtl/>
        </w:rPr>
        <w:t>ل</w:t>
      </w:r>
      <w:r w:rsidR="00D72AC9">
        <w:rPr>
          <w:rFonts w:hint="cs"/>
          <w:rtl/>
        </w:rPr>
        <w:t>إطلاع</w:t>
      </w:r>
      <w:proofErr w:type="spellEnd"/>
      <w:r w:rsidR="00EC7B85">
        <w:rPr>
          <w:rFonts w:hint="cs"/>
          <w:rtl/>
        </w:rPr>
        <w:t xml:space="preserve"> الدول الأعضاء </w:t>
      </w:r>
      <w:r w:rsidR="00F23C83">
        <w:rPr>
          <w:rFonts w:hint="cs"/>
          <w:rtl/>
        </w:rPr>
        <w:t>على</w:t>
      </w:r>
      <w:r w:rsidR="00D72AC9">
        <w:rPr>
          <w:rFonts w:hint="cs"/>
          <w:rtl/>
        </w:rPr>
        <w:t xml:space="preserve"> التقدم المحرز في برنامج التقويم الاستراتيجي في أبريل 2010 ومايو 2011 ومايو 2012. </w:t>
      </w:r>
      <w:proofErr w:type="gramStart"/>
      <w:r w:rsidR="00D72AC9">
        <w:rPr>
          <w:rFonts w:hint="cs"/>
          <w:rtl/>
        </w:rPr>
        <w:t>وبالإضافة</w:t>
      </w:r>
      <w:proofErr w:type="gramEnd"/>
      <w:r w:rsidR="00D72AC9">
        <w:rPr>
          <w:rFonts w:hint="cs"/>
          <w:rtl/>
        </w:rPr>
        <w:t xml:space="preserve"> إلى ذلك قُدمت تقارير إلى لجنة البرنامج والميزانية في عامي 2011 و2012 وعُرضت بيانات شفهية في الجمعيات </w:t>
      </w:r>
      <w:r w:rsidR="00C85124">
        <w:rPr>
          <w:rFonts w:hint="cs"/>
          <w:rtl/>
        </w:rPr>
        <w:t>في عام</w:t>
      </w:r>
      <w:r w:rsidR="00F23C83">
        <w:rPr>
          <w:rFonts w:hint="cs"/>
          <w:rtl/>
        </w:rPr>
        <w:t>ي 2011 و2012. وتولت الإشراف على</w:t>
      </w:r>
      <w:r w:rsidR="00C85124">
        <w:rPr>
          <w:rFonts w:hint="cs"/>
          <w:rtl/>
        </w:rPr>
        <w:t xml:space="preserve"> البرنامج الل</w:t>
      </w:r>
      <w:r w:rsidR="00C85124" w:rsidRPr="00C85124">
        <w:rPr>
          <w:rtl/>
        </w:rPr>
        <w:t>جنة الاستشارية المستقلة للرقابة</w:t>
      </w:r>
      <w:r w:rsidR="00C85124">
        <w:rPr>
          <w:rFonts w:hint="cs"/>
          <w:rtl/>
        </w:rPr>
        <w:t xml:space="preserve">، التي تلقت تقارير مرحلية </w:t>
      </w:r>
      <w:proofErr w:type="gramStart"/>
      <w:r w:rsidR="00C85124">
        <w:rPr>
          <w:rFonts w:hint="cs"/>
          <w:rtl/>
        </w:rPr>
        <w:t>ربع</w:t>
      </w:r>
      <w:proofErr w:type="gramEnd"/>
      <w:r w:rsidR="00C85124">
        <w:rPr>
          <w:rFonts w:hint="cs"/>
          <w:rtl/>
        </w:rPr>
        <w:t xml:space="preserve"> سنوية </w:t>
      </w:r>
      <w:r w:rsidR="0019715B">
        <w:rPr>
          <w:rFonts w:hint="cs"/>
          <w:rtl/>
        </w:rPr>
        <w:t>طوال فترة تنفيذه.</w:t>
      </w:r>
    </w:p>
    <w:p w:rsidR="0019715B" w:rsidRDefault="0019715B" w:rsidP="00A84381">
      <w:pPr>
        <w:pStyle w:val="NumberedParaAR"/>
      </w:pPr>
      <w:r>
        <w:rPr>
          <w:rFonts w:hint="cs"/>
          <w:rtl/>
        </w:rPr>
        <w:t>ووصل برنامج التقويم الاستراتيجي، وهو عبارة عن 19 مبادرة، إلى مرحلة النهاية في ديس</w:t>
      </w:r>
      <w:r w:rsidR="00A84381">
        <w:rPr>
          <w:rFonts w:hint="cs"/>
          <w:rtl/>
        </w:rPr>
        <w:t>مبر 2012، على</w:t>
      </w:r>
      <w:r>
        <w:rPr>
          <w:rFonts w:hint="cs"/>
          <w:rtl/>
        </w:rPr>
        <w:t xml:space="preserve"> </w:t>
      </w:r>
      <w:r w:rsidR="00A84381">
        <w:rPr>
          <w:rFonts w:hint="cs"/>
          <w:rtl/>
        </w:rPr>
        <w:t xml:space="preserve">أن تُختتم </w:t>
      </w:r>
      <w:r>
        <w:rPr>
          <w:rFonts w:hint="cs"/>
          <w:rtl/>
        </w:rPr>
        <w:t xml:space="preserve">بعض المبادرات في مطلع عام 2013. وستستمر </w:t>
      </w:r>
      <w:r w:rsidR="009A51A6">
        <w:rPr>
          <w:rFonts w:hint="cs"/>
          <w:rtl/>
        </w:rPr>
        <w:t xml:space="preserve">ثلاث </w:t>
      </w:r>
      <w:r w:rsidR="00A84381">
        <w:rPr>
          <w:rFonts w:hint="cs"/>
          <w:rtl/>
        </w:rPr>
        <w:t xml:space="preserve">مبادرات بعد </w:t>
      </w:r>
      <w:proofErr w:type="gramStart"/>
      <w:r w:rsidR="00A84381">
        <w:rPr>
          <w:rFonts w:hint="cs"/>
          <w:rtl/>
        </w:rPr>
        <w:t>مارس</w:t>
      </w:r>
      <w:proofErr w:type="gramEnd"/>
      <w:r w:rsidR="00A84381">
        <w:rPr>
          <w:rFonts w:hint="cs"/>
          <w:rtl/>
        </w:rPr>
        <w:t xml:space="preserve"> 2013، في ظلّ إطارها الإداري الخاص. ويمكن الاطلاع على تفاصيل تلك المبادرات الثلاث، وهي التخطيط للموارد المؤسسية والتواصل الداخلي والمراقبة الداخلية، في الجزء الرابع من هذه الوثيقة.</w:t>
      </w:r>
    </w:p>
    <w:p w:rsidR="00A84381" w:rsidRDefault="00946E76" w:rsidP="00A84381">
      <w:pPr>
        <w:pStyle w:val="NumberedParaAR"/>
      </w:pPr>
      <w:r>
        <w:rPr>
          <w:rFonts w:hint="cs"/>
          <w:rtl/>
        </w:rPr>
        <w:lastRenderedPageBreak/>
        <w:t xml:space="preserve">وستركّز الأمانة، خلال ما تبقى من عام 2013، على ضمان دمج المكاسب المُحققة أثناء </w:t>
      </w:r>
      <w:r w:rsidR="005C182C">
        <w:rPr>
          <w:rFonts w:hint="cs"/>
          <w:rtl/>
        </w:rPr>
        <w:t xml:space="preserve">فترة </w:t>
      </w:r>
      <w:r>
        <w:rPr>
          <w:rFonts w:hint="cs"/>
          <w:rtl/>
        </w:rPr>
        <w:t>برنامج التقويم الاستراتيجي، بنجاح، في عمل المنظمة.</w:t>
      </w:r>
    </w:p>
    <w:p w:rsidR="00072F66" w:rsidRPr="00072F66" w:rsidRDefault="00072F66" w:rsidP="007B7229">
      <w:pPr>
        <w:pStyle w:val="NumberedParaAR"/>
        <w:keepNext/>
        <w:numPr>
          <w:ilvl w:val="0"/>
          <w:numId w:val="0"/>
        </w:numPr>
        <w:rPr>
          <w:b/>
          <w:bCs/>
          <w:sz w:val="40"/>
          <w:szCs w:val="40"/>
          <w:rtl/>
        </w:rPr>
      </w:pPr>
      <w:r w:rsidRPr="00072F66">
        <w:rPr>
          <w:rFonts w:hint="cs"/>
          <w:b/>
          <w:bCs/>
          <w:sz w:val="40"/>
          <w:szCs w:val="40"/>
          <w:rtl/>
        </w:rPr>
        <w:t>ثانيا.</w:t>
      </w:r>
      <w:r w:rsidRPr="00072F66">
        <w:rPr>
          <w:b/>
          <w:bCs/>
          <w:sz w:val="40"/>
          <w:szCs w:val="40"/>
          <w:rtl/>
        </w:rPr>
        <w:tab/>
      </w:r>
      <w:r w:rsidRPr="00072F66">
        <w:rPr>
          <w:rFonts w:hint="cs"/>
          <w:b/>
          <w:bCs/>
          <w:sz w:val="40"/>
          <w:szCs w:val="40"/>
          <w:rtl/>
        </w:rPr>
        <w:t>نطاق برنامج التقويم الاستراتيجي</w:t>
      </w:r>
    </w:p>
    <w:p w:rsidR="00072F66" w:rsidRDefault="00072F66" w:rsidP="009B616D">
      <w:pPr>
        <w:pStyle w:val="NumberedParaAR"/>
      </w:pPr>
      <w:r>
        <w:rPr>
          <w:rFonts w:hint="cs"/>
          <w:rtl/>
        </w:rPr>
        <w:t xml:space="preserve">يرمي برنامج التقويم الاستراتيجي </w:t>
      </w:r>
      <w:r w:rsidRPr="00072F66">
        <w:rPr>
          <w:rtl/>
        </w:rPr>
        <w:t xml:space="preserve">إلى تعزيز </w:t>
      </w:r>
      <w:r>
        <w:rPr>
          <w:rFonts w:hint="cs"/>
          <w:rtl/>
        </w:rPr>
        <w:t>قدرة</w:t>
      </w:r>
      <w:r>
        <w:rPr>
          <w:rtl/>
        </w:rPr>
        <w:t xml:space="preserve"> الويبو </w:t>
      </w:r>
      <w:r>
        <w:rPr>
          <w:rFonts w:hint="cs"/>
          <w:rtl/>
        </w:rPr>
        <w:t xml:space="preserve">على </w:t>
      </w:r>
      <w:r>
        <w:rPr>
          <w:rtl/>
        </w:rPr>
        <w:t xml:space="preserve">الاستجابة </w:t>
      </w:r>
      <w:r w:rsidRPr="00072F66">
        <w:rPr>
          <w:rtl/>
        </w:rPr>
        <w:t>و</w:t>
      </w:r>
      <w:r>
        <w:rPr>
          <w:rFonts w:hint="cs"/>
          <w:rtl/>
        </w:rPr>
        <w:t xml:space="preserve">تعزيز </w:t>
      </w:r>
      <w:r w:rsidRPr="00072F66">
        <w:rPr>
          <w:rtl/>
        </w:rPr>
        <w:t xml:space="preserve">كفاءتها </w:t>
      </w:r>
      <w:r>
        <w:rPr>
          <w:rFonts w:hint="cs"/>
          <w:rtl/>
        </w:rPr>
        <w:t xml:space="preserve">وإمكاناتها </w:t>
      </w:r>
      <w:r w:rsidRPr="00072F66">
        <w:rPr>
          <w:rtl/>
        </w:rPr>
        <w:t xml:space="preserve">وتركيزها </w:t>
      </w:r>
      <w:r>
        <w:rPr>
          <w:rFonts w:hint="cs"/>
          <w:rtl/>
        </w:rPr>
        <w:t>بما يمكّنها</w:t>
      </w:r>
      <w:r w:rsidRPr="00072F66">
        <w:rPr>
          <w:rtl/>
        </w:rPr>
        <w:t xml:space="preserve"> </w:t>
      </w:r>
      <w:r>
        <w:rPr>
          <w:rFonts w:hint="cs"/>
          <w:rtl/>
        </w:rPr>
        <w:t xml:space="preserve">من </w:t>
      </w:r>
      <w:r w:rsidRPr="00072F66">
        <w:rPr>
          <w:rtl/>
        </w:rPr>
        <w:t>تحقيق أهدافها الاستراتيجية التسعة</w:t>
      </w:r>
      <w:r>
        <w:rPr>
          <w:rFonts w:hint="cs"/>
          <w:rtl/>
        </w:rPr>
        <w:t xml:space="preserve">. وشمل البرنامج 19 مبادرة تسهم كل واحدة منها في تدعيم قيم </w:t>
      </w:r>
      <w:proofErr w:type="spellStart"/>
      <w:r>
        <w:rPr>
          <w:rFonts w:hint="cs"/>
          <w:rtl/>
        </w:rPr>
        <w:t>الويبو</w:t>
      </w:r>
      <w:proofErr w:type="spellEnd"/>
      <w:r>
        <w:rPr>
          <w:rFonts w:hint="cs"/>
          <w:rtl/>
        </w:rPr>
        <w:t xml:space="preserve"> الرئيسية الأربع، وهي: </w:t>
      </w:r>
      <w:r w:rsidR="0005549D">
        <w:rPr>
          <w:rFonts w:hint="cs"/>
          <w:rtl/>
        </w:rPr>
        <w:t>التوجه نحو تقديم الخدمات؛ والعمل يدا واحدة؛ والمساءلة على النتائج؛ والمسؤولية البيئية والاجتماعية</w:t>
      </w:r>
      <w:r w:rsidR="009B616D">
        <w:rPr>
          <w:rFonts w:hint="eastAsia"/>
        </w:rPr>
        <w:t> </w:t>
      </w:r>
      <w:r w:rsidR="0005549D">
        <w:rPr>
          <w:rFonts w:hint="cs"/>
          <w:rtl/>
        </w:rPr>
        <w:t>والإدارية.</w:t>
      </w:r>
    </w:p>
    <w:p w:rsidR="0005549D" w:rsidRDefault="00C8226C" w:rsidP="003E3C54">
      <w:pPr>
        <w:pStyle w:val="NumberedParaAR"/>
      </w:pPr>
      <w:r>
        <w:rPr>
          <w:rFonts w:hint="cs"/>
          <w:rtl/>
        </w:rPr>
        <w:t>وكا</w:t>
      </w:r>
      <w:r w:rsidR="00F23C83">
        <w:rPr>
          <w:rFonts w:hint="cs"/>
          <w:rtl/>
        </w:rPr>
        <w:t>ن لكل مبادرة مشر</w:t>
      </w:r>
      <w:r>
        <w:rPr>
          <w:rFonts w:hint="cs"/>
          <w:rtl/>
        </w:rPr>
        <w:t>ف على المشروع وقائد</w:t>
      </w:r>
      <w:r w:rsidR="003E3C54">
        <w:rPr>
          <w:rFonts w:hint="cs"/>
          <w:rtl/>
        </w:rPr>
        <w:t xml:space="preserve"> من فريق الإدارة العليا كلاهما </w:t>
      </w:r>
      <w:r w:rsidR="00F23C83">
        <w:rPr>
          <w:rFonts w:hint="cs"/>
          <w:rtl/>
        </w:rPr>
        <w:t xml:space="preserve">مسؤول عن نتائج المشروع ونجاحه. </w:t>
      </w:r>
      <w:r w:rsidR="003E3C54">
        <w:rPr>
          <w:rFonts w:hint="cs"/>
          <w:rtl/>
        </w:rPr>
        <w:t>وتولى مكتب مخص</w:t>
      </w:r>
      <w:r w:rsidR="00442440">
        <w:rPr>
          <w:rFonts w:hint="cs"/>
          <w:rtl/>
        </w:rPr>
        <w:t>ّ</w:t>
      </w:r>
      <w:r w:rsidR="003E3C54">
        <w:rPr>
          <w:rFonts w:hint="cs"/>
          <w:rtl/>
        </w:rPr>
        <w:t xml:space="preserve">ص لإدارة المشاريع </w:t>
      </w:r>
      <w:proofErr w:type="gramStart"/>
      <w:r w:rsidR="003E3C54">
        <w:rPr>
          <w:rFonts w:hint="cs"/>
          <w:rtl/>
        </w:rPr>
        <w:t>تنسيق</w:t>
      </w:r>
      <w:proofErr w:type="gramEnd"/>
      <w:r w:rsidR="003E3C54">
        <w:rPr>
          <w:rFonts w:hint="cs"/>
          <w:rtl/>
        </w:rPr>
        <w:t xml:space="preserve"> المبادرات، التي كانت متباينة بشكل كبير من حيث النطاق.</w:t>
      </w:r>
    </w:p>
    <w:p w:rsidR="003E3C54" w:rsidRPr="003E3C54" w:rsidRDefault="003E3C54" w:rsidP="007B7229">
      <w:pPr>
        <w:pStyle w:val="NumberedParaAR"/>
        <w:keepNext/>
        <w:numPr>
          <w:ilvl w:val="0"/>
          <w:numId w:val="0"/>
        </w:numPr>
        <w:rPr>
          <w:b/>
          <w:bCs/>
          <w:sz w:val="40"/>
          <w:szCs w:val="40"/>
          <w:rtl/>
        </w:rPr>
      </w:pPr>
      <w:r w:rsidRPr="003E3C54">
        <w:rPr>
          <w:rFonts w:hint="cs"/>
          <w:b/>
          <w:bCs/>
          <w:sz w:val="40"/>
          <w:szCs w:val="40"/>
          <w:rtl/>
        </w:rPr>
        <w:t>ثالثا.</w:t>
      </w:r>
      <w:r w:rsidRPr="003E3C54">
        <w:rPr>
          <w:b/>
          <w:bCs/>
          <w:sz w:val="40"/>
          <w:szCs w:val="40"/>
          <w:rtl/>
        </w:rPr>
        <w:tab/>
      </w:r>
      <w:r w:rsidRPr="003E3C54">
        <w:rPr>
          <w:rFonts w:hint="cs"/>
          <w:b/>
          <w:bCs/>
          <w:sz w:val="40"/>
          <w:szCs w:val="40"/>
          <w:rtl/>
        </w:rPr>
        <w:t>التواصل</w:t>
      </w:r>
    </w:p>
    <w:p w:rsidR="0077611F" w:rsidRDefault="003E3C54" w:rsidP="0077611F">
      <w:pPr>
        <w:pStyle w:val="NumberedParaAR"/>
      </w:pPr>
      <w:r>
        <w:rPr>
          <w:rFonts w:hint="cs"/>
          <w:rtl/>
        </w:rPr>
        <w:t xml:space="preserve">لقد كان برنامج التقويم الاستراتيجي برنامج تغيير. </w:t>
      </w:r>
      <w:r w:rsidR="00F23C83">
        <w:rPr>
          <w:rFonts w:hint="cs"/>
          <w:rtl/>
        </w:rPr>
        <w:t>و</w:t>
      </w:r>
      <w:r>
        <w:rPr>
          <w:rFonts w:hint="cs"/>
          <w:rtl/>
        </w:rPr>
        <w:t xml:space="preserve">شملت قائمة </w:t>
      </w:r>
      <w:proofErr w:type="gramStart"/>
      <w:r>
        <w:rPr>
          <w:rFonts w:hint="cs"/>
          <w:rtl/>
        </w:rPr>
        <w:t>أصحاب</w:t>
      </w:r>
      <w:proofErr w:type="gramEnd"/>
      <w:r>
        <w:rPr>
          <w:rFonts w:hint="cs"/>
          <w:rtl/>
        </w:rPr>
        <w:t xml:space="preserve"> المصالح الرئيسيين الدول الأعضاء والمو</w:t>
      </w:r>
      <w:r w:rsidR="00F23C83">
        <w:rPr>
          <w:rFonts w:hint="cs"/>
          <w:rtl/>
        </w:rPr>
        <w:t>ظ</w:t>
      </w:r>
      <w:r>
        <w:rPr>
          <w:rFonts w:hint="cs"/>
          <w:rtl/>
        </w:rPr>
        <w:t xml:space="preserve">فين والمستهلكين/الزبائن وعامة الجمهور. </w:t>
      </w:r>
      <w:proofErr w:type="gramStart"/>
      <w:r w:rsidR="00F23C83">
        <w:rPr>
          <w:rFonts w:hint="cs"/>
          <w:rtl/>
        </w:rPr>
        <w:t>وكان</w:t>
      </w:r>
      <w:proofErr w:type="gramEnd"/>
      <w:r w:rsidR="005C182C">
        <w:rPr>
          <w:rFonts w:hint="cs"/>
          <w:rtl/>
        </w:rPr>
        <w:t xml:space="preserve"> التواصل مع كل من فئات أصحاب المصالح المذكورين محلّ اهتمام رئيسي طيلة فترة البرنامج. ووردت تفاصيل التواصل مع الدول الأعضاء في الفقرة 2. وزُوّد الموظفون بالمعلومات من خلال العروض العديدة التي قُدمت لهم في اللقاءات المفتوحة وعن طريق المواد المنشورة وغير ذلك من القنوات. و</w:t>
      </w:r>
      <w:r w:rsidR="0077611F">
        <w:rPr>
          <w:rFonts w:hint="cs"/>
          <w:rtl/>
        </w:rPr>
        <w:t xml:space="preserve">الجدير بالذكر أن </w:t>
      </w:r>
      <w:r w:rsidR="005C182C">
        <w:rPr>
          <w:rFonts w:hint="cs"/>
          <w:rtl/>
        </w:rPr>
        <w:t xml:space="preserve">موقع الويبو الإلكتروني والزيارات الجماعية والبلاغات الصحفية والعروض المقدمة في محافل مختلفة </w:t>
      </w:r>
      <w:r w:rsidR="0077611F">
        <w:rPr>
          <w:rFonts w:hint="cs"/>
          <w:rtl/>
        </w:rPr>
        <w:t>من الأمور التي ساعدت جميعا على توصيل رسالة تحسين الكفاءة والفعالية إلى الزبائن والجمهور.</w:t>
      </w:r>
    </w:p>
    <w:p w:rsidR="003E3C54" w:rsidRDefault="0077611F" w:rsidP="00442440">
      <w:pPr>
        <w:pStyle w:val="NumberedParaAR"/>
      </w:pPr>
      <w:r>
        <w:rPr>
          <w:rFonts w:hint="cs"/>
          <w:rtl/>
        </w:rPr>
        <w:t xml:space="preserve"> ومن المنشورات الرسمية خريطة طريق برنامج التقويم الاستراتيجي التي نُشرت في أبريل 2010 وحُدّثت في أبريل 2011 لب</w:t>
      </w:r>
      <w:r w:rsidR="00442440">
        <w:rPr>
          <w:rFonts w:hint="cs"/>
          <w:rtl/>
        </w:rPr>
        <w:t xml:space="preserve">يان التقدم المحرز. وفي عام 2012، كُمّلت خريطة الطريق بكتيب أعد للموظفين ووُزع على نطاق واسع وأتيح على الإنترنت. </w:t>
      </w:r>
      <w:proofErr w:type="gramStart"/>
      <w:r w:rsidR="00442440">
        <w:rPr>
          <w:rFonts w:hint="cs"/>
          <w:rtl/>
        </w:rPr>
        <w:t>ومع</w:t>
      </w:r>
      <w:proofErr w:type="gramEnd"/>
      <w:r w:rsidR="00442440">
        <w:rPr>
          <w:rFonts w:hint="cs"/>
          <w:rtl/>
        </w:rPr>
        <w:t xml:space="preserve"> اختتام البرنامج في عام 2013، أعد كتيب ختامي يورد إنجازات البرنامج بنسق يناسب جميع أصحاب المصالح.</w:t>
      </w:r>
    </w:p>
    <w:p w:rsidR="00442440" w:rsidRPr="00442440" w:rsidRDefault="00442440" w:rsidP="007B7229">
      <w:pPr>
        <w:pStyle w:val="NumberedParaAR"/>
        <w:keepNext/>
        <w:numPr>
          <w:ilvl w:val="0"/>
          <w:numId w:val="0"/>
        </w:numPr>
        <w:rPr>
          <w:b/>
          <w:bCs/>
          <w:sz w:val="40"/>
          <w:szCs w:val="40"/>
          <w:rtl/>
        </w:rPr>
      </w:pPr>
      <w:r w:rsidRPr="00442440">
        <w:rPr>
          <w:rFonts w:hint="cs"/>
          <w:b/>
          <w:bCs/>
          <w:sz w:val="40"/>
          <w:szCs w:val="40"/>
          <w:rtl/>
        </w:rPr>
        <w:t>رابعا.</w:t>
      </w:r>
      <w:r w:rsidRPr="00442440">
        <w:rPr>
          <w:rFonts w:hint="cs"/>
          <w:b/>
          <w:bCs/>
          <w:sz w:val="40"/>
          <w:szCs w:val="40"/>
          <w:rtl/>
        </w:rPr>
        <w:tab/>
        <w:t>قياس نجاح برنامج التقويم الاستراتيجي</w:t>
      </w:r>
    </w:p>
    <w:p w:rsidR="00442440" w:rsidRDefault="00442440" w:rsidP="00442440">
      <w:pPr>
        <w:pStyle w:val="NumberedParaAR"/>
      </w:pPr>
      <w:r>
        <w:rPr>
          <w:rFonts w:hint="cs"/>
          <w:rtl/>
        </w:rPr>
        <w:t xml:space="preserve">شمل برنامج التقويم الاستراتيجي إطارا شاملا للرصد والرقابة والتقييم. وتولى تنسيقه </w:t>
      </w:r>
      <w:proofErr w:type="gramStart"/>
      <w:r>
        <w:rPr>
          <w:rFonts w:hint="cs"/>
          <w:rtl/>
        </w:rPr>
        <w:t>مكتب</w:t>
      </w:r>
      <w:proofErr w:type="gramEnd"/>
      <w:r>
        <w:rPr>
          <w:rFonts w:hint="cs"/>
          <w:rtl/>
        </w:rPr>
        <w:t xml:space="preserve"> مخصّص لإدارة المشاريع ضمن تحديد أوجه التداخل واستعراض المخاطر والحد</w:t>
      </w:r>
      <w:r w:rsidR="00F23C83">
        <w:rPr>
          <w:rFonts w:hint="cs"/>
          <w:rtl/>
        </w:rPr>
        <w:t>ّ</w:t>
      </w:r>
      <w:r>
        <w:rPr>
          <w:rFonts w:hint="cs"/>
          <w:rtl/>
        </w:rPr>
        <w:t xml:space="preserve"> منها. ورُصدت </w:t>
      </w:r>
      <w:proofErr w:type="gramStart"/>
      <w:r>
        <w:rPr>
          <w:rFonts w:hint="cs"/>
          <w:rtl/>
        </w:rPr>
        <w:t>كل</w:t>
      </w:r>
      <w:proofErr w:type="gramEnd"/>
      <w:r>
        <w:rPr>
          <w:rFonts w:hint="cs"/>
          <w:rtl/>
        </w:rPr>
        <w:t xml:space="preserve"> مبادرة عن كثب من خلال التقارير المرحلية المنتظمة. واضطلع المدير العام باستعراضات دورية مع المشرف على المشروع والقائد التابع لفريق الإدارة العليا</w:t>
      </w:r>
      <w:r w:rsidR="00E52178">
        <w:rPr>
          <w:rFonts w:hint="cs"/>
          <w:rtl/>
        </w:rPr>
        <w:t xml:space="preserve"> والمكتب المخصّص لإدارة المشاريع.</w:t>
      </w:r>
    </w:p>
    <w:p w:rsidR="00E52178" w:rsidRDefault="00E52178" w:rsidP="00EA4238">
      <w:pPr>
        <w:pStyle w:val="NumberedParaAR"/>
        <w:numPr>
          <w:ilvl w:val="0"/>
          <w:numId w:val="0"/>
        </w:numPr>
        <w:rPr>
          <w:rtl/>
        </w:rPr>
      </w:pPr>
      <w:r>
        <w:rPr>
          <w:rFonts w:hint="cs"/>
          <w:rtl/>
        </w:rPr>
        <w:t xml:space="preserve">وكان الغرض من إطار نتائج برنامج التقويم الاستراتيجي تتبّع التقدم المحرز </w:t>
      </w:r>
      <w:r w:rsidRPr="00E52178">
        <w:rPr>
          <w:rtl/>
        </w:rPr>
        <w:t>من خلال استخدام مؤشرات واضحة وشاملة وفعالة في لوحة متابعة سهلة الفهم.</w:t>
      </w:r>
      <w:r>
        <w:rPr>
          <w:rFonts w:hint="cs"/>
          <w:rtl/>
        </w:rPr>
        <w:t xml:space="preserve"> </w:t>
      </w:r>
      <w:proofErr w:type="gramStart"/>
      <w:r>
        <w:rPr>
          <w:rFonts w:hint="cs"/>
          <w:rtl/>
        </w:rPr>
        <w:t>وتم</w:t>
      </w:r>
      <w:proofErr w:type="gramEnd"/>
      <w:r>
        <w:rPr>
          <w:rFonts w:hint="cs"/>
          <w:rtl/>
        </w:rPr>
        <w:t xml:space="preserve">، بوعي، تحديد </w:t>
      </w:r>
      <w:r w:rsidR="00F23C83">
        <w:rPr>
          <w:rFonts w:hint="cs"/>
          <w:rtl/>
        </w:rPr>
        <w:t>أهداف</w:t>
      </w:r>
      <w:r>
        <w:rPr>
          <w:rFonts w:hint="cs"/>
          <w:rtl/>
        </w:rPr>
        <w:t xml:space="preserve"> طموحة لكل مؤشر من أجل دفع المنظمة إلى مستويات أداء أعلى. وإطار نتائج برنامج التقويم الاستراتيجي متاح على الإنترنت. ويمكن الاطلاع على ملخص وضع المؤشرات في الشكل</w:t>
      </w:r>
      <w:r w:rsidR="00EA4238">
        <w:rPr>
          <w:rFonts w:hint="eastAsia"/>
        </w:rPr>
        <w:t> </w:t>
      </w:r>
      <w:r>
        <w:rPr>
          <w:rFonts w:hint="cs"/>
          <w:rtl/>
        </w:rPr>
        <w:t>التالي.</w:t>
      </w:r>
    </w:p>
    <w:p w:rsidR="00564126" w:rsidRDefault="001C32E1" w:rsidP="000D3F27">
      <w:pPr>
        <w:pStyle w:val="NumberedParaAR"/>
        <w:numPr>
          <w:ilvl w:val="0"/>
          <w:numId w:val="0"/>
        </w:numPr>
        <w:spacing w:line="240" w:lineRule="auto"/>
        <w:jc w:val="center"/>
        <w:rPr>
          <w:rtl/>
        </w:rPr>
      </w:pPr>
      <w:r w:rsidRPr="001C32E1">
        <w:rPr>
          <w:noProof/>
          <w:rtl/>
        </w:rPr>
        <w:lastRenderedPageBreak/>
        <w:drawing>
          <wp:inline distT="0" distB="0" distL="0" distR="0" wp14:anchorId="54DE9CBB" wp14:editId="7B2FA46C">
            <wp:extent cx="5535327" cy="2401283"/>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1133" cy="2403802"/>
                    </a:xfrm>
                    <a:prstGeom prst="rect">
                      <a:avLst/>
                    </a:prstGeom>
                    <a:noFill/>
                    <a:ln>
                      <a:noFill/>
                    </a:ln>
                  </pic:spPr>
                </pic:pic>
              </a:graphicData>
            </a:graphic>
          </wp:inline>
        </w:drawing>
      </w:r>
    </w:p>
    <w:p w:rsidR="00283C29" w:rsidRDefault="002A1EE8" w:rsidP="00EA4238">
      <w:pPr>
        <w:pStyle w:val="NumberedParaAR"/>
      </w:pPr>
      <w:r>
        <w:rPr>
          <w:rFonts w:hint="cs"/>
          <w:rtl/>
        </w:rPr>
        <w:t>وأجري استقصاء مستقل عن القيم الأساسية بين الموظفين في بداية تنفيذ برنامج التقويم الاستراتيجي في ديسمبر</w:t>
      </w:r>
      <w:r w:rsidR="00EA4238">
        <w:rPr>
          <w:rFonts w:hint="eastAsia"/>
        </w:rPr>
        <w:t> </w:t>
      </w:r>
      <w:r>
        <w:rPr>
          <w:rFonts w:hint="cs"/>
          <w:rtl/>
        </w:rPr>
        <w:t xml:space="preserve">2010، وفي منتصف مدة التنفيذ في نوفمبر 2011، وفي نهاية البرنامج في يناير 2013. </w:t>
      </w:r>
      <w:proofErr w:type="gramStart"/>
      <w:r>
        <w:rPr>
          <w:rFonts w:hint="cs"/>
          <w:rtl/>
        </w:rPr>
        <w:t>وتُظهر</w:t>
      </w:r>
      <w:proofErr w:type="gramEnd"/>
      <w:r>
        <w:rPr>
          <w:rFonts w:hint="cs"/>
          <w:rtl/>
        </w:rPr>
        <w:t xml:space="preserve"> نتائج الاستقصاء تحسّنا ملحوظا على مستوى كل القيم الأساسية الأربع (انظر الجدول أدناه)؛ والتقرير الكامل في هذا الشأن متاح للدول الأعضاء على الإنترنت.</w:t>
      </w:r>
    </w:p>
    <w:p w:rsidR="002A1EE8" w:rsidRDefault="00B607FE" w:rsidP="000D3F27">
      <w:pPr>
        <w:pStyle w:val="NumberedParaAR"/>
        <w:numPr>
          <w:ilvl w:val="0"/>
          <w:numId w:val="0"/>
        </w:numPr>
        <w:spacing w:line="240" w:lineRule="auto"/>
        <w:jc w:val="center"/>
        <w:rPr>
          <w:rtl/>
        </w:rPr>
      </w:pPr>
      <w:r>
        <w:object w:dxaOrig="7160" w:dyaOrig="5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25.5pt;height:347.5pt" o:ole="">
            <v:imagedata r:id="rId11" o:title=""/>
          </v:shape>
          <o:OLEObject Type="Embed" ProgID="PowerPoint.Slide.12" ShapeID="_x0000_i1104" DrawAspect="Content" ObjectID="_1436773931" r:id="rId12"/>
        </w:object>
      </w:r>
    </w:p>
    <w:p w:rsidR="00776452" w:rsidRPr="00776452" w:rsidRDefault="00776452" w:rsidP="00776452">
      <w:pPr>
        <w:pStyle w:val="NumberedParaAR"/>
        <w:keepNext/>
        <w:numPr>
          <w:ilvl w:val="0"/>
          <w:numId w:val="0"/>
        </w:numPr>
        <w:rPr>
          <w:b/>
          <w:bCs/>
          <w:sz w:val="40"/>
          <w:szCs w:val="40"/>
          <w:rtl/>
        </w:rPr>
      </w:pPr>
      <w:r>
        <w:rPr>
          <w:rFonts w:hint="cs"/>
          <w:b/>
          <w:bCs/>
          <w:sz w:val="40"/>
          <w:szCs w:val="40"/>
          <w:rtl/>
        </w:rPr>
        <w:lastRenderedPageBreak/>
        <w:t>خامسا</w:t>
      </w:r>
      <w:r w:rsidRPr="00442440">
        <w:rPr>
          <w:rFonts w:hint="cs"/>
          <w:b/>
          <w:bCs/>
          <w:sz w:val="40"/>
          <w:szCs w:val="40"/>
          <w:rtl/>
        </w:rPr>
        <w:t>.</w:t>
      </w:r>
      <w:r w:rsidRPr="00442440">
        <w:rPr>
          <w:rFonts w:hint="cs"/>
          <w:b/>
          <w:bCs/>
          <w:sz w:val="40"/>
          <w:szCs w:val="40"/>
          <w:rtl/>
        </w:rPr>
        <w:tab/>
      </w:r>
      <w:proofErr w:type="gramStart"/>
      <w:r>
        <w:rPr>
          <w:rFonts w:hint="cs"/>
          <w:b/>
          <w:bCs/>
          <w:sz w:val="40"/>
          <w:szCs w:val="40"/>
          <w:rtl/>
        </w:rPr>
        <w:t>الإنجازات</w:t>
      </w:r>
      <w:proofErr w:type="gramEnd"/>
      <w:r>
        <w:rPr>
          <w:rFonts w:hint="cs"/>
          <w:b/>
          <w:bCs/>
          <w:sz w:val="40"/>
          <w:szCs w:val="40"/>
          <w:rtl/>
        </w:rPr>
        <w:t xml:space="preserve"> الرئيسية</w:t>
      </w:r>
    </w:p>
    <w:p w:rsidR="00776452" w:rsidRDefault="00776452" w:rsidP="00776452">
      <w:pPr>
        <w:pStyle w:val="NumberedParaAR"/>
      </w:pPr>
      <w:r>
        <w:rPr>
          <w:rFonts w:hint="cs"/>
          <w:rtl/>
        </w:rPr>
        <w:t xml:space="preserve">أحرزت جميع المبادرات التسع عشرة لبرنامج التقويم الاستراتيجي </w:t>
      </w:r>
      <w:r w:rsidR="00F23C83">
        <w:rPr>
          <w:rFonts w:hint="cs"/>
          <w:rtl/>
        </w:rPr>
        <w:t>تقدما وأسفرت عن تحسينات ملموسة أ</w:t>
      </w:r>
      <w:r>
        <w:rPr>
          <w:rFonts w:hint="cs"/>
          <w:rtl/>
        </w:rPr>
        <w:t>سهمت بوضوح في تعزيز قيمنا الأساسية. ويمكن الاطلاع على مزيد من التفاصيل في الكتيب الخاص بالبرنامج لعام 2013 والمعنون "تبني التغيير".</w:t>
      </w:r>
    </w:p>
    <w:p w:rsidR="00776452" w:rsidRPr="004D0AC4" w:rsidRDefault="004D0AC4" w:rsidP="007B7229">
      <w:pPr>
        <w:pStyle w:val="NumberedParaAR"/>
        <w:keepNext/>
        <w:numPr>
          <w:ilvl w:val="0"/>
          <w:numId w:val="0"/>
        </w:numPr>
        <w:rPr>
          <w:b/>
          <w:bCs/>
          <w:rtl/>
        </w:rPr>
      </w:pPr>
      <w:r w:rsidRPr="004D0AC4">
        <w:rPr>
          <w:rFonts w:hint="cs"/>
          <w:b/>
          <w:bCs/>
          <w:rtl/>
        </w:rPr>
        <w:t xml:space="preserve">التوجه </w:t>
      </w:r>
      <w:proofErr w:type="gramStart"/>
      <w:r w:rsidRPr="004D0AC4">
        <w:rPr>
          <w:rFonts w:hint="cs"/>
          <w:b/>
          <w:bCs/>
          <w:rtl/>
        </w:rPr>
        <w:t>نحو</w:t>
      </w:r>
      <w:proofErr w:type="gramEnd"/>
      <w:r w:rsidRPr="004D0AC4">
        <w:rPr>
          <w:rFonts w:hint="cs"/>
          <w:b/>
          <w:bCs/>
          <w:rtl/>
        </w:rPr>
        <w:t xml:space="preserve"> تقديم الخدمات</w:t>
      </w:r>
    </w:p>
    <w:p w:rsidR="004D0AC4" w:rsidRPr="007411EF" w:rsidRDefault="00354269" w:rsidP="000D6F37">
      <w:pPr>
        <w:pStyle w:val="NumberedParaAR"/>
        <w:rPr>
          <w:u w:val="single"/>
        </w:rPr>
      </w:pPr>
      <w:r w:rsidRPr="00354269">
        <w:rPr>
          <w:rFonts w:hint="cs"/>
          <w:u w:val="single"/>
          <w:rtl/>
        </w:rPr>
        <w:t xml:space="preserve">تحسين التفاعل مع الزبائن </w:t>
      </w:r>
      <w:proofErr w:type="gramStart"/>
      <w:r w:rsidRPr="00354269">
        <w:rPr>
          <w:rFonts w:hint="cs"/>
          <w:u w:val="single"/>
          <w:rtl/>
        </w:rPr>
        <w:t>وتحسين</w:t>
      </w:r>
      <w:proofErr w:type="gramEnd"/>
      <w:r w:rsidRPr="00354269">
        <w:rPr>
          <w:rFonts w:hint="cs"/>
          <w:u w:val="single"/>
          <w:rtl/>
        </w:rPr>
        <w:t xml:space="preserve"> تجربتهم</w:t>
      </w:r>
      <w:r w:rsidRPr="00CF4E65">
        <w:rPr>
          <w:rFonts w:hint="cs"/>
          <w:rtl/>
        </w:rPr>
        <w:t>.</w:t>
      </w:r>
      <w:r>
        <w:rPr>
          <w:rFonts w:hint="cs"/>
          <w:rtl/>
        </w:rPr>
        <w:t xml:space="preserve"> يظهر من بي</w:t>
      </w:r>
      <w:r w:rsidR="00F23C83">
        <w:rPr>
          <w:rFonts w:hint="cs"/>
          <w:rtl/>
        </w:rPr>
        <w:t>ا</w:t>
      </w:r>
      <w:r>
        <w:rPr>
          <w:rFonts w:hint="cs"/>
          <w:rtl/>
        </w:rPr>
        <w:t xml:space="preserve">نات الاستقصاء الخاص بالقيم الأساسية أنّ هناك عدة تحسينات في انطباعات الموظفين إزاء التوجه داخليا إلى تقديم الخدمات. وبالإضافة إلى ذلك خلص استقصاء أجري في أوساط زبائن نظامي مدريد ولاهاي إلى أنّ 86 بالمائة ممن اتُصل بهم أبدوا رضاهم عن الخدمات المقدمة. وشملت المبادرة، أولا، إنشاء مركز لخدمة الزبائن وتزويده بعدد مناسب من الموظفين، على أن يدمج ذلك المركز العديد من مراكز الخدمة التابعة </w:t>
      </w:r>
      <w:proofErr w:type="spellStart"/>
      <w:r>
        <w:rPr>
          <w:rFonts w:hint="cs"/>
          <w:rtl/>
        </w:rPr>
        <w:t>للويبو</w:t>
      </w:r>
      <w:proofErr w:type="spellEnd"/>
      <w:r>
        <w:rPr>
          <w:rFonts w:hint="cs"/>
          <w:rtl/>
        </w:rPr>
        <w:t xml:space="preserve"> ممّا جلب عددا من المنافع منها سهولة الاستخدام و</w:t>
      </w:r>
      <w:r w:rsidR="00DE4755">
        <w:rPr>
          <w:rFonts w:hint="cs"/>
          <w:rtl/>
        </w:rPr>
        <w:t>الاتساق في توجيه ال</w:t>
      </w:r>
      <w:r w:rsidR="003E6FA9">
        <w:rPr>
          <w:rFonts w:hint="cs"/>
          <w:rtl/>
        </w:rPr>
        <w:t>رسائل وانخفاض التكاليف. و</w:t>
      </w:r>
      <w:r w:rsidR="00DE4755">
        <w:rPr>
          <w:rFonts w:hint="cs"/>
          <w:rtl/>
        </w:rPr>
        <w:t>استثمرت الويبو، ثانيا، في تحسينات متطورة أدخلتها على بدالة الهاتف وفي نظام تتب</w:t>
      </w:r>
      <w:r w:rsidR="003E6FA9">
        <w:rPr>
          <w:rFonts w:hint="cs"/>
          <w:rtl/>
        </w:rPr>
        <w:t>ّ</w:t>
      </w:r>
      <w:r w:rsidR="00DE4755">
        <w:rPr>
          <w:rFonts w:hint="cs"/>
          <w:rtl/>
        </w:rPr>
        <w:t xml:space="preserve">ع طلبات الزبائن، الذي يمكّن نظاما واحدا من توفير خدمات موثوقة لكثير من قطاعات المنظمة، مثل معاهدة التعاون بشأن البراءات وأكاديمية الويبو. وأخيرا </w:t>
      </w:r>
      <w:r w:rsidR="000D6F37">
        <w:rPr>
          <w:rFonts w:hint="cs"/>
          <w:rtl/>
        </w:rPr>
        <w:t xml:space="preserve">أدى التركيز الشديد على التدريب إلى تحسين كفاءات الموظفين بما يلزم للاستجابة لاستفسارات الزبائن وتلبية احتياجاتهم. كما أفضت المبادرة إلى </w:t>
      </w:r>
      <w:r w:rsidR="00DF7E1D">
        <w:rPr>
          <w:rFonts w:hint="cs"/>
          <w:rtl/>
        </w:rPr>
        <w:t xml:space="preserve">تحديد الإجراءات بوضوح. وقد </w:t>
      </w:r>
      <w:r w:rsidR="007411EF">
        <w:rPr>
          <w:rFonts w:hint="cs"/>
          <w:rtl/>
        </w:rPr>
        <w:t>د</w:t>
      </w:r>
      <w:r w:rsidR="00DF7E1D">
        <w:rPr>
          <w:rFonts w:hint="cs"/>
          <w:rtl/>
        </w:rPr>
        <w:t>ُ</w:t>
      </w:r>
      <w:r w:rsidR="007411EF">
        <w:rPr>
          <w:rFonts w:hint="cs"/>
          <w:rtl/>
        </w:rPr>
        <w:t>مجت المبادرة في البرنامج 19.</w:t>
      </w:r>
    </w:p>
    <w:p w:rsidR="007411EF" w:rsidRPr="00710C36" w:rsidRDefault="000E7BF8" w:rsidP="00CF4E65">
      <w:pPr>
        <w:pStyle w:val="NumberedParaAR"/>
        <w:rPr>
          <w:u w:val="single"/>
        </w:rPr>
      </w:pPr>
      <w:r>
        <w:rPr>
          <w:rFonts w:hint="cs"/>
          <w:u w:val="single"/>
          <w:rtl/>
        </w:rPr>
        <w:t>تعزيز التواصل الخارجي والتوسيم</w:t>
      </w:r>
      <w:r w:rsidR="00CF4E65">
        <w:rPr>
          <w:rFonts w:hint="cs"/>
          <w:rtl/>
        </w:rPr>
        <w:t>.</w:t>
      </w:r>
      <w:r>
        <w:rPr>
          <w:rFonts w:hint="cs"/>
          <w:rtl/>
        </w:rPr>
        <w:t xml:space="preserve"> كانت زيادة فهم الدور الذي تؤديه الويبو في المجتمع من ال</w:t>
      </w:r>
      <w:r w:rsidR="003E6FA9">
        <w:rPr>
          <w:rFonts w:hint="cs"/>
          <w:rtl/>
        </w:rPr>
        <w:t>أ</w:t>
      </w:r>
      <w:r>
        <w:rPr>
          <w:rFonts w:hint="cs"/>
          <w:rtl/>
        </w:rPr>
        <w:t>هداف الرئيسية لهذه المبادرة. وفي استقصاء أجري مؤخرا لانطباعات أصحاب المصالح أفاد 72 بالمائة ممّن ردّوا على الأسئلة بأنّ</w:t>
      </w:r>
      <w:r w:rsidR="003E6FA9">
        <w:rPr>
          <w:rFonts w:hint="cs"/>
          <w:rtl/>
        </w:rPr>
        <w:t>هم</w:t>
      </w:r>
      <w:r>
        <w:rPr>
          <w:rFonts w:hint="cs"/>
          <w:rtl/>
        </w:rPr>
        <w:t xml:space="preserve"> "يعرفون" ا</w:t>
      </w:r>
      <w:r w:rsidR="003E6FA9">
        <w:rPr>
          <w:rFonts w:hint="cs"/>
          <w:rtl/>
        </w:rPr>
        <w:t>لويبو أو "يعرفونها جيدا". وتم تحقيق</w:t>
      </w:r>
      <w:r w:rsidR="009031B8">
        <w:rPr>
          <w:rFonts w:hint="cs"/>
          <w:rtl/>
        </w:rPr>
        <w:t xml:space="preserve"> </w:t>
      </w:r>
      <w:proofErr w:type="gramStart"/>
      <w:r w:rsidR="009031B8">
        <w:rPr>
          <w:rFonts w:hint="cs"/>
          <w:rtl/>
        </w:rPr>
        <w:t>عدد</w:t>
      </w:r>
      <w:proofErr w:type="gramEnd"/>
      <w:r w:rsidR="009031B8">
        <w:rPr>
          <w:rFonts w:hint="cs"/>
          <w:rtl/>
        </w:rPr>
        <w:t xml:space="preserve"> من </w:t>
      </w:r>
      <w:r w:rsidR="003E6FA9">
        <w:rPr>
          <w:rFonts w:hint="cs"/>
          <w:rtl/>
        </w:rPr>
        <w:t xml:space="preserve">المكاسب </w:t>
      </w:r>
      <w:r w:rsidR="009031B8">
        <w:rPr>
          <w:rFonts w:hint="cs"/>
          <w:rtl/>
        </w:rPr>
        <w:t xml:space="preserve">في ظلّ هذه المبادرة. فقد أعيد توسيم الويبو مع اعتماد شعار جديد وتنفيذ هوية مؤسسية جديدة واستراتيجية للتوسيم. </w:t>
      </w:r>
      <w:proofErr w:type="gramStart"/>
      <w:r w:rsidR="009031B8">
        <w:rPr>
          <w:rFonts w:hint="cs"/>
          <w:rtl/>
        </w:rPr>
        <w:t>ووسّعت</w:t>
      </w:r>
      <w:proofErr w:type="gramEnd"/>
      <w:r w:rsidR="009031B8">
        <w:rPr>
          <w:rFonts w:hint="cs"/>
          <w:rtl/>
        </w:rPr>
        <w:t xml:space="preserve"> المنظمة بشكل كبير </w:t>
      </w:r>
      <w:r w:rsidR="003E6FA9">
        <w:rPr>
          <w:rFonts w:hint="cs"/>
          <w:rtl/>
        </w:rPr>
        <w:t xml:space="preserve">من </w:t>
      </w:r>
      <w:r w:rsidR="009031B8">
        <w:rPr>
          <w:rFonts w:hint="cs"/>
          <w:rtl/>
        </w:rPr>
        <w:t>نطاق</w:t>
      </w:r>
      <w:r w:rsidR="003E6FA9">
        <w:rPr>
          <w:rFonts w:hint="cs"/>
          <w:rtl/>
        </w:rPr>
        <w:t xml:space="preserve"> التغطية اللغوية لمنشوراتها</w:t>
      </w:r>
      <w:r w:rsidR="009031B8">
        <w:rPr>
          <w:rFonts w:hint="cs"/>
          <w:rtl/>
        </w:rPr>
        <w:t xml:space="preserve"> حيث بات</w:t>
      </w:r>
      <w:r w:rsidR="003E6FA9">
        <w:rPr>
          <w:rFonts w:hint="cs"/>
          <w:rtl/>
        </w:rPr>
        <w:t>ت</w:t>
      </w:r>
      <w:r w:rsidR="00CF4E65">
        <w:rPr>
          <w:rFonts w:hint="eastAsia"/>
          <w:rtl/>
        </w:rPr>
        <w:t> </w:t>
      </w:r>
      <w:r w:rsidR="009031B8">
        <w:rPr>
          <w:rFonts w:hint="cs"/>
          <w:rtl/>
        </w:rPr>
        <w:t>70 بالمائة</w:t>
      </w:r>
      <w:r w:rsidR="003E6FA9">
        <w:rPr>
          <w:rFonts w:hint="cs"/>
          <w:rtl/>
        </w:rPr>
        <w:t xml:space="preserve"> من المنشورات، في المتوسط، متاحة</w:t>
      </w:r>
      <w:r w:rsidR="009031B8">
        <w:rPr>
          <w:rFonts w:hint="cs"/>
          <w:rtl/>
        </w:rPr>
        <w:t xml:space="preserve"> بكل لغات الأمم المتحدة الرسمية الست. وقد تحس</w:t>
      </w:r>
      <w:r w:rsidR="003E6FA9">
        <w:rPr>
          <w:rFonts w:hint="cs"/>
          <w:rtl/>
        </w:rPr>
        <w:t>ّنت الإجراءات كذلك وأصبحت تقتضي</w:t>
      </w:r>
      <w:r w:rsidR="009031B8">
        <w:rPr>
          <w:rFonts w:hint="cs"/>
          <w:rtl/>
        </w:rPr>
        <w:t>، مثلا، أن تخضع جميع الطلبات الخاصة بمنشورات الويبو الجديدة لعملية استع</w:t>
      </w:r>
      <w:r w:rsidR="003E6FA9">
        <w:rPr>
          <w:rFonts w:hint="cs"/>
          <w:rtl/>
        </w:rPr>
        <w:t>راض يجريها مجلس مخصّص</w:t>
      </w:r>
      <w:r w:rsidR="009031B8">
        <w:rPr>
          <w:rFonts w:hint="cs"/>
          <w:rtl/>
        </w:rPr>
        <w:t xml:space="preserve"> وذلك من أجل </w:t>
      </w:r>
      <w:r w:rsidR="0032125B">
        <w:rPr>
          <w:rFonts w:hint="cs"/>
          <w:rtl/>
        </w:rPr>
        <w:t xml:space="preserve">ضمان ملاءمتها من حيث التوقيت </w:t>
      </w:r>
      <w:r w:rsidR="003E6FA9">
        <w:rPr>
          <w:rFonts w:hint="cs"/>
          <w:rtl/>
        </w:rPr>
        <w:t>و</w:t>
      </w:r>
      <w:r w:rsidR="0032125B">
        <w:rPr>
          <w:rFonts w:hint="cs"/>
          <w:rtl/>
        </w:rPr>
        <w:t xml:space="preserve">وجاهتها وامتثالها لمعايير الجودة. </w:t>
      </w:r>
      <w:proofErr w:type="gramStart"/>
      <w:r w:rsidR="0032125B">
        <w:rPr>
          <w:rFonts w:hint="cs"/>
          <w:rtl/>
        </w:rPr>
        <w:t>وبُلغ</w:t>
      </w:r>
      <w:proofErr w:type="gramEnd"/>
      <w:r w:rsidR="0032125B">
        <w:rPr>
          <w:rFonts w:hint="cs"/>
          <w:rtl/>
        </w:rPr>
        <w:t xml:space="preserve"> مستوى جديد من الالتزام المرئي مع المجتمع المحلي حيث استُقبل نحو 500</w:t>
      </w:r>
      <w:r w:rsidR="00CF4E65">
        <w:rPr>
          <w:rFonts w:hint="eastAsia"/>
          <w:rtl/>
        </w:rPr>
        <w:t> </w:t>
      </w:r>
      <w:r w:rsidR="0032125B">
        <w:rPr>
          <w:rFonts w:hint="cs"/>
          <w:rtl/>
        </w:rPr>
        <w:t>3 زائر في مق</w:t>
      </w:r>
      <w:r w:rsidR="00A17BE4">
        <w:rPr>
          <w:rFonts w:hint="cs"/>
          <w:rtl/>
        </w:rPr>
        <w:t>ر</w:t>
      </w:r>
      <w:r w:rsidR="0032125B">
        <w:rPr>
          <w:rFonts w:hint="cs"/>
          <w:rtl/>
        </w:rPr>
        <w:t>نا الرئيسي خلال أوّل يوم مفتوح تنظمه المنظمة. وقد زاد إرساء حضور الويبو في منصات التواصل الاجتماعي الثلاث الجديدة (</w:t>
      </w:r>
      <w:proofErr w:type="spellStart"/>
      <w:r w:rsidR="0032125B">
        <w:rPr>
          <w:rFonts w:hint="cs"/>
          <w:rtl/>
        </w:rPr>
        <w:t>تويتر</w:t>
      </w:r>
      <w:proofErr w:type="spellEnd"/>
      <w:r w:rsidR="0032125B">
        <w:rPr>
          <w:rFonts w:hint="cs"/>
          <w:rtl/>
        </w:rPr>
        <w:t xml:space="preserve"> </w:t>
      </w:r>
      <w:proofErr w:type="spellStart"/>
      <w:r w:rsidR="0032125B">
        <w:rPr>
          <w:rFonts w:hint="cs"/>
          <w:rtl/>
        </w:rPr>
        <w:t>وفليكر</w:t>
      </w:r>
      <w:proofErr w:type="spellEnd"/>
      <w:r w:rsidR="0032125B">
        <w:rPr>
          <w:rFonts w:hint="cs"/>
          <w:rtl/>
        </w:rPr>
        <w:t xml:space="preserve"> </w:t>
      </w:r>
      <w:proofErr w:type="spellStart"/>
      <w:r w:rsidR="0032125B">
        <w:rPr>
          <w:rFonts w:hint="cs"/>
          <w:rtl/>
        </w:rPr>
        <w:t>وسكريبد</w:t>
      </w:r>
      <w:proofErr w:type="spellEnd"/>
      <w:r w:rsidR="0032125B">
        <w:rPr>
          <w:rFonts w:hint="cs"/>
          <w:rtl/>
        </w:rPr>
        <w:t xml:space="preserve">) من تأثيرنا في </w:t>
      </w:r>
      <w:r w:rsidR="00A17BE4">
        <w:rPr>
          <w:rFonts w:hint="cs"/>
          <w:rtl/>
        </w:rPr>
        <w:t>ميدان</w:t>
      </w:r>
      <w:r w:rsidR="0032125B">
        <w:rPr>
          <w:rFonts w:hint="cs"/>
          <w:rtl/>
        </w:rPr>
        <w:t xml:space="preserve"> التواصل الاجتماعي بنسبة فاقت 60 بالمائة. وتم ترشيد محت</w:t>
      </w:r>
      <w:r w:rsidR="00A17BE4">
        <w:rPr>
          <w:rFonts w:hint="cs"/>
          <w:rtl/>
        </w:rPr>
        <w:t>وى الموقع الإلكتروني بقدر كبير وإنشاء استراتيجية في مجال تجربة الزبائن من أجل وضع الأساس لإطلاق موقع إ</w:t>
      </w:r>
      <w:r w:rsidR="00710C36">
        <w:rPr>
          <w:rFonts w:hint="cs"/>
          <w:rtl/>
        </w:rPr>
        <w:t>لكتروني محدث بشكل تام</w:t>
      </w:r>
      <w:r w:rsidR="00A17BE4">
        <w:rPr>
          <w:rFonts w:hint="cs"/>
          <w:rtl/>
        </w:rPr>
        <w:t xml:space="preserve"> </w:t>
      </w:r>
      <w:r w:rsidR="00DF7E1D">
        <w:rPr>
          <w:rFonts w:hint="cs"/>
          <w:rtl/>
        </w:rPr>
        <w:t>في عام 2013. و</w:t>
      </w:r>
      <w:r w:rsidR="00710C36">
        <w:rPr>
          <w:rFonts w:hint="cs"/>
          <w:rtl/>
        </w:rPr>
        <w:t>د</w:t>
      </w:r>
      <w:r w:rsidR="00DF7E1D">
        <w:rPr>
          <w:rFonts w:hint="cs"/>
          <w:rtl/>
        </w:rPr>
        <w:t>ُ</w:t>
      </w:r>
      <w:r w:rsidR="00710C36">
        <w:rPr>
          <w:rFonts w:hint="cs"/>
          <w:rtl/>
        </w:rPr>
        <w:t>مجت هذه المبادرة في البرنامج 19.</w:t>
      </w:r>
    </w:p>
    <w:p w:rsidR="00710C36" w:rsidRPr="00994DD0" w:rsidRDefault="00710C36" w:rsidP="00994DD0">
      <w:pPr>
        <w:pStyle w:val="NumberedParaAR"/>
        <w:rPr>
          <w:u w:val="single"/>
        </w:rPr>
      </w:pPr>
      <w:r>
        <w:rPr>
          <w:rFonts w:hint="cs"/>
          <w:u w:val="single"/>
          <w:rtl/>
        </w:rPr>
        <w:t xml:space="preserve">دعم التسويق </w:t>
      </w:r>
      <w:proofErr w:type="gramStart"/>
      <w:r>
        <w:rPr>
          <w:rFonts w:hint="cs"/>
          <w:u w:val="single"/>
          <w:rtl/>
        </w:rPr>
        <w:t>وتطوير</w:t>
      </w:r>
      <w:proofErr w:type="gramEnd"/>
      <w:r>
        <w:rPr>
          <w:rFonts w:hint="cs"/>
          <w:u w:val="single"/>
          <w:rtl/>
        </w:rPr>
        <w:t xml:space="preserve"> الأعمال</w:t>
      </w:r>
      <w:r w:rsidRPr="00CF4E65">
        <w:rPr>
          <w:rFonts w:hint="cs"/>
          <w:rtl/>
        </w:rPr>
        <w:t>.</w:t>
      </w:r>
      <w:r w:rsidR="00B6549F">
        <w:rPr>
          <w:rFonts w:hint="cs"/>
          <w:rtl/>
        </w:rPr>
        <w:t xml:space="preserve"> كان الهدف النهائي المنشود من هذه المبادرة فهم ما إذ</w:t>
      </w:r>
      <w:r w:rsidR="00CF4E65">
        <w:rPr>
          <w:rFonts w:hint="cs"/>
          <w:rtl/>
        </w:rPr>
        <w:t>ا</w:t>
      </w:r>
      <w:r w:rsidR="00B6549F">
        <w:rPr>
          <w:rFonts w:hint="cs"/>
          <w:rtl/>
        </w:rPr>
        <w:t xml:space="preserve"> كان يمكن زيادة "الحصة </w:t>
      </w:r>
      <w:r w:rsidR="00994DD0">
        <w:rPr>
          <w:rFonts w:hint="cs"/>
          <w:rtl/>
        </w:rPr>
        <w:t xml:space="preserve">السوقية" </w:t>
      </w:r>
      <w:proofErr w:type="spellStart"/>
      <w:r w:rsidR="00994DD0">
        <w:rPr>
          <w:rFonts w:hint="cs"/>
          <w:rtl/>
        </w:rPr>
        <w:t>للويبو</w:t>
      </w:r>
      <w:proofErr w:type="spellEnd"/>
      <w:r w:rsidR="00994DD0">
        <w:rPr>
          <w:rFonts w:hint="cs"/>
          <w:rtl/>
        </w:rPr>
        <w:t xml:space="preserve"> من خلال تحسين تس</w:t>
      </w:r>
      <w:r w:rsidR="00B6549F">
        <w:rPr>
          <w:rFonts w:hint="cs"/>
          <w:rtl/>
        </w:rPr>
        <w:t>و</w:t>
      </w:r>
      <w:r w:rsidR="00994DD0">
        <w:rPr>
          <w:rFonts w:hint="cs"/>
          <w:rtl/>
        </w:rPr>
        <w:t>ي</w:t>
      </w:r>
      <w:r w:rsidR="00B6549F">
        <w:rPr>
          <w:rFonts w:hint="cs"/>
          <w:rtl/>
        </w:rPr>
        <w:t>ق وتسعير خدمات الويبو الممو</w:t>
      </w:r>
      <w:r w:rsidR="003E6FA9">
        <w:rPr>
          <w:rFonts w:hint="cs"/>
          <w:rtl/>
        </w:rPr>
        <w:t>ّ</w:t>
      </w:r>
      <w:r w:rsidR="00B6549F">
        <w:rPr>
          <w:rFonts w:hint="cs"/>
          <w:rtl/>
        </w:rPr>
        <w:t>لة من الرسوم (معاهدة التعاون بشان البراءات ومدريد ولاهاي والتحكيم/الوساطة). ووف</w:t>
      </w:r>
      <w:r w:rsidR="003E6FA9">
        <w:rPr>
          <w:rFonts w:hint="cs"/>
          <w:rtl/>
        </w:rPr>
        <w:t>ّرت المبادرة تحليلا أ</w:t>
      </w:r>
      <w:r w:rsidR="00B6549F">
        <w:rPr>
          <w:rFonts w:hint="cs"/>
          <w:rtl/>
        </w:rPr>
        <w:t>و</w:t>
      </w:r>
      <w:r w:rsidR="00DF7E1D">
        <w:rPr>
          <w:rFonts w:hint="cs"/>
          <w:rtl/>
        </w:rPr>
        <w:t>ّ</w:t>
      </w:r>
      <w:r w:rsidR="00B6549F">
        <w:rPr>
          <w:rFonts w:hint="cs"/>
          <w:rtl/>
        </w:rPr>
        <w:t>ليا مفيدا في مجالي التسويق والتسعير وأسهمت في إذكاء الوعي بانطباعات الزبائن نتيجة التعليقات الموثقة المتأتية من مستعملي خدمات الويبو. واضطُلع بدراسة مستقلة في مجالي التسويق والتسعير من أجل تحليل كيفية تسويق وتسعير خدمات الويبو المتعلقة بإيداع طلبات البراءات الدولية ومعالجتها والتسجيل الدولي للعلامات والتسجيل الدولي للتصاميم الصناعية وخدمات التحكيم والوساطة الخاصة بالمنازعات على الملكية الفكرية، وذلك من أجل المساعدة على زيادة اللجوء إلى تلك الخدمات.</w:t>
      </w:r>
      <w:r w:rsidR="00994DD0">
        <w:rPr>
          <w:rFonts w:hint="cs"/>
          <w:rtl/>
        </w:rPr>
        <w:t xml:space="preserve"> وأخيرا أسفر المشروع كذلك عن توثيق التعاون بين مختلف إدارات ا</w:t>
      </w:r>
      <w:r w:rsidR="00DF7E1D">
        <w:rPr>
          <w:rFonts w:hint="cs"/>
          <w:rtl/>
        </w:rPr>
        <w:t>لويبو المعنية بتقديم الخدمات. و</w:t>
      </w:r>
      <w:r w:rsidR="00994DD0">
        <w:rPr>
          <w:rFonts w:hint="cs"/>
          <w:rtl/>
        </w:rPr>
        <w:t>د</w:t>
      </w:r>
      <w:r w:rsidR="00DF7E1D">
        <w:rPr>
          <w:rFonts w:hint="cs"/>
          <w:rtl/>
        </w:rPr>
        <w:t>ُ</w:t>
      </w:r>
      <w:r w:rsidR="00994DD0">
        <w:rPr>
          <w:rFonts w:hint="cs"/>
          <w:rtl/>
        </w:rPr>
        <w:t>مجت هذه المبادرة في البرامج 5 و6 و7 و31.</w:t>
      </w:r>
    </w:p>
    <w:p w:rsidR="00EE21D3" w:rsidRDefault="00994DD0" w:rsidP="00EE21D3">
      <w:pPr>
        <w:pStyle w:val="NumberedParaAR"/>
      </w:pPr>
      <w:proofErr w:type="gramStart"/>
      <w:r>
        <w:rPr>
          <w:rFonts w:hint="cs"/>
          <w:u w:val="single"/>
          <w:rtl/>
        </w:rPr>
        <w:t>ضمان</w:t>
      </w:r>
      <w:proofErr w:type="gramEnd"/>
      <w:r>
        <w:rPr>
          <w:rFonts w:hint="cs"/>
          <w:u w:val="single"/>
          <w:rtl/>
        </w:rPr>
        <w:t xml:space="preserve"> استمرارية الأعمال</w:t>
      </w:r>
      <w:r w:rsidRPr="00CF4E65">
        <w:rPr>
          <w:rFonts w:hint="cs"/>
          <w:rtl/>
        </w:rPr>
        <w:t>.</w:t>
      </w:r>
      <w:r>
        <w:rPr>
          <w:rFonts w:hint="cs"/>
          <w:rtl/>
        </w:rPr>
        <w:t xml:space="preserve"> </w:t>
      </w:r>
      <w:r w:rsidR="00DF7E1D">
        <w:rPr>
          <w:rFonts w:hint="cs"/>
          <w:rtl/>
        </w:rPr>
        <w:t>مكّن تقييم أ</w:t>
      </w:r>
      <w:r w:rsidR="009115B7" w:rsidRPr="009115B7">
        <w:rPr>
          <w:rFonts w:hint="cs"/>
          <w:rtl/>
        </w:rPr>
        <w:t xml:space="preserve">جري لتأثير الأعمال </w:t>
      </w:r>
      <w:r w:rsidR="009115B7">
        <w:rPr>
          <w:rFonts w:hint="cs"/>
          <w:rtl/>
        </w:rPr>
        <w:t xml:space="preserve">من تحسين فهم إجراءات الويبو الحاسمة الأهمية ووضع الأساس لرسم خطط تخص مواضيع محدّدة أخرى، مثل إدارة استمرارية خدمات تكنولوجيا المعلومات والاتصالات. </w:t>
      </w:r>
      <w:proofErr w:type="gramStart"/>
      <w:r w:rsidR="009115B7">
        <w:rPr>
          <w:rFonts w:hint="cs"/>
          <w:rtl/>
        </w:rPr>
        <w:t>وتم</w:t>
      </w:r>
      <w:proofErr w:type="gramEnd"/>
      <w:r w:rsidR="009115B7">
        <w:rPr>
          <w:rFonts w:hint="cs"/>
          <w:rtl/>
        </w:rPr>
        <w:t xml:space="preserve"> </w:t>
      </w:r>
      <w:r w:rsidR="009115B7">
        <w:rPr>
          <w:rFonts w:hint="cs"/>
          <w:rtl/>
        </w:rPr>
        <w:lastRenderedPageBreak/>
        <w:t>تحسين فهم الموظفين لاستمرارية الأعمال من خلال تنظيم حملة توعية شملت دورات تدريبية استفاد منها كل</w:t>
      </w:r>
      <w:r w:rsidR="00DF7E1D">
        <w:rPr>
          <w:rFonts w:hint="cs"/>
          <w:rtl/>
        </w:rPr>
        <w:t xml:space="preserve"> الموظفين. ونتيجة لهذا المشروع أ</w:t>
      </w:r>
      <w:r w:rsidR="009115B7">
        <w:rPr>
          <w:rFonts w:hint="cs"/>
          <w:rtl/>
        </w:rPr>
        <w:t>صبحت الويبو مستعدة على نحو أفضل للحد</w:t>
      </w:r>
      <w:r w:rsidR="00DF7E1D">
        <w:rPr>
          <w:rFonts w:hint="cs"/>
          <w:rtl/>
        </w:rPr>
        <w:t>ّ</w:t>
      </w:r>
      <w:r w:rsidR="009115B7">
        <w:rPr>
          <w:rFonts w:hint="cs"/>
          <w:rtl/>
        </w:rPr>
        <w:t xml:space="preserve"> إلى أدنى مستوى ممكن من حالات </w:t>
      </w:r>
      <w:r w:rsidR="00EE21D3">
        <w:rPr>
          <w:rFonts w:hint="cs"/>
          <w:rtl/>
        </w:rPr>
        <w:t>تعطّل</w:t>
      </w:r>
      <w:r w:rsidR="009115B7">
        <w:rPr>
          <w:rFonts w:hint="cs"/>
          <w:rtl/>
        </w:rPr>
        <w:t xml:space="preserve"> الأعمال</w:t>
      </w:r>
      <w:r w:rsidR="00EE21D3">
        <w:rPr>
          <w:rFonts w:hint="cs"/>
          <w:rtl/>
        </w:rPr>
        <w:t>، لا سيما من خلال إجراءات واضحة محدّدة في استراتيجية إدارة استمرارية الأعمال وخطة إدارة الأزمات. ويجري دمج هذه الاستراتيجية في برنامج الإدارة التنفيذية وفي قطاع الإدارة والتنظيم الإداري.</w:t>
      </w:r>
    </w:p>
    <w:p w:rsidR="00EE21D3" w:rsidRPr="00EE21D3" w:rsidRDefault="00EE21D3" w:rsidP="007B7229">
      <w:pPr>
        <w:pStyle w:val="NumberedParaAR"/>
        <w:keepNext/>
        <w:numPr>
          <w:ilvl w:val="0"/>
          <w:numId w:val="0"/>
        </w:numPr>
        <w:rPr>
          <w:b/>
          <w:bCs/>
          <w:rtl/>
        </w:rPr>
      </w:pPr>
      <w:r w:rsidRPr="00EE21D3">
        <w:rPr>
          <w:rFonts w:hint="cs"/>
          <w:b/>
          <w:bCs/>
          <w:rtl/>
        </w:rPr>
        <w:t xml:space="preserve">العمل </w:t>
      </w:r>
      <w:proofErr w:type="gramStart"/>
      <w:r w:rsidRPr="00EE21D3">
        <w:rPr>
          <w:rFonts w:hint="cs"/>
          <w:b/>
          <w:bCs/>
          <w:rtl/>
        </w:rPr>
        <w:t>يدا</w:t>
      </w:r>
      <w:proofErr w:type="gramEnd"/>
      <w:r w:rsidRPr="00EE21D3">
        <w:rPr>
          <w:rFonts w:hint="cs"/>
          <w:b/>
          <w:bCs/>
          <w:rtl/>
        </w:rPr>
        <w:t xml:space="preserve"> واحدة</w:t>
      </w:r>
    </w:p>
    <w:p w:rsidR="00EE21D3" w:rsidRDefault="00582DA1" w:rsidP="004259EE">
      <w:pPr>
        <w:pStyle w:val="NumberedParaAR"/>
      </w:pPr>
      <w:r w:rsidRPr="00582DA1">
        <w:rPr>
          <w:rFonts w:hint="cs"/>
          <w:u w:val="single"/>
          <w:rtl/>
        </w:rPr>
        <w:t xml:space="preserve">تنفيذ </w:t>
      </w:r>
      <w:r w:rsidR="006C1A8E">
        <w:rPr>
          <w:rFonts w:hint="cs"/>
          <w:u w:val="single"/>
          <w:rtl/>
        </w:rPr>
        <w:t xml:space="preserve">مشروع </w:t>
      </w:r>
      <w:r w:rsidRPr="00582DA1">
        <w:rPr>
          <w:rFonts w:hint="cs"/>
          <w:u w:val="single"/>
          <w:rtl/>
        </w:rPr>
        <w:t>التخطيط للموارد المؤسسية</w:t>
      </w:r>
      <w:r w:rsidRPr="00CF4E65">
        <w:rPr>
          <w:rFonts w:hint="cs"/>
          <w:rtl/>
        </w:rPr>
        <w:t>.</w:t>
      </w:r>
      <w:r>
        <w:rPr>
          <w:rFonts w:hint="cs"/>
          <w:rtl/>
        </w:rPr>
        <w:t xml:space="preserve"> </w:t>
      </w:r>
      <w:r w:rsidR="006C1A8E">
        <w:rPr>
          <w:rFonts w:hint="cs"/>
          <w:rtl/>
        </w:rPr>
        <w:t xml:space="preserve">ركّز العنصر الخاص ببرنامج التقويم الاستراتيجي من مشروع التخطيط للموارد المؤسسية على مرحلة التخطيط بالدرجة الأولى. </w:t>
      </w:r>
      <w:proofErr w:type="gramStart"/>
      <w:r w:rsidR="006C1A8E">
        <w:rPr>
          <w:rFonts w:hint="cs"/>
          <w:rtl/>
        </w:rPr>
        <w:t>ويجمع</w:t>
      </w:r>
      <w:proofErr w:type="gramEnd"/>
      <w:r w:rsidR="006C1A8E">
        <w:rPr>
          <w:rFonts w:hint="cs"/>
          <w:rtl/>
        </w:rPr>
        <w:t xml:space="preserve"> المشروع المذكور بين العديد من الأنظمة المنفصلة لضمّها في حلّ متكامل واحد. وفي أواخر </w:t>
      </w:r>
      <w:proofErr w:type="gramStart"/>
      <w:r w:rsidR="006C1A8E">
        <w:rPr>
          <w:rFonts w:hint="cs"/>
          <w:rtl/>
        </w:rPr>
        <w:t>عام</w:t>
      </w:r>
      <w:proofErr w:type="gramEnd"/>
      <w:r w:rsidR="006C1A8E">
        <w:rPr>
          <w:rFonts w:hint="cs"/>
          <w:rtl/>
        </w:rPr>
        <w:t xml:space="preserve"> 2013، ستكون عمليتا التخطيط الثنائي السنوات والتخطيط السنوي للعمل وأنظمة إدارة الموارد المالية والبشرية متكاملة بشكل تام. وسيحوّل "</w:t>
      </w:r>
      <w:r w:rsidR="000C5F15">
        <w:rPr>
          <w:rFonts w:hint="cs"/>
          <w:rtl/>
        </w:rPr>
        <w:t>تطوّر نظام الإدارة المتكاملة</w:t>
      </w:r>
      <w:r w:rsidR="006C1A8E">
        <w:rPr>
          <w:rFonts w:hint="cs"/>
          <w:rtl/>
        </w:rPr>
        <w:t>"</w:t>
      </w:r>
      <w:r w:rsidR="000C5F15">
        <w:rPr>
          <w:rFonts w:hint="cs"/>
          <w:rtl/>
        </w:rPr>
        <w:t xml:space="preserve"> البيانات الإدارية الأساسية إلى </w:t>
      </w:r>
      <w:r w:rsidR="00FD4572">
        <w:rPr>
          <w:rFonts w:hint="cs"/>
          <w:rtl/>
        </w:rPr>
        <w:t>معلومات "</w:t>
      </w:r>
      <w:proofErr w:type="gramStart"/>
      <w:r w:rsidR="00FD4572">
        <w:rPr>
          <w:rFonts w:hint="cs"/>
          <w:rtl/>
        </w:rPr>
        <w:t>ذكية</w:t>
      </w:r>
      <w:proofErr w:type="gramEnd"/>
      <w:r w:rsidR="00FD4572">
        <w:rPr>
          <w:rFonts w:hint="cs"/>
          <w:rtl/>
        </w:rPr>
        <w:t xml:space="preserve">". </w:t>
      </w:r>
      <w:proofErr w:type="gramStart"/>
      <w:r w:rsidR="00FD4572">
        <w:rPr>
          <w:rFonts w:hint="cs"/>
          <w:rtl/>
        </w:rPr>
        <w:t>وقد</w:t>
      </w:r>
      <w:proofErr w:type="gramEnd"/>
      <w:r w:rsidR="00FD4572">
        <w:rPr>
          <w:rFonts w:hint="cs"/>
          <w:rtl/>
        </w:rPr>
        <w:t xml:space="preserve"> أعدت وثيقة البرنامج والميزانية 2014/15 على مستوى المنظمة باستخدام وحدة إدارة الأداء المؤسسي الجديدة لنظام التخطيط للموارد المؤسسية. وقد مكّنت هذه التكنولوجيا الويبو من تحديث إجراءاتها الخاصة بتخطيط العمل وهي تضمن الآن استرشاد خطط العمل السنوية بالخطط الثنائية السنوات. وسيتواصل تعزيز إدارة الأداء المؤسسي في المستقبل لإضافة المزيد من التحسينات إلى ما تحقق فعلا، مثل </w:t>
      </w:r>
      <w:r w:rsidR="00784C53">
        <w:rPr>
          <w:rFonts w:hint="cs"/>
          <w:rtl/>
        </w:rPr>
        <w:t xml:space="preserve">إمكانية معاينة الخطط القطرية والقدرة على تقييم الاستخدام الفعلي للموارد عن طريق الرصد بحسب النتائج والمؤشرات. وقد </w:t>
      </w:r>
      <w:r w:rsidR="00CE7603">
        <w:rPr>
          <w:rFonts w:hint="cs"/>
          <w:rtl/>
        </w:rPr>
        <w:t>طُبّقت</w:t>
      </w:r>
      <w:r w:rsidR="00784C53">
        <w:rPr>
          <w:rFonts w:hint="cs"/>
          <w:rtl/>
        </w:rPr>
        <w:t xml:space="preserve"> </w:t>
      </w:r>
      <w:r w:rsidR="00CE7603">
        <w:rPr>
          <w:rFonts w:hint="cs"/>
          <w:rtl/>
        </w:rPr>
        <w:t xml:space="preserve">أحدث نُسخ وحدات التخطيط للموارد المؤسسية </w:t>
      </w:r>
      <w:r w:rsidR="00866B9E">
        <w:rPr>
          <w:rFonts w:hint="cs"/>
          <w:rtl/>
        </w:rPr>
        <w:t xml:space="preserve">من </w:t>
      </w:r>
      <w:r w:rsidR="00784C53">
        <w:rPr>
          <w:rFonts w:hint="cs"/>
          <w:rtl/>
        </w:rPr>
        <w:t xml:space="preserve">برنامج </w:t>
      </w:r>
      <w:r w:rsidR="00866B9E">
        <w:t>PeopleSoft</w:t>
      </w:r>
      <w:r w:rsidR="00866B9E">
        <w:rPr>
          <w:rFonts w:hint="cs"/>
          <w:rtl/>
        </w:rPr>
        <w:t xml:space="preserve"> </w:t>
      </w:r>
      <w:r w:rsidR="00CE7603">
        <w:rPr>
          <w:rFonts w:hint="cs"/>
          <w:rtl/>
        </w:rPr>
        <w:t>للاستفادة من الوظائف الجديدة والحد</w:t>
      </w:r>
      <w:r w:rsidR="00DF7E1D">
        <w:rPr>
          <w:rFonts w:hint="cs"/>
          <w:rtl/>
        </w:rPr>
        <w:t>ّ</w:t>
      </w:r>
      <w:r w:rsidR="00CE7603">
        <w:rPr>
          <w:rFonts w:hint="cs"/>
          <w:rtl/>
        </w:rPr>
        <w:t xml:space="preserve"> من عمليات التكييف عند الإمكان ووضع الأساس اللازم لدمجها مع وحد</w:t>
      </w:r>
      <w:r w:rsidR="00866B9E">
        <w:rPr>
          <w:rFonts w:hint="cs"/>
          <w:rtl/>
        </w:rPr>
        <w:t>تي الموارد البشرية والرواتب. وس</w:t>
      </w:r>
      <w:r w:rsidR="00CE7603">
        <w:rPr>
          <w:rFonts w:hint="cs"/>
          <w:rtl/>
        </w:rPr>
        <w:t>تدخل التحسينات الأساسية الجديدة التي تم إدراجها في الموارد البش</w:t>
      </w:r>
      <w:r w:rsidR="00866B9E">
        <w:rPr>
          <w:rFonts w:hint="cs"/>
          <w:rtl/>
        </w:rPr>
        <w:t>رية والرواتب استنادا إلى برنامج</w:t>
      </w:r>
      <w:r w:rsidR="00866B9E" w:rsidRPr="00CE7603">
        <w:t xml:space="preserve">PeopleSoft </w:t>
      </w:r>
      <w:r w:rsidR="00866B9E">
        <w:rPr>
          <w:rFonts w:hint="cs"/>
          <w:rtl/>
        </w:rPr>
        <w:t xml:space="preserve"> طور الإنتاج في أكتوبر 2013 وتمكّن من تحسين التكامل مع النظام المالي وترشيد عدد مستودعات البيانات والإعداد لوظيفة ستُعمّم في المستقبل وتسهم في تحسين الكفاءة والارتقاء بمستوى الخدمات وتعزيز القدرات في مجال الإبلاغ. وقد اضطُلع بالعمل من أجل تحديد المفهوم والتصميم الخاصين بدمج عملية التخطيط في الويبو ونظامي المنظمة لإدارة الموارد المالية والبشرية. </w:t>
      </w:r>
      <w:r w:rsidR="004259EE">
        <w:rPr>
          <w:rFonts w:hint="cs"/>
          <w:rtl/>
        </w:rPr>
        <w:t>وتُموّل مجموعة المشاريع الفرعية المندرجة ضمن مشروع التخطيط للموارد المؤسسية من الأموال الاحتياطية وهي الآن في طريق الإنجاز وفقا لتكليفات المشروع.</w:t>
      </w:r>
    </w:p>
    <w:p w:rsidR="004259EE" w:rsidRDefault="004259EE" w:rsidP="00C00ABE">
      <w:pPr>
        <w:pStyle w:val="NumberedParaAR"/>
      </w:pPr>
      <w:r>
        <w:rPr>
          <w:rFonts w:hint="cs"/>
          <w:u w:val="single"/>
          <w:rtl/>
        </w:rPr>
        <w:t xml:space="preserve">تحسين إطار تكنولوجيا المعلومات </w:t>
      </w:r>
      <w:proofErr w:type="gramStart"/>
      <w:r>
        <w:rPr>
          <w:rFonts w:hint="cs"/>
          <w:u w:val="single"/>
          <w:rtl/>
        </w:rPr>
        <w:t>والاتصالات</w:t>
      </w:r>
      <w:proofErr w:type="gramEnd"/>
      <w:r w:rsidRPr="004259EE">
        <w:rPr>
          <w:rFonts w:hint="cs"/>
          <w:rtl/>
        </w:rPr>
        <w:t>.</w:t>
      </w:r>
      <w:r>
        <w:rPr>
          <w:rFonts w:hint="cs"/>
          <w:rtl/>
        </w:rPr>
        <w:t xml:space="preserve"> </w:t>
      </w:r>
      <w:r w:rsidR="000B299E">
        <w:rPr>
          <w:rFonts w:hint="cs"/>
          <w:rtl/>
        </w:rPr>
        <w:t xml:space="preserve">ما زال شركاء الويبو من أصحاب المصالح يستفيدون من إطار تكنولوجيا المعلومات والاتصالات المعزّز. وركّزت التحسينات التي أدخلتها هذه المبادرة </w:t>
      </w:r>
      <w:r w:rsidR="00DF7E1D">
        <w:rPr>
          <w:rFonts w:hint="cs"/>
          <w:rtl/>
        </w:rPr>
        <w:t xml:space="preserve">على ثلاثة مجالات هي: </w:t>
      </w:r>
      <w:proofErr w:type="spellStart"/>
      <w:r w:rsidR="00DF7E1D">
        <w:rPr>
          <w:rFonts w:hint="cs"/>
          <w:rtl/>
        </w:rPr>
        <w:t>الحوكمة</w:t>
      </w:r>
      <w:proofErr w:type="spellEnd"/>
      <w:r w:rsidR="00DF7E1D">
        <w:rPr>
          <w:rFonts w:hint="cs"/>
          <w:rtl/>
        </w:rPr>
        <w:t>، وإ</w:t>
      </w:r>
      <w:r w:rsidR="000B299E">
        <w:rPr>
          <w:rFonts w:hint="cs"/>
          <w:rtl/>
        </w:rPr>
        <w:t>دارة المشروعات، والسري</w:t>
      </w:r>
      <w:r w:rsidR="00DF7E1D">
        <w:rPr>
          <w:rFonts w:hint="cs"/>
          <w:rtl/>
        </w:rPr>
        <w:t>ّ</w:t>
      </w:r>
      <w:r w:rsidR="000B299E">
        <w:rPr>
          <w:rFonts w:hint="cs"/>
          <w:rtl/>
        </w:rPr>
        <w:t xml:space="preserve">ة ومراقبة المعلومات. </w:t>
      </w:r>
      <w:r w:rsidR="000B299E">
        <w:rPr>
          <w:rtl/>
        </w:rPr>
        <w:t>و</w:t>
      </w:r>
      <w:r w:rsidR="000B299E">
        <w:rPr>
          <w:rFonts w:hint="cs"/>
          <w:rtl/>
        </w:rPr>
        <w:t>مكّنت إ</w:t>
      </w:r>
      <w:r w:rsidR="000B299E" w:rsidRPr="000B299E">
        <w:rPr>
          <w:rtl/>
        </w:rPr>
        <w:t xml:space="preserve">عادة تشكيل مجلس تكنولوجيا المعلومات والاتصالات، الذي يرأسه المدير العام، </w:t>
      </w:r>
      <w:r w:rsidR="000B299E">
        <w:rPr>
          <w:rFonts w:hint="cs"/>
          <w:rtl/>
        </w:rPr>
        <w:t>من اتخاذ القرارات المتعلقة بتلك التكنولوجيا بطريقة متسقة بين القطاعات</w:t>
      </w:r>
      <w:r w:rsidR="000B299E">
        <w:rPr>
          <w:rtl/>
        </w:rPr>
        <w:t>. و</w:t>
      </w:r>
      <w:r w:rsidR="000B299E">
        <w:rPr>
          <w:rFonts w:hint="cs"/>
          <w:rtl/>
        </w:rPr>
        <w:t xml:space="preserve">قد وُضع مشروع </w:t>
      </w:r>
      <w:r w:rsidR="000B299E" w:rsidRPr="000B299E">
        <w:rPr>
          <w:rtl/>
        </w:rPr>
        <w:t xml:space="preserve">استراتيجية </w:t>
      </w:r>
      <w:r w:rsidR="000B299E">
        <w:rPr>
          <w:rFonts w:hint="cs"/>
          <w:rtl/>
        </w:rPr>
        <w:t xml:space="preserve">في مجال </w:t>
      </w:r>
      <w:r w:rsidR="000B299E" w:rsidRPr="000B299E">
        <w:rPr>
          <w:rtl/>
        </w:rPr>
        <w:t xml:space="preserve">تكنولوجيا المعلومات والاتصالات </w:t>
      </w:r>
      <w:r w:rsidR="000B299E">
        <w:rPr>
          <w:rFonts w:hint="cs"/>
          <w:rtl/>
        </w:rPr>
        <w:t xml:space="preserve">وتجري مراجعته من قبل المجلس المذكور لضمان بلورته لاحتياجات المنظمة الماسّة من </w:t>
      </w:r>
      <w:r w:rsidR="00172A7B">
        <w:rPr>
          <w:rFonts w:hint="cs"/>
          <w:rtl/>
        </w:rPr>
        <w:t xml:space="preserve">تكنولوجيا المعلومات والاتصالات. </w:t>
      </w:r>
      <w:proofErr w:type="gramStart"/>
      <w:r w:rsidR="00172A7B">
        <w:rPr>
          <w:rFonts w:hint="cs"/>
          <w:rtl/>
        </w:rPr>
        <w:t>كما</w:t>
      </w:r>
      <w:proofErr w:type="gramEnd"/>
      <w:r w:rsidR="00172A7B">
        <w:rPr>
          <w:rFonts w:hint="cs"/>
          <w:rtl/>
        </w:rPr>
        <w:t xml:space="preserve"> وُضع نظام لتسجيل المشروعات من أجل ضمان اتساق ومكانة بارز</w:t>
      </w:r>
      <w:r w:rsidR="00DF7E1D">
        <w:rPr>
          <w:rFonts w:hint="cs"/>
          <w:rtl/>
        </w:rPr>
        <w:t>ة للعمل الخاص بالمشروعات، ول</w:t>
      </w:r>
      <w:r w:rsidR="00172A7B">
        <w:rPr>
          <w:rFonts w:hint="cs"/>
          <w:rtl/>
        </w:rPr>
        <w:t xml:space="preserve">إضفاء طابع رسمي على ممارسات إدارة المشروعات تم تدريب 84 موظفا على أسلوب </w:t>
      </w:r>
      <w:r w:rsidR="00172A7B" w:rsidRPr="00172A7B">
        <w:t>PRINCE2</w:t>
      </w:r>
      <w:r w:rsidR="00DF7E1D">
        <w:rPr>
          <w:rFonts w:hint="cs"/>
          <w:rtl/>
        </w:rPr>
        <w:t xml:space="preserve"> لإدارة المشروعات. وسُجّل تحقيق </w:t>
      </w:r>
      <w:r w:rsidR="00172A7B">
        <w:rPr>
          <w:rFonts w:hint="cs"/>
          <w:rtl/>
        </w:rPr>
        <w:t>منافع خاصة في مجال السري</w:t>
      </w:r>
      <w:r w:rsidR="00DF7E1D">
        <w:rPr>
          <w:rFonts w:hint="cs"/>
          <w:rtl/>
        </w:rPr>
        <w:t>ّ</w:t>
      </w:r>
      <w:r w:rsidR="00172A7B">
        <w:rPr>
          <w:rFonts w:hint="cs"/>
          <w:rtl/>
        </w:rPr>
        <w:t>ة ومراقبة المعلوما</w:t>
      </w:r>
      <w:r w:rsidR="009A1DD6">
        <w:rPr>
          <w:rFonts w:hint="cs"/>
          <w:rtl/>
        </w:rPr>
        <w:t xml:space="preserve">ت: فيُلاحظ تغيّر في  توقعات الموظفين نظرا للنهج الصريح المُتبّع حاليا في الإعلان عن </w:t>
      </w:r>
      <w:r w:rsidR="00172A7B">
        <w:rPr>
          <w:rFonts w:hint="cs"/>
          <w:rtl/>
        </w:rPr>
        <w:t xml:space="preserve">آليات مراقبة المعلومات </w:t>
      </w:r>
      <w:r w:rsidR="009A1DD6">
        <w:rPr>
          <w:rFonts w:hint="cs"/>
          <w:rtl/>
        </w:rPr>
        <w:t xml:space="preserve">وللإمكانية المتاحة الآن لإنفاذ الضوابط بفضل ما وُضع من سياسات لمراقبة المعلومات. وتحقّق مستوى </w:t>
      </w:r>
      <w:proofErr w:type="gramStart"/>
      <w:r w:rsidR="009A1DD6">
        <w:rPr>
          <w:rFonts w:hint="cs"/>
          <w:rtl/>
        </w:rPr>
        <w:t>عال</w:t>
      </w:r>
      <w:proofErr w:type="gramEnd"/>
      <w:r w:rsidR="009A1DD6">
        <w:rPr>
          <w:rFonts w:hint="cs"/>
          <w:rtl/>
        </w:rPr>
        <w:t xml:space="preserve"> من وعي الموظفين بالتهديدات الأمنية الخارجية وحساسيتهم </w:t>
      </w:r>
      <w:r w:rsidR="00C00ABE">
        <w:rPr>
          <w:rFonts w:hint="cs"/>
          <w:rtl/>
        </w:rPr>
        <w:t>حيالها</w:t>
      </w:r>
      <w:bookmarkStart w:id="2" w:name="_GoBack"/>
      <w:bookmarkEnd w:id="2"/>
      <w:r w:rsidR="009A1DD6">
        <w:rPr>
          <w:rFonts w:hint="cs"/>
          <w:rtl/>
        </w:rPr>
        <w:t xml:space="preserve"> نتيجة تنفيذ برنامج الوعي بأمن المعلومات</w:t>
      </w:r>
      <w:r w:rsidR="00776E77">
        <w:rPr>
          <w:rFonts w:hint="cs"/>
          <w:rtl/>
        </w:rPr>
        <w:t xml:space="preserve">. وقد دُمجت جميع الأنشطة الجارية </w:t>
      </w:r>
      <w:proofErr w:type="gramStart"/>
      <w:r w:rsidR="00776E77">
        <w:rPr>
          <w:rFonts w:hint="cs"/>
          <w:rtl/>
        </w:rPr>
        <w:t>في</w:t>
      </w:r>
      <w:proofErr w:type="gramEnd"/>
      <w:r w:rsidR="00776E77">
        <w:rPr>
          <w:rFonts w:hint="cs"/>
          <w:rtl/>
        </w:rPr>
        <w:t xml:space="preserve"> ظلّ هذه المبادرة في البرنامج 25.</w:t>
      </w:r>
    </w:p>
    <w:p w:rsidR="00776E77" w:rsidRPr="00D26A7C" w:rsidRDefault="00776E77" w:rsidP="003C4EE8">
      <w:pPr>
        <w:pStyle w:val="NumberedParaAR"/>
        <w:rPr>
          <w:u w:val="single"/>
        </w:rPr>
      </w:pPr>
      <w:r w:rsidRPr="00776E77">
        <w:rPr>
          <w:rFonts w:hint="cs"/>
          <w:u w:val="single"/>
          <w:rtl/>
        </w:rPr>
        <w:t>مراجعة الإطار التنظيمي الداعم لإدارة الموارد البشرية</w:t>
      </w:r>
      <w:r w:rsidRPr="003C4EE8">
        <w:rPr>
          <w:rFonts w:hint="cs"/>
          <w:rtl/>
        </w:rPr>
        <w:t xml:space="preserve">. </w:t>
      </w:r>
      <w:r w:rsidR="002B432B">
        <w:rPr>
          <w:rFonts w:hint="cs"/>
          <w:rtl/>
        </w:rPr>
        <w:t xml:space="preserve">استُعرض نظام </w:t>
      </w:r>
      <w:r w:rsidR="00D15CDD">
        <w:rPr>
          <w:rFonts w:hint="cs"/>
          <w:rtl/>
        </w:rPr>
        <w:t>موظفي الويبو</w:t>
      </w:r>
      <w:r w:rsidR="002B432B">
        <w:rPr>
          <w:rFonts w:hint="cs"/>
          <w:rtl/>
        </w:rPr>
        <w:t xml:space="preserve"> ولائحته</w:t>
      </w:r>
      <w:r w:rsidR="00D15CDD">
        <w:rPr>
          <w:rFonts w:hint="cs"/>
          <w:rtl/>
        </w:rPr>
        <w:t xml:space="preserve"> على نحو شامل لضمان تماشيه مع معايير </w:t>
      </w:r>
      <w:r w:rsidR="00DF406E">
        <w:rPr>
          <w:rFonts w:hint="cs"/>
          <w:rtl/>
        </w:rPr>
        <w:t xml:space="preserve">لجنة الخدمة المدنية الدولية. وقد </w:t>
      </w:r>
      <w:r w:rsidR="003F03EF">
        <w:rPr>
          <w:rFonts w:hint="cs"/>
          <w:rtl/>
        </w:rPr>
        <w:t xml:space="preserve">أسفرت </w:t>
      </w:r>
      <w:r w:rsidR="00DA2D23">
        <w:rPr>
          <w:rFonts w:hint="cs"/>
          <w:rtl/>
        </w:rPr>
        <w:t>الصيغة</w:t>
      </w:r>
      <w:r w:rsidR="003F03EF">
        <w:rPr>
          <w:rFonts w:hint="cs"/>
          <w:rtl/>
        </w:rPr>
        <w:t xml:space="preserve"> الجديدة من نظام الموظفين ولائحته عن زيادة في المستحقات لفائدة الموظفين المؤقتين، بما في ذلك ت</w:t>
      </w:r>
      <w:r w:rsidR="00C61F1A">
        <w:rPr>
          <w:rFonts w:hint="cs"/>
          <w:rtl/>
        </w:rPr>
        <w:t>طبيق جداول المرتبات ل</w:t>
      </w:r>
      <w:r w:rsidR="003F03EF">
        <w:rPr>
          <w:rFonts w:hint="cs"/>
          <w:rtl/>
        </w:rPr>
        <w:t xml:space="preserve">لجنة الخدمة المدنية </w:t>
      </w:r>
      <w:r w:rsidR="00DA2D23">
        <w:rPr>
          <w:rFonts w:hint="cs"/>
          <w:rtl/>
        </w:rPr>
        <w:t xml:space="preserve">الدولية وعلاوة الإعالة وتمديد </w:t>
      </w:r>
      <w:r w:rsidR="003F03EF">
        <w:rPr>
          <w:rFonts w:hint="cs"/>
          <w:rtl/>
        </w:rPr>
        <w:t>إجازة الأمومة والأبوة ومنح إمكانية المساهمة في صندوق المعاشات ال</w:t>
      </w:r>
      <w:r w:rsidR="00DA2D23">
        <w:rPr>
          <w:rFonts w:hint="cs"/>
          <w:rtl/>
        </w:rPr>
        <w:t>ت</w:t>
      </w:r>
      <w:r w:rsidR="003F03EF">
        <w:rPr>
          <w:rFonts w:hint="cs"/>
          <w:rtl/>
        </w:rPr>
        <w:t xml:space="preserve">قاعدية للموظفين المؤقتين من الفئة المهنية. </w:t>
      </w:r>
      <w:proofErr w:type="gramStart"/>
      <w:r w:rsidR="00DA2D23">
        <w:rPr>
          <w:rFonts w:hint="cs"/>
          <w:rtl/>
        </w:rPr>
        <w:t>وقد</w:t>
      </w:r>
      <w:proofErr w:type="gramEnd"/>
      <w:r w:rsidR="00DA2D23">
        <w:rPr>
          <w:rFonts w:hint="cs"/>
          <w:rtl/>
        </w:rPr>
        <w:t xml:space="preserve"> وافق</w:t>
      </w:r>
      <w:r w:rsidR="00C61F1A">
        <w:rPr>
          <w:rFonts w:hint="cs"/>
          <w:rtl/>
        </w:rPr>
        <w:t>ت</w:t>
      </w:r>
      <w:r w:rsidR="00DA2D23">
        <w:rPr>
          <w:rFonts w:hint="cs"/>
          <w:rtl/>
        </w:rPr>
        <w:t xml:space="preserve"> </w:t>
      </w:r>
      <w:r w:rsidR="00DA2D23">
        <w:rPr>
          <w:rFonts w:hint="cs"/>
          <w:rtl/>
        </w:rPr>
        <w:lastRenderedPageBreak/>
        <w:t xml:space="preserve">الدول الأعضاء على الصيغة الجديد لنظام الموظفين ولائحته في سبتمبر 2012 ودخلت تلك الصيغة حيّز النفاذ في يناير 2013 (باستثناء فصلين اثنين يخضعان الآن لأعمال المتابعة). </w:t>
      </w:r>
      <w:proofErr w:type="gramStart"/>
      <w:r w:rsidR="00DA2D23">
        <w:rPr>
          <w:rFonts w:hint="cs"/>
          <w:rtl/>
        </w:rPr>
        <w:t>واعتُمد</w:t>
      </w:r>
      <w:proofErr w:type="gramEnd"/>
      <w:r w:rsidR="00DA2D23">
        <w:rPr>
          <w:rFonts w:hint="cs"/>
          <w:rtl/>
        </w:rPr>
        <w:t xml:space="preserve"> الإطار التعاقدي الجديد من قبل الدول الأعضاء وسُنّ الأساس القانوني </w:t>
      </w:r>
      <w:r w:rsidR="00C87D60">
        <w:rPr>
          <w:rFonts w:hint="cs"/>
          <w:rtl/>
        </w:rPr>
        <w:t xml:space="preserve">في يناير 2012 واتُفق على أن يكون التنفيذ تدريجيا. </w:t>
      </w:r>
      <w:proofErr w:type="gramStart"/>
      <w:r w:rsidR="00C87D60">
        <w:rPr>
          <w:rFonts w:hint="cs"/>
          <w:rtl/>
        </w:rPr>
        <w:t>واستُعرض</w:t>
      </w:r>
      <w:proofErr w:type="gramEnd"/>
      <w:r w:rsidR="00C87D60">
        <w:rPr>
          <w:rFonts w:hint="cs"/>
          <w:rtl/>
        </w:rPr>
        <w:t xml:space="preserve"> إطار التعميمات الإدارية وحُدّث بشكل واسع طبقا للصيغة المراجعة من نظام الموظفين ولائحته، ونُفّذ اعتبارا من يناير 2013. </w:t>
      </w:r>
      <w:proofErr w:type="gramStart"/>
      <w:r w:rsidR="00C87D60">
        <w:rPr>
          <w:rFonts w:hint="cs"/>
          <w:rtl/>
        </w:rPr>
        <w:t>ووافقت</w:t>
      </w:r>
      <w:proofErr w:type="gramEnd"/>
      <w:r w:rsidR="00C87D60">
        <w:rPr>
          <w:rFonts w:hint="cs"/>
          <w:rtl/>
        </w:rPr>
        <w:t xml:space="preserve"> الدول الأعضاء على المواد والقواعد </w:t>
      </w:r>
      <w:r w:rsidR="00D26A7C">
        <w:rPr>
          <w:rFonts w:hint="cs"/>
          <w:rtl/>
        </w:rPr>
        <w:t xml:space="preserve">المراجعة </w:t>
      </w:r>
      <w:r w:rsidR="00C87D60">
        <w:rPr>
          <w:rFonts w:hint="cs"/>
          <w:rtl/>
        </w:rPr>
        <w:t>الخاصة بمجالس التعيين من نظام الموظفين ولائحته في سبتمبر 2011 ونُفّذت تلك المواد والقواعد في يناير</w:t>
      </w:r>
      <w:r w:rsidR="003C4EE8">
        <w:rPr>
          <w:rFonts w:hint="eastAsia"/>
          <w:rtl/>
        </w:rPr>
        <w:t> </w:t>
      </w:r>
      <w:r w:rsidR="00C87D60">
        <w:rPr>
          <w:rFonts w:hint="cs"/>
          <w:rtl/>
        </w:rPr>
        <w:t>2012. وقد أدى تنفيذ نظام التوظيف الإلكتروني إلى الحد</w:t>
      </w:r>
      <w:r w:rsidR="00C61F1A">
        <w:rPr>
          <w:rFonts w:hint="cs"/>
          <w:rtl/>
        </w:rPr>
        <w:t>ّ</w:t>
      </w:r>
      <w:r w:rsidR="00C87D60">
        <w:rPr>
          <w:rFonts w:hint="cs"/>
          <w:rtl/>
        </w:rPr>
        <w:t xml:space="preserve"> من متوسط الفترة السنوية التي تستغرقها عملية التوظيف من 30 أسبوعا في عام 2011 إلى 16,5 أسبوع في عام 2012. وقد</w:t>
      </w:r>
      <w:r w:rsidR="00D26A7C">
        <w:rPr>
          <w:rFonts w:hint="cs"/>
          <w:rtl/>
        </w:rPr>
        <w:t xml:space="preserve"> ساعدت المواد والقواعد المراجعة المتعلقة بإعادة التصنيف وترشيد تشكيلة لجنة التصنيف من أجل زيادة الكفاءة، التي وافقت عليها الدول الأعضاء في سبتمبر 2012 ونُفّذت في يناير 2013، على التخلّص من طلبات إعادة التصنيف المتراكمة. </w:t>
      </w:r>
      <w:proofErr w:type="gramStart"/>
      <w:r w:rsidR="00D26A7C">
        <w:rPr>
          <w:rFonts w:hint="cs"/>
          <w:rtl/>
        </w:rPr>
        <w:t>ومن</w:t>
      </w:r>
      <w:proofErr w:type="gramEnd"/>
      <w:r w:rsidR="00D26A7C">
        <w:rPr>
          <w:rFonts w:hint="cs"/>
          <w:rtl/>
        </w:rPr>
        <w:t xml:space="preserve"> المتوقّع مراجعة الفصلين النهائيين من نظام الموظفين ولائحته في عام 2013 وقد دُمجت كل هذه المبادرة في </w:t>
      </w:r>
      <w:r w:rsidR="00962422">
        <w:rPr>
          <w:rFonts w:hint="cs"/>
          <w:rtl/>
        </w:rPr>
        <w:t>عمل</w:t>
      </w:r>
      <w:r w:rsidR="00D26A7C">
        <w:rPr>
          <w:rFonts w:hint="cs"/>
          <w:rtl/>
        </w:rPr>
        <w:t xml:space="preserve"> البرنامج 23.</w:t>
      </w:r>
    </w:p>
    <w:p w:rsidR="00D26A7C" w:rsidRPr="00B1325C" w:rsidRDefault="00576F49" w:rsidP="003C4EE8">
      <w:pPr>
        <w:pStyle w:val="NumberedParaAR"/>
        <w:rPr>
          <w:u w:val="single"/>
        </w:rPr>
      </w:pPr>
      <w:proofErr w:type="gramStart"/>
      <w:r>
        <w:rPr>
          <w:rFonts w:hint="cs"/>
          <w:u w:val="single"/>
          <w:rtl/>
        </w:rPr>
        <w:t>تعزيز</w:t>
      </w:r>
      <w:proofErr w:type="gramEnd"/>
      <w:r>
        <w:rPr>
          <w:rFonts w:hint="cs"/>
          <w:u w:val="single"/>
          <w:rtl/>
        </w:rPr>
        <w:t xml:space="preserve"> </w:t>
      </w:r>
      <w:r w:rsidR="00CE38B0">
        <w:rPr>
          <w:rFonts w:hint="cs"/>
          <w:u w:val="single"/>
          <w:rtl/>
        </w:rPr>
        <w:t>التواصل الداخلي</w:t>
      </w:r>
      <w:r w:rsidR="00CE38B0" w:rsidRPr="003C4EE8">
        <w:rPr>
          <w:rFonts w:hint="cs"/>
          <w:rtl/>
        </w:rPr>
        <w:t>.</w:t>
      </w:r>
      <w:r w:rsidR="00CE38B0">
        <w:rPr>
          <w:rFonts w:hint="cs"/>
          <w:rtl/>
        </w:rPr>
        <w:t xml:space="preserve"> أحرزت مبادرة تعزيز التواصل الداخلي </w:t>
      </w:r>
      <w:proofErr w:type="gramStart"/>
      <w:r w:rsidR="00CE38B0">
        <w:rPr>
          <w:rFonts w:hint="cs"/>
          <w:rtl/>
        </w:rPr>
        <w:t>تقدما</w:t>
      </w:r>
      <w:proofErr w:type="gramEnd"/>
      <w:r w:rsidR="00CE38B0">
        <w:rPr>
          <w:rFonts w:hint="cs"/>
          <w:rtl/>
        </w:rPr>
        <w:t xml:space="preserve"> كبيرا. </w:t>
      </w:r>
      <w:proofErr w:type="gramStart"/>
      <w:r w:rsidR="00CE38B0">
        <w:rPr>
          <w:rFonts w:hint="cs"/>
          <w:rtl/>
        </w:rPr>
        <w:t>فقد</w:t>
      </w:r>
      <w:proofErr w:type="gramEnd"/>
      <w:r w:rsidR="00CE38B0">
        <w:rPr>
          <w:rFonts w:hint="cs"/>
          <w:rtl/>
        </w:rPr>
        <w:t xml:space="preserve"> حضر نحو 140 موظفا حلقات عمل مصغّرة من أجل المساعدة عل تصميم التوصيات الخاصة بالتواصل الداخلي في عام 2011</w:t>
      </w:r>
      <w:r w:rsidR="00FB02B0">
        <w:rPr>
          <w:rFonts w:hint="cs"/>
          <w:rtl/>
        </w:rPr>
        <w:t>. ووافق المدير العام على مجموعة من</w:t>
      </w:r>
      <w:r w:rsidR="003C4EE8">
        <w:rPr>
          <w:rFonts w:hint="eastAsia"/>
          <w:rtl/>
        </w:rPr>
        <w:t> </w:t>
      </w:r>
      <w:r w:rsidR="00FB02B0">
        <w:rPr>
          <w:rFonts w:hint="cs"/>
          <w:rtl/>
        </w:rPr>
        <w:t>14 من التوصيات/المشروعات الواسعة النطاق التي اقترحها الموظفون بغرض تحسين التواصل الداخلي في الأعوام القادمة، والتي ستستمر بعد اختتام برنامج التقويم الاستراتيجي. وقد نُفّذت التوصيات التا</w:t>
      </w:r>
      <w:r w:rsidR="00C61F1A">
        <w:rPr>
          <w:rFonts w:hint="cs"/>
          <w:rtl/>
        </w:rPr>
        <w:t>لية بنجاح:</w:t>
      </w:r>
      <w:r w:rsidR="00FB02B0">
        <w:rPr>
          <w:rFonts w:hint="cs"/>
          <w:rtl/>
        </w:rPr>
        <w:t xml:space="preserve"> فقد أنشئ برنامج شهري يُسمى "ما</w:t>
      </w:r>
      <w:r w:rsidR="00FB02B0">
        <w:rPr>
          <w:rFonts w:hint="eastAsia"/>
          <w:rtl/>
        </w:rPr>
        <w:t> </w:t>
      </w:r>
      <w:r w:rsidR="00FB02B0">
        <w:rPr>
          <w:rFonts w:hint="cs"/>
          <w:rtl/>
        </w:rPr>
        <w:t>الجديد" وأثبت أنّه من البرامج المثيرة للاهتمام؛ و عُقدت جلسات "وقت الاستفسار"، التي ينظمها قطاع الإدارة والتنظيم الإداري، مع</w:t>
      </w:r>
      <w:r w:rsidR="004A5BEE">
        <w:rPr>
          <w:rFonts w:hint="cs"/>
          <w:rtl/>
        </w:rPr>
        <w:t xml:space="preserve"> جميع القطاعات؛ وعُقدت جلسات إعلامية موضوعية بشأن قضايا معيّنة من قضايا الموارد البشرية ولقيت ترحيب</w:t>
      </w:r>
      <w:r w:rsidR="00C61F1A">
        <w:rPr>
          <w:rFonts w:hint="cs"/>
          <w:rtl/>
        </w:rPr>
        <w:t>ا جيدا (شملت المواضيع التدريب وإ</w:t>
      </w:r>
      <w:r w:rsidR="004A5BEE">
        <w:rPr>
          <w:rFonts w:hint="cs"/>
          <w:rtl/>
        </w:rPr>
        <w:t xml:space="preserve">صلاح العقود والتغييرات المُدخلة على إدارة الأداء)؛ وشهدت الجلسات الإعلامية التي تُنظم لفائدة الموظفين عقب دورات 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إقبالا كبيرا. </w:t>
      </w:r>
      <w:r w:rsidR="00384ED1">
        <w:rPr>
          <w:rFonts w:hint="cs"/>
          <w:rtl/>
        </w:rPr>
        <w:t>وقد أدرجت لفائدة الموظفين الجدد الوحدات التعليمية "</w:t>
      </w:r>
      <w:r w:rsidR="00384ED1" w:rsidRPr="00384ED1">
        <w:t>start smart</w:t>
      </w:r>
      <w:r w:rsidR="00384ED1">
        <w:rPr>
          <w:rFonts w:hint="cs"/>
          <w:rtl/>
        </w:rPr>
        <w:t>" (ابدأ بداية ذكية) بشأن الإجراءات الإدارية. وشملت</w:t>
      </w:r>
      <w:r w:rsidR="00384ED1" w:rsidRPr="00384ED1">
        <w:rPr>
          <w:rtl/>
        </w:rPr>
        <w:t xml:space="preserve"> اقتراحات "</w:t>
      </w:r>
      <w:r w:rsidR="00B1325C" w:rsidRPr="00B1325C">
        <w:t>Quick win</w:t>
      </w:r>
      <w:r w:rsidR="00384ED1" w:rsidRPr="00384ED1">
        <w:rPr>
          <w:rtl/>
        </w:rPr>
        <w:t xml:space="preserve">" </w:t>
      </w:r>
      <w:r w:rsidR="00B1325C">
        <w:rPr>
          <w:rFonts w:hint="cs"/>
          <w:rtl/>
        </w:rPr>
        <w:t>(الفوز السريع) التي نُفّذت</w:t>
      </w:r>
      <w:r w:rsidR="00384ED1" w:rsidRPr="00384ED1">
        <w:rPr>
          <w:rtl/>
        </w:rPr>
        <w:t xml:space="preserve"> </w:t>
      </w:r>
      <w:r w:rsidR="00B1325C">
        <w:rPr>
          <w:rFonts w:hint="cs"/>
          <w:rtl/>
        </w:rPr>
        <w:t>أيضا ما يلي: إضافة</w:t>
      </w:r>
      <w:r w:rsidR="00384ED1" w:rsidRPr="00384ED1">
        <w:rPr>
          <w:rtl/>
        </w:rPr>
        <w:t xml:space="preserve"> الصور الفوتوغرافية </w:t>
      </w:r>
      <w:r w:rsidR="00B1325C">
        <w:rPr>
          <w:rFonts w:hint="cs"/>
          <w:rtl/>
        </w:rPr>
        <w:t>إلى</w:t>
      </w:r>
      <w:r w:rsidR="00B1325C">
        <w:rPr>
          <w:rtl/>
        </w:rPr>
        <w:t xml:space="preserve"> تعميمات حركة الموظفين</w:t>
      </w:r>
      <w:r w:rsidR="00B1325C">
        <w:rPr>
          <w:rFonts w:hint="cs"/>
          <w:rtl/>
        </w:rPr>
        <w:t>؛</w:t>
      </w:r>
      <w:r w:rsidR="00384ED1" w:rsidRPr="00384ED1">
        <w:rPr>
          <w:rtl/>
        </w:rPr>
        <w:t xml:space="preserve"> وتقديم المو</w:t>
      </w:r>
      <w:r w:rsidR="00B1325C">
        <w:rPr>
          <w:rtl/>
        </w:rPr>
        <w:t>ظفين الجدد في اللقاءات المفتوحة</w:t>
      </w:r>
      <w:r w:rsidR="00B1325C">
        <w:rPr>
          <w:rFonts w:hint="cs"/>
          <w:rtl/>
        </w:rPr>
        <w:t>؛</w:t>
      </w:r>
      <w:r w:rsidR="00384ED1" w:rsidRPr="00384ED1">
        <w:rPr>
          <w:rtl/>
        </w:rPr>
        <w:t xml:space="preserve"> وافتتاح برنامج "</w:t>
      </w:r>
      <w:r w:rsidR="00B1325C">
        <w:rPr>
          <w:rFonts w:hint="cs"/>
          <w:rtl/>
        </w:rPr>
        <w:t>اللقاءات</w:t>
      </w:r>
      <w:r w:rsidR="00384ED1" w:rsidRPr="00384ED1">
        <w:rPr>
          <w:rtl/>
        </w:rPr>
        <w:t xml:space="preserve"> </w:t>
      </w:r>
      <w:r w:rsidR="00B1325C">
        <w:rPr>
          <w:rFonts w:hint="cs"/>
          <w:rtl/>
        </w:rPr>
        <w:t>غير الرسمية</w:t>
      </w:r>
      <w:r w:rsidR="00384ED1" w:rsidRPr="00384ED1">
        <w:rPr>
          <w:rtl/>
        </w:rPr>
        <w:t xml:space="preserve"> مع المدير العام"</w:t>
      </w:r>
      <w:r w:rsidR="00B1325C">
        <w:rPr>
          <w:rFonts w:hint="cs"/>
          <w:rtl/>
        </w:rPr>
        <w:t>؛ ونشر جدول أعمال اللقاءات المفتوحة</w:t>
      </w:r>
      <w:r w:rsidR="00384ED1" w:rsidRPr="00384ED1">
        <w:rPr>
          <w:rtl/>
        </w:rPr>
        <w:t xml:space="preserve">. وحظيت مبادرة </w:t>
      </w:r>
      <w:r w:rsidR="00B1325C">
        <w:rPr>
          <w:rFonts w:hint="cs"/>
          <w:rtl/>
        </w:rPr>
        <w:t>التواصل</w:t>
      </w:r>
      <w:r w:rsidR="00B1325C">
        <w:rPr>
          <w:rtl/>
        </w:rPr>
        <w:t xml:space="preserve"> الداخلي</w:t>
      </w:r>
      <w:r w:rsidR="00384ED1" w:rsidRPr="00384ED1">
        <w:rPr>
          <w:rtl/>
        </w:rPr>
        <w:t xml:space="preserve"> بتع</w:t>
      </w:r>
      <w:r w:rsidR="00B1325C">
        <w:rPr>
          <w:rtl/>
        </w:rPr>
        <w:t xml:space="preserve">ليقات إيجابية في </w:t>
      </w:r>
      <w:r w:rsidR="00B1325C">
        <w:rPr>
          <w:rFonts w:hint="cs"/>
          <w:rtl/>
        </w:rPr>
        <w:t>ال</w:t>
      </w:r>
      <w:r w:rsidR="00B1325C">
        <w:rPr>
          <w:rtl/>
        </w:rPr>
        <w:t>استقصا</w:t>
      </w:r>
      <w:r w:rsidR="00B1325C">
        <w:rPr>
          <w:rFonts w:hint="cs"/>
          <w:rtl/>
        </w:rPr>
        <w:t>ء</w:t>
      </w:r>
      <w:r w:rsidR="00B1325C">
        <w:rPr>
          <w:rtl/>
        </w:rPr>
        <w:t xml:space="preserve"> </w:t>
      </w:r>
      <w:proofErr w:type="gramStart"/>
      <w:r w:rsidR="00B1325C">
        <w:rPr>
          <w:rtl/>
        </w:rPr>
        <w:t>الخاص</w:t>
      </w:r>
      <w:proofErr w:type="gramEnd"/>
      <w:r w:rsidR="00384ED1" w:rsidRPr="00384ED1">
        <w:rPr>
          <w:rtl/>
        </w:rPr>
        <w:t xml:space="preserve"> بالقيم الأساسية.</w:t>
      </w:r>
      <w:r w:rsidR="00B1325C">
        <w:rPr>
          <w:rFonts w:hint="cs"/>
          <w:rtl/>
        </w:rPr>
        <w:t xml:space="preserve"> </w:t>
      </w:r>
      <w:proofErr w:type="gramStart"/>
      <w:r w:rsidR="00B1325C">
        <w:rPr>
          <w:rFonts w:hint="cs"/>
          <w:rtl/>
        </w:rPr>
        <w:t>وقد</w:t>
      </w:r>
      <w:proofErr w:type="gramEnd"/>
      <w:r w:rsidR="00B1325C">
        <w:rPr>
          <w:rFonts w:hint="cs"/>
          <w:rtl/>
        </w:rPr>
        <w:t xml:space="preserve"> وسّعت هذه المبادرة نطاقها بشكل كبير منذ استهلالها ومن المتوقّع أن تتواصل لمدة عامين إضافيين ضمن البرنامج 19.</w:t>
      </w:r>
    </w:p>
    <w:p w:rsidR="00B1325C" w:rsidRPr="00666017" w:rsidRDefault="00666017" w:rsidP="00C61F1A">
      <w:pPr>
        <w:pStyle w:val="NumberedParaAR"/>
        <w:rPr>
          <w:u w:val="single"/>
        </w:rPr>
      </w:pPr>
      <w:r>
        <w:rPr>
          <w:rFonts w:hint="cs"/>
          <w:u w:val="single"/>
          <w:rtl/>
        </w:rPr>
        <w:t>تقويم مكاتب الويبو الخارجية للإسهام بصورة أفضل في الأهداف الاستراتيجية</w:t>
      </w:r>
      <w:r w:rsidRPr="003C4EE8">
        <w:rPr>
          <w:rFonts w:hint="cs"/>
          <w:rtl/>
        </w:rPr>
        <w:t>.</w:t>
      </w:r>
      <w:r>
        <w:rPr>
          <w:rFonts w:hint="cs"/>
          <w:rtl/>
        </w:rPr>
        <w:t xml:space="preserve"> أسهمت هذه المبادرة في توفير خدمة على مدار الساعة لزبائن الويبو وذلك باستخدام المكاتب الخارجية للردّ على الاستفسارات خارج مواقيت العمل المُطبقة في جنيف. والمبادئ التي نشأت من المشاورات مع الدول الأعضاء حول النهج الواجب اتباعه حيال المكاتب الخارجية استُخدمت من أجل إعداد اقتراح بتعزيز حضور الويبو الجغرافي من خلال عملية التخطيط الثنائية السنوات.</w:t>
      </w:r>
    </w:p>
    <w:p w:rsidR="00666017" w:rsidRPr="00654018" w:rsidRDefault="00144211" w:rsidP="00C61F1A">
      <w:pPr>
        <w:pStyle w:val="NumberedParaAR"/>
        <w:rPr>
          <w:u w:val="single"/>
        </w:rPr>
      </w:pPr>
      <w:proofErr w:type="gramStart"/>
      <w:r>
        <w:rPr>
          <w:rFonts w:hint="cs"/>
          <w:u w:val="single"/>
          <w:rtl/>
        </w:rPr>
        <w:t>تعزيز</w:t>
      </w:r>
      <w:proofErr w:type="gramEnd"/>
      <w:r>
        <w:rPr>
          <w:rFonts w:hint="cs"/>
          <w:u w:val="single"/>
          <w:rtl/>
        </w:rPr>
        <w:t xml:space="preserve"> ثقافة "العمل يدا واحدة"</w:t>
      </w:r>
      <w:r w:rsidRPr="003C4EE8">
        <w:rPr>
          <w:rFonts w:hint="cs"/>
          <w:rtl/>
        </w:rPr>
        <w:t>.</w:t>
      </w:r>
      <w:r>
        <w:rPr>
          <w:rFonts w:hint="cs"/>
          <w:rtl/>
        </w:rPr>
        <w:t xml:space="preserve"> ركّزت هذه المبادرة على تدعيم روح "العمل يدا واحدة" عن طريق المشاركة في عدد من المشروعات القائمة ("مشروعات </w:t>
      </w:r>
      <w:r w:rsidR="00C61F1A">
        <w:rPr>
          <w:rFonts w:hint="cs"/>
          <w:rtl/>
        </w:rPr>
        <w:t>المهمة</w:t>
      </w:r>
      <w:r>
        <w:rPr>
          <w:rFonts w:hint="cs"/>
          <w:rtl/>
        </w:rPr>
        <w:t xml:space="preserve">") بهدف تحسين التعاون الأفقي؛ وقد أسهمت مبادرة التواصل الداخلي المندرجة ضمن برنامج التقويم الاستراتيجي في نشر جوّ يتماشى مع أهداف هذه المبادرة. وشملت </w:t>
      </w:r>
      <w:r w:rsidR="00C61F1A">
        <w:rPr>
          <w:rFonts w:hint="cs"/>
          <w:rtl/>
        </w:rPr>
        <w:t>ال</w:t>
      </w:r>
      <w:r>
        <w:rPr>
          <w:rFonts w:hint="cs"/>
          <w:rtl/>
        </w:rPr>
        <w:t xml:space="preserve">مشروعات </w:t>
      </w:r>
      <w:r w:rsidR="00C61F1A">
        <w:rPr>
          <w:rFonts w:hint="cs"/>
          <w:rtl/>
        </w:rPr>
        <w:t>المهمة</w:t>
      </w:r>
      <w:r>
        <w:rPr>
          <w:rFonts w:hint="cs"/>
          <w:rtl/>
        </w:rPr>
        <w:t xml:space="preserve"> الأخرى مشروعا يتعلق بتكنولوجيا الترجمة وكذلك مبادرة التخطيط للموارد المؤسسية. وأضيف التخطيط لمؤتمر بيجين الدبلوماسي بوصفه مشروع</w:t>
      </w:r>
      <w:r w:rsidR="00C61F1A">
        <w:rPr>
          <w:rFonts w:hint="cs"/>
          <w:rtl/>
        </w:rPr>
        <w:t>ا</w:t>
      </w:r>
      <w:r>
        <w:rPr>
          <w:rFonts w:hint="cs"/>
          <w:rtl/>
        </w:rPr>
        <w:t xml:space="preserve"> </w:t>
      </w:r>
      <w:r w:rsidR="00C61F1A">
        <w:rPr>
          <w:rFonts w:hint="cs"/>
          <w:rtl/>
        </w:rPr>
        <w:t>مهما</w:t>
      </w:r>
      <w:r>
        <w:rPr>
          <w:rFonts w:hint="cs"/>
          <w:rtl/>
        </w:rPr>
        <w:t xml:space="preserve">، حيث </w:t>
      </w:r>
      <w:r w:rsidR="004C16A2">
        <w:rPr>
          <w:rFonts w:hint="cs"/>
          <w:rtl/>
        </w:rPr>
        <w:t>كان إشراف</w:t>
      </w:r>
      <w:r>
        <w:rPr>
          <w:rFonts w:hint="cs"/>
          <w:rtl/>
        </w:rPr>
        <w:t xml:space="preserve"> قا</w:t>
      </w:r>
      <w:r w:rsidR="004C16A2">
        <w:rPr>
          <w:rFonts w:hint="cs"/>
          <w:rtl/>
        </w:rPr>
        <w:t xml:space="preserve">ئد من فريق الإدارة العليا على الفرقة الرفيعة المستوى مثالا بارزا على "العمل يدا واحدة". </w:t>
      </w:r>
      <w:proofErr w:type="gramStart"/>
      <w:r w:rsidR="004C16A2">
        <w:rPr>
          <w:rFonts w:hint="cs"/>
          <w:rtl/>
        </w:rPr>
        <w:t>وا</w:t>
      </w:r>
      <w:r w:rsidR="00C61F1A">
        <w:rPr>
          <w:rFonts w:hint="cs"/>
          <w:rtl/>
        </w:rPr>
        <w:t>لحصيلة</w:t>
      </w:r>
      <w:proofErr w:type="gramEnd"/>
      <w:r w:rsidR="00C61F1A">
        <w:rPr>
          <w:rFonts w:hint="cs"/>
          <w:rtl/>
        </w:rPr>
        <w:t xml:space="preserve"> الإجمالية لهذا المشروع هي</w:t>
      </w:r>
      <w:r w:rsidR="004C16A2">
        <w:rPr>
          <w:rFonts w:hint="cs"/>
          <w:rtl/>
        </w:rPr>
        <w:t xml:space="preserve"> زيادة قدرة المنظمة على تنظيم </w:t>
      </w:r>
      <w:r w:rsidR="00654018">
        <w:rPr>
          <w:rFonts w:hint="cs"/>
          <w:rtl/>
        </w:rPr>
        <w:t>أعمالها في شكل مشروعات تُنفّذ في ظل مزيد من ثقافة "العمل يدا واحدة"، كما جاء في ردود الموظفين على الاستقصاء الخاص بالقيم الأساسية.</w:t>
      </w:r>
    </w:p>
    <w:p w:rsidR="00654018" w:rsidRPr="00FD1A79" w:rsidRDefault="00FD1A79" w:rsidP="00C61F1A">
      <w:pPr>
        <w:pStyle w:val="NumberedParaAR"/>
        <w:keepNext/>
        <w:numPr>
          <w:ilvl w:val="0"/>
          <w:numId w:val="0"/>
        </w:numPr>
        <w:rPr>
          <w:b/>
          <w:bCs/>
          <w:rtl/>
        </w:rPr>
      </w:pPr>
      <w:r w:rsidRPr="00FD1A79">
        <w:rPr>
          <w:rFonts w:hint="cs"/>
          <w:b/>
          <w:bCs/>
          <w:rtl/>
        </w:rPr>
        <w:lastRenderedPageBreak/>
        <w:t>المساءلة على النتائج</w:t>
      </w:r>
    </w:p>
    <w:p w:rsidR="00FD1A79" w:rsidRPr="00CF279A" w:rsidRDefault="00F52E11" w:rsidP="00CF279A">
      <w:pPr>
        <w:pStyle w:val="NumberedParaAR"/>
        <w:rPr>
          <w:u w:val="single"/>
        </w:rPr>
      </w:pPr>
      <w:r w:rsidRPr="00F52E11">
        <w:rPr>
          <w:rFonts w:hint="cs"/>
          <w:u w:val="single"/>
          <w:rtl/>
        </w:rPr>
        <w:t>ت</w:t>
      </w:r>
      <w:r w:rsidR="00CF279A">
        <w:rPr>
          <w:rFonts w:hint="cs"/>
          <w:u w:val="single"/>
          <w:rtl/>
        </w:rPr>
        <w:t>حديد</w:t>
      </w:r>
      <w:r w:rsidRPr="00F52E11">
        <w:rPr>
          <w:rFonts w:hint="cs"/>
          <w:u w:val="single"/>
          <w:rtl/>
        </w:rPr>
        <w:t xml:space="preserve"> الخطة الاستراتيجية للأجل المتوسط</w:t>
      </w:r>
      <w:r w:rsidRPr="003C4EE8">
        <w:rPr>
          <w:rFonts w:hint="cs"/>
          <w:rtl/>
        </w:rPr>
        <w:t xml:space="preserve">. </w:t>
      </w:r>
      <w:r>
        <w:rPr>
          <w:rFonts w:hint="cs"/>
          <w:rtl/>
        </w:rPr>
        <w:t xml:space="preserve">استُكملت الخطة الاستراتيجية للأجل المتوسط في عام 2010 وشملت وضع الأهداف الاستراتيجية التسعة للمنظمة: وقد </w:t>
      </w:r>
      <w:r w:rsidR="00CF279A">
        <w:rPr>
          <w:rFonts w:hint="cs"/>
          <w:rtl/>
        </w:rPr>
        <w:t>أرشدت</w:t>
      </w:r>
      <w:r>
        <w:rPr>
          <w:rFonts w:hint="cs"/>
          <w:rtl/>
        </w:rPr>
        <w:t xml:space="preserve"> تلك الخطة وتعليقات الدول الأعضاء عمليات إعداد وثيقة البرنامج والميزانية 2012/13 والموافقة عليها وتنفيذه</w:t>
      </w:r>
      <w:r w:rsidR="00CF279A">
        <w:rPr>
          <w:rFonts w:hint="cs"/>
          <w:rtl/>
        </w:rPr>
        <w:t>ا، وأرشدت أيضا عملية إعداد البرنامج والميزانية 2014/15.</w:t>
      </w:r>
    </w:p>
    <w:p w:rsidR="00CF279A" w:rsidRPr="006B58FC" w:rsidRDefault="00CF279A" w:rsidP="00FE2C53">
      <w:pPr>
        <w:pStyle w:val="NumberedParaAR"/>
        <w:rPr>
          <w:u w:val="single"/>
        </w:rPr>
      </w:pPr>
      <w:r>
        <w:rPr>
          <w:rFonts w:hint="cs"/>
          <w:u w:val="single"/>
          <w:rtl/>
        </w:rPr>
        <w:t xml:space="preserve">إعداد تصميم مؤسسي </w:t>
      </w:r>
      <w:proofErr w:type="spellStart"/>
      <w:r>
        <w:rPr>
          <w:rFonts w:hint="cs"/>
          <w:u w:val="single"/>
          <w:rtl/>
        </w:rPr>
        <w:t>للويبو</w:t>
      </w:r>
      <w:proofErr w:type="spellEnd"/>
      <w:r w:rsidRPr="003C4EE8">
        <w:rPr>
          <w:rFonts w:hint="cs"/>
          <w:rtl/>
        </w:rPr>
        <w:t xml:space="preserve">. </w:t>
      </w:r>
      <w:r>
        <w:rPr>
          <w:rFonts w:hint="cs"/>
          <w:rtl/>
        </w:rPr>
        <w:t xml:space="preserve">كان الغرض من هذه المبادرة </w:t>
      </w:r>
      <w:proofErr w:type="gramStart"/>
      <w:r>
        <w:rPr>
          <w:rFonts w:hint="cs"/>
          <w:rtl/>
        </w:rPr>
        <w:t>الإسهام</w:t>
      </w:r>
      <w:proofErr w:type="gramEnd"/>
      <w:r>
        <w:rPr>
          <w:rFonts w:hint="cs"/>
          <w:rtl/>
        </w:rPr>
        <w:t xml:space="preserve"> في ضمان تجهيز الوحدات </w:t>
      </w:r>
      <w:r w:rsidR="0032366E">
        <w:rPr>
          <w:rFonts w:hint="cs"/>
          <w:rtl/>
        </w:rPr>
        <w:t>المؤسسية</w:t>
      </w:r>
      <w:r>
        <w:rPr>
          <w:rFonts w:hint="cs"/>
          <w:rtl/>
        </w:rPr>
        <w:t xml:space="preserve"> بما يلزم لأداء وظائفها بفعالية. </w:t>
      </w:r>
      <w:proofErr w:type="gramStart"/>
      <w:r>
        <w:rPr>
          <w:rFonts w:hint="cs"/>
          <w:rtl/>
        </w:rPr>
        <w:t>وقد</w:t>
      </w:r>
      <w:proofErr w:type="gramEnd"/>
      <w:r>
        <w:rPr>
          <w:rFonts w:hint="cs"/>
          <w:rtl/>
        </w:rPr>
        <w:t xml:space="preserve"> مكّنت هذه المبادرة من تحقيق الفعالية في استخدام الموارد البشرية، ودعمها في ذلك تصميم مُحكم للوظائف وتحديد واضح لعلاقات الإبلاغ وتوزيع أعباء العمل. </w:t>
      </w:r>
      <w:proofErr w:type="gramStart"/>
      <w:r>
        <w:rPr>
          <w:rFonts w:hint="cs"/>
          <w:rtl/>
        </w:rPr>
        <w:t>والتصميم</w:t>
      </w:r>
      <w:proofErr w:type="gramEnd"/>
      <w:r w:rsidR="0032366E">
        <w:rPr>
          <w:rFonts w:hint="cs"/>
          <w:rtl/>
        </w:rPr>
        <w:t xml:space="preserve"> المؤسسي عبارة عن نشاط متواصل يُ</w:t>
      </w:r>
      <w:r>
        <w:rPr>
          <w:rFonts w:hint="cs"/>
          <w:rtl/>
        </w:rPr>
        <w:t xml:space="preserve">ستعرض فيه </w:t>
      </w:r>
      <w:r w:rsidR="0032366E">
        <w:rPr>
          <w:rFonts w:hint="cs"/>
          <w:rtl/>
        </w:rPr>
        <w:t>هيكل المنظمة ووظائفها ويُعدّل</w:t>
      </w:r>
      <w:r>
        <w:rPr>
          <w:rFonts w:hint="cs"/>
          <w:rtl/>
        </w:rPr>
        <w:t xml:space="preserve"> في إطار دورات التخطيط الثنائية السنوات والسنوية من أجل تلبية الاحتياجات الآخذة في التطوّر. ومن الإنجازات الرئيسية في هذا المضمار </w:t>
      </w:r>
      <w:r w:rsidR="0032366E">
        <w:rPr>
          <w:rFonts w:hint="cs"/>
          <w:rtl/>
        </w:rPr>
        <w:t>التمكّن، في عام 2009، من تجميع هيكل الويبو في سبعة قطاعات تشمل ب</w:t>
      </w:r>
      <w:r w:rsidR="00FE2C53">
        <w:rPr>
          <w:rFonts w:hint="cs"/>
          <w:rtl/>
        </w:rPr>
        <w:t>مزيد من ال</w:t>
      </w:r>
      <w:r w:rsidR="0032366E">
        <w:rPr>
          <w:rFonts w:hint="cs"/>
          <w:rtl/>
        </w:rPr>
        <w:t xml:space="preserve">فعالية الوظائف المرتبطة وتضمن اتساقها مع أهداف الويبو الاستراتيجية. والتعديل اللاحق لكل من الوحدات المؤسسية يضمن تنظيمها وتمويلها بطريقة تحقّق المستوى الأمثل من الفعالية. وعلاوة على ذلك أدرج إجراء مبسّط جديد لإدارة التصنيف وأعدّ تقرير على مستوى إدارة الموارد البشرية بشأن التصميم المؤسسي والقضايا المرتبطة بالعاملين </w:t>
      </w:r>
      <w:r w:rsidR="006B58FC">
        <w:rPr>
          <w:rFonts w:hint="cs"/>
          <w:rtl/>
        </w:rPr>
        <w:t>سيُستند إليه في وضع الاستراتيجية الجديدة للموارد البشرية.</w:t>
      </w:r>
    </w:p>
    <w:p w:rsidR="006B58FC" w:rsidRPr="00E64206" w:rsidRDefault="00256CE5" w:rsidP="00FE2C53">
      <w:pPr>
        <w:pStyle w:val="NumberedParaAR"/>
        <w:rPr>
          <w:u w:val="single"/>
        </w:rPr>
      </w:pPr>
      <w:r>
        <w:rPr>
          <w:rFonts w:hint="cs"/>
          <w:u w:val="single"/>
          <w:rtl/>
        </w:rPr>
        <w:t>تعزيز الإدارة القائمة على النتائج</w:t>
      </w:r>
      <w:r w:rsidRPr="00BC7110">
        <w:rPr>
          <w:rFonts w:hint="cs"/>
          <w:rtl/>
        </w:rPr>
        <w:t>.</w:t>
      </w:r>
      <w:r>
        <w:rPr>
          <w:rFonts w:hint="cs"/>
          <w:rtl/>
        </w:rPr>
        <w:t xml:space="preserve"> </w:t>
      </w:r>
      <w:r w:rsidR="006B1653">
        <w:rPr>
          <w:rFonts w:hint="cs"/>
          <w:rtl/>
        </w:rPr>
        <w:t xml:space="preserve">وُضع نظام شامل ومفهوم للإدارة القائمة على النتائج من أجل ضمان </w:t>
      </w:r>
      <w:proofErr w:type="spellStart"/>
      <w:r w:rsidR="006B1653">
        <w:rPr>
          <w:rFonts w:hint="cs"/>
          <w:rtl/>
        </w:rPr>
        <w:t>ميزنة</w:t>
      </w:r>
      <w:proofErr w:type="spellEnd"/>
      <w:r w:rsidR="006B1653">
        <w:rPr>
          <w:rFonts w:hint="cs"/>
          <w:rtl/>
        </w:rPr>
        <w:t xml:space="preserve"> الموارد واستخدامها وفقا ل</w:t>
      </w:r>
      <w:r w:rsidR="00FE2C53">
        <w:rPr>
          <w:rFonts w:hint="cs"/>
          <w:rtl/>
        </w:rPr>
        <w:t>نتائج المنظمة وأولوياتها. ويُقيَّم</w:t>
      </w:r>
      <w:r w:rsidR="006B1653">
        <w:rPr>
          <w:rFonts w:hint="cs"/>
          <w:rtl/>
        </w:rPr>
        <w:t xml:space="preserve"> الأداء المؤسسي </w:t>
      </w:r>
      <w:proofErr w:type="gramStart"/>
      <w:r w:rsidR="006B1653">
        <w:rPr>
          <w:rFonts w:hint="cs"/>
          <w:rtl/>
        </w:rPr>
        <w:t>ويُحلّل</w:t>
      </w:r>
      <w:proofErr w:type="gramEnd"/>
      <w:r w:rsidR="006B1653">
        <w:rPr>
          <w:rFonts w:hint="cs"/>
          <w:rtl/>
        </w:rPr>
        <w:t xml:space="preserve"> بانتظام من خلال مؤشرات الأداء والأهداف وأسس المقارنة. وتُستعمل النتائج </w:t>
      </w:r>
      <w:proofErr w:type="gramStart"/>
      <w:r w:rsidR="006B1653">
        <w:rPr>
          <w:rFonts w:hint="cs"/>
          <w:rtl/>
        </w:rPr>
        <w:t>المرتقبة</w:t>
      </w:r>
      <w:proofErr w:type="gramEnd"/>
      <w:r w:rsidR="006B1653">
        <w:rPr>
          <w:rFonts w:hint="cs"/>
          <w:rtl/>
        </w:rPr>
        <w:t xml:space="preserve"> بوصفها السياق الذي تُحدّد فيه أهداف العمل الفردية للموظفين. وقد تحسّن تنسيق العمل على صعيد المنظمة بتنفيذ </w:t>
      </w:r>
      <w:r w:rsidR="00693358">
        <w:rPr>
          <w:rFonts w:hint="cs"/>
          <w:rtl/>
        </w:rPr>
        <w:t>الصيغة الأولى من نظام الرصد والتقييم الذي يشمل إمك</w:t>
      </w:r>
      <w:r w:rsidR="00B61734">
        <w:rPr>
          <w:rFonts w:hint="cs"/>
          <w:rtl/>
        </w:rPr>
        <w:t>انية الاطلاع على الأنشطة بحسب ال</w:t>
      </w:r>
      <w:r w:rsidR="00693358">
        <w:rPr>
          <w:rFonts w:hint="cs"/>
          <w:rtl/>
        </w:rPr>
        <w:t xml:space="preserve">بلد. </w:t>
      </w:r>
      <w:proofErr w:type="gramStart"/>
      <w:r w:rsidR="00693358">
        <w:rPr>
          <w:rFonts w:hint="cs"/>
          <w:rtl/>
        </w:rPr>
        <w:t>والملاحظ</w:t>
      </w:r>
      <w:proofErr w:type="gramEnd"/>
      <w:r w:rsidR="00693358">
        <w:rPr>
          <w:rFonts w:hint="cs"/>
          <w:rtl/>
        </w:rPr>
        <w:t>، إجمالا، أنّ ه</w:t>
      </w:r>
      <w:r w:rsidR="00FE2C53">
        <w:rPr>
          <w:rFonts w:hint="cs"/>
          <w:rtl/>
        </w:rPr>
        <w:t>ناك الآن إمكانية إجراء حوار أكثر خصوبة</w:t>
      </w:r>
      <w:r w:rsidR="00693358">
        <w:rPr>
          <w:rFonts w:hint="cs"/>
          <w:rtl/>
        </w:rPr>
        <w:t xml:space="preserve"> حول الأداء القائم على النتائج على المستوى الداخلي مع الموظفين والمديرين وعلى المستوى الخارجي مع الدول الأعضاء وأصحاب المصالح. </w:t>
      </w:r>
      <w:proofErr w:type="gramStart"/>
      <w:r w:rsidR="00693358">
        <w:rPr>
          <w:rFonts w:hint="cs"/>
          <w:rtl/>
        </w:rPr>
        <w:t>وقد</w:t>
      </w:r>
      <w:proofErr w:type="gramEnd"/>
      <w:r w:rsidR="00693358">
        <w:rPr>
          <w:rFonts w:hint="cs"/>
          <w:rtl/>
        </w:rPr>
        <w:t xml:space="preserve"> تعاونت هذه المبادرة بشكل وثيق مع مبادرة التخطيط للموارد المؤسسية على إنشاء أدوات وأنظمة تمكّن من إجراء تخطيط ثنائي السنوات وتخطيط عملي قائمين على النتائج. </w:t>
      </w:r>
      <w:proofErr w:type="gramStart"/>
      <w:r w:rsidR="00BC7110">
        <w:rPr>
          <w:rFonts w:hint="cs"/>
          <w:rtl/>
        </w:rPr>
        <w:t>والإدارة</w:t>
      </w:r>
      <w:proofErr w:type="gramEnd"/>
      <w:r w:rsidR="00B61734">
        <w:rPr>
          <w:rFonts w:hint="cs"/>
          <w:rtl/>
        </w:rPr>
        <w:t xml:space="preserve"> القائمة على النتائج مُعمّمة على صعيد المنظمة </w:t>
      </w:r>
      <w:r w:rsidR="000C6F66">
        <w:rPr>
          <w:rFonts w:hint="cs"/>
          <w:rtl/>
        </w:rPr>
        <w:t xml:space="preserve">كافة </w:t>
      </w:r>
      <w:r w:rsidR="00B61734">
        <w:rPr>
          <w:rFonts w:hint="cs"/>
          <w:rtl/>
        </w:rPr>
        <w:t xml:space="preserve">ويجري تيسيرها من خلال البرنامج 22. واستنادا </w:t>
      </w:r>
      <w:proofErr w:type="gramStart"/>
      <w:r w:rsidR="00B61734">
        <w:rPr>
          <w:rFonts w:hint="cs"/>
          <w:rtl/>
        </w:rPr>
        <w:t>إلى</w:t>
      </w:r>
      <w:proofErr w:type="gramEnd"/>
      <w:r w:rsidR="00B61734">
        <w:rPr>
          <w:rFonts w:hint="cs"/>
          <w:rtl/>
        </w:rPr>
        <w:t xml:space="preserve"> خطط </w:t>
      </w:r>
      <w:r w:rsidR="00FE2C53">
        <w:rPr>
          <w:rFonts w:hint="cs"/>
          <w:rtl/>
        </w:rPr>
        <w:t>قائمة على نتائج محدّدة بوضوح سيستمر</w:t>
      </w:r>
      <w:r w:rsidR="00B61734">
        <w:rPr>
          <w:rFonts w:hint="cs"/>
          <w:rtl/>
        </w:rPr>
        <w:t xml:space="preserve"> العمل ضمن هذا البرنامج بغرض تعزيز تنفيذ أدوات </w:t>
      </w:r>
      <w:r w:rsidR="00567F91">
        <w:rPr>
          <w:rFonts w:hint="cs"/>
          <w:rtl/>
        </w:rPr>
        <w:t>الرصد والتقييم والإبلاغ.</w:t>
      </w:r>
    </w:p>
    <w:p w:rsidR="00E64206" w:rsidRPr="000C6F66" w:rsidRDefault="00E64206" w:rsidP="000C6F66">
      <w:pPr>
        <w:pStyle w:val="NumberedParaAR"/>
        <w:rPr>
          <w:u w:val="single"/>
        </w:rPr>
      </w:pPr>
      <w:proofErr w:type="gramStart"/>
      <w:r>
        <w:rPr>
          <w:rFonts w:hint="cs"/>
          <w:u w:val="single"/>
          <w:rtl/>
        </w:rPr>
        <w:t>تنفيذ</w:t>
      </w:r>
      <w:proofErr w:type="gramEnd"/>
      <w:r>
        <w:rPr>
          <w:rFonts w:hint="cs"/>
          <w:u w:val="single"/>
          <w:rtl/>
        </w:rPr>
        <w:t xml:space="preserve"> نظام إدارة الأداء وتطوير الموظفين</w:t>
      </w:r>
      <w:r w:rsidRPr="00BC7110">
        <w:rPr>
          <w:rFonts w:hint="cs"/>
          <w:rtl/>
        </w:rPr>
        <w:t>.</w:t>
      </w:r>
      <w:r>
        <w:rPr>
          <w:rFonts w:hint="cs"/>
          <w:rtl/>
        </w:rPr>
        <w:t xml:space="preserve"> </w:t>
      </w:r>
      <w:r w:rsidR="0052365D">
        <w:rPr>
          <w:rFonts w:hint="cs"/>
          <w:rtl/>
        </w:rPr>
        <w:t xml:space="preserve">طبقا للإدارة القائمة على النتائج يشترك المشرفون والمشرف عليهم، كل عام من خلال نظام إدارة الأداء وتطوير الموظفين، في </w:t>
      </w:r>
      <w:r w:rsidR="00FE2C53">
        <w:rPr>
          <w:rFonts w:hint="cs"/>
          <w:rtl/>
        </w:rPr>
        <w:t xml:space="preserve">تحديد خطط العمل الفردي/التطوير </w:t>
      </w:r>
      <w:r w:rsidR="0052365D">
        <w:rPr>
          <w:rFonts w:hint="cs"/>
          <w:rtl/>
        </w:rPr>
        <w:t xml:space="preserve">المرتبطة مباشرة بالنتائج المؤسسية المرتقبة التي تسهم بدورها في الأهداف الاستراتيجية المحدّدة في الخطة الاستراتيجية للأجل المتوسط. </w:t>
      </w:r>
      <w:proofErr w:type="gramStart"/>
      <w:r w:rsidR="00634B36">
        <w:rPr>
          <w:rFonts w:hint="cs"/>
          <w:rtl/>
        </w:rPr>
        <w:t>وفي</w:t>
      </w:r>
      <w:proofErr w:type="gramEnd"/>
      <w:r w:rsidR="00634B36">
        <w:rPr>
          <w:rFonts w:hint="cs"/>
          <w:rtl/>
        </w:rPr>
        <w:t xml:space="preserve"> نهاية </w:t>
      </w:r>
      <w:r w:rsidR="006A03B3">
        <w:rPr>
          <w:rFonts w:hint="cs"/>
          <w:rtl/>
        </w:rPr>
        <w:t>العام يُقيّ</w:t>
      </w:r>
      <w:r w:rsidR="00FE2C53">
        <w:rPr>
          <w:rFonts w:hint="cs"/>
          <w:rtl/>
        </w:rPr>
        <w:t>َ</w:t>
      </w:r>
      <w:r w:rsidR="006A03B3">
        <w:rPr>
          <w:rFonts w:hint="cs"/>
          <w:rtl/>
        </w:rPr>
        <w:t>م كل المشرف عليهم وفق خططهم الفردية. وقد أدى ذلك إلى زيادة وعي موظفي الويبو بالنتائج المرتقبة من برامجهم (91 بالمائة) وإلى اكتساب الغالبية الكبرى من الموظفين للفكرة التي مفادها أنّ أهدافهم الفردية مرتبطة بتلك النتائج (89 بالمائة). وبإمكان الأمانة أيضا إدارة الاحتياجات من التدريب</w:t>
      </w:r>
      <w:r w:rsidR="000C6F66">
        <w:rPr>
          <w:rFonts w:hint="cs"/>
          <w:rtl/>
        </w:rPr>
        <w:t xml:space="preserve"> بطريقة أكثر استراتيجية ب</w:t>
      </w:r>
      <w:r w:rsidR="006A03B3">
        <w:rPr>
          <w:rFonts w:hint="cs"/>
          <w:rtl/>
        </w:rPr>
        <w:t xml:space="preserve">تحسين تحديدها للأولويات الخاصة بالتعلّم وتوفير </w:t>
      </w:r>
      <w:r w:rsidR="000C6F66">
        <w:rPr>
          <w:rFonts w:hint="cs"/>
          <w:rtl/>
        </w:rPr>
        <w:t xml:space="preserve">مبادرات عالية المردود للتدريب الجماعي المتعدّد القطاعات عن طريق استخراج الاحتياجات التدريبية من النظام. </w:t>
      </w:r>
      <w:proofErr w:type="gramStart"/>
      <w:r w:rsidR="000C6F66">
        <w:rPr>
          <w:rFonts w:hint="cs"/>
          <w:rtl/>
        </w:rPr>
        <w:t>وبالإضافة</w:t>
      </w:r>
      <w:proofErr w:type="gramEnd"/>
      <w:r w:rsidR="000C6F66">
        <w:rPr>
          <w:rFonts w:hint="cs"/>
          <w:rtl/>
        </w:rPr>
        <w:t xml:space="preserve"> إلى ذلك شجّعت المبادرة على إقامة حوار متواصل في مجال الأداء بين المديرين والموظفين، كما يتجلى في الزيادة الملحوظة في عدد الموظفين الذين يفيدون بأنّهم تلقوا تعليقات منتظمة من المشرفين عليهم حول أدائهم (عام 2010: 58 ب</w:t>
      </w:r>
      <w:r w:rsidR="00FE2C53">
        <w:rPr>
          <w:rFonts w:hint="cs"/>
          <w:rtl/>
        </w:rPr>
        <w:t xml:space="preserve">المائة، عام 2012: 72 بالمائة). </w:t>
      </w:r>
      <w:proofErr w:type="gramStart"/>
      <w:r w:rsidR="000C6F66">
        <w:rPr>
          <w:rtl/>
        </w:rPr>
        <w:t>وإدارة</w:t>
      </w:r>
      <w:proofErr w:type="gramEnd"/>
      <w:r w:rsidR="000C6F66">
        <w:rPr>
          <w:rFonts w:hint="cs"/>
          <w:rtl/>
        </w:rPr>
        <w:t xml:space="preserve"> أداء الموظفين </w:t>
      </w:r>
      <w:r w:rsidR="000C6F66" w:rsidRPr="000C6F66">
        <w:rPr>
          <w:rtl/>
        </w:rPr>
        <w:t xml:space="preserve">مُعمّمة على صعيد المنظمة </w:t>
      </w:r>
      <w:r w:rsidR="000C6F66">
        <w:rPr>
          <w:rFonts w:hint="cs"/>
          <w:rtl/>
        </w:rPr>
        <w:t xml:space="preserve">كافة </w:t>
      </w:r>
      <w:r w:rsidR="000C6F66" w:rsidRPr="000C6F66">
        <w:rPr>
          <w:rtl/>
        </w:rPr>
        <w:t xml:space="preserve">ويجري تيسيرها من خلال البرنامج </w:t>
      </w:r>
      <w:r w:rsidR="000C6F66">
        <w:rPr>
          <w:rFonts w:hint="cs"/>
          <w:rtl/>
        </w:rPr>
        <w:t>23</w:t>
      </w:r>
      <w:r w:rsidR="000C6F66" w:rsidRPr="000C6F66">
        <w:rPr>
          <w:rtl/>
        </w:rPr>
        <w:t>.</w:t>
      </w:r>
    </w:p>
    <w:p w:rsidR="000C6F66" w:rsidRPr="00123BBD" w:rsidRDefault="0000226F" w:rsidP="00123BBD">
      <w:pPr>
        <w:pStyle w:val="NumberedParaAR"/>
        <w:rPr>
          <w:u w:val="single"/>
        </w:rPr>
      </w:pPr>
      <w:proofErr w:type="gramStart"/>
      <w:r>
        <w:rPr>
          <w:rFonts w:hint="cs"/>
          <w:u w:val="single"/>
          <w:rtl/>
        </w:rPr>
        <w:t>تعزيز</w:t>
      </w:r>
      <w:proofErr w:type="gramEnd"/>
      <w:r>
        <w:rPr>
          <w:rFonts w:hint="cs"/>
          <w:u w:val="single"/>
          <w:rtl/>
        </w:rPr>
        <w:t xml:space="preserve"> إدارة المخاطر والمراقبة الداخلية</w:t>
      </w:r>
      <w:r w:rsidRPr="00BC7110">
        <w:rPr>
          <w:rFonts w:hint="cs"/>
          <w:rtl/>
        </w:rPr>
        <w:t xml:space="preserve">. </w:t>
      </w:r>
      <w:r w:rsidR="00156389">
        <w:rPr>
          <w:rFonts w:hint="cs"/>
          <w:rtl/>
        </w:rPr>
        <w:t>لقد باتت إدارة المخاطر راسخة من الناحية المؤسسية في الويبو. وهي تُستخدم للتركيز على القضايا المهم</w:t>
      </w:r>
      <w:r w:rsidR="00FE2C53">
        <w:rPr>
          <w:rFonts w:hint="cs"/>
          <w:rtl/>
        </w:rPr>
        <w:t xml:space="preserve">ة التي تُناقش بين الدول الأعضاء، </w:t>
      </w:r>
      <w:r w:rsidR="00156389">
        <w:rPr>
          <w:rFonts w:hint="cs"/>
          <w:rtl/>
        </w:rPr>
        <w:t>واللجنة الاستشارية المستقلة للرقابة</w:t>
      </w:r>
      <w:r w:rsidR="00FE2C53">
        <w:rPr>
          <w:rFonts w:hint="cs"/>
          <w:rtl/>
        </w:rPr>
        <w:t xml:space="preserve">، وشعبة التدقيق الداخلي والرقابة، </w:t>
      </w:r>
      <w:proofErr w:type="gramStart"/>
      <w:r w:rsidR="00156389">
        <w:rPr>
          <w:rFonts w:hint="cs"/>
          <w:rtl/>
        </w:rPr>
        <w:t>والأمانة</w:t>
      </w:r>
      <w:proofErr w:type="gramEnd"/>
      <w:r w:rsidR="00156389">
        <w:rPr>
          <w:rFonts w:hint="cs"/>
          <w:rtl/>
        </w:rPr>
        <w:t xml:space="preserve">. وبفضل برنامج تدريبي تعلّم الموظفون كيفية تحديد المخاطر بشكل أكثر منهجية واستباقية، وبمراعاة النتائج </w:t>
      </w:r>
      <w:r w:rsidR="00156389">
        <w:rPr>
          <w:rFonts w:hint="cs"/>
          <w:rtl/>
        </w:rPr>
        <w:lastRenderedPageBreak/>
        <w:t xml:space="preserve">المؤسسية المرتقبة </w:t>
      </w:r>
      <w:r w:rsidR="005C19AC">
        <w:rPr>
          <w:rFonts w:hint="cs"/>
          <w:rtl/>
        </w:rPr>
        <w:t xml:space="preserve">المندرجة ضمن إطار النتائج. وتضمن السياسة الخاصة بالمخاطر والإجراءات الجديدة في هذا الصدد إدراج عمليات تقييم المخاطر في دورة تخطيط العمل السنوية وفي الدورة الثنائية السنوات. وتسلّط خريطة الطريق المتعلقة بالمخاطر الضوء على الإجراءات التي ما زال يتعيّن اتخاذها في الأعوام القادمة في مجال إدارة المخاطر المؤسسية. كما تركّز هذه المبادرة على تعزيز المراقبة الداخلية، لا سيما في ضوء التغيّرات الطارئة على إجراءات العمل والقدرات المكتسبة مع نظام التخطيط للموارد المؤسسية. </w:t>
      </w:r>
      <w:proofErr w:type="gramStart"/>
      <w:r w:rsidR="00123BBD">
        <w:rPr>
          <w:rFonts w:hint="cs"/>
          <w:rtl/>
        </w:rPr>
        <w:t>وإدارة</w:t>
      </w:r>
      <w:proofErr w:type="gramEnd"/>
      <w:r w:rsidR="00123BBD">
        <w:rPr>
          <w:rFonts w:hint="cs"/>
          <w:rtl/>
        </w:rPr>
        <w:t xml:space="preserve"> المخاطر مُعمّمة على صعيد المنظمة كافة ومن المتوقّع أن تُستكمل هذه المبادرة، التي يديرها البرنامج</w:t>
      </w:r>
      <w:r w:rsidR="00123BBD">
        <w:rPr>
          <w:rFonts w:hint="eastAsia"/>
          <w:rtl/>
        </w:rPr>
        <w:t> </w:t>
      </w:r>
      <w:r w:rsidR="00123BBD">
        <w:rPr>
          <w:rFonts w:hint="cs"/>
          <w:rtl/>
        </w:rPr>
        <w:t>22، قبل نهاية عام 2013.</w:t>
      </w:r>
    </w:p>
    <w:p w:rsidR="00123BBD" w:rsidRPr="00CF0844" w:rsidRDefault="00E53BB5" w:rsidP="00752F4A">
      <w:pPr>
        <w:pStyle w:val="NumberedParaAR"/>
        <w:rPr>
          <w:u w:val="single"/>
        </w:rPr>
      </w:pPr>
      <w:proofErr w:type="gramStart"/>
      <w:r>
        <w:rPr>
          <w:rFonts w:hint="cs"/>
          <w:u w:val="single"/>
          <w:rtl/>
        </w:rPr>
        <w:t>تعزيز</w:t>
      </w:r>
      <w:proofErr w:type="gramEnd"/>
      <w:r>
        <w:rPr>
          <w:rFonts w:hint="cs"/>
          <w:u w:val="single"/>
          <w:rtl/>
        </w:rPr>
        <w:t xml:space="preserve"> إدارة الموارد ال</w:t>
      </w:r>
      <w:r w:rsidR="002B35E3">
        <w:rPr>
          <w:rFonts w:hint="cs"/>
          <w:u w:val="single"/>
          <w:rtl/>
        </w:rPr>
        <w:t>مالية</w:t>
      </w:r>
      <w:r w:rsidR="002B35E3" w:rsidRPr="00BC7110">
        <w:rPr>
          <w:rFonts w:hint="cs"/>
          <w:rtl/>
        </w:rPr>
        <w:t>.</w:t>
      </w:r>
      <w:r w:rsidR="00016D46">
        <w:rPr>
          <w:rFonts w:hint="cs"/>
          <w:rtl/>
        </w:rPr>
        <w:t xml:space="preserve"> كان الهدف من المشروع تعزيز إ</w:t>
      </w:r>
      <w:r w:rsidR="002B35E3">
        <w:rPr>
          <w:rFonts w:hint="cs"/>
          <w:rtl/>
        </w:rPr>
        <w:t xml:space="preserve">دارة الموارد المالية </w:t>
      </w:r>
      <w:r w:rsidR="00016D46">
        <w:rPr>
          <w:rFonts w:hint="cs"/>
          <w:rtl/>
        </w:rPr>
        <w:t>من خ</w:t>
      </w:r>
      <w:r w:rsidR="00FE2C53">
        <w:rPr>
          <w:rFonts w:hint="cs"/>
          <w:rtl/>
        </w:rPr>
        <w:t xml:space="preserve">لال ثلاثة تدابير فعلية رئيسية </w:t>
      </w:r>
      <w:r w:rsidR="00016D46">
        <w:rPr>
          <w:rFonts w:hint="cs"/>
          <w:rtl/>
        </w:rPr>
        <w:t xml:space="preserve">هي كالتالي: إنشاء العناصر المالية لإطار الويبو التنظيمي الداعم؛ وتعزيز إدارة الدخل عن طريق إجراءات واضحة فيما يخص الأنشطة والبيانات المرتبطة باستحداث الإيرادات؛ وتعزيز إدارة النفقات </w:t>
      </w:r>
      <w:r w:rsidR="00752F4A">
        <w:rPr>
          <w:rFonts w:hint="cs"/>
          <w:rtl/>
        </w:rPr>
        <w:t xml:space="preserve">من خلال تدعيم ثقافة الإنفاق المسؤول والمساءلة على النتائج التي يتعيّن تحقيقها ضمن الموارد المحدّدة في الميزانية. وأجريت دراسة </w:t>
      </w:r>
      <w:proofErr w:type="gramStart"/>
      <w:r w:rsidR="00752F4A">
        <w:rPr>
          <w:rFonts w:hint="cs"/>
          <w:rtl/>
        </w:rPr>
        <w:t>بيّنت</w:t>
      </w:r>
      <w:proofErr w:type="gramEnd"/>
      <w:r w:rsidR="00752F4A">
        <w:rPr>
          <w:rFonts w:hint="cs"/>
          <w:rtl/>
        </w:rPr>
        <w:t xml:space="preserve"> التنبؤات الاقتصادية مقابل الخدمات المستحد</w:t>
      </w:r>
      <w:r w:rsidR="00CF0844">
        <w:rPr>
          <w:rFonts w:hint="cs"/>
          <w:rtl/>
        </w:rPr>
        <w:t>ِ</w:t>
      </w:r>
      <w:r w:rsidR="00752F4A">
        <w:rPr>
          <w:rFonts w:hint="cs"/>
          <w:rtl/>
        </w:rPr>
        <w:t>ثة للإيرادات ومقابل النفقات و</w:t>
      </w:r>
      <w:r w:rsidR="00CF0844">
        <w:rPr>
          <w:rFonts w:hint="cs"/>
          <w:rtl/>
        </w:rPr>
        <w:t>أسهمت في زيادة فهم التنبؤ. وأدرجت، في البرنامج والميزانية 2012/13، سياسة للاستثمار وتخطيط لرأس المال وإطار للإدارة وتدابير لزيادة المردودية، ممّا مكّن من تحسين إدارة الموارد المالية. والإدارة المالية المُحسّنة مُعمّمة على كل مستويات الأمانة ويتولى البرنامج 22 الإشراف عليها.</w:t>
      </w:r>
    </w:p>
    <w:p w:rsidR="00CF0844" w:rsidRPr="00CF0844" w:rsidRDefault="00CF0844" w:rsidP="007B7229">
      <w:pPr>
        <w:pStyle w:val="NumberedParaAR"/>
        <w:keepNext/>
        <w:numPr>
          <w:ilvl w:val="0"/>
          <w:numId w:val="0"/>
        </w:numPr>
        <w:rPr>
          <w:b/>
          <w:bCs/>
          <w:rtl/>
        </w:rPr>
      </w:pPr>
      <w:r w:rsidRPr="00CF0844">
        <w:rPr>
          <w:rFonts w:hint="cs"/>
          <w:b/>
          <w:bCs/>
          <w:rtl/>
        </w:rPr>
        <w:t>المسؤولية البيئية والاجتماعية والإدارية</w:t>
      </w:r>
    </w:p>
    <w:p w:rsidR="00CF0844" w:rsidRPr="00B20EA0" w:rsidRDefault="002C5543" w:rsidP="00BC7110">
      <w:pPr>
        <w:pStyle w:val="NumberedParaAR"/>
        <w:rPr>
          <w:u w:val="single"/>
        </w:rPr>
      </w:pPr>
      <w:r w:rsidRPr="002C5543">
        <w:rPr>
          <w:rFonts w:hint="cs"/>
          <w:u w:val="single"/>
          <w:rtl/>
        </w:rPr>
        <w:t xml:space="preserve">إنشاء نظام شامل للأخلاقيات </w:t>
      </w:r>
      <w:proofErr w:type="gramStart"/>
      <w:r w:rsidRPr="002C5543">
        <w:rPr>
          <w:rFonts w:hint="cs"/>
          <w:u w:val="single"/>
          <w:rtl/>
        </w:rPr>
        <w:t>والنزاهة</w:t>
      </w:r>
      <w:proofErr w:type="gramEnd"/>
      <w:r w:rsidRPr="00BC7110">
        <w:rPr>
          <w:rFonts w:hint="cs"/>
          <w:rtl/>
        </w:rPr>
        <w:t xml:space="preserve">. </w:t>
      </w:r>
      <w:r w:rsidR="00517155">
        <w:rPr>
          <w:rFonts w:hint="cs"/>
          <w:rtl/>
        </w:rPr>
        <w:t xml:space="preserve">هناك مكتب للأخلاقيات </w:t>
      </w:r>
      <w:proofErr w:type="gramStart"/>
      <w:r w:rsidR="00517155">
        <w:rPr>
          <w:rFonts w:hint="cs"/>
          <w:rtl/>
        </w:rPr>
        <w:t>منذ</w:t>
      </w:r>
      <w:proofErr w:type="gramEnd"/>
      <w:r w:rsidR="00517155">
        <w:rPr>
          <w:rFonts w:hint="cs"/>
          <w:rtl/>
        </w:rPr>
        <w:t xml:space="preserve"> عام 2010 وتم تعيين رئيس لذلك المكتب. وبات للمنظمة </w:t>
      </w:r>
      <w:r w:rsidR="00517155" w:rsidRPr="00517155">
        <w:rPr>
          <w:rtl/>
        </w:rPr>
        <w:t xml:space="preserve">قدرة مُعزَّزة على التعامل مع الإهدار المحتمل للموارد، وغير ذلك من سوء </w:t>
      </w:r>
      <w:r w:rsidR="00517155">
        <w:rPr>
          <w:rFonts w:hint="cs"/>
          <w:rtl/>
        </w:rPr>
        <w:t>السلوك</w:t>
      </w:r>
      <w:r w:rsidR="00517155">
        <w:rPr>
          <w:rtl/>
        </w:rPr>
        <w:t xml:space="preserve"> </w:t>
      </w:r>
      <w:r w:rsidR="00517155">
        <w:rPr>
          <w:rFonts w:hint="cs"/>
          <w:rtl/>
        </w:rPr>
        <w:t>نتيجة وضع</w:t>
      </w:r>
      <w:r w:rsidR="00517155">
        <w:rPr>
          <w:rtl/>
        </w:rPr>
        <w:t xml:space="preserve"> </w:t>
      </w:r>
      <w:r w:rsidR="00517155" w:rsidRPr="00517155">
        <w:rPr>
          <w:rtl/>
        </w:rPr>
        <w:t xml:space="preserve">سياسة </w:t>
      </w:r>
      <w:r w:rsidR="00517155">
        <w:rPr>
          <w:rFonts w:hint="cs"/>
          <w:rtl/>
        </w:rPr>
        <w:t>ل</w:t>
      </w:r>
      <w:r w:rsidR="00517155" w:rsidRPr="00517155">
        <w:rPr>
          <w:rtl/>
        </w:rPr>
        <w:t>حماية المبل</w:t>
      </w:r>
      <w:r w:rsidR="00517155">
        <w:rPr>
          <w:rFonts w:hint="cs"/>
          <w:rtl/>
        </w:rPr>
        <w:t>ّ</w:t>
      </w:r>
      <w:r w:rsidR="00517155" w:rsidRPr="00517155">
        <w:rPr>
          <w:rtl/>
        </w:rPr>
        <w:t xml:space="preserve">غين عن المخالفات، </w:t>
      </w:r>
      <w:r w:rsidR="00517155">
        <w:rPr>
          <w:rFonts w:hint="cs"/>
          <w:rtl/>
        </w:rPr>
        <w:t xml:space="preserve">بما في ذلك حماية موظفي الويبو من عمليات الانتقام التي قد يتعرّضون لها من جرّاء إبلاغهم بكل مسؤولية عن </w:t>
      </w:r>
      <w:r w:rsidR="00537C29">
        <w:rPr>
          <w:rFonts w:hint="cs"/>
          <w:rtl/>
        </w:rPr>
        <w:t xml:space="preserve">مخالفات مشتبه فيها أو مشاركتهم في نشاط رقابي. وأصدِرت مدونة للقواعد الأخلاقية </w:t>
      </w:r>
      <w:proofErr w:type="gramStart"/>
      <w:r w:rsidR="00537C29">
        <w:rPr>
          <w:rFonts w:hint="cs"/>
          <w:rtl/>
        </w:rPr>
        <w:t>عقب</w:t>
      </w:r>
      <w:proofErr w:type="gramEnd"/>
      <w:r w:rsidR="00537C29">
        <w:rPr>
          <w:rFonts w:hint="cs"/>
          <w:rtl/>
        </w:rPr>
        <w:t xml:space="preserve"> مشاورة واسعة مع الموظفين. </w:t>
      </w:r>
      <w:proofErr w:type="gramStart"/>
      <w:r w:rsidR="00537C29">
        <w:rPr>
          <w:rFonts w:hint="cs"/>
          <w:rtl/>
        </w:rPr>
        <w:t>وفي</w:t>
      </w:r>
      <w:proofErr w:type="gramEnd"/>
      <w:r w:rsidR="00537C29">
        <w:rPr>
          <w:rFonts w:hint="cs"/>
          <w:rtl/>
        </w:rPr>
        <w:t xml:space="preserve"> إطار هذه المبادرة حضر أكثر من 99 بالمائة من الموظفين برنامجا تدريبيا تفاعليا (إلزاميا) لمدة نصف يوم في مجال الأخلاقيات. </w:t>
      </w:r>
      <w:proofErr w:type="gramStart"/>
      <w:r w:rsidR="00537C29">
        <w:rPr>
          <w:rFonts w:hint="cs"/>
          <w:rtl/>
        </w:rPr>
        <w:t>وأظهرت</w:t>
      </w:r>
      <w:proofErr w:type="gramEnd"/>
      <w:r w:rsidR="00537C29">
        <w:rPr>
          <w:rFonts w:hint="cs"/>
          <w:rtl/>
        </w:rPr>
        <w:t xml:space="preserve"> انطباعات المشاركين مستوى عاليا جدا فيما يخص درجة الرضا عن الدورة التدريبية، إذ أفاد</w:t>
      </w:r>
      <w:r w:rsidR="00BC7110">
        <w:rPr>
          <w:rFonts w:hint="eastAsia"/>
          <w:rtl/>
        </w:rPr>
        <w:t> </w:t>
      </w:r>
      <w:r w:rsidR="00537C29">
        <w:rPr>
          <w:rFonts w:hint="cs"/>
          <w:rtl/>
        </w:rPr>
        <w:t>82</w:t>
      </w:r>
      <w:r w:rsidR="00537C29">
        <w:rPr>
          <w:rFonts w:hint="eastAsia"/>
          <w:rtl/>
        </w:rPr>
        <w:t> </w:t>
      </w:r>
      <w:r w:rsidR="00537C29">
        <w:rPr>
          <w:rFonts w:hint="cs"/>
          <w:rtl/>
        </w:rPr>
        <w:t>بالمائة ممّن رد</w:t>
      </w:r>
      <w:r w:rsidR="00907D1A">
        <w:rPr>
          <w:rFonts w:hint="cs"/>
          <w:rtl/>
        </w:rPr>
        <w:t>ّ</w:t>
      </w:r>
      <w:r w:rsidR="00537C29">
        <w:rPr>
          <w:rFonts w:hint="cs"/>
          <w:rtl/>
        </w:rPr>
        <w:t>وا على الاستقصاء (استقصاء انطباعات المشاركين في الدورة التدريبية</w:t>
      </w:r>
      <w:r w:rsidR="00907D1A">
        <w:rPr>
          <w:rFonts w:hint="cs"/>
          <w:rtl/>
        </w:rPr>
        <w:t xml:space="preserve"> الخاصة بالأخلاقيات</w:t>
      </w:r>
      <w:r w:rsidR="00537C29">
        <w:rPr>
          <w:rFonts w:hint="cs"/>
          <w:rtl/>
        </w:rPr>
        <w:t xml:space="preserve">) بأنّ تلك الدورة </w:t>
      </w:r>
      <w:r w:rsidR="00907D1A">
        <w:rPr>
          <w:rFonts w:hint="cs"/>
          <w:rtl/>
        </w:rPr>
        <w:t>زادت من وعيهم بالقضايا الأخلاقية. ولوحظت، إجمالا، زيادة في مستوى الإلمام بمبادئ الأخلاقيات المهنية (عام</w:t>
      </w:r>
      <w:r w:rsidR="00BC7110">
        <w:rPr>
          <w:rFonts w:hint="eastAsia"/>
          <w:rtl/>
        </w:rPr>
        <w:t> </w:t>
      </w:r>
      <w:r w:rsidR="00907D1A">
        <w:rPr>
          <w:rFonts w:hint="cs"/>
          <w:rtl/>
        </w:rPr>
        <w:t>2010: 77 بالمائة، عام 2012: 96 بالمائة (الاستقصاء الخاص بالقيم الأساسي</w:t>
      </w:r>
      <w:r w:rsidR="003B3DA6">
        <w:rPr>
          <w:rFonts w:hint="cs"/>
          <w:rtl/>
        </w:rPr>
        <w:t>ة</w:t>
      </w:r>
      <w:r w:rsidR="00907D1A">
        <w:rPr>
          <w:rFonts w:hint="cs"/>
          <w:rtl/>
        </w:rPr>
        <w:t xml:space="preserve">)) في الويبو، إلى جانب زيادة في القدرة على إدارة المعضلات الاخلاقية </w:t>
      </w:r>
      <w:r w:rsidR="00907D1A">
        <w:rPr>
          <w:rtl/>
        </w:rPr>
        <w:t>–</w:t>
      </w:r>
      <w:r w:rsidR="00907D1A">
        <w:rPr>
          <w:rFonts w:hint="cs"/>
          <w:rtl/>
        </w:rPr>
        <w:t xml:space="preserve"> فقد تبيّن أنّ 84 بالمائة ممّن ردّوا على الاستقصاء (استقصاء انطباعات المشاركين في الدورة التدريبية الخاصة بالأخلاقيات) يرون بأنّ</w:t>
      </w:r>
      <w:r w:rsidR="003B3DA6">
        <w:rPr>
          <w:rFonts w:hint="cs"/>
          <w:rtl/>
        </w:rPr>
        <w:t>هم</w:t>
      </w:r>
      <w:r w:rsidR="00907D1A">
        <w:rPr>
          <w:rFonts w:hint="cs"/>
          <w:rtl/>
        </w:rPr>
        <w:t xml:space="preserve"> </w:t>
      </w:r>
      <w:r w:rsidR="00B20EA0">
        <w:rPr>
          <w:rFonts w:hint="cs"/>
          <w:rtl/>
        </w:rPr>
        <w:t>مُجهّزون الآن بشكل أفضل لتسوية معضلة أخلاقية. وفوائد هذه المبادرة مُعمّمة على صعيد الويبو قاطبة، ويجري تنسيقها ضمن البرنامج 21.</w:t>
      </w:r>
    </w:p>
    <w:p w:rsidR="00B20EA0" w:rsidRPr="00BC7FF0" w:rsidRDefault="00B20EA0" w:rsidP="00BC7FF0">
      <w:pPr>
        <w:pStyle w:val="NumberedParaAR"/>
        <w:rPr>
          <w:u w:val="single"/>
        </w:rPr>
      </w:pPr>
      <w:r>
        <w:rPr>
          <w:rFonts w:hint="cs"/>
          <w:u w:val="single"/>
          <w:rtl/>
        </w:rPr>
        <w:t xml:space="preserve">الحدّ من الأثر السلبي </w:t>
      </w:r>
      <w:proofErr w:type="spellStart"/>
      <w:r>
        <w:rPr>
          <w:rFonts w:hint="cs"/>
          <w:u w:val="single"/>
          <w:rtl/>
        </w:rPr>
        <w:t>للويبو</w:t>
      </w:r>
      <w:proofErr w:type="spellEnd"/>
      <w:r>
        <w:rPr>
          <w:rFonts w:hint="cs"/>
          <w:u w:val="single"/>
          <w:rtl/>
        </w:rPr>
        <w:t xml:space="preserve"> على البيئة</w:t>
      </w:r>
      <w:r w:rsidRPr="00BC7110">
        <w:rPr>
          <w:rFonts w:hint="cs"/>
          <w:rtl/>
        </w:rPr>
        <w:t>.</w:t>
      </w:r>
      <w:r w:rsidR="00052B5B">
        <w:rPr>
          <w:rFonts w:hint="cs"/>
          <w:rtl/>
        </w:rPr>
        <w:t xml:space="preserve"> الحوافز وزيادة الوعي من الأمور التي </w:t>
      </w:r>
      <w:proofErr w:type="gramStart"/>
      <w:r w:rsidR="00052B5B">
        <w:rPr>
          <w:rFonts w:hint="cs"/>
          <w:rtl/>
        </w:rPr>
        <w:t>شج</w:t>
      </w:r>
      <w:r w:rsidR="003B3DA6">
        <w:rPr>
          <w:rFonts w:hint="cs"/>
          <w:rtl/>
        </w:rPr>
        <w:t>ّ</w:t>
      </w:r>
      <w:r w:rsidR="00052B5B">
        <w:rPr>
          <w:rFonts w:hint="cs"/>
          <w:rtl/>
        </w:rPr>
        <w:t>عت</w:t>
      </w:r>
      <w:proofErr w:type="gramEnd"/>
      <w:r w:rsidR="00052B5B">
        <w:rPr>
          <w:rFonts w:hint="cs"/>
          <w:rtl/>
        </w:rPr>
        <w:t xml:space="preserve"> الموظفين على استخدام وسائل بديلة للتنقل إلى مكان العمل. </w:t>
      </w:r>
      <w:proofErr w:type="gramStart"/>
      <w:r w:rsidR="00052B5B">
        <w:rPr>
          <w:rFonts w:hint="cs"/>
          <w:rtl/>
        </w:rPr>
        <w:t>فقد</w:t>
      </w:r>
      <w:proofErr w:type="gramEnd"/>
      <w:r w:rsidR="00052B5B">
        <w:rPr>
          <w:rFonts w:hint="cs"/>
          <w:rtl/>
        </w:rPr>
        <w:t xml:space="preserve"> شجّعت مبادرة التنقل إلى العمل بالدراجة لمدة شهر أكثر من 100 موظف على استعمال الدراجة في تنقلهم إلى العمل أو على تجريب در</w:t>
      </w:r>
      <w:r w:rsidR="003B3DA6">
        <w:rPr>
          <w:rFonts w:hint="cs"/>
          <w:rtl/>
        </w:rPr>
        <w:t xml:space="preserve">اجة كهربائية. ومكّنت مبادرة </w:t>
      </w:r>
      <w:proofErr w:type="gramStart"/>
      <w:r w:rsidR="00052B5B">
        <w:rPr>
          <w:rFonts w:hint="cs"/>
          <w:rtl/>
        </w:rPr>
        <w:t>تذاكر</w:t>
      </w:r>
      <w:proofErr w:type="gramEnd"/>
      <w:r w:rsidR="00052B5B">
        <w:rPr>
          <w:rFonts w:hint="cs"/>
          <w:rtl/>
        </w:rPr>
        <w:t xml:space="preserve"> الحافلة</w:t>
      </w:r>
      <w:r w:rsidR="003B3DA6">
        <w:rPr>
          <w:rFonts w:hint="cs"/>
          <w:rtl/>
        </w:rPr>
        <w:t xml:space="preserve"> المجانية</w:t>
      </w:r>
      <w:r w:rsidR="00052B5B">
        <w:rPr>
          <w:rFonts w:hint="cs"/>
          <w:rtl/>
        </w:rPr>
        <w:t xml:space="preserve"> 200 موظف من استخدام وسائل النقل العمومي. وهناك، </w:t>
      </w:r>
      <w:proofErr w:type="gramStart"/>
      <w:r w:rsidR="00052B5B">
        <w:rPr>
          <w:rFonts w:hint="cs"/>
          <w:rtl/>
        </w:rPr>
        <w:t>في</w:t>
      </w:r>
      <w:proofErr w:type="gramEnd"/>
      <w:r w:rsidR="00052B5B">
        <w:rPr>
          <w:rFonts w:hint="cs"/>
          <w:rtl/>
        </w:rPr>
        <w:t xml:space="preserve"> المبنى الجديد وقاعة المؤتمرات الجديدة، </w:t>
      </w:r>
      <w:r w:rsidR="00BC7110">
        <w:rPr>
          <w:rFonts w:hint="cs"/>
          <w:rtl/>
        </w:rPr>
        <w:t>تركيز خاص على حماية البيئة، مثل</w:t>
      </w:r>
      <w:r w:rsidR="00052B5B">
        <w:rPr>
          <w:rFonts w:hint="cs"/>
          <w:rtl/>
        </w:rPr>
        <w:t xml:space="preserve"> استخدام مياه البحيرة في أنظمة التبريد والتهوية الطبيعية. وتستخدم دوائر المؤتمرات الآ</w:t>
      </w:r>
      <w:r w:rsidR="00BC7FF0">
        <w:rPr>
          <w:rFonts w:hint="cs"/>
          <w:rtl/>
        </w:rPr>
        <w:t>ن نظاما إلكترونيا جديدا لإتاحة الوثائق الرسمية الصادرة لفائدة الوفود التي تحضر جمعيات الويبو، وفي ظلّ ذلك النظام لم تعد الوثائق المطبوعة تُرسل بصورة منهجية، بل</w:t>
      </w:r>
      <w:r w:rsidR="00BC7FF0">
        <w:rPr>
          <w:rFonts w:hint="eastAsia"/>
          <w:rtl/>
        </w:rPr>
        <w:t> </w:t>
      </w:r>
      <w:r w:rsidR="00BC7FF0">
        <w:rPr>
          <w:rFonts w:hint="cs"/>
          <w:rtl/>
        </w:rPr>
        <w:t>بناء على طلب صريح فقط. وقد دُمجت حصائل هذه المبادرة في عمل البرنامجين 24 و29.</w:t>
      </w:r>
    </w:p>
    <w:p w:rsidR="00BC7FF0" w:rsidRPr="00062C5F" w:rsidRDefault="00BC7FF0" w:rsidP="003B3DA6">
      <w:pPr>
        <w:pStyle w:val="NumberedParaAR"/>
        <w:rPr>
          <w:u w:val="single"/>
        </w:rPr>
      </w:pPr>
      <w:r>
        <w:rPr>
          <w:rFonts w:hint="cs"/>
          <w:u w:val="single"/>
          <w:rtl/>
        </w:rPr>
        <w:t>تحسين إمكانية النفاذ إلى مباني الويبو وخدماتها</w:t>
      </w:r>
      <w:r w:rsidRPr="00BC7110">
        <w:rPr>
          <w:rFonts w:hint="cs"/>
          <w:rtl/>
        </w:rPr>
        <w:t>.</w:t>
      </w:r>
      <w:r w:rsidR="00D82D70">
        <w:rPr>
          <w:rFonts w:hint="cs"/>
          <w:rtl/>
        </w:rPr>
        <w:t xml:space="preserve"> أجرى مهندس معماري متخصّص، في عام 2012، أوّل تدقيق لإمكانية النفاذ المادي إلى مباني الويبو وتم تلقي تقرير التدقيق النهائي في يناير 2013. ويمثّل ذلك التدقيق الأساس الذي </w:t>
      </w:r>
      <w:r w:rsidR="00D82D70">
        <w:rPr>
          <w:rFonts w:hint="cs"/>
          <w:rtl/>
        </w:rPr>
        <w:lastRenderedPageBreak/>
        <w:t xml:space="preserve">سيُستند إليه في اختيار إجراءات التنفيذ، على أن </w:t>
      </w:r>
      <w:r w:rsidR="003B3DA6">
        <w:rPr>
          <w:rFonts w:hint="cs"/>
          <w:rtl/>
        </w:rPr>
        <w:t>تكون مهلة ال</w:t>
      </w:r>
      <w:r w:rsidR="00941422">
        <w:rPr>
          <w:rFonts w:hint="cs"/>
          <w:rtl/>
        </w:rPr>
        <w:t xml:space="preserve">تنفيذ </w:t>
      </w:r>
      <w:r w:rsidR="003B3DA6">
        <w:rPr>
          <w:rFonts w:hint="cs"/>
          <w:rtl/>
        </w:rPr>
        <w:t>في غضون</w:t>
      </w:r>
      <w:r w:rsidR="00941422">
        <w:rPr>
          <w:rFonts w:hint="cs"/>
          <w:rtl/>
        </w:rPr>
        <w:t xml:space="preserve"> </w:t>
      </w:r>
      <w:r w:rsidR="00D82D70">
        <w:rPr>
          <w:rFonts w:hint="cs"/>
          <w:rtl/>
        </w:rPr>
        <w:t>السنوات الخمس القادمة</w:t>
      </w:r>
      <w:r w:rsidR="00062C5F">
        <w:rPr>
          <w:rFonts w:hint="cs"/>
          <w:rtl/>
        </w:rPr>
        <w:t xml:space="preserve"> </w:t>
      </w:r>
      <w:r w:rsidR="00941422">
        <w:rPr>
          <w:rFonts w:hint="cs"/>
          <w:rtl/>
        </w:rPr>
        <w:t>و</w:t>
      </w:r>
      <w:r w:rsidR="003B3DA6">
        <w:rPr>
          <w:rFonts w:hint="cs"/>
          <w:rtl/>
        </w:rPr>
        <w:t xml:space="preserve">أن </w:t>
      </w:r>
      <w:r w:rsidR="00062C5F">
        <w:rPr>
          <w:rFonts w:hint="cs"/>
          <w:rtl/>
        </w:rPr>
        <w:t xml:space="preserve">تُجرى </w:t>
      </w:r>
      <w:r w:rsidR="00941422">
        <w:rPr>
          <w:rFonts w:hint="cs"/>
          <w:rtl/>
        </w:rPr>
        <w:t>تقديرات للتكاليف و</w:t>
      </w:r>
      <w:r w:rsidR="00062C5F">
        <w:rPr>
          <w:rFonts w:hint="cs"/>
          <w:rtl/>
        </w:rPr>
        <w:t xml:space="preserve">تُقدم </w:t>
      </w:r>
      <w:r w:rsidR="00941422">
        <w:rPr>
          <w:rFonts w:hint="cs"/>
          <w:rtl/>
        </w:rPr>
        <w:t xml:space="preserve">اقتراحات بالتمويل. ونُفذت سياسة </w:t>
      </w:r>
      <w:r w:rsidR="00062C5F">
        <w:rPr>
          <w:rFonts w:hint="cs"/>
          <w:rtl/>
        </w:rPr>
        <w:t>لضمان تناسب محتوى موقع الويبو الإلكتروني مع الأشخاص ذوي الإعاقات. ودُمجت حصائل هذه المبادرة في عمل البرنامجين 24 و29.</w:t>
      </w:r>
    </w:p>
    <w:p w:rsidR="00062C5F" w:rsidRPr="00062C5F" w:rsidRDefault="00062C5F" w:rsidP="007B7229">
      <w:pPr>
        <w:pStyle w:val="NumberedParaAR"/>
        <w:keepNext/>
        <w:numPr>
          <w:ilvl w:val="0"/>
          <w:numId w:val="0"/>
        </w:numPr>
        <w:rPr>
          <w:b/>
          <w:bCs/>
          <w:sz w:val="40"/>
          <w:szCs w:val="40"/>
          <w:rtl/>
        </w:rPr>
      </w:pPr>
      <w:r w:rsidRPr="00BC7110">
        <w:rPr>
          <w:rFonts w:hint="cs"/>
          <w:b/>
          <w:bCs/>
          <w:sz w:val="40"/>
          <w:szCs w:val="40"/>
          <w:rtl/>
        </w:rPr>
        <w:t>سادسا.</w:t>
      </w:r>
      <w:r w:rsidRPr="00062C5F">
        <w:rPr>
          <w:rFonts w:hint="cs"/>
          <w:b/>
          <w:bCs/>
          <w:sz w:val="40"/>
          <w:szCs w:val="40"/>
          <w:rtl/>
        </w:rPr>
        <w:tab/>
        <w:t>نبذة عامة عن موارد برنامج التقويم الاستراتيجي</w:t>
      </w:r>
    </w:p>
    <w:p w:rsidR="00062C5F" w:rsidRDefault="00062C5F" w:rsidP="003B3DA6">
      <w:pPr>
        <w:pStyle w:val="NumberedParaAR"/>
      </w:pPr>
      <w:r>
        <w:rPr>
          <w:rFonts w:hint="cs"/>
          <w:rtl/>
        </w:rPr>
        <w:t>شملت الموارد الإجمالية اللازمة لبرنامج التقويم الاستراتيجي ما يلي: "1" الوقت المُكرّس من قبل موظفي الويبو للأنشطة والمبادرات المرتبطة ب</w:t>
      </w:r>
      <w:r w:rsidR="003B3DA6">
        <w:rPr>
          <w:rFonts w:hint="cs"/>
          <w:rtl/>
        </w:rPr>
        <w:t>البرنامج</w:t>
      </w:r>
      <w:r>
        <w:rPr>
          <w:rFonts w:hint="cs"/>
          <w:rtl/>
        </w:rPr>
        <w:t>؛ "2" والموارد المالية ال</w:t>
      </w:r>
      <w:r w:rsidR="00E45138">
        <w:rPr>
          <w:rFonts w:hint="cs"/>
          <w:rtl/>
        </w:rPr>
        <w:t>لازمة لتوفير ال</w:t>
      </w:r>
      <w:r>
        <w:rPr>
          <w:rFonts w:hint="cs"/>
          <w:rtl/>
        </w:rPr>
        <w:t xml:space="preserve">خدمات </w:t>
      </w:r>
      <w:r w:rsidR="00E45138">
        <w:rPr>
          <w:rFonts w:hint="cs"/>
          <w:rtl/>
        </w:rPr>
        <w:t>التجارية ووضع الأنظمة وتوظيف العاملين المؤقتين لأغراض مبادرات محدّدة.</w:t>
      </w:r>
    </w:p>
    <w:p w:rsidR="00E45138" w:rsidRDefault="00E45138" w:rsidP="003B3DA6">
      <w:pPr>
        <w:pStyle w:val="NumberedParaAR"/>
      </w:pPr>
      <w:r>
        <w:rPr>
          <w:rFonts w:hint="cs"/>
          <w:rtl/>
        </w:rPr>
        <w:t xml:space="preserve">وفيما يخص الفئة الأولى من الموارد، أي الوقت المُكرّس من قبل موظفي الويبو، </w:t>
      </w:r>
      <w:r w:rsidR="003B3DA6">
        <w:rPr>
          <w:rFonts w:hint="cs"/>
          <w:rtl/>
        </w:rPr>
        <w:t>فقد كان</w:t>
      </w:r>
      <w:r>
        <w:rPr>
          <w:rFonts w:hint="cs"/>
          <w:rtl/>
        </w:rPr>
        <w:t xml:space="preserve"> ذلك الوقت جزءا من الوقت المُكرّس لمسؤولياتهم اليومية داخل المنظمة. </w:t>
      </w:r>
      <w:proofErr w:type="gramStart"/>
      <w:r>
        <w:rPr>
          <w:rFonts w:hint="cs"/>
          <w:rtl/>
        </w:rPr>
        <w:t>وعليه</w:t>
      </w:r>
      <w:proofErr w:type="gramEnd"/>
      <w:r>
        <w:rPr>
          <w:rFonts w:hint="cs"/>
          <w:rtl/>
        </w:rPr>
        <w:t xml:space="preserve"> أدرجت تكاليف ذلك العمل في البرنامج والميزانية وخطط العمل.</w:t>
      </w:r>
    </w:p>
    <w:p w:rsidR="00E45138" w:rsidRDefault="003B3DA6" w:rsidP="00E45138">
      <w:pPr>
        <w:pStyle w:val="NumberedParaAR"/>
      </w:pPr>
      <w:r>
        <w:rPr>
          <w:rFonts w:hint="cs"/>
          <w:rtl/>
        </w:rPr>
        <w:t>وفيما يتعلق</w:t>
      </w:r>
      <w:r w:rsidR="00E45138">
        <w:rPr>
          <w:rFonts w:hint="cs"/>
          <w:rtl/>
        </w:rPr>
        <w:t xml:space="preserve"> </w:t>
      </w:r>
      <w:r>
        <w:rPr>
          <w:rFonts w:hint="cs"/>
          <w:rtl/>
        </w:rPr>
        <w:t>ب</w:t>
      </w:r>
      <w:r w:rsidR="00E45138">
        <w:rPr>
          <w:rFonts w:hint="cs"/>
          <w:rtl/>
        </w:rPr>
        <w:t>الفئة الثانية من الموارد في الثنائية 2010/11، فقد خُصّص لها نحو 1</w:t>
      </w:r>
      <w:proofErr w:type="gramStart"/>
      <w:r w:rsidR="00E45138">
        <w:rPr>
          <w:rFonts w:hint="cs"/>
          <w:rtl/>
        </w:rPr>
        <w:t>,55</w:t>
      </w:r>
      <w:proofErr w:type="gramEnd"/>
      <w:r w:rsidR="00E45138">
        <w:rPr>
          <w:rFonts w:hint="cs"/>
          <w:rtl/>
        </w:rPr>
        <w:t xml:space="preserve"> مليون فرنك سويسري وأنفق عليها مبلغ فعلي يناهز 1,42 مليون فرنك سويسري.</w:t>
      </w:r>
    </w:p>
    <w:p w:rsidR="00E45138" w:rsidRDefault="005C3FB7" w:rsidP="00E45138">
      <w:pPr>
        <w:pStyle w:val="NumberedParaAR"/>
      </w:pPr>
      <w:r>
        <w:rPr>
          <w:rFonts w:hint="cs"/>
          <w:rtl/>
        </w:rPr>
        <w:t>أمّا فيما يخص الفئة الثانية من الموارد في الثنائية 2012/13، فإنّ المبلغ الإجمالي المُخصّص لمبادرات برنامج التقويم الاستراتيجي يناهز مليون فرنك سويسري ويُتوقّع استخدامه بالكامل.</w:t>
      </w:r>
    </w:p>
    <w:p w:rsidR="005C3FB7" w:rsidRDefault="005C3FB7" w:rsidP="005C3FB7">
      <w:pPr>
        <w:pStyle w:val="DecisionParaAR"/>
      </w:pPr>
      <w:r>
        <w:rPr>
          <w:rFonts w:hint="cs"/>
          <w:rtl/>
        </w:rPr>
        <w:t>إن</w:t>
      </w:r>
      <w:r w:rsidR="00962422">
        <w:rPr>
          <w:rFonts w:hint="cs"/>
          <w:rtl/>
        </w:rPr>
        <w:t>ّ</w:t>
      </w:r>
      <w:r>
        <w:rPr>
          <w:rFonts w:hint="cs"/>
          <w:rtl/>
        </w:rPr>
        <w:t xml:space="preserve"> لجنة البرنامج والميزانية مدعوة إلى الإحاطة علما بمضمون هذه الوثيقة.</w:t>
      </w:r>
    </w:p>
    <w:p w:rsidR="005C3FB7" w:rsidRPr="002C5543" w:rsidRDefault="005C3FB7" w:rsidP="005C3FB7">
      <w:pPr>
        <w:pStyle w:val="EndofDocumentAR"/>
      </w:pPr>
      <w:r>
        <w:rPr>
          <w:rFonts w:hint="cs"/>
          <w:rtl/>
        </w:rPr>
        <w:t>[</w:t>
      </w:r>
      <w:proofErr w:type="gramStart"/>
      <w:r>
        <w:rPr>
          <w:rFonts w:hint="cs"/>
          <w:rtl/>
        </w:rPr>
        <w:t>نهاية</w:t>
      </w:r>
      <w:proofErr w:type="gramEnd"/>
      <w:r>
        <w:rPr>
          <w:rFonts w:hint="cs"/>
          <w:rtl/>
        </w:rPr>
        <w:t xml:space="preserve"> الوثيقة]</w:t>
      </w:r>
    </w:p>
    <w:sectPr w:rsidR="005C3FB7" w:rsidRPr="002C5543"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10" w:rsidRDefault="00BC7110">
      <w:r>
        <w:separator/>
      </w:r>
    </w:p>
  </w:endnote>
  <w:endnote w:type="continuationSeparator" w:id="0">
    <w:p w:rsidR="00BC7110" w:rsidRDefault="00BC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10" w:rsidRDefault="00BC7110" w:rsidP="009622BF">
      <w:pPr>
        <w:bidi/>
      </w:pPr>
      <w:bookmarkStart w:id="0" w:name="OLE_LINK1"/>
      <w:bookmarkStart w:id="1" w:name="OLE_LINK2"/>
      <w:r>
        <w:separator/>
      </w:r>
      <w:bookmarkEnd w:id="0"/>
      <w:bookmarkEnd w:id="1"/>
    </w:p>
  </w:footnote>
  <w:footnote w:type="continuationSeparator" w:id="0">
    <w:p w:rsidR="00BC7110" w:rsidRDefault="00BC711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10" w:rsidRDefault="00BC7110" w:rsidP="00946E76">
    <w:r>
      <w:t>WO/PBC/21/10</w:t>
    </w:r>
  </w:p>
  <w:p w:rsidR="00BC7110" w:rsidRDefault="00BC7110" w:rsidP="00D61541">
    <w:r>
      <w:fldChar w:fldCharType="begin"/>
    </w:r>
    <w:r>
      <w:instrText xml:space="preserve"> PAGE  \* MERGEFORMAT </w:instrText>
    </w:r>
    <w:r>
      <w:fldChar w:fldCharType="separate"/>
    </w:r>
    <w:r w:rsidR="00C00ABE">
      <w:rPr>
        <w:noProof/>
      </w:rPr>
      <w:t>5</w:t>
    </w:r>
    <w:r>
      <w:fldChar w:fldCharType="end"/>
    </w:r>
  </w:p>
  <w:p w:rsidR="00BC7110" w:rsidRDefault="00BC711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5"/>
    <w:rsid w:val="0000226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D46"/>
    <w:rsid w:val="00017A43"/>
    <w:rsid w:val="0002157B"/>
    <w:rsid w:val="00023101"/>
    <w:rsid w:val="0002407C"/>
    <w:rsid w:val="0002476F"/>
    <w:rsid w:val="00024C2A"/>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B5B"/>
    <w:rsid w:val="00053836"/>
    <w:rsid w:val="00054659"/>
    <w:rsid w:val="0005549D"/>
    <w:rsid w:val="00055FA2"/>
    <w:rsid w:val="000571DD"/>
    <w:rsid w:val="00061FF5"/>
    <w:rsid w:val="00062502"/>
    <w:rsid w:val="00062C5F"/>
    <w:rsid w:val="00063C91"/>
    <w:rsid w:val="000640E7"/>
    <w:rsid w:val="00066DC7"/>
    <w:rsid w:val="0006794A"/>
    <w:rsid w:val="00067F31"/>
    <w:rsid w:val="00071138"/>
    <w:rsid w:val="000717BF"/>
    <w:rsid w:val="00072F66"/>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9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15"/>
    <w:rsid w:val="000C5F21"/>
    <w:rsid w:val="000C662C"/>
    <w:rsid w:val="000C6F66"/>
    <w:rsid w:val="000C733A"/>
    <w:rsid w:val="000C76B0"/>
    <w:rsid w:val="000D0C07"/>
    <w:rsid w:val="000D0C7C"/>
    <w:rsid w:val="000D1A1D"/>
    <w:rsid w:val="000D3F27"/>
    <w:rsid w:val="000D5FB7"/>
    <w:rsid w:val="000D6F37"/>
    <w:rsid w:val="000E06A5"/>
    <w:rsid w:val="000E16EB"/>
    <w:rsid w:val="000E591F"/>
    <w:rsid w:val="000E5A23"/>
    <w:rsid w:val="000E6045"/>
    <w:rsid w:val="000E7872"/>
    <w:rsid w:val="000E7BF8"/>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BBD"/>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211"/>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89"/>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A7B"/>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15B"/>
    <w:rsid w:val="001A098F"/>
    <w:rsid w:val="001A10CB"/>
    <w:rsid w:val="001A110B"/>
    <w:rsid w:val="001A149A"/>
    <w:rsid w:val="001A2AB7"/>
    <w:rsid w:val="001A346C"/>
    <w:rsid w:val="001A4A9C"/>
    <w:rsid w:val="001A6B88"/>
    <w:rsid w:val="001A6C33"/>
    <w:rsid w:val="001A6E68"/>
    <w:rsid w:val="001B3131"/>
    <w:rsid w:val="001B4B2F"/>
    <w:rsid w:val="001B7C00"/>
    <w:rsid w:val="001C09D2"/>
    <w:rsid w:val="001C1620"/>
    <w:rsid w:val="001C18B2"/>
    <w:rsid w:val="001C1994"/>
    <w:rsid w:val="001C2933"/>
    <w:rsid w:val="001C32E1"/>
    <w:rsid w:val="001C5EEE"/>
    <w:rsid w:val="001C6A73"/>
    <w:rsid w:val="001C73C2"/>
    <w:rsid w:val="001D0474"/>
    <w:rsid w:val="001D141D"/>
    <w:rsid w:val="001D1EBD"/>
    <w:rsid w:val="001D2184"/>
    <w:rsid w:val="001D24F3"/>
    <w:rsid w:val="001D2678"/>
    <w:rsid w:val="001D2DC4"/>
    <w:rsid w:val="001D3378"/>
    <w:rsid w:val="001D6A48"/>
    <w:rsid w:val="001D7F26"/>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56CE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3C29"/>
    <w:rsid w:val="00286744"/>
    <w:rsid w:val="002909B9"/>
    <w:rsid w:val="00292CEE"/>
    <w:rsid w:val="00292D22"/>
    <w:rsid w:val="0029470D"/>
    <w:rsid w:val="00297B80"/>
    <w:rsid w:val="002A076C"/>
    <w:rsid w:val="002A1059"/>
    <w:rsid w:val="002A1EE8"/>
    <w:rsid w:val="002A3C9D"/>
    <w:rsid w:val="002A5403"/>
    <w:rsid w:val="002A6C9F"/>
    <w:rsid w:val="002A77F3"/>
    <w:rsid w:val="002B14F0"/>
    <w:rsid w:val="002B1F0F"/>
    <w:rsid w:val="002B35E3"/>
    <w:rsid w:val="002B432B"/>
    <w:rsid w:val="002B53D3"/>
    <w:rsid w:val="002B6202"/>
    <w:rsid w:val="002C014C"/>
    <w:rsid w:val="002C060C"/>
    <w:rsid w:val="002C0BA6"/>
    <w:rsid w:val="002C12A7"/>
    <w:rsid w:val="002C2B6F"/>
    <w:rsid w:val="002C314F"/>
    <w:rsid w:val="002C4AD1"/>
    <w:rsid w:val="002C5543"/>
    <w:rsid w:val="002C762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25B"/>
    <w:rsid w:val="003219A9"/>
    <w:rsid w:val="00321B00"/>
    <w:rsid w:val="00321C54"/>
    <w:rsid w:val="00321DCD"/>
    <w:rsid w:val="0032261F"/>
    <w:rsid w:val="0032366E"/>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269"/>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ED1"/>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68A"/>
    <w:rsid w:val="003A5E7C"/>
    <w:rsid w:val="003A78C7"/>
    <w:rsid w:val="003A7E9A"/>
    <w:rsid w:val="003B15FE"/>
    <w:rsid w:val="003B1C41"/>
    <w:rsid w:val="003B3DA6"/>
    <w:rsid w:val="003B46AD"/>
    <w:rsid w:val="003B5C96"/>
    <w:rsid w:val="003B65FB"/>
    <w:rsid w:val="003B6A26"/>
    <w:rsid w:val="003C218D"/>
    <w:rsid w:val="003C3D89"/>
    <w:rsid w:val="003C3EE2"/>
    <w:rsid w:val="003C4224"/>
    <w:rsid w:val="003C426D"/>
    <w:rsid w:val="003C4877"/>
    <w:rsid w:val="003C4B42"/>
    <w:rsid w:val="003C4E91"/>
    <w:rsid w:val="003C4EE8"/>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3C54"/>
    <w:rsid w:val="003E5733"/>
    <w:rsid w:val="003E5E27"/>
    <w:rsid w:val="003E641E"/>
    <w:rsid w:val="003E6FA9"/>
    <w:rsid w:val="003E6FD2"/>
    <w:rsid w:val="003E788F"/>
    <w:rsid w:val="003E7A97"/>
    <w:rsid w:val="003E7D3A"/>
    <w:rsid w:val="003F03EF"/>
    <w:rsid w:val="003F0950"/>
    <w:rsid w:val="003F09C9"/>
    <w:rsid w:val="003F248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59EE"/>
    <w:rsid w:val="004261D2"/>
    <w:rsid w:val="004303D1"/>
    <w:rsid w:val="00433C0A"/>
    <w:rsid w:val="004349FA"/>
    <w:rsid w:val="004406BD"/>
    <w:rsid w:val="00442440"/>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0DC"/>
    <w:rsid w:val="004627AE"/>
    <w:rsid w:val="0046298E"/>
    <w:rsid w:val="004647BB"/>
    <w:rsid w:val="0046482B"/>
    <w:rsid w:val="004648E0"/>
    <w:rsid w:val="004716E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BEE"/>
    <w:rsid w:val="004A655D"/>
    <w:rsid w:val="004B01B1"/>
    <w:rsid w:val="004B08D1"/>
    <w:rsid w:val="004B10E6"/>
    <w:rsid w:val="004B198F"/>
    <w:rsid w:val="004B357D"/>
    <w:rsid w:val="004B46D0"/>
    <w:rsid w:val="004B57B0"/>
    <w:rsid w:val="004B60CE"/>
    <w:rsid w:val="004B61C9"/>
    <w:rsid w:val="004C0B26"/>
    <w:rsid w:val="004C12FE"/>
    <w:rsid w:val="004C16A2"/>
    <w:rsid w:val="004C1D57"/>
    <w:rsid w:val="004C2F7C"/>
    <w:rsid w:val="004C34F8"/>
    <w:rsid w:val="004C375F"/>
    <w:rsid w:val="004C482F"/>
    <w:rsid w:val="004C49C9"/>
    <w:rsid w:val="004C627F"/>
    <w:rsid w:val="004C76C1"/>
    <w:rsid w:val="004C7DDE"/>
    <w:rsid w:val="004D0AC4"/>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155"/>
    <w:rsid w:val="00517A63"/>
    <w:rsid w:val="00517C8D"/>
    <w:rsid w:val="00517FD1"/>
    <w:rsid w:val="005219E6"/>
    <w:rsid w:val="00521B4A"/>
    <w:rsid w:val="0052212E"/>
    <w:rsid w:val="00522E91"/>
    <w:rsid w:val="0052302D"/>
    <w:rsid w:val="0052365D"/>
    <w:rsid w:val="005236A5"/>
    <w:rsid w:val="005266BD"/>
    <w:rsid w:val="0052772D"/>
    <w:rsid w:val="00530442"/>
    <w:rsid w:val="00534AF0"/>
    <w:rsid w:val="00535060"/>
    <w:rsid w:val="00535738"/>
    <w:rsid w:val="00537C29"/>
    <w:rsid w:val="005409EB"/>
    <w:rsid w:val="00540F30"/>
    <w:rsid w:val="00541DD2"/>
    <w:rsid w:val="00543A63"/>
    <w:rsid w:val="00543AB5"/>
    <w:rsid w:val="005457CF"/>
    <w:rsid w:val="00545976"/>
    <w:rsid w:val="0054660F"/>
    <w:rsid w:val="00547628"/>
    <w:rsid w:val="0054799E"/>
    <w:rsid w:val="005533C3"/>
    <w:rsid w:val="005536E6"/>
    <w:rsid w:val="00553AC3"/>
    <w:rsid w:val="00553DBA"/>
    <w:rsid w:val="00554335"/>
    <w:rsid w:val="00555631"/>
    <w:rsid w:val="0055621D"/>
    <w:rsid w:val="0055764D"/>
    <w:rsid w:val="00560C6A"/>
    <w:rsid w:val="00560F85"/>
    <w:rsid w:val="005610A0"/>
    <w:rsid w:val="0056248F"/>
    <w:rsid w:val="00564126"/>
    <w:rsid w:val="00564985"/>
    <w:rsid w:val="00565379"/>
    <w:rsid w:val="005674C3"/>
    <w:rsid w:val="00567990"/>
    <w:rsid w:val="00567C4C"/>
    <w:rsid w:val="00567F91"/>
    <w:rsid w:val="00570B8B"/>
    <w:rsid w:val="005728C8"/>
    <w:rsid w:val="005733AD"/>
    <w:rsid w:val="0057381A"/>
    <w:rsid w:val="00573ABD"/>
    <w:rsid w:val="00574B91"/>
    <w:rsid w:val="00574E5C"/>
    <w:rsid w:val="005750F7"/>
    <w:rsid w:val="0057512C"/>
    <w:rsid w:val="00576319"/>
    <w:rsid w:val="0057648C"/>
    <w:rsid w:val="00576AF3"/>
    <w:rsid w:val="00576F49"/>
    <w:rsid w:val="00581FF0"/>
    <w:rsid w:val="005825FC"/>
    <w:rsid w:val="00582DA1"/>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82C"/>
    <w:rsid w:val="005C19AC"/>
    <w:rsid w:val="005C1D45"/>
    <w:rsid w:val="005C3C9B"/>
    <w:rsid w:val="005C3FB7"/>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B36"/>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018"/>
    <w:rsid w:val="00654505"/>
    <w:rsid w:val="006575ED"/>
    <w:rsid w:val="006578FD"/>
    <w:rsid w:val="00660060"/>
    <w:rsid w:val="006609AA"/>
    <w:rsid w:val="00662EDE"/>
    <w:rsid w:val="00663B37"/>
    <w:rsid w:val="00664C9F"/>
    <w:rsid w:val="00666017"/>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89F"/>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358"/>
    <w:rsid w:val="00694487"/>
    <w:rsid w:val="00695815"/>
    <w:rsid w:val="0069581B"/>
    <w:rsid w:val="00696601"/>
    <w:rsid w:val="006977FA"/>
    <w:rsid w:val="006A03B3"/>
    <w:rsid w:val="006A20FB"/>
    <w:rsid w:val="006A339D"/>
    <w:rsid w:val="006A4462"/>
    <w:rsid w:val="006A5B59"/>
    <w:rsid w:val="006A6A14"/>
    <w:rsid w:val="006A753A"/>
    <w:rsid w:val="006A777C"/>
    <w:rsid w:val="006A7C46"/>
    <w:rsid w:val="006B0F76"/>
    <w:rsid w:val="006B1653"/>
    <w:rsid w:val="006B1F20"/>
    <w:rsid w:val="006B398A"/>
    <w:rsid w:val="006B3E04"/>
    <w:rsid w:val="006B4024"/>
    <w:rsid w:val="006B47D7"/>
    <w:rsid w:val="006B499D"/>
    <w:rsid w:val="006B5041"/>
    <w:rsid w:val="006B58FC"/>
    <w:rsid w:val="006B643D"/>
    <w:rsid w:val="006B79A4"/>
    <w:rsid w:val="006C1254"/>
    <w:rsid w:val="006C1A8E"/>
    <w:rsid w:val="006C2DC5"/>
    <w:rsid w:val="006C480B"/>
    <w:rsid w:val="006C570B"/>
    <w:rsid w:val="006C572E"/>
    <w:rsid w:val="006C5997"/>
    <w:rsid w:val="006C5CD2"/>
    <w:rsid w:val="006D0636"/>
    <w:rsid w:val="006D06DC"/>
    <w:rsid w:val="006D6E46"/>
    <w:rsid w:val="006D7FA8"/>
    <w:rsid w:val="006E01CC"/>
    <w:rsid w:val="006E4601"/>
    <w:rsid w:val="006E5B86"/>
    <w:rsid w:val="006E63FF"/>
    <w:rsid w:val="006E652D"/>
    <w:rsid w:val="006E7572"/>
    <w:rsid w:val="006F2F22"/>
    <w:rsid w:val="006F434A"/>
    <w:rsid w:val="006F7974"/>
    <w:rsid w:val="00700A60"/>
    <w:rsid w:val="00705027"/>
    <w:rsid w:val="00710494"/>
    <w:rsid w:val="00710C36"/>
    <w:rsid w:val="007117BD"/>
    <w:rsid w:val="00715129"/>
    <w:rsid w:val="007154CE"/>
    <w:rsid w:val="00715B25"/>
    <w:rsid w:val="00716020"/>
    <w:rsid w:val="00720860"/>
    <w:rsid w:val="00721087"/>
    <w:rsid w:val="00721530"/>
    <w:rsid w:val="007225D3"/>
    <w:rsid w:val="00723422"/>
    <w:rsid w:val="007260FE"/>
    <w:rsid w:val="00726DD6"/>
    <w:rsid w:val="0073076E"/>
    <w:rsid w:val="0073172B"/>
    <w:rsid w:val="00733416"/>
    <w:rsid w:val="0073377E"/>
    <w:rsid w:val="00733E05"/>
    <w:rsid w:val="00735C8A"/>
    <w:rsid w:val="00735FE2"/>
    <w:rsid w:val="0073719A"/>
    <w:rsid w:val="00737C62"/>
    <w:rsid w:val="00737C91"/>
    <w:rsid w:val="007411EF"/>
    <w:rsid w:val="0074130E"/>
    <w:rsid w:val="00743937"/>
    <w:rsid w:val="00744889"/>
    <w:rsid w:val="00744910"/>
    <w:rsid w:val="00745BA4"/>
    <w:rsid w:val="00745E8A"/>
    <w:rsid w:val="007462E8"/>
    <w:rsid w:val="00746F2D"/>
    <w:rsid w:val="0074734F"/>
    <w:rsid w:val="00750177"/>
    <w:rsid w:val="0075057F"/>
    <w:rsid w:val="0075066D"/>
    <w:rsid w:val="00752AEC"/>
    <w:rsid w:val="00752F4A"/>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11F"/>
    <w:rsid w:val="00776452"/>
    <w:rsid w:val="00776A33"/>
    <w:rsid w:val="00776E77"/>
    <w:rsid w:val="00776F15"/>
    <w:rsid w:val="007779ED"/>
    <w:rsid w:val="00780B1A"/>
    <w:rsid w:val="007810D3"/>
    <w:rsid w:val="0078264A"/>
    <w:rsid w:val="00783D11"/>
    <w:rsid w:val="00784C53"/>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B7229"/>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B9E"/>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1B8"/>
    <w:rsid w:val="009035DB"/>
    <w:rsid w:val="00904671"/>
    <w:rsid w:val="00905BC5"/>
    <w:rsid w:val="009064AA"/>
    <w:rsid w:val="00907D1A"/>
    <w:rsid w:val="009115B7"/>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DD6"/>
    <w:rsid w:val="00935301"/>
    <w:rsid w:val="00936F64"/>
    <w:rsid w:val="00937B8E"/>
    <w:rsid w:val="00940C5B"/>
    <w:rsid w:val="009411F7"/>
    <w:rsid w:val="00941422"/>
    <w:rsid w:val="009417F1"/>
    <w:rsid w:val="00941A84"/>
    <w:rsid w:val="0094204A"/>
    <w:rsid w:val="009443ED"/>
    <w:rsid w:val="00945DBF"/>
    <w:rsid w:val="00946042"/>
    <w:rsid w:val="00946AB3"/>
    <w:rsid w:val="00946E76"/>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422"/>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4DD0"/>
    <w:rsid w:val="00995CDC"/>
    <w:rsid w:val="009975CA"/>
    <w:rsid w:val="009A0C15"/>
    <w:rsid w:val="009A1088"/>
    <w:rsid w:val="009A14CB"/>
    <w:rsid w:val="009A1DD6"/>
    <w:rsid w:val="009A27C7"/>
    <w:rsid w:val="009A2961"/>
    <w:rsid w:val="009A344A"/>
    <w:rsid w:val="009A41C7"/>
    <w:rsid w:val="009A4F5A"/>
    <w:rsid w:val="009A51A6"/>
    <w:rsid w:val="009A5C82"/>
    <w:rsid w:val="009B010D"/>
    <w:rsid w:val="009B0AAB"/>
    <w:rsid w:val="009B0D3E"/>
    <w:rsid w:val="009B2AD1"/>
    <w:rsid w:val="009B3224"/>
    <w:rsid w:val="009B3A61"/>
    <w:rsid w:val="009B528E"/>
    <w:rsid w:val="009B54FE"/>
    <w:rsid w:val="009B616D"/>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BE4"/>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1F34"/>
    <w:rsid w:val="00A83454"/>
    <w:rsid w:val="00A84381"/>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25C"/>
    <w:rsid w:val="00B14D9D"/>
    <w:rsid w:val="00B14EF5"/>
    <w:rsid w:val="00B16048"/>
    <w:rsid w:val="00B17823"/>
    <w:rsid w:val="00B2028C"/>
    <w:rsid w:val="00B20EA0"/>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57F05"/>
    <w:rsid w:val="00B604F3"/>
    <w:rsid w:val="00B607FE"/>
    <w:rsid w:val="00B6101C"/>
    <w:rsid w:val="00B615ED"/>
    <w:rsid w:val="00B61734"/>
    <w:rsid w:val="00B63A9D"/>
    <w:rsid w:val="00B64888"/>
    <w:rsid w:val="00B6549F"/>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2E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10"/>
    <w:rsid w:val="00BC7120"/>
    <w:rsid w:val="00BC76A3"/>
    <w:rsid w:val="00BC7FF0"/>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C07"/>
    <w:rsid w:val="00C00ABE"/>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1F1A"/>
    <w:rsid w:val="00C668DE"/>
    <w:rsid w:val="00C7044F"/>
    <w:rsid w:val="00C720F8"/>
    <w:rsid w:val="00C7294B"/>
    <w:rsid w:val="00C75139"/>
    <w:rsid w:val="00C7525C"/>
    <w:rsid w:val="00C76CF7"/>
    <w:rsid w:val="00C8226C"/>
    <w:rsid w:val="00C83A4C"/>
    <w:rsid w:val="00C85124"/>
    <w:rsid w:val="00C8533B"/>
    <w:rsid w:val="00C858BA"/>
    <w:rsid w:val="00C86977"/>
    <w:rsid w:val="00C87D60"/>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6B2"/>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8B0"/>
    <w:rsid w:val="00CE4A51"/>
    <w:rsid w:val="00CE4F80"/>
    <w:rsid w:val="00CE50E4"/>
    <w:rsid w:val="00CE51E8"/>
    <w:rsid w:val="00CE56A1"/>
    <w:rsid w:val="00CE64A5"/>
    <w:rsid w:val="00CE669E"/>
    <w:rsid w:val="00CE66B5"/>
    <w:rsid w:val="00CE6BFE"/>
    <w:rsid w:val="00CE7031"/>
    <w:rsid w:val="00CE7258"/>
    <w:rsid w:val="00CE7603"/>
    <w:rsid w:val="00CF0844"/>
    <w:rsid w:val="00CF0B9B"/>
    <w:rsid w:val="00CF0F7C"/>
    <w:rsid w:val="00CF13B8"/>
    <w:rsid w:val="00CF279A"/>
    <w:rsid w:val="00CF285E"/>
    <w:rsid w:val="00CF3739"/>
    <w:rsid w:val="00CF4E65"/>
    <w:rsid w:val="00CF5597"/>
    <w:rsid w:val="00CF57B4"/>
    <w:rsid w:val="00CF5CA5"/>
    <w:rsid w:val="00CF658A"/>
    <w:rsid w:val="00CF66B6"/>
    <w:rsid w:val="00D006DE"/>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CDD"/>
    <w:rsid w:val="00D1628F"/>
    <w:rsid w:val="00D21D89"/>
    <w:rsid w:val="00D22522"/>
    <w:rsid w:val="00D22657"/>
    <w:rsid w:val="00D228DF"/>
    <w:rsid w:val="00D23557"/>
    <w:rsid w:val="00D2427F"/>
    <w:rsid w:val="00D24BB7"/>
    <w:rsid w:val="00D2506D"/>
    <w:rsid w:val="00D263AE"/>
    <w:rsid w:val="00D26A7C"/>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C9"/>
    <w:rsid w:val="00D72AE4"/>
    <w:rsid w:val="00D73026"/>
    <w:rsid w:val="00D73FA1"/>
    <w:rsid w:val="00D7469D"/>
    <w:rsid w:val="00D7550B"/>
    <w:rsid w:val="00D75EEB"/>
    <w:rsid w:val="00D75F1E"/>
    <w:rsid w:val="00D80F87"/>
    <w:rsid w:val="00D812A5"/>
    <w:rsid w:val="00D82A5C"/>
    <w:rsid w:val="00D82D11"/>
    <w:rsid w:val="00D82D70"/>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2D23"/>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755"/>
    <w:rsid w:val="00DE4905"/>
    <w:rsid w:val="00DE510C"/>
    <w:rsid w:val="00DE7822"/>
    <w:rsid w:val="00DF081A"/>
    <w:rsid w:val="00DF265D"/>
    <w:rsid w:val="00DF2EB0"/>
    <w:rsid w:val="00DF31C1"/>
    <w:rsid w:val="00DF406E"/>
    <w:rsid w:val="00DF427A"/>
    <w:rsid w:val="00DF45C5"/>
    <w:rsid w:val="00DF5A8C"/>
    <w:rsid w:val="00DF71D8"/>
    <w:rsid w:val="00DF7E1D"/>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38"/>
    <w:rsid w:val="00E4547F"/>
    <w:rsid w:val="00E4574F"/>
    <w:rsid w:val="00E46B7D"/>
    <w:rsid w:val="00E5091C"/>
    <w:rsid w:val="00E50E42"/>
    <w:rsid w:val="00E51009"/>
    <w:rsid w:val="00E511AB"/>
    <w:rsid w:val="00E51350"/>
    <w:rsid w:val="00E51C5E"/>
    <w:rsid w:val="00E52178"/>
    <w:rsid w:val="00E523FB"/>
    <w:rsid w:val="00E528AF"/>
    <w:rsid w:val="00E53629"/>
    <w:rsid w:val="00E5372C"/>
    <w:rsid w:val="00E537A9"/>
    <w:rsid w:val="00E53BB5"/>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206"/>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238"/>
    <w:rsid w:val="00EA43C0"/>
    <w:rsid w:val="00EA4CB0"/>
    <w:rsid w:val="00EA566F"/>
    <w:rsid w:val="00EA67B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B85"/>
    <w:rsid w:val="00ED10EE"/>
    <w:rsid w:val="00ED1877"/>
    <w:rsid w:val="00ED247F"/>
    <w:rsid w:val="00ED27E4"/>
    <w:rsid w:val="00ED2F27"/>
    <w:rsid w:val="00ED3370"/>
    <w:rsid w:val="00ED4D96"/>
    <w:rsid w:val="00ED5A40"/>
    <w:rsid w:val="00ED5F21"/>
    <w:rsid w:val="00ED602C"/>
    <w:rsid w:val="00ED62B5"/>
    <w:rsid w:val="00ED6DDB"/>
    <w:rsid w:val="00ED7985"/>
    <w:rsid w:val="00EE21D3"/>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4BD"/>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3C83"/>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E11"/>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B09"/>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2B0"/>
    <w:rsid w:val="00FB0AB1"/>
    <w:rsid w:val="00FB123A"/>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A79"/>
    <w:rsid w:val="00FD1E7A"/>
    <w:rsid w:val="00FD2672"/>
    <w:rsid w:val="00FD28F4"/>
    <w:rsid w:val="00FD2CE2"/>
    <w:rsid w:val="00FD4572"/>
    <w:rsid w:val="00FD4A1E"/>
    <w:rsid w:val="00FD66A9"/>
    <w:rsid w:val="00FD6712"/>
    <w:rsid w:val="00FD6853"/>
    <w:rsid w:val="00FD6E54"/>
    <w:rsid w:val="00FE01B5"/>
    <w:rsid w:val="00FE03BB"/>
    <w:rsid w:val="00FE0BF0"/>
    <w:rsid w:val="00FE15A2"/>
    <w:rsid w:val="00FE2C53"/>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PowerPoint_Slide1.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AC8C9-91D7-45E1-97FF-DEC70416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Template>
  <TotalTime>1441</TotalTime>
  <Pages>9</Pages>
  <Words>3715</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WO/PBC/21/10 (Arabic)</vt:lpstr>
    </vt:vector>
  </TitlesOfParts>
  <Company>World Intellectual Property Organization</Company>
  <LinksUpToDate>false</LinksUpToDate>
  <CharactersWithSpaces>23953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WO/PBC/21/10 (Arabic)</dc:title>
  <dc:creator>من إعداد الأمانة</dc:creator>
  <cp:lastModifiedBy>ILIAS Fawaz</cp:lastModifiedBy>
  <cp:revision>78</cp:revision>
  <cp:lastPrinted>2013-07-31T07:42:00Z</cp:lastPrinted>
  <dcterms:created xsi:type="dcterms:W3CDTF">2013-07-25T12:48:00Z</dcterms:created>
  <dcterms:modified xsi:type="dcterms:W3CDTF">2013-07-31T09:06:00Z</dcterms:modified>
</cp:coreProperties>
</file>