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7A8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32D3A94" wp14:editId="192D021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97434A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5"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6" o:title="عربية"/>
                </v:shape>
                <w10:anchorlock/>
              </v:group>
            </w:pict>
          </mc:Fallback>
        </mc:AlternateContent>
      </w:r>
    </w:p>
    <w:p w14:paraId="68A796E9" w14:textId="27613E3C" w:rsidR="008B2CC1" w:rsidRPr="002326AB" w:rsidRDefault="009A5ED7" w:rsidP="000F58B7">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sidR="004F19AA">
        <w:rPr>
          <w:rFonts w:ascii="Arial Black" w:hAnsi="Arial Black"/>
          <w:caps/>
          <w:sz w:val="15"/>
          <w:szCs w:val="15"/>
        </w:rPr>
        <w:t>60</w:t>
      </w:r>
      <w:r w:rsidR="00D90B96">
        <w:rPr>
          <w:rFonts w:ascii="Arial Black" w:hAnsi="Arial Black"/>
          <w:caps/>
          <w:sz w:val="15"/>
          <w:szCs w:val="15"/>
        </w:rPr>
        <w:t>/</w:t>
      </w:r>
      <w:bookmarkStart w:id="0" w:name="Code"/>
      <w:bookmarkEnd w:id="0"/>
      <w:r w:rsidR="001F424C">
        <w:rPr>
          <w:rFonts w:ascii="Arial Black" w:hAnsi="Arial Black"/>
          <w:caps/>
          <w:sz w:val="15"/>
          <w:szCs w:val="15"/>
        </w:rPr>
        <w:t>6</w:t>
      </w:r>
    </w:p>
    <w:p w14:paraId="00554AE1" w14:textId="4C4B32E7" w:rsidR="008B2CC1" w:rsidRPr="004B3EAC" w:rsidRDefault="00CC3E2D" w:rsidP="004B3EAC">
      <w:pPr>
        <w:jc w:val="right"/>
        <w:rPr>
          <w:rFonts w:asciiTheme="minorHAnsi" w:hAnsiTheme="minorHAnsi" w:cstheme="minorHAnsi"/>
          <w:b/>
          <w:bCs/>
          <w:caps/>
          <w:sz w:val="15"/>
          <w:szCs w:val="15"/>
          <w:lang w:bidi="ar-DZ"/>
        </w:rPr>
      </w:pPr>
      <w:bookmarkStart w:id="1" w:name="Original"/>
      <w:r w:rsidRPr="004B3EAC">
        <w:rPr>
          <w:rFonts w:asciiTheme="minorHAnsi" w:hAnsiTheme="minorHAnsi" w:cstheme="minorHAnsi" w:hint="cs"/>
          <w:b/>
          <w:bCs/>
          <w:caps/>
          <w:sz w:val="15"/>
          <w:szCs w:val="15"/>
          <w:rtl/>
        </w:rPr>
        <w:t xml:space="preserve">الأصل: </w:t>
      </w:r>
      <w:r w:rsidR="001F424C">
        <w:rPr>
          <w:rFonts w:asciiTheme="minorHAnsi" w:hAnsiTheme="minorHAnsi" w:cstheme="minorHAnsi" w:hint="cs"/>
          <w:b/>
          <w:bCs/>
          <w:caps/>
          <w:sz w:val="15"/>
          <w:szCs w:val="15"/>
          <w:rtl/>
          <w:lang w:bidi="ar-DZ"/>
        </w:rPr>
        <w:t>بالإنكليزية</w:t>
      </w:r>
    </w:p>
    <w:p w14:paraId="6326523B" w14:textId="2C9DFFAA" w:rsidR="008B2CC1" w:rsidRPr="00CC3E2D" w:rsidRDefault="00CC3E2D" w:rsidP="004B3EA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943D44">
        <w:rPr>
          <w:rFonts w:asciiTheme="minorHAnsi" w:hAnsiTheme="minorHAnsi" w:cstheme="minorHAnsi" w:hint="cs"/>
          <w:b/>
          <w:bCs/>
          <w:caps/>
          <w:sz w:val="15"/>
          <w:szCs w:val="15"/>
          <w:rtl/>
        </w:rPr>
        <w:t>27 مايو 2026</w:t>
      </w:r>
    </w:p>
    <w:bookmarkEnd w:id="2"/>
    <w:p w14:paraId="502D9FFD" w14:textId="77777777" w:rsidR="008B2CC1" w:rsidRPr="00D67EAE" w:rsidRDefault="009A5ED7" w:rsidP="0019592A">
      <w:pPr>
        <w:pStyle w:val="Heading1"/>
      </w:pPr>
      <w:r>
        <w:rPr>
          <w:rFonts w:hint="cs"/>
          <w:rtl/>
        </w:rPr>
        <w:t>الجمعية العامة للويبو</w:t>
      </w:r>
    </w:p>
    <w:p w14:paraId="015F8D1F" w14:textId="77777777" w:rsidR="00C42670" w:rsidRPr="00A8357F" w:rsidRDefault="00C42670" w:rsidP="00C42670">
      <w:pPr>
        <w:outlineLvl w:val="1"/>
        <w:rPr>
          <w:rFonts w:ascii="Calibri" w:hAnsi="Calibri"/>
          <w:bCs/>
          <w:sz w:val="24"/>
          <w:szCs w:val="24"/>
        </w:rPr>
      </w:pPr>
      <w:bookmarkStart w:id="3" w:name="TitleOfDoc"/>
      <w:r w:rsidRPr="00A8357F">
        <w:rPr>
          <w:rFonts w:hint="cs"/>
          <w:b/>
          <w:bCs/>
          <w:sz w:val="24"/>
          <w:szCs w:val="24"/>
          <w:rtl/>
        </w:rPr>
        <w:t xml:space="preserve">الدورة </w:t>
      </w:r>
      <w:r w:rsidR="006433B5">
        <w:rPr>
          <w:rFonts w:hint="cs"/>
          <w:b/>
          <w:bCs/>
          <w:sz w:val="24"/>
          <w:szCs w:val="24"/>
          <w:rtl/>
        </w:rPr>
        <w:t>الستون</w:t>
      </w:r>
      <w:r w:rsidRPr="00A8357F">
        <w:rPr>
          <w:rFonts w:hint="cs"/>
          <w:b/>
          <w:bCs/>
          <w:sz w:val="24"/>
          <w:szCs w:val="24"/>
          <w:rtl/>
        </w:rPr>
        <w:t xml:space="preserve"> (الدورة </w:t>
      </w:r>
      <w:r w:rsidR="008310B3">
        <w:rPr>
          <w:rFonts w:hint="cs"/>
          <w:b/>
          <w:bCs/>
          <w:sz w:val="24"/>
          <w:szCs w:val="24"/>
          <w:rtl/>
        </w:rPr>
        <w:t>الاستثنائية</w:t>
      </w:r>
      <w:r w:rsidRPr="00A8357F">
        <w:rPr>
          <w:rFonts w:hint="cs"/>
          <w:b/>
          <w:bCs/>
          <w:sz w:val="24"/>
          <w:szCs w:val="24"/>
          <w:rtl/>
        </w:rPr>
        <w:t xml:space="preserve"> </w:t>
      </w:r>
      <w:r w:rsidR="006433B5">
        <w:rPr>
          <w:rFonts w:hint="cs"/>
          <w:b/>
          <w:bCs/>
          <w:sz w:val="24"/>
          <w:szCs w:val="24"/>
          <w:rtl/>
        </w:rPr>
        <w:t xml:space="preserve">الثالثة </w:t>
      </w:r>
      <w:r>
        <w:rPr>
          <w:rFonts w:hint="cs"/>
          <w:b/>
          <w:bCs/>
          <w:sz w:val="24"/>
          <w:szCs w:val="24"/>
          <w:rtl/>
        </w:rPr>
        <w:t>و</w:t>
      </w:r>
      <w:r w:rsidR="008310B3">
        <w:rPr>
          <w:rFonts w:hint="cs"/>
          <w:b/>
          <w:bCs/>
          <w:sz w:val="24"/>
          <w:szCs w:val="24"/>
          <w:rtl/>
        </w:rPr>
        <w:t>الثلاثون</w:t>
      </w:r>
      <w:r w:rsidRPr="00A8357F">
        <w:rPr>
          <w:rFonts w:hint="cs"/>
          <w:b/>
          <w:bCs/>
          <w:sz w:val="24"/>
          <w:szCs w:val="24"/>
          <w:rtl/>
        </w:rPr>
        <w:t>)</w:t>
      </w:r>
    </w:p>
    <w:p w14:paraId="49B59A6E" w14:textId="77777777"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w:t>
      </w:r>
      <w:r w:rsidR="006433B5">
        <w:rPr>
          <w:rFonts w:hint="cs"/>
          <w:b/>
          <w:bCs/>
          <w:sz w:val="24"/>
          <w:szCs w:val="24"/>
          <w:rtl/>
        </w:rPr>
        <w:t>من 7 إلى 15 يوليو</w:t>
      </w:r>
      <w:r w:rsidRPr="00A8357F">
        <w:rPr>
          <w:rFonts w:hint="cs"/>
          <w:b/>
          <w:bCs/>
          <w:sz w:val="24"/>
          <w:szCs w:val="24"/>
          <w:rtl/>
        </w:rPr>
        <w:t xml:space="preserve"> </w:t>
      </w:r>
      <w:r w:rsidR="003B6A4B">
        <w:rPr>
          <w:rFonts w:hint="cs"/>
          <w:b/>
          <w:bCs/>
          <w:sz w:val="24"/>
          <w:szCs w:val="24"/>
          <w:rtl/>
        </w:rPr>
        <w:t>202</w:t>
      </w:r>
      <w:r w:rsidR="008310B3">
        <w:rPr>
          <w:rFonts w:hint="cs"/>
          <w:b/>
          <w:bCs/>
          <w:sz w:val="24"/>
          <w:szCs w:val="24"/>
          <w:rtl/>
        </w:rPr>
        <w:t>6</w:t>
      </w:r>
    </w:p>
    <w:p w14:paraId="56F24255" w14:textId="601F55DB" w:rsidR="008B2CC1" w:rsidRPr="00D67EAE" w:rsidRDefault="002D4EAD" w:rsidP="002D4EAD">
      <w:pPr>
        <w:spacing w:after="360"/>
        <w:outlineLvl w:val="0"/>
        <w:rPr>
          <w:rFonts w:asciiTheme="minorHAnsi" w:hAnsiTheme="minorHAnsi" w:cstheme="minorHAnsi"/>
          <w:caps/>
          <w:sz w:val="24"/>
          <w:rtl/>
          <w:lang w:bidi="ar-SY"/>
        </w:rPr>
      </w:pPr>
      <w:r w:rsidRPr="002D4EAD">
        <w:rPr>
          <w:rFonts w:asciiTheme="minorHAnsi" w:hAnsiTheme="minorHAnsi" w:cstheme="minorHAnsi"/>
          <w:caps/>
          <w:sz w:val="28"/>
          <w:szCs w:val="24"/>
          <w:rtl/>
          <w:lang w:bidi="ar-SY"/>
        </w:rPr>
        <w:t xml:space="preserve">تقرير عن اللجنة المعنية بالتنمية والملكية الفكرية واستعراض تنفيذ توصيات </w:t>
      </w:r>
      <w:r w:rsidRPr="002D4EAD">
        <w:rPr>
          <w:rFonts w:asciiTheme="minorHAnsi" w:hAnsiTheme="minorHAnsi" w:cstheme="minorHAnsi" w:hint="cs"/>
          <w:caps/>
          <w:sz w:val="28"/>
          <w:szCs w:val="24"/>
          <w:rtl/>
          <w:lang w:bidi="ar-SY"/>
        </w:rPr>
        <w:t>أ</w:t>
      </w:r>
      <w:r w:rsidRPr="002D4EAD">
        <w:rPr>
          <w:rFonts w:asciiTheme="minorHAnsi" w:hAnsiTheme="minorHAnsi" w:cstheme="minorHAnsi"/>
          <w:caps/>
          <w:sz w:val="28"/>
          <w:szCs w:val="24"/>
          <w:rtl/>
          <w:lang w:bidi="ar-SY"/>
        </w:rPr>
        <w:t>ج</w:t>
      </w:r>
      <w:r w:rsidRPr="002D4EAD">
        <w:rPr>
          <w:rFonts w:asciiTheme="minorHAnsi" w:hAnsiTheme="minorHAnsi" w:cstheme="minorHAnsi" w:hint="cs"/>
          <w:caps/>
          <w:sz w:val="28"/>
          <w:szCs w:val="24"/>
          <w:rtl/>
          <w:lang w:bidi="ar-SY"/>
        </w:rPr>
        <w:t>ن</w:t>
      </w:r>
      <w:r w:rsidRPr="002D4EAD">
        <w:rPr>
          <w:rFonts w:asciiTheme="minorHAnsi" w:hAnsiTheme="minorHAnsi" w:cstheme="minorHAnsi"/>
          <w:caps/>
          <w:sz w:val="28"/>
          <w:szCs w:val="24"/>
          <w:rtl/>
          <w:lang w:bidi="ar-SY"/>
        </w:rPr>
        <w:t>د</w:t>
      </w:r>
      <w:r w:rsidRPr="002D4EAD">
        <w:rPr>
          <w:rFonts w:asciiTheme="minorHAnsi" w:hAnsiTheme="minorHAnsi" w:cstheme="minorHAnsi" w:hint="cs"/>
          <w:caps/>
          <w:sz w:val="28"/>
          <w:szCs w:val="24"/>
          <w:rtl/>
          <w:lang w:bidi="ar-SY"/>
        </w:rPr>
        <w:t>ة</w:t>
      </w:r>
      <w:r w:rsidRPr="002D4EAD">
        <w:rPr>
          <w:rFonts w:asciiTheme="minorHAnsi" w:hAnsiTheme="minorHAnsi" w:cstheme="minorHAnsi"/>
          <w:caps/>
          <w:sz w:val="28"/>
          <w:szCs w:val="24"/>
          <w:rtl/>
          <w:lang w:bidi="ar-SY"/>
        </w:rPr>
        <w:t xml:space="preserve"> التنمية</w:t>
      </w:r>
    </w:p>
    <w:p w14:paraId="26E78A0D" w14:textId="71640759" w:rsidR="002928D3" w:rsidRDefault="005D55B8" w:rsidP="005D55B8">
      <w:pPr>
        <w:spacing w:after="1040"/>
        <w:rPr>
          <w:rFonts w:asciiTheme="minorHAnsi" w:hAnsiTheme="minorHAnsi" w:cstheme="minorHAnsi"/>
          <w:iCs/>
          <w:rtl/>
        </w:rPr>
      </w:pPr>
      <w:bookmarkStart w:id="4" w:name="Prepared"/>
      <w:bookmarkEnd w:id="3"/>
      <w:bookmarkEnd w:id="4"/>
      <w:r w:rsidRPr="005D55B8">
        <w:rPr>
          <w:rFonts w:asciiTheme="minorHAnsi" w:hAnsiTheme="minorHAnsi" w:cstheme="minorHAnsi" w:hint="cs"/>
          <w:iCs/>
          <w:rtl/>
        </w:rPr>
        <w:t>من إعداد الأمانة</w:t>
      </w:r>
    </w:p>
    <w:p w14:paraId="5B1878A5" w14:textId="2917A6CD" w:rsidR="00F40722" w:rsidRPr="00994F1D" w:rsidRDefault="00F40722" w:rsidP="00F40722">
      <w:pPr>
        <w:pStyle w:val="ONUMA"/>
      </w:pPr>
      <w:r w:rsidRPr="00994F1D">
        <w:rPr>
          <w:rtl/>
        </w:rPr>
        <w:t>اجتمعت اللجنة المعنية بالتنمية والملكية الفكرية</w:t>
      </w:r>
      <w:r>
        <w:rPr>
          <w:rFonts w:hint="cs"/>
          <w:rtl/>
        </w:rPr>
        <w:t xml:space="preserve"> (</w:t>
      </w:r>
      <w:r w:rsidRPr="00994F1D">
        <w:rPr>
          <w:rtl/>
        </w:rPr>
        <w:t>لجنة التنمية</w:t>
      </w:r>
      <w:r>
        <w:rPr>
          <w:rFonts w:hint="cs"/>
          <w:rtl/>
        </w:rPr>
        <w:t>)</w:t>
      </w:r>
      <w:r w:rsidRPr="00994F1D">
        <w:rPr>
          <w:rtl/>
        </w:rPr>
        <w:t xml:space="preserve"> مرتين منذ الدورة </w:t>
      </w:r>
      <w:r w:rsidR="00761798">
        <w:rPr>
          <w:rFonts w:hint="cs"/>
          <w:rtl/>
        </w:rPr>
        <w:t>السادسة</w:t>
      </w:r>
      <w:r w:rsidRPr="00994F1D">
        <w:rPr>
          <w:rtl/>
        </w:rPr>
        <w:t xml:space="preserve"> </w:t>
      </w:r>
      <w:r w:rsidR="00761798">
        <w:rPr>
          <w:rFonts w:hint="cs"/>
          <w:rtl/>
        </w:rPr>
        <w:t>والستين</w:t>
      </w:r>
      <w:r w:rsidR="00ED2F92">
        <w:rPr>
          <w:rFonts w:hint="cs"/>
          <w:rtl/>
        </w:rPr>
        <w:t xml:space="preserve"> لجمعيات المنظمة </w:t>
      </w:r>
      <w:r w:rsidRPr="00994F1D">
        <w:rPr>
          <w:rtl/>
        </w:rPr>
        <w:t>العالمية للملكية الفكرية (الويبو)</w:t>
      </w:r>
      <w:r w:rsidR="00A00D4F">
        <w:rPr>
          <w:rFonts w:hint="cs"/>
          <w:rtl/>
        </w:rPr>
        <w:t>،</w:t>
      </w:r>
      <w:r w:rsidRPr="00994F1D">
        <w:rPr>
          <w:rtl/>
        </w:rPr>
        <w:t xml:space="preserve"> التي ع</w:t>
      </w:r>
      <w:r w:rsidR="00A00D4F">
        <w:rPr>
          <w:rFonts w:hint="cs"/>
          <w:rtl/>
        </w:rPr>
        <w:t>ث</w:t>
      </w:r>
      <w:r w:rsidRPr="00994F1D">
        <w:rPr>
          <w:rtl/>
        </w:rPr>
        <w:t xml:space="preserve">قدت في الفترة من </w:t>
      </w:r>
      <w:r w:rsidR="0097728F">
        <w:rPr>
          <w:rFonts w:hint="cs"/>
          <w:rtl/>
        </w:rPr>
        <w:t>8</w:t>
      </w:r>
      <w:r w:rsidRPr="00994F1D">
        <w:rPr>
          <w:rtl/>
        </w:rPr>
        <w:t xml:space="preserve"> إلى 17 يوليو </w:t>
      </w:r>
      <w:r w:rsidR="0097728F">
        <w:rPr>
          <w:rFonts w:hint="cs"/>
          <w:rtl/>
        </w:rPr>
        <w:t>2025</w:t>
      </w:r>
      <w:r w:rsidRPr="00994F1D">
        <w:rPr>
          <w:rtl/>
        </w:rPr>
        <w:t>. وع</w:t>
      </w:r>
      <w:r w:rsidR="0097728F">
        <w:rPr>
          <w:rFonts w:hint="cs"/>
          <w:rtl/>
        </w:rPr>
        <w:t>ُ</w:t>
      </w:r>
      <w:r w:rsidRPr="00994F1D">
        <w:rPr>
          <w:rtl/>
        </w:rPr>
        <w:t xml:space="preserve">قدت الدورة </w:t>
      </w:r>
      <w:r w:rsidR="0097728F">
        <w:rPr>
          <w:rFonts w:hint="cs"/>
          <w:rtl/>
        </w:rPr>
        <w:t>الخامسة</w:t>
      </w:r>
      <w:r w:rsidRPr="00994F1D">
        <w:rPr>
          <w:rtl/>
        </w:rPr>
        <w:t xml:space="preserve"> والثلاثون ل</w:t>
      </w:r>
      <w:r>
        <w:rPr>
          <w:rFonts w:hint="cs"/>
          <w:rtl/>
        </w:rPr>
        <w:t>ل</w:t>
      </w:r>
      <w:r w:rsidRPr="00994F1D">
        <w:rPr>
          <w:rtl/>
        </w:rPr>
        <w:t xml:space="preserve">جنة </w:t>
      </w:r>
      <w:r w:rsidR="0053638F">
        <w:rPr>
          <w:rFonts w:hint="cs"/>
          <w:rtl/>
        </w:rPr>
        <w:t xml:space="preserve">التنمية </w:t>
      </w:r>
      <w:r w:rsidRPr="00994F1D">
        <w:rPr>
          <w:rtl/>
        </w:rPr>
        <w:t xml:space="preserve">في الفترة من </w:t>
      </w:r>
      <w:r w:rsidR="0053638F">
        <w:rPr>
          <w:rFonts w:hint="cs"/>
          <w:rtl/>
        </w:rPr>
        <w:t>17</w:t>
      </w:r>
      <w:r w:rsidRPr="00994F1D">
        <w:rPr>
          <w:rtl/>
        </w:rPr>
        <w:t xml:space="preserve"> إلى </w:t>
      </w:r>
      <w:r w:rsidR="0053638F">
        <w:rPr>
          <w:rFonts w:hint="cs"/>
          <w:rtl/>
        </w:rPr>
        <w:t>21</w:t>
      </w:r>
      <w:r w:rsidRPr="00994F1D">
        <w:rPr>
          <w:rtl/>
        </w:rPr>
        <w:t xml:space="preserve"> </w:t>
      </w:r>
      <w:r w:rsidR="0053638F">
        <w:rPr>
          <w:rFonts w:hint="cs"/>
          <w:rtl/>
        </w:rPr>
        <w:t>نوفمبر</w:t>
      </w:r>
      <w:r w:rsidRPr="00994F1D">
        <w:rPr>
          <w:rtl/>
        </w:rPr>
        <w:t xml:space="preserve"> </w:t>
      </w:r>
      <w:r w:rsidR="0053638F">
        <w:rPr>
          <w:rFonts w:hint="cs"/>
          <w:rtl/>
        </w:rPr>
        <w:t>2025</w:t>
      </w:r>
      <w:r w:rsidRPr="00994F1D">
        <w:rPr>
          <w:rtl/>
        </w:rPr>
        <w:t>، وع</w:t>
      </w:r>
      <w:r w:rsidR="00B43807">
        <w:rPr>
          <w:rFonts w:hint="cs"/>
          <w:rtl/>
        </w:rPr>
        <w:t>ُ</w:t>
      </w:r>
      <w:r w:rsidRPr="00994F1D">
        <w:rPr>
          <w:rtl/>
        </w:rPr>
        <w:t xml:space="preserve">قدت الدورة </w:t>
      </w:r>
      <w:r w:rsidR="00B43807">
        <w:rPr>
          <w:rFonts w:hint="cs"/>
          <w:rtl/>
        </w:rPr>
        <w:t>السادسة</w:t>
      </w:r>
      <w:r w:rsidRPr="00994F1D">
        <w:rPr>
          <w:rtl/>
        </w:rPr>
        <w:t xml:space="preserve"> والثلاثون في الفترة من </w:t>
      </w:r>
      <w:r w:rsidR="00B43807">
        <w:rPr>
          <w:rFonts w:hint="cs"/>
          <w:rtl/>
        </w:rPr>
        <w:t>4</w:t>
      </w:r>
      <w:r w:rsidRPr="00994F1D">
        <w:rPr>
          <w:rtl/>
        </w:rPr>
        <w:t xml:space="preserve"> إلى </w:t>
      </w:r>
      <w:r w:rsidR="00B43807">
        <w:rPr>
          <w:rFonts w:hint="cs"/>
          <w:rtl/>
        </w:rPr>
        <w:t>8</w:t>
      </w:r>
      <w:r w:rsidRPr="00994F1D">
        <w:rPr>
          <w:rtl/>
        </w:rPr>
        <w:t xml:space="preserve"> مايو </w:t>
      </w:r>
      <w:r w:rsidR="00B43807">
        <w:rPr>
          <w:rFonts w:hint="cs"/>
          <w:rtl/>
        </w:rPr>
        <w:t>2026</w:t>
      </w:r>
      <w:r w:rsidRPr="00994F1D">
        <w:rPr>
          <w:rtl/>
        </w:rPr>
        <w:t xml:space="preserve">. </w:t>
      </w:r>
      <w:r>
        <w:rPr>
          <w:rFonts w:hint="cs"/>
          <w:rtl/>
        </w:rPr>
        <w:t>و</w:t>
      </w:r>
      <w:r w:rsidRPr="00994F1D">
        <w:rPr>
          <w:rtl/>
        </w:rPr>
        <w:t>ع</w:t>
      </w:r>
      <w:r w:rsidR="00B43807">
        <w:rPr>
          <w:rFonts w:hint="cs"/>
          <w:rtl/>
        </w:rPr>
        <w:t>ُ</w:t>
      </w:r>
      <w:r w:rsidRPr="00994F1D">
        <w:rPr>
          <w:rtl/>
        </w:rPr>
        <w:t>قد</w:t>
      </w:r>
      <w:r>
        <w:rPr>
          <w:rFonts w:hint="cs"/>
          <w:rtl/>
        </w:rPr>
        <w:t>ت</w:t>
      </w:r>
      <w:r w:rsidRPr="00994F1D">
        <w:rPr>
          <w:rtl/>
        </w:rPr>
        <w:t xml:space="preserve"> </w:t>
      </w:r>
      <w:r>
        <w:rPr>
          <w:rFonts w:hint="cs"/>
          <w:rtl/>
        </w:rPr>
        <w:t>الدورتان في نسق</w:t>
      </w:r>
      <w:r w:rsidRPr="00994F1D">
        <w:rPr>
          <w:rtl/>
        </w:rPr>
        <w:t xml:space="preserve"> هجين</w:t>
      </w:r>
      <w:r>
        <w:rPr>
          <w:rFonts w:hint="cs"/>
          <w:rtl/>
        </w:rPr>
        <w:t>.</w:t>
      </w:r>
    </w:p>
    <w:p w14:paraId="54D93D2A" w14:textId="0854A03B" w:rsidR="00F40722" w:rsidRPr="00994F1D" w:rsidRDefault="00F40722" w:rsidP="00F40722">
      <w:pPr>
        <w:pStyle w:val="ONUMA"/>
      </w:pPr>
      <w:r w:rsidRPr="00994F1D">
        <w:rPr>
          <w:rtl/>
        </w:rPr>
        <w:t>وقر</w:t>
      </w:r>
      <w:r w:rsidR="00B43807">
        <w:rPr>
          <w:rFonts w:hint="cs"/>
          <w:rtl/>
        </w:rPr>
        <w:t>ّ</w:t>
      </w:r>
      <w:r w:rsidRPr="00994F1D">
        <w:rPr>
          <w:rtl/>
        </w:rPr>
        <w:t xml:space="preserve">رت </w:t>
      </w:r>
      <w:r w:rsidR="00B43807">
        <w:rPr>
          <w:rFonts w:hint="cs"/>
          <w:rtl/>
        </w:rPr>
        <w:t>لجنة التنمية</w:t>
      </w:r>
      <w:r w:rsidRPr="00994F1D">
        <w:rPr>
          <w:rtl/>
        </w:rPr>
        <w:t xml:space="preserve"> أن </w:t>
      </w:r>
      <w:r w:rsidR="00671CBD">
        <w:rPr>
          <w:rFonts w:hint="cs"/>
          <w:rtl/>
        </w:rPr>
        <w:t>ي</w:t>
      </w:r>
      <w:r w:rsidRPr="00994F1D">
        <w:rPr>
          <w:rtl/>
        </w:rPr>
        <w:t>شك</w:t>
      </w:r>
      <w:r w:rsidR="00671CBD">
        <w:rPr>
          <w:rFonts w:hint="cs"/>
          <w:rtl/>
        </w:rPr>
        <w:t>ّ</w:t>
      </w:r>
      <w:r w:rsidRPr="00994F1D">
        <w:rPr>
          <w:rtl/>
        </w:rPr>
        <w:t xml:space="preserve">ل </w:t>
      </w:r>
      <w:r w:rsidR="00671CBD">
        <w:rPr>
          <w:rFonts w:hint="cs"/>
          <w:rtl/>
        </w:rPr>
        <w:t>ملخص</w:t>
      </w:r>
      <w:r w:rsidR="00F12847">
        <w:rPr>
          <w:rFonts w:hint="cs"/>
          <w:rtl/>
        </w:rPr>
        <w:t>ا</w:t>
      </w:r>
      <w:r w:rsidRPr="00994F1D">
        <w:rPr>
          <w:rtl/>
        </w:rPr>
        <w:t xml:space="preserve"> رئيس </w:t>
      </w:r>
      <w:r w:rsidR="00F12847">
        <w:rPr>
          <w:rFonts w:hint="cs"/>
          <w:rtl/>
        </w:rPr>
        <w:t>ا</w:t>
      </w:r>
      <w:r w:rsidRPr="00994F1D">
        <w:rPr>
          <w:rtl/>
        </w:rPr>
        <w:t xml:space="preserve">لدورتين </w:t>
      </w:r>
      <w:r w:rsidR="001F5FC3">
        <w:rPr>
          <w:rFonts w:hint="cs"/>
          <w:rtl/>
        </w:rPr>
        <w:t>الخامسة</w:t>
      </w:r>
      <w:r w:rsidRPr="00994F1D">
        <w:rPr>
          <w:rtl/>
        </w:rPr>
        <w:t xml:space="preserve"> والثلاثين وال</w:t>
      </w:r>
      <w:r w:rsidR="001F5FC3">
        <w:rPr>
          <w:rFonts w:hint="cs"/>
          <w:rtl/>
        </w:rPr>
        <w:t xml:space="preserve">سادسة </w:t>
      </w:r>
      <w:r w:rsidRPr="00994F1D">
        <w:rPr>
          <w:rtl/>
        </w:rPr>
        <w:t xml:space="preserve">والثلاثين، إلى جانب تقرير المدير العام عن تنفيذ </w:t>
      </w:r>
      <w:r>
        <w:rPr>
          <w:rFonts w:hint="cs"/>
          <w:rtl/>
        </w:rPr>
        <w:t>أ</w:t>
      </w:r>
      <w:r w:rsidRPr="00994F1D">
        <w:rPr>
          <w:rtl/>
        </w:rPr>
        <w:t>ج</w:t>
      </w:r>
      <w:r>
        <w:rPr>
          <w:rFonts w:hint="cs"/>
          <w:rtl/>
        </w:rPr>
        <w:t>ن</w:t>
      </w:r>
      <w:r w:rsidRPr="00994F1D">
        <w:rPr>
          <w:rtl/>
        </w:rPr>
        <w:t>د</w:t>
      </w:r>
      <w:r>
        <w:rPr>
          <w:rFonts w:hint="cs"/>
          <w:rtl/>
        </w:rPr>
        <w:t>ة</w:t>
      </w:r>
      <w:r w:rsidRPr="00994F1D">
        <w:rPr>
          <w:rtl/>
        </w:rPr>
        <w:t xml:space="preserve"> التنمية، تقرير اللجنة إلى الجمعية العامة للويبو</w:t>
      </w:r>
      <w:r>
        <w:rPr>
          <w:rFonts w:hint="cs"/>
          <w:rtl/>
        </w:rPr>
        <w:t>.</w:t>
      </w:r>
    </w:p>
    <w:p w14:paraId="2D0C4B53" w14:textId="77777777" w:rsidR="00F40722" w:rsidRPr="00994F1D" w:rsidRDefault="00F40722" w:rsidP="00F40722">
      <w:pPr>
        <w:pStyle w:val="ONUMA"/>
      </w:pPr>
      <w:r w:rsidRPr="00994F1D">
        <w:rPr>
          <w:rtl/>
        </w:rPr>
        <w:t>وبناء على ذلك، تتضمن هذه الوثيقة الملخص</w:t>
      </w:r>
      <w:r>
        <w:rPr>
          <w:rFonts w:hint="cs"/>
          <w:rtl/>
        </w:rPr>
        <w:t>ين</w:t>
      </w:r>
      <w:r w:rsidRPr="00994F1D">
        <w:rPr>
          <w:rtl/>
        </w:rPr>
        <w:t xml:space="preserve"> والتقرير المذكورين</w:t>
      </w:r>
      <w:r>
        <w:rPr>
          <w:rFonts w:hint="cs"/>
          <w:rtl/>
        </w:rPr>
        <w:t>.</w:t>
      </w:r>
    </w:p>
    <w:p w14:paraId="4BB28B8A" w14:textId="76E3F3C1" w:rsidR="00F40722" w:rsidRPr="00994F1D" w:rsidRDefault="00F40722" w:rsidP="00F40722">
      <w:pPr>
        <w:pStyle w:val="ONUMA"/>
        <w:numPr>
          <w:ilvl w:val="0"/>
          <w:numId w:val="0"/>
        </w:numPr>
        <w:ind w:left="5534"/>
        <w:rPr>
          <w:i/>
          <w:iCs/>
          <w:rtl/>
        </w:rPr>
      </w:pPr>
      <w:r w:rsidRPr="00994F1D">
        <w:rPr>
          <w:rFonts w:hint="cs"/>
          <w:i/>
          <w:iCs/>
          <w:rtl/>
        </w:rPr>
        <w:t>4.</w:t>
      </w:r>
      <w:r w:rsidRPr="00994F1D">
        <w:rPr>
          <w:rFonts w:hint="cs"/>
          <w:i/>
          <w:iCs/>
          <w:rtl/>
        </w:rPr>
        <w:tab/>
        <w:t xml:space="preserve">إن الجمعية العامة للويبو مدعوة إلى الإحاطة علماً </w:t>
      </w:r>
      <w:r w:rsidR="00356533">
        <w:rPr>
          <w:rFonts w:hint="cs"/>
          <w:i/>
          <w:iCs/>
          <w:rtl/>
        </w:rPr>
        <w:t>بمضمون</w:t>
      </w:r>
      <w:r w:rsidRPr="00994F1D">
        <w:rPr>
          <w:rFonts w:hint="cs"/>
          <w:i/>
          <w:iCs/>
          <w:rtl/>
        </w:rPr>
        <w:t xml:space="preserve"> "</w:t>
      </w:r>
      <w:r w:rsidRPr="00994F1D">
        <w:rPr>
          <w:i/>
          <w:iCs/>
          <w:rtl/>
        </w:rPr>
        <w:t xml:space="preserve"> تقرير عن اللجنة المعنية بالتنمية والملكية الفكرية واستعراض تنفيذ توصيات أجندة التنمية</w:t>
      </w:r>
      <w:r w:rsidRPr="00994F1D">
        <w:rPr>
          <w:rFonts w:hint="cs"/>
          <w:i/>
          <w:iCs/>
          <w:rtl/>
        </w:rPr>
        <w:t>" (الوثيقة</w:t>
      </w:r>
      <w:r w:rsidRPr="00994F1D">
        <w:rPr>
          <w:rFonts w:hint="eastAsia"/>
          <w:i/>
          <w:iCs/>
          <w:rtl/>
        </w:rPr>
        <w:t> </w:t>
      </w:r>
      <w:r w:rsidRPr="00994F1D">
        <w:rPr>
          <w:i/>
          <w:iCs/>
        </w:rPr>
        <w:t>WO/GA/</w:t>
      </w:r>
      <w:r w:rsidR="000175F1">
        <w:rPr>
          <w:i/>
          <w:iCs/>
        </w:rPr>
        <w:t>60</w:t>
      </w:r>
      <w:r w:rsidRPr="00994F1D">
        <w:rPr>
          <w:i/>
          <w:iCs/>
        </w:rPr>
        <w:t>/</w:t>
      </w:r>
      <w:r w:rsidR="000175F1">
        <w:rPr>
          <w:i/>
          <w:iCs/>
        </w:rPr>
        <w:t>6</w:t>
      </w:r>
      <w:r w:rsidRPr="00994F1D">
        <w:rPr>
          <w:rFonts w:hint="cs"/>
          <w:i/>
          <w:iCs/>
          <w:rtl/>
          <w:lang w:val="fr-CH" w:bidi="ar-SY"/>
        </w:rPr>
        <w:t>).</w:t>
      </w:r>
    </w:p>
    <w:p w14:paraId="2E40FDEC" w14:textId="429AA9D7" w:rsidR="00F40722" w:rsidRDefault="00F40722" w:rsidP="00D228C6">
      <w:pPr>
        <w:pStyle w:val="Endofdocument-Annex"/>
        <w:rPr>
          <w:rtl/>
        </w:rPr>
        <w:sectPr w:rsidR="00F40722" w:rsidSect="00C05675">
          <w:headerReference w:type="default" r:id="rId17"/>
          <w:footerReference w:type="first" r:id="rId18"/>
          <w:pgSz w:w="11907" w:h="16840" w:code="9"/>
          <w:pgMar w:top="567" w:right="1418" w:bottom="1418" w:left="1134" w:header="510" w:footer="1021" w:gutter="0"/>
          <w:pgNumType w:start="1"/>
          <w:cols w:space="720"/>
          <w:titlePg/>
          <w:docGrid w:linePitch="299"/>
        </w:sectPr>
      </w:pPr>
      <w:r w:rsidRPr="00994F1D">
        <w:rPr>
          <w:rFonts w:hint="cs"/>
          <w:rtl/>
        </w:rPr>
        <w:t>[</w:t>
      </w:r>
      <w:r w:rsidRPr="00994F1D">
        <w:rPr>
          <w:rtl/>
        </w:rPr>
        <w:t xml:space="preserve">يلي </w:t>
      </w:r>
      <w:r w:rsidRPr="00994F1D">
        <w:rPr>
          <w:rFonts w:hint="cs"/>
          <w:rtl/>
        </w:rPr>
        <w:t>ذلك ال</w:t>
      </w:r>
      <w:r w:rsidRPr="00994F1D">
        <w:rPr>
          <w:rtl/>
        </w:rPr>
        <w:t>ملخصا</w:t>
      </w:r>
      <w:r w:rsidRPr="00994F1D">
        <w:rPr>
          <w:rFonts w:hint="cs"/>
          <w:rtl/>
        </w:rPr>
        <w:t>ن</w:t>
      </w:r>
      <w:r w:rsidRPr="00994F1D">
        <w:rPr>
          <w:rtl/>
        </w:rPr>
        <w:t xml:space="preserve"> و</w:t>
      </w:r>
      <w:r w:rsidRPr="00994F1D">
        <w:rPr>
          <w:rFonts w:hint="cs"/>
          <w:rtl/>
        </w:rPr>
        <w:t>ال</w:t>
      </w:r>
      <w:r w:rsidRPr="00994F1D">
        <w:rPr>
          <w:rtl/>
        </w:rPr>
        <w:t xml:space="preserve">وثيقة </w:t>
      </w:r>
      <w:r w:rsidR="00D228C6" w:rsidRPr="00D228C6">
        <w:rPr>
          <w:rFonts w:asciiTheme="minorBidi" w:hAnsiTheme="minorBidi" w:cstheme="minorBidi"/>
        </w:rPr>
        <w:t>CDIP/36/2</w:t>
      </w:r>
      <w:r w:rsidRPr="00994F1D">
        <w:rPr>
          <w:rFonts w:hint="cs"/>
          <w:rtl/>
        </w:rPr>
        <w:t>]</w:t>
      </w:r>
    </w:p>
    <w:p w14:paraId="723B3657" w14:textId="77777777" w:rsidR="0093131B" w:rsidRPr="0093131B" w:rsidRDefault="0093131B" w:rsidP="0093131B">
      <w:pPr>
        <w:pBdr>
          <w:bottom w:val="single" w:sz="4" w:space="10" w:color="auto"/>
        </w:pBdr>
        <w:bidi w:val="0"/>
        <w:spacing w:after="120"/>
        <w:rPr>
          <w:b/>
          <w:sz w:val="32"/>
          <w:szCs w:val="40"/>
        </w:rPr>
      </w:pPr>
      <w:r w:rsidRPr="0093131B">
        <w:rPr>
          <w:b/>
          <w:noProof/>
          <w:sz w:val="32"/>
          <w:szCs w:val="40"/>
          <w:lang w:eastAsia="en-US"/>
        </w:rPr>
        <w:lastRenderedPageBreak/>
        <mc:AlternateContent>
          <mc:Choice Requires="wpg">
            <w:drawing>
              <wp:inline distT="0" distB="0" distL="0" distR="0" wp14:anchorId="0DCF939A" wp14:editId="6F5E378F">
                <wp:extent cx="2777259" cy="1333500"/>
                <wp:effectExtent l="0" t="0" r="4445" b="0"/>
                <wp:docPr id="83045905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336307643" name="Picture 336307643"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617080634" name="Picture 617080634"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370D67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">
                <v:shape id="Picture 336307643"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">
                  <v:imagedata r:id="rId15" o:title="شعار المنظمة العالمية للملكية الفكرية (الويبو)"/>
                </v:shape>
                <v:shape id="Picture 617080634"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">
                  <v:imagedata r:id="rId16" o:title="عربية"/>
                </v:shape>
                <w10:anchorlock/>
              </v:group>
            </w:pict>
          </mc:Fallback>
        </mc:AlternateContent>
      </w:r>
    </w:p>
    <w:p w14:paraId="64A08AE2" w14:textId="77777777" w:rsidR="0093131B" w:rsidRPr="0093131B" w:rsidRDefault="0093131B" w:rsidP="0093131B">
      <w:pPr>
        <w:bidi w:val="0"/>
        <w:rPr>
          <w:rFonts w:ascii="Arial Black" w:hAnsi="Arial Black"/>
          <w:caps/>
          <w:sz w:val="15"/>
          <w:szCs w:val="15"/>
        </w:rPr>
      </w:pPr>
    </w:p>
    <w:p w14:paraId="7DFCF3DD" w14:textId="77777777" w:rsidR="0093131B" w:rsidRPr="0093131B" w:rsidRDefault="0093131B" w:rsidP="0093131B">
      <w:pPr>
        <w:jc w:val="right"/>
        <w:rPr>
          <w:rFonts w:asciiTheme="minorHAnsi" w:hAnsiTheme="minorHAnsi" w:cstheme="minorHAnsi"/>
          <w:caps/>
          <w:sz w:val="15"/>
          <w:szCs w:val="15"/>
          <w:lang w:bidi="ar-EG"/>
        </w:rPr>
      </w:pPr>
      <w:r w:rsidRPr="0093131B">
        <w:rPr>
          <w:rFonts w:asciiTheme="minorHAnsi" w:hAnsiTheme="minorHAnsi" w:cstheme="minorHAnsi" w:hint="cs"/>
          <w:b/>
          <w:bCs/>
          <w:caps/>
          <w:sz w:val="15"/>
          <w:szCs w:val="15"/>
          <w:rtl/>
        </w:rPr>
        <w:t>الأصل</w:t>
      </w:r>
      <w:r w:rsidRPr="0093131B">
        <w:rPr>
          <w:rFonts w:asciiTheme="minorHAnsi" w:hAnsiTheme="minorHAnsi" w:cstheme="minorHAnsi" w:hint="cs"/>
          <w:caps/>
          <w:sz w:val="15"/>
          <w:szCs w:val="15"/>
          <w:rtl/>
        </w:rPr>
        <w:t xml:space="preserve">: </w:t>
      </w:r>
      <w:r w:rsidRPr="0093131B">
        <w:rPr>
          <w:rFonts w:asciiTheme="minorHAnsi" w:hAnsiTheme="minorHAnsi" w:cstheme="minorHAnsi" w:hint="cs"/>
          <w:b/>
          <w:bCs/>
          <w:caps/>
          <w:sz w:val="15"/>
          <w:szCs w:val="15"/>
          <w:rtl/>
          <w:lang w:bidi="ar-EG"/>
        </w:rPr>
        <w:t>بالإنكليزية</w:t>
      </w:r>
    </w:p>
    <w:p w14:paraId="6C245779" w14:textId="77777777" w:rsidR="0093131B" w:rsidRPr="0093131B" w:rsidRDefault="0093131B" w:rsidP="0093131B">
      <w:pPr>
        <w:spacing w:after="1200"/>
        <w:jc w:val="right"/>
        <w:rPr>
          <w:rFonts w:asciiTheme="minorHAnsi" w:hAnsiTheme="minorHAnsi" w:cstheme="minorHAnsi"/>
          <w:b/>
          <w:bCs/>
          <w:caps/>
          <w:sz w:val="15"/>
          <w:szCs w:val="15"/>
        </w:rPr>
      </w:pPr>
      <w:r w:rsidRPr="0093131B">
        <w:rPr>
          <w:rFonts w:asciiTheme="minorHAnsi" w:hAnsiTheme="minorHAnsi" w:cstheme="minorHAnsi" w:hint="cs"/>
          <w:b/>
          <w:bCs/>
          <w:caps/>
          <w:sz w:val="15"/>
          <w:szCs w:val="15"/>
          <w:rtl/>
        </w:rPr>
        <w:t>التاريخ: 21 نوفمبر</w:t>
      </w:r>
      <w:r w:rsidRPr="0093131B">
        <w:rPr>
          <w:rFonts w:asciiTheme="minorHAnsi" w:hAnsiTheme="minorHAnsi" w:cstheme="minorHAnsi" w:hint="cs"/>
          <w:b/>
          <w:bCs/>
          <w:caps/>
          <w:sz w:val="15"/>
          <w:szCs w:val="15"/>
          <w:rtl/>
          <w:lang w:val="fr-FR"/>
        </w:rPr>
        <w:t xml:space="preserve"> </w:t>
      </w:r>
      <w:r w:rsidRPr="001E11B1">
        <w:rPr>
          <w:rFonts w:asciiTheme="minorHAnsi" w:hAnsiTheme="minorHAnsi" w:cstheme="minorHAnsi"/>
          <w:b/>
          <w:bCs/>
          <w:caps/>
          <w:sz w:val="15"/>
          <w:szCs w:val="15"/>
        </w:rPr>
        <w:t>2025</w:t>
      </w:r>
    </w:p>
    <w:p w14:paraId="493CB644" w14:textId="77777777" w:rsidR="0093131B" w:rsidRPr="0093131B" w:rsidRDefault="0093131B" w:rsidP="0093131B">
      <w:pPr>
        <w:keepNext/>
        <w:spacing w:after="480"/>
        <w:outlineLvl w:val="0"/>
        <w:rPr>
          <w:b/>
          <w:bCs/>
          <w:caps/>
          <w:kern w:val="32"/>
          <w:sz w:val="32"/>
          <w:szCs w:val="32"/>
        </w:rPr>
      </w:pPr>
      <w:r w:rsidRPr="0093131B">
        <w:rPr>
          <w:b/>
          <w:bCs/>
          <w:caps/>
          <w:kern w:val="32"/>
          <w:sz w:val="32"/>
          <w:szCs w:val="32"/>
          <w:rtl/>
        </w:rPr>
        <w:t>اللجنة ال</w:t>
      </w:r>
      <w:r w:rsidRPr="0093131B">
        <w:rPr>
          <w:rFonts w:hint="cs"/>
          <w:b/>
          <w:bCs/>
          <w:caps/>
          <w:kern w:val="32"/>
          <w:sz w:val="32"/>
          <w:szCs w:val="32"/>
          <w:rtl/>
        </w:rPr>
        <w:t>معنية بالتنمية والملكية الفكرية</w:t>
      </w:r>
    </w:p>
    <w:p w14:paraId="39292B8A" w14:textId="77777777" w:rsidR="0093131B" w:rsidRPr="0093131B" w:rsidRDefault="0093131B" w:rsidP="0093131B">
      <w:pPr>
        <w:outlineLvl w:val="1"/>
        <w:rPr>
          <w:rFonts w:asciiTheme="minorHAnsi" w:hAnsiTheme="minorHAnsi" w:cstheme="minorHAnsi"/>
          <w:bCs/>
          <w:sz w:val="24"/>
          <w:szCs w:val="24"/>
        </w:rPr>
      </w:pPr>
      <w:r w:rsidRPr="0093131B">
        <w:rPr>
          <w:rFonts w:asciiTheme="minorHAnsi" w:hAnsiTheme="minorHAnsi" w:cstheme="minorHAnsi" w:hint="cs"/>
          <w:bCs/>
          <w:sz w:val="24"/>
          <w:szCs w:val="24"/>
          <w:rtl/>
        </w:rPr>
        <w:t>الدورة الخامسة والثلاثون</w:t>
      </w:r>
    </w:p>
    <w:p w14:paraId="7B7828FE" w14:textId="77777777" w:rsidR="0093131B" w:rsidRPr="0093131B" w:rsidRDefault="0093131B" w:rsidP="0093131B">
      <w:pPr>
        <w:spacing w:after="720"/>
        <w:outlineLvl w:val="1"/>
        <w:rPr>
          <w:rFonts w:asciiTheme="minorHAnsi" w:hAnsiTheme="minorHAnsi" w:cstheme="minorHAnsi"/>
          <w:bCs/>
          <w:sz w:val="24"/>
          <w:szCs w:val="24"/>
        </w:rPr>
      </w:pPr>
      <w:r w:rsidRPr="0093131B">
        <w:rPr>
          <w:rFonts w:asciiTheme="minorHAnsi" w:hAnsiTheme="minorHAnsi" w:cstheme="minorHAnsi" w:hint="cs"/>
          <w:bCs/>
          <w:sz w:val="24"/>
          <w:szCs w:val="24"/>
          <w:rtl/>
        </w:rPr>
        <w:t>جنيف، من 17 إلى 21 نوفمبر 2025</w:t>
      </w:r>
    </w:p>
    <w:p w14:paraId="4BC98CA3" w14:textId="77777777" w:rsidR="0093131B" w:rsidRPr="0093131B" w:rsidRDefault="0093131B" w:rsidP="0093131B">
      <w:pPr>
        <w:spacing w:after="360"/>
        <w:outlineLvl w:val="0"/>
        <w:rPr>
          <w:rFonts w:asciiTheme="minorHAnsi" w:hAnsiTheme="minorHAnsi" w:cstheme="minorHAnsi"/>
          <w:caps/>
          <w:sz w:val="24"/>
        </w:rPr>
      </w:pPr>
      <w:r w:rsidRPr="0093131B">
        <w:rPr>
          <w:rFonts w:asciiTheme="minorHAnsi" w:hAnsiTheme="minorHAnsi"/>
          <w:caps/>
          <w:sz w:val="28"/>
          <w:szCs w:val="24"/>
          <w:rtl/>
        </w:rPr>
        <w:t>ملخص الرئيس</w:t>
      </w:r>
    </w:p>
    <w:p w14:paraId="0E252681" w14:textId="77777777" w:rsidR="0093131B" w:rsidRPr="0093131B" w:rsidRDefault="0093131B" w:rsidP="0093131B">
      <w:pPr>
        <w:spacing w:after="1040"/>
        <w:rPr>
          <w:rFonts w:asciiTheme="minorHAnsi" w:hAnsiTheme="minorHAnsi" w:cstheme="minorHAnsi"/>
          <w:iCs/>
          <w:rtl/>
        </w:rPr>
      </w:pPr>
    </w:p>
    <w:p w14:paraId="4242DBCF" w14:textId="77777777" w:rsidR="0093131B" w:rsidRPr="008F2551" w:rsidRDefault="0093131B" w:rsidP="005D7DF4">
      <w:pPr>
        <w:pStyle w:val="ONUMA"/>
        <w:numPr>
          <w:ilvl w:val="0"/>
          <w:numId w:val="18"/>
        </w:numPr>
        <w:rPr>
          <w:iCs/>
          <w:rtl/>
        </w:rPr>
      </w:pPr>
      <w:r w:rsidRPr="0093131B">
        <w:rPr>
          <w:rFonts w:hint="cs"/>
          <w:rtl/>
        </w:rPr>
        <w:t>عُقدت الدورة الخامسة والثلاثون للجنة المعنية بالتنمية والملكية الفكرية (لجنة التنمية) في الفترة من 17 إلى 21 نوفمبر 2025 بنسق هجين. وحضر دورة لجنة التنمية 101 دولة عضوا و22 مراقباً. وافتتح الدورة السيد حسن كليب، نائب المدير العام لقطاع التنمية الإقليمية والوطنية في المنظمة العالمية للملكية الفكرية (الويبو). وترأست الدورة سعادة السيدة بيمتشانوك فونكوربون بيتفيلد، سفيرة تايلند وممثلتها الدائمة لدى منظمة التجارة العالمية والويبو.</w:t>
      </w:r>
    </w:p>
    <w:p w14:paraId="19F76FD7" w14:textId="77777777" w:rsidR="0093131B" w:rsidRPr="0093131B" w:rsidRDefault="0093131B" w:rsidP="005D7DF4">
      <w:pPr>
        <w:pStyle w:val="ONUMA"/>
        <w:numPr>
          <w:ilvl w:val="0"/>
          <w:numId w:val="18"/>
        </w:numPr>
        <w:rPr>
          <w:iCs/>
          <w:rtl/>
        </w:rPr>
      </w:pPr>
      <w:bookmarkStart w:id="5" w:name="_Hlk213406763"/>
      <w:r w:rsidRPr="0093131B">
        <w:rPr>
          <w:rFonts w:hint="cs"/>
          <w:rtl/>
        </w:rPr>
        <w:t>وفي إطار البند 2 من جدول الأعمال، اعتمدت اللجنة مشروع جدول الأعمال الوارد في الوثيقة</w:t>
      </w:r>
      <w:r w:rsidRPr="0093131B">
        <w:rPr>
          <w:rFonts w:hint="eastAsia"/>
          <w:rtl/>
        </w:rPr>
        <w:t> </w:t>
      </w:r>
      <w:r w:rsidRPr="0093131B">
        <w:rPr>
          <w:lang w:bidi="ar-EG"/>
        </w:rPr>
        <w:t>CDIP/35/1 Prov.3</w:t>
      </w:r>
      <w:r w:rsidRPr="0093131B">
        <w:rPr>
          <w:rFonts w:hint="cs"/>
          <w:rtl/>
        </w:rPr>
        <w:t>.</w:t>
      </w:r>
      <w:bookmarkEnd w:id="5"/>
    </w:p>
    <w:p w14:paraId="448A4433" w14:textId="77777777" w:rsidR="0093131B" w:rsidRPr="0093131B" w:rsidRDefault="0093131B" w:rsidP="005D7DF4">
      <w:pPr>
        <w:pStyle w:val="ONUMA"/>
        <w:numPr>
          <w:ilvl w:val="0"/>
          <w:numId w:val="18"/>
        </w:numPr>
        <w:rPr>
          <w:rtl/>
        </w:rPr>
      </w:pPr>
      <w:bookmarkStart w:id="6" w:name="_Hlk213406795"/>
      <w:r w:rsidRPr="0093131B">
        <w:rPr>
          <w:rFonts w:hint="cs"/>
          <w:rtl/>
        </w:rPr>
        <w:t xml:space="preserve">وفي إطار البند 3 من جدول الأعمال، استمعت اللجنة إلى البيانات العامة.  وأكدت الوفود مجدداً دعمها لمواصلة تنفيذ توصيات أجندة التنمية وأشادت بالعمل القيّم الذي اضطلعت به الويبو في هذا الصدد. وأعربت الدول الأعضاء عن تقديرها للمائدة المستديرة الثالثة على مستوى الخبراء بشأن تعزيز التعاون فيما بين بلدان الجنوب والتعاون الثلاثي في مجالي الملكية الفكرية والتنمية، التي عُقدت يومي 13 و14 نوفمبر 2025، وأشادت بالجودة الموضوعية للمناقشات، فضلاً عن التنظيم الفعال والترتيبات اللوجستية. وأعربت الدول الأعضاء عن تقديرها للمساعدة التقنية ومبادرات تكوين الكفاءات التي تقدمها الويبو، </w:t>
      </w:r>
      <w:r w:rsidRPr="0093131B">
        <w:rPr>
          <w:rtl/>
        </w:rPr>
        <w:t xml:space="preserve">ومشاريع </w:t>
      </w:r>
      <w:r w:rsidRPr="0093131B">
        <w:rPr>
          <w:rFonts w:hint="cs"/>
          <w:rtl/>
        </w:rPr>
        <w:t>أ</w:t>
      </w:r>
      <w:r w:rsidRPr="0093131B">
        <w:rPr>
          <w:rtl/>
        </w:rPr>
        <w:t>ج</w:t>
      </w:r>
      <w:r w:rsidRPr="0093131B">
        <w:rPr>
          <w:rFonts w:hint="cs"/>
          <w:rtl/>
        </w:rPr>
        <w:t>ن</w:t>
      </w:r>
      <w:r w:rsidRPr="0093131B">
        <w:rPr>
          <w:rtl/>
        </w:rPr>
        <w:t>د</w:t>
      </w:r>
      <w:r w:rsidRPr="0093131B">
        <w:rPr>
          <w:rFonts w:hint="cs"/>
          <w:rtl/>
        </w:rPr>
        <w:t xml:space="preserve">ة </w:t>
      </w:r>
      <w:r w:rsidRPr="0093131B">
        <w:rPr>
          <w:rtl/>
        </w:rPr>
        <w:t>التنمية</w:t>
      </w:r>
      <w:r w:rsidRPr="0093131B">
        <w:rPr>
          <w:rFonts w:hint="cs"/>
          <w:rtl/>
        </w:rPr>
        <w:t>، مشيرة إلى أن هذه الأنشطة والمشاريع تحقق فوائد ملموسة في جميع المناطق. وأكدت الوفود مجدداً التزامها بالمضي قدماً في أعمال اللجنة.</w:t>
      </w:r>
    </w:p>
    <w:bookmarkEnd w:id="6"/>
    <w:p w14:paraId="0767421B" w14:textId="77777777" w:rsidR="0093131B" w:rsidRPr="0093131B" w:rsidRDefault="0093131B" w:rsidP="005D7DF4">
      <w:pPr>
        <w:pStyle w:val="ONUMA"/>
        <w:numPr>
          <w:ilvl w:val="0"/>
          <w:numId w:val="18"/>
        </w:numPr>
        <w:rPr>
          <w:iCs/>
          <w:rtl/>
        </w:rPr>
      </w:pPr>
      <w:r w:rsidRPr="0093131B">
        <w:rPr>
          <w:rFonts w:hint="cs"/>
          <w:rtl/>
        </w:rPr>
        <w:t>وفي إطار البند 4 من جدول الأعمال، نظرت اللجنة فيما يلي:</w:t>
      </w:r>
    </w:p>
    <w:p w14:paraId="1F5FB6AA" w14:textId="77777777" w:rsidR="0093131B" w:rsidRPr="0093131B" w:rsidRDefault="0093131B" w:rsidP="0093131B">
      <w:pPr>
        <w:spacing w:after="220"/>
        <w:ind w:left="1124" w:hanging="562"/>
        <w:rPr>
          <w:rFonts w:eastAsia="Times New Roman"/>
          <w:iCs/>
          <w:rtl/>
          <w:lang w:eastAsia="en-US"/>
        </w:rPr>
      </w:pPr>
      <w:r w:rsidRPr="0093131B">
        <w:rPr>
          <w:rFonts w:eastAsia="Times New Roman"/>
          <w:lang w:eastAsia="en-US"/>
        </w:rPr>
        <w:t>1.4</w:t>
      </w:r>
      <w:r w:rsidRPr="0093131B">
        <w:rPr>
          <w:rFonts w:eastAsia="Times New Roman"/>
          <w:lang w:eastAsia="en-US"/>
        </w:rPr>
        <w:tab/>
      </w:r>
      <w:r w:rsidRPr="0093131B">
        <w:rPr>
          <w:rFonts w:eastAsia="Times New Roman" w:hint="cs"/>
          <w:rtl/>
          <w:lang w:eastAsia="en-US"/>
        </w:rPr>
        <w:t xml:space="preserve">تقرير مرحلي عن تنفيذ توصيات أجندة التنمية الخمس والأربعين، على النحو الوارد في الوثيقة </w:t>
      </w:r>
      <w:r w:rsidRPr="0093131B">
        <w:rPr>
          <w:rFonts w:eastAsia="Times New Roman"/>
          <w:lang w:eastAsia="en-US" w:bidi="ar-EG"/>
        </w:rPr>
        <w:t>CDIP/35/2</w:t>
      </w:r>
      <w:r w:rsidRPr="0093131B">
        <w:rPr>
          <w:rFonts w:eastAsia="Times New Roman" w:hint="cs"/>
          <w:rtl/>
          <w:lang w:eastAsia="en-US"/>
        </w:rPr>
        <w:t>. وأحاطت اللجنة علماً بالمعلومات الواردة في الوثيقة ومرفقيها. وتبادلت الوفود تجاربها بشأن أنشطة المساعدة التقنية التي نفذت في بلدانها وأعربت كذلك عن تقديرها للتقرير المبسط والشامل الذي أعدته الأمانة.</w:t>
      </w:r>
    </w:p>
    <w:p w14:paraId="35EF5BB8" w14:textId="77777777" w:rsidR="0093131B" w:rsidRPr="0093131B" w:rsidRDefault="0093131B" w:rsidP="0093131B">
      <w:pPr>
        <w:spacing w:after="220"/>
        <w:ind w:left="1124" w:hanging="562"/>
        <w:rPr>
          <w:rFonts w:eastAsia="Times New Roman"/>
          <w:iCs/>
          <w:rtl/>
          <w:lang w:eastAsia="en-US"/>
        </w:rPr>
      </w:pPr>
      <w:r w:rsidRPr="0093131B">
        <w:rPr>
          <w:rFonts w:eastAsia="Times New Roman"/>
          <w:lang w:eastAsia="en-US"/>
        </w:rPr>
        <w:t>2.4</w:t>
      </w:r>
      <w:r w:rsidRPr="0093131B">
        <w:rPr>
          <w:rFonts w:eastAsia="Times New Roman"/>
          <w:lang w:eastAsia="en-US"/>
        </w:rPr>
        <w:tab/>
      </w:r>
      <w:r w:rsidRPr="0093131B">
        <w:rPr>
          <w:rFonts w:eastAsia="Times New Roman" w:hint="cs"/>
          <w:rtl/>
          <w:lang w:eastAsia="en-US"/>
        </w:rPr>
        <w:t xml:space="preserve">تقرير مرحلي - مشاريع أجندة التنمية الجارية، على النحو الوارد في الوثيقة </w:t>
      </w:r>
      <w:r w:rsidRPr="0093131B">
        <w:rPr>
          <w:rFonts w:eastAsia="Times New Roman"/>
          <w:lang w:eastAsia="en-US" w:bidi="ar-EG"/>
        </w:rPr>
        <w:t>CDIP/35/3</w:t>
      </w:r>
      <w:r w:rsidRPr="0093131B">
        <w:rPr>
          <w:rFonts w:eastAsia="Times New Roman" w:hint="cs"/>
          <w:rtl/>
          <w:lang w:eastAsia="en-US"/>
        </w:rPr>
        <w:t>. أحاطت اللجنة علماً بالمعلومات الواردة في الوثيقة وأعربت عن تقديرها للتقدم المحرز في تنفيذ مشاريع أجندة التنمية الجارية وعددها 18 مشروعاً. ووافقت اللجنة على تمديد لمدة ستة أشهر لتنفيذ مشروع الحد من حوادث الشغل والأمراض المهنية من خلال الابتكار والملكية الفكرية، دون أي آثار على الميزانية.</w:t>
      </w:r>
    </w:p>
    <w:p w14:paraId="3A9E7205" w14:textId="77777777" w:rsidR="0093131B" w:rsidRPr="0093131B" w:rsidRDefault="0093131B" w:rsidP="0093131B">
      <w:pPr>
        <w:spacing w:after="220"/>
        <w:ind w:left="1124" w:hanging="562"/>
        <w:rPr>
          <w:rFonts w:eastAsia="Times New Roman"/>
          <w:iCs/>
          <w:rtl/>
          <w:lang w:eastAsia="en-US"/>
        </w:rPr>
      </w:pPr>
      <w:r w:rsidRPr="0093131B">
        <w:rPr>
          <w:rFonts w:eastAsia="Times New Roman"/>
          <w:lang w:eastAsia="en-US"/>
        </w:rPr>
        <w:lastRenderedPageBreak/>
        <w:t>3.4</w:t>
      </w:r>
      <w:r w:rsidRPr="0093131B">
        <w:rPr>
          <w:rFonts w:eastAsia="Times New Roman"/>
          <w:lang w:eastAsia="en-US"/>
        </w:rPr>
        <w:tab/>
      </w:r>
      <w:r w:rsidRPr="0093131B">
        <w:rPr>
          <w:rFonts w:eastAsia="Times New Roman" w:hint="cs"/>
          <w:rtl/>
          <w:lang w:eastAsia="en-US"/>
        </w:rPr>
        <w:t xml:space="preserve">تقرير عن الجلسة التشاركية السابعة بشأن المرأة والملكية الفكرية الوارد في الوثيقة </w:t>
      </w:r>
      <w:r w:rsidRPr="0093131B">
        <w:rPr>
          <w:rFonts w:eastAsia="Times New Roman"/>
          <w:lang w:eastAsia="en-US" w:bidi="ar-EG"/>
        </w:rPr>
        <w:t>CDIP/35/6</w:t>
      </w:r>
      <w:r w:rsidRPr="0093131B">
        <w:rPr>
          <w:rFonts w:eastAsia="Times New Roman" w:hint="cs"/>
          <w:rtl/>
          <w:lang w:eastAsia="en-US"/>
        </w:rPr>
        <w:t xml:space="preserve">. وأعربت اللجنة عن تقديرها للنجاح الذي حققته الجلسة التشاركية وأحاطت علماً بالمعلومات الواردة في الوثيقة، </w:t>
      </w:r>
      <w:r w:rsidRPr="0093131B">
        <w:rPr>
          <w:rFonts w:eastAsia="Times New Roman"/>
          <w:rtl/>
          <w:lang w:eastAsia="en-US"/>
        </w:rPr>
        <w:t>والتعليقات التي أدلت بها الدول الأعضاء.</w:t>
      </w:r>
    </w:p>
    <w:p w14:paraId="6B88EAED" w14:textId="77777777" w:rsidR="0093131B" w:rsidRPr="0093131B" w:rsidRDefault="0093131B" w:rsidP="0093131B">
      <w:pPr>
        <w:spacing w:after="220"/>
        <w:ind w:left="1124" w:hanging="562"/>
        <w:rPr>
          <w:rFonts w:eastAsia="Times New Roman"/>
          <w:iCs/>
          <w:rtl/>
          <w:lang w:eastAsia="en-US"/>
        </w:rPr>
      </w:pPr>
      <w:r w:rsidRPr="0093131B">
        <w:rPr>
          <w:rFonts w:eastAsia="Times New Roman"/>
          <w:lang w:eastAsia="en-US"/>
        </w:rPr>
        <w:t>4.4</w:t>
      </w:r>
      <w:r w:rsidRPr="0093131B">
        <w:rPr>
          <w:rFonts w:eastAsia="Times New Roman"/>
          <w:lang w:eastAsia="en-US"/>
        </w:rPr>
        <w:tab/>
      </w:r>
      <w:r w:rsidRPr="0093131B">
        <w:rPr>
          <w:rFonts w:eastAsia="Times New Roman" w:hint="cs"/>
          <w:rtl/>
          <w:lang w:eastAsia="en-US"/>
        </w:rPr>
        <w:t>تقرير عن المؤتمر الدولي المعني بالملكية الفكرية والتنمية – دور الملكية الفكرية والابتكار في مواجهة تحديات الصحة العامة العالمية:  تعزيز نقل التكنولوجيا وسُبل التعاون، على النحو الوارد في الوثيقة </w:t>
      </w:r>
      <w:r w:rsidRPr="0093131B">
        <w:rPr>
          <w:rFonts w:eastAsia="Times New Roman"/>
          <w:lang w:eastAsia="en-US" w:bidi="ar-EG"/>
        </w:rPr>
        <w:t>CDIP/ 35/7</w:t>
      </w:r>
      <w:r w:rsidRPr="0093131B">
        <w:rPr>
          <w:rFonts w:eastAsia="Times New Roman" w:hint="cs"/>
          <w:rtl/>
          <w:lang w:eastAsia="en-US"/>
        </w:rPr>
        <w:t>. وأشادت اللجنة بالأمانة على تنظيمها للمؤتمر وأعربت عن تقديرها للمحتوى الموضوعي والترتيبات اللوجستية على حد سواء. وأحاطت اللجنة علماً بالمعلومات الواردة في التقرير.</w:t>
      </w:r>
    </w:p>
    <w:p w14:paraId="7EA98061" w14:textId="77777777" w:rsidR="0093131B" w:rsidRPr="0093131B" w:rsidRDefault="0093131B" w:rsidP="0093131B">
      <w:pPr>
        <w:spacing w:after="220"/>
        <w:ind w:left="1124" w:hanging="562"/>
        <w:rPr>
          <w:rFonts w:eastAsia="Times New Roman"/>
          <w:iCs/>
          <w:rtl/>
          <w:lang w:eastAsia="en-US"/>
        </w:rPr>
      </w:pPr>
      <w:r w:rsidRPr="0093131B">
        <w:rPr>
          <w:rFonts w:eastAsia="Times New Roman"/>
          <w:lang w:eastAsia="en-US"/>
        </w:rPr>
        <w:t>5.4</w:t>
      </w:r>
      <w:r w:rsidRPr="0093131B">
        <w:rPr>
          <w:rFonts w:eastAsia="Times New Roman"/>
          <w:lang w:eastAsia="en-US"/>
        </w:rPr>
        <w:tab/>
      </w:r>
      <w:r w:rsidRPr="0093131B">
        <w:rPr>
          <w:rFonts w:eastAsia="Times New Roman" w:hint="cs"/>
          <w:rtl/>
          <w:lang w:eastAsia="en-US"/>
        </w:rPr>
        <w:t>تقرير إنجاز مشروع تطوير قطاع الموسيقى والنماذج الاقتصادية الجديدة للموسيقى في بوركينا فاسو وجميع البلدان الأخرى الأعضاء في الاتحاد الاقتصادي والنقدي لغرب أفريقيا، على النحو الوارد في الوثيقة </w:t>
      </w:r>
      <w:r w:rsidRPr="0093131B">
        <w:rPr>
          <w:rFonts w:eastAsia="Times New Roman"/>
          <w:lang w:eastAsia="en-US" w:bidi="ar-EG"/>
        </w:rPr>
        <w:t>CDIP/35/4</w:t>
      </w:r>
      <w:r w:rsidRPr="0093131B">
        <w:rPr>
          <w:rFonts w:eastAsia="Times New Roman" w:hint="cs"/>
          <w:rtl/>
          <w:lang w:eastAsia="en-US"/>
        </w:rPr>
        <w:t>. استمعت الوفود إلى التجارب التي تبادلتها البلدان المستفيدة وأعربت عن تقديرها للنجاح الذي حققه تنفيذ المشروع. وأحاطت اللجنة علماً بالمعلومات الواردة في التقرير والتمست من الأمانة أن تواصل تعميم النواتج بعض المحددة ضمن إطار المشروع المذكور في العمل العادي للويبو وأن تواصل تحديث تلك النواتج.</w:t>
      </w:r>
    </w:p>
    <w:p w14:paraId="47AEF3DC" w14:textId="77777777" w:rsidR="0093131B" w:rsidRPr="0093131B" w:rsidRDefault="0093131B" w:rsidP="0093131B">
      <w:pPr>
        <w:spacing w:after="220"/>
        <w:ind w:left="1124" w:hanging="562"/>
        <w:rPr>
          <w:rFonts w:eastAsia="Times New Roman"/>
          <w:iCs/>
          <w:rtl/>
          <w:lang w:eastAsia="en-US"/>
        </w:rPr>
      </w:pPr>
      <w:r w:rsidRPr="0093131B">
        <w:rPr>
          <w:rFonts w:eastAsia="Times New Roman"/>
          <w:lang w:eastAsia="en-US"/>
        </w:rPr>
        <w:t>6.4</w:t>
      </w:r>
      <w:r w:rsidRPr="0093131B">
        <w:rPr>
          <w:rFonts w:eastAsia="Times New Roman"/>
          <w:lang w:eastAsia="en-US"/>
        </w:rPr>
        <w:tab/>
      </w:r>
      <w:r w:rsidRPr="0093131B">
        <w:rPr>
          <w:rFonts w:eastAsia="Times New Roman" w:hint="cs"/>
          <w:rtl/>
          <w:lang w:eastAsia="en-US"/>
        </w:rPr>
        <w:t>تقرير تقييمي لمشروع تطوير قطاع الموسيقى والنماذج الاقتصادية الجديدة للموسيقى في بوركينا فاسو وجميع البلدان الأخرى الأعضاء في الاتحاد الاقتصادي والنقدي لغرب أفريقيا، على النحو الوارد في الوثيقة </w:t>
      </w:r>
      <w:r w:rsidRPr="0093131B">
        <w:rPr>
          <w:rFonts w:eastAsia="Times New Roman"/>
          <w:lang w:eastAsia="en-US" w:bidi="ar-EG"/>
        </w:rPr>
        <w:t>CDIP/35/5</w:t>
      </w:r>
      <w:r w:rsidRPr="0093131B">
        <w:rPr>
          <w:rFonts w:eastAsia="Times New Roman" w:hint="cs"/>
          <w:rtl/>
          <w:lang w:eastAsia="en-US"/>
        </w:rPr>
        <w:t>. وأحاطت اللجنة علماً بالتوصيات الواردة في الوثيقة وشكرت المقيِّم على التقرير الشامل.</w:t>
      </w:r>
    </w:p>
    <w:p w14:paraId="1DCE2B0C" w14:textId="77777777" w:rsidR="0093131B" w:rsidRPr="0093131B" w:rsidRDefault="0093131B" w:rsidP="0093131B">
      <w:pPr>
        <w:spacing w:after="220"/>
        <w:ind w:left="1124" w:hanging="562"/>
        <w:rPr>
          <w:rFonts w:eastAsia="Times New Roman"/>
          <w:iCs/>
          <w:rtl/>
          <w:lang w:eastAsia="en-US"/>
        </w:rPr>
      </w:pPr>
      <w:r w:rsidRPr="0093131B">
        <w:rPr>
          <w:rFonts w:eastAsia="Times New Roman"/>
          <w:lang w:eastAsia="en-US"/>
        </w:rPr>
        <w:t>7.4</w:t>
      </w:r>
      <w:r w:rsidRPr="0093131B">
        <w:rPr>
          <w:rFonts w:eastAsia="Times New Roman"/>
          <w:lang w:eastAsia="en-US"/>
        </w:rPr>
        <w:tab/>
      </w:r>
      <w:r w:rsidRPr="0093131B">
        <w:rPr>
          <w:rFonts w:eastAsia="Times New Roman" w:hint="cs"/>
          <w:rtl/>
          <w:lang w:eastAsia="en-US"/>
        </w:rPr>
        <w:t xml:space="preserve">تقرير عن تقييم الأثر لمشروع التعاون بشأن التنمية والتعليم والتدريب المهني في مجال حقوق الملكية الفكرية بالتعاون مع مؤسسات تدريب القضاة في البلدان النامية والأقل نمواً، على النحو الوارد في الوثيقة </w:t>
      </w:r>
      <w:r w:rsidRPr="0093131B">
        <w:rPr>
          <w:rFonts w:eastAsia="Times New Roman"/>
          <w:lang w:eastAsia="en-US" w:bidi="ar-EG"/>
        </w:rPr>
        <w:t>CDIP/35/9</w:t>
      </w:r>
      <w:r w:rsidRPr="0093131B">
        <w:rPr>
          <w:rFonts w:eastAsia="Times New Roman" w:hint="cs"/>
          <w:rtl/>
          <w:lang w:eastAsia="en-US"/>
        </w:rPr>
        <w:t>. وأحاطت اللجنة علماً بالمعلومات الواردة في التقرير وشكرت المقيّم. وأقرت الوفود بالنتائج التي تحققت من خلال المشروع ومساهمته في تعزيز قدرات مؤسسات التدريب القضائي وتحسين الفصل في منازعات الملكية الفكرية. وشجعت اللجنة الأمانة على النظر في نتائج واستنتاجات التقرير في إطار مواصلة تنفيذ أنشطتها.</w:t>
      </w:r>
    </w:p>
    <w:p w14:paraId="095622F6" w14:textId="77777777" w:rsidR="0093131B" w:rsidRPr="0093131B" w:rsidRDefault="0093131B" w:rsidP="005D7DF4">
      <w:pPr>
        <w:pStyle w:val="ONUMA"/>
        <w:numPr>
          <w:ilvl w:val="0"/>
          <w:numId w:val="18"/>
        </w:numPr>
        <w:rPr>
          <w:rtl/>
        </w:rPr>
      </w:pPr>
      <w:r w:rsidRPr="0093131B">
        <w:rPr>
          <w:rFonts w:hint="cs"/>
          <w:rtl/>
        </w:rPr>
        <w:t>وفي إطار البند 4"1" من جدول الأعمال، ناقشت اللجنة ما يلي:</w:t>
      </w:r>
    </w:p>
    <w:p w14:paraId="4887E24D" w14:textId="77777777" w:rsidR="0093131B" w:rsidRPr="0093131B" w:rsidRDefault="0093131B" w:rsidP="0093131B">
      <w:pPr>
        <w:spacing w:after="220"/>
        <w:ind w:left="1124" w:hanging="562"/>
        <w:rPr>
          <w:rFonts w:eastAsia="Times New Roman"/>
          <w:iCs/>
          <w:rtl/>
          <w:lang w:eastAsia="en-US"/>
        </w:rPr>
      </w:pPr>
      <w:r w:rsidRPr="0093131B">
        <w:rPr>
          <w:rFonts w:eastAsia="Times New Roman" w:hint="cs"/>
          <w:rtl/>
          <w:lang w:eastAsia="en-US"/>
        </w:rPr>
        <w:t>1.5</w:t>
      </w:r>
      <w:r w:rsidRPr="0093131B">
        <w:rPr>
          <w:rFonts w:eastAsia="Times New Roman"/>
          <w:lang w:eastAsia="en-US"/>
        </w:rPr>
        <w:tab/>
      </w:r>
      <w:r w:rsidRPr="0093131B">
        <w:rPr>
          <w:rFonts w:eastAsia="Times New Roman" w:hint="cs"/>
          <w:rtl/>
          <w:lang w:eastAsia="en-US"/>
        </w:rPr>
        <w:t xml:space="preserve">مجموعة من المواضيع تقترحها الأمانة للندوات الإلكترونية المقبلة بشأن المساعدة التقنية، على النحو الوارد في الوثيقة </w:t>
      </w:r>
      <w:r w:rsidRPr="0093131B">
        <w:rPr>
          <w:rFonts w:eastAsia="Times New Roman"/>
          <w:lang w:eastAsia="en-US" w:bidi="ar-EG"/>
        </w:rPr>
        <w:t>CDIP/33/INF/2</w:t>
      </w:r>
      <w:r w:rsidRPr="0093131B">
        <w:rPr>
          <w:rFonts w:eastAsia="Times New Roman" w:hint="cs"/>
          <w:rtl/>
          <w:lang w:eastAsia="en-US"/>
        </w:rPr>
        <w:t>. ورحّبت اللجنة بالموضوعين المقترحين لعقد الندوتين الإلكترونيتين في عام 2026.</w:t>
      </w:r>
    </w:p>
    <w:p w14:paraId="200180E3" w14:textId="77777777" w:rsidR="0093131B" w:rsidRPr="0093131B" w:rsidRDefault="0093131B" w:rsidP="0093131B">
      <w:pPr>
        <w:spacing w:after="220"/>
        <w:ind w:left="1124" w:hanging="562"/>
        <w:rPr>
          <w:rFonts w:eastAsia="Times New Roman"/>
          <w:iCs/>
          <w:rtl/>
          <w:lang w:eastAsia="en-US"/>
        </w:rPr>
      </w:pPr>
      <w:r w:rsidRPr="0093131B">
        <w:rPr>
          <w:rFonts w:eastAsia="Times New Roman" w:hint="cs"/>
          <w:rtl/>
          <w:lang w:eastAsia="en-US"/>
        </w:rPr>
        <w:t>2.5</w:t>
      </w:r>
      <w:r w:rsidRPr="0093131B">
        <w:rPr>
          <w:rFonts w:eastAsia="Times New Roman"/>
          <w:lang w:eastAsia="en-US"/>
        </w:rPr>
        <w:tab/>
      </w:r>
      <w:r w:rsidRPr="0093131B">
        <w:rPr>
          <w:rFonts w:eastAsia="Times New Roman" w:hint="cs"/>
          <w:rtl/>
          <w:lang w:eastAsia="en-US"/>
        </w:rPr>
        <w:t xml:space="preserve">الاستعراض الخارجي المستقل للمساعدة التقنية التي تقدمها الويبو في مجال التعاون لأغراض التنمية، على النحو الوارد في الوثيقتين </w:t>
      </w:r>
      <w:r w:rsidRPr="0093131B">
        <w:rPr>
          <w:rFonts w:eastAsia="Times New Roman"/>
          <w:lang w:eastAsia="en-US" w:bidi="ar-EG"/>
        </w:rPr>
        <w:t>CDIP/33/4</w:t>
      </w:r>
      <w:r w:rsidRPr="0093131B">
        <w:rPr>
          <w:rFonts w:eastAsia="Times New Roman" w:hint="cs"/>
          <w:rtl/>
          <w:lang w:eastAsia="en-US"/>
        </w:rPr>
        <w:t xml:space="preserve"> و.</w:t>
      </w:r>
      <w:r w:rsidRPr="0093131B">
        <w:rPr>
          <w:rFonts w:eastAsia="Times New Roman"/>
          <w:lang w:eastAsia="en-US" w:bidi="ar-EG"/>
        </w:rPr>
        <w:t>CDIP/33/4 CORR</w:t>
      </w:r>
      <w:r w:rsidRPr="0093131B">
        <w:rPr>
          <w:rFonts w:eastAsia="Times New Roman" w:hint="cs"/>
          <w:rtl/>
          <w:lang w:eastAsia="en-US" w:bidi="ar-EG"/>
        </w:rPr>
        <w:t>، و</w:t>
      </w:r>
      <w:r w:rsidRPr="0093131B">
        <w:rPr>
          <w:rFonts w:eastAsia="Times New Roman" w:hint="cs"/>
          <w:rtl/>
          <w:lang w:eastAsia="en-US"/>
        </w:rPr>
        <w:t>رد الأمانة بشأن حالة توصيات الاستعراض الخارجي المستقل للمساعدة التقنية التي تقدمها الويبو في مجال التعاون لأغراض التنمية، على النحو الوارد في الوثيقة </w:t>
      </w:r>
      <w:r w:rsidRPr="0093131B">
        <w:rPr>
          <w:rFonts w:eastAsia="Times New Roman"/>
          <w:lang w:eastAsia="en-US" w:bidi="ar-EG"/>
        </w:rPr>
        <w:t>CDIP/34/8</w:t>
      </w:r>
      <w:r w:rsidRPr="0093131B">
        <w:rPr>
          <w:rFonts w:eastAsia="Times New Roman" w:hint="cs"/>
          <w:rtl/>
          <w:lang w:eastAsia="en-US" w:bidi="ar-EG"/>
        </w:rPr>
        <w:t>، و</w:t>
      </w:r>
      <w:r w:rsidRPr="0093131B">
        <w:rPr>
          <w:rFonts w:eastAsia="Times New Roman" w:hint="cs"/>
          <w:rtl/>
          <w:lang w:eastAsia="en-US"/>
        </w:rPr>
        <w:t>ردود الدول الأعضاء على توصيات الاستعراض الخارجي المستقل للمساعدة التقنية التي تقدمها الويبو، على النحو الوارد في الوثيقة </w:t>
      </w:r>
      <w:r w:rsidRPr="0093131B">
        <w:rPr>
          <w:rFonts w:eastAsia="Times New Roman"/>
          <w:lang w:eastAsia="en-US" w:bidi="ar-EG"/>
        </w:rPr>
        <w:t>CDIP/35/14</w:t>
      </w:r>
      <w:r w:rsidRPr="0093131B">
        <w:rPr>
          <w:rFonts w:eastAsia="Times New Roman" w:hint="cs"/>
          <w:rtl/>
          <w:lang w:eastAsia="en-US"/>
        </w:rPr>
        <w:t>. وأحاطت اللجنة علماً بالمعلومات الواردة في الوثائق والتمست من الأمانة أن تواصل العمل في هذا المجال.</w:t>
      </w:r>
    </w:p>
    <w:p w14:paraId="74BA40EE" w14:textId="77777777" w:rsidR="0093131B" w:rsidRPr="0093131B" w:rsidRDefault="0093131B" w:rsidP="0093131B">
      <w:pPr>
        <w:spacing w:after="220"/>
        <w:ind w:left="1124" w:hanging="562"/>
        <w:rPr>
          <w:rFonts w:eastAsia="Times New Roman"/>
          <w:iCs/>
          <w:rtl/>
          <w:lang w:eastAsia="en-US"/>
        </w:rPr>
      </w:pPr>
      <w:r w:rsidRPr="0093131B">
        <w:rPr>
          <w:rFonts w:eastAsia="Times New Roman" w:hint="cs"/>
          <w:rtl/>
          <w:lang w:eastAsia="en-US"/>
        </w:rPr>
        <w:t>3.5</w:t>
      </w:r>
      <w:r w:rsidRPr="0093131B">
        <w:rPr>
          <w:rFonts w:eastAsia="Times New Roman"/>
          <w:lang w:eastAsia="en-US"/>
        </w:rPr>
        <w:tab/>
      </w:r>
      <w:r w:rsidRPr="0093131B">
        <w:rPr>
          <w:rFonts w:eastAsia="Times New Roman" w:hint="cs"/>
          <w:rtl/>
          <w:lang w:eastAsia="en-US"/>
        </w:rPr>
        <w:t xml:space="preserve">تقرير عن الندوات الإلكترونية بشأن المساعدة التقنية، على النحو الوارد في الوثيقة </w:t>
      </w:r>
      <w:r w:rsidRPr="0093131B">
        <w:rPr>
          <w:rFonts w:eastAsia="Times New Roman"/>
          <w:lang w:eastAsia="en-US" w:bidi="ar-EG"/>
        </w:rPr>
        <w:t>CDIP/35/8</w:t>
      </w:r>
      <w:r w:rsidRPr="0093131B">
        <w:rPr>
          <w:rFonts w:eastAsia="Times New Roman" w:hint="cs"/>
          <w:rtl/>
          <w:lang w:eastAsia="en-US"/>
        </w:rPr>
        <w:t>. وأعربت الوفود عن تقديرها للنجاح الذي حققته الندوتان الإلكترونيتان. وأحاطت اللجنة علماً بالمعلومات الواردة في التقرير.</w:t>
      </w:r>
    </w:p>
    <w:p w14:paraId="2859DAB5" w14:textId="77777777" w:rsidR="0093131B" w:rsidRPr="0093131B" w:rsidRDefault="0093131B" w:rsidP="005D7DF4">
      <w:pPr>
        <w:pStyle w:val="ONUMA"/>
        <w:numPr>
          <w:ilvl w:val="0"/>
          <w:numId w:val="18"/>
        </w:numPr>
        <w:rPr>
          <w:iCs/>
          <w:rtl/>
        </w:rPr>
      </w:pPr>
      <w:r w:rsidRPr="0093131B">
        <w:rPr>
          <w:rFonts w:hint="cs"/>
          <w:rtl/>
        </w:rPr>
        <w:t>وفي إطار البند 5 من جدول الأعمال، نظرت اللجنة فيما يلي:</w:t>
      </w:r>
    </w:p>
    <w:p w14:paraId="1A280921" w14:textId="77777777" w:rsidR="0093131B" w:rsidRPr="0093131B" w:rsidRDefault="0093131B" w:rsidP="0093131B">
      <w:pPr>
        <w:spacing w:after="220"/>
        <w:ind w:left="1124" w:hanging="562"/>
        <w:rPr>
          <w:rFonts w:eastAsia="Times New Roman"/>
          <w:iCs/>
          <w:rtl/>
          <w:lang w:eastAsia="en-US"/>
        </w:rPr>
      </w:pPr>
      <w:r w:rsidRPr="0093131B">
        <w:rPr>
          <w:rFonts w:eastAsia="Times New Roman" w:hint="cs"/>
          <w:rtl/>
          <w:lang w:eastAsia="en-US"/>
        </w:rPr>
        <w:t>1.6</w:t>
      </w:r>
      <w:r w:rsidRPr="0093131B">
        <w:rPr>
          <w:rFonts w:eastAsia="Times New Roman"/>
          <w:lang w:eastAsia="en-US"/>
        </w:rPr>
        <w:tab/>
      </w:r>
      <w:r w:rsidRPr="0093131B">
        <w:rPr>
          <w:rFonts w:eastAsia="Times New Roman" w:hint="cs"/>
          <w:rtl/>
          <w:lang w:eastAsia="en-US"/>
        </w:rPr>
        <w:t xml:space="preserve">مواصلة مناقشة تنفيذ التوصيات المعتمدة الناتجة عن الاستعراض المستقل - مقترح محدّث مقدم من الأمانة ومدخلات الدول الأعضاء، على النحو الواردة في الوثيقتين </w:t>
      </w:r>
      <w:r w:rsidRPr="0093131B">
        <w:rPr>
          <w:rFonts w:eastAsia="Times New Roman"/>
          <w:lang w:eastAsia="en-US" w:bidi="ar-EG"/>
        </w:rPr>
        <w:t>CDIP/29/6</w:t>
      </w:r>
      <w:r w:rsidRPr="0093131B">
        <w:rPr>
          <w:rFonts w:eastAsia="Times New Roman" w:hint="cs"/>
          <w:rtl/>
          <w:lang w:eastAsia="en-US"/>
        </w:rPr>
        <w:t xml:space="preserve"> و</w:t>
      </w:r>
      <w:r w:rsidRPr="0093131B">
        <w:rPr>
          <w:rFonts w:eastAsia="Times New Roman"/>
          <w:lang w:eastAsia="en-US" w:bidi="ar-EG"/>
        </w:rPr>
        <w:t>CDIP/29/6 CORR</w:t>
      </w:r>
      <w:r w:rsidRPr="0093131B">
        <w:rPr>
          <w:rFonts w:eastAsia="Times New Roman" w:hint="cs"/>
          <w:rtl/>
          <w:lang w:eastAsia="en-US"/>
        </w:rPr>
        <w:t>.. و</w:t>
      </w:r>
      <w:r w:rsidRPr="0093131B">
        <w:rPr>
          <w:rFonts w:eastAsia="Times New Roman"/>
          <w:rtl/>
          <w:lang w:eastAsia="en-US"/>
        </w:rPr>
        <w:t>أحاطت</w:t>
      </w:r>
      <w:r w:rsidRPr="0093131B">
        <w:rPr>
          <w:rFonts w:eastAsia="Times New Roman" w:hint="cs"/>
          <w:rtl/>
          <w:lang w:eastAsia="en-US"/>
        </w:rPr>
        <w:t xml:space="preserve"> اللجنة علماً بالوثيقة وقررت مواصلة مناقشة استراتيجية التنفيذ 1، التي اقترحتها الأمانة، في دورتها المقبلة.</w:t>
      </w:r>
    </w:p>
    <w:p w14:paraId="0CF2F362" w14:textId="77777777" w:rsidR="0093131B" w:rsidRPr="0093131B" w:rsidRDefault="0093131B" w:rsidP="0093131B">
      <w:pPr>
        <w:spacing w:after="220"/>
        <w:ind w:left="1124" w:hanging="562"/>
        <w:rPr>
          <w:rFonts w:eastAsia="Times New Roman"/>
          <w:rtl/>
          <w:lang w:eastAsia="en-US"/>
        </w:rPr>
      </w:pPr>
      <w:r w:rsidRPr="0093131B">
        <w:rPr>
          <w:rFonts w:eastAsia="Times New Roman" w:hint="cs"/>
          <w:rtl/>
          <w:lang w:eastAsia="en-US"/>
        </w:rPr>
        <w:t>2.6</w:t>
      </w:r>
      <w:r w:rsidRPr="0093131B">
        <w:rPr>
          <w:rFonts w:eastAsia="Times New Roman"/>
          <w:lang w:eastAsia="en-US"/>
        </w:rPr>
        <w:tab/>
      </w:r>
      <w:r w:rsidRPr="0093131B">
        <w:rPr>
          <w:rFonts w:eastAsia="Times New Roman" w:hint="cs"/>
          <w:rtl/>
          <w:lang w:eastAsia="en-US"/>
        </w:rPr>
        <w:t>وناقشت اللجنة ما يلي:</w:t>
      </w:r>
    </w:p>
    <w:p w14:paraId="5F6FB983" w14:textId="77777777" w:rsidR="0093131B" w:rsidRPr="0093131B" w:rsidRDefault="0093131B" w:rsidP="005D7DF4">
      <w:pPr>
        <w:numPr>
          <w:ilvl w:val="0"/>
          <w:numId w:val="5"/>
        </w:numPr>
        <w:spacing w:after="220"/>
        <w:ind w:left="1498"/>
        <w:rPr>
          <w:rFonts w:eastAsia="Times New Roman"/>
          <w:iCs/>
          <w:rtl/>
          <w:lang w:eastAsia="en-US"/>
        </w:rPr>
      </w:pPr>
      <w:r w:rsidRPr="0093131B">
        <w:rPr>
          <w:rFonts w:eastAsia="Times New Roman" w:hint="cs"/>
          <w:rtl/>
          <w:lang w:eastAsia="en-US"/>
        </w:rPr>
        <w:t xml:space="preserve">اقتراح مشروع معدّل بشأن تطوير استراتيجيات وأدوات لمكافحة التجارة عبر الحدود بالسلع التي تحمل علامة تجارية مقلّدة مقدم من المملكة المتحدة </w:t>
      </w:r>
      <w:r w:rsidRPr="0093131B">
        <w:rPr>
          <w:rFonts w:eastAsia="Times New Roman" w:hint="cs"/>
          <w:rtl/>
          <w:lang w:val="fr-CH" w:eastAsia="en-US" w:bidi="ar-SY"/>
        </w:rPr>
        <w:t xml:space="preserve">وبرعاية مشتركة من </w:t>
      </w:r>
      <w:r w:rsidRPr="0093131B">
        <w:rPr>
          <w:rFonts w:eastAsia="Times New Roman" w:hint="cs"/>
          <w:rtl/>
          <w:lang w:eastAsia="en-US"/>
        </w:rPr>
        <w:t>ليسوتو وجمهوية مولدوفا والمملكة العربية السعودية وتايلند، على النحو الوارد في الوثيقة </w:t>
      </w:r>
      <w:r w:rsidRPr="0093131B">
        <w:rPr>
          <w:rFonts w:eastAsia="Times New Roman"/>
          <w:lang w:eastAsia="en-US" w:bidi="ar-EG"/>
        </w:rPr>
        <w:t>CDIP/35/10 REV.</w:t>
      </w:r>
      <w:r w:rsidRPr="0093131B">
        <w:rPr>
          <w:rFonts w:eastAsia="Times New Roman" w:hint="cs"/>
          <w:rtl/>
          <w:lang w:eastAsia="en-US"/>
        </w:rPr>
        <w:t>.</w:t>
      </w:r>
    </w:p>
    <w:p w14:paraId="5C2CB84C" w14:textId="77777777" w:rsidR="0093131B" w:rsidRPr="0093131B" w:rsidRDefault="0093131B" w:rsidP="005D7DF4">
      <w:pPr>
        <w:numPr>
          <w:ilvl w:val="0"/>
          <w:numId w:val="5"/>
        </w:numPr>
        <w:spacing w:after="220"/>
        <w:ind w:left="1498"/>
        <w:rPr>
          <w:rFonts w:eastAsia="Times New Roman"/>
          <w:iCs/>
          <w:rtl/>
          <w:lang w:eastAsia="en-US"/>
        </w:rPr>
      </w:pPr>
      <w:r w:rsidRPr="0093131B">
        <w:rPr>
          <w:rFonts w:eastAsia="Times New Roman" w:hint="cs"/>
          <w:rtl/>
          <w:lang w:eastAsia="en-US"/>
        </w:rPr>
        <w:t>اقتراح مشروع بشأن تمكين حرفيي صناعة الدمى من خلال الملكية الفكرية مقدم من فنزويلا، على النحو الوارد في الوثيقة </w:t>
      </w:r>
      <w:r w:rsidRPr="0093131B">
        <w:rPr>
          <w:rFonts w:eastAsia="Times New Roman"/>
          <w:lang w:eastAsia="en-US" w:bidi="ar-EG"/>
        </w:rPr>
        <w:t>CDIP/35/11</w:t>
      </w:r>
      <w:r w:rsidRPr="0093131B">
        <w:rPr>
          <w:rFonts w:eastAsia="Times New Roman" w:hint="cs"/>
          <w:rtl/>
          <w:lang w:eastAsia="en-US"/>
        </w:rPr>
        <w:t>.</w:t>
      </w:r>
    </w:p>
    <w:p w14:paraId="3AA7100E" w14:textId="77777777" w:rsidR="0093131B" w:rsidRPr="0093131B" w:rsidRDefault="0093131B" w:rsidP="005D7DF4">
      <w:pPr>
        <w:numPr>
          <w:ilvl w:val="0"/>
          <w:numId w:val="5"/>
        </w:numPr>
        <w:spacing w:after="220"/>
        <w:ind w:left="1498"/>
        <w:rPr>
          <w:rFonts w:eastAsia="Times New Roman"/>
          <w:iCs/>
          <w:lang w:eastAsia="en-US"/>
        </w:rPr>
      </w:pPr>
      <w:r w:rsidRPr="0093131B">
        <w:rPr>
          <w:rFonts w:eastAsia="Times New Roman" w:hint="cs"/>
          <w:rtl/>
          <w:lang w:eastAsia="en-US"/>
        </w:rPr>
        <w:lastRenderedPageBreak/>
        <w:t>اقتراح مشروع بشأن تسخير أنظمة الملكية الفكرية من أجل تحقيق الصمود في وجه تغير المناخ مقدم من دومينيكا، على النحو الوارد في الوثيقة </w:t>
      </w:r>
      <w:r w:rsidRPr="0093131B">
        <w:rPr>
          <w:rFonts w:eastAsia="Times New Roman"/>
          <w:lang w:eastAsia="en-US" w:bidi="ar-EG"/>
        </w:rPr>
        <w:t>CDIP/35/12</w:t>
      </w:r>
      <w:r w:rsidRPr="0093131B">
        <w:rPr>
          <w:rFonts w:eastAsia="Times New Roman" w:hint="cs"/>
          <w:rtl/>
          <w:lang w:eastAsia="en-US"/>
        </w:rPr>
        <w:t>.</w:t>
      </w:r>
    </w:p>
    <w:p w14:paraId="361FB7C3" w14:textId="77777777" w:rsidR="0093131B" w:rsidRPr="0093131B" w:rsidRDefault="0093131B" w:rsidP="0093131B">
      <w:pPr>
        <w:spacing w:after="220"/>
        <w:ind w:left="562"/>
        <w:rPr>
          <w:rFonts w:eastAsia="Times New Roman"/>
          <w:i/>
          <w:rtl/>
          <w:lang w:eastAsia="en-US"/>
        </w:rPr>
      </w:pPr>
      <w:r w:rsidRPr="0093131B">
        <w:rPr>
          <w:rFonts w:eastAsia="Times New Roman"/>
          <w:i/>
          <w:rtl/>
          <w:lang w:eastAsia="en-US"/>
        </w:rPr>
        <w:t>واتفقت اللجنة على مواصلة المناقشات في الدورة المقبلة.</w:t>
      </w:r>
    </w:p>
    <w:p w14:paraId="79D98309" w14:textId="77777777" w:rsidR="0093131B" w:rsidRPr="0093131B" w:rsidRDefault="0093131B" w:rsidP="0093131B">
      <w:pPr>
        <w:spacing w:after="220"/>
        <w:ind w:left="1124" w:hanging="562"/>
        <w:rPr>
          <w:rFonts w:eastAsia="Times New Roman"/>
          <w:iCs/>
          <w:rtl/>
          <w:lang w:eastAsia="en-US"/>
        </w:rPr>
      </w:pPr>
      <w:r w:rsidRPr="0093131B">
        <w:rPr>
          <w:rFonts w:eastAsia="Times New Roman" w:hint="cs"/>
          <w:rtl/>
          <w:lang w:eastAsia="en-US"/>
        </w:rPr>
        <w:t>3.6</w:t>
      </w:r>
      <w:r w:rsidRPr="0093131B">
        <w:rPr>
          <w:rFonts w:eastAsia="Times New Roman"/>
          <w:lang w:eastAsia="en-US"/>
        </w:rPr>
        <w:tab/>
      </w:r>
      <w:r w:rsidRPr="0093131B">
        <w:rPr>
          <w:rFonts w:eastAsia="Times New Roman" w:hint="cs"/>
          <w:rtl/>
          <w:lang w:eastAsia="en-US"/>
        </w:rPr>
        <w:t>اقتراح مشروع بشأن تعزيز تنمية الرياضة من خلال الملكية الفكرية في البلدان الأفريقية مقدم من السنغال، على النحو الوارد في الوثيقة </w:t>
      </w:r>
      <w:r w:rsidRPr="0093131B">
        <w:rPr>
          <w:rFonts w:eastAsia="Times New Roman"/>
          <w:lang w:eastAsia="en-US" w:bidi="ar-EG"/>
        </w:rPr>
        <w:t>CDIP/35/13</w:t>
      </w:r>
      <w:r w:rsidRPr="0093131B">
        <w:rPr>
          <w:rFonts w:eastAsia="Times New Roman" w:hint="cs"/>
          <w:rtl/>
          <w:lang w:eastAsia="en-US"/>
        </w:rPr>
        <w:t>. ووافقت اللجنة على المشروع والتمست من الأمانة بدء تنفيذه على النحو المتوخى في وثيقة المشروع.</w:t>
      </w:r>
    </w:p>
    <w:p w14:paraId="2884F040" w14:textId="77777777" w:rsidR="0093131B" w:rsidRPr="0093131B" w:rsidRDefault="0093131B" w:rsidP="0093131B">
      <w:pPr>
        <w:spacing w:after="220"/>
        <w:ind w:left="1124" w:hanging="562"/>
        <w:rPr>
          <w:rFonts w:eastAsia="Times New Roman"/>
          <w:iCs/>
          <w:rtl/>
          <w:lang w:eastAsia="en-US"/>
        </w:rPr>
      </w:pPr>
      <w:r w:rsidRPr="0093131B">
        <w:rPr>
          <w:rFonts w:eastAsia="Times New Roman" w:hint="cs"/>
          <w:rtl/>
          <w:lang w:eastAsia="en-US"/>
        </w:rPr>
        <w:t>4.6</w:t>
      </w:r>
      <w:r w:rsidRPr="0093131B">
        <w:rPr>
          <w:rFonts w:eastAsia="Times New Roman"/>
          <w:lang w:eastAsia="en-US"/>
        </w:rPr>
        <w:tab/>
      </w:r>
      <w:r w:rsidRPr="0093131B">
        <w:rPr>
          <w:rFonts w:eastAsia="Times New Roman" w:hint="cs"/>
          <w:rtl/>
          <w:lang w:eastAsia="en-US"/>
        </w:rPr>
        <w:t>ملخص تنفيذي عن "البرنامج التعليمي بشأن استخدام أدوات الملكية الفكرية للحد من الحوادث والأمراض المهنية"، على النحو الوارد  في الوثيقة </w:t>
      </w:r>
      <w:r w:rsidRPr="0093131B">
        <w:rPr>
          <w:rFonts w:eastAsia="Times New Roman"/>
          <w:lang w:eastAsia="en-US" w:bidi="ar-EG"/>
        </w:rPr>
        <w:t>CDIP/35/INF/3</w:t>
      </w:r>
      <w:r w:rsidRPr="0093131B">
        <w:rPr>
          <w:rFonts w:eastAsia="Times New Roman" w:hint="cs"/>
          <w:rtl/>
          <w:lang w:eastAsia="en-US"/>
        </w:rPr>
        <w:t>. وأحاطت اللجنة علماً بالمعلومات الواردة في الوثيقة.</w:t>
      </w:r>
    </w:p>
    <w:p w14:paraId="0F018405" w14:textId="77777777" w:rsidR="0093131B" w:rsidRPr="0093131B" w:rsidRDefault="0093131B" w:rsidP="005D7DF4">
      <w:pPr>
        <w:pStyle w:val="ONUMA"/>
        <w:numPr>
          <w:ilvl w:val="0"/>
          <w:numId w:val="18"/>
        </w:numPr>
        <w:rPr>
          <w:iCs/>
          <w:rtl/>
        </w:rPr>
      </w:pPr>
      <w:r w:rsidRPr="0093131B">
        <w:rPr>
          <w:rFonts w:hint="cs"/>
          <w:rtl/>
        </w:rPr>
        <w:t xml:space="preserve">وفي إطار البند 6 من جدول الأعمال، قدمت الأمانة عرضاً عن "تعزيز وتحديث مكاتب الملكية الفكرية لأغراض المرونة والكفاءة وإمكانية الوصول والاستعداد للأزمات في العصر الرقمي"، بإشراف السيد كينيشيرو ناتسومي، مساعد المدير العام المسؤول عن قطاع البنية التحتية والمنصات. واستمعت الوفود إلى العرض الذي قدمته الأمانة وإلى شهادات من اليابان وشيلي وترينيداد وتوباغو والمنظمة </w:t>
      </w:r>
      <w:r w:rsidRPr="0093131B">
        <w:rPr>
          <w:rtl/>
        </w:rPr>
        <w:t>الإقليمية الأفريقية للملكية الفكرية</w:t>
      </w:r>
      <w:r w:rsidRPr="0093131B">
        <w:rPr>
          <w:rFonts w:hint="cs"/>
          <w:rtl/>
        </w:rPr>
        <w:t xml:space="preserve"> (</w:t>
      </w:r>
      <w:r w:rsidRPr="0093131B">
        <w:rPr>
          <w:lang w:bidi="ar-EG"/>
        </w:rPr>
        <w:t>ARIPO</w:t>
      </w:r>
      <w:r w:rsidRPr="0093131B">
        <w:rPr>
          <w:rFonts w:hint="cs"/>
          <w:rtl/>
        </w:rPr>
        <w:t xml:space="preserve">) والمنظمة </w:t>
      </w:r>
      <w:r w:rsidRPr="0093131B">
        <w:rPr>
          <w:rtl/>
        </w:rPr>
        <w:t>الأفريقية للملكية الفكرية</w:t>
      </w:r>
      <w:r w:rsidRPr="0093131B">
        <w:rPr>
          <w:rFonts w:hint="cs"/>
          <w:rtl/>
        </w:rPr>
        <w:t xml:space="preserve"> (</w:t>
      </w:r>
      <w:r w:rsidRPr="0093131B">
        <w:t>OAPI</w:t>
      </w:r>
      <w:r w:rsidRPr="0093131B">
        <w:rPr>
          <w:rFonts w:hint="cs"/>
          <w:rtl/>
        </w:rPr>
        <w:t>) التي تقاسمت تجاربها والدروس المستفادة في معالجة مختلف الأزمات في العصر الرقمي، وأشادت بتعاون الويبو في إدارة هذه التحديات. وشددت الوفود على أهمية التحديث والقدرة على التكيف في الدور المتطور لمكاتب الملكية الفكرية ضمن النظم الإيكولوجية للابتكار والإبداع.</w:t>
      </w:r>
    </w:p>
    <w:p w14:paraId="48327335" w14:textId="77777777" w:rsidR="0093131B" w:rsidRPr="0093131B" w:rsidRDefault="0093131B" w:rsidP="005D7DF4">
      <w:pPr>
        <w:pStyle w:val="ONUMA"/>
        <w:numPr>
          <w:ilvl w:val="0"/>
          <w:numId w:val="18"/>
        </w:numPr>
        <w:rPr>
          <w:b/>
          <w:bCs/>
          <w:rtl/>
        </w:rPr>
      </w:pPr>
      <w:r w:rsidRPr="0093131B">
        <w:rPr>
          <w:rFonts w:hint="cs"/>
          <w:rtl/>
        </w:rPr>
        <w:t xml:space="preserve">وفي إطار البند 7 من جدول الأعمال بشأن العمل المقبل، اتفقت اللجنة على قائمة بالمسائل والوثائق لأغراض الدورة المقبلة، كما تلتها الأمانة. </w:t>
      </w:r>
    </w:p>
    <w:p w14:paraId="527A855B" w14:textId="1A6674D5" w:rsidR="0093131B" w:rsidRPr="0093131B" w:rsidRDefault="0093131B" w:rsidP="005D7DF4">
      <w:pPr>
        <w:pStyle w:val="ONUMA"/>
        <w:numPr>
          <w:ilvl w:val="0"/>
          <w:numId w:val="18"/>
        </w:numPr>
        <w:rPr>
          <w:rtl/>
        </w:rPr>
      </w:pPr>
      <w:r w:rsidRPr="0093131B">
        <w:rPr>
          <w:rFonts w:hint="cs"/>
          <w:rtl/>
        </w:rPr>
        <w:t>وأشارت اللجنة إلى أنه تماشياً مع الفقرة 30 من التقرير الموجز لسلسلة الاجتماعات الثانية</w:t>
      </w:r>
      <w:r w:rsidRPr="0093131B">
        <w:rPr>
          <w:rFonts w:hint="cs"/>
          <w:rtl/>
        </w:rPr>
        <w:noBreakHyphen/>
        <w:t xml:space="preserve"> والستين لجمعيات الدول الأعضاء في الويبو (الوثيقة </w:t>
      </w:r>
      <w:r>
        <w:fldChar w:fldCharType="begin"/>
      </w:r>
      <w:r>
        <w:instrText>HYPERLINK "https://www.wipo.int/about-wipo/ar/assemblies/2021/a_62/index.html"</w:instrText>
      </w:r>
      <w:r>
        <w:fldChar w:fldCharType="separate"/>
      </w:r>
      <w:r w:rsidRPr="0093131B">
        <w:rPr>
          <w:color w:val="0000FF" w:themeColor="hyperlink"/>
          <w:u w:val="single"/>
          <w:lang w:bidi="ar-EG"/>
        </w:rPr>
        <w:t>A/62/12</w:t>
      </w:r>
      <w:r>
        <w:fldChar w:fldCharType="end"/>
      </w:r>
      <w:r w:rsidRPr="0093131B">
        <w:rPr>
          <w:rFonts w:hint="cs"/>
          <w:rtl/>
        </w:rPr>
        <w:t xml:space="preserve">)، تقرّر الاستعاضة عن التقارير الحرفية لاجتماعات لجنة التنمية بنُسخ نصية مستحدثة آلياً من الكلام وترجمات آلية، متزامنة مع تسجيل الفيديو.  وبناءً عليه، سيُتاح تقرير الدورة الحالية بتلك الصيغة.  ومن أجل المساعدة في تحسين تكنولوجيا تحويل الكلام إلى نص آلياً، يُرجى من الوفود تقديم التصويبات ذات الطابع الموضوعي إلى الأمانة، ويُفضّل أن يكون ذلك قبل أربعة أسابيع من الدورة التالية للجنة التنمية.  </w:t>
      </w:r>
    </w:p>
    <w:p w14:paraId="415ACA60" w14:textId="77777777" w:rsidR="0093131B" w:rsidRPr="0093131B" w:rsidRDefault="0093131B" w:rsidP="005D7DF4">
      <w:pPr>
        <w:pStyle w:val="ONUMA"/>
        <w:numPr>
          <w:ilvl w:val="0"/>
          <w:numId w:val="18"/>
        </w:numPr>
        <w:rPr>
          <w:rtl/>
        </w:rPr>
      </w:pPr>
      <w:r w:rsidRPr="0093131B">
        <w:rPr>
          <w:rFonts w:hint="cs"/>
          <w:rtl/>
        </w:rPr>
        <w:t>وسيشكّل هذا الملخص تقرير اللجنة إلى الجمعية العامة.</w:t>
      </w:r>
    </w:p>
    <w:p w14:paraId="4073B69F" w14:textId="77777777" w:rsidR="0093131B" w:rsidRDefault="0093131B" w:rsidP="0093131B">
      <w:pPr>
        <w:ind w:left="5534"/>
        <w:rPr>
          <w:rtl/>
          <w:lang w:bidi="ar-EG"/>
        </w:rPr>
        <w:sectPr w:rsidR="0093131B" w:rsidSect="00964D43">
          <w:headerReference w:type="default" r:id="rId19"/>
          <w:footerReference w:type="even" r:id="rId20"/>
          <w:footerReference w:type="default" r:id="rId21"/>
          <w:footerReference w:type="first" r:id="rId22"/>
          <w:endnotePr>
            <w:numFmt w:val="decimal"/>
          </w:endnotePr>
          <w:pgSz w:w="11907" w:h="16840" w:code="9"/>
          <w:pgMar w:top="567" w:right="1418" w:bottom="1418" w:left="1134" w:header="510" w:footer="1021" w:gutter="0"/>
          <w:pgNumType w:start="1"/>
          <w:cols w:space="720"/>
          <w:titlePg/>
          <w:bidi/>
          <w:rtlGutter/>
          <w:docGrid w:linePitch="299"/>
        </w:sectPr>
      </w:pPr>
      <w:r w:rsidRPr="0093131B">
        <w:rPr>
          <w:rFonts w:hint="cs"/>
          <w:rtl/>
          <w:lang w:bidi="ar-EG"/>
        </w:rPr>
        <w:t>[نهاية الوثيقة]</w:t>
      </w:r>
    </w:p>
    <w:p w14:paraId="26B36203" w14:textId="77777777" w:rsidR="002D636F" w:rsidRPr="002D636F" w:rsidRDefault="002D636F" w:rsidP="002D636F">
      <w:pPr>
        <w:pBdr>
          <w:bottom w:val="single" w:sz="4" w:space="11" w:color="auto"/>
        </w:pBdr>
        <w:spacing w:before="360" w:after="240"/>
        <w:jc w:val="right"/>
        <w:rPr>
          <w:b/>
          <w:sz w:val="32"/>
          <w:szCs w:val="40"/>
          <w:rtl/>
        </w:rPr>
      </w:pPr>
      <w:r w:rsidRPr="002D636F">
        <w:rPr>
          <w:b/>
          <w:noProof/>
          <w:sz w:val="32"/>
          <w:szCs w:val="40"/>
        </w:rPr>
        <w:lastRenderedPageBreak/>
        <w:drawing>
          <wp:inline distT="0" distB="0" distL="0" distR="0" wp14:anchorId="02FE2647" wp14:editId="6B0F259B">
            <wp:extent cx="2780030" cy="1335405"/>
            <wp:effectExtent l="0" t="0" r="1270" b="0"/>
            <wp:docPr id="1421553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p>
    <w:p w14:paraId="4AC3D937" w14:textId="2B584D46" w:rsidR="002D636F" w:rsidRPr="002D636F" w:rsidRDefault="002D636F" w:rsidP="002D636F">
      <w:pPr>
        <w:jc w:val="right"/>
        <w:rPr>
          <w:rFonts w:ascii="Arial Bold" w:hAnsi="Arial Bold" w:hint="eastAsia"/>
          <w:b/>
          <w:bCs/>
          <w:caps/>
          <w:sz w:val="15"/>
          <w:szCs w:val="15"/>
          <w:rtl/>
        </w:rPr>
      </w:pPr>
      <w:r w:rsidRPr="002D636F">
        <w:rPr>
          <w:rFonts w:ascii="Arial Bold" w:hAnsi="Arial Bold" w:hint="cs"/>
          <w:b/>
          <w:bCs/>
          <w:caps/>
          <w:sz w:val="15"/>
          <w:szCs w:val="15"/>
          <w:rtl/>
        </w:rPr>
        <w:t>الأصل: بالإنكليزية</w:t>
      </w:r>
    </w:p>
    <w:p w14:paraId="567101CC" w14:textId="7599458D" w:rsidR="002D636F" w:rsidRPr="002D636F" w:rsidRDefault="002D636F" w:rsidP="002D636F">
      <w:pPr>
        <w:spacing w:after="1200"/>
        <w:jc w:val="right"/>
        <w:rPr>
          <w:rFonts w:ascii="Arial Bold" w:hAnsi="Arial Bold" w:hint="eastAsia"/>
          <w:b/>
          <w:bCs/>
          <w:caps/>
          <w:sz w:val="15"/>
          <w:szCs w:val="15"/>
          <w:rtl/>
        </w:rPr>
      </w:pPr>
      <w:r w:rsidRPr="002D636F">
        <w:rPr>
          <w:rFonts w:ascii="Arial Bold" w:hAnsi="Arial Bold" w:hint="cs"/>
          <w:b/>
          <w:bCs/>
          <w:caps/>
          <w:sz w:val="15"/>
          <w:szCs w:val="15"/>
          <w:rtl/>
        </w:rPr>
        <w:t>التاريخ: 8 مايو 2026</w:t>
      </w:r>
    </w:p>
    <w:p w14:paraId="485EE1C0" w14:textId="77777777" w:rsidR="002D636F" w:rsidRPr="002D636F" w:rsidRDefault="002D636F" w:rsidP="002D636F">
      <w:pPr>
        <w:keepNext/>
        <w:spacing w:after="600"/>
        <w:outlineLvl w:val="0"/>
        <w:rPr>
          <w:b/>
          <w:bCs/>
          <w:caps/>
          <w:kern w:val="32"/>
          <w:sz w:val="32"/>
          <w:szCs w:val="32"/>
          <w:rtl/>
        </w:rPr>
      </w:pPr>
      <w:r w:rsidRPr="002D636F">
        <w:rPr>
          <w:rFonts w:hint="cs"/>
          <w:b/>
          <w:bCs/>
          <w:kern w:val="32"/>
          <w:sz w:val="32"/>
          <w:szCs w:val="32"/>
          <w:rtl/>
        </w:rPr>
        <w:t>اللجنة المعنية بالتنمية والملكية الفكرية</w:t>
      </w:r>
    </w:p>
    <w:p w14:paraId="7B075924" w14:textId="77777777" w:rsidR="002D636F" w:rsidRPr="002D636F" w:rsidRDefault="002D636F" w:rsidP="002D636F">
      <w:pPr>
        <w:outlineLvl w:val="1"/>
        <w:rPr>
          <w:b/>
          <w:sz w:val="24"/>
          <w:szCs w:val="24"/>
          <w:rtl/>
        </w:rPr>
      </w:pPr>
      <w:r w:rsidRPr="002D636F">
        <w:rPr>
          <w:rFonts w:hint="cs"/>
          <w:b/>
          <w:bCs/>
          <w:sz w:val="24"/>
          <w:szCs w:val="24"/>
          <w:rtl/>
        </w:rPr>
        <w:t>الدورة السادسة والثلاثون</w:t>
      </w:r>
    </w:p>
    <w:p w14:paraId="63F3A479" w14:textId="77777777" w:rsidR="002D636F" w:rsidRPr="002D636F" w:rsidRDefault="002D636F" w:rsidP="002D636F">
      <w:pPr>
        <w:spacing w:after="720"/>
        <w:outlineLvl w:val="1"/>
        <w:rPr>
          <w:b/>
          <w:sz w:val="24"/>
          <w:szCs w:val="24"/>
          <w:rtl/>
        </w:rPr>
      </w:pPr>
      <w:r w:rsidRPr="002D636F">
        <w:rPr>
          <w:rFonts w:hint="cs"/>
          <w:b/>
          <w:bCs/>
          <w:sz w:val="24"/>
          <w:szCs w:val="24"/>
          <w:rtl/>
        </w:rPr>
        <w:t>جنيف، من 4 إلى 8 مايو 2026</w:t>
      </w:r>
    </w:p>
    <w:p w14:paraId="14F9B377" w14:textId="77777777" w:rsidR="002D636F" w:rsidRPr="002D636F" w:rsidRDefault="002D636F" w:rsidP="002D636F">
      <w:pPr>
        <w:keepNext/>
        <w:spacing w:before="240" w:after="360"/>
        <w:outlineLvl w:val="1"/>
        <w:rPr>
          <w:caps/>
          <w:sz w:val="24"/>
          <w:szCs w:val="24"/>
          <w:rtl/>
        </w:rPr>
      </w:pPr>
      <w:r w:rsidRPr="002D636F">
        <w:rPr>
          <w:rFonts w:hint="cs"/>
          <w:sz w:val="24"/>
          <w:szCs w:val="24"/>
          <w:rtl/>
        </w:rPr>
        <w:t>ملخص الرئيس</w:t>
      </w:r>
    </w:p>
    <w:p w14:paraId="4A669939" w14:textId="77777777" w:rsidR="002D636F" w:rsidRPr="002D636F" w:rsidRDefault="002D636F" w:rsidP="005D7DF4">
      <w:pPr>
        <w:numPr>
          <w:ilvl w:val="0"/>
          <w:numId w:val="6"/>
        </w:numPr>
        <w:spacing w:after="240"/>
        <w:ind w:left="-5" w:firstLine="5"/>
        <w:rPr>
          <w:bCs/>
          <w:rtl/>
        </w:rPr>
      </w:pPr>
      <w:r w:rsidRPr="002D636F">
        <w:rPr>
          <w:rFonts w:hint="cs"/>
          <w:rtl/>
        </w:rPr>
        <w:t>عُقدت الدورة السادسة والثلاثون للجنة المعنية بالتنمية والملكية الفكرية (لجنة التنمية) في الفترة من 4 إلى 8 مايو 2026، بنسق هجين. وحضر دورة لجنة التنمية 107 دول أعضاء و28</w:t>
      </w:r>
      <w:r w:rsidRPr="002D636F">
        <w:t xml:space="preserve"> </w:t>
      </w:r>
      <w:r w:rsidRPr="002D636F">
        <w:rPr>
          <w:rFonts w:hint="cs"/>
          <w:rtl/>
        </w:rPr>
        <w:t>مراقباً. وافتتح الدورة السيد حسن كليب، نائب المدير العام لقطاع التنمية الإقليمية والوطنية في المنظمة العالمية للملكية الفكرية (الويبو).</w:t>
      </w:r>
    </w:p>
    <w:p w14:paraId="5D10F400" w14:textId="77777777" w:rsidR="002D636F" w:rsidRPr="002D636F" w:rsidRDefault="002D636F" w:rsidP="005D7DF4">
      <w:pPr>
        <w:numPr>
          <w:ilvl w:val="0"/>
          <w:numId w:val="6"/>
        </w:numPr>
        <w:spacing w:after="240"/>
        <w:ind w:left="-5" w:firstLine="5"/>
        <w:rPr>
          <w:bCs/>
          <w:rtl/>
        </w:rPr>
      </w:pPr>
      <w:bookmarkStart w:id="7" w:name="_Hlk214113663"/>
      <w:r w:rsidRPr="002D636F">
        <w:rPr>
          <w:rFonts w:hint="cs"/>
          <w:rtl/>
        </w:rPr>
        <w:t>و</w:t>
      </w:r>
      <w:r w:rsidRPr="002D636F">
        <w:rPr>
          <w:rtl/>
        </w:rPr>
        <w:t xml:space="preserve">في إطار البند 2 من جدول الأعمال، انتخبت اللجنة </w:t>
      </w:r>
      <w:r w:rsidRPr="002D636F">
        <w:rPr>
          <w:rFonts w:hint="cs"/>
          <w:rtl/>
        </w:rPr>
        <w:t xml:space="preserve">سعادة </w:t>
      </w:r>
      <w:r w:rsidRPr="002D636F">
        <w:rPr>
          <w:rtl/>
        </w:rPr>
        <w:t>السفيرة قدرة أحمد حسن</w:t>
      </w:r>
      <w:r w:rsidRPr="002D636F">
        <w:rPr>
          <w:rFonts w:hint="cs"/>
          <w:rtl/>
        </w:rPr>
        <w:t>، السفيرة والممثلة الدائمة لجيبوتي لدى الأمم المتحدة والمنظمات الدولية الأخرى، رئيسةً</w:t>
      </w:r>
      <w:r w:rsidRPr="002D636F">
        <w:rPr>
          <w:rtl/>
        </w:rPr>
        <w:t>؛</w:t>
      </w:r>
      <w:r w:rsidRPr="002D636F">
        <w:rPr>
          <w:rFonts w:hint="cs"/>
          <w:rtl/>
        </w:rPr>
        <w:t xml:space="preserve"> </w:t>
      </w:r>
      <w:r w:rsidRPr="002D636F">
        <w:rPr>
          <w:rtl/>
        </w:rPr>
        <w:t>والسيدة كريستينا فييرا ماتشادو ألكسندر، مستشارة في البعثة الدائمة للبرازيل لدى منظمة التجارة العالمية، والسيد إيفزين مارتينيك، محامٍ في إدارة الشؤون الدولية والقانونية بمكتب الملكية الصناعية في الجمهورية التشيكية،</w:t>
      </w:r>
      <w:r w:rsidRPr="002D636F">
        <w:rPr>
          <w:rFonts w:hint="cs"/>
          <w:rtl/>
        </w:rPr>
        <w:t xml:space="preserve"> </w:t>
      </w:r>
      <w:r w:rsidRPr="002D636F">
        <w:rPr>
          <w:rtl/>
        </w:rPr>
        <w:t>نائبين للرئيس</w:t>
      </w:r>
      <w:r w:rsidRPr="002D636F">
        <w:rPr>
          <w:rFonts w:hint="cs"/>
          <w:rtl/>
        </w:rPr>
        <w:t>ة</w:t>
      </w:r>
      <w:r w:rsidRPr="002D636F">
        <w:rPr>
          <w:rtl/>
        </w:rPr>
        <w:t>، لمدة سنة واحدة، على أن تبدأ ولايتهم في الدورة السادسة والثلاثين للجنة التنمية.</w:t>
      </w:r>
    </w:p>
    <w:p w14:paraId="6E6D8B19" w14:textId="77777777" w:rsidR="002D636F" w:rsidRPr="002D636F" w:rsidRDefault="002D636F" w:rsidP="005D7DF4">
      <w:pPr>
        <w:numPr>
          <w:ilvl w:val="0"/>
          <w:numId w:val="6"/>
        </w:numPr>
        <w:spacing w:after="240"/>
        <w:ind w:left="-5" w:firstLine="5"/>
        <w:rPr>
          <w:bCs/>
          <w:rtl/>
        </w:rPr>
      </w:pPr>
      <w:r w:rsidRPr="002D636F">
        <w:rPr>
          <w:rFonts w:hint="cs"/>
          <w:rtl/>
        </w:rPr>
        <w:t xml:space="preserve">وفي إطار البند 3 من جدول الأعمال، اعتمدت اللجنة مشروع جدول الأعمال الوارد في الوثيقة </w:t>
      </w:r>
      <w:bookmarkEnd w:id="7"/>
      <w:r w:rsidRPr="002D636F">
        <w:rPr>
          <w:iCs/>
        </w:rPr>
        <w:t>CDIP/36/1 Prov.</w:t>
      </w:r>
      <w:r w:rsidRPr="002D636F">
        <w:t xml:space="preserve"> 3.</w:t>
      </w:r>
      <w:r w:rsidRPr="002D636F">
        <w:rPr>
          <w:rFonts w:hint="cs"/>
          <w:caps/>
          <w:rtl/>
        </w:rPr>
        <w:t>.</w:t>
      </w:r>
    </w:p>
    <w:p w14:paraId="7B7E3BE2" w14:textId="77777777" w:rsidR="002D636F" w:rsidRPr="002D636F" w:rsidRDefault="002D636F" w:rsidP="005D7DF4">
      <w:pPr>
        <w:numPr>
          <w:ilvl w:val="0"/>
          <w:numId w:val="6"/>
        </w:numPr>
        <w:spacing w:after="240"/>
        <w:ind w:left="-5" w:firstLine="5"/>
        <w:rPr>
          <w:bCs/>
          <w:rtl/>
        </w:rPr>
      </w:pPr>
      <w:r w:rsidRPr="002D636F">
        <w:rPr>
          <w:rFonts w:hint="cs"/>
          <w:rtl/>
        </w:rPr>
        <w:t xml:space="preserve">وفي إطار البند 4 من جدول الأعمال، نظرت اللجنة في اعتماد المراقبين، الوارد في الوثيقة </w:t>
      </w:r>
      <w:r w:rsidRPr="002D636F">
        <w:t>CDIP/36/3</w:t>
      </w:r>
      <w:r w:rsidRPr="002D636F">
        <w:rPr>
          <w:rFonts w:hint="cs"/>
          <w:rtl/>
        </w:rPr>
        <w:t>. وقرّرت اللجنة منح صفة مراقب مؤقت لمنظمتين غير حكوميتين، وهما جمعية تنمية المجتمع المحلي (</w:t>
      </w:r>
      <w:r w:rsidRPr="002D636F">
        <w:t>LCDA</w:t>
      </w:r>
      <w:r w:rsidRPr="002D636F">
        <w:rPr>
          <w:rFonts w:hint="cs"/>
          <w:rtl/>
        </w:rPr>
        <w:t xml:space="preserve">) وشركة </w:t>
      </w:r>
      <w:r w:rsidRPr="002D636F">
        <w:t xml:space="preserve">Black Lion </w:t>
      </w:r>
      <w:proofErr w:type="spellStart"/>
      <w:r w:rsidRPr="002D636F">
        <w:t>Juridiques</w:t>
      </w:r>
      <w:proofErr w:type="spellEnd"/>
      <w:r w:rsidRPr="002D636F">
        <w:rPr>
          <w:rFonts w:hint="cs"/>
          <w:rtl/>
        </w:rPr>
        <w:t>.</w:t>
      </w:r>
    </w:p>
    <w:p w14:paraId="34CC4C68" w14:textId="77777777" w:rsidR="002D636F" w:rsidRPr="002D636F" w:rsidRDefault="002D636F" w:rsidP="005D7DF4">
      <w:pPr>
        <w:numPr>
          <w:ilvl w:val="0"/>
          <w:numId w:val="6"/>
        </w:numPr>
        <w:spacing w:after="240"/>
        <w:ind w:left="-5" w:firstLine="5"/>
        <w:rPr>
          <w:bCs/>
          <w:rtl/>
        </w:rPr>
      </w:pPr>
      <w:r w:rsidRPr="002D636F">
        <w:rPr>
          <w:rtl/>
        </w:rPr>
        <w:t>وفي إطار البند 5 من جدول الأعمال، استمعت اللجنة إلى البيانات العامة.</w:t>
      </w:r>
      <w:r w:rsidRPr="002D636F">
        <w:rPr>
          <w:rFonts w:hint="cs"/>
          <w:rtl/>
        </w:rPr>
        <w:t xml:space="preserve"> وأبدت</w:t>
      </w:r>
      <w:r w:rsidRPr="002D636F">
        <w:rPr>
          <w:rtl/>
        </w:rPr>
        <w:t xml:space="preserve"> الوفود دعمها لمواصلة تنفيذ توصيات أجندة التنمية وأشادت بالعمل القيّم الذي اضطلعت به الويبو في </w:t>
      </w:r>
      <w:r w:rsidRPr="002D636F">
        <w:rPr>
          <w:rFonts w:hint="cs"/>
          <w:rtl/>
        </w:rPr>
        <w:t>تعميم مبادئ أجندة التنمية في كل برامجها</w:t>
      </w:r>
      <w:r w:rsidRPr="002D636F">
        <w:rPr>
          <w:rtl/>
        </w:rPr>
        <w:t>.</w:t>
      </w:r>
      <w:r w:rsidRPr="002D636F">
        <w:rPr>
          <w:rFonts w:hint="cs"/>
          <w:rtl/>
        </w:rPr>
        <w:t xml:space="preserve"> </w:t>
      </w:r>
      <w:r w:rsidRPr="002D636F">
        <w:rPr>
          <w:rtl/>
        </w:rPr>
        <w:t xml:space="preserve">وأعربت الدول الأعضاء </w:t>
      </w:r>
      <w:r w:rsidRPr="002D636F">
        <w:rPr>
          <w:rFonts w:hint="cs"/>
          <w:rtl/>
        </w:rPr>
        <w:t xml:space="preserve">أيضاً </w:t>
      </w:r>
      <w:r w:rsidRPr="002D636F">
        <w:rPr>
          <w:rtl/>
        </w:rPr>
        <w:t xml:space="preserve">عن تقديرها للمساعدة التقنية ومبادرات تكوين الكفاءات التي تقدمها الويبو، </w:t>
      </w:r>
      <w:r w:rsidRPr="002D636F">
        <w:rPr>
          <w:rFonts w:hint="cs"/>
          <w:rtl/>
        </w:rPr>
        <w:t xml:space="preserve">ولمشاريع أجندة التنمية، التي تواصل </w:t>
      </w:r>
      <w:r w:rsidRPr="002D636F">
        <w:rPr>
          <w:rtl/>
        </w:rPr>
        <w:t>تحق</w:t>
      </w:r>
      <w:r w:rsidRPr="002D636F">
        <w:rPr>
          <w:rFonts w:hint="cs"/>
          <w:rtl/>
        </w:rPr>
        <w:t>ي</w:t>
      </w:r>
      <w:r w:rsidRPr="002D636F">
        <w:rPr>
          <w:rtl/>
        </w:rPr>
        <w:t>ق فوائد ملموسة في جميع المناطق.</w:t>
      </w:r>
      <w:r w:rsidRPr="002D636F">
        <w:rPr>
          <w:rFonts w:hint="cs"/>
          <w:rtl/>
        </w:rPr>
        <w:t xml:space="preserve"> </w:t>
      </w:r>
      <w:r w:rsidRPr="002D636F">
        <w:rPr>
          <w:rtl/>
        </w:rPr>
        <w:t>وأكدت الوفود مجدداً التزامها بالمضي قدماً في أعمال اللجنة.</w:t>
      </w:r>
    </w:p>
    <w:p w14:paraId="1C9BFCA3" w14:textId="77777777" w:rsidR="002D636F" w:rsidRPr="002D636F" w:rsidRDefault="002D636F" w:rsidP="005D7DF4">
      <w:pPr>
        <w:numPr>
          <w:ilvl w:val="0"/>
          <w:numId w:val="6"/>
        </w:numPr>
        <w:spacing w:after="240"/>
        <w:ind w:left="-5" w:firstLine="5"/>
        <w:rPr>
          <w:bCs/>
          <w:rtl/>
        </w:rPr>
      </w:pPr>
      <w:r w:rsidRPr="002D636F">
        <w:rPr>
          <w:rFonts w:hint="cs"/>
          <w:rtl/>
        </w:rPr>
        <w:t>وفي إطار البند 6 من جدول الأعمال، نظرت اللجنة فيما يلي:</w:t>
      </w:r>
    </w:p>
    <w:p w14:paraId="2737BE4D" w14:textId="77777777" w:rsidR="002D636F" w:rsidRPr="002D636F" w:rsidRDefault="002D636F" w:rsidP="002D636F">
      <w:pPr>
        <w:spacing w:after="240"/>
        <w:ind w:left="540"/>
        <w:rPr>
          <w:bCs/>
          <w:highlight w:val="yellow"/>
          <w:rtl/>
        </w:rPr>
      </w:pPr>
      <w:r w:rsidRPr="002D636F">
        <w:rPr>
          <w:rFonts w:hint="cs"/>
          <w:rtl/>
          <w:lang w:bidi="ar-DZ"/>
        </w:rPr>
        <w:t>1.6</w:t>
      </w:r>
      <w:r w:rsidRPr="002D636F">
        <w:rPr>
          <w:rtl/>
          <w:lang w:bidi="ar-DZ"/>
        </w:rPr>
        <w:tab/>
      </w:r>
      <w:r w:rsidRPr="002D636F">
        <w:rPr>
          <w:rtl/>
        </w:rPr>
        <w:t xml:space="preserve">تقرير المدير العام عن تنفيذ أجندة التنمية، الوارد في الوثيقة </w:t>
      </w:r>
      <w:r w:rsidRPr="002D636F">
        <w:t>CDIP/36/2</w:t>
      </w:r>
      <w:r w:rsidRPr="002D636F">
        <w:rPr>
          <w:rtl/>
        </w:rPr>
        <w:t>.</w:t>
      </w:r>
      <w:r w:rsidRPr="002D636F">
        <w:rPr>
          <w:rFonts w:hint="cs"/>
          <w:rtl/>
        </w:rPr>
        <w:t xml:space="preserve"> </w:t>
      </w:r>
      <w:r w:rsidRPr="002D636F">
        <w:rPr>
          <w:rtl/>
        </w:rPr>
        <w:t>وقدم التقرير السيد حسن كليب، نائب المدير العام لقطاع التنمية الإقليمية والوطنية، نيابة عن المدير العام.</w:t>
      </w:r>
      <w:r w:rsidRPr="002D636F">
        <w:rPr>
          <w:rFonts w:hint="cs"/>
          <w:rtl/>
        </w:rPr>
        <w:t xml:space="preserve"> </w:t>
      </w:r>
      <w:r w:rsidRPr="002D636F">
        <w:rPr>
          <w:rtl/>
        </w:rPr>
        <w:t>وأحاطت اللجنة علماً بالمعلومات الواردة في الوثيقة ومرفقيها.</w:t>
      </w:r>
    </w:p>
    <w:p w14:paraId="208C5595" w14:textId="77777777" w:rsidR="002D636F" w:rsidRPr="002D636F" w:rsidRDefault="002D636F" w:rsidP="002D636F">
      <w:pPr>
        <w:spacing w:after="240"/>
        <w:ind w:left="540"/>
        <w:rPr>
          <w:bCs/>
          <w:rtl/>
        </w:rPr>
      </w:pPr>
      <w:r w:rsidRPr="002D636F">
        <w:rPr>
          <w:rFonts w:hint="cs"/>
          <w:rtl/>
        </w:rPr>
        <w:t>2.6</w:t>
      </w:r>
      <w:r w:rsidRPr="002D636F">
        <w:rPr>
          <w:rtl/>
        </w:rPr>
        <w:tab/>
        <w:t xml:space="preserve">تقرير بشأن مساهمة الويبو في تنفيذ أهداف التنمية المستدامة والغايات المرتبطة بها، الوارد في الوثيقة </w:t>
      </w:r>
      <w:r w:rsidRPr="002D636F">
        <w:t>CDIP/36/4</w:t>
      </w:r>
      <w:r w:rsidRPr="002D636F">
        <w:rPr>
          <w:rtl/>
        </w:rPr>
        <w:t>.</w:t>
      </w:r>
      <w:r w:rsidRPr="002D636F">
        <w:rPr>
          <w:rFonts w:hint="cs"/>
          <w:rtl/>
        </w:rPr>
        <w:t xml:space="preserve"> </w:t>
      </w:r>
      <w:r w:rsidRPr="002D636F">
        <w:rPr>
          <w:rtl/>
        </w:rPr>
        <w:t>وقدم التقرير السيد إدوارد كواكوا، مساعد المدير العام لقطاع التحديات العالمية والشراكات.</w:t>
      </w:r>
      <w:r w:rsidRPr="002D636F">
        <w:rPr>
          <w:rFonts w:hint="cs"/>
          <w:rtl/>
        </w:rPr>
        <w:t xml:space="preserve"> </w:t>
      </w:r>
      <w:r w:rsidRPr="002D636F">
        <w:rPr>
          <w:rtl/>
        </w:rPr>
        <w:t>وأبرز السيد كواكوا مشاركة الويبو، طوال عام 2025، في تنفيذ خطة عام 2030</w:t>
      </w:r>
      <w:r w:rsidRPr="002D636F">
        <w:rPr>
          <w:rFonts w:hint="cs"/>
          <w:rtl/>
        </w:rPr>
        <w:t xml:space="preserve">. </w:t>
      </w:r>
      <w:r w:rsidRPr="002D636F">
        <w:rPr>
          <w:rtl/>
        </w:rPr>
        <w:t>وأحاطت اللجنة علماً بالمعلومات الواردة في تلك الوثيقة.</w:t>
      </w:r>
    </w:p>
    <w:p w14:paraId="42BC0527" w14:textId="77777777" w:rsidR="002D636F" w:rsidRPr="002D636F" w:rsidRDefault="002D636F" w:rsidP="002D636F">
      <w:pPr>
        <w:spacing w:after="240"/>
        <w:ind w:left="540"/>
        <w:rPr>
          <w:bCs/>
          <w:highlight w:val="yellow"/>
          <w:rtl/>
        </w:rPr>
      </w:pPr>
      <w:r w:rsidRPr="002D636F">
        <w:rPr>
          <w:rFonts w:hint="cs"/>
          <w:rtl/>
        </w:rPr>
        <w:lastRenderedPageBreak/>
        <w:t>3.6</w:t>
      </w:r>
      <w:r w:rsidRPr="002D636F">
        <w:rPr>
          <w:rtl/>
        </w:rPr>
        <w:tab/>
        <w:t>تقرير إنجاز المشروع المعني بتمكين الشركات الصغيرة من خلال الملكية الفكرية:</w:t>
      </w:r>
      <w:r w:rsidRPr="002D636F">
        <w:rPr>
          <w:rFonts w:hint="cs"/>
          <w:rtl/>
        </w:rPr>
        <w:t xml:space="preserve"> </w:t>
      </w:r>
      <w:r w:rsidRPr="002D636F">
        <w:rPr>
          <w:rtl/>
        </w:rPr>
        <w:t xml:space="preserve">وضع استراتيجيات لدعم المؤشرات الجغرافية أو العلامات الجماعية في فترة ما بعد التسجيل، الوارد في الوثيقة </w:t>
      </w:r>
      <w:r w:rsidRPr="002D636F">
        <w:t>CDIP/36/6</w:t>
      </w:r>
      <w:r w:rsidRPr="002D636F">
        <w:rPr>
          <w:rtl/>
        </w:rPr>
        <w:t>.</w:t>
      </w:r>
      <w:r w:rsidRPr="002D636F">
        <w:rPr>
          <w:rFonts w:hint="cs"/>
          <w:rtl/>
        </w:rPr>
        <w:t xml:space="preserve"> </w:t>
      </w:r>
      <w:r w:rsidRPr="002D636F">
        <w:rPr>
          <w:rtl/>
        </w:rPr>
        <w:t xml:space="preserve">وأحاطت اللجنة علماً بالمعلومات الواردة في </w:t>
      </w:r>
      <w:r w:rsidRPr="002D636F">
        <w:rPr>
          <w:rFonts w:hint="cs"/>
          <w:rtl/>
        </w:rPr>
        <w:t xml:space="preserve">التقرير </w:t>
      </w:r>
      <w:r w:rsidRPr="002D636F">
        <w:rPr>
          <w:rtl/>
        </w:rPr>
        <w:t>واستمعت</w:t>
      </w:r>
      <w:r w:rsidRPr="002D636F">
        <w:rPr>
          <w:rFonts w:hint="cs"/>
          <w:rtl/>
        </w:rPr>
        <w:t xml:space="preserve"> </w:t>
      </w:r>
      <w:r w:rsidRPr="002D636F">
        <w:rPr>
          <w:rtl/>
        </w:rPr>
        <w:t>إلى التجارب التي تبادلتها البلدان المستفيدة</w:t>
      </w:r>
      <w:r w:rsidRPr="002D636F">
        <w:rPr>
          <w:rFonts w:hint="cs"/>
          <w:rtl/>
        </w:rPr>
        <w:t>.</w:t>
      </w:r>
    </w:p>
    <w:p w14:paraId="421E82B5" w14:textId="77777777" w:rsidR="002D636F" w:rsidRPr="002D636F" w:rsidRDefault="002D636F" w:rsidP="002D636F">
      <w:pPr>
        <w:spacing w:after="240"/>
        <w:ind w:left="540"/>
        <w:rPr>
          <w:bCs/>
          <w:highlight w:val="yellow"/>
          <w:rtl/>
        </w:rPr>
      </w:pPr>
      <w:r w:rsidRPr="002D636F">
        <w:rPr>
          <w:rFonts w:hint="cs"/>
          <w:rtl/>
        </w:rPr>
        <w:t>4.6</w:t>
      </w:r>
      <w:r w:rsidRPr="002D636F">
        <w:rPr>
          <w:rtl/>
        </w:rPr>
        <w:tab/>
        <w:t>تقرير عن تقييم مشروع تمكين الشركات الصغيرة من خلال الملكية الفكرية:</w:t>
      </w:r>
      <w:r w:rsidRPr="002D636F">
        <w:rPr>
          <w:rFonts w:hint="cs"/>
          <w:rtl/>
        </w:rPr>
        <w:t xml:space="preserve"> </w:t>
      </w:r>
      <w:r w:rsidRPr="002D636F">
        <w:rPr>
          <w:rtl/>
        </w:rPr>
        <w:t xml:space="preserve">وضع استراتيجيات لدعم المؤشرات الجغرافية أو العلامات الجماعية في فترة ما بعد التسجيل، الوارد في الوثيقة </w:t>
      </w:r>
      <w:r w:rsidRPr="002D636F">
        <w:t>CDIP/36/7</w:t>
      </w:r>
      <w:r w:rsidRPr="002D636F">
        <w:rPr>
          <w:rtl/>
        </w:rPr>
        <w:t>.</w:t>
      </w:r>
      <w:r w:rsidRPr="002D636F">
        <w:rPr>
          <w:rFonts w:hint="cs"/>
          <w:rtl/>
        </w:rPr>
        <w:t xml:space="preserve"> </w:t>
      </w:r>
      <w:r w:rsidRPr="002D636F">
        <w:rPr>
          <w:rtl/>
        </w:rPr>
        <w:t xml:space="preserve">وشكرت </w:t>
      </w:r>
      <w:r w:rsidRPr="002D636F">
        <w:rPr>
          <w:rFonts w:hint="cs"/>
          <w:rtl/>
        </w:rPr>
        <w:t xml:space="preserve">اللجنة </w:t>
      </w:r>
      <w:r w:rsidRPr="002D636F">
        <w:rPr>
          <w:rtl/>
        </w:rPr>
        <w:t>المقيِّم</w:t>
      </w:r>
      <w:r w:rsidRPr="002D636F">
        <w:rPr>
          <w:rFonts w:hint="cs"/>
          <w:rtl/>
        </w:rPr>
        <w:t xml:space="preserve"> </w:t>
      </w:r>
      <w:r w:rsidRPr="002D636F">
        <w:rPr>
          <w:rtl/>
        </w:rPr>
        <w:t>وأحاطت علماً بالتوصيات الواردة في الوثيقة</w:t>
      </w:r>
      <w:r w:rsidRPr="002D636F">
        <w:rPr>
          <w:rFonts w:hint="cs"/>
          <w:rtl/>
        </w:rPr>
        <w:t>.</w:t>
      </w:r>
    </w:p>
    <w:p w14:paraId="278935EB" w14:textId="77777777" w:rsidR="002D636F" w:rsidRPr="002D636F" w:rsidRDefault="002D636F" w:rsidP="002D636F">
      <w:pPr>
        <w:spacing w:after="240"/>
        <w:ind w:left="540"/>
        <w:rPr>
          <w:bCs/>
          <w:highlight w:val="yellow"/>
          <w:rtl/>
        </w:rPr>
      </w:pPr>
      <w:r w:rsidRPr="002D636F">
        <w:rPr>
          <w:rFonts w:hint="cs"/>
          <w:rtl/>
        </w:rPr>
        <w:t>5.6</w:t>
      </w:r>
      <w:r w:rsidRPr="002D636F">
        <w:rPr>
          <w:rtl/>
        </w:rPr>
        <w:tab/>
        <w:t xml:space="preserve">تقرير إنجاز المشروع المعني بتمكين فاحصي الملكية الفكرية والاحتفال بهم، الوارد في الوثيقة </w:t>
      </w:r>
      <w:r w:rsidRPr="002D636F">
        <w:t>CDIP/36/8</w:t>
      </w:r>
      <w:r w:rsidRPr="002D636F">
        <w:rPr>
          <w:rtl/>
        </w:rPr>
        <w:t>.</w:t>
      </w:r>
      <w:r w:rsidRPr="002D636F">
        <w:rPr>
          <w:rFonts w:hint="cs"/>
          <w:rtl/>
        </w:rPr>
        <w:t xml:space="preserve"> </w:t>
      </w:r>
      <w:r w:rsidRPr="002D636F">
        <w:rPr>
          <w:rtl/>
        </w:rPr>
        <w:t xml:space="preserve">واستمعت اللجنة إلى التجارب </w:t>
      </w:r>
      <w:r w:rsidRPr="002D636F">
        <w:rPr>
          <w:rFonts w:hint="cs"/>
          <w:rtl/>
        </w:rPr>
        <w:t>المتبادلة</w:t>
      </w:r>
      <w:r w:rsidRPr="002D636F">
        <w:rPr>
          <w:rtl/>
        </w:rPr>
        <w:t xml:space="preserve"> وأحاطت علماً بالمعلومات الواردة في التقرير.</w:t>
      </w:r>
      <w:r w:rsidRPr="002D636F">
        <w:rPr>
          <w:rFonts w:hint="cs"/>
          <w:rtl/>
        </w:rPr>
        <w:t xml:space="preserve"> </w:t>
      </w:r>
      <w:r w:rsidRPr="002D636F">
        <w:rPr>
          <w:rtl/>
        </w:rPr>
        <w:t>وأعربت الوفود عن تقديرها للنجاح المحرز في تنفيذ المشروع.</w:t>
      </w:r>
    </w:p>
    <w:p w14:paraId="55E63BE1" w14:textId="77777777" w:rsidR="002D636F" w:rsidRPr="002D636F" w:rsidRDefault="002D636F" w:rsidP="002D636F">
      <w:pPr>
        <w:spacing w:after="240"/>
        <w:ind w:left="540"/>
        <w:rPr>
          <w:bCs/>
          <w:highlight w:val="yellow"/>
          <w:rtl/>
        </w:rPr>
      </w:pPr>
      <w:r w:rsidRPr="002D636F">
        <w:rPr>
          <w:rFonts w:hint="cs"/>
          <w:rtl/>
        </w:rPr>
        <w:t>6.6</w:t>
      </w:r>
      <w:r w:rsidRPr="002D636F">
        <w:rPr>
          <w:rtl/>
        </w:rPr>
        <w:tab/>
        <w:t xml:space="preserve">تقرير عن تقييم مشروع تمكين فاحصي الملكية الفكرية والاحتفال بهم، الوارد في الوثيقة </w:t>
      </w:r>
      <w:r w:rsidRPr="002D636F">
        <w:t>CDIP/36/9</w:t>
      </w:r>
      <w:r w:rsidRPr="002D636F">
        <w:rPr>
          <w:rtl/>
        </w:rPr>
        <w:t>.</w:t>
      </w:r>
      <w:r w:rsidRPr="002D636F">
        <w:rPr>
          <w:rFonts w:hint="cs"/>
          <w:rtl/>
        </w:rPr>
        <w:t xml:space="preserve"> </w:t>
      </w:r>
      <w:r w:rsidRPr="002D636F">
        <w:rPr>
          <w:rtl/>
        </w:rPr>
        <w:t>وأحاطت اللجنة علماً بالتوصيات الواردة في الوثيقة وشكرت المقيِّم على التقرير الشامل.</w:t>
      </w:r>
    </w:p>
    <w:p w14:paraId="7C9419D3" w14:textId="77777777" w:rsidR="002D636F" w:rsidRPr="002D636F" w:rsidRDefault="002D636F" w:rsidP="002D636F">
      <w:pPr>
        <w:spacing w:after="240"/>
        <w:ind w:left="540"/>
        <w:rPr>
          <w:highlight w:val="yellow"/>
          <w:rtl/>
          <w:lang w:bidi="ar-DZ"/>
        </w:rPr>
      </w:pPr>
      <w:r w:rsidRPr="002D636F">
        <w:rPr>
          <w:rFonts w:hint="cs"/>
          <w:rtl/>
        </w:rPr>
        <w:t>7.6</w:t>
      </w:r>
      <w:r w:rsidRPr="002D636F">
        <w:rPr>
          <w:rtl/>
        </w:rPr>
        <w:tab/>
      </w:r>
      <w:r w:rsidRPr="002D636F">
        <w:rPr>
          <w:rFonts w:hint="cs"/>
          <w:rtl/>
        </w:rPr>
        <w:t>ت</w:t>
      </w:r>
      <w:r w:rsidRPr="002D636F">
        <w:rPr>
          <w:rtl/>
        </w:rPr>
        <w:t xml:space="preserve">قرير إنجاز مشروع تنظيم البيانات الإحصائية، وتصميم وتنفيذ منهجية لتقييم الآثار المترتبة على استخدام نظام الملكية الفكرية، الوارد في الوثيقة </w:t>
      </w:r>
      <w:r w:rsidRPr="002D636F">
        <w:t>CDIP/36/10</w:t>
      </w:r>
      <w:r w:rsidRPr="002D636F">
        <w:rPr>
          <w:rtl/>
        </w:rPr>
        <w:t>.</w:t>
      </w:r>
      <w:r w:rsidRPr="002D636F">
        <w:rPr>
          <w:rFonts w:hint="cs"/>
          <w:rtl/>
        </w:rPr>
        <w:t xml:space="preserve"> </w:t>
      </w:r>
      <w:r w:rsidRPr="002D636F">
        <w:rPr>
          <w:rtl/>
        </w:rPr>
        <w:t>واستمعت اللجنة إلى التجارب التي تبادلتها البلدان المستفيدة وأحاطت علماً بالمعلومات الواردة في التقرير.</w:t>
      </w:r>
      <w:r w:rsidRPr="002D636F">
        <w:rPr>
          <w:rFonts w:hint="cs"/>
          <w:rtl/>
        </w:rPr>
        <w:t xml:space="preserve"> </w:t>
      </w:r>
      <w:r w:rsidRPr="002D636F">
        <w:rPr>
          <w:rtl/>
        </w:rPr>
        <w:t>وأعربت الوفود عن تقديرها للنجاح المحرز في تنفيذ المشروع.</w:t>
      </w:r>
    </w:p>
    <w:p w14:paraId="58AFB3DA" w14:textId="77777777" w:rsidR="002D636F" w:rsidRPr="002D636F" w:rsidRDefault="002D636F" w:rsidP="002D636F">
      <w:pPr>
        <w:spacing w:after="240"/>
        <w:ind w:left="540"/>
        <w:rPr>
          <w:bCs/>
          <w:highlight w:val="yellow"/>
          <w:rtl/>
        </w:rPr>
      </w:pPr>
      <w:r w:rsidRPr="002D636F">
        <w:rPr>
          <w:rFonts w:hint="cs"/>
          <w:rtl/>
        </w:rPr>
        <w:t>8.6</w:t>
      </w:r>
      <w:r w:rsidRPr="002D636F">
        <w:rPr>
          <w:rtl/>
        </w:rPr>
        <w:tab/>
        <w:t xml:space="preserve">تقرير تقييم مشروع تنظيم البيانات الإحصائية ووضع وتنفيذ منهجية لتقييم آثار استخدام نظام الملكية الفكرية، الوارد في الوثيقة </w:t>
      </w:r>
      <w:r w:rsidRPr="002D636F">
        <w:t>CDIP/36/11</w:t>
      </w:r>
      <w:r w:rsidRPr="002D636F">
        <w:rPr>
          <w:rtl/>
        </w:rPr>
        <w:t>.</w:t>
      </w:r>
      <w:r w:rsidRPr="002D636F">
        <w:rPr>
          <w:rFonts w:hint="cs"/>
          <w:rtl/>
        </w:rPr>
        <w:t xml:space="preserve"> </w:t>
      </w:r>
      <w:r w:rsidRPr="002D636F">
        <w:rPr>
          <w:rtl/>
        </w:rPr>
        <w:t>وأحاطت اللجنة علماً بالتوصيات الواردة في الوثيقة وشكرت المقيِّم على التقرير الشامل.</w:t>
      </w:r>
      <w:r w:rsidRPr="002D636F">
        <w:rPr>
          <w:rFonts w:hint="cs"/>
          <w:rtl/>
        </w:rPr>
        <w:t xml:space="preserve"> و</w:t>
      </w:r>
      <w:r w:rsidRPr="002D636F">
        <w:rPr>
          <w:rtl/>
        </w:rPr>
        <w:t xml:space="preserve">طلبت </w:t>
      </w:r>
      <w:r w:rsidRPr="002D636F">
        <w:rPr>
          <w:rFonts w:hint="cs"/>
          <w:rtl/>
        </w:rPr>
        <w:t xml:space="preserve">اللجنة </w:t>
      </w:r>
      <w:r w:rsidRPr="002D636F">
        <w:rPr>
          <w:rtl/>
        </w:rPr>
        <w:t xml:space="preserve">من الأمانة تعميم مخرجات </w:t>
      </w:r>
      <w:r w:rsidRPr="002D636F">
        <w:rPr>
          <w:rFonts w:hint="cs"/>
          <w:rtl/>
        </w:rPr>
        <w:t xml:space="preserve">المشروع </w:t>
      </w:r>
      <w:r w:rsidRPr="002D636F">
        <w:rPr>
          <w:rtl/>
        </w:rPr>
        <w:t xml:space="preserve"> في </w:t>
      </w:r>
      <w:r w:rsidRPr="002D636F">
        <w:rPr>
          <w:rFonts w:hint="cs"/>
          <w:rtl/>
        </w:rPr>
        <w:t>عملها.</w:t>
      </w:r>
    </w:p>
    <w:p w14:paraId="6793AA4E" w14:textId="77777777" w:rsidR="002D636F" w:rsidRPr="002D636F" w:rsidRDefault="002D636F" w:rsidP="002D636F">
      <w:pPr>
        <w:spacing w:after="240"/>
        <w:ind w:left="540"/>
        <w:rPr>
          <w:highlight w:val="yellow"/>
          <w:rtl/>
        </w:rPr>
      </w:pPr>
      <w:r w:rsidRPr="002D636F">
        <w:rPr>
          <w:rFonts w:hint="cs"/>
          <w:rtl/>
        </w:rPr>
        <w:t>9.6</w:t>
      </w:r>
      <w:r w:rsidRPr="002D636F">
        <w:rPr>
          <w:rtl/>
        </w:rPr>
        <w:tab/>
      </w:r>
      <w:r w:rsidRPr="002D636F">
        <w:rPr>
          <w:rFonts w:hint="cs"/>
          <w:rtl/>
        </w:rPr>
        <w:t>ت</w:t>
      </w:r>
      <w:r w:rsidRPr="002D636F">
        <w:rPr>
          <w:rtl/>
        </w:rPr>
        <w:t xml:space="preserve">قرير إنجاز مشروع تعزيز استخدام الملكية الفكرية ضمن الصناعات الإبداعية في البلدان النامية في العصر الرقمي، الوارد في الوثيقة </w:t>
      </w:r>
      <w:r w:rsidRPr="002D636F">
        <w:t>CDIP/36/12</w:t>
      </w:r>
      <w:r w:rsidRPr="002D636F">
        <w:rPr>
          <w:rtl/>
        </w:rPr>
        <w:t>.</w:t>
      </w:r>
      <w:r w:rsidRPr="002D636F">
        <w:rPr>
          <w:rFonts w:hint="cs"/>
          <w:rtl/>
        </w:rPr>
        <w:t xml:space="preserve"> </w:t>
      </w:r>
      <w:r w:rsidRPr="002D636F">
        <w:rPr>
          <w:rtl/>
        </w:rPr>
        <w:t>وأعربت الوفود عن تقديرها للنجاح المحرز في تنفيذ المشروع.</w:t>
      </w:r>
      <w:r w:rsidRPr="002D636F">
        <w:rPr>
          <w:rFonts w:hint="cs"/>
          <w:rtl/>
        </w:rPr>
        <w:t xml:space="preserve"> </w:t>
      </w:r>
      <w:r w:rsidRPr="002D636F">
        <w:rPr>
          <w:rtl/>
        </w:rPr>
        <w:t>واستمعت اللجنة إلى التجارب التي تبادلتها البلدان المستفيدة وأحاطت علماً بالمعلومات الواردة في التقرير.</w:t>
      </w:r>
    </w:p>
    <w:p w14:paraId="26F952B2" w14:textId="77777777" w:rsidR="002D636F" w:rsidRPr="002D636F" w:rsidRDefault="002D636F" w:rsidP="002D636F">
      <w:pPr>
        <w:spacing w:after="240"/>
        <w:ind w:left="540"/>
        <w:rPr>
          <w:bCs/>
          <w:highlight w:val="yellow"/>
          <w:rtl/>
        </w:rPr>
      </w:pPr>
      <w:r w:rsidRPr="002D636F">
        <w:rPr>
          <w:rFonts w:hint="cs"/>
          <w:rtl/>
        </w:rPr>
        <w:t>10.6</w:t>
      </w:r>
      <w:r w:rsidRPr="002D636F">
        <w:rPr>
          <w:rtl/>
        </w:rPr>
        <w:tab/>
        <w:t xml:space="preserve">تقرير عن تقييم مشروع تعزيز استخدام الملكية الفكرية في البلدان النامية ضمن الصناعات الإبداعية في العصر الرقمي، الوارد في الوثيقة </w:t>
      </w:r>
      <w:r w:rsidRPr="002D636F">
        <w:t>CDIP/36/13</w:t>
      </w:r>
      <w:r w:rsidRPr="002D636F">
        <w:rPr>
          <w:rtl/>
        </w:rPr>
        <w:t>.</w:t>
      </w:r>
      <w:r w:rsidRPr="002D636F">
        <w:rPr>
          <w:rFonts w:hint="cs"/>
          <w:rtl/>
        </w:rPr>
        <w:t xml:space="preserve"> </w:t>
      </w:r>
      <w:r w:rsidRPr="002D636F">
        <w:rPr>
          <w:rtl/>
        </w:rPr>
        <w:t>وأحاطت اللجنة علماً بالتوصيات الواردة في الوثيقة وشكرت المقيِّم على التقرير الشامل.</w:t>
      </w:r>
    </w:p>
    <w:p w14:paraId="45E640C5" w14:textId="77777777" w:rsidR="002D636F" w:rsidRPr="002D636F" w:rsidRDefault="002D636F" w:rsidP="005D7DF4">
      <w:pPr>
        <w:numPr>
          <w:ilvl w:val="0"/>
          <w:numId w:val="6"/>
        </w:numPr>
        <w:spacing w:after="240"/>
        <w:ind w:left="-5" w:firstLine="5"/>
        <w:rPr>
          <w:bCs/>
          <w:rtl/>
        </w:rPr>
      </w:pPr>
      <w:r w:rsidRPr="002D636F">
        <w:rPr>
          <w:rFonts w:hint="cs"/>
          <w:rtl/>
        </w:rPr>
        <w:t xml:space="preserve">وفي إطار البند 6"1" من جدول الأعمال، المساعدة التقنية التي تقدمها الويبو في مجال التعاون لأغراض التنمية، واصلت اللجنة مناقشة الاستعراض الخارجي المستقل للمساعدة التقنية التي تقدمها الويبو في مجال التعاون لأغراض التنمية، الوارد في الوثيقتين </w:t>
      </w:r>
      <w:r w:rsidRPr="002D636F">
        <w:t>CDIP/33/4</w:t>
      </w:r>
      <w:r w:rsidRPr="002D636F">
        <w:rPr>
          <w:rFonts w:hint="cs"/>
          <w:rtl/>
        </w:rPr>
        <w:t xml:space="preserve"> و</w:t>
      </w:r>
      <w:r w:rsidRPr="002D636F">
        <w:t>CDIP/33/4 CORR</w:t>
      </w:r>
      <w:r w:rsidRPr="002D636F">
        <w:rPr>
          <w:rFonts w:hint="cs"/>
          <w:rtl/>
        </w:rPr>
        <w:t xml:space="preserve">. ورد الأمانة بشأن حالة توصيات الاستعراض الخارجي المستقل للمساعدة التقنية التي تقدمها الويبو في مجال التعاون لأغراض التنمية، الوارد في الوثيقة </w:t>
      </w:r>
      <w:r w:rsidRPr="002D636F">
        <w:t>CDIP/34/8</w:t>
      </w:r>
      <w:r w:rsidRPr="002D636F">
        <w:rPr>
          <w:rFonts w:hint="cs"/>
          <w:rtl/>
        </w:rPr>
        <w:t xml:space="preserve">، وردود الدول الأعضاء على توصيات الاستعراض الخارجي المستقل للمساعدة التقنية التي تقدمها الويبو، الوارد في الوثيقة </w:t>
      </w:r>
      <w:r w:rsidRPr="002D636F">
        <w:t>CDIP/35/14</w:t>
      </w:r>
      <w:r w:rsidRPr="002D636F">
        <w:rPr>
          <w:rFonts w:hint="cs"/>
          <w:rtl/>
        </w:rPr>
        <w:t>.  وأحاطت اللجنة علماً بالمعلومات الواردة في الوثائق وطلبت من الأمانة مواصلة عملها في هذا المجال.</w:t>
      </w:r>
    </w:p>
    <w:p w14:paraId="2D4F91B2" w14:textId="77777777" w:rsidR="002D636F" w:rsidRPr="002D636F" w:rsidRDefault="002D636F" w:rsidP="005D7DF4">
      <w:pPr>
        <w:numPr>
          <w:ilvl w:val="0"/>
          <w:numId w:val="6"/>
        </w:numPr>
        <w:spacing w:after="240"/>
        <w:ind w:left="-5" w:firstLine="5"/>
        <w:rPr>
          <w:bCs/>
          <w:rtl/>
        </w:rPr>
      </w:pPr>
      <w:r w:rsidRPr="002D636F">
        <w:rPr>
          <w:rFonts w:hint="cs"/>
          <w:rtl/>
        </w:rPr>
        <w:t>وفي إطار البند 7 من جدول الأعمال، نظرت اللجنة في برنامج العمل الخاص بتنفيذ التوصيات المعتمدة، على النحو التالي:</w:t>
      </w:r>
    </w:p>
    <w:p w14:paraId="6095221E" w14:textId="77777777" w:rsidR="002D636F" w:rsidRPr="002D636F" w:rsidRDefault="002D636F" w:rsidP="002D636F">
      <w:pPr>
        <w:spacing w:after="240"/>
        <w:ind w:left="540"/>
        <w:rPr>
          <w:bCs/>
          <w:rtl/>
        </w:rPr>
      </w:pPr>
      <w:r w:rsidRPr="002D636F">
        <w:rPr>
          <w:rFonts w:hint="cs"/>
          <w:rtl/>
        </w:rPr>
        <w:t>1.8</w:t>
      </w:r>
      <w:r w:rsidRPr="002D636F">
        <w:rPr>
          <w:rtl/>
        </w:rPr>
        <w:tab/>
      </w:r>
      <w:r w:rsidRPr="002D636F">
        <w:rPr>
          <w:rFonts w:hint="cs"/>
          <w:rtl/>
        </w:rPr>
        <w:t xml:space="preserve">مواصلة مناقشة التوصيات المعتمدة الناتجة عن الاستعراض المستقل - مقترح محدّث مقدم من الأمانة ومساهمات الدول الأعضاء، على النحو الواردة في الوثيقتين </w:t>
      </w:r>
      <w:r w:rsidRPr="002D636F">
        <w:t>CDIP/29/6</w:t>
      </w:r>
      <w:r w:rsidRPr="002D636F">
        <w:rPr>
          <w:rFonts w:hint="cs"/>
          <w:rtl/>
        </w:rPr>
        <w:t xml:space="preserve"> و</w:t>
      </w:r>
      <w:r w:rsidRPr="002D636F">
        <w:t>CDIP/29/6 CORR</w:t>
      </w:r>
      <w:r w:rsidRPr="002D636F">
        <w:rPr>
          <w:rFonts w:hint="cs"/>
          <w:rtl/>
        </w:rPr>
        <w:t>. وأحاطت اللجنة علماً بالوثيقتين وبالتعليقات التي أبدتها الدول الأعضاء، وقرّرت مواصلة المناقشة الموضوعية بشأن استراتيجية التنفيذ 1، التي اقترحتها الأمانة، في دورتها المقبلة.</w:t>
      </w:r>
    </w:p>
    <w:p w14:paraId="544ACB8A" w14:textId="77777777" w:rsidR="002D636F" w:rsidRPr="002D636F" w:rsidRDefault="002D636F" w:rsidP="002D636F">
      <w:pPr>
        <w:spacing w:after="240"/>
        <w:ind w:left="540"/>
        <w:rPr>
          <w:bCs/>
          <w:rtl/>
        </w:rPr>
      </w:pPr>
      <w:r w:rsidRPr="002D636F">
        <w:rPr>
          <w:rFonts w:hint="cs"/>
          <w:rtl/>
        </w:rPr>
        <w:t>2.8</w:t>
      </w:r>
      <w:r w:rsidRPr="002D636F">
        <w:rPr>
          <w:rtl/>
        </w:rPr>
        <w:tab/>
      </w:r>
      <w:r w:rsidRPr="002D636F">
        <w:rPr>
          <w:rFonts w:hint="cs"/>
          <w:rtl/>
        </w:rPr>
        <w:t xml:space="preserve">مشروع منقّح بشأن تسخير أنظمة الملكية الفكرية من أجل تحقيق الصمود في وجه تغير المناخ </w:t>
      </w:r>
      <w:r w:rsidRPr="002D636F">
        <w:rPr>
          <w:rtl/>
        </w:rPr>
        <w:t>–</w:t>
      </w:r>
      <w:r w:rsidRPr="002D636F">
        <w:rPr>
          <w:rFonts w:hint="cs"/>
          <w:rtl/>
        </w:rPr>
        <w:t xml:space="preserve"> اقتراح مشروع مقدم من دومينيكا، على النحو الوارد في الوثيقة </w:t>
      </w:r>
      <w:r w:rsidRPr="002D636F">
        <w:t>CDIP/36/14</w:t>
      </w:r>
      <w:r w:rsidRPr="002D636F">
        <w:rPr>
          <w:rFonts w:hint="cs"/>
          <w:rtl/>
        </w:rPr>
        <w:t>. وأبدت الدول الأعضاء تعليقاتها على اقتراح المشروع. وقرّرت اللجنة مواصلة المناقشات في دورتها المقبلة.</w:t>
      </w:r>
    </w:p>
    <w:p w14:paraId="546F4386" w14:textId="77777777" w:rsidR="002D636F" w:rsidRPr="002D636F" w:rsidRDefault="002D636F" w:rsidP="002D636F">
      <w:pPr>
        <w:spacing w:after="240"/>
        <w:ind w:left="540"/>
        <w:rPr>
          <w:bCs/>
          <w:rtl/>
        </w:rPr>
      </w:pPr>
      <w:r w:rsidRPr="002D636F">
        <w:rPr>
          <w:rFonts w:hint="cs"/>
          <w:rtl/>
        </w:rPr>
        <w:t>3.8</w:t>
      </w:r>
      <w:r w:rsidRPr="002D636F">
        <w:rPr>
          <w:rtl/>
        </w:rPr>
        <w:tab/>
      </w:r>
      <w:r w:rsidRPr="002D636F">
        <w:rPr>
          <w:rFonts w:hint="cs"/>
          <w:rtl/>
        </w:rPr>
        <w:t>مشروع منقّح بشأن تعزيز قدرة العاملين في الحرف اليدوية من خلال الملكية الفكرية – اقتراح مشروع مقدم من فنزويلا، على النحو الوارد في الوثيقة </w:t>
      </w:r>
      <w:r w:rsidRPr="002D636F">
        <w:rPr>
          <w:bCs/>
        </w:rPr>
        <w:t>CDIP/36/15 REV.</w:t>
      </w:r>
      <w:r w:rsidRPr="002D636F">
        <w:rPr>
          <w:rFonts w:hint="cs"/>
          <w:rtl/>
        </w:rPr>
        <w:t>. ووافقت اللجنة على المشروع المنقّح، استناداً إلى التعليقات التي أبدتها الدول الأعضاء، وطلبت من الأمانة الشروع في تنفيذه على النحو المتوخى في وثيقة المشروع.</w:t>
      </w:r>
    </w:p>
    <w:p w14:paraId="4B7E5614" w14:textId="77777777" w:rsidR="002D636F" w:rsidRPr="002D636F" w:rsidRDefault="002D636F" w:rsidP="002D636F">
      <w:pPr>
        <w:spacing w:after="240"/>
        <w:ind w:left="540"/>
        <w:rPr>
          <w:bCs/>
          <w:highlight w:val="yellow"/>
          <w:rtl/>
        </w:rPr>
      </w:pPr>
      <w:r w:rsidRPr="002D636F">
        <w:rPr>
          <w:rFonts w:hint="cs"/>
          <w:rtl/>
        </w:rPr>
        <w:t>4.8</w:t>
      </w:r>
      <w:r w:rsidRPr="002D636F">
        <w:rPr>
          <w:rtl/>
        </w:rPr>
        <w:tab/>
      </w:r>
      <w:r w:rsidRPr="002D636F">
        <w:rPr>
          <w:rFonts w:hint="cs"/>
          <w:rtl/>
        </w:rPr>
        <w:t xml:space="preserve">مشروع معدّل بشأن تطوير استراتيجيات وأدوات لمكافحة التجارة عبر الحدود بالسلع التي تحمل علامة تجارية مقلّدة - اقتراح مشروع مقدم من المملكة المتحدة برعاية مشتركة من ليسوتو وجمهوية مولدوفا والمملكة العربية السعودية وتايلند، على </w:t>
      </w:r>
      <w:r w:rsidRPr="002D636F">
        <w:rPr>
          <w:rFonts w:hint="cs"/>
          <w:rtl/>
        </w:rPr>
        <w:lastRenderedPageBreak/>
        <w:t xml:space="preserve">النحو الوارد في الوثيقة </w:t>
      </w:r>
      <w:r w:rsidRPr="002D636F">
        <w:t>CDIP/36/16</w:t>
      </w:r>
      <w:r w:rsidRPr="002D636F">
        <w:rPr>
          <w:rFonts w:hint="cs"/>
          <w:rtl/>
        </w:rPr>
        <w:t xml:space="preserve">. </w:t>
      </w:r>
      <w:r w:rsidRPr="002D636F">
        <w:rPr>
          <w:rtl/>
        </w:rPr>
        <w:t>وبناء</w:t>
      </w:r>
      <w:r w:rsidRPr="002D636F">
        <w:rPr>
          <w:rFonts w:hint="cs"/>
          <w:rtl/>
        </w:rPr>
        <w:t>ً</w:t>
      </w:r>
      <w:r w:rsidRPr="002D636F">
        <w:rPr>
          <w:rtl/>
        </w:rPr>
        <w:t xml:space="preserve"> على طلب وفد المملكة المتحدة والبلدان </w:t>
      </w:r>
      <w:r w:rsidRPr="002D636F">
        <w:rPr>
          <w:rFonts w:hint="cs"/>
          <w:rtl/>
        </w:rPr>
        <w:t>المشتركة في الرعاية</w:t>
      </w:r>
      <w:r w:rsidRPr="002D636F">
        <w:rPr>
          <w:rtl/>
        </w:rPr>
        <w:t xml:space="preserve">، قرّرت </w:t>
      </w:r>
      <w:r w:rsidRPr="002D636F">
        <w:rPr>
          <w:rFonts w:hint="cs"/>
          <w:rtl/>
        </w:rPr>
        <w:t>اللجنة</w:t>
      </w:r>
      <w:r w:rsidRPr="002D636F">
        <w:rPr>
          <w:rtl/>
        </w:rPr>
        <w:t xml:space="preserve"> تأجيل مناقشة </w:t>
      </w:r>
      <w:r w:rsidRPr="002D636F">
        <w:rPr>
          <w:rFonts w:hint="cs"/>
          <w:rtl/>
        </w:rPr>
        <w:t>اقتراح</w:t>
      </w:r>
      <w:r w:rsidRPr="002D636F">
        <w:rPr>
          <w:rtl/>
        </w:rPr>
        <w:t xml:space="preserve"> المشروع المعدّل إلى إحدى </w:t>
      </w:r>
      <w:r w:rsidRPr="002D636F">
        <w:rPr>
          <w:rFonts w:hint="cs"/>
          <w:rtl/>
        </w:rPr>
        <w:t>الدورات المقبلة للجنة التنمية.</w:t>
      </w:r>
    </w:p>
    <w:p w14:paraId="48B91468" w14:textId="77777777" w:rsidR="002D636F" w:rsidRPr="002D636F" w:rsidRDefault="002D636F" w:rsidP="002D636F">
      <w:pPr>
        <w:spacing w:after="240"/>
        <w:ind w:left="540"/>
        <w:rPr>
          <w:bCs/>
          <w:rtl/>
        </w:rPr>
      </w:pPr>
      <w:r w:rsidRPr="002D636F">
        <w:rPr>
          <w:rFonts w:hint="cs"/>
          <w:rtl/>
        </w:rPr>
        <w:t>5.8</w:t>
      </w:r>
      <w:r w:rsidRPr="002D636F">
        <w:rPr>
          <w:rtl/>
        </w:rPr>
        <w:tab/>
      </w:r>
      <w:r w:rsidRPr="002D636F">
        <w:rPr>
          <w:rFonts w:hint="cs"/>
          <w:rtl/>
        </w:rPr>
        <w:t xml:space="preserve">مشروع بشأن تكوين الكفاءات في مجال الملكية الفكرية والذكاء الاصطناعي في العمليات الإبداعية للفنون البصرية والتصميم في البلدان النامية – اقتراح مشروع مقدم من شيلي، على النحو الوارد في الوثيقة </w:t>
      </w:r>
      <w:r w:rsidRPr="002D636F">
        <w:t>CDIP/36/17</w:t>
      </w:r>
      <w:r w:rsidRPr="002D636F">
        <w:rPr>
          <w:rFonts w:hint="cs"/>
          <w:rtl/>
        </w:rPr>
        <w:t>. واتفقت اللجنة على مواصلة المناقشات بشأن اقتراح المشروع في دورتها المقبلة.</w:t>
      </w:r>
    </w:p>
    <w:p w14:paraId="7F50BD22" w14:textId="77777777" w:rsidR="002D636F" w:rsidRPr="002D636F" w:rsidRDefault="002D636F" w:rsidP="002D636F">
      <w:pPr>
        <w:spacing w:after="240"/>
        <w:ind w:left="540"/>
        <w:rPr>
          <w:bCs/>
          <w:highlight w:val="yellow"/>
          <w:rtl/>
        </w:rPr>
      </w:pPr>
      <w:r w:rsidRPr="002D636F">
        <w:rPr>
          <w:rFonts w:hint="cs"/>
          <w:rtl/>
        </w:rPr>
        <w:t>6.8</w:t>
      </w:r>
      <w:r w:rsidRPr="002D636F">
        <w:rPr>
          <w:rtl/>
        </w:rPr>
        <w:tab/>
      </w:r>
      <w:r w:rsidRPr="002D636F">
        <w:rPr>
          <w:rFonts w:hint="cs"/>
          <w:rtl/>
        </w:rPr>
        <w:t xml:space="preserve">مشروع بشأن تطوير آليات تقييم الملكية الفكرية وتسويقها – اقتراح مشروع مقدم من مجموعة بلدان آسيا الوسطى والقوقاز وأوروبا الشرقية، على النحو الوارد في الوثيقة </w:t>
      </w:r>
      <w:r w:rsidRPr="002D636F">
        <w:t>CDIP/36/18</w:t>
      </w:r>
      <w:r w:rsidRPr="002D636F">
        <w:rPr>
          <w:rFonts w:hint="cs"/>
          <w:rtl/>
        </w:rPr>
        <w:t xml:space="preserve">. </w:t>
      </w:r>
      <w:r w:rsidRPr="002D636F">
        <w:rPr>
          <w:rtl/>
        </w:rPr>
        <w:t>وأحاطت اللجنة علماً بالاقتراح وطلبت من الأمانة أن تواصل تطويره بالتعاون مع مقدم الاقتراح، استناداً إلى التعليقات التي قدمتها الدول الأعضاء، كي يُنظر فيه خلال الدورة المقبلة للجنة التنمية</w:t>
      </w:r>
      <w:r w:rsidRPr="002D636F">
        <w:rPr>
          <w:rFonts w:hint="cs"/>
          <w:rtl/>
        </w:rPr>
        <w:t>.</w:t>
      </w:r>
    </w:p>
    <w:p w14:paraId="5774BC02" w14:textId="77777777" w:rsidR="002D636F" w:rsidRPr="002D636F" w:rsidRDefault="002D636F" w:rsidP="002D636F">
      <w:pPr>
        <w:spacing w:after="240"/>
        <w:ind w:left="540"/>
        <w:rPr>
          <w:bCs/>
          <w:rtl/>
        </w:rPr>
      </w:pPr>
      <w:r w:rsidRPr="002D636F">
        <w:rPr>
          <w:rFonts w:hint="cs"/>
          <w:rtl/>
        </w:rPr>
        <w:t>7.8</w:t>
      </w:r>
      <w:r w:rsidRPr="002D636F">
        <w:rPr>
          <w:rtl/>
        </w:rPr>
        <w:tab/>
      </w:r>
      <w:r w:rsidRPr="002D636F">
        <w:rPr>
          <w:rFonts w:hint="cs"/>
          <w:rtl/>
        </w:rPr>
        <w:t xml:space="preserve">ملخص "نظام توحيد بيانات الملكية الفكرية والابتكار وإثرائها وتحليلها الاقتصادي لدعم تصميم السياسات (الإصدار 3.0)"، الوارد في الوثيقة </w:t>
      </w:r>
      <w:r w:rsidRPr="002D636F">
        <w:t>CDIP/34/INF/2</w:t>
      </w:r>
      <w:r w:rsidRPr="002D636F">
        <w:rPr>
          <w:rFonts w:hint="cs"/>
          <w:rtl/>
        </w:rPr>
        <w:t>. وأحاطت اللجنة علماً بالمعلومات الواردة في الوثيقة.</w:t>
      </w:r>
    </w:p>
    <w:p w14:paraId="345D7FE7" w14:textId="77777777" w:rsidR="002D636F" w:rsidRPr="002D636F" w:rsidRDefault="002D636F" w:rsidP="005D7DF4">
      <w:pPr>
        <w:numPr>
          <w:ilvl w:val="0"/>
          <w:numId w:val="6"/>
        </w:numPr>
        <w:spacing w:after="240"/>
        <w:ind w:left="-5" w:firstLine="5"/>
        <w:rPr>
          <w:bCs/>
          <w:rtl/>
        </w:rPr>
      </w:pPr>
      <w:r w:rsidRPr="002D636F">
        <w:rPr>
          <w:rFonts w:hint="cs"/>
          <w:rtl/>
        </w:rPr>
        <w:t>وفي إطار البند 8 من جدول الأعمال بشأن "الملكية الفكرية والتنمية":</w:t>
      </w:r>
    </w:p>
    <w:p w14:paraId="02009F55" w14:textId="77777777" w:rsidR="002D636F" w:rsidRPr="002D636F" w:rsidRDefault="002D636F" w:rsidP="002D636F">
      <w:pPr>
        <w:spacing w:after="240"/>
        <w:ind w:left="540"/>
        <w:rPr>
          <w:bCs/>
          <w:highlight w:val="yellow"/>
          <w:rtl/>
        </w:rPr>
      </w:pPr>
      <w:r w:rsidRPr="002D636F">
        <w:rPr>
          <w:rFonts w:hint="cs"/>
          <w:rtl/>
        </w:rPr>
        <w:t>1.9</w:t>
      </w:r>
      <w:r w:rsidRPr="002D636F">
        <w:rPr>
          <w:rtl/>
        </w:rPr>
        <w:tab/>
      </w:r>
      <w:r w:rsidRPr="002D636F">
        <w:rPr>
          <w:rFonts w:hint="cs"/>
          <w:rtl/>
        </w:rPr>
        <w:t>نظرت اللجنة في موضوع: "الملكية الفكرية والاقتصاد الإبداعي: حماية المصنفات الإبداعية في العصر الرقمي، بما في ذلك تأثير الذكاء الاصطناعي". وقدمت الأمانة عرضاً بإشراف السيدة سيلفي فوربان، نائبة المدير العام لقطاع حق المؤلف والصناعات الإبداعية. واستمعت الوفود إلى العرض الذي قدمته الأمانة وأبرزت أهمية حماية المصنفات الإبداعية في العصر الرقمي. وشاركت الدول الأعضاء تجاربها في معالجة تأثير الذكاء الاصطناعي في الاقتصاد الإبداعي وأشادت بالعمل الذي تقوم به الويبو في هذا المجال.</w:t>
      </w:r>
    </w:p>
    <w:p w14:paraId="6CED2E42" w14:textId="77777777" w:rsidR="002D636F" w:rsidRPr="002D636F" w:rsidRDefault="002D636F" w:rsidP="002D636F">
      <w:pPr>
        <w:spacing w:after="240"/>
        <w:ind w:left="540"/>
        <w:rPr>
          <w:bCs/>
          <w:highlight w:val="yellow"/>
          <w:rtl/>
        </w:rPr>
      </w:pPr>
      <w:r w:rsidRPr="002D636F">
        <w:rPr>
          <w:rFonts w:hint="cs"/>
          <w:rtl/>
        </w:rPr>
        <w:t>2.9</w:t>
      </w:r>
      <w:r w:rsidRPr="002D636F">
        <w:rPr>
          <w:rtl/>
        </w:rPr>
        <w:tab/>
      </w:r>
      <w:r w:rsidRPr="002D636F">
        <w:rPr>
          <w:rFonts w:hint="cs"/>
          <w:rtl/>
        </w:rPr>
        <w:t xml:space="preserve">ونظرت اللجنة في تقرير عن المرأة والملكية الفكرية:  الأنشطة الداخلية والخارجية، التوجه الاستراتيجي، الوارد في الوثيقة </w:t>
      </w:r>
      <w:r w:rsidRPr="002D636F">
        <w:t>CDIP/36/5</w:t>
      </w:r>
      <w:r w:rsidRPr="002D636F">
        <w:rPr>
          <w:rFonts w:hint="cs"/>
          <w:rtl/>
        </w:rPr>
        <w:t>. وأحاطت اللجنة علماً بالمعلومات الواردة في الوثيقة.</w:t>
      </w:r>
    </w:p>
    <w:p w14:paraId="62148486" w14:textId="77777777" w:rsidR="002D636F" w:rsidRPr="002D636F" w:rsidRDefault="002D636F" w:rsidP="005D7DF4">
      <w:pPr>
        <w:numPr>
          <w:ilvl w:val="0"/>
          <w:numId w:val="6"/>
        </w:numPr>
        <w:spacing w:after="240"/>
        <w:ind w:left="-5" w:firstLine="5"/>
        <w:rPr>
          <w:bCs/>
        </w:rPr>
      </w:pPr>
      <w:r w:rsidRPr="002D636F">
        <w:rPr>
          <w:rFonts w:hint="cs"/>
          <w:rtl/>
        </w:rPr>
        <w:t>وفي إطار البند 9 من جدول الأعمال بشأن العمل المقبل، اتفقت اللجنة على قائمة بالمسائل والوثائق لأغراض الدورة المقبلة، كما تلتها الأمانة.</w:t>
      </w:r>
    </w:p>
    <w:p w14:paraId="482D04D6" w14:textId="77777777" w:rsidR="002D636F" w:rsidRPr="002D636F" w:rsidRDefault="002D636F" w:rsidP="005D7DF4">
      <w:pPr>
        <w:numPr>
          <w:ilvl w:val="0"/>
          <w:numId w:val="6"/>
        </w:numPr>
        <w:spacing w:after="240"/>
        <w:ind w:left="-5" w:firstLine="5"/>
        <w:rPr>
          <w:bCs/>
          <w:rtl/>
        </w:rPr>
      </w:pPr>
      <w:r w:rsidRPr="002D636F">
        <w:rPr>
          <w:rtl/>
          <w:lang w:bidi="ar-DZ"/>
        </w:rPr>
        <w:t>وقدمت المجموعة الأفريقية اقتراحاً بشأن تقرير المدير العام عن تنفيذ أجندة التنمية، وذلك احتفالاً بالذكرى العشرين لأجندة التنمية. وستقدم المجموعة الأفريقية اقتراحاً مكتوباً قبل انعقاد الدورة المقبلة.</w:t>
      </w:r>
    </w:p>
    <w:p w14:paraId="021F5EC3" w14:textId="4D05A72C" w:rsidR="002D636F" w:rsidRPr="002D636F" w:rsidRDefault="002D636F" w:rsidP="005D7DF4">
      <w:pPr>
        <w:numPr>
          <w:ilvl w:val="0"/>
          <w:numId w:val="6"/>
        </w:numPr>
        <w:spacing w:after="240"/>
        <w:ind w:left="-5" w:firstLine="5"/>
        <w:rPr>
          <w:bCs/>
          <w:rtl/>
        </w:rPr>
      </w:pPr>
      <w:r w:rsidRPr="002D636F">
        <w:rPr>
          <w:rFonts w:hint="cs"/>
          <w:rtl/>
        </w:rPr>
        <w:t xml:space="preserve">وأشارت اللجنة إلى أنه تماشياً مع الفقرة 30 من التقرير الموجز لسلسلة الاجتماعات الثانية والستين لجمعيات الدول الأعضاء في الويبو (الوثيقة </w:t>
      </w:r>
      <w:r>
        <w:fldChar w:fldCharType="begin"/>
      </w:r>
      <w:r>
        <w:instrText>HYPERLINK "https://www.wipo.int/about-wipo/ar/assemblies/2021/a_62/index.html"</w:instrText>
      </w:r>
      <w:r>
        <w:fldChar w:fldCharType="separate"/>
      </w:r>
      <w:r w:rsidRPr="002D636F">
        <w:rPr>
          <w:color w:val="0000FF"/>
          <w:u w:val="single"/>
        </w:rPr>
        <w:t>A/62/12</w:t>
      </w:r>
      <w:r>
        <w:fldChar w:fldCharType="end"/>
      </w:r>
      <w:r w:rsidRPr="002D636F">
        <w:rPr>
          <w:rFonts w:hint="cs"/>
          <w:rtl/>
        </w:rPr>
        <w:t>)، تقرّر الاستعاضة عن التقارير الحرفية لاجتماعات لجنة التنمية بنُسخ نصية مستحدثة آلياً من الكلام وترجمات آلية، متزامنة مع تسجيل الفيديو. وبناءً عليه، سيُتاح تقرير الدورة الحالية بتلك الصيغة. ومن أجل المساعدة في تحسين تكنولوجيا تحويل الكلام إلى نص آلياً، يُرجى من الوفود تقديم التصويبات ذات الطابع الموضوعي إلى الأمانة، ويُفضّل أن يكون ذلك قبل أربعة أسابيع من الدورة التالية للجنة.</w:t>
      </w:r>
    </w:p>
    <w:p w14:paraId="08830A3A" w14:textId="77777777" w:rsidR="002D636F" w:rsidRPr="002D636F" w:rsidRDefault="002D636F" w:rsidP="005D7DF4">
      <w:pPr>
        <w:numPr>
          <w:ilvl w:val="0"/>
          <w:numId w:val="6"/>
        </w:numPr>
        <w:spacing w:after="240"/>
        <w:ind w:left="-5" w:firstLine="5"/>
        <w:rPr>
          <w:bCs/>
          <w:rtl/>
        </w:rPr>
      </w:pPr>
      <w:r w:rsidRPr="002D636F">
        <w:rPr>
          <w:rFonts w:hint="cs"/>
          <w:rtl/>
        </w:rPr>
        <w:t xml:space="preserve">وسيشكل هذا الملخص إلى جانب ملخص رئيس الدورة الخامسة والثلاثين للجنة وتقرير المدير العام عن تنفيذ أجندة التنمية، الوارد في الوثيقة </w:t>
      </w:r>
      <w:r w:rsidRPr="002D636F">
        <w:t>CDIP/36/2</w:t>
      </w:r>
      <w:r w:rsidRPr="002D636F">
        <w:rPr>
          <w:rFonts w:hint="cs"/>
          <w:rtl/>
        </w:rPr>
        <w:t>، تقرير اللجنة إلى الجمعية العامة.</w:t>
      </w:r>
    </w:p>
    <w:p w14:paraId="262C0D12" w14:textId="77777777" w:rsidR="002D636F" w:rsidRPr="002D636F" w:rsidRDefault="002D636F" w:rsidP="002D636F">
      <w:pPr>
        <w:spacing w:before="600"/>
        <w:ind w:left="5660"/>
        <w:rPr>
          <w:bCs/>
          <w:rtl/>
        </w:rPr>
      </w:pPr>
      <w:r w:rsidRPr="002D636F">
        <w:rPr>
          <w:rFonts w:hint="cs"/>
          <w:rtl/>
        </w:rPr>
        <w:t>[نهاية الوثيقة]</w:t>
      </w:r>
    </w:p>
    <w:p w14:paraId="5C0964D1" w14:textId="77777777" w:rsidR="002D636F" w:rsidRDefault="002D636F" w:rsidP="009D6F7F">
      <w:pPr>
        <w:pStyle w:val="BodyText"/>
        <w:rPr>
          <w:rtl/>
          <w:lang w:bidi="ar-EG"/>
        </w:rPr>
        <w:sectPr w:rsidR="002D636F" w:rsidSect="003870D4">
          <w:headerReference w:type="default" r:id="rId24"/>
          <w:footerReference w:type="even" r:id="rId25"/>
          <w:endnotePr>
            <w:numFmt w:val="decimal"/>
          </w:endnotePr>
          <w:pgSz w:w="11907" w:h="16840" w:code="9"/>
          <w:pgMar w:top="567" w:right="1134" w:bottom="1418" w:left="1418" w:header="510" w:footer="1021" w:gutter="0"/>
          <w:pgNumType w:start="1"/>
          <w:cols w:space="720"/>
          <w:titlePg/>
          <w:docGrid w:linePitch="299"/>
        </w:sectPr>
      </w:pPr>
    </w:p>
    <w:p w14:paraId="171B318D" w14:textId="77777777" w:rsidR="009F0C3A" w:rsidRPr="009F0C3A" w:rsidRDefault="009F0C3A" w:rsidP="009F0C3A">
      <w:pPr>
        <w:pBdr>
          <w:bottom w:val="single" w:sz="4" w:space="10" w:color="auto"/>
        </w:pBdr>
        <w:bidi w:val="0"/>
        <w:spacing w:after="120"/>
        <w:rPr>
          <w:b/>
          <w:sz w:val="32"/>
          <w:szCs w:val="40"/>
        </w:rPr>
      </w:pPr>
      <w:r w:rsidRPr="009F0C3A">
        <w:rPr>
          <w:b/>
          <w:noProof/>
          <w:sz w:val="32"/>
          <w:szCs w:val="40"/>
          <w:lang w:eastAsia="en-US"/>
        </w:rPr>
        <w:lastRenderedPageBreak/>
        <mc:AlternateContent>
          <mc:Choice Requires="wpg">
            <w:drawing>
              <wp:inline distT="0" distB="0" distL="0" distR="0" wp14:anchorId="35FB75F8" wp14:editId="0AE97401">
                <wp:extent cx="2777259" cy="1333500"/>
                <wp:effectExtent l="0" t="0" r="4445" b="0"/>
                <wp:docPr id="81279203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907564542" name="Picture 907564542"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399101584" name="Picture 1399101584"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677FD9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JlkOCjpAgAAFg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 id="Picture 90756454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">
                  <v:imagedata r:id="rId15" o:title="شعار المنظمة العالمية للملكية الفكرية (الويبو)"/>
                </v:shape>
                <v:shape id="Picture 1399101584"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">
                  <v:imagedata r:id="rId16" o:title="عربية"/>
                </v:shape>
                <w10:anchorlock/>
              </v:group>
            </w:pict>
          </mc:Fallback>
        </mc:AlternateContent>
      </w:r>
    </w:p>
    <w:p w14:paraId="09489F61" w14:textId="77777777" w:rsidR="009F0C3A" w:rsidRPr="009F0C3A" w:rsidRDefault="009F0C3A" w:rsidP="009F0C3A">
      <w:pPr>
        <w:bidi w:val="0"/>
        <w:rPr>
          <w:rFonts w:ascii="Arial Black" w:hAnsi="Arial Black"/>
          <w:caps/>
          <w:sz w:val="15"/>
          <w:szCs w:val="15"/>
        </w:rPr>
      </w:pPr>
      <w:r w:rsidRPr="009F0C3A">
        <w:rPr>
          <w:rFonts w:ascii="Arial Black" w:hAnsi="Arial Black"/>
          <w:caps/>
          <w:sz w:val="15"/>
          <w:szCs w:val="15"/>
        </w:rPr>
        <w:t>CDIP/36/2</w:t>
      </w:r>
    </w:p>
    <w:p w14:paraId="421705B5" w14:textId="77777777" w:rsidR="009F0C3A" w:rsidRPr="009F0C3A" w:rsidRDefault="009F0C3A" w:rsidP="009F0C3A">
      <w:pPr>
        <w:jc w:val="right"/>
        <w:rPr>
          <w:rFonts w:asciiTheme="minorHAnsi" w:hAnsiTheme="minorHAnsi" w:cstheme="minorHAnsi"/>
          <w:b/>
          <w:bCs/>
          <w:caps/>
          <w:sz w:val="15"/>
          <w:szCs w:val="15"/>
          <w:rtl/>
          <w:lang w:val="fr-CH"/>
        </w:rPr>
      </w:pPr>
      <w:r w:rsidRPr="009F0C3A">
        <w:rPr>
          <w:rFonts w:asciiTheme="minorHAnsi" w:hAnsiTheme="minorHAnsi" w:cstheme="minorHAnsi" w:hint="cs"/>
          <w:b/>
          <w:bCs/>
          <w:caps/>
          <w:sz w:val="15"/>
          <w:szCs w:val="15"/>
          <w:rtl/>
        </w:rPr>
        <w:t xml:space="preserve">الأصل: </w:t>
      </w:r>
      <w:r w:rsidRPr="009F0C3A">
        <w:rPr>
          <w:rFonts w:asciiTheme="minorHAnsi" w:hAnsiTheme="minorHAnsi"/>
          <w:b/>
          <w:bCs/>
          <w:caps/>
          <w:sz w:val="15"/>
          <w:szCs w:val="15"/>
          <w:rtl/>
        </w:rPr>
        <w:t>بالإنكليزية</w:t>
      </w:r>
      <w:r w:rsidRPr="009F0C3A">
        <w:rPr>
          <w:rFonts w:asciiTheme="minorHAnsi" w:hAnsiTheme="minorHAnsi" w:cstheme="minorHAnsi" w:hint="cs"/>
          <w:b/>
          <w:bCs/>
          <w:caps/>
          <w:sz w:val="15"/>
          <w:szCs w:val="15"/>
          <w:rtl/>
        </w:rPr>
        <w:t xml:space="preserve"> </w:t>
      </w:r>
    </w:p>
    <w:p w14:paraId="0842D6CF" w14:textId="77777777" w:rsidR="009F0C3A" w:rsidRPr="009F0C3A" w:rsidRDefault="009F0C3A" w:rsidP="009F0C3A">
      <w:pPr>
        <w:spacing w:after="1200"/>
        <w:jc w:val="right"/>
        <w:rPr>
          <w:rFonts w:asciiTheme="minorHAnsi" w:hAnsiTheme="minorHAnsi" w:cstheme="minorHAnsi"/>
          <w:b/>
          <w:bCs/>
          <w:caps/>
          <w:sz w:val="15"/>
          <w:szCs w:val="15"/>
        </w:rPr>
      </w:pPr>
      <w:r w:rsidRPr="009F0C3A">
        <w:rPr>
          <w:rFonts w:asciiTheme="minorHAnsi" w:hAnsiTheme="minorHAnsi" w:cstheme="minorHAnsi" w:hint="cs"/>
          <w:b/>
          <w:bCs/>
          <w:caps/>
          <w:sz w:val="15"/>
          <w:szCs w:val="15"/>
          <w:rtl/>
        </w:rPr>
        <w:t xml:space="preserve">التاريخ: </w:t>
      </w:r>
      <w:r w:rsidRPr="009F0C3A">
        <w:rPr>
          <w:rFonts w:asciiTheme="minorHAnsi" w:hAnsiTheme="minorHAnsi" w:cstheme="minorHAnsi"/>
          <w:b/>
          <w:bCs/>
          <w:caps/>
          <w:sz w:val="15"/>
          <w:szCs w:val="15"/>
        </w:rPr>
        <w:t>30</w:t>
      </w:r>
      <w:r w:rsidRPr="009F0C3A">
        <w:rPr>
          <w:rFonts w:asciiTheme="minorHAnsi" w:hAnsiTheme="minorHAnsi"/>
          <w:b/>
          <w:bCs/>
          <w:caps/>
          <w:sz w:val="15"/>
          <w:szCs w:val="15"/>
          <w:rtl/>
        </w:rPr>
        <w:t xml:space="preserve"> مارس 2026</w:t>
      </w:r>
      <w:r w:rsidRPr="009F0C3A">
        <w:rPr>
          <w:rFonts w:asciiTheme="minorHAnsi" w:hAnsiTheme="minorHAnsi" w:cstheme="minorHAnsi" w:hint="cs"/>
          <w:b/>
          <w:bCs/>
          <w:caps/>
          <w:sz w:val="15"/>
          <w:szCs w:val="15"/>
          <w:rtl/>
        </w:rPr>
        <w:t xml:space="preserve"> </w:t>
      </w:r>
    </w:p>
    <w:p w14:paraId="073785D0" w14:textId="77777777" w:rsidR="009F0C3A" w:rsidRPr="009F0C3A" w:rsidRDefault="009F0C3A" w:rsidP="009F0C3A">
      <w:pPr>
        <w:keepNext/>
        <w:spacing w:after="480"/>
        <w:outlineLvl w:val="0"/>
        <w:rPr>
          <w:b/>
          <w:bCs/>
          <w:caps/>
          <w:kern w:val="32"/>
          <w:sz w:val="32"/>
          <w:szCs w:val="32"/>
        </w:rPr>
      </w:pPr>
      <w:r w:rsidRPr="009F0C3A">
        <w:rPr>
          <w:b/>
          <w:bCs/>
          <w:caps/>
          <w:kern w:val="32"/>
          <w:sz w:val="32"/>
          <w:szCs w:val="32"/>
          <w:rtl/>
        </w:rPr>
        <w:t>اللجنة المعنية بالتنمية والملكية الفكرية</w:t>
      </w:r>
    </w:p>
    <w:p w14:paraId="78154264" w14:textId="77777777" w:rsidR="009F0C3A" w:rsidRPr="009F0C3A" w:rsidRDefault="009F0C3A" w:rsidP="009F0C3A">
      <w:pPr>
        <w:outlineLvl w:val="1"/>
        <w:rPr>
          <w:rFonts w:asciiTheme="minorHAnsi" w:hAnsiTheme="minorHAnsi" w:cstheme="minorHAnsi"/>
          <w:bCs/>
          <w:sz w:val="24"/>
          <w:szCs w:val="24"/>
        </w:rPr>
      </w:pPr>
      <w:r w:rsidRPr="009F0C3A">
        <w:rPr>
          <w:rFonts w:asciiTheme="minorHAnsi" w:hAnsiTheme="minorHAnsi"/>
          <w:bCs/>
          <w:sz w:val="24"/>
          <w:szCs w:val="24"/>
          <w:rtl/>
        </w:rPr>
        <w:t>الدورة السادسة والثلاثون</w:t>
      </w:r>
    </w:p>
    <w:p w14:paraId="62A1019E" w14:textId="77777777" w:rsidR="009F0C3A" w:rsidRPr="009F0C3A" w:rsidRDefault="009F0C3A" w:rsidP="009F0C3A">
      <w:pPr>
        <w:spacing w:after="720"/>
        <w:outlineLvl w:val="1"/>
        <w:rPr>
          <w:rFonts w:asciiTheme="minorHAnsi" w:hAnsiTheme="minorHAnsi" w:cstheme="minorHAnsi"/>
          <w:bCs/>
          <w:sz w:val="24"/>
          <w:szCs w:val="24"/>
        </w:rPr>
      </w:pPr>
      <w:r w:rsidRPr="009F0C3A">
        <w:rPr>
          <w:rFonts w:asciiTheme="minorHAnsi" w:hAnsiTheme="minorHAnsi"/>
          <w:bCs/>
          <w:sz w:val="24"/>
          <w:szCs w:val="24"/>
          <w:rtl/>
        </w:rPr>
        <w:t>جنيف، من 4 إلى 8 مايو 2026</w:t>
      </w:r>
    </w:p>
    <w:p w14:paraId="55C7FE03" w14:textId="77777777" w:rsidR="009F0C3A" w:rsidRPr="009F0C3A" w:rsidRDefault="009F0C3A" w:rsidP="009F0C3A">
      <w:pPr>
        <w:spacing w:after="360"/>
        <w:outlineLvl w:val="0"/>
        <w:rPr>
          <w:rFonts w:asciiTheme="minorHAnsi" w:hAnsiTheme="minorHAnsi" w:cstheme="minorHAnsi"/>
          <w:caps/>
          <w:sz w:val="24"/>
          <w:szCs w:val="24"/>
          <w:rtl/>
        </w:rPr>
      </w:pPr>
      <w:r w:rsidRPr="009F0C3A">
        <w:rPr>
          <w:rFonts w:asciiTheme="minorHAnsi" w:hAnsiTheme="minorHAnsi"/>
          <w:caps/>
          <w:sz w:val="24"/>
          <w:szCs w:val="24"/>
          <w:rtl/>
        </w:rPr>
        <w:t>تقرير المدير العام عن تنفيذ أجندة التنمية</w:t>
      </w:r>
    </w:p>
    <w:p w14:paraId="74689D57" w14:textId="77777777" w:rsidR="009F0C3A" w:rsidRPr="009F0C3A" w:rsidRDefault="009F0C3A" w:rsidP="009F0C3A">
      <w:pPr>
        <w:spacing w:after="720"/>
        <w:rPr>
          <w:i/>
          <w:iCs/>
        </w:rPr>
      </w:pPr>
      <w:r w:rsidRPr="009F0C3A">
        <w:rPr>
          <w:i/>
          <w:iCs/>
          <w:rtl/>
        </w:rPr>
        <w:t>من إعداد الأمانة</w:t>
      </w:r>
    </w:p>
    <w:p w14:paraId="6C691427"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تحتوي هذه الوثيقة على تقرير المدير العام عن تنفيذ أجندة الويبو بشأن التنمية في عام 2025. ويقدم هذا التقرير، وهو السادس عشر من نوعه، لمحة عامة عن الأنشطة التي اضطلعت بها الويبو لتنفيذ أجندة التنمية وتعميمها في برامج المنظمة ذات الصلة. </w:t>
      </w:r>
    </w:p>
    <w:p w14:paraId="16371E9F"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ويستعرض التقرير، في هيكله المُقدم في الدورة الثامنة والعشرين للجنة المعنية بالتنمية والملكية الفكرية (لجنة التنمية)، أنشطة تنفيذ أجندة التنمية وتعميمها، ويصنف الأنشطة حسب مجالات العمل الرئيسية لكل قطاع من قطاعات الويبو: التنمية الإقليمية والوطنية؛ والبراءات والتكنولوجيا؛ والعلامات والتصاميم؛ وحق المؤلف والصناعات الإبداعية؛ والبنية التحتية والمنصات؛ والتحديات والشراكات العالمية؛ ومنظومات الملكية الفكرية والابتكار؛ والإدارة والمالية والتسيير. ويقدم كل قسم من التقرير لمحةً عامةً عن عمل القطاع فيما يتعلق بالملكية الفكرية والتنمية، ومستجدات عمل هيئات الويبو المعنية، إلى جانب لمحة عامة عن مشاريع أجندة التنمية المُعممة والجارية في إطار مجالات العمل تلك. </w:t>
      </w:r>
    </w:p>
    <w:p w14:paraId="5B9E7661"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ويستجيب التقرير أيضاً لطلب اللجنة بربط توصيات أجندة التنمية بالنتائج المرتقبة، وتقديمها في المرفق الأول من تقرير المدير العام السنوي عن تنفيذ أجندة التنمية، على النحو المبين في الفقرة 8-3 من ملخص رئيس الدورة الثانية والعشرين للجنة. وترد في المرفق الثاني قائمة بمشاريع أجندة التنمية في عام 2025.</w:t>
      </w:r>
    </w:p>
    <w:p w14:paraId="69303F0D" w14:textId="77777777" w:rsidR="009F0C3A" w:rsidRPr="009F0C3A" w:rsidRDefault="009F0C3A" w:rsidP="009F0C3A">
      <w:pPr>
        <w:keepNext/>
        <w:spacing w:after="240"/>
        <w:ind w:left="360"/>
        <w:outlineLvl w:val="0"/>
        <w:rPr>
          <w:rFonts w:ascii="Calibri" w:hAnsi="Calibri"/>
          <w:b/>
          <w:bCs/>
          <w:caps/>
          <w:kern w:val="32"/>
        </w:rPr>
      </w:pPr>
      <w:r w:rsidRPr="009F0C3A">
        <w:rPr>
          <w:rFonts w:ascii="Calibri" w:hAnsi="Calibri"/>
          <w:b/>
          <w:bCs/>
          <w:caps/>
          <w:kern w:val="32"/>
          <w:rtl/>
          <w:lang w:eastAsia="ar" w:bidi="ar-MA"/>
        </w:rPr>
        <w:t>مقدمة</w:t>
      </w:r>
    </w:p>
    <w:p w14:paraId="7AEFD16D" w14:textId="12C63BF0"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شهد عام 2025 بذل جهود متواصلة لضمان أن الملكية الفكرية تضيف قيمةً عمليةً إلى الابتكار والإبداع والتنمية. وواصلت الويبو تنفيذ أنشطتها بما يتماشى مع </w:t>
      </w:r>
      <w:r>
        <w:fldChar w:fldCharType="begin"/>
      </w:r>
      <w:r>
        <w:instrText>HYPERLINK "https://www.wipo.int/meetings/ar/doc_details.jsp?doc_id=541373"</w:instrText>
      </w:r>
      <w:r>
        <w:fldChar w:fldCharType="separate"/>
      </w:r>
      <w:r w:rsidRPr="009F0C3A">
        <w:rPr>
          <w:rFonts w:ascii="Calibri" w:hAnsi="Calibri"/>
          <w:color w:val="0563C1"/>
          <w:u w:val="single"/>
          <w:rtl/>
          <w:lang w:eastAsia="ar" w:bidi="ar-MA"/>
        </w:rPr>
        <w:t>الخطة الاستراتيجية المتوسطة الأجل 2022–2026</w:t>
      </w:r>
      <w:r>
        <w:fldChar w:fldCharType="end"/>
      </w:r>
      <w:r w:rsidRPr="009F0C3A">
        <w:rPr>
          <w:rFonts w:ascii="Calibri" w:hAnsi="Calibri"/>
          <w:rtl/>
          <w:lang w:eastAsia="ar" w:bidi="ar-MA"/>
        </w:rPr>
        <w:t xml:space="preserve"> وبتوجيه من الدول الأعضاء فيها. وطوال الفترة المشمولة بالتقرير، ظلت أجندة التنمية مُدمَجةً تماماً في شتى أعمال المنظمة، حيث تدعم طائفة واسعة من المبادرات المؤثرة في جميع القطاعات، وتعكس الاهتمام المستمر بالأولويات المستجدة والشاملة في واقع الملكية الفكرية المتغير. وظلت الويبو تُتيح فرصاً للحوار وتبادل المعرفة والحلول التعاونية للتحديات المشتركة.</w:t>
      </w:r>
    </w:p>
    <w:p w14:paraId="5D423E87"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lastRenderedPageBreak/>
        <w:t>ويقدم هذا التقرير لمحة عامة شاملة عن الأنشطة التي نُفِّذت في جميع قطاعات المنظمة خلال عام 2025. ويتجلى في هذه الجهود مُجتمعةً حرصُ المنظمة المستمر، بفضل ما تقدمه الدول الأعضاء من دعم وتوجيه، على أن يظل نظام الملكية الفكرية فعالاً وشاملاً ومتجاوباً، فيُسهم بذلك في تحقيق النمو والازدهار والتنمية المدفوعة بالابتكار في جميع أنحاء العالم.</w:t>
      </w:r>
    </w:p>
    <w:p w14:paraId="5165ABAA" w14:textId="77777777" w:rsidR="009F0C3A" w:rsidRPr="009F0C3A" w:rsidRDefault="009F0C3A" w:rsidP="009F0C3A">
      <w:pPr>
        <w:keepNext/>
        <w:spacing w:before="240" w:after="220"/>
        <w:outlineLvl w:val="0"/>
        <w:rPr>
          <w:rFonts w:ascii="Calibri" w:hAnsi="Calibri"/>
          <w:b/>
          <w:bCs/>
          <w:caps/>
          <w:kern w:val="32"/>
        </w:rPr>
      </w:pPr>
      <w:r w:rsidRPr="009F0C3A">
        <w:rPr>
          <w:rFonts w:ascii="Calibri" w:hAnsi="Calibri" w:hint="cs"/>
          <w:b/>
          <w:bCs/>
          <w:kern w:val="32"/>
          <w:rtl/>
          <w:lang w:eastAsia="ar" w:bidi="ar-MA"/>
        </w:rPr>
        <w:t>أولاً.</w:t>
      </w:r>
      <w:r w:rsidRPr="009F0C3A">
        <w:rPr>
          <w:rFonts w:ascii="Calibri" w:hAnsi="Calibri"/>
          <w:b/>
          <w:bCs/>
          <w:kern w:val="32"/>
          <w:rtl/>
          <w:lang w:eastAsia="ar" w:bidi="ar-MA"/>
        </w:rPr>
        <w:tab/>
        <w:t>قطاع التنمية الإقليمية والوطنية</w:t>
      </w:r>
    </w:p>
    <w:p w14:paraId="447784CE"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واصل قطاع التنمية الإقليمية والوطنية تعزيز دوره بوصفه بوابة المنظمة المفتوحة للدول الأعضاء لدعم جهودها الرامية إلى الاستخدام الاستراتيجي للملكية الفكرية لتحقيق النمو والازدهار والتنمية والقدرة التنافسية. وواصلت إدارة التعاون الإنمائي وأكاديمية الويبو والمكاتب الخارجية تقديم المساعدة التقنية المُوجَّهة والمُصمَّمة خصوصاً، وبناء القدرات، وتنفيذ مبادرات تعزيز المؤسسات في جميع المناطق، مع النهوض بمنظومات الملكية الفكرية الوطنية لتصبح أقوى. وعلى وجه التحديد، كانت إدارة التعاون الإنمائي بمثابة جسر يربط بين الويبو والدول الأعضاء فيها، من خلال شُعبها الإقليمية، مما عزز التعاون والتواصل المتبادل. وواصلت الإدارة تنفيذ مشاريع التعاون الاستراتيجي المتعلقة بالملكية الفكرية لتيسير العمل مع مجتمعات وفئات جديدة وشركاء جدد، وتعزيز التواصل مع الأطراف المعنية، مثل الشركات الصغيرة والمتوسطة الحجم والنساء والشباب. وواصلت شعبة تنسيق أجندة التنمية تيسير تنفيذ توصيات أجندة التنمية، وحرصت على تعميم توصيات أجندة التنمية ومبادئها على نطاق المنظمة. </w:t>
      </w:r>
    </w:p>
    <w:p w14:paraId="382EA9D4" w14:textId="77777777" w:rsidR="009F0C3A" w:rsidRPr="009F0C3A" w:rsidRDefault="009F0C3A" w:rsidP="009F0C3A">
      <w:pPr>
        <w:keepNext/>
        <w:spacing w:after="240"/>
        <w:outlineLvl w:val="1"/>
        <w:rPr>
          <w:rFonts w:ascii="Calibri" w:hAnsi="Calibri"/>
          <w:b/>
          <w:i/>
          <w:caps/>
        </w:rPr>
      </w:pPr>
      <w:r w:rsidRPr="009F0C3A">
        <w:rPr>
          <w:rFonts w:ascii="Calibri" w:hAnsi="Calibri"/>
          <w:b/>
          <w:i/>
          <w:rtl/>
          <w:lang w:eastAsia="ar" w:bidi="ar-MA"/>
        </w:rPr>
        <w:t>المساعدة التقنية وتكوين الكفاءات</w:t>
      </w:r>
    </w:p>
    <w:p w14:paraId="7135FF6E" w14:textId="77777777" w:rsidR="009F0C3A" w:rsidRPr="009F0C3A" w:rsidRDefault="009F0C3A" w:rsidP="005D7DF4">
      <w:pPr>
        <w:numPr>
          <w:ilvl w:val="0"/>
          <w:numId w:val="7"/>
        </w:numPr>
        <w:spacing w:after="240"/>
        <w:ind w:left="22" w:hanging="22"/>
        <w:rPr>
          <w:rFonts w:cs="Arial"/>
        </w:rPr>
      </w:pPr>
      <w:bookmarkStart w:id="8" w:name="_Hlk157592735"/>
      <w:r w:rsidRPr="009F0C3A">
        <w:rPr>
          <w:rFonts w:ascii="Calibri" w:hAnsi="Calibri"/>
          <w:szCs w:val="20"/>
          <w:rtl/>
          <w:lang w:bidi="ar-MA"/>
        </w:rPr>
        <w:t xml:space="preserve">ظلت جهود المساعدة التقنية </w:t>
      </w:r>
      <w:r w:rsidRPr="009F0C3A">
        <w:rPr>
          <w:rFonts w:ascii="Calibri" w:hAnsi="Calibri"/>
          <w:rtl/>
          <w:lang w:eastAsia="ar" w:bidi="ar-MA"/>
        </w:rPr>
        <w:t>وتكوين</w:t>
      </w:r>
      <w:r w:rsidRPr="009F0C3A">
        <w:rPr>
          <w:rFonts w:ascii="Calibri" w:hAnsi="Calibri"/>
          <w:szCs w:val="20"/>
          <w:rtl/>
          <w:lang w:bidi="ar-MA"/>
        </w:rPr>
        <w:t xml:space="preserve"> الكفاءات التي يبذلها القطاع متوافقةً توافقاً وثيقاً مع توصيات أجندة التنمية. وفي عام 2025، شملت هذه الأنشطة طائفةً واسعةً من مجالات الملكية الفكرية، وتضمنت التدريب وتنمية المهارات في مجال الملكية الفكرية، وأنشطة التوعية، وتيسير الحوارات الخاصة بالسياسات، ودعم صياغة الاستراتيجيات الوطنية للملكية الفكرية وتنفيذها، وتقديم المساعدة التشريعية، ومبادرات أخرى. ومن الأمثلة على ذلك: "1" عقد </w:t>
      </w:r>
      <w:r w:rsidRPr="009F0C3A">
        <w:rPr>
          <w:rFonts w:ascii="Calibri" w:hAnsi="Calibri"/>
          <w:i/>
          <w:iCs/>
          <w:szCs w:val="20"/>
          <w:rtl/>
          <w:lang w:bidi="ar-MA"/>
        </w:rPr>
        <w:t>اجتماع إقليمي مع الممثلين الوطنيين لشبكات مراكز دعم التكنولوجيا والابتكار في المنطقة العربية</w:t>
      </w:r>
      <w:r w:rsidRPr="009F0C3A">
        <w:rPr>
          <w:rFonts w:ascii="Calibri" w:hAnsi="Calibri"/>
          <w:szCs w:val="20"/>
          <w:rtl/>
          <w:lang w:bidi="ar-MA"/>
        </w:rPr>
        <w:t>؛</w:t>
      </w:r>
      <w:r w:rsidRPr="009F0C3A">
        <w:rPr>
          <w:rFonts w:ascii="Calibri" w:hAnsi="Calibri"/>
          <w:vertAlign w:val="superscript"/>
          <w:rtl/>
          <w:lang w:eastAsia="ar" w:bidi="ar-MA"/>
        </w:rPr>
        <w:footnoteReference w:id="2"/>
      </w:r>
      <w:r w:rsidRPr="009F0C3A">
        <w:rPr>
          <w:rFonts w:ascii="Calibri" w:hAnsi="Calibri"/>
          <w:szCs w:val="20"/>
          <w:lang w:bidi="ar-MA"/>
        </w:rPr>
        <w:t xml:space="preserve"> </w:t>
      </w:r>
      <w:r w:rsidRPr="009F0C3A">
        <w:rPr>
          <w:rFonts w:ascii="Calibri" w:hAnsi="Calibri"/>
          <w:szCs w:val="20"/>
          <w:rtl/>
          <w:lang w:bidi="ar-MA"/>
        </w:rPr>
        <w:t>"2"</w:t>
      </w:r>
      <w:r w:rsidRPr="009F0C3A">
        <w:rPr>
          <w:rFonts w:ascii="Calibri" w:hAnsi="Calibri"/>
          <w:szCs w:val="20"/>
          <w:lang w:bidi="ar-MA"/>
        </w:rPr>
        <w:t> </w:t>
      </w:r>
      <w:r w:rsidRPr="009F0C3A">
        <w:rPr>
          <w:rFonts w:ascii="Calibri" w:hAnsi="Calibri"/>
          <w:szCs w:val="20"/>
          <w:rtl/>
          <w:lang w:bidi="ar-MA"/>
        </w:rPr>
        <w:t xml:space="preserve">وإقامة </w:t>
      </w:r>
      <w:r w:rsidRPr="009F0C3A">
        <w:rPr>
          <w:rFonts w:ascii="Calibri" w:hAnsi="Calibri"/>
          <w:i/>
          <w:iCs/>
          <w:szCs w:val="20"/>
          <w:rtl/>
          <w:lang w:bidi="ar-MA"/>
        </w:rPr>
        <w:t>مؤتمر لرؤساء مكاتب الملكية الفكرية في بلدان جزر المحيط الهادئ</w:t>
      </w:r>
      <w:r w:rsidRPr="009F0C3A">
        <w:rPr>
          <w:rFonts w:ascii="Calibri" w:hAnsi="Calibri"/>
          <w:szCs w:val="20"/>
          <w:rtl/>
          <w:lang w:bidi="ar-MA"/>
        </w:rPr>
        <w:t>؛</w:t>
      </w:r>
      <w:r w:rsidRPr="009F0C3A">
        <w:rPr>
          <w:rFonts w:ascii="Calibri" w:hAnsi="Calibri"/>
          <w:vertAlign w:val="superscript"/>
          <w:rtl/>
          <w:lang w:eastAsia="ar" w:bidi="ar-MA"/>
        </w:rPr>
        <w:footnoteReference w:id="3"/>
      </w:r>
      <w:r w:rsidRPr="009F0C3A">
        <w:rPr>
          <w:rFonts w:ascii="Calibri" w:hAnsi="Calibri"/>
          <w:szCs w:val="20"/>
          <w:rtl/>
          <w:lang w:bidi="ar-MA"/>
        </w:rPr>
        <w:t xml:space="preserve"> "3" و</w:t>
      </w:r>
      <w:r w:rsidRPr="009F0C3A">
        <w:rPr>
          <w:rFonts w:ascii="Calibri" w:hAnsi="Calibri"/>
          <w:i/>
          <w:iCs/>
          <w:szCs w:val="20"/>
          <w:rtl/>
          <w:lang w:bidi="ar-MA"/>
        </w:rPr>
        <w:t>منتدى الصناعات الإبداعية في منطقة البحر الكاريبي: إبراز موسيقى الكاريبي بوصفها بوابة عالمية</w:t>
      </w:r>
      <w:r w:rsidRPr="009F0C3A">
        <w:rPr>
          <w:rFonts w:ascii="Calibri" w:hAnsi="Calibri"/>
          <w:szCs w:val="20"/>
          <w:rtl/>
          <w:lang w:bidi="ar-MA"/>
        </w:rPr>
        <w:t>؛</w:t>
      </w:r>
      <w:r w:rsidRPr="009F0C3A">
        <w:rPr>
          <w:rFonts w:ascii="Calibri" w:hAnsi="Calibri"/>
          <w:vertAlign w:val="superscript"/>
          <w:rtl/>
          <w:lang w:eastAsia="ar" w:bidi="ar-MA"/>
        </w:rPr>
        <w:footnoteReference w:id="4"/>
      </w:r>
      <w:r w:rsidRPr="009F0C3A">
        <w:rPr>
          <w:rFonts w:ascii="Calibri" w:hAnsi="Calibri"/>
          <w:szCs w:val="20"/>
          <w:rtl/>
          <w:lang w:bidi="ar-MA"/>
        </w:rPr>
        <w:t xml:space="preserve"> "4" و</w:t>
      </w:r>
      <w:r w:rsidRPr="009F0C3A">
        <w:rPr>
          <w:rFonts w:ascii="Calibri" w:hAnsi="Calibri"/>
          <w:i/>
          <w:iCs/>
          <w:szCs w:val="20"/>
          <w:rtl/>
          <w:lang w:bidi="ar-MA"/>
        </w:rPr>
        <w:t>حلقة دراسية إقليمية بشأن القضايا الراهنة في مجال حقوق الملكية الفكرية للقضاة</w:t>
      </w:r>
      <w:r w:rsidRPr="009F0C3A">
        <w:rPr>
          <w:rFonts w:ascii="Calibri" w:hAnsi="Calibri" w:hint="cs"/>
          <w:i/>
          <w:iCs/>
          <w:szCs w:val="20"/>
          <w:rtl/>
          <w:lang w:bidi="ar-EG"/>
        </w:rPr>
        <w:t>.</w:t>
      </w:r>
      <w:r w:rsidRPr="009F0C3A">
        <w:rPr>
          <w:rFonts w:ascii="Calibri" w:hAnsi="Calibri"/>
          <w:vertAlign w:val="superscript"/>
          <w:rtl/>
          <w:lang w:eastAsia="ar" w:bidi="ar-MA"/>
        </w:rPr>
        <w:footnoteReference w:id="5"/>
      </w:r>
    </w:p>
    <w:p w14:paraId="3F9521DC"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وخلال السنة المشمولة بالتقرير، واصل </w:t>
      </w:r>
      <w:r w:rsidRPr="009F0C3A">
        <w:rPr>
          <w:rFonts w:ascii="Calibri" w:hAnsi="Calibri"/>
          <w:i/>
          <w:iCs/>
          <w:rtl/>
          <w:lang w:eastAsia="ar" w:bidi="ar-MA"/>
        </w:rPr>
        <w:t xml:space="preserve">صندوق الويبو لإعادة البناء </w:t>
      </w:r>
      <w:r w:rsidRPr="009F0C3A">
        <w:rPr>
          <w:rFonts w:ascii="Calibri" w:hAnsi="Calibri"/>
          <w:rtl/>
          <w:lang w:eastAsia="ar" w:bidi="ar-MA"/>
        </w:rPr>
        <w:t xml:space="preserve">تنفيذ مشاريع وأنشطة تُركز على إحداث أثر وتسعى إلى الاستفادة من الملكية الفكرية في تحفيز التقدم الاجتماعي والاقتصادي. ووصل صندوق إعادة البناء إلى طائفة كبيرة من المستفيدين، منهم المزارعون والحرفيون والمجتمعات المحلية ورواد الأعمال وممارسو الملكية الفكرية، فساعدهم على توظيف أدوات الملكية الفكرية وتطويعها لخدمة نماذج أعمالهم، وعزز الاستخدام الاستراتيجي لنظام الملكية الفكرية في النهوض بالإبداع والقدرة التنافسية والنمو القائم على الابتكار. </w:t>
      </w:r>
    </w:p>
    <w:p w14:paraId="5740DB59" w14:textId="551A7433" w:rsidR="009F0C3A" w:rsidRPr="009F0C3A" w:rsidRDefault="009F0C3A" w:rsidP="005D7DF4">
      <w:pPr>
        <w:numPr>
          <w:ilvl w:val="0"/>
          <w:numId w:val="7"/>
        </w:numPr>
        <w:spacing w:after="240"/>
        <w:ind w:left="22" w:hanging="22"/>
        <w:rPr>
          <w:rFonts w:cs="Arial"/>
        </w:rPr>
      </w:pPr>
      <w:bookmarkStart w:id="9" w:name="_Hlk223451490"/>
      <w:bookmarkEnd w:id="8"/>
      <w:r w:rsidRPr="009F0C3A">
        <w:rPr>
          <w:rFonts w:ascii="Calibri" w:hAnsi="Calibri"/>
          <w:sz w:val="20"/>
          <w:szCs w:val="20"/>
          <w:rtl/>
          <w:lang w:bidi="ar-MA"/>
        </w:rPr>
        <w:t xml:space="preserve">وفي إطار </w:t>
      </w:r>
      <w:r w:rsidRPr="009F0C3A">
        <w:rPr>
          <w:rFonts w:ascii="Calibri" w:hAnsi="Calibri"/>
          <w:rtl/>
          <w:lang w:eastAsia="ar" w:bidi="ar-MA"/>
        </w:rPr>
        <w:t>مساهمة</w:t>
      </w:r>
      <w:r w:rsidRPr="009F0C3A">
        <w:rPr>
          <w:rFonts w:ascii="Calibri" w:hAnsi="Calibri"/>
          <w:sz w:val="20"/>
          <w:szCs w:val="20"/>
          <w:rtl/>
          <w:lang w:bidi="ar-MA"/>
        </w:rPr>
        <w:t xml:space="preserve"> المنظمة في تنفيذ برنامج عمل الدوحة لصالح أقل البلدان نمواً خلال العقد 2022-2031،</w:t>
      </w:r>
      <w:r w:rsidRPr="009F0C3A">
        <w:rPr>
          <w:rFonts w:ascii="Calibri" w:hAnsi="Calibri"/>
          <w:vertAlign w:val="superscript"/>
          <w:rtl/>
          <w:lang w:eastAsia="ar" w:bidi="ar-MA"/>
        </w:rPr>
        <w:footnoteReference w:id="6"/>
      </w:r>
      <w:r w:rsidRPr="009F0C3A">
        <w:rPr>
          <w:rFonts w:ascii="Calibri" w:hAnsi="Calibri" w:hint="cs"/>
          <w:sz w:val="20"/>
          <w:szCs w:val="20"/>
          <w:rtl/>
          <w:lang w:bidi="ar-MA"/>
        </w:rPr>
        <w:t xml:space="preserve"> </w:t>
      </w:r>
      <w:r w:rsidRPr="009F0C3A">
        <w:rPr>
          <w:rFonts w:ascii="Calibri" w:hAnsi="Calibri"/>
          <w:sz w:val="20"/>
          <w:szCs w:val="20"/>
          <w:rtl/>
          <w:lang w:bidi="ar-MA"/>
        </w:rPr>
        <w:t xml:space="preserve">ظل القطاع يعمل عن كثب مع أقل البلدان نمواً لتقديم المساعدة الموجَّهة المتعلقة بالملكية الفكرية لكل بلد على حدة، بما في ذلك تقديم تلك المساعدة من خلال </w:t>
      </w:r>
      <w:r>
        <w:fldChar w:fldCharType="begin"/>
      </w:r>
      <w:r>
        <w:instrText>HYPERLINK "https://www.un.org/ldcportal/content/wipos-graduation-support-package-ldcs" \l ":~:text=Launched%20in%20July%202022%2C%20the,to%20graduating%20and%20graduated%20LDCs"</w:instrText>
      </w:r>
      <w:r>
        <w:fldChar w:fldCharType="separate"/>
      </w:r>
      <w:r w:rsidRPr="009F0C3A">
        <w:rPr>
          <w:rFonts w:ascii="Calibri" w:hAnsi="Calibri"/>
          <w:i/>
          <w:iCs/>
          <w:color w:val="0563C1"/>
          <w:sz w:val="20"/>
          <w:szCs w:val="20"/>
          <w:u w:val="single"/>
          <w:rtl/>
          <w:lang w:bidi="ar-MA"/>
        </w:rPr>
        <w:t>حزمة الويبو لمساعدة البلدان على الخروج من فئة البلدان الأقل نمواً</w:t>
      </w:r>
      <w:r>
        <w:fldChar w:fldCharType="end"/>
      </w:r>
      <w:r w:rsidRPr="009F0C3A">
        <w:rPr>
          <w:rFonts w:ascii="Calibri" w:hAnsi="Calibri"/>
          <w:sz w:val="20"/>
          <w:szCs w:val="20"/>
          <w:rtl/>
          <w:lang w:bidi="ar-MA"/>
        </w:rPr>
        <w:t xml:space="preserve">. وفي عام 2025، اكتمل تنفيذ حزمة المساعدة في أنغولا وسان تومي وبرينسيبي، وأُحرِز تقدمٌ كبيرٌ في النهوض بحزمة المساعدة الخاصة بجمهورية لاو الديمقراطية الشعبية. وإضافةً إلى ذلك، وبعد مشاورات مع البلدان المستفيدة، بدأ تنفيذ حِزَم دعم مُخصَّصة جديدة في بنغلاديش ونيبال، واتُّخذت تحضيرات لبدء تقديم الدعم إلى جزر سليمان في عام 2026. </w:t>
      </w:r>
    </w:p>
    <w:p w14:paraId="6E2BCAC8" w14:textId="77777777" w:rsidR="009F0C3A" w:rsidRPr="009F0C3A" w:rsidRDefault="009F0C3A" w:rsidP="009F0C3A">
      <w:pPr>
        <w:keepNext/>
        <w:spacing w:before="240" w:after="240"/>
        <w:outlineLvl w:val="1"/>
        <w:rPr>
          <w:rFonts w:ascii="Calibri" w:hAnsi="Calibri"/>
          <w:b/>
          <w:i/>
          <w:caps/>
          <w:sz w:val="24"/>
          <w:szCs w:val="24"/>
        </w:rPr>
      </w:pPr>
      <w:r w:rsidRPr="009F0C3A">
        <w:rPr>
          <w:rFonts w:ascii="Calibri" w:hAnsi="Calibri"/>
          <w:b/>
          <w:i/>
          <w:sz w:val="24"/>
          <w:szCs w:val="24"/>
          <w:rtl/>
          <w:lang w:eastAsia="ar" w:bidi="ar-MA"/>
        </w:rPr>
        <w:t>بناء المهارات والمعارف</w:t>
      </w:r>
    </w:p>
    <w:p w14:paraId="210F589D" w14:textId="3539B122"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في عام 2025، ظلت أكاديمية الويبو إحدى الجهات العالمية القائمة على تقديم خدمات التعليم والتدريب وبناء المهارات في مجال الملكية الفكرية لجميع الناس في كل مكان. فاستفاد من البرامج التدريبية المختلفة التي تقدمها أكاديمية الويبو أكثر من 160 ألف مُتعلم من جميع الدول الأعضاء في الويبو البالغ عددها 194 دولة. ويتمثل أحد المحاور الرئيسية لهذه الدورات في إمداد الخبراء بالمعرفة التقنية المتعلقة بالملكية الفكرية، وإكساب المبتكرين والمبدعين مهارات عملية في هذا المجال. وجرى تقديم ما مجموعه </w:t>
      </w:r>
      <w:r w:rsidRPr="009F0C3A">
        <w:rPr>
          <w:rFonts w:ascii="Calibri" w:hAnsi="Calibri"/>
          <w:rtl/>
          <w:lang w:eastAsia="ar" w:bidi="ar-MA"/>
        </w:rPr>
        <w:lastRenderedPageBreak/>
        <w:t>654 دورة تدريبية بما يصل إلى 20 لغة</w:t>
      </w:r>
      <w:r w:rsidRPr="009F0C3A">
        <w:rPr>
          <w:rFonts w:ascii="Calibri" w:hAnsi="Calibri"/>
          <w:vertAlign w:val="superscript"/>
          <w:rtl/>
          <w:lang w:eastAsia="ar" w:bidi="ar-MA"/>
        </w:rPr>
        <w:footnoteReference w:id="7"/>
      </w:r>
      <w:r w:rsidRPr="009F0C3A">
        <w:rPr>
          <w:rFonts w:ascii="Calibri" w:hAnsi="Calibri"/>
          <w:rtl/>
          <w:lang w:eastAsia="ar" w:bidi="ar-MA"/>
        </w:rPr>
        <w:t xml:space="preserve"> من خلال شبكة عالمية تضم 204 مدرسين. وواصلت عروض التعلم الإلكتروني في مجال الملكية الفكرية توسعها المتنامي، من خلال برامج شهادات قائمة على الكفاءة، ودورات تدريبية تستهدف تنمية المهارات المهنية والارتقاء الوظيفي للمهنيين المتخصصين والمستخدمين والمعنيين بنظام الملكية الفكرية العالمي. واشتمل ذلك على ما يلي: "1" تقديم </w:t>
      </w:r>
      <w:r>
        <w:fldChar w:fldCharType="begin"/>
      </w:r>
      <w:r>
        <w:instrText>HYPERLINK "https://welc.wipo.int/ipdtp/"</w:instrText>
      </w:r>
      <w:r>
        <w:fldChar w:fldCharType="separate"/>
      </w:r>
      <w:r w:rsidRPr="009F0C3A">
        <w:rPr>
          <w:rFonts w:ascii="Calibri" w:hAnsi="Calibri"/>
          <w:color w:val="0563C1"/>
          <w:u w:val="single"/>
          <w:rtl/>
          <w:lang w:eastAsia="ar" w:bidi="ar-MA"/>
        </w:rPr>
        <w:t>برنامج الويبو الدولي للتدريب على صياغة البراءات</w:t>
      </w:r>
      <w:r>
        <w:fldChar w:fldCharType="end"/>
      </w:r>
      <w:r w:rsidRPr="009F0C3A">
        <w:rPr>
          <w:rFonts w:ascii="Calibri" w:hAnsi="Calibri"/>
          <w:rtl/>
          <w:lang w:eastAsia="ar" w:bidi="ar-MA"/>
        </w:rPr>
        <w:t xml:space="preserve"> إلى 38 متخصصاً في مجال البراءات من 27 بلداً، "2" </w:t>
      </w:r>
      <w:r>
        <w:fldChar w:fldCharType="begin"/>
      </w:r>
      <w:r>
        <w:instrText>HYPERLINK "https://welc.wipo.int/tisc/"</w:instrText>
      </w:r>
      <w:r>
        <w:fldChar w:fldCharType="separate"/>
      </w:r>
      <w:r w:rsidRPr="009F0C3A">
        <w:rPr>
          <w:rFonts w:ascii="Calibri" w:hAnsi="Calibri"/>
          <w:color w:val="0563C1"/>
          <w:u w:val="single"/>
          <w:rtl/>
          <w:lang w:eastAsia="ar" w:bidi="ar-MA"/>
        </w:rPr>
        <w:t>وبرنامج اعتماد موظفي مراكز دعم التكنولوجيا والابتكار</w:t>
      </w:r>
      <w:r>
        <w:fldChar w:fldCharType="end"/>
      </w:r>
      <w:r w:rsidRPr="009F0C3A">
        <w:rPr>
          <w:rFonts w:ascii="Calibri" w:hAnsi="Calibri"/>
          <w:rtl/>
          <w:lang w:eastAsia="ar" w:bidi="ar-MA"/>
        </w:rPr>
        <w:t xml:space="preserve"> لرفع مستوى مهارات 259 متخصصاً وموظفاً في شبكة الويبو العالمية لمراكز دعم التكنولوجيا والابتكار، "3" ودورة الشهادة الدولية المتقدمة في إدارة أصول الملكية الفكرية التي قدمتها الويبو إلى 35 متخصصاً في إدارة الملكية الفكرية بالاشتراك مع المكتب الكوري للملكية الفكرية وجمعية كوريا للنهوض بالاختراع والمعهد الكوري المتقدم للعلوم والتكنولوجيا</w:t>
      </w:r>
      <w:r w:rsidRPr="009F0C3A">
        <w:rPr>
          <w:rFonts w:ascii="Calibri" w:hAnsi="Calibri"/>
          <w:vertAlign w:val="superscript"/>
          <w:rtl/>
          <w:lang w:eastAsia="ar" w:bidi="ar-MA"/>
        </w:rPr>
        <w:footnoteReference w:id="8"/>
      </w:r>
      <w:r w:rsidRPr="009F0C3A">
        <w:rPr>
          <w:rFonts w:ascii="Calibri" w:hAnsi="Calibri"/>
          <w:rtl/>
          <w:lang w:eastAsia="ar" w:bidi="ar-MA"/>
        </w:rPr>
        <w:t xml:space="preserve">، "4" ودورة </w:t>
      </w:r>
      <w:r w:rsidRPr="009F0C3A">
        <w:rPr>
          <w:rFonts w:ascii="Calibri" w:hAnsi="Calibri"/>
          <w:lang w:eastAsia="ar" w:bidi="en-US"/>
        </w:rPr>
        <w:t>WIPO Connect</w:t>
      </w:r>
      <w:r w:rsidRPr="009F0C3A">
        <w:rPr>
          <w:rFonts w:ascii="Calibri" w:hAnsi="Calibri"/>
          <w:rtl/>
          <w:lang w:eastAsia="ar" w:bidi="ar-MA"/>
        </w:rPr>
        <w:t xml:space="preserve"> التدريبية لموظفي منظمات الإدارة الجماعية. </w:t>
      </w:r>
    </w:p>
    <w:p w14:paraId="64C73F8C"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ونُظمت النسخة الثالثة من </w:t>
      </w:r>
      <w:r w:rsidRPr="009F0C3A">
        <w:rPr>
          <w:rFonts w:ascii="Calibri" w:hAnsi="Calibri"/>
          <w:i/>
          <w:iCs/>
          <w:rtl/>
          <w:lang w:eastAsia="ar" w:bidi="ar-MA"/>
        </w:rPr>
        <w:t>دورة الريادة بشأن الملكية الفكرية والعلوم والابتكار للعالمات والمبتكرات</w:t>
      </w:r>
      <w:r w:rsidRPr="009F0C3A">
        <w:rPr>
          <w:rFonts w:ascii="Calibri" w:hAnsi="Calibri"/>
          <w:rtl/>
          <w:lang w:eastAsia="ar" w:bidi="ar-MA"/>
        </w:rPr>
        <w:t xml:space="preserve"> </w:t>
      </w:r>
      <w:r w:rsidRPr="009F0C3A">
        <w:rPr>
          <w:rFonts w:ascii="Calibri" w:hAnsi="Calibri"/>
          <w:shd w:val="clear" w:color="auto" w:fill="FFFFFF"/>
          <w:rtl/>
          <w:lang w:eastAsia="ar" w:bidi="ar-MA"/>
        </w:rPr>
        <w:t xml:space="preserve">بالتعاون مع مكتب الملكية الفكرية الكوري وبرنامج لوريال-اليونسكو للنساء في مجال العلوم، وأتاحت الدورة فرصاً للتدريب المختلط الذي يجمع بين التدريب عبر الإنترنت والتدريب الشخصي وجهًا لوجه في مجال الملكية الفكرية للنساء العالمات البارزات. </w:t>
      </w:r>
    </w:p>
    <w:p w14:paraId="4ADDC6C2" w14:textId="6D5C28FE"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وواصلت أكاديمية الويبو توسيع نطاق تلقي التعليم في مجال الملكية الفكرية من خلال خدمتها المبتكرة </w:t>
      </w:r>
      <w:r>
        <w:fldChar w:fldCharType="begin"/>
      </w:r>
      <w:r>
        <w:instrText>HYPERLINK "https://welc.wipo.int/edtech/"</w:instrText>
      </w:r>
      <w:r>
        <w:fldChar w:fldCharType="separate"/>
      </w:r>
      <w:r w:rsidRPr="009F0C3A">
        <w:rPr>
          <w:rFonts w:ascii="Calibri" w:hAnsi="Calibri"/>
          <w:color w:val="0563C1"/>
          <w:u w:val="single"/>
          <w:rtl/>
          <w:lang w:eastAsia="ar" w:bidi="ar-MA"/>
        </w:rPr>
        <w:t>لتكنولوجيا تعليم الملكية الفكرية (</w:t>
      </w:r>
      <w:r w:rsidRPr="009F0C3A">
        <w:rPr>
          <w:rFonts w:ascii="Calibri" w:hAnsi="Calibri"/>
          <w:color w:val="0563C1"/>
          <w:u w:val="single"/>
          <w:lang w:eastAsia="ar" w:bidi="en-US"/>
        </w:rPr>
        <w:t xml:space="preserve">IP </w:t>
      </w:r>
      <w:proofErr w:type="spellStart"/>
      <w:r w:rsidRPr="009F0C3A">
        <w:rPr>
          <w:rFonts w:ascii="Calibri" w:hAnsi="Calibri"/>
          <w:color w:val="0563C1"/>
          <w:u w:val="single"/>
          <w:lang w:eastAsia="ar" w:bidi="en-US"/>
        </w:rPr>
        <w:t>EdTch</w:t>
      </w:r>
      <w:proofErr w:type="spellEnd"/>
      <w:r w:rsidRPr="009F0C3A">
        <w:rPr>
          <w:rFonts w:ascii="Calibri" w:hAnsi="Calibri"/>
          <w:color w:val="0563C1"/>
          <w:u w:val="single"/>
          <w:rtl/>
          <w:lang w:eastAsia="ar" w:bidi="ar-MA"/>
        </w:rPr>
        <w:t>)</w:t>
      </w:r>
      <w:r>
        <w:fldChar w:fldCharType="end"/>
      </w:r>
      <w:r w:rsidRPr="009F0C3A">
        <w:rPr>
          <w:rFonts w:ascii="Calibri" w:hAnsi="Calibri"/>
          <w:rtl/>
          <w:lang w:eastAsia="ar" w:bidi="ar-MA"/>
        </w:rPr>
        <w:t>. وفي عام 2025، نُشرت في الجزائر وكولومبيا ورواندا منصة "</w:t>
      </w:r>
      <w:r w:rsidRPr="009F0C3A">
        <w:rPr>
          <w:rFonts w:ascii="Calibri" w:hAnsi="Calibri"/>
          <w:lang w:eastAsia="ar" w:bidi="en-US"/>
        </w:rPr>
        <w:t>IP in a Box</w:t>
      </w:r>
      <w:r w:rsidRPr="009F0C3A">
        <w:rPr>
          <w:rFonts w:ascii="Calibri" w:hAnsi="Calibri"/>
          <w:rtl/>
          <w:lang w:eastAsia="ar" w:bidi="ar-MA"/>
        </w:rPr>
        <w:t xml:space="preserve">" التعليمية التي تعمل بالذكاء الاصطناعي دون الاتصال بالإنترنت، مما أدى إلى توسيع نطاق التدريب على الملكية الفكرية وريادة الأعمال ليشمل المجتمعات المحلية ذات الاتصال المحدود بالإنترنت. وواصلت </w:t>
      </w:r>
      <w:r>
        <w:fldChar w:fldCharType="begin"/>
      </w:r>
      <w:r>
        <w:instrText>HYPERLINK "https://welc.wipo.int/atp/?lang=ar"</w:instrText>
      </w:r>
      <w:r>
        <w:fldChar w:fldCharType="separate"/>
      </w:r>
      <w:r w:rsidRPr="009F0C3A">
        <w:rPr>
          <w:rFonts w:ascii="Calibri" w:hAnsi="Calibri"/>
          <w:color w:val="0563C1"/>
          <w:u w:val="single"/>
          <w:rtl/>
          <w:lang w:eastAsia="ar" w:bidi="ar-MA"/>
        </w:rPr>
        <w:t>بوابة التدريب الميسَّر</w:t>
      </w:r>
      <w:r>
        <w:fldChar w:fldCharType="end"/>
      </w:r>
      <w:r w:rsidRPr="009F0C3A">
        <w:rPr>
          <w:rFonts w:ascii="Calibri" w:hAnsi="Calibri"/>
          <w:rtl/>
          <w:lang w:eastAsia="ar" w:bidi="ar-MA"/>
        </w:rPr>
        <w:t xml:space="preserve"> تقديم </w:t>
      </w:r>
      <w:r w:rsidRPr="009F0C3A">
        <w:rPr>
          <w:rFonts w:ascii="Calibri" w:hAnsi="Calibri"/>
          <w:i/>
          <w:iCs/>
          <w:rtl/>
          <w:lang w:eastAsia="ar" w:bidi="ar-MA"/>
        </w:rPr>
        <w:t>الدورة العامة عن الملكية الفكرية (</w:t>
      </w:r>
      <w:r w:rsidRPr="009F0C3A">
        <w:rPr>
          <w:rFonts w:ascii="Calibri" w:hAnsi="Calibri"/>
          <w:i/>
          <w:iCs/>
          <w:lang w:eastAsia="ar" w:bidi="en-US"/>
        </w:rPr>
        <w:t>DL</w:t>
      </w:r>
      <w:r w:rsidRPr="009F0C3A">
        <w:rPr>
          <w:rFonts w:ascii="Calibri" w:hAnsi="Calibri"/>
          <w:i/>
          <w:iCs/>
          <w:lang w:eastAsia="ar" w:bidi="ar-MA"/>
        </w:rPr>
        <w:t>-101</w:t>
      </w:r>
      <w:r w:rsidRPr="009F0C3A">
        <w:rPr>
          <w:rFonts w:ascii="Calibri" w:hAnsi="Calibri"/>
          <w:i/>
          <w:iCs/>
          <w:rtl/>
          <w:lang w:eastAsia="ar" w:bidi="ar-MA"/>
        </w:rPr>
        <w:t>)</w:t>
      </w:r>
      <w:r w:rsidRPr="009F0C3A">
        <w:rPr>
          <w:rFonts w:ascii="Calibri" w:hAnsi="Calibri"/>
          <w:rtl/>
          <w:lang w:eastAsia="ar" w:bidi="ar-MA"/>
        </w:rPr>
        <w:t xml:space="preserve"> بخمس لغات، إلى جانب ثلاث دورات متخصصة عن </w:t>
      </w:r>
      <w:r w:rsidRPr="009F0C3A">
        <w:rPr>
          <w:rFonts w:ascii="Calibri" w:hAnsi="Calibri"/>
          <w:i/>
          <w:iCs/>
          <w:rtl/>
          <w:lang w:eastAsia="ar" w:bidi="ar-MA"/>
        </w:rPr>
        <w:t>مفاهيم إنتاج الكتب الميسرة</w:t>
      </w:r>
      <w:r w:rsidRPr="009F0C3A">
        <w:rPr>
          <w:rFonts w:ascii="Calibri" w:hAnsi="Calibri"/>
          <w:rtl/>
          <w:lang w:eastAsia="ar" w:bidi="ar-MA"/>
        </w:rPr>
        <w:t xml:space="preserve"> </w:t>
      </w:r>
      <w:r w:rsidRPr="009F0C3A">
        <w:rPr>
          <w:rFonts w:ascii="Calibri" w:hAnsi="Calibri"/>
          <w:i/>
          <w:iCs/>
          <w:rtl/>
          <w:lang w:eastAsia="ar" w:bidi="ar-MA"/>
        </w:rPr>
        <w:t>ونشرها</w:t>
      </w:r>
      <w:r w:rsidRPr="009F0C3A">
        <w:rPr>
          <w:rFonts w:ascii="Calibri" w:hAnsi="Calibri"/>
          <w:rtl/>
          <w:lang w:eastAsia="ar" w:bidi="ar-MA"/>
        </w:rPr>
        <w:t xml:space="preserve">، مما يوسع نطاق إتاحة فرص تعلم الملكية الفكرية للأشخاص ذوي الإعاقات البصرية بما يتماشى مع معاهدة مراكش لتيسير النفاذ إلى المصنفات المنشورة لفائدة الأشخاص المكفوفين أو معاقي البصر أو ذوي إعاقات أخرى في قراءة المطبوعات </w:t>
      </w:r>
      <w:r w:rsidRPr="009F0C3A">
        <w:rPr>
          <w:rFonts w:ascii="Calibri" w:hAnsi="Calibri"/>
          <w:rtl/>
          <w:lang w:eastAsia="ar" w:bidi="ar-MA"/>
        </w:rPr>
        <w:br/>
        <w:t>(معاهدة مراكش).</w:t>
      </w:r>
    </w:p>
    <w:p w14:paraId="391EE5B5"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shd w:val="clear" w:color="auto" w:fill="FFFFFF"/>
          <w:rtl/>
          <w:lang w:eastAsia="ar" w:bidi="ar-MA"/>
        </w:rPr>
        <w:t xml:space="preserve">وواصلت أيضاً أكاديمية الويبو دعم الجامعات في شتى المناطق لتحسين التعليم العالي في مجال الملكية الفكرية لفائدة الشباب ورائدات الأعمال والشركات الصغيرة والمتوسطة من خلال تطوير المناهج وتوفير الموارد الأكاديمية وإشراك خبراء الويبو والأساتذة الدوليين. </w:t>
      </w:r>
      <w:r w:rsidRPr="009F0C3A">
        <w:rPr>
          <w:rFonts w:ascii="Calibri" w:hAnsi="Calibri"/>
          <w:rtl/>
          <w:lang w:eastAsia="ar" w:bidi="ar-MA"/>
        </w:rPr>
        <w:t xml:space="preserve">وظلت برامج الماجستير المشتركة التي تقدمها أكاديمية الويبو ركيزة أساسية لعمل أكاديمية الويبو، حيث استفاد منها على وجه الخصوص مشاركون من البلدان النامية وأقل البلدان نمواً والبلدان التي تمر اقتصاداتها بمرحلة انتقالية. وفي عام 2025، قُدِّم 14 برنامجاً من تلك البرامج بالشراكة مع جامعات من شتى أنحاء العالم. وتخرج فيها 366 طالباً، وكان من بينهم 211 طالبةً من 58 بلداً، وحصلت المُشاركات على 52 منحة من مِنَح الويبو الدراسية. </w:t>
      </w:r>
    </w:p>
    <w:p w14:paraId="715F1370"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ونظَّمت أكاديمية الويبو، بالاشتراك مع مؤسسات شريكة، 19 </w:t>
      </w:r>
      <w:r w:rsidRPr="009F0C3A">
        <w:rPr>
          <w:rFonts w:ascii="Calibri" w:hAnsi="Calibri"/>
          <w:i/>
          <w:iCs/>
          <w:rtl/>
          <w:lang w:eastAsia="ar" w:bidi="ar-MA"/>
        </w:rPr>
        <w:t xml:space="preserve">دورة صيفية بشأن قانون الملكية الفكرية </w:t>
      </w:r>
      <w:r w:rsidRPr="009F0C3A">
        <w:rPr>
          <w:rFonts w:ascii="Calibri" w:hAnsi="Calibri"/>
          <w:rtl/>
          <w:lang w:eastAsia="ar" w:bidi="ar-MA"/>
        </w:rPr>
        <w:t xml:space="preserve">في 14 بلداً، ونجح 2133 مشاركاً في إتمام البرنامج بنجاح. وعلاوة على ذلك، قُدِّمت النسخة الخامسة من </w:t>
      </w:r>
      <w:r w:rsidRPr="009F0C3A">
        <w:rPr>
          <w:rFonts w:ascii="Calibri" w:hAnsi="Calibri"/>
          <w:i/>
          <w:iCs/>
          <w:rtl/>
          <w:lang w:eastAsia="ar" w:bidi="ar-MA"/>
        </w:rPr>
        <w:t>الدورة المشتركة بين الويبو وجامعة هارفارد بشأن قانون البراءات والصحة العامة العالمية (</w:t>
      </w:r>
      <w:proofErr w:type="spellStart"/>
      <w:r w:rsidRPr="009F0C3A">
        <w:rPr>
          <w:rFonts w:ascii="Calibri" w:hAnsi="Calibri"/>
          <w:i/>
          <w:iCs/>
          <w:lang w:eastAsia="ar" w:bidi="en-US"/>
        </w:rPr>
        <w:t>PatentX</w:t>
      </w:r>
      <w:proofErr w:type="spellEnd"/>
      <w:r w:rsidRPr="009F0C3A">
        <w:rPr>
          <w:rFonts w:ascii="Calibri" w:hAnsi="Calibri"/>
          <w:i/>
          <w:iCs/>
          <w:rtl/>
          <w:lang w:eastAsia="ar" w:bidi="ar-MA"/>
        </w:rPr>
        <w:t xml:space="preserve">) </w:t>
      </w:r>
      <w:r w:rsidRPr="009F0C3A">
        <w:rPr>
          <w:rFonts w:ascii="Calibri" w:hAnsi="Calibri"/>
          <w:rtl/>
          <w:lang w:eastAsia="ar" w:bidi="ar-MA"/>
        </w:rPr>
        <w:t>مجاناً إلى 500 طالب من 107 بلدان، بينما شارك في نسختها السادسة 500 طالب من 92 بلداً.</w:t>
      </w:r>
      <w:bookmarkEnd w:id="9"/>
    </w:p>
    <w:p w14:paraId="6779A2DA" w14:textId="77777777" w:rsidR="009F0C3A" w:rsidRPr="009F0C3A" w:rsidRDefault="009F0C3A" w:rsidP="009F0C3A">
      <w:pPr>
        <w:keepNext/>
        <w:spacing w:after="240"/>
        <w:outlineLvl w:val="1"/>
        <w:rPr>
          <w:rFonts w:ascii="Calibri" w:hAnsi="Calibri"/>
          <w:b/>
          <w:i/>
          <w:caps/>
          <w:sz w:val="24"/>
          <w:szCs w:val="24"/>
        </w:rPr>
      </w:pPr>
      <w:bookmarkStart w:id="10" w:name="_Hlk188892166"/>
      <w:r w:rsidRPr="009F0C3A">
        <w:rPr>
          <w:rFonts w:ascii="Calibri" w:hAnsi="Calibri"/>
          <w:b/>
          <w:i/>
          <w:sz w:val="24"/>
          <w:szCs w:val="24"/>
          <w:rtl/>
          <w:lang w:eastAsia="ar" w:bidi="ar-MA"/>
        </w:rPr>
        <w:t>الملكية الفكرية والتنمية</w:t>
      </w:r>
    </w:p>
    <w:p w14:paraId="40696614" w14:textId="58B548E6"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في 5 مايو 2025، وبناءً على طلب الدول الأعضاء، استضافت الويبو المؤتمر الدولي الرابع بشأن الملكية الفكرية والتنمية الذي أُقيم تحت شعار "</w:t>
      </w:r>
      <w:r>
        <w:fldChar w:fldCharType="begin"/>
      </w:r>
      <w:r>
        <w:instrText>HYPERLINK "https://www.wipo.int/meetings/ar/2025/ip-development-conference.html"</w:instrText>
      </w:r>
      <w:r>
        <w:fldChar w:fldCharType="separate"/>
      </w:r>
      <w:r w:rsidRPr="009F0C3A">
        <w:rPr>
          <w:rFonts w:ascii="Calibri" w:hAnsi="Calibri"/>
          <w:i/>
          <w:iCs/>
          <w:color w:val="0563C1"/>
          <w:u w:val="single"/>
          <w:rtl/>
          <w:lang w:eastAsia="ar" w:bidi="ar-MA"/>
        </w:rPr>
        <w:t>دور الملكية الفكرية والابتكار في مواجهة تحديات الصحة العامة العالمية: تعزيز نقل التكنولوجيا وأوجه التعاون"</w:t>
      </w:r>
      <w:r>
        <w:fldChar w:fldCharType="end"/>
      </w:r>
      <w:r w:rsidRPr="009F0C3A">
        <w:rPr>
          <w:rFonts w:ascii="Calibri" w:hAnsi="Calibri"/>
          <w:rtl/>
          <w:lang w:eastAsia="ar" w:bidi="ar-MA"/>
        </w:rPr>
        <w:t xml:space="preserve">. وتألف المؤتمر من حوار رفيع المستوى، وثلاث حلقات نقاش بشأن مواضيع معينة، وحوار ختامي. وأسهم في المناقشات المتوازنة والاستشرافية ستة عشر متحدثاً من مختلف المناطق الجغرافية والخلفيات المهنية، بما في ذلك الأوساط الأكاديمية والقطاع الخاص والمنظمات الحكومية الدولية والمنظمات غير الحكومية. ونظرت لجنة التنمية خلال دورتها الخامسة والثلاثين في </w:t>
      </w:r>
      <w:r>
        <w:fldChar w:fldCharType="begin"/>
      </w:r>
      <w:r>
        <w:instrText>HYPERLINK "https://www.wipo.int/meetings/ar/doc_details.jsp?doc_id=649572"</w:instrText>
      </w:r>
      <w:r>
        <w:fldChar w:fldCharType="separate"/>
      </w:r>
      <w:r w:rsidRPr="009F0C3A">
        <w:rPr>
          <w:rFonts w:ascii="Calibri" w:hAnsi="Calibri"/>
          <w:color w:val="0563C1"/>
          <w:u w:val="single"/>
          <w:rtl/>
          <w:lang w:eastAsia="ar" w:bidi="ar-MA"/>
        </w:rPr>
        <w:t>تقرير وقائعي عن المؤتمر</w:t>
      </w:r>
      <w:r>
        <w:fldChar w:fldCharType="end"/>
      </w:r>
      <w:r w:rsidRPr="009F0C3A">
        <w:rPr>
          <w:rFonts w:ascii="Calibri" w:hAnsi="Calibri"/>
          <w:rtl/>
          <w:lang w:eastAsia="ar" w:bidi="ar-MA"/>
        </w:rPr>
        <w:t>. وقررت اللجنة في دورتها الرابعة والثلاثين أن يكون موضوع المؤتمر الدولي بشأن الملكية الفكرية والتنمية المقرر عقده في عام 2027 هو "</w:t>
      </w:r>
      <w:r w:rsidRPr="009F0C3A">
        <w:rPr>
          <w:rFonts w:ascii="Calibri" w:hAnsi="Calibri"/>
          <w:i/>
          <w:iCs/>
          <w:rtl/>
          <w:lang w:eastAsia="ar" w:bidi="ar-MA"/>
        </w:rPr>
        <w:t>إطلاق العنان لمنظومة الملكية الفكرية يفضي إلى الابتكار: الشركات الصغيرة والمتوسطة، وتمويل الملكية الفكرية، والتنمية</w:t>
      </w:r>
      <w:r w:rsidRPr="009F0C3A">
        <w:rPr>
          <w:rFonts w:ascii="Calibri" w:hAnsi="Calibri"/>
          <w:rtl/>
          <w:lang w:eastAsia="ar" w:bidi="ar-MA"/>
        </w:rPr>
        <w:t>"، بينما سيكون موضوع المؤتمر الذي سيُعقد في عام 2029 هو "الملكية الفكرية والسياحة".</w:t>
      </w:r>
    </w:p>
    <w:p w14:paraId="267DE1C9" w14:textId="733EB8E5"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وفي إطار بند جدول الأعمال المعنون "الملكية الفكرية والتنمية"، واصلت لجنة التنمية عادتها المتمثلة في مناقشة موضوع واحد في كل دورة، طبقاً لما اقترحته ووافقت عليه الدول الأعضاء.</w:t>
      </w:r>
      <w:r w:rsidRPr="009F0C3A">
        <w:rPr>
          <w:rFonts w:ascii="Calibri" w:hAnsi="Calibri"/>
          <w:vertAlign w:val="superscript"/>
          <w:rtl/>
          <w:lang w:eastAsia="ar" w:bidi="ar-MA"/>
        </w:rPr>
        <w:footnoteReference w:id="9"/>
      </w:r>
      <w:r w:rsidRPr="009F0C3A">
        <w:rPr>
          <w:rFonts w:ascii="Calibri" w:hAnsi="Calibri"/>
          <w:rtl/>
          <w:lang w:eastAsia="ar" w:bidi="ar-MA"/>
        </w:rPr>
        <w:t xml:space="preserve"> وخلال دورتها الرابعة والثلاثين، التي عقدت في الفترة من 5 إلى 9 </w:t>
      </w:r>
      <w:r w:rsidRPr="009F0C3A">
        <w:rPr>
          <w:rFonts w:ascii="Calibri" w:hAnsi="Calibri"/>
          <w:rtl/>
          <w:lang w:eastAsia="ar" w:bidi="ar-MA"/>
        </w:rPr>
        <w:lastRenderedPageBreak/>
        <w:t>مايو 2025، ناقشت اللجنة موضوع "</w:t>
      </w:r>
      <w:r w:rsidRPr="009F0C3A">
        <w:rPr>
          <w:rFonts w:ascii="Calibri" w:hAnsi="Calibri"/>
          <w:i/>
          <w:iCs/>
          <w:rtl/>
          <w:lang w:eastAsia="ar" w:bidi="ar-MA"/>
        </w:rPr>
        <w:t xml:space="preserve">الملكية الفكرية والقضاء: بناء القدرات والخبرات". </w:t>
      </w:r>
      <w:r w:rsidRPr="009F0C3A">
        <w:rPr>
          <w:rFonts w:ascii="Calibri" w:hAnsi="Calibri"/>
          <w:rtl/>
          <w:lang w:eastAsia="ar" w:bidi="ar-MA"/>
        </w:rPr>
        <w:t xml:space="preserve">واستمعت اللجنة إلى </w:t>
      </w:r>
      <w:r>
        <w:fldChar w:fldCharType="begin"/>
      </w:r>
      <w:r>
        <w:instrText>HYPERLINK "https://www.wipo.int/meetings/ar/doc_details.jsp?doc_id=644929"</w:instrText>
      </w:r>
      <w:r>
        <w:fldChar w:fldCharType="separate"/>
      </w:r>
      <w:r w:rsidRPr="009F0C3A">
        <w:rPr>
          <w:rFonts w:ascii="Calibri" w:hAnsi="Calibri"/>
          <w:color w:val="0563C1"/>
          <w:u w:val="single"/>
          <w:rtl/>
          <w:lang w:eastAsia="ar" w:bidi="ar-MA"/>
        </w:rPr>
        <w:t>عرض قدمته الأمانة</w:t>
      </w:r>
      <w:r>
        <w:fldChar w:fldCharType="end"/>
      </w:r>
      <w:r w:rsidRPr="009F0C3A">
        <w:rPr>
          <w:rFonts w:ascii="Calibri" w:hAnsi="Calibri"/>
          <w:rtl/>
          <w:lang w:eastAsia="ar" w:bidi="ar-MA"/>
        </w:rPr>
        <w:t xml:space="preserve">، وبعد ذلك تبادلت الوفود الخبرات الوطنية وبرامج بناء القدرات ومبادرات تدريب القضاة، وذلك بهدف تعزيز فهم الملكية الفكرية وتطبيقها الفعال داخل أنظمتها القضائية. </w:t>
      </w:r>
      <w:bookmarkStart w:id="11" w:name="_Hlk189748121"/>
      <w:r w:rsidRPr="009F0C3A">
        <w:rPr>
          <w:rFonts w:ascii="Calibri" w:hAnsi="Calibri"/>
          <w:rtl/>
          <w:lang w:eastAsia="ar" w:bidi="ar-MA"/>
        </w:rPr>
        <w:t>وناقشت اللجنة في دورتها الخامسة والثلاثين، التي عُقدت في الفترة من 17 إلى 21 نوفمبر 2025، موضوع "</w:t>
      </w:r>
      <w:r w:rsidRPr="009F0C3A">
        <w:rPr>
          <w:rFonts w:ascii="Calibri" w:hAnsi="Calibri"/>
          <w:i/>
          <w:iCs/>
          <w:rtl/>
          <w:lang w:eastAsia="ar" w:bidi="ar-MA"/>
        </w:rPr>
        <w:t>تعزيز وتحديث مكاتب الملكية الفكرية لأغراض المرونة والكفاءة وإمكانية الوصول والاستعداد للأزمات في العصر الرقمي"</w:t>
      </w:r>
      <w:r w:rsidRPr="009F0C3A">
        <w:rPr>
          <w:rFonts w:ascii="Calibri" w:hAnsi="Calibri"/>
          <w:rtl/>
          <w:lang w:eastAsia="ar" w:bidi="ar-MA"/>
        </w:rPr>
        <w:t xml:space="preserve">. وعقب </w:t>
      </w:r>
      <w:r>
        <w:fldChar w:fldCharType="begin"/>
      </w:r>
      <w:r>
        <w:instrText>HYPERLINK "https://www.wipo.int/meetings/ar/doc_details.jsp?doc_id=652992"</w:instrText>
      </w:r>
      <w:r>
        <w:fldChar w:fldCharType="separate"/>
      </w:r>
      <w:r w:rsidRPr="009F0C3A">
        <w:rPr>
          <w:rFonts w:ascii="Calibri" w:hAnsi="Calibri"/>
          <w:color w:val="0563C1"/>
          <w:u w:val="single"/>
          <w:rtl/>
          <w:lang w:eastAsia="ar" w:bidi="ar-MA"/>
        </w:rPr>
        <w:t>عرض قدمته الأمانة</w:t>
      </w:r>
      <w:r>
        <w:fldChar w:fldCharType="end"/>
      </w:r>
      <w:r w:rsidRPr="009F0C3A">
        <w:rPr>
          <w:rFonts w:ascii="Calibri" w:hAnsi="Calibri"/>
          <w:rtl/>
          <w:lang w:eastAsia="ar" w:bidi="ar-MA"/>
        </w:rPr>
        <w:t xml:space="preserve">، طرحت بعض الدول الأعضاء تجاربها ودروسها المستفادة المتعلقة بهذا الموضوع، وأقرت بتعاون المنظمة على مواجهة هذه التحديات. ووافقت اللجنةُ في دورتها الرابعة والثلاثين على مناقشة الموضوعات التالية في إطار بند جدول الأعمال المُعنون "الملكية الفكرية والتنمية": </w:t>
      </w:r>
      <w:r w:rsidRPr="009F0C3A">
        <w:rPr>
          <w:rFonts w:ascii="Calibri" w:hAnsi="Calibri"/>
          <w:i/>
          <w:iCs/>
          <w:rtl/>
          <w:lang w:eastAsia="ar" w:bidi="ar-MA"/>
        </w:rPr>
        <w:t>الملكية الفكرية والاقتصاد الإبداعي: "حماية المصنفات الإبداعية في العصر الرقمي، بما في ذلك وقع الذكاء الاصطناعي"</w:t>
      </w:r>
      <w:r w:rsidRPr="009F0C3A">
        <w:rPr>
          <w:rFonts w:ascii="Calibri" w:hAnsi="Calibri"/>
          <w:rtl/>
          <w:lang w:eastAsia="ar" w:bidi="ar-MA"/>
        </w:rPr>
        <w:t xml:space="preserve"> في دورتها السادسة والثلاثين؛ و"</w:t>
      </w:r>
      <w:r w:rsidRPr="009F0C3A">
        <w:rPr>
          <w:rFonts w:ascii="Calibri" w:hAnsi="Calibri"/>
          <w:i/>
          <w:iCs/>
          <w:rtl/>
          <w:lang w:eastAsia="ar" w:bidi="ar-MA"/>
        </w:rPr>
        <w:t>دور الملكية الفكرية في دفع عجلة التنمية الاجتماعية والاقتصادية</w:t>
      </w:r>
      <w:r w:rsidRPr="009F0C3A">
        <w:rPr>
          <w:rFonts w:ascii="Calibri" w:hAnsi="Calibri"/>
          <w:rtl/>
          <w:lang w:eastAsia="ar" w:bidi="ar-MA"/>
        </w:rPr>
        <w:t>" في دورتها السابعة والثلاثين؛ و"</w:t>
      </w:r>
      <w:r w:rsidRPr="009F0C3A">
        <w:rPr>
          <w:rFonts w:ascii="Calibri" w:hAnsi="Calibri"/>
          <w:i/>
          <w:iCs/>
          <w:rtl/>
          <w:lang w:eastAsia="ar" w:bidi="ar-MA"/>
        </w:rPr>
        <w:t>تعليم الملكية الفكرية وتنمية المواهب في مجال الملكية الفكرية: التجارب الوطنية"</w:t>
      </w:r>
      <w:r w:rsidRPr="009F0C3A">
        <w:rPr>
          <w:rFonts w:ascii="Calibri" w:hAnsi="Calibri"/>
          <w:rtl/>
          <w:lang w:eastAsia="ar" w:bidi="ar-MA"/>
        </w:rPr>
        <w:t xml:space="preserve"> في دورتها الثامنة والثلاثين. </w:t>
      </w:r>
      <w:bookmarkEnd w:id="11"/>
    </w:p>
    <w:p w14:paraId="464BB1AA" w14:textId="3157B241"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كما أعادت اللجنة النظر في موضوع "</w:t>
      </w:r>
      <w:r w:rsidRPr="009F0C3A">
        <w:rPr>
          <w:rFonts w:ascii="Calibri" w:hAnsi="Calibri"/>
          <w:i/>
          <w:iCs/>
          <w:rtl/>
          <w:lang w:eastAsia="ar" w:bidi="ar-MA"/>
        </w:rPr>
        <w:t>المرأة والملكية الفكرية</w:t>
      </w:r>
      <w:r w:rsidRPr="009F0C3A">
        <w:rPr>
          <w:rFonts w:ascii="Calibri" w:hAnsi="Calibri"/>
          <w:rtl/>
          <w:lang w:eastAsia="ar" w:bidi="ar-MA"/>
        </w:rPr>
        <w:t>"،</w:t>
      </w:r>
      <w:r w:rsidRPr="009F0C3A">
        <w:rPr>
          <w:rFonts w:ascii="Calibri" w:hAnsi="Calibri"/>
          <w:vertAlign w:val="superscript"/>
          <w:rtl/>
          <w:lang w:eastAsia="ar" w:bidi="ar-MA"/>
        </w:rPr>
        <w:footnoteReference w:id="10"/>
      </w:r>
      <w:r w:rsidRPr="009F0C3A">
        <w:rPr>
          <w:rFonts w:ascii="Calibri" w:hAnsi="Calibri"/>
          <w:rtl/>
          <w:lang w:eastAsia="ar" w:bidi="ar-MA"/>
        </w:rPr>
        <w:t xml:space="preserve"> ونظرت في تقريرين، هما: "1" </w:t>
      </w:r>
      <w:r>
        <w:fldChar w:fldCharType="begin"/>
      </w:r>
      <w:r>
        <w:instrText>HYPERLINK "https://www.wipo.int/meetings/ar/doc_details.jsp?doc_id=642559"</w:instrText>
      </w:r>
      <w:r>
        <w:fldChar w:fldCharType="separate"/>
      </w:r>
      <w:r w:rsidRPr="009F0C3A">
        <w:rPr>
          <w:rFonts w:ascii="Calibri" w:hAnsi="Calibri"/>
          <w:color w:val="0563C1"/>
          <w:u w:val="single"/>
          <w:rtl/>
          <w:lang w:eastAsia="ar" w:bidi="ar-MA"/>
        </w:rPr>
        <w:t>الأنشطة الداخلية والخارجية والتوجه الاستراتيجي</w:t>
      </w:r>
      <w:r>
        <w:fldChar w:fldCharType="end"/>
      </w:r>
      <w:r w:rsidRPr="009F0C3A">
        <w:rPr>
          <w:rFonts w:ascii="Calibri" w:hAnsi="Calibri"/>
          <w:rtl/>
          <w:lang w:eastAsia="ar" w:bidi="ar-MA"/>
        </w:rPr>
        <w:t>، "2" و</w:t>
      </w:r>
      <w:r>
        <w:fldChar w:fldCharType="begin"/>
      </w:r>
      <w:r>
        <w:instrText>HYPERLINK "https://www.wipo.int/meetings/ar/doc_details.jsp?doc_id=642327"</w:instrText>
      </w:r>
      <w:r>
        <w:fldChar w:fldCharType="separate"/>
      </w:r>
      <w:r w:rsidRPr="009F0C3A">
        <w:rPr>
          <w:rFonts w:ascii="Calibri" w:hAnsi="Calibri"/>
          <w:color w:val="0563C1"/>
          <w:u w:val="single"/>
          <w:rtl/>
          <w:lang w:eastAsia="ar" w:bidi="ar-MA"/>
        </w:rPr>
        <w:t>تجميع البيانات وتبادلها</w:t>
      </w:r>
      <w:r>
        <w:fldChar w:fldCharType="end"/>
      </w:r>
      <w:r w:rsidRPr="009F0C3A">
        <w:rPr>
          <w:rFonts w:ascii="Calibri" w:hAnsi="Calibri"/>
          <w:rtl/>
          <w:lang w:eastAsia="ar" w:bidi="ar-MA"/>
        </w:rPr>
        <w:t xml:space="preserve">. واستمعت الوفود إلى عرض قدمته السيدة إيزابيلا سبرينغمول تيجادا، مصممة الأزياء الغواتيمالية ومؤسسة شركة </w:t>
      </w:r>
      <w:r w:rsidRPr="009F0C3A">
        <w:rPr>
          <w:rFonts w:ascii="Calibri" w:hAnsi="Calibri"/>
          <w:lang w:eastAsia="ar" w:bidi="en-US"/>
        </w:rPr>
        <w:t xml:space="preserve">Down to </w:t>
      </w:r>
      <w:proofErr w:type="spellStart"/>
      <w:r w:rsidRPr="009F0C3A">
        <w:rPr>
          <w:rFonts w:ascii="Calibri" w:hAnsi="Calibri"/>
          <w:lang w:eastAsia="ar" w:bidi="en-US"/>
        </w:rPr>
        <w:t>Xjabelle</w:t>
      </w:r>
      <w:proofErr w:type="spellEnd"/>
      <w:r w:rsidRPr="009F0C3A">
        <w:rPr>
          <w:rFonts w:ascii="Calibri" w:hAnsi="Calibri"/>
          <w:rtl/>
          <w:lang w:eastAsia="ar" w:bidi="ar-MA"/>
        </w:rPr>
        <w:t xml:space="preserve">، تلتها شهادات مصورة لرائدات أعمال من مصر وإندونيسيا وناميبيا توضح كيف حسّنت الملكية الفكرية ظهورهن، وحمت ابتكاراتهن، ومكّنتهن من الوصول إلى الأسواق. </w:t>
      </w:r>
    </w:p>
    <w:p w14:paraId="60EB91D6" w14:textId="77777777" w:rsidR="009F0C3A" w:rsidRPr="009F0C3A" w:rsidRDefault="009F0C3A" w:rsidP="009F0C3A">
      <w:pPr>
        <w:keepNext/>
        <w:spacing w:after="240"/>
        <w:outlineLvl w:val="1"/>
        <w:rPr>
          <w:rFonts w:ascii="Calibri" w:hAnsi="Calibri"/>
          <w:b/>
          <w:i/>
          <w:caps/>
          <w:sz w:val="24"/>
          <w:szCs w:val="24"/>
        </w:rPr>
      </w:pPr>
      <w:bookmarkStart w:id="12" w:name="_Hlk188892115"/>
      <w:bookmarkEnd w:id="10"/>
      <w:r w:rsidRPr="009F0C3A">
        <w:rPr>
          <w:rFonts w:ascii="Calibri" w:hAnsi="Calibri"/>
          <w:b/>
          <w:i/>
          <w:sz w:val="24"/>
          <w:szCs w:val="24"/>
          <w:rtl/>
          <w:lang w:eastAsia="ar" w:bidi="ar-MA"/>
        </w:rPr>
        <w:t>مواطن المرونة في نظام الملكية الفكرية</w:t>
      </w:r>
    </w:p>
    <w:p w14:paraId="484698BB" w14:textId="16CD43FE"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إن المعلومات الواردة في </w:t>
      </w:r>
      <w:r>
        <w:fldChar w:fldCharType="begin"/>
      </w:r>
      <w:r>
        <w:instrText>HYPERLINK "http://www.wipo.int/ip-development/en/agenda/flexibilities/database.html"</w:instrText>
      </w:r>
      <w:r>
        <w:fldChar w:fldCharType="separate"/>
      </w:r>
      <w:r w:rsidRPr="009F0C3A">
        <w:rPr>
          <w:rFonts w:ascii="Calibri" w:hAnsi="Calibri"/>
          <w:color w:val="0563C1"/>
          <w:u w:val="single"/>
          <w:rtl/>
          <w:lang w:eastAsia="ar" w:bidi="ar-MA"/>
        </w:rPr>
        <w:t>قاعدة بيانات مواطن المرونة</w:t>
      </w:r>
      <w:r>
        <w:fldChar w:fldCharType="end"/>
      </w:r>
      <w:r w:rsidRPr="009F0C3A">
        <w:rPr>
          <w:rFonts w:ascii="Calibri" w:hAnsi="Calibri"/>
          <w:vertAlign w:val="superscript"/>
          <w:rtl/>
          <w:lang w:eastAsia="ar" w:bidi="ar-MA"/>
        </w:rPr>
        <w:footnoteReference w:id="11"/>
      </w:r>
      <w:r w:rsidRPr="009F0C3A">
        <w:rPr>
          <w:rFonts w:ascii="Calibri" w:hAnsi="Calibri"/>
          <w:rtl/>
          <w:lang w:eastAsia="ar" w:bidi="ar-MA"/>
        </w:rPr>
        <w:t xml:space="preserve"> لا تزال تُنشَر، على النحو الموضح في </w:t>
      </w:r>
      <w:r>
        <w:fldChar w:fldCharType="begin"/>
      </w:r>
      <w:r>
        <w:instrText>HYPERLINK "https://www.wipo.int/meetings/ar/doc_details.jsp?doc_id=387181"</w:instrText>
      </w:r>
      <w:r>
        <w:fldChar w:fldCharType="separate"/>
      </w:r>
      <w:r w:rsidRPr="009F0C3A">
        <w:rPr>
          <w:rFonts w:ascii="Calibri" w:hAnsi="Calibri"/>
          <w:color w:val="0563C1"/>
          <w:u w:val="single"/>
          <w:rtl/>
          <w:lang w:eastAsia="ar" w:bidi="ar-MA"/>
        </w:rPr>
        <w:t xml:space="preserve">الوثيقة </w:t>
      </w:r>
      <w:r w:rsidRPr="009F0C3A">
        <w:rPr>
          <w:rFonts w:ascii="Calibri" w:hAnsi="Calibri"/>
          <w:color w:val="0563C1"/>
          <w:u w:val="single"/>
          <w:lang w:eastAsia="ar" w:bidi="en-US"/>
        </w:rPr>
        <w:t>CDIP</w:t>
      </w:r>
      <w:r w:rsidRPr="009F0C3A">
        <w:rPr>
          <w:rFonts w:ascii="Calibri" w:hAnsi="Calibri"/>
          <w:color w:val="0563C1"/>
          <w:u w:val="single"/>
          <w:lang w:eastAsia="ar" w:bidi="ar-MA"/>
        </w:rPr>
        <w:t>/20/5</w:t>
      </w:r>
      <w:r>
        <w:fldChar w:fldCharType="end"/>
      </w:r>
      <w:r w:rsidRPr="009F0C3A">
        <w:rPr>
          <w:rFonts w:ascii="Calibri" w:hAnsi="Calibri"/>
          <w:rtl/>
          <w:lang w:eastAsia="ar" w:bidi="ar-MA"/>
        </w:rPr>
        <w:t xml:space="preserve"> التي تحدد، من ضمن أمور أخرى، تدابير النشر ذات الصلة. ولم تقدم الدول الأعضاء أي تحديثات لقاعدة البيانات خلال عام 2025. </w:t>
      </w:r>
    </w:p>
    <w:bookmarkEnd w:id="12"/>
    <w:p w14:paraId="575E1D8A"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المرأة والملكية الفكرية</w:t>
      </w:r>
    </w:p>
    <w:p w14:paraId="50A02EA5" w14:textId="222FAE86"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واصلت الويبو في عام 2025 جهودها الرامية إلى تعزيز مشاركة المرأة في منظومة الملكية الفكرية. وعملاً بقرار صادر عن لجنة التنمية، أُنشئ منتدى مخصص من خلال سلسلة من الجلسات التشاركية بشأن </w:t>
      </w:r>
      <w:r w:rsidRPr="009F0C3A">
        <w:rPr>
          <w:rFonts w:ascii="Calibri" w:hAnsi="Calibri"/>
          <w:i/>
          <w:iCs/>
          <w:rtl/>
          <w:lang w:eastAsia="ar" w:bidi="ar-MA"/>
        </w:rPr>
        <w:t>"المرأة والملكية الفكرية"،</w:t>
      </w:r>
      <w:r w:rsidRPr="009F0C3A">
        <w:rPr>
          <w:rFonts w:ascii="Calibri" w:hAnsi="Calibri"/>
          <w:rtl/>
          <w:lang w:eastAsia="ar" w:bidi="ar-MA"/>
        </w:rPr>
        <w:t xml:space="preserve"> بهدف رفع مستوى الوعي بأهمية تمكين المرأة في الابتكار والإبداع. وعُقدت في 6 مايو 2025 الجلسة السابعة بعنوان "</w:t>
      </w:r>
      <w:r>
        <w:fldChar w:fldCharType="begin"/>
      </w:r>
      <w:r>
        <w:instrText>HYPERLINK "https://www.wipo.int/meetings/ar/doc_details.jsp?doc_id=648168"</w:instrText>
      </w:r>
      <w:r>
        <w:fldChar w:fldCharType="separate"/>
      </w:r>
      <w:r w:rsidRPr="009F0C3A">
        <w:rPr>
          <w:rFonts w:ascii="Calibri" w:hAnsi="Calibri"/>
          <w:i/>
          <w:iCs/>
          <w:color w:val="0563C1"/>
          <w:u w:val="single"/>
          <w:rtl/>
          <w:lang w:eastAsia="ar" w:bidi="ar-MA"/>
        </w:rPr>
        <w:t>سد الفجوة القائمة بين الجنسين في مجال الملكية الفكرية: المرأة في مجال التصميم</w:t>
      </w:r>
      <w:r>
        <w:fldChar w:fldCharType="end"/>
      </w:r>
      <w:r w:rsidRPr="009F0C3A">
        <w:rPr>
          <w:rFonts w:ascii="Calibri" w:hAnsi="Calibri"/>
          <w:rtl/>
          <w:lang w:eastAsia="ar" w:bidi="ar-MA"/>
        </w:rPr>
        <w:t xml:space="preserve">"، </w:t>
      </w:r>
      <w:r w:rsidRPr="009F0C3A">
        <w:rPr>
          <w:rFonts w:ascii="Calibri" w:hAnsi="Calibri"/>
          <w:rtl/>
        </w:rPr>
        <w:t>وضمت أكثر من 120 مشاركاً حضورياً وعبر الإنترنت، منهم ممثلون عن الدول الأعضاء والمنظمات الحكومية الدولية والمنظمات غير الحكومية والأوساط الأكاديمية ومجتمع الملكية الفكرية</w:t>
      </w:r>
      <w:r w:rsidRPr="009F0C3A">
        <w:rPr>
          <w:rFonts w:ascii="Calibri" w:hAnsi="Calibri"/>
          <w:rtl/>
          <w:lang w:bidi="ar-MA"/>
        </w:rPr>
        <w:t xml:space="preserve">. </w:t>
      </w:r>
      <w:r w:rsidRPr="009F0C3A">
        <w:rPr>
          <w:rFonts w:ascii="Calibri" w:hAnsi="Calibri"/>
          <w:rtl/>
        </w:rPr>
        <w:t>وعرض خمسة متحدثين من غواتيمالا والأردن وجمهورية لاو الديمقراطية الشعبية ونيجيريا وبولندا تجاربهم المهنية في قطاع التصميم، وأوضحوا كيف أن الاستخدام الاستراتيجي لأدوات الملكية الفكرية يدعم الإبداع والثقافة والتمكين الاقتصادي للمرأة</w:t>
      </w:r>
      <w:r w:rsidRPr="009F0C3A">
        <w:rPr>
          <w:rFonts w:ascii="Calibri" w:hAnsi="Calibri"/>
          <w:rtl/>
          <w:lang w:bidi="ar-MA"/>
        </w:rPr>
        <w:t>.</w:t>
      </w:r>
      <w:r w:rsidRPr="009F0C3A">
        <w:rPr>
          <w:rFonts w:cs="Arial"/>
          <w:szCs w:val="20"/>
          <w:rtl/>
          <w:lang w:bidi="ar-MA"/>
        </w:rPr>
        <w:t xml:space="preserve"> </w:t>
      </w:r>
    </w:p>
    <w:p w14:paraId="2C2A3EEB" w14:textId="77777777" w:rsidR="009F0C3A" w:rsidRPr="009F0C3A" w:rsidRDefault="009F0C3A" w:rsidP="005D7DF4">
      <w:pPr>
        <w:numPr>
          <w:ilvl w:val="0"/>
          <w:numId w:val="7"/>
        </w:numPr>
        <w:spacing w:after="240"/>
        <w:ind w:left="22" w:hanging="22"/>
        <w:rPr>
          <w:rFonts w:cs="Arial"/>
        </w:rPr>
      </w:pPr>
      <w:r w:rsidRPr="009F0C3A">
        <w:rPr>
          <w:rFonts w:ascii="Calibri" w:hAnsi="Calibri"/>
          <w:szCs w:val="20"/>
          <w:rtl/>
          <w:lang w:bidi="ar-MA"/>
        </w:rPr>
        <w:t xml:space="preserve">وخلال الفترة المشمولة بالتقرير، أكملت إدارة التعاون الإنمائي مشاريع تهدف إلى تمكين رائدات الأعمال من خلال حماية الملكية الفكرية </w:t>
      </w:r>
      <w:r w:rsidRPr="009F0C3A">
        <w:rPr>
          <w:rFonts w:ascii="Calibri" w:hAnsi="Calibri"/>
          <w:rtl/>
          <w:lang w:eastAsia="ar" w:bidi="ar-MA"/>
        </w:rPr>
        <w:t>والانتفاع</w:t>
      </w:r>
      <w:r w:rsidRPr="009F0C3A">
        <w:rPr>
          <w:rFonts w:ascii="Calibri" w:hAnsi="Calibri"/>
          <w:szCs w:val="20"/>
          <w:rtl/>
          <w:lang w:bidi="ar-MA"/>
        </w:rPr>
        <w:t xml:space="preserve"> بها في غواتيمالا وهندوراس والعراق ومالي والنيجر وبنما وسان تومي وبرينسيبي وأوروغواي. وفي غواتيمالا، قدَّم مشروعُ "</w:t>
      </w:r>
      <w:r w:rsidRPr="009F0C3A">
        <w:rPr>
          <w:rFonts w:ascii="Calibri" w:hAnsi="Calibri"/>
          <w:i/>
          <w:iCs/>
          <w:szCs w:val="20"/>
          <w:rtl/>
          <w:lang w:bidi="ar-MA"/>
        </w:rPr>
        <w:t>نسج التقاليد، بناء المستقبل:</w:t>
      </w:r>
      <w:r w:rsidRPr="009F0C3A">
        <w:rPr>
          <w:rFonts w:ascii="Calibri" w:hAnsi="Calibri"/>
          <w:szCs w:val="20"/>
          <w:rtl/>
          <w:lang w:bidi="ar-MA"/>
        </w:rPr>
        <w:t xml:space="preserve"> </w:t>
      </w:r>
      <w:r w:rsidRPr="009F0C3A">
        <w:rPr>
          <w:rFonts w:ascii="Calibri" w:hAnsi="Calibri"/>
          <w:i/>
          <w:iCs/>
          <w:szCs w:val="20"/>
          <w:rtl/>
          <w:lang w:bidi="ar-MA"/>
        </w:rPr>
        <w:t>التمكين الاقتصادي والإبداعي لنساء بوكومتشي في غواتيمالا</w:t>
      </w:r>
      <w:r w:rsidRPr="009F0C3A">
        <w:rPr>
          <w:rFonts w:ascii="Calibri" w:hAnsi="Calibri"/>
          <w:szCs w:val="20"/>
          <w:rtl/>
          <w:lang w:bidi="ar-MA"/>
        </w:rPr>
        <w:t>" تدريباً عملياً مصمماً خصيصاً لنحو 30 نسّاجة من تاكتيك، ألتا فيراباز، لتعزيز قدرتهن على استخدام الملكية الفكرية في تمييز منسوجاتهن التقليدية وتسويقها، إلى جانب استراتيجيات التسويق التي تعزز الهوية الثقافية واستدامة المشاريع. وأما في مالي والنيجر، فإن مشروع "</w:t>
      </w:r>
      <w:r w:rsidRPr="009F0C3A">
        <w:rPr>
          <w:rFonts w:ascii="Calibri" w:hAnsi="Calibri"/>
          <w:i/>
          <w:iCs/>
          <w:szCs w:val="20"/>
          <w:rtl/>
          <w:lang w:bidi="ar-MA"/>
        </w:rPr>
        <w:t>استدامة تحول الأعمال - المرأة في الأعمال التجارية الزراعية: من القطاع غير الرسمي إلى القطاع الرسمي</w:t>
      </w:r>
      <w:r w:rsidRPr="009F0C3A">
        <w:rPr>
          <w:rFonts w:ascii="Calibri" w:hAnsi="Calibri"/>
          <w:szCs w:val="20"/>
          <w:rtl/>
          <w:lang w:bidi="ar-MA"/>
        </w:rPr>
        <w:t>" مكَّن رائدتي أعمال دربتهما الويبو، إحداهما من مالي والأخرى من النيجر، من أن تقوم كل منهما بتدريب وتوجيه ما لا يقل عن 50 سيدة أخرى من رائدات الأعمال في مجال الأغذية الزراعية. وأسفر المشروع عمّا يتراوح بين ثماني وعشرة علامات تجارية يجري تسجيلها في مالي، و30 اسماً تجارياً مسجلاً في النيجر. وأصبح أحد المشاركين مالكاً لأول مختبر معتمد لمستحضرات التجميل في مالي. وأما في سان تومي وبرينسيبي، فإن مشروع "</w:t>
      </w:r>
      <w:r w:rsidRPr="009F0C3A">
        <w:rPr>
          <w:rFonts w:ascii="Calibri" w:hAnsi="Calibri"/>
          <w:i/>
          <w:iCs/>
          <w:szCs w:val="20"/>
          <w:rtl/>
          <w:lang w:bidi="ar-MA"/>
        </w:rPr>
        <w:t>تسخير الملكية الفكرية من أجل نمو وتنافسية الشركات التي تقودها النساء في سان تومي وبرينسيبي</w:t>
      </w:r>
      <w:r w:rsidRPr="009F0C3A">
        <w:rPr>
          <w:rFonts w:ascii="Calibri" w:hAnsi="Calibri"/>
          <w:szCs w:val="20"/>
          <w:rtl/>
          <w:lang w:bidi="ar-MA"/>
        </w:rPr>
        <w:t>" جعل الملكية الفكرية أداة تمكين لرائدات الأعمال. وجرى إعداد وإيداع ما مجموعه 24 اسماً تجارياً، وقُدِّمت طلبات تسجيل خمس علامات جماعية لتعاونيات رائدات الأعمال المستفيدات. وأما في العراق، فإن مشروع "</w:t>
      </w:r>
      <w:r w:rsidRPr="009F0C3A">
        <w:rPr>
          <w:rFonts w:ascii="Calibri" w:hAnsi="Calibri"/>
          <w:i/>
          <w:iCs/>
          <w:szCs w:val="20"/>
          <w:rtl/>
          <w:lang w:bidi="ar-MA"/>
        </w:rPr>
        <w:t>الملكية الفكرية وريادة المرأة للأعمال</w:t>
      </w:r>
      <w:r w:rsidRPr="009F0C3A">
        <w:rPr>
          <w:rFonts w:ascii="Calibri" w:hAnsi="Calibri"/>
          <w:szCs w:val="20"/>
          <w:rtl/>
          <w:lang w:bidi="ar-MA"/>
        </w:rPr>
        <w:t>" ساعد ثماني رائدات أعمال على الاستفادة من الملكية الفكرية في نمو أعمالهن، من خلال جلسات التدريب والتوجيه. وفي هندوراس وبنما وأوروغواي، ساعد مشروعُ "</w:t>
      </w:r>
      <w:r w:rsidRPr="009F0C3A">
        <w:rPr>
          <w:rFonts w:ascii="Calibri" w:hAnsi="Calibri"/>
          <w:i/>
          <w:iCs/>
          <w:szCs w:val="20"/>
          <w:rtl/>
          <w:lang w:bidi="ar-MA"/>
        </w:rPr>
        <w:t>الملكية الفكرية لرائدات الأعمال في أمريكا اللاتينية: تحقيق قيمة من خلال الملكية الفكرية</w:t>
      </w:r>
      <w:r w:rsidRPr="009F0C3A">
        <w:rPr>
          <w:rFonts w:ascii="Calibri" w:hAnsi="Calibri"/>
          <w:szCs w:val="20"/>
          <w:rtl/>
          <w:lang w:bidi="ar-MA"/>
        </w:rPr>
        <w:t>" رائدات الأعمال على تسجيل علاماتهن التجارية، وحماية حق المؤلف والأسرار التجارية، وتمكينهن من المشاركة في منظومة الابتكار. كما أن النموذج القابل للتكييف المُستخدم في هذا المشروع يمكن محاكاته في بلدان وقطاعات أخرى لدعم التمكين الاقتصادي الطويل الأجل والنمو القائم على الابتكار.</w:t>
      </w:r>
    </w:p>
    <w:p w14:paraId="6BBC8214" w14:textId="77777777" w:rsidR="009F0C3A" w:rsidRPr="009F0C3A" w:rsidRDefault="009F0C3A" w:rsidP="005D7DF4">
      <w:pPr>
        <w:numPr>
          <w:ilvl w:val="0"/>
          <w:numId w:val="7"/>
        </w:numPr>
        <w:spacing w:after="240"/>
        <w:ind w:left="22" w:hanging="22"/>
        <w:rPr>
          <w:rFonts w:cs="Arial"/>
        </w:rPr>
      </w:pPr>
      <w:r w:rsidRPr="009F0C3A">
        <w:rPr>
          <w:rFonts w:ascii="Calibri" w:hAnsi="Calibri"/>
          <w:rtl/>
          <w:lang w:eastAsia="ar" w:bidi="ar-MA"/>
        </w:rPr>
        <w:t>ونظَّمت</w:t>
      </w:r>
      <w:r w:rsidRPr="009F0C3A">
        <w:rPr>
          <w:rFonts w:ascii="Calibri" w:hAnsi="Calibri"/>
          <w:szCs w:val="20"/>
          <w:rtl/>
          <w:lang w:bidi="ar-MA"/>
        </w:rPr>
        <w:t xml:space="preserve"> إدارة التعاون الإنمائي </w:t>
      </w:r>
      <w:r w:rsidRPr="009F0C3A">
        <w:rPr>
          <w:rFonts w:ascii="Calibri" w:hAnsi="Calibri"/>
          <w:i/>
          <w:iCs/>
          <w:szCs w:val="20"/>
          <w:rtl/>
          <w:lang w:bidi="ar-MA"/>
        </w:rPr>
        <w:t>منتدى إقليمياً بشأن الملكية الفكرية ورائدات أعمال من بلدان عربية وآسيوية</w:t>
      </w:r>
      <w:r w:rsidRPr="009F0C3A">
        <w:rPr>
          <w:rFonts w:ascii="Calibri" w:hAnsi="Calibri"/>
          <w:szCs w:val="20"/>
          <w:rtl/>
          <w:lang w:bidi="ar-MA"/>
        </w:rPr>
        <w:t>، وشاركت فيه 23 رائدة أعمال من 14 بلداً عربياً وآسيوياً لطرح رؤى قيّمة ودروس عملية وإجراءات استشرافية. وكان الإطلاق العالمي لمنصة الويبو التي تُسمى "الملكية الفكرية من أجلها" (</w:t>
      </w:r>
      <w:r w:rsidRPr="009F0C3A">
        <w:rPr>
          <w:rFonts w:ascii="Calibri" w:hAnsi="Calibri"/>
          <w:i/>
          <w:iCs/>
          <w:szCs w:val="20"/>
          <w:lang w:bidi="ar-MA"/>
        </w:rPr>
        <w:t>IP for Her</w:t>
      </w:r>
      <w:r w:rsidRPr="009F0C3A">
        <w:rPr>
          <w:rFonts w:ascii="Calibri" w:hAnsi="Calibri"/>
          <w:szCs w:val="20"/>
          <w:rtl/>
          <w:lang w:bidi="ar-MA"/>
        </w:rPr>
        <w:t xml:space="preserve">) في هذا المنتدى خطوةً فارقة مهمة نحو إنشاء مجتمع عالمي مُكرَّس لدعم المرأة في مجالي الابتكار وريادة </w:t>
      </w:r>
      <w:r w:rsidRPr="009F0C3A">
        <w:rPr>
          <w:rFonts w:ascii="Calibri" w:hAnsi="Calibri"/>
          <w:szCs w:val="20"/>
          <w:rtl/>
          <w:lang w:bidi="ar-MA"/>
        </w:rPr>
        <w:lastRenderedPageBreak/>
        <w:t xml:space="preserve">الأعمال. فهذه المنصة ستكون بمثابة مركز للتواصل وبناء القدرات والمناصرة. كما أن </w:t>
      </w:r>
      <w:r w:rsidRPr="009F0C3A">
        <w:rPr>
          <w:rFonts w:ascii="Calibri" w:hAnsi="Calibri"/>
          <w:i/>
          <w:iCs/>
          <w:szCs w:val="20"/>
          <w:rtl/>
          <w:lang w:bidi="ar-MA"/>
        </w:rPr>
        <w:t>المنتدى الأقاليمي بشأن الملكية الفكرية والاقتصاد الإبداعي – ربط منظومات الإبداع في آسيا وأمريكا اللاتينية</w:t>
      </w:r>
      <w:r w:rsidRPr="009F0C3A">
        <w:rPr>
          <w:rFonts w:ascii="Calibri" w:hAnsi="Calibri"/>
          <w:szCs w:val="20"/>
          <w:rtl/>
          <w:lang w:bidi="ar-MA"/>
        </w:rPr>
        <w:t xml:space="preserve"> قدَّم منصةً للحوار والتعاون بين منطقتين غنيتين بالثقافة والإبداع والابتكار. فتبادل أكثر من 50 من راسمي السياسات والمبدعين وقادة الصناعة الخبرات، وشاركوا أفضل الممارسات، واستكشفوا نماذج عملية توضح كيف يمكن للملكية الفكرية أن تُمكِّن المبدعين وأن تدعم النمو المستدام. وكان من أبرز أحداث المنتدى إطلاق منصة "</w:t>
      </w:r>
      <w:r w:rsidRPr="009F0C3A">
        <w:rPr>
          <w:rFonts w:ascii="Calibri" w:hAnsi="Calibri"/>
          <w:i/>
          <w:iCs/>
          <w:szCs w:val="20"/>
          <w:lang w:bidi="ar-MA"/>
        </w:rPr>
        <w:t>WIPO FACE</w:t>
      </w:r>
      <w:r w:rsidRPr="009F0C3A">
        <w:rPr>
          <w:rFonts w:ascii="Calibri" w:hAnsi="Calibri"/>
          <w:i/>
          <w:iCs/>
          <w:szCs w:val="20"/>
          <w:rtl/>
          <w:lang w:bidi="ar-MA"/>
        </w:rPr>
        <w:t xml:space="preserve"> (وكلاء الاقتصاد الإبداعي الرائعون)</w:t>
      </w:r>
      <w:r w:rsidRPr="009F0C3A">
        <w:rPr>
          <w:rFonts w:ascii="Calibri" w:hAnsi="Calibri"/>
          <w:szCs w:val="20"/>
          <w:rtl/>
          <w:lang w:bidi="ar-MA"/>
        </w:rPr>
        <w:t xml:space="preserve">"، وهي منصة عالمية جديدة للمشاركة المجتمعية. ومن المتوقع أن تكون منصة </w:t>
      </w:r>
      <w:r w:rsidRPr="009F0C3A">
        <w:rPr>
          <w:rFonts w:ascii="Calibri" w:hAnsi="Calibri"/>
          <w:szCs w:val="20"/>
          <w:lang w:bidi="ar-MA"/>
        </w:rPr>
        <w:t>WIPO FACE</w:t>
      </w:r>
      <w:r w:rsidRPr="009F0C3A">
        <w:rPr>
          <w:rFonts w:ascii="Calibri" w:hAnsi="Calibri"/>
          <w:szCs w:val="20"/>
          <w:rtl/>
          <w:lang w:bidi="ar-MA"/>
        </w:rPr>
        <w:t xml:space="preserve"> منظومة طويلة الأمد للتعاون والتوجيه والمناصرة وتبادل المعرفة بين الجهات الفاعلة في مجال الاقتصاد الإبداعي التي استفادت من المساعدة التقنية التي تقدمها الويبو. </w:t>
      </w:r>
    </w:p>
    <w:p w14:paraId="39D728C2"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هيئات الويبو</w:t>
      </w:r>
    </w:p>
    <w:p w14:paraId="0E437F1C"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يُعتبر قطاع التنمية الإقليمية والوطنية الجهةَ المكلفة بأجندة الويبو بشأن التنمية. ومن خلال التعاون بين وحدات المنظمة وبتوجيه من لجنة التنمية، جرى تنفيذ توصيات أجندة التنمية وتعميمها بدرجة أكبر في برامج المنظمة وأنشطتها. </w:t>
      </w:r>
    </w:p>
    <w:p w14:paraId="4E700679"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وخلال الفترة المشمولة بالتقرير، اجتمعت لجنة التنمية مرتين، بصيغة تجمع بين الحضور الفعلي والحضور عبر الإنترنت، حيث عقدت دورتها الرابعة والثلاثين في الفترة من 5 إلى 9 مايو 2025، ودورتها الخامسة والثلاثين في الفترة من 17 إلى 21 نوفمبر 2025. وأعادت الدول الأعضاء تأكيد دعمها لعمل لجنة التنمية، وشددت على التزامها المستمر بمواصلة تنفيذ توصيات ومشاريع أجندة التنمية. ووافقت لجنة التنمية على مقترحي المشروعين الجديدين التاليين، وهو ما أدى إلى زيادة العدد الإجمالي لمشاريع أجندة التنمية التي اعتمدتها اللجنة حتى نهاية عام 2025 إلى 64 مشروعاً: </w:t>
      </w:r>
    </w:p>
    <w:p w14:paraId="3AB53DBA" w14:textId="77777777" w:rsidR="009F0C3A" w:rsidRPr="009F0C3A" w:rsidRDefault="009F0C3A" w:rsidP="005D7DF4">
      <w:pPr>
        <w:numPr>
          <w:ilvl w:val="0"/>
          <w:numId w:val="12"/>
        </w:numPr>
        <w:spacing w:after="240"/>
        <w:rPr>
          <w:rFonts w:ascii="Calibri" w:hAnsi="Calibri"/>
        </w:rPr>
      </w:pPr>
      <w:r w:rsidRPr="009F0C3A">
        <w:rPr>
          <w:rFonts w:ascii="Calibri" w:hAnsi="Calibri"/>
          <w:rtl/>
          <w:lang w:eastAsia="ar" w:bidi="ar-MA"/>
        </w:rPr>
        <w:t xml:space="preserve">مشروع مقترح بشأن </w:t>
      </w:r>
      <w:r w:rsidRPr="009F0C3A">
        <w:rPr>
          <w:rFonts w:ascii="Calibri" w:hAnsi="Calibri"/>
          <w:i/>
          <w:iCs/>
          <w:rtl/>
          <w:lang w:eastAsia="ar" w:bidi="ar-MA"/>
        </w:rPr>
        <w:t xml:space="preserve">"النهوض بتطوير سياحة المهرجانات من خلال الملكية الفكرية" </w:t>
      </w:r>
      <w:r w:rsidRPr="009F0C3A">
        <w:rPr>
          <w:rFonts w:ascii="Calibri" w:hAnsi="Calibri"/>
          <w:rtl/>
          <w:lang w:eastAsia="ar" w:bidi="ar-MA"/>
        </w:rPr>
        <w:t>مُقدَّم من دولة بوليفيا المتعددة القوميات، وتشترك في رعايته الهند، ويهدف إلى تنفيذ توصيتي لجنة التنمية رقم 4 و11، وقد وافقت عليه لجنة التنمية في دورتها الرابعة والثلاثين؛</w:t>
      </w:r>
    </w:p>
    <w:p w14:paraId="560DE661" w14:textId="77777777" w:rsidR="009F0C3A" w:rsidRPr="009F0C3A" w:rsidRDefault="009F0C3A" w:rsidP="005D7DF4">
      <w:pPr>
        <w:numPr>
          <w:ilvl w:val="0"/>
          <w:numId w:val="12"/>
        </w:numPr>
        <w:spacing w:after="240"/>
        <w:rPr>
          <w:rFonts w:ascii="Calibri" w:hAnsi="Calibri"/>
        </w:rPr>
      </w:pPr>
      <w:r w:rsidRPr="009F0C3A">
        <w:rPr>
          <w:rFonts w:ascii="Calibri" w:hAnsi="Calibri"/>
          <w:rtl/>
          <w:lang w:eastAsia="ar" w:bidi="ar-MA"/>
        </w:rPr>
        <w:t xml:space="preserve">ومشروع مقترح بشأن </w:t>
      </w:r>
      <w:r w:rsidRPr="009F0C3A">
        <w:rPr>
          <w:rFonts w:ascii="Calibri" w:hAnsi="Calibri"/>
          <w:i/>
          <w:iCs/>
          <w:rtl/>
          <w:lang w:eastAsia="ar" w:bidi="ar-MA"/>
        </w:rPr>
        <w:t>"تعزيز تنمية الرياضة من خلال الملكية الفكرية في البلدان الأفريقية"</w:t>
      </w:r>
      <w:r w:rsidRPr="009F0C3A">
        <w:rPr>
          <w:rFonts w:ascii="Calibri" w:hAnsi="Calibri"/>
          <w:rtl/>
          <w:lang w:eastAsia="ar" w:bidi="ar-MA"/>
        </w:rPr>
        <w:t>، مُقدَّم من السنغال، ويهدف إلى تنفيذ توصيات أجندة التنمية رقم 10 و11 و40، ووافقت عليه لجنة التنمية في دورتها الخامسة والثلاثين.</w:t>
      </w:r>
    </w:p>
    <w:p w14:paraId="6E4C00F6" w14:textId="5E70CD25" w:rsidR="009F0C3A" w:rsidRPr="009F0C3A" w:rsidRDefault="009F0C3A" w:rsidP="005D7DF4">
      <w:pPr>
        <w:numPr>
          <w:ilvl w:val="0"/>
          <w:numId w:val="7"/>
        </w:numPr>
        <w:spacing w:after="240"/>
        <w:ind w:left="22" w:hanging="22"/>
        <w:rPr>
          <w:rFonts w:ascii="Calibri" w:hAnsi="Calibri"/>
          <w:iCs/>
        </w:rPr>
      </w:pPr>
      <w:r w:rsidRPr="009F0C3A">
        <w:rPr>
          <w:rFonts w:ascii="Calibri" w:hAnsi="Calibri"/>
          <w:rtl/>
          <w:lang w:eastAsia="ar" w:bidi="ar-MA"/>
        </w:rPr>
        <w:t xml:space="preserve">وظلت التقييمات المستقلة لمشاريع أجندة التنمية المكتملة آليةً رئيسيةً تستخدمها الدول الأعضاء لقياس فعالية تلك المشاريع وكفاءتها، ولاستخلاص الدروس التي يتعين وضعها في الاعتبار عن تصميم مبادرات أجندة التنمية المستقبلية. وخلال السنة المشمولة بالتقرير، اطلعت اللجنةُ على </w:t>
      </w:r>
      <w:r>
        <w:fldChar w:fldCharType="begin"/>
      </w:r>
      <w:r>
        <w:instrText>HYPERLINK "https://www.wipo.int/meetings/ar/doc_details.jsp?doc_id=649549"</w:instrText>
      </w:r>
      <w:r>
        <w:fldChar w:fldCharType="separate"/>
      </w:r>
      <w:r w:rsidRPr="009F0C3A">
        <w:rPr>
          <w:rFonts w:ascii="Calibri" w:hAnsi="Calibri"/>
          <w:color w:val="0563C1"/>
          <w:u w:val="single"/>
          <w:rtl/>
          <w:lang w:eastAsia="ar" w:bidi="ar-MA"/>
        </w:rPr>
        <w:t>تقرير الإنجاز</w:t>
      </w:r>
      <w:r>
        <w:fldChar w:fldCharType="end"/>
      </w:r>
      <w:r w:rsidRPr="009F0C3A">
        <w:rPr>
          <w:rFonts w:ascii="Calibri" w:hAnsi="Calibri"/>
          <w:rtl/>
          <w:lang w:eastAsia="ar" w:bidi="ar-MA"/>
        </w:rPr>
        <w:t xml:space="preserve"> و</w:t>
      </w:r>
      <w:hyperlink r:id="rId26" w:history="1">
        <w:r w:rsidRPr="009F0C3A">
          <w:rPr>
            <w:rFonts w:ascii="Calibri" w:hAnsi="Calibri"/>
            <w:color w:val="0563C1"/>
            <w:u w:val="single"/>
            <w:rtl/>
            <w:lang w:eastAsia="ar" w:bidi="ar-MA"/>
          </w:rPr>
          <w:t>تقرير التقييم المستقل النهائي</w:t>
        </w:r>
      </w:hyperlink>
      <w:r w:rsidRPr="009F0C3A">
        <w:rPr>
          <w:rFonts w:ascii="Calibri" w:hAnsi="Calibri"/>
          <w:rtl/>
          <w:lang w:eastAsia="ar" w:bidi="ar-MA"/>
        </w:rPr>
        <w:t xml:space="preserve"> لمشروع أجندة التنمية بشأن </w:t>
      </w:r>
      <w:r w:rsidRPr="009F0C3A">
        <w:rPr>
          <w:rFonts w:ascii="Calibri" w:hAnsi="Calibri"/>
          <w:i/>
          <w:iCs/>
          <w:rtl/>
          <w:lang w:eastAsia="ar" w:bidi="ar-MA"/>
        </w:rPr>
        <w:t>"تطوير قطاع الموسيقى والنماذج الاقتصادية الجديدة للموسيقى في بوركينا فاسو وجميع بلدان الاتحاد الاقتصادي والنقدي لغرب أفريقيا الأخرى".</w:t>
      </w:r>
    </w:p>
    <w:p w14:paraId="74CDC284" w14:textId="0FA51FB0"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ونظرت اللجنة أيضاً في </w:t>
      </w:r>
      <w:r w:rsidRPr="009F0C3A">
        <w:rPr>
          <w:rFonts w:ascii="Calibri" w:hAnsi="Calibri" w:hint="cs"/>
          <w:rtl/>
          <w:lang w:eastAsia="ar" w:bidi="ar-MA"/>
        </w:rPr>
        <w:t>"</w:t>
      </w:r>
      <w:hyperlink r:id="rId27" w:history="1">
        <w:r w:rsidRPr="009F0C3A">
          <w:rPr>
            <w:rFonts w:ascii="Calibri" w:hAnsi="Calibri"/>
            <w:color w:val="0563C1"/>
            <w:u w:val="single"/>
            <w:rtl/>
            <w:lang w:eastAsia="ar" w:bidi="ar-MA"/>
          </w:rPr>
          <w:t>تقرير عن تقييم أثر مشروع التعاون بشأن التنمية والتعليم والتدريب المهني في مجال حقوق الملكية الفكرية بالتعاون مع مؤسسات تدريب القضاة في البلدان النامية والبلدان الأقل نمواً</w:t>
        </w:r>
      </w:hyperlink>
      <w:r w:rsidRPr="009F0C3A">
        <w:rPr>
          <w:rFonts w:ascii="Calibri" w:hAnsi="Calibri"/>
          <w:rtl/>
          <w:lang w:eastAsia="ar" w:bidi="ar-MA"/>
        </w:rPr>
        <w:t>". ونظرت الدول الأعضاء في النتائج التي حققها المشروع، وأقرت بدورها في تعزيز قدرات مؤسسات تدريب القضاة وفي تحسين الفصل في منازعات الملكية الفكرية. وحثّت اللجنةُ الأمانةَ على النظر في نتائج التقرير واستنتاجاته بشأن استمرار تنفيذ الأنشطة ذات الصلة.</w:t>
      </w:r>
    </w:p>
    <w:p w14:paraId="14AC4A8D" w14:textId="18BD9CF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وفي عام 2025، كان ثمانية عشر مشروعاً من مشاريع أجندة التنمية في طور التنفيذ، وقد اطّلعت اللجنة على ما أُحرز من تقدم في هذه المبادرات من خلال </w:t>
      </w:r>
      <w:r>
        <w:fldChar w:fldCharType="begin"/>
      </w:r>
      <w:r>
        <w:instrText>HYPERLINK "https://www.wipo.int/meetings/ar/doc_details.jsp?doc_id=650013"</w:instrText>
      </w:r>
      <w:r>
        <w:fldChar w:fldCharType="separate"/>
      </w:r>
      <w:r w:rsidRPr="009F0C3A">
        <w:rPr>
          <w:rFonts w:ascii="Calibri" w:hAnsi="Calibri"/>
          <w:color w:val="0563C1"/>
          <w:u w:val="single"/>
          <w:rtl/>
          <w:lang w:eastAsia="ar" w:bidi="ar-MA"/>
        </w:rPr>
        <w:t>تقرير مرحلي</w:t>
      </w:r>
      <w:r>
        <w:fldChar w:fldCharType="end"/>
      </w:r>
      <w:r w:rsidRPr="009F0C3A">
        <w:rPr>
          <w:rFonts w:ascii="Calibri" w:hAnsi="Calibri"/>
          <w:rtl/>
          <w:lang w:eastAsia="ar" w:bidi="ar-MA"/>
        </w:rPr>
        <w:t xml:space="preserve">. ونُظِر أيضاً في </w:t>
      </w:r>
      <w:r>
        <w:fldChar w:fldCharType="begin"/>
      </w:r>
      <w:r>
        <w:instrText>HYPERLINK "https://www.wipo.int/meetings/ar/doc_details.jsp?doc_id=650012"</w:instrText>
      </w:r>
      <w:r>
        <w:fldChar w:fldCharType="separate"/>
      </w:r>
      <w:r w:rsidRPr="009F0C3A">
        <w:rPr>
          <w:rFonts w:ascii="Calibri" w:hAnsi="Calibri"/>
          <w:color w:val="0563C1"/>
          <w:u w:val="single"/>
          <w:rtl/>
          <w:lang w:eastAsia="ar" w:bidi="ar-MA"/>
        </w:rPr>
        <w:t>تقرير مرحلي منفصل عن تنفيذ توصيات أجندة التنمية الخمس والأربعين</w:t>
      </w:r>
      <w:r>
        <w:fldChar w:fldCharType="end"/>
      </w:r>
      <w:r w:rsidRPr="009F0C3A">
        <w:rPr>
          <w:rFonts w:ascii="Calibri" w:hAnsi="Calibri"/>
          <w:rtl/>
          <w:lang w:eastAsia="ar" w:bidi="ar-MA"/>
        </w:rPr>
        <w:t>، وتوجهت الدول الأعضاء إلى الأمانة بالشكر على إعداد تقرير مبسط وشامل.</w:t>
      </w:r>
    </w:p>
    <w:p w14:paraId="30B4BBCB" w14:textId="4C65A784" w:rsidR="009F0C3A" w:rsidRPr="009F0C3A" w:rsidRDefault="009F0C3A" w:rsidP="005D7DF4">
      <w:pPr>
        <w:numPr>
          <w:ilvl w:val="0"/>
          <w:numId w:val="7"/>
        </w:numPr>
        <w:spacing w:after="240"/>
        <w:ind w:left="22" w:hanging="22"/>
        <w:rPr>
          <w:rFonts w:ascii="Calibri" w:hAnsi="Calibri"/>
          <w:i/>
          <w:iCs/>
        </w:rPr>
      </w:pPr>
      <w:r w:rsidRPr="009F0C3A">
        <w:rPr>
          <w:rFonts w:ascii="Calibri" w:hAnsi="Calibri"/>
          <w:rtl/>
          <w:lang w:eastAsia="ar" w:bidi="ar-MA"/>
        </w:rPr>
        <w:t>ونظرت اللجنةُ في الوثائق التالية وناقشتها: "</w:t>
      </w:r>
      <w:r>
        <w:fldChar w:fldCharType="begin"/>
      </w:r>
      <w:r>
        <w:instrText>HYPERLINK "https://www.wipo.int/meetings/ar/doc_details.jsp?doc_id=639846"</w:instrText>
      </w:r>
      <w:r>
        <w:fldChar w:fldCharType="separate"/>
      </w:r>
      <w:r w:rsidRPr="009F0C3A">
        <w:rPr>
          <w:rFonts w:ascii="Calibri" w:hAnsi="Calibri"/>
          <w:color w:val="0563C1"/>
          <w:u w:val="single"/>
          <w:rtl/>
          <w:lang w:eastAsia="ar" w:bidi="ar-MA"/>
        </w:rPr>
        <w:t>الاستعراض الخارجي المستقل للمساعدة التقنية التي تقدمها الويبو في مجال التعاون لأغراض التنمية</w:t>
      </w:r>
      <w:r>
        <w:fldChar w:fldCharType="end"/>
      </w:r>
      <w:r w:rsidRPr="009F0C3A">
        <w:rPr>
          <w:rFonts w:ascii="Calibri" w:hAnsi="Calibri"/>
          <w:rtl/>
          <w:lang w:eastAsia="ar" w:bidi="ar-MA"/>
        </w:rPr>
        <w:t>"، و"</w:t>
      </w:r>
      <w:r>
        <w:fldChar w:fldCharType="begin"/>
      </w:r>
      <w:r>
        <w:instrText>HYPERLINK "https://www.wipo.int/meetings/ar/doc_details.jsp?doc_id=642719"</w:instrText>
      </w:r>
      <w:r>
        <w:fldChar w:fldCharType="separate"/>
      </w:r>
      <w:r w:rsidRPr="009F0C3A">
        <w:rPr>
          <w:rFonts w:ascii="Calibri" w:hAnsi="Calibri"/>
          <w:color w:val="0563C1"/>
          <w:u w:val="single"/>
          <w:rtl/>
          <w:lang w:eastAsia="ar" w:bidi="ar-MA"/>
        </w:rPr>
        <w:t>رد الأمانة بشأن حالة توصيات الاستعراض الخارجي المستقل للمساعدة التقنية التي تقدمها الويبو</w:t>
      </w:r>
      <w:r>
        <w:fldChar w:fldCharType="end"/>
      </w:r>
      <w:r w:rsidRPr="009F0C3A">
        <w:rPr>
          <w:rFonts w:ascii="Calibri" w:hAnsi="Calibri"/>
          <w:rtl/>
          <w:lang w:eastAsia="ar" w:bidi="ar-MA"/>
        </w:rPr>
        <w:t xml:space="preserve"> "، و"</w:t>
      </w:r>
      <w:r>
        <w:fldChar w:fldCharType="begin"/>
      </w:r>
      <w:r>
        <w:instrText>HYPERLINK "https://www.wipo.int/meetings/ar/doc_details.jsp?doc_id=649911"</w:instrText>
      </w:r>
      <w:r>
        <w:fldChar w:fldCharType="separate"/>
      </w:r>
      <w:r w:rsidRPr="009F0C3A">
        <w:rPr>
          <w:rFonts w:ascii="Calibri" w:hAnsi="Calibri"/>
          <w:color w:val="0563C1"/>
          <w:u w:val="single"/>
          <w:rtl/>
          <w:lang w:eastAsia="ar" w:bidi="ar-MA"/>
        </w:rPr>
        <w:t>ردود الدول الأعضاء على توصيات الاستعراض الخارجي المستقل للمساعدة التقنية التي تقدمها الويبو</w:t>
      </w:r>
      <w:r>
        <w:fldChar w:fldCharType="end"/>
      </w:r>
      <w:r w:rsidRPr="009F0C3A">
        <w:rPr>
          <w:rFonts w:ascii="Calibri" w:hAnsi="Calibri"/>
          <w:rtl/>
          <w:lang w:eastAsia="ar" w:bidi="ar-MA"/>
        </w:rPr>
        <w:t>". وأحاطت الدول الأعضاء علماً بالمعلومات الواردة في هذه الوثائق، وطلبت من الأمانة أن تواصل عملها في المجالات المعنية.</w:t>
      </w:r>
    </w:p>
    <w:p w14:paraId="209539E8" w14:textId="6F4056D4" w:rsidR="009F0C3A" w:rsidRPr="009F0C3A" w:rsidRDefault="009F0C3A" w:rsidP="005D7DF4">
      <w:pPr>
        <w:numPr>
          <w:ilvl w:val="0"/>
          <w:numId w:val="7"/>
        </w:numPr>
        <w:spacing w:after="240"/>
        <w:ind w:left="22" w:hanging="22"/>
        <w:rPr>
          <w:rFonts w:ascii="Calibri" w:hAnsi="Calibri"/>
          <w:i/>
          <w:iCs/>
        </w:rPr>
      </w:pPr>
      <w:r w:rsidRPr="009F0C3A">
        <w:rPr>
          <w:rFonts w:ascii="Calibri" w:hAnsi="Calibri"/>
          <w:rtl/>
          <w:lang w:eastAsia="ar" w:bidi="ar-MA"/>
        </w:rPr>
        <w:t>كما أحاطت اللجنة علماً بالتقرير التاسع عن "</w:t>
      </w:r>
      <w:r>
        <w:fldChar w:fldCharType="begin"/>
      </w:r>
      <w:r>
        <w:instrText>HYPERLINK "https://www.wipo.int/meetings/ar/doc_details.jsp?doc_id=642965"</w:instrText>
      </w:r>
      <w:r>
        <w:fldChar w:fldCharType="separate"/>
      </w:r>
      <w:r w:rsidRPr="009F0C3A">
        <w:rPr>
          <w:rFonts w:ascii="Calibri" w:hAnsi="Calibri"/>
          <w:color w:val="0563C1"/>
          <w:u w:val="single"/>
          <w:rtl/>
          <w:lang w:eastAsia="ar" w:bidi="ar-MA"/>
        </w:rPr>
        <w:t>مساهمة الويبو في تنفيذ أهداف التنمية المستدامة والغايات المرتبطة بها</w:t>
      </w:r>
      <w:r>
        <w:fldChar w:fldCharType="end"/>
      </w:r>
      <w:r w:rsidRPr="009F0C3A">
        <w:rPr>
          <w:rFonts w:ascii="Calibri" w:hAnsi="Calibri"/>
          <w:rtl/>
          <w:lang w:eastAsia="ar" w:bidi="ar-MA"/>
        </w:rPr>
        <w:t>"،</w:t>
      </w:r>
      <w:r w:rsidRPr="009F0C3A">
        <w:rPr>
          <w:rFonts w:ascii="Calibri" w:hAnsi="Calibri"/>
          <w:i/>
          <w:iCs/>
          <w:rtl/>
          <w:lang w:eastAsia="ar" w:bidi="ar-MA"/>
        </w:rPr>
        <w:t xml:space="preserve"> </w:t>
      </w:r>
      <w:r w:rsidRPr="009F0C3A">
        <w:rPr>
          <w:rFonts w:ascii="Calibri" w:hAnsi="Calibri"/>
          <w:rtl/>
          <w:lang w:eastAsia="ar" w:bidi="ar-MA"/>
        </w:rPr>
        <w:t>وببعض النواتج التي تحققت في سياق مشاريع أجندة التنمية.</w:t>
      </w:r>
    </w:p>
    <w:p w14:paraId="17DB46FC"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مشاريع أجندة التنمية المُعممة</w:t>
      </w:r>
    </w:p>
    <w:p w14:paraId="523EF2E2"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فيما يلي أبرز المستجدات بشأن مشاريع أجندة التنمية المُعممة:</w:t>
      </w:r>
    </w:p>
    <w:p w14:paraId="53F8B0ED" w14:textId="77777777" w:rsidR="009F0C3A" w:rsidRPr="009F0C3A" w:rsidRDefault="009F0C3A" w:rsidP="005D7DF4">
      <w:pPr>
        <w:numPr>
          <w:ilvl w:val="0"/>
          <w:numId w:val="8"/>
        </w:numPr>
        <w:spacing w:after="240"/>
        <w:ind w:hanging="540"/>
        <w:rPr>
          <w:rFonts w:ascii="Calibri" w:hAnsi="Calibri"/>
        </w:rPr>
      </w:pPr>
      <w:r w:rsidRPr="009F0C3A">
        <w:rPr>
          <w:rFonts w:ascii="Calibri" w:hAnsi="Calibri"/>
          <w:rtl/>
          <w:lang w:eastAsia="ar" w:bidi="ar-MA"/>
        </w:rPr>
        <w:t xml:space="preserve">مشروع </w:t>
      </w:r>
      <w:r w:rsidRPr="009F0C3A">
        <w:rPr>
          <w:rFonts w:ascii="Calibri" w:hAnsi="Calibri"/>
          <w:i/>
          <w:iCs/>
          <w:rtl/>
          <w:lang w:eastAsia="ar" w:bidi="ar-MA"/>
        </w:rPr>
        <w:t>إنشاء أكاديميات وطنية جديدة للملكية الفكرية</w:t>
      </w:r>
      <w:r w:rsidRPr="009F0C3A">
        <w:rPr>
          <w:rFonts w:ascii="Calibri" w:hAnsi="Calibri"/>
          <w:rtl/>
          <w:lang w:eastAsia="ar" w:bidi="ar-MA"/>
        </w:rPr>
        <w:t xml:space="preserve">، الذي يُسمى الآن "برنامج مؤسسات التدريب في مجال الملكية الفكرية": واصلت أكاديمية الويبو دعم الدول الأعضاء في بناء قدراتها التدريبية الخاصة بالملكية الفكرية من خلال إنشاء </w:t>
      </w:r>
      <w:r w:rsidRPr="009F0C3A">
        <w:rPr>
          <w:rFonts w:ascii="Calibri" w:hAnsi="Calibri"/>
          <w:rtl/>
          <w:lang w:eastAsia="ar" w:bidi="ar-MA"/>
        </w:rPr>
        <w:lastRenderedPageBreak/>
        <w:t xml:space="preserve">مؤسسات تدريب مكتفية ذاتياً في مجال الملكية الفكرية تركز على أهداف وأولويات وطنية محددة. وبحلول عام 2025، كانت قد أُنشئت 29 مؤسسة تدريب وطنية، إلى جانب مؤسستين إقليميتين في رابطة أمم جنوب شرق آسيا والمنظمة الإقليمية الأفريقية للملكية الفكرية، فبلغ مجموع البلدان المستفيدة 53 بلداً. </w:t>
      </w:r>
    </w:p>
    <w:p w14:paraId="06A8525C" w14:textId="77777777" w:rsidR="009F0C3A" w:rsidRPr="009F0C3A" w:rsidRDefault="009F0C3A" w:rsidP="005D7DF4">
      <w:pPr>
        <w:numPr>
          <w:ilvl w:val="0"/>
          <w:numId w:val="8"/>
        </w:numPr>
        <w:ind w:hanging="540"/>
        <w:contextualSpacing/>
        <w:rPr>
          <w:rFonts w:ascii="Calibri" w:hAnsi="Calibri"/>
          <w:bCs/>
        </w:rPr>
      </w:pPr>
      <w:r w:rsidRPr="009F0C3A">
        <w:rPr>
          <w:rFonts w:ascii="Calibri" w:hAnsi="Calibri"/>
          <w:i/>
          <w:iCs/>
          <w:rtl/>
          <w:lang w:eastAsia="ar" w:bidi="ar-MA"/>
        </w:rPr>
        <w:t>تكوين الكفاءات في استخدام المعلومات التقنية والعلمية الملائمة لمجالات تكنولوجية معينة حلاً لتحديات إنمائية محددة:</w:t>
      </w:r>
      <w:r w:rsidRPr="009F0C3A">
        <w:rPr>
          <w:rFonts w:ascii="Calibri" w:hAnsi="Calibri" w:hint="cs"/>
          <w:rtl/>
          <w:lang w:eastAsia="ar" w:bidi="ar-MA"/>
        </w:rPr>
        <w:t xml:space="preserve"> </w:t>
      </w:r>
      <w:r w:rsidRPr="009F0C3A">
        <w:rPr>
          <w:rFonts w:ascii="Calibri" w:hAnsi="Calibri"/>
          <w:rtl/>
          <w:lang w:eastAsia="ar" w:bidi="ar-MA"/>
        </w:rPr>
        <w:t xml:space="preserve">واصلت المنظمة تعميم هذا المشروع من خلال تنفيذ </w:t>
      </w:r>
      <w:r w:rsidRPr="009F0C3A">
        <w:rPr>
          <w:rFonts w:ascii="Calibri" w:hAnsi="Calibri"/>
          <w:i/>
          <w:iCs/>
          <w:rtl/>
          <w:lang w:eastAsia="ar" w:bidi="ar-MA"/>
        </w:rPr>
        <w:t>مشاريع تجريبية بشأن تيسير نقل التكنولوجيات الملائمة في البلدان الأقل نمواً لأغراض التنمية المجتمعية من خلال الجامعات والمؤسسات البحثية</w:t>
      </w:r>
      <w:r w:rsidRPr="009F0C3A">
        <w:rPr>
          <w:rFonts w:ascii="Calibri" w:hAnsi="Calibri"/>
          <w:rtl/>
          <w:lang w:eastAsia="ar" w:bidi="ar-MA"/>
        </w:rPr>
        <w:t xml:space="preserve">. وبحلول نهاية عام 2025، كانت قد اكتملت ثلاثة مشاريع في بوتان وملاوي والسنغال، بما في ذلك تسليم الأعمال وبدء المناقشات مع الشركاء المحتملين لنشر التكنولوجيات. </w:t>
      </w:r>
    </w:p>
    <w:p w14:paraId="026C5A3C" w14:textId="77777777" w:rsidR="009F0C3A" w:rsidRPr="009F0C3A" w:rsidRDefault="009F0C3A" w:rsidP="009F0C3A">
      <w:pPr>
        <w:ind w:left="720"/>
        <w:contextualSpacing/>
        <w:rPr>
          <w:rFonts w:ascii="Calibri" w:hAnsi="Calibri"/>
          <w:bCs/>
        </w:rPr>
      </w:pPr>
    </w:p>
    <w:p w14:paraId="11CE55DD" w14:textId="77777777" w:rsidR="009F0C3A" w:rsidRPr="009F0C3A" w:rsidRDefault="009F0C3A" w:rsidP="005D7DF4">
      <w:pPr>
        <w:numPr>
          <w:ilvl w:val="0"/>
          <w:numId w:val="8"/>
        </w:numPr>
        <w:spacing w:after="240"/>
        <w:ind w:hanging="540"/>
        <w:rPr>
          <w:rFonts w:ascii="Calibri" w:hAnsi="Calibri"/>
        </w:rPr>
      </w:pPr>
      <w:r w:rsidRPr="009F0C3A">
        <w:rPr>
          <w:rFonts w:ascii="Calibri" w:hAnsi="Calibri"/>
          <w:rtl/>
          <w:lang w:eastAsia="ar" w:bidi="ar-MA"/>
        </w:rPr>
        <w:t>واصلت قاعدة بيانات المساعدة التقنية في مجال الملكية الفكرية</w:t>
      </w:r>
      <w:r w:rsidRPr="009F0C3A">
        <w:rPr>
          <w:rFonts w:ascii="Calibri" w:hAnsi="Calibri"/>
          <w:vertAlign w:val="superscript"/>
          <w:rtl/>
          <w:lang w:eastAsia="ar" w:bidi="ar-MA"/>
        </w:rPr>
        <w:footnoteReference w:id="12"/>
      </w:r>
      <w:r w:rsidRPr="009F0C3A">
        <w:rPr>
          <w:rFonts w:ascii="Calibri" w:hAnsi="Calibri"/>
          <w:rtl/>
          <w:lang w:eastAsia="ar" w:bidi="ar-MA"/>
        </w:rPr>
        <w:t xml:space="preserve"> استيعاب أنشطة المساعدة التقنية التي أُجريت عبر الإنترنت أو بشكل مختلط. وسجلت قاعدة بيانات المساعدة التقنية 952 نشاطاً للمساعدة التقنية نفذته الويبو في عام 2025، لفائدة مشاركين من البلدان النامية والبلدان الأقل نمواً والبلدان التي تمر اقتصاداتها بمرحلة انتقالية. </w:t>
      </w:r>
    </w:p>
    <w:p w14:paraId="33C0BD41" w14:textId="77777777" w:rsidR="009F0C3A" w:rsidRPr="009F0C3A" w:rsidRDefault="009F0C3A" w:rsidP="005D7DF4">
      <w:pPr>
        <w:numPr>
          <w:ilvl w:val="0"/>
          <w:numId w:val="8"/>
        </w:numPr>
        <w:spacing w:after="240"/>
        <w:ind w:hanging="540"/>
        <w:rPr>
          <w:rFonts w:ascii="Calibri" w:hAnsi="Calibri"/>
        </w:rPr>
      </w:pPr>
      <w:r w:rsidRPr="009F0C3A">
        <w:rPr>
          <w:rFonts w:ascii="Calibri" w:hAnsi="Calibri"/>
          <w:rtl/>
          <w:lang w:eastAsia="ar" w:bidi="ar-MA"/>
        </w:rPr>
        <w:t xml:space="preserve">تُقدم </w:t>
      </w:r>
      <w:r w:rsidRPr="009F0C3A">
        <w:rPr>
          <w:rFonts w:ascii="Calibri" w:hAnsi="Calibri"/>
          <w:i/>
          <w:iCs/>
          <w:rtl/>
          <w:lang w:eastAsia="ar" w:bidi="ar-MA"/>
        </w:rPr>
        <w:t>قاعدة بيانات قائمة الخبراء الاستشاريين (</w:t>
      </w:r>
      <w:r w:rsidRPr="009F0C3A">
        <w:rPr>
          <w:rFonts w:ascii="Calibri" w:hAnsi="Calibri"/>
          <w:i/>
          <w:iCs/>
          <w:lang w:eastAsia="ar" w:bidi="en-US"/>
        </w:rPr>
        <w:t>IP-ROC</w:t>
      </w:r>
      <w:r w:rsidRPr="009F0C3A">
        <w:rPr>
          <w:rFonts w:ascii="Calibri" w:hAnsi="Calibri"/>
          <w:i/>
          <w:iCs/>
          <w:rtl/>
          <w:lang w:eastAsia="ar" w:bidi="ar-MA"/>
        </w:rPr>
        <w:t>)</w:t>
      </w:r>
      <w:r w:rsidRPr="009F0C3A">
        <w:rPr>
          <w:rFonts w:ascii="Calibri" w:hAnsi="Calibri"/>
          <w:rtl/>
          <w:lang w:eastAsia="ar" w:bidi="ar-MA"/>
        </w:rPr>
        <w:t xml:space="preserve"> معلومات عن الخبراء والاستشاريين الذين استعانت بهم الويبو للاضطلاع بأنشطة محددة للمساعدة التقنية في مجال الملكية الفكرية على المستوى الوطني في البلدان النامية والبلدان الأقل نمواً والبلدان التي تمر اقتصاداتها بمرحلة انتقالية.</w:t>
      </w:r>
      <w:r w:rsidRPr="009F0C3A">
        <w:rPr>
          <w:rFonts w:ascii="Calibri" w:hAnsi="Calibri"/>
          <w:vertAlign w:val="superscript"/>
          <w:rtl/>
          <w:lang w:eastAsia="ar" w:bidi="ar-MA"/>
        </w:rPr>
        <w:footnoteReference w:id="13"/>
      </w:r>
      <w:r w:rsidRPr="009F0C3A">
        <w:rPr>
          <w:rFonts w:ascii="Calibri" w:hAnsi="Calibri"/>
          <w:rtl/>
          <w:lang w:eastAsia="ar" w:bidi="ar-MA"/>
        </w:rPr>
        <w:t xml:space="preserve"> وفي عام 2025، كانت قاعدة البيانات تضم 2966 خبيراً واستشارياً نشطاً.</w:t>
      </w:r>
    </w:p>
    <w:p w14:paraId="0429396A" w14:textId="21B25770" w:rsidR="009F0C3A" w:rsidRPr="009F0C3A" w:rsidRDefault="009F0C3A" w:rsidP="005D7DF4">
      <w:pPr>
        <w:numPr>
          <w:ilvl w:val="0"/>
          <w:numId w:val="8"/>
        </w:numPr>
        <w:spacing w:after="240"/>
        <w:ind w:hanging="540"/>
        <w:rPr>
          <w:rFonts w:ascii="Calibri" w:hAnsi="Calibri"/>
          <w:iCs/>
        </w:rPr>
      </w:pPr>
      <w:r w:rsidRPr="009F0C3A">
        <w:rPr>
          <w:rFonts w:ascii="Calibri" w:hAnsi="Calibri"/>
          <w:i/>
          <w:iCs/>
          <w:rtl/>
          <w:lang w:eastAsia="ar" w:bidi="ar-MA"/>
        </w:rPr>
        <w:t>قاعدة بيانات مطابقة الاحتياجات الإنمائية في مجال الملكية الفكرية</w:t>
      </w:r>
      <w:r w:rsidRPr="009F0C3A">
        <w:rPr>
          <w:rFonts w:ascii="Calibri" w:hAnsi="Calibri"/>
          <w:rtl/>
          <w:lang w:eastAsia="ar" w:bidi="ar-MA"/>
        </w:rPr>
        <w:t xml:space="preserve"> (المعروفة الآن باسم </w:t>
      </w:r>
      <w:r w:rsidRPr="009F0C3A">
        <w:rPr>
          <w:rFonts w:ascii="Calibri" w:hAnsi="Calibri"/>
          <w:lang w:eastAsia="ar" w:bidi="en-US"/>
        </w:rPr>
        <w:t>WIPO Match</w:t>
      </w:r>
      <w:r w:rsidRPr="009F0C3A">
        <w:rPr>
          <w:rFonts w:ascii="Calibri" w:hAnsi="Calibri"/>
          <w:rtl/>
          <w:lang w:eastAsia="ar" w:bidi="ar-MA"/>
        </w:rPr>
        <w:t xml:space="preserve">): كان من أهم الإنجازات إعداد وإطلاق </w:t>
      </w:r>
      <w:r>
        <w:fldChar w:fldCharType="begin"/>
      </w:r>
      <w:r>
        <w:instrText>HYPERLINK "http://www.wipo.int/cooperation/en/south_south/"</w:instrText>
      </w:r>
      <w:r>
        <w:fldChar w:fldCharType="separate"/>
      </w:r>
      <w:r w:rsidRPr="009F0C3A">
        <w:rPr>
          <w:rFonts w:ascii="Calibri" w:hAnsi="Calibri"/>
          <w:color w:val="0563C1"/>
          <w:u w:val="single"/>
          <w:rtl/>
          <w:lang w:eastAsia="ar" w:bidi="ar-MA"/>
        </w:rPr>
        <w:t>مركز الويبو للتعاون</w:t>
      </w:r>
      <w:r>
        <w:fldChar w:fldCharType="end"/>
      </w:r>
      <w:r w:rsidRPr="009F0C3A">
        <w:rPr>
          <w:rFonts w:ascii="Calibri" w:hAnsi="Calibri"/>
          <w:rtl/>
          <w:lang w:eastAsia="ar" w:bidi="ar-MA"/>
        </w:rPr>
        <w:t xml:space="preserve">، وهو بوابة إلكترونية متكاملة وسهلة الاستخدام تُعدّ مدخلاً إلى منصة </w:t>
      </w:r>
      <w:r w:rsidRPr="009F0C3A">
        <w:rPr>
          <w:rFonts w:ascii="Calibri" w:hAnsi="Calibri"/>
          <w:lang w:eastAsia="ar" w:bidi="en-US"/>
        </w:rPr>
        <w:t>WIPO Match</w:t>
      </w:r>
      <w:r w:rsidRPr="009F0C3A">
        <w:rPr>
          <w:rFonts w:ascii="Calibri" w:hAnsi="Calibri"/>
          <w:rtl/>
          <w:lang w:eastAsia="ar" w:bidi="ar-MA"/>
        </w:rPr>
        <w:t xml:space="preserve"> وما يتعلق بها من الموارد والأدوات الموجهة نحو التنمية، مثل </w:t>
      </w:r>
      <w:r w:rsidRPr="009F0C3A">
        <w:rPr>
          <w:rFonts w:ascii="Calibri" w:hAnsi="Calibri"/>
          <w:i/>
          <w:iCs/>
          <w:rtl/>
          <w:lang w:eastAsia="ar" w:bidi="ar-MA"/>
        </w:rPr>
        <w:t>فهرس مشاريع أجندة التنمية ونواتجها</w:t>
      </w:r>
      <w:r w:rsidRPr="009F0C3A">
        <w:rPr>
          <w:rFonts w:ascii="Calibri" w:hAnsi="Calibri"/>
          <w:rtl/>
          <w:lang w:eastAsia="ar" w:bidi="ar-MA"/>
        </w:rPr>
        <w:t>، و</w:t>
      </w:r>
      <w:r w:rsidRPr="009F0C3A">
        <w:rPr>
          <w:rFonts w:ascii="Calibri" w:hAnsi="Calibri"/>
          <w:i/>
          <w:iCs/>
          <w:rtl/>
          <w:lang w:eastAsia="ar" w:bidi="ar-MA"/>
        </w:rPr>
        <w:t>قاعدة بيانات المساعدة التقنية في مجال الملكية الفكرية</w:t>
      </w:r>
      <w:r w:rsidRPr="009F0C3A">
        <w:rPr>
          <w:rFonts w:ascii="Calibri" w:hAnsi="Calibri"/>
          <w:rtl/>
          <w:lang w:eastAsia="ar" w:bidi="ar-MA"/>
        </w:rPr>
        <w:t>، و</w:t>
      </w:r>
      <w:r w:rsidRPr="009F0C3A">
        <w:rPr>
          <w:rFonts w:ascii="Calibri" w:hAnsi="Calibri"/>
          <w:i/>
          <w:iCs/>
          <w:rtl/>
          <w:lang w:eastAsia="ar" w:bidi="ar-MA"/>
        </w:rPr>
        <w:t>قائمة الخبراء الاستشاريين</w:t>
      </w:r>
      <w:r w:rsidRPr="009F0C3A">
        <w:rPr>
          <w:rFonts w:ascii="Calibri" w:hAnsi="Calibri"/>
          <w:rtl/>
          <w:lang w:eastAsia="ar" w:bidi="ar-MA"/>
        </w:rPr>
        <w:t>، ومنصة</w:t>
      </w:r>
      <w:r w:rsidRPr="009F0C3A">
        <w:rPr>
          <w:rFonts w:ascii="Calibri" w:hAnsi="Calibri"/>
          <w:i/>
          <w:iCs/>
          <w:rtl/>
          <w:lang w:eastAsia="ar" w:bidi="ar-MA"/>
        </w:rPr>
        <w:t xml:space="preserve"> </w:t>
      </w:r>
      <w:r w:rsidRPr="009F0C3A">
        <w:rPr>
          <w:rFonts w:ascii="Calibri" w:hAnsi="Calibri"/>
          <w:i/>
          <w:iCs/>
          <w:lang w:eastAsia="ar" w:bidi="en-US"/>
        </w:rPr>
        <w:t>IP Advantage</w:t>
      </w:r>
      <w:r w:rsidRPr="009F0C3A">
        <w:rPr>
          <w:rFonts w:ascii="Calibri" w:hAnsi="Calibri"/>
          <w:rtl/>
          <w:lang w:eastAsia="ar" w:bidi="ar-MA"/>
        </w:rPr>
        <w:t xml:space="preserve">. ويتولى مركز الويبو للتعاون تيسير تبادل المعارف والخبرات والمعلومات دعماً للتعاون بين بلدان الجنوب والتعاون الثلاثي في مختلف مجالات الملكية الفكرية والابتكار. وتخضع حالياً منصة </w:t>
      </w:r>
      <w:r w:rsidRPr="009F0C3A">
        <w:rPr>
          <w:rFonts w:ascii="Calibri" w:hAnsi="Calibri"/>
          <w:lang w:eastAsia="ar" w:bidi="en-US"/>
        </w:rPr>
        <w:t>WIPO Match</w:t>
      </w:r>
      <w:r w:rsidRPr="009F0C3A">
        <w:rPr>
          <w:rFonts w:ascii="Calibri" w:hAnsi="Calibri"/>
          <w:rtl/>
          <w:lang w:eastAsia="ar" w:bidi="ar-MA"/>
        </w:rPr>
        <w:t xml:space="preserve"> لتحسينات تقنية وإعادة هيكلة، بهدف توسيع نطاق أدواتها وخدماتها ووظائفها لتحسين الفعالية والتأثير.</w:t>
      </w:r>
    </w:p>
    <w:p w14:paraId="3C8C3FF8" w14:textId="61D6655D" w:rsidR="009F0C3A" w:rsidRPr="009F0C3A" w:rsidRDefault="009F0C3A" w:rsidP="005D7DF4">
      <w:pPr>
        <w:numPr>
          <w:ilvl w:val="0"/>
          <w:numId w:val="8"/>
        </w:numPr>
        <w:spacing w:after="240"/>
        <w:ind w:hanging="540"/>
        <w:rPr>
          <w:rFonts w:ascii="Calibri" w:hAnsi="Calibri"/>
        </w:rPr>
      </w:pPr>
      <w:r w:rsidRPr="009F0C3A">
        <w:rPr>
          <w:rFonts w:ascii="Calibri" w:hAnsi="Calibri"/>
          <w:i/>
          <w:iCs/>
          <w:rtl/>
          <w:lang w:eastAsia="ar" w:bidi="ar-MA"/>
        </w:rPr>
        <w:t>تعزيز التعاون بشأن الملكية الفكرية والتنمية فيما بين بلدان الجنوب من بلدان نامية وبلدان أقل نمواً:</w:t>
      </w:r>
      <w:r w:rsidRPr="009F0C3A">
        <w:rPr>
          <w:rFonts w:ascii="Calibri" w:hAnsi="Calibri" w:hint="cs"/>
          <w:i/>
          <w:iCs/>
          <w:rtl/>
          <w:lang w:eastAsia="ar" w:bidi="ar-MA"/>
        </w:rPr>
        <w:t xml:space="preserve"> </w:t>
      </w:r>
      <w:r w:rsidRPr="009F0C3A">
        <w:rPr>
          <w:rFonts w:ascii="Calibri" w:hAnsi="Calibri"/>
          <w:rtl/>
          <w:lang w:eastAsia="ar" w:bidi="ar-MA"/>
        </w:rPr>
        <w:t>عقدت المنظمة ثلاثة اجتماعات مائدة مستديرة بشأن تعزيز التعاون بين بلدان الجنوب والتعاون الثلاثي، فأتاحت بذلك منبراً لتبادل المعرفة بصورة منظَّمة، والتعلم من الأقران، وبناء الشراكات في مجال الملكية الفكرية، في إطار أجندة التنمية. وتناول الاجتماعُ الثالث، الذي عُقد في نوفمبر 2025، موضوع "</w:t>
      </w:r>
      <w:r>
        <w:fldChar w:fldCharType="begin"/>
      </w:r>
      <w:r>
        <w:instrText>HYPERLINK "https://www.wipo.int/meetings/en/details.jsp?meeting_id=89168"</w:instrText>
      </w:r>
      <w:r>
        <w:fldChar w:fldCharType="separate"/>
      </w:r>
      <w:r w:rsidRPr="009F0C3A">
        <w:rPr>
          <w:rFonts w:ascii="Calibri" w:hAnsi="Calibri"/>
          <w:color w:val="0563C1"/>
          <w:u w:val="single"/>
          <w:rtl/>
          <w:lang w:eastAsia="ar" w:bidi="ar-MA"/>
        </w:rPr>
        <w:t>التعاون بين بلدان الجنوب والتعاون الثلاثي من أجل الملكية الفكرية والتنمية</w:t>
      </w:r>
      <w:r>
        <w:fldChar w:fldCharType="end"/>
      </w:r>
      <w:r w:rsidRPr="009F0C3A">
        <w:rPr>
          <w:rFonts w:ascii="Calibri" w:hAnsi="Calibri"/>
          <w:rtl/>
          <w:lang w:eastAsia="ar" w:bidi="ar-MA"/>
        </w:rPr>
        <w:t>"، مما عزز المناقشات السابقة والنُّهُج ذات الطابع العملي لتفعيل التعاون بين بلدان الجنوب في برامج المساعدة التقنية وتكوين الكفاءات. وعلاوة على ذلك، واصلت الويبو المشاركة بنشاط في الآلية المشتركة بين الوكالات للتعاون فيما بين بلدان الجنوب والتعاون الثلاثي، التي يتولى تنسيقها مكتب الأمم المتحدة للتعاون فيما بين بلدان الجنوب.</w:t>
      </w:r>
    </w:p>
    <w:p w14:paraId="6B7EEA3A" w14:textId="25B04F2E" w:rsidR="009F0C3A" w:rsidRPr="009F0C3A" w:rsidRDefault="009F0C3A" w:rsidP="005D7DF4">
      <w:pPr>
        <w:numPr>
          <w:ilvl w:val="0"/>
          <w:numId w:val="8"/>
        </w:numPr>
        <w:spacing w:after="240"/>
        <w:ind w:hanging="540"/>
        <w:rPr>
          <w:rFonts w:ascii="Calibri" w:hAnsi="Calibri"/>
        </w:rPr>
      </w:pPr>
      <w:r w:rsidRPr="009F0C3A">
        <w:rPr>
          <w:rFonts w:ascii="Calibri" w:hAnsi="Calibri"/>
          <w:i/>
          <w:iCs/>
          <w:rtl/>
          <w:lang w:eastAsia="ar" w:bidi="ar-MA"/>
        </w:rPr>
        <w:t>الوسائل الضامنة لنجاح مقترحات مشاريع أجندة التنمية:</w:t>
      </w:r>
      <w:r w:rsidRPr="009F0C3A">
        <w:rPr>
          <w:rFonts w:ascii="Calibri" w:hAnsi="Calibri" w:hint="cs"/>
          <w:rtl/>
          <w:lang w:eastAsia="ar" w:bidi="ar-MA"/>
        </w:rPr>
        <w:t xml:space="preserve"> </w:t>
      </w:r>
      <w:r w:rsidRPr="009F0C3A">
        <w:rPr>
          <w:rFonts w:ascii="Calibri" w:hAnsi="Calibri"/>
          <w:rtl/>
          <w:lang w:eastAsia="ar" w:bidi="ar-MA"/>
        </w:rPr>
        <w:t>استمر تعميم منهجية مشروعات أجندة التنمية</w:t>
      </w:r>
      <w:r w:rsidRPr="009F0C3A">
        <w:rPr>
          <w:rFonts w:ascii="Calibri" w:eastAsia="Times New Roman" w:hAnsi="Calibri"/>
          <w:rtl/>
          <w:lang w:eastAsia="ar" w:bidi="ar-MA"/>
        </w:rPr>
        <w:t xml:space="preserve"> في العمل المنتظم للمنظمة من خلال مجموعة من الأدوات والموارد العملية، منها: </w:t>
      </w:r>
      <w:r>
        <w:fldChar w:fldCharType="begin"/>
      </w:r>
      <w:r>
        <w:instrText>HYPERLINK "https://dacatalogue.wipo.int/projects"</w:instrText>
      </w:r>
      <w:r>
        <w:fldChar w:fldCharType="separate"/>
      </w:r>
      <w:r w:rsidRPr="009F0C3A">
        <w:rPr>
          <w:rFonts w:ascii="Calibri" w:hAnsi="Calibri"/>
          <w:color w:val="0563C1"/>
          <w:u w:val="single"/>
          <w:rtl/>
          <w:lang w:eastAsia="ar" w:bidi="ar-MA"/>
        </w:rPr>
        <w:t>الفهرس الإلكتروني لمشاريع أجندة التنمية</w:t>
      </w:r>
      <w:r>
        <w:fldChar w:fldCharType="end"/>
      </w:r>
      <w:r w:rsidRPr="009F0C3A">
        <w:rPr>
          <w:rFonts w:ascii="Calibri" w:hAnsi="Calibri"/>
          <w:rtl/>
          <w:lang w:eastAsia="ar" w:bidi="ar-MA"/>
        </w:rPr>
        <w:t xml:space="preserve">، </w:t>
      </w:r>
      <w:hyperlink r:id="rId28" w:history="1">
        <w:r w:rsidRPr="009F0C3A">
          <w:rPr>
            <w:rFonts w:ascii="Calibri" w:hAnsi="Calibri"/>
            <w:color w:val="0563C1"/>
            <w:u w:val="single"/>
            <w:rtl/>
            <w:lang w:eastAsia="ar" w:bidi="ar-MA"/>
          </w:rPr>
          <w:t>ودليل إدارة مشاريع أجندة التنمية</w:t>
        </w:r>
      </w:hyperlink>
      <w:r w:rsidRPr="009F0C3A">
        <w:rPr>
          <w:rFonts w:ascii="Calibri" w:hAnsi="Calibri"/>
          <w:rtl/>
          <w:lang w:eastAsia="ar" w:bidi="ar-MA"/>
        </w:rPr>
        <w:t xml:space="preserve">، ودورة التعلم عن بُعد التي تقدمها أكاديمية الويبو بشأن مشاريع أجندة التنمية الناجحة، التي استفاد منها 46 مشاركاً مرشحاً في عام 2025. وإضافةً إلى ذلك، قُدِّمت إلى الدول الأعضاء والجهات المعنية الأخرى أنشطة تدريبية مخصصة بشأن إعداد المشاريع وتنفيذها. </w:t>
      </w:r>
    </w:p>
    <w:p w14:paraId="7EECAACD" w14:textId="77777777" w:rsidR="009F0C3A" w:rsidRPr="009F0C3A" w:rsidRDefault="009F0C3A" w:rsidP="005D7DF4">
      <w:pPr>
        <w:numPr>
          <w:ilvl w:val="0"/>
          <w:numId w:val="8"/>
        </w:numPr>
        <w:spacing w:after="240"/>
        <w:ind w:hanging="540"/>
        <w:rPr>
          <w:rFonts w:ascii="Calibri" w:hAnsi="Calibri"/>
        </w:rPr>
      </w:pPr>
      <w:r w:rsidRPr="009F0C3A">
        <w:rPr>
          <w:rFonts w:ascii="Calibri" w:hAnsi="Calibri"/>
          <w:i/>
          <w:iCs/>
          <w:rtl/>
          <w:lang w:eastAsia="ar" w:bidi="ar-MA"/>
        </w:rPr>
        <w:t xml:space="preserve">الملكية الفكرية وتوسيم المنتجات لتطوير الأعمال في البلدان النامية والبلدان الأقل نمواً: </w:t>
      </w:r>
      <w:r w:rsidRPr="009F0C3A">
        <w:rPr>
          <w:rFonts w:ascii="Calibri" w:hAnsi="Calibri"/>
          <w:rtl/>
          <w:lang w:eastAsia="ar" w:bidi="ar-MA"/>
        </w:rPr>
        <w:t xml:space="preserve">عُممت أنشطة المشروع في العمل المعتاد للقطاع وفي تقديمه للمساعدة التقنية في مجالي توسيم المنتجات وتطوير الأعمال. على سبيل المثال، في جمهورية لاو الديمقراطية الشعبية، واصلت الوكالة اليابانية للتعاون الدولي مبادرة "مقاطعة واحدة، منتج واحد" لدعم الشركات الصغيرة من خلال إدخال تحسينات على سلسلة التوريد والعمليات التجارية الخاصة بها. </w:t>
      </w:r>
    </w:p>
    <w:p w14:paraId="586184DD"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lastRenderedPageBreak/>
        <w:t>مشاريع أجندة التنمية الجارية</w:t>
      </w:r>
    </w:p>
    <w:p w14:paraId="3032FF02"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يتولى قطاع التنمية الإقليمية والوطنية تنفيذ مشاريع أجندة التنمية الجارية التالية:</w:t>
      </w:r>
    </w:p>
    <w:p w14:paraId="2F6DB8B5" w14:textId="0D7A76FE" w:rsidR="009F0C3A" w:rsidRPr="009F0C3A" w:rsidRDefault="009F0C3A" w:rsidP="005D7DF4">
      <w:pPr>
        <w:numPr>
          <w:ilvl w:val="0"/>
          <w:numId w:val="16"/>
        </w:numPr>
        <w:spacing w:after="240"/>
        <w:rPr>
          <w:rFonts w:ascii="Calibri" w:hAnsi="Calibri"/>
          <w:iCs/>
        </w:rPr>
      </w:pPr>
      <w:r w:rsidRPr="009F0C3A">
        <w:rPr>
          <w:rFonts w:ascii="Calibri" w:hAnsi="Calibri"/>
          <w:i/>
          <w:iCs/>
          <w:rtl/>
          <w:lang w:eastAsia="ar" w:bidi="ar-MA"/>
        </w:rPr>
        <w:t>الحد من حوادث الشغل والأمراض المهنية من خلال الابتكار والملكية الفكرية:</w:t>
      </w:r>
      <w:r w:rsidRPr="009F0C3A">
        <w:rPr>
          <w:rFonts w:ascii="Calibri" w:hAnsi="Calibri" w:hint="cs"/>
          <w:rtl/>
          <w:lang w:eastAsia="ar" w:bidi="ar-MA"/>
        </w:rPr>
        <w:t xml:space="preserve"> </w:t>
      </w:r>
      <w:r w:rsidRPr="009F0C3A">
        <w:rPr>
          <w:rFonts w:ascii="Calibri" w:hAnsi="Calibri"/>
          <w:rtl/>
          <w:lang w:eastAsia="ar" w:bidi="ar-MA"/>
        </w:rPr>
        <w:t xml:space="preserve">واصل المشروعُ تحقيق أهدافه المتمثلة في استكشاف دور أدوات الملكية الفكرية والابتكار في زيادة الأمان في أماكن العمل والمساهمة في الحد من الأمراض والحوادث المهنية. وصدر رسمياً </w:t>
      </w:r>
      <w:r>
        <w:fldChar w:fldCharType="begin"/>
      </w:r>
      <w:r>
        <w:instrText>HYPERLINK "https://www.wipo.int/web-publications/patent-landscape-report-occupational-health-and-safety-ohs/en/index.html"</w:instrText>
      </w:r>
      <w:r>
        <w:fldChar w:fldCharType="separate"/>
      </w:r>
      <w:r w:rsidRPr="009F0C3A">
        <w:rPr>
          <w:rFonts w:ascii="Calibri" w:hAnsi="Calibri"/>
          <w:color w:val="0563C1"/>
          <w:u w:val="single"/>
          <w:rtl/>
          <w:lang w:eastAsia="ar" w:bidi="ar-MA"/>
        </w:rPr>
        <w:t>تقرير واقع البراءات بشأن الصحة والسلامة المهنيتين</w:t>
      </w:r>
      <w:r>
        <w:fldChar w:fldCharType="end"/>
      </w:r>
      <w:r w:rsidRPr="009F0C3A">
        <w:rPr>
          <w:rFonts w:ascii="Calibri" w:hAnsi="Calibri"/>
          <w:rtl/>
          <w:lang w:eastAsia="ar" w:bidi="ar-MA"/>
        </w:rPr>
        <w:t xml:space="preserve"> خلال الدورة الرابعة والثلاثين للجنة التنمية في فعالية جانبية مُخصَّصة له، وعُرضت رسمياً على اللجنة دراسةٌ استطلاعية. وبناءً على هذه النواتج التحليلية، جرى إعداد برنامج تعليمي مُكوَّن من وحدات بعنوان "الملكية الفكرية من أجل أماكن عمل أكثر أماناً" لزيادة الوعي بكيفية دعم أدوات الملكية الفكرية للابتكار في مجال الصحة والسلامة المهنيتين. ويتمحور البرنامج حول تكنولوجيات التنبؤ والكشف والحماية، ويدمج مفاهيم الملكية الفكرية مع أطر الصحة والسلامة المهنيتين وأمثلة عملية. وقد عُرِض في الدورة الخامسة والثلاثين للجنة التنمية، وسيكون متاحاً على منصة أكاديمية الويبو. وأنجز فريقُ تحليلات الملكية الفكرية التابع للمنظمة تحليلات متعمقة لرسم خرائط تكنولوجيات البراءات لصالح البلدان المستفيدة الأربعة.</w:t>
      </w:r>
      <w:r w:rsidRPr="009F0C3A">
        <w:rPr>
          <w:rFonts w:ascii="Calibri" w:hAnsi="Calibri"/>
          <w:vertAlign w:val="superscript"/>
          <w:rtl/>
          <w:lang w:eastAsia="ar" w:bidi="ar-MA"/>
        </w:rPr>
        <w:footnoteReference w:id="14"/>
      </w:r>
      <w:r w:rsidRPr="009F0C3A">
        <w:rPr>
          <w:rFonts w:ascii="Calibri" w:hAnsi="Calibri"/>
          <w:rtl/>
          <w:lang w:eastAsia="ar" w:bidi="ar-MA"/>
        </w:rPr>
        <w:t xml:space="preserve"> وبعد إنجاز هذه المخرجات، بدأت الاستعدادات لتدريب وطني ميداني للتوعية في تونس.</w:t>
      </w:r>
    </w:p>
    <w:p w14:paraId="1F53CE73" w14:textId="77777777" w:rsidR="009F0C3A" w:rsidRPr="009F0C3A" w:rsidRDefault="009F0C3A" w:rsidP="005D7DF4">
      <w:pPr>
        <w:numPr>
          <w:ilvl w:val="0"/>
          <w:numId w:val="16"/>
        </w:numPr>
        <w:spacing w:after="240"/>
        <w:contextualSpacing/>
        <w:rPr>
          <w:rFonts w:ascii="Calibri" w:hAnsi="Calibri"/>
        </w:rPr>
      </w:pPr>
      <w:r w:rsidRPr="009F0C3A">
        <w:rPr>
          <w:rFonts w:ascii="Calibri" w:hAnsi="Calibri"/>
          <w:i/>
          <w:iCs/>
          <w:rtl/>
          <w:lang w:eastAsia="ar" w:bidi="ar-MA"/>
        </w:rPr>
        <w:t xml:space="preserve">تمكين الشباب (من الحضانة إلى الثانوية) للابتكار من أجل مستقبل أفضل: </w:t>
      </w:r>
      <w:r w:rsidRPr="009F0C3A">
        <w:rPr>
          <w:rFonts w:ascii="Calibri" w:hAnsi="Calibri"/>
          <w:rtl/>
          <w:lang w:eastAsia="ar" w:bidi="ar-MA"/>
        </w:rPr>
        <w:t>في عام 2025، أُجريت في شتى البلدان المستفيدة الأربعة دراساتٌ توصيفية وتقييمية شاملة بشأن الابتكار وتعليم العلوم والتكنولوجيا والهندسة والرياضيات في المدارس، بما في ذلك عمليات استعراض المؤلفات، وجمع الممارسات الجيدة، وقصص المبتكرين الشباب، وتقييم الفرص والتحديات الرئيسية التي يواجهها المعلمون والمتعلمون. وأُنشئت هياكل تنفيذ وطنية عن طريق تشكيل فِرَق وطنية، وإقامة شراكات مع مكاتب الملكية الفكرية الوطنية ووزارات التعليم، وتحديد المبتكرين المحليين من الشباب. ونتيجةً لذلك، عُقدت جلسات توعية بشأن الملكية الفكرية والعلوم والتكنولوجيا والهندسة والرياضيات لأكثر من 1000 طالب في 11 مدرسة حكومية. وفي الوقت نفسه، تلقى أكثر من 110 معلمين في شيلي والأردن وماليزيا وأوغندا تدريباً موجهاً ودعماً لمساعدتهم على التعارف والتواصل لتعزيز قدراتهم في مجالات العلوم والتكنولوجيا والهندسة والرياضيات، والابتكار، وريادة الأعمال، وتعليم الملكية الفكرية.</w:t>
      </w:r>
    </w:p>
    <w:p w14:paraId="6D23CB52" w14:textId="77777777" w:rsidR="009F0C3A" w:rsidRPr="009F0C3A" w:rsidRDefault="009F0C3A" w:rsidP="009F0C3A">
      <w:pPr>
        <w:spacing w:after="240"/>
        <w:ind w:left="990"/>
        <w:contextualSpacing/>
        <w:rPr>
          <w:rFonts w:ascii="Calibri" w:hAnsi="Calibri"/>
        </w:rPr>
      </w:pPr>
    </w:p>
    <w:p w14:paraId="113BF5D0" w14:textId="77777777" w:rsidR="009F0C3A" w:rsidRPr="009F0C3A" w:rsidRDefault="009F0C3A" w:rsidP="005D7DF4">
      <w:pPr>
        <w:numPr>
          <w:ilvl w:val="0"/>
          <w:numId w:val="16"/>
        </w:numPr>
        <w:spacing w:after="240"/>
        <w:contextualSpacing/>
        <w:rPr>
          <w:rFonts w:ascii="Calibri" w:hAnsi="Calibri"/>
        </w:rPr>
      </w:pPr>
      <w:r w:rsidRPr="009F0C3A">
        <w:rPr>
          <w:rFonts w:ascii="Calibri" w:hAnsi="Calibri"/>
          <w:i/>
          <w:iCs/>
          <w:rtl/>
          <w:lang w:eastAsia="ar" w:bidi="ar-MA"/>
        </w:rPr>
        <w:t xml:space="preserve">تعزيز القدرات التعليمية في مجال الملكية الفكرية لدى المؤسسات الأكاديمية الفنية والإبداعية من أجل تشجيع الإبداع: </w:t>
      </w:r>
      <w:r w:rsidRPr="009F0C3A">
        <w:rPr>
          <w:rFonts w:ascii="Calibri" w:hAnsi="Calibri"/>
          <w:rtl/>
          <w:lang w:eastAsia="ar" w:bidi="ar-MA"/>
        </w:rPr>
        <w:t>في عام 2025، دخل المشروع مرحلة التنفيذ الأولية. ومهدت الأنشطةُ التحضيرية الطريق لتوصيف وتقييم تعليم الملكية الفكرية في المؤسسات الفنية والإبداعية لمرحلة ما بعد الثانوية، المقرر أن يبدأ في عام 2026. وسيُقدِّم هذا التقييم تحليلاً مشفوعاً بالأدلة للوضع الراهن، والفجوات، والاحتياجات المتعلقة بتعليم الملكية الفكرية للمبدعين على الصعيد الوطني. وسوف يُسترشَد بالنتائج في إعداد منهج تعليمي قابل للتكييف في مجال الملكية الفكرية للمبدعين، ابتداءً من المستوى التأسيسي ويراعي الخصوصيات الوطنية والواقع المؤسسي في البلدان المستفيدة.</w:t>
      </w:r>
    </w:p>
    <w:p w14:paraId="4451EB21" w14:textId="77777777" w:rsidR="009F0C3A" w:rsidRPr="009F0C3A" w:rsidRDefault="009F0C3A" w:rsidP="009F0C3A">
      <w:pPr>
        <w:ind w:left="720"/>
        <w:contextualSpacing/>
        <w:rPr>
          <w:rFonts w:ascii="Calibri" w:hAnsi="Calibri"/>
        </w:rPr>
      </w:pPr>
    </w:p>
    <w:p w14:paraId="15B61E2B" w14:textId="77777777" w:rsidR="009F0C3A" w:rsidRPr="009F0C3A" w:rsidRDefault="009F0C3A" w:rsidP="005D7DF4">
      <w:pPr>
        <w:numPr>
          <w:ilvl w:val="0"/>
          <w:numId w:val="16"/>
        </w:numPr>
        <w:spacing w:after="240"/>
        <w:contextualSpacing/>
        <w:rPr>
          <w:rFonts w:ascii="Calibri" w:hAnsi="Calibri"/>
          <w:i/>
          <w:iCs/>
        </w:rPr>
      </w:pPr>
      <w:r w:rsidRPr="009F0C3A">
        <w:rPr>
          <w:rFonts w:ascii="Calibri" w:hAnsi="Calibri"/>
          <w:i/>
          <w:iCs/>
          <w:rtl/>
          <w:lang w:eastAsia="ar" w:bidi="ar-MA"/>
        </w:rPr>
        <w:t xml:space="preserve">دعم دور العلامات الجماعية وتعزيزها كأداة للتنمية الاقتصادية والثقافية والاجتماعية من خلال نهج إنمائي شامل: </w:t>
      </w:r>
      <w:r w:rsidRPr="009F0C3A">
        <w:rPr>
          <w:rFonts w:ascii="Calibri" w:hAnsi="Calibri"/>
          <w:rtl/>
          <w:lang w:eastAsia="ar" w:bidi="ar-MA"/>
        </w:rPr>
        <w:t xml:space="preserve">يستند هذا المشروع إلى نتائج مشروع أجندة التنمية المكتمل بشأن </w:t>
      </w:r>
      <w:r w:rsidRPr="009F0C3A">
        <w:rPr>
          <w:rFonts w:ascii="Calibri" w:hAnsi="Calibri"/>
          <w:i/>
          <w:iCs/>
          <w:rtl/>
          <w:lang w:eastAsia="ar" w:bidi="ar-MA"/>
        </w:rPr>
        <w:t>تسجيل العلامات الجماعية للشركات المحلية بصفته قضية محورية في التنمية الاقتصادية</w:t>
      </w:r>
      <w:r w:rsidRPr="009F0C3A">
        <w:rPr>
          <w:rFonts w:ascii="Calibri" w:hAnsi="Calibri"/>
          <w:rtl/>
          <w:lang w:eastAsia="ar" w:bidi="ar-MA"/>
        </w:rPr>
        <w:t>.</w:t>
      </w:r>
      <w:r w:rsidRPr="009F0C3A">
        <w:rPr>
          <w:rFonts w:ascii="Calibri" w:hAnsi="Calibri"/>
          <w:vertAlign w:val="superscript"/>
          <w:rtl/>
          <w:lang w:eastAsia="ar" w:bidi="ar-MA"/>
        </w:rPr>
        <w:footnoteReference w:id="15"/>
      </w:r>
      <w:r w:rsidRPr="009F0C3A">
        <w:rPr>
          <w:rFonts w:ascii="Calibri" w:hAnsi="Calibri"/>
          <w:rtl/>
          <w:lang w:eastAsia="ar" w:bidi="ar-MA"/>
        </w:rPr>
        <w:t xml:space="preserve"> وجرى خلال الفترة المشمولة بالتقرير إعداد برنامج تدريبي عملي شامل بشأن تسجيل العلامات الجماعية وإدارتها والانتفاع بها. واستمر العمل على تكييف المواد التدريبية لتتلاءم مع السياقات القانونية والمؤسسية الخاصة بكل بلد من البلدان المستفيدة. وبالتعاون الوثيق مع المُنسقين الوطنيين، أُدمِجت أمثلة ودراسات حالات إفرادية وتشريعات خاصة بكل بلد لضمان الملاءمة لخصوصيات البلد. وإضافةً إلى ذلك، نُفِّذ نشاطٌ لتدريب المدربين على العلامات الجماعية في إندونيسيا في أغسطس 2025، وفي الفلبين في ديسمبر 2025، ويجري حالياً التحضير لتنظيم أنشطة مماثلة في البلدان المستفيدة المتبقية.</w:t>
      </w:r>
    </w:p>
    <w:p w14:paraId="06B00E8C" w14:textId="77777777" w:rsidR="009F0C3A" w:rsidRPr="009F0C3A" w:rsidRDefault="009F0C3A" w:rsidP="009F0C3A">
      <w:pPr>
        <w:spacing w:after="240"/>
        <w:ind w:left="990"/>
        <w:contextualSpacing/>
        <w:rPr>
          <w:rFonts w:ascii="Calibri" w:hAnsi="Calibri"/>
          <w:i/>
          <w:iCs/>
        </w:rPr>
      </w:pPr>
    </w:p>
    <w:p w14:paraId="2B2AC9CE" w14:textId="77777777" w:rsidR="009F0C3A" w:rsidRPr="009F0C3A" w:rsidRDefault="009F0C3A" w:rsidP="005D7DF4">
      <w:pPr>
        <w:numPr>
          <w:ilvl w:val="0"/>
          <w:numId w:val="16"/>
        </w:numPr>
        <w:spacing w:after="240"/>
        <w:contextualSpacing/>
        <w:rPr>
          <w:rFonts w:ascii="Calibri" w:hAnsi="Calibri"/>
          <w:i/>
          <w:iCs/>
        </w:rPr>
      </w:pPr>
      <w:r w:rsidRPr="009F0C3A">
        <w:rPr>
          <w:rFonts w:ascii="Calibri" w:hAnsi="Calibri"/>
          <w:i/>
          <w:iCs/>
          <w:rtl/>
          <w:lang w:eastAsia="ar" w:bidi="ar-MA"/>
        </w:rPr>
        <w:t>إنشاء مركز الاستشراف والموارد للاستراتيجيات الوطنية للملكية الفكرية في الويبو</w:t>
      </w:r>
      <w:r w:rsidRPr="009F0C3A">
        <w:rPr>
          <w:rFonts w:ascii="Calibri" w:hAnsi="Calibri"/>
          <w:i/>
          <w:iCs/>
          <w:vertAlign w:val="superscript"/>
          <w:rtl/>
          <w:lang w:eastAsia="ar" w:bidi="ar-MA"/>
        </w:rPr>
        <w:footnoteReference w:id="16"/>
      </w:r>
      <w:r w:rsidRPr="009F0C3A">
        <w:rPr>
          <w:rFonts w:ascii="Calibri" w:hAnsi="Calibri"/>
          <w:rtl/>
          <w:lang w:eastAsia="ar" w:bidi="ar-MA"/>
        </w:rPr>
        <w:t>:</w:t>
      </w:r>
      <w:r w:rsidRPr="009F0C3A">
        <w:rPr>
          <w:rFonts w:ascii="Calibri" w:hAnsi="Calibri"/>
          <w:i/>
          <w:iCs/>
          <w:rtl/>
          <w:lang w:eastAsia="ar" w:bidi="ar-MA"/>
        </w:rPr>
        <w:t xml:space="preserve"> </w:t>
      </w:r>
      <w:r w:rsidRPr="009F0C3A">
        <w:rPr>
          <w:rFonts w:ascii="Calibri" w:hAnsi="Calibri"/>
          <w:rtl/>
          <w:lang w:eastAsia="ar" w:bidi="ar-MA"/>
        </w:rPr>
        <w:t>أُجريت خلال الفترة المشمولة بالتقرير تحضيرات لدراسات الحالات الإفرادية الخمسة، بما في ذلك استكشاف الدول الأعضاء المرشحة المحتملة. وقد بدأ العمل أيضاً على الإعداد الأولي لإطار تحليلي محتمل لدراسات الحالات الإفرادية.</w:t>
      </w:r>
    </w:p>
    <w:p w14:paraId="238CBF7A" w14:textId="77777777" w:rsidR="009F0C3A" w:rsidRPr="009F0C3A" w:rsidRDefault="009F0C3A" w:rsidP="009F0C3A">
      <w:pPr>
        <w:ind w:left="720"/>
        <w:contextualSpacing/>
        <w:rPr>
          <w:rFonts w:ascii="Calibri" w:hAnsi="Calibri"/>
          <w:i/>
          <w:iCs/>
        </w:rPr>
      </w:pPr>
    </w:p>
    <w:p w14:paraId="699A646A" w14:textId="0C6124FB" w:rsidR="009F0C3A" w:rsidRPr="009F0C3A" w:rsidRDefault="009F0C3A" w:rsidP="005D7DF4">
      <w:pPr>
        <w:numPr>
          <w:ilvl w:val="0"/>
          <w:numId w:val="16"/>
        </w:numPr>
        <w:spacing w:after="240"/>
        <w:contextualSpacing/>
        <w:rPr>
          <w:rFonts w:ascii="Calibri" w:hAnsi="Calibri"/>
          <w:i/>
          <w:iCs/>
        </w:rPr>
      </w:pPr>
      <w:r w:rsidRPr="009F0C3A">
        <w:rPr>
          <w:rFonts w:ascii="Calibri" w:hAnsi="Calibri"/>
          <w:i/>
          <w:iCs/>
          <w:rtl/>
          <w:lang w:eastAsia="ar" w:bidi="ar-MA"/>
        </w:rPr>
        <w:t xml:space="preserve">تمكين فاحصي الملكية الفكرية والاحتفاء بهم: </w:t>
      </w:r>
      <w:r w:rsidRPr="009F0C3A">
        <w:rPr>
          <w:rFonts w:ascii="Calibri" w:hAnsi="Calibri"/>
          <w:rtl/>
          <w:lang w:eastAsia="ar" w:bidi="ar-MA"/>
        </w:rPr>
        <w:t xml:space="preserve">بدأ التنفيذ من خلال </w:t>
      </w:r>
      <w:r>
        <w:fldChar w:fldCharType="begin"/>
      </w:r>
      <w:r>
        <w:instrText>HYPERLINK "https://www.wipo.int/ar/web/examiners/"</w:instrText>
      </w:r>
      <w:r>
        <w:fldChar w:fldCharType="separate"/>
      </w:r>
      <w:r w:rsidRPr="009F0C3A">
        <w:rPr>
          <w:rFonts w:ascii="Calibri" w:hAnsi="Calibri"/>
          <w:color w:val="0563C1"/>
          <w:u w:val="single"/>
          <w:rtl/>
          <w:lang w:eastAsia="ar" w:bidi="ar-MA"/>
        </w:rPr>
        <w:t>موقع إلكتروني مصغر مُخصَّص لهذا المشروع</w:t>
      </w:r>
      <w:r>
        <w:fldChar w:fldCharType="end"/>
      </w:r>
      <w:r w:rsidRPr="009F0C3A">
        <w:rPr>
          <w:rFonts w:ascii="Calibri" w:hAnsi="Calibri"/>
          <w:rtl/>
          <w:lang w:eastAsia="ar" w:bidi="ar-MA"/>
        </w:rPr>
        <w:t xml:space="preserve"> يحتوي على المنجزات المستهدفة الرئيسية، ومنها مستودع للمعرفة، واختبار إلكتروني، وآخر مستجدات الأخبار </w:t>
      </w:r>
      <w:r w:rsidRPr="009F0C3A">
        <w:rPr>
          <w:rFonts w:ascii="Calibri" w:hAnsi="Calibri"/>
          <w:rtl/>
          <w:lang w:eastAsia="ar" w:bidi="ar-MA"/>
        </w:rPr>
        <w:lastRenderedPageBreak/>
        <w:t>والفعاليات، ومعرض "صناع التغيير" الذي يعرض صور الفاحصين الذين رشحتهم مكاتب الملكية الفكرية الوطنية. واشتملت أنشطة المشروع على أربع ندوات إلكترونية، ومسابقة فيديو، وست جلسات تواصل افتراضية، وإنشاء قائمة بأسماء فاحصي الملكية الفكرية، وزيارة دراسية إلى مقر الويبو للفائزين في مسابقة الفيديو. وفي 11 نوفمبر 2025، احتفلت الويبو والعديد من مكاتب الملكية الفكرية الوطنية من خلال فعاليات مُخصصة ومبادرات خاصة تقر بمساهمات فاحصي الملكية الفكرية.</w:t>
      </w:r>
    </w:p>
    <w:p w14:paraId="630B2014" w14:textId="77777777" w:rsidR="009F0C3A" w:rsidRPr="009F0C3A" w:rsidRDefault="009F0C3A" w:rsidP="009F0C3A">
      <w:pPr>
        <w:keepNext/>
        <w:spacing w:before="240" w:after="220"/>
        <w:outlineLvl w:val="0"/>
        <w:rPr>
          <w:rFonts w:ascii="Calibri" w:hAnsi="Calibri"/>
          <w:b/>
          <w:bCs/>
          <w:caps/>
          <w:kern w:val="32"/>
        </w:rPr>
      </w:pPr>
      <w:r w:rsidRPr="009F0C3A">
        <w:rPr>
          <w:rFonts w:ascii="Calibri" w:hAnsi="Calibri" w:hint="cs"/>
          <w:b/>
          <w:bCs/>
          <w:kern w:val="32"/>
          <w:rtl/>
          <w:lang w:eastAsia="ar" w:bidi="ar-MA"/>
        </w:rPr>
        <w:t>ثانياً.</w:t>
      </w:r>
      <w:r w:rsidRPr="009F0C3A">
        <w:rPr>
          <w:rFonts w:ascii="Calibri" w:hAnsi="Calibri"/>
          <w:b/>
          <w:bCs/>
          <w:kern w:val="32"/>
          <w:rtl/>
          <w:lang w:eastAsia="ar" w:bidi="ar-MA"/>
        </w:rPr>
        <w:tab/>
        <w:t>قطاع البراءات والتكنولوجيا</w:t>
      </w:r>
    </w:p>
    <w:p w14:paraId="3CDA9CD9"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في عام 2025، واصل قطاع البراءات والتكنولوجيا دعم الدول الأعضاء في تعزيز الأطر التشريعية والسياساتية لحماية الأصول الابتكارية. وفي الوقت نفسه، يسَّر القطاعُ إجراء مناقشات تقودها الدول الأعضاء خلال عمليات وضع المعايير ذات الصلة، مما هيأ بيئة مواتية للحوار البنّاء والتعاون. وواصل القطاع توسيع نطاق مشاركته من خلال مبادرات التدريب المُوجَّه والمساعدة التقنية </w:t>
      </w:r>
      <w:r w:rsidRPr="009F0C3A">
        <w:rPr>
          <w:rFonts w:ascii="Calibri" w:hAnsi="Calibri"/>
          <w:rtl/>
          <w:lang w:eastAsia="ar" w:bidi="ar-MA"/>
        </w:rPr>
        <w:br/>
        <w:t>وتكوين الكفاءات في البلدان الأقل نمواً والبلدان النامية والبلدان التي تمر اقتصاداتها بمرحلة انتقالية. وركَّزت هذه الأنشطة على عدة أمور منها الانتفاع الفعال بنظام البراءات الدولي وتحديث إدارة البراءات. وظل القطاع أيضاً يُسهم في الجهود التنظيمية الأوسع نطاقاً التي تهدف إلى زيادة المشاركة في الابتكار، بما في ذلك المبادرات المُنسَّقة لتعزيز مشاركة المرأة في نظام البراءات والمنظومة الأكبر للابتكار.</w:t>
      </w:r>
    </w:p>
    <w:p w14:paraId="29BFF4CB" w14:textId="77777777" w:rsidR="009F0C3A" w:rsidRPr="009F0C3A" w:rsidRDefault="009F0C3A" w:rsidP="009F0C3A">
      <w:pPr>
        <w:keepNext/>
        <w:spacing w:after="240"/>
        <w:outlineLvl w:val="1"/>
        <w:rPr>
          <w:rFonts w:ascii="Calibri" w:hAnsi="Calibri"/>
          <w:b/>
          <w:i/>
          <w:caps/>
        </w:rPr>
      </w:pPr>
      <w:r w:rsidRPr="009F0C3A">
        <w:rPr>
          <w:rFonts w:ascii="Calibri" w:hAnsi="Calibri"/>
          <w:b/>
          <w:i/>
          <w:rtl/>
          <w:lang w:eastAsia="ar" w:bidi="ar-MA"/>
        </w:rPr>
        <w:t xml:space="preserve">قانون البراءات والتكنولوجيا ومعاهدة التعاون بشأن البراءات </w:t>
      </w:r>
    </w:p>
    <w:p w14:paraId="441EDFEB"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في عام 2025، قدَّم القطاعُ مشورةً بشأن التشريعات والسياسات في مجال البراءات ونماذج المنفعة والأسرار التجارية وتصاميم الدوائر المتكاملة إلى 14 بلداً من البلدان النامية والبلدان الأقل نمواً والبلدان التي تمر اقتصاداتها بمرحلة انتقالية.</w:t>
      </w:r>
      <w:r w:rsidRPr="009F0C3A">
        <w:rPr>
          <w:rFonts w:ascii="Calibri" w:hAnsi="Calibri"/>
          <w:vertAlign w:val="superscript"/>
          <w:rtl/>
          <w:lang w:eastAsia="ar" w:bidi="ar-MA"/>
        </w:rPr>
        <w:footnoteReference w:id="17"/>
      </w:r>
      <w:r w:rsidRPr="009F0C3A">
        <w:rPr>
          <w:rFonts w:ascii="Calibri" w:hAnsi="Calibri"/>
          <w:rtl/>
          <w:lang w:eastAsia="ar" w:bidi="ar-MA"/>
        </w:rPr>
        <w:t xml:space="preserve"> وواصل أيضاً مساعدة الأطراف المتعاقدة المحتملة والحالية في اتفاقية باريس ومعاهدة قانون البراءات ومعاهدة بودابست، وذلك بعدة سبل منها تقديم معلومات عن الجوانب القانونية والتقنية والمؤسسية لهذه المعاهدات وتيسير تبادل الخبرات بين الدول الأعضاء بشأن تنفيذ المعاهدات على الصعيد الوطني. وهذا الدعم مَكَّن الدولَ الأعضاء من مواصلة تطوير وتنقيح أطرها التشريعية لحماية الأصول الابتكارية، مع مراعاة عدة أمور منها مستويات التنمية وأولويات السياسات والالتزامات الدولية، بما يتماشى مع توصيات أجندة التنمية رقم 13 و14 و17.</w:t>
      </w:r>
    </w:p>
    <w:p w14:paraId="6F8121D8" w14:textId="3EA54A65"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وبناءً على هذه الجهود، أصدر القطاع في يونيو 2025 </w:t>
      </w:r>
      <w:r>
        <w:fldChar w:fldCharType="begin"/>
      </w:r>
      <w:r>
        <w:instrText>HYPERLINK "https://www.wipo.int/publications/ar/details.jsp?id=4792"</w:instrText>
      </w:r>
      <w:r>
        <w:fldChar w:fldCharType="separate"/>
      </w:r>
      <w:r w:rsidRPr="009F0C3A">
        <w:rPr>
          <w:rFonts w:ascii="Calibri" w:hAnsi="Calibri"/>
          <w:i/>
          <w:iCs/>
          <w:color w:val="0563C1"/>
          <w:u w:val="single"/>
          <w:rtl/>
          <w:lang w:eastAsia="ar" w:bidi="ar-MA"/>
        </w:rPr>
        <w:t>مجموعة أدوات في قانون البراءات والتكنولوجيا للخروج من فئة أقل البلدان نمواً</w:t>
      </w:r>
      <w:r>
        <w:fldChar w:fldCharType="end"/>
      </w:r>
      <w:r w:rsidRPr="009F0C3A">
        <w:rPr>
          <w:rFonts w:ascii="Calibri" w:hAnsi="Calibri"/>
          <w:rtl/>
          <w:lang w:eastAsia="ar" w:bidi="ar-MA"/>
        </w:rPr>
        <w:t>، لدعم البلدان التي أوشكت على الخروج من فئة أقل البلدان نمواً. وتُقدم مجموعة الأدوات إرشادات عملية بشأن الاعتبارات التشريعية والسياساتية في مجال البراءات والأسرار التجارية وغيرها من المجالات ذات الصلة بالملكية الصناعية، بما في ذلك الإنفاذ. وتهدف مجموعة الأدوات إلى تيسير الانتقال إلى فئة البلدان النامية.</w:t>
      </w:r>
    </w:p>
    <w:p w14:paraId="47FC55C0" w14:textId="0B503FBC"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وواصل القطاع تعزيز النشر الدولي للمعلومات التقنية المتعلقة بالابتكارات من خلال </w:t>
      </w:r>
      <w:r>
        <w:fldChar w:fldCharType="begin"/>
      </w:r>
      <w:r>
        <w:instrText>HYPERLINK "https://patentscope.wipo.int/search/en/search.jsf"</w:instrText>
      </w:r>
      <w:r>
        <w:fldChar w:fldCharType="separate"/>
      </w:r>
      <w:r w:rsidRPr="009F0C3A">
        <w:rPr>
          <w:rFonts w:ascii="Calibri" w:hAnsi="Calibri"/>
          <w:color w:val="0563C1"/>
          <w:u w:val="single"/>
          <w:rtl/>
          <w:lang w:eastAsia="ar" w:bidi="ar-MA"/>
        </w:rPr>
        <w:t>قاعدة بيانات ركن البراءات</w:t>
      </w:r>
      <w:r>
        <w:fldChar w:fldCharType="end"/>
      </w:r>
      <w:r w:rsidRPr="009F0C3A">
        <w:rPr>
          <w:rFonts w:ascii="Calibri" w:hAnsi="Calibri"/>
          <w:rtl/>
          <w:lang w:eastAsia="ar" w:bidi="ar-MA"/>
        </w:rPr>
        <w:t xml:space="preserve"> المجانية التابعة للمنظمة. وأتاحت قاعدة بيانات ركن البراءات النفاذ إلى معلومات قابلة للبحث بشأن ما يقرب من 126 مليون اختراع، بما في ذلك نحو 5.3 ملايين طلب منشور بناء على معاهدة التعاون بشأن البراءات. وفي عام 2025، أتاحت قاعدة بيانات ركن البراءات أكثر من 283824 طلب جديد للتسجيل بناء على معاهدة التعاون بشأن البراءات (يتضمن الكشف عن الاختراع). وفي المتوسط، نُشر أسبوعياً 5458 طلباً جديداً للتسجيل بناء على معاهدة التعاون بشأن البراءات،</w:t>
      </w:r>
      <w:r w:rsidRPr="009F0C3A">
        <w:rPr>
          <w:rFonts w:ascii="Calibri" w:hAnsi="Calibri"/>
          <w:vertAlign w:val="superscript"/>
          <w:rtl/>
          <w:lang w:eastAsia="ar" w:bidi="ar-MA"/>
        </w:rPr>
        <w:footnoteReference w:id="18"/>
      </w:r>
      <w:r w:rsidRPr="009F0C3A">
        <w:rPr>
          <w:rFonts w:ascii="Calibri" w:hAnsi="Calibri"/>
          <w:rtl/>
          <w:lang w:eastAsia="ar" w:bidi="ar-MA"/>
        </w:rPr>
        <w:t xml:space="preserve"> وهو ما أسهم في نشر معلومات البراءات. ولتيسير الوصول إلى قاعدة بيانات ركن البراءات واستخدامها، أُقيمت خلال السنة المشمولة بالتقرير 24 ندوة إلكترونية مجانية متعلقة بقاعدة البيانات وخمس جلسات تدريبية إضافية، وذلك بالتعاون مع فريق معاهدة التعاون بشأن البراءات وفريق مراكز دعم التكنولوجيا والابتكار.</w:t>
      </w:r>
    </w:p>
    <w:p w14:paraId="36729160" w14:textId="77777777" w:rsidR="009F0C3A" w:rsidRPr="009F0C3A" w:rsidRDefault="009F0C3A" w:rsidP="005D7DF4">
      <w:pPr>
        <w:numPr>
          <w:ilvl w:val="0"/>
          <w:numId w:val="7"/>
        </w:numPr>
        <w:spacing w:after="240"/>
        <w:ind w:left="22" w:hanging="22"/>
        <w:rPr>
          <w:rFonts w:ascii="Calibri" w:hAnsi="Calibri"/>
          <w:iCs/>
        </w:rPr>
      </w:pPr>
      <w:r w:rsidRPr="009F0C3A">
        <w:rPr>
          <w:rFonts w:ascii="Calibri" w:hAnsi="Calibri"/>
          <w:rtl/>
          <w:lang w:eastAsia="ar" w:bidi="ar-MA"/>
        </w:rPr>
        <w:t xml:space="preserve">كما واصل القطاع تقديم أنشطة تهدف إلى توعية المستخدمين وتقديم المساعدة التقنية وبناء القدرات، وكانت هذه الأنشطة مُصمَّمة خصيصاً لتلبية الاحتياجات والظروف الخاصة بالدول الأعضاء المستفيدة. وقُدِّم في عام 2025 أكثر من 50 نشاطاً من أنشطة المساعدة التقنية المتعلقة بمعاهدة التعاون بشأن البراءات إلى أكثر من 65 بلداً من البلدان المستفيدة من تخفيضات رسوم معاهدة البراءات، وشارك فيها أكثر من 5000 مشارك. وقد جاء توزيع الأنشطة بواقع 60% حضورياً و40% عبر الإنترنت، وهو توزيع يعكس استجابةً دقيقةً للاحتياجات الفعلية للمستفيدين. </w:t>
      </w:r>
    </w:p>
    <w:p w14:paraId="643FD58E" w14:textId="77777777" w:rsidR="009F0C3A" w:rsidRPr="009F0C3A" w:rsidRDefault="009F0C3A" w:rsidP="005D7DF4">
      <w:pPr>
        <w:numPr>
          <w:ilvl w:val="0"/>
          <w:numId w:val="7"/>
        </w:numPr>
        <w:spacing w:after="240"/>
        <w:ind w:left="22" w:hanging="22"/>
        <w:rPr>
          <w:rFonts w:ascii="Calibri" w:hAnsi="Calibri"/>
          <w:iCs/>
        </w:rPr>
      </w:pPr>
      <w:r w:rsidRPr="009F0C3A">
        <w:rPr>
          <w:rFonts w:ascii="Calibri" w:hAnsi="Calibri"/>
          <w:rtl/>
          <w:lang w:eastAsia="ar" w:bidi="ar-MA"/>
        </w:rPr>
        <w:t xml:space="preserve">وفي إطار استراتيجيته الأوسع للتواصل بشأن معاهدة البراءات وجهوده الرامية إلى تعزيز التعاون الإقليمي، شارك القطاعُ في خمس فعاليات دولية كبرى في شتى المناطق، هي: "1" معرض </w:t>
      </w:r>
      <w:proofErr w:type="spellStart"/>
      <w:r w:rsidRPr="009F0C3A">
        <w:rPr>
          <w:rFonts w:ascii="Calibri" w:hAnsi="Calibri"/>
          <w:i/>
          <w:iCs/>
          <w:lang w:eastAsia="ar" w:bidi="en-US"/>
        </w:rPr>
        <w:t>VivaTech</w:t>
      </w:r>
      <w:proofErr w:type="spellEnd"/>
      <w:r w:rsidRPr="009F0C3A">
        <w:rPr>
          <w:rFonts w:ascii="Calibri" w:hAnsi="Calibri"/>
          <w:i/>
          <w:iCs/>
          <w:lang w:eastAsia="ar" w:bidi="ar-MA"/>
        </w:rPr>
        <w:t xml:space="preserve"> 2025</w:t>
      </w:r>
      <w:r w:rsidRPr="009F0C3A">
        <w:rPr>
          <w:rFonts w:ascii="Calibri" w:hAnsi="Calibri"/>
          <w:rtl/>
          <w:lang w:eastAsia="ar" w:bidi="ar-MA"/>
        </w:rPr>
        <w:t xml:space="preserve"> في فرنسا، "2" ومعرض الصين الدولي الثالث لسلاسل التوريد (</w:t>
      </w:r>
      <w:r w:rsidRPr="009F0C3A">
        <w:rPr>
          <w:rFonts w:ascii="Calibri" w:hAnsi="Calibri"/>
          <w:lang w:eastAsia="ar" w:bidi="en-US"/>
        </w:rPr>
        <w:t>CISCE</w:t>
      </w:r>
      <w:r w:rsidRPr="009F0C3A">
        <w:rPr>
          <w:rFonts w:ascii="Calibri" w:hAnsi="Calibri"/>
          <w:rtl/>
          <w:lang w:eastAsia="ar" w:bidi="ar-MA"/>
        </w:rPr>
        <w:t xml:space="preserve">) في الصين، "3" وأسبوع الملكية الفكرية في سنغافورة ومقدمو المساعدة التقنية في رابطة أمم جنوب شرق </w:t>
      </w:r>
      <w:r w:rsidRPr="009F0C3A">
        <w:rPr>
          <w:rFonts w:ascii="Calibri" w:hAnsi="Calibri"/>
          <w:rtl/>
          <w:lang w:eastAsia="ar" w:bidi="ar-MA"/>
        </w:rPr>
        <w:lastRenderedPageBreak/>
        <w:t xml:space="preserve">آسيا (آسيان) في سنغافورة، "4" والمؤتمر الثالث والعشرون لرابطة البلدان الأمريكية للملكية الفكرية في الأرجنتين، "5" ومعرض إسطنبول الدولي العاشر للاختراعات – </w:t>
      </w:r>
      <w:r w:rsidRPr="009F0C3A">
        <w:rPr>
          <w:rFonts w:ascii="Calibri" w:hAnsi="Calibri"/>
          <w:lang w:eastAsia="ar" w:bidi="en-US"/>
        </w:rPr>
        <w:t>ISIF</w:t>
      </w:r>
      <w:r w:rsidRPr="009F0C3A">
        <w:rPr>
          <w:rFonts w:ascii="Calibri" w:hAnsi="Calibri"/>
          <w:rtl/>
          <w:lang w:eastAsia="ar" w:bidi="ar-MA"/>
        </w:rPr>
        <w:t>'25 في تركيا. وقد اتسمت هذه الفعاليات بحضور طائفة متنوعة من الأطراف المعنية، مع مشاركة كبيرة من البلدان النامية.</w:t>
      </w:r>
    </w:p>
    <w:p w14:paraId="7FF0A5F0"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وإضافةً إلى ذلك، واصل القطاع تقديم تدريبات بشأن نظام المعاهدة الإلكتروني لضمان بقاء مهارات القائمين بالفحص الشكلي في مكاتب تسلم الطلبات متوافقة مع المعايير المطلوبة. ونُظِّمت في مناطق مختلفة ثلاث حلقات دراسية مشتركة تتناول كلاً من معاهدة التعاون بشأن البراءات ونظام مدريد. وإلى جانب نهج تقديم المساعدة التقنية عند الطلب، الذي كان يستند إلى طلب واحد من إحدى الدول المتعاقدة بموجب معاهدة البراءات، جرى تعزيز النهج القائم على المشاريع الذي طُرح في عام 2023. وتتضمن هذه المنهجية الشاملة تقييم الاحتياجات التدريبية لمكاتب الملكية الفكرية والمستخدمين والأطراف المعنية، يليه تصميم وتنفيذ مشاريع مُعدَّة خصوصاً. وبحلول نهاية عام 2025، كانت المبادرات التالية قد جرى إعدادها وتنفيذها: "</w:t>
      </w:r>
      <w:r w:rsidRPr="009F0C3A">
        <w:rPr>
          <w:rFonts w:ascii="Calibri" w:hAnsi="Calibri"/>
          <w:i/>
          <w:iCs/>
          <w:rtl/>
          <w:lang w:eastAsia="ar" w:bidi="ar-MA"/>
        </w:rPr>
        <w:t>المنهج الدراسي لمعاهدة البراءات</w:t>
      </w:r>
      <w:r w:rsidRPr="009F0C3A">
        <w:rPr>
          <w:rFonts w:ascii="Calibri" w:hAnsi="Calibri"/>
          <w:rtl/>
          <w:lang w:eastAsia="ar" w:bidi="ar-MA"/>
        </w:rPr>
        <w:t>"، و"</w:t>
      </w:r>
      <w:r w:rsidRPr="009F0C3A">
        <w:rPr>
          <w:rFonts w:ascii="Calibri" w:hAnsi="Calibri"/>
          <w:i/>
          <w:iCs/>
          <w:rtl/>
          <w:lang w:eastAsia="ar" w:bidi="ar-MA"/>
        </w:rPr>
        <w:t>معاهدة البراءات والشباب</w:t>
      </w:r>
      <w:r w:rsidRPr="009F0C3A">
        <w:rPr>
          <w:rFonts w:ascii="Calibri" w:hAnsi="Calibri"/>
          <w:rtl/>
          <w:lang w:eastAsia="ar" w:bidi="ar-MA"/>
        </w:rPr>
        <w:t>"، و"</w:t>
      </w:r>
      <w:r w:rsidRPr="009F0C3A">
        <w:rPr>
          <w:rFonts w:ascii="Calibri" w:hAnsi="Calibri"/>
          <w:i/>
          <w:iCs/>
          <w:rtl/>
          <w:lang w:eastAsia="ar" w:bidi="ar-MA"/>
        </w:rPr>
        <w:t>معاهدة البراءات والملكية الفكرية والمرأة</w:t>
      </w:r>
      <w:r w:rsidRPr="009F0C3A">
        <w:rPr>
          <w:rFonts w:ascii="Calibri" w:hAnsi="Calibri"/>
          <w:rtl/>
          <w:lang w:eastAsia="ar" w:bidi="ar-MA"/>
        </w:rPr>
        <w:t>"، و"</w:t>
      </w:r>
      <w:r w:rsidRPr="009F0C3A">
        <w:rPr>
          <w:rFonts w:ascii="Calibri" w:hAnsi="Calibri"/>
          <w:i/>
          <w:iCs/>
          <w:rtl/>
          <w:lang w:eastAsia="ar" w:bidi="ar-MA"/>
        </w:rPr>
        <w:t>دورة تنشيطية ودورات عملية بشأن معاهدة البراءات</w:t>
      </w:r>
      <w:r w:rsidRPr="009F0C3A">
        <w:rPr>
          <w:rFonts w:ascii="Calibri" w:hAnsi="Calibri"/>
          <w:rtl/>
          <w:lang w:eastAsia="ar" w:bidi="ar-MA"/>
        </w:rPr>
        <w:t>"، و"</w:t>
      </w:r>
      <w:r w:rsidRPr="009F0C3A">
        <w:rPr>
          <w:rFonts w:ascii="Calibri" w:hAnsi="Calibri"/>
          <w:i/>
          <w:iCs/>
          <w:rtl/>
          <w:lang w:eastAsia="ar" w:bidi="ar-MA"/>
        </w:rPr>
        <w:t>تمويل معاهدة البراءات</w:t>
      </w:r>
      <w:r w:rsidRPr="009F0C3A">
        <w:rPr>
          <w:rFonts w:ascii="Calibri" w:hAnsi="Calibri"/>
          <w:rtl/>
          <w:lang w:eastAsia="ar" w:bidi="ar-MA"/>
        </w:rPr>
        <w:t>"، و"</w:t>
      </w:r>
      <w:r w:rsidRPr="009F0C3A">
        <w:rPr>
          <w:rFonts w:ascii="Calibri" w:hAnsi="Calibri"/>
          <w:i/>
          <w:iCs/>
          <w:rtl/>
          <w:lang w:eastAsia="ar" w:bidi="ar-MA"/>
        </w:rPr>
        <w:t>رحلة المبتكر</w:t>
      </w:r>
      <w:r w:rsidRPr="009F0C3A">
        <w:rPr>
          <w:rFonts w:ascii="Calibri" w:hAnsi="Calibri"/>
          <w:rtl/>
          <w:lang w:eastAsia="ar" w:bidi="ar-MA"/>
        </w:rPr>
        <w:t>".</w:t>
      </w:r>
    </w:p>
    <w:p w14:paraId="4E1AE3F8"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وخلال السنة المشمولة بالتقرير، استمر تقديم خصومات بنسبة 90% من رسوم الإيداع الدولي وبعض الرسوم الأخرى للطلبات الدولية التي يودعها أشخاص طبيعيون من البلدان النامية وكذلك جميع المودعين من البلدان الأٌقل نمواً. وبحلول نهاية عام 2025، كانت خدمات المكاتب في نظام المعاهدة الإلكتروني متاحة لأكثر من 110 مكاتب ملكية فكرية بصفتها مكاتب لتسلّم الطلبات أو إدارات للبحث الدولي أو مكاتب معيَّنة. ومن الجدير بالذكر أن 92 مكتباً من مكاتب الملكية الفكرية هذه استخدم الخدمات القائمة على المتصفح التي يقدمها نظام المعاهدة الإلكتروني للمكاتب بوصفها أداة أساسية لمعالجة الطلبات الدولية عند أداء دور مكاتب تسلم الطلبات. وجميع مكاتب الملكية الفكرية هذه أتاحت أيضاً لعملائها إمكانية إيداع طلبات دولية جديدة عبر الإنترنت من خلال نظام المعاهدة الإلكتروني.</w:t>
      </w:r>
    </w:p>
    <w:p w14:paraId="78A87DA1"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الملكية الفكرية والمرأة</w:t>
      </w:r>
    </w:p>
    <w:p w14:paraId="72E86FD6"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في عام 2025، واصل القطاع النهوض بتنفيذ استراتيجية المنظمة بشأن الملكية الفكرية لدعم النساء والفتيات</w:t>
      </w:r>
      <w:r w:rsidRPr="009F0C3A">
        <w:rPr>
          <w:rFonts w:ascii="Calibri" w:hAnsi="Calibri"/>
          <w:vertAlign w:val="superscript"/>
          <w:rtl/>
          <w:lang w:eastAsia="ar" w:bidi="ar-MA"/>
        </w:rPr>
        <w:footnoteReference w:id="19"/>
      </w:r>
      <w:r w:rsidRPr="009F0C3A">
        <w:rPr>
          <w:rFonts w:ascii="Calibri" w:hAnsi="Calibri"/>
          <w:rtl/>
          <w:lang w:eastAsia="ar" w:bidi="ar-MA"/>
        </w:rPr>
        <w:t xml:space="preserve">. وبناءً على التقدم المُحرز في عامي 2023 و2024، واصلت هذه الجهود تعزيز المبادرات العالمية الرامية إلى زيادة مشاركة المرأة في الابتكار والإبداع ونظام الملكية الفكرية. وتماشياً مع خطة المنظمة الاستراتيجية المتوسطة الأجل 2022-2026، تركز المبادرات على ثلاث ركائز: "1" دعم الحكومات لإدماج منظور داعم للمرأة في تشريعات الملكية الفكرية وسياساتها وبرامجها ومشاريعها (الركيزة الأولى)؛ "2" وإجراء البحوث لتحديد نطاق وطبيعة الفجوة بين الجنسين في مجال الملكية الفكرية وطرق سدها (الركيزة الثانية)؛ "3" وإطلاق مشاريع تجريبية جديدة في بيئة الملكية الفكرية لإذكاء الوعي بالملكية الفكرية وتعزيز المهارات المتعلقة بها على نحو فعال لدى النساء والمؤسسات التي تدعمهن (الركيزة الثالثة). </w:t>
      </w:r>
    </w:p>
    <w:p w14:paraId="5A1769BD" w14:textId="7AB81292"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وفي إطار الركيزة الأولى، عُقدت بنجاح </w:t>
      </w:r>
      <w:r>
        <w:fldChar w:fldCharType="begin"/>
      </w:r>
      <w:r>
        <w:instrText>HYPERLINK "https://www.wipo.int/meetings/en/2025/2025-women-and-ip-symposium-for-ipos.html"</w:instrText>
      </w:r>
      <w:r>
        <w:fldChar w:fldCharType="separate"/>
      </w:r>
      <w:r w:rsidRPr="009F0C3A">
        <w:rPr>
          <w:rFonts w:ascii="Calibri" w:hAnsi="Calibri"/>
          <w:i/>
          <w:iCs/>
          <w:color w:val="0563C1"/>
          <w:u w:val="single"/>
          <w:rtl/>
          <w:lang w:eastAsia="ar" w:bidi="ar-MA"/>
        </w:rPr>
        <w:t>ندوة المرأة والملكية الفكرية لعام 2025</w:t>
      </w:r>
      <w:r>
        <w:fldChar w:fldCharType="end"/>
      </w:r>
      <w:r w:rsidRPr="009F0C3A">
        <w:rPr>
          <w:rFonts w:ascii="Calibri" w:hAnsi="Calibri"/>
          <w:rtl/>
          <w:lang w:eastAsia="ar" w:bidi="ar-MA"/>
        </w:rPr>
        <w:t xml:space="preserve"> في الفترة من 30 أبريل إلى 2 مايو 2025، في مقر الويبو في جنيف وعبر الإنترنت. وضمت هذه النسخة الثالثة أكثر من 120 مُشاركاً يمثلون 64 من مكاتب الملكية الفكرية والهيئة الحكومية الأخرى التي تركز على الابتكار، فأتاحت فضاءً رحباً للحوار والتعاون على تعزيز مشاركة المرأة في الابتكار والإبداع ونظام الملكية الفكرية. وتناولت الجلسات مواضيع تشمل تطوير السياسات، والاستناد إلى البيانات عند رسم السياسات، وتنفيذ البرامج والمشاريع، والتعاون، والتواصل. وفي الوقت نفسه، وسَّع القطاعُ نطاق </w:t>
      </w:r>
      <w:r>
        <w:fldChar w:fldCharType="begin"/>
      </w:r>
      <w:r>
        <w:instrText>HYPERLINK "https://www.wipo.int/en/web/women"</w:instrText>
      </w:r>
      <w:r>
        <w:fldChar w:fldCharType="separate"/>
      </w:r>
      <w:r w:rsidRPr="009F0C3A">
        <w:rPr>
          <w:rFonts w:ascii="Calibri" w:hAnsi="Calibri"/>
          <w:i/>
          <w:iCs/>
          <w:color w:val="0563C1"/>
          <w:u w:val="single"/>
          <w:rtl/>
          <w:lang w:eastAsia="ar" w:bidi="ar-MA"/>
        </w:rPr>
        <w:t>قاعدة بيانات خطة عمل الملكية الفكرية والمسائل الجنسانية</w:t>
      </w:r>
      <w:r>
        <w:fldChar w:fldCharType="end"/>
      </w:r>
      <w:r w:rsidRPr="009F0C3A">
        <w:rPr>
          <w:rFonts w:ascii="Calibri" w:hAnsi="Calibri"/>
          <w:rtl/>
          <w:lang w:eastAsia="ar" w:bidi="ar-MA"/>
        </w:rPr>
        <w:t xml:space="preserve"> في عام 2025 لتشمل سياسات ومبادرات إضافية تهدف إلى معالجة الاختلالات. وقام أيضاً بتجربة سلسلة من الجلسات الفصلية تحت عنوان "</w:t>
      </w:r>
      <w:r w:rsidRPr="009F0C3A">
        <w:rPr>
          <w:rFonts w:ascii="Calibri" w:hAnsi="Calibri"/>
          <w:i/>
          <w:iCs/>
          <w:rtl/>
          <w:lang w:eastAsia="ar" w:bidi="ar-MA"/>
        </w:rPr>
        <w:t>النهوض بالمرأة والملكية الفكرية: سلسلة جلسات إضاءة</w:t>
      </w:r>
      <w:r w:rsidRPr="009F0C3A">
        <w:rPr>
          <w:rFonts w:ascii="Calibri" w:hAnsi="Calibri"/>
          <w:rtl/>
          <w:lang w:eastAsia="ar" w:bidi="ar-MA"/>
        </w:rPr>
        <w:t xml:space="preserve">" لتسلط الضوء على الممارسات الرئيسية الواردة في قاعدة البيانات. </w:t>
      </w:r>
    </w:p>
    <w:p w14:paraId="4F406162" w14:textId="508DCB91"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وفي إطار الركيزة الثانية، استضافت الويبو يومي 24 و25 نوفمبر 2025 النسخة الثانية من </w:t>
      </w:r>
      <w:r>
        <w:fldChar w:fldCharType="begin"/>
      </w:r>
      <w:r>
        <w:instrText>HYPERLINK "https://www.wipo.int/meetings/en/details.jsp?meeting_id=88888"</w:instrText>
      </w:r>
      <w:r>
        <w:fldChar w:fldCharType="separate"/>
      </w:r>
      <w:r w:rsidRPr="009F0C3A">
        <w:rPr>
          <w:rFonts w:ascii="Calibri" w:hAnsi="Calibri"/>
          <w:i/>
          <w:iCs/>
          <w:color w:val="0563C1"/>
          <w:u w:val="single"/>
          <w:rtl/>
          <w:lang w:eastAsia="ar" w:bidi="ar-MA"/>
        </w:rPr>
        <w:t>الاجتماع العالمي لخبراء البحوث بشأن تحسين مشاركة المرأة في الابتكار والإبداع والملكية الفكرية</w:t>
      </w:r>
      <w:r>
        <w:fldChar w:fldCharType="end"/>
      </w:r>
      <w:r w:rsidRPr="009F0C3A">
        <w:rPr>
          <w:rFonts w:ascii="Calibri" w:hAnsi="Calibri"/>
          <w:rtl/>
          <w:lang w:eastAsia="ar" w:bidi="ar-MA"/>
        </w:rPr>
        <w:t xml:space="preserve">. وضمّ هذا الاجتماعُ خبراء اقتصاديين وعلماء في القانون وواضعي سياسات لعرض بحوث من أكثر من 20 بلداً بهدف تعزيز الحوار بشأن قياس الجوانب المختلفة لمشاركة المرأة في الابتكار والإبداع والملكية الفكرية، وتحديد استراتيجيات لمعالجة التفاوت المزمن في المشاركة. </w:t>
      </w:r>
    </w:p>
    <w:p w14:paraId="73E4D1C0" w14:textId="7A29CB2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وواصل القطاعُ أيضاً في عام 2025 تنسيق </w:t>
      </w:r>
      <w:r>
        <w:fldChar w:fldCharType="begin"/>
      </w:r>
      <w:r>
        <w:instrText>HYPERLINK "https://www.wipo.int/en/web/women/w/news/2025/intellectual-property-offices-worldwide-mark-international-women-s-day-2025-together"</w:instrText>
      </w:r>
      <w:r>
        <w:fldChar w:fldCharType="separate"/>
      </w:r>
      <w:r w:rsidRPr="009F0C3A">
        <w:rPr>
          <w:rFonts w:ascii="Calibri" w:hAnsi="Calibri"/>
          <w:color w:val="0563C1"/>
          <w:u w:val="single"/>
          <w:rtl/>
          <w:lang w:eastAsia="ar" w:bidi="ar-MA"/>
        </w:rPr>
        <w:t>رسالة مشتركة</w:t>
      </w:r>
      <w:r>
        <w:fldChar w:fldCharType="end"/>
      </w:r>
      <w:r w:rsidRPr="009F0C3A">
        <w:rPr>
          <w:rFonts w:ascii="Calibri" w:hAnsi="Calibri"/>
          <w:rtl/>
          <w:lang w:eastAsia="ar" w:bidi="ar-MA"/>
        </w:rPr>
        <w:t xml:space="preserve"> مع أكثر من 60 مكتباً للملكية الفكرية ومنظمةً من شتى أنحاء العالم، احتفالاً باليوم العالمي للمرأة. وتماشياً مع شعار عام 2025، وهو "</w:t>
      </w:r>
      <w:r w:rsidRPr="009F0C3A">
        <w:rPr>
          <w:rFonts w:ascii="Calibri" w:hAnsi="Calibri"/>
          <w:i/>
          <w:iCs/>
          <w:rtl/>
          <w:lang w:eastAsia="ar" w:bidi="ar-MA"/>
        </w:rPr>
        <w:t>الحقوق والمساواة والتمكين لكافة النساء والفتيات</w:t>
      </w:r>
      <w:r w:rsidRPr="009F0C3A">
        <w:rPr>
          <w:rFonts w:ascii="Calibri" w:hAnsi="Calibri"/>
          <w:rtl/>
          <w:lang w:eastAsia="ar" w:bidi="ar-MA"/>
        </w:rPr>
        <w:t xml:space="preserve">"، أكدت الرسالة من جديد الالتزام المشترك بتمكين المرأة في الإبداع والابتكار. وشدَّدت الرسالةُ على أهمية ترويج مبادرات بناء المعرفة والمهارات </w:t>
      </w:r>
      <w:r w:rsidRPr="009F0C3A">
        <w:rPr>
          <w:rFonts w:ascii="Calibri" w:hAnsi="Calibri"/>
          <w:rtl/>
          <w:lang w:eastAsia="ar" w:bidi="ar-MA"/>
        </w:rPr>
        <w:lastRenderedPageBreak/>
        <w:t>المتعلقة بالملكية الفكرية، ودعم برامج التوجيه والتعليم، وإجراء بحوث قائمة على البيانات ونشرها لإثراء عملية رسم السياسات القائمة على الأدلة.</w:t>
      </w:r>
    </w:p>
    <w:p w14:paraId="2C4FBB32"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هيئات الويبو</w:t>
      </w:r>
    </w:p>
    <w:p w14:paraId="09CD3E2A" w14:textId="14611011" w:rsidR="009F0C3A" w:rsidRPr="009F0C3A" w:rsidRDefault="009F0C3A" w:rsidP="005D7DF4">
      <w:pPr>
        <w:numPr>
          <w:ilvl w:val="0"/>
          <w:numId w:val="7"/>
        </w:numPr>
        <w:spacing w:after="240"/>
        <w:ind w:left="22" w:hanging="22"/>
        <w:rPr>
          <w:rFonts w:ascii="Calibri" w:hAnsi="Calibri"/>
          <w:bCs/>
        </w:rPr>
      </w:pPr>
      <w:r w:rsidRPr="009F0C3A">
        <w:rPr>
          <w:rFonts w:ascii="Calibri" w:hAnsi="Calibri"/>
          <w:rtl/>
          <w:lang w:eastAsia="ar" w:bidi="ar-MA"/>
        </w:rPr>
        <w:t xml:space="preserve">واصل القطاعُ دعم عمل اللجنة الدائمة المعنية بقانون البراءات، التي عقدت دورتها السابعة والثلاثين في الفترة من 3 إلى 7 نوفمبر 2025 على نحو يجمع بين الحضور الشخصي والحضور عبر الإنترنت. ووفقاً لتوصيات أجندة التنمية، ظل عمل اللجنة مُوجَّهاً من الدول الأعضاء وشاملاً، بما يدعم تهيئة بيئة مواتية للتعاون والحوار بين الدول الأعضاء ومع مراعاة مستويات التنموية المختلفة. وكما ورد في </w:t>
      </w:r>
      <w:r>
        <w:fldChar w:fldCharType="begin"/>
      </w:r>
      <w:r>
        <w:instrText>HYPERLINK "https://www.wipo.int/meetings/ar/doc_details.jsp?doc_id=652166"</w:instrText>
      </w:r>
      <w:r>
        <w:fldChar w:fldCharType="separate"/>
      </w:r>
      <w:r w:rsidRPr="009F0C3A">
        <w:rPr>
          <w:rFonts w:ascii="Calibri" w:hAnsi="Calibri"/>
          <w:color w:val="0563C1"/>
          <w:u w:val="single"/>
          <w:rtl/>
          <w:lang w:eastAsia="ar" w:bidi="ar-MA"/>
        </w:rPr>
        <w:t>ملخص الرئيس</w:t>
      </w:r>
      <w:r>
        <w:fldChar w:fldCharType="end"/>
      </w:r>
      <w:r w:rsidRPr="009F0C3A">
        <w:rPr>
          <w:rFonts w:ascii="Calibri" w:hAnsi="Calibri"/>
          <w:rtl/>
          <w:lang w:eastAsia="ar" w:bidi="ar-MA"/>
        </w:rPr>
        <w:t xml:space="preserve">، واصلت الدول الأعضاء مناقشة عدة قضايا من بينها ما يلي: "1" الاستثناءات والتقييدات الخاصة بحقوق البراءات؛ "2" وجودة البراءات، بما في ذلك أنظمة الاعتراض؛ "3" والبراءات والصحة؛ "4" وسرية الاتصالات بين مستشاري البراءات وموكليهم؛ "5" ونقل التكنولوجيا. </w:t>
      </w:r>
      <w:bookmarkStart w:id="13" w:name="_Hlk222153701"/>
      <w:r w:rsidRPr="009F0C3A">
        <w:rPr>
          <w:rFonts w:ascii="Calibri" w:hAnsi="Calibri"/>
          <w:rtl/>
          <w:lang w:eastAsia="ar" w:bidi="ar-MA"/>
        </w:rPr>
        <w:t>وعلى وجه الخصوص، تبادلت الدول الأعضاء معلومات عن قوانينها وممارساتها وخبراتها فيما يخص الاستثناء المتعلق بانتفاع المزارعين والمستولدين بالاختراعات المحمية ببراءة؛ والمتطلبات الموضوعية والإجرائية المتعلقة بالتقسيم الطوعي لطلبات البراءات؛ والبراءات والتكنولوجيات الناشئة؛</w:t>
      </w:r>
      <w:r w:rsidRPr="009F0C3A">
        <w:rPr>
          <w:rFonts w:ascii="Calibri" w:hAnsi="Calibri"/>
          <w:vertAlign w:val="superscript"/>
          <w:rtl/>
          <w:lang w:eastAsia="ar" w:bidi="ar-MA"/>
        </w:rPr>
        <w:footnoteReference w:id="20"/>
      </w:r>
      <w:r w:rsidRPr="009F0C3A">
        <w:rPr>
          <w:rFonts w:ascii="Calibri" w:hAnsi="Calibri"/>
          <w:rtl/>
          <w:lang w:eastAsia="ar" w:bidi="ar-MA"/>
        </w:rPr>
        <w:t xml:space="preserve"> واستخدام مختلف الأدوات، بما في ذلك الذكاء الاصطناعي، لضمان فعالية الإجراءات الخاصة بفحص البراءات؛ والجوانب العابرة للحدود لسرية الاتصالات بين مستشاري البراءات وموكليهم؛ ونقل التكنولوجيا، بما في ذلك البراءات الأساسية المعيارية، إلى جانب تبادل الآراء بين الخبراء بشأن أفضل الممارسات وتحديات نقل التكنولوجيا في قطاعي الصحة والتكنولوجيا الخضراء، مع التركيز على التعاون بين القطاع الصناعي والأوساط الأكاديمية. ونظرت أيضاً لجنةُ البراءات في التحديث الذي قدمته الأمانة بشأن </w:t>
      </w:r>
      <w:r>
        <w:fldChar w:fldCharType="begin"/>
      </w:r>
      <w:r>
        <w:instrText>HYPERLINK "https://www.wipo.int/meetings/ar/doc_details.jsp?doc_id=650300"</w:instrText>
      </w:r>
      <w:r>
        <w:fldChar w:fldCharType="separate"/>
      </w:r>
      <w:r w:rsidRPr="009F0C3A">
        <w:rPr>
          <w:rFonts w:ascii="Calibri" w:hAnsi="Calibri"/>
          <w:color w:val="0563C1"/>
          <w:u w:val="single"/>
          <w:rtl/>
          <w:lang w:eastAsia="ar" w:bidi="ar-MA"/>
        </w:rPr>
        <w:t>حالة تنفيذ التوصية رقم 14 من توصيات أجندة التنمية بخصوص تقديم المساعدة التقنية للدول النامية وأقل البلدان نمواً</w:t>
      </w:r>
      <w:r>
        <w:fldChar w:fldCharType="end"/>
      </w:r>
      <w:r w:rsidRPr="009F0C3A">
        <w:rPr>
          <w:rFonts w:ascii="Calibri" w:hAnsi="Calibri"/>
          <w:rtl/>
          <w:lang w:eastAsia="ar" w:bidi="ar-MA"/>
        </w:rPr>
        <w:t xml:space="preserve">. </w:t>
      </w:r>
    </w:p>
    <w:bookmarkEnd w:id="13"/>
    <w:p w14:paraId="21D6924C" w14:textId="77777777" w:rsidR="009F0C3A" w:rsidRPr="009F0C3A" w:rsidRDefault="009F0C3A" w:rsidP="009F0C3A">
      <w:pPr>
        <w:keepNext/>
        <w:spacing w:before="240" w:after="220"/>
        <w:outlineLvl w:val="0"/>
        <w:rPr>
          <w:rFonts w:ascii="Calibri" w:hAnsi="Calibri"/>
          <w:b/>
          <w:bCs/>
          <w:caps/>
          <w:kern w:val="32"/>
        </w:rPr>
      </w:pPr>
      <w:r w:rsidRPr="009F0C3A">
        <w:rPr>
          <w:rFonts w:ascii="Calibri" w:hAnsi="Calibri" w:hint="cs"/>
          <w:b/>
          <w:bCs/>
          <w:kern w:val="32"/>
          <w:rtl/>
          <w:lang w:eastAsia="ar" w:bidi="ar-MA"/>
        </w:rPr>
        <w:t>ثالثاً.</w:t>
      </w:r>
      <w:r w:rsidRPr="009F0C3A">
        <w:rPr>
          <w:rFonts w:ascii="Calibri" w:hAnsi="Calibri"/>
          <w:b/>
          <w:bCs/>
          <w:kern w:val="32"/>
          <w:rtl/>
          <w:lang w:eastAsia="ar" w:bidi="ar-MA"/>
        </w:rPr>
        <w:tab/>
        <w:t>قطاع العلامات والتصاميم</w:t>
      </w:r>
    </w:p>
    <w:p w14:paraId="3FB73A90"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في عام 2025، واصل قطاع العلامات والتصاميم مساعدة الدول الأعضاء على تعزيز أطرها التشريعية والمؤسسية في مجالات العلامات التجارية والتصاميم الصناعية والمؤشرات الجغرافية، مع تقديم إرشادات عملية بشأن الاستخدام الفعال للعلامات والتصاميم بما يتماشى مع الأولويات الوطنية الاجتماعية والاقتصادية. وواصل القطاعُ توسيعَ أنشطته في بناء القدرات والتوعية وتعميقَها، مع إيلاء عناية خاصة لأقل البلدان نمواً والبلدان النامية وتلك التي تمر اقتصاداتها بمرحلة انتقالية، وذلك عبر البرامج التدريبية المُصممة وفق احتياجات كل بلد، وحلقات العمل الإقليمية ودون الإقليمية، ومبادرات تبادل المعرفة، والندوات الإلكترونية وبرامج التعلم عن بُعد. وقد أسهمت هذه الجهود في تعزيز القدرات المؤسسية، وترسيخ الممارسات الجيدة، وإمداد الأطراف المعنية بالأدوات اللازمة لإدارة حماية العلامات والتصاميم بكفاءة واقتدار.</w:t>
      </w:r>
    </w:p>
    <w:p w14:paraId="734E6EB1"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المساعدة التقنية وتكوين الكفاءات</w:t>
      </w:r>
    </w:p>
    <w:p w14:paraId="22F967FA"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حرص القطاعُ على أن تسير أنشطته في مجالَي المساعدة التقنية وبناء القدرات على نهج يتسق مع توصيات أجندة التنمية. وفي هذا الصدد، استجاب القطاع خلال عام 2025 لاثني عشر طلباً للمساعدة التشريعية من ثمانية بلدان،</w:t>
      </w:r>
      <w:r w:rsidRPr="009F0C3A">
        <w:rPr>
          <w:rFonts w:ascii="Calibri" w:hAnsi="Calibri"/>
          <w:vertAlign w:val="superscript"/>
          <w:rtl/>
          <w:lang w:eastAsia="ar" w:bidi="ar-MA"/>
        </w:rPr>
        <w:footnoteReference w:id="21"/>
      </w:r>
      <w:r w:rsidRPr="009F0C3A">
        <w:rPr>
          <w:rFonts w:ascii="Calibri" w:hAnsi="Calibri"/>
          <w:rtl/>
          <w:lang w:eastAsia="ar" w:bidi="ar-MA"/>
        </w:rPr>
        <w:t xml:space="preserve"> منها ثلاثة طلبات تتعلق بالعلامات التجارية، وستة تتعلق بالتصاميم الصناعية، وثلاثة تتعلق بالمؤشرات الجغرافية. وواصل القطاع توسيع نطاق انتشاره من خلال أنشطة تكوين الكفاءات والتوعية، ومن بين تلك الأنشطة، كان هناك 12 نشاطًا متعلقًا بالعلامات التجارية و16 نشاطاً متعلقاً بالتصاميم الصناعية، وأربعة أنشطة متعلقة بالمؤشرات الجغرافية.</w:t>
      </w:r>
      <w:r w:rsidRPr="009F0C3A">
        <w:rPr>
          <w:rFonts w:ascii="Calibri" w:hAnsi="Calibri"/>
          <w:vertAlign w:val="superscript"/>
          <w:rtl/>
          <w:lang w:eastAsia="ar" w:bidi="ar-MA"/>
        </w:rPr>
        <w:footnoteReference w:id="22"/>
      </w:r>
      <w:r w:rsidRPr="009F0C3A">
        <w:rPr>
          <w:rFonts w:ascii="Calibri" w:hAnsi="Calibri"/>
          <w:rtl/>
          <w:lang w:eastAsia="ar" w:bidi="ar-MA"/>
        </w:rPr>
        <w:t xml:space="preserve"> ونُفِّذت خمسة من تلك الأنشطة على المستوى دون الإقليمي: نشاط واحد لبلدان رابطة أمم جنوب شرق آسيا، ونشاط واحد لمنطقة البحر الكاريبي، ونشاط واحد لأعضاء الاتحاد الأفريقي، ونشاط واحد للمنطقة العربية، ونشاط واحد لمنطقة آسيا والمحيط الهادئ.</w:t>
      </w:r>
    </w:p>
    <w:p w14:paraId="5516960B"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وفي عام 2025، اضطلع القطاع بطائفة كبيرة من الأنشطة لمساعدة البلدان النامية وأقل البلدان نمواً على تيسير الحصول على حماية دولية للعلامات التجارية بموجب نظام مدريد، وتوسيع نطاق تلك الحماية. وإدراكاً لأهمية حماية العلامات التجارية في الحفاظ على قيمة العلامة وتعزيزها في الأسواق الدولية، نظَّم القطاعُ حلقات عمل وحلقات دراسية تقنية وتوعوية، وقدَّم تدريباً للعاملين في مكاتب الملكية الفكرية، ودعا الفاحصين إلى الحصول على تدريب متخصص، ومكَّن مكاتب ملكية فكرية مُختارة في بلدان نامية من المشاركة في </w:t>
      </w:r>
      <w:r w:rsidRPr="009F0C3A">
        <w:rPr>
          <w:rFonts w:ascii="Calibri" w:hAnsi="Calibri"/>
          <w:i/>
          <w:iCs/>
          <w:rtl/>
          <w:lang w:eastAsia="ar" w:bidi="ar-MA"/>
        </w:rPr>
        <w:t>برنامج زمالات نظام مدريد</w:t>
      </w:r>
      <w:r w:rsidRPr="009F0C3A">
        <w:rPr>
          <w:rFonts w:ascii="Calibri" w:hAnsi="Calibri"/>
          <w:rtl/>
          <w:lang w:eastAsia="ar" w:bidi="ar-MA"/>
        </w:rPr>
        <w:t>. وقدَّم أيضاً المساعدة التقنية والقانونية لدعم مكاتب الملكية الفكرية في الاستعداد للانضمام إلى بروتوكول مدريد أو تنفيذه. وإلى جانب دعمه المباشر لمكاتب الملكية الفكرية، أعدَّ القطاعُ ندوات إلكترونية وفيديوهات تعليمية وغيرها لتلبية احتياجات مجموعة أكبر من الأطراف المعنية، مثل مستخدمي العلامات التجارية ومحامي الملكية الفكرية.</w:t>
      </w:r>
    </w:p>
    <w:p w14:paraId="5E8714FD" w14:textId="58AB2772"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lastRenderedPageBreak/>
        <w:t xml:space="preserve">وخلال السنة المشمولة بالتقرير، قدم القطاع أيضاً إلى الدول الأعضاء دعماً تشريعياً وتقنياً شاملاً، بالإضافة إلى دعم لبناء القدرات، فيما يتعلق بنظام لاهاي. فقُدِّمت المساعدة القانونية والتقنية إلى ما يقرب من 10 دول أعضاء في سياق الانضمام إلى النظام، إلى جانب تقديم المشورة بشأن التطورات التشريعية القادمة التي تؤثر على نظام لاهاي. وقدَّم القطاعُ أيضاً الدعم إلى أكثر من ستة أطراف متعاقدة بشأن إعداد أو استعراض أو سحب الإقرارات والتدابير القانونية الأخرى اللازمة لتنفيذ وثيقة جنيف لاتفاق لاهاي. وتضمنت جهود تكوين الكفاءات تدريب مكتبَي ملكية فكرية بعد انضمامهما، فضلاً عن جلسات تدريبية تقنية مصممة وفق احتياجات المستخدمين الرئيسيين والأطراف المعنية في البلدان النامية وأقل البلدان نمواً، على سبيل المثال من خلال مبادرات إقليمية في منطقة البحر الكاريبي وبلدان آسيا الوسطى والقوقاز وشرق أوروبا. وفي الوقت نفسه، عقد القطاعُ ندوات عامة منتظمة عبر الإنترنت بلغات العمل الثلاث في نظام لاهاي، وأصدر حلقات بثّ صوتي (بودكاست) لتعزيز فهم النظام واستخدامه. وأطلق </w:t>
      </w:r>
      <w:r>
        <w:fldChar w:fldCharType="begin"/>
      </w:r>
      <w:r>
        <w:instrText>HYPERLINK "https://www.wipo.int/en/web/hague-system/w/news/2025/registration-now-open-specialized-online-course-on-the-hague-system"</w:instrText>
      </w:r>
      <w:r>
        <w:fldChar w:fldCharType="separate"/>
      </w:r>
      <w:r w:rsidRPr="009F0C3A">
        <w:rPr>
          <w:rFonts w:ascii="Calibri" w:hAnsi="Calibri"/>
          <w:i/>
          <w:iCs/>
          <w:color w:val="0563C1"/>
          <w:u w:val="single"/>
          <w:rtl/>
          <w:lang w:eastAsia="ar" w:bidi="ar-MA"/>
        </w:rPr>
        <w:t>دورة تعلم عن بُعد بشأن نظام لاهاي (</w:t>
      </w:r>
      <w:r w:rsidRPr="009F0C3A">
        <w:rPr>
          <w:rFonts w:ascii="Calibri" w:hAnsi="Calibri"/>
          <w:i/>
          <w:iCs/>
          <w:color w:val="0563C1"/>
          <w:u w:val="single"/>
          <w:lang w:eastAsia="ar" w:bidi="en-US"/>
        </w:rPr>
        <w:t>DL</w:t>
      </w:r>
      <w:r w:rsidRPr="009F0C3A">
        <w:rPr>
          <w:rFonts w:ascii="Calibri" w:hAnsi="Calibri"/>
          <w:i/>
          <w:iCs/>
          <w:color w:val="0563C1"/>
          <w:u w:val="single"/>
          <w:lang w:eastAsia="ar" w:bidi="ar-MA"/>
        </w:rPr>
        <w:t>-304</w:t>
      </w:r>
      <w:r w:rsidRPr="009F0C3A">
        <w:rPr>
          <w:rFonts w:ascii="Calibri" w:hAnsi="Calibri"/>
          <w:i/>
          <w:iCs/>
          <w:color w:val="0563C1"/>
          <w:u w:val="single"/>
          <w:rtl/>
          <w:lang w:eastAsia="ar" w:bidi="ar-MA"/>
        </w:rPr>
        <w:t>)</w:t>
      </w:r>
      <w:r>
        <w:fldChar w:fldCharType="end"/>
      </w:r>
      <w:r w:rsidRPr="009F0C3A">
        <w:rPr>
          <w:rFonts w:ascii="Calibri" w:hAnsi="Calibri"/>
          <w:rtl/>
          <w:lang w:eastAsia="ar" w:bidi="ar-MA"/>
        </w:rPr>
        <w:t>، بالتعاون مع أكاديمية الويبو. وساهم القطاع أيضاً في تنفيذ مشروع أجندة التنمية المُعنون "</w:t>
      </w:r>
      <w:r w:rsidRPr="009F0C3A">
        <w:rPr>
          <w:rFonts w:ascii="Calibri" w:hAnsi="Calibri"/>
          <w:i/>
          <w:iCs/>
          <w:rtl/>
          <w:lang w:eastAsia="ar" w:bidi="ar-MA"/>
        </w:rPr>
        <w:t>تمكين فاحصي الملكية الفكرية والاحتفاء بهم"</w:t>
      </w:r>
      <w:r w:rsidRPr="009F0C3A">
        <w:rPr>
          <w:rFonts w:ascii="Calibri" w:hAnsi="Calibri"/>
          <w:rtl/>
          <w:lang w:eastAsia="ar" w:bidi="ar-MA"/>
        </w:rPr>
        <w:t xml:space="preserve"> من خلال إعداد محتوى الموقع المصغر، وعروض الندوات الإلكترونية، وأنشطة تبادل الخبرات التي تهدف إلى تعزيز قدرات الفاحصين ورفع مستوى الوعي العام.</w:t>
      </w:r>
    </w:p>
    <w:p w14:paraId="7F3D0473"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هيئات الويبو</w:t>
      </w:r>
    </w:p>
    <w:p w14:paraId="62E0A81C" w14:textId="7DFE0ED8" w:rsidR="009F0C3A" w:rsidRPr="009F0C3A" w:rsidRDefault="009F0C3A" w:rsidP="005D7DF4">
      <w:pPr>
        <w:numPr>
          <w:ilvl w:val="0"/>
          <w:numId w:val="7"/>
        </w:numPr>
        <w:spacing w:after="240"/>
        <w:ind w:left="22" w:hanging="22"/>
        <w:rPr>
          <w:rFonts w:ascii="Calibri" w:hAnsi="Calibri"/>
          <w:iCs/>
        </w:rPr>
      </w:pPr>
      <w:r w:rsidRPr="009F0C3A">
        <w:rPr>
          <w:rFonts w:ascii="Calibri" w:eastAsia="Arial" w:hAnsi="Calibri"/>
          <w:rtl/>
          <w:lang w:eastAsia="ar" w:bidi="ar-MA"/>
        </w:rPr>
        <w:t>واصل القطاع دعم عمل اللجنة الدائمة المعنية بقانون العلامات التجارية والتصاميم الصناعية والمؤشرات الجغرافية (لجنة العلامات)، التي عقدت دورتها الثامنة والأربعين في الفترة من 24 إلى 27 مارس 2025.</w:t>
      </w:r>
      <w:r w:rsidRPr="009F0C3A">
        <w:rPr>
          <w:rFonts w:ascii="Calibri" w:eastAsia="Arial" w:hAnsi="Calibri"/>
          <w:sz w:val="18"/>
          <w:vertAlign w:val="superscript"/>
          <w:rtl/>
          <w:lang w:eastAsia="ar" w:bidi="ar-MA"/>
        </w:rPr>
        <w:footnoteReference w:id="23"/>
      </w:r>
      <w:r w:rsidRPr="009F0C3A">
        <w:rPr>
          <w:rFonts w:ascii="Calibri" w:eastAsia="Arial" w:hAnsi="Calibri"/>
          <w:rtl/>
          <w:lang w:eastAsia="ar" w:bidi="ar-MA"/>
        </w:rPr>
        <w:t xml:space="preserve"> وخلال هذه الدورة، واصلت لجنة العلامات النظر في مقترحين بشأن التصاميم الصناعية، أحدهما مقترح مقدَّم من المجموعة الأفريقية لإجراء "</w:t>
      </w:r>
      <w:r>
        <w:fldChar w:fldCharType="begin"/>
      </w:r>
      <w:r>
        <w:instrText>HYPERLINK "https://www.wipo.int/meetings/ar/doc_details.jsp?doc_id=590831"</w:instrText>
      </w:r>
      <w:r>
        <w:fldChar w:fldCharType="separate"/>
      </w:r>
      <w:r w:rsidRPr="009F0C3A">
        <w:rPr>
          <w:rFonts w:ascii="Calibri" w:eastAsia="Arial" w:hAnsi="Calibri"/>
          <w:i/>
          <w:iCs/>
          <w:color w:val="0563C1"/>
          <w:u w:val="single"/>
          <w:rtl/>
          <w:lang w:eastAsia="ar" w:bidi="ar-MA"/>
        </w:rPr>
        <w:t>دراسة عن تأثر الابتكار بحماية تصاميم واجهات المستخدم المصورة بوصفها تصاميم</w:t>
      </w:r>
      <w:r>
        <w:fldChar w:fldCharType="end"/>
      </w:r>
      <w:r w:rsidRPr="009F0C3A">
        <w:rPr>
          <w:rFonts w:ascii="Calibri" w:eastAsia="Arial" w:hAnsi="Calibri"/>
          <w:rtl/>
          <w:lang w:eastAsia="ar" w:bidi="ar-MA"/>
        </w:rPr>
        <w:t xml:space="preserve">". وواصلت لجنة العلامات أيضاً النظر في أربعة مقترحات من الدول الأعضاء تتعلق بحماية أسماء البلدان. وعُقدت أيضاً جلسات إعلامية بشأن "حماية العلامات الوطنية" و"المؤشرات الجغرافية". وتماشياً مع توصيات أجندة التنمية، أجريت المداولات بطريقة شاملة وبقيادة الدول الأعضاء. وإضافةً إلى ذلك، عُقدت </w:t>
      </w:r>
      <w:r w:rsidRPr="009F0C3A">
        <w:rPr>
          <w:rFonts w:ascii="Calibri" w:eastAsia="Arial" w:hAnsi="Calibri"/>
          <w:i/>
          <w:iCs/>
          <w:rtl/>
          <w:lang w:eastAsia="ar" w:bidi="ar-MA"/>
        </w:rPr>
        <w:t xml:space="preserve">جلسة إعلامية عبر الإنترنت بشأن حماية تصاميم واجهات المستخدم المصورة </w:t>
      </w:r>
      <w:r w:rsidRPr="009F0C3A">
        <w:rPr>
          <w:rFonts w:ascii="Calibri" w:eastAsia="Arial" w:hAnsi="Calibri"/>
          <w:rtl/>
          <w:lang w:eastAsia="ar" w:bidi="ar-MA"/>
        </w:rPr>
        <w:t>في 21 فبراير 2025، قبل الدورة الثامنة والأربعين للجنة العلامات.</w:t>
      </w:r>
    </w:p>
    <w:p w14:paraId="5F9E2F95"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مشاريع أجندة التنمية المُعممة</w:t>
      </w:r>
    </w:p>
    <w:p w14:paraId="5294592B"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اكتمل مشروع </w:t>
      </w:r>
      <w:r w:rsidRPr="009F0C3A">
        <w:rPr>
          <w:rFonts w:ascii="Calibri" w:hAnsi="Calibri"/>
          <w:i/>
          <w:iCs/>
          <w:rtl/>
          <w:lang w:eastAsia="ar" w:bidi="ar-MA"/>
        </w:rPr>
        <w:t>الملكية الفكرية وإدارة التصاميم من أجل تطوير الأعمال في البلدان النامية والبلدان الأقل نمواً</w:t>
      </w:r>
      <w:r w:rsidRPr="009F0C3A">
        <w:rPr>
          <w:rFonts w:ascii="Calibri" w:hAnsi="Calibri"/>
          <w:rtl/>
          <w:lang w:eastAsia="ar" w:bidi="ar-MA"/>
        </w:rPr>
        <w:t xml:space="preserve"> في أبريل 2016، وقُيم لاحقاً في مارس 2017. ووافقت لجنة التنمية في دورتها العشرين في ديسمبر 2017 على أنشطة المتابعة بعد أن نظرت في تقييم المشروع. وفي هذا الصدد، استمر، خلال السنة المشمولة بالتقرير، تعميم نتائج هذا المشروع وأنشطته في أعمال المنظمة المعتادة المتعلقة بالتوعية وتكوين الكفاءات. </w:t>
      </w:r>
    </w:p>
    <w:p w14:paraId="202DB1FF"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مشاريع أجندة التنمية الجارية</w:t>
      </w:r>
    </w:p>
    <w:p w14:paraId="14124248"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يتولى القطاع تنفيذ مشاريع أجندة التنمية الجارية التالية:</w:t>
      </w:r>
    </w:p>
    <w:p w14:paraId="1B8571F1" w14:textId="77777777" w:rsidR="009F0C3A" w:rsidRPr="009F0C3A" w:rsidRDefault="009F0C3A" w:rsidP="005D7DF4">
      <w:pPr>
        <w:numPr>
          <w:ilvl w:val="0"/>
          <w:numId w:val="13"/>
        </w:numPr>
        <w:spacing w:after="240"/>
        <w:rPr>
          <w:rFonts w:ascii="Calibri" w:hAnsi="Calibri"/>
        </w:rPr>
      </w:pPr>
      <w:r w:rsidRPr="009F0C3A">
        <w:rPr>
          <w:rFonts w:ascii="Calibri" w:hAnsi="Calibri"/>
          <w:i/>
          <w:iCs/>
          <w:rtl/>
          <w:lang w:eastAsia="ar" w:bidi="ar-MA"/>
        </w:rPr>
        <w:t>تمكين الشركات الصغيرة من خلال الملكية الفكرية: وضع استراتيجيات لدعم المؤشرات الجغرافية أو العلامات الجماعية في فترة ما بعد التسجيل:</w:t>
      </w:r>
      <w:r w:rsidRPr="009F0C3A">
        <w:rPr>
          <w:rFonts w:ascii="Calibri" w:hAnsi="Calibri" w:hint="cs"/>
          <w:rtl/>
          <w:lang w:eastAsia="ar" w:bidi="ar-MA"/>
        </w:rPr>
        <w:t xml:space="preserve"> </w:t>
      </w:r>
      <w:r w:rsidRPr="009F0C3A">
        <w:rPr>
          <w:rFonts w:ascii="Calibri" w:hAnsi="Calibri"/>
          <w:rtl/>
          <w:lang w:eastAsia="ar" w:bidi="ar-MA"/>
        </w:rPr>
        <w:t>استمر تنفيذ المشروع في الجزائر والبرازيل وباكستان وأوغندا، وفقاً لاستراتيجية التنفيذ. وأُنجِزت ولُخِّصت دراسات وطنية بشأن تحديات ما بعد التسجيل، وأُدمِجت نتائجها في دراسة عالمية نُشرت على موقع الويبو الإلكتروني وعُرضت في مؤتمر دولي بشأن المؤشرات الجغرافية نُظِّم في مقر منظمة الأغذية والزراعة في روما. ونُظِّمت عدة حلقات عمل ودورات تدريبية وجلسات توجيه لنشر نتائج الدراسات الوطنية، وللتواصل مع السلطات الوطنية ومُنتجي المؤشرات الجغرافية وغيرهم من الأطراف المعنية، ولتعزيز الحوكمة الداخلية لمجموعات مُنتجي المؤشرات الجغرافية والإدارة الجماعية (بما في ذلك مراقبة جودة المؤشرات الجغرافية، وترويجها، وتوسيم المنتجات المحمية بموجب المؤشرات الجغرافية، واستراتيجيات التسويق) في البلدان المستفيدة الأربعة. وساهم المشروع أيضاً في تحديد وإعداد أدوات الرقابة/ التصديق والترويج/ التسويق، بما في ذلك تصميم أنظمة الرقابة والتصديق والتواصل مع مُقدمي حلول التتبع؛</w:t>
      </w:r>
      <w:r w:rsidRPr="009F0C3A">
        <w:rPr>
          <w:rFonts w:ascii="Calibri" w:hAnsi="Calibri"/>
          <w:vertAlign w:val="superscript"/>
          <w:rtl/>
          <w:lang w:eastAsia="ar" w:bidi="ar-MA"/>
        </w:rPr>
        <w:footnoteReference w:id="24"/>
      </w:r>
      <w:r w:rsidRPr="009F0C3A">
        <w:rPr>
          <w:rFonts w:ascii="Calibri" w:hAnsi="Calibri"/>
          <w:rtl/>
          <w:lang w:eastAsia="ar" w:bidi="ar-MA"/>
        </w:rPr>
        <w:t xml:space="preserve"> ووضع استراتيجيات التسويق والتوسيم؛</w:t>
      </w:r>
      <w:r w:rsidRPr="009F0C3A">
        <w:rPr>
          <w:rFonts w:ascii="Calibri" w:hAnsi="Calibri"/>
          <w:vertAlign w:val="superscript"/>
          <w:rtl/>
          <w:lang w:eastAsia="ar" w:bidi="ar-MA"/>
        </w:rPr>
        <w:footnoteReference w:id="25"/>
      </w:r>
      <w:r w:rsidRPr="009F0C3A">
        <w:rPr>
          <w:rFonts w:ascii="Calibri" w:hAnsi="Calibri"/>
          <w:rtl/>
          <w:lang w:eastAsia="ar" w:bidi="ar-MA"/>
        </w:rPr>
        <w:t xml:space="preserve"> وإنشاء مواقع إلكترونية ترويجية ومواد سمعية بصرية ونشرات إعلانية لتعزيز وعي المستهلكين بالمجموعات الأربعة لمنتجي المؤشرات الجغرافية. وأُقيمت فعاليات إضافية للتوعية والترويج في البلدان المستفيدة لتعزيز حوكمة المؤشرات الجغرافية المختارة وظهورها واستدامتها.</w:t>
      </w:r>
    </w:p>
    <w:p w14:paraId="6970DD5A" w14:textId="77777777" w:rsidR="009F0C3A" w:rsidRPr="009F0C3A" w:rsidRDefault="009F0C3A" w:rsidP="005D7DF4">
      <w:pPr>
        <w:numPr>
          <w:ilvl w:val="0"/>
          <w:numId w:val="13"/>
        </w:numPr>
        <w:spacing w:after="240"/>
        <w:rPr>
          <w:rFonts w:ascii="Calibri" w:hAnsi="Calibri"/>
        </w:rPr>
      </w:pPr>
      <w:r w:rsidRPr="009F0C3A">
        <w:rPr>
          <w:rFonts w:ascii="Calibri" w:hAnsi="Calibri"/>
          <w:i/>
          <w:iCs/>
          <w:rtl/>
          <w:lang w:eastAsia="ar" w:bidi="ar-MA"/>
        </w:rPr>
        <w:t>الملكية الفكرية وإطلاق إمكانات المؤشرات الجغرافية غير الزراعية من أجل تمكين المجتمعات المحلية والمحافظة على الفنون والتقاليد المحلية أو إعادة إحيائها:</w:t>
      </w:r>
      <w:r w:rsidRPr="009F0C3A">
        <w:rPr>
          <w:rFonts w:ascii="Calibri" w:hAnsi="Calibri" w:hint="cs"/>
          <w:rtl/>
          <w:lang w:eastAsia="ar" w:bidi="ar-MA"/>
        </w:rPr>
        <w:t xml:space="preserve"> </w:t>
      </w:r>
      <w:r w:rsidRPr="009F0C3A">
        <w:rPr>
          <w:rFonts w:ascii="Calibri" w:hAnsi="Calibri"/>
          <w:rtl/>
          <w:lang w:eastAsia="ar" w:bidi="ar-MA"/>
        </w:rPr>
        <w:t xml:space="preserve">تقدَّم المشروع خلال الفترة المشمولة بالتقرير وفقاً لاستراتيجية التنفيذ المُوضحة </w:t>
      </w:r>
      <w:r w:rsidRPr="009F0C3A">
        <w:rPr>
          <w:rFonts w:ascii="Calibri" w:hAnsi="Calibri"/>
          <w:rtl/>
          <w:lang w:eastAsia="ar" w:bidi="ar-MA"/>
        </w:rPr>
        <w:lastRenderedPageBreak/>
        <w:t xml:space="preserve">في وثيقة المشروع. وعُقدت حلقة عمل مع خبراء دوليين في يونيو 2025 في جنيف من أجل إعداد وتنقيح منهجية لتقييم التأثير المتعدد العوامل للمؤشرات الجغرافية غير الزراعية على المجتمعات المحلية ودورها في الحفاظ على الفنون والتقاليد المحلية وإحيائها. كما سلطت المناقشاتُ الضوءَ على القيمة المحتملة لإعداد دليل لتقييم منظومات المؤشرات الجغرافية وجمع البيانات ذات الصلة. </w:t>
      </w:r>
    </w:p>
    <w:p w14:paraId="29E8A561" w14:textId="77777777" w:rsidR="009F0C3A" w:rsidRPr="009F0C3A" w:rsidRDefault="009F0C3A" w:rsidP="005D7DF4">
      <w:pPr>
        <w:numPr>
          <w:ilvl w:val="0"/>
          <w:numId w:val="13"/>
        </w:numPr>
        <w:spacing w:after="240"/>
        <w:rPr>
          <w:rFonts w:ascii="Calibri" w:hAnsi="Calibri"/>
        </w:rPr>
      </w:pPr>
      <w:r w:rsidRPr="009F0C3A">
        <w:rPr>
          <w:rFonts w:ascii="Calibri" w:hAnsi="Calibri"/>
          <w:rtl/>
          <w:lang w:eastAsia="ar" w:bidi="ar-MA"/>
        </w:rPr>
        <w:t>الملكية الفكرية وسياحة المأكولات في بيرو وبلدان نامية أخرى: تسخير الملكية الفكرية لأغراض تنمية سياحة المأكولات:</w:t>
      </w:r>
      <w:r w:rsidRPr="009F0C3A">
        <w:rPr>
          <w:rFonts w:ascii="Calibri" w:hAnsi="Calibri" w:hint="cs"/>
          <w:rtl/>
          <w:lang w:eastAsia="ar" w:bidi="ar-MA"/>
        </w:rPr>
        <w:t xml:space="preserve"> </w:t>
      </w:r>
      <w:r w:rsidRPr="009F0C3A">
        <w:rPr>
          <w:rFonts w:ascii="Calibri" w:hAnsi="Calibri"/>
          <w:rtl/>
          <w:lang w:eastAsia="ar" w:bidi="ar-MA"/>
        </w:rPr>
        <w:t>استمر تنفيذ المرحلة الثانية من المشروع في عام 2025 في الكاميرون وماليزيا والمغرب وبيرو. واستناداً إلى الجهود المبذولة في عام 2024 وبالتعاون مع فِرَق التنفيذ الوطنية، نُظِّمت حلقات عمل للتوعية وتكوين الكفاءات بشأن أدوات الملكية الفكرية واستخدامها الفعال في ترويج سياحة المأكولات في الكاميرون</w:t>
      </w:r>
      <w:r w:rsidRPr="009F0C3A">
        <w:rPr>
          <w:rFonts w:ascii="Calibri" w:hAnsi="Calibri"/>
          <w:vertAlign w:val="superscript"/>
          <w:rtl/>
          <w:lang w:eastAsia="ar" w:bidi="ar-MA"/>
        </w:rPr>
        <w:footnoteReference w:id="26"/>
      </w:r>
      <w:r w:rsidRPr="009F0C3A">
        <w:rPr>
          <w:rFonts w:ascii="Calibri" w:hAnsi="Calibri"/>
          <w:rtl/>
          <w:lang w:eastAsia="ar" w:bidi="ar-MA"/>
        </w:rPr>
        <w:t xml:space="preserve"> وماليزيا</w:t>
      </w:r>
      <w:r w:rsidRPr="009F0C3A">
        <w:rPr>
          <w:rFonts w:ascii="Calibri" w:hAnsi="Calibri"/>
          <w:vertAlign w:val="superscript"/>
          <w:rtl/>
          <w:lang w:eastAsia="ar" w:bidi="ar-MA"/>
        </w:rPr>
        <w:footnoteReference w:id="27"/>
      </w:r>
      <w:r w:rsidRPr="009F0C3A">
        <w:rPr>
          <w:rFonts w:ascii="Calibri" w:hAnsi="Calibri"/>
          <w:rtl/>
          <w:lang w:eastAsia="ar" w:bidi="ar-MA"/>
        </w:rPr>
        <w:t xml:space="preserve"> والمغرب</w:t>
      </w:r>
      <w:r w:rsidRPr="009F0C3A">
        <w:rPr>
          <w:rFonts w:ascii="Calibri" w:hAnsi="Calibri"/>
          <w:vertAlign w:val="superscript"/>
          <w:rtl/>
          <w:lang w:eastAsia="ar" w:bidi="ar-MA"/>
        </w:rPr>
        <w:footnoteReference w:id="28"/>
      </w:r>
      <w:r w:rsidRPr="009F0C3A">
        <w:rPr>
          <w:rFonts w:ascii="Calibri" w:hAnsi="Calibri"/>
          <w:rtl/>
          <w:lang w:eastAsia="ar" w:bidi="ar-MA"/>
        </w:rPr>
        <w:t xml:space="preserve"> خلال السنة المشمولة بالتقرير.</w:t>
      </w:r>
      <w:r w:rsidRPr="009F0C3A">
        <w:rPr>
          <w:rFonts w:ascii="Calibri" w:hAnsi="Calibri"/>
          <w:vertAlign w:val="superscript"/>
          <w:rtl/>
          <w:lang w:eastAsia="ar" w:bidi="ar-MA"/>
        </w:rPr>
        <w:footnoteReference w:id="29"/>
      </w:r>
      <w:r w:rsidRPr="009F0C3A">
        <w:rPr>
          <w:rFonts w:ascii="Calibri" w:hAnsi="Calibri"/>
          <w:rtl/>
          <w:lang w:eastAsia="ar" w:bidi="ar-MA"/>
        </w:rPr>
        <w:t xml:space="preserve"> واستمر في جميع البلدان المستفيدة إشراك الأطراف المعنية في تحديد وإعداد أدوات الملكية الفكرية المناسبة لحماية تقاليد الطهي المختارة وترويجها، ويشمل ذلك صياغة لوائح الاستخدام، والتعزيز التنظيمي للجمعيات المحلية، وإعداد استراتيجيات التوسيم والترويج. وواصل المنسقون والاستشاريون الوطنيون دعم تنفيذ المشروع، وعُقدت اجتماعات تنسيقية ربع سنوية لتيسير التعلم من الأقران ورصد التقدم المحرز في البلدان المشاركة.</w:t>
      </w:r>
    </w:p>
    <w:p w14:paraId="5D1D525A" w14:textId="77777777" w:rsidR="009F0C3A" w:rsidRPr="009F0C3A" w:rsidRDefault="009F0C3A" w:rsidP="009F0C3A">
      <w:pPr>
        <w:keepNext/>
        <w:spacing w:before="240" w:after="220"/>
        <w:outlineLvl w:val="0"/>
        <w:rPr>
          <w:rFonts w:ascii="Calibri" w:hAnsi="Calibri"/>
          <w:b/>
          <w:bCs/>
          <w:caps/>
          <w:kern w:val="32"/>
        </w:rPr>
      </w:pPr>
      <w:r w:rsidRPr="009F0C3A">
        <w:rPr>
          <w:rFonts w:ascii="Calibri" w:hAnsi="Calibri" w:hint="cs"/>
          <w:b/>
          <w:bCs/>
          <w:kern w:val="32"/>
          <w:rtl/>
          <w:lang w:eastAsia="ar" w:bidi="ar-MA"/>
        </w:rPr>
        <w:t>رابعاً.</w:t>
      </w:r>
      <w:r w:rsidRPr="009F0C3A">
        <w:rPr>
          <w:rFonts w:ascii="Calibri" w:hAnsi="Calibri"/>
          <w:b/>
          <w:bCs/>
          <w:kern w:val="32"/>
          <w:rtl/>
          <w:lang w:eastAsia="ar" w:bidi="ar-MA"/>
        </w:rPr>
        <w:tab/>
        <w:t>قطاع حق المؤلف والصناعات الإبداعية</w:t>
      </w:r>
    </w:p>
    <w:p w14:paraId="48ED37E9" w14:textId="486B5695"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واصل قطاع حق المؤلف والصناعات الإبداعية دعم الدول الأعضاء في تعزيز القدرات المؤسسية وتحسين المعرفة والمهارات العملية للاستفادة من حق المؤلف والحقوق المجاورة بصفتها عوامل محفزة للتنمية. وفي عام 2025، أسدى القطاعُ مشورةً مخصصةً في مجالات التشريع والسياسات والبنية التحتية والإدارة، مع التركيز بشدة على الصناعات الإبداعية الرقمية والنماذج التجارية المستجدة. ونُفِّذت أنشطة لتكوين الكفاءات في البلدان النامية وأقل البلدان نمواً والبلدان التي تمر اقتصاداتها بمرحلة انتقالية. وواصل اتحاد الكتب الميسَّرة المضي قدماً في مهمته الرامية إلى زيادة توفر الكتب بأنساق مُيسَّرة، دعماً لمشاركة الأشخاص ذوي الإعاقات البصرية في التعليم والتوظيف والحياة الثقافية. واستمرت جهود التوعية العالمية عبر منصات الويبو، مثل منصة </w:t>
      </w:r>
      <w:r>
        <w:fldChar w:fldCharType="begin"/>
      </w:r>
      <w:r>
        <w:instrText>HYPERLINK "http://www.wipo.int/wipoforcreators/en/news/2023/news_0006.html"</w:instrText>
      </w:r>
      <w:r>
        <w:fldChar w:fldCharType="separate"/>
      </w:r>
      <w:r w:rsidRPr="009F0C3A">
        <w:rPr>
          <w:rFonts w:ascii="Calibri" w:hAnsi="Calibri"/>
          <w:color w:val="0563C1"/>
          <w:u w:val="single"/>
          <w:rtl/>
          <w:lang w:eastAsia="ar" w:bidi="ar-MA"/>
        </w:rPr>
        <w:t>"مبدعون يتعلمون الملكية الفكرية" (</w:t>
      </w:r>
      <w:r w:rsidRPr="009F0C3A">
        <w:rPr>
          <w:rFonts w:ascii="Calibri" w:hAnsi="Calibri"/>
          <w:color w:val="0563C1"/>
          <w:u w:val="single"/>
          <w:lang w:eastAsia="ar" w:bidi="en-US"/>
        </w:rPr>
        <w:t>CLIP</w:t>
      </w:r>
      <w:r w:rsidRPr="009F0C3A">
        <w:rPr>
          <w:rFonts w:ascii="Calibri" w:hAnsi="Calibri"/>
          <w:color w:val="0563C1"/>
          <w:u w:val="single"/>
          <w:rtl/>
          <w:lang w:eastAsia="ar" w:bidi="ar-MA"/>
        </w:rPr>
        <w:t>)</w:t>
      </w:r>
      <w:r>
        <w:fldChar w:fldCharType="end"/>
      </w:r>
      <w:r w:rsidRPr="009F0C3A">
        <w:rPr>
          <w:rFonts w:ascii="Calibri" w:hAnsi="Calibri"/>
          <w:rtl/>
          <w:lang w:eastAsia="ar" w:bidi="ar-MA"/>
        </w:rPr>
        <w:t xml:space="preserve"> </w:t>
      </w:r>
      <w:hyperlink r:id="rId29" w:history="1">
        <w:r w:rsidRPr="009F0C3A">
          <w:rPr>
            <w:rFonts w:ascii="Calibri" w:hAnsi="Calibri"/>
            <w:color w:val="0563C1"/>
            <w:u w:val="single"/>
            <w:rtl/>
            <w:lang w:eastAsia="ar" w:bidi="ar-MA"/>
          </w:rPr>
          <w:t>وبرنامج جوائز الويبو العالمية</w:t>
        </w:r>
      </w:hyperlink>
      <w:r w:rsidRPr="009F0C3A">
        <w:rPr>
          <w:rFonts w:ascii="Calibri" w:hAnsi="Calibri"/>
          <w:rtl/>
          <w:lang w:eastAsia="ar" w:bidi="ar-MA"/>
        </w:rPr>
        <w:t xml:space="preserve"> اللذين سجلا نمواً مستداماً، فتلقيا عدداً قياسياً من الطلبات، وأظهرا بشكل أكبر دور الملكية الفكرية بوصفها أداة استراتيجية للابتكار وريادة الأعمال والنمو القائم على التأثير، لا سيما في أوساط الشركات الناشئة ورواد الأعمال من النساء والشباب.</w:t>
      </w:r>
    </w:p>
    <w:p w14:paraId="4F86D117"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المساعدة التقنية وتكوين الكفاءات</w:t>
      </w:r>
    </w:p>
    <w:p w14:paraId="02104B55"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ظلت توصيات أجندة التنمية تُوجِّه أنشطة القطاع المتعلقة بالمساعدة التقنية وتكوين الكفاءات. وفي عام 2025، أُسديت مشورة تشريعية مخصصة إلى 14 دولة عضواً وإلى منظمة إقليمية واحدة تضم ثمانية من الدول الأعضاء في الويبو. وأُسديت المشورة إلى دول أعضاء أخرى بشأن أحكام حق المؤلف والحقوق المجاورة في استراتيجياتها الوطنية.</w:t>
      </w:r>
    </w:p>
    <w:p w14:paraId="4626A58A"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وخلال السنة المشمولة بالتقرير، اضطلعت الويبو بطائفة كبيرة من أنشطة المساعدة التقنية وتكوين الكفاءات التي قُدِّمت بناءً على الطلب لأطراف معنية في مختلف البلدان النامية وأقل البلدان نمواً، وذلك بهدف تقوية أنظمة الإدارة الجماعية للحقوق وتعزيز منظومات حق المؤلف المتوازنة. واستهدفت هذه المبادرات واضعي السياسات، ومكاتب حق المؤلف، ومديري منظمات الإدارة الجماعية، والمهنيين العاملين في القطاعات الثقافية والإبداعية. وتضمنت الأنشطةُ برامج توجيه إقليمية وأقاليمية لمديري منظمات الإدارة الجماعية الجديدة والناشئة في قطاع الموسيقى في آسيا بالتعاون مع المكتب الياباني لحق المؤلف والاتحاد الدولي لجمعيات المؤلفين والملحنين (</w:t>
      </w:r>
      <w:r w:rsidRPr="009F0C3A">
        <w:rPr>
          <w:rFonts w:ascii="Calibri" w:hAnsi="Calibri"/>
          <w:lang w:eastAsia="ar" w:bidi="en-US"/>
        </w:rPr>
        <w:t>CISAC</w:t>
      </w:r>
      <w:r w:rsidRPr="009F0C3A">
        <w:rPr>
          <w:rFonts w:ascii="Calibri" w:hAnsi="Calibri"/>
          <w:rtl/>
          <w:lang w:eastAsia="ar" w:bidi="ar-MA"/>
        </w:rPr>
        <w:t>)، فضلاً عن استمرار مشاريع مشتركة مع الاتحاد الدولي للمنظمات المعنية بحقوق ال</w:t>
      </w:r>
      <w:r w:rsidRPr="009F0C3A">
        <w:rPr>
          <w:rFonts w:ascii="Calibri" w:hAnsi="Calibri" w:hint="cs"/>
          <w:rtl/>
          <w:lang w:eastAsia="ar" w:bidi="ar-MA"/>
        </w:rPr>
        <w:t>ا</w:t>
      </w:r>
      <w:r w:rsidRPr="009F0C3A">
        <w:rPr>
          <w:rFonts w:ascii="Calibri" w:hAnsi="Calibri"/>
          <w:rtl/>
          <w:lang w:eastAsia="ar" w:bidi="ar-MA"/>
        </w:rPr>
        <w:t>ستنساخ (</w:t>
      </w:r>
      <w:r w:rsidRPr="009F0C3A">
        <w:rPr>
          <w:rFonts w:ascii="Calibri" w:hAnsi="Calibri"/>
          <w:lang w:eastAsia="ar" w:bidi="en-US"/>
        </w:rPr>
        <w:t>IFRRO</w:t>
      </w:r>
      <w:r w:rsidRPr="009F0C3A">
        <w:rPr>
          <w:rFonts w:ascii="Calibri" w:hAnsi="Calibri"/>
          <w:rtl/>
          <w:lang w:eastAsia="ar" w:bidi="ar-MA"/>
        </w:rPr>
        <w:t>) لتعزيز الإدارة الجماعية لحقوق الاستنساخ الفوتوغرافي والمصنفات النصية والقائمة على الصور في البلدان الأفريقية الناطقة بالفرنسية والإنكليزية. وجرى على الصعيد العالمي تنظيم</w:t>
      </w:r>
      <w:r w:rsidRPr="009F0C3A">
        <w:rPr>
          <w:rFonts w:ascii="Calibri" w:hAnsi="Calibri" w:hint="cs"/>
          <w:rtl/>
          <w:lang w:eastAsia="ar" w:bidi="ar-MA"/>
        </w:rPr>
        <w:t xml:space="preserve"> </w:t>
      </w:r>
      <w:r w:rsidRPr="009F0C3A">
        <w:rPr>
          <w:rFonts w:ascii="Calibri" w:hAnsi="Calibri"/>
          <w:rtl/>
          <w:lang w:eastAsia="ar" w:bidi="ar-MA"/>
        </w:rPr>
        <w:t>حلقات دراسية أخرى مُخصَّصة حسب البلد والمنطقة، وإقامة حلقات عمل بشأن الترخيص، وإطلاق حملات لتوعية المستخدمين وأصحاب الحقوق، وتقديم الدعم اللازم لإعداد الأدلة التنفيذية وأدلة الترخيص، وتوفير خدمات المشورة التشريعية والسياساتية بشأن أطر الإدارة الجماعية للحقوق وآليات تحديد التعريفات وأنظمة المكافآت والأتعاب، إلى جانب تحديث "مجموعة أدوات الويبو للممارسات الجيدة لمنظمات الإدارة الجماعية"</w:t>
      </w:r>
      <w:r w:rsidRPr="009F0C3A">
        <w:rPr>
          <w:rFonts w:ascii="Calibri" w:hAnsi="Calibri"/>
          <w:vertAlign w:val="superscript"/>
          <w:rtl/>
          <w:lang w:eastAsia="ar" w:bidi="ar-MA"/>
        </w:rPr>
        <w:footnoteReference w:id="30"/>
      </w:r>
      <w:r w:rsidRPr="009F0C3A">
        <w:rPr>
          <w:rFonts w:ascii="Calibri" w:hAnsi="Calibri"/>
          <w:rtl/>
          <w:lang w:eastAsia="ar" w:bidi="ar-MA"/>
        </w:rPr>
        <w:t xml:space="preserve"> بوصفها مرجعاً عالمياً، فضلاً عن التطوير المستمر لنموذج سياسات الويبو ومبادئها التوجيهية بشأن حق المؤلف للتكييف</w:t>
      </w:r>
      <w:r w:rsidRPr="009F0C3A">
        <w:rPr>
          <w:rFonts w:ascii="Calibri" w:hAnsi="Calibri"/>
          <w:vertAlign w:val="superscript"/>
          <w:rtl/>
          <w:lang w:eastAsia="ar" w:bidi="ar-MA"/>
        </w:rPr>
        <w:footnoteReference w:id="31"/>
      </w:r>
      <w:r w:rsidRPr="009F0C3A">
        <w:rPr>
          <w:rFonts w:ascii="Calibri" w:hAnsi="Calibri"/>
          <w:rtl/>
          <w:lang w:eastAsia="ar" w:bidi="ar-MA"/>
        </w:rPr>
        <w:t xml:space="preserve"> بما </w:t>
      </w:r>
      <w:r w:rsidRPr="009F0C3A">
        <w:rPr>
          <w:rFonts w:ascii="Calibri" w:hAnsi="Calibri"/>
          <w:rtl/>
          <w:lang w:eastAsia="ar" w:bidi="ar-MA"/>
        </w:rPr>
        <w:lastRenderedPageBreak/>
        <w:t>يناسب الجامعات والمؤسسات البحثية العامة. وقد أسهمت هذه الجهود مجتمعةً في تعزيز القدرات المؤسسية ودعم منظومات حق المؤلف المتوازنة والفعّالة.</w:t>
      </w:r>
    </w:p>
    <w:p w14:paraId="53A978AC" w14:textId="77777777" w:rsidR="009F0C3A" w:rsidRPr="009F0C3A" w:rsidRDefault="009F0C3A" w:rsidP="009F0C3A">
      <w:pPr>
        <w:ind w:left="360"/>
        <w:contextualSpacing/>
        <w:rPr>
          <w:rFonts w:ascii="Calibri" w:hAnsi="Calibri"/>
        </w:rPr>
      </w:pPr>
    </w:p>
    <w:p w14:paraId="278751A7"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وفي عام 2025، واصل القطاعُ تعزيز الحضور العالمي لمنصة "مبدعون يتعلمون الملكية الفكرية" وتوسيع أثرها، إذ عمل على إتاحة التعليم العملي في مجال الملكية الفكرية للمبدعين في شتى أنحاء العالم، مع إيلاء عناية خاصة للبلدان النامية وسد الفجوة الرقمية. وكان من أبرز الإنجازات في هذا الصدد إطلاق التطبيق الهاتفي لمنصة "مبدعون يتعلمون الملكية الفكرية"</w:t>
      </w:r>
      <w:r w:rsidRPr="009F0C3A">
        <w:rPr>
          <w:rFonts w:ascii="Calibri" w:hAnsi="Calibri"/>
          <w:vertAlign w:val="superscript"/>
          <w:rtl/>
          <w:lang w:eastAsia="ar" w:bidi="ar-MA"/>
        </w:rPr>
        <w:footnoteReference w:id="32"/>
      </w:r>
      <w:r w:rsidRPr="009F0C3A">
        <w:rPr>
          <w:rFonts w:ascii="Calibri" w:hAnsi="Calibri"/>
          <w:rtl/>
          <w:lang w:eastAsia="ar" w:bidi="ar-MA"/>
        </w:rPr>
        <w:t xml:space="preserve"> المتاح على نظامَي أندرويد و</w:t>
      </w:r>
      <w:r w:rsidRPr="009F0C3A">
        <w:rPr>
          <w:rFonts w:ascii="Calibri" w:hAnsi="Calibri"/>
          <w:lang w:eastAsia="ar" w:bidi="en-US"/>
        </w:rPr>
        <w:t>iOS</w:t>
      </w:r>
      <w:r w:rsidRPr="009F0C3A">
        <w:rPr>
          <w:rFonts w:ascii="Calibri" w:hAnsi="Calibri"/>
          <w:rtl/>
          <w:lang w:eastAsia="ar" w:bidi="ar-MA"/>
        </w:rPr>
        <w:t>، والمزوَّد بخاصية العمل دون اتصال بالإنترنت لضمان الوصول إلى موارد الملكية الفكرية الأساسية في المناطق ذات الاتصال المحدود بالإنترنت. وفي نوفمبر 2025، أسهم إطلاق الواجهة البرمجية (</w:t>
      </w:r>
      <w:r w:rsidRPr="009F0C3A">
        <w:rPr>
          <w:rFonts w:ascii="Calibri" w:hAnsi="Calibri"/>
          <w:lang w:eastAsia="ar" w:bidi="en-US"/>
        </w:rPr>
        <w:t>API</w:t>
      </w:r>
      <w:r w:rsidRPr="009F0C3A">
        <w:rPr>
          <w:rFonts w:ascii="Calibri" w:hAnsi="Calibri"/>
          <w:rtl/>
          <w:lang w:eastAsia="ar" w:bidi="ar-MA"/>
        </w:rPr>
        <w:t>) الخاصة بمسرد المنصة (</w:t>
      </w:r>
      <w:r w:rsidRPr="009F0C3A">
        <w:rPr>
          <w:rFonts w:ascii="Calibri" w:hAnsi="Calibri"/>
          <w:i/>
          <w:iCs/>
          <w:lang w:eastAsia="ar" w:bidi="en-US"/>
        </w:rPr>
        <w:t>WIPO CLIP Glossary API</w:t>
      </w:r>
      <w:r w:rsidRPr="009F0C3A">
        <w:rPr>
          <w:rFonts w:ascii="Calibri" w:hAnsi="Calibri"/>
          <w:rtl/>
          <w:lang w:eastAsia="ar" w:bidi="ar-MA"/>
        </w:rPr>
        <w:t xml:space="preserve">) في تعزيز إتاحة المعرفة، إذ أتاح قاعدة البيانات الثرية الخاصة بالمنصة التي تضم أربعمائة مصطلح متخصص للاستخدام المجاني في منصات خارجية. وعملت سلسلة </w:t>
      </w:r>
      <w:r w:rsidRPr="009F0C3A">
        <w:rPr>
          <w:rFonts w:ascii="Calibri" w:hAnsi="Calibri"/>
          <w:i/>
          <w:iCs/>
          <w:rtl/>
          <w:lang w:eastAsia="ar" w:bidi="ar-MA"/>
        </w:rPr>
        <w:t>"أصوات مبدعين يتعلمون الملكية الفكرية</w:t>
      </w:r>
      <w:r w:rsidRPr="009F0C3A">
        <w:rPr>
          <w:rFonts w:ascii="Calibri" w:hAnsi="Calibri"/>
          <w:rtl/>
          <w:lang w:eastAsia="ar" w:bidi="ar-MA"/>
        </w:rPr>
        <w:t>" (</w:t>
      </w:r>
      <w:r w:rsidRPr="009F0C3A">
        <w:rPr>
          <w:rFonts w:ascii="Calibri" w:hAnsi="Calibri"/>
          <w:i/>
          <w:iCs/>
          <w:lang w:eastAsia="ar" w:bidi="en-US"/>
        </w:rPr>
        <w:t>WIPO CLIP Voices</w:t>
      </w:r>
      <w:r w:rsidRPr="009F0C3A">
        <w:rPr>
          <w:rFonts w:ascii="Calibri" w:hAnsi="Calibri"/>
          <w:rtl/>
          <w:lang w:eastAsia="ar" w:bidi="ar-MA"/>
        </w:rPr>
        <w:t>) على ترويج أساليب قصصية مبتكرة في تعليم الملكية الفكرية من خلال محتوى مُنتَج محلياً يُبرز تجارب مبدعين من مختلف مناطق العالم.</w:t>
      </w:r>
      <w:r w:rsidRPr="009F0C3A">
        <w:rPr>
          <w:rFonts w:ascii="Calibri" w:hAnsi="Calibri"/>
          <w:vertAlign w:val="superscript"/>
          <w:rtl/>
          <w:lang w:eastAsia="ar" w:bidi="ar-MA"/>
        </w:rPr>
        <w:footnoteReference w:id="33"/>
      </w:r>
      <w:r w:rsidRPr="009F0C3A">
        <w:rPr>
          <w:rFonts w:ascii="Calibri" w:hAnsi="Calibri"/>
          <w:rtl/>
          <w:lang w:eastAsia="ar" w:bidi="ar-MA"/>
        </w:rPr>
        <w:t xml:space="preserve"> وفي الوقت نفسه، وسّعت مبادرة "</w:t>
      </w:r>
      <w:r w:rsidRPr="009F0C3A">
        <w:rPr>
          <w:rFonts w:ascii="Calibri" w:hAnsi="Calibri"/>
          <w:i/>
          <w:iCs/>
          <w:rtl/>
          <w:lang w:eastAsia="ar" w:bidi="ar-MA"/>
        </w:rPr>
        <w:t>أبطال مبدعين يتعلمون الملكية الفكرية" (</w:t>
      </w:r>
      <w:r w:rsidRPr="009F0C3A">
        <w:rPr>
          <w:rFonts w:ascii="Calibri" w:hAnsi="Calibri"/>
          <w:i/>
          <w:iCs/>
          <w:lang w:eastAsia="ar" w:bidi="en-US"/>
        </w:rPr>
        <w:t>WIPO CLIP Champions</w:t>
      </w:r>
      <w:r w:rsidRPr="009F0C3A">
        <w:rPr>
          <w:rFonts w:ascii="Calibri" w:hAnsi="Calibri"/>
          <w:i/>
          <w:iCs/>
          <w:rtl/>
          <w:lang w:eastAsia="ar" w:bidi="ar-MA"/>
        </w:rPr>
        <w:t>)</w:t>
      </w:r>
      <w:r w:rsidRPr="009F0C3A">
        <w:rPr>
          <w:rFonts w:ascii="Calibri" w:hAnsi="Calibri"/>
          <w:rtl/>
          <w:lang w:eastAsia="ar" w:bidi="ar-MA"/>
        </w:rPr>
        <w:t xml:space="preserve"> نطاق مشاركتها الشعبية، فنفّذت 19 نشاطاً في 14 بلداً،</w:t>
      </w:r>
      <w:r w:rsidRPr="009F0C3A">
        <w:rPr>
          <w:rFonts w:ascii="Calibri" w:hAnsi="Calibri"/>
          <w:vertAlign w:val="superscript"/>
          <w:rtl/>
          <w:lang w:eastAsia="ar" w:bidi="ar-MA"/>
        </w:rPr>
        <w:footnoteReference w:id="34"/>
      </w:r>
      <w:r w:rsidRPr="009F0C3A">
        <w:rPr>
          <w:rFonts w:ascii="Calibri" w:hAnsi="Calibri"/>
          <w:rtl/>
          <w:lang w:eastAsia="ar" w:bidi="ar-MA"/>
        </w:rPr>
        <w:t xml:space="preserve"> لا سيما في أفريقيا وأمريكا اللاتينية. وبدعم من صندوق اليابان الاستئماني لحق المؤلف، شرعت أيضاً منصة "مبدعون يتعلمون الملكية الفكرية" في أول برنامج إقليمي مخصص لها في إندونيسيا. وخلال الثنائية 2024-2025، زار الموقع الإلكتروني لهذه المنصة قرابة 180 ألف زائر فريد من أكثر من 200 بلداً، مما يدل على الإقبال العالمي الكبير على الموارد التعليمية الميسرة في مجال الملكية الفكرية.</w:t>
      </w:r>
    </w:p>
    <w:p w14:paraId="0D542E1E" w14:textId="77777777" w:rsidR="009F0C3A" w:rsidRPr="009F0C3A" w:rsidRDefault="009F0C3A" w:rsidP="005D7DF4">
      <w:pPr>
        <w:numPr>
          <w:ilvl w:val="0"/>
          <w:numId w:val="7"/>
        </w:numPr>
        <w:spacing w:after="240"/>
        <w:ind w:left="22" w:hanging="22"/>
        <w:rPr>
          <w:rFonts w:ascii="Calibri" w:hAnsi="Calibri"/>
          <w:iCs/>
        </w:rPr>
      </w:pPr>
      <w:r w:rsidRPr="009F0C3A">
        <w:rPr>
          <w:rFonts w:ascii="Calibri" w:hAnsi="Calibri"/>
          <w:rtl/>
          <w:lang w:eastAsia="ar" w:bidi="ar-MA"/>
        </w:rPr>
        <w:t xml:space="preserve">وواصل اتحاد الكتب الميسَّرة تعزيز التنفيذ الفعال لمعاهدة مراكش عن طريق دعم الأفراد المكفوفين أو معاقي البصر أو ذوي الإعاقات الأخرى في قراءة المطبوعات. ومن العناصر المحورية لهذا العمل "خدمةُ الكتب العالمية لاتحاد الكتب المُيسَّرة" التي تواصل توفير فهرس إلكتروني مجاني بالكتب في أنساق ميسرة لأكثر من 140 جهة مُعتمَدة تخدم الأشخاص ذوي الإعاقة في قراءة المطبوعات، وتُسهل تبادل الكتب المُيسَّرة عبر الحدود. وبحلول نهاية عام 2025، وفي إطار معاهدة مراكش، كانت "خدمة الكتب العالمية" تحتوي على أكثر من 1.2 مليون كتاب متاح للتبادل عبر الحدود، بما في ذلك أكثر من 118 ألف كتاب بطريقة برايل الرقمية، منها 17 ألف نوتة موسيقية بطريقة برايل. ولزيادة استقلالية الأشخاص ذوي الإعاقة في قراءة المطبوعات، واصل اتحاد الكتب الميسَّرة توسيع نطاق "تطبيق المستفيدين" الخاص به، الذي يسمح للمستخدمين المؤهلين بالبحث عن الكتب المُيسَّرة وتنزيلها مباشرةً وفوراً. والفهرس متاح أيضاً من خلال تطبيق </w:t>
      </w:r>
      <w:r w:rsidRPr="009F0C3A">
        <w:rPr>
          <w:rFonts w:ascii="Calibri" w:hAnsi="Calibri"/>
          <w:i/>
          <w:iCs/>
          <w:lang w:eastAsia="ar" w:bidi="en-US"/>
        </w:rPr>
        <w:t xml:space="preserve">Dolphin </w:t>
      </w:r>
      <w:proofErr w:type="spellStart"/>
      <w:r w:rsidRPr="009F0C3A">
        <w:rPr>
          <w:rFonts w:ascii="Calibri" w:hAnsi="Calibri"/>
          <w:i/>
          <w:iCs/>
          <w:lang w:eastAsia="ar" w:bidi="en-US"/>
        </w:rPr>
        <w:t>EasyReader</w:t>
      </w:r>
      <w:proofErr w:type="spellEnd"/>
      <w:r w:rsidRPr="009F0C3A">
        <w:rPr>
          <w:rFonts w:ascii="Calibri" w:hAnsi="Calibri"/>
          <w:rtl/>
          <w:lang w:eastAsia="ar" w:bidi="ar-MA"/>
        </w:rPr>
        <w:t>، وهو أحد تطبيقات القراءة الشائعة الاستخدام على الأجهزة الذكية، ويُقدَّم مجاناً للجهات المُعتمَدة المشارِكة. وبحلول نهاية عام 2025، كانت 53 جهة مُعتمَدة قد تعهدت بتقديم خدمات مباشرة للمستفيدين، منها 20 منظمة في البلدان النامية وأقل البلدان نمواً. ويتجلى الأثر المتزايد لهذه المبادرات في زيادة مشاركة المستفيدين، إذ جرى تنزيل أكثر من 33000 كتاب مباشرةً من جانب مستخدمين من ذوي الإعاقة في قراءة المطبوعات بين عامي 2021 ونهاية عام 2025، وهو ما يُعدّ علامة فارقة في توسيع نطاق الوصول العالمي المُنصف إلى المعلومات.</w:t>
      </w:r>
    </w:p>
    <w:p w14:paraId="7179DC15"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وإضافةً إلى ذلك، واصل اتحاد الكتب الميسَّرة تعزيز القدرات الوطنية والإقليمية لتنفيذ معاهدة مراكش، وذلك من خلال التدريب والمساعدة التقنية والمشاركة الإقليمية المستهدفة. وفي هذا الصدد، واصل اتحاد الكتب الميسَّرة تنفيذ مجموعة من مشاريع التدريب والمساعدة التقنية في البلدان النامية وأقل البلدان نمواً بهدف تمكين المنظمات الشريكة من إنتاج مواد تعليمية بأنساق ميسرة للطلاب ذوي الإعاقة في قراءة المطبوعات إنتاجاً مستقلاً. وبحلول نهاية عام 2025، كانت هذه المبادرات قد أسفرت عن إنتاج ما يقرب من 23000 نسخة بنسق مُيسَّر من الكتب التعليمية باللغات الوطنية في أكثر من 40 بلداً، مما ساهم في تعزيز القدرة الإنتاجية المحلية. </w:t>
      </w:r>
    </w:p>
    <w:p w14:paraId="6AFD11C1"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وعلاوة على ذلك، اشترك اتحاد الكتب الميسَّرة مع شعبة قانون حق المؤلف في تنظيم حلقتي عمل إقليميتين رئيسيتين في أواخر عام 2025 لتحويل مبادئ معاهدة مراكش إلى حصائل عملية. وعُقدت حلقة العمل الأولى في ترينيداد وتوباغو، في الفترة من 25 إلى 27 نوفمبر 2025، بالتعاون بين مكتب الملكية الفكرية في ترينيداد وتوباغو (</w:t>
      </w:r>
      <w:r w:rsidRPr="009F0C3A">
        <w:rPr>
          <w:rFonts w:ascii="Calibri" w:hAnsi="Calibri"/>
          <w:lang w:eastAsia="ar" w:bidi="en-US"/>
        </w:rPr>
        <w:t>TTIPO</w:t>
      </w:r>
      <w:r w:rsidRPr="009F0C3A">
        <w:rPr>
          <w:rFonts w:ascii="Calibri" w:hAnsi="Calibri"/>
          <w:rtl/>
          <w:lang w:eastAsia="ar" w:bidi="ar-MA"/>
        </w:rPr>
        <w:t>) والهيئة الوطنية للمكتبات ونظم المعلومات (</w:t>
      </w:r>
      <w:r w:rsidRPr="009F0C3A">
        <w:rPr>
          <w:rFonts w:ascii="Calibri" w:hAnsi="Calibri"/>
          <w:lang w:eastAsia="ar" w:bidi="en-US"/>
        </w:rPr>
        <w:t>NALIS</w:t>
      </w:r>
      <w:r w:rsidRPr="009F0C3A">
        <w:rPr>
          <w:rFonts w:ascii="Calibri" w:hAnsi="Calibri"/>
          <w:rtl/>
          <w:lang w:eastAsia="ar" w:bidi="ar-MA"/>
        </w:rPr>
        <w:t xml:space="preserve">)، وضمَّت ممثلين من 13 بلداً من بلدان البحر الكاريبي، وسلطت الضوءَ على إمكانية تبادل المواد التعليمية المُيسَّرة في جميع أنحاء المنطقة، لا سيما في ظل توحيد المنهج الدراسي للمدارس الثانوية في المنطقة. وعُقدت حلقة العمل الإقليمية الثانية في تونس، في الفترة من 4 إلى 6 ديسمبر 2025، بالتعاون مع المؤسسة التونسية لحقوق المؤلف والحقوق المجاورة، وضمّت مشاركين من 17 بلداً عربياً، وركزت على تسريع الانضمام إلى معاهدة مراكش وتنفيذها، وعلى معالجة نقص الكتب المنشورة باللغة العربية في خدمة الكتب العالمية لاتحاد الكتب الميسَّرة. وكان من أبرز الأحداث الأخرى خلال السنة المشمولة بالتقرير </w:t>
      </w:r>
      <w:r w:rsidRPr="009F0C3A">
        <w:rPr>
          <w:rFonts w:ascii="Calibri" w:hAnsi="Calibri"/>
          <w:i/>
          <w:iCs/>
          <w:rtl/>
          <w:lang w:eastAsia="ar" w:bidi="ar-MA"/>
        </w:rPr>
        <w:t>"جائزة الاتحاد الدولية للتميز لعام 2025"</w:t>
      </w:r>
      <w:r w:rsidRPr="009F0C3A">
        <w:rPr>
          <w:rFonts w:ascii="Calibri" w:hAnsi="Calibri"/>
          <w:rtl/>
          <w:lang w:eastAsia="ar" w:bidi="ar-MA"/>
        </w:rPr>
        <w:t xml:space="preserve">، التي مُنحت تكريماً لمساهمات متميزة في نشر كتب مُيسَّرة من مختلف المناطق. وأُعلِن عن الفائزين خلال القمة </w:t>
      </w:r>
      <w:r w:rsidRPr="009F0C3A">
        <w:rPr>
          <w:rFonts w:ascii="Calibri" w:hAnsi="Calibri"/>
          <w:rtl/>
          <w:lang w:eastAsia="ar" w:bidi="ar-MA"/>
        </w:rPr>
        <w:lastRenderedPageBreak/>
        <w:t>العالمية للمكفوفين التي نُظِّمت في مدينة ساو باولو بالبرازيل. وقد أسهمت هذه المبادرات مجتمعةً في تعزيز دور اتحاد الكتب الميسَّرة في النهوض بنفاذ الجميع إلى المعرفة وتقوية المنظومة العالمية لنشر الكتب المُيسَّرة.</w:t>
      </w:r>
    </w:p>
    <w:p w14:paraId="099F0A55"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واستمرت جوائز الويبو العالمية في التوسع خلال عام 2025، مُحققةً رقماً قياسياً تجاوز 780 طلباً من 95 بلداً، تقدمت بها شركات ناشئة ومؤسسات صغيرة ومتوسطة تستخدم الملكية الفكرية في دفع عجلة الابتكار في شتى القطاعات، بما فيها قطاعات الصحة والبيئة والزراعة والغذاء والصناعات الإبداعية وتكنولوجيا المعلومات والاتصالات. وعقب عملية تقييم دقيقة وصارمة، اختارت لجنة تحكيم دولية 30 متأهلاً للتصفيات النهائية، ثم انتقت منهم 10 فائزين جمع بينهم قاسم مشترك تمثّل في توظيفهم الاستراتيجي للملكية الفكرية في توسيع نطاق ابتكاراتهم وتحقيق أثر ملموس. كما استحدثت نسخة عام 2025 لقبين جديدين، هما </w:t>
      </w:r>
      <w:r w:rsidRPr="009F0C3A">
        <w:rPr>
          <w:rFonts w:ascii="Calibri" w:hAnsi="Calibri"/>
          <w:i/>
          <w:iCs/>
          <w:rtl/>
          <w:lang w:eastAsia="ar" w:bidi="ar-MA"/>
        </w:rPr>
        <w:t>أفضل رائدة أعمال لعام 2025</w:t>
      </w:r>
      <w:r w:rsidRPr="009F0C3A">
        <w:rPr>
          <w:rFonts w:ascii="Calibri" w:hAnsi="Calibri"/>
          <w:rtl/>
          <w:lang w:eastAsia="ar" w:bidi="ar-MA"/>
        </w:rPr>
        <w:t xml:space="preserve"> و</w:t>
      </w:r>
      <w:r w:rsidRPr="009F0C3A">
        <w:rPr>
          <w:rFonts w:ascii="Calibri" w:hAnsi="Calibri"/>
          <w:i/>
          <w:iCs/>
          <w:rtl/>
          <w:lang w:eastAsia="ar" w:bidi="ar-MA"/>
        </w:rPr>
        <w:t>أفضل رائد أعمال شاب لعام 2025</w:t>
      </w:r>
      <w:r w:rsidRPr="009F0C3A">
        <w:rPr>
          <w:rFonts w:ascii="Calibri" w:hAnsi="Calibri"/>
          <w:rtl/>
          <w:lang w:eastAsia="ar" w:bidi="ar-MA"/>
        </w:rPr>
        <w:t>، تقديراً للقيادة الملهِمة التي تتخطى حدود الابتكار وتمتد إلى آفاق أرحب. وقد أدى إتمامُ برامج التوجيه الفردي بنجاح مع جميع الفائزين إلى زيادة رسوخ مكانة هذه الجوائز بوصفها مبادرة مُسرِّعة للنمو، إذ مكَّنت المستفيدين من تنقيح استراتيجياتهم الخاصة بالملكية الفكرية، والانفتاح على الأسواق الدولية، وإقامة شراكات تجارية واعدة، والارتقاء بكفاءة إدارة حقوقهم الفكرية، وتعزيز حضورهم على الساحة العالمية، مما أكّد من جديد دور الملكية الفكرية بوصفها مُحفزاً للنمو والابتكار. وفيما يتعلق بالجوائز الوطنية، دعم برنامجُ جوائز الويبو 39 طلباً من 27 بلداً، وسلَّم 253 شهادة و96 ميدالية، وهو ما عزز الالتزام بالإشادة بالابتكار والاحتفاء به على مستوى العالم.</w:t>
      </w:r>
    </w:p>
    <w:p w14:paraId="355C240A"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هيئات الويبو</w:t>
      </w:r>
    </w:p>
    <w:p w14:paraId="2ADF6036"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واصل القطاع دعم عمل اللجنة الدائمة المعنية بحق المؤلف والحقوق المجاورة (لجنة حق المؤلف). واجتمعت لجنة حق المؤلف في عام 2025 مرتين، بصيغة تجمع بين الحضور الشخصي والحضور عبر الإنترنت. وعُقدت الدورة السادسة والأربعون في الفترة من 7 إلى 11 أبريل 2025،</w:t>
      </w:r>
      <w:r w:rsidRPr="009F0C3A">
        <w:rPr>
          <w:rFonts w:ascii="Calibri" w:hAnsi="Calibri"/>
          <w:vertAlign w:val="superscript"/>
          <w:rtl/>
          <w:lang w:eastAsia="ar" w:bidi="ar-MA"/>
        </w:rPr>
        <w:footnoteReference w:id="35"/>
      </w:r>
      <w:r w:rsidRPr="009F0C3A">
        <w:rPr>
          <w:rFonts w:ascii="Calibri" w:hAnsi="Calibri"/>
          <w:rtl/>
          <w:lang w:eastAsia="ar" w:bidi="ar-MA"/>
        </w:rPr>
        <w:t xml:space="preserve"> وعُقدت الدورة السابعة والأربعون في الفترة من 1 إلى 5 ديسمبر 2025.</w:t>
      </w:r>
      <w:r w:rsidRPr="009F0C3A">
        <w:rPr>
          <w:rFonts w:ascii="Calibri" w:hAnsi="Calibri"/>
          <w:vertAlign w:val="superscript"/>
          <w:rtl/>
          <w:lang w:eastAsia="ar" w:bidi="ar-MA"/>
        </w:rPr>
        <w:footnoteReference w:id="36"/>
      </w:r>
      <w:r w:rsidRPr="009F0C3A">
        <w:rPr>
          <w:rFonts w:ascii="Calibri" w:hAnsi="Calibri"/>
          <w:rtl/>
          <w:lang w:eastAsia="ar" w:bidi="ar-MA"/>
        </w:rPr>
        <w:t xml:space="preserve"> وعُرضت على الدول الأعضاء في كل دورة مسودة منقحة لمعاهدة الويبو بشأن هيئات البث.</w:t>
      </w:r>
      <w:r w:rsidRPr="009F0C3A">
        <w:rPr>
          <w:rFonts w:ascii="Calibri" w:hAnsi="Calibri"/>
          <w:vertAlign w:val="superscript"/>
          <w:rtl/>
          <w:lang w:eastAsia="ar" w:bidi="ar-MA"/>
        </w:rPr>
        <w:footnoteReference w:id="37"/>
      </w:r>
      <w:r w:rsidRPr="009F0C3A">
        <w:rPr>
          <w:rFonts w:ascii="Calibri" w:hAnsi="Calibri"/>
          <w:rtl/>
          <w:lang w:eastAsia="ar" w:bidi="ar-MA"/>
        </w:rPr>
        <w:t xml:space="preserve"> وركزت مناقشات لجنة حق المؤلف على مواضيع معينة في النص تتطلب مزيداً من النظر. وفي الدورة السابعة والأربعين، صُنِّفت مواد مسودة النص إلى ثلاث مجموعات: "1" مواد لم تُثَرْ بشأنها أي مخاوف؛ "2" ومواد حظيت بالتأييد من حيث المبدأ، رغم أنها لا تزال تتطلب قليلاً من التعديلات التقنية؛ "3" ومواد تحتاج إلى مزيد من المناقشة المتعمقة من أجل التغلب على الخلافات المتبقية. وستواصل لجنة حق المؤلف المناقشة في دورتها القادمة.</w:t>
      </w:r>
    </w:p>
    <w:p w14:paraId="567AC385" w14:textId="094ACEF8"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ونظرت الدول الأعضاء في نُسَخٍ مُنقَّحة من "</w:t>
      </w:r>
      <w:hyperlink r:id="rId30" w:history="1">
        <w:r w:rsidRPr="009F0C3A">
          <w:rPr>
            <w:rFonts w:ascii="Calibri" w:hAnsi="Calibri"/>
            <w:color w:val="0563C1"/>
            <w:u w:val="single"/>
            <w:rtl/>
            <w:lang w:eastAsia="ar" w:bidi="ar-MA"/>
          </w:rPr>
          <w:t>اقتراح بإجراء دراسة عن حقوق مؤلفي المواد السمعية البصرية ومكافأتهم مقابل استغلال مصنفاتهم</w:t>
        </w:r>
      </w:hyperlink>
      <w:r w:rsidRPr="009F0C3A">
        <w:rPr>
          <w:rFonts w:ascii="Calibri" w:hAnsi="Calibri"/>
          <w:rtl/>
          <w:lang w:eastAsia="ar" w:bidi="ar-MA"/>
        </w:rPr>
        <w:t>"، بالإضافة إلى "</w:t>
      </w:r>
      <w:hyperlink r:id="rId31" w:history="1">
        <w:r w:rsidRPr="009F0C3A">
          <w:rPr>
            <w:rFonts w:ascii="Calibri" w:hAnsi="Calibri"/>
            <w:color w:val="0563C1"/>
            <w:u w:val="single"/>
            <w:rtl/>
            <w:lang w:eastAsia="ar" w:bidi="ar-MA"/>
          </w:rPr>
          <w:t>اقتراح جديد بإجراء دراسة عن حقوق فناني الأداء السمعي البصري وآليات مكافأتهم مقابل استغلال أدائهم</w:t>
        </w:r>
      </w:hyperlink>
      <w:r w:rsidRPr="009F0C3A">
        <w:rPr>
          <w:rFonts w:ascii="Calibri" w:hAnsi="Calibri"/>
          <w:rtl/>
          <w:lang w:eastAsia="ar" w:bidi="ar-MA"/>
        </w:rPr>
        <w:t>". وطلبت الدول الأعضاء بلجنة حق المؤلف أن تقوم الأمانة بإعداد دراسة عن مؤلفي المواد السمعية والبصرية. وعلاوة على ذلك، قُدِّمت نسخة منقحة من "</w:t>
      </w:r>
      <w:hyperlink r:id="rId32" w:history="1">
        <w:r w:rsidRPr="009F0C3A">
          <w:rPr>
            <w:rFonts w:ascii="Calibri" w:hAnsi="Calibri"/>
            <w:color w:val="0563C1"/>
            <w:u w:val="single"/>
            <w:rtl/>
            <w:lang w:eastAsia="ar" w:bidi="ar-MA"/>
          </w:rPr>
          <w:t>مشروع خطة عمل بشأن حق المؤلف في البيئة الرقمية</w:t>
        </w:r>
      </w:hyperlink>
      <w:r w:rsidRPr="009F0C3A">
        <w:rPr>
          <w:rFonts w:ascii="Calibri" w:hAnsi="Calibri"/>
          <w:rtl/>
          <w:lang w:eastAsia="ar" w:bidi="ar-MA"/>
        </w:rPr>
        <w:t>"، ووافقت لجنة حق المؤلف على مواصلة النقاش بشأن أحدث نسخة في دورتها القادمة. وطُلب من الأمانة إعداد دراسة عن عدة جوانب تتعلق بالعلاقة بين تدريب الذكاء الاصطناعي وحق المؤلف. وإضافةً إلى ذلك، قدَّم وفد إندونيسيا "</w:t>
      </w:r>
      <w:hyperlink r:id="rId33" w:history="1">
        <w:r w:rsidRPr="009F0C3A">
          <w:rPr>
            <w:rFonts w:ascii="Calibri" w:hAnsi="Calibri"/>
            <w:color w:val="0563C1"/>
            <w:u w:val="single"/>
            <w:rtl/>
            <w:lang w:eastAsia="ar" w:bidi="ar-MA"/>
          </w:rPr>
          <w:t>اقتراحاً بشأن صك مُلزِم قانوناً لحوكمة عائدات حق المؤلف في البيئة الرقمية: تعزيز فرص منصفة في عالم معولم</w:t>
        </w:r>
      </w:hyperlink>
      <w:r w:rsidRPr="009F0C3A">
        <w:rPr>
          <w:rFonts w:ascii="Calibri" w:hAnsi="Calibri"/>
          <w:rtl/>
          <w:lang w:eastAsia="ar" w:bidi="ar-MA"/>
        </w:rPr>
        <w:t xml:space="preserve">". وبناءً على طلب سابق من لجنة حق المؤلف، عرضت الأمانةُ جلستين إعلاميتين إضافيتين بشأن "الذكاء الاصطناعي التوليدي وحق المؤلف" تضمنتا جلستين للأسئلة والأجوبة بين الدول الأعضاء والمبدعين والمهنيين والخبراء. وأعربت الوفود عن تأييدها الشديد، وطلبت تنظيم جلسة إعلامية أخرى بشأن الذكاء الاصطناعي وحق المؤلف. </w:t>
      </w:r>
    </w:p>
    <w:p w14:paraId="3EAB9F3B" w14:textId="6AA61BEB"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وفي إطار بندي جدول الأعمال: "التقييدات والاستثناءات" و"مسائل أخرى"، عمل الرئيس على تقريب المواقف في لجنة حق المؤلف. وفي دورتها السابعة والأربعين، عرض الرئيس "</w:t>
      </w:r>
      <w:hyperlink r:id="rId34" w:history="1">
        <w:r w:rsidRPr="009F0C3A">
          <w:rPr>
            <w:rFonts w:ascii="Calibri" w:hAnsi="Calibri"/>
            <w:color w:val="0563C1"/>
            <w:u w:val="single"/>
            <w:rtl/>
            <w:lang w:eastAsia="ar" w:bidi="ar-MA"/>
          </w:rPr>
          <w:t>نصاً مقترحاً في إطار العمل من أجل وضع صك قانوني دولي مناسب أو صكوك قانونية دولية مناسبة بشأن التقييدات والاستثناءات</w:t>
        </w:r>
      </w:hyperlink>
      <w:r w:rsidRPr="009F0C3A">
        <w:rPr>
          <w:rFonts w:ascii="Calibri" w:hAnsi="Calibri"/>
          <w:rtl/>
          <w:lang w:eastAsia="ar" w:bidi="ar-MA"/>
        </w:rPr>
        <w:t>". وأعدت المجموعة الأفريقية "</w:t>
      </w:r>
      <w:hyperlink r:id="rId35" w:history="1">
        <w:r w:rsidRPr="009F0C3A">
          <w:rPr>
            <w:rFonts w:ascii="Calibri" w:hAnsi="Calibri"/>
            <w:color w:val="0563C1"/>
            <w:u w:val="single"/>
            <w:rtl/>
            <w:lang w:eastAsia="ar" w:bidi="ar-MA"/>
          </w:rPr>
          <w:t>اقتراحاً بشأن التقييدات والاستثناءات</w:t>
        </w:r>
      </w:hyperlink>
      <w:r w:rsidRPr="009F0C3A">
        <w:rPr>
          <w:rFonts w:ascii="Calibri" w:hAnsi="Calibri"/>
          <w:rtl/>
          <w:lang w:eastAsia="ar" w:bidi="ar-MA"/>
        </w:rPr>
        <w:t>". وقدَّم وفد الولايات المتحدة الأمريكية نسخة مُحدَّثة من وثيقة "</w:t>
      </w:r>
      <w:hyperlink r:id="rId36" w:history="1">
        <w:r w:rsidRPr="009F0C3A">
          <w:rPr>
            <w:rFonts w:ascii="Calibri" w:hAnsi="Calibri"/>
            <w:color w:val="0563C1"/>
            <w:u w:val="single"/>
            <w:rtl/>
            <w:lang w:eastAsia="ar" w:bidi="ar-MA"/>
          </w:rPr>
          <w:t>الأهداف والمبادئ بشأن الاستثناءات والتقييدات لفائدة مؤسسات التعليم والتدريس والبحث (</w:t>
        </w:r>
        <w:r w:rsidRPr="009F0C3A">
          <w:rPr>
            <w:rFonts w:ascii="Calibri" w:hAnsi="Calibri"/>
            <w:color w:val="0563C1"/>
            <w:u w:val="single"/>
            <w:lang w:eastAsia="ar" w:bidi="en-US"/>
          </w:rPr>
          <w:t>SCCR</w:t>
        </w:r>
        <w:r w:rsidRPr="009F0C3A">
          <w:rPr>
            <w:rFonts w:ascii="Calibri" w:hAnsi="Calibri"/>
            <w:color w:val="0563C1"/>
            <w:u w:val="single"/>
            <w:lang w:eastAsia="ar" w:bidi="ar-MA"/>
          </w:rPr>
          <w:t>/27/8</w:t>
        </w:r>
        <w:r w:rsidRPr="009F0C3A">
          <w:rPr>
            <w:rFonts w:ascii="Calibri" w:hAnsi="Calibri"/>
            <w:color w:val="0563C1"/>
            <w:u w:val="single"/>
            <w:rtl/>
            <w:lang w:eastAsia="ar" w:bidi="ar-MA"/>
          </w:rPr>
          <w:t>)</w:t>
        </w:r>
      </w:hyperlink>
      <w:r w:rsidRPr="009F0C3A">
        <w:rPr>
          <w:rFonts w:ascii="Calibri" w:hAnsi="Calibri"/>
          <w:rtl/>
          <w:lang w:eastAsia="ar" w:bidi="ar-MA"/>
        </w:rPr>
        <w:t>"، ونسخة مُحدَّثة من وثيقة "</w:t>
      </w:r>
      <w:hyperlink r:id="rId37" w:history="1">
        <w:r w:rsidRPr="009F0C3A">
          <w:rPr>
            <w:rFonts w:ascii="Calibri" w:hAnsi="Calibri"/>
            <w:color w:val="0563C1"/>
            <w:u w:val="single"/>
            <w:rtl/>
            <w:lang w:eastAsia="ar" w:bidi="ar-MA"/>
          </w:rPr>
          <w:t>الأهداف والمبادئ بشأن الاستثناءات والتقييدات لفائدة المكتبات ودور المحفوظات (</w:t>
        </w:r>
        <w:r w:rsidRPr="009F0C3A">
          <w:rPr>
            <w:rFonts w:ascii="Calibri" w:hAnsi="Calibri"/>
            <w:color w:val="0563C1"/>
            <w:u w:val="single"/>
            <w:lang w:eastAsia="ar" w:bidi="en-US"/>
          </w:rPr>
          <w:t>SCCR</w:t>
        </w:r>
        <w:r w:rsidRPr="009F0C3A">
          <w:rPr>
            <w:rFonts w:ascii="Calibri" w:hAnsi="Calibri"/>
            <w:color w:val="0563C1"/>
            <w:u w:val="single"/>
            <w:lang w:eastAsia="ar" w:bidi="ar-MA"/>
          </w:rPr>
          <w:t>/26/8</w:t>
        </w:r>
        <w:r w:rsidRPr="009F0C3A">
          <w:rPr>
            <w:rFonts w:ascii="Calibri" w:hAnsi="Calibri"/>
            <w:color w:val="0563C1"/>
            <w:u w:val="single"/>
            <w:rtl/>
            <w:lang w:eastAsia="ar" w:bidi="ar-MA"/>
          </w:rPr>
          <w:t>)</w:t>
        </w:r>
      </w:hyperlink>
      <w:r w:rsidRPr="009F0C3A">
        <w:rPr>
          <w:rFonts w:ascii="Calibri" w:hAnsi="Calibri"/>
          <w:rtl/>
          <w:lang w:eastAsia="ar" w:bidi="ar-MA"/>
        </w:rPr>
        <w:t>". واطّلعت لجنة حق المؤلف على آخر المستجدات المتعلقة بالعمل الجاري بشأن مجموعة الأدوات الرامية إلى تيسير النفاذ إلى المصنفات المحمية بحق المؤلف في مقتنيات مؤسسات التراث الثقافي.</w:t>
      </w:r>
    </w:p>
    <w:p w14:paraId="59087313" w14:textId="241D0B3D"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وقُدِّمت تحديثات موجزة عن موضوع "حقوق مخرجي المسرح". وفيما يخص موضوع "حق التتبع"، عُرضت "</w:t>
      </w:r>
      <w:hyperlink r:id="rId38" w:history="1">
        <w:r w:rsidRPr="009F0C3A">
          <w:rPr>
            <w:rFonts w:ascii="Calibri" w:hAnsi="Calibri"/>
            <w:color w:val="0563C1"/>
            <w:u w:val="single"/>
            <w:rtl/>
            <w:lang w:eastAsia="ar" w:bidi="ar-MA"/>
          </w:rPr>
          <w:t>مجموعة أدوات الويبو بشأن حق الفنان في التتبع (الجزء الثاني)</w:t>
        </w:r>
      </w:hyperlink>
      <w:r w:rsidRPr="009F0C3A">
        <w:rPr>
          <w:rFonts w:ascii="Calibri" w:hAnsi="Calibri"/>
          <w:rtl/>
          <w:lang w:eastAsia="ar" w:bidi="ar-MA"/>
        </w:rPr>
        <w:t xml:space="preserve">"، وأُقيم </w:t>
      </w:r>
      <w:r w:rsidRPr="009F0C3A">
        <w:rPr>
          <w:rFonts w:ascii="Calibri" w:hAnsi="Calibri"/>
          <w:i/>
          <w:iCs/>
          <w:rtl/>
          <w:lang w:eastAsia="ar" w:bidi="ar-MA"/>
        </w:rPr>
        <w:t xml:space="preserve">مؤتمر إقليمي أفريقي بشأن حق التتبع </w:t>
      </w:r>
      <w:r w:rsidRPr="009F0C3A">
        <w:rPr>
          <w:rFonts w:ascii="Calibri" w:hAnsi="Calibri"/>
          <w:rtl/>
          <w:lang w:eastAsia="ar" w:bidi="ar-MA"/>
        </w:rPr>
        <w:t xml:space="preserve">في الرباط في أكتوبر 2025. </w:t>
      </w:r>
      <w:r w:rsidRPr="009F0C3A">
        <w:rPr>
          <w:rFonts w:ascii="Calibri" w:hAnsi="Calibri"/>
          <w:rtl/>
          <w:lang w:eastAsia="ar" w:bidi="ar-MA"/>
        </w:rPr>
        <w:lastRenderedPageBreak/>
        <w:t>وأعربت الدول الأعضاء عن رغبتها في تنظيم مزيد من المؤتمرات في مناطق أخرى. وإضافةً إلى ذلك، عُرضت "</w:t>
      </w:r>
      <w:hyperlink r:id="rId39" w:history="1">
        <w:r w:rsidRPr="009F0C3A">
          <w:rPr>
            <w:rFonts w:ascii="Calibri" w:hAnsi="Calibri"/>
            <w:color w:val="0563C1"/>
            <w:u w:val="single"/>
            <w:rtl/>
            <w:lang w:eastAsia="ar" w:bidi="ar-MA"/>
          </w:rPr>
          <w:t>دراسة استطلاعية منقحة بشأن حق الإعارة للجمهور</w:t>
        </w:r>
      </w:hyperlink>
      <w:r w:rsidRPr="009F0C3A">
        <w:rPr>
          <w:rFonts w:ascii="Calibri" w:hAnsi="Calibri"/>
          <w:rtl/>
          <w:lang w:eastAsia="ar" w:bidi="ar-MA"/>
        </w:rPr>
        <w:t xml:space="preserve">"، وبذلك اختُتم بند جدول الأعمال المتعلق بحق الإعارة للجمهور. </w:t>
      </w:r>
    </w:p>
    <w:p w14:paraId="3433752C"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مشاريع أجندة التنمية المُعممة</w:t>
      </w:r>
    </w:p>
    <w:p w14:paraId="3522E796"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فيما يلي أبرز المستجدات بشأن مشاريع أجندة التنمية المُعممة:</w:t>
      </w:r>
    </w:p>
    <w:p w14:paraId="171B2DBA" w14:textId="77777777" w:rsidR="009F0C3A" w:rsidRPr="009F0C3A" w:rsidRDefault="009F0C3A" w:rsidP="005D7DF4">
      <w:pPr>
        <w:numPr>
          <w:ilvl w:val="0"/>
          <w:numId w:val="14"/>
        </w:numPr>
        <w:spacing w:after="240"/>
        <w:rPr>
          <w:rFonts w:ascii="Calibri" w:hAnsi="Calibri"/>
        </w:rPr>
      </w:pPr>
      <w:r w:rsidRPr="009F0C3A">
        <w:rPr>
          <w:rFonts w:ascii="Calibri" w:hAnsi="Calibri"/>
          <w:i/>
          <w:iCs/>
          <w:rtl/>
          <w:lang w:eastAsia="ar" w:bidi="ar-MA"/>
        </w:rPr>
        <w:t>الملكية الفكرية والملك العام</w:t>
      </w:r>
      <w:r w:rsidRPr="009F0C3A">
        <w:rPr>
          <w:rFonts w:ascii="Calibri" w:hAnsi="Calibri"/>
          <w:rtl/>
          <w:lang w:eastAsia="ar" w:bidi="ar-MA"/>
        </w:rPr>
        <w:t>: استمر التركيز على أنظمة توثيق حق المؤلف. وعلى وجه التحديد، ظلّ إسداء المشورة التشريعية ونشر الوعي بشأن أنظمة التسجيل الطوعي جزءاً من العمل اليومي للقطاع، وذلك بالتنسيق الوثيق مع سائر الوحدات المعنية في أرجاء المنظمة.</w:t>
      </w:r>
    </w:p>
    <w:p w14:paraId="08B5EFF2" w14:textId="31AFE407" w:rsidR="009F0C3A" w:rsidRPr="009F0C3A" w:rsidRDefault="009F0C3A" w:rsidP="005D7DF4">
      <w:pPr>
        <w:numPr>
          <w:ilvl w:val="0"/>
          <w:numId w:val="14"/>
        </w:numPr>
        <w:spacing w:after="240"/>
        <w:rPr>
          <w:rFonts w:ascii="Calibri" w:hAnsi="Calibri"/>
        </w:rPr>
      </w:pPr>
      <w:hyperlink r:id="rId40" w:history="1">
        <w:r w:rsidRPr="009F0C3A">
          <w:rPr>
            <w:rFonts w:ascii="Calibri" w:hAnsi="Calibri"/>
            <w:i/>
            <w:iCs/>
            <w:color w:val="0563C1"/>
            <w:u w:val="single"/>
            <w:rtl/>
            <w:lang w:eastAsia="ar" w:bidi="ar-MA"/>
          </w:rPr>
          <w:t>الملكية الفكرية وتكنولوجيا المعلومات والاتصالات والهوة الرقمية والنفاذ إلى المعرفة، وأنشطة الويبو الجديدة المُعتمَدة المتعلقة بالانتفاع بحق المؤلف للنهوض بالنفاذ إلى المعلومات والمواد الإبداعية</w:t>
        </w:r>
      </w:hyperlink>
      <w:r w:rsidRPr="009F0C3A">
        <w:rPr>
          <w:rFonts w:ascii="Calibri" w:hAnsi="Calibri"/>
          <w:i/>
          <w:iCs/>
          <w:rtl/>
          <w:lang w:eastAsia="ar" w:bidi="ar-MA"/>
        </w:rPr>
        <w:t>:</w:t>
      </w:r>
      <w:r w:rsidRPr="009F0C3A">
        <w:rPr>
          <w:rFonts w:ascii="Calibri" w:hAnsi="Calibri" w:hint="cs"/>
          <w:rtl/>
          <w:lang w:eastAsia="ar" w:bidi="ar-MA"/>
        </w:rPr>
        <w:t xml:space="preserve"> </w:t>
      </w:r>
      <w:r w:rsidRPr="009F0C3A">
        <w:rPr>
          <w:rFonts w:ascii="Calibri" w:hAnsi="Calibri"/>
          <w:rtl/>
          <w:lang w:eastAsia="ar" w:bidi="ar-MA"/>
        </w:rPr>
        <w:t>واصل القطاع جهوده في مجال المساعدة التقنية وتكوين الكفاءات والتوعية فيما يتعلق بالترخيص المفتوح والمصادر المفتوحة. وأُسهم في مختلف المحافل بتقديم العروض والمداخلات.</w:t>
      </w:r>
    </w:p>
    <w:p w14:paraId="46C2D34E" w14:textId="77777777" w:rsidR="009F0C3A" w:rsidRPr="009F0C3A" w:rsidRDefault="009F0C3A" w:rsidP="005D7DF4">
      <w:pPr>
        <w:numPr>
          <w:ilvl w:val="0"/>
          <w:numId w:val="14"/>
        </w:numPr>
        <w:spacing w:after="240"/>
        <w:rPr>
          <w:rFonts w:ascii="Calibri" w:hAnsi="Calibri"/>
          <w:i/>
        </w:rPr>
      </w:pPr>
      <w:r w:rsidRPr="009F0C3A">
        <w:rPr>
          <w:rFonts w:ascii="Calibri" w:hAnsi="Calibri"/>
          <w:i/>
          <w:iCs/>
          <w:rtl/>
          <w:lang w:eastAsia="ar" w:bidi="ar-MA"/>
        </w:rPr>
        <w:t>تعزيز استخدام الملكية الفكرية لتطبيقات الأجهزة المحمولة في قطاع البرمجيات:</w:t>
      </w:r>
      <w:r w:rsidRPr="009F0C3A">
        <w:rPr>
          <w:rFonts w:ascii="Calibri" w:hAnsi="Calibri" w:hint="cs"/>
          <w:i/>
          <w:iCs/>
          <w:rtl/>
          <w:lang w:eastAsia="ar" w:bidi="ar-MA"/>
        </w:rPr>
        <w:t xml:space="preserve"> </w:t>
      </w:r>
      <w:r w:rsidRPr="009F0C3A">
        <w:rPr>
          <w:rFonts w:ascii="Calibri" w:hAnsi="Calibri"/>
          <w:rtl/>
          <w:lang w:eastAsia="ar" w:bidi="ar-MA"/>
        </w:rPr>
        <w:t>في عام 2025، جرى توظيف كُتيب الملكية الفكرية في تطبيقات الأجهزة المحمولة والأدوات العملية الأربع المُعدَّة لقطاعات الموسيقى والنشر وألعاب الفيديو ووسائل التواصل الاجتماعي</w:t>
      </w:r>
      <w:r w:rsidRPr="009F0C3A">
        <w:rPr>
          <w:rFonts w:ascii="Calibri" w:hAnsi="Calibri"/>
          <w:vertAlign w:val="superscript"/>
          <w:rtl/>
          <w:lang w:eastAsia="ar" w:bidi="ar-MA"/>
        </w:rPr>
        <w:footnoteReference w:id="38"/>
      </w:r>
      <w:r w:rsidRPr="009F0C3A">
        <w:rPr>
          <w:rFonts w:ascii="Calibri" w:hAnsi="Calibri"/>
          <w:rtl/>
          <w:lang w:eastAsia="ar" w:bidi="ar-MA"/>
        </w:rPr>
        <w:t xml:space="preserve"> توظيفاً أوسع نطاقاً في إطار مشروع </w:t>
      </w:r>
      <w:r w:rsidRPr="009F0C3A">
        <w:rPr>
          <w:rFonts w:ascii="Calibri" w:hAnsi="Calibri"/>
          <w:i/>
          <w:iCs/>
          <w:rtl/>
          <w:lang w:eastAsia="ar" w:bidi="ar-MA"/>
        </w:rPr>
        <w:t>تعزيز استخدام الملكية الفكرية في البلدان النامية ضمن الصناعات الإبداعية في العصر الرقمي</w:t>
      </w:r>
      <w:r w:rsidRPr="009F0C3A">
        <w:rPr>
          <w:rFonts w:ascii="Calibri" w:hAnsi="Calibri"/>
          <w:rtl/>
          <w:lang w:eastAsia="ar" w:bidi="ar-MA"/>
        </w:rPr>
        <w:t>. واستُخدمت هذه الموارد أيضاً لتقديم دورتين تدريبيتين مخصصتين لمهنيين من قطاع البرمجيات.</w:t>
      </w:r>
    </w:p>
    <w:p w14:paraId="3B31409C" w14:textId="77777777" w:rsidR="009F0C3A" w:rsidRPr="009F0C3A" w:rsidRDefault="009F0C3A" w:rsidP="005D7DF4">
      <w:pPr>
        <w:numPr>
          <w:ilvl w:val="0"/>
          <w:numId w:val="14"/>
        </w:numPr>
        <w:spacing w:after="240"/>
        <w:rPr>
          <w:rFonts w:ascii="Calibri" w:hAnsi="Calibri"/>
        </w:rPr>
      </w:pPr>
      <w:r w:rsidRPr="009F0C3A">
        <w:rPr>
          <w:rFonts w:ascii="Calibri" w:hAnsi="Calibri"/>
          <w:i/>
          <w:iCs/>
          <w:rtl/>
          <w:lang w:eastAsia="ar" w:bidi="ar-MA"/>
        </w:rPr>
        <w:t>تطوير قطاع الموسيقى، والنماذج الاقتصادية الجديدة للموسيقى في بوركينا فاسو وسائر بلدان الاتحاد الاقتصادي والنقدي لغرب أفريقيا:</w:t>
      </w:r>
      <w:r w:rsidRPr="009F0C3A">
        <w:rPr>
          <w:rFonts w:ascii="Calibri" w:hAnsi="Calibri" w:hint="cs"/>
          <w:rtl/>
          <w:lang w:eastAsia="ar" w:bidi="ar-MA"/>
        </w:rPr>
        <w:t xml:space="preserve"> </w:t>
      </w:r>
      <w:r w:rsidRPr="009F0C3A">
        <w:rPr>
          <w:rFonts w:ascii="Calibri" w:hAnsi="Calibri"/>
          <w:rtl/>
          <w:lang w:eastAsia="ar" w:bidi="ar-MA"/>
        </w:rPr>
        <w:t xml:space="preserve">أُنجِز المشروع بنجاح في عام 2025. وعُرضت تقارير إنجاز المشروع وتقييمه على لجنة التنمية في دورتها الخامسة والثلاثين، مصحوبة بفعالية جانبية. وتضمنت الأنشطة الختامية الرئيسية: </w:t>
      </w:r>
      <w:r w:rsidRPr="009F0C3A">
        <w:rPr>
          <w:rFonts w:ascii="Calibri" w:hAnsi="Calibri"/>
          <w:i/>
          <w:iCs/>
          <w:rtl/>
          <w:lang w:eastAsia="ar" w:bidi="ar-MA"/>
        </w:rPr>
        <w:t>حلقة العمل دون الإقليمية الهجينة للقضاة والمسؤولين القضائيين في منطقة الاتحاد الاقتصادي والنقدي لغرب أفريقيا</w:t>
      </w:r>
      <w:r w:rsidRPr="009F0C3A">
        <w:rPr>
          <w:rFonts w:ascii="Calibri" w:hAnsi="Calibri"/>
          <w:rtl/>
          <w:lang w:eastAsia="ar" w:bidi="ar-MA"/>
        </w:rPr>
        <w:t xml:space="preserve">، التي عُقدت في داكار، السنغال، في 26 مايو 2025، بمشاركة نحو 90 مشاركاً. وتناولت حلقة العمل الجوانب القانونية والقضائية لاستغلال الموسيقى عبر الإنترنت وانتهاك حق المؤلف في البيئة الرقمية. وانتُهي من إعداد دليل مشروح بشأن السوابق القضائية المرجعية في البلدان الأفريقية الناطقة بالفرنسية، وعُرض الدليل خلال حلقة العمل. وتتجلى في الدليل المشروح احتياجات منطقة الاتحاد الاقتصادي والنقدي لغرب أفريقيا. والقرارات التي جُمعت ونُقشت في الدليل يتعلق معظمها بالموسيقى التي يجري استغلالها بوسائل رقمية. وإضافةً إلى ذلك، عُقدت </w:t>
      </w:r>
      <w:r w:rsidRPr="009F0C3A">
        <w:rPr>
          <w:rFonts w:ascii="Calibri" w:hAnsi="Calibri"/>
          <w:i/>
          <w:iCs/>
          <w:rtl/>
          <w:lang w:eastAsia="ar" w:bidi="ar-MA"/>
        </w:rPr>
        <w:t>حلقة العمل الوطنية الرابعة للجهات الفاعلة الرئيسية في قطاع الموسيقى والحوار بين القطاعات</w:t>
      </w:r>
      <w:r w:rsidRPr="009F0C3A">
        <w:rPr>
          <w:rFonts w:ascii="Calibri" w:hAnsi="Calibri"/>
          <w:rtl/>
          <w:lang w:eastAsia="ar" w:bidi="ar-MA"/>
        </w:rPr>
        <w:t xml:space="preserve"> في داكار، السنغال، يومَي 27 و28 مايو 2025، وضمّت نحو 70 طرفاً معنياً، منهم منظمات إدارة جماعية وقضاة وخبراء. وتناولت جلسةٌ تدريبية مخصصة بشأن الإدارة الجماعية أنظمة التعريف التقني والبيانات الوصفية وأدوات إدارة الحقوق. وعلاوة على ذلك، استعرض اجتماع التنسيق السنوي، الذي عُقد في 28 مايو 2025، نتائج المشروع، وحدَّد التوجهَ الاستراتيجي من أجل استدامة النتائج ومتابعتها، بما في ذلك خطة عمل لمنظمات الإدارة الجماعية بالاتحاد الاقتصادي والنقدي لغرب أفريقيا قدمتها جمعيةُ حق المؤلف السنغالية (</w:t>
      </w:r>
      <w:r w:rsidRPr="009F0C3A">
        <w:rPr>
          <w:rFonts w:ascii="Calibri" w:hAnsi="Calibri"/>
          <w:lang w:eastAsia="ar" w:bidi="en-US"/>
        </w:rPr>
        <w:t>SODAV</w:t>
      </w:r>
      <w:r w:rsidRPr="009F0C3A">
        <w:rPr>
          <w:rFonts w:ascii="Calibri" w:hAnsi="Calibri"/>
          <w:rtl/>
          <w:lang w:eastAsia="ar" w:bidi="ar-MA"/>
        </w:rPr>
        <w:t>).</w:t>
      </w:r>
    </w:p>
    <w:p w14:paraId="6B888260"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مشاريع أجندة التنمية الجارية</w:t>
      </w:r>
    </w:p>
    <w:p w14:paraId="6EFE97AE" w14:textId="77777777" w:rsidR="009F0C3A" w:rsidRPr="009F0C3A" w:rsidRDefault="009F0C3A" w:rsidP="005D7DF4">
      <w:pPr>
        <w:numPr>
          <w:ilvl w:val="0"/>
          <w:numId w:val="7"/>
        </w:numPr>
        <w:spacing w:after="240"/>
        <w:ind w:left="22" w:hanging="22"/>
        <w:rPr>
          <w:rFonts w:ascii="Calibri" w:hAnsi="Calibri"/>
          <w:iCs/>
        </w:rPr>
      </w:pPr>
      <w:r w:rsidRPr="009F0C3A">
        <w:rPr>
          <w:rFonts w:ascii="Calibri" w:hAnsi="Calibri"/>
          <w:rtl/>
          <w:lang w:eastAsia="ar" w:bidi="ar-MA"/>
        </w:rPr>
        <w:t>يتولى القطاع تنفيذ مشاريع أجندة التنمية الجارية التالية:</w:t>
      </w:r>
    </w:p>
    <w:p w14:paraId="380DE353" w14:textId="77777777" w:rsidR="009F0C3A" w:rsidRPr="009F0C3A" w:rsidRDefault="009F0C3A" w:rsidP="005D7DF4">
      <w:pPr>
        <w:numPr>
          <w:ilvl w:val="0"/>
          <w:numId w:val="10"/>
        </w:numPr>
        <w:spacing w:after="240"/>
        <w:ind w:hanging="578"/>
        <w:contextualSpacing/>
        <w:rPr>
          <w:rFonts w:ascii="Calibri" w:hAnsi="Calibri"/>
        </w:rPr>
      </w:pPr>
      <w:r w:rsidRPr="009F0C3A">
        <w:rPr>
          <w:rFonts w:ascii="Calibri" w:hAnsi="Calibri"/>
          <w:i/>
          <w:iCs/>
          <w:rtl/>
          <w:lang w:eastAsia="ar" w:bidi="ar-MA"/>
        </w:rPr>
        <w:t>حق المؤلف وتوزيع المحتوى في المحيط الرقمي – المرحلة الثانية:</w:t>
      </w:r>
      <w:r w:rsidRPr="009F0C3A">
        <w:rPr>
          <w:rFonts w:ascii="Calibri" w:hAnsi="Calibri"/>
          <w:vertAlign w:val="superscript"/>
          <w:rtl/>
          <w:lang w:eastAsia="ar" w:bidi="ar-MA"/>
        </w:rPr>
        <w:footnoteReference w:id="39"/>
      </w:r>
      <w:r w:rsidRPr="009F0C3A">
        <w:rPr>
          <w:rFonts w:ascii="Calibri" w:hAnsi="Calibri" w:hint="cs"/>
          <w:i/>
          <w:iCs/>
          <w:rtl/>
          <w:lang w:eastAsia="ar" w:bidi="ar-MA"/>
        </w:rPr>
        <w:t xml:space="preserve"> </w:t>
      </w:r>
      <w:r w:rsidRPr="009F0C3A">
        <w:rPr>
          <w:rFonts w:ascii="Calibri" w:hAnsi="Calibri"/>
          <w:rtl/>
          <w:lang w:eastAsia="ar" w:bidi="ar-MA"/>
        </w:rPr>
        <w:t>بناءً على النتائج التي تحققت في المرحلة الأولى، شهد عام 2025 تقدماً في تنفيذ المشروع. وتضمنت الأنشطة الرئيسية ما يلي: "1" إصدار دراسات تحليلية بشأن استخدام الذكاء الاصطناعي التوليدي وديناميات النوع الاجتماعي في القطاع السمعي البصري، "2" ووضع اللمسات الأخيرة على أدلة عملية لصانعي الأفلام المستقلين، "3" وتقديم عيادة الملكية الفكرية في أوروغواي، مع الاستعداد لعيادات ملكية فكرية إضافية في الأرجنتين والبرازيل وبيرو في عام 2026. وتسير جميع الأنشطة وفق الخطة الموضوعة، مما يُسهم في تعزيز القدرات المؤسسية، ودعم الشركات الصغيرة والمتوسطة والقطاعات الثقافية، والمشاركة الأوسع في الاقتصاد الإبداعي الرقمي.</w:t>
      </w:r>
    </w:p>
    <w:p w14:paraId="07D6BD66" w14:textId="77777777" w:rsidR="009F0C3A" w:rsidRPr="009F0C3A" w:rsidRDefault="009F0C3A" w:rsidP="009F0C3A">
      <w:pPr>
        <w:spacing w:after="240"/>
        <w:ind w:left="720"/>
        <w:contextualSpacing/>
        <w:rPr>
          <w:rFonts w:ascii="Calibri" w:hAnsi="Calibri"/>
        </w:rPr>
      </w:pPr>
    </w:p>
    <w:p w14:paraId="542CA827" w14:textId="77777777" w:rsidR="009F0C3A" w:rsidRPr="009F0C3A" w:rsidRDefault="009F0C3A" w:rsidP="005D7DF4">
      <w:pPr>
        <w:numPr>
          <w:ilvl w:val="0"/>
          <w:numId w:val="10"/>
        </w:numPr>
        <w:spacing w:after="240"/>
        <w:ind w:hanging="578"/>
        <w:contextualSpacing/>
        <w:rPr>
          <w:rFonts w:ascii="Calibri" w:hAnsi="Calibri"/>
        </w:rPr>
      </w:pPr>
      <w:r w:rsidRPr="009F0C3A">
        <w:rPr>
          <w:rFonts w:ascii="Calibri" w:hAnsi="Calibri"/>
          <w:i/>
          <w:iCs/>
          <w:rtl/>
          <w:lang w:eastAsia="ar" w:bidi="ar-MA"/>
        </w:rPr>
        <w:lastRenderedPageBreak/>
        <w:t>تعزيز استخدام الملكية الفكرية في البلدان النامية ضمن الصناعات الإبداعية في العصر الرقمي:</w:t>
      </w:r>
      <w:r w:rsidRPr="009F0C3A">
        <w:rPr>
          <w:rFonts w:ascii="Calibri" w:hAnsi="Calibri"/>
          <w:vertAlign w:val="superscript"/>
          <w:rtl/>
          <w:lang w:eastAsia="ar" w:bidi="ar-MA"/>
        </w:rPr>
        <w:footnoteReference w:id="40"/>
      </w:r>
      <w:r w:rsidRPr="009F0C3A">
        <w:rPr>
          <w:rFonts w:ascii="Calibri" w:hAnsi="Calibri" w:hint="cs"/>
          <w:i/>
          <w:iCs/>
          <w:rtl/>
          <w:lang w:eastAsia="ar" w:bidi="ar-MA"/>
        </w:rPr>
        <w:t xml:space="preserve"> </w:t>
      </w:r>
      <w:r w:rsidRPr="009F0C3A">
        <w:rPr>
          <w:rFonts w:ascii="Calibri" w:hAnsi="Calibri"/>
          <w:rtl/>
          <w:lang w:eastAsia="ar" w:bidi="ar-MA"/>
        </w:rPr>
        <w:t>استمر التنفيذ في عام 2025 وفقاً للجدول الزمني للمشروع. واكتمل إعداد أداة إضافية لتكوين الكفاءات تُسمى "الطابع القانوني لألعاب الفيديو"، وستُنشر هذه الأداة في عام 2026.</w:t>
      </w:r>
      <w:r w:rsidRPr="009F0C3A">
        <w:rPr>
          <w:rFonts w:ascii="Calibri" w:hAnsi="Calibri"/>
          <w:vertAlign w:val="superscript"/>
          <w:rtl/>
          <w:lang w:eastAsia="ar" w:bidi="ar-MA"/>
        </w:rPr>
        <w:footnoteReference w:id="41"/>
      </w:r>
      <w:r w:rsidRPr="009F0C3A">
        <w:rPr>
          <w:rFonts w:ascii="Calibri" w:hAnsi="Calibri"/>
          <w:rtl/>
          <w:lang w:eastAsia="ar" w:bidi="ar-MA"/>
        </w:rPr>
        <w:t xml:space="preserve"> وجرى التوسع في أنشطة تكوين الكفاءات بشتى البلدان المستفيدة، إذ أُقيمت ثماني حلقات عمل وطنية وأنشطة تدريبية في شيلي وإندونيسيا والإمارات العربية المتحدة وأوروغواي. وإضافةً إلى ذلك، ركَّزت ندوة إلكترونية توجيهية إقليمية لشيلي وأوروغواي على الاعتبارات القانونية والتجارية المتعلقة بالملكية الفكرية في ألعاب الفيديو. وهذه الأنشطة عززت القدرات المؤسسية والمهنية في الاقتصاد الإبداعي الرقمي، وأسهمت في تحقيق أهداف المشروع الإنمائية.</w:t>
      </w:r>
    </w:p>
    <w:p w14:paraId="503BBF8D" w14:textId="77777777" w:rsidR="009F0C3A" w:rsidRPr="009F0C3A" w:rsidRDefault="009F0C3A" w:rsidP="005D7DF4">
      <w:pPr>
        <w:numPr>
          <w:ilvl w:val="0"/>
          <w:numId w:val="10"/>
        </w:numPr>
        <w:spacing w:after="240"/>
        <w:ind w:hanging="578"/>
        <w:contextualSpacing/>
        <w:rPr>
          <w:rFonts w:ascii="Calibri" w:hAnsi="Calibri"/>
        </w:rPr>
      </w:pPr>
      <w:r w:rsidRPr="009F0C3A">
        <w:rPr>
          <w:rFonts w:ascii="Calibri" w:eastAsia="Arial" w:hAnsi="Calibri"/>
          <w:i/>
          <w:iCs/>
          <w:rtl/>
          <w:lang w:eastAsia="ar" w:bidi="ar-MA"/>
        </w:rPr>
        <w:t>سبر النصوص والبيانات لأغراض دعم البحث والابتكار في الجامعات والمؤسسات الأخرى ذات التوجه البحثي في أفريقيا:</w:t>
      </w:r>
      <w:r w:rsidRPr="009F0C3A">
        <w:rPr>
          <w:rFonts w:ascii="Calibri" w:eastAsia="Arial" w:hAnsi="Calibri" w:hint="cs"/>
          <w:rtl/>
          <w:lang w:eastAsia="ar" w:bidi="ar-MA"/>
        </w:rPr>
        <w:t xml:space="preserve"> </w:t>
      </w:r>
      <w:r w:rsidRPr="009F0C3A">
        <w:rPr>
          <w:rFonts w:ascii="Calibri" w:eastAsia="Arial" w:hAnsi="Calibri"/>
          <w:rtl/>
          <w:lang w:eastAsia="ar" w:bidi="ar-MA"/>
        </w:rPr>
        <w:t xml:space="preserve">واصل المشروع تقدُّمه في عام 2025 من خلال حلقات عمل نُظِّمت بالاشتراك مع جامعة أو مؤسسة بحثية مختارة في كل بلد من البلدان المستفيدة الثلاثة، وهي كوت ديفوار ومصر وغانا. وضمّت حلقات العمل هذه ممثلين عن الجامعات والمراكز البحثية، إلى جانب الأطراف المعنية الرئيسية، مثل المبدعين والناشرين وأمناء المكتبات وغيرهم، لإعداد مشاريع تجريبية مُصمَّمة على نحو يتلاءم مع حالة كل مؤسسة. ويجري توثيق هذه المشاريع التجريبية والإبلاغ عنها بصفتها دراسات حالات إفرادية. ووُضِع تقرير يُلخص التقدم المحرز في المشروع، وعُرض ذلك التقرير في الدورة الخامسة والثلاثين للجنة التنمية. </w:t>
      </w:r>
    </w:p>
    <w:p w14:paraId="1F3066D5" w14:textId="77777777" w:rsidR="009F0C3A" w:rsidRPr="009F0C3A" w:rsidRDefault="009F0C3A" w:rsidP="009F0C3A">
      <w:pPr>
        <w:spacing w:after="240"/>
        <w:ind w:left="720"/>
        <w:contextualSpacing/>
        <w:rPr>
          <w:rFonts w:ascii="Calibri" w:hAnsi="Calibri"/>
        </w:rPr>
      </w:pPr>
    </w:p>
    <w:p w14:paraId="1EE5AE5B" w14:textId="77777777" w:rsidR="009F0C3A" w:rsidRPr="009F0C3A" w:rsidRDefault="009F0C3A" w:rsidP="005D7DF4">
      <w:pPr>
        <w:numPr>
          <w:ilvl w:val="0"/>
          <w:numId w:val="10"/>
        </w:numPr>
        <w:ind w:hanging="578"/>
        <w:contextualSpacing/>
        <w:rPr>
          <w:rFonts w:ascii="Calibri" w:hAnsi="Calibri"/>
          <w:bCs/>
          <w:i/>
          <w:iCs/>
        </w:rPr>
      </w:pPr>
      <w:r w:rsidRPr="009F0C3A">
        <w:rPr>
          <w:rFonts w:ascii="Calibri" w:eastAsia="Arial" w:hAnsi="Calibri"/>
          <w:i/>
          <w:iCs/>
          <w:rtl/>
          <w:lang w:eastAsia="ar" w:bidi="ar-MA"/>
        </w:rPr>
        <w:t>تمكين الموسيقيين الشباب الناطقين بالبرتغالية في عصر البث التدفقي للموسيقى:</w:t>
      </w:r>
      <w:r w:rsidRPr="009F0C3A">
        <w:rPr>
          <w:rFonts w:ascii="Calibri" w:eastAsia="Arial" w:hAnsi="Calibri" w:hint="cs"/>
          <w:i/>
          <w:iCs/>
          <w:rtl/>
          <w:lang w:eastAsia="ar" w:bidi="ar-MA"/>
        </w:rPr>
        <w:t xml:space="preserve"> </w:t>
      </w:r>
      <w:r w:rsidRPr="009F0C3A">
        <w:rPr>
          <w:rFonts w:ascii="Calibri" w:eastAsia="Arial" w:hAnsi="Calibri"/>
          <w:rtl/>
          <w:lang w:eastAsia="ar" w:bidi="ar-MA"/>
        </w:rPr>
        <w:t>أُقيمت حلقة عمل تمهيدية وجلسات تدريبية في البرتغال، بالتزامن مع اليوم العالمي للملكية الفكرية 2025، الذي احتفل بالموسيقى بوصفها شكلاً عالمياً للإبداع. وشارك الموسيقيون الشباب في جلسات عملية بشأن الأعمال التجارية في قطاع الموسيقى والاستغلال التجاري للملكية الفكرية، بما في ذلك الإدارة الجماعية للحقوق وتسويقها، واستفادوا من التوجيه الذي قدمه فنانون ومنتجون وممثلون عن القطاع. ووُضِع أيضاً دليل عملي يجمع الأسئلة والمناقشات الرئيسية التي دارت في الجلسات.</w:t>
      </w:r>
    </w:p>
    <w:p w14:paraId="6C5E9CA4" w14:textId="77777777" w:rsidR="009F0C3A" w:rsidRPr="009F0C3A" w:rsidRDefault="009F0C3A" w:rsidP="009F0C3A">
      <w:pPr>
        <w:keepNext/>
        <w:spacing w:before="240" w:after="220"/>
        <w:outlineLvl w:val="0"/>
        <w:rPr>
          <w:rFonts w:ascii="Calibri" w:hAnsi="Calibri"/>
          <w:b/>
          <w:bCs/>
          <w:caps/>
          <w:kern w:val="32"/>
        </w:rPr>
      </w:pPr>
      <w:r w:rsidRPr="009F0C3A">
        <w:rPr>
          <w:rFonts w:ascii="Calibri" w:hAnsi="Calibri" w:hint="cs"/>
          <w:b/>
          <w:bCs/>
          <w:kern w:val="32"/>
          <w:rtl/>
          <w:lang w:eastAsia="ar" w:bidi="ar-MA"/>
        </w:rPr>
        <w:t>خامساً.</w:t>
      </w:r>
      <w:r w:rsidRPr="009F0C3A">
        <w:rPr>
          <w:rFonts w:ascii="Calibri" w:hAnsi="Calibri"/>
          <w:b/>
          <w:bCs/>
          <w:kern w:val="32"/>
          <w:rtl/>
          <w:lang w:eastAsia="ar" w:bidi="ar-MA"/>
        </w:rPr>
        <w:tab/>
      </w:r>
      <w:r w:rsidRPr="009F0C3A">
        <w:rPr>
          <w:rFonts w:ascii="Calibri" w:hAnsi="Calibri"/>
          <w:b/>
          <w:bCs/>
          <w:kern w:val="32"/>
          <w:rtl/>
          <w:lang w:eastAsia="ar" w:bidi="ar-MA"/>
        </w:rPr>
        <w:tab/>
        <w:t>قطاع البنية التحتية والمنصات</w:t>
      </w:r>
      <w:bookmarkStart w:id="14" w:name="_Hlk157605440"/>
    </w:p>
    <w:p w14:paraId="04AC39A4" w14:textId="77777777" w:rsidR="009F0C3A" w:rsidRPr="009F0C3A" w:rsidRDefault="009F0C3A" w:rsidP="005D7DF4">
      <w:pPr>
        <w:numPr>
          <w:ilvl w:val="0"/>
          <w:numId w:val="7"/>
        </w:numPr>
        <w:spacing w:after="240"/>
        <w:ind w:left="22" w:hanging="22"/>
        <w:rPr>
          <w:rFonts w:cs="Arial"/>
        </w:rPr>
      </w:pPr>
      <w:r w:rsidRPr="009F0C3A">
        <w:rPr>
          <w:rFonts w:ascii="Calibri" w:hAnsi="Calibri"/>
          <w:sz w:val="20"/>
          <w:rtl/>
          <w:lang w:bidi="ar-MA"/>
        </w:rPr>
        <w:t xml:space="preserve">ظل قطاع البنية التحتية والمنصات ملتزماً بتقديم خدمات مُخصصة وعالية الجودة في مجال الملكية الفكرية، فضلاً عن توفير المعارف والبيانات لمكاتب الملكية الفكرية، ومهنيي الملكية الفكرية، والباحثين، وغيرهم من المستخدمين المتخصصين في منظومات الملكية الفكرية والابتكار. وخلال </w:t>
      </w:r>
      <w:r w:rsidRPr="009F0C3A">
        <w:rPr>
          <w:rFonts w:ascii="Calibri" w:hAnsi="Calibri"/>
          <w:rtl/>
          <w:lang w:eastAsia="ar" w:bidi="ar-MA"/>
        </w:rPr>
        <w:t>الفترة</w:t>
      </w:r>
      <w:r w:rsidRPr="009F0C3A">
        <w:rPr>
          <w:rFonts w:ascii="Calibri" w:hAnsi="Calibri"/>
          <w:sz w:val="20"/>
          <w:rtl/>
          <w:lang w:bidi="ar-MA"/>
        </w:rPr>
        <w:t xml:space="preserve"> المشمولة بالتقرير، واصل القطاع قيادة جهود المنظمة الرامية إلى تعزيز وترويج قواعد بيانات الويبو العالمية المتاحة للجمهور، وهي "ركن البراءات" وقاعدة البيانات العالمية لأدوات التوسيم وقاعدة البيانات العالمية للتصاميم، واستمرت قواعد البيانات هذه في التوسع في عام 2025. وأُضيفت مجموعتان وطنيتان جديدتان إلى قاعدة بيانات "ركن البراءات"، وأُضيفت أربع مجموعات إلى قاعدة البيانات العالمية لأدوات التوسيم. وإضافةً إلى ذلك، أُنشئ تبويب جديد في "ركن البراءات" لعرض إقرارات البراءات الأساسية المعيارية التي حُصل عليها من ثلاث من منظمات وضع المعايير: المعهد الأوروبي لمعايير الاتصالات السلكية واللاسلكية (</w:t>
      </w:r>
      <w:r w:rsidRPr="009F0C3A">
        <w:rPr>
          <w:rFonts w:ascii="Calibri" w:hAnsi="Calibri"/>
          <w:sz w:val="20"/>
          <w:lang w:bidi="ar-MA"/>
        </w:rPr>
        <w:t>ETSI</w:t>
      </w:r>
      <w:r w:rsidRPr="009F0C3A">
        <w:rPr>
          <w:rFonts w:ascii="Calibri" w:hAnsi="Calibri"/>
          <w:sz w:val="20"/>
          <w:rtl/>
          <w:lang w:bidi="ar-MA"/>
        </w:rPr>
        <w:t>)، ومعهد مهندسي الكهرباء والإلكترونيات (</w:t>
      </w:r>
      <w:r w:rsidRPr="009F0C3A">
        <w:rPr>
          <w:rFonts w:ascii="Calibri" w:hAnsi="Calibri"/>
          <w:sz w:val="20"/>
          <w:lang w:bidi="ar-MA"/>
        </w:rPr>
        <w:t>IEEE</w:t>
      </w:r>
      <w:r w:rsidRPr="009F0C3A">
        <w:rPr>
          <w:rFonts w:ascii="Calibri" w:hAnsi="Calibri"/>
          <w:sz w:val="20"/>
          <w:rtl/>
          <w:lang w:bidi="ar-MA"/>
        </w:rPr>
        <w:t>)، والاتحاد الدولي للاتصالات (</w:t>
      </w:r>
      <w:r w:rsidRPr="009F0C3A">
        <w:rPr>
          <w:rFonts w:ascii="Calibri" w:hAnsi="Calibri"/>
          <w:sz w:val="20"/>
          <w:lang w:bidi="ar-MA"/>
        </w:rPr>
        <w:t>ITU</w:t>
      </w:r>
      <w:r w:rsidRPr="009F0C3A">
        <w:rPr>
          <w:rFonts w:ascii="Calibri" w:hAnsi="Calibri"/>
          <w:sz w:val="20"/>
          <w:rtl/>
          <w:lang w:bidi="ar-MA"/>
        </w:rPr>
        <w:t xml:space="preserve">). </w:t>
      </w:r>
    </w:p>
    <w:p w14:paraId="5E2BF802" w14:textId="7A793AAC" w:rsidR="009F0C3A" w:rsidRPr="009F0C3A" w:rsidRDefault="009F0C3A" w:rsidP="005D7DF4">
      <w:pPr>
        <w:numPr>
          <w:ilvl w:val="0"/>
          <w:numId w:val="7"/>
        </w:numPr>
        <w:spacing w:after="240"/>
        <w:ind w:left="22" w:hanging="22"/>
        <w:rPr>
          <w:rFonts w:ascii="Calibri" w:eastAsiaTheme="minorHAnsi" w:hAnsi="Calibri"/>
          <w:color w:val="000000"/>
          <w:lang w:eastAsia="en-US"/>
        </w:rPr>
      </w:pPr>
      <w:r w:rsidRPr="009F0C3A">
        <w:rPr>
          <w:rFonts w:ascii="Calibri" w:hAnsi="Calibri"/>
          <w:rtl/>
          <w:lang w:eastAsia="ar" w:bidi="ar-MA"/>
        </w:rPr>
        <w:t>وفي عام 2025، واصل مركز التطبيقات التكنولوجية المتقدمة (</w:t>
      </w:r>
      <w:r w:rsidRPr="009F0C3A">
        <w:rPr>
          <w:rFonts w:ascii="Calibri" w:hAnsi="Calibri"/>
          <w:lang w:eastAsia="ar" w:bidi="en-US"/>
        </w:rPr>
        <w:t>ATAC</w:t>
      </w:r>
      <w:r w:rsidRPr="009F0C3A">
        <w:rPr>
          <w:rFonts w:ascii="Calibri" w:hAnsi="Calibri"/>
          <w:rtl/>
          <w:lang w:eastAsia="ar" w:bidi="ar-MA"/>
        </w:rPr>
        <w:t xml:space="preserve">) أنشطة البحث والتطوير الخاصة بتعلُّم الآلة لتحسين الوظائف والعمليات في المنظمة. وجرى تدريب نُسَخٍ مُحسَّنة جديدة من النماذج اللغوية لأداة </w:t>
      </w:r>
      <w:r w:rsidRPr="009F0C3A">
        <w:rPr>
          <w:rFonts w:ascii="Calibri" w:hAnsi="Calibri"/>
          <w:lang w:eastAsia="ar" w:bidi="en-US"/>
        </w:rPr>
        <w:t>WIPO Translate</w:t>
      </w:r>
      <w:r w:rsidRPr="009F0C3A">
        <w:rPr>
          <w:rFonts w:ascii="Calibri" w:hAnsi="Calibri"/>
          <w:rtl/>
          <w:lang w:eastAsia="ar" w:bidi="ar-MA"/>
        </w:rPr>
        <w:t xml:space="preserve"> للاستفادة من نصوص البراءات المتراكمة، واستُخدمت هذه النماذج اللغوية في "ركن البراءات". وأصبحت الآن </w:t>
      </w:r>
      <w:hyperlink r:id="rId41" w:history="1">
        <w:r w:rsidRPr="009F0C3A">
          <w:rPr>
            <w:rFonts w:ascii="Calibri" w:hAnsi="Calibri"/>
            <w:color w:val="0563C1"/>
            <w:u w:val="single"/>
            <w:rtl/>
            <w:lang w:eastAsia="ar" w:bidi="ar-MA"/>
          </w:rPr>
          <w:t>أداة الويبو لتحويل الكلام إلى نص</w:t>
        </w:r>
      </w:hyperlink>
      <w:r w:rsidRPr="009F0C3A">
        <w:rPr>
          <w:rFonts w:ascii="Calibri" w:hAnsi="Calibri"/>
          <w:color w:val="000000"/>
          <w:rtl/>
          <w:lang w:eastAsia="ar" w:bidi="ar-MA"/>
        </w:rPr>
        <w:t xml:space="preserve"> قادرةً على التفريغ النصي شبه الآني للكلام في اجتماعات مُختارة من اجتماعات الويبو. وجرى تطوير الترجمة الآلية للنصوص المُصاحبة للفيديوهات، واستُخدمت في فيديوهات منشورة على موقع الويبو الإلكتروني. وعلاوة على ذلك، طُرحت خلال السنة المشمولة بالتقرير أداة جديدة ومُحسَّنة لأتمتة التصنيف الدولي للبراءات.</w:t>
      </w:r>
    </w:p>
    <w:p w14:paraId="57D63DBE" w14:textId="24DEB4EF"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وظلت </w:t>
      </w:r>
      <w:hyperlink r:id="rId42" w:history="1">
        <w:r w:rsidRPr="009F0C3A">
          <w:rPr>
            <w:rFonts w:ascii="Calibri" w:hAnsi="Calibri"/>
            <w:i/>
            <w:iCs/>
            <w:color w:val="0563C1"/>
            <w:u w:val="single"/>
            <w:rtl/>
            <w:lang w:eastAsia="ar" w:bidi="ar-MA"/>
          </w:rPr>
          <w:t>محادثات الويبو بشأن الملكية الفكرية والتكنولوجيات الرائدة</w:t>
        </w:r>
      </w:hyperlink>
      <w:r w:rsidRPr="009F0C3A">
        <w:rPr>
          <w:rFonts w:ascii="Calibri" w:hAnsi="Calibri"/>
          <w:rtl/>
          <w:lang w:eastAsia="ar" w:bidi="ar-MA"/>
        </w:rPr>
        <w:t xml:space="preserve"> محفلاً رائداً لمناقشة المسائل المتعلقة بالملكية الفكرية والذكاء الاصطناعي. وبحلول نهاية عام 2025، كانت المبادرة قد كوَّنت مجتمعاً يضم أكثر من 17000 شخص من أكثر من 170 بلداً. وأدت الدورتان الحادية عشرة والثانية عشرة من محادثات الويبو إلى تعميق المشاركة من خلال مناقشات وحوارات صريحة بشأن دور الذكاء الاصطناعي في مسائل التنمية وتكوين الكفاءات.</w:t>
      </w:r>
    </w:p>
    <w:p w14:paraId="510B73C5"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وخلال السنة المشمولة بالتقرير، واصل القطاع تطوير مشروعين شعبيين يهدفان إلى دعم التطوير العالمي للذكاء الاصطناعي وسد الفجوات الرقمية، هما: "1" </w:t>
      </w:r>
      <w:r w:rsidRPr="009F0C3A">
        <w:rPr>
          <w:rFonts w:ascii="Calibri" w:hAnsi="Calibri"/>
          <w:i/>
          <w:iCs/>
          <w:rtl/>
          <w:lang w:eastAsia="ar" w:bidi="ar-MA"/>
        </w:rPr>
        <w:t>تمكين الابتكار في مجال الذكاء الاصطناعي بأمريكا اللاتينية ومنطقة الكاريبي،</w:t>
      </w:r>
      <w:r w:rsidRPr="009F0C3A">
        <w:rPr>
          <w:rFonts w:ascii="Calibri" w:hAnsi="Calibri"/>
          <w:rtl/>
          <w:lang w:eastAsia="ar" w:bidi="ar-MA"/>
        </w:rPr>
        <w:t xml:space="preserve"> "2</w:t>
      </w:r>
      <w:r w:rsidRPr="009F0C3A">
        <w:rPr>
          <w:rFonts w:ascii="Calibri" w:hAnsi="Calibri"/>
          <w:i/>
          <w:iCs/>
          <w:rtl/>
          <w:lang w:eastAsia="ar" w:bidi="ar-MA"/>
        </w:rPr>
        <w:t>"</w:t>
      </w:r>
      <w:r w:rsidRPr="009F0C3A">
        <w:rPr>
          <w:rFonts w:ascii="Calibri" w:hAnsi="Calibri"/>
          <w:rtl/>
          <w:lang w:eastAsia="ar" w:bidi="ar-MA"/>
        </w:rPr>
        <w:t xml:space="preserve"> و</w:t>
      </w:r>
      <w:r w:rsidRPr="009F0C3A">
        <w:rPr>
          <w:rFonts w:ascii="Calibri" w:hAnsi="Calibri"/>
          <w:i/>
          <w:iCs/>
          <w:rtl/>
          <w:lang w:eastAsia="ar" w:bidi="ar-MA"/>
        </w:rPr>
        <w:t>الملكية الفكرية والذكاء الاصطناعي: الزراعة 4.0 في رابطة أمم جنوب شرق آسيا</w:t>
      </w:r>
      <w:r w:rsidRPr="009F0C3A">
        <w:rPr>
          <w:rFonts w:ascii="Calibri" w:hAnsi="Calibri"/>
          <w:rtl/>
          <w:lang w:eastAsia="ar" w:bidi="ar-MA"/>
        </w:rPr>
        <w:t xml:space="preserve">. </w:t>
      </w:r>
    </w:p>
    <w:bookmarkEnd w:id="14"/>
    <w:p w14:paraId="3F652CED"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lastRenderedPageBreak/>
        <w:t>مشاريع أجندة التنمية المُعممة</w:t>
      </w:r>
    </w:p>
    <w:p w14:paraId="27794A34"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i/>
          <w:iCs/>
          <w:rtl/>
          <w:lang w:eastAsia="ar" w:bidi="ar-MA"/>
        </w:rPr>
        <w:t>مشروع مؤسسات الملكية الفكرية الذكية:</w:t>
      </w:r>
      <w:r w:rsidRPr="009F0C3A">
        <w:rPr>
          <w:rFonts w:ascii="Calibri" w:hAnsi="Calibri" w:hint="cs"/>
          <w:i/>
          <w:iCs/>
          <w:rtl/>
          <w:lang w:eastAsia="ar" w:bidi="ar-MA"/>
        </w:rPr>
        <w:t xml:space="preserve"> </w:t>
      </w:r>
      <w:r w:rsidRPr="009F0C3A">
        <w:rPr>
          <w:rFonts w:ascii="Calibri" w:hAnsi="Calibri"/>
          <w:rtl/>
          <w:lang w:eastAsia="ar" w:bidi="ar-MA"/>
        </w:rPr>
        <w:t xml:space="preserve">عُمم المشروع من خلال </w:t>
      </w:r>
      <w:r w:rsidRPr="009F0C3A">
        <w:rPr>
          <w:rFonts w:ascii="Calibri" w:eastAsia="MS Mincho" w:hAnsi="Calibri"/>
          <w:rtl/>
          <w:lang w:eastAsia="ar" w:bidi="ar-MA"/>
        </w:rPr>
        <w:t>برنامج الويبو المتعلق بحلول الأعمال لمكاتب الملكة الفكرية</w:t>
      </w:r>
      <w:r w:rsidRPr="009F0C3A">
        <w:rPr>
          <w:rFonts w:ascii="Calibri" w:hAnsi="Calibri"/>
          <w:rtl/>
          <w:lang w:eastAsia="ar" w:bidi="ar-MA"/>
        </w:rPr>
        <w:t xml:space="preserve"> بما يتماشى مع التوصية 10 من توصيات أجندة التنمية</w:t>
      </w:r>
      <w:r w:rsidRPr="009F0C3A">
        <w:rPr>
          <w:rFonts w:ascii="Calibri" w:eastAsia="MS Mincho" w:hAnsi="Calibri"/>
          <w:rtl/>
          <w:lang w:eastAsia="ar" w:bidi="ar-MA"/>
        </w:rPr>
        <w:t>. وكان البرنامج</w:t>
      </w:r>
      <w:r w:rsidRPr="009F0C3A">
        <w:rPr>
          <w:rFonts w:ascii="Calibri" w:hAnsi="Calibri"/>
          <w:rtl/>
          <w:lang w:eastAsia="ar" w:bidi="ar-MA"/>
        </w:rPr>
        <w:t xml:space="preserve"> يهدف إلى تحسين أنظمة أعمال مكاتب الملكية الفكرية الوطنية والإقليمية وهياكلها الأساسية التقنية لمساعدتها على أن تقدم لأصحاب المصلحة لديها خدمات أعلى جودة وأيسر تكلفة. وفي هذا السياق، قُدمت الخدمات التالية: "1" الاستشارات التقنية؛ "2" وتقييم احتياجات العمل؛ "3" وتحديد نطاق المشاريع والتخطيط لها؛ "4" وتحليل إجراءات العمل؛ "5" ومواصلة وضع حلول أنظمة العمل المخصصة لإدارة حقوق الملكية الفكرية وتبادل وثائق الأولوية ونتائج البحث والفحص وتعميمها؛ "5" وإنشاء قواعد بيانات للملكية الفكرية؛ "6" والمساعدة في رقمنة سجلات الملكية الفكرية وإعداد البيانات لنشرها على الإنترنت وتبادلها إلكترونياً؛ "7" والتدريب ونقل المعرفة لموظفي مؤسسات الملكية الفكرية ودعم الأنظمة التي توفرها الويبو. وأخذت المساعدة في الاعتبار معايير الويبو المتعلقة ببيانات ومعلومات الملكية الفكرية حسب مقتضى الحال. وبحلول نهاية عام 2025، تمكن أكثر من 95 مكتباً للملكية الفكرية من بلدان نامية في شتى المناطق، منها أكثر من 20 بلداً من البلدان الأقل نمواً، من استخدام حلول الأعمال التي تقدمها الويبو لإدارة حقوق الملكية الفكرية على نحو فعال. وإضافةً إلى ذلك، شارك 65 مكتباً للملكية الفكرية في منصة النفاذ المركزي إلى البحث والفحص (</w:t>
      </w:r>
      <w:r w:rsidRPr="009F0C3A">
        <w:rPr>
          <w:rFonts w:ascii="Calibri" w:hAnsi="Calibri"/>
          <w:lang w:eastAsia="ar" w:bidi="en-US"/>
        </w:rPr>
        <w:t>WIPO Case</w:t>
      </w:r>
      <w:r w:rsidRPr="009F0C3A">
        <w:rPr>
          <w:rFonts w:ascii="Calibri" w:hAnsi="Calibri"/>
          <w:rtl/>
          <w:lang w:eastAsia="ar" w:bidi="ar-MA"/>
        </w:rPr>
        <w:t>) أو خدمة الويبو للنفاذ الرقمي. وكان محور التركيز الرئيسي هو الارتقاء بمستوى الخدمة في مكاتب الملكية الفكرية بمساعدتها على الانتقال إلى الخدمات الإلكترونية فيما يخص الإيداع ونشر معلومات الملكية الفكرية.</w:t>
      </w:r>
      <w:r w:rsidRPr="009F0C3A">
        <w:rPr>
          <w:rFonts w:ascii="Calibri" w:hAnsi="Calibri"/>
          <w:vertAlign w:val="superscript"/>
          <w:rtl/>
          <w:lang w:eastAsia="ar" w:bidi="ar-MA"/>
        </w:rPr>
        <w:footnoteReference w:id="42"/>
      </w:r>
    </w:p>
    <w:p w14:paraId="73207904"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مشاريع أجندة التنمية الجارية</w:t>
      </w:r>
    </w:p>
    <w:p w14:paraId="3FCF7D46"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يتولى القطاع تنفيذ مشاريع أجندة التنمية الجارية التالية:</w:t>
      </w:r>
    </w:p>
    <w:p w14:paraId="1605B2C9" w14:textId="77777777" w:rsidR="009F0C3A" w:rsidRPr="009F0C3A" w:rsidRDefault="009F0C3A" w:rsidP="009F0C3A">
      <w:pPr>
        <w:spacing w:after="240"/>
        <w:ind w:left="1080"/>
        <w:contextualSpacing/>
        <w:rPr>
          <w:rFonts w:ascii="Calibri" w:hAnsi="Calibri"/>
        </w:rPr>
      </w:pPr>
      <w:r w:rsidRPr="009F0C3A">
        <w:rPr>
          <w:rFonts w:ascii="Calibri" w:eastAsia="Arial" w:hAnsi="Calibri"/>
          <w:i/>
          <w:iCs/>
          <w:rtl/>
          <w:lang w:eastAsia="ar" w:bidi="ar-MA"/>
        </w:rPr>
        <w:t>تعزيز قدرات المكاتب الوطنية للملكية الفكرية في أوقات الأزمات:</w:t>
      </w:r>
      <w:r w:rsidRPr="009F0C3A">
        <w:rPr>
          <w:rFonts w:ascii="Calibri" w:eastAsia="Arial" w:hAnsi="Calibri" w:hint="cs"/>
          <w:i/>
          <w:iCs/>
          <w:rtl/>
          <w:lang w:eastAsia="ar" w:bidi="ar-MA"/>
        </w:rPr>
        <w:t xml:space="preserve"> </w:t>
      </w:r>
      <w:r w:rsidRPr="009F0C3A">
        <w:rPr>
          <w:rFonts w:ascii="Calibri" w:eastAsia="Arial" w:hAnsi="Calibri"/>
          <w:rtl/>
          <w:lang w:eastAsia="ar" w:bidi="ar-MA"/>
        </w:rPr>
        <w:t xml:space="preserve">أُجريت عملية تشاور شاملة دُعيت إليها جميع الدول الأعضاء في الويبو. ونتيجة لذلك، أعربت عن الرغبة في المشاركة 22 دولة عضواً ومكتبٌ إقليمي للملكية الفكرية. وجرى إعداد استبيان تشخيصي وتعميمه على المكاتب المشاركة لجمع معلومات عمّا يوجد حالياً من الأطر القانونية وتدابير التأهب وآليات الاستجابة واستراتيجيات التعافي. واستُرشد بالنتائج في تحليل مقارن لتحديد الممارسات الجيدة والتحديات المشتركة ومجالات الدعم الإضافي، مع مراعاة السياقات الوطنية المختلفة. وأُجري أيضاً تقييم لمدى التوافق مع المعايير المُعترف بها دولياً، ومنها </w:t>
      </w:r>
      <w:r w:rsidRPr="009F0C3A">
        <w:rPr>
          <w:rFonts w:ascii="Calibri" w:eastAsia="Arial" w:hAnsi="Calibri"/>
          <w:lang w:eastAsia="ar" w:bidi="en-US"/>
        </w:rPr>
        <w:t>ISO</w:t>
      </w:r>
      <w:r w:rsidRPr="009F0C3A">
        <w:rPr>
          <w:rFonts w:ascii="Calibri" w:eastAsia="Arial" w:hAnsi="Calibri"/>
          <w:rtl/>
          <w:lang w:eastAsia="ar" w:bidi="ar-MA"/>
        </w:rPr>
        <w:t xml:space="preserve"> 22301 و</w:t>
      </w:r>
      <w:r w:rsidRPr="009F0C3A">
        <w:rPr>
          <w:rFonts w:ascii="Calibri" w:eastAsia="Arial" w:hAnsi="Calibri"/>
          <w:lang w:eastAsia="ar" w:bidi="en-US"/>
        </w:rPr>
        <w:t>ISO</w:t>
      </w:r>
      <w:r w:rsidRPr="009F0C3A">
        <w:rPr>
          <w:rFonts w:ascii="Calibri" w:eastAsia="Arial" w:hAnsi="Calibri"/>
          <w:rtl/>
          <w:lang w:eastAsia="ar" w:bidi="ar-MA"/>
        </w:rPr>
        <w:t xml:space="preserve"> 27001، فضلاً عن المبادئ التوجيهية ذات الصلة الصادرة عن مكتب الأمم المتحدة للحدِّ من مخاطر الكوارث، وذلك لتيسير تبادل المعرفة والتعلُّم من الأقران. وبناءً على المعلومات الواردة، صُنِّفت المكاتب المشاركة إلى فئات واسعة تعبر عن شتى مستويات التأهب المؤسسي، بغية تصميم الأنشطة المستقبلية حسب الاحتياجات وتعزيز تكوين الكفاءات المستهدفة وتبادل الخبرات بين البلدان المهتمة. </w:t>
      </w:r>
    </w:p>
    <w:p w14:paraId="73A88004" w14:textId="77777777" w:rsidR="009F0C3A" w:rsidRPr="009F0C3A" w:rsidRDefault="009F0C3A" w:rsidP="009F0C3A">
      <w:pPr>
        <w:keepNext/>
        <w:spacing w:before="240" w:after="220"/>
        <w:outlineLvl w:val="0"/>
        <w:rPr>
          <w:rFonts w:ascii="Calibri" w:hAnsi="Calibri"/>
          <w:b/>
          <w:bCs/>
          <w:caps/>
          <w:kern w:val="32"/>
        </w:rPr>
      </w:pPr>
      <w:r w:rsidRPr="009F0C3A">
        <w:rPr>
          <w:rFonts w:ascii="Calibri" w:hAnsi="Calibri" w:hint="cs"/>
          <w:b/>
          <w:bCs/>
          <w:kern w:val="32"/>
          <w:rtl/>
          <w:lang w:eastAsia="ar" w:bidi="ar-MA"/>
        </w:rPr>
        <w:t>سادساً.</w:t>
      </w:r>
      <w:r w:rsidRPr="009F0C3A">
        <w:rPr>
          <w:rFonts w:ascii="Calibri" w:hAnsi="Calibri"/>
          <w:b/>
          <w:bCs/>
          <w:kern w:val="32"/>
          <w:rtl/>
          <w:lang w:eastAsia="ar" w:bidi="ar-MA"/>
        </w:rPr>
        <w:tab/>
      </w:r>
      <w:r w:rsidRPr="009F0C3A">
        <w:rPr>
          <w:rFonts w:ascii="Calibri" w:hAnsi="Calibri"/>
          <w:b/>
          <w:bCs/>
          <w:kern w:val="32"/>
          <w:rtl/>
          <w:lang w:eastAsia="ar" w:bidi="ar-MA"/>
        </w:rPr>
        <w:tab/>
        <w:t>قطاع التحديات والشراكات العالمية</w:t>
      </w:r>
    </w:p>
    <w:p w14:paraId="2243FFBB"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واصل قطاع التحديات والشراكات العالمية قيادة جهود الويبو الرامية إلى إقامة وتطوير شراكات دولية موجهة نحو تحقيق الأثر للتصدي لتحديات السياسات المستجدة على الصعيد العالمي في مجالات الملكية الفكرية والابتكار والإبداع. وخلال الفترة المشمولة بالتقرير، عزَّز القطاعُ تعاونه مع الحكومات والمنظمات الحكومية الدولية والمنظمات غير الحكومية وسائر الأطراف المعنية بشأن مجموعة من القضايا السياساتية والتقنية، مع الاستمرار في تيسير ودعم العمل الخاص بوضع المعايير في مجالات الموارد الجينية والمعارف التقليدية وأشكال التعبير الثقافي التقليدي، بما يتماشى مع ولاية المنظمة. وإضافةً إلى ذلك، واصل القطاع تيسير عمل اللجنة الاستشارية المعنية بالإنفاذ.</w:t>
      </w:r>
    </w:p>
    <w:p w14:paraId="25B68087"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 xml:space="preserve">التعاون مع الأمم المتحدة والمنظمات الحكومية الدولية الأخرى والأطراف المعنية غير الحكومية </w:t>
      </w:r>
    </w:p>
    <w:p w14:paraId="656D7B7B" w14:textId="216BA57A"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ظل القطاع ملتزماً بقيادة تعاون المنظمة مع منظومة الأمم المتحدة والمنظمات الحكومية الدولية ذات الصلة. </w:t>
      </w:r>
      <w:r w:rsidRPr="009F0C3A">
        <w:rPr>
          <w:rFonts w:ascii="Calibri" w:eastAsia="Times New Roman" w:hAnsi="Calibri"/>
          <w:rtl/>
          <w:lang w:eastAsia="ar" w:bidi="ar-MA"/>
        </w:rPr>
        <w:t>وظل التعاون الثلاثي بشأن الصحة العامة والملكية الفكرية والتجارة مع منظمة الصحة العالمية ومنظمة التجارة العالمية يُوفر منصة للتنسيق المنتظم وتبادل المعلومات وتنفيذ الأنشطة المشتركة إزاء القضايا التي تتقاطع فيها الصحة العامة والملكية الفكرية والتجارة، كلٌّ في نطاق اختصاصه وولايته. ومن خلال أنشطة المساعدة التقنية المشتركة، ومنها التي تُنفَّذ عبر</w:t>
      </w:r>
      <w:r w:rsidRPr="009F0C3A">
        <w:rPr>
          <w:rFonts w:ascii="Calibri" w:eastAsia="Times New Roman" w:hAnsi="Calibri" w:hint="cs"/>
          <w:rtl/>
          <w:lang w:eastAsia="ar" w:bidi="ar-MA"/>
        </w:rPr>
        <w:t xml:space="preserve"> </w:t>
      </w:r>
      <w:hyperlink r:id="rId43" w:history="1">
        <w:r w:rsidRPr="009F0C3A">
          <w:rPr>
            <w:rFonts w:ascii="Calibri" w:eastAsia="Times New Roman" w:hAnsi="Calibri"/>
            <w:color w:val="0563C1"/>
            <w:u w:val="single"/>
            <w:rtl/>
            <w:lang w:eastAsia="ar" w:bidi="ar-MA"/>
          </w:rPr>
          <w:t>منصة المساعدة التقنية الثلاثية المشتركة بين منظمة الصحة العالمية والويبو ومنظمة التجارة العالمية</w:t>
        </w:r>
      </w:hyperlink>
      <w:r w:rsidRPr="009F0C3A">
        <w:rPr>
          <w:rFonts w:ascii="Calibri" w:eastAsia="Times New Roman" w:hAnsi="Calibri"/>
          <w:rtl/>
          <w:lang w:eastAsia="ar" w:bidi="ar-MA"/>
        </w:rPr>
        <w:t xml:space="preserve">، تقدم المنظمات الثلاث خبراتها بصورة منسَّقة لتلبية احتياجات تكوين الكفاءات. </w:t>
      </w:r>
      <w:r w:rsidRPr="009F0C3A">
        <w:rPr>
          <w:rFonts w:ascii="Calibri" w:hAnsi="Calibri"/>
          <w:rtl/>
          <w:lang w:eastAsia="ar" w:bidi="ar-MA"/>
        </w:rPr>
        <w:t>وفي يوليو 2025، استضافت الويبو، بالاشتراك مع منظمة الصحة العالمية ومنظمة التجارة العالمية، الندوة الإلكترونية التقنية السادسة للتعاون الثلاثي التي أُقيمت تحت عنوان "</w:t>
      </w:r>
      <w:r w:rsidRPr="009F0C3A">
        <w:rPr>
          <w:rFonts w:ascii="Calibri" w:hAnsi="Calibri"/>
          <w:i/>
          <w:iCs/>
          <w:rtl/>
          <w:lang w:eastAsia="ar" w:bidi="ar-MA"/>
        </w:rPr>
        <w:t>المشتريات العامة بوصفها آلية فعالة لمواجهة التحديات الصحية</w:t>
      </w:r>
      <w:r w:rsidRPr="009F0C3A">
        <w:rPr>
          <w:rFonts w:ascii="Calibri" w:hAnsi="Calibri"/>
          <w:rtl/>
          <w:lang w:eastAsia="ar" w:bidi="ar-MA"/>
        </w:rPr>
        <w:t xml:space="preserve">". وتناولت الندوة الإلكترونية دور المشتريات العامة، بما في ذلك المشتريات المجمعة، في تعزيز الحصول المُنصِف على التكنولوجيات الصحية في الوقت المناسب. وأبرزت المناقشاتُ أهمية المعلومات السوقية الشفافة والجديرة بالثقة، وممارسات </w:t>
      </w:r>
      <w:r w:rsidRPr="009F0C3A">
        <w:rPr>
          <w:rFonts w:ascii="Calibri" w:hAnsi="Calibri"/>
          <w:rtl/>
          <w:lang w:eastAsia="ar" w:bidi="ar-MA"/>
        </w:rPr>
        <w:lastRenderedPageBreak/>
        <w:t>الشراء الفعالة، وقدرات الموردين، مع النظر أيضاً إلى الشراء على أنه آلية لدعم الابتكار ونقل التكنولوجيا والتصنيع المحلي. وفي نوفمبر 2025، اشتركت المنظمات الثلاث في تنظيم الجلسة الثانية من سلسلة إحاطات التعاون الثلاثي الإعلامية للدبلوماسيين في مجالات التجارة والصحة والملكية الفكرية في جنيف بشأن موضوع "</w:t>
      </w:r>
      <w:hyperlink r:id="rId44" w:history="1">
        <w:r w:rsidRPr="009F0C3A">
          <w:rPr>
            <w:rFonts w:ascii="Calibri" w:hAnsi="Calibri"/>
            <w:i/>
            <w:iCs/>
            <w:color w:val="0563C1"/>
            <w:u w:val="single"/>
            <w:rtl/>
            <w:lang w:eastAsia="ar" w:bidi="ar-MA"/>
          </w:rPr>
          <w:t>الذكاء الاصطناعي والصحة الرقمية: تمكين التنمية ونشر الرعاية الصحية</w:t>
        </w:r>
      </w:hyperlink>
      <w:r w:rsidRPr="009F0C3A">
        <w:rPr>
          <w:rFonts w:ascii="Calibri" w:hAnsi="Calibri"/>
          <w:rtl/>
          <w:lang w:eastAsia="ar" w:bidi="ar-MA"/>
        </w:rPr>
        <w:t xml:space="preserve">". </w:t>
      </w:r>
      <w:r w:rsidRPr="009F0C3A">
        <w:rPr>
          <w:rFonts w:ascii="Calibri" w:eastAsia="Calibri" w:hAnsi="Calibri"/>
          <w:rtl/>
          <w:lang w:eastAsia="ar" w:bidi="ar-MA"/>
        </w:rPr>
        <w:t xml:space="preserve">واستعرضت هذه الجلسةُ التحديات والفرص التي ينطوي عليها إدماج الذكاء الاصطناعي والصحة الرقمية في البحوث والتجارب السريرية وتقديم الرعاية وإدارة النُّظُم الصحية لتحسين حصائل الصحة العامة. </w:t>
      </w:r>
      <w:r w:rsidRPr="009F0C3A">
        <w:rPr>
          <w:rFonts w:ascii="Calibri" w:hAnsi="Calibri"/>
          <w:rtl/>
          <w:lang w:eastAsia="ar" w:bidi="ar-MA"/>
        </w:rPr>
        <w:t xml:space="preserve">وفي ديسمبر 2025، عقد التعاون الثلاثي الندوة التقنية المشتركة الثانية عشرة بعنوان </w:t>
      </w:r>
      <w:r w:rsidRPr="009F0C3A">
        <w:rPr>
          <w:rFonts w:ascii="Calibri" w:hAnsi="Calibri"/>
          <w:i/>
          <w:iCs/>
          <w:rtl/>
          <w:lang w:eastAsia="ar" w:bidi="ar-MA"/>
        </w:rPr>
        <w:t>"</w:t>
      </w:r>
      <w:hyperlink r:id="rId45" w:history="1">
        <w:r w:rsidRPr="009F0C3A">
          <w:rPr>
            <w:rFonts w:ascii="Calibri" w:hAnsi="Calibri"/>
            <w:i/>
            <w:iCs/>
            <w:color w:val="0563C1"/>
            <w:u w:val="single"/>
            <w:rtl/>
            <w:lang w:eastAsia="ar" w:bidi="ar-MA"/>
          </w:rPr>
          <w:t>مقاومة مضادات الميكروبات: معالجة فجوة الابتكار، وتفاوتات الإتاحة، وتحديات الإمداد</w:t>
        </w:r>
      </w:hyperlink>
      <w:r w:rsidRPr="009F0C3A">
        <w:rPr>
          <w:rFonts w:ascii="Calibri" w:hAnsi="Calibri"/>
          <w:i/>
          <w:iCs/>
          <w:rtl/>
          <w:lang w:eastAsia="ar" w:bidi="ar-MA"/>
        </w:rPr>
        <w:t xml:space="preserve">". </w:t>
      </w:r>
      <w:r w:rsidRPr="009F0C3A">
        <w:rPr>
          <w:rFonts w:ascii="Calibri" w:eastAsia="Calibri" w:hAnsi="Calibri"/>
          <w:rtl/>
          <w:lang w:eastAsia="ar" w:bidi="ar-MA"/>
        </w:rPr>
        <w:t>وضمّت هذه الندوة خبراء من جميع المنظمات الثلاث للنهوض بحلول عملية مُنسَّقة للحفاظ على فعالية مضادات الميكروبات لصالح الأجيال القادمة. ودرس المشاركون المشهد المتغير لمقاومة مضادات الميكروبات وآثارها الصحية والاجتماعية والاقتصادية، واستكشفوا فرص العمل على المستويات العالمية والإقليمية والوطنية، وتعمقوا في فهم فجوات الابتكار والإتاحة التي تؤثر على مضادات الميكروبات.</w:t>
      </w:r>
    </w:p>
    <w:p w14:paraId="3426FF9E" w14:textId="5E801BBB" w:rsidR="009F0C3A" w:rsidRPr="009F0C3A" w:rsidRDefault="009F0C3A" w:rsidP="005D7DF4">
      <w:pPr>
        <w:numPr>
          <w:ilvl w:val="0"/>
          <w:numId w:val="7"/>
        </w:numPr>
        <w:spacing w:after="240"/>
        <w:ind w:left="22" w:hanging="22"/>
        <w:rPr>
          <w:rFonts w:ascii="Calibri" w:hAnsi="Calibri"/>
          <w:iCs/>
        </w:rPr>
      </w:pPr>
      <w:r w:rsidRPr="009F0C3A">
        <w:rPr>
          <w:rFonts w:ascii="Calibri" w:hAnsi="Calibri"/>
          <w:rtl/>
          <w:lang w:eastAsia="ar" w:bidi="ar-MA"/>
        </w:rPr>
        <w:t xml:space="preserve">وخلال العام المشمول بالتقرير، واصلت الويبو العمل عن كثب مع الاتحاد الدولي للاتصالات ومنظمة الصحة العالمية للنهوض </w:t>
      </w:r>
      <w:hyperlink r:id="rId46" w:history="1">
        <w:r w:rsidRPr="009F0C3A">
          <w:rPr>
            <w:rFonts w:ascii="Calibri" w:hAnsi="Calibri"/>
            <w:color w:val="0563C1"/>
            <w:u w:val="single"/>
            <w:rtl/>
            <w:lang w:eastAsia="ar" w:bidi="ar-MA"/>
          </w:rPr>
          <w:t>بالمبادرة العالمية المشتركة بينهم بشأن الذكاء الاصطناعي من أجل الصحة</w:t>
        </w:r>
      </w:hyperlink>
      <w:r w:rsidRPr="009F0C3A">
        <w:rPr>
          <w:rFonts w:ascii="Calibri" w:hAnsi="Calibri"/>
          <w:rtl/>
          <w:lang w:eastAsia="ar" w:bidi="ar-MA"/>
        </w:rPr>
        <w:t xml:space="preserve">، لا سيما من خلال الاشتراك في استضافة الاجتماع الثاني للمبادرة الذي عُقد في سنغافورة في مارس 2025. وقد أسفر الاجتماع عن إنشاء فريق عامل معني بالملكية الفكرية لتحديد الأولويات والنتائج المنشودة لدعم إدارة الملكية الفكرية في تمكين الابتكار الصحي القائم على الذكاء الاصطناعي وإتاحة الوصول إليه. وبالتعاون مع منظمة الصحة العالمية والاتحاد الدولي للاتصالات، شاركت الويبو مشاركةً نشطةً في </w:t>
      </w:r>
      <w:hyperlink r:id="rId47" w:history="1">
        <w:r w:rsidRPr="009F0C3A">
          <w:rPr>
            <w:rFonts w:ascii="Calibri" w:hAnsi="Calibri"/>
            <w:i/>
            <w:iCs/>
            <w:color w:val="0563C1"/>
            <w:u w:val="single"/>
            <w:rtl/>
            <w:lang w:eastAsia="ar" w:bidi="ar-MA"/>
          </w:rPr>
          <w:t>الفعالية الرفيعة المستوى لمنتدى الاستعراض العشريني للقمة العالمية لمجتمع المعلومات لعام 2025</w:t>
        </w:r>
      </w:hyperlink>
      <w:r w:rsidRPr="009F0C3A">
        <w:rPr>
          <w:rFonts w:ascii="Calibri" w:hAnsi="Calibri"/>
          <w:rtl/>
          <w:lang w:eastAsia="ar" w:bidi="ar-MA"/>
        </w:rPr>
        <w:t xml:space="preserve">، التي عُقدت في يوليو 2025، وفي </w:t>
      </w:r>
      <w:hyperlink r:id="rId48" w:history="1">
        <w:r w:rsidRPr="009F0C3A">
          <w:rPr>
            <w:rFonts w:ascii="Calibri" w:hAnsi="Calibri"/>
            <w:i/>
            <w:iCs/>
            <w:color w:val="0563C1"/>
            <w:u w:val="single"/>
            <w:rtl/>
            <w:lang w:eastAsia="ar" w:bidi="ar-MA"/>
          </w:rPr>
          <w:t>مؤتمر القمة العالمي للذكاء الاصطناعي من أجل تحقيق الصالح العام</w:t>
        </w:r>
      </w:hyperlink>
      <w:r w:rsidRPr="009F0C3A">
        <w:rPr>
          <w:rFonts w:ascii="Calibri" w:hAnsi="Calibri"/>
          <w:rtl/>
          <w:lang w:eastAsia="ar" w:bidi="ar-MA"/>
        </w:rPr>
        <w:t>، الذي عُقد أيضًا في يوليو 2025، وقدمت الويبو الدعم لهذه الفعالية ولهذا المؤتمر، لا سيما من خلال الإطلاق المشترك لموجز تقني بشأن "</w:t>
      </w:r>
      <w:hyperlink r:id="rId49" w:history="1">
        <w:r w:rsidRPr="009F0C3A">
          <w:rPr>
            <w:rFonts w:ascii="Calibri" w:hAnsi="Calibri"/>
            <w:color w:val="0563C1"/>
            <w:u w:val="single"/>
            <w:rtl/>
            <w:lang w:eastAsia="ar" w:bidi="ar-MA"/>
          </w:rPr>
          <w:t>رسم خريطة توضح تطبيق الذكاء الاصطناعي في الطب التقليدي</w:t>
        </w:r>
      </w:hyperlink>
      <w:r w:rsidRPr="009F0C3A">
        <w:rPr>
          <w:rFonts w:ascii="Calibri" w:hAnsi="Calibri"/>
          <w:rtl/>
          <w:lang w:eastAsia="ar" w:bidi="ar-MA"/>
        </w:rPr>
        <w:t>". وواصلت الويبو أيضاً دعم التنسيق على نطاق منظومة الأمم المتحدة من خلال مشاركتها في فرقة العمل المشتركة بين وكالات الأمم المتحدة المعنية بالوقاية من الأمراض غير السارية ومكافحتها، إذ عرضت عمل المنظمة الذي يهدف إلى دعم الابتكار الصحي في التصدي لعبء الأمراض غير السارية.</w:t>
      </w:r>
    </w:p>
    <w:p w14:paraId="57291362" w14:textId="54C7B7F0" w:rsidR="009F0C3A" w:rsidRPr="009F0C3A" w:rsidRDefault="009F0C3A" w:rsidP="005D7DF4">
      <w:pPr>
        <w:numPr>
          <w:ilvl w:val="0"/>
          <w:numId w:val="7"/>
        </w:numPr>
        <w:spacing w:after="240"/>
        <w:ind w:left="22" w:hanging="22"/>
        <w:rPr>
          <w:rFonts w:ascii="Calibri" w:hAnsi="Calibri"/>
          <w:iCs/>
        </w:rPr>
      </w:pPr>
      <w:r w:rsidRPr="009F0C3A">
        <w:rPr>
          <w:rFonts w:ascii="Calibri" w:hAnsi="Calibri"/>
          <w:rtl/>
          <w:lang w:eastAsia="ar" w:bidi="ar-MA"/>
        </w:rPr>
        <w:t xml:space="preserve">وظل القطاع منخرطاً في رصد العمليات الحكومية الدولية المتعلقة بالملكية الفكرية والابتكار، والمساهمة فيها. وفي عام 2025، واصلت الويبو المساهمة في عمل هيئة التفاوض الحكومية الدولية التي أُنشئت لصياغة صك دولي لمنظمة الصحة العالمية بشأن الوقاية من الجوائح والتأهب والاستجابة لها، والتفاوض بشأنه، فضلاً عن المساهمة في عمل الفريق العامل الحكومي الدولي اللاحق المعني بنظام إتاحة المُمْرضات وتقاسم المنافع. وشاركت الويبو أيضاً في الاجتماعات الدورية لمجلس منظمة التجارة العالمية المعني بجوانب حقوق الملكية الفكرية المتصلة بالتجارة، وقدمت الدعم للفعاليات الجانبية ذات الصلة وأنشطة المساعدة التقنية المتعلقة بنقل التكنولوجيا ودعم أقل البلدان نمواً، وذلك في نطاق ولايتها. وفي الوقت نفسه، واصلت المنظمة التعاون مع مركز التجارة الدولية لدعم منظومات الابتكار التي تستند إليها التجارة والتنمية المستدامة، لا سيما من خلال المشاركة في </w:t>
      </w:r>
      <w:hyperlink r:id="rId50" w:history="1">
        <w:r w:rsidRPr="009F0C3A">
          <w:rPr>
            <w:rFonts w:ascii="Calibri" w:hAnsi="Calibri"/>
            <w:color w:val="0563C1"/>
            <w:u w:val="single"/>
            <w:rtl/>
            <w:lang w:eastAsia="ar" w:bidi="ar-MA"/>
          </w:rPr>
          <w:t>الاجتماع الوزاري العالمي للشركات الصغيرة والمتوسطة</w:t>
        </w:r>
      </w:hyperlink>
      <w:r w:rsidRPr="009F0C3A">
        <w:rPr>
          <w:rFonts w:ascii="Calibri" w:hAnsi="Calibri"/>
          <w:rtl/>
          <w:lang w:eastAsia="ar" w:bidi="ar-MA"/>
        </w:rPr>
        <w:t xml:space="preserve"> الذي عُقد في جنوب إفريقيا في يوليو 2025. وأسهم القطاع بنشاط في دعم منتدى حوكمة الإنترنت، الذي أُقيم في النرويج في يونيو 2025. وفي هذا الصدد، نظمت واستضافت الويبو أنشطة عديدة، منها المنتدى المفتوح الثاني عشر بعنوان "</w:t>
      </w:r>
      <w:hyperlink r:id="rId51" w:history="1">
        <w:r w:rsidRPr="009F0C3A">
          <w:rPr>
            <w:rFonts w:ascii="Calibri" w:hAnsi="Calibri"/>
            <w:color w:val="0563C1"/>
            <w:u w:val="single"/>
            <w:rtl/>
            <w:lang w:eastAsia="ar" w:bidi="ar-MA"/>
          </w:rPr>
          <w:t>هيّا إلى</w:t>
        </w:r>
        <w:r w:rsidRPr="009F0C3A">
          <w:rPr>
            <w:rFonts w:ascii="Calibri" w:hAnsi="Calibri"/>
            <w:i/>
            <w:iCs/>
            <w:color w:val="0563C1"/>
            <w:u w:val="single"/>
            <w:rtl/>
            <w:lang w:eastAsia="ar" w:bidi="ar-MA"/>
          </w:rPr>
          <w:t xml:space="preserve"> </w:t>
        </w:r>
        <w:r w:rsidRPr="009F0C3A">
          <w:rPr>
            <w:rFonts w:ascii="Calibri" w:hAnsi="Calibri"/>
            <w:color w:val="0563C1"/>
            <w:u w:val="single"/>
            <w:rtl/>
            <w:lang w:eastAsia="ar" w:bidi="ar-MA"/>
          </w:rPr>
          <w:t>استكشاف الملكية الفكرية وتسوية المنازعات في مجال الرياضات الإلكترونية</w:t>
        </w:r>
      </w:hyperlink>
      <w:r w:rsidRPr="009F0C3A">
        <w:rPr>
          <w:rFonts w:ascii="Calibri" w:hAnsi="Calibri"/>
          <w:rtl/>
          <w:lang w:eastAsia="ar" w:bidi="ar-MA"/>
        </w:rPr>
        <w:t xml:space="preserve">". </w:t>
      </w:r>
    </w:p>
    <w:p w14:paraId="5DD97F46" w14:textId="77777777" w:rsidR="009F0C3A" w:rsidRPr="009F0C3A" w:rsidRDefault="009F0C3A" w:rsidP="005D7DF4">
      <w:pPr>
        <w:numPr>
          <w:ilvl w:val="0"/>
          <w:numId w:val="7"/>
        </w:numPr>
        <w:spacing w:after="240"/>
        <w:ind w:left="22" w:hanging="22"/>
        <w:rPr>
          <w:rFonts w:ascii="Calibri" w:hAnsi="Calibri"/>
          <w:iCs/>
        </w:rPr>
      </w:pPr>
      <w:r w:rsidRPr="009F0C3A">
        <w:rPr>
          <w:rFonts w:ascii="Calibri" w:hAnsi="Calibri"/>
          <w:rtl/>
          <w:lang w:eastAsia="ar" w:bidi="ar-MA"/>
        </w:rPr>
        <w:t xml:space="preserve">وفي عام 2025، استمر تعاون القطاع مع المنظمات غير الحكومية والأطراف المعنية. فشمل عمله في هذا الصدد تنظيم وإجراء </w:t>
      </w:r>
      <w:r w:rsidRPr="009F0C3A">
        <w:rPr>
          <w:rFonts w:ascii="Calibri" w:hAnsi="Calibri"/>
          <w:i/>
          <w:iCs/>
          <w:rtl/>
          <w:lang w:eastAsia="ar" w:bidi="ar-MA"/>
        </w:rPr>
        <w:t>الحوار السنوي بين الويبو والمنظمات غير الحكومية</w:t>
      </w:r>
      <w:r w:rsidRPr="009F0C3A">
        <w:rPr>
          <w:rFonts w:ascii="Calibri" w:hAnsi="Calibri"/>
          <w:rtl/>
          <w:lang w:eastAsia="ar" w:bidi="ar-MA"/>
        </w:rPr>
        <w:t xml:space="preserve"> </w:t>
      </w:r>
      <w:r w:rsidRPr="009F0C3A">
        <w:rPr>
          <w:rFonts w:ascii="Calibri" w:hAnsi="Calibri"/>
          <w:i/>
          <w:iCs/>
          <w:rtl/>
          <w:lang w:eastAsia="ar" w:bidi="ar-MA"/>
        </w:rPr>
        <w:t>المعنية</w:t>
      </w:r>
      <w:r w:rsidRPr="009F0C3A">
        <w:rPr>
          <w:rFonts w:ascii="Calibri" w:hAnsi="Calibri"/>
          <w:rtl/>
          <w:lang w:eastAsia="ar" w:bidi="ar-MA"/>
        </w:rPr>
        <w:t xml:space="preserve">، برئاسة المدير العام، في يوليو 2025. وضمّ اجتماع المائدة المستديرة الذي عُقد حضورياً ممثلين عن 68 منظمة غير حكومية ومنظمات صناعية من شتى أنحاء العالم، وأفسح المجال لتبادل الآراء بشأن القضايا الرئيسية المتعلقة بالملكية الفكرية، مما يدل على الأهمية التي توليها الويبو للمنظمات غير الحكومية بصفتها جهات معنية في المنظومة العالمية للملكية الفكرية، وعلى التزام الويبو باتباع نهج قائم على تعدد الأطراف. وخلال السنة المشمولة بالتقرير، استضاف القطاع أيضاً ثمانية وفود من المنظمات غير الحكومية وغيرها من الجهات العاملة في الصناعة في مقر الويبو لإجراء مناقشات معمقة تناولت طائفة كبيرة من قضايا الملكية الفكرية، وتضمنت جميعها مواضيع وثيقة الصلة بأجندة التنمية وقدمت آخر المستجدات بشأن الجهود التعاونية الداعمة لها. </w:t>
      </w:r>
    </w:p>
    <w:p w14:paraId="7BF4971D"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الملكية الفكرية والشباب</w:t>
      </w:r>
    </w:p>
    <w:p w14:paraId="715628F2" w14:textId="6AB5BDEC"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في عام 2025، واصلت الويبو تنفيذ </w:t>
      </w:r>
      <w:hyperlink r:id="rId52" w:history="1">
        <w:r w:rsidRPr="009F0C3A">
          <w:rPr>
            <w:rFonts w:ascii="Calibri" w:hAnsi="Calibri"/>
            <w:color w:val="0563C1"/>
            <w:u w:val="single"/>
            <w:rtl/>
            <w:lang w:eastAsia="ar" w:bidi="ar-MA"/>
          </w:rPr>
          <w:t>استراتيجية الملكية الفكرية وتمكين الشباب (</w:t>
        </w:r>
        <w:r w:rsidRPr="009F0C3A">
          <w:rPr>
            <w:rFonts w:ascii="Calibri" w:hAnsi="Calibri"/>
            <w:color w:val="0563C1"/>
            <w:u w:val="single"/>
            <w:lang w:eastAsia="ar" w:bidi="en-US"/>
          </w:rPr>
          <w:t>IP-YES</w:t>
        </w:r>
        <w:r w:rsidRPr="009F0C3A">
          <w:rPr>
            <w:rFonts w:ascii="Calibri" w:hAnsi="Calibri"/>
            <w:color w:val="0563C1"/>
            <w:u w:val="single"/>
            <w:rtl/>
            <w:lang w:eastAsia="ar" w:bidi="ar-MA"/>
          </w:rPr>
          <w:t>!)</w:t>
        </w:r>
      </w:hyperlink>
      <w:r w:rsidRPr="009F0C3A">
        <w:rPr>
          <w:rFonts w:ascii="Calibri" w:hAnsi="Calibri"/>
          <w:rtl/>
          <w:lang w:eastAsia="ar" w:bidi="ar-MA"/>
        </w:rPr>
        <w:t xml:space="preserve">، التي توفر إطاراً مخصصاً لتوجيه جهود المنظمة في مجال إشراك الشباب. وظلت هذه الاستراتيجية تركز على ثلاثة مجالات عمل رئيسية: "1" إثارة الشغف: تقريب الملكية الفكرية من الشباب والنهوض بالابتكار والإبداع بقيادة الشباب؛ "2" وبناء المهارات: تزويد الشباب بالتعليم والتدريب والمعارف والمهارات الأساسية في مجال الملكية الفكرية؛ "3" وتمكين العمل: خلق فرص مجدية للشباب لتطبيق معارفهم المكتسبة وإحراز النجاح في مجالات اهتمامهم. وفي هذا الصدد، كان من أبرز إنجازات التنفيذ خلال السنة المشمولة بالتقرير تنظيم النسخة الأولى من </w:t>
      </w:r>
      <w:hyperlink r:id="rId53" w:history="1">
        <w:r w:rsidRPr="009F0C3A">
          <w:rPr>
            <w:rFonts w:ascii="Calibri" w:hAnsi="Calibri"/>
            <w:i/>
            <w:iCs/>
            <w:color w:val="0563C1"/>
            <w:u w:val="single"/>
            <w:rtl/>
            <w:lang w:eastAsia="ar" w:bidi="ar-MA"/>
          </w:rPr>
          <w:t>مسابقة المحكمة الصورية للملكية الفكرية</w:t>
        </w:r>
      </w:hyperlink>
      <w:r w:rsidRPr="009F0C3A">
        <w:rPr>
          <w:rFonts w:ascii="Calibri" w:hAnsi="Calibri"/>
          <w:rtl/>
          <w:lang w:eastAsia="ar" w:bidi="ar-MA"/>
        </w:rPr>
        <w:t xml:space="preserve"> التي أتاحت لطلاب الجامعات دون سن الخامسة والثلاثين فرصةً لتعميق </w:t>
      </w:r>
      <w:r w:rsidRPr="009F0C3A">
        <w:rPr>
          <w:rFonts w:ascii="Calibri" w:hAnsi="Calibri"/>
          <w:rtl/>
          <w:lang w:eastAsia="ar" w:bidi="ar-MA"/>
        </w:rPr>
        <w:lastRenderedPageBreak/>
        <w:t>معارفهم بقانون الملكية الفكرية وصقل مهاراتهم في المرافعة وتوسيع شبكة علاقاتهم المهنية على الصعيد الدولي، مما يُسهم في تأهيل جيل من المهنيين القانونيين المدركين لأهمية الملكية الفكرية والابتكار. وشارك في الجولات الشفهية عبر الإنترنت وبالحضور الشخصي 17 فريقاً جامعياً من 15 بلداً من جميع المناطق. ونظَّمت الويبو أيضاً للمرة الأولى على الإطلاق مسابقة "</w:t>
      </w:r>
      <w:hyperlink r:id="rId54" w:history="1">
        <w:r w:rsidRPr="009F0C3A">
          <w:rPr>
            <w:rFonts w:ascii="Calibri" w:hAnsi="Calibri"/>
            <w:i/>
            <w:iCs/>
            <w:color w:val="0563C1"/>
            <w:u w:val="single"/>
            <w:lang w:eastAsia="ar" w:bidi="en-US"/>
          </w:rPr>
          <w:t>Next Great IP Game Jam</w:t>
        </w:r>
      </w:hyperlink>
      <w:r w:rsidRPr="009F0C3A">
        <w:rPr>
          <w:rFonts w:ascii="Calibri" w:hAnsi="Calibri"/>
          <w:rtl/>
          <w:lang w:eastAsia="ar" w:bidi="ar-MA"/>
        </w:rPr>
        <w:t>" في أكتوبر 2025، وشارك في تلك المسابقة مطورو ألعاب شباب تتراوح سنهم بين 15 و35 عاماً من أكثر من 62 بلداً، فأتاحت لهم تجربة تصميم ألعاب قابلة للامتياز التجاري، مع اكتساب فهم عملي لدور حقوق الملكية الفكرية في دعم الإبداع والاستغلال التجاري. كما جرى استغلال الشراكات القائمة مع أطراف متعددة لضمان الوصول إلى شريحة أوسع وإشراك شباب من أفريقيا وآسيا والبلدان الأقل نمواً وأمريكا اللاتينية والمناطق الأخرى التي لم تنل حقها من التمثيل، لا سيما من خلال التعاون مع المركز الدولي للتجارة والمنظمة الدولية للهجرة و</w:t>
      </w:r>
      <w:dir w:val="rtl">
        <w:r w:rsidRPr="009F0C3A">
          <w:rPr>
            <w:rFonts w:ascii="Calibri" w:hAnsi="Calibri"/>
            <w:rtl/>
            <w:lang w:eastAsia="ar" w:bidi="ar-MA"/>
          </w:rPr>
          <w:t>مؤتمر الأمم المتحدة للتجارة والتنمية</w:t>
        </w:r>
        <w:r w:rsidRPr="009F0C3A">
          <w:rPr>
            <w:rFonts w:ascii="Calibri" w:hAnsi="Calibri"/>
            <w:lang w:eastAsia="ar" w:bidi="en-US"/>
          </w:rPr>
          <w:t>‬</w:t>
        </w:r>
        <w:r w:rsidRPr="009F0C3A">
          <w:rPr>
            <w:rFonts w:ascii="Calibri" w:hAnsi="Calibri"/>
            <w:rtl/>
            <w:lang w:eastAsia="ar" w:bidi="ar-MA"/>
          </w:rPr>
          <w:t xml:space="preserve"> (الأونكتاد)</w:t>
        </w:r>
        <w:r w:rsidRPr="009F0C3A">
          <w:rPr>
            <w:rFonts w:ascii="Calibri" w:hAnsi="Calibri"/>
            <w:lang w:eastAsia="ar" w:bidi="en-US"/>
          </w:rPr>
          <w:t>‬</w:t>
        </w:r>
        <w:r w:rsidRPr="009F0C3A">
          <w:rPr>
            <w:rFonts w:ascii="Calibri" w:hAnsi="Calibri"/>
            <w:lang w:eastAsia="ar" w:bidi="en-US"/>
          </w:rPr>
          <w:t>‬</w:t>
        </w:r>
        <w:r w:rsidRPr="009F0C3A">
          <w:rPr>
            <w:rFonts w:ascii="Calibri" w:hAnsi="Calibri"/>
            <w:lang w:eastAsia="ar" w:bidi="en-US"/>
          </w:rPr>
          <w:t>‬</w:t>
        </w:r>
        <w:r w:rsidRPr="009F0C3A">
          <w:rPr>
            <w:rFonts w:ascii="Calibri" w:hAnsi="Calibri"/>
            <w:lang w:eastAsia="ar" w:bidi="en-US"/>
          </w:rPr>
          <w:t>‬</w:t>
        </w:r>
        <w:r w:rsidRPr="009F0C3A">
          <w:rPr>
            <w:rFonts w:ascii="Calibri" w:hAnsi="Calibri"/>
            <w:lang w:eastAsia="ar" w:bidi="en-US"/>
          </w:rPr>
          <w:t>‬</w:t>
        </w:r>
        <w:r w:rsidRPr="009F0C3A">
          <w:rPr>
            <w:rFonts w:ascii="Calibri" w:hAnsi="Calibri"/>
            <w:lang w:eastAsia="ar" w:bidi="en-US"/>
          </w:rPr>
          <w:t>‬</w:t>
        </w:r>
        <w:r w:rsidRPr="009F0C3A">
          <w:rPr>
            <w:rFonts w:ascii="Calibri" w:hAnsi="Calibri"/>
            <w:lang w:eastAsia="ar" w:bidi="en-US"/>
          </w:rPr>
          <w:t>‬</w:t>
        </w:r>
        <w:r w:rsidRPr="009F0C3A">
          <w:rPr>
            <w:rFonts w:ascii="Calibri" w:hAnsi="Calibri"/>
            <w:lang w:eastAsia="ar" w:bidi="en-US"/>
          </w:rPr>
          <w:t>‬</w:t>
        </w:r>
        <w:r w:rsidRPr="009F0C3A">
          <w:rPr>
            <w:rFonts w:ascii="Calibri" w:hAnsi="Calibri"/>
            <w:lang w:eastAsia="ar" w:bidi="en-US"/>
          </w:rPr>
          <w:t>‬</w:t>
        </w:r>
        <w:r w:rsidRPr="009F0C3A">
          <w:rPr>
            <w:rFonts w:ascii="Calibri" w:hAnsi="Calibri"/>
            <w:lang w:eastAsia="ar" w:bidi="en-US"/>
          </w:rPr>
          <w:t>‬</w:t>
        </w:r>
        <w:r w:rsidRPr="009F0C3A">
          <w:rPr>
            <w:rFonts w:ascii="Calibri" w:hAnsi="Calibri"/>
            <w:lang w:eastAsia="ar" w:bidi="en-US"/>
          </w:rPr>
          <w:t>‬</w:t>
        </w:r>
        <w:r w:rsidRPr="009F0C3A">
          <w:rPr>
            <w:rFonts w:ascii="Calibri" w:hAnsi="Calibri"/>
            <w:lang w:eastAsia="ar" w:bidi="en-US"/>
          </w:rPr>
          <w:t>‬</w:t>
        </w:r>
        <w:r w:rsidRPr="009F0C3A">
          <w:rPr>
            <w:rFonts w:ascii="Calibri" w:hAnsi="Calibri"/>
            <w:lang w:eastAsia="ar" w:bidi="en-US"/>
          </w:rPr>
          <w:t>‬</w:t>
        </w:r>
        <w:r w:rsidRPr="009F0C3A">
          <w:rPr>
            <w:rFonts w:ascii="Calibri" w:hAnsi="Calibri"/>
            <w:lang w:eastAsia="ar" w:bidi="en-US"/>
          </w:rPr>
          <w:t>‬</w:t>
        </w:r>
        <w:r w:rsidRPr="009F0C3A">
          <w:rPr>
            <w:rFonts w:ascii="Calibri" w:hAnsi="Calibri"/>
            <w:lang w:eastAsia="ar" w:bidi="ar-MA"/>
          </w:rPr>
          <w:t xml:space="preserve">. </w:t>
        </w:r>
        <w:r w:rsidRPr="009F0C3A">
          <w:rPr>
            <w:rFonts w:ascii="Calibri" w:hAnsi="Calibri"/>
          </w:rPr>
          <w:t>‬</w:t>
        </w:r>
        <w:r w:rsidRPr="009F0C3A">
          <w:rPr>
            <w:rFonts w:ascii="Calibri" w:hAnsi="Calibri"/>
          </w:rPr>
          <w:t>‬</w:t>
        </w:r>
        <w:r w:rsidRPr="009F0C3A">
          <w:rPr>
            <w:rFonts w:cs="Arial"/>
            <w:szCs w:val="20"/>
          </w:rPr>
          <w:t>‬</w:t>
        </w:r>
        <w:r w:rsidRPr="009F0C3A">
          <w:rPr>
            <w:rFonts w:cs="Arial"/>
            <w:szCs w:val="20"/>
          </w:rPr>
          <w:t>‬</w:t>
        </w:r>
        <w:r w:rsidRPr="009F0C3A">
          <w:rPr>
            <w:rFonts w:cs="Arial"/>
            <w:szCs w:val="20"/>
          </w:rPr>
          <w:t>‬</w:t>
        </w:r>
        <w:r w:rsidRPr="009F0C3A">
          <w:rPr>
            <w:rFonts w:cs="Arial"/>
            <w:szCs w:val="20"/>
          </w:rPr>
          <w:t>‬</w:t>
        </w:r>
        <w:r w:rsidRPr="009F0C3A">
          <w:rPr>
            <w:rFonts w:cs="Arial"/>
            <w:szCs w:val="20"/>
          </w:rPr>
          <w:t>‬</w:t>
        </w:r>
        <w:r>
          <w:t>‬</w:t>
        </w:r>
        <w:r w:rsidR="001E11B1">
          <w:t>‬</w:t>
        </w:r>
      </w:dir>
    </w:p>
    <w:p w14:paraId="116DBE08"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 xml:space="preserve">منصة "ويبو غرين" </w:t>
      </w:r>
    </w:p>
    <w:p w14:paraId="3A2004F6"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في عام 2025، استمرت منصة "ويبو غرين" (</w:t>
      </w:r>
      <w:r w:rsidRPr="009F0C3A">
        <w:rPr>
          <w:rFonts w:ascii="Calibri" w:hAnsi="Calibri"/>
          <w:lang w:eastAsia="ar" w:bidi="en-US"/>
        </w:rPr>
        <w:t>WIPO GREEN</w:t>
      </w:r>
      <w:r w:rsidRPr="009F0C3A">
        <w:rPr>
          <w:rFonts w:ascii="Calibri" w:hAnsi="Calibri"/>
          <w:rtl/>
          <w:lang w:eastAsia="ar" w:bidi="ar-MA"/>
        </w:rPr>
        <w:t xml:space="preserve">) في أداء دورها بوصفها منصةً عالمية موجَّهة نحو الحلول تدعم نقل التكنولوجيا وتعزيز الابتكار في مواجهة التحديات البيئية. وتُعدّ قاعدة بيانات "ويبو غرين" فهرساً عالمياً مجانياً للتكنولوجيات الخضراء والاحتياجات البيئية، وتحتوي الآن على أكثر من 140 ألف من الحلول التكنولوجية والاحتياجات، وقد سهّلت إقامة أكثر من 1000 صلة للربط بين أعضاء الشبكة منذ إنشائها. ومن خلال ربط مُقدمي التكنولوجيات بالباحثين عنها، بما في ذلك الأطراف المعنية من البلدان النامية، تستفيد المنصة من الملكية الفكرية في تعزيز التنمية، وتُسهم في تكوين الكفاءات ورفع مستوى الوعي عن طريق إتاحة إمكانية النفاذ إلى معلومات عملية وقابلة للبحث فيها عن التكنولوجيات المناسبة للبيئة. </w:t>
      </w:r>
    </w:p>
    <w:p w14:paraId="796B12DA" w14:textId="0C34FC3F" w:rsidR="009F0C3A" w:rsidRPr="009F0C3A" w:rsidRDefault="009F0C3A" w:rsidP="005D7DF4">
      <w:pPr>
        <w:numPr>
          <w:ilvl w:val="0"/>
          <w:numId w:val="7"/>
        </w:numPr>
        <w:spacing w:after="240"/>
        <w:ind w:left="22" w:hanging="22"/>
        <w:rPr>
          <w:rFonts w:ascii="Calibri" w:hAnsi="Calibri"/>
        </w:rPr>
      </w:pPr>
      <w:r w:rsidRPr="009F0C3A">
        <w:rPr>
          <w:rFonts w:ascii="Calibri" w:hAnsi="Calibri"/>
          <w:sz w:val="20"/>
          <w:rtl/>
          <w:lang w:bidi="ar-MA"/>
        </w:rPr>
        <w:t>وخلال</w:t>
      </w:r>
      <w:r w:rsidRPr="009F0C3A">
        <w:rPr>
          <w:rFonts w:ascii="Calibri" w:hAnsi="Calibri"/>
          <w:rtl/>
          <w:lang w:eastAsia="ar" w:bidi="ar-MA"/>
        </w:rPr>
        <w:t xml:space="preserve"> السنة المشمولة بالتقرير، أصدرت الويبو النسخة الرابعة من </w:t>
      </w:r>
      <w:hyperlink r:id="rId55" w:history="1">
        <w:r w:rsidRPr="009F0C3A">
          <w:rPr>
            <w:rFonts w:ascii="Calibri" w:hAnsi="Calibri"/>
            <w:color w:val="0563C1"/>
            <w:u w:val="single"/>
            <w:rtl/>
            <w:lang w:eastAsia="ar" w:bidi="ar-MA"/>
          </w:rPr>
          <w:t>كتاب التكنولوجيا الخضراء: حلول لمواجهة الكوارث المناخية</w:t>
        </w:r>
      </w:hyperlink>
      <w:r w:rsidRPr="009F0C3A">
        <w:rPr>
          <w:rFonts w:ascii="Calibri" w:hAnsi="Calibri"/>
          <w:rtl/>
          <w:lang w:eastAsia="ar" w:bidi="ar-MA"/>
        </w:rPr>
        <w:t xml:space="preserve">، في </w:t>
      </w:r>
      <w:r w:rsidRPr="009F0C3A">
        <w:rPr>
          <w:rFonts w:ascii="Calibri" w:hAnsi="Calibri"/>
          <w:i/>
          <w:iCs/>
          <w:rtl/>
          <w:lang w:eastAsia="ar" w:bidi="ar-MA"/>
        </w:rPr>
        <w:t>المؤتمر الثلاثين للأطراف في اتفاقية الأمم المتحدة الإطارية بشأن تغير المناخ</w:t>
      </w:r>
      <w:r w:rsidRPr="009F0C3A">
        <w:rPr>
          <w:rFonts w:ascii="Calibri" w:hAnsi="Calibri"/>
          <w:rtl/>
          <w:lang w:eastAsia="ar" w:bidi="ar-MA"/>
        </w:rPr>
        <w:t>، الذي عُقد في البرازيل في نوفمبر 2025. ويُوضح هذا المنشور، الذي أُعِدَّ بالتعاون مع مركز وشبكة تكنولوجيا المناخ (</w:t>
      </w:r>
      <w:r w:rsidRPr="009F0C3A">
        <w:rPr>
          <w:rFonts w:ascii="Calibri" w:hAnsi="Calibri"/>
          <w:lang w:eastAsia="ar" w:bidi="en-US"/>
        </w:rPr>
        <w:t>CTCN</w:t>
      </w:r>
      <w:r w:rsidRPr="009F0C3A">
        <w:rPr>
          <w:rFonts w:ascii="Calibri" w:hAnsi="Calibri"/>
          <w:rtl/>
          <w:lang w:eastAsia="ar" w:bidi="ar-MA"/>
        </w:rPr>
        <w:t>) والأكاديمية المصرية للبحث العلمي والتكنولوجيا (</w:t>
      </w:r>
      <w:r w:rsidRPr="009F0C3A">
        <w:rPr>
          <w:rFonts w:ascii="Calibri" w:hAnsi="Calibri"/>
          <w:lang w:eastAsia="ar" w:bidi="en-US"/>
        </w:rPr>
        <w:t>ASRT</w:t>
      </w:r>
      <w:r w:rsidRPr="009F0C3A">
        <w:rPr>
          <w:rFonts w:ascii="Calibri" w:hAnsi="Calibri"/>
          <w:rtl/>
          <w:lang w:eastAsia="ar" w:bidi="ar-MA"/>
        </w:rPr>
        <w:t xml:space="preserve">)، كيف يؤدي الابتكار، المدعوم بأنظمة الملكية الفكرية الفعالة، إلى إحداث تحوُّل في التأهب للكوارث والاستجابة لها والتعافي منها. وبدعم من مكتب البراءات الياباني، أصدرت الويبو </w:t>
      </w:r>
      <w:hyperlink r:id="rId56" w:history="1">
        <w:r w:rsidRPr="009F0C3A">
          <w:rPr>
            <w:rFonts w:ascii="Calibri" w:hAnsi="Calibri"/>
            <w:color w:val="0563C1"/>
            <w:u w:val="single"/>
            <w:rtl/>
            <w:lang w:eastAsia="ar" w:bidi="ar-MA"/>
          </w:rPr>
          <w:t>نسخة المعرض من كتاب التكنولوجيا الخضراء: حلول الطاقة لمواجهة تغير المناخ في آسيا والمحيط الهادئ</w:t>
        </w:r>
      </w:hyperlink>
      <w:r w:rsidRPr="009F0C3A">
        <w:rPr>
          <w:rFonts w:ascii="Calibri" w:hAnsi="Calibri"/>
          <w:rtl/>
          <w:lang w:eastAsia="ar" w:bidi="ar-MA"/>
        </w:rPr>
        <w:t xml:space="preserve"> في معرض إكسبو 2025 في أوساكا، اليابان. ويستعرض هذا الكتاب أكثر من 200 تكنولوجيا مبتكرة من التكنولوجيات الخضراء من شتى أنحاء العالم، ويشدد على الحلول العملية القابلة للتوسُّع في مجال الطاقة، مع التركيز على معالجة تحديات الاستدامة العالمية، ولا سيما في منطقة آسيا والمحيط الهادئ. وظل كتاب التكنولوجيا الخضراء يحظى باهتمام عالمي شديد، إذ زاره أكثر من 1.8 مليون زائر فريد وجرى تنزيله أكثر من 120 ألف مرة، معظمها من بلدان نامية، مما يساعد على تعزيز الوعي واكتساب القدرة على التكيف.</w:t>
      </w:r>
    </w:p>
    <w:p w14:paraId="1BBF2BF6" w14:textId="7A35B0EF" w:rsidR="009F0C3A" w:rsidRPr="009F0C3A" w:rsidRDefault="009F0C3A" w:rsidP="005D7DF4">
      <w:pPr>
        <w:numPr>
          <w:ilvl w:val="0"/>
          <w:numId w:val="7"/>
        </w:numPr>
        <w:spacing w:after="240"/>
        <w:ind w:left="22" w:hanging="22"/>
        <w:rPr>
          <w:rFonts w:ascii="Calibri" w:hAnsi="Calibri"/>
          <w:iCs/>
        </w:rPr>
      </w:pPr>
      <w:r w:rsidRPr="009F0C3A">
        <w:rPr>
          <w:rFonts w:ascii="Calibri" w:hAnsi="Calibri"/>
          <w:rtl/>
          <w:lang w:eastAsia="ar" w:bidi="ar-MA"/>
        </w:rPr>
        <w:t xml:space="preserve">وظلت </w:t>
      </w:r>
      <w:hyperlink r:id="rId57" w:history="1">
        <w:r w:rsidRPr="009F0C3A">
          <w:rPr>
            <w:rFonts w:ascii="Calibri" w:hAnsi="Calibri"/>
            <w:color w:val="0563C1"/>
            <w:u w:val="single"/>
            <w:rtl/>
            <w:lang w:eastAsia="ar" w:bidi="ar-MA"/>
          </w:rPr>
          <w:t>مشاريع التسريع في مبادرة ويبو غرين</w:t>
        </w:r>
      </w:hyperlink>
      <w:r w:rsidRPr="009F0C3A">
        <w:rPr>
          <w:rFonts w:ascii="Calibri" w:hAnsi="Calibri"/>
          <w:rtl/>
          <w:lang w:eastAsia="ar" w:bidi="ar-MA"/>
        </w:rPr>
        <w:t xml:space="preserve"> آلية جوهرية لتحويل الابتكار إلى نتائج عملية على الصعيدين الإقليمي والوطني. وتركز هذه المشاريع على منطقة جغرافية معينة أو مجال تكنولوجي معين، وتؤدي إلى إقامة روابط حاسمة بين مقدمي التكنولوجيا والباحثين عنها لتيسير نشر التكنولوجيات الخضراء أو نقلها، ومن ثمَّ إنتاج معرفة بشأن واقع التكنولوجيا الخضراء وتوفير بوابة للتمويل المحتمل، فضلاً عن الاستشارات القانونية والشبكات التجارية المحلية والدولية. وفي أمريكا اللاتينية، واصلت "ويبو غرين" مشروع التسريع الخاص بها الذي نفذته بالتعاون مع مكاتب الملكية الفكرية الوطنية وشركاء حكوميين في الأرجنتين والبرازيل وشيلي وبيرو، بدعم من صندوق اليابان الاستئماني. وشهد المشروع تقدماً في مرحلته الأخيرة في عام 2025 مع تركيز متزايد على التوفيق بين الأطراف، فبلغ إجمالي العدد التراكمي للحلول التقنية 402، وإجمالي العدد التراكمي للاحتياجات 207،</w:t>
      </w:r>
      <w:r w:rsidRPr="009F0C3A">
        <w:rPr>
          <w:rFonts w:ascii="Calibri" w:hAnsi="Calibri"/>
          <w:vertAlign w:val="superscript"/>
          <w:rtl/>
          <w:lang w:eastAsia="ar" w:bidi="ar-MA"/>
        </w:rPr>
        <w:footnoteReference w:id="43"/>
      </w:r>
      <w:r w:rsidRPr="009F0C3A">
        <w:rPr>
          <w:rFonts w:ascii="Calibri" w:hAnsi="Calibri"/>
          <w:rtl/>
          <w:lang w:eastAsia="ar" w:bidi="ar-MA"/>
        </w:rPr>
        <w:t xml:space="preserve"> وأسفر عن نجاح 26 عملية توفيق وإقامة 31 صلة خلال السنة المشمولة بالتقرير. كما واصلت مبادرة "ويبو غرين" مشاريع تسريع في بلدين، هما: أوروغواي، حيث روجت تكنولوجياتٍ مُراعيةً للمناخ تهدف إلى الحد من الانبعاثات في الإنتاج الحيواني؛ والهند، حيث ساعد مشروع تسريع إنتاج الغذاء المتعادل من حيث الأثر الكربوني في ولاية أندرا براديش على تحديد 40 حلاً تكنولوجيا و36 احتياجاً بما يتماشى مع الظروف الزراعية المحلية. وأما في منطقة آسيا والمحيط الهادئ، فأُطلِق مشروع تسريع جديد في جمهورية لاو الديمقراطية الشعبية يُركز على ثلاثة مجالات: "1" دعم المزارعين بحلول زراعية مُراعية للمناخ؛ "2" ومساعدة شركات البُنّ على مواجهة التحديات البيئية في الإنتاج والتصنيع؛ "3" واستكشاف فرص التسويق لتلبية الطلب المتزايد للمستهلكين على منتجات مستدامة. وبحلول نهاية عام 2025، كان قد حُدِّد 22 حلاً تكنولوجياً و13 احتياجاً. وفي الوقت نفسه، واصل المشروع الجاري في الصين تلبية الاحتياجات البيئية الحضرية المتعلقة بالطاقة والمياه والتلوث وإدارة النفايات، حيث حدَّد 69 احتياجاً ذا أولوية، ووفر أكثر من 103 حلول تكنولوجية خضراء، وأنشأ أربع مطابقات و16 ربطاً.</w:t>
      </w:r>
      <w:r w:rsidRPr="009F0C3A">
        <w:rPr>
          <w:rFonts w:ascii="Calibri" w:hAnsi="Calibri"/>
          <w:vertAlign w:val="superscript"/>
          <w:rtl/>
          <w:lang w:eastAsia="ar" w:bidi="ar-MA"/>
        </w:rPr>
        <w:footnoteReference w:id="44"/>
      </w:r>
      <w:r w:rsidRPr="009F0C3A">
        <w:rPr>
          <w:rFonts w:ascii="Calibri" w:hAnsi="Calibri"/>
          <w:rtl/>
          <w:lang w:eastAsia="ar" w:bidi="ar-MA"/>
        </w:rPr>
        <w:t xml:space="preserve"> وفي إندونيسيا، واصلت "ويبو غرين" عملها على الحد من انبعاثات غاز الميثان من مخلفات معاصر </w:t>
      </w:r>
      <w:r w:rsidRPr="009F0C3A">
        <w:rPr>
          <w:rFonts w:ascii="Calibri" w:hAnsi="Calibri"/>
          <w:rtl/>
          <w:lang w:eastAsia="ar" w:bidi="ar-MA"/>
        </w:rPr>
        <w:lastRenderedPageBreak/>
        <w:t xml:space="preserve">زيت النخيل، بما في ذلك إطلاق مشروع تجريبي في عام 2025 لتطبيق حل واحد جرى تحديده، مدعوماً بستة وعشرين حلاً تقنياً وتسعة عشر احتياجاً جرى رفعه إلى </w:t>
      </w:r>
      <w:hyperlink r:id="rId58" w:history="1">
        <w:r w:rsidRPr="009F0C3A">
          <w:rPr>
            <w:rFonts w:ascii="Calibri" w:hAnsi="Calibri"/>
            <w:color w:val="0563C1"/>
            <w:u w:val="single"/>
            <w:rtl/>
            <w:lang w:eastAsia="ar" w:bidi="ar-MA"/>
          </w:rPr>
          <w:t>قاعدة بيانات "ويبو غرين"</w:t>
        </w:r>
      </w:hyperlink>
      <w:r w:rsidRPr="009F0C3A">
        <w:rPr>
          <w:rFonts w:ascii="Calibri" w:hAnsi="Calibri"/>
          <w:rtl/>
          <w:lang w:eastAsia="ar" w:bidi="ar-MA"/>
        </w:rPr>
        <w:t xml:space="preserve">. </w:t>
      </w:r>
    </w:p>
    <w:p w14:paraId="10062C1A" w14:textId="38CCD274"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واستكمالاً لجهود القطاع، واصلت مبادرة </w:t>
      </w:r>
      <w:hyperlink r:id="rId59" w:history="1">
        <w:r w:rsidRPr="009F0C3A">
          <w:rPr>
            <w:rFonts w:ascii="Calibri" w:hAnsi="Calibri"/>
            <w:color w:val="0563C1"/>
            <w:u w:val="single"/>
            <w:rtl/>
            <w:lang w:eastAsia="ar" w:bidi="ar-MA"/>
          </w:rPr>
          <w:t>مكاتب الملكية الفكرية الخضراء (</w:t>
        </w:r>
        <w:r w:rsidRPr="009F0C3A">
          <w:rPr>
            <w:rFonts w:ascii="Calibri" w:hAnsi="Calibri"/>
            <w:color w:val="0563C1"/>
            <w:u w:val="single"/>
            <w:lang w:eastAsia="ar" w:bidi="en-US"/>
          </w:rPr>
          <w:t>IPO GREEN</w:t>
        </w:r>
        <w:r w:rsidRPr="009F0C3A">
          <w:rPr>
            <w:rFonts w:ascii="Calibri" w:hAnsi="Calibri"/>
            <w:color w:val="0563C1"/>
            <w:u w:val="single"/>
            <w:rtl/>
            <w:lang w:eastAsia="ar" w:bidi="ar-MA"/>
          </w:rPr>
          <w:t>)</w:t>
        </w:r>
      </w:hyperlink>
      <w:r w:rsidRPr="009F0C3A">
        <w:rPr>
          <w:rFonts w:ascii="Calibri" w:hAnsi="Calibri"/>
          <w:rtl/>
          <w:lang w:eastAsia="ar" w:bidi="ar-MA"/>
        </w:rPr>
        <w:t xml:space="preserve"> دعم تكوين الكفاءات والتعلم من الأقران على مستوى مكاتب الملكية الفكرية. ومن خلال البحث والتحليل، تقدم هذه المبادرة رؤى وأفكاراً توضح كيف يمكن لمكاتب الملكية الفكرية أن تراعي اعتبارات الاستدامة في سياساتها وخدماتها. وبحلول نهاية عام 2025، كانت قد عُقدت 180 ندوة إلكترونية من </w:t>
      </w:r>
      <w:hyperlink r:id="rId60" w:history="1">
        <w:r w:rsidRPr="009F0C3A">
          <w:rPr>
            <w:rFonts w:ascii="Calibri" w:hAnsi="Calibri"/>
            <w:color w:val="0563C1"/>
            <w:u w:val="single"/>
            <w:rtl/>
            <w:lang w:eastAsia="ar" w:bidi="ar-MA"/>
          </w:rPr>
          <w:t>سلسلة ندوات مكاتب الملكية الفكرية الخضراء</w:t>
        </w:r>
      </w:hyperlink>
      <w:r w:rsidRPr="009F0C3A">
        <w:rPr>
          <w:rFonts w:ascii="Calibri" w:hAnsi="Calibri"/>
          <w:rtl/>
          <w:lang w:eastAsia="ar" w:bidi="ar-MA"/>
        </w:rPr>
        <w:t xml:space="preserve"> التي ظلت منصةً لتبادل الخبرات والممارسات الجيدة بين مكاتب الملكية الفكرية من جميع أنحاء العالم بشأن تنفيذ المبادرات المتعلقة بالاستدامة.</w:t>
      </w:r>
    </w:p>
    <w:p w14:paraId="57D6899B" w14:textId="00C5D60B"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وازداد أثر مبادرة "ويبو غرين" عمقاً وامتداداً بفضل شبكة شركائها المتنامية، التي ضمّت في عام 2025 </w:t>
      </w:r>
      <w:hyperlink r:id="rId61" w:history="1">
        <w:r w:rsidRPr="009F0C3A">
          <w:rPr>
            <w:rFonts w:ascii="Calibri" w:hAnsi="Calibri"/>
            <w:color w:val="0563C1"/>
            <w:u w:val="single"/>
            <w:rtl/>
            <w:lang w:eastAsia="ar" w:bidi="ar-MA"/>
          </w:rPr>
          <w:t>أكثر من 160 جهة</w:t>
        </w:r>
      </w:hyperlink>
      <w:r w:rsidRPr="009F0C3A">
        <w:rPr>
          <w:rFonts w:ascii="Calibri" w:hAnsi="Calibri"/>
          <w:rtl/>
          <w:lang w:eastAsia="ar" w:bidi="ar-MA"/>
        </w:rPr>
        <w:t xml:space="preserve"> من مؤسسات حكومية ومنظمات دولية حكومية وأوساط أكاديمية وشركات تتراوح بين المؤسسات الصغيرة والشركات المتعددة الجنسيات. وأدى التوسُّع في "برنامج سفراء ويبو غرين" في عام 2025 إلى تعزيز التواصل والتعاون من خلال إشراك قادة الاستدامة في ترويج التكنولوجيات والشراكات الخضراء على مستوى العالم. وإضافةً إلى ذلك، دعمت "ويبو غرين" إطلاق شبكة لمراكز دعم التكنولوجيا والابتكار المعنية بالتكنولوجيات الخضراء في الجزائر، وذلك بهدف تسريع نشر الابتكارات الخضراء المحلية ودعم نقل التكنولوجيا القائمة على الملكية الفكرية.</w:t>
      </w:r>
      <w:r w:rsidRPr="009F0C3A">
        <w:rPr>
          <w:rFonts w:ascii="Calibri" w:hAnsi="Calibri"/>
          <w:vertAlign w:val="superscript"/>
          <w:rtl/>
          <w:lang w:eastAsia="ar" w:bidi="ar-MA"/>
        </w:rPr>
        <w:footnoteReference w:id="45"/>
      </w:r>
      <w:r w:rsidRPr="009F0C3A">
        <w:rPr>
          <w:rFonts w:ascii="Calibri" w:hAnsi="Calibri"/>
          <w:rtl/>
          <w:lang w:eastAsia="ar" w:bidi="ar-MA"/>
        </w:rPr>
        <w:t xml:space="preserve"> وأخيراً، خلال السنة المشمولة بالتقرير، نشرت مبادرة "ويبو غرين" تقريراً بعنوان </w:t>
      </w:r>
      <w:hyperlink r:id="rId62" w:history="1">
        <w:r w:rsidRPr="009F0C3A">
          <w:rPr>
            <w:rFonts w:ascii="Calibri" w:hAnsi="Calibri"/>
            <w:i/>
            <w:iCs/>
            <w:color w:val="0563C1"/>
            <w:u w:val="single"/>
            <w:rtl/>
            <w:lang w:eastAsia="ar" w:bidi="ar-MA"/>
          </w:rPr>
          <w:t>"تكنولوجيات الأزياء المستدامة: إدماج الاستدامة في الطراز"</w:t>
        </w:r>
      </w:hyperlink>
      <w:r w:rsidRPr="009F0C3A">
        <w:rPr>
          <w:rFonts w:ascii="Calibri" w:hAnsi="Calibri"/>
          <w:rtl/>
          <w:lang w:eastAsia="ar" w:bidi="ar-MA"/>
        </w:rPr>
        <w:t>، وهو تقرير عن التكنولوجيات الجديدة يسلط الضوء على الآثار البيئية لصناعة الأزياء والتكنولوجيات الخضراء التي تعيد رسم ملامح مستقبلها عبر سلسلة الإمداد. وجرى رفع أكثر من 190 حلاً تكنولوجيا متعلقاً بالمنسوجات المستدامة إلى قاعدة بيانات "ويبو غرين".</w:t>
      </w:r>
      <w:r w:rsidRPr="009F0C3A">
        <w:rPr>
          <w:rFonts w:ascii="Calibri" w:hAnsi="Calibri"/>
          <w:vertAlign w:val="superscript"/>
          <w:rtl/>
          <w:lang w:eastAsia="ar" w:bidi="ar-MA"/>
        </w:rPr>
        <w:footnoteReference w:id="46"/>
      </w:r>
    </w:p>
    <w:p w14:paraId="5C69E6EF"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الصحة العالمية</w:t>
      </w:r>
    </w:p>
    <w:p w14:paraId="65CD40AE" w14:textId="63B07C35"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أحرزت الويبو في عام 2025 تقدماً في عملها عند تقاطع الملكية الفكرية والابتكار والصحة العامة، وذلك من خلال إطلاق وتنفيذ </w:t>
      </w:r>
      <w:hyperlink r:id="rId63" w:history="1">
        <w:r w:rsidRPr="009F0C3A">
          <w:rPr>
            <w:rFonts w:ascii="Calibri" w:hAnsi="Calibri"/>
            <w:i/>
            <w:iCs/>
            <w:color w:val="0563C1"/>
            <w:u w:val="single"/>
            <w:rtl/>
            <w:lang w:eastAsia="ar" w:bidi="ar-MA"/>
          </w:rPr>
          <w:t>مركز الويبو للتميز في الملكية الفكرية للابتكار الطبي والتصنيع</w:t>
        </w:r>
      </w:hyperlink>
      <w:r w:rsidRPr="009F0C3A">
        <w:rPr>
          <w:rFonts w:ascii="Calibri" w:hAnsi="Calibri"/>
          <w:rtl/>
          <w:lang w:eastAsia="ar" w:bidi="ar-MA"/>
        </w:rPr>
        <w:t>، وهو مبادرة شاملة للمنظمة تهدف إلى تعزيز القدرات الإقليمية في مجالي الابتكار الطبي والتصنيع في البلدان النامية. ويعمل مركز التميز على تعزيز منظومات الابتكار القادرة على الصمود من خلال استراتيجيات الملكية الفكرية المُصممة حسب الاحتياجات الخاصة، وتكوين الكفاءات، ودعم نقل التكنولوجيا، وذلك بالتعاون مع الحكومات والجامعات والقطاع الصناعي والشركاء الدوليين. وخلال السنة المشمولة بالتقرير، وصلت أنشطة التدريب العالمية والإقليمية، بالشراكة مع المنظمات الدولية والإقليمية المعنية، إلى أكثر من 700 جهة معنية بتصنيع الأجهزة الطبية في شتى أنحاء أفريقيا وآسيا وأمريكا اللاتينية.</w:t>
      </w:r>
      <w:r w:rsidRPr="009F0C3A">
        <w:rPr>
          <w:rFonts w:ascii="Calibri" w:hAnsi="Calibri"/>
          <w:vertAlign w:val="superscript"/>
          <w:rtl/>
          <w:lang w:eastAsia="ar" w:bidi="ar-MA"/>
        </w:rPr>
        <w:footnoteReference w:id="47"/>
      </w:r>
      <w:r w:rsidRPr="009F0C3A">
        <w:rPr>
          <w:rFonts w:ascii="Calibri" w:hAnsi="Calibri"/>
          <w:rtl/>
          <w:lang w:eastAsia="ar" w:bidi="ar-MA"/>
        </w:rPr>
        <w:t xml:space="preserve"> </w:t>
      </w:r>
    </w:p>
    <w:p w14:paraId="0E373598" w14:textId="201F1FE3"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وإضافةً إلى ذلك، أسهم القطاع في دعم التنفيذ الكامل </w:t>
      </w:r>
      <w:hyperlink r:id="rId64" w:history="1">
        <w:r w:rsidRPr="009F0C3A">
          <w:rPr>
            <w:rFonts w:ascii="Calibri" w:hAnsi="Calibri"/>
            <w:i/>
            <w:iCs/>
            <w:color w:val="0563C1"/>
            <w:u w:val="single"/>
            <w:rtl/>
            <w:lang w:eastAsia="ar" w:bidi="ar-MA"/>
          </w:rPr>
          <w:t>لبرنامج زملاء الابتكار في مجال الصحة العالمية المدعوم من الويبو</w:t>
        </w:r>
      </w:hyperlink>
      <w:r w:rsidRPr="009F0C3A">
        <w:rPr>
          <w:rFonts w:ascii="Calibri" w:hAnsi="Calibri"/>
          <w:rtl/>
          <w:lang w:eastAsia="ar" w:bidi="ar-MA"/>
        </w:rPr>
        <w:t xml:space="preserve"> في الهند وشرق أفريقيا. وهذا البرنامج، الذي بدأ في عام 2024، يُسهم في إعداد سياسات الملكية الفكرية ومسارات الاستغلال التجاري للتكنولوجيات الطبية الناشئة. وقد أكّدت هذه المبادرات مُجتمِعةً عمق التزام الويبو ببناء منظومات ابتكار صحي شاملة وأخلاقية ومتينة تُحقق التوازن بين تحفيز الابتكار وضمان الوصول العادل إلى التكنولوجيات الصحية.</w:t>
      </w:r>
    </w:p>
    <w:p w14:paraId="770FCEA6"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إذكاء الاحترام للملكية الفكرية</w:t>
      </w:r>
    </w:p>
    <w:p w14:paraId="3477AC9E"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ظل القطاع خلال السنة المشمولة بالتقرير مُلتزِماً بمساعدة الدول الأعضاء على تهيئة بيئة مناسبة لاحترام الملكية الفكرية، مع مراعاة الاهتمامات الاجتماعية الأوسع والشواغل المتعلقة بالتنمية، وفقاً للتوصية 45 من توصيات أجندة التنمية. وقُدِّمت المساعدة التشريعية إلى تسع دول أعضاء</w:t>
      </w:r>
      <w:r w:rsidRPr="009F0C3A">
        <w:rPr>
          <w:rFonts w:ascii="Calibri" w:hAnsi="Calibri"/>
          <w:vertAlign w:val="superscript"/>
          <w:rtl/>
          <w:lang w:eastAsia="ar" w:bidi="ar-MA"/>
        </w:rPr>
        <w:footnoteReference w:id="48"/>
      </w:r>
      <w:r w:rsidRPr="009F0C3A">
        <w:rPr>
          <w:rFonts w:ascii="Calibri" w:hAnsi="Calibri"/>
          <w:rtl/>
          <w:lang w:eastAsia="ar" w:bidi="ar-MA"/>
        </w:rPr>
        <w:t xml:space="preserve"> في عملية تعديل أو اعتماد الأطر القانونية ذات الصلة بالإنفاذ الفعال للملكية الفكرية، بما يتماشى مع الجزء الثالث من اتفاق تريبس، </w:t>
      </w:r>
      <w:r w:rsidRPr="009F0C3A">
        <w:rPr>
          <w:rFonts w:ascii="Calibri" w:eastAsia="Arial" w:hAnsi="Calibri"/>
          <w:rtl/>
          <w:lang w:eastAsia="ar" w:bidi="ar-MA"/>
        </w:rPr>
        <w:t>مع مراعاة أوجه التوازن والمرونة التي يتضمنها</w:t>
      </w:r>
      <w:r w:rsidRPr="009F0C3A">
        <w:rPr>
          <w:rFonts w:ascii="Calibri" w:hAnsi="Calibri"/>
          <w:rtl/>
          <w:lang w:eastAsia="ar" w:bidi="ar-MA"/>
        </w:rPr>
        <w:t>.</w:t>
      </w:r>
    </w:p>
    <w:p w14:paraId="6E25FC0B" w14:textId="427409DF"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وفي عام 2025، أطلق القطاعُ</w:t>
      </w:r>
      <w:r w:rsidRPr="009F0C3A">
        <w:rPr>
          <w:rFonts w:ascii="Calibri" w:eastAsia="Calibri" w:hAnsi="Calibri"/>
          <w:rtl/>
          <w:lang w:eastAsia="ar" w:bidi="ar-MA"/>
        </w:rPr>
        <w:t xml:space="preserve"> </w:t>
      </w:r>
      <w:hyperlink r:id="rId65" w:history="1">
        <w:r w:rsidRPr="009F0C3A">
          <w:rPr>
            <w:rFonts w:ascii="Calibri" w:eastAsia="Calibri" w:hAnsi="Calibri"/>
            <w:color w:val="0563C1"/>
            <w:u w:val="single"/>
            <w:rtl/>
            <w:lang w:eastAsia="ar" w:bidi="ar-MA"/>
          </w:rPr>
          <w:t xml:space="preserve">برنامج </w:t>
        </w:r>
        <w:r w:rsidRPr="009F0C3A">
          <w:rPr>
            <w:rFonts w:ascii="Calibri" w:eastAsia="Calibri" w:hAnsi="Calibri"/>
            <w:color w:val="0563C1"/>
            <w:u w:val="single"/>
            <w:lang w:eastAsia="ar" w:bidi="en-US"/>
          </w:rPr>
          <w:t>IMPACT</w:t>
        </w:r>
        <w:r w:rsidRPr="009F0C3A">
          <w:rPr>
            <w:rFonts w:ascii="Calibri" w:eastAsia="Calibri" w:hAnsi="Calibri"/>
            <w:color w:val="0563C1"/>
            <w:u w:val="single"/>
            <w:rtl/>
            <w:lang w:eastAsia="ar" w:bidi="ar-MA"/>
          </w:rPr>
          <w:t xml:space="preserve"> لتكوين الكفاءات</w:t>
        </w:r>
      </w:hyperlink>
      <w:r w:rsidRPr="009F0C3A">
        <w:rPr>
          <w:rFonts w:ascii="Calibri" w:eastAsia="Calibri" w:hAnsi="Calibri"/>
          <w:rtl/>
          <w:lang w:eastAsia="ar" w:bidi="ar-MA"/>
        </w:rPr>
        <w:t xml:space="preserve"> بالتعاون مع سبع دول أعضاء، استناداً إلى المرحلة التجريبية الناجحة. وقدَّم البرنامج لأفراد الشرطة ومفتشي الأسواق وموظفي الجمارك والمدعين العامين نهجاً مُنظَّماً موجَّهاً نحو النتائج لتحقيق نتائج إنفاذ الملكية الفكرية. وخلال السنة المشمولة بالتقرير، أكملت دولتان عضوتان جميع مراحل البرنامج. واستمر التنفيذ في خمس </w:t>
      </w:r>
      <w:r w:rsidRPr="009F0C3A">
        <w:rPr>
          <w:rFonts w:ascii="Calibri" w:eastAsia="Calibri" w:hAnsi="Calibri"/>
          <w:rtl/>
          <w:lang w:eastAsia="ar" w:bidi="ar-MA"/>
        </w:rPr>
        <w:lastRenderedPageBreak/>
        <w:t>دول أخرى، مع تمديد الأنشطة حتى عام 2026. وفي الوقت نفسه، واصل القطاع دعمه الأوسع نطاقاً لسلطات إنفاذ القانون والجهاز القضائي من خلال 11 نشاطاً على المستويات الوطنية ودون الإقليمية والإقليمية والدولية، وأُقيمت تلك الأنشطة عبر الإنترنت أو بشكل يجمع بين الحضور عبر الإنترنت والحضور الفعلي، واستفاد منها ما يقرب من 32 دولة عضواً.</w:t>
      </w:r>
      <w:r w:rsidRPr="009F0C3A">
        <w:rPr>
          <w:rFonts w:ascii="Calibri" w:eastAsia="Calibri" w:hAnsi="Calibri"/>
          <w:vertAlign w:val="superscript"/>
          <w:rtl/>
          <w:lang w:eastAsia="ar" w:bidi="ar-MA"/>
        </w:rPr>
        <w:footnoteReference w:id="49"/>
      </w:r>
      <w:r w:rsidRPr="009F0C3A">
        <w:rPr>
          <w:rFonts w:ascii="Calibri" w:eastAsia="Calibri" w:hAnsi="Calibri"/>
          <w:rtl/>
          <w:lang w:eastAsia="ar" w:bidi="ar-MA"/>
        </w:rPr>
        <w:t xml:space="preserve"> واستُكملت هذه الجهود بتخصيص مواد تدريبية متخصصة بشأن موضوع "التحقيق في جرائم الملكية الفكرية ومقاضاة مرتكبيها" لصالح دولتين عضوتين، وهو ما كفل أن تظل موارد تكوين الكفاءات متوافقة توافقاً وثيقاً مع الاحتياجات التنفيذية والعملية.</w:t>
      </w:r>
    </w:p>
    <w:p w14:paraId="4243193F"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وإضافةً إلى ذلك، واصل القطاع تعزيز جهوده في مجالي التوعية والتواصل. </w:t>
      </w:r>
      <w:r w:rsidRPr="009F0C3A">
        <w:rPr>
          <w:rFonts w:ascii="Calibri" w:eastAsia="Arial" w:hAnsi="Calibri"/>
          <w:rtl/>
          <w:lang w:eastAsia="ar" w:bidi="ar-MA"/>
        </w:rPr>
        <w:t>ومن المبادرات الرئيسية مشروعُ "نادي الملكية الفكرية المشترك بين المنظمة الإقليمية الأفريقية للملكية الفكرية (الأريبو) والويبو"، الذي يدمج تعليم الملكية الفكرية في التدريب العملي على المهارات لطلاب المدارس الثانوية بشتى الدول الأعضاء في الأريبو. وقد اتسع نطاق نسخة 2025–2026 الجارية حالياً من المشروع ليشمل خمسة بلدان،</w:t>
      </w:r>
      <w:r w:rsidRPr="009F0C3A">
        <w:rPr>
          <w:rFonts w:ascii="Calibri" w:eastAsia="Arial" w:hAnsi="Calibri"/>
          <w:vertAlign w:val="superscript"/>
          <w:rtl/>
          <w:lang w:eastAsia="ar" w:bidi="ar-MA"/>
        </w:rPr>
        <w:footnoteReference w:id="50"/>
      </w:r>
      <w:r w:rsidRPr="009F0C3A">
        <w:rPr>
          <w:rFonts w:ascii="Calibri" w:eastAsia="Arial" w:hAnsi="Calibri"/>
          <w:rtl/>
          <w:lang w:eastAsia="ar" w:bidi="ar-MA"/>
        </w:rPr>
        <w:t xml:space="preserve"> ومن المتوقع أن يصل إلى نحو 600 طالب و60 معلماً في 30 مدرسة. </w:t>
      </w:r>
    </w:p>
    <w:p w14:paraId="232C6B6B" w14:textId="77777777" w:rsidR="009F0C3A" w:rsidRPr="009F0C3A" w:rsidRDefault="009F0C3A" w:rsidP="009F0C3A">
      <w:pPr>
        <w:keepNext/>
        <w:spacing w:after="240"/>
        <w:outlineLvl w:val="1"/>
        <w:rPr>
          <w:rFonts w:ascii="Calibri" w:hAnsi="Calibri"/>
          <w:b/>
          <w:i/>
          <w:caps/>
        </w:rPr>
      </w:pPr>
      <w:r w:rsidRPr="009F0C3A">
        <w:rPr>
          <w:rFonts w:ascii="Calibri" w:hAnsi="Calibri"/>
          <w:b/>
          <w:i/>
          <w:rtl/>
          <w:lang w:eastAsia="ar" w:bidi="ar-MA"/>
        </w:rPr>
        <w:t>المعارف التقليدية</w:t>
      </w:r>
    </w:p>
    <w:p w14:paraId="7A21A010"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خلال العام المشمول بالتقرير، واصل القطاع تقديم معلومات محايدة وقائمة على الطلب للمساعدة على وضع وتنفيذ السياسات والتشريعات الوطنية والإقليمية بشأن الموارد الوراثية والمعارف التقليدية وأشكال التعبير الثقافي التقليدي. وفي الوقت نفسه، عزز القطاعُ دعمه للشعوب الأصلية والمجتمعات المحلية والهيئات الحكومية ذات الصلة من خلال مبادرات مستهدفة لتكوين الكفاءات والتوعية وتنمية المشاريع.</w:t>
      </w:r>
    </w:p>
    <w:p w14:paraId="77068EDA" w14:textId="67E5811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وفي هذا الصدد، ظل </w:t>
      </w:r>
      <w:hyperlink r:id="rId66" w:history="1">
        <w:r w:rsidRPr="009F0C3A">
          <w:rPr>
            <w:rFonts w:ascii="Calibri" w:hAnsi="Calibri"/>
            <w:i/>
            <w:iCs/>
            <w:color w:val="0563C1"/>
            <w:u w:val="single"/>
            <w:rtl/>
            <w:lang w:eastAsia="ar" w:bidi="ar-MA"/>
          </w:rPr>
          <w:t>برنامج الويبو للتدريب والتوجيه والتوفيق في مجال الملكية الفكرية لفائدة رائدات الأعمال من الشعوب الأصلية والجماعات المحلية (برنامج رائدات الأعمال)</w:t>
        </w:r>
      </w:hyperlink>
      <w:r w:rsidRPr="009F0C3A">
        <w:rPr>
          <w:rFonts w:ascii="Calibri" w:hAnsi="Calibri"/>
          <w:rtl/>
          <w:lang w:eastAsia="ar" w:bidi="ar-MA"/>
        </w:rPr>
        <w:t xml:space="preserve"> مبادرة رئيسية لتمكين نساء الشعوب الأصلية ورائدات الأعمال المجتمعية من الانتفاع الفعال بأدوات الملكية الفكرية دعماً للابتكار والإبداع. وبدأت في عام 2025 دورات إقليمية جديدة لهذا البرنامج، منها: "1" </w:t>
      </w:r>
      <w:r w:rsidRPr="009F0C3A">
        <w:rPr>
          <w:rFonts w:ascii="Calibri" w:hAnsi="Calibri"/>
          <w:i/>
          <w:iCs/>
          <w:rtl/>
          <w:lang w:eastAsia="ar" w:bidi="ar-MA"/>
        </w:rPr>
        <w:t>برنامج رائدات الأعمال في منطقة المحيط الهادئ</w:t>
      </w:r>
      <w:r w:rsidRPr="009F0C3A">
        <w:rPr>
          <w:rFonts w:ascii="Calibri" w:hAnsi="Calibri"/>
          <w:rtl/>
          <w:lang w:eastAsia="ar" w:bidi="ar-MA"/>
        </w:rPr>
        <w:t>، الذي استفادت منه 16 رائدة أعمال من الشعوب الأصلية والمجتمعات المحلية في ثمانية بلدان جزرية في المحيط الهادئ،</w:t>
      </w:r>
      <w:r w:rsidRPr="009F0C3A">
        <w:rPr>
          <w:rFonts w:ascii="Calibri" w:hAnsi="Calibri"/>
          <w:vertAlign w:val="superscript"/>
          <w:rtl/>
          <w:lang w:eastAsia="ar" w:bidi="ar-MA"/>
        </w:rPr>
        <w:footnoteReference w:id="51"/>
      </w:r>
      <w:r w:rsidRPr="009F0C3A">
        <w:rPr>
          <w:rFonts w:ascii="Calibri" w:hAnsi="Calibri"/>
          <w:rtl/>
          <w:lang w:eastAsia="ar" w:bidi="ar-MA"/>
        </w:rPr>
        <w:t xml:space="preserve"> بدعم من الحكومة الأسترالية والصندوق الاستئماني المشترك بين الويبو وأستراليا؛ "2" و</w:t>
      </w:r>
      <w:r w:rsidRPr="009F0C3A">
        <w:rPr>
          <w:rFonts w:ascii="Calibri" w:hAnsi="Calibri"/>
          <w:i/>
          <w:iCs/>
          <w:rtl/>
          <w:lang w:eastAsia="ar" w:bidi="ar-MA"/>
        </w:rPr>
        <w:t>برنامج رائدات الأعمال في المكسيك وأمريكا الوسطى والجمهورية الدومينيكية</w:t>
      </w:r>
      <w:r w:rsidRPr="009F0C3A">
        <w:rPr>
          <w:rFonts w:ascii="Calibri" w:hAnsi="Calibri"/>
          <w:rtl/>
          <w:lang w:eastAsia="ar" w:bidi="ar-MA"/>
        </w:rPr>
        <w:t>، بمشاركة 20 مستفيداً من سبعة بلدان في أمريكا الوسطى ومنطقة الكاريبي.</w:t>
      </w:r>
      <w:r w:rsidRPr="009F0C3A">
        <w:rPr>
          <w:rFonts w:ascii="Calibri" w:hAnsi="Calibri"/>
          <w:vertAlign w:val="superscript"/>
          <w:rtl/>
          <w:lang w:eastAsia="ar" w:bidi="ar-MA"/>
        </w:rPr>
        <w:footnoteReference w:id="52"/>
      </w:r>
      <w:r w:rsidRPr="009F0C3A">
        <w:rPr>
          <w:rFonts w:ascii="Calibri" w:hAnsi="Calibri"/>
          <w:rtl/>
          <w:lang w:eastAsia="ar" w:bidi="ar-MA"/>
        </w:rPr>
        <w:t xml:space="preserve"> وإضافةً إلى ذلك، استمرت في عام 2025 أنشطةٌ بدأت في إطار دورة إقليمية لبرنامج رائدات الأعمال في أمريكا الجنوبية، ونجحت مؤسسات مجتمعية من بوليفيا وكولومبيا وإكوادور وبيرو، بدعم من صندوق اليابان الاستئماني، في تسجيل علامات جماعية، مما عزز حضورها في الأسواق وزاد من توطيد أعمالها التجارية المجتمعية. وبدعم من صندوق اليابان الاستئماني، استمر تقديم المساعدة لمستفيدين مختارين</w:t>
      </w:r>
      <w:r w:rsidRPr="009F0C3A">
        <w:rPr>
          <w:rFonts w:ascii="Calibri" w:hAnsi="Calibri"/>
          <w:vertAlign w:val="superscript"/>
          <w:rtl/>
          <w:lang w:eastAsia="ar" w:bidi="ar-MA"/>
        </w:rPr>
        <w:footnoteReference w:id="53"/>
      </w:r>
      <w:r w:rsidRPr="009F0C3A">
        <w:rPr>
          <w:rFonts w:ascii="Calibri" w:hAnsi="Calibri"/>
          <w:rtl/>
          <w:lang w:eastAsia="ar" w:bidi="ar-MA"/>
        </w:rPr>
        <w:t xml:space="preserve"> من نسخ عالمية سابقة لبرنامج رائدات الأعمال، ومن المتوقع اختيار مستفيدين إضافيين في مراحل مستقبلية.</w:t>
      </w:r>
    </w:p>
    <w:p w14:paraId="51A349F0" w14:textId="1FB11E14"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كما عزز القطاع عمله في مجال </w:t>
      </w:r>
      <w:hyperlink r:id="rId67" w:history="1">
        <w:r w:rsidRPr="009F0C3A">
          <w:rPr>
            <w:rFonts w:ascii="Calibri" w:hAnsi="Calibri"/>
            <w:color w:val="0563C1"/>
            <w:u w:val="single"/>
            <w:rtl/>
            <w:lang w:eastAsia="ar" w:bidi="ar-MA"/>
          </w:rPr>
          <w:t>المعارف الطبية التقليدية</w:t>
        </w:r>
      </w:hyperlink>
      <w:r w:rsidRPr="009F0C3A">
        <w:rPr>
          <w:rFonts w:ascii="Calibri" w:hAnsi="Calibri"/>
          <w:rtl/>
          <w:lang w:eastAsia="ar" w:bidi="ar-MA"/>
        </w:rPr>
        <w:t xml:space="preserve">. فقُدِّم في عام 2025 دعمٌ لمُطببين تقليديين وأطراف معنية أخرى من نيجيريا وأوغندا، وكذلك لممارسين من كيريباس وجزر مارشال وساموا وولايات ميكرونيزيا الموحدة، لمساعدتهم على الانتفاع بالملكية الفكرية في توسيم هذه المنتجات وتسويقها وتغليفها. </w:t>
      </w:r>
    </w:p>
    <w:p w14:paraId="00586910" w14:textId="4BF83D43"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وعقب اعتماد </w:t>
      </w:r>
      <w:hyperlink r:id="rId68" w:history="1">
        <w:r w:rsidRPr="009F0C3A">
          <w:rPr>
            <w:rFonts w:ascii="Calibri" w:hAnsi="Calibri"/>
            <w:color w:val="0563C1"/>
            <w:u w:val="single"/>
            <w:rtl/>
            <w:lang w:eastAsia="ar" w:bidi="ar-MA"/>
          </w:rPr>
          <w:t>معاهدة الويبو بشأن الملكية الفكرية والموارد الوراثية والمعارف التقليدية المرتبطة بها</w:t>
        </w:r>
      </w:hyperlink>
      <w:r w:rsidRPr="009F0C3A">
        <w:rPr>
          <w:rFonts w:ascii="Calibri" w:hAnsi="Calibri"/>
          <w:rtl/>
          <w:lang w:eastAsia="ar" w:bidi="ar-MA"/>
        </w:rPr>
        <w:t xml:space="preserve"> في 24 مايو 2024، استمر تقدُّم هذه المعاهدة نحو بدء النفاذ. وخلال الفترة المشمولة بالتقرير، حظيت المعاهدة بتأييد واسع، إذ وقّعت عليها 44 دولة عضواً. وبحلول نهاية عام 2025، أودعت ملاوي وأوغندا وثيقتي تصديقهما على المعاهدة. وتنص أحكام المعاهدة على أن نفاذها يبدأ بعد انقضاء ثلاثة أشهر على إيداع 15 طرفاً مؤهلاً وثائق تصديقهم أو انضمامهم. وواصلت الأمانة تقديم معلومات محايدة وقائمة على الطلب، إلى جانب إسداء المشورة السياساتية والتشريعية بشأن المعاهدة.</w:t>
      </w:r>
    </w:p>
    <w:p w14:paraId="5AC33B5D" w14:textId="77777777" w:rsidR="009F0C3A" w:rsidRPr="009F0C3A" w:rsidRDefault="009F0C3A" w:rsidP="009F0C3A">
      <w:pPr>
        <w:keepNext/>
        <w:spacing w:before="240" w:after="240"/>
        <w:outlineLvl w:val="1"/>
        <w:rPr>
          <w:rFonts w:ascii="Calibri" w:hAnsi="Calibri"/>
          <w:b/>
          <w:i/>
          <w:caps/>
          <w:sz w:val="24"/>
          <w:szCs w:val="24"/>
        </w:rPr>
      </w:pPr>
      <w:r w:rsidRPr="009F0C3A">
        <w:rPr>
          <w:rFonts w:ascii="Calibri" w:hAnsi="Calibri"/>
          <w:b/>
          <w:i/>
          <w:caps/>
          <w:sz w:val="24"/>
          <w:szCs w:val="24"/>
          <w:rtl/>
          <w:lang w:eastAsia="ar" w:bidi="ar-MA"/>
        </w:rPr>
        <w:t>هيئات الويبو</w:t>
      </w:r>
    </w:p>
    <w:p w14:paraId="0EC9539A"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واصل القطاع دعم عمل هيئات الويبو، بما فيها اللجنة الحكومية الدولية المعنية بالملكية الفكرية والموارد الوراثية والمعارف التقليدية والفولكلور (لجنة المعارف)، واللجنة الاستشارية المعنية بالإنفاذ.</w:t>
      </w:r>
    </w:p>
    <w:p w14:paraId="5C9903A0" w14:textId="24BEDEFA" w:rsidR="009F0C3A" w:rsidRPr="009F0C3A" w:rsidRDefault="009F0C3A" w:rsidP="005D7DF4">
      <w:pPr>
        <w:numPr>
          <w:ilvl w:val="0"/>
          <w:numId w:val="7"/>
        </w:numPr>
        <w:spacing w:after="240"/>
        <w:ind w:left="22" w:hanging="22"/>
        <w:rPr>
          <w:rFonts w:ascii="Calibri" w:hAnsi="Calibri"/>
          <w:color w:val="000000" w:themeColor="text1"/>
        </w:rPr>
      </w:pPr>
      <w:r w:rsidRPr="009F0C3A">
        <w:rPr>
          <w:rFonts w:ascii="Calibri" w:hAnsi="Calibri"/>
          <w:rtl/>
          <w:lang w:eastAsia="ar" w:bidi="ar-MA"/>
        </w:rPr>
        <w:lastRenderedPageBreak/>
        <w:t>وخلال الفترة المشمولة بالتقرير، اجتمعت لجنة المعارف مرتين: في دورتها الخمسين التي عُقدت في الفترة من 3 إلى 7 مارس 2025،</w:t>
      </w:r>
      <w:r w:rsidRPr="009F0C3A">
        <w:rPr>
          <w:rFonts w:ascii="Calibri" w:eastAsiaTheme="majorEastAsia" w:hAnsi="Calibri"/>
          <w:color w:val="000000" w:themeColor="text1"/>
          <w:vertAlign w:val="superscript"/>
          <w:rtl/>
          <w:lang w:eastAsia="ar" w:bidi="ar-MA"/>
        </w:rPr>
        <w:footnoteReference w:id="54"/>
      </w:r>
      <w:r w:rsidRPr="009F0C3A">
        <w:rPr>
          <w:rFonts w:ascii="Calibri" w:hAnsi="Calibri"/>
          <w:rtl/>
          <w:lang w:eastAsia="ar" w:bidi="ar-MA"/>
        </w:rPr>
        <w:t xml:space="preserve"> وفي دورتها الحادية والخمسين التي عُقدت في الفترة من 30 مايو إلى 5 يونيو 2025.</w:t>
      </w:r>
      <w:r w:rsidRPr="009F0C3A">
        <w:rPr>
          <w:rFonts w:ascii="Calibri" w:eastAsiaTheme="majorEastAsia" w:hAnsi="Calibri"/>
          <w:color w:val="000000" w:themeColor="text1"/>
          <w:vertAlign w:val="superscript"/>
          <w:rtl/>
          <w:lang w:eastAsia="ar" w:bidi="ar-MA"/>
        </w:rPr>
        <w:footnoteReference w:id="55"/>
      </w:r>
      <w:r w:rsidRPr="009F0C3A">
        <w:rPr>
          <w:rFonts w:ascii="Calibri" w:hAnsi="Calibri"/>
          <w:rtl/>
          <w:lang w:eastAsia="ar" w:bidi="ar-MA"/>
        </w:rPr>
        <w:t xml:space="preserve"> وواصلت لجنة المعارف خلال هاتين الدورتين إعداد نُسَخ مُنقحة من وثيقة "</w:t>
      </w:r>
      <w:hyperlink r:id="rId69" w:history="1">
        <w:r w:rsidRPr="009F0C3A">
          <w:rPr>
            <w:rFonts w:ascii="Calibri" w:hAnsi="Calibri"/>
            <w:color w:val="0563C1"/>
            <w:u w:val="single"/>
            <w:rtl/>
            <w:lang w:eastAsia="ar" w:bidi="ar-MA"/>
          </w:rPr>
          <w:t>حماية المعارف التقليدية: مشروع مواد</w:t>
        </w:r>
      </w:hyperlink>
      <w:r w:rsidRPr="009F0C3A">
        <w:rPr>
          <w:rFonts w:ascii="Calibri" w:hAnsi="Calibri"/>
          <w:color w:val="000000" w:themeColor="text1"/>
          <w:rtl/>
          <w:lang w:eastAsia="ar" w:bidi="ar-MA"/>
        </w:rPr>
        <w:t>" ووثيقة "</w:t>
      </w:r>
      <w:hyperlink r:id="rId70" w:history="1">
        <w:r w:rsidRPr="009F0C3A">
          <w:rPr>
            <w:rFonts w:ascii="Calibri" w:hAnsi="Calibri"/>
            <w:color w:val="0563C1"/>
            <w:u w:val="single"/>
            <w:rtl/>
            <w:lang w:eastAsia="ar" w:bidi="ar-MA"/>
          </w:rPr>
          <w:t>حماية أشكال التعبير الثقافي التقليدي: مشروع مواد</w:t>
        </w:r>
      </w:hyperlink>
      <w:r w:rsidRPr="009F0C3A">
        <w:rPr>
          <w:rFonts w:ascii="Calibri" w:hAnsi="Calibri"/>
          <w:color w:val="000000" w:themeColor="text1"/>
          <w:rtl/>
          <w:lang w:eastAsia="ar" w:bidi="ar-MA"/>
        </w:rPr>
        <w:t>"، التي رُفعت لاحقاً إلى الجمعية العامة لعام 2025. وستكون هذه المواد أساساً يستند إليه عمل لجنة المعارف خلال الثنائية 2026-2027. وعلاوة على ذلك، جددت الجمعية العامة لعام 2025 ولاية لجنة المعارف في الثنائية المقبلة، بهدف وضع الصيغة النهائية لاتفاق بشأن صك قانوني دولي واحد أو أكثر يتعلق بالملكية الفكرية، دون الحكم مسبقاً على طبيعة النتائج، لضمان الحماية المتوازنة والفعالة للمعارف التقليدية وأشكال التعبير الثقافي التقليدي، مع مواصلة مناقشة قضايا الملكية الفكرية المتعلقة بالموارد الوراثية وأوجه ارتباطها بالمعارف التقليدية وأشكال التعبير الثقافي التقليدي، دون الاضطلاع بعمل معياري بشأن الموارد الوراثية.</w:t>
      </w:r>
    </w:p>
    <w:p w14:paraId="752CF24E" w14:textId="77777777" w:rsidR="009F0C3A" w:rsidRPr="009F0C3A" w:rsidRDefault="009F0C3A" w:rsidP="005D7DF4">
      <w:pPr>
        <w:numPr>
          <w:ilvl w:val="0"/>
          <w:numId w:val="7"/>
        </w:numPr>
        <w:spacing w:after="240"/>
        <w:ind w:left="22" w:hanging="22"/>
        <w:rPr>
          <w:rFonts w:ascii="Calibri" w:hAnsi="Calibri"/>
          <w:bCs/>
        </w:rPr>
      </w:pPr>
      <w:r w:rsidRPr="009F0C3A">
        <w:rPr>
          <w:rFonts w:ascii="Calibri" w:hAnsi="Calibri"/>
          <w:rtl/>
          <w:lang w:eastAsia="ar" w:bidi="ar-MA"/>
        </w:rPr>
        <w:t>وعُقدت الدورة السابعة عشرة للجنة الاستشارية المعنية بالإنفاذ في الفترة من 4 إلى 6 فبراير 2025، في إطار التوصية رقم 45 من توصيات أجندة التنمية.</w:t>
      </w:r>
      <w:r w:rsidRPr="009F0C3A">
        <w:rPr>
          <w:rFonts w:ascii="Calibri" w:hAnsi="Calibri"/>
          <w:vertAlign w:val="superscript"/>
          <w:rtl/>
          <w:lang w:eastAsia="ar" w:bidi="ar-MA"/>
        </w:rPr>
        <w:footnoteReference w:id="56"/>
      </w:r>
      <w:r w:rsidRPr="009F0C3A">
        <w:rPr>
          <w:rFonts w:ascii="Calibri" w:hAnsi="Calibri"/>
          <w:rtl/>
          <w:lang w:eastAsia="ar" w:bidi="ar-MA"/>
        </w:rPr>
        <w:t xml:space="preserve"> وركزت هذه الدورة على</w:t>
      </w:r>
      <w:bookmarkStart w:id="16" w:name="_Hlk158716762"/>
      <w:r w:rsidRPr="009F0C3A">
        <w:rPr>
          <w:rFonts w:ascii="Calibri" w:hAnsi="Calibri"/>
          <w:rtl/>
          <w:lang w:eastAsia="ar" w:bidi="ar-MA"/>
        </w:rPr>
        <w:t xml:space="preserve">: "1" دور تعليم الملكية الفكرية في إذكاء الاحترام للملكية الفكرية والإنفاذ الفعال لها؛ "2" وحماية الشركات الصغيرة والمتوسطة والابتكار والنمو الاقتصادي؛ "3" والأدوات التكنولوجية في مكافحة القرصنة والتقليد الرقميين؛ "4" والأطر الوطنية وأوجه التعاون الدولي بشأن إنفاذ الملكية الفكرية؛ "5" وإنشاء آلية مستدامة لإنفاذ الملكية الفكرية من خلال مشروع </w:t>
      </w:r>
      <w:r w:rsidRPr="009F0C3A">
        <w:rPr>
          <w:rFonts w:ascii="Calibri" w:hAnsi="Calibri"/>
          <w:lang w:eastAsia="ar" w:bidi="en-US"/>
        </w:rPr>
        <w:t>IMPACT</w:t>
      </w:r>
      <w:r w:rsidRPr="009F0C3A">
        <w:rPr>
          <w:rFonts w:ascii="Calibri" w:hAnsi="Calibri"/>
          <w:rtl/>
          <w:lang w:eastAsia="ar" w:bidi="ar-MA"/>
        </w:rPr>
        <w:t xml:space="preserve"> لتكوين الكفاءات.</w:t>
      </w:r>
      <w:r w:rsidRPr="009F0C3A">
        <w:rPr>
          <w:rFonts w:ascii="Calibri" w:hAnsi="Calibri"/>
          <w:vertAlign w:val="superscript"/>
          <w:rtl/>
          <w:lang w:eastAsia="ar" w:bidi="ar-MA"/>
        </w:rPr>
        <w:footnoteReference w:id="57"/>
      </w:r>
      <w:r w:rsidRPr="009F0C3A">
        <w:rPr>
          <w:rFonts w:ascii="Calibri" w:hAnsi="Calibri"/>
          <w:rtl/>
          <w:lang w:eastAsia="ar" w:bidi="ar-MA"/>
        </w:rPr>
        <w:t xml:space="preserve"> وتضمن برنامج العمل 30 عرضاً تقديمياً من الخبراء، وحلقتي نقاش، وأربعة عروض تقديمية من الأمانة. وحضر الدورةَ 245 مشاركاً، يمثلون 86 دولة عضواً، وعضو واحد من غير الدول (الاتحاد الأوروبي)، و25 مراقباً.</w:t>
      </w:r>
    </w:p>
    <w:bookmarkEnd w:id="16"/>
    <w:p w14:paraId="58588ABA" w14:textId="77777777" w:rsidR="009F0C3A" w:rsidRPr="009F0C3A" w:rsidRDefault="009F0C3A" w:rsidP="009F0C3A">
      <w:pPr>
        <w:keepNext/>
        <w:spacing w:after="240"/>
        <w:outlineLvl w:val="1"/>
        <w:rPr>
          <w:rFonts w:ascii="Calibri" w:hAnsi="Calibri"/>
          <w:b/>
          <w:iCs/>
          <w:caps/>
          <w:sz w:val="24"/>
          <w:szCs w:val="24"/>
        </w:rPr>
      </w:pPr>
      <w:r w:rsidRPr="009F0C3A">
        <w:rPr>
          <w:rFonts w:ascii="Calibri" w:hAnsi="Calibri"/>
          <w:b/>
          <w:iCs/>
          <w:sz w:val="24"/>
          <w:szCs w:val="24"/>
          <w:rtl/>
          <w:lang w:eastAsia="ar" w:bidi="ar-MA"/>
        </w:rPr>
        <w:t>مشاريع أجندة التنمية المُعممة</w:t>
      </w:r>
    </w:p>
    <w:p w14:paraId="57CEED17" w14:textId="55A8B5C3" w:rsidR="009F0C3A" w:rsidRPr="009F0C3A" w:rsidRDefault="009F0C3A" w:rsidP="005D7DF4">
      <w:pPr>
        <w:numPr>
          <w:ilvl w:val="0"/>
          <w:numId w:val="7"/>
        </w:numPr>
        <w:spacing w:after="240"/>
        <w:ind w:left="22" w:hanging="22"/>
        <w:rPr>
          <w:rFonts w:ascii="Calibri" w:hAnsi="Calibri"/>
        </w:rPr>
      </w:pPr>
      <w:hyperlink r:id="rId71" w:history="1">
        <w:r w:rsidRPr="009F0C3A">
          <w:rPr>
            <w:rFonts w:ascii="Calibri" w:hAnsi="Calibri"/>
            <w:i/>
            <w:iCs/>
            <w:color w:val="0563C1"/>
            <w:u w:val="single"/>
            <w:rtl/>
            <w:lang w:eastAsia="ar" w:bidi="ar-MA"/>
          </w:rPr>
          <w:t>الملكية الفكرية وسياسة المنافسة</w:t>
        </w:r>
      </w:hyperlink>
      <w:r w:rsidRPr="009F0C3A">
        <w:rPr>
          <w:rFonts w:ascii="Calibri" w:hAnsi="Calibri"/>
          <w:i/>
          <w:iCs/>
          <w:rtl/>
          <w:lang w:eastAsia="ar" w:bidi="ar-MA"/>
        </w:rPr>
        <w:t xml:space="preserve">: </w:t>
      </w:r>
      <w:r w:rsidRPr="009F0C3A">
        <w:rPr>
          <w:rFonts w:ascii="Calibri" w:hAnsi="Calibri"/>
          <w:rtl/>
          <w:lang w:eastAsia="ar" w:bidi="ar-MA"/>
        </w:rPr>
        <w:t>واصلت الويبو تعزيز تعاونها مع شبكة المنافسة الدولية من خلال الإسهام في المناقشات التي تتناول قضايا المنافسة المتعلقة بالملكية الفكرية، وترويج فهم الملكية الفكرية المؤيد للمنافسة داخل مجتمع سياسات المنافسة. وجرى أيضاً تعزيز التعاون مع منظمة التعاون والتنمية في الميدان الاقتصادي، ومؤتمر الأمم المتحدة للتجارة والتنمية (الأونكتاد). وخلال السنة المشمولة بالتقرير، شاركت الويبو في حلقات عمل مُخصصة لمكاتب الملكية الفكرية والسلطات الوطنية المعنية بالمنافسة بهدف تعزيز الحوار، وزيادة التفاهم، وسد الفجوة بين الهيئات. وعلاوة على ذلك، وسعت الويبو نطاق عملها بشأن "الملكية الفكرية والمنافسة والاستدامة"، وكذلك بشأن "المنافسة والأسرار التجارية". وأكملت المنظمة صياغة المسودة الأولى لمجموعة أدوات بشأن المنافسة غير المشروعة. وأجرت المنظمةُ أيضاً مجموعة من العروض التقديمية والبرامج الوطنية، وأسدت إلى العديد من البلدان مشورة تشريعية بشأن المنافسة، بما في ذلك المنافسة غير المشروعة والملكية الفكرية.</w:t>
      </w:r>
      <w:r w:rsidRPr="009F0C3A">
        <w:rPr>
          <w:rFonts w:ascii="Calibri" w:hAnsi="Calibri"/>
          <w:vertAlign w:val="superscript"/>
          <w:rtl/>
          <w:lang w:eastAsia="ar" w:bidi="ar-MA"/>
        </w:rPr>
        <w:footnoteReference w:id="58"/>
      </w:r>
    </w:p>
    <w:p w14:paraId="386A7E4C"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مشاريع أجندة التنمية الجارية</w:t>
      </w:r>
    </w:p>
    <w:p w14:paraId="687BF582" w14:textId="77777777" w:rsidR="009F0C3A" w:rsidRPr="009F0C3A" w:rsidRDefault="009F0C3A" w:rsidP="005D7DF4">
      <w:pPr>
        <w:numPr>
          <w:ilvl w:val="0"/>
          <w:numId w:val="7"/>
        </w:numPr>
        <w:spacing w:after="240"/>
        <w:ind w:left="22" w:hanging="22"/>
        <w:rPr>
          <w:rFonts w:ascii="Calibri" w:hAnsi="Calibri"/>
        </w:rPr>
      </w:pPr>
      <w:bookmarkStart w:id="17" w:name="_Hlk191301815"/>
      <w:r w:rsidRPr="009F0C3A">
        <w:rPr>
          <w:rFonts w:ascii="Calibri" w:hAnsi="Calibri"/>
          <w:rtl/>
          <w:lang w:eastAsia="ar" w:bidi="ar-MA"/>
        </w:rPr>
        <w:t xml:space="preserve">يتولى القطاع </w:t>
      </w:r>
      <w:bookmarkEnd w:id="17"/>
      <w:r w:rsidRPr="009F0C3A">
        <w:rPr>
          <w:rFonts w:ascii="Calibri" w:hAnsi="Calibri"/>
          <w:rtl/>
          <w:lang w:eastAsia="ar" w:bidi="ar-MA"/>
        </w:rPr>
        <w:t>تنفيذ مشاريع أجندة التنمية الجارية التالية:</w:t>
      </w:r>
    </w:p>
    <w:p w14:paraId="76867C80" w14:textId="77777777" w:rsidR="009F0C3A" w:rsidRPr="009F0C3A" w:rsidRDefault="009F0C3A" w:rsidP="009F0C3A">
      <w:pPr>
        <w:spacing w:after="240"/>
        <w:ind w:left="720"/>
        <w:contextualSpacing/>
        <w:rPr>
          <w:rFonts w:ascii="Calibri" w:hAnsi="Calibri"/>
        </w:rPr>
      </w:pPr>
      <w:r w:rsidRPr="009F0C3A">
        <w:rPr>
          <w:rFonts w:ascii="Calibri" w:eastAsia="Arial" w:hAnsi="Calibri"/>
          <w:i/>
          <w:iCs/>
          <w:rtl/>
          <w:lang w:eastAsia="ar" w:bidi="ar-MA"/>
        </w:rPr>
        <w:t>تطوير عدد من الاستراتيجيات والأدوات الرامية إلى التّصدي لقرصنة حق المؤلّف عبر الإنترنت في السوق الرقمية الأفريقية</w:t>
      </w:r>
      <w:r w:rsidRPr="009F0C3A">
        <w:rPr>
          <w:rFonts w:ascii="Calibri" w:eastAsia="Arial" w:hAnsi="Calibri"/>
          <w:rtl/>
          <w:lang w:eastAsia="ar" w:bidi="ar-MA"/>
        </w:rPr>
        <w:t>: يجري تنفيذ هذا المشروع في غانا وكينيا ونيجيريا وجنوب أفريقيا. واكتملت في عام 2025 دراسة مسحية شاملة بشأن حالة إنفاذ حقوق الملكية الفكرية وأثر انتهاك حق المؤلف عبر الإنترنت في البلدان المستفيدة الأربعة. وهذه الدراسة المسحية التي انتُهي منها بحلول نهاية عام 2025 استندت إلى إسهامات من خبراء وطنيين في كل بل</w:t>
      </w:r>
      <w:r w:rsidRPr="009F0C3A">
        <w:rPr>
          <w:rFonts w:ascii="Calibri" w:eastAsia="Arial" w:hAnsi="Calibri" w:hint="cs"/>
          <w:rtl/>
          <w:lang w:eastAsia="ar" w:bidi="ar-MA"/>
        </w:rPr>
        <w:t>د</w:t>
      </w:r>
      <w:r w:rsidRPr="009F0C3A">
        <w:rPr>
          <w:rFonts w:ascii="Calibri" w:eastAsia="Arial" w:hAnsi="Calibri"/>
          <w:rtl/>
          <w:lang w:eastAsia="ar" w:bidi="ar-MA"/>
        </w:rPr>
        <w:t xml:space="preserve"> من البلدان المستفيدة، فضلاً عن مشاورات مع الأطراف المعنية في القطاعين العام والخاص. وتُرسي هذه الدراسة أساساً تحليلياً لمنجزات المشروع المستهدفة اللاحقة، بما في ذلك تجميع التحسينات المحتملة للأطر القانونية والتنظيمية في كل بل</w:t>
      </w:r>
      <w:r w:rsidRPr="009F0C3A">
        <w:rPr>
          <w:rFonts w:ascii="Calibri" w:eastAsia="Arial" w:hAnsi="Calibri" w:hint="cs"/>
          <w:rtl/>
          <w:lang w:eastAsia="ar" w:bidi="ar-MA"/>
        </w:rPr>
        <w:t>د</w:t>
      </w:r>
      <w:r w:rsidRPr="009F0C3A">
        <w:rPr>
          <w:rFonts w:ascii="Calibri" w:eastAsia="Arial" w:hAnsi="Calibri"/>
          <w:rtl/>
          <w:lang w:eastAsia="ar" w:bidi="ar-MA"/>
        </w:rPr>
        <w:t xml:space="preserve"> مستفيد، وإعداد الأدوات التقنية والمواد التدريبية في مرحلة لاحقة.</w:t>
      </w:r>
    </w:p>
    <w:p w14:paraId="20633981" w14:textId="77777777" w:rsidR="009F0C3A" w:rsidRPr="009F0C3A" w:rsidRDefault="009F0C3A" w:rsidP="009F0C3A">
      <w:pPr>
        <w:keepNext/>
        <w:spacing w:before="240" w:after="220"/>
        <w:outlineLvl w:val="0"/>
        <w:rPr>
          <w:rFonts w:ascii="Calibri" w:hAnsi="Calibri"/>
          <w:b/>
          <w:bCs/>
          <w:caps/>
          <w:kern w:val="32"/>
        </w:rPr>
      </w:pPr>
      <w:bookmarkStart w:id="18" w:name="_Hlk187850578"/>
      <w:r w:rsidRPr="009F0C3A">
        <w:rPr>
          <w:rFonts w:ascii="Calibri" w:hAnsi="Calibri" w:hint="cs"/>
          <w:b/>
          <w:bCs/>
          <w:kern w:val="32"/>
          <w:rtl/>
          <w:lang w:eastAsia="ar" w:bidi="ar-MA"/>
        </w:rPr>
        <w:t>سابعاً.</w:t>
      </w:r>
      <w:r w:rsidRPr="009F0C3A">
        <w:rPr>
          <w:rFonts w:ascii="Calibri" w:hAnsi="Calibri"/>
          <w:b/>
          <w:bCs/>
          <w:kern w:val="32"/>
          <w:rtl/>
          <w:lang w:eastAsia="ar" w:bidi="ar-MA"/>
        </w:rPr>
        <w:tab/>
        <w:t>قطاع منظومات الملكية الفكرية والابتكار</w:t>
      </w:r>
    </w:p>
    <w:p w14:paraId="19A1DF36" w14:textId="5E77F823"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واصل قطاع منظومات الملكية الفكرية والابتكار تعزيز منظومات الابتكار القائمة على الملكية الفكرية من خلال أنشطة مؤثرة، مع التركيز بقوة على الباحثين والمبتكرين والشركات الصغيرة والمتوسطة. وقد وسَّع القطاعُ نطاق الوصول إلى الأدوات العملية لإدارة الملكية الفكرية وتسويقها، وبرامج تكوين الكفاءات، والحوارات الإقليمية والوطنية، لإتاحتها للمستفيدين في مجموعة واسعة من البلدان والقطاعات. واستُكملت هذه الجهود بتعزيز التحليل الاقتصادي ومبادرات البيانات، وتقوية تكوين الكفاءات القضائية من </w:t>
      </w:r>
      <w:r w:rsidRPr="009F0C3A">
        <w:rPr>
          <w:rFonts w:ascii="Calibri" w:hAnsi="Calibri"/>
          <w:rtl/>
          <w:lang w:eastAsia="ar" w:bidi="ar-MA"/>
        </w:rPr>
        <w:lastRenderedPageBreak/>
        <w:t xml:space="preserve">خلال </w:t>
      </w:r>
      <w:hyperlink r:id="rId72" w:history="1">
        <w:r w:rsidRPr="009F0C3A">
          <w:rPr>
            <w:rFonts w:ascii="Calibri" w:hAnsi="Calibri"/>
            <w:color w:val="0563C1"/>
            <w:u w:val="single"/>
            <w:rtl/>
            <w:lang w:eastAsia="ar" w:bidi="ar-MA"/>
          </w:rPr>
          <w:t>معهد الويبو القضائي</w:t>
        </w:r>
      </w:hyperlink>
      <w:r w:rsidRPr="009F0C3A">
        <w:rPr>
          <w:rFonts w:ascii="Calibri" w:hAnsi="Calibri"/>
          <w:rtl/>
          <w:lang w:eastAsia="ar" w:bidi="ar-MA"/>
        </w:rPr>
        <w:t xml:space="preserve">، وتحسين الوصول إلى المعلومات القانونية المتعلقة بالملكية الفكرية عبر منصة </w:t>
      </w:r>
      <w:hyperlink r:id="rId73" w:history="1">
        <w:r w:rsidRPr="009F0C3A">
          <w:rPr>
            <w:rFonts w:ascii="Calibri" w:hAnsi="Calibri"/>
            <w:color w:val="0563C1"/>
            <w:u w:val="single"/>
            <w:lang w:eastAsia="ar" w:bidi="en-US"/>
          </w:rPr>
          <w:t>WIPO Lex</w:t>
        </w:r>
      </w:hyperlink>
      <w:r w:rsidRPr="009F0C3A">
        <w:rPr>
          <w:rFonts w:ascii="Calibri" w:hAnsi="Calibri"/>
          <w:rtl/>
          <w:lang w:eastAsia="ar" w:bidi="ar-MA"/>
        </w:rPr>
        <w:t>، واستمرار دعم الاستراتيجيات الوطنية للملكية الفكرية ونقل التكنولوجيا وخدمات تسوية المنازعات.</w:t>
      </w:r>
    </w:p>
    <w:p w14:paraId="71FCC9D2"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الملكية الفكرية للأعمال التجارية والمبتكرين</w:t>
      </w:r>
    </w:p>
    <w:p w14:paraId="09D767C4" w14:textId="130902D6" w:rsidR="009F0C3A" w:rsidRPr="009F0C3A" w:rsidRDefault="009F0C3A" w:rsidP="005D7DF4">
      <w:pPr>
        <w:numPr>
          <w:ilvl w:val="0"/>
          <w:numId w:val="7"/>
        </w:numPr>
        <w:spacing w:after="240"/>
        <w:ind w:left="22" w:hanging="22"/>
        <w:rPr>
          <w:rFonts w:ascii="Calibri" w:hAnsi="Calibri"/>
          <w:i/>
          <w:iCs/>
        </w:rPr>
      </w:pPr>
      <w:r w:rsidRPr="009F0C3A">
        <w:rPr>
          <w:rFonts w:ascii="Calibri" w:hAnsi="Calibri"/>
          <w:rtl/>
          <w:lang w:eastAsia="ar" w:bidi="ar-MA"/>
        </w:rPr>
        <w:t xml:space="preserve">عملاً بالتوصية رقم 4 من توصيات أجندة التنمية، ظل العمل في هذا المجال يُركِّز على احتياجات الشركات الصغيرة والمتوسطة والمؤسسات التي تدعم الابتكار والبحث والصناعات الإبداعية والثقافية. وفي عام 2025، أطلقت الويبو أداة </w:t>
      </w:r>
      <w:hyperlink r:id="rId74" w:history="1">
        <w:r w:rsidRPr="009F0C3A">
          <w:rPr>
            <w:rFonts w:ascii="Calibri" w:hAnsi="Calibri"/>
            <w:color w:val="0563C1"/>
            <w:u w:val="single"/>
            <w:rtl/>
            <w:lang w:eastAsia="ar" w:bidi="ar-MA"/>
          </w:rPr>
          <w:t>"الملكية الفكرية في كل مرحلة من مراحل الأعمال"</w:t>
        </w:r>
      </w:hyperlink>
      <w:r w:rsidRPr="009F0C3A">
        <w:rPr>
          <w:rFonts w:ascii="Calibri" w:hAnsi="Calibri"/>
          <w:rtl/>
          <w:lang w:eastAsia="ar" w:bidi="ar-MA"/>
        </w:rPr>
        <w:t>، وهي أداة إلكترونية جديدة لإدارة الملكية الفكرية تهدف إلى مساعدة الشركات الناشئة والشركات الصغيرة والمتوسطة على مراعاة اعتبارات الملكية الفكرية عند اتخاذ الشركات للقرارات في كل مرحلة من مراحل نموها. وفي إطار "برنامج الوسيط الفعال للشركات الصغيرة والمتوسطة"، جرى تكييف دليل "أسرار الملكية الفكرية: دليل للشركات الصغيرة والمتوسطة المُصدِّرة" ودليل "في صحبة جيدة: إدارة مسائل الملكية الفكرية المتعلقة بمنح حق الامتياز" بما يتلاءم مع السياقات القانونية والتنظيمية والإجرائية الوطنية لعشر دول أعضاء.</w:t>
      </w:r>
      <w:r w:rsidRPr="009F0C3A">
        <w:rPr>
          <w:rFonts w:ascii="Calibri" w:hAnsi="Calibri"/>
          <w:vertAlign w:val="superscript"/>
          <w:rtl/>
          <w:lang w:eastAsia="ar" w:bidi="ar-MA"/>
        </w:rPr>
        <w:footnoteReference w:id="59"/>
      </w:r>
      <w:r w:rsidRPr="009F0C3A">
        <w:rPr>
          <w:rFonts w:ascii="Calibri" w:hAnsi="Calibri"/>
          <w:rtl/>
          <w:lang w:eastAsia="ar" w:bidi="ar-MA"/>
        </w:rPr>
        <w:t xml:space="preserve"> وفي الوقت نفسه، استمر استخدام أداة </w:t>
      </w:r>
      <w:hyperlink r:id="rId75" w:history="1">
        <w:r w:rsidRPr="009F0C3A">
          <w:rPr>
            <w:rFonts w:ascii="Calibri" w:hAnsi="Calibri"/>
            <w:color w:val="0563C1"/>
            <w:u w:val="single"/>
            <w:lang w:eastAsia="ar" w:bidi="en-US"/>
          </w:rPr>
          <w:t>WIPO IP Diagnostics</w:t>
        </w:r>
      </w:hyperlink>
      <w:r w:rsidRPr="009F0C3A">
        <w:rPr>
          <w:rFonts w:ascii="Calibri" w:hAnsi="Calibri"/>
          <w:rtl/>
          <w:lang w:eastAsia="ar" w:bidi="ar-MA"/>
        </w:rPr>
        <w:t xml:space="preserve"> في التوسع، إذ تجاوز إجمالي عدد مستخدمي الأداة 100 ألف مستخدم منذ إطلاقها في عام 2021. وحرصاً على توسيع نطاق الوصول إليها، تُرجمت الأداة إلى لغات إضافية بخلاف لغات الأمم المتحدة، منها لغة الباهاسا واللغة الماراثية واللغة التيلوغوية للنسخة الهندية المخصصة، وجرى تكييفها لتتلاءم بدرجة أكبر مع السياقات القانونية والإجرائية واللغات المحلية في كرواتيا وسلوفينيا وترينيداد وتوباغو.</w:t>
      </w:r>
    </w:p>
    <w:p w14:paraId="27B48207" w14:textId="77777777" w:rsidR="009F0C3A" w:rsidRPr="009F0C3A" w:rsidRDefault="009F0C3A" w:rsidP="005D7DF4">
      <w:pPr>
        <w:numPr>
          <w:ilvl w:val="0"/>
          <w:numId w:val="7"/>
        </w:numPr>
        <w:spacing w:after="240"/>
        <w:ind w:left="22" w:hanging="22"/>
        <w:rPr>
          <w:rFonts w:ascii="Calibri" w:hAnsi="Calibri"/>
          <w:i/>
          <w:iCs/>
        </w:rPr>
      </w:pPr>
      <w:r w:rsidRPr="009F0C3A">
        <w:rPr>
          <w:rFonts w:ascii="Calibri" w:hAnsi="Calibri"/>
          <w:rtl/>
          <w:lang w:eastAsia="ar" w:bidi="ar-MA"/>
        </w:rPr>
        <w:t xml:space="preserve">وجرى تعزيز الدعم الخاص بتكوين الكفاءات المُقدَّم إلى الشركات الصغيرة والمتوسطة، وذلك من خلال تقديم </w:t>
      </w:r>
      <w:r w:rsidRPr="009F0C3A">
        <w:rPr>
          <w:rFonts w:ascii="Calibri" w:hAnsi="Calibri"/>
          <w:i/>
          <w:iCs/>
          <w:rtl/>
          <w:lang w:eastAsia="ar" w:bidi="ar-MA"/>
        </w:rPr>
        <w:t>عيادات الويبو لإدارة الملكية الفكرية</w:t>
      </w:r>
      <w:r w:rsidRPr="009F0C3A">
        <w:rPr>
          <w:rFonts w:ascii="Calibri" w:hAnsi="Calibri"/>
          <w:rtl/>
          <w:lang w:eastAsia="ar" w:bidi="ar-MA"/>
        </w:rPr>
        <w:t>، و</w:t>
      </w:r>
      <w:r w:rsidRPr="009F0C3A">
        <w:rPr>
          <w:rFonts w:ascii="Calibri" w:hAnsi="Calibri"/>
          <w:i/>
          <w:iCs/>
          <w:rtl/>
          <w:lang w:eastAsia="ar" w:bidi="ar-MA"/>
        </w:rPr>
        <w:t>عيادات إدارة الملكية الفكرية الموسعة</w:t>
      </w:r>
      <w:r w:rsidRPr="009F0C3A">
        <w:rPr>
          <w:rFonts w:ascii="Calibri" w:hAnsi="Calibri"/>
          <w:rtl/>
          <w:lang w:eastAsia="ar" w:bidi="ar-MA"/>
        </w:rPr>
        <w:t>، و</w:t>
      </w:r>
      <w:r w:rsidRPr="009F0C3A">
        <w:rPr>
          <w:rFonts w:ascii="Calibri" w:hAnsi="Calibri"/>
          <w:i/>
          <w:iCs/>
          <w:rtl/>
          <w:lang w:eastAsia="ar" w:bidi="ar-MA"/>
        </w:rPr>
        <w:t>حلقات عمل الملكية الفكرية ذات اليوم الواحد المخصصة للشركات الصغيرة والمتوسطة،</w:t>
      </w:r>
      <w:r w:rsidRPr="009F0C3A">
        <w:rPr>
          <w:rFonts w:ascii="Calibri" w:hAnsi="Calibri"/>
          <w:rtl/>
          <w:lang w:eastAsia="ar" w:bidi="ar-MA"/>
        </w:rPr>
        <w:t xml:space="preserve"> وقد بلغ مجموع المستفيدين من هذه الأنشطة مجتمعةً 1920 شركة صغيرة ومتوسطة في أكثر من 70 بلداً. وأسهمت هذه البرامج في دعم مؤسسات تعمل في طائفة كبيرة من القطاعات، منها: التكنولوجيات الخضراء، والتكنولوجيا الزراعية لإنتاج الأغذية والمشروبات، والحرف، والأزياء، والتجارة الإلكترونية، والامتياز التجاري، والتصنيع، والتكنولوجيا الصحية، والتكنولوجيا الحيوية والتكنولوجيا الطبية، والتعليم، والزراعة، والذكاء الاصطناعي والأعمال التجارية، والأغذية الزراعية.</w:t>
      </w:r>
    </w:p>
    <w:p w14:paraId="52ED0662" w14:textId="39AFB026" w:rsidR="009F0C3A" w:rsidRPr="009F0C3A" w:rsidRDefault="009F0C3A" w:rsidP="005D7DF4">
      <w:pPr>
        <w:numPr>
          <w:ilvl w:val="0"/>
          <w:numId w:val="7"/>
        </w:numPr>
        <w:spacing w:after="240"/>
        <w:ind w:left="22" w:hanging="22"/>
        <w:rPr>
          <w:rFonts w:ascii="Calibri" w:hAnsi="Calibri"/>
          <w:i/>
          <w:iCs/>
        </w:rPr>
      </w:pPr>
      <w:r w:rsidRPr="009F0C3A">
        <w:rPr>
          <w:rFonts w:ascii="Calibri" w:hAnsi="Calibri"/>
          <w:rtl/>
          <w:lang w:eastAsia="ar" w:bidi="ar-MA"/>
        </w:rPr>
        <w:t xml:space="preserve">وعلى الصعيد الإقليمي، عُقد </w:t>
      </w:r>
      <w:hyperlink r:id="rId76" w:history="1">
        <w:r w:rsidRPr="009F0C3A">
          <w:rPr>
            <w:rFonts w:ascii="Calibri" w:hAnsi="Calibri"/>
            <w:i/>
            <w:iCs/>
            <w:color w:val="0563C1"/>
            <w:u w:val="single"/>
            <w:rtl/>
            <w:lang w:eastAsia="ar" w:bidi="ar-MA"/>
          </w:rPr>
          <w:t>حوار الويبو الإقليمي الثاني بشأن الملكية الفكرية والشركات الصغيرة والمتوسطة لآسيا والمحيط الهادئ</w:t>
        </w:r>
      </w:hyperlink>
      <w:r w:rsidRPr="009F0C3A">
        <w:rPr>
          <w:rFonts w:ascii="Calibri" w:hAnsi="Calibri"/>
          <w:rtl/>
          <w:lang w:eastAsia="ar" w:bidi="ar-MA"/>
        </w:rPr>
        <w:t xml:space="preserve"> في سنغافورة، وذلك بعد النسخة السابقة التي عُقدت في أمريكا اللاتينية والكاريبي. وهذا الحوار الذي نُظِّم بالتعاون مع مكتب سنغافورة للملكية الفكرية وبدعم من صندوق اليابان الاستئماني ضمّ مكاتب الملكية الفكرية وقادة الشركات وغيرهم من الأطراف المعنية لتعزيز حصول الشركات الصغيرة والمتوسطة على خدمات دعم الملكية الفكرية والتشجيع على اتخاذ الملكية الفكرية أداةً عملية للتمكين الاقتصادي. وإضافةً إلى ذلك، أطلقت الويبو </w:t>
      </w:r>
      <w:r w:rsidRPr="009F0C3A">
        <w:rPr>
          <w:rFonts w:ascii="Calibri" w:hAnsi="Calibri"/>
          <w:i/>
          <w:iCs/>
          <w:rtl/>
          <w:lang w:eastAsia="ar" w:bidi="ar-MA"/>
        </w:rPr>
        <w:t>برنامج مراكز أعمال الملكية الفكرية</w:t>
      </w:r>
      <w:r w:rsidRPr="009F0C3A">
        <w:rPr>
          <w:rFonts w:ascii="Calibri" w:hAnsi="Calibri"/>
          <w:rtl/>
          <w:lang w:eastAsia="ar" w:bidi="ar-MA"/>
        </w:rPr>
        <w:t xml:space="preserve">، الذي خضع للتجربة في الهند والصين، لدعم وسطاء الشركات الصغيرة والمتوسطة من خلال نقل الدراية العملية، والأدوات المصممة خصيصاً، والتشخيصات، وإرشادات الخبراء. وأخيراً، ولمواصلة دعم تصميم السياسات والخدمات استناداً إلى الأدلة، وضعت الويبو أيضاً منهجيةً عامة لإجراء دراسات بشأن الانتفاع بالملكية الفكرية وتصورها في الشركات الصغيرة والمتوسطة التي تستخدم حقوق الملكية الفكرية بكثافة، وهي منهجية يجري تطبيقها حالياً في إسرائيل وأوشكت على الاكتمال في ألمانيا وسنغافورة. وستكون هذه الدراسات مهمة لعمل مكاتب الملكية الفكرية الوطنية التي ترغب في إنشاء أو تعزيز خدمات دعم الملكية الفكرية لقطاع الأعمال من خلال تقديم صورة أكثر واقعية عن تصوُّر الشركات الصغيرة والمتوسطة واستخدامها لنظام الملكية الفكرية. </w:t>
      </w:r>
    </w:p>
    <w:p w14:paraId="6A1AAE26" w14:textId="01A477C6" w:rsidR="009F0C3A" w:rsidRPr="009F0C3A" w:rsidRDefault="009F0C3A" w:rsidP="005D7DF4">
      <w:pPr>
        <w:numPr>
          <w:ilvl w:val="0"/>
          <w:numId w:val="7"/>
        </w:numPr>
        <w:spacing w:after="240"/>
        <w:ind w:left="22" w:hanging="22"/>
        <w:rPr>
          <w:rFonts w:ascii="Calibri" w:eastAsia="Arial" w:hAnsi="Calibri"/>
        </w:rPr>
      </w:pPr>
      <w:r w:rsidRPr="009F0C3A">
        <w:rPr>
          <w:rFonts w:ascii="Calibri" w:hAnsi="Calibri"/>
          <w:rtl/>
          <w:lang w:eastAsia="ar" w:bidi="ar-MA"/>
        </w:rPr>
        <w:t>ووفقاً للتوصية 11 من توصيات أجندة التنمية، واصل "برنامج مساعدة المخترعين" دعم محدودي الموارد من المخترعين والشركات الصغيرة لتمكينهم من تحويل أفكارهم إلى أصول. ونُفِّذ برنامج مساعدة المخترعين في 10 دول أعضاء في عام 2025،</w:t>
      </w:r>
      <w:r w:rsidRPr="009F0C3A">
        <w:rPr>
          <w:rFonts w:ascii="Calibri" w:hAnsi="Calibri"/>
          <w:vertAlign w:val="superscript"/>
          <w:rtl/>
          <w:lang w:eastAsia="ar" w:bidi="ar-MA"/>
        </w:rPr>
        <w:footnoteReference w:id="60"/>
      </w:r>
      <w:r w:rsidRPr="009F0C3A">
        <w:rPr>
          <w:rFonts w:ascii="Calibri" w:hAnsi="Calibri"/>
          <w:rtl/>
          <w:lang w:eastAsia="ar" w:bidi="ar-MA"/>
        </w:rPr>
        <w:t xml:space="preserve"> حيث تلقى 42 مستفيداً إضافياً دعماً مجانياً في اجتياز مراحل الحصول على البراءات في بلدانهم وفي ولايات قضائية مُختارة، وذلك على يد متخصصين ذوي خبرة في مجال البراءات. وقدَّم هذا البرنامجُ منذ إنشائه الدعمَ إلى قرابة 300 مخترع وشركة صغيرة ومتوسطة، وحصل 74 منهم على براءات. وخلال السنة المشمولة بالتقرير، احتفل برنامج مساعدة المخترعين بالذكرى السنوية العاشرة لإنشائه باستضافة </w:t>
      </w:r>
      <w:hyperlink r:id="rId77" w:history="1">
        <w:r w:rsidRPr="009F0C3A">
          <w:rPr>
            <w:rFonts w:ascii="Calibri" w:hAnsi="Calibri"/>
            <w:i/>
            <w:iCs/>
            <w:color w:val="0563C1"/>
            <w:u w:val="single"/>
            <w:rtl/>
            <w:lang w:eastAsia="ar" w:bidi="ar-MA"/>
          </w:rPr>
          <w:t>قمة أفضل الممارسات لبرنامج مساعدة المخترعين 2025</w:t>
        </w:r>
      </w:hyperlink>
      <w:r w:rsidRPr="009F0C3A">
        <w:rPr>
          <w:rFonts w:ascii="Calibri" w:hAnsi="Calibri"/>
          <w:rtl/>
          <w:lang w:eastAsia="ar" w:bidi="ar-MA"/>
        </w:rPr>
        <w:t xml:space="preserve">التي استكشف فيها المستفيدون من البرنامج والمتطوعون والمنسقون سُبُل تعظيم أثر البرنامج وتوسيع نطاق تأثيره. </w:t>
      </w:r>
    </w:p>
    <w:p w14:paraId="1C97CBC3" w14:textId="77777777" w:rsidR="009F0C3A" w:rsidRPr="009F0C3A" w:rsidRDefault="009F0C3A" w:rsidP="005D7DF4">
      <w:pPr>
        <w:numPr>
          <w:ilvl w:val="0"/>
          <w:numId w:val="7"/>
        </w:numPr>
        <w:spacing w:after="240"/>
        <w:ind w:left="22" w:hanging="22"/>
        <w:rPr>
          <w:rFonts w:ascii="Calibri" w:eastAsia="Arial" w:hAnsi="Calibri"/>
        </w:rPr>
      </w:pPr>
      <w:r w:rsidRPr="009F0C3A">
        <w:rPr>
          <w:rFonts w:ascii="Calibri" w:hAnsi="Calibri"/>
          <w:rtl/>
          <w:lang w:eastAsia="ar" w:bidi="ar-MA"/>
        </w:rPr>
        <w:t xml:space="preserve">وفيما يتعلق بالمساعدة على الحصول على البراءات، استمر </w:t>
      </w:r>
      <w:r w:rsidRPr="009F0C3A">
        <w:rPr>
          <w:rFonts w:ascii="Calibri" w:hAnsi="Calibri"/>
          <w:i/>
          <w:iCs/>
          <w:rtl/>
          <w:lang w:eastAsia="ar" w:bidi="ar-MA"/>
        </w:rPr>
        <w:t xml:space="preserve">برنامج التدريب على صياغة البراءات </w:t>
      </w:r>
      <w:r w:rsidRPr="009F0C3A">
        <w:rPr>
          <w:rFonts w:ascii="Calibri" w:hAnsi="Calibri"/>
          <w:rtl/>
          <w:lang w:eastAsia="ar" w:bidi="ar-MA"/>
        </w:rPr>
        <w:t xml:space="preserve">في التركيز على تنمية مهارات الممارسين العملية لصياغة البراءات. وفي عام 2025، خضع أكثر من 337 شخصاً من 99 بلداً للتدريب في برامج الويبو لصياغة البراءات. وعُقدت في السنة المشمولة بالتقرير النسخة الرابعة من </w:t>
      </w:r>
      <w:r w:rsidRPr="009F0C3A">
        <w:rPr>
          <w:rFonts w:ascii="Calibri" w:hAnsi="Calibri"/>
          <w:i/>
          <w:iCs/>
          <w:rtl/>
          <w:lang w:eastAsia="ar" w:bidi="ar-MA"/>
        </w:rPr>
        <w:t>البرنامج الدولي للتدريب على صياغة البراءات</w:t>
      </w:r>
      <w:r w:rsidRPr="009F0C3A">
        <w:rPr>
          <w:rFonts w:ascii="Calibri" w:hAnsi="Calibri"/>
          <w:rtl/>
          <w:lang w:eastAsia="ar" w:bidi="ar-MA"/>
        </w:rPr>
        <w:t xml:space="preserve">، بالتعاون مع الاتحاد الدولي لوكلاء الملكية الفكرية. ويهدف هذا البرنامج التدريبي الذي يمتد ثمانية أشهر إلى تنمية مهارات صائغي البراءات الناشئين، وتكوين مجتمع داعم يساعد هؤلاء المهنيين على التحسن. وقد استفاد من التدريب 36 مشاركاً من 28 بلداً. وإضافةً إلى ذلك، عُقدت </w:t>
      </w:r>
      <w:r w:rsidRPr="009F0C3A">
        <w:rPr>
          <w:rFonts w:ascii="Calibri" w:hAnsi="Calibri"/>
          <w:rtl/>
          <w:lang w:eastAsia="ar" w:bidi="ar-MA"/>
        </w:rPr>
        <w:lastRenderedPageBreak/>
        <w:t>حلقات عمل إقليمية للبلدان العربية، وبلدان أمريكا اللاتينية، ودول أوروبا الوسطى والبلطيق. ونُظِّمت أيضاً حلقات عمل وطنية في الأرجنتين وشيلي وكوبا وإسرائيل.</w:t>
      </w:r>
    </w:p>
    <w:p w14:paraId="0670B728" w14:textId="406F7249" w:rsidR="009F0C3A" w:rsidRPr="009F0C3A" w:rsidRDefault="009F0C3A" w:rsidP="005D7DF4">
      <w:pPr>
        <w:numPr>
          <w:ilvl w:val="0"/>
          <w:numId w:val="7"/>
        </w:numPr>
        <w:spacing w:after="240"/>
        <w:ind w:left="22" w:hanging="22"/>
        <w:rPr>
          <w:rFonts w:ascii="Calibri" w:eastAsia="Arial" w:hAnsi="Calibri"/>
        </w:rPr>
      </w:pPr>
      <w:r w:rsidRPr="009F0C3A">
        <w:rPr>
          <w:rFonts w:ascii="Calibri" w:hAnsi="Calibri"/>
          <w:rtl/>
          <w:lang w:eastAsia="ar" w:bidi="ar-MA"/>
        </w:rPr>
        <w:t xml:space="preserve">وواصلت المنظمةُ جهودها الرامية إلى تعزيز تسويق الملكية الفكرية وتيسير حصول المبتكرين والشركات على التمويل. ومن خلال </w:t>
      </w:r>
      <w:hyperlink r:id="rId78" w:history="1">
        <w:r w:rsidRPr="009F0C3A">
          <w:rPr>
            <w:rFonts w:ascii="Calibri" w:hAnsi="Calibri"/>
            <w:i/>
            <w:iCs/>
            <w:color w:val="0563C1"/>
            <w:u w:val="single"/>
            <w:rtl/>
            <w:lang w:eastAsia="ar" w:bidi="ar-MA"/>
          </w:rPr>
          <w:t>برنامج "</w:t>
        </w:r>
        <w:r w:rsidRPr="009F0C3A">
          <w:rPr>
            <w:rFonts w:ascii="Calibri" w:hAnsi="Calibri"/>
            <w:i/>
            <w:iCs/>
            <w:color w:val="0563C1"/>
            <w:u w:val="single"/>
            <w:lang w:eastAsia="ar" w:bidi="en-US"/>
          </w:rPr>
          <w:t>Scale Up Your IP</w:t>
        </w:r>
        <w:r w:rsidRPr="009F0C3A">
          <w:rPr>
            <w:rFonts w:ascii="Calibri" w:hAnsi="Calibri"/>
            <w:i/>
            <w:iCs/>
            <w:color w:val="0563C1"/>
            <w:u w:val="single"/>
            <w:rtl/>
            <w:lang w:eastAsia="ar" w:bidi="ar-MA"/>
          </w:rPr>
          <w:t>"</w:t>
        </w:r>
      </w:hyperlink>
      <w:r w:rsidRPr="009F0C3A">
        <w:rPr>
          <w:rFonts w:ascii="Calibri" w:hAnsi="Calibri"/>
          <w:rtl/>
          <w:lang w:eastAsia="ar" w:bidi="ar-MA"/>
        </w:rPr>
        <w:t>، عملت الويبو مع الحاضنات الجامعية والمجمعات التكنولوجية لتقديم وحدات تسويق الملكية الفكرية مباشرةً إلى المشاريع المقيمة والشركات المنبثقة عنها، مما مكن المبتكرين من إدماج استراتيجيات الملكية الفكرية في خطط التسويق في مرحلة مبكرة. وفي عام 2025، جرى تدريب أكثر من 400 مشارك من خلال أنشطة تجريبية، منها حلقات عمل</w:t>
      </w:r>
      <w:r w:rsidRPr="009F0C3A">
        <w:rPr>
          <w:rFonts w:ascii="Calibri" w:hAnsi="Calibri"/>
          <w:vertAlign w:val="superscript"/>
          <w:rtl/>
          <w:lang w:eastAsia="ar" w:bidi="ar-MA"/>
        </w:rPr>
        <w:footnoteReference w:id="61"/>
      </w:r>
      <w:r w:rsidRPr="009F0C3A">
        <w:rPr>
          <w:rFonts w:ascii="Calibri" w:hAnsi="Calibri"/>
          <w:rtl/>
          <w:lang w:eastAsia="ar" w:bidi="ar-MA"/>
        </w:rPr>
        <w:t xml:space="preserve"> وبرنامج عبر الإنترنت بمشاركة من أكثر من 65 بلداً.</w:t>
      </w:r>
    </w:p>
    <w:p w14:paraId="2D2F3FAA" w14:textId="5091C886"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وفي الوقت نفسه، واصلت الويبو النهوض بعملها في مجال تمويل الملكية الفكرية وتقييمها لدعم اتخاذ قرارات قائمة على الأدلة والحصول على رأس المال. كما أن النسخة الثالثة من "</w:t>
      </w:r>
      <w:r w:rsidRPr="009F0C3A">
        <w:rPr>
          <w:rFonts w:ascii="Calibri" w:hAnsi="Calibri"/>
          <w:i/>
          <w:iCs/>
          <w:rtl/>
          <w:lang w:eastAsia="ar" w:bidi="ar-MA"/>
        </w:rPr>
        <w:t>حوار الويبو بشأن تمويل الملكية الفكرية: قيمة الأصول غير الملموسة"</w:t>
      </w:r>
      <w:r w:rsidRPr="009F0C3A">
        <w:rPr>
          <w:rFonts w:ascii="Calibri" w:hAnsi="Calibri"/>
          <w:rtl/>
          <w:lang w:eastAsia="ar" w:bidi="ar-MA"/>
        </w:rPr>
        <w:t xml:space="preserve"> تناولت دور الملكية الفكرية في إيجاد القيمة والتمويل. وشارك في ذلك الحوار قرابة 2300 مشارك من أكثر من 130 بلداً، وضم واضعي سياسات ومؤسسات مالية وشركات ومتخصصين في الملكية الفكرية. وبناءً على هذه المناقشات، أطلقت الويبو أول </w:t>
      </w:r>
      <w:hyperlink r:id="rId79" w:history="1">
        <w:r w:rsidRPr="009F0C3A">
          <w:rPr>
            <w:rFonts w:ascii="Calibri" w:hAnsi="Calibri"/>
            <w:i/>
            <w:iCs/>
            <w:color w:val="0563C1"/>
            <w:u w:val="single"/>
            <w:rtl/>
            <w:lang w:eastAsia="ar" w:bidi="ar-MA"/>
          </w:rPr>
          <w:t>مشروع تجريبي لتمويل الملكية الفكرية</w:t>
        </w:r>
      </w:hyperlink>
      <w:r w:rsidRPr="009F0C3A">
        <w:rPr>
          <w:rFonts w:ascii="Calibri" w:hAnsi="Calibri"/>
          <w:rtl/>
          <w:lang w:eastAsia="ar" w:bidi="ar-MA"/>
        </w:rPr>
        <w:t xml:space="preserve"> في ماليزيا بالتعاون مع المؤسسة الماليزية لتمويل التنمية الصناعية (</w:t>
      </w:r>
      <w:r w:rsidRPr="009F0C3A">
        <w:rPr>
          <w:rFonts w:ascii="Calibri" w:hAnsi="Calibri"/>
          <w:lang w:eastAsia="ar" w:bidi="en-US"/>
        </w:rPr>
        <w:t>MIDF</w:t>
      </w:r>
      <w:r w:rsidRPr="009F0C3A">
        <w:rPr>
          <w:rFonts w:ascii="Calibri" w:hAnsi="Calibri"/>
          <w:rtl/>
          <w:lang w:eastAsia="ar" w:bidi="ar-MA"/>
        </w:rPr>
        <w:t xml:space="preserve">)، واختبرت به تقييمات الملكية الفكرية في سيناريوهات إقراض فعلية لفتح الباب أمام تمويل المشاريع الابتكارية. وأما على الصعيد الإقليمي، فإن اجتماع افتتاح المرحلة الثانية من المبادرة الإقليمية المُسماة </w:t>
      </w:r>
      <w:hyperlink r:id="rId80" w:history="1">
        <w:r w:rsidRPr="009F0C3A">
          <w:rPr>
            <w:rFonts w:ascii="Calibri" w:hAnsi="Calibri"/>
            <w:i/>
            <w:iCs/>
            <w:color w:val="0563C1"/>
            <w:u w:val="single"/>
            <w:rtl/>
            <w:lang w:eastAsia="ar" w:bidi="ar-MA"/>
          </w:rPr>
          <w:t>"التشجيع على اتخاذ نظام الملكية الفكرية مصدراً لتمويل رواد الأعمال والشركات الصغيرة والمتوسطة في أمريكا الوسطى والجمهورية الدومينيكية"</w:t>
        </w:r>
      </w:hyperlink>
      <w:r w:rsidRPr="009F0C3A">
        <w:rPr>
          <w:rFonts w:ascii="Calibri" w:hAnsi="Calibri"/>
          <w:rtl/>
          <w:lang w:eastAsia="ar" w:bidi="ar-MA"/>
        </w:rPr>
        <w:t xml:space="preserve"> أطلق رسمياً مرحلة جديدة من التعاون بين الويبو وبلدان أمريكا الوسطى والجمهورية الدومينيكية</w:t>
      </w:r>
      <w:r w:rsidRPr="009F0C3A">
        <w:rPr>
          <w:rFonts w:ascii="Calibri" w:hAnsi="Calibri"/>
          <w:vertAlign w:val="superscript"/>
          <w:rtl/>
          <w:lang w:eastAsia="ar" w:bidi="ar-MA"/>
        </w:rPr>
        <w:footnoteReference w:id="62"/>
      </w:r>
      <w:r w:rsidRPr="009F0C3A">
        <w:rPr>
          <w:rFonts w:ascii="Calibri" w:hAnsi="Calibri"/>
          <w:rtl/>
          <w:lang w:eastAsia="ar" w:bidi="ar-MA"/>
        </w:rPr>
        <w:t xml:space="preserve"> بهدف تعميق إدماج الملكية الفكرية في المنظومات التمويلية الوطنية. وإضافةً إلى ذلك، واصلت الويبو سلسلة تقاريرها بشأن</w:t>
      </w:r>
      <w:r w:rsidRPr="009F0C3A">
        <w:rPr>
          <w:rFonts w:ascii="Calibri" w:hAnsi="Calibri" w:hint="cs"/>
          <w:rtl/>
          <w:lang w:eastAsia="ar" w:bidi="ar-MA"/>
        </w:rPr>
        <w:t xml:space="preserve"> </w:t>
      </w:r>
      <w:hyperlink r:id="rId81" w:history="1">
        <w:r w:rsidRPr="009F0C3A">
          <w:rPr>
            <w:rFonts w:ascii="Calibri" w:hAnsi="Calibri"/>
            <w:i/>
            <w:iCs/>
            <w:color w:val="0563C1"/>
            <w:u w:val="single"/>
            <w:rtl/>
            <w:lang w:eastAsia="ar" w:bidi="ar-MA"/>
          </w:rPr>
          <w:t>إطلاق التمويل المدعوم بالملكية الفكرية - وجهات نظر قُطرية</w:t>
        </w:r>
      </w:hyperlink>
      <w:r w:rsidRPr="009F0C3A">
        <w:rPr>
          <w:rFonts w:ascii="Calibri" w:hAnsi="Calibri"/>
          <w:rtl/>
          <w:lang w:eastAsia="ar" w:bidi="ar-MA"/>
        </w:rPr>
        <w:t xml:space="preserve">، ووسعت نطاق التغطية في عام 2025 ليشمل البرازيل. واستكمالاً لهذه الجهود، عُقدت في إندونيسيا وسلوفينيا وتايلند ثلاث </w:t>
      </w:r>
      <w:r w:rsidRPr="009F0C3A">
        <w:rPr>
          <w:rFonts w:ascii="Calibri" w:hAnsi="Calibri"/>
          <w:i/>
          <w:iCs/>
          <w:rtl/>
          <w:lang w:eastAsia="ar" w:bidi="ar-MA"/>
        </w:rPr>
        <w:t>حلقات تدريبية وطنية لتقييم الملكية الفكرية</w:t>
      </w:r>
      <w:r w:rsidRPr="009F0C3A">
        <w:rPr>
          <w:rFonts w:ascii="Calibri" w:hAnsi="Calibri"/>
          <w:rtl/>
          <w:lang w:eastAsia="ar" w:bidi="ar-MA"/>
        </w:rPr>
        <w:t>، حيث جرى تعريف أكثر من 100 مشارك بمفاهيم تقييم الملكية الفكرية وأفضل الممارسات المُتبعة في ذلك الصدد.</w:t>
      </w:r>
    </w:p>
    <w:p w14:paraId="08AA3733" w14:textId="75EDBC56"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وواصل القطاع مساعدة الدول الأعضاء على إنشاء </w:t>
      </w:r>
      <w:hyperlink r:id="rId82" w:history="1">
        <w:r w:rsidRPr="009F0C3A">
          <w:rPr>
            <w:rFonts w:ascii="Calibri" w:hAnsi="Calibri"/>
            <w:color w:val="0563C1"/>
            <w:u w:val="single"/>
            <w:rtl/>
            <w:lang w:eastAsia="ar" w:bidi="ar-MA"/>
          </w:rPr>
          <w:t>مراكز دعم التكنولوجيا والابتكار</w:t>
        </w:r>
      </w:hyperlink>
      <w:r w:rsidRPr="009F0C3A">
        <w:rPr>
          <w:rFonts w:ascii="Calibri" w:hAnsi="Calibri"/>
          <w:rtl/>
          <w:lang w:eastAsia="ar" w:bidi="ar-MA"/>
        </w:rPr>
        <w:t xml:space="preserve"> وتعزيزها. وتؤدي مراكز دعم التكنولوجيا والابتكار دوراً رئيسياً في تمكين الباحثين والمخترعين ورواد الأعمال من إطلاق العنان لطاقاتهم الابتكارية، وذلك من خلال تيسير وصولهم إلى معلومات البراءات والمنشورات العلمية والتقنية والخدمات الاستشارية المتعلقة بإدارة الملكية الفكرية وتسويقها. وفي عام 2025، استجابت شبكة مراكز دعم التكنولوجيا والابتكار لأكثر من 2.25 مليون استفسار من أكثر من 90 بلداً على مستوى العالم، فساعدت المستفيدين على حماية الملكية الفكرية وإدارتها وتوليد قيمة منها بكفاءة. وجرى تعزيز هذه الجهود من خلال تقديم الويبو للتدريب المُصمَّم حسب الاحتياجات والموارد المتخصصة وفرص التواصل على المستويات الوطنية والإقليمية والدولية. وبحلول نهاية عام 2025، كان قد أُنشئ أكثر من 1700 مركز من مراكز دعم التكنولوجيا والابتكار في أكثر من 90 بلداً، منها أكثر من 240 مركزاً في 21 بلداً من أقل البلدان نمواً. وعلاوة على ذلك، أنشأت الشبكة الإقليمية لمراكز دعم التكنولوجيا والابتكار في رابطة أمم جنوب شرق آسيا فرقةَ عمل خاصة بها لتكون آليةً جديدة للحوكمة في إطار الفريق العامل التابع لرابطة أمم جنوب شرقي آسيا والمعني بالتعاون في مجال الملكية الفكرية. وخلال الفترة المشمولة بالتقرير، واصلت الويبو مساعدة مراكز دعم التكنولوجيا والابتكار على تطوير خدماتها من حيث النطاق والجودة، وذلك من خلال التدريب المخصص والموارد المتخصصة وإقامة الروابط على المستوى الوطني والإقليمي والدولي.</w:t>
      </w:r>
    </w:p>
    <w:p w14:paraId="05145C39"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الشؤون الاقتصادية وتحليل البيانات</w:t>
      </w:r>
    </w:p>
    <w:p w14:paraId="7922AF20" w14:textId="32F648CF"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واصل القطاع في عام 2025 إعداد دراسات متعلقة بالتنمية تدور حول موضوعات متعلقة بالابتكار، وتوفير بيانات عالية الجودة عن الملكية الفكرية لدعم اتخاذ قرارات مستنيرة. وشملت الأعمال المُنجزة خلال الفترة المشمولة بالتقرير ما يلي: "1" نشر </w:t>
      </w:r>
      <w:hyperlink r:id="rId83" w:history="1">
        <w:r w:rsidRPr="009F0C3A">
          <w:rPr>
            <w:rFonts w:ascii="Calibri" w:hAnsi="Calibri"/>
            <w:i/>
            <w:iCs/>
            <w:color w:val="0563C1"/>
            <w:u w:val="single"/>
            <w:rtl/>
            <w:lang w:eastAsia="ar" w:bidi="ar-MA"/>
          </w:rPr>
          <w:t>دراسة إنمائية</w:t>
        </w:r>
        <w:r w:rsidRPr="009F0C3A">
          <w:rPr>
            <w:rFonts w:ascii="Calibri" w:hAnsi="Calibri"/>
            <w:rtl/>
            <w:lang w:eastAsia="ar" w:bidi="ar-MA"/>
          </w:rPr>
          <w:t xml:space="preserve"> جديدة </w:t>
        </w:r>
        <w:r w:rsidRPr="009F0C3A">
          <w:rPr>
            <w:rFonts w:ascii="Calibri" w:hAnsi="Calibri"/>
            <w:color w:val="0563C1"/>
            <w:u w:val="single"/>
            <w:rtl/>
            <w:lang w:eastAsia="ar" w:bidi="ar-MA"/>
          </w:rPr>
          <w:t>عن</w:t>
        </w:r>
        <w:r w:rsidRPr="009F0C3A">
          <w:rPr>
            <w:rFonts w:ascii="Calibri" w:hAnsi="Calibri"/>
            <w:rtl/>
            <w:lang w:eastAsia="ar" w:bidi="ar-MA"/>
          </w:rPr>
          <w:t xml:space="preserve"> </w:t>
        </w:r>
        <w:r w:rsidRPr="009F0C3A">
          <w:rPr>
            <w:rFonts w:ascii="Calibri" w:hAnsi="Calibri"/>
            <w:i/>
            <w:iCs/>
            <w:color w:val="0563C1"/>
            <w:u w:val="single"/>
            <w:rtl/>
            <w:lang w:eastAsia="ar" w:bidi="ar-MA"/>
          </w:rPr>
          <w:t>التفاوت بين الجنسين في التصاميم الصناعية بدول أوروبا الوسطى والبلطيق</w:t>
        </w:r>
      </w:hyperlink>
      <w:r w:rsidRPr="009F0C3A">
        <w:rPr>
          <w:rFonts w:ascii="Calibri" w:hAnsi="Calibri"/>
          <w:i/>
          <w:iCs/>
          <w:rtl/>
          <w:lang w:eastAsia="ar" w:bidi="ar-MA"/>
        </w:rPr>
        <w:t>؛</w:t>
      </w:r>
      <w:r w:rsidRPr="009F0C3A">
        <w:rPr>
          <w:rFonts w:ascii="Calibri" w:hAnsi="Calibri"/>
          <w:rtl/>
          <w:lang w:eastAsia="ar" w:bidi="ar-MA"/>
        </w:rPr>
        <w:t xml:space="preserve"> "2" وإدخال تحسينات تقنية إضافية على </w:t>
      </w:r>
      <w:hyperlink r:id="rId84" w:history="1">
        <w:r w:rsidRPr="009F0C3A">
          <w:rPr>
            <w:rFonts w:ascii="Calibri" w:hAnsi="Calibri"/>
            <w:i/>
            <w:iCs/>
            <w:color w:val="0563C1"/>
            <w:u w:val="single"/>
            <w:rtl/>
            <w:lang w:eastAsia="ar" w:bidi="ar-MA"/>
          </w:rPr>
          <w:t>قاموس الويبو العالمي لأسماء الجنسين</w:t>
        </w:r>
      </w:hyperlink>
      <w:r w:rsidRPr="009F0C3A">
        <w:rPr>
          <w:rFonts w:ascii="Calibri" w:hAnsi="Calibri"/>
          <w:rtl/>
          <w:lang w:eastAsia="ar" w:bidi="ar-MA"/>
        </w:rPr>
        <w:t xml:space="preserve">، منها تحسينات لمكتباته ذات الصلة الخاصة ببرنامجي بايثون وستاتا؛ "3" وتقديم الدعم التقني اللازم </w:t>
      </w:r>
      <w:r w:rsidRPr="009F0C3A">
        <w:rPr>
          <w:rFonts w:ascii="Calibri" w:hAnsi="Calibri"/>
          <w:i/>
          <w:iCs/>
          <w:rtl/>
          <w:lang w:eastAsia="ar" w:bidi="ar-MA"/>
        </w:rPr>
        <w:t>لاجتماع خبراء بحوث النوع الاجتماعي</w:t>
      </w:r>
      <w:r w:rsidRPr="009F0C3A">
        <w:rPr>
          <w:rFonts w:ascii="Calibri" w:hAnsi="Calibri"/>
          <w:rtl/>
          <w:lang w:eastAsia="ar" w:bidi="ar-MA"/>
        </w:rPr>
        <w:t>؛</w:t>
      </w:r>
      <w:r w:rsidRPr="009F0C3A">
        <w:rPr>
          <w:rFonts w:ascii="Calibri" w:hAnsi="Calibri"/>
          <w:vertAlign w:val="superscript"/>
          <w:rtl/>
          <w:lang w:eastAsia="ar" w:bidi="ar-MA"/>
        </w:rPr>
        <w:footnoteReference w:id="63"/>
      </w:r>
      <w:r w:rsidRPr="009F0C3A">
        <w:rPr>
          <w:rFonts w:ascii="Calibri" w:hAnsi="Calibri"/>
          <w:rtl/>
          <w:lang w:eastAsia="ar" w:bidi="ar-MA"/>
        </w:rPr>
        <w:t xml:space="preserve"> "4" والمشاركة في تنظيم جلستين استثنائيتين في </w:t>
      </w:r>
      <w:hyperlink r:id="rId85" w:history="1">
        <w:r w:rsidRPr="009F0C3A">
          <w:rPr>
            <w:rFonts w:ascii="Calibri" w:hAnsi="Calibri"/>
            <w:i/>
            <w:iCs/>
            <w:color w:val="0563C1"/>
            <w:u w:val="single"/>
            <w:rtl/>
            <w:lang w:eastAsia="ar" w:bidi="ar-MA"/>
          </w:rPr>
          <w:t>المؤتمر السنوي العشرين للجمعية الأوروبية المعنية بسياسات الملكية الفكرية (</w:t>
        </w:r>
        <w:r w:rsidRPr="009F0C3A">
          <w:rPr>
            <w:rFonts w:ascii="Calibri" w:hAnsi="Calibri"/>
            <w:i/>
            <w:iCs/>
            <w:color w:val="0563C1"/>
            <w:u w:val="single"/>
            <w:lang w:eastAsia="ar" w:bidi="en-US"/>
          </w:rPr>
          <w:t>EPIP</w:t>
        </w:r>
        <w:r w:rsidRPr="009F0C3A">
          <w:rPr>
            <w:rFonts w:ascii="Calibri" w:hAnsi="Calibri"/>
            <w:i/>
            <w:iCs/>
            <w:color w:val="0563C1"/>
            <w:u w:val="single"/>
            <w:rtl/>
            <w:lang w:eastAsia="ar" w:bidi="ar-MA"/>
          </w:rPr>
          <w:t>)</w:t>
        </w:r>
      </w:hyperlink>
      <w:r w:rsidRPr="009F0C3A">
        <w:rPr>
          <w:rFonts w:ascii="Calibri" w:hAnsi="Calibri"/>
          <w:rtl/>
          <w:lang w:eastAsia="ar" w:bidi="ar-MA"/>
        </w:rPr>
        <w:t xml:space="preserve"> . </w:t>
      </w:r>
    </w:p>
    <w:p w14:paraId="42A55636" w14:textId="0723FB69"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وفيما يخص البيانات والتحليلات المتعلقة بالابتكار، واصل القطاع عمله الخاص </w:t>
      </w:r>
      <w:hyperlink r:id="rId86" w:history="1">
        <w:r w:rsidRPr="009F0C3A">
          <w:rPr>
            <w:rFonts w:ascii="Calibri" w:hAnsi="Calibri"/>
            <w:i/>
            <w:iCs/>
            <w:color w:val="0563C1"/>
            <w:u w:val="single"/>
            <w:rtl/>
            <w:lang w:eastAsia="ar" w:bidi="ar-MA"/>
          </w:rPr>
          <w:t>بمؤشر الابتكار العالمي</w:t>
        </w:r>
      </w:hyperlink>
      <w:r w:rsidRPr="009F0C3A">
        <w:rPr>
          <w:rFonts w:ascii="Calibri" w:hAnsi="Calibri"/>
          <w:rtl/>
          <w:lang w:eastAsia="ar" w:bidi="ar-MA"/>
        </w:rPr>
        <w:t xml:space="preserve">، فقدَّم مساعدة تقنية تهدف إلى تحسين توفر بيانات الابتكار، وتقييم الأداء الابتكاري للاقتصادات، وتقديم إرشادات بشأن سياسات الابتكار والملكية الفكرية. ونحو 80% من الدول الأعضاء في الويبو واصلت استخدام مؤشر الابتكار العالمي لتعزيز منظومات الابتكار. وفي عام 2025، تلقت أكثر من 40 دولة، غالبيتها من الاقتصادات ذات الدخل المنخفض والمتوسط، مشورةً بشأن تحسين مؤشرات الابتكار ونتائج </w:t>
      </w:r>
      <w:r w:rsidRPr="009F0C3A">
        <w:rPr>
          <w:rFonts w:ascii="Calibri" w:hAnsi="Calibri"/>
          <w:rtl/>
          <w:lang w:eastAsia="ar" w:bidi="ar-MA"/>
        </w:rPr>
        <w:lastRenderedPageBreak/>
        <w:t xml:space="preserve">منظومته، وكانت منها عشرة بلدان في أفريقيا، وثمانية في المنطقة العربية، وتسعة في آسيا والمحيط الهادئ، وعشرة في أمريكا اللاتينية والكاريبي، وثمانية بلدان تمر اقتصاداتها بمرحلة انتقالية. </w:t>
      </w:r>
    </w:p>
    <w:p w14:paraId="5BE92B8F" w14:textId="7E2CACBB"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وإضافةً إلى ذلك، حرص القطاع على تطوير عمله لدعم عملية وضع سياسات قائمة على الأدلة بشأن الابتكار والأصول غير الملموسة. ومن خلال </w:t>
      </w:r>
      <w:r w:rsidRPr="009F0C3A">
        <w:rPr>
          <w:rFonts w:ascii="Calibri" w:hAnsi="Calibri"/>
          <w:i/>
          <w:iCs/>
          <w:rtl/>
          <w:lang w:eastAsia="ar" w:bidi="ar-MA"/>
        </w:rPr>
        <w:t>شراكة الويبو مع كلية لويس لإدارة الأعمال،</w:t>
      </w:r>
      <w:r w:rsidRPr="009F0C3A">
        <w:rPr>
          <w:rFonts w:ascii="Calibri" w:hAnsi="Calibri"/>
          <w:rtl/>
          <w:lang w:eastAsia="ar" w:bidi="ar-MA"/>
        </w:rPr>
        <w:t xml:space="preserve"> نُشرت بيانات وتحليلات عن الاستثمار في أصول غير ملموسة مثل البحث والتطوير، والبرمجيات، والبيانات، والأسماء التجارية، والتصميم، ورأس المال التنظيمي. وتتجلى هذه الجهود في منشور الويبو المُعنون </w:t>
      </w:r>
      <w:hyperlink r:id="rId87" w:history="1">
        <w:r w:rsidRPr="009F0C3A">
          <w:rPr>
            <w:rFonts w:ascii="Calibri" w:hAnsi="Calibri"/>
            <w:i/>
            <w:iCs/>
            <w:color w:val="0563C1"/>
            <w:u w:val="single"/>
            <w:rtl/>
            <w:lang w:eastAsia="ar" w:bidi="ar-MA"/>
          </w:rPr>
          <w:t>"أبرز الاستثمارات غير الملموسة في العالم لعام 2025 – بيانات أفضل لسياسة أفضل"</w:t>
        </w:r>
      </w:hyperlink>
      <w:r w:rsidRPr="009F0C3A">
        <w:rPr>
          <w:rFonts w:ascii="Calibri" w:hAnsi="Calibri"/>
          <w:rtl/>
          <w:lang w:eastAsia="ar" w:bidi="ar-MA"/>
        </w:rPr>
        <w:t xml:space="preserve">، الذي يشمل بالفعل البرازيل والهند، مع وجود عمل جارٍ لتوسيع نطاق التغطية لتشمل اقتصادات نامية إضافية. كما أجرى القطاع بحثاً جديداً لتقييم الأثر الاقتصادي </w:t>
      </w:r>
      <w:hyperlink r:id="rId88" w:history="1">
        <w:r w:rsidRPr="009F0C3A">
          <w:rPr>
            <w:rFonts w:ascii="Calibri" w:hAnsi="Calibri"/>
            <w:color w:val="0563C1"/>
            <w:u w:val="single"/>
            <w:rtl/>
            <w:lang w:eastAsia="ar" w:bidi="ar-MA"/>
          </w:rPr>
          <w:t>لمبادرة "بحوث من أجل الحياة" (</w:t>
        </w:r>
        <w:r w:rsidRPr="009F0C3A">
          <w:rPr>
            <w:rFonts w:ascii="Calibri" w:hAnsi="Calibri"/>
            <w:color w:val="0563C1"/>
            <w:u w:val="single"/>
            <w:lang w:eastAsia="ar" w:bidi="en-US"/>
          </w:rPr>
          <w:t>Research4Life</w:t>
        </w:r>
        <w:r w:rsidRPr="009F0C3A">
          <w:rPr>
            <w:rFonts w:ascii="Calibri" w:hAnsi="Calibri"/>
            <w:color w:val="0563C1"/>
            <w:u w:val="single"/>
            <w:rtl/>
            <w:lang w:eastAsia="ar" w:bidi="ar-MA"/>
          </w:rPr>
          <w:t>)</w:t>
        </w:r>
      </w:hyperlink>
      <w:r w:rsidRPr="009F0C3A">
        <w:rPr>
          <w:rFonts w:ascii="Calibri" w:hAnsi="Calibri"/>
          <w:rtl/>
          <w:lang w:eastAsia="ar" w:bidi="ar-MA"/>
        </w:rPr>
        <w:t xml:space="preserve"> على مشاركة العالِمات في الاقتصادات النامية وأقل البلدان نمواً. وأظهر البحث أن تحسين الوصول الرقمي إلى المعارف السابقة يدعم زيادة الإنتاج العلمي للعالِمات، وتعزيز مشاركتهن في البحوث التعاونية، وإبراز مكانتهن في الشبكات العلمية العالمية.</w:t>
      </w:r>
      <w:r w:rsidRPr="009F0C3A">
        <w:rPr>
          <w:rFonts w:ascii="Calibri" w:hAnsi="Calibri"/>
          <w:vertAlign w:val="superscript"/>
          <w:rtl/>
          <w:lang w:eastAsia="ar" w:bidi="ar-MA"/>
        </w:rPr>
        <w:footnoteReference w:id="64"/>
      </w:r>
    </w:p>
    <w:p w14:paraId="1B38F3E7"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معهد الويبو القضائي</w:t>
      </w:r>
    </w:p>
    <w:p w14:paraId="72F1AE6B" w14:textId="728501EE" w:rsidR="009F0C3A" w:rsidRPr="009F0C3A" w:rsidRDefault="009F0C3A" w:rsidP="005D7DF4">
      <w:pPr>
        <w:numPr>
          <w:ilvl w:val="0"/>
          <w:numId w:val="7"/>
        </w:numPr>
        <w:spacing w:after="240"/>
        <w:ind w:left="22" w:hanging="22"/>
        <w:rPr>
          <w:rFonts w:ascii="Calibri" w:hAnsi="Calibri"/>
          <w:i/>
          <w:iCs/>
        </w:rPr>
      </w:pPr>
      <w:r w:rsidRPr="009F0C3A">
        <w:rPr>
          <w:rFonts w:ascii="Calibri" w:hAnsi="Calibri"/>
          <w:rtl/>
          <w:lang w:eastAsia="ar" w:bidi="ar-MA"/>
        </w:rPr>
        <w:t xml:space="preserve">خلال الفترة المشمولة بالتقرير، واصل معهد الويبو القضائي دعم السلطات القضائية بالبلدان النامية والبلدان الأقل نمواً لمساعدتها على الاضطلاع بدورها الحيوي في البتّ بفعالية في منازعات الملكية الفكرية. وجرى تيسير تبادل الخبرات والممارسات الجيدة في مجال الفصل في قضايا الملكية الفكرية بين قضاة من خلفيات قانونية واجتماعية واقتصادية مختلفة، وذلك عن طريق مجموعة من الأنشطة، منها: "1" </w:t>
      </w:r>
      <w:hyperlink r:id="rId89" w:history="1">
        <w:r w:rsidRPr="009F0C3A">
          <w:rPr>
            <w:rFonts w:ascii="Calibri" w:hAnsi="Calibri"/>
            <w:i/>
            <w:iCs/>
            <w:color w:val="0563C1"/>
            <w:u w:val="single"/>
            <w:rtl/>
            <w:lang w:eastAsia="ar" w:bidi="ar-MA"/>
          </w:rPr>
          <w:t>منتدى الويبو لقضاة الملكية الفكرية لعام 2025</w:t>
        </w:r>
      </w:hyperlink>
      <w:r w:rsidRPr="009F0C3A">
        <w:rPr>
          <w:rFonts w:ascii="Calibri" w:hAnsi="Calibri"/>
          <w:rtl/>
          <w:lang w:eastAsia="ar" w:bidi="ar-MA"/>
        </w:rPr>
        <w:t xml:space="preserve"> الذي عُقد على نحو يجمع بين الحضور الفعلي والحضور عبر الإنترنت، وضمّ 524 قاضياً من 95 بلداً وخمس محاكم إقليمية؛ "2" و</w:t>
      </w:r>
      <w:hyperlink r:id="rId90" w:history="1">
        <w:r w:rsidRPr="009F0C3A">
          <w:rPr>
            <w:rFonts w:ascii="Calibri" w:hAnsi="Calibri"/>
            <w:color w:val="0563C1"/>
            <w:u w:val="single"/>
            <w:rtl/>
            <w:lang w:eastAsia="ar" w:bidi="ar-MA"/>
          </w:rPr>
          <w:t>الدورة التدريبية المتقدمة عن البتّ في قضايا الملكية الفكرية</w:t>
        </w:r>
      </w:hyperlink>
      <w:r w:rsidRPr="009F0C3A">
        <w:rPr>
          <w:rFonts w:ascii="Calibri" w:hAnsi="Calibri"/>
          <w:rtl/>
          <w:lang w:eastAsia="ar" w:bidi="ar-MA"/>
        </w:rPr>
        <w:t xml:space="preserve"> التي شجعت تبادل الخبرات المتعلقة بالبراءات والأسرار التجارية والتطورات القضائية بين 35 قاضياً من ذوي الخبرة في مجال الملكية الفكرية وينتمون إلى 23 ولاية قضائية؛ "3" ونسخة واحدة من سلسلة </w:t>
      </w:r>
      <w:r w:rsidRPr="009F0C3A">
        <w:rPr>
          <w:rFonts w:ascii="Calibri" w:hAnsi="Calibri"/>
          <w:i/>
          <w:iCs/>
          <w:rtl/>
          <w:lang w:eastAsia="ar" w:bidi="ar-MA"/>
        </w:rPr>
        <w:t>ندوات إلكترونية للقضاة</w:t>
      </w:r>
      <w:r w:rsidRPr="009F0C3A">
        <w:rPr>
          <w:rFonts w:ascii="Calibri" w:hAnsi="Calibri"/>
          <w:rtl/>
          <w:lang w:eastAsia="ar" w:bidi="ar-MA"/>
        </w:rPr>
        <w:t xml:space="preserve"> التي تركز على الأدلة الرقمية في قضايا العلامات التجارية. وكان قرابة 85% من القضاة المشاركين في هذه المبادرات من بلدان نامية أو بلدان تمر اقتصاداتها بمرحلة انتقالية أو من أقل البلدان نمواً.</w:t>
      </w:r>
    </w:p>
    <w:p w14:paraId="3CBD4658" w14:textId="5C1723E5"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وإضافةً إلى ذلك، استمر تقديم دعم مخصص في مجال تكوين الكفاءات من أجل زيادة معارف القضاة وصقل مهاراتهم بشأن الملكية الفكرية، وذلك بالتعاون الوثيق مع السلطات القضائية وغيرها من السلطات المعنية، وبما يتماشى مع توصيات أجندة التنمية. واستجابةً لطلبات من الدول الأعضاء، دعمت الويبو برامج تعليم القضاة في الجزائر ونيجيريا وعُمان وبولندا وسري لانكا والفلبين وفييت نام، وواصلت تقديم تدريب قضائي إقليمي لقضاة من أمريكا اللاتينية ومنطقة البلطيق. وفي عام 2025، قامت الويبو أيضاً بتوسيع نطاق الموارد العملية المتاحة للقضاة، وشمل ذلك إصدار كتاب جديد خاص بسري لانكا ضمن </w:t>
      </w:r>
      <w:hyperlink r:id="rId91" w:history="1">
        <w:r w:rsidRPr="009F0C3A">
          <w:rPr>
            <w:rFonts w:ascii="Calibri" w:hAnsi="Calibri"/>
            <w:i/>
            <w:iCs/>
            <w:color w:val="0563C1"/>
            <w:u w:val="single"/>
            <w:rtl/>
            <w:lang w:eastAsia="ar" w:bidi="ar-MA"/>
          </w:rPr>
          <w:t>سلسلة الكتب المرجعية في مجال الملكية الفكرية</w:t>
        </w:r>
      </w:hyperlink>
      <w:r w:rsidRPr="009F0C3A">
        <w:rPr>
          <w:rFonts w:ascii="Calibri" w:hAnsi="Calibri"/>
          <w:rtl/>
          <w:lang w:eastAsia="ar" w:bidi="ar-MA"/>
        </w:rPr>
        <w:t xml:space="preserve"> التي تتضمن أدلة عملية بشأن قانون الملكية الفكرية وإجراءاتها القضائية، فضلاً عن إضافة فصل جديد عن إسبانيا إلى </w:t>
      </w:r>
      <w:hyperlink r:id="rId92" w:history="1">
        <w:r w:rsidRPr="009F0C3A">
          <w:rPr>
            <w:rFonts w:ascii="Calibri" w:hAnsi="Calibri"/>
            <w:i/>
            <w:iCs/>
            <w:color w:val="0563C1"/>
            <w:u w:val="single"/>
            <w:rtl/>
            <w:lang w:eastAsia="ar" w:bidi="ar-MA"/>
          </w:rPr>
          <w:t>دليل القضاة الدولي لإدارة قضايا البراءات</w:t>
        </w:r>
      </w:hyperlink>
      <w:r w:rsidRPr="009F0C3A">
        <w:rPr>
          <w:rFonts w:ascii="Calibri" w:hAnsi="Calibri"/>
          <w:rtl/>
          <w:lang w:eastAsia="ar" w:bidi="ar-MA"/>
        </w:rPr>
        <w:t xml:space="preserve"> الذي نُشر أيضاً باللغة الإسبانية.</w:t>
      </w:r>
    </w:p>
    <w:p w14:paraId="44406108" w14:textId="7BC7DC3F"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وخلال الفترة المشمولة بالتقرير، واصل القطاع تحسين قاعدة بيانات </w:t>
      </w:r>
      <w:hyperlink r:id="rId93" w:history="1">
        <w:r w:rsidRPr="009F0C3A">
          <w:rPr>
            <w:rFonts w:ascii="Calibri" w:hAnsi="Calibri"/>
            <w:color w:val="0563C1"/>
            <w:u w:val="single"/>
            <w:lang w:eastAsia="ar" w:bidi="en-US"/>
          </w:rPr>
          <w:t>WIPO Lex</w:t>
        </w:r>
      </w:hyperlink>
      <w:r w:rsidRPr="009F0C3A">
        <w:rPr>
          <w:rFonts w:ascii="Calibri" w:hAnsi="Calibri"/>
          <w:rtl/>
          <w:lang w:eastAsia="ar" w:bidi="ar-MA"/>
        </w:rPr>
        <w:t xml:space="preserve">. ولا تزال مجموعات القوانين والمعاهدات والأحكام المتوفرة في قاعدة البيانات هذه تمثل المصدر الأشمل والأوثق والأكثر حجية للمعلومات القانونية المتعلقة بالملكية الفكرية بين المصادر المتاحة على الإنترنت. وفي عام 2025، أُضيف 1591 قانوناً من 60 ولاية قضائية إلى قاعدة بيانات </w:t>
      </w:r>
      <w:r w:rsidRPr="009F0C3A">
        <w:rPr>
          <w:rFonts w:ascii="Calibri" w:hAnsi="Calibri"/>
          <w:lang w:eastAsia="ar" w:bidi="en-US"/>
        </w:rPr>
        <w:t>WIPO Lex</w:t>
      </w:r>
      <w:r w:rsidRPr="009F0C3A">
        <w:rPr>
          <w:rFonts w:ascii="Calibri" w:hAnsi="Calibri"/>
          <w:rtl/>
          <w:lang w:eastAsia="ar" w:bidi="ar-MA"/>
        </w:rPr>
        <w:t>، فأصبحت تضم أكثر من 20000 قانون من 202 ولاية قضائية وأكثر من 200 معاهدة بشأن الملكية الفكرية، منها 28 معاهدة تُديرها الويبو. وتضم الآن أيضاً مجموعة أحكام قضائية من 51 ولاية قضائية،</w:t>
      </w:r>
      <w:r w:rsidRPr="009F0C3A">
        <w:rPr>
          <w:rFonts w:ascii="Calibri" w:hAnsi="Calibri"/>
          <w:vertAlign w:val="superscript"/>
          <w:rtl/>
          <w:lang w:eastAsia="ar" w:bidi="ar-MA"/>
        </w:rPr>
        <w:footnoteReference w:id="65"/>
      </w:r>
    </w:p>
    <w:p w14:paraId="74D7392F"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مركز الويبو للتحكيم والوساطة</w:t>
      </w:r>
    </w:p>
    <w:p w14:paraId="7FB9B2A3" w14:textId="28A5897C" w:rsidR="009F0C3A" w:rsidRPr="009F0C3A" w:rsidRDefault="009F0C3A" w:rsidP="005D7DF4">
      <w:pPr>
        <w:numPr>
          <w:ilvl w:val="0"/>
          <w:numId w:val="7"/>
        </w:numPr>
        <w:spacing w:after="240"/>
        <w:ind w:left="22" w:hanging="22"/>
        <w:rPr>
          <w:rFonts w:ascii="Calibri" w:hAnsi="Calibri"/>
          <w:i/>
          <w:iCs/>
        </w:rPr>
      </w:pPr>
      <w:r w:rsidRPr="009F0C3A">
        <w:rPr>
          <w:rFonts w:ascii="Calibri" w:hAnsi="Calibri"/>
          <w:rtl/>
          <w:lang w:eastAsia="ar" w:bidi="ar-MA"/>
        </w:rPr>
        <w:t xml:space="preserve">واصل مركز الويبو للتحكيم والوساطة تقديم خيارات بديلة لتسوية المنازعات بطريقة مجدية من حيث الوقت والتكلفة، منها الوساطة، والتحكيم، والتحكيم المعجل، وقرارات الخبراء، لتمكين الأطراف في القطاع الخاص من تسوية منازعاتها المحلية أو العابرة للحدود في مجالي التجارة والملكية الفكرية. وظل المركز، خلال الفترة المشمولة بالتقرير، يشارك بنشاط في تسوية المنازعات التي تنشأ بين طائفة واسعة من الأطراف، مثل الشركات الصغيرة والمتوسطة والشركات الناشئة والمبدعين والمبتكرين، وكان كثير من الأطراف يقيمون في البلدان النامية والبلدان الأقل نمواً. وإضافةً إلى ذلك، عزز المركزُ القدرات المؤسسية وإتاحة إمكانية الوصول إلى خدمات السبل البديلة لتسوية المنازعات من خلال </w:t>
      </w:r>
      <w:hyperlink r:id="rId94" w:history="1">
        <w:r w:rsidRPr="009F0C3A">
          <w:rPr>
            <w:rFonts w:ascii="Calibri" w:hAnsi="Calibri"/>
            <w:i/>
            <w:iCs/>
            <w:color w:val="0563C1"/>
            <w:u w:val="single"/>
            <w:rtl/>
            <w:lang w:eastAsia="ar" w:bidi="ar-MA"/>
          </w:rPr>
          <w:t>برنامج الويبو للإدارة المشتركة للتسوية البديلة للمنازعات مع مكاتب الملكية الفكرية وحق المؤلف</w:t>
        </w:r>
      </w:hyperlink>
      <w:r w:rsidRPr="009F0C3A">
        <w:rPr>
          <w:rFonts w:ascii="Calibri" w:hAnsi="Calibri"/>
          <w:rtl/>
          <w:lang w:eastAsia="ar" w:bidi="ar-MA"/>
        </w:rPr>
        <w:t xml:space="preserve">، الذي يساعد المكاتب المشاركة على تقديم خدمات السبل البديلة لتسوية المنازعات بكفاءة. فدرَّب البرنامجُ وسطاء محليين، وقدَّم أدوات تقنية، منها نظام الإيداع الإلكتروني وأنظمة تتبع القضايا ومنصة لعقد جلسات الاستماع عبر الإنترنت، </w:t>
      </w:r>
      <w:r w:rsidRPr="009F0C3A">
        <w:rPr>
          <w:rFonts w:ascii="Calibri" w:hAnsi="Calibri"/>
          <w:rtl/>
          <w:lang w:eastAsia="ar" w:bidi="ar-MA"/>
        </w:rPr>
        <w:lastRenderedPageBreak/>
        <w:t>وذلك لدعم الإدارة الفعالة للمنازعات. ويحظى البرنامج بدعم من الصندوق الاستئماني المُنشأ بالتعاون مع وزارة الثقافة والرياضة والسياحة في جمهورية كوريا، وشهد التعاونَ مع أكثر من 15 مكتباً من مكاتب الملكية الفكرية.</w:t>
      </w:r>
    </w:p>
    <w:p w14:paraId="12070D15" w14:textId="77777777" w:rsidR="009F0C3A" w:rsidRPr="009F0C3A" w:rsidRDefault="009F0C3A" w:rsidP="005D7DF4">
      <w:pPr>
        <w:numPr>
          <w:ilvl w:val="0"/>
          <w:numId w:val="7"/>
        </w:numPr>
        <w:spacing w:after="240"/>
        <w:ind w:left="22" w:hanging="22"/>
        <w:rPr>
          <w:rFonts w:ascii="Calibri" w:hAnsi="Calibri"/>
          <w:i/>
          <w:iCs/>
        </w:rPr>
      </w:pPr>
      <w:r w:rsidRPr="009F0C3A">
        <w:rPr>
          <w:rFonts w:ascii="Calibri" w:hAnsi="Calibri"/>
          <w:rtl/>
          <w:lang w:eastAsia="ar" w:bidi="ar-MA"/>
        </w:rPr>
        <w:t xml:space="preserve">وواصل المركز أيضاً النهوض بخدمات تسوية المنازعات المتعلقة بأسماء الحقول </w:t>
      </w:r>
      <w:r w:rsidRPr="009F0C3A">
        <w:rPr>
          <w:rFonts w:ascii="Calibri" w:hAnsi="Calibri" w:hint="cs"/>
          <w:rtl/>
          <w:lang w:eastAsia="ar" w:bidi="ar-MA"/>
        </w:rPr>
        <w:t>ع</w:t>
      </w:r>
      <w:r w:rsidRPr="009F0C3A">
        <w:rPr>
          <w:rFonts w:ascii="Calibri" w:hAnsi="Calibri"/>
          <w:rtl/>
          <w:lang w:eastAsia="ar" w:bidi="ar-MA"/>
        </w:rPr>
        <w:t>لى الإنترنت. وفي عام 2025، شرع المركز في تقديم الخدمات إلى هايتي، وساعد على تحديث أطر تسوية المنازعات المتعلقة بأسماء الحقول، بما في ذلك شروط التسجيل، والإجراءات الإدارية، والسياسات، والقواعد، وقواعد الويبو التكميلية لبوليفيا وهندوراس والمغرب والفلبين. وتعاون المركزُ مع السلطات المختصة في مناطق متعددة لتعزيز كفاءة ومواءمة آليات تسوية المنازعات المتعلقة بأسماء الحقول على الإنترنت في طائفة كبيرة من البلدان النامية والبلدان التي تمر اقتصاداتها بمرحلة انتقالية وأقل البلدان نمواً.</w:t>
      </w:r>
      <w:r w:rsidRPr="009F0C3A">
        <w:rPr>
          <w:rFonts w:ascii="Calibri" w:hAnsi="Calibri"/>
          <w:vertAlign w:val="superscript"/>
          <w:rtl/>
          <w:lang w:eastAsia="ar" w:bidi="ar-MA"/>
        </w:rPr>
        <w:footnoteReference w:id="66"/>
      </w:r>
    </w:p>
    <w:p w14:paraId="338D8777"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مشاريع أجندة التنمية المُعممة</w:t>
      </w:r>
    </w:p>
    <w:p w14:paraId="5792B9D8"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فيما يلي أبرز المستجدات بشأن مشاريع أجندة التنمية المُعممة:</w:t>
      </w:r>
    </w:p>
    <w:p w14:paraId="32F0769A" w14:textId="75B1CE4A" w:rsidR="009F0C3A" w:rsidRPr="009F0C3A" w:rsidRDefault="009F0C3A" w:rsidP="005D7DF4">
      <w:pPr>
        <w:numPr>
          <w:ilvl w:val="0"/>
          <w:numId w:val="9"/>
        </w:numPr>
        <w:spacing w:after="240"/>
        <w:ind w:hanging="540"/>
        <w:rPr>
          <w:rFonts w:ascii="Calibri" w:hAnsi="Calibri"/>
          <w:bCs/>
          <w:i/>
        </w:rPr>
      </w:pPr>
      <w:bookmarkStart w:id="19" w:name="_Hlk188460694"/>
      <w:bookmarkStart w:id="20" w:name="_Hlk188460788"/>
      <w:r w:rsidRPr="009F0C3A">
        <w:rPr>
          <w:rFonts w:ascii="Calibri" w:hAnsi="Calibri"/>
          <w:rtl/>
          <w:lang w:eastAsia="ar" w:bidi="ar-MA"/>
        </w:rPr>
        <w:t xml:space="preserve">النفاذ إلى قواعد البيانات المتخصصة ودعمها: </w:t>
      </w:r>
      <w:bookmarkEnd w:id="19"/>
      <w:r w:rsidRPr="009F0C3A">
        <w:rPr>
          <w:rFonts w:ascii="Calibri" w:hAnsi="Calibri"/>
          <w:rtl/>
          <w:lang w:eastAsia="ar" w:bidi="ar-MA"/>
        </w:rPr>
        <w:t>عُزز تبادل الخبرات والممارسات الجيدة بين مراكز دعم التكنولوجيا والابتكار من خلال مؤتمرات إقليمية،</w:t>
      </w:r>
      <w:r w:rsidRPr="009F0C3A">
        <w:rPr>
          <w:rFonts w:ascii="Calibri" w:hAnsi="Calibri"/>
          <w:vertAlign w:val="superscript"/>
          <w:rtl/>
          <w:lang w:eastAsia="ar" w:bidi="ar-MA"/>
        </w:rPr>
        <w:footnoteReference w:id="67"/>
      </w:r>
      <w:r w:rsidRPr="009F0C3A">
        <w:rPr>
          <w:rFonts w:ascii="Calibri" w:hAnsi="Calibri"/>
          <w:rtl/>
          <w:lang w:eastAsia="ar" w:bidi="ar-MA"/>
        </w:rPr>
        <w:t xml:space="preserve"> وكذلك من خلال </w:t>
      </w:r>
      <w:hyperlink r:id="rId95" w:history="1">
        <w:r w:rsidRPr="009F0C3A">
          <w:rPr>
            <w:rFonts w:ascii="Calibri" w:hAnsi="Calibri"/>
            <w:color w:val="0563C1"/>
            <w:u w:val="single"/>
            <w:rtl/>
            <w:lang w:eastAsia="ar" w:bidi="ar-MA"/>
          </w:rPr>
          <w:t>المنصة الإلكترونية لمراكز دعم التكنولوجيا والابتكار لتبادل المعارف</w:t>
        </w:r>
      </w:hyperlink>
      <w:r w:rsidRPr="009F0C3A">
        <w:rPr>
          <w:rFonts w:ascii="Calibri" w:hAnsi="Calibri"/>
          <w:rtl/>
          <w:lang w:eastAsia="ar" w:bidi="ar-MA"/>
        </w:rPr>
        <w:t xml:space="preserve">، التي كانت تضم أكثر من 1600 عضو مسجل بنهاية عام 2025. وزاد عدد تقارير قواعد بيانات البراءات المتاحة على </w:t>
      </w:r>
      <w:hyperlink r:id="rId96" w:history="1">
        <w:r w:rsidRPr="009F0C3A">
          <w:rPr>
            <w:rFonts w:ascii="Calibri" w:hAnsi="Calibri"/>
            <w:color w:val="0563C1"/>
            <w:u w:val="single"/>
            <w:rtl/>
            <w:lang w:eastAsia="ar" w:bidi="ar-MA"/>
          </w:rPr>
          <w:t xml:space="preserve">منصة </w:t>
        </w:r>
        <w:r w:rsidRPr="009F0C3A">
          <w:rPr>
            <w:rFonts w:ascii="Calibri" w:hAnsi="Calibri"/>
            <w:color w:val="0563C1"/>
            <w:u w:val="single"/>
            <w:lang w:eastAsia="ar" w:bidi="en-US"/>
          </w:rPr>
          <w:t>WIPO INSPIRE</w:t>
        </w:r>
      </w:hyperlink>
      <w:r w:rsidRPr="009F0C3A">
        <w:rPr>
          <w:rFonts w:ascii="Calibri" w:hAnsi="Calibri"/>
          <w:rtl/>
          <w:lang w:eastAsia="ar" w:bidi="ar-MA"/>
        </w:rPr>
        <w:t xml:space="preserve"> إلى 52 تقريراً، وهو ما أسهم في تعزيز تنفيذ توصيات أجندة التنمية 19 و30 و31. وفي نهاية عام 2025، كان دليل مراكز دعم التكنولوجيا والابتكار يتضمن تفاصيل الاتصال ومعلومات عن الخدمات المقدمة في 1734 مركزاً لدعم التكنولوجيا والابتكار. وزار </w:t>
      </w:r>
      <w:hyperlink r:id="rId97" w:history="1">
        <w:r w:rsidRPr="009F0C3A">
          <w:rPr>
            <w:rFonts w:ascii="Calibri" w:hAnsi="Calibri"/>
            <w:color w:val="0563C1"/>
            <w:u w:val="single"/>
            <w:rtl/>
            <w:lang w:eastAsia="ar" w:bidi="ar-MA"/>
          </w:rPr>
          <w:t>الصفحة الإلكترونية لمراكز دعم التكنولوجيا والابتكار</w:t>
        </w:r>
      </w:hyperlink>
      <w:r w:rsidRPr="009F0C3A">
        <w:rPr>
          <w:rFonts w:ascii="Calibri" w:hAnsi="Calibri"/>
          <w:rtl/>
          <w:lang w:eastAsia="ar" w:bidi="ar-MA"/>
        </w:rPr>
        <w:t xml:space="preserve"> 93832 زائراً فريداً، وتوفر هذه الصفحة إمكانية النفاذ إلى موارد متنوعة لتنمية المعارف والمهارات. وواصلت </w:t>
      </w:r>
      <w:hyperlink r:id="rId98" w:history="1">
        <w:r w:rsidRPr="009F0C3A">
          <w:rPr>
            <w:rFonts w:ascii="Calibri" w:hAnsi="Calibri"/>
            <w:color w:val="0563C1"/>
            <w:u w:val="single"/>
            <w:rtl/>
            <w:lang w:eastAsia="ar" w:bidi="ar-MA"/>
          </w:rPr>
          <w:t>منصة إدارة المشاريع والأداء في مراكز دعم التكنولوجيا والابتكار</w:t>
        </w:r>
      </w:hyperlink>
      <w:r w:rsidRPr="009F0C3A">
        <w:rPr>
          <w:rFonts w:ascii="Calibri" w:hAnsi="Calibri"/>
          <w:vertAlign w:val="superscript"/>
          <w:rtl/>
          <w:lang w:eastAsia="ar" w:bidi="ar-MA"/>
        </w:rPr>
        <w:footnoteReference w:id="68"/>
      </w:r>
      <w:r w:rsidRPr="009F0C3A">
        <w:rPr>
          <w:rFonts w:ascii="Calibri" w:hAnsi="Calibri"/>
          <w:rtl/>
          <w:lang w:eastAsia="ar" w:bidi="ar-MA"/>
        </w:rPr>
        <w:t xml:space="preserve"> انتشارها عبر شبكات هذه المراكز في الدول الأعضاء في الويبو. فضلاً عن ذلك، أسهم برنامج الويبو للنفاذ إلى الأبحاث لأغراض التنمية والابتكار وبرنامج النفاذ إلى المعلومات المتخصصة بشأن البراءات في تنفيذ التوصية 8 من توصيات أجندة التنمية. وفي عام 2025، أتاح برنامج النفاذ إلى الأبحاث لأغراض التنمية والابتكار إمكانية النفاذ مجاناً أو بتكلفة منخفضة إلى أكثر من 32000 محتوى أكاديمي ومهني يخضع لاستعراض الأقران، بما في ذلك المجلات والكتب والمراجع الأخرى التي تخضع لاستعراض الأقران. واستمرت عضوية البرنامج في شراكة </w:t>
      </w:r>
      <w:r w:rsidRPr="009F0C3A">
        <w:rPr>
          <w:rFonts w:ascii="Calibri" w:hAnsi="Calibri"/>
          <w:lang w:eastAsia="ar" w:bidi="en-US"/>
        </w:rPr>
        <w:t>Research4Life</w:t>
      </w:r>
      <w:r w:rsidRPr="009F0C3A">
        <w:rPr>
          <w:rFonts w:ascii="Calibri" w:hAnsi="Calibri"/>
          <w:rtl/>
          <w:lang w:eastAsia="ar" w:bidi="ar-MA"/>
        </w:rPr>
        <w:t xml:space="preserve">، إلى جانب برامج تديرها منظمة الصحة العالمية، ومنظمة الأغذية والزراعة، ومنظمة العمل الدولية، وبرنامج الأمم المتحدة للبيئة، حيث يقدم كل منها محتوى في مجال تخصصه. وأتاحت شراكة </w:t>
      </w:r>
      <w:r w:rsidRPr="009F0C3A">
        <w:rPr>
          <w:rFonts w:ascii="Calibri" w:hAnsi="Calibri"/>
          <w:lang w:eastAsia="ar" w:bidi="en-US"/>
        </w:rPr>
        <w:t>Research4Life</w:t>
      </w:r>
      <w:r w:rsidRPr="009F0C3A">
        <w:rPr>
          <w:rFonts w:ascii="Calibri" w:hAnsi="Calibri"/>
          <w:rtl/>
          <w:lang w:eastAsia="ar" w:bidi="ar-MA"/>
        </w:rPr>
        <w:t xml:space="preserve"> النفاذ إلى أكثر من 253000 مورد ينتمي إلى برامج وكالات الأمم المتحدة الخمس المُشاركة، لفائدة المؤسسات المسجلة التي تزيد على 12000 مؤسسة تتمتع بإمكانية النفاذ إلى جميع برامج الشراكة. وواصل برنامج النفاذ إلى المعلومات المتخصصة بشأن البراءات إتاحة إمكانية النفاذ المجاني أو المنخفض التكلفة إلى خدمات قواعد بيانات البراءات التجارية المقدمة من تسعة من كبار مقدمي الخدمات، والتي يتيح كل منها أدوات متقدمة ومتطورة للبحث عن المعلومات التقنية الواردة في وثائق البراءات وتحليلها. وفي عام 2025، كانت هناك 115 مؤسسة تستخدم بنشاط برنامج النفاذ إلى المعلومات المتخصصة بشأن البراءات.</w:t>
      </w:r>
    </w:p>
    <w:bookmarkEnd w:id="20"/>
    <w:p w14:paraId="4E02B156" w14:textId="630E37A4" w:rsidR="009F0C3A" w:rsidRPr="009F0C3A" w:rsidRDefault="009F0C3A" w:rsidP="005D7DF4">
      <w:pPr>
        <w:numPr>
          <w:ilvl w:val="0"/>
          <w:numId w:val="9"/>
        </w:numPr>
        <w:spacing w:after="240"/>
        <w:ind w:hanging="540"/>
        <w:rPr>
          <w:rFonts w:ascii="Calibri" w:hAnsi="Calibri"/>
        </w:rPr>
      </w:pPr>
      <w:r w:rsidRPr="009F0C3A">
        <w:rPr>
          <w:rFonts w:ascii="Calibri" w:hAnsi="Calibri"/>
          <w:i/>
          <w:iCs/>
          <w:rtl/>
          <w:lang w:eastAsia="ar" w:bidi="ar-MA"/>
        </w:rPr>
        <w:t>استحداث أدوات للنفاذ إلى المعلومات المتعلقة بالبراءات</w:t>
      </w:r>
      <w:r w:rsidRPr="009F0C3A">
        <w:rPr>
          <w:rFonts w:ascii="Calibri" w:hAnsi="Calibri"/>
          <w:rtl/>
          <w:lang w:eastAsia="ar" w:bidi="ar-MA"/>
        </w:rPr>
        <w:t>: صدرت حتى الآن تكليفات بإعداد أكثر من 20 تقريراً عن واقع البراءات بشأن التكنولوجيات، لا سيما في مجالات الصحة وتغير المناخ والبيئة.</w:t>
      </w:r>
      <w:r w:rsidRPr="009F0C3A">
        <w:rPr>
          <w:rFonts w:ascii="Calibri" w:hAnsi="Calibri"/>
          <w:vertAlign w:val="superscript"/>
          <w:rtl/>
          <w:lang w:eastAsia="ar" w:bidi="ar-MA"/>
        </w:rPr>
        <w:footnoteReference w:id="69"/>
      </w:r>
      <w:r w:rsidRPr="009F0C3A">
        <w:rPr>
          <w:rFonts w:ascii="Calibri" w:hAnsi="Calibri"/>
          <w:rtl/>
          <w:lang w:eastAsia="ar" w:bidi="ar-MA"/>
        </w:rPr>
        <w:t xml:space="preserve"> فضلاً عن ذلك، يتيح الموقع الإلكتروني للويبو خلاصة وافية تتضمن أكثر من 250 تقريراً عن واقع البراءات بشأن تكنولوجيات مختلفة من منظمات أخرى. وأُضفي الطابع الرسمي على المبادئ التوجيهية المنهجية لإعداد تقارير واقع البراءات من خلال منشور الويبو المعنون "مبادئ توجيهية لإعداد تقارير واقع البراءات" و"دليل الويبو بشأن الأدوات المفتوحة المصدر لإجراء تحليلات البراءات" و"دليل تحليلات البراءات". فضلاً عن ذلك، وفرت </w:t>
      </w:r>
      <w:hyperlink r:id="rId99" w:history="1">
        <w:r w:rsidRPr="009F0C3A">
          <w:rPr>
            <w:rFonts w:ascii="Calibri" w:hAnsi="Calibri"/>
            <w:color w:val="0563C1"/>
            <w:u w:val="single"/>
            <w:rtl/>
            <w:lang w:eastAsia="ar" w:bidi="ar-MA"/>
          </w:rPr>
          <w:t>بوابة سجلات البراءات</w:t>
        </w:r>
      </w:hyperlink>
      <w:r w:rsidRPr="009F0C3A">
        <w:rPr>
          <w:rFonts w:ascii="Calibri" w:hAnsi="Calibri"/>
          <w:rtl/>
          <w:lang w:eastAsia="ar" w:bidi="ar-MA"/>
        </w:rPr>
        <w:t xml:space="preserve"> معلومات عن سجلات وجرائد البراءات والبيانات المتعلقة بالوضع القانوني في أكثر من 200 ولاية قضائية بالإضافة إلى مجموعات المعلومات الخاصة بالبراءات.</w:t>
      </w:r>
    </w:p>
    <w:p w14:paraId="5859FD58" w14:textId="77777777" w:rsidR="009F0C3A" w:rsidRPr="009F0C3A" w:rsidRDefault="009F0C3A" w:rsidP="005D7DF4">
      <w:pPr>
        <w:numPr>
          <w:ilvl w:val="0"/>
          <w:numId w:val="9"/>
        </w:numPr>
        <w:spacing w:before="240" w:after="240"/>
        <w:ind w:hanging="540"/>
        <w:rPr>
          <w:rFonts w:ascii="Calibri" w:hAnsi="Calibri"/>
        </w:rPr>
      </w:pPr>
      <w:r w:rsidRPr="009F0C3A">
        <w:rPr>
          <w:rFonts w:ascii="Calibri" w:hAnsi="Calibri"/>
          <w:i/>
          <w:iCs/>
          <w:rtl/>
          <w:lang w:eastAsia="ar" w:bidi="ar-MA"/>
        </w:rPr>
        <w:t>استخدام المعلومات الموجودة في الملك العام لأغراض التنمية الاقتصادية</w:t>
      </w:r>
      <w:r w:rsidRPr="009F0C3A">
        <w:rPr>
          <w:rFonts w:ascii="Calibri" w:hAnsi="Calibri"/>
          <w:rtl/>
          <w:lang w:eastAsia="ar" w:bidi="ar-MA"/>
        </w:rPr>
        <w:t>: الدليلان العمليان المتعلقان بتحديد</w:t>
      </w:r>
      <w:r w:rsidRPr="009F0C3A">
        <w:rPr>
          <w:rFonts w:ascii="Calibri" w:hAnsi="Calibri"/>
          <w:vertAlign w:val="superscript"/>
          <w:rtl/>
          <w:lang w:eastAsia="ar" w:bidi="ar-MA"/>
        </w:rPr>
        <w:footnoteReference w:id="70"/>
      </w:r>
      <w:r w:rsidRPr="009F0C3A">
        <w:rPr>
          <w:rFonts w:ascii="Calibri" w:hAnsi="Calibri"/>
          <w:rtl/>
          <w:lang w:eastAsia="ar" w:bidi="ar-MA"/>
        </w:rPr>
        <w:t xml:space="preserve"> واستخدام</w:t>
      </w:r>
      <w:r w:rsidRPr="009F0C3A">
        <w:rPr>
          <w:rFonts w:ascii="Calibri" w:hAnsi="Calibri"/>
          <w:vertAlign w:val="superscript"/>
          <w:rtl/>
          <w:lang w:eastAsia="ar" w:bidi="ar-MA"/>
        </w:rPr>
        <w:footnoteReference w:id="71"/>
      </w:r>
      <w:r w:rsidRPr="009F0C3A">
        <w:rPr>
          <w:rFonts w:ascii="Calibri" w:hAnsi="Calibri"/>
          <w:rtl/>
          <w:lang w:eastAsia="ar" w:bidi="ar-MA"/>
        </w:rPr>
        <w:t xml:space="preserve"> الاختراعات الموجودة في الملك العام، التي جرى تعميمها في عمل المنظمة، جرى الاطلاع عليهما وتنزيلهما 29617 مرة في عام 2025. ونُشر الدليلان بجميع لغات الأمم المتحدة الرسمية، وأُطلقت برامج التدريب المرتبطة بهما </w:t>
      </w:r>
      <w:r w:rsidRPr="009F0C3A">
        <w:rPr>
          <w:rFonts w:ascii="Calibri" w:hAnsi="Calibri"/>
          <w:rtl/>
          <w:lang w:eastAsia="ar" w:bidi="ar-MA"/>
        </w:rPr>
        <w:lastRenderedPageBreak/>
        <w:t xml:space="preserve">عالمياً لفائدة مراكز دعم التكنولوجيا والابتكار لتمكينها من تطوير الخدمات المتعلقة بعمليات البحث الخاصة بحرية التصرف واستحداث منتجات أو خدمات جديدة بناءً على الاختراعات الموجودة في الملك العام. واستُكمل الدليلان بمجموعة "أدوات استخدام الاختراعات الموجودة في الملك العام" التي تقدم أدوات عملية ومواد مرجعية وتعليمية ذات صلة لتمكين الباحثين والمخترعين ورواد الأعمال ومراكز دعم التكنولوجيا والابتكار من تحسين المفاهيم المتعلقة باستحداث منتجات وخدمات جديدة بناءً على الاختراعات الموجودة في الملك العام، والوصول بهذه المفاهيم إلى مرحلة التسويق. </w:t>
      </w:r>
    </w:p>
    <w:p w14:paraId="0F58EF4A" w14:textId="770F2AD1" w:rsidR="009F0C3A" w:rsidRPr="009F0C3A" w:rsidRDefault="009F0C3A" w:rsidP="005D7DF4">
      <w:pPr>
        <w:numPr>
          <w:ilvl w:val="0"/>
          <w:numId w:val="9"/>
        </w:numPr>
        <w:spacing w:after="240"/>
        <w:ind w:hanging="540"/>
        <w:contextualSpacing/>
        <w:rPr>
          <w:rFonts w:ascii="Calibri" w:hAnsi="Calibri"/>
        </w:rPr>
      </w:pPr>
      <w:r w:rsidRPr="009F0C3A">
        <w:rPr>
          <w:rFonts w:ascii="Calibri" w:hAnsi="Calibri"/>
          <w:i/>
          <w:iCs/>
          <w:rtl/>
          <w:lang w:eastAsia="ar" w:bidi="ar-MA"/>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9F0C3A">
        <w:rPr>
          <w:rFonts w:ascii="Calibri" w:hAnsi="Calibri" w:hint="cs"/>
          <w:i/>
          <w:iCs/>
          <w:rtl/>
          <w:lang w:eastAsia="ar" w:bidi="ar-MA"/>
        </w:rPr>
        <w:t xml:space="preserve"> </w:t>
      </w:r>
      <w:r w:rsidRPr="009F0C3A">
        <w:rPr>
          <w:rFonts w:ascii="Calibri" w:hAnsi="Calibri"/>
          <w:rtl/>
          <w:lang w:eastAsia="ar" w:bidi="ar-MA"/>
        </w:rPr>
        <w:t xml:space="preserve">نُشر في عام 2025 دليلان بشأن تقييم الملكية الفكرية للعاملين في مجال نقل التكنولوجيا: "1" </w:t>
      </w:r>
      <w:hyperlink r:id="rId100" w:history="1">
        <w:r w:rsidRPr="009F0C3A">
          <w:rPr>
            <w:rFonts w:ascii="Calibri" w:hAnsi="Calibri"/>
            <w:color w:val="0563C1"/>
            <w:u w:val="single"/>
            <w:rtl/>
            <w:lang w:eastAsia="ar" w:bidi="ar-MA"/>
          </w:rPr>
          <w:t>أساسيات تقييم الملكية الفكرية للمتخصصين في مجال نقل التكنولوجيا</w:t>
        </w:r>
      </w:hyperlink>
      <w:r w:rsidRPr="009F0C3A">
        <w:rPr>
          <w:rFonts w:ascii="Calibri" w:hAnsi="Calibri"/>
          <w:rtl/>
          <w:lang w:eastAsia="ar" w:bidi="ar-MA"/>
        </w:rPr>
        <w:t>؛ "2" و</w:t>
      </w:r>
      <w:hyperlink r:id="rId101" w:history="1">
        <w:r w:rsidRPr="009F0C3A">
          <w:rPr>
            <w:rFonts w:ascii="Calibri" w:hAnsi="Calibri"/>
            <w:color w:val="0563C1"/>
            <w:u w:val="single"/>
            <w:rtl/>
            <w:lang w:eastAsia="ar" w:bidi="ar-MA"/>
          </w:rPr>
          <w:t>تقييم الملكية الفكرية في مجالي البيوتكنولوجيا والمستحضرات الصيدلانية</w:t>
        </w:r>
      </w:hyperlink>
      <w:r w:rsidRPr="009F0C3A">
        <w:rPr>
          <w:rFonts w:ascii="Calibri" w:hAnsi="Calibri"/>
          <w:rtl/>
          <w:lang w:eastAsia="ar" w:bidi="ar-MA"/>
        </w:rPr>
        <w:t xml:space="preserve">. وإضافةً إلى ذلك، صدر </w:t>
      </w:r>
      <w:hyperlink r:id="rId102" w:history="1">
        <w:r w:rsidRPr="009F0C3A">
          <w:rPr>
            <w:rFonts w:ascii="Calibri" w:hAnsi="Calibri"/>
            <w:color w:val="0563C1"/>
            <w:u w:val="single"/>
            <w:rtl/>
            <w:lang w:eastAsia="ar" w:bidi="ar-MA"/>
          </w:rPr>
          <w:t>كتاب تمهيدي عن نقل التكنولوجيا في مجال البيوتكنولوجيا</w:t>
        </w:r>
      </w:hyperlink>
      <w:r w:rsidRPr="009F0C3A">
        <w:rPr>
          <w:rFonts w:ascii="Calibri" w:hAnsi="Calibri"/>
          <w:rtl/>
          <w:lang w:eastAsia="ar" w:bidi="ar-MA"/>
        </w:rPr>
        <w:t xml:space="preserve">. وفي عام 2025، قُدِّم أيضاً برنامج تدريبي بشأن الملكية الفكرية لطلاب التكنولوجيا الطبية في البلدان التي تمر اقتصاداتها بمرحلة انتقالية، مما عزز القدرة على نقل التكنولوجيا وإدارة الملكية الفكرية. </w:t>
      </w:r>
    </w:p>
    <w:p w14:paraId="61E0A6F3" w14:textId="77777777" w:rsidR="009F0C3A" w:rsidRPr="009F0C3A" w:rsidRDefault="009F0C3A" w:rsidP="005D7DF4">
      <w:pPr>
        <w:numPr>
          <w:ilvl w:val="0"/>
          <w:numId w:val="9"/>
        </w:numPr>
        <w:spacing w:after="240"/>
        <w:ind w:hanging="578"/>
        <w:rPr>
          <w:rFonts w:ascii="Calibri" w:hAnsi="Calibri"/>
        </w:rPr>
      </w:pPr>
      <w:r w:rsidRPr="009F0C3A">
        <w:rPr>
          <w:rFonts w:ascii="Calibri" w:hAnsi="Calibri"/>
          <w:i/>
          <w:iCs/>
          <w:rtl/>
          <w:lang w:eastAsia="ar" w:bidi="ar-MA"/>
        </w:rPr>
        <w:t xml:space="preserve">الملكية الفكرية ونقل التكنولوجيا: التحديات المشتركة – بناء الحلول: </w:t>
      </w:r>
      <w:r w:rsidRPr="009F0C3A">
        <w:rPr>
          <w:rFonts w:ascii="Calibri" w:hAnsi="Calibri"/>
          <w:rtl/>
          <w:lang w:eastAsia="ar" w:bidi="ar-MA"/>
        </w:rPr>
        <w:t xml:space="preserve">شهد عام 2025 إصدار "إطار القدرات المؤسسية" الذي يهدف إلى تمكين المؤسسات ذات النشاط البحثي المكثف، مثل الجامعات والمنظمات البحثية العامة، من تقييم قدراتها فيما يخص الإنتاجية الابتكارية. وفي الوقت نفسه، جرى تحديث قاعدة بيانات الويبو لسياسات الملكية الفكرية، وتوسيع نطاقها، وإعادة إطلاقها، مما يوفر لمؤسسات الدول الأعضاء مورداً مُحسَّناً. وبحلول نهاية عام 2025، كانت قاعدة البيانات تتضمن أكثر من 1500 وثيقة من أكثر من 700 مؤسسة من شتى أنحاء العالم. </w:t>
      </w:r>
    </w:p>
    <w:p w14:paraId="0271938B" w14:textId="0F8F7B31" w:rsidR="009F0C3A" w:rsidRPr="009F0C3A" w:rsidRDefault="009F0C3A" w:rsidP="005D7DF4">
      <w:pPr>
        <w:numPr>
          <w:ilvl w:val="0"/>
          <w:numId w:val="9"/>
        </w:numPr>
        <w:spacing w:after="240"/>
        <w:ind w:hanging="578"/>
        <w:rPr>
          <w:rFonts w:ascii="Calibri" w:hAnsi="Calibri"/>
          <w:i/>
        </w:rPr>
      </w:pPr>
      <w:r w:rsidRPr="009F0C3A">
        <w:rPr>
          <w:rFonts w:ascii="Calibri" w:hAnsi="Calibri"/>
          <w:i/>
          <w:iCs/>
          <w:rtl/>
          <w:lang w:eastAsia="ar" w:bidi="ar-MA"/>
        </w:rPr>
        <w:t>تعزيز قدرات المؤسسات والمستخدمين في مجال الملكية الفكرية على كل من الصعيد الوطني ودون الإقليمي والإقليمي</w:t>
      </w:r>
      <w:r w:rsidRPr="009F0C3A">
        <w:rPr>
          <w:rFonts w:ascii="Calibri" w:hAnsi="Calibri"/>
          <w:rtl/>
          <w:lang w:eastAsia="ar" w:bidi="ar-MA"/>
        </w:rPr>
        <w:t xml:space="preserve">: في عام 2025، واصل فريق الاستراتيجيات الوطنية للملكية الفكرية عمله بالتنسيق والتعاون مع إدارة التعاون الإنمائي، عبر شُعبها الإقليمية، وكذلك مع قطاعات الويبو الأخرى، لتقديم دعم أفضل للدول الأعضاء وإسداء المشورة إليها بشأن أكثر من 20 استراتيجية وطنية للملكية الفكرية. كما أن </w:t>
      </w:r>
      <w:hyperlink r:id="rId103" w:history="1">
        <w:r w:rsidRPr="009F0C3A">
          <w:rPr>
            <w:rFonts w:ascii="Calibri" w:hAnsi="Calibri"/>
            <w:color w:val="0563C1"/>
            <w:u w:val="single"/>
            <w:rtl/>
            <w:lang w:eastAsia="ar" w:bidi="ar-MA"/>
          </w:rPr>
          <w:t>منهجية الويبو لوضع الاستراتيجيات الوطنية للملكية الفكرية</w:t>
        </w:r>
      </w:hyperlink>
      <w:r w:rsidRPr="009F0C3A">
        <w:rPr>
          <w:rFonts w:ascii="Calibri" w:hAnsi="Calibri"/>
          <w:rtl/>
          <w:lang w:eastAsia="ar" w:bidi="ar-MA"/>
        </w:rPr>
        <w:t>، التي أُعِدَّت في إطار هذا المشروع من مشاريع أجندة التنمية، واصلت توفير نهج مرن وسهل التخصيص لدعم عملية صياغة استراتيجيات الملكية الفكرية الوطنية.</w:t>
      </w:r>
    </w:p>
    <w:p w14:paraId="5A35F81D" w14:textId="56AB99A0" w:rsidR="009F0C3A" w:rsidRPr="009F0C3A" w:rsidRDefault="009F0C3A" w:rsidP="005D7DF4">
      <w:pPr>
        <w:numPr>
          <w:ilvl w:val="0"/>
          <w:numId w:val="9"/>
        </w:numPr>
        <w:spacing w:after="240"/>
        <w:ind w:hanging="578"/>
        <w:rPr>
          <w:rFonts w:ascii="Calibri" w:hAnsi="Calibri"/>
          <w:bCs/>
        </w:rPr>
      </w:pPr>
      <w:r w:rsidRPr="009F0C3A">
        <w:rPr>
          <w:rFonts w:ascii="Calibri" w:hAnsi="Calibri"/>
          <w:rtl/>
          <w:lang w:eastAsia="ar" w:bidi="ar-MA"/>
        </w:rPr>
        <w:t xml:space="preserve">ظل مشروع </w:t>
      </w:r>
      <w:r w:rsidRPr="009F0C3A">
        <w:rPr>
          <w:rFonts w:ascii="Calibri" w:hAnsi="Calibri"/>
          <w:i/>
          <w:iCs/>
          <w:rtl/>
          <w:lang w:eastAsia="ar" w:bidi="ar-MA"/>
        </w:rPr>
        <w:t>الملكية الفكرية والاقتصاد غير الرسمي</w:t>
      </w:r>
      <w:r w:rsidRPr="009F0C3A">
        <w:rPr>
          <w:rFonts w:ascii="Calibri" w:hAnsi="Calibri"/>
          <w:rtl/>
          <w:lang w:eastAsia="ar" w:bidi="ar-MA"/>
        </w:rPr>
        <w:t>، والكتاب المرتبط به المعنون "</w:t>
      </w:r>
      <w:hyperlink r:id="rId104" w:history="1">
        <w:r w:rsidRPr="009F0C3A">
          <w:rPr>
            <w:rFonts w:ascii="Calibri" w:hAnsi="Calibri"/>
            <w:color w:val="0563C1"/>
            <w:u w:val="single"/>
            <w:rtl/>
            <w:lang w:eastAsia="ar" w:bidi="ar-MA"/>
          </w:rPr>
          <w:t>الاقتصاد غير الرسمي في البلدان النامية: محرك ابتكار خفي؟</w:t>
        </w:r>
      </w:hyperlink>
      <w:r w:rsidRPr="009F0C3A">
        <w:rPr>
          <w:rFonts w:ascii="Calibri" w:hAnsi="Calibri"/>
          <w:rtl/>
          <w:lang w:eastAsia="ar" w:bidi="ar-MA"/>
        </w:rPr>
        <w:t>" الذي نشرته مطبعة جامعة كامبريدج، يحظى باهتمام كبير من واضعي السياسات والأكاديميين. فاستُشهد بمشروع أجندة التنمية والكتاب في مجلات علمية وفي تقارير بشأن السياسات، واستُرشد بهما في عمل الوكالات الإنمائية في أفريقيا وأمريكا اللاتينية وآسيا. وعلى وجه الخصوص، أسهم البحث في حوار بشأن السياسات أُجري داخل الاتحاد الأفريقي، مما ساعد على تشكيل مناقشات بشأن الابتكار في الاقتصادات التي تضم قطاعات غير رسمية كبيرة.</w:t>
      </w:r>
      <w:r w:rsidRPr="009F0C3A">
        <w:rPr>
          <w:rFonts w:ascii="Calibri" w:hAnsi="Calibri"/>
          <w:vertAlign w:val="superscript"/>
          <w:rtl/>
          <w:lang w:eastAsia="ar" w:bidi="ar-MA"/>
        </w:rPr>
        <w:footnoteReference w:id="72"/>
      </w:r>
      <w:r w:rsidRPr="009F0C3A">
        <w:rPr>
          <w:rFonts w:ascii="Calibri" w:hAnsi="Calibri"/>
          <w:rtl/>
          <w:lang w:eastAsia="ar" w:bidi="ar-MA"/>
        </w:rPr>
        <w:t xml:space="preserve"> وقد أرسى هذا العمل أساساً لتسليط الضوء على مساهمة الابتكار الشعبي وريادة الأعمال غير الرسمية في تحقيق أهداف التنمية الأوسع نطاقاً، وتجلَّى في اجتماعات سياسات الابتكار الإقليمية التي اشتركت في تنظيمها مؤسسات الاتحاد الأفريقي ومكاتب الملكية الفكرية الوطنية في عام 2025. أضف إلى ذلك أن المشروع أسهم في ظهور مجتمع بحثي نشط في المجالين الاقتصادي والاجتماعي، لا سيما في أفريقيا، يركز على مواصلة دراسة الابتكار في الاقتصاد غير الرسمي، وبالتالي وضع أساس لمواصلة العمل المُوجَّه نحو السياسات في هذا المجال. </w:t>
      </w:r>
    </w:p>
    <w:p w14:paraId="637C485A" w14:textId="556BDCAF" w:rsidR="009F0C3A" w:rsidRPr="009F0C3A" w:rsidRDefault="009F0C3A" w:rsidP="005D7DF4">
      <w:pPr>
        <w:numPr>
          <w:ilvl w:val="0"/>
          <w:numId w:val="9"/>
        </w:numPr>
        <w:spacing w:after="240"/>
        <w:ind w:hanging="578"/>
        <w:rPr>
          <w:rFonts w:ascii="Calibri" w:hAnsi="Calibri"/>
          <w:i/>
        </w:rPr>
      </w:pPr>
      <w:r w:rsidRPr="009F0C3A">
        <w:rPr>
          <w:rFonts w:ascii="Calibri" w:hAnsi="Calibri"/>
          <w:i/>
          <w:iCs/>
          <w:rtl/>
          <w:lang w:eastAsia="ar" w:bidi="ar-MA"/>
        </w:rPr>
        <w:t>التعاون على التنمية والتعليم والتدريب المهني في مجال حقوق الملكية الفكرية مع مؤسسات التدريب القضائي في البلدان النامية والبلدان الأقل نمواً:</w:t>
      </w:r>
      <w:r w:rsidRPr="009F0C3A">
        <w:rPr>
          <w:rFonts w:ascii="Calibri" w:hAnsi="Calibri" w:hint="cs"/>
          <w:rtl/>
          <w:lang w:eastAsia="ar" w:bidi="ar-MA"/>
        </w:rPr>
        <w:t xml:space="preserve"> </w:t>
      </w:r>
      <w:r w:rsidRPr="009F0C3A">
        <w:rPr>
          <w:rFonts w:ascii="Calibri" w:hAnsi="Calibri"/>
          <w:rtl/>
          <w:lang w:eastAsia="ar" w:bidi="ar-MA"/>
        </w:rPr>
        <w:t xml:space="preserve">أُدمِج المشروع في </w:t>
      </w:r>
      <w:hyperlink r:id="rId105" w:history="1">
        <w:r w:rsidRPr="009F0C3A">
          <w:rPr>
            <w:rFonts w:ascii="Calibri" w:hAnsi="Calibri"/>
            <w:color w:val="0563C1"/>
            <w:u w:val="single"/>
            <w:rtl/>
            <w:lang w:eastAsia="ar" w:bidi="ar-MA"/>
          </w:rPr>
          <w:t>برنامج للتعليم القضائي المستمر</w:t>
        </w:r>
      </w:hyperlink>
      <w:r w:rsidRPr="009F0C3A">
        <w:rPr>
          <w:rFonts w:ascii="Calibri" w:hAnsi="Calibri"/>
          <w:rtl/>
          <w:lang w:eastAsia="ar" w:bidi="ar-MA"/>
        </w:rPr>
        <w:t xml:space="preserve"> ينسقه معهد الويبو القضائي. وفي هذا الصدد، واصلت الويبو في عام 2025 تعزيز التعاون مع مؤسسات التدريب القضائي من خلال إبرام مذكرة تفاهم مع معهد التعليم القضائي في جنوب أفريقيا (</w:t>
      </w:r>
      <w:r w:rsidRPr="009F0C3A">
        <w:rPr>
          <w:rFonts w:ascii="Calibri" w:hAnsi="Calibri"/>
          <w:lang w:eastAsia="ar" w:bidi="en-US"/>
        </w:rPr>
        <w:t>SAJEI</w:t>
      </w:r>
      <w:r w:rsidRPr="009F0C3A">
        <w:rPr>
          <w:rFonts w:ascii="Calibri" w:hAnsi="Calibri"/>
          <w:rtl/>
          <w:lang w:eastAsia="ar" w:bidi="ar-MA"/>
        </w:rPr>
        <w:t>)، بهدف إعداد أنشطة مشتركة لتعزيز القدرات القضائية المتعلقة بالملكية الفكرية في جنوب إفريقيا، وتوقيع مذكرة تفاهم مع المحكمة العليا في الفلبين، من خلال الأكاديمية القضائية الفلبينية (</w:t>
      </w:r>
      <w:r w:rsidRPr="009F0C3A">
        <w:rPr>
          <w:rFonts w:ascii="Calibri" w:hAnsi="Calibri"/>
          <w:lang w:eastAsia="ar" w:bidi="en-US"/>
        </w:rPr>
        <w:t>PHILJA</w:t>
      </w:r>
      <w:r w:rsidRPr="009F0C3A">
        <w:rPr>
          <w:rFonts w:ascii="Calibri" w:hAnsi="Calibri"/>
          <w:rtl/>
          <w:lang w:eastAsia="ar" w:bidi="ar-MA"/>
        </w:rPr>
        <w:t>)، لإنشاء برنامج للتعليم القضائي المستمر في مجال الملكية الفكرية.</w:t>
      </w:r>
    </w:p>
    <w:p w14:paraId="31F0910B" w14:textId="1B2583BA" w:rsidR="009F0C3A" w:rsidRPr="009F0C3A" w:rsidRDefault="009F0C3A" w:rsidP="005D7DF4">
      <w:pPr>
        <w:numPr>
          <w:ilvl w:val="0"/>
          <w:numId w:val="9"/>
        </w:numPr>
        <w:spacing w:after="240"/>
        <w:ind w:hanging="578"/>
        <w:rPr>
          <w:rFonts w:ascii="Calibri" w:hAnsi="Calibri"/>
          <w:i/>
        </w:rPr>
      </w:pPr>
      <w:r w:rsidRPr="009F0C3A">
        <w:rPr>
          <w:rFonts w:ascii="Calibri" w:hAnsi="Calibri"/>
          <w:i/>
          <w:iCs/>
          <w:rtl/>
          <w:lang w:eastAsia="ar" w:bidi="ar-MA"/>
        </w:rPr>
        <w:t>تعزيز دور المرأة في الابتكار وريادة الأعمال وتشجيع النساء في البلدان النامية على استخدام نظام الملكية الفكرية</w:t>
      </w:r>
      <w:r w:rsidRPr="009F0C3A">
        <w:rPr>
          <w:rFonts w:ascii="Calibri" w:hAnsi="Calibri"/>
          <w:rtl/>
          <w:lang w:eastAsia="ar" w:bidi="ar-MA"/>
        </w:rPr>
        <w:t xml:space="preserve">: اكتمل تنفيذ هذا المشروع بنجاح في ديسمبر 2022 في المكسيك وأوغندا وعُمان وباكستان. وتوجد على </w:t>
      </w:r>
      <w:hyperlink r:id="rId106" w:history="1">
        <w:r w:rsidRPr="009F0C3A">
          <w:rPr>
            <w:rFonts w:ascii="Calibri" w:hAnsi="Calibri"/>
            <w:color w:val="0563C1"/>
            <w:u w:val="single"/>
            <w:rtl/>
            <w:lang w:eastAsia="ar" w:bidi="ar-MA"/>
          </w:rPr>
          <w:t>الصفحة الإلكترونية</w:t>
        </w:r>
      </w:hyperlink>
      <w:r w:rsidRPr="009F0C3A">
        <w:rPr>
          <w:rFonts w:ascii="Calibri" w:hAnsi="Calibri"/>
          <w:rtl/>
          <w:lang w:eastAsia="ar" w:bidi="ar-MA"/>
        </w:rPr>
        <w:t xml:space="preserve"> للمشروع نواتج المشروع، بما في ذلك معلومات عن برنامج الويبو لتوجيه المخترعات في مجال الملكية الفكرية ومجموعة من الدراسات الإفرادية بشأن المخترعات. </w:t>
      </w:r>
    </w:p>
    <w:p w14:paraId="74F91F7F" w14:textId="265FE837" w:rsidR="009F0C3A" w:rsidRPr="009F0C3A" w:rsidRDefault="009F0C3A" w:rsidP="005D7DF4">
      <w:pPr>
        <w:numPr>
          <w:ilvl w:val="0"/>
          <w:numId w:val="9"/>
        </w:numPr>
        <w:spacing w:after="240"/>
        <w:ind w:hanging="578"/>
        <w:rPr>
          <w:rFonts w:ascii="Calibri" w:hAnsi="Calibri"/>
          <w:i/>
        </w:rPr>
      </w:pPr>
      <w:r w:rsidRPr="009F0C3A">
        <w:rPr>
          <w:rFonts w:ascii="Calibri" w:hAnsi="Calibri"/>
          <w:i/>
          <w:iCs/>
          <w:rtl/>
          <w:lang w:eastAsia="ar" w:bidi="ar-MA"/>
        </w:rPr>
        <w:lastRenderedPageBreak/>
        <w:t>الكشف عن الاختراعات التي آلت إلى الملك العام واستخدامها</w:t>
      </w:r>
      <w:r w:rsidRPr="009F0C3A">
        <w:rPr>
          <w:rFonts w:ascii="Calibri" w:hAnsi="Calibri"/>
          <w:rtl/>
          <w:lang w:eastAsia="ar" w:bidi="ar-MA"/>
        </w:rPr>
        <w:t xml:space="preserve">: طلبت اللجنة في دورتها الثانية والثلاثين من الأمانة أن تواصل تعميم نواتج المشروع في العمل العادي للمنظمة وإبقاء اللجنة على اطلاع بالمستجدات. ومن ثم، نُشر الدليلان العمليان المعنونان </w:t>
      </w:r>
      <w:hyperlink r:id="rId107" w:history="1">
        <w:r w:rsidRPr="009F0C3A">
          <w:rPr>
            <w:rFonts w:ascii="Calibri" w:hAnsi="Calibri"/>
            <w:color w:val="0563C1"/>
            <w:u w:val="single"/>
            <w:rtl/>
            <w:lang w:eastAsia="ar" w:bidi="ar-MA"/>
          </w:rPr>
          <w:t>"تحديد الاختراعات المندرجة ضمن الملك العام: دليل للمخترعين ورواد الأعمال</w:t>
        </w:r>
      </w:hyperlink>
      <w:r w:rsidRPr="009F0C3A">
        <w:rPr>
          <w:rFonts w:ascii="Calibri" w:hAnsi="Calibri"/>
          <w:rtl/>
          <w:lang w:eastAsia="ar" w:bidi="ar-MA"/>
        </w:rPr>
        <w:t xml:space="preserve"> (2020)"، و</w:t>
      </w:r>
      <w:hyperlink r:id="rId108" w:history="1">
        <w:r w:rsidRPr="009F0C3A">
          <w:rPr>
            <w:rFonts w:ascii="Calibri" w:hAnsi="Calibri"/>
            <w:color w:val="0563C1"/>
            <w:u w:val="single"/>
            <w:rtl/>
            <w:lang w:eastAsia="ar" w:bidi="ar-MA"/>
          </w:rPr>
          <w:t>"استخدام الاختراعات التي آلت إلى الملك العام: دليل للمخترعين ورواد الأعمال</w:t>
        </w:r>
      </w:hyperlink>
      <w:r w:rsidRPr="009F0C3A">
        <w:rPr>
          <w:rFonts w:ascii="Calibri" w:hAnsi="Calibri"/>
          <w:rtl/>
          <w:lang w:eastAsia="ar" w:bidi="ar-MA"/>
        </w:rPr>
        <w:t xml:space="preserve"> (2020)، بجميع لغات الأمم المتحدة الرسمية، وأُطلقت برامج التدريب المرتبطة بهما عالمياً لفائدة مراكز دعم التكنولوجيا والابتكار، وهو ما مكنها من إتاحة الخدمات المتعلقة بإجراء عمليات البحث بشأن حرية التصرف واستحداث منتجات أو خدمات جديدة بناءً على الاختراعات الموجودة في الملك العام. وبحلول نهاية عام 2025، بلغ عدد مرات الاطلاع على هذين الدليلين العمليين وتنزيلهما 29617 مرة.</w:t>
      </w:r>
    </w:p>
    <w:p w14:paraId="143A3670"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مشاريع أجندة التنمية الجارية</w:t>
      </w:r>
    </w:p>
    <w:p w14:paraId="18471E5D"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يتولى القطاع تنفيذ مشاريع أجندة التنمية الجارية التالية:</w:t>
      </w:r>
    </w:p>
    <w:p w14:paraId="7B6487AF" w14:textId="77777777" w:rsidR="009F0C3A" w:rsidRPr="009F0C3A" w:rsidRDefault="009F0C3A" w:rsidP="005D7DF4">
      <w:pPr>
        <w:numPr>
          <w:ilvl w:val="0"/>
          <w:numId w:val="15"/>
        </w:numPr>
        <w:spacing w:after="240"/>
        <w:rPr>
          <w:rFonts w:ascii="Calibri" w:hAnsi="Calibri"/>
          <w:bCs/>
          <w:iCs/>
        </w:rPr>
      </w:pPr>
      <w:r w:rsidRPr="009F0C3A">
        <w:rPr>
          <w:rFonts w:ascii="Calibri" w:hAnsi="Calibri"/>
          <w:i/>
          <w:iCs/>
          <w:rtl/>
          <w:lang w:eastAsia="ar" w:bidi="ar-MA"/>
        </w:rPr>
        <w:t>تنظيم البيانات الإحصائية ووضع وتنفيذ منهجية لتقييم آثار استخدام نظام الملكية الفكرية:</w:t>
      </w:r>
      <w:r w:rsidRPr="009F0C3A">
        <w:rPr>
          <w:rFonts w:ascii="Calibri" w:hAnsi="Calibri" w:hint="cs"/>
          <w:i/>
          <w:iCs/>
          <w:rtl/>
          <w:lang w:eastAsia="ar" w:bidi="ar-MA"/>
        </w:rPr>
        <w:t xml:space="preserve"> </w:t>
      </w:r>
      <w:r w:rsidRPr="009F0C3A">
        <w:rPr>
          <w:rFonts w:ascii="Calibri" w:hAnsi="Calibri"/>
          <w:rtl/>
          <w:lang w:eastAsia="ar" w:bidi="ar-MA"/>
        </w:rPr>
        <w:t>من الإنجازات البارزة في عام 2025 تجميع بيانات المدخلات المطلوبة من جميع البلدان التجريبية المستفيدة الأربعة، والمراجعة النهائية لمنهجية المشروع. واكتمل تنفيذ المشروع في عام 2025.</w:t>
      </w:r>
    </w:p>
    <w:p w14:paraId="5AB643BA" w14:textId="17A75190" w:rsidR="009F0C3A" w:rsidRPr="009F0C3A" w:rsidRDefault="009F0C3A" w:rsidP="005D7DF4">
      <w:pPr>
        <w:numPr>
          <w:ilvl w:val="0"/>
          <w:numId w:val="15"/>
        </w:numPr>
        <w:spacing w:after="240"/>
        <w:rPr>
          <w:rFonts w:ascii="Calibri" w:hAnsi="Calibri"/>
          <w:bCs/>
          <w:i/>
        </w:rPr>
      </w:pPr>
      <w:hyperlink r:id="rId109" w:history="1">
        <w:r w:rsidRPr="009F0C3A">
          <w:rPr>
            <w:rFonts w:ascii="Calibri" w:hAnsi="Calibri"/>
            <w:i/>
            <w:iCs/>
            <w:rtl/>
            <w:lang w:eastAsia="ar" w:bidi="ar-MA"/>
          </w:rPr>
          <w:t>التعاون في مجال الملكية الفكرية والابتكار باعتباره أساساً لنقل التكنولوجيا والنتائج التي أثمرتها البحوث إلى الأسواق</w:t>
        </w:r>
      </w:hyperlink>
      <w:r w:rsidRPr="009F0C3A">
        <w:rPr>
          <w:rFonts w:ascii="Calibri" w:hAnsi="Calibri"/>
          <w:i/>
          <w:iCs/>
          <w:rtl/>
          <w:lang w:eastAsia="ar" w:bidi="ar-MA"/>
        </w:rPr>
        <w:t>:</w:t>
      </w:r>
      <w:r w:rsidRPr="009F0C3A">
        <w:rPr>
          <w:rFonts w:ascii="Calibri" w:hAnsi="Calibri" w:hint="cs"/>
          <w:rtl/>
          <w:lang w:eastAsia="ar" w:bidi="ar-MA"/>
        </w:rPr>
        <w:t xml:space="preserve"> </w:t>
      </w:r>
      <w:r w:rsidRPr="009F0C3A">
        <w:rPr>
          <w:rFonts w:ascii="Calibri" w:hAnsi="Calibri"/>
          <w:rtl/>
          <w:lang w:eastAsia="ar" w:bidi="ar-MA"/>
        </w:rPr>
        <w:t>يُسهم المشروع في تنفيذ توصيات أجندة التنمية رقم 10 و23 و31 و36 عن طريق: "1" تحديد ونشر الممارسات الجيدة وأطر السياسات المؤسسية الفعالة للتعاون في مجال الابتكار، "2" وتطوير الإرشادات والتدريبات في هذا المجال وتنقيحها. ودخل المشروع مرحلة التنفيذ في عام 2025.</w:t>
      </w:r>
    </w:p>
    <w:p w14:paraId="1D5119DA" w14:textId="77777777" w:rsidR="009F0C3A" w:rsidRPr="009F0C3A" w:rsidRDefault="009F0C3A" w:rsidP="005D7DF4">
      <w:pPr>
        <w:numPr>
          <w:ilvl w:val="0"/>
          <w:numId w:val="15"/>
        </w:numPr>
        <w:spacing w:after="240"/>
        <w:rPr>
          <w:rFonts w:ascii="Calibri" w:hAnsi="Calibri"/>
        </w:rPr>
      </w:pPr>
      <w:r w:rsidRPr="009F0C3A">
        <w:rPr>
          <w:rFonts w:ascii="Calibri" w:hAnsi="Calibri"/>
          <w:i/>
          <w:iCs/>
          <w:rtl/>
          <w:lang w:eastAsia="ar" w:bidi="ar-MA"/>
        </w:rPr>
        <w:t>تنفيذ خدمات السبل البديلة لتسوية المنازعات في مكاتب حق المؤلف:</w:t>
      </w:r>
      <w:r w:rsidRPr="009F0C3A">
        <w:rPr>
          <w:rFonts w:ascii="Calibri" w:hAnsi="Calibri" w:hint="cs"/>
          <w:rtl/>
          <w:lang w:eastAsia="ar" w:bidi="ar-MA"/>
        </w:rPr>
        <w:t xml:space="preserve"> </w:t>
      </w:r>
      <w:r w:rsidRPr="009F0C3A">
        <w:rPr>
          <w:rFonts w:ascii="Calibri" w:hAnsi="Calibri"/>
          <w:rtl/>
          <w:lang w:eastAsia="ar" w:bidi="ar-MA"/>
        </w:rPr>
        <w:t xml:space="preserve">بدأ تنفيذ المشروع في عام 2025. خلال الفترة المشمولة بالتقرير، وقع الاختيار على الأرجنتين والسلفادور وسري لانكا وأوغندا لتكون بلداناً مستفيدةً، وأُجريت تحليلات تشريعية ومؤسسية مشتركة لتقييم فرص التسوية البديلة للمنازعات، ووضع أطر عمل للخدمات، وتحديد احتياجات بناء القدرات. وشملت الأنشطة: عقد اجتماعات تنسيقية، ودعم صياغة قواعد التسوية البديلة للمنازعات، وتيسير الوصول إلى أدوات إدارة القضايا عبر الإنترنت الخاصة بمركز الويبو للتحكيم والوساطة وتكييف تلك الأدوات. وفي الوقت نفسه، أُنشئت شبكة لتبادل الممارسات من أجل جمع معلومات عن الأساليب الحالية لتسوية المنازعات، ونُفِّذت أنشطة مُوجَّهة لبناء القدرات، بما في ذلك التعلم عن بُعد والتدريب الشخصي للوسطاء وموظفي مكاتب حق المؤلف، بالتعاون مع أكاديمية الويبو ومؤسسات شريكة. </w:t>
      </w:r>
    </w:p>
    <w:p w14:paraId="4B598D85" w14:textId="77777777" w:rsidR="009F0C3A" w:rsidRPr="009F0C3A" w:rsidRDefault="009F0C3A" w:rsidP="009F0C3A">
      <w:pPr>
        <w:keepNext/>
        <w:spacing w:before="240" w:after="220"/>
        <w:outlineLvl w:val="0"/>
        <w:rPr>
          <w:rFonts w:ascii="Calibri" w:hAnsi="Calibri"/>
          <w:b/>
          <w:bCs/>
          <w:caps/>
          <w:kern w:val="32"/>
        </w:rPr>
      </w:pPr>
      <w:r w:rsidRPr="009F0C3A">
        <w:rPr>
          <w:rFonts w:ascii="Calibri" w:hAnsi="Calibri" w:hint="cs"/>
          <w:b/>
          <w:bCs/>
          <w:kern w:val="32"/>
          <w:rtl/>
          <w:lang w:eastAsia="ar" w:bidi="ar-MA"/>
        </w:rPr>
        <w:t>ثامناً.</w:t>
      </w:r>
      <w:r w:rsidRPr="009F0C3A">
        <w:rPr>
          <w:rFonts w:ascii="Calibri" w:hAnsi="Calibri"/>
          <w:b/>
          <w:bCs/>
          <w:kern w:val="32"/>
          <w:rtl/>
          <w:lang w:eastAsia="ar" w:bidi="ar-MA"/>
        </w:rPr>
        <w:tab/>
        <w:t>قطاع الإدارة والمالية والتسيير</w:t>
      </w:r>
    </w:p>
    <w:p w14:paraId="4597128A" w14:textId="77777777" w:rsidR="009F0C3A" w:rsidRPr="009F0C3A" w:rsidRDefault="009F0C3A" w:rsidP="005D7DF4">
      <w:pPr>
        <w:numPr>
          <w:ilvl w:val="0"/>
          <w:numId w:val="7"/>
        </w:numPr>
        <w:spacing w:after="240"/>
        <w:ind w:left="22" w:hanging="22"/>
        <w:rPr>
          <w:rFonts w:ascii="Calibri" w:hAnsi="Calibri"/>
          <w:i/>
          <w:iCs/>
        </w:rPr>
      </w:pPr>
      <w:r w:rsidRPr="009F0C3A">
        <w:rPr>
          <w:rFonts w:ascii="Calibri" w:hAnsi="Calibri"/>
          <w:rtl/>
          <w:lang w:eastAsia="ar" w:bidi="ar-MA"/>
        </w:rPr>
        <w:t xml:space="preserve">واصل قطاع الإدارة والمالية والتسيير إثبات التزامه بدعم تحقيق النتائج بفعالية في جميع أنحاء المنظمة. في عام 2025، استمر إدماج التنمية بوصفها أولوية شاملة في جميع الركائز الاستراتيجية للويبو، وفقاً لبرنامج العمل والميزانية للثنائية 2024/2025، لضمان المواءمة الواضحة بين عمل المنظمة وأهداف الأمم المتحدة للتنمية المستدامة. وخلال الثنائية، واصلت الويبو توسيع نطاق تأثير مبادراتها ومشاريعها في مجال المساعدة التقنية وتكوين الكفاءات. </w:t>
      </w:r>
      <w:bookmarkStart w:id="21" w:name="_Hlk220911439"/>
      <w:r w:rsidRPr="009F0C3A">
        <w:rPr>
          <w:rFonts w:ascii="Calibri" w:hAnsi="Calibri"/>
          <w:rtl/>
          <w:lang w:eastAsia="ar" w:bidi="ar-MA"/>
        </w:rPr>
        <w:t>وفي هذا الصدد، أسفر تنفيذ صندوق الويبو لإعادة البناء عن دعم 45 مشروعاً مدفوعاً بتحقيق الأثر في جميع المناطق، وهو ما عاد بالنفع على أكثر من 50 دولة عضو في الويبو.</w:t>
      </w:r>
    </w:p>
    <w:p w14:paraId="4FAF0F33" w14:textId="77777777" w:rsidR="009F0C3A" w:rsidRPr="009F0C3A" w:rsidRDefault="009F0C3A" w:rsidP="009F0C3A">
      <w:pPr>
        <w:spacing w:after="240"/>
        <w:contextualSpacing/>
        <w:rPr>
          <w:rFonts w:ascii="Calibri" w:hAnsi="Calibri"/>
          <w:i/>
          <w:iCs/>
        </w:rPr>
      </w:pPr>
    </w:p>
    <w:bookmarkEnd w:id="21"/>
    <w:p w14:paraId="09E6F3EB" w14:textId="5BC1AE65"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وفي هذا السياق، ساعد القطاع في عام 2025 على تحقيق أهداف المنظمة من خلال ثلاث مبادرات تكميلية تهدف إلى توفير رؤى قائمة على الأدلة وتعزيز القدرات المؤسسية في مختلف سياقات التنمية. أولاً، صدرت على نطاق أوسع النسخة الثانية من استطلاع الرأي العالمي بشأن الملكية الفكرية، أيْ استطلاع </w:t>
      </w:r>
      <w:hyperlink r:id="rId110" w:history="1">
        <w:r w:rsidRPr="009F0C3A">
          <w:rPr>
            <w:rFonts w:ascii="Calibri" w:hAnsi="Calibri"/>
            <w:color w:val="0563C1"/>
            <w:u w:val="single"/>
            <w:lang w:eastAsia="ar" w:bidi="en-US"/>
          </w:rPr>
          <w:t>WIPO Pulse</w:t>
        </w:r>
        <w:r w:rsidRPr="009F0C3A">
          <w:rPr>
            <w:rFonts w:ascii="Calibri" w:hAnsi="Calibri"/>
            <w:color w:val="0563C1"/>
            <w:u w:val="single"/>
            <w:lang w:eastAsia="ar" w:bidi="ar-MA"/>
          </w:rPr>
          <w:t xml:space="preserve"> 2025</w:t>
        </w:r>
      </w:hyperlink>
      <w:r w:rsidRPr="009F0C3A">
        <w:rPr>
          <w:rFonts w:ascii="Calibri" w:hAnsi="Calibri"/>
          <w:rtl/>
          <w:lang w:eastAsia="ar" w:bidi="ar-MA"/>
        </w:rPr>
        <w:t xml:space="preserve">. وقد عزز الاستطلاعُ التمثيل الإقليمي في 74 بلداً، وهو ما يضمن جمع تصورات من جميع مناطق العالم على نحو يكفي لإثراء الرؤى القائمة على الأدلة بشأن تصورات الملكية الفكرية. وإضافةً إلى ذلك، صدر في يونيو 2025 </w:t>
      </w:r>
      <w:hyperlink r:id="rId111" w:history="1">
        <w:r w:rsidRPr="009F0C3A">
          <w:rPr>
            <w:rFonts w:ascii="Calibri" w:hAnsi="Calibri"/>
            <w:color w:val="0563C1"/>
            <w:u w:val="single"/>
            <w:rtl/>
            <w:lang w:eastAsia="ar" w:bidi="ar-MA"/>
          </w:rPr>
          <w:t>تقرير الويبو عن مبادرة روّاد استشراف المستقبل</w:t>
        </w:r>
      </w:hyperlink>
      <w:r w:rsidRPr="009F0C3A">
        <w:rPr>
          <w:rFonts w:ascii="Calibri" w:hAnsi="Calibri"/>
          <w:rtl/>
          <w:lang w:eastAsia="ar" w:bidi="ar-MA"/>
        </w:rPr>
        <w:t xml:space="preserve">، الذي يمثل أول استكشاف استشرافي للمنظمة بشأن مستقبل الابتكار والإبداع القائمين على الملكية الفكرية. واستناداً إلى آراء قادة الفكر من الحكومات والشركات والأوساط الأكاديمية والمنظمات غير الحكومية والمنظمات الحكومية الدولية في جميع المناطق، يسلط التقريرُ الضوءَ على الاتجاهات التي ترسم ملامح تطوُّر نظام الملكية الفكرية، ويعرض سيناريوهات لعام 2034، ويحدد الأولويات لمجتمع الملكية الفكرية. وأخيراً، واصل </w:t>
      </w:r>
      <w:hyperlink r:id="rId112" w:history="1">
        <w:r w:rsidRPr="009F0C3A">
          <w:rPr>
            <w:rFonts w:ascii="Calibri" w:hAnsi="Calibri"/>
            <w:color w:val="0563C1"/>
            <w:u w:val="single"/>
            <w:lang w:eastAsia="ar" w:bidi="en-US"/>
          </w:rPr>
          <w:t>WIPO Catalyst</w:t>
        </w:r>
      </w:hyperlink>
      <w:r w:rsidRPr="009F0C3A">
        <w:rPr>
          <w:rFonts w:ascii="Calibri" w:hAnsi="Calibri"/>
          <w:rtl/>
          <w:lang w:eastAsia="ar" w:bidi="ar-MA"/>
        </w:rPr>
        <w:t xml:space="preserve"> رسم مسار تطوُّر مكاتب الملكية الفكرية على مستوى العالم، من خلال دراسة المهارات والقدرات المؤسسية اللازمة لكي تصبح المكاتب عوامل تمكين استراتيجية للابتكار. ويسمح </w:t>
      </w:r>
      <w:r w:rsidRPr="009F0C3A">
        <w:rPr>
          <w:rFonts w:ascii="Calibri" w:hAnsi="Calibri"/>
          <w:lang w:eastAsia="ar" w:bidi="en-US"/>
        </w:rPr>
        <w:t>WIPO Catalyst</w:t>
      </w:r>
      <w:r w:rsidRPr="009F0C3A">
        <w:rPr>
          <w:rFonts w:ascii="Calibri" w:hAnsi="Calibri"/>
          <w:rtl/>
          <w:lang w:eastAsia="ar" w:bidi="ar-MA"/>
        </w:rPr>
        <w:t xml:space="preserve"> بوضع استراتيجيات مُخصَّصة لبناء القدرات، وذلك عن طريق رصد شتى مسارات التنمية بناءً على حجم المكتب ومستوى التنمية والموقع الجغرافي.</w:t>
      </w:r>
    </w:p>
    <w:p w14:paraId="7C28306B"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lastRenderedPageBreak/>
        <w:t>مشاريع أجندة التنمية المُعممة</w:t>
      </w:r>
    </w:p>
    <w:p w14:paraId="2CD685F6" w14:textId="59A01C76" w:rsidR="009F0C3A" w:rsidRPr="009F0C3A" w:rsidRDefault="009F0C3A" w:rsidP="005D7DF4">
      <w:pPr>
        <w:numPr>
          <w:ilvl w:val="0"/>
          <w:numId w:val="7"/>
        </w:numPr>
        <w:spacing w:after="240"/>
        <w:ind w:left="22" w:hanging="22"/>
        <w:rPr>
          <w:rFonts w:ascii="Calibri" w:hAnsi="Calibri"/>
        </w:rPr>
      </w:pPr>
      <w:r w:rsidRPr="009F0C3A">
        <w:rPr>
          <w:rFonts w:ascii="Calibri" w:hAnsi="Calibri"/>
          <w:i/>
          <w:iCs/>
          <w:rtl/>
          <w:lang w:eastAsia="ar" w:bidi="ar-MA"/>
        </w:rPr>
        <w:t>تعزيز إطار الويبو للإدارة القائمة على النتائج</w:t>
      </w:r>
      <w:r w:rsidRPr="009F0C3A">
        <w:rPr>
          <w:rFonts w:ascii="Calibri" w:hAnsi="Calibri"/>
          <w:rtl/>
          <w:lang w:eastAsia="ar" w:bidi="ar-MA"/>
        </w:rPr>
        <w:t xml:space="preserve">: أسفر المشروع عن مناقشات بشأن المساعدة التقنية التي تقدمها الويبو في إطار اللجنة المعنية بالتنمية والملكية الفكرية (لجنة التنمية)، وهو ما أدى في نهاية المطاف إلى اعتماد ما يُسمى </w:t>
      </w:r>
      <w:r w:rsidRPr="009F0C3A">
        <w:rPr>
          <w:rFonts w:ascii="Calibri" w:hAnsi="Calibri"/>
          <w:i/>
          <w:iCs/>
          <w:rtl/>
          <w:lang w:eastAsia="ar" w:bidi="ar-MA"/>
        </w:rPr>
        <w:t>الاقتراح الإسباني</w:t>
      </w:r>
      <w:r w:rsidRPr="009F0C3A">
        <w:rPr>
          <w:rFonts w:ascii="Calibri" w:hAnsi="Calibri"/>
          <w:rtl/>
          <w:lang w:eastAsia="ar" w:bidi="ar-MA"/>
        </w:rPr>
        <w:t xml:space="preserve">، الذي يُشار إليه أيضاً باسم </w:t>
      </w:r>
      <w:r w:rsidRPr="009F0C3A">
        <w:rPr>
          <w:rFonts w:ascii="Calibri" w:hAnsi="Calibri"/>
          <w:i/>
          <w:iCs/>
          <w:rtl/>
          <w:lang w:eastAsia="ar" w:bidi="ar-MA"/>
        </w:rPr>
        <w:t>اقتراح النقاط الست بشأن المساعدة التقنية</w:t>
      </w:r>
      <w:r w:rsidRPr="009F0C3A">
        <w:rPr>
          <w:rFonts w:ascii="Calibri" w:hAnsi="Calibri"/>
          <w:rtl/>
          <w:lang w:eastAsia="ar" w:bidi="ar-MA"/>
        </w:rPr>
        <w:t xml:space="preserve">، في الدورة الثامنة عشرة للجنة التنمية. وفي ذلك الاقتراح، طُلِب من الأمانة اتخاذ سلسلة من الإجراءات، وقد نُفِّذت تلك الإجراءات لاحقاً وقُدِّم تقرير عنها إلى اللجنة في دورتها الرابعة والعشرين. وفي تلك الدورة، قررت اللجنة أن تستمر المناقشات المقبلة المتعلقة بالمساعدة التقنية التي تقدمها الويبو في لجنة التنمية في إطار البند الفرعي من جدول الأعمال المعنون "المساعدة التقنية التي تقدمها الويبو في مجال التعاون لأغراض التنمية". وفي الدورة التاسعة والعشرين للجنة التنمية، وفي إطار هذا البند الفرعي من جدول الأعمال، وافقت اللجنة على نسخة منقحة من </w:t>
      </w:r>
      <w:hyperlink r:id="rId113" w:history="1">
        <w:r w:rsidRPr="009F0C3A">
          <w:rPr>
            <w:rFonts w:ascii="Calibri" w:hAnsi="Calibri"/>
            <w:color w:val="0563C1"/>
            <w:u w:val="single"/>
            <w:rtl/>
            <w:lang w:eastAsia="ar" w:bidi="ar-MA"/>
          </w:rPr>
          <w:t>وثيقة الندوات الإلكترونية المستقبلية</w:t>
        </w:r>
      </w:hyperlink>
      <w:r w:rsidRPr="009F0C3A">
        <w:rPr>
          <w:rFonts w:ascii="Calibri" w:hAnsi="Calibri"/>
          <w:rtl/>
          <w:lang w:eastAsia="ar" w:bidi="ar-MA"/>
        </w:rPr>
        <w:t xml:space="preserve">، التي تحدد استراتيجية الأمانة لتنظيم ندوات إلكترونية بشأن المساعدة التقنية ابتداءً من عام 2024 فصاعداً. وبناءً على ذلك، نظَّمت الأمانة في عام 2025 </w:t>
      </w:r>
      <w:hyperlink r:id="rId114" w:history="1">
        <w:r w:rsidRPr="009F0C3A">
          <w:rPr>
            <w:rFonts w:ascii="Calibri" w:hAnsi="Calibri"/>
            <w:color w:val="0563C1"/>
            <w:u w:val="single"/>
            <w:rtl/>
            <w:lang w:eastAsia="ar" w:bidi="ar-MA"/>
          </w:rPr>
          <w:t>ندوتين إلكترونيتين</w:t>
        </w:r>
      </w:hyperlink>
      <w:r w:rsidRPr="009F0C3A">
        <w:rPr>
          <w:rFonts w:ascii="Calibri" w:hAnsi="Calibri"/>
          <w:rtl/>
          <w:lang w:eastAsia="ar" w:bidi="ar-MA"/>
        </w:rPr>
        <w:t xml:space="preserve"> سلطتا الضوء على أهمية التخطيط الاستراتيجي والرصد والتقييم القويين في ضمان فعالية التصميم والتنفيذ والأثر المستدام لمبادرات المساعدة التقنية وتكوين الكفاءات: "1" </w:t>
      </w:r>
      <w:r w:rsidRPr="009F0C3A">
        <w:rPr>
          <w:rFonts w:ascii="Calibri" w:hAnsi="Calibri"/>
          <w:i/>
          <w:iCs/>
          <w:rtl/>
          <w:lang w:eastAsia="ar" w:bidi="ar-MA"/>
        </w:rPr>
        <w:t>تعظيم الأثر: التخطيط الاستراتيجي للمساعدة التقنية وتكوين الكفاءات</w:t>
      </w:r>
      <w:r w:rsidRPr="009F0C3A">
        <w:rPr>
          <w:rFonts w:ascii="Calibri" w:hAnsi="Calibri"/>
          <w:rtl/>
          <w:lang w:eastAsia="ar" w:bidi="ar-MA"/>
        </w:rPr>
        <w:t>، عُقدت في 3 أبريل 2025؛ "2" و</w:t>
      </w:r>
      <w:r w:rsidRPr="009F0C3A">
        <w:rPr>
          <w:rFonts w:ascii="Calibri" w:hAnsi="Calibri"/>
          <w:i/>
          <w:iCs/>
          <w:rtl/>
          <w:lang w:eastAsia="ar" w:bidi="ar-MA"/>
        </w:rPr>
        <w:t>قياس الأثر: استراتيجيات رصد وتقييم المساعدة التقنية وتكوين الكفاءات</w:t>
      </w:r>
      <w:r w:rsidRPr="009F0C3A">
        <w:rPr>
          <w:rFonts w:ascii="Calibri" w:hAnsi="Calibri"/>
          <w:rtl/>
          <w:lang w:eastAsia="ar" w:bidi="ar-MA"/>
        </w:rPr>
        <w:t xml:space="preserve">، عُقدت في 2 سبتمبر 2025. وإضافةً إلى ذلك، رحَّبت اللجنة بإدراج </w:t>
      </w:r>
      <w:hyperlink r:id="rId115" w:history="1">
        <w:r w:rsidRPr="009F0C3A">
          <w:rPr>
            <w:rFonts w:ascii="Calibri" w:hAnsi="Calibri"/>
            <w:color w:val="0563C1"/>
            <w:u w:val="single"/>
            <w:rtl/>
            <w:lang w:eastAsia="ar" w:bidi="ar-MA"/>
          </w:rPr>
          <w:t>موضوعين جديدين للندوات الإلكترونية المستقبلية</w:t>
        </w:r>
      </w:hyperlink>
      <w:r w:rsidRPr="009F0C3A">
        <w:rPr>
          <w:rFonts w:ascii="Calibri" w:hAnsi="Calibri"/>
          <w:rtl/>
          <w:lang w:eastAsia="ar" w:bidi="ar-MA"/>
        </w:rPr>
        <w:t xml:space="preserve">: "1" </w:t>
      </w:r>
      <w:r w:rsidRPr="009F0C3A">
        <w:rPr>
          <w:rFonts w:ascii="Calibri" w:hAnsi="Calibri"/>
          <w:i/>
          <w:iCs/>
          <w:rtl/>
          <w:lang w:eastAsia="ar" w:bidi="ar-MA"/>
        </w:rPr>
        <w:t>المساعدة التقنية المبتكرة: التكنولوجيات والنُهج الناشئة لتلبية احتياجات التنمية المتطورة</w:t>
      </w:r>
      <w:r w:rsidRPr="009F0C3A">
        <w:rPr>
          <w:rFonts w:ascii="Calibri" w:hAnsi="Calibri"/>
          <w:rtl/>
          <w:lang w:eastAsia="ar" w:bidi="ar-MA"/>
        </w:rPr>
        <w:t>، "2" و</w:t>
      </w:r>
      <w:r w:rsidRPr="009F0C3A">
        <w:rPr>
          <w:rFonts w:ascii="Calibri" w:hAnsi="Calibri"/>
          <w:i/>
          <w:iCs/>
          <w:rtl/>
          <w:lang w:eastAsia="ar" w:bidi="ar-MA"/>
        </w:rPr>
        <w:t>استدامة النتائج في برامج المساعدة التقنية</w:t>
      </w:r>
      <w:r w:rsidRPr="009F0C3A">
        <w:rPr>
          <w:rFonts w:ascii="Calibri" w:hAnsi="Calibri"/>
          <w:rtl/>
          <w:lang w:eastAsia="ar" w:bidi="ar-MA"/>
        </w:rPr>
        <w:t xml:space="preserve">. </w:t>
      </w:r>
    </w:p>
    <w:p w14:paraId="3CDE0968" w14:textId="53CE4B84"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وأخيراً، وبعد مناقشات بشأن </w:t>
      </w:r>
      <w:hyperlink r:id="rId116" w:history="1">
        <w:r w:rsidRPr="009F0C3A">
          <w:rPr>
            <w:rFonts w:ascii="Calibri" w:hAnsi="Calibri"/>
            <w:color w:val="0563C1"/>
            <w:u w:val="single"/>
            <w:rtl/>
            <w:lang w:eastAsia="ar" w:bidi="ar-MA"/>
          </w:rPr>
          <w:t>المراجعة الخارجية المستقلة للمساعدة التقنية التي تقدمها الويبو في مجال التعاون لأغراض التنمية</w:t>
        </w:r>
      </w:hyperlink>
      <w:r w:rsidRPr="009F0C3A">
        <w:rPr>
          <w:rFonts w:ascii="Calibri" w:hAnsi="Calibri"/>
          <w:rtl/>
          <w:lang w:eastAsia="ar" w:bidi="ar-MA"/>
        </w:rPr>
        <w:t xml:space="preserve">، قررت اللجنة، في دورتها الثالثة والثلاثين، أن تواصل النظر في المراجعة، وطلبت من الأمانة تقديم تقرير عن حالة التوصيات ومتطلبات تنفيذها. وقامت الأمانة لاحقاً بإعداد </w:t>
      </w:r>
      <w:hyperlink r:id="rId117" w:history="1">
        <w:r w:rsidRPr="009F0C3A">
          <w:rPr>
            <w:rFonts w:ascii="Calibri" w:hAnsi="Calibri"/>
            <w:color w:val="0563C1"/>
            <w:u w:val="single"/>
            <w:rtl/>
            <w:lang w:eastAsia="ar" w:bidi="ar-MA"/>
          </w:rPr>
          <w:t>الوثيقة المطلوبة</w:t>
        </w:r>
      </w:hyperlink>
      <w:r w:rsidRPr="009F0C3A">
        <w:rPr>
          <w:rFonts w:ascii="Calibri" w:hAnsi="Calibri"/>
          <w:rtl/>
          <w:lang w:eastAsia="ar" w:bidi="ar-MA"/>
        </w:rPr>
        <w:t xml:space="preserve">، بناءً على إسهامات من قطاعات الويبو ذات الصلة. ونظرت اللجنة، خلال دورتها الرابعة والثلاثين، في المراجعة الخارجية المستقلة ورد الأمانة، واتفقت على مواصلة المناقشات في دورتها التالية، ودعت الدولَ الأعضاء إلى تقديم مقترحات بشأن توصيات الفئة باء والفئة جيم. وبناءً على ذلك، جمعت الأمانة </w:t>
      </w:r>
      <w:hyperlink r:id="rId118" w:history="1">
        <w:r w:rsidRPr="009F0C3A">
          <w:rPr>
            <w:rFonts w:ascii="Calibri" w:hAnsi="Calibri"/>
            <w:color w:val="0563C1"/>
            <w:u w:val="single"/>
            <w:rtl/>
            <w:lang w:eastAsia="ar" w:bidi="ar-MA"/>
          </w:rPr>
          <w:t>الإسهامات الواردة من الدول الأعضاء</w:t>
        </w:r>
      </w:hyperlink>
      <w:r w:rsidRPr="009F0C3A">
        <w:rPr>
          <w:rFonts w:ascii="Calibri" w:hAnsi="Calibri"/>
          <w:rtl/>
          <w:lang w:eastAsia="ar" w:bidi="ar-MA"/>
        </w:rPr>
        <w:t xml:space="preserve">، التي نظرت فيها اللجنة في دورتها الخامسة والثلاثين. وبعد المداولات، طلبت اللجنةُ من الأمانة أن تواصل عملها في هذا المجال. </w:t>
      </w:r>
    </w:p>
    <w:bookmarkEnd w:id="18"/>
    <w:p w14:paraId="2D1BA8DC" w14:textId="77777777" w:rsidR="009F0C3A" w:rsidRPr="009F0C3A" w:rsidRDefault="009F0C3A" w:rsidP="009F0C3A">
      <w:pPr>
        <w:keepNext/>
        <w:spacing w:before="240" w:after="220"/>
        <w:outlineLvl w:val="0"/>
        <w:rPr>
          <w:rFonts w:ascii="Calibri" w:hAnsi="Calibri"/>
          <w:b/>
          <w:bCs/>
          <w:caps/>
          <w:kern w:val="32"/>
        </w:rPr>
      </w:pPr>
      <w:r w:rsidRPr="009F0C3A">
        <w:rPr>
          <w:rFonts w:ascii="Calibri" w:hAnsi="Calibri" w:hint="cs"/>
          <w:b/>
          <w:bCs/>
          <w:kern w:val="32"/>
          <w:rtl/>
          <w:lang w:eastAsia="ar" w:bidi="ar-MA"/>
        </w:rPr>
        <w:t>تاسعاً.</w:t>
      </w:r>
      <w:r w:rsidRPr="009F0C3A">
        <w:rPr>
          <w:rFonts w:ascii="Calibri" w:hAnsi="Calibri"/>
          <w:b/>
          <w:bCs/>
          <w:kern w:val="32"/>
          <w:rtl/>
          <w:lang w:eastAsia="ar" w:bidi="ar-MA"/>
        </w:rPr>
        <w:tab/>
        <w:t>مكتب المدير العام</w:t>
      </w:r>
    </w:p>
    <w:p w14:paraId="1929BDBE"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واصل مكتبُ المدير العام تقديم التوجيه الاستراتيجي والتنسيق على نطاق المنظمة، بما يضمن الاتساق والمساءلة والاستجابة لأولويات الدول الأعضاء. وجرى التركيز بشدة في عام 2025 على تعزيز الاتصالات الاستراتيجية لإظهار الأثر الملموس للملكية الفكرية على النمو الاقتصادي والابتكار، وذلك بوسائل منها مواصلة توسع نطاق منصة "</w:t>
      </w:r>
      <w:r w:rsidRPr="009F0C3A">
        <w:rPr>
          <w:rFonts w:ascii="Calibri" w:hAnsi="Calibri"/>
          <w:i/>
          <w:iCs/>
          <w:rtl/>
          <w:lang w:eastAsia="ar" w:bidi="ar-MA"/>
        </w:rPr>
        <w:t>الملكية الفكرية لأغراض التأثير</w:t>
      </w:r>
      <w:r w:rsidRPr="009F0C3A">
        <w:rPr>
          <w:rFonts w:ascii="Calibri" w:hAnsi="Calibri"/>
          <w:rtl/>
          <w:lang w:eastAsia="ar" w:bidi="ar-MA"/>
        </w:rPr>
        <w:t xml:space="preserve">". وجرى الارتقاء بالجهود المبذولة لنشر ثقافة مؤسسية ديناميكية من خلال </w:t>
      </w:r>
      <w:r w:rsidRPr="009F0C3A">
        <w:rPr>
          <w:rFonts w:ascii="Calibri" w:hAnsi="Calibri"/>
          <w:i/>
          <w:iCs/>
          <w:rtl/>
          <w:lang w:eastAsia="ar" w:bidi="ar-MA"/>
        </w:rPr>
        <w:t>برنامج الخبراء الشباب</w:t>
      </w:r>
      <w:r w:rsidRPr="009F0C3A">
        <w:rPr>
          <w:rFonts w:ascii="Calibri" w:hAnsi="Calibri"/>
          <w:rtl/>
          <w:lang w:eastAsia="ar" w:bidi="ar-MA"/>
        </w:rPr>
        <w:t>، الذي دخل عامه الخامس. وجرى تعزيز الحوكمة والرقابة من خلال عمليات استعراض مُحدَّدة الأهداف لتحسين الرصد والتنسيق والفعالية في جميع مجالات العمل الرئيسية. وجرى أيضًا تعزيز المعايير الأخلاقية والمساءلة، وذلك على سبيل المثال من خلال تدابير تتماشى مع التوصية السادسة من توصيات أجندة التنمية. وظل التعاون المنتظم والمُنظَّم مع الدول الأعضاء من الأولويات لتعزيز الشفافية والحوار والتوافق مع الاحتياجات المتطورة.</w:t>
      </w:r>
    </w:p>
    <w:p w14:paraId="7160CFE0" w14:textId="77777777" w:rsidR="009F0C3A" w:rsidRPr="009F0C3A" w:rsidRDefault="009F0C3A" w:rsidP="009F0C3A">
      <w:pPr>
        <w:keepNext/>
        <w:spacing w:before="240" w:after="240"/>
        <w:outlineLvl w:val="1"/>
        <w:rPr>
          <w:rFonts w:ascii="Calibri" w:hAnsi="Calibri"/>
          <w:b/>
          <w:i/>
          <w:caps/>
          <w:sz w:val="24"/>
          <w:szCs w:val="24"/>
        </w:rPr>
      </w:pPr>
      <w:r w:rsidRPr="009F0C3A">
        <w:rPr>
          <w:rFonts w:ascii="Calibri" w:hAnsi="Calibri"/>
          <w:b/>
          <w:i/>
          <w:sz w:val="24"/>
          <w:szCs w:val="24"/>
          <w:rtl/>
          <w:lang w:eastAsia="ar" w:bidi="ar-MA"/>
        </w:rPr>
        <w:t>الأخبار ووسائل الإعلام</w:t>
      </w:r>
    </w:p>
    <w:p w14:paraId="2A13CADF" w14:textId="205C3FF3"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ركزت استراتيجية الويبو للاتصالات طوال عام 2025 على إظهار الدور الحاسم للملكية الفكرية في دفع عجلة النمو الاقتصادي والابتكار في جميع أنحاء العالم. وقد أثبت اتباع نهج قصصي شامل، يتسم بحكايات حقيقية من مبتكرين ومبدعين في مختلف الأسواق العالمية، كيف أن أنظمة الملكية الفكرية الفعالة تحقق فوائد اقتصادية واجتماعية ملموسة. ومنذ إطلاق </w:t>
      </w:r>
      <w:hyperlink r:id="rId119" w:history="1">
        <w:r w:rsidRPr="009F0C3A">
          <w:rPr>
            <w:rFonts w:ascii="Calibri" w:hAnsi="Calibri"/>
            <w:i/>
            <w:iCs/>
            <w:color w:val="0563C1"/>
            <w:u w:val="single"/>
            <w:rtl/>
            <w:lang w:eastAsia="ar" w:bidi="ar-MA"/>
          </w:rPr>
          <w:t>منصة قصص الملكية الفكرية لأغراض التأثير</w:t>
        </w:r>
      </w:hyperlink>
      <w:r w:rsidRPr="009F0C3A">
        <w:rPr>
          <w:rFonts w:ascii="Calibri" w:hAnsi="Calibri"/>
          <w:rtl/>
          <w:lang w:eastAsia="ar" w:bidi="ar-MA"/>
        </w:rPr>
        <w:t xml:space="preserve"> في عام 2024، باتت نافذةً تُطلّ من خلالها الجماهير على أعمال المنظمة بصورة حيّة وملموسة، إذ تُقدّم نتائج مشاريع مختارة للويبو في قوالب قصصية شيّقة وسهلة. وأُنتج نحو 240 مقطع فيديو،</w:t>
      </w:r>
      <w:r w:rsidRPr="009F0C3A">
        <w:rPr>
          <w:rFonts w:ascii="Calibri" w:hAnsi="Calibri"/>
          <w:vertAlign w:val="superscript"/>
          <w:rtl/>
          <w:lang w:eastAsia="ar" w:bidi="ar-MA"/>
        </w:rPr>
        <w:footnoteReference w:id="73"/>
      </w:r>
      <w:r w:rsidRPr="009F0C3A">
        <w:rPr>
          <w:rFonts w:ascii="Calibri" w:hAnsi="Calibri"/>
          <w:rtl/>
          <w:lang w:eastAsia="ar" w:bidi="ar-MA"/>
        </w:rPr>
        <w:t xml:space="preserve"> نصفها تقريباً يُظهر أشخاصاً في بلدان نامية يستخدمون الملكية الفكرية لتغيير حياتهم ومجتمعاتهم. وقد صِيغت جميع الرسائل التواصلية بعناية لإبراز الدور المحوري للملكية الفكرية في دعم منظومات الابتكار وتحقيق التنويع الاقتصادي، باستخدام محتوى يرتكز على الأدلة ويضع الإنسان في صميم اهتمامه. وقد حقق هذا النهج نتائج قابلة للقياس: فقد شهدت صفحات الويبو على منصات التواصل الاجتماعي نمواً تجاوز عتبة العشرة بالمائة، لتتخطى قاعدة متابعيها حول العالم حاجز 600 ألف متابع، وهو مؤشر مهم يدل على تزايد الاعتراف الدولي بأهمية الملكية الفكرية في تعزيز القدرة على الابتكار وتطوير الصناعات الثقافية.</w:t>
      </w:r>
    </w:p>
    <w:p w14:paraId="545AA8A6"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lastRenderedPageBreak/>
        <w:t xml:space="preserve">الأخلاق والنزاهة </w:t>
      </w:r>
    </w:p>
    <w:p w14:paraId="3504C7C4" w14:textId="77777777" w:rsidR="009F0C3A" w:rsidRPr="009F0C3A" w:rsidRDefault="009F0C3A" w:rsidP="005D7DF4">
      <w:pPr>
        <w:numPr>
          <w:ilvl w:val="0"/>
          <w:numId w:val="7"/>
        </w:numPr>
        <w:spacing w:after="240"/>
        <w:ind w:left="22" w:hanging="22"/>
        <w:rPr>
          <w:rFonts w:ascii="Calibri" w:hAnsi="Calibri"/>
        </w:rPr>
      </w:pPr>
      <w:r w:rsidRPr="009F0C3A">
        <w:rPr>
          <w:rFonts w:ascii="Calibri" w:hAnsi="Calibri"/>
          <w:rtl/>
          <w:lang w:eastAsia="ar" w:bidi="ar-MA"/>
        </w:rPr>
        <w:t xml:space="preserve">في عام 2025، واصل مكتب الويبو للأخلاقيات تقديم الدعم إلى المدير العام في تصميم استراتيجية الويبو للأخلاقيات وإعدادها وتنفيذها، بغية تعزيز النزاهة وضمان الامتثال لقواعد الأخلاقيات والنهوض بالسلوك الأخلاقي على نطاق المنظمة. وأسهم مكتب الأخلاقيات أيضاً في تنفيذ التوصية السادسة من توصيات أجندة التنمية، التي تندرج مباشرة ضمن اختصاصه وتُلزِم الموظفين والاستشاريين بالامتثال لمدونة الأخلاقيات وتجنب تضارب المصالح. ولتعزيز هذه الالتزامات، تعاون مكتب الأخلاقيات مع الأقسام المعنية داخل المنظمة لصياغة أحكام جديدة توضح للموظفين والاستشاريين، عند انضمامهم إلى الويبو، أن عليهم أداء مهامهم وفق المعايير السلوكية السارية على موظفي الخدمة المدنية الدولية والمبادئ المنصوص عليها في مدونة أخلاقيات الويبو، وأن عليهم الإفصاح عن أي تضارب في المصالح. وساعد أيضاً مكتب الأخلاقيات على تنفيذ توصيات أجندة التنمية الأخرى عن طريق التشجيع على التحلي بالحياد والمساءلة والشفافية والمشاركة الواسعة من خلال أنشطة استشارية وتوعوية تهدف إلى نشر ثقافة أخلاقية داخل المنظمة. وفي عام 2025، استجاب مكتب الأخلاقيات إلى 248 طلباً للحصول على المشورة الأخلاقية، وقُدِّمت المشورة وجهاً لوجه أو من خلال اجتماعات عبر الإنترنت أو بالمراسلات المكتوبة. </w:t>
      </w:r>
    </w:p>
    <w:p w14:paraId="13706D6B"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الرقابة الداخلية</w:t>
      </w:r>
    </w:p>
    <w:p w14:paraId="5B2252B9" w14:textId="77777777" w:rsidR="009F0C3A" w:rsidRPr="009F0C3A" w:rsidRDefault="009F0C3A" w:rsidP="005D7DF4">
      <w:pPr>
        <w:numPr>
          <w:ilvl w:val="0"/>
          <w:numId w:val="7"/>
        </w:numPr>
        <w:spacing w:after="240"/>
        <w:ind w:left="22" w:hanging="22"/>
        <w:rPr>
          <w:rFonts w:ascii="Calibri" w:hAnsi="Calibri"/>
          <w:iCs/>
        </w:rPr>
      </w:pPr>
      <w:r w:rsidRPr="009F0C3A">
        <w:rPr>
          <w:rFonts w:ascii="Calibri" w:hAnsi="Calibri"/>
          <w:rtl/>
          <w:lang w:eastAsia="ar" w:bidi="ar-MA"/>
        </w:rPr>
        <w:t>ظلت أنشطة الرقابة الداخلية في عام 2025 تدعم المنظمة في تحقيق أهدافها من خلال تعزيز المساءلة والامتثال والمراقبة الداخلية والحوكمة المؤسسية. وخلال السنة المشمولة بالتقرير، أجرت شعبة الرقابة الداخلية عدة عمليات استعراض مُحدَّدة الأهداف. وفي أبريل 2025، أُجري استعراض تمهيدي سبق تقييم شعبة أمريكا اللاتينية والكاريبي، تناول جملةً من المحاور؛ أبرزها: السياق الاقتصادي وبيئة الملكية الفكرية على المستوى الإقليمي، ومستوى تنفيذ الميزانية، والأنشطة المنجزة ومدى انسجامها مع احتياجات الدول الأعضاء، إضافة إلى إمكانية تطبيق التوصيات الصادرة عن تقييمات خارجية مستقلة. ورغم استقرار الرأي على عدم الحاجة إلى إجراء تقييم شامل في هذه المرحلة، فقد حُثّت شعبة أمريكا اللاتينية والكاريبي على مواصلة النهوض بممارسات الرصد والتقييم، وتعزيز الاستراتيجيات المنهجية للتواصل والنشر، والمبادرة إلى إشراك الشركات ورواد الأعمال بما يُسهم في زيادة معدلات إيداع طلبات الملكية الفكرية في المنطقة. وفي مايو 2025، استعرضت شعبةُ الرقابة الداخلية أيضاً عمليات شعبة تنسيق أجندة التنمية، ففحصت ولايتها وإطار الحوكمة وحالة تنفيذ مشاريع أجندة التنمية، ثم خلصت إلى عدم وجود حاجة إلى إجراء تقييم كامل، في ضوء آليات الرقابة الحالية وعمليات الاستعراض المرتقبة على مستوى المنظومة. وإضافةً إلى ذلك، أكد استعراضٌ لعمليات إشراك الويبو للشباب أن ممارسات الحوكمة وإدارة المخاطر والرقابة مصممة على نحو ملائم وتعمل بفعالية، مع التوصية بإنشاء مستودع مركزي لتعزيز تنسيق المشاريع المتعلقة بالشباب على نطاق المنظمة، وتتبع تلك المشاريع، والإبلاغ عنها.</w:t>
      </w:r>
    </w:p>
    <w:p w14:paraId="4ECC6D88" w14:textId="77777777" w:rsidR="009F0C3A" w:rsidRPr="009F0C3A" w:rsidRDefault="009F0C3A" w:rsidP="009F0C3A">
      <w:pPr>
        <w:keepNext/>
        <w:spacing w:after="240"/>
        <w:outlineLvl w:val="1"/>
        <w:rPr>
          <w:rFonts w:ascii="Calibri" w:hAnsi="Calibri"/>
          <w:b/>
          <w:i/>
          <w:caps/>
          <w:sz w:val="24"/>
          <w:szCs w:val="24"/>
        </w:rPr>
      </w:pPr>
      <w:r w:rsidRPr="009F0C3A">
        <w:rPr>
          <w:rFonts w:ascii="Calibri" w:hAnsi="Calibri"/>
          <w:b/>
          <w:i/>
          <w:sz w:val="24"/>
          <w:szCs w:val="24"/>
          <w:rtl/>
          <w:lang w:eastAsia="ar" w:bidi="ar-MA"/>
        </w:rPr>
        <w:t>برنامج الخبراء الشباب</w:t>
      </w:r>
    </w:p>
    <w:p w14:paraId="1392CA95" w14:textId="77777777" w:rsidR="009F0C3A" w:rsidRPr="009F0C3A" w:rsidRDefault="009F0C3A" w:rsidP="005D7DF4">
      <w:pPr>
        <w:numPr>
          <w:ilvl w:val="0"/>
          <w:numId w:val="7"/>
        </w:numPr>
        <w:spacing w:after="240"/>
        <w:ind w:left="22" w:hanging="22"/>
        <w:rPr>
          <w:rFonts w:ascii="Calibri" w:eastAsiaTheme="minorHAnsi" w:hAnsi="Calibri"/>
          <w:lang w:eastAsia="en-US"/>
        </w:rPr>
      </w:pPr>
      <w:r w:rsidRPr="009F0C3A">
        <w:rPr>
          <w:rFonts w:ascii="Calibri" w:hAnsi="Calibri"/>
          <w:rtl/>
          <w:lang w:eastAsia="ar" w:bidi="ar-MA"/>
        </w:rPr>
        <w:t>أطلق في عام 2022 برنامج الويبو للخبراء الشباب الذي يرمي إلى إعداد الجيل القادم من قادة الملكية الفكرية على الصعيد العالمي، ودعم تطوير منظومات الابتكار في مختلف أنحاء العالم. ويهدف هذا البرنامج الذي تستضيفه الويبو إلى تعريف المهنيين الشباب ذوي الإمكانات العالية، لا سيما من البلدان النامية والبلدان الأقل نمواً والبلدان التي تمر اقتصاداتها بمرحلة انتقالية، بالجوانب التقنية للملكية الفكرية والمسائل المتعلقة بسياساتها. وفي إطار البرنامج، يُخصص لكل مشارك مُوجِّه لإرشاده، وتتاح للمشارك فرصة التواصل بانتظام مع كبار القادة في الويبو. وبعد تخرج ثلاث دفعات من الخبراء الشباب بنجاح في عام 2024 و2025 و2026، دخل البرنامج الآن عامه الخامس. وأُطلِقت في يوليو 2025 دعوة لتقديم طلبات الالتحاق بالدفعة الخامسة، فقُدِّم 7471 طلباً. وفي الأول من فبراير عام 2026، شرعت المجموعة المختارة حديثاً، التي تمثل طائفة كبيرة من البلدان، في أداء تكليفاتها. وخلال الفترة المشمولة بالتقرير، انتقل برنامج الخبراء الشباب إلى نموذج إدارة مشترك يتولى فيه مديران تقاسم المسؤوليات بالتساوي طوال فترة التكليف البالغة عامين، مما يُسهم في تعزيز الاستمرارية وتقوية أواصر التعاون بين القطاعات وتنشيط التعلم التشاركي. وتعوّل الويبو على الخبراء الشباب في إمداد المنظمة برؤى جديدة وتجارب متنوعة، مع التمسك بقيمها الراسخة والحرص على النهوض بمنظومة دولية متوازنة وفاعلة للملكية الفكرية.</w:t>
      </w:r>
    </w:p>
    <w:p w14:paraId="0172773F" w14:textId="77777777" w:rsidR="009F0C3A" w:rsidRPr="009F0C3A" w:rsidRDefault="009F0C3A" w:rsidP="009F0C3A">
      <w:pPr>
        <w:keepNext/>
        <w:spacing w:after="240"/>
        <w:outlineLvl w:val="0"/>
        <w:rPr>
          <w:rFonts w:ascii="Calibri" w:hAnsi="Calibri"/>
          <w:b/>
          <w:bCs/>
          <w:caps/>
          <w:kern w:val="32"/>
        </w:rPr>
      </w:pPr>
      <w:r w:rsidRPr="009F0C3A">
        <w:rPr>
          <w:rFonts w:ascii="Calibri" w:hAnsi="Calibri"/>
          <w:b/>
          <w:bCs/>
          <w:kern w:val="32"/>
          <w:rtl/>
          <w:lang w:eastAsia="ar" w:bidi="ar-MA"/>
        </w:rPr>
        <w:t>الخاتمة</w:t>
      </w:r>
    </w:p>
    <w:p w14:paraId="1F555972" w14:textId="77777777" w:rsidR="009F0C3A" w:rsidRPr="009F0C3A" w:rsidRDefault="009F0C3A" w:rsidP="005D7DF4">
      <w:pPr>
        <w:numPr>
          <w:ilvl w:val="0"/>
          <w:numId w:val="7"/>
        </w:numPr>
        <w:spacing w:after="240"/>
        <w:ind w:left="22" w:hanging="22"/>
        <w:rPr>
          <w:rFonts w:ascii="Calibri" w:eastAsiaTheme="minorHAnsi" w:hAnsi="Calibri"/>
          <w:lang w:eastAsia="en-US"/>
        </w:rPr>
      </w:pPr>
      <w:r w:rsidRPr="009F0C3A">
        <w:rPr>
          <w:rFonts w:ascii="Calibri" w:hAnsi="Calibri"/>
          <w:rtl/>
          <w:lang w:eastAsia="ar" w:bidi="ar-MA"/>
        </w:rPr>
        <w:t>ظلت الويبو على مدار العام مُلتزمةً بتنفيذ الولاية المُسندة إليها بما يتماشى مع الخطة الاستراتيجية المتوسطة الأجل 2022-2026 وتوجيهات الدول الأعضاء، مع ضمان التكامل التام لأجندة التنمية في جميع قطاعات المنظمة. وستواصل المنظمة إحراز تقدم في مهمتها المتمثلة في تشجيع الابتكار والإبداع من أجل مستقبل أفضل عن طريق مساعدة الدول الأعضاء على الانتفاع الفعال بالملكية الفكرية والمساهمة في النمو القائم على الابتكار والازدهار والتنمية الأوسع نطاقاً في جميع أنحاء العالم. وبذلك، وبالدعم المُقدَّم من الدول الأعضاء، تسعى المنظمة إلى تهيئة بيئة تدعم فيها الملكيةُ الفكرية توفير فرص العمل والاستثمار والتقدم المستدام، مع إفادة المبتكرين والمبدعين في كل مكان.</w:t>
      </w:r>
    </w:p>
    <w:p w14:paraId="66EC7408" w14:textId="77777777" w:rsidR="009F0C3A" w:rsidRPr="009F0C3A" w:rsidRDefault="009F0C3A" w:rsidP="009F0C3A">
      <w:pPr>
        <w:spacing w:after="240"/>
        <w:ind w:left="5533"/>
        <w:rPr>
          <w:rFonts w:ascii="Calibri" w:eastAsiaTheme="minorHAnsi" w:hAnsi="Calibri"/>
          <w:lang w:eastAsia="en-US"/>
        </w:rPr>
        <w:sectPr w:rsidR="009F0C3A" w:rsidRPr="009F0C3A" w:rsidSect="00611630">
          <w:headerReference w:type="default" r:id="rId120"/>
          <w:endnotePr>
            <w:numFmt w:val="decimal"/>
          </w:endnotePr>
          <w:pgSz w:w="11907" w:h="16840" w:code="9"/>
          <w:pgMar w:top="567" w:right="1197" w:bottom="1418" w:left="1418" w:header="510" w:footer="1021" w:gutter="0"/>
          <w:pgNumType w:start="1"/>
          <w:cols w:space="720"/>
          <w:titlePg/>
          <w:docGrid w:linePitch="299"/>
        </w:sectPr>
      </w:pPr>
      <w:r w:rsidRPr="009F0C3A">
        <w:rPr>
          <w:rFonts w:ascii="Calibri" w:hAnsi="Calibri"/>
          <w:rtl/>
          <w:lang w:eastAsia="ar" w:bidi="ar-MA"/>
        </w:rPr>
        <w:t>[يلي ذلك المرفقان]</w:t>
      </w:r>
    </w:p>
    <w:p w14:paraId="182C3C8D" w14:textId="77777777" w:rsidR="009F0C3A" w:rsidRPr="009F0C3A" w:rsidRDefault="009F0C3A" w:rsidP="009F0C3A">
      <w:pPr>
        <w:keepNext/>
        <w:spacing w:before="240" w:after="120"/>
        <w:jc w:val="center"/>
        <w:outlineLvl w:val="0"/>
        <w:rPr>
          <w:rFonts w:ascii="Calibri" w:hAnsi="Calibri"/>
          <w:b/>
          <w:bCs/>
          <w:caps/>
          <w:kern w:val="32"/>
        </w:rPr>
      </w:pPr>
      <w:bookmarkStart w:id="22" w:name="_Hlk190866920"/>
      <w:r w:rsidRPr="009F0C3A">
        <w:rPr>
          <w:rFonts w:ascii="Calibri" w:hAnsi="Calibri"/>
          <w:b/>
          <w:bCs/>
          <w:caps/>
          <w:kern w:val="32"/>
          <w:rtl/>
          <w:lang w:eastAsia="ar" w:bidi="ar-MA"/>
        </w:rPr>
        <w:lastRenderedPageBreak/>
        <w:t xml:space="preserve">صلة توصيات أجندة التنمية الخمس والأربعين بالنتائج المرتقبة للويبو للفترة 2022/26 </w:t>
      </w:r>
    </w:p>
    <w:tbl>
      <w:tblPr>
        <w:bidiVisual/>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9F0C3A" w:rsidRPr="009F0C3A" w14:paraId="7522F449" w14:textId="77777777" w:rsidTr="000E64AB">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1B9CB9"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1*</w:t>
            </w:r>
            <w:r w:rsidRPr="009F0C3A">
              <w:rPr>
                <w:rFonts w:ascii="Calibri" w:eastAsia="Times New Roman" w:hAnsi="Calibri"/>
                <w:b/>
                <w:bCs/>
                <w:i/>
                <w:iCs/>
                <w:vertAlign w:val="superscript"/>
                <w:rtl/>
                <w:lang w:eastAsia="ar" w:bidi="ar-MA"/>
              </w:rPr>
              <w:footnoteReference w:id="74"/>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586B8D" w14:textId="77777777" w:rsidR="009F0C3A" w:rsidRPr="009F0C3A" w:rsidRDefault="009F0C3A" w:rsidP="009F0C3A">
            <w:pPr>
              <w:rPr>
                <w:rFonts w:ascii="Calibri" w:hAnsi="Calibri"/>
                <w:b/>
                <w:i/>
              </w:rPr>
            </w:pPr>
            <w:r w:rsidRPr="009F0C3A">
              <w:rPr>
                <w:rFonts w:ascii="Calibri" w:hAnsi="Calibri"/>
                <w:b/>
                <w:bCs/>
                <w:rtl/>
                <w:lang w:eastAsia="ar" w:bidi="ar-MA"/>
              </w:rPr>
              <w:t>الصلة بالنتائج المرتقبة</w:t>
            </w:r>
            <w:r w:rsidRPr="009F0C3A">
              <w:rPr>
                <w:rFonts w:ascii="Calibri" w:hAnsi="Calibri"/>
                <w:b/>
                <w:bCs/>
                <w:i/>
                <w:iCs/>
                <w:vertAlign w:val="superscript"/>
                <w:rtl/>
                <w:lang w:eastAsia="ar" w:bidi="ar-MA"/>
              </w:rPr>
              <w:footnoteReference w:id="75"/>
            </w:r>
          </w:p>
        </w:tc>
      </w:tr>
      <w:tr w:rsidR="009F0C3A" w:rsidRPr="009F0C3A" w14:paraId="1A8D90ED"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9027C38" w14:textId="77777777" w:rsidR="009F0C3A" w:rsidRPr="009F0C3A" w:rsidRDefault="009F0C3A" w:rsidP="009F0C3A">
            <w:pPr>
              <w:rPr>
                <w:rFonts w:ascii="Calibri" w:hAnsi="Calibri"/>
              </w:rPr>
            </w:pPr>
            <w:r w:rsidRPr="009F0C3A">
              <w:rPr>
                <w:rFonts w:ascii="Calibri" w:eastAsia="Times New Roman" w:hAnsi="Calibri"/>
                <w:rtl/>
                <w:lang w:eastAsia="ar" w:bidi="ar-MA"/>
              </w:rPr>
              <w:t>يجب أن تتميز أنشطة الويبو في مجال المساعدة التقنية بعدة ميزات منها أنها موجهة نحو التنمية وقائمة على الطلب وشفافة، مع مراعاة الأولويات والاحتياجات الخاصة بالبلدان النامية، والبلدان الأقل نموا على وجه الخصوص، فضلا عن مراعاة مختلف مستويات التنمية في الدول الأعضاء، وينبغي إدراج الأنشطة في أطر زمنية لاستكمال البرامج. وفي هذا الصدد، ينبغي أن يكون تصميم برامج المساعدة التقنية وآليات تنفيذها وعمليات تقييمها خاصة بكل بلد.</w:t>
            </w:r>
          </w:p>
        </w:tc>
        <w:tc>
          <w:tcPr>
            <w:tcW w:w="6534" w:type="dxa"/>
            <w:tcBorders>
              <w:top w:val="single" w:sz="4" w:space="0" w:color="auto"/>
              <w:left w:val="single" w:sz="4" w:space="0" w:color="auto"/>
              <w:bottom w:val="single" w:sz="4" w:space="0" w:color="auto"/>
              <w:right w:val="single" w:sz="4" w:space="0" w:color="auto"/>
            </w:tcBorders>
          </w:tcPr>
          <w:p w14:paraId="4F64592B" w14:textId="77777777" w:rsidR="009F0C3A" w:rsidRPr="009F0C3A" w:rsidRDefault="009F0C3A" w:rsidP="009F0C3A">
            <w:pPr>
              <w:rPr>
                <w:rFonts w:ascii="Calibri" w:hAnsi="Calibri"/>
              </w:rPr>
            </w:pPr>
            <w:r w:rsidRPr="009F0C3A">
              <w:rPr>
                <w:rFonts w:ascii="Calibri" w:hAnsi="Calibri"/>
                <w:lang w:eastAsia="ar" w:bidi="ar-MA"/>
              </w:rPr>
              <w:t>2.1</w:t>
            </w:r>
            <w:r w:rsidRPr="009F0C3A">
              <w:rPr>
                <w:rFonts w:ascii="Calibri" w:hAnsi="Calibri"/>
                <w:rtl/>
                <w:lang w:eastAsia="ar" w:bidi="ar-MA"/>
              </w:rPr>
              <w:t xml:space="preserve"> وضع أطر معيارية دولية متوازنة وفعالة في مجال الملكية الفكرية.</w:t>
            </w:r>
          </w:p>
          <w:p w14:paraId="57BDA4E1" w14:textId="77777777" w:rsidR="009F0C3A" w:rsidRPr="009F0C3A" w:rsidRDefault="009F0C3A" w:rsidP="009F0C3A">
            <w:pPr>
              <w:rPr>
                <w:rFonts w:ascii="Calibri" w:hAnsi="Calibri"/>
              </w:rPr>
            </w:pPr>
          </w:p>
          <w:p w14:paraId="216B38E9" w14:textId="77777777" w:rsidR="009F0C3A" w:rsidRPr="009F0C3A" w:rsidRDefault="009F0C3A" w:rsidP="009F0C3A">
            <w:pPr>
              <w:rPr>
                <w:rFonts w:ascii="Calibri" w:hAnsi="Calibri"/>
              </w:rPr>
            </w:pPr>
            <w:r w:rsidRPr="009F0C3A">
              <w:rPr>
                <w:rFonts w:ascii="Calibri" w:hAnsi="Calibri"/>
                <w:rtl/>
                <w:lang w:eastAsia="ar" w:bidi="ar-MA"/>
              </w:rPr>
              <w:t>2.4 التفاعل وإقامة شراكات على نحو فعال مع الأمم المتحدة والمنظمات الحكومية الدولية والمنظمات غير الحكومية دعماً للأهداف العالمية التي تسهم فيها الملكية الفكرية.</w:t>
            </w:r>
          </w:p>
          <w:p w14:paraId="29730F13" w14:textId="77777777" w:rsidR="009F0C3A" w:rsidRPr="009F0C3A" w:rsidRDefault="009F0C3A" w:rsidP="009F0C3A">
            <w:pPr>
              <w:rPr>
                <w:rFonts w:ascii="Calibri" w:hAnsi="Calibri"/>
              </w:rPr>
            </w:pPr>
          </w:p>
          <w:p w14:paraId="3E1609DE"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6E856BCD" w14:textId="77777777" w:rsidR="009F0C3A" w:rsidRPr="009F0C3A" w:rsidRDefault="009F0C3A" w:rsidP="009F0C3A">
            <w:pPr>
              <w:rPr>
                <w:rFonts w:ascii="Calibri" w:hAnsi="Calibri"/>
              </w:rPr>
            </w:pPr>
          </w:p>
          <w:p w14:paraId="0F8595BB"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12CDDCF6" w14:textId="77777777" w:rsidR="009F0C3A" w:rsidRPr="009F0C3A" w:rsidRDefault="009F0C3A" w:rsidP="009F0C3A">
            <w:pPr>
              <w:rPr>
                <w:rFonts w:ascii="Calibri" w:hAnsi="Calibri"/>
              </w:rPr>
            </w:pPr>
          </w:p>
          <w:p w14:paraId="7EA27B6A" w14:textId="77777777" w:rsidR="009F0C3A" w:rsidRPr="009F0C3A" w:rsidRDefault="009F0C3A" w:rsidP="009F0C3A">
            <w:pPr>
              <w:rPr>
                <w:rFonts w:ascii="Calibri" w:hAnsi="Calibri"/>
              </w:rPr>
            </w:pPr>
            <w:r w:rsidRPr="009F0C3A">
              <w:rPr>
                <w:rFonts w:ascii="Calibri" w:hAnsi="Calibri"/>
                <w:rtl/>
                <w:lang w:eastAsia="ar" w:bidi="ar-MA"/>
              </w:rPr>
              <w:t>4.3 مستوى أكبر من المعارف والمهارات المتصلة بالملكية الفكرية في جميع الدول الأعضاء.</w:t>
            </w:r>
          </w:p>
          <w:p w14:paraId="3A659E99" w14:textId="77777777" w:rsidR="009F0C3A" w:rsidRPr="009F0C3A" w:rsidRDefault="009F0C3A" w:rsidP="009F0C3A">
            <w:pPr>
              <w:rPr>
                <w:rFonts w:ascii="Calibri" w:hAnsi="Calibri"/>
              </w:rPr>
            </w:pPr>
          </w:p>
          <w:p w14:paraId="67822E9E" w14:textId="77777777" w:rsidR="009F0C3A" w:rsidRPr="009F0C3A" w:rsidRDefault="009F0C3A" w:rsidP="009F0C3A">
            <w:pPr>
              <w:rPr>
                <w:rFonts w:ascii="Calibri" w:hAnsi="Calibri"/>
              </w:rPr>
            </w:pPr>
            <w:r w:rsidRPr="009F0C3A">
              <w:rPr>
                <w:rFonts w:ascii="Calibri" w:hAnsi="Calibri"/>
                <w:rtl/>
                <w:lang w:eastAsia="ar" w:bidi="ar-MA"/>
              </w:rPr>
              <w:t>4.5 بنية تحتية محسّنة للملكية الفكرية لفائدة مكاتب الملكية الفكرية.</w:t>
            </w:r>
          </w:p>
          <w:p w14:paraId="084357D7" w14:textId="77777777" w:rsidR="009F0C3A" w:rsidRPr="009F0C3A" w:rsidRDefault="009F0C3A" w:rsidP="009F0C3A">
            <w:pPr>
              <w:rPr>
                <w:rFonts w:ascii="Calibri" w:hAnsi="Calibri"/>
              </w:rPr>
            </w:pPr>
          </w:p>
        </w:tc>
      </w:tr>
      <w:tr w:rsidR="009F0C3A" w:rsidRPr="009F0C3A" w14:paraId="1C07807F"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FD81F4" w14:textId="77777777" w:rsidR="009F0C3A" w:rsidRPr="009F0C3A" w:rsidRDefault="001E11B1" w:rsidP="009F0C3A">
            <w:pPr>
              <w:rPr>
                <w:rFonts w:ascii="Calibri" w:hAnsi="Calibri"/>
              </w:rPr>
            </w:pPr>
            <w:dir w:val="rtl">
              <w:r w:rsidR="009F0C3A" w:rsidRPr="009F0C3A">
                <w:rPr>
                  <w:rFonts w:ascii="Calibri" w:eastAsia="Times New Roman" w:hAnsi="Calibri"/>
                  <w:b/>
                  <w:bCs/>
                  <w:i/>
                  <w:iCs/>
                  <w:rtl/>
                  <w:lang w:eastAsia="ar" w:bidi="ar-MA"/>
                </w:rPr>
                <w:t>التوصية 2</w:t>
              </w:r>
              <w:r w:rsidR="009F0C3A" w:rsidRPr="009F0C3A">
                <w:rPr>
                  <w:rFonts w:ascii="Calibri" w:eastAsia="Times New Roman" w:hAnsi="Calibri"/>
                  <w:b/>
                  <w:bCs/>
                  <w:i/>
                  <w:iCs/>
                  <w:lang w:eastAsia="ar" w:bidi="en-US"/>
                </w:rPr>
                <w:t>‬</w:t>
              </w:r>
              <w:r w:rsidR="009F0C3A" w:rsidRPr="009F0C3A">
                <w:rPr>
                  <w:rFonts w:ascii="Calibri" w:hAnsi="Calibri"/>
                </w:rPr>
                <w:t>‬</w:t>
              </w:r>
              <w:r w:rsidR="009F0C3A" w:rsidRPr="009F0C3A">
                <w:rPr>
                  <w:rFonts w:ascii="Calibri" w:hAnsi="Calibri"/>
                </w:rPr>
                <w:t>‬</w:t>
              </w:r>
              <w:r w:rsidR="009F0C3A" w:rsidRPr="009F0C3A">
                <w:rPr>
                  <w:rFonts w:cs="Arial"/>
                  <w:szCs w:val="20"/>
                </w:rPr>
                <w:t>‬</w:t>
              </w:r>
              <w:r w:rsidR="009F0C3A" w:rsidRPr="009F0C3A">
                <w:rPr>
                  <w:rFonts w:cs="Arial"/>
                  <w:szCs w:val="20"/>
                </w:rPr>
                <w:t>‬</w:t>
              </w:r>
              <w:r w:rsidR="009F0C3A" w:rsidRPr="009F0C3A">
                <w:rPr>
                  <w:rFonts w:cs="Arial"/>
                  <w:szCs w:val="20"/>
                </w:rPr>
                <w:t>‬</w:t>
              </w:r>
              <w:r w:rsidR="009F0C3A" w:rsidRPr="009F0C3A">
                <w:rPr>
                  <w:rFonts w:cs="Arial"/>
                  <w:szCs w:val="20"/>
                </w:rPr>
                <w:t>‬</w:t>
              </w:r>
              <w:r w:rsidR="009F0C3A" w:rsidRPr="009F0C3A">
                <w:rPr>
                  <w:rFonts w:cs="Arial"/>
                  <w:szCs w:val="20"/>
                </w:rPr>
                <w:t>‬</w:t>
              </w:r>
              <w:r>
                <w:t>‬</w:t>
              </w:r>
              <w:r>
                <w:t>‬</w:t>
              </w:r>
            </w:di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6F4DC5"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0EBCAEF9"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D93A69" w14:textId="77777777" w:rsidR="009F0C3A" w:rsidRPr="009F0C3A" w:rsidRDefault="009F0C3A" w:rsidP="009F0C3A">
            <w:pPr>
              <w:spacing w:after="360"/>
              <w:rPr>
                <w:rFonts w:ascii="Calibri" w:eastAsia="Times New Roman" w:hAnsi="Calibri"/>
                <w:lang w:eastAsia="en-US"/>
              </w:rPr>
            </w:pPr>
            <w:r w:rsidRPr="009F0C3A">
              <w:rPr>
                <w:rFonts w:ascii="Calibri" w:eastAsia="Times New Roman" w:hAnsi="Calibri"/>
                <w:rtl/>
                <w:lang w:eastAsia="ar" w:bidi="ar-MA"/>
              </w:rPr>
              <w:t>تقديم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عالية لتمويل الأنشطة في أفريقيا من خلال موارد من داخل الميزانية ومن خارجها للنهوض بعدة أمور، منها الانتفاع القانوني والتجاري والاقتصادي بالملكية الفكرية في البلدان المذكورة.</w:t>
            </w:r>
          </w:p>
          <w:p w14:paraId="36A2C9C7"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23A5E5"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58A00A6C" w14:textId="77777777" w:rsidR="009F0C3A" w:rsidRPr="009F0C3A" w:rsidRDefault="009F0C3A" w:rsidP="009F0C3A">
            <w:pPr>
              <w:rPr>
                <w:rFonts w:ascii="Calibri" w:hAnsi="Calibri"/>
              </w:rPr>
            </w:pPr>
          </w:p>
        </w:tc>
      </w:tr>
      <w:tr w:rsidR="009F0C3A" w:rsidRPr="009F0C3A" w14:paraId="15ACB598"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9142D9"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BE681C"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54A18098"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DBF3D45" w14:textId="77777777" w:rsidR="009F0C3A" w:rsidRPr="009F0C3A" w:rsidRDefault="009F0C3A" w:rsidP="009F0C3A">
            <w:pPr>
              <w:rPr>
                <w:rFonts w:ascii="Calibri" w:hAnsi="Calibri"/>
              </w:rPr>
            </w:pPr>
            <w:r w:rsidRPr="009F0C3A">
              <w:rPr>
                <w:rFonts w:ascii="Calibri" w:hAnsi="Calibri"/>
                <w:rtl/>
                <w:lang w:eastAsia="ar" w:bidi="ar-MA"/>
              </w:rPr>
              <w:lastRenderedPageBreak/>
              <w:t>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tc>
        <w:tc>
          <w:tcPr>
            <w:tcW w:w="6534" w:type="dxa"/>
            <w:tcBorders>
              <w:top w:val="single" w:sz="4" w:space="0" w:color="auto"/>
              <w:left w:val="single" w:sz="4" w:space="0" w:color="auto"/>
              <w:bottom w:val="single" w:sz="4" w:space="0" w:color="auto"/>
              <w:right w:val="single" w:sz="4" w:space="0" w:color="auto"/>
            </w:tcBorders>
          </w:tcPr>
          <w:p w14:paraId="4C9E4A9F" w14:textId="77777777" w:rsidR="009F0C3A" w:rsidRPr="009F0C3A" w:rsidRDefault="009F0C3A" w:rsidP="009F0C3A">
            <w:pPr>
              <w:rPr>
                <w:rFonts w:ascii="Calibri" w:hAnsi="Calibri"/>
              </w:rPr>
            </w:pPr>
            <w:r w:rsidRPr="009F0C3A">
              <w:rPr>
                <w:rFonts w:ascii="Calibri" w:hAnsi="Calibri"/>
                <w:rtl/>
                <w:lang w:eastAsia="ar" w:bidi="ar-MA"/>
              </w:rPr>
              <w:t>1.1 زيادة فعالية التواصل والتفاعل في جميع أنحاء العالم لرفع مستوى الوعي وزيادة فهم إمكانيات الملكية الفكرية وقدرتها على تحسين حياة الجميع في كل مكان.</w:t>
            </w:r>
          </w:p>
          <w:p w14:paraId="6FA18555" w14:textId="77777777" w:rsidR="009F0C3A" w:rsidRPr="009F0C3A" w:rsidRDefault="009F0C3A" w:rsidP="009F0C3A">
            <w:pPr>
              <w:rPr>
                <w:rFonts w:ascii="Calibri" w:hAnsi="Calibri"/>
              </w:rPr>
            </w:pPr>
          </w:p>
          <w:p w14:paraId="22850A56"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64EA53D7" w14:textId="77777777" w:rsidR="009F0C3A" w:rsidRPr="009F0C3A" w:rsidRDefault="009F0C3A" w:rsidP="009F0C3A">
            <w:pPr>
              <w:rPr>
                <w:rFonts w:ascii="Calibri" w:hAnsi="Calibri"/>
              </w:rPr>
            </w:pPr>
          </w:p>
          <w:p w14:paraId="0C9F4DB4" w14:textId="77777777" w:rsidR="009F0C3A" w:rsidRPr="009F0C3A" w:rsidRDefault="009F0C3A" w:rsidP="009F0C3A">
            <w:pPr>
              <w:rPr>
                <w:rFonts w:ascii="Calibri" w:hAnsi="Calibri"/>
              </w:rPr>
            </w:pPr>
            <w:r w:rsidRPr="009F0C3A">
              <w:rPr>
                <w:rFonts w:ascii="Calibri" w:hAnsi="Calibri"/>
                <w:rtl/>
                <w:lang w:eastAsia="ar" w:bidi="ar-MA"/>
              </w:rPr>
              <w:t>4.3 مستوى أكبر من المعارف والمهارات المتصلة بالملكية الفكرية في جميع الدول الأعضاء.</w:t>
            </w:r>
          </w:p>
          <w:p w14:paraId="5674A9C3" w14:textId="77777777" w:rsidR="009F0C3A" w:rsidRPr="009F0C3A" w:rsidRDefault="009F0C3A" w:rsidP="009F0C3A">
            <w:pPr>
              <w:rPr>
                <w:rFonts w:ascii="Calibri" w:hAnsi="Calibri"/>
              </w:rPr>
            </w:pPr>
          </w:p>
        </w:tc>
      </w:tr>
      <w:tr w:rsidR="009F0C3A" w:rsidRPr="009F0C3A" w14:paraId="77B7CA20"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CF307E"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84337A"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21D11524"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0D222BC" w14:textId="77777777" w:rsidR="009F0C3A" w:rsidRPr="009F0C3A" w:rsidRDefault="009F0C3A" w:rsidP="009F0C3A">
            <w:pPr>
              <w:rPr>
                <w:rFonts w:ascii="Calibri" w:hAnsi="Calibri"/>
              </w:rPr>
            </w:pPr>
            <w:r w:rsidRPr="009F0C3A">
              <w:rPr>
                <w:rFonts w:ascii="Calibri" w:hAnsi="Calibri"/>
                <w:rtl/>
                <w:lang w:eastAsia="ar" w:bidi="ar-MA"/>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6534" w:type="dxa"/>
            <w:tcBorders>
              <w:top w:val="single" w:sz="4" w:space="0" w:color="auto"/>
              <w:left w:val="single" w:sz="4" w:space="0" w:color="auto"/>
              <w:bottom w:val="single" w:sz="4" w:space="0" w:color="auto"/>
              <w:right w:val="single" w:sz="4" w:space="0" w:color="auto"/>
            </w:tcBorders>
          </w:tcPr>
          <w:p w14:paraId="788B82E6" w14:textId="77777777" w:rsidR="009F0C3A" w:rsidRPr="009F0C3A" w:rsidRDefault="009F0C3A" w:rsidP="009F0C3A">
            <w:pPr>
              <w:rPr>
                <w:rFonts w:ascii="Calibri" w:hAnsi="Calibri"/>
              </w:rPr>
            </w:pPr>
            <w:r w:rsidRPr="009F0C3A">
              <w:rPr>
                <w:rFonts w:ascii="Calibri" w:hAnsi="Calibri"/>
                <w:rtl/>
                <w:lang w:eastAsia="ar" w:bidi="ar-MA"/>
              </w:rPr>
              <w:t>2.1 وضع أطر معيارية دولية متوازنة وفعالة في مجال الملكية الفكرية.</w:t>
            </w:r>
          </w:p>
          <w:p w14:paraId="1B29B462" w14:textId="77777777" w:rsidR="009F0C3A" w:rsidRPr="009F0C3A" w:rsidRDefault="009F0C3A" w:rsidP="009F0C3A">
            <w:pPr>
              <w:rPr>
                <w:rFonts w:ascii="Calibri" w:hAnsi="Calibri"/>
              </w:rPr>
            </w:pPr>
          </w:p>
          <w:p w14:paraId="29F9CCC6"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6F31921B" w14:textId="77777777" w:rsidR="009F0C3A" w:rsidRPr="009F0C3A" w:rsidRDefault="009F0C3A" w:rsidP="009F0C3A">
            <w:pPr>
              <w:rPr>
                <w:rFonts w:ascii="Calibri" w:hAnsi="Calibri"/>
              </w:rPr>
            </w:pPr>
          </w:p>
          <w:p w14:paraId="5BBF0F44" w14:textId="77777777" w:rsidR="009F0C3A" w:rsidRPr="009F0C3A" w:rsidRDefault="009F0C3A" w:rsidP="009F0C3A">
            <w:pPr>
              <w:rPr>
                <w:rFonts w:ascii="Calibri" w:hAnsi="Calibri"/>
              </w:rPr>
            </w:pPr>
            <w:r w:rsidRPr="009F0C3A">
              <w:rPr>
                <w:rFonts w:ascii="Calibri" w:hAnsi="Calibri"/>
                <w:rtl/>
                <w:lang w:eastAsia="ar" w:bidi="ar-MA"/>
              </w:rPr>
              <w:t xml:space="preserve">4.2 تطوير منظومات متوازنة وفعالة للملكية الفكرية والابتكار والإبداع في الدول الأعضاء. </w:t>
            </w:r>
          </w:p>
          <w:p w14:paraId="4BB98E7A" w14:textId="77777777" w:rsidR="009F0C3A" w:rsidRPr="009F0C3A" w:rsidRDefault="009F0C3A" w:rsidP="009F0C3A">
            <w:pPr>
              <w:rPr>
                <w:rFonts w:ascii="Calibri" w:hAnsi="Calibri"/>
              </w:rPr>
            </w:pPr>
          </w:p>
          <w:p w14:paraId="289BB1F1" w14:textId="77777777" w:rsidR="009F0C3A" w:rsidRPr="009F0C3A" w:rsidRDefault="009F0C3A" w:rsidP="009F0C3A">
            <w:pPr>
              <w:rPr>
                <w:rFonts w:ascii="Calibri" w:hAnsi="Calibri"/>
              </w:rPr>
            </w:pPr>
            <w:r w:rsidRPr="009F0C3A">
              <w:rPr>
                <w:rFonts w:ascii="Calibri" w:hAnsi="Calibri"/>
                <w:rtl/>
                <w:lang w:eastAsia="ar" w:bidi="ar-MA"/>
              </w:rPr>
              <w:t>4.4 عدد أكبر من المبتكرين والمبدعين والشركات الصغيرة والمتوسطة والجامعات ومؤسسات البحث والمجتمعات المحلية ممن يستفيدون من الملكية الفكرية بنجاح.</w:t>
            </w:r>
          </w:p>
          <w:p w14:paraId="7806394C" w14:textId="77777777" w:rsidR="009F0C3A" w:rsidRPr="009F0C3A" w:rsidRDefault="009F0C3A" w:rsidP="009F0C3A">
            <w:pPr>
              <w:rPr>
                <w:rFonts w:ascii="Calibri" w:hAnsi="Calibri"/>
              </w:rPr>
            </w:pPr>
          </w:p>
        </w:tc>
      </w:tr>
      <w:tr w:rsidR="009F0C3A" w:rsidRPr="009F0C3A" w14:paraId="4906B1A8"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24DBB8" w14:textId="77777777" w:rsidR="009F0C3A" w:rsidRPr="009F0C3A" w:rsidRDefault="001E11B1" w:rsidP="009F0C3A">
            <w:pPr>
              <w:rPr>
                <w:rFonts w:ascii="Calibri" w:hAnsi="Calibri"/>
              </w:rPr>
            </w:pPr>
            <w:dir w:val="rtl">
              <w:r w:rsidR="009F0C3A" w:rsidRPr="009F0C3A">
                <w:rPr>
                  <w:rFonts w:ascii="Calibri" w:eastAsia="Times New Roman" w:hAnsi="Calibri"/>
                  <w:b/>
                  <w:bCs/>
                  <w:i/>
                  <w:iCs/>
                  <w:rtl/>
                  <w:lang w:eastAsia="ar" w:bidi="ar-MA"/>
                </w:rPr>
                <w:t>التوصية 5</w:t>
              </w:r>
              <w:r w:rsidR="009F0C3A" w:rsidRPr="009F0C3A">
                <w:rPr>
                  <w:rFonts w:ascii="Calibri" w:eastAsia="Times New Roman" w:hAnsi="Calibri"/>
                  <w:b/>
                  <w:bCs/>
                  <w:i/>
                  <w:iCs/>
                  <w:lang w:eastAsia="ar" w:bidi="en-US"/>
                </w:rPr>
                <w:t>‬</w:t>
              </w:r>
              <w:r w:rsidR="009F0C3A" w:rsidRPr="009F0C3A">
                <w:rPr>
                  <w:rFonts w:ascii="Calibri" w:hAnsi="Calibri"/>
                </w:rPr>
                <w:t>‬</w:t>
              </w:r>
              <w:r w:rsidR="009F0C3A" w:rsidRPr="009F0C3A">
                <w:rPr>
                  <w:rFonts w:ascii="Calibri" w:hAnsi="Calibri"/>
                </w:rPr>
                <w:t>‬</w:t>
              </w:r>
              <w:r w:rsidR="009F0C3A" w:rsidRPr="009F0C3A">
                <w:rPr>
                  <w:rFonts w:cs="Arial"/>
                  <w:szCs w:val="20"/>
                </w:rPr>
                <w:t>‬</w:t>
              </w:r>
              <w:r w:rsidR="009F0C3A" w:rsidRPr="009F0C3A">
                <w:rPr>
                  <w:rFonts w:cs="Arial"/>
                  <w:szCs w:val="20"/>
                </w:rPr>
                <w:t>‬</w:t>
              </w:r>
              <w:r w:rsidR="009F0C3A" w:rsidRPr="009F0C3A">
                <w:rPr>
                  <w:rFonts w:cs="Arial"/>
                  <w:szCs w:val="20"/>
                </w:rPr>
                <w:t>‬</w:t>
              </w:r>
              <w:r w:rsidR="009F0C3A" w:rsidRPr="009F0C3A">
                <w:rPr>
                  <w:rFonts w:cs="Arial"/>
                  <w:szCs w:val="20"/>
                </w:rPr>
                <w:t>‬</w:t>
              </w:r>
              <w:r w:rsidR="009F0C3A" w:rsidRPr="009F0C3A">
                <w:rPr>
                  <w:rFonts w:cs="Arial"/>
                  <w:szCs w:val="20"/>
                </w:rPr>
                <w:t>‬</w:t>
              </w:r>
              <w:r>
                <w:t>‬</w:t>
              </w:r>
              <w:r>
                <w:t>‬</w:t>
              </w:r>
            </w:di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0E1349"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1EB41ADA"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0DA6794" w14:textId="77777777" w:rsidR="009F0C3A" w:rsidRPr="009F0C3A" w:rsidRDefault="009F0C3A" w:rsidP="009F0C3A">
            <w:pPr>
              <w:rPr>
                <w:rFonts w:ascii="Calibri" w:hAnsi="Calibri"/>
              </w:rPr>
            </w:pPr>
            <w:r w:rsidRPr="009F0C3A">
              <w:rPr>
                <w:rFonts w:ascii="Calibri" w:hAnsi="Calibri"/>
                <w:rtl/>
                <w:lang w:eastAsia="ar" w:bidi="ar-MA"/>
              </w:rPr>
              <w:t>على الويبو أن تنشر معلومات عامة بشأن كل أنشطة المساعدة التقنية على موقعها الإلكتروني وعليها أن تقدم، بطلب من الدول الأعضاء، تفاصيل عن أنشطة محددة بموافقة الدولة العضو (الدول الأعضاء) والجهات الأخرى المستفيدة المعنية التي نفذ النشاط من أجلها.</w:t>
            </w:r>
          </w:p>
          <w:p w14:paraId="75C461AB"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09E3D336" w14:textId="77777777" w:rsidR="009F0C3A" w:rsidRPr="009F0C3A" w:rsidRDefault="009F0C3A" w:rsidP="009F0C3A">
            <w:pPr>
              <w:rPr>
                <w:rFonts w:ascii="Calibri" w:hAnsi="Calibri"/>
              </w:rPr>
            </w:pPr>
            <w:r w:rsidRPr="009F0C3A">
              <w:rPr>
                <w:rFonts w:ascii="Calibri" w:hAnsi="Calibri"/>
                <w:rtl/>
                <w:lang w:eastAsia="ar" w:bidi="ar-MA"/>
              </w:rPr>
              <w:t>3.1 استخدام أنظمة الويبو العالمية للملكية الفكرية وخدماتها ومعارفها وبياناتها بشكل أوسع وفعالية أكبر.</w:t>
            </w:r>
          </w:p>
          <w:p w14:paraId="042A7C4A" w14:textId="77777777" w:rsidR="009F0C3A" w:rsidRPr="009F0C3A" w:rsidRDefault="009F0C3A" w:rsidP="009F0C3A">
            <w:pPr>
              <w:rPr>
                <w:rFonts w:ascii="Calibri" w:hAnsi="Calibri"/>
              </w:rPr>
            </w:pPr>
          </w:p>
          <w:p w14:paraId="6CEEC2CD" w14:textId="77777777" w:rsidR="009F0C3A" w:rsidRPr="009F0C3A" w:rsidRDefault="009F0C3A" w:rsidP="009F0C3A">
            <w:pPr>
              <w:spacing w:after="240"/>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tc>
      </w:tr>
      <w:tr w:rsidR="009F0C3A" w:rsidRPr="009F0C3A" w14:paraId="6D5B2A63"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76D1B7"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586659"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78F76080"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D7611CC" w14:textId="77777777" w:rsidR="009F0C3A" w:rsidRPr="009F0C3A" w:rsidRDefault="009F0C3A" w:rsidP="009F0C3A">
            <w:pPr>
              <w:rPr>
                <w:rFonts w:ascii="Calibri" w:hAnsi="Calibri"/>
              </w:rPr>
            </w:pPr>
            <w:r w:rsidRPr="009F0C3A">
              <w:rPr>
                <w:rFonts w:ascii="Calibri" w:hAnsi="Calibri"/>
                <w:rtl/>
                <w:lang w:eastAsia="ar" w:bidi="ar-MA"/>
              </w:rPr>
              <w:lastRenderedPageBreak/>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بها على نطاق واسع لدى الدول الأعضاء.</w:t>
            </w:r>
          </w:p>
        </w:tc>
        <w:tc>
          <w:tcPr>
            <w:tcW w:w="6534" w:type="dxa"/>
            <w:tcBorders>
              <w:top w:val="single" w:sz="4" w:space="0" w:color="auto"/>
              <w:left w:val="single" w:sz="4" w:space="0" w:color="auto"/>
              <w:bottom w:val="single" w:sz="4" w:space="0" w:color="auto"/>
              <w:right w:val="single" w:sz="4" w:space="0" w:color="auto"/>
            </w:tcBorders>
          </w:tcPr>
          <w:p w14:paraId="1595A670"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291EDCAC" w14:textId="77777777" w:rsidR="009F0C3A" w:rsidRPr="009F0C3A" w:rsidRDefault="009F0C3A" w:rsidP="009F0C3A">
            <w:pPr>
              <w:rPr>
                <w:rFonts w:ascii="Calibri" w:hAnsi="Calibri"/>
              </w:rPr>
            </w:pPr>
          </w:p>
          <w:p w14:paraId="20047EFD" w14:textId="77777777" w:rsidR="009F0C3A" w:rsidRPr="009F0C3A" w:rsidRDefault="009F0C3A" w:rsidP="009F0C3A">
            <w:pPr>
              <w:rPr>
                <w:rFonts w:ascii="Calibri" w:hAnsi="Calibri"/>
              </w:rPr>
            </w:pPr>
            <w:r w:rsidRPr="009F0C3A">
              <w:rPr>
                <w:rFonts w:ascii="Calibri" w:hAnsi="Calibri"/>
                <w:rtl/>
                <w:lang w:eastAsia="ar" w:bidi="ar-MA"/>
              </w:rPr>
              <w:t>5.1 أمانة ممكَّنة من خلال ثقافة مؤسسية نشطة ومزوّدة بالموارد والتدريبات المناسبة للعمل بشكل فعال وتعاوني وابتكاري.</w:t>
            </w:r>
          </w:p>
          <w:p w14:paraId="678874D8" w14:textId="77777777" w:rsidR="009F0C3A" w:rsidRPr="009F0C3A" w:rsidRDefault="009F0C3A" w:rsidP="009F0C3A">
            <w:pPr>
              <w:rPr>
                <w:rFonts w:ascii="Calibri" w:hAnsi="Calibri"/>
              </w:rPr>
            </w:pPr>
          </w:p>
        </w:tc>
      </w:tr>
      <w:tr w:rsidR="009F0C3A" w:rsidRPr="009F0C3A" w14:paraId="74F40C3D"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3E0D21"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8A83ED"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6CFBC0E6"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18664CA" w14:textId="77777777" w:rsidR="009F0C3A" w:rsidRPr="009F0C3A" w:rsidRDefault="009F0C3A" w:rsidP="009F0C3A">
            <w:pPr>
              <w:rPr>
                <w:rFonts w:ascii="Calibri" w:hAnsi="Calibri"/>
              </w:rPr>
            </w:pPr>
            <w:r w:rsidRPr="009F0C3A">
              <w:rPr>
                <w:rFonts w:ascii="Calibri" w:hAnsi="Calibri"/>
                <w:rtl/>
                <w:lang w:eastAsia="ar" w:bidi="ar-MA"/>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p w14:paraId="2BD57120"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3661A700" w14:textId="77777777" w:rsidR="009F0C3A" w:rsidRPr="009F0C3A" w:rsidRDefault="009F0C3A" w:rsidP="009F0C3A">
            <w:pPr>
              <w:rPr>
                <w:rFonts w:ascii="Calibri" w:hAnsi="Calibri"/>
              </w:rPr>
            </w:pPr>
            <w:r w:rsidRPr="009F0C3A">
              <w:rPr>
                <w:rFonts w:ascii="Calibri" w:hAnsi="Calibri"/>
                <w:rtl/>
                <w:lang w:eastAsia="ar" w:bidi="ar-MA"/>
              </w:rPr>
              <w:t>2.1 وضع أطر معيارية دولية متوازنة وفعالة في مجال الملكية الفكرية.</w:t>
            </w:r>
          </w:p>
          <w:p w14:paraId="5B5084B0" w14:textId="77777777" w:rsidR="009F0C3A" w:rsidRPr="009F0C3A" w:rsidRDefault="009F0C3A" w:rsidP="009F0C3A">
            <w:pPr>
              <w:rPr>
                <w:rFonts w:ascii="Calibri" w:hAnsi="Calibri"/>
              </w:rPr>
            </w:pPr>
          </w:p>
          <w:p w14:paraId="3AFF3E09" w14:textId="77777777" w:rsidR="009F0C3A" w:rsidRPr="009F0C3A" w:rsidRDefault="009F0C3A" w:rsidP="009F0C3A">
            <w:pPr>
              <w:rPr>
                <w:rFonts w:ascii="Calibri" w:hAnsi="Calibri"/>
              </w:rPr>
            </w:pPr>
          </w:p>
        </w:tc>
      </w:tr>
      <w:tr w:rsidR="009F0C3A" w:rsidRPr="009F0C3A" w14:paraId="58D00DFA"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242B66"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رقم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A194A3"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2189BDB9"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0B504B7" w14:textId="77777777" w:rsidR="009F0C3A" w:rsidRPr="009F0C3A" w:rsidRDefault="009F0C3A" w:rsidP="009F0C3A">
            <w:pPr>
              <w:rPr>
                <w:rFonts w:ascii="Calibri" w:hAnsi="Calibri"/>
              </w:rPr>
            </w:pPr>
            <w:r w:rsidRPr="009F0C3A">
              <w:rPr>
                <w:rFonts w:ascii="Calibri" w:hAnsi="Calibri"/>
                <w:rtl/>
                <w:lang w:eastAsia="ar" w:bidi="ar-MA"/>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p w14:paraId="7B82B299"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600A9AC8" w14:textId="77777777" w:rsidR="009F0C3A" w:rsidRPr="009F0C3A" w:rsidRDefault="009F0C3A" w:rsidP="009F0C3A">
            <w:pPr>
              <w:rPr>
                <w:rFonts w:ascii="Calibri" w:hAnsi="Calibri"/>
              </w:rPr>
            </w:pPr>
            <w:r w:rsidRPr="009F0C3A">
              <w:rPr>
                <w:rFonts w:ascii="Calibri" w:hAnsi="Calibri"/>
                <w:rtl/>
                <w:lang w:eastAsia="ar" w:bidi="ar-MA"/>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11E0C699" w14:textId="77777777" w:rsidR="009F0C3A" w:rsidRPr="009F0C3A" w:rsidRDefault="009F0C3A" w:rsidP="009F0C3A">
            <w:pPr>
              <w:rPr>
                <w:rFonts w:ascii="Calibri" w:hAnsi="Calibri"/>
              </w:rPr>
            </w:pPr>
          </w:p>
          <w:p w14:paraId="772F8A2F" w14:textId="77777777" w:rsidR="009F0C3A" w:rsidRPr="009F0C3A" w:rsidRDefault="009F0C3A" w:rsidP="009F0C3A">
            <w:pPr>
              <w:rPr>
                <w:rFonts w:ascii="Calibri" w:hAnsi="Calibri"/>
              </w:rPr>
            </w:pPr>
            <w:r w:rsidRPr="009F0C3A">
              <w:rPr>
                <w:rFonts w:ascii="Calibri" w:hAnsi="Calibri"/>
                <w:rtl/>
                <w:lang w:eastAsia="ar" w:bidi="ar-MA"/>
              </w:rPr>
              <w:t>4.3 مستوى أكبر من المعارف والمهارات المتصلة بالملكية الفكرية في جميع الدول الأعضاء.</w:t>
            </w:r>
          </w:p>
          <w:p w14:paraId="75D52C86" w14:textId="77777777" w:rsidR="009F0C3A" w:rsidRPr="009F0C3A" w:rsidRDefault="009F0C3A" w:rsidP="009F0C3A">
            <w:pPr>
              <w:rPr>
                <w:rFonts w:ascii="Calibri" w:hAnsi="Calibri"/>
              </w:rPr>
            </w:pPr>
          </w:p>
          <w:p w14:paraId="0E1A0FD6" w14:textId="77777777" w:rsidR="009F0C3A" w:rsidRPr="009F0C3A" w:rsidRDefault="009F0C3A" w:rsidP="009F0C3A">
            <w:pPr>
              <w:rPr>
                <w:rFonts w:ascii="Calibri" w:hAnsi="Calibri"/>
              </w:rPr>
            </w:pPr>
            <w:r w:rsidRPr="009F0C3A">
              <w:rPr>
                <w:rFonts w:ascii="Calibri" w:hAnsi="Calibri"/>
                <w:rtl/>
                <w:lang w:eastAsia="ar" w:bidi="ar-MA"/>
              </w:rPr>
              <w:t>4.4 عدد أكبر من المبتكرين والمبدعين والشركات الصغيرة والمتوسطة والجامعات ومؤسسات البحث والمجتمعات المحلية ممن يستفيدون من الملكية الفكرية بنجاح.</w:t>
            </w:r>
          </w:p>
          <w:p w14:paraId="18DE41A9" w14:textId="77777777" w:rsidR="009F0C3A" w:rsidRPr="009F0C3A" w:rsidRDefault="009F0C3A" w:rsidP="009F0C3A">
            <w:pPr>
              <w:rPr>
                <w:rFonts w:ascii="Calibri" w:hAnsi="Calibri"/>
              </w:rPr>
            </w:pPr>
          </w:p>
        </w:tc>
      </w:tr>
      <w:tr w:rsidR="009F0C3A" w:rsidRPr="009F0C3A" w14:paraId="7C88BCE8"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402711"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278E3F"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72198B9E"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4C40F10" w14:textId="77777777" w:rsidR="009F0C3A" w:rsidRPr="009F0C3A" w:rsidRDefault="009F0C3A" w:rsidP="009F0C3A">
            <w:pPr>
              <w:rPr>
                <w:rFonts w:ascii="Calibri" w:hAnsi="Calibri"/>
              </w:rPr>
            </w:pPr>
            <w:r w:rsidRPr="009F0C3A">
              <w:rPr>
                <w:rFonts w:ascii="Calibri" w:hAnsi="Calibri"/>
                <w:rtl/>
                <w:lang w:eastAsia="ar" w:bidi="ar-MA"/>
              </w:rPr>
              <w:t>مطالبة الويبو بإنشاء قاعدة بيانات بالتنسيق مع الدول الأعضاء لتلبية احتياجات التنمية المحددة في مجال حقوق الملكية الفكرية بالموارد المتاحة وهو ما يوسع من نطاق برامجها المتعلقة بالمساعدة التقنية والرامية إلى سد الفجوة الرقمية.</w:t>
            </w:r>
          </w:p>
          <w:p w14:paraId="1082992E"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7D3B2E4F" w14:textId="77777777" w:rsidR="009F0C3A" w:rsidRPr="009F0C3A" w:rsidRDefault="009F0C3A" w:rsidP="009F0C3A">
            <w:pPr>
              <w:rPr>
                <w:rFonts w:ascii="Calibri" w:hAnsi="Calibri"/>
              </w:rPr>
            </w:pPr>
            <w:r w:rsidRPr="009F0C3A">
              <w:rPr>
                <w:rFonts w:ascii="Calibri" w:hAnsi="Calibri"/>
                <w:rtl/>
                <w:lang w:eastAsia="ar" w:bidi="ar-MA"/>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626C7A2B" w14:textId="77777777" w:rsidR="009F0C3A" w:rsidRPr="009F0C3A" w:rsidRDefault="009F0C3A" w:rsidP="009F0C3A">
            <w:pPr>
              <w:rPr>
                <w:rFonts w:ascii="Calibri" w:hAnsi="Calibri"/>
              </w:rPr>
            </w:pPr>
          </w:p>
          <w:p w14:paraId="7697ABFE"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33AE3073" w14:textId="77777777" w:rsidR="009F0C3A" w:rsidRPr="009F0C3A" w:rsidRDefault="009F0C3A" w:rsidP="009F0C3A">
            <w:pPr>
              <w:rPr>
                <w:rFonts w:ascii="Calibri" w:hAnsi="Calibri"/>
              </w:rPr>
            </w:pPr>
          </w:p>
          <w:p w14:paraId="3C858B50"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6A3E463D" w14:textId="77777777" w:rsidR="009F0C3A" w:rsidRPr="009F0C3A" w:rsidRDefault="009F0C3A" w:rsidP="009F0C3A">
            <w:pPr>
              <w:rPr>
                <w:rFonts w:ascii="Calibri" w:hAnsi="Calibri"/>
              </w:rPr>
            </w:pPr>
          </w:p>
        </w:tc>
      </w:tr>
      <w:tr w:rsidR="009F0C3A" w:rsidRPr="009F0C3A" w14:paraId="60D88D2A"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0E1718"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lastRenderedPageBreak/>
              <w:t>التوصية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98E6BD"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009622D0"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EAC8069" w14:textId="77777777" w:rsidR="009F0C3A" w:rsidRPr="009F0C3A" w:rsidRDefault="009F0C3A" w:rsidP="009F0C3A">
            <w:pPr>
              <w:rPr>
                <w:rFonts w:ascii="Calibri" w:hAnsi="Calibri"/>
              </w:rPr>
            </w:pPr>
            <w:r w:rsidRPr="009F0C3A">
              <w:rPr>
                <w:rFonts w:ascii="Calibri" w:hAnsi="Calibri"/>
                <w:rtl/>
                <w:lang w:eastAsia="ar" w:bidi="ar-MA"/>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الوطنية أكثر كفاءة وتشجيع التوازن العادل بين حماية الملكية الفكرية والمصلحة العامة. وينبغي أن توسع هذه المساعدة التقنية أيضا لتشمل المنظمات التي تُعنى بالملكية الفكرية على الصعيدين دون الإقليمي والإقليمي.</w:t>
            </w:r>
          </w:p>
        </w:tc>
        <w:tc>
          <w:tcPr>
            <w:tcW w:w="6534" w:type="dxa"/>
            <w:tcBorders>
              <w:top w:val="single" w:sz="4" w:space="0" w:color="auto"/>
              <w:left w:val="single" w:sz="4" w:space="0" w:color="auto"/>
              <w:bottom w:val="single" w:sz="4" w:space="0" w:color="auto"/>
              <w:right w:val="single" w:sz="4" w:space="0" w:color="auto"/>
            </w:tcBorders>
          </w:tcPr>
          <w:p w14:paraId="6AC73B85" w14:textId="77777777" w:rsidR="009F0C3A" w:rsidRPr="009F0C3A" w:rsidRDefault="009F0C3A" w:rsidP="009F0C3A">
            <w:pPr>
              <w:rPr>
                <w:rFonts w:ascii="Calibri" w:hAnsi="Calibri"/>
              </w:rPr>
            </w:pPr>
            <w:r w:rsidRPr="009F0C3A">
              <w:rPr>
                <w:rFonts w:ascii="Calibri" w:hAnsi="Calibri"/>
                <w:rtl/>
                <w:lang w:eastAsia="ar" w:bidi="ar-MA"/>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7843556C" w14:textId="77777777" w:rsidR="009F0C3A" w:rsidRPr="009F0C3A" w:rsidRDefault="009F0C3A" w:rsidP="009F0C3A">
            <w:pPr>
              <w:rPr>
                <w:rFonts w:ascii="Calibri" w:hAnsi="Calibri"/>
              </w:rPr>
            </w:pPr>
          </w:p>
          <w:p w14:paraId="4A311708"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584D5F0D" w14:textId="77777777" w:rsidR="009F0C3A" w:rsidRPr="009F0C3A" w:rsidRDefault="009F0C3A" w:rsidP="009F0C3A">
            <w:pPr>
              <w:rPr>
                <w:rFonts w:ascii="Calibri" w:hAnsi="Calibri"/>
              </w:rPr>
            </w:pPr>
          </w:p>
          <w:p w14:paraId="2B446B10" w14:textId="77777777" w:rsidR="009F0C3A" w:rsidRPr="009F0C3A" w:rsidRDefault="009F0C3A" w:rsidP="009F0C3A">
            <w:pPr>
              <w:rPr>
                <w:rFonts w:ascii="Calibri" w:hAnsi="Calibri"/>
              </w:rPr>
            </w:pPr>
            <w:r w:rsidRPr="009F0C3A">
              <w:rPr>
                <w:rFonts w:ascii="Calibri" w:hAnsi="Calibri"/>
                <w:rtl/>
                <w:lang w:eastAsia="ar" w:bidi="ar-MA"/>
              </w:rPr>
              <w:t>4.3 مستوى أكبر من المعارف والمهارات المتصلة بالملكية الفكرية في جميع الدول الأعضاء.</w:t>
            </w:r>
          </w:p>
          <w:p w14:paraId="7ACC0985" w14:textId="77777777" w:rsidR="009F0C3A" w:rsidRPr="009F0C3A" w:rsidRDefault="009F0C3A" w:rsidP="009F0C3A">
            <w:pPr>
              <w:rPr>
                <w:rFonts w:ascii="Calibri" w:hAnsi="Calibri"/>
              </w:rPr>
            </w:pPr>
          </w:p>
        </w:tc>
      </w:tr>
      <w:tr w:rsidR="009F0C3A" w:rsidRPr="009F0C3A" w14:paraId="0481537D"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C243D5"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F3AF"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4B906D39"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06C8224" w14:textId="77777777" w:rsidR="009F0C3A" w:rsidRPr="009F0C3A" w:rsidRDefault="009F0C3A" w:rsidP="009F0C3A">
            <w:pPr>
              <w:rPr>
                <w:rFonts w:ascii="Calibri" w:hAnsi="Calibri"/>
              </w:rPr>
            </w:pPr>
            <w:r w:rsidRPr="009F0C3A">
              <w:rPr>
                <w:rFonts w:ascii="Calibri" w:hAnsi="Calibri"/>
                <w:rtl/>
                <w:lang w:eastAsia="ar" w:bidi="ar-MA"/>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6534" w:type="dxa"/>
            <w:tcBorders>
              <w:top w:val="single" w:sz="4" w:space="0" w:color="auto"/>
              <w:left w:val="single" w:sz="4" w:space="0" w:color="auto"/>
              <w:bottom w:val="single" w:sz="4" w:space="0" w:color="auto"/>
              <w:right w:val="single" w:sz="4" w:space="0" w:color="auto"/>
            </w:tcBorders>
          </w:tcPr>
          <w:p w14:paraId="0DC98938"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07A1D508" w14:textId="77777777" w:rsidR="009F0C3A" w:rsidRPr="009F0C3A" w:rsidRDefault="009F0C3A" w:rsidP="009F0C3A">
            <w:pPr>
              <w:rPr>
                <w:rFonts w:ascii="Calibri" w:hAnsi="Calibri"/>
              </w:rPr>
            </w:pPr>
          </w:p>
          <w:p w14:paraId="66764369" w14:textId="77777777" w:rsidR="009F0C3A" w:rsidRPr="009F0C3A" w:rsidRDefault="009F0C3A" w:rsidP="009F0C3A">
            <w:pPr>
              <w:rPr>
                <w:rFonts w:ascii="Calibri" w:hAnsi="Calibri"/>
              </w:rPr>
            </w:pPr>
            <w:r w:rsidRPr="009F0C3A">
              <w:rPr>
                <w:rFonts w:ascii="Calibri" w:hAnsi="Calibri"/>
                <w:rtl/>
                <w:lang w:eastAsia="ar" w:bidi="ar-MA"/>
              </w:rPr>
              <w:t>4.3 مستوى أكبر من المعارف والمهارات المتصلة بالملكية الفكرية في جميع الدول الأعضاء.</w:t>
            </w:r>
          </w:p>
          <w:p w14:paraId="6204F320" w14:textId="77777777" w:rsidR="009F0C3A" w:rsidRPr="009F0C3A" w:rsidRDefault="009F0C3A" w:rsidP="009F0C3A">
            <w:pPr>
              <w:rPr>
                <w:rFonts w:ascii="Calibri" w:hAnsi="Calibri"/>
              </w:rPr>
            </w:pPr>
          </w:p>
          <w:p w14:paraId="72F0069C" w14:textId="77777777" w:rsidR="009F0C3A" w:rsidRPr="009F0C3A" w:rsidRDefault="009F0C3A" w:rsidP="009F0C3A">
            <w:pPr>
              <w:rPr>
                <w:rFonts w:ascii="Calibri" w:hAnsi="Calibri"/>
              </w:rPr>
            </w:pPr>
            <w:r w:rsidRPr="009F0C3A">
              <w:rPr>
                <w:rFonts w:ascii="Calibri" w:hAnsi="Calibri"/>
                <w:rtl/>
                <w:lang w:eastAsia="ar" w:bidi="ar-MA"/>
              </w:rPr>
              <w:t>4.4 عدد أكبر من المبتكرين والمبدعين والشركات الصغيرة والمتوسطة والجامعات ومؤسسات البحث والمجتمعات المحلية ممن يستفيدون من الملكية الفكرية بنجاح.</w:t>
            </w:r>
          </w:p>
          <w:p w14:paraId="7D3A95C4" w14:textId="77777777" w:rsidR="009F0C3A" w:rsidRPr="009F0C3A" w:rsidRDefault="009F0C3A" w:rsidP="009F0C3A">
            <w:pPr>
              <w:rPr>
                <w:rFonts w:ascii="Calibri" w:hAnsi="Calibri"/>
              </w:rPr>
            </w:pPr>
          </w:p>
        </w:tc>
      </w:tr>
      <w:tr w:rsidR="009F0C3A" w:rsidRPr="009F0C3A" w14:paraId="0BFF33C4"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BB08A2"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472264"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79145083"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871AD16" w14:textId="77777777" w:rsidR="009F0C3A" w:rsidRPr="009F0C3A" w:rsidRDefault="009F0C3A" w:rsidP="009F0C3A">
            <w:pPr>
              <w:rPr>
                <w:rFonts w:ascii="Calibri" w:hAnsi="Calibri"/>
              </w:rPr>
            </w:pPr>
            <w:r w:rsidRPr="009F0C3A">
              <w:rPr>
                <w:rFonts w:ascii="Calibri" w:hAnsi="Calibri"/>
                <w:rtl/>
                <w:lang w:eastAsia="ar" w:bidi="ar-MA"/>
              </w:rPr>
              <w:t>التوسع في تعميم الاعتبارات الإنمائية في أنشطة الويبو ومناقشاتها الموضوعية والتقنية، وفقاً لاختصاصها.</w:t>
            </w:r>
          </w:p>
        </w:tc>
        <w:tc>
          <w:tcPr>
            <w:tcW w:w="6534" w:type="dxa"/>
            <w:tcBorders>
              <w:top w:val="single" w:sz="4" w:space="0" w:color="auto"/>
              <w:left w:val="single" w:sz="4" w:space="0" w:color="auto"/>
              <w:bottom w:val="single" w:sz="4" w:space="0" w:color="auto"/>
              <w:right w:val="single" w:sz="4" w:space="0" w:color="auto"/>
            </w:tcBorders>
          </w:tcPr>
          <w:p w14:paraId="1C09F864"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458ACE2C" w14:textId="77777777" w:rsidR="009F0C3A" w:rsidRPr="009F0C3A" w:rsidRDefault="009F0C3A" w:rsidP="009F0C3A">
            <w:pPr>
              <w:rPr>
                <w:rFonts w:ascii="Calibri" w:hAnsi="Calibri"/>
              </w:rPr>
            </w:pPr>
          </w:p>
        </w:tc>
      </w:tr>
      <w:tr w:rsidR="009F0C3A" w:rsidRPr="009F0C3A" w14:paraId="213291FC"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61AC53"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1CB403"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346829B0"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C17418C" w14:textId="77777777" w:rsidR="009F0C3A" w:rsidRPr="009F0C3A" w:rsidRDefault="009F0C3A" w:rsidP="009F0C3A">
            <w:pPr>
              <w:rPr>
                <w:rFonts w:ascii="Calibri" w:hAnsi="Calibri"/>
              </w:rPr>
            </w:pPr>
            <w:r w:rsidRPr="009F0C3A">
              <w:rPr>
                <w:rFonts w:ascii="Calibri" w:hAnsi="Calibri"/>
                <w:rtl/>
                <w:lang w:eastAsia="ar" w:bidi="ar-MA"/>
              </w:rPr>
              <w:t xml:space="preserve">يتعين أن تكون المساعدة التشريعية التي تقدمها الويبو، بوجه خاص إنمائية ومدفوعة بحسب الطلب، مع مراعاة الأولويات والاحتياجات الخاصة بالبلدان النامية ولا سيما </w:t>
            </w:r>
            <w:r w:rsidRPr="009F0C3A">
              <w:rPr>
                <w:rFonts w:ascii="Calibri" w:hAnsi="Calibri"/>
                <w:rtl/>
                <w:lang w:eastAsia="ar" w:bidi="ar-MA"/>
              </w:rPr>
              <w:lastRenderedPageBreak/>
              <w:t>البلدان الأقل نمواً وكذا مستويات التنمية المتفاوتة في الدول الأعضاء، وينبغي أن تكون الأنشطة محل جداول زمنية لاستكمالها.</w:t>
            </w:r>
          </w:p>
          <w:p w14:paraId="133A58E6"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40713C82" w14:textId="77777777" w:rsidR="009F0C3A" w:rsidRPr="009F0C3A" w:rsidRDefault="009F0C3A" w:rsidP="009F0C3A">
            <w:pPr>
              <w:rPr>
                <w:rFonts w:ascii="Calibri" w:hAnsi="Calibri"/>
              </w:rPr>
            </w:pPr>
            <w:r w:rsidRPr="009F0C3A">
              <w:rPr>
                <w:rFonts w:ascii="Calibri" w:hAnsi="Calibri"/>
                <w:rtl/>
                <w:lang w:eastAsia="ar" w:bidi="ar-MA"/>
              </w:rPr>
              <w:lastRenderedPageBreak/>
              <w:t>2.1 وضع أطر معيارية دولية متوازنة وفعالة في مجال الملكية الفكرية.</w:t>
            </w:r>
          </w:p>
          <w:p w14:paraId="532B0F9B" w14:textId="77777777" w:rsidR="009F0C3A" w:rsidRPr="009F0C3A" w:rsidRDefault="009F0C3A" w:rsidP="009F0C3A">
            <w:pPr>
              <w:rPr>
                <w:rFonts w:ascii="Calibri" w:hAnsi="Calibri"/>
              </w:rPr>
            </w:pPr>
          </w:p>
          <w:p w14:paraId="360298FB"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1CB3AFB3" w14:textId="77777777" w:rsidR="009F0C3A" w:rsidRPr="009F0C3A" w:rsidRDefault="009F0C3A" w:rsidP="009F0C3A">
            <w:pPr>
              <w:rPr>
                <w:rFonts w:ascii="Calibri" w:hAnsi="Calibri"/>
              </w:rPr>
            </w:pPr>
          </w:p>
        </w:tc>
      </w:tr>
      <w:tr w:rsidR="009F0C3A" w:rsidRPr="009F0C3A" w14:paraId="09D92EEC"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141F9A"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lastRenderedPageBreak/>
              <w:t>التوصية رقم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0D288A"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502753F9"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BE9BFB7" w14:textId="77777777" w:rsidR="009F0C3A" w:rsidRPr="009F0C3A" w:rsidRDefault="009F0C3A" w:rsidP="009F0C3A">
            <w:pPr>
              <w:rPr>
                <w:rFonts w:ascii="Calibri" w:hAnsi="Calibri"/>
              </w:rPr>
            </w:pPr>
            <w:r w:rsidRPr="009F0C3A">
              <w:rPr>
                <w:rFonts w:ascii="Calibri" w:hAnsi="Calibri"/>
                <w:rtl/>
                <w:lang w:eastAsia="ar" w:bidi="ar-MA"/>
              </w:rPr>
              <w:t>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w:t>
            </w:r>
          </w:p>
        </w:tc>
        <w:tc>
          <w:tcPr>
            <w:tcW w:w="6534" w:type="dxa"/>
            <w:tcBorders>
              <w:top w:val="single" w:sz="4" w:space="0" w:color="auto"/>
              <w:left w:val="single" w:sz="4" w:space="0" w:color="auto"/>
              <w:bottom w:val="single" w:sz="4" w:space="0" w:color="auto"/>
              <w:right w:val="single" w:sz="4" w:space="0" w:color="auto"/>
            </w:tcBorders>
          </w:tcPr>
          <w:p w14:paraId="016CC13A" w14:textId="77777777" w:rsidR="009F0C3A" w:rsidRPr="009F0C3A" w:rsidRDefault="009F0C3A" w:rsidP="009F0C3A">
            <w:pPr>
              <w:rPr>
                <w:rFonts w:ascii="Calibri" w:hAnsi="Calibri"/>
              </w:rPr>
            </w:pPr>
            <w:r w:rsidRPr="009F0C3A">
              <w:rPr>
                <w:rFonts w:ascii="Calibri" w:hAnsi="Calibri"/>
                <w:rtl/>
                <w:lang w:eastAsia="ar" w:bidi="ar-MA"/>
              </w:rPr>
              <w:t>2.1 وضع أطر معيارية دولية متوازنة وفعالة في مجال الملكية الفكرية.</w:t>
            </w:r>
          </w:p>
          <w:p w14:paraId="443D775B" w14:textId="77777777" w:rsidR="009F0C3A" w:rsidRPr="009F0C3A" w:rsidRDefault="009F0C3A" w:rsidP="009F0C3A">
            <w:pPr>
              <w:rPr>
                <w:rFonts w:ascii="Calibri" w:hAnsi="Calibri"/>
              </w:rPr>
            </w:pPr>
          </w:p>
          <w:p w14:paraId="0518BB20"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20CF6A22" w14:textId="77777777" w:rsidR="009F0C3A" w:rsidRPr="009F0C3A" w:rsidRDefault="009F0C3A" w:rsidP="009F0C3A">
            <w:pPr>
              <w:rPr>
                <w:rFonts w:ascii="Calibri" w:hAnsi="Calibri"/>
              </w:rPr>
            </w:pPr>
          </w:p>
        </w:tc>
      </w:tr>
      <w:tr w:rsidR="009F0C3A" w:rsidRPr="009F0C3A" w14:paraId="3FED115E"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CD4516"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E0175C"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6FE924BA"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4C0210A" w14:textId="77777777" w:rsidR="009F0C3A" w:rsidRPr="009F0C3A" w:rsidRDefault="009F0C3A" w:rsidP="009F0C3A">
            <w:pPr>
              <w:rPr>
                <w:rFonts w:ascii="Calibri" w:hAnsi="Calibri"/>
              </w:rPr>
            </w:pPr>
            <w:r w:rsidRPr="009F0C3A">
              <w:rPr>
                <w:rFonts w:ascii="Calibri" w:hAnsi="Calibri"/>
                <w:rtl/>
                <w:lang w:eastAsia="ar" w:bidi="ar-MA"/>
              </w:rPr>
              <w:t>يتعين أن تكون أنشطة وضع القواعد والمعايير كما يلي:</w:t>
            </w:r>
          </w:p>
          <w:p w14:paraId="59C02099" w14:textId="77777777" w:rsidR="009F0C3A" w:rsidRPr="009F0C3A" w:rsidRDefault="009F0C3A" w:rsidP="009F0C3A">
            <w:pPr>
              <w:rPr>
                <w:rFonts w:ascii="Calibri" w:hAnsi="Calibri"/>
              </w:rPr>
            </w:pPr>
          </w:p>
          <w:p w14:paraId="3AAF6E9D" w14:textId="77777777" w:rsidR="009F0C3A" w:rsidRPr="009F0C3A" w:rsidRDefault="009F0C3A" w:rsidP="005D7DF4">
            <w:pPr>
              <w:numPr>
                <w:ilvl w:val="0"/>
                <w:numId w:val="11"/>
              </w:numPr>
              <w:tabs>
                <w:tab w:val="left" w:pos="567"/>
              </w:tabs>
              <w:ind w:left="91" w:hanging="17"/>
              <w:rPr>
                <w:rFonts w:ascii="Calibri" w:hAnsi="Calibri"/>
              </w:rPr>
            </w:pPr>
            <w:r w:rsidRPr="009F0C3A">
              <w:rPr>
                <w:rFonts w:ascii="Calibri" w:hAnsi="Calibri"/>
                <w:rtl/>
                <w:lang w:eastAsia="ar" w:bidi="ar-MA"/>
              </w:rPr>
              <w:t>شمولية وقائمة على توجيه الأعضاء؛</w:t>
            </w:r>
          </w:p>
          <w:p w14:paraId="77335F7D" w14:textId="77777777" w:rsidR="009F0C3A" w:rsidRPr="009F0C3A" w:rsidRDefault="009F0C3A" w:rsidP="009F0C3A">
            <w:pPr>
              <w:tabs>
                <w:tab w:val="left" w:pos="567"/>
              </w:tabs>
              <w:ind w:left="91"/>
              <w:rPr>
                <w:rFonts w:ascii="Calibri" w:hAnsi="Calibri"/>
              </w:rPr>
            </w:pPr>
          </w:p>
          <w:p w14:paraId="08E3322E" w14:textId="77777777" w:rsidR="009F0C3A" w:rsidRPr="009F0C3A" w:rsidRDefault="009F0C3A" w:rsidP="005D7DF4">
            <w:pPr>
              <w:numPr>
                <w:ilvl w:val="0"/>
                <w:numId w:val="11"/>
              </w:numPr>
              <w:tabs>
                <w:tab w:val="left" w:pos="567"/>
              </w:tabs>
              <w:ind w:left="91" w:hanging="17"/>
              <w:rPr>
                <w:rFonts w:ascii="Calibri" w:hAnsi="Calibri"/>
              </w:rPr>
            </w:pPr>
            <w:r w:rsidRPr="009F0C3A">
              <w:rPr>
                <w:rFonts w:ascii="Calibri" w:hAnsi="Calibri"/>
                <w:rtl/>
                <w:lang w:eastAsia="ar" w:bidi="ar-MA"/>
              </w:rPr>
              <w:t>وأن تأخذ بعين الاعتبار مختلف مستويات التنمية؛</w:t>
            </w:r>
          </w:p>
          <w:p w14:paraId="0F08B441" w14:textId="77777777" w:rsidR="009F0C3A" w:rsidRPr="009F0C3A" w:rsidRDefault="009F0C3A" w:rsidP="009F0C3A">
            <w:pPr>
              <w:tabs>
                <w:tab w:val="left" w:pos="567"/>
              </w:tabs>
              <w:ind w:left="91"/>
              <w:rPr>
                <w:rFonts w:ascii="Calibri" w:hAnsi="Calibri"/>
              </w:rPr>
            </w:pPr>
          </w:p>
          <w:p w14:paraId="5BF7D52A" w14:textId="77777777" w:rsidR="009F0C3A" w:rsidRPr="009F0C3A" w:rsidRDefault="009F0C3A" w:rsidP="005D7DF4">
            <w:pPr>
              <w:numPr>
                <w:ilvl w:val="0"/>
                <w:numId w:val="11"/>
              </w:numPr>
              <w:tabs>
                <w:tab w:val="left" w:pos="567"/>
              </w:tabs>
              <w:ind w:left="91" w:hanging="17"/>
              <w:rPr>
                <w:rFonts w:ascii="Calibri" w:hAnsi="Calibri"/>
              </w:rPr>
            </w:pPr>
            <w:r w:rsidRPr="009F0C3A">
              <w:rPr>
                <w:rFonts w:ascii="Calibri" w:hAnsi="Calibri"/>
                <w:rtl/>
                <w:lang w:eastAsia="ar" w:bidi="ar-MA"/>
              </w:rPr>
              <w:t>وأن تأخذ بعين الاعتبار تحقيق توازن بين التكاليف والمنافع؛</w:t>
            </w:r>
          </w:p>
          <w:p w14:paraId="4DB984E6" w14:textId="77777777" w:rsidR="009F0C3A" w:rsidRPr="009F0C3A" w:rsidRDefault="009F0C3A" w:rsidP="009F0C3A">
            <w:pPr>
              <w:tabs>
                <w:tab w:val="left" w:pos="567"/>
              </w:tabs>
              <w:ind w:left="91"/>
              <w:rPr>
                <w:rFonts w:ascii="Calibri" w:hAnsi="Calibri"/>
              </w:rPr>
            </w:pPr>
          </w:p>
          <w:p w14:paraId="612C40D2" w14:textId="77777777" w:rsidR="009F0C3A" w:rsidRPr="009F0C3A" w:rsidRDefault="009F0C3A" w:rsidP="005D7DF4">
            <w:pPr>
              <w:numPr>
                <w:ilvl w:val="0"/>
                <w:numId w:val="11"/>
              </w:numPr>
              <w:tabs>
                <w:tab w:val="left" w:pos="567"/>
              </w:tabs>
              <w:ind w:left="91" w:hanging="17"/>
              <w:rPr>
                <w:rFonts w:ascii="Calibri" w:hAnsi="Calibri"/>
              </w:rPr>
            </w:pPr>
            <w:r w:rsidRPr="009F0C3A">
              <w:rPr>
                <w:rFonts w:ascii="Calibri" w:hAnsi="Calibri"/>
                <w:rtl/>
                <w:lang w:eastAsia="ar" w:bidi="ar-MA"/>
              </w:rPr>
              <w:t>وقائمة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14:paraId="79BFAD40" w14:textId="77777777" w:rsidR="009F0C3A" w:rsidRPr="009F0C3A" w:rsidRDefault="009F0C3A" w:rsidP="009F0C3A">
            <w:pPr>
              <w:rPr>
                <w:rFonts w:ascii="Calibri" w:hAnsi="Calibri"/>
              </w:rPr>
            </w:pPr>
          </w:p>
          <w:p w14:paraId="49665ED8" w14:textId="77777777" w:rsidR="009F0C3A" w:rsidRPr="009F0C3A" w:rsidRDefault="009F0C3A" w:rsidP="009F0C3A">
            <w:pPr>
              <w:rPr>
                <w:rFonts w:ascii="Calibri" w:hAnsi="Calibri"/>
              </w:rPr>
            </w:pPr>
            <w:r w:rsidRPr="009F0C3A">
              <w:rPr>
                <w:rFonts w:ascii="Calibri" w:hAnsi="Calibri"/>
                <w:rtl/>
                <w:lang w:eastAsia="ar" w:bidi="ar-MA"/>
              </w:rPr>
              <w:t>-</w:t>
            </w:r>
            <w:r w:rsidRPr="009F0C3A">
              <w:rPr>
                <w:rFonts w:ascii="Calibri" w:hAnsi="Calibri"/>
                <w:rtl/>
                <w:lang w:eastAsia="ar" w:bidi="ar-MA"/>
              </w:rPr>
              <w:tab/>
              <w:t>وممتثلة لمبدأ الحياد الذي تلتزم به أمانة الويبو.</w:t>
            </w:r>
          </w:p>
          <w:p w14:paraId="77516233"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083147A6" w14:textId="77777777" w:rsidR="009F0C3A" w:rsidRPr="009F0C3A" w:rsidRDefault="009F0C3A" w:rsidP="009F0C3A">
            <w:pPr>
              <w:rPr>
                <w:rFonts w:ascii="Calibri" w:hAnsi="Calibri"/>
              </w:rPr>
            </w:pPr>
            <w:r w:rsidRPr="009F0C3A">
              <w:rPr>
                <w:rFonts w:ascii="Calibri" w:hAnsi="Calibri"/>
                <w:rtl/>
                <w:lang w:eastAsia="ar" w:bidi="ar-MA"/>
              </w:rPr>
              <w:t>2.1 وضع أطر معيارية دولية متوازنة وفعالة في مجال الملكية الفكرية.</w:t>
            </w:r>
          </w:p>
          <w:p w14:paraId="65966E5D" w14:textId="77777777" w:rsidR="009F0C3A" w:rsidRPr="009F0C3A" w:rsidRDefault="009F0C3A" w:rsidP="009F0C3A">
            <w:pPr>
              <w:rPr>
                <w:rFonts w:ascii="Calibri" w:hAnsi="Calibri"/>
              </w:rPr>
            </w:pPr>
          </w:p>
          <w:p w14:paraId="5714D56D" w14:textId="77777777" w:rsidR="009F0C3A" w:rsidRPr="009F0C3A" w:rsidRDefault="009F0C3A" w:rsidP="009F0C3A">
            <w:pPr>
              <w:rPr>
                <w:rFonts w:ascii="Calibri" w:hAnsi="Calibri"/>
              </w:rPr>
            </w:pPr>
            <w:r w:rsidRPr="009F0C3A">
              <w:rPr>
                <w:rFonts w:ascii="Calibri" w:hAnsi="Calibri"/>
                <w:rtl/>
                <w:lang w:eastAsia="ar" w:bidi="ar-MA"/>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p>
          <w:p w14:paraId="554CA929" w14:textId="77777777" w:rsidR="009F0C3A" w:rsidRPr="009F0C3A" w:rsidRDefault="009F0C3A" w:rsidP="009F0C3A">
            <w:pPr>
              <w:rPr>
                <w:rFonts w:ascii="Calibri" w:hAnsi="Calibri"/>
                <w:b/>
              </w:rPr>
            </w:pPr>
          </w:p>
          <w:p w14:paraId="79027FAE" w14:textId="77777777" w:rsidR="009F0C3A" w:rsidRPr="009F0C3A" w:rsidRDefault="009F0C3A" w:rsidP="009F0C3A">
            <w:pPr>
              <w:rPr>
                <w:rFonts w:ascii="Calibri" w:hAnsi="Calibri"/>
                <w:b/>
              </w:rPr>
            </w:pPr>
          </w:p>
        </w:tc>
      </w:tr>
      <w:tr w:rsidR="009F0C3A" w:rsidRPr="009F0C3A" w14:paraId="6D8B7594"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32F0C6"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4BC9D9"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2A465215"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A2A9040" w14:textId="77777777" w:rsidR="009F0C3A" w:rsidRPr="009F0C3A" w:rsidRDefault="009F0C3A" w:rsidP="009F0C3A">
            <w:pPr>
              <w:rPr>
                <w:rFonts w:ascii="Calibri" w:hAnsi="Calibri"/>
              </w:rPr>
            </w:pPr>
            <w:r w:rsidRPr="009F0C3A">
              <w:rPr>
                <w:rFonts w:ascii="Calibri" w:hAnsi="Calibri"/>
                <w:rtl/>
                <w:lang w:eastAsia="ar" w:bidi="ar-MA"/>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6534" w:type="dxa"/>
            <w:tcBorders>
              <w:top w:val="single" w:sz="4" w:space="0" w:color="auto"/>
              <w:left w:val="single" w:sz="4" w:space="0" w:color="auto"/>
              <w:bottom w:val="single" w:sz="4" w:space="0" w:color="auto"/>
              <w:right w:val="single" w:sz="4" w:space="0" w:color="auto"/>
            </w:tcBorders>
          </w:tcPr>
          <w:p w14:paraId="6DECA6DD" w14:textId="77777777" w:rsidR="009F0C3A" w:rsidRPr="009F0C3A" w:rsidRDefault="009F0C3A" w:rsidP="009F0C3A">
            <w:pPr>
              <w:rPr>
                <w:rFonts w:ascii="Calibri" w:hAnsi="Calibri"/>
              </w:rPr>
            </w:pPr>
            <w:r w:rsidRPr="009F0C3A">
              <w:rPr>
                <w:rFonts w:ascii="Calibri" w:hAnsi="Calibri"/>
                <w:rtl/>
                <w:lang w:eastAsia="ar" w:bidi="ar-MA"/>
              </w:rPr>
              <w:t>3.1 استخدام أنظمة الويبو العالمية للملكية الفكرية وخدماتها ومعارفها وبياناتها بشكل أوسع وفعالية أكبر.</w:t>
            </w:r>
          </w:p>
          <w:p w14:paraId="2ACA4E4B" w14:textId="77777777" w:rsidR="009F0C3A" w:rsidRPr="009F0C3A" w:rsidRDefault="009F0C3A" w:rsidP="009F0C3A">
            <w:pPr>
              <w:rPr>
                <w:rFonts w:ascii="Calibri" w:hAnsi="Calibri"/>
              </w:rPr>
            </w:pPr>
          </w:p>
          <w:p w14:paraId="2E2A5D34"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tc>
      </w:tr>
      <w:tr w:rsidR="009F0C3A" w:rsidRPr="009F0C3A" w14:paraId="2368DD6F"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C7C053"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2A220C"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1A203590"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903B236" w14:textId="77777777" w:rsidR="009F0C3A" w:rsidRPr="009F0C3A" w:rsidRDefault="009F0C3A" w:rsidP="009F0C3A">
            <w:pPr>
              <w:rPr>
                <w:rFonts w:ascii="Calibri" w:hAnsi="Calibri"/>
              </w:rPr>
            </w:pPr>
            <w:r w:rsidRPr="009F0C3A">
              <w:rPr>
                <w:rFonts w:ascii="Calibri" w:hAnsi="Calibri"/>
                <w:rtl/>
                <w:lang w:eastAsia="ar" w:bidi="ar-MA"/>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6534" w:type="dxa"/>
            <w:tcBorders>
              <w:top w:val="single" w:sz="4" w:space="0" w:color="auto"/>
              <w:left w:val="single" w:sz="4" w:space="0" w:color="auto"/>
              <w:bottom w:val="single" w:sz="4" w:space="0" w:color="auto"/>
              <w:right w:val="single" w:sz="4" w:space="0" w:color="auto"/>
            </w:tcBorders>
          </w:tcPr>
          <w:p w14:paraId="6DD86EA6" w14:textId="77777777" w:rsidR="009F0C3A" w:rsidRPr="009F0C3A" w:rsidRDefault="009F0C3A" w:rsidP="009F0C3A">
            <w:pPr>
              <w:rPr>
                <w:rFonts w:ascii="Calibri" w:hAnsi="Calibri"/>
              </w:rPr>
            </w:pPr>
            <w:r w:rsidRPr="009F0C3A">
              <w:rPr>
                <w:rFonts w:ascii="Calibri" w:hAnsi="Calibri"/>
                <w:rtl/>
                <w:lang w:eastAsia="ar" w:bidi="ar-MA"/>
              </w:rPr>
              <w:t>2.1 وضع أطر معيارية دولية متوازنة وفعالة في مجال الملكية الفكرية.</w:t>
            </w:r>
          </w:p>
          <w:p w14:paraId="2319B684" w14:textId="77777777" w:rsidR="009F0C3A" w:rsidRPr="009F0C3A" w:rsidRDefault="009F0C3A" w:rsidP="009F0C3A">
            <w:pPr>
              <w:rPr>
                <w:rFonts w:ascii="Calibri" w:hAnsi="Calibri"/>
              </w:rPr>
            </w:pPr>
          </w:p>
          <w:p w14:paraId="2C7BA21F"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1E0753A2" w14:textId="77777777" w:rsidR="009F0C3A" w:rsidRPr="009F0C3A" w:rsidRDefault="009F0C3A" w:rsidP="009F0C3A">
            <w:pPr>
              <w:rPr>
                <w:rFonts w:ascii="Calibri" w:hAnsi="Calibri"/>
              </w:rPr>
            </w:pPr>
          </w:p>
        </w:tc>
      </w:tr>
      <w:tr w:rsidR="009F0C3A" w:rsidRPr="009F0C3A" w14:paraId="559018FD"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B38245"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lastRenderedPageBreak/>
              <w:t>التوصية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996A4E"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654C8CF1" w14:textId="77777777" w:rsidTr="000E64AB">
        <w:trPr>
          <w:trHeight w:val="1058"/>
          <w:jc w:val="center"/>
        </w:trPr>
        <w:tc>
          <w:tcPr>
            <w:tcW w:w="6534" w:type="dxa"/>
            <w:tcBorders>
              <w:top w:val="single" w:sz="4" w:space="0" w:color="auto"/>
              <w:left w:val="single" w:sz="4" w:space="0" w:color="auto"/>
              <w:bottom w:val="single" w:sz="4" w:space="0" w:color="auto"/>
              <w:right w:val="single" w:sz="4" w:space="0" w:color="auto"/>
            </w:tcBorders>
          </w:tcPr>
          <w:p w14:paraId="141B75E8" w14:textId="77777777" w:rsidR="009F0C3A" w:rsidRPr="009F0C3A" w:rsidRDefault="009F0C3A" w:rsidP="009F0C3A">
            <w:pPr>
              <w:rPr>
                <w:rFonts w:ascii="Calibri" w:hAnsi="Calibri"/>
              </w:rPr>
            </w:pPr>
            <w:r w:rsidRPr="009F0C3A">
              <w:rPr>
                <w:rFonts w:ascii="Calibri" w:hAnsi="Calibri"/>
                <w:rtl/>
                <w:lang w:eastAsia="ar" w:bidi="ar-MA"/>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p w14:paraId="7C871082"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64913326" w14:textId="77777777" w:rsidR="009F0C3A" w:rsidRPr="009F0C3A" w:rsidRDefault="009F0C3A" w:rsidP="009F0C3A">
            <w:pPr>
              <w:rPr>
                <w:rFonts w:ascii="Calibri" w:hAnsi="Calibri"/>
              </w:rPr>
            </w:pPr>
            <w:r w:rsidRPr="009F0C3A">
              <w:rPr>
                <w:rFonts w:ascii="Calibri" w:hAnsi="Calibri"/>
                <w:rtl/>
                <w:lang w:eastAsia="ar" w:bidi="ar-MA"/>
              </w:rPr>
              <w:t>2.1 وضع أطر معيارية دولية متوازنة وفعالة في مجال الملكية الفكرية.</w:t>
            </w:r>
          </w:p>
          <w:p w14:paraId="3164369C" w14:textId="77777777" w:rsidR="009F0C3A" w:rsidRPr="009F0C3A" w:rsidRDefault="009F0C3A" w:rsidP="009F0C3A">
            <w:pPr>
              <w:rPr>
                <w:rFonts w:ascii="Calibri" w:hAnsi="Calibri"/>
                <w:b/>
              </w:rPr>
            </w:pPr>
          </w:p>
          <w:p w14:paraId="6C8FD789" w14:textId="77777777" w:rsidR="009F0C3A" w:rsidRPr="009F0C3A" w:rsidRDefault="009F0C3A" w:rsidP="009F0C3A">
            <w:pPr>
              <w:rPr>
                <w:rFonts w:ascii="Calibri" w:hAnsi="Calibri"/>
                <w:b/>
              </w:rPr>
            </w:pPr>
          </w:p>
        </w:tc>
      </w:tr>
      <w:tr w:rsidR="009F0C3A" w:rsidRPr="009F0C3A" w14:paraId="53DC40BD"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C7E23A"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3E9B65"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721C4BBF"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3AC84B3" w14:textId="77777777" w:rsidR="009F0C3A" w:rsidRPr="009F0C3A" w:rsidRDefault="009F0C3A" w:rsidP="009F0C3A">
            <w:pPr>
              <w:rPr>
                <w:rFonts w:ascii="Calibri" w:hAnsi="Calibri"/>
              </w:rPr>
            </w:pPr>
            <w:r w:rsidRPr="009F0C3A">
              <w:rPr>
                <w:rFonts w:ascii="Calibri" w:hAnsi="Calibri"/>
                <w:rtl/>
                <w:lang w:eastAsia="ar" w:bidi="ar-MA"/>
              </w:rPr>
              <w:t>الشروع في مناقشات بشأن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tc>
        <w:tc>
          <w:tcPr>
            <w:tcW w:w="6534" w:type="dxa"/>
            <w:tcBorders>
              <w:top w:val="single" w:sz="4" w:space="0" w:color="auto"/>
              <w:left w:val="single" w:sz="4" w:space="0" w:color="auto"/>
              <w:bottom w:val="single" w:sz="4" w:space="0" w:color="auto"/>
              <w:right w:val="single" w:sz="4" w:space="0" w:color="auto"/>
            </w:tcBorders>
          </w:tcPr>
          <w:p w14:paraId="4C6BB266" w14:textId="77777777" w:rsidR="009F0C3A" w:rsidRPr="009F0C3A" w:rsidRDefault="009F0C3A" w:rsidP="009F0C3A">
            <w:pPr>
              <w:rPr>
                <w:rFonts w:ascii="Calibri" w:hAnsi="Calibri"/>
              </w:rPr>
            </w:pPr>
            <w:r w:rsidRPr="009F0C3A">
              <w:rPr>
                <w:rFonts w:ascii="Calibri" w:hAnsi="Calibri"/>
                <w:rtl/>
                <w:lang w:eastAsia="ar" w:bidi="ar-MA"/>
              </w:rPr>
              <w:t>1.1 زيادة فعالية التواصل والتفاعل في جميع أنحاء العالم لرفع مستوى الوعي وزيادة فهم إمكانيات الملكية الفكرية وقدرتها على تحسين حياة الجميع في كل مكان.</w:t>
            </w:r>
          </w:p>
          <w:p w14:paraId="5AA7D80F" w14:textId="77777777" w:rsidR="009F0C3A" w:rsidRPr="009F0C3A" w:rsidRDefault="009F0C3A" w:rsidP="009F0C3A">
            <w:pPr>
              <w:rPr>
                <w:rFonts w:ascii="Calibri" w:hAnsi="Calibri"/>
              </w:rPr>
            </w:pPr>
          </w:p>
          <w:p w14:paraId="74188B97" w14:textId="77777777" w:rsidR="009F0C3A" w:rsidRPr="009F0C3A" w:rsidRDefault="009F0C3A" w:rsidP="009F0C3A">
            <w:pPr>
              <w:rPr>
                <w:rFonts w:ascii="Calibri" w:hAnsi="Calibri"/>
              </w:rPr>
            </w:pPr>
            <w:r w:rsidRPr="009F0C3A">
              <w:rPr>
                <w:rFonts w:ascii="Calibri" w:hAnsi="Calibri"/>
                <w:rtl/>
                <w:lang w:eastAsia="ar" w:bidi="ar-MA"/>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6CB01F62" w14:textId="77777777" w:rsidR="009F0C3A" w:rsidRPr="009F0C3A" w:rsidRDefault="009F0C3A" w:rsidP="009F0C3A">
            <w:pPr>
              <w:rPr>
                <w:rFonts w:ascii="Calibri" w:hAnsi="Calibri"/>
              </w:rPr>
            </w:pPr>
          </w:p>
          <w:p w14:paraId="3BB0D26F"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0985D275" w14:textId="77777777" w:rsidR="009F0C3A" w:rsidRPr="009F0C3A" w:rsidRDefault="009F0C3A" w:rsidP="009F0C3A">
            <w:pPr>
              <w:rPr>
                <w:rFonts w:ascii="Calibri" w:hAnsi="Calibri"/>
              </w:rPr>
            </w:pPr>
          </w:p>
          <w:p w14:paraId="6DE775B8"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639BFBEB" w14:textId="77777777" w:rsidR="009F0C3A" w:rsidRPr="009F0C3A" w:rsidRDefault="009F0C3A" w:rsidP="009F0C3A">
            <w:pPr>
              <w:rPr>
                <w:rFonts w:ascii="Calibri" w:hAnsi="Calibri"/>
              </w:rPr>
            </w:pPr>
          </w:p>
        </w:tc>
      </w:tr>
      <w:tr w:rsidR="009F0C3A" w:rsidRPr="009F0C3A" w14:paraId="134EEBE2"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92D55F"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108870"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0CA4F341"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5BC039C" w14:textId="77777777" w:rsidR="009F0C3A" w:rsidRPr="009F0C3A" w:rsidRDefault="009F0C3A" w:rsidP="009F0C3A">
            <w:pPr>
              <w:rPr>
                <w:rFonts w:ascii="Calibri" w:hAnsi="Calibri"/>
              </w:rPr>
            </w:pPr>
            <w:r w:rsidRPr="009F0C3A">
              <w:rPr>
                <w:rFonts w:ascii="Calibri" w:hAnsi="Calibri"/>
                <w:rtl/>
                <w:lang w:eastAsia="ar" w:bidi="ar-MA"/>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c>
          <w:tcPr>
            <w:tcW w:w="6534" w:type="dxa"/>
            <w:tcBorders>
              <w:top w:val="single" w:sz="4" w:space="0" w:color="auto"/>
              <w:left w:val="single" w:sz="4" w:space="0" w:color="auto"/>
              <w:bottom w:val="single" w:sz="4" w:space="0" w:color="auto"/>
              <w:right w:val="single" w:sz="4" w:space="0" w:color="auto"/>
            </w:tcBorders>
          </w:tcPr>
          <w:p w14:paraId="28E34E97" w14:textId="77777777" w:rsidR="009F0C3A" w:rsidRPr="009F0C3A" w:rsidRDefault="009F0C3A" w:rsidP="009F0C3A">
            <w:pPr>
              <w:rPr>
                <w:rFonts w:ascii="Calibri" w:hAnsi="Calibri"/>
              </w:rPr>
            </w:pPr>
            <w:r w:rsidRPr="009F0C3A">
              <w:rPr>
                <w:rFonts w:ascii="Calibri" w:hAnsi="Calibri"/>
                <w:rtl/>
                <w:lang w:eastAsia="ar" w:bidi="ar-MA"/>
              </w:rPr>
              <w:t xml:space="preserve">3.1 استخدام أنظمة الويبو العالمية للملكية الفكرية وخدماتها ومعارفها وبياناتها بشكل أوسع وفعالية أكبر. </w:t>
            </w:r>
          </w:p>
          <w:p w14:paraId="334AC54E" w14:textId="77777777" w:rsidR="009F0C3A" w:rsidRPr="009F0C3A" w:rsidRDefault="009F0C3A" w:rsidP="009F0C3A">
            <w:pPr>
              <w:rPr>
                <w:rFonts w:ascii="Calibri" w:hAnsi="Calibri"/>
              </w:rPr>
            </w:pPr>
          </w:p>
          <w:p w14:paraId="568021FE"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tc>
      </w:tr>
      <w:tr w:rsidR="009F0C3A" w:rsidRPr="009F0C3A" w14:paraId="59262803"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14C042"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206DEE"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47F289B1"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7D9F227" w14:textId="77777777" w:rsidR="009F0C3A" w:rsidRPr="009F0C3A" w:rsidRDefault="009F0C3A" w:rsidP="009F0C3A">
            <w:pPr>
              <w:rPr>
                <w:rFonts w:ascii="Calibri" w:hAnsi="Calibri"/>
              </w:rPr>
            </w:pPr>
            <w:r w:rsidRPr="009F0C3A">
              <w:rPr>
                <w:rFonts w:ascii="Calibri" w:hAnsi="Calibri"/>
                <w:rtl/>
                <w:lang w:eastAsia="ar" w:bidi="ar-MA"/>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p w14:paraId="6F2B8DB1"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74E7C319" w14:textId="77777777" w:rsidR="009F0C3A" w:rsidRPr="009F0C3A" w:rsidRDefault="009F0C3A" w:rsidP="009F0C3A">
            <w:pPr>
              <w:rPr>
                <w:rFonts w:ascii="Calibri" w:hAnsi="Calibri"/>
              </w:rPr>
            </w:pPr>
            <w:r w:rsidRPr="009F0C3A">
              <w:rPr>
                <w:rFonts w:ascii="Calibri" w:hAnsi="Calibri"/>
                <w:rtl/>
                <w:lang w:eastAsia="ar" w:bidi="ar-MA"/>
              </w:rPr>
              <w:t>2.1 وضع أطر معيارية دولية متوازنة وفعالة في مجال الملكية الفكرية.</w:t>
            </w:r>
          </w:p>
          <w:p w14:paraId="7A348366" w14:textId="77777777" w:rsidR="009F0C3A" w:rsidRPr="009F0C3A" w:rsidRDefault="009F0C3A" w:rsidP="009F0C3A">
            <w:pPr>
              <w:rPr>
                <w:rFonts w:ascii="Calibri" w:hAnsi="Calibri"/>
              </w:rPr>
            </w:pPr>
          </w:p>
          <w:p w14:paraId="4BA1E0DB" w14:textId="77777777" w:rsidR="009F0C3A" w:rsidRPr="009F0C3A" w:rsidRDefault="009F0C3A" w:rsidP="009F0C3A">
            <w:pPr>
              <w:rPr>
                <w:rFonts w:ascii="Calibri" w:hAnsi="Calibri"/>
              </w:rPr>
            </w:pPr>
            <w:r w:rsidRPr="009F0C3A">
              <w:rPr>
                <w:rFonts w:ascii="Calibri" w:hAnsi="Calibri"/>
                <w:rtl/>
                <w:lang w:eastAsia="ar" w:bidi="ar-MA"/>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p>
          <w:p w14:paraId="1C3C14B1" w14:textId="77777777" w:rsidR="009F0C3A" w:rsidRPr="009F0C3A" w:rsidRDefault="009F0C3A" w:rsidP="009F0C3A">
            <w:pPr>
              <w:rPr>
                <w:rFonts w:ascii="Calibri" w:hAnsi="Calibri"/>
              </w:rPr>
            </w:pPr>
          </w:p>
        </w:tc>
      </w:tr>
      <w:tr w:rsidR="009F0C3A" w:rsidRPr="009F0C3A" w14:paraId="3B97F8BA"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991867"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49FDBD"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03074900"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02DD2D5" w14:textId="77777777" w:rsidR="009F0C3A" w:rsidRPr="009F0C3A" w:rsidRDefault="009F0C3A" w:rsidP="009F0C3A">
            <w:pPr>
              <w:rPr>
                <w:rFonts w:ascii="Calibri" w:hAnsi="Calibri"/>
              </w:rPr>
            </w:pPr>
            <w:r w:rsidRPr="009F0C3A">
              <w:rPr>
                <w:rFonts w:ascii="Calibri" w:hAnsi="Calibri"/>
                <w:rtl/>
                <w:lang w:eastAsia="ar" w:bidi="ar-MA"/>
              </w:rPr>
              <w:lastRenderedPageBreak/>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14:paraId="08FE185D" w14:textId="77777777" w:rsidR="009F0C3A" w:rsidRPr="009F0C3A" w:rsidRDefault="009F0C3A" w:rsidP="009F0C3A">
            <w:pPr>
              <w:rPr>
                <w:rFonts w:ascii="Calibri" w:hAnsi="Calibri"/>
              </w:rPr>
            </w:pPr>
          </w:p>
          <w:p w14:paraId="16F9593E" w14:textId="77777777" w:rsidR="009F0C3A" w:rsidRPr="009F0C3A" w:rsidRDefault="009F0C3A" w:rsidP="009F0C3A">
            <w:pPr>
              <w:rPr>
                <w:rFonts w:ascii="Calibri" w:hAnsi="Calibri"/>
              </w:rPr>
            </w:pPr>
            <w:r w:rsidRPr="009F0C3A">
              <w:rPr>
                <w:rFonts w:ascii="Calibri" w:hAnsi="Calibri"/>
                <w:rtl/>
                <w:lang w:eastAsia="ar" w:bidi="ar-MA"/>
              </w:rPr>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w:t>
            </w:r>
          </w:p>
          <w:p w14:paraId="76E14E80" w14:textId="77777777" w:rsidR="009F0C3A" w:rsidRPr="009F0C3A" w:rsidRDefault="009F0C3A" w:rsidP="009F0C3A">
            <w:pPr>
              <w:rPr>
                <w:rFonts w:ascii="Calibri" w:hAnsi="Calibri"/>
              </w:rPr>
            </w:pPr>
          </w:p>
          <w:p w14:paraId="3C8D806F" w14:textId="77777777" w:rsidR="009F0C3A" w:rsidRPr="009F0C3A" w:rsidRDefault="009F0C3A" w:rsidP="009F0C3A">
            <w:pPr>
              <w:ind w:left="567"/>
              <w:rPr>
                <w:rFonts w:ascii="Calibri" w:hAnsi="Calibri"/>
              </w:rPr>
            </w:pPr>
            <w:r w:rsidRPr="009F0C3A">
              <w:rPr>
                <w:rFonts w:ascii="Calibri" w:hAnsi="Calibri"/>
                <w:rtl/>
                <w:lang w:eastAsia="ar" w:bidi="ar-MA"/>
              </w:rPr>
              <w:t>(أ) الحفاظ على تنفيذ قواعد الملكية الفكرية على المستوى الوطني؛</w:t>
            </w:r>
            <w:r w:rsidRPr="009F0C3A">
              <w:rPr>
                <w:rFonts w:ascii="Calibri" w:hAnsi="Calibri"/>
                <w:rtl/>
                <w:lang w:eastAsia="ar" w:bidi="ar-MA"/>
              </w:rPr>
              <w:br/>
              <w:t xml:space="preserve">(ب) وأوجه الصلة بين الملكية الفكرية والمنافسة؛ </w:t>
            </w:r>
          </w:p>
          <w:p w14:paraId="1B84E696" w14:textId="77777777" w:rsidR="009F0C3A" w:rsidRPr="009F0C3A" w:rsidRDefault="009F0C3A" w:rsidP="009F0C3A">
            <w:pPr>
              <w:ind w:left="567"/>
              <w:rPr>
                <w:rFonts w:ascii="Calibri" w:hAnsi="Calibri"/>
              </w:rPr>
            </w:pPr>
            <w:r w:rsidRPr="009F0C3A">
              <w:rPr>
                <w:rFonts w:ascii="Calibri" w:hAnsi="Calibri"/>
                <w:rtl/>
                <w:lang w:eastAsia="ar" w:bidi="ar-MA"/>
              </w:rPr>
              <w:t xml:space="preserve">(ج) ونقل التكنولوجيا المرتبط بالملكية الفكرية؛ </w:t>
            </w:r>
            <w:r w:rsidRPr="009F0C3A">
              <w:rPr>
                <w:rFonts w:ascii="Calibri" w:hAnsi="Calibri"/>
                <w:rtl/>
                <w:lang w:eastAsia="ar" w:bidi="ar-MA"/>
              </w:rPr>
              <w:br/>
              <w:t xml:space="preserve">(د) وما يمكن توافره من جوانب المرونة والاستثناءات والتقييدات للدول الأعضاء؛ </w:t>
            </w:r>
            <w:r w:rsidRPr="009F0C3A">
              <w:rPr>
                <w:rFonts w:ascii="Calibri" w:hAnsi="Calibri"/>
                <w:rtl/>
                <w:lang w:eastAsia="ar" w:bidi="ar-MA"/>
              </w:rPr>
              <w:br/>
              <w:t>(</w:t>
            </w:r>
            <w:r w:rsidRPr="009F0C3A">
              <w:rPr>
                <w:rFonts w:ascii="Calibri" w:hAnsi="Calibri"/>
                <w:lang w:eastAsia="ar" w:bidi="en-US"/>
              </w:rPr>
              <w:t>ﻫ</w:t>
            </w:r>
            <w:r w:rsidRPr="009F0C3A">
              <w:rPr>
                <w:rFonts w:ascii="Calibri" w:hAnsi="Calibri"/>
                <w:rtl/>
                <w:lang w:eastAsia="ar" w:bidi="ar-MA"/>
              </w:rPr>
              <w:t>) وإمكانية إضافة أحكام خاصة بالبلدان النامية والبلدان الأقل نمواً.</w:t>
            </w:r>
          </w:p>
          <w:p w14:paraId="548ECE2D"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05886B58" w14:textId="77777777" w:rsidR="009F0C3A" w:rsidRPr="009F0C3A" w:rsidRDefault="009F0C3A" w:rsidP="009F0C3A">
            <w:pPr>
              <w:rPr>
                <w:rFonts w:ascii="Calibri" w:hAnsi="Calibri"/>
              </w:rPr>
            </w:pPr>
            <w:r w:rsidRPr="009F0C3A">
              <w:rPr>
                <w:rFonts w:ascii="Calibri" w:hAnsi="Calibri"/>
                <w:rtl/>
                <w:lang w:eastAsia="ar" w:bidi="ar-MA"/>
              </w:rPr>
              <w:t>3.1 استخدام أنظمة الويبو العالمية للملكية الفكرية وخدماتها ومعارفها وبياناتها بشكل أوسع وفعالية أكبر.</w:t>
            </w:r>
          </w:p>
          <w:p w14:paraId="5D8ABE06" w14:textId="77777777" w:rsidR="009F0C3A" w:rsidRPr="009F0C3A" w:rsidRDefault="009F0C3A" w:rsidP="009F0C3A">
            <w:pPr>
              <w:rPr>
                <w:rFonts w:ascii="Calibri" w:hAnsi="Calibri"/>
              </w:rPr>
            </w:pPr>
          </w:p>
          <w:p w14:paraId="2EA8C8B8" w14:textId="77777777" w:rsidR="009F0C3A" w:rsidRPr="009F0C3A" w:rsidRDefault="009F0C3A" w:rsidP="009F0C3A">
            <w:pPr>
              <w:rPr>
                <w:rFonts w:ascii="Calibri" w:hAnsi="Calibri"/>
              </w:rPr>
            </w:pPr>
            <w:r w:rsidRPr="009F0C3A">
              <w:rPr>
                <w:rFonts w:ascii="Calibri" w:hAnsi="Calibri"/>
                <w:rtl/>
                <w:lang w:eastAsia="ar" w:bidi="ar-MA"/>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1C28FAD6" w14:textId="77777777" w:rsidR="009F0C3A" w:rsidRPr="009F0C3A" w:rsidRDefault="009F0C3A" w:rsidP="009F0C3A">
            <w:pPr>
              <w:rPr>
                <w:rFonts w:ascii="Calibri" w:hAnsi="Calibri"/>
              </w:rPr>
            </w:pPr>
          </w:p>
          <w:p w14:paraId="6B2B9BDC"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tc>
      </w:tr>
      <w:tr w:rsidR="009F0C3A" w:rsidRPr="009F0C3A" w14:paraId="06B68B4D"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884510"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CE5C45"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75F2E781"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40AC059" w14:textId="77777777" w:rsidR="009F0C3A" w:rsidRPr="009F0C3A" w:rsidRDefault="009F0C3A" w:rsidP="009F0C3A">
            <w:pPr>
              <w:rPr>
                <w:rFonts w:ascii="Calibri" w:hAnsi="Calibri"/>
              </w:rPr>
            </w:pPr>
            <w:r w:rsidRPr="009F0C3A">
              <w:rPr>
                <w:rFonts w:ascii="Calibri" w:hAnsi="Calibri"/>
                <w:rtl/>
                <w:lang w:eastAsia="ar" w:bidi="ar-MA"/>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p w14:paraId="4B81D2B9" w14:textId="77777777" w:rsidR="009F0C3A" w:rsidRPr="009F0C3A" w:rsidRDefault="009F0C3A" w:rsidP="009F0C3A">
            <w:pPr>
              <w:rPr>
                <w:rFonts w:ascii="Calibri" w:hAnsi="Calibri"/>
              </w:rPr>
            </w:pPr>
          </w:p>
          <w:p w14:paraId="4E7DEC7B"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4FE60C64" w14:textId="77777777" w:rsidR="009F0C3A" w:rsidRPr="009F0C3A" w:rsidRDefault="009F0C3A" w:rsidP="009F0C3A">
            <w:pPr>
              <w:rPr>
                <w:rFonts w:ascii="Calibri" w:hAnsi="Calibri"/>
              </w:rPr>
            </w:pPr>
            <w:r w:rsidRPr="009F0C3A">
              <w:rPr>
                <w:rFonts w:ascii="Calibri" w:hAnsi="Calibri"/>
                <w:rtl/>
                <w:lang w:eastAsia="ar" w:bidi="ar-MA"/>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47762CC6" w14:textId="77777777" w:rsidR="009F0C3A" w:rsidRPr="009F0C3A" w:rsidRDefault="009F0C3A" w:rsidP="009F0C3A">
            <w:pPr>
              <w:rPr>
                <w:rFonts w:ascii="Calibri" w:hAnsi="Calibri"/>
              </w:rPr>
            </w:pPr>
          </w:p>
          <w:p w14:paraId="1BA0769B"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tc>
      </w:tr>
      <w:tr w:rsidR="009F0C3A" w:rsidRPr="009F0C3A" w14:paraId="7A17298C"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A83FD8"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A5FE3D"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3016879D"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5A1EA51" w14:textId="77777777" w:rsidR="009F0C3A" w:rsidRPr="009F0C3A" w:rsidRDefault="009F0C3A" w:rsidP="009F0C3A">
            <w:pPr>
              <w:rPr>
                <w:rFonts w:ascii="Calibri" w:hAnsi="Calibri"/>
              </w:rPr>
            </w:pPr>
            <w:r w:rsidRPr="009F0C3A">
              <w:rPr>
                <w:rFonts w:ascii="Calibri" w:hAnsi="Calibri"/>
                <w:rtl/>
                <w:lang w:eastAsia="ar" w:bidi="ar-MA"/>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6534" w:type="dxa"/>
            <w:tcBorders>
              <w:top w:val="single" w:sz="4" w:space="0" w:color="auto"/>
              <w:left w:val="single" w:sz="4" w:space="0" w:color="auto"/>
              <w:bottom w:val="single" w:sz="4" w:space="0" w:color="auto"/>
              <w:right w:val="single" w:sz="4" w:space="0" w:color="auto"/>
            </w:tcBorders>
          </w:tcPr>
          <w:p w14:paraId="0FA709E8" w14:textId="77777777" w:rsidR="009F0C3A" w:rsidRPr="009F0C3A" w:rsidRDefault="009F0C3A" w:rsidP="009F0C3A">
            <w:pPr>
              <w:rPr>
                <w:rFonts w:ascii="Calibri" w:hAnsi="Calibri"/>
              </w:rPr>
            </w:pPr>
            <w:r w:rsidRPr="009F0C3A">
              <w:rPr>
                <w:rFonts w:ascii="Calibri" w:hAnsi="Calibri"/>
                <w:rtl/>
                <w:lang w:eastAsia="ar" w:bidi="ar-MA"/>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1633D303" w14:textId="77777777" w:rsidR="009F0C3A" w:rsidRPr="009F0C3A" w:rsidRDefault="009F0C3A" w:rsidP="009F0C3A">
            <w:pPr>
              <w:rPr>
                <w:rFonts w:ascii="Calibri" w:hAnsi="Calibri"/>
              </w:rPr>
            </w:pPr>
          </w:p>
          <w:p w14:paraId="5D32E9BD"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053DD4BA" w14:textId="77777777" w:rsidR="009F0C3A" w:rsidRPr="009F0C3A" w:rsidRDefault="009F0C3A" w:rsidP="009F0C3A">
            <w:pPr>
              <w:rPr>
                <w:rFonts w:ascii="Calibri" w:hAnsi="Calibri"/>
              </w:rPr>
            </w:pPr>
          </w:p>
        </w:tc>
      </w:tr>
      <w:tr w:rsidR="009F0C3A" w:rsidRPr="009F0C3A" w14:paraId="541B0523"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5D53AC"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5FCBD1"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6EAC4364"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BA1056E" w14:textId="77777777" w:rsidR="009F0C3A" w:rsidRPr="009F0C3A" w:rsidRDefault="009F0C3A" w:rsidP="009F0C3A">
            <w:pPr>
              <w:rPr>
                <w:rFonts w:ascii="Calibri" w:hAnsi="Calibri"/>
              </w:rPr>
            </w:pPr>
            <w:r w:rsidRPr="009F0C3A">
              <w:rPr>
                <w:rFonts w:ascii="Calibri" w:hAnsi="Calibri"/>
                <w:rtl/>
                <w:lang w:eastAsia="ar" w:bidi="ar-MA"/>
              </w:rPr>
              <w:t xml:space="preserve">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w:t>
            </w:r>
            <w:r w:rsidRPr="009F0C3A">
              <w:rPr>
                <w:rFonts w:ascii="Calibri" w:hAnsi="Calibri"/>
                <w:rtl/>
                <w:lang w:eastAsia="ar" w:bidi="ar-MA"/>
              </w:rPr>
              <w:lastRenderedPageBreak/>
              <w:t>من فهم مختلف الأحكام المتعلقة بمواطن المرونة التي تتيحها الاتفاقات الدولية ومن الاستفادة منها بأكبر قدر، حسبما يكون مناسبا.</w:t>
            </w:r>
          </w:p>
          <w:p w14:paraId="5B5A0E26"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28DDA2B2" w14:textId="77777777" w:rsidR="009F0C3A" w:rsidRPr="009F0C3A" w:rsidRDefault="009F0C3A" w:rsidP="009F0C3A">
            <w:pPr>
              <w:rPr>
                <w:rFonts w:ascii="Calibri" w:hAnsi="Calibri"/>
              </w:rPr>
            </w:pPr>
            <w:r w:rsidRPr="009F0C3A">
              <w:rPr>
                <w:rFonts w:ascii="Calibri" w:hAnsi="Calibri"/>
                <w:rtl/>
                <w:lang w:eastAsia="ar" w:bidi="ar-MA"/>
              </w:rPr>
              <w:lastRenderedPageBreak/>
              <w:t>2.1 وضع أطر معيارية دولية متوازنة وفعالة في مجال الملكية الفكرية.</w:t>
            </w:r>
          </w:p>
          <w:p w14:paraId="59B746CD" w14:textId="77777777" w:rsidR="009F0C3A" w:rsidRPr="009F0C3A" w:rsidRDefault="009F0C3A" w:rsidP="009F0C3A">
            <w:pPr>
              <w:rPr>
                <w:rFonts w:ascii="Calibri" w:hAnsi="Calibri"/>
              </w:rPr>
            </w:pPr>
          </w:p>
          <w:p w14:paraId="672412E4" w14:textId="77777777" w:rsidR="009F0C3A" w:rsidRPr="009F0C3A" w:rsidRDefault="009F0C3A" w:rsidP="009F0C3A">
            <w:pPr>
              <w:rPr>
                <w:rFonts w:ascii="Calibri" w:hAnsi="Calibri"/>
              </w:rPr>
            </w:pPr>
            <w:r w:rsidRPr="009F0C3A">
              <w:rPr>
                <w:rFonts w:ascii="Calibri" w:hAnsi="Calibri"/>
                <w:rtl/>
                <w:lang w:eastAsia="ar" w:bidi="ar-MA"/>
              </w:rPr>
              <w:lastRenderedPageBreak/>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6DF5AEA9" w14:textId="77777777" w:rsidR="009F0C3A" w:rsidRPr="009F0C3A" w:rsidRDefault="009F0C3A" w:rsidP="009F0C3A">
            <w:pPr>
              <w:rPr>
                <w:rFonts w:ascii="Calibri" w:hAnsi="Calibri"/>
              </w:rPr>
            </w:pPr>
          </w:p>
          <w:p w14:paraId="053A7093"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2DFD6F86" w14:textId="77777777" w:rsidR="009F0C3A" w:rsidRPr="009F0C3A" w:rsidRDefault="009F0C3A" w:rsidP="009F0C3A">
            <w:pPr>
              <w:rPr>
                <w:rFonts w:ascii="Calibri" w:hAnsi="Calibri"/>
              </w:rPr>
            </w:pPr>
          </w:p>
        </w:tc>
      </w:tr>
      <w:tr w:rsidR="009F0C3A" w:rsidRPr="009F0C3A" w14:paraId="21D02024"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A239C1"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lastRenderedPageBreak/>
              <w:t>التوصية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8E86A5"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2B8BCC8E"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86DC165" w14:textId="77777777" w:rsidR="009F0C3A" w:rsidRPr="009F0C3A" w:rsidRDefault="009F0C3A" w:rsidP="009F0C3A">
            <w:pPr>
              <w:rPr>
                <w:rFonts w:ascii="Calibri" w:hAnsi="Calibri"/>
              </w:rPr>
            </w:pPr>
            <w:r w:rsidRPr="009F0C3A">
              <w:rPr>
                <w:rFonts w:ascii="Calibri" w:hAnsi="Calibri"/>
                <w:rtl/>
                <w:lang w:eastAsia="ar" w:bidi="ar-MA"/>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p w14:paraId="35A12200"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01A21978" w14:textId="77777777" w:rsidR="009F0C3A" w:rsidRPr="009F0C3A" w:rsidRDefault="009F0C3A" w:rsidP="009F0C3A">
            <w:pPr>
              <w:rPr>
                <w:rFonts w:ascii="Calibri" w:hAnsi="Calibri"/>
              </w:rPr>
            </w:pPr>
            <w:r w:rsidRPr="009F0C3A">
              <w:rPr>
                <w:rFonts w:ascii="Calibri" w:hAnsi="Calibri"/>
                <w:rtl/>
                <w:lang w:eastAsia="ar" w:bidi="ar-MA"/>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p>
          <w:p w14:paraId="42B7BE4D" w14:textId="77777777" w:rsidR="009F0C3A" w:rsidRPr="009F0C3A" w:rsidRDefault="009F0C3A" w:rsidP="009F0C3A">
            <w:pPr>
              <w:rPr>
                <w:rFonts w:ascii="Calibri" w:hAnsi="Calibri"/>
              </w:rPr>
            </w:pPr>
          </w:p>
          <w:p w14:paraId="1E0C622C"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5C1EFAE3" w14:textId="77777777" w:rsidR="009F0C3A" w:rsidRPr="009F0C3A" w:rsidRDefault="009F0C3A" w:rsidP="009F0C3A">
            <w:pPr>
              <w:rPr>
                <w:rFonts w:ascii="Calibri" w:hAnsi="Calibri"/>
              </w:rPr>
            </w:pPr>
          </w:p>
        </w:tc>
      </w:tr>
      <w:tr w:rsidR="009F0C3A" w:rsidRPr="009F0C3A" w14:paraId="2550B992"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332141"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8F80E6"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7F21BF36"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4EBCA7E" w14:textId="77777777" w:rsidR="009F0C3A" w:rsidRPr="009F0C3A" w:rsidRDefault="009F0C3A" w:rsidP="009F0C3A">
            <w:pPr>
              <w:rPr>
                <w:rFonts w:ascii="Calibri" w:hAnsi="Calibri"/>
              </w:rPr>
            </w:pPr>
            <w:r w:rsidRPr="009F0C3A">
              <w:rPr>
                <w:rFonts w:ascii="Calibri" w:hAnsi="Calibri"/>
                <w:rtl/>
                <w:lang w:eastAsia="ar" w:bidi="ar-MA"/>
              </w:rPr>
              <w:t xml:space="preserve">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 </w:t>
            </w:r>
          </w:p>
        </w:tc>
        <w:tc>
          <w:tcPr>
            <w:tcW w:w="6534" w:type="dxa"/>
            <w:tcBorders>
              <w:top w:val="single" w:sz="4" w:space="0" w:color="auto"/>
              <w:left w:val="single" w:sz="4" w:space="0" w:color="auto"/>
              <w:bottom w:val="single" w:sz="4" w:space="0" w:color="auto"/>
              <w:right w:val="single" w:sz="4" w:space="0" w:color="auto"/>
            </w:tcBorders>
          </w:tcPr>
          <w:p w14:paraId="04C3FCF3" w14:textId="77777777" w:rsidR="009F0C3A" w:rsidRPr="009F0C3A" w:rsidRDefault="009F0C3A" w:rsidP="009F0C3A">
            <w:pPr>
              <w:rPr>
                <w:rFonts w:ascii="Calibri" w:hAnsi="Calibri"/>
              </w:rPr>
            </w:pPr>
            <w:r w:rsidRPr="009F0C3A">
              <w:rPr>
                <w:rFonts w:ascii="Calibri" w:hAnsi="Calibri"/>
                <w:rtl/>
                <w:lang w:eastAsia="ar" w:bidi="ar-MA"/>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p>
          <w:p w14:paraId="6DCB9A17" w14:textId="77777777" w:rsidR="009F0C3A" w:rsidRPr="009F0C3A" w:rsidRDefault="009F0C3A" w:rsidP="009F0C3A">
            <w:pPr>
              <w:rPr>
                <w:rFonts w:ascii="Calibri" w:hAnsi="Calibri"/>
              </w:rPr>
            </w:pPr>
          </w:p>
          <w:p w14:paraId="36E35DD1" w14:textId="77777777" w:rsidR="009F0C3A" w:rsidRPr="009F0C3A" w:rsidRDefault="009F0C3A" w:rsidP="009F0C3A">
            <w:pPr>
              <w:rPr>
                <w:rFonts w:ascii="Calibri" w:hAnsi="Calibri"/>
              </w:rPr>
            </w:pPr>
            <w:r w:rsidRPr="009F0C3A">
              <w:rPr>
                <w:rFonts w:ascii="Calibri" w:hAnsi="Calibri"/>
                <w:rtl/>
                <w:lang w:eastAsia="ar" w:bidi="ar-MA"/>
              </w:rPr>
              <w:t>3.2 مستوى محسّن لإنتاجية وجودة أنظمة الويبو العالمية للملكية الفكرية وخدماتها ومعارفها وبياناتها.</w:t>
            </w:r>
          </w:p>
          <w:p w14:paraId="4B92DF56" w14:textId="77777777" w:rsidR="009F0C3A" w:rsidRPr="009F0C3A" w:rsidRDefault="009F0C3A" w:rsidP="009F0C3A">
            <w:pPr>
              <w:rPr>
                <w:rFonts w:ascii="Calibri" w:hAnsi="Calibri"/>
              </w:rPr>
            </w:pPr>
          </w:p>
          <w:p w14:paraId="5C8EB9DC" w14:textId="77777777" w:rsidR="009F0C3A" w:rsidRPr="009F0C3A" w:rsidRDefault="009F0C3A" w:rsidP="009F0C3A">
            <w:pPr>
              <w:rPr>
                <w:rFonts w:ascii="Calibri" w:hAnsi="Calibri"/>
              </w:rPr>
            </w:pPr>
            <w:r w:rsidRPr="009F0C3A">
              <w:rPr>
                <w:rFonts w:ascii="Calibri" w:hAnsi="Calibri"/>
                <w:rtl/>
                <w:lang w:eastAsia="ar" w:bidi="ar-MA"/>
              </w:rPr>
              <w:t>4.1 تعميم توصيات أجندة التنمية على عمل الويبو.</w:t>
            </w:r>
          </w:p>
          <w:p w14:paraId="6A7D2208" w14:textId="77777777" w:rsidR="009F0C3A" w:rsidRPr="009F0C3A" w:rsidRDefault="009F0C3A" w:rsidP="009F0C3A">
            <w:pPr>
              <w:rPr>
                <w:rFonts w:ascii="Calibri" w:hAnsi="Calibri"/>
              </w:rPr>
            </w:pPr>
          </w:p>
          <w:p w14:paraId="5D8F8970" w14:textId="77777777" w:rsidR="009F0C3A" w:rsidRPr="009F0C3A" w:rsidRDefault="009F0C3A" w:rsidP="009F0C3A">
            <w:pPr>
              <w:rPr>
                <w:rFonts w:ascii="Calibri" w:hAnsi="Calibri"/>
              </w:rPr>
            </w:pPr>
            <w:r w:rsidRPr="009F0C3A">
              <w:rPr>
                <w:rFonts w:ascii="Calibri" w:hAnsi="Calibri"/>
                <w:rtl/>
                <w:lang w:eastAsia="ar" w:bidi="ar-MA"/>
              </w:rPr>
              <w:t>4.5 بنية تحتية محسّنة للملكية الفكرية لفائدة مكاتب الملكية الفكرية.</w:t>
            </w:r>
          </w:p>
          <w:p w14:paraId="6698632E" w14:textId="77777777" w:rsidR="009F0C3A" w:rsidRPr="009F0C3A" w:rsidRDefault="009F0C3A" w:rsidP="009F0C3A">
            <w:pPr>
              <w:rPr>
                <w:rFonts w:ascii="Calibri" w:hAnsi="Calibri"/>
              </w:rPr>
            </w:pPr>
          </w:p>
        </w:tc>
      </w:tr>
      <w:tr w:rsidR="009F0C3A" w:rsidRPr="009F0C3A" w14:paraId="105A3963"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B18336"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038D8D"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128AEC63"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058324D" w14:textId="77777777" w:rsidR="009F0C3A" w:rsidRPr="009F0C3A" w:rsidRDefault="009F0C3A" w:rsidP="009F0C3A">
            <w:pPr>
              <w:rPr>
                <w:rFonts w:ascii="Calibri" w:hAnsi="Calibri"/>
              </w:rPr>
            </w:pPr>
            <w:r w:rsidRPr="009F0C3A">
              <w:rPr>
                <w:rFonts w:ascii="Calibri" w:hAnsi="Calibri"/>
                <w:rtl/>
                <w:lang w:eastAsia="ar" w:bidi="ar-MA"/>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6534" w:type="dxa"/>
            <w:tcBorders>
              <w:top w:val="single" w:sz="4" w:space="0" w:color="auto"/>
              <w:left w:val="single" w:sz="4" w:space="0" w:color="auto"/>
              <w:bottom w:val="single" w:sz="4" w:space="0" w:color="auto"/>
              <w:right w:val="single" w:sz="4" w:space="0" w:color="auto"/>
            </w:tcBorders>
          </w:tcPr>
          <w:p w14:paraId="028E9BAD" w14:textId="77777777" w:rsidR="009F0C3A" w:rsidRPr="009F0C3A" w:rsidRDefault="009F0C3A" w:rsidP="009F0C3A">
            <w:pPr>
              <w:rPr>
                <w:rFonts w:ascii="Calibri" w:hAnsi="Calibri"/>
              </w:rPr>
            </w:pPr>
            <w:r w:rsidRPr="009F0C3A">
              <w:rPr>
                <w:rFonts w:ascii="Calibri" w:hAnsi="Calibri"/>
                <w:rtl/>
                <w:lang w:eastAsia="ar" w:bidi="ar-MA"/>
              </w:rPr>
              <w:t>2.1 وضع أطر معيارية دولية متوازنة وفعالة في مجال الملكية الفكرية.</w:t>
            </w:r>
          </w:p>
          <w:p w14:paraId="33F6FE4F" w14:textId="77777777" w:rsidR="009F0C3A" w:rsidRPr="009F0C3A" w:rsidRDefault="009F0C3A" w:rsidP="009F0C3A">
            <w:pPr>
              <w:rPr>
                <w:rFonts w:ascii="Calibri" w:hAnsi="Calibri"/>
              </w:rPr>
            </w:pPr>
          </w:p>
          <w:p w14:paraId="2586FAF7" w14:textId="77777777" w:rsidR="009F0C3A" w:rsidRPr="009F0C3A" w:rsidRDefault="009F0C3A" w:rsidP="009F0C3A">
            <w:pPr>
              <w:rPr>
                <w:rFonts w:ascii="Calibri" w:hAnsi="Calibri"/>
              </w:rPr>
            </w:pPr>
            <w:r w:rsidRPr="009F0C3A">
              <w:rPr>
                <w:rFonts w:ascii="Calibri" w:hAnsi="Calibri"/>
                <w:rtl/>
                <w:lang w:eastAsia="ar" w:bidi="ar-MA"/>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46568D2D" w14:textId="77777777" w:rsidR="009F0C3A" w:rsidRPr="009F0C3A" w:rsidRDefault="009F0C3A" w:rsidP="009F0C3A">
            <w:pPr>
              <w:rPr>
                <w:rFonts w:ascii="Calibri" w:hAnsi="Calibri"/>
              </w:rPr>
            </w:pPr>
          </w:p>
          <w:p w14:paraId="0172E113"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2F3154B2" w14:textId="77777777" w:rsidR="009F0C3A" w:rsidRPr="009F0C3A" w:rsidRDefault="009F0C3A" w:rsidP="009F0C3A">
            <w:pPr>
              <w:rPr>
                <w:rFonts w:ascii="Calibri" w:hAnsi="Calibri"/>
              </w:rPr>
            </w:pPr>
          </w:p>
        </w:tc>
      </w:tr>
      <w:tr w:rsidR="009F0C3A" w:rsidRPr="009F0C3A" w14:paraId="78CEC4EF"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9B4806"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lastRenderedPageBreak/>
              <w:t>التوصية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26FD43"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0EC07DA8"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F65FD9C" w14:textId="77777777" w:rsidR="009F0C3A" w:rsidRPr="009F0C3A" w:rsidRDefault="009F0C3A" w:rsidP="009F0C3A">
            <w:pPr>
              <w:rPr>
                <w:rFonts w:ascii="Calibri" w:hAnsi="Calibri"/>
              </w:rPr>
            </w:pPr>
            <w:r w:rsidRPr="009F0C3A">
              <w:rPr>
                <w:rFonts w:ascii="Calibri" w:hAnsi="Calibri"/>
                <w:rtl/>
                <w:lang w:eastAsia="ar" w:bidi="ar-MA"/>
              </w:rPr>
              <w:t>إدراج المناقشات بشأن قضايا نقل التكنولوجيا المرتبطة بالملكية الفكرية ضمن الاختصاصات المناطة بإحدى هيئات الويبو المناسبة.</w:t>
            </w:r>
          </w:p>
          <w:p w14:paraId="76BF1C04"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1CA2B732" w14:textId="77777777" w:rsidR="009F0C3A" w:rsidRPr="009F0C3A" w:rsidRDefault="009F0C3A" w:rsidP="009F0C3A">
            <w:pPr>
              <w:rPr>
                <w:rFonts w:ascii="Calibri" w:hAnsi="Calibri"/>
              </w:rPr>
            </w:pPr>
            <w:r w:rsidRPr="009F0C3A">
              <w:rPr>
                <w:rFonts w:ascii="Calibri" w:hAnsi="Calibri"/>
                <w:rtl/>
                <w:lang w:eastAsia="ar" w:bidi="ar-MA"/>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p>
          <w:p w14:paraId="295AC8D1" w14:textId="77777777" w:rsidR="009F0C3A" w:rsidRPr="009F0C3A" w:rsidRDefault="009F0C3A" w:rsidP="009F0C3A">
            <w:pPr>
              <w:rPr>
                <w:rFonts w:ascii="Calibri" w:hAnsi="Calibri"/>
              </w:rPr>
            </w:pPr>
          </w:p>
          <w:p w14:paraId="1AD6B0A0" w14:textId="77777777" w:rsidR="009F0C3A" w:rsidRPr="009F0C3A" w:rsidRDefault="009F0C3A" w:rsidP="009F0C3A">
            <w:pPr>
              <w:rPr>
                <w:rFonts w:ascii="Calibri" w:hAnsi="Calibri"/>
              </w:rPr>
            </w:pPr>
            <w:r w:rsidRPr="009F0C3A">
              <w:rPr>
                <w:rFonts w:ascii="Calibri" w:hAnsi="Calibri"/>
                <w:rtl/>
                <w:lang w:eastAsia="ar" w:bidi="ar-MA"/>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3942B488" w14:textId="77777777" w:rsidR="009F0C3A" w:rsidRPr="009F0C3A" w:rsidRDefault="009F0C3A" w:rsidP="009F0C3A">
            <w:pPr>
              <w:rPr>
                <w:rFonts w:ascii="Calibri" w:hAnsi="Calibri"/>
              </w:rPr>
            </w:pPr>
          </w:p>
          <w:p w14:paraId="4F14870B"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618D8F54" w14:textId="77777777" w:rsidR="009F0C3A" w:rsidRPr="009F0C3A" w:rsidRDefault="009F0C3A" w:rsidP="009F0C3A">
            <w:pPr>
              <w:rPr>
                <w:rFonts w:ascii="Calibri" w:hAnsi="Calibri"/>
              </w:rPr>
            </w:pPr>
          </w:p>
        </w:tc>
      </w:tr>
      <w:tr w:rsidR="009F0C3A" w:rsidRPr="009F0C3A" w14:paraId="1B313B8D"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A15E57"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ACEDF3"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04868399"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AC65382" w14:textId="77777777" w:rsidR="009F0C3A" w:rsidRPr="009F0C3A" w:rsidRDefault="009F0C3A" w:rsidP="009F0C3A">
            <w:pPr>
              <w:rPr>
                <w:rFonts w:ascii="Calibri" w:hAnsi="Calibri"/>
              </w:rPr>
            </w:pPr>
            <w:r w:rsidRPr="009F0C3A">
              <w:rPr>
                <w:rFonts w:ascii="Calibri" w:hAnsi="Calibri"/>
                <w:rtl/>
                <w:lang w:eastAsia="ar" w:bidi="ar-MA"/>
              </w:rPr>
              <w:t>ينبغي للويبو أن تتعاون مع منظمات حكومية دولية أخرى لإسداء النصح للبلدان النامية، بما فيها البلدان الأقل نموا، بناء على طلبها، بشأن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c>
          <w:tcPr>
            <w:tcW w:w="6534" w:type="dxa"/>
            <w:tcBorders>
              <w:top w:val="single" w:sz="4" w:space="0" w:color="auto"/>
              <w:left w:val="single" w:sz="4" w:space="0" w:color="auto"/>
              <w:bottom w:val="single" w:sz="4" w:space="0" w:color="auto"/>
              <w:right w:val="single" w:sz="4" w:space="0" w:color="auto"/>
            </w:tcBorders>
          </w:tcPr>
          <w:p w14:paraId="357E806A" w14:textId="77777777" w:rsidR="009F0C3A" w:rsidRPr="009F0C3A" w:rsidRDefault="009F0C3A" w:rsidP="009F0C3A">
            <w:pPr>
              <w:rPr>
                <w:rFonts w:ascii="Calibri" w:hAnsi="Calibri"/>
              </w:rPr>
            </w:pPr>
            <w:r w:rsidRPr="009F0C3A">
              <w:rPr>
                <w:rFonts w:ascii="Calibri" w:hAnsi="Calibri"/>
                <w:rtl/>
                <w:lang w:eastAsia="ar" w:bidi="ar-MA"/>
              </w:rPr>
              <w:t>2.4 التفاعل وإقامة شراكات على نحو فعال مع الأمم المتحدة والمنظمات الحكومية الدولية والمنظمات غير الحكومية دعماً للأهداف العالمية التي تسهم فيها الملكية الفكرية.</w:t>
            </w:r>
          </w:p>
          <w:p w14:paraId="51112259" w14:textId="77777777" w:rsidR="009F0C3A" w:rsidRPr="009F0C3A" w:rsidRDefault="009F0C3A" w:rsidP="009F0C3A">
            <w:pPr>
              <w:rPr>
                <w:rFonts w:ascii="Calibri" w:hAnsi="Calibri"/>
              </w:rPr>
            </w:pPr>
          </w:p>
          <w:p w14:paraId="195F80E2" w14:textId="77777777" w:rsidR="009F0C3A" w:rsidRPr="009F0C3A" w:rsidRDefault="009F0C3A" w:rsidP="009F0C3A">
            <w:pPr>
              <w:rPr>
                <w:rFonts w:ascii="Calibri" w:hAnsi="Calibri"/>
              </w:rPr>
            </w:pPr>
            <w:r w:rsidRPr="009F0C3A">
              <w:rPr>
                <w:rFonts w:ascii="Calibri" w:hAnsi="Calibri"/>
                <w:rtl/>
                <w:lang w:eastAsia="ar" w:bidi="ar-MA"/>
              </w:rPr>
              <w:t>3.1 استخدام أنظمة الويبو العالمية للملكية الفكرية وخدماتها ومعارفها وبياناتها بشكل أوسع وفعالية أكبر.</w:t>
            </w:r>
          </w:p>
          <w:p w14:paraId="7FE01BB0" w14:textId="77777777" w:rsidR="009F0C3A" w:rsidRPr="009F0C3A" w:rsidRDefault="009F0C3A" w:rsidP="009F0C3A">
            <w:pPr>
              <w:rPr>
                <w:rFonts w:ascii="Calibri" w:hAnsi="Calibri"/>
              </w:rPr>
            </w:pPr>
          </w:p>
          <w:p w14:paraId="53933AFA" w14:textId="77777777" w:rsidR="009F0C3A" w:rsidRPr="009F0C3A" w:rsidRDefault="009F0C3A" w:rsidP="009F0C3A">
            <w:pPr>
              <w:rPr>
                <w:rFonts w:ascii="Calibri" w:hAnsi="Calibri"/>
              </w:rPr>
            </w:pPr>
            <w:r w:rsidRPr="009F0C3A">
              <w:rPr>
                <w:rFonts w:ascii="Calibri" w:hAnsi="Calibri"/>
                <w:rtl/>
                <w:lang w:eastAsia="ar" w:bidi="ar-MA"/>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524A7564" w14:textId="77777777" w:rsidR="009F0C3A" w:rsidRPr="009F0C3A" w:rsidRDefault="009F0C3A" w:rsidP="009F0C3A">
            <w:pPr>
              <w:rPr>
                <w:rFonts w:ascii="Calibri" w:hAnsi="Calibri"/>
              </w:rPr>
            </w:pPr>
          </w:p>
          <w:p w14:paraId="0D865EBD" w14:textId="77777777" w:rsidR="009F0C3A" w:rsidRPr="009F0C3A" w:rsidRDefault="009F0C3A" w:rsidP="009F0C3A">
            <w:pPr>
              <w:rPr>
                <w:rFonts w:ascii="Calibri" w:hAnsi="Calibri"/>
              </w:rPr>
            </w:pPr>
            <w:r w:rsidRPr="009F0C3A">
              <w:rPr>
                <w:rFonts w:ascii="Calibri" w:hAnsi="Calibri"/>
                <w:rtl/>
                <w:lang w:eastAsia="ar" w:bidi="ar-MA"/>
              </w:rPr>
              <w:t>4.3 مستوى أكبر من المعارف والمهارات المتصلة بالملكية الفكرية في جميع الدول الأعضاء.</w:t>
            </w:r>
          </w:p>
          <w:p w14:paraId="76ED313A" w14:textId="77777777" w:rsidR="009F0C3A" w:rsidRPr="009F0C3A" w:rsidRDefault="009F0C3A" w:rsidP="009F0C3A">
            <w:pPr>
              <w:rPr>
                <w:rFonts w:ascii="Calibri" w:hAnsi="Calibri"/>
              </w:rPr>
            </w:pPr>
          </w:p>
        </w:tc>
      </w:tr>
      <w:tr w:rsidR="009F0C3A" w:rsidRPr="009F0C3A" w14:paraId="21DD7526"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732C12"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6E7DD0"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7E383535"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7E3EB73" w14:textId="77777777" w:rsidR="009F0C3A" w:rsidRPr="009F0C3A" w:rsidRDefault="009F0C3A" w:rsidP="009F0C3A">
            <w:pPr>
              <w:rPr>
                <w:rFonts w:ascii="Calibri" w:hAnsi="Calibri"/>
              </w:rPr>
            </w:pPr>
            <w:r w:rsidRPr="009F0C3A">
              <w:rPr>
                <w:rFonts w:ascii="Calibri" w:hAnsi="Calibri"/>
                <w:rtl/>
                <w:lang w:eastAsia="ar" w:bidi="ar-MA"/>
              </w:rPr>
              <w:t>اتخاذ مبادرات تتفق عليها الدول الأعضاء وتسهم في نقل التكنولوجيا إلى البلدان النامية، مثل مطالبة الويبو بتسهيل نفاذ محسّن إلى معلومات البراءات المتاحة للجمهور.</w:t>
            </w:r>
          </w:p>
        </w:tc>
        <w:tc>
          <w:tcPr>
            <w:tcW w:w="6534" w:type="dxa"/>
            <w:tcBorders>
              <w:top w:val="single" w:sz="4" w:space="0" w:color="auto"/>
              <w:left w:val="single" w:sz="4" w:space="0" w:color="auto"/>
              <w:bottom w:val="single" w:sz="4" w:space="0" w:color="auto"/>
              <w:right w:val="single" w:sz="4" w:space="0" w:color="auto"/>
            </w:tcBorders>
          </w:tcPr>
          <w:p w14:paraId="0DCC80E8" w14:textId="77777777" w:rsidR="009F0C3A" w:rsidRPr="009F0C3A" w:rsidRDefault="009F0C3A" w:rsidP="009F0C3A">
            <w:pPr>
              <w:rPr>
                <w:rFonts w:ascii="Calibri" w:hAnsi="Calibri"/>
              </w:rPr>
            </w:pPr>
            <w:r w:rsidRPr="009F0C3A">
              <w:rPr>
                <w:rFonts w:ascii="Calibri" w:hAnsi="Calibri"/>
                <w:rtl/>
                <w:lang w:eastAsia="ar" w:bidi="ar-MA"/>
              </w:rPr>
              <w:t>3.1 استخدام أنظمة الويبو العالمية للملكية الفكرية وخدماتها ومعارفها وبياناتها بشكل أوسع وفعالية أكبر.</w:t>
            </w:r>
          </w:p>
          <w:p w14:paraId="797A0DDC" w14:textId="77777777" w:rsidR="009F0C3A" w:rsidRPr="009F0C3A" w:rsidRDefault="009F0C3A" w:rsidP="009F0C3A">
            <w:pPr>
              <w:rPr>
                <w:rFonts w:ascii="Calibri" w:hAnsi="Calibri"/>
              </w:rPr>
            </w:pPr>
          </w:p>
          <w:p w14:paraId="5A7298FF" w14:textId="77777777" w:rsidR="009F0C3A" w:rsidRPr="009F0C3A" w:rsidRDefault="009F0C3A" w:rsidP="009F0C3A">
            <w:pPr>
              <w:rPr>
                <w:rFonts w:ascii="Calibri" w:hAnsi="Calibri"/>
              </w:rPr>
            </w:pPr>
            <w:r w:rsidRPr="009F0C3A">
              <w:rPr>
                <w:rFonts w:ascii="Calibri" w:hAnsi="Calibri"/>
                <w:rtl/>
                <w:lang w:eastAsia="ar" w:bidi="ar-MA"/>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79645403" w14:textId="77777777" w:rsidR="009F0C3A" w:rsidRPr="009F0C3A" w:rsidRDefault="009F0C3A" w:rsidP="009F0C3A">
            <w:pPr>
              <w:rPr>
                <w:rFonts w:ascii="Calibri" w:hAnsi="Calibri"/>
              </w:rPr>
            </w:pPr>
          </w:p>
          <w:p w14:paraId="18F7EE14" w14:textId="77777777" w:rsidR="009F0C3A" w:rsidRPr="009F0C3A" w:rsidRDefault="009F0C3A" w:rsidP="009F0C3A">
            <w:pPr>
              <w:rPr>
                <w:rFonts w:ascii="Calibri" w:hAnsi="Calibri"/>
              </w:rPr>
            </w:pPr>
            <w:r w:rsidRPr="009F0C3A">
              <w:rPr>
                <w:rFonts w:ascii="Calibri" w:hAnsi="Calibri"/>
                <w:rtl/>
                <w:lang w:eastAsia="ar" w:bidi="ar-MA"/>
              </w:rPr>
              <w:t>4.3 مستوى أكبر من المعارف والمهارات المتصلة بالملكية الفكرية في جميع الدول الأعضاء.</w:t>
            </w:r>
          </w:p>
          <w:p w14:paraId="7A7539D2" w14:textId="77777777" w:rsidR="009F0C3A" w:rsidRPr="009F0C3A" w:rsidRDefault="009F0C3A" w:rsidP="009F0C3A">
            <w:pPr>
              <w:rPr>
                <w:rFonts w:ascii="Calibri" w:hAnsi="Calibri"/>
              </w:rPr>
            </w:pPr>
          </w:p>
        </w:tc>
      </w:tr>
      <w:tr w:rsidR="009F0C3A" w:rsidRPr="009F0C3A" w14:paraId="47EE8799"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5E1F46"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lastRenderedPageBreak/>
              <w:t>التوصية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E2A55C"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0B25D6BB"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4D4D5DF" w14:textId="77777777" w:rsidR="009F0C3A" w:rsidRPr="009F0C3A" w:rsidRDefault="009F0C3A" w:rsidP="009F0C3A">
            <w:pPr>
              <w:rPr>
                <w:rFonts w:ascii="Calibri" w:hAnsi="Calibri"/>
              </w:rPr>
            </w:pPr>
            <w:r w:rsidRPr="009F0C3A">
              <w:rPr>
                <w:rFonts w:ascii="Calibri" w:hAnsi="Calibri"/>
                <w:rtl/>
                <w:lang w:eastAsia="ar" w:bidi="ar-MA"/>
              </w:rPr>
              <w:t>إتاحة الفرصة في الويبو لتبادل التجارب والمعلومات الوطنية والإقليمية بشأن أوجه الصلة بين حقوق الملكية الفكرية وسياسات المنافسة.</w:t>
            </w:r>
          </w:p>
        </w:tc>
        <w:tc>
          <w:tcPr>
            <w:tcW w:w="6534" w:type="dxa"/>
            <w:tcBorders>
              <w:top w:val="single" w:sz="4" w:space="0" w:color="auto"/>
              <w:left w:val="single" w:sz="4" w:space="0" w:color="auto"/>
              <w:bottom w:val="single" w:sz="4" w:space="0" w:color="auto"/>
              <w:right w:val="single" w:sz="4" w:space="0" w:color="auto"/>
            </w:tcBorders>
          </w:tcPr>
          <w:p w14:paraId="141D84F6" w14:textId="77777777" w:rsidR="009F0C3A" w:rsidRPr="009F0C3A" w:rsidRDefault="009F0C3A" w:rsidP="009F0C3A">
            <w:pPr>
              <w:rPr>
                <w:rFonts w:ascii="Calibri" w:hAnsi="Calibri"/>
              </w:rPr>
            </w:pPr>
            <w:r w:rsidRPr="009F0C3A">
              <w:rPr>
                <w:rFonts w:ascii="Calibri" w:hAnsi="Calibri"/>
                <w:rtl/>
                <w:lang w:eastAsia="ar" w:bidi="ar-MA"/>
              </w:rPr>
              <w:t>2.1 وضع أطر معيارية دولية متوازنة وفعالة في مجال الملكية الفكرية.</w:t>
            </w:r>
          </w:p>
          <w:p w14:paraId="4B8286A4" w14:textId="77777777" w:rsidR="009F0C3A" w:rsidRPr="009F0C3A" w:rsidRDefault="009F0C3A" w:rsidP="009F0C3A">
            <w:pPr>
              <w:rPr>
                <w:rFonts w:ascii="Calibri" w:hAnsi="Calibri"/>
              </w:rPr>
            </w:pPr>
          </w:p>
          <w:p w14:paraId="69742109" w14:textId="77777777" w:rsidR="009F0C3A" w:rsidRPr="009F0C3A" w:rsidRDefault="009F0C3A" w:rsidP="009F0C3A">
            <w:pPr>
              <w:rPr>
                <w:rFonts w:ascii="Calibri" w:hAnsi="Calibri"/>
              </w:rPr>
            </w:pPr>
            <w:r w:rsidRPr="009F0C3A">
              <w:rPr>
                <w:rFonts w:ascii="Calibri" w:hAnsi="Calibri"/>
                <w:rtl/>
                <w:lang w:eastAsia="ar" w:bidi="ar-MA"/>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p>
          <w:p w14:paraId="27243FD8" w14:textId="77777777" w:rsidR="009F0C3A" w:rsidRPr="009F0C3A" w:rsidRDefault="009F0C3A" w:rsidP="009F0C3A">
            <w:pPr>
              <w:rPr>
                <w:rFonts w:ascii="Calibri" w:hAnsi="Calibri"/>
              </w:rPr>
            </w:pPr>
          </w:p>
          <w:p w14:paraId="34B218B0" w14:textId="77777777" w:rsidR="009F0C3A" w:rsidRPr="009F0C3A" w:rsidRDefault="009F0C3A" w:rsidP="009F0C3A">
            <w:pPr>
              <w:rPr>
                <w:rFonts w:ascii="Calibri" w:hAnsi="Calibri"/>
              </w:rPr>
            </w:pPr>
            <w:r w:rsidRPr="009F0C3A">
              <w:rPr>
                <w:rFonts w:ascii="Calibri" w:hAnsi="Calibri"/>
                <w:rtl/>
                <w:lang w:eastAsia="ar" w:bidi="ar-MA"/>
              </w:rPr>
              <w:t>2.4 التفاعل وإقامة شراكات على نحو فعال مع الأمم المتحدة والمنظمات الحكومية الدولية والمنظمات غير الحكومية دعماً للأهداف العالمية التي تسهم فيها الملكية الفكرية.</w:t>
            </w:r>
          </w:p>
          <w:p w14:paraId="2F69DBE6" w14:textId="77777777" w:rsidR="009F0C3A" w:rsidRPr="009F0C3A" w:rsidRDefault="009F0C3A" w:rsidP="009F0C3A">
            <w:pPr>
              <w:rPr>
                <w:rFonts w:ascii="Calibri" w:hAnsi="Calibri"/>
              </w:rPr>
            </w:pPr>
          </w:p>
        </w:tc>
      </w:tr>
      <w:tr w:rsidR="009F0C3A" w:rsidRPr="009F0C3A" w14:paraId="2B041B6B"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AB850C"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1BF147"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782DD4AA"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79C9D8E" w14:textId="77777777" w:rsidR="009F0C3A" w:rsidRPr="009F0C3A" w:rsidRDefault="009F0C3A" w:rsidP="009F0C3A">
            <w:pPr>
              <w:rPr>
                <w:rFonts w:ascii="Calibri" w:hAnsi="Calibri"/>
              </w:rPr>
            </w:pPr>
            <w:r w:rsidRPr="009F0C3A">
              <w:rPr>
                <w:rFonts w:ascii="Calibri" w:hAnsi="Calibri"/>
                <w:rtl/>
                <w:lang w:eastAsia="ar" w:bidi="ar-MA"/>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tc>
        <w:tc>
          <w:tcPr>
            <w:tcW w:w="6534" w:type="dxa"/>
            <w:tcBorders>
              <w:top w:val="single" w:sz="4" w:space="0" w:color="auto"/>
              <w:left w:val="single" w:sz="4" w:space="0" w:color="auto"/>
              <w:bottom w:val="single" w:sz="4" w:space="0" w:color="auto"/>
              <w:right w:val="single" w:sz="4" w:space="0" w:color="auto"/>
            </w:tcBorders>
          </w:tcPr>
          <w:p w14:paraId="2E552794"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13DC2E30" w14:textId="77777777" w:rsidR="009F0C3A" w:rsidRPr="009F0C3A" w:rsidRDefault="009F0C3A" w:rsidP="009F0C3A">
            <w:pPr>
              <w:rPr>
                <w:rFonts w:ascii="Calibri" w:hAnsi="Calibri"/>
              </w:rPr>
            </w:pPr>
          </w:p>
          <w:p w14:paraId="00E49D9D" w14:textId="77777777" w:rsidR="009F0C3A" w:rsidRPr="009F0C3A" w:rsidRDefault="009F0C3A" w:rsidP="009F0C3A">
            <w:pPr>
              <w:rPr>
                <w:rFonts w:ascii="Calibri" w:hAnsi="Calibri"/>
              </w:rPr>
            </w:pPr>
            <w:r w:rsidRPr="009F0C3A">
              <w:rPr>
                <w:rFonts w:ascii="Calibri" w:hAnsi="Calibri"/>
                <w:rtl/>
                <w:lang w:eastAsia="ar" w:bidi="ar-MA"/>
              </w:rPr>
              <w:t>5.3 إدارة مالية سليمة وحذرة وحوكمة ورقابة فعالتان على الصعيد المؤسسي.</w:t>
            </w:r>
          </w:p>
          <w:p w14:paraId="5D7F5006" w14:textId="77777777" w:rsidR="009F0C3A" w:rsidRPr="009F0C3A" w:rsidRDefault="009F0C3A" w:rsidP="009F0C3A">
            <w:pPr>
              <w:rPr>
                <w:rFonts w:ascii="Calibri" w:hAnsi="Calibri"/>
              </w:rPr>
            </w:pPr>
          </w:p>
        </w:tc>
      </w:tr>
      <w:tr w:rsidR="009F0C3A" w:rsidRPr="009F0C3A" w14:paraId="5E48C969"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4464F0"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E10350"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2B6CEDDA"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963A793" w14:textId="77777777" w:rsidR="009F0C3A" w:rsidRPr="009F0C3A" w:rsidRDefault="009F0C3A" w:rsidP="009F0C3A">
            <w:pPr>
              <w:rPr>
                <w:rFonts w:ascii="Calibri" w:hAnsi="Calibri"/>
              </w:rPr>
            </w:pPr>
            <w:r w:rsidRPr="009F0C3A">
              <w:rPr>
                <w:rFonts w:ascii="Calibri" w:hAnsi="Calibri"/>
                <w:rtl/>
                <w:lang w:eastAsia="ar" w:bidi="ar-MA"/>
              </w:rPr>
              <w:t>مطالبة الويبو بإجراء دراسة بشأن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p w14:paraId="6F20717D"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4AAEC65D" w14:textId="77777777" w:rsidR="009F0C3A" w:rsidRPr="009F0C3A" w:rsidRDefault="009F0C3A" w:rsidP="009F0C3A">
            <w:pPr>
              <w:rPr>
                <w:rFonts w:ascii="Calibri" w:hAnsi="Calibri"/>
              </w:rPr>
            </w:pPr>
            <w:r w:rsidRPr="009F0C3A">
              <w:rPr>
                <w:rFonts w:ascii="Calibri" w:hAnsi="Calibri"/>
                <w:rtl/>
                <w:lang w:eastAsia="ar" w:bidi="ar-MA"/>
              </w:rPr>
              <w:t>3.1 استخدام أنظمة الويبو العالمية للملكية الفكرية وخدماتها ومعارفها وبياناتها بشكل أوسع وفعالية أكبر.</w:t>
            </w:r>
          </w:p>
          <w:p w14:paraId="2DFCC4AA" w14:textId="77777777" w:rsidR="009F0C3A" w:rsidRPr="009F0C3A" w:rsidRDefault="009F0C3A" w:rsidP="009F0C3A">
            <w:pPr>
              <w:rPr>
                <w:rFonts w:ascii="Calibri" w:hAnsi="Calibri"/>
              </w:rPr>
            </w:pPr>
          </w:p>
          <w:p w14:paraId="5511704B"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190DD27A" w14:textId="77777777" w:rsidR="009F0C3A" w:rsidRPr="009F0C3A" w:rsidRDefault="009F0C3A" w:rsidP="009F0C3A">
            <w:pPr>
              <w:rPr>
                <w:rFonts w:ascii="Calibri" w:hAnsi="Calibri"/>
              </w:rPr>
            </w:pPr>
          </w:p>
          <w:p w14:paraId="42505502" w14:textId="77777777" w:rsidR="009F0C3A" w:rsidRPr="009F0C3A" w:rsidRDefault="009F0C3A" w:rsidP="009F0C3A">
            <w:pPr>
              <w:rPr>
                <w:rFonts w:ascii="Calibri" w:hAnsi="Calibri"/>
              </w:rPr>
            </w:pPr>
            <w:r w:rsidRPr="009F0C3A">
              <w:rPr>
                <w:rFonts w:ascii="Calibri" w:hAnsi="Calibri"/>
                <w:rtl/>
                <w:lang w:eastAsia="ar" w:bidi="ar-MA"/>
              </w:rPr>
              <w:t>4.4 عدد أكبر من المبتكرين والمبدعين والشركات الصغيرة والمتوسطة والجامعات ومؤسسات البحث والمجتمعات المحلية ممن يستفيدون من الملكية الفكرية بنجاح.</w:t>
            </w:r>
          </w:p>
          <w:p w14:paraId="1ED9FA88" w14:textId="77777777" w:rsidR="009F0C3A" w:rsidRPr="009F0C3A" w:rsidRDefault="009F0C3A" w:rsidP="009F0C3A">
            <w:pPr>
              <w:rPr>
                <w:rFonts w:ascii="Calibri" w:hAnsi="Calibri"/>
              </w:rPr>
            </w:pPr>
          </w:p>
        </w:tc>
      </w:tr>
      <w:tr w:rsidR="009F0C3A" w:rsidRPr="009F0C3A" w14:paraId="5AAD70DF"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ED91C0"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FD2627"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5E8EA2AB"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ACFF886" w14:textId="77777777" w:rsidR="009F0C3A" w:rsidRPr="009F0C3A" w:rsidRDefault="009F0C3A" w:rsidP="009F0C3A">
            <w:pPr>
              <w:rPr>
                <w:rFonts w:ascii="Calibri" w:hAnsi="Calibri"/>
              </w:rPr>
            </w:pPr>
            <w:r w:rsidRPr="009F0C3A">
              <w:rPr>
                <w:rFonts w:ascii="Calibri" w:hAnsi="Calibri"/>
                <w:rtl/>
                <w:lang w:eastAsia="ar" w:bidi="ar-MA"/>
              </w:rPr>
              <w:t>مطالبة الويبو بإجراء دراسات جديدة، بطلب من الدول الأعضاء، لتقييم الأثر الاقتصادي والاجتماعي والثقافي لانتفاع تلك الدول بنظام الملكية الفكرية.</w:t>
            </w:r>
          </w:p>
        </w:tc>
        <w:tc>
          <w:tcPr>
            <w:tcW w:w="6534" w:type="dxa"/>
            <w:tcBorders>
              <w:top w:val="single" w:sz="4" w:space="0" w:color="auto"/>
              <w:left w:val="single" w:sz="4" w:space="0" w:color="auto"/>
              <w:bottom w:val="single" w:sz="4" w:space="0" w:color="auto"/>
              <w:right w:val="single" w:sz="4" w:space="0" w:color="auto"/>
            </w:tcBorders>
          </w:tcPr>
          <w:p w14:paraId="277DFA88" w14:textId="77777777" w:rsidR="009F0C3A" w:rsidRPr="009F0C3A" w:rsidRDefault="009F0C3A" w:rsidP="009F0C3A">
            <w:pPr>
              <w:rPr>
                <w:rFonts w:ascii="Calibri" w:hAnsi="Calibri"/>
              </w:rPr>
            </w:pPr>
            <w:r w:rsidRPr="009F0C3A">
              <w:rPr>
                <w:rFonts w:ascii="Calibri" w:hAnsi="Calibri"/>
                <w:rtl/>
                <w:lang w:eastAsia="ar" w:bidi="ar-MA"/>
              </w:rPr>
              <w:t>3.1 استخدام أنظمة الويبو العالمية للملكية الفكرية وخدماتها ومعارفها وبياناتها بشكل أوسع وفعالية أكبر.</w:t>
            </w:r>
          </w:p>
          <w:p w14:paraId="270102AF" w14:textId="77777777" w:rsidR="009F0C3A" w:rsidRPr="009F0C3A" w:rsidRDefault="009F0C3A" w:rsidP="009F0C3A">
            <w:pPr>
              <w:rPr>
                <w:rFonts w:ascii="Calibri" w:hAnsi="Calibri"/>
              </w:rPr>
            </w:pPr>
          </w:p>
          <w:p w14:paraId="6CD0ADCB" w14:textId="77777777" w:rsidR="009F0C3A" w:rsidRPr="009F0C3A" w:rsidRDefault="009F0C3A" w:rsidP="009F0C3A">
            <w:pPr>
              <w:rPr>
                <w:rFonts w:ascii="Calibri" w:hAnsi="Calibri"/>
              </w:rPr>
            </w:pPr>
            <w:r w:rsidRPr="009F0C3A">
              <w:rPr>
                <w:rFonts w:ascii="Calibri" w:hAnsi="Calibri"/>
                <w:rtl/>
                <w:lang w:eastAsia="ar" w:bidi="ar-MA"/>
              </w:rPr>
              <w:lastRenderedPageBreak/>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1CA823C2" w14:textId="77777777" w:rsidR="009F0C3A" w:rsidRPr="009F0C3A" w:rsidRDefault="009F0C3A" w:rsidP="009F0C3A">
            <w:pPr>
              <w:rPr>
                <w:rFonts w:ascii="Calibri" w:hAnsi="Calibri"/>
              </w:rPr>
            </w:pPr>
          </w:p>
          <w:p w14:paraId="7970893D"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6D4DD91A" w14:textId="77777777" w:rsidR="009F0C3A" w:rsidRPr="009F0C3A" w:rsidRDefault="009F0C3A" w:rsidP="009F0C3A">
            <w:pPr>
              <w:rPr>
                <w:rFonts w:ascii="Calibri" w:hAnsi="Calibri"/>
              </w:rPr>
            </w:pPr>
          </w:p>
        </w:tc>
      </w:tr>
      <w:tr w:rsidR="009F0C3A" w:rsidRPr="009F0C3A" w14:paraId="1E7CB9DA"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036D70"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lastRenderedPageBreak/>
              <w:t>التوصية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8A2A12"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55E15565"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1F29459" w14:textId="77777777" w:rsidR="009F0C3A" w:rsidRPr="009F0C3A" w:rsidRDefault="009F0C3A" w:rsidP="009F0C3A">
            <w:pPr>
              <w:rPr>
                <w:rFonts w:ascii="Calibri" w:hAnsi="Calibri"/>
              </w:rPr>
            </w:pPr>
            <w:r w:rsidRPr="009F0C3A">
              <w:rPr>
                <w:rFonts w:ascii="Calibri" w:hAnsi="Calibri"/>
                <w:rtl/>
                <w:lang w:eastAsia="ar" w:bidi="ar-MA"/>
              </w:rPr>
              <w:t>تبادل التجارب بشأن المشاريع التعاونية المفتوحة مثل مشروع المجين البشري وكذا نماذج الملكية الفكرية.</w:t>
            </w:r>
          </w:p>
        </w:tc>
        <w:tc>
          <w:tcPr>
            <w:tcW w:w="6534" w:type="dxa"/>
            <w:tcBorders>
              <w:top w:val="single" w:sz="4" w:space="0" w:color="auto"/>
              <w:left w:val="single" w:sz="4" w:space="0" w:color="auto"/>
              <w:bottom w:val="single" w:sz="4" w:space="0" w:color="auto"/>
              <w:right w:val="single" w:sz="4" w:space="0" w:color="auto"/>
            </w:tcBorders>
          </w:tcPr>
          <w:p w14:paraId="4231DDFE" w14:textId="77777777" w:rsidR="009F0C3A" w:rsidRPr="009F0C3A" w:rsidRDefault="009F0C3A" w:rsidP="009F0C3A">
            <w:pPr>
              <w:rPr>
                <w:rFonts w:ascii="Calibri" w:hAnsi="Calibri"/>
              </w:rPr>
            </w:pPr>
            <w:r w:rsidRPr="009F0C3A">
              <w:rPr>
                <w:rFonts w:ascii="Calibri" w:hAnsi="Calibri"/>
                <w:rtl/>
                <w:lang w:eastAsia="ar" w:bidi="ar-MA"/>
              </w:rPr>
              <w:t xml:space="preserve">3.1 استخدام أنظمة الويبو العالمية للملكية الفكرية وخدماتها ومعارفها وبياناتها بشكل أوسع وفعالية أكبر. </w:t>
            </w:r>
          </w:p>
          <w:p w14:paraId="0E1E33F1" w14:textId="77777777" w:rsidR="009F0C3A" w:rsidRPr="009F0C3A" w:rsidRDefault="009F0C3A" w:rsidP="009F0C3A">
            <w:pPr>
              <w:rPr>
                <w:rFonts w:ascii="Calibri" w:hAnsi="Calibri"/>
              </w:rPr>
            </w:pPr>
          </w:p>
          <w:p w14:paraId="37BB4FC9" w14:textId="77777777" w:rsidR="009F0C3A" w:rsidRPr="009F0C3A" w:rsidRDefault="009F0C3A" w:rsidP="009F0C3A">
            <w:pPr>
              <w:rPr>
                <w:rFonts w:ascii="Calibri" w:hAnsi="Calibri"/>
              </w:rPr>
            </w:pPr>
            <w:r w:rsidRPr="009F0C3A">
              <w:rPr>
                <w:rFonts w:ascii="Calibri" w:hAnsi="Calibri"/>
                <w:rtl/>
                <w:lang w:eastAsia="ar" w:bidi="ar-MA"/>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27F0A471" w14:textId="77777777" w:rsidR="009F0C3A" w:rsidRPr="009F0C3A" w:rsidRDefault="009F0C3A" w:rsidP="009F0C3A">
            <w:pPr>
              <w:rPr>
                <w:rFonts w:ascii="Calibri" w:hAnsi="Calibri"/>
              </w:rPr>
            </w:pPr>
          </w:p>
        </w:tc>
      </w:tr>
      <w:tr w:rsidR="009F0C3A" w:rsidRPr="009F0C3A" w14:paraId="0A42D7C8"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95F56F"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F572D2"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3524E852"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15CBFF0" w14:textId="77777777" w:rsidR="009F0C3A" w:rsidRPr="009F0C3A" w:rsidRDefault="009F0C3A" w:rsidP="009F0C3A">
            <w:pPr>
              <w:rPr>
                <w:rFonts w:ascii="Calibri" w:hAnsi="Calibri"/>
              </w:rPr>
            </w:pPr>
            <w:r w:rsidRPr="009F0C3A">
              <w:rPr>
                <w:rFonts w:ascii="Calibri" w:hAnsi="Calibri"/>
                <w:rtl/>
                <w:lang w:eastAsia="ar" w:bidi="ar-MA"/>
              </w:rPr>
              <w:t>يجوز للويبو أن تجري دراسات بشأن حماية الملكية الفكرية، بطلب وتوجيه من الدول الأعضاء، لتحديد أوجه الصلة والتأثير بين الملكية الفكرية والتنمية.</w:t>
            </w:r>
          </w:p>
        </w:tc>
        <w:tc>
          <w:tcPr>
            <w:tcW w:w="6534" w:type="dxa"/>
            <w:tcBorders>
              <w:top w:val="single" w:sz="4" w:space="0" w:color="auto"/>
              <w:left w:val="single" w:sz="4" w:space="0" w:color="auto"/>
              <w:bottom w:val="single" w:sz="4" w:space="0" w:color="auto"/>
              <w:right w:val="single" w:sz="4" w:space="0" w:color="auto"/>
            </w:tcBorders>
          </w:tcPr>
          <w:p w14:paraId="1E3C4171" w14:textId="77777777" w:rsidR="009F0C3A" w:rsidRPr="009F0C3A" w:rsidRDefault="009F0C3A" w:rsidP="009F0C3A">
            <w:pPr>
              <w:rPr>
                <w:rFonts w:ascii="Calibri" w:hAnsi="Calibri"/>
              </w:rPr>
            </w:pPr>
            <w:r w:rsidRPr="009F0C3A">
              <w:rPr>
                <w:rFonts w:ascii="Calibri" w:hAnsi="Calibri"/>
                <w:rtl/>
                <w:lang w:eastAsia="ar" w:bidi="ar-MA"/>
              </w:rPr>
              <w:t>3.1 استخدام أنظمة الويبو العالمية للملكية الفكرية وخدماتها ومعارفها وبياناتها بشكل أوسع وفعالية أكبر.</w:t>
            </w:r>
          </w:p>
          <w:p w14:paraId="08A74B12" w14:textId="77777777" w:rsidR="009F0C3A" w:rsidRPr="009F0C3A" w:rsidRDefault="009F0C3A" w:rsidP="009F0C3A">
            <w:pPr>
              <w:rPr>
                <w:rFonts w:ascii="Calibri" w:hAnsi="Calibri"/>
              </w:rPr>
            </w:pPr>
          </w:p>
          <w:p w14:paraId="14F79BCD" w14:textId="77777777" w:rsidR="009F0C3A" w:rsidRPr="009F0C3A" w:rsidRDefault="009F0C3A" w:rsidP="009F0C3A">
            <w:pPr>
              <w:rPr>
                <w:rFonts w:ascii="Calibri" w:hAnsi="Calibri"/>
              </w:rPr>
            </w:pPr>
            <w:r w:rsidRPr="009F0C3A">
              <w:rPr>
                <w:rFonts w:ascii="Calibri" w:hAnsi="Calibri"/>
                <w:rtl/>
                <w:lang w:eastAsia="ar" w:bidi="ar-MA"/>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7A20CC07" w14:textId="77777777" w:rsidR="009F0C3A" w:rsidRPr="009F0C3A" w:rsidRDefault="009F0C3A" w:rsidP="009F0C3A">
            <w:pPr>
              <w:rPr>
                <w:rFonts w:ascii="Calibri" w:hAnsi="Calibri"/>
              </w:rPr>
            </w:pPr>
          </w:p>
          <w:p w14:paraId="57403076"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54900BE3" w14:textId="77777777" w:rsidR="009F0C3A" w:rsidRPr="009F0C3A" w:rsidRDefault="009F0C3A" w:rsidP="009F0C3A">
            <w:pPr>
              <w:rPr>
                <w:rFonts w:ascii="Calibri" w:hAnsi="Calibri"/>
              </w:rPr>
            </w:pPr>
          </w:p>
        </w:tc>
      </w:tr>
      <w:tr w:rsidR="009F0C3A" w:rsidRPr="009F0C3A" w14:paraId="20E68BEF"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F157FF"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C9B30B"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5541B280"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793089F" w14:textId="77777777" w:rsidR="009F0C3A" w:rsidRPr="009F0C3A" w:rsidRDefault="009F0C3A" w:rsidP="009F0C3A">
            <w:pPr>
              <w:rPr>
                <w:rFonts w:ascii="Calibri" w:hAnsi="Calibri"/>
              </w:rPr>
            </w:pPr>
            <w:r w:rsidRPr="009F0C3A">
              <w:rPr>
                <w:rFonts w:ascii="Calibri" w:hAnsi="Calibri"/>
                <w:rtl/>
                <w:lang w:eastAsia="ar" w:bidi="ar-MA"/>
              </w:rPr>
              <w:t>تعزيز قدرة الويبو على إجراء عمليات تقييم موضوعية لوقع أنشطة الويبو على التنمية.</w:t>
            </w:r>
          </w:p>
        </w:tc>
        <w:tc>
          <w:tcPr>
            <w:tcW w:w="6534" w:type="dxa"/>
            <w:tcBorders>
              <w:top w:val="single" w:sz="4" w:space="0" w:color="auto"/>
              <w:left w:val="single" w:sz="4" w:space="0" w:color="auto"/>
              <w:bottom w:val="single" w:sz="4" w:space="0" w:color="auto"/>
              <w:right w:val="single" w:sz="4" w:space="0" w:color="auto"/>
            </w:tcBorders>
          </w:tcPr>
          <w:p w14:paraId="6EBE8976"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1EAC5B92" w14:textId="77777777" w:rsidR="009F0C3A" w:rsidRPr="009F0C3A" w:rsidRDefault="009F0C3A" w:rsidP="009F0C3A">
            <w:pPr>
              <w:rPr>
                <w:rFonts w:ascii="Calibri" w:hAnsi="Calibri"/>
              </w:rPr>
            </w:pPr>
          </w:p>
        </w:tc>
      </w:tr>
      <w:tr w:rsidR="009F0C3A" w:rsidRPr="009F0C3A" w14:paraId="519F35BB"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69B6C2"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951DA5"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24076BDB"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3DD2B43" w14:textId="77777777" w:rsidR="009F0C3A" w:rsidRPr="009F0C3A" w:rsidRDefault="009F0C3A" w:rsidP="009F0C3A">
            <w:pPr>
              <w:rPr>
                <w:rFonts w:ascii="Calibri" w:hAnsi="Calibri"/>
              </w:rPr>
            </w:pPr>
            <w:r w:rsidRPr="009F0C3A">
              <w:rPr>
                <w:rFonts w:ascii="Calibri" w:hAnsi="Calibri"/>
                <w:rtl/>
                <w:lang w:eastAsia="ar" w:bidi="ar-MA"/>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بشأن هجرة الأدمغة وتقديم توصيات على أساسها.</w:t>
            </w:r>
          </w:p>
          <w:p w14:paraId="36D18B7F"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1FE15F08"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tc>
      </w:tr>
      <w:tr w:rsidR="009F0C3A" w:rsidRPr="009F0C3A" w14:paraId="35433135"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C18201"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A54B36"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6AF0CFD0"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DC388E1" w14:textId="77777777" w:rsidR="009F0C3A" w:rsidRPr="009F0C3A" w:rsidRDefault="009F0C3A" w:rsidP="009F0C3A">
            <w:pPr>
              <w:rPr>
                <w:rFonts w:ascii="Calibri" w:hAnsi="Calibri"/>
              </w:rPr>
            </w:pPr>
            <w:r w:rsidRPr="009F0C3A">
              <w:rPr>
                <w:rFonts w:ascii="Calibri" w:hAnsi="Calibri"/>
                <w:rtl/>
                <w:lang w:eastAsia="ar" w:bidi="ar-MA"/>
              </w:rPr>
              <w:lastRenderedPageBreak/>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p w14:paraId="01671CA6"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6BC2B7FC" w14:textId="77777777" w:rsidR="009F0C3A" w:rsidRPr="009F0C3A" w:rsidRDefault="009F0C3A" w:rsidP="009F0C3A">
            <w:pPr>
              <w:rPr>
                <w:rFonts w:ascii="Calibri" w:hAnsi="Calibri"/>
              </w:rPr>
            </w:pPr>
            <w:r w:rsidRPr="009F0C3A">
              <w:rPr>
                <w:rFonts w:ascii="Calibri" w:hAnsi="Calibri"/>
                <w:rtl/>
                <w:lang w:eastAsia="ar" w:bidi="ar-MA"/>
              </w:rPr>
              <w:t>1.1 زيادة فعالية التواصل والتفاعل في جميع أنحاء العالم لرفع مستوى الوعي وزيادة فهم إمكانيات الملكية الفكرية وقدرتها على تحسين حياة الجميع في كل مكان.</w:t>
            </w:r>
          </w:p>
          <w:p w14:paraId="28193AC8" w14:textId="77777777" w:rsidR="009F0C3A" w:rsidRPr="009F0C3A" w:rsidRDefault="009F0C3A" w:rsidP="009F0C3A">
            <w:pPr>
              <w:rPr>
                <w:rFonts w:ascii="Calibri" w:hAnsi="Calibri"/>
              </w:rPr>
            </w:pPr>
            <w:r w:rsidRPr="009F0C3A">
              <w:rPr>
                <w:rFonts w:ascii="Calibri" w:hAnsi="Calibri"/>
                <w:rtl/>
                <w:lang w:eastAsia="ar" w:bidi="ar-MA"/>
              </w:rPr>
              <w:t>2.4 التفاعل وإقامة شراكات على نحو فعال مع الأمم المتحدة والمنظمات الحكومية الدولية والمنظمات غير الحكومية دعماً للأهداف العالمية التي تسهم فيها الملكية الفكرية.</w:t>
            </w:r>
          </w:p>
        </w:tc>
      </w:tr>
      <w:tr w:rsidR="009F0C3A" w:rsidRPr="009F0C3A" w14:paraId="59D131DB"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615181"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808DEB"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52453552"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9729552" w14:textId="77777777" w:rsidR="009F0C3A" w:rsidRPr="009F0C3A" w:rsidRDefault="009F0C3A" w:rsidP="009F0C3A">
            <w:pPr>
              <w:rPr>
                <w:rFonts w:ascii="Calibri" w:hAnsi="Calibri"/>
              </w:rPr>
            </w:pPr>
            <w:r w:rsidRPr="009F0C3A">
              <w:rPr>
                <w:rFonts w:ascii="Calibri" w:hAnsi="Calibri"/>
                <w:rtl/>
                <w:lang w:eastAsia="ar" w:bidi="ar-MA"/>
              </w:rPr>
              <w:t>جرد أنشطة الويبو الحالية لتقديم المساعدة التقنية في مجال التعاون والتنمية.</w:t>
            </w:r>
          </w:p>
        </w:tc>
        <w:tc>
          <w:tcPr>
            <w:tcW w:w="6534" w:type="dxa"/>
            <w:tcBorders>
              <w:top w:val="single" w:sz="4" w:space="0" w:color="auto"/>
              <w:left w:val="single" w:sz="4" w:space="0" w:color="auto"/>
              <w:bottom w:val="single" w:sz="4" w:space="0" w:color="auto"/>
              <w:right w:val="single" w:sz="4" w:space="0" w:color="auto"/>
            </w:tcBorders>
          </w:tcPr>
          <w:p w14:paraId="4BD740CE" w14:textId="77777777" w:rsidR="009F0C3A" w:rsidRPr="009F0C3A" w:rsidRDefault="009F0C3A" w:rsidP="009F0C3A">
            <w:pPr>
              <w:rPr>
                <w:rFonts w:ascii="Calibri" w:hAnsi="Calibri"/>
              </w:rPr>
            </w:pPr>
            <w:r w:rsidRPr="009F0C3A">
              <w:rPr>
                <w:rFonts w:ascii="Calibri" w:hAnsi="Calibri"/>
                <w:rtl/>
                <w:lang w:eastAsia="ar" w:bidi="ar-MA"/>
              </w:rPr>
              <w:t>4.1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p w14:paraId="1BDE0CC2" w14:textId="77777777" w:rsidR="009F0C3A" w:rsidRPr="009F0C3A" w:rsidRDefault="009F0C3A" w:rsidP="009F0C3A">
            <w:pPr>
              <w:rPr>
                <w:rFonts w:ascii="Calibri" w:hAnsi="Calibri"/>
              </w:rPr>
            </w:pPr>
          </w:p>
          <w:p w14:paraId="309C33DD"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737E6067" w14:textId="77777777" w:rsidR="009F0C3A" w:rsidRPr="009F0C3A" w:rsidRDefault="009F0C3A" w:rsidP="009F0C3A">
            <w:pPr>
              <w:rPr>
                <w:rFonts w:ascii="Calibri" w:hAnsi="Calibri"/>
              </w:rPr>
            </w:pPr>
          </w:p>
        </w:tc>
      </w:tr>
      <w:tr w:rsidR="009F0C3A" w:rsidRPr="009F0C3A" w14:paraId="26270A89"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1B65D4"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1E4417"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60F44271"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2CBFDFD" w14:textId="77777777" w:rsidR="009F0C3A" w:rsidRPr="009F0C3A" w:rsidRDefault="009F0C3A" w:rsidP="009F0C3A">
            <w:pPr>
              <w:rPr>
                <w:rFonts w:ascii="Calibri" w:hAnsi="Calibri"/>
              </w:rPr>
            </w:pPr>
            <w:r w:rsidRPr="009F0C3A">
              <w:rPr>
                <w:rFonts w:ascii="Calibri" w:hAnsi="Calibri"/>
                <w:rtl/>
                <w:lang w:eastAsia="ar" w:bidi="ar-MA"/>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p>
          <w:p w14:paraId="26DBB30C"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5570888F" w14:textId="77777777" w:rsidR="009F0C3A" w:rsidRPr="009F0C3A" w:rsidRDefault="009F0C3A" w:rsidP="009F0C3A">
            <w:pPr>
              <w:rPr>
                <w:rFonts w:ascii="Calibri" w:hAnsi="Calibri"/>
              </w:rPr>
            </w:pPr>
            <w:r w:rsidRPr="009F0C3A">
              <w:rPr>
                <w:rFonts w:ascii="Calibri" w:hAnsi="Calibri"/>
                <w:rtl/>
                <w:lang w:eastAsia="ar" w:bidi="ar-MA"/>
              </w:rPr>
              <w:t>2.4 التفاعل وإقامة شراكات على نحو فعال مع الأمم المتحدة والمنظمات الحكومية الدولية والمنظمات غير الحكومية دعماً للأهداف العالمية التي تسهم فيها الملكية الفكرية.</w:t>
            </w:r>
          </w:p>
          <w:p w14:paraId="5933AE70" w14:textId="77777777" w:rsidR="009F0C3A" w:rsidRPr="009F0C3A" w:rsidRDefault="009F0C3A" w:rsidP="009F0C3A">
            <w:pPr>
              <w:rPr>
                <w:rFonts w:ascii="Calibri" w:hAnsi="Calibri"/>
              </w:rPr>
            </w:pPr>
          </w:p>
          <w:p w14:paraId="2EB7EC62" w14:textId="77777777" w:rsidR="009F0C3A" w:rsidRPr="009F0C3A" w:rsidRDefault="009F0C3A" w:rsidP="009F0C3A">
            <w:pPr>
              <w:rPr>
                <w:rFonts w:ascii="Calibri" w:hAnsi="Calibri"/>
              </w:rPr>
            </w:pPr>
          </w:p>
        </w:tc>
      </w:tr>
      <w:tr w:rsidR="009F0C3A" w:rsidRPr="009F0C3A" w14:paraId="156956B3"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A5D6E6"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31F3F9"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0706E095"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52FD032" w14:textId="77777777" w:rsidR="009F0C3A" w:rsidRPr="009F0C3A" w:rsidRDefault="009F0C3A" w:rsidP="009F0C3A">
            <w:pPr>
              <w:rPr>
                <w:rFonts w:ascii="Calibri" w:hAnsi="Calibri"/>
              </w:rPr>
            </w:pPr>
            <w:r w:rsidRPr="009F0C3A">
              <w:rPr>
                <w:rFonts w:ascii="Calibri" w:hAnsi="Calibri"/>
                <w:rtl/>
                <w:lang w:eastAsia="ar" w:bidi="ar-MA"/>
              </w:rPr>
              <w:t>النظر في كيفية تحسين دور الويبو في اختيار الشركاء لتمويل مشاريع المساعدة المرتبطة بالملكية الفكرية وتنفيذها في مسار شفاف بتوجيه من الأعضاء ودون إخلال بأنشطة الويبو الجارية.</w:t>
            </w:r>
          </w:p>
          <w:p w14:paraId="1652C65D"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00909A1B" w14:textId="77777777" w:rsidR="009F0C3A" w:rsidRPr="009F0C3A" w:rsidRDefault="009F0C3A" w:rsidP="009F0C3A">
            <w:pPr>
              <w:rPr>
                <w:rFonts w:ascii="Calibri" w:hAnsi="Calibri"/>
              </w:rPr>
            </w:pPr>
            <w:r w:rsidRPr="009F0C3A">
              <w:rPr>
                <w:rFonts w:ascii="Calibri" w:hAnsi="Calibri"/>
                <w:rtl/>
                <w:lang w:eastAsia="ar" w:bidi="ar-MA"/>
              </w:rPr>
              <w:t>3.3 أنشطة ميسّرة في مجالي نقل المعارف وتكييف التكنولوجيا من خلال منصات الويبو وأدواتها القائمة على الملكية الفكرية بغرض التصدي للتحديات العالمية.</w:t>
            </w:r>
          </w:p>
          <w:p w14:paraId="4674B9C0" w14:textId="77777777" w:rsidR="009F0C3A" w:rsidRPr="009F0C3A" w:rsidRDefault="009F0C3A" w:rsidP="009F0C3A">
            <w:pPr>
              <w:rPr>
                <w:rFonts w:ascii="Calibri" w:hAnsi="Calibri"/>
              </w:rPr>
            </w:pPr>
          </w:p>
        </w:tc>
      </w:tr>
      <w:tr w:rsidR="009F0C3A" w:rsidRPr="009F0C3A" w14:paraId="13A1C444"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E26D4D"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t>التوصية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87ED26"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74ECD965"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FF3290A" w14:textId="77777777" w:rsidR="009F0C3A" w:rsidRPr="009F0C3A" w:rsidRDefault="009F0C3A" w:rsidP="009F0C3A">
            <w:pPr>
              <w:rPr>
                <w:rFonts w:ascii="Calibri" w:hAnsi="Calibri"/>
              </w:rPr>
            </w:pPr>
            <w:r w:rsidRPr="009F0C3A">
              <w:rPr>
                <w:rFonts w:ascii="Calibri" w:hAnsi="Calibri"/>
                <w:rtl/>
                <w:lang w:eastAsia="ar" w:bidi="ar-MA"/>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اجتماعات خارج جنيف، يجب إخطار الدول الأعضاء بذلك مسبقا عبر القنوات الرسمية واستشارتها بشأن مشروع جدول الأعمال والبرنامج.</w:t>
            </w:r>
          </w:p>
          <w:p w14:paraId="6E7A3148"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60C19063" w14:textId="77777777" w:rsidR="009F0C3A" w:rsidRPr="009F0C3A" w:rsidRDefault="009F0C3A" w:rsidP="009F0C3A">
            <w:pPr>
              <w:rPr>
                <w:rFonts w:ascii="Calibri" w:hAnsi="Calibri"/>
              </w:rPr>
            </w:pPr>
            <w:r w:rsidRPr="009F0C3A">
              <w:rPr>
                <w:rFonts w:ascii="Calibri" w:hAnsi="Calibri"/>
                <w:rtl/>
                <w:lang w:eastAsia="ar" w:bidi="ar-MA"/>
              </w:rPr>
              <w:t>2.1 وضع أطر معيارية دولية متوازنة وفعالة في مجال الملكية الفكرية.</w:t>
            </w:r>
          </w:p>
          <w:p w14:paraId="7CCD2244" w14:textId="77777777" w:rsidR="009F0C3A" w:rsidRPr="009F0C3A" w:rsidRDefault="009F0C3A" w:rsidP="009F0C3A">
            <w:pPr>
              <w:rPr>
                <w:rFonts w:ascii="Calibri" w:hAnsi="Calibri"/>
              </w:rPr>
            </w:pPr>
          </w:p>
          <w:p w14:paraId="64A89804" w14:textId="77777777" w:rsidR="009F0C3A" w:rsidRPr="009F0C3A" w:rsidRDefault="009F0C3A" w:rsidP="009F0C3A">
            <w:pPr>
              <w:rPr>
                <w:rFonts w:ascii="Calibri" w:hAnsi="Calibri"/>
              </w:rPr>
            </w:pPr>
            <w:r w:rsidRPr="009F0C3A">
              <w:rPr>
                <w:rFonts w:ascii="Calibri" w:hAnsi="Calibri"/>
                <w:rtl/>
                <w:lang w:eastAsia="ar" w:bidi="ar-MA"/>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p>
          <w:p w14:paraId="32DCC179" w14:textId="77777777" w:rsidR="009F0C3A" w:rsidRPr="009F0C3A" w:rsidRDefault="009F0C3A" w:rsidP="009F0C3A">
            <w:pPr>
              <w:rPr>
                <w:rFonts w:ascii="Calibri" w:hAnsi="Calibri"/>
              </w:rPr>
            </w:pPr>
          </w:p>
          <w:p w14:paraId="59F707A3" w14:textId="77777777" w:rsidR="009F0C3A" w:rsidRPr="009F0C3A" w:rsidRDefault="009F0C3A" w:rsidP="009F0C3A">
            <w:pPr>
              <w:rPr>
                <w:rFonts w:ascii="Calibri" w:hAnsi="Calibri"/>
              </w:rPr>
            </w:pPr>
          </w:p>
        </w:tc>
      </w:tr>
      <w:tr w:rsidR="009F0C3A" w:rsidRPr="009F0C3A" w14:paraId="2FA8F9BF"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5CE816" w14:textId="77777777" w:rsidR="009F0C3A" w:rsidRPr="009F0C3A" w:rsidRDefault="009F0C3A" w:rsidP="009F0C3A">
            <w:pPr>
              <w:rPr>
                <w:rFonts w:ascii="Calibri" w:hAnsi="Calibri"/>
              </w:rPr>
            </w:pPr>
            <w:r w:rsidRPr="009F0C3A">
              <w:rPr>
                <w:rFonts w:ascii="Calibri" w:eastAsia="Times New Roman" w:hAnsi="Calibri"/>
                <w:b/>
                <w:bCs/>
                <w:i/>
                <w:iCs/>
                <w:rtl/>
                <w:lang w:eastAsia="ar" w:bidi="ar-MA"/>
              </w:rPr>
              <w:lastRenderedPageBreak/>
              <w:t>التوصية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405927" w14:textId="77777777" w:rsidR="009F0C3A" w:rsidRPr="009F0C3A" w:rsidRDefault="009F0C3A" w:rsidP="009F0C3A">
            <w:pPr>
              <w:rPr>
                <w:rFonts w:ascii="Calibri" w:hAnsi="Calibri"/>
              </w:rPr>
            </w:pPr>
            <w:r w:rsidRPr="009F0C3A">
              <w:rPr>
                <w:rFonts w:ascii="Calibri" w:hAnsi="Calibri"/>
                <w:b/>
                <w:bCs/>
                <w:i/>
                <w:iCs/>
                <w:rtl/>
                <w:lang w:eastAsia="ar" w:bidi="ar-MA"/>
              </w:rPr>
              <w:t>الصلة بالنتائج المرتقبة</w:t>
            </w:r>
          </w:p>
        </w:tc>
      </w:tr>
      <w:tr w:rsidR="009F0C3A" w:rsidRPr="009F0C3A" w14:paraId="6B7402B3" w14:textId="77777777" w:rsidTr="000E64AB">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081E04B" w14:textId="77777777" w:rsidR="009F0C3A" w:rsidRPr="009F0C3A" w:rsidRDefault="009F0C3A" w:rsidP="009F0C3A">
            <w:pPr>
              <w:rPr>
                <w:rFonts w:ascii="Calibri" w:hAnsi="Calibri"/>
              </w:rPr>
            </w:pPr>
            <w:r w:rsidRPr="009F0C3A">
              <w:rPr>
                <w:rFonts w:ascii="Calibri" w:hAnsi="Calibri"/>
                <w:rtl/>
                <w:lang w:eastAsia="ar" w:bidi="ar-MA"/>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p w14:paraId="118650CD" w14:textId="77777777" w:rsidR="009F0C3A" w:rsidRPr="009F0C3A" w:rsidRDefault="009F0C3A" w:rsidP="009F0C3A">
            <w:pPr>
              <w:rPr>
                <w:rFonts w:ascii="Calibri" w:hAnsi="Calibri"/>
              </w:rPr>
            </w:pPr>
          </w:p>
        </w:tc>
        <w:tc>
          <w:tcPr>
            <w:tcW w:w="6534" w:type="dxa"/>
            <w:tcBorders>
              <w:top w:val="single" w:sz="4" w:space="0" w:color="auto"/>
              <w:left w:val="single" w:sz="4" w:space="0" w:color="auto"/>
              <w:bottom w:val="single" w:sz="4" w:space="0" w:color="auto"/>
              <w:right w:val="single" w:sz="4" w:space="0" w:color="auto"/>
            </w:tcBorders>
          </w:tcPr>
          <w:p w14:paraId="68D67AC0" w14:textId="77777777" w:rsidR="009F0C3A" w:rsidRPr="009F0C3A" w:rsidRDefault="009F0C3A" w:rsidP="009F0C3A">
            <w:pPr>
              <w:rPr>
                <w:rFonts w:ascii="Calibri" w:hAnsi="Calibri"/>
              </w:rPr>
            </w:pPr>
            <w:r w:rsidRPr="009F0C3A">
              <w:rPr>
                <w:rFonts w:ascii="Calibri" w:hAnsi="Calibri"/>
                <w:rtl/>
                <w:lang w:eastAsia="ar" w:bidi="ar-MA"/>
              </w:rPr>
              <w:t>2.3 الحوار والتعاون على الصعيد الدولي بشأن إذكاء الاحترام للملكية الفكرية.</w:t>
            </w:r>
          </w:p>
          <w:p w14:paraId="072FF886" w14:textId="77777777" w:rsidR="009F0C3A" w:rsidRPr="009F0C3A" w:rsidRDefault="009F0C3A" w:rsidP="009F0C3A">
            <w:pPr>
              <w:rPr>
                <w:rFonts w:ascii="Calibri" w:hAnsi="Calibri"/>
              </w:rPr>
            </w:pPr>
          </w:p>
          <w:p w14:paraId="565DE387" w14:textId="77777777" w:rsidR="009F0C3A" w:rsidRPr="009F0C3A" w:rsidRDefault="009F0C3A" w:rsidP="009F0C3A">
            <w:pPr>
              <w:rPr>
                <w:rFonts w:ascii="Calibri" w:hAnsi="Calibri"/>
              </w:rPr>
            </w:pPr>
            <w:r w:rsidRPr="009F0C3A">
              <w:rPr>
                <w:rFonts w:ascii="Calibri" w:hAnsi="Calibri"/>
                <w:rtl/>
                <w:lang w:eastAsia="ar" w:bidi="ar-MA"/>
              </w:rPr>
              <w:t>4.2 تطوير منظومات متوازنة وفعالة للملكية الفكرية والابتكار والإبداع في الدول الأعضاء.</w:t>
            </w:r>
          </w:p>
          <w:p w14:paraId="6AEE8A62" w14:textId="77777777" w:rsidR="009F0C3A" w:rsidRPr="009F0C3A" w:rsidRDefault="009F0C3A" w:rsidP="009F0C3A">
            <w:pPr>
              <w:rPr>
                <w:rFonts w:ascii="Calibri" w:hAnsi="Calibri"/>
              </w:rPr>
            </w:pPr>
          </w:p>
          <w:p w14:paraId="5C3FB15C" w14:textId="77777777" w:rsidR="009F0C3A" w:rsidRPr="009F0C3A" w:rsidRDefault="009F0C3A" w:rsidP="009F0C3A">
            <w:pPr>
              <w:rPr>
                <w:rFonts w:ascii="Calibri" w:hAnsi="Calibri"/>
              </w:rPr>
            </w:pPr>
            <w:r w:rsidRPr="009F0C3A">
              <w:rPr>
                <w:rFonts w:ascii="Calibri" w:hAnsi="Calibri"/>
                <w:rtl/>
                <w:lang w:eastAsia="ar" w:bidi="ar-MA"/>
              </w:rPr>
              <w:t>4.3 مستوى أكبر من المعارف والمهارات المتصلة بالملكية الفكرية في جميع الدول الأعضاء.</w:t>
            </w:r>
          </w:p>
          <w:p w14:paraId="1283F5A9" w14:textId="77777777" w:rsidR="009F0C3A" w:rsidRPr="009F0C3A" w:rsidRDefault="009F0C3A" w:rsidP="009F0C3A">
            <w:pPr>
              <w:rPr>
                <w:rFonts w:ascii="Calibri" w:hAnsi="Calibri"/>
              </w:rPr>
            </w:pPr>
          </w:p>
        </w:tc>
      </w:tr>
    </w:tbl>
    <w:bookmarkEnd w:id="22"/>
    <w:p w14:paraId="5C98709B" w14:textId="77777777" w:rsidR="009F0C3A" w:rsidRPr="009F0C3A" w:rsidRDefault="009F0C3A" w:rsidP="009F0C3A">
      <w:pPr>
        <w:tabs>
          <w:tab w:val="left" w:pos="8370"/>
        </w:tabs>
        <w:spacing w:before="720"/>
        <w:ind w:left="5534"/>
        <w:rPr>
          <w:rFonts w:ascii="Calibri" w:hAnsi="Calibri"/>
        </w:rPr>
      </w:pPr>
      <w:r w:rsidRPr="009F0C3A">
        <w:rPr>
          <w:rFonts w:ascii="Calibri" w:hAnsi="Calibri"/>
          <w:rtl/>
          <w:lang w:eastAsia="ar" w:bidi="ar-MA"/>
        </w:rPr>
        <w:tab/>
        <w:t>[يلي ذلك المرفق الثاني]</w:t>
      </w:r>
    </w:p>
    <w:p w14:paraId="5F24D395" w14:textId="77777777" w:rsidR="009F0C3A" w:rsidRPr="009F0C3A" w:rsidRDefault="009F0C3A" w:rsidP="009F0C3A">
      <w:pPr>
        <w:ind w:left="5533"/>
        <w:rPr>
          <w:rFonts w:ascii="Calibri" w:hAnsi="Calibri"/>
          <w:i/>
        </w:rPr>
      </w:pPr>
    </w:p>
    <w:p w14:paraId="22D5DCD6" w14:textId="77777777" w:rsidR="009F0C3A" w:rsidRPr="009F0C3A" w:rsidRDefault="009F0C3A" w:rsidP="009F0C3A">
      <w:pPr>
        <w:ind w:left="5533"/>
        <w:rPr>
          <w:rFonts w:ascii="Calibri" w:hAnsi="Calibri"/>
          <w:i/>
        </w:rPr>
      </w:pPr>
      <w:r w:rsidRPr="009F0C3A">
        <w:rPr>
          <w:rFonts w:ascii="Calibri" w:hAnsi="Calibri"/>
          <w:i/>
          <w:iCs/>
          <w:rtl/>
          <w:lang w:eastAsia="ar" w:bidi="ar-MA"/>
        </w:rPr>
        <w:br w:type="page"/>
      </w:r>
    </w:p>
    <w:p w14:paraId="0185D231" w14:textId="77777777" w:rsidR="009F0C3A" w:rsidRPr="009F0C3A" w:rsidRDefault="009F0C3A" w:rsidP="009F0C3A">
      <w:pPr>
        <w:ind w:left="5533"/>
        <w:rPr>
          <w:rFonts w:ascii="Calibri" w:hAnsi="Calibri"/>
          <w:i/>
        </w:rPr>
        <w:sectPr w:rsidR="009F0C3A" w:rsidRPr="009F0C3A" w:rsidSect="009F0C3A">
          <w:headerReference w:type="default" r:id="rId121"/>
          <w:headerReference w:type="first" r:id="rId122"/>
          <w:endnotePr>
            <w:numFmt w:val="decimal"/>
          </w:endnotePr>
          <w:pgSz w:w="16840" w:h="11907" w:orient="landscape" w:code="9"/>
          <w:pgMar w:top="1418" w:right="2440" w:bottom="1134" w:left="1418" w:header="510" w:footer="1021" w:gutter="0"/>
          <w:pgNumType w:start="1"/>
          <w:cols w:space="720"/>
          <w:titlePg/>
          <w:docGrid w:linePitch="299"/>
        </w:sectPr>
      </w:pPr>
    </w:p>
    <w:p w14:paraId="05DD4A1E" w14:textId="77777777" w:rsidR="009F0C3A" w:rsidRPr="009F0C3A" w:rsidRDefault="009F0C3A" w:rsidP="009F0C3A">
      <w:pPr>
        <w:spacing w:after="120"/>
        <w:ind w:left="142"/>
        <w:outlineLvl w:val="0"/>
        <w:rPr>
          <w:rFonts w:ascii="Calibri" w:hAnsi="Calibri"/>
          <w:b/>
        </w:rPr>
      </w:pPr>
      <w:r w:rsidRPr="009F0C3A">
        <w:rPr>
          <w:rFonts w:ascii="Calibri" w:hAnsi="Calibri"/>
          <w:b/>
          <w:bCs/>
          <w:rtl/>
          <w:lang w:eastAsia="ar" w:bidi="ar-MA"/>
        </w:rPr>
        <w:lastRenderedPageBreak/>
        <w:t>قائمة مشاريع أجندة التنمية اعتباراً من عام 2025</w:t>
      </w:r>
    </w:p>
    <w:tbl>
      <w:tblPr>
        <w:tblStyle w:val="TableGrid"/>
        <w:bidiVisual/>
        <w:tblW w:w="0" w:type="auto"/>
        <w:tblInd w:w="142" w:type="dxa"/>
        <w:tblLook w:val="04A0" w:firstRow="1" w:lastRow="0" w:firstColumn="1" w:lastColumn="0" w:noHBand="0" w:noVBand="1"/>
      </w:tblPr>
      <w:tblGrid>
        <w:gridCol w:w="709"/>
        <w:gridCol w:w="8494"/>
      </w:tblGrid>
      <w:tr w:rsidR="009F0C3A" w:rsidRPr="009F0C3A" w14:paraId="2C8F5669" w14:textId="77777777" w:rsidTr="000E64AB">
        <w:tc>
          <w:tcPr>
            <w:tcW w:w="12830" w:type="dxa"/>
            <w:gridSpan w:val="2"/>
          </w:tcPr>
          <w:p w14:paraId="157109BD" w14:textId="77777777" w:rsidR="009F0C3A" w:rsidRPr="009F0C3A" w:rsidRDefault="009F0C3A" w:rsidP="009F0C3A">
            <w:pPr>
              <w:rPr>
                <w:rFonts w:ascii="Calibri" w:hAnsi="Calibri"/>
                <w:b/>
                <w:i/>
              </w:rPr>
            </w:pPr>
            <w:r w:rsidRPr="009F0C3A">
              <w:rPr>
                <w:rFonts w:ascii="Calibri" w:hAnsi="Calibri"/>
                <w:b/>
                <w:bCs/>
                <w:i/>
                <w:iCs/>
                <w:rtl/>
                <w:lang w:eastAsia="ar" w:bidi="ar-MA"/>
              </w:rPr>
              <w:t>مشاريع أجندة التنمية المنجزة والمُقيّمة (44)</w:t>
            </w:r>
          </w:p>
        </w:tc>
      </w:tr>
      <w:tr w:rsidR="009F0C3A" w:rsidRPr="009F0C3A" w14:paraId="08938B60" w14:textId="77777777" w:rsidTr="000E64AB">
        <w:tc>
          <w:tcPr>
            <w:tcW w:w="814" w:type="dxa"/>
          </w:tcPr>
          <w:p w14:paraId="11F2BDF0" w14:textId="77777777" w:rsidR="009F0C3A" w:rsidRPr="009F0C3A" w:rsidRDefault="009F0C3A" w:rsidP="009F0C3A">
            <w:pPr>
              <w:outlineLvl w:val="0"/>
              <w:rPr>
                <w:rFonts w:ascii="Calibri" w:hAnsi="Calibri"/>
                <w:bCs/>
              </w:rPr>
            </w:pPr>
            <w:r w:rsidRPr="009F0C3A">
              <w:rPr>
                <w:rFonts w:ascii="Calibri" w:hAnsi="Calibri"/>
                <w:rtl/>
                <w:lang w:eastAsia="ar" w:bidi="ar-MA"/>
              </w:rPr>
              <w:t>1.</w:t>
            </w:r>
          </w:p>
        </w:tc>
        <w:tc>
          <w:tcPr>
            <w:tcW w:w="12016" w:type="dxa"/>
          </w:tcPr>
          <w:p w14:paraId="286D6A4B" w14:textId="77777777" w:rsidR="009F0C3A" w:rsidRPr="009F0C3A" w:rsidRDefault="009F0C3A" w:rsidP="009F0C3A">
            <w:pPr>
              <w:outlineLvl w:val="0"/>
              <w:rPr>
                <w:rFonts w:ascii="Calibri" w:hAnsi="Calibri"/>
                <w:bCs/>
              </w:rPr>
            </w:pPr>
            <w:r w:rsidRPr="009F0C3A">
              <w:rPr>
                <w:rFonts w:ascii="Calibri" w:hAnsi="Calibri"/>
                <w:rtl/>
                <w:lang w:eastAsia="ar" w:bidi="ar-MA"/>
              </w:rPr>
              <w:t>مؤتمر "حشد الموارد لأغراض التنمية"</w:t>
            </w:r>
          </w:p>
        </w:tc>
      </w:tr>
      <w:tr w:rsidR="009F0C3A" w:rsidRPr="009F0C3A" w14:paraId="2A3D13ED" w14:textId="77777777" w:rsidTr="000E64AB">
        <w:tc>
          <w:tcPr>
            <w:tcW w:w="814" w:type="dxa"/>
          </w:tcPr>
          <w:p w14:paraId="1F56AA55" w14:textId="77777777" w:rsidR="009F0C3A" w:rsidRPr="009F0C3A" w:rsidRDefault="009F0C3A" w:rsidP="009F0C3A">
            <w:pPr>
              <w:outlineLvl w:val="0"/>
              <w:rPr>
                <w:rFonts w:ascii="Calibri" w:hAnsi="Calibri"/>
                <w:bCs/>
              </w:rPr>
            </w:pPr>
            <w:r w:rsidRPr="009F0C3A">
              <w:rPr>
                <w:rFonts w:ascii="Calibri" w:hAnsi="Calibri"/>
                <w:rtl/>
                <w:lang w:eastAsia="ar" w:bidi="ar-MA"/>
              </w:rPr>
              <w:t>2.</w:t>
            </w:r>
          </w:p>
        </w:tc>
        <w:tc>
          <w:tcPr>
            <w:tcW w:w="12016" w:type="dxa"/>
          </w:tcPr>
          <w:p w14:paraId="5AD14B28" w14:textId="77777777" w:rsidR="009F0C3A" w:rsidRPr="009F0C3A" w:rsidRDefault="009F0C3A" w:rsidP="009F0C3A">
            <w:pPr>
              <w:outlineLvl w:val="0"/>
              <w:rPr>
                <w:rFonts w:ascii="Calibri" w:hAnsi="Calibri"/>
                <w:bCs/>
              </w:rPr>
            </w:pPr>
            <w:r w:rsidRPr="009F0C3A">
              <w:rPr>
                <w:rFonts w:ascii="Calibri" w:hAnsi="Calibri"/>
                <w:rtl/>
                <w:lang w:eastAsia="ar" w:bidi="ar-MA"/>
              </w:rPr>
              <w:t>قاعدة بيانات المساعدة التقنية في مجال الملكية الفكرية (</w:t>
            </w:r>
            <w:r w:rsidRPr="009F0C3A">
              <w:rPr>
                <w:rFonts w:ascii="Calibri" w:hAnsi="Calibri"/>
                <w:lang w:eastAsia="ar" w:bidi="en-US"/>
              </w:rPr>
              <w:t>IP-TAD</w:t>
            </w:r>
            <w:r w:rsidRPr="009F0C3A">
              <w:rPr>
                <w:rFonts w:ascii="Calibri" w:hAnsi="Calibri"/>
                <w:rtl/>
                <w:lang w:eastAsia="ar" w:bidi="ar-MA"/>
              </w:rPr>
              <w:t>)</w:t>
            </w:r>
          </w:p>
        </w:tc>
      </w:tr>
      <w:tr w:rsidR="009F0C3A" w:rsidRPr="009F0C3A" w14:paraId="03377F22" w14:textId="77777777" w:rsidTr="000E64AB">
        <w:tc>
          <w:tcPr>
            <w:tcW w:w="814" w:type="dxa"/>
          </w:tcPr>
          <w:p w14:paraId="04322F23" w14:textId="77777777" w:rsidR="009F0C3A" w:rsidRPr="009F0C3A" w:rsidRDefault="009F0C3A" w:rsidP="009F0C3A">
            <w:pPr>
              <w:outlineLvl w:val="0"/>
              <w:rPr>
                <w:rFonts w:ascii="Calibri" w:hAnsi="Calibri"/>
                <w:bCs/>
              </w:rPr>
            </w:pPr>
            <w:r w:rsidRPr="009F0C3A">
              <w:rPr>
                <w:rFonts w:ascii="Calibri" w:hAnsi="Calibri"/>
                <w:rtl/>
                <w:lang w:eastAsia="ar" w:bidi="ar-MA"/>
              </w:rPr>
              <w:t>3.</w:t>
            </w:r>
          </w:p>
        </w:tc>
        <w:tc>
          <w:tcPr>
            <w:tcW w:w="12016" w:type="dxa"/>
          </w:tcPr>
          <w:p w14:paraId="1447027F" w14:textId="77777777" w:rsidR="009F0C3A" w:rsidRPr="009F0C3A" w:rsidRDefault="009F0C3A" w:rsidP="009F0C3A">
            <w:pPr>
              <w:outlineLvl w:val="0"/>
              <w:rPr>
                <w:rFonts w:ascii="Calibri" w:hAnsi="Calibri"/>
                <w:bCs/>
              </w:rPr>
            </w:pPr>
            <w:r w:rsidRPr="009F0C3A">
              <w:rPr>
                <w:rFonts w:ascii="Calibri" w:hAnsi="Calibri"/>
                <w:rtl/>
                <w:lang w:eastAsia="ar" w:bidi="ar-MA"/>
              </w:rPr>
              <w:t>النفاذ إلى قواعد البيانات المتخصصة ودعمها – المرحلة الأولى</w:t>
            </w:r>
          </w:p>
        </w:tc>
      </w:tr>
      <w:tr w:rsidR="009F0C3A" w:rsidRPr="009F0C3A" w14:paraId="2968106B" w14:textId="77777777" w:rsidTr="000E64AB">
        <w:tc>
          <w:tcPr>
            <w:tcW w:w="814" w:type="dxa"/>
          </w:tcPr>
          <w:p w14:paraId="0314E949" w14:textId="77777777" w:rsidR="009F0C3A" w:rsidRPr="009F0C3A" w:rsidRDefault="009F0C3A" w:rsidP="009F0C3A">
            <w:pPr>
              <w:outlineLvl w:val="0"/>
              <w:rPr>
                <w:rFonts w:ascii="Calibri" w:hAnsi="Calibri"/>
                <w:bCs/>
              </w:rPr>
            </w:pPr>
            <w:r w:rsidRPr="009F0C3A">
              <w:rPr>
                <w:rFonts w:ascii="Calibri" w:hAnsi="Calibri"/>
                <w:rtl/>
                <w:lang w:eastAsia="ar" w:bidi="ar-MA"/>
              </w:rPr>
              <w:t>4.</w:t>
            </w:r>
          </w:p>
        </w:tc>
        <w:tc>
          <w:tcPr>
            <w:tcW w:w="12016" w:type="dxa"/>
          </w:tcPr>
          <w:p w14:paraId="54465642" w14:textId="77777777" w:rsidR="009F0C3A" w:rsidRPr="009F0C3A" w:rsidRDefault="009F0C3A" w:rsidP="009F0C3A">
            <w:pPr>
              <w:outlineLvl w:val="0"/>
              <w:rPr>
                <w:rFonts w:ascii="Calibri" w:hAnsi="Calibri"/>
                <w:bCs/>
              </w:rPr>
            </w:pPr>
            <w:r w:rsidRPr="009F0C3A">
              <w:rPr>
                <w:rFonts w:ascii="Calibri" w:hAnsi="Calibri"/>
                <w:rtl/>
                <w:lang w:eastAsia="ar" w:bidi="ar-MA"/>
              </w:rPr>
              <w:t>قاعدة بيانات مطابقة الاحتياجات الإنمائية في مجال الملكية الفكرية (</w:t>
            </w:r>
            <w:r w:rsidRPr="009F0C3A">
              <w:rPr>
                <w:rFonts w:ascii="Calibri" w:hAnsi="Calibri"/>
                <w:lang w:eastAsia="ar" w:bidi="en-US"/>
              </w:rPr>
              <w:t>IP-DMD</w:t>
            </w:r>
            <w:r w:rsidRPr="009F0C3A">
              <w:rPr>
                <w:rFonts w:ascii="Calibri" w:hAnsi="Calibri"/>
                <w:rtl/>
                <w:lang w:eastAsia="ar" w:bidi="ar-MA"/>
              </w:rPr>
              <w:t>)</w:t>
            </w:r>
          </w:p>
        </w:tc>
      </w:tr>
      <w:tr w:rsidR="009F0C3A" w:rsidRPr="009F0C3A" w14:paraId="494B9D93" w14:textId="77777777" w:rsidTr="000E64AB">
        <w:tc>
          <w:tcPr>
            <w:tcW w:w="814" w:type="dxa"/>
          </w:tcPr>
          <w:p w14:paraId="184AA108" w14:textId="77777777" w:rsidR="009F0C3A" w:rsidRPr="009F0C3A" w:rsidRDefault="009F0C3A" w:rsidP="009F0C3A">
            <w:pPr>
              <w:outlineLvl w:val="0"/>
              <w:rPr>
                <w:rFonts w:ascii="Calibri" w:hAnsi="Calibri"/>
                <w:bCs/>
              </w:rPr>
            </w:pPr>
            <w:r w:rsidRPr="009F0C3A">
              <w:rPr>
                <w:rFonts w:ascii="Calibri" w:hAnsi="Calibri"/>
                <w:rtl/>
                <w:lang w:eastAsia="ar" w:bidi="ar-MA"/>
              </w:rPr>
              <w:t>5.</w:t>
            </w:r>
          </w:p>
        </w:tc>
        <w:tc>
          <w:tcPr>
            <w:tcW w:w="12016" w:type="dxa"/>
          </w:tcPr>
          <w:p w14:paraId="02106050" w14:textId="77777777" w:rsidR="009F0C3A" w:rsidRPr="009F0C3A" w:rsidRDefault="009F0C3A" w:rsidP="009F0C3A">
            <w:pPr>
              <w:outlineLvl w:val="0"/>
              <w:rPr>
                <w:rFonts w:ascii="Calibri" w:hAnsi="Calibri"/>
                <w:bCs/>
              </w:rPr>
            </w:pPr>
            <w:r w:rsidRPr="009F0C3A">
              <w:rPr>
                <w:rFonts w:ascii="Calibri" w:hAnsi="Calibri"/>
                <w:rtl/>
                <w:lang w:eastAsia="ar" w:bidi="ar-MA"/>
              </w:rPr>
              <w:t>إنشاء أكاديميات وطنية جديدة في مجال الملكية الفكرية</w:t>
            </w:r>
          </w:p>
        </w:tc>
      </w:tr>
      <w:tr w:rsidR="009F0C3A" w:rsidRPr="009F0C3A" w14:paraId="28A1DA06" w14:textId="77777777" w:rsidTr="000E64AB">
        <w:tc>
          <w:tcPr>
            <w:tcW w:w="814" w:type="dxa"/>
          </w:tcPr>
          <w:p w14:paraId="74E8F94D" w14:textId="77777777" w:rsidR="009F0C3A" w:rsidRPr="009F0C3A" w:rsidRDefault="009F0C3A" w:rsidP="009F0C3A">
            <w:pPr>
              <w:outlineLvl w:val="0"/>
              <w:rPr>
                <w:rFonts w:ascii="Calibri" w:hAnsi="Calibri"/>
                <w:bCs/>
              </w:rPr>
            </w:pPr>
            <w:r w:rsidRPr="009F0C3A">
              <w:rPr>
                <w:rFonts w:ascii="Calibri" w:hAnsi="Calibri"/>
                <w:rtl/>
                <w:lang w:eastAsia="ar" w:bidi="ar-MA"/>
              </w:rPr>
              <w:t>6.</w:t>
            </w:r>
          </w:p>
        </w:tc>
        <w:tc>
          <w:tcPr>
            <w:tcW w:w="12016" w:type="dxa"/>
          </w:tcPr>
          <w:p w14:paraId="28B0FB35" w14:textId="77777777" w:rsidR="009F0C3A" w:rsidRPr="009F0C3A" w:rsidRDefault="009F0C3A" w:rsidP="009F0C3A">
            <w:pPr>
              <w:outlineLvl w:val="0"/>
              <w:rPr>
                <w:rFonts w:ascii="Calibri" w:hAnsi="Calibri"/>
                <w:bCs/>
              </w:rPr>
            </w:pPr>
            <w:r w:rsidRPr="009F0C3A">
              <w:rPr>
                <w:rFonts w:ascii="Calibri" w:hAnsi="Calibri"/>
                <w:rtl/>
                <w:lang w:eastAsia="ar" w:bidi="ar-MA"/>
              </w:rPr>
              <w:t>مشروع مؤسسات الملكية الفكرية الذكية</w:t>
            </w:r>
          </w:p>
        </w:tc>
      </w:tr>
      <w:tr w:rsidR="009F0C3A" w:rsidRPr="009F0C3A" w14:paraId="6AEBC748" w14:textId="77777777" w:rsidTr="000E64AB">
        <w:tc>
          <w:tcPr>
            <w:tcW w:w="814" w:type="dxa"/>
          </w:tcPr>
          <w:p w14:paraId="6435F3BD" w14:textId="77777777" w:rsidR="009F0C3A" w:rsidRPr="009F0C3A" w:rsidRDefault="009F0C3A" w:rsidP="009F0C3A">
            <w:pPr>
              <w:outlineLvl w:val="0"/>
              <w:rPr>
                <w:rFonts w:ascii="Calibri" w:hAnsi="Calibri"/>
                <w:bCs/>
              </w:rPr>
            </w:pPr>
            <w:r w:rsidRPr="009F0C3A">
              <w:rPr>
                <w:rFonts w:ascii="Calibri" w:hAnsi="Calibri"/>
                <w:rtl/>
                <w:lang w:eastAsia="ar" w:bidi="ar-MA"/>
              </w:rPr>
              <w:t>7.</w:t>
            </w:r>
          </w:p>
        </w:tc>
        <w:tc>
          <w:tcPr>
            <w:tcW w:w="12016" w:type="dxa"/>
          </w:tcPr>
          <w:p w14:paraId="04D49885" w14:textId="77777777" w:rsidR="009F0C3A" w:rsidRPr="009F0C3A" w:rsidRDefault="009F0C3A" w:rsidP="009F0C3A">
            <w:pPr>
              <w:outlineLvl w:val="0"/>
              <w:rPr>
                <w:rFonts w:ascii="Calibri" w:hAnsi="Calibri"/>
                <w:bCs/>
              </w:rPr>
            </w:pPr>
            <w:r w:rsidRPr="009F0C3A">
              <w:rPr>
                <w:rFonts w:ascii="Calibri" w:hAnsi="Calibri"/>
                <w:rtl/>
                <w:lang w:eastAsia="ar" w:bidi="ar-MA"/>
              </w:rPr>
              <w:t>بنية دعم الابتكار ونقل التكنولوجيا لفائدة المؤسسات الوطنية</w:t>
            </w:r>
          </w:p>
        </w:tc>
      </w:tr>
      <w:tr w:rsidR="009F0C3A" w:rsidRPr="009F0C3A" w14:paraId="06A1926E" w14:textId="77777777" w:rsidTr="000E64AB">
        <w:tc>
          <w:tcPr>
            <w:tcW w:w="814" w:type="dxa"/>
          </w:tcPr>
          <w:p w14:paraId="7249125C" w14:textId="77777777" w:rsidR="009F0C3A" w:rsidRPr="009F0C3A" w:rsidRDefault="009F0C3A" w:rsidP="009F0C3A">
            <w:pPr>
              <w:outlineLvl w:val="0"/>
              <w:rPr>
                <w:rFonts w:ascii="Calibri" w:hAnsi="Calibri"/>
                <w:bCs/>
              </w:rPr>
            </w:pPr>
            <w:r w:rsidRPr="009F0C3A">
              <w:rPr>
                <w:rFonts w:ascii="Calibri" w:hAnsi="Calibri"/>
                <w:rtl/>
                <w:lang w:eastAsia="ar" w:bidi="ar-MA"/>
              </w:rPr>
              <w:t>8.</w:t>
            </w:r>
          </w:p>
        </w:tc>
        <w:tc>
          <w:tcPr>
            <w:tcW w:w="12016" w:type="dxa"/>
          </w:tcPr>
          <w:p w14:paraId="78524157" w14:textId="77777777" w:rsidR="009F0C3A" w:rsidRPr="009F0C3A" w:rsidRDefault="009F0C3A" w:rsidP="009F0C3A">
            <w:pPr>
              <w:outlineLvl w:val="0"/>
              <w:rPr>
                <w:rFonts w:ascii="Calibri" w:hAnsi="Calibri"/>
                <w:bCs/>
              </w:rPr>
            </w:pPr>
            <w:r w:rsidRPr="009F0C3A">
              <w:rPr>
                <w:rFonts w:ascii="Calibri" w:hAnsi="Calibri"/>
                <w:rtl/>
                <w:lang w:eastAsia="ar" w:bidi="ar-MA"/>
              </w:rPr>
              <w:t>تعزيز قدرات المؤسسات والمستخدمين في مجال الملكية الفكرية على كل من الصعيد الوطني ودون الإقليمي والإقليمي</w:t>
            </w:r>
          </w:p>
        </w:tc>
      </w:tr>
      <w:tr w:rsidR="009F0C3A" w:rsidRPr="009F0C3A" w14:paraId="5F756888" w14:textId="77777777" w:rsidTr="000E64AB">
        <w:tc>
          <w:tcPr>
            <w:tcW w:w="814" w:type="dxa"/>
          </w:tcPr>
          <w:p w14:paraId="7F7B481E" w14:textId="77777777" w:rsidR="009F0C3A" w:rsidRPr="009F0C3A" w:rsidRDefault="009F0C3A" w:rsidP="009F0C3A">
            <w:pPr>
              <w:outlineLvl w:val="0"/>
              <w:rPr>
                <w:rFonts w:ascii="Calibri" w:hAnsi="Calibri"/>
                <w:bCs/>
              </w:rPr>
            </w:pPr>
            <w:r w:rsidRPr="009F0C3A">
              <w:rPr>
                <w:rFonts w:ascii="Calibri" w:hAnsi="Calibri"/>
                <w:rtl/>
                <w:lang w:eastAsia="ar" w:bidi="ar-MA"/>
              </w:rPr>
              <w:t>9.</w:t>
            </w:r>
          </w:p>
        </w:tc>
        <w:tc>
          <w:tcPr>
            <w:tcW w:w="12016" w:type="dxa"/>
          </w:tcPr>
          <w:p w14:paraId="378AB603" w14:textId="77777777" w:rsidR="009F0C3A" w:rsidRPr="009F0C3A" w:rsidRDefault="009F0C3A" w:rsidP="009F0C3A">
            <w:pPr>
              <w:outlineLvl w:val="0"/>
              <w:rPr>
                <w:rFonts w:ascii="Calibri" w:hAnsi="Calibri"/>
                <w:bCs/>
              </w:rPr>
            </w:pPr>
            <w:r w:rsidRPr="009F0C3A">
              <w:rPr>
                <w:rFonts w:ascii="Calibri" w:hAnsi="Calibri"/>
                <w:rtl/>
                <w:lang w:eastAsia="ar" w:bidi="ar-MA"/>
              </w:rPr>
              <w:t>الملكية الفكرية والملك العام</w:t>
            </w:r>
          </w:p>
        </w:tc>
      </w:tr>
      <w:tr w:rsidR="009F0C3A" w:rsidRPr="009F0C3A" w14:paraId="4FA23BC2" w14:textId="77777777" w:rsidTr="000E64AB">
        <w:tc>
          <w:tcPr>
            <w:tcW w:w="814" w:type="dxa"/>
          </w:tcPr>
          <w:p w14:paraId="36380246" w14:textId="77777777" w:rsidR="009F0C3A" w:rsidRPr="009F0C3A" w:rsidRDefault="009F0C3A" w:rsidP="009F0C3A">
            <w:pPr>
              <w:outlineLvl w:val="0"/>
              <w:rPr>
                <w:rFonts w:ascii="Calibri" w:hAnsi="Calibri"/>
                <w:bCs/>
              </w:rPr>
            </w:pPr>
            <w:r w:rsidRPr="009F0C3A">
              <w:rPr>
                <w:rFonts w:ascii="Calibri" w:hAnsi="Calibri"/>
                <w:rtl/>
                <w:lang w:eastAsia="ar" w:bidi="ar-MA"/>
              </w:rPr>
              <w:t>10.</w:t>
            </w:r>
          </w:p>
        </w:tc>
        <w:tc>
          <w:tcPr>
            <w:tcW w:w="12016" w:type="dxa"/>
          </w:tcPr>
          <w:p w14:paraId="1DBBFB3E" w14:textId="77777777" w:rsidR="009F0C3A" w:rsidRPr="009F0C3A" w:rsidRDefault="009F0C3A" w:rsidP="009F0C3A">
            <w:pPr>
              <w:outlineLvl w:val="0"/>
              <w:rPr>
                <w:rFonts w:ascii="Calibri" w:hAnsi="Calibri"/>
                <w:bCs/>
              </w:rPr>
            </w:pPr>
            <w:r w:rsidRPr="009F0C3A">
              <w:rPr>
                <w:rFonts w:ascii="Calibri" w:hAnsi="Calibri"/>
                <w:rtl/>
                <w:lang w:eastAsia="ar" w:bidi="ar-MA"/>
              </w:rPr>
              <w:t>الملكية الفكرية وسياسة المنافسة</w:t>
            </w:r>
          </w:p>
        </w:tc>
      </w:tr>
      <w:tr w:rsidR="009F0C3A" w:rsidRPr="009F0C3A" w14:paraId="3839D48C" w14:textId="77777777" w:rsidTr="000E64AB">
        <w:tc>
          <w:tcPr>
            <w:tcW w:w="814" w:type="dxa"/>
          </w:tcPr>
          <w:p w14:paraId="1DDB7132" w14:textId="77777777" w:rsidR="009F0C3A" w:rsidRPr="009F0C3A" w:rsidRDefault="009F0C3A" w:rsidP="009F0C3A">
            <w:pPr>
              <w:outlineLvl w:val="0"/>
              <w:rPr>
                <w:rFonts w:ascii="Calibri" w:hAnsi="Calibri"/>
                <w:bCs/>
              </w:rPr>
            </w:pPr>
            <w:r w:rsidRPr="009F0C3A">
              <w:rPr>
                <w:rFonts w:ascii="Calibri" w:hAnsi="Calibri"/>
                <w:rtl/>
                <w:lang w:eastAsia="ar" w:bidi="ar-MA"/>
              </w:rPr>
              <w:t>11.</w:t>
            </w:r>
          </w:p>
        </w:tc>
        <w:tc>
          <w:tcPr>
            <w:tcW w:w="12016" w:type="dxa"/>
          </w:tcPr>
          <w:p w14:paraId="06925E57" w14:textId="77777777" w:rsidR="009F0C3A" w:rsidRPr="009F0C3A" w:rsidRDefault="009F0C3A" w:rsidP="009F0C3A">
            <w:pPr>
              <w:outlineLvl w:val="0"/>
              <w:rPr>
                <w:rFonts w:ascii="Calibri" w:hAnsi="Calibri"/>
                <w:bCs/>
              </w:rPr>
            </w:pPr>
            <w:r w:rsidRPr="009F0C3A">
              <w:rPr>
                <w:rFonts w:ascii="Calibri" w:hAnsi="Calibri"/>
                <w:rtl/>
                <w:lang w:eastAsia="ar" w:bidi="ar-MA"/>
              </w:rPr>
              <w:t>الملكية الفكرية وتكنولوجيا المعلومات والاتصالات، والهوة الرقمية والنفاذ إلى المعرفة</w:t>
            </w:r>
          </w:p>
        </w:tc>
      </w:tr>
      <w:tr w:rsidR="009F0C3A" w:rsidRPr="009F0C3A" w14:paraId="4F314BAC" w14:textId="77777777" w:rsidTr="000E64AB">
        <w:tc>
          <w:tcPr>
            <w:tcW w:w="814" w:type="dxa"/>
          </w:tcPr>
          <w:p w14:paraId="1D9BC764" w14:textId="77777777" w:rsidR="009F0C3A" w:rsidRPr="009F0C3A" w:rsidRDefault="009F0C3A" w:rsidP="009F0C3A">
            <w:pPr>
              <w:outlineLvl w:val="0"/>
              <w:rPr>
                <w:rFonts w:ascii="Calibri" w:hAnsi="Calibri"/>
                <w:bCs/>
              </w:rPr>
            </w:pPr>
            <w:r w:rsidRPr="009F0C3A">
              <w:rPr>
                <w:rFonts w:ascii="Calibri" w:hAnsi="Calibri"/>
                <w:rtl/>
                <w:lang w:eastAsia="ar" w:bidi="ar-MA"/>
              </w:rPr>
              <w:t>12.</w:t>
            </w:r>
          </w:p>
        </w:tc>
        <w:tc>
          <w:tcPr>
            <w:tcW w:w="12016" w:type="dxa"/>
          </w:tcPr>
          <w:p w14:paraId="7C3D1A92" w14:textId="77777777" w:rsidR="009F0C3A" w:rsidRPr="009F0C3A" w:rsidRDefault="009F0C3A" w:rsidP="009F0C3A">
            <w:pPr>
              <w:outlineLvl w:val="0"/>
              <w:rPr>
                <w:rFonts w:ascii="Calibri" w:hAnsi="Calibri"/>
                <w:bCs/>
              </w:rPr>
            </w:pPr>
            <w:r w:rsidRPr="009F0C3A">
              <w:rPr>
                <w:rFonts w:ascii="Calibri" w:hAnsi="Calibri"/>
                <w:rtl/>
                <w:lang w:eastAsia="ar" w:bidi="ar-MA"/>
              </w:rPr>
              <w:t>استحداث أدوات للنفاذ إلى المعلومات المتعلقة بالبراءات</w:t>
            </w:r>
          </w:p>
        </w:tc>
      </w:tr>
      <w:tr w:rsidR="009F0C3A" w:rsidRPr="009F0C3A" w14:paraId="7EB77B1C" w14:textId="77777777" w:rsidTr="000E64AB">
        <w:tc>
          <w:tcPr>
            <w:tcW w:w="814" w:type="dxa"/>
          </w:tcPr>
          <w:p w14:paraId="3130F069" w14:textId="77777777" w:rsidR="009F0C3A" w:rsidRPr="009F0C3A" w:rsidRDefault="009F0C3A" w:rsidP="009F0C3A">
            <w:pPr>
              <w:outlineLvl w:val="0"/>
              <w:rPr>
                <w:rFonts w:ascii="Calibri" w:hAnsi="Calibri"/>
                <w:bCs/>
              </w:rPr>
            </w:pPr>
            <w:r w:rsidRPr="009F0C3A">
              <w:rPr>
                <w:rFonts w:ascii="Calibri" w:hAnsi="Calibri"/>
                <w:rtl/>
                <w:lang w:eastAsia="ar" w:bidi="ar-MA"/>
              </w:rPr>
              <w:t>13.</w:t>
            </w:r>
          </w:p>
        </w:tc>
        <w:tc>
          <w:tcPr>
            <w:tcW w:w="12016" w:type="dxa"/>
          </w:tcPr>
          <w:p w14:paraId="3D83A757" w14:textId="77777777" w:rsidR="009F0C3A" w:rsidRPr="009F0C3A" w:rsidRDefault="009F0C3A" w:rsidP="009F0C3A">
            <w:pPr>
              <w:outlineLvl w:val="0"/>
              <w:rPr>
                <w:rFonts w:ascii="Calibri" w:hAnsi="Calibri"/>
                <w:bCs/>
              </w:rPr>
            </w:pPr>
            <w:r w:rsidRPr="009F0C3A">
              <w:rPr>
                <w:rFonts w:ascii="Calibri" w:hAnsi="Calibri"/>
                <w:rtl/>
                <w:lang w:eastAsia="ar" w:bidi="ar-MA"/>
              </w:rPr>
              <w:t>تعزيز إطار الويبو للإدارة القائمة على النتائج بغية دعم عملية الرصد والتقييم للأنشطة الإنمائية</w:t>
            </w:r>
          </w:p>
        </w:tc>
      </w:tr>
      <w:tr w:rsidR="009F0C3A" w:rsidRPr="009F0C3A" w14:paraId="24193F84" w14:textId="77777777" w:rsidTr="000E64AB">
        <w:tc>
          <w:tcPr>
            <w:tcW w:w="814" w:type="dxa"/>
          </w:tcPr>
          <w:p w14:paraId="5FFADE73" w14:textId="77777777" w:rsidR="009F0C3A" w:rsidRPr="009F0C3A" w:rsidRDefault="009F0C3A" w:rsidP="009F0C3A">
            <w:pPr>
              <w:outlineLvl w:val="0"/>
              <w:rPr>
                <w:rFonts w:ascii="Calibri" w:hAnsi="Calibri"/>
                <w:bCs/>
              </w:rPr>
            </w:pPr>
            <w:r w:rsidRPr="009F0C3A">
              <w:rPr>
                <w:rFonts w:ascii="Calibri" w:hAnsi="Calibri"/>
                <w:rtl/>
                <w:lang w:eastAsia="ar" w:bidi="ar-MA"/>
              </w:rPr>
              <w:t>14.</w:t>
            </w:r>
          </w:p>
        </w:tc>
        <w:tc>
          <w:tcPr>
            <w:tcW w:w="12016" w:type="dxa"/>
          </w:tcPr>
          <w:p w14:paraId="3634D697" w14:textId="77777777" w:rsidR="009F0C3A" w:rsidRPr="009F0C3A" w:rsidRDefault="009F0C3A" w:rsidP="009F0C3A">
            <w:pPr>
              <w:outlineLvl w:val="0"/>
              <w:rPr>
                <w:rFonts w:ascii="Calibri" w:hAnsi="Calibri"/>
                <w:bCs/>
              </w:rPr>
            </w:pPr>
            <w:r w:rsidRPr="009F0C3A">
              <w:rPr>
                <w:rFonts w:ascii="Calibri" w:hAnsi="Calibri"/>
                <w:rtl/>
                <w:lang w:eastAsia="ar" w:bidi="ar-MA"/>
              </w:rPr>
              <w:t>تكوين الكفاءات في استخدام المعلومات التقنية والعلمية الملائمة لمجالات تكنولوجية معينة حلاً لتحديات إنمائية محددة</w:t>
            </w:r>
          </w:p>
        </w:tc>
      </w:tr>
      <w:tr w:rsidR="009F0C3A" w:rsidRPr="009F0C3A" w14:paraId="7DCCE986" w14:textId="77777777" w:rsidTr="000E64AB">
        <w:tc>
          <w:tcPr>
            <w:tcW w:w="814" w:type="dxa"/>
          </w:tcPr>
          <w:p w14:paraId="77A66A90" w14:textId="77777777" w:rsidR="009F0C3A" w:rsidRPr="009F0C3A" w:rsidRDefault="009F0C3A" w:rsidP="009F0C3A">
            <w:pPr>
              <w:outlineLvl w:val="0"/>
              <w:rPr>
                <w:rFonts w:ascii="Calibri" w:hAnsi="Calibri"/>
                <w:bCs/>
              </w:rPr>
            </w:pPr>
            <w:r w:rsidRPr="009F0C3A">
              <w:rPr>
                <w:rFonts w:ascii="Calibri" w:hAnsi="Calibri"/>
                <w:rtl/>
                <w:lang w:eastAsia="ar" w:bidi="ar-MA"/>
              </w:rPr>
              <w:t>15.</w:t>
            </w:r>
          </w:p>
        </w:tc>
        <w:tc>
          <w:tcPr>
            <w:tcW w:w="12016" w:type="dxa"/>
          </w:tcPr>
          <w:p w14:paraId="46531EAF" w14:textId="77777777" w:rsidR="009F0C3A" w:rsidRPr="009F0C3A" w:rsidRDefault="009F0C3A" w:rsidP="009F0C3A">
            <w:pPr>
              <w:outlineLvl w:val="0"/>
              <w:rPr>
                <w:rFonts w:ascii="Calibri" w:hAnsi="Calibri"/>
                <w:bCs/>
              </w:rPr>
            </w:pPr>
            <w:r w:rsidRPr="009F0C3A">
              <w:rPr>
                <w:rFonts w:ascii="Calibri" w:hAnsi="Calibri"/>
                <w:rtl/>
                <w:lang w:eastAsia="ar" w:bidi="ar-MA"/>
              </w:rPr>
              <w:t>الملكية الفكرية وتوسيم المنتجات لتطوير الأعمال في البلدان النامية والبلدان الأقل نمواً</w:t>
            </w:r>
          </w:p>
        </w:tc>
      </w:tr>
      <w:tr w:rsidR="009F0C3A" w:rsidRPr="009F0C3A" w14:paraId="3D3A3F6D" w14:textId="77777777" w:rsidTr="000E64AB">
        <w:tc>
          <w:tcPr>
            <w:tcW w:w="814" w:type="dxa"/>
          </w:tcPr>
          <w:p w14:paraId="3927C499" w14:textId="77777777" w:rsidR="009F0C3A" w:rsidRPr="009F0C3A" w:rsidRDefault="009F0C3A" w:rsidP="009F0C3A">
            <w:pPr>
              <w:outlineLvl w:val="0"/>
              <w:rPr>
                <w:rFonts w:ascii="Calibri" w:hAnsi="Calibri"/>
                <w:bCs/>
              </w:rPr>
            </w:pPr>
            <w:r w:rsidRPr="009F0C3A">
              <w:rPr>
                <w:rFonts w:ascii="Calibri" w:hAnsi="Calibri"/>
                <w:rtl/>
                <w:lang w:eastAsia="ar" w:bidi="ar-MA"/>
              </w:rPr>
              <w:t>16.</w:t>
            </w:r>
          </w:p>
        </w:tc>
        <w:tc>
          <w:tcPr>
            <w:tcW w:w="12016" w:type="dxa"/>
          </w:tcPr>
          <w:p w14:paraId="45ADF26E" w14:textId="77777777" w:rsidR="009F0C3A" w:rsidRPr="009F0C3A" w:rsidRDefault="009F0C3A" w:rsidP="009F0C3A">
            <w:pPr>
              <w:outlineLvl w:val="0"/>
              <w:rPr>
                <w:rFonts w:ascii="Calibri" w:hAnsi="Calibri"/>
                <w:bCs/>
              </w:rPr>
            </w:pPr>
            <w:r w:rsidRPr="009F0C3A">
              <w:rPr>
                <w:rFonts w:ascii="Calibri" w:hAnsi="Calibri"/>
                <w:rtl/>
                <w:lang w:eastAsia="ar" w:bidi="ar-MA"/>
              </w:rPr>
              <w:t>الملكية الفكرية والملك العام</w:t>
            </w:r>
          </w:p>
        </w:tc>
      </w:tr>
      <w:tr w:rsidR="009F0C3A" w:rsidRPr="009F0C3A" w14:paraId="2BA21197" w14:textId="77777777" w:rsidTr="000E64AB">
        <w:tc>
          <w:tcPr>
            <w:tcW w:w="814" w:type="dxa"/>
          </w:tcPr>
          <w:p w14:paraId="7EA00DCA" w14:textId="77777777" w:rsidR="009F0C3A" w:rsidRPr="009F0C3A" w:rsidRDefault="009F0C3A" w:rsidP="009F0C3A">
            <w:pPr>
              <w:outlineLvl w:val="0"/>
              <w:rPr>
                <w:rFonts w:ascii="Calibri" w:hAnsi="Calibri"/>
                <w:bCs/>
              </w:rPr>
            </w:pPr>
            <w:r w:rsidRPr="009F0C3A">
              <w:rPr>
                <w:rFonts w:ascii="Calibri" w:hAnsi="Calibri"/>
                <w:rtl/>
                <w:lang w:eastAsia="ar" w:bidi="ar-MA"/>
              </w:rPr>
              <w:t>17.</w:t>
            </w:r>
          </w:p>
        </w:tc>
        <w:tc>
          <w:tcPr>
            <w:tcW w:w="12016" w:type="dxa"/>
          </w:tcPr>
          <w:p w14:paraId="5D3DEC60" w14:textId="77777777" w:rsidR="009F0C3A" w:rsidRPr="009F0C3A" w:rsidRDefault="009F0C3A" w:rsidP="009F0C3A">
            <w:pPr>
              <w:outlineLvl w:val="0"/>
              <w:rPr>
                <w:rFonts w:ascii="Calibri" w:hAnsi="Calibri"/>
                <w:bCs/>
              </w:rPr>
            </w:pPr>
            <w:r w:rsidRPr="009F0C3A">
              <w:rPr>
                <w:rFonts w:ascii="Calibri" w:hAnsi="Calibri"/>
                <w:rtl/>
                <w:lang w:eastAsia="ar" w:bidi="ar-MA"/>
              </w:rPr>
              <w:t>الملكية الفكرية وهجرة الأدمغة</w:t>
            </w:r>
          </w:p>
        </w:tc>
      </w:tr>
      <w:tr w:rsidR="009F0C3A" w:rsidRPr="009F0C3A" w14:paraId="1473127F" w14:textId="77777777" w:rsidTr="000E64AB">
        <w:tc>
          <w:tcPr>
            <w:tcW w:w="814" w:type="dxa"/>
          </w:tcPr>
          <w:p w14:paraId="0389AB38" w14:textId="77777777" w:rsidR="009F0C3A" w:rsidRPr="009F0C3A" w:rsidRDefault="009F0C3A" w:rsidP="009F0C3A">
            <w:pPr>
              <w:outlineLvl w:val="0"/>
              <w:rPr>
                <w:rFonts w:ascii="Calibri" w:hAnsi="Calibri"/>
                <w:bCs/>
              </w:rPr>
            </w:pPr>
            <w:r w:rsidRPr="009F0C3A">
              <w:rPr>
                <w:rFonts w:ascii="Calibri" w:hAnsi="Calibri"/>
                <w:rtl/>
                <w:lang w:eastAsia="ar" w:bidi="ar-MA"/>
              </w:rPr>
              <w:t>18.</w:t>
            </w:r>
          </w:p>
        </w:tc>
        <w:tc>
          <w:tcPr>
            <w:tcW w:w="12016" w:type="dxa"/>
          </w:tcPr>
          <w:p w14:paraId="537A4342" w14:textId="77777777" w:rsidR="009F0C3A" w:rsidRPr="009F0C3A" w:rsidRDefault="009F0C3A" w:rsidP="009F0C3A">
            <w:pPr>
              <w:outlineLvl w:val="0"/>
              <w:rPr>
                <w:rFonts w:ascii="Calibri" w:hAnsi="Calibri"/>
                <w:bCs/>
              </w:rPr>
            </w:pPr>
            <w:r w:rsidRPr="009F0C3A">
              <w:rPr>
                <w:rFonts w:ascii="Calibri" w:hAnsi="Calibri"/>
                <w:rtl/>
                <w:lang w:eastAsia="ar" w:bidi="ar-MA"/>
              </w:rPr>
              <w:t>الملكية الفكرية والاقتصاد غير الرسمي</w:t>
            </w:r>
          </w:p>
        </w:tc>
      </w:tr>
      <w:tr w:rsidR="009F0C3A" w:rsidRPr="009F0C3A" w14:paraId="32B53566" w14:textId="77777777" w:rsidTr="000E64AB">
        <w:tc>
          <w:tcPr>
            <w:tcW w:w="814" w:type="dxa"/>
          </w:tcPr>
          <w:p w14:paraId="1D994B9C" w14:textId="77777777" w:rsidR="009F0C3A" w:rsidRPr="009F0C3A" w:rsidRDefault="009F0C3A" w:rsidP="009F0C3A">
            <w:pPr>
              <w:outlineLvl w:val="0"/>
              <w:rPr>
                <w:rFonts w:ascii="Calibri" w:hAnsi="Calibri"/>
                <w:bCs/>
              </w:rPr>
            </w:pPr>
            <w:r w:rsidRPr="009F0C3A">
              <w:rPr>
                <w:rFonts w:ascii="Calibri" w:hAnsi="Calibri"/>
                <w:rtl/>
                <w:lang w:eastAsia="ar" w:bidi="ar-MA"/>
              </w:rPr>
              <w:t>19.</w:t>
            </w:r>
          </w:p>
        </w:tc>
        <w:tc>
          <w:tcPr>
            <w:tcW w:w="12016" w:type="dxa"/>
          </w:tcPr>
          <w:p w14:paraId="1CF65F5D" w14:textId="77777777" w:rsidR="009F0C3A" w:rsidRPr="009F0C3A" w:rsidRDefault="009F0C3A" w:rsidP="009F0C3A">
            <w:pPr>
              <w:outlineLvl w:val="0"/>
              <w:rPr>
                <w:rFonts w:ascii="Calibri" w:hAnsi="Calibri"/>
                <w:bCs/>
              </w:rPr>
            </w:pPr>
            <w:r w:rsidRPr="009F0C3A">
              <w:rPr>
                <w:rFonts w:ascii="Calibri" w:hAnsi="Calibri"/>
                <w:rtl/>
                <w:lang w:eastAsia="ar" w:bidi="ar-MA"/>
              </w:rPr>
              <w:t>النفاذ إلى قواعد البيانات المتخصصة ودعمها – المرحلة الثانية</w:t>
            </w:r>
          </w:p>
        </w:tc>
      </w:tr>
      <w:tr w:rsidR="009F0C3A" w:rsidRPr="009F0C3A" w14:paraId="210B9BF2" w14:textId="77777777" w:rsidTr="000E64AB">
        <w:tc>
          <w:tcPr>
            <w:tcW w:w="814" w:type="dxa"/>
          </w:tcPr>
          <w:p w14:paraId="6CCE4FE3" w14:textId="77777777" w:rsidR="009F0C3A" w:rsidRPr="009F0C3A" w:rsidRDefault="009F0C3A" w:rsidP="009F0C3A">
            <w:pPr>
              <w:outlineLvl w:val="0"/>
              <w:rPr>
                <w:rFonts w:ascii="Calibri" w:hAnsi="Calibri"/>
                <w:bCs/>
              </w:rPr>
            </w:pPr>
            <w:r w:rsidRPr="009F0C3A">
              <w:rPr>
                <w:rFonts w:ascii="Calibri" w:hAnsi="Calibri"/>
                <w:rtl/>
                <w:lang w:eastAsia="ar" w:bidi="ar-MA"/>
              </w:rPr>
              <w:t>20.</w:t>
            </w:r>
          </w:p>
        </w:tc>
        <w:tc>
          <w:tcPr>
            <w:tcW w:w="12016" w:type="dxa"/>
          </w:tcPr>
          <w:p w14:paraId="41DB9C65" w14:textId="77777777" w:rsidR="009F0C3A" w:rsidRPr="009F0C3A" w:rsidRDefault="009F0C3A" w:rsidP="009F0C3A">
            <w:pPr>
              <w:outlineLvl w:val="0"/>
              <w:rPr>
                <w:rFonts w:ascii="Calibri" w:hAnsi="Calibri"/>
                <w:bCs/>
              </w:rPr>
            </w:pPr>
            <w:r w:rsidRPr="009F0C3A">
              <w:rPr>
                <w:rFonts w:ascii="Calibri" w:hAnsi="Calibri"/>
                <w:rtl/>
                <w:lang w:eastAsia="ar" w:bidi="ar-MA"/>
              </w:rPr>
              <w:t>إنشاء أكاديميات وطنية جديدة في مجال الملكية الفكرية – المرحلة الثانية</w:t>
            </w:r>
          </w:p>
        </w:tc>
      </w:tr>
      <w:tr w:rsidR="009F0C3A" w:rsidRPr="009F0C3A" w14:paraId="35152431" w14:textId="77777777" w:rsidTr="000E64AB">
        <w:tc>
          <w:tcPr>
            <w:tcW w:w="814" w:type="dxa"/>
          </w:tcPr>
          <w:p w14:paraId="556A50CE" w14:textId="77777777" w:rsidR="009F0C3A" w:rsidRPr="009F0C3A" w:rsidRDefault="009F0C3A" w:rsidP="009F0C3A">
            <w:pPr>
              <w:outlineLvl w:val="0"/>
              <w:rPr>
                <w:rFonts w:ascii="Calibri" w:hAnsi="Calibri"/>
                <w:bCs/>
              </w:rPr>
            </w:pPr>
            <w:r w:rsidRPr="009F0C3A">
              <w:rPr>
                <w:rFonts w:ascii="Calibri" w:hAnsi="Calibri"/>
                <w:rtl/>
                <w:lang w:eastAsia="ar" w:bidi="ar-MA"/>
              </w:rPr>
              <w:t>21.</w:t>
            </w:r>
          </w:p>
        </w:tc>
        <w:tc>
          <w:tcPr>
            <w:tcW w:w="12016" w:type="dxa"/>
          </w:tcPr>
          <w:p w14:paraId="6AAACA05" w14:textId="77777777" w:rsidR="009F0C3A" w:rsidRPr="009F0C3A" w:rsidRDefault="009F0C3A" w:rsidP="009F0C3A">
            <w:pPr>
              <w:outlineLvl w:val="0"/>
              <w:rPr>
                <w:rFonts w:ascii="Calibri" w:hAnsi="Calibri"/>
                <w:bCs/>
              </w:rPr>
            </w:pPr>
            <w:r w:rsidRPr="009F0C3A">
              <w:rPr>
                <w:rFonts w:ascii="Calibri" w:hAnsi="Calibri"/>
                <w:rtl/>
                <w:lang w:eastAsia="ar" w:bidi="ar-MA"/>
              </w:rPr>
              <w:t>الملكية الفكرية والتنمية الاجتماعية والاقتصادية</w:t>
            </w:r>
          </w:p>
        </w:tc>
      </w:tr>
      <w:tr w:rsidR="009F0C3A" w:rsidRPr="009F0C3A" w14:paraId="07EEE395" w14:textId="77777777" w:rsidTr="000E64AB">
        <w:tc>
          <w:tcPr>
            <w:tcW w:w="814" w:type="dxa"/>
          </w:tcPr>
          <w:p w14:paraId="071A47BE" w14:textId="77777777" w:rsidR="009F0C3A" w:rsidRPr="009F0C3A" w:rsidRDefault="009F0C3A" w:rsidP="009F0C3A">
            <w:pPr>
              <w:outlineLvl w:val="0"/>
              <w:rPr>
                <w:rFonts w:ascii="Calibri" w:hAnsi="Calibri"/>
                <w:bCs/>
              </w:rPr>
            </w:pPr>
            <w:r w:rsidRPr="009F0C3A">
              <w:rPr>
                <w:rFonts w:ascii="Calibri" w:hAnsi="Calibri"/>
                <w:rtl/>
                <w:lang w:eastAsia="ar" w:bidi="ar-MA"/>
              </w:rPr>
              <w:t>22.</w:t>
            </w:r>
          </w:p>
        </w:tc>
        <w:tc>
          <w:tcPr>
            <w:tcW w:w="12016" w:type="dxa"/>
          </w:tcPr>
          <w:p w14:paraId="163EF2A2" w14:textId="77777777" w:rsidR="009F0C3A" w:rsidRPr="009F0C3A" w:rsidRDefault="009F0C3A" w:rsidP="009F0C3A">
            <w:pPr>
              <w:outlineLvl w:val="0"/>
              <w:rPr>
                <w:rFonts w:ascii="Calibri" w:hAnsi="Calibri"/>
                <w:bCs/>
              </w:rPr>
            </w:pPr>
            <w:r w:rsidRPr="009F0C3A">
              <w:rPr>
                <w:rFonts w:ascii="Calibri" w:hAnsi="Calibri"/>
                <w:rtl/>
                <w:lang w:eastAsia="ar" w:bidi="ar-MA"/>
              </w:rPr>
              <w:t>استحداث أدوات للنفاذ إلى المعلومات المتعلقة بالبراءات – المرحلة الثانية</w:t>
            </w:r>
          </w:p>
        </w:tc>
      </w:tr>
      <w:tr w:rsidR="009F0C3A" w:rsidRPr="009F0C3A" w14:paraId="207A2F4A" w14:textId="77777777" w:rsidTr="000E64AB">
        <w:tc>
          <w:tcPr>
            <w:tcW w:w="814" w:type="dxa"/>
          </w:tcPr>
          <w:p w14:paraId="729D7D7A" w14:textId="77777777" w:rsidR="009F0C3A" w:rsidRPr="009F0C3A" w:rsidRDefault="009F0C3A" w:rsidP="009F0C3A">
            <w:pPr>
              <w:outlineLvl w:val="0"/>
              <w:rPr>
                <w:rFonts w:ascii="Calibri" w:hAnsi="Calibri"/>
                <w:bCs/>
              </w:rPr>
            </w:pPr>
            <w:r w:rsidRPr="009F0C3A">
              <w:rPr>
                <w:rFonts w:ascii="Calibri" w:hAnsi="Calibri"/>
                <w:rtl/>
                <w:lang w:eastAsia="ar" w:bidi="ar-MA"/>
              </w:rPr>
              <w:t>23.</w:t>
            </w:r>
          </w:p>
        </w:tc>
        <w:tc>
          <w:tcPr>
            <w:tcW w:w="12016" w:type="dxa"/>
          </w:tcPr>
          <w:p w14:paraId="1EE3B3EC" w14:textId="77777777" w:rsidR="009F0C3A" w:rsidRPr="009F0C3A" w:rsidRDefault="009F0C3A" w:rsidP="009F0C3A">
            <w:pPr>
              <w:outlineLvl w:val="0"/>
              <w:rPr>
                <w:rFonts w:ascii="Calibri" w:hAnsi="Calibri"/>
                <w:bCs/>
              </w:rPr>
            </w:pPr>
            <w:r w:rsidRPr="009F0C3A">
              <w:rPr>
                <w:rFonts w:ascii="Calibri" w:hAnsi="Calibri"/>
                <w:rtl/>
                <w:lang w:eastAsia="ar" w:bidi="ar-MA"/>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p>
        </w:tc>
      </w:tr>
      <w:tr w:rsidR="009F0C3A" w:rsidRPr="009F0C3A" w14:paraId="4FCC631B" w14:textId="77777777" w:rsidTr="000E64AB">
        <w:tc>
          <w:tcPr>
            <w:tcW w:w="814" w:type="dxa"/>
          </w:tcPr>
          <w:p w14:paraId="0A74F976" w14:textId="77777777" w:rsidR="009F0C3A" w:rsidRPr="009F0C3A" w:rsidRDefault="009F0C3A" w:rsidP="009F0C3A">
            <w:pPr>
              <w:outlineLvl w:val="0"/>
              <w:rPr>
                <w:rFonts w:ascii="Calibri" w:hAnsi="Calibri"/>
                <w:bCs/>
              </w:rPr>
            </w:pPr>
            <w:r w:rsidRPr="009F0C3A">
              <w:rPr>
                <w:rFonts w:ascii="Calibri" w:hAnsi="Calibri"/>
                <w:rtl/>
                <w:lang w:eastAsia="ar" w:bidi="ar-MA"/>
              </w:rPr>
              <w:t>24.</w:t>
            </w:r>
          </w:p>
        </w:tc>
        <w:tc>
          <w:tcPr>
            <w:tcW w:w="12016" w:type="dxa"/>
          </w:tcPr>
          <w:p w14:paraId="4492D399" w14:textId="77777777" w:rsidR="009F0C3A" w:rsidRPr="009F0C3A" w:rsidRDefault="009F0C3A" w:rsidP="009F0C3A">
            <w:pPr>
              <w:outlineLvl w:val="0"/>
              <w:rPr>
                <w:rFonts w:ascii="Calibri" w:hAnsi="Calibri"/>
                <w:bCs/>
              </w:rPr>
            </w:pPr>
            <w:r w:rsidRPr="009F0C3A">
              <w:rPr>
                <w:rFonts w:ascii="Calibri" w:hAnsi="Calibri"/>
                <w:rtl/>
                <w:lang w:eastAsia="ar" w:bidi="ar-MA"/>
              </w:rPr>
              <w:t>الملكية الفكرية ونقل التكنولوجيا: التحديات المشتركة – بناء الحلول</w:t>
            </w:r>
          </w:p>
        </w:tc>
      </w:tr>
      <w:tr w:rsidR="009F0C3A" w:rsidRPr="009F0C3A" w14:paraId="3C70753E" w14:textId="77777777" w:rsidTr="000E64AB">
        <w:tc>
          <w:tcPr>
            <w:tcW w:w="814" w:type="dxa"/>
          </w:tcPr>
          <w:p w14:paraId="6F02EA6F" w14:textId="77777777" w:rsidR="009F0C3A" w:rsidRPr="009F0C3A" w:rsidRDefault="009F0C3A" w:rsidP="009F0C3A">
            <w:pPr>
              <w:outlineLvl w:val="0"/>
              <w:rPr>
                <w:rFonts w:ascii="Calibri" w:hAnsi="Calibri"/>
                <w:bCs/>
              </w:rPr>
            </w:pPr>
            <w:r w:rsidRPr="009F0C3A">
              <w:rPr>
                <w:rFonts w:ascii="Calibri" w:hAnsi="Calibri"/>
                <w:rtl/>
                <w:lang w:eastAsia="ar" w:bidi="ar-MA"/>
              </w:rPr>
              <w:t>25.</w:t>
            </w:r>
          </w:p>
        </w:tc>
        <w:tc>
          <w:tcPr>
            <w:tcW w:w="12016" w:type="dxa"/>
          </w:tcPr>
          <w:p w14:paraId="5DE8862E" w14:textId="77777777" w:rsidR="009F0C3A" w:rsidRPr="009F0C3A" w:rsidRDefault="009F0C3A" w:rsidP="009F0C3A">
            <w:pPr>
              <w:outlineLvl w:val="0"/>
              <w:rPr>
                <w:rFonts w:ascii="Calibri" w:hAnsi="Calibri"/>
                <w:bCs/>
              </w:rPr>
            </w:pPr>
            <w:r w:rsidRPr="009F0C3A">
              <w:rPr>
                <w:rFonts w:ascii="Calibri" w:hAnsi="Calibri"/>
                <w:rtl/>
                <w:lang w:eastAsia="ar" w:bidi="ar-MA"/>
              </w:rPr>
              <w:t>المشاريع التعاونية المفتوحة والنماذج القائمة على الملكية الفكرية</w:t>
            </w:r>
          </w:p>
        </w:tc>
      </w:tr>
      <w:tr w:rsidR="009F0C3A" w:rsidRPr="009F0C3A" w14:paraId="6BF8D9DF" w14:textId="77777777" w:rsidTr="000E64AB">
        <w:trPr>
          <w:trHeight w:hRule="exact" w:val="302"/>
        </w:trPr>
        <w:tc>
          <w:tcPr>
            <w:tcW w:w="814" w:type="dxa"/>
          </w:tcPr>
          <w:p w14:paraId="414E9FE5" w14:textId="77777777" w:rsidR="009F0C3A" w:rsidRPr="009F0C3A" w:rsidRDefault="009F0C3A" w:rsidP="009F0C3A">
            <w:pPr>
              <w:outlineLvl w:val="0"/>
              <w:rPr>
                <w:rFonts w:ascii="Calibri" w:hAnsi="Calibri"/>
                <w:bCs/>
              </w:rPr>
            </w:pPr>
            <w:r w:rsidRPr="009F0C3A">
              <w:rPr>
                <w:rFonts w:ascii="Calibri" w:hAnsi="Calibri"/>
                <w:rtl/>
                <w:lang w:eastAsia="ar" w:bidi="ar-MA"/>
              </w:rPr>
              <w:t>26.</w:t>
            </w:r>
          </w:p>
        </w:tc>
        <w:tc>
          <w:tcPr>
            <w:tcW w:w="12016" w:type="dxa"/>
          </w:tcPr>
          <w:p w14:paraId="0058DBE7" w14:textId="77777777" w:rsidR="009F0C3A" w:rsidRPr="009F0C3A" w:rsidRDefault="009F0C3A" w:rsidP="009F0C3A">
            <w:pPr>
              <w:spacing w:after="200" w:line="360" w:lineRule="auto"/>
              <w:rPr>
                <w:rFonts w:ascii="Calibri" w:hAnsi="Calibri"/>
              </w:rPr>
            </w:pPr>
            <w:r w:rsidRPr="009F0C3A">
              <w:rPr>
                <w:rFonts w:ascii="Calibri" w:hAnsi="Calibri"/>
                <w:rtl/>
                <w:lang w:eastAsia="ar" w:bidi="ar-MA"/>
              </w:rPr>
              <w:t>تعزيز القطاع السمعي البصري وتطويره في بوركينا فاسو وبعض البلدان الأفريقية</w:t>
            </w:r>
          </w:p>
        </w:tc>
      </w:tr>
      <w:tr w:rsidR="009F0C3A" w:rsidRPr="009F0C3A" w14:paraId="73D30AF8" w14:textId="77777777" w:rsidTr="000E64AB">
        <w:tc>
          <w:tcPr>
            <w:tcW w:w="814" w:type="dxa"/>
          </w:tcPr>
          <w:p w14:paraId="44CB3F9E" w14:textId="77777777" w:rsidR="009F0C3A" w:rsidRPr="009F0C3A" w:rsidRDefault="009F0C3A" w:rsidP="009F0C3A">
            <w:pPr>
              <w:outlineLvl w:val="0"/>
              <w:rPr>
                <w:rFonts w:ascii="Calibri" w:hAnsi="Calibri"/>
                <w:bCs/>
              </w:rPr>
            </w:pPr>
            <w:r w:rsidRPr="009F0C3A">
              <w:rPr>
                <w:rFonts w:ascii="Calibri" w:hAnsi="Calibri"/>
                <w:rtl/>
                <w:lang w:eastAsia="ar" w:bidi="ar-MA"/>
              </w:rPr>
              <w:t>27.</w:t>
            </w:r>
          </w:p>
        </w:tc>
        <w:tc>
          <w:tcPr>
            <w:tcW w:w="12016" w:type="dxa"/>
          </w:tcPr>
          <w:p w14:paraId="44545F26" w14:textId="77777777" w:rsidR="009F0C3A" w:rsidRPr="009F0C3A" w:rsidRDefault="009F0C3A" w:rsidP="009F0C3A">
            <w:pPr>
              <w:outlineLvl w:val="0"/>
              <w:rPr>
                <w:rFonts w:ascii="Calibri" w:hAnsi="Calibri"/>
                <w:bCs/>
              </w:rPr>
            </w:pPr>
            <w:r w:rsidRPr="009F0C3A">
              <w:rPr>
                <w:rFonts w:ascii="Calibri" w:hAnsi="Calibri"/>
                <w:rtl/>
                <w:lang w:eastAsia="ar" w:bidi="ar-MA"/>
              </w:rPr>
              <w:t>تعزيز التعاون بشأن الملكية الفكرية والتنمية فيما بين بلدان الجنوب من بلدان نامية وبلدان أقل نموا</w:t>
            </w:r>
          </w:p>
        </w:tc>
      </w:tr>
      <w:tr w:rsidR="009F0C3A" w:rsidRPr="009F0C3A" w14:paraId="2923F2C3" w14:textId="77777777" w:rsidTr="000E64AB">
        <w:tc>
          <w:tcPr>
            <w:tcW w:w="814" w:type="dxa"/>
          </w:tcPr>
          <w:p w14:paraId="0258C7F4" w14:textId="77777777" w:rsidR="009F0C3A" w:rsidRPr="009F0C3A" w:rsidRDefault="009F0C3A" w:rsidP="009F0C3A">
            <w:pPr>
              <w:outlineLvl w:val="0"/>
              <w:rPr>
                <w:rFonts w:ascii="Calibri" w:hAnsi="Calibri"/>
                <w:bCs/>
              </w:rPr>
            </w:pPr>
            <w:r w:rsidRPr="009F0C3A">
              <w:rPr>
                <w:rFonts w:ascii="Calibri" w:hAnsi="Calibri"/>
                <w:rtl/>
                <w:lang w:eastAsia="ar" w:bidi="ar-MA"/>
              </w:rPr>
              <w:t>28.</w:t>
            </w:r>
          </w:p>
        </w:tc>
        <w:tc>
          <w:tcPr>
            <w:tcW w:w="12016" w:type="dxa"/>
          </w:tcPr>
          <w:p w14:paraId="22FB98DC" w14:textId="77777777" w:rsidR="009F0C3A" w:rsidRPr="009F0C3A" w:rsidRDefault="009F0C3A" w:rsidP="009F0C3A">
            <w:pPr>
              <w:outlineLvl w:val="0"/>
              <w:rPr>
                <w:rFonts w:ascii="Calibri" w:hAnsi="Calibri"/>
                <w:bCs/>
              </w:rPr>
            </w:pPr>
            <w:r w:rsidRPr="009F0C3A">
              <w:rPr>
                <w:rFonts w:ascii="Calibri" w:hAnsi="Calibri"/>
                <w:rtl/>
                <w:lang w:eastAsia="ar" w:bidi="ar-MA"/>
              </w:rPr>
              <w:t>الملكية الفكرية وإدارة التصاميم لتطوير الأعمال في البلدان النامية والبلدان الأقل نموا</w:t>
            </w:r>
          </w:p>
        </w:tc>
      </w:tr>
      <w:tr w:rsidR="009F0C3A" w:rsidRPr="009F0C3A" w14:paraId="45279298" w14:textId="77777777" w:rsidTr="000E64AB">
        <w:tc>
          <w:tcPr>
            <w:tcW w:w="814" w:type="dxa"/>
          </w:tcPr>
          <w:p w14:paraId="6324EE37" w14:textId="77777777" w:rsidR="009F0C3A" w:rsidRPr="009F0C3A" w:rsidRDefault="009F0C3A" w:rsidP="009F0C3A">
            <w:pPr>
              <w:outlineLvl w:val="0"/>
              <w:rPr>
                <w:rFonts w:ascii="Calibri" w:hAnsi="Calibri"/>
                <w:bCs/>
              </w:rPr>
            </w:pPr>
            <w:r w:rsidRPr="009F0C3A">
              <w:rPr>
                <w:rFonts w:ascii="Calibri" w:hAnsi="Calibri"/>
                <w:rtl/>
                <w:lang w:eastAsia="ar" w:bidi="ar-MA"/>
              </w:rPr>
              <w:t>29.</w:t>
            </w:r>
          </w:p>
        </w:tc>
        <w:tc>
          <w:tcPr>
            <w:tcW w:w="12016" w:type="dxa"/>
          </w:tcPr>
          <w:p w14:paraId="1AD3A9D8" w14:textId="77777777" w:rsidR="009F0C3A" w:rsidRPr="009F0C3A" w:rsidRDefault="009F0C3A" w:rsidP="009F0C3A">
            <w:pPr>
              <w:outlineLvl w:val="0"/>
              <w:rPr>
                <w:rFonts w:ascii="Calibri" w:hAnsi="Calibri"/>
                <w:bCs/>
              </w:rPr>
            </w:pPr>
            <w:r w:rsidRPr="009F0C3A">
              <w:rPr>
                <w:rFonts w:ascii="Calibri" w:hAnsi="Calibri"/>
                <w:rtl/>
                <w:lang w:eastAsia="ar" w:bidi="ar-MA"/>
              </w:rPr>
              <w:t>تكوين الكفاءات في استعمال المعلومات التقنية والعلمية الملائمة لمجالات تكنولوجية محددة حلاً لتحديات إنمائية محددة – المرحلة الثانية</w:t>
            </w:r>
          </w:p>
        </w:tc>
      </w:tr>
      <w:tr w:rsidR="009F0C3A" w:rsidRPr="009F0C3A" w14:paraId="27553926" w14:textId="77777777" w:rsidTr="000E64AB">
        <w:tc>
          <w:tcPr>
            <w:tcW w:w="814" w:type="dxa"/>
          </w:tcPr>
          <w:p w14:paraId="1A2FA3DE" w14:textId="77777777" w:rsidR="009F0C3A" w:rsidRPr="009F0C3A" w:rsidRDefault="009F0C3A" w:rsidP="009F0C3A">
            <w:pPr>
              <w:outlineLvl w:val="0"/>
              <w:rPr>
                <w:rFonts w:ascii="Calibri" w:hAnsi="Calibri"/>
                <w:bCs/>
              </w:rPr>
            </w:pPr>
            <w:r w:rsidRPr="009F0C3A">
              <w:rPr>
                <w:rFonts w:ascii="Calibri" w:hAnsi="Calibri"/>
                <w:rtl/>
                <w:lang w:eastAsia="ar" w:bidi="ar-MA"/>
              </w:rPr>
              <w:t>30.</w:t>
            </w:r>
          </w:p>
        </w:tc>
        <w:tc>
          <w:tcPr>
            <w:tcW w:w="12016" w:type="dxa"/>
          </w:tcPr>
          <w:p w14:paraId="30AE3C8A" w14:textId="77777777" w:rsidR="009F0C3A" w:rsidRPr="009F0C3A" w:rsidRDefault="009F0C3A" w:rsidP="009F0C3A">
            <w:pPr>
              <w:outlineLvl w:val="0"/>
              <w:rPr>
                <w:rFonts w:ascii="Calibri" w:hAnsi="Calibri"/>
                <w:bCs/>
              </w:rPr>
            </w:pPr>
            <w:r w:rsidRPr="009F0C3A">
              <w:rPr>
                <w:rFonts w:ascii="Calibri" w:hAnsi="Calibri"/>
                <w:rtl/>
                <w:lang w:eastAsia="ar" w:bidi="ar-MA"/>
              </w:rPr>
              <w:t>الملكية الفكرية والتنمية الاجتماعية والاقتصادية – المرحلة الثانية</w:t>
            </w:r>
          </w:p>
        </w:tc>
      </w:tr>
      <w:tr w:rsidR="009F0C3A" w:rsidRPr="009F0C3A" w14:paraId="09F53EE0" w14:textId="77777777" w:rsidTr="000E64AB">
        <w:tc>
          <w:tcPr>
            <w:tcW w:w="814" w:type="dxa"/>
          </w:tcPr>
          <w:p w14:paraId="0B7E376E" w14:textId="77777777" w:rsidR="009F0C3A" w:rsidRPr="009F0C3A" w:rsidRDefault="009F0C3A" w:rsidP="009F0C3A">
            <w:pPr>
              <w:outlineLvl w:val="0"/>
              <w:rPr>
                <w:rFonts w:ascii="Calibri" w:hAnsi="Calibri"/>
                <w:bCs/>
              </w:rPr>
            </w:pPr>
            <w:r w:rsidRPr="009F0C3A">
              <w:rPr>
                <w:rFonts w:ascii="Calibri" w:hAnsi="Calibri"/>
                <w:rtl/>
                <w:lang w:eastAsia="ar" w:bidi="ar-MA"/>
              </w:rPr>
              <w:t>31.</w:t>
            </w:r>
          </w:p>
        </w:tc>
        <w:tc>
          <w:tcPr>
            <w:tcW w:w="12016" w:type="dxa"/>
          </w:tcPr>
          <w:p w14:paraId="04213B86" w14:textId="77777777" w:rsidR="009F0C3A" w:rsidRPr="009F0C3A" w:rsidRDefault="009F0C3A" w:rsidP="009F0C3A">
            <w:pPr>
              <w:outlineLvl w:val="0"/>
              <w:rPr>
                <w:rFonts w:ascii="Calibri" w:hAnsi="Calibri"/>
                <w:bCs/>
              </w:rPr>
            </w:pPr>
            <w:r w:rsidRPr="009F0C3A">
              <w:rPr>
                <w:rFonts w:ascii="Calibri" w:hAnsi="Calibri"/>
                <w:rtl/>
                <w:lang w:eastAsia="ar" w:bidi="ar-MA"/>
              </w:rPr>
              <w:t>تعزيز القطاع السمعي البصري وتطويره في بوركينا فاسو وبعض البلدان الأفريقية - المرحلة الثانية</w:t>
            </w:r>
          </w:p>
        </w:tc>
      </w:tr>
      <w:tr w:rsidR="009F0C3A" w:rsidRPr="009F0C3A" w14:paraId="44BAD444" w14:textId="77777777" w:rsidTr="000E64AB">
        <w:tc>
          <w:tcPr>
            <w:tcW w:w="814" w:type="dxa"/>
          </w:tcPr>
          <w:p w14:paraId="2079DDE3" w14:textId="77777777" w:rsidR="009F0C3A" w:rsidRPr="009F0C3A" w:rsidRDefault="009F0C3A" w:rsidP="009F0C3A">
            <w:pPr>
              <w:outlineLvl w:val="0"/>
              <w:rPr>
                <w:rFonts w:ascii="Calibri" w:hAnsi="Calibri"/>
                <w:bCs/>
              </w:rPr>
            </w:pPr>
            <w:r w:rsidRPr="009F0C3A">
              <w:rPr>
                <w:rFonts w:ascii="Calibri" w:hAnsi="Calibri"/>
                <w:rtl/>
                <w:lang w:eastAsia="ar" w:bidi="ar-MA"/>
              </w:rPr>
              <w:t>32.</w:t>
            </w:r>
          </w:p>
        </w:tc>
        <w:tc>
          <w:tcPr>
            <w:tcW w:w="12016" w:type="dxa"/>
          </w:tcPr>
          <w:p w14:paraId="7E41FE04" w14:textId="77777777" w:rsidR="009F0C3A" w:rsidRPr="009F0C3A" w:rsidRDefault="009F0C3A" w:rsidP="009F0C3A">
            <w:pPr>
              <w:outlineLvl w:val="0"/>
              <w:rPr>
                <w:rFonts w:ascii="Calibri" w:hAnsi="Calibri"/>
                <w:bCs/>
              </w:rPr>
            </w:pPr>
            <w:r w:rsidRPr="009F0C3A">
              <w:rPr>
                <w:rFonts w:ascii="Calibri" w:hAnsi="Calibri"/>
                <w:rtl/>
                <w:lang w:eastAsia="ar" w:bidi="ar-MA"/>
              </w:rPr>
              <w:t>التعاون على التنمية والتعليم والتدريب المهني في مجال حقوق الملكية الفكرية مع مؤسسات التدريب القضائي في البلدان النامية والبلدان الأقل نمواً</w:t>
            </w:r>
          </w:p>
        </w:tc>
      </w:tr>
      <w:tr w:rsidR="009F0C3A" w:rsidRPr="009F0C3A" w14:paraId="5CFDA4F3" w14:textId="77777777" w:rsidTr="000E64AB">
        <w:tc>
          <w:tcPr>
            <w:tcW w:w="814" w:type="dxa"/>
          </w:tcPr>
          <w:p w14:paraId="4E6E156F" w14:textId="77777777" w:rsidR="009F0C3A" w:rsidRPr="009F0C3A" w:rsidRDefault="009F0C3A" w:rsidP="009F0C3A">
            <w:pPr>
              <w:outlineLvl w:val="0"/>
              <w:rPr>
                <w:rFonts w:ascii="Calibri" w:hAnsi="Calibri"/>
                <w:bCs/>
              </w:rPr>
            </w:pPr>
            <w:r w:rsidRPr="009F0C3A">
              <w:rPr>
                <w:rFonts w:ascii="Calibri" w:hAnsi="Calibri"/>
                <w:rtl/>
                <w:lang w:eastAsia="ar" w:bidi="ar-MA"/>
              </w:rPr>
              <w:t>33.</w:t>
            </w:r>
          </w:p>
        </w:tc>
        <w:tc>
          <w:tcPr>
            <w:tcW w:w="12016" w:type="dxa"/>
          </w:tcPr>
          <w:p w14:paraId="70393044" w14:textId="77777777" w:rsidR="009F0C3A" w:rsidRPr="009F0C3A" w:rsidRDefault="009F0C3A" w:rsidP="009F0C3A">
            <w:pPr>
              <w:outlineLvl w:val="0"/>
              <w:rPr>
                <w:rFonts w:ascii="Calibri" w:hAnsi="Calibri"/>
                <w:bCs/>
              </w:rPr>
            </w:pPr>
            <w:r w:rsidRPr="009F0C3A">
              <w:rPr>
                <w:rFonts w:ascii="Calibri" w:hAnsi="Calibri"/>
                <w:rtl/>
                <w:lang w:eastAsia="ar" w:bidi="ar-MA"/>
              </w:rPr>
              <w:t>الملكية الفكرية والسياحة والثقافة: دعم الأهداف الإنمائية والنهوض بالتراث الثقافي في مصر وغيرها من البلدان النامية</w:t>
            </w:r>
          </w:p>
        </w:tc>
      </w:tr>
      <w:tr w:rsidR="009F0C3A" w:rsidRPr="009F0C3A" w14:paraId="6C6DF4F8" w14:textId="77777777" w:rsidTr="000E64AB">
        <w:tc>
          <w:tcPr>
            <w:tcW w:w="814" w:type="dxa"/>
          </w:tcPr>
          <w:p w14:paraId="09ADEF0C" w14:textId="77777777" w:rsidR="009F0C3A" w:rsidRPr="009F0C3A" w:rsidRDefault="009F0C3A" w:rsidP="009F0C3A">
            <w:pPr>
              <w:outlineLvl w:val="0"/>
              <w:rPr>
                <w:rFonts w:ascii="Calibri" w:hAnsi="Calibri"/>
                <w:bCs/>
              </w:rPr>
            </w:pPr>
            <w:r w:rsidRPr="009F0C3A">
              <w:rPr>
                <w:rFonts w:ascii="Calibri" w:hAnsi="Calibri"/>
                <w:rtl/>
                <w:lang w:eastAsia="ar" w:bidi="ar-MA"/>
              </w:rPr>
              <w:t>34.</w:t>
            </w:r>
          </w:p>
        </w:tc>
        <w:tc>
          <w:tcPr>
            <w:tcW w:w="12016" w:type="dxa"/>
          </w:tcPr>
          <w:p w14:paraId="70B860FE" w14:textId="77777777" w:rsidR="009F0C3A" w:rsidRPr="009F0C3A" w:rsidRDefault="009F0C3A" w:rsidP="009F0C3A">
            <w:pPr>
              <w:outlineLvl w:val="0"/>
              <w:rPr>
                <w:rFonts w:ascii="Calibri" w:hAnsi="Calibri"/>
                <w:bCs/>
              </w:rPr>
            </w:pPr>
            <w:r w:rsidRPr="009F0C3A">
              <w:rPr>
                <w:rFonts w:ascii="Calibri" w:hAnsi="Calibri"/>
                <w:rtl/>
                <w:lang w:eastAsia="ar" w:bidi="ar-MA"/>
              </w:rPr>
              <w:t>استخدام المعلومات الموجودة في الملك العام لأغراض التنمية الاقتصادية</w:t>
            </w:r>
          </w:p>
        </w:tc>
      </w:tr>
      <w:tr w:rsidR="009F0C3A" w:rsidRPr="009F0C3A" w14:paraId="78EC53E8" w14:textId="77777777" w:rsidTr="000E64AB">
        <w:tc>
          <w:tcPr>
            <w:tcW w:w="814" w:type="dxa"/>
          </w:tcPr>
          <w:p w14:paraId="515BC24F" w14:textId="77777777" w:rsidR="009F0C3A" w:rsidRPr="009F0C3A" w:rsidRDefault="009F0C3A" w:rsidP="009F0C3A">
            <w:pPr>
              <w:outlineLvl w:val="0"/>
              <w:rPr>
                <w:rFonts w:ascii="Calibri" w:hAnsi="Calibri"/>
                <w:bCs/>
              </w:rPr>
            </w:pPr>
            <w:r w:rsidRPr="009F0C3A">
              <w:rPr>
                <w:rFonts w:ascii="Calibri" w:hAnsi="Calibri"/>
                <w:rtl/>
                <w:lang w:eastAsia="ar" w:bidi="ar-MA"/>
              </w:rPr>
              <w:t>35.</w:t>
            </w:r>
          </w:p>
        </w:tc>
        <w:tc>
          <w:tcPr>
            <w:tcW w:w="12016" w:type="dxa"/>
          </w:tcPr>
          <w:p w14:paraId="483A200C" w14:textId="77777777" w:rsidR="009F0C3A" w:rsidRPr="009F0C3A" w:rsidRDefault="009F0C3A" w:rsidP="009F0C3A">
            <w:pPr>
              <w:outlineLvl w:val="0"/>
              <w:rPr>
                <w:rFonts w:ascii="Calibri" w:hAnsi="Calibri"/>
                <w:bCs/>
              </w:rPr>
            </w:pPr>
            <w:r w:rsidRPr="009F0C3A">
              <w:rPr>
                <w:rFonts w:ascii="Calibri" w:hAnsi="Calibri"/>
                <w:rtl/>
                <w:lang w:eastAsia="ar" w:bidi="ar-MA"/>
              </w:rPr>
              <w:t xml:space="preserve">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w:t>
            </w:r>
          </w:p>
        </w:tc>
      </w:tr>
      <w:tr w:rsidR="009F0C3A" w:rsidRPr="009F0C3A" w14:paraId="653BA792" w14:textId="77777777" w:rsidTr="000E64AB">
        <w:tc>
          <w:tcPr>
            <w:tcW w:w="814" w:type="dxa"/>
          </w:tcPr>
          <w:p w14:paraId="1D5BEC89" w14:textId="77777777" w:rsidR="009F0C3A" w:rsidRPr="009F0C3A" w:rsidRDefault="009F0C3A" w:rsidP="009F0C3A">
            <w:pPr>
              <w:outlineLvl w:val="0"/>
              <w:rPr>
                <w:rFonts w:ascii="Calibri" w:hAnsi="Calibri"/>
                <w:bCs/>
              </w:rPr>
            </w:pPr>
            <w:r w:rsidRPr="009F0C3A">
              <w:rPr>
                <w:rFonts w:ascii="Calibri" w:hAnsi="Calibri"/>
                <w:rtl/>
                <w:lang w:eastAsia="ar" w:bidi="ar-MA"/>
              </w:rPr>
              <w:t>36.</w:t>
            </w:r>
          </w:p>
        </w:tc>
        <w:tc>
          <w:tcPr>
            <w:tcW w:w="12016" w:type="dxa"/>
          </w:tcPr>
          <w:p w14:paraId="6A8E03FB" w14:textId="77777777" w:rsidR="009F0C3A" w:rsidRPr="009F0C3A" w:rsidRDefault="009F0C3A" w:rsidP="009F0C3A">
            <w:pPr>
              <w:outlineLvl w:val="0"/>
              <w:rPr>
                <w:rFonts w:ascii="Calibri" w:hAnsi="Calibri"/>
                <w:bCs/>
              </w:rPr>
            </w:pPr>
            <w:r w:rsidRPr="009F0C3A">
              <w:rPr>
                <w:rFonts w:ascii="Calibri" w:hAnsi="Calibri"/>
                <w:rtl/>
                <w:lang w:eastAsia="ar" w:bidi="ar-MA"/>
              </w:rPr>
              <w:t>تعزيز استخدام الملكية الفكرية لتطبيقات الأجهزة المحمولة في قطاع البرمجيات</w:t>
            </w:r>
          </w:p>
        </w:tc>
      </w:tr>
      <w:tr w:rsidR="009F0C3A" w:rsidRPr="009F0C3A" w14:paraId="12E486DD" w14:textId="77777777" w:rsidTr="000E64AB">
        <w:tc>
          <w:tcPr>
            <w:tcW w:w="814" w:type="dxa"/>
          </w:tcPr>
          <w:p w14:paraId="3C9881C0" w14:textId="77777777" w:rsidR="009F0C3A" w:rsidRPr="009F0C3A" w:rsidRDefault="009F0C3A" w:rsidP="009F0C3A">
            <w:pPr>
              <w:outlineLvl w:val="0"/>
              <w:rPr>
                <w:rFonts w:ascii="Calibri" w:hAnsi="Calibri"/>
                <w:bCs/>
              </w:rPr>
            </w:pPr>
            <w:r w:rsidRPr="009F0C3A">
              <w:rPr>
                <w:rFonts w:ascii="Calibri" w:hAnsi="Calibri"/>
                <w:rtl/>
                <w:lang w:eastAsia="ar" w:bidi="ar-MA"/>
              </w:rPr>
              <w:t>37.</w:t>
            </w:r>
          </w:p>
        </w:tc>
        <w:tc>
          <w:tcPr>
            <w:tcW w:w="12016" w:type="dxa"/>
          </w:tcPr>
          <w:p w14:paraId="41B68A4D" w14:textId="77777777" w:rsidR="009F0C3A" w:rsidRPr="009F0C3A" w:rsidRDefault="009F0C3A" w:rsidP="009F0C3A">
            <w:pPr>
              <w:outlineLvl w:val="0"/>
              <w:rPr>
                <w:rFonts w:ascii="Calibri" w:hAnsi="Calibri"/>
                <w:bCs/>
              </w:rPr>
            </w:pPr>
            <w:r w:rsidRPr="009F0C3A">
              <w:rPr>
                <w:rFonts w:ascii="Calibri" w:hAnsi="Calibri"/>
                <w:rtl/>
                <w:lang w:eastAsia="ar" w:bidi="ar-MA"/>
              </w:rPr>
              <w:t>الوسائل الضامنة لنجاح مقترحات مشاريع أجندة التنمية</w:t>
            </w:r>
          </w:p>
        </w:tc>
      </w:tr>
      <w:tr w:rsidR="009F0C3A" w:rsidRPr="009F0C3A" w14:paraId="75CABB80" w14:textId="77777777" w:rsidTr="000E64AB">
        <w:tc>
          <w:tcPr>
            <w:tcW w:w="814" w:type="dxa"/>
          </w:tcPr>
          <w:p w14:paraId="64168C6C" w14:textId="77777777" w:rsidR="009F0C3A" w:rsidRPr="009F0C3A" w:rsidRDefault="009F0C3A" w:rsidP="009F0C3A">
            <w:pPr>
              <w:outlineLvl w:val="0"/>
              <w:rPr>
                <w:rFonts w:ascii="Calibri" w:hAnsi="Calibri"/>
                <w:bCs/>
              </w:rPr>
            </w:pPr>
            <w:r w:rsidRPr="009F0C3A">
              <w:rPr>
                <w:rFonts w:ascii="Calibri" w:hAnsi="Calibri"/>
                <w:rtl/>
                <w:lang w:eastAsia="ar" w:bidi="ar-MA"/>
              </w:rPr>
              <w:t>38.</w:t>
            </w:r>
          </w:p>
        </w:tc>
        <w:tc>
          <w:tcPr>
            <w:tcW w:w="12016" w:type="dxa"/>
          </w:tcPr>
          <w:p w14:paraId="5015F7A8" w14:textId="77777777" w:rsidR="009F0C3A" w:rsidRPr="009F0C3A" w:rsidRDefault="009F0C3A" w:rsidP="009F0C3A">
            <w:pPr>
              <w:outlineLvl w:val="0"/>
              <w:rPr>
                <w:rFonts w:ascii="Calibri" w:hAnsi="Calibri"/>
                <w:bCs/>
              </w:rPr>
            </w:pPr>
            <w:r w:rsidRPr="009F0C3A">
              <w:rPr>
                <w:rFonts w:ascii="Calibri" w:hAnsi="Calibri"/>
                <w:rtl/>
                <w:lang w:eastAsia="ar" w:bidi="ar-MA"/>
              </w:rPr>
              <w:t>تعزيز دور النساء في الابتكار وريادة الأعمال: تشجيع النساء في البلدان النامية على استخدام نظام الملكية الفكرية</w:t>
            </w:r>
          </w:p>
        </w:tc>
      </w:tr>
      <w:tr w:rsidR="009F0C3A" w:rsidRPr="009F0C3A" w14:paraId="31127BAB" w14:textId="77777777" w:rsidTr="000E64AB">
        <w:tc>
          <w:tcPr>
            <w:tcW w:w="814" w:type="dxa"/>
          </w:tcPr>
          <w:p w14:paraId="7D8804AC" w14:textId="77777777" w:rsidR="009F0C3A" w:rsidRPr="009F0C3A" w:rsidRDefault="009F0C3A" w:rsidP="009F0C3A">
            <w:pPr>
              <w:outlineLvl w:val="0"/>
              <w:rPr>
                <w:rFonts w:ascii="Calibri" w:hAnsi="Calibri"/>
                <w:bCs/>
              </w:rPr>
            </w:pPr>
            <w:r w:rsidRPr="009F0C3A">
              <w:rPr>
                <w:rFonts w:ascii="Calibri" w:hAnsi="Calibri"/>
                <w:rtl/>
                <w:lang w:eastAsia="ar" w:bidi="ar-MA"/>
              </w:rPr>
              <w:t>39.</w:t>
            </w:r>
          </w:p>
        </w:tc>
        <w:tc>
          <w:tcPr>
            <w:tcW w:w="12016" w:type="dxa"/>
          </w:tcPr>
          <w:p w14:paraId="66283F55" w14:textId="77777777" w:rsidR="009F0C3A" w:rsidRPr="009F0C3A" w:rsidRDefault="009F0C3A" w:rsidP="009F0C3A">
            <w:pPr>
              <w:outlineLvl w:val="0"/>
              <w:rPr>
                <w:rFonts w:ascii="Calibri" w:hAnsi="Calibri"/>
                <w:bCs/>
              </w:rPr>
            </w:pPr>
            <w:r w:rsidRPr="009F0C3A">
              <w:rPr>
                <w:rFonts w:ascii="Calibri" w:hAnsi="Calibri"/>
                <w:rtl/>
                <w:lang w:eastAsia="ar" w:bidi="ar-MA"/>
              </w:rPr>
              <w:t>الملكية الفكرية وسياحة المأكولات في بيرو وبلدان نامية أخرى: تسخير الملكية الفكرية لأغراض تنمية سياحة المأكولات</w:t>
            </w:r>
          </w:p>
        </w:tc>
      </w:tr>
      <w:tr w:rsidR="009F0C3A" w:rsidRPr="009F0C3A" w14:paraId="03098178" w14:textId="77777777" w:rsidTr="000E64AB">
        <w:tc>
          <w:tcPr>
            <w:tcW w:w="814" w:type="dxa"/>
          </w:tcPr>
          <w:p w14:paraId="2D1F1628" w14:textId="77777777" w:rsidR="009F0C3A" w:rsidRPr="009F0C3A" w:rsidRDefault="009F0C3A" w:rsidP="009F0C3A">
            <w:pPr>
              <w:outlineLvl w:val="0"/>
              <w:rPr>
                <w:rFonts w:ascii="Calibri" w:hAnsi="Calibri"/>
                <w:bCs/>
              </w:rPr>
            </w:pPr>
            <w:r w:rsidRPr="009F0C3A">
              <w:rPr>
                <w:rFonts w:ascii="Calibri" w:hAnsi="Calibri"/>
                <w:rtl/>
                <w:lang w:eastAsia="ar" w:bidi="ar-MA"/>
              </w:rPr>
              <w:t>40.</w:t>
            </w:r>
          </w:p>
        </w:tc>
        <w:tc>
          <w:tcPr>
            <w:tcW w:w="12016" w:type="dxa"/>
          </w:tcPr>
          <w:p w14:paraId="1CA1B781" w14:textId="77777777" w:rsidR="009F0C3A" w:rsidRPr="009F0C3A" w:rsidRDefault="009F0C3A" w:rsidP="009F0C3A">
            <w:pPr>
              <w:outlineLvl w:val="0"/>
              <w:rPr>
                <w:rFonts w:ascii="Calibri" w:hAnsi="Calibri"/>
                <w:bCs/>
              </w:rPr>
            </w:pPr>
            <w:r w:rsidRPr="009F0C3A">
              <w:rPr>
                <w:rFonts w:ascii="Calibri" w:hAnsi="Calibri"/>
                <w:rtl/>
                <w:lang w:eastAsia="ar" w:bidi="ar-MA"/>
              </w:rPr>
              <w:t>حق المؤلف وتوزيع المحتوى في المحيط الرقمي</w:t>
            </w:r>
          </w:p>
        </w:tc>
      </w:tr>
      <w:tr w:rsidR="009F0C3A" w:rsidRPr="009F0C3A" w14:paraId="563A063B" w14:textId="77777777" w:rsidTr="000E64AB">
        <w:tc>
          <w:tcPr>
            <w:tcW w:w="814" w:type="dxa"/>
          </w:tcPr>
          <w:p w14:paraId="1EB89583" w14:textId="77777777" w:rsidR="009F0C3A" w:rsidRPr="009F0C3A" w:rsidRDefault="009F0C3A" w:rsidP="009F0C3A">
            <w:pPr>
              <w:outlineLvl w:val="0"/>
              <w:rPr>
                <w:rFonts w:ascii="Calibri" w:hAnsi="Calibri"/>
                <w:bCs/>
              </w:rPr>
            </w:pPr>
            <w:r w:rsidRPr="009F0C3A">
              <w:rPr>
                <w:rFonts w:ascii="Calibri" w:hAnsi="Calibri"/>
                <w:rtl/>
                <w:lang w:eastAsia="ar" w:bidi="ar-MA"/>
              </w:rPr>
              <w:t>41.</w:t>
            </w:r>
          </w:p>
        </w:tc>
        <w:tc>
          <w:tcPr>
            <w:tcW w:w="12016" w:type="dxa"/>
          </w:tcPr>
          <w:p w14:paraId="2A4C8FEB" w14:textId="77777777" w:rsidR="009F0C3A" w:rsidRPr="009F0C3A" w:rsidRDefault="009F0C3A" w:rsidP="009F0C3A">
            <w:pPr>
              <w:outlineLvl w:val="0"/>
              <w:rPr>
                <w:rFonts w:ascii="Calibri" w:hAnsi="Calibri"/>
                <w:bCs/>
              </w:rPr>
            </w:pPr>
            <w:r w:rsidRPr="009F0C3A">
              <w:rPr>
                <w:rFonts w:ascii="Calibri" w:hAnsi="Calibri"/>
                <w:rtl/>
                <w:lang w:eastAsia="ar" w:bidi="ar-MA"/>
              </w:rPr>
              <w:t xml:space="preserve">الكشف عن الاختراعات التي آلت إلى الملك العام واستخدامها </w:t>
            </w:r>
          </w:p>
        </w:tc>
      </w:tr>
      <w:tr w:rsidR="009F0C3A" w:rsidRPr="009F0C3A" w14:paraId="3227F621" w14:textId="77777777" w:rsidTr="000E64AB">
        <w:tc>
          <w:tcPr>
            <w:tcW w:w="814" w:type="dxa"/>
          </w:tcPr>
          <w:p w14:paraId="0B0DF9CD" w14:textId="77777777" w:rsidR="009F0C3A" w:rsidRPr="009F0C3A" w:rsidRDefault="009F0C3A" w:rsidP="009F0C3A">
            <w:pPr>
              <w:outlineLvl w:val="0"/>
              <w:rPr>
                <w:rFonts w:ascii="Calibri" w:hAnsi="Calibri"/>
                <w:bCs/>
              </w:rPr>
            </w:pPr>
            <w:r w:rsidRPr="009F0C3A">
              <w:rPr>
                <w:rFonts w:ascii="Calibri" w:hAnsi="Calibri"/>
                <w:rtl/>
                <w:lang w:eastAsia="ar" w:bidi="ar-MA"/>
              </w:rPr>
              <w:lastRenderedPageBreak/>
              <w:t>42.</w:t>
            </w:r>
          </w:p>
        </w:tc>
        <w:tc>
          <w:tcPr>
            <w:tcW w:w="12016" w:type="dxa"/>
          </w:tcPr>
          <w:p w14:paraId="3234E452" w14:textId="77777777" w:rsidR="009F0C3A" w:rsidRPr="009F0C3A" w:rsidRDefault="009F0C3A" w:rsidP="009F0C3A">
            <w:pPr>
              <w:outlineLvl w:val="0"/>
              <w:rPr>
                <w:rFonts w:ascii="Calibri" w:hAnsi="Calibri"/>
                <w:bCs/>
              </w:rPr>
            </w:pPr>
            <w:r w:rsidRPr="009F0C3A">
              <w:rPr>
                <w:rFonts w:ascii="Calibri" w:hAnsi="Calibri"/>
                <w:rtl/>
                <w:lang w:eastAsia="ar" w:bidi="ar-MA"/>
              </w:rPr>
              <w:t xml:space="preserve">تسجيل العلامات الجماعية للشركات المحلية بصفته قضية محورية في التنمية الاقتصادية </w:t>
            </w:r>
          </w:p>
        </w:tc>
      </w:tr>
      <w:tr w:rsidR="009F0C3A" w:rsidRPr="009F0C3A" w14:paraId="6E2795B0" w14:textId="77777777" w:rsidTr="000E64AB">
        <w:tc>
          <w:tcPr>
            <w:tcW w:w="814" w:type="dxa"/>
          </w:tcPr>
          <w:p w14:paraId="421A2FBF" w14:textId="77777777" w:rsidR="009F0C3A" w:rsidRPr="009F0C3A" w:rsidRDefault="009F0C3A" w:rsidP="009F0C3A">
            <w:pPr>
              <w:outlineLvl w:val="0"/>
              <w:rPr>
                <w:rFonts w:ascii="Calibri" w:hAnsi="Calibri"/>
                <w:bCs/>
              </w:rPr>
            </w:pPr>
            <w:r w:rsidRPr="009F0C3A">
              <w:rPr>
                <w:rFonts w:ascii="Calibri" w:hAnsi="Calibri"/>
                <w:rtl/>
                <w:lang w:eastAsia="ar" w:bidi="ar-MA"/>
              </w:rPr>
              <w:t>43.</w:t>
            </w:r>
          </w:p>
        </w:tc>
        <w:tc>
          <w:tcPr>
            <w:tcW w:w="12016" w:type="dxa"/>
          </w:tcPr>
          <w:p w14:paraId="01A6917A" w14:textId="77777777" w:rsidR="009F0C3A" w:rsidRPr="009F0C3A" w:rsidRDefault="009F0C3A" w:rsidP="009F0C3A">
            <w:pPr>
              <w:outlineLvl w:val="0"/>
              <w:rPr>
                <w:rFonts w:ascii="Calibri" w:hAnsi="Calibri"/>
                <w:bCs/>
              </w:rPr>
            </w:pPr>
            <w:r w:rsidRPr="009F0C3A">
              <w:rPr>
                <w:rFonts w:ascii="Calibri" w:hAnsi="Calibri"/>
                <w:rtl/>
                <w:lang w:eastAsia="ar" w:bidi="ar-MA"/>
              </w:rPr>
              <w:t xml:space="preserve">تعزيز استخدام الملكية الفكرية لتطبيقات الأجهزة المحمولة في قطاع البرمجيات – المرحلة الثانية </w:t>
            </w:r>
          </w:p>
        </w:tc>
      </w:tr>
      <w:tr w:rsidR="009F0C3A" w:rsidRPr="009F0C3A" w14:paraId="61B08FE8" w14:textId="77777777" w:rsidTr="000E64AB">
        <w:tc>
          <w:tcPr>
            <w:tcW w:w="814" w:type="dxa"/>
          </w:tcPr>
          <w:p w14:paraId="7FA66CC2" w14:textId="77777777" w:rsidR="009F0C3A" w:rsidRPr="009F0C3A" w:rsidRDefault="009F0C3A" w:rsidP="009F0C3A">
            <w:pPr>
              <w:outlineLvl w:val="0"/>
              <w:rPr>
                <w:rFonts w:ascii="Calibri" w:hAnsi="Calibri"/>
                <w:bCs/>
              </w:rPr>
            </w:pPr>
            <w:r w:rsidRPr="009F0C3A">
              <w:rPr>
                <w:rFonts w:ascii="Calibri" w:hAnsi="Calibri"/>
                <w:rtl/>
                <w:lang w:eastAsia="ar" w:bidi="ar-MA"/>
              </w:rPr>
              <w:t>44.</w:t>
            </w:r>
          </w:p>
        </w:tc>
        <w:tc>
          <w:tcPr>
            <w:tcW w:w="12016" w:type="dxa"/>
          </w:tcPr>
          <w:p w14:paraId="2EA7428B" w14:textId="77777777" w:rsidR="009F0C3A" w:rsidRPr="009F0C3A" w:rsidRDefault="009F0C3A" w:rsidP="009F0C3A">
            <w:pPr>
              <w:outlineLvl w:val="0"/>
              <w:rPr>
                <w:rFonts w:ascii="Calibri" w:hAnsi="Calibri"/>
              </w:rPr>
            </w:pPr>
            <w:r w:rsidRPr="009F0C3A">
              <w:rPr>
                <w:rFonts w:ascii="Calibri" w:hAnsi="Calibri"/>
                <w:rtl/>
                <w:lang w:eastAsia="ar" w:bidi="ar-MA"/>
              </w:rPr>
              <w:t>تطوير قطاع الموسيقى، والنماذج الاقتصادية الجديدة للموسيقى في بوركينا فاسو وسائر بلدان الاتحاد الاقتصادي والنقدي لغرب أفريقيا</w:t>
            </w:r>
          </w:p>
        </w:tc>
      </w:tr>
      <w:tr w:rsidR="009F0C3A" w:rsidRPr="009F0C3A" w14:paraId="4E4F5E0A" w14:textId="77777777" w:rsidTr="000E64AB">
        <w:tc>
          <w:tcPr>
            <w:tcW w:w="12830" w:type="dxa"/>
            <w:gridSpan w:val="2"/>
          </w:tcPr>
          <w:p w14:paraId="4D8DA713" w14:textId="77777777" w:rsidR="009F0C3A" w:rsidRPr="009F0C3A" w:rsidRDefault="009F0C3A" w:rsidP="009F0C3A">
            <w:pPr>
              <w:outlineLvl w:val="0"/>
              <w:rPr>
                <w:rFonts w:ascii="Calibri" w:hAnsi="Calibri"/>
                <w:bCs/>
              </w:rPr>
            </w:pPr>
            <w:r w:rsidRPr="009F0C3A">
              <w:rPr>
                <w:rFonts w:ascii="Calibri" w:hAnsi="Calibri"/>
                <w:b/>
                <w:bCs/>
                <w:i/>
                <w:iCs/>
                <w:rtl/>
                <w:lang w:eastAsia="ar" w:bidi="ar-MA"/>
              </w:rPr>
              <w:t>مشاريع أجندة التنمية الجاري تنفيذها اعتباراً من ديسمبر 2025 (18)</w:t>
            </w:r>
          </w:p>
        </w:tc>
      </w:tr>
      <w:tr w:rsidR="009F0C3A" w:rsidRPr="009F0C3A" w14:paraId="17C1C120" w14:textId="77777777" w:rsidTr="000E64AB">
        <w:tc>
          <w:tcPr>
            <w:tcW w:w="814" w:type="dxa"/>
          </w:tcPr>
          <w:p w14:paraId="55D7932D" w14:textId="77777777" w:rsidR="009F0C3A" w:rsidRPr="009F0C3A" w:rsidRDefault="009F0C3A" w:rsidP="009F0C3A">
            <w:pPr>
              <w:outlineLvl w:val="0"/>
              <w:rPr>
                <w:rFonts w:ascii="Calibri" w:hAnsi="Calibri"/>
                <w:bCs/>
              </w:rPr>
            </w:pPr>
            <w:r w:rsidRPr="009F0C3A">
              <w:rPr>
                <w:rFonts w:ascii="Calibri" w:hAnsi="Calibri"/>
                <w:rtl/>
                <w:lang w:eastAsia="ar" w:bidi="ar-MA"/>
              </w:rPr>
              <w:t>1.</w:t>
            </w:r>
          </w:p>
        </w:tc>
        <w:tc>
          <w:tcPr>
            <w:tcW w:w="12016" w:type="dxa"/>
          </w:tcPr>
          <w:p w14:paraId="4A36149E" w14:textId="77777777" w:rsidR="009F0C3A" w:rsidRPr="009F0C3A" w:rsidRDefault="009F0C3A" w:rsidP="009F0C3A">
            <w:pPr>
              <w:outlineLvl w:val="0"/>
              <w:rPr>
                <w:rFonts w:ascii="Calibri" w:hAnsi="Calibri"/>
                <w:bCs/>
              </w:rPr>
            </w:pPr>
            <w:r w:rsidRPr="009F0C3A">
              <w:rPr>
                <w:rFonts w:ascii="Calibri" w:hAnsi="Calibri"/>
                <w:rtl/>
                <w:lang w:eastAsia="ar" w:bidi="ar-MA"/>
              </w:rPr>
              <w:t>تعزيز استخدام الملكية الفكرية في البلدان النامية ضمن الصناعات الإبداعية في العصر الرقمي</w:t>
            </w:r>
          </w:p>
        </w:tc>
      </w:tr>
      <w:tr w:rsidR="009F0C3A" w:rsidRPr="009F0C3A" w14:paraId="55C69091" w14:textId="77777777" w:rsidTr="000E64AB">
        <w:tc>
          <w:tcPr>
            <w:tcW w:w="814" w:type="dxa"/>
          </w:tcPr>
          <w:p w14:paraId="7F1AA64A" w14:textId="77777777" w:rsidR="009F0C3A" w:rsidRPr="009F0C3A" w:rsidRDefault="009F0C3A" w:rsidP="009F0C3A">
            <w:pPr>
              <w:outlineLvl w:val="0"/>
              <w:rPr>
                <w:rFonts w:ascii="Calibri" w:hAnsi="Calibri"/>
                <w:bCs/>
              </w:rPr>
            </w:pPr>
            <w:r w:rsidRPr="009F0C3A">
              <w:rPr>
                <w:rFonts w:ascii="Calibri" w:hAnsi="Calibri"/>
                <w:rtl/>
                <w:lang w:eastAsia="ar" w:bidi="ar-MA"/>
              </w:rPr>
              <w:t>2.</w:t>
            </w:r>
          </w:p>
        </w:tc>
        <w:tc>
          <w:tcPr>
            <w:tcW w:w="12016" w:type="dxa"/>
          </w:tcPr>
          <w:p w14:paraId="3C6A5188" w14:textId="77777777" w:rsidR="009F0C3A" w:rsidRPr="009F0C3A" w:rsidRDefault="009F0C3A" w:rsidP="009F0C3A">
            <w:pPr>
              <w:outlineLvl w:val="0"/>
              <w:rPr>
                <w:rFonts w:ascii="Calibri" w:hAnsi="Calibri"/>
                <w:bCs/>
              </w:rPr>
            </w:pPr>
            <w:r w:rsidRPr="009F0C3A">
              <w:rPr>
                <w:rFonts w:ascii="Calibri" w:hAnsi="Calibri"/>
                <w:rtl/>
                <w:lang w:eastAsia="ar" w:bidi="ar-MA"/>
              </w:rPr>
              <w:t>تنظيم البيانات الإحصائية ووضع وتنفيذ منهجية لتقييم آثار استخدام نظام الملكية الفكرية</w:t>
            </w:r>
          </w:p>
        </w:tc>
      </w:tr>
      <w:tr w:rsidR="009F0C3A" w:rsidRPr="009F0C3A" w14:paraId="4439BCC2" w14:textId="77777777" w:rsidTr="000E64AB">
        <w:tc>
          <w:tcPr>
            <w:tcW w:w="814" w:type="dxa"/>
          </w:tcPr>
          <w:p w14:paraId="3DA4F36D" w14:textId="77777777" w:rsidR="009F0C3A" w:rsidRPr="009F0C3A" w:rsidRDefault="009F0C3A" w:rsidP="009F0C3A">
            <w:pPr>
              <w:outlineLvl w:val="0"/>
              <w:rPr>
                <w:rFonts w:ascii="Calibri" w:hAnsi="Calibri"/>
                <w:bCs/>
              </w:rPr>
            </w:pPr>
            <w:r w:rsidRPr="009F0C3A">
              <w:rPr>
                <w:rFonts w:ascii="Calibri" w:hAnsi="Calibri"/>
                <w:rtl/>
                <w:lang w:eastAsia="ar" w:bidi="ar-MA"/>
              </w:rPr>
              <w:t>3.</w:t>
            </w:r>
          </w:p>
        </w:tc>
        <w:tc>
          <w:tcPr>
            <w:tcW w:w="12016" w:type="dxa"/>
          </w:tcPr>
          <w:p w14:paraId="7C1B73E3" w14:textId="77777777" w:rsidR="009F0C3A" w:rsidRPr="009F0C3A" w:rsidRDefault="009F0C3A" w:rsidP="009F0C3A">
            <w:pPr>
              <w:outlineLvl w:val="0"/>
              <w:rPr>
                <w:rFonts w:ascii="Calibri" w:hAnsi="Calibri"/>
                <w:bCs/>
              </w:rPr>
            </w:pPr>
            <w:r w:rsidRPr="009F0C3A">
              <w:rPr>
                <w:rFonts w:ascii="Calibri" w:hAnsi="Calibri"/>
                <w:rtl/>
                <w:lang w:eastAsia="ar" w:bidi="ar-MA"/>
              </w:rPr>
              <w:t>تمكين الشركات الصغيرة من خلال الملكية الفكرية: وضع استراتيجيات لدعم المؤشرات الجغرافية أو العلامات الجماعية في فترة ما بعد التسجيل</w:t>
            </w:r>
          </w:p>
        </w:tc>
      </w:tr>
      <w:tr w:rsidR="009F0C3A" w:rsidRPr="009F0C3A" w14:paraId="240A75BE" w14:textId="77777777" w:rsidTr="000E64AB">
        <w:tc>
          <w:tcPr>
            <w:tcW w:w="814" w:type="dxa"/>
          </w:tcPr>
          <w:p w14:paraId="760B2A87" w14:textId="77777777" w:rsidR="009F0C3A" w:rsidRPr="009F0C3A" w:rsidRDefault="009F0C3A" w:rsidP="009F0C3A">
            <w:pPr>
              <w:outlineLvl w:val="0"/>
              <w:rPr>
                <w:rFonts w:ascii="Calibri" w:hAnsi="Calibri"/>
                <w:bCs/>
              </w:rPr>
            </w:pPr>
            <w:r w:rsidRPr="009F0C3A">
              <w:rPr>
                <w:rFonts w:ascii="Calibri" w:hAnsi="Calibri"/>
                <w:rtl/>
                <w:lang w:eastAsia="ar" w:bidi="ar-MA"/>
              </w:rPr>
              <w:t>4.</w:t>
            </w:r>
          </w:p>
        </w:tc>
        <w:tc>
          <w:tcPr>
            <w:tcW w:w="12016" w:type="dxa"/>
          </w:tcPr>
          <w:p w14:paraId="256B64E5" w14:textId="77777777" w:rsidR="009F0C3A" w:rsidRPr="009F0C3A" w:rsidRDefault="009F0C3A" w:rsidP="009F0C3A">
            <w:pPr>
              <w:outlineLvl w:val="0"/>
              <w:rPr>
                <w:rFonts w:ascii="Calibri" w:hAnsi="Calibri"/>
                <w:bCs/>
              </w:rPr>
            </w:pPr>
            <w:r w:rsidRPr="009F0C3A">
              <w:rPr>
                <w:rFonts w:ascii="Calibri" w:hAnsi="Calibri"/>
                <w:rtl/>
                <w:lang w:eastAsia="ar" w:bidi="ar-MA"/>
              </w:rPr>
              <w:t>الحد من حوادث الشغل والأمراض المهنية من خلال الابتكار والملكية الفكرية</w:t>
            </w:r>
          </w:p>
        </w:tc>
      </w:tr>
      <w:tr w:rsidR="009F0C3A" w:rsidRPr="009F0C3A" w14:paraId="38411D9D" w14:textId="77777777" w:rsidTr="000E64AB">
        <w:tc>
          <w:tcPr>
            <w:tcW w:w="814" w:type="dxa"/>
          </w:tcPr>
          <w:p w14:paraId="4053B79D" w14:textId="77777777" w:rsidR="009F0C3A" w:rsidRPr="009F0C3A" w:rsidRDefault="009F0C3A" w:rsidP="009F0C3A">
            <w:pPr>
              <w:outlineLvl w:val="0"/>
              <w:rPr>
                <w:rFonts w:ascii="Calibri" w:hAnsi="Calibri"/>
                <w:bCs/>
              </w:rPr>
            </w:pPr>
            <w:r w:rsidRPr="009F0C3A">
              <w:rPr>
                <w:rFonts w:ascii="Calibri" w:hAnsi="Calibri"/>
                <w:rtl/>
                <w:lang w:eastAsia="ar" w:bidi="ar-MA"/>
              </w:rPr>
              <w:t>5.</w:t>
            </w:r>
          </w:p>
        </w:tc>
        <w:tc>
          <w:tcPr>
            <w:tcW w:w="12016" w:type="dxa"/>
          </w:tcPr>
          <w:p w14:paraId="66B7E7B6" w14:textId="77777777" w:rsidR="009F0C3A" w:rsidRPr="009F0C3A" w:rsidRDefault="009F0C3A" w:rsidP="009F0C3A">
            <w:pPr>
              <w:outlineLvl w:val="0"/>
              <w:rPr>
                <w:rFonts w:ascii="Calibri" w:hAnsi="Calibri"/>
                <w:bCs/>
              </w:rPr>
            </w:pPr>
            <w:r w:rsidRPr="009F0C3A">
              <w:rPr>
                <w:rFonts w:ascii="Calibri" w:hAnsi="Calibri"/>
                <w:rtl/>
                <w:lang w:eastAsia="ar" w:bidi="ar-MA"/>
              </w:rPr>
              <w:t>الملكية الفكرية وسياحة المأكولات في بيرو وبلدان نامية أخرى: تسخير الملكية الفكرية لأغراض تنمية سياحة المأكولات – المرحلة الثانية</w:t>
            </w:r>
          </w:p>
        </w:tc>
      </w:tr>
      <w:tr w:rsidR="009F0C3A" w:rsidRPr="009F0C3A" w14:paraId="792ADCDF" w14:textId="77777777" w:rsidTr="000E64AB">
        <w:tc>
          <w:tcPr>
            <w:tcW w:w="814" w:type="dxa"/>
          </w:tcPr>
          <w:p w14:paraId="3519EA79" w14:textId="77777777" w:rsidR="009F0C3A" w:rsidRPr="009F0C3A" w:rsidRDefault="009F0C3A" w:rsidP="009F0C3A">
            <w:pPr>
              <w:outlineLvl w:val="0"/>
              <w:rPr>
                <w:rFonts w:ascii="Calibri" w:hAnsi="Calibri"/>
                <w:bCs/>
              </w:rPr>
            </w:pPr>
            <w:r w:rsidRPr="009F0C3A">
              <w:rPr>
                <w:rFonts w:ascii="Calibri" w:hAnsi="Calibri"/>
                <w:rtl/>
                <w:lang w:eastAsia="ar" w:bidi="ar-MA"/>
              </w:rPr>
              <w:t>6.</w:t>
            </w:r>
          </w:p>
        </w:tc>
        <w:tc>
          <w:tcPr>
            <w:tcW w:w="12016" w:type="dxa"/>
          </w:tcPr>
          <w:p w14:paraId="3E450703" w14:textId="77777777" w:rsidR="009F0C3A" w:rsidRPr="009F0C3A" w:rsidRDefault="009F0C3A" w:rsidP="009F0C3A">
            <w:pPr>
              <w:outlineLvl w:val="0"/>
              <w:rPr>
                <w:rFonts w:ascii="Calibri" w:hAnsi="Calibri"/>
                <w:bCs/>
              </w:rPr>
            </w:pPr>
            <w:r w:rsidRPr="009F0C3A">
              <w:rPr>
                <w:rFonts w:ascii="Calibri" w:hAnsi="Calibri"/>
                <w:rtl/>
                <w:lang w:eastAsia="ar" w:bidi="ar-MA"/>
              </w:rPr>
              <w:t>التعاون في مجال الملكية الفكرية والابتكار باعتباره أساساً لنقل التكنولوجيا والنتائج التي أثمرتها البحوث إلى الأسواق</w:t>
            </w:r>
          </w:p>
        </w:tc>
      </w:tr>
      <w:tr w:rsidR="009F0C3A" w:rsidRPr="009F0C3A" w14:paraId="278C10B5" w14:textId="77777777" w:rsidTr="000E64AB">
        <w:tc>
          <w:tcPr>
            <w:tcW w:w="814" w:type="dxa"/>
          </w:tcPr>
          <w:p w14:paraId="7C684E98" w14:textId="77777777" w:rsidR="009F0C3A" w:rsidRPr="009F0C3A" w:rsidRDefault="009F0C3A" w:rsidP="009F0C3A">
            <w:pPr>
              <w:outlineLvl w:val="0"/>
              <w:rPr>
                <w:rFonts w:ascii="Calibri" w:hAnsi="Calibri"/>
                <w:bCs/>
              </w:rPr>
            </w:pPr>
            <w:r w:rsidRPr="009F0C3A">
              <w:rPr>
                <w:rFonts w:ascii="Calibri" w:hAnsi="Calibri"/>
                <w:rtl/>
                <w:lang w:eastAsia="ar" w:bidi="ar-MA"/>
              </w:rPr>
              <w:t>7.</w:t>
            </w:r>
          </w:p>
        </w:tc>
        <w:tc>
          <w:tcPr>
            <w:tcW w:w="12016" w:type="dxa"/>
          </w:tcPr>
          <w:p w14:paraId="489C1986" w14:textId="77777777" w:rsidR="009F0C3A" w:rsidRPr="009F0C3A" w:rsidRDefault="009F0C3A" w:rsidP="009F0C3A">
            <w:pPr>
              <w:outlineLvl w:val="0"/>
              <w:rPr>
                <w:rFonts w:ascii="Calibri" w:hAnsi="Calibri"/>
                <w:bCs/>
              </w:rPr>
            </w:pPr>
            <w:bookmarkStart w:id="23" w:name="_Hlk190177025"/>
            <w:r w:rsidRPr="009F0C3A">
              <w:rPr>
                <w:rFonts w:ascii="Calibri" w:hAnsi="Calibri"/>
                <w:rtl/>
                <w:lang w:eastAsia="ar" w:bidi="ar-MA"/>
              </w:rPr>
              <w:t>سبر النصوص والبيانات لأغراض دعم البحث والابتكار في الجامعات والمؤسسات الأخرى ذات التوجه البحثي في أفريقيا</w:t>
            </w:r>
            <w:bookmarkEnd w:id="23"/>
          </w:p>
        </w:tc>
      </w:tr>
      <w:tr w:rsidR="009F0C3A" w:rsidRPr="009F0C3A" w14:paraId="65BF58E2" w14:textId="77777777" w:rsidTr="000E64AB">
        <w:tc>
          <w:tcPr>
            <w:tcW w:w="814" w:type="dxa"/>
          </w:tcPr>
          <w:p w14:paraId="4369C03A" w14:textId="77777777" w:rsidR="009F0C3A" w:rsidRPr="009F0C3A" w:rsidRDefault="009F0C3A" w:rsidP="009F0C3A">
            <w:pPr>
              <w:outlineLvl w:val="0"/>
              <w:rPr>
                <w:rFonts w:ascii="Calibri" w:hAnsi="Calibri"/>
                <w:bCs/>
              </w:rPr>
            </w:pPr>
            <w:r w:rsidRPr="009F0C3A">
              <w:rPr>
                <w:rFonts w:ascii="Calibri" w:hAnsi="Calibri"/>
                <w:rtl/>
                <w:lang w:eastAsia="ar" w:bidi="ar-MA"/>
              </w:rPr>
              <w:t>8.</w:t>
            </w:r>
          </w:p>
        </w:tc>
        <w:tc>
          <w:tcPr>
            <w:tcW w:w="12016" w:type="dxa"/>
          </w:tcPr>
          <w:p w14:paraId="4B004E0E" w14:textId="77777777" w:rsidR="009F0C3A" w:rsidRPr="009F0C3A" w:rsidRDefault="009F0C3A" w:rsidP="009F0C3A">
            <w:pPr>
              <w:outlineLvl w:val="0"/>
              <w:rPr>
                <w:rFonts w:ascii="Calibri" w:hAnsi="Calibri"/>
              </w:rPr>
            </w:pPr>
            <w:r w:rsidRPr="009F0C3A">
              <w:rPr>
                <w:rFonts w:ascii="Calibri" w:hAnsi="Calibri"/>
                <w:rtl/>
                <w:lang w:eastAsia="ar" w:bidi="ar-MA"/>
              </w:rPr>
              <w:t>تمكين الشباب (من الحضانة إلى الثانوية) للابتكار من أجل مستقبل أفضل</w:t>
            </w:r>
          </w:p>
        </w:tc>
      </w:tr>
      <w:tr w:rsidR="009F0C3A" w:rsidRPr="009F0C3A" w14:paraId="39B88B92" w14:textId="77777777" w:rsidTr="000E64AB">
        <w:tc>
          <w:tcPr>
            <w:tcW w:w="814" w:type="dxa"/>
          </w:tcPr>
          <w:p w14:paraId="78C1C238" w14:textId="77777777" w:rsidR="009F0C3A" w:rsidRPr="009F0C3A" w:rsidRDefault="009F0C3A" w:rsidP="009F0C3A">
            <w:pPr>
              <w:outlineLvl w:val="0"/>
              <w:rPr>
                <w:rFonts w:ascii="Calibri" w:hAnsi="Calibri"/>
                <w:bCs/>
              </w:rPr>
            </w:pPr>
            <w:r w:rsidRPr="009F0C3A">
              <w:rPr>
                <w:rFonts w:ascii="Calibri" w:hAnsi="Calibri"/>
                <w:rtl/>
                <w:lang w:eastAsia="ar" w:bidi="ar-MA"/>
              </w:rPr>
              <w:t>9.</w:t>
            </w:r>
          </w:p>
        </w:tc>
        <w:tc>
          <w:tcPr>
            <w:tcW w:w="12016" w:type="dxa"/>
          </w:tcPr>
          <w:p w14:paraId="3C44E2AB" w14:textId="77777777" w:rsidR="009F0C3A" w:rsidRPr="009F0C3A" w:rsidRDefault="009F0C3A" w:rsidP="009F0C3A">
            <w:pPr>
              <w:outlineLvl w:val="0"/>
              <w:rPr>
                <w:rFonts w:ascii="Calibri" w:hAnsi="Calibri"/>
              </w:rPr>
            </w:pPr>
            <w:bookmarkStart w:id="24" w:name="_Hlk190184250"/>
            <w:r w:rsidRPr="009F0C3A">
              <w:rPr>
                <w:rFonts w:ascii="Calibri" w:hAnsi="Calibri"/>
                <w:rtl/>
                <w:lang w:eastAsia="ar" w:bidi="ar-MA"/>
              </w:rPr>
              <w:t>تطوير عدد من الاستراتيجيات والأدوات الرامية إلى التّصدي لقرصنة حق المؤلّف عبر الإنترنت في السوق الرقمية الأفريقية</w:t>
            </w:r>
            <w:bookmarkEnd w:id="24"/>
          </w:p>
        </w:tc>
      </w:tr>
      <w:tr w:rsidR="009F0C3A" w:rsidRPr="009F0C3A" w14:paraId="34BF38C5" w14:textId="77777777" w:rsidTr="000E64AB">
        <w:tc>
          <w:tcPr>
            <w:tcW w:w="814" w:type="dxa"/>
          </w:tcPr>
          <w:p w14:paraId="77CF2485" w14:textId="77777777" w:rsidR="009F0C3A" w:rsidRPr="009F0C3A" w:rsidRDefault="009F0C3A" w:rsidP="009F0C3A">
            <w:pPr>
              <w:outlineLvl w:val="0"/>
              <w:rPr>
                <w:rFonts w:ascii="Calibri" w:hAnsi="Calibri"/>
                <w:bCs/>
              </w:rPr>
            </w:pPr>
            <w:r w:rsidRPr="009F0C3A">
              <w:rPr>
                <w:rFonts w:ascii="Calibri" w:hAnsi="Calibri"/>
                <w:rtl/>
                <w:lang w:eastAsia="ar" w:bidi="ar-MA"/>
              </w:rPr>
              <w:t>10.</w:t>
            </w:r>
          </w:p>
        </w:tc>
        <w:tc>
          <w:tcPr>
            <w:tcW w:w="12016" w:type="dxa"/>
          </w:tcPr>
          <w:p w14:paraId="60B90344" w14:textId="77777777" w:rsidR="009F0C3A" w:rsidRPr="009F0C3A" w:rsidRDefault="009F0C3A" w:rsidP="009F0C3A">
            <w:pPr>
              <w:outlineLvl w:val="0"/>
              <w:rPr>
                <w:rFonts w:ascii="Calibri" w:hAnsi="Calibri"/>
              </w:rPr>
            </w:pPr>
            <w:r w:rsidRPr="009F0C3A">
              <w:rPr>
                <w:rFonts w:ascii="Calibri" w:hAnsi="Calibri"/>
                <w:rtl/>
                <w:lang w:eastAsia="ar" w:bidi="ar-MA"/>
              </w:rPr>
              <w:t>حق المؤلف وتوزيع المحتوى في المحيط الرقمي – المرحلة الثانية</w:t>
            </w:r>
          </w:p>
        </w:tc>
      </w:tr>
      <w:tr w:rsidR="009F0C3A" w:rsidRPr="009F0C3A" w14:paraId="58179A2C" w14:textId="77777777" w:rsidTr="000E64AB">
        <w:tc>
          <w:tcPr>
            <w:tcW w:w="814" w:type="dxa"/>
          </w:tcPr>
          <w:p w14:paraId="26F1BB14" w14:textId="77777777" w:rsidR="009F0C3A" w:rsidRPr="009F0C3A" w:rsidRDefault="009F0C3A" w:rsidP="009F0C3A">
            <w:pPr>
              <w:outlineLvl w:val="0"/>
              <w:rPr>
                <w:rFonts w:ascii="Calibri" w:hAnsi="Calibri"/>
                <w:bCs/>
              </w:rPr>
            </w:pPr>
            <w:r w:rsidRPr="009F0C3A">
              <w:rPr>
                <w:rFonts w:ascii="Calibri" w:hAnsi="Calibri"/>
                <w:rtl/>
                <w:lang w:eastAsia="ar" w:bidi="ar-MA"/>
              </w:rPr>
              <w:t>11.</w:t>
            </w:r>
          </w:p>
        </w:tc>
        <w:tc>
          <w:tcPr>
            <w:tcW w:w="12016" w:type="dxa"/>
          </w:tcPr>
          <w:p w14:paraId="22A2BC1E" w14:textId="77777777" w:rsidR="009F0C3A" w:rsidRPr="009F0C3A" w:rsidRDefault="009F0C3A" w:rsidP="009F0C3A">
            <w:pPr>
              <w:outlineLvl w:val="0"/>
              <w:rPr>
                <w:rFonts w:ascii="Calibri" w:hAnsi="Calibri"/>
              </w:rPr>
            </w:pPr>
            <w:r w:rsidRPr="009F0C3A">
              <w:rPr>
                <w:rFonts w:ascii="Calibri" w:hAnsi="Calibri"/>
                <w:rtl/>
                <w:lang w:eastAsia="ar" w:bidi="ar-MA"/>
              </w:rPr>
              <w:t>الملكية الفكرية وإطلاق إمكانات المؤشرات الجغرافية غير الزراعية من أجل تمكين المجتمعات المحلية والمحافظة على الفنون والتقاليد المحلية أو إعادة إحيائها</w:t>
            </w:r>
          </w:p>
        </w:tc>
      </w:tr>
      <w:tr w:rsidR="009F0C3A" w:rsidRPr="009F0C3A" w14:paraId="5A15EEB3" w14:textId="77777777" w:rsidTr="000E64AB">
        <w:tc>
          <w:tcPr>
            <w:tcW w:w="814" w:type="dxa"/>
          </w:tcPr>
          <w:p w14:paraId="1C826A92" w14:textId="77777777" w:rsidR="009F0C3A" w:rsidRPr="009F0C3A" w:rsidRDefault="009F0C3A" w:rsidP="009F0C3A">
            <w:pPr>
              <w:outlineLvl w:val="0"/>
              <w:rPr>
                <w:rFonts w:ascii="Calibri" w:hAnsi="Calibri"/>
                <w:bCs/>
              </w:rPr>
            </w:pPr>
            <w:r w:rsidRPr="009F0C3A">
              <w:rPr>
                <w:rFonts w:ascii="Calibri" w:hAnsi="Calibri"/>
                <w:rtl/>
                <w:lang w:eastAsia="ar" w:bidi="ar-MA"/>
              </w:rPr>
              <w:t>12</w:t>
            </w:r>
            <w:r w:rsidRPr="009F0C3A">
              <w:rPr>
                <w:rFonts w:ascii="Calibri" w:hAnsi="Calibri" w:hint="cs"/>
                <w:b/>
                <w:rtl/>
              </w:rPr>
              <w:t>.</w:t>
            </w:r>
          </w:p>
        </w:tc>
        <w:tc>
          <w:tcPr>
            <w:tcW w:w="12016" w:type="dxa"/>
          </w:tcPr>
          <w:p w14:paraId="523F1BAF" w14:textId="77777777" w:rsidR="009F0C3A" w:rsidRPr="009F0C3A" w:rsidRDefault="009F0C3A" w:rsidP="009F0C3A">
            <w:pPr>
              <w:outlineLvl w:val="0"/>
              <w:rPr>
                <w:rFonts w:ascii="Calibri" w:hAnsi="Calibri"/>
                <w:bCs/>
              </w:rPr>
            </w:pPr>
            <w:r w:rsidRPr="009F0C3A">
              <w:rPr>
                <w:rFonts w:ascii="Calibri" w:hAnsi="Calibri"/>
                <w:rtl/>
                <w:lang w:eastAsia="ar" w:bidi="ar-MA"/>
              </w:rPr>
              <w:t>تعزيز قدرات المكاتب الوطنية للملكية الفكرية في أوقات الأزمات</w:t>
            </w:r>
          </w:p>
        </w:tc>
      </w:tr>
      <w:tr w:rsidR="009F0C3A" w:rsidRPr="009F0C3A" w14:paraId="63BED8EC" w14:textId="77777777" w:rsidTr="000E64AB">
        <w:tc>
          <w:tcPr>
            <w:tcW w:w="814" w:type="dxa"/>
          </w:tcPr>
          <w:p w14:paraId="167338F9" w14:textId="77777777" w:rsidR="009F0C3A" w:rsidRPr="009F0C3A" w:rsidRDefault="009F0C3A" w:rsidP="009F0C3A">
            <w:pPr>
              <w:outlineLvl w:val="0"/>
              <w:rPr>
                <w:rFonts w:ascii="Calibri" w:hAnsi="Calibri"/>
                <w:bCs/>
              </w:rPr>
            </w:pPr>
            <w:r w:rsidRPr="009F0C3A">
              <w:rPr>
                <w:rFonts w:ascii="Calibri" w:hAnsi="Calibri"/>
                <w:rtl/>
                <w:lang w:eastAsia="ar" w:bidi="ar-MA"/>
              </w:rPr>
              <w:t>13</w:t>
            </w:r>
            <w:r w:rsidRPr="009F0C3A">
              <w:rPr>
                <w:rFonts w:ascii="Calibri" w:hAnsi="Calibri" w:hint="cs"/>
                <w:b/>
                <w:rtl/>
              </w:rPr>
              <w:t>.</w:t>
            </w:r>
          </w:p>
        </w:tc>
        <w:tc>
          <w:tcPr>
            <w:tcW w:w="12016" w:type="dxa"/>
          </w:tcPr>
          <w:p w14:paraId="5D5D6A2B" w14:textId="77777777" w:rsidR="009F0C3A" w:rsidRPr="009F0C3A" w:rsidRDefault="009F0C3A" w:rsidP="009F0C3A">
            <w:pPr>
              <w:outlineLvl w:val="0"/>
              <w:rPr>
                <w:rFonts w:ascii="Calibri" w:hAnsi="Calibri"/>
                <w:bCs/>
              </w:rPr>
            </w:pPr>
            <w:r w:rsidRPr="009F0C3A">
              <w:rPr>
                <w:rFonts w:ascii="Calibri" w:hAnsi="Calibri"/>
                <w:rtl/>
                <w:lang w:eastAsia="ar" w:bidi="ar-MA"/>
              </w:rPr>
              <w:t>تعزيز القدرات التعليمية في مجال الملكية الفكرية لدى المؤسسات الأكاديمية الفنية والإبداعية من أجل تشجيع الإبداع</w:t>
            </w:r>
          </w:p>
        </w:tc>
      </w:tr>
      <w:tr w:rsidR="009F0C3A" w:rsidRPr="009F0C3A" w14:paraId="32495DEE" w14:textId="77777777" w:rsidTr="000E64AB">
        <w:tc>
          <w:tcPr>
            <w:tcW w:w="814" w:type="dxa"/>
          </w:tcPr>
          <w:p w14:paraId="2B94C5C1" w14:textId="77777777" w:rsidR="009F0C3A" w:rsidRPr="009F0C3A" w:rsidRDefault="009F0C3A" w:rsidP="009F0C3A">
            <w:pPr>
              <w:outlineLvl w:val="0"/>
              <w:rPr>
                <w:rFonts w:ascii="Calibri" w:hAnsi="Calibri"/>
                <w:bCs/>
              </w:rPr>
            </w:pPr>
            <w:r w:rsidRPr="009F0C3A">
              <w:rPr>
                <w:rFonts w:ascii="Calibri" w:hAnsi="Calibri"/>
                <w:rtl/>
                <w:lang w:eastAsia="ar" w:bidi="ar-MA"/>
              </w:rPr>
              <w:t>14</w:t>
            </w:r>
            <w:r w:rsidRPr="009F0C3A">
              <w:rPr>
                <w:rFonts w:ascii="Calibri" w:hAnsi="Calibri" w:hint="cs"/>
                <w:b/>
                <w:rtl/>
              </w:rPr>
              <w:t>.</w:t>
            </w:r>
          </w:p>
        </w:tc>
        <w:tc>
          <w:tcPr>
            <w:tcW w:w="12016" w:type="dxa"/>
          </w:tcPr>
          <w:p w14:paraId="057345CC" w14:textId="77777777" w:rsidR="009F0C3A" w:rsidRPr="009F0C3A" w:rsidRDefault="009F0C3A" w:rsidP="009F0C3A">
            <w:pPr>
              <w:outlineLvl w:val="0"/>
              <w:rPr>
                <w:rFonts w:ascii="Calibri" w:hAnsi="Calibri"/>
                <w:bCs/>
              </w:rPr>
            </w:pPr>
            <w:r w:rsidRPr="009F0C3A">
              <w:rPr>
                <w:rFonts w:ascii="Calibri" w:hAnsi="Calibri"/>
                <w:rtl/>
                <w:lang w:eastAsia="ar" w:bidi="ar-MA"/>
              </w:rPr>
              <w:t xml:space="preserve">دعم دور العلامات الجماعية وتعزيزها كأداة للتنمية الاقتصادية والثقافية والاجتماعية من خلال نهج إنمائي شامل </w:t>
            </w:r>
          </w:p>
        </w:tc>
      </w:tr>
      <w:tr w:rsidR="009F0C3A" w:rsidRPr="009F0C3A" w14:paraId="4619D067" w14:textId="77777777" w:rsidTr="000E64AB">
        <w:tc>
          <w:tcPr>
            <w:tcW w:w="814" w:type="dxa"/>
          </w:tcPr>
          <w:p w14:paraId="43A53D7D" w14:textId="77777777" w:rsidR="009F0C3A" w:rsidRPr="009F0C3A" w:rsidRDefault="009F0C3A" w:rsidP="009F0C3A">
            <w:pPr>
              <w:outlineLvl w:val="0"/>
              <w:rPr>
                <w:rFonts w:ascii="Calibri" w:hAnsi="Calibri"/>
                <w:bCs/>
              </w:rPr>
            </w:pPr>
            <w:r w:rsidRPr="009F0C3A">
              <w:rPr>
                <w:rFonts w:ascii="Calibri" w:hAnsi="Calibri"/>
                <w:rtl/>
                <w:lang w:eastAsia="ar" w:bidi="ar-MA"/>
              </w:rPr>
              <w:t>15</w:t>
            </w:r>
            <w:r w:rsidRPr="009F0C3A">
              <w:rPr>
                <w:rFonts w:ascii="Calibri" w:hAnsi="Calibri" w:hint="cs"/>
                <w:b/>
                <w:rtl/>
              </w:rPr>
              <w:t>.</w:t>
            </w:r>
          </w:p>
        </w:tc>
        <w:tc>
          <w:tcPr>
            <w:tcW w:w="12016" w:type="dxa"/>
          </w:tcPr>
          <w:p w14:paraId="3534CFEF" w14:textId="77777777" w:rsidR="009F0C3A" w:rsidRPr="009F0C3A" w:rsidRDefault="009F0C3A" w:rsidP="009F0C3A">
            <w:pPr>
              <w:outlineLvl w:val="0"/>
              <w:rPr>
                <w:rFonts w:ascii="Calibri" w:hAnsi="Calibri"/>
                <w:bCs/>
              </w:rPr>
            </w:pPr>
            <w:r w:rsidRPr="009F0C3A">
              <w:rPr>
                <w:rFonts w:ascii="Calibri" w:hAnsi="Calibri"/>
                <w:rtl/>
                <w:lang w:eastAsia="ar" w:bidi="ar-MA"/>
              </w:rPr>
              <w:t>تنفيذ خدمات السبل البديلة لتسوية المنازعات في مكاتب حق المؤلف</w:t>
            </w:r>
          </w:p>
        </w:tc>
      </w:tr>
      <w:tr w:rsidR="009F0C3A" w:rsidRPr="009F0C3A" w14:paraId="4D35EC08" w14:textId="77777777" w:rsidTr="000E64AB">
        <w:tc>
          <w:tcPr>
            <w:tcW w:w="814" w:type="dxa"/>
          </w:tcPr>
          <w:p w14:paraId="675CCB51" w14:textId="77777777" w:rsidR="009F0C3A" w:rsidRPr="009F0C3A" w:rsidRDefault="009F0C3A" w:rsidP="009F0C3A">
            <w:pPr>
              <w:outlineLvl w:val="0"/>
              <w:rPr>
                <w:rFonts w:ascii="Calibri" w:hAnsi="Calibri"/>
                <w:bCs/>
              </w:rPr>
            </w:pPr>
            <w:r w:rsidRPr="009F0C3A">
              <w:rPr>
                <w:rFonts w:ascii="Calibri" w:hAnsi="Calibri"/>
                <w:rtl/>
                <w:lang w:eastAsia="ar" w:bidi="ar-MA"/>
              </w:rPr>
              <w:t>16</w:t>
            </w:r>
            <w:r w:rsidRPr="009F0C3A">
              <w:rPr>
                <w:rFonts w:ascii="Calibri" w:hAnsi="Calibri" w:hint="cs"/>
                <w:b/>
                <w:rtl/>
              </w:rPr>
              <w:t>.</w:t>
            </w:r>
          </w:p>
        </w:tc>
        <w:tc>
          <w:tcPr>
            <w:tcW w:w="12016" w:type="dxa"/>
          </w:tcPr>
          <w:p w14:paraId="6DF0E2B3" w14:textId="77777777" w:rsidR="009F0C3A" w:rsidRPr="009F0C3A" w:rsidRDefault="009F0C3A" w:rsidP="009F0C3A">
            <w:pPr>
              <w:outlineLvl w:val="0"/>
              <w:rPr>
                <w:rFonts w:ascii="Calibri" w:hAnsi="Calibri"/>
                <w:bCs/>
              </w:rPr>
            </w:pPr>
            <w:r w:rsidRPr="009F0C3A">
              <w:rPr>
                <w:rFonts w:ascii="Calibri" w:hAnsi="Calibri"/>
                <w:rtl/>
                <w:lang w:eastAsia="ar" w:bidi="ar-MA"/>
              </w:rPr>
              <w:t xml:space="preserve">إنشاء مركز الاستشراف والموارد للاستراتيجيات الوطنية للملكية الفكرية في الويبو </w:t>
            </w:r>
          </w:p>
        </w:tc>
      </w:tr>
      <w:tr w:rsidR="009F0C3A" w:rsidRPr="009F0C3A" w14:paraId="7EB35C65" w14:textId="77777777" w:rsidTr="000E64AB">
        <w:tc>
          <w:tcPr>
            <w:tcW w:w="814" w:type="dxa"/>
          </w:tcPr>
          <w:p w14:paraId="28ACC440" w14:textId="77777777" w:rsidR="009F0C3A" w:rsidRPr="009F0C3A" w:rsidRDefault="009F0C3A" w:rsidP="009F0C3A">
            <w:pPr>
              <w:outlineLvl w:val="0"/>
              <w:rPr>
                <w:rFonts w:ascii="Calibri" w:hAnsi="Calibri"/>
                <w:bCs/>
              </w:rPr>
            </w:pPr>
            <w:r w:rsidRPr="009F0C3A">
              <w:rPr>
                <w:rFonts w:ascii="Calibri" w:hAnsi="Calibri"/>
                <w:rtl/>
                <w:lang w:eastAsia="ar" w:bidi="ar-MA"/>
              </w:rPr>
              <w:t>17</w:t>
            </w:r>
            <w:r w:rsidRPr="009F0C3A">
              <w:rPr>
                <w:rFonts w:ascii="Calibri" w:hAnsi="Calibri" w:hint="cs"/>
                <w:b/>
                <w:rtl/>
              </w:rPr>
              <w:t>.</w:t>
            </w:r>
          </w:p>
        </w:tc>
        <w:tc>
          <w:tcPr>
            <w:tcW w:w="12016" w:type="dxa"/>
          </w:tcPr>
          <w:p w14:paraId="06F1A0D2" w14:textId="77777777" w:rsidR="009F0C3A" w:rsidRPr="009F0C3A" w:rsidRDefault="009F0C3A" w:rsidP="009F0C3A">
            <w:pPr>
              <w:outlineLvl w:val="0"/>
              <w:rPr>
                <w:rFonts w:ascii="Calibri" w:hAnsi="Calibri"/>
                <w:bCs/>
              </w:rPr>
            </w:pPr>
            <w:r w:rsidRPr="009F0C3A">
              <w:rPr>
                <w:rFonts w:ascii="Calibri" w:hAnsi="Calibri"/>
                <w:rtl/>
                <w:lang w:eastAsia="ar" w:bidi="ar-MA"/>
              </w:rPr>
              <w:t>تمكين الموسيقيين الشباب الناطقين بالبرتغالية في عصر البث التدفقي للموسيقى</w:t>
            </w:r>
          </w:p>
        </w:tc>
      </w:tr>
      <w:tr w:rsidR="009F0C3A" w:rsidRPr="009F0C3A" w14:paraId="61986371" w14:textId="77777777" w:rsidTr="000E64AB">
        <w:tc>
          <w:tcPr>
            <w:tcW w:w="814" w:type="dxa"/>
          </w:tcPr>
          <w:p w14:paraId="41EC932A" w14:textId="77777777" w:rsidR="009F0C3A" w:rsidRPr="009F0C3A" w:rsidRDefault="009F0C3A" w:rsidP="009F0C3A">
            <w:pPr>
              <w:outlineLvl w:val="0"/>
              <w:rPr>
                <w:rFonts w:ascii="Calibri" w:hAnsi="Calibri"/>
                <w:bCs/>
              </w:rPr>
            </w:pPr>
            <w:r w:rsidRPr="009F0C3A">
              <w:rPr>
                <w:rFonts w:ascii="Calibri" w:hAnsi="Calibri"/>
                <w:rtl/>
                <w:lang w:eastAsia="ar" w:bidi="ar-MA"/>
              </w:rPr>
              <w:t>18</w:t>
            </w:r>
            <w:r w:rsidRPr="009F0C3A">
              <w:rPr>
                <w:rFonts w:ascii="Calibri" w:hAnsi="Calibri" w:hint="cs"/>
                <w:b/>
                <w:rtl/>
              </w:rPr>
              <w:t>.</w:t>
            </w:r>
          </w:p>
        </w:tc>
        <w:tc>
          <w:tcPr>
            <w:tcW w:w="12016" w:type="dxa"/>
          </w:tcPr>
          <w:p w14:paraId="2BD6917E" w14:textId="77777777" w:rsidR="009F0C3A" w:rsidRPr="009F0C3A" w:rsidRDefault="009F0C3A" w:rsidP="009F0C3A">
            <w:pPr>
              <w:outlineLvl w:val="0"/>
              <w:rPr>
                <w:rFonts w:ascii="Calibri" w:hAnsi="Calibri"/>
                <w:bCs/>
              </w:rPr>
            </w:pPr>
            <w:r w:rsidRPr="009F0C3A">
              <w:rPr>
                <w:rFonts w:ascii="Calibri" w:hAnsi="Calibri"/>
                <w:rtl/>
                <w:lang w:eastAsia="ar" w:bidi="ar-MA"/>
              </w:rPr>
              <w:t>تمكين فاحصي الملكية الفكرية والاحتفاء بهم</w:t>
            </w:r>
          </w:p>
        </w:tc>
      </w:tr>
      <w:tr w:rsidR="009F0C3A" w:rsidRPr="009F0C3A" w14:paraId="60E30EB0" w14:textId="77777777" w:rsidTr="000E64AB">
        <w:tc>
          <w:tcPr>
            <w:tcW w:w="12830" w:type="dxa"/>
            <w:gridSpan w:val="2"/>
          </w:tcPr>
          <w:p w14:paraId="2E2BC9A2" w14:textId="77777777" w:rsidR="009F0C3A" w:rsidRPr="009F0C3A" w:rsidRDefault="009F0C3A" w:rsidP="009F0C3A">
            <w:pPr>
              <w:outlineLvl w:val="0"/>
              <w:rPr>
                <w:rFonts w:ascii="Calibri" w:hAnsi="Calibri"/>
                <w:bCs/>
              </w:rPr>
            </w:pPr>
            <w:r w:rsidRPr="009F0C3A">
              <w:rPr>
                <w:rFonts w:ascii="Calibri" w:hAnsi="Calibri"/>
                <w:b/>
                <w:bCs/>
                <w:i/>
                <w:iCs/>
                <w:rtl/>
                <w:lang w:eastAsia="ar" w:bidi="ar-MA"/>
              </w:rPr>
              <w:t>مشاريع أجندة التنمية المعتمدة في 2025 (2)</w:t>
            </w:r>
          </w:p>
        </w:tc>
      </w:tr>
      <w:tr w:rsidR="009F0C3A" w:rsidRPr="009F0C3A" w14:paraId="186E11D0" w14:textId="77777777" w:rsidTr="000E64AB">
        <w:tc>
          <w:tcPr>
            <w:tcW w:w="814" w:type="dxa"/>
          </w:tcPr>
          <w:p w14:paraId="01B750AE" w14:textId="77777777" w:rsidR="009F0C3A" w:rsidRPr="009F0C3A" w:rsidRDefault="009F0C3A" w:rsidP="009F0C3A">
            <w:pPr>
              <w:outlineLvl w:val="0"/>
              <w:rPr>
                <w:rFonts w:ascii="Calibri" w:hAnsi="Calibri"/>
                <w:bCs/>
              </w:rPr>
            </w:pPr>
            <w:r w:rsidRPr="009F0C3A">
              <w:rPr>
                <w:rFonts w:ascii="Calibri" w:hAnsi="Calibri"/>
                <w:rtl/>
                <w:lang w:eastAsia="ar" w:bidi="ar-MA"/>
              </w:rPr>
              <w:t>1.</w:t>
            </w:r>
          </w:p>
        </w:tc>
        <w:tc>
          <w:tcPr>
            <w:tcW w:w="12016" w:type="dxa"/>
          </w:tcPr>
          <w:p w14:paraId="709ED569" w14:textId="77777777" w:rsidR="009F0C3A" w:rsidRPr="009F0C3A" w:rsidRDefault="009F0C3A" w:rsidP="009F0C3A">
            <w:pPr>
              <w:outlineLvl w:val="0"/>
              <w:rPr>
                <w:rFonts w:ascii="Calibri" w:hAnsi="Calibri"/>
                <w:bCs/>
              </w:rPr>
            </w:pPr>
            <w:r w:rsidRPr="009F0C3A">
              <w:rPr>
                <w:rFonts w:ascii="Calibri" w:hAnsi="Calibri"/>
                <w:rtl/>
                <w:lang w:eastAsia="ar" w:bidi="ar-MA"/>
              </w:rPr>
              <w:t>النهوض بتطوير سياحة المهرجانات من خلال الملكية الفكرية</w:t>
            </w:r>
          </w:p>
        </w:tc>
      </w:tr>
      <w:tr w:rsidR="009F0C3A" w:rsidRPr="009F0C3A" w14:paraId="7625138B" w14:textId="77777777" w:rsidTr="000E64AB">
        <w:tc>
          <w:tcPr>
            <w:tcW w:w="814" w:type="dxa"/>
          </w:tcPr>
          <w:p w14:paraId="51AE1BEC" w14:textId="77777777" w:rsidR="009F0C3A" w:rsidRPr="009F0C3A" w:rsidRDefault="009F0C3A" w:rsidP="009F0C3A">
            <w:pPr>
              <w:outlineLvl w:val="0"/>
              <w:rPr>
                <w:rFonts w:ascii="Calibri" w:hAnsi="Calibri"/>
                <w:bCs/>
              </w:rPr>
            </w:pPr>
            <w:r w:rsidRPr="009F0C3A">
              <w:rPr>
                <w:rFonts w:ascii="Calibri" w:hAnsi="Calibri"/>
                <w:rtl/>
                <w:lang w:eastAsia="ar" w:bidi="ar-MA"/>
              </w:rPr>
              <w:t>2.</w:t>
            </w:r>
          </w:p>
        </w:tc>
        <w:tc>
          <w:tcPr>
            <w:tcW w:w="12016" w:type="dxa"/>
          </w:tcPr>
          <w:p w14:paraId="1F7211E4" w14:textId="77777777" w:rsidR="009F0C3A" w:rsidRPr="009F0C3A" w:rsidRDefault="009F0C3A" w:rsidP="009F0C3A">
            <w:pPr>
              <w:outlineLvl w:val="0"/>
              <w:rPr>
                <w:rFonts w:ascii="Calibri" w:hAnsi="Calibri"/>
                <w:bCs/>
              </w:rPr>
            </w:pPr>
            <w:r w:rsidRPr="009F0C3A">
              <w:rPr>
                <w:rFonts w:ascii="Calibri" w:hAnsi="Calibri"/>
                <w:rtl/>
                <w:lang w:eastAsia="ar" w:bidi="ar-MA"/>
              </w:rPr>
              <w:t>تعزيز تنمية الرياضة من خلال الملكية الفكرية في البلدان الأفريقية</w:t>
            </w:r>
          </w:p>
        </w:tc>
      </w:tr>
    </w:tbl>
    <w:p w14:paraId="076BB2C9" w14:textId="77777777" w:rsidR="009F0C3A" w:rsidRPr="009F0C3A" w:rsidRDefault="009F0C3A" w:rsidP="009F0C3A">
      <w:pPr>
        <w:tabs>
          <w:tab w:val="left" w:pos="8370"/>
        </w:tabs>
        <w:spacing w:before="720"/>
        <w:ind w:left="5528"/>
        <w:rPr>
          <w:rFonts w:ascii="Calibri" w:hAnsi="Calibri"/>
        </w:rPr>
      </w:pPr>
      <w:r w:rsidRPr="009F0C3A">
        <w:rPr>
          <w:rFonts w:ascii="Calibri" w:hAnsi="Calibri"/>
          <w:rtl/>
          <w:lang w:eastAsia="ar" w:bidi="ar-MA"/>
        </w:rPr>
        <w:t>[نهاية المرفق الثاني والوثيقة]</w:t>
      </w:r>
    </w:p>
    <w:p w14:paraId="79CFDA6D" w14:textId="77777777" w:rsidR="009F0C3A" w:rsidRPr="009F0C3A" w:rsidRDefault="009F0C3A" w:rsidP="009F0C3A">
      <w:pPr>
        <w:spacing w:after="240"/>
        <w:rPr>
          <w:rFonts w:ascii="Calibri" w:hAnsi="Calibri"/>
          <w:szCs w:val="20"/>
          <w:lang w:bidi="ar-EG"/>
        </w:rPr>
      </w:pPr>
    </w:p>
    <w:sectPr w:rsidR="009F0C3A" w:rsidRPr="009F0C3A" w:rsidSect="009F0C3A">
      <w:headerReference w:type="default" r:id="rId123"/>
      <w:headerReference w:type="first" r:id="rId1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EF31F" w14:textId="77777777" w:rsidR="00BA1B6D" w:rsidRDefault="00BA1B6D">
      <w:r>
        <w:separator/>
      </w:r>
    </w:p>
  </w:endnote>
  <w:endnote w:type="continuationSeparator" w:id="0">
    <w:p w14:paraId="562C045B" w14:textId="77777777" w:rsidR="00BA1B6D" w:rsidRDefault="00BA1B6D" w:rsidP="003B38C1">
      <w:r>
        <w:separator/>
      </w:r>
    </w:p>
    <w:p w14:paraId="71B004C0" w14:textId="77777777" w:rsidR="00BA1B6D" w:rsidRPr="003B38C1" w:rsidRDefault="00BA1B6D" w:rsidP="003B38C1">
      <w:pPr>
        <w:spacing w:after="60"/>
        <w:rPr>
          <w:sz w:val="17"/>
        </w:rPr>
      </w:pPr>
      <w:r>
        <w:rPr>
          <w:sz w:val="17"/>
        </w:rPr>
        <w:t>[Endnote continued from previous page]</w:t>
      </w:r>
    </w:p>
  </w:endnote>
  <w:endnote w:type="continuationNotice" w:id="1">
    <w:p w14:paraId="5E501C8F" w14:textId="77777777" w:rsidR="00BA1B6D" w:rsidRPr="003B38C1" w:rsidRDefault="00BA1B6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53A0" w14:textId="77777777" w:rsidR="006433B5" w:rsidRDefault="006433B5" w:rsidP="006433B5">
    <w:pPr>
      <w:pStyle w:val="Footer"/>
      <w:tabs>
        <w:tab w:val="clear" w:pos="4320"/>
        <w:tab w:val="clear" w:pos="8640"/>
        <w:tab w:val="left" w:pos="29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D459" w14:textId="77777777" w:rsidR="00C929DA" w:rsidRDefault="001E11B1">
    <w:pPr>
      <w:pStyle w:val="Footer"/>
    </w:pPr>
    <w:r>
      <w:rPr>
        <w:noProof/>
      </w:rPr>
      <mc:AlternateContent>
        <mc:Choice Requires="wps">
          <w:drawing>
            <wp:anchor distT="0" distB="0" distL="0" distR="0" simplePos="0" relativeHeight="251660288" behindDoc="0" locked="0" layoutInCell="1" allowOverlap="1" wp14:anchorId="47B10177" wp14:editId="6C921BA7">
              <wp:simplePos x="635" y="635"/>
              <wp:positionH relativeFrom="page">
                <wp:align>center</wp:align>
              </wp:positionH>
              <wp:positionV relativeFrom="page">
                <wp:align>bottom</wp:align>
              </wp:positionV>
              <wp:extent cx="1564005" cy="345440"/>
              <wp:effectExtent l="0" t="0" r="17145" b="0"/>
              <wp:wrapNone/>
              <wp:docPr id="1989184666"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C866722" w14:textId="77777777" w:rsidR="00C929DA" w:rsidRPr="00683BDF" w:rsidRDefault="001E11B1" w:rsidP="00683BDF">
                          <w:pPr>
                            <w:rPr>
                              <w:rFonts w:ascii="Calibri" w:eastAsia="Calibri" w:hAnsi="Calibri"/>
                              <w:noProof/>
                              <w:color w:val="000000"/>
                              <w:sz w:val="20"/>
                              <w:szCs w:val="20"/>
                            </w:rPr>
                          </w:pPr>
                          <w:r w:rsidRPr="00683BDF">
                            <w:rPr>
                              <w:rFonts w:ascii="Calibri" w:eastAsia="Calibri" w:hAnsi="Calibri"/>
                              <w:noProof/>
                              <w:color w:val="000000"/>
                              <w:sz w:val="20"/>
                              <w:szCs w:val="20"/>
                            </w:rPr>
                            <w:t>WIPO FOR OFFICIAL USE ONLY</w:t>
                          </w:r>
                          <w:r w:rsidRPr="00683BDF">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B10177"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0C866722" w14:textId="77777777" w:rsidR="00000000" w:rsidRPr="00683BDF" w:rsidRDefault="00000000" w:rsidP="00683BDF">
                    <w:pPr>
                      <w:rPr>
                        <w:rFonts w:ascii="Calibri" w:eastAsia="Calibri" w:hAnsi="Calibri"/>
                        <w:noProof/>
                        <w:color w:val="000000"/>
                        <w:sz w:val="20"/>
                        <w:szCs w:val="20"/>
                      </w:rPr>
                    </w:pPr>
                    <w:r w:rsidRPr="00683BDF">
                      <w:rPr>
                        <w:rFonts w:ascii="Calibri" w:eastAsia="Calibri" w:hAnsi="Calibri"/>
                        <w:noProof/>
                        <w:color w:val="000000"/>
                        <w:sz w:val="20"/>
                        <w:szCs w:val="20"/>
                      </w:rPr>
                      <w:t>WIPO FOR OFFICIAL USE ONLY</w:t>
                    </w:r>
                    <w:r w:rsidRPr="00683BDF">
                      <w:rPr>
                        <w:rFonts w:ascii="Calibri" w:eastAsia="Calibri" w:hAnsi="Calibri"/>
                        <w:noProof/>
                        <w:color w:val="000000"/>
                        <w:sz w:val="20"/>
                        <w:szCs w:val="20"/>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4756" w14:textId="6E8184BE" w:rsidR="00C929DA" w:rsidRPr="002D636F" w:rsidRDefault="00C929DA" w:rsidP="002D63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E606" w14:textId="2721F038" w:rsidR="00C929DA" w:rsidRPr="002D636F" w:rsidRDefault="00C929DA" w:rsidP="002D63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2EC5" w14:textId="77777777" w:rsidR="00C929DA" w:rsidRDefault="001E11B1">
    <w:pPr>
      <w:pStyle w:val="Footer"/>
      <w:rPr>
        <w:rtl/>
      </w:rPr>
    </w:pPr>
    <w:r>
      <w:rPr>
        <w:rFonts w:hint="cs"/>
        <w:noProof/>
        <w:rtl/>
      </w:rPr>
      <mc:AlternateContent>
        <mc:Choice Requires="wps">
          <w:drawing>
            <wp:anchor distT="0" distB="0" distL="0" distR="0" simplePos="0" relativeHeight="251663360" behindDoc="0" locked="0" layoutInCell="1" allowOverlap="1" wp14:anchorId="1CEBD7A9" wp14:editId="1EBD2984">
              <wp:simplePos x="635" y="635"/>
              <wp:positionH relativeFrom="page">
                <wp:align>center</wp:align>
              </wp:positionH>
              <wp:positionV relativeFrom="page">
                <wp:align>bottom</wp:align>
              </wp:positionV>
              <wp:extent cx="1564005" cy="345440"/>
              <wp:effectExtent l="0" t="0" r="17145" b="0"/>
              <wp:wrapNone/>
              <wp:docPr id="2061480281"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F228929" w14:textId="77777777" w:rsidR="00C929DA" w:rsidRPr="00795B72" w:rsidRDefault="001E11B1" w:rsidP="00795B72">
                          <w:pPr>
                            <w:rPr>
                              <w:rFonts w:ascii="Calibri" w:eastAsia="Calibri" w:hAnsi="Calibri"/>
                              <w:noProof/>
                              <w:color w:val="000000"/>
                              <w:sz w:val="20"/>
                              <w:rtl/>
                            </w:rPr>
                          </w:pPr>
                          <w:r>
                            <w:rPr>
                              <w:rFonts w:ascii="Calibri" w:hAnsi="Calibri"/>
                              <w:color w:val="000000"/>
                              <w:sz w:val="20"/>
                            </w:rPr>
                            <w:t>WIPO FOR OFFICIAL USE ONLY</w:t>
                          </w:r>
                          <w:r>
                            <w:rPr>
                              <w:rFonts w:hint="cs"/>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EBD7A9" id="_x0000_t202" coordsize="21600,21600" o:spt="202" path="m,l,21600r21600,l21600,xe">
              <v:stroke joinstyle="miter"/>
              <v:path gradientshapeok="t" o:connecttype="rect"/>
            </v:shapetype>
            <v:shape id="_x0000_s1027" type="#_x0000_t202" alt="WIPO FOR OFFICIAL USE ONLY " style="position:absolute;left:0;text-align:left;margin-left:0;margin-top:0;width:123.1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3F228929" w14:textId="77777777" w:rsidR="00000000" w:rsidRPr="00795B72" w:rsidRDefault="00000000" w:rsidP="00795B72">
                    <w:pPr>
                      <w:rPr>
                        <w:rFonts w:ascii="Calibri" w:eastAsia="Calibri" w:hAnsi="Calibri"/>
                        <w:noProof/>
                        <w:color w:val="000000"/>
                        <w:sz w:val="20"/>
                        <w:rtl/>
                      </w:rPr>
                    </w:pPr>
                    <w:r>
                      <w:rPr>
                        <w:rFonts w:ascii="Calibri" w:hAnsi="Calibri"/>
                        <w:color w:val="000000"/>
                        <w:sz w:val="20"/>
                      </w:rPr>
                      <w:t>WIPO FOR OFFICIAL USE ONLY</w:t>
                    </w:r>
                    <w:r>
                      <w:rPr>
                        <w:rFonts w:hint="cs"/>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02EC" w14:textId="77777777" w:rsidR="00BA1B6D" w:rsidRDefault="00BA1B6D">
      <w:r>
        <w:separator/>
      </w:r>
    </w:p>
  </w:footnote>
  <w:footnote w:type="continuationSeparator" w:id="0">
    <w:p w14:paraId="1EAC8652" w14:textId="77777777" w:rsidR="00BA1B6D" w:rsidRDefault="00BA1B6D" w:rsidP="008B60B2">
      <w:r>
        <w:separator/>
      </w:r>
    </w:p>
    <w:p w14:paraId="5BA9AC76" w14:textId="77777777" w:rsidR="00BA1B6D" w:rsidRPr="00ED77FB" w:rsidRDefault="00BA1B6D" w:rsidP="008B60B2">
      <w:pPr>
        <w:spacing w:after="60"/>
        <w:rPr>
          <w:sz w:val="17"/>
          <w:szCs w:val="17"/>
        </w:rPr>
      </w:pPr>
      <w:r w:rsidRPr="00ED77FB">
        <w:rPr>
          <w:sz w:val="17"/>
          <w:szCs w:val="17"/>
        </w:rPr>
        <w:t>[Footnote continued from previous page]</w:t>
      </w:r>
    </w:p>
  </w:footnote>
  <w:footnote w:type="continuationNotice" w:id="1">
    <w:p w14:paraId="119FD785" w14:textId="77777777" w:rsidR="00BA1B6D" w:rsidRPr="00ED77FB" w:rsidRDefault="00BA1B6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913F3B9"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نُظِّم الاجتماع الإقليمي بالتعاون مع وزارة التجارة والصناعة وترويج الاستثمار في سلطنة عُمان، وبدعم مالي من صندوق اليابان الاستئماني، لاستعراض التقدم المُحرَز في تطوير الشبكات الوطنية لمراكز دعم التكنولوجيا والابتكار، ولتبادل الخبرات والممارسات الجيدة. </w:t>
      </w:r>
    </w:p>
  </w:footnote>
  <w:footnote w:id="3">
    <w:p w14:paraId="4D79E43C"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نُظِّم المؤتمر الإقليمي بالتعاون مع مكتب الملكية الفكرية في تونغا، التابع لوزارة التجارة والتنمية الاقتصادية، وبدعم من صندوق اليابان الاستئماني، وأسفر عن الإعداد المشترك </w:t>
      </w:r>
      <w:r w:rsidRPr="000A4E7F">
        <w:rPr>
          <w:rFonts w:ascii="Calibri" w:hAnsi="Calibri"/>
          <w:i/>
          <w:iCs/>
          <w:rtl/>
          <w:lang w:eastAsia="ar" w:bidi="ar-MA"/>
        </w:rPr>
        <w:t>لخطة عمل بشأن التوسيم للثنائية 2026-2027</w:t>
      </w:r>
      <w:r w:rsidRPr="000A4E7F">
        <w:rPr>
          <w:rFonts w:ascii="Calibri" w:hAnsi="Calibri"/>
          <w:rtl/>
          <w:lang w:eastAsia="ar" w:bidi="ar-MA"/>
        </w:rPr>
        <w:t xml:space="preserve"> واتفاق بشأن التعاون المُنظَّم على المتابعة. </w:t>
      </w:r>
    </w:p>
  </w:footnote>
  <w:footnote w:id="4">
    <w:p w14:paraId="5835BE71"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أسفر هذا المنتدى الإقليمي، الذي عُقد في غرينادا، عن اعتماد </w:t>
      </w:r>
      <w:r w:rsidRPr="000A4E7F">
        <w:rPr>
          <w:rFonts w:ascii="Calibri" w:hAnsi="Calibri"/>
          <w:i/>
          <w:iCs/>
          <w:rtl/>
          <w:lang w:eastAsia="ar" w:bidi="ar-MA"/>
        </w:rPr>
        <w:t>خطة عمل غرينادا</w:t>
      </w:r>
      <w:r w:rsidRPr="000A4E7F">
        <w:rPr>
          <w:rFonts w:ascii="Calibri" w:hAnsi="Calibri"/>
          <w:rtl/>
          <w:lang w:eastAsia="ar" w:bidi="ar-MA"/>
        </w:rPr>
        <w:t>، وهي خريطة طريق للوصول إلى منظومة إبداعية إقليمية متكاملة في منطقة البحر الكاريبي.</w:t>
      </w:r>
    </w:p>
  </w:footnote>
  <w:footnote w:id="5">
    <w:p w14:paraId="20D7DD6E"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نُظِّمت الحلقة الدراسية الإقليمية بالتعاون مع مكتب براءات جمهورية لاتفيا، وضمّت قرابة 50 قاضياً من إستونيا ولاتفيا وليتوانيا وبولندا وأوكرانيا لتبادل الخبرات ومناقشة التطورات المستجدة في مجال الملكية الفكرية والفصل في منازعاتها. </w:t>
      </w:r>
    </w:p>
  </w:footnote>
  <w:footnote w:id="6">
    <w:p w14:paraId="1456796A"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يقر برنامج العمل الجديد للفترة 2022-2031 بالأهمية الحاسمة للعلوم والتكنولوجيا والابتكار، لا سيما منظومات الابتكار الشاملة للجميع والمواتية، في تحقيق أهداف التنمية المستدامة. </w:t>
      </w:r>
    </w:p>
  </w:footnote>
  <w:footnote w:id="7">
    <w:p w14:paraId="547C90AD"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بما في ذلك اللغات الرسمية الست للأمم المتحدة (العربية والصينية والإنكليزية والفرنسية والروسية والإسبانية). </w:t>
      </w:r>
    </w:p>
  </w:footnote>
  <w:footnote w:id="8">
    <w:p w14:paraId="49C72D64"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جرى تنظيم هذا النشاط بالتعاون مع الويبو، والمكتب الكوري للملكية الفكرية، وجمعية كوريا للنهوض بالاختراع، والمعهد الكوري المتقدم للعلوم والتكنولوجيا.</w:t>
      </w:r>
    </w:p>
  </w:footnote>
  <w:footnote w:id="9">
    <w:p w14:paraId="7925286C" w14:textId="4D089DB6"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في هذا الصدد، ولتيسير المناقشات، أُعدت قائمة بالموضوعات التي تقترح الدول الأعضاء تناولها، ويجري تحديثها بصفة دورية. والدول الأعضاء مدعوة إلى تقديم مقترحاتها بشأن الموضوعات المتعلقة بالملكية الفكرية والتنمية في أي وقت. والقائمة متاحة عبر الرابط التالي: </w:t>
      </w:r>
      <w:hyperlink r:id="rId1" w:history="1">
        <w:r w:rsidRPr="000A4E7F">
          <w:rPr>
            <w:rStyle w:val="Hyperlink"/>
            <w:rFonts w:ascii="Calibri" w:hAnsi="Calibri"/>
            <w:rtl/>
            <w:lang w:eastAsia="ar" w:bidi="ar-MA"/>
          </w:rPr>
          <w:t>قائمة الموضوعات</w:t>
        </w:r>
      </w:hyperlink>
      <w:r w:rsidRPr="000A4E7F">
        <w:rPr>
          <w:rFonts w:ascii="Calibri" w:hAnsi="Calibri"/>
          <w:rtl/>
          <w:lang w:eastAsia="ar" w:bidi="ar-MA"/>
        </w:rPr>
        <w:t xml:space="preserve">. </w:t>
      </w:r>
    </w:p>
  </w:footnote>
  <w:footnote w:id="10">
    <w:p w14:paraId="218CA1EF"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بناء على طلب اللجنة في دورتيها السادسة والعشرين والثلاثين.</w:t>
      </w:r>
    </w:p>
  </w:footnote>
  <w:footnote w:id="11">
    <w:p w14:paraId="2B2D1A7A"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أُنشئت قاعدة البيانات في يونيو 2013، بناء على موافقة اللجنة في دورتها السادسة. </w:t>
      </w:r>
    </w:p>
  </w:footnote>
  <w:footnote w:id="12">
    <w:p w14:paraId="7C5D8D30"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تحتوي قاعدة بيانات المساعدة التقنية على معلومات عن أنشطة المساعدة التقنية التي تقدمها الويبو إذا كان المستفيد منها بلداً من البلدان النامية أو البلدان الأقل نمواً أو البلدان التي تمر اقتصاداتها بمرحلة انتقالية. </w:t>
      </w:r>
    </w:p>
  </w:footnote>
  <w:footnote w:id="13">
    <w:p w14:paraId="2BFE6698"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لا يعمل هؤلاء الخبراء الاستشاريون في المقر الرئيسي للويبو أو في مكاتب الويبو الخارجية.</w:t>
      </w:r>
    </w:p>
  </w:footnote>
  <w:footnote w:id="14">
    <w:p w14:paraId="59B2AE4F"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الكاميرون، وغامبيا، وجمهورية إيران الإسلامية، وتونس.</w:t>
      </w:r>
    </w:p>
  </w:footnote>
  <w:footnote w:id="15">
    <w:p w14:paraId="36D5E56A"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يدعم المشروعُ رواد الأعمال والمجتمعات المحلية في دولة بوليفيا المتعددة القوميات والبرازيل وإندونيسيا والفلبين وتونس لمساعدتهم على استخدام العلامات الجماعية بشكل فعال لإعلاء مكانتهم السوقية وتعزيز التنمية الاقتصادية المحلية.</w:t>
      </w:r>
    </w:p>
  </w:footnote>
  <w:footnote w:id="16">
    <w:p w14:paraId="46CEEFBF"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يُنفَّذ المشروع بالتعاون مع قطاع منظومات الملكية الفكرية والابتكار.</w:t>
      </w:r>
    </w:p>
  </w:footnote>
  <w:footnote w:id="17">
    <w:p w14:paraId="0BD03CDE"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أربعة في المنطقة الأفريقية، وأربعة في منطقة آسيا والمحيط الهادئ، وثلاثة في أمريكا اللاتينية والكاريبي، واثنان في المنطقة العربية، وواحد في المنطقة الأوروبية/الأوروبية الآسيوية.</w:t>
      </w:r>
    </w:p>
  </w:footnote>
  <w:footnote w:id="18">
    <w:p w14:paraId="4EBBD941"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بلغ العدد الأقصى للطلبات المنشورة 13335 طلباً، بينما كان العدد الأدنى 2655 طلباً.</w:t>
      </w:r>
    </w:p>
  </w:footnote>
  <w:footnote w:id="19">
    <w:p w14:paraId="178A6CD4" w14:textId="6A0AB9A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من خلال </w:t>
      </w:r>
      <w:hyperlink r:id="rId2" w:history="1">
        <w:r w:rsidRPr="000A4E7F">
          <w:rPr>
            <w:rStyle w:val="Hyperlink"/>
            <w:rFonts w:ascii="Calibri" w:hAnsi="Calibri"/>
            <w:rtl/>
            <w:lang w:eastAsia="ar" w:bidi="ar-MA"/>
          </w:rPr>
          <w:t>خطة عمل الملكية الفكرية والمسائل الجنسانية</w:t>
        </w:r>
      </w:hyperlink>
      <w:r w:rsidRPr="000A4E7F">
        <w:rPr>
          <w:rFonts w:ascii="Calibri" w:hAnsi="Calibri"/>
          <w:rtl/>
          <w:lang w:eastAsia="ar" w:bidi="ar-MA"/>
        </w:rPr>
        <w:t xml:space="preserve">. </w:t>
      </w:r>
    </w:p>
  </w:footnote>
  <w:footnote w:id="20">
    <w:p w14:paraId="347DCF2B"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بما في ذلك جلسة للخبراء بشأن الخيارات القانونية وخيارات السياسيات في مسألتي: معايير أهلية الحصول على براءة، ونسب الاختراعات إلى الذكاء الاصطناعي.</w:t>
      </w:r>
    </w:p>
  </w:footnote>
  <w:footnote w:id="21">
    <w:p w14:paraId="59816967"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ثلاثة بلدان من أفريقيا، وبلدان من آسيا والمحيط الهادئ، وبلد واحد من المنطقة العربية، وبلدان يمر اقتصادهما بمرحلة انتقالية. </w:t>
      </w:r>
    </w:p>
  </w:footnote>
  <w:footnote w:id="22">
    <w:p w14:paraId="54B58AE1"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كانت بعض الأنشطة تتعلق بنوعين أو ثلاثة من أنواع الملكية الفكرية.</w:t>
      </w:r>
    </w:p>
  </w:footnote>
  <w:footnote w:id="23">
    <w:p w14:paraId="539DBA3F" w14:textId="501F347A"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ملخص الرئيس متاح من خلال الرابط التالي: </w:t>
      </w:r>
      <w:hyperlink r:id="rId3" w:history="1">
        <w:r w:rsidRPr="000A4E7F">
          <w:rPr>
            <w:rStyle w:val="Hyperlink"/>
            <w:rFonts w:ascii="Calibri" w:hAnsi="Calibri"/>
            <w:lang w:eastAsia="ar" w:bidi="en-US"/>
          </w:rPr>
          <w:t>www.wipo.int/edocs/mdocs/sct/en/sct_48/sct_48_5.pdf</w:t>
        </w:r>
      </w:hyperlink>
      <w:r w:rsidRPr="000A4E7F">
        <w:rPr>
          <w:rFonts w:ascii="Calibri" w:hAnsi="Calibri"/>
          <w:rtl/>
          <w:lang w:eastAsia="ar" w:bidi="ar-MA"/>
        </w:rPr>
        <w:t>.</w:t>
      </w:r>
    </w:p>
  </w:footnote>
  <w:footnote w:id="24">
    <w:p w14:paraId="64FEDAED"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لا سيما في البرازيل وأوغندا.</w:t>
      </w:r>
    </w:p>
  </w:footnote>
  <w:footnote w:id="25">
    <w:p w14:paraId="2021A059"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لا سيما في الجزائر والبرازيل وأوغندا. </w:t>
      </w:r>
    </w:p>
  </w:footnote>
  <w:footnote w:id="26">
    <w:p w14:paraId="45113F89"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في فبراير 2025، بشأن طبق الندولي.</w:t>
      </w:r>
    </w:p>
  </w:footnote>
  <w:footnote w:id="27">
    <w:p w14:paraId="41BF565E"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في مايو 2025، بشأن طبق ناسي كيرابو.</w:t>
      </w:r>
    </w:p>
  </w:footnote>
  <w:footnote w:id="28">
    <w:p w14:paraId="646127B1"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في مايو 2025، بشأن الطنجية المراكشية.</w:t>
      </w:r>
    </w:p>
  </w:footnote>
  <w:footnote w:id="29">
    <w:p w14:paraId="7E3C9F71"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نُفِّذت أنشطة مشابهة بشأن طبق أوكوبا أريكويبينا في بيرو في عام 2024.</w:t>
      </w:r>
    </w:p>
  </w:footnote>
  <w:footnote w:id="30">
    <w:p w14:paraId="76BDB2B3"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هذه الوثيقة ذات طابع إرشادي غير مُلزِم، وهي تجمع بين دفّتَيها أمثلة من تشريعات ولوائح ومدونات سلوكية معمول بها في مجال الإدارة الجماعية من شتى أنحاء العالم.</w:t>
      </w:r>
    </w:p>
  </w:footnote>
  <w:footnote w:id="31">
    <w:p w14:paraId="667D7895"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يتمثّل الهدف في مساعدة الجامعات والمؤسسات البحثية على وضع سياسات مؤسسية لحق المؤلف تُمكِّنها من إدارة أصول حق المؤلف بفاعلية، والانتفاع بالمصنفات المحمية بحق المؤلف على النحو الملائم.</w:t>
      </w:r>
    </w:p>
  </w:footnote>
  <w:footnote w:id="32">
    <w:p w14:paraId="7687DA32"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يُتيح التطبيق حالياً إمكانية النفاذ الكامل إلى محتوى "أساسيات الموسيقى بالمنصة".</w:t>
      </w:r>
    </w:p>
  </w:footnote>
  <w:footnote w:id="33">
    <w:p w14:paraId="54CAA9D9"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كابو فيردي وفرنسا وسويسرا والسنغال. </w:t>
      </w:r>
    </w:p>
  </w:footnote>
  <w:footnote w:id="34">
    <w:p w14:paraId="7DE2C311"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بما في ذلك أنغولا، وبنن، والبرازيل، وكابو فيردي، وتشاد، وكوت ديفوار، ومالي، ونيجيريا، والسنغال. </w:t>
      </w:r>
    </w:p>
  </w:footnote>
  <w:footnote w:id="35">
    <w:p w14:paraId="7F627030" w14:textId="5401512B"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ملخص الرئيس متاح من خلال الرابط التالي: </w:t>
      </w:r>
      <w:hyperlink r:id="rId4" w:history="1">
        <w:r w:rsidRPr="000A4E7F">
          <w:rPr>
            <w:rStyle w:val="Hyperlink"/>
            <w:rFonts w:ascii="Calibri" w:hAnsi="Calibri"/>
            <w:lang w:eastAsia="ar" w:bidi="en-US"/>
          </w:rPr>
          <w:t>www.wipo.int/meetings/en/doc_details.jsp?doc_id</w:t>
        </w:r>
        <w:r w:rsidRPr="000A4E7F">
          <w:rPr>
            <w:rStyle w:val="Hyperlink"/>
            <w:rFonts w:ascii="Calibri" w:hAnsi="Calibri"/>
            <w:lang w:eastAsia="ar" w:bidi="ar-MA"/>
          </w:rPr>
          <w:t>=644091</w:t>
        </w:r>
      </w:hyperlink>
      <w:r w:rsidRPr="000A4E7F">
        <w:rPr>
          <w:rFonts w:ascii="Calibri" w:hAnsi="Calibri"/>
          <w:rtl/>
          <w:lang w:eastAsia="ar" w:bidi="ar-MA"/>
        </w:rPr>
        <w:t>.</w:t>
      </w:r>
    </w:p>
  </w:footnote>
  <w:footnote w:id="36">
    <w:p w14:paraId="7E76DBF1" w14:textId="2A6060D1"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ملخص الرئيس متاح من خلال الرابط التالي: </w:t>
      </w:r>
      <w:hyperlink r:id="rId5" w:history="1">
        <w:r w:rsidRPr="000A4E7F">
          <w:rPr>
            <w:rStyle w:val="Hyperlink"/>
            <w:rFonts w:ascii="Calibri" w:hAnsi="Calibri"/>
            <w:lang w:eastAsia="ar" w:bidi="en-US"/>
          </w:rPr>
          <w:t>www.wipo.int/meetings/en/doc_details.jsp?doc_id</w:t>
        </w:r>
        <w:r w:rsidRPr="000A4E7F">
          <w:rPr>
            <w:rStyle w:val="Hyperlink"/>
            <w:rFonts w:ascii="Calibri" w:hAnsi="Calibri"/>
            <w:lang w:eastAsia="ar" w:bidi="ar-MA"/>
          </w:rPr>
          <w:t>=653196</w:t>
        </w:r>
      </w:hyperlink>
      <w:r w:rsidRPr="000A4E7F">
        <w:rPr>
          <w:rFonts w:ascii="Calibri" w:hAnsi="Calibri"/>
          <w:rtl/>
          <w:lang w:eastAsia="ar" w:bidi="ar-MA"/>
        </w:rPr>
        <w:t>.</w:t>
      </w:r>
    </w:p>
  </w:footnote>
  <w:footnote w:id="37">
    <w:p w14:paraId="30E0AC28" w14:textId="1B37A83D"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انظروا الوثيقة </w:t>
      </w:r>
      <w:r w:rsidRPr="000A4E7F">
        <w:rPr>
          <w:rFonts w:ascii="Calibri" w:hAnsi="Calibri"/>
          <w:lang w:eastAsia="ar" w:bidi="en-US"/>
        </w:rPr>
        <w:t>SCCR</w:t>
      </w:r>
      <w:r w:rsidRPr="000A4E7F">
        <w:rPr>
          <w:rFonts w:ascii="Calibri" w:hAnsi="Calibri"/>
          <w:lang w:eastAsia="ar" w:bidi="ar-MA"/>
        </w:rPr>
        <w:t>/46/3</w:t>
      </w:r>
      <w:r w:rsidRPr="000A4E7F">
        <w:rPr>
          <w:rFonts w:ascii="Calibri" w:hAnsi="Calibri"/>
          <w:rtl/>
          <w:lang w:eastAsia="ar" w:bidi="ar-MA"/>
        </w:rPr>
        <w:t xml:space="preserve"> المتاحة على </w:t>
      </w:r>
      <w:hyperlink r:id="rId6" w:history="1">
        <w:r w:rsidRPr="000A4E7F">
          <w:rPr>
            <w:rStyle w:val="Hyperlink"/>
            <w:rFonts w:ascii="Calibri" w:hAnsi="Calibri"/>
            <w:lang w:eastAsia="ar" w:bidi="en-US"/>
          </w:rPr>
          <w:t>www.wipo.int/meetings/en/doc_details.jsp?doc_id</w:t>
        </w:r>
        <w:r w:rsidRPr="000A4E7F">
          <w:rPr>
            <w:rStyle w:val="Hyperlink"/>
            <w:rFonts w:ascii="Calibri" w:hAnsi="Calibri"/>
            <w:lang w:eastAsia="ar" w:bidi="ar-MA"/>
          </w:rPr>
          <w:t>=641471</w:t>
        </w:r>
      </w:hyperlink>
      <w:r w:rsidRPr="000A4E7F">
        <w:rPr>
          <w:rFonts w:ascii="Calibri" w:hAnsi="Calibri"/>
          <w:rtl/>
          <w:lang w:eastAsia="ar" w:bidi="ar-MA"/>
        </w:rPr>
        <w:t xml:space="preserve"> والوثيقة </w:t>
      </w:r>
      <w:r w:rsidRPr="000A4E7F">
        <w:rPr>
          <w:rFonts w:ascii="Calibri" w:hAnsi="Calibri"/>
          <w:lang w:eastAsia="ar" w:bidi="en-US"/>
        </w:rPr>
        <w:t>SCCR</w:t>
      </w:r>
      <w:r w:rsidRPr="000A4E7F">
        <w:rPr>
          <w:rFonts w:ascii="Calibri" w:hAnsi="Calibri"/>
          <w:lang w:eastAsia="ar" w:bidi="ar-MA"/>
        </w:rPr>
        <w:t>/47/3</w:t>
      </w:r>
      <w:r w:rsidRPr="000A4E7F">
        <w:rPr>
          <w:rFonts w:ascii="Calibri" w:hAnsi="Calibri"/>
          <w:rtl/>
          <w:lang w:eastAsia="ar" w:bidi="ar-MA"/>
        </w:rPr>
        <w:t xml:space="preserve"> المتاحة على </w:t>
      </w:r>
      <w:hyperlink r:id="rId7" w:history="1">
        <w:r w:rsidRPr="000A4E7F">
          <w:rPr>
            <w:rStyle w:val="Hyperlink"/>
            <w:rFonts w:ascii="Calibri" w:hAnsi="Calibri"/>
            <w:lang w:eastAsia="ar" w:bidi="en-US"/>
          </w:rPr>
          <w:t>www.wipo.int/meetings/en/doc_details.jsp?doc_id</w:t>
        </w:r>
        <w:r w:rsidRPr="000A4E7F">
          <w:rPr>
            <w:rStyle w:val="Hyperlink"/>
            <w:rFonts w:ascii="Calibri" w:hAnsi="Calibri"/>
            <w:lang w:eastAsia="ar" w:bidi="ar-MA"/>
          </w:rPr>
          <w:t>=650808</w:t>
        </w:r>
      </w:hyperlink>
      <w:r w:rsidRPr="000A4E7F">
        <w:rPr>
          <w:rFonts w:ascii="Calibri" w:hAnsi="Calibri"/>
          <w:rtl/>
          <w:lang w:eastAsia="ar" w:bidi="ar-MA"/>
        </w:rPr>
        <w:t>.</w:t>
      </w:r>
    </w:p>
  </w:footnote>
  <w:footnote w:id="38">
    <w:p w14:paraId="36393AE5" w14:textId="7E0F7E01"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جميع أدوات تكوين الكفاءات الموضوعة متاحة على الصفحة الإلكترونية للمشروع من خلال الرابط التالي: </w:t>
      </w:r>
      <w:hyperlink r:id="rId8" w:history="1">
        <w:r w:rsidRPr="000A4E7F">
          <w:rPr>
            <w:rStyle w:val="Hyperlink"/>
            <w:rFonts w:ascii="Calibri" w:hAnsi="Calibri"/>
            <w:rtl/>
            <w:lang w:eastAsia="ar" w:bidi="ar-MA"/>
          </w:rPr>
          <w:t>حقوق الملكية الفكرية لتطبيقات الأجهزة المحمولة</w:t>
        </w:r>
      </w:hyperlink>
      <w:r w:rsidRPr="000A4E7F">
        <w:rPr>
          <w:rFonts w:ascii="Calibri" w:hAnsi="Calibri"/>
          <w:rtl/>
          <w:lang w:eastAsia="ar" w:bidi="ar-MA"/>
        </w:rPr>
        <w:t xml:space="preserve">. </w:t>
      </w:r>
    </w:p>
  </w:footnote>
  <w:footnote w:id="39">
    <w:p w14:paraId="4C953E27"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يُركز هذا المشروع على سوق الوسائط السمعية البصرية في أمريكا اللاتينية. والبلدان المستفيدة هي الأرجنتين والبرازيل وكوستاريكا وإكوادور وبيرو وأوروغواي.</w:t>
      </w:r>
    </w:p>
  </w:footnote>
  <w:footnote w:id="40">
    <w:p w14:paraId="147E4BA4"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البلدان المستفيدة هي شيلي وإندونيسيا والإمارات العربية المتحدة وأوروغواي. </w:t>
      </w:r>
    </w:p>
  </w:footnote>
  <w:footnote w:id="41">
    <w:p w14:paraId="4C289484" w14:textId="4D6457F1"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جميع أدوات تكوين الكفاءات التي أُعِدَّت متاحة على الصفحة الإلكترونية للمشروع من خلال الرابط التالي: </w:t>
      </w:r>
      <w:hyperlink r:id="rId9" w:history="1">
        <w:r w:rsidRPr="000A4E7F">
          <w:rPr>
            <w:rStyle w:val="Hyperlink"/>
            <w:rFonts w:ascii="Calibri" w:hAnsi="Calibri"/>
            <w:rtl/>
            <w:lang w:eastAsia="ar" w:bidi="ar-MA"/>
          </w:rPr>
          <w:t>الملكية الفكرية للصناعات الإبداعية في البلدان النامية</w:t>
        </w:r>
      </w:hyperlink>
      <w:r w:rsidRPr="000A4E7F">
        <w:rPr>
          <w:rFonts w:ascii="Calibri" w:hAnsi="Calibri"/>
          <w:rtl/>
          <w:lang w:eastAsia="ar" w:bidi="ar-MA"/>
        </w:rPr>
        <w:t xml:space="preserve">. </w:t>
      </w:r>
    </w:p>
  </w:footnote>
  <w:footnote w:id="42">
    <w:p w14:paraId="4BD65FCC" w14:textId="01EBF3FF"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يمكن الاطلاع على مزيد من المعلومات من خلال الرابط التالي: </w:t>
      </w:r>
      <w:hyperlink r:id="rId10" w:history="1">
        <w:r w:rsidRPr="000A4E7F">
          <w:rPr>
            <w:rStyle w:val="Hyperlink"/>
            <w:rFonts w:ascii="Calibri" w:hAnsi="Calibri"/>
            <w:rtl/>
            <w:lang w:eastAsia="ar" w:bidi="ar-MA"/>
          </w:rPr>
          <w:t>حلول الأعمال التجارية لمكاتب الملكية الفكرية</w:t>
        </w:r>
      </w:hyperlink>
      <w:r w:rsidRPr="000A4E7F">
        <w:rPr>
          <w:rFonts w:ascii="Calibri" w:hAnsi="Calibri"/>
          <w:rtl/>
          <w:lang w:eastAsia="ar" w:bidi="ar-MA"/>
        </w:rPr>
        <w:t>.</w:t>
      </w:r>
    </w:p>
  </w:footnote>
  <w:footnote w:id="43">
    <w:p w14:paraId="7A25F8C3" w14:textId="0AFDEDD8"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جرى رفع هذه المعلومات إلى "مجموعة الزراعة المُراعية للمناخ بأمريكا اللاتينية والكاريبي" المتاحة على الرابط التالي: </w:t>
      </w:r>
      <w:bookmarkStart w:id="15" w:name="_Hlk221710454"/>
      <w:r w:rsidRPr="000A4E7F">
        <w:rPr>
          <w:rFonts w:ascii="Calibri" w:hAnsi="Calibri"/>
          <w:rtl/>
          <w:lang w:eastAsia="ar" w:bidi="ar-MA"/>
        </w:rPr>
        <w:fldChar w:fldCharType="begin"/>
      </w:r>
      <w:r w:rsidRPr="000A4E7F">
        <w:rPr>
          <w:rFonts w:ascii="Calibri" w:hAnsi="Calibri"/>
          <w:rtl/>
          <w:lang w:eastAsia="ar" w:bidi="ar-MA"/>
        </w:rPr>
        <w:instrText>HYPERLINK "https://wipogreen.wipo.int/wipogreen-database/search?pagination.page=0&amp;pagination.size=10&amp;sort.0.field=CREATED_AT&amp;sort.0.direction=DESC&amp;queryFilters.0.field=COLLECTION&amp;queryFilters.0.value=23952"</w:instrText>
      </w:r>
      <w:r w:rsidRPr="000A4E7F">
        <w:rPr>
          <w:rFonts w:ascii="Calibri" w:hAnsi="Calibri"/>
          <w:rtl/>
          <w:lang w:eastAsia="ar" w:bidi="ar-MA"/>
        </w:rPr>
      </w:r>
      <w:r w:rsidRPr="000A4E7F">
        <w:rPr>
          <w:rFonts w:ascii="Calibri" w:hAnsi="Calibri"/>
          <w:rtl/>
          <w:lang w:eastAsia="ar" w:bidi="ar-MA"/>
        </w:rPr>
        <w:fldChar w:fldCharType="separate"/>
      </w:r>
      <w:r w:rsidRPr="000A4E7F">
        <w:rPr>
          <w:rStyle w:val="Hyperlink"/>
          <w:rFonts w:ascii="Calibri" w:hAnsi="Calibri"/>
          <w:rtl/>
          <w:lang w:eastAsia="ar" w:bidi="ar-MA"/>
        </w:rPr>
        <w:t>مجموعة الزراعة المُراعية للمناخ بأمريكا اللاتينية والكاريبي</w:t>
      </w:r>
      <w:r w:rsidRPr="000A4E7F">
        <w:rPr>
          <w:rFonts w:ascii="Calibri" w:hAnsi="Calibri"/>
          <w:rtl/>
          <w:lang w:eastAsia="ar" w:bidi="ar-MA"/>
        </w:rPr>
        <w:fldChar w:fldCharType="end"/>
      </w:r>
      <w:bookmarkEnd w:id="15"/>
      <w:r w:rsidRPr="000A4E7F">
        <w:rPr>
          <w:rFonts w:ascii="Calibri" w:hAnsi="Calibri"/>
          <w:rtl/>
          <w:lang w:eastAsia="ar" w:bidi="ar-MA"/>
        </w:rPr>
        <w:t>.</w:t>
      </w:r>
    </w:p>
  </w:footnote>
  <w:footnote w:id="44">
    <w:p w14:paraId="1DC54103" w14:textId="19A77DFB"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يهدف المشروع إلى دعم الصين في تحقيق التزامها بخفض انبعاثات الكربون بحلول عام 2030 والوصول إلى الحياد الكربوني بحلول عام 2060. والاحتياجات البيئية المذكورة موجودة في مجموعة "مدن الصين" على قاعدة بيانات "ويبو غرين"، المتاحة على الرابط التالي: </w:t>
      </w:r>
      <w:hyperlink r:id="rId11" w:history="1">
        <w:r w:rsidRPr="000A4E7F">
          <w:rPr>
            <w:rStyle w:val="Hyperlink"/>
            <w:rFonts w:ascii="Calibri" w:hAnsi="Calibri"/>
            <w:rtl/>
            <w:lang w:eastAsia="ar" w:bidi="ar-MA"/>
          </w:rPr>
          <w:t>مجموعة مدن الصين</w:t>
        </w:r>
      </w:hyperlink>
      <w:r w:rsidRPr="000A4E7F">
        <w:rPr>
          <w:rFonts w:ascii="Calibri" w:hAnsi="Calibri"/>
          <w:rtl/>
          <w:lang w:eastAsia="ar" w:bidi="ar-MA"/>
        </w:rPr>
        <w:t>.</w:t>
      </w:r>
    </w:p>
  </w:footnote>
  <w:footnote w:id="45">
    <w:p w14:paraId="335BC06B"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تدعم "ويبو غرين" شبكة مراكز دعم التكنولوجيا والابتكار من خلال عرض التكنولوجيات الجزائرية في قاعدة بيانات "ويبو غرين" للتكنولوجيات والاحتياجات، ومن خلال إشراك الأطراف المعنية المحلية على منصة "ويبو غرين" لتيسير نقل التكنولوجيا القائمة على الملكية الفكرية.</w:t>
      </w:r>
    </w:p>
  </w:footnote>
  <w:footnote w:id="46">
    <w:p w14:paraId="61F1A8C7" w14:textId="07392A7A"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يمكن الاطلاع على مزيد من المعلومات عن قاعدة البيانات عبر الرابط التالي: </w:t>
      </w:r>
      <w:hyperlink r:id="rId12" w:history="1">
        <w:r w:rsidRPr="000A4E7F">
          <w:rPr>
            <w:rStyle w:val="Hyperlink"/>
            <w:rFonts w:ascii="Calibri" w:hAnsi="Calibri"/>
            <w:rtl/>
            <w:lang w:eastAsia="ar" w:bidi="ar-MA"/>
          </w:rPr>
          <w:t>مجموعة المنسوجات المستدامة</w:t>
        </w:r>
      </w:hyperlink>
      <w:r w:rsidRPr="000A4E7F">
        <w:rPr>
          <w:rFonts w:ascii="Calibri" w:hAnsi="Calibri"/>
          <w:rtl/>
          <w:lang w:eastAsia="ar" w:bidi="ar-MA"/>
        </w:rPr>
        <w:t xml:space="preserve">. </w:t>
      </w:r>
    </w:p>
  </w:footnote>
  <w:footnote w:id="47">
    <w:p w14:paraId="0EE4C751"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منها شبكة مصنعي اللقاحات في البلدان النامية (</w:t>
      </w:r>
      <w:r w:rsidRPr="000A4E7F">
        <w:rPr>
          <w:rFonts w:ascii="Calibri" w:hAnsi="Calibri"/>
          <w:lang w:eastAsia="ar" w:bidi="en-US"/>
        </w:rPr>
        <w:t>DCVMN</w:t>
      </w:r>
      <w:r w:rsidRPr="000A4E7F">
        <w:rPr>
          <w:rFonts w:ascii="Calibri" w:hAnsi="Calibri"/>
          <w:rtl/>
          <w:lang w:eastAsia="ar" w:bidi="ar-MA"/>
        </w:rPr>
        <w:t>)، و</w:t>
      </w:r>
      <w:dir w:val="rtl">
        <w:r w:rsidRPr="000A4E7F">
          <w:rPr>
            <w:rFonts w:ascii="Calibri" w:hAnsi="Calibri"/>
            <w:rtl/>
            <w:lang w:eastAsia="ar" w:bidi="ar-MA"/>
          </w:rPr>
          <w:t>الاتحاد الدولي لصانعي المستحضرات الصيدلانية ورابطاتهم (</w:t>
        </w:r>
        <w:r w:rsidRPr="000A4E7F">
          <w:rPr>
            <w:rFonts w:ascii="Calibri" w:hAnsi="Calibri"/>
            <w:lang w:eastAsia="ar" w:bidi="en-US"/>
          </w:rPr>
          <w:t>IFPMA</w:t>
        </w:r>
        <w:r w:rsidRPr="000A4E7F">
          <w:rPr>
            <w:rFonts w:ascii="Calibri" w:hAnsi="Calibri"/>
            <w:rtl/>
            <w:lang w:eastAsia="ar" w:bidi="ar-MA"/>
          </w:rPr>
          <w:t>)، ومجمع براءات اختراع الأدوية (</w:t>
        </w:r>
        <w:r w:rsidRPr="000A4E7F">
          <w:rPr>
            <w:rFonts w:ascii="Calibri" w:hAnsi="Calibri"/>
            <w:lang w:eastAsia="ar" w:bidi="en-US"/>
          </w:rPr>
          <w:t>MPP</w:t>
        </w:r>
        <w:r w:rsidRPr="000A4E7F">
          <w:rPr>
            <w:rFonts w:ascii="Calibri" w:hAnsi="Calibri"/>
            <w:rtl/>
            <w:lang w:eastAsia="ar" w:bidi="ar-MA"/>
          </w:rPr>
          <w:t>)، والهيئة الحكومية الدولية المعنية بالتنمية</w:t>
        </w:r>
        <w:r w:rsidRPr="000A4E7F">
          <w:rPr>
            <w:rFonts w:ascii="Calibri" w:hAnsi="Calibri"/>
            <w:lang w:eastAsia="ar" w:bidi="en-US"/>
          </w:rPr>
          <w:t>‏‏ (IGAD</w:t>
        </w:r>
        <w:r w:rsidRPr="000A4E7F">
          <w:rPr>
            <w:rFonts w:ascii="Calibri" w:hAnsi="Calibri"/>
            <w:rtl/>
            <w:lang w:eastAsia="ar" w:bidi="ar-MA"/>
          </w:rPr>
          <w:t>)، ومجموعة البنك الدولي، والمعهد الوطني للقاحات (</w:t>
        </w:r>
        <w:r w:rsidRPr="000A4E7F">
          <w:rPr>
            <w:rFonts w:ascii="Calibri" w:hAnsi="Calibri"/>
            <w:lang w:eastAsia="ar" w:bidi="en-US"/>
          </w:rPr>
          <w:t>NVI</w:t>
        </w:r>
        <w:r w:rsidRPr="000A4E7F">
          <w:rPr>
            <w:rFonts w:ascii="Calibri" w:hAnsi="Calibri"/>
            <w:rtl/>
            <w:lang w:eastAsia="ar" w:bidi="ar-MA"/>
          </w:rPr>
          <w:t>)، والهيئة التعاونية الإقليمية لتصنيع اللقاحات (</w:t>
        </w:r>
        <w:r w:rsidRPr="000A4E7F">
          <w:rPr>
            <w:rFonts w:ascii="Calibri" w:hAnsi="Calibri"/>
            <w:lang w:eastAsia="ar" w:bidi="en-US"/>
          </w:rPr>
          <w:t>RVMC</w:t>
        </w:r>
        <w:r w:rsidRPr="000A4E7F">
          <w:rPr>
            <w:rFonts w:ascii="Calibri" w:hAnsi="Calibri"/>
            <w:rtl/>
            <w:lang w:eastAsia="ar" w:bidi="ar-MA"/>
          </w:rPr>
          <w:t xml:space="preserve">). </w:t>
        </w:r>
        <w:r w:rsidRPr="000A4E7F">
          <w:rPr>
            <w:rFonts w:ascii="Calibri" w:hAnsi="Calibri"/>
          </w:rPr>
          <w:t>‬</w:t>
        </w:r>
        <w:r w:rsidRPr="000A4E7F">
          <w:rPr>
            <w:rFonts w:ascii="Calibri" w:hAnsi="Calibri"/>
          </w:rPr>
          <w:t>‬</w:t>
        </w:r>
        <w:r>
          <w:t>‬</w:t>
        </w:r>
        <w:r>
          <w:t>‬</w:t>
        </w:r>
        <w:r>
          <w:t>‬</w:t>
        </w:r>
        <w:r>
          <w:t>‬</w:t>
        </w:r>
        <w:r>
          <w:t>‬</w:t>
        </w:r>
        <w:r>
          <w:t>‬</w:t>
        </w:r>
        <w:r w:rsidR="001E11B1">
          <w:t>‬</w:t>
        </w:r>
      </w:dir>
    </w:p>
  </w:footnote>
  <w:footnote w:id="48">
    <w:p w14:paraId="79BF2CEA"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أربع دول أعضاء من منطقة آسيا والمحيط الهادئ، ودولة واحدة من منطقة أمريكا اللاتينية والكاريبي، وثلاث دولة من المنطقة الأفريقية، وبلد واحد من البلدان المتقدمة والتي تمر اقتصاداتها بمرحلة انتقالية.</w:t>
      </w:r>
    </w:p>
  </w:footnote>
  <w:footnote w:id="49">
    <w:p w14:paraId="362AF994" w14:textId="47332E85"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يمكن الاطلاع على مزيد من المعلومات عن هذه الأنشطة عبر الرابط التالي: </w:t>
      </w:r>
      <w:hyperlink r:id="rId13" w:history="1">
        <w:r w:rsidRPr="000A4E7F">
          <w:rPr>
            <w:rStyle w:val="Hyperlink"/>
            <w:rFonts w:ascii="Calibri" w:hAnsi="Calibri"/>
            <w:rtl/>
            <w:lang w:eastAsia="ar" w:bidi="ar-MA"/>
          </w:rPr>
          <w:t>أنشطة التدريب والتوعية</w:t>
        </w:r>
      </w:hyperlink>
      <w:r w:rsidRPr="000A4E7F">
        <w:rPr>
          <w:rFonts w:ascii="Calibri" w:hAnsi="Calibri"/>
          <w:rtl/>
          <w:lang w:eastAsia="ar" w:bidi="ar-MA"/>
        </w:rPr>
        <w:t>.</w:t>
      </w:r>
    </w:p>
  </w:footnote>
  <w:footnote w:id="50">
    <w:p w14:paraId="29B58440"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eastAsia="Arial" w:hAnsi="Calibri"/>
          <w:rtl/>
          <w:lang w:eastAsia="ar" w:bidi="ar-MA"/>
        </w:rPr>
        <w:t xml:space="preserve"> غانا وليبيريا ورواندا وجمهورية تنزانيا المتحدة وزامبيا.</w:t>
      </w:r>
    </w:p>
  </w:footnote>
  <w:footnote w:id="51">
    <w:p w14:paraId="339F4ACA"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color w:val="000000" w:themeColor="text1"/>
          <w:rtl/>
          <w:lang w:eastAsia="ar" w:bidi="ar-MA"/>
        </w:rPr>
        <w:t xml:space="preserve"> فيجي، وكيريباس، ونيوي، وبالاو، وبابوا غينيا الجديدة، وساموا، وجزر سليمان، وفانواتو.</w:t>
      </w:r>
    </w:p>
  </w:footnote>
  <w:footnote w:id="52">
    <w:p w14:paraId="0105026D" w14:textId="77777777" w:rsidR="009F0C3A" w:rsidRPr="000A4E7F" w:rsidRDefault="009F0C3A" w:rsidP="009F0C3A">
      <w:pPr>
        <w:pStyle w:val="FootnoteText"/>
        <w:rPr>
          <w:rFonts w:ascii="Calibri" w:hAnsi="Calibri"/>
          <w:lang w:val="es-CO"/>
        </w:rPr>
      </w:pPr>
      <w:r w:rsidRPr="000A4E7F">
        <w:rPr>
          <w:rStyle w:val="FootnoteReference"/>
          <w:rFonts w:ascii="Calibri" w:hAnsi="Calibri"/>
          <w:rtl/>
          <w:lang w:eastAsia="ar" w:bidi="ar-MA"/>
        </w:rPr>
        <w:footnoteRef/>
      </w:r>
      <w:r w:rsidRPr="000A4E7F">
        <w:rPr>
          <w:rFonts w:ascii="Calibri" w:hAnsi="Calibri"/>
          <w:color w:val="000000" w:themeColor="text1"/>
          <w:rtl/>
          <w:lang w:eastAsia="ar" w:bidi="ar-MA"/>
        </w:rPr>
        <w:t xml:space="preserve"> كوستاريكا، والجمهورية الدومينيكية، وغواتيمالا، وهندوراس، والمكسيك، ونيكاراغوا، وبنما.</w:t>
      </w:r>
    </w:p>
  </w:footnote>
  <w:footnote w:id="53">
    <w:p w14:paraId="383AB74F"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color w:val="000000" w:themeColor="text1"/>
          <w:rtl/>
          <w:lang w:eastAsia="ar" w:bidi="ar-MA"/>
        </w:rPr>
        <w:t xml:space="preserve"> الكاميرون، وغواتيمالا، والمكسيك، ونيبال، وبنما، وتنزانيا، والفلبين، وأوغندا، وزمبابوي.</w:t>
      </w:r>
    </w:p>
  </w:footnote>
  <w:footnote w:id="54">
    <w:p w14:paraId="3F9735E1" w14:textId="54F62008" w:rsidR="009F0C3A" w:rsidRPr="000A4E7F" w:rsidRDefault="009F0C3A" w:rsidP="009F0C3A">
      <w:pPr>
        <w:pStyle w:val="FootnoteText"/>
        <w:rPr>
          <w:rFonts w:ascii="Calibri" w:hAnsi="Calibri"/>
        </w:rPr>
      </w:pPr>
      <w:r w:rsidRPr="000A4E7F">
        <w:rPr>
          <w:rStyle w:val="FootnoteReference"/>
          <w:rFonts w:ascii="Calibri" w:eastAsiaTheme="majorEastAsia" w:hAnsi="Calibri"/>
          <w:rtl/>
          <w:lang w:eastAsia="ar" w:bidi="ar-MA"/>
        </w:rPr>
        <w:footnoteRef/>
      </w:r>
      <w:r w:rsidRPr="000A4E7F">
        <w:rPr>
          <w:rFonts w:ascii="Calibri" w:hAnsi="Calibri"/>
          <w:rtl/>
          <w:lang w:eastAsia="ar" w:bidi="ar-MA"/>
        </w:rPr>
        <w:t xml:space="preserve"> يمكن الاطلاع على جميع وثائق الدورة من خلال الرابط التالي: </w:t>
      </w:r>
      <w:hyperlink r:id="rId14" w:history="1">
        <w:r w:rsidRPr="000A4E7F">
          <w:rPr>
            <w:rStyle w:val="Hyperlink"/>
            <w:rFonts w:ascii="Calibri" w:hAnsi="Calibri"/>
            <w:lang w:eastAsia="ar" w:bidi="en-US"/>
          </w:rPr>
          <w:t>https://www.wipo.int/meetings/en/details.jsp?meeting_id</w:t>
        </w:r>
        <w:r w:rsidRPr="000A4E7F">
          <w:rPr>
            <w:rStyle w:val="Hyperlink"/>
            <w:rFonts w:ascii="Calibri" w:hAnsi="Calibri"/>
            <w:lang w:eastAsia="ar" w:bidi="ar-MA"/>
          </w:rPr>
          <w:t>=85308</w:t>
        </w:r>
      </w:hyperlink>
      <w:r w:rsidRPr="000A4E7F">
        <w:rPr>
          <w:rFonts w:ascii="Calibri" w:hAnsi="Calibri"/>
          <w:rtl/>
          <w:lang w:eastAsia="ar" w:bidi="ar-MA"/>
        </w:rPr>
        <w:t>.</w:t>
      </w:r>
      <w:r>
        <w:rPr>
          <w:rFonts w:ascii="Calibri" w:hAnsi="Calibri"/>
          <w:rtl/>
          <w:lang w:eastAsia="ar" w:bidi="ar-MA"/>
        </w:rPr>
        <w:t xml:space="preserve"> </w:t>
      </w:r>
    </w:p>
  </w:footnote>
  <w:footnote w:id="55">
    <w:p w14:paraId="26FAD86C" w14:textId="50CB22F8" w:rsidR="009F0C3A" w:rsidRPr="000A4E7F" w:rsidRDefault="009F0C3A" w:rsidP="009F0C3A">
      <w:pPr>
        <w:pStyle w:val="FootnoteText"/>
        <w:rPr>
          <w:rFonts w:ascii="Calibri" w:hAnsi="Calibri"/>
        </w:rPr>
      </w:pPr>
      <w:r w:rsidRPr="000A4E7F">
        <w:rPr>
          <w:rStyle w:val="FootnoteReference"/>
          <w:rFonts w:ascii="Calibri" w:eastAsiaTheme="majorEastAsia" w:hAnsi="Calibri"/>
          <w:rtl/>
          <w:lang w:eastAsia="ar" w:bidi="ar-MA"/>
        </w:rPr>
        <w:footnoteRef/>
      </w:r>
      <w:r w:rsidRPr="000A4E7F">
        <w:rPr>
          <w:rFonts w:ascii="Calibri" w:hAnsi="Calibri"/>
          <w:rtl/>
          <w:lang w:eastAsia="ar" w:bidi="ar-MA"/>
        </w:rPr>
        <w:t xml:space="preserve"> يمكن الاطلاع على جميع وثائق الدورة من خلال الرابط التالي: </w:t>
      </w:r>
      <w:hyperlink r:id="rId15" w:history="1">
        <w:r w:rsidRPr="000A4E7F">
          <w:rPr>
            <w:rStyle w:val="Hyperlink"/>
            <w:rFonts w:ascii="Calibri" w:hAnsi="Calibri"/>
            <w:lang w:eastAsia="ar" w:bidi="en-US"/>
          </w:rPr>
          <w:t>https://www.wipo.int/meetings/en/details.jsp?meeting_id</w:t>
        </w:r>
        <w:r w:rsidRPr="000A4E7F">
          <w:rPr>
            <w:rStyle w:val="Hyperlink"/>
            <w:rFonts w:ascii="Calibri" w:hAnsi="Calibri"/>
            <w:lang w:eastAsia="ar" w:bidi="ar-MA"/>
          </w:rPr>
          <w:t>=85309</w:t>
        </w:r>
      </w:hyperlink>
      <w:r w:rsidRPr="000A4E7F">
        <w:rPr>
          <w:rFonts w:ascii="Calibri" w:hAnsi="Calibri"/>
          <w:rtl/>
          <w:lang w:eastAsia="ar" w:bidi="ar-MA"/>
        </w:rPr>
        <w:t xml:space="preserve">. </w:t>
      </w:r>
    </w:p>
  </w:footnote>
  <w:footnote w:id="56">
    <w:p w14:paraId="004D7F5B" w14:textId="31E64E9D"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ملخص الرئيس متاح من خلال الرابط التالي: </w:t>
      </w:r>
      <w:hyperlink r:id="rId16" w:history="1">
        <w:r w:rsidRPr="000A4E7F">
          <w:rPr>
            <w:rStyle w:val="Hyperlink"/>
            <w:rFonts w:ascii="Calibri" w:hAnsi="Calibri"/>
            <w:lang w:eastAsia="ar" w:bidi="en-US"/>
          </w:rPr>
          <w:t>www.wipo.int/meetings/en/doc_details.jsp?doc_id</w:t>
        </w:r>
        <w:r w:rsidRPr="000A4E7F">
          <w:rPr>
            <w:rStyle w:val="Hyperlink"/>
            <w:rFonts w:ascii="Calibri" w:hAnsi="Calibri"/>
            <w:lang w:eastAsia="ar" w:bidi="ar-MA"/>
          </w:rPr>
          <w:t>=646851</w:t>
        </w:r>
      </w:hyperlink>
      <w:r w:rsidRPr="000A4E7F">
        <w:rPr>
          <w:rFonts w:ascii="Calibri" w:hAnsi="Calibri"/>
          <w:rtl/>
          <w:lang w:eastAsia="ar" w:bidi="ar-MA"/>
        </w:rPr>
        <w:t>.</w:t>
      </w:r>
    </w:p>
  </w:footnote>
  <w:footnote w:id="57">
    <w:p w14:paraId="381B6A8D" w14:textId="40D2D1CE" w:rsidR="009F0C3A" w:rsidRPr="000A4E7F" w:rsidRDefault="009F0C3A" w:rsidP="009F0C3A">
      <w:pPr>
        <w:pStyle w:val="FootnoteText"/>
        <w:rPr>
          <w:rFonts w:ascii="Calibri" w:hAnsi="Calibri"/>
          <w:color w:val="000000" w:themeColor="text1"/>
        </w:rPr>
      </w:pPr>
      <w:r w:rsidRPr="000A4E7F">
        <w:rPr>
          <w:rStyle w:val="FootnoteReference"/>
          <w:rFonts w:ascii="Calibri" w:hAnsi="Calibri"/>
          <w:rtl/>
          <w:lang w:eastAsia="ar" w:bidi="ar-MA"/>
        </w:rPr>
        <w:footnoteRef/>
      </w:r>
      <w:r w:rsidRPr="000A4E7F">
        <w:rPr>
          <w:rFonts w:ascii="Calibri" w:hAnsi="Calibri"/>
          <w:rtl/>
          <w:lang w:eastAsia="ar" w:bidi="ar-MA"/>
        </w:rPr>
        <w:t xml:space="preserve"> يمكن الاطلاع على جميع وثائق الدورة من خلال الرابط التالي: </w:t>
      </w:r>
      <w:hyperlink r:id="rId17" w:history="1">
        <w:r w:rsidRPr="000A4E7F">
          <w:rPr>
            <w:rStyle w:val="Hyperlink"/>
            <w:rFonts w:ascii="Calibri" w:hAnsi="Calibri"/>
            <w:lang w:eastAsia="ar" w:bidi="en-US"/>
          </w:rPr>
          <w:t>www.wipo.int/meetings/en/details.jsp?meeting_id</w:t>
        </w:r>
        <w:r w:rsidRPr="000A4E7F">
          <w:rPr>
            <w:rStyle w:val="Hyperlink"/>
            <w:rFonts w:ascii="Calibri" w:hAnsi="Calibri"/>
            <w:lang w:eastAsia="ar" w:bidi="ar-MA"/>
          </w:rPr>
          <w:t>=84728</w:t>
        </w:r>
      </w:hyperlink>
      <w:r w:rsidRPr="000A4E7F">
        <w:rPr>
          <w:rStyle w:val="Hyperlink"/>
          <w:rFonts w:ascii="Calibri" w:hAnsi="Calibri"/>
          <w:color w:val="000000" w:themeColor="text1"/>
          <w:rtl/>
          <w:lang w:eastAsia="ar" w:bidi="ar-MA"/>
        </w:rPr>
        <w:t>.</w:t>
      </w:r>
    </w:p>
  </w:footnote>
  <w:footnote w:id="58">
    <w:p w14:paraId="0ED36850"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البرازيل، والصين، والفلبين، وكوريا الجنوبية.</w:t>
      </w:r>
    </w:p>
  </w:footnote>
  <w:footnote w:id="59">
    <w:p w14:paraId="5F5572B1" w14:textId="77777777" w:rsidR="009F0C3A" w:rsidRPr="000A4E7F" w:rsidRDefault="009F0C3A" w:rsidP="009F0C3A">
      <w:pPr>
        <w:pStyle w:val="FootnoteText"/>
        <w:rPr>
          <w:rFonts w:ascii="Calibri" w:hAnsi="Calibri"/>
          <w:lang w:val="es-CO"/>
        </w:rPr>
      </w:pPr>
      <w:r w:rsidRPr="000A4E7F">
        <w:rPr>
          <w:rStyle w:val="FootnoteReference"/>
          <w:rFonts w:ascii="Calibri" w:hAnsi="Calibri"/>
          <w:rtl/>
          <w:lang w:eastAsia="ar" w:bidi="ar-MA"/>
        </w:rPr>
        <w:footnoteRef/>
      </w:r>
      <w:r w:rsidRPr="000A4E7F">
        <w:rPr>
          <w:rFonts w:ascii="Calibri" w:hAnsi="Calibri"/>
          <w:rtl/>
          <w:lang w:eastAsia="ar" w:bidi="ar-MA"/>
        </w:rPr>
        <w:t xml:space="preserve"> هي الأرجنتين، وبوليفيا، وشيلي، وكولومبيا، وإكوادور، والمكسيك، وبنما، وباراغواي، وبيرو، وأوروغواي. </w:t>
      </w:r>
    </w:p>
  </w:footnote>
  <w:footnote w:id="60">
    <w:p w14:paraId="6C1DE1E4"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شيلي وكولومبيا وإكوادور وكينيا والمغرب وباكستان وبيرو والفلبين وسنغافورة وجنوب أفريقيا.</w:t>
      </w:r>
    </w:p>
  </w:footnote>
  <w:footnote w:id="61">
    <w:p w14:paraId="516FCFC1"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عُقدت حلقات عمل في جنوب إفريقيا وسري لانكا وتايلند.</w:t>
      </w:r>
    </w:p>
  </w:footnote>
  <w:footnote w:id="62">
    <w:p w14:paraId="4981F68E" w14:textId="77777777" w:rsidR="009F0C3A" w:rsidRPr="000A4E7F" w:rsidRDefault="009F0C3A" w:rsidP="009F0C3A">
      <w:pPr>
        <w:pStyle w:val="FootnoteText"/>
        <w:rPr>
          <w:rFonts w:ascii="Calibri" w:hAnsi="Calibri"/>
          <w:lang w:val="es-CO"/>
        </w:rPr>
      </w:pPr>
      <w:r w:rsidRPr="000A4E7F">
        <w:rPr>
          <w:rStyle w:val="FootnoteReference"/>
          <w:rFonts w:ascii="Calibri" w:hAnsi="Calibri"/>
          <w:rtl/>
          <w:lang w:eastAsia="ar" w:bidi="ar-MA"/>
        </w:rPr>
        <w:footnoteRef/>
      </w:r>
      <w:r w:rsidRPr="000A4E7F">
        <w:rPr>
          <w:rFonts w:ascii="Calibri" w:hAnsi="Calibri"/>
          <w:rtl/>
          <w:lang w:eastAsia="ar" w:bidi="ar-MA"/>
        </w:rPr>
        <w:t xml:space="preserve"> كوستاريكا والسلفادور وغواتيمالا وهندوراس ونيكاراغوا وبنما والجمهورية الدومينيكية.</w:t>
      </w:r>
    </w:p>
  </w:footnote>
  <w:footnote w:id="63">
    <w:p w14:paraId="19DC7E74"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شارك في تنظيم الاجتماع قطاعُ البراءات والتكنولوجيا في الويبو. </w:t>
      </w:r>
    </w:p>
  </w:footnote>
  <w:footnote w:id="64">
    <w:p w14:paraId="3AEBEBF4" w14:textId="6D3A916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يمكن الاطلاع على مزيد من المعلومات عن البحث من خلال الرابط التالي: </w:t>
      </w:r>
      <w:hyperlink r:id="rId18" w:history="1">
        <w:r w:rsidRPr="000A4E7F">
          <w:rPr>
            <w:rStyle w:val="Hyperlink"/>
            <w:rFonts w:ascii="Calibri" w:hAnsi="Calibri"/>
            <w:rtl/>
            <w:lang w:eastAsia="ar" w:bidi="ar-MA"/>
          </w:rPr>
          <w:t>دراسة الويبو بشأن مبادرة "بحوث من أجل الحياة" (</w:t>
        </w:r>
        <w:r w:rsidRPr="000A4E7F">
          <w:rPr>
            <w:rStyle w:val="Hyperlink"/>
            <w:rFonts w:ascii="Calibri" w:hAnsi="Calibri"/>
            <w:lang w:eastAsia="ar" w:bidi="en-US"/>
          </w:rPr>
          <w:t>Research4Life</w:t>
        </w:r>
        <w:r w:rsidRPr="000A4E7F">
          <w:rPr>
            <w:rStyle w:val="Hyperlink"/>
            <w:rFonts w:ascii="Calibri" w:hAnsi="Calibri"/>
            <w:rtl/>
            <w:lang w:eastAsia="ar" w:bidi="ar-MA"/>
          </w:rPr>
          <w:t>)</w:t>
        </w:r>
      </w:hyperlink>
    </w:p>
  </w:footnote>
  <w:footnote w:id="65">
    <w:p w14:paraId="07C7B1E2"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Style w:val="null"/>
          <w:rFonts w:ascii="Calibri" w:hAnsi="Calibri"/>
          <w:rtl/>
          <w:lang w:eastAsia="ar" w:bidi="ar-MA"/>
        </w:rPr>
        <w:t xml:space="preserve"> اتسع نطاق مجموعة</w:t>
      </w:r>
      <w:r w:rsidRPr="000A4E7F">
        <w:rPr>
          <w:rFonts w:ascii="Calibri" w:hAnsi="Calibri"/>
          <w:rtl/>
          <w:lang w:eastAsia="ar" w:bidi="ar-MA"/>
        </w:rPr>
        <w:t xml:space="preserve"> الأحكام القضائية ليشمل هونغ كونغ والصين وإسرائيل ونيوزيلندا والمملكة العربية السعودية وسري لانكا</w:t>
      </w:r>
      <w:r w:rsidRPr="000A4E7F">
        <w:rPr>
          <w:rStyle w:val="null"/>
          <w:rFonts w:ascii="Calibri" w:hAnsi="Calibri"/>
          <w:rtl/>
          <w:lang w:eastAsia="ar" w:bidi="ar-MA"/>
        </w:rPr>
        <w:t>.</w:t>
      </w:r>
    </w:p>
  </w:footnote>
  <w:footnote w:id="66">
    <w:p w14:paraId="12FFCE19"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بما في ذلك أنغويلا والبحرين والبرازيل وكوت ديفوار وشيلي وكابو فيردي والصين وكولومبيا وكوستاريكا وإكوادور وغواتيمالا وهندوراس وهايتي وجمهورية كوريا والكويت ومدغشقر والمغرب وبنما والفلبين ودولة بوليفيا المتعددة القوميات ورواندا والمملكة العربية السعودية وتركيا وأوكرانيا وأوروغواي وأوغندا. </w:t>
      </w:r>
    </w:p>
  </w:footnote>
  <w:footnote w:id="67">
    <w:p w14:paraId="7A9241E3"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بما في ذلك شبكات الدول الأعضاء في المنظمة الإقليمية الأفريقية للملكية الفكرية، ورابطة أمم جنوب شرق آسيا، وأمريكا الوسطى والجمهورية الدومينيكية (</w:t>
      </w:r>
      <w:r w:rsidRPr="000A4E7F">
        <w:rPr>
          <w:rFonts w:ascii="Calibri" w:hAnsi="Calibri"/>
          <w:lang w:eastAsia="ar" w:bidi="en-US"/>
        </w:rPr>
        <w:t>CATI-CARD</w:t>
      </w:r>
      <w:r w:rsidRPr="000A4E7F">
        <w:rPr>
          <w:rFonts w:ascii="Calibri" w:hAnsi="Calibri"/>
          <w:rtl/>
          <w:lang w:eastAsia="ar" w:bidi="ar-MA"/>
        </w:rPr>
        <w:t>)، وبعض البلدان في المنطقة العربية، وبعض البلدان في آسيا (جميعها لديها شبكات وطنية لمراكز دعم التكنولوجيا والابتكار).</w:t>
      </w:r>
    </w:p>
  </w:footnote>
  <w:footnote w:id="68">
    <w:p w14:paraId="57F69321"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أُطلقت المنصة في عام 2022 لتسهيل رصد بيانات مراكز دعم التكنولوجيا والابتكار وأدائها. </w:t>
      </w:r>
    </w:p>
  </w:footnote>
  <w:footnote w:id="69">
    <w:p w14:paraId="297747F5" w14:textId="56FF8AEE"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يمكن الاطلاع على تقارير الويبو بشأن واقع البراءات من خلال الرابط التالي: </w:t>
      </w:r>
      <w:hyperlink r:id="rId19" w:tgtFrame="_blank" w:tooltip="http://www.wipo.int/patentscope/en/programs/patent_landscapes/" w:history="1">
        <w:r w:rsidRPr="000A4E7F">
          <w:rPr>
            <w:rStyle w:val="Hyperlink"/>
            <w:rFonts w:ascii="Calibri" w:hAnsi="Calibri"/>
            <w:rtl/>
            <w:lang w:eastAsia="ar" w:bidi="ar-MA"/>
          </w:rPr>
          <w:t>تحليلات البراءات</w:t>
        </w:r>
      </w:hyperlink>
    </w:p>
  </w:footnote>
  <w:footnote w:id="70">
    <w:p w14:paraId="60105C37" w14:textId="1C123271"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الدليل متاح على الرابط التالي: </w:t>
      </w:r>
      <w:hyperlink r:id="rId20" w:history="1">
        <w:r w:rsidRPr="000A4E7F">
          <w:rPr>
            <w:rStyle w:val="Hyperlink"/>
            <w:rFonts w:ascii="Calibri" w:hAnsi="Calibri"/>
            <w:rtl/>
            <w:lang w:eastAsia="ar" w:bidi="ar-MA"/>
          </w:rPr>
          <w:t>تحديد الاختراعات التي آلت إلى الملك العام</w:t>
        </w:r>
      </w:hyperlink>
      <w:r w:rsidRPr="000A4E7F">
        <w:rPr>
          <w:rFonts w:ascii="Calibri" w:hAnsi="Calibri"/>
          <w:rtl/>
          <w:lang w:eastAsia="ar" w:bidi="ar-MA"/>
        </w:rPr>
        <w:t xml:space="preserve"> </w:t>
      </w:r>
    </w:p>
  </w:footnote>
  <w:footnote w:id="71">
    <w:p w14:paraId="6EAE9E7E" w14:textId="23D35551"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الدليل متاح على الرابط التالي: </w:t>
      </w:r>
      <w:hyperlink r:id="rId21" w:history="1">
        <w:r w:rsidRPr="000A4E7F">
          <w:rPr>
            <w:rStyle w:val="Hyperlink"/>
            <w:rFonts w:ascii="Calibri" w:hAnsi="Calibri"/>
            <w:rtl/>
            <w:lang w:eastAsia="ar" w:bidi="ar-MA"/>
          </w:rPr>
          <w:t>استخدام الاختراعات التي آلت إلى الملك العام</w:t>
        </w:r>
      </w:hyperlink>
      <w:r w:rsidRPr="000A4E7F">
        <w:rPr>
          <w:rFonts w:ascii="Calibri" w:hAnsi="Calibri"/>
          <w:rtl/>
          <w:lang w:eastAsia="ar" w:bidi="ar-MA"/>
        </w:rPr>
        <w:t xml:space="preserve"> </w:t>
      </w:r>
    </w:p>
  </w:footnote>
  <w:footnote w:id="72">
    <w:p w14:paraId="3C0332EC"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أُشير إلى هذه النتائج في تقرير آفاق الابتكار الصادر عن الاتحاد الأفريقي، وكانت موضوعاً مناسباً للمناقشة في الاجتماعات التي عُقدت مع الدول الأعضاء في الاتحاد الأفريقي، حيث يؤدي القطاع غير الرسمي دوراً اقتصادياً واجتماعياً محورياً.</w:t>
      </w:r>
    </w:p>
  </w:footnote>
  <w:footnote w:id="73">
    <w:p w14:paraId="61C557FB" w14:textId="77777777" w:rsidR="009F0C3A" w:rsidRPr="000A4E7F" w:rsidRDefault="009F0C3A" w:rsidP="009F0C3A">
      <w:pPr>
        <w:pStyle w:val="FootnoteText"/>
        <w:rPr>
          <w:rFonts w:ascii="Calibri" w:hAnsi="Calibri"/>
          <w:lang w:bidi="ar-EG"/>
        </w:rPr>
      </w:pPr>
      <w:r w:rsidRPr="000A4E7F">
        <w:rPr>
          <w:rStyle w:val="FootnoteReference"/>
          <w:rFonts w:ascii="Calibri" w:hAnsi="Calibri"/>
          <w:rtl/>
          <w:lang w:eastAsia="ar" w:bidi="ar-MA"/>
        </w:rPr>
        <w:footnoteRef/>
      </w:r>
      <w:r w:rsidRPr="000A4E7F">
        <w:rPr>
          <w:rFonts w:ascii="Calibri" w:hAnsi="Calibri"/>
          <w:rtl/>
          <w:lang w:eastAsia="ar" w:bidi="ar-MA"/>
        </w:rPr>
        <w:t xml:space="preserve"> 65 فيديو طويل</w:t>
      </w:r>
      <w:r>
        <w:rPr>
          <w:rFonts w:ascii="Calibri" w:hAnsi="Calibri" w:hint="cs"/>
          <w:rtl/>
          <w:lang w:eastAsia="ar" w:bidi="ar-MA"/>
        </w:rPr>
        <w:t>اً</w:t>
      </w:r>
      <w:r w:rsidRPr="000A4E7F">
        <w:rPr>
          <w:rFonts w:ascii="Calibri" w:hAnsi="Calibri"/>
          <w:rtl/>
          <w:lang w:eastAsia="ar" w:bidi="ar-MA"/>
        </w:rPr>
        <w:t xml:space="preserve"> و172 فيديو قصير</w:t>
      </w:r>
      <w:r>
        <w:rPr>
          <w:rFonts w:ascii="Calibri" w:hAnsi="Calibri" w:hint="cs"/>
          <w:rtl/>
          <w:lang w:eastAsia="ar" w:bidi="ar-MA"/>
        </w:rPr>
        <w:t>اً</w:t>
      </w:r>
      <w:r w:rsidRPr="000A4E7F">
        <w:rPr>
          <w:rFonts w:ascii="Calibri" w:hAnsi="Calibri"/>
          <w:rtl/>
          <w:lang w:eastAsia="ar" w:bidi="ar-MA"/>
        </w:rPr>
        <w:t>.</w:t>
      </w:r>
    </w:p>
  </w:footnote>
  <w:footnote w:id="74">
    <w:p w14:paraId="6ACD26A0" w14:textId="7777777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توصيات أجندة التنمية المميزة بعلامة النجمة * هي التوصيات التي قررت الجمعية العامة لسنة 2007 وضعها موضع التنفيذ الفوري. </w:t>
      </w:r>
    </w:p>
  </w:footnote>
  <w:footnote w:id="75">
    <w:p w14:paraId="5B4FBE49" w14:textId="39AFBC27" w:rsidR="009F0C3A" w:rsidRPr="000A4E7F" w:rsidRDefault="009F0C3A" w:rsidP="009F0C3A">
      <w:pPr>
        <w:pStyle w:val="FootnoteText"/>
        <w:rPr>
          <w:rFonts w:ascii="Calibri" w:hAnsi="Calibri"/>
        </w:rPr>
      </w:pPr>
      <w:r w:rsidRPr="000A4E7F">
        <w:rPr>
          <w:rStyle w:val="FootnoteReference"/>
          <w:rFonts w:ascii="Calibri" w:hAnsi="Calibri"/>
          <w:rtl/>
          <w:lang w:eastAsia="ar" w:bidi="ar-MA"/>
        </w:rPr>
        <w:footnoteRef/>
      </w:r>
      <w:r w:rsidRPr="000A4E7F">
        <w:rPr>
          <w:rFonts w:ascii="Calibri" w:hAnsi="Calibri"/>
          <w:rtl/>
          <w:lang w:eastAsia="ar" w:bidi="ar-MA"/>
        </w:rPr>
        <w:t xml:space="preserve"> ترد النتائج المرتقبة في خطة الويبو الاستراتيجية المتوسطة الأجل للفترة 2022-2026، وهي متاحة للاطلاع عليها من خلال الرابط التالي: </w:t>
      </w:r>
      <w:hyperlink r:id="rId22" w:history="1">
        <w:r w:rsidRPr="000A4E7F">
          <w:rPr>
            <w:rStyle w:val="Hyperlink"/>
            <w:rFonts w:ascii="Calibri" w:hAnsi="Calibri"/>
            <w:lang w:eastAsia="ar" w:bidi="en-US"/>
          </w:rPr>
          <w:t>www.wipo.int/meetings/en/doc_details.jsp?doc_id</w:t>
        </w:r>
        <w:r w:rsidRPr="000A4E7F">
          <w:rPr>
            <w:rStyle w:val="Hyperlink"/>
            <w:rFonts w:ascii="Calibri" w:hAnsi="Calibri"/>
            <w:lang w:eastAsia="ar" w:bidi="ar-MA"/>
          </w:rPr>
          <w:t>=541373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51CD" w14:textId="77777777" w:rsidR="00CC4F6F" w:rsidRDefault="004B3EAC" w:rsidP="00CC4F6F">
    <w:pPr>
      <w:bidi w:val="0"/>
      <w:rPr>
        <w:rFonts w:cs="Arial"/>
      </w:rPr>
    </w:pPr>
    <w:r>
      <w:rPr>
        <w:rFonts w:cs="Arial"/>
      </w:rPr>
      <w:t>WO/GA/</w:t>
    </w:r>
    <w:r w:rsidR="006433B5">
      <w:rPr>
        <w:rFonts w:cs="Arial"/>
      </w:rPr>
      <w:t>60</w:t>
    </w:r>
    <w:r>
      <w:rPr>
        <w:rFonts w:cs="Arial"/>
      </w:rPr>
      <w:t>/</w:t>
    </w:r>
  </w:p>
  <w:p w14:paraId="5A48E9E2" w14:textId="77777777"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B3EAC">
      <w:rPr>
        <w:rFonts w:cs="Arial"/>
        <w:noProof/>
        <w:lang w:bidi="ar-EG"/>
      </w:rPr>
      <w:t>2</w:t>
    </w:r>
    <w:r w:rsidRPr="00C50A61">
      <w:rPr>
        <w:rFonts w:cs="Arial"/>
      </w:rPr>
      <w:fldChar w:fldCharType="end"/>
    </w:r>
  </w:p>
  <w:p w14:paraId="3A4156B9" w14:textId="77777777" w:rsidR="00CC4F6F" w:rsidRDefault="00CC4F6F" w:rsidP="00CC4F6F">
    <w:pPr>
      <w:bidi w:val="0"/>
      <w:rPr>
        <w:rFonts w:cs="Arial"/>
      </w:rPr>
    </w:pPr>
  </w:p>
  <w:p w14:paraId="77A8C5F4" w14:textId="77777777" w:rsidR="005B46AF" w:rsidRPr="00C50A61" w:rsidRDefault="005B46AF" w:rsidP="005B46AF">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E9E2" w14:textId="77777777"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Pr>
        <w:noProof/>
      </w:rPr>
      <w:t>2</w:t>
    </w:r>
    <w:r w:rsidRPr="00E571B4">
      <w:fldChar w:fldCharType="end"/>
    </w:r>
  </w:p>
  <w:p w14:paraId="73AF68C7" w14:textId="77777777" w:rsidR="00D07C78" w:rsidRPr="00E571B4" w:rsidRDefault="00D07C78" w:rsidP="00210D5F">
    <w:pPr>
      <w:bidi w:val="0"/>
    </w:pPr>
  </w:p>
  <w:p w14:paraId="2B5386CA" w14:textId="77777777" w:rsidR="00D07C78" w:rsidRPr="00E571B4"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2F19" w14:textId="77777777" w:rsidR="00D07C78" w:rsidRPr="002F4158" w:rsidRDefault="00D07C78" w:rsidP="003870D4">
    <w:pPr>
      <w:bidi w:val="0"/>
      <w:rPr>
        <w:rtl/>
      </w:rPr>
    </w:pPr>
    <w:r w:rsidRPr="002F4158">
      <w:fldChar w:fldCharType="begin"/>
    </w:r>
    <w:r w:rsidRPr="002F4158">
      <w:rPr>
        <w:rtl/>
      </w:rPr>
      <w:instrText xml:space="preserve"> </w:instrText>
    </w:r>
    <w:r w:rsidRPr="002F4158">
      <w:instrText xml:space="preserve">PAGE  \* MERGEFORMAT </w:instrText>
    </w:r>
    <w:r w:rsidRPr="002F4158">
      <w:fldChar w:fldCharType="separate"/>
    </w:r>
    <w:r w:rsidRPr="002F4158">
      <w:rPr>
        <w:rFonts w:hint="cs"/>
        <w:rtl/>
      </w:rPr>
      <w:t>2</w:t>
    </w:r>
    <w:r w:rsidRPr="002F4158">
      <w:fldChar w:fldCharType="end"/>
    </w:r>
  </w:p>
  <w:p w14:paraId="76387991" w14:textId="77777777" w:rsidR="00D07C78" w:rsidRDefault="00D07C78" w:rsidP="003870D4">
    <w:pPr>
      <w:bidi w:val="0"/>
    </w:pPr>
  </w:p>
  <w:p w14:paraId="6F9CA550" w14:textId="77777777" w:rsidR="00D07C78" w:rsidRDefault="00D07C78" w:rsidP="003870D4">
    <w:pP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E198" w14:textId="77777777" w:rsidR="009F0C3A" w:rsidRPr="005440E6" w:rsidRDefault="009F0C3A" w:rsidP="00611630">
    <w:pPr>
      <w:bidi w:val="0"/>
      <w:rPr>
        <w:rFonts w:ascii="Calibri" w:hAnsi="Calibri"/>
        <w:caps/>
      </w:rPr>
    </w:pPr>
    <w:r w:rsidRPr="005440E6">
      <w:rPr>
        <w:rFonts w:ascii="Calibri" w:hAnsi="Calibri"/>
        <w:lang w:eastAsia="ar" w:bidi="en-US"/>
      </w:rPr>
      <w:t>CDIP</w:t>
    </w:r>
    <w:r w:rsidRPr="005440E6">
      <w:rPr>
        <w:rFonts w:ascii="Calibri" w:hAnsi="Calibri"/>
        <w:lang w:eastAsia="ar" w:bidi="ar-MA"/>
      </w:rPr>
      <w:t>/36/2</w:t>
    </w:r>
  </w:p>
  <w:p w14:paraId="50324D59" w14:textId="77777777" w:rsidR="009F0C3A" w:rsidRPr="005440E6" w:rsidRDefault="009F0C3A" w:rsidP="00611630">
    <w:pPr>
      <w:bidi w:val="0"/>
      <w:rPr>
        <w:rFonts w:ascii="Calibri" w:hAnsi="Calibri"/>
      </w:rPr>
    </w:pPr>
    <w:r w:rsidRPr="005440E6">
      <w:rPr>
        <w:rFonts w:ascii="Calibri" w:hAnsi="Calibri"/>
        <w:rtl/>
        <w:lang w:eastAsia="ar" w:bidi="ar-MA"/>
      </w:rPr>
      <w:fldChar w:fldCharType="begin"/>
    </w:r>
    <w:r w:rsidRPr="005440E6">
      <w:rPr>
        <w:rFonts w:ascii="Calibri" w:hAnsi="Calibri"/>
        <w:rtl/>
        <w:lang w:eastAsia="ar" w:bidi="ar-MA"/>
      </w:rPr>
      <w:instrText xml:space="preserve"> PAGE  \* MERGEFORMAT </w:instrText>
    </w:r>
    <w:r w:rsidRPr="005440E6">
      <w:rPr>
        <w:rFonts w:ascii="Calibri" w:hAnsi="Calibri"/>
        <w:rtl/>
        <w:lang w:eastAsia="ar" w:bidi="ar-MA"/>
      </w:rPr>
      <w:fldChar w:fldCharType="separate"/>
    </w:r>
    <w:r w:rsidRPr="005440E6">
      <w:rPr>
        <w:rFonts w:ascii="Calibri" w:hAnsi="Calibri"/>
        <w:rtl/>
        <w:lang w:eastAsia="ar" w:bidi="ar-MA"/>
      </w:rPr>
      <w:t>2</w:t>
    </w:r>
    <w:r w:rsidRPr="005440E6">
      <w:rPr>
        <w:rFonts w:ascii="Calibri" w:hAnsi="Calibri"/>
        <w:rtl/>
        <w:lang w:eastAsia="ar" w:bidi="ar-MA"/>
      </w:rPr>
      <w:fldChar w:fldCharType="end"/>
    </w:r>
  </w:p>
  <w:p w14:paraId="34CE33F6" w14:textId="77777777" w:rsidR="009F0C3A" w:rsidRPr="005440E6" w:rsidRDefault="009F0C3A" w:rsidP="00611630">
    <w:pPr>
      <w:bidi w:val="0"/>
      <w:rPr>
        <w:rFonts w:ascii="Calibri" w:hAnsi="Calibri"/>
      </w:rPr>
    </w:pPr>
  </w:p>
  <w:p w14:paraId="65AC3C08" w14:textId="77777777" w:rsidR="009F0C3A" w:rsidRPr="005440E6" w:rsidRDefault="009F0C3A" w:rsidP="00611630">
    <w:pPr>
      <w:bidi w:val="0"/>
      <w:rPr>
        <w:rFonts w:ascii="Calibri" w:hAnsi="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86A8" w14:textId="77777777" w:rsidR="009F0C3A" w:rsidRPr="005440E6" w:rsidRDefault="009F0C3A" w:rsidP="00477D6B">
    <w:pPr>
      <w:jc w:val="right"/>
      <w:rPr>
        <w:rFonts w:ascii="Calibri" w:hAnsi="Calibri"/>
        <w:caps/>
      </w:rPr>
    </w:pPr>
    <w:r w:rsidRPr="005440E6">
      <w:rPr>
        <w:rFonts w:ascii="Calibri" w:hAnsi="Calibri"/>
        <w:lang w:eastAsia="ar" w:bidi="en-US"/>
      </w:rPr>
      <w:t>CDIP</w:t>
    </w:r>
    <w:r w:rsidRPr="005440E6">
      <w:rPr>
        <w:rFonts w:ascii="Calibri" w:hAnsi="Calibri"/>
        <w:lang w:eastAsia="ar" w:bidi="ar-MA"/>
      </w:rPr>
      <w:t>/36/2</w:t>
    </w:r>
  </w:p>
  <w:p w14:paraId="452DC4C1" w14:textId="77777777" w:rsidR="009F0C3A" w:rsidRPr="005440E6" w:rsidRDefault="009F0C3A" w:rsidP="00477D6B">
    <w:pPr>
      <w:jc w:val="right"/>
      <w:rPr>
        <w:rFonts w:ascii="Calibri" w:hAnsi="Calibri"/>
        <w:lang w:bidi="ar-EG"/>
      </w:rPr>
    </w:pPr>
    <w:r>
      <w:rPr>
        <w:rFonts w:ascii="Calibri" w:hAnsi="Calibri"/>
        <w:lang w:eastAsia="ar" w:bidi="ar-EG"/>
      </w:rPr>
      <w:t>ANNEX I</w:t>
    </w:r>
  </w:p>
  <w:p w14:paraId="07E20545" w14:textId="77777777" w:rsidR="009F0C3A" w:rsidRPr="005440E6" w:rsidRDefault="009F0C3A" w:rsidP="00477D6B">
    <w:pPr>
      <w:jc w:val="right"/>
      <w:rPr>
        <w:rFonts w:ascii="Calibri" w:hAnsi="Calibri"/>
      </w:rPr>
    </w:pPr>
    <w:r w:rsidRPr="00485A5C">
      <w:rPr>
        <w:rFonts w:ascii="Calibri" w:hAnsi="Calibri"/>
      </w:rPr>
      <w:fldChar w:fldCharType="begin"/>
    </w:r>
    <w:r w:rsidRPr="00485A5C">
      <w:rPr>
        <w:rFonts w:ascii="Calibri" w:hAnsi="Calibri"/>
      </w:rPr>
      <w:instrText xml:space="preserve"> PAGE   \* MERGEFORMAT </w:instrText>
    </w:r>
    <w:r w:rsidRPr="00485A5C">
      <w:rPr>
        <w:rFonts w:ascii="Calibri" w:hAnsi="Calibri"/>
      </w:rPr>
      <w:fldChar w:fldCharType="separate"/>
    </w:r>
    <w:r w:rsidRPr="00485A5C">
      <w:rPr>
        <w:rFonts w:ascii="Calibri" w:hAnsi="Calibri"/>
        <w:noProof/>
      </w:rPr>
      <w:t>1</w:t>
    </w:r>
    <w:r w:rsidRPr="00485A5C">
      <w:rPr>
        <w:rFonts w:ascii="Calibri" w:hAnsi="Calibri"/>
        <w:noProof/>
      </w:rPr>
      <w:fldChar w:fldCharType="end"/>
    </w:r>
  </w:p>
  <w:p w14:paraId="04F0E3CA" w14:textId="77777777" w:rsidR="009F0C3A" w:rsidRDefault="009F0C3A" w:rsidP="00FE564B">
    <w:pPr>
      <w:jc w:val="right"/>
      <w:rPr>
        <w:rFonts w:ascii="Calibri" w:hAnsi="Calibri"/>
      </w:rPr>
    </w:pPr>
  </w:p>
  <w:p w14:paraId="285F66F2" w14:textId="77777777" w:rsidR="009F0C3A" w:rsidRPr="005440E6" w:rsidRDefault="009F0C3A" w:rsidP="00C973BE">
    <w:pPr>
      <w:jc w:val="right"/>
      <w:rPr>
        <w:rFonts w:ascii="Calibri" w:hAnsi="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939E" w14:textId="77777777" w:rsidR="009F0C3A" w:rsidRPr="007F15C7" w:rsidRDefault="009F0C3A" w:rsidP="001E4CC7">
    <w:pPr>
      <w:pStyle w:val="Header"/>
      <w:jc w:val="right"/>
      <w:rPr>
        <w:rFonts w:ascii="Calibri" w:hAnsi="Calibri"/>
      </w:rPr>
    </w:pPr>
    <w:r w:rsidRPr="007F15C7">
      <w:rPr>
        <w:rFonts w:ascii="Calibri" w:hAnsi="Calibri"/>
        <w:lang w:eastAsia="ar" w:bidi="en-US"/>
      </w:rPr>
      <w:t>CDIP</w:t>
    </w:r>
    <w:r w:rsidRPr="007F15C7">
      <w:rPr>
        <w:rFonts w:ascii="Calibri" w:hAnsi="Calibri"/>
        <w:lang w:eastAsia="ar" w:bidi="ar-MA"/>
      </w:rPr>
      <w:t>/36/2</w:t>
    </w:r>
  </w:p>
  <w:p w14:paraId="294902EB" w14:textId="77777777" w:rsidR="009F0C3A" w:rsidRPr="007F15C7" w:rsidRDefault="009F0C3A" w:rsidP="001E4CC7">
    <w:pPr>
      <w:jc w:val="right"/>
      <w:rPr>
        <w:rFonts w:ascii="Calibri" w:hAnsi="Calibri"/>
        <w:rtl/>
        <w:lang w:bidi="ar-EG"/>
      </w:rPr>
    </w:pPr>
    <w:r w:rsidRPr="007F15C7">
      <w:rPr>
        <w:rFonts w:ascii="Calibri" w:hAnsi="Calibri"/>
        <w:rtl/>
        <w:lang w:eastAsia="ar" w:bidi="ar-MA"/>
      </w:rPr>
      <w:t xml:space="preserve">المرفق </w:t>
    </w:r>
    <w:r>
      <w:rPr>
        <w:rFonts w:ascii="Calibri" w:hAnsi="Calibri" w:hint="cs"/>
        <w:rtl/>
        <w:lang w:eastAsia="ar" w:bidi="ar-EG"/>
      </w:rPr>
      <w:t>الأول</w:t>
    </w:r>
  </w:p>
  <w:p w14:paraId="7101C836" w14:textId="77777777" w:rsidR="009F0C3A" w:rsidRDefault="009F0C3A" w:rsidP="001E4CC7">
    <w:pPr>
      <w:pStyle w:val="Header"/>
      <w:jc w:val="right"/>
      <w:rPr>
        <w:rFonts w:ascii="Calibri" w:hAnsi="Calibri"/>
      </w:rPr>
    </w:pPr>
    <w:r>
      <w:rPr>
        <w:rFonts w:ascii="Calibri" w:hAnsi="Calibri"/>
      </w:rPr>
      <w:t>ANNEX I</w:t>
    </w:r>
  </w:p>
  <w:p w14:paraId="6C6AAD76" w14:textId="77777777" w:rsidR="009F0C3A" w:rsidRPr="007F15C7" w:rsidRDefault="009F0C3A" w:rsidP="001E4CC7">
    <w:pPr>
      <w:pStyle w:val="Header"/>
      <w:jc w:val="right"/>
      <w:rPr>
        <w:rFonts w:ascii="Calibri" w:hAnsi="Calibr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9B5C" w14:textId="77777777" w:rsidR="009F0C3A" w:rsidRPr="007F15C7" w:rsidRDefault="009F0C3A" w:rsidP="00477D6B">
    <w:pPr>
      <w:jc w:val="right"/>
      <w:rPr>
        <w:rFonts w:ascii="Calibri" w:hAnsi="Calibri"/>
        <w:caps/>
      </w:rPr>
    </w:pPr>
    <w:bookmarkStart w:id="25" w:name="Code2"/>
    <w:bookmarkEnd w:id="25"/>
    <w:r w:rsidRPr="007F15C7">
      <w:rPr>
        <w:rFonts w:ascii="Calibri" w:hAnsi="Calibri"/>
        <w:lang w:eastAsia="ar" w:bidi="en-US"/>
      </w:rPr>
      <w:t>CDIP</w:t>
    </w:r>
    <w:r w:rsidRPr="007F15C7">
      <w:rPr>
        <w:rFonts w:ascii="Calibri" w:hAnsi="Calibri"/>
        <w:lang w:eastAsia="ar" w:bidi="ar-MA"/>
      </w:rPr>
      <w:t>/36/2</w:t>
    </w:r>
  </w:p>
  <w:p w14:paraId="00BBFCAE" w14:textId="77777777" w:rsidR="009F0C3A" w:rsidRPr="007F15C7" w:rsidRDefault="009F0C3A" w:rsidP="00477D6B">
    <w:pPr>
      <w:jc w:val="right"/>
      <w:rPr>
        <w:rFonts w:ascii="Calibri" w:hAnsi="Calibri"/>
      </w:rPr>
    </w:pPr>
    <w:r>
      <w:rPr>
        <w:rFonts w:ascii="Calibri" w:hAnsi="Calibri"/>
        <w:lang w:eastAsia="ar" w:bidi="ar-MA"/>
      </w:rPr>
      <w:t>ANNEX II</w:t>
    </w:r>
  </w:p>
  <w:p w14:paraId="46D9542F" w14:textId="77777777" w:rsidR="009F0C3A" w:rsidRPr="007F15C7" w:rsidRDefault="009F0C3A" w:rsidP="00477D6B">
    <w:pPr>
      <w:jc w:val="right"/>
      <w:rPr>
        <w:rFonts w:ascii="Calibri" w:hAnsi="Calibri"/>
      </w:rPr>
    </w:pPr>
    <w:r w:rsidRPr="00485A5C">
      <w:rPr>
        <w:rFonts w:ascii="Calibri" w:hAnsi="Calibri"/>
      </w:rPr>
      <w:fldChar w:fldCharType="begin"/>
    </w:r>
    <w:r w:rsidRPr="00485A5C">
      <w:rPr>
        <w:rFonts w:ascii="Calibri" w:hAnsi="Calibri"/>
      </w:rPr>
      <w:instrText xml:space="preserve"> PAGE   \* MERGEFORMAT </w:instrText>
    </w:r>
    <w:r w:rsidRPr="00485A5C">
      <w:rPr>
        <w:rFonts w:ascii="Calibri" w:hAnsi="Calibri"/>
      </w:rPr>
      <w:fldChar w:fldCharType="separate"/>
    </w:r>
    <w:r w:rsidRPr="00485A5C">
      <w:rPr>
        <w:rFonts w:ascii="Calibri" w:hAnsi="Calibri"/>
        <w:noProof/>
      </w:rPr>
      <w:t>1</w:t>
    </w:r>
    <w:r w:rsidRPr="00485A5C">
      <w:rPr>
        <w:rFonts w:ascii="Calibri" w:hAnsi="Calibri"/>
        <w:noProof/>
      </w:rPr>
      <w:fldChar w:fldCharType="end"/>
    </w:r>
  </w:p>
  <w:p w14:paraId="1A7F7907" w14:textId="77777777" w:rsidR="009F0C3A" w:rsidRPr="007F15C7" w:rsidRDefault="009F0C3A" w:rsidP="00477D6B">
    <w:pPr>
      <w:jc w:val="right"/>
      <w:rPr>
        <w:rFonts w:ascii="Calibri" w:hAnsi="Calibri"/>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694F" w14:textId="77777777" w:rsidR="009F0C3A" w:rsidRPr="007F15C7" w:rsidRDefault="009F0C3A" w:rsidP="00F0409C">
    <w:pPr>
      <w:pStyle w:val="Header"/>
      <w:jc w:val="right"/>
      <w:rPr>
        <w:rFonts w:ascii="Calibri" w:hAnsi="Calibri"/>
      </w:rPr>
    </w:pPr>
    <w:r w:rsidRPr="007F15C7">
      <w:rPr>
        <w:rFonts w:ascii="Calibri" w:hAnsi="Calibri"/>
        <w:lang w:eastAsia="ar" w:bidi="en-US"/>
      </w:rPr>
      <w:t>CDIP</w:t>
    </w:r>
    <w:r w:rsidRPr="007F15C7">
      <w:rPr>
        <w:rFonts w:ascii="Calibri" w:hAnsi="Calibri"/>
        <w:lang w:eastAsia="ar" w:bidi="ar-MA"/>
      </w:rPr>
      <w:t>/36/2</w:t>
    </w:r>
  </w:p>
  <w:p w14:paraId="02ABBD0A" w14:textId="77777777" w:rsidR="009F0C3A" w:rsidRPr="007F15C7" w:rsidRDefault="009F0C3A" w:rsidP="00613DE2">
    <w:pPr>
      <w:jc w:val="right"/>
      <w:rPr>
        <w:rFonts w:ascii="Calibri" w:hAnsi="Calibri"/>
        <w:rtl/>
        <w:lang w:bidi="ar-EG"/>
      </w:rPr>
    </w:pPr>
    <w:r w:rsidRPr="007F15C7">
      <w:rPr>
        <w:rFonts w:ascii="Calibri" w:hAnsi="Calibri"/>
        <w:rtl/>
        <w:lang w:eastAsia="ar" w:bidi="ar-MA"/>
      </w:rPr>
      <w:t xml:space="preserve">المرفق </w:t>
    </w:r>
    <w:r>
      <w:rPr>
        <w:rFonts w:ascii="Calibri" w:hAnsi="Calibri" w:hint="cs"/>
        <w:rtl/>
        <w:lang w:eastAsia="ar" w:bidi="ar-EG"/>
      </w:rPr>
      <w:t>الثاني</w:t>
    </w:r>
  </w:p>
  <w:p w14:paraId="117FEB19" w14:textId="77777777" w:rsidR="009F0C3A" w:rsidRDefault="009F0C3A" w:rsidP="00485A5C">
    <w:pPr>
      <w:pStyle w:val="Header"/>
      <w:jc w:val="right"/>
      <w:rPr>
        <w:rFonts w:ascii="Calibri" w:hAnsi="Calibri"/>
      </w:rPr>
    </w:pPr>
    <w:r>
      <w:rPr>
        <w:rFonts w:ascii="Calibri" w:hAnsi="Calibri"/>
      </w:rPr>
      <w:t>ANNEX II</w:t>
    </w:r>
  </w:p>
  <w:p w14:paraId="736AD5FA" w14:textId="77777777" w:rsidR="009F0C3A" w:rsidRPr="007F15C7" w:rsidRDefault="009F0C3A" w:rsidP="00485A5C">
    <w:pPr>
      <w:pStyle w:val="Header"/>
      <w:jc w:val="righ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E9D"/>
    <w:multiLevelType w:val="hybridMultilevel"/>
    <w:tmpl w:val="4D9E166C"/>
    <w:lvl w:ilvl="0" w:tplc="D9B20DBA">
      <w:start w:val="1"/>
      <w:numFmt w:val="decimal"/>
      <w:lvlText w:val="&quot;%1&quot;"/>
      <w:lvlJc w:val="left"/>
      <w:pPr>
        <w:ind w:left="990" w:hanging="72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448B0"/>
    <w:multiLevelType w:val="hybridMultilevel"/>
    <w:tmpl w:val="A25E7894"/>
    <w:lvl w:ilvl="0" w:tplc="405C7B9E">
      <w:start w:val="1"/>
      <w:numFmt w:val="decimal"/>
      <w:lvlText w:val="&quot;%1&quot;"/>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624F00"/>
    <w:multiLevelType w:val="hybridMultilevel"/>
    <w:tmpl w:val="1CA42440"/>
    <w:lvl w:ilvl="0" w:tplc="D9B20DBA">
      <w:start w:val="1"/>
      <w:numFmt w:val="decimal"/>
      <w:lvlText w:val="&quot;%1&quot;"/>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233E77"/>
    <w:multiLevelType w:val="multilevel"/>
    <w:tmpl w:val="B91C109A"/>
    <w:lvl w:ilvl="0">
      <w:start w:val="1"/>
      <w:numFmt w:val="decimal"/>
      <w:lvlText w:val="%1."/>
      <w:lvlJc w:val="left"/>
      <w:pPr>
        <w:ind w:left="360" w:hanging="360"/>
      </w:pPr>
      <w:rPr>
        <w:rFonts w:hint="default"/>
        <w:b w:val="0"/>
        <w:bCs w:val="0"/>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4E778A"/>
    <w:multiLevelType w:val="hybridMultilevel"/>
    <w:tmpl w:val="AA9CBFCA"/>
    <w:lvl w:ilvl="0" w:tplc="D9B20DBA">
      <w:start w:val="1"/>
      <w:numFmt w:val="decimal"/>
      <w:lvlText w:val="&quot;%1&quot;"/>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297763"/>
    <w:multiLevelType w:val="hybridMultilevel"/>
    <w:tmpl w:val="150A9CBC"/>
    <w:lvl w:ilvl="0" w:tplc="5A2CD5A2">
      <w:start w:val="1"/>
      <w:numFmt w:val="decimal"/>
      <w:lvlText w:val="&quot;%1&quot;"/>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E177D"/>
    <w:multiLevelType w:val="hybridMultilevel"/>
    <w:tmpl w:val="1728C4F0"/>
    <w:lvl w:ilvl="0" w:tplc="DE1A4EA0">
      <w:start w:val="1"/>
      <w:numFmt w:val="decimal"/>
      <w:lvlText w:val="&quot;%1&quot;"/>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2" w15:restartNumberingAfterBreak="0">
    <w:nsid w:val="59CB7DBF"/>
    <w:multiLevelType w:val="hybridMultilevel"/>
    <w:tmpl w:val="B322A62C"/>
    <w:lvl w:ilvl="0" w:tplc="04090013">
      <w:start w:val="1"/>
      <w:numFmt w:val="upperRoman"/>
      <w:lvlText w:val="%1."/>
      <w:lvlJc w:val="righ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3" w15:restartNumberingAfterBreak="0">
    <w:nsid w:val="5D0C52C7"/>
    <w:multiLevelType w:val="hybridMultilevel"/>
    <w:tmpl w:val="D188D9C4"/>
    <w:lvl w:ilvl="0" w:tplc="F09084F0">
      <w:start w:val="1"/>
      <w:numFmt w:val="decimal"/>
      <w:lvlText w:val="%1."/>
      <w:lvlJc w:val="left"/>
      <w:pPr>
        <w:ind w:left="360" w:hanging="360"/>
      </w:pPr>
      <w:rPr>
        <w:rFonts w:ascii="Calibri" w:hAnsi="Calibri" w:cs="Calibri" w:hint="default"/>
        <w:b/>
        <w:bCs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8265E7"/>
    <w:multiLevelType w:val="multilevel"/>
    <w:tmpl w:val="4A003278"/>
    <w:styleLink w:val="CurrentList1"/>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E552B6"/>
    <w:multiLevelType w:val="hybridMultilevel"/>
    <w:tmpl w:val="5506362C"/>
    <w:lvl w:ilvl="0" w:tplc="A5123A26">
      <w:start w:val="1"/>
      <w:numFmt w:val="decimal"/>
      <w:lvlText w:val="&quot;%1&quot;"/>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6110D2"/>
    <w:multiLevelType w:val="hybridMultilevel"/>
    <w:tmpl w:val="0AF4A9DA"/>
    <w:lvl w:ilvl="0" w:tplc="B3204988">
      <w:start w:val="1"/>
      <w:numFmt w:val="decimal"/>
      <w:lvlText w:val="&quot;%1&quot;"/>
      <w:lvlJc w:val="left"/>
      <w:pPr>
        <w:ind w:left="720" w:hanging="360"/>
      </w:pPr>
      <w:rPr>
        <w:rFonts w:hint="default"/>
        <w:b/>
        <w:bCs w:val="0"/>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249372">
    <w:abstractNumId w:val="8"/>
  </w:num>
  <w:num w:numId="2" w16cid:durableId="1771965758">
    <w:abstractNumId w:val="1"/>
  </w:num>
  <w:num w:numId="3" w16cid:durableId="518280024">
    <w:abstractNumId w:val="5"/>
  </w:num>
  <w:num w:numId="4" w16cid:durableId="1827896682">
    <w:abstractNumId w:val="11"/>
  </w:num>
  <w:num w:numId="5" w16cid:durableId="1530607094">
    <w:abstractNumId w:val="12"/>
  </w:num>
  <w:num w:numId="6" w16cid:durableId="72240410">
    <w:abstractNumId w:val="6"/>
  </w:num>
  <w:num w:numId="7" w16cid:durableId="1846555104">
    <w:abstractNumId w:val="13"/>
  </w:num>
  <w:num w:numId="8" w16cid:durableId="1471367416">
    <w:abstractNumId w:val="2"/>
  </w:num>
  <w:num w:numId="9" w16cid:durableId="888298894">
    <w:abstractNumId w:val="10"/>
  </w:num>
  <w:num w:numId="10" w16cid:durableId="962737910">
    <w:abstractNumId w:val="15"/>
  </w:num>
  <w:num w:numId="11" w16cid:durableId="1931229223">
    <w:abstractNumId w:val="3"/>
  </w:num>
  <w:num w:numId="12" w16cid:durableId="924386970">
    <w:abstractNumId w:val="4"/>
  </w:num>
  <w:num w:numId="13" w16cid:durableId="732505586">
    <w:abstractNumId w:val="7"/>
  </w:num>
  <w:num w:numId="14" w16cid:durableId="196048387">
    <w:abstractNumId w:val="9"/>
  </w:num>
  <w:num w:numId="15" w16cid:durableId="2133159930">
    <w:abstractNumId w:val="16"/>
  </w:num>
  <w:num w:numId="16" w16cid:durableId="1000348967">
    <w:abstractNumId w:val="0"/>
  </w:num>
  <w:num w:numId="17" w16cid:durableId="565191902">
    <w:abstractNumId w:val="14"/>
  </w:num>
  <w:num w:numId="18" w16cid:durableId="940992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BD"/>
    <w:rsid w:val="00000F0B"/>
    <w:rsid w:val="000175F1"/>
    <w:rsid w:val="00020B1D"/>
    <w:rsid w:val="0002628E"/>
    <w:rsid w:val="00043CAA"/>
    <w:rsid w:val="0005640A"/>
    <w:rsid w:val="00056816"/>
    <w:rsid w:val="00075432"/>
    <w:rsid w:val="000968ED"/>
    <w:rsid w:val="000A3D97"/>
    <w:rsid w:val="000C311C"/>
    <w:rsid w:val="000F58B7"/>
    <w:rsid w:val="000F5E56"/>
    <w:rsid w:val="00120227"/>
    <w:rsid w:val="001362EE"/>
    <w:rsid w:val="001406E1"/>
    <w:rsid w:val="00155D8A"/>
    <w:rsid w:val="00164664"/>
    <w:rsid w:val="001647D5"/>
    <w:rsid w:val="0017373B"/>
    <w:rsid w:val="00182230"/>
    <w:rsid w:val="001832A6"/>
    <w:rsid w:val="00185EA7"/>
    <w:rsid w:val="00192033"/>
    <w:rsid w:val="0019592A"/>
    <w:rsid w:val="001A3FBD"/>
    <w:rsid w:val="001B0ADB"/>
    <w:rsid w:val="001D4107"/>
    <w:rsid w:val="001E11B1"/>
    <w:rsid w:val="001E13D5"/>
    <w:rsid w:val="001E2E10"/>
    <w:rsid w:val="001E4CC7"/>
    <w:rsid w:val="001F424C"/>
    <w:rsid w:val="001F456B"/>
    <w:rsid w:val="001F5FC3"/>
    <w:rsid w:val="00203D24"/>
    <w:rsid w:val="00210D5F"/>
    <w:rsid w:val="00212051"/>
    <w:rsid w:val="0021217E"/>
    <w:rsid w:val="002326AB"/>
    <w:rsid w:val="00233D91"/>
    <w:rsid w:val="00236477"/>
    <w:rsid w:val="002379E8"/>
    <w:rsid w:val="00243430"/>
    <w:rsid w:val="002634C4"/>
    <w:rsid w:val="002760FD"/>
    <w:rsid w:val="00284914"/>
    <w:rsid w:val="002928D3"/>
    <w:rsid w:val="002A70CF"/>
    <w:rsid w:val="002B7349"/>
    <w:rsid w:val="002B73F0"/>
    <w:rsid w:val="002D4EAD"/>
    <w:rsid w:val="002D636F"/>
    <w:rsid w:val="002F1FE6"/>
    <w:rsid w:val="002F4E68"/>
    <w:rsid w:val="003122A9"/>
    <w:rsid w:val="00312F7F"/>
    <w:rsid w:val="00356533"/>
    <w:rsid w:val="00361450"/>
    <w:rsid w:val="003673CF"/>
    <w:rsid w:val="003845C1"/>
    <w:rsid w:val="00384716"/>
    <w:rsid w:val="003870D4"/>
    <w:rsid w:val="003A6F89"/>
    <w:rsid w:val="003B355C"/>
    <w:rsid w:val="003B38C1"/>
    <w:rsid w:val="003B58A4"/>
    <w:rsid w:val="003B6A4B"/>
    <w:rsid w:val="003C34E9"/>
    <w:rsid w:val="003D1472"/>
    <w:rsid w:val="003D6E72"/>
    <w:rsid w:val="003E0F53"/>
    <w:rsid w:val="0041099F"/>
    <w:rsid w:val="00423E3E"/>
    <w:rsid w:val="00427AF4"/>
    <w:rsid w:val="00456015"/>
    <w:rsid w:val="004647DA"/>
    <w:rsid w:val="00474062"/>
    <w:rsid w:val="00477D6B"/>
    <w:rsid w:val="00484B0E"/>
    <w:rsid w:val="00496396"/>
    <w:rsid w:val="004B0691"/>
    <w:rsid w:val="004B3EAC"/>
    <w:rsid w:val="004E6970"/>
    <w:rsid w:val="004F19AA"/>
    <w:rsid w:val="005019FF"/>
    <w:rsid w:val="00514A71"/>
    <w:rsid w:val="0053057A"/>
    <w:rsid w:val="0053638F"/>
    <w:rsid w:val="00556076"/>
    <w:rsid w:val="00560A29"/>
    <w:rsid w:val="0058361B"/>
    <w:rsid w:val="00593BCD"/>
    <w:rsid w:val="005B46AF"/>
    <w:rsid w:val="005C6649"/>
    <w:rsid w:val="005D55B8"/>
    <w:rsid w:val="005D7DF4"/>
    <w:rsid w:val="005E7B89"/>
    <w:rsid w:val="005F023E"/>
    <w:rsid w:val="00600A40"/>
    <w:rsid w:val="006017E3"/>
    <w:rsid w:val="00605827"/>
    <w:rsid w:val="00606BD2"/>
    <w:rsid w:val="00611630"/>
    <w:rsid w:val="006144EE"/>
    <w:rsid w:val="006433B5"/>
    <w:rsid w:val="00646050"/>
    <w:rsid w:val="00662039"/>
    <w:rsid w:val="00663887"/>
    <w:rsid w:val="006713CA"/>
    <w:rsid w:val="00671CBD"/>
    <w:rsid w:val="00676C5C"/>
    <w:rsid w:val="00690E4A"/>
    <w:rsid w:val="00695DBB"/>
    <w:rsid w:val="006B5C12"/>
    <w:rsid w:val="00720EFD"/>
    <w:rsid w:val="00740999"/>
    <w:rsid w:val="00740A62"/>
    <w:rsid w:val="00756DDD"/>
    <w:rsid w:val="00761798"/>
    <w:rsid w:val="00776420"/>
    <w:rsid w:val="007854AF"/>
    <w:rsid w:val="00793A7C"/>
    <w:rsid w:val="007A398A"/>
    <w:rsid w:val="007C4902"/>
    <w:rsid w:val="007D1613"/>
    <w:rsid w:val="007E4C0E"/>
    <w:rsid w:val="007F2029"/>
    <w:rsid w:val="008310B3"/>
    <w:rsid w:val="0083279C"/>
    <w:rsid w:val="00851032"/>
    <w:rsid w:val="0086498B"/>
    <w:rsid w:val="00880816"/>
    <w:rsid w:val="008854AB"/>
    <w:rsid w:val="00891BEF"/>
    <w:rsid w:val="008A134B"/>
    <w:rsid w:val="008B2CC1"/>
    <w:rsid w:val="008B60B2"/>
    <w:rsid w:val="008C1023"/>
    <w:rsid w:val="008C3ECE"/>
    <w:rsid w:val="008D2DF5"/>
    <w:rsid w:val="008F2551"/>
    <w:rsid w:val="008F2CCB"/>
    <w:rsid w:val="008F3C7F"/>
    <w:rsid w:val="0090731E"/>
    <w:rsid w:val="00916267"/>
    <w:rsid w:val="00916EE2"/>
    <w:rsid w:val="0093131B"/>
    <w:rsid w:val="00943D44"/>
    <w:rsid w:val="00964D43"/>
    <w:rsid w:val="00966A22"/>
    <w:rsid w:val="0096722F"/>
    <w:rsid w:val="0097140D"/>
    <w:rsid w:val="0097728F"/>
    <w:rsid w:val="00980843"/>
    <w:rsid w:val="009941CE"/>
    <w:rsid w:val="009A412F"/>
    <w:rsid w:val="009A5ED7"/>
    <w:rsid w:val="009B0024"/>
    <w:rsid w:val="009B0855"/>
    <w:rsid w:val="009D6F7F"/>
    <w:rsid w:val="009E2791"/>
    <w:rsid w:val="009E3F6F"/>
    <w:rsid w:val="009F0C3A"/>
    <w:rsid w:val="009F499F"/>
    <w:rsid w:val="00A00D4F"/>
    <w:rsid w:val="00A06641"/>
    <w:rsid w:val="00A20434"/>
    <w:rsid w:val="00A3553F"/>
    <w:rsid w:val="00A37342"/>
    <w:rsid w:val="00A42DAF"/>
    <w:rsid w:val="00A45BD8"/>
    <w:rsid w:val="00A869B7"/>
    <w:rsid w:val="00A90F0A"/>
    <w:rsid w:val="00A92137"/>
    <w:rsid w:val="00AA3486"/>
    <w:rsid w:val="00AC205C"/>
    <w:rsid w:val="00AD130F"/>
    <w:rsid w:val="00AE2B84"/>
    <w:rsid w:val="00AF0A6B"/>
    <w:rsid w:val="00AF1843"/>
    <w:rsid w:val="00B051F1"/>
    <w:rsid w:val="00B05A69"/>
    <w:rsid w:val="00B20F76"/>
    <w:rsid w:val="00B42CA9"/>
    <w:rsid w:val="00B43807"/>
    <w:rsid w:val="00B5142D"/>
    <w:rsid w:val="00B51FF7"/>
    <w:rsid w:val="00B642B6"/>
    <w:rsid w:val="00B75281"/>
    <w:rsid w:val="00B757B3"/>
    <w:rsid w:val="00B92F1F"/>
    <w:rsid w:val="00B9734B"/>
    <w:rsid w:val="00BA1B6D"/>
    <w:rsid w:val="00BA30E2"/>
    <w:rsid w:val="00BE7B23"/>
    <w:rsid w:val="00C05675"/>
    <w:rsid w:val="00C11BFE"/>
    <w:rsid w:val="00C42670"/>
    <w:rsid w:val="00C5068F"/>
    <w:rsid w:val="00C86D74"/>
    <w:rsid w:val="00C929DA"/>
    <w:rsid w:val="00CA547C"/>
    <w:rsid w:val="00CA7FCC"/>
    <w:rsid w:val="00CB3DBA"/>
    <w:rsid w:val="00CB6C94"/>
    <w:rsid w:val="00CC3E2D"/>
    <w:rsid w:val="00CC4F6F"/>
    <w:rsid w:val="00CD04F1"/>
    <w:rsid w:val="00CD3D4A"/>
    <w:rsid w:val="00CE19F8"/>
    <w:rsid w:val="00CE6E73"/>
    <w:rsid w:val="00CF681A"/>
    <w:rsid w:val="00D07C78"/>
    <w:rsid w:val="00D228C6"/>
    <w:rsid w:val="00D37F86"/>
    <w:rsid w:val="00D45252"/>
    <w:rsid w:val="00D509EC"/>
    <w:rsid w:val="00D52D18"/>
    <w:rsid w:val="00D55B87"/>
    <w:rsid w:val="00D60B2C"/>
    <w:rsid w:val="00D666BD"/>
    <w:rsid w:val="00D67EAE"/>
    <w:rsid w:val="00D71B4D"/>
    <w:rsid w:val="00D7317A"/>
    <w:rsid w:val="00D90B96"/>
    <w:rsid w:val="00D93D55"/>
    <w:rsid w:val="00DC69BD"/>
    <w:rsid w:val="00DD1948"/>
    <w:rsid w:val="00DD7B7F"/>
    <w:rsid w:val="00E01909"/>
    <w:rsid w:val="00E14ECC"/>
    <w:rsid w:val="00E15015"/>
    <w:rsid w:val="00E319DF"/>
    <w:rsid w:val="00E335FE"/>
    <w:rsid w:val="00E41128"/>
    <w:rsid w:val="00E44583"/>
    <w:rsid w:val="00E66CC5"/>
    <w:rsid w:val="00E7374D"/>
    <w:rsid w:val="00E80C1D"/>
    <w:rsid w:val="00E82AC8"/>
    <w:rsid w:val="00EA7D6E"/>
    <w:rsid w:val="00EB2F76"/>
    <w:rsid w:val="00EC4E49"/>
    <w:rsid w:val="00ED2F92"/>
    <w:rsid w:val="00ED77FB"/>
    <w:rsid w:val="00EE066C"/>
    <w:rsid w:val="00EE45FA"/>
    <w:rsid w:val="00EE5D4E"/>
    <w:rsid w:val="00F043DE"/>
    <w:rsid w:val="00F12847"/>
    <w:rsid w:val="00F15097"/>
    <w:rsid w:val="00F278E6"/>
    <w:rsid w:val="00F40722"/>
    <w:rsid w:val="00F4679D"/>
    <w:rsid w:val="00F66152"/>
    <w:rsid w:val="00F9165B"/>
    <w:rsid w:val="00F9168A"/>
    <w:rsid w:val="00FA6A52"/>
    <w:rsid w:val="00FC4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7CA4C"/>
  <w15:docId w15:val="{ECE08810-F24E-462E-B1CD-2926B11A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9B0855"/>
    <w:rPr>
      <w:sz w:val="18"/>
      <w:szCs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basedOn w:val="DefaultParagraphFont"/>
    <w:uiPriority w:val="99"/>
    <w:unhideWhenUsed/>
    <w:rsid w:val="0086498B"/>
    <w:rPr>
      <w:vertAlign w:val="superscript"/>
    </w:rPr>
  </w:style>
  <w:style w:type="character" w:customStyle="1" w:styleId="FootnoteTextChar">
    <w:name w:val="Footnote Text Char"/>
    <w:basedOn w:val="DefaultParagraphFont"/>
    <w:link w:val="FootnoteText"/>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93131B"/>
    <w:rPr>
      <w:rFonts w:ascii="Arial" w:eastAsia="SimSun" w:hAnsi="Arial" w:cs="Calibri"/>
      <w:sz w:val="22"/>
      <w:szCs w:val="22"/>
      <w:lang w:val="en-US" w:eastAsia="zh-CN"/>
    </w:rPr>
  </w:style>
  <w:style w:type="numbering" w:customStyle="1" w:styleId="NoList1">
    <w:name w:val="No List1"/>
    <w:next w:val="NoList"/>
    <w:uiPriority w:val="99"/>
    <w:semiHidden/>
    <w:unhideWhenUsed/>
    <w:rsid w:val="009F0C3A"/>
  </w:style>
  <w:style w:type="character" w:customStyle="1" w:styleId="Heading1Char">
    <w:name w:val="Heading 1 Char"/>
    <w:basedOn w:val="DefaultParagraphFont"/>
    <w:link w:val="Heading1"/>
    <w:rsid w:val="009F0C3A"/>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9F0C3A"/>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9F0C3A"/>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9F0C3A"/>
    <w:rPr>
      <w:rFonts w:ascii="Arial" w:eastAsia="SimSun" w:hAnsi="Arial" w:cs="Calibri"/>
      <w:bCs/>
      <w:i/>
      <w:sz w:val="24"/>
      <w:szCs w:val="24"/>
      <w:lang w:val="en-US" w:eastAsia="zh-CN"/>
    </w:rPr>
  </w:style>
  <w:style w:type="character" w:customStyle="1" w:styleId="CommentTextChar">
    <w:name w:val="Comment Text Char"/>
    <w:basedOn w:val="DefaultParagraphFont"/>
    <w:semiHidden/>
    <w:rsid w:val="009F0C3A"/>
    <w:rPr>
      <w:rFonts w:ascii="Arial" w:eastAsia="SimSun" w:hAnsi="Arial" w:cs="Arial"/>
      <w:lang w:val="en-US" w:eastAsia="zh-CN"/>
    </w:rPr>
  </w:style>
  <w:style w:type="character" w:customStyle="1" w:styleId="EndnoteTextChar">
    <w:name w:val="Endnote Text Char"/>
    <w:basedOn w:val="DefaultParagraphFont"/>
    <w:link w:val="EndnoteText"/>
    <w:semiHidden/>
    <w:rsid w:val="009F0C3A"/>
    <w:rPr>
      <w:rFonts w:ascii="Arial" w:eastAsia="SimSun" w:hAnsi="Arial" w:cs="Calibri"/>
      <w:sz w:val="18"/>
      <w:szCs w:val="18"/>
      <w:lang w:val="en-US" w:eastAsia="zh-CN"/>
    </w:rPr>
  </w:style>
  <w:style w:type="character" w:customStyle="1" w:styleId="HeaderChar">
    <w:name w:val="Header Char"/>
    <w:basedOn w:val="DefaultParagraphFont"/>
    <w:link w:val="Header"/>
    <w:rsid w:val="009F0C3A"/>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9F0C3A"/>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9F0C3A"/>
    <w:rPr>
      <w:rFonts w:ascii="Arial" w:eastAsia="SimSun" w:hAnsi="Arial" w:cs="Calibri"/>
      <w:sz w:val="22"/>
      <w:szCs w:val="22"/>
      <w:lang w:val="en-US" w:eastAsia="zh-CN"/>
    </w:rPr>
  </w:style>
  <w:style w:type="paragraph" w:styleId="Title">
    <w:name w:val="Title"/>
    <w:basedOn w:val="Normal"/>
    <w:next w:val="Normal"/>
    <w:link w:val="TitleChar"/>
    <w:qFormat/>
    <w:rsid w:val="009F0C3A"/>
    <w:pPr>
      <w:bidi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F0C3A"/>
    <w:rPr>
      <w:rFonts w:asciiTheme="majorHAnsi" w:eastAsiaTheme="majorEastAsia" w:hAnsiTheme="majorHAnsi" w:cstheme="majorBidi"/>
      <w:spacing w:val="-10"/>
      <w:kern w:val="28"/>
      <w:sz w:val="56"/>
      <w:szCs w:val="56"/>
      <w:lang w:val="en-US" w:eastAsia="zh-CN"/>
    </w:rPr>
  </w:style>
  <w:style w:type="character" w:customStyle="1" w:styleId="ONUMFSChar">
    <w:name w:val="ONUM FS Char"/>
    <w:basedOn w:val="DefaultParagraphFont"/>
    <w:link w:val="ONUMFS"/>
    <w:rsid w:val="009F0C3A"/>
    <w:rPr>
      <w:rFonts w:ascii="Arial" w:eastAsia="SimSun" w:hAnsi="Arial" w:cs="Calibri"/>
      <w:sz w:val="22"/>
      <w:szCs w:val="22"/>
      <w:lang w:val="en-US" w:eastAsia="zh-CN"/>
    </w:rPr>
  </w:style>
  <w:style w:type="character" w:customStyle="1" w:styleId="null">
    <w:name w:val="null"/>
    <w:basedOn w:val="DefaultParagraphFont"/>
    <w:rsid w:val="009F0C3A"/>
  </w:style>
  <w:style w:type="character" w:styleId="CommentReference">
    <w:name w:val="annotation reference"/>
    <w:basedOn w:val="DefaultParagraphFont"/>
    <w:semiHidden/>
    <w:unhideWhenUsed/>
    <w:rsid w:val="009F0C3A"/>
    <w:rPr>
      <w:sz w:val="16"/>
      <w:szCs w:val="16"/>
    </w:rPr>
  </w:style>
  <w:style w:type="paragraph" w:styleId="BalloonText">
    <w:name w:val="Balloon Text"/>
    <w:basedOn w:val="Normal"/>
    <w:link w:val="BalloonTextChar"/>
    <w:unhideWhenUsed/>
    <w:rsid w:val="009F0C3A"/>
    <w:pPr>
      <w:bidi w:val="0"/>
    </w:pPr>
    <w:rPr>
      <w:rFonts w:ascii="Segoe UI" w:hAnsi="Segoe UI" w:cs="Segoe UI"/>
      <w:sz w:val="18"/>
      <w:szCs w:val="18"/>
    </w:rPr>
  </w:style>
  <w:style w:type="character" w:customStyle="1" w:styleId="BalloonTextChar">
    <w:name w:val="Balloon Text Char"/>
    <w:basedOn w:val="DefaultParagraphFont"/>
    <w:link w:val="BalloonText"/>
    <w:rsid w:val="009F0C3A"/>
    <w:rPr>
      <w:rFonts w:ascii="Segoe UI" w:eastAsia="SimSun" w:hAnsi="Segoe UI" w:cs="Segoe UI"/>
      <w:sz w:val="18"/>
      <w:szCs w:val="18"/>
      <w:lang w:val="en-US" w:eastAsia="zh-CN"/>
    </w:rPr>
  </w:style>
  <w:style w:type="character" w:customStyle="1" w:styleId="A6">
    <w:name w:val="A6"/>
    <w:basedOn w:val="DefaultParagraphFont"/>
    <w:uiPriority w:val="99"/>
    <w:rsid w:val="009F0C3A"/>
    <w:rPr>
      <w:color w:val="000000"/>
    </w:rPr>
  </w:style>
  <w:style w:type="character" w:customStyle="1" w:styleId="ONUMEChar">
    <w:name w:val="ONUM E Char"/>
    <w:basedOn w:val="DefaultParagraphFont"/>
    <w:link w:val="ONUME"/>
    <w:rsid w:val="009F0C3A"/>
    <w:rPr>
      <w:rFonts w:ascii="Arial" w:eastAsia="SimSun" w:hAnsi="Arial" w:cs="Calibri"/>
      <w:sz w:val="22"/>
      <w:szCs w:val="22"/>
      <w:lang w:val="en-US" w:eastAsia="zh-CN"/>
    </w:rPr>
  </w:style>
  <w:style w:type="table" w:styleId="TableGrid">
    <w:name w:val="Table Grid"/>
    <w:basedOn w:val="TableNormal"/>
    <w:rsid w:val="009F0C3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F0C3A"/>
  </w:style>
  <w:style w:type="character" w:styleId="Emphasis">
    <w:name w:val="Emphasis"/>
    <w:basedOn w:val="DefaultParagraphFont"/>
    <w:uiPriority w:val="20"/>
    <w:qFormat/>
    <w:rsid w:val="009F0C3A"/>
    <w:rPr>
      <w:i/>
      <w:iCs/>
    </w:rPr>
  </w:style>
  <w:style w:type="paragraph" w:customStyle="1" w:styleId="paragraph">
    <w:name w:val="paragraph"/>
    <w:basedOn w:val="Normal"/>
    <w:rsid w:val="009F0C3A"/>
    <w:pPr>
      <w:bidi w:val="0"/>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F0C3A"/>
  </w:style>
  <w:style w:type="character" w:customStyle="1" w:styleId="eop">
    <w:name w:val="eop"/>
    <w:basedOn w:val="DefaultParagraphFont"/>
    <w:rsid w:val="009F0C3A"/>
  </w:style>
  <w:style w:type="character" w:styleId="UnresolvedMention">
    <w:name w:val="Unresolved Mention"/>
    <w:basedOn w:val="DefaultParagraphFont"/>
    <w:uiPriority w:val="99"/>
    <w:semiHidden/>
    <w:unhideWhenUsed/>
    <w:rsid w:val="009F0C3A"/>
    <w:rPr>
      <w:color w:val="605E5C"/>
      <w:shd w:val="clear" w:color="auto" w:fill="E1DFDD"/>
    </w:rPr>
  </w:style>
  <w:style w:type="character" w:customStyle="1" w:styleId="bumpedfont20">
    <w:name w:val="bumpedfont20"/>
    <w:basedOn w:val="DefaultParagraphFont"/>
    <w:rsid w:val="009F0C3A"/>
  </w:style>
  <w:style w:type="paragraph" w:customStyle="1" w:styleId="xmsonormal">
    <w:name w:val="x_msonormal"/>
    <w:basedOn w:val="Normal"/>
    <w:rsid w:val="009F0C3A"/>
    <w:pPr>
      <w:bidi w:val="0"/>
    </w:pPr>
    <w:rPr>
      <w:rFonts w:ascii="Calibri" w:eastAsiaTheme="minorHAnsi" w:hAnsi="Calibri"/>
      <w:lang w:eastAsia="en-US"/>
    </w:rPr>
  </w:style>
  <w:style w:type="paragraph" w:customStyle="1" w:styleId="Default">
    <w:name w:val="Default"/>
    <w:basedOn w:val="Normal"/>
    <w:rsid w:val="009F0C3A"/>
    <w:pPr>
      <w:autoSpaceDE w:val="0"/>
      <w:autoSpaceDN w:val="0"/>
      <w:bidi w:val="0"/>
    </w:pPr>
    <w:rPr>
      <w:rFonts w:eastAsiaTheme="minorEastAsia" w:cs="Arial"/>
      <w:color w:val="000000"/>
      <w:sz w:val="24"/>
      <w:szCs w:val="24"/>
    </w:rPr>
  </w:style>
  <w:style w:type="paragraph" w:customStyle="1" w:styleId="TableParagraph">
    <w:name w:val="Table Paragraph"/>
    <w:basedOn w:val="Normal"/>
    <w:uiPriority w:val="1"/>
    <w:qFormat/>
    <w:rsid w:val="009F0C3A"/>
    <w:pPr>
      <w:widowControl w:val="0"/>
      <w:autoSpaceDE w:val="0"/>
      <w:autoSpaceDN w:val="0"/>
      <w:bidi w:val="0"/>
    </w:pPr>
    <w:rPr>
      <w:rFonts w:eastAsia="Arial" w:cs="Arial"/>
      <w:lang w:eastAsia="en-US"/>
    </w:rPr>
  </w:style>
  <w:style w:type="paragraph" w:styleId="Revision">
    <w:name w:val="Revision"/>
    <w:hidden/>
    <w:uiPriority w:val="99"/>
    <w:semiHidden/>
    <w:rsid w:val="009F0C3A"/>
    <w:rPr>
      <w:rFonts w:ascii="Arial" w:eastAsia="SimSun" w:hAnsi="Arial" w:cs="Arial"/>
      <w:sz w:val="22"/>
      <w:lang w:val="en-US" w:eastAsia="zh-CN"/>
    </w:rPr>
  </w:style>
  <w:style w:type="paragraph" w:styleId="NormalWeb">
    <w:name w:val="Normal (Web)"/>
    <w:basedOn w:val="Normal"/>
    <w:uiPriority w:val="99"/>
    <w:unhideWhenUsed/>
    <w:rsid w:val="009F0C3A"/>
    <w:pPr>
      <w:bidi w:val="0"/>
    </w:pPr>
    <w:rPr>
      <w:rFonts w:ascii="Times New Roman" w:hAnsi="Times New Roman" w:cs="Times New Roman"/>
      <w:sz w:val="24"/>
      <w:szCs w:val="24"/>
    </w:rPr>
  </w:style>
  <w:style w:type="paragraph" w:styleId="CommentSubject">
    <w:name w:val="annotation subject"/>
    <w:basedOn w:val="CommentText"/>
    <w:next w:val="CommentText"/>
    <w:link w:val="CommentSubjectChar"/>
    <w:semiHidden/>
    <w:unhideWhenUsed/>
    <w:rsid w:val="009F0C3A"/>
    <w:pPr>
      <w:bidi w:val="0"/>
    </w:pPr>
    <w:rPr>
      <w:rFonts w:cs="Arial"/>
      <w:b/>
      <w:bCs/>
      <w:sz w:val="20"/>
      <w:szCs w:val="20"/>
    </w:rPr>
  </w:style>
  <w:style w:type="character" w:customStyle="1" w:styleId="CommentTextChar1">
    <w:name w:val="Comment Text Char1"/>
    <w:basedOn w:val="DefaultParagraphFont"/>
    <w:link w:val="CommentText"/>
    <w:semiHidden/>
    <w:rsid w:val="009F0C3A"/>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semiHidden/>
    <w:rsid w:val="009F0C3A"/>
    <w:rPr>
      <w:rFonts w:ascii="Arial" w:eastAsia="SimSun" w:hAnsi="Arial" w:cs="Arial"/>
      <w:b/>
      <w:bCs/>
      <w:sz w:val="18"/>
      <w:szCs w:val="22"/>
      <w:lang w:val="en-US" w:eastAsia="zh-CN"/>
    </w:rPr>
  </w:style>
  <w:style w:type="numbering" w:customStyle="1" w:styleId="CurrentList1">
    <w:name w:val="Current List1"/>
    <w:uiPriority w:val="99"/>
    <w:rsid w:val="009F0C3A"/>
    <w:pPr>
      <w:numPr>
        <w:numId w:val="17"/>
      </w:numPr>
    </w:pPr>
  </w:style>
  <w:style w:type="character" w:customStyle="1" w:styleId="lead">
    <w:name w:val="lead"/>
    <w:basedOn w:val="DefaultParagraphFont"/>
    <w:rsid w:val="009F0C3A"/>
  </w:style>
  <w:style w:type="paragraph" w:styleId="NoSpacing">
    <w:name w:val="No Spacing"/>
    <w:uiPriority w:val="1"/>
    <w:qFormat/>
    <w:rsid w:val="009F0C3A"/>
    <w:rPr>
      <w:rFonts w:ascii="Arial"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ar/doc_details.jsp?doc_id=649971" TargetMode="External"/><Relationship Id="rId117" Type="http://schemas.openxmlformats.org/officeDocument/2006/relationships/hyperlink" Target="https://www.wipo.int/meetings/en/doc_details.jsp?doc_id=642719" TargetMode="External"/><Relationship Id="rId21" Type="http://schemas.openxmlformats.org/officeDocument/2006/relationships/footer" Target="footer3.xml"/><Relationship Id="rId42" Type="http://schemas.openxmlformats.org/officeDocument/2006/relationships/hyperlink" Target="https://www.wipo.int/about-ip/en/frontier_technologies/" TargetMode="External"/><Relationship Id="rId47" Type="http://schemas.openxmlformats.org/officeDocument/2006/relationships/hyperlink" Target="https://www.itu.int/net4/wsis/forum/2025/" TargetMode="External"/><Relationship Id="rId63" Type="http://schemas.openxmlformats.org/officeDocument/2006/relationships/hyperlink" Target="https://www.wipo.int/en/web/global-health/w/news/2025/wipo-launches-centre-of-excellence-to-support-medical-innovation-and-manufacturing-in-developing-countries" TargetMode="External"/><Relationship Id="rId68" Type="http://schemas.openxmlformats.org/officeDocument/2006/relationships/hyperlink" Target="https://www.wipo.int/tk/en/wipo-gratk-treaty.html" TargetMode="External"/><Relationship Id="rId84" Type="http://schemas.openxmlformats.org/officeDocument/2006/relationships/hyperlink" Target="http://www.wipo.int/about-ip/en/ip_innovation_economics/gender_innovation_gap/gender_dictionary.html" TargetMode="External"/><Relationship Id="rId89" Type="http://schemas.openxmlformats.org/officeDocument/2006/relationships/hyperlink" Target="https://www.wipo.int/meetings/en/2025/judgesforum2025.html" TargetMode="External"/><Relationship Id="rId112" Type="http://schemas.openxmlformats.org/officeDocument/2006/relationships/hyperlink" Target="https://www.wipo.int/en/web/future-of-ip/catalyst" TargetMode="External"/><Relationship Id="rId16" Type="http://schemas.openxmlformats.org/officeDocument/2006/relationships/image" Target="media/image4.png"/><Relationship Id="rId107" Type="http://schemas.openxmlformats.org/officeDocument/2006/relationships/hyperlink" Target="http://www.wipo.int/publications/en/details.jsp?id=4501" TargetMode="External"/><Relationship Id="rId11" Type="http://schemas.openxmlformats.org/officeDocument/2006/relationships/footnotes" Target="footnotes.xml"/><Relationship Id="rId32" Type="http://schemas.openxmlformats.org/officeDocument/2006/relationships/hyperlink" Target="http://www.wipo.int/meetings/en/doc_details.jsp?doc_id=651786" TargetMode="External"/><Relationship Id="rId37" Type="http://schemas.openxmlformats.org/officeDocument/2006/relationships/hyperlink" Target="http://www.wipo.int/meetings/en/doc_details.jsp?doc_id=652947" TargetMode="External"/><Relationship Id="rId53" Type="http://schemas.openxmlformats.org/officeDocument/2006/relationships/hyperlink" Target="https://www.wipo.int/en/web/youth-engagement/w/news/2025/youth-legal-talent-shines-at-wipo-s-inaugural-ip-moot-court-competition" TargetMode="External"/><Relationship Id="rId58" Type="http://schemas.openxmlformats.org/officeDocument/2006/relationships/hyperlink" Target="https://wipogreen.wipo.int/wipogreen-database/search?pagination.page=0&amp;pagination.size=10&amp;sort.0.field=CREATED_AT&amp;sort.0.direction=DESC&amp;queryFilters.0.field=COLLECTION&amp;queryFilters.0.value=23951" TargetMode="External"/><Relationship Id="rId74" Type="http://schemas.openxmlformats.org/officeDocument/2006/relationships/hyperlink" Target="https://www.wipo.int/en/web/ip-business-moments" TargetMode="External"/><Relationship Id="rId79" Type="http://schemas.openxmlformats.org/officeDocument/2006/relationships/hyperlink" Target="https://www.wipo.int/en/web/ip-financing/w/news/2025/wipo-launches-first-ip-finance-pilot-project" TargetMode="External"/><Relationship Id="rId102" Type="http://schemas.openxmlformats.org/officeDocument/2006/relationships/hyperlink" Target="https://www.wipo.int/publications/en/details.jsp?id=4793&amp;plang=EN" TargetMode="External"/><Relationship Id="rId123" Type="http://schemas.openxmlformats.org/officeDocument/2006/relationships/header" Target="header7.xml"/><Relationship Id="rId5" Type="http://schemas.openxmlformats.org/officeDocument/2006/relationships/customXml" Target="../customXml/item5.xml"/><Relationship Id="rId90" Type="http://schemas.openxmlformats.org/officeDocument/2006/relationships/hyperlink" Target="https://www.wipo.int/en/web/judiciaries/w/news/2025/experienced-judges-from-23-jurisdictions-engage-in-high-level-dialogue-at-the-2025-wipo-master-class" TargetMode="External"/><Relationship Id="rId95" Type="http://schemas.openxmlformats.org/officeDocument/2006/relationships/hyperlink" Target="https://etisc.wipo.int/" TargetMode="External"/><Relationship Id="rId22" Type="http://schemas.openxmlformats.org/officeDocument/2006/relationships/footer" Target="footer4.xml"/><Relationship Id="rId27" Type="http://schemas.openxmlformats.org/officeDocument/2006/relationships/hyperlink" Target="https://www.wipo.int/meetings/ar/doc_details.jsp?doc_id=650232" TargetMode="External"/><Relationship Id="rId43" Type="http://schemas.openxmlformats.org/officeDocument/2006/relationships/hyperlink" Target="https://www.who-wipo-wto-trilateral.org/" TargetMode="External"/><Relationship Id="rId48" Type="http://schemas.openxmlformats.org/officeDocument/2006/relationships/hyperlink" Target="https://aiforgood.itu.int/summit25/" TargetMode="External"/><Relationship Id="rId64" Type="http://schemas.openxmlformats.org/officeDocument/2006/relationships/hyperlink" Target="https://www.wipo.int/en/web/global-health/w/news/2024/news_0005" TargetMode="External"/><Relationship Id="rId69" Type="http://schemas.openxmlformats.org/officeDocument/2006/relationships/hyperlink" Target="https://www.wipo.int/edocs/mdocs/tk/en/wipo_grtkf_ic_51/wipo_grtkf_ic_51_4.pdf" TargetMode="External"/><Relationship Id="rId113" Type="http://schemas.openxmlformats.org/officeDocument/2006/relationships/hyperlink" Target="http://www.wipo.int/meetings/en/doc_details.jsp?doc_id=607672" TargetMode="External"/><Relationship Id="rId118" Type="http://schemas.openxmlformats.org/officeDocument/2006/relationships/hyperlink" Target="https://www.wipo.int/meetings/en/doc_details.jsp?doc_id=649911" TargetMode="External"/><Relationship Id="rId80" Type="http://schemas.openxmlformats.org/officeDocument/2006/relationships/hyperlink" Target="https://www.wipo.int/en/web/ip-financing/w/news/2025/kick-off-meeting-launches-phase-ii-of-wipo-cadr-regional-project-on-ip-financing" TargetMode="External"/><Relationship Id="rId85" Type="http://schemas.openxmlformats.org/officeDocument/2006/relationships/hyperlink" Target="https://cdn.fourwaves.com/static/media/filecontent/d92093d7-4068-4bfd-97fd-51aa00a84d1e/8dfccfeb-2f34-4dac-b190-30ef442cc638.pdf" TargetMode="External"/><Relationship Id="rId12" Type="http://schemas.openxmlformats.org/officeDocument/2006/relationships/endnotes" Target="endnotes.xml"/><Relationship Id="rId17" Type="http://schemas.openxmlformats.org/officeDocument/2006/relationships/header" Target="header1.xml"/><Relationship Id="rId33" Type="http://schemas.openxmlformats.org/officeDocument/2006/relationships/hyperlink" Target="http://www.wipo.int/meetings/en/doc_details.jsp?doc_id=651405" TargetMode="External"/><Relationship Id="rId38" Type="http://schemas.openxmlformats.org/officeDocument/2006/relationships/hyperlink" Target="https://www.wipo.int/meetings/en/doc_details.jsp?doc_id=629427" TargetMode="External"/><Relationship Id="rId59" Type="http://schemas.openxmlformats.org/officeDocument/2006/relationships/hyperlink" Target="https://www3.wipo.int/wipogreen/en/ipo-green/" TargetMode="External"/><Relationship Id="rId103" Type="http://schemas.openxmlformats.org/officeDocument/2006/relationships/hyperlink" Target="https://www.wipo.int/publications/en/details.jsp?id=4522" TargetMode="External"/><Relationship Id="rId108" Type="http://schemas.openxmlformats.org/officeDocument/2006/relationships/hyperlink" Target="http://www.wipo.int/publications/en/details.jsp?id=4502" TargetMode="External"/><Relationship Id="rId124" Type="http://schemas.openxmlformats.org/officeDocument/2006/relationships/header" Target="header8.xml"/><Relationship Id="rId54" Type="http://schemas.openxmlformats.org/officeDocument/2006/relationships/hyperlink" Target="https://www.wipo.int/en/web/youth-engagement/w/news/2026/young-game-developers-create-winning-games-powered-by-ip" TargetMode="External"/><Relationship Id="rId70" Type="http://schemas.openxmlformats.org/officeDocument/2006/relationships/hyperlink" Target="https://www.wipo.int/edocs/mdocs/tk/en/wipo_grtkf_ic_51/wipo_grtkf_ic_51_5.pdf" TargetMode="External"/><Relationship Id="rId75" Type="http://schemas.openxmlformats.org/officeDocument/2006/relationships/hyperlink" Target="https://www.wipo.int/en/web/wipo-ip-diagnostics" TargetMode="External"/><Relationship Id="rId91" Type="http://schemas.openxmlformats.org/officeDocument/2006/relationships/hyperlink" Target="https://www.wipo.int/publications/en/details.jsp?id=4824" TargetMode="External"/><Relationship Id="rId96" Type="http://schemas.openxmlformats.org/officeDocument/2006/relationships/hyperlink" Target="https://inspire.wipo.int/"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3.png"/><Relationship Id="rId28" Type="http://schemas.openxmlformats.org/officeDocument/2006/relationships/hyperlink" Target="https://dacatalogue.wipo.int/projectfiles/DA_01_05_01/Guidebook/EN/Development%20Agenda%20Guidebook_E.pdf" TargetMode="External"/><Relationship Id="rId49" Type="http://schemas.openxmlformats.org/officeDocument/2006/relationships/hyperlink" Target="https://www.who.int/publications/i/item/9789240107663" TargetMode="External"/><Relationship Id="rId114" Type="http://schemas.openxmlformats.org/officeDocument/2006/relationships/hyperlink" Target="https://www.wipo.int/meetings/en/doc_details.jsp?doc_id=650514" TargetMode="External"/><Relationship Id="rId119" Type="http://schemas.openxmlformats.org/officeDocument/2006/relationships/hyperlink" Target="https://www.wipo.int/pressroom/en/stories/" TargetMode="External"/><Relationship Id="rId44" Type="http://schemas.openxmlformats.org/officeDocument/2006/relationships/hyperlink" Target="https://etradeforall.org/news/wto-who-and-wipo-hold-briefing-government-officials-ai-and-digital-health" TargetMode="External"/><Relationship Id="rId60" Type="http://schemas.openxmlformats.org/officeDocument/2006/relationships/hyperlink" Target="https://c.connectedviews.com/01/Search/WIPOwebinars?search=ipogreen" TargetMode="External"/><Relationship Id="rId65" Type="http://schemas.openxmlformats.org/officeDocument/2006/relationships/hyperlink" Target="https://www.wipo.int/edocs/mdocs/enforcement/en/wipo_ace_17/wipo_ace_17_18_presentation.pdf" TargetMode="External"/><Relationship Id="rId81" Type="http://schemas.openxmlformats.org/officeDocument/2006/relationships/hyperlink" Target="https://www.wipo.int/publications/en/series/index.jsp?id=241" TargetMode="External"/><Relationship Id="rId86" Type="http://schemas.openxmlformats.org/officeDocument/2006/relationships/hyperlink" Target="https://www.wipo.int/en/web/global-innovation-index" TargetMode="External"/><Relationship Id="rId13" Type="http://schemas.openxmlformats.org/officeDocument/2006/relationships/image" Target="media/image1.jpeg"/><Relationship Id="rId18" Type="http://schemas.openxmlformats.org/officeDocument/2006/relationships/footer" Target="footer1.xml"/><Relationship Id="rId39" Type="http://schemas.openxmlformats.org/officeDocument/2006/relationships/hyperlink" Target="http://www.wipo.int/meetings/en/doc_details.jsp?doc_id=642371" TargetMode="External"/><Relationship Id="rId109" Type="http://schemas.openxmlformats.org/officeDocument/2006/relationships/hyperlink" Target="https://dacatalogue.wipo.int/projects/DA_10_23_31_36_01" TargetMode="External"/><Relationship Id="rId34" Type="http://schemas.openxmlformats.org/officeDocument/2006/relationships/hyperlink" Target="https://www.wipo.int/meetings/en/doc_details.jsp?doc_id=652145" TargetMode="External"/><Relationship Id="rId50" Type="http://schemas.openxmlformats.org/officeDocument/2006/relationships/hyperlink" Target="https://smeministerial2025.converve.io/" TargetMode="External"/><Relationship Id="rId55" Type="http://schemas.openxmlformats.org/officeDocument/2006/relationships/hyperlink" Target="https://www.wipo.int/en/web/green-technology-book" TargetMode="External"/><Relationship Id="rId76" Type="http://schemas.openxmlformats.org/officeDocument/2006/relationships/hyperlink" Target="https://www.wipo.int/en/web/business/w/news/2025/wipo-regional-dialogue-tackles-sme-ip-challenges-across-asia-pacific" TargetMode="External"/><Relationship Id="rId97" Type="http://schemas.openxmlformats.org/officeDocument/2006/relationships/hyperlink" Target="http://www.wipo.int/tisc/en/" TargetMode="External"/><Relationship Id="rId104" Type="http://schemas.openxmlformats.org/officeDocument/2006/relationships/hyperlink" Target="http://www.cambridge.org/core/books/informal-economy-in-developing-nations/C7494C6FD7EE4DC86BBADB4A7B87BCE3" TargetMode="External"/><Relationship Id="rId120" Type="http://schemas.openxmlformats.org/officeDocument/2006/relationships/header" Target="header4.xml"/><Relationship Id="rId125"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www.wipo.int/ip-competition/en/" TargetMode="External"/><Relationship Id="rId92" Type="http://schemas.openxmlformats.org/officeDocument/2006/relationships/hyperlink" Target="https://www.wipo.int/about-patent-judicial-guide/en/" TargetMode="External"/><Relationship Id="rId2" Type="http://schemas.openxmlformats.org/officeDocument/2006/relationships/customXml" Target="../customXml/item2.xml"/><Relationship Id="rId29" Type="http://schemas.openxmlformats.org/officeDocument/2006/relationships/hyperlink" Target="http://www.wipo.int/global-awards/en/" TargetMode="External"/><Relationship Id="rId24" Type="http://schemas.openxmlformats.org/officeDocument/2006/relationships/header" Target="header3.xml"/><Relationship Id="rId40" Type="http://schemas.openxmlformats.org/officeDocument/2006/relationships/hyperlink" Target="http://www.wipo.int/meetings/en/doc_details.jsp?doc_id=272841" TargetMode="External"/><Relationship Id="rId45" Type="http://schemas.openxmlformats.org/officeDocument/2006/relationships/hyperlink" Target="https://www.wipo.int/meetings/en/details.jsp?meeting_id=90688" TargetMode="External"/><Relationship Id="rId66" Type="http://schemas.openxmlformats.org/officeDocument/2006/relationships/hyperlink" Target="https://www.wipo.int/tk/en/women_entrepreneurs/" TargetMode="External"/><Relationship Id="rId87" Type="http://schemas.openxmlformats.org/officeDocument/2006/relationships/hyperlink" Target="https://www.wipo.int/edocs/pubdocs/en/wipo-pub-rn2025-8-en-world-intangible-investment-highlights.pdf" TargetMode="External"/><Relationship Id="rId110" Type="http://schemas.openxmlformats.org/officeDocument/2006/relationships/hyperlink" Target="https://www.wipo.int/web-publications/wipo-pulse-2025/en/index.html" TargetMode="External"/><Relationship Id="rId115" Type="http://schemas.openxmlformats.org/officeDocument/2006/relationships/hyperlink" Target="https://www.wipo.int/meetings/en/doc_details.jsp?doc_id=648333" TargetMode="External"/><Relationship Id="rId61" Type="http://schemas.openxmlformats.org/officeDocument/2006/relationships/hyperlink" Target="https://www3.wipo.int/wipogreen/en/partners/" TargetMode="External"/><Relationship Id="rId82" Type="http://schemas.openxmlformats.org/officeDocument/2006/relationships/hyperlink" Target="http://www.wipo.int/tisc/en/search" TargetMode="External"/><Relationship Id="rId19" Type="http://schemas.openxmlformats.org/officeDocument/2006/relationships/header" Target="header2.xml"/><Relationship Id="rId14" Type="http://schemas.openxmlformats.org/officeDocument/2006/relationships/image" Target="media/image2.png"/><Relationship Id="rId30" Type="http://schemas.openxmlformats.org/officeDocument/2006/relationships/hyperlink" Target="http://www.wipo.int/meetings/en/doc_details.jsp?doc_id=651026" TargetMode="External"/><Relationship Id="rId35" Type="http://schemas.openxmlformats.org/officeDocument/2006/relationships/hyperlink" Target="http://www.wipo.int/meetings/en/doc_details.jsp?doc_id=652145" TargetMode="External"/><Relationship Id="rId56" Type="http://schemas.openxmlformats.org/officeDocument/2006/relationships/hyperlink" Target="https://www.wipo.int/web-publications/green-technology-book-expo-edition/en/index.html" TargetMode="External"/><Relationship Id="rId77" Type="http://schemas.openxmlformats.org/officeDocument/2006/relationships/hyperlink" Target="https://www.wipo.int/en/web/inventor-assistance-program/w/news/2025/decade-transforming-ideas-impact" TargetMode="External"/><Relationship Id="rId100" Type="http://schemas.openxmlformats.org/officeDocument/2006/relationships/hyperlink" Target="https://www.wipo.int/publications/en/details.jsp?id=4805&amp;plang=EN" TargetMode="External"/><Relationship Id="rId105" Type="http://schemas.openxmlformats.org/officeDocument/2006/relationships/hyperlink" Target="https://welc.wipo.int/jtip/?lang=de" TargetMode="External"/><Relationship Id="rId12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igf2025.sched.com/event/24FLf/open-forum-" TargetMode="External"/><Relationship Id="rId72" Type="http://schemas.openxmlformats.org/officeDocument/2006/relationships/hyperlink" Target="https://www.wipo.int/en/web/judiciaries" TargetMode="External"/><Relationship Id="rId93" Type="http://schemas.openxmlformats.org/officeDocument/2006/relationships/hyperlink" Target="http://www.wipo.int/wipolex" TargetMode="External"/><Relationship Id="rId98" Type="http://schemas.openxmlformats.org/officeDocument/2006/relationships/hyperlink" Target="https://tppm.wipo.int/" TargetMode="External"/><Relationship Id="rId121" Type="http://schemas.openxmlformats.org/officeDocument/2006/relationships/header" Target="header5.xml"/><Relationship Id="rId3" Type="http://schemas.openxmlformats.org/officeDocument/2006/relationships/customXml" Target="../customXml/item3.xml"/><Relationship Id="rId25" Type="http://schemas.openxmlformats.org/officeDocument/2006/relationships/footer" Target="footer5.xml"/><Relationship Id="rId46" Type="http://schemas.openxmlformats.org/officeDocument/2006/relationships/hyperlink" Target="https://www.who.int/initiatives/global-initiative-on-ai-for-health" TargetMode="External"/><Relationship Id="rId67" Type="http://schemas.openxmlformats.org/officeDocument/2006/relationships/hyperlink" Target="https://www.wipo.int/en/web/traditional-knowledge/entrepreneurship/tk-medical-knowledge-program" TargetMode="External"/><Relationship Id="rId116" Type="http://schemas.openxmlformats.org/officeDocument/2006/relationships/hyperlink" Target="http://www.wipo.int/meetings/en/doc_details.jsp?doc_id=639846" TargetMode="External"/><Relationship Id="rId20" Type="http://schemas.openxmlformats.org/officeDocument/2006/relationships/footer" Target="footer2.xml"/><Relationship Id="rId41" Type="http://schemas.openxmlformats.org/officeDocument/2006/relationships/hyperlink" Target="https://www.wipo.int/en/web/ai-tools-services/speech-to-text" TargetMode="External"/><Relationship Id="rId62" Type="http://schemas.openxmlformats.org/officeDocument/2006/relationships/hyperlink" Target="https://www.wipo.int/web-publications/sustainable-fashion-technologies-stitching-sustainability-into-style/en/index.html" TargetMode="External"/><Relationship Id="rId83" Type="http://schemas.openxmlformats.org/officeDocument/2006/relationships/hyperlink" Target="https://www.wipo.int/publications/en/details.jsp?id=4776" TargetMode="External"/><Relationship Id="rId88" Type="http://schemas.openxmlformats.org/officeDocument/2006/relationships/hyperlink" Target="https://www.research4life.org/press-releases/wipo-study-on-women-in-science/" TargetMode="External"/><Relationship Id="rId111" Type="http://schemas.openxmlformats.org/officeDocument/2006/relationships/hyperlink" Target="https://www.wipo.int/publications/en/details.jsp?id=4795" TargetMode="External"/><Relationship Id="rId15" Type="http://schemas.openxmlformats.org/officeDocument/2006/relationships/image" Target="media/image3.jpeg"/><Relationship Id="rId36" Type="http://schemas.openxmlformats.org/officeDocument/2006/relationships/hyperlink" Target="http://www.wipo.int/meetings/en/doc_details.jsp?doc_id=652946" TargetMode="External"/><Relationship Id="rId57" Type="http://schemas.openxmlformats.org/officeDocument/2006/relationships/hyperlink" Target="https://www3.wipo.int/wipogreen/en/projects/" TargetMode="External"/><Relationship Id="rId106" Type="http://schemas.openxmlformats.org/officeDocument/2006/relationships/hyperlink" Target="http://www.wipo.int/women-inventors/en/index.html" TargetMode="External"/><Relationship Id="rId10" Type="http://schemas.openxmlformats.org/officeDocument/2006/relationships/webSettings" Target="webSettings.xml"/><Relationship Id="rId31" Type="http://schemas.openxmlformats.org/officeDocument/2006/relationships/hyperlink" Target="http://www.wipo.int/meetings/en/doc_details.jsp?doc_id=650850" TargetMode="External"/><Relationship Id="rId52" Type="http://schemas.openxmlformats.org/officeDocument/2006/relationships/hyperlink" Target="https://www.wipo.int/publications/en/details.jsp?id=4741" TargetMode="External"/><Relationship Id="rId73" Type="http://schemas.openxmlformats.org/officeDocument/2006/relationships/hyperlink" Target="https://www.wipo.int/en/web/wipolex" TargetMode="External"/><Relationship Id="rId78" Type="http://schemas.openxmlformats.org/officeDocument/2006/relationships/hyperlink" Target="https://www.wipo.int/en/web/ip-commercialization/scale-up-your-ip" TargetMode="External"/><Relationship Id="rId94" Type="http://schemas.openxmlformats.org/officeDocument/2006/relationships/hyperlink" Target="https://www.wipo.int/amc/en/center/specific-sectors/ipoffices/co-administration_program.html" TargetMode="External"/><Relationship Id="rId99" Type="http://schemas.openxmlformats.org/officeDocument/2006/relationships/hyperlink" Target="https://inspire.wipo.int/patent-register-portal" TargetMode="External"/><Relationship Id="rId101" Type="http://schemas.openxmlformats.org/officeDocument/2006/relationships/hyperlink" Target="https://www.wipo.int/publications/en/details.jsp?id=4810&amp;plang=EN" TargetMode="External"/><Relationship Id="rId122"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n/web/mobile-apps/index" TargetMode="External"/><Relationship Id="rId13" Type="http://schemas.openxmlformats.org/officeDocument/2006/relationships/hyperlink" Target="https://www.wipo.int/en/web/respect-for-ip/activities/current" TargetMode="External"/><Relationship Id="rId18" Type="http://schemas.openxmlformats.org/officeDocument/2006/relationships/hyperlink" Target="https://www.research4life.org/press-releases/wipo-study-on-women-in-science/" TargetMode="External"/><Relationship Id="rId3" Type="http://schemas.openxmlformats.org/officeDocument/2006/relationships/hyperlink" Target="https://www.wipo.int/edocs/mdocs/sct/en/sct_48/sct_48_5.pdf" TargetMode="External"/><Relationship Id="rId21" Type="http://schemas.openxmlformats.org/officeDocument/2006/relationships/hyperlink" Target="http://www.wipo.int/publications/en/details.jsp?id=4502" TargetMode="External"/><Relationship Id="rId7" Type="http://schemas.openxmlformats.org/officeDocument/2006/relationships/hyperlink" Target="https://www.wipo.int/meetings/en/doc_details.jsp?doc_id=650808" TargetMode="External"/><Relationship Id="rId12" Type="http://schemas.openxmlformats.org/officeDocument/2006/relationships/hyperlink" Target="https://wipogreen.wipo.int/wipogreen-database/search?pagination.page=0&amp;pagination.size=10&amp;sort.0.field=CREATED_AT&amp;sort.0.direction=DESC&amp;queryFilters.0.field=COLLECTION&amp;queryFilters.0.value=148597" TargetMode="External"/><Relationship Id="rId17" Type="http://schemas.openxmlformats.org/officeDocument/2006/relationships/hyperlink" Target="https://www.wipo.int/meetings/en/details.jsp?meeting_id=84728" TargetMode="External"/><Relationship Id="rId2" Type="http://schemas.openxmlformats.org/officeDocument/2006/relationships/hyperlink" Target="https://www.wipo.int/export/sites/www/women-and-ip/en/docs/rn2023-1_ipgap.pdf" TargetMode="External"/><Relationship Id="rId16" Type="http://schemas.openxmlformats.org/officeDocument/2006/relationships/hyperlink" Target="https://www.wipo.int/meetings/en/doc_details.jsp?doc_id=646851" TargetMode="External"/><Relationship Id="rId20" Type="http://schemas.openxmlformats.org/officeDocument/2006/relationships/hyperlink" Target="http://www.wipo.int/publications/en/details.jsp?id=4501" TargetMode="External"/><Relationship Id="rId1" Type="http://schemas.openxmlformats.org/officeDocument/2006/relationships/hyperlink" Target="https://www.wipo.int/export/sites/www/ip-development/en/agenda/docs/roster-of-topics-on-ip-and-development.pdf" TargetMode="External"/><Relationship Id="rId6" Type="http://schemas.openxmlformats.org/officeDocument/2006/relationships/hyperlink" Target="https://www.wipo.int/meetings/en/doc_details.jsp?doc_id=641471" TargetMode="External"/><Relationship Id="rId11"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5" Type="http://schemas.openxmlformats.org/officeDocument/2006/relationships/hyperlink" Target="https://www.wipo.int/meetings/en/doc_details.jsp?doc_id=653196" TargetMode="External"/><Relationship Id="rId15" Type="http://schemas.openxmlformats.org/officeDocument/2006/relationships/hyperlink" Target="https://www.wipo.int/meetings/en/details.jsp?meeting_id=85309" TargetMode="External"/><Relationship Id="rId10" Type="http://schemas.openxmlformats.org/officeDocument/2006/relationships/hyperlink" Target="http://www.wipo.int/global_ip/en/activities/ip_office_business_solutions/" TargetMode="External"/><Relationship Id="rId19" Type="http://schemas.openxmlformats.org/officeDocument/2006/relationships/hyperlink" Target="http://www.wipo.int/patentscope/en/programs/patent_landscapes/" TargetMode="External"/><Relationship Id="rId4" Type="http://schemas.openxmlformats.org/officeDocument/2006/relationships/hyperlink" Target="https://www.wipo.int/meetings/en/doc_details.jsp?doc_id=644091" TargetMode="External"/><Relationship Id="rId9" Type="http://schemas.openxmlformats.org/officeDocument/2006/relationships/hyperlink" Target="https://www.wipo.int/cooperation/en/technical_assistance/developing-countries.html" TargetMode="External"/><Relationship Id="rId14" Type="http://schemas.openxmlformats.org/officeDocument/2006/relationships/hyperlink" Target="https://www.wipo.int/meetings/en/details.jsp?meeting_id=85308" TargetMode="External"/><Relationship Id="rId22" Type="http://schemas.openxmlformats.org/officeDocument/2006/relationships/hyperlink" Target="http://www.wipo.int/meetings/en/doc_details.jsp?doc_id=541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116</Value>
      <Value>120</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afdacc0a-6563-489f-9b51-6fc9acac5c48">DEAADBFP-1499948599-55075</_dlc_DocId>
    <_dlc_DocIdUrl xmlns="afdacc0a-6563-489f-9b51-6fc9acac5c48">
      <Url>https://wipoprod.sharepoint.com/sites/SPS-INT-BFP-DEAAD-AsseAffa/_layouts/15/DocIdRedir.aspx?ID=DEAADBFP-1499948599-55075</Url>
      <Description>DEAADBFP-1499948599-55075</Description>
    </_dlc_DocIdUrl>
    <gbd88f87496145e58da10973a57b07b8 xmlns="56500874-bba0-4b48-9090-b201492e8473">
      <Terms xmlns="http://schemas.microsoft.com/office/infopath/2007/PartnerControls"/>
    </gbd88f87496145e58da10973a57b07b8>
    <IPSystem xmlns="56500874-bba0-4b48-9090-b201492e847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55" ma:contentTypeDescription="" ma:contentTypeScope="" ma:versionID="0d32adeef267ef730ed4f24bd563ba85">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6B4E9-F214-47C5-A5FD-5F13010E7602}">
  <ds:schemaRefs>
    <ds:schemaRef ds:uri="Microsoft.SharePoint.Taxonomy.ContentTypeSync"/>
  </ds:schemaRefs>
</ds:datastoreItem>
</file>

<file path=customXml/itemProps2.xml><?xml version="1.0" encoding="utf-8"?>
<ds:datastoreItem xmlns:ds="http://schemas.openxmlformats.org/officeDocument/2006/customXml" ds:itemID="{2698CCE8-6152-4D1A-ADC6-31B362E835FA}">
  <ds:schemaRef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afdacc0a-6563-489f-9b51-6fc9acac5c48"/>
    <ds:schemaRef ds:uri="56500874-bba0-4b48-9090-b201492e8473"/>
    <ds:schemaRef ds:uri="0d6abe56-55ad-41de-8124-44420a0ee71d"/>
  </ds:schemaRefs>
</ds:datastoreItem>
</file>

<file path=customXml/itemProps3.xml><?xml version="1.0" encoding="utf-8"?>
<ds:datastoreItem xmlns:ds="http://schemas.openxmlformats.org/officeDocument/2006/customXml" ds:itemID="{38927E79-7050-492E-8720-6289E1F8D303}">
  <ds:schemaRefs>
    <ds:schemaRef ds:uri="http://schemas.microsoft.com/sharepoint/events"/>
  </ds:schemaRefs>
</ds:datastoreItem>
</file>

<file path=customXml/itemProps4.xml><?xml version="1.0" encoding="utf-8"?>
<ds:datastoreItem xmlns:ds="http://schemas.openxmlformats.org/officeDocument/2006/customXml" ds:itemID="{B5921FD9-9336-4C1B-A370-826715894863}">
  <ds:schemaRefs>
    <ds:schemaRef ds:uri="http://schemas.microsoft.com/sharepoint/v3/contenttype/forms"/>
  </ds:schemaRefs>
</ds:datastoreItem>
</file>

<file path=customXml/itemProps5.xml><?xml version="1.0" encoding="utf-8"?>
<ds:datastoreItem xmlns:ds="http://schemas.openxmlformats.org/officeDocument/2006/customXml" ds:itemID="{B1B4AE1A-B8BC-4036-831E-370EF53C4E0D}">
  <ds:schemaRefs>
    <ds:schemaRef ds:uri="http://schemas.openxmlformats.org/officeDocument/2006/bibliography"/>
  </ds:schemaRefs>
</ds:datastoreItem>
</file>

<file path=customXml/itemProps6.xml><?xml version="1.0" encoding="utf-8"?>
<ds:datastoreItem xmlns:ds="http://schemas.openxmlformats.org/officeDocument/2006/customXml" ds:itemID="{A45034B8-717E-4F22-916B-85E6C6A6D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27785</Words>
  <Characters>158378</Characters>
  <Application>Microsoft Office Word</Application>
  <DocSecurity>4</DocSecurity>
  <Lines>1319</Lines>
  <Paragraphs>371</Paragraphs>
  <ScaleCrop>false</ScaleCrop>
  <HeadingPairs>
    <vt:vector size="2" baseType="variant">
      <vt:variant>
        <vt:lpstr>Title</vt:lpstr>
      </vt:variant>
      <vt:variant>
        <vt:i4>1</vt:i4>
      </vt:variant>
    </vt:vector>
  </HeadingPairs>
  <TitlesOfParts>
    <vt:vector size="1" baseType="lpstr">
      <vt:lpstr>WO/GA/60/ (Arabic)</vt:lpstr>
    </vt:vector>
  </TitlesOfParts>
  <Company>WIPO</Company>
  <LinksUpToDate>false</LinksUpToDate>
  <CharactersWithSpaces>185792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WO/GA/60/6 (Arabic)</dc:title>
  <dc:creator>MERZOUK Fawzi</dc:creator>
  <cp:keywords>FOR OFFICIAL USE ONLY</cp:keywords>
  <cp:lastModifiedBy>RUSSO Antonella</cp:lastModifiedBy>
  <cp:revision>2</cp:revision>
  <cp:lastPrinted>2026-06-08T13:08:00Z</cp:lastPrinted>
  <dcterms:created xsi:type="dcterms:W3CDTF">2026-06-19T06:45:00Z</dcterms:created>
  <dcterms:modified xsi:type="dcterms:W3CDTF">2026-06-19T06:45:00Z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2023-05-17T15:55:37Z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6ac180e7-4f0b-4d7f-ba9f-9bc26c02cb8f</vt:lpwstr>
  </property>
  <property fmtid="{D5CDD505-2E9C-101B-9397-08002B2CF9AE}" pid="13" name="MSIP_Label_20773ee6-353b-4fb9-a59d-0b94c8c67bea_ContentBits">
    <vt:lpwstr>0</vt:lpwstr>
  </property>
  <property fmtid="{D5CDD505-2E9C-101B-9397-08002B2CF9AE}" pid="14" name="ContentTypeId">
    <vt:lpwstr>0x01010043A0F979BE30A3469F998CB749C11FBD0F007FA3E1EBB780B94A848853097E393549</vt:lpwstr>
  </property>
  <property fmtid="{D5CDD505-2E9C-101B-9397-08002B2CF9AE}" pid="15" name="_dlc_DocIdItemGuid">
    <vt:lpwstr>37239d77-9b50-4fb4-96d6-feadc7a1e234</vt:lpwstr>
  </property>
  <property fmtid="{D5CDD505-2E9C-101B-9397-08002B2CF9AE}" pid="16" name="Languages">
    <vt:lpwstr>1;#English|950e6fa2-2df0-4983-a604-54e57c7a6d93</vt:lpwstr>
  </property>
  <property fmtid="{D5CDD505-2E9C-101B-9397-08002B2CF9AE}" pid="17" name="BusinessUnit">
    <vt:lpwstr>120;#Language Division|9d03c550-61a5-463a-85fe-6ed05e2d8eeb</vt:lpwstr>
  </property>
  <property fmtid="{D5CDD505-2E9C-101B-9397-08002B2CF9AE}" pid="18" name="MediaServiceImageTags">
    <vt:lpwstr/>
  </property>
  <property fmtid="{D5CDD505-2E9C-101B-9397-08002B2CF9AE}" pid="19" name="RMClassification">
    <vt:lpwstr>116;#05 Reference Material|9ea5a724-be39-4cdd-b7fd-205cb2d62f2f</vt:lpwstr>
  </property>
  <property fmtid="{D5CDD505-2E9C-101B-9397-08002B2CF9AE}" pid="20" name="lcf76f155ced4ddcb4097134ff3c332f">
    <vt:lpwstr/>
  </property>
  <property fmtid="{D5CDD505-2E9C-101B-9397-08002B2CF9AE}" pid="21" name="Body1">
    <vt:lpwstr/>
  </property>
</Properties>
</file>