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9E920D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A5ED7" w:rsidP="000F58B7">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w:t>
      </w:r>
      <w:r w:rsidR="000F58B7">
        <w:rPr>
          <w:rFonts w:ascii="Arial Black" w:hAnsi="Arial Black"/>
          <w:caps/>
          <w:sz w:val="15"/>
          <w:szCs w:val="15"/>
        </w:rPr>
        <w:t>6</w:t>
      </w:r>
      <w:r w:rsidR="00D90B96">
        <w:rPr>
          <w:rFonts w:ascii="Arial Black" w:hAnsi="Arial Black"/>
          <w:caps/>
          <w:sz w:val="15"/>
          <w:szCs w:val="15"/>
        </w:rPr>
        <w:t>/</w:t>
      </w:r>
      <w:bookmarkStart w:id="0" w:name="Code"/>
      <w:bookmarkEnd w:id="0"/>
      <w:r w:rsidR="006F359C">
        <w:rPr>
          <w:rFonts w:ascii="Arial Black" w:hAnsi="Arial Black"/>
          <w:caps/>
          <w:sz w:val="15"/>
          <w:szCs w:val="15"/>
        </w:rPr>
        <w:t>9</w:t>
      </w:r>
    </w:p>
    <w:p w:rsidR="008B2CC1" w:rsidRPr="004B3EAC" w:rsidRDefault="00CC3E2D" w:rsidP="004B3EAC">
      <w:pPr>
        <w:jc w:val="right"/>
        <w:rPr>
          <w:rFonts w:asciiTheme="minorHAnsi" w:hAnsiTheme="minorHAnsi" w:cstheme="minorHAnsi"/>
          <w:b/>
          <w:bCs/>
          <w:caps/>
          <w:sz w:val="15"/>
          <w:szCs w:val="15"/>
        </w:rPr>
      </w:pPr>
      <w:bookmarkStart w:id="1" w:name="Original"/>
      <w:r w:rsidRPr="004B3EAC">
        <w:rPr>
          <w:rFonts w:asciiTheme="minorHAnsi" w:hAnsiTheme="minorHAnsi" w:cstheme="minorHAnsi" w:hint="cs"/>
          <w:b/>
          <w:bCs/>
          <w:caps/>
          <w:sz w:val="15"/>
          <w:szCs w:val="15"/>
          <w:rtl/>
        </w:rPr>
        <w:t xml:space="preserve">الأصل: </w:t>
      </w:r>
      <w:r w:rsidR="00581ACF">
        <w:rPr>
          <w:rFonts w:asciiTheme="minorHAnsi" w:hAnsiTheme="minorHAnsi" w:cstheme="minorHAnsi" w:hint="cs"/>
          <w:b/>
          <w:bCs/>
          <w:caps/>
          <w:sz w:val="15"/>
          <w:szCs w:val="15"/>
          <w:rtl/>
        </w:rPr>
        <w:t>بالإنكليزية</w:t>
      </w:r>
    </w:p>
    <w:p w:rsidR="008B2CC1" w:rsidRPr="00CC3E2D" w:rsidRDefault="00CC3E2D" w:rsidP="004B3EAC">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581ACF">
        <w:rPr>
          <w:rFonts w:asciiTheme="minorHAnsi" w:hAnsiTheme="minorHAnsi" w:cstheme="minorHAnsi" w:hint="cs"/>
          <w:b/>
          <w:bCs/>
          <w:caps/>
          <w:sz w:val="15"/>
          <w:szCs w:val="15"/>
          <w:rtl/>
        </w:rPr>
        <w:t>17 مايو 2023</w:t>
      </w:r>
    </w:p>
    <w:bookmarkEnd w:id="2"/>
    <w:p w:rsidR="008B2CC1" w:rsidRPr="00D67EAE" w:rsidRDefault="009A5ED7" w:rsidP="0019592A">
      <w:pPr>
        <w:pStyle w:val="Heading1"/>
      </w:pPr>
      <w:r>
        <w:rPr>
          <w:rFonts w:hint="cs"/>
          <w:rtl/>
        </w:rPr>
        <w:t>الجمعية العامة للويبو</w:t>
      </w:r>
    </w:p>
    <w:p w:rsidR="00C42670" w:rsidRPr="00A8357F" w:rsidRDefault="00C42670" w:rsidP="00C42670">
      <w:pPr>
        <w:outlineLvl w:val="1"/>
        <w:rPr>
          <w:rFonts w:ascii="Calibri" w:hAnsi="Calibri"/>
          <w:bCs/>
          <w:sz w:val="24"/>
          <w:szCs w:val="24"/>
        </w:rPr>
      </w:pPr>
      <w:bookmarkStart w:id="3" w:name="TitleOfDoc"/>
      <w:r w:rsidRPr="00A8357F">
        <w:rPr>
          <w:rFonts w:hint="cs"/>
          <w:b/>
          <w:bCs/>
          <w:sz w:val="24"/>
          <w:szCs w:val="24"/>
          <w:rtl/>
        </w:rPr>
        <w:t xml:space="preserve">الدورة </w:t>
      </w:r>
      <w:r>
        <w:rPr>
          <w:rFonts w:hint="cs"/>
          <w:b/>
          <w:bCs/>
          <w:sz w:val="24"/>
          <w:szCs w:val="24"/>
          <w:rtl/>
        </w:rPr>
        <w:t>السادسة</w:t>
      </w:r>
      <w:r w:rsidRPr="00A8357F">
        <w:rPr>
          <w:rFonts w:hint="cs"/>
          <w:b/>
          <w:bCs/>
          <w:sz w:val="24"/>
          <w:szCs w:val="24"/>
          <w:rtl/>
        </w:rPr>
        <w:t xml:space="preserve"> والخمسون (الدورة </w:t>
      </w:r>
      <w:r>
        <w:rPr>
          <w:rFonts w:hint="cs"/>
          <w:b/>
          <w:bCs/>
          <w:sz w:val="24"/>
          <w:szCs w:val="24"/>
          <w:rtl/>
        </w:rPr>
        <w:t>العادية</w:t>
      </w:r>
      <w:r w:rsidRPr="00A8357F">
        <w:rPr>
          <w:rFonts w:hint="cs"/>
          <w:b/>
          <w:bCs/>
          <w:sz w:val="24"/>
          <w:szCs w:val="24"/>
          <w:rtl/>
        </w:rPr>
        <w:t xml:space="preserve"> </w:t>
      </w:r>
      <w:r>
        <w:rPr>
          <w:rFonts w:hint="cs"/>
          <w:b/>
          <w:bCs/>
          <w:sz w:val="24"/>
          <w:szCs w:val="24"/>
          <w:rtl/>
        </w:rPr>
        <w:t>السادسة والعشرون</w:t>
      </w:r>
      <w:r w:rsidRPr="00A8357F">
        <w:rPr>
          <w:rFonts w:hint="cs"/>
          <w:b/>
          <w:bCs/>
          <w:sz w:val="24"/>
          <w:szCs w:val="24"/>
          <w:rtl/>
        </w:rPr>
        <w:t>)</w:t>
      </w:r>
    </w:p>
    <w:p w:rsidR="00C42670" w:rsidRPr="00A8357F" w:rsidRDefault="00C42670" w:rsidP="00C42670">
      <w:pPr>
        <w:spacing w:after="720"/>
        <w:outlineLvl w:val="1"/>
        <w:rPr>
          <w:rFonts w:ascii="Calibri" w:hAnsi="Calibri"/>
          <w:bCs/>
          <w:sz w:val="24"/>
          <w:szCs w:val="24"/>
        </w:rPr>
      </w:pPr>
      <w:r w:rsidRPr="00A8357F">
        <w:rPr>
          <w:rFonts w:hint="cs"/>
          <w:b/>
          <w:bCs/>
          <w:sz w:val="24"/>
          <w:szCs w:val="24"/>
          <w:rtl/>
        </w:rPr>
        <w:t xml:space="preserve">جنيف، من </w:t>
      </w:r>
      <w:r>
        <w:rPr>
          <w:rFonts w:hint="cs"/>
          <w:b/>
          <w:bCs/>
          <w:sz w:val="24"/>
          <w:szCs w:val="24"/>
          <w:rtl/>
        </w:rPr>
        <w:t>6</w:t>
      </w:r>
      <w:r w:rsidRPr="00A8357F">
        <w:rPr>
          <w:rFonts w:hint="cs"/>
          <w:b/>
          <w:bCs/>
          <w:sz w:val="24"/>
          <w:szCs w:val="24"/>
          <w:rtl/>
        </w:rPr>
        <w:t xml:space="preserve"> إلى </w:t>
      </w:r>
      <w:r>
        <w:rPr>
          <w:rFonts w:hint="cs"/>
          <w:b/>
          <w:bCs/>
          <w:sz w:val="24"/>
          <w:szCs w:val="24"/>
          <w:rtl/>
        </w:rPr>
        <w:t>14</w:t>
      </w:r>
      <w:r w:rsidRPr="00A8357F">
        <w:rPr>
          <w:rFonts w:hint="cs"/>
          <w:b/>
          <w:bCs/>
          <w:sz w:val="24"/>
          <w:szCs w:val="24"/>
          <w:rtl/>
        </w:rPr>
        <w:t xml:space="preserve"> يوليو </w:t>
      </w:r>
      <w:r>
        <w:rPr>
          <w:rFonts w:hint="cs"/>
          <w:b/>
          <w:bCs/>
          <w:sz w:val="24"/>
          <w:szCs w:val="24"/>
          <w:rtl/>
        </w:rPr>
        <w:t>2023</w:t>
      </w:r>
    </w:p>
    <w:p w:rsidR="008B2CC1" w:rsidRPr="00D67EAE" w:rsidRDefault="006F359C" w:rsidP="006F359C">
      <w:pPr>
        <w:spacing w:after="360"/>
        <w:outlineLvl w:val="0"/>
        <w:rPr>
          <w:rFonts w:asciiTheme="minorHAnsi" w:hAnsiTheme="minorHAnsi" w:cstheme="minorHAnsi"/>
          <w:caps/>
          <w:sz w:val="24"/>
          <w:rtl/>
          <w:lang w:bidi="ar-SY"/>
        </w:rPr>
      </w:pPr>
      <w:r w:rsidRPr="006F359C">
        <w:rPr>
          <w:rFonts w:asciiTheme="minorHAnsi" w:hAnsiTheme="minorHAnsi" w:cstheme="minorHAnsi"/>
          <w:caps/>
          <w:sz w:val="28"/>
          <w:szCs w:val="24"/>
          <w:rtl/>
        </w:rPr>
        <w:t>تقرير عن اللجنة المعنية بالتنمية والملكية الفكرية واستعراض تنفيذ توصيات أجندة التنمية</w:t>
      </w:r>
    </w:p>
    <w:p w:rsidR="002928D3" w:rsidRDefault="00D67EAE" w:rsidP="004B3EAC">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sidR="006F359C">
        <w:rPr>
          <w:rFonts w:asciiTheme="minorHAnsi" w:hAnsiTheme="minorHAnsi" w:cstheme="minorHAnsi" w:hint="cs"/>
          <w:iCs/>
          <w:rtl/>
        </w:rPr>
        <w:t xml:space="preserve"> الأمانة</w:t>
      </w:r>
    </w:p>
    <w:p w:rsidR="006F359C" w:rsidRDefault="006F359C" w:rsidP="00581ACF">
      <w:pPr>
        <w:pStyle w:val="ONUMA"/>
        <w:rPr>
          <w:lang w:bidi="ar-EG"/>
        </w:rPr>
      </w:pPr>
      <w:r w:rsidRPr="000925A3">
        <w:rPr>
          <w:rtl/>
          <w:lang w:bidi="ar-EG"/>
        </w:rPr>
        <w:t>اجتمعت اللجنة المعنية بالتنمية والملكية الفكرية (لجنة التنمية) مرّتين</w:t>
      </w:r>
      <w:r w:rsidR="00581ACF">
        <w:rPr>
          <w:rFonts w:hint="cs"/>
          <w:rtl/>
          <w:lang w:bidi="ar-EG"/>
        </w:rPr>
        <w:t>،</w:t>
      </w:r>
      <w:r w:rsidRPr="000925A3">
        <w:rPr>
          <w:rtl/>
          <w:lang w:bidi="ar-EG"/>
        </w:rPr>
        <w:t xml:space="preserve"> </w:t>
      </w:r>
      <w:r w:rsidR="00581ACF">
        <w:rPr>
          <w:rFonts w:hint="cs"/>
          <w:rtl/>
          <w:lang w:bidi="ar-EG"/>
        </w:rPr>
        <w:t xml:space="preserve">في شكل هجين، </w:t>
      </w:r>
      <w:r w:rsidRPr="000925A3">
        <w:rPr>
          <w:rtl/>
          <w:lang w:bidi="ar-EG"/>
        </w:rPr>
        <w:t xml:space="preserve">منذ الدورة </w:t>
      </w:r>
      <w:r w:rsidR="00581ACF">
        <w:rPr>
          <w:rFonts w:hint="cs"/>
          <w:rtl/>
          <w:lang w:bidi="ar-EG"/>
        </w:rPr>
        <w:t>الخامسة</w:t>
      </w:r>
      <w:r>
        <w:rPr>
          <w:rtl/>
          <w:lang w:bidi="ar-EG"/>
        </w:rPr>
        <w:t xml:space="preserve"> والخمس</w:t>
      </w:r>
      <w:r>
        <w:rPr>
          <w:rFonts w:hint="cs"/>
          <w:rtl/>
          <w:lang w:bidi="ar-EG"/>
        </w:rPr>
        <w:t>ي</w:t>
      </w:r>
      <w:r w:rsidRPr="000925A3">
        <w:rPr>
          <w:rtl/>
          <w:lang w:bidi="ar-EG"/>
        </w:rPr>
        <w:t>ن</w:t>
      </w:r>
      <w:r>
        <w:rPr>
          <w:rtl/>
          <w:lang w:bidi="ar-EG"/>
        </w:rPr>
        <w:t xml:space="preserve"> (الدورة </w:t>
      </w:r>
      <w:r w:rsidR="00581ACF">
        <w:rPr>
          <w:rFonts w:hint="cs"/>
          <w:rtl/>
          <w:lang w:bidi="ar-EG"/>
        </w:rPr>
        <w:t>الاستثنائية</w:t>
      </w:r>
      <w:r>
        <w:rPr>
          <w:rtl/>
          <w:lang w:bidi="ar-EG"/>
        </w:rPr>
        <w:t xml:space="preserve"> </w:t>
      </w:r>
      <w:r w:rsidR="00581ACF">
        <w:rPr>
          <w:rFonts w:hint="cs"/>
          <w:rtl/>
          <w:lang w:bidi="ar-EG"/>
        </w:rPr>
        <w:t>الثلاثين</w:t>
      </w:r>
      <w:r w:rsidRPr="000925A3">
        <w:rPr>
          <w:rtl/>
          <w:lang w:bidi="ar-EG"/>
        </w:rPr>
        <w:t>)</w:t>
      </w:r>
      <w:r>
        <w:rPr>
          <w:rFonts w:hint="cs"/>
          <w:rtl/>
          <w:lang w:bidi="ar-EG"/>
        </w:rPr>
        <w:t xml:space="preserve"> ل</w:t>
      </w:r>
      <w:r w:rsidRPr="000925A3">
        <w:rPr>
          <w:rtl/>
          <w:lang w:bidi="ar-EG"/>
        </w:rPr>
        <w:t xml:space="preserve">لجمعية العامة للمنظمة العالمية للملكية الفكرية (الويبو)، المعقودة في الفترة من </w:t>
      </w:r>
      <w:r w:rsidR="00581ACF">
        <w:rPr>
          <w:rFonts w:hint="cs"/>
          <w:rtl/>
          <w:lang w:bidi="ar-EG"/>
        </w:rPr>
        <w:t>14</w:t>
      </w:r>
      <w:r w:rsidRPr="000925A3">
        <w:rPr>
          <w:rtl/>
          <w:lang w:bidi="ar-EG"/>
        </w:rPr>
        <w:t xml:space="preserve"> إلى </w:t>
      </w:r>
      <w:r w:rsidR="00581ACF">
        <w:rPr>
          <w:rFonts w:hint="cs"/>
          <w:rtl/>
          <w:lang w:bidi="ar-EG"/>
        </w:rPr>
        <w:t>22</w:t>
      </w:r>
      <w:r w:rsidRPr="000925A3">
        <w:rPr>
          <w:rtl/>
          <w:lang w:bidi="ar-EG"/>
        </w:rPr>
        <w:t xml:space="preserve"> </w:t>
      </w:r>
      <w:r w:rsidR="00581ACF">
        <w:rPr>
          <w:rFonts w:hint="cs"/>
          <w:rtl/>
          <w:lang w:bidi="ar-EG"/>
        </w:rPr>
        <w:t>يوليو</w:t>
      </w:r>
      <w:r w:rsidRPr="000925A3">
        <w:rPr>
          <w:rtl/>
          <w:lang w:bidi="ar-EG"/>
        </w:rPr>
        <w:t xml:space="preserve"> </w:t>
      </w:r>
      <w:r w:rsidR="00581ACF">
        <w:rPr>
          <w:rFonts w:hint="cs"/>
          <w:rtl/>
          <w:lang w:bidi="ar-EG"/>
        </w:rPr>
        <w:t>2022</w:t>
      </w:r>
      <w:r w:rsidRPr="000925A3">
        <w:rPr>
          <w:rtl/>
          <w:lang w:bidi="ar-EG"/>
        </w:rPr>
        <w:t xml:space="preserve">، أي الدورة </w:t>
      </w:r>
      <w:r w:rsidR="00581ACF">
        <w:rPr>
          <w:rFonts w:hint="cs"/>
          <w:rtl/>
          <w:lang w:bidi="ar-EG"/>
        </w:rPr>
        <w:t>التاسعة</w:t>
      </w:r>
      <w:r>
        <w:rPr>
          <w:rFonts w:hint="cs"/>
          <w:rtl/>
          <w:lang w:bidi="ar-EG"/>
        </w:rPr>
        <w:t xml:space="preserve"> و</w:t>
      </w:r>
      <w:r>
        <w:rPr>
          <w:rtl/>
          <w:lang w:bidi="ar-EG"/>
        </w:rPr>
        <w:t>العشرين</w:t>
      </w:r>
      <w:r w:rsidR="00581ACF">
        <w:rPr>
          <w:rFonts w:hint="cs"/>
          <w:rtl/>
          <w:lang w:bidi="ar-EG"/>
        </w:rPr>
        <w:t xml:space="preserve"> المعقودة</w:t>
      </w:r>
      <w:r>
        <w:rPr>
          <w:rtl/>
          <w:lang w:bidi="ar-EG"/>
        </w:rPr>
        <w:t xml:space="preserve"> في الفترة من </w:t>
      </w:r>
      <w:r w:rsidR="00581ACF">
        <w:rPr>
          <w:rFonts w:hint="cs"/>
          <w:rtl/>
          <w:lang w:bidi="ar-EG"/>
        </w:rPr>
        <w:t>17</w:t>
      </w:r>
      <w:r>
        <w:rPr>
          <w:rFonts w:hint="cs"/>
          <w:rtl/>
          <w:lang w:bidi="ar-EG"/>
        </w:rPr>
        <w:t xml:space="preserve"> </w:t>
      </w:r>
      <w:r w:rsidRPr="000925A3">
        <w:rPr>
          <w:rtl/>
          <w:lang w:bidi="ar-EG"/>
        </w:rPr>
        <w:t xml:space="preserve">إلى </w:t>
      </w:r>
      <w:r w:rsidR="00581ACF">
        <w:rPr>
          <w:rFonts w:hint="cs"/>
          <w:rtl/>
          <w:lang w:bidi="ar-EG"/>
        </w:rPr>
        <w:t>21</w:t>
      </w:r>
      <w:r>
        <w:rPr>
          <w:rFonts w:hint="cs"/>
          <w:rtl/>
          <w:lang w:bidi="ar-EG"/>
        </w:rPr>
        <w:t xml:space="preserve"> </w:t>
      </w:r>
      <w:r w:rsidR="00581ACF">
        <w:rPr>
          <w:rFonts w:hint="cs"/>
          <w:rtl/>
          <w:lang w:bidi="ar-EG"/>
        </w:rPr>
        <w:t>أكتوبر</w:t>
      </w:r>
      <w:r w:rsidRPr="000925A3">
        <w:rPr>
          <w:rtl/>
          <w:lang w:bidi="ar-EG"/>
        </w:rPr>
        <w:t xml:space="preserve"> </w:t>
      </w:r>
      <w:r w:rsidR="00581ACF">
        <w:rPr>
          <w:rFonts w:hint="cs"/>
          <w:rtl/>
          <w:lang w:bidi="ar-EG"/>
        </w:rPr>
        <w:t>2022</w:t>
      </w:r>
      <w:r w:rsidRPr="000925A3">
        <w:rPr>
          <w:rtl/>
          <w:lang w:bidi="ar-EG"/>
        </w:rPr>
        <w:t xml:space="preserve">، والدورة </w:t>
      </w:r>
      <w:r w:rsidR="00581ACF">
        <w:rPr>
          <w:rFonts w:hint="cs"/>
          <w:rtl/>
          <w:lang w:bidi="ar-EG"/>
        </w:rPr>
        <w:t>الثلاثين المعقودة</w:t>
      </w:r>
      <w:r w:rsidRPr="000925A3">
        <w:rPr>
          <w:rtl/>
          <w:lang w:bidi="ar-EG"/>
        </w:rPr>
        <w:t xml:space="preserve"> في الفترة من </w:t>
      </w:r>
      <w:r w:rsidR="00581ACF">
        <w:rPr>
          <w:rFonts w:hint="cs"/>
          <w:rtl/>
          <w:lang w:bidi="ar-EG"/>
        </w:rPr>
        <w:t>24</w:t>
      </w:r>
      <w:r w:rsidRPr="000925A3">
        <w:rPr>
          <w:rtl/>
          <w:lang w:bidi="ar-EG"/>
        </w:rPr>
        <w:t xml:space="preserve"> إلى </w:t>
      </w:r>
      <w:r w:rsidR="00581ACF">
        <w:rPr>
          <w:rFonts w:hint="cs"/>
          <w:rtl/>
          <w:lang w:bidi="ar-EG"/>
        </w:rPr>
        <w:t>28</w:t>
      </w:r>
      <w:r w:rsidRPr="000925A3">
        <w:rPr>
          <w:rtl/>
          <w:lang w:bidi="ar-EG"/>
        </w:rPr>
        <w:t xml:space="preserve"> </w:t>
      </w:r>
      <w:r w:rsidR="00581ACF">
        <w:rPr>
          <w:rFonts w:hint="cs"/>
          <w:rtl/>
          <w:lang w:bidi="ar-EG"/>
        </w:rPr>
        <w:t>أبريل</w:t>
      </w:r>
      <w:r w:rsidRPr="000925A3">
        <w:rPr>
          <w:rtl/>
          <w:lang w:bidi="ar-EG"/>
        </w:rPr>
        <w:t xml:space="preserve"> </w:t>
      </w:r>
      <w:r w:rsidR="00581ACF">
        <w:rPr>
          <w:rFonts w:hint="cs"/>
          <w:rtl/>
          <w:lang w:bidi="ar-EG"/>
        </w:rPr>
        <w:t>2023</w:t>
      </w:r>
      <w:r w:rsidRPr="000925A3">
        <w:rPr>
          <w:rtl/>
          <w:lang w:bidi="ar-EG"/>
        </w:rPr>
        <w:t>.</w:t>
      </w:r>
    </w:p>
    <w:p w:rsidR="006F359C" w:rsidRDefault="006F359C" w:rsidP="00581ACF">
      <w:pPr>
        <w:pStyle w:val="ONUMA"/>
        <w:rPr>
          <w:lang w:bidi="ar-EG"/>
        </w:rPr>
      </w:pPr>
      <w:r w:rsidRPr="000925A3">
        <w:rPr>
          <w:rtl/>
          <w:lang w:bidi="ar-EG"/>
        </w:rPr>
        <w:t xml:space="preserve">وقرّرت لجنة التنمية أن </w:t>
      </w:r>
      <w:r>
        <w:rPr>
          <w:rFonts w:hint="cs"/>
          <w:rtl/>
          <w:lang w:bidi="ar-EG"/>
        </w:rPr>
        <w:t>ي</w:t>
      </w:r>
      <w:r w:rsidRPr="000925A3">
        <w:rPr>
          <w:rtl/>
          <w:lang w:bidi="ar-EG"/>
        </w:rPr>
        <w:t>شكّل ملخصا رئيس الدورت</w:t>
      </w:r>
      <w:r>
        <w:rPr>
          <w:rFonts w:hint="cs"/>
          <w:rtl/>
          <w:lang w:bidi="ar-EG"/>
        </w:rPr>
        <w:t>ين</w:t>
      </w:r>
      <w:r w:rsidRPr="000925A3">
        <w:rPr>
          <w:rtl/>
          <w:lang w:bidi="ar-EG"/>
        </w:rPr>
        <w:t xml:space="preserve"> </w:t>
      </w:r>
      <w:r w:rsidR="00581ACF">
        <w:rPr>
          <w:rFonts w:hint="cs"/>
          <w:rtl/>
          <w:lang w:bidi="ar-EG"/>
        </w:rPr>
        <w:t>التاسعة</w:t>
      </w:r>
      <w:r w:rsidRPr="000925A3">
        <w:rPr>
          <w:rtl/>
          <w:lang w:bidi="ar-EG"/>
        </w:rPr>
        <w:t xml:space="preserve"> والعشرين </w:t>
      </w:r>
      <w:r w:rsidR="00581ACF">
        <w:rPr>
          <w:rFonts w:hint="cs"/>
          <w:rtl/>
          <w:lang w:bidi="ar-EG"/>
        </w:rPr>
        <w:t>والثلاثين</w:t>
      </w:r>
      <w:r w:rsidRPr="000925A3">
        <w:rPr>
          <w:rtl/>
          <w:lang w:bidi="ar-EG"/>
        </w:rPr>
        <w:t xml:space="preserve">، </w:t>
      </w:r>
      <w:r>
        <w:rPr>
          <w:rFonts w:hint="cs"/>
          <w:rtl/>
          <w:lang w:bidi="ar-EG"/>
        </w:rPr>
        <w:t>مع</w:t>
      </w:r>
      <w:r w:rsidRPr="000925A3">
        <w:rPr>
          <w:rtl/>
          <w:lang w:bidi="ar-EG"/>
        </w:rPr>
        <w:t xml:space="preserve"> تقرير المدير العام عن تنفيذ توصيات أجندة التنمية، تقريرَ اللجنة إلى الجمعية العامة للويبو.</w:t>
      </w:r>
    </w:p>
    <w:p w:rsidR="006F359C" w:rsidRDefault="006F359C" w:rsidP="006F359C">
      <w:pPr>
        <w:pStyle w:val="ONUMA"/>
        <w:rPr>
          <w:lang w:bidi="ar-EG"/>
        </w:rPr>
      </w:pPr>
      <w:r w:rsidRPr="0047463A">
        <w:rPr>
          <w:rtl/>
          <w:lang w:bidi="ar-EG"/>
        </w:rPr>
        <w:t>وبناء على ذلك، تحتوي هذه الوثيقة على الملخص</w:t>
      </w:r>
      <w:r>
        <w:rPr>
          <w:rFonts w:hint="cs"/>
          <w:rtl/>
          <w:lang w:bidi="ar-EG"/>
        </w:rPr>
        <w:t>ين</w:t>
      </w:r>
      <w:r w:rsidRPr="0047463A">
        <w:rPr>
          <w:rtl/>
          <w:lang w:bidi="ar-EG"/>
        </w:rPr>
        <w:t xml:space="preserve"> والتقرير المذكور.</w:t>
      </w:r>
    </w:p>
    <w:p w:rsidR="006F359C" w:rsidRPr="0047463A" w:rsidRDefault="006F359C" w:rsidP="00302C58">
      <w:pPr>
        <w:pStyle w:val="ONUMA"/>
        <w:ind w:left="5530"/>
        <w:rPr>
          <w:i/>
          <w:iCs/>
        </w:rPr>
      </w:pPr>
      <w:r w:rsidRPr="0047463A">
        <w:rPr>
          <w:i/>
          <w:iCs/>
          <w:rtl/>
        </w:rPr>
        <w:t xml:space="preserve">إن الجمعية العامة للويبو مدعوة إلى الإحاطة علماً بمضمون "تقرير عن اللجنة المعنية بالتنمية والملكية الفكرية واستعراض تنفيذ توصيات أجندة التنمية (الوثيقة </w:t>
      </w:r>
      <w:r w:rsidRPr="0047463A">
        <w:rPr>
          <w:i/>
          <w:iCs/>
        </w:rPr>
        <w:t>WO/GA/</w:t>
      </w:r>
      <w:r w:rsidR="00302C58">
        <w:rPr>
          <w:i/>
          <w:iCs/>
        </w:rPr>
        <w:t>56</w:t>
      </w:r>
      <w:r w:rsidRPr="0047463A">
        <w:rPr>
          <w:i/>
          <w:iCs/>
        </w:rPr>
        <w:t>/</w:t>
      </w:r>
      <w:r w:rsidR="00302C58">
        <w:rPr>
          <w:i/>
          <w:iCs/>
        </w:rPr>
        <w:t>9</w:t>
      </w:r>
      <w:r w:rsidRPr="0047463A">
        <w:rPr>
          <w:i/>
          <w:iCs/>
          <w:rtl/>
        </w:rPr>
        <w:t>).</w:t>
      </w:r>
    </w:p>
    <w:p w:rsidR="006F359C" w:rsidRDefault="006F359C" w:rsidP="00302C58">
      <w:pPr>
        <w:pStyle w:val="Endofdocument-Annex"/>
        <w:rPr>
          <w:rtl/>
        </w:rPr>
        <w:sectPr w:rsidR="006F359C" w:rsidSect="00C05675">
          <w:headerReference w:type="even" r:id="rId12"/>
          <w:headerReference w:type="default" r:id="rId13"/>
          <w:footerReference w:type="even" r:id="rId14"/>
          <w:footerReference w:type="default" r:id="rId15"/>
          <w:headerReference w:type="first" r:id="rId16"/>
          <w:footerReference w:type="first" r:id="rId17"/>
          <w:pgSz w:w="11907" w:h="16840" w:code="9"/>
          <w:pgMar w:top="567" w:right="1418" w:bottom="1418" w:left="1134" w:header="510" w:footer="1021" w:gutter="0"/>
          <w:pgNumType w:start="1"/>
          <w:cols w:space="720"/>
          <w:titlePg/>
          <w:docGrid w:linePitch="299"/>
        </w:sectPr>
      </w:pPr>
      <w:r>
        <w:rPr>
          <w:rFonts w:hint="cs"/>
          <w:rtl/>
        </w:rPr>
        <w:t>[ي</w:t>
      </w:r>
      <w:r w:rsidRPr="0047463A">
        <w:rPr>
          <w:rtl/>
        </w:rPr>
        <w:t xml:space="preserve">لي ذلك </w:t>
      </w:r>
      <w:r>
        <w:rPr>
          <w:rFonts w:hint="cs"/>
          <w:rtl/>
        </w:rPr>
        <w:t xml:space="preserve">الملخصان والوثيقة </w:t>
      </w:r>
      <w:r>
        <w:t>CDIP/</w:t>
      </w:r>
      <w:r w:rsidR="00302C58">
        <w:t>30</w:t>
      </w:r>
      <w:r>
        <w:t>/2</w:t>
      </w:r>
      <w:r>
        <w:rPr>
          <w:rFonts w:hint="cs"/>
          <w:rtl/>
        </w:rPr>
        <w:t>]</w:t>
      </w:r>
    </w:p>
    <w:p w:rsidR="00302C58" w:rsidRPr="00F043DE" w:rsidRDefault="00302C58" w:rsidP="00302C58">
      <w:pPr>
        <w:pBdr>
          <w:bottom w:val="single" w:sz="4" w:space="10" w:color="auto"/>
        </w:pBdr>
        <w:bidi w:val="0"/>
        <w:spacing w:after="120"/>
        <w:rPr>
          <w:b/>
          <w:sz w:val="32"/>
          <w:szCs w:val="40"/>
        </w:rPr>
      </w:pPr>
      <w:r w:rsidRPr="00CC3E2D">
        <w:rPr>
          <w:b/>
          <w:noProof/>
          <w:sz w:val="32"/>
          <w:szCs w:val="40"/>
          <w:lang w:eastAsia="en-US"/>
        </w:rPr>
        <w:lastRenderedPageBreak/>
        <mc:AlternateContent>
          <mc:Choice Requires="wpg">
            <w:drawing>
              <wp:inline distT="0" distB="0" distL="0" distR="0" wp14:anchorId="7F2C1FCA" wp14:editId="5ACC959F">
                <wp:extent cx="2777259" cy="1333500"/>
                <wp:effectExtent l="0" t="0" r="4445" b="0"/>
                <wp:docPr id="5"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7" name="Picture 7"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8" name="Picture 8"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4CB882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">
                  <v:imagedata r:id="rId18" o:title="شعار المنظمة العالمية للملكية الفكرية (الويبو)"/>
                </v:shape>
                <v:shape id="Picture 8"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">
                  <v:imagedata r:id="rId19" o:title="عربية"/>
                </v:shape>
                <w10:anchorlock/>
              </v:group>
            </w:pict>
          </mc:Fallback>
        </mc:AlternateContent>
      </w:r>
    </w:p>
    <w:p w:rsidR="00302C58" w:rsidRPr="009B32A2" w:rsidRDefault="00302C58" w:rsidP="00302C58">
      <w:pPr>
        <w:jc w:val="right"/>
        <w:rPr>
          <w:rFonts w:asciiTheme="minorHAnsi" w:hAnsiTheme="minorHAnsi" w:cstheme="minorHAnsi"/>
          <w:b/>
          <w:bCs/>
          <w:caps/>
          <w:sz w:val="15"/>
          <w:szCs w:val="15"/>
        </w:rPr>
      </w:pPr>
      <w:r w:rsidRPr="009B32A2">
        <w:rPr>
          <w:rFonts w:asciiTheme="minorHAnsi" w:hAnsiTheme="minorHAnsi" w:cstheme="minorHAnsi" w:hint="cs"/>
          <w:b/>
          <w:bCs/>
          <w:caps/>
          <w:sz w:val="15"/>
          <w:szCs w:val="15"/>
          <w:rtl/>
        </w:rPr>
        <w:t>الأصل: بالإنكليزية</w:t>
      </w:r>
    </w:p>
    <w:p w:rsidR="00302C58" w:rsidRPr="00CC3E2D" w:rsidRDefault="00302C58" w:rsidP="00302C58">
      <w:pPr>
        <w:spacing w:after="1200"/>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التاريخ: 21 أكتوبر 2022</w:t>
      </w:r>
    </w:p>
    <w:p w:rsidR="00302C58" w:rsidRPr="00D67EAE" w:rsidRDefault="00302C58" w:rsidP="00302C58">
      <w:pPr>
        <w:pStyle w:val="Heading1"/>
      </w:pPr>
      <w:r w:rsidRPr="00D67EAE">
        <w:rPr>
          <w:rtl/>
        </w:rPr>
        <w:t>اللجنة ال</w:t>
      </w:r>
      <w:r>
        <w:rPr>
          <w:rFonts w:hint="cs"/>
          <w:rtl/>
        </w:rPr>
        <w:t>معنية بالتنمية والملكية الفكرية</w:t>
      </w:r>
    </w:p>
    <w:p w:rsidR="00302C58" w:rsidRPr="00D67EAE" w:rsidRDefault="00302C58" w:rsidP="00302C58">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rPr>
        <w:t>التاسعة والعشرون</w:t>
      </w:r>
    </w:p>
    <w:p w:rsidR="00302C58" w:rsidRPr="00D67EAE" w:rsidRDefault="00302C58" w:rsidP="00302C5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إلى </w:t>
      </w:r>
      <w:r>
        <w:rPr>
          <w:rFonts w:asciiTheme="minorHAnsi" w:hAnsiTheme="minorHAnsi" w:cstheme="minorHAnsi" w:hint="cs"/>
          <w:bCs/>
          <w:sz w:val="24"/>
          <w:szCs w:val="24"/>
          <w:rtl/>
        </w:rPr>
        <w:t>21</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 xml:space="preserve">أكتوبر </w:t>
      </w:r>
      <w:r w:rsidRPr="00D67EAE">
        <w:rPr>
          <w:rFonts w:asciiTheme="minorHAnsi" w:hAnsiTheme="minorHAnsi" w:cstheme="minorHAnsi" w:hint="cs"/>
          <w:bCs/>
          <w:sz w:val="24"/>
          <w:szCs w:val="24"/>
          <w:rtl/>
        </w:rPr>
        <w:t>202</w:t>
      </w:r>
      <w:r>
        <w:rPr>
          <w:rFonts w:asciiTheme="minorHAnsi" w:hAnsiTheme="minorHAnsi" w:cstheme="minorHAnsi" w:hint="cs"/>
          <w:bCs/>
          <w:sz w:val="24"/>
          <w:szCs w:val="24"/>
          <w:rtl/>
        </w:rPr>
        <w:t>2</w:t>
      </w:r>
    </w:p>
    <w:p w:rsidR="00302C58" w:rsidRPr="00D67EAE" w:rsidRDefault="00302C58" w:rsidP="00302C58">
      <w:pPr>
        <w:spacing w:after="360"/>
        <w:outlineLvl w:val="0"/>
        <w:rPr>
          <w:rFonts w:asciiTheme="minorHAnsi" w:hAnsiTheme="minorHAnsi" w:cstheme="minorHAnsi"/>
          <w:caps/>
          <w:sz w:val="24"/>
        </w:rPr>
      </w:pPr>
      <w:r>
        <w:rPr>
          <w:rFonts w:asciiTheme="minorHAnsi" w:hAnsiTheme="minorHAnsi" w:cstheme="minorHAnsi" w:hint="cs"/>
          <w:caps/>
          <w:sz w:val="28"/>
          <w:szCs w:val="24"/>
          <w:rtl/>
        </w:rPr>
        <w:t>ملخص الرئيس</w:t>
      </w:r>
    </w:p>
    <w:p w:rsidR="00302C58" w:rsidRDefault="00302C58" w:rsidP="00302C58">
      <w:pPr>
        <w:spacing w:after="1040"/>
        <w:rPr>
          <w:rFonts w:asciiTheme="minorHAnsi" w:hAnsiTheme="minorHAnsi" w:cstheme="minorHAnsi"/>
          <w:iCs/>
          <w:rtl/>
        </w:rPr>
      </w:pPr>
    </w:p>
    <w:p w:rsidR="00302C58" w:rsidRPr="009B32A2" w:rsidRDefault="00302C58" w:rsidP="0008024A">
      <w:pPr>
        <w:pStyle w:val="ONUMA"/>
        <w:numPr>
          <w:ilvl w:val="0"/>
          <w:numId w:val="5"/>
        </w:numPr>
        <w:rPr>
          <w:lang w:bidi="ar-EG"/>
        </w:rPr>
      </w:pPr>
      <w:r w:rsidRPr="009B32A2">
        <w:rPr>
          <w:rtl/>
          <w:lang w:bidi="ar-EG"/>
        </w:rPr>
        <w:t xml:space="preserve">عُقدت الدورة </w:t>
      </w:r>
      <w:r>
        <w:rPr>
          <w:rFonts w:hint="cs"/>
          <w:rtl/>
          <w:lang w:bidi="ar-EG"/>
        </w:rPr>
        <w:t>التاسعة</w:t>
      </w:r>
      <w:r w:rsidRPr="009B32A2">
        <w:rPr>
          <w:rtl/>
          <w:lang w:bidi="ar-EG"/>
        </w:rPr>
        <w:t xml:space="preserve"> والعشرون للجنة المعنية بالتنمية والملكية الفكرية (لجنة التنمية) في الفترة من </w:t>
      </w:r>
      <w:r>
        <w:rPr>
          <w:rFonts w:hint="cs"/>
          <w:rtl/>
          <w:lang w:bidi="ar-EG"/>
        </w:rPr>
        <w:t>17</w:t>
      </w:r>
      <w:r w:rsidRPr="009B32A2">
        <w:rPr>
          <w:rtl/>
          <w:lang w:bidi="ar-EG"/>
        </w:rPr>
        <w:t xml:space="preserve"> إلى </w:t>
      </w:r>
      <w:r>
        <w:rPr>
          <w:rFonts w:hint="cs"/>
          <w:rtl/>
          <w:lang w:bidi="ar-EG"/>
        </w:rPr>
        <w:t>21</w:t>
      </w:r>
      <w:r w:rsidRPr="009B32A2">
        <w:rPr>
          <w:rtl/>
          <w:lang w:bidi="ar-EG"/>
        </w:rPr>
        <w:t xml:space="preserve"> </w:t>
      </w:r>
      <w:r>
        <w:rPr>
          <w:rFonts w:hint="cs"/>
          <w:rtl/>
          <w:lang w:bidi="ar-EG"/>
        </w:rPr>
        <w:t>أكتوبر</w:t>
      </w:r>
      <w:r w:rsidRPr="009B32A2">
        <w:rPr>
          <w:rtl/>
          <w:lang w:bidi="ar-EG"/>
        </w:rPr>
        <w:t xml:space="preserve"> 2022، بنسق هجين. وحضر دورة لجنة التنمية</w:t>
      </w:r>
      <w:r w:rsidRPr="009B32A2">
        <w:rPr>
          <w:rFonts w:hint="cs"/>
          <w:rtl/>
          <w:lang w:bidi="ar-EG"/>
        </w:rPr>
        <w:t xml:space="preserve"> ما عدده </w:t>
      </w:r>
      <w:r>
        <w:rPr>
          <w:rFonts w:hint="cs"/>
          <w:rtl/>
          <w:lang w:bidi="ar-EG"/>
        </w:rPr>
        <w:t>101</w:t>
      </w:r>
      <w:r w:rsidRPr="009B32A2">
        <w:rPr>
          <w:rFonts w:hint="cs"/>
          <w:rtl/>
          <w:lang w:bidi="ar-EG"/>
        </w:rPr>
        <w:t xml:space="preserve"> </w:t>
      </w:r>
      <w:r w:rsidRPr="009B32A2">
        <w:rPr>
          <w:rtl/>
          <w:lang w:bidi="ar-EG"/>
        </w:rPr>
        <w:t xml:space="preserve">دولة عضو </w:t>
      </w:r>
      <w:r>
        <w:rPr>
          <w:rFonts w:hint="cs"/>
          <w:rtl/>
          <w:lang w:bidi="ar-EG"/>
        </w:rPr>
        <w:t>و23</w:t>
      </w:r>
      <w:r w:rsidRPr="009B32A2">
        <w:rPr>
          <w:rFonts w:hint="cs"/>
          <w:rtl/>
          <w:lang w:bidi="ar-EG"/>
        </w:rPr>
        <w:t xml:space="preserve"> جهة </w:t>
      </w:r>
      <w:r w:rsidRPr="009B32A2">
        <w:rPr>
          <w:rtl/>
          <w:lang w:bidi="ar-EG"/>
        </w:rPr>
        <w:t>مراقب</w:t>
      </w:r>
      <w:r w:rsidRPr="009B32A2">
        <w:rPr>
          <w:rFonts w:hint="cs"/>
          <w:rtl/>
          <w:lang w:bidi="ar-EG"/>
        </w:rPr>
        <w:t>ة</w:t>
      </w:r>
      <w:r w:rsidRPr="009B32A2">
        <w:rPr>
          <w:rtl/>
          <w:lang w:bidi="ar-EG"/>
        </w:rPr>
        <w:t>. وافتتح الدورة السيد حسن كليب، نائب المدير العام لقطاع التنمية الإقليمية والوطنية في المنظمة العالمية للملكية الفكرية (الويبو). وترأّست الدورة معالي السيدة باتريسيا بينيديتي، سفيرة السلفادور لدى منظمة التجارة العالمية والويبو.</w:t>
      </w:r>
    </w:p>
    <w:p w:rsidR="00302C58" w:rsidRPr="009B32A2" w:rsidRDefault="00302C58" w:rsidP="00302C58">
      <w:pPr>
        <w:pStyle w:val="ONUMA"/>
        <w:rPr>
          <w:lang w:bidi="ar-EG"/>
        </w:rPr>
      </w:pPr>
      <w:r w:rsidRPr="009B32A2">
        <w:rPr>
          <w:rtl/>
          <w:lang w:bidi="ar-EG"/>
        </w:rPr>
        <w:t xml:space="preserve">وفي إطار البند 2 من جدول الأعمال، اعتمدت اللجنة مشروع جدول الأعمال الوارد في الوثيقة </w:t>
      </w:r>
      <w:r w:rsidRPr="009B32A2">
        <w:rPr>
          <w:lang w:bidi="ar-EG"/>
        </w:rPr>
        <w:t>CDIP/</w:t>
      </w:r>
      <w:r>
        <w:rPr>
          <w:lang w:bidi="ar-EG"/>
        </w:rPr>
        <w:t>29</w:t>
      </w:r>
      <w:r w:rsidRPr="009B32A2">
        <w:rPr>
          <w:lang w:bidi="ar-EG"/>
        </w:rPr>
        <w:t>/1 Prov. 2</w:t>
      </w:r>
      <w:r w:rsidRPr="009B32A2">
        <w:rPr>
          <w:rtl/>
          <w:lang w:bidi="ar-EG"/>
        </w:rPr>
        <w:t>.</w:t>
      </w:r>
    </w:p>
    <w:p w:rsidR="00302C58" w:rsidRPr="009B32A2" w:rsidRDefault="00302C58" w:rsidP="00302C58">
      <w:pPr>
        <w:pStyle w:val="ONUMA"/>
        <w:rPr>
          <w:lang w:bidi="ar-EG"/>
        </w:rPr>
      </w:pPr>
      <w:r w:rsidRPr="009B32A2">
        <w:rPr>
          <w:rtl/>
          <w:lang w:bidi="ar-EG"/>
        </w:rPr>
        <w:t xml:space="preserve">وفي إطار البند 3 من جدول الأعمال، استمعت اللجنة إلى البيانات العامة. </w:t>
      </w:r>
      <w:r>
        <w:rPr>
          <w:rFonts w:hint="cs"/>
          <w:rtl/>
          <w:lang w:bidi="ar-EG"/>
        </w:rPr>
        <w:t>وبالإشارة إلى الذكرى الخامسة عشرة ل</w:t>
      </w:r>
      <w:r w:rsidRPr="006D66EE">
        <w:rPr>
          <w:rtl/>
          <w:lang w:bidi="ar-EG"/>
        </w:rPr>
        <w:t>أجندة التنمية</w:t>
      </w:r>
      <w:r w:rsidRPr="006D66EE">
        <w:rPr>
          <w:rFonts w:hint="cs"/>
          <w:rtl/>
          <w:lang w:bidi="ar-EG"/>
        </w:rPr>
        <w:t>، أعربت الوفود عن سعادتها إزاء التقدم الذي أحرزته اللجنة في تنفيذ توصيات أجندة التنمية وتعميمها على جميع مستويات المنظمة</w:t>
      </w:r>
      <w:r w:rsidRPr="006D66EE">
        <w:rPr>
          <w:rtl/>
          <w:lang w:bidi="ar-EG"/>
        </w:rPr>
        <w:t xml:space="preserve">. </w:t>
      </w:r>
      <w:r w:rsidRPr="006D66EE">
        <w:rPr>
          <w:rFonts w:hint="cs"/>
          <w:rtl/>
          <w:lang w:bidi="ar-EG"/>
        </w:rPr>
        <w:t xml:space="preserve">كما </w:t>
      </w:r>
      <w:r w:rsidRPr="006D66EE">
        <w:rPr>
          <w:rtl/>
          <w:lang w:bidi="ar-EG"/>
        </w:rPr>
        <w:t xml:space="preserve">أكدت الوفود من جديد </w:t>
      </w:r>
      <w:r w:rsidRPr="006D66EE">
        <w:rPr>
          <w:rFonts w:hint="cs"/>
          <w:rtl/>
          <w:lang w:bidi="ar-EG"/>
        </w:rPr>
        <w:t>التزامها بإحراء مناقشات بنّاءة</w:t>
      </w:r>
      <w:r w:rsidRPr="006D66EE">
        <w:rPr>
          <w:rtl/>
          <w:lang w:bidi="ar-EG"/>
        </w:rPr>
        <w:t xml:space="preserve"> والمساهمة في جدول أعمال الدورة الحالية.</w:t>
      </w:r>
    </w:p>
    <w:p w:rsidR="00302C58" w:rsidRPr="009B32A2" w:rsidRDefault="00302C58" w:rsidP="00302C58">
      <w:pPr>
        <w:pStyle w:val="ONUMA"/>
        <w:rPr>
          <w:lang w:bidi="ar-EG"/>
        </w:rPr>
      </w:pPr>
      <w:r w:rsidRPr="009B32A2">
        <w:rPr>
          <w:rtl/>
          <w:lang w:bidi="ar-EG"/>
        </w:rPr>
        <w:t>وفي إطار البند 4 من جدول الأعمال، نظرت اللجنة في</w:t>
      </w:r>
      <w:r>
        <w:rPr>
          <w:rFonts w:hint="cs"/>
          <w:rtl/>
          <w:lang w:bidi="ar-EG"/>
        </w:rPr>
        <w:t>ما يلي</w:t>
      </w:r>
      <w:r w:rsidRPr="009B32A2">
        <w:rPr>
          <w:rtl/>
          <w:lang w:bidi="ar-EG"/>
        </w:rPr>
        <w:t>:</w:t>
      </w:r>
    </w:p>
    <w:p w:rsidR="00302C58" w:rsidRPr="009B32A2" w:rsidRDefault="00302C58" w:rsidP="00302C58">
      <w:pPr>
        <w:spacing w:after="220"/>
        <w:ind w:left="562"/>
        <w:rPr>
          <w:rFonts w:eastAsia="Times New Roman"/>
          <w:lang w:eastAsia="en-US" w:bidi="ar-EG"/>
        </w:rPr>
      </w:pPr>
      <w:r>
        <w:rPr>
          <w:rFonts w:eastAsia="Times New Roman"/>
          <w:rtl/>
          <w:lang w:eastAsia="en-US" w:bidi="ar-EG"/>
        </w:rPr>
        <w:t>1.4</w:t>
      </w:r>
      <w:r>
        <w:rPr>
          <w:rFonts w:eastAsia="Times New Roman"/>
          <w:rtl/>
          <w:lang w:eastAsia="en-US" w:bidi="ar-EG"/>
        </w:rPr>
        <w:tab/>
      </w:r>
      <w:r w:rsidRPr="000D0077">
        <w:rPr>
          <w:rFonts w:eastAsia="Times New Roman"/>
          <w:rtl/>
          <w:lang w:eastAsia="en-US" w:bidi="ar-EG"/>
        </w:rPr>
        <w:t>تقارير مرحلية - مشاريع أجندة التنمية الجاري تنفيذها</w:t>
      </w:r>
      <w:r w:rsidRPr="009B32A2">
        <w:rPr>
          <w:rFonts w:eastAsia="Times New Roman"/>
          <w:rtl/>
          <w:lang w:eastAsia="en-US" w:bidi="ar-EG"/>
        </w:rPr>
        <w:t xml:space="preserve">، </w:t>
      </w:r>
      <w:r>
        <w:rPr>
          <w:rFonts w:eastAsia="Times New Roman" w:hint="cs"/>
          <w:rtl/>
          <w:lang w:eastAsia="en-US" w:bidi="ar-EG"/>
        </w:rPr>
        <w:t>الواردة</w:t>
      </w:r>
      <w:r w:rsidRPr="009B32A2">
        <w:rPr>
          <w:rFonts w:eastAsia="Times New Roman"/>
          <w:rtl/>
          <w:lang w:eastAsia="en-US" w:bidi="ar-EG"/>
        </w:rPr>
        <w:t xml:space="preserve"> في الوثيقة </w:t>
      </w:r>
      <w:r w:rsidRPr="009B32A2">
        <w:rPr>
          <w:rFonts w:eastAsia="Times New Roman"/>
          <w:lang w:eastAsia="en-US" w:bidi="ar-EG"/>
        </w:rPr>
        <w:t>CDIP/2</w:t>
      </w:r>
      <w:r>
        <w:rPr>
          <w:rFonts w:eastAsia="Times New Roman"/>
          <w:lang w:eastAsia="en-US" w:bidi="ar-EG"/>
        </w:rPr>
        <w:t>9</w:t>
      </w:r>
      <w:r w:rsidRPr="009B32A2">
        <w:rPr>
          <w:rFonts w:eastAsia="Times New Roman"/>
          <w:lang w:eastAsia="en-US" w:bidi="ar-EG"/>
        </w:rPr>
        <w:t>/2</w:t>
      </w:r>
      <w:r w:rsidRPr="009B32A2">
        <w:rPr>
          <w:rFonts w:eastAsia="Times New Roman"/>
          <w:rtl/>
          <w:lang w:eastAsia="en-US" w:bidi="ar-EG"/>
        </w:rPr>
        <w:t>. وأحاطت اللجنة علما</w:t>
      </w:r>
      <w:r>
        <w:rPr>
          <w:rFonts w:eastAsia="Times New Roman" w:hint="cs"/>
          <w:rtl/>
          <w:lang w:eastAsia="en-US" w:bidi="ar-EG"/>
        </w:rPr>
        <w:t>ً</w:t>
      </w:r>
      <w:r w:rsidRPr="009B32A2">
        <w:rPr>
          <w:rFonts w:eastAsia="Times New Roman"/>
          <w:rtl/>
          <w:lang w:eastAsia="en-US" w:bidi="ar-EG"/>
        </w:rPr>
        <w:t xml:space="preserve"> بالمعلومات الواردة في الوثيقة</w:t>
      </w:r>
      <w:r>
        <w:rPr>
          <w:rFonts w:eastAsia="Times New Roman" w:hint="cs"/>
          <w:rtl/>
          <w:lang w:eastAsia="en-US" w:bidi="ar-EG"/>
        </w:rPr>
        <w:t xml:space="preserve"> ومرفقاتها</w:t>
      </w:r>
      <w:r w:rsidRPr="009B32A2">
        <w:rPr>
          <w:rFonts w:eastAsia="Times New Roman"/>
          <w:rtl/>
          <w:lang w:eastAsia="en-US" w:bidi="ar-EG"/>
        </w:rPr>
        <w:t xml:space="preserve">. </w:t>
      </w:r>
      <w:r>
        <w:rPr>
          <w:rFonts w:eastAsia="Times New Roman" w:hint="cs"/>
          <w:rtl/>
          <w:lang w:eastAsia="en-US" w:bidi="ar-EG"/>
        </w:rPr>
        <w:t xml:space="preserve">ووافقت اللجنة على تمديد مدته 12 شهراً لتنفيذ مشروع حق المؤلف وتوزيع المحتوى في البيئة الرقمية، وتمديد مدته 6 أشهر لتنفيذ مشروع </w:t>
      </w:r>
      <w:r w:rsidRPr="00DF0F08">
        <w:rPr>
          <w:rFonts w:eastAsia="Times New Roman"/>
          <w:rtl/>
          <w:lang w:eastAsia="en-US" w:bidi="ar-EG"/>
        </w:rPr>
        <w:t>تسجيل العلامات الجماعية للمشاريع المحلية بوصفها مسألة تنمية اقتصادية شاملة</w:t>
      </w:r>
      <w:r>
        <w:rPr>
          <w:rFonts w:eastAsia="Times New Roman" w:hint="cs"/>
          <w:rtl/>
          <w:lang w:eastAsia="en-US" w:bidi="ar-EG"/>
        </w:rPr>
        <w:t>، دون أن يخلّف كلا التمديدين أي تبعات على الميزانية</w:t>
      </w:r>
      <w:r w:rsidRPr="009B32A2">
        <w:rPr>
          <w:rFonts w:eastAsia="Times New Roman"/>
          <w:rtl/>
          <w:lang w:eastAsia="en-US" w:bidi="ar-EG"/>
        </w:rPr>
        <w:t>.</w:t>
      </w:r>
      <w:r>
        <w:rPr>
          <w:rFonts w:eastAsia="Times New Roman" w:hint="cs"/>
          <w:rtl/>
          <w:lang w:eastAsia="en-US" w:bidi="ar-EG"/>
        </w:rPr>
        <w:t xml:space="preserve"> كما رحبت اللجنة بأشكال الإبلاغ المعدّلة للوثيقة التي أتاحت إمكانية الاطلاع بشكل أسهل على تنفيذ مشاريع أجندة التنمية. وشجّعت اللجنة الأمانة على مواصلة الإبلاغ على ذلك الأساس.</w:t>
      </w:r>
    </w:p>
    <w:p w:rsidR="00302C58" w:rsidRPr="009B32A2" w:rsidRDefault="00302C58" w:rsidP="00302C58">
      <w:pPr>
        <w:spacing w:after="220"/>
        <w:ind w:left="562"/>
        <w:rPr>
          <w:rFonts w:eastAsia="Times New Roman"/>
          <w:lang w:eastAsia="en-US" w:bidi="ar-EG"/>
        </w:rPr>
      </w:pPr>
      <w:r>
        <w:rPr>
          <w:rFonts w:eastAsia="Times New Roman"/>
          <w:rtl/>
          <w:lang w:eastAsia="en-US" w:bidi="ar-EG"/>
        </w:rPr>
        <w:t>2.4</w:t>
      </w:r>
      <w:r>
        <w:rPr>
          <w:rFonts w:eastAsia="Times New Roman"/>
          <w:rtl/>
          <w:lang w:eastAsia="en-US" w:bidi="ar-EG"/>
        </w:rPr>
        <w:tab/>
      </w:r>
      <w:r>
        <w:rPr>
          <w:rFonts w:eastAsia="Times New Roman" w:hint="cs"/>
          <w:rtl/>
          <w:lang w:eastAsia="en-US" w:bidi="ar-EG"/>
        </w:rPr>
        <w:t xml:space="preserve">تقرير </w:t>
      </w:r>
      <w:r w:rsidRPr="00200D61">
        <w:rPr>
          <w:rFonts w:eastAsia="Times New Roman"/>
          <w:rtl/>
          <w:lang w:eastAsia="en-US" w:bidi="ar-EG"/>
        </w:rPr>
        <w:t>إنجاز مشروع أجندة التنمية بشأن الوسائل الضامنة لنجاح مقترحات مشاريع أجندة التنمية</w:t>
      </w:r>
      <w:r w:rsidRPr="009B32A2">
        <w:rPr>
          <w:rFonts w:eastAsia="Times New Roman"/>
          <w:rtl/>
          <w:lang w:eastAsia="en-US" w:bidi="ar-EG"/>
        </w:rPr>
        <w:t>، الوارد في الوثيقة</w:t>
      </w:r>
      <w:r>
        <w:rPr>
          <w:rFonts w:eastAsia="Times New Roman" w:hint="cs"/>
          <w:rtl/>
          <w:lang w:eastAsia="en-US" w:bidi="ar-EG"/>
        </w:rPr>
        <w:t> </w:t>
      </w:r>
      <w:r w:rsidRPr="009B32A2">
        <w:rPr>
          <w:rFonts w:eastAsia="Times New Roman"/>
          <w:lang w:eastAsia="en-US" w:bidi="ar-EG"/>
        </w:rPr>
        <w:t>CDIP/</w:t>
      </w:r>
      <w:r>
        <w:rPr>
          <w:rFonts w:eastAsia="Times New Roman"/>
          <w:lang w:eastAsia="en-US" w:bidi="ar-EG"/>
        </w:rPr>
        <w:t>29</w:t>
      </w:r>
      <w:r w:rsidRPr="009B32A2">
        <w:rPr>
          <w:rFonts w:eastAsia="Times New Roman"/>
          <w:lang w:eastAsia="en-US" w:bidi="ar-EG"/>
        </w:rPr>
        <w:t>/</w:t>
      </w:r>
      <w:r>
        <w:rPr>
          <w:rFonts w:eastAsia="Times New Roman"/>
          <w:lang w:eastAsia="en-US" w:bidi="ar-EG"/>
        </w:rPr>
        <w:t>4</w:t>
      </w:r>
      <w:r w:rsidRPr="009B32A2">
        <w:rPr>
          <w:rFonts w:eastAsia="Times New Roman"/>
          <w:rtl/>
          <w:lang w:eastAsia="en-US" w:bidi="ar-EG"/>
        </w:rPr>
        <w:t>. وأحاطت اللج</w:t>
      </w:r>
      <w:r>
        <w:rPr>
          <w:rFonts w:eastAsia="Times New Roman" w:hint="cs"/>
          <w:rtl/>
          <w:lang w:eastAsia="en-US" w:bidi="ar-EG"/>
        </w:rPr>
        <w:t>ن</w:t>
      </w:r>
      <w:r w:rsidRPr="009B32A2">
        <w:rPr>
          <w:rFonts w:eastAsia="Times New Roman"/>
          <w:rtl/>
          <w:lang w:eastAsia="en-US" w:bidi="ar-EG"/>
        </w:rPr>
        <w:t xml:space="preserve">ة علماً بالمعلومات الواردة في </w:t>
      </w:r>
      <w:r>
        <w:rPr>
          <w:rFonts w:eastAsia="Times New Roman" w:hint="cs"/>
          <w:rtl/>
          <w:lang w:eastAsia="en-US" w:bidi="ar-EG"/>
        </w:rPr>
        <w:t>الوثيقة</w:t>
      </w:r>
      <w:r w:rsidRPr="009B32A2">
        <w:rPr>
          <w:rFonts w:eastAsia="Times New Roman"/>
          <w:rtl/>
          <w:lang w:eastAsia="en-US" w:bidi="ar-EG"/>
        </w:rPr>
        <w:t>.</w:t>
      </w:r>
    </w:p>
    <w:p w:rsidR="00302C58" w:rsidRPr="009B32A2" w:rsidRDefault="00302C58" w:rsidP="00302C58">
      <w:pPr>
        <w:spacing w:after="220"/>
        <w:ind w:left="562"/>
        <w:rPr>
          <w:rFonts w:eastAsia="Times New Roman"/>
          <w:rtl/>
          <w:lang w:val="fr-CH" w:eastAsia="en-US"/>
        </w:rPr>
      </w:pPr>
      <w:r>
        <w:rPr>
          <w:rFonts w:eastAsia="Times New Roman"/>
          <w:rtl/>
          <w:lang w:eastAsia="en-US" w:bidi="ar-EG"/>
        </w:rPr>
        <w:t>3.4</w:t>
      </w:r>
      <w:r>
        <w:rPr>
          <w:rFonts w:eastAsia="Times New Roman"/>
          <w:rtl/>
          <w:lang w:eastAsia="en-US" w:bidi="ar-EG"/>
        </w:rPr>
        <w:tab/>
      </w:r>
      <w:r w:rsidRPr="00C82B3D">
        <w:rPr>
          <w:rFonts w:eastAsia="Times New Roman"/>
          <w:rtl/>
          <w:lang w:eastAsia="en-US" w:bidi="ar-EG"/>
        </w:rPr>
        <w:t>تقرير تقييمي لمشروع أجندة التنمية بشأن الوسائل الضامنة لنجاح مقترحات مشاريع أجندة التنمية</w:t>
      </w:r>
      <w:r w:rsidRPr="009B32A2">
        <w:rPr>
          <w:rFonts w:eastAsia="Times New Roman"/>
          <w:rtl/>
          <w:lang w:eastAsia="en-US" w:bidi="ar-EG"/>
        </w:rPr>
        <w:t>، الوارد في الوثيقة</w:t>
      </w:r>
      <w:r>
        <w:rPr>
          <w:rFonts w:eastAsia="Times New Roman" w:hint="cs"/>
          <w:rtl/>
          <w:lang w:eastAsia="en-US" w:bidi="ar-EG"/>
        </w:rPr>
        <w:t> </w:t>
      </w:r>
      <w:r w:rsidRPr="009B32A2">
        <w:rPr>
          <w:rFonts w:eastAsia="Times New Roman"/>
          <w:lang w:eastAsia="en-US" w:bidi="ar-EG"/>
        </w:rPr>
        <w:t>CDIP/</w:t>
      </w:r>
      <w:r>
        <w:rPr>
          <w:rFonts w:eastAsia="Times New Roman"/>
          <w:lang w:eastAsia="en-US" w:bidi="ar-EG"/>
        </w:rPr>
        <w:t>29</w:t>
      </w:r>
      <w:r w:rsidRPr="009B32A2">
        <w:rPr>
          <w:rFonts w:eastAsia="Times New Roman"/>
          <w:lang w:eastAsia="en-US" w:bidi="ar-EG"/>
        </w:rPr>
        <w:t>/</w:t>
      </w:r>
      <w:r>
        <w:rPr>
          <w:rFonts w:eastAsia="Times New Roman"/>
          <w:lang w:eastAsia="en-US" w:bidi="ar-EG"/>
        </w:rPr>
        <w:t>5</w:t>
      </w:r>
      <w:r w:rsidRPr="009B32A2">
        <w:rPr>
          <w:rFonts w:eastAsia="Times New Roman"/>
          <w:rtl/>
          <w:lang w:eastAsia="en-US" w:bidi="ar-EG"/>
        </w:rPr>
        <w:t xml:space="preserve">. </w:t>
      </w:r>
      <w:r w:rsidRPr="006847E3">
        <w:rPr>
          <w:rFonts w:eastAsia="Times New Roman"/>
          <w:rtl/>
          <w:lang w:eastAsia="en-US" w:bidi="ar-EG"/>
        </w:rPr>
        <w:t>وأحاطت اللجنة علما</w:t>
      </w:r>
      <w:r w:rsidRPr="006847E3">
        <w:rPr>
          <w:rFonts w:eastAsia="Times New Roman" w:hint="cs"/>
          <w:rtl/>
          <w:lang w:eastAsia="en-US" w:bidi="ar-EG"/>
        </w:rPr>
        <w:t>ً</w:t>
      </w:r>
      <w:r w:rsidRPr="006847E3">
        <w:rPr>
          <w:rFonts w:eastAsia="Times New Roman"/>
          <w:rtl/>
          <w:lang w:eastAsia="en-US" w:bidi="ar-EG"/>
        </w:rPr>
        <w:t xml:space="preserve"> بالمعلومات الواردة في الوثيقة</w:t>
      </w:r>
      <w:r w:rsidRPr="006847E3">
        <w:rPr>
          <w:rFonts w:eastAsia="Times New Roman" w:hint="cs"/>
          <w:rtl/>
          <w:lang w:eastAsia="en-US" w:bidi="ar-EG"/>
        </w:rPr>
        <w:t>.</w:t>
      </w:r>
      <w:r w:rsidRPr="006847E3">
        <w:rPr>
          <w:rFonts w:eastAsia="Times New Roman"/>
          <w:rtl/>
          <w:lang w:eastAsia="en-US" w:bidi="ar-EG"/>
        </w:rPr>
        <w:t xml:space="preserve"> </w:t>
      </w:r>
      <w:r w:rsidRPr="006847E3">
        <w:rPr>
          <w:rFonts w:eastAsia="Times New Roman" w:hint="cs"/>
          <w:rtl/>
          <w:lang w:eastAsia="en-US" w:bidi="ar-EG"/>
        </w:rPr>
        <w:t xml:space="preserve">كما </w:t>
      </w:r>
      <w:r w:rsidRPr="006847E3">
        <w:rPr>
          <w:rFonts w:eastAsia="Times New Roman"/>
          <w:rtl/>
          <w:lang w:eastAsia="en-US" w:bidi="ar-EG"/>
        </w:rPr>
        <w:t xml:space="preserve">طلبت </w:t>
      </w:r>
      <w:r w:rsidRPr="006847E3">
        <w:rPr>
          <w:rFonts w:eastAsia="Times New Roman" w:hint="cs"/>
          <w:rtl/>
          <w:lang w:eastAsia="en-US" w:bidi="ar-EG"/>
        </w:rPr>
        <w:t xml:space="preserve">اللجنة </w:t>
      </w:r>
      <w:r w:rsidRPr="006847E3">
        <w:rPr>
          <w:rFonts w:eastAsia="Times New Roman"/>
          <w:rtl/>
          <w:lang w:eastAsia="en-US" w:bidi="ar-EG"/>
        </w:rPr>
        <w:t xml:space="preserve">من الأمانة مواصلة تعميم </w:t>
      </w:r>
      <w:r w:rsidRPr="006847E3">
        <w:rPr>
          <w:rFonts w:eastAsia="Times New Roman"/>
          <w:rtl/>
          <w:lang w:eastAsia="en-US" w:bidi="ar-EG"/>
        </w:rPr>
        <w:lastRenderedPageBreak/>
        <w:t xml:space="preserve">النتائج </w:t>
      </w:r>
      <w:r w:rsidRPr="006847E3">
        <w:rPr>
          <w:rFonts w:eastAsia="Times New Roman" w:hint="cs"/>
          <w:rtl/>
          <w:lang w:eastAsia="en-US" w:bidi="ar-EG"/>
        </w:rPr>
        <w:t>المُستحدثة</w:t>
      </w:r>
      <w:r w:rsidRPr="006847E3">
        <w:rPr>
          <w:rFonts w:eastAsia="Times New Roman"/>
          <w:rtl/>
          <w:lang w:eastAsia="en-US" w:bidi="ar-EG"/>
        </w:rPr>
        <w:t xml:space="preserve"> في سياق المشروع المذكور في </w:t>
      </w:r>
      <w:r w:rsidRPr="006847E3">
        <w:rPr>
          <w:rFonts w:eastAsia="Times New Roman" w:hint="cs"/>
          <w:rtl/>
          <w:lang w:eastAsia="en-US" w:bidi="ar-EG"/>
        </w:rPr>
        <w:t>عمل الويبو</w:t>
      </w:r>
      <w:r w:rsidRPr="006847E3">
        <w:rPr>
          <w:rFonts w:eastAsia="Times New Roman"/>
          <w:rtl/>
          <w:lang w:eastAsia="en-US" w:bidi="ar-EG"/>
        </w:rPr>
        <w:t xml:space="preserve"> العادي</w:t>
      </w:r>
      <w:r w:rsidRPr="006847E3">
        <w:rPr>
          <w:rFonts w:eastAsia="Times New Roman" w:hint="cs"/>
          <w:rtl/>
          <w:lang w:eastAsia="en-US" w:bidi="ar-EG"/>
        </w:rPr>
        <w:t>، والاستمرار في تحديث تلك النتائج، وتوفير تدريبات مخصصة في مجال تطوير المشاريع وتنفيذها لفائدة الدول الأعضاء وسائر أصحاب المصلحة المعنيين، وإجراء استعراض صغير النطاق لمدى نجاح المشروع في عام 2024</w:t>
      </w:r>
      <w:r w:rsidRPr="006847E3">
        <w:rPr>
          <w:rFonts w:eastAsia="Times New Roman"/>
          <w:rtl/>
          <w:lang w:eastAsia="en-US" w:bidi="ar-EG"/>
        </w:rPr>
        <w:t>.</w:t>
      </w:r>
    </w:p>
    <w:p w:rsidR="00302C58" w:rsidRPr="009B32A2" w:rsidRDefault="00302C58" w:rsidP="00302C58">
      <w:pPr>
        <w:spacing w:after="220"/>
        <w:ind w:left="562"/>
        <w:rPr>
          <w:rFonts w:eastAsia="Times New Roman"/>
          <w:lang w:eastAsia="en-US" w:bidi="ar-EG"/>
        </w:rPr>
      </w:pPr>
      <w:r w:rsidRPr="009B32A2">
        <w:rPr>
          <w:rFonts w:eastAsia="Times New Roman"/>
          <w:rtl/>
          <w:lang w:eastAsia="en-US" w:bidi="ar-EG"/>
        </w:rPr>
        <w:t>4.4</w:t>
      </w:r>
      <w:r>
        <w:rPr>
          <w:rFonts w:eastAsia="Times New Roman"/>
          <w:rtl/>
          <w:lang w:eastAsia="en-US" w:bidi="ar-EG"/>
        </w:rPr>
        <w:tab/>
      </w:r>
      <w:r w:rsidRPr="006847E3">
        <w:rPr>
          <w:rFonts w:eastAsia="Times New Roman"/>
          <w:rtl/>
          <w:lang w:eastAsia="en-US" w:bidi="ar-EG"/>
        </w:rPr>
        <w:t xml:space="preserve">تقرير مرحلي عن تنفيذ توصيات أجندة التنمية الخمس والأربعين، الوارد في الوثيقة </w:t>
      </w:r>
      <w:r w:rsidRPr="006847E3">
        <w:rPr>
          <w:rFonts w:eastAsia="Times New Roman"/>
          <w:lang w:eastAsia="en-US" w:bidi="ar-EG"/>
        </w:rPr>
        <w:t>CDIP/29/10</w:t>
      </w:r>
      <w:r w:rsidRPr="006847E3">
        <w:rPr>
          <w:rFonts w:eastAsia="Times New Roman"/>
          <w:rtl/>
          <w:lang w:eastAsia="en-US" w:bidi="ar-EG"/>
        </w:rPr>
        <w:t xml:space="preserve">. </w:t>
      </w:r>
      <w:r w:rsidRPr="006847E3">
        <w:rPr>
          <w:rFonts w:eastAsia="Times New Roman" w:hint="cs"/>
          <w:rtl/>
          <w:lang w:eastAsia="en-US" w:bidi="ar-EG"/>
        </w:rPr>
        <w:t>ونظرت اللجنة في الوثيقة بالاستناد إلى فئات أجندة التنمية الست. وتبادلت الدول الأعضاء تجاربها الخاصة بأنشطة المساعدة التقنية على أساس الفئة ألف</w:t>
      </w:r>
      <w:r w:rsidRPr="006847E3">
        <w:rPr>
          <w:rFonts w:eastAsia="Times New Roman"/>
          <w:rtl/>
          <w:lang w:eastAsia="en-US" w:bidi="ar-EG"/>
        </w:rPr>
        <w:t>.</w:t>
      </w:r>
      <w:r w:rsidRPr="006847E3">
        <w:rPr>
          <w:rFonts w:eastAsia="Times New Roman" w:hint="cs"/>
          <w:rtl/>
          <w:lang w:eastAsia="en-US" w:bidi="ar-EG"/>
        </w:rPr>
        <w:t xml:space="preserve"> وأثنت اللجنة على الهيكل المحدث للتقرير وأعربت عن تقديرها إزاء الجهود التي تبذلها الأمانة من أجل الربط بين توصيات أجندة ال</w:t>
      </w:r>
      <w:r>
        <w:rPr>
          <w:rFonts w:eastAsia="Times New Roman" w:hint="cs"/>
          <w:rtl/>
          <w:lang w:eastAsia="en-US" w:bidi="ar-EG"/>
        </w:rPr>
        <w:t>تنمية والاتجاهات الاستراتيجية التي حدّدتها ال</w:t>
      </w:r>
      <w:r w:rsidRPr="006847E3">
        <w:rPr>
          <w:rFonts w:eastAsia="Times New Roman" w:hint="cs"/>
          <w:rtl/>
          <w:lang w:eastAsia="en-US" w:bidi="ar-EG"/>
        </w:rPr>
        <w:t>منظمة.</w:t>
      </w:r>
    </w:p>
    <w:p w:rsidR="00302C58" w:rsidRPr="009B32A2" w:rsidRDefault="00302C58" w:rsidP="00302C58">
      <w:pPr>
        <w:spacing w:after="220"/>
        <w:ind w:left="562"/>
        <w:rPr>
          <w:rFonts w:eastAsia="Times New Roman"/>
          <w:lang w:eastAsia="en-US" w:bidi="ar-SY"/>
        </w:rPr>
      </w:pPr>
      <w:r>
        <w:rPr>
          <w:rFonts w:eastAsia="Times New Roman"/>
          <w:rtl/>
          <w:lang w:eastAsia="en-US" w:bidi="ar-EG"/>
        </w:rPr>
        <w:t>5.4</w:t>
      </w:r>
      <w:r>
        <w:rPr>
          <w:rFonts w:eastAsia="Times New Roman"/>
          <w:rtl/>
          <w:lang w:eastAsia="en-US" w:bidi="ar-EG"/>
        </w:rPr>
        <w:tab/>
      </w:r>
      <w:r>
        <w:rPr>
          <w:rFonts w:eastAsia="Times New Roman" w:hint="cs"/>
          <w:rtl/>
          <w:lang w:eastAsia="en-US" w:bidi="ar-EG"/>
        </w:rPr>
        <w:t xml:space="preserve">والعرض المقدم من شعبة الرقابة الداخلية بشأن تقييم منصة </w:t>
      </w:r>
      <w:r w:rsidRPr="00E51724">
        <w:rPr>
          <w:rFonts w:eastAsia="Times New Roman"/>
          <w:lang w:eastAsia="en-US" w:bidi="ar-EG"/>
        </w:rPr>
        <w:t>WIPO</w:t>
      </w:r>
      <w:r>
        <w:rPr>
          <w:rFonts w:eastAsia="Times New Roman"/>
          <w:lang w:eastAsia="en-US" w:bidi="ar-EG"/>
        </w:rPr>
        <w:t> </w:t>
      </w:r>
      <w:r w:rsidRPr="00E51724">
        <w:rPr>
          <w:rFonts w:eastAsia="Times New Roman"/>
          <w:lang w:eastAsia="en-US" w:bidi="ar-EG"/>
        </w:rPr>
        <w:t>Match</w:t>
      </w:r>
      <w:r w:rsidRPr="009B32A2">
        <w:rPr>
          <w:rFonts w:eastAsia="Times New Roman"/>
          <w:rtl/>
          <w:lang w:eastAsia="en-US" w:bidi="ar-EG"/>
        </w:rPr>
        <w:t xml:space="preserve">، </w:t>
      </w:r>
      <w:r>
        <w:rPr>
          <w:rFonts w:eastAsia="Times New Roman" w:hint="cs"/>
          <w:rtl/>
          <w:lang w:eastAsia="en-US" w:bidi="ar-EG"/>
        </w:rPr>
        <w:t>و</w:t>
      </w:r>
      <w:r w:rsidRPr="009B32A2">
        <w:rPr>
          <w:rFonts w:eastAsia="Times New Roman"/>
          <w:rtl/>
          <w:lang w:eastAsia="en-US" w:bidi="ar-EG"/>
        </w:rPr>
        <w:t>الوارد في الوثيقة</w:t>
      </w:r>
      <w:r>
        <w:rPr>
          <w:rFonts w:eastAsia="Times New Roman" w:hint="cs"/>
          <w:rtl/>
          <w:lang w:eastAsia="en-US" w:bidi="ar-EG"/>
        </w:rPr>
        <w:t> </w:t>
      </w:r>
      <w:r w:rsidRPr="00E51724">
        <w:rPr>
          <w:rFonts w:eastAsia="Times New Roman"/>
          <w:lang w:eastAsia="en-US" w:bidi="ar-EG"/>
        </w:rPr>
        <w:t>EVAL</w:t>
      </w:r>
      <w:r>
        <w:rPr>
          <w:rFonts w:eastAsia="Times New Roman"/>
          <w:lang w:eastAsia="en-US" w:bidi="ar-EG"/>
        </w:rPr>
        <w:t> </w:t>
      </w:r>
      <w:r w:rsidRPr="00E51724">
        <w:rPr>
          <w:rFonts w:eastAsia="Times New Roman"/>
          <w:lang w:eastAsia="en-US" w:bidi="ar-EG"/>
        </w:rPr>
        <w:t>2020</w:t>
      </w:r>
      <w:r>
        <w:rPr>
          <w:rFonts w:eastAsia="Times New Roman"/>
          <w:lang w:eastAsia="en-US" w:bidi="ar-EG"/>
        </w:rPr>
        <w:t> </w:t>
      </w:r>
      <w:r w:rsidRPr="00E51724">
        <w:rPr>
          <w:rFonts w:eastAsia="Times New Roman"/>
          <w:lang w:eastAsia="en-US" w:bidi="ar-EG"/>
        </w:rPr>
        <w:t>05</w:t>
      </w:r>
      <w:r>
        <w:rPr>
          <w:rFonts w:eastAsia="Times New Roman"/>
          <w:rtl/>
          <w:lang w:eastAsia="en-US" w:bidi="ar-EG"/>
        </w:rPr>
        <w:t>.</w:t>
      </w:r>
      <w:r w:rsidRPr="009B32A2">
        <w:rPr>
          <w:rFonts w:eastAsia="Times New Roman"/>
          <w:rtl/>
          <w:lang w:val="fr-CH" w:eastAsia="en-US" w:bidi="ar-SY"/>
        </w:rPr>
        <w:t xml:space="preserve"> وأحاطت </w:t>
      </w:r>
      <w:r>
        <w:rPr>
          <w:rFonts w:eastAsia="Times New Roman" w:hint="cs"/>
          <w:rtl/>
          <w:lang w:val="fr-CH" w:eastAsia="en-US" w:bidi="ar-SY"/>
        </w:rPr>
        <w:t xml:space="preserve">اللجنة </w:t>
      </w:r>
      <w:r>
        <w:rPr>
          <w:rFonts w:eastAsia="Times New Roman"/>
          <w:rtl/>
          <w:lang w:val="fr-CH" w:eastAsia="en-US" w:bidi="ar-SY"/>
        </w:rPr>
        <w:t>علما</w:t>
      </w:r>
      <w:r>
        <w:rPr>
          <w:rFonts w:eastAsia="Times New Roman" w:hint="cs"/>
          <w:rtl/>
          <w:lang w:val="fr-CH" w:eastAsia="en-US" w:bidi="ar-SY"/>
        </w:rPr>
        <w:t xml:space="preserve">ً </w:t>
      </w:r>
      <w:r>
        <w:rPr>
          <w:rFonts w:eastAsia="Times New Roman"/>
          <w:rtl/>
          <w:lang w:val="fr-CH" w:eastAsia="en-US" w:bidi="ar-SY"/>
        </w:rPr>
        <w:t>ب</w:t>
      </w:r>
      <w:r>
        <w:rPr>
          <w:rFonts w:eastAsia="Times New Roman" w:hint="cs"/>
          <w:rtl/>
          <w:lang w:val="fr-CH" w:eastAsia="en-US" w:bidi="ar-SY"/>
        </w:rPr>
        <w:t>عرض ذلك التقرير، وطلبت من الأمانة مواصلة توفير تحديثات منتظمة.</w:t>
      </w:r>
    </w:p>
    <w:p w:rsidR="00302C58" w:rsidRPr="009B32A2" w:rsidRDefault="00302C58" w:rsidP="00302C58">
      <w:pPr>
        <w:pStyle w:val="ONUMA"/>
        <w:rPr>
          <w:lang w:bidi="ar-EG"/>
        </w:rPr>
      </w:pPr>
      <w:r w:rsidRPr="009B32A2">
        <w:rPr>
          <w:rtl/>
          <w:lang w:bidi="ar-EG"/>
        </w:rPr>
        <w:t xml:space="preserve">وفي إطار البند 4"1" من جدول الأعمال، </w:t>
      </w:r>
      <w:r w:rsidRPr="009B32A2">
        <w:rPr>
          <w:rFonts w:hint="cs"/>
          <w:rtl/>
          <w:lang w:val="fr-CH" w:bidi="ar-SY"/>
        </w:rPr>
        <w:t xml:space="preserve">واصلت </w:t>
      </w:r>
      <w:r w:rsidRPr="009B32A2">
        <w:rPr>
          <w:rtl/>
          <w:lang w:bidi="ar-EG"/>
        </w:rPr>
        <w:t xml:space="preserve">اللجنة </w:t>
      </w:r>
      <w:r w:rsidRPr="009B32A2">
        <w:rPr>
          <w:rFonts w:hint="cs"/>
          <w:rtl/>
          <w:lang w:bidi="ar-EG"/>
        </w:rPr>
        <w:t xml:space="preserve">مناقشة </w:t>
      </w:r>
      <w:r w:rsidRPr="009B32A2">
        <w:rPr>
          <w:rtl/>
          <w:lang w:bidi="ar-EG"/>
        </w:rPr>
        <w:t>ما يلي:</w:t>
      </w:r>
    </w:p>
    <w:p w:rsidR="00302C58" w:rsidRPr="009B32A2" w:rsidRDefault="00302C58" w:rsidP="00302C58">
      <w:pPr>
        <w:spacing w:after="220"/>
        <w:ind w:left="562"/>
        <w:rPr>
          <w:rFonts w:eastAsia="Times New Roman"/>
          <w:lang w:eastAsia="en-US" w:bidi="ar-EG"/>
        </w:rPr>
      </w:pPr>
      <w:r>
        <w:rPr>
          <w:rFonts w:eastAsia="Times New Roman"/>
          <w:rtl/>
          <w:lang w:eastAsia="en-US" w:bidi="ar-EG"/>
        </w:rPr>
        <w:t>1.5</w:t>
      </w:r>
      <w:r>
        <w:rPr>
          <w:rFonts w:eastAsia="Times New Roman"/>
          <w:rtl/>
          <w:lang w:eastAsia="en-US" w:bidi="ar-EG"/>
        </w:rPr>
        <w:tab/>
      </w:r>
      <w:r w:rsidRPr="009B32A2">
        <w:rPr>
          <w:rFonts w:eastAsia="Times New Roman"/>
          <w:rtl/>
          <w:lang w:eastAsia="en-US" w:bidi="ar-EG"/>
        </w:rPr>
        <w:t xml:space="preserve">مساعدة الويبو التقنية في مجال التعاون من أجل التنمية، استناداً إلى </w:t>
      </w:r>
      <w:r>
        <w:rPr>
          <w:rFonts w:eastAsia="Times New Roman" w:hint="cs"/>
          <w:rtl/>
          <w:lang w:eastAsia="en-US" w:bidi="ar-EG"/>
        </w:rPr>
        <w:t>ال</w:t>
      </w:r>
      <w:r w:rsidRPr="009B32A2">
        <w:rPr>
          <w:rFonts w:eastAsia="Times New Roman"/>
          <w:rtl/>
          <w:lang w:eastAsia="en-US" w:bidi="ar-EG"/>
        </w:rPr>
        <w:t xml:space="preserve">تقرير </w:t>
      </w:r>
      <w:r>
        <w:rPr>
          <w:rFonts w:eastAsia="Times New Roman" w:hint="cs"/>
          <w:rtl/>
          <w:lang w:eastAsia="en-US" w:bidi="ar-EG"/>
        </w:rPr>
        <w:t>الخاص</w:t>
      </w:r>
      <w:r w:rsidRPr="009B32A2">
        <w:rPr>
          <w:rFonts w:eastAsia="Times New Roman"/>
          <w:rtl/>
          <w:lang w:eastAsia="en-US" w:bidi="ar-EG"/>
        </w:rPr>
        <w:t xml:space="preserve"> </w:t>
      </w:r>
      <w:r>
        <w:rPr>
          <w:rFonts w:eastAsia="Times New Roman" w:hint="cs"/>
          <w:rtl/>
          <w:lang w:eastAsia="en-US" w:bidi="ar-EG"/>
        </w:rPr>
        <w:t>ب</w:t>
      </w:r>
      <w:r w:rsidRPr="009B32A2">
        <w:rPr>
          <w:rFonts w:eastAsia="Times New Roman"/>
          <w:rtl/>
          <w:lang w:eastAsia="en-US" w:bidi="ar-EG"/>
        </w:rPr>
        <w:t xml:space="preserve">تنفيذ قرار الدول الأعضاء بشأن مساعدة الويبو التقنية، الوارد في الوثيقة </w:t>
      </w:r>
      <w:r w:rsidRPr="009B32A2">
        <w:rPr>
          <w:rFonts w:eastAsia="Times New Roman"/>
          <w:lang w:eastAsia="en-US" w:bidi="ar-EG"/>
        </w:rPr>
        <w:t>CDIP/24/8</w:t>
      </w:r>
      <w:r w:rsidRPr="009B32A2">
        <w:rPr>
          <w:rFonts w:eastAsia="Times New Roman"/>
          <w:rtl/>
          <w:lang w:eastAsia="en-US" w:bidi="ar-EG"/>
        </w:rPr>
        <w:t xml:space="preserve">. </w:t>
      </w:r>
      <w:r>
        <w:rPr>
          <w:rFonts w:eastAsia="Times New Roman" w:hint="cs"/>
          <w:rtl/>
          <w:lang w:eastAsia="en-US" w:bidi="ar-EG"/>
        </w:rPr>
        <w:t xml:space="preserve">وستنظر اللجنة في إغلاق الوثيقة </w:t>
      </w:r>
      <w:r w:rsidRPr="00B3208D">
        <w:rPr>
          <w:rFonts w:eastAsia="Times New Roman"/>
          <w:lang w:eastAsia="en-US" w:bidi="ar-EG"/>
        </w:rPr>
        <w:t>CDIP/24/8</w:t>
      </w:r>
      <w:r>
        <w:rPr>
          <w:rFonts w:eastAsia="Times New Roman" w:hint="cs"/>
          <w:rtl/>
          <w:lang w:eastAsia="en-US" w:bidi="ar-EG"/>
        </w:rPr>
        <w:t xml:space="preserve"> في دورتها القادمة.</w:t>
      </w:r>
    </w:p>
    <w:p w:rsidR="00302C58" w:rsidRDefault="00302C58" w:rsidP="00302C58">
      <w:pPr>
        <w:spacing w:after="220"/>
        <w:ind w:left="562"/>
        <w:rPr>
          <w:rFonts w:eastAsia="Times New Roman"/>
          <w:rtl/>
          <w:lang w:eastAsia="en-US" w:bidi="ar-EG"/>
        </w:rPr>
      </w:pPr>
      <w:r>
        <w:rPr>
          <w:rFonts w:eastAsia="Times New Roman"/>
          <w:rtl/>
          <w:lang w:eastAsia="en-US" w:bidi="ar-EG"/>
        </w:rPr>
        <w:t>2.5</w:t>
      </w:r>
      <w:r>
        <w:rPr>
          <w:rFonts w:eastAsia="Times New Roman"/>
          <w:rtl/>
          <w:lang w:eastAsia="en-US" w:bidi="ar-EG"/>
        </w:rPr>
        <w:tab/>
      </w:r>
      <w:r w:rsidRPr="009B32A2">
        <w:rPr>
          <w:rFonts w:eastAsia="Times New Roman"/>
          <w:rtl/>
          <w:lang w:eastAsia="en-US" w:bidi="ar-EG"/>
        </w:rPr>
        <w:t>الندوات الإلكترونية المقبلة</w:t>
      </w:r>
      <w:r w:rsidRPr="009B32A2">
        <w:rPr>
          <w:rFonts w:eastAsia="Times New Roman" w:hint="cs"/>
          <w:rtl/>
          <w:lang w:eastAsia="en-US" w:bidi="ar-EG"/>
        </w:rPr>
        <w:t>،</w:t>
      </w:r>
      <w:r w:rsidRPr="009B32A2">
        <w:rPr>
          <w:rFonts w:eastAsia="Times New Roman"/>
          <w:rtl/>
          <w:lang w:eastAsia="en-US" w:bidi="ar-EG"/>
        </w:rPr>
        <w:t xml:space="preserve"> الواردة في الوثيقة </w:t>
      </w:r>
      <w:r w:rsidRPr="009B32A2">
        <w:rPr>
          <w:rFonts w:eastAsia="Times New Roman"/>
          <w:lang w:eastAsia="en-US" w:bidi="ar-EG"/>
        </w:rPr>
        <w:t>CDIP/26/6</w:t>
      </w:r>
      <w:r w:rsidRPr="009B32A2">
        <w:rPr>
          <w:rFonts w:eastAsia="Times New Roman"/>
          <w:rtl/>
          <w:lang w:eastAsia="en-US" w:bidi="ar-EG"/>
        </w:rPr>
        <w:t>.</w:t>
      </w:r>
      <w:r w:rsidRPr="009B32A2">
        <w:rPr>
          <w:rFonts w:eastAsia="Times New Roman" w:hint="cs"/>
          <w:rtl/>
          <w:lang w:eastAsia="en-US" w:bidi="ar-EG"/>
        </w:rPr>
        <w:t xml:space="preserve"> </w:t>
      </w:r>
      <w:r w:rsidRPr="00F4411F">
        <w:rPr>
          <w:rFonts w:eastAsia="Times New Roman" w:hint="cs"/>
          <w:rtl/>
          <w:lang w:eastAsia="en-US" w:bidi="ar-EG"/>
        </w:rPr>
        <w:t xml:space="preserve">ووافقت اللجنة على لزوم أن تقدم الدول الأعضاء إلى الأمانة تعليقاتها على </w:t>
      </w:r>
      <w:r w:rsidRPr="00F4411F">
        <w:rPr>
          <w:rFonts w:eastAsia="Times New Roman"/>
          <w:rtl/>
          <w:lang w:eastAsia="en-US" w:bidi="ar-EG"/>
        </w:rPr>
        <w:t xml:space="preserve">الوثيقة </w:t>
      </w:r>
      <w:r w:rsidRPr="00F4411F">
        <w:rPr>
          <w:rFonts w:eastAsia="Times New Roman"/>
          <w:lang w:eastAsia="en-US" w:bidi="ar-EG"/>
        </w:rPr>
        <w:t>CDIP/26/6</w:t>
      </w:r>
      <w:r>
        <w:rPr>
          <w:rFonts w:eastAsia="Times New Roman" w:hint="cs"/>
          <w:rtl/>
          <w:lang w:eastAsia="en-US" w:bidi="ar-EG"/>
        </w:rPr>
        <w:t>. وينبغي تقديم تلك التعليقات في موعد أقصاه 30 يناير 2023. وستقدم الأمانة وثيقة مراجَعة إلى اللجنة في دورتها القادمة، استناداً إلى التعليقات المقدمة من الدول الأعضاء خلال الدورة الحالية والتعليقات التي يمكن أن ترد قبل الموعد المذكور.</w:t>
      </w:r>
    </w:p>
    <w:p w:rsidR="00302C58" w:rsidRPr="009B32A2" w:rsidRDefault="00302C58" w:rsidP="00302C58">
      <w:pPr>
        <w:pStyle w:val="ONUMA"/>
        <w:rPr>
          <w:lang w:bidi="ar-EG"/>
        </w:rPr>
      </w:pPr>
      <w:r w:rsidRPr="009B32A2">
        <w:rPr>
          <w:rtl/>
          <w:lang w:bidi="ar-EG"/>
        </w:rPr>
        <w:t xml:space="preserve">وفي إطار البند 5 من جدول الأعمال، نظرت اللجنة فيما يلي: </w:t>
      </w:r>
    </w:p>
    <w:p w:rsidR="00302C58" w:rsidRPr="009B32A2" w:rsidRDefault="00302C58" w:rsidP="00302C58">
      <w:pPr>
        <w:spacing w:after="220"/>
        <w:ind w:left="562"/>
        <w:rPr>
          <w:rFonts w:eastAsia="Times New Roman"/>
          <w:lang w:eastAsia="en-US"/>
        </w:rPr>
      </w:pPr>
      <w:r>
        <w:rPr>
          <w:rFonts w:eastAsia="Times New Roman"/>
          <w:rtl/>
          <w:lang w:eastAsia="en-US" w:bidi="ar-EG"/>
        </w:rPr>
        <w:t>1.6</w:t>
      </w:r>
      <w:r>
        <w:rPr>
          <w:rFonts w:eastAsia="Times New Roman"/>
          <w:rtl/>
          <w:lang w:eastAsia="en-US" w:bidi="ar-EG"/>
        </w:rPr>
        <w:tab/>
      </w:r>
      <w:r w:rsidRPr="00317FBC">
        <w:rPr>
          <w:rFonts w:eastAsia="Times New Roman"/>
          <w:rtl/>
          <w:lang w:eastAsia="en-US" w:bidi="ar-EG"/>
        </w:rPr>
        <w:t>مقترح المجموعة الأفريقية حول تنظيم مؤتمر دولي مرّة كل سنتين بشأن الملكية الفكرية والتنمية</w:t>
      </w:r>
      <w:r>
        <w:rPr>
          <w:rFonts w:eastAsia="Times New Roman" w:hint="cs"/>
          <w:rtl/>
          <w:lang w:eastAsia="en-US" w:bidi="ar-EG"/>
        </w:rPr>
        <w:t>، الوارد في الوثيقة</w:t>
      </w:r>
      <w:r>
        <w:rPr>
          <w:rFonts w:eastAsia="Times New Roman" w:hint="eastAsia"/>
          <w:rtl/>
          <w:lang w:eastAsia="en-US" w:bidi="ar-EG"/>
        </w:rPr>
        <w:t> </w:t>
      </w:r>
      <w:r w:rsidRPr="00317FBC">
        <w:rPr>
          <w:rFonts w:eastAsia="Times New Roman"/>
          <w:lang w:eastAsia="en-US" w:bidi="ar-EG"/>
        </w:rPr>
        <w:t>CDIP/29/3</w:t>
      </w:r>
      <w:r>
        <w:rPr>
          <w:rFonts w:eastAsia="Times New Roman" w:hint="cs"/>
          <w:rtl/>
          <w:lang w:eastAsia="en-US" w:bidi="ar-EG"/>
        </w:rPr>
        <w:t xml:space="preserve">. </w:t>
      </w:r>
      <w:r w:rsidRPr="003C349A">
        <w:rPr>
          <w:rFonts w:eastAsia="Times New Roman" w:hint="cs"/>
          <w:rtl/>
          <w:lang w:eastAsia="en-US" w:bidi="ar-EG"/>
        </w:rPr>
        <w:t xml:space="preserve">وقرّرت اللجنة عقد ثلاث مؤتمرات دولية متتالية مرّة كل سنتين بشأن الملكية الفكرية والتنمية، على أن يدوم كل منها يوماً </w:t>
      </w:r>
      <w:r>
        <w:rPr>
          <w:rFonts w:eastAsia="Times New Roman" w:hint="cs"/>
          <w:rtl/>
          <w:lang w:eastAsia="en-US" w:bidi="ar-EG"/>
        </w:rPr>
        <w:t>واحداً ي</w:t>
      </w:r>
      <w:r w:rsidRPr="003C349A">
        <w:rPr>
          <w:rFonts w:eastAsia="Times New Roman" w:hint="cs"/>
          <w:rtl/>
          <w:lang w:eastAsia="en-US" w:bidi="ar-EG"/>
        </w:rPr>
        <w:t xml:space="preserve">وافق أول يوم من أسبوع انعقاد دورة لجنة التنمية، وذلك اعتباراً من الدورة الرابعة والثلاثين للجنة. وتخضع المواضيع الفرعية للمؤتمرات لاتفاق الدول الأعضاء. وكلّفت اللجنة الأمانة بتنفيذ القرار استناداً إلى </w:t>
      </w:r>
      <w:r>
        <w:rPr>
          <w:rFonts w:eastAsia="Times New Roman" w:hint="cs"/>
          <w:rtl/>
          <w:lang w:eastAsia="en-US" w:bidi="ar-EG"/>
        </w:rPr>
        <w:t>مبدأي</w:t>
      </w:r>
      <w:r w:rsidRPr="003C349A">
        <w:rPr>
          <w:rFonts w:eastAsia="Times New Roman" w:hint="cs"/>
          <w:rtl/>
          <w:lang w:eastAsia="en-US" w:bidi="ar-EG"/>
        </w:rPr>
        <w:t xml:space="preserve"> التوازن والعدل، بما في ذلك في اختيار المتحدثين والنسق</w:t>
      </w:r>
      <w:r>
        <w:rPr>
          <w:rFonts w:eastAsia="Times New Roman" w:hint="cs"/>
          <w:rtl/>
          <w:lang w:eastAsia="en-US" w:bidi="ar-EG"/>
        </w:rPr>
        <w:t>،</w:t>
      </w:r>
      <w:r w:rsidRPr="003239BC">
        <w:rPr>
          <w:rFonts w:eastAsia="Times New Roman" w:hint="cs"/>
          <w:rtl/>
          <w:lang w:eastAsia="en-US"/>
        </w:rPr>
        <w:t xml:space="preserve"> وتخصيص الموارد البشرية والمالية لذلك الغرض</w:t>
      </w:r>
      <w:r>
        <w:rPr>
          <w:rFonts w:eastAsia="Times New Roman" w:hint="cs"/>
          <w:rtl/>
          <w:lang w:eastAsia="en-US"/>
        </w:rPr>
        <w:t>.</w:t>
      </w:r>
    </w:p>
    <w:p w:rsidR="00302C58" w:rsidRDefault="00302C58" w:rsidP="00302C58">
      <w:pPr>
        <w:spacing w:after="220"/>
        <w:ind w:left="562"/>
        <w:rPr>
          <w:rFonts w:eastAsia="Times New Roman"/>
          <w:rtl/>
          <w:lang w:eastAsia="en-US" w:bidi="ar-EG"/>
        </w:rPr>
      </w:pPr>
      <w:r>
        <w:rPr>
          <w:rFonts w:eastAsia="Times New Roman"/>
          <w:rtl/>
          <w:lang w:eastAsia="en-US" w:bidi="ar-EG"/>
        </w:rPr>
        <w:t>2.6</w:t>
      </w:r>
      <w:r>
        <w:rPr>
          <w:rFonts w:eastAsia="Times New Roman"/>
          <w:rtl/>
          <w:lang w:eastAsia="en-US" w:bidi="ar-EG"/>
        </w:rPr>
        <w:tab/>
      </w:r>
      <w:r w:rsidRPr="00317FBC">
        <w:rPr>
          <w:rFonts w:eastAsia="Times New Roman"/>
          <w:rtl/>
          <w:lang w:eastAsia="en-US" w:bidi="ar-EG"/>
        </w:rPr>
        <w:t>تنفيذ التوصيات المعتمدة الناتجة عن الاستعراض المستقل - مقترح محدث</w:t>
      </w:r>
      <w:r>
        <w:rPr>
          <w:rFonts w:eastAsia="Times New Roman" w:hint="cs"/>
          <w:rtl/>
          <w:lang w:eastAsia="en-US" w:bidi="ar-EG"/>
        </w:rPr>
        <w:t xml:space="preserve"> </w:t>
      </w:r>
      <w:r w:rsidRPr="00877D7D">
        <w:rPr>
          <w:rFonts w:eastAsia="Times New Roman"/>
          <w:rtl/>
          <w:lang w:eastAsia="en-US" w:bidi="ar-EG"/>
        </w:rPr>
        <w:t>من الأمانة ومساهمات الدول الأعضاء</w:t>
      </w:r>
      <w:r>
        <w:rPr>
          <w:rFonts w:eastAsia="Times New Roman"/>
          <w:rtl/>
          <w:lang w:eastAsia="en-US" w:bidi="ar-EG"/>
        </w:rPr>
        <w:t xml:space="preserve">، </w:t>
      </w:r>
      <w:r w:rsidRPr="009B32A2">
        <w:rPr>
          <w:rFonts w:eastAsia="Times New Roman"/>
          <w:rtl/>
          <w:lang w:eastAsia="en-US" w:bidi="ar-EG"/>
        </w:rPr>
        <w:t xml:space="preserve">الوارد في الوثيقة </w:t>
      </w:r>
      <w:r w:rsidRPr="00877D7D">
        <w:rPr>
          <w:rFonts w:eastAsia="Times New Roman"/>
          <w:lang w:eastAsia="en-US" w:bidi="ar-EG"/>
        </w:rPr>
        <w:t>CDIP/29/6</w:t>
      </w:r>
      <w:r w:rsidRPr="009B32A2">
        <w:rPr>
          <w:rFonts w:eastAsia="Times New Roman"/>
          <w:rtl/>
          <w:lang w:eastAsia="en-US" w:bidi="ar-EG"/>
        </w:rPr>
        <w:t>.</w:t>
      </w:r>
      <w:r>
        <w:rPr>
          <w:rFonts w:eastAsia="Times New Roman" w:hint="cs"/>
          <w:rtl/>
          <w:lang w:eastAsia="en-US" w:bidi="ar-EG"/>
        </w:rPr>
        <w:t xml:space="preserve"> إنّ اللجنة:</w:t>
      </w:r>
    </w:p>
    <w:p w:rsidR="00302C58" w:rsidRDefault="00302C58" w:rsidP="00302C58">
      <w:pPr>
        <w:spacing w:after="220"/>
        <w:ind w:left="1133"/>
        <w:rPr>
          <w:rFonts w:eastAsia="Times New Roman"/>
          <w:rtl/>
          <w:lang w:eastAsia="en-US" w:bidi="ar-EG"/>
        </w:rPr>
      </w:pPr>
      <w:r>
        <w:rPr>
          <w:rFonts w:eastAsia="Times New Roman" w:hint="cs"/>
          <w:rtl/>
          <w:lang w:eastAsia="en-US" w:bidi="ar-EG"/>
        </w:rPr>
        <w:t>"1"</w:t>
      </w:r>
      <w:r>
        <w:rPr>
          <w:rFonts w:eastAsia="Times New Roman"/>
          <w:rtl/>
          <w:lang w:eastAsia="en-US" w:bidi="ar-EG"/>
        </w:rPr>
        <w:tab/>
      </w:r>
      <w:r>
        <w:rPr>
          <w:rFonts w:eastAsia="Times New Roman" w:hint="cs"/>
          <w:rtl/>
          <w:lang w:eastAsia="en-US" w:bidi="ar-EG"/>
        </w:rPr>
        <w:t>ذكّرت بأنها اعتمدت، في دوراتها السابقة، استراتيجيات التنفيذ 5 و6 و8 و9 و10 و11 و12 و13 و14.</w:t>
      </w:r>
    </w:p>
    <w:p w:rsidR="00302C58" w:rsidRDefault="00302C58" w:rsidP="00302C58">
      <w:pPr>
        <w:spacing w:after="220"/>
        <w:ind w:left="1133"/>
        <w:rPr>
          <w:rFonts w:eastAsia="Times New Roman"/>
          <w:rtl/>
          <w:lang w:eastAsia="en-US" w:bidi="ar-EG"/>
        </w:rPr>
      </w:pPr>
      <w:r>
        <w:rPr>
          <w:rFonts w:eastAsia="Times New Roman" w:hint="cs"/>
          <w:rtl/>
          <w:lang w:eastAsia="en-US" w:bidi="ar-EG"/>
        </w:rPr>
        <w:t>"2"</w:t>
      </w:r>
      <w:r>
        <w:rPr>
          <w:rFonts w:eastAsia="Times New Roman"/>
          <w:rtl/>
          <w:lang w:eastAsia="en-US" w:bidi="ar-EG"/>
        </w:rPr>
        <w:tab/>
      </w:r>
      <w:r>
        <w:rPr>
          <w:rFonts w:eastAsia="Times New Roman" w:hint="cs"/>
          <w:rtl/>
          <w:lang w:eastAsia="en-US" w:bidi="ar-EG"/>
        </w:rPr>
        <w:t>وأغلقت استراتيجيتي التنفيذ 3 و7.</w:t>
      </w:r>
    </w:p>
    <w:p w:rsidR="00302C58" w:rsidRDefault="00302C58" w:rsidP="00302C58">
      <w:pPr>
        <w:spacing w:after="220"/>
        <w:ind w:left="1133"/>
        <w:rPr>
          <w:rFonts w:eastAsia="Times New Roman"/>
          <w:rtl/>
          <w:lang w:eastAsia="en-US" w:bidi="ar-EG"/>
        </w:rPr>
      </w:pPr>
      <w:r>
        <w:rPr>
          <w:rFonts w:eastAsia="Times New Roman" w:hint="cs"/>
          <w:rtl/>
          <w:lang w:eastAsia="en-US" w:bidi="ar-EG"/>
        </w:rPr>
        <w:t>"3"</w:t>
      </w:r>
      <w:r>
        <w:rPr>
          <w:rFonts w:eastAsia="Times New Roman"/>
          <w:rtl/>
          <w:lang w:eastAsia="en-US" w:bidi="ar-EG"/>
        </w:rPr>
        <w:tab/>
      </w:r>
      <w:r>
        <w:rPr>
          <w:rFonts w:eastAsia="Times New Roman" w:hint="cs"/>
          <w:rtl/>
          <w:lang w:eastAsia="en-US" w:bidi="ar-EG"/>
        </w:rPr>
        <w:t>واعتمدت استراتيجية التنفيذ 2 كما يلي:</w:t>
      </w:r>
    </w:p>
    <w:p w:rsidR="00302C58" w:rsidRDefault="00302C58" w:rsidP="00302C58">
      <w:pPr>
        <w:spacing w:after="220"/>
        <w:ind w:left="1700"/>
        <w:rPr>
          <w:rFonts w:eastAsia="Times New Roman"/>
          <w:i/>
          <w:iCs/>
          <w:rtl/>
          <w:lang w:eastAsia="en-US"/>
        </w:rPr>
      </w:pPr>
      <w:r w:rsidRPr="00C818A2">
        <w:rPr>
          <w:rFonts w:eastAsia="Times New Roman" w:hint="cs"/>
          <w:i/>
          <w:iCs/>
          <w:rtl/>
          <w:lang w:eastAsia="en-US"/>
        </w:rPr>
        <w:t xml:space="preserve">يمكن أيضاً أن تُستخدم المؤتمرات الدولية الأربعة القادمة المزمع أن تدوم يوماً واحداً، والتي ستُعقد مرّة كل سنتين وفقاً لقراري لجنة التنمية في دورتيها الثانية والعشرين والتاسعة والعشرين، كمنتدى لنقاش رفيع المستوى بشأن القضايا الناشئة المرتبطة بالملكية الفكرية. وتتيح المؤتمرات محفلاً لإجراء مناقشة أكثر انفتاحاً لا تقتصر المشاركة فيها على الدول الأعضاء، بل تشمل كذلك الأوساط الأكاديمية ومنظمات المجتمع المدني والمنظمات الحكومية الدولية الأخرى التي يمكنها أن تشارك وتثري النقاش، مما يتيح </w:t>
      </w:r>
      <w:r>
        <w:rPr>
          <w:rFonts w:eastAsia="Times New Roman" w:hint="cs"/>
          <w:i/>
          <w:iCs/>
          <w:rtl/>
          <w:lang w:eastAsia="en-US"/>
        </w:rPr>
        <w:t>كذلك</w:t>
      </w:r>
      <w:r w:rsidRPr="00C818A2">
        <w:rPr>
          <w:rFonts w:eastAsia="Times New Roman" w:hint="cs"/>
          <w:i/>
          <w:iCs/>
          <w:rtl/>
          <w:lang w:eastAsia="en-US"/>
        </w:rPr>
        <w:t xml:space="preserve"> إمكانية نشر معلومات عن أجندة التنمية.</w:t>
      </w:r>
    </w:p>
    <w:p w:rsidR="00302C58" w:rsidRDefault="00302C58" w:rsidP="00302C58">
      <w:pPr>
        <w:spacing w:after="220"/>
        <w:ind w:left="1133"/>
        <w:rPr>
          <w:rFonts w:eastAsia="Times New Roman"/>
          <w:rtl/>
          <w:lang w:eastAsia="en-US" w:bidi="ar-EG"/>
        </w:rPr>
      </w:pPr>
      <w:r>
        <w:rPr>
          <w:rFonts w:eastAsia="Times New Roman" w:hint="cs"/>
          <w:rtl/>
          <w:lang w:eastAsia="en-US" w:bidi="ar-EG"/>
        </w:rPr>
        <w:t>"4"</w:t>
      </w:r>
      <w:r>
        <w:rPr>
          <w:rFonts w:eastAsia="Times New Roman"/>
          <w:rtl/>
          <w:lang w:eastAsia="en-US" w:bidi="ar-EG"/>
        </w:rPr>
        <w:tab/>
      </w:r>
      <w:r>
        <w:rPr>
          <w:rFonts w:eastAsia="Times New Roman" w:hint="cs"/>
          <w:rtl/>
          <w:lang w:eastAsia="en-US" w:bidi="ar-EG"/>
        </w:rPr>
        <w:t>واعتمدت استراتيجية التنفيذ 4 كما يلي:</w:t>
      </w:r>
    </w:p>
    <w:p w:rsidR="00302C58" w:rsidRDefault="00302C58" w:rsidP="00302C58">
      <w:pPr>
        <w:spacing w:after="220"/>
        <w:ind w:left="1700"/>
        <w:rPr>
          <w:rFonts w:eastAsia="Times New Roman"/>
          <w:i/>
          <w:iCs/>
          <w:rtl/>
          <w:lang w:eastAsia="en-US" w:bidi="ar-EG"/>
        </w:rPr>
      </w:pPr>
      <w:r w:rsidRPr="00420A04">
        <w:rPr>
          <w:rFonts w:eastAsia="Times New Roman" w:hint="cs"/>
          <w:i/>
          <w:iCs/>
          <w:rtl/>
          <w:lang w:eastAsia="en-US" w:bidi="ar-EG"/>
        </w:rPr>
        <w:t>يمكن أن تُدعى وكالات الأمم المتحدة الإنمائية المعنية إلى دورات لجنة التنمية لمشاطرة تجاربها المرتبطة بولاية الويبو وتنفيذ أجندة التنمية والمكتسبة في تنفيذ أهداف التنمية المستدامة. وسيستند ذلك إلى نهج الويبو القائم إزاء تشجيع مشاركة الكيانات الأخرى في الاجتماعات والأحداث التي تنظمها الويبو.</w:t>
      </w:r>
    </w:p>
    <w:p w:rsidR="00302C58" w:rsidRDefault="00302C58" w:rsidP="00302C58">
      <w:pPr>
        <w:spacing w:after="220"/>
        <w:ind w:left="1133"/>
        <w:rPr>
          <w:rFonts w:eastAsia="Times New Roman"/>
          <w:rtl/>
          <w:lang w:eastAsia="en-US" w:bidi="ar-EG"/>
        </w:rPr>
      </w:pPr>
      <w:r>
        <w:rPr>
          <w:rFonts w:eastAsia="Times New Roman" w:hint="cs"/>
          <w:rtl/>
          <w:lang w:eastAsia="en-US" w:bidi="ar-EG"/>
        </w:rPr>
        <w:t>"5"</w:t>
      </w:r>
      <w:r>
        <w:rPr>
          <w:rFonts w:eastAsia="Times New Roman"/>
          <w:rtl/>
          <w:lang w:eastAsia="en-US" w:bidi="ar-EG"/>
        </w:rPr>
        <w:tab/>
      </w:r>
      <w:r>
        <w:rPr>
          <w:rFonts w:eastAsia="Times New Roman" w:hint="cs"/>
          <w:rtl/>
          <w:lang w:eastAsia="en-US" w:bidi="ar-EG"/>
        </w:rPr>
        <w:t>واعتمدت استراتيجية التنفيذ 15 كما يلي:</w:t>
      </w:r>
    </w:p>
    <w:p w:rsidR="00302C58" w:rsidRPr="00420A04" w:rsidRDefault="00302C58" w:rsidP="00302C58">
      <w:pPr>
        <w:spacing w:after="220"/>
        <w:ind w:left="1700"/>
        <w:rPr>
          <w:rFonts w:eastAsia="Times New Roman"/>
          <w:i/>
          <w:iCs/>
          <w:rtl/>
          <w:lang w:eastAsia="en-US" w:bidi="ar-EG"/>
        </w:rPr>
      </w:pPr>
      <w:r w:rsidRPr="00420A04">
        <w:rPr>
          <w:rFonts w:eastAsia="Times New Roman" w:hint="cs"/>
          <w:i/>
          <w:iCs/>
          <w:rtl/>
          <w:lang w:eastAsia="en-US" w:bidi="ar-EG"/>
        </w:rPr>
        <w:lastRenderedPageBreak/>
        <w:t>بناء على طلب الدول الأعضاء، ستنظم شعبة تنسيق أجندة التنمية جلسات إعلامية وعروض تساهم في تحسين فهم أجندة التنمية.</w:t>
      </w:r>
    </w:p>
    <w:p w:rsidR="00302C58" w:rsidRPr="00420A04" w:rsidRDefault="00302C58" w:rsidP="00302C58">
      <w:pPr>
        <w:spacing w:after="220"/>
        <w:ind w:left="1133"/>
        <w:rPr>
          <w:rFonts w:eastAsia="Times New Roman"/>
          <w:rtl/>
          <w:lang w:eastAsia="en-US" w:bidi="ar-EG"/>
        </w:rPr>
      </w:pPr>
      <w:r>
        <w:rPr>
          <w:rFonts w:eastAsia="Times New Roman" w:hint="cs"/>
          <w:rtl/>
          <w:lang w:eastAsia="en-US" w:bidi="ar-EG"/>
        </w:rPr>
        <w:t>"6"</w:t>
      </w:r>
      <w:r>
        <w:rPr>
          <w:rFonts w:eastAsia="Times New Roman"/>
          <w:rtl/>
          <w:lang w:eastAsia="en-US" w:bidi="ar-EG"/>
        </w:rPr>
        <w:tab/>
      </w:r>
      <w:r>
        <w:rPr>
          <w:rFonts w:eastAsia="Times New Roman" w:hint="cs"/>
          <w:rtl/>
          <w:lang w:eastAsia="en-US" w:bidi="ar-EG"/>
        </w:rPr>
        <w:t>وقرّرت أن تواصل مناقشة استراتيجية التنفيذ 1 التي اقترحتها الأمانة، واستراتيجية التنفيذ 16 التي اقترحها وفد جنوب أفريقيا، في دورتها التالية.</w:t>
      </w:r>
    </w:p>
    <w:p w:rsidR="00302C58" w:rsidRPr="009B32A2" w:rsidRDefault="00302C58" w:rsidP="00302C58">
      <w:pPr>
        <w:spacing w:after="220"/>
        <w:ind w:left="562"/>
        <w:rPr>
          <w:rFonts w:eastAsia="Times New Roman"/>
          <w:lang w:eastAsia="en-US" w:bidi="ar-EG"/>
        </w:rPr>
      </w:pPr>
      <w:r>
        <w:rPr>
          <w:rFonts w:eastAsia="Times New Roman" w:hint="cs"/>
          <w:rtl/>
          <w:lang w:eastAsia="en-US" w:bidi="ar-EG"/>
        </w:rPr>
        <w:t>ووافقت اللجنة على خيار الإبلاغ الأول وخيار الاستعراض الثاني، وطُلب من الأمانة الشروع في تنفيذ الاستراتيجيات المعتمدة وإتاحة الموارد اللازمة لذلك</w:t>
      </w:r>
      <w:r w:rsidRPr="009B32A2">
        <w:rPr>
          <w:rFonts w:eastAsia="Times New Roman" w:hint="cs"/>
          <w:rtl/>
          <w:lang w:eastAsia="en-US" w:bidi="ar-EG"/>
        </w:rPr>
        <w:t>.</w:t>
      </w:r>
    </w:p>
    <w:p w:rsidR="00302C58" w:rsidRPr="009B32A2" w:rsidRDefault="00302C58" w:rsidP="00302C58">
      <w:pPr>
        <w:spacing w:after="220"/>
        <w:ind w:left="562"/>
        <w:rPr>
          <w:rFonts w:eastAsia="Times New Roman"/>
          <w:rtl/>
          <w:lang w:eastAsia="en-US" w:bidi="ar-EG"/>
        </w:rPr>
      </w:pPr>
      <w:r>
        <w:rPr>
          <w:rFonts w:eastAsia="Times New Roman"/>
          <w:rtl/>
          <w:lang w:eastAsia="en-US" w:bidi="ar-EG"/>
        </w:rPr>
        <w:t>3.6</w:t>
      </w:r>
      <w:r>
        <w:rPr>
          <w:rFonts w:eastAsia="Times New Roman"/>
          <w:rtl/>
          <w:lang w:eastAsia="en-US" w:bidi="ar-EG"/>
        </w:rPr>
        <w:tab/>
      </w:r>
      <w:r w:rsidRPr="003A7F1E">
        <w:rPr>
          <w:rFonts w:eastAsia="Times New Roman"/>
          <w:rtl/>
          <w:lang w:eastAsia="en-US" w:bidi="ar-EG"/>
        </w:rPr>
        <w:t>تجميع دراسات الويبو للحال</w:t>
      </w:r>
      <w:r w:rsidRPr="003A7F1E">
        <w:rPr>
          <w:rFonts w:eastAsia="Times New Roman" w:hint="cs"/>
          <w:rtl/>
          <w:lang w:eastAsia="en-US" w:bidi="ar-EG"/>
        </w:rPr>
        <w:t xml:space="preserve">ات </w:t>
      </w:r>
      <w:r w:rsidRPr="003A7F1E">
        <w:rPr>
          <w:rFonts w:eastAsia="Times New Roman"/>
          <w:rtl/>
          <w:lang w:eastAsia="en-US" w:bidi="ar-EG"/>
        </w:rPr>
        <w:t>بشأن إدارة الملكية الفكرية في الشركات الصغيرة والمتوسطة</w:t>
      </w:r>
      <w:r w:rsidRPr="009B32A2">
        <w:rPr>
          <w:rFonts w:eastAsia="Times New Roman"/>
          <w:rtl/>
          <w:lang w:eastAsia="en-US" w:bidi="ar-EG"/>
        </w:rPr>
        <w:t>، الوارد في الوثيقة</w:t>
      </w:r>
      <w:r>
        <w:rPr>
          <w:rFonts w:eastAsia="Times New Roman" w:hint="cs"/>
          <w:rtl/>
          <w:lang w:eastAsia="en-US" w:bidi="ar-EG"/>
        </w:rPr>
        <w:t> </w:t>
      </w:r>
      <w:r w:rsidRPr="009B32A2">
        <w:rPr>
          <w:rFonts w:eastAsia="Times New Roman"/>
          <w:lang w:eastAsia="en-US" w:bidi="ar-EG"/>
        </w:rPr>
        <w:t>CDIP/</w:t>
      </w:r>
      <w:r>
        <w:rPr>
          <w:rFonts w:eastAsia="Times New Roman"/>
          <w:lang w:eastAsia="en-US" w:bidi="ar-EG"/>
        </w:rPr>
        <w:t>29</w:t>
      </w:r>
      <w:r w:rsidRPr="009B32A2">
        <w:rPr>
          <w:rFonts w:eastAsia="Times New Roman"/>
          <w:lang w:eastAsia="en-US" w:bidi="ar-EG"/>
        </w:rPr>
        <w:t>/</w:t>
      </w:r>
      <w:r>
        <w:rPr>
          <w:rFonts w:eastAsia="Times New Roman"/>
          <w:lang w:eastAsia="en-US" w:bidi="ar-EG"/>
        </w:rPr>
        <w:t>7</w:t>
      </w:r>
      <w:r w:rsidRPr="009B32A2">
        <w:rPr>
          <w:rFonts w:eastAsia="Times New Roman"/>
          <w:rtl/>
          <w:lang w:eastAsia="en-US" w:bidi="ar-EG"/>
        </w:rPr>
        <w:t>.</w:t>
      </w:r>
      <w:r>
        <w:rPr>
          <w:rFonts w:eastAsia="Times New Roman" w:hint="cs"/>
          <w:rtl/>
          <w:lang w:eastAsia="en-US" w:bidi="ar-EG"/>
        </w:rPr>
        <w:t xml:space="preserve"> </w:t>
      </w:r>
      <w:r w:rsidRPr="003239BC">
        <w:rPr>
          <w:rFonts w:eastAsia="Times New Roman" w:hint="cs"/>
          <w:rtl/>
          <w:lang w:eastAsia="en-US" w:bidi="ar-EG"/>
        </w:rPr>
        <w:t>وأعربت اللجنة عن تقديرها حيال مضمون الوثيقة وشجّعت الأمانة على مواصلة دعمها للشركات الصغيرة والمتوسطة</w:t>
      </w:r>
      <w:r>
        <w:rPr>
          <w:rFonts w:eastAsia="Times New Roman" w:hint="cs"/>
          <w:rtl/>
          <w:lang w:eastAsia="en-US" w:bidi="ar-EG"/>
        </w:rPr>
        <w:t>.</w:t>
      </w:r>
    </w:p>
    <w:p w:rsidR="00302C58" w:rsidRPr="009B32A2" w:rsidRDefault="00302C58" w:rsidP="00302C58">
      <w:pPr>
        <w:spacing w:after="220"/>
        <w:ind w:left="562"/>
        <w:rPr>
          <w:rFonts w:eastAsia="Times New Roman"/>
          <w:lang w:eastAsia="en-US" w:bidi="ar-EG"/>
        </w:rPr>
      </w:pPr>
      <w:r w:rsidRPr="009B32A2">
        <w:rPr>
          <w:rFonts w:eastAsia="Times New Roman" w:hint="cs"/>
          <w:rtl/>
          <w:lang w:eastAsia="en-US" w:bidi="ar-EG"/>
        </w:rPr>
        <w:t>4</w:t>
      </w:r>
      <w:r>
        <w:rPr>
          <w:rFonts w:eastAsia="Times New Roman"/>
          <w:rtl/>
          <w:lang w:eastAsia="en-US" w:bidi="ar-EG"/>
        </w:rPr>
        <w:t>.6</w:t>
      </w:r>
      <w:r>
        <w:rPr>
          <w:rFonts w:eastAsia="Times New Roman"/>
          <w:rtl/>
          <w:lang w:eastAsia="en-US" w:bidi="ar-EG"/>
        </w:rPr>
        <w:tab/>
      </w:r>
      <w:r w:rsidRPr="00270413">
        <w:rPr>
          <w:rFonts w:eastAsia="Times New Roman"/>
          <w:rtl/>
          <w:lang w:eastAsia="en-US" w:bidi="ar-EG"/>
        </w:rPr>
        <w:t xml:space="preserve">اقتراح بشأن المرحلة الثانية </w:t>
      </w:r>
      <w:r>
        <w:rPr>
          <w:rFonts w:eastAsia="Times New Roman" w:hint="cs"/>
          <w:rtl/>
          <w:lang w:eastAsia="en-US" w:bidi="ar-EG"/>
        </w:rPr>
        <w:t xml:space="preserve">من </w:t>
      </w:r>
      <w:r w:rsidRPr="00270413">
        <w:rPr>
          <w:rFonts w:eastAsia="Times New Roman"/>
          <w:rtl/>
          <w:lang w:eastAsia="en-US" w:bidi="ar-EG"/>
        </w:rPr>
        <w:t>مشروع تعزيز استخدام الملكية الفكرية لتطبيقات الأج</w:t>
      </w:r>
      <w:r>
        <w:rPr>
          <w:rFonts w:eastAsia="Times New Roman"/>
          <w:rtl/>
          <w:lang w:eastAsia="en-US" w:bidi="ar-EG"/>
        </w:rPr>
        <w:t>هزة المحمولة في قطاع البرمجيات، الوارد</w:t>
      </w:r>
      <w:r w:rsidRPr="009B32A2">
        <w:rPr>
          <w:rFonts w:eastAsia="Times New Roman"/>
          <w:rtl/>
          <w:lang w:eastAsia="en-US" w:bidi="ar-EG"/>
        </w:rPr>
        <w:t xml:space="preserve"> في الوثيقة</w:t>
      </w:r>
      <w:r w:rsidRPr="009B32A2">
        <w:rPr>
          <w:rFonts w:eastAsia="Times New Roman" w:hint="cs"/>
          <w:rtl/>
          <w:lang w:eastAsia="en-US" w:bidi="ar-EG"/>
        </w:rPr>
        <w:t> </w:t>
      </w:r>
      <w:r w:rsidRPr="00270413">
        <w:rPr>
          <w:rFonts w:eastAsia="Times New Roman"/>
          <w:lang w:eastAsia="en-US" w:bidi="ar-EG"/>
        </w:rPr>
        <w:t>CDIP/29/8</w:t>
      </w:r>
      <w:r w:rsidRPr="009B32A2">
        <w:rPr>
          <w:rFonts w:eastAsia="Times New Roman"/>
          <w:rtl/>
          <w:lang w:eastAsia="en-US" w:bidi="ar-EG"/>
        </w:rPr>
        <w:t xml:space="preserve">. </w:t>
      </w:r>
      <w:r>
        <w:rPr>
          <w:rFonts w:eastAsia="Times New Roman" w:hint="cs"/>
          <w:rtl/>
          <w:lang w:eastAsia="en-US" w:bidi="ar-EG"/>
        </w:rPr>
        <w:t>ووافقت</w:t>
      </w:r>
      <w:r w:rsidRPr="009B32A2">
        <w:rPr>
          <w:rFonts w:eastAsia="Times New Roman"/>
          <w:rtl/>
          <w:lang w:eastAsia="en-US" w:bidi="ar-EG"/>
        </w:rPr>
        <w:t xml:space="preserve"> اللجنة </w:t>
      </w:r>
      <w:r>
        <w:rPr>
          <w:rFonts w:eastAsia="Times New Roman" w:hint="cs"/>
          <w:rtl/>
          <w:lang w:eastAsia="en-US" w:bidi="ar-EG"/>
        </w:rPr>
        <w:t>على المرحلة الثانية من المشروع،</w:t>
      </w:r>
      <w:r w:rsidRPr="009B32A2">
        <w:rPr>
          <w:rFonts w:eastAsia="Times New Roman"/>
          <w:rtl/>
          <w:lang w:eastAsia="en-US" w:bidi="ar-EG"/>
        </w:rPr>
        <w:t xml:space="preserve"> </w:t>
      </w:r>
      <w:r>
        <w:rPr>
          <w:rFonts w:eastAsia="Times New Roman" w:hint="cs"/>
          <w:rtl/>
          <w:lang w:eastAsia="en-US" w:bidi="ar-EG"/>
        </w:rPr>
        <w:t xml:space="preserve">مع بعض التغييرات المقترحة من الدول الأعضاء، كما هو مبيّن في الوثيقة </w:t>
      </w:r>
      <w:r w:rsidRPr="00BC7A0E">
        <w:rPr>
          <w:rFonts w:eastAsia="Times New Roman"/>
          <w:lang w:eastAsia="en-US" w:bidi="ar-EG"/>
        </w:rPr>
        <w:t>CDIP/29/8 REV.</w:t>
      </w:r>
      <w:r>
        <w:rPr>
          <w:rFonts w:eastAsia="Times New Roman" w:hint="cs"/>
          <w:rtl/>
          <w:lang w:eastAsia="en-US" w:bidi="ar-EG"/>
        </w:rPr>
        <w:t>.</w:t>
      </w:r>
    </w:p>
    <w:p w:rsidR="00302C58" w:rsidRDefault="00302C58" w:rsidP="00302C58">
      <w:pPr>
        <w:spacing w:after="220"/>
        <w:ind w:left="562"/>
        <w:rPr>
          <w:rFonts w:eastAsia="Times New Roman"/>
          <w:rtl/>
          <w:lang w:eastAsia="en-US" w:bidi="ar-EG"/>
        </w:rPr>
      </w:pPr>
      <w:r w:rsidRPr="009B32A2">
        <w:rPr>
          <w:rFonts w:eastAsia="Times New Roman" w:hint="cs"/>
          <w:rtl/>
          <w:lang w:eastAsia="en-US" w:bidi="ar-EG"/>
        </w:rPr>
        <w:t>5</w:t>
      </w:r>
      <w:r>
        <w:rPr>
          <w:rFonts w:eastAsia="Times New Roman"/>
          <w:rtl/>
          <w:lang w:eastAsia="en-US" w:bidi="ar-EG"/>
        </w:rPr>
        <w:t>.6</w:t>
      </w:r>
      <w:r>
        <w:rPr>
          <w:rFonts w:eastAsia="Times New Roman"/>
          <w:rtl/>
          <w:lang w:eastAsia="en-US" w:bidi="ar-EG"/>
        </w:rPr>
        <w:tab/>
      </w:r>
      <w:r w:rsidRPr="00270413">
        <w:rPr>
          <w:rFonts w:eastAsia="Times New Roman"/>
          <w:rtl/>
          <w:lang w:eastAsia="en-US" w:bidi="ar-EG"/>
        </w:rPr>
        <w:t>اقتراح مجموعة البلدان الأفريقية بشأن إجراء استعراض خارجي مستقل للمساعدة التقنية التي تقدمها الويبو في مجال التعاون لأغراض التنمية</w:t>
      </w:r>
      <w:r>
        <w:rPr>
          <w:rFonts w:eastAsia="Times New Roman" w:hint="cs"/>
          <w:rtl/>
          <w:lang w:eastAsia="en-US" w:bidi="ar-EG"/>
        </w:rPr>
        <w:t xml:space="preserve">، الوارد في الوثيقة </w:t>
      </w:r>
      <w:r w:rsidRPr="00270413">
        <w:rPr>
          <w:rFonts w:eastAsia="Times New Roman"/>
          <w:lang w:eastAsia="en-US" w:bidi="ar-EG"/>
        </w:rPr>
        <w:t>CDIP/29/9</w:t>
      </w:r>
      <w:r>
        <w:rPr>
          <w:rFonts w:eastAsia="Times New Roman" w:hint="cs"/>
          <w:rtl/>
          <w:lang w:eastAsia="en-US" w:bidi="ar-EG"/>
        </w:rPr>
        <w:t xml:space="preserve">. ورحبت اللجنة باقتراح المجموعة الأفريقية وطلبت من الأمانة إعداد مشروع مواصفات بالاستناد إلى المقدمة والهدف الواردين في الاقتراح المذكور، وقواعد ومعايير فريق الأمم المتحدة المعني بالتقييم، وسياسة الويبو للتقييم، والعناصر الوجيهة من مواصفات الاستعراض المستقل لتنفيذ توصيات أجندة التنمية الواردة في مرفق الوثيقة </w:t>
      </w:r>
      <w:r w:rsidRPr="004F3FD8">
        <w:rPr>
          <w:rFonts w:eastAsia="Times New Roman"/>
          <w:lang w:eastAsia="en-US" w:bidi="ar-EG"/>
        </w:rPr>
        <w:t>CDIP/14/SUMMARY</w:t>
      </w:r>
      <w:r>
        <w:rPr>
          <w:rFonts w:eastAsia="Times New Roman" w:hint="cs"/>
          <w:rtl/>
          <w:lang w:eastAsia="en-US" w:bidi="ar-EG"/>
        </w:rPr>
        <w:t>، وغير ذلك من الوثائق ذات الصلة، بالتشاور مع الدول الأعضاء المهتمة وشعبة الرقابة الداخلية بالويبو، وذلك لتنظر فيه اللجنة في دورتها الثلاثين. وسيغطي الاستعراض أنشطة المساعدة التقنية التي نفذتها الويبو في مجال التعاون لأغراض التنمية في الفترة بين عامي 2017 و2022. ودعت اللجنة الأمانة إلى إتاحة مشروع المواصفات شهرين على الأقل قبل انعقاد الدورة الثلاثين للجنة التنمية.</w:t>
      </w:r>
    </w:p>
    <w:p w:rsidR="00302C58" w:rsidRPr="009B32A2" w:rsidRDefault="00302C58" w:rsidP="00302C58">
      <w:pPr>
        <w:spacing w:after="220"/>
        <w:ind w:left="562"/>
        <w:rPr>
          <w:rFonts w:eastAsia="Times New Roman"/>
          <w:lang w:eastAsia="en-US" w:bidi="ar-EG"/>
        </w:rPr>
      </w:pPr>
      <w:r>
        <w:rPr>
          <w:rFonts w:eastAsia="Times New Roman" w:hint="cs"/>
          <w:rtl/>
          <w:lang w:eastAsia="en-US" w:bidi="ar-EG"/>
        </w:rPr>
        <w:t>6.6</w:t>
      </w:r>
      <w:r>
        <w:rPr>
          <w:rFonts w:eastAsia="Times New Roman"/>
          <w:rtl/>
          <w:lang w:eastAsia="en-US" w:bidi="ar-EG"/>
        </w:rPr>
        <w:tab/>
      </w:r>
      <w:r w:rsidRPr="009B32A2">
        <w:rPr>
          <w:rFonts w:eastAsia="Times New Roman"/>
          <w:rtl/>
          <w:lang w:eastAsia="en-US" w:bidi="ar-EG"/>
        </w:rPr>
        <w:t xml:space="preserve">اقتراح مشروع معدل مقدم من تونس للحد من حوادث الشغل والأمراض المهنية من خلال الابتكار والملكية الفكرية، الوارد في الوثيقة </w:t>
      </w:r>
      <w:r w:rsidRPr="009B32A2">
        <w:rPr>
          <w:rFonts w:eastAsia="Times New Roman"/>
          <w:lang w:eastAsia="en-US" w:bidi="ar-EG"/>
        </w:rPr>
        <w:t>CDIP/</w:t>
      </w:r>
      <w:r>
        <w:rPr>
          <w:rFonts w:eastAsia="Times New Roman"/>
          <w:lang w:eastAsia="en-US" w:bidi="ar-EG"/>
        </w:rPr>
        <w:t>29</w:t>
      </w:r>
      <w:r w:rsidRPr="009B32A2">
        <w:rPr>
          <w:rFonts w:eastAsia="Times New Roman"/>
          <w:lang w:eastAsia="en-US" w:bidi="ar-EG"/>
        </w:rPr>
        <w:t>/</w:t>
      </w:r>
      <w:r>
        <w:rPr>
          <w:rFonts w:eastAsia="Times New Roman"/>
          <w:lang w:eastAsia="en-US" w:bidi="ar-EG"/>
        </w:rPr>
        <w:t>11</w:t>
      </w:r>
      <w:r w:rsidRPr="009B32A2">
        <w:rPr>
          <w:rFonts w:eastAsia="Times New Roman"/>
          <w:rtl/>
          <w:lang w:eastAsia="en-US" w:bidi="ar-EG"/>
        </w:rPr>
        <w:t xml:space="preserve">. </w:t>
      </w:r>
      <w:r w:rsidRPr="003C349A">
        <w:rPr>
          <w:rFonts w:eastAsia="Times New Roman" w:hint="cs"/>
          <w:rtl/>
          <w:lang w:eastAsia="en-US" w:bidi="ar-EG"/>
        </w:rPr>
        <w:t>وعقب دعم واسع أبدته الوفود، وافقت اللجنة على المشروع المقترح، كما هو وارد في تلك الوثيقة وطلبت من الأمانة الشروع في تنفيذه</w:t>
      </w:r>
      <w:r w:rsidRPr="009B32A2">
        <w:rPr>
          <w:rFonts w:eastAsia="Times New Roman"/>
          <w:rtl/>
          <w:lang w:eastAsia="en-US" w:bidi="ar-EG"/>
        </w:rPr>
        <w:t>.</w:t>
      </w:r>
    </w:p>
    <w:p w:rsidR="00302C58" w:rsidRPr="009B32A2" w:rsidRDefault="00302C58" w:rsidP="00302C58">
      <w:pPr>
        <w:pStyle w:val="ONUMA"/>
        <w:rPr>
          <w:rtl/>
          <w:lang w:val="fr-CH" w:bidi="ar-SY"/>
        </w:rPr>
      </w:pPr>
      <w:r w:rsidRPr="009B32A2">
        <w:rPr>
          <w:rtl/>
          <w:lang w:bidi="ar-EG"/>
        </w:rPr>
        <w:t>وف</w:t>
      </w:r>
      <w:r>
        <w:rPr>
          <w:rtl/>
          <w:lang w:bidi="ar-EG"/>
        </w:rPr>
        <w:t>ي إطار البند 6 من جدول الأعمال</w:t>
      </w:r>
      <w:r>
        <w:rPr>
          <w:rFonts w:hint="cs"/>
          <w:rtl/>
          <w:lang w:bidi="ar-EG"/>
        </w:rPr>
        <w:t xml:space="preserve"> بشأن </w:t>
      </w:r>
      <w:r w:rsidRPr="009B32A2">
        <w:rPr>
          <w:rtl/>
          <w:lang w:bidi="ar-EG"/>
        </w:rPr>
        <w:t xml:space="preserve">"الملكية الفكرية </w:t>
      </w:r>
      <w:r>
        <w:rPr>
          <w:rFonts w:hint="cs"/>
          <w:rtl/>
          <w:lang w:bidi="ar-EG"/>
        </w:rPr>
        <w:t xml:space="preserve">والتنمية"، ناقشت اللجنة موضوع "تسويق الملكية الفكرية ونقل التكنولوجيا". </w:t>
      </w:r>
      <w:r w:rsidRPr="002F3D25">
        <w:rPr>
          <w:rtl/>
          <w:lang w:bidi="ar-EG"/>
        </w:rPr>
        <w:t>و</w:t>
      </w:r>
      <w:r w:rsidRPr="002F3D25">
        <w:rPr>
          <w:rFonts w:hint="cs"/>
          <w:rtl/>
          <w:lang w:bidi="ar-EG"/>
        </w:rPr>
        <w:t xml:space="preserve">استمعت اللجنة </w:t>
      </w:r>
      <w:r w:rsidRPr="002F3D25">
        <w:rPr>
          <w:rtl/>
          <w:lang w:bidi="ar-EG"/>
        </w:rPr>
        <w:t>لعرض</w:t>
      </w:r>
      <w:r w:rsidRPr="002F3D25">
        <w:rPr>
          <w:rFonts w:hint="cs"/>
          <w:rtl/>
          <w:lang w:bidi="ar-EG"/>
        </w:rPr>
        <w:t>ين</w:t>
      </w:r>
      <w:r w:rsidRPr="002F3D25">
        <w:rPr>
          <w:rtl/>
          <w:lang w:bidi="ar-EG"/>
        </w:rPr>
        <w:t xml:space="preserve"> قدمته</w:t>
      </w:r>
      <w:r w:rsidRPr="002F3D25">
        <w:rPr>
          <w:rFonts w:hint="cs"/>
          <w:rtl/>
          <w:lang w:bidi="ar-EG"/>
        </w:rPr>
        <w:t>ما</w:t>
      </w:r>
      <w:r w:rsidRPr="002F3D25">
        <w:rPr>
          <w:rtl/>
          <w:lang w:bidi="ar-EG"/>
        </w:rPr>
        <w:t xml:space="preserve"> الأمانة</w:t>
      </w:r>
      <w:r w:rsidRPr="002F3D25">
        <w:rPr>
          <w:rFonts w:hint="cs"/>
          <w:rtl/>
          <w:lang w:bidi="ar-EG"/>
        </w:rPr>
        <w:t xml:space="preserve"> عن هذا الموضوع، متبوعين بمساهمات من عدد من الوفود بشأن تجاربها الوطنية</w:t>
      </w:r>
      <w:r w:rsidRPr="002F3D25">
        <w:rPr>
          <w:rtl/>
          <w:lang w:bidi="ar-EG"/>
        </w:rPr>
        <w:t xml:space="preserve">. </w:t>
      </w:r>
      <w:r w:rsidRPr="002F3D25">
        <w:rPr>
          <w:rFonts w:hint="cs"/>
          <w:rtl/>
          <w:lang w:bidi="ar-EG"/>
        </w:rPr>
        <w:t xml:space="preserve">وشملت المناقشة الثرية حول هذا الموضوع تبادل أفكار بين الوفود بخصوص السياسات الوطنية والممارسات والأدوات المتاحة لدعم وتعزيز تسويق الملكية الفكرية </w:t>
      </w:r>
      <w:r>
        <w:rPr>
          <w:rFonts w:hint="cs"/>
          <w:rtl/>
          <w:lang w:bidi="ar-EG"/>
        </w:rPr>
        <w:t xml:space="preserve">ونقل التكنولوجيا </w:t>
      </w:r>
      <w:r w:rsidRPr="002F3D25">
        <w:rPr>
          <w:rtl/>
          <w:lang w:bidi="ar-EG"/>
        </w:rPr>
        <w:t>في بلدانه</w:t>
      </w:r>
      <w:r w:rsidRPr="002F3D25">
        <w:rPr>
          <w:rFonts w:hint="cs"/>
          <w:rtl/>
          <w:lang w:bidi="ar-EG"/>
        </w:rPr>
        <w:t>ا</w:t>
      </w:r>
      <w:r w:rsidRPr="009B32A2">
        <w:rPr>
          <w:rFonts w:hint="cs"/>
          <w:rtl/>
          <w:lang w:bidi="ar-EG"/>
        </w:rPr>
        <w:t>.</w:t>
      </w:r>
    </w:p>
    <w:p w:rsidR="00302C58" w:rsidRPr="009B32A2" w:rsidRDefault="00302C58" w:rsidP="00302C58">
      <w:pPr>
        <w:pStyle w:val="ONUMA"/>
        <w:rPr>
          <w:lang w:bidi="ar-EG"/>
        </w:rPr>
      </w:pPr>
      <w:r w:rsidRPr="009B32A2">
        <w:rPr>
          <w:rtl/>
          <w:lang w:bidi="ar-EG"/>
        </w:rPr>
        <w:t>وفي إطار البند 7 من جدول الأعمال بشأن العمل المقبل، اتفقت اللجنة على قائمة من المسائل والوثائق لأغراض دورتها المقبلة، كما تلتها الأمانة.</w:t>
      </w:r>
    </w:p>
    <w:p w:rsidR="00302C58" w:rsidRDefault="00302C58" w:rsidP="00302C58">
      <w:pPr>
        <w:pStyle w:val="ONUMA"/>
        <w:rPr>
          <w:lang w:bidi="ar-EG"/>
        </w:rPr>
      </w:pPr>
      <w:r w:rsidRPr="009B32A2">
        <w:rPr>
          <w:rtl/>
          <w:lang w:bidi="ar-EG"/>
        </w:rPr>
        <w:t>وأحاطت اللجنة علماً بأنه طبقا للفقرة 30 من التقرير الموجز لسلسلة الاجتماعات الثانية والستين لجمعيات الدول الأعضاء في الويبو (</w:t>
      </w:r>
      <w:hyperlink r:id="rId20" w:history="1">
        <w:r w:rsidRPr="009B32A2">
          <w:rPr>
            <w:color w:val="0000FF"/>
            <w:u w:val="single"/>
            <w:lang w:bidi="ar-EG"/>
          </w:rPr>
          <w:t>A/62/12</w:t>
        </w:r>
      </w:hyperlink>
      <w:r w:rsidRPr="009B32A2">
        <w:rPr>
          <w:rFonts w:hint="cs"/>
          <w:rtl/>
          <w:lang w:bidi="ar-EG"/>
        </w:rPr>
        <w:t>)</w:t>
      </w:r>
      <w:r w:rsidRPr="009B32A2">
        <w:rPr>
          <w:rtl/>
          <w:lang w:bidi="ar-EG"/>
        </w:rPr>
        <w:t xml:space="preserve">، سيُستعاض عن التقارير الحرفية لدورات لجنة التنمية بنسخ نصّية مستحدثة آلياً من الكلام وترجمات آلية متزامنة مع التسجيلات المصوَّرة. ووفقاً لذلك، سيأخذ تقرير هذه الدورة الشكل نفسه. وحرصاً على تحسين التقنية المؤتمتة لتحويل </w:t>
      </w:r>
      <w:r>
        <w:rPr>
          <w:rFonts w:hint="cs"/>
          <w:rtl/>
          <w:lang w:bidi="ar-EG"/>
        </w:rPr>
        <w:t>الكلام</w:t>
      </w:r>
      <w:r w:rsidRPr="009B32A2">
        <w:rPr>
          <w:rtl/>
          <w:lang w:bidi="ar-EG"/>
        </w:rPr>
        <w:t xml:space="preserve"> إلى نص، </w:t>
      </w:r>
      <w:r>
        <w:rPr>
          <w:rFonts w:hint="cs"/>
          <w:rtl/>
          <w:lang w:bidi="ar-EG"/>
        </w:rPr>
        <w:t>يُرجى</w:t>
      </w:r>
      <w:r w:rsidRPr="009B32A2">
        <w:rPr>
          <w:rtl/>
          <w:lang w:bidi="ar-EG"/>
        </w:rPr>
        <w:t xml:space="preserve"> من الوفود أن ترسل تصويباتها الجوهرية المحتملة إلى الأمانة، مع استحسان أن تقوم بذلك قبل عقد الدورة التالية للجنة بأربع</w:t>
      </w:r>
      <w:r>
        <w:rPr>
          <w:rFonts w:hint="cs"/>
          <w:rtl/>
          <w:lang w:bidi="ar-EG"/>
        </w:rPr>
        <w:t>ة</w:t>
      </w:r>
      <w:r w:rsidRPr="009B32A2">
        <w:rPr>
          <w:rtl/>
          <w:lang w:bidi="ar-EG"/>
        </w:rPr>
        <w:t xml:space="preserve"> أسابيع.</w:t>
      </w:r>
    </w:p>
    <w:p w:rsidR="00302C58" w:rsidRPr="009B32A2" w:rsidRDefault="00302C58" w:rsidP="00302C58">
      <w:pPr>
        <w:pStyle w:val="ONUMA"/>
        <w:rPr>
          <w:lang w:bidi="ar-EG"/>
        </w:rPr>
      </w:pPr>
      <w:r w:rsidRPr="003239BC">
        <w:rPr>
          <w:rtl/>
          <w:lang w:bidi="ar-EG"/>
        </w:rPr>
        <w:t>وسيكون هذا الملخص تقريرَ اللجنة إلى الجمعية العامة.</w:t>
      </w:r>
    </w:p>
    <w:p w:rsidR="00302C58" w:rsidRPr="0077666B" w:rsidRDefault="00302C58" w:rsidP="00302C58">
      <w:pPr>
        <w:ind w:left="5534"/>
      </w:pPr>
      <w:r w:rsidRPr="009B32A2">
        <w:rPr>
          <w:rFonts w:hint="cs"/>
          <w:rtl/>
        </w:rPr>
        <w:t>[نهاية الوثيقة]</w:t>
      </w:r>
    </w:p>
    <w:p w:rsidR="00302C58" w:rsidRDefault="00302C58" w:rsidP="00C12628">
      <w:pPr>
        <w:pStyle w:val="BodyText"/>
        <w:rPr>
          <w:rtl/>
        </w:rPr>
        <w:sectPr w:rsidR="00302C58" w:rsidSect="007E4A43">
          <w:headerReference w:type="default" r:id="rId21"/>
          <w:endnotePr>
            <w:numFmt w:val="decimal"/>
          </w:endnotePr>
          <w:pgSz w:w="11907" w:h="16840" w:code="9"/>
          <w:pgMar w:top="567" w:right="1418" w:bottom="1418" w:left="1134" w:header="510" w:footer="1021" w:gutter="0"/>
          <w:pgNumType w:start="1"/>
          <w:cols w:space="720"/>
          <w:titlePg/>
          <w:bidi/>
          <w:rtlGutter/>
          <w:docGrid w:linePitch="299"/>
        </w:sectPr>
      </w:pPr>
    </w:p>
    <w:p w:rsidR="00302C58" w:rsidRPr="00F043DE" w:rsidRDefault="00302C58" w:rsidP="00302C58">
      <w:pPr>
        <w:pBdr>
          <w:bottom w:val="single" w:sz="4" w:space="10" w:color="auto"/>
        </w:pBdr>
        <w:bidi w:val="0"/>
        <w:spacing w:after="120"/>
        <w:rPr>
          <w:b/>
          <w:sz w:val="32"/>
          <w:szCs w:val="40"/>
        </w:rPr>
      </w:pPr>
      <w:r w:rsidRPr="00CC3E2D">
        <w:rPr>
          <w:b/>
          <w:noProof/>
          <w:sz w:val="32"/>
          <w:szCs w:val="40"/>
          <w:lang w:eastAsia="en-US"/>
        </w:rPr>
        <w:lastRenderedPageBreak/>
        <mc:AlternateContent>
          <mc:Choice Requires="wpg">
            <w:drawing>
              <wp:inline distT="0" distB="0" distL="0" distR="0" wp14:anchorId="4422496D" wp14:editId="7267B33C">
                <wp:extent cx="2777259" cy="1333500"/>
                <wp:effectExtent l="0" t="0" r="4445" b="0"/>
                <wp:docPr id="9"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0" name="Picture 10"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1" name="Picture 11"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7AFB9F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">
                <v:shape id="Picture 10"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">
                  <v:imagedata r:id="rId18" o:title="شعار المنظمة العالمية للملكية الفكرية (الويبو)"/>
                </v:shape>
                <v:shape id="Picture 11"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">
                  <v:imagedata r:id="rId19" o:title="عربية"/>
                </v:shape>
                <w10:anchorlock/>
              </v:group>
            </w:pict>
          </mc:Fallback>
        </mc:AlternateContent>
      </w:r>
    </w:p>
    <w:p w:rsidR="00302C58" w:rsidRPr="0052256A" w:rsidRDefault="00302C58" w:rsidP="00302C58">
      <w:pPr>
        <w:jc w:val="right"/>
        <w:rPr>
          <w:rFonts w:asciiTheme="minorHAnsi" w:hAnsiTheme="minorHAnsi" w:cstheme="minorHAnsi"/>
          <w:b/>
          <w:bCs/>
          <w:caps/>
          <w:sz w:val="15"/>
          <w:szCs w:val="15"/>
          <w:lang w:bidi="ar-EG"/>
        </w:rPr>
      </w:pPr>
      <w:r w:rsidRPr="0052256A">
        <w:rPr>
          <w:rFonts w:asciiTheme="minorHAnsi" w:hAnsiTheme="minorHAnsi" w:cstheme="minorHAnsi" w:hint="cs"/>
          <w:b/>
          <w:bCs/>
          <w:caps/>
          <w:sz w:val="15"/>
          <w:szCs w:val="15"/>
          <w:rtl/>
        </w:rPr>
        <w:t xml:space="preserve">الأصل: </w:t>
      </w:r>
      <w:r>
        <w:rPr>
          <w:rFonts w:asciiTheme="minorHAnsi" w:hAnsiTheme="minorHAnsi" w:cstheme="minorHAnsi" w:hint="cs"/>
          <w:b/>
          <w:bCs/>
          <w:caps/>
          <w:sz w:val="15"/>
          <w:szCs w:val="15"/>
          <w:rtl/>
          <w:lang w:bidi="ar-EG"/>
        </w:rPr>
        <w:t>بالإنكليزية</w:t>
      </w:r>
    </w:p>
    <w:p w:rsidR="00302C58" w:rsidRPr="00CC3E2D" w:rsidRDefault="00302C58" w:rsidP="00302C58">
      <w:pPr>
        <w:spacing w:after="1200"/>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التاريخ: 28 أبريل 2023</w:t>
      </w:r>
    </w:p>
    <w:p w:rsidR="00302C58" w:rsidRPr="00D67EAE" w:rsidRDefault="00302C58" w:rsidP="00302C58">
      <w:pPr>
        <w:pStyle w:val="Heading1"/>
      </w:pPr>
      <w:r w:rsidRPr="00D67EAE">
        <w:rPr>
          <w:rtl/>
        </w:rPr>
        <w:t>اللجنة ال</w:t>
      </w:r>
      <w:r>
        <w:rPr>
          <w:rFonts w:hint="cs"/>
          <w:rtl/>
        </w:rPr>
        <w:t>معنية بالتنمية والملكية الفكرية</w:t>
      </w:r>
    </w:p>
    <w:p w:rsidR="00302C58" w:rsidRPr="00D67EAE" w:rsidRDefault="00302C58" w:rsidP="00302C58">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rPr>
        <w:t>الثلاثون</w:t>
      </w:r>
    </w:p>
    <w:p w:rsidR="00302C58" w:rsidRPr="00D67EAE" w:rsidRDefault="00302C58" w:rsidP="00302C5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24</w:t>
      </w:r>
      <w:r w:rsidRPr="00D67EAE">
        <w:rPr>
          <w:rFonts w:asciiTheme="minorHAnsi" w:hAnsiTheme="minorHAnsi" w:cstheme="minorHAnsi" w:hint="cs"/>
          <w:bCs/>
          <w:sz w:val="24"/>
          <w:szCs w:val="24"/>
          <w:rtl/>
        </w:rPr>
        <w:t xml:space="preserve"> إلى </w:t>
      </w:r>
      <w:r>
        <w:rPr>
          <w:rFonts w:asciiTheme="minorHAnsi" w:hAnsiTheme="minorHAnsi" w:cstheme="minorHAnsi" w:hint="cs"/>
          <w:bCs/>
          <w:sz w:val="24"/>
          <w:szCs w:val="24"/>
          <w:rtl/>
        </w:rPr>
        <w:t>28</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أبريل 2023</w:t>
      </w:r>
    </w:p>
    <w:p w:rsidR="00302C58" w:rsidRDefault="00302C58" w:rsidP="00302C58">
      <w:pPr>
        <w:spacing w:after="1040"/>
        <w:rPr>
          <w:rFonts w:asciiTheme="minorHAnsi" w:hAnsiTheme="minorHAnsi" w:cstheme="minorHAnsi"/>
          <w:iCs/>
        </w:rPr>
      </w:pPr>
      <w:r w:rsidRPr="007F7ACB">
        <w:rPr>
          <w:rFonts w:asciiTheme="minorHAnsi" w:hAnsiTheme="minorHAnsi" w:cstheme="minorHAnsi"/>
          <w:caps/>
          <w:sz w:val="28"/>
          <w:szCs w:val="24"/>
          <w:rtl/>
        </w:rPr>
        <w:t>ملخص الرئيس</w:t>
      </w:r>
    </w:p>
    <w:p w:rsidR="00302C58" w:rsidRDefault="00302C58" w:rsidP="0008024A">
      <w:pPr>
        <w:pStyle w:val="ONUMA"/>
        <w:numPr>
          <w:ilvl w:val="0"/>
          <w:numId w:val="8"/>
        </w:numPr>
        <w:rPr>
          <w:lang w:bidi="ar-EG"/>
        </w:rPr>
      </w:pPr>
      <w:r w:rsidRPr="00D05F6A">
        <w:rPr>
          <w:rtl/>
          <w:lang w:bidi="ar-EG"/>
        </w:rPr>
        <w:t>عق</w:t>
      </w:r>
      <w:r>
        <w:rPr>
          <w:rtl/>
          <w:lang w:bidi="ar-EG"/>
        </w:rPr>
        <w:t xml:space="preserve">دت </w:t>
      </w:r>
      <w:r>
        <w:rPr>
          <w:rFonts w:hint="cs"/>
          <w:rtl/>
          <w:lang w:bidi="ar-EG"/>
        </w:rPr>
        <w:t>ال</w:t>
      </w:r>
      <w:r w:rsidRPr="00D05F6A">
        <w:rPr>
          <w:rtl/>
          <w:lang w:bidi="ar-EG"/>
        </w:rPr>
        <w:t>لجنة المعنية بالتنمية والملكية الفكرية (</w:t>
      </w:r>
      <w:r>
        <w:rPr>
          <w:rFonts w:hint="cs"/>
          <w:rtl/>
          <w:lang w:bidi="ar-EG"/>
        </w:rPr>
        <w:t>لجنة التنمية</w:t>
      </w:r>
      <w:r w:rsidRPr="00D05F6A">
        <w:rPr>
          <w:rtl/>
          <w:lang w:bidi="ar-EG"/>
        </w:rPr>
        <w:t xml:space="preserve">) </w:t>
      </w:r>
      <w:r>
        <w:rPr>
          <w:rtl/>
          <w:lang w:bidi="ar-EG"/>
        </w:rPr>
        <w:t>دور</w:t>
      </w:r>
      <w:r>
        <w:rPr>
          <w:rFonts w:hint="cs"/>
          <w:rtl/>
          <w:lang w:bidi="ar-EG"/>
        </w:rPr>
        <w:t>تها</w:t>
      </w:r>
      <w:r>
        <w:rPr>
          <w:rtl/>
          <w:lang w:bidi="ar-EG"/>
        </w:rPr>
        <w:t xml:space="preserve"> الثلاث</w:t>
      </w:r>
      <w:r>
        <w:rPr>
          <w:rFonts w:hint="cs"/>
          <w:rtl/>
          <w:lang w:bidi="ar-EG"/>
        </w:rPr>
        <w:t>ي</w:t>
      </w:r>
      <w:r>
        <w:rPr>
          <w:rtl/>
          <w:lang w:bidi="ar-EG"/>
        </w:rPr>
        <w:t xml:space="preserve">ن </w:t>
      </w:r>
      <w:r w:rsidRPr="00D05F6A">
        <w:rPr>
          <w:rtl/>
          <w:lang w:bidi="ar-EG"/>
        </w:rPr>
        <w:t xml:space="preserve">في الفترة من 24 إلى 28 أبريل </w:t>
      </w:r>
      <w:r w:rsidRPr="00D05F6A">
        <w:rPr>
          <w:rFonts w:hint="cs"/>
          <w:rtl/>
          <w:lang w:bidi="ar-EG"/>
        </w:rPr>
        <w:t>2023،</w:t>
      </w:r>
      <w:r w:rsidRPr="00D05F6A">
        <w:rPr>
          <w:rtl/>
          <w:lang w:bidi="ar-EG"/>
        </w:rPr>
        <w:t xml:space="preserve"> في نسق </w:t>
      </w:r>
      <w:r>
        <w:rPr>
          <w:rFonts w:hint="cs"/>
          <w:rtl/>
          <w:lang w:bidi="ar-EG"/>
        </w:rPr>
        <w:t>هجين</w:t>
      </w:r>
      <w:r w:rsidRPr="00D05F6A">
        <w:rPr>
          <w:rtl/>
          <w:lang w:bidi="ar-EG"/>
        </w:rPr>
        <w:t xml:space="preserve">. </w:t>
      </w:r>
      <w:r>
        <w:rPr>
          <w:rFonts w:hint="cs"/>
          <w:rtl/>
          <w:lang w:bidi="ar-EG"/>
        </w:rPr>
        <w:t>و</w:t>
      </w:r>
      <w:r>
        <w:rPr>
          <w:rtl/>
          <w:lang w:bidi="ar-EG"/>
        </w:rPr>
        <w:t xml:space="preserve">حضر </w:t>
      </w:r>
      <w:r>
        <w:rPr>
          <w:rFonts w:hint="cs"/>
          <w:rtl/>
          <w:lang w:bidi="ar-EG"/>
        </w:rPr>
        <w:t>دورة</w:t>
      </w:r>
      <w:r>
        <w:rPr>
          <w:rtl/>
          <w:lang w:bidi="ar-EG"/>
        </w:rPr>
        <w:t xml:space="preserve"> </w:t>
      </w:r>
      <w:r w:rsidRPr="00D05F6A">
        <w:rPr>
          <w:rtl/>
          <w:lang w:bidi="ar-EG"/>
        </w:rPr>
        <w:t xml:space="preserve">لجنة </w:t>
      </w:r>
      <w:r>
        <w:rPr>
          <w:rFonts w:hint="cs"/>
          <w:rtl/>
          <w:lang w:bidi="ar-EG"/>
        </w:rPr>
        <w:t xml:space="preserve">التنمية 84 دولة عضوا </w:t>
      </w:r>
      <w:r w:rsidRPr="00D05F6A">
        <w:rPr>
          <w:rFonts w:hint="cs"/>
          <w:rtl/>
          <w:lang w:bidi="ar-EG"/>
        </w:rPr>
        <w:t>و</w:t>
      </w:r>
      <w:r>
        <w:rPr>
          <w:rFonts w:hint="cs"/>
          <w:rtl/>
          <w:lang w:bidi="ar-EG"/>
        </w:rPr>
        <w:t>26 مراقبا</w:t>
      </w:r>
      <w:r w:rsidRPr="00D05F6A">
        <w:rPr>
          <w:rtl/>
          <w:lang w:bidi="ar-EG"/>
        </w:rPr>
        <w:t xml:space="preserve">. وافتتح الدورة السيد حسن </w:t>
      </w:r>
      <w:r w:rsidRPr="00D05F6A">
        <w:rPr>
          <w:rFonts w:hint="cs"/>
          <w:rtl/>
          <w:lang w:bidi="ar-EG"/>
        </w:rPr>
        <w:t>كليب،</w:t>
      </w:r>
      <w:r w:rsidRPr="00D05F6A">
        <w:rPr>
          <w:rtl/>
          <w:lang w:bidi="ar-EG"/>
        </w:rPr>
        <w:t xml:space="preserve"> نائب المدير العام لقطاع التنمية الإقليمية والوطنية في المنظمة العالمية للملكية الفكرية (الويبو).</w:t>
      </w:r>
    </w:p>
    <w:p w:rsidR="00302C58" w:rsidRDefault="00302C58" w:rsidP="00302C58">
      <w:pPr>
        <w:pStyle w:val="ONUMA"/>
        <w:rPr>
          <w:rtl/>
          <w:lang w:bidi="ar-EG"/>
        </w:rPr>
      </w:pPr>
      <w:r>
        <w:rPr>
          <w:rFonts w:hint="cs"/>
          <w:rtl/>
          <w:lang w:bidi="ar-EG"/>
        </w:rPr>
        <w:t>و</w:t>
      </w:r>
      <w:r>
        <w:rPr>
          <w:rtl/>
          <w:lang w:bidi="ar-EG"/>
        </w:rPr>
        <w:t xml:space="preserve">في إطار البند 2 من جدول </w:t>
      </w:r>
      <w:r>
        <w:rPr>
          <w:rFonts w:hint="cs"/>
          <w:rtl/>
          <w:lang w:bidi="ar-EG"/>
        </w:rPr>
        <w:t>الأعمال،</w:t>
      </w:r>
      <w:r>
        <w:rPr>
          <w:rtl/>
          <w:lang w:bidi="ar-EG"/>
        </w:rPr>
        <w:t xml:space="preserve"> انتخبت اللجنة سعادة السيد </w:t>
      </w:r>
      <w:r>
        <w:rPr>
          <w:rFonts w:hint="cs"/>
          <w:rtl/>
          <w:lang w:val="fr-CH" w:bidi="ar-SY"/>
        </w:rPr>
        <w:t>خليل الرحمن هاشمي</w:t>
      </w:r>
      <w:r>
        <w:rPr>
          <w:rFonts w:hint="cs"/>
          <w:rtl/>
          <w:lang w:bidi="ar-EG"/>
        </w:rPr>
        <w:t>،</w:t>
      </w:r>
      <w:r>
        <w:rPr>
          <w:rtl/>
          <w:lang w:bidi="ar-EG"/>
        </w:rPr>
        <w:t xml:space="preserve"> السفير والممثل الدائم لجمهورية </w:t>
      </w:r>
      <w:r>
        <w:rPr>
          <w:rFonts w:hint="cs"/>
          <w:rtl/>
          <w:lang w:bidi="ar-EG"/>
        </w:rPr>
        <w:t>باك</w:t>
      </w:r>
      <w:r>
        <w:rPr>
          <w:rtl/>
          <w:lang w:bidi="ar-EG"/>
        </w:rPr>
        <w:t>س</w:t>
      </w:r>
      <w:r>
        <w:rPr>
          <w:rFonts w:hint="cs"/>
          <w:rtl/>
          <w:lang w:bidi="ar-EG"/>
        </w:rPr>
        <w:t>ت</w:t>
      </w:r>
      <w:r>
        <w:rPr>
          <w:rtl/>
          <w:lang w:bidi="ar-EG"/>
        </w:rPr>
        <w:t xml:space="preserve">ان </w:t>
      </w:r>
      <w:r>
        <w:rPr>
          <w:rFonts w:hint="cs"/>
          <w:rtl/>
          <w:lang w:bidi="ar-EG"/>
        </w:rPr>
        <w:t xml:space="preserve">الإسلامية </w:t>
      </w:r>
      <w:r>
        <w:rPr>
          <w:rtl/>
          <w:lang w:bidi="ar-EG"/>
        </w:rPr>
        <w:t xml:space="preserve">لدى مكتب الأمم المتحدة والمنظمات الدولية الأخرى في </w:t>
      </w:r>
      <w:r>
        <w:rPr>
          <w:rFonts w:hint="cs"/>
          <w:rtl/>
          <w:lang w:bidi="ar-EG"/>
        </w:rPr>
        <w:t>جنيف،</w:t>
      </w:r>
      <w:r>
        <w:rPr>
          <w:rtl/>
          <w:lang w:bidi="ar-EG"/>
        </w:rPr>
        <w:t xml:space="preserve"> </w:t>
      </w:r>
      <w:r>
        <w:rPr>
          <w:rFonts w:hint="cs"/>
          <w:rtl/>
          <w:lang w:bidi="ar-EG"/>
        </w:rPr>
        <w:t>رئيسا؛</w:t>
      </w:r>
      <w:r>
        <w:rPr>
          <w:rtl/>
          <w:lang w:bidi="ar-EG"/>
        </w:rPr>
        <w:t xml:space="preserve"> </w:t>
      </w:r>
      <w:r>
        <w:rPr>
          <w:rFonts w:hint="cs"/>
          <w:rtl/>
          <w:lang w:bidi="ar-EG"/>
        </w:rPr>
        <w:t>و</w:t>
      </w:r>
      <w:r>
        <w:rPr>
          <w:rtl/>
          <w:lang w:bidi="ar-EG"/>
        </w:rPr>
        <w:t xml:space="preserve">السيدة ديانا </w:t>
      </w:r>
      <w:r>
        <w:rPr>
          <w:rFonts w:hint="cs"/>
          <w:rtl/>
          <w:lang w:bidi="ar-EG"/>
        </w:rPr>
        <w:t>باسنكي،</w:t>
      </w:r>
      <w:r>
        <w:rPr>
          <w:rtl/>
          <w:lang w:bidi="ar-EG"/>
        </w:rPr>
        <w:t xml:space="preserve"> كبيرة </w:t>
      </w:r>
      <w:r>
        <w:rPr>
          <w:rFonts w:hint="cs"/>
          <w:rtl/>
          <w:lang w:bidi="ar-EG"/>
        </w:rPr>
        <w:t>ال</w:t>
      </w:r>
      <w:r>
        <w:rPr>
          <w:rtl/>
          <w:lang w:bidi="ar-EG"/>
        </w:rPr>
        <w:t>مستشاري</w:t>
      </w:r>
      <w:r>
        <w:rPr>
          <w:rFonts w:hint="cs"/>
          <w:rtl/>
          <w:lang w:bidi="ar-EG"/>
        </w:rPr>
        <w:t>ن</w:t>
      </w:r>
      <w:r>
        <w:rPr>
          <w:rtl/>
          <w:lang w:bidi="ar-EG"/>
        </w:rPr>
        <w:t xml:space="preserve"> </w:t>
      </w:r>
      <w:r>
        <w:rPr>
          <w:rFonts w:hint="cs"/>
          <w:rtl/>
          <w:lang w:bidi="ar-EG"/>
        </w:rPr>
        <w:t>ل</w:t>
      </w:r>
      <w:r>
        <w:rPr>
          <w:rtl/>
          <w:lang w:bidi="ar-EG"/>
        </w:rPr>
        <w:t xml:space="preserve">لسياسات </w:t>
      </w:r>
      <w:r>
        <w:rPr>
          <w:rFonts w:hint="cs"/>
          <w:rtl/>
          <w:lang w:bidi="ar-EG"/>
        </w:rPr>
        <w:t>لدى</w:t>
      </w:r>
      <w:r>
        <w:rPr>
          <w:rtl/>
          <w:lang w:bidi="ar-EG"/>
        </w:rPr>
        <w:t xml:space="preserve"> مكتب الملكية الفكرية بالمملكة المتحدة والسيد جيلبرت </w:t>
      </w:r>
      <w:r>
        <w:rPr>
          <w:rFonts w:hint="cs"/>
          <w:rtl/>
          <w:lang w:bidi="ar-EG"/>
        </w:rPr>
        <w:t>أغابا،</w:t>
      </w:r>
      <w:r>
        <w:rPr>
          <w:rtl/>
          <w:lang w:bidi="ar-EG"/>
        </w:rPr>
        <w:t xml:space="preserve"> مدير الملكية الفكرية في مكتب خدمات التسجيل في أوغندا</w:t>
      </w:r>
      <w:r>
        <w:rPr>
          <w:rFonts w:hint="cs"/>
          <w:rtl/>
          <w:lang w:bidi="ar-EG"/>
        </w:rPr>
        <w:t xml:space="preserve">، </w:t>
      </w:r>
      <w:r>
        <w:rPr>
          <w:rtl/>
          <w:lang w:bidi="ar-EG"/>
        </w:rPr>
        <w:t xml:space="preserve">نائبين </w:t>
      </w:r>
      <w:r>
        <w:rPr>
          <w:rFonts w:hint="cs"/>
          <w:rtl/>
          <w:lang w:bidi="ar-EG"/>
        </w:rPr>
        <w:t>للرئيس،</w:t>
      </w:r>
      <w:r>
        <w:rPr>
          <w:rtl/>
          <w:lang w:bidi="ar-EG"/>
        </w:rPr>
        <w:t xml:space="preserve"> لمدة عام واحد.</w:t>
      </w:r>
    </w:p>
    <w:p w:rsidR="00302C58" w:rsidRDefault="00302C58" w:rsidP="00302C58">
      <w:pPr>
        <w:pStyle w:val="ONUMA"/>
        <w:rPr>
          <w:rtl/>
          <w:lang w:bidi="ar-EG"/>
        </w:rPr>
      </w:pPr>
      <w:r>
        <w:rPr>
          <w:rFonts w:hint="cs"/>
          <w:rtl/>
          <w:lang w:bidi="ar-EG"/>
        </w:rPr>
        <w:t>و</w:t>
      </w:r>
      <w:r>
        <w:rPr>
          <w:rtl/>
          <w:lang w:bidi="ar-EG"/>
        </w:rPr>
        <w:t xml:space="preserve">في إطار البند 3 من جدول </w:t>
      </w:r>
      <w:r>
        <w:rPr>
          <w:rFonts w:hint="cs"/>
          <w:rtl/>
          <w:lang w:bidi="ar-EG"/>
        </w:rPr>
        <w:t>الأعمال،</w:t>
      </w:r>
      <w:r>
        <w:rPr>
          <w:rtl/>
          <w:lang w:bidi="ar-EG"/>
        </w:rPr>
        <w:t xml:space="preserve"> اعتمدت اللجنة مشروع جدول الأعمال الوارد في الوثيقة </w:t>
      </w:r>
      <w:r>
        <w:rPr>
          <w:lang w:bidi="ar-EG"/>
        </w:rPr>
        <w:t>CDIP/30/1 Prov. 2</w:t>
      </w:r>
      <w:r>
        <w:rPr>
          <w:rtl/>
          <w:lang w:bidi="ar-EG"/>
        </w:rPr>
        <w:t>.</w:t>
      </w:r>
    </w:p>
    <w:p w:rsidR="00302C58" w:rsidRDefault="00302C58" w:rsidP="00302C58">
      <w:pPr>
        <w:pStyle w:val="ONUMA"/>
        <w:rPr>
          <w:lang w:bidi="ar-EG"/>
        </w:rPr>
      </w:pPr>
      <w:r>
        <w:rPr>
          <w:rFonts w:hint="cs"/>
          <w:rtl/>
          <w:lang w:bidi="ar-EG"/>
        </w:rPr>
        <w:t>و</w:t>
      </w:r>
      <w:r>
        <w:rPr>
          <w:rtl/>
          <w:lang w:bidi="ar-EG"/>
        </w:rPr>
        <w:t xml:space="preserve">في إطار البند 4 من جدول </w:t>
      </w:r>
      <w:r>
        <w:rPr>
          <w:rFonts w:hint="cs"/>
          <w:rtl/>
          <w:lang w:bidi="ar-EG"/>
        </w:rPr>
        <w:t>الأعمال،</w:t>
      </w:r>
      <w:r>
        <w:rPr>
          <w:rtl/>
          <w:lang w:bidi="ar-EG"/>
        </w:rPr>
        <w:t xml:space="preserve"> استمعت اللجنة إلى البيانات العامة. وجد</w:t>
      </w:r>
      <w:r>
        <w:rPr>
          <w:rFonts w:hint="cs"/>
          <w:rtl/>
          <w:lang w:bidi="ar-EG"/>
        </w:rPr>
        <w:t>ّ</w:t>
      </w:r>
      <w:r>
        <w:rPr>
          <w:rtl/>
          <w:lang w:bidi="ar-EG"/>
        </w:rPr>
        <w:t xml:space="preserve">دت الوفود دعمها للتقدم الذي أحرزته الويبو في تنفيذ توصيات </w:t>
      </w:r>
      <w:r>
        <w:rPr>
          <w:rFonts w:hint="cs"/>
          <w:rtl/>
          <w:lang w:bidi="ar-EG"/>
        </w:rPr>
        <w:t>أجندة</w:t>
      </w:r>
      <w:r>
        <w:rPr>
          <w:rtl/>
          <w:lang w:bidi="ar-EG"/>
        </w:rPr>
        <w:t xml:space="preserve"> التنمية. </w:t>
      </w:r>
      <w:r>
        <w:rPr>
          <w:rFonts w:hint="cs"/>
          <w:rtl/>
          <w:lang w:bidi="ar-EG"/>
        </w:rPr>
        <w:t>و</w:t>
      </w:r>
      <w:r>
        <w:rPr>
          <w:rtl/>
          <w:lang w:bidi="ar-EG"/>
        </w:rPr>
        <w:t xml:space="preserve">أعربت الدول الأعضاء عن تقديرها لعقد المؤتمر الدولي </w:t>
      </w:r>
      <w:r>
        <w:rPr>
          <w:rFonts w:hint="cs"/>
          <w:rtl/>
          <w:lang w:bidi="ar-EG"/>
        </w:rPr>
        <w:t>المعني</w:t>
      </w:r>
      <w:r>
        <w:rPr>
          <w:rtl/>
          <w:lang w:bidi="ar-EG"/>
        </w:rPr>
        <w:t xml:space="preserve"> </w:t>
      </w:r>
      <w:r>
        <w:rPr>
          <w:rFonts w:hint="cs"/>
          <w:rtl/>
          <w:lang w:bidi="ar-EG"/>
        </w:rPr>
        <w:t>ب</w:t>
      </w:r>
      <w:r>
        <w:rPr>
          <w:rtl/>
          <w:lang w:bidi="ar-EG"/>
        </w:rPr>
        <w:t xml:space="preserve">الملكية الفكرية والتنمية – الملكية الفكرية والابتكار من أجل الزراعة </w:t>
      </w:r>
      <w:r>
        <w:rPr>
          <w:rFonts w:hint="cs"/>
          <w:rtl/>
          <w:lang w:bidi="ar-EG"/>
        </w:rPr>
        <w:t>المستدامة،</w:t>
      </w:r>
      <w:r>
        <w:rPr>
          <w:rtl/>
          <w:lang w:bidi="ar-EG"/>
        </w:rPr>
        <w:t xml:space="preserve"> الذي عقد في 24 أبريل </w:t>
      </w:r>
      <w:r>
        <w:rPr>
          <w:rFonts w:hint="cs"/>
          <w:rtl/>
          <w:lang w:bidi="ar-EG"/>
        </w:rPr>
        <w:t>2023،</w:t>
      </w:r>
      <w:r>
        <w:rPr>
          <w:rtl/>
          <w:lang w:bidi="ar-EG"/>
        </w:rPr>
        <w:t xml:space="preserve"> معترفة بنجاح </w:t>
      </w:r>
      <w:r>
        <w:rPr>
          <w:rFonts w:hint="cs"/>
          <w:rtl/>
          <w:lang w:bidi="ar-EG"/>
        </w:rPr>
        <w:t>الفعالية</w:t>
      </w:r>
      <w:r>
        <w:rPr>
          <w:rtl/>
          <w:lang w:bidi="ar-EG"/>
        </w:rPr>
        <w:t xml:space="preserve"> من حيث جودة العروض والهيكل </w:t>
      </w:r>
      <w:r>
        <w:rPr>
          <w:rFonts w:hint="cs"/>
          <w:rtl/>
          <w:lang w:bidi="ar-EG"/>
        </w:rPr>
        <w:t>و</w:t>
      </w:r>
      <w:r>
        <w:rPr>
          <w:rtl/>
          <w:lang w:bidi="ar-EG"/>
        </w:rPr>
        <w:t xml:space="preserve">الترتيبات اللوجستية. </w:t>
      </w:r>
      <w:r>
        <w:rPr>
          <w:rFonts w:hint="cs"/>
          <w:rtl/>
          <w:lang w:bidi="ar-EG"/>
        </w:rPr>
        <w:t>و</w:t>
      </w:r>
      <w:r>
        <w:rPr>
          <w:rtl/>
          <w:lang w:bidi="ar-EG"/>
        </w:rPr>
        <w:t xml:space="preserve">أعربت الوفود </w:t>
      </w:r>
      <w:r>
        <w:rPr>
          <w:rFonts w:hint="cs"/>
          <w:rtl/>
          <w:lang w:bidi="ar-EG"/>
        </w:rPr>
        <w:t xml:space="preserve">أيضاً </w:t>
      </w:r>
      <w:r>
        <w:rPr>
          <w:rtl/>
          <w:lang w:bidi="ar-EG"/>
        </w:rPr>
        <w:t>عن التزامها بإجراء مناقشات بناءة وال</w:t>
      </w:r>
      <w:r>
        <w:rPr>
          <w:rFonts w:hint="cs"/>
          <w:rtl/>
          <w:lang w:bidi="ar-EG"/>
        </w:rPr>
        <w:t>إسهام</w:t>
      </w:r>
      <w:r>
        <w:rPr>
          <w:rtl/>
          <w:lang w:bidi="ar-EG"/>
        </w:rPr>
        <w:t xml:space="preserve"> في الدورة الحالية.</w:t>
      </w:r>
    </w:p>
    <w:p w:rsidR="00302C58" w:rsidRDefault="00302C58" w:rsidP="00302C58">
      <w:pPr>
        <w:pStyle w:val="ONUMA"/>
        <w:rPr>
          <w:lang w:bidi="ar-EG"/>
        </w:rPr>
      </w:pPr>
      <w:r>
        <w:rPr>
          <w:rFonts w:hint="cs"/>
          <w:rtl/>
          <w:lang w:bidi="ar-EG"/>
        </w:rPr>
        <w:t>و</w:t>
      </w:r>
      <w:r>
        <w:rPr>
          <w:rtl/>
          <w:lang w:bidi="ar-EG"/>
        </w:rPr>
        <w:t xml:space="preserve">في إطار البند 5 من جدول </w:t>
      </w:r>
      <w:r>
        <w:rPr>
          <w:rFonts w:hint="cs"/>
          <w:rtl/>
          <w:lang w:bidi="ar-EG"/>
        </w:rPr>
        <w:t>الأعمال،</w:t>
      </w:r>
      <w:r>
        <w:rPr>
          <w:rtl/>
          <w:lang w:bidi="ar-EG"/>
        </w:rPr>
        <w:t xml:space="preserve"> نظرت اللجنة في</w:t>
      </w:r>
      <w:r>
        <w:rPr>
          <w:rFonts w:hint="cs"/>
          <w:rtl/>
          <w:lang w:bidi="ar-EG"/>
        </w:rPr>
        <w:t xml:space="preserve"> التقارير التالية</w:t>
      </w:r>
      <w:r>
        <w:rPr>
          <w:rtl/>
          <w:lang w:bidi="ar-EG"/>
        </w:rPr>
        <w:t>:</w:t>
      </w:r>
    </w:p>
    <w:p w:rsidR="00302C58" w:rsidRDefault="00302C58" w:rsidP="00302C58">
      <w:pPr>
        <w:pStyle w:val="BodyText"/>
        <w:ind w:left="562"/>
        <w:rPr>
          <w:lang w:bidi="ar-EG"/>
        </w:rPr>
      </w:pPr>
      <w:r>
        <w:rPr>
          <w:lang w:bidi="ar-EG"/>
        </w:rPr>
        <w:t>1.5</w:t>
      </w:r>
      <w:r>
        <w:rPr>
          <w:lang w:bidi="ar-EG"/>
        </w:rPr>
        <w:tab/>
      </w:r>
      <w:r>
        <w:rPr>
          <w:rtl/>
          <w:lang w:bidi="ar-EG"/>
        </w:rPr>
        <w:t xml:space="preserve">تقرير المدير العام عن تنفيذ </w:t>
      </w:r>
      <w:r>
        <w:rPr>
          <w:rFonts w:hint="cs"/>
          <w:rtl/>
          <w:lang w:bidi="ar-EG"/>
        </w:rPr>
        <w:t>أجندة</w:t>
      </w:r>
      <w:r>
        <w:rPr>
          <w:rtl/>
          <w:lang w:bidi="ar-EG"/>
        </w:rPr>
        <w:t xml:space="preserve"> التنمية</w:t>
      </w:r>
      <w:r>
        <w:rPr>
          <w:rFonts w:hint="cs"/>
          <w:rtl/>
          <w:lang w:bidi="ar-EG"/>
        </w:rPr>
        <w:t>،</w:t>
      </w:r>
      <w:r>
        <w:rPr>
          <w:rtl/>
          <w:lang w:bidi="ar-EG"/>
        </w:rPr>
        <w:t xml:space="preserve"> الوارد في الوثيقة </w:t>
      </w:r>
      <w:r>
        <w:rPr>
          <w:lang w:bidi="ar-EG"/>
        </w:rPr>
        <w:t>CDIP/30/2</w:t>
      </w:r>
      <w:r>
        <w:rPr>
          <w:rtl/>
          <w:lang w:bidi="ar-EG"/>
        </w:rPr>
        <w:t xml:space="preserve">. </w:t>
      </w:r>
      <w:r>
        <w:rPr>
          <w:rFonts w:hint="cs"/>
          <w:rtl/>
          <w:lang w:val="fr-CH" w:bidi="ar-SY"/>
        </w:rPr>
        <w:t>و</w:t>
      </w:r>
      <w:r w:rsidRPr="00B944C6">
        <w:rPr>
          <w:rtl/>
          <w:lang w:bidi="ar-EG"/>
        </w:rPr>
        <w:t xml:space="preserve">أعربت الوفود عن تقديرها لفائدة التقرير كأداة لاستعراض التقدم المحرز في تنفيذ </w:t>
      </w:r>
      <w:r>
        <w:rPr>
          <w:rFonts w:hint="cs"/>
          <w:rtl/>
          <w:lang w:bidi="ar-EG"/>
        </w:rPr>
        <w:t>أ</w:t>
      </w:r>
      <w:r w:rsidRPr="00B944C6">
        <w:rPr>
          <w:rtl/>
          <w:lang w:bidi="ar-EG"/>
        </w:rPr>
        <w:t>ج</w:t>
      </w:r>
      <w:r>
        <w:rPr>
          <w:rFonts w:hint="cs"/>
          <w:rtl/>
          <w:lang w:bidi="ar-EG"/>
        </w:rPr>
        <w:t>ن</w:t>
      </w:r>
      <w:r w:rsidRPr="00B944C6">
        <w:rPr>
          <w:rtl/>
          <w:lang w:bidi="ar-EG"/>
        </w:rPr>
        <w:t>د</w:t>
      </w:r>
      <w:r>
        <w:rPr>
          <w:rFonts w:hint="cs"/>
          <w:rtl/>
          <w:lang w:bidi="ar-EG"/>
        </w:rPr>
        <w:t xml:space="preserve">ة </w:t>
      </w:r>
      <w:r w:rsidRPr="00B944C6">
        <w:rPr>
          <w:rtl/>
          <w:lang w:bidi="ar-EG"/>
        </w:rPr>
        <w:t>الويبو بشأن التنمية وتعميم</w:t>
      </w:r>
      <w:r>
        <w:rPr>
          <w:rFonts w:hint="cs"/>
          <w:rtl/>
          <w:lang w:bidi="ar-EG"/>
        </w:rPr>
        <w:t>ها</w:t>
      </w:r>
      <w:r w:rsidRPr="00B944C6">
        <w:rPr>
          <w:rtl/>
          <w:lang w:bidi="ar-EG"/>
        </w:rPr>
        <w:t xml:space="preserve"> في جميع أنحاء المنظمة.</w:t>
      </w:r>
      <w:r>
        <w:rPr>
          <w:rFonts w:hint="cs"/>
          <w:rtl/>
          <w:lang w:bidi="ar-EG"/>
        </w:rPr>
        <w:t xml:space="preserve"> </w:t>
      </w:r>
      <w:r>
        <w:rPr>
          <w:rtl/>
          <w:lang w:bidi="ar-EG"/>
        </w:rPr>
        <w:t>وأحاطت اللجنة علما بالمعلومات الواردة في الوثيقة ومرفقاتها.</w:t>
      </w:r>
    </w:p>
    <w:p w:rsidR="00302C58" w:rsidRDefault="00302C58" w:rsidP="00302C58">
      <w:pPr>
        <w:pStyle w:val="BodyText"/>
        <w:ind w:left="562"/>
        <w:rPr>
          <w:rtl/>
          <w:lang w:bidi="ar-EG"/>
        </w:rPr>
      </w:pPr>
      <w:r>
        <w:rPr>
          <w:rFonts w:hint="cs"/>
          <w:rtl/>
          <w:lang w:bidi="ar-EG"/>
        </w:rPr>
        <w:t>2.5</w:t>
      </w:r>
      <w:r>
        <w:rPr>
          <w:lang w:bidi="ar-EG"/>
        </w:rPr>
        <w:tab/>
      </w:r>
      <w:r>
        <w:rPr>
          <w:rtl/>
          <w:lang w:bidi="ar-EG"/>
        </w:rPr>
        <w:t xml:space="preserve">تقرير إنجاز مشروع الملكية الفكرية وسياحة </w:t>
      </w:r>
      <w:r>
        <w:rPr>
          <w:rFonts w:hint="cs"/>
          <w:rtl/>
          <w:lang w:bidi="ar-EG"/>
        </w:rPr>
        <w:t>المأكولات</w:t>
      </w:r>
      <w:r>
        <w:rPr>
          <w:rtl/>
          <w:lang w:bidi="ar-EG"/>
        </w:rPr>
        <w:t xml:space="preserve"> في بيرو وبلدان نامية أخرى: </w:t>
      </w:r>
      <w:r>
        <w:rPr>
          <w:rFonts w:hint="cs"/>
          <w:rtl/>
          <w:lang w:bidi="ar-EG"/>
        </w:rPr>
        <w:t>تسخير الملكية الفكرية</w:t>
      </w:r>
      <w:r>
        <w:rPr>
          <w:rtl/>
          <w:lang w:bidi="ar-EG"/>
        </w:rPr>
        <w:t xml:space="preserve"> </w:t>
      </w:r>
      <w:r>
        <w:rPr>
          <w:rFonts w:hint="cs"/>
          <w:rtl/>
          <w:lang w:bidi="ar-EG"/>
        </w:rPr>
        <w:t>لأغراض</w:t>
      </w:r>
      <w:r>
        <w:rPr>
          <w:rtl/>
          <w:lang w:bidi="ar-EG"/>
        </w:rPr>
        <w:t xml:space="preserve"> </w:t>
      </w:r>
      <w:r>
        <w:rPr>
          <w:rFonts w:hint="cs"/>
          <w:rtl/>
          <w:lang w:bidi="ar-EG"/>
        </w:rPr>
        <w:t>تنمية سياحة المأكولات،</w:t>
      </w:r>
      <w:r>
        <w:rPr>
          <w:rtl/>
          <w:lang w:bidi="ar-EG"/>
        </w:rPr>
        <w:t xml:space="preserve"> الوارد في الوثيقة </w:t>
      </w:r>
      <w:r>
        <w:rPr>
          <w:lang w:bidi="ar-EG"/>
        </w:rPr>
        <w:t>CDIP/30/5</w:t>
      </w:r>
      <w:r>
        <w:rPr>
          <w:rtl/>
          <w:lang w:bidi="ar-EG"/>
        </w:rPr>
        <w:t xml:space="preserve">. </w:t>
      </w:r>
      <w:r>
        <w:rPr>
          <w:rFonts w:hint="cs"/>
          <w:rtl/>
          <w:lang w:bidi="ar-EG"/>
        </w:rPr>
        <w:t>و</w:t>
      </w:r>
      <w:r w:rsidRPr="00B944C6">
        <w:rPr>
          <w:rtl/>
          <w:lang w:bidi="ar-EG"/>
        </w:rPr>
        <w:t>أشادت الوفود بالتنفيذ الناجح للمشروع في البلدان المستفيدة الأربعة</w:t>
      </w:r>
      <w:r>
        <w:rPr>
          <w:rFonts w:hint="cs"/>
          <w:rtl/>
          <w:lang w:bidi="ar-EG"/>
        </w:rPr>
        <w:t>،</w:t>
      </w:r>
      <w:r w:rsidRPr="00B944C6">
        <w:rPr>
          <w:rtl/>
          <w:lang w:bidi="ar-EG"/>
        </w:rPr>
        <w:t xml:space="preserve"> رغم التحديات التي تسبب</w:t>
      </w:r>
      <w:r>
        <w:rPr>
          <w:rFonts w:hint="cs"/>
          <w:rtl/>
          <w:lang w:bidi="ar-EG"/>
        </w:rPr>
        <w:t>ت</w:t>
      </w:r>
      <w:r w:rsidRPr="00B944C6">
        <w:rPr>
          <w:rtl/>
          <w:lang w:bidi="ar-EG"/>
        </w:rPr>
        <w:t xml:space="preserve"> فيها جائحة</w:t>
      </w:r>
      <w:r>
        <w:rPr>
          <w:rFonts w:hint="cs"/>
          <w:rtl/>
          <w:lang w:bidi="ar-EG"/>
        </w:rPr>
        <w:t xml:space="preserve"> كوفيد-19. </w:t>
      </w:r>
      <w:r>
        <w:rPr>
          <w:rtl/>
          <w:lang w:bidi="ar-EG"/>
        </w:rPr>
        <w:t>وأحاطت اللجنة علما بالمعلومات الواردة في الوثيقة.</w:t>
      </w:r>
    </w:p>
    <w:p w:rsidR="00302C58" w:rsidRDefault="00302C58" w:rsidP="00302C58">
      <w:pPr>
        <w:pStyle w:val="BodyText"/>
        <w:ind w:left="562"/>
        <w:rPr>
          <w:rtl/>
          <w:lang w:bidi="ar-EG"/>
        </w:rPr>
      </w:pPr>
      <w:r>
        <w:rPr>
          <w:rFonts w:hint="cs"/>
          <w:rtl/>
          <w:lang w:bidi="ar-EG"/>
        </w:rPr>
        <w:lastRenderedPageBreak/>
        <w:t>3.5</w:t>
      </w:r>
      <w:r>
        <w:rPr>
          <w:rFonts w:hint="cs"/>
          <w:rtl/>
          <w:lang w:bidi="ar-EG"/>
        </w:rPr>
        <w:tab/>
      </w:r>
      <w:r>
        <w:rPr>
          <w:rtl/>
          <w:lang w:bidi="ar-EG"/>
        </w:rPr>
        <w:t xml:space="preserve">تقرير إنجاز </w:t>
      </w:r>
      <w:r>
        <w:rPr>
          <w:rFonts w:hint="cs"/>
          <w:rtl/>
          <w:lang w:bidi="ar-EG"/>
        </w:rPr>
        <w:t>ال</w:t>
      </w:r>
      <w:r>
        <w:rPr>
          <w:rtl/>
          <w:lang w:bidi="ar-EG"/>
        </w:rPr>
        <w:t xml:space="preserve">مشروع </w:t>
      </w:r>
      <w:r>
        <w:rPr>
          <w:rFonts w:hint="cs"/>
          <w:rtl/>
          <w:lang w:bidi="ar-EG"/>
        </w:rPr>
        <w:t xml:space="preserve">المعني بتعزيز </w:t>
      </w:r>
      <w:r>
        <w:rPr>
          <w:rtl/>
          <w:lang w:bidi="ar-EG"/>
        </w:rPr>
        <w:t xml:space="preserve">دور </w:t>
      </w:r>
      <w:r>
        <w:rPr>
          <w:rFonts w:hint="cs"/>
          <w:rtl/>
          <w:lang w:bidi="ar-EG"/>
        </w:rPr>
        <w:t>النساء</w:t>
      </w:r>
      <w:r>
        <w:rPr>
          <w:rtl/>
          <w:lang w:bidi="ar-EG"/>
        </w:rPr>
        <w:t xml:space="preserve"> في الابتكار وريادة الأعمال: تشجيع النساء في البلدان النامية على استخدام نظام الملكية الفكرية</w:t>
      </w:r>
      <w:r>
        <w:rPr>
          <w:rFonts w:hint="cs"/>
          <w:rtl/>
          <w:lang w:bidi="ar-EG"/>
        </w:rPr>
        <w:t>،</w:t>
      </w:r>
      <w:r>
        <w:rPr>
          <w:rtl/>
          <w:lang w:bidi="ar-EG"/>
        </w:rPr>
        <w:t xml:space="preserve"> الوارد في الوثيقة </w:t>
      </w:r>
      <w:r>
        <w:rPr>
          <w:lang w:bidi="ar-EG"/>
        </w:rPr>
        <w:t>CDIP/30/6</w:t>
      </w:r>
      <w:r>
        <w:rPr>
          <w:rtl/>
          <w:lang w:bidi="ar-EG"/>
        </w:rPr>
        <w:t>. وأحاطت اللجنة علما بالمعلومات الواردة في الوثيقة</w:t>
      </w:r>
      <w:r>
        <w:rPr>
          <w:rFonts w:hint="cs"/>
          <w:rtl/>
          <w:lang w:bidi="ar-EG"/>
        </w:rPr>
        <w:t xml:space="preserve">، </w:t>
      </w:r>
      <w:r w:rsidRPr="00C36132">
        <w:rPr>
          <w:rtl/>
          <w:lang w:bidi="ar-EG"/>
        </w:rPr>
        <w:t xml:space="preserve">مع </w:t>
      </w:r>
      <w:r>
        <w:rPr>
          <w:rFonts w:hint="cs"/>
          <w:rtl/>
          <w:lang w:bidi="ar-EG"/>
        </w:rPr>
        <w:t xml:space="preserve">الثناء على </w:t>
      </w:r>
      <w:r w:rsidRPr="00C36132">
        <w:rPr>
          <w:rtl/>
          <w:lang w:bidi="ar-EG"/>
        </w:rPr>
        <w:t>انجازات المشروع وتنفيذه</w:t>
      </w:r>
      <w:r>
        <w:rPr>
          <w:rFonts w:hint="cs"/>
          <w:rtl/>
          <w:lang w:bidi="ar-EG"/>
        </w:rPr>
        <w:t xml:space="preserve"> الممتاز</w:t>
      </w:r>
      <w:r w:rsidRPr="00C36132">
        <w:rPr>
          <w:rtl/>
          <w:lang w:bidi="ar-EG"/>
        </w:rPr>
        <w:t>.</w:t>
      </w:r>
    </w:p>
    <w:p w:rsidR="00302C58" w:rsidRDefault="00302C58" w:rsidP="00302C58">
      <w:pPr>
        <w:pStyle w:val="BodyText"/>
        <w:ind w:left="562"/>
        <w:rPr>
          <w:lang w:bidi="ar-EG"/>
        </w:rPr>
      </w:pPr>
      <w:r>
        <w:rPr>
          <w:rFonts w:hint="cs"/>
          <w:rtl/>
          <w:lang w:bidi="ar-EG"/>
        </w:rPr>
        <w:t>4.5</w:t>
      </w:r>
      <w:r>
        <w:rPr>
          <w:rFonts w:hint="cs"/>
          <w:rtl/>
          <w:lang w:bidi="ar-EG"/>
        </w:rPr>
        <w:tab/>
      </w:r>
      <w:r>
        <w:rPr>
          <w:rtl/>
          <w:lang w:bidi="ar-EG"/>
        </w:rPr>
        <w:t xml:space="preserve">تقرير تقييم مشروع الملكية الفكرية وسياحة </w:t>
      </w:r>
      <w:r>
        <w:rPr>
          <w:rFonts w:hint="cs"/>
          <w:rtl/>
          <w:lang w:bidi="ar-EG"/>
        </w:rPr>
        <w:t>المأكولات</w:t>
      </w:r>
      <w:r>
        <w:rPr>
          <w:rtl/>
          <w:lang w:bidi="ar-EG"/>
        </w:rPr>
        <w:t xml:space="preserve"> في بيرو وبلدان نامية أخرى: </w:t>
      </w:r>
      <w:r>
        <w:rPr>
          <w:rFonts w:hint="cs"/>
          <w:rtl/>
          <w:lang w:bidi="ar-EG"/>
        </w:rPr>
        <w:t>تسخير الملكية الفكرية</w:t>
      </w:r>
      <w:r>
        <w:rPr>
          <w:rtl/>
          <w:lang w:bidi="ar-EG"/>
        </w:rPr>
        <w:t xml:space="preserve"> </w:t>
      </w:r>
      <w:r>
        <w:rPr>
          <w:rFonts w:hint="cs"/>
          <w:rtl/>
          <w:lang w:bidi="ar-EG"/>
        </w:rPr>
        <w:t>لأغراض</w:t>
      </w:r>
      <w:r>
        <w:rPr>
          <w:rtl/>
          <w:lang w:bidi="ar-EG"/>
        </w:rPr>
        <w:t xml:space="preserve"> </w:t>
      </w:r>
      <w:r>
        <w:rPr>
          <w:rFonts w:hint="cs"/>
          <w:rtl/>
          <w:lang w:bidi="ar-EG"/>
        </w:rPr>
        <w:t>تنمية سياحة المأكولات،</w:t>
      </w:r>
      <w:r>
        <w:rPr>
          <w:rtl/>
          <w:lang w:bidi="ar-EG"/>
        </w:rPr>
        <w:t xml:space="preserve"> الوارد في الوثيقة </w:t>
      </w:r>
      <w:r>
        <w:rPr>
          <w:lang w:bidi="ar-EG"/>
        </w:rPr>
        <w:t>CDIP/30/10</w:t>
      </w:r>
      <w:r>
        <w:rPr>
          <w:rtl/>
          <w:lang w:bidi="ar-EG"/>
        </w:rPr>
        <w:t>. وأ</w:t>
      </w:r>
      <w:r>
        <w:rPr>
          <w:rFonts w:hint="cs"/>
          <w:rtl/>
          <w:lang w:bidi="ar-EG"/>
        </w:rPr>
        <w:t>حاطت</w:t>
      </w:r>
      <w:r>
        <w:rPr>
          <w:rtl/>
          <w:lang w:bidi="ar-EG"/>
        </w:rPr>
        <w:t xml:space="preserve"> اللجنة علما بالت</w:t>
      </w:r>
      <w:r>
        <w:rPr>
          <w:rFonts w:hint="cs"/>
          <w:rtl/>
          <w:lang w:bidi="ar-EG"/>
        </w:rPr>
        <w:t xml:space="preserve">وصيات </w:t>
      </w:r>
      <w:r>
        <w:rPr>
          <w:rtl/>
          <w:lang w:bidi="ar-EG"/>
        </w:rPr>
        <w:t>الواردة في الوثيقة</w:t>
      </w:r>
      <w:r>
        <w:rPr>
          <w:rFonts w:hint="cs"/>
          <w:rtl/>
          <w:lang w:bidi="ar-EG"/>
        </w:rPr>
        <w:t>.</w:t>
      </w:r>
    </w:p>
    <w:p w:rsidR="00302C58" w:rsidRDefault="00302C58" w:rsidP="00302C58">
      <w:pPr>
        <w:pStyle w:val="BodyText"/>
        <w:ind w:left="562"/>
        <w:rPr>
          <w:lang w:bidi="ar-EG"/>
        </w:rPr>
      </w:pPr>
      <w:r>
        <w:rPr>
          <w:rFonts w:hint="cs"/>
          <w:rtl/>
          <w:lang w:bidi="ar-EG"/>
        </w:rPr>
        <w:t>5.5</w:t>
      </w:r>
      <w:r>
        <w:rPr>
          <w:rFonts w:hint="cs"/>
          <w:rtl/>
          <w:lang w:bidi="ar-EG"/>
        </w:rPr>
        <w:tab/>
      </w:r>
      <w:r>
        <w:rPr>
          <w:rtl/>
          <w:lang w:bidi="ar-EG"/>
        </w:rPr>
        <w:t>تقرير تقييم</w:t>
      </w:r>
      <w:r>
        <w:rPr>
          <w:rFonts w:hint="cs"/>
          <w:rtl/>
          <w:lang w:bidi="ar-EG"/>
        </w:rPr>
        <w:t>ي بشأن</w:t>
      </w:r>
      <w:r>
        <w:rPr>
          <w:rtl/>
          <w:lang w:bidi="ar-EG"/>
        </w:rPr>
        <w:t xml:space="preserve"> مشروع </w:t>
      </w:r>
      <w:r>
        <w:rPr>
          <w:rFonts w:hint="cs"/>
          <w:rtl/>
          <w:lang w:bidi="ar-EG"/>
        </w:rPr>
        <w:t xml:space="preserve">تعزيز </w:t>
      </w:r>
      <w:r>
        <w:rPr>
          <w:rtl/>
          <w:lang w:bidi="ar-EG"/>
        </w:rPr>
        <w:t xml:space="preserve">دور </w:t>
      </w:r>
      <w:r>
        <w:rPr>
          <w:rFonts w:hint="cs"/>
          <w:rtl/>
          <w:lang w:bidi="ar-EG"/>
        </w:rPr>
        <w:t>النساء</w:t>
      </w:r>
      <w:r>
        <w:rPr>
          <w:rtl/>
          <w:lang w:bidi="ar-EG"/>
        </w:rPr>
        <w:t xml:space="preserve"> في الابتكار وريادة الأعمال: تشجيع النساء في البلدان النامية على استخدام نظام الملكية الفكرية</w:t>
      </w:r>
      <w:r>
        <w:rPr>
          <w:rFonts w:hint="cs"/>
          <w:rtl/>
          <w:lang w:bidi="ar-EG"/>
        </w:rPr>
        <w:t>،</w:t>
      </w:r>
      <w:r>
        <w:rPr>
          <w:rtl/>
          <w:lang w:bidi="ar-EG"/>
        </w:rPr>
        <w:t xml:space="preserve"> الوارد في الوثيقة </w:t>
      </w:r>
      <w:r>
        <w:rPr>
          <w:lang w:bidi="ar-EG"/>
        </w:rPr>
        <w:t>CDIP/30/11</w:t>
      </w:r>
      <w:r>
        <w:rPr>
          <w:rtl/>
          <w:lang w:bidi="ar-EG"/>
        </w:rPr>
        <w:t>. وأ</w:t>
      </w:r>
      <w:r>
        <w:rPr>
          <w:rFonts w:hint="cs"/>
          <w:rtl/>
          <w:lang w:bidi="ar-EG"/>
        </w:rPr>
        <w:t>حاطت</w:t>
      </w:r>
      <w:r>
        <w:rPr>
          <w:rtl/>
          <w:lang w:bidi="ar-EG"/>
        </w:rPr>
        <w:t xml:space="preserve"> اللجنة علما بالمعلومات الواردة في الوثيقة وطلبت </w:t>
      </w:r>
      <w:r>
        <w:rPr>
          <w:rFonts w:hint="cs"/>
          <w:rtl/>
          <w:lang w:bidi="ar-EG"/>
        </w:rPr>
        <w:t>إلى</w:t>
      </w:r>
      <w:r>
        <w:rPr>
          <w:rtl/>
          <w:lang w:bidi="ar-EG"/>
        </w:rPr>
        <w:t xml:space="preserve"> الأمانة مواصلة تعميم </w:t>
      </w:r>
      <w:r>
        <w:rPr>
          <w:rFonts w:hint="cs"/>
          <w:rtl/>
          <w:lang w:bidi="ar-EG"/>
        </w:rPr>
        <w:t xml:space="preserve">نواتج </w:t>
      </w:r>
      <w:r w:rsidRPr="00C36132">
        <w:rPr>
          <w:rtl/>
          <w:lang w:bidi="ar-EG"/>
        </w:rPr>
        <w:t>العمل المنجز في إطار المشروع، ولا سيما برنامج الإرشاد، في عمله</w:t>
      </w:r>
      <w:r>
        <w:rPr>
          <w:rFonts w:hint="cs"/>
          <w:rtl/>
          <w:lang w:bidi="ar-EG"/>
        </w:rPr>
        <w:t>ا</w:t>
      </w:r>
      <w:r w:rsidRPr="00C36132">
        <w:rPr>
          <w:rtl/>
          <w:lang w:bidi="ar-EG"/>
        </w:rPr>
        <w:t xml:space="preserve"> المعتاد. </w:t>
      </w:r>
      <w:r>
        <w:rPr>
          <w:rFonts w:hint="cs"/>
          <w:rtl/>
          <w:lang w:bidi="ar-EG"/>
        </w:rPr>
        <w:t>و</w:t>
      </w:r>
      <w:r>
        <w:rPr>
          <w:rtl/>
          <w:lang w:bidi="ar-EG"/>
        </w:rPr>
        <w:t>طلبت اللجنة من الأمانة</w:t>
      </w:r>
      <w:r w:rsidRPr="00C36132">
        <w:rPr>
          <w:rtl/>
          <w:lang w:bidi="ar-EG"/>
        </w:rPr>
        <w:t xml:space="preserve"> تقييم العمل الإضافي الذي يتعين الاضطلاع به في هذا المجال وتقديم تقرير إلى اللجنة في الوقت المناسب.</w:t>
      </w:r>
    </w:p>
    <w:p w:rsidR="00302C58" w:rsidRDefault="00302C58" w:rsidP="00302C58">
      <w:pPr>
        <w:pStyle w:val="BodyText"/>
        <w:ind w:left="562"/>
        <w:rPr>
          <w:lang w:bidi="ar-EG"/>
        </w:rPr>
      </w:pPr>
      <w:r>
        <w:rPr>
          <w:rFonts w:hint="cs"/>
          <w:rtl/>
          <w:lang w:bidi="ar-EG"/>
        </w:rPr>
        <w:t>6.5</w:t>
      </w:r>
      <w:r>
        <w:rPr>
          <w:rFonts w:hint="cs"/>
          <w:rtl/>
          <w:lang w:bidi="ar-EG"/>
        </w:rPr>
        <w:tab/>
      </w:r>
      <w:r>
        <w:rPr>
          <w:rtl/>
          <w:lang w:bidi="ar-EG"/>
        </w:rPr>
        <w:t xml:space="preserve">تقرير </w:t>
      </w:r>
      <w:r>
        <w:rPr>
          <w:rFonts w:hint="cs"/>
          <w:rtl/>
          <w:lang w:bidi="ar-EG"/>
        </w:rPr>
        <w:t>بشأن</w:t>
      </w:r>
      <w:r>
        <w:rPr>
          <w:rtl/>
          <w:lang w:bidi="ar-EG"/>
        </w:rPr>
        <w:t xml:space="preserve"> مساهمة الويبو في تنفيذ أهداف التنمية المستدامة وال</w:t>
      </w:r>
      <w:r>
        <w:rPr>
          <w:rFonts w:hint="cs"/>
          <w:rtl/>
          <w:lang w:bidi="ar-EG"/>
        </w:rPr>
        <w:t>غايات</w:t>
      </w:r>
      <w:r>
        <w:rPr>
          <w:rtl/>
          <w:lang w:bidi="ar-EG"/>
        </w:rPr>
        <w:t xml:space="preserve"> المرتبطة بها</w:t>
      </w:r>
      <w:r>
        <w:rPr>
          <w:rFonts w:hint="cs"/>
          <w:rtl/>
          <w:lang w:bidi="ar-EG"/>
        </w:rPr>
        <w:t>،</w:t>
      </w:r>
      <w:r>
        <w:rPr>
          <w:rtl/>
          <w:lang w:bidi="ar-EG"/>
        </w:rPr>
        <w:t xml:space="preserve"> الوارد في الوثيقة </w:t>
      </w:r>
      <w:r>
        <w:rPr>
          <w:lang w:bidi="ar-EG"/>
        </w:rPr>
        <w:t>CDIP/30/14</w:t>
      </w:r>
      <w:r>
        <w:rPr>
          <w:rtl/>
          <w:lang w:bidi="ar-EG"/>
        </w:rPr>
        <w:t xml:space="preserve">. </w:t>
      </w:r>
      <w:r w:rsidRPr="00AE4581">
        <w:rPr>
          <w:rtl/>
          <w:lang w:bidi="ar-EG"/>
        </w:rPr>
        <w:t>وأثنت الوفود على جهود الويبو في الاضطلاع بدور مهم في تحقيق أهداف التنمية المستدامة</w:t>
      </w:r>
      <w:r>
        <w:rPr>
          <w:rFonts w:hint="cs"/>
          <w:rtl/>
          <w:lang w:bidi="ar-EG"/>
        </w:rPr>
        <w:t xml:space="preserve">. </w:t>
      </w:r>
      <w:r>
        <w:rPr>
          <w:rtl/>
          <w:lang w:bidi="ar-EG"/>
        </w:rPr>
        <w:t>وأحاطت اللجنة علما بالمعلومات الواردة في تلك الوثيقة.</w:t>
      </w:r>
    </w:p>
    <w:p w:rsidR="00302C58" w:rsidRPr="00997F09" w:rsidRDefault="00302C58" w:rsidP="00302C58">
      <w:pPr>
        <w:pStyle w:val="ONUMA"/>
      </w:pPr>
      <w:r w:rsidRPr="00997F09">
        <w:rPr>
          <w:rFonts w:hint="cs"/>
          <w:rtl/>
        </w:rPr>
        <w:t>و</w:t>
      </w:r>
      <w:r w:rsidRPr="00997F09">
        <w:rPr>
          <w:rtl/>
        </w:rPr>
        <w:t xml:space="preserve">في إطار البند 5 </w:t>
      </w:r>
      <w:r w:rsidRPr="00997F09">
        <w:rPr>
          <w:rFonts w:hint="cs"/>
          <w:rtl/>
        </w:rPr>
        <w:t xml:space="preserve">"1" </w:t>
      </w:r>
      <w:r w:rsidRPr="00997F09">
        <w:rPr>
          <w:rtl/>
        </w:rPr>
        <w:t xml:space="preserve">من جدول </w:t>
      </w:r>
      <w:r w:rsidRPr="00997F09">
        <w:rPr>
          <w:rFonts w:hint="cs"/>
          <w:rtl/>
        </w:rPr>
        <w:t>الأعمال،</w:t>
      </w:r>
      <w:r w:rsidRPr="00997F09">
        <w:rPr>
          <w:rtl/>
        </w:rPr>
        <w:t xml:space="preserve"> ناقشت اللجنة ما يلي:</w:t>
      </w:r>
    </w:p>
    <w:p w:rsidR="00302C58" w:rsidRDefault="00302C58" w:rsidP="00302C58">
      <w:pPr>
        <w:pStyle w:val="BodyText"/>
        <w:ind w:left="535"/>
        <w:rPr>
          <w:lang w:bidi="ar-EG"/>
        </w:rPr>
      </w:pPr>
      <w:r>
        <w:rPr>
          <w:rFonts w:hint="cs"/>
          <w:rtl/>
          <w:lang w:bidi="ar-EG"/>
        </w:rPr>
        <w:t>1.6</w:t>
      </w:r>
      <w:r>
        <w:rPr>
          <w:rFonts w:hint="cs"/>
          <w:rtl/>
          <w:lang w:bidi="ar-EG"/>
        </w:rPr>
        <w:tab/>
      </w:r>
      <w:r>
        <w:rPr>
          <w:rtl/>
          <w:lang w:bidi="ar-EG"/>
        </w:rPr>
        <w:t xml:space="preserve">مساعدة التقنية </w:t>
      </w:r>
      <w:r>
        <w:rPr>
          <w:rFonts w:hint="cs"/>
          <w:rtl/>
          <w:lang w:bidi="ar-EG"/>
        </w:rPr>
        <w:t xml:space="preserve">التي تقدمها </w:t>
      </w:r>
      <w:r>
        <w:rPr>
          <w:rtl/>
          <w:lang w:bidi="ar-EG"/>
        </w:rPr>
        <w:t xml:space="preserve">الويبو في مجال التعاون لأغراض </w:t>
      </w:r>
      <w:r>
        <w:rPr>
          <w:rFonts w:hint="cs"/>
          <w:rtl/>
          <w:lang w:bidi="ar-EG"/>
        </w:rPr>
        <w:t>التنمية،</w:t>
      </w:r>
      <w:r>
        <w:rPr>
          <w:rtl/>
          <w:lang w:bidi="ar-EG"/>
        </w:rPr>
        <w:t xml:space="preserve"> استناداً إلى التقرير المتعلق بتنفيذ قرار الدول الأعضاء بشأن مساعدة </w:t>
      </w:r>
      <w:r>
        <w:rPr>
          <w:rFonts w:hint="cs"/>
          <w:rtl/>
          <w:lang w:bidi="ar-EG"/>
        </w:rPr>
        <w:t>ا</w:t>
      </w:r>
      <w:r>
        <w:rPr>
          <w:rtl/>
          <w:lang w:bidi="ar-EG"/>
        </w:rPr>
        <w:t>لويبو التقنية</w:t>
      </w:r>
      <w:r>
        <w:rPr>
          <w:rFonts w:hint="cs"/>
          <w:rtl/>
          <w:lang w:bidi="ar-EG"/>
        </w:rPr>
        <w:t>،</w:t>
      </w:r>
      <w:r>
        <w:rPr>
          <w:rtl/>
          <w:lang w:bidi="ar-EG"/>
        </w:rPr>
        <w:t xml:space="preserve"> الوارد في الوثيقة </w:t>
      </w:r>
      <w:r>
        <w:rPr>
          <w:lang w:bidi="ar-EG"/>
        </w:rPr>
        <w:t>CDIP/24/8</w:t>
      </w:r>
      <w:r>
        <w:rPr>
          <w:rtl/>
          <w:lang w:bidi="ar-EG"/>
        </w:rPr>
        <w:t xml:space="preserve">. وقررت اللجنة </w:t>
      </w:r>
      <w:r>
        <w:rPr>
          <w:rFonts w:hint="cs"/>
          <w:rtl/>
          <w:lang w:bidi="ar-EG"/>
        </w:rPr>
        <w:t>إغلاق باب</w:t>
      </w:r>
      <w:r>
        <w:rPr>
          <w:rtl/>
          <w:lang w:bidi="ar-EG"/>
        </w:rPr>
        <w:t xml:space="preserve"> المناقشة بشأن الوثيقة </w:t>
      </w:r>
      <w:r>
        <w:rPr>
          <w:lang w:bidi="ar-EG"/>
        </w:rPr>
        <w:t>CDIP/24/8</w:t>
      </w:r>
      <w:r>
        <w:rPr>
          <w:rFonts w:hint="cs"/>
          <w:rtl/>
          <w:lang w:bidi="ar-EG"/>
        </w:rPr>
        <w:t xml:space="preserve">، </w:t>
      </w:r>
      <w:r w:rsidRPr="005A67C0">
        <w:rPr>
          <w:rtl/>
          <w:lang w:bidi="ar-EG"/>
        </w:rPr>
        <w:t xml:space="preserve">في ضوء اعتماد المواصفات لإجراء استعراض خارجي مستقل للمساعدة التقنية التي تقدمها الويبو في مجال التعاون لأغراض التنمية الواردة في الوثيقة </w:t>
      </w:r>
      <w:r w:rsidRPr="005A67C0">
        <w:rPr>
          <w:lang w:bidi="ar-EG"/>
        </w:rPr>
        <w:t>CDIP/30/3</w:t>
      </w:r>
      <w:r>
        <w:rPr>
          <w:rFonts w:hint="cs"/>
          <w:rtl/>
          <w:lang w:bidi="ar-EG"/>
        </w:rPr>
        <w:t>.</w:t>
      </w:r>
    </w:p>
    <w:p w:rsidR="00302C58" w:rsidRDefault="00302C58" w:rsidP="00302C58">
      <w:pPr>
        <w:pStyle w:val="BodyText"/>
        <w:ind w:left="535"/>
        <w:rPr>
          <w:lang w:bidi="ar-EG"/>
        </w:rPr>
      </w:pPr>
      <w:r w:rsidRPr="00E25CAA">
        <w:rPr>
          <w:rFonts w:hint="cs"/>
          <w:rtl/>
          <w:lang w:bidi="ar-EG"/>
        </w:rPr>
        <w:t>2.6</w:t>
      </w:r>
      <w:r w:rsidRPr="00E25CAA">
        <w:rPr>
          <w:rFonts w:hint="cs"/>
          <w:rtl/>
          <w:lang w:bidi="ar-EG"/>
        </w:rPr>
        <w:tab/>
      </w:r>
      <w:r w:rsidRPr="00E25CAA">
        <w:rPr>
          <w:rtl/>
          <w:lang w:bidi="ar-EG"/>
        </w:rPr>
        <w:t xml:space="preserve">الوثيقة </w:t>
      </w:r>
      <w:r w:rsidRPr="00E25CAA">
        <w:rPr>
          <w:rFonts w:hint="cs"/>
          <w:rtl/>
          <w:lang w:bidi="ar-EG"/>
        </w:rPr>
        <w:t>المنقحة</w:t>
      </w:r>
      <w:r w:rsidRPr="00E25CAA">
        <w:rPr>
          <w:rtl/>
          <w:lang w:bidi="ar-EG"/>
        </w:rPr>
        <w:t xml:space="preserve"> </w:t>
      </w:r>
      <w:r w:rsidRPr="00E25CAA">
        <w:rPr>
          <w:rFonts w:hint="cs"/>
          <w:rtl/>
          <w:lang w:bidi="ar-EG"/>
        </w:rPr>
        <w:t>بشأن</w:t>
      </w:r>
      <w:r w:rsidRPr="00E25CAA">
        <w:rPr>
          <w:rtl/>
          <w:lang w:bidi="ar-EG"/>
        </w:rPr>
        <w:t xml:space="preserve"> الندوات الإلكترونية </w:t>
      </w:r>
      <w:r w:rsidRPr="00E25CAA">
        <w:rPr>
          <w:rFonts w:hint="cs"/>
          <w:rtl/>
          <w:lang w:bidi="ar-EG"/>
        </w:rPr>
        <w:t>المقبلة،</w:t>
      </w:r>
      <w:r w:rsidRPr="00E25CAA">
        <w:rPr>
          <w:rtl/>
          <w:lang w:bidi="ar-EG"/>
        </w:rPr>
        <w:t xml:space="preserve"> الواردة في الوثيقة </w:t>
      </w:r>
      <w:r w:rsidRPr="00E25CAA">
        <w:rPr>
          <w:lang w:bidi="ar-EG"/>
        </w:rPr>
        <w:t>CDIP/30/8</w:t>
      </w:r>
      <w:r w:rsidRPr="00E25CAA">
        <w:rPr>
          <w:rtl/>
          <w:lang w:bidi="ar-EG"/>
        </w:rPr>
        <w:t>. ووافقت اللجنة على نسخة منقحة من الوثيقة، على النحو الوارد في الوثيقة</w:t>
      </w:r>
      <w:r>
        <w:rPr>
          <w:rFonts w:hint="cs"/>
          <w:rtl/>
          <w:lang w:bidi="ar-EG"/>
        </w:rPr>
        <w:t> .</w:t>
      </w:r>
      <w:r w:rsidRPr="00E25CAA">
        <w:rPr>
          <w:lang w:bidi="ar-EG"/>
        </w:rPr>
        <w:t>CDIP/30/8 REV</w:t>
      </w:r>
      <w:r w:rsidRPr="00E25CAA">
        <w:rPr>
          <w:rtl/>
          <w:lang w:bidi="ar-EG"/>
        </w:rPr>
        <w:t>، وطلبت من الأمانة البدء في تنفيذ هذا القرار.</w:t>
      </w:r>
    </w:p>
    <w:p w:rsidR="00302C58" w:rsidRDefault="00302C58" w:rsidP="00302C58">
      <w:pPr>
        <w:pStyle w:val="ONUMA"/>
        <w:rPr>
          <w:lang w:bidi="ar-EG"/>
        </w:rPr>
      </w:pPr>
      <w:r>
        <w:rPr>
          <w:rFonts w:hint="cs"/>
          <w:rtl/>
          <w:lang w:bidi="ar-EG"/>
        </w:rPr>
        <w:t>و</w:t>
      </w:r>
      <w:r>
        <w:rPr>
          <w:rtl/>
          <w:lang w:bidi="ar-EG"/>
        </w:rPr>
        <w:t xml:space="preserve">في إطار البند 6 من جدول </w:t>
      </w:r>
      <w:r>
        <w:rPr>
          <w:rFonts w:hint="cs"/>
          <w:rtl/>
          <w:lang w:bidi="ar-EG"/>
        </w:rPr>
        <w:t>الأعمال،</w:t>
      </w:r>
      <w:r>
        <w:rPr>
          <w:rtl/>
          <w:lang w:bidi="ar-EG"/>
        </w:rPr>
        <w:t xml:space="preserve"> نظرت اللجنة فيما يلي:</w:t>
      </w:r>
    </w:p>
    <w:p w:rsidR="00302C58" w:rsidRPr="00E25CAA" w:rsidRDefault="00302C58" w:rsidP="0008024A">
      <w:pPr>
        <w:pStyle w:val="BodyText"/>
        <w:numPr>
          <w:ilvl w:val="1"/>
          <w:numId w:val="6"/>
        </w:numPr>
        <w:ind w:left="562" w:firstLine="0"/>
        <w:rPr>
          <w:lang w:bidi="ar-EG"/>
        </w:rPr>
      </w:pPr>
      <w:r w:rsidRPr="00E25CAA">
        <w:rPr>
          <w:rtl/>
          <w:lang w:bidi="ar-EG"/>
        </w:rPr>
        <w:t xml:space="preserve">تنفيذ التوصيات المعتمدة </w:t>
      </w:r>
      <w:r w:rsidRPr="00E25CAA">
        <w:rPr>
          <w:rFonts w:hint="cs"/>
          <w:rtl/>
          <w:lang w:bidi="ar-EG"/>
        </w:rPr>
        <w:t>الناتجة عن ا</w:t>
      </w:r>
      <w:r w:rsidRPr="00E25CAA">
        <w:rPr>
          <w:rtl/>
          <w:lang w:bidi="ar-EG"/>
        </w:rPr>
        <w:t xml:space="preserve">لاستعراض المستقل - </w:t>
      </w:r>
      <w:r w:rsidRPr="00E25CAA">
        <w:rPr>
          <w:rFonts w:hint="cs"/>
          <w:rtl/>
          <w:lang w:bidi="ar-EG"/>
        </w:rPr>
        <w:t>مقترح</w:t>
      </w:r>
      <w:r w:rsidRPr="00E25CAA">
        <w:rPr>
          <w:rtl/>
          <w:lang w:bidi="ar-EG"/>
        </w:rPr>
        <w:t xml:space="preserve"> محدث من الأمانة و</w:t>
      </w:r>
      <w:r w:rsidRPr="00E25CAA">
        <w:rPr>
          <w:rFonts w:hint="cs"/>
          <w:rtl/>
          <w:lang w:bidi="ar-EG"/>
        </w:rPr>
        <w:t>مساهمات</w:t>
      </w:r>
      <w:r w:rsidRPr="00E25CAA">
        <w:rPr>
          <w:rtl/>
          <w:lang w:bidi="ar-EG"/>
        </w:rPr>
        <w:t xml:space="preserve"> الدول الأعضاء</w:t>
      </w:r>
      <w:r w:rsidRPr="00E25CAA">
        <w:rPr>
          <w:rFonts w:hint="cs"/>
          <w:rtl/>
          <w:lang w:bidi="ar-EG"/>
        </w:rPr>
        <w:t>،</w:t>
      </w:r>
      <w:r w:rsidRPr="00E25CAA">
        <w:rPr>
          <w:rtl/>
          <w:lang w:bidi="ar-EG"/>
        </w:rPr>
        <w:t xml:space="preserve"> الوارد في الوثيقة </w:t>
      </w:r>
      <w:r w:rsidRPr="00E25CAA">
        <w:rPr>
          <w:lang w:bidi="ar-EG"/>
        </w:rPr>
        <w:t>CDIP/29/6</w:t>
      </w:r>
      <w:r w:rsidRPr="00E25CAA">
        <w:rPr>
          <w:rtl/>
          <w:lang w:bidi="ar-EG"/>
        </w:rPr>
        <w:t xml:space="preserve">. </w:t>
      </w:r>
      <w:r w:rsidRPr="00E25CAA">
        <w:rPr>
          <w:rFonts w:hint="cs"/>
          <w:rtl/>
          <w:lang w:bidi="ar-EG"/>
        </w:rPr>
        <w:t>و</w:t>
      </w:r>
      <w:r w:rsidRPr="00E25CAA">
        <w:rPr>
          <w:rtl/>
          <w:lang w:bidi="ar-EG"/>
        </w:rPr>
        <w:t>قررت اللجنة مواصلة المناقشة بشأن استراتيجية التنفيذ 1 التي اقترحتها الأمانة</w:t>
      </w:r>
      <w:r w:rsidRPr="00E25CAA">
        <w:rPr>
          <w:rFonts w:hint="cs"/>
          <w:rtl/>
          <w:lang w:bidi="ar-EG"/>
        </w:rPr>
        <w:t>،</w:t>
      </w:r>
      <w:r w:rsidRPr="00E25CAA">
        <w:rPr>
          <w:rtl/>
          <w:lang w:bidi="ar-EG"/>
        </w:rPr>
        <w:t xml:space="preserve"> واستراتيجية التنفيذ رقم 16 التي اقترحها وفد جنوب </w:t>
      </w:r>
      <w:r w:rsidRPr="00E25CAA">
        <w:rPr>
          <w:rFonts w:hint="cs"/>
          <w:rtl/>
          <w:lang w:bidi="ar-EG"/>
        </w:rPr>
        <w:t>أفريقيا،</w:t>
      </w:r>
      <w:r w:rsidRPr="00E25CAA">
        <w:rPr>
          <w:rtl/>
          <w:lang w:bidi="ar-EG"/>
        </w:rPr>
        <w:t xml:space="preserve"> في دورتها </w:t>
      </w:r>
      <w:r w:rsidRPr="00E25CAA">
        <w:rPr>
          <w:rFonts w:hint="cs"/>
          <w:rtl/>
          <w:lang w:bidi="ar-EG"/>
        </w:rPr>
        <w:t>المقبلة</w:t>
      </w:r>
      <w:r>
        <w:rPr>
          <w:rFonts w:hint="cs"/>
          <w:rtl/>
          <w:lang w:bidi="ar-EG"/>
        </w:rPr>
        <w:t>.</w:t>
      </w:r>
    </w:p>
    <w:p w:rsidR="00302C58" w:rsidRDefault="00302C58" w:rsidP="00302C58">
      <w:pPr>
        <w:pStyle w:val="BodyText"/>
        <w:ind w:left="562"/>
        <w:rPr>
          <w:lang w:bidi="ar-EG"/>
        </w:rPr>
      </w:pPr>
      <w:r>
        <w:rPr>
          <w:lang w:bidi="ar-EG"/>
        </w:rPr>
        <w:t>2.7</w:t>
      </w:r>
      <w:r>
        <w:rPr>
          <w:lang w:bidi="ar-EG"/>
        </w:rPr>
        <w:tab/>
      </w:r>
      <w:r>
        <w:rPr>
          <w:rFonts w:hint="cs"/>
          <w:rtl/>
          <w:lang w:bidi="ar-EG"/>
        </w:rPr>
        <w:t>المواصفات لإجراء</w:t>
      </w:r>
      <w:r>
        <w:rPr>
          <w:rtl/>
          <w:lang w:bidi="ar-EG"/>
        </w:rPr>
        <w:t xml:space="preserve"> </w:t>
      </w:r>
      <w:r>
        <w:rPr>
          <w:rFonts w:hint="cs"/>
          <w:rtl/>
          <w:lang w:bidi="ar-EG"/>
        </w:rPr>
        <w:t>استعراض</w:t>
      </w:r>
      <w:r>
        <w:rPr>
          <w:rtl/>
          <w:lang w:bidi="ar-EG"/>
        </w:rPr>
        <w:t xml:space="preserve"> خارجي مستقل للمساعدة التقنية التي تقدمها الويبو في مجال التعاون لأغراض التنمية</w:t>
      </w:r>
      <w:r>
        <w:rPr>
          <w:rFonts w:hint="cs"/>
          <w:rtl/>
          <w:lang w:bidi="ar-EG"/>
        </w:rPr>
        <w:t>،</w:t>
      </w:r>
      <w:r>
        <w:rPr>
          <w:rtl/>
          <w:lang w:bidi="ar-EG"/>
        </w:rPr>
        <w:t xml:space="preserve"> الواردة في الوثيقة </w:t>
      </w:r>
      <w:r>
        <w:rPr>
          <w:lang w:bidi="ar-EG"/>
        </w:rPr>
        <w:t>CDIP/30/3</w:t>
      </w:r>
      <w:r>
        <w:rPr>
          <w:rtl/>
          <w:lang w:bidi="ar-EG"/>
        </w:rPr>
        <w:t xml:space="preserve">. </w:t>
      </w:r>
      <w:r>
        <w:rPr>
          <w:rFonts w:hint="cs"/>
          <w:rtl/>
          <w:lang w:bidi="ar-EG"/>
        </w:rPr>
        <w:t>و</w:t>
      </w:r>
      <w:r>
        <w:rPr>
          <w:rtl/>
          <w:lang w:bidi="ar-EG"/>
        </w:rPr>
        <w:t>ا</w:t>
      </w:r>
      <w:r>
        <w:rPr>
          <w:rFonts w:hint="cs"/>
          <w:rtl/>
          <w:lang w:bidi="ar-EG"/>
        </w:rPr>
        <w:t>عتمد</w:t>
      </w:r>
      <w:r>
        <w:rPr>
          <w:rtl/>
          <w:lang w:bidi="ar-EG"/>
        </w:rPr>
        <w:t xml:space="preserve">ت اللجنة </w:t>
      </w:r>
      <w:r>
        <w:rPr>
          <w:rFonts w:hint="cs"/>
          <w:rtl/>
          <w:lang w:bidi="ar-EG"/>
        </w:rPr>
        <w:t>المواصفات</w:t>
      </w:r>
      <w:r>
        <w:rPr>
          <w:rtl/>
          <w:lang w:bidi="ar-EG"/>
        </w:rPr>
        <w:t xml:space="preserve"> </w:t>
      </w:r>
      <w:r>
        <w:rPr>
          <w:rFonts w:hint="cs"/>
          <w:rtl/>
          <w:lang w:bidi="ar-EG"/>
        </w:rPr>
        <w:t xml:space="preserve">كما وردت في الوثيقة </w:t>
      </w:r>
      <w:r>
        <w:rPr>
          <w:lang w:bidi="ar-EG"/>
        </w:rPr>
        <w:t>CDIP/30/3</w:t>
      </w:r>
      <w:r>
        <w:rPr>
          <w:rFonts w:hint="cs"/>
          <w:rtl/>
          <w:lang w:bidi="ar-EG"/>
        </w:rPr>
        <w:t xml:space="preserve">. </w:t>
      </w:r>
      <w:r>
        <w:rPr>
          <w:rtl/>
          <w:lang w:bidi="ar-EG"/>
        </w:rPr>
        <w:t xml:space="preserve">وطُلب من الأمانة </w:t>
      </w:r>
      <w:r>
        <w:rPr>
          <w:rFonts w:hint="cs"/>
          <w:rtl/>
          <w:lang w:bidi="ar-EG"/>
        </w:rPr>
        <w:t>الشروع في</w:t>
      </w:r>
      <w:r>
        <w:rPr>
          <w:rtl/>
          <w:lang w:bidi="ar-EG"/>
        </w:rPr>
        <w:t xml:space="preserve"> تنفيذ </w:t>
      </w:r>
      <w:r>
        <w:rPr>
          <w:rFonts w:hint="cs"/>
          <w:rtl/>
          <w:lang w:bidi="ar-EG"/>
        </w:rPr>
        <w:t>الاستعراض</w:t>
      </w:r>
      <w:r>
        <w:rPr>
          <w:rtl/>
          <w:lang w:bidi="ar-EG"/>
        </w:rPr>
        <w:t xml:space="preserve"> </w:t>
      </w:r>
      <w:r>
        <w:rPr>
          <w:rFonts w:hint="cs"/>
          <w:rtl/>
          <w:lang w:bidi="ar-EG"/>
        </w:rPr>
        <w:t xml:space="preserve">المذكور </w:t>
      </w:r>
      <w:r w:rsidRPr="005A67C0">
        <w:rPr>
          <w:rtl/>
          <w:lang w:bidi="ar-EG"/>
        </w:rPr>
        <w:t>ابتداء من الربع الرابع من عام 2023.</w:t>
      </w:r>
    </w:p>
    <w:p w:rsidR="00302C58" w:rsidRDefault="00302C58" w:rsidP="00302C58">
      <w:pPr>
        <w:pStyle w:val="BodyText"/>
        <w:ind w:left="562"/>
        <w:rPr>
          <w:lang w:bidi="ar-EG"/>
        </w:rPr>
      </w:pPr>
      <w:r w:rsidRPr="00E25CAA">
        <w:rPr>
          <w:lang w:bidi="ar-EG"/>
        </w:rPr>
        <w:t>3.7</w:t>
      </w:r>
      <w:r w:rsidRPr="00E25CAA">
        <w:rPr>
          <w:lang w:bidi="ar-EG"/>
        </w:rPr>
        <w:tab/>
      </w:r>
      <w:r w:rsidRPr="00E25CAA">
        <w:rPr>
          <w:rFonts w:hint="cs"/>
          <w:rtl/>
          <w:lang w:bidi="ar-EG"/>
        </w:rPr>
        <w:t>اقتراح</w:t>
      </w:r>
      <w:r w:rsidRPr="00E25CAA">
        <w:rPr>
          <w:rtl/>
          <w:lang w:bidi="ar-EG"/>
        </w:rPr>
        <w:t xml:space="preserve"> مشروع</w:t>
      </w:r>
      <w:r w:rsidRPr="00E25CAA">
        <w:rPr>
          <w:rFonts w:hint="cs"/>
          <w:rtl/>
          <w:lang w:bidi="ar-EG"/>
        </w:rPr>
        <w:t xml:space="preserve"> </w:t>
      </w:r>
      <w:r w:rsidRPr="00E25CAA">
        <w:rPr>
          <w:rtl/>
          <w:lang w:bidi="ar-EG"/>
        </w:rPr>
        <w:t xml:space="preserve">مقدم من كينيا </w:t>
      </w:r>
      <w:r w:rsidRPr="00E25CAA">
        <w:rPr>
          <w:rFonts w:hint="cs"/>
          <w:rtl/>
          <w:lang w:bidi="ar-EG"/>
        </w:rPr>
        <w:t>لتطوير</w:t>
      </w:r>
      <w:r w:rsidRPr="00E25CAA">
        <w:rPr>
          <w:rtl/>
          <w:lang w:bidi="ar-EG"/>
        </w:rPr>
        <w:t xml:space="preserve"> </w:t>
      </w:r>
      <w:r w:rsidRPr="00E25CAA">
        <w:rPr>
          <w:rFonts w:hint="cs"/>
          <w:rtl/>
          <w:lang w:bidi="ar-EG"/>
        </w:rPr>
        <w:t>عدد من ال</w:t>
      </w:r>
      <w:r w:rsidRPr="00E25CAA">
        <w:rPr>
          <w:rtl/>
          <w:lang w:bidi="ar-EG"/>
        </w:rPr>
        <w:t>استراتيجيات و</w:t>
      </w:r>
      <w:r w:rsidRPr="00E25CAA">
        <w:rPr>
          <w:rFonts w:hint="cs"/>
          <w:rtl/>
          <w:lang w:bidi="ar-EG"/>
        </w:rPr>
        <w:t>ال</w:t>
      </w:r>
      <w:r w:rsidRPr="00E25CAA">
        <w:rPr>
          <w:rtl/>
          <w:lang w:bidi="ar-EG"/>
        </w:rPr>
        <w:t xml:space="preserve">أدوات </w:t>
      </w:r>
      <w:r w:rsidRPr="00E25CAA">
        <w:rPr>
          <w:rFonts w:hint="cs"/>
          <w:rtl/>
          <w:lang w:bidi="ar-EG"/>
        </w:rPr>
        <w:t>الرامية إلى ا</w:t>
      </w:r>
      <w:r w:rsidRPr="00E25CAA">
        <w:rPr>
          <w:rtl/>
          <w:lang w:bidi="ar-EG"/>
        </w:rPr>
        <w:t xml:space="preserve">لتصدي لقرصنة حق المؤلف </w:t>
      </w:r>
      <w:r w:rsidRPr="00E25CAA">
        <w:rPr>
          <w:rFonts w:hint="cs"/>
          <w:rtl/>
          <w:lang w:bidi="ar-EG"/>
        </w:rPr>
        <w:t>في شبكة</w:t>
      </w:r>
      <w:r w:rsidRPr="00E25CAA">
        <w:rPr>
          <w:rtl/>
          <w:lang w:bidi="ar-EG"/>
        </w:rPr>
        <w:t xml:space="preserve"> الإنترنت في السوق الرقمية الأفريقية</w:t>
      </w:r>
      <w:r w:rsidRPr="00E25CAA">
        <w:rPr>
          <w:rFonts w:hint="cs"/>
          <w:rtl/>
          <w:lang w:bidi="ar-EG"/>
        </w:rPr>
        <w:t>،</w:t>
      </w:r>
      <w:r w:rsidRPr="00E25CAA">
        <w:rPr>
          <w:rtl/>
          <w:lang w:bidi="ar-EG"/>
        </w:rPr>
        <w:t xml:space="preserve"> الوارد في الوثيقة </w:t>
      </w:r>
      <w:r w:rsidRPr="00E25CAA">
        <w:rPr>
          <w:lang w:bidi="ar-EG"/>
        </w:rPr>
        <w:t>CDIP/30/4</w:t>
      </w:r>
      <w:r w:rsidRPr="00E25CAA">
        <w:rPr>
          <w:rtl/>
          <w:lang w:bidi="ar-EG"/>
        </w:rPr>
        <w:t xml:space="preserve">. </w:t>
      </w:r>
      <w:r w:rsidRPr="00E25CAA">
        <w:rPr>
          <w:rFonts w:hint="cs"/>
          <w:rtl/>
          <w:lang w:bidi="ar-EG"/>
        </w:rPr>
        <w:t>و</w:t>
      </w:r>
      <w:r w:rsidRPr="00E25CAA">
        <w:rPr>
          <w:rtl/>
          <w:lang w:bidi="ar-EG"/>
        </w:rPr>
        <w:t>وافقت اللجنة على المشروع</w:t>
      </w:r>
      <w:r w:rsidRPr="00E25CAA">
        <w:rPr>
          <w:rFonts w:hint="cs"/>
          <w:rtl/>
          <w:lang w:bidi="ar-EG"/>
        </w:rPr>
        <w:t>،</w:t>
      </w:r>
      <w:r w:rsidRPr="00E25CAA">
        <w:rPr>
          <w:rtl/>
          <w:lang w:bidi="ar-EG"/>
        </w:rPr>
        <w:t xml:space="preserve"> مع تغييرات اقترحتها الدول الأعضاء</w:t>
      </w:r>
      <w:r>
        <w:rPr>
          <w:rFonts w:hint="cs"/>
          <w:rtl/>
          <w:lang w:bidi="ar-EG"/>
        </w:rPr>
        <w:t>،</w:t>
      </w:r>
      <w:r w:rsidRPr="00E25CAA">
        <w:rPr>
          <w:rtl/>
          <w:lang w:bidi="ar-EG"/>
        </w:rPr>
        <w:t xml:space="preserve"> كما </w:t>
      </w:r>
      <w:r w:rsidRPr="00E25CAA">
        <w:rPr>
          <w:rFonts w:hint="cs"/>
          <w:rtl/>
          <w:lang w:bidi="ar-EG"/>
        </w:rPr>
        <w:t>ورد</w:t>
      </w:r>
      <w:r w:rsidRPr="00E25CAA">
        <w:rPr>
          <w:rtl/>
          <w:lang w:bidi="ar-EG"/>
        </w:rPr>
        <w:t xml:space="preserve"> في الوثيقة</w:t>
      </w:r>
      <w:r w:rsidRPr="00E25CAA">
        <w:rPr>
          <w:rFonts w:hint="cs"/>
          <w:rtl/>
          <w:lang w:bidi="ar-EG"/>
        </w:rPr>
        <w:t> .</w:t>
      </w:r>
      <w:r w:rsidRPr="00E25CAA">
        <w:rPr>
          <w:lang w:bidi="ar-EG"/>
        </w:rPr>
        <w:t>CDIP/30/4 REV</w:t>
      </w:r>
      <w:r w:rsidRPr="00E25CAA">
        <w:rPr>
          <w:rFonts w:hint="cs"/>
          <w:rtl/>
          <w:lang w:bidi="ar-EG"/>
        </w:rPr>
        <w:t xml:space="preserve">، </w:t>
      </w:r>
      <w:r w:rsidRPr="00E25CAA">
        <w:rPr>
          <w:rtl/>
          <w:lang w:bidi="ar-EG"/>
        </w:rPr>
        <w:t>وطلب</w:t>
      </w:r>
      <w:r w:rsidRPr="00E25CAA">
        <w:rPr>
          <w:rFonts w:hint="cs"/>
          <w:rtl/>
          <w:lang w:bidi="ar-EG"/>
        </w:rPr>
        <w:t>ت</w:t>
      </w:r>
      <w:r w:rsidRPr="00E25CAA">
        <w:rPr>
          <w:rtl/>
          <w:lang w:bidi="ar-EG"/>
        </w:rPr>
        <w:t xml:space="preserve"> من الأمانة أن تبدأ في تنفيذه.</w:t>
      </w:r>
    </w:p>
    <w:p w:rsidR="00302C58" w:rsidRDefault="00302C58" w:rsidP="00302C58">
      <w:pPr>
        <w:pStyle w:val="BodyText"/>
        <w:ind w:left="562"/>
        <w:rPr>
          <w:lang w:bidi="ar-EG"/>
        </w:rPr>
      </w:pPr>
      <w:r>
        <w:rPr>
          <w:lang w:bidi="ar-EG"/>
        </w:rPr>
        <w:t>4.7</w:t>
      </w:r>
      <w:r>
        <w:rPr>
          <w:lang w:bidi="ar-EG"/>
        </w:rPr>
        <w:tab/>
      </w:r>
      <w:r>
        <w:rPr>
          <w:rtl/>
          <w:lang w:bidi="ar-EG"/>
        </w:rPr>
        <w:t xml:space="preserve">مقترح </w:t>
      </w:r>
      <w:r>
        <w:rPr>
          <w:rFonts w:hint="cs"/>
          <w:rtl/>
          <w:lang w:bidi="ar-EG"/>
        </w:rPr>
        <w:t>متعلق با</w:t>
      </w:r>
      <w:r>
        <w:rPr>
          <w:rtl/>
          <w:lang w:bidi="ar-EG"/>
        </w:rPr>
        <w:t xml:space="preserve">لمرحلة الثانية من مشروع الملكية الفكرية وسياحة </w:t>
      </w:r>
      <w:r>
        <w:rPr>
          <w:rFonts w:hint="cs"/>
          <w:rtl/>
          <w:lang w:bidi="ar-EG"/>
        </w:rPr>
        <w:t>المأكولات</w:t>
      </w:r>
      <w:r>
        <w:rPr>
          <w:rtl/>
          <w:lang w:bidi="ar-EG"/>
        </w:rPr>
        <w:t xml:space="preserve"> في بيرو وبلدان نامية أخرى: </w:t>
      </w:r>
      <w:r>
        <w:rPr>
          <w:rFonts w:hint="cs"/>
          <w:rtl/>
          <w:lang w:bidi="ar-EG"/>
        </w:rPr>
        <w:t>تسخير الملكية الفكرية</w:t>
      </w:r>
      <w:r>
        <w:rPr>
          <w:rtl/>
          <w:lang w:bidi="ar-EG"/>
        </w:rPr>
        <w:t xml:space="preserve"> </w:t>
      </w:r>
      <w:r>
        <w:rPr>
          <w:rFonts w:hint="cs"/>
          <w:rtl/>
          <w:lang w:bidi="ar-EG"/>
        </w:rPr>
        <w:t>لأغراض</w:t>
      </w:r>
      <w:r>
        <w:rPr>
          <w:rtl/>
          <w:lang w:bidi="ar-EG"/>
        </w:rPr>
        <w:t xml:space="preserve"> </w:t>
      </w:r>
      <w:r>
        <w:rPr>
          <w:rFonts w:hint="cs"/>
          <w:rtl/>
          <w:lang w:bidi="ar-EG"/>
        </w:rPr>
        <w:t>تنمية سياحة المأكولات</w:t>
      </w:r>
      <w:r>
        <w:rPr>
          <w:rtl/>
          <w:lang w:bidi="ar-EG"/>
        </w:rPr>
        <w:t xml:space="preserve">، مقدم من بيرو والكاميرون وماليزيا والمغرب، </w:t>
      </w:r>
      <w:r>
        <w:rPr>
          <w:rFonts w:hint="cs"/>
          <w:rtl/>
          <w:lang w:bidi="ar-EG"/>
        </w:rPr>
        <w:t>الوارد</w:t>
      </w:r>
      <w:r>
        <w:rPr>
          <w:rtl/>
          <w:lang w:bidi="ar-EG"/>
        </w:rPr>
        <w:t xml:space="preserve"> في الوثيقة </w:t>
      </w:r>
      <w:r>
        <w:rPr>
          <w:lang w:bidi="ar-EG"/>
        </w:rPr>
        <w:t>CDIP/30/7</w:t>
      </w:r>
      <w:r>
        <w:rPr>
          <w:rtl/>
          <w:lang w:bidi="ar-EG"/>
        </w:rPr>
        <w:t>.</w:t>
      </w:r>
      <w:r>
        <w:rPr>
          <w:rFonts w:hint="cs"/>
          <w:rtl/>
          <w:lang w:bidi="ar-EG"/>
        </w:rPr>
        <w:t xml:space="preserve"> </w:t>
      </w:r>
      <w:r w:rsidRPr="00C36132">
        <w:rPr>
          <w:rtl/>
          <w:lang w:bidi="ar-EG"/>
        </w:rPr>
        <w:t>و</w:t>
      </w:r>
      <w:r>
        <w:rPr>
          <w:rFonts w:hint="cs"/>
          <w:rtl/>
          <w:lang w:bidi="ar-EG"/>
        </w:rPr>
        <w:t>و</w:t>
      </w:r>
      <w:r w:rsidRPr="00C36132">
        <w:rPr>
          <w:rtl/>
          <w:lang w:bidi="ar-EG"/>
        </w:rPr>
        <w:t>افقت اللجنة على اقتراح المرحلة الثانية، مع بعض التغييرات التي اقترحتها الدول الأعضاء، على النحو ال</w:t>
      </w:r>
      <w:r>
        <w:rPr>
          <w:rFonts w:hint="cs"/>
          <w:rtl/>
          <w:lang w:bidi="ar-EG"/>
        </w:rPr>
        <w:t>وارد</w:t>
      </w:r>
      <w:r w:rsidRPr="00C36132">
        <w:rPr>
          <w:rtl/>
          <w:lang w:bidi="ar-EG"/>
        </w:rPr>
        <w:t xml:space="preserve"> في الوثيقة</w:t>
      </w:r>
      <w:r>
        <w:rPr>
          <w:rFonts w:hint="cs"/>
          <w:rtl/>
          <w:lang w:bidi="ar-EG"/>
        </w:rPr>
        <w:t> .</w:t>
      </w:r>
      <w:r w:rsidRPr="00C36132">
        <w:rPr>
          <w:lang w:bidi="ar-EG"/>
        </w:rPr>
        <w:t>CDIP/30/7 REV</w:t>
      </w:r>
      <w:r w:rsidRPr="00C36132">
        <w:rPr>
          <w:rtl/>
          <w:lang w:bidi="ar-EG"/>
        </w:rPr>
        <w:t>.</w:t>
      </w:r>
    </w:p>
    <w:p w:rsidR="00302C58" w:rsidRPr="00EB14CD" w:rsidRDefault="00302C58" w:rsidP="00302C58">
      <w:pPr>
        <w:pStyle w:val="BodyText"/>
        <w:ind w:left="562"/>
        <w:rPr>
          <w:lang w:bidi="ar-EG"/>
        </w:rPr>
      </w:pPr>
      <w:r>
        <w:rPr>
          <w:rFonts w:hint="cs"/>
          <w:rtl/>
          <w:lang w:bidi="ar-EG"/>
        </w:rPr>
        <w:t>5.7</w:t>
      </w:r>
      <w:r>
        <w:rPr>
          <w:rFonts w:hint="cs"/>
          <w:rtl/>
          <w:lang w:bidi="ar-EG"/>
        </w:rPr>
        <w:tab/>
      </w:r>
      <w:r w:rsidRPr="00EB14CD">
        <w:rPr>
          <w:rtl/>
          <w:lang w:bidi="ar-EG"/>
        </w:rPr>
        <w:t xml:space="preserve">مشروع تجريبي </w:t>
      </w:r>
      <w:r w:rsidRPr="00EB14CD">
        <w:rPr>
          <w:rFonts w:hint="cs"/>
          <w:rtl/>
          <w:lang w:bidi="ar-EG"/>
        </w:rPr>
        <w:t>حول</w:t>
      </w:r>
      <w:r w:rsidRPr="00EB14CD">
        <w:rPr>
          <w:rtl/>
          <w:lang w:bidi="ar-EG"/>
        </w:rPr>
        <w:t xml:space="preserve"> </w:t>
      </w:r>
      <w:r w:rsidRPr="00EB14CD">
        <w:rPr>
          <w:rFonts w:hint="cs"/>
          <w:rtl/>
          <w:lang w:bidi="ar-EG"/>
        </w:rPr>
        <w:t>سبر</w:t>
      </w:r>
      <w:r w:rsidRPr="00EB14CD">
        <w:rPr>
          <w:rtl/>
          <w:lang w:bidi="ar-EG"/>
        </w:rPr>
        <w:t xml:space="preserve"> النصوص والبيانات ل</w:t>
      </w:r>
      <w:r w:rsidRPr="00EB14CD">
        <w:rPr>
          <w:rFonts w:hint="cs"/>
          <w:rtl/>
          <w:lang w:bidi="ar-EG"/>
        </w:rPr>
        <w:t xml:space="preserve">أغراض </w:t>
      </w:r>
      <w:r w:rsidRPr="00EB14CD">
        <w:rPr>
          <w:rtl/>
          <w:lang w:bidi="ar-EG"/>
        </w:rPr>
        <w:t xml:space="preserve">دعم البحث والابتكار في الجامعات والمؤسسات الأخرى ذات التوجه البحثي في </w:t>
      </w:r>
      <w:r w:rsidRPr="00EB14CD">
        <w:rPr>
          <w:rFonts w:hint="cs"/>
          <w:rtl/>
          <w:lang w:bidi="ar-EG"/>
        </w:rPr>
        <w:t>إفريقيا،</w:t>
      </w:r>
      <w:r w:rsidRPr="00EB14CD">
        <w:rPr>
          <w:rtl/>
          <w:lang w:bidi="ar-EG"/>
        </w:rPr>
        <w:t xml:space="preserve"> </w:t>
      </w:r>
      <w:r w:rsidRPr="00EB14CD">
        <w:rPr>
          <w:rFonts w:hint="cs"/>
          <w:rtl/>
          <w:lang w:bidi="ar-EG"/>
        </w:rPr>
        <w:t>مقترح مقدم من</w:t>
      </w:r>
      <w:r w:rsidRPr="00EB14CD">
        <w:rPr>
          <w:rtl/>
          <w:lang w:bidi="ar-EG"/>
        </w:rPr>
        <w:t xml:space="preserve"> المجموعة الأفريقية</w:t>
      </w:r>
      <w:r w:rsidRPr="00EB14CD">
        <w:rPr>
          <w:rFonts w:hint="cs"/>
          <w:rtl/>
          <w:lang w:bidi="ar-EG"/>
        </w:rPr>
        <w:t xml:space="preserve">، </w:t>
      </w:r>
      <w:r w:rsidRPr="00EB14CD">
        <w:rPr>
          <w:rtl/>
          <w:lang w:bidi="ar-EG"/>
        </w:rPr>
        <w:t xml:space="preserve">الوارد في الوثيقة </w:t>
      </w:r>
      <w:r w:rsidRPr="00EB14CD">
        <w:rPr>
          <w:lang w:bidi="ar-EG"/>
        </w:rPr>
        <w:t>CDIP/30/9</w:t>
      </w:r>
      <w:r w:rsidRPr="00EB14CD">
        <w:rPr>
          <w:rtl/>
          <w:lang w:bidi="ar-EG"/>
        </w:rPr>
        <w:t>. و</w:t>
      </w:r>
      <w:r>
        <w:rPr>
          <w:rFonts w:hint="cs"/>
          <w:rtl/>
          <w:lang w:bidi="ar-EG"/>
        </w:rPr>
        <w:t>وافق</w:t>
      </w:r>
      <w:r w:rsidRPr="00EB14CD">
        <w:rPr>
          <w:rtl/>
          <w:lang w:bidi="ar-EG"/>
        </w:rPr>
        <w:t>ت اللجنة عل</w:t>
      </w:r>
      <w:r>
        <w:rPr>
          <w:rFonts w:hint="cs"/>
          <w:rtl/>
          <w:lang w:bidi="ar-EG"/>
        </w:rPr>
        <w:t xml:space="preserve">ى </w:t>
      </w:r>
      <w:r w:rsidRPr="00EB14CD">
        <w:rPr>
          <w:rtl/>
          <w:lang w:bidi="ar-EG"/>
        </w:rPr>
        <w:t>المشروع</w:t>
      </w:r>
      <w:r>
        <w:rPr>
          <w:rFonts w:hint="cs"/>
          <w:rtl/>
          <w:lang w:bidi="ar-EG"/>
        </w:rPr>
        <w:t>،</w:t>
      </w:r>
      <w:r w:rsidRPr="00EB14CD">
        <w:rPr>
          <w:rtl/>
        </w:rPr>
        <w:t xml:space="preserve"> </w:t>
      </w:r>
      <w:r w:rsidRPr="00EB14CD">
        <w:rPr>
          <w:rtl/>
          <w:lang w:bidi="ar-EG"/>
        </w:rPr>
        <w:t>مع تغييرات اقترحتها الدول الأعضاء</w:t>
      </w:r>
      <w:r>
        <w:rPr>
          <w:rFonts w:hint="cs"/>
          <w:rtl/>
          <w:lang w:bidi="ar-EG"/>
        </w:rPr>
        <w:t>،</w:t>
      </w:r>
      <w:r w:rsidRPr="00EB14CD">
        <w:rPr>
          <w:rtl/>
          <w:lang w:bidi="ar-EG"/>
        </w:rPr>
        <w:t xml:space="preserve"> كما ورد في الوثيقة</w:t>
      </w:r>
      <w:r>
        <w:rPr>
          <w:rFonts w:hint="cs"/>
          <w:rtl/>
          <w:lang w:bidi="ar-EG"/>
        </w:rPr>
        <w:t> .</w:t>
      </w:r>
      <w:r w:rsidRPr="00EB14CD">
        <w:rPr>
          <w:lang w:bidi="ar-EG"/>
        </w:rPr>
        <w:t>CDIP/30/9 REV</w:t>
      </w:r>
      <w:r>
        <w:rPr>
          <w:rFonts w:hint="cs"/>
          <w:rtl/>
          <w:lang w:bidi="ar-EG"/>
        </w:rPr>
        <w:t>،</w:t>
      </w:r>
      <w:r w:rsidRPr="00EB14CD">
        <w:rPr>
          <w:rtl/>
          <w:lang w:bidi="ar-EG"/>
        </w:rPr>
        <w:t xml:space="preserve"> وطلبت </w:t>
      </w:r>
      <w:r>
        <w:rPr>
          <w:rFonts w:hint="cs"/>
          <w:rtl/>
          <w:lang w:bidi="ar-EG"/>
        </w:rPr>
        <w:t xml:space="preserve">من </w:t>
      </w:r>
      <w:r w:rsidRPr="00EB14CD">
        <w:rPr>
          <w:rFonts w:hint="cs"/>
          <w:rtl/>
          <w:lang w:bidi="ar-EG"/>
        </w:rPr>
        <w:t>الأمانة</w:t>
      </w:r>
      <w:r>
        <w:rPr>
          <w:rFonts w:hint="cs"/>
          <w:rtl/>
          <w:lang w:bidi="ar-EG"/>
        </w:rPr>
        <w:t xml:space="preserve"> البدء في تنفيذه</w:t>
      </w:r>
      <w:r w:rsidRPr="00EB14CD">
        <w:rPr>
          <w:rtl/>
          <w:lang w:bidi="ar-EG"/>
        </w:rPr>
        <w:t>.</w:t>
      </w:r>
    </w:p>
    <w:p w:rsidR="00302C58" w:rsidRDefault="00302C58" w:rsidP="00302C58">
      <w:pPr>
        <w:pStyle w:val="BodyText"/>
        <w:ind w:left="562"/>
        <w:rPr>
          <w:lang w:bidi="ar-EG"/>
        </w:rPr>
      </w:pPr>
      <w:r w:rsidRPr="00EB14CD">
        <w:rPr>
          <w:lang w:bidi="ar-EG"/>
        </w:rPr>
        <w:t>6.7</w:t>
      </w:r>
      <w:r w:rsidRPr="00EB14CD">
        <w:rPr>
          <w:lang w:bidi="ar-EG"/>
        </w:rPr>
        <w:tab/>
      </w:r>
      <w:r w:rsidRPr="00EB14CD">
        <w:rPr>
          <w:rFonts w:hint="cs"/>
          <w:rtl/>
          <w:lang w:bidi="ar-EG"/>
        </w:rPr>
        <w:t>مقترح</w:t>
      </w:r>
      <w:r w:rsidRPr="00EB14CD">
        <w:rPr>
          <w:rtl/>
          <w:lang w:bidi="ar-EG"/>
        </w:rPr>
        <w:t xml:space="preserve"> مشروع بشأن تمكين الشباب</w:t>
      </w:r>
      <w:r w:rsidRPr="00EB14CD">
        <w:rPr>
          <w:rFonts w:hint="cs"/>
          <w:rtl/>
          <w:lang w:bidi="ar-EG"/>
        </w:rPr>
        <w:t xml:space="preserve"> (</w:t>
      </w:r>
      <w:r w:rsidRPr="00EB14CD">
        <w:rPr>
          <w:lang w:bidi="ar-EG"/>
        </w:rPr>
        <w:t>K-12</w:t>
      </w:r>
      <w:r w:rsidRPr="00EB14CD">
        <w:rPr>
          <w:rFonts w:hint="cs"/>
          <w:rtl/>
          <w:lang w:bidi="ar-EG"/>
        </w:rPr>
        <w:t>)</w:t>
      </w:r>
      <w:r w:rsidRPr="00EB14CD">
        <w:rPr>
          <w:rtl/>
          <w:lang w:bidi="ar-EG"/>
        </w:rPr>
        <w:t xml:space="preserve"> </w:t>
      </w:r>
      <w:r w:rsidRPr="00EB14CD">
        <w:rPr>
          <w:rFonts w:hint="cs"/>
          <w:rtl/>
          <w:lang w:bidi="ar-EG"/>
        </w:rPr>
        <w:t xml:space="preserve">(من الحضانة إلى الثانوية) </w:t>
      </w:r>
      <w:r w:rsidRPr="00EB14CD">
        <w:rPr>
          <w:rtl/>
          <w:lang w:bidi="ar-EG"/>
        </w:rPr>
        <w:t xml:space="preserve">للابتكار من أجل مستقبل أفضل، </w:t>
      </w:r>
      <w:r w:rsidRPr="00EB14CD">
        <w:rPr>
          <w:rFonts w:hint="cs"/>
          <w:rtl/>
          <w:lang w:bidi="ar-EG"/>
        </w:rPr>
        <w:t>مقدم من</w:t>
      </w:r>
      <w:r w:rsidRPr="00EB14CD">
        <w:rPr>
          <w:rtl/>
          <w:lang w:bidi="ar-EG"/>
        </w:rPr>
        <w:t xml:space="preserve"> الولايات المتحدة الأمريكية وجمهورية كوريا، </w:t>
      </w:r>
      <w:r w:rsidRPr="00921FFD">
        <w:rPr>
          <w:rtl/>
          <w:lang w:bidi="ar-EG"/>
        </w:rPr>
        <w:t xml:space="preserve">وبرعاية مشتركة من كندا </w:t>
      </w:r>
      <w:r>
        <w:rPr>
          <w:rFonts w:hint="cs"/>
          <w:rtl/>
          <w:lang w:bidi="ar-EG"/>
        </w:rPr>
        <w:t>حسب</w:t>
      </w:r>
      <w:r w:rsidRPr="00921FFD">
        <w:rPr>
          <w:rtl/>
          <w:lang w:bidi="ar-EG"/>
        </w:rPr>
        <w:t>ما أعلن</w:t>
      </w:r>
      <w:r>
        <w:rPr>
          <w:rFonts w:hint="cs"/>
          <w:rtl/>
          <w:lang w:bidi="ar-EG"/>
        </w:rPr>
        <w:t>ه</w:t>
      </w:r>
      <w:r w:rsidRPr="00921FFD">
        <w:rPr>
          <w:rtl/>
          <w:lang w:bidi="ar-EG"/>
        </w:rPr>
        <w:t xml:space="preserve"> وفد الولايات المتحدة الأمريكية،</w:t>
      </w:r>
      <w:r>
        <w:rPr>
          <w:rFonts w:hint="cs"/>
          <w:rtl/>
          <w:lang w:bidi="ar-EG"/>
        </w:rPr>
        <w:t xml:space="preserve"> </w:t>
      </w:r>
      <w:r w:rsidRPr="00EB14CD">
        <w:rPr>
          <w:rtl/>
          <w:lang w:bidi="ar-EG"/>
        </w:rPr>
        <w:t xml:space="preserve">الوارد في الوثيقة </w:t>
      </w:r>
      <w:r w:rsidRPr="00EB14CD">
        <w:rPr>
          <w:lang w:bidi="ar-EG"/>
        </w:rPr>
        <w:t>CDIP/30/15</w:t>
      </w:r>
      <w:r w:rsidRPr="00EB14CD">
        <w:rPr>
          <w:rtl/>
          <w:lang w:bidi="ar-EG"/>
        </w:rPr>
        <w:t xml:space="preserve">. </w:t>
      </w:r>
      <w:r w:rsidRPr="00EB14CD">
        <w:rPr>
          <w:rFonts w:hint="cs"/>
          <w:rtl/>
          <w:lang w:bidi="ar-EG"/>
        </w:rPr>
        <w:t>و</w:t>
      </w:r>
      <w:r w:rsidRPr="00EB14CD">
        <w:rPr>
          <w:rtl/>
          <w:lang w:bidi="ar-EG"/>
        </w:rPr>
        <w:t>وافقت اللجنة على المشروع</w:t>
      </w:r>
      <w:r>
        <w:rPr>
          <w:rFonts w:hint="cs"/>
          <w:rtl/>
          <w:lang w:bidi="ar-EG"/>
        </w:rPr>
        <w:t>،</w:t>
      </w:r>
      <w:r w:rsidRPr="00EB14CD">
        <w:rPr>
          <w:rtl/>
          <w:lang w:bidi="ar-EG"/>
        </w:rPr>
        <w:t xml:space="preserve"> </w:t>
      </w:r>
      <w:r>
        <w:rPr>
          <w:rFonts w:hint="cs"/>
          <w:rtl/>
          <w:lang w:bidi="ar-EG"/>
        </w:rPr>
        <w:t xml:space="preserve">مع تغييرات اقترحتها الدول الأعضاء </w:t>
      </w:r>
      <w:r w:rsidRPr="00EB14CD">
        <w:rPr>
          <w:rtl/>
          <w:lang w:bidi="ar-EG"/>
        </w:rPr>
        <w:t xml:space="preserve">كما </w:t>
      </w:r>
      <w:r w:rsidRPr="00EB14CD">
        <w:rPr>
          <w:rFonts w:hint="cs"/>
          <w:rtl/>
          <w:lang w:bidi="ar-EG"/>
        </w:rPr>
        <w:t>ورد</w:t>
      </w:r>
      <w:r w:rsidRPr="00EB14CD">
        <w:rPr>
          <w:rtl/>
          <w:lang w:bidi="ar-EG"/>
        </w:rPr>
        <w:t xml:space="preserve"> في </w:t>
      </w:r>
      <w:r w:rsidRPr="00EB14CD">
        <w:rPr>
          <w:rFonts w:hint="cs"/>
          <w:rtl/>
          <w:lang w:bidi="ar-EG"/>
        </w:rPr>
        <w:t>ال</w:t>
      </w:r>
      <w:r w:rsidRPr="00EB14CD">
        <w:rPr>
          <w:rtl/>
          <w:lang w:bidi="ar-EG"/>
        </w:rPr>
        <w:t>وثيقة</w:t>
      </w:r>
      <w:r>
        <w:rPr>
          <w:rFonts w:hint="cs"/>
          <w:rtl/>
          <w:lang w:bidi="ar-EG"/>
        </w:rPr>
        <w:t> .</w:t>
      </w:r>
      <w:r w:rsidRPr="00C254A0">
        <w:rPr>
          <w:lang w:bidi="ar-EG"/>
        </w:rPr>
        <w:t>CDIP/30/15 REV</w:t>
      </w:r>
      <w:r>
        <w:rPr>
          <w:rFonts w:hint="cs"/>
          <w:rtl/>
          <w:lang w:bidi="ar-EG"/>
        </w:rPr>
        <w:t xml:space="preserve">، </w:t>
      </w:r>
      <w:r w:rsidRPr="00EB14CD">
        <w:rPr>
          <w:rtl/>
          <w:lang w:bidi="ar-EG"/>
        </w:rPr>
        <w:t xml:space="preserve">وطلبت </w:t>
      </w:r>
      <w:r>
        <w:rPr>
          <w:rFonts w:hint="cs"/>
          <w:rtl/>
          <w:lang w:bidi="ar-EG"/>
        </w:rPr>
        <w:t xml:space="preserve">من </w:t>
      </w:r>
      <w:r w:rsidRPr="00EB14CD">
        <w:rPr>
          <w:rFonts w:hint="cs"/>
          <w:rtl/>
          <w:lang w:bidi="ar-EG"/>
        </w:rPr>
        <w:t>الأمانة</w:t>
      </w:r>
      <w:r>
        <w:rPr>
          <w:rFonts w:hint="cs"/>
          <w:rtl/>
          <w:lang w:bidi="ar-EG"/>
        </w:rPr>
        <w:t xml:space="preserve"> البدء في تنفيذه.</w:t>
      </w:r>
    </w:p>
    <w:p w:rsidR="00302C58" w:rsidRPr="00C254A0" w:rsidRDefault="00302C58" w:rsidP="00302C58">
      <w:pPr>
        <w:pStyle w:val="BodyText"/>
        <w:ind w:left="562"/>
        <w:rPr>
          <w:lang w:bidi="ar-EG"/>
        </w:rPr>
      </w:pPr>
      <w:r>
        <w:rPr>
          <w:rFonts w:hint="cs"/>
          <w:rtl/>
          <w:lang w:bidi="ar-EG"/>
        </w:rPr>
        <w:lastRenderedPageBreak/>
        <w:t>7.7</w:t>
      </w:r>
      <w:r>
        <w:rPr>
          <w:rFonts w:hint="cs"/>
          <w:rtl/>
          <w:lang w:bidi="ar-EG"/>
        </w:rPr>
        <w:tab/>
      </w:r>
      <w:r w:rsidRPr="00C254A0">
        <w:rPr>
          <w:rFonts w:hint="cs"/>
          <w:rtl/>
          <w:lang w:bidi="ar-EG"/>
        </w:rPr>
        <w:t>موجز</w:t>
      </w:r>
      <w:r w:rsidRPr="00C254A0">
        <w:rPr>
          <w:rtl/>
          <w:lang w:bidi="ar-EG"/>
        </w:rPr>
        <w:t xml:space="preserve"> تنفيذي لدراسة النطاق بشأن تعزيز استخدام الملكية الفكرية في الصناعات الإبداعية في العصر الرقمي في شيلي وإندونيسيا والإمارات العربية المتحدة وأوروغواي</w:t>
      </w:r>
      <w:r w:rsidRPr="00C254A0">
        <w:rPr>
          <w:rFonts w:hint="cs"/>
          <w:rtl/>
          <w:lang w:bidi="ar-EG"/>
        </w:rPr>
        <w:t>،</w:t>
      </w:r>
      <w:r w:rsidRPr="00C254A0">
        <w:rPr>
          <w:rtl/>
          <w:lang w:bidi="ar-EG"/>
        </w:rPr>
        <w:t xml:space="preserve"> الوارد في الوثيقة </w:t>
      </w:r>
      <w:r w:rsidRPr="00C254A0">
        <w:rPr>
          <w:lang w:bidi="ar-EG"/>
        </w:rPr>
        <w:t>CDIP/30/INF/2</w:t>
      </w:r>
      <w:r w:rsidRPr="00C254A0">
        <w:rPr>
          <w:rtl/>
          <w:lang w:bidi="ar-EG"/>
        </w:rPr>
        <w:t xml:space="preserve">. </w:t>
      </w:r>
      <w:r>
        <w:rPr>
          <w:rFonts w:hint="cs"/>
          <w:rtl/>
          <w:lang w:bidi="ar-EG"/>
        </w:rPr>
        <w:t>و</w:t>
      </w:r>
      <w:r w:rsidRPr="00C254A0">
        <w:rPr>
          <w:rtl/>
          <w:lang w:bidi="ar-EG"/>
        </w:rPr>
        <w:t>ع</w:t>
      </w:r>
      <w:r>
        <w:rPr>
          <w:rFonts w:hint="cs"/>
          <w:rtl/>
          <w:lang w:bidi="ar-EG"/>
        </w:rPr>
        <w:t xml:space="preserve">قب </w:t>
      </w:r>
      <w:r w:rsidRPr="00C254A0">
        <w:rPr>
          <w:rtl/>
          <w:lang w:bidi="ar-EG"/>
        </w:rPr>
        <w:t>التقدير الذي أعرب عنه عدد من الوفود، أحاطت اللجنة علما بالمعلومات الواردة في تلك الوثيقة.</w:t>
      </w:r>
    </w:p>
    <w:p w:rsidR="00302C58" w:rsidRDefault="00302C58" w:rsidP="00302C58">
      <w:pPr>
        <w:pStyle w:val="BodyText"/>
        <w:ind w:left="562"/>
        <w:rPr>
          <w:lang w:bidi="ar-EG"/>
        </w:rPr>
      </w:pPr>
      <w:r w:rsidRPr="00C254A0">
        <w:rPr>
          <w:lang w:bidi="ar-EG"/>
        </w:rPr>
        <w:t>8.7</w:t>
      </w:r>
      <w:r w:rsidRPr="00C254A0">
        <w:rPr>
          <w:lang w:bidi="ar-EG"/>
        </w:rPr>
        <w:tab/>
      </w:r>
      <w:r w:rsidRPr="00C254A0">
        <w:rPr>
          <w:rtl/>
          <w:lang w:bidi="ar-EG"/>
        </w:rPr>
        <w:t xml:space="preserve">عرض من الأمانة </w:t>
      </w:r>
      <w:r w:rsidRPr="00C254A0">
        <w:rPr>
          <w:rFonts w:hint="cs"/>
          <w:rtl/>
          <w:lang w:bidi="ar-EG"/>
        </w:rPr>
        <w:t>حول</w:t>
      </w:r>
      <w:r w:rsidRPr="00C254A0">
        <w:rPr>
          <w:rtl/>
          <w:lang w:bidi="ar-EG"/>
        </w:rPr>
        <w:t xml:space="preserve"> </w:t>
      </w:r>
      <w:r w:rsidRPr="00C254A0">
        <w:rPr>
          <w:rFonts w:hint="cs"/>
          <w:rtl/>
          <w:lang w:bidi="ar-EG"/>
        </w:rPr>
        <w:t>نواتج</w:t>
      </w:r>
      <w:r w:rsidRPr="00C254A0">
        <w:rPr>
          <w:rtl/>
          <w:lang w:bidi="ar-EG"/>
        </w:rPr>
        <w:t xml:space="preserve"> مشروع </w:t>
      </w:r>
      <w:r w:rsidRPr="00C254A0">
        <w:rPr>
          <w:rFonts w:hint="cs"/>
          <w:rtl/>
          <w:lang w:bidi="ar-EG"/>
        </w:rPr>
        <w:t>أجندة</w:t>
      </w:r>
      <w:r w:rsidRPr="00C254A0">
        <w:rPr>
          <w:rtl/>
          <w:lang w:bidi="ar-EG"/>
        </w:rPr>
        <w:t xml:space="preserve"> التنمية بشأن تسجيل العلامات الجماعية للمؤسسات المحلية </w:t>
      </w:r>
      <w:r w:rsidRPr="00C254A0">
        <w:rPr>
          <w:rFonts w:hint="cs"/>
          <w:rtl/>
          <w:lang w:bidi="ar-EG"/>
        </w:rPr>
        <w:t xml:space="preserve">باعتباره </w:t>
      </w:r>
      <w:r w:rsidRPr="00C254A0">
        <w:rPr>
          <w:rtl/>
          <w:lang w:bidi="ar-EG"/>
        </w:rPr>
        <w:t>مسألة شاملة للتنمية الاقتصادية. وأعربت اللجنة عن تقديرها لتنفيذ المشروع وتسليمه، وأحاطت علما بالمعلومات الواردة في العرض.</w:t>
      </w:r>
    </w:p>
    <w:p w:rsidR="00302C58" w:rsidRDefault="00302C58" w:rsidP="00302C58">
      <w:pPr>
        <w:pStyle w:val="ONUMA"/>
        <w:rPr>
          <w:lang w:bidi="ar-EG"/>
        </w:rPr>
      </w:pPr>
      <w:r>
        <w:rPr>
          <w:rFonts w:hint="cs"/>
          <w:rtl/>
          <w:lang w:bidi="ar-EG"/>
        </w:rPr>
        <w:t>و</w:t>
      </w:r>
      <w:r>
        <w:rPr>
          <w:rtl/>
          <w:lang w:bidi="ar-EG"/>
        </w:rPr>
        <w:t>في إطار البند 7 من جدول الأعمال بشأن "الملكية الفكرية والتنمية":</w:t>
      </w:r>
    </w:p>
    <w:p w:rsidR="00302C58" w:rsidRDefault="00302C58" w:rsidP="00302C58">
      <w:pPr>
        <w:pStyle w:val="BodyText"/>
        <w:ind w:left="562"/>
        <w:rPr>
          <w:lang w:bidi="ar-EG"/>
        </w:rPr>
      </w:pPr>
      <w:r>
        <w:rPr>
          <w:rFonts w:hint="cs"/>
          <w:rtl/>
          <w:lang w:bidi="ar-EG"/>
        </w:rPr>
        <w:t>1.8</w:t>
      </w:r>
      <w:r>
        <w:rPr>
          <w:rFonts w:hint="cs"/>
          <w:rtl/>
          <w:lang w:bidi="ar-EG"/>
        </w:rPr>
        <w:tab/>
      </w:r>
      <w:r>
        <w:rPr>
          <w:rtl/>
          <w:lang w:bidi="ar-EG"/>
        </w:rPr>
        <w:t xml:space="preserve">ناقشت اللجنة موضوع "الملكية الفكرية والشباب: الاستثمار في المستقبل". </w:t>
      </w:r>
      <w:r>
        <w:rPr>
          <w:rFonts w:hint="cs"/>
          <w:rtl/>
          <w:lang w:bidi="ar-EG"/>
        </w:rPr>
        <w:t xml:space="preserve">ولاقى </w:t>
      </w:r>
      <w:r>
        <w:rPr>
          <w:rtl/>
          <w:lang w:bidi="ar-EG"/>
        </w:rPr>
        <w:t xml:space="preserve">العرض الذي قدمته الأمانة </w:t>
      </w:r>
      <w:r w:rsidRPr="001D361B">
        <w:rPr>
          <w:rtl/>
          <w:lang w:bidi="ar-EG"/>
        </w:rPr>
        <w:t>تقدير</w:t>
      </w:r>
      <w:r>
        <w:rPr>
          <w:rFonts w:hint="cs"/>
          <w:rtl/>
          <w:lang w:bidi="ar-EG"/>
        </w:rPr>
        <w:t>اً</w:t>
      </w:r>
      <w:r w:rsidRPr="001D361B">
        <w:rPr>
          <w:rtl/>
          <w:lang w:bidi="ar-EG"/>
        </w:rPr>
        <w:t xml:space="preserve"> كبير</w:t>
      </w:r>
      <w:r>
        <w:rPr>
          <w:rFonts w:hint="cs"/>
          <w:rtl/>
          <w:lang w:bidi="ar-EG"/>
        </w:rPr>
        <w:t>اً</w:t>
      </w:r>
      <w:r w:rsidRPr="001D361B">
        <w:rPr>
          <w:rtl/>
          <w:lang w:bidi="ar-EG"/>
        </w:rPr>
        <w:t xml:space="preserve"> </w:t>
      </w:r>
      <w:r>
        <w:rPr>
          <w:rFonts w:hint="cs"/>
          <w:rtl/>
          <w:lang w:bidi="ar-EG"/>
        </w:rPr>
        <w:t xml:space="preserve">من </w:t>
      </w:r>
      <w:r w:rsidRPr="001D361B">
        <w:rPr>
          <w:rtl/>
          <w:lang w:bidi="ar-EG"/>
        </w:rPr>
        <w:t xml:space="preserve">الدول الأعضاء </w:t>
      </w:r>
      <w:r>
        <w:rPr>
          <w:rFonts w:hint="cs"/>
          <w:rtl/>
          <w:lang w:bidi="ar-EG"/>
        </w:rPr>
        <w:t xml:space="preserve">التي </w:t>
      </w:r>
      <w:r w:rsidRPr="001D361B">
        <w:rPr>
          <w:rtl/>
          <w:lang w:bidi="ar-EG"/>
        </w:rPr>
        <w:t>طلبت</w:t>
      </w:r>
      <w:r>
        <w:rPr>
          <w:rFonts w:hint="cs"/>
          <w:rtl/>
          <w:lang w:bidi="ar-EG"/>
        </w:rPr>
        <w:t xml:space="preserve"> أن تتيح الويبو </w:t>
      </w:r>
      <w:r w:rsidRPr="001D361B">
        <w:rPr>
          <w:rtl/>
          <w:lang w:bidi="ar-EG"/>
        </w:rPr>
        <w:t xml:space="preserve">العرض المذكور. </w:t>
      </w:r>
      <w:r>
        <w:rPr>
          <w:rFonts w:hint="cs"/>
          <w:rtl/>
          <w:lang w:bidi="ar-EG"/>
        </w:rPr>
        <w:t>و</w:t>
      </w:r>
      <w:r w:rsidRPr="001D361B">
        <w:rPr>
          <w:rtl/>
          <w:lang w:bidi="ar-EG"/>
        </w:rPr>
        <w:t>بعد العرض، قدمت الوفود برامجها ومشاريعها التعليمية الوطنية وغيرها من المبادرات التي تهدف إلى تمكين الشباب من استخدام الملكية الفكرية للابتكار والإبداع.</w:t>
      </w:r>
      <w:r>
        <w:rPr>
          <w:rFonts w:hint="cs"/>
          <w:rtl/>
          <w:lang w:bidi="ar-EG"/>
        </w:rPr>
        <w:t xml:space="preserve"> وس</w:t>
      </w:r>
      <w:r>
        <w:rPr>
          <w:rtl/>
          <w:lang w:bidi="ar-EG"/>
        </w:rPr>
        <w:t xml:space="preserve">لطت الدول الأعضاء الضوء على </w:t>
      </w:r>
      <w:r w:rsidRPr="001D361B">
        <w:rPr>
          <w:rtl/>
          <w:lang w:bidi="ar-EG"/>
        </w:rPr>
        <w:t xml:space="preserve">أهمية تعزيز المعرفة والوعي بحقوق الملكية الفكرية </w:t>
      </w:r>
      <w:r>
        <w:rPr>
          <w:rtl/>
          <w:lang w:bidi="ar-EG"/>
        </w:rPr>
        <w:t xml:space="preserve">في </w:t>
      </w:r>
      <w:r>
        <w:rPr>
          <w:rFonts w:hint="cs"/>
          <w:rtl/>
          <w:lang w:bidi="ar-EG"/>
        </w:rPr>
        <w:t xml:space="preserve">صفوف </w:t>
      </w:r>
      <w:r>
        <w:rPr>
          <w:rtl/>
          <w:lang w:bidi="ar-EG"/>
        </w:rPr>
        <w:t>الشباب وأثنت على العمل الذي تقوم به الويبو في هذا المجال.</w:t>
      </w:r>
    </w:p>
    <w:p w:rsidR="00302C58" w:rsidRDefault="00302C58" w:rsidP="00302C58">
      <w:pPr>
        <w:pStyle w:val="BodyText"/>
        <w:ind w:left="562"/>
        <w:rPr>
          <w:lang w:bidi="ar-EG"/>
        </w:rPr>
      </w:pPr>
      <w:r>
        <w:rPr>
          <w:rFonts w:hint="cs"/>
          <w:rtl/>
          <w:lang w:bidi="ar-EG"/>
        </w:rPr>
        <w:t>2.8</w:t>
      </w:r>
      <w:r>
        <w:rPr>
          <w:rFonts w:hint="cs"/>
          <w:rtl/>
          <w:lang w:bidi="ar-EG"/>
        </w:rPr>
        <w:tab/>
        <w:t>و</w:t>
      </w:r>
      <w:r>
        <w:rPr>
          <w:rtl/>
          <w:lang w:bidi="ar-EG"/>
        </w:rPr>
        <w:t>أعادت اللجنة النظر في موضوع "</w:t>
      </w:r>
      <w:r>
        <w:rPr>
          <w:rFonts w:hint="cs"/>
          <w:rtl/>
          <w:lang w:bidi="ar-EG"/>
        </w:rPr>
        <w:t>المرأة</w:t>
      </w:r>
      <w:r>
        <w:rPr>
          <w:rtl/>
          <w:lang w:bidi="ar-EG"/>
        </w:rPr>
        <w:t xml:space="preserve"> والملكية الفكرية"</w:t>
      </w:r>
      <w:r>
        <w:rPr>
          <w:rFonts w:hint="cs"/>
          <w:rtl/>
          <w:lang w:bidi="ar-EG"/>
        </w:rPr>
        <w:t xml:space="preserve"> كما قررت اللجنة في دورتها السادسة والعشرين. و</w:t>
      </w:r>
      <w:r>
        <w:rPr>
          <w:rtl/>
          <w:lang w:bidi="ar-EG"/>
        </w:rPr>
        <w:t>نظرت اللجنة في التق</w:t>
      </w:r>
      <w:r>
        <w:rPr>
          <w:rFonts w:hint="cs"/>
          <w:rtl/>
          <w:lang w:bidi="ar-EG"/>
        </w:rPr>
        <w:t>ريرين</w:t>
      </w:r>
      <w:r>
        <w:rPr>
          <w:rtl/>
          <w:lang w:bidi="ar-EG"/>
        </w:rPr>
        <w:t xml:space="preserve"> التالي</w:t>
      </w:r>
      <w:r>
        <w:rPr>
          <w:rFonts w:hint="cs"/>
          <w:rtl/>
          <w:lang w:bidi="ar-EG"/>
        </w:rPr>
        <w:t>ين</w:t>
      </w:r>
      <w:r>
        <w:rPr>
          <w:rtl/>
          <w:lang w:bidi="ar-EG"/>
        </w:rPr>
        <w:t xml:space="preserve"> </w:t>
      </w:r>
      <w:r>
        <w:rPr>
          <w:rFonts w:hint="cs"/>
          <w:rtl/>
          <w:lang w:bidi="ar-EG"/>
        </w:rPr>
        <w:t>بشأن</w:t>
      </w:r>
      <w:r>
        <w:rPr>
          <w:rtl/>
          <w:lang w:bidi="ar-EG"/>
        </w:rPr>
        <w:t xml:space="preserve"> </w:t>
      </w:r>
      <w:r>
        <w:rPr>
          <w:rFonts w:hint="cs"/>
          <w:rtl/>
          <w:lang w:bidi="ar-EG"/>
        </w:rPr>
        <w:t>المرأة</w:t>
      </w:r>
      <w:r>
        <w:rPr>
          <w:rtl/>
          <w:lang w:bidi="ar-EG"/>
        </w:rPr>
        <w:t xml:space="preserve"> والملكية</w:t>
      </w:r>
      <w:r>
        <w:rPr>
          <w:rFonts w:hint="cs"/>
          <w:rtl/>
          <w:lang w:bidi="ar-EG"/>
        </w:rPr>
        <w:t> </w:t>
      </w:r>
      <w:r>
        <w:rPr>
          <w:rtl/>
          <w:lang w:bidi="ar-EG"/>
        </w:rPr>
        <w:t>الفكرية:</w:t>
      </w:r>
    </w:p>
    <w:p w:rsidR="00302C58" w:rsidRDefault="00302C58" w:rsidP="00302C58">
      <w:pPr>
        <w:pStyle w:val="BodyText"/>
        <w:ind w:left="1109" w:hanging="547"/>
        <w:rPr>
          <w:rtl/>
          <w:lang w:bidi="ar-EG"/>
        </w:rPr>
      </w:pPr>
      <w:r>
        <w:rPr>
          <w:rtl/>
          <w:lang w:bidi="ar-EG"/>
        </w:rPr>
        <w:t>"1"</w:t>
      </w:r>
      <w:r>
        <w:rPr>
          <w:lang w:bidi="ar-EG"/>
        </w:rPr>
        <w:tab/>
      </w:r>
      <w:r w:rsidRPr="00C95CB5">
        <w:rPr>
          <w:rtl/>
          <w:lang w:bidi="ar-EG"/>
        </w:rPr>
        <w:t xml:space="preserve">الأنشطة الداخلية </w:t>
      </w:r>
      <w:r w:rsidRPr="00C95CB5">
        <w:rPr>
          <w:rFonts w:hint="cs"/>
          <w:rtl/>
          <w:lang w:bidi="ar-EG"/>
        </w:rPr>
        <w:t>والخارجية،</w:t>
      </w:r>
      <w:r w:rsidRPr="00C95CB5">
        <w:rPr>
          <w:rtl/>
          <w:lang w:bidi="ar-EG"/>
        </w:rPr>
        <w:t xml:space="preserve"> التوجه الاستراتيجي</w:t>
      </w:r>
      <w:r w:rsidRPr="00C95CB5">
        <w:rPr>
          <w:rFonts w:hint="cs"/>
          <w:rtl/>
          <w:lang w:bidi="ar-EG"/>
        </w:rPr>
        <w:t>،</w:t>
      </w:r>
      <w:r w:rsidRPr="00C95CB5">
        <w:rPr>
          <w:rtl/>
          <w:lang w:bidi="ar-EG"/>
        </w:rPr>
        <w:t xml:space="preserve"> الوارد في الوثيقة </w:t>
      </w:r>
      <w:r w:rsidRPr="00C95CB5">
        <w:rPr>
          <w:lang w:bidi="ar-EG"/>
        </w:rPr>
        <w:t>CDIP/30/12</w:t>
      </w:r>
      <w:r w:rsidRPr="00C95CB5">
        <w:rPr>
          <w:rtl/>
          <w:lang w:bidi="ar-EG"/>
        </w:rPr>
        <w:t>. وأحاطت اللجنة علما بالمعلومات الواردة في الوثيقة</w:t>
      </w:r>
      <w:r>
        <w:rPr>
          <w:rFonts w:hint="cs"/>
          <w:rtl/>
          <w:lang w:bidi="ar-EG"/>
        </w:rPr>
        <w:t>. و</w:t>
      </w:r>
      <w:r w:rsidRPr="00C95CB5">
        <w:rPr>
          <w:rtl/>
          <w:lang w:bidi="ar-EG"/>
        </w:rPr>
        <w:t>أقرت الوفود بالتزام الويبو المستمر بإدماج المنظور الجنساني في جميع أنحاء المنظمة، ورحبت أ</w:t>
      </w:r>
      <w:r>
        <w:rPr>
          <w:rtl/>
          <w:lang w:bidi="ar-EG"/>
        </w:rPr>
        <w:t>يض</w:t>
      </w:r>
      <w:r w:rsidRPr="00C95CB5">
        <w:rPr>
          <w:rtl/>
          <w:lang w:bidi="ar-EG"/>
        </w:rPr>
        <w:t xml:space="preserve">ا بخطة </w:t>
      </w:r>
      <w:r>
        <w:rPr>
          <w:rFonts w:hint="cs"/>
          <w:rtl/>
          <w:lang w:bidi="ar-EG"/>
        </w:rPr>
        <w:t>ال</w:t>
      </w:r>
      <w:r w:rsidRPr="00241C3F">
        <w:rPr>
          <w:rtl/>
          <w:lang w:bidi="ar-EG"/>
        </w:rPr>
        <w:t xml:space="preserve">عمل </w:t>
      </w:r>
      <w:r>
        <w:rPr>
          <w:rFonts w:hint="cs"/>
          <w:rtl/>
          <w:lang w:bidi="ar-EG"/>
        </w:rPr>
        <w:t xml:space="preserve">التي وضعتها المنظمة مؤخراً </w:t>
      </w:r>
      <w:r w:rsidRPr="00241C3F">
        <w:rPr>
          <w:rtl/>
          <w:lang w:bidi="ar-EG"/>
        </w:rPr>
        <w:t>ب</w:t>
      </w:r>
      <w:r>
        <w:rPr>
          <w:rFonts w:hint="cs"/>
          <w:rtl/>
          <w:lang w:bidi="ar-EG"/>
        </w:rPr>
        <w:t xml:space="preserve">شأن </w:t>
      </w:r>
      <w:r w:rsidRPr="00241C3F">
        <w:rPr>
          <w:rtl/>
          <w:lang w:bidi="ar-EG"/>
        </w:rPr>
        <w:t>الملكية والفكرية والنوع الجنساني</w:t>
      </w:r>
      <w:r w:rsidRPr="00C95CB5">
        <w:rPr>
          <w:rtl/>
          <w:lang w:bidi="ar-EG"/>
        </w:rPr>
        <w:t xml:space="preserve">، مما </w:t>
      </w:r>
      <w:r>
        <w:rPr>
          <w:rFonts w:hint="cs"/>
          <w:rtl/>
          <w:lang w:bidi="ar-EG"/>
        </w:rPr>
        <w:t xml:space="preserve">أبرز </w:t>
      </w:r>
      <w:r w:rsidRPr="00C95CB5">
        <w:rPr>
          <w:rtl/>
          <w:lang w:bidi="ar-EG"/>
        </w:rPr>
        <w:t xml:space="preserve">أهمية </w:t>
      </w:r>
      <w:r>
        <w:rPr>
          <w:rFonts w:hint="cs"/>
          <w:rtl/>
          <w:lang w:bidi="ar-EG"/>
        </w:rPr>
        <w:t xml:space="preserve">تكوين كفاءات </w:t>
      </w:r>
      <w:r w:rsidRPr="00C95CB5">
        <w:rPr>
          <w:rtl/>
          <w:lang w:bidi="ar-EG"/>
        </w:rPr>
        <w:t>رائدات الأعمال والمبتكرات والمبدعات في مجال الملكية الفكرية في جميع الصناعات والمناطق.</w:t>
      </w:r>
      <w:r>
        <w:rPr>
          <w:rFonts w:hint="cs"/>
          <w:rtl/>
          <w:lang w:bidi="ar-EG"/>
        </w:rPr>
        <w:t xml:space="preserve"> </w:t>
      </w:r>
      <w:r w:rsidRPr="00C95CB5">
        <w:rPr>
          <w:rtl/>
          <w:lang w:bidi="ar-EG"/>
        </w:rPr>
        <w:t>وشجعت الوفود الأمانة على مواصلة تنفيذ الأنشطة في هذا المجال</w:t>
      </w:r>
      <w:r>
        <w:rPr>
          <w:rFonts w:hint="cs"/>
          <w:rtl/>
          <w:lang w:bidi="ar-EG"/>
        </w:rPr>
        <w:t>.</w:t>
      </w:r>
    </w:p>
    <w:p w:rsidR="00302C58" w:rsidRDefault="00302C58" w:rsidP="00302C58">
      <w:pPr>
        <w:pStyle w:val="BodyText"/>
        <w:ind w:left="1109" w:hanging="547"/>
        <w:rPr>
          <w:rtl/>
          <w:lang w:bidi="ar-EG"/>
        </w:rPr>
      </w:pPr>
      <w:r>
        <w:rPr>
          <w:rtl/>
          <w:lang w:bidi="ar-EG"/>
        </w:rPr>
        <w:t>"2"</w:t>
      </w:r>
      <w:r>
        <w:rPr>
          <w:lang w:bidi="ar-EG"/>
        </w:rPr>
        <w:tab/>
      </w:r>
      <w:r w:rsidRPr="00C95CB5">
        <w:rPr>
          <w:rtl/>
          <w:lang w:bidi="ar-EG"/>
        </w:rPr>
        <w:t>تجميع البيانات و</w:t>
      </w:r>
      <w:r w:rsidRPr="00C95CB5">
        <w:rPr>
          <w:rFonts w:hint="cs"/>
          <w:rtl/>
          <w:lang w:bidi="ar-EG"/>
        </w:rPr>
        <w:t xml:space="preserve">تبادلها، </w:t>
      </w:r>
      <w:r w:rsidRPr="00C95CB5">
        <w:rPr>
          <w:rtl/>
          <w:lang w:bidi="ar-EG"/>
        </w:rPr>
        <w:t xml:space="preserve">الوارد في الوثيقة </w:t>
      </w:r>
      <w:r w:rsidRPr="00C95CB5">
        <w:rPr>
          <w:lang w:bidi="ar-EG"/>
        </w:rPr>
        <w:t>CDIP/30/13</w:t>
      </w:r>
      <w:r w:rsidRPr="00C95CB5">
        <w:rPr>
          <w:rtl/>
          <w:lang w:bidi="ar-EG"/>
        </w:rPr>
        <w:t>. وأحاطت اللجنة علما بالمعلومات الواردة في الوثيقة.</w:t>
      </w:r>
      <w:r>
        <w:rPr>
          <w:rFonts w:hint="cs"/>
          <w:rtl/>
          <w:lang w:bidi="ar-EG"/>
        </w:rPr>
        <w:t xml:space="preserve"> </w:t>
      </w:r>
      <w:r w:rsidRPr="00241C3F">
        <w:rPr>
          <w:rtl/>
          <w:lang w:bidi="ar-EG"/>
        </w:rPr>
        <w:t xml:space="preserve">وشددت الوفود على أهمية البيانات الدقيقة المصنفة حسب </w:t>
      </w:r>
      <w:r>
        <w:rPr>
          <w:rFonts w:hint="cs"/>
          <w:rtl/>
          <w:lang w:bidi="ar-EG"/>
        </w:rPr>
        <w:t xml:space="preserve">نوع </w:t>
      </w:r>
      <w:r w:rsidRPr="00241C3F">
        <w:rPr>
          <w:rtl/>
          <w:lang w:bidi="ar-EG"/>
        </w:rPr>
        <w:t>الجنس في مجال الملكية الفكرية وتبادل</w:t>
      </w:r>
      <w:r>
        <w:rPr>
          <w:rFonts w:hint="cs"/>
          <w:rtl/>
          <w:lang w:bidi="ar-EG"/>
        </w:rPr>
        <w:t>ت</w:t>
      </w:r>
      <w:r w:rsidRPr="00241C3F">
        <w:rPr>
          <w:rtl/>
          <w:lang w:bidi="ar-EG"/>
        </w:rPr>
        <w:t xml:space="preserve"> تجاربه</w:t>
      </w:r>
      <w:r>
        <w:rPr>
          <w:rFonts w:hint="cs"/>
          <w:rtl/>
          <w:lang w:bidi="ar-EG"/>
        </w:rPr>
        <w:t>ا</w:t>
      </w:r>
      <w:r w:rsidRPr="00241C3F">
        <w:rPr>
          <w:rtl/>
          <w:lang w:bidi="ar-EG"/>
        </w:rPr>
        <w:t xml:space="preserve"> الوطنية في هذا الشأن. وشجعت اللجنة الأمانة على مواصلة تنفيذ الأنشطة في هذا المجال</w:t>
      </w:r>
      <w:r>
        <w:rPr>
          <w:rFonts w:hint="cs"/>
          <w:rtl/>
          <w:lang w:bidi="ar-EG"/>
        </w:rPr>
        <w:t>.</w:t>
      </w:r>
    </w:p>
    <w:p w:rsidR="00302C58" w:rsidRDefault="00302C58" w:rsidP="00302C58">
      <w:pPr>
        <w:pStyle w:val="ONUMA"/>
        <w:rPr>
          <w:lang w:bidi="ar-EG"/>
        </w:rPr>
      </w:pPr>
      <w:r>
        <w:rPr>
          <w:rFonts w:hint="cs"/>
          <w:rtl/>
          <w:lang w:bidi="ar-EG"/>
        </w:rPr>
        <w:t>و</w:t>
      </w:r>
      <w:r>
        <w:rPr>
          <w:rtl/>
          <w:lang w:bidi="ar-EG"/>
        </w:rPr>
        <w:t>في إطار البند</w:t>
      </w:r>
      <w:r>
        <w:rPr>
          <w:rFonts w:hint="cs"/>
          <w:rtl/>
          <w:lang w:bidi="ar-EG"/>
        </w:rPr>
        <w:t xml:space="preserve"> 8 </w:t>
      </w:r>
      <w:r>
        <w:rPr>
          <w:rtl/>
          <w:lang w:bidi="ar-EG"/>
        </w:rPr>
        <w:t xml:space="preserve">من جدول الأعمال بشأن العمل </w:t>
      </w:r>
      <w:r>
        <w:rPr>
          <w:rFonts w:hint="cs"/>
          <w:rtl/>
          <w:lang w:bidi="ar-EG"/>
        </w:rPr>
        <w:t>المقبل،</w:t>
      </w:r>
      <w:r>
        <w:rPr>
          <w:rtl/>
          <w:lang w:bidi="ar-EG"/>
        </w:rPr>
        <w:t xml:space="preserve"> وافقت اللجنة على قائمة </w:t>
      </w:r>
      <w:r>
        <w:rPr>
          <w:rFonts w:hint="cs"/>
          <w:rtl/>
          <w:lang w:bidi="ar-EG"/>
        </w:rPr>
        <w:t>المسائل</w:t>
      </w:r>
      <w:r>
        <w:rPr>
          <w:rtl/>
          <w:lang w:bidi="ar-EG"/>
        </w:rPr>
        <w:t xml:space="preserve"> والوثائق </w:t>
      </w:r>
      <w:r>
        <w:rPr>
          <w:rFonts w:hint="cs"/>
          <w:rtl/>
          <w:lang w:bidi="ar-EG"/>
        </w:rPr>
        <w:t>المتعلقة با</w:t>
      </w:r>
      <w:r>
        <w:rPr>
          <w:rtl/>
          <w:lang w:bidi="ar-EG"/>
        </w:rPr>
        <w:t xml:space="preserve">لدورة </w:t>
      </w:r>
      <w:r>
        <w:rPr>
          <w:rFonts w:hint="cs"/>
          <w:rtl/>
          <w:lang w:bidi="ar-EG"/>
        </w:rPr>
        <w:t>القادمة،</w:t>
      </w:r>
      <w:r>
        <w:rPr>
          <w:rtl/>
          <w:lang w:bidi="ar-EG"/>
        </w:rPr>
        <w:t xml:space="preserve"> كما </w:t>
      </w:r>
      <w:r>
        <w:rPr>
          <w:rFonts w:hint="cs"/>
          <w:rtl/>
          <w:lang w:bidi="ar-EG"/>
        </w:rPr>
        <w:t>جاءت على لسان</w:t>
      </w:r>
      <w:r>
        <w:rPr>
          <w:rtl/>
          <w:lang w:bidi="ar-EG"/>
        </w:rPr>
        <w:t xml:space="preserve"> الأمانة.</w:t>
      </w:r>
      <w:r>
        <w:rPr>
          <w:rFonts w:hint="cs"/>
          <w:rtl/>
          <w:lang w:bidi="ar-EG"/>
        </w:rPr>
        <w:t xml:space="preserve"> </w:t>
      </w:r>
      <w:r w:rsidRPr="00921FFD">
        <w:rPr>
          <w:rtl/>
          <w:lang w:bidi="ar-EG"/>
        </w:rPr>
        <w:t>ووافقت اللجنة على وجه الخصوص على النقاط التالية:</w:t>
      </w:r>
    </w:p>
    <w:p w:rsidR="00302C58" w:rsidRDefault="00302C58" w:rsidP="0008024A">
      <w:pPr>
        <w:pStyle w:val="ONUMA"/>
        <w:numPr>
          <w:ilvl w:val="0"/>
          <w:numId w:val="7"/>
        </w:numPr>
        <w:ind w:left="922"/>
        <w:rPr>
          <w:lang w:bidi="ar-EG"/>
        </w:rPr>
      </w:pPr>
      <w:r w:rsidRPr="00921FFD">
        <w:rPr>
          <w:rtl/>
          <w:lang w:bidi="ar-EG"/>
        </w:rPr>
        <w:t>ي</w:t>
      </w:r>
      <w:r>
        <w:rPr>
          <w:rFonts w:hint="cs"/>
          <w:rtl/>
          <w:lang w:bidi="ar-EG"/>
        </w:rPr>
        <w:t>ن</w:t>
      </w:r>
      <w:r w:rsidRPr="00921FFD">
        <w:rPr>
          <w:rtl/>
          <w:lang w:bidi="ar-EG"/>
        </w:rPr>
        <w:t>ب</w:t>
      </w:r>
      <w:r>
        <w:rPr>
          <w:rFonts w:hint="cs"/>
          <w:rtl/>
          <w:lang w:bidi="ar-EG"/>
        </w:rPr>
        <w:t>غي</w:t>
      </w:r>
      <w:r w:rsidRPr="00921FFD">
        <w:rPr>
          <w:rtl/>
          <w:lang w:bidi="ar-EG"/>
        </w:rPr>
        <w:t xml:space="preserve"> إرسال المقترحات الخاصة ب</w:t>
      </w:r>
      <w:r>
        <w:rPr>
          <w:rFonts w:hint="cs"/>
          <w:rtl/>
          <w:lang w:bidi="ar-EG"/>
        </w:rPr>
        <w:t>ال</w:t>
      </w:r>
      <w:r w:rsidRPr="00921FFD">
        <w:rPr>
          <w:rtl/>
          <w:lang w:bidi="ar-EG"/>
        </w:rPr>
        <w:t xml:space="preserve">موضوع </w:t>
      </w:r>
      <w:r>
        <w:rPr>
          <w:rFonts w:hint="cs"/>
          <w:rtl/>
          <w:lang w:bidi="ar-EG"/>
        </w:rPr>
        <w:t>ال</w:t>
      </w:r>
      <w:r w:rsidRPr="00921FFD">
        <w:rPr>
          <w:rtl/>
          <w:lang w:bidi="ar-EG"/>
        </w:rPr>
        <w:t xml:space="preserve">فرعي للمؤتمر الدولي </w:t>
      </w:r>
      <w:r>
        <w:rPr>
          <w:rFonts w:hint="cs"/>
          <w:rtl/>
          <w:lang w:bidi="ar-EG"/>
        </w:rPr>
        <w:t xml:space="preserve">بشأن </w:t>
      </w:r>
      <w:r w:rsidRPr="00921FFD">
        <w:rPr>
          <w:rtl/>
          <w:lang w:bidi="ar-EG"/>
        </w:rPr>
        <w:t>الملكية الفكرية والتنمية المقرر عقده في عام 2025 إلى الأمانة بحلول 27 أغسطس 2023.</w:t>
      </w:r>
    </w:p>
    <w:p w:rsidR="00302C58" w:rsidRDefault="00302C58" w:rsidP="0008024A">
      <w:pPr>
        <w:pStyle w:val="ONUMA"/>
        <w:numPr>
          <w:ilvl w:val="0"/>
          <w:numId w:val="7"/>
        </w:numPr>
        <w:ind w:left="922"/>
        <w:rPr>
          <w:lang w:bidi="ar-EG"/>
        </w:rPr>
      </w:pPr>
      <w:r w:rsidRPr="00921FFD">
        <w:rPr>
          <w:rtl/>
          <w:lang w:bidi="ar-EG"/>
        </w:rPr>
        <w:t>ي</w:t>
      </w:r>
      <w:r>
        <w:rPr>
          <w:rFonts w:hint="cs"/>
          <w:rtl/>
          <w:lang w:bidi="ar-EG"/>
        </w:rPr>
        <w:t>ن</w:t>
      </w:r>
      <w:r w:rsidRPr="00921FFD">
        <w:rPr>
          <w:rtl/>
          <w:lang w:bidi="ar-EG"/>
        </w:rPr>
        <w:t>ب</w:t>
      </w:r>
      <w:r>
        <w:rPr>
          <w:rFonts w:hint="cs"/>
          <w:rtl/>
          <w:lang w:bidi="ar-EG"/>
        </w:rPr>
        <w:t>غي</w:t>
      </w:r>
      <w:r w:rsidRPr="00921FFD">
        <w:rPr>
          <w:rtl/>
          <w:lang w:bidi="ar-EG"/>
        </w:rPr>
        <w:t xml:space="preserve"> إرسال مقترحات الموضوعات التي س</w:t>
      </w:r>
      <w:r>
        <w:rPr>
          <w:rFonts w:hint="cs"/>
          <w:rtl/>
          <w:lang w:bidi="ar-EG"/>
        </w:rPr>
        <w:t>ت</w:t>
      </w:r>
      <w:r w:rsidRPr="00921FFD">
        <w:rPr>
          <w:rtl/>
          <w:lang w:bidi="ar-EG"/>
        </w:rPr>
        <w:t>ناقش في إطار بند جدول الأعمال بشأن "الملكية الفكرية والتنمية" بعد الدورة الحادية والثلاثين للجنة إلى الأمانة بحلول 27 أغسطس 2023.</w:t>
      </w:r>
    </w:p>
    <w:p w:rsidR="00302C58" w:rsidRDefault="00302C58" w:rsidP="0008024A">
      <w:pPr>
        <w:pStyle w:val="ONUMA"/>
        <w:numPr>
          <w:ilvl w:val="0"/>
          <w:numId w:val="7"/>
        </w:numPr>
        <w:ind w:left="922"/>
        <w:rPr>
          <w:lang w:bidi="ar-EG"/>
        </w:rPr>
      </w:pPr>
      <w:r w:rsidRPr="00921FFD">
        <w:rPr>
          <w:rtl/>
          <w:lang w:bidi="ar-EG"/>
        </w:rPr>
        <w:t>أفادت الأمانة أن الموضوع التالي الذي سي</w:t>
      </w:r>
      <w:r>
        <w:rPr>
          <w:rtl/>
          <w:lang w:bidi="ar-EG"/>
        </w:rPr>
        <w:t>ناقش</w:t>
      </w:r>
      <w:r w:rsidRPr="00921FFD">
        <w:rPr>
          <w:rtl/>
          <w:lang w:bidi="ar-EG"/>
        </w:rPr>
        <w:t xml:space="preserve"> في إطار بند جدول الأعمال بشأن "الملكية الفكرية والتنمية" هو "</w:t>
      </w:r>
      <w:r w:rsidRPr="00F672DD">
        <w:rPr>
          <w:rtl/>
          <w:lang w:bidi="ar-EG"/>
        </w:rPr>
        <w:t>التصدي لتغير المناخ: الملكية الفكرية تساعد على تحقيق أهداف الحد من انبعاثات الكربون وحياده"</w:t>
      </w:r>
      <w:r w:rsidRPr="00921FFD">
        <w:rPr>
          <w:rtl/>
          <w:lang w:bidi="ar-EG"/>
        </w:rPr>
        <w:t>. وفي هذا السياق، اتفقت الدول الأعضاء على ما يلي:</w:t>
      </w:r>
    </w:p>
    <w:p w:rsidR="00AA337B" w:rsidRDefault="00302C58" w:rsidP="00302C58">
      <w:pPr>
        <w:pStyle w:val="ONUMA"/>
        <w:numPr>
          <w:ilvl w:val="0"/>
          <w:numId w:val="0"/>
        </w:numPr>
        <w:ind w:left="1134"/>
        <w:rPr>
          <w:rtl/>
          <w:lang w:bidi="ar-EG"/>
        </w:rPr>
      </w:pPr>
      <w:r>
        <w:rPr>
          <w:rFonts w:hint="cs"/>
          <w:rtl/>
          <w:lang w:bidi="ar-EG"/>
        </w:rPr>
        <w:t>"</w:t>
      </w:r>
      <w:r w:rsidRPr="00F672DD">
        <w:rPr>
          <w:rtl/>
          <w:lang w:bidi="ar-EG"/>
        </w:rPr>
        <w:t xml:space="preserve">ستدعو الأمانة، على أساس استثنائي، وكالات الأمم المتحدة الإنمائية ذات الصلة بالموضوع ودون أي إخلال بالمناقشة المستمرة </w:t>
      </w:r>
      <w:r>
        <w:rPr>
          <w:rFonts w:hint="cs"/>
          <w:rtl/>
          <w:lang w:bidi="ar-EG"/>
        </w:rPr>
        <w:t xml:space="preserve">بشأن </w:t>
      </w:r>
      <w:r w:rsidRPr="00F672DD">
        <w:rPr>
          <w:rtl/>
          <w:lang w:bidi="ar-EG"/>
        </w:rPr>
        <w:t xml:space="preserve">استراتيجيات التنفيذ. </w:t>
      </w:r>
      <w:r>
        <w:rPr>
          <w:rFonts w:hint="cs"/>
          <w:rtl/>
          <w:lang w:bidi="ar-EG"/>
        </w:rPr>
        <w:t>و</w:t>
      </w:r>
      <w:r w:rsidRPr="00F672DD">
        <w:rPr>
          <w:rtl/>
          <w:lang w:bidi="ar-EG"/>
        </w:rPr>
        <w:t xml:space="preserve">ستوضع قائمة </w:t>
      </w:r>
      <w:r>
        <w:rPr>
          <w:rFonts w:hint="cs"/>
          <w:rtl/>
          <w:lang w:bidi="ar-EG"/>
        </w:rPr>
        <w:t>ب</w:t>
      </w:r>
      <w:r w:rsidRPr="00F672DD">
        <w:rPr>
          <w:rtl/>
          <w:lang w:bidi="ar-EG"/>
        </w:rPr>
        <w:t>وكالات الأمم المتحدة الإنمائية بالتشاور مع الدول</w:t>
      </w:r>
      <w:r>
        <w:rPr>
          <w:rFonts w:hint="cs"/>
          <w:rtl/>
          <w:lang w:bidi="ar-EG"/>
        </w:rPr>
        <w:t> </w:t>
      </w:r>
      <w:r w:rsidRPr="00F672DD">
        <w:rPr>
          <w:rtl/>
          <w:lang w:bidi="ar-EG"/>
        </w:rPr>
        <w:t>الأعضاء".</w:t>
      </w:r>
    </w:p>
    <w:p w:rsidR="00AA337B" w:rsidRDefault="00AA337B">
      <w:pPr>
        <w:bidi w:val="0"/>
        <w:rPr>
          <w:rFonts w:eastAsia="Times New Roman"/>
          <w:rtl/>
          <w:lang w:eastAsia="en-US" w:bidi="ar-EG"/>
        </w:rPr>
      </w:pPr>
      <w:r>
        <w:rPr>
          <w:rtl/>
          <w:lang w:bidi="ar-EG"/>
        </w:rPr>
        <w:br w:type="page"/>
      </w:r>
    </w:p>
    <w:p w:rsidR="00302C58" w:rsidRDefault="00302C58" w:rsidP="00AA337B">
      <w:pPr>
        <w:pStyle w:val="ONUMA"/>
        <w:rPr>
          <w:lang w:bidi="ar-EG"/>
        </w:rPr>
      </w:pPr>
      <w:r>
        <w:rPr>
          <w:rtl/>
          <w:lang w:bidi="ar-EG"/>
        </w:rPr>
        <w:lastRenderedPageBreak/>
        <w:t>ولاحظت اللجنة أنه تماشياً مع الفقرة 30 من التقرير الموجز عن السلسلة الثانية والستين من اجتماعات جمعيات الدول الأعضاء في الويبو (</w:t>
      </w:r>
      <w:hyperlink r:id="rId22" w:history="1">
        <w:r w:rsidRPr="00BC1EC1">
          <w:rPr>
            <w:rStyle w:val="Hyperlink"/>
            <w:lang w:bidi="ar-EG"/>
          </w:rPr>
          <w:t>A/62/12</w:t>
        </w:r>
      </w:hyperlink>
      <w:r>
        <w:rPr>
          <w:rFonts w:hint="cs"/>
          <w:rtl/>
          <w:lang w:bidi="ar-EG"/>
        </w:rPr>
        <w:t>)،</w:t>
      </w:r>
      <w:r>
        <w:rPr>
          <w:rtl/>
          <w:lang w:bidi="ar-EG"/>
        </w:rPr>
        <w:t xml:space="preserve"> </w:t>
      </w:r>
      <w:r>
        <w:rPr>
          <w:rFonts w:hint="cs"/>
          <w:rtl/>
          <w:lang w:bidi="ar-EG"/>
        </w:rPr>
        <w:t>تقرر الاست</w:t>
      </w:r>
      <w:bookmarkStart w:id="5" w:name="_GoBack"/>
      <w:bookmarkEnd w:id="5"/>
      <w:r>
        <w:rPr>
          <w:rFonts w:hint="cs"/>
          <w:rtl/>
          <w:lang w:bidi="ar-EG"/>
        </w:rPr>
        <w:t>عاضة</w:t>
      </w:r>
      <w:r w:rsidRPr="00BC1EC1">
        <w:rPr>
          <w:rtl/>
          <w:lang w:bidi="ar-EG"/>
        </w:rPr>
        <w:t xml:space="preserve"> عن التقارير </w:t>
      </w:r>
      <w:r>
        <w:rPr>
          <w:rFonts w:hint="cs"/>
          <w:rtl/>
          <w:lang w:bidi="ar-EG"/>
        </w:rPr>
        <w:t>الصادرة عن لجنة التنمية</w:t>
      </w:r>
      <w:r w:rsidRPr="00BC1EC1">
        <w:rPr>
          <w:rtl/>
          <w:lang w:bidi="ar-EG"/>
        </w:rPr>
        <w:t xml:space="preserve"> </w:t>
      </w:r>
      <w:r>
        <w:rPr>
          <w:rFonts w:hint="cs"/>
          <w:rtl/>
          <w:lang w:bidi="ar-EG"/>
        </w:rPr>
        <w:t>بتحويل الكلام على نصوص</w:t>
      </w:r>
      <w:r w:rsidRPr="00BC1EC1">
        <w:rPr>
          <w:rtl/>
          <w:lang w:bidi="ar-EG"/>
        </w:rPr>
        <w:t xml:space="preserve"> وترجمات مؤتمتة متزامنة مع تسجيل الفيديو</w:t>
      </w:r>
      <w:r>
        <w:rPr>
          <w:rtl/>
          <w:lang w:bidi="ar-EG"/>
        </w:rPr>
        <w:t xml:space="preserve">. وبناءً </w:t>
      </w:r>
      <w:r>
        <w:rPr>
          <w:rFonts w:hint="cs"/>
          <w:rtl/>
          <w:lang w:bidi="ar-EG"/>
        </w:rPr>
        <w:t>عليه،</w:t>
      </w:r>
      <w:r>
        <w:rPr>
          <w:rtl/>
          <w:lang w:bidi="ar-EG"/>
        </w:rPr>
        <w:t xml:space="preserve"> سيُتاح تقرير الدورة الحالية بهذ</w:t>
      </w:r>
      <w:r>
        <w:rPr>
          <w:rFonts w:hint="cs"/>
          <w:rtl/>
          <w:lang w:bidi="ar-EG"/>
        </w:rPr>
        <w:t>ه الصيغة</w:t>
      </w:r>
      <w:r>
        <w:rPr>
          <w:rtl/>
          <w:lang w:bidi="ar-EG"/>
        </w:rPr>
        <w:t xml:space="preserve">. </w:t>
      </w:r>
      <w:r>
        <w:rPr>
          <w:rFonts w:hint="cs"/>
          <w:rtl/>
          <w:lang w:bidi="ar-EG"/>
        </w:rPr>
        <w:t>و</w:t>
      </w:r>
      <w:r>
        <w:rPr>
          <w:rtl/>
          <w:lang w:bidi="ar-EG"/>
        </w:rPr>
        <w:t xml:space="preserve">من أجل المساعدة في تحسين تكنولوجيا تحويل الكلام إلى نص </w:t>
      </w:r>
      <w:r>
        <w:rPr>
          <w:rFonts w:hint="cs"/>
          <w:rtl/>
          <w:lang w:bidi="ar-EG"/>
        </w:rPr>
        <w:t>آليًا،</w:t>
      </w:r>
      <w:r>
        <w:rPr>
          <w:rtl/>
          <w:lang w:bidi="ar-EG"/>
        </w:rPr>
        <w:t xml:space="preserve"> يرجى من الوفود تقديم </w:t>
      </w:r>
      <w:r>
        <w:rPr>
          <w:rFonts w:hint="cs"/>
          <w:rtl/>
          <w:lang w:bidi="ar-EG"/>
        </w:rPr>
        <w:t>تصويبات</w:t>
      </w:r>
      <w:r>
        <w:rPr>
          <w:rtl/>
          <w:lang w:bidi="ar-EG"/>
        </w:rPr>
        <w:t xml:space="preserve"> ذات ط</w:t>
      </w:r>
      <w:r>
        <w:rPr>
          <w:rFonts w:hint="cs"/>
          <w:rtl/>
          <w:lang w:bidi="ar-EG"/>
        </w:rPr>
        <w:t>ابع</w:t>
      </w:r>
      <w:r>
        <w:rPr>
          <w:rtl/>
          <w:lang w:bidi="ar-EG"/>
        </w:rPr>
        <w:t xml:space="preserve"> </w:t>
      </w:r>
      <w:r>
        <w:rPr>
          <w:rFonts w:hint="cs"/>
          <w:rtl/>
          <w:lang w:bidi="ar-EG"/>
        </w:rPr>
        <w:t>موضوعي</w:t>
      </w:r>
      <w:r>
        <w:rPr>
          <w:rtl/>
          <w:lang w:bidi="ar-EG"/>
        </w:rPr>
        <w:t xml:space="preserve"> إلى </w:t>
      </w:r>
      <w:r>
        <w:rPr>
          <w:rFonts w:hint="cs"/>
          <w:rtl/>
          <w:lang w:bidi="ar-EG"/>
        </w:rPr>
        <w:t>الأمانة،</w:t>
      </w:r>
      <w:r>
        <w:rPr>
          <w:rtl/>
          <w:lang w:bidi="ar-EG"/>
        </w:rPr>
        <w:t xml:space="preserve"> ويفضل أن يكون ذلك قبل أربعة أسابيع من دورة </w:t>
      </w:r>
      <w:r>
        <w:rPr>
          <w:rFonts w:hint="cs"/>
          <w:rtl/>
          <w:lang w:bidi="ar-EG"/>
        </w:rPr>
        <w:t>ا</w:t>
      </w:r>
      <w:r>
        <w:rPr>
          <w:rtl/>
          <w:lang w:bidi="ar-EG"/>
        </w:rPr>
        <w:t xml:space="preserve">لجنة </w:t>
      </w:r>
      <w:r>
        <w:rPr>
          <w:rFonts w:hint="cs"/>
          <w:rtl/>
          <w:lang w:bidi="ar-EG"/>
        </w:rPr>
        <w:t>المقبلة</w:t>
      </w:r>
      <w:r>
        <w:rPr>
          <w:rtl/>
          <w:lang w:bidi="ar-EG"/>
        </w:rPr>
        <w:t>.</w:t>
      </w:r>
    </w:p>
    <w:p w:rsidR="00302C58" w:rsidRDefault="00302C58" w:rsidP="00AA337B">
      <w:pPr>
        <w:pStyle w:val="ONUMA"/>
        <w:rPr>
          <w:lang w:bidi="ar-EG"/>
        </w:rPr>
      </w:pPr>
      <w:r>
        <w:rPr>
          <w:rFonts w:hint="cs"/>
          <w:rtl/>
          <w:lang w:bidi="ar-EG"/>
        </w:rPr>
        <w:t>و</w:t>
      </w:r>
      <w:r>
        <w:rPr>
          <w:rtl/>
          <w:lang w:bidi="ar-EG"/>
        </w:rPr>
        <w:t xml:space="preserve">سيشكل هذا الملخص </w:t>
      </w:r>
      <w:r>
        <w:rPr>
          <w:rFonts w:hint="cs"/>
          <w:rtl/>
          <w:lang w:bidi="ar-EG"/>
        </w:rPr>
        <w:t>إلى جانب</w:t>
      </w:r>
      <w:r>
        <w:rPr>
          <w:rtl/>
          <w:lang w:bidi="ar-EG"/>
        </w:rPr>
        <w:t xml:space="preserve"> ملخص رئيس الدورة التاسعة والعشرين للجنة وتقرير المدير العام عن تنفيذ </w:t>
      </w:r>
      <w:r>
        <w:rPr>
          <w:rFonts w:hint="cs"/>
          <w:rtl/>
          <w:lang w:bidi="ar-EG"/>
        </w:rPr>
        <w:t>أجندة</w:t>
      </w:r>
      <w:r>
        <w:rPr>
          <w:rtl/>
          <w:lang w:bidi="ar-EG"/>
        </w:rPr>
        <w:t xml:space="preserve"> </w:t>
      </w:r>
      <w:r>
        <w:rPr>
          <w:rFonts w:hint="cs"/>
          <w:rtl/>
          <w:lang w:bidi="ar-EG"/>
        </w:rPr>
        <w:t>التنمية،</w:t>
      </w:r>
      <w:r>
        <w:rPr>
          <w:rtl/>
          <w:lang w:bidi="ar-EG"/>
        </w:rPr>
        <w:t xml:space="preserve"> الوارد في الوثيقة </w:t>
      </w:r>
      <w:r>
        <w:rPr>
          <w:lang w:bidi="ar-EG"/>
        </w:rPr>
        <w:t>CDIP/30/2</w:t>
      </w:r>
      <w:r>
        <w:rPr>
          <w:rFonts w:hint="cs"/>
          <w:rtl/>
          <w:lang w:bidi="ar-EG"/>
        </w:rPr>
        <w:t>،</w:t>
      </w:r>
      <w:r>
        <w:rPr>
          <w:rtl/>
          <w:lang w:bidi="ar-EG"/>
        </w:rPr>
        <w:t xml:space="preserve"> تقرير اللجنة إلى الجمعية العامة.</w:t>
      </w:r>
    </w:p>
    <w:p w:rsidR="00302C58" w:rsidRPr="0077666B" w:rsidRDefault="00302C58" w:rsidP="00302C58">
      <w:pPr>
        <w:pStyle w:val="BodyText"/>
        <w:ind w:left="5935"/>
        <w:rPr>
          <w:lang w:bidi="ar-EG"/>
        </w:rPr>
      </w:pPr>
      <w:r>
        <w:rPr>
          <w:rtl/>
          <w:lang w:bidi="ar-EG"/>
        </w:rPr>
        <w:t>[نهاية الوثيقة]</w:t>
      </w:r>
    </w:p>
    <w:p w:rsidR="002E63AA" w:rsidRDefault="002E63AA" w:rsidP="00C12628">
      <w:pPr>
        <w:pStyle w:val="BodyText"/>
        <w:rPr>
          <w:rtl/>
        </w:rPr>
        <w:sectPr w:rsidR="002E63AA" w:rsidSect="007E4A43">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418" w:bottom="1418" w:left="1134" w:header="510" w:footer="1021" w:gutter="0"/>
          <w:pgNumType w:start="1"/>
          <w:cols w:space="720"/>
          <w:titlePg/>
          <w:bidi/>
          <w:rtlGutter/>
          <w:docGrid w:linePitch="299"/>
        </w:sectPr>
      </w:pPr>
    </w:p>
    <w:p w:rsidR="00237CF4" w:rsidRPr="00237CF4" w:rsidRDefault="00237CF4" w:rsidP="00237CF4">
      <w:pPr>
        <w:pBdr>
          <w:bottom w:val="single" w:sz="4" w:space="10" w:color="auto"/>
        </w:pBdr>
        <w:bidi w:val="0"/>
        <w:spacing w:after="120"/>
        <w:rPr>
          <w:b/>
          <w:sz w:val="32"/>
          <w:szCs w:val="40"/>
        </w:rPr>
      </w:pPr>
      <w:r w:rsidRPr="00237CF4">
        <w:rPr>
          <w:b/>
          <w:noProof/>
          <w:sz w:val="32"/>
          <w:szCs w:val="40"/>
          <w:lang w:eastAsia="en-US"/>
        </w:rPr>
        <w:lastRenderedPageBreak/>
        <mc:AlternateContent>
          <mc:Choice Requires="wpg">
            <w:drawing>
              <wp:inline distT="0" distB="0" distL="0" distR="0" wp14:anchorId="460637D0" wp14:editId="7797F994">
                <wp:extent cx="2777259" cy="1333500"/>
                <wp:effectExtent l="0" t="0" r="4445" b="0"/>
                <wp:docPr id="12"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3" name="Picture 13"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4" name="Picture 14"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5CF86B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">
                <v:shape id="Picture 13"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">
                  <v:imagedata r:id="rId18" o:title="شعار المنظمة العالمية للملكية الفكرية (الويبو)"/>
                </v:shape>
                <v:shape id="Picture 14"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">
                  <v:imagedata r:id="rId19" o:title="عربية"/>
                </v:shape>
                <w10:anchorlock/>
              </v:group>
            </w:pict>
          </mc:Fallback>
        </mc:AlternateContent>
      </w:r>
    </w:p>
    <w:p w:rsidR="00237CF4" w:rsidRPr="00237CF4" w:rsidRDefault="00237CF4" w:rsidP="00237CF4">
      <w:pPr>
        <w:bidi w:val="0"/>
        <w:rPr>
          <w:rFonts w:ascii="Arial Black" w:hAnsi="Arial Black"/>
          <w:caps/>
          <w:sz w:val="15"/>
          <w:szCs w:val="15"/>
        </w:rPr>
      </w:pPr>
      <w:r w:rsidRPr="00237CF4">
        <w:rPr>
          <w:rFonts w:ascii="Arial Black" w:hAnsi="Arial Black"/>
          <w:caps/>
          <w:sz w:val="15"/>
          <w:szCs w:val="15"/>
        </w:rPr>
        <w:t>CDIP/30/2</w:t>
      </w:r>
    </w:p>
    <w:p w:rsidR="00237CF4" w:rsidRPr="00237CF4" w:rsidRDefault="00237CF4" w:rsidP="00237CF4">
      <w:pPr>
        <w:jc w:val="right"/>
        <w:rPr>
          <w:rFonts w:asciiTheme="minorHAnsi" w:hAnsiTheme="minorHAnsi" w:cstheme="minorHAnsi"/>
          <w:caps/>
          <w:sz w:val="15"/>
          <w:szCs w:val="15"/>
          <w:rtl/>
          <w:lang w:bidi="ar-EG"/>
        </w:rPr>
      </w:pPr>
      <w:r w:rsidRPr="00237CF4">
        <w:rPr>
          <w:rFonts w:asciiTheme="minorHAnsi" w:hAnsiTheme="minorHAnsi" w:cstheme="minorHAnsi" w:hint="cs"/>
          <w:b/>
          <w:bCs/>
          <w:caps/>
          <w:sz w:val="15"/>
          <w:szCs w:val="15"/>
          <w:rtl/>
        </w:rPr>
        <w:t>الأصل</w:t>
      </w:r>
      <w:r w:rsidRPr="00237CF4">
        <w:rPr>
          <w:rFonts w:asciiTheme="minorHAnsi" w:hAnsiTheme="minorHAnsi" w:cstheme="minorHAnsi" w:hint="cs"/>
          <w:caps/>
          <w:sz w:val="15"/>
          <w:szCs w:val="15"/>
          <w:rtl/>
        </w:rPr>
        <w:t>:</w:t>
      </w:r>
      <w:r w:rsidRPr="00237CF4">
        <w:rPr>
          <w:rFonts w:asciiTheme="minorHAnsi" w:hAnsiTheme="minorHAnsi" w:cstheme="minorHAnsi" w:hint="cs"/>
          <w:b/>
          <w:bCs/>
          <w:caps/>
          <w:sz w:val="15"/>
          <w:szCs w:val="15"/>
          <w:rtl/>
        </w:rPr>
        <w:t xml:space="preserve"> بالإنكليزية</w:t>
      </w:r>
    </w:p>
    <w:p w:rsidR="00237CF4" w:rsidRPr="00237CF4" w:rsidRDefault="00237CF4" w:rsidP="00237CF4">
      <w:pPr>
        <w:spacing w:after="1200"/>
        <w:jc w:val="right"/>
        <w:rPr>
          <w:rFonts w:asciiTheme="minorHAnsi" w:hAnsiTheme="minorHAnsi" w:cstheme="minorHAnsi"/>
          <w:b/>
          <w:bCs/>
          <w:caps/>
          <w:sz w:val="15"/>
          <w:szCs w:val="15"/>
        </w:rPr>
      </w:pPr>
      <w:r w:rsidRPr="00237CF4">
        <w:rPr>
          <w:rFonts w:asciiTheme="minorHAnsi" w:hAnsiTheme="minorHAnsi" w:cstheme="minorHAnsi" w:hint="cs"/>
          <w:b/>
          <w:bCs/>
          <w:caps/>
          <w:sz w:val="15"/>
          <w:szCs w:val="15"/>
          <w:rtl/>
        </w:rPr>
        <w:t xml:space="preserve">التاريخ: </w:t>
      </w:r>
      <w:r w:rsidRPr="00237CF4">
        <w:rPr>
          <w:rFonts w:asciiTheme="minorHAnsi" w:hAnsiTheme="minorHAnsi" w:cstheme="minorHAnsi"/>
          <w:b/>
          <w:bCs/>
          <w:caps/>
          <w:sz w:val="15"/>
          <w:szCs w:val="15"/>
        </w:rPr>
        <w:t>17</w:t>
      </w:r>
      <w:r w:rsidRPr="00237CF4">
        <w:rPr>
          <w:rFonts w:asciiTheme="minorHAnsi" w:hAnsiTheme="minorHAnsi" w:cstheme="minorHAnsi" w:hint="cs"/>
          <w:b/>
          <w:bCs/>
          <w:caps/>
          <w:sz w:val="15"/>
          <w:szCs w:val="15"/>
          <w:rtl/>
        </w:rPr>
        <w:t xml:space="preserve"> فبراير 2023</w:t>
      </w:r>
    </w:p>
    <w:p w:rsidR="00237CF4" w:rsidRPr="00237CF4" w:rsidRDefault="00237CF4" w:rsidP="00237CF4">
      <w:pPr>
        <w:keepNext/>
        <w:spacing w:after="240"/>
        <w:outlineLvl w:val="0"/>
        <w:rPr>
          <w:b/>
          <w:bCs/>
          <w:caps/>
          <w:kern w:val="32"/>
          <w:sz w:val="24"/>
          <w:szCs w:val="24"/>
        </w:rPr>
      </w:pPr>
      <w:r w:rsidRPr="00237CF4">
        <w:rPr>
          <w:b/>
          <w:bCs/>
          <w:caps/>
          <w:kern w:val="32"/>
          <w:sz w:val="24"/>
          <w:szCs w:val="24"/>
          <w:rtl/>
        </w:rPr>
        <w:t>اللجنة ال</w:t>
      </w:r>
      <w:r w:rsidRPr="00237CF4">
        <w:rPr>
          <w:rFonts w:hint="cs"/>
          <w:b/>
          <w:bCs/>
          <w:caps/>
          <w:kern w:val="32"/>
          <w:sz w:val="24"/>
          <w:szCs w:val="24"/>
          <w:rtl/>
        </w:rPr>
        <w:t>معنية بالتنمية والملكية الفكرية</w:t>
      </w:r>
    </w:p>
    <w:p w:rsidR="00237CF4" w:rsidRPr="00237CF4" w:rsidRDefault="00237CF4" w:rsidP="00237CF4">
      <w:pPr>
        <w:outlineLvl w:val="1"/>
        <w:rPr>
          <w:rFonts w:asciiTheme="minorHAnsi" w:hAnsiTheme="minorHAnsi" w:cstheme="minorHAnsi"/>
          <w:bCs/>
          <w:sz w:val="24"/>
          <w:szCs w:val="24"/>
        </w:rPr>
      </w:pPr>
      <w:r w:rsidRPr="00237CF4">
        <w:rPr>
          <w:rFonts w:asciiTheme="minorHAnsi" w:hAnsiTheme="minorHAnsi" w:cstheme="minorHAnsi" w:hint="cs"/>
          <w:bCs/>
          <w:sz w:val="24"/>
          <w:szCs w:val="24"/>
          <w:rtl/>
        </w:rPr>
        <w:t>الدورة الثلاثون</w:t>
      </w:r>
    </w:p>
    <w:p w:rsidR="00237CF4" w:rsidRPr="00237CF4" w:rsidRDefault="00237CF4" w:rsidP="00237CF4">
      <w:pPr>
        <w:spacing w:after="720"/>
        <w:outlineLvl w:val="1"/>
        <w:rPr>
          <w:rFonts w:asciiTheme="minorHAnsi" w:hAnsiTheme="minorHAnsi" w:cstheme="minorHAnsi"/>
          <w:bCs/>
          <w:sz w:val="24"/>
          <w:szCs w:val="24"/>
        </w:rPr>
      </w:pPr>
      <w:r w:rsidRPr="00237CF4">
        <w:rPr>
          <w:rFonts w:asciiTheme="minorHAnsi" w:hAnsiTheme="minorHAnsi" w:cstheme="minorHAnsi" w:hint="cs"/>
          <w:bCs/>
          <w:sz w:val="24"/>
          <w:szCs w:val="24"/>
          <w:rtl/>
        </w:rPr>
        <w:t>جنيف، من 24 إلى 28 أبريل 2023</w:t>
      </w:r>
    </w:p>
    <w:p w:rsidR="00237CF4" w:rsidRPr="00237CF4" w:rsidRDefault="00237CF4" w:rsidP="00237CF4">
      <w:pPr>
        <w:spacing w:after="360"/>
        <w:outlineLvl w:val="0"/>
        <w:rPr>
          <w:rFonts w:asciiTheme="minorHAnsi" w:hAnsiTheme="minorHAnsi" w:cstheme="minorHAnsi"/>
          <w:caps/>
          <w:sz w:val="24"/>
        </w:rPr>
      </w:pPr>
      <w:r w:rsidRPr="00237CF4">
        <w:rPr>
          <w:rFonts w:asciiTheme="minorHAnsi" w:hAnsiTheme="minorHAnsi"/>
          <w:caps/>
          <w:sz w:val="28"/>
          <w:szCs w:val="24"/>
          <w:rtl/>
        </w:rPr>
        <w:t>تقرير المدير العام عن تنفيذ أجندة التنمية</w:t>
      </w:r>
    </w:p>
    <w:p w:rsidR="00237CF4" w:rsidRPr="00237CF4" w:rsidRDefault="00237CF4" w:rsidP="00237CF4">
      <w:pPr>
        <w:spacing w:after="960"/>
        <w:rPr>
          <w:i/>
          <w:rtl/>
        </w:rPr>
      </w:pPr>
      <w:r w:rsidRPr="00237CF4">
        <w:rPr>
          <w:rFonts w:hint="cs"/>
          <w:i/>
          <w:iCs/>
          <w:rtl/>
        </w:rPr>
        <w:t>من إعداد الأمانة</w:t>
      </w:r>
    </w:p>
    <w:p w:rsidR="00237CF4" w:rsidRPr="00237CF4" w:rsidRDefault="00237CF4" w:rsidP="0008024A">
      <w:pPr>
        <w:pStyle w:val="ONUME"/>
        <w:numPr>
          <w:ilvl w:val="0"/>
          <w:numId w:val="18"/>
        </w:numPr>
      </w:pPr>
      <w:r w:rsidRPr="00237CF4">
        <w:rPr>
          <w:rtl/>
        </w:rPr>
        <w:t>تحتوي هذه الوثيقة على تقرير المدير العام عن تنفيذ أجندة التنمية لعام 2022. ويقدم هذا التقرير، وهو الثالث عشر من نوعه، لمحة عامة عن الأنشطة التي تضطلع بها الويبو لتنفيذ أجندة التنمية وتعميمها في برامج المنظمة ذات الصلة.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 xml:space="preserve">ويستعرض التقرير، في هيكله الجديد المُقدم في الدورة الثامنة والعشرين للجنة، أنشطة تنفيذ أجندة التنمية وتعميمها، ويصنف الأنشطة تحت مجالات العمل الرئيسية لكل قطاع من قطاعات الويبو: التنمية الإقليمية والوطنية؛ والبراءات والتكنولوجيا؛ والعلامات والتصاميم؛ وحق المؤلف والصناعات الإبداعية؛ والبنية التحتية والمنصات؛ والتحديات والشراكات العالمية؛ </w:t>
      </w:r>
      <w:bookmarkStart w:id="6" w:name="_Hlk128476516"/>
      <w:r w:rsidRPr="00237CF4">
        <w:rPr>
          <w:rFonts w:eastAsia="Times New Roman"/>
          <w:rtl/>
          <w:lang w:eastAsia="en-US"/>
        </w:rPr>
        <w:t>والأنظمة الإيكولوجية للملكية الفكرية والابتكار</w:t>
      </w:r>
      <w:bookmarkEnd w:id="6"/>
      <w:r w:rsidRPr="00237CF4">
        <w:rPr>
          <w:rFonts w:eastAsia="Times New Roman"/>
          <w:rtl/>
          <w:lang w:eastAsia="en-US"/>
        </w:rPr>
        <w:t>؛ والإدارة والمالية والتسيير. ويقدم كل جزء من التقرير لمحة عامة عن عمل كل قطاع فيما يتعلق بالملكية الفكرية والتنمية، وتحديثات عن عمل هيئات الويبو المعنية، فضلاً عن لمحة عامة عن مشاريع أجندة التنمية الجارية والمُعممة في إطار مجالات العمل تلك.</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ويستجيب التقرير أيضاً إلى طلب اللجنة بربط توصيات أجندة التنمية بالنتائج المرتقبة، وتقديمها في المرفق الأول من تقرير المدير العام السنوي عن تنفيذ أجندة التنمية، على النحو المبين في الفقرة 3.8 من ملخص رئيس الدورة الثانية والعشرين. ويقدم المرفق الثاني قائمة بمشاريع أجندة التنمية اعتباراً من عام 2022.</w:t>
      </w:r>
    </w:p>
    <w:p w:rsidR="00237CF4" w:rsidRPr="00237CF4" w:rsidRDefault="00237CF4" w:rsidP="00237CF4">
      <w:pPr>
        <w:bidi w:val="0"/>
        <w:rPr>
          <w:rFonts w:eastAsia="Times New Roman"/>
          <w:rtl/>
          <w:lang w:eastAsia="en-US"/>
        </w:rPr>
      </w:pPr>
      <w:r w:rsidRPr="00237CF4">
        <w:rPr>
          <w:rtl/>
        </w:rPr>
        <w:br w:type="page"/>
      </w:r>
    </w:p>
    <w:p w:rsidR="00237CF4" w:rsidRPr="00237CF4" w:rsidRDefault="00237CF4" w:rsidP="00237CF4">
      <w:pPr>
        <w:spacing w:after="220"/>
        <w:rPr>
          <w:rFonts w:eastAsia="Times New Roman"/>
          <w:lang w:eastAsia="en-US"/>
        </w:rPr>
      </w:pPr>
    </w:p>
    <w:p w:rsidR="00237CF4" w:rsidRPr="00237CF4" w:rsidRDefault="00237CF4" w:rsidP="00237CF4">
      <w:pPr>
        <w:keepNext/>
        <w:spacing w:after="240"/>
        <w:outlineLvl w:val="0"/>
        <w:rPr>
          <w:b/>
          <w:bCs/>
          <w:caps/>
          <w:kern w:val="32"/>
          <w:sz w:val="24"/>
          <w:szCs w:val="24"/>
          <w:rtl/>
        </w:rPr>
      </w:pPr>
      <w:r w:rsidRPr="00237CF4">
        <w:rPr>
          <w:b/>
          <w:bCs/>
          <w:caps/>
          <w:kern w:val="32"/>
          <w:sz w:val="24"/>
          <w:szCs w:val="24"/>
          <w:rtl/>
        </w:rPr>
        <w:t>مقدمة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تُعد أجندة التنمية، منذ اعتمادها، الدليل الذي تسترشد به المنظمة للتأكد من أن اعتبارات التنمية تشكل جزءاً لا يتجزأ من عملها، وهو ما أدى إلى إطلاق عملية مستمرة لتعميم البُعد الإنمائي في برامج المنظمة وأنشطتها. ونتيجة لذلك، أصبحت التنمية من الركائز الأساسية للويبو. وتستند أجندة التنمية إلى فكرة أن الكلمات والنوايا يجب أن تُترجم إلى أفعال على أرض الواقع، وفقًا لتوجيهات الدول الأعضاء. وعززت خطة الويبو الاستراتيجية المتوسطة الأجل الحالية للفترة 2022</w:t>
      </w:r>
      <w:r w:rsidRPr="00237CF4">
        <w:rPr>
          <w:rFonts w:eastAsia="Times New Roman" w:hint="cs"/>
          <w:rtl/>
          <w:lang w:eastAsia="en-US"/>
        </w:rPr>
        <w:t>-</w:t>
      </w:r>
      <w:r w:rsidRPr="00237CF4">
        <w:rPr>
          <w:rFonts w:eastAsia="Times New Roman"/>
          <w:rtl/>
          <w:lang w:eastAsia="en-US"/>
        </w:rPr>
        <w:t>2026</w:t>
      </w:r>
      <w:r w:rsidRPr="00237CF4">
        <w:rPr>
          <w:rFonts w:eastAsia="Times New Roman"/>
          <w:vertAlign w:val="superscript"/>
          <w:rtl/>
          <w:lang w:eastAsia="en-US"/>
        </w:rPr>
        <w:footnoteReference w:id="2"/>
      </w:r>
      <w:r w:rsidRPr="00237CF4">
        <w:rPr>
          <w:rFonts w:eastAsia="Times New Roman"/>
          <w:rtl/>
          <w:lang w:eastAsia="en-US"/>
        </w:rPr>
        <w:t xml:space="preserve"> أجندة التنمية من خلال التركيز بشكل أكبر على التنمية وإحداث تأثير حقيقي من خلال التعاون الوثيق مع الدول الأعضاء.</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وخلال الفترة المشمولة بالتقرير، نجحت المنظمة في تعزيز تنسيقها الداخلي وواصلت تعزيز أوجه التآزر في جميع قطاعات الويبو. وسمح هذا النهج باستغلال نقاط القوة التقليدية للمنظمة وتوسيع نطاق تفاعلها، مع زيادة التركيز على الشركات الصغيرة والمتوسطة والنساء والشباب. وواصلت المنظمة عملها مع الشركاء وأصحاب المصلحة الرئيسيين لمواجهة التحديات الحالية، لا سيما تعاونها الوثيق مع الدول الأعضاء لتقديم دعم هادف ومخصص لها في جهودها للتعافي الاقتصادي بعد جائحة كوفيد.</w:t>
      </w:r>
    </w:p>
    <w:p w:rsidR="00237CF4" w:rsidRPr="00237CF4" w:rsidRDefault="00237CF4" w:rsidP="00237CF4">
      <w:pPr>
        <w:keepNext/>
        <w:spacing w:after="240"/>
        <w:outlineLvl w:val="0"/>
        <w:rPr>
          <w:b/>
          <w:bCs/>
          <w:caps/>
          <w:kern w:val="32"/>
          <w:sz w:val="24"/>
          <w:szCs w:val="24"/>
          <w:lang w:bidi="ar-EG"/>
        </w:rPr>
      </w:pPr>
      <w:r w:rsidRPr="00237CF4">
        <w:rPr>
          <w:rFonts w:hint="cs"/>
          <w:b/>
          <w:bCs/>
          <w:caps/>
          <w:kern w:val="32"/>
          <w:sz w:val="24"/>
          <w:szCs w:val="24"/>
          <w:rtl/>
          <w:lang w:bidi="ar-EG"/>
        </w:rPr>
        <w:t xml:space="preserve">أولاً.  </w:t>
      </w:r>
      <w:r w:rsidRPr="00237CF4">
        <w:rPr>
          <w:b/>
          <w:bCs/>
          <w:caps/>
          <w:kern w:val="32"/>
          <w:sz w:val="24"/>
          <w:szCs w:val="24"/>
          <w:rtl/>
          <w:lang w:bidi="ar-EG"/>
        </w:rPr>
        <w:t>قطاع التنمية الإقليمية والوطنية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واصل قطاع التنمية الإقليمية والوطنية أداء دور بوابة المنظمة المفتوحة للدول الأعضاء لكي تسعى من خلالها إلى استخدام الملكية الفكرية لأغراض التنمية. وحافظ القطاع على انتشاره العالمي وتعاونه النشط مع الدول الأعضاء من خلال الشُعَب الإقليمية</w:t>
      </w:r>
      <w:r w:rsidRPr="00237CF4">
        <w:rPr>
          <w:rFonts w:eastAsia="Times New Roman"/>
          <w:vertAlign w:val="superscript"/>
          <w:rtl/>
          <w:lang w:eastAsia="en-US"/>
        </w:rPr>
        <w:footnoteReference w:id="3"/>
      </w:r>
      <w:r w:rsidRPr="00237CF4">
        <w:rPr>
          <w:rFonts w:eastAsia="Times New Roman"/>
          <w:rtl/>
          <w:lang w:eastAsia="en-US"/>
        </w:rPr>
        <w:t xml:space="preserve"> والمكاتب الخارجية</w:t>
      </w:r>
      <w:r w:rsidRPr="00237CF4">
        <w:rPr>
          <w:rFonts w:eastAsia="Times New Roman"/>
          <w:vertAlign w:val="superscript"/>
          <w:rtl/>
          <w:lang w:eastAsia="en-US"/>
        </w:rPr>
        <w:footnoteReference w:id="4"/>
      </w:r>
      <w:r w:rsidRPr="00237CF4">
        <w:rPr>
          <w:rFonts w:eastAsia="Times New Roman"/>
          <w:rtl/>
          <w:lang w:eastAsia="en-US"/>
        </w:rPr>
        <w:t xml:space="preserve"> وأكاديمية الويبو. فضلاً عن ذلك، خلال الفترة المشمولة بالتقرير، اتُخذت خطوات لتوسيع نطاق أصحاب المصلحة المتعاونين مع القطاع، وكذلك لضمان استجابة أنشطة التعاون الإنمائي التي تُجريها المنظمة للاحتياجات المحددة للدول الأعضاء. وقد أعيدت هيكلة القطاع، بما ينطوي على إنشاء فريق معني بمشاريع قطاع التنمية الإقليمية والوطنية، بهدف تنفيذ مبادرات التعاون الاستراتيجي العاجلة المتعلقة بالملكية الفكرية في الدول الأعضاء في الويبو. وقد سمح ذلك بمزيد من التعاون الداخلي، ومن ثم أصبح القطاع قادراً على تحقيق نتائج ملموسة وتعظيم الأثر التنموي لمبادراته على أرض الواقع في توقيت جيد.</w:t>
      </w:r>
    </w:p>
    <w:p w:rsidR="00237CF4" w:rsidRPr="00237CF4" w:rsidRDefault="00237CF4" w:rsidP="00237CF4">
      <w:pPr>
        <w:keepNext/>
        <w:spacing w:after="220"/>
        <w:outlineLvl w:val="1"/>
        <w:rPr>
          <w:b/>
          <w:i/>
          <w:caps/>
          <w:sz w:val="24"/>
          <w:szCs w:val="24"/>
        </w:rPr>
      </w:pPr>
      <w:r w:rsidRPr="00237CF4">
        <w:rPr>
          <w:b/>
          <w:i/>
          <w:caps/>
          <w:sz w:val="24"/>
          <w:szCs w:val="24"/>
          <w:rtl/>
        </w:rPr>
        <w:t>المساعدة التقنية وتكوين الكفاءات</w:t>
      </w:r>
    </w:p>
    <w:p w:rsidR="00237CF4" w:rsidRPr="00237CF4" w:rsidRDefault="00237CF4" w:rsidP="0008024A">
      <w:pPr>
        <w:pStyle w:val="ONUME"/>
        <w:numPr>
          <w:ilvl w:val="0"/>
          <w:numId w:val="18"/>
        </w:numPr>
        <w:rPr>
          <w:rFonts w:eastAsia="Times New Roman"/>
          <w:rtl/>
          <w:lang w:eastAsia="en-US"/>
        </w:rPr>
      </w:pPr>
      <w:r w:rsidRPr="00237CF4">
        <w:rPr>
          <w:rFonts w:eastAsia="Times New Roman"/>
          <w:rtl/>
          <w:lang w:eastAsia="en-US"/>
        </w:rPr>
        <w:t>استمرت أنشطة القطع في مجال المساعدة التقنية وتكوين الكفاءات في الاستجابة لتوصيات أجندة التنمية. وتضمنت هذه المبادرات القائمة على الطلب والموجهة نحو التنمية تقديم التدريب وبناء المهارات بشأن الملكية الفكرية، وإذكاء الوعي، وأنشطة التوعية، وتيسير حوارات السياسة العامة، ووضع الاستراتيجيات الوطنية للملكية الفكرية، والمساعدة التشريعية، وشمل ذلك مجموعة واسعة من مجالات الملكية الفكرية. ومع التخفيف التدريجي للقيود المفروضة بسبب جائحة كوفيد-19، بدأ تنفيذ الأنشطة والمشاريع يعود إلى إيقاع التفاعل الطبيعي. وبالإضافة إلى ذلك، سمحت التحديات والفرص والدروس المستفادة من تقديم المساعدة التقنية في أوقات جائحة كوفيد للمنظمة بالارتقاء بحلولها الرقمية وتوسيع نطاق أنشطتها. ومن أمثلة هذه الأنشطة: "1</w:t>
      </w:r>
      <w:r w:rsidRPr="00237CF4">
        <w:rPr>
          <w:rFonts w:eastAsia="Times New Roman"/>
          <w:i/>
          <w:iCs/>
          <w:rtl/>
          <w:lang w:eastAsia="en-US"/>
        </w:rPr>
        <w:t>" الاجتماع الإقليمي لجماعة شرق إفريقيا بشأن ريادة الشباب للأعمال والشركات الناشئة الابتكارية</w:t>
      </w:r>
      <w:r w:rsidRPr="00237CF4">
        <w:rPr>
          <w:rFonts w:eastAsia="Times New Roman"/>
          <w:vertAlign w:val="superscript"/>
          <w:rtl/>
          <w:lang w:eastAsia="en-US"/>
        </w:rPr>
        <w:footnoteReference w:id="5"/>
      </w:r>
      <w:r w:rsidRPr="00237CF4">
        <w:rPr>
          <w:rFonts w:eastAsia="Times New Roman"/>
          <w:rtl/>
          <w:lang w:eastAsia="en-US"/>
        </w:rPr>
        <w:t>؛ و"2</w:t>
      </w:r>
      <w:r w:rsidRPr="00237CF4">
        <w:rPr>
          <w:rFonts w:eastAsia="Times New Roman"/>
          <w:i/>
          <w:iCs/>
          <w:rtl/>
          <w:lang w:eastAsia="en-US"/>
        </w:rPr>
        <w:t>" الاجتماع الإقليمي للويبو وجامعة الدول العربية بشأن الملكية الفكرية وحاضنات الابتكار ومجمعات التكنولوجيا</w:t>
      </w:r>
      <w:r w:rsidRPr="00237CF4">
        <w:rPr>
          <w:rFonts w:eastAsia="Times New Roman"/>
          <w:vertAlign w:val="superscript"/>
          <w:rtl/>
          <w:lang w:eastAsia="en-US"/>
        </w:rPr>
        <w:footnoteReference w:id="6"/>
      </w:r>
      <w:r w:rsidRPr="00237CF4">
        <w:rPr>
          <w:rFonts w:eastAsia="Times New Roman"/>
          <w:rtl/>
          <w:lang w:eastAsia="en-US"/>
        </w:rPr>
        <w:t xml:space="preserve">؛ و"3" </w:t>
      </w:r>
      <w:r w:rsidRPr="00237CF4">
        <w:rPr>
          <w:rFonts w:eastAsia="Times New Roman"/>
          <w:i/>
          <w:iCs/>
          <w:rtl/>
          <w:lang w:eastAsia="en-US"/>
        </w:rPr>
        <w:t>برنامج التوجيه عن بعد لمكاتب نقل التكنولوجيا والمؤسسات البحثية في آسيا والمحيط الهادئ</w:t>
      </w:r>
      <w:r w:rsidRPr="00237CF4">
        <w:rPr>
          <w:rFonts w:eastAsia="Times New Roman"/>
          <w:vertAlign w:val="superscript"/>
          <w:rtl/>
          <w:lang w:eastAsia="en-US"/>
        </w:rPr>
        <w:footnoteReference w:id="7"/>
      </w:r>
      <w:r w:rsidRPr="00237CF4">
        <w:rPr>
          <w:rFonts w:eastAsia="Times New Roman"/>
          <w:rtl/>
          <w:lang w:eastAsia="en-US"/>
        </w:rPr>
        <w:t xml:space="preserve">؛ و"4" </w:t>
      </w:r>
      <w:r w:rsidRPr="00237CF4">
        <w:rPr>
          <w:rFonts w:eastAsia="Times New Roman"/>
          <w:i/>
          <w:iCs/>
          <w:rtl/>
          <w:lang w:eastAsia="en-US"/>
        </w:rPr>
        <w:t>الاجتماع والمنتدى الإقليمي الرابع بشأن الملكية الفكرية والابتكار والمساواة بين الجنسين لبلدان أمريكا اللاتينية في شيلي</w:t>
      </w:r>
      <w:r w:rsidRPr="00237CF4">
        <w:rPr>
          <w:rFonts w:eastAsia="Times New Roman"/>
          <w:vertAlign w:val="superscript"/>
          <w:rtl/>
          <w:lang w:eastAsia="en-US"/>
        </w:rPr>
        <w:footnoteReference w:id="8"/>
      </w:r>
      <w:r w:rsidRPr="00237CF4">
        <w:rPr>
          <w:rFonts w:eastAsia="Times New Roman"/>
          <w:rtl/>
          <w:lang w:eastAsia="en-US"/>
        </w:rPr>
        <w:t xml:space="preserve">؛ و"5" </w:t>
      </w:r>
      <w:r w:rsidRPr="00237CF4">
        <w:rPr>
          <w:rFonts w:eastAsia="Times New Roman"/>
          <w:i/>
          <w:iCs/>
          <w:rtl/>
          <w:lang w:eastAsia="en-US"/>
        </w:rPr>
        <w:t>حلقة العمل الإقليمية الهجينة المعنونة: "الارتقاء بملكيتك الفكرية: استراتيجيات لمطوري ألعاب الفيديو" لبلدان أوروبا الوسطى والبلطيق ومنطقة البحر المتوسط</w:t>
      </w:r>
      <w:r w:rsidRPr="00237CF4">
        <w:rPr>
          <w:rFonts w:eastAsia="Times New Roman"/>
          <w:vertAlign w:val="superscript"/>
          <w:rtl/>
          <w:lang w:eastAsia="en-US"/>
        </w:rPr>
        <w:footnoteReference w:id="9"/>
      </w:r>
      <w:r w:rsidRPr="00237CF4">
        <w:rPr>
          <w:rFonts w:eastAsia="Times New Roman"/>
          <w:rtl/>
          <w:lang w:eastAsia="en-US"/>
        </w:rPr>
        <w:t>.</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 xml:space="preserve">وواصلت المنظمة توفير تدابير الدعم المُخصصة لمساعدة الدول الأعضاء في التغلب على التحديات التي فرضتها الجائحة ودعم جهودها للتعافي. ولهذا الغرض، خُصص مبلغ 3 ملايين فرنك سويسري للثنائية 2022-2023. وعُقدت جلسات إعلامية لفائدة </w:t>
      </w:r>
      <w:r w:rsidRPr="00237CF4">
        <w:rPr>
          <w:rFonts w:eastAsia="Times New Roman"/>
          <w:rtl/>
          <w:lang w:eastAsia="en-US"/>
        </w:rPr>
        <w:lastRenderedPageBreak/>
        <w:t>الدول الأعضاء من أجل توفير معلومات عن أنشطة الويبو المقرّرة والجارية في إطار مجموعة تدابير الاستجابة وكيفية الحصول على الدعم</w:t>
      </w:r>
      <w:r w:rsidRPr="00237CF4">
        <w:rPr>
          <w:rFonts w:eastAsia="Times New Roman"/>
          <w:vertAlign w:val="superscript"/>
          <w:rtl/>
          <w:lang w:eastAsia="en-US"/>
        </w:rPr>
        <w:footnoteReference w:id="10"/>
      </w:r>
      <w:r w:rsidRPr="00237CF4">
        <w:rPr>
          <w:rFonts w:eastAsia="Times New Roman"/>
          <w:rtl/>
          <w:lang w:eastAsia="en-US"/>
        </w:rPr>
        <w:t>. وبالإضافة إلى ذلك، نظّمت أكاديمية الويبو وحدات لتدريب المدربين على الملكية الفكرية والصحة العامة من خلال شبكة مؤسسات التدريب على الملكية الفكرية. وانصب التركيز بشكل خاص على دعم القطاع الخاص في تعافيه الاقتصادي. وقُدمت المساعدة لمكاتب الملكية الفكرية لتوفير التدريب على التعافي الاقتصادي بعد جائحة كوفيد لفائدة الشركات الصغيرة والمتوسطة ورواد الأعمال من خلال وضع برامج تدريبية مُخصصة وتوفير الموارد ذات الصلة، كما قُدمت برامج تنفيذية بالشراكة مع جامعات مختارة مع التركيز على مهارات نقل التكنولوجيا للقطاع الخاص."</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وللمساهمة في تحقيق الأهداف ذات الصلة المحددة في برنامج عمل الدوحة للبلدان الأقل نمواً للعقد 2022-2031</w:t>
      </w:r>
      <w:r w:rsidRPr="00237CF4">
        <w:rPr>
          <w:rFonts w:eastAsia="Times New Roman"/>
          <w:vertAlign w:val="superscript"/>
          <w:rtl/>
          <w:lang w:eastAsia="en-US"/>
        </w:rPr>
        <w:footnoteReference w:id="11"/>
      </w:r>
      <w:r w:rsidRPr="00237CF4">
        <w:rPr>
          <w:rFonts w:eastAsia="Times New Roman"/>
          <w:rtl/>
          <w:lang w:eastAsia="en-US"/>
        </w:rPr>
        <w:t>، شرعت المنظمة في تنفيذ مبادرة "</w:t>
      </w:r>
      <w:r w:rsidRPr="00237CF4">
        <w:rPr>
          <w:rFonts w:eastAsia="Times New Roman"/>
          <w:i/>
          <w:iCs/>
          <w:rtl/>
          <w:lang w:eastAsia="en-US"/>
        </w:rPr>
        <w:t>مشاريع الويبو للبلدان الأقلّ نموّا للفترة 2022-2031</w:t>
      </w:r>
      <w:r w:rsidRPr="00237CF4">
        <w:rPr>
          <w:rFonts w:eastAsia="Times New Roman"/>
          <w:rtl/>
          <w:lang w:eastAsia="en-US"/>
        </w:rPr>
        <w:t>"</w:t>
      </w:r>
      <w:r w:rsidRPr="00237CF4">
        <w:rPr>
          <w:rFonts w:eastAsia="Times New Roman"/>
          <w:vertAlign w:val="superscript"/>
          <w:rtl/>
          <w:lang w:eastAsia="en-US"/>
        </w:rPr>
        <w:footnoteReference w:id="12"/>
      </w:r>
      <w:r w:rsidRPr="00237CF4">
        <w:rPr>
          <w:rFonts w:eastAsia="Times New Roman"/>
          <w:rtl/>
          <w:lang w:eastAsia="en-US"/>
        </w:rPr>
        <w:t xml:space="preserve">. والهدف العام للمبادرة هو تقديم مساعدة مُركّزة ومدفوعة بالاحتياجات وقائمة على الأثر ودعم البلدان الأقل نموا في استخدام الملكية الفكرية كأداة للنمو والتنمية. وشهد عام 2022 أيضاً إطلاق </w:t>
      </w:r>
      <w:r w:rsidRPr="00237CF4">
        <w:rPr>
          <w:rFonts w:eastAsia="Times New Roman"/>
          <w:i/>
          <w:iCs/>
          <w:rtl/>
          <w:lang w:eastAsia="en-US"/>
        </w:rPr>
        <w:t>مجموعة تدابير الويبو لمساعدة البلدان على الخروج من فئة البلدان الأقل نمواً</w:t>
      </w:r>
      <w:r w:rsidRPr="00237CF4">
        <w:rPr>
          <w:rFonts w:eastAsia="Times New Roman"/>
          <w:vertAlign w:val="superscript"/>
          <w:rtl/>
          <w:lang w:eastAsia="en-US"/>
        </w:rPr>
        <w:footnoteReference w:id="13"/>
      </w:r>
      <w:r w:rsidRPr="00237CF4">
        <w:rPr>
          <w:rFonts w:eastAsia="Times New Roman"/>
          <w:rtl/>
          <w:lang w:eastAsia="en-US"/>
        </w:rPr>
        <w:t>، استجابةً لطلبات الدول الأعضاء من البلدان الأقل نمواً، وللدعوة الواردة في برنامج عمل الدوحة لتعزيز تدابير الدعم الدولي للبلدان الأقل نمواً التي هي في طريقها للخروج من فئة البلدان الأقل نموًا أو التي خرجت منها. والهدف من هذه المبادرة هو تقديم المساعدة التقنية المتعلقة بالملكية الفكرية إلى البلدان الأقل نموا لدعم استعدادها للخروج من هذه الفئة. وتهدف على وجه التحديد إلى المساعدة في وضع أنظمة الملكية الفكرية الوطنية والارتقاء بها للوفاء بالالتزامات المتعلقة بالملكية الفكرية بعد الخروج، فضلاً عن استغلال الملكية الفكرية والابتكار لتحقيق أهداف الخروج المتعلقة بالتحول الهيكلي وتعزيز القدرة الإنتاجية والقدرة التنافسية الاقتصادية والتنويع. وبحلول نهاية عام 2022، تلقت الويبو طلبات للحصول على المساعدة التقنية المتعلقة بالملكية الفكرية من أنغولا وجمهورية لاو الديمقراطية الشعبية وساو تومي وبرينسيبي.</w:t>
      </w:r>
    </w:p>
    <w:p w:rsidR="00237CF4" w:rsidRPr="00237CF4" w:rsidRDefault="00237CF4" w:rsidP="00237CF4">
      <w:pPr>
        <w:spacing w:after="220"/>
        <w:rPr>
          <w:b/>
          <w:i/>
          <w:caps/>
          <w:sz w:val="24"/>
          <w:szCs w:val="24"/>
          <w:rtl/>
        </w:rPr>
      </w:pPr>
      <w:r w:rsidRPr="00237CF4">
        <w:rPr>
          <w:b/>
          <w:i/>
          <w:caps/>
          <w:sz w:val="24"/>
          <w:szCs w:val="24"/>
          <w:rtl/>
        </w:rPr>
        <w:t>بناء المهارات والمعارف</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واصلت أكاديمية الويبو توسيع نطاق الدورات التدريبية التي تقدمها وتدعمها وتيسير إتاحة هذه الدورات وزيادة المستفيدين منها، مع مراعاة التوازن الجغرافي العادل في توزيع الموارد. وعلى وجه التحديد، قُدمت 383 دورة إجمالاً بلغات عديدة بلغ عددها 16 لغة</w:t>
      </w:r>
      <w:r w:rsidRPr="00237CF4">
        <w:rPr>
          <w:rFonts w:eastAsia="Times New Roman"/>
          <w:vertAlign w:val="superscript"/>
          <w:rtl/>
          <w:lang w:eastAsia="en-US"/>
        </w:rPr>
        <w:footnoteReference w:id="14"/>
      </w:r>
      <w:r w:rsidRPr="00237CF4">
        <w:rPr>
          <w:rFonts w:eastAsia="Times New Roman"/>
          <w:rtl/>
          <w:lang w:eastAsia="en-US"/>
        </w:rPr>
        <w:t xml:space="preserve">، وأجرى الدورات 368 مدربًا. وبذلك، بلغ عدد المستفيدين من برنامج الأكاديمية للتعلم عن بعد </w:t>
      </w:r>
      <w:r w:rsidRPr="00237CF4">
        <w:rPr>
          <w:rFonts w:eastAsia="Times New Roman"/>
          <w:lang w:eastAsia="en-US"/>
        </w:rPr>
        <w:t>101457</w:t>
      </w:r>
      <w:r w:rsidRPr="00237CF4">
        <w:rPr>
          <w:rFonts w:eastAsia="Times New Roman"/>
          <w:rtl/>
          <w:lang w:eastAsia="en-US"/>
        </w:rPr>
        <w:t xml:space="preserve"> فرداً في عام 2022، وهو العام الثالث على التوالي الذي يشهد تسجيل أكثر من 100000 شخص في الدورات. ووُسعت قائمة دورات التعلم عن بعد لتشمل المزيد من دورات منح الشهادات والدورات التنفيذية المتخصصة التي تركز على تنمية مهارات الملكية الفكرية لفائدة الدول الأعضاء والقطاع الخاص/الشركات الصغيرة والمتوسطة، إلى جانب الاحتياجات التدريبية لقطاعات الويبو. ومن أمثلة هذه الدورات: "1"  </w:t>
      </w:r>
      <w:r w:rsidRPr="00237CF4">
        <w:rPr>
          <w:rFonts w:eastAsia="Times New Roman"/>
          <w:i/>
          <w:iCs/>
          <w:rtl/>
          <w:lang w:eastAsia="en-US"/>
        </w:rPr>
        <w:t>البرنامج الدولي للتدريب على صياغة البراءات</w:t>
      </w:r>
      <w:r w:rsidRPr="00237CF4">
        <w:rPr>
          <w:rFonts w:eastAsia="Times New Roman"/>
          <w:vertAlign w:val="superscript"/>
          <w:rtl/>
          <w:lang w:eastAsia="en-US"/>
        </w:rPr>
        <w:footnoteReference w:id="15"/>
      </w:r>
      <w:r w:rsidRPr="00237CF4">
        <w:rPr>
          <w:rFonts w:eastAsia="Times New Roman"/>
          <w:rtl/>
          <w:lang w:eastAsia="en-US"/>
        </w:rPr>
        <w:t xml:space="preserve">؛ و"2" </w:t>
      </w:r>
      <w:r w:rsidRPr="00237CF4">
        <w:rPr>
          <w:rFonts w:eastAsia="Times New Roman"/>
          <w:i/>
          <w:iCs/>
          <w:rtl/>
          <w:lang w:eastAsia="en-US"/>
        </w:rPr>
        <w:t>دورة متخصصة بشأن إعداد مشاريع أجندة التنمية الناجحة (</w:t>
      </w:r>
      <w:r w:rsidRPr="00237CF4">
        <w:rPr>
          <w:rFonts w:eastAsia="Times New Roman"/>
          <w:i/>
          <w:iCs/>
          <w:lang w:eastAsia="en-US"/>
        </w:rPr>
        <w:t>DL-620</w:t>
      </w:r>
      <w:r w:rsidRPr="00237CF4">
        <w:rPr>
          <w:rFonts w:eastAsia="Times New Roman"/>
          <w:i/>
          <w:iCs/>
          <w:rtl/>
          <w:lang w:eastAsia="en-US"/>
        </w:rPr>
        <w:t>)</w:t>
      </w:r>
      <w:r w:rsidRPr="00237CF4">
        <w:rPr>
          <w:rFonts w:eastAsia="Times New Roman"/>
          <w:vertAlign w:val="superscript"/>
          <w:rtl/>
          <w:lang w:eastAsia="en-US"/>
        </w:rPr>
        <w:footnoteReference w:id="16"/>
      </w:r>
      <w:r w:rsidRPr="00237CF4">
        <w:rPr>
          <w:rFonts w:eastAsia="Times New Roman"/>
          <w:rtl/>
          <w:lang w:eastAsia="en-US"/>
        </w:rPr>
        <w:t xml:space="preserve">؛ و"3"  </w:t>
      </w:r>
      <w:r w:rsidRPr="00237CF4">
        <w:rPr>
          <w:rFonts w:eastAsia="Times New Roman"/>
          <w:i/>
          <w:iCs/>
          <w:rtl/>
          <w:lang w:eastAsia="en-US"/>
        </w:rPr>
        <w:t xml:space="preserve">دورة ويبو كونكت </w:t>
      </w:r>
      <w:r w:rsidRPr="00237CF4">
        <w:rPr>
          <w:rFonts w:eastAsia="Times New Roman"/>
          <w:i/>
          <w:iCs/>
          <w:lang w:eastAsia="en-US"/>
        </w:rPr>
        <w:t>(DL-550)</w:t>
      </w:r>
      <w:r w:rsidRPr="00237CF4">
        <w:rPr>
          <w:rFonts w:eastAsia="Times New Roman"/>
          <w:i/>
          <w:iCs/>
          <w:rtl/>
          <w:lang w:eastAsia="en-US"/>
        </w:rPr>
        <w:t xml:space="preserve"> لمنظمات الإدارة الجماعية</w:t>
      </w:r>
      <w:r w:rsidRPr="00237CF4">
        <w:rPr>
          <w:rFonts w:eastAsia="Times New Roman"/>
          <w:vertAlign w:val="superscript"/>
          <w:rtl/>
          <w:lang w:eastAsia="en-US"/>
        </w:rPr>
        <w:footnoteReference w:id="17"/>
      </w:r>
      <w:r w:rsidRPr="00237CF4">
        <w:rPr>
          <w:rFonts w:eastAsia="Times New Roman"/>
          <w:rtl/>
          <w:lang w:eastAsia="en-US"/>
        </w:rPr>
        <w:t>؛ و</w:t>
      </w:r>
      <w:r w:rsidRPr="00237CF4">
        <w:rPr>
          <w:rFonts w:eastAsia="Times New Roman" w:hint="cs"/>
          <w:rtl/>
          <w:lang w:eastAsia="en-US"/>
        </w:rPr>
        <w:t xml:space="preserve">"4" </w:t>
      </w:r>
      <w:r w:rsidRPr="00237CF4">
        <w:rPr>
          <w:rFonts w:eastAsia="Times New Roman"/>
          <w:i/>
          <w:iCs/>
          <w:rtl/>
          <w:lang w:eastAsia="en-US"/>
        </w:rPr>
        <w:t>دورة  بانوراما الملكية الفكرية 2.0 المُحسنة، التي تركز على موضوعي تسويق الملكية الفكرية واستخدام الملكية الفكرية كضمان، من خلال توفير إرشادات عملية للشركات الصغيرة والمتوسطة بشأن كيفية نقل الابتكارات والاختراعات إلى السوق</w:t>
      </w:r>
      <w:r w:rsidRPr="00237CF4">
        <w:rPr>
          <w:rFonts w:eastAsia="Times New Roman"/>
          <w:vertAlign w:val="superscript"/>
          <w:rtl/>
          <w:lang w:eastAsia="en-US"/>
        </w:rPr>
        <w:footnoteReference w:id="18"/>
      </w:r>
      <w:r w:rsidRPr="00237CF4">
        <w:rPr>
          <w:rFonts w:eastAsia="Times New Roman"/>
          <w:rtl/>
          <w:lang w:eastAsia="en-US"/>
        </w:rPr>
        <w:t>. واستجابت الأكاديمية للطلب المستمر على تكييف أدوات التعلم الخاصة بالمبتدئين والشباب لكي تتناسب مع الجماهير المستهدفة على الصعيد الوطني، بناءً على الاتفاقات الجديدة والحالية لتخصيص أدوات التعلم مع 14 مكتباً للملكية الفكرية</w:t>
      </w:r>
      <w:r w:rsidRPr="00237CF4">
        <w:rPr>
          <w:rFonts w:eastAsia="Times New Roman"/>
          <w:vertAlign w:val="superscript"/>
          <w:rtl/>
          <w:lang w:eastAsia="en-US"/>
        </w:rPr>
        <w:footnoteReference w:id="19"/>
      </w:r>
      <w:r w:rsidRPr="00237CF4">
        <w:rPr>
          <w:rFonts w:eastAsia="Times New Roman"/>
          <w:rtl/>
          <w:lang w:eastAsia="en-US"/>
        </w:rPr>
        <w:t>. وفي إطار برنامج التطور المهني التابع لأكاديمية الويبو، استفاد 242 مسؤولاً حكومياً من البلدان النامية والبلدان التي تمر اقتصاداتها بمرحلة انتقالية والبلدان الأقل نمواً من الدورات التدريبية المتقدمة التي تُقدمها الأكاديمية على الإنترنت أو بنسق هجين</w:t>
      </w:r>
      <w:r w:rsidRPr="00237CF4">
        <w:rPr>
          <w:rFonts w:eastAsia="Times New Roman"/>
          <w:vertAlign w:val="superscript"/>
          <w:rtl/>
          <w:lang w:eastAsia="en-US"/>
        </w:rPr>
        <w:footnoteReference w:id="20"/>
      </w:r>
      <w:r w:rsidRPr="00237CF4">
        <w:rPr>
          <w:rFonts w:eastAsia="Times New Roman"/>
          <w:rtl/>
          <w:lang w:eastAsia="en-US"/>
        </w:rPr>
        <w:t xml:space="preserve"> بالاشتراك مع المؤسسات الشريكة لها. وباستخدام النسق الجديد لمنهج برنامج التطور المهني الذي يقوم </w:t>
      </w:r>
      <w:r w:rsidRPr="00237CF4">
        <w:rPr>
          <w:rFonts w:eastAsia="Times New Roman"/>
          <w:rtl/>
          <w:lang w:eastAsia="en-US"/>
        </w:rPr>
        <w:lastRenderedPageBreak/>
        <w:t>على تطوير المهارات</w:t>
      </w:r>
      <w:r w:rsidRPr="00237CF4">
        <w:rPr>
          <w:rFonts w:eastAsia="Times New Roman"/>
          <w:vertAlign w:val="superscript"/>
          <w:rtl/>
          <w:lang w:eastAsia="en-US"/>
        </w:rPr>
        <w:footnoteReference w:id="21"/>
      </w:r>
      <w:r w:rsidRPr="00237CF4">
        <w:rPr>
          <w:rFonts w:eastAsia="Times New Roman"/>
          <w:rtl/>
          <w:lang w:eastAsia="en-US"/>
        </w:rPr>
        <w:t>، أجرى المسؤولون الحكوميون بحوثاً على مدار 16 أسبوعاً بشأن موضوعات محددة تهم مكاتبهم الوطنية وأنتجت البحوث 206 مشاريع، ونُفذت هذه المشاريع.</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وتُعد برامج الماجستير المشترك من المجالات الرئيسية الأخرى لعمل اﻷكاديمية، وهي تستهدف بصفة خاصة المشاركين من البلدان النامية والبلدان الأقل نمواً والبلدان التي تمر اقتصاداتها بمرحلة انتقالية. وفي عام 2022، قدمت الأكاديمية ثمانية برامج ماجستير مشترك لما عدده 251 مشاركاً، وقدمت المزيد من الدعم للجامعات من خلال وضع المناهج الدراسية، وتوفير المواد المرجعية بشأن الملكية الفكرية، وتوفير المحاضرين الدوليين. وقدمت ندوة الويبو ومنظمة التجارة العالمية، التي نُظمت في جنيف، دعماً إضافياً لمعلمي الملكية الفكرية والباحثين فيها</w:t>
      </w:r>
    </w:p>
    <w:p w:rsidR="00237CF4" w:rsidRPr="00237CF4" w:rsidRDefault="00237CF4" w:rsidP="00237CF4">
      <w:pPr>
        <w:keepNext/>
        <w:spacing w:after="220"/>
        <w:outlineLvl w:val="1"/>
        <w:rPr>
          <w:b/>
          <w:i/>
          <w:caps/>
          <w:sz w:val="24"/>
          <w:szCs w:val="24"/>
        </w:rPr>
      </w:pPr>
      <w:r w:rsidRPr="00237CF4">
        <w:rPr>
          <w:b/>
          <w:i/>
          <w:caps/>
          <w:sz w:val="24"/>
          <w:szCs w:val="24"/>
          <w:rtl/>
        </w:rPr>
        <w:t>الملكية الفكرية والتنمية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في إطار بند جدول الأعمال المعنون "</w:t>
      </w:r>
      <w:r w:rsidRPr="00237CF4">
        <w:rPr>
          <w:rFonts w:eastAsia="Times New Roman"/>
          <w:i/>
          <w:iCs/>
          <w:rtl/>
          <w:lang w:eastAsia="en-US"/>
        </w:rPr>
        <w:t>الملكية الفكرية والتنمية</w:t>
      </w:r>
      <w:r w:rsidRPr="00237CF4">
        <w:rPr>
          <w:rFonts w:eastAsia="Times New Roman"/>
          <w:rtl/>
          <w:lang w:eastAsia="en-US"/>
        </w:rPr>
        <w:t>"، واصلت اللجنة مناقشة موضوع واحد في كل دورة، استنادًا إلى الموضوعات التي اقترحتها الدول الأعضاء ووافقت عليها</w:t>
      </w:r>
      <w:r w:rsidRPr="00237CF4">
        <w:rPr>
          <w:rFonts w:eastAsia="Times New Roman"/>
          <w:vertAlign w:val="superscript"/>
          <w:rtl/>
          <w:lang w:eastAsia="en-US"/>
        </w:rPr>
        <w:footnoteReference w:id="22"/>
      </w:r>
      <w:r w:rsidRPr="00237CF4">
        <w:rPr>
          <w:rFonts w:eastAsia="Times New Roman"/>
          <w:rtl/>
          <w:lang w:eastAsia="en-US"/>
        </w:rPr>
        <w:t>. ويوفر هذا البند من جدول الأعمال منبرًا للنقاش المتعمق بشأن الموضوع المختار، بالإضافة إلى توضيح عمل الويبو الحالي والتوجه المستقبلي في هذا المجال. كما أنه يوفر فرصة للدول الأعضاء لتبادل الخبرات والتوقعات بشأن عمل المنظمة والمساعدة التقنية في مختلف مجالات الملكية الفكرية. وناقشت اللجنة في دورتها الثامنة والعشرين، المنعقدة في الفترة من 16 إلى 20 مايو 2022، موضوع "ا</w:t>
      </w:r>
      <w:r w:rsidRPr="00237CF4">
        <w:rPr>
          <w:rFonts w:eastAsia="Times New Roman"/>
          <w:i/>
          <w:iCs/>
          <w:rtl/>
          <w:lang w:eastAsia="en-US"/>
        </w:rPr>
        <w:t>لملكية الفكرية والابتكار: استراتيجيات العلامات التجارية والتصاميم لرواد الأعمال</w:t>
      </w:r>
      <w:r w:rsidRPr="00237CF4">
        <w:rPr>
          <w:rFonts w:eastAsia="Times New Roman"/>
          <w:rtl/>
          <w:lang w:eastAsia="en-US"/>
        </w:rPr>
        <w:t>". وبعد عرض مفصل قدمته الأمانة</w:t>
      </w:r>
      <w:r w:rsidRPr="00237CF4">
        <w:rPr>
          <w:rFonts w:eastAsia="Times New Roman"/>
          <w:vertAlign w:val="superscript"/>
          <w:rtl/>
          <w:lang w:eastAsia="en-US"/>
        </w:rPr>
        <w:footnoteReference w:id="23"/>
      </w:r>
      <w:r w:rsidRPr="00237CF4">
        <w:rPr>
          <w:rFonts w:eastAsia="Times New Roman"/>
          <w:rtl/>
          <w:lang w:eastAsia="en-US"/>
        </w:rPr>
        <w:t>، تبادلت الدول الأعضاء وجهات نظرها وخبراتها وممارساتها المتعلقة باستراتيجيات العلامات التجارية والتصاميم التي يتبعها رواد الأعمال في بلدانها. وناقشت اللجنة، في دورتها التاسعة والعشرين، التي عُقدت في الفترة من 17 إلى 21 أكتوبر 2022، موضوع "</w:t>
      </w:r>
      <w:r w:rsidRPr="00237CF4">
        <w:rPr>
          <w:rFonts w:eastAsia="Times New Roman"/>
          <w:i/>
          <w:iCs/>
          <w:rtl/>
          <w:lang w:eastAsia="en-US"/>
        </w:rPr>
        <w:t>تسويق الملكية الفكرية ونقل التكنولوجيا</w:t>
      </w:r>
      <w:r w:rsidRPr="00237CF4">
        <w:rPr>
          <w:rFonts w:eastAsia="Times New Roman"/>
          <w:rtl/>
          <w:lang w:eastAsia="en-US"/>
        </w:rPr>
        <w:t>". واستمعت اللجنة إلى عرضين قدمتهما الأمانة بشأن هذا الموضوع</w:t>
      </w:r>
      <w:r w:rsidRPr="00237CF4">
        <w:rPr>
          <w:rFonts w:eastAsia="Times New Roman"/>
          <w:vertAlign w:val="superscript"/>
          <w:rtl/>
          <w:lang w:eastAsia="en-US"/>
        </w:rPr>
        <w:footnoteReference w:id="24"/>
      </w:r>
      <w:r w:rsidRPr="00237CF4">
        <w:rPr>
          <w:rFonts w:eastAsia="Times New Roman"/>
          <w:rtl/>
          <w:lang w:eastAsia="en-US"/>
        </w:rPr>
        <w:t>، وأعقبتهما مساهمات من قبل عدد من الوفود بشأن تجاربهم الوطنية. وتضمنت المناقشة الثرية بشأن هذا الموضوع تبادل السياسات والممارسات الوطنية والأدوات المتاحة على الصعيد الوطني لدعم وتعزيز تسويق الملكية الفكرية ونقل التكنولوجيا في بلدانهم. بالإضافة إلى ذلك، وافقت اللجنة على ما سيُناقش من موضوعات في إطار هذا البند من جدول الأعمال بعد الدورة التاسعة والعشرين للجنة، فوافقت على مناقشة موضوع "</w:t>
      </w:r>
      <w:r w:rsidRPr="00237CF4">
        <w:rPr>
          <w:rFonts w:eastAsia="Times New Roman"/>
          <w:i/>
          <w:iCs/>
          <w:rtl/>
          <w:lang w:eastAsia="en-US"/>
        </w:rPr>
        <w:t>الملكية الفكرية والشباب: الاستثمار في المستقبل</w:t>
      </w:r>
      <w:r w:rsidRPr="00237CF4">
        <w:rPr>
          <w:rFonts w:eastAsia="Times New Roman"/>
          <w:rtl/>
          <w:lang w:eastAsia="en-US"/>
        </w:rPr>
        <w:t>" في الدورة الثلاثين، وموضوع "</w:t>
      </w:r>
      <w:r w:rsidRPr="00237CF4">
        <w:rPr>
          <w:rFonts w:eastAsia="Times New Roman"/>
          <w:i/>
          <w:iCs/>
          <w:rtl/>
          <w:lang w:eastAsia="en-US"/>
        </w:rPr>
        <w:t>التصدي لتغير المناخ: الملكية الفكرية تساعد على تحقيق أهداف الحد من انبعاثات الكربون وحياده</w:t>
      </w:r>
      <w:r w:rsidRPr="00237CF4">
        <w:rPr>
          <w:rFonts w:eastAsia="Times New Roman"/>
          <w:rtl/>
          <w:lang w:eastAsia="en-US"/>
        </w:rPr>
        <w:t>" في الدورة الحادية والثلاثين للجنة.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وأثناء النظر في التقرير المتعلق بالمؤتمر الدولي الثاني بشأن الملكية الفكرية والتنمية، تحت عنوان "</w:t>
      </w:r>
      <w:r w:rsidRPr="00237CF4">
        <w:rPr>
          <w:rFonts w:eastAsia="Times New Roman"/>
          <w:i/>
          <w:iCs/>
          <w:rtl/>
          <w:lang w:eastAsia="en-US"/>
        </w:rPr>
        <w:t>الابتكار في التكنولوجيات الخضراء من أجل التنمية المستدامة</w:t>
      </w:r>
      <w:r w:rsidRPr="00237CF4">
        <w:rPr>
          <w:rFonts w:eastAsia="Times New Roman"/>
          <w:rtl/>
          <w:lang w:eastAsia="en-US"/>
        </w:rPr>
        <w:t>"</w:t>
      </w:r>
      <w:r w:rsidRPr="00237CF4">
        <w:rPr>
          <w:rFonts w:eastAsia="Times New Roman"/>
          <w:vertAlign w:val="superscript"/>
          <w:rtl/>
          <w:lang w:eastAsia="en-US"/>
        </w:rPr>
        <w:footnoteReference w:id="25"/>
      </w:r>
      <w:r w:rsidRPr="00237CF4">
        <w:rPr>
          <w:rFonts w:eastAsia="Times New Roman"/>
          <w:rtl/>
          <w:lang w:eastAsia="en-US"/>
        </w:rPr>
        <w:t>، أثنت اللجنة على الجهود التي تبذلها الأمانة لتنظيم المؤتمر وأعربت عن تقديرها للعروض التي قدمها المتحدثون. وقررت اللجنة أن يكون الموضوع الفرعي للمؤتمر الدولي الذي يعقد مرة كل سنتين بشأن الملكية الفكرية والتنمية، والذي سيُنظم في عام 2023، هو "</w:t>
      </w:r>
      <w:r w:rsidRPr="00237CF4">
        <w:rPr>
          <w:rFonts w:eastAsia="Times New Roman"/>
          <w:i/>
          <w:iCs/>
          <w:rtl/>
          <w:lang w:eastAsia="en-US"/>
        </w:rPr>
        <w:t>الملكية الفكرية والابتكار من أجل الزراعة المستدامة</w:t>
      </w:r>
      <w:r w:rsidRPr="00237CF4">
        <w:rPr>
          <w:rFonts w:eastAsia="Times New Roman"/>
          <w:rtl/>
          <w:lang w:eastAsia="en-US"/>
        </w:rPr>
        <w:t>". فضلاً عن ذلك، وافقت اللجنة على اقتراح مجموعة البلدان الأفريقية</w:t>
      </w:r>
      <w:r w:rsidRPr="00237CF4">
        <w:rPr>
          <w:rFonts w:eastAsia="Times New Roman"/>
          <w:vertAlign w:val="superscript"/>
          <w:rtl/>
          <w:lang w:eastAsia="en-US"/>
        </w:rPr>
        <w:footnoteReference w:id="26"/>
      </w:r>
      <w:r w:rsidRPr="00237CF4">
        <w:rPr>
          <w:rFonts w:eastAsia="Times New Roman"/>
          <w:rtl/>
          <w:lang w:eastAsia="en-US"/>
        </w:rPr>
        <w:t xml:space="preserve"> بعقد ثلاثة مؤتمرات دولية إضافية كل سنتين بشأن الملكية الفكرية والتنمية في اليوم الأول من الأسبوع الخاص باللجنة، بدءاً من الدورة الرابعة والثلاثين للجنة. وتكون الموضوعات الفرعية للمؤتمرات مرهونة بموافقة الدول الأعضاء.</w:t>
      </w:r>
    </w:p>
    <w:p w:rsidR="00237CF4" w:rsidRPr="00237CF4" w:rsidRDefault="00237CF4" w:rsidP="00237CF4">
      <w:pPr>
        <w:keepNext/>
        <w:spacing w:after="220"/>
        <w:outlineLvl w:val="1"/>
        <w:rPr>
          <w:b/>
          <w:i/>
          <w:caps/>
          <w:sz w:val="24"/>
          <w:szCs w:val="24"/>
        </w:rPr>
      </w:pPr>
      <w:r w:rsidRPr="00237CF4">
        <w:rPr>
          <w:b/>
          <w:i/>
          <w:caps/>
          <w:sz w:val="24"/>
          <w:szCs w:val="24"/>
          <w:rtl/>
        </w:rPr>
        <w:t>مواطن المرونة في نظام الملكية الفكرية</w:t>
      </w:r>
    </w:p>
    <w:p w:rsidR="00237CF4" w:rsidRPr="00237CF4" w:rsidRDefault="00237CF4" w:rsidP="0008024A">
      <w:pPr>
        <w:pStyle w:val="ONUME"/>
        <w:numPr>
          <w:ilvl w:val="0"/>
          <w:numId w:val="18"/>
        </w:numPr>
        <w:rPr>
          <w:rFonts w:eastAsia="Times New Roman"/>
          <w:rtl/>
          <w:lang w:eastAsia="en-US"/>
        </w:rPr>
      </w:pPr>
      <w:r w:rsidRPr="00237CF4">
        <w:rPr>
          <w:rFonts w:eastAsia="Times New Roman"/>
          <w:rtl/>
          <w:lang w:eastAsia="en-US"/>
        </w:rPr>
        <w:t>واصلت الويبو نشر المعلومات الواردة في قاعدة البيانات بشأن المرونة</w:t>
      </w:r>
      <w:r w:rsidRPr="00237CF4">
        <w:rPr>
          <w:rFonts w:eastAsia="Times New Roman"/>
          <w:vertAlign w:val="superscript"/>
          <w:rtl/>
          <w:lang w:eastAsia="en-US"/>
        </w:rPr>
        <w:footnoteReference w:id="27"/>
      </w:r>
      <w:r w:rsidRPr="00237CF4">
        <w:rPr>
          <w:rFonts w:eastAsia="Times New Roman"/>
          <w:rtl/>
          <w:lang w:eastAsia="en-US"/>
        </w:rPr>
        <w:t xml:space="preserve">، على النحو الوارد في الوثيقة </w:t>
      </w:r>
      <w:r w:rsidRPr="00237CF4">
        <w:rPr>
          <w:rFonts w:eastAsia="Times New Roman"/>
          <w:lang w:eastAsia="en-US"/>
        </w:rPr>
        <w:t>CDIP/20/5</w:t>
      </w:r>
      <w:r w:rsidRPr="00237CF4">
        <w:rPr>
          <w:rFonts w:eastAsia="Times New Roman"/>
          <w:rtl/>
          <w:lang w:eastAsia="en-US"/>
        </w:rPr>
        <w:t>،</w:t>
      </w:r>
      <w:r w:rsidRPr="00237CF4">
        <w:rPr>
          <w:rFonts w:eastAsia="Times New Roman"/>
          <w:vertAlign w:val="superscript"/>
          <w:rtl/>
          <w:lang w:eastAsia="en-US"/>
        </w:rPr>
        <w:footnoteReference w:id="28"/>
      </w:r>
      <w:r w:rsidRPr="00237CF4">
        <w:rPr>
          <w:rFonts w:eastAsia="Times New Roman"/>
          <w:rtl/>
          <w:lang w:eastAsia="en-US"/>
        </w:rPr>
        <w:t xml:space="preserve"> التي تصف، </w:t>
      </w:r>
      <w:r w:rsidRPr="00237CF4">
        <w:rPr>
          <w:rFonts w:eastAsia="Times New Roman"/>
          <w:i/>
          <w:iCs/>
          <w:rtl/>
          <w:lang w:eastAsia="en-US"/>
        </w:rPr>
        <w:t>في جملة أمور</w:t>
      </w:r>
      <w:r w:rsidRPr="00237CF4">
        <w:rPr>
          <w:rFonts w:eastAsia="Times New Roman"/>
          <w:rtl/>
          <w:lang w:eastAsia="en-US"/>
        </w:rPr>
        <w:t xml:space="preserve">، تدابير نشر المعلومات الواردة في قاعدة البيانات هذه. وتسمح قاعدة البيانات بالبحث عن مواطن المرونة المُدرجة في قوانين الملكية الفكرية الوطنية في ولايات قضائية مختارة. وعلى النحو الذي اتفقت عليه اللجنة في دورتها الثامنة عشرة في عام 2016، تتضمن صفحة دخول قاعدة البيانات معلومات عن آلية تحديثها. وتقتضي الآلية من الدول الأعضاء تزويد الأمانة </w:t>
      </w:r>
      <w:r w:rsidRPr="00237CF4">
        <w:rPr>
          <w:rFonts w:eastAsia="Times New Roman"/>
          <w:rtl/>
          <w:lang w:eastAsia="en-US"/>
        </w:rPr>
        <w:lastRenderedPageBreak/>
        <w:t>بتحديثات عن أحكامها الوطنية المتعلقة بمواطن المرونة والواردة في قاعدة البيانات</w:t>
      </w:r>
      <w:r w:rsidRPr="00237CF4">
        <w:rPr>
          <w:rFonts w:eastAsia="Times New Roman"/>
          <w:vertAlign w:val="superscript"/>
          <w:rtl/>
          <w:lang w:eastAsia="en-US"/>
        </w:rPr>
        <w:footnoteReference w:id="29"/>
      </w:r>
      <w:r w:rsidRPr="00237CF4">
        <w:rPr>
          <w:rFonts w:eastAsia="Times New Roman"/>
          <w:rtl/>
          <w:lang w:eastAsia="en-US"/>
        </w:rPr>
        <w:t>، بموجب تبليغ رسمي. ويُدرج التحديث المبلّغ فوراً في قاعدة البيانات تحت ركن جديد يسمّى "تحديثات من الدول الأعضاء".</w:t>
      </w:r>
    </w:p>
    <w:p w:rsidR="00237CF4" w:rsidRPr="00237CF4" w:rsidRDefault="00237CF4" w:rsidP="00237CF4">
      <w:pPr>
        <w:keepNext/>
        <w:spacing w:after="220"/>
        <w:outlineLvl w:val="1"/>
        <w:rPr>
          <w:b/>
          <w:i/>
          <w:caps/>
          <w:sz w:val="24"/>
          <w:szCs w:val="24"/>
        </w:rPr>
      </w:pPr>
      <w:r w:rsidRPr="00237CF4">
        <w:rPr>
          <w:b/>
          <w:i/>
          <w:caps/>
          <w:sz w:val="24"/>
          <w:szCs w:val="24"/>
          <w:rtl/>
        </w:rPr>
        <w:t>المرأة والملكية الفكرية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واصلت الويبو عملها في مجال تعزيز التوازن بين الجنسين وتمكين المرأة من المشاركة في مجال الملكية الفكرية. وبقرار من اللجنة، أنشئ منتدى لإذكاء الوعي بأهمية تمكين المرأة وزيادة مشاركتها في النظام الإيكولوجي للملكية الفكرية من خلال سلسلة من الجلسات التشاركية بشأن "</w:t>
      </w:r>
      <w:r w:rsidRPr="00237CF4">
        <w:rPr>
          <w:rFonts w:eastAsia="Times New Roman"/>
          <w:i/>
          <w:iCs/>
          <w:rtl/>
          <w:lang w:eastAsia="en-US"/>
        </w:rPr>
        <w:t>سد الفجوة بين الجنسين في الملكية الفكرية</w:t>
      </w:r>
      <w:r w:rsidRPr="00237CF4">
        <w:rPr>
          <w:rFonts w:eastAsia="Times New Roman"/>
          <w:rtl/>
          <w:lang w:eastAsia="en-US"/>
        </w:rPr>
        <w:t>". وفي دورتها الثامنة والعشرين في مايو 2022، أثناء النظر في</w:t>
      </w:r>
      <w:r w:rsidRPr="00237CF4">
        <w:rPr>
          <w:rFonts w:eastAsia="Times New Roman"/>
          <w:lang w:eastAsia="en-US"/>
        </w:rPr>
        <w:t xml:space="preserve"> </w:t>
      </w:r>
      <w:r w:rsidRPr="00237CF4">
        <w:rPr>
          <w:rFonts w:eastAsia="Times New Roman"/>
          <w:rtl/>
          <w:lang w:eastAsia="en-US"/>
        </w:rPr>
        <w:t>التقرير المتعلق بالجلسات التشاركية بشأن المرأة والملكية الفكرية</w:t>
      </w:r>
      <w:r w:rsidRPr="00237CF4">
        <w:rPr>
          <w:rFonts w:eastAsia="Times New Roman"/>
          <w:vertAlign w:val="superscript"/>
          <w:rtl/>
          <w:lang w:eastAsia="en-US"/>
        </w:rPr>
        <w:footnoteReference w:id="30"/>
      </w:r>
      <w:r w:rsidRPr="00237CF4">
        <w:rPr>
          <w:rFonts w:eastAsia="Times New Roman"/>
          <w:rtl/>
          <w:lang w:eastAsia="en-US"/>
        </w:rPr>
        <w:t xml:space="preserve">، أعربت اللجنة عن تقديرها لعقد الجلسات الثلاث بنجاح، والتي نظرت في العوائق التي تواجهها النساء في الوصول إلى نظام الملكية الفكرية، وكذلك استكشاف الممارسات الجيدة والمبادرات الحالية لأصحاب المصلحة المتعددين في هذا المجال. وفي عام 2022، عُقدت إحدى هذه الجلسات بشأن </w:t>
      </w:r>
      <w:r w:rsidRPr="00237CF4">
        <w:rPr>
          <w:rFonts w:eastAsia="Times New Roman"/>
          <w:i/>
          <w:iCs/>
          <w:rtl/>
          <w:lang w:eastAsia="en-US"/>
        </w:rPr>
        <w:t>المرأة والملكية الفكرية والسياحة</w:t>
      </w:r>
      <w:r w:rsidRPr="00237CF4">
        <w:rPr>
          <w:rFonts w:eastAsia="Times New Roman"/>
          <w:rtl/>
          <w:lang w:eastAsia="en-US"/>
        </w:rPr>
        <w:t xml:space="preserve"> في 15 نوفمبر 2022</w:t>
      </w:r>
      <w:r w:rsidRPr="00237CF4">
        <w:rPr>
          <w:rFonts w:eastAsia="Times New Roman"/>
          <w:vertAlign w:val="superscript"/>
          <w:rtl/>
          <w:lang w:eastAsia="en-US"/>
        </w:rPr>
        <w:footnoteReference w:id="31"/>
      </w:r>
      <w:r w:rsidRPr="00237CF4">
        <w:rPr>
          <w:rFonts w:eastAsia="Times New Roman"/>
          <w:rtl/>
          <w:lang w:eastAsia="en-US"/>
        </w:rPr>
        <w:t>. ومن خلال الأمثلة العملية، من إنتاج الحرف اليدوية المحلية وسياحة النبيذ إلى السياحة الفلكية والسياحة الزراعية، أبرزت الخبيرات ورائدات الأعمال من مختلف الأقاليم كيفية استخدام حقوق الملكية الفكرية في دعم نمو الأعمال التجارية المرتبطة بالسياحة وتشجيع مشاركة المرأة ومساهمتها في هذا القطاع. وحضر أكثر من 300 مشارك من أكثر من 110 بلدان الجلسة التشاركية. وستستمر هذه السلسلة من الجلسات في مناقشة مواضيع أخرى يمكن أن تساعد في سد الفجوة بين الجنسين في الملكية الفكرية.</w:t>
      </w:r>
      <w:r w:rsidRPr="00237CF4">
        <w:rPr>
          <w:rFonts w:eastAsia="Times New Roman"/>
          <w:lang w:eastAsia="en-US"/>
        </w:rPr>
        <w:t xml:space="preserve"> </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 xml:space="preserve">وواصل القطاع تنفيذ مشروع </w:t>
      </w:r>
      <w:r w:rsidRPr="00237CF4">
        <w:rPr>
          <w:rFonts w:eastAsia="Times New Roman"/>
          <w:i/>
          <w:iCs/>
          <w:rtl/>
          <w:lang w:eastAsia="en-US"/>
        </w:rPr>
        <w:t>الملكية الفكرية لرائدات الأعمال</w:t>
      </w:r>
      <w:r w:rsidRPr="00237CF4">
        <w:rPr>
          <w:rFonts w:eastAsia="Times New Roman"/>
          <w:rtl/>
          <w:lang w:eastAsia="en-US"/>
        </w:rPr>
        <w:t xml:space="preserve"> في أوغندا</w:t>
      </w:r>
      <w:r w:rsidRPr="00237CF4">
        <w:rPr>
          <w:rFonts w:eastAsia="Times New Roman"/>
          <w:vertAlign w:val="superscript"/>
          <w:rtl/>
          <w:lang w:eastAsia="en-US"/>
        </w:rPr>
        <w:footnoteReference w:id="32"/>
      </w:r>
      <w:r w:rsidRPr="00237CF4">
        <w:rPr>
          <w:rFonts w:eastAsia="Times New Roman"/>
          <w:rtl/>
          <w:lang w:eastAsia="en-US"/>
        </w:rPr>
        <w:t xml:space="preserve">، بهدف توجيه رائدات الأعمال في استخدام نظام الملكية الفكرية في التوسيم وتطوير المنتجات والتسويق. وأدى توجيه 70 رائدة أعمال إلى تسجيل 70 شهادة علامة تجارية في مكتب خدمات التسجيل في أوغندا بشأن منتجات مثل ملابس الموضة وأدوات التجميل والأغذية المعبأة والمنظفات السائلة والصابون الصلب والنبيذ. وسمح التنفيذ الناجح للمشروع للويبو ببناء نموذج مشروع مستدام، وهو ما أدى إلى تكراره في البلدان الأقل نمواً الأخرى، مثل السودان وكمبوديا. وفي إطار المشروع، ركزت مرحلة التوجيه العملي للتسويق وريادة الأعمال على تحقيق تأثير على أرض الواقع، من خلال: "1" المساعدة في تعظيم فرص الأعمال لرائدات الأعمال من خلال الترويج لعلاماتهن التجارية وربطهن بمزيد من المُصنّعين والعملاء؛ و"2" زيادة بيع المنتجات؛ و"3" المساهمة في التخفيف من حدة الفقر من خلال خلق فرص عمل محلية؛ و"4" تعزيز شبكات الأعمال التجارية بين 70 رائدة أعمال. وأدى هذا المشروع الرائد إلى تمكين رائدات الأعمال المستفيدات من تبادل خبراتهن وإلهام رائدات الأعمال الأخريات لاستغلال إمكانات الملكية الفكرية في نمو أعمالهن. وأعربت بوتان وتنزانيا عن اهتمامهما بالتعاون في أنشطة مماثلة. وأُطلق برنامج </w:t>
      </w:r>
      <w:r w:rsidRPr="00237CF4">
        <w:rPr>
          <w:rFonts w:eastAsia="Times New Roman"/>
          <w:i/>
          <w:iCs/>
          <w:rtl/>
          <w:lang w:eastAsia="en-US"/>
        </w:rPr>
        <w:t>النساء المبتكرات ورائدات الأعمال في منطقة آسيا والمحيط الهادئ</w:t>
      </w:r>
      <w:r w:rsidRPr="00237CF4">
        <w:rPr>
          <w:rFonts w:eastAsia="Times New Roman"/>
          <w:i/>
          <w:iCs/>
          <w:vertAlign w:val="superscript"/>
          <w:rtl/>
          <w:lang w:eastAsia="en-US"/>
        </w:rPr>
        <w:footnoteReference w:id="33"/>
      </w:r>
      <w:r w:rsidRPr="00237CF4">
        <w:rPr>
          <w:rFonts w:eastAsia="Times New Roman"/>
          <w:rtl/>
          <w:lang w:eastAsia="en-US"/>
        </w:rPr>
        <w:t xml:space="preserve"> أيضاً في عام 2022، مع إقامة 12 ندوة أسبوعية على الإنترنت، حضرها 50 مشاركاً كل أسبوع من سريلانكا ونيبال وفيتنام والهند والصين. ووُسع نطاق البرنامج لاحقاً ليشمل إندونيسيا من خلال جلسة استهلالية بعنوان "</w:t>
      </w:r>
      <w:r w:rsidRPr="00237CF4">
        <w:rPr>
          <w:rFonts w:eastAsia="Times New Roman"/>
          <w:i/>
          <w:iCs/>
          <w:rtl/>
          <w:lang w:eastAsia="en-US"/>
        </w:rPr>
        <w:t>محادثات بشأن الملكية الفكرية مع النساء المبتكرات ورائدات الأعمال في إندونيسيا</w:t>
      </w:r>
      <w:r w:rsidRPr="00237CF4">
        <w:rPr>
          <w:rFonts w:eastAsia="Times New Roman"/>
          <w:rtl/>
          <w:lang w:eastAsia="en-US"/>
        </w:rPr>
        <w:t xml:space="preserve">"، وشاركت فيها 80 سيدة. ومن المبادرات الأخرى الهامة </w:t>
      </w:r>
      <w:r w:rsidRPr="00237CF4">
        <w:rPr>
          <w:rFonts w:eastAsia="Times New Roman"/>
          <w:i/>
          <w:iCs/>
          <w:rtl/>
          <w:lang w:eastAsia="en-US"/>
        </w:rPr>
        <w:t>شبكة أمريكا اللاتينية للملكية الفكرية والمساواة بين الجنسين</w:t>
      </w:r>
      <w:r w:rsidRPr="00237CF4">
        <w:rPr>
          <w:rFonts w:eastAsia="Times New Roman"/>
          <w:i/>
          <w:iCs/>
          <w:vertAlign w:val="superscript"/>
          <w:rtl/>
          <w:lang w:eastAsia="en-US"/>
        </w:rPr>
        <w:footnoteReference w:id="34"/>
      </w:r>
      <w:r w:rsidRPr="00237CF4">
        <w:rPr>
          <w:rFonts w:eastAsia="Times New Roman"/>
          <w:rtl/>
          <w:lang w:eastAsia="en-US"/>
        </w:rPr>
        <w:t>. وفي عام 2022، انضمت ستة مكاتب ملكية فكرية إضافية إلى الشبكة</w:t>
      </w:r>
      <w:r w:rsidRPr="00237CF4">
        <w:rPr>
          <w:rFonts w:eastAsia="Times New Roman"/>
          <w:vertAlign w:val="superscript"/>
          <w:rtl/>
          <w:lang w:eastAsia="en-US"/>
        </w:rPr>
        <w:footnoteReference w:id="35"/>
      </w:r>
      <w:r w:rsidRPr="00237CF4">
        <w:rPr>
          <w:rFonts w:eastAsia="Times New Roman"/>
          <w:rtl/>
          <w:lang w:eastAsia="en-US"/>
        </w:rPr>
        <w:t>، وبذلك أصبح مجموع أعضائها 10 مكاتب ملكية فكرية. واقترحت الويبو النهج المفاهيمي للشبكة، ويشمل هيكلها ووظائفها. كما يسرت الويبو اجتماعات الجمعية العامة للشبكة وشاركت فيها، ودعمت تطوير الإجراءات في سياق لجانها التقنية، ولا سيما تنظيم مسابقة للنساء المبتكرات. بالإضافة إلى ذلك، قُدم الدعم لتطوير الصفحة الإلكترونية الخاصة بالشبكة، وكذلك لإدراج اللغتين البرتغالية والإنكليزية.</w:t>
      </w:r>
    </w:p>
    <w:p w:rsidR="00237CF4" w:rsidRPr="00237CF4" w:rsidRDefault="00237CF4" w:rsidP="0008024A">
      <w:pPr>
        <w:pStyle w:val="ONUME"/>
        <w:numPr>
          <w:ilvl w:val="0"/>
          <w:numId w:val="18"/>
        </w:numPr>
        <w:rPr>
          <w:rFonts w:eastAsia="Times New Roman"/>
          <w:lang w:eastAsia="en-US"/>
        </w:rPr>
      </w:pPr>
      <w:r w:rsidRPr="00CF3EF7">
        <w:rPr>
          <w:rtl/>
        </w:rPr>
        <w:t>وواصلت</w:t>
      </w:r>
      <w:r w:rsidRPr="00237CF4">
        <w:rPr>
          <w:rFonts w:eastAsia="Times New Roman"/>
          <w:rtl/>
          <w:lang w:eastAsia="en-US"/>
        </w:rPr>
        <w:t xml:space="preserve"> أكاديمية الويبو تعاونها مع برنامج لوريال - اليونسكو للنساء في مجال العلوم لتقديم فرص تدريب مختلط على الملكية الفكرية للعالمات على الإنترنت ومباشرة. وأُبرم اتفاق لاستخدام الصناديق الاستئمانية الكورية لتوسيع البرنامج ليشمل تدريباً لمدة خمسة أيام على الملكية الفكرية والعلوم والابتكار. ووُضع كتيب الملكية الفكرية والابتكار في العلوم ليكون بمنزلة دليل عملي مصاحب للعالمات اللاتي يحضرن البرنامج التدريبي.</w:t>
      </w:r>
    </w:p>
    <w:p w:rsidR="00237CF4" w:rsidRPr="00237CF4" w:rsidRDefault="00237CF4" w:rsidP="00237CF4">
      <w:pPr>
        <w:keepNext/>
        <w:spacing w:after="220"/>
        <w:outlineLvl w:val="1"/>
        <w:rPr>
          <w:b/>
          <w:i/>
          <w:caps/>
          <w:sz w:val="24"/>
          <w:szCs w:val="24"/>
        </w:rPr>
      </w:pPr>
      <w:r w:rsidRPr="00237CF4">
        <w:rPr>
          <w:b/>
          <w:i/>
          <w:caps/>
          <w:sz w:val="24"/>
          <w:szCs w:val="24"/>
          <w:rtl/>
        </w:rPr>
        <w:lastRenderedPageBreak/>
        <w:t>هيئات الويبو</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يُعتبر القطاع الجهة المكلفة بأجندة الويبو بشأن التنمية. ويتيح تنسيق أجندة التنمية على مستوى المنظمة تنفيذ توصيات أجندة التنمية وتعميمها في جميع أنحاء الويبو، استناداً إلى توجيهات اللجنة المعنية بالتنمية والملكية الفكرية.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وخلال الفترة المشمولة بالتقرير، اجتمعت اللجنة مرتين، في نسق هجين، في دورتها الثامنة والعشرين التي عُقدت في الفترة من 16 إلى 20 مايو 2022، وفي دورتها التاسعة والعشرين التي عُقدت في الفترة من 17 إلى 21 أكتوبر 2022. وواصلت الدول الأعضاء إظهار التزامها بعمل اللجنة وأعربت عن دعمها للتقدم الذي أحرزته الويبو في تنفيذ توصيات أجندة التنمية وتعميمها. ووافقت اللجنة على اقتراحين جديدين بشأن مشروعين، وهو ما أدى إلى زيادة العدد الإجمالي لمشاريع أجندة التنمية التي اعتمدتها اللجنة بحلول نهاية عام 2022 إلى 48 مشروعاً. وقد وافقت اللجنة على المشروعين التاليين في دورتها التاسعة والعشرين:</w:t>
      </w:r>
    </w:p>
    <w:p w:rsidR="00237CF4" w:rsidRPr="00237CF4" w:rsidRDefault="00237CF4" w:rsidP="0008024A">
      <w:pPr>
        <w:numPr>
          <w:ilvl w:val="1"/>
          <w:numId w:val="10"/>
        </w:numPr>
        <w:spacing w:after="220"/>
        <w:rPr>
          <w:rFonts w:eastAsia="Times New Roman"/>
          <w:lang w:eastAsia="en-US"/>
        </w:rPr>
      </w:pPr>
      <w:r w:rsidRPr="00237CF4">
        <w:rPr>
          <w:rFonts w:eastAsia="Times New Roman"/>
          <w:rtl/>
          <w:lang w:eastAsia="en-US"/>
        </w:rPr>
        <w:t xml:space="preserve">اقتراح المشروع المنقح المقدم من تونس بشأن </w:t>
      </w:r>
      <w:r w:rsidRPr="00237CF4">
        <w:rPr>
          <w:rFonts w:eastAsia="Times New Roman"/>
          <w:i/>
          <w:iCs/>
          <w:rtl/>
          <w:lang w:eastAsia="en-US"/>
        </w:rPr>
        <w:t xml:space="preserve">الحد من حوادث </w:t>
      </w:r>
      <w:r w:rsidRPr="00237CF4">
        <w:rPr>
          <w:rFonts w:eastAsia="Times New Roman" w:hint="cs"/>
          <w:i/>
          <w:iCs/>
          <w:rtl/>
          <w:lang w:eastAsia="en-US"/>
        </w:rPr>
        <w:t>الشغل</w:t>
      </w:r>
      <w:r w:rsidRPr="00237CF4">
        <w:rPr>
          <w:rFonts w:eastAsia="Times New Roman"/>
          <w:i/>
          <w:iCs/>
          <w:rtl/>
          <w:lang w:eastAsia="en-US"/>
        </w:rPr>
        <w:t xml:space="preserve"> والأمراض المهنية من خلال الابتكار والملكية الفكرية</w:t>
      </w:r>
      <w:r w:rsidRPr="00237CF4">
        <w:rPr>
          <w:rFonts w:eastAsia="Times New Roman"/>
          <w:rtl/>
          <w:lang w:eastAsia="en-US"/>
        </w:rPr>
        <w:t>. وبدأ تنفيذ المشروع في يناير 2023. ويهدف إلى تنفيذ توصيات أجندة التنمية 1 و10 و19 و30 و31 و45.</w:t>
      </w:r>
    </w:p>
    <w:p w:rsidR="00237CF4" w:rsidRPr="00237CF4" w:rsidRDefault="00237CF4" w:rsidP="0008024A">
      <w:pPr>
        <w:numPr>
          <w:ilvl w:val="1"/>
          <w:numId w:val="10"/>
        </w:numPr>
        <w:spacing w:after="220"/>
        <w:rPr>
          <w:rFonts w:eastAsia="Times New Roman"/>
          <w:lang w:eastAsia="en-US"/>
        </w:rPr>
      </w:pPr>
      <w:r w:rsidRPr="00237CF4">
        <w:rPr>
          <w:rFonts w:eastAsia="Times New Roman"/>
          <w:rtl/>
          <w:lang w:eastAsia="en-US"/>
        </w:rPr>
        <w:t xml:space="preserve">اقتراح للمرحلة الثانية من مشروع </w:t>
      </w:r>
      <w:r w:rsidRPr="00237CF4">
        <w:rPr>
          <w:rFonts w:eastAsia="Times New Roman"/>
          <w:i/>
          <w:iCs/>
          <w:rtl/>
          <w:lang w:eastAsia="en-US"/>
        </w:rPr>
        <w:t>تعزيز استخدام الملكية الفكرية لتطبيقات الأجهزة المحمولة في قطاع البرمجيات</w:t>
      </w:r>
      <w:r w:rsidRPr="00237CF4">
        <w:rPr>
          <w:rFonts w:eastAsia="Times New Roman"/>
          <w:rtl/>
          <w:lang w:eastAsia="en-US"/>
        </w:rPr>
        <w:t>. وبدأ تنفيذ المشروع في يناير 2023. ويهدف إلى تنفيذ توصيات أجندة التنمية 4 و11 و23 و24 و27.</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 xml:space="preserve">ولا تزال عملية تنفيذ التقييم المستقل لمشاريع أجندة التنمية المكتملة، أداة أساسية للدول الأعضاء لتقييم فعالية وكفاءة هذه المشاريع وتقديم التوجيه للمبادرات المستقبلية المتعلقة بأجندة التنمية. وواصلت أمانة الويبو مراعاة التوصيات المنبثقة عن التقييمات، لضمان تنفيذ التوصيات المتفق عليها التي قدمها المقيِّمون على النحو الواجب. ونظرت اللجنة في اكتمال مشروعين من مشاريع أجندة التنمية وإعداد تقريري تقييم مستقل بشأنهما، وهما </w:t>
      </w:r>
      <w:r w:rsidRPr="00237CF4">
        <w:rPr>
          <w:rFonts w:eastAsia="Times New Roman"/>
          <w:i/>
          <w:iCs/>
          <w:rtl/>
          <w:lang w:eastAsia="en-US"/>
        </w:rPr>
        <w:t>تعزيز استخدام الملكية الفكرية لتطبيقات الأجهزة المحمولة في قطاع البرمجيات</w:t>
      </w:r>
      <w:r w:rsidRPr="00237CF4">
        <w:rPr>
          <w:rFonts w:eastAsia="Times New Roman"/>
          <w:rtl/>
          <w:lang w:eastAsia="en-US"/>
        </w:rPr>
        <w:t xml:space="preserve"> </w:t>
      </w:r>
      <w:r w:rsidRPr="00237CF4">
        <w:rPr>
          <w:rFonts w:eastAsia="Times New Roman"/>
          <w:i/>
          <w:iCs/>
          <w:rtl/>
          <w:lang w:eastAsia="en-US"/>
        </w:rPr>
        <w:t>والوسائل الضامنة لنجاح مقترحات مشاريع أجندة التنمية</w:t>
      </w:r>
      <w:r w:rsidRPr="00237CF4">
        <w:rPr>
          <w:rFonts w:eastAsia="Times New Roman"/>
          <w:rtl/>
          <w:lang w:eastAsia="en-US"/>
        </w:rPr>
        <w:t xml:space="preserve">. وكانت تسعة من مشاريع أجندة التنمية قيد التنفيذ في عام 2022، وقُدمت تحديثات بشأن تنفيذها إلى اللجنة من خلال </w:t>
      </w:r>
      <w:r w:rsidRPr="00237CF4">
        <w:rPr>
          <w:rFonts w:eastAsia="Times New Roman"/>
          <w:i/>
          <w:iCs/>
          <w:rtl/>
          <w:lang w:eastAsia="en-US"/>
        </w:rPr>
        <w:t>تقرير مرحلي</w:t>
      </w:r>
      <w:r w:rsidRPr="00237CF4">
        <w:rPr>
          <w:rFonts w:eastAsia="Times New Roman"/>
          <w:i/>
          <w:iCs/>
          <w:vertAlign w:val="superscript"/>
          <w:rtl/>
          <w:lang w:eastAsia="en-US"/>
        </w:rPr>
        <w:footnoteReference w:id="36"/>
      </w:r>
      <w:r w:rsidRPr="00237CF4">
        <w:rPr>
          <w:rFonts w:eastAsia="Times New Roman"/>
          <w:rtl/>
          <w:lang w:eastAsia="en-US"/>
        </w:rPr>
        <w:t>. ورحبت اللجنة بنماذج الإبلاغ المنقحة في الوثيقة التي قدمت لمحة عن تنفيذ المشاريع بطريقة ميسورة الاطلاع</w:t>
      </w:r>
      <w:r w:rsidRPr="00237CF4">
        <w:rPr>
          <w:rFonts w:eastAsia="Times New Roman"/>
          <w:vertAlign w:val="superscript"/>
          <w:rtl/>
          <w:lang w:eastAsia="en-US"/>
        </w:rPr>
        <w:footnoteReference w:id="37"/>
      </w:r>
      <w:r w:rsidRPr="00237CF4">
        <w:rPr>
          <w:rFonts w:eastAsia="Times New Roman"/>
          <w:rtl/>
          <w:lang w:eastAsia="en-US"/>
        </w:rPr>
        <w:t xml:space="preserve">. بالإضافة إلى ذلك، أحاطت اللجنة علماً بالتقرير السادس عن </w:t>
      </w:r>
      <w:r w:rsidRPr="00237CF4">
        <w:rPr>
          <w:rFonts w:eastAsia="Times New Roman"/>
          <w:i/>
          <w:iCs/>
          <w:rtl/>
          <w:lang w:eastAsia="en-US"/>
        </w:rPr>
        <w:t>مساهمة الويبو في تنفيذ أهداف التنمية المستدامة والغايات المرتبطة بها</w:t>
      </w:r>
      <w:r w:rsidRPr="00237CF4">
        <w:rPr>
          <w:rFonts w:eastAsia="Times New Roman"/>
          <w:rtl/>
          <w:lang w:eastAsia="en-US"/>
        </w:rPr>
        <w:t>، وبعض النواتج (الدراسات والأدلة) التي وُضعت في سياق مشاريع أجندة التنمية.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وأحرزت اللجنة أيضا تقدماً في بعض القضايا التي طال أمدها. وعلى وجه التحديد، اعتُمدت غالبية استراتيجيات تنفيذ التوصيات المعتمدة للاستعراض المستقل</w:t>
      </w:r>
      <w:r w:rsidRPr="00237CF4">
        <w:rPr>
          <w:rFonts w:eastAsia="Times New Roman"/>
          <w:vertAlign w:val="superscript"/>
          <w:rtl/>
          <w:lang w:eastAsia="en-US"/>
        </w:rPr>
        <w:footnoteReference w:id="38"/>
      </w:r>
      <w:r w:rsidRPr="00237CF4">
        <w:rPr>
          <w:rFonts w:eastAsia="Times New Roman"/>
          <w:rtl/>
          <w:lang w:eastAsia="en-US"/>
        </w:rPr>
        <w:t xml:space="preserve">، وكذلك آليات الاستعراض والإبلاغ، وطُلب من الأمانة أن تبدأ في تنفيذها. ووافقت اللجنة أيضاً على </w:t>
      </w:r>
      <w:r w:rsidRPr="00237CF4">
        <w:rPr>
          <w:rFonts w:eastAsia="Times New Roman"/>
          <w:i/>
          <w:iCs/>
          <w:rtl/>
          <w:lang w:eastAsia="en-US"/>
        </w:rPr>
        <w:t>اقتراح مجموعة البلدان الأفريقية بشأن إجراء استعراض خارجي مستقل للمساعدة التقنية التي تقدمها الويبو في مجال التعاون لأغراض التنمية</w:t>
      </w:r>
      <w:r w:rsidRPr="00237CF4">
        <w:rPr>
          <w:rFonts w:eastAsia="Times New Roman"/>
          <w:i/>
          <w:iCs/>
          <w:vertAlign w:val="superscript"/>
          <w:rtl/>
          <w:lang w:eastAsia="en-US"/>
        </w:rPr>
        <w:footnoteReference w:id="39"/>
      </w:r>
      <w:r w:rsidRPr="00237CF4">
        <w:rPr>
          <w:rFonts w:eastAsia="Times New Roman"/>
          <w:rtl/>
          <w:lang w:eastAsia="en-US"/>
        </w:rPr>
        <w:t>، وطلبت من الأمانة إعداد مشروع اختصاصات هذا الاستعراض للنظر فيه في دورتها الثلاثين.</w:t>
      </w:r>
    </w:p>
    <w:p w:rsidR="00237CF4" w:rsidRPr="00237CF4" w:rsidRDefault="00237CF4" w:rsidP="00237CF4">
      <w:pPr>
        <w:keepNext/>
        <w:spacing w:after="220"/>
        <w:outlineLvl w:val="1"/>
        <w:rPr>
          <w:b/>
          <w:i/>
          <w:caps/>
          <w:sz w:val="24"/>
          <w:szCs w:val="24"/>
          <w:rtl/>
        </w:rPr>
      </w:pPr>
      <w:r w:rsidRPr="00237CF4">
        <w:rPr>
          <w:b/>
          <w:i/>
          <w:caps/>
          <w:sz w:val="24"/>
          <w:szCs w:val="24"/>
          <w:rtl/>
        </w:rPr>
        <w:t>مشاريع أجندة التنمية المُعممة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فيما يلي أبرز المستجدات بشأن مشاريع أجندة التنمية المُعممة خلال عام 2022:</w:t>
      </w:r>
    </w:p>
    <w:p w:rsidR="00237CF4" w:rsidRPr="00237CF4" w:rsidRDefault="00237CF4" w:rsidP="0008024A">
      <w:pPr>
        <w:numPr>
          <w:ilvl w:val="1"/>
          <w:numId w:val="11"/>
        </w:numPr>
        <w:spacing w:after="220"/>
        <w:rPr>
          <w:rFonts w:eastAsia="Times New Roman"/>
          <w:lang w:eastAsia="en-US"/>
        </w:rPr>
      </w:pPr>
      <w:r w:rsidRPr="00237CF4">
        <w:rPr>
          <w:rFonts w:eastAsia="Times New Roman"/>
          <w:i/>
          <w:iCs/>
          <w:rtl/>
          <w:lang w:eastAsia="en-US"/>
        </w:rPr>
        <w:t>مشروع إنشاء أكاديميات وطنية جديدة للملكية الفكرية، والذي يُسمى حاليًا "مشروع مؤسسات التدريب في مجال الملكية الفكرية</w:t>
      </w:r>
      <w:r w:rsidRPr="00237CF4">
        <w:rPr>
          <w:rFonts w:eastAsia="Times New Roman"/>
          <w:rtl/>
          <w:lang w:eastAsia="en-US"/>
        </w:rPr>
        <w:t xml:space="preserve">": واصلت أكاديمية الويبو دعم الدول الأعضاء في بناء قدراتها التدريبية الخاصة بالملكية الفكرية من خلال إنشاء مؤسسات تدريب مكتفية ذاتياً في مجال الملكية الفكرية تركز على أهداف وأولويات وطنية محددة. وفي عام 2022، أبلغت </w:t>
      </w:r>
      <w:bookmarkStart w:id="7" w:name="_Hlk129027997"/>
      <w:r w:rsidRPr="00237CF4">
        <w:rPr>
          <w:rFonts w:eastAsia="Times New Roman"/>
          <w:rtl/>
          <w:lang w:eastAsia="en-US"/>
        </w:rPr>
        <w:t xml:space="preserve">مؤسسات التدريب في مجال الملكية الفكرية </w:t>
      </w:r>
      <w:bookmarkEnd w:id="7"/>
      <w:r w:rsidRPr="00237CF4">
        <w:rPr>
          <w:rFonts w:eastAsia="Times New Roman"/>
          <w:rtl/>
          <w:lang w:eastAsia="en-US"/>
        </w:rPr>
        <w:t>عن تنظيم أكثر من 1300 نشاط تدريبي على الملكية الفكرية، واستفاد منها أكثر من 88800 مشارك. وهذا دليل على التأثير المضاعف الذي يمكن أن تُحدثه هذه المشاريع. وفي ضوء الزخم الذي اكتسبته مؤسسات التدريب في مجال الملكية الفكرية، عُدل نطاق المشروع ليلائم بشكل أفضل الاحتياجات الفعلية للبلدان من حيث تكوين كفاءاتها التدريبية. وعلى وجه التحديد، نُفذت الأنشطة التالية المصنفة في ثلاث فئات رئيسية:</w:t>
      </w:r>
    </w:p>
    <w:p w:rsidR="00237CF4" w:rsidRPr="00237CF4" w:rsidRDefault="00237CF4" w:rsidP="00237CF4">
      <w:pPr>
        <w:spacing w:after="220"/>
        <w:ind w:left="927"/>
        <w:rPr>
          <w:rFonts w:eastAsia="Times New Roman"/>
          <w:rtl/>
          <w:lang w:eastAsia="en-US"/>
        </w:rPr>
      </w:pPr>
      <w:r w:rsidRPr="00237CF4">
        <w:rPr>
          <w:rFonts w:eastAsia="Times New Roman"/>
          <w:rtl/>
          <w:lang w:eastAsia="en-US"/>
        </w:rPr>
        <w:lastRenderedPageBreak/>
        <w:t>أولاً، دعّم المشروع إنشاء مؤسسات تدريب جديدة. وحتى عام 2022، أنشئت 14 مؤسسة تدريب في 12 دولة عضو</w:t>
      </w:r>
      <w:r w:rsidRPr="00237CF4">
        <w:rPr>
          <w:rFonts w:eastAsia="Times New Roman"/>
          <w:vertAlign w:val="superscript"/>
          <w:rtl/>
          <w:lang w:eastAsia="en-US"/>
        </w:rPr>
        <w:footnoteReference w:id="40"/>
      </w:r>
      <w:r w:rsidRPr="00237CF4">
        <w:rPr>
          <w:rFonts w:eastAsia="Times New Roman"/>
          <w:rtl/>
          <w:lang w:eastAsia="en-US"/>
        </w:rPr>
        <w:t>. وثمة 13 مشروعاً آخر قيد التنفيذ وورد العديد من الطلبات الأخرى للحصول على هذه المساعدة. وفيما يتعلق بتنفيذ المشروع، قُدمت 18 وحدة لتدريب المدربين لأكثر من 418 مشاركاً من 20 بلدًا خلال الفترة المشمولة بالتقرير. فضلاً عن ذلك، نُفذ برنامج تدريب المدربين بالكامل في نسق التعلم المختلط الجديد، وتضمن ذلك الاستفادة من الأنشطة التكميلية القائمة على المهارات وغير المتزامنة التي تُوفر من خلال منصة نظام إدارة التعلم التابعة لأكاديمية الويبو.</w:t>
      </w:r>
    </w:p>
    <w:p w:rsidR="00237CF4" w:rsidRPr="00237CF4" w:rsidRDefault="00237CF4" w:rsidP="00237CF4">
      <w:pPr>
        <w:spacing w:after="220"/>
        <w:ind w:left="927"/>
        <w:rPr>
          <w:rFonts w:eastAsia="Times New Roman"/>
          <w:rtl/>
          <w:lang w:eastAsia="en-US"/>
        </w:rPr>
      </w:pPr>
      <w:r w:rsidRPr="00237CF4">
        <w:rPr>
          <w:rFonts w:eastAsia="Times New Roman"/>
          <w:rtl/>
          <w:lang w:eastAsia="en-US"/>
        </w:rPr>
        <w:t>ثانياً، قدم المشروع تعاوناً مخصصاً إلى 10 مؤسسات تدريب طلبت هذا التخصيص، ونتج عن ذلك إنجاز 24 مشروعاً/نشاطاً</w:t>
      </w:r>
      <w:r w:rsidRPr="00237CF4">
        <w:rPr>
          <w:rFonts w:eastAsia="Times New Roman"/>
          <w:vertAlign w:val="superscript"/>
          <w:rtl/>
          <w:lang w:eastAsia="en-US"/>
        </w:rPr>
        <w:footnoteReference w:id="41"/>
      </w:r>
      <w:r w:rsidRPr="00237CF4">
        <w:rPr>
          <w:rFonts w:eastAsia="Times New Roman"/>
          <w:rtl/>
          <w:lang w:eastAsia="en-US"/>
        </w:rPr>
        <w:t xml:space="preserve"> استفاد منه أكثر من 2100 مشارك. وشمل ذلك أنشطة في مجال استخدام الملكية الفكرية كأداة للتعافي الاقتصادي بعد جائحة كوفيد، وتدريبات موجهة نحو القطاعات الاقتصادية المحلية الرئيسية والنساء.</w:t>
      </w:r>
    </w:p>
    <w:p w:rsidR="00237CF4" w:rsidRPr="00237CF4" w:rsidRDefault="00237CF4" w:rsidP="00237CF4">
      <w:pPr>
        <w:spacing w:after="220"/>
        <w:ind w:left="927"/>
        <w:rPr>
          <w:rFonts w:eastAsia="Times New Roman"/>
          <w:rtl/>
          <w:lang w:eastAsia="en-US"/>
        </w:rPr>
      </w:pPr>
      <w:r w:rsidRPr="00237CF4">
        <w:rPr>
          <w:rFonts w:eastAsia="Times New Roman"/>
          <w:rtl/>
          <w:lang w:eastAsia="en-US"/>
        </w:rPr>
        <w:t>ثالثاً، أُطلق عدد من الموارد الجماعية لتعزيز عمليات مؤسسات التدريب باللغات الإنكليزية والإسبانية والعربية في عام 2022</w:t>
      </w:r>
      <w:r w:rsidRPr="00237CF4">
        <w:rPr>
          <w:rFonts w:eastAsia="Times New Roman"/>
          <w:vertAlign w:val="superscript"/>
          <w:rtl/>
          <w:lang w:eastAsia="en-US"/>
        </w:rPr>
        <w:footnoteReference w:id="42"/>
      </w:r>
      <w:r w:rsidRPr="00237CF4">
        <w:rPr>
          <w:rFonts w:eastAsia="Times New Roman"/>
          <w:rtl/>
          <w:lang w:eastAsia="en-US"/>
        </w:rPr>
        <w:t>. وتجدر الإشارة أيضاً إلى تنظيم المؤتمر الدولي الأول لمؤسسات التدريب في مجال الملكية الفكرية في يومي 23 و24 مايو 2022. وقدمت 13 مؤسسة تدريب من 11 بلداً استراتيجياتها وقصص نجاحها بشأن تقديم برامج بناء المهارات إلى الأطراف الفاعلة الرئيسية في الأنظمة الإيكولوجية للملكية الفكرية والابتكار على المستويين الوطني والإقليمي، مثل الشركات الصغيرة والمتوسطة ورواد الأعمال والقطاع الخاص الأوسع والنساء والشباب. وسجل في المؤتمر 539 مشاركاً من 120 بلداً، بما في ذلك مديرو التعليم ورجال الأعمال ومديرو الملكية الفكرية والابتكار وممثلو الحكومات</w:t>
      </w:r>
      <w:r w:rsidRPr="00237CF4">
        <w:rPr>
          <w:rFonts w:eastAsia="Times New Roman"/>
          <w:vertAlign w:val="superscript"/>
          <w:rtl/>
          <w:lang w:eastAsia="en-US"/>
        </w:rPr>
        <w:footnoteReference w:id="43"/>
      </w:r>
      <w:r w:rsidRPr="00237CF4">
        <w:rPr>
          <w:rFonts w:eastAsia="Times New Roman"/>
          <w:rtl/>
          <w:lang w:eastAsia="en-US"/>
        </w:rPr>
        <w:t>. وفضلاً عن ذلك، سمحت الوظائف الموسعة، بما في ذلك إتاحة الجدول الزمني العام لمؤسسات أكاديمية الويبو للتدريب في مجال الملكية الفكرية، بالترويج لأنشطة مؤسسات التدريب وزيادة ظهورها.</w:t>
      </w:r>
    </w:p>
    <w:p w:rsidR="00237CF4" w:rsidRPr="00237CF4" w:rsidRDefault="00237CF4" w:rsidP="0008024A">
      <w:pPr>
        <w:numPr>
          <w:ilvl w:val="1"/>
          <w:numId w:val="11"/>
        </w:numPr>
        <w:spacing w:after="220"/>
        <w:rPr>
          <w:rFonts w:eastAsia="Times New Roman"/>
          <w:lang w:eastAsia="en-US"/>
        </w:rPr>
      </w:pPr>
      <w:r w:rsidRPr="00237CF4">
        <w:rPr>
          <w:rFonts w:eastAsia="Times New Roman"/>
          <w:i/>
          <w:iCs/>
          <w:rtl/>
          <w:lang w:eastAsia="en-US"/>
        </w:rPr>
        <w:t>مشروع تكوين الكفاءات في استعمال المعلومات التقنية والعلمية الملائمة لمجالات تكنولوجية محددة حلاً لتحديات إنمائية محددة</w:t>
      </w:r>
      <w:r w:rsidRPr="00237CF4">
        <w:rPr>
          <w:rFonts w:eastAsia="Times New Roman"/>
          <w:rtl/>
          <w:lang w:eastAsia="en-US"/>
        </w:rPr>
        <w:t>: من خلال تيسير استعمال المعلومات التقنية والعلمية الواردة في وثائق البراءات، يحدد المشروع التكنولوجيات الملائمة لتلبية احتياجات إنمائية محددة في البلدان الأقل نموا، وتعزيز الكفاءات الوطنية في هذا المجال. وفي هذا السياق، اتُخذت خطوات لتعزيز الأثر الإنمائي لهذه المشاريع في البلدان والمجتمعات المستفيدة من خلال استكشاف الشراكات مع المؤسسات الشريكة ذات الصلة وأصحاب المصلحة لتسهيل نشر التكنولوجيات المناسبة المحددة. ودخلت المشاريع الوطنية في موزمبيق والسنغال وأوغندا المرحلة المهمة المتعلقة باستكمال خطط العمل بشأن التكنولوجيات المناسبة المحددة</w:t>
      </w:r>
      <w:r w:rsidRPr="00237CF4">
        <w:rPr>
          <w:rFonts w:eastAsia="Times New Roman"/>
          <w:vertAlign w:val="superscript"/>
          <w:rtl/>
          <w:lang w:eastAsia="en-US"/>
        </w:rPr>
        <w:footnoteReference w:id="44"/>
      </w:r>
      <w:r w:rsidRPr="00237CF4">
        <w:rPr>
          <w:rFonts w:eastAsia="Times New Roman"/>
          <w:rtl/>
          <w:lang w:eastAsia="en-US"/>
        </w:rPr>
        <w:t>. ويجري العمل على إعداد حلقات عمل وطنية للتوعية في البلدان الثلاثة المعنية</w:t>
      </w:r>
      <w:r w:rsidRPr="00237CF4">
        <w:rPr>
          <w:rFonts w:eastAsia="Times New Roman"/>
          <w:vertAlign w:val="superscript"/>
          <w:rtl/>
          <w:lang w:eastAsia="en-US"/>
        </w:rPr>
        <w:footnoteReference w:id="45"/>
      </w:r>
      <w:r w:rsidRPr="00237CF4">
        <w:rPr>
          <w:rFonts w:eastAsia="Times New Roman"/>
          <w:rtl/>
          <w:lang w:eastAsia="en-US"/>
        </w:rPr>
        <w:t xml:space="preserve"> لتقديم خطط الأعمال إلى مختلف أصحاب المصلحة وحشد التمويل والدعم والشراكات من أجل تنفيذها.</w:t>
      </w:r>
    </w:p>
    <w:p w:rsidR="00237CF4" w:rsidRPr="00237CF4" w:rsidRDefault="00237CF4" w:rsidP="0008024A">
      <w:pPr>
        <w:numPr>
          <w:ilvl w:val="1"/>
          <w:numId w:val="11"/>
        </w:numPr>
        <w:spacing w:after="220"/>
        <w:rPr>
          <w:rFonts w:eastAsia="Times New Roman"/>
          <w:lang w:eastAsia="en-US"/>
        </w:rPr>
      </w:pPr>
      <w:r w:rsidRPr="00237CF4">
        <w:rPr>
          <w:rFonts w:eastAsia="Times New Roman"/>
          <w:rtl/>
          <w:lang w:eastAsia="en-US"/>
        </w:rPr>
        <w:t xml:space="preserve">استمرت </w:t>
      </w:r>
      <w:r w:rsidRPr="00237CF4">
        <w:rPr>
          <w:rFonts w:eastAsia="Times New Roman"/>
          <w:i/>
          <w:iCs/>
          <w:rtl/>
          <w:lang w:eastAsia="en-US"/>
        </w:rPr>
        <w:t>قاعدة بيانات المساعدة التقنية في مجال الملكية الفكرية (</w:t>
      </w:r>
      <w:r w:rsidRPr="00237CF4">
        <w:rPr>
          <w:rFonts w:eastAsia="Times New Roman"/>
          <w:i/>
          <w:iCs/>
          <w:lang w:eastAsia="en-US"/>
        </w:rPr>
        <w:t>IP-TAD</w:t>
      </w:r>
      <w:r w:rsidRPr="00237CF4">
        <w:rPr>
          <w:rFonts w:eastAsia="Times New Roman"/>
          <w:i/>
          <w:iCs/>
          <w:rtl/>
          <w:lang w:eastAsia="en-US"/>
        </w:rPr>
        <w:t>)</w:t>
      </w:r>
      <w:r w:rsidRPr="00237CF4">
        <w:rPr>
          <w:rFonts w:eastAsia="Times New Roman"/>
          <w:i/>
          <w:iCs/>
          <w:vertAlign w:val="superscript"/>
          <w:rtl/>
          <w:lang w:eastAsia="en-US"/>
        </w:rPr>
        <w:footnoteReference w:id="46"/>
      </w:r>
      <w:r w:rsidRPr="00237CF4">
        <w:rPr>
          <w:rFonts w:eastAsia="Times New Roman"/>
          <w:rtl/>
          <w:lang w:eastAsia="en-US"/>
        </w:rPr>
        <w:t xml:space="preserve"> في استيعاب أنشطة المساعدة التقنية التي أجريت على الإنترنت وبنسق هجين. وتقدم قاعدة البيانات معلومات تتعلق بأنشطة المساعدة التقنية التي تقدمها المنظمة، وتضم بيانات من مختلف برامج الويبو وقطاعاتها التي تؤدي أنشطة التعاون الموجهة نحو التنمية. وسجلت قاعدة البيانات 831 نشاطاً للمساعدة التقنية نفذته الويبو في عام 2022، لفائدة مشاركين من البلدان النامية والبلدان الأقل نموا والبلدان التي تمر اقتصاداتها بمرحلة انتقالية.</w:t>
      </w:r>
    </w:p>
    <w:p w:rsidR="00237CF4" w:rsidRPr="00237CF4" w:rsidRDefault="00237CF4" w:rsidP="0008024A">
      <w:pPr>
        <w:numPr>
          <w:ilvl w:val="1"/>
          <w:numId w:val="11"/>
        </w:numPr>
        <w:spacing w:after="220"/>
        <w:rPr>
          <w:rFonts w:eastAsia="Times New Roman"/>
          <w:rtl/>
          <w:lang w:eastAsia="en-US"/>
        </w:rPr>
      </w:pPr>
      <w:r w:rsidRPr="00237CF4">
        <w:rPr>
          <w:rFonts w:eastAsia="Times New Roman"/>
          <w:rtl/>
          <w:lang w:eastAsia="en-US"/>
        </w:rPr>
        <w:t xml:space="preserve">تحتوي </w:t>
      </w:r>
      <w:r w:rsidRPr="00237CF4">
        <w:rPr>
          <w:rFonts w:eastAsia="Times New Roman"/>
          <w:i/>
          <w:iCs/>
          <w:rtl/>
          <w:lang w:eastAsia="en-US"/>
        </w:rPr>
        <w:t>قاعدة بيانات قائمة الخبراء الاستشاريين (</w:t>
      </w:r>
      <w:r w:rsidRPr="00237CF4">
        <w:rPr>
          <w:rFonts w:eastAsia="Times New Roman"/>
          <w:i/>
          <w:iCs/>
          <w:lang w:eastAsia="en-US"/>
        </w:rPr>
        <w:t>IP-ROC</w:t>
      </w:r>
      <w:r w:rsidRPr="00237CF4">
        <w:rPr>
          <w:rFonts w:eastAsia="Times New Roman"/>
          <w:i/>
          <w:iCs/>
          <w:rtl/>
          <w:lang w:eastAsia="en-US"/>
        </w:rPr>
        <w:t>)</w:t>
      </w:r>
      <w:r w:rsidRPr="00237CF4">
        <w:rPr>
          <w:rFonts w:eastAsia="Times New Roman"/>
          <w:rtl/>
          <w:lang w:eastAsia="en-US"/>
        </w:rPr>
        <w:t xml:space="preserve"> على معلومات بشأن الخبراء الاستشاريين الذين استعانت بهم المنظمة للاضطلاع بأنشطة محددة للمساعدة التقنية في مجال الملكية الفكرية</w:t>
      </w:r>
      <w:r w:rsidRPr="00237CF4">
        <w:rPr>
          <w:rFonts w:eastAsia="Times New Roman"/>
          <w:vertAlign w:val="superscript"/>
          <w:rtl/>
          <w:lang w:eastAsia="en-US"/>
        </w:rPr>
        <w:footnoteReference w:id="47"/>
      </w:r>
      <w:r w:rsidRPr="00237CF4">
        <w:rPr>
          <w:rFonts w:eastAsia="Times New Roman"/>
          <w:rtl/>
          <w:lang w:eastAsia="en-US"/>
        </w:rPr>
        <w:t xml:space="preserve">. ويمكن أن يكون الخبير الاستشاري خبيراً في أكثر من مجال من مجالات الملكية الفكرية وبأكثر من لغة واحدة. وتتيح وظيفة البحث في قاعدة البيانات تحديد الخبراء الاستشاريين حسب مجالات التخصص والمهام المنجزة. وتحديدًا، يمكن البحث عن الخبراء </w:t>
      </w:r>
      <w:r w:rsidRPr="00237CF4">
        <w:rPr>
          <w:rFonts w:eastAsia="Times New Roman"/>
          <w:rtl/>
          <w:lang w:eastAsia="en-US"/>
        </w:rPr>
        <w:lastRenderedPageBreak/>
        <w:t>الاستشاريين بمعايير مختلفة، مثل: نوع الجنس والجنسية واللغة والاسم والخبرة في مجال الملكية الفكرية والبلد المستفيد وسنة التعيين. وتحوي القائمة 2208 من الخبراء الاستشاريين الناشطين في 2022.</w:t>
      </w:r>
    </w:p>
    <w:p w:rsidR="00237CF4" w:rsidRPr="00237CF4" w:rsidRDefault="00237CF4" w:rsidP="0008024A">
      <w:pPr>
        <w:numPr>
          <w:ilvl w:val="1"/>
          <w:numId w:val="11"/>
        </w:numPr>
        <w:spacing w:after="220"/>
        <w:rPr>
          <w:rFonts w:eastAsia="Times New Roman"/>
          <w:lang w:eastAsia="en-US"/>
        </w:rPr>
      </w:pPr>
      <w:r w:rsidRPr="00237CF4">
        <w:rPr>
          <w:rFonts w:eastAsia="Times New Roman"/>
          <w:i/>
          <w:iCs/>
          <w:rtl/>
          <w:lang w:eastAsia="en-US"/>
        </w:rPr>
        <w:t>قاعدة بيانات مطابقة الاحتياجات الإنمائية في مجال الملكية الفكرية</w:t>
      </w:r>
      <w:r w:rsidRPr="00237CF4">
        <w:rPr>
          <w:rFonts w:eastAsia="Times New Roman"/>
          <w:rtl/>
          <w:lang w:eastAsia="en-US"/>
        </w:rPr>
        <w:t xml:space="preserve">، وتسمى حالياً منصة </w:t>
      </w:r>
      <w:r w:rsidRPr="00237CF4">
        <w:rPr>
          <w:rFonts w:eastAsia="Times New Roman"/>
          <w:i/>
          <w:iCs/>
          <w:rtl/>
          <w:lang w:eastAsia="en-US"/>
        </w:rPr>
        <w:t>ويبو ماتش</w:t>
      </w:r>
      <w:r w:rsidRPr="00237CF4">
        <w:rPr>
          <w:rFonts w:eastAsia="Times New Roman"/>
          <w:rtl/>
          <w:lang w:eastAsia="en-US"/>
        </w:rPr>
        <w:t>: نظرت اللجنة، خلال دورتها الثامنة والعشرين المنعقدة في أبريل 2022، وبناءً على طلب الدول الأعضاء، في وثيقة معنونة "</w:t>
      </w:r>
      <w:r w:rsidRPr="00237CF4">
        <w:rPr>
          <w:rFonts w:eastAsia="Times New Roman"/>
          <w:i/>
          <w:iCs/>
          <w:rtl/>
          <w:lang w:eastAsia="en-US"/>
        </w:rPr>
        <w:t>استراتيجية تعزيز منصة ويبو ماتش في المستقبل</w:t>
      </w:r>
      <w:r w:rsidRPr="00237CF4">
        <w:rPr>
          <w:rFonts w:eastAsia="Times New Roman"/>
          <w:rtl/>
          <w:lang w:eastAsia="en-US"/>
        </w:rPr>
        <w:t>"</w:t>
      </w:r>
      <w:r w:rsidRPr="00237CF4">
        <w:rPr>
          <w:rFonts w:eastAsia="Times New Roman"/>
          <w:vertAlign w:val="superscript"/>
          <w:rtl/>
          <w:lang w:eastAsia="en-US"/>
        </w:rPr>
        <w:footnoteReference w:id="48"/>
      </w:r>
      <w:r w:rsidRPr="00237CF4">
        <w:rPr>
          <w:rFonts w:eastAsia="Times New Roman"/>
          <w:rtl/>
          <w:lang w:eastAsia="en-US"/>
        </w:rPr>
        <w:t>. واقترحت الوثيقة تحسين منصة ويبو ماتش من الناحية التقنية وإعادة هيكلتها وتوسيع نطاقها، لتوفير المزيد من الأدوات والخدمات والوظائف التي من شأنها أن تساعد في تحقيق نتائج أفضل. بالإضافة إلى ذلك، اقترحت الاستراتيجية استخدام منصة ويبو ماتش كمنصة أساسية لزيادة الشفافية في تبادل المعلومات بين أصحاب المصلحة في النظام الإيكولوجي للملكية الفكرية، وتشجيع التعاون فيما بينهم، وتيسير مبادرات التعاون فيما بين بلدان الجنوب، وبين بلدان الشمال وبلدان الجنوب، والتعاون الثلاثي. ورحبت الدول الأعضاء بالاستراتيجية وطلبت من الأمانة عرض تقييم منصة ويبو ماتش الذي نشرته شعبة الرقابة الداخلية في الويبو في عام 2021. وبناءً على طلب اللجنة، عرضت شعبة الرقابة الداخلية في الويبو النتائج والاستنتاجات والتوصيات الصادرة عن تقييم منصة ويبو ماتش خلال الدورة التاسعة والعشرين للجنة التي عقدت في أكتوبر 2022. ووجد التقييم أن منصة ويبو ماتش تتماشى مع أولويات الويبو الاستراتيجية ومع التوصية 9 من توصيات أجندة التنمية. ومع ذلك، ذكر التقييم أن تكنولوجيا منصة ويبو ماتش أصبحت قديمة، ولا تتوافق مع معايير المنصات الحديثة. وأوصت الوثيقة بتحديث المنصة، وتعزيز هيكلها الإداري وآليات إعداد التقارير. فضلاً عن ذلك، أوصى التقييم بضرورة توفير الموارد لدعم الإدارة الفعالة لمنصة ويبو ماتش وتعزيز استدامتها. وأحاطت اللجنة علماً بعرض التقرير وطلبت من الأمانة أن تواصل تقديم التحديثات بانتظام في هذا الشأن. ومن ثم، بدأ العمل على تنفيذ خطط تحسين المنصة.</w:t>
      </w:r>
    </w:p>
    <w:p w:rsidR="00237CF4" w:rsidRPr="00237CF4" w:rsidRDefault="00237CF4" w:rsidP="0008024A">
      <w:pPr>
        <w:numPr>
          <w:ilvl w:val="1"/>
          <w:numId w:val="11"/>
        </w:numPr>
        <w:spacing w:after="220"/>
        <w:rPr>
          <w:rFonts w:eastAsia="Times New Roman"/>
          <w:lang w:eastAsia="en-US"/>
        </w:rPr>
      </w:pPr>
      <w:r w:rsidRPr="00237CF4">
        <w:rPr>
          <w:rFonts w:eastAsia="Times New Roman"/>
          <w:i/>
          <w:iCs/>
          <w:rtl/>
          <w:lang w:eastAsia="en-US"/>
        </w:rPr>
        <w:t>تعزيز التعاون بين بلدان الجنوب في مجال الملكية الفكرية والتنمية فيما بين البلدان النامية والبلدان الأقل نموا</w:t>
      </w:r>
      <w:r w:rsidRPr="00237CF4">
        <w:rPr>
          <w:rFonts w:eastAsia="Times New Roman"/>
          <w:rtl/>
          <w:lang w:eastAsia="en-US"/>
        </w:rPr>
        <w:t>: تركز توصيات أجندة التنمية وأهداف التنمية المستدامة على دور الويبو في تيسير وتعزيز التعاون الأفقي بين الدول الأعضاء فيها، وتكثيف الجهود التي تؤدي إلى تحسين التعاون فيما بين بلدان الجنوب والتعاون الثلاثي. وبعد نقل هذا الموضوع إلى شعبة تنسيق أجندة التنمية، جددت الويبو نشاطها في هذا المجال في عام 2022. وعُقدت مائدة مستديرة أولى للخبراء بشأن تعزيز التعاون فيما بين بلدان الجنوب والتعاون الثلاثي في سياق أجندة الويبو بشأن التنمية في 14 أكتوبر 2022. وكان الغرض من المائدة المستديرة هو تنشيط عمل الويبو في هذا المجال، وتحديد بعض الإجراءات الملموسة التي من شأنها تعزيز فعالية التعاون بين بلدان الجنوب. وجمعت المائدة المستديرة بين المستفيدين والداعمين لمشاريع أجندة التنمية لتبادل تجاربهم وخبراتهم، من أجل تشجيع مبادرات التعاون فيما بين بلدان الجنوب والتعاون الثلاثي في مجال الملكية الفكرية، وفي الوقت نفسه، توسيع نطاق نتائج هذه المشاريع. واستكشفت المائدة المستديرة استخدام التعاون فيما بين بلدان الجنوب والتعاون الثلاثي في مجال الملكية الفكرية بوصفها آلية لتعزيز التعليم، وعاملاً دافعًا للقدرة التنافسية للشركات المحلية، وأداة لتنفيذ أجندة الويبو للتنمية. وخلال المائدة المستديرة، تبادل 14 خبيراً من مختلف البلدان خبراتهم في تنفيذ المشاريع الموجهة نحو التنمية، وعرضوا مجموعة من النتائج الناجحة فيما يتعلق باستخدام الملكية الفكرية من قبل البلدان النامية والبلدان الأقل نموا، وتبادلوا وجهات نظرهم فيما يتعلق بالفرص التي قد تتوفر من خلال آليات التعاون فيما بين بلدان الجنوب والتعاون الثلاثي لدعم التعاون الإنمائي وتحفيزه. وحضر الحدث أكثر من 60 مشاركاً من ممثلي الدول الأعضاء والمنظمات الحكومية الدولية ذات الصلة. واختُتمت المائدة المستديرة ببعض التوصيات الملموسة للعمل على تشجيع وتيسير المزيد من مبادرات التعاون فيما بين بلدان الجنوب والتعاون الثلاثي. وستُنفذ هذه الإجراءات في عام 2023 وما بعده. بالإضافة إلى ذلك، يجري العمل على إعداد صفحة إلكترونية جديدة مخصصة لعمل الويبو في مجال التعاون فيما بين بلدان الجنوب والتعاون الثلاثي منذ نوفمبر 2022.</w:t>
      </w:r>
    </w:p>
    <w:p w:rsidR="00237CF4" w:rsidRPr="00237CF4" w:rsidRDefault="00237CF4" w:rsidP="0008024A">
      <w:pPr>
        <w:numPr>
          <w:ilvl w:val="1"/>
          <w:numId w:val="11"/>
        </w:numPr>
        <w:spacing w:after="220"/>
        <w:rPr>
          <w:rFonts w:eastAsia="Times New Roman"/>
          <w:lang w:eastAsia="en-US"/>
        </w:rPr>
      </w:pPr>
      <w:r w:rsidRPr="00237CF4">
        <w:rPr>
          <w:rFonts w:eastAsia="Times New Roman"/>
          <w:rtl/>
          <w:lang w:eastAsia="en-US"/>
        </w:rPr>
        <w:t xml:space="preserve">اكتمل </w:t>
      </w:r>
      <w:r w:rsidRPr="00237CF4">
        <w:rPr>
          <w:rFonts w:eastAsia="Times New Roman"/>
          <w:i/>
          <w:iCs/>
          <w:rtl/>
          <w:lang w:eastAsia="en-US"/>
        </w:rPr>
        <w:t xml:space="preserve">مشروع </w:t>
      </w:r>
      <w:bookmarkStart w:id="8" w:name="_Hlk129027801"/>
      <w:r w:rsidRPr="00237CF4">
        <w:rPr>
          <w:rFonts w:eastAsia="Times New Roman"/>
          <w:i/>
          <w:iCs/>
          <w:rtl/>
          <w:lang w:eastAsia="en-US"/>
        </w:rPr>
        <w:t>الوسائل الضامنة لنجاح مقترحات مشاريع أجندة التنمية</w:t>
      </w:r>
      <w:r w:rsidRPr="00237CF4">
        <w:rPr>
          <w:rFonts w:eastAsia="Times New Roman"/>
          <w:rtl/>
          <w:lang w:eastAsia="en-US"/>
        </w:rPr>
        <w:t xml:space="preserve"> </w:t>
      </w:r>
      <w:bookmarkEnd w:id="8"/>
      <w:r w:rsidRPr="00237CF4">
        <w:rPr>
          <w:rFonts w:eastAsia="Times New Roman"/>
          <w:rtl/>
          <w:lang w:eastAsia="en-US"/>
        </w:rPr>
        <w:t>في عام 2022. وكان الهدف من المشروع وضع أدوات لتسهيل إعداد مشاريع أجندة التنمية وتنفيذها والمساهمة في توفير فهم أفضل لأدوار أصحاب المصلحة في تنفيذ المشاريع ومراحلها بوجه عام. وحقق المشروع النتائج التالية: "1" دليل لإعداد مشاريع أجندة التنمية وتنفيذها وتقييمها؛ و"2" فهرس إلكتروني يمكن البحث فيه عن جميع مشاريع أجندة التنمية ونواتجها؛ و"3" دورة تعلم عن بعد بشأن إدارة مشاريع أجندة التنمية؛ و"4" بعض مقاطع الفيديو والرسوم البيانية الإعلامية</w:t>
      </w:r>
      <w:r w:rsidRPr="00237CF4">
        <w:rPr>
          <w:rFonts w:eastAsia="Times New Roman"/>
          <w:vertAlign w:val="superscript"/>
          <w:rtl/>
          <w:lang w:eastAsia="en-US"/>
        </w:rPr>
        <w:footnoteReference w:id="49"/>
      </w:r>
      <w:r w:rsidRPr="00237CF4">
        <w:rPr>
          <w:rFonts w:eastAsia="Times New Roman"/>
          <w:rtl/>
          <w:lang w:eastAsia="en-US"/>
        </w:rPr>
        <w:t>. بالإضافة إلى ذلك، نظرت اللجنة، خلال دورتها التاسعة والعشرين، في تقريري إنجاز المشروع</w:t>
      </w:r>
      <w:r w:rsidRPr="00237CF4">
        <w:rPr>
          <w:rFonts w:eastAsia="Times New Roman"/>
          <w:vertAlign w:val="superscript"/>
          <w:rtl/>
          <w:lang w:eastAsia="en-US"/>
        </w:rPr>
        <w:footnoteReference w:id="50"/>
      </w:r>
      <w:r w:rsidRPr="00237CF4">
        <w:rPr>
          <w:rFonts w:eastAsia="Times New Roman"/>
          <w:rtl/>
          <w:lang w:eastAsia="en-US"/>
        </w:rPr>
        <w:t xml:space="preserve"> وتقييمه</w:t>
      </w:r>
      <w:r w:rsidRPr="00237CF4">
        <w:rPr>
          <w:rFonts w:eastAsia="Times New Roman"/>
          <w:vertAlign w:val="superscript"/>
          <w:rtl/>
          <w:lang w:eastAsia="en-US"/>
        </w:rPr>
        <w:footnoteReference w:id="51"/>
      </w:r>
      <w:r w:rsidRPr="00237CF4">
        <w:rPr>
          <w:rFonts w:eastAsia="Times New Roman"/>
          <w:rtl/>
          <w:lang w:eastAsia="en-US"/>
        </w:rPr>
        <w:t xml:space="preserve"> وقررت تعميم النواتج في العمل المعتاد للويبو، وتحديثها، وتقديم دورات تدريبية مخصصة بشأن إعداد المشاريع وتنفيذها لفائدة الدول الأعضاء وأصحاب المصلحة الآخرين، وكذلك إجراء استعراض موجز لنجاح المشروع في عام 2024.</w:t>
      </w:r>
    </w:p>
    <w:p w:rsidR="00237CF4" w:rsidRPr="00237CF4" w:rsidRDefault="00237CF4" w:rsidP="0008024A">
      <w:pPr>
        <w:numPr>
          <w:ilvl w:val="1"/>
          <w:numId w:val="11"/>
        </w:numPr>
        <w:spacing w:after="220"/>
        <w:rPr>
          <w:rFonts w:eastAsia="Times New Roman"/>
          <w:lang w:eastAsia="en-US"/>
        </w:rPr>
      </w:pPr>
      <w:r w:rsidRPr="00237CF4">
        <w:rPr>
          <w:rFonts w:eastAsia="Times New Roman"/>
          <w:i/>
          <w:iCs/>
          <w:rtl/>
          <w:lang w:eastAsia="en-US"/>
        </w:rPr>
        <w:lastRenderedPageBreak/>
        <w:t>الملكية الفكرية وتوسيم المنتجات لتطوير الأعمال في البلدان النامية والبلدان الأقل نموا</w:t>
      </w:r>
      <w:r w:rsidRPr="00237CF4">
        <w:rPr>
          <w:rFonts w:eastAsia="Times New Roman"/>
          <w:rtl/>
          <w:lang w:eastAsia="en-US"/>
        </w:rPr>
        <w:t>: أثبتت نواتج هذا المشروع فعاليتها في تصور وتصميم وتنفيذ م</w:t>
      </w:r>
      <w:r w:rsidRPr="00237CF4">
        <w:rPr>
          <w:rFonts w:eastAsia="Times New Roman"/>
          <w:i/>
          <w:iCs/>
          <w:rtl/>
          <w:lang w:eastAsia="en-US"/>
        </w:rPr>
        <w:t>شروع إنشاء بيئة مواتية للملكية الفكرية لتعزيز القدرة التنافسية للأعمال من خلال العلامات التجارية والتصاميم</w:t>
      </w:r>
      <w:r w:rsidRPr="00237CF4">
        <w:rPr>
          <w:rFonts w:eastAsia="Times New Roman"/>
          <w:rtl/>
          <w:lang w:eastAsia="en-US"/>
        </w:rPr>
        <w:t>. وأنشئ هيكل مؤسسي يتألف من "مكاتب التوسيم" في خمسة بلدان</w:t>
      </w:r>
      <w:r w:rsidRPr="00237CF4">
        <w:rPr>
          <w:rFonts w:eastAsia="Times New Roman"/>
          <w:vertAlign w:val="superscript"/>
          <w:rtl/>
          <w:lang w:eastAsia="en-US"/>
        </w:rPr>
        <w:footnoteReference w:id="52"/>
      </w:r>
      <w:r w:rsidRPr="00237CF4">
        <w:rPr>
          <w:rFonts w:eastAsia="Times New Roman"/>
          <w:rtl/>
          <w:lang w:eastAsia="en-US"/>
        </w:rPr>
        <w:t xml:space="preserve"> لتسهيل جهود تطوير العلامات التجارية التي تضطلع بها الشركات الصغيرة والمتوسطة والمؤسسات المجتمعية. ولتوفير نطاق أوسع من الخدمات لمجتمع الأعمال الذي يكافح للتعافي من تأثير الجائحة، ستُحول هذه المكاتب إلى "وحدات لدعم الأعمال". وفي إشارة على بداية هذا التحول، نُظم </w:t>
      </w:r>
      <w:r w:rsidRPr="00237CF4">
        <w:rPr>
          <w:rFonts w:eastAsia="Times New Roman"/>
          <w:i/>
          <w:iCs/>
          <w:rtl/>
          <w:lang w:eastAsia="en-US"/>
        </w:rPr>
        <w:t>منتدى إقليمي للنهج القائم على المشاريع لتعزيز العلامات التجارية والتصاميم والمؤشرات الجغرافية في بلدان مختارة من منطقة آسيا والمحيط الهادئ</w:t>
      </w:r>
      <w:r w:rsidRPr="00237CF4">
        <w:rPr>
          <w:rFonts w:eastAsia="Times New Roman"/>
          <w:i/>
          <w:iCs/>
          <w:vertAlign w:val="superscript"/>
          <w:rtl/>
          <w:lang w:eastAsia="en-US"/>
        </w:rPr>
        <w:footnoteReference w:id="53"/>
      </w:r>
      <w:r w:rsidRPr="00237CF4">
        <w:rPr>
          <w:rFonts w:eastAsia="Times New Roman"/>
          <w:rtl/>
          <w:lang w:eastAsia="en-US"/>
        </w:rPr>
        <w:t xml:space="preserve"> في الفترة من 28 نوفمبر إلى 2 ديسمبر 2022 في مقاطعة ناخون راتشاسيما وبانكوك. بالإضافة إلى ذلك، عُممت أنشطة مشروع أجندة التنمية في العمل المعتاد للقطاع وفي تقديمه للمساعدة التقنية في مجالي توسيم المنتجات وتطوير الأعمال. وتضمنت الأمثلة مشاريع المساعدة في توسيم المنتجات لكل من عسل موندولكيري في كمبوديا، وأوشنز كونفيرزيشن كريديت في نيوي، ومنتجات وان دستركت وان في جمهورية لاو الديمقراطية الشعبية، وصناعة جمبري بلاك تايغر وصناعة سجاد شاترانغي في بنغلاديش، وصناعتي الزعفران والفستق في جمهورية إيران الإسلامية، بالإضافة إلى برنامج للتدريب والإرشاد بشأن صناعة المياه في بوتان.</w:t>
      </w:r>
    </w:p>
    <w:p w:rsidR="00237CF4" w:rsidRPr="00237CF4" w:rsidRDefault="00237CF4" w:rsidP="00237CF4">
      <w:pPr>
        <w:keepNext/>
        <w:spacing w:after="240"/>
        <w:outlineLvl w:val="0"/>
        <w:rPr>
          <w:b/>
          <w:bCs/>
          <w:caps/>
          <w:kern w:val="32"/>
          <w:sz w:val="24"/>
          <w:szCs w:val="24"/>
        </w:rPr>
      </w:pPr>
      <w:r w:rsidRPr="00237CF4">
        <w:rPr>
          <w:rFonts w:hint="cs"/>
          <w:b/>
          <w:bCs/>
          <w:caps/>
          <w:kern w:val="32"/>
          <w:sz w:val="24"/>
          <w:szCs w:val="24"/>
          <w:rtl/>
        </w:rPr>
        <w:t xml:space="preserve">ثانياً.  </w:t>
      </w:r>
      <w:r w:rsidRPr="00237CF4">
        <w:rPr>
          <w:b/>
          <w:bCs/>
          <w:caps/>
          <w:kern w:val="32"/>
          <w:sz w:val="24"/>
          <w:szCs w:val="24"/>
          <w:rtl/>
        </w:rPr>
        <w:t>قطاع البراءات والتكنولوجيا</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واصل قطاع البراءات والتكنولوجيا دعم الدول الأعضاء في تطوير أطرها التشريعية لحماية الأصول الابتكارية القيمة في أراضيها. وقاد القطاع عملية وضع القواعد والمعايير المدفوعة من الدول الأعضاء على نحو أتاح بيئة مواتية للحوار والتعاون. وخلال الفترة المشمولة بالتقرير، وسع القطاع نطاق انتشاره من خلال أنشطة التدريب وتكوين الكفاءات في البلدان الأقل نموًا والبلدان النامية والبلدان التي تمر اقتصاداتها بمرحلة انتقالية. فضلاً عن ذلك، نسق القطاع جهود المنظمة لوضع التوجه الاستراتيجي للويبو نحو دعم المرأة في مجال الابتكار والملكية الفكرية في إطار برنامج الويبو للملكية الفكرية والمساواة بين الجنسين.</w:t>
      </w:r>
    </w:p>
    <w:p w:rsidR="00237CF4" w:rsidRPr="00237CF4" w:rsidRDefault="00237CF4" w:rsidP="00237CF4">
      <w:pPr>
        <w:keepNext/>
        <w:spacing w:after="220"/>
        <w:outlineLvl w:val="1"/>
        <w:rPr>
          <w:b/>
          <w:i/>
          <w:caps/>
          <w:sz w:val="24"/>
          <w:szCs w:val="24"/>
        </w:rPr>
      </w:pPr>
      <w:r w:rsidRPr="00237CF4">
        <w:rPr>
          <w:b/>
          <w:i/>
          <w:caps/>
          <w:sz w:val="24"/>
          <w:szCs w:val="24"/>
          <w:rtl/>
        </w:rPr>
        <w:t>قانون البراءات والتكنولوجيا ومعاهدة التعاون بشأن البراءات</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في مجال البراءات ونماذج المنفعة والأسرار التجارية وتصميم الدوائر المتكاملة، قدم القطاع المشورة التشريعية والسياسية إلى 21 بلداً من البلدان النامية والبلدان الأقل نمواً</w:t>
      </w:r>
      <w:r w:rsidRPr="00237CF4">
        <w:rPr>
          <w:rFonts w:eastAsia="Times New Roman"/>
          <w:vertAlign w:val="superscript"/>
          <w:rtl/>
          <w:lang w:eastAsia="en-US"/>
        </w:rPr>
        <w:footnoteReference w:id="54"/>
      </w:r>
      <w:r w:rsidRPr="00237CF4">
        <w:rPr>
          <w:rFonts w:eastAsia="Times New Roman"/>
          <w:rtl/>
          <w:lang w:eastAsia="en-US"/>
        </w:rPr>
        <w:t>، مع مراعاة أولوياتها واحتياجاتها الخاصة، والحقوق والالتزامات المتوازنة المتأصلة في نظام الملكية الفكرية، ومستويات التنمية المختلفة بين البلدان المستفيدة. وسمحت هذه المساعدة بالمزيد من المساهمة في تنفيذ توصيات أجندة التنمية 13 و14 و17.</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وبصفته مقدم خدمة عالمية للحماية الدولية للاختراعات من خلال معاهدة التعاون بشأن البراءات، قدم القطاع الدعم بشأن النشر الدولي للمعلومات التقنية المتعلقة بالاختراعات عبر قاعدة بيانات ركن البراءات المجانية للويبو</w:t>
      </w:r>
      <w:r w:rsidRPr="00237CF4">
        <w:rPr>
          <w:rFonts w:eastAsia="Times New Roman"/>
          <w:vertAlign w:val="superscript"/>
          <w:rtl/>
          <w:lang w:eastAsia="en-US"/>
        </w:rPr>
        <w:footnoteReference w:id="55"/>
      </w:r>
      <w:r w:rsidRPr="00237CF4">
        <w:rPr>
          <w:rFonts w:eastAsia="Times New Roman"/>
          <w:rtl/>
          <w:lang w:eastAsia="en-US"/>
        </w:rPr>
        <w:t>. وفي المتوسط، يُتاح أسبوعياً في ركن البراءات أكثر من 5000 طلب جديد  للتسجيل بموجب معاهدة البراءات (بما يشمل الكشف عن الاختراع)</w:t>
      </w:r>
      <w:r w:rsidRPr="00237CF4">
        <w:rPr>
          <w:rFonts w:eastAsia="Times New Roman"/>
          <w:vertAlign w:val="superscript"/>
          <w:rtl/>
          <w:lang w:eastAsia="en-US"/>
        </w:rPr>
        <w:footnoteReference w:id="56"/>
      </w:r>
      <w:r w:rsidRPr="00237CF4">
        <w:rPr>
          <w:rFonts w:eastAsia="Times New Roman"/>
          <w:rtl/>
          <w:lang w:eastAsia="en-US"/>
        </w:rPr>
        <w:t>. ولتسهيل الوصول إلى قاعدة البيانات واستخدامها، نُظمت 13 ندوة إلكترونية مجانية ذات صلة بركن البراءات، وحضرها أكثر من 4000 مشارك.</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وواصل القطاع تقديم برامج التوعية والدعم للمستخدمين، فضلاً عن التدريب وتكوين الكفاءات، مع مراعاة احتياجات وظروف الدول الأعضاء المستفيدة. ولمواجهة الطلب المتزايد على المساعدة السريعة ونظرًا إلى القيود المفروضة على السفر، أعيد تصميم المحتوى التدريبي وأساليب التفاعل لمعظم الأنشطة وحُولت إلى طرائق التنفيذ عبر الإنترنت. وما زال هذا التحول يكشف عن أوجه قصور في إمكانية النفاذ التكنولوجي والبنية التحتية الملائمة لمعدات تكنولوجيا المعلومات في بعض البلدان النامية والبلدان الأقل نموا، وإلى حد ما في البلدان التي تمر اقتصاداتها بمرحلة انتقالية. كما تطلب هذا التحول تعلم استخدام أدوات تكنولوجيا المعلومات وتعديل محتوى التدريب التقني ليلائم سياق الاتصال الافتراضي الجديد، وهو ما اقتضى بالتالي إكساب الموظفين والخبراء والمستفيدين مهارات مختلفة. وبالتنسيق مع الدول الأعضاء المعنية، نظم القطاع ونسق وشارك في 80 فعالية متعلقة بمعاهدة التعاون بشأن البراءات لفائدة البلدان النامية والبلدان الأقل نمواً والبلدان التي تمر اقتصاداتها بمرحلة انتقالية، على سبيل المثال الندوات الإلكترونية وحلقات العمل الإلكترونية. وعُقدت معظم الفعاليات افتراضياً وحضرها أكثر من 6200 مشارك من نحو 95 بلداً، بما في ذلك موظفو مكاتب الملكية الفكرية والمستخدمون المحتملون للنظام وأصحاب المصلحة الآخرون</w:t>
      </w:r>
      <w:r w:rsidRPr="00237CF4">
        <w:rPr>
          <w:rFonts w:eastAsia="Times New Roman"/>
          <w:vertAlign w:val="superscript"/>
          <w:rtl/>
          <w:lang w:eastAsia="en-US"/>
        </w:rPr>
        <w:footnoteReference w:id="57"/>
      </w:r>
      <w:r w:rsidRPr="00237CF4">
        <w:rPr>
          <w:rFonts w:eastAsia="Times New Roman"/>
          <w:rtl/>
          <w:lang w:eastAsia="en-US"/>
        </w:rPr>
        <w:t>. فضلاً عن ذلك، استمر تقديم خصومات بنسبة 90 في المائة من رسوم الإيداع الدولي وبعض الرسوم الأخرى للطلبات الدولية التي يودعها الأشخاص الطبيعيون من البلدان النامية وجميع المودعين من البلدان الأٌقل نمواً.</w:t>
      </w:r>
    </w:p>
    <w:p w:rsidR="00237CF4" w:rsidRPr="00237CF4" w:rsidRDefault="00237CF4" w:rsidP="00237CF4">
      <w:pPr>
        <w:keepNext/>
        <w:spacing w:after="220"/>
        <w:outlineLvl w:val="1"/>
        <w:rPr>
          <w:b/>
          <w:i/>
          <w:caps/>
          <w:sz w:val="24"/>
          <w:szCs w:val="24"/>
          <w:rtl/>
        </w:rPr>
      </w:pPr>
      <w:r w:rsidRPr="00237CF4">
        <w:rPr>
          <w:b/>
          <w:i/>
          <w:caps/>
          <w:sz w:val="24"/>
          <w:szCs w:val="24"/>
          <w:rtl/>
        </w:rPr>
        <w:lastRenderedPageBreak/>
        <w:t xml:space="preserve">الملكية الفكرية والمساواة بين الجنسين </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في عام 2022، قاد القطاع جهود المنظمة لوضع أول خطة عمل للويبو بشأن الملكية الفكرية والمساواة بين الجنسين في إطار برنامج الويبو المنشأ حديثاً بشأن الملكية الفكرية والمساواة بين الجنسين. وتُشكل خطة العمل هذه مساهمة الويبو في الجهود الشاملة والعالمية نحو تحقيق المساواة الاقتصادية بين الجنسين وتمكين النساء والفتيات. وبدأ تنفيذ خطة العمل في النصف الثاني من عام 2022. وقد صُممت خطة العمل لتتوافق مع الجدول الزمني لخطة</w:t>
      </w:r>
      <w:r w:rsidRPr="00237CF4">
        <w:rPr>
          <w:rFonts w:eastAsia="Times New Roman"/>
          <w:lang w:eastAsia="en-US"/>
        </w:rPr>
        <w:t xml:space="preserve"> </w:t>
      </w:r>
      <w:r w:rsidRPr="00237CF4">
        <w:rPr>
          <w:rFonts w:eastAsia="Times New Roman"/>
          <w:rtl/>
          <w:lang w:eastAsia="en-US"/>
        </w:rPr>
        <w:t xml:space="preserve">الويبو الاستراتيجية </w:t>
      </w:r>
      <w:bookmarkStart w:id="9" w:name="_Hlk129020866"/>
      <w:r w:rsidRPr="00237CF4">
        <w:rPr>
          <w:rFonts w:eastAsia="Times New Roman"/>
          <w:rtl/>
          <w:lang w:eastAsia="en-US"/>
        </w:rPr>
        <w:t xml:space="preserve">المتوسطة الأجل </w:t>
      </w:r>
      <w:bookmarkEnd w:id="9"/>
      <w:r w:rsidRPr="00237CF4">
        <w:rPr>
          <w:rFonts w:eastAsia="Times New Roman"/>
          <w:rtl/>
          <w:lang w:eastAsia="en-US"/>
        </w:rPr>
        <w:t>للفترة 2022-2026، فهي منبثقة منها ومُكمِّلة لركائز عملها. وتتمثل رؤية خطة العمل في إيجاد عالم تكون فيه ابتكارات النساء وإبداعاتهن مدعومة في كل مكان بنظام الملكية الفكرية من أجل مصلحة الجميع. وتشمل مبادرات خطة العمل على وجه التحديد ما يلي: "1" الدعم الحكومي لإدماج اعتبارات المساواة بين الجنسين في تشريعات الملكية الفكرية وسياساتها وبرامجها ومشاريعها؛ و"2" إجراء البحوث لتحديد نطاق وطبيعة الفجوة بين الجنسين في مجال الملكية الفكرية وطرق سدها؛ و"3" إطلاق المشاريع الرائدة الموجهة نحو المساواة بين الجنسين في بيئة الملكية الفكرية لإذكاء الوعي بالملكية الفكرية وتعزيز المهارات المتعلقة بها على نحو فعال لدى النساء والمؤسسات التي تدعمهن.</w:t>
      </w:r>
    </w:p>
    <w:p w:rsidR="00237CF4" w:rsidRPr="00237CF4" w:rsidRDefault="00237CF4" w:rsidP="00237CF4">
      <w:pPr>
        <w:keepNext/>
        <w:spacing w:after="220"/>
        <w:outlineLvl w:val="1"/>
        <w:rPr>
          <w:b/>
          <w:i/>
          <w:caps/>
          <w:sz w:val="24"/>
          <w:szCs w:val="24"/>
        </w:rPr>
      </w:pPr>
      <w:r w:rsidRPr="00237CF4">
        <w:rPr>
          <w:b/>
          <w:i/>
          <w:caps/>
          <w:sz w:val="24"/>
          <w:szCs w:val="24"/>
          <w:rtl/>
        </w:rPr>
        <w:t>هيئات الويبو</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واصل القطاع دعم عمل عدد من هيئات الويبو، بما في ذلك اللجنة الدائمة المعنية بقانون البراءات والفريق العامل لمعاهدة التعاون بشأن البراءات.</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وعقدت اللجنة الدائمة المعنية بقانون البراءات دورتها الرابعة والثلاثين، في نسق هجين، في الفترة من 26 إلى 30 سبتمبر 2022. ووفقاً لتوصيات أجندة التنمية، ظلت أنشطة اللجنة موجهة من الدول الأعضاء وشاملة وتدعم بيئة مواتية للتعاون والحوار بين الدول الأعضاء وتأخذ في الاعتبار مستويات تنميتها المختلفة. وواصلت الدول الأعضاء مناقشة عدة قضايا من بينها ما يلي: "1" الاستثناءات والتقييدات على حقوق البراءات؛ و"2" جودة البراءات، بما في ذلك أنظمة الاعتراض؛ و"3" البراءات والصحة؛ و"4" سرية الاتصالات بين مستشاري البراءات وموكليهم؛ و"5" نقل التكنولوجيا. وعلى وجه الخصوص، تبادلت الدول الأعضاء معلومات عن قوانينها وممارساتها وخبراتها فيما يتعلق باستنفاد حقوق البراءات، والأهلية للبراءة فيما يخص الاختراعات المنجزة باستخدام الذكاء الاصطناعي أو من قبل الذكاء الاصطناعي، وآليات الفحص السريع للبراءات، وقواعد البيانات المتاحة للجمهور بشأن معلومات وضع البراءات المرتبطة بالأدوية واللقاحات، والجوانب العابرة للحدود لسرية الاتصالات بين مستشاري البراءات وموكليهم، وإسهامات نظام البراءات في تعزيز الابتكار ونقل التكنولوجيا والتنمية الصناعية</w:t>
      </w:r>
      <w:r w:rsidRPr="00237CF4">
        <w:rPr>
          <w:rFonts w:eastAsia="Times New Roman"/>
          <w:vertAlign w:val="superscript"/>
          <w:rtl/>
          <w:lang w:eastAsia="en-US"/>
        </w:rPr>
        <w:footnoteReference w:id="58"/>
      </w:r>
      <w:r w:rsidRPr="00237CF4">
        <w:rPr>
          <w:rFonts w:eastAsia="Times New Roman"/>
          <w:rtl/>
          <w:lang w:eastAsia="en-US"/>
        </w:rPr>
        <w:t>.</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وعقد الفريق العامل لمعاهدة التعاون بشأن البراءات دورته الخامسة عشرة، في نسق هجين، من 3 إلى 7 أكتوبر 2022. ونظر الفريق العامل في تقرير أعدّه المكتب الدولي بشأن أنشطة المساعدة التقنية وتكوين الكفاءات</w:t>
      </w:r>
      <w:r w:rsidRPr="00237CF4">
        <w:rPr>
          <w:rFonts w:eastAsia="Times New Roman"/>
          <w:vertAlign w:val="superscript"/>
          <w:rtl/>
          <w:lang w:eastAsia="en-US"/>
        </w:rPr>
        <w:footnoteReference w:id="59"/>
      </w:r>
      <w:r w:rsidRPr="00237CF4">
        <w:rPr>
          <w:rFonts w:eastAsia="Times New Roman"/>
          <w:rtl/>
          <w:lang w:eastAsia="en-US"/>
        </w:rPr>
        <w:t xml:space="preserve"> التي لها تأثير مباشر على انتفاع البلدان النامية بمعاهدة التعاون بشأن البراءات، وبشأن أنشطة المساعدة التقنية المتعلقة بمعاهدة التعاون بشأن البراءات التي تُنفَّذ تحت إشراف هيئات الويبو الأخرى، لا سيما لجنة التنمية ولجنة المعايير والجمعية العامة للويبو. وأحاط الفريق العامل علماً بالمستجدات التي قدمها المكتب الدولي عن المناقشات التي دارت في إطار البند الفرعي "</w:t>
      </w:r>
      <w:r w:rsidRPr="00237CF4">
        <w:rPr>
          <w:rFonts w:eastAsia="Times New Roman"/>
          <w:i/>
          <w:iCs/>
          <w:rtl/>
          <w:lang w:eastAsia="en-US"/>
        </w:rPr>
        <w:t>المساعدة التقنية التي تقدمها الويبو في مجال التعاون لأغراض التنمية</w:t>
      </w:r>
      <w:r w:rsidRPr="00237CF4">
        <w:rPr>
          <w:rFonts w:eastAsia="Times New Roman"/>
          <w:rtl/>
          <w:lang w:eastAsia="en-US"/>
        </w:rPr>
        <w:t xml:space="preserve">"، والتي </w:t>
      </w:r>
      <w:r w:rsidRPr="00237CF4">
        <w:rPr>
          <w:rFonts w:eastAsia="Times New Roman" w:hint="cs"/>
          <w:rtl/>
          <w:lang w:eastAsia="en-US"/>
        </w:rPr>
        <w:t xml:space="preserve">جرت </w:t>
      </w:r>
      <w:r w:rsidRPr="00237CF4">
        <w:rPr>
          <w:rFonts w:eastAsia="Times New Roman"/>
          <w:rtl/>
          <w:lang w:eastAsia="en-US"/>
        </w:rPr>
        <w:t xml:space="preserve">في الدورة </w:t>
      </w:r>
      <w:r w:rsidRPr="00237CF4">
        <w:rPr>
          <w:rFonts w:eastAsia="Times New Roman" w:hint="cs"/>
          <w:rtl/>
          <w:lang w:eastAsia="en-US"/>
        </w:rPr>
        <w:t xml:space="preserve">الثامنة </w:t>
      </w:r>
      <w:r w:rsidRPr="00237CF4">
        <w:rPr>
          <w:rFonts w:eastAsia="Times New Roman"/>
          <w:rtl/>
          <w:lang w:eastAsia="en-US"/>
        </w:rPr>
        <w:t xml:space="preserve">والعشرين للجنة التنمية التي عقدت في الفترة من </w:t>
      </w:r>
      <w:r w:rsidRPr="00237CF4">
        <w:rPr>
          <w:rFonts w:eastAsia="Times New Roman" w:hint="cs"/>
          <w:rtl/>
          <w:lang w:eastAsia="en-US"/>
        </w:rPr>
        <w:t>16</w:t>
      </w:r>
      <w:r w:rsidRPr="00237CF4">
        <w:rPr>
          <w:rFonts w:eastAsia="Times New Roman"/>
          <w:rtl/>
          <w:lang w:eastAsia="en-US"/>
        </w:rPr>
        <w:t xml:space="preserve"> إلى </w:t>
      </w:r>
      <w:r w:rsidRPr="00237CF4">
        <w:rPr>
          <w:rFonts w:eastAsia="Times New Roman" w:hint="cs"/>
          <w:rtl/>
          <w:lang w:eastAsia="en-US"/>
        </w:rPr>
        <w:t>20</w:t>
      </w:r>
      <w:r w:rsidRPr="00237CF4">
        <w:rPr>
          <w:rFonts w:eastAsia="Times New Roman"/>
          <w:rtl/>
          <w:lang w:eastAsia="en-US"/>
        </w:rPr>
        <w:t xml:space="preserve"> </w:t>
      </w:r>
      <w:r w:rsidRPr="00237CF4">
        <w:rPr>
          <w:rFonts w:eastAsia="Times New Roman" w:hint="cs"/>
          <w:rtl/>
          <w:lang w:eastAsia="en-US"/>
        </w:rPr>
        <w:t xml:space="preserve">مايو </w:t>
      </w:r>
      <w:r w:rsidRPr="00237CF4">
        <w:rPr>
          <w:rFonts w:eastAsia="Times New Roman"/>
          <w:rtl/>
          <w:lang w:eastAsia="en-US"/>
        </w:rPr>
        <w:t>2022</w:t>
      </w:r>
      <w:r w:rsidRPr="00237CF4">
        <w:rPr>
          <w:rFonts w:eastAsia="Times New Roman"/>
          <w:vertAlign w:val="superscript"/>
          <w:rtl/>
          <w:lang w:eastAsia="en-US"/>
        </w:rPr>
        <w:footnoteReference w:id="60"/>
      </w:r>
      <w:r w:rsidRPr="00237CF4">
        <w:rPr>
          <w:rFonts w:eastAsia="Times New Roman"/>
          <w:rtl/>
          <w:lang w:eastAsia="en-US"/>
        </w:rPr>
        <w:t>. وواصل الفريق العامل مناقشاته بشأن وضع إطار للكفاءات التقنية لفائدة القائمين على الفحص الموضوعي للبراءات، ونظام لإدارة التعلم لإدارة تدريب فاحصي البراءات</w:t>
      </w:r>
      <w:r w:rsidRPr="00237CF4">
        <w:rPr>
          <w:rFonts w:eastAsia="Times New Roman"/>
          <w:vertAlign w:val="superscript"/>
          <w:rtl/>
          <w:lang w:eastAsia="en-US"/>
        </w:rPr>
        <w:footnoteReference w:id="61"/>
      </w:r>
      <w:r w:rsidRPr="00237CF4">
        <w:rPr>
          <w:rFonts w:eastAsia="Times New Roman"/>
          <w:rtl/>
          <w:lang w:eastAsia="en-US"/>
        </w:rPr>
        <w:t>. وأكد الفريق العامل موافقته على أن يُجري المكتب الدولي دراسة استقصائية واسعة النطاق تشمل المكاتب الصغيرة والمتوسطة، للتأكد من سياساتها ومنهجياتها وبُناها التحتية حاليًا في مجال التدريب، وتقييم احتياجاتها من المساعدة التقنية لتطوير هذه السياسات والمنهجيات والبنى التحتية، وأخذ وجهات نظرها بشأن الطريقة التي يمكن بها تنظيم المساعدة التقنية وكيفية تنظيم الإمداد الفعلي للتدريب بطريقة تتسم بالكفاءة وحسن التوقيت. وأخيراً، استعرض الفريق العامل تجميع موارد التعلم الإلكتروني التي تناسب القائمين على الفحص الموضوعي للبراءات، والتي تُحدث بانتظام من قبل المكتب الدولي</w:t>
      </w:r>
      <w:r w:rsidRPr="00237CF4">
        <w:rPr>
          <w:rFonts w:eastAsia="Times New Roman"/>
          <w:vertAlign w:val="superscript"/>
          <w:rtl/>
          <w:lang w:eastAsia="en-US"/>
        </w:rPr>
        <w:footnoteReference w:id="62"/>
      </w:r>
      <w:r w:rsidRPr="00237CF4">
        <w:rPr>
          <w:rFonts w:eastAsia="Times New Roman"/>
          <w:rtl/>
          <w:lang w:eastAsia="en-US"/>
        </w:rPr>
        <w:t>. وفي هذا السياق، دعا الفريق العامل المكتب الدولي إلى إعداد المزيد من المقترحات بشأن إنشاء مستودع مستقل لموارد التعلم الإلكتروني</w:t>
      </w:r>
      <w:r w:rsidRPr="00237CF4">
        <w:rPr>
          <w:rFonts w:eastAsia="Times New Roman"/>
          <w:vertAlign w:val="superscript"/>
          <w:rtl/>
          <w:lang w:eastAsia="en-US"/>
        </w:rPr>
        <w:footnoteReference w:id="63"/>
      </w:r>
      <w:r w:rsidRPr="00237CF4">
        <w:rPr>
          <w:rFonts w:eastAsia="Times New Roman"/>
          <w:rtl/>
          <w:lang w:eastAsia="en-US"/>
        </w:rPr>
        <w:t>. وسيؤدي هذا المستودع إلى تحسين الوصول إلى الموارد وتعزيز استخدام التعلم الإلكتروني في تدريب فاحصي البراءات، وبالتالي الإسهام في تكوين الكفاءات في البلدان النامية والبلدان الأقل نمواً، بناءً على الخيارات التي يتيحها النظام التجريبي لإدارة التعلم.</w:t>
      </w:r>
    </w:p>
    <w:p w:rsidR="00237CF4" w:rsidRPr="00237CF4" w:rsidRDefault="00237CF4" w:rsidP="00237CF4">
      <w:pPr>
        <w:keepNext/>
        <w:spacing w:after="240"/>
        <w:outlineLvl w:val="0"/>
        <w:rPr>
          <w:b/>
          <w:bCs/>
          <w:caps/>
          <w:kern w:val="32"/>
          <w:sz w:val="24"/>
          <w:szCs w:val="24"/>
        </w:rPr>
      </w:pPr>
      <w:r w:rsidRPr="00237CF4">
        <w:rPr>
          <w:rFonts w:hint="cs"/>
          <w:b/>
          <w:bCs/>
          <w:caps/>
          <w:kern w:val="32"/>
          <w:sz w:val="24"/>
          <w:szCs w:val="24"/>
          <w:rtl/>
        </w:rPr>
        <w:lastRenderedPageBreak/>
        <w:t xml:space="preserve">ثالثاً.  </w:t>
      </w:r>
      <w:r w:rsidRPr="00237CF4">
        <w:rPr>
          <w:b/>
          <w:bCs/>
          <w:caps/>
          <w:kern w:val="32"/>
          <w:sz w:val="24"/>
          <w:szCs w:val="24"/>
          <w:rtl/>
        </w:rPr>
        <w:t>قطاع العلامات والتصاميم</w:t>
      </w:r>
    </w:p>
    <w:p w:rsidR="00237CF4" w:rsidRPr="00237CF4" w:rsidRDefault="00237CF4" w:rsidP="0008024A">
      <w:pPr>
        <w:pStyle w:val="ONUME"/>
        <w:numPr>
          <w:ilvl w:val="0"/>
          <w:numId w:val="18"/>
        </w:numPr>
        <w:rPr>
          <w:rFonts w:eastAsia="Times New Roman"/>
          <w:rtl/>
          <w:lang w:eastAsia="en-US"/>
        </w:rPr>
      </w:pPr>
      <w:r w:rsidRPr="00237CF4">
        <w:rPr>
          <w:rFonts w:eastAsia="Times New Roman"/>
          <w:rtl/>
          <w:lang w:eastAsia="en-US"/>
        </w:rPr>
        <w:t>واصل قطاع العلامات والتصاميم دعم الدول الأعضاء في تطوير أطرها التشريعية والمؤسسية في مجالات العلامات التجارية والتصاميم الصناعية والمؤشرات الجغرافية. وخلال عام 2022، دعم القطاع التطبيق العملي للعلامات التجارية والتصاميم من قبل الدول الأعضاء، من خلال تقديم المشورة التشريعية والسياسية الموجهة من الدول الأعضاء والمخصصة لخدمة أهدافها الاجتماعية والاقتصادية. بالإضافة إلى ذلك، اتُخذت خطوات لتوسيع نطاق أنشطة التدريب وتكوين الكفاءات لفائدة البلدان الأقل نموًا والبلدان النامية والبلدان التي تمر اقتصاداتها بمرحلة انتقالية.</w:t>
      </w:r>
    </w:p>
    <w:p w:rsidR="00237CF4" w:rsidRPr="00237CF4" w:rsidRDefault="00237CF4" w:rsidP="00237CF4">
      <w:pPr>
        <w:keepNext/>
        <w:spacing w:after="220"/>
        <w:outlineLvl w:val="1"/>
        <w:rPr>
          <w:b/>
          <w:i/>
          <w:caps/>
          <w:sz w:val="24"/>
          <w:szCs w:val="24"/>
        </w:rPr>
      </w:pPr>
      <w:r w:rsidRPr="00237CF4">
        <w:rPr>
          <w:b/>
          <w:i/>
          <w:caps/>
          <w:sz w:val="24"/>
          <w:szCs w:val="24"/>
          <w:rtl/>
        </w:rPr>
        <w:t>المساعدة التقنية وتكوين الكفاءات</w:t>
      </w:r>
    </w:p>
    <w:p w:rsidR="00237CF4" w:rsidRPr="00237CF4" w:rsidRDefault="00237CF4" w:rsidP="0008024A">
      <w:pPr>
        <w:pStyle w:val="ONUME"/>
        <w:numPr>
          <w:ilvl w:val="0"/>
          <w:numId w:val="18"/>
        </w:numPr>
        <w:rPr>
          <w:rFonts w:eastAsia="Times New Roman"/>
          <w:rtl/>
          <w:lang w:eastAsia="en-US"/>
        </w:rPr>
      </w:pPr>
      <w:r w:rsidRPr="00237CF4">
        <w:rPr>
          <w:rFonts w:eastAsia="Times New Roman"/>
          <w:rtl/>
          <w:lang w:eastAsia="en-US"/>
        </w:rPr>
        <w:t>استمرت أنشطة القطاع في مجال المساعدة التقنية وتكوين الكفاءات في الاسترشاد بتوصيات أجندة التنمية. وعلى وجه التحديد، في عام 2022، لبّى القطاع 13 طلباً لتقديم المشورة التشريعية من سبعة بلدان</w:t>
      </w:r>
      <w:r w:rsidRPr="00237CF4">
        <w:rPr>
          <w:rFonts w:eastAsia="Times New Roman"/>
          <w:vertAlign w:val="superscript"/>
          <w:rtl/>
          <w:lang w:eastAsia="en-US"/>
        </w:rPr>
        <w:footnoteReference w:id="64"/>
      </w:r>
      <w:r w:rsidRPr="00237CF4">
        <w:rPr>
          <w:rFonts w:eastAsia="Times New Roman"/>
          <w:rtl/>
          <w:lang w:eastAsia="en-US"/>
        </w:rPr>
        <w:t>، منها خمسة طلبات تتعلق بالعلامات التجارية، وثلاثة بالتصاميم الصناعية، واثنان بالمؤشرات الجغرافية، وثلاثة باستراتيجية الملكية الفكرية. وفي الوقت نفسه، وسّع القطاع نطاق انتشاره بشكل أكبر من خلال أنشطة تكوين الكفاءات والتوعية، ومن بين تلك الأنشطة، كان هناك 12 نشاطًا متعلقًا بالتصاميم الصناعية و19 بالعلامات التجارية و5 بالمؤشرات الجغرافية</w:t>
      </w:r>
      <w:r w:rsidRPr="00237CF4">
        <w:rPr>
          <w:rFonts w:eastAsia="Times New Roman"/>
          <w:vertAlign w:val="superscript"/>
          <w:rtl/>
          <w:lang w:eastAsia="en-US"/>
        </w:rPr>
        <w:footnoteReference w:id="65"/>
      </w:r>
      <w:r w:rsidRPr="00237CF4">
        <w:rPr>
          <w:rFonts w:eastAsia="Times New Roman"/>
          <w:rtl/>
          <w:lang w:eastAsia="en-US"/>
        </w:rPr>
        <w:t>. وتجدر الإشارة بشكل خاص إلى نجاح تنفيذ المرحلة الأولى من مشروعين جديدين متعلقين بالمبادئ التوجيهية بشأن العلامات التجارية</w:t>
      </w:r>
      <w:r w:rsidRPr="00237CF4">
        <w:rPr>
          <w:rFonts w:eastAsia="Times New Roman"/>
          <w:vertAlign w:val="superscript"/>
          <w:rtl/>
          <w:lang w:eastAsia="en-US"/>
        </w:rPr>
        <w:footnoteReference w:id="66"/>
      </w:r>
      <w:r w:rsidRPr="00237CF4">
        <w:rPr>
          <w:rFonts w:eastAsia="Times New Roman"/>
          <w:rtl/>
          <w:lang w:eastAsia="en-US"/>
        </w:rPr>
        <w:t xml:space="preserve">، وهما: "1" وضع </w:t>
      </w:r>
      <w:r w:rsidRPr="00237CF4">
        <w:rPr>
          <w:rFonts w:eastAsia="Times New Roman"/>
          <w:i/>
          <w:iCs/>
          <w:rtl/>
          <w:lang w:eastAsia="en-US"/>
        </w:rPr>
        <w:t>مبادئ توجيهية لفحص طلبات العلامات التجارية لمديرية التجارة الخارجية والملكية الفكرية</w:t>
      </w:r>
      <w:r w:rsidRPr="00237CF4">
        <w:rPr>
          <w:rFonts w:eastAsia="Times New Roman"/>
          <w:rtl/>
          <w:lang w:eastAsia="en-US"/>
        </w:rPr>
        <w:t xml:space="preserve">، وزارة الصناعة والتجارة، مملكة البحرين؛ و"2" استعراض وتحديث دليل العلامات التجارية لجماعة دول الأنديز. ورحبت البلدان المستفيدة بهذين المشروعين لأن مكاتب العلامات التجارية بحاجة إلى ضمان انتقال خبرة الفحص عند الاضطرار  إلى إحداث التغييرات في الموظفين والبنية التحتية. وتجدر الإشارة أيضاً إلى إطلاق </w:t>
      </w:r>
      <w:r w:rsidRPr="00237CF4">
        <w:rPr>
          <w:rFonts w:eastAsia="Times New Roman"/>
          <w:i/>
          <w:iCs/>
          <w:rtl/>
          <w:lang w:eastAsia="en-US"/>
        </w:rPr>
        <w:t>المشروع الرائد المشترك بين الويبو والجماعة الاقتصادية لدول غرب إفريقيا بشأن التصاميم</w:t>
      </w:r>
      <w:r w:rsidRPr="00237CF4">
        <w:rPr>
          <w:rFonts w:eastAsia="Times New Roman"/>
          <w:rtl/>
          <w:lang w:eastAsia="en-US"/>
        </w:rPr>
        <w:t xml:space="preserve"> في أوائل عام 2022، بهدف أساسي هو إذكاء الوعي بقيمة التصاميم الصناعية ودورها في تسويق منتجات الشركات في غرب أفريقيا. وبدءاً بالبلدين الرائدين، كوت ديفوار وغانا، نُظمت موائد مستديرة في المراكز الاقتصادية في أبيدجان وأكرا وحضرتها في الأساس الشركات المتناهية الصغر والصغيرة والمتوسطة. ومن الركائز الأساسية للمشروع الرائد إنشاء تطبيق للأجهزة المحمولة (الأول من نوعه في الويبو ولجميع شركاء المشروع)، ليكون بمنزلة الأداة الرئيسية لتبادل المعلومات، بما في ذلك نقل التجارب بشأن التصاميم الصناعية في منطقة غرب إفريقيا</w:t>
      </w:r>
      <w:r w:rsidRPr="00237CF4">
        <w:rPr>
          <w:rFonts w:eastAsia="Times New Roman"/>
          <w:vertAlign w:val="superscript"/>
          <w:rtl/>
          <w:lang w:eastAsia="en-US"/>
        </w:rPr>
        <w:footnoteReference w:id="67"/>
      </w:r>
      <w:r w:rsidRPr="00237CF4">
        <w:rPr>
          <w:rFonts w:eastAsia="Times New Roman"/>
          <w:rtl/>
          <w:lang w:eastAsia="en-US"/>
        </w:rPr>
        <w:t>. ويهدف مشروع آخر شارك فيه القطاع خلال الفترة المشمولة بالتقرير إلى مساعدة بلدان رابطة أمم جنوب شرق آسيا في تنسيق وتبسيط أنظمة تسجيل التصاميم الوطنية الخاصة بها لتحسين القدرة التنافسية في المنطقة</w:t>
      </w:r>
      <w:r w:rsidRPr="00237CF4">
        <w:rPr>
          <w:rFonts w:eastAsia="Times New Roman"/>
          <w:vertAlign w:val="superscript"/>
          <w:rtl/>
          <w:lang w:eastAsia="en-US"/>
        </w:rPr>
        <w:footnoteReference w:id="68"/>
      </w:r>
      <w:r w:rsidRPr="00237CF4">
        <w:rPr>
          <w:rFonts w:eastAsia="Times New Roman"/>
          <w:rtl/>
          <w:lang w:eastAsia="en-US"/>
        </w:rPr>
        <w:t>.</w:t>
      </w:r>
    </w:p>
    <w:p w:rsidR="00237CF4" w:rsidRPr="00237CF4" w:rsidRDefault="00237CF4" w:rsidP="0008024A">
      <w:pPr>
        <w:pStyle w:val="ONUME"/>
        <w:numPr>
          <w:ilvl w:val="0"/>
          <w:numId w:val="18"/>
        </w:numPr>
        <w:rPr>
          <w:rFonts w:eastAsia="Times New Roman"/>
          <w:rtl/>
          <w:lang w:eastAsia="en-US"/>
        </w:rPr>
      </w:pPr>
      <w:r w:rsidRPr="00237CF4">
        <w:rPr>
          <w:rFonts w:eastAsia="Times New Roman"/>
          <w:rtl/>
          <w:lang w:eastAsia="en-US"/>
        </w:rPr>
        <w:t>وواصل القطاع العمل بشكل وثيق مع المجتمعات المحلية لتطوير مؤشراتها الجغرافية وحمايتها وتسويقها، مثل المنتجين الكمبوديين لملح البحر "كامبوت سي سولت"، والمنتجين السنغاليين لفاكهة "ماد دي كازامانس"</w:t>
      </w:r>
      <w:r w:rsidRPr="00237CF4">
        <w:rPr>
          <w:rFonts w:eastAsia="Times New Roman"/>
          <w:vertAlign w:val="superscript"/>
          <w:rtl/>
          <w:lang w:eastAsia="en-US"/>
        </w:rPr>
        <w:footnoteReference w:id="69"/>
      </w:r>
      <w:r w:rsidRPr="00237CF4">
        <w:rPr>
          <w:rFonts w:eastAsia="Times New Roman"/>
          <w:rtl/>
          <w:lang w:eastAsia="en-US"/>
        </w:rPr>
        <w:t>، والمنتجين التوغوليين لأرز "ريز دي كوفي"، والمنتجين المكسيكيين لحرير "سيدا دي كاخونوس"</w:t>
      </w:r>
      <w:r w:rsidRPr="00237CF4">
        <w:rPr>
          <w:rFonts w:eastAsia="Times New Roman"/>
          <w:vertAlign w:val="superscript"/>
          <w:rtl/>
          <w:lang w:eastAsia="en-US"/>
        </w:rPr>
        <w:footnoteReference w:id="70"/>
      </w:r>
      <w:r w:rsidRPr="00237CF4">
        <w:rPr>
          <w:rFonts w:eastAsia="Times New Roman"/>
          <w:rtl/>
          <w:lang w:eastAsia="en-US"/>
        </w:rPr>
        <w:t>. بالإضافة إلى ذلك، وبموجب القرار التكميلي لمعاهدة سنغافورة بشأن قانون العلامات التجارية، واصلت الويبو تقديم المساعدة التقنية الإضافية والكافية من أجل تنفيذ المعاهدة. وفي عام 2022، دعمت الويبو تنفيذ المعاهدة في قوانين وأنظمة دولتين من الدول الأعضاء</w:t>
      </w:r>
      <w:r w:rsidRPr="00237CF4">
        <w:rPr>
          <w:rFonts w:eastAsia="Times New Roman"/>
          <w:vertAlign w:val="superscript"/>
          <w:rtl/>
          <w:lang w:eastAsia="en-US"/>
        </w:rPr>
        <w:footnoteReference w:id="71"/>
      </w:r>
      <w:r w:rsidRPr="00237CF4">
        <w:rPr>
          <w:rFonts w:eastAsia="Times New Roman"/>
          <w:rtl/>
          <w:lang w:eastAsia="en-US"/>
        </w:rPr>
        <w:t>. وفضلاً عن ذلك، اضطُلع بأربعة أنشطة لتكوين الكفاءات والتوعية</w:t>
      </w:r>
      <w:r w:rsidRPr="00237CF4">
        <w:rPr>
          <w:rFonts w:eastAsia="Times New Roman"/>
          <w:vertAlign w:val="superscript"/>
          <w:rtl/>
          <w:lang w:eastAsia="en-US"/>
        </w:rPr>
        <w:footnoteReference w:id="72"/>
      </w:r>
      <w:r w:rsidRPr="00237CF4">
        <w:rPr>
          <w:rFonts w:eastAsia="Times New Roman"/>
          <w:rtl/>
          <w:lang w:eastAsia="en-US"/>
        </w:rPr>
        <w:t>.</w:t>
      </w:r>
    </w:p>
    <w:p w:rsidR="00237CF4" w:rsidRPr="00237CF4" w:rsidRDefault="00237CF4" w:rsidP="00237CF4">
      <w:pPr>
        <w:keepNext/>
        <w:spacing w:after="220"/>
        <w:outlineLvl w:val="1"/>
        <w:rPr>
          <w:b/>
          <w:i/>
          <w:caps/>
          <w:sz w:val="24"/>
          <w:szCs w:val="24"/>
        </w:rPr>
      </w:pPr>
      <w:r w:rsidRPr="00237CF4">
        <w:rPr>
          <w:b/>
          <w:i/>
          <w:caps/>
          <w:sz w:val="24"/>
          <w:szCs w:val="24"/>
          <w:rtl/>
        </w:rPr>
        <w:t>هيئات الويبو</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واصل القطاع دعم عمل اللجنة الدائمة المعنية بقانون العلامات التجارية والتصاميم الصناعية والمؤشرات الجغرافية. وعُقدت الدورتان الخامسة والأربعون والسادسة والأربعون للجنة العلامات في الفترة من 28 إلى 30 مارس ومن 21 إلى 23 نوفمبر على التوالي. ولا يزال عمل لجنة العلامات بشأن التصاميم الصناعية، والمؤشرات الجغرافية، وحماية أسماء البلدان من تسجيلها واستخدامها كعلامات تجارية، يتماشى مع التوصية 15 من توصيات أجندة التنمية.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lastRenderedPageBreak/>
        <w:t>وتناولت الدورة الخامسة والخمسون (الاستثنائية الثلاثون) للجمعية العامة للويبو إمكانية عقد مؤتمر دبلوماسي لاعتماد معاهدة بشأن قانون التصاميم الصناعية</w:t>
      </w:r>
      <w:r w:rsidRPr="00237CF4">
        <w:rPr>
          <w:rFonts w:eastAsia="Times New Roman"/>
          <w:vertAlign w:val="superscript"/>
          <w:rtl/>
          <w:lang w:eastAsia="en-US"/>
        </w:rPr>
        <w:footnoteReference w:id="73"/>
      </w:r>
      <w:r w:rsidRPr="00237CF4">
        <w:rPr>
          <w:rFonts w:eastAsia="Times New Roman"/>
          <w:rtl/>
          <w:lang w:eastAsia="en-US"/>
        </w:rPr>
        <w:t>. وأجريت المداولات بطريقة شاملة وموجهة من الأعضاء واختُتمت بقرار من الجمعية العامة للويبو بعقد مؤتمر دبلوماسي في موعد أقصاه 2024 لإبرام معاهدة قانون التصاميم واعتمادها</w:t>
      </w:r>
      <w:r w:rsidRPr="00237CF4">
        <w:rPr>
          <w:rFonts w:eastAsia="Times New Roman"/>
          <w:vertAlign w:val="superscript"/>
          <w:rtl/>
          <w:lang w:eastAsia="en-US"/>
        </w:rPr>
        <w:footnoteReference w:id="74"/>
      </w:r>
      <w:r w:rsidRPr="00237CF4">
        <w:rPr>
          <w:rFonts w:eastAsia="Times New Roman"/>
          <w:rtl/>
          <w:lang w:eastAsia="en-US"/>
        </w:rPr>
        <w:t>.</w:t>
      </w:r>
    </w:p>
    <w:p w:rsidR="00237CF4" w:rsidRPr="00237CF4" w:rsidRDefault="00237CF4" w:rsidP="00237CF4">
      <w:pPr>
        <w:keepNext/>
        <w:spacing w:after="220"/>
        <w:outlineLvl w:val="1"/>
        <w:rPr>
          <w:b/>
          <w:i/>
          <w:caps/>
          <w:sz w:val="24"/>
          <w:szCs w:val="24"/>
          <w:rtl/>
        </w:rPr>
      </w:pPr>
      <w:r w:rsidRPr="00237CF4">
        <w:rPr>
          <w:b/>
          <w:i/>
          <w:caps/>
          <w:sz w:val="24"/>
          <w:szCs w:val="24"/>
          <w:rtl/>
        </w:rPr>
        <w:t>مشاريع أجندة التنمية المُعممة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 xml:space="preserve">اكتمل </w:t>
      </w:r>
      <w:r w:rsidRPr="00237CF4">
        <w:rPr>
          <w:rFonts w:eastAsia="Times New Roman"/>
          <w:i/>
          <w:iCs/>
          <w:rtl/>
          <w:lang w:eastAsia="en-US"/>
        </w:rPr>
        <w:t>مشروع الملكية الفكرية وإدارة التصاميم من أجل تطوير الأعمال في البلدان النامية والبلدان الأقل نمواً</w:t>
      </w:r>
      <w:r w:rsidRPr="00237CF4">
        <w:rPr>
          <w:rFonts w:eastAsia="Times New Roman"/>
          <w:rtl/>
          <w:lang w:eastAsia="en-US"/>
        </w:rPr>
        <w:t xml:space="preserve"> في أبريل 2016، وقُيم في مارس 2017. ووافقت اللجنة المعنية بالتنمية والملكية الفكرية في دورتها العشرين في ديسمبر 2017 على متابعة المشروع عقب استعراض تقييم المشروع. وعلى ذلك، خلال الفترة المشمولة بالتقرير، استمر تعميم أنشطة المشروع في أعمال المنظمة المعتادة المتعلقة بالتوعية وتكوين الكفاءات.</w:t>
      </w:r>
    </w:p>
    <w:p w:rsidR="00237CF4" w:rsidRPr="00237CF4" w:rsidRDefault="00237CF4" w:rsidP="00237CF4">
      <w:pPr>
        <w:keepNext/>
        <w:spacing w:after="220"/>
        <w:outlineLvl w:val="1"/>
        <w:rPr>
          <w:b/>
          <w:i/>
          <w:caps/>
          <w:sz w:val="24"/>
          <w:szCs w:val="24"/>
        </w:rPr>
      </w:pPr>
      <w:r w:rsidRPr="00237CF4">
        <w:rPr>
          <w:b/>
          <w:i/>
          <w:caps/>
          <w:sz w:val="24"/>
          <w:szCs w:val="24"/>
          <w:rtl/>
        </w:rPr>
        <w:t>مشاريع أجندة التنمية الجارية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يتولى القطاع تنفيذ مشاريع أجندة التنمية الجارية التالية:</w:t>
      </w:r>
    </w:p>
    <w:p w:rsidR="00237CF4" w:rsidRPr="00237CF4" w:rsidRDefault="00237CF4" w:rsidP="0008024A">
      <w:pPr>
        <w:numPr>
          <w:ilvl w:val="1"/>
          <w:numId w:val="12"/>
        </w:numPr>
        <w:spacing w:after="220"/>
        <w:rPr>
          <w:rFonts w:eastAsia="Times New Roman"/>
          <w:lang w:eastAsia="en-US"/>
        </w:rPr>
      </w:pPr>
      <w:r w:rsidRPr="00237CF4">
        <w:rPr>
          <w:rFonts w:eastAsia="Times New Roman"/>
          <w:i/>
          <w:iCs/>
          <w:rtl/>
          <w:lang w:eastAsia="en-US"/>
        </w:rPr>
        <w:t>تمكين الشركات الصغيرة من خلال الملكية الفكرية</w:t>
      </w:r>
      <w:r w:rsidRPr="00237CF4">
        <w:rPr>
          <w:rFonts w:eastAsia="Times New Roman"/>
          <w:rtl/>
          <w:lang w:eastAsia="en-US"/>
        </w:rPr>
        <w:t xml:space="preserve">: </w:t>
      </w:r>
      <w:r w:rsidRPr="00237CF4">
        <w:rPr>
          <w:rFonts w:eastAsia="Times New Roman"/>
          <w:i/>
          <w:iCs/>
          <w:rtl/>
          <w:lang w:eastAsia="en-US"/>
        </w:rPr>
        <w:t>وضع استراتيجيات لدعم المؤشرات الجغرافية أو العلامات الجماعية في فترة ما بعد التسجيل</w:t>
      </w:r>
      <w:r w:rsidRPr="00237CF4">
        <w:rPr>
          <w:rFonts w:eastAsia="Times New Roman"/>
          <w:rtl/>
          <w:lang w:eastAsia="en-US"/>
        </w:rPr>
        <w:t>: اضطُلع بالأنشطة التحضيرية التالية قبل التنفيذ في عام 2022: "1" اختيار البلدان المستفيدة</w:t>
      </w:r>
      <w:r w:rsidRPr="00237CF4">
        <w:rPr>
          <w:rFonts w:eastAsia="Times New Roman"/>
          <w:vertAlign w:val="superscript"/>
          <w:rtl/>
          <w:lang w:eastAsia="en-US"/>
        </w:rPr>
        <w:footnoteReference w:id="75"/>
      </w:r>
      <w:r w:rsidRPr="00237CF4">
        <w:rPr>
          <w:rFonts w:eastAsia="Times New Roman"/>
          <w:rtl/>
          <w:lang w:eastAsia="en-US"/>
        </w:rPr>
        <w:t>؛ و"2" اختيار منسق وطني واحد في كل بلد مستفيد؛ و"3" بدء المناقشات مع البلدان المستفيدة لاختيار مؤشر جغرافي أو علامة تصديق/علامة جماعية للمشروع</w:t>
      </w:r>
      <w:r w:rsidRPr="00237CF4">
        <w:rPr>
          <w:rFonts w:eastAsia="Times New Roman"/>
          <w:vertAlign w:val="superscript"/>
          <w:rtl/>
          <w:lang w:eastAsia="en-US"/>
        </w:rPr>
        <w:footnoteReference w:id="76"/>
      </w:r>
      <w:r w:rsidRPr="00237CF4">
        <w:rPr>
          <w:rFonts w:eastAsia="Times New Roman"/>
          <w:rtl/>
          <w:lang w:eastAsia="en-US"/>
        </w:rPr>
        <w:t>؛ و"4" تعيين عضو هيئة علمية ليقدم الدعم لتنفيذ المشروع اعتباراً من يناير 2023.</w:t>
      </w:r>
    </w:p>
    <w:p w:rsidR="00237CF4" w:rsidRPr="00237CF4" w:rsidRDefault="00237CF4" w:rsidP="0008024A">
      <w:pPr>
        <w:numPr>
          <w:ilvl w:val="1"/>
          <w:numId w:val="12"/>
        </w:numPr>
        <w:spacing w:after="220"/>
        <w:rPr>
          <w:rFonts w:eastAsia="Times New Roman"/>
          <w:rtl/>
          <w:lang w:eastAsia="en-US"/>
        </w:rPr>
      </w:pPr>
      <w:r w:rsidRPr="00237CF4">
        <w:rPr>
          <w:rFonts w:eastAsia="Times New Roman"/>
          <w:rtl/>
          <w:lang w:eastAsia="en-US"/>
        </w:rPr>
        <w:t xml:space="preserve">اكتمل </w:t>
      </w:r>
      <w:r w:rsidRPr="00237CF4">
        <w:rPr>
          <w:rFonts w:eastAsia="Times New Roman"/>
          <w:i/>
          <w:iCs/>
          <w:rtl/>
          <w:lang w:eastAsia="en-US"/>
        </w:rPr>
        <w:t>بنجاح مشروع الملكية الفكرية وسياحة المأكولات في بيرو وبلدان نامية أخرى: تسخير الملكية الفكرية لأغراض تنمية سياحة المأكولات</w:t>
      </w:r>
      <w:r w:rsidRPr="00237CF4">
        <w:rPr>
          <w:rFonts w:eastAsia="Times New Roman"/>
          <w:rtl/>
          <w:lang w:eastAsia="en-US"/>
        </w:rPr>
        <w:t xml:space="preserve"> في أكتوبر 2022. وخلال الفترة المشمولة بالتقرير، انتهى تحليل المجالات المتعلقة بالملكية الفكرية في سلاسل القيمة لتقاليد طهي مختارة في المغرب وماليزيا والكاميرون. وفي الوقت نفسه، نُظمت ندوات وطنية لتقديم توصيات ونتائج تحليل مجالات الملكية الفكرية في كل بلد مستفيد. وعلى وجه التحديد: "1" في بيرو، نظمت الويبو بالتعاون مع المعهد الوطني لحماية المنافسة والملكية الفكرية ندوة وطنية في يونيو 2022؛ و"2" في المغرب، نظمت الويبو بالتعاون مع المكتب المغربي للملكية الصناعية والتجارية ندوة وطنية في سبتمبر 2022؛ و"3" في ماليزيا، نظمت الويبو بالتعاون مع مؤسسة الملكية الفكرية الماليزية ندوة وطنية في يونيو 2022؛ و"4" في الكاميرون، نظمت الويبو بالتعاون مع وزارة السياحة والترفيه ندوة وطنية في يونيو 2022. وفي إطار الأنشطة الختامية للمشروع، نُظمت حلقة عمل دولية في 18 أكتوبر 2022 في مقر الويبو الرئيسي في جنيف، واجتمعت فيها البلدان الأربعة المشاركة والخبراء وتبادلوا خبراتهم في تنفيذ المشروع وناقشوا الاستنتاجات والأفكار من أجل العمل المُقبل. كما حضرت منظمة السياحة العالمية حلقة العمل لكي تستكشف مع البلدان سبل تنفيذ ومتابعة المكون السياحي في المشروع. وتجدر الإشارة أيضاً إلى عقد حدث جانبي على هامش الدورة التاسعة والعشرين للجنة التنمية، قدمت فيه البلدان المشاركة توصيات المشروع إلى الدول الأعضاء.</w:t>
      </w:r>
    </w:p>
    <w:p w:rsidR="00237CF4" w:rsidRPr="00237CF4" w:rsidRDefault="00237CF4" w:rsidP="0008024A">
      <w:pPr>
        <w:numPr>
          <w:ilvl w:val="1"/>
          <w:numId w:val="12"/>
        </w:numPr>
        <w:spacing w:after="220"/>
        <w:rPr>
          <w:rFonts w:eastAsia="Times New Roman"/>
          <w:lang w:eastAsia="en-US"/>
        </w:rPr>
      </w:pPr>
      <w:r w:rsidRPr="00237CF4">
        <w:rPr>
          <w:rFonts w:eastAsia="Times New Roman"/>
          <w:rtl/>
          <w:lang w:eastAsia="en-US"/>
        </w:rPr>
        <w:t xml:space="preserve">استمر إحراز التقدم في </w:t>
      </w:r>
      <w:r w:rsidRPr="00237CF4">
        <w:rPr>
          <w:rFonts w:eastAsia="Times New Roman"/>
          <w:i/>
          <w:iCs/>
          <w:rtl/>
          <w:lang w:eastAsia="en-US"/>
        </w:rPr>
        <w:t>مشروع تسجيل العلامات الجماعية للشركات المحلية بصفته قضية محورية في التنمية الاقتصادية</w:t>
      </w:r>
      <w:r w:rsidRPr="00237CF4">
        <w:rPr>
          <w:rFonts w:eastAsia="Times New Roman"/>
          <w:rtl/>
          <w:lang w:eastAsia="en-US"/>
        </w:rPr>
        <w:t>، الذي تديره شعبة تنسيق أجندة التنمية، خلال عام 2022. ويهدف المشروع إلى دعم استخدام العلامات الجماعية من قبل الشركات المحلية في البلدان الأربعة المستفيدة</w:t>
      </w:r>
      <w:r w:rsidRPr="00237CF4">
        <w:rPr>
          <w:rFonts w:eastAsia="Times New Roman"/>
          <w:vertAlign w:val="superscript"/>
          <w:rtl/>
          <w:lang w:eastAsia="en-US"/>
        </w:rPr>
        <w:footnoteReference w:id="77"/>
      </w:r>
      <w:r w:rsidRPr="00237CF4">
        <w:rPr>
          <w:rFonts w:eastAsia="Times New Roman"/>
          <w:rtl/>
          <w:lang w:eastAsia="en-US"/>
        </w:rPr>
        <w:t>. وتركز استراتيجية التنفيذ على تسهيل إعداد وتسجيل علامة جماعية رائدة لمجموعة من المنتجين المحليين في كل بلد مستفيد، بالإضافة إلى تقديم أنشطة تكوين الكفاءات وإعداد مواد التوعية. وفي نهاية عام 2022، أُعدت علامة جماعية وسُجلت في الفلبين؛ واكتمل إعداد علامتين وهما الآن قيد التسجيل لدى مكتبي الملكية الفكرية المعنيين في تونس والبرازيل. وفي بوليفيا، يجري وضع اللمسات النهائية على لوائح الاستخدام والشعار. وأُحرز تقدم في إنتاج مواد التوعية، مثل الأدلة العملية والنشرات ومقاطع الفيديو، ونُشرت صفحة إلكترونية مخصصة للمشروع</w:t>
      </w:r>
      <w:r w:rsidRPr="00237CF4">
        <w:rPr>
          <w:rFonts w:eastAsia="Times New Roman"/>
          <w:vertAlign w:val="superscript"/>
          <w:rtl/>
          <w:lang w:eastAsia="en-US"/>
        </w:rPr>
        <w:footnoteReference w:id="78"/>
      </w:r>
      <w:r w:rsidRPr="00237CF4">
        <w:rPr>
          <w:rFonts w:eastAsia="Times New Roman"/>
          <w:rtl/>
          <w:lang w:eastAsia="en-US"/>
        </w:rPr>
        <w:t>.</w:t>
      </w:r>
    </w:p>
    <w:p w:rsidR="00237CF4" w:rsidRPr="00237CF4" w:rsidRDefault="00237CF4" w:rsidP="00237CF4">
      <w:pPr>
        <w:keepNext/>
        <w:spacing w:after="240"/>
        <w:outlineLvl w:val="0"/>
        <w:rPr>
          <w:b/>
          <w:bCs/>
          <w:caps/>
          <w:kern w:val="32"/>
          <w:sz w:val="24"/>
          <w:szCs w:val="24"/>
        </w:rPr>
      </w:pPr>
      <w:r w:rsidRPr="00237CF4">
        <w:rPr>
          <w:rFonts w:hint="cs"/>
          <w:b/>
          <w:bCs/>
          <w:caps/>
          <w:kern w:val="32"/>
          <w:sz w:val="24"/>
          <w:szCs w:val="24"/>
          <w:rtl/>
        </w:rPr>
        <w:lastRenderedPageBreak/>
        <w:t xml:space="preserve">رابعاً.  </w:t>
      </w:r>
      <w:r w:rsidRPr="00237CF4">
        <w:rPr>
          <w:b/>
          <w:bCs/>
          <w:caps/>
          <w:kern w:val="32"/>
          <w:sz w:val="24"/>
          <w:szCs w:val="24"/>
          <w:rtl/>
        </w:rPr>
        <w:t>قطاع حق</w:t>
      </w:r>
      <w:r w:rsidRPr="00237CF4">
        <w:rPr>
          <w:b/>
          <w:bCs/>
          <w:caps/>
          <w:kern w:val="32"/>
          <w:sz w:val="24"/>
          <w:szCs w:val="24"/>
        </w:rPr>
        <w:t xml:space="preserve"> </w:t>
      </w:r>
      <w:r w:rsidRPr="00237CF4">
        <w:rPr>
          <w:b/>
          <w:bCs/>
          <w:caps/>
          <w:kern w:val="32"/>
          <w:sz w:val="24"/>
          <w:szCs w:val="24"/>
          <w:rtl/>
        </w:rPr>
        <w:t>المؤلف والصناعات الإبداعية</w:t>
      </w:r>
    </w:p>
    <w:p w:rsidR="00237CF4" w:rsidRPr="00237CF4" w:rsidRDefault="00237CF4" w:rsidP="0008024A">
      <w:pPr>
        <w:pStyle w:val="ONUME"/>
        <w:numPr>
          <w:ilvl w:val="0"/>
          <w:numId w:val="18"/>
        </w:numPr>
        <w:rPr>
          <w:rFonts w:eastAsia="Times New Roman"/>
          <w:rtl/>
          <w:lang w:eastAsia="en-US"/>
        </w:rPr>
      </w:pPr>
      <w:r w:rsidRPr="00237CF4">
        <w:rPr>
          <w:rFonts w:eastAsia="Times New Roman"/>
          <w:rtl/>
          <w:lang w:eastAsia="en-US"/>
        </w:rPr>
        <w:t>واصل قطاع حق المؤلف والصناعات الإبداعية مساعدة الدول الأعضاء على تعزيز قدراتها المؤسسية، وكذلك تحديث المعارف والمهارات العملية لاستخدام النظام الإيكولوجي لحق المؤلف كأداة للتنمية المستدامة. وخلال الفترة المشمولة بالتقرير، دعم القطاع استخدام الدول الأعضاء لحق المؤلف والحقوق المجاورة، من خلال تقديم المشورة التشريعية والسياسية والمشورة بشأن البنية التحتية بتوجيه من الدول الأعضاء. واتُخذت خطوات لتوسيع نطاق أنشطة التدريب وتكوين الكفاءات لفائدة البلدان الأقل نموًا والبلدان النامية والبلدان التي تمر اقتصاداتها بمرحلة انتقالية.</w:t>
      </w:r>
      <w:r w:rsidRPr="00237CF4">
        <w:rPr>
          <w:rFonts w:eastAsia="Times New Roman"/>
          <w:lang w:eastAsia="en-US"/>
        </w:rPr>
        <w:t xml:space="preserve"> </w:t>
      </w:r>
      <w:r w:rsidRPr="00237CF4">
        <w:rPr>
          <w:rFonts w:eastAsia="Times New Roman"/>
          <w:rtl/>
          <w:lang w:eastAsia="en-US"/>
        </w:rPr>
        <w:t>بالإضافة إلى ذلك، قاد القطاع جهود الويبو لإذكاء الوعي العالمي بإمكانات تسخير الملكية الفكرية لتحسين حياة الجميع في كل مكان، بما في ذلك عن طريق الموقع الإلكتروني للويبو ومنشورات الويبو. وحظيت جهود التوعية هذه بالدعم أيضاً من خلال توسيع نطاق برنامج الويبو العالمي للجوائز، الذي يكافئ الشركات والأفراد الاستثنائيين الذين استخدموا الملكية الفكرية لإحداث تأثير إيجابي في الداخل والخارج.</w:t>
      </w:r>
    </w:p>
    <w:p w:rsidR="00237CF4" w:rsidRPr="00237CF4" w:rsidRDefault="00237CF4" w:rsidP="00237CF4">
      <w:pPr>
        <w:keepNext/>
        <w:spacing w:after="220"/>
        <w:outlineLvl w:val="1"/>
        <w:rPr>
          <w:b/>
          <w:i/>
          <w:caps/>
          <w:sz w:val="24"/>
          <w:szCs w:val="24"/>
        </w:rPr>
      </w:pPr>
      <w:r w:rsidRPr="00237CF4">
        <w:rPr>
          <w:b/>
          <w:i/>
          <w:caps/>
          <w:sz w:val="24"/>
          <w:szCs w:val="24"/>
          <w:rtl/>
        </w:rPr>
        <w:t>المساعدة التقنية وتكوين الكفاءات</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استمرت أنشطة القطاع في مجال المساعدة التقنية وتكوين الكفاءات في الاسترشاد بتوصيات أجندة التنمية. وعلى وجه التحديد، قُدمت مشورة تشريعية مخصصة إلى 20 بلداً من البلدان النامية والبلدان الأقل نمواً. وفي غضون ذلك، قُدمت مجموعة واسعة من برامج المساعدة التقنية وتكوين الكفاءات إلى 5920 مشاركاً في 87 بلداً من البلدان النامية والبلدان الأقل نمواً، فضلاً عن منظمتين حكوميتين إقليميتين، وكانت فئات المستفيدين تتراوح من واضعي السياسات إلى المهنيين ومديري القطاعات الثقافية والإبداعية. وتجدر الإشارة إلى المشاريع/الأنشطة التالية: "1" وضع سياسات واستراتيجيات وطنية للملكية الفكرية/حق المؤلف لدعم الاقتصاد الإبداعي؛ و"2" مؤتمر دون إقليمي من تنظيم الويبو والأريبو: تشكيل مشهد حق المؤلف والحقوق المجاورة في أفريقيا؛ و"3" ندوات إلكترونية عن دور حق المؤلف في الصناعات الإبداعية في مصر؛ و"4" برامج لتوجيه الأداء في إطار مبادرة دائرة الناشرين التابعة للويبو للناشرين من مختلف المناطق؛ و"5" برامج للتوجيه بشأن نظام حق المؤلف لدعم الشركات الإبداعية الناشئة في قطاعي الموسيقى والفنون البصرية لبلدان آسيا والمحيط الهادئ؛ و"6" سلسلة ندوات دون إقليمية للمؤلفين والشركات الصغيرة والمتوسطة في صناعة النشر: "</w:t>
      </w:r>
      <w:r w:rsidRPr="00237CF4">
        <w:rPr>
          <w:rFonts w:eastAsia="Times New Roman"/>
          <w:i/>
          <w:iCs/>
          <w:rtl/>
          <w:lang w:eastAsia="en-US"/>
        </w:rPr>
        <w:t>رحلة كتاب</w:t>
      </w:r>
      <w:r w:rsidRPr="00237CF4">
        <w:rPr>
          <w:rFonts w:eastAsia="Times New Roman"/>
          <w:rtl/>
          <w:lang w:eastAsia="en-US"/>
        </w:rPr>
        <w:t>" لبلدان منطقة الكاريبي؛ و"7" سلسلة من الندوات الإلكترونية الإرشادية للمبدعين والشركات الصغيرة والمتوسطة في بلدان أمريكا اللاتينية مع التركيز بشكل خاص على الشباب والنساء؛ و"8" تنظيم فعالية "المعهد الدولي لحق المؤلف" لعام 2022 بالتعاون بين مكتب الولايات المتحدة لحق المؤلف والويبو.</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 xml:space="preserve">وخلال الفترة المشمولة بالتقرير، انصب التركيز بشكل خاص على احتياجات الشركات الصغيرة والمتوسطة، بما يتماشى مع التوصية 4 من توصيات أجندة التنمية. وعلى سبيل المثال، بناءً على طلب اللجنة النيجيرية لحق المؤلف، وُضع </w:t>
      </w:r>
      <w:r w:rsidRPr="00237CF4">
        <w:rPr>
          <w:rFonts w:eastAsia="Times New Roman"/>
          <w:i/>
          <w:iCs/>
          <w:rtl/>
          <w:lang w:eastAsia="en-US"/>
        </w:rPr>
        <w:t>دليل الترخيص والعمليات لمنظمات الإدارة الجماعية في نيجيريا</w:t>
      </w:r>
      <w:r w:rsidRPr="00237CF4">
        <w:rPr>
          <w:rFonts w:eastAsia="Times New Roman"/>
          <w:rtl/>
          <w:lang w:eastAsia="en-US"/>
        </w:rPr>
        <w:t xml:space="preserve"> بالتعاون مع اللجنة النيجيرية لحق المؤلف. ويهدف الدليل إلى تمكين منظمات الإدارة الجماعية النيجيرية من خلال توفير معلومات عملية وحديثة عن عمليات منظمات الإدارة الجماعية، وتعزيز ثقافة الشفافية والممارسات الجيدة داخل منظمات الإدارة الجماعية، وتمكينها من تصميم استراتيجيات الترخيص الفعالة وتنفيذها وتكييفها. ومن الأمثلة الأخرى وضع ن</w:t>
      </w:r>
      <w:r w:rsidRPr="00237CF4">
        <w:rPr>
          <w:rFonts w:eastAsia="Times New Roman"/>
          <w:i/>
          <w:iCs/>
          <w:rtl/>
          <w:lang w:eastAsia="en-US"/>
        </w:rPr>
        <w:t>موذج سياسات الويبو ومبادئها التوجيهية بشأن حق المؤلف للتكييف بما يناسب الجامعات والمؤسسات البحثية العامة</w:t>
      </w:r>
      <w:r w:rsidRPr="00237CF4">
        <w:rPr>
          <w:rFonts w:eastAsia="Times New Roman"/>
          <w:i/>
          <w:iCs/>
          <w:vertAlign w:val="superscript"/>
          <w:rtl/>
          <w:lang w:eastAsia="en-US"/>
        </w:rPr>
        <w:footnoteReference w:id="79"/>
      </w:r>
      <w:r w:rsidRPr="00237CF4">
        <w:rPr>
          <w:rFonts w:eastAsia="Times New Roman"/>
          <w:rtl/>
          <w:lang w:eastAsia="en-US"/>
        </w:rPr>
        <w:t>. والهدف من ذلك هو دعم الجامعات والمؤسسات البحثية لوضع سياسات حق المؤلف على الصعيد المؤسسي لتسهيل الإدارة المناسبة لأصول حق المؤلف واستخدام المصنفات المحمية بحق المؤلف. وتجدر الإشارة أيضاً إلى تنظيم 19 ندوة إلكترونية بشأن البنية التحتية لحق المؤلف</w:t>
      </w:r>
      <w:r w:rsidRPr="00237CF4">
        <w:rPr>
          <w:rFonts w:eastAsia="Times New Roman"/>
          <w:vertAlign w:val="superscript"/>
          <w:rtl/>
          <w:lang w:eastAsia="en-US"/>
        </w:rPr>
        <w:footnoteReference w:id="80"/>
      </w:r>
      <w:r w:rsidRPr="00237CF4">
        <w:rPr>
          <w:rFonts w:eastAsia="Times New Roman"/>
          <w:rtl/>
          <w:lang w:eastAsia="en-US"/>
        </w:rPr>
        <w:t>.</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وشهد عام 2022 أيضاً إطلاق برنامج جوائز الويبو العالمية</w:t>
      </w:r>
      <w:r w:rsidRPr="00237CF4">
        <w:rPr>
          <w:rFonts w:eastAsia="Times New Roman"/>
          <w:vertAlign w:val="superscript"/>
          <w:rtl/>
          <w:lang w:eastAsia="en-US"/>
        </w:rPr>
        <w:footnoteReference w:id="81"/>
      </w:r>
      <w:r w:rsidRPr="00237CF4">
        <w:rPr>
          <w:rFonts w:eastAsia="Times New Roman"/>
          <w:rtl/>
          <w:lang w:eastAsia="en-US"/>
        </w:rPr>
        <w:t xml:space="preserve"> للنهوض بتسويق الملكية الفكرية عن طريق تسخير طاقات الابتكار والإبداع لدى الشركات الصغيرة والمتوسطة والنساء والشباب. وقد أُعد هذا البرنامج في شكل مسابقة سنوية لتسليط الضوء على الاستخدامات البارزة لنظام الملكية الفكرية في تسويق السلع والخدمات التي تقدم مساهمة إيجابية في المجتمع، ومكافأة هذه الاستخدامات. وفي العام الافتتاحي للمسابقة، تقدمت 261 شركة صغيرة ومتوسطة من جميع أنحاء العالم بطلبات للحصول على الجائزة. وأعدت قائمة مختصرة مكونة من 20 مُرشحاً لفوز، ثم اختير 5 فائزين من بلدان مختلفة. ومن الامتيازات التي حصل عليها الفائزون الترويج على الصعيد الدولي والتوجيه المخصص لتوسيع نطاق استراتيجيات الملكية الفكرية الخاصة بهم. وستوجه الدروس المستفادة من السنة التجريبية برنامج الجوائز في مهمة التوعية العالمية والشاملة.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 xml:space="preserve">وطوال الفترة المشمولة بالتقرير، واصل اتحاد الكتب الميسّرة إتاحة التنفيذ العملي لمعاهدة مراكش لفائدة الأشخاص المكفوفين أو المعاقي البصر أو ذوي </w:t>
      </w:r>
      <w:bookmarkStart w:id="10" w:name="_Hlk129072712"/>
      <w:r w:rsidRPr="00237CF4">
        <w:rPr>
          <w:rFonts w:eastAsia="Times New Roman"/>
          <w:rtl/>
          <w:lang w:eastAsia="en-US"/>
        </w:rPr>
        <w:t>الإعاقات الأخرى في قراءة المطبوعات</w:t>
      </w:r>
      <w:bookmarkEnd w:id="10"/>
      <w:r w:rsidRPr="00237CF4">
        <w:rPr>
          <w:rFonts w:eastAsia="Times New Roman"/>
          <w:rtl/>
          <w:lang w:eastAsia="en-US"/>
        </w:rPr>
        <w:t xml:space="preserve">. وانصب تركيز أنشطة </w:t>
      </w:r>
      <w:bookmarkStart w:id="11" w:name="_Hlk129072269"/>
      <w:r w:rsidRPr="00237CF4">
        <w:rPr>
          <w:rFonts w:eastAsia="Times New Roman"/>
          <w:rtl/>
          <w:lang w:eastAsia="en-US"/>
        </w:rPr>
        <w:t xml:space="preserve">اتحاد الكتب الميسّرة </w:t>
      </w:r>
      <w:bookmarkEnd w:id="11"/>
      <w:r w:rsidRPr="00237CF4">
        <w:rPr>
          <w:rFonts w:eastAsia="Times New Roman"/>
          <w:rtl/>
          <w:lang w:eastAsia="en-US"/>
        </w:rPr>
        <w:t>على ثلاث مبادرات</w:t>
      </w:r>
      <w:r w:rsidRPr="00237CF4">
        <w:rPr>
          <w:rFonts w:eastAsia="Times New Roman"/>
          <w:vertAlign w:val="superscript"/>
          <w:rtl/>
          <w:lang w:eastAsia="en-US"/>
        </w:rPr>
        <w:footnoteReference w:id="82"/>
      </w:r>
      <w:r w:rsidRPr="00237CF4">
        <w:rPr>
          <w:rFonts w:eastAsia="Times New Roman"/>
          <w:rtl/>
          <w:lang w:eastAsia="en-US"/>
        </w:rPr>
        <w:t xml:space="preserve">. أولاً، نَفّذ اتحاد الكتب الميسّرة مشاريع جديدة للتدريب والمساعدة تقنية في البلدان النامية والبلدان الأقل نمواً، وفقاً لدورة </w:t>
      </w:r>
      <w:r w:rsidRPr="00237CF4">
        <w:rPr>
          <w:rFonts w:eastAsia="Times New Roman"/>
          <w:rtl/>
          <w:lang w:eastAsia="en-US"/>
        </w:rPr>
        <w:lastRenderedPageBreak/>
        <w:t>تنفيذ مدتها سنتان. والغرض الأساسي من هذه المشاريع هو نقل المعرفة إلى المنظمات الإقليمية لضمان قدرتها على إنتاج الكتب الميسّرة بشكل مستقل وبطريقة مستدامة. واعتباراً من نهاية عام 2022، أُنتج 18000 كتاب تعليمي باللغات الوطنية في 28 بلداً. وفي عام 2022، أُطلق 11 مشروعاً جديداً للفترة 2022-2023. وتجدر الإشارة إلى تسجيل 120 مشاركاً في دورة اتحاد الكتب الميسّرة التدريبية عبر الإنترنت للمنظمات غير الحكومية بشأن كيفية إنتاج نسخ من الكتب بصيغة ميسّرة، وتُقدم الدورة من خلال جلسات تفاعلية عبر الإنترنت يشرف عليها مدربون خبراء</w:t>
      </w:r>
      <w:r w:rsidRPr="00237CF4">
        <w:rPr>
          <w:rFonts w:eastAsia="Times New Roman"/>
          <w:vertAlign w:val="superscript"/>
          <w:rtl/>
          <w:lang w:eastAsia="en-US"/>
        </w:rPr>
        <w:footnoteReference w:id="83"/>
      </w:r>
      <w:r w:rsidRPr="00237CF4">
        <w:rPr>
          <w:rFonts w:eastAsia="Times New Roman"/>
          <w:rtl/>
          <w:lang w:eastAsia="en-US"/>
        </w:rPr>
        <w:t xml:space="preserve">. ثانياً، واصل اتحاد الكتب الميسّرة تقديم خدمة الكتب العالمية لاتحاد الكتب الميسرة، وهي فهرس إلكتروني عالمي للكتب بأنساق رقمية ميسرة يوفر لمكتبات المكفوفين، المعروفة باسم الهيئات المعتمدة في معاهدة مراكش، إمكانية تبادل النسخ الرقمية الميسّرة من الكتب عبر الحدود مجاناً. وتُقدم خدمة الكتب العالمية لاتحاد الكتب الميسرة من خلال تطبيقين: "1" تطبيق الهيئات المعتمدة، وهو خدمة لتبادل الكتب بين المكتبات. واعتباراً من نهاية عام 2022، وقعت 113 هيئة معتمدة، من بينها 57 هيئة من البلدان النامية والبلدان الأقل نمواً، اتفاقاً مع الويبو للمشاركة في تطبيق الهيئات المعتمدة. وفي إطار هذه الخدمة، ثمة أكثر من 800000 كتاب متاح للهيئات المعتمدة للتبادل بموجب أحكام معاهدة مراكش؛ و"2" التطبيق التكميلي، الذي أُطلق في عام 2021، والذي يتيح للهيئات المعتمدة أن توفر لعملائها الذين يعانون من إعاقات في قراءة المطبوعات القدرة على البحث بشكل مستقل عن الكتب وتنزيلها على الفور من خدمة الكتب العالمية لاتحاد الكتب الميسرة. واعتباراً من نهاية عام 2022، بلغ عدد الهيئات المعتمدة التي وافقت على إتاحة التطبيق التكميلي لعملائها 35 هيئة معتمدة، منها 10 من البلدان النامية والبلدان الأقل نمواً. وأخيراً، واصل اتحاد الكتب الميسّرة تعزيز مبادئ النشر "الميسّر أصلاً" الذي يضمن أن تكون الكتب المنشورة حديثاً ميسّرة تماماً لجميع الأشخاص بغض النظر عن قدراتهم. ويُدعى الناشرون وجمعيات الناشرين في جميع أنحاء العالم إلى توقيع ميثاق الاتحاد للنشر الميسّر. ويتضمن الميثاق ثمانية مبادئ طموحة رفيعة المستوى فيما يتعلق بالنشر الرقمي في أنساق ميسّرة. واعتباراً من نهاية عام 2022، وقع 130 ناشراً، منهم 95 (73%) من البلدان النامية أو البلدان الأقل نمواً، على الميثاق. فضلاً عن ذلك، في سبتمبر 2022، أطلق اتحاد الكتب الميسّرة </w:t>
      </w:r>
      <w:r w:rsidRPr="00237CF4">
        <w:rPr>
          <w:rFonts w:eastAsia="Times New Roman"/>
          <w:i/>
          <w:iCs/>
          <w:rtl/>
          <w:lang w:eastAsia="en-US"/>
        </w:rPr>
        <w:t>دورة اتحاد الكتب الميسّرة لمفاهيم النشر الميسّر للناشرين</w:t>
      </w:r>
      <w:r w:rsidRPr="00237CF4">
        <w:rPr>
          <w:rFonts w:eastAsia="Times New Roman"/>
          <w:rtl/>
          <w:lang w:eastAsia="en-US"/>
        </w:rPr>
        <w:t>. وهذه الدورة التدريبية الجديدة المتاحة عبر الإنترنت مصممة للناشرين ولكنها تستهدف أيضاً جمهوراً أوسع، فهي تشمل موضوعات النشر الميسّر الرئيسية التي تجب مراعاتها في مجال النشر. والدورة مفتوحة للجمهور ومجانية</w:t>
      </w:r>
      <w:r w:rsidRPr="00237CF4">
        <w:rPr>
          <w:rFonts w:eastAsia="Times New Roman"/>
          <w:vertAlign w:val="superscript"/>
          <w:rtl/>
          <w:lang w:eastAsia="en-US"/>
        </w:rPr>
        <w:footnoteReference w:id="84"/>
      </w:r>
      <w:r w:rsidRPr="00237CF4">
        <w:rPr>
          <w:rFonts w:eastAsia="Times New Roman"/>
          <w:rtl/>
          <w:lang w:eastAsia="en-US"/>
        </w:rPr>
        <w:t>.</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وفي إطار استجابة الويبو لكوفيد-19، وُضع تصور لمشروع رائد بشأن قطاع المتاحف. ويهدف المشروع تحديداً إلى تفعيل استراتيجية أوسع نطاقًا في هذا الشأن، بما في ذلك إعداد وتنفيذ إطار قانوني آمن، لدعم تطوير الرقمنة والوصول عبر الإنترنت. وفي هذا السياق، بدأ العمل التحضيري لإعداد مواد إرشادية بناءً على تحليل شمل عدة المتاحف لمعرفة كيف تمكنت من الحفاظ على أنشطتها التعليمية عبر الإنترنت أثناء الجائحة، وأيضاً كيف تحولت إلى نهج جديد لتقديم البرامج التعليمية المبتكرة عبر الإنترنت لطلاب المدارس.</w:t>
      </w:r>
    </w:p>
    <w:p w:rsidR="00237CF4" w:rsidRPr="00237CF4" w:rsidRDefault="00237CF4" w:rsidP="00237CF4">
      <w:pPr>
        <w:keepNext/>
        <w:spacing w:after="220"/>
        <w:outlineLvl w:val="1"/>
        <w:rPr>
          <w:b/>
          <w:i/>
          <w:caps/>
          <w:sz w:val="24"/>
          <w:szCs w:val="24"/>
        </w:rPr>
      </w:pPr>
      <w:r w:rsidRPr="00237CF4">
        <w:rPr>
          <w:b/>
          <w:i/>
          <w:caps/>
          <w:sz w:val="24"/>
          <w:szCs w:val="24"/>
          <w:rtl/>
        </w:rPr>
        <w:t>هيئات الويبو</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واصل القطاع دعم عمل اللجنة الدائمة المعنية بحق المؤلف والحقوق المجاورة، التي اجتمعت مرة واحدة في عام 2022.</w:t>
      </w:r>
      <w:r w:rsidRPr="00237CF4">
        <w:rPr>
          <w:rFonts w:eastAsia="Times New Roman"/>
          <w:lang w:eastAsia="en-US"/>
        </w:rPr>
        <w:t xml:space="preserve"> </w:t>
      </w:r>
      <w:r w:rsidRPr="00237CF4">
        <w:rPr>
          <w:rFonts w:eastAsia="Times New Roman"/>
          <w:rtl/>
          <w:lang w:eastAsia="en-US"/>
        </w:rPr>
        <w:t xml:space="preserve">وعُقدت الدورة الثانية والأربعون للجنة حق لمؤلف في الفترة من 9 إلى 13 مايو 2022، في نسق هجين. وبناءً على طلب اللجنة في دورتها الحادية والأربعين، نظمت الأمانة جلسة إعلامية لمدة نصف يوم عن موضوع آثار جائحة كوفيد-19 على النظام الإيكولوجي الثقافي والإبداعي والتعليمي، بما في ذلك حق المؤلف والحقوق المجاورة والتقييدات والاستثناءات، في اليوم الأول لدورة لجنة حق المؤلف. وخلال تلك الدورة، أتيحت الفرصة للأعضاء والمراقبين لتقديم المعلومات والمشاركة في المناقشات. وخلال الدورة أيضاً، ناقشت اللجنة مشروع النص المُنقح </w:t>
      </w:r>
      <w:r w:rsidRPr="00237CF4">
        <w:rPr>
          <w:rFonts w:eastAsia="Times New Roman"/>
          <w:i/>
          <w:iCs/>
          <w:rtl/>
          <w:lang w:eastAsia="en-US"/>
        </w:rPr>
        <w:t>لمعاهدة الويبو بشأن هيئات البث</w:t>
      </w:r>
      <w:r w:rsidRPr="00237CF4">
        <w:rPr>
          <w:rFonts w:eastAsia="Times New Roman"/>
          <w:i/>
          <w:iCs/>
          <w:vertAlign w:val="superscript"/>
          <w:rtl/>
          <w:lang w:eastAsia="en-US"/>
        </w:rPr>
        <w:footnoteReference w:id="85"/>
      </w:r>
      <w:r w:rsidRPr="00237CF4">
        <w:rPr>
          <w:rFonts w:eastAsia="Times New Roman"/>
          <w:rtl/>
          <w:lang w:eastAsia="en-US"/>
        </w:rPr>
        <w:t xml:space="preserve">، الذي أعده الرئيس ونواب الرئيس والميسرون. والتُمست التعليقات وطُلب من القائمين على الصياغة إعداد مزيد من التنقيحات للدورة المقبلة للجنة المقرر عقدها في عام 2023. وفي إطار بندي جدول الأعمال المتعلقين بالتقييدات والاستثناءات لفائدة المكتبات ودور المحفوظات، والتقييدات والاستثناءات لفائدة مؤسسات التعليم والبحث والأشخاص ذوي الإعاقات الأخرى، قدمت مجموعة البلدان الأفريقية اقتراحها بشأن </w:t>
      </w:r>
      <w:r w:rsidRPr="00237CF4">
        <w:rPr>
          <w:rFonts w:eastAsia="Times New Roman"/>
          <w:i/>
          <w:iCs/>
          <w:rtl/>
          <w:lang w:eastAsia="en-US"/>
        </w:rPr>
        <w:t>مشروع برنامج عمل بشأن الاستثناءات والتقييدات</w:t>
      </w:r>
      <w:r w:rsidRPr="00237CF4">
        <w:rPr>
          <w:rFonts w:eastAsia="Times New Roman"/>
          <w:i/>
          <w:iCs/>
          <w:vertAlign w:val="superscript"/>
          <w:rtl/>
          <w:lang w:eastAsia="en-US"/>
        </w:rPr>
        <w:footnoteReference w:id="86"/>
      </w:r>
      <w:r w:rsidRPr="00237CF4">
        <w:rPr>
          <w:rFonts w:eastAsia="Times New Roman"/>
          <w:rtl/>
          <w:lang w:eastAsia="en-US"/>
        </w:rPr>
        <w:t xml:space="preserve">، الذي نُقح في ضوء المداخلات التي أجريت خلال دورة لجنة حق المؤلف. وبعد ذلك قدمت الأمانة استعراضاً موجزاً للعمل المنجز وفقاً لما تنص عليه </w:t>
      </w:r>
      <w:r w:rsidRPr="00237CF4">
        <w:rPr>
          <w:rFonts w:eastAsia="Times New Roman"/>
          <w:i/>
          <w:iCs/>
          <w:rtl/>
          <w:lang w:eastAsia="en-US"/>
        </w:rPr>
        <w:t>خطة العمل بشأن المكتبات ودور المحفوظات والمتاحف</w:t>
      </w:r>
      <w:r w:rsidRPr="00237CF4">
        <w:rPr>
          <w:rFonts w:eastAsia="Times New Roman"/>
          <w:rtl/>
          <w:lang w:eastAsia="en-US"/>
        </w:rPr>
        <w:t xml:space="preserve"> </w:t>
      </w:r>
      <w:r w:rsidRPr="00237CF4">
        <w:rPr>
          <w:rFonts w:eastAsia="Times New Roman"/>
          <w:i/>
          <w:iCs/>
          <w:rtl/>
          <w:lang w:eastAsia="en-US"/>
        </w:rPr>
        <w:t>وخطة العمل بشأن مؤسسات التعليم والبحث والأشخاص ذوي الإعاقات الأخرى</w:t>
      </w:r>
      <w:r w:rsidRPr="00237CF4">
        <w:rPr>
          <w:rFonts w:eastAsia="Times New Roman"/>
          <w:i/>
          <w:iCs/>
          <w:vertAlign w:val="superscript"/>
          <w:rtl/>
          <w:lang w:eastAsia="en-US"/>
        </w:rPr>
        <w:footnoteReference w:id="87"/>
      </w:r>
      <w:r w:rsidRPr="00237CF4">
        <w:rPr>
          <w:rFonts w:eastAsia="Times New Roman"/>
          <w:rtl/>
          <w:lang w:eastAsia="en-US"/>
        </w:rPr>
        <w:t xml:space="preserve">، وكذلك </w:t>
      </w:r>
      <w:r w:rsidRPr="00237CF4">
        <w:rPr>
          <w:rFonts w:eastAsia="Times New Roman"/>
          <w:i/>
          <w:iCs/>
          <w:rtl/>
          <w:lang w:eastAsia="en-US"/>
        </w:rPr>
        <w:t>التقرير عن الندوات الإقليمية والمؤتمرات الدولية</w:t>
      </w:r>
      <w:r w:rsidRPr="00237CF4">
        <w:rPr>
          <w:rFonts w:eastAsia="Times New Roman"/>
          <w:i/>
          <w:iCs/>
          <w:vertAlign w:val="superscript"/>
          <w:rtl/>
          <w:lang w:eastAsia="en-US"/>
        </w:rPr>
        <w:footnoteReference w:id="88"/>
      </w:r>
      <w:r w:rsidRPr="00237CF4">
        <w:rPr>
          <w:rFonts w:eastAsia="Times New Roman"/>
          <w:rtl/>
          <w:lang w:eastAsia="en-US"/>
        </w:rPr>
        <w:t>. وطلبت اللجنة من الأمانة إعداد ما يلي لتقديمه في الدورة الثالثة والأربعين للجنة حق المؤلف: "1" عروض بشأن الاستخدامات العابرة للحدود للمصنفات المحمية بحق المؤلف في بيئة الإنترنت العابرة للحدود؛ و"2" دراسة نطاق بشأن التقييدات والاستثناءات على البحث؛ و"3" مجموعة أدوات بشأن الصون. كما طلبت اللجنة تنظيم "</w:t>
      </w:r>
      <w:r w:rsidRPr="00237CF4">
        <w:rPr>
          <w:rFonts w:eastAsia="Times New Roman"/>
          <w:i/>
          <w:iCs/>
          <w:rtl/>
          <w:lang w:eastAsia="en-US"/>
        </w:rPr>
        <w:t>جلسة إعلامية عن سوق بث الموسيقى</w:t>
      </w:r>
      <w:r w:rsidRPr="00237CF4">
        <w:rPr>
          <w:rFonts w:eastAsia="Times New Roman"/>
          <w:rtl/>
          <w:lang w:eastAsia="en-US"/>
        </w:rPr>
        <w:t xml:space="preserve">" في الدورة القادمة للجنة حق </w:t>
      </w:r>
      <w:r w:rsidRPr="00237CF4">
        <w:rPr>
          <w:rFonts w:eastAsia="Times New Roman"/>
          <w:rtl/>
          <w:lang w:eastAsia="en-US"/>
        </w:rPr>
        <w:lastRenderedPageBreak/>
        <w:t>المؤلف، والتي اقترحتها مجموعة بلدان أمريكا اللاتينية والكاريبي. وتجدر الإشارة أيضاً إلى أن اللجنة شهدت خمسة عروض، بالإضافة إلى عرض فيديو، بشأن موضوع حق المؤلف في البيئة الرقمية.</w:t>
      </w:r>
    </w:p>
    <w:p w:rsidR="00237CF4" w:rsidRPr="00237CF4" w:rsidRDefault="00237CF4" w:rsidP="00237CF4">
      <w:pPr>
        <w:keepNext/>
        <w:spacing w:after="220"/>
        <w:outlineLvl w:val="1"/>
        <w:rPr>
          <w:b/>
          <w:i/>
          <w:caps/>
          <w:sz w:val="24"/>
          <w:szCs w:val="24"/>
          <w:rtl/>
        </w:rPr>
      </w:pPr>
      <w:r w:rsidRPr="00237CF4">
        <w:rPr>
          <w:b/>
          <w:i/>
          <w:caps/>
          <w:sz w:val="24"/>
          <w:szCs w:val="24"/>
          <w:rtl/>
        </w:rPr>
        <w:t>مشاريع أجندة التنمية المُعممة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فيما يلي أبرز المستجدات بشأن مشاريع أجندة التنمية المُعممة خلال عام 2022:</w:t>
      </w:r>
    </w:p>
    <w:p w:rsidR="00237CF4" w:rsidRPr="00237CF4" w:rsidRDefault="00237CF4" w:rsidP="0008024A">
      <w:pPr>
        <w:numPr>
          <w:ilvl w:val="1"/>
          <w:numId w:val="13"/>
        </w:numPr>
        <w:spacing w:after="220"/>
        <w:rPr>
          <w:rFonts w:eastAsia="Times New Roman"/>
          <w:lang w:eastAsia="en-US"/>
        </w:rPr>
      </w:pPr>
      <w:r w:rsidRPr="00237CF4">
        <w:rPr>
          <w:rFonts w:eastAsia="Times New Roman"/>
          <w:i/>
          <w:iCs/>
          <w:rtl/>
          <w:lang w:eastAsia="en-US"/>
        </w:rPr>
        <w:t>الملكية الفكرية والملك العام</w:t>
      </w:r>
      <w:r w:rsidRPr="00237CF4">
        <w:rPr>
          <w:rFonts w:eastAsia="Times New Roman"/>
          <w:rtl/>
          <w:lang w:eastAsia="en-US"/>
        </w:rPr>
        <w:t>: انصب التركيز باستمرار على أنظمة توثيق حق المؤلف. وعلى وجه التحديد، استمر القطاع في تقديم المشورة التشريعية وإجراء التوعية بأنظمة التسجيل الطوعي بصفة يومية، بالتنسيق الوثيق مع الوحدات الأخرى ذات الصلة في الويبو.</w:t>
      </w:r>
    </w:p>
    <w:p w:rsidR="00237CF4" w:rsidRPr="00237CF4" w:rsidRDefault="00237CF4" w:rsidP="0008024A">
      <w:pPr>
        <w:numPr>
          <w:ilvl w:val="1"/>
          <w:numId w:val="13"/>
        </w:numPr>
        <w:spacing w:after="220"/>
        <w:rPr>
          <w:rFonts w:eastAsia="Times New Roman"/>
          <w:lang w:eastAsia="en-US"/>
        </w:rPr>
      </w:pPr>
      <w:r w:rsidRPr="00237CF4">
        <w:rPr>
          <w:rFonts w:eastAsia="Times New Roman"/>
          <w:i/>
          <w:iCs/>
          <w:rtl/>
          <w:lang w:eastAsia="en-US"/>
        </w:rPr>
        <w:t>الملكية الفكرية وتكنولوجيا المعلومات والاتصالات والهوة الرقمية والنفاذ إلى المعرفة، وأنشطة الويبو الجديدة المتعلقة بالانتفاع بحق المؤلف للنهوض بالنفاذ إلى المعلومات والمواد الإبداعية</w:t>
      </w:r>
      <w:r w:rsidRPr="00237CF4">
        <w:rPr>
          <w:rFonts w:eastAsia="Times New Roman"/>
          <w:i/>
          <w:iCs/>
          <w:vertAlign w:val="superscript"/>
          <w:rtl/>
          <w:lang w:eastAsia="en-US"/>
        </w:rPr>
        <w:footnoteReference w:id="89"/>
      </w:r>
      <w:r w:rsidRPr="00237CF4">
        <w:rPr>
          <w:rFonts w:eastAsia="Times New Roman"/>
          <w:rtl/>
          <w:lang w:eastAsia="en-US"/>
        </w:rPr>
        <w:t>: واصل القطاع تقديم أنشطة المساعدة التقنية وتكوين الكفاءات وإذكاء الوعي فيما يتعلق بالترخيص المفتوح والمصدر المفتوح. وقُدمت عروض وأجريت مداخلات في منتديات مختلفة، مع التركيز بشكل خاص على العلوم المفتوحة.</w:t>
      </w:r>
    </w:p>
    <w:p w:rsidR="00237CF4" w:rsidRPr="00237CF4" w:rsidRDefault="00237CF4" w:rsidP="00237CF4">
      <w:pPr>
        <w:keepNext/>
        <w:spacing w:after="220"/>
        <w:outlineLvl w:val="1"/>
        <w:rPr>
          <w:b/>
          <w:i/>
          <w:caps/>
          <w:sz w:val="24"/>
          <w:szCs w:val="24"/>
        </w:rPr>
      </w:pPr>
      <w:r w:rsidRPr="00237CF4">
        <w:rPr>
          <w:b/>
          <w:i/>
          <w:caps/>
          <w:sz w:val="24"/>
          <w:szCs w:val="24"/>
          <w:rtl/>
        </w:rPr>
        <w:t>مشاريع أجندة التنمية الجارية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يتولى القطاع تنفيذ مشاريع أجندة التنمية الجارية التالية:</w:t>
      </w:r>
    </w:p>
    <w:p w:rsidR="00237CF4" w:rsidRPr="00237CF4" w:rsidRDefault="00237CF4" w:rsidP="0008024A">
      <w:pPr>
        <w:numPr>
          <w:ilvl w:val="1"/>
          <w:numId w:val="14"/>
        </w:numPr>
        <w:spacing w:after="220"/>
        <w:rPr>
          <w:rFonts w:eastAsia="Times New Roman"/>
          <w:lang w:eastAsia="en-US"/>
        </w:rPr>
      </w:pPr>
      <w:r w:rsidRPr="00237CF4">
        <w:rPr>
          <w:rFonts w:eastAsia="Times New Roman"/>
          <w:i/>
          <w:iCs/>
          <w:rtl/>
          <w:lang w:eastAsia="en-US"/>
        </w:rPr>
        <w:t>حق المؤلف وتوزيع المحتوى في البيئة الرقمية</w:t>
      </w:r>
      <w:r w:rsidRPr="00237CF4">
        <w:rPr>
          <w:rFonts w:eastAsia="Times New Roman"/>
          <w:i/>
          <w:iCs/>
          <w:vertAlign w:val="superscript"/>
          <w:rtl/>
          <w:lang w:eastAsia="en-US"/>
        </w:rPr>
        <w:footnoteReference w:id="90"/>
      </w:r>
      <w:r w:rsidRPr="00237CF4">
        <w:rPr>
          <w:rFonts w:eastAsia="Times New Roman"/>
          <w:rtl/>
          <w:lang w:eastAsia="en-US"/>
        </w:rPr>
        <w:t>: عُقد اجتماعان دون إقليميان في بيرو والأرجنتين في عام 2022. وأكد الخبراء والمشاركون على الدور الرئيسي الذي يؤديه حق المؤلف والحقوق المجاورة في الصناعة السمعية البصرية، وناقشوا تأثير التوزيع الرقمي للمحتوى السمعي البصري على المبدعين وأصحاب الحقوق. كما استكشفوا الدور المحتمل الذي يمكن أن تؤديه السلطات الحكومية في تكييف التشريعات المحلية مع السوق.</w:t>
      </w:r>
    </w:p>
    <w:p w:rsidR="00237CF4" w:rsidRPr="00237CF4" w:rsidRDefault="00237CF4" w:rsidP="0008024A">
      <w:pPr>
        <w:numPr>
          <w:ilvl w:val="1"/>
          <w:numId w:val="14"/>
        </w:numPr>
        <w:spacing w:after="220"/>
        <w:rPr>
          <w:rFonts w:eastAsia="Times New Roman"/>
          <w:lang w:eastAsia="en-US"/>
        </w:rPr>
      </w:pPr>
      <w:r w:rsidRPr="00237CF4">
        <w:rPr>
          <w:rFonts w:eastAsia="Times New Roman"/>
          <w:i/>
          <w:iCs/>
          <w:rtl/>
          <w:lang w:eastAsia="en-US"/>
        </w:rPr>
        <w:t>تطوير قطاع الموسيقى، والنماذج الاقتصادية الجديدة للموسيقى في بوركينا فاسو وفي بعض بلدان الاتحاد الاقتصادي والنقدي لغرب أفريقيا</w:t>
      </w:r>
      <w:r w:rsidRPr="00237CF4">
        <w:rPr>
          <w:rFonts w:eastAsia="Times New Roman"/>
          <w:rtl/>
          <w:lang w:eastAsia="en-US"/>
        </w:rPr>
        <w:t>: بدأ تنفيذ المشروع في يناير 2022. وتجدر الإشارة إلى توسيع النطاق الجغرافي للمشروع ليشمل جميع بلدان الاتحاد الاقتصادي والنقدي لغرب أفريقيا الثمانية. وخلال الفترة المشمولة بالتقرير، أُعدت دراسة أولية لوصف البيئة الحالية للأعمال التجارية في مجال الموسيقى والإطار التنظيمي ذي الصلة بالقطاع. وعُقد الاجتماع التنسيقي الأول بين البلدان الثمانية المشاركة والاتحاد الاقتصادي والنقدي لغرب إفريقيا في أبيدجان في ديسمبر 2022 وحضره منسقو المشروع من البلدان الثمانية المشاركة، بالإضافة إلى الاتحاد الاقتصادي والنقدي لغرب إفريقيا. واستعرض الاجتماع الأنشطة المقترحة في عام 2019 وعُدلت الأنشطة لتتكيف مع الوضع الحالي في كل بلد. وشارك في الاجتماع أيضاً ممثلون للقطاع الخاص وقطاع الموسيقي.</w:t>
      </w:r>
    </w:p>
    <w:p w:rsidR="00237CF4" w:rsidRPr="00237CF4" w:rsidRDefault="00237CF4" w:rsidP="0008024A">
      <w:pPr>
        <w:numPr>
          <w:ilvl w:val="1"/>
          <w:numId w:val="14"/>
        </w:numPr>
        <w:spacing w:after="220"/>
        <w:rPr>
          <w:rFonts w:eastAsia="Times New Roman"/>
          <w:lang w:eastAsia="en-US"/>
        </w:rPr>
      </w:pPr>
      <w:r w:rsidRPr="00237CF4">
        <w:rPr>
          <w:rFonts w:eastAsia="Times New Roman"/>
          <w:i/>
          <w:iCs/>
          <w:rtl/>
          <w:lang w:eastAsia="en-US"/>
        </w:rPr>
        <w:t>تعزيز استخدام الملكية الفكرية في الصناعات الإبداعية في البلدان النامية في العصر الرقمي</w:t>
      </w:r>
      <w:r w:rsidRPr="00237CF4">
        <w:rPr>
          <w:rFonts w:eastAsia="Times New Roman"/>
          <w:rtl/>
          <w:lang w:eastAsia="en-US"/>
        </w:rPr>
        <w:t>: بدأ تنفيذ المشروع في أبريل 2022. واختيرت شيلي وإندونيسيا والإمارات العربية المتحدة وأوروغواي كبلدان مستفيدة من المشروع. وخلال الفترة المشمولة بالتقرير، حُددت جهات التنسيق الوطنية في البلدان المستفيدة ووُضعت طرائق للتنسيق. وفي إطار المشروع، استُكملت دراسة نطاق بشأن الأوضاع المحددة للصناعات الإبداعية المختارة في البلدان المستفيدة. وأُعد دليل بشأن تنظيم أنشطة إذكاء الوعي. بالإضافة إلى ذلك، عُقدت حلقة عمل بشأن إدارة الملكية الفكرية في صناعة ألعاب الفيديو في أكتوبر 2022 في شيلي.</w:t>
      </w:r>
    </w:p>
    <w:p w:rsidR="00237CF4" w:rsidRPr="00237CF4" w:rsidRDefault="00237CF4" w:rsidP="0008024A">
      <w:pPr>
        <w:numPr>
          <w:ilvl w:val="1"/>
          <w:numId w:val="14"/>
        </w:numPr>
        <w:spacing w:after="220"/>
        <w:rPr>
          <w:rFonts w:eastAsia="Times New Roman"/>
          <w:lang w:eastAsia="en-US"/>
        </w:rPr>
      </w:pPr>
      <w:r w:rsidRPr="00237CF4">
        <w:rPr>
          <w:rFonts w:eastAsia="Times New Roman"/>
          <w:i/>
          <w:iCs/>
          <w:rtl/>
          <w:lang w:eastAsia="en-US"/>
        </w:rPr>
        <w:t>تعزيز استخدام الملكية الفكرية لتطبيقات الأجهزة المحمولة في قطاع البرمجيات</w:t>
      </w:r>
      <w:r w:rsidRPr="00237CF4">
        <w:rPr>
          <w:rFonts w:eastAsia="Times New Roman"/>
          <w:rtl/>
          <w:lang w:eastAsia="en-US"/>
        </w:rPr>
        <w:t>: اعتُمدت المرحلة الثانية من المشروع في الدورة التاسعة والعشرين للجنة التنمية. وتهدف هذه المرحلة إلى ضمان الاستدامة الطويلة الأجل للنواتج التي حققتها المرحلة الأولى من المشروع، من خلال تضمينها في مواد تُدرس في دورة تدريبية شاملة. وتركز المرحلة الثانية أيضاً على تعزيز استخدام الحماية الممنوحة بموجب الملكية الفكرية لدعم صناعة تطبيقات الأجهزة المحمولة في مجالات الموسيقى والنشر وألعاب الفيديو والمحتوى السمعي البصري. وتجدر الإشارة إلى أن المرحلة الأولى من المشروع قد اكتملت</w:t>
      </w:r>
      <w:r w:rsidRPr="00237CF4">
        <w:rPr>
          <w:rFonts w:eastAsia="Times New Roman"/>
          <w:vertAlign w:val="superscript"/>
          <w:rtl/>
          <w:lang w:eastAsia="en-US"/>
        </w:rPr>
        <w:footnoteReference w:id="91"/>
      </w:r>
      <w:r w:rsidRPr="00237CF4">
        <w:rPr>
          <w:rFonts w:eastAsia="Times New Roman"/>
          <w:rtl/>
          <w:lang w:eastAsia="en-US"/>
        </w:rPr>
        <w:t xml:space="preserve"> بنجاح في ديسمبر 2021، وقُيمت</w:t>
      </w:r>
      <w:r w:rsidRPr="00237CF4">
        <w:rPr>
          <w:rFonts w:eastAsia="Times New Roman"/>
          <w:vertAlign w:val="superscript"/>
          <w:rtl/>
          <w:lang w:eastAsia="en-US"/>
        </w:rPr>
        <w:footnoteReference w:id="92"/>
      </w:r>
      <w:r w:rsidRPr="00237CF4">
        <w:rPr>
          <w:rFonts w:eastAsia="Times New Roman"/>
          <w:rtl/>
          <w:lang w:eastAsia="en-US"/>
        </w:rPr>
        <w:t xml:space="preserve"> في مارس 2022. وحسّن المشروع فهم قيمة الحماية الممنوحة بموجب </w:t>
      </w:r>
      <w:r w:rsidRPr="00237CF4">
        <w:rPr>
          <w:rFonts w:eastAsia="Times New Roman"/>
          <w:rtl/>
          <w:lang w:eastAsia="en-US"/>
        </w:rPr>
        <w:lastRenderedPageBreak/>
        <w:t>الملكية الفكرية في مجال تطبيقات الأجهزة المحمولة ومكّن أصحاب المصلحة من حماية مصالحهم التجارية بشكل أفضل.</w:t>
      </w:r>
    </w:p>
    <w:p w:rsidR="00237CF4" w:rsidRPr="00237CF4" w:rsidRDefault="00237CF4" w:rsidP="00237CF4">
      <w:pPr>
        <w:keepNext/>
        <w:spacing w:after="240"/>
        <w:outlineLvl w:val="0"/>
        <w:rPr>
          <w:b/>
          <w:bCs/>
          <w:caps/>
          <w:kern w:val="32"/>
          <w:sz w:val="24"/>
          <w:szCs w:val="24"/>
        </w:rPr>
      </w:pPr>
      <w:r w:rsidRPr="00237CF4">
        <w:rPr>
          <w:rFonts w:hint="cs"/>
          <w:b/>
          <w:bCs/>
          <w:caps/>
          <w:kern w:val="32"/>
          <w:sz w:val="24"/>
          <w:szCs w:val="24"/>
          <w:rtl/>
        </w:rPr>
        <w:t xml:space="preserve">خامساً.  </w:t>
      </w:r>
      <w:r w:rsidRPr="00237CF4">
        <w:rPr>
          <w:b/>
          <w:bCs/>
          <w:caps/>
          <w:kern w:val="32"/>
          <w:sz w:val="24"/>
          <w:szCs w:val="24"/>
          <w:rtl/>
        </w:rPr>
        <w:t>قطاع البنية التحتية والمنصات</w:t>
      </w:r>
    </w:p>
    <w:p w:rsidR="00237CF4" w:rsidRPr="00237CF4" w:rsidRDefault="00237CF4" w:rsidP="0008024A">
      <w:pPr>
        <w:pStyle w:val="ONUME"/>
        <w:numPr>
          <w:ilvl w:val="0"/>
          <w:numId w:val="18"/>
        </w:numPr>
        <w:rPr>
          <w:rFonts w:eastAsia="Times New Roman"/>
          <w:rtl/>
          <w:lang w:eastAsia="en-US"/>
        </w:rPr>
      </w:pPr>
      <w:r w:rsidRPr="00237CF4">
        <w:rPr>
          <w:rFonts w:eastAsia="Times New Roman"/>
          <w:rtl/>
          <w:lang w:eastAsia="en-US"/>
        </w:rPr>
        <w:t xml:space="preserve">واصل قطاع البنية التحتية والمنصات التركيز على توفير خدمات ومعارف وبيانات مُخصصة وعالية الجودة في مجال الملكية الفكرية لمكاتب الملكية الفكرية، ومهنيي الملكية الفكرية، والباحثين، وغيرهم من المستخدمين المتخصصين في منظومات الملكية الفكرية والابتكار. وخلال الفترة المشمولة بالتقرير، استمر القطاع في قيادة جهود الويبو بشأن تعزيز قواعد البيانات العالمية العامة الخاصة بالويبو وترويجها، وهي ركن البراءات وقاعدة البيانات العالمية لأدوات التوسيم وقاعدة البيانات العالمية للتصاميم، والتي استمر نطاق تغطيتها في الاتساع في عام 2022. وأضيفت ثلاث مجموعات وطنية جديدة إلى ركن البراءات واثنتان إلى قاعدة البيانات العالمية لأدوات التوسيم وثلاثة إلى قاعدة البيانات العالمية للتصاميم. بالإضافة إلى ذلك، أُدمج مصدر جديد لوثائق خلاف البراءات في ركن البراءات مع محتوى النفاذ المفتوح من الناشر </w:t>
      </w:r>
      <w:r w:rsidRPr="00237CF4">
        <w:rPr>
          <w:rFonts w:eastAsia="Times New Roman"/>
          <w:lang w:eastAsia="en-US"/>
        </w:rPr>
        <w:t>MDPI</w:t>
      </w:r>
      <w:r w:rsidRPr="00237CF4">
        <w:rPr>
          <w:rFonts w:eastAsia="Times New Roman"/>
          <w:rtl/>
          <w:lang w:eastAsia="en-US"/>
        </w:rPr>
        <w:t xml:space="preserve">. وتحسنت قاعدة بيانات ركن البراءات من حيث المرونة ووقت الاستجابة بفضل تحديث البنية التحتية للخادم في مقر الويبو في جنيف وأيضاً من خلال تحديد وتقييد بعض استفسارات المستخدمين النادرة التي كانت تبطئ النظام ككل. ووُسع نطاق وظائف ركن البراءات ليشمل عرض قوائم التسلسل </w:t>
      </w:r>
      <w:r w:rsidRPr="00237CF4">
        <w:rPr>
          <w:rFonts w:eastAsia="Times New Roman"/>
          <w:i/>
          <w:iCs/>
          <w:rtl/>
          <w:lang w:eastAsia="en-US"/>
        </w:rPr>
        <w:t>بنسق</w:t>
      </w:r>
      <w:r w:rsidRPr="00237CF4">
        <w:rPr>
          <w:rFonts w:eastAsia="Times New Roman"/>
          <w:rtl/>
          <w:lang w:eastAsia="en-US"/>
        </w:rPr>
        <w:t xml:space="preserve"> لغة الترميز الموسعة (</w:t>
      </w:r>
      <w:r w:rsidRPr="00237CF4">
        <w:rPr>
          <w:rFonts w:eastAsia="Times New Roman"/>
          <w:i/>
          <w:iCs/>
          <w:lang w:eastAsia="en-US"/>
        </w:rPr>
        <w:t>XML</w:t>
      </w:r>
      <w:r w:rsidRPr="00237CF4">
        <w:rPr>
          <w:rFonts w:eastAsia="Times New Roman"/>
          <w:rtl/>
          <w:lang w:eastAsia="en-US"/>
        </w:rPr>
        <w:t xml:space="preserve">) المتوافق مع </w:t>
      </w:r>
      <w:r w:rsidRPr="00237CF4">
        <w:rPr>
          <w:rFonts w:eastAsia="Times New Roman"/>
          <w:i/>
          <w:iCs/>
          <w:rtl/>
          <w:lang w:eastAsia="en-US"/>
        </w:rPr>
        <w:t xml:space="preserve">المعيار </w:t>
      </w:r>
      <w:r w:rsidRPr="00237CF4">
        <w:rPr>
          <w:rFonts w:eastAsia="Times New Roman"/>
          <w:i/>
          <w:iCs/>
          <w:lang w:eastAsia="en-US"/>
        </w:rPr>
        <w:t>ST</w:t>
      </w:r>
      <w:r w:rsidRPr="00237CF4">
        <w:rPr>
          <w:rFonts w:eastAsia="Times New Roman"/>
          <w:rtl/>
          <w:lang w:eastAsia="en-US"/>
        </w:rPr>
        <w:t>.</w:t>
      </w:r>
      <w:r w:rsidRPr="00237CF4">
        <w:rPr>
          <w:rFonts w:eastAsia="Times New Roman"/>
          <w:i/>
          <w:iCs/>
          <w:rtl/>
          <w:lang w:eastAsia="en-US"/>
        </w:rPr>
        <w:t>26</w:t>
      </w:r>
      <w:r w:rsidRPr="00237CF4">
        <w:rPr>
          <w:rFonts w:eastAsia="Times New Roman"/>
          <w:i/>
          <w:iCs/>
          <w:lang w:eastAsia="en-US"/>
        </w:rPr>
        <w:t xml:space="preserve"> </w:t>
      </w:r>
      <w:r w:rsidRPr="00237CF4">
        <w:rPr>
          <w:rFonts w:eastAsia="Times New Roman"/>
          <w:rtl/>
          <w:lang w:eastAsia="en-US"/>
        </w:rPr>
        <w:t>الجديد وتوفير ملف الإدارة الخاص بمعاهدة البراءات</w:t>
      </w:r>
      <w:r w:rsidRPr="00237CF4">
        <w:rPr>
          <w:rFonts w:eastAsia="Times New Roman"/>
          <w:lang w:eastAsia="en-US"/>
        </w:rPr>
        <w:t xml:space="preserve"> </w:t>
      </w:r>
      <w:r w:rsidRPr="00237CF4">
        <w:rPr>
          <w:rFonts w:eastAsia="Times New Roman"/>
          <w:rtl/>
          <w:lang w:eastAsia="en-US"/>
        </w:rPr>
        <w:t xml:space="preserve">وفقاً للمعيار </w:t>
      </w:r>
      <w:r w:rsidRPr="00237CF4">
        <w:rPr>
          <w:rFonts w:eastAsia="Times New Roman"/>
          <w:lang w:eastAsia="en-US"/>
        </w:rPr>
        <w:t>ST-37</w:t>
      </w:r>
      <w:r w:rsidRPr="00237CF4">
        <w:rPr>
          <w:rFonts w:eastAsia="Times New Roman"/>
          <w:rtl/>
          <w:lang w:eastAsia="en-US"/>
        </w:rPr>
        <w:t xml:space="preserve">. وفي الوقت نفسه، أعيد تصميم نظام قاعدة بيانات العلامات التجارية العالمية بالكامل باستخدام أحدث تكنولوجيات الإنترنت ورُفع النظام على السحابة لتحسين وقت الاستجابة وقابلية التوسع. وتجدر الإشارة أيضاً إلى تجديد قاعدة بيانات </w:t>
      </w:r>
      <w:bookmarkStart w:id="12" w:name="_Hlk129073638"/>
      <w:r w:rsidRPr="00237CF4">
        <w:rPr>
          <w:rFonts w:eastAsia="Times New Roman"/>
          <w:rtl/>
          <w:lang w:eastAsia="en-US"/>
        </w:rPr>
        <w:t>مبادرة معلومات البراءات من أجل الأدوية (</w:t>
      </w:r>
      <w:r w:rsidRPr="00237CF4">
        <w:rPr>
          <w:rFonts w:eastAsia="Times New Roman"/>
          <w:lang w:eastAsia="en-US"/>
        </w:rPr>
        <w:t>Pat-INFORMED</w:t>
      </w:r>
      <w:bookmarkEnd w:id="12"/>
      <w:r w:rsidRPr="00237CF4">
        <w:rPr>
          <w:rFonts w:eastAsia="Times New Roman"/>
          <w:rtl/>
          <w:lang w:eastAsia="en-US"/>
        </w:rPr>
        <w:t>)</w:t>
      </w:r>
      <w:r w:rsidRPr="00237CF4">
        <w:rPr>
          <w:rFonts w:eastAsia="Times New Roman"/>
          <w:vertAlign w:val="superscript"/>
          <w:rtl/>
          <w:lang w:eastAsia="en-US"/>
        </w:rPr>
        <w:footnoteReference w:id="93"/>
      </w:r>
      <w:r w:rsidRPr="00237CF4">
        <w:rPr>
          <w:rFonts w:eastAsia="Times New Roman"/>
          <w:rtl/>
          <w:lang w:eastAsia="en-US"/>
        </w:rPr>
        <w:t>، لتوفير تحسينات في الأداء وواجهة مستخدم جديدة، مع مطابقة أفضل بكثير للبراءات المودعة من شركات الأدوية في ركن البراءات. ونتيجة لذلك، توفرت لشركات الأدوية إمكانية استخدام أداة كاملة ومستقرة وسهلة الاستخدام لإدخال بياناتها.</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 xml:space="preserve">وواصل مركز التطبيقات التكنولوجية المتقدمة قيادة الأبحاث في مجال الذكاء الاصطناعي، ويعمل هذا المركز على تعزيز وظائف الويبو وعملياتها. ووُضعت أدوات لاستخدام الذكاء الاصطناعي في أربعة مجالات رئيسية: الترجمة، والبحث في الصور، والتصنيف التلقائي للبراءات، وتحويل الكلام إلى نص. وفي هذا السياق، استمر القطاع في قيادة التعاون فيما بين مكاتب الملكية الفكرية وتيسيره، لا سيما في مجال التعلم الآلي. وخلال الفترة المشمولة بالتقرير ، نشر القطاع بوابة جديدة تتضمن وسائل البث الإلكتروني لمؤتمرات الويبو والمستخرجات النصية المؤتمتة لتسجيلات الويبو بلغات الأمم المتحدة الست. وتهدف هذه الأداة الجديدة إلى تسهيل التعاون طوال المناقشات الجارية في المؤتمرات والاجتماعات، مع توفير روابط للوثائق محل النقاش وإمكانية البحث حسب بند جدول الأعمال و/ أو بيانات الدول الأعضاء. وحُدّث مساعد تصنيف فيينا التابع للويبو لدعم اللغتين الألمانية والإسبانية وصدرت نسخة فيينا 9 من مساعد تصنيف فيينا. فضلاً عن ذلك، وُضعت أداة جديدة لتقييم جودة الترجمة الآلية للمساعدة في ترجمة وثائق معاهدة التعاون بشأن البراءات فيما يخص مسارات الترجمة بين الإنكليزية والفرنسية وبين الإنكليزية والصينية. ولوحظت تحسينات في جودة الترجمة بعد إعادة تدريب نماذج الترجمة الآلية لنصوص البراءات في أداة </w:t>
      </w:r>
      <w:r w:rsidRPr="00237CF4">
        <w:rPr>
          <w:rFonts w:eastAsia="Times New Roman"/>
          <w:lang w:eastAsia="en-US"/>
        </w:rPr>
        <w:t>WIPO Translate</w:t>
      </w:r>
      <w:r w:rsidRPr="00237CF4">
        <w:rPr>
          <w:rFonts w:eastAsia="Times New Roman"/>
          <w:rtl/>
          <w:lang w:eastAsia="en-US"/>
        </w:rPr>
        <w:t xml:space="preserve"> باستخدام بيانات التدريب المتاحة حديثاً. ودُربت نماذج الترجمة الآلية المتطورة للغاية في أداة </w:t>
      </w:r>
      <w:r w:rsidRPr="00237CF4">
        <w:rPr>
          <w:rFonts w:eastAsia="Times New Roman"/>
          <w:lang w:eastAsia="en-US"/>
        </w:rPr>
        <w:t>WIPO Translate</w:t>
      </w:r>
      <w:r w:rsidRPr="00237CF4">
        <w:rPr>
          <w:rFonts w:eastAsia="Times New Roman"/>
          <w:rtl/>
          <w:lang w:eastAsia="en-US"/>
        </w:rPr>
        <w:t xml:space="preserve"> على أزواج لغوية جديدة لا تشمل اللغة الإنكليزية على سبيل المثال من الصينية إلى الكورية. وأخيراً، أُعد مسار عمل للترجمة الآلية يتضمن ترجمة النصوص الكاملة لجميع الطلبات الجديدة المودعة بموجب معاهدة البراءات إلى الإنكليزية كل أسبوع. وبهذه الطريقة، يتوفر منتج إلكتروني جديد لمعاهدة البراءات، وهو متاح مقابل رسوم اشتراك لدوائر صناعة الملكية الفكرية ومتاح مجاناً عند الطلب لمكاتب الملكية الفكرية في الدول الأعضاء في الويبو التي تقدم إسهامات في قاعدة بيانات ركن البراءات.</w:t>
      </w:r>
    </w:p>
    <w:p w:rsidR="00237CF4" w:rsidRPr="00237CF4" w:rsidRDefault="00237CF4" w:rsidP="00237CF4">
      <w:pPr>
        <w:keepNext/>
        <w:spacing w:after="220"/>
        <w:outlineLvl w:val="1"/>
        <w:rPr>
          <w:b/>
          <w:i/>
          <w:caps/>
          <w:sz w:val="24"/>
          <w:szCs w:val="24"/>
        </w:rPr>
      </w:pPr>
      <w:r w:rsidRPr="00237CF4">
        <w:rPr>
          <w:b/>
          <w:i/>
          <w:caps/>
          <w:sz w:val="24"/>
          <w:szCs w:val="24"/>
          <w:rtl/>
        </w:rPr>
        <w:t>مشاريع أجندة التنمية المُعممة</w:t>
      </w:r>
    </w:p>
    <w:p w:rsidR="00237CF4" w:rsidRPr="00237CF4" w:rsidRDefault="00237CF4" w:rsidP="0008024A">
      <w:pPr>
        <w:pStyle w:val="ONUME"/>
        <w:numPr>
          <w:ilvl w:val="0"/>
          <w:numId w:val="18"/>
        </w:numPr>
        <w:rPr>
          <w:rFonts w:eastAsia="Times New Roman"/>
          <w:lang w:eastAsia="en-US"/>
        </w:rPr>
      </w:pPr>
      <w:r w:rsidRPr="00237CF4">
        <w:rPr>
          <w:rFonts w:eastAsia="Times New Roman"/>
          <w:i/>
          <w:iCs/>
          <w:rtl/>
          <w:lang w:eastAsia="en-US"/>
        </w:rPr>
        <w:t>مشروع أجندة التنمية لمؤسسات الملكية الفكرية الذكية</w:t>
      </w:r>
      <w:r w:rsidRPr="00237CF4">
        <w:rPr>
          <w:rFonts w:eastAsia="Times New Roman"/>
          <w:rtl/>
          <w:lang w:eastAsia="en-US"/>
        </w:rPr>
        <w:t xml:space="preserve">: يتضمن المشروع استخدام المكونات والحلول التجارية المكيفة لتحديث البنية التحتية للملكية الفكرية في مؤسسات الملكية الفكرية الوطنية والإقليمية، بهدف مساعدة الدول الأعضاء على تكوين الكفاءات المؤسسية الوطنية في مجال الملكية الفكرية وتحسينها من خلال تعزيز تطوير البنى التحتية والمرافق الأخرى. واستمر تعميم المشروع في 2022 من خلال برنامج الويبو المتعلق بحلول الأعمال لمكاتب الملكة الفكرية بما يتماشى مع التوصية 10 من توصيات أجندة التنمية. ويهدف المشروع إلى تحسين أنظمة أعمال مكاتب الملكية الفكرية الوطنية والإقليمية وهياكلها الأساسية التقنية لمساعدتها على أن تقدم لأصحاب المصلحة لديها خدمات أعلى جودة وأيسر تكلفة. وفي هذا السياق، استمر تقديم الخدمات التالية: "1" الاستشارات التقنية؛ و"2" تقييم احتياجات العمل؛ و"3" تحديد نطاق المشاريع والتخطيط لها؛ و"4" تحليل إجراءات العمل؛ و"5" مواصلة وضع حلول أنظمة العمل المخصصة لإدارة حقوق الملكية الفكرية وتبادل وثائق الأولوية ونتائج البحث والفحص وتعميمها؛ و"5" إنشاء قواعد بيانات للملكية الفكرية؛ و"6" المساعدة في رقمنة سجلات الملكية الفكرية وإعداد البيانات لنشرها على الإنترنت وتبادلها إلكترونياً؛ و"7" التدريب ونقل المعرفة لموظفي مؤسسات الملكية الفكرية ودعم الأنظمة التي توفرها الويبو. وتراعي المساعدة معايير الويبو المتعلقة ببيانات ومعلومات الملكية الفكرية وفق مقتضى الحال. ويحتل التدريب في الموقع أو عن بعد </w:t>
      </w:r>
      <w:r w:rsidRPr="00237CF4">
        <w:rPr>
          <w:rFonts w:eastAsia="Times New Roman"/>
          <w:rtl/>
          <w:lang w:eastAsia="en-US"/>
        </w:rPr>
        <w:lastRenderedPageBreak/>
        <w:t>والتوجيه وحلقات العمل التدريبية الإقليمية مساحة كبيرة من أنشطة البرنامج، وتؤدي هذه الأنشطة دوراً حاسماً في تحقيق النتائج المنشودة. وبحلول نهاية عام 2022، تمكن 87 مكتباً للملكية الفكرية من بلدان نامية من شتى المناطق، منها 20 بلداً من البلدان الأقل نمواً، من استخدام حلول الأعمال التي تقدمها الويبو لإدارة حقوق الملكية الفكرية على نحو فعال. وشارك 58 مكتباً من مكاتب الملكية الفكرية في إحدى منصات التبادل الإلكترونية التي تتيحها الويبو، وهي نظام النفاذ المركزي إلى نتائج البحث والفحص وخدمة الويبو للنفاذ الرقمي. وكان أحد اهتمامات البرنامج الرئيسية الارتقاء بمستوى الخدمة في مكاتب الملكية الفكرية بمساعدتها على الانتقال إلى الخدمات الإلكترونية فيما يخص الإيداع ونشر معلومات الملكية الفكرية</w:t>
      </w:r>
      <w:r w:rsidRPr="00237CF4">
        <w:rPr>
          <w:rFonts w:eastAsia="Times New Roman"/>
          <w:vertAlign w:val="superscript"/>
          <w:rtl/>
          <w:lang w:eastAsia="en-US"/>
        </w:rPr>
        <w:footnoteReference w:id="94"/>
      </w:r>
      <w:r w:rsidRPr="00237CF4">
        <w:rPr>
          <w:rFonts w:eastAsia="Times New Roman"/>
          <w:rtl/>
          <w:lang w:eastAsia="en-US"/>
        </w:rPr>
        <w:t xml:space="preserve">. </w:t>
      </w:r>
    </w:p>
    <w:p w:rsidR="00237CF4" w:rsidRPr="00237CF4" w:rsidRDefault="00237CF4" w:rsidP="00237CF4">
      <w:pPr>
        <w:keepNext/>
        <w:spacing w:after="240"/>
        <w:outlineLvl w:val="0"/>
        <w:rPr>
          <w:b/>
          <w:bCs/>
          <w:caps/>
          <w:kern w:val="32"/>
          <w:sz w:val="24"/>
          <w:szCs w:val="24"/>
        </w:rPr>
      </w:pPr>
      <w:r w:rsidRPr="00237CF4">
        <w:rPr>
          <w:rFonts w:hint="cs"/>
          <w:b/>
          <w:bCs/>
          <w:caps/>
          <w:kern w:val="32"/>
          <w:sz w:val="24"/>
          <w:szCs w:val="24"/>
          <w:rtl/>
        </w:rPr>
        <w:t xml:space="preserve">سادساً.  </w:t>
      </w:r>
      <w:r w:rsidRPr="00237CF4">
        <w:rPr>
          <w:b/>
          <w:bCs/>
          <w:caps/>
          <w:kern w:val="32"/>
          <w:sz w:val="24"/>
          <w:szCs w:val="24"/>
          <w:rtl/>
        </w:rPr>
        <w:t>قطاع التحديات والشراكات العالمية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واصل قطاع التحديات والشراكات العالمية قيادة جهود الويبو للجمع بين أعضاء المجتمع الدولي لمعالجة القضايا الناشئة والتحديات المطروحة في مجال السياسات على الصعيد العالمي فيما يخص الملكية الفكرية والابتكار والإبداع. وخلال الفترة المشمولة بالتقرير، بنى القطاع ووسع الشراكات مع أصحاب المصلحة، بما في ذلك الجهات المنتمية إلى القطاع الدولي وقطاع الأعمال وقطاع المجتمع المدني. بالإضافة إلى ذلك، اتخذت خطوات للتوعية بإمكانات الملكية الفكرية وأهميتها للشباب. وتعززت هذه التوعية أيضاً من خلال الاحتفال باليوم العالمي للملكية الفكرية لعام 2022، والذي ركز على رواد التغيير الشباب الذين يبتكرون من أجل مستقبل أفضل.</w:t>
      </w:r>
    </w:p>
    <w:p w:rsidR="00237CF4" w:rsidRPr="00237CF4" w:rsidRDefault="00237CF4" w:rsidP="00237CF4">
      <w:pPr>
        <w:keepNext/>
        <w:spacing w:after="220"/>
        <w:outlineLvl w:val="1"/>
        <w:rPr>
          <w:b/>
          <w:i/>
          <w:caps/>
          <w:sz w:val="24"/>
          <w:szCs w:val="24"/>
        </w:rPr>
      </w:pPr>
      <w:r w:rsidRPr="00237CF4">
        <w:rPr>
          <w:b/>
          <w:i/>
          <w:caps/>
          <w:sz w:val="24"/>
          <w:szCs w:val="24"/>
          <w:rtl/>
        </w:rPr>
        <w:t>التعاون مع الأمم المتحدة والمنظمات الحكومية الدولية الأخرى وأصحاب المصلحة غير الحكوميين</w:t>
      </w:r>
    </w:p>
    <w:p w:rsidR="00237CF4" w:rsidRPr="00237CF4" w:rsidRDefault="00237CF4" w:rsidP="0008024A">
      <w:pPr>
        <w:pStyle w:val="ONUME"/>
        <w:numPr>
          <w:ilvl w:val="0"/>
          <w:numId w:val="18"/>
        </w:numPr>
        <w:rPr>
          <w:rFonts w:eastAsia="Times New Roman"/>
          <w:rtl/>
          <w:lang w:eastAsia="en-US"/>
        </w:rPr>
      </w:pPr>
      <w:r w:rsidRPr="00237CF4">
        <w:rPr>
          <w:rFonts w:eastAsia="Times New Roman"/>
          <w:rtl/>
          <w:lang w:eastAsia="en-US"/>
        </w:rPr>
        <w:t>لدعم الدول الأعضاء في جهود التعافي بعد أزمة جائحة كوفيد-19، قاد القطاع مشاركة الويبو في عمل منظومة الأمم المتحدة والمنظمات الحكومية الدولية المعنية. وتجدر الإشارة بشكل خاص إلى التعاون الثلاثي بين منظمة الصحة العالمية والويبو ومنظمة التجارة العالمية بشأن الصحة العامة والملكية الفكرية والتجارة. فقد اتفق المديرون العامون لمنظمة الصحة العالمية والمنظمة العالمية للملكية الفكرية ومنظمة التجارة العالمية، في الاجتماعين المعقودين في يونيو 2021 وفبراير 2022</w:t>
      </w:r>
      <w:r w:rsidRPr="00237CF4">
        <w:rPr>
          <w:rFonts w:eastAsia="Times New Roman"/>
          <w:vertAlign w:val="superscript"/>
          <w:rtl/>
          <w:lang w:eastAsia="en-US"/>
        </w:rPr>
        <w:footnoteReference w:id="95"/>
      </w:r>
      <w:r w:rsidRPr="00237CF4">
        <w:rPr>
          <w:rFonts w:eastAsia="Times New Roman"/>
          <w:rtl/>
          <w:lang w:eastAsia="en-US"/>
        </w:rPr>
        <w:t xml:space="preserve">، على تعزيز دعم جهود الاستجابة لجائحة كوفيد-19 في إطار التعاون الثلاثي القائم. واتفقوا على وجه الخصوص على تنظيم سلسلة من حلقات العمل لتكوين الكفاءات وتنفيذ منصة مشتركة لتقديم المساعدة التقنية الثلاثية الأطراف. وفي هذا الصدد، عُقدت حلقات العمل الثلاث التالية: "1" </w:t>
      </w:r>
      <w:r w:rsidRPr="00237CF4">
        <w:rPr>
          <w:rFonts w:eastAsia="Times New Roman"/>
          <w:i/>
          <w:iCs/>
          <w:rtl/>
          <w:lang w:eastAsia="en-US"/>
        </w:rPr>
        <w:t>ترخيص الملكية الفكرية، ونقل التكنولوجيا، وتبادل المعرفة والمعلومات بشأن التجارب السريرية</w:t>
      </w:r>
      <w:r w:rsidRPr="00237CF4">
        <w:rPr>
          <w:rFonts w:eastAsia="Times New Roman"/>
          <w:rtl/>
          <w:lang w:eastAsia="en-US"/>
        </w:rPr>
        <w:t xml:space="preserve"> في 27 سبتمبر 2022</w:t>
      </w:r>
      <w:r w:rsidRPr="00237CF4">
        <w:rPr>
          <w:rFonts w:eastAsia="Times New Roman"/>
          <w:vertAlign w:val="superscript"/>
          <w:rtl/>
          <w:lang w:eastAsia="en-US"/>
        </w:rPr>
        <w:footnoteReference w:id="96"/>
      </w:r>
      <w:r w:rsidRPr="00237CF4">
        <w:rPr>
          <w:rFonts w:eastAsia="Times New Roman"/>
          <w:rtl/>
          <w:lang w:eastAsia="en-US"/>
        </w:rPr>
        <w:t xml:space="preserve">؛ و"2" </w:t>
      </w:r>
      <w:r w:rsidRPr="00237CF4">
        <w:rPr>
          <w:rFonts w:eastAsia="Times New Roman"/>
          <w:i/>
          <w:iCs/>
          <w:rtl/>
          <w:lang w:eastAsia="en-US"/>
        </w:rPr>
        <w:t>النفاذ إلى موارد المعلومات المتعلقة بالاستجابة للجائحة واستخدام تلك الموارد</w:t>
      </w:r>
      <w:r w:rsidRPr="00237CF4">
        <w:rPr>
          <w:rFonts w:eastAsia="Times New Roman"/>
          <w:rtl/>
          <w:lang w:eastAsia="en-US"/>
        </w:rPr>
        <w:t xml:space="preserve"> في 28 فبراير 2022</w:t>
      </w:r>
      <w:r w:rsidRPr="00237CF4">
        <w:rPr>
          <w:rFonts w:eastAsia="Times New Roman"/>
          <w:vertAlign w:val="superscript"/>
          <w:rtl/>
          <w:lang w:eastAsia="en-US"/>
        </w:rPr>
        <w:footnoteReference w:id="97"/>
      </w:r>
      <w:r w:rsidRPr="00237CF4">
        <w:rPr>
          <w:rFonts w:eastAsia="Times New Roman"/>
          <w:rtl/>
          <w:lang w:eastAsia="en-US"/>
        </w:rPr>
        <w:t xml:space="preserve">؛ و"3" </w:t>
      </w:r>
      <w:r w:rsidRPr="00237CF4">
        <w:rPr>
          <w:rFonts w:eastAsia="Times New Roman"/>
          <w:i/>
          <w:iCs/>
          <w:rtl/>
          <w:lang w:eastAsia="en-US"/>
        </w:rPr>
        <w:t>الابتكار والنفاذ إلى وسائل التشخيص لجائحة كوفيد-</w:t>
      </w:r>
      <w:r w:rsidRPr="00237CF4">
        <w:rPr>
          <w:rFonts w:eastAsia="Times New Roman"/>
          <w:i/>
          <w:iCs/>
          <w:lang w:eastAsia="en-US"/>
        </w:rPr>
        <w:t xml:space="preserve"> 19</w:t>
      </w:r>
      <w:r w:rsidRPr="00237CF4">
        <w:rPr>
          <w:rFonts w:eastAsia="Times New Roman"/>
          <w:i/>
          <w:iCs/>
          <w:rtl/>
          <w:lang w:eastAsia="en-US"/>
        </w:rPr>
        <w:t>وما بعدها</w:t>
      </w:r>
      <w:r w:rsidRPr="00237CF4">
        <w:rPr>
          <w:rFonts w:eastAsia="Times New Roman"/>
          <w:rtl/>
          <w:lang w:eastAsia="en-US"/>
        </w:rPr>
        <w:t xml:space="preserve"> في 28 أكتوبر 2022</w:t>
      </w:r>
      <w:r w:rsidRPr="00237CF4">
        <w:rPr>
          <w:rFonts w:eastAsia="Times New Roman"/>
          <w:vertAlign w:val="superscript"/>
          <w:rtl/>
          <w:lang w:eastAsia="en-US"/>
        </w:rPr>
        <w:footnoteReference w:id="98"/>
      </w:r>
      <w:r w:rsidRPr="00237CF4">
        <w:rPr>
          <w:rFonts w:eastAsia="Times New Roman"/>
          <w:rtl/>
          <w:lang w:eastAsia="en-US"/>
        </w:rPr>
        <w:t xml:space="preserve">. فضلاً عن ذلك، أطلقت منظمة الصحة العالمية والمنظمة العالمية للملكية الفكرية ومنظمة التجارة العالمية </w:t>
      </w:r>
      <w:r w:rsidRPr="00237CF4">
        <w:rPr>
          <w:rFonts w:eastAsia="Times New Roman"/>
          <w:i/>
          <w:iCs/>
          <w:rtl/>
          <w:lang w:eastAsia="en-US"/>
        </w:rPr>
        <w:t>المنصة الثلاثية الجديدة للمساعدة التقنية الخاصة بكوفيد-19</w:t>
      </w:r>
      <w:r w:rsidRPr="00237CF4">
        <w:rPr>
          <w:rFonts w:eastAsia="Times New Roman"/>
          <w:rtl/>
          <w:lang w:eastAsia="en-US"/>
        </w:rPr>
        <w:t xml:space="preserve"> في أبريل 2022</w:t>
      </w:r>
      <w:r w:rsidRPr="00237CF4">
        <w:rPr>
          <w:rFonts w:eastAsia="Times New Roman"/>
          <w:vertAlign w:val="superscript"/>
          <w:rtl/>
          <w:lang w:eastAsia="en-US"/>
        </w:rPr>
        <w:footnoteReference w:id="99"/>
      </w:r>
      <w:r w:rsidRPr="00237CF4">
        <w:rPr>
          <w:rFonts w:eastAsia="Times New Roman"/>
          <w:rtl/>
          <w:lang w:eastAsia="en-US"/>
        </w:rPr>
        <w:t>. وتقدم المنصة لمحة عامة عن أنشطة المساعدة التقنية الثلاثية وتنسق طلبات تنفيذ هذه الأنشطة بهدف الاستفادة الكاملة من جميع الخيارات المتاحة. وفي هذا السياق، تجدر الإشارة أيضاً إلى أن المنظمة العالمية للملكية الفكرية واصلت رصد عمليات منظمة التجارة العالمية ومنظمة الصحة العالمية بشأن التجارة والصحة والمساهمة فيها كما هو مطلوب، بما في ذلك عمليات مجلس اتفاق جوانب حقوق الملكية الفكرية المتصلة بالتجارة (اتفاق تريبس) وهيئة التفاوض الحكومية الدولية التابعة لمنظمة الصحة العالمية، لصياغة اتفاقية أو اتفاق أو صك آخر لمنظمة الصحة العالمية بشأن التأهب للجائحة والاستجابة لها، والتفاوض في هذا الشأن. وقد دعمت مشاركة الويبو في هذه العمليات الفهم الشامل للملكية الفكرية كأداة لتمكين الابتكار والنفاذ إلى نتائج ذلك الابتكار.</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 xml:space="preserve">وفي عام 2022، عمقت المنظمة تعاونها مع مؤتمر الأمم المتحدة للتجارة والتنمية (الأونكتاد) لدعم الشركات الرقمية التي تقودها النساء من خلال تمكين الشركات من استخدام أدوات الملكية الفكرية لحماية علاماتها التجارية. وبصفتها عضواً في مبادرة </w:t>
      </w:r>
      <w:r w:rsidRPr="00237CF4">
        <w:rPr>
          <w:rFonts w:eastAsia="Times New Roman"/>
          <w:i/>
          <w:iCs/>
          <w:rtl/>
          <w:lang w:eastAsia="en-US"/>
        </w:rPr>
        <w:t>التجارة الإلكترونية للجميع</w:t>
      </w:r>
      <w:r w:rsidRPr="00237CF4">
        <w:rPr>
          <w:rFonts w:eastAsia="Times New Roman"/>
          <w:rtl/>
          <w:lang w:eastAsia="en-US"/>
        </w:rPr>
        <w:t xml:space="preserve"> التي يقودها مؤتمر الأمم المتحدة للتجارة والتنمية (الأونكتاد)، قدمت الويبو حلقة تدريبية رائدة ناجحة بشأن الملكية الفكرية في إطار دورة تدريبية متقدمة </w:t>
      </w:r>
      <w:r w:rsidRPr="00237CF4">
        <w:rPr>
          <w:rFonts w:eastAsia="Times New Roman"/>
          <w:i/>
          <w:iCs/>
          <w:rtl/>
          <w:lang w:eastAsia="en-US"/>
        </w:rPr>
        <w:t>للتجارة الإلكترونية للنساء</w:t>
      </w:r>
      <w:r w:rsidRPr="00237CF4">
        <w:rPr>
          <w:rFonts w:eastAsia="Times New Roman"/>
          <w:rtl/>
          <w:lang w:eastAsia="en-US"/>
        </w:rPr>
        <w:t xml:space="preserve"> عُقدت في الفترة من 5 إلى 7 أكتوبر 2022. وحضرت الدورة التدريبية المتقدمة 22 رائدة أعمال رقمية من ستة بلدان أفريقية ناطقة بالفرنسية</w:t>
      </w:r>
      <w:r w:rsidRPr="00237CF4">
        <w:rPr>
          <w:rFonts w:eastAsia="Times New Roman"/>
          <w:vertAlign w:val="superscript"/>
          <w:rtl/>
          <w:lang w:eastAsia="en-US"/>
        </w:rPr>
        <w:footnoteReference w:id="100"/>
      </w:r>
      <w:r w:rsidRPr="00237CF4">
        <w:rPr>
          <w:rFonts w:eastAsia="Times New Roman"/>
          <w:rtl/>
          <w:lang w:eastAsia="en-US"/>
        </w:rPr>
        <w:t xml:space="preserve">. وتجدر الإشارة أيضاً إلى إقامة فعالية عن </w:t>
      </w:r>
      <w:r w:rsidRPr="00237CF4">
        <w:rPr>
          <w:rFonts w:eastAsia="Times New Roman"/>
          <w:i/>
          <w:iCs/>
          <w:rtl/>
          <w:lang w:eastAsia="en-US"/>
        </w:rPr>
        <w:t>قطاع ألعاب الفيديو في زمن الرموز غير القابلة للاستبدال والميتافيرس</w:t>
      </w:r>
      <w:r w:rsidRPr="00237CF4">
        <w:rPr>
          <w:rFonts w:eastAsia="Times New Roman"/>
          <w:rtl/>
          <w:lang w:eastAsia="en-US"/>
        </w:rPr>
        <w:t xml:space="preserve">. وقد نُظمت الفعالية خلال منتدى حوكمة الإنترنت </w:t>
      </w:r>
      <w:r w:rsidRPr="00237CF4">
        <w:rPr>
          <w:rFonts w:eastAsia="Times New Roman"/>
          <w:lang w:eastAsia="en-US"/>
        </w:rPr>
        <w:t>2022</w:t>
      </w:r>
      <w:r w:rsidRPr="00237CF4">
        <w:rPr>
          <w:rFonts w:eastAsia="Times New Roman"/>
          <w:rtl/>
          <w:lang w:eastAsia="en-US"/>
        </w:rPr>
        <w:t xml:space="preserve">. وناقشت الفعالية كيف كان قطاع ألعاب الفيديو يستكشف ويشكل السيناريوهات الجديدة التي فتحتها أسواق الميتافيرس والرموز غير </w:t>
      </w:r>
      <w:r w:rsidRPr="00237CF4">
        <w:rPr>
          <w:rFonts w:eastAsia="Times New Roman"/>
          <w:rtl/>
          <w:lang w:eastAsia="en-US"/>
        </w:rPr>
        <w:lastRenderedPageBreak/>
        <w:t>القابلة للاستبدال. ومن خلال عرض أمثلة من مناطق مختلفة، أظهرت الفعالية أيضاً كيف يحمي المبدعون والشركات الناشئة والشركات الصغيرة والمتوسطة إبداعاتهم وابتكاراتهم من خلال أدوات الملكية الفكرية.</w:t>
      </w:r>
    </w:p>
    <w:p w:rsidR="00237CF4" w:rsidRPr="00237CF4" w:rsidRDefault="00237CF4" w:rsidP="0008024A">
      <w:pPr>
        <w:pStyle w:val="ONUME"/>
        <w:numPr>
          <w:ilvl w:val="0"/>
          <w:numId w:val="18"/>
        </w:numPr>
        <w:rPr>
          <w:rFonts w:eastAsia="Times New Roman"/>
          <w:rtl/>
          <w:lang w:eastAsia="en-US"/>
        </w:rPr>
      </w:pPr>
      <w:r w:rsidRPr="00237CF4">
        <w:rPr>
          <w:rFonts w:eastAsia="Times New Roman"/>
          <w:rtl/>
          <w:lang w:eastAsia="en-US"/>
        </w:rPr>
        <w:t>وظل التعاون مع المنظمات غير الحكومية من الأمور المهمة للمنظمة طوال عام 2022. ومن الأمثلة على هذا التعاون تنظيم حدث جانبي بعنوان "</w:t>
      </w:r>
      <w:r w:rsidRPr="00237CF4">
        <w:rPr>
          <w:rFonts w:eastAsia="Times New Roman"/>
          <w:i/>
          <w:iCs/>
          <w:rtl/>
          <w:lang w:eastAsia="en-US"/>
        </w:rPr>
        <w:t>تعزيز الأنظمة الإيكولوجية للملكية الفكرية من أجل النمو والتنمية المستدامين</w:t>
      </w:r>
      <w:r w:rsidRPr="00237CF4">
        <w:rPr>
          <w:rFonts w:eastAsia="Times New Roman"/>
          <w:rtl/>
          <w:lang w:eastAsia="en-US"/>
        </w:rPr>
        <w:t>"، بالتعاون مع غرفة التجارة الدولية، في الدورة الثالثة والستين لجمعيات الدول الأعضاء في الويبو في يوليو 2022. وحضر الحدث مشاركين من 81 بلداً. وحضر متحدثون من شركات عالمية عملاقة، مثل ميكروسوفت ونستله وإنتل، وكذلك من الشركات الصغيرة والمتوسطة حول العالم. وحضر أيضاً متحدثون من شركات متخصصة في تقييم الملكية الفكرية والتقييمات الاقتصادية للملكية الفكرية وقانون المنافسة. وتراوح عدد الحاضرين عبر الإنترنت بين 120 و140 في اجتماعات الموائد المستديرة الثلاثة. ومن الأمثلة الأخرى تنظيم القمة الدولية لقيادة المعرفة ونقل التكنولوجيا في أكتوبر 2022 بالتعاون بين الويبو وجمعية مديري التكنولوجيا بالجامعات. وتضمنت الموضوعات التي نوقشت في القمة التنوع والشمول في نظام الابتكار، وإدماج اعتبارات المساواة بين الجنسين في عمليات تسويق الملكية الفكرية الأكاديمية، ودعم الشباب ليصبحوا مبدعين ومبتكرين في المستقبل.</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واستمرت الويبو في مساعدة الدول الأعضاء على تحقيق أهداف التنمية المستدامة بالاسترشاد بأجندة التنمية. وركزت جهود المنظمة على تشجيع الابتكار والإبداع والاستخدام الفعال لنظام الملكية الفكرية من أجل تنميتها الاقتصادية والتكنولوجية والاجتماعية والثقافية. ونُفذت مجموعة واسعة من المشاريع والأنشطة التي تهدف إلى تحسين حياة الجميع في كل مكان. وبينما كان عمل الويبو يرتبط أساساً بالهدف 9 من أهداف التنمية المستدامة، فقد أسهم أيضاً في العديد من الأهداف والغايات الأخرى نظراً لأهمية الابتكار والإبداع في تحقيقها.</w:t>
      </w:r>
    </w:p>
    <w:p w:rsidR="00237CF4" w:rsidRPr="00237CF4" w:rsidRDefault="00237CF4" w:rsidP="00237CF4">
      <w:pPr>
        <w:keepNext/>
        <w:spacing w:after="220"/>
        <w:outlineLvl w:val="1"/>
        <w:rPr>
          <w:b/>
          <w:i/>
          <w:caps/>
          <w:sz w:val="24"/>
          <w:szCs w:val="24"/>
        </w:rPr>
      </w:pPr>
      <w:r w:rsidRPr="00237CF4">
        <w:rPr>
          <w:b/>
          <w:i/>
          <w:caps/>
          <w:sz w:val="24"/>
          <w:szCs w:val="24"/>
          <w:rtl/>
        </w:rPr>
        <w:t>الملكية الفكرية والشباب</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أحرزت المنظمة تقدماً في جهودها للتفاعل مع الشباب بشأن الملكية الفكرية. وأتاح تعيين منسق لأنشطة العمل مع الشباب في أوائل عام 2022 هيكلاً يمكن من خلاله تفعيل إدماج الشباب في الأنظمة الإيكولوجية للملكية الفكرية والابتكار. وكان اليوم العالمي للملكية الفكرية لعام 2022</w:t>
      </w:r>
      <w:r w:rsidRPr="00237CF4">
        <w:rPr>
          <w:rFonts w:eastAsia="Times New Roman"/>
          <w:vertAlign w:val="superscript"/>
          <w:rtl/>
          <w:lang w:eastAsia="en-US"/>
        </w:rPr>
        <w:footnoteReference w:id="101"/>
      </w:r>
      <w:r w:rsidRPr="00237CF4">
        <w:rPr>
          <w:rFonts w:eastAsia="Times New Roman"/>
          <w:rtl/>
          <w:lang w:eastAsia="en-US"/>
        </w:rPr>
        <w:t xml:space="preserve"> أول حدث رئيسي في جهود الويبو للعمل مع الشباب وأرسى الأساس للأنشطة اللاحقة، وبلغ عدد الشباب الذين عملت معهم الويبو أكثر من 30000 شاب إجمالاً على مدار العام. وعلى وجه التحديد، بالتعاون الوثيق مع مركز التجارة الدولية، نظمت الويبو سلسلة من الأحداث التي تضمنت: "1" ندوة إلكترونية</w:t>
      </w:r>
      <w:r w:rsidRPr="00237CF4">
        <w:rPr>
          <w:rFonts w:eastAsia="Times New Roman"/>
          <w:vertAlign w:val="superscript"/>
          <w:rtl/>
          <w:lang w:eastAsia="en-US"/>
        </w:rPr>
        <w:footnoteReference w:id="102"/>
      </w:r>
      <w:r w:rsidRPr="00237CF4">
        <w:rPr>
          <w:rFonts w:eastAsia="Times New Roman"/>
          <w:rtl/>
          <w:lang w:eastAsia="en-US"/>
        </w:rPr>
        <w:t xml:space="preserve"> سلطت الضوء على التضامن بين الأجيال وأهميته للاستفادة من الإمكانات الكاملة لجميع الأجيال لتحقيق أهداف التنمية المستدامة؛ و"2" أمسية سينمائية</w:t>
      </w:r>
      <w:r w:rsidRPr="00237CF4">
        <w:rPr>
          <w:rFonts w:eastAsia="Times New Roman"/>
          <w:vertAlign w:val="superscript"/>
          <w:rtl/>
          <w:lang w:eastAsia="en-US"/>
        </w:rPr>
        <w:footnoteReference w:id="103"/>
      </w:r>
      <w:r w:rsidRPr="00237CF4">
        <w:rPr>
          <w:rFonts w:eastAsia="Times New Roman"/>
          <w:rtl/>
          <w:lang w:eastAsia="en-US"/>
        </w:rPr>
        <w:t xml:space="preserve"> للشباب بالتعاون بين مركز التجارة الدولية والويبو؛ و"3" معرض للفنون والابتكار للشباب</w:t>
      </w:r>
      <w:r w:rsidRPr="00237CF4">
        <w:rPr>
          <w:rFonts w:eastAsia="Times New Roman"/>
          <w:vertAlign w:val="superscript"/>
          <w:rtl/>
          <w:lang w:eastAsia="en-US"/>
        </w:rPr>
        <w:footnoteReference w:id="104"/>
      </w:r>
      <w:r w:rsidRPr="00237CF4">
        <w:rPr>
          <w:rFonts w:eastAsia="Times New Roman"/>
          <w:rtl/>
          <w:lang w:eastAsia="en-US"/>
        </w:rPr>
        <w:t>. وأثارت هذه الأنشطة الفضول وأذكت الوعي بفوائد الملكية الفكرية لدى الشباب بطريقة ملائمة لهم. وبحكم تصميم الأنشطة وتنفيذها من قبل شباب من خلفيات متنوعة، كانت هذه الأنشطة حقاً من الشباب وإلى الشباب. فضلاً عن ذلك، نُظمت فعالية في اليوم العالمي للملكية الفكرية بعنوان "</w:t>
      </w:r>
      <w:r w:rsidRPr="00237CF4">
        <w:rPr>
          <w:rFonts w:eastAsia="Times New Roman"/>
          <w:i/>
          <w:iCs/>
          <w:rtl/>
          <w:lang w:eastAsia="en-US"/>
        </w:rPr>
        <w:t>الملكية الفكرية والشباب: الابتكار من أجل صحة أفضل: دعم المبتكرين الشباب من خلال الملكية الفكرية</w:t>
      </w:r>
      <w:r w:rsidRPr="00237CF4">
        <w:rPr>
          <w:rFonts w:eastAsia="Times New Roman"/>
          <w:i/>
          <w:iCs/>
          <w:vertAlign w:val="superscript"/>
          <w:rtl/>
          <w:lang w:eastAsia="en-US"/>
        </w:rPr>
        <w:footnoteReference w:id="105"/>
      </w:r>
      <w:r w:rsidRPr="00237CF4">
        <w:rPr>
          <w:rFonts w:eastAsia="Times New Roman"/>
          <w:rtl/>
          <w:lang w:eastAsia="en-US"/>
        </w:rPr>
        <w:t xml:space="preserve">"، بالتعاون مع </w:t>
      </w:r>
      <w:bookmarkStart w:id="13" w:name="_Hlk129073745"/>
      <w:r w:rsidRPr="00237CF4">
        <w:rPr>
          <w:rFonts w:eastAsia="Times New Roman"/>
          <w:rtl/>
          <w:lang w:eastAsia="en-US"/>
        </w:rPr>
        <w:t>الاتحاد الدولي لرابطات صانعي المستحضرات الصيدلانية</w:t>
      </w:r>
      <w:bookmarkEnd w:id="13"/>
      <w:r w:rsidRPr="00237CF4">
        <w:rPr>
          <w:rFonts w:eastAsia="Times New Roman"/>
          <w:rtl/>
          <w:lang w:eastAsia="en-US"/>
        </w:rPr>
        <w:t>. وسلطت الفعالية الضوء على إنجازات المبتكرين الشباب من جميع أنحاء العالم، والدور الإيجابي الذي تؤديه الملكية الفكرية في تمكينهم من طرح أفكارهم في السوق. وانصب التركيز بشكل خاص على المبتكرات الشابات. وشارك ما يقرب من 500 شخص مباشرة أو إلكترونياً. كما أسهمت الويبو بنشاط في المناقشات الدولية بشأن الإدماج المنهجي للشباب في النظام المتعدد الأطراف. وكان ذلك في إطار جهود المنظمة لضمان سماع أصوات الشباب بشأن تفاعل الملكية الفكرية مع قضايا السياسة العامة ذات الصلة، مثل تغير المناخ والصحة العالمية والسلام والتنمية المستدامة. وتجدر الإشارة إلى عقد مؤتمر القمة العالمية لمجتمع المعلومات الذي نظمه الاتحاد الدولي للاتصالات</w:t>
      </w:r>
      <w:r w:rsidRPr="00237CF4">
        <w:rPr>
          <w:rFonts w:eastAsia="Times New Roman"/>
          <w:vertAlign w:val="superscript"/>
          <w:rtl/>
          <w:lang w:eastAsia="en-US"/>
        </w:rPr>
        <w:footnoteReference w:id="106"/>
      </w:r>
      <w:r w:rsidRPr="00237CF4">
        <w:rPr>
          <w:rFonts w:eastAsia="Times New Roman"/>
          <w:rtl/>
          <w:lang w:eastAsia="en-US"/>
        </w:rPr>
        <w:t>، ومؤتمر الملكية الصناعية للبلدان الناطقة بالبرتغالية، والمنتدى العام لمنظمة التجارة العالمية</w:t>
      </w:r>
      <w:r w:rsidRPr="00237CF4">
        <w:rPr>
          <w:rFonts w:eastAsia="Times New Roman"/>
          <w:vertAlign w:val="superscript"/>
          <w:rtl/>
          <w:lang w:eastAsia="en-US"/>
        </w:rPr>
        <w:footnoteReference w:id="107"/>
      </w:r>
      <w:r w:rsidRPr="00237CF4">
        <w:rPr>
          <w:rFonts w:eastAsia="Times New Roman"/>
          <w:rtl/>
          <w:lang w:eastAsia="en-US"/>
        </w:rPr>
        <w:t>، وأسبوع جنيف للسلام الذي استضافته منصة جنيف للسلام، وحوارات الشباب التي نظمتها لجنة الأمم المتحدة الاقتصادية لأوروبا</w:t>
      </w:r>
      <w:r w:rsidRPr="00237CF4">
        <w:rPr>
          <w:rFonts w:eastAsia="Times New Roman"/>
          <w:vertAlign w:val="superscript"/>
          <w:rtl/>
          <w:lang w:eastAsia="en-US"/>
        </w:rPr>
        <w:footnoteReference w:id="108"/>
      </w:r>
      <w:r w:rsidRPr="00237CF4">
        <w:rPr>
          <w:rFonts w:eastAsia="Times New Roman"/>
          <w:rtl/>
          <w:lang w:eastAsia="en-US"/>
        </w:rPr>
        <w:t xml:space="preserve">. ومن خلال هذه التفاعلات، قدمت الويبو القيادة الفكرية اللازمة لتهيئة البيئة السياسية والمادية الأكثر تمكيناً لمساعدة الشباب في جميع أنحاء العالم على الاستفادة من أعمالهم الإبداعية والابتكارية والريادية. وبوجه عام، بفضل أنشطة العمل مع الشباب في عام 2022 اتخذت الويبو لنفسها مكاناً في المجتمع الدولي الذي يعطي الأولوية للشباب في عمله. فقد تعرّف </w:t>
      </w:r>
      <w:r w:rsidRPr="00237CF4">
        <w:rPr>
          <w:rFonts w:eastAsia="Times New Roman"/>
          <w:rtl/>
          <w:lang w:eastAsia="en-US"/>
        </w:rPr>
        <w:lastRenderedPageBreak/>
        <w:t>العديد من الشباب على رؤية الويبو النموذجية لإدماج الشباب وتمكينهم في نظام الملكية الفكرية، وتحقق الزخم الكافي لطرح مبادرات عملية ومؤثرة في السنوات القادمة.</w:t>
      </w:r>
    </w:p>
    <w:p w:rsidR="00237CF4" w:rsidRPr="00237CF4" w:rsidRDefault="00237CF4" w:rsidP="00237CF4">
      <w:pPr>
        <w:keepNext/>
        <w:spacing w:after="220"/>
        <w:outlineLvl w:val="1"/>
        <w:rPr>
          <w:b/>
          <w:i/>
          <w:caps/>
          <w:sz w:val="24"/>
          <w:szCs w:val="24"/>
          <w:rtl/>
        </w:rPr>
      </w:pPr>
      <w:r w:rsidRPr="00237CF4">
        <w:rPr>
          <w:b/>
          <w:i/>
          <w:caps/>
          <w:sz w:val="24"/>
          <w:szCs w:val="24"/>
          <w:rtl/>
        </w:rPr>
        <w:t>ويبو غرين وويبو ريسيرتش</w:t>
      </w:r>
    </w:p>
    <w:p w:rsidR="00237CF4" w:rsidRPr="00237CF4" w:rsidRDefault="00237CF4" w:rsidP="0008024A">
      <w:pPr>
        <w:pStyle w:val="ONUME"/>
        <w:numPr>
          <w:ilvl w:val="0"/>
          <w:numId w:val="18"/>
        </w:numPr>
        <w:rPr>
          <w:rFonts w:eastAsia="Times New Roman"/>
          <w:rtl/>
          <w:lang w:eastAsia="en-US"/>
        </w:rPr>
      </w:pPr>
      <w:r w:rsidRPr="00237CF4">
        <w:rPr>
          <w:rFonts w:eastAsia="Times New Roman"/>
          <w:rtl/>
          <w:lang w:eastAsia="en-US"/>
        </w:rPr>
        <w:t>واصلت المنصتان ويبو غرين وويبو ريسيرتش تسهيل نقل المعارف وتكييف التكنولوجيا في الدول الأعضاء. وعلى وجه التحديد، في عام 2022، انضمت 15 مؤسسة من القطاعين العام والخاص إلى منصة ويبو غرين، ليزداد العدد الإجمالي للشركاء</w:t>
      </w:r>
      <w:r w:rsidRPr="00237CF4">
        <w:rPr>
          <w:rFonts w:eastAsia="Times New Roman"/>
          <w:vertAlign w:val="superscript"/>
          <w:rtl/>
          <w:lang w:eastAsia="en-US"/>
        </w:rPr>
        <w:footnoteReference w:id="109"/>
      </w:r>
      <w:r w:rsidRPr="00237CF4">
        <w:rPr>
          <w:rFonts w:eastAsia="Times New Roman"/>
          <w:rtl/>
          <w:lang w:eastAsia="en-US"/>
        </w:rPr>
        <w:t xml:space="preserve"> إلى 150. وزاد عدد مستخدمي قاعدة البيانات المسجلين إلى أكثر من 2000</w:t>
      </w:r>
      <w:r w:rsidRPr="00237CF4">
        <w:rPr>
          <w:rFonts w:eastAsia="Times New Roman"/>
          <w:vertAlign w:val="superscript"/>
          <w:rtl/>
          <w:lang w:eastAsia="en-US"/>
        </w:rPr>
        <w:footnoteReference w:id="110"/>
      </w:r>
      <w:r w:rsidRPr="00237CF4">
        <w:rPr>
          <w:rFonts w:eastAsia="Times New Roman"/>
          <w:rtl/>
          <w:lang w:eastAsia="en-US"/>
        </w:rPr>
        <w:t>. وتعتبر مشاريع التسريع</w:t>
      </w:r>
      <w:r w:rsidRPr="00237CF4">
        <w:rPr>
          <w:rFonts w:eastAsia="Times New Roman"/>
          <w:vertAlign w:val="superscript"/>
          <w:rtl/>
          <w:lang w:eastAsia="en-US"/>
        </w:rPr>
        <w:footnoteReference w:id="111"/>
      </w:r>
      <w:r w:rsidRPr="00237CF4">
        <w:rPr>
          <w:rFonts w:eastAsia="Times New Roman"/>
          <w:rtl/>
          <w:lang w:eastAsia="en-US"/>
        </w:rPr>
        <w:t xml:space="preserve"> النواة الأساسية لعمل ويبو غرين. واستمر مشروع تسريع في أمريكا اللاتينية بشأن الزراعة الذكية</w:t>
      </w:r>
      <w:r w:rsidRPr="00237CF4">
        <w:rPr>
          <w:rFonts w:eastAsia="Times New Roman"/>
          <w:vertAlign w:val="superscript"/>
          <w:rtl/>
          <w:lang w:eastAsia="en-US"/>
        </w:rPr>
        <w:footnoteReference w:id="112"/>
      </w:r>
      <w:r w:rsidRPr="00237CF4">
        <w:rPr>
          <w:rFonts w:eastAsia="Times New Roman"/>
          <w:rtl/>
          <w:lang w:eastAsia="en-US"/>
        </w:rPr>
        <w:t xml:space="preserve"> مناخياً في الكشف عن الحلول التكنولوجية المستدامة وإقامة المزيد من الروابط بين الباحثين عن التكنولوجيا ومقدميها. وانتهت المرحلة الثانية من المشروع في عام 2022، وأعقب ذلك إطلاق المرحلة الثالثة التي تركز أكثر على التوفيق بين مقدمي التكنولوجيا والباحثين عنها. وانطلق مشروع آخر في الصين للبحث عن حلول للاحتياجات البيئية في المدن</w:t>
      </w:r>
      <w:r w:rsidRPr="00237CF4">
        <w:rPr>
          <w:rFonts w:eastAsia="Times New Roman"/>
          <w:vertAlign w:val="superscript"/>
          <w:rtl/>
          <w:lang w:eastAsia="en-US"/>
        </w:rPr>
        <w:footnoteReference w:id="113"/>
      </w:r>
      <w:r w:rsidRPr="00237CF4">
        <w:rPr>
          <w:rFonts w:eastAsia="Times New Roman"/>
          <w:rtl/>
          <w:lang w:eastAsia="en-US"/>
        </w:rPr>
        <w:t xml:space="preserve">. ويهدف المشروع إلى دعم الصين في تحقيق التزامها بخفض انبعاثات الكربون بحلول عام 2030 والوصول إلى الحياد الكربوني بحلول عام 2060. ويركز المشروع في البداية على بيجين ومن المتوقع التوسع في مدن كبيرة أخرى. ونتج عن المشروع اتفاقان: "1" تكنولوجيا لصناعة السماد من نفايات المطبخ في مجمع فندقي؛ و"2" محطة شحن للسيارات الكهربائية. وتجدر الإشارة أيضاً إلى نشر المنشور المعنون: </w:t>
      </w:r>
      <w:r w:rsidRPr="00237CF4">
        <w:rPr>
          <w:rFonts w:eastAsia="Times New Roman"/>
          <w:i/>
          <w:iCs/>
          <w:rtl/>
          <w:lang w:eastAsia="en-US"/>
        </w:rPr>
        <w:t>التحديات العالمية تحت المجهر تقدم في تطوير تكنولوجيا خلايا الوقود الهيدروجينية ونشرها في الصين</w:t>
      </w:r>
      <w:r w:rsidRPr="00237CF4">
        <w:rPr>
          <w:rFonts w:eastAsia="Times New Roman"/>
          <w:i/>
          <w:iCs/>
          <w:vertAlign w:val="superscript"/>
          <w:rtl/>
          <w:lang w:eastAsia="en-US"/>
        </w:rPr>
        <w:footnoteReference w:id="114"/>
      </w:r>
      <w:r w:rsidRPr="00237CF4">
        <w:rPr>
          <w:rFonts w:eastAsia="Times New Roman"/>
          <w:rtl/>
          <w:lang w:eastAsia="en-US"/>
        </w:rPr>
        <w:t xml:space="preserve">، بالتعاون مع تحالف بلوتك للهواء النظيف، أحد شركاء ويبو غرين. ويقدم المنشور لمحة عامة عن اتجاهات تكنولوجيا خلايا الوقود الهيدروجينية الحالية على الصعيد الدولي، مع التركيز بشكل خاص على التطورات والتنفيذ في الصين. فضلاً عن ذلك، بالتعاون مع مركز وشبكة تكنولوجيا المناخ المعني بتنفيذ اتفاقية الأمم المتحدة الإطارية بشأن تغير المناخ، وأكاديمية البحث العلمي والتكنولوجيا في مصر، أطلقت الويبو الطبعة الأولى من </w:t>
      </w:r>
      <w:r w:rsidRPr="00237CF4">
        <w:rPr>
          <w:rFonts w:eastAsia="Times New Roman"/>
          <w:i/>
          <w:iCs/>
          <w:rtl/>
          <w:lang w:eastAsia="en-US"/>
        </w:rPr>
        <w:t>كتاب التكنولوجيا الخضراء</w:t>
      </w:r>
      <w:r w:rsidRPr="00237CF4">
        <w:rPr>
          <w:rFonts w:eastAsia="Times New Roman"/>
          <w:i/>
          <w:iCs/>
          <w:vertAlign w:val="superscript"/>
          <w:rtl/>
          <w:lang w:eastAsia="en-US"/>
        </w:rPr>
        <w:footnoteReference w:id="115"/>
      </w:r>
      <w:r w:rsidRPr="00237CF4">
        <w:rPr>
          <w:rFonts w:eastAsia="Times New Roman"/>
          <w:rtl/>
          <w:lang w:eastAsia="en-US"/>
        </w:rPr>
        <w:t xml:space="preserve"> خلال الدورة السابعة والعشرين لمؤتمر الأطراف في اتفاقية الأمم المتحدة الإطارية بشأن تغير المناخ في مصر. ويتناول هذا الكتاب تكنولوجيات التكيف مع تغير المناخ التي تهدف إلى تقليل قابلية التأثر وتعزيز القدرة على الصمود في مواجهة تأثيرات المناخ، لا سيما في البلدان النامية التي تُعد الأكثر تضررًا من تغير المناخ. وشهد عام 2022 أيضاً إطلاق مبادرة إيبو غرين</w:t>
      </w:r>
      <w:r w:rsidRPr="00237CF4">
        <w:rPr>
          <w:rFonts w:eastAsia="Times New Roman"/>
          <w:vertAlign w:val="superscript"/>
          <w:rtl/>
          <w:lang w:eastAsia="en-US"/>
        </w:rPr>
        <w:footnoteReference w:id="116"/>
      </w:r>
      <w:r w:rsidRPr="00237CF4">
        <w:rPr>
          <w:rFonts w:eastAsia="Times New Roman"/>
          <w:rtl/>
          <w:lang w:eastAsia="en-US"/>
        </w:rPr>
        <w:t xml:space="preserve"> بتمويل من مكتب البراءات الياباني. وتجمع هذه المبادرة مكاتب الملكية الفكرية معاً لتبادل الخبرات والرؤى، فضلاً عن توفير البحوث والتحليلات، بشأن أنشطة مكاتب الملكية الفكرية التي تساعد على تحفيز وضع ونشر حلول جديدة تنتمي إلى التكنولوجيا الخضراء. بالإضافة إلى ذلك، استضافت ويبو غرين برنامج عيادة إدارة الملكية الفكرية</w:t>
      </w:r>
      <w:r w:rsidRPr="00237CF4">
        <w:rPr>
          <w:rFonts w:eastAsia="Times New Roman" w:hint="cs"/>
          <w:rtl/>
          <w:lang w:eastAsia="en-US"/>
        </w:rPr>
        <w:t xml:space="preserve"> الذي كان موضوعه</w:t>
      </w:r>
      <w:r w:rsidRPr="00237CF4">
        <w:rPr>
          <w:rFonts w:eastAsia="Times New Roman"/>
          <w:rtl/>
          <w:lang w:eastAsia="en-US"/>
        </w:rPr>
        <w:t xml:space="preserve"> </w:t>
      </w:r>
      <w:r w:rsidRPr="00237CF4">
        <w:rPr>
          <w:rFonts w:eastAsia="Times New Roman"/>
          <w:i/>
          <w:iCs/>
          <w:rtl/>
          <w:lang w:eastAsia="en-US"/>
        </w:rPr>
        <w:t>تكنولوجيات الأزياء المستدامة</w:t>
      </w:r>
      <w:r w:rsidRPr="00237CF4">
        <w:rPr>
          <w:rFonts w:eastAsia="Times New Roman"/>
          <w:i/>
          <w:iCs/>
          <w:vertAlign w:val="superscript"/>
          <w:rtl/>
          <w:lang w:eastAsia="en-US"/>
        </w:rPr>
        <w:footnoteReference w:id="117"/>
      </w:r>
      <w:r w:rsidRPr="00237CF4">
        <w:rPr>
          <w:rFonts w:eastAsia="Times New Roman"/>
          <w:i/>
          <w:iCs/>
          <w:rtl/>
          <w:lang w:eastAsia="en-US"/>
        </w:rPr>
        <w:t xml:space="preserve">، </w:t>
      </w:r>
      <w:r w:rsidRPr="00237CF4">
        <w:rPr>
          <w:rFonts w:eastAsia="Times New Roman"/>
          <w:rtl/>
          <w:lang w:eastAsia="en-US"/>
        </w:rPr>
        <w:t>وق</w:t>
      </w:r>
      <w:r w:rsidRPr="00237CF4">
        <w:rPr>
          <w:rFonts w:eastAsia="Times New Roman" w:hint="cs"/>
          <w:rtl/>
          <w:lang w:eastAsia="en-US"/>
        </w:rPr>
        <w:t>ُ</w:t>
      </w:r>
      <w:r w:rsidRPr="00237CF4">
        <w:rPr>
          <w:rFonts w:eastAsia="Times New Roman"/>
          <w:rtl/>
          <w:lang w:eastAsia="en-US"/>
        </w:rPr>
        <w:t>دمت مشورة متخصصة في إدارة الملكية الفكرية لخمس شركات من الشركات الصغيرة والمتوسطة.</w:t>
      </w:r>
    </w:p>
    <w:p w:rsidR="00237CF4" w:rsidRPr="00237CF4" w:rsidRDefault="00237CF4" w:rsidP="0008024A">
      <w:pPr>
        <w:pStyle w:val="ONUME"/>
        <w:numPr>
          <w:ilvl w:val="0"/>
          <w:numId w:val="18"/>
        </w:numPr>
        <w:rPr>
          <w:rFonts w:eastAsia="Times New Roman"/>
          <w:rtl/>
          <w:lang w:eastAsia="en-US"/>
        </w:rPr>
      </w:pPr>
      <w:r w:rsidRPr="00237CF4">
        <w:rPr>
          <w:rFonts w:eastAsia="Times New Roman"/>
          <w:rtl/>
          <w:lang w:eastAsia="en-US"/>
        </w:rPr>
        <w:t xml:space="preserve">ومنذ عام 2011، يُحفز برنامج ويبو ريسيرتش، وهو مُجمع بحوث يضم القطاعين العام والخاص أسسته الويبو وشركة بيو فنتشرز فور غلوبال هيلث، البحث والتطوير في مجال أمراض المناطق المدارية المهملة والسل والملاريا من خلال تقاسم أصول الملكية الفكرية، بما في ذلك المُركّبات والتكنولوجيات والقدرات المختبرية والخبرات. ونسّق برنامج ويبو ريسيرتش </w:t>
      </w:r>
      <w:r w:rsidRPr="00237CF4">
        <w:rPr>
          <w:rFonts w:eastAsia="Times New Roman"/>
          <w:lang w:eastAsia="en-US"/>
        </w:rPr>
        <w:t>185</w:t>
      </w:r>
      <w:r w:rsidRPr="00237CF4">
        <w:rPr>
          <w:rFonts w:eastAsia="Times New Roman"/>
          <w:rtl/>
          <w:lang w:eastAsia="en-US"/>
        </w:rPr>
        <w:t xml:space="preserve"> تعاوناً بحثياً وأنشأ زمالات في مجال البحث والتطوير بتمويل من الحكومة الأسترالية، ودعم ما يقرب من 30 عالماً من البلدان المنخفضة الدخل والمتوسطة الدخل. وعلى مدى العقد الماضي، كانت ثمة زيادة ملحوظة في أنشطة البحث والتطوير في مجال أمراض المناطق المدارية المهملة. وبينما لا يزال ثمة الكثير من العمل الذي يتعين أداؤه بشأن أمراض المناطق المدارية المهملة، فإن التوقعات تبعث على التفاؤل. وعلى الرغم من انتهاء برنامج ويبو ريسيرتش في 31 ديسمبر 2022، ستواصل الويبو عملها في مجال الصحة العالمية، مع إبقاء أمراض المناطق المدارية المهملة ضمن الأولويات. واسترشاداً بخطة الويبو الاستراتيجية المتوسطة الأجل للفترة 2022-2026، ستكفل الويبو، من خلال أنشطتها في المجالات التي تتقاطع فيها الصحة العالمية مع الملكية الفكرية، أن تفيد الابتكارات في مجال الصحة الناس في كل مكان.</w:t>
      </w:r>
    </w:p>
    <w:p w:rsidR="00237CF4" w:rsidRPr="00237CF4" w:rsidRDefault="00237CF4" w:rsidP="00237CF4">
      <w:pPr>
        <w:keepNext/>
        <w:spacing w:after="220"/>
        <w:outlineLvl w:val="1"/>
        <w:rPr>
          <w:b/>
          <w:i/>
          <w:caps/>
          <w:sz w:val="24"/>
          <w:szCs w:val="24"/>
          <w:rtl/>
        </w:rPr>
      </w:pPr>
      <w:r w:rsidRPr="00237CF4">
        <w:rPr>
          <w:b/>
          <w:i/>
          <w:caps/>
          <w:sz w:val="24"/>
          <w:szCs w:val="24"/>
          <w:rtl/>
        </w:rPr>
        <w:t>إذكاء الاحترام للملكية الفكرية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 xml:space="preserve">واصل قطاع التحديات والشراكات العالمية مساعدة الدول الأعضاء في تهيئة بيئة مستدامة لاحترام الملكية الفكرية. ووفقًا للتوصية 45 من توصيات أجندة التنمية، أُخذت الاهتمامات الاجتماعية الأوسع والانشغالات المعنية بالتنمية بعين الاعتبار في جميع </w:t>
      </w:r>
      <w:r w:rsidRPr="00237CF4">
        <w:rPr>
          <w:rFonts w:eastAsia="Times New Roman"/>
          <w:rtl/>
          <w:lang w:eastAsia="en-US"/>
        </w:rPr>
        <w:lastRenderedPageBreak/>
        <w:t>مراحل العمل. وفي هذا المجال، واصل القطاع تقديم المساعدة التشريعية</w:t>
      </w:r>
      <w:r w:rsidRPr="00237CF4">
        <w:rPr>
          <w:rFonts w:eastAsia="Times New Roman"/>
          <w:vertAlign w:val="superscript"/>
          <w:rtl/>
          <w:lang w:eastAsia="en-US"/>
        </w:rPr>
        <w:footnoteReference w:id="118"/>
      </w:r>
      <w:r w:rsidRPr="00237CF4">
        <w:rPr>
          <w:rFonts w:eastAsia="Times New Roman"/>
          <w:rtl/>
          <w:lang w:eastAsia="en-US"/>
        </w:rPr>
        <w:t xml:space="preserve"> وأنشطة تكوين الكفاءات لفائدة الدول الأعضاء. وعلى وجه التحديد، في عام 2022، قُدمت المساعدة التشريعية إلى ثماني دول أعضاء</w:t>
      </w:r>
      <w:r w:rsidRPr="00237CF4">
        <w:rPr>
          <w:rFonts w:eastAsia="Times New Roman"/>
          <w:vertAlign w:val="superscript"/>
          <w:rtl/>
          <w:lang w:eastAsia="en-US"/>
        </w:rPr>
        <w:footnoteReference w:id="119"/>
      </w:r>
      <w:r w:rsidRPr="00237CF4">
        <w:rPr>
          <w:rFonts w:eastAsia="Times New Roman"/>
          <w:rtl/>
          <w:lang w:eastAsia="en-US"/>
        </w:rPr>
        <w:t xml:space="preserve"> في عملية تعديل و/أو اعتماد الأطر القانونية ذات الصلة من أجل الإنفاذ الفعال للملكية الفكرية بما يتماشى مع الجزء الثالث من اتفاق تريبس. </w:t>
      </w:r>
    </w:p>
    <w:p w:rsidR="00237CF4" w:rsidRPr="00237CF4" w:rsidRDefault="00237CF4" w:rsidP="0008024A">
      <w:pPr>
        <w:pStyle w:val="ONUME"/>
        <w:numPr>
          <w:ilvl w:val="0"/>
          <w:numId w:val="18"/>
        </w:numPr>
        <w:rPr>
          <w:rFonts w:eastAsia="Times New Roman"/>
          <w:rtl/>
          <w:lang w:eastAsia="en-US"/>
        </w:rPr>
      </w:pPr>
      <w:r w:rsidRPr="00237CF4">
        <w:rPr>
          <w:rFonts w:eastAsia="Times New Roman"/>
          <w:rtl/>
          <w:lang w:eastAsia="en-US"/>
        </w:rPr>
        <w:t>وخلال الفترة المشمولة بالتقرير، نُظمت ثمانية أنشطة لتكوين الكفاءات والتدريب</w:t>
      </w:r>
      <w:r w:rsidRPr="00237CF4">
        <w:rPr>
          <w:rFonts w:eastAsia="Times New Roman"/>
          <w:vertAlign w:val="superscript"/>
          <w:rtl/>
          <w:lang w:eastAsia="en-US"/>
        </w:rPr>
        <w:footnoteReference w:id="120"/>
      </w:r>
      <w:r w:rsidRPr="00237CF4">
        <w:rPr>
          <w:rFonts w:eastAsia="Times New Roman"/>
          <w:rtl/>
          <w:lang w:eastAsia="en-US"/>
        </w:rPr>
        <w:t>، إما عبر الإنترنت وإما في نسق هجين، لمعالجة القضايا المتعلقة بإنفاذ الملكية الفكرية وإذكاء الاحترام للملكية الفكرية على المستوى الوطني أو دون الإقليمي أو الإقليمي</w:t>
      </w:r>
      <w:r w:rsidRPr="00237CF4">
        <w:rPr>
          <w:rFonts w:eastAsia="Times New Roman"/>
          <w:vertAlign w:val="superscript"/>
          <w:rtl/>
          <w:lang w:eastAsia="en-US"/>
        </w:rPr>
        <w:footnoteReference w:id="121"/>
      </w:r>
      <w:r w:rsidRPr="00237CF4">
        <w:rPr>
          <w:rFonts w:eastAsia="Times New Roman"/>
          <w:rtl/>
          <w:lang w:eastAsia="en-US"/>
        </w:rPr>
        <w:t xml:space="preserve">. وانصب التركيز باستمرار على التعاون الوثيق مع المنظمات الحكومية الدولية والمنظمات غير الحكومية والدول الأعضاء لتعزيز الجهود الدولية الرامية إلى تعزيز قدرات إنفاذ الملكية الفكرية وإذكاء الاحترام للملكية الفكرية. وفي هذا الصدد، عُقد </w:t>
      </w:r>
      <w:r w:rsidRPr="00237CF4">
        <w:rPr>
          <w:rFonts w:eastAsia="Times New Roman"/>
          <w:i/>
          <w:iCs/>
          <w:rtl/>
          <w:lang w:eastAsia="en-US"/>
        </w:rPr>
        <w:t>الاجتماع التنسيقي السنوي للمنظمات الحكومية الدولية</w:t>
      </w:r>
      <w:r w:rsidRPr="00237CF4">
        <w:rPr>
          <w:rFonts w:eastAsia="Times New Roman"/>
          <w:rtl/>
          <w:lang w:eastAsia="en-US"/>
        </w:rPr>
        <w:t xml:space="preserve">، الذي نظمته الويبو، في 21 يونيو 2022، وحضرته عشر منظمات حكومية دولية تعمل في مجال إنفاذ الملكية الفكرية وإذكاء الاحترام للملكية الفكرية. فضلاً عن ذلك، نُظم الاجتماع الأول لجمعيات القطاع الخاص في 3 أكتوبر 2022، وحضرته 18 منظمة من القطاع الخاص تؤدي دوراً في إنفاذ الملكية الفكرية وإذكاء الاحترام للملكية الفكرية لتبادل الآراء والأفكار بشأن الأنشطة المشتركة المحتملة. ولإذكاء الوعي لدى جمهور أوسع، وُسع نطاق أنشطة التوعية. ومن أمثلة هذه الأنشطة ما يلي: "1" </w:t>
      </w:r>
      <w:r w:rsidRPr="00237CF4">
        <w:rPr>
          <w:rFonts w:eastAsia="Times New Roman"/>
          <w:i/>
          <w:iCs/>
          <w:rtl/>
          <w:lang w:eastAsia="en-US"/>
        </w:rPr>
        <w:t>حلقات عمل بشأن صحافة المواطنين والملكية الفكرية</w:t>
      </w:r>
      <w:r w:rsidRPr="00237CF4">
        <w:rPr>
          <w:rFonts w:eastAsia="Times New Roman"/>
          <w:rtl/>
          <w:lang w:eastAsia="en-US"/>
        </w:rPr>
        <w:t>، نُظمت للطلاب المراهقين في مدرستين في كور مسار، السنغال؛ و"2" إطلاق مشروع رائد بالتعاون مع المنظمة الإقليمية الأفريقية للملكية الفكرية (الأريبو)، لإنشاء نوادي للملكية الفكرية في مدارس في بوتسوانا وملاوي وزيمبابوي. وتُوج المشروع بحفل إقليمي لتوزيع الجوائز حضره المديران العامان للويبو والأريبو خلال اجتماع مجلس إدارة الأريبو في مابوتو، موزمبيق في نوفمبر 2022؛ و"3" دراسات استقصائية على الإنترنت لمواقف المستهلكين وسلوكهم فيما يتعلق بالسلع المقلدة، وشملت الدراسات مستهلكين من ستة من بلدان رابطة أمم جنوب شرق آسيا</w:t>
      </w:r>
      <w:r w:rsidRPr="00237CF4">
        <w:rPr>
          <w:rFonts w:eastAsia="Times New Roman"/>
          <w:vertAlign w:val="superscript"/>
          <w:rtl/>
          <w:lang w:eastAsia="en-US"/>
        </w:rPr>
        <w:footnoteReference w:id="122"/>
      </w:r>
      <w:r w:rsidRPr="00237CF4">
        <w:rPr>
          <w:rFonts w:eastAsia="Times New Roman"/>
          <w:rtl/>
          <w:lang w:eastAsia="en-US"/>
        </w:rPr>
        <w:t>. فضلاً عن ذلك، اتُخذت خطوات لتحسين إتاحة المواد الترويجية. على سبيل المثال، دُبلجت حلقات الرسوم المتحركة المتعلقة بالملكية الصناعية والتي تظهر بها شخصية "</w:t>
      </w:r>
      <w:r w:rsidRPr="00237CF4">
        <w:rPr>
          <w:rFonts w:eastAsia="Times New Roman"/>
          <w:i/>
          <w:iCs/>
          <w:rtl/>
          <w:lang w:eastAsia="en-US"/>
        </w:rPr>
        <w:t>بورورو البطريق الصغير</w:t>
      </w:r>
      <w:r w:rsidRPr="00237CF4">
        <w:rPr>
          <w:rFonts w:eastAsia="Times New Roman"/>
          <w:rtl/>
          <w:lang w:eastAsia="en-US"/>
        </w:rPr>
        <w:t>" باللغة التايلاندية وأتيحت على قناة الويبو على يوتيوب. وأُطلقت مواقع إلكترونية لتوعية الأطفال بشأن حق المؤلف والعلامات التجارية</w:t>
      </w:r>
      <w:r w:rsidRPr="00237CF4">
        <w:rPr>
          <w:rFonts w:eastAsia="Times New Roman"/>
          <w:vertAlign w:val="superscript"/>
          <w:rtl/>
          <w:lang w:eastAsia="en-US"/>
        </w:rPr>
        <w:footnoteReference w:id="123"/>
      </w:r>
      <w:r w:rsidRPr="00237CF4">
        <w:rPr>
          <w:rFonts w:eastAsia="Times New Roman"/>
          <w:rtl/>
          <w:lang w:eastAsia="en-US"/>
        </w:rPr>
        <w:t xml:space="preserve"> باللغة البرتغالية، بالتعاون مع مكتب الويبو في البرازيل.</w:t>
      </w:r>
    </w:p>
    <w:p w:rsidR="00237CF4" w:rsidRPr="00237CF4" w:rsidRDefault="00237CF4" w:rsidP="00237CF4">
      <w:pPr>
        <w:keepNext/>
        <w:spacing w:after="220"/>
        <w:outlineLvl w:val="1"/>
        <w:rPr>
          <w:b/>
          <w:i/>
          <w:caps/>
          <w:sz w:val="24"/>
          <w:szCs w:val="24"/>
        </w:rPr>
      </w:pPr>
      <w:r w:rsidRPr="00237CF4">
        <w:rPr>
          <w:b/>
          <w:i/>
          <w:caps/>
          <w:sz w:val="24"/>
          <w:szCs w:val="24"/>
          <w:rtl/>
        </w:rPr>
        <w:t>المعارف التقليدية</w:t>
      </w:r>
    </w:p>
    <w:p w:rsidR="00237CF4" w:rsidRPr="00237CF4" w:rsidRDefault="00237CF4" w:rsidP="0008024A">
      <w:pPr>
        <w:pStyle w:val="ONUME"/>
        <w:numPr>
          <w:ilvl w:val="0"/>
          <w:numId w:val="18"/>
        </w:numPr>
        <w:rPr>
          <w:rFonts w:eastAsia="Times New Roman"/>
          <w:rtl/>
          <w:lang w:eastAsia="en-US"/>
        </w:rPr>
      </w:pPr>
      <w:r w:rsidRPr="00237CF4">
        <w:rPr>
          <w:rFonts w:eastAsia="Times New Roman"/>
          <w:rtl/>
          <w:lang w:eastAsia="en-US"/>
        </w:rPr>
        <w:t xml:space="preserve">في عام 2022، انطوى عمل القطاع بشأن الموارد الوراثية والمعارف التقليدية وأشكال التعبير الثقافي التقليدي على ما يلي: "1" توفير معلومات محايدة وقائمة على الطلب للمساعدة في وضع وتنفيذ السياسات والتشريعات الوطنية والإقليمية، وفقًا لتوصيات أجندة التنمية 1 و10 و11 و13 و14؛ و"2" في إطار استجابة الويبو لكوفيد-19، دعم تكوين الكفاءات وإذكاء الوعي لدى الشعوب الأصلية والجماعات المحلية والوكالات الحكومية المعنية وتعزيز الحوارات والعمليات المتعلقة بالسياسات الوطنية، بما يتماشى مع توصيتي أجندة التنمية 3 و42؛ و"3" تنظيم </w:t>
      </w:r>
      <w:r w:rsidRPr="00237CF4">
        <w:rPr>
          <w:rFonts w:eastAsia="Times New Roman"/>
          <w:i/>
          <w:iCs/>
          <w:rtl/>
          <w:lang w:eastAsia="en-US"/>
        </w:rPr>
        <w:t>جائزة الويبو للتصوير الفوتوغرافي</w:t>
      </w:r>
      <w:r w:rsidRPr="00237CF4">
        <w:rPr>
          <w:rFonts w:eastAsia="Times New Roman"/>
          <w:i/>
          <w:iCs/>
          <w:vertAlign w:val="superscript"/>
          <w:rtl/>
          <w:lang w:eastAsia="en-US"/>
        </w:rPr>
        <w:footnoteReference w:id="124"/>
      </w:r>
      <w:r w:rsidRPr="00237CF4">
        <w:rPr>
          <w:rFonts w:eastAsia="Times New Roman"/>
          <w:rtl/>
          <w:lang w:eastAsia="en-US"/>
        </w:rPr>
        <w:t xml:space="preserve"> بشأن تغير المناخ لشباب الشعوب الأصلية والمجتمعات المحلية، استجابة لتوصيتي أجندة التنمية 3 و42. فضلاً عن ذلك، استمر تقديم التوجيه لرائدات الأعمال من الشعوب الأصلية والمجتمعات المحلية. ووفقاً لتوصيات أجندة التنمية 3 و40 و42، يهدف البرنامج إلى تعزيز قدرة رائدات الأعمال من الشعوب الأصلية والمجتمعات المحلية على استخدام حقوق الملكية الفكرية بشكل استراتيجي وفعال. وفي هذا السياق، نُظم تدريب لرائدات الأعمال من بوليفيا وكولومبيا وإكوادور وبيرو</w:t>
      </w:r>
      <w:r w:rsidRPr="00237CF4">
        <w:rPr>
          <w:rFonts w:eastAsia="Times New Roman"/>
          <w:vertAlign w:val="superscript"/>
          <w:rtl/>
          <w:lang w:eastAsia="en-US"/>
        </w:rPr>
        <w:footnoteReference w:id="125"/>
      </w:r>
      <w:r w:rsidRPr="00237CF4">
        <w:rPr>
          <w:rFonts w:eastAsia="Times New Roman"/>
          <w:rtl/>
          <w:lang w:eastAsia="en-US"/>
        </w:rPr>
        <w:t>.</w:t>
      </w:r>
    </w:p>
    <w:p w:rsidR="00237CF4" w:rsidRPr="00237CF4" w:rsidRDefault="00237CF4" w:rsidP="00237CF4">
      <w:pPr>
        <w:keepNext/>
        <w:spacing w:after="220"/>
        <w:outlineLvl w:val="1"/>
        <w:rPr>
          <w:b/>
          <w:i/>
          <w:caps/>
          <w:sz w:val="24"/>
          <w:szCs w:val="24"/>
        </w:rPr>
      </w:pPr>
      <w:r w:rsidRPr="00237CF4">
        <w:rPr>
          <w:b/>
          <w:i/>
          <w:caps/>
          <w:sz w:val="24"/>
          <w:szCs w:val="24"/>
          <w:rtl/>
        </w:rPr>
        <w:t>هيئات الويبو</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واصل القطاع دعم عمل عدد من هيئات الويبو، بما في ذلك اللجنة الحكومية الدولية المعنية بالملكية الفكرية والموارد الوراثية والمعارف التقليدية والفولكلور (لجنة المعارف) واللجنة الاستشارية المعنية بالإنفاذ (لجنة الإنفاذ).</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 xml:space="preserve">وخلال الفترة المشمولة بالتقرير، اجتمعت لجنة المعارف أربع مرات، في دورتها الثانية والأربعين المنعقدة في الفترة من 28 فبراير إلى 4 مارس 2022، وفي دورتها الثالثة والأربعين المنعقدة في الفترة من 30 مايو إلى 3 يونيو 2022، وفي دورتها الرابعة والأربعين، المنعقدة في الفترة من 12 إلى 16 سبتمبر 2022، وفي دورتها الخامسة والأربعين المنعقدة في الفترة من 5 إلى 9 ديسمبر 2022. ووفقاً </w:t>
      </w:r>
      <w:r w:rsidRPr="00237CF4">
        <w:rPr>
          <w:rFonts w:eastAsia="Times New Roman"/>
          <w:rtl/>
          <w:lang w:eastAsia="en-US"/>
        </w:rPr>
        <w:lastRenderedPageBreak/>
        <w:t>لولاية اللجنة</w:t>
      </w:r>
      <w:r w:rsidRPr="00237CF4">
        <w:rPr>
          <w:rFonts w:eastAsia="Times New Roman"/>
          <w:vertAlign w:val="superscript"/>
          <w:rtl/>
          <w:lang w:eastAsia="en-US"/>
        </w:rPr>
        <w:footnoteReference w:id="126"/>
      </w:r>
      <w:r w:rsidRPr="00237CF4">
        <w:rPr>
          <w:rFonts w:eastAsia="Times New Roman"/>
          <w:rtl/>
          <w:lang w:eastAsia="en-US"/>
        </w:rPr>
        <w:t xml:space="preserve">، شُكل فريق خبراء مخصص معني بالموارد الوراثية وفريق خبراء مخصص معني بالمعارف التقليدية وأشكال التعبير الثقافي التقليدي لمعالجة قضايا قانونية أو سياساتية أو تقنية محددة. بالإضافة إلى ذلك، نظمت الإدارة الوطنية الصينية للملكية الفكري والمنظمة العالمية للملكية الفكرية </w:t>
      </w:r>
      <w:r w:rsidRPr="00237CF4">
        <w:rPr>
          <w:rFonts w:eastAsia="Times New Roman"/>
          <w:i/>
          <w:iCs/>
          <w:rtl/>
          <w:lang w:eastAsia="en-US"/>
        </w:rPr>
        <w:t>ندوة دولية عن الملكية الفكرية والمعارف التقليدية والموارد الوراثية</w:t>
      </w:r>
      <w:r w:rsidRPr="00237CF4">
        <w:rPr>
          <w:rFonts w:eastAsia="Times New Roman"/>
          <w:i/>
          <w:iCs/>
          <w:vertAlign w:val="superscript"/>
          <w:rtl/>
          <w:lang w:eastAsia="en-US"/>
        </w:rPr>
        <w:footnoteReference w:id="127"/>
      </w:r>
      <w:r w:rsidRPr="00237CF4">
        <w:rPr>
          <w:rFonts w:eastAsia="Times New Roman"/>
          <w:rtl/>
          <w:lang w:eastAsia="en-US"/>
        </w:rPr>
        <w:t xml:space="preserve"> للمشاركين في لجنة المعارف لتبادل الممارسات والتجارب وبحث القضايا الموضوعية على الصعيد الإقليمي والوطني والمحلي فيما يتعلق بالحماية التي تمنحها الملكية الفكرية للمعارف التقليدية والموارد الوراثية. وتجدر الإشارة إلى أنه في يوليو 2022، قررت الدول الأعضاء في الويبو عقد مؤتمر دبلوماسي، في موعد لا يتجاوز عام 2024، لإبرام </w:t>
      </w:r>
      <w:r w:rsidRPr="00237CF4">
        <w:rPr>
          <w:rFonts w:eastAsia="Times New Roman"/>
          <w:i/>
          <w:iCs/>
          <w:rtl/>
          <w:lang w:eastAsia="en-US"/>
        </w:rPr>
        <w:t>صك قانوني دولي بشأن الملكية الفكرية والموارد الوراثية والمعارف التقليدية المرتبطة بالموارد الوراثية</w:t>
      </w:r>
      <w:r w:rsidRPr="00237CF4">
        <w:rPr>
          <w:rFonts w:eastAsia="Times New Roman"/>
          <w:rtl/>
          <w:lang w:eastAsia="en-US"/>
        </w:rPr>
        <w:t>. ويُعد اختتام مفاوضات لجنة المعارف متماشياً مع التوصية 18 من توصيات أجندة التنمية.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وانعقدت الدورة الخامسة عشرة للجنة الإنفاذ في الفترة من 31 أغسطس إلى 2 سبتمبر 2022. ووفقاً للتوصية 45 من توصيات أجندة التنمية، واصلت اللجنة انتهاج إنفاذ الملكية الفكرية في إطار الاهتمامات الاجتماعية الأوسع والانشغالات المعنية بالتنمية بصفة خاصة. وقد تجسد ذلك في برنامج عمل الدورة الخامسة عشرة للجنة الإنفاذ، وتحديداً من خلال: "1" إذكاء الوعي، لا سيما لدى الشباب؛ و"2" الترتيبات المؤسسية المتعلقة بسياسات وأنظمة إنفاذ الملكية الفكرية؛ و"3" المساعدة التشريعية التي تقدمها الويبو؛ و"4" أنشطة الويبو لتكوين الكفاءات ودعم الأنشطة التدريبية. وشهدت الدورة 31 عرضاً تقديمياً من الخبراء وثلاث حلقات نقاش بين الخبراء. بالإضافة إلى ذلك، عرضت دار السينما للجنة الإنفاذ 50 مقطع فيديو للتوعية بمكافحة القرصنة والتقليد من مجموعة واسعة من حملات القطاعين الحكومي والخاص.</w:t>
      </w:r>
    </w:p>
    <w:p w:rsidR="00237CF4" w:rsidRPr="00237CF4" w:rsidRDefault="00237CF4" w:rsidP="00237CF4">
      <w:pPr>
        <w:keepNext/>
        <w:spacing w:after="220"/>
        <w:outlineLvl w:val="1"/>
        <w:rPr>
          <w:b/>
          <w:i/>
          <w:caps/>
          <w:sz w:val="24"/>
          <w:szCs w:val="24"/>
        </w:rPr>
      </w:pPr>
      <w:r w:rsidRPr="00237CF4">
        <w:rPr>
          <w:b/>
          <w:i/>
          <w:caps/>
          <w:sz w:val="24"/>
          <w:szCs w:val="24"/>
          <w:rtl/>
        </w:rPr>
        <w:t>مشاريع أجندة التنمية المُعممة</w:t>
      </w:r>
    </w:p>
    <w:p w:rsidR="00237CF4" w:rsidRPr="00237CF4" w:rsidRDefault="00237CF4" w:rsidP="0008024A">
      <w:pPr>
        <w:pStyle w:val="ONUME"/>
        <w:numPr>
          <w:ilvl w:val="0"/>
          <w:numId w:val="18"/>
        </w:numPr>
        <w:rPr>
          <w:rFonts w:eastAsia="Times New Roman"/>
          <w:lang w:eastAsia="en-US"/>
        </w:rPr>
      </w:pPr>
      <w:r w:rsidRPr="00237CF4">
        <w:rPr>
          <w:rFonts w:eastAsia="Times New Roman"/>
          <w:i/>
          <w:iCs/>
          <w:rtl/>
          <w:lang w:eastAsia="en-US"/>
        </w:rPr>
        <w:t>الملكية الفكرية وسياسة المنافسة</w:t>
      </w:r>
      <w:r w:rsidRPr="00237CF4">
        <w:rPr>
          <w:rFonts w:eastAsia="Times New Roman"/>
          <w:i/>
          <w:iCs/>
          <w:vertAlign w:val="superscript"/>
          <w:rtl/>
          <w:lang w:eastAsia="en-US"/>
        </w:rPr>
        <w:footnoteReference w:id="128"/>
      </w:r>
      <w:r w:rsidRPr="00237CF4">
        <w:rPr>
          <w:rFonts w:eastAsia="Times New Roman"/>
          <w:lang w:eastAsia="en-US"/>
        </w:rPr>
        <w:t>:</w:t>
      </w:r>
      <w:r w:rsidRPr="00237CF4">
        <w:rPr>
          <w:rFonts w:eastAsia="Times New Roman"/>
          <w:rtl/>
          <w:lang w:eastAsia="en-US"/>
        </w:rPr>
        <w:t xml:space="preserve"> استمر التركيز على رصد السوابق القضائية المتعلقة بالملكية الفكرية والمنافسة في الاقتصادات النامية والناشئة، استجابة لتوصيات أجندة التنمية 7 و23 و32. وعززت الويبو مشاركتها في شبكة المنافسة الدولية، ولاسيما الفريق العامل المعني بالسلوك الأحادي الجانب، فساهمت في مناقشات بشأن قضايا المنافسة المتعلقة بالملكية الفكرية وطرحت وجهة النظر المؤيدة للمنافسة في مجتمع الوكالات المعنية بالمنافسة. وخلال الفترة المشمولة بالتقرير، بدأ العمل التحضيري مع منظمة التعاون الاقتصادي والتنمية لوضع مبادئ توجيهية جديدة بشأن تطبيق قانون المنافسة في القضايا المتعلقة بالملكية الفكرية. كما أعدت الويبو تقريراً موجزاً عن </w:t>
      </w:r>
      <w:r w:rsidRPr="00237CF4">
        <w:rPr>
          <w:rFonts w:eastAsia="Times New Roman"/>
          <w:i/>
          <w:iCs/>
          <w:rtl/>
          <w:lang w:eastAsia="en-US"/>
        </w:rPr>
        <w:t>الملكية الفكرية والمنصات الرقمية والمنافسة</w:t>
      </w:r>
      <w:r w:rsidRPr="00237CF4">
        <w:rPr>
          <w:rFonts w:eastAsia="Times New Roman"/>
          <w:rtl/>
          <w:lang w:eastAsia="en-US"/>
        </w:rPr>
        <w:t xml:space="preserve">، وبدأت العمل على إعداد تقرير آخر بشأن </w:t>
      </w:r>
      <w:r w:rsidRPr="00237CF4">
        <w:rPr>
          <w:rFonts w:eastAsia="Times New Roman"/>
          <w:i/>
          <w:iCs/>
          <w:rtl/>
          <w:lang w:eastAsia="en-US"/>
        </w:rPr>
        <w:t>الملكية الفكرية والمنافسة والاستدامة</w:t>
      </w:r>
      <w:r w:rsidRPr="00237CF4">
        <w:rPr>
          <w:rFonts w:eastAsia="Times New Roman"/>
          <w:i/>
          <w:iCs/>
          <w:vertAlign w:val="superscript"/>
          <w:rtl/>
          <w:lang w:eastAsia="en-US"/>
        </w:rPr>
        <w:footnoteReference w:id="129"/>
      </w:r>
      <w:r w:rsidRPr="00237CF4">
        <w:rPr>
          <w:rFonts w:eastAsia="Times New Roman"/>
          <w:rtl/>
          <w:lang w:eastAsia="en-US"/>
        </w:rPr>
        <w:t>. فضلاً عن ذلك، اكتملت المرحلة الأولى من مشروع بشأن المنافسة غير المشروعة. ويهدف المشروع إلى وضع مجموعة أدوات لدعم الوكالات الوطنية للتعامل بشكل أفضل مع السلوكيات المتعلقة بالملكية الفكرية</w:t>
      </w:r>
      <w:r w:rsidRPr="00237CF4">
        <w:rPr>
          <w:rFonts w:eastAsia="Times New Roman"/>
          <w:vertAlign w:val="superscript"/>
          <w:rtl/>
          <w:lang w:eastAsia="en-US"/>
        </w:rPr>
        <w:footnoteReference w:id="130"/>
      </w:r>
      <w:r w:rsidRPr="00237CF4">
        <w:rPr>
          <w:rFonts w:eastAsia="Times New Roman"/>
          <w:rtl/>
          <w:lang w:eastAsia="en-US"/>
        </w:rPr>
        <w:t>.</w:t>
      </w:r>
    </w:p>
    <w:p w:rsidR="00237CF4" w:rsidRPr="00237CF4" w:rsidRDefault="00237CF4" w:rsidP="00237CF4">
      <w:pPr>
        <w:keepNext/>
        <w:spacing w:after="240"/>
        <w:outlineLvl w:val="0"/>
        <w:rPr>
          <w:b/>
          <w:bCs/>
          <w:caps/>
          <w:kern w:val="32"/>
          <w:sz w:val="24"/>
          <w:szCs w:val="24"/>
        </w:rPr>
      </w:pPr>
      <w:r w:rsidRPr="00237CF4">
        <w:rPr>
          <w:rFonts w:hint="cs"/>
          <w:b/>
          <w:bCs/>
          <w:caps/>
          <w:kern w:val="32"/>
          <w:sz w:val="24"/>
          <w:szCs w:val="24"/>
          <w:rtl/>
        </w:rPr>
        <w:t xml:space="preserve">سابعاً.  </w:t>
      </w:r>
      <w:r w:rsidRPr="00237CF4">
        <w:rPr>
          <w:b/>
          <w:bCs/>
          <w:caps/>
          <w:kern w:val="32"/>
          <w:sz w:val="24"/>
          <w:szCs w:val="24"/>
          <w:rtl/>
        </w:rPr>
        <w:t>قطاع الأنظمة الإيكولوجية للملكية الفكرية والابتكار</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 xml:space="preserve">واصل قطاع الأنظمة الإيكولوجية للملكية الفكرية والابتكار تقديم الدعم للدول الأعضاء في وضع أنظمة إيكولوجية مواتية للنمو الاقتصادي. واتبع القطاع نهجاً طموحاً لتجاوز الجوانب التنظيمية والتسجيلية للملكية الفكرية والتركيز على إدارة الملكية الفكرية وتسويقها. وقد تحقق ذلك من خلال الهيكل الفريد للقطاع، فهو يجمع تحت مظلته الإدارات المعنية بالاقتصاد وتحليل البيانات والملكية الفكرية للأعمال التجارية والمبتكرين، إلى جانب معهد الويبو القضائي ومركز الويبو للتحكيم والوساطة. وخلال الفترة المشمولة بالتقرير، استفاد القطاع من أوجه التآزر بين قطاعات الويبو وعمل مع الشركاء والوسطاء الرئيسيين في الأنظمة الإيكولوجية للابتكار، من أجل توفير الأدوات والموارد والمنصات لدعم الباحثين والمبتكرين والشركات، بما في ذلك الشركات الصغيرة والمتوسطة. وشملت مجالات التركيز الرئيسية الأخرى التحليل الاقتصادي والبيانات المتعلقة بالملكية الفكرية والابتكار والإبداع وخدمات تسوية منازعات الملكية الفكرية وتوفير الموارد والتعليم لقضاة الملكية الفكرية ودعم الدول الأعضاء في وضع استراتيجيات الملكية الفكرية الوطنية والسياسات المعنية بها. </w:t>
      </w:r>
    </w:p>
    <w:p w:rsidR="00237CF4" w:rsidRPr="00237CF4" w:rsidRDefault="00237CF4" w:rsidP="00237CF4">
      <w:pPr>
        <w:keepNext/>
        <w:spacing w:after="220"/>
        <w:outlineLvl w:val="1"/>
        <w:rPr>
          <w:b/>
          <w:i/>
          <w:caps/>
          <w:sz w:val="24"/>
          <w:szCs w:val="24"/>
        </w:rPr>
      </w:pPr>
      <w:r w:rsidRPr="00237CF4">
        <w:rPr>
          <w:b/>
          <w:i/>
          <w:caps/>
          <w:sz w:val="24"/>
          <w:szCs w:val="24"/>
          <w:rtl/>
        </w:rPr>
        <w:lastRenderedPageBreak/>
        <w:t>الملكية الفكرية للأعمال التجارية والمبتكرين</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استمر التركيز على احتياجات الشركات الصغيرة والمتوسطة، وفقاً للتوصية 4 من توصيات أجندة التنمية. وفي هذا السياق، استمرت أداة الويبو لتشخيص حالة الملكية الفكرية (</w:t>
      </w:r>
      <w:r w:rsidRPr="00237CF4">
        <w:rPr>
          <w:rFonts w:eastAsia="Times New Roman"/>
          <w:lang w:eastAsia="en-US"/>
        </w:rPr>
        <w:t>WIPO IP Diagnostics</w:t>
      </w:r>
      <w:r w:rsidRPr="00237CF4">
        <w:rPr>
          <w:rFonts w:eastAsia="Times New Roman"/>
          <w:rtl/>
          <w:lang w:eastAsia="en-US"/>
        </w:rPr>
        <w:t>)</w:t>
      </w:r>
      <w:r w:rsidRPr="00237CF4">
        <w:rPr>
          <w:rFonts w:eastAsia="Times New Roman"/>
          <w:vertAlign w:val="superscript"/>
          <w:rtl/>
          <w:lang w:eastAsia="en-US"/>
        </w:rPr>
        <w:footnoteReference w:id="131"/>
      </w:r>
      <w:r w:rsidRPr="00237CF4">
        <w:rPr>
          <w:rFonts w:eastAsia="Times New Roman"/>
          <w:rtl/>
          <w:lang w:eastAsia="en-US"/>
        </w:rPr>
        <w:t xml:space="preserve"> في دعم الشركات في إجراء التقييمات الذاتية لأصول الملكية الفكرية الخاصة بها. وللترويج لاستخدام هذه الأداة وزيادة شهرتها، نُظم أكثر من 40 حدثاً متعلقاً بأداة تشخيص حالة الملكية الفكرية في عام 2022 واستفاد من هذه الأحداث أكثر من 1500 مشارك. ونتيجة لذلك، زار أكثر من 8000 مستخدم صفحة الويبو الإلكترونية الخاصة بأداة تشخيص حالة الملكية الفكرية وأنتجت الأداة أكثر من 2000 تقرير وتجاوز 13 بلداً عتبة المائة زيارة سنوياً. ولتسهيل إتاحة الأداة لجمهور أوسع، تُرجمت </w:t>
      </w:r>
      <w:bookmarkStart w:id="15" w:name="_Hlk129076806"/>
      <w:r w:rsidRPr="00237CF4">
        <w:rPr>
          <w:rFonts w:eastAsia="Times New Roman"/>
          <w:rtl/>
          <w:lang w:eastAsia="en-US"/>
        </w:rPr>
        <w:t xml:space="preserve">أداة الويبو لتشخيص حالة الملكية الفكرية </w:t>
      </w:r>
      <w:bookmarkEnd w:id="15"/>
      <w:r w:rsidRPr="00237CF4">
        <w:rPr>
          <w:rFonts w:eastAsia="Times New Roman"/>
          <w:rtl/>
          <w:lang w:eastAsia="en-US"/>
        </w:rPr>
        <w:t>إلى اللغة البلغارية. بالإضافة إلى ذلك، عُدلت خمسة أدلة إرشادية بشأن الملكية الفكرية للأعمال التجارية لكي تناسب السياق الوطني القانوني والتنظيمي والإجرائي للدول الأعضاء التي أبدت اهتمامها</w:t>
      </w:r>
      <w:r w:rsidRPr="00237CF4">
        <w:rPr>
          <w:rFonts w:eastAsia="Times New Roman"/>
          <w:vertAlign w:val="superscript"/>
          <w:rtl/>
          <w:lang w:eastAsia="en-US"/>
        </w:rPr>
        <w:footnoteReference w:id="132"/>
      </w:r>
      <w:r w:rsidRPr="00237CF4">
        <w:rPr>
          <w:rFonts w:eastAsia="Times New Roman"/>
          <w:rtl/>
          <w:lang w:eastAsia="en-US"/>
        </w:rPr>
        <w:t>. وتجدر الإشارة أيضاً إلى تنظيم وإنجاز البرنامج السنوي لعيادة إدارة الملكية الفكرية لفائدة الشركات الصغيرة والمتوسطة العاملة في مجال الأزياء المستدامة. فضلاً عن ذلك، اتُخذت خطوات لتوسيع نطاق الشركاء لدعم احتياجات الشركات الصغيرة والمتوسطة. وعلى وجه التحديد، وُقعت مذكرات تفاهم مع مؤسسات دعم الشركات الصغيرة والمتوسطة في تنزانيا وجنوب إفريقيا وسنغافورة للمشاركة في تنفيذ مشاريع وبرامج بشأن الملكية الفكرية للشركات الصغيرة والمتوسطة.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وتماشياً مع التوصية 11 من توصيات أجندة التنمية، واصل برنامج مساعدة المخترعين تمكين محدودي الموارد من المخترعين والشركات الصغيرة من التعامل مع نظام البراءات وتحويل أفكارهم إلى أصول. وفي عام 2022، نُفذ البرنامج في سبع دول أعضاء</w:t>
      </w:r>
      <w:r w:rsidRPr="00237CF4">
        <w:rPr>
          <w:rFonts w:eastAsia="Times New Roman"/>
          <w:vertAlign w:val="superscript"/>
          <w:rtl/>
          <w:lang w:eastAsia="en-US"/>
        </w:rPr>
        <w:footnoteReference w:id="133"/>
      </w:r>
      <w:r w:rsidRPr="00237CF4">
        <w:rPr>
          <w:rFonts w:eastAsia="Times New Roman"/>
          <w:rtl/>
          <w:lang w:eastAsia="en-US"/>
        </w:rPr>
        <w:t>، حيث تلقى 28 مستفيداً إضافياً الدعم بشأن اجتياز مراحل الحصول على البراءات في بلدانهم وفي ولايات قضائية مختارة على يد متخصصين ذوي خبرة في مجال البراءات دون أي تكلفة. ومنذ إنشائه، دعم البرنامج 167 مخترعاً وشركة صغيرة ومتوسطة، ومُنحت بمساعدته 41 براءة. واستمر تنظيم الأحداث الافتراضية الموجهة التي تركز على رفع مهارات المخترعين في المجالات التي حددها منسقو البرنامج، وحضر الأحداث حوالي 450 مستفيداً محتملاً.</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وفي مجال المساعدة في تسجيل البراءات، واصل برنامج صياغة البراءات التركيز على تطوير المهارات العملية المتعلقة بصياغة البراءات لدى الممارسين. ومنذ عام 2016، درّب البرنامج أكثر من 1150 مشاركاً. فضلاً عن ذلك، انطلقت الحلقة الافتتاحية للبرنامج الدولي للتدريب على صياغة البراءات في عام 2022، بالتعاون مع الاتحاد الدولي لوكلاء الملكية الفكرية. ويهدف البرنامج التدريبي إلى تطوير مهارات صائغي البراءات الناشئين، وتكوين مجتمع داعم يساعد هؤلاء المهنيين على النمو على مدى ثمانية أشهر. وحضر الحلقة الافتتاحية 40 مشاركاً من 26 بلداً. بالإضافة إلى ذلك، نُظمت حلقة عمل وطنية في شيلي. وشهد عام 2022 أيضاً إطلاق الشبكة الإلكترونية لرواد الأعمال</w:t>
      </w:r>
      <w:r w:rsidRPr="00237CF4">
        <w:rPr>
          <w:rFonts w:eastAsia="Times New Roman"/>
          <w:vertAlign w:val="superscript"/>
          <w:rtl/>
          <w:lang w:eastAsia="en-US"/>
        </w:rPr>
        <w:footnoteReference w:id="134"/>
      </w:r>
      <w:r w:rsidRPr="00237CF4">
        <w:rPr>
          <w:rFonts w:eastAsia="Times New Roman"/>
          <w:rtl/>
          <w:lang w:eastAsia="en-US"/>
        </w:rPr>
        <w:t xml:space="preserve">، التي تهدف إلى تقديم محتوى ملكية فكرية مخصص للشركات الصغيرة والمتوسطة، وتمكين الشركات من معرفة كيف يمكن للملكية الفكرية أن تساعدهم في تحقيق الأهداف التجارية. ولتحقيق أقصى قدر من التأثير، يستهدف مشروع </w:t>
      </w:r>
      <w:bookmarkStart w:id="16" w:name="_Hlk129077262"/>
      <w:r w:rsidRPr="00237CF4">
        <w:rPr>
          <w:rFonts w:eastAsia="Times New Roman"/>
          <w:rtl/>
          <w:lang w:eastAsia="en-US"/>
        </w:rPr>
        <w:t xml:space="preserve">الشبكة الإلكترونية لرواد الأعمال </w:t>
      </w:r>
      <w:bookmarkEnd w:id="16"/>
      <w:r w:rsidRPr="00237CF4">
        <w:rPr>
          <w:rFonts w:eastAsia="Times New Roman"/>
          <w:rtl/>
          <w:lang w:eastAsia="en-US"/>
        </w:rPr>
        <w:t>صناعات ومجموعات أعمال محددة. وركزت سلسلة الندوات الإلكترونية المُنظمة في إطار هذه المبادرة في عام 2022 على قطاع الأغذية الزراعية، وسجل فيها أكثر من 420 من رواد الأعمال والشركات الصغيرة والمتوسطة من 75 بلداً</w:t>
      </w:r>
      <w:r w:rsidRPr="00237CF4">
        <w:rPr>
          <w:rFonts w:eastAsia="Times New Roman"/>
          <w:vertAlign w:val="superscript"/>
          <w:rtl/>
          <w:lang w:eastAsia="en-US"/>
        </w:rPr>
        <w:footnoteReference w:id="135"/>
      </w:r>
      <w:r w:rsidRPr="00237CF4">
        <w:rPr>
          <w:rFonts w:eastAsia="Times New Roman"/>
          <w:rtl/>
          <w:lang w:eastAsia="en-US"/>
        </w:rPr>
        <w:t>. وتجدر الإشارة أيضاً إلى أنه خلال الفترة المشمولة بالتقرير، واصلت الويبو تعاونها مع تحالف المحيط الهادئ لوضع مجموعة أدوات مُخصصة بشأن الجوانب الأساسية للملكية الفكرية. وستركز مجموعة الأدوات على الجانب التجاري وستتاح لها أفضل المواد من تحالف المحيط الهادئ والدول الأعضاء فيه والويبو. ولتلبية الاحتياجات المحددة للمستخدمين، ستكون مجموعة الأدوات مُخصصة على نحو يراعي القانون المحلي وسوف تحدد الموارد التي تلجأ إليها الشركات المتناهية الصغر والصغيرة والمتوسطة للحصول على مساعدة إضافية</w:t>
      </w:r>
      <w:r w:rsidRPr="00237CF4">
        <w:rPr>
          <w:rFonts w:eastAsia="Times New Roman"/>
          <w:vertAlign w:val="superscript"/>
          <w:rtl/>
          <w:lang w:eastAsia="en-US"/>
        </w:rPr>
        <w:footnoteReference w:id="136"/>
      </w:r>
      <w:r w:rsidRPr="00237CF4">
        <w:rPr>
          <w:rFonts w:eastAsia="Times New Roman"/>
          <w:rtl/>
          <w:lang w:eastAsia="en-US"/>
        </w:rPr>
        <w:t>.</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 xml:space="preserve">واستمر إنشاء مراكز دعم التكنولوجيا والابتكار بهدف مساعدة الدول الأعضاء على تعزيز دعم الابتكار وتقديم خدمات نقل التكنولوجيا محلياً. ويدعم برنامج مراكز دعم التكنولوجيا والابتكار النفاذ إلى المعلومات التكنولوجية الموجودة في وثائق البراءات والمنشورات العلمية والتقنية، ويقدم المساعدة والمشورة بشأن إدارة الملكية الفكرية وتسويقها. وبحلول نهاية عام 2022، بلغ عدد الشبكات الوطنية لمراكز دعم التكنولوجيا والابتكار 90 شبكة، 32 منها في البلدان الأقل نمواً، وبلغ عدد المراكز الفردية لدعم التكنولوجيا والابتكار المدرجة في </w:t>
      </w:r>
      <w:bookmarkStart w:id="17" w:name="_Hlk129077519"/>
      <w:r w:rsidRPr="00237CF4">
        <w:rPr>
          <w:rFonts w:eastAsia="Times New Roman"/>
          <w:rtl/>
          <w:lang w:eastAsia="en-US"/>
        </w:rPr>
        <w:t xml:space="preserve">دليل مراكز دعم التكنولوجيا والابتكار </w:t>
      </w:r>
      <w:bookmarkEnd w:id="17"/>
      <w:r w:rsidRPr="00237CF4">
        <w:rPr>
          <w:rFonts w:eastAsia="Times New Roman"/>
          <w:rtl/>
          <w:lang w:eastAsia="en-US"/>
        </w:rPr>
        <w:t>1416 مركزاً فردياً</w:t>
      </w:r>
      <w:r w:rsidRPr="00237CF4">
        <w:rPr>
          <w:rFonts w:eastAsia="Times New Roman"/>
          <w:vertAlign w:val="superscript"/>
          <w:rtl/>
          <w:lang w:eastAsia="en-US"/>
        </w:rPr>
        <w:footnoteReference w:id="137"/>
      </w:r>
      <w:r w:rsidRPr="00237CF4">
        <w:rPr>
          <w:rFonts w:eastAsia="Times New Roman"/>
          <w:rtl/>
          <w:lang w:eastAsia="en-US"/>
        </w:rPr>
        <w:t xml:space="preserve">. وكانت ثمة ثلاث شبكات إقليمية لمراكز دعم التكنولوجيا والابتكار  للدول الأعضاء في كل من المنظمة الإقليمية الأفريقية للملكية الفكرية، ورابطة أمم جنوب شرق آسيا، ومجموعة إقليمية تضم بلدانًا في أمريكا الوسطى والجمهورية الدومينيكية. وخلال الفترة المشمولة بالتقرير، استمرت أنشطة تنمية القدرات لتعزيز تأثير مركز دعم التكنولوجيا والابتكار واستدامتها من خلال أنشطة التدريب عبر الإنترنت حيث عُقدت 22 حلقة عمل </w:t>
      </w:r>
      <w:r w:rsidRPr="00237CF4">
        <w:rPr>
          <w:rFonts w:eastAsia="Times New Roman"/>
          <w:rtl/>
          <w:lang w:eastAsia="en-US"/>
        </w:rPr>
        <w:lastRenderedPageBreak/>
        <w:t>وطنية لمراكز دعم التكنولوجيا والابتكار ، وثلاثة اجتماعات إقليمية. ونُظمت سلسلة من الجلسات المواضيعية على غرار "</w:t>
      </w:r>
      <w:r w:rsidRPr="00237CF4">
        <w:rPr>
          <w:rFonts w:eastAsia="Times New Roman"/>
          <w:i/>
          <w:iCs/>
          <w:rtl/>
          <w:lang w:eastAsia="en-US"/>
        </w:rPr>
        <w:t>اسأل الخبير</w:t>
      </w:r>
      <w:r w:rsidRPr="00237CF4">
        <w:rPr>
          <w:rFonts w:eastAsia="Times New Roman"/>
          <w:rtl/>
          <w:lang w:eastAsia="en-US"/>
        </w:rPr>
        <w:t>" بشأن إدارة الملكية الفكرية وترخيص الملكية الفكرية وتقييم الملكية الفكرية ونقل التكنولوجيا لتوسيع نطاق خدمات مراكز دعم التكنولوجيا والابتكار ليشمل مجالات العمل تلك.</w:t>
      </w:r>
    </w:p>
    <w:p w:rsidR="00237CF4" w:rsidRPr="00237CF4" w:rsidRDefault="00237CF4" w:rsidP="00237CF4">
      <w:pPr>
        <w:keepNext/>
        <w:spacing w:after="220"/>
        <w:outlineLvl w:val="1"/>
        <w:rPr>
          <w:b/>
          <w:i/>
          <w:caps/>
          <w:sz w:val="24"/>
          <w:szCs w:val="24"/>
        </w:rPr>
      </w:pPr>
      <w:r w:rsidRPr="00237CF4">
        <w:rPr>
          <w:b/>
          <w:i/>
          <w:caps/>
          <w:sz w:val="24"/>
          <w:szCs w:val="24"/>
          <w:rtl/>
        </w:rPr>
        <w:t>الاقتصاد وتحليل البيانات</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واصل القطاع إعداد الدراسات الإنمائية بشأن الفجوة بين الجنسين في مجال الملكية الفكرية وبؤر الابتكار، وتقديم بيانات عالية الجودة عن الملكية الفكرية لمساعدة واضعي السياسات على اتخاذ قرارات مستنيرة. وشملت الإنجازات المتعلقة بعمل القطاع تحديدًا في مجال الفجوة بين الجنسين في مجال الملكية الفكرية في عام 2022 ما يلي: "1" وضع أداة لإسناد نوع الجنس بناءً على مطابقة أسماء المخترعين والمبدعين بالأسماء الواردة في الإصدار الثاني من القاموس العالمي لأسماء الجنسين؛ و"2" نشر المبادئ التوجيهية لإجراء تحليل جنساني استناداً إلى بيانات الابتكار والملكية الفكرية؛ و"3" المشاركة مع مبادرة "لنخترع معاً" في تنظيم الجولتين الثانية والثالثة من سلسلة الندوات الإلكترونية عن الفجوة القائمة بين الجنسين في مجال الملكية الفكرية، مع التركيز على المنطقتين الأوروبية والآسيوية على التوالي؛ و"4" إنشاء محتوى على الإنترنت بشأن "الفجوة القائمة بين الجنسين في مجال الابتكار"</w:t>
      </w:r>
      <w:r w:rsidRPr="00237CF4">
        <w:rPr>
          <w:rFonts w:eastAsia="Times New Roman"/>
          <w:vertAlign w:val="superscript"/>
          <w:rtl/>
          <w:lang w:eastAsia="en-US"/>
        </w:rPr>
        <w:footnoteReference w:id="138"/>
      </w:r>
      <w:r w:rsidRPr="00237CF4">
        <w:rPr>
          <w:rFonts w:eastAsia="Times New Roman"/>
          <w:rtl/>
          <w:lang w:eastAsia="en-US"/>
        </w:rPr>
        <w:t>، بهدف التعريف بالجهود البحثية المضطلع بها في جميع أنحاء العالم؛ و"5" تعيين عضو هيئة علمية لإجراء المزيد من الأبحاث عن الابتكار والفجوة القائمة بين الجنسين في مجال الملكية الفكرية. وفي الوقت نفسه، نُشرت ثلاث دراسات بشأن بؤر الابتكار في ساو باولو (البرازيل) وشنزن (الصين) وسنغافورة (سنغافورة). ويجري العمل على إعداد نهج بحثي لإنتاج سلسلة من الدراسات التي تركز على وحدات الابتكار دون الوطنية (أي بؤر الابتكار وتجمعاته) في البلدان النامية. بالإضافة إلى ذلك، استمر تقديم المشورة التقنية المدفوعة بالطلب والموجهة نحو التنمية فيما يتعلق بمؤشر الابتكار العالمي.</w:t>
      </w:r>
    </w:p>
    <w:p w:rsidR="00237CF4" w:rsidRPr="00237CF4" w:rsidRDefault="00237CF4" w:rsidP="00237CF4">
      <w:pPr>
        <w:keepNext/>
        <w:spacing w:after="220"/>
        <w:outlineLvl w:val="1"/>
        <w:rPr>
          <w:b/>
          <w:i/>
          <w:caps/>
          <w:sz w:val="24"/>
          <w:szCs w:val="24"/>
        </w:rPr>
      </w:pPr>
      <w:r w:rsidRPr="00237CF4">
        <w:rPr>
          <w:b/>
          <w:i/>
          <w:caps/>
          <w:sz w:val="24"/>
          <w:szCs w:val="24"/>
          <w:rtl/>
        </w:rPr>
        <w:t>معهد الويبو القضائي</w:t>
      </w:r>
    </w:p>
    <w:p w:rsidR="00237CF4" w:rsidRPr="00237CF4" w:rsidRDefault="00237CF4" w:rsidP="0008024A">
      <w:pPr>
        <w:pStyle w:val="ONUME"/>
        <w:numPr>
          <w:ilvl w:val="0"/>
          <w:numId w:val="18"/>
        </w:numPr>
        <w:rPr>
          <w:rFonts w:eastAsia="Times New Roman"/>
          <w:rtl/>
          <w:lang w:eastAsia="en-US"/>
        </w:rPr>
      </w:pPr>
      <w:r w:rsidRPr="00237CF4">
        <w:rPr>
          <w:rFonts w:eastAsia="Times New Roman"/>
          <w:rtl/>
          <w:lang w:eastAsia="en-US"/>
        </w:rPr>
        <w:t xml:space="preserve">واصل معهد الويبو القضائي قيادة جهود الويبو في تقديم الدعم للسلطات القضائية </w:t>
      </w:r>
      <w:r w:rsidRPr="00237CF4">
        <w:rPr>
          <w:rFonts w:eastAsia="Times New Roman" w:hint="cs"/>
          <w:rtl/>
          <w:lang w:eastAsia="en-US"/>
        </w:rPr>
        <w:t>في</w:t>
      </w:r>
      <w:r w:rsidRPr="00237CF4">
        <w:rPr>
          <w:rFonts w:eastAsia="Times New Roman"/>
          <w:rtl/>
          <w:lang w:eastAsia="en-US"/>
        </w:rPr>
        <w:t xml:space="preserve"> البلدان النامية والبلدان الأقل نموا للاضطلاع بدورها الحيوي في </w:t>
      </w:r>
      <w:r w:rsidRPr="00237CF4">
        <w:rPr>
          <w:rFonts w:eastAsia="Times New Roman" w:hint="cs"/>
          <w:rtl/>
          <w:lang w:eastAsia="en-US"/>
        </w:rPr>
        <w:t>البتّ</w:t>
      </w:r>
      <w:r w:rsidRPr="00237CF4">
        <w:rPr>
          <w:rFonts w:eastAsia="Times New Roman"/>
          <w:rtl/>
          <w:lang w:eastAsia="en-US"/>
        </w:rPr>
        <w:t xml:space="preserve"> </w:t>
      </w:r>
      <w:r w:rsidRPr="00237CF4">
        <w:rPr>
          <w:rFonts w:eastAsia="Times New Roman" w:hint="cs"/>
          <w:rtl/>
          <w:lang w:eastAsia="en-US"/>
        </w:rPr>
        <w:t>بفعالية</w:t>
      </w:r>
      <w:r w:rsidRPr="00237CF4">
        <w:rPr>
          <w:rFonts w:eastAsia="Times New Roman"/>
          <w:rtl/>
          <w:lang w:eastAsia="en-US"/>
        </w:rPr>
        <w:t xml:space="preserve"> في منازعات الملكية الفكرية. ولهذا الغرض، </w:t>
      </w:r>
      <w:r w:rsidRPr="00237CF4">
        <w:rPr>
          <w:rFonts w:eastAsia="Times New Roman" w:hint="cs"/>
          <w:rtl/>
          <w:lang w:eastAsia="en-US"/>
        </w:rPr>
        <w:t>عُقد</w:t>
      </w:r>
      <w:r w:rsidRPr="00237CF4">
        <w:rPr>
          <w:rFonts w:eastAsia="Times New Roman"/>
          <w:rtl/>
          <w:lang w:eastAsia="en-US"/>
        </w:rPr>
        <w:t xml:space="preserve"> منتدى الويبو لقضاة الملكية الفكرية لعام 2022</w:t>
      </w:r>
      <w:r w:rsidRPr="00237CF4">
        <w:rPr>
          <w:rFonts w:eastAsia="Times New Roman"/>
          <w:vertAlign w:val="superscript"/>
          <w:rtl/>
          <w:lang w:eastAsia="en-US"/>
        </w:rPr>
        <w:footnoteReference w:id="139"/>
      </w:r>
      <w:r w:rsidRPr="00237CF4">
        <w:rPr>
          <w:rFonts w:eastAsia="Times New Roman"/>
          <w:rtl/>
          <w:lang w:eastAsia="en-US"/>
        </w:rPr>
        <w:t xml:space="preserve">، في نسق هجين، </w:t>
      </w:r>
      <w:r w:rsidRPr="00237CF4">
        <w:rPr>
          <w:rFonts w:eastAsia="Times New Roman" w:hint="cs"/>
          <w:rtl/>
          <w:lang w:eastAsia="en-US"/>
        </w:rPr>
        <w:t>وحضره</w:t>
      </w:r>
      <w:r w:rsidRPr="00237CF4">
        <w:rPr>
          <w:rFonts w:eastAsia="Times New Roman"/>
          <w:rtl/>
          <w:lang w:eastAsia="en-US"/>
        </w:rPr>
        <w:t xml:space="preserve"> 381 قاضياً من 99 </w:t>
      </w:r>
      <w:r w:rsidRPr="00237CF4">
        <w:rPr>
          <w:rFonts w:eastAsia="Times New Roman" w:hint="cs"/>
          <w:rtl/>
          <w:lang w:eastAsia="en-US"/>
        </w:rPr>
        <w:t>بلداً</w:t>
      </w:r>
      <w:r w:rsidRPr="00237CF4">
        <w:rPr>
          <w:rFonts w:eastAsia="Times New Roman"/>
          <w:rtl/>
          <w:lang w:eastAsia="en-US"/>
        </w:rPr>
        <w:t xml:space="preserve"> وثلاث محاكم إقليمية. بالإضافة إلى ذلك، </w:t>
      </w:r>
      <w:r w:rsidRPr="00237CF4">
        <w:rPr>
          <w:rFonts w:eastAsia="Times New Roman" w:hint="cs"/>
          <w:rtl/>
          <w:lang w:eastAsia="en-US"/>
        </w:rPr>
        <w:t>نُظمت جولتان</w:t>
      </w:r>
      <w:r w:rsidRPr="00237CF4">
        <w:rPr>
          <w:rFonts w:eastAsia="Times New Roman"/>
          <w:rtl/>
          <w:lang w:eastAsia="en-US"/>
        </w:rPr>
        <w:t xml:space="preserve"> من سلسلة </w:t>
      </w:r>
      <w:r w:rsidRPr="00237CF4">
        <w:rPr>
          <w:rFonts w:eastAsia="Times New Roman" w:hint="cs"/>
          <w:rtl/>
          <w:lang w:eastAsia="en-US"/>
        </w:rPr>
        <w:t>ال</w:t>
      </w:r>
      <w:r w:rsidRPr="00237CF4">
        <w:rPr>
          <w:rFonts w:eastAsia="Times New Roman"/>
          <w:rtl/>
          <w:lang w:eastAsia="en-US"/>
        </w:rPr>
        <w:t xml:space="preserve">ندوات </w:t>
      </w:r>
      <w:r w:rsidRPr="00237CF4">
        <w:rPr>
          <w:rFonts w:eastAsia="Times New Roman" w:hint="cs"/>
          <w:rtl/>
          <w:lang w:eastAsia="en-US"/>
        </w:rPr>
        <w:t>ال</w:t>
      </w:r>
      <w:r w:rsidRPr="00237CF4">
        <w:rPr>
          <w:rFonts w:eastAsia="Times New Roman"/>
          <w:rtl/>
          <w:lang w:eastAsia="en-US"/>
        </w:rPr>
        <w:t xml:space="preserve">إلكترونية للقضاة </w:t>
      </w:r>
      <w:r w:rsidRPr="00237CF4">
        <w:rPr>
          <w:rFonts w:eastAsia="Times New Roman" w:hint="cs"/>
          <w:rtl/>
          <w:lang w:eastAsia="en-US"/>
        </w:rPr>
        <w:t>و</w:t>
      </w:r>
      <w:r w:rsidRPr="00237CF4">
        <w:rPr>
          <w:rFonts w:eastAsia="Times New Roman"/>
          <w:rtl/>
          <w:lang w:eastAsia="en-US"/>
        </w:rPr>
        <w:t>أتاحت</w:t>
      </w:r>
      <w:r w:rsidRPr="00237CF4">
        <w:rPr>
          <w:rFonts w:eastAsia="Times New Roman" w:hint="cs"/>
          <w:rtl/>
          <w:lang w:eastAsia="en-US"/>
        </w:rPr>
        <w:t xml:space="preserve"> الجولتان</w:t>
      </w:r>
      <w:r w:rsidRPr="00237CF4">
        <w:rPr>
          <w:rFonts w:eastAsia="Times New Roman"/>
          <w:rtl/>
          <w:lang w:eastAsia="en-US"/>
        </w:rPr>
        <w:t xml:space="preserve"> تباد</w:t>
      </w:r>
      <w:r w:rsidRPr="00237CF4">
        <w:rPr>
          <w:rFonts w:eastAsia="Times New Roman" w:hint="cs"/>
          <w:rtl/>
          <w:lang w:eastAsia="en-US"/>
        </w:rPr>
        <w:t>ل السوابق القضائية المتعلقة بأبوة</w:t>
      </w:r>
      <w:r w:rsidRPr="00237CF4">
        <w:rPr>
          <w:rFonts w:eastAsia="Times New Roman"/>
          <w:rtl/>
          <w:lang w:eastAsia="en-US"/>
        </w:rPr>
        <w:t xml:space="preserve"> </w:t>
      </w:r>
      <w:r w:rsidRPr="00237CF4">
        <w:rPr>
          <w:rFonts w:eastAsia="Times New Roman" w:hint="cs"/>
          <w:rtl/>
          <w:lang w:eastAsia="en-US"/>
        </w:rPr>
        <w:t>ال</w:t>
      </w:r>
      <w:r w:rsidRPr="00237CF4">
        <w:rPr>
          <w:rFonts w:eastAsia="Times New Roman"/>
          <w:rtl/>
          <w:lang w:eastAsia="en-US"/>
        </w:rPr>
        <w:t>اختراع</w:t>
      </w:r>
      <w:r w:rsidRPr="00237CF4">
        <w:rPr>
          <w:rFonts w:eastAsia="Times New Roman" w:hint="cs"/>
          <w:rtl/>
          <w:lang w:eastAsia="en-US"/>
        </w:rPr>
        <w:t>ات الناتجة عن</w:t>
      </w:r>
      <w:r w:rsidRPr="00237CF4">
        <w:rPr>
          <w:rFonts w:eastAsia="Times New Roman"/>
          <w:rtl/>
          <w:lang w:eastAsia="en-US"/>
        </w:rPr>
        <w:t xml:space="preserve"> الذكاء الاصطناعي</w:t>
      </w:r>
      <w:r w:rsidRPr="00237CF4">
        <w:rPr>
          <w:rFonts w:eastAsia="Times New Roman" w:hint="cs"/>
          <w:rtl/>
          <w:lang w:eastAsia="en-US"/>
        </w:rPr>
        <w:t xml:space="preserve">، ومناقشة التعايش بين البراءات والأسرار التجارية. </w:t>
      </w:r>
      <w:r w:rsidRPr="00237CF4">
        <w:rPr>
          <w:rFonts w:eastAsia="Times New Roman"/>
          <w:rtl/>
          <w:lang w:eastAsia="en-US"/>
        </w:rPr>
        <w:t xml:space="preserve">وتجدر الإشارة إلى أن أكثر من ثلثي القضاة المشاركين في المنتدى والندوات الإلكترونية </w:t>
      </w:r>
      <w:r w:rsidRPr="00237CF4">
        <w:rPr>
          <w:rFonts w:eastAsia="Times New Roman" w:hint="cs"/>
          <w:rtl/>
          <w:lang w:eastAsia="en-US"/>
        </w:rPr>
        <w:t>كانوا</w:t>
      </w:r>
      <w:r w:rsidRPr="00237CF4">
        <w:rPr>
          <w:rFonts w:eastAsia="Times New Roman"/>
          <w:rtl/>
          <w:lang w:eastAsia="en-US"/>
        </w:rPr>
        <w:t xml:space="preserve"> من البلدان النامية والبلدان الأقل نمواً.</w:t>
      </w:r>
      <w:r w:rsidRPr="00237CF4">
        <w:rPr>
          <w:rFonts w:eastAsia="Times New Roman" w:hint="cs"/>
          <w:rtl/>
          <w:lang w:eastAsia="en-US"/>
        </w:rPr>
        <w:t xml:space="preserve"> و</w:t>
      </w:r>
      <w:r w:rsidRPr="00237CF4">
        <w:rPr>
          <w:rFonts w:eastAsia="Times New Roman"/>
          <w:rtl/>
          <w:lang w:eastAsia="en-US"/>
        </w:rPr>
        <w:t xml:space="preserve">استمر تقديم الدعم المخصص </w:t>
      </w:r>
      <w:r w:rsidRPr="00237CF4">
        <w:rPr>
          <w:rFonts w:eastAsia="Times New Roman" w:hint="cs"/>
          <w:rtl/>
          <w:lang w:eastAsia="en-US"/>
        </w:rPr>
        <w:t xml:space="preserve">في مجال </w:t>
      </w:r>
      <w:r w:rsidRPr="00237CF4">
        <w:rPr>
          <w:rFonts w:eastAsia="Times New Roman"/>
          <w:rtl/>
          <w:lang w:eastAsia="en-US"/>
        </w:rPr>
        <w:t xml:space="preserve">تكوين الكفاءات </w:t>
      </w:r>
      <w:r w:rsidRPr="00237CF4">
        <w:rPr>
          <w:rFonts w:eastAsia="Times New Roman" w:hint="cs"/>
          <w:rtl/>
          <w:lang w:eastAsia="en-US"/>
        </w:rPr>
        <w:t>من أجل إذكاء</w:t>
      </w:r>
      <w:r w:rsidRPr="00237CF4">
        <w:rPr>
          <w:rFonts w:eastAsia="Times New Roman"/>
          <w:rtl/>
          <w:lang w:eastAsia="en-US"/>
        </w:rPr>
        <w:t xml:space="preserve"> </w:t>
      </w:r>
      <w:r w:rsidRPr="00237CF4">
        <w:rPr>
          <w:rFonts w:eastAsia="Times New Roman" w:hint="cs"/>
          <w:rtl/>
          <w:lang w:eastAsia="en-US"/>
        </w:rPr>
        <w:t>معارف القضاة وصقل مهاراتهم بشأن</w:t>
      </w:r>
      <w:r w:rsidRPr="00237CF4">
        <w:rPr>
          <w:rFonts w:eastAsia="Times New Roman"/>
          <w:rtl/>
          <w:lang w:eastAsia="en-US"/>
        </w:rPr>
        <w:t xml:space="preserve"> الملكية الفكرية، بالتعاون الوثيق مع السلطات القضائية وغيرها من السلطات </w:t>
      </w:r>
      <w:r w:rsidRPr="00237CF4">
        <w:rPr>
          <w:rFonts w:eastAsia="Times New Roman" w:hint="cs"/>
          <w:rtl/>
          <w:lang w:eastAsia="en-US"/>
        </w:rPr>
        <w:t>المعنية</w:t>
      </w:r>
      <w:r w:rsidRPr="00237CF4">
        <w:rPr>
          <w:rFonts w:eastAsia="Times New Roman"/>
          <w:rtl/>
          <w:lang w:eastAsia="en-US"/>
        </w:rPr>
        <w:t xml:space="preserve">، وبما يتماشى مع توصيات أجندة التنمية. واستجابة للطلبات الواردة، دعمت الويبو برامج </w:t>
      </w:r>
      <w:r w:rsidRPr="00237CF4">
        <w:rPr>
          <w:rFonts w:eastAsia="Times New Roman" w:hint="cs"/>
          <w:rtl/>
          <w:lang w:eastAsia="en-US"/>
        </w:rPr>
        <w:t>تعليم القضاة</w:t>
      </w:r>
      <w:r w:rsidRPr="00237CF4">
        <w:rPr>
          <w:rFonts w:eastAsia="Times New Roman"/>
          <w:rtl/>
          <w:lang w:eastAsia="en-US"/>
        </w:rPr>
        <w:t xml:space="preserve"> في أربع دول أعضاء</w:t>
      </w:r>
      <w:r w:rsidRPr="00237CF4">
        <w:rPr>
          <w:rFonts w:eastAsia="Times New Roman"/>
          <w:vertAlign w:val="superscript"/>
          <w:rtl/>
          <w:lang w:eastAsia="en-US"/>
        </w:rPr>
        <w:footnoteReference w:id="140"/>
      </w:r>
      <w:r w:rsidRPr="00237CF4">
        <w:rPr>
          <w:rFonts w:eastAsia="Times New Roman"/>
          <w:rtl/>
          <w:lang w:eastAsia="en-US"/>
        </w:rPr>
        <w:t xml:space="preserve">. بالإضافة إلى ذلك، </w:t>
      </w:r>
      <w:r w:rsidRPr="00237CF4">
        <w:rPr>
          <w:rFonts w:eastAsia="Times New Roman" w:hint="cs"/>
          <w:rtl/>
          <w:lang w:eastAsia="en-US"/>
        </w:rPr>
        <w:t>قُدمت</w:t>
      </w:r>
      <w:r w:rsidRPr="00237CF4">
        <w:rPr>
          <w:rFonts w:eastAsia="Times New Roman"/>
          <w:rtl/>
          <w:lang w:eastAsia="en-US"/>
        </w:rPr>
        <w:t xml:space="preserve"> دورات تدريبية قضائية إقليمية وشبه إقليمية في أفريقيا ومنطقة البلطيق وأمريكا اللاتينية و</w:t>
      </w:r>
      <w:r w:rsidRPr="00237CF4">
        <w:rPr>
          <w:rFonts w:eastAsia="Times New Roman" w:hint="cs"/>
          <w:rtl/>
          <w:lang w:eastAsia="en-US"/>
        </w:rPr>
        <w:t>مجموعة ال</w:t>
      </w:r>
      <w:r w:rsidRPr="00237CF4">
        <w:rPr>
          <w:rFonts w:eastAsia="Times New Roman"/>
          <w:rtl/>
          <w:lang w:eastAsia="en-US"/>
        </w:rPr>
        <w:t xml:space="preserve">بلدان </w:t>
      </w:r>
      <w:r w:rsidRPr="00237CF4">
        <w:rPr>
          <w:rFonts w:eastAsia="Times New Roman" w:hint="cs"/>
          <w:rtl/>
          <w:lang w:eastAsia="en-US"/>
        </w:rPr>
        <w:t>الناطقة بالبرتغالية</w:t>
      </w:r>
      <w:r w:rsidRPr="00237CF4">
        <w:rPr>
          <w:rFonts w:eastAsia="Times New Roman"/>
          <w:rtl/>
          <w:lang w:eastAsia="en-US"/>
        </w:rPr>
        <w:t xml:space="preserve">. </w:t>
      </w:r>
      <w:r w:rsidRPr="00237CF4">
        <w:rPr>
          <w:rFonts w:eastAsia="Times New Roman" w:hint="cs"/>
          <w:rtl/>
          <w:lang w:eastAsia="en-US"/>
        </w:rPr>
        <w:t>و</w:t>
      </w:r>
      <w:r w:rsidRPr="00237CF4">
        <w:rPr>
          <w:rFonts w:eastAsia="Times New Roman"/>
          <w:rtl/>
          <w:lang w:eastAsia="en-US"/>
        </w:rPr>
        <w:t xml:space="preserve">خلال الفترة المشمولة بالتقرير، </w:t>
      </w:r>
      <w:r w:rsidRPr="00237CF4">
        <w:rPr>
          <w:rFonts w:eastAsia="Times New Roman" w:hint="cs"/>
          <w:rtl/>
          <w:lang w:eastAsia="en-US"/>
        </w:rPr>
        <w:t>اتُخذت</w:t>
      </w:r>
      <w:r w:rsidRPr="00237CF4">
        <w:rPr>
          <w:rFonts w:eastAsia="Times New Roman"/>
          <w:rtl/>
          <w:lang w:eastAsia="en-US"/>
        </w:rPr>
        <w:t xml:space="preserve"> خطوات لتحسين</w:t>
      </w:r>
      <w:r w:rsidRPr="00237CF4">
        <w:rPr>
          <w:rFonts w:eastAsia="Times New Roman" w:hint="cs"/>
          <w:rtl/>
          <w:lang w:eastAsia="en-US"/>
        </w:rPr>
        <w:t xml:space="preserve"> قاعدة بيانات</w:t>
      </w:r>
      <w:r w:rsidRPr="00237CF4">
        <w:rPr>
          <w:rFonts w:eastAsia="Times New Roman"/>
          <w:rtl/>
          <w:lang w:eastAsia="en-US"/>
        </w:rPr>
        <w:t xml:space="preserve"> ويبو ليكس</w:t>
      </w:r>
      <w:r w:rsidRPr="00237CF4">
        <w:rPr>
          <w:rFonts w:eastAsia="Times New Roman"/>
          <w:vertAlign w:val="superscript"/>
          <w:rtl/>
          <w:lang w:eastAsia="en-US"/>
        </w:rPr>
        <w:footnoteReference w:id="141"/>
      </w:r>
      <w:r w:rsidRPr="00237CF4">
        <w:rPr>
          <w:rFonts w:eastAsia="Times New Roman"/>
          <w:rtl/>
          <w:lang w:eastAsia="en-US"/>
        </w:rPr>
        <w:t xml:space="preserve">. </w:t>
      </w:r>
      <w:r w:rsidRPr="00237CF4">
        <w:rPr>
          <w:rFonts w:eastAsia="Times New Roman" w:hint="cs"/>
          <w:rtl/>
          <w:lang w:eastAsia="en-US"/>
        </w:rPr>
        <w:t>ولا تزال</w:t>
      </w:r>
      <w:r w:rsidRPr="00237CF4">
        <w:rPr>
          <w:rFonts w:eastAsia="Times New Roman"/>
          <w:rtl/>
          <w:lang w:eastAsia="en-US"/>
        </w:rPr>
        <w:t xml:space="preserve"> مجموعات القوانين والمعاهدات والأحكام </w:t>
      </w:r>
      <w:r w:rsidRPr="00237CF4">
        <w:rPr>
          <w:rFonts w:eastAsia="Times New Roman" w:hint="cs"/>
          <w:rtl/>
          <w:lang w:eastAsia="en-US"/>
        </w:rPr>
        <w:t>المتوفرة من خلال</w:t>
      </w:r>
      <w:r w:rsidRPr="00237CF4">
        <w:rPr>
          <w:rFonts w:eastAsia="Times New Roman"/>
          <w:rtl/>
          <w:lang w:eastAsia="en-US"/>
        </w:rPr>
        <w:t xml:space="preserve"> ويبو ليكس </w:t>
      </w:r>
      <w:r w:rsidRPr="00237CF4">
        <w:rPr>
          <w:rFonts w:eastAsia="Times New Roman" w:hint="cs"/>
          <w:rtl/>
          <w:lang w:eastAsia="en-US"/>
        </w:rPr>
        <w:t>تمثل</w:t>
      </w:r>
      <w:r w:rsidRPr="00237CF4">
        <w:rPr>
          <w:rFonts w:eastAsia="Times New Roman"/>
          <w:rtl/>
          <w:lang w:eastAsia="en-US"/>
        </w:rPr>
        <w:t xml:space="preserve"> المصدر الأكثر شمولية وموثوقية</w:t>
      </w:r>
      <w:r w:rsidRPr="00237CF4">
        <w:rPr>
          <w:rFonts w:eastAsia="Times New Roman" w:hint="cs"/>
          <w:rtl/>
          <w:lang w:eastAsia="en-US"/>
        </w:rPr>
        <w:t xml:space="preserve"> وحجية</w:t>
      </w:r>
      <w:r w:rsidRPr="00237CF4">
        <w:rPr>
          <w:rFonts w:eastAsia="Times New Roman"/>
          <w:rtl/>
          <w:lang w:eastAsia="en-US"/>
        </w:rPr>
        <w:t xml:space="preserve"> للمعلومات القانونية المتعلقة بالملكية الفكرية</w:t>
      </w:r>
      <w:r w:rsidRPr="00237CF4">
        <w:rPr>
          <w:rFonts w:eastAsia="Times New Roman" w:hint="cs"/>
          <w:rtl/>
          <w:lang w:eastAsia="en-US"/>
        </w:rPr>
        <w:t xml:space="preserve"> بين المصادر المتاحة</w:t>
      </w:r>
      <w:r w:rsidRPr="00237CF4">
        <w:rPr>
          <w:rFonts w:eastAsia="Times New Roman"/>
          <w:rtl/>
          <w:lang w:eastAsia="en-US"/>
        </w:rPr>
        <w:t xml:space="preserve"> على </w:t>
      </w:r>
      <w:r w:rsidRPr="00237CF4">
        <w:rPr>
          <w:rFonts w:eastAsia="Times New Roman" w:hint="cs"/>
          <w:rtl/>
          <w:lang w:eastAsia="en-US"/>
        </w:rPr>
        <w:t>الإنترنت</w:t>
      </w:r>
      <w:r w:rsidRPr="00237CF4">
        <w:rPr>
          <w:rFonts w:eastAsia="Times New Roman"/>
          <w:rtl/>
          <w:lang w:eastAsia="en-US"/>
        </w:rPr>
        <w:t xml:space="preserve">. </w:t>
      </w:r>
      <w:r w:rsidRPr="00237CF4">
        <w:rPr>
          <w:rFonts w:eastAsia="Times New Roman" w:hint="cs"/>
          <w:rtl/>
          <w:lang w:eastAsia="en-US"/>
        </w:rPr>
        <w:t>و</w:t>
      </w:r>
      <w:r w:rsidRPr="00237CF4">
        <w:rPr>
          <w:rFonts w:eastAsia="Times New Roman"/>
          <w:rtl/>
          <w:lang w:eastAsia="en-US"/>
        </w:rPr>
        <w:t xml:space="preserve">في عام 2022، أضافت ويبو ليكس 348 قانوناً جديداً من 72 </w:t>
      </w:r>
      <w:r w:rsidRPr="00237CF4">
        <w:rPr>
          <w:rFonts w:eastAsia="Times New Roman" w:hint="cs"/>
          <w:rtl/>
          <w:lang w:eastAsia="en-US"/>
        </w:rPr>
        <w:t>بلداً</w:t>
      </w:r>
      <w:r w:rsidRPr="00237CF4">
        <w:rPr>
          <w:rFonts w:eastAsia="Times New Roman"/>
          <w:rtl/>
          <w:lang w:eastAsia="en-US"/>
        </w:rPr>
        <w:t xml:space="preserve">. </w:t>
      </w:r>
      <w:r w:rsidRPr="00237CF4">
        <w:rPr>
          <w:rFonts w:eastAsia="Times New Roman" w:hint="cs"/>
          <w:rtl/>
          <w:lang w:eastAsia="en-US"/>
        </w:rPr>
        <w:t>وحتى</w:t>
      </w:r>
      <w:r w:rsidRPr="00237CF4">
        <w:rPr>
          <w:rFonts w:eastAsia="Times New Roman"/>
          <w:rtl/>
          <w:lang w:eastAsia="en-US"/>
        </w:rPr>
        <w:t xml:space="preserve"> نهاية عام 2022، </w:t>
      </w:r>
      <w:r w:rsidRPr="00237CF4">
        <w:rPr>
          <w:rFonts w:eastAsia="Times New Roman" w:hint="cs"/>
          <w:rtl/>
          <w:lang w:eastAsia="en-US"/>
        </w:rPr>
        <w:t>كانت</w:t>
      </w:r>
      <w:r w:rsidRPr="00237CF4">
        <w:rPr>
          <w:rFonts w:eastAsia="Times New Roman"/>
          <w:rtl/>
          <w:lang w:eastAsia="en-US"/>
        </w:rPr>
        <w:t xml:space="preserve"> قاعدة </w:t>
      </w:r>
      <w:r w:rsidRPr="00237CF4">
        <w:rPr>
          <w:rFonts w:eastAsia="Times New Roman" w:hint="cs"/>
          <w:rtl/>
          <w:lang w:eastAsia="en-US"/>
        </w:rPr>
        <w:t>ب</w:t>
      </w:r>
      <w:r w:rsidRPr="00237CF4">
        <w:rPr>
          <w:rFonts w:eastAsia="Times New Roman"/>
          <w:rtl/>
          <w:lang w:eastAsia="en-US"/>
        </w:rPr>
        <w:t>يانات</w:t>
      </w:r>
      <w:r w:rsidRPr="00237CF4">
        <w:rPr>
          <w:rFonts w:eastAsia="Times New Roman" w:hint="cs"/>
          <w:rtl/>
          <w:lang w:eastAsia="en-US"/>
        </w:rPr>
        <w:t xml:space="preserve"> ويبو ليكس تتضمن</w:t>
      </w:r>
      <w:r w:rsidRPr="00237CF4">
        <w:rPr>
          <w:rFonts w:eastAsia="Times New Roman"/>
          <w:rtl/>
          <w:lang w:eastAsia="en-US"/>
        </w:rPr>
        <w:t xml:space="preserve"> أكثر من 17000 قانون </w:t>
      </w:r>
      <w:r w:rsidRPr="00237CF4">
        <w:rPr>
          <w:rFonts w:eastAsia="Times New Roman" w:hint="cs"/>
          <w:rtl/>
          <w:lang w:eastAsia="en-US"/>
        </w:rPr>
        <w:t>بما يشمل</w:t>
      </w:r>
      <w:r w:rsidRPr="00237CF4">
        <w:rPr>
          <w:rFonts w:eastAsia="Times New Roman"/>
          <w:rtl/>
          <w:lang w:eastAsia="en-US"/>
        </w:rPr>
        <w:t xml:space="preserve"> التشريعات الوطنية </w:t>
      </w:r>
      <w:r w:rsidRPr="00237CF4">
        <w:rPr>
          <w:rFonts w:eastAsia="Times New Roman" w:hint="cs"/>
          <w:rtl/>
          <w:lang w:eastAsia="en-US"/>
        </w:rPr>
        <w:t>للملكية الفكرية</w:t>
      </w:r>
      <w:r w:rsidRPr="00237CF4">
        <w:rPr>
          <w:rFonts w:eastAsia="Times New Roman"/>
          <w:rtl/>
          <w:lang w:eastAsia="en-US"/>
        </w:rPr>
        <w:t xml:space="preserve"> </w:t>
      </w:r>
      <w:r w:rsidRPr="00237CF4">
        <w:rPr>
          <w:rFonts w:eastAsia="Times New Roman" w:hint="cs"/>
          <w:rtl/>
          <w:lang w:eastAsia="en-US"/>
        </w:rPr>
        <w:t>أو المرتبطة بها</w:t>
      </w:r>
      <w:r w:rsidRPr="00237CF4">
        <w:rPr>
          <w:rFonts w:eastAsia="Times New Roman"/>
          <w:rtl/>
          <w:lang w:eastAsia="en-US"/>
        </w:rPr>
        <w:t xml:space="preserve"> في 200 ولاية قضائية، بالإضافة إلى 772 معاهدة </w:t>
      </w:r>
      <w:r w:rsidRPr="00237CF4">
        <w:rPr>
          <w:rFonts w:eastAsia="Times New Roman" w:hint="cs"/>
          <w:rtl/>
          <w:lang w:eastAsia="en-US"/>
        </w:rPr>
        <w:t>لل</w:t>
      </w:r>
      <w:r w:rsidRPr="00237CF4">
        <w:rPr>
          <w:rFonts w:eastAsia="Times New Roman"/>
          <w:rtl/>
          <w:lang w:eastAsia="en-US"/>
        </w:rPr>
        <w:t xml:space="preserve">ملكية </w:t>
      </w:r>
      <w:r w:rsidRPr="00237CF4">
        <w:rPr>
          <w:rFonts w:eastAsia="Times New Roman" w:hint="cs"/>
          <w:rtl/>
          <w:lang w:eastAsia="en-US"/>
        </w:rPr>
        <w:t>ال</w:t>
      </w:r>
      <w:r w:rsidRPr="00237CF4">
        <w:rPr>
          <w:rFonts w:eastAsia="Times New Roman"/>
          <w:rtl/>
          <w:lang w:eastAsia="en-US"/>
        </w:rPr>
        <w:t xml:space="preserve">فكرية، بما في ذلك </w:t>
      </w:r>
      <w:r w:rsidRPr="00237CF4">
        <w:rPr>
          <w:rFonts w:eastAsia="Times New Roman" w:hint="cs"/>
          <w:rtl/>
          <w:lang w:eastAsia="en-US"/>
        </w:rPr>
        <w:t xml:space="preserve">المعاهدات التي </w:t>
      </w:r>
      <w:r w:rsidRPr="00237CF4">
        <w:rPr>
          <w:rFonts w:eastAsia="Times New Roman"/>
          <w:rtl/>
          <w:lang w:eastAsia="en-US"/>
        </w:rPr>
        <w:t>تديرها الويبو</w:t>
      </w:r>
      <w:r w:rsidRPr="00237CF4">
        <w:rPr>
          <w:rFonts w:eastAsia="Times New Roman" w:hint="cs"/>
          <w:rtl/>
          <w:lang w:eastAsia="en-US"/>
        </w:rPr>
        <w:t xml:space="preserve"> والبالغة 26 معاهدة</w:t>
      </w:r>
      <w:r w:rsidRPr="00237CF4">
        <w:rPr>
          <w:rFonts w:eastAsia="Times New Roman"/>
          <w:rtl/>
          <w:lang w:eastAsia="en-US"/>
        </w:rPr>
        <w:t>.</w:t>
      </w:r>
      <w:r w:rsidRPr="00237CF4">
        <w:rPr>
          <w:rFonts w:eastAsia="Times New Roman" w:hint="cs"/>
          <w:rtl/>
          <w:lang w:eastAsia="en-US"/>
        </w:rPr>
        <w:t xml:space="preserve"> ووُسعت </w:t>
      </w:r>
      <w:r w:rsidRPr="00237CF4">
        <w:rPr>
          <w:rFonts w:eastAsia="Times New Roman"/>
          <w:rtl/>
          <w:lang w:eastAsia="en-US"/>
        </w:rPr>
        <w:t xml:space="preserve">مجموعة أحكام ويبو ليكس لتشمل </w:t>
      </w:r>
      <w:r w:rsidRPr="00237CF4">
        <w:rPr>
          <w:rFonts w:eastAsia="Times New Roman" w:hint="cs"/>
          <w:rtl/>
          <w:lang w:eastAsia="en-US"/>
        </w:rPr>
        <w:t>أحكام قضائية</w:t>
      </w:r>
      <w:r w:rsidRPr="00237CF4">
        <w:rPr>
          <w:rFonts w:eastAsia="Times New Roman"/>
          <w:rtl/>
          <w:lang w:eastAsia="en-US"/>
        </w:rPr>
        <w:t xml:space="preserve"> رائدة في مجال الملكية الفكرية من أربع دول أعضاء إضافية</w:t>
      </w:r>
      <w:r w:rsidRPr="00237CF4">
        <w:rPr>
          <w:rFonts w:eastAsia="Times New Roman"/>
          <w:vertAlign w:val="superscript"/>
          <w:rtl/>
          <w:lang w:eastAsia="en-US"/>
        </w:rPr>
        <w:footnoteReference w:id="142"/>
      </w:r>
      <w:r w:rsidRPr="00237CF4">
        <w:rPr>
          <w:rFonts w:eastAsia="Times New Roman"/>
          <w:rtl/>
          <w:lang w:eastAsia="en-US"/>
        </w:rPr>
        <w:t xml:space="preserve">، </w:t>
      </w:r>
      <w:r w:rsidRPr="00237CF4">
        <w:rPr>
          <w:rFonts w:eastAsia="Times New Roman" w:hint="cs"/>
          <w:rtl/>
          <w:lang w:eastAsia="en-US"/>
        </w:rPr>
        <w:t>وهو ما أدى إلى زيادة نطاق الأحكام</w:t>
      </w:r>
      <w:r w:rsidRPr="00237CF4">
        <w:rPr>
          <w:rFonts w:eastAsia="Times New Roman"/>
          <w:rtl/>
          <w:lang w:eastAsia="en-US"/>
        </w:rPr>
        <w:t xml:space="preserve"> </w:t>
      </w:r>
      <w:r w:rsidRPr="00237CF4">
        <w:rPr>
          <w:rFonts w:eastAsia="Times New Roman" w:hint="cs"/>
          <w:rtl/>
          <w:lang w:eastAsia="en-US"/>
        </w:rPr>
        <w:t>ليشمل</w:t>
      </w:r>
      <w:r w:rsidRPr="00237CF4">
        <w:rPr>
          <w:rFonts w:eastAsia="Times New Roman"/>
          <w:rtl/>
          <w:lang w:eastAsia="en-US"/>
        </w:rPr>
        <w:t xml:space="preserve"> 28 ولاية قضائية.</w:t>
      </w:r>
    </w:p>
    <w:p w:rsidR="00237CF4" w:rsidRPr="00237CF4" w:rsidRDefault="00237CF4" w:rsidP="00237CF4">
      <w:pPr>
        <w:keepNext/>
        <w:spacing w:after="220"/>
        <w:outlineLvl w:val="1"/>
        <w:rPr>
          <w:b/>
          <w:i/>
          <w:caps/>
          <w:sz w:val="24"/>
          <w:szCs w:val="24"/>
          <w:rtl/>
        </w:rPr>
      </w:pPr>
      <w:r w:rsidRPr="00237CF4">
        <w:rPr>
          <w:b/>
          <w:i/>
          <w:caps/>
          <w:sz w:val="24"/>
          <w:szCs w:val="24"/>
          <w:rtl/>
        </w:rPr>
        <w:t>مشاريع أجندة التنمية المُعممة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فيما يلي أبرز المستجدات بشأن مشاريع أجندة التنمية المُعممة خلال عام 2022:</w:t>
      </w:r>
    </w:p>
    <w:p w:rsidR="00237CF4" w:rsidRPr="00237CF4" w:rsidRDefault="00237CF4" w:rsidP="0008024A">
      <w:pPr>
        <w:numPr>
          <w:ilvl w:val="1"/>
          <w:numId w:val="15"/>
        </w:numPr>
        <w:spacing w:after="220"/>
        <w:rPr>
          <w:rFonts w:eastAsia="Times New Roman"/>
          <w:lang w:eastAsia="en-US"/>
        </w:rPr>
      </w:pPr>
      <w:r w:rsidRPr="00237CF4">
        <w:rPr>
          <w:rFonts w:eastAsia="Times New Roman" w:hint="cs"/>
          <w:i/>
          <w:iCs/>
          <w:rtl/>
          <w:lang w:eastAsia="en-US"/>
        </w:rPr>
        <w:t>النفاذ إلى قواعد البيانات المتخصصة ودعمها</w:t>
      </w:r>
      <w:r w:rsidRPr="00237CF4">
        <w:rPr>
          <w:rFonts w:eastAsia="Times New Roman"/>
          <w:rtl/>
          <w:lang w:eastAsia="en-US"/>
        </w:rPr>
        <w:t>:</w:t>
      </w:r>
      <w:r w:rsidRPr="00237CF4">
        <w:rPr>
          <w:rFonts w:eastAsia="Times New Roman" w:hint="cs"/>
          <w:rtl/>
          <w:lang w:eastAsia="en-US"/>
        </w:rPr>
        <w:t xml:space="preserve"> عُممت أنشطة التدريب وإذكاء الوعي بشأن حقوق الملكية الفكرية، ومعلومات البراءات، واستراتيجيات وأساليب البحث في البراءات، وكذلك قواعد البيانات التكنولوجية، في الأنشطة العادية المقدمة إلى مراكز دعم التكنولوجيا والابتكار وأصحاب المصلحة. وعُزز تبادل الخبرات وأفضل الممارسات بين مراكز دعم </w:t>
      </w:r>
      <w:r w:rsidRPr="00237CF4">
        <w:rPr>
          <w:rFonts w:eastAsia="Times New Roman" w:hint="cs"/>
          <w:rtl/>
          <w:lang w:eastAsia="en-US"/>
        </w:rPr>
        <w:lastRenderedPageBreak/>
        <w:t>التكنولوجيا والابتكار من خلال ثلاثة مؤتمرات إقليمية</w:t>
      </w:r>
      <w:r w:rsidRPr="00237CF4">
        <w:rPr>
          <w:rFonts w:eastAsia="Times New Roman"/>
          <w:vertAlign w:val="superscript"/>
          <w:rtl/>
          <w:lang w:eastAsia="en-US"/>
        </w:rPr>
        <w:footnoteReference w:id="143"/>
      </w:r>
      <w:r w:rsidRPr="00237CF4">
        <w:rPr>
          <w:rFonts w:eastAsia="Times New Roman" w:hint="cs"/>
          <w:rtl/>
          <w:lang w:eastAsia="en-US"/>
        </w:rPr>
        <w:t xml:space="preserve">، وكذلك من خلال المنصة الإلكترونية لمراكز دعم التكنولوجيا والابتكار لتبادل المعارف، التي تضم أكثر من 1000 عضو مسجل اعتبارًا من نهاية عام 2022. </w:t>
      </w:r>
      <w:r w:rsidRPr="00237CF4">
        <w:rPr>
          <w:rFonts w:eastAsia="Times New Roman"/>
          <w:rtl/>
          <w:lang w:eastAsia="en-US"/>
        </w:rPr>
        <w:t>بالإضافة إلى ذلك</w:t>
      </w:r>
      <w:r w:rsidRPr="00237CF4">
        <w:rPr>
          <w:rFonts w:eastAsia="Times New Roman" w:hint="cs"/>
          <w:rtl/>
          <w:lang w:eastAsia="en-US"/>
        </w:rPr>
        <w:t xml:space="preserve"> ، استمرت بوابة تقارير قواعد بيانات البراءات</w:t>
      </w:r>
      <w:r w:rsidRPr="00237CF4">
        <w:rPr>
          <w:rFonts w:eastAsia="Times New Roman"/>
          <w:vertAlign w:val="superscript"/>
          <w:rtl/>
          <w:lang w:eastAsia="en-US"/>
        </w:rPr>
        <w:footnoteReference w:id="144"/>
      </w:r>
      <w:r w:rsidRPr="00237CF4">
        <w:rPr>
          <w:rFonts w:eastAsia="Times New Roman" w:hint="cs"/>
          <w:rtl/>
          <w:lang w:eastAsia="en-US"/>
        </w:rPr>
        <w:t xml:space="preserve"> على منصة </w:t>
      </w:r>
      <w:r w:rsidRPr="00237CF4">
        <w:rPr>
          <w:rFonts w:eastAsia="Times New Roman"/>
          <w:lang w:eastAsia="en-US"/>
        </w:rPr>
        <w:t>WIPO INSPIRE</w:t>
      </w:r>
      <w:r w:rsidRPr="00237CF4">
        <w:rPr>
          <w:rFonts w:eastAsia="Times New Roman"/>
          <w:vertAlign w:val="superscript"/>
          <w:rtl/>
          <w:lang w:eastAsia="en-US"/>
        </w:rPr>
        <w:footnoteReference w:id="145"/>
      </w:r>
      <w:r w:rsidRPr="00237CF4">
        <w:rPr>
          <w:rFonts w:eastAsia="Times New Roman" w:hint="cs"/>
          <w:rtl/>
          <w:lang w:eastAsia="en-US"/>
        </w:rPr>
        <w:t xml:space="preserve"> في إتاحة تقارير مفصلة عن محتوى وخصائص مجموعة واسعة من قواعد بيانات البراءات. وفي نهاية</w:t>
      </w:r>
      <w:r w:rsidRPr="00237CF4">
        <w:rPr>
          <w:rFonts w:eastAsia="Times New Roman"/>
          <w:rtl/>
          <w:lang w:eastAsia="en-US"/>
        </w:rPr>
        <w:t xml:space="preserve"> عام 2022، بلغ عدد هذه التقارير المعروضة على البوابة 41</w:t>
      </w:r>
      <w:r w:rsidRPr="00237CF4">
        <w:rPr>
          <w:rFonts w:eastAsia="Times New Roman" w:hint="cs"/>
          <w:rtl/>
          <w:lang w:eastAsia="en-US"/>
        </w:rPr>
        <w:t xml:space="preserve"> تقريراً. وأسهم ذلك في تنفيذ توصيات أجندة التنمية 19 و30 و31. واتُخذت خطوات </w:t>
      </w:r>
      <w:r w:rsidRPr="00237CF4">
        <w:rPr>
          <w:rFonts w:eastAsia="Times New Roman"/>
          <w:rtl/>
          <w:lang w:eastAsia="en-US"/>
        </w:rPr>
        <w:t>لتسهيل الوصول إلى المعلومات المتعلقة بمراكز دعم التكنولوجيا والابتكار، بما يتماشى مع توصيات أجندة التنمية 5 و8 و19 و30 و31.</w:t>
      </w:r>
      <w:r w:rsidRPr="00237CF4">
        <w:rPr>
          <w:rFonts w:eastAsia="Times New Roman" w:hint="cs"/>
          <w:rtl/>
          <w:lang w:eastAsia="en-US"/>
        </w:rPr>
        <w:t xml:space="preserve"> و</w:t>
      </w:r>
      <w:r w:rsidRPr="00237CF4">
        <w:rPr>
          <w:rFonts w:eastAsia="Times New Roman"/>
          <w:rtl/>
          <w:lang w:eastAsia="en-US"/>
        </w:rPr>
        <w:t xml:space="preserve">على وجه التحديد، </w:t>
      </w:r>
      <w:r w:rsidRPr="00237CF4">
        <w:rPr>
          <w:rFonts w:eastAsia="Times New Roman" w:hint="cs"/>
          <w:rtl/>
          <w:lang w:eastAsia="en-US"/>
        </w:rPr>
        <w:t>في</w:t>
      </w:r>
      <w:r w:rsidRPr="00237CF4">
        <w:rPr>
          <w:rFonts w:eastAsia="Times New Roman"/>
          <w:rtl/>
          <w:lang w:eastAsia="en-US"/>
        </w:rPr>
        <w:t xml:space="preserve"> نهاية عام 2022، تضمن دليل مر</w:t>
      </w:r>
      <w:r w:rsidRPr="00237CF4">
        <w:rPr>
          <w:rFonts w:eastAsia="Times New Roman" w:hint="cs"/>
          <w:rtl/>
          <w:lang w:eastAsia="en-US"/>
        </w:rPr>
        <w:t>ا</w:t>
      </w:r>
      <w:r w:rsidRPr="00237CF4">
        <w:rPr>
          <w:rFonts w:eastAsia="Times New Roman"/>
          <w:rtl/>
          <w:lang w:eastAsia="en-US"/>
        </w:rPr>
        <w:t>كز دعم التكنولوجيا والابتكار</w:t>
      </w:r>
      <w:r w:rsidRPr="00237CF4">
        <w:rPr>
          <w:rFonts w:eastAsia="Times New Roman" w:hint="cs"/>
          <w:rtl/>
          <w:lang w:eastAsia="en-US"/>
        </w:rPr>
        <w:t xml:space="preserve"> </w:t>
      </w:r>
      <w:r w:rsidRPr="00237CF4">
        <w:rPr>
          <w:rFonts w:eastAsia="Times New Roman"/>
          <w:rtl/>
          <w:lang w:eastAsia="en-US"/>
        </w:rPr>
        <w:t xml:space="preserve">معلومات الاتصال ومعلومات </w:t>
      </w:r>
      <w:r w:rsidRPr="00237CF4">
        <w:rPr>
          <w:rFonts w:eastAsia="Times New Roman" w:hint="cs"/>
          <w:rtl/>
          <w:lang w:eastAsia="en-US"/>
        </w:rPr>
        <w:t>عن</w:t>
      </w:r>
      <w:r w:rsidRPr="00237CF4">
        <w:rPr>
          <w:rFonts w:eastAsia="Times New Roman"/>
          <w:rtl/>
          <w:lang w:eastAsia="en-US"/>
        </w:rPr>
        <w:t xml:space="preserve"> الخدمات </w:t>
      </w:r>
      <w:r w:rsidRPr="00237CF4">
        <w:rPr>
          <w:rFonts w:eastAsia="Times New Roman" w:hint="cs"/>
          <w:rtl/>
          <w:lang w:eastAsia="en-US"/>
        </w:rPr>
        <w:t>المقدمة في</w:t>
      </w:r>
      <w:r w:rsidRPr="00237CF4">
        <w:rPr>
          <w:rFonts w:eastAsia="Times New Roman"/>
          <w:rtl/>
          <w:lang w:eastAsia="en-US"/>
        </w:rPr>
        <w:t xml:space="preserve"> 1416 مركزاً لدعم التكنولوجيا والابتكار.</w:t>
      </w:r>
      <w:r w:rsidRPr="00237CF4">
        <w:rPr>
          <w:rFonts w:eastAsia="Times New Roman" w:hint="cs"/>
          <w:rtl/>
          <w:lang w:eastAsia="en-US"/>
        </w:rPr>
        <w:t xml:space="preserve"> وي</w:t>
      </w:r>
      <w:r w:rsidRPr="00237CF4">
        <w:rPr>
          <w:rFonts w:eastAsia="Times New Roman"/>
          <w:rtl/>
          <w:lang w:eastAsia="en-US"/>
        </w:rPr>
        <w:t xml:space="preserve">قدم </w:t>
      </w:r>
      <w:bookmarkStart w:id="18" w:name="_Hlk129078041"/>
      <w:r w:rsidRPr="00237CF4">
        <w:rPr>
          <w:rFonts w:eastAsia="Times New Roman" w:hint="cs"/>
          <w:rtl/>
          <w:lang w:eastAsia="en-US"/>
        </w:rPr>
        <w:t>الموقع الإلكتروني لمراكز دعم التكنولوجيا والابتكار</w:t>
      </w:r>
      <w:bookmarkEnd w:id="18"/>
      <w:r w:rsidRPr="00237CF4">
        <w:rPr>
          <w:rFonts w:eastAsia="Times New Roman"/>
          <w:vertAlign w:val="superscript"/>
          <w:rtl/>
          <w:lang w:eastAsia="en-US"/>
        </w:rPr>
        <w:footnoteReference w:id="146"/>
      </w:r>
      <w:r w:rsidRPr="00237CF4">
        <w:rPr>
          <w:rFonts w:eastAsia="Times New Roman" w:hint="cs"/>
          <w:rtl/>
          <w:lang w:eastAsia="en-US"/>
        </w:rPr>
        <w:t xml:space="preserve"> </w:t>
      </w:r>
      <w:r w:rsidRPr="00237CF4">
        <w:rPr>
          <w:rFonts w:eastAsia="Times New Roman"/>
          <w:rtl/>
          <w:lang w:eastAsia="en-US"/>
        </w:rPr>
        <w:t xml:space="preserve">مزيداً من المعلومات </w:t>
      </w:r>
      <w:r w:rsidRPr="00237CF4">
        <w:rPr>
          <w:rFonts w:eastAsia="Times New Roman" w:hint="cs"/>
          <w:rtl/>
          <w:lang w:eastAsia="en-US"/>
        </w:rPr>
        <w:t>المستقاة من</w:t>
      </w:r>
      <w:r w:rsidRPr="00237CF4">
        <w:rPr>
          <w:rFonts w:eastAsia="Times New Roman"/>
          <w:rtl/>
          <w:lang w:eastAsia="en-US"/>
        </w:rPr>
        <w:t xml:space="preserve"> مختلف الموارد لدعم تطوير المع</w:t>
      </w:r>
      <w:r w:rsidRPr="00237CF4">
        <w:rPr>
          <w:rFonts w:eastAsia="Times New Roman" w:hint="cs"/>
          <w:rtl/>
          <w:lang w:eastAsia="en-US"/>
        </w:rPr>
        <w:t>ا</w:t>
      </w:r>
      <w:r w:rsidRPr="00237CF4">
        <w:rPr>
          <w:rFonts w:eastAsia="Times New Roman"/>
          <w:rtl/>
          <w:lang w:eastAsia="en-US"/>
        </w:rPr>
        <w:t>رف والمهارات، بينما</w:t>
      </w:r>
      <w:r w:rsidRPr="00237CF4">
        <w:rPr>
          <w:rFonts w:eastAsia="Times New Roman" w:hint="cs"/>
          <w:rtl/>
          <w:lang w:eastAsia="en-US"/>
        </w:rPr>
        <w:t xml:space="preserve"> تُعد</w:t>
      </w:r>
      <w:r w:rsidRPr="00237CF4">
        <w:rPr>
          <w:rFonts w:eastAsia="Times New Roman"/>
          <w:rtl/>
          <w:lang w:eastAsia="en-US"/>
        </w:rPr>
        <w:t xml:space="preserve"> </w:t>
      </w:r>
      <w:r w:rsidRPr="00237CF4">
        <w:rPr>
          <w:rFonts w:eastAsia="Times New Roman" w:hint="cs"/>
          <w:rtl/>
          <w:lang w:eastAsia="en-US"/>
        </w:rPr>
        <w:t>المنصة الإلكترونية لمراكز دعم التكنولوجيا والابتكار</w:t>
      </w:r>
      <w:r w:rsidRPr="00237CF4">
        <w:rPr>
          <w:rFonts w:eastAsia="Times New Roman"/>
          <w:vertAlign w:val="superscript"/>
          <w:rtl/>
          <w:lang w:eastAsia="en-US"/>
        </w:rPr>
        <w:footnoteReference w:id="147"/>
      </w:r>
      <w:r w:rsidRPr="00237CF4">
        <w:rPr>
          <w:rFonts w:eastAsia="Times New Roman" w:hint="cs"/>
          <w:rtl/>
          <w:lang w:eastAsia="en-US"/>
        </w:rPr>
        <w:t xml:space="preserve"> </w:t>
      </w:r>
      <w:r w:rsidRPr="00237CF4">
        <w:rPr>
          <w:rFonts w:eastAsia="Times New Roman"/>
          <w:rtl/>
          <w:lang w:eastAsia="en-US"/>
        </w:rPr>
        <w:t>منصة اجتماعية ومعرفية لتبادل المعلومات بين موظفي</w:t>
      </w:r>
      <w:r w:rsidRPr="00237CF4">
        <w:rPr>
          <w:rFonts w:eastAsia="Times New Roman" w:hint="cs"/>
          <w:rtl/>
          <w:lang w:eastAsia="en-US"/>
        </w:rPr>
        <w:t xml:space="preserve"> مراكز دعم التكنولوجيا والابتكار</w:t>
      </w:r>
      <w:r w:rsidRPr="00237CF4">
        <w:rPr>
          <w:rFonts w:eastAsia="Times New Roman"/>
          <w:rtl/>
          <w:lang w:eastAsia="en-US"/>
        </w:rPr>
        <w:t xml:space="preserve"> وخبرا</w:t>
      </w:r>
      <w:r w:rsidRPr="00237CF4">
        <w:rPr>
          <w:rFonts w:eastAsia="Times New Roman" w:hint="cs"/>
          <w:rtl/>
          <w:lang w:eastAsia="en-US"/>
        </w:rPr>
        <w:t xml:space="preserve">ئها </w:t>
      </w:r>
      <w:r w:rsidRPr="00237CF4">
        <w:rPr>
          <w:rFonts w:eastAsia="Times New Roman"/>
          <w:rtl/>
          <w:lang w:eastAsia="en-US"/>
        </w:rPr>
        <w:t xml:space="preserve">في مجموعات المناقشة أو المحادثات المواضيعية المتخصصة. </w:t>
      </w:r>
      <w:r w:rsidRPr="00237CF4">
        <w:rPr>
          <w:rFonts w:eastAsia="Times New Roman" w:hint="cs"/>
          <w:rtl/>
          <w:lang w:eastAsia="en-US"/>
        </w:rPr>
        <w:t>ووُضعت</w:t>
      </w:r>
      <w:r w:rsidRPr="00237CF4">
        <w:rPr>
          <w:rFonts w:eastAsia="Times New Roman"/>
          <w:rtl/>
          <w:lang w:eastAsia="en-US"/>
        </w:rPr>
        <w:t xml:space="preserve"> منصة </w:t>
      </w:r>
      <w:r w:rsidRPr="00237CF4">
        <w:rPr>
          <w:rFonts w:eastAsia="Times New Roman" w:hint="cs"/>
          <w:rtl/>
          <w:lang w:eastAsia="en-US"/>
        </w:rPr>
        <w:t xml:space="preserve">مراكز دعم التكنولوجيا والابتكار </w:t>
      </w:r>
      <w:r w:rsidRPr="00237CF4">
        <w:rPr>
          <w:rFonts w:eastAsia="Times New Roman"/>
          <w:rtl/>
          <w:lang w:eastAsia="en-US"/>
        </w:rPr>
        <w:t>الجديدة لإدارة المشاريع والأداء</w:t>
      </w:r>
      <w:r w:rsidRPr="00237CF4">
        <w:rPr>
          <w:rFonts w:eastAsia="Times New Roman"/>
          <w:vertAlign w:val="superscript"/>
          <w:rtl/>
          <w:lang w:eastAsia="en-US"/>
        </w:rPr>
        <w:footnoteReference w:id="148"/>
      </w:r>
      <w:r w:rsidRPr="00237CF4">
        <w:rPr>
          <w:rFonts w:eastAsia="Times New Roman"/>
          <w:rtl/>
          <w:lang w:eastAsia="en-US"/>
        </w:rPr>
        <w:t xml:space="preserve"> في عام 2022</w:t>
      </w:r>
      <w:r w:rsidRPr="00237CF4">
        <w:rPr>
          <w:rFonts w:eastAsia="Times New Roman"/>
          <w:vertAlign w:val="superscript"/>
          <w:rtl/>
          <w:lang w:eastAsia="en-US"/>
        </w:rPr>
        <w:footnoteReference w:id="149"/>
      </w:r>
      <w:r w:rsidRPr="00237CF4">
        <w:rPr>
          <w:rFonts w:eastAsia="Times New Roman"/>
          <w:rtl/>
          <w:lang w:eastAsia="en-US"/>
        </w:rPr>
        <w:t xml:space="preserve">، وهو ما سمح </w:t>
      </w:r>
      <w:r w:rsidRPr="00237CF4">
        <w:rPr>
          <w:rFonts w:eastAsia="Times New Roman" w:hint="cs"/>
          <w:rtl/>
          <w:lang w:eastAsia="en-US"/>
        </w:rPr>
        <w:t>برصد</w:t>
      </w:r>
      <w:r w:rsidRPr="00237CF4">
        <w:rPr>
          <w:rFonts w:eastAsia="Times New Roman"/>
          <w:rtl/>
          <w:lang w:eastAsia="en-US"/>
        </w:rPr>
        <w:t xml:space="preserve"> تقارير وبيانات أداء </w:t>
      </w:r>
      <w:r w:rsidRPr="00237CF4">
        <w:rPr>
          <w:rFonts w:eastAsia="Times New Roman" w:hint="cs"/>
          <w:rtl/>
          <w:lang w:eastAsia="en-US"/>
        </w:rPr>
        <w:t>المشاريع</w:t>
      </w:r>
      <w:r w:rsidRPr="00237CF4">
        <w:rPr>
          <w:rFonts w:eastAsia="Times New Roman"/>
          <w:rtl/>
          <w:lang w:eastAsia="en-US"/>
        </w:rPr>
        <w:t xml:space="preserve"> الوطني</w:t>
      </w:r>
      <w:r w:rsidRPr="00237CF4">
        <w:rPr>
          <w:rFonts w:eastAsia="Times New Roman" w:hint="cs"/>
          <w:rtl/>
          <w:lang w:eastAsia="en-US"/>
        </w:rPr>
        <w:t>ة</w:t>
      </w:r>
      <w:r w:rsidRPr="00237CF4">
        <w:rPr>
          <w:rFonts w:eastAsia="Times New Roman"/>
          <w:rtl/>
          <w:lang w:eastAsia="en-US"/>
        </w:rPr>
        <w:t xml:space="preserve"> ل</w:t>
      </w:r>
      <w:r w:rsidRPr="00237CF4">
        <w:rPr>
          <w:rFonts w:eastAsia="Times New Roman" w:hint="cs"/>
          <w:rtl/>
          <w:lang w:eastAsia="en-US"/>
        </w:rPr>
        <w:t>مراكز دعم التكنولوجيا والابتكار</w:t>
      </w:r>
      <w:r w:rsidRPr="00237CF4">
        <w:rPr>
          <w:rFonts w:eastAsia="Times New Roman"/>
          <w:rtl/>
          <w:lang w:eastAsia="en-US"/>
        </w:rPr>
        <w:t xml:space="preserve">. بالإضافة إلى ذلك، استمر </w:t>
      </w:r>
      <w:r w:rsidRPr="00237CF4">
        <w:rPr>
          <w:rFonts w:eastAsia="Times New Roman" w:hint="cs"/>
          <w:rtl/>
          <w:lang w:eastAsia="en-US"/>
        </w:rPr>
        <w:t xml:space="preserve">برنامجا الويبو </w:t>
      </w:r>
      <w:r w:rsidRPr="00237CF4">
        <w:rPr>
          <w:rFonts w:eastAsia="Times New Roman" w:hint="cs"/>
          <w:i/>
          <w:iCs/>
          <w:rtl/>
          <w:lang w:eastAsia="en-US"/>
        </w:rPr>
        <w:t>للنفاذ إلى الأبحاث لأغراض التطوير والابتكار والنفاذ إلى المعلومات المتخصصة بشأن البراءات</w:t>
      </w:r>
      <w:r w:rsidRPr="00237CF4">
        <w:rPr>
          <w:rFonts w:eastAsia="Times New Roman"/>
          <w:rtl/>
          <w:lang w:eastAsia="en-US"/>
        </w:rPr>
        <w:t xml:space="preserve"> في المساهمة في </w:t>
      </w:r>
      <w:r w:rsidRPr="00237CF4">
        <w:rPr>
          <w:rFonts w:eastAsia="Times New Roman" w:hint="cs"/>
          <w:rtl/>
          <w:lang w:eastAsia="en-US"/>
        </w:rPr>
        <w:t>تنفيذ</w:t>
      </w:r>
      <w:r w:rsidRPr="00237CF4">
        <w:rPr>
          <w:rFonts w:eastAsia="Times New Roman"/>
          <w:rtl/>
          <w:lang w:eastAsia="en-US"/>
        </w:rPr>
        <w:t xml:space="preserve"> التوصية 8 من توصيات أجندة التنمية. وفي عام 2022، </w:t>
      </w:r>
      <w:r w:rsidRPr="00237CF4">
        <w:rPr>
          <w:rFonts w:eastAsia="Times New Roman" w:hint="cs"/>
          <w:rtl/>
          <w:lang w:eastAsia="en-US"/>
        </w:rPr>
        <w:t xml:space="preserve">أتاح برنامج النفاذ إلى الأبحاث لأغراض التطوير والابتكار النفاذ مجانًا أو بتكلفة منخفضة </w:t>
      </w:r>
      <w:r w:rsidRPr="00237CF4">
        <w:rPr>
          <w:rFonts w:eastAsia="Times New Roman"/>
          <w:rtl/>
          <w:lang w:eastAsia="en-US"/>
        </w:rPr>
        <w:t xml:space="preserve">إلى أكثر من 60000 </w:t>
      </w:r>
      <w:r w:rsidRPr="00237CF4">
        <w:rPr>
          <w:rFonts w:eastAsia="Times New Roman" w:hint="cs"/>
          <w:rtl/>
          <w:lang w:eastAsia="en-US"/>
        </w:rPr>
        <w:t xml:space="preserve">محتوى أكاديمي ومهني يخضع لاستعراض الأقران، بما في ذلك المجلات والكتب والمراجع الأخرى التي تخضع لاستعراض الأقران. ويُعد هذا البرنامج أيضاً عضواً في شراكة </w:t>
      </w:r>
      <w:r w:rsidRPr="00237CF4">
        <w:rPr>
          <w:rFonts w:eastAsia="Times New Roman"/>
          <w:lang w:eastAsia="en-US"/>
        </w:rPr>
        <w:t>Research4Life</w:t>
      </w:r>
      <w:r w:rsidRPr="00237CF4">
        <w:rPr>
          <w:rFonts w:eastAsia="Times New Roman" w:hint="cs"/>
          <w:rtl/>
          <w:lang w:eastAsia="en-US"/>
        </w:rPr>
        <w:t>، إلى جانب البرامج التي تديرها منظمة الصحة العالمية، ومنظمة الأغذية والزراعة، ومنظمة العمل الدولية، وبرنامج الأمم المتحدة للبيئة، والتي تقدم أيضًا محتوى في مجالات تخصصها. ومن ثم، يتيح البرنامج النفاذ إلى أكثر من 198000 مورد ينتمي إلى برامج وكالات الأمم المتحدة الخمس المُشاركة، لفائدة المؤسسات المسجلة التي تزيد على 11000 مؤسسة تتمتع بإمكانية النفاذ إلى جميع برامج الشراكة. ويوفر برنامج النفاذ إلى المعلومات المتخصصة بشأن البراءات نفاذًا مجانيًا أو منخفض التكلفة إلى خدمات قواعد بيانات البراءات التجارية المقدمة من تسعة من كبار مقدمي قواعد البراءات، والتي تتيح أدوات متقدمة ومتطورة للبحث عن المعلومات التقنية الواردة في وثائق البراءات وتحليلها. وفي عام 2022، كانت ثمة 69 مؤسسة تستخدم بنشاط برنامج النفاذ إلى المعلومات المتخصصة بشأن البراءات.</w:t>
      </w:r>
    </w:p>
    <w:p w:rsidR="00237CF4" w:rsidRPr="00237CF4" w:rsidRDefault="00237CF4" w:rsidP="0008024A">
      <w:pPr>
        <w:numPr>
          <w:ilvl w:val="1"/>
          <w:numId w:val="15"/>
        </w:numPr>
        <w:spacing w:after="220"/>
        <w:rPr>
          <w:rFonts w:eastAsia="Times New Roman"/>
          <w:lang w:eastAsia="en-US"/>
        </w:rPr>
      </w:pPr>
      <w:r w:rsidRPr="00237CF4">
        <w:rPr>
          <w:rFonts w:eastAsia="Times New Roman" w:hint="cs"/>
          <w:i/>
          <w:iCs/>
          <w:rtl/>
          <w:lang w:eastAsia="en-US"/>
        </w:rPr>
        <w:t>استحداث أدوات للنفاذ إلى المعلومات المتعلقة بالبراءات</w:t>
      </w:r>
      <w:r w:rsidRPr="00237CF4">
        <w:rPr>
          <w:rFonts w:eastAsia="Times New Roman" w:hint="cs"/>
          <w:rtl/>
          <w:lang w:eastAsia="en-US"/>
        </w:rPr>
        <w:t xml:space="preserve">: بدأ تطوير كيفية إجراء تحليلات البراءات وصياغة التقارير عن واقع البراءات في إطار هذا المشروع الذي يستجيب لتوصيات أجندة التنمية 19 و30 و31. وفي هذا السياق، صدرت تكليفات بإجراء </w:t>
      </w:r>
      <w:r w:rsidRPr="00237CF4">
        <w:rPr>
          <w:rFonts w:eastAsia="Times New Roman"/>
          <w:rtl/>
          <w:lang w:eastAsia="en-US"/>
        </w:rPr>
        <w:t xml:space="preserve">15 تقريراً عن واقع البراءات </w:t>
      </w:r>
      <w:r w:rsidRPr="00237CF4">
        <w:rPr>
          <w:rFonts w:eastAsia="Times New Roman" w:hint="cs"/>
          <w:rtl/>
          <w:lang w:eastAsia="en-US"/>
        </w:rPr>
        <w:t xml:space="preserve">بشأن </w:t>
      </w:r>
      <w:r w:rsidRPr="00237CF4">
        <w:rPr>
          <w:rFonts w:eastAsia="Times New Roman"/>
          <w:rtl/>
          <w:lang w:eastAsia="en-US"/>
        </w:rPr>
        <w:t>التكنولوجيات</w:t>
      </w:r>
      <w:r w:rsidRPr="00237CF4">
        <w:rPr>
          <w:rFonts w:eastAsia="Times New Roman" w:hint="cs"/>
          <w:rtl/>
          <w:lang w:eastAsia="en-US"/>
        </w:rPr>
        <w:t xml:space="preserve">، </w:t>
      </w:r>
      <w:r w:rsidRPr="00237CF4">
        <w:rPr>
          <w:rFonts w:eastAsia="Times New Roman"/>
          <w:rtl/>
          <w:lang w:eastAsia="en-US"/>
        </w:rPr>
        <w:t>ولا سيما في مجالات الصحة وتغير المناخ والبيئة</w:t>
      </w:r>
      <w:r w:rsidRPr="00237CF4">
        <w:rPr>
          <w:rFonts w:eastAsia="Times New Roman" w:hint="cs"/>
          <w:rtl/>
          <w:lang w:eastAsia="en-US"/>
        </w:rPr>
        <w:t>.</w:t>
      </w:r>
      <w:r w:rsidRPr="00237CF4">
        <w:rPr>
          <w:rFonts w:eastAsia="Times New Roman"/>
          <w:rtl/>
          <w:lang w:eastAsia="en-US"/>
        </w:rPr>
        <w:t xml:space="preserve"> </w:t>
      </w:r>
      <w:r w:rsidRPr="00237CF4">
        <w:rPr>
          <w:rFonts w:eastAsia="Times New Roman" w:hint="cs"/>
          <w:rtl/>
          <w:lang w:eastAsia="en-US"/>
        </w:rPr>
        <w:t>و</w:t>
      </w:r>
      <w:r w:rsidRPr="00237CF4">
        <w:rPr>
          <w:rFonts w:eastAsia="Times New Roman"/>
          <w:rtl/>
          <w:lang w:eastAsia="en-US"/>
        </w:rPr>
        <w:t xml:space="preserve">نُشرت تقارير عن واقع البراءات بشأن اللقاحات والعلاجات المتعلقة </w:t>
      </w:r>
      <w:r w:rsidRPr="00237CF4">
        <w:rPr>
          <w:rFonts w:eastAsia="Times New Roman" w:hint="cs"/>
          <w:rtl/>
          <w:lang w:eastAsia="en-US"/>
        </w:rPr>
        <w:t>بجائحة كوفيد-19</w:t>
      </w:r>
      <w:r w:rsidRPr="00237CF4">
        <w:rPr>
          <w:rFonts w:eastAsia="Times New Roman"/>
          <w:vertAlign w:val="superscript"/>
          <w:rtl/>
          <w:lang w:eastAsia="en-US"/>
        </w:rPr>
        <w:footnoteReference w:id="150"/>
      </w:r>
      <w:r w:rsidRPr="00237CF4">
        <w:rPr>
          <w:rFonts w:eastAsia="Times New Roman"/>
          <w:rtl/>
          <w:lang w:eastAsia="en-US"/>
        </w:rPr>
        <w:t xml:space="preserve"> و</w:t>
      </w:r>
      <w:r w:rsidRPr="00237CF4">
        <w:rPr>
          <w:rFonts w:eastAsia="Times New Roman" w:hint="cs"/>
          <w:rtl/>
          <w:lang w:eastAsia="en-US"/>
        </w:rPr>
        <w:t xml:space="preserve">استخدام </w:t>
      </w:r>
      <w:r w:rsidRPr="00237CF4">
        <w:rPr>
          <w:rFonts w:eastAsia="Times New Roman"/>
          <w:rtl/>
          <w:lang w:eastAsia="en-US"/>
        </w:rPr>
        <w:t xml:space="preserve">خلايا </w:t>
      </w:r>
      <w:r w:rsidRPr="00237CF4">
        <w:rPr>
          <w:rFonts w:eastAsia="Times New Roman" w:hint="cs"/>
          <w:rtl/>
          <w:lang w:eastAsia="en-US"/>
        </w:rPr>
        <w:t>الو</w:t>
      </w:r>
      <w:r w:rsidRPr="00237CF4">
        <w:rPr>
          <w:rFonts w:eastAsia="Times New Roman"/>
          <w:rtl/>
          <w:lang w:eastAsia="en-US"/>
        </w:rPr>
        <w:t>قود الهيدروجين</w:t>
      </w:r>
      <w:r w:rsidRPr="00237CF4">
        <w:rPr>
          <w:rFonts w:eastAsia="Times New Roman" w:hint="cs"/>
          <w:rtl/>
          <w:lang w:eastAsia="en-US"/>
        </w:rPr>
        <w:t>ية</w:t>
      </w:r>
      <w:r w:rsidRPr="00237CF4">
        <w:rPr>
          <w:rFonts w:eastAsia="Times New Roman"/>
          <w:rtl/>
          <w:lang w:eastAsia="en-US"/>
        </w:rPr>
        <w:t xml:space="preserve"> في</w:t>
      </w:r>
      <w:r w:rsidRPr="00237CF4">
        <w:rPr>
          <w:rFonts w:eastAsia="Times New Roman" w:hint="cs"/>
          <w:rtl/>
          <w:lang w:eastAsia="en-US"/>
        </w:rPr>
        <w:t xml:space="preserve"> وسائل</w:t>
      </w:r>
      <w:r w:rsidRPr="00237CF4">
        <w:rPr>
          <w:rFonts w:eastAsia="Times New Roman"/>
          <w:rtl/>
          <w:lang w:eastAsia="en-US"/>
        </w:rPr>
        <w:t xml:space="preserve"> النقل في عام 2022. فضلاً عن ذلك، </w:t>
      </w:r>
      <w:r w:rsidRPr="00237CF4">
        <w:rPr>
          <w:rFonts w:eastAsia="Times New Roman" w:hint="cs"/>
          <w:rtl/>
          <w:lang w:eastAsia="en-US"/>
        </w:rPr>
        <w:t>أُعدت</w:t>
      </w:r>
      <w:r w:rsidRPr="00237CF4">
        <w:rPr>
          <w:rFonts w:eastAsia="Times New Roman"/>
          <w:rtl/>
          <w:lang w:eastAsia="en-US"/>
        </w:rPr>
        <w:t xml:space="preserve"> خلاصة وافية</w:t>
      </w:r>
      <w:r w:rsidRPr="00237CF4">
        <w:rPr>
          <w:rFonts w:eastAsia="Times New Roman" w:hint="cs"/>
          <w:rtl/>
          <w:lang w:eastAsia="en-US"/>
        </w:rPr>
        <w:t xml:space="preserve"> تتضمن</w:t>
      </w:r>
      <w:r w:rsidRPr="00237CF4">
        <w:rPr>
          <w:rFonts w:eastAsia="Times New Roman"/>
          <w:rtl/>
          <w:lang w:eastAsia="en-US"/>
        </w:rPr>
        <w:t xml:space="preserve"> 265 تقريراً إضافياً عن </w:t>
      </w:r>
      <w:r w:rsidRPr="00237CF4">
        <w:rPr>
          <w:rFonts w:eastAsia="Times New Roman" w:hint="cs"/>
          <w:rtl/>
          <w:lang w:eastAsia="en-US"/>
        </w:rPr>
        <w:t>واقع</w:t>
      </w:r>
      <w:r w:rsidRPr="00237CF4">
        <w:rPr>
          <w:rFonts w:eastAsia="Times New Roman"/>
          <w:rtl/>
          <w:lang w:eastAsia="en-US"/>
        </w:rPr>
        <w:t xml:space="preserve"> البراءات بشأن </w:t>
      </w:r>
      <w:r w:rsidRPr="00237CF4">
        <w:rPr>
          <w:rFonts w:eastAsia="Times New Roman" w:hint="cs"/>
          <w:rtl/>
          <w:lang w:eastAsia="en-US"/>
        </w:rPr>
        <w:t>تكنولوجيات</w:t>
      </w:r>
      <w:r w:rsidRPr="00237CF4">
        <w:rPr>
          <w:rFonts w:eastAsia="Times New Roman"/>
          <w:rtl/>
          <w:lang w:eastAsia="en-US"/>
        </w:rPr>
        <w:t xml:space="preserve"> مختلفة من منظمات أخرى. </w:t>
      </w:r>
      <w:r w:rsidRPr="00237CF4">
        <w:rPr>
          <w:rFonts w:eastAsia="Times New Roman" w:hint="cs"/>
          <w:rtl/>
          <w:lang w:eastAsia="en-US"/>
        </w:rPr>
        <w:t>فضلاً عن ذلك، أُضفي الطابع الرسمي على المبادئ التوجيهية المنهجية لإعداد تقارير واقع البراءات من خلال منشور الويبو المعنون "</w:t>
      </w:r>
      <w:r w:rsidRPr="00237CF4">
        <w:rPr>
          <w:rFonts w:eastAsia="Times New Roman" w:hint="cs"/>
          <w:i/>
          <w:iCs/>
          <w:rtl/>
          <w:lang w:eastAsia="en-US"/>
        </w:rPr>
        <w:t>مبادئ توجيهية لإعداد تقارير واقع البراءات</w:t>
      </w:r>
      <w:r w:rsidRPr="00237CF4">
        <w:rPr>
          <w:rFonts w:eastAsia="Times New Roman" w:hint="cs"/>
          <w:rtl/>
          <w:lang w:eastAsia="en-US"/>
        </w:rPr>
        <w:t>" و"</w:t>
      </w:r>
      <w:r w:rsidRPr="00237CF4">
        <w:rPr>
          <w:rFonts w:eastAsia="Times New Roman" w:hint="cs"/>
          <w:i/>
          <w:iCs/>
          <w:rtl/>
          <w:lang w:eastAsia="en-US"/>
        </w:rPr>
        <w:t>دليل الويبو بشأن الأدوات المفتوحة المصدر لإجراء تحليلات البراءات</w:t>
      </w:r>
      <w:r w:rsidRPr="00237CF4">
        <w:rPr>
          <w:rFonts w:eastAsia="Times New Roman" w:hint="cs"/>
          <w:rtl/>
          <w:lang w:eastAsia="en-US"/>
        </w:rPr>
        <w:t>" و"</w:t>
      </w:r>
      <w:r w:rsidRPr="00237CF4">
        <w:rPr>
          <w:rFonts w:eastAsia="Times New Roman"/>
          <w:i/>
          <w:iCs/>
          <w:rtl/>
          <w:lang w:eastAsia="en-US"/>
        </w:rPr>
        <w:t>دليل تحليلات البراءات</w:t>
      </w:r>
      <w:r w:rsidRPr="00237CF4">
        <w:rPr>
          <w:rFonts w:eastAsia="Times New Roman" w:hint="cs"/>
          <w:rtl/>
          <w:lang w:eastAsia="en-US"/>
        </w:rPr>
        <w:t>"</w:t>
      </w:r>
      <w:r w:rsidRPr="00237CF4">
        <w:rPr>
          <w:rFonts w:eastAsia="Times New Roman"/>
          <w:rtl/>
          <w:lang w:eastAsia="en-US"/>
        </w:rPr>
        <w:t xml:space="preserve"> </w:t>
      </w:r>
      <w:r w:rsidRPr="00237CF4">
        <w:rPr>
          <w:rFonts w:eastAsia="Times New Roman" w:hint="cs"/>
          <w:rtl/>
          <w:lang w:eastAsia="en-US"/>
        </w:rPr>
        <w:t>وحُدث الدليلان الأخيران</w:t>
      </w:r>
      <w:r w:rsidRPr="00237CF4">
        <w:rPr>
          <w:rFonts w:eastAsia="Times New Roman"/>
          <w:rtl/>
          <w:lang w:eastAsia="en-US"/>
        </w:rPr>
        <w:t xml:space="preserve"> في عام 2022.</w:t>
      </w:r>
      <w:r w:rsidRPr="00237CF4">
        <w:rPr>
          <w:rFonts w:eastAsia="Times New Roman" w:hint="cs"/>
          <w:rtl/>
          <w:lang w:eastAsia="en-US"/>
        </w:rPr>
        <w:t xml:space="preserve"> و</w:t>
      </w:r>
      <w:r w:rsidRPr="00237CF4">
        <w:rPr>
          <w:rFonts w:eastAsia="Times New Roman"/>
          <w:rtl/>
          <w:lang w:eastAsia="en-US"/>
        </w:rPr>
        <w:t xml:space="preserve">في هذا السياق، </w:t>
      </w:r>
      <w:r w:rsidRPr="00237CF4">
        <w:rPr>
          <w:rFonts w:eastAsia="Times New Roman" w:hint="cs"/>
          <w:rtl/>
          <w:lang w:eastAsia="en-US"/>
        </w:rPr>
        <w:t>قُدم</w:t>
      </w:r>
      <w:r w:rsidRPr="00237CF4">
        <w:rPr>
          <w:rFonts w:eastAsia="Times New Roman"/>
          <w:rtl/>
          <w:lang w:eastAsia="en-US"/>
        </w:rPr>
        <w:t xml:space="preserve"> </w:t>
      </w:r>
      <w:bookmarkStart w:id="19" w:name="_Hlk129078710"/>
      <w:r w:rsidRPr="00237CF4">
        <w:rPr>
          <w:rFonts w:eastAsia="Times New Roman"/>
          <w:rtl/>
          <w:lang w:eastAsia="en-US"/>
        </w:rPr>
        <w:t xml:space="preserve">البرنامج التعليمي الإلكتروني </w:t>
      </w:r>
      <w:bookmarkEnd w:id="19"/>
      <w:r w:rsidRPr="00237CF4">
        <w:rPr>
          <w:rFonts w:eastAsia="Times New Roman"/>
          <w:rtl/>
          <w:lang w:eastAsia="en-US"/>
        </w:rPr>
        <w:t>بشأن استخدام المعلومات المتعلقة بالبراءات في شكل دورة تعلم عن ب</w:t>
      </w:r>
      <w:r w:rsidRPr="00237CF4">
        <w:rPr>
          <w:rFonts w:eastAsia="Times New Roman" w:hint="cs"/>
          <w:rtl/>
          <w:lang w:eastAsia="en-US"/>
        </w:rPr>
        <w:t>ُ</w:t>
      </w:r>
      <w:r w:rsidRPr="00237CF4">
        <w:rPr>
          <w:rFonts w:eastAsia="Times New Roman"/>
          <w:rtl/>
          <w:lang w:eastAsia="en-US"/>
        </w:rPr>
        <w:t xml:space="preserve">عد </w:t>
      </w:r>
      <w:r w:rsidRPr="00237CF4">
        <w:rPr>
          <w:rFonts w:eastAsia="Times New Roman" w:hint="cs"/>
          <w:rtl/>
          <w:lang w:eastAsia="en-US"/>
        </w:rPr>
        <w:t>تابعة لأكاديمية الويبو (</w:t>
      </w:r>
      <w:r w:rsidRPr="00237CF4">
        <w:rPr>
          <w:rFonts w:eastAsia="Times New Roman"/>
          <w:lang w:eastAsia="en-US"/>
        </w:rPr>
        <w:t>DL-177</w:t>
      </w:r>
      <w:r w:rsidRPr="00237CF4">
        <w:rPr>
          <w:rFonts w:eastAsia="Times New Roman" w:hint="cs"/>
          <w:rtl/>
          <w:lang w:eastAsia="en-US"/>
        </w:rPr>
        <w:t>)</w:t>
      </w:r>
      <w:r w:rsidRPr="00237CF4">
        <w:rPr>
          <w:rFonts w:eastAsia="Times New Roman"/>
          <w:vertAlign w:val="superscript"/>
          <w:rtl/>
          <w:lang w:eastAsia="en-US"/>
        </w:rPr>
        <w:footnoteReference w:id="151"/>
      </w:r>
      <w:r w:rsidRPr="00237CF4">
        <w:rPr>
          <w:rFonts w:eastAsia="Times New Roman"/>
          <w:rtl/>
          <w:lang w:eastAsia="en-US"/>
        </w:rPr>
        <w:t xml:space="preserve">. </w:t>
      </w:r>
      <w:r w:rsidRPr="00237CF4">
        <w:rPr>
          <w:rFonts w:eastAsia="Times New Roman" w:hint="cs"/>
          <w:rtl/>
          <w:lang w:eastAsia="en-US"/>
        </w:rPr>
        <w:t>فضلاً عن ذلك، فيما يخص بوابة سجلات البراءات</w:t>
      </w:r>
      <w:r w:rsidRPr="00237CF4">
        <w:rPr>
          <w:rFonts w:eastAsia="Times New Roman"/>
          <w:vertAlign w:val="superscript"/>
          <w:rtl/>
          <w:lang w:eastAsia="en-US"/>
        </w:rPr>
        <w:footnoteReference w:id="152"/>
      </w:r>
      <w:r w:rsidRPr="00237CF4">
        <w:rPr>
          <w:rFonts w:eastAsia="Times New Roman" w:hint="cs"/>
          <w:rtl/>
          <w:lang w:eastAsia="en-US"/>
        </w:rPr>
        <w:t xml:space="preserve">، </w:t>
      </w:r>
      <w:r w:rsidRPr="00237CF4">
        <w:rPr>
          <w:rFonts w:eastAsia="Times New Roman"/>
          <w:rtl/>
          <w:lang w:eastAsia="en-US"/>
        </w:rPr>
        <w:t xml:space="preserve">التي تهدف إلى توفير معلومات عن </w:t>
      </w:r>
      <w:r w:rsidRPr="00237CF4">
        <w:rPr>
          <w:rFonts w:eastAsia="Times New Roman" w:hint="cs"/>
          <w:rtl/>
          <w:lang w:eastAsia="en-US"/>
        </w:rPr>
        <w:t xml:space="preserve">سجلات وجرائد البراءات والمعلومات المتعلقة بالوضع القانوني في أكثر من 200 ولاية قضائية بالإضافة إلى مجموعات المعلومات الخاصة بالبراءات، تلقت البوابة 7242 زيارة فريدة وسجلت 118000 تنزيلًا بتنسيق </w:t>
      </w:r>
      <w:r w:rsidRPr="00237CF4">
        <w:rPr>
          <w:rFonts w:eastAsia="Times New Roman"/>
          <w:lang w:eastAsia="en-US"/>
        </w:rPr>
        <w:t>pdf</w:t>
      </w:r>
      <w:r w:rsidRPr="00237CF4">
        <w:rPr>
          <w:rFonts w:eastAsia="Times New Roman" w:hint="cs"/>
          <w:rtl/>
          <w:lang w:eastAsia="en-US"/>
        </w:rPr>
        <w:t xml:space="preserve"> لملفاتها بشأن الولايات القضائية. </w:t>
      </w:r>
    </w:p>
    <w:p w:rsidR="00237CF4" w:rsidRPr="00237CF4" w:rsidRDefault="00237CF4" w:rsidP="0008024A">
      <w:pPr>
        <w:numPr>
          <w:ilvl w:val="1"/>
          <w:numId w:val="15"/>
        </w:numPr>
        <w:spacing w:after="220"/>
        <w:rPr>
          <w:rFonts w:eastAsia="Times New Roman"/>
          <w:lang w:eastAsia="en-US"/>
        </w:rPr>
      </w:pPr>
      <w:r w:rsidRPr="00237CF4">
        <w:rPr>
          <w:rFonts w:eastAsia="Times New Roman" w:hint="cs"/>
          <w:i/>
          <w:iCs/>
          <w:rtl/>
          <w:lang w:eastAsia="en-US"/>
        </w:rPr>
        <w:lastRenderedPageBreak/>
        <w:t>استخدام المعلومات الموجودة في الملك العام لأغراض التنمية الاقتصادية</w:t>
      </w:r>
      <w:r w:rsidRPr="00237CF4">
        <w:rPr>
          <w:rFonts w:eastAsia="Times New Roman" w:hint="cs"/>
          <w:rtl/>
          <w:lang w:eastAsia="en-US"/>
        </w:rPr>
        <w:t>: استُكملت الأدلة العملية لتحديد</w:t>
      </w:r>
      <w:r w:rsidRPr="00237CF4">
        <w:rPr>
          <w:rFonts w:eastAsia="Times New Roman"/>
          <w:vertAlign w:val="superscript"/>
          <w:rtl/>
          <w:lang w:eastAsia="en-US"/>
        </w:rPr>
        <w:footnoteReference w:id="153"/>
      </w:r>
      <w:r w:rsidRPr="00237CF4">
        <w:rPr>
          <w:rFonts w:eastAsia="Times New Roman" w:hint="cs"/>
          <w:rtl/>
          <w:lang w:eastAsia="en-US"/>
        </w:rPr>
        <w:t xml:space="preserve"> واستخدام</w:t>
      </w:r>
      <w:r w:rsidRPr="00237CF4">
        <w:rPr>
          <w:rFonts w:eastAsia="Times New Roman"/>
          <w:vertAlign w:val="superscript"/>
          <w:rtl/>
          <w:lang w:eastAsia="en-US"/>
        </w:rPr>
        <w:footnoteReference w:id="154"/>
      </w:r>
      <w:r w:rsidRPr="00237CF4">
        <w:rPr>
          <w:rFonts w:eastAsia="Times New Roman" w:hint="cs"/>
          <w:rtl/>
          <w:lang w:eastAsia="en-US"/>
        </w:rPr>
        <w:t xml:space="preserve"> الاختراعات الموجودة في الملك العام بمجموعة أدوات لاستخدام الاختراعات الموجودة في الملك العام. وهي تشمل مجموعة من الأدوات التحليلية وأدوات المساعدة في اتخاذ القرارات المتعلقة بإعداد منتجات وخدمات جديدة باستخدام الاختراعات الموجودة في الملك العام. ويجري تطوير هذه الأدلة من خلال مجموعة أدوات تكميلية ومن خلال نهج التعلم الإلكتروني النموذجي المختلط بشأن هذه الأدوات في إطار أحد مشاريع أجندة التنمية الجارية وهو مشروع </w:t>
      </w:r>
      <w:r w:rsidRPr="00237CF4">
        <w:rPr>
          <w:rFonts w:eastAsia="Times New Roman" w:hint="cs"/>
          <w:i/>
          <w:iCs/>
          <w:rtl/>
          <w:lang w:eastAsia="en-US"/>
        </w:rPr>
        <w:t>ا</w:t>
      </w:r>
      <w:r w:rsidRPr="00237CF4">
        <w:rPr>
          <w:rFonts w:eastAsia="Times New Roman"/>
          <w:i/>
          <w:iCs/>
          <w:rtl/>
          <w:lang w:eastAsia="en-US"/>
        </w:rPr>
        <w:t xml:space="preserve">لكشف عن الاختراعات التي آلت إلى الملك العام </w:t>
      </w:r>
      <w:r w:rsidRPr="00237CF4">
        <w:rPr>
          <w:rFonts w:eastAsia="Times New Roman" w:hint="cs"/>
          <w:i/>
          <w:iCs/>
          <w:rtl/>
          <w:lang w:eastAsia="en-US"/>
        </w:rPr>
        <w:t>و</w:t>
      </w:r>
      <w:r w:rsidRPr="00237CF4">
        <w:rPr>
          <w:rFonts w:eastAsia="Times New Roman"/>
          <w:i/>
          <w:iCs/>
          <w:rtl/>
          <w:lang w:eastAsia="en-US"/>
        </w:rPr>
        <w:t>استخدامها</w:t>
      </w:r>
      <w:r w:rsidRPr="00237CF4">
        <w:rPr>
          <w:rFonts w:eastAsia="Times New Roman" w:hint="cs"/>
          <w:i/>
          <w:iCs/>
          <w:rtl/>
          <w:lang w:eastAsia="en-US"/>
        </w:rPr>
        <w:t>.</w:t>
      </w:r>
    </w:p>
    <w:p w:rsidR="00237CF4" w:rsidRPr="00237CF4" w:rsidRDefault="00237CF4" w:rsidP="0008024A">
      <w:pPr>
        <w:numPr>
          <w:ilvl w:val="1"/>
          <w:numId w:val="15"/>
        </w:numPr>
        <w:spacing w:after="220"/>
        <w:rPr>
          <w:rFonts w:eastAsia="Times New Roman"/>
          <w:lang w:eastAsia="en-US"/>
        </w:rPr>
      </w:pPr>
      <w:r w:rsidRPr="00237CF4">
        <w:rPr>
          <w:rFonts w:eastAsia="Times New Roman" w:hint="cs"/>
          <w:i/>
          <w:iCs/>
          <w:rtl/>
          <w:lang w:eastAsia="en-US"/>
        </w:rPr>
        <w:t>إ</w:t>
      </w:r>
      <w:r w:rsidRPr="00237CF4">
        <w:rPr>
          <w:rFonts w:eastAsia="Times New Roman"/>
          <w:i/>
          <w:iCs/>
          <w:rtl/>
          <w:lang w:eastAsia="en-US"/>
        </w:rPr>
        <w:t>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Pr="00237CF4">
        <w:rPr>
          <w:rFonts w:eastAsia="Times New Roman" w:hint="cs"/>
          <w:rtl/>
          <w:lang w:eastAsia="en-US"/>
        </w:rPr>
        <w:t>: وُضع</w:t>
      </w:r>
      <w:r w:rsidRPr="00237CF4">
        <w:rPr>
          <w:rFonts w:eastAsia="Times New Roman"/>
          <w:rtl/>
          <w:lang w:eastAsia="en-US"/>
        </w:rPr>
        <w:t xml:space="preserve"> دليل ومجموعة أدوات</w:t>
      </w:r>
      <w:r w:rsidRPr="00237CF4">
        <w:rPr>
          <w:rFonts w:eastAsia="Times New Roman"/>
          <w:vertAlign w:val="superscript"/>
          <w:rtl/>
          <w:lang w:eastAsia="en-US"/>
        </w:rPr>
        <w:footnoteReference w:id="155"/>
      </w:r>
      <w:r w:rsidRPr="00237CF4">
        <w:rPr>
          <w:rFonts w:eastAsia="Times New Roman"/>
          <w:rtl/>
          <w:lang w:eastAsia="en-US"/>
        </w:rPr>
        <w:t xml:space="preserve"> لتقييم الاحتياجات التدريبية في المجالات المتعلقة بنقل التكنولوجيا في عام 2022. </w:t>
      </w:r>
      <w:r w:rsidRPr="00237CF4">
        <w:rPr>
          <w:rFonts w:eastAsia="Times New Roman" w:hint="cs"/>
          <w:rtl/>
          <w:lang w:eastAsia="en-US"/>
        </w:rPr>
        <w:t xml:space="preserve">ويساعد </w:t>
      </w:r>
      <w:r w:rsidRPr="00237CF4">
        <w:rPr>
          <w:rFonts w:eastAsia="Times New Roman"/>
          <w:rtl/>
          <w:lang w:eastAsia="en-US"/>
        </w:rPr>
        <w:t xml:space="preserve">الدليل </w:t>
      </w:r>
      <w:r w:rsidRPr="00237CF4">
        <w:rPr>
          <w:rFonts w:eastAsia="Times New Roman" w:hint="cs"/>
          <w:rtl/>
          <w:lang w:eastAsia="en-US"/>
        </w:rPr>
        <w:t>و</w:t>
      </w:r>
      <w:r w:rsidRPr="00237CF4">
        <w:rPr>
          <w:rFonts w:eastAsia="Times New Roman"/>
          <w:rtl/>
          <w:lang w:eastAsia="en-US"/>
        </w:rPr>
        <w:t xml:space="preserve">مجموعة الأدوات في </w:t>
      </w:r>
      <w:r w:rsidRPr="00237CF4">
        <w:rPr>
          <w:rFonts w:eastAsia="Times New Roman" w:hint="cs"/>
          <w:rtl/>
          <w:lang w:eastAsia="en-US"/>
        </w:rPr>
        <w:t>تحديد</w:t>
      </w:r>
      <w:r w:rsidRPr="00237CF4">
        <w:rPr>
          <w:rFonts w:eastAsia="Times New Roman"/>
          <w:rtl/>
          <w:lang w:eastAsia="en-US"/>
        </w:rPr>
        <w:t xml:space="preserve"> سلاسل القيمة الابتكارية، بما في ذلك الممول</w:t>
      </w:r>
      <w:r w:rsidRPr="00237CF4">
        <w:rPr>
          <w:rFonts w:eastAsia="Times New Roman" w:hint="cs"/>
          <w:rtl/>
          <w:lang w:eastAsia="en-US"/>
        </w:rPr>
        <w:t>و</w:t>
      </w:r>
      <w:r w:rsidRPr="00237CF4">
        <w:rPr>
          <w:rFonts w:eastAsia="Times New Roman"/>
          <w:rtl/>
          <w:lang w:eastAsia="en-US"/>
        </w:rPr>
        <w:t>ن والمطور</w:t>
      </w:r>
      <w:r w:rsidRPr="00237CF4">
        <w:rPr>
          <w:rFonts w:eastAsia="Times New Roman" w:hint="cs"/>
          <w:rtl/>
          <w:lang w:eastAsia="en-US"/>
        </w:rPr>
        <w:t>و</w:t>
      </w:r>
      <w:r w:rsidRPr="00237CF4">
        <w:rPr>
          <w:rFonts w:eastAsia="Times New Roman"/>
          <w:rtl/>
          <w:lang w:eastAsia="en-US"/>
        </w:rPr>
        <w:t>ن والمدير</w:t>
      </w:r>
      <w:r w:rsidRPr="00237CF4">
        <w:rPr>
          <w:rFonts w:eastAsia="Times New Roman" w:hint="cs"/>
          <w:rtl/>
          <w:lang w:eastAsia="en-US"/>
        </w:rPr>
        <w:t>و</w:t>
      </w:r>
      <w:r w:rsidRPr="00237CF4">
        <w:rPr>
          <w:rFonts w:eastAsia="Times New Roman"/>
          <w:rtl/>
          <w:lang w:eastAsia="en-US"/>
        </w:rPr>
        <w:t>ن ومستخدم</w:t>
      </w:r>
      <w:r w:rsidRPr="00237CF4">
        <w:rPr>
          <w:rFonts w:eastAsia="Times New Roman" w:hint="cs"/>
          <w:rtl/>
          <w:lang w:eastAsia="en-US"/>
        </w:rPr>
        <w:t>و</w:t>
      </w:r>
      <w:r w:rsidRPr="00237CF4">
        <w:rPr>
          <w:rFonts w:eastAsia="Times New Roman"/>
          <w:rtl/>
          <w:lang w:eastAsia="en-US"/>
        </w:rPr>
        <w:t xml:space="preserve"> الملكية الفكرية ومؤسسات الدعم المرتبطة بها، مثل مراكز دعم التكنولوجيا والابتكار، وكذلك العلاقات</w:t>
      </w:r>
      <w:r w:rsidRPr="00237CF4">
        <w:rPr>
          <w:rFonts w:eastAsia="Times New Roman" w:hint="cs"/>
          <w:rtl/>
          <w:lang w:eastAsia="en-US"/>
        </w:rPr>
        <w:t xml:space="preserve"> القائمة</w:t>
      </w:r>
      <w:r w:rsidRPr="00237CF4">
        <w:rPr>
          <w:rFonts w:eastAsia="Times New Roman"/>
          <w:rtl/>
          <w:lang w:eastAsia="en-US"/>
        </w:rPr>
        <w:t xml:space="preserve"> بينها، وذلك لتحديد الفجوات في المهارات والكفاءات وتصميم</w:t>
      </w:r>
      <w:r w:rsidRPr="00237CF4">
        <w:rPr>
          <w:rFonts w:eastAsia="Times New Roman" w:hint="cs"/>
          <w:rtl/>
          <w:lang w:eastAsia="en-US"/>
        </w:rPr>
        <w:t xml:space="preserve"> برامج</w:t>
      </w:r>
      <w:r w:rsidRPr="00237CF4">
        <w:rPr>
          <w:rFonts w:eastAsia="Times New Roman"/>
          <w:rtl/>
          <w:lang w:eastAsia="en-US"/>
        </w:rPr>
        <w:t xml:space="preserve"> التدريب الفعال</w:t>
      </w:r>
      <w:r w:rsidRPr="00237CF4">
        <w:rPr>
          <w:rFonts w:eastAsia="Times New Roman" w:hint="cs"/>
          <w:rtl/>
          <w:lang w:eastAsia="en-US"/>
        </w:rPr>
        <w:t>ة</w:t>
      </w:r>
      <w:r w:rsidRPr="00237CF4">
        <w:rPr>
          <w:rFonts w:eastAsia="Times New Roman"/>
          <w:rtl/>
          <w:lang w:eastAsia="en-US"/>
        </w:rPr>
        <w:t xml:space="preserve"> للأفراد والمؤسسات على المستوى الوطني.</w:t>
      </w:r>
    </w:p>
    <w:p w:rsidR="00237CF4" w:rsidRPr="00237CF4" w:rsidRDefault="00237CF4" w:rsidP="0008024A">
      <w:pPr>
        <w:numPr>
          <w:ilvl w:val="1"/>
          <w:numId w:val="15"/>
        </w:numPr>
        <w:spacing w:after="220"/>
        <w:rPr>
          <w:rFonts w:eastAsia="Times New Roman"/>
          <w:lang w:eastAsia="en-US"/>
        </w:rPr>
      </w:pPr>
      <w:r w:rsidRPr="00237CF4">
        <w:rPr>
          <w:rFonts w:eastAsia="Times New Roman"/>
          <w:i/>
          <w:iCs/>
          <w:rtl/>
          <w:lang w:eastAsia="en-US"/>
        </w:rPr>
        <w:t>الملكية الفكرية ونقل التكنولوجيا</w:t>
      </w:r>
      <w:r w:rsidRPr="00237CF4">
        <w:rPr>
          <w:rFonts w:eastAsia="Times New Roman"/>
          <w:rtl/>
          <w:lang w:eastAsia="en-US"/>
        </w:rPr>
        <w:t xml:space="preserve">: التحديات المشتركة وبناء الحلول: </w:t>
      </w:r>
      <w:r w:rsidRPr="00237CF4">
        <w:rPr>
          <w:rFonts w:eastAsia="Times New Roman" w:hint="cs"/>
          <w:rtl/>
          <w:lang w:eastAsia="en-US"/>
        </w:rPr>
        <w:t>تضمنت جهود</w:t>
      </w:r>
      <w:r w:rsidRPr="00237CF4">
        <w:rPr>
          <w:rFonts w:eastAsia="Times New Roman"/>
          <w:rtl/>
          <w:lang w:eastAsia="en-US"/>
        </w:rPr>
        <w:t xml:space="preserve"> تعميم المشروع </w:t>
      </w:r>
      <w:r w:rsidRPr="00237CF4">
        <w:rPr>
          <w:rFonts w:eastAsia="Times New Roman" w:hint="cs"/>
          <w:rtl/>
          <w:lang w:eastAsia="en-US"/>
        </w:rPr>
        <w:t xml:space="preserve">إطلاق </w:t>
      </w:r>
      <w:r w:rsidRPr="00237CF4">
        <w:rPr>
          <w:rFonts w:eastAsia="Times New Roman"/>
          <w:rtl/>
          <w:lang w:eastAsia="en-US"/>
        </w:rPr>
        <w:t>مشاريع</w:t>
      </w:r>
      <w:r w:rsidRPr="00237CF4">
        <w:rPr>
          <w:rFonts w:eastAsia="Times New Roman" w:hint="cs"/>
          <w:rtl/>
          <w:lang w:eastAsia="en-US"/>
        </w:rPr>
        <w:t xml:space="preserve"> بشأن</w:t>
      </w:r>
      <w:r w:rsidRPr="00237CF4">
        <w:rPr>
          <w:rFonts w:eastAsia="Times New Roman"/>
          <w:rtl/>
          <w:lang w:eastAsia="en-US"/>
        </w:rPr>
        <w:t xml:space="preserve"> </w:t>
      </w:r>
      <w:r w:rsidRPr="00237CF4">
        <w:rPr>
          <w:rFonts w:eastAsia="Times New Roman" w:hint="cs"/>
          <w:rtl/>
          <w:lang w:eastAsia="en-US"/>
        </w:rPr>
        <w:t>ال</w:t>
      </w:r>
      <w:r w:rsidRPr="00237CF4">
        <w:rPr>
          <w:rFonts w:eastAsia="Times New Roman"/>
          <w:rtl/>
          <w:lang w:eastAsia="en-US"/>
        </w:rPr>
        <w:t>سياس</w:t>
      </w:r>
      <w:r w:rsidRPr="00237CF4">
        <w:rPr>
          <w:rFonts w:eastAsia="Times New Roman" w:hint="cs"/>
          <w:rtl/>
          <w:lang w:eastAsia="en-US"/>
        </w:rPr>
        <w:t>ات الوطنية</w:t>
      </w:r>
      <w:r w:rsidRPr="00237CF4">
        <w:rPr>
          <w:rFonts w:eastAsia="Times New Roman"/>
          <w:rtl/>
          <w:lang w:eastAsia="en-US"/>
        </w:rPr>
        <w:t xml:space="preserve"> </w:t>
      </w:r>
      <w:r w:rsidRPr="00237CF4">
        <w:rPr>
          <w:rFonts w:eastAsia="Times New Roman" w:hint="cs"/>
          <w:rtl/>
          <w:lang w:eastAsia="en-US"/>
        </w:rPr>
        <w:t>ل</w:t>
      </w:r>
      <w:r w:rsidRPr="00237CF4">
        <w:rPr>
          <w:rFonts w:eastAsia="Times New Roman"/>
          <w:rtl/>
          <w:lang w:eastAsia="en-US"/>
        </w:rPr>
        <w:t>لملكية الفكرية في المنطقة العربية</w:t>
      </w:r>
      <w:r w:rsidRPr="00237CF4">
        <w:rPr>
          <w:rFonts w:eastAsia="Times New Roman"/>
          <w:vertAlign w:val="superscript"/>
          <w:rtl/>
          <w:lang w:eastAsia="en-US"/>
        </w:rPr>
        <w:footnoteReference w:id="156"/>
      </w:r>
      <w:r w:rsidRPr="00237CF4">
        <w:rPr>
          <w:rFonts w:eastAsia="Times New Roman"/>
          <w:rtl/>
          <w:lang w:eastAsia="en-US"/>
        </w:rPr>
        <w:t>، وهو ما أدى إلى اعتماد 33 سياسة مؤسسية للملكية الفكرية في مصر والأردن، والنموذج الوطني</w:t>
      </w:r>
      <w:r w:rsidRPr="00237CF4">
        <w:rPr>
          <w:rFonts w:eastAsia="Times New Roman" w:hint="cs"/>
          <w:rtl/>
          <w:lang w:eastAsia="en-US"/>
        </w:rPr>
        <w:t xml:space="preserve"> للسياسات المؤسسية</w:t>
      </w:r>
      <w:r w:rsidRPr="00237CF4">
        <w:rPr>
          <w:rFonts w:eastAsia="Times New Roman"/>
          <w:rtl/>
          <w:lang w:eastAsia="en-US"/>
        </w:rPr>
        <w:t xml:space="preserve"> للملكية الفكرية </w:t>
      </w:r>
      <w:r w:rsidRPr="00237CF4">
        <w:rPr>
          <w:rFonts w:eastAsia="Times New Roman" w:hint="cs"/>
          <w:rtl/>
          <w:lang w:eastAsia="en-US"/>
        </w:rPr>
        <w:t>للمؤسسات</w:t>
      </w:r>
      <w:r w:rsidRPr="00237CF4">
        <w:rPr>
          <w:rFonts w:eastAsia="Times New Roman"/>
          <w:rtl/>
          <w:lang w:eastAsia="en-US"/>
        </w:rPr>
        <w:t xml:space="preserve"> الأكاديمية الأردنية، </w:t>
      </w:r>
      <w:r w:rsidRPr="00237CF4">
        <w:rPr>
          <w:rFonts w:eastAsia="Times New Roman" w:hint="cs"/>
          <w:rtl/>
          <w:lang w:eastAsia="en-US"/>
        </w:rPr>
        <w:t>وهو ما أسهم</w:t>
      </w:r>
      <w:r w:rsidRPr="00237CF4">
        <w:rPr>
          <w:rFonts w:eastAsia="Times New Roman"/>
          <w:rtl/>
          <w:lang w:eastAsia="en-US"/>
        </w:rPr>
        <w:t xml:space="preserve"> في تنفيذ التوصية 26 من توصيات أجندة التنمية.</w:t>
      </w:r>
      <w:r w:rsidRPr="00237CF4">
        <w:rPr>
          <w:rFonts w:eastAsia="Times New Roman" w:hint="cs"/>
          <w:rtl/>
          <w:lang w:eastAsia="en-US"/>
        </w:rPr>
        <w:t xml:space="preserve"> ووُسعت</w:t>
      </w:r>
      <w:r w:rsidRPr="00237CF4">
        <w:rPr>
          <w:rFonts w:eastAsia="Times New Roman"/>
          <w:rtl/>
          <w:lang w:eastAsia="en-US"/>
        </w:rPr>
        <w:t xml:space="preserve"> قاعدة بيانات الويبو لسياسات الملكية الفكرية </w:t>
      </w:r>
      <w:r w:rsidRPr="00237CF4">
        <w:rPr>
          <w:rFonts w:eastAsia="Times New Roman" w:hint="cs"/>
          <w:rtl/>
          <w:lang w:eastAsia="en-US"/>
        </w:rPr>
        <w:t>بإدراج</w:t>
      </w:r>
      <w:r w:rsidRPr="00237CF4">
        <w:rPr>
          <w:rFonts w:eastAsia="Times New Roman"/>
          <w:rtl/>
          <w:lang w:eastAsia="en-US"/>
        </w:rPr>
        <w:t xml:space="preserve"> 61 سياسة مؤسسية جديدة للملكية الفكرية.</w:t>
      </w:r>
      <w:r w:rsidRPr="00237CF4">
        <w:rPr>
          <w:rFonts w:eastAsia="Times New Roman" w:hint="cs"/>
          <w:rtl/>
          <w:lang w:eastAsia="en-US"/>
        </w:rPr>
        <w:t xml:space="preserve"> وأضيفت فئات جديدة من</w:t>
      </w:r>
      <w:r w:rsidRPr="00237CF4">
        <w:rPr>
          <w:rFonts w:eastAsia="Times New Roman"/>
          <w:rtl/>
          <w:lang w:eastAsia="en-US"/>
        </w:rPr>
        <w:t xml:space="preserve"> "</w:t>
      </w:r>
      <w:r w:rsidRPr="00237CF4">
        <w:rPr>
          <w:rFonts w:eastAsia="Times New Roman" w:hint="cs"/>
          <w:rtl/>
          <w:lang w:eastAsia="en-US"/>
        </w:rPr>
        <w:t>الوثائق</w:t>
      </w:r>
      <w:r w:rsidRPr="00237CF4">
        <w:rPr>
          <w:rFonts w:eastAsia="Times New Roman"/>
          <w:rtl/>
          <w:lang w:eastAsia="en-US"/>
        </w:rPr>
        <w:t xml:space="preserve"> المصاحبة"، مثل "</w:t>
      </w:r>
      <w:r w:rsidRPr="00237CF4">
        <w:rPr>
          <w:rFonts w:eastAsia="Times New Roman"/>
          <w:i/>
          <w:iCs/>
          <w:rtl/>
          <w:lang w:eastAsia="en-US"/>
        </w:rPr>
        <w:t>سياسات تضارب المصالح</w:t>
      </w:r>
      <w:r w:rsidRPr="00237CF4">
        <w:rPr>
          <w:rFonts w:eastAsia="Times New Roman"/>
          <w:rtl/>
          <w:lang w:eastAsia="en-US"/>
        </w:rPr>
        <w:t>"، و"</w:t>
      </w:r>
      <w:r w:rsidRPr="00237CF4">
        <w:rPr>
          <w:rFonts w:eastAsia="Times New Roman"/>
          <w:i/>
          <w:iCs/>
          <w:rtl/>
          <w:lang w:eastAsia="en-US"/>
        </w:rPr>
        <w:t>سياسات الاستشارات</w:t>
      </w:r>
      <w:r w:rsidRPr="00237CF4">
        <w:rPr>
          <w:rFonts w:eastAsia="Times New Roman"/>
          <w:rtl/>
          <w:lang w:eastAsia="en-US"/>
        </w:rPr>
        <w:t>"، و"</w:t>
      </w:r>
      <w:r w:rsidRPr="00237CF4">
        <w:rPr>
          <w:rFonts w:eastAsia="Times New Roman"/>
          <w:i/>
          <w:iCs/>
          <w:rtl/>
          <w:lang w:eastAsia="en-US"/>
        </w:rPr>
        <w:t>سياسات التسويق</w:t>
      </w:r>
      <w:r w:rsidRPr="00237CF4">
        <w:rPr>
          <w:rFonts w:eastAsia="Times New Roman"/>
          <w:rtl/>
          <w:lang w:eastAsia="en-US"/>
        </w:rPr>
        <w:t>"، و"</w:t>
      </w:r>
      <w:r w:rsidRPr="00237CF4">
        <w:rPr>
          <w:rFonts w:eastAsia="Times New Roman"/>
          <w:i/>
          <w:iCs/>
          <w:rtl/>
          <w:lang w:eastAsia="en-US"/>
        </w:rPr>
        <w:t xml:space="preserve">السياسات </w:t>
      </w:r>
      <w:r w:rsidRPr="00237CF4">
        <w:rPr>
          <w:rFonts w:eastAsia="Times New Roman" w:hint="cs"/>
          <w:i/>
          <w:iCs/>
          <w:rtl/>
          <w:lang w:eastAsia="en-US"/>
        </w:rPr>
        <w:t>المشتقة</w:t>
      </w:r>
      <w:r w:rsidRPr="00237CF4">
        <w:rPr>
          <w:rFonts w:eastAsia="Times New Roman" w:hint="cs"/>
          <w:rtl/>
          <w:lang w:eastAsia="en-US"/>
        </w:rPr>
        <w:t>"</w:t>
      </w:r>
      <w:r w:rsidRPr="00237CF4">
        <w:rPr>
          <w:rFonts w:eastAsia="Times New Roman"/>
          <w:rtl/>
          <w:lang w:eastAsia="en-US"/>
        </w:rPr>
        <w:t>، و"</w:t>
      </w:r>
      <w:r w:rsidRPr="00237CF4">
        <w:rPr>
          <w:rFonts w:eastAsia="Times New Roman"/>
          <w:i/>
          <w:iCs/>
          <w:rtl/>
          <w:lang w:eastAsia="en-US"/>
        </w:rPr>
        <w:t xml:space="preserve">سياسات </w:t>
      </w:r>
      <w:r w:rsidRPr="00237CF4">
        <w:rPr>
          <w:rFonts w:eastAsia="Times New Roman" w:hint="cs"/>
          <w:i/>
          <w:iCs/>
          <w:rtl/>
          <w:lang w:eastAsia="en-US"/>
        </w:rPr>
        <w:t>البرمجيات</w:t>
      </w:r>
      <w:r w:rsidRPr="00237CF4">
        <w:rPr>
          <w:rFonts w:eastAsia="Times New Roman"/>
          <w:rtl/>
          <w:lang w:eastAsia="en-US"/>
        </w:rPr>
        <w:t>"، و"</w:t>
      </w:r>
      <w:r w:rsidRPr="00237CF4">
        <w:rPr>
          <w:rFonts w:eastAsia="Times New Roman"/>
          <w:i/>
          <w:iCs/>
          <w:rtl/>
          <w:lang w:eastAsia="en-US"/>
        </w:rPr>
        <w:t>سياسات حق المؤلف</w:t>
      </w:r>
      <w:r w:rsidRPr="00237CF4">
        <w:rPr>
          <w:rFonts w:eastAsia="Times New Roman"/>
          <w:rtl/>
          <w:lang w:eastAsia="en-US"/>
        </w:rPr>
        <w:t>"، و</w:t>
      </w:r>
      <w:r w:rsidRPr="00237CF4">
        <w:rPr>
          <w:rFonts w:eastAsia="Times New Roman"/>
          <w:i/>
          <w:iCs/>
          <w:rtl/>
          <w:lang w:eastAsia="en-US"/>
        </w:rPr>
        <w:t>" سياسات</w:t>
      </w:r>
      <w:r w:rsidRPr="00237CF4">
        <w:rPr>
          <w:rFonts w:eastAsia="Times New Roman" w:hint="cs"/>
          <w:i/>
          <w:iCs/>
          <w:rtl/>
          <w:lang w:eastAsia="en-US"/>
        </w:rPr>
        <w:t xml:space="preserve"> استخدام</w:t>
      </w:r>
      <w:r w:rsidRPr="00237CF4">
        <w:rPr>
          <w:rFonts w:eastAsia="Times New Roman"/>
          <w:i/>
          <w:iCs/>
          <w:rtl/>
          <w:lang w:eastAsia="en-US"/>
        </w:rPr>
        <w:t xml:space="preserve"> </w:t>
      </w:r>
      <w:r w:rsidRPr="00237CF4">
        <w:rPr>
          <w:rFonts w:eastAsia="Times New Roman" w:hint="cs"/>
          <w:i/>
          <w:iCs/>
          <w:rtl/>
          <w:lang w:eastAsia="en-US"/>
        </w:rPr>
        <w:t>المصنفات المحمية</w:t>
      </w:r>
      <w:r w:rsidRPr="00237CF4">
        <w:rPr>
          <w:rFonts w:eastAsia="Times New Roman"/>
          <w:i/>
          <w:iCs/>
          <w:rtl/>
          <w:lang w:eastAsia="en-US"/>
        </w:rPr>
        <w:t xml:space="preserve"> </w:t>
      </w:r>
      <w:r w:rsidRPr="00237CF4">
        <w:rPr>
          <w:rFonts w:eastAsia="Times New Roman" w:hint="cs"/>
          <w:i/>
          <w:iCs/>
          <w:rtl/>
          <w:lang w:eastAsia="en-US"/>
        </w:rPr>
        <w:t>ب</w:t>
      </w:r>
      <w:r w:rsidRPr="00237CF4">
        <w:rPr>
          <w:rFonts w:eastAsia="Times New Roman"/>
          <w:i/>
          <w:iCs/>
          <w:rtl/>
          <w:lang w:eastAsia="en-US"/>
        </w:rPr>
        <w:t>حق المؤلف</w:t>
      </w:r>
      <w:r w:rsidRPr="00237CF4">
        <w:rPr>
          <w:rFonts w:eastAsia="Times New Roman"/>
          <w:rtl/>
          <w:lang w:eastAsia="en-US"/>
        </w:rPr>
        <w:t xml:space="preserve">". بالإضافة إلى ذلك، </w:t>
      </w:r>
      <w:r w:rsidRPr="00237CF4">
        <w:rPr>
          <w:rFonts w:eastAsia="Times New Roman" w:hint="cs"/>
          <w:rtl/>
          <w:lang w:eastAsia="en-US"/>
        </w:rPr>
        <w:t>تُرجمت صفحة الويبو الإلكترونية</w:t>
      </w:r>
      <w:r w:rsidRPr="00237CF4">
        <w:rPr>
          <w:rFonts w:eastAsia="Times New Roman"/>
          <w:rtl/>
          <w:lang w:eastAsia="en-US"/>
        </w:rPr>
        <w:t xml:space="preserve"> الخاصة بنقل التكنولوجيا إلى جميع لغات الويبو الرسمية. </w:t>
      </w:r>
      <w:r w:rsidRPr="00237CF4">
        <w:rPr>
          <w:rFonts w:eastAsia="Times New Roman" w:hint="cs"/>
          <w:rtl/>
          <w:lang w:eastAsia="en-US"/>
        </w:rPr>
        <w:t>و</w:t>
      </w:r>
      <w:r w:rsidRPr="00237CF4">
        <w:rPr>
          <w:rFonts w:eastAsia="Times New Roman"/>
          <w:rtl/>
          <w:lang w:eastAsia="en-US"/>
        </w:rPr>
        <w:t xml:space="preserve">زاد عدد زوار </w:t>
      </w:r>
      <w:r w:rsidRPr="00237CF4">
        <w:rPr>
          <w:rFonts w:eastAsia="Times New Roman" w:hint="cs"/>
          <w:rtl/>
          <w:lang w:eastAsia="en-US"/>
        </w:rPr>
        <w:t>ال</w:t>
      </w:r>
      <w:r w:rsidRPr="00237CF4">
        <w:rPr>
          <w:rFonts w:eastAsia="Times New Roman"/>
          <w:rtl/>
          <w:lang w:eastAsia="en-US"/>
        </w:rPr>
        <w:t xml:space="preserve">صفحة </w:t>
      </w:r>
      <w:r w:rsidRPr="00237CF4">
        <w:rPr>
          <w:rFonts w:eastAsia="Times New Roman" w:hint="cs"/>
          <w:rtl/>
          <w:lang w:eastAsia="en-US"/>
        </w:rPr>
        <w:t>الإلكترونية</w:t>
      </w:r>
      <w:r w:rsidRPr="00237CF4">
        <w:rPr>
          <w:rFonts w:eastAsia="Times New Roman"/>
          <w:rtl/>
          <w:lang w:eastAsia="en-US"/>
        </w:rPr>
        <w:t xml:space="preserve"> الجديدة بشكل كبير في عام 2022.</w:t>
      </w:r>
    </w:p>
    <w:p w:rsidR="00237CF4" w:rsidRPr="00237CF4" w:rsidRDefault="00237CF4" w:rsidP="0008024A">
      <w:pPr>
        <w:numPr>
          <w:ilvl w:val="1"/>
          <w:numId w:val="15"/>
        </w:numPr>
        <w:spacing w:after="220"/>
        <w:rPr>
          <w:rFonts w:eastAsia="Times New Roman"/>
          <w:lang w:eastAsia="en-US"/>
        </w:rPr>
      </w:pPr>
      <w:r w:rsidRPr="00237CF4">
        <w:rPr>
          <w:rFonts w:eastAsia="Times New Roman" w:hint="cs"/>
          <w:i/>
          <w:iCs/>
          <w:rtl/>
          <w:lang w:eastAsia="en-US"/>
        </w:rPr>
        <w:t>تعزيز قدرات المؤسسات والمستخدمين في مجال الملكية الفكرية على كل من الصعيد الوطني ودون الإقليمي والإقليمي</w:t>
      </w:r>
      <w:r w:rsidRPr="00237CF4">
        <w:rPr>
          <w:rFonts w:eastAsia="Times New Roman"/>
          <w:rtl/>
          <w:lang w:eastAsia="en-US"/>
        </w:rPr>
        <w:t xml:space="preserve">: استخدمت الويبو منهجية وأدوات الويبو </w:t>
      </w:r>
      <w:r w:rsidRPr="00237CF4">
        <w:rPr>
          <w:rFonts w:eastAsia="Times New Roman" w:hint="cs"/>
          <w:rtl/>
          <w:lang w:eastAsia="en-US"/>
        </w:rPr>
        <w:t>لصياغة</w:t>
      </w:r>
      <w:r w:rsidRPr="00237CF4">
        <w:rPr>
          <w:rFonts w:eastAsia="Times New Roman"/>
          <w:rtl/>
          <w:lang w:eastAsia="en-US"/>
        </w:rPr>
        <w:t xml:space="preserve"> استراتيجيات الملكية الفكرية الوطنية، التي وُضعت في إطار هذا المشروع، في تقديم المساعدة إلى العديد من البلدان النامية </w:t>
      </w:r>
      <w:r w:rsidRPr="00237CF4">
        <w:rPr>
          <w:rFonts w:eastAsia="Times New Roman" w:hint="cs"/>
          <w:rtl/>
          <w:lang w:eastAsia="en-US"/>
        </w:rPr>
        <w:t>والبلدان التي تمر اقتصاداتها بمرحلة انتقالية</w:t>
      </w:r>
      <w:r w:rsidRPr="00237CF4">
        <w:rPr>
          <w:rFonts w:eastAsia="Times New Roman"/>
          <w:rtl/>
          <w:lang w:eastAsia="en-US"/>
        </w:rPr>
        <w:t xml:space="preserve">. </w:t>
      </w:r>
      <w:r w:rsidRPr="00237CF4">
        <w:rPr>
          <w:rFonts w:eastAsia="Times New Roman" w:hint="cs"/>
          <w:rtl/>
          <w:lang w:eastAsia="en-US"/>
        </w:rPr>
        <w:t>وكُلف</w:t>
      </w:r>
      <w:r w:rsidRPr="00237CF4">
        <w:rPr>
          <w:rFonts w:eastAsia="Times New Roman"/>
          <w:rtl/>
          <w:lang w:eastAsia="en-US"/>
        </w:rPr>
        <w:t xml:space="preserve"> قطاع</w:t>
      </w:r>
      <w:r w:rsidRPr="00237CF4">
        <w:rPr>
          <w:rFonts w:eastAsia="Times New Roman" w:hint="cs"/>
          <w:rtl/>
          <w:lang w:eastAsia="en-US"/>
        </w:rPr>
        <w:t xml:space="preserve"> الأنظمة الإيكولوجية</w:t>
      </w:r>
      <w:r w:rsidRPr="00237CF4">
        <w:rPr>
          <w:rFonts w:eastAsia="Times New Roman"/>
          <w:rtl/>
          <w:lang w:eastAsia="en-US"/>
        </w:rPr>
        <w:t xml:space="preserve"> </w:t>
      </w:r>
      <w:r w:rsidRPr="00237CF4">
        <w:rPr>
          <w:rFonts w:eastAsia="Times New Roman" w:hint="cs"/>
          <w:rtl/>
          <w:lang w:eastAsia="en-US"/>
        </w:rPr>
        <w:t>ل</w:t>
      </w:r>
      <w:r w:rsidRPr="00237CF4">
        <w:rPr>
          <w:rFonts w:eastAsia="Times New Roman"/>
          <w:rtl/>
          <w:lang w:eastAsia="en-US"/>
        </w:rPr>
        <w:t xml:space="preserve">لملكية الفكرية </w:t>
      </w:r>
      <w:r w:rsidRPr="00237CF4">
        <w:rPr>
          <w:rFonts w:eastAsia="Times New Roman" w:hint="cs"/>
          <w:rtl/>
          <w:lang w:eastAsia="en-US"/>
        </w:rPr>
        <w:t>والابتكار</w:t>
      </w:r>
      <w:r w:rsidRPr="00237CF4">
        <w:rPr>
          <w:rFonts w:eastAsia="Times New Roman"/>
          <w:rtl/>
          <w:lang w:eastAsia="en-US"/>
        </w:rPr>
        <w:t xml:space="preserve"> في عام 2021 بتحسين قدرة مكاتب الويبو على تقديم </w:t>
      </w:r>
      <w:r w:rsidRPr="00237CF4">
        <w:rPr>
          <w:rFonts w:eastAsia="Times New Roman" w:hint="cs"/>
          <w:rtl/>
          <w:lang w:eastAsia="en-US"/>
        </w:rPr>
        <w:t>ال</w:t>
      </w:r>
      <w:r w:rsidRPr="00237CF4">
        <w:rPr>
          <w:rFonts w:eastAsia="Times New Roman"/>
          <w:rtl/>
          <w:lang w:eastAsia="en-US"/>
        </w:rPr>
        <w:t xml:space="preserve">مشورة </w:t>
      </w:r>
      <w:r w:rsidRPr="00237CF4">
        <w:rPr>
          <w:rFonts w:eastAsia="Times New Roman" w:hint="cs"/>
          <w:rtl/>
          <w:lang w:eastAsia="en-US"/>
        </w:rPr>
        <w:t>المتخصصة</w:t>
      </w:r>
      <w:r w:rsidRPr="00237CF4">
        <w:rPr>
          <w:rFonts w:eastAsia="Times New Roman"/>
          <w:rtl/>
          <w:lang w:eastAsia="en-US"/>
        </w:rPr>
        <w:t xml:space="preserve"> والمساعدة إلى الدول الأعضاء بشأن تصميم وتنفيذ استراتيجيات الملكية الفكرية الوطنية التي تتماشى مع أهدافها الابتكارية والإبداعية و</w:t>
      </w:r>
      <w:r w:rsidRPr="00237CF4">
        <w:rPr>
          <w:rFonts w:eastAsia="Times New Roman" w:hint="cs"/>
          <w:rtl/>
          <w:lang w:eastAsia="en-US"/>
        </w:rPr>
        <w:t xml:space="preserve">أهداف </w:t>
      </w:r>
      <w:r w:rsidRPr="00237CF4">
        <w:rPr>
          <w:rFonts w:eastAsia="Times New Roman"/>
          <w:rtl/>
          <w:lang w:eastAsia="en-US"/>
        </w:rPr>
        <w:t>التنمية الاقتصادية وتدعم جهودها لتحسين الأنظمة الإيكولوجية للملكية الفكرية والابتكار الخاصة به</w:t>
      </w:r>
      <w:r w:rsidRPr="00237CF4">
        <w:rPr>
          <w:rFonts w:eastAsia="Times New Roman" w:hint="cs"/>
          <w:rtl/>
          <w:lang w:eastAsia="en-US"/>
        </w:rPr>
        <w:t>ا</w:t>
      </w:r>
      <w:r w:rsidRPr="00237CF4">
        <w:rPr>
          <w:rFonts w:eastAsia="Times New Roman"/>
          <w:rtl/>
          <w:lang w:eastAsia="en-US"/>
        </w:rPr>
        <w:t xml:space="preserve">. </w:t>
      </w:r>
      <w:r w:rsidRPr="00237CF4">
        <w:rPr>
          <w:rFonts w:eastAsia="Times New Roman" w:hint="cs"/>
          <w:rtl/>
          <w:lang w:eastAsia="en-US"/>
        </w:rPr>
        <w:t>و</w:t>
      </w:r>
      <w:r w:rsidRPr="00237CF4">
        <w:rPr>
          <w:rFonts w:eastAsia="Times New Roman"/>
          <w:rtl/>
          <w:lang w:eastAsia="en-US"/>
        </w:rPr>
        <w:t xml:space="preserve">في عام 2022، </w:t>
      </w:r>
      <w:r w:rsidRPr="00237CF4">
        <w:rPr>
          <w:rFonts w:eastAsia="Times New Roman" w:hint="cs"/>
          <w:rtl/>
          <w:lang w:eastAsia="en-US"/>
        </w:rPr>
        <w:t>شُكل</w:t>
      </w:r>
      <w:r w:rsidRPr="00237CF4">
        <w:rPr>
          <w:rFonts w:eastAsia="Times New Roman"/>
          <w:rtl/>
          <w:lang w:eastAsia="en-US"/>
        </w:rPr>
        <w:t xml:space="preserve"> فريق صغير </w:t>
      </w:r>
      <w:r w:rsidRPr="00237CF4">
        <w:rPr>
          <w:rFonts w:eastAsia="Times New Roman" w:hint="cs"/>
          <w:rtl/>
          <w:lang w:eastAsia="en-US"/>
        </w:rPr>
        <w:t>معني ب</w:t>
      </w:r>
      <w:r w:rsidRPr="00237CF4">
        <w:rPr>
          <w:rFonts w:eastAsia="Times New Roman"/>
          <w:rtl/>
          <w:lang w:eastAsia="en-US"/>
        </w:rPr>
        <w:t xml:space="preserve">استراتيجيات الملكية الفكرية الوطنية </w:t>
      </w:r>
      <w:r w:rsidRPr="00237CF4">
        <w:rPr>
          <w:rFonts w:eastAsia="Times New Roman" w:hint="cs"/>
          <w:rtl/>
          <w:lang w:eastAsia="en-US"/>
        </w:rPr>
        <w:t>ليكون جهة تنسيق</w:t>
      </w:r>
      <w:r w:rsidRPr="00237CF4">
        <w:rPr>
          <w:rFonts w:eastAsia="Times New Roman"/>
          <w:rtl/>
          <w:lang w:eastAsia="en-US"/>
        </w:rPr>
        <w:t xml:space="preserve"> ومركز خبرة، وعمل</w:t>
      </w:r>
      <w:r w:rsidRPr="00237CF4">
        <w:rPr>
          <w:rFonts w:eastAsia="Times New Roman" w:hint="cs"/>
          <w:rtl/>
          <w:lang w:eastAsia="en-US"/>
        </w:rPr>
        <w:t xml:space="preserve"> الفريق </w:t>
      </w:r>
      <w:r w:rsidRPr="00237CF4">
        <w:rPr>
          <w:rFonts w:eastAsia="Times New Roman"/>
          <w:rtl/>
          <w:lang w:eastAsia="en-US"/>
        </w:rPr>
        <w:t>طوال العام جنباً إلى جنب مع الشعب الإقليمية في قطاع التنمية الإقليمي</w:t>
      </w:r>
      <w:r w:rsidRPr="00237CF4">
        <w:rPr>
          <w:rFonts w:eastAsia="Times New Roman" w:hint="cs"/>
          <w:rtl/>
          <w:lang w:eastAsia="en-US"/>
        </w:rPr>
        <w:t>ة</w:t>
      </w:r>
      <w:r w:rsidRPr="00237CF4">
        <w:rPr>
          <w:rFonts w:eastAsia="Times New Roman"/>
          <w:rtl/>
          <w:lang w:eastAsia="en-US"/>
        </w:rPr>
        <w:t xml:space="preserve"> والوطني</w:t>
      </w:r>
      <w:r w:rsidRPr="00237CF4">
        <w:rPr>
          <w:rFonts w:eastAsia="Times New Roman" w:hint="cs"/>
          <w:rtl/>
          <w:lang w:eastAsia="en-US"/>
        </w:rPr>
        <w:t>ة</w:t>
      </w:r>
      <w:r w:rsidRPr="00237CF4">
        <w:rPr>
          <w:rFonts w:eastAsia="Times New Roman"/>
          <w:rtl/>
          <w:lang w:eastAsia="en-US"/>
        </w:rPr>
        <w:t xml:space="preserve">، فضلاً عن قطاعات الويبو الأخرى لتقديم الدعم والمشورة للدول الأعضاء بشأن أكثر من 25 استراتيجية وطنية للملكية الفكرية. </w:t>
      </w:r>
      <w:r w:rsidRPr="00237CF4">
        <w:rPr>
          <w:rFonts w:eastAsia="Times New Roman" w:hint="cs"/>
          <w:rtl/>
          <w:lang w:eastAsia="en-US"/>
        </w:rPr>
        <w:t>وبفضل</w:t>
      </w:r>
      <w:r w:rsidRPr="00237CF4">
        <w:rPr>
          <w:rFonts w:eastAsia="Times New Roman"/>
          <w:rtl/>
          <w:lang w:eastAsia="en-US"/>
        </w:rPr>
        <w:t xml:space="preserve"> </w:t>
      </w:r>
      <w:r w:rsidRPr="00237CF4">
        <w:rPr>
          <w:rFonts w:eastAsia="Times New Roman"/>
          <w:i/>
          <w:iCs/>
          <w:rtl/>
          <w:lang w:eastAsia="en-US"/>
        </w:rPr>
        <w:t xml:space="preserve">منهجية الويبو </w:t>
      </w:r>
      <w:r w:rsidRPr="00237CF4">
        <w:rPr>
          <w:rFonts w:eastAsia="Times New Roman" w:hint="cs"/>
          <w:i/>
          <w:iCs/>
          <w:rtl/>
          <w:lang w:eastAsia="en-US"/>
        </w:rPr>
        <w:t>لصياغة</w:t>
      </w:r>
      <w:r w:rsidRPr="00237CF4">
        <w:rPr>
          <w:rFonts w:eastAsia="Times New Roman"/>
          <w:i/>
          <w:iCs/>
          <w:rtl/>
          <w:lang w:eastAsia="en-US"/>
        </w:rPr>
        <w:t xml:space="preserve"> استراتيجيات الملكية الفكرية الوطنية</w:t>
      </w:r>
      <w:r w:rsidRPr="00237CF4">
        <w:rPr>
          <w:rFonts w:eastAsia="Times New Roman"/>
          <w:i/>
          <w:iCs/>
          <w:vertAlign w:val="superscript"/>
          <w:rtl/>
          <w:lang w:eastAsia="en-US"/>
        </w:rPr>
        <w:footnoteReference w:id="157"/>
      </w:r>
      <w:r w:rsidRPr="00237CF4">
        <w:rPr>
          <w:rFonts w:eastAsia="Times New Roman"/>
          <w:rtl/>
          <w:lang w:eastAsia="en-US"/>
        </w:rPr>
        <w:t xml:space="preserve">، التي أُنشئت في إطار مشروع أجندة التنمية المذكور، </w:t>
      </w:r>
      <w:r w:rsidRPr="00237CF4">
        <w:rPr>
          <w:rFonts w:eastAsia="Times New Roman" w:hint="cs"/>
          <w:rtl/>
          <w:lang w:eastAsia="en-US"/>
        </w:rPr>
        <w:t xml:space="preserve">استمر </w:t>
      </w:r>
      <w:r w:rsidRPr="00237CF4">
        <w:rPr>
          <w:rFonts w:eastAsia="Times New Roman"/>
          <w:rtl/>
          <w:lang w:eastAsia="en-US"/>
        </w:rPr>
        <w:t>تقديم نهج مرن وسهل التخصيص لدعم عملية صياغة استراتيجي</w:t>
      </w:r>
      <w:r w:rsidRPr="00237CF4">
        <w:rPr>
          <w:rFonts w:eastAsia="Times New Roman" w:hint="cs"/>
          <w:rtl/>
          <w:lang w:eastAsia="en-US"/>
        </w:rPr>
        <w:t>ات</w:t>
      </w:r>
      <w:r w:rsidRPr="00237CF4">
        <w:rPr>
          <w:rFonts w:eastAsia="Times New Roman"/>
          <w:rtl/>
          <w:lang w:eastAsia="en-US"/>
        </w:rPr>
        <w:t xml:space="preserve"> الملكية الفكرية الوطنية.</w:t>
      </w:r>
    </w:p>
    <w:p w:rsidR="00237CF4" w:rsidRPr="00237CF4" w:rsidRDefault="00237CF4" w:rsidP="0008024A">
      <w:pPr>
        <w:numPr>
          <w:ilvl w:val="1"/>
          <w:numId w:val="15"/>
        </w:numPr>
        <w:spacing w:after="220"/>
        <w:rPr>
          <w:rFonts w:eastAsia="Times New Roman"/>
          <w:lang w:eastAsia="en-US"/>
        </w:rPr>
      </w:pPr>
      <w:r w:rsidRPr="00237CF4">
        <w:rPr>
          <w:rFonts w:eastAsia="Times New Roman" w:hint="cs"/>
          <w:rtl/>
          <w:lang w:eastAsia="en-US"/>
        </w:rPr>
        <w:t xml:space="preserve">استمر </w:t>
      </w:r>
      <w:r w:rsidRPr="00237CF4">
        <w:rPr>
          <w:rFonts w:eastAsia="Times New Roman" w:hint="cs"/>
          <w:i/>
          <w:iCs/>
          <w:rtl/>
          <w:lang w:eastAsia="en-US"/>
        </w:rPr>
        <w:t xml:space="preserve">مشروع </w:t>
      </w:r>
      <w:r w:rsidRPr="00237CF4">
        <w:rPr>
          <w:rFonts w:eastAsia="Times New Roman"/>
          <w:i/>
          <w:iCs/>
          <w:rtl/>
          <w:lang w:eastAsia="en-US"/>
        </w:rPr>
        <w:t>الملكية الفكرية والاقتصاد غير الرسمي، والكتاب المرتبط به والمعنون "الاقتصاد غير الرسمي في البلدان النامية: محرك ابتكار خفي؟</w:t>
      </w:r>
      <w:r w:rsidRPr="00237CF4">
        <w:rPr>
          <w:rFonts w:eastAsia="Times New Roman"/>
          <w:i/>
          <w:iCs/>
          <w:vertAlign w:val="superscript"/>
          <w:rtl/>
          <w:lang w:eastAsia="en-US"/>
        </w:rPr>
        <w:footnoteReference w:id="158"/>
      </w:r>
      <w:r w:rsidRPr="00237CF4">
        <w:rPr>
          <w:rFonts w:eastAsia="Times New Roman"/>
          <w:rtl/>
          <w:lang w:eastAsia="en-US"/>
        </w:rPr>
        <w:t xml:space="preserve"> الذي نُشر بالاشتراك مع مطبعة جامعة كامبريدج</w:t>
      </w:r>
      <w:r w:rsidRPr="00237CF4">
        <w:rPr>
          <w:rFonts w:eastAsia="Times New Roman" w:hint="cs"/>
          <w:rtl/>
          <w:lang w:eastAsia="en-US"/>
        </w:rPr>
        <w:t>، في تلقي اهتمام كبير من واضعي السياسات والأكاديميين. و</w:t>
      </w:r>
      <w:r w:rsidRPr="00237CF4">
        <w:rPr>
          <w:rFonts w:eastAsia="Times New Roman"/>
          <w:rtl/>
          <w:lang w:eastAsia="en-US"/>
        </w:rPr>
        <w:t xml:space="preserve">مع تحسن سياسات </w:t>
      </w:r>
      <w:r w:rsidRPr="00237CF4">
        <w:rPr>
          <w:rFonts w:eastAsia="Times New Roman" w:hint="cs"/>
          <w:rtl/>
          <w:lang w:eastAsia="en-US"/>
        </w:rPr>
        <w:t>ومؤشرات</w:t>
      </w:r>
      <w:r w:rsidRPr="00237CF4">
        <w:rPr>
          <w:rFonts w:eastAsia="Times New Roman"/>
          <w:rtl/>
          <w:lang w:eastAsia="en-US"/>
        </w:rPr>
        <w:t xml:space="preserve"> الابتكار في الاقتصادات النامية، </w:t>
      </w:r>
      <w:r w:rsidRPr="00237CF4">
        <w:rPr>
          <w:rFonts w:eastAsia="Times New Roman" w:hint="cs"/>
          <w:rtl/>
          <w:lang w:eastAsia="en-US"/>
        </w:rPr>
        <w:t>أصبح</w:t>
      </w:r>
      <w:r w:rsidRPr="00237CF4">
        <w:rPr>
          <w:rFonts w:eastAsia="Times New Roman"/>
          <w:rtl/>
          <w:lang w:eastAsia="en-US"/>
        </w:rPr>
        <w:t xml:space="preserve"> موضوع الابتكار في الاقتصاد غير الرسمي</w:t>
      </w:r>
      <w:r w:rsidRPr="00237CF4">
        <w:rPr>
          <w:rFonts w:eastAsia="Times New Roman" w:hint="cs"/>
          <w:rtl/>
          <w:lang w:eastAsia="en-US"/>
        </w:rPr>
        <w:t xml:space="preserve"> يكتسي</w:t>
      </w:r>
      <w:r w:rsidRPr="00237CF4">
        <w:rPr>
          <w:rFonts w:eastAsia="Times New Roman"/>
          <w:rtl/>
          <w:lang w:eastAsia="en-US"/>
        </w:rPr>
        <w:t xml:space="preserve"> </w:t>
      </w:r>
      <w:r w:rsidRPr="00237CF4">
        <w:rPr>
          <w:rFonts w:eastAsia="Times New Roman" w:hint="cs"/>
          <w:rtl/>
          <w:lang w:eastAsia="en-US"/>
        </w:rPr>
        <w:t>أهمية متزايدة</w:t>
      </w:r>
      <w:r w:rsidRPr="00237CF4">
        <w:rPr>
          <w:rFonts w:eastAsia="Times New Roman"/>
          <w:rtl/>
          <w:lang w:eastAsia="en-US"/>
        </w:rPr>
        <w:t>.</w:t>
      </w:r>
      <w:r w:rsidRPr="00237CF4">
        <w:rPr>
          <w:rFonts w:eastAsia="Times New Roman" w:hint="cs"/>
          <w:rtl/>
          <w:lang w:eastAsia="en-US"/>
        </w:rPr>
        <w:t xml:space="preserve"> وك</w:t>
      </w:r>
      <w:r w:rsidRPr="00237CF4">
        <w:rPr>
          <w:rFonts w:eastAsia="Times New Roman"/>
          <w:rtl/>
          <w:lang w:eastAsia="en-US"/>
        </w:rPr>
        <w:t xml:space="preserve">انت مساهمة المشروع فريدة من نوعها من حيث </w:t>
      </w:r>
      <w:r w:rsidRPr="00237CF4">
        <w:rPr>
          <w:rFonts w:eastAsia="Times New Roman" w:hint="cs"/>
          <w:rtl/>
          <w:lang w:eastAsia="en-US"/>
        </w:rPr>
        <w:t>مفاهيمها</w:t>
      </w:r>
      <w:r w:rsidRPr="00237CF4">
        <w:rPr>
          <w:rFonts w:eastAsia="Times New Roman"/>
          <w:rtl/>
          <w:lang w:eastAsia="en-US"/>
        </w:rPr>
        <w:t xml:space="preserve"> </w:t>
      </w:r>
      <w:r w:rsidRPr="00237CF4">
        <w:rPr>
          <w:rFonts w:eastAsia="Times New Roman" w:hint="cs"/>
          <w:rtl/>
          <w:lang w:eastAsia="en-US"/>
        </w:rPr>
        <w:t>ومؤشراتها</w:t>
      </w:r>
      <w:r w:rsidRPr="00237CF4">
        <w:rPr>
          <w:rFonts w:eastAsia="Times New Roman"/>
          <w:rtl/>
          <w:lang w:eastAsia="en-US"/>
        </w:rPr>
        <w:t xml:space="preserve"> وملاءمتها للسياسات، واستمرت في إحداث تأثير كبير في منتديات السياسات، مثل الاتحاد الأفريقي ومشروع مؤشرات تكنولوجيا العلوم والابتكار في إفريقيا، وكذلك في بلدان </w:t>
      </w:r>
      <w:r w:rsidRPr="00237CF4">
        <w:rPr>
          <w:rFonts w:eastAsia="Times New Roman" w:hint="cs"/>
          <w:rtl/>
          <w:lang w:eastAsia="en-US"/>
        </w:rPr>
        <w:t>أ</w:t>
      </w:r>
      <w:r w:rsidRPr="00237CF4">
        <w:rPr>
          <w:rFonts w:eastAsia="Times New Roman"/>
          <w:rtl/>
          <w:lang w:eastAsia="en-US"/>
        </w:rPr>
        <w:t>فريقيا و</w:t>
      </w:r>
      <w:r w:rsidRPr="00237CF4">
        <w:rPr>
          <w:rFonts w:eastAsia="Times New Roman" w:hint="cs"/>
          <w:rtl/>
          <w:lang w:eastAsia="en-US"/>
        </w:rPr>
        <w:t xml:space="preserve">أمريكا </w:t>
      </w:r>
      <w:r w:rsidRPr="00237CF4">
        <w:rPr>
          <w:rFonts w:eastAsia="Times New Roman"/>
          <w:rtl/>
          <w:lang w:eastAsia="en-US"/>
        </w:rPr>
        <w:t>اللاتينية</w:t>
      </w:r>
      <w:r w:rsidRPr="00237CF4">
        <w:rPr>
          <w:rFonts w:eastAsia="Times New Roman" w:hint="cs"/>
          <w:rtl/>
          <w:lang w:eastAsia="en-US"/>
        </w:rPr>
        <w:t xml:space="preserve"> </w:t>
      </w:r>
      <w:r w:rsidRPr="00237CF4">
        <w:rPr>
          <w:rFonts w:eastAsia="Times New Roman"/>
          <w:rtl/>
          <w:lang w:eastAsia="en-US"/>
        </w:rPr>
        <w:t xml:space="preserve">وأجزاء من آسيا. </w:t>
      </w:r>
      <w:r w:rsidRPr="00237CF4">
        <w:rPr>
          <w:rFonts w:eastAsia="Times New Roman" w:hint="cs"/>
          <w:rtl/>
          <w:lang w:eastAsia="en-US"/>
        </w:rPr>
        <w:t>و</w:t>
      </w:r>
      <w:r w:rsidRPr="00237CF4">
        <w:rPr>
          <w:rFonts w:eastAsia="Times New Roman"/>
          <w:rtl/>
          <w:lang w:eastAsia="en-US"/>
        </w:rPr>
        <w:t xml:space="preserve">بدأت مؤشرات الابتكار الوطنية تستوعب هذا الجانب من الابتكار بشكل أفضل. </w:t>
      </w:r>
      <w:r w:rsidRPr="00237CF4">
        <w:rPr>
          <w:rFonts w:eastAsia="Times New Roman" w:hint="cs"/>
          <w:rtl/>
          <w:lang w:eastAsia="en-US"/>
        </w:rPr>
        <w:t>وسوف تُستعرض</w:t>
      </w:r>
      <w:r w:rsidRPr="00237CF4">
        <w:rPr>
          <w:rFonts w:eastAsia="Times New Roman"/>
          <w:rtl/>
          <w:lang w:eastAsia="en-US"/>
        </w:rPr>
        <w:t xml:space="preserve"> المساهمة أيضاً </w:t>
      </w:r>
      <w:r w:rsidRPr="00237CF4">
        <w:rPr>
          <w:rFonts w:eastAsia="Times New Roman" w:hint="cs"/>
          <w:rtl/>
          <w:lang w:eastAsia="en-US"/>
        </w:rPr>
        <w:t>من خلال</w:t>
      </w:r>
      <w:r w:rsidRPr="00237CF4">
        <w:rPr>
          <w:rFonts w:eastAsia="Times New Roman"/>
          <w:rtl/>
          <w:lang w:eastAsia="en-US"/>
        </w:rPr>
        <w:t xml:space="preserve"> </w:t>
      </w:r>
      <w:r w:rsidRPr="00237CF4">
        <w:rPr>
          <w:rFonts w:eastAsia="Times New Roman"/>
          <w:i/>
          <w:iCs/>
          <w:rtl/>
          <w:lang w:eastAsia="en-US"/>
        </w:rPr>
        <w:t>دليل الابتكار والتنظيم</w:t>
      </w:r>
      <w:r w:rsidRPr="00237CF4">
        <w:rPr>
          <w:rFonts w:eastAsia="Times New Roman"/>
          <w:rtl/>
          <w:lang w:eastAsia="en-US"/>
        </w:rPr>
        <w:t xml:space="preserve">، الذي </w:t>
      </w:r>
      <w:r w:rsidRPr="00237CF4">
        <w:rPr>
          <w:rFonts w:eastAsia="Times New Roman" w:hint="cs"/>
          <w:rtl/>
          <w:lang w:eastAsia="en-US"/>
        </w:rPr>
        <w:t>سيُنشر</w:t>
      </w:r>
      <w:r w:rsidRPr="00237CF4">
        <w:rPr>
          <w:rFonts w:eastAsia="Times New Roman"/>
          <w:rtl/>
          <w:lang w:eastAsia="en-US"/>
        </w:rPr>
        <w:t xml:space="preserve"> في عام 2023.</w:t>
      </w:r>
    </w:p>
    <w:p w:rsidR="00237CF4" w:rsidRPr="00237CF4" w:rsidRDefault="00237CF4" w:rsidP="0008024A">
      <w:pPr>
        <w:numPr>
          <w:ilvl w:val="1"/>
          <w:numId w:val="15"/>
        </w:numPr>
        <w:spacing w:after="220"/>
        <w:rPr>
          <w:rFonts w:eastAsia="Times New Roman"/>
          <w:lang w:eastAsia="en-US"/>
        </w:rPr>
      </w:pPr>
      <w:r w:rsidRPr="00237CF4">
        <w:rPr>
          <w:rFonts w:eastAsia="Times New Roman" w:hint="cs"/>
          <w:i/>
          <w:iCs/>
          <w:rtl/>
          <w:lang w:eastAsia="en-US"/>
        </w:rPr>
        <w:lastRenderedPageBreak/>
        <w:t>التعاون على التنمية والتعليم والتدريب المهني في مجال حقوق الملكية الفكرية مع مؤسسات التدريب القضائي في البلدان النامية والبلدان الأقل نموا</w:t>
      </w:r>
      <w:r w:rsidRPr="00237CF4">
        <w:rPr>
          <w:rFonts w:eastAsia="Times New Roman"/>
          <w:i/>
          <w:iCs/>
          <w:vertAlign w:val="superscript"/>
          <w:rtl/>
          <w:lang w:eastAsia="en-US"/>
        </w:rPr>
        <w:footnoteReference w:id="159"/>
      </w:r>
      <w:r w:rsidRPr="00237CF4">
        <w:rPr>
          <w:rFonts w:eastAsia="Times New Roman"/>
          <w:rtl/>
          <w:lang w:eastAsia="en-US"/>
        </w:rPr>
        <w:t xml:space="preserve">: واصل معهد الويبو القضائي، بالتعاون مع أكاديمية الويبو ومجالات عمل الويبو الأخرى ذات الصلة، </w:t>
      </w:r>
      <w:r w:rsidRPr="00237CF4">
        <w:rPr>
          <w:rFonts w:eastAsia="Times New Roman" w:hint="cs"/>
          <w:rtl/>
          <w:lang w:eastAsia="en-US"/>
        </w:rPr>
        <w:t>تحسين مجموعة العروض التي يقدمها لدعم الهيئات القضائية الوطنية والإقليمية في أداء دورها في ضمان وجود نظام إيكولوجي متوازن وفعال للملكية الفكرية، ولا سيما في سياق البلدان النامية والبلدان الأقل نموا. و</w:t>
      </w:r>
      <w:r w:rsidRPr="00237CF4">
        <w:rPr>
          <w:rFonts w:eastAsia="Times New Roman"/>
          <w:rtl/>
          <w:lang w:eastAsia="en-US"/>
        </w:rPr>
        <w:t xml:space="preserve">على وجه التحديد، </w:t>
      </w:r>
      <w:r w:rsidRPr="00237CF4">
        <w:rPr>
          <w:rFonts w:eastAsia="Times New Roman" w:hint="cs"/>
          <w:rtl/>
          <w:lang w:eastAsia="en-US"/>
        </w:rPr>
        <w:t>عُمم</w:t>
      </w:r>
      <w:r w:rsidRPr="00237CF4">
        <w:rPr>
          <w:rFonts w:eastAsia="Times New Roman"/>
          <w:rtl/>
          <w:lang w:eastAsia="en-US"/>
        </w:rPr>
        <w:t xml:space="preserve"> المشروع </w:t>
      </w:r>
      <w:r w:rsidRPr="00237CF4">
        <w:rPr>
          <w:rFonts w:eastAsia="Times New Roman" w:hint="cs"/>
          <w:rtl/>
          <w:lang w:eastAsia="en-US"/>
        </w:rPr>
        <w:t>في أحد</w:t>
      </w:r>
      <w:r w:rsidRPr="00237CF4">
        <w:rPr>
          <w:rFonts w:eastAsia="Times New Roman"/>
          <w:rtl/>
          <w:lang w:eastAsia="en-US"/>
        </w:rPr>
        <w:t xml:space="preserve"> برامج التعليم القضائي المستمر</w:t>
      </w:r>
      <w:r w:rsidRPr="00237CF4">
        <w:rPr>
          <w:rFonts w:eastAsia="Times New Roman"/>
          <w:vertAlign w:val="superscript"/>
          <w:rtl/>
          <w:lang w:eastAsia="en-US"/>
        </w:rPr>
        <w:footnoteReference w:id="160"/>
      </w:r>
      <w:r w:rsidRPr="00237CF4">
        <w:rPr>
          <w:rFonts w:eastAsia="Times New Roman"/>
          <w:rtl/>
          <w:lang w:eastAsia="en-US"/>
        </w:rPr>
        <w:t xml:space="preserve">، </w:t>
      </w:r>
      <w:r w:rsidRPr="00237CF4">
        <w:rPr>
          <w:rFonts w:eastAsia="Times New Roman" w:hint="cs"/>
          <w:rtl/>
          <w:lang w:eastAsia="en-US"/>
        </w:rPr>
        <w:t>الذي ينسقه</w:t>
      </w:r>
      <w:r w:rsidRPr="00237CF4">
        <w:rPr>
          <w:rFonts w:eastAsia="Times New Roman"/>
          <w:rtl/>
          <w:lang w:eastAsia="en-US"/>
        </w:rPr>
        <w:t xml:space="preserve"> معهد الويبو القضائي. </w:t>
      </w:r>
      <w:r w:rsidRPr="00237CF4">
        <w:rPr>
          <w:rFonts w:eastAsia="Times New Roman" w:hint="cs"/>
          <w:rtl/>
          <w:lang w:eastAsia="en-US"/>
        </w:rPr>
        <w:t>و</w:t>
      </w:r>
      <w:r w:rsidRPr="00237CF4">
        <w:rPr>
          <w:rFonts w:eastAsia="Times New Roman"/>
          <w:rtl/>
          <w:lang w:eastAsia="en-US"/>
        </w:rPr>
        <w:t xml:space="preserve">بعد إطلاق الدورة العامة بشأن الملكية الفكرية للقضاة، </w:t>
      </w:r>
      <w:r w:rsidRPr="00237CF4">
        <w:rPr>
          <w:rFonts w:eastAsia="Times New Roman" w:hint="cs"/>
          <w:rtl/>
          <w:lang w:eastAsia="en-US"/>
        </w:rPr>
        <w:t>التحق</w:t>
      </w:r>
      <w:r w:rsidRPr="00237CF4">
        <w:rPr>
          <w:rFonts w:eastAsia="Times New Roman"/>
          <w:rtl/>
          <w:lang w:eastAsia="en-US"/>
        </w:rPr>
        <w:t xml:space="preserve"> </w:t>
      </w:r>
      <w:r w:rsidRPr="00237CF4">
        <w:rPr>
          <w:rFonts w:eastAsia="Times New Roman" w:hint="cs"/>
          <w:rtl/>
          <w:lang w:eastAsia="en-US"/>
        </w:rPr>
        <w:t>ب</w:t>
      </w:r>
      <w:r w:rsidRPr="00237CF4">
        <w:rPr>
          <w:rFonts w:eastAsia="Times New Roman"/>
          <w:rtl/>
          <w:lang w:eastAsia="en-US"/>
        </w:rPr>
        <w:t>الدورة أكثر من 400 قاضٍ في عام 2022. فضلاً عن ذلك، دخلت الويبو في تعاون رسمي مع أربع دول أعضاء</w:t>
      </w:r>
      <w:r w:rsidRPr="00237CF4">
        <w:rPr>
          <w:rFonts w:eastAsia="Times New Roman"/>
          <w:vertAlign w:val="superscript"/>
          <w:rtl/>
          <w:lang w:eastAsia="en-US"/>
        </w:rPr>
        <w:footnoteReference w:id="161"/>
      </w:r>
      <w:r w:rsidRPr="00237CF4">
        <w:rPr>
          <w:rFonts w:eastAsia="Times New Roman"/>
          <w:rtl/>
          <w:lang w:eastAsia="en-US"/>
        </w:rPr>
        <w:t xml:space="preserve"> لتقديم نسخ مخصصة من الدورة لأعضاء هيئاتها القضائية.</w:t>
      </w:r>
    </w:p>
    <w:p w:rsidR="00237CF4" w:rsidRPr="00237CF4" w:rsidRDefault="00237CF4" w:rsidP="00237CF4">
      <w:pPr>
        <w:keepNext/>
        <w:spacing w:after="220"/>
        <w:outlineLvl w:val="1"/>
        <w:rPr>
          <w:b/>
          <w:i/>
          <w:caps/>
          <w:sz w:val="24"/>
          <w:szCs w:val="24"/>
        </w:rPr>
      </w:pPr>
      <w:r w:rsidRPr="00237CF4">
        <w:rPr>
          <w:b/>
          <w:i/>
          <w:caps/>
          <w:sz w:val="24"/>
          <w:szCs w:val="24"/>
          <w:rtl/>
        </w:rPr>
        <w:t>مشاريع أجندة التنمية الجارية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يتولى القطاع تنفيذ مشاريع أجندة التنمية الجارية التالية:</w:t>
      </w:r>
    </w:p>
    <w:p w:rsidR="00237CF4" w:rsidRPr="00237CF4" w:rsidRDefault="00237CF4" w:rsidP="0008024A">
      <w:pPr>
        <w:numPr>
          <w:ilvl w:val="1"/>
          <w:numId w:val="16"/>
        </w:numPr>
        <w:spacing w:after="220"/>
        <w:rPr>
          <w:rFonts w:eastAsia="Times New Roman"/>
          <w:lang w:eastAsia="en-US"/>
        </w:rPr>
      </w:pPr>
      <w:r w:rsidRPr="00237CF4">
        <w:rPr>
          <w:rFonts w:eastAsia="Times New Roman"/>
          <w:i/>
          <w:iCs/>
          <w:rtl/>
          <w:lang w:eastAsia="en-US"/>
        </w:rPr>
        <w:t>تعزيز دور المرأة في الابتكار وريادة الأعمال وتشجيع النساء في البلدان النامية على استخدام نظام الملكية الفكرية</w:t>
      </w:r>
      <w:r w:rsidRPr="00237CF4">
        <w:rPr>
          <w:rFonts w:eastAsia="Times New Roman" w:hint="cs"/>
          <w:rtl/>
          <w:lang w:eastAsia="en-US"/>
        </w:rPr>
        <w:t xml:space="preserve">: </w:t>
      </w:r>
      <w:r w:rsidRPr="00237CF4">
        <w:rPr>
          <w:rFonts w:eastAsia="Times New Roman"/>
          <w:rtl/>
          <w:lang w:eastAsia="en-US"/>
        </w:rPr>
        <w:t xml:space="preserve">خلال الفترة المشمولة بالتقرير، </w:t>
      </w:r>
      <w:r w:rsidRPr="00237CF4">
        <w:rPr>
          <w:rFonts w:eastAsia="Times New Roman" w:hint="cs"/>
          <w:rtl/>
          <w:lang w:eastAsia="en-US"/>
        </w:rPr>
        <w:t>أُطلق</w:t>
      </w:r>
      <w:r w:rsidRPr="00237CF4">
        <w:rPr>
          <w:rFonts w:eastAsia="Times New Roman"/>
          <w:rtl/>
          <w:lang w:eastAsia="en-US"/>
        </w:rPr>
        <w:t xml:space="preserve"> الموقع الإلكتروني للمشروع</w:t>
      </w:r>
      <w:r w:rsidRPr="00237CF4">
        <w:rPr>
          <w:rFonts w:eastAsia="Times New Roman"/>
          <w:vertAlign w:val="superscript"/>
          <w:rtl/>
          <w:lang w:eastAsia="en-US"/>
        </w:rPr>
        <w:footnoteReference w:id="162"/>
      </w:r>
      <w:r w:rsidRPr="00237CF4">
        <w:rPr>
          <w:rFonts w:eastAsia="Times New Roman"/>
          <w:rtl/>
          <w:lang w:eastAsia="en-US"/>
        </w:rPr>
        <w:t xml:space="preserve">، بهدف عرض نواتج المشروع. </w:t>
      </w:r>
      <w:r w:rsidRPr="00237CF4">
        <w:rPr>
          <w:rFonts w:eastAsia="Times New Roman" w:hint="cs"/>
          <w:rtl/>
          <w:lang w:eastAsia="en-US"/>
        </w:rPr>
        <w:t>وسيعرض الموقع</w:t>
      </w:r>
      <w:r w:rsidRPr="00237CF4">
        <w:rPr>
          <w:rFonts w:eastAsia="Times New Roman"/>
          <w:rtl/>
          <w:lang w:eastAsia="en-US"/>
        </w:rPr>
        <w:t xml:space="preserve"> أيضاً مجموعة من قصص</w:t>
      </w:r>
      <w:r w:rsidRPr="00237CF4">
        <w:rPr>
          <w:rFonts w:eastAsia="Times New Roman" w:hint="cs"/>
          <w:rtl/>
          <w:lang w:eastAsia="en-US"/>
        </w:rPr>
        <w:t xml:space="preserve"> </w:t>
      </w:r>
      <w:r w:rsidRPr="00237CF4">
        <w:rPr>
          <w:rFonts w:eastAsia="Times New Roman"/>
          <w:rtl/>
          <w:lang w:eastAsia="en-US"/>
        </w:rPr>
        <w:t xml:space="preserve">المخترعات </w:t>
      </w:r>
      <w:r w:rsidRPr="00237CF4">
        <w:rPr>
          <w:rFonts w:eastAsia="Times New Roman" w:hint="cs"/>
          <w:rtl/>
          <w:lang w:eastAsia="en-US"/>
        </w:rPr>
        <w:t>اللاتي</w:t>
      </w:r>
      <w:r w:rsidRPr="00237CF4">
        <w:rPr>
          <w:rFonts w:eastAsia="Times New Roman"/>
          <w:rtl/>
          <w:lang w:eastAsia="en-US"/>
        </w:rPr>
        <w:t xml:space="preserve"> استخدمن نظام الملكية الفكرية في استراتيجي</w:t>
      </w:r>
      <w:r w:rsidRPr="00237CF4">
        <w:rPr>
          <w:rFonts w:eastAsia="Times New Roman" w:hint="cs"/>
          <w:rtl/>
          <w:lang w:eastAsia="en-US"/>
        </w:rPr>
        <w:t>ا</w:t>
      </w:r>
      <w:r w:rsidRPr="00237CF4">
        <w:rPr>
          <w:rFonts w:eastAsia="Times New Roman"/>
          <w:rtl/>
          <w:lang w:eastAsia="en-US"/>
        </w:rPr>
        <w:t xml:space="preserve">تهن لنقل منتجاتهن المبتكرة إلى السوق، والتي </w:t>
      </w:r>
      <w:r w:rsidRPr="00237CF4">
        <w:rPr>
          <w:rFonts w:eastAsia="Times New Roman" w:hint="cs"/>
          <w:rtl/>
          <w:lang w:eastAsia="en-US"/>
        </w:rPr>
        <w:t>وُضعت</w:t>
      </w:r>
      <w:r w:rsidRPr="00237CF4">
        <w:rPr>
          <w:rFonts w:eastAsia="Times New Roman"/>
          <w:rtl/>
          <w:lang w:eastAsia="en-US"/>
        </w:rPr>
        <w:t xml:space="preserve"> في إطار المشروع.</w:t>
      </w:r>
    </w:p>
    <w:p w:rsidR="00237CF4" w:rsidRPr="00237CF4" w:rsidRDefault="00237CF4" w:rsidP="0008024A">
      <w:pPr>
        <w:numPr>
          <w:ilvl w:val="1"/>
          <w:numId w:val="16"/>
        </w:numPr>
        <w:spacing w:after="220"/>
        <w:rPr>
          <w:rFonts w:eastAsia="Times New Roman"/>
          <w:lang w:eastAsia="en-US"/>
        </w:rPr>
      </w:pPr>
      <w:r w:rsidRPr="00237CF4">
        <w:rPr>
          <w:rFonts w:eastAsia="Times New Roman"/>
          <w:i/>
          <w:iCs/>
          <w:rtl/>
          <w:lang w:eastAsia="en-US"/>
        </w:rPr>
        <w:t>تنظيم البيانات الإحصائية ووضع وتنفيذ منهجية لتقييم آثار استخدام نظام الملكية الفكرية</w:t>
      </w:r>
      <w:r w:rsidRPr="00237CF4">
        <w:rPr>
          <w:rFonts w:eastAsia="Times New Roman"/>
          <w:rtl/>
          <w:lang w:eastAsia="en-US"/>
        </w:rPr>
        <w:t xml:space="preserve">: بدأ تنفيذ المشروع في يناير 2022. ونُفذت الأنشطة التالية خلال الفترة المشمولة بالتقرير: "1" تعيين عضو هيئة علمية معني بإجراء الأبحاث </w:t>
      </w:r>
      <w:r w:rsidRPr="00237CF4">
        <w:rPr>
          <w:rFonts w:eastAsia="Times New Roman" w:hint="cs"/>
          <w:rtl/>
          <w:lang w:eastAsia="en-US"/>
        </w:rPr>
        <w:t>ل</w:t>
      </w:r>
      <w:r w:rsidRPr="00237CF4">
        <w:rPr>
          <w:rFonts w:eastAsia="Times New Roman"/>
          <w:rtl/>
          <w:lang w:eastAsia="en-US"/>
        </w:rPr>
        <w:t xml:space="preserve">يقود عمل المشروع؛ </w:t>
      </w:r>
      <w:r w:rsidRPr="00237CF4">
        <w:rPr>
          <w:rFonts w:eastAsia="Times New Roman" w:hint="cs"/>
          <w:rtl/>
          <w:lang w:eastAsia="en-US"/>
        </w:rPr>
        <w:t>و</w:t>
      </w:r>
      <w:r w:rsidRPr="00237CF4">
        <w:rPr>
          <w:rFonts w:eastAsia="Times New Roman"/>
          <w:rtl/>
          <w:lang w:eastAsia="en-US"/>
        </w:rPr>
        <w:t>"2" التواصل مع أول بلدين رائدين، وهما السلفادور وبوتان؛ و"3" تقييم الدفعة الأولى من بيانات الملكية الفكرية من البلدين الرائدين المذكورين.</w:t>
      </w:r>
    </w:p>
    <w:p w:rsidR="00237CF4" w:rsidRPr="00237CF4" w:rsidRDefault="00237CF4" w:rsidP="0008024A">
      <w:pPr>
        <w:numPr>
          <w:ilvl w:val="1"/>
          <w:numId w:val="16"/>
        </w:numPr>
        <w:spacing w:after="220"/>
        <w:rPr>
          <w:rFonts w:eastAsia="Times New Roman"/>
          <w:rtl/>
          <w:lang w:eastAsia="en-US"/>
        </w:rPr>
      </w:pPr>
      <w:r w:rsidRPr="00237CF4">
        <w:rPr>
          <w:rFonts w:eastAsia="Times New Roman" w:hint="cs"/>
          <w:i/>
          <w:iCs/>
          <w:rtl/>
          <w:lang w:eastAsia="en-US"/>
        </w:rPr>
        <w:t>ا</w:t>
      </w:r>
      <w:r w:rsidRPr="00237CF4">
        <w:rPr>
          <w:rFonts w:eastAsia="Times New Roman"/>
          <w:i/>
          <w:iCs/>
          <w:rtl/>
          <w:lang w:eastAsia="en-US"/>
        </w:rPr>
        <w:t>لكشف عن الاختراعات التي آلت إلى الملك العام واستخدامها</w:t>
      </w:r>
      <w:r w:rsidRPr="00237CF4">
        <w:rPr>
          <w:rFonts w:eastAsia="Times New Roman"/>
          <w:rtl/>
          <w:lang w:eastAsia="en-US"/>
        </w:rPr>
        <w:t>: بدأ تنفيذ المشروع في يناير 2022. ويتضمن</w:t>
      </w:r>
      <w:r w:rsidRPr="00237CF4">
        <w:rPr>
          <w:rFonts w:eastAsia="Times New Roman" w:hint="cs"/>
          <w:rtl/>
          <w:lang w:eastAsia="en-US"/>
        </w:rPr>
        <w:t xml:space="preserve"> </w:t>
      </w:r>
      <w:r w:rsidRPr="00237CF4">
        <w:rPr>
          <w:rFonts w:eastAsia="Times New Roman"/>
          <w:rtl/>
          <w:lang w:eastAsia="en-US"/>
        </w:rPr>
        <w:t>المشروع إعداد مجموعة أدوات، منها أدوات عملية لدعم المفاهيم والعمليات الواردة في الدليلين، "</w:t>
      </w:r>
      <w:r w:rsidRPr="00237CF4">
        <w:rPr>
          <w:rFonts w:eastAsia="Times New Roman" w:hint="cs"/>
          <w:i/>
          <w:iCs/>
          <w:rtl/>
          <w:lang w:eastAsia="en-US"/>
        </w:rPr>
        <w:t>الكشف عن</w:t>
      </w:r>
      <w:r w:rsidRPr="00237CF4">
        <w:rPr>
          <w:rFonts w:eastAsia="Times New Roman"/>
          <w:i/>
          <w:iCs/>
          <w:rtl/>
          <w:lang w:eastAsia="en-US"/>
        </w:rPr>
        <w:t xml:space="preserve"> الاختراعات </w:t>
      </w:r>
      <w:r w:rsidRPr="00237CF4">
        <w:rPr>
          <w:rFonts w:eastAsia="Times New Roman" w:hint="cs"/>
          <w:i/>
          <w:iCs/>
          <w:rtl/>
          <w:lang w:eastAsia="en-US"/>
        </w:rPr>
        <w:t>التي آلت إلى</w:t>
      </w:r>
      <w:r w:rsidRPr="00237CF4">
        <w:rPr>
          <w:rFonts w:eastAsia="Times New Roman"/>
          <w:i/>
          <w:iCs/>
          <w:rtl/>
          <w:lang w:eastAsia="en-US"/>
        </w:rPr>
        <w:t xml:space="preserve"> الملك العام:</w:t>
      </w:r>
      <w:r w:rsidRPr="00237CF4">
        <w:rPr>
          <w:rFonts w:eastAsia="Times New Roman" w:hint="cs"/>
          <w:i/>
          <w:iCs/>
          <w:rtl/>
          <w:lang w:eastAsia="en-US"/>
        </w:rPr>
        <w:t xml:space="preserve"> </w:t>
      </w:r>
      <w:r w:rsidRPr="00237CF4">
        <w:rPr>
          <w:rFonts w:eastAsia="Times New Roman"/>
          <w:i/>
          <w:iCs/>
          <w:rtl/>
          <w:lang w:eastAsia="en-US"/>
        </w:rPr>
        <w:t>دليل للمخترعين ورواد الأعمال</w:t>
      </w:r>
      <w:r w:rsidRPr="00237CF4">
        <w:rPr>
          <w:rFonts w:eastAsia="Times New Roman"/>
          <w:rtl/>
          <w:lang w:eastAsia="en-US"/>
        </w:rPr>
        <w:t>"، و"</w:t>
      </w:r>
      <w:r w:rsidRPr="00237CF4">
        <w:rPr>
          <w:rFonts w:eastAsia="Times New Roman" w:hint="cs"/>
          <w:i/>
          <w:iCs/>
          <w:rtl/>
          <w:lang w:eastAsia="en-US"/>
        </w:rPr>
        <w:t>استخدام</w:t>
      </w:r>
      <w:r w:rsidRPr="00237CF4">
        <w:rPr>
          <w:rFonts w:eastAsia="Times New Roman"/>
          <w:i/>
          <w:iCs/>
          <w:rtl/>
          <w:lang w:eastAsia="en-US"/>
        </w:rPr>
        <w:t xml:space="preserve"> الاختراعات </w:t>
      </w:r>
      <w:r w:rsidRPr="00237CF4">
        <w:rPr>
          <w:rFonts w:eastAsia="Times New Roman" w:hint="cs"/>
          <w:i/>
          <w:iCs/>
          <w:rtl/>
          <w:lang w:eastAsia="en-US"/>
        </w:rPr>
        <w:t>التي آلت إلى</w:t>
      </w:r>
      <w:r w:rsidRPr="00237CF4">
        <w:rPr>
          <w:rFonts w:eastAsia="Times New Roman"/>
          <w:i/>
          <w:iCs/>
          <w:rtl/>
          <w:lang w:eastAsia="en-US"/>
        </w:rPr>
        <w:t xml:space="preserve"> الملك العام</w:t>
      </w:r>
      <w:r w:rsidRPr="00237CF4">
        <w:rPr>
          <w:rFonts w:eastAsia="Times New Roman" w:hint="cs"/>
          <w:i/>
          <w:iCs/>
          <w:rtl/>
          <w:lang w:eastAsia="en-US"/>
        </w:rPr>
        <w:t>:</w:t>
      </w:r>
      <w:r w:rsidRPr="00237CF4">
        <w:rPr>
          <w:rFonts w:eastAsia="Times New Roman"/>
          <w:i/>
          <w:iCs/>
          <w:rtl/>
          <w:lang w:eastAsia="en-US"/>
        </w:rPr>
        <w:t xml:space="preserve"> دليل للمخترعين ورواد الأعمال</w:t>
      </w:r>
      <w:r w:rsidRPr="00237CF4">
        <w:rPr>
          <w:rFonts w:eastAsia="Times New Roman"/>
          <w:rtl/>
          <w:lang w:eastAsia="en-US"/>
        </w:rPr>
        <w:t>"</w:t>
      </w:r>
      <w:r w:rsidRPr="00237CF4">
        <w:rPr>
          <w:rFonts w:eastAsia="Times New Roman" w:hint="cs"/>
          <w:rtl/>
          <w:lang w:eastAsia="en-US"/>
        </w:rPr>
        <w:t xml:space="preserve">، وقد وُضع الدليلان في إطار أحد مشاريع أجندة التنمية المُعممة وهو مشروع </w:t>
      </w:r>
      <w:r w:rsidRPr="00237CF4">
        <w:rPr>
          <w:rFonts w:eastAsia="Times New Roman"/>
          <w:rtl/>
          <w:lang w:eastAsia="en-US"/>
        </w:rPr>
        <w:t>استخدام المعلومات الموجودة في الملك العام لأغراض التنمية الاقتصادية</w:t>
      </w:r>
      <w:r w:rsidRPr="00237CF4">
        <w:rPr>
          <w:rFonts w:eastAsia="Times New Roman" w:hint="cs"/>
          <w:rtl/>
          <w:lang w:eastAsia="en-US"/>
        </w:rPr>
        <w:t>. و</w:t>
      </w:r>
      <w:r w:rsidRPr="00237CF4">
        <w:rPr>
          <w:rFonts w:eastAsia="Times New Roman"/>
          <w:rtl/>
          <w:lang w:eastAsia="en-US"/>
        </w:rPr>
        <w:t xml:space="preserve">خلال الفترة المشمولة بالتقرير، بدأ العمل التحضيري </w:t>
      </w:r>
      <w:r w:rsidRPr="00237CF4">
        <w:rPr>
          <w:rFonts w:eastAsia="Times New Roman" w:hint="cs"/>
          <w:rtl/>
          <w:lang w:eastAsia="en-US"/>
        </w:rPr>
        <w:t>لوضع نهج التعلم الإلكتروني النموذجي المختلط</w:t>
      </w:r>
      <w:r w:rsidRPr="00237CF4">
        <w:rPr>
          <w:rFonts w:eastAsia="Times New Roman"/>
          <w:rtl/>
          <w:lang w:eastAsia="en-US"/>
        </w:rPr>
        <w:t xml:space="preserve"> </w:t>
      </w:r>
      <w:r w:rsidRPr="00237CF4">
        <w:rPr>
          <w:rFonts w:eastAsia="Times New Roman" w:hint="cs"/>
          <w:rtl/>
          <w:lang w:eastAsia="en-US"/>
        </w:rPr>
        <w:t>بشأن</w:t>
      </w:r>
      <w:r w:rsidRPr="00237CF4">
        <w:rPr>
          <w:rFonts w:eastAsia="Times New Roman"/>
          <w:rtl/>
          <w:lang w:eastAsia="en-US"/>
        </w:rPr>
        <w:t xml:space="preserve"> مجموعة الأدوات </w:t>
      </w:r>
      <w:r w:rsidRPr="00237CF4">
        <w:rPr>
          <w:rFonts w:eastAsia="Times New Roman" w:hint="cs"/>
          <w:rtl/>
          <w:lang w:eastAsia="en-US"/>
        </w:rPr>
        <w:t>الواردة</w:t>
      </w:r>
      <w:r w:rsidRPr="00237CF4">
        <w:rPr>
          <w:rFonts w:eastAsia="Times New Roman"/>
          <w:rtl/>
          <w:lang w:eastAsia="en-US"/>
        </w:rPr>
        <w:t xml:space="preserve"> في </w:t>
      </w:r>
      <w:r w:rsidRPr="00237CF4">
        <w:rPr>
          <w:rFonts w:eastAsia="Times New Roman" w:hint="cs"/>
          <w:rtl/>
          <w:lang w:eastAsia="en-US"/>
        </w:rPr>
        <w:t>الدليلين</w:t>
      </w:r>
      <w:r w:rsidRPr="00237CF4">
        <w:rPr>
          <w:rFonts w:eastAsia="Times New Roman"/>
          <w:rtl/>
          <w:lang w:eastAsia="en-US"/>
        </w:rPr>
        <w:t>.</w:t>
      </w:r>
      <w:r w:rsidRPr="00237CF4">
        <w:rPr>
          <w:rFonts w:eastAsia="Times New Roman" w:hint="cs"/>
          <w:rtl/>
          <w:lang w:eastAsia="en-US"/>
        </w:rPr>
        <w:t xml:space="preserve"> و</w:t>
      </w:r>
      <w:r w:rsidRPr="00237CF4">
        <w:rPr>
          <w:rFonts w:eastAsia="Times New Roman"/>
          <w:rtl/>
          <w:lang w:eastAsia="en-US"/>
        </w:rPr>
        <w:t>ستتضمن مجموعة أدوات التدريب مقاطع فيديو توضيحية لتقديم المفاهيم الأساسية واستكمال أوصاف الأد</w:t>
      </w:r>
      <w:r w:rsidRPr="00237CF4">
        <w:rPr>
          <w:rFonts w:eastAsia="Times New Roman" w:hint="cs"/>
          <w:rtl/>
          <w:lang w:eastAsia="en-US"/>
        </w:rPr>
        <w:t>وات</w:t>
      </w:r>
      <w:r w:rsidRPr="00237CF4">
        <w:rPr>
          <w:rFonts w:eastAsia="Times New Roman"/>
          <w:rtl/>
          <w:lang w:eastAsia="en-US"/>
        </w:rPr>
        <w:t xml:space="preserve"> والموارد/مجموعات البيانات </w:t>
      </w:r>
      <w:r w:rsidRPr="00237CF4">
        <w:rPr>
          <w:rFonts w:eastAsia="Times New Roman" w:hint="cs"/>
          <w:rtl/>
          <w:lang w:eastAsia="en-US"/>
        </w:rPr>
        <w:t>للاستخدام في تدريبات المحاكاة</w:t>
      </w:r>
      <w:r w:rsidRPr="00237CF4">
        <w:rPr>
          <w:rFonts w:eastAsia="Times New Roman"/>
          <w:rtl/>
          <w:lang w:eastAsia="en-US"/>
        </w:rPr>
        <w:t xml:space="preserve"> في الندوات التي </w:t>
      </w:r>
      <w:r w:rsidRPr="00237CF4">
        <w:rPr>
          <w:rFonts w:eastAsia="Times New Roman" w:hint="cs"/>
          <w:rtl/>
          <w:lang w:eastAsia="en-US"/>
        </w:rPr>
        <w:t>يشرف عليها</w:t>
      </w:r>
      <w:r w:rsidRPr="00237CF4">
        <w:rPr>
          <w:rFonts w:eastAsia="Times New Roman"/>
          <w:rtl/>
          <w:lang w:eastAsia="en-US"/>
        </w:rPr>
        <w:t xml:space="preserve"> المعلم داخل الفصل أو عبر الإنترنت.</w:t>
      </w:r>
    </w:p>
    <w:p w:rsidR="00237CF4" w:rsidRPr="00237CF4" w:rsidRDefault="00237CF4" w:rsidP="00237CF4">
      <w:pPr>
        <w:keepNext/>
        <w:spacing w:after="240"/>
        <w:outlineLvl w:val="0"/>
        <w:rPr>
          <w:b/>
          <w:bCs/>
          <w:caps/>
          <w:kern w:val="32"/>
          <w:sz w:val="24"/>
          <w:szCs w:val="24"/>
        </w:rPr>
      </w:pPr>
      <w:r w:rsidRPr="00237CF4">
        <w:rPr>
          <w:rFonts w:hint="cs"/>
          <w:b/>
          <w:bCs/>
          <w:caps/>
          <w:kern w:val="32"/>
          <w:sz w:val="24"/>
          <w:szCs w:val="24"/>
          <w:rtl/>
        </w:rPr>
        <w:t>ثامناً.  قطاع الإدارة والمالية والتسيير</w:t>
      </w:r>
    </w:p>
    <w:p w:rsidR="00237CF4" w:rsidRPr="00237CF4" w:rsidRDefault="00237CF4" w:rsidP="0008024A">
      <w:pPr>
        <w:pStyle w:val="ONUME"/>
        <w:numPr>
          <w:ilvl w:val="0"/>
          <w:numId w:val="18"/>
        </w:numPr>
        <w:rPr>
          <w:rFonts w:eastAsia="Times New Roman"/>
          <w:lang w:eastAsia="en-US"/>
        </w:rPr>
      </w:pPr>
      <w:r w:rsidRPr="00237CF4">
        <w:rPr>
          <w:rFonts w:eastAsia="Times New Roman" w:hint="cs"/>
          <w:rtl/>
          <w:lang w:eastAsia="en-US"/>
        </w:rPr>
        <w:t xml:space="preserve">واصل قطاع الإدارة والمالية والتسيير توفير الأساس لتحقيق النتائج بفعالية على نطاق الويبو. وفي عام 2022، استمر تعميم التنمية بوصفها موضوعًا شاملاً عبر جميع الأهداف الاستراتيجية للويبو، </w:t>
      </w:r>
      <w:r w:rsidRPr="00237CF4">
        <w:rPr>
          <w:rFonts w:eastAsia="Times New Roman"/>
          <w:rtl/>
          <w:lang w:eastAsia="en-US"/>
        </w:rPr>
        <w:t>مع وجود روابط واضحة بين عمل المنظمة وأهداف الأمم المتحدة للتنمية المستدامة</w:t>
      </w:r>
      <w:r w:rsidRPr="00237CF4">
        <w:rPr>
          <w:rFonts w:eastAsia="Times New Roman"/>
          <w:vertAlign w:val="superscript"/>
          <w:rtl/>
          <w:lang w:eastAsia="en-US"/>
        </w:rPr>
        <w:footnoteReference w:id="163"/>
      </w:r>
      <w:r w:rsidRPr="00237CF4">
        <w:rPr>
          <w:rFonts w:eastAsia="Times New Roman" w:hint="cs"/>
          <w:rtl/>
          <w:lang w:eastAsia="en-US"/>
        </w:rPr>
        <w:t>. و</w:t>
      </w:r>
      <w:r w:rsidRPr="00237CF4">
        <w:rPr>
          <w:rFonts w:eastAsia="Times New Roman"/>
          <w:rtl/>
          <w:lang w:eastAsia="en-US"/>
        </w:rPr>
        <w:t xml:space="preserve">على مدار العام، واصلت المنظمة تقديم مجموعة واسعة من أنشطة المساعدة التقنية وتكوين الكفاءات، وتطوير </w:t>
      </w:r>
      <w:r w:rsidRPr="00237CF4">
        <w:rPr>
          <w:rFonts w:eastAsia="Times New Roman" w:hint="cs"/>
          <w:rtl/>
          <w:lang w:eastAsia="en-US"/>
        </w:rPr>
        <w:t>ال</w:t>
      </w:r>
      <w:r w:rsidRPr="00237CF4">
        <w:rPr>
          <w:rFonts w:eastAsia="Times New Roman"/>
          <w:rtl/>
          <w:lang w:eastAsia="en-US"/>
        </w:rPr>
        <w:t xml:space="preserve">منصات وقواعد </w:t>
      </w:r>
      <w:r w:rsidRPr="00237CF4">
        <w:rPr>
          <w:rFonts w:eastAsia="Times New Roman" w:hint="cs"/>
          <w:rtl/>
          <w:lang w:eastAsia="en-US"/>
        </w:rPr>
        <w:t>ال</w:t>
      </w:r>
      <w:r w:rsidRPr="00237CF4">
        <w:rPr>
          <w:rFonts w:eastAsia="Times New Roman"/>
          <w:rtl/>
          <w:lang w:eastAsia="en-US"/>
        </w:rPr>
        <w:t>بيانات و</w:t>
      </w:r>
      <w:r w:rsidRPr="00237CF4">
        <w:rPr>
          <w:rFonts w:eastAsia="Times New Roman" w:hint="cs"/>
          <w:rtl/>
          <w:lang w:eastAsia="en-US"/>
        </w:rPr>
        <w:t>إقامة ال</w:t>
      </w:r>
      <w:r w:rsidRPr="00237CF4">
        <w:rPr>
          <w:rFonts w:eastAsia="Times New Roman"/>
          <w:rtl/>
          <w:lang w:eastAsia="en-US"/>
        </w:rPr>
        <w:t xml:space="preserve">شراكات لمساعدة الدول الأعضاء فيها على تعزيز بيئة إيجابية لتسخير قوة الابتكار والإبداع. </w:t>
      </w:r>
      <w:r w:rsidRPr="00237CF4">
        <w:rPr>
          <w:rFonts w:eastAsia="Times New Roman" w:hint="cs"/>
          <w:rtl/>
          <w:lang w:eastAsia="en-US"/>
        </w:rPr>
        <w:t>و</w:t>
      </w:r>
      <w:r w:rsidRPr="00237CF4">
        <w:rPr>
          <w:rFonts w:eastAsia="Times New Roman"/>
          <w:rtl/>
          <w:lang w:eastAsia="en-US"/>
        </w:rPr>
        <w:t xml:space="preserve">لتعظيم الأثر الإنمائي لأنشطتها على أرض الواقع، بدأت الويبو أيضاً في تنفيذ مبادرات جديدة مدفوعة </w:t>
      </w:r>
      <w:r w:rsidRPr="00237CF4">
        <w:rPr>
          <w:rFonts w:eastAsia="Times New Roman" w:hint="cs"/>
          <w:rtl/>
          <w:lang w:eastAsia="en-US"/>
        </w:rPr>
        <w:t>بتحقيق الأثر</w:t>
      </w:r>
      <w:r w:rsidRPr="00237CF4">
        <w:rPr>
          <w:rFonts w:eastAsia="Times New Roman"/>
          <w:rtl/>
          <w:lang w:eastAsia="en-US"/>
        </w:rPr>
        <w:t xml:space="preserve"> مع </w:t>
      </w:r>
      <w:r w:rsidRPr="00237CF4">
        <w:rPr>
          <w:rFonts w:eastAsia="Times New Roman" w:hint="cs"/>
          <w:rtl/>
          <w:lang w:eastAsia="en-US"/>
        </w:rPr>
        <w:t>ال</w:t>
      </w:r>
      <w:r w:rsidRPr="00237CF4">
        <w:rPr>
          <w:rFonts w:eastAsia="Times New Roman"/>
          <w:rtl/>
          <w:lang w:eastAsia="en-US"/>
        </w:rPr>
        <w:t>تركيز أك</w:t>
      </w:r>
      <w:r w:rsidRPr="00237CF4">
        <w:rPr>
          <w:rFonts w:eastAsia="Times New Roman" w:hint="cs"/>
          <w:rtl/>
          <w:lang w:eastAsia="en-US"/>
        </w:rPr>
        <w:t>ث</w:t>
      </w:r>
      <w:r w:rsidRPr="00237CF4">
        <w:rPr>
          <w:rFonts w:eastAsia="Times New Roman"/>
          <w:rtl/>
          <w:lang w:eastAsia="en-US"/>
        </w:rPr>
        <w:t xml:space="preserve">ر على التنمية والمساءلة عن النتائج. ولهذا الغرض، </w:t>
      </w:r>
      <w:r w:rsidRPr="00237CF4">
        <w:rPr>
          <w:rFonts w:eastAsia="Times New Roman" w:hint="cs"/>
          <w:rtl/>
          <w:lang w:eastAsia="en-US"/>
        </w:rPr>
        <w:t>خُصصت</w:t>
      </w:r>
      <w:r w:rsidRPr="00237CF4">
        <w:rPr>
          <w:rFonts w:eastAsia="Times New Roman"/>
          <w:rtl/>
          <w:lang w:eastAsia="en-US"/>
        </w:rPr>
        <w:t xml:space="preserve"> موارد مالية في برنامج العمل والميزانية </w:t>
      </w:r>
      <w:r w:rsidRPr="00237CF4">
        <w:rPr>
          <w:rFonts w:eastAsia="Times New Roman" w:hint="cs"/>
          <w:rtl/>
          <w:lang w:eastAsia="en-US"/>
        </w:rPr>
        <w:t>للثنائية</w:t>
      </w:r>
      <w:r w:rsidRPr="00237CF4">
        <w:rPr>
          <w:rFonts w:eastAsia="Times New Roman"/>
          <w:rtl/>
          <w:lang w:eastAsia="en-US"/>
        </w:rPr>
        <w:t xml:space="preserve"> </w:t>
      </w:r>
      <w:r w:rsidRPr="00237CF4">
        <w:rPr>
          <w:rFonts w:eastAsia="Times New Roman" w:hint="cs"/>
          <w:rtl/>
          <w:lang w:eastAsia="en-US"/>
        </w:rPr>
        <w:t>2022-2023</w:t>
      </w:r>
      <w:r w:rsidRPr="00237CF4">
        <w:rPr>
          <w:rFonts w:eastAsia="Times New Roman"/>
          <w:vertAlign w:val="superscript"/>
          <w:rtl/>
          <w:lang w:eastAsia="en-US"/>
        </w:rPr>
        <w:footnoteReference w:id="164"/>
      </w:r>
      <w:r w:rsidRPr="00237CF4">
        <w:rPr>
          <w:rFonts w:eastAsia="Times New Roman"/>
          <w:rtl/>
          <w:lang w:eastAsia="en-US"/>
        </w:rPr>
        <w:t>. ومن الجدير بالذكر أن المنظمة بدأت في تنفيذ مجموعة تدابير</w:t>
      </w:r>
      <w:r w:rsidRPr="00237CF4">
        <w:rPr>
          <w:rFonts w:eastAsia="Times New Roman" w:hint="cs"/>
          <w:rtl/>
          <w:lang w:eastAsia="en-US"/>
        </w:rPr>
        <w:t>ها</w:t>
      </w:r>
      <w:r w:rsidRPr="00237CF4">
        <w:rPr>
          <w:rFonts w:eastAsia="Times New Roman"/>
          <w:rtl/>
          <w:lang w:eastAsia="en-US"/>
        </w:rPr>
        <w:t xml:space="preserve"> </w:t>
      </w:r>
      <w:r w:rsidRPr="00237CF4">
        <w:rPr>
          <w:rFonts w:eastAsia="Times New Roman" w:hint="cs"/>
          <w:rtl/>
          <w:lang w:eastAsia="en-US"/>
        </w:rPr>
        <w:t>ل</w:t>
      </w:r>
      <w:r w:rsidRPr="00237CF4">
        <w:rPr>
          <w:rFonts w:eastAsia="Times New Roman"/>
          <w:rtl/>
          <w:lang w:eastAsia="en-US"/>
        </w:rPr>
        <w:t xml:space="preserve">لاستجابة لجائحة كوفيد-19، والتي </w:t>
      </w:r>
      <w:r w:rsidRPr="00237CF4">
        <w:rPr>
          <w:rFonts w:eastAsia="Times New Roman" w:hint="cs"/>
          <w:rtl/>
          <w:lang w:eastAsia="en-US"/>
        </w:rPr>
        <w:t>خُصص لها</w:t>
      </w:r>
      <w:r w:rsidRPr="00237CF4">
        <w:rPr>
          <w:rFonts w:eastAsia="Times New Roman"/>
          <w:rtl/>
          <w:lang w:eastAsia="en-US"/>
        </w:rPr>
        <w:t xml:space="preserve"> مبلغ 3 ملايين فرنك سويسري </w:t>
      </w:r>
      <w:r w:rsidRPr="00237CF4">
        <w:rPr>
          <w:rFonts w:eastAsia="Times New Roman" w:hint="cs"/>
          <w:rtl/>
          <w:lang w:eastAsia="en-US"/>
        </w:rPr>
        <w:t>للثنائية</w:t>
      </w:r>
      <w:r w:rsidRPr="00237CF4">
        <w:rPr>
          <w:rFonts w:eastAsia="Times New Roman"/>
          <w:rtl/>
          <w:lang w:eastAsia="en-US"/>
        </w:rPr>
        <w:t xml:space="preserve"> </w:t>
      </w:r>
      <w:r w:rsidRPr="00237CF4">
        <w:rPr>
          <w:rFonts w:eastAsia="Times New Roman" w:hint="cs"/>
          <w:rtl/>
          <w:lang w:eastAsia="en-US"/>
        </w:rPr>
        <w:t>2022-2023</w:t>
      </w:r>
      <w:r w:rsidRPr="00237CF4">
        <w:rPr>
          <w:rFonts w:eastAsia="Times New Roman"/>
          <w:rtl/>
          <w:lang w:eastAsia="en-US"/>
        </w:rPr>
        <w:t xml:space="preserve">. </w:t>
      </w:r>
      <w:r w:rsidRPr="00237CF4">
        <w:rPr>
          <w:rFonts w:eastAsia="Times New Roman" w:hint="cs"/>
          <w:rtl/>
          <w:lang w:eastAsia="en-US"/>
        </w:rPr>
        <w:t>و</w:t>
      </w:r>
      <w:r w:rsidRPr="00237CF4">
        <w:rPr>
          <w:rFonts w:eastAsia="Times New Roman"/>
          <w:rtl/>
          <w:lang w:eastAsia="en-US"/>
        </w:rPr>
        <w:t>الدول الأعضاء مدعوة لإرسال طلباتها للاستفادة من الدعم الموجه والمخصص للتصدي لجائحة كوفيد-</w:t>
      </w:r>
      <w:r w:rsidRPr="00237CF4">
        <w:rPr>
          <w:rFonts w:eastAsia="Times New Roman"/>
          <w:lang w:eastAsia="en-US"/>
        </w:rPr>
        <w:t>19</w:t>
      </w:r>
      <w:r w:rsidRPr="00237CF4">
        <w:rPr>
          <w:rFonts w:eastAsia="Times New Roman"/>
          <w:rtl/>
          <w:lang w:eastAsia="en-US"/>
        </w:rPr>
        <w:t xml:space="preserve"> وإعادة البناء </w:t>
      </w:r>
      <w:r w:rsidRPr="00237CF4">
        <w:rPr>
          <w:rFonts w:eastAsia="Times New Roman" w:hint="cs"/>
          <w:rtl/>
          <w:lang w:eastAsia="en-US"/>
        </w:rPr>
        <w:t>على نحو</w:t>
      </w:r>
      <w:r w:rsidRPr="00237CF4">
        <w:rPr>
          <w:rFonts w:eastAsia="Times New Roman"/>
          <w:rtl/>
          <w:lang w:eastAsia="en-US"/>
        </w:rPr>
        <w:t xml:space="preserve"> أفضل</w:t>
      </w:r>
      <w:r w:rsidRPr="00237CF4">
        <w:rPr>
          <w:rFonts w:eastAsia="Times New Roman"/>
          <w:vertAlign w:val="superscript"/>
          <w:rtl/>
          <w:lang w:eastAsia="en-US"/>
        </w:rPr>
        <w:footnoteReference w:id="165"/>
      </w:r>
      <w:r w:rsidRPr="00237CF4">
        <w:rPr>
          <w:rFonts w:eastAsia="Times New Roman"/>
          <w:rtl/>
          <w:lang w:eastAsia="en-US"/>
        </w:rPr>
        <w:t>.</w:t>
      </w:r>
    </w:p>
    <w:p w:rsidR="00237CF4" w:rsidRPr="00237CF4" w:rsidRDefault="00237CF4" w:rsidP="00237CF4">
      <w:pPr>
        <w:keepNext/>
        <w:spacing w:after="220"/>
        <w:outlineLvl w:val="1"/>
        <w:rPr>
          <w:b/>
          <w:i/>
          <w:caps/>
          <w:sz w:val="24"/>
          <w:szCs w:val="24"/>
        </w:rPr>
      </w:pPr>
      <w:r w:rsidRPr="00237CF4">
        <w:rPr>
          <w:b/>
          <w:i/>
          <w:caps/>
          <w:sz w:val="24"/>
          <w:szCs w:val="24"/>
          <w:rtl/>
        </w:rPr>
        <w:lastRenderedPageBreak/>
        <w:t xml:space="preserve">مشاريع أجندة التنمية المُعممة </w:t>
      </w:r>
    </w:p>
    <w:p w:rsidR="00237CF4" w:rsidRPr="00237CF4" w:rsidRDefault="00237CF4" w:rsidP="0008024A">
      <w:pPr>
        <w:pStyle w:val="ONUME"/>
        <w:numPr>
          <w:ilvl w:val="0"/>
          <w:numId w:val="18"/>
        </w:numPr>
        <w:rPr>
          <w:rFonts w:eastAsia="Times New Roman"/>
          <w:lang w:eastAsia="en-US"/>
        </w:rPr>
      </w:pPr>
      <w:r w:rsidRPr="00237CF4">
        <w:rPr>
          <w:rFonts w:eastAsia="Times New Roman" w:hint="cs"/>
          <w:i/>
          <w:iCs/>
          <w:rtl/>
          <w:lang w:eastAsia="en-US"/>
        </w:rPr>
        <w:t>تعزيز إطار الويبو للإدارة القائمة على النتائج</w:t>
      </w:r>
      <w:r w:rsidRPr="00237CF4">
        <w:rPr>
          <w:rFonts w:eastAsia="Times New Roman" w:hint="cs"/>
          <w:rtl/>
          <w:lang w:eastAsia="en-US"/>
        </w:rPr>
        <w:t xml:space="preserve">: أفضى المشروع إلى عقد مجموعة مناقشات بشأن المساعدة التقنية التي تقدمها الويبو في سياق اللجنة المعنية بالتنمية والملكية الفكرية. وفي المقابل، توجت هذه المناقشات باعتماد ما يسمى </w:t>
      </w:r>
      <w:r w:rsidRPr="00237CF4">
        <w:rPr>
          <w:rFonts w:eastAsia="Times New Roman" w:hint="cs"/>
          <w:i/>
          <w:iCs/>
          <w:rtl/>
          <w:lang w:eastAsia="en-US"/>
        </w:rPr>
        <w:t>بالاقتراح الإسباني أو اقتراح النقاط الست بشأن المساعدة التقنية</w:t>
      </w:r>
      <w:r w:rsidRPr="00237CF4">
        <w:rPr>
          <w:rFonts w:eastAsia="Times New Roman" w:hint="cs"/>
          <w:rtl/>
          <w:lang w:eastAsia="en-US"/>
        </w:rPr>
        <w:t>، في الدورة الثامنة عشرة للجنة التنمية. وقد طلب هذا الاقتراح إلى الأمانة أن تتخذ مجموعة من الإجراءات، ونُفذت هذه الإجراءات على النحو المفصل في تقرير قُدم إلى الدورة الرابعة والعشرين للجنة التنمية. وفي تلك الدورة، قررت اللجنة أن تستمر المناقشات المقبلة المتعلقة بالمساعدة التقنية التي تقدمها الويبو في لجنة التنمية في إطار البند الفرعي من جدول الأعمال المعنون "</w:t>
      </w:r>
      <w:r w:rsidRPr="00237CF4">
        <w:rPr>
          <w:rFonts w:eastAsia="Times New Roman" w:hint="cs"/>
          <w:i/>
          <w:iCs/>
          <w:rtl/>
          <w:lang w:eastAsia="en-US"/>
        </w:rPr>
        <w:t>المساعدة التقنية التي تقدمها الويبو في مجال التعاون لأغراض التنمية</w:t>
      </w:r>
      <w:r w:rsidRPr="00237CF4">
        <w:rPr>
          <w:rFonts w:eastAsia="Times New Roman" w:hint="cs"/>
          <w:rtl/>
          <w:lang w:eastAsia="en-US"/>
        </w:rPr>
        <w:t>". و</w:t>
      </w:r>
      <w:r w:rsidRPr="00237CF4">
        <w:rPr>
          <w:rFonts w:eastAsia="Times New Roman"/>
          <w:rtl/>
          <w:lang w:eastAsia="en-US"/>
        </w:rPr>
        <w:t>خلال عام 2022، وفي إطار هذا البند الفرعي من جدول الأعمال، واصلت اللجنة مناقشة اقتراح الأمانة بشأن طرائق</w:t>
      </w:r>
      <w:r w:rsidRPr="00237CF4">
        <w:rPr>
          <w:rFonts w:eastAsia="Times New Roman" w:hint="cs"/>
          <w:rtl/>
          <w:lang w:eastAsia="en-US"/>
        </w:rPr>
        <w:t xml:space="preserve"> عقد</w:t>
      </w:r>
      <w:r w:rsidRPr="00237CF4">
        <w:rPr>
          <w:rFonts w:eastAsia="Times New Roman"/>
          <w:rtl/>
          <w:lang w:eastAsia="en-US"/>
        </w:rPr>
        <w:t xml:space="preserve"> الندوات الإلكترونية في المستقبل بشأن المساعدة التقنية</w:t>
      </w:r>
      <w:r w:rsidRPr="00237CF4">
        <w:rPr>
          <w:rFonts w:eastAsia="Times New Roman"/>
          <w:vertAlign w:val="superscript"/>
          <w:rtl/>
          <w:lang w:eastAsia="en-US"/>
        </w:rPr>
        <w:footnoteReference w:id="166"/>
      </w:r>
      <w:r w:rsidRPr="00237CF4">
        <w:rPr>
          <w:rFonts w:eastAsia="Times New Roman"/>
          <w:rtl/>
          <w:lang w:eastAsia="en-US"/>
        </w:rPr>
        <w:t xml:space="preserve">. </w:t>
      </w:r>
      <w:r w:rsidRPr="00237CF4">
        <w:rPr>
          <w:rFonts w:eastAsia="Times New Roman" w:hint="cs"/>
          <w:rtl/>
          <w:lang w:eastAsia="en-US"/>
        </w:rPr>
        <w:t>و</w:t>
      </w:r>
      <w:r w:rsidRPr="00237CF4">
        <w:rPr>
          <w:rFonts w:eastAsia="Times New Roman"/>
          <w:rtl/>
          <w:lang w:eastAsia="en-US"/>
        </w:rPr>
        <w:t xml:space="preserve">طلبت اللجنة من الأمانة استعراض الوثيقة، بناءً على تعليقات الدول الأعضاء، للنظر فيها في الدورة الثلاثين للجنة التنمية. فضلاً عن ذلك، نظرت اللجنة في دورتها التاسعة والعشرين في </w:t>
      </w:r>
      <w:r w:rsidRPr="00237CF4">
        <w:rPr>
          <w:rFonts w:eastAsia="Times New Roman"/>
          <w:i/>
          <w:iCs/>
          <w:rtl/>
          <w:lang w:eastAsia="en-US"/>
        </w:rPr>
        <w:t>اقتراح من مجموعة البلدان الأفريقية لإجراء استعراض خارجي مستقل للمساعدة التقنية التي تقدمها الويبو في مجال التعاون لأغراض التنمية</w:t>
      </w:r>
      <w:r w:rsidRPr="00237CF4">
        <w:rPr>
          <w:rFonts w:eastAsia="Times New Roman"/>
          <w:i/>
          <w:iCs/>
          <w:vertAlign w:val="superscript"/>
          <w:rtl/>
          <w:lang w:eastAsia="en-US"/>
        </w:rPr>
        <w:footnoteReference w:id="167"/>
      </w:r>
      <w:r w:rsidRPr="00237CF4">
        <w:rPr>
          <w:rFonts w:eastAsia="Times New Roman"/>
          <w:rtl/>
          <w:lang w:eastAsia="en-US"/>
        </w:rPr>
        <w:t>. ونتيجة لتلك المناقشات، واستناداً إلى هذا الاقتراح، طلبت اللجنة من الأمانة إعداد مسودة الاختصاصات للنظر فيها في دورتها الثلاثين في أبريل 2023.</w:t>
      </w:r>
    </w:p>
    <w:p w:rsidR="00237CF4" w:rsidRPr="00237CF4" w:rsidRDefault="00237CF4" w:rsidP="00237CF4">
      <w:pPr>
        <w:keepNext/>
        <w:spacing w:after="240"/>
        <w:outlineLvl w:val="0"/>
        <w:rPr>
          <w:b/>
          <w:bCs/>
          <w:caps/>
          <w:kern w:val="32"/>
          <w:sz w:val="24"/>
          <w:szCs w:val="24"/>
        </w:rPr>
      </w:pPr>
      <w:r w:rsidRPr="00237CF4">
        <w:rPr>
          <w:rFonts w:hint="cs"/>
          <w:b/>
          <w:bCs/>
          <w:caps/>
          <w:kern w:val="32"/>
          <w:sz w:val="24"/>
          <w:szCs w:val="24"/>
          <w:rtl/>
        </w:rPr>
        <w:t xml:space="preserve">تاسعاً.  </w:t>
      </w:r>
      <w:r w:rsidRPr="00237CF4">
        <w:rPr>
          <w:b/>
          <w:bCs/>
          <w:caps/>
          <w:kern w:val="32"/>
          <w:sz w:val="24"/>
          <w:szCs w:val="24"/>
          <w:rtl/>
        </w:rPr>
        <w:t>مكتب المدير العام</w:t>
      </w:r>
    </w:p>
    <w:p w:rsidR="00237CF4" w:rsidRPr="00237CF4" w:rsidRDefault="00237CF4" w:rsidP="0008024A">
      <w:pPr>
        <w:pStyle w:val="ONUME"/>
        <w:numPr>
          <w:ilvl w:val="0"/>
          <w:numId w:val="18"/>
        </w:numPr>
        <w:rPr>
          <w:rFonts w:eastAsia="Times New Roman"/>
          <w:lang w:eastAsia="en-US"/>
        </w:rPr>
      </w:pPr>
      <w:r w:rsidRPr="00237CF4">
        <w:rPr>
          <w:rFonts w:eastAsia="Times New Roman" w:hint="cs"/>
          <w:rtl/>
          <w:lang w:eastAsia="en-US"/>
        </w:rPr>
        <w:t>واصل مكتب المدير العام التركيز على توفير التوجيه والتنسيق الاستراتيجي العام لعمل المنظمة. وفي سبيل ذلك، استحدث المكتب سياسات ترعى ثقافة مؤسسية نشطة تمكن موظفي الويبو من العمل بشكل فعال وتعاوني وابتكاري. و</w:t>
      </w:r>
      <w:r w:rsidRPr="00237CF4">
        <w:rPr>
          <w:rFonts w:eastAsia="Times New Roman"/>
          <w:rtl/>
          <w:lang w:eastAsia="en-US"/>
        </w:rPr>
        <w:t xml:space="preserve">خلال الفترة المشمولة بالتقرير، </w:t>
      </w:r>
      <w:r w:rsidRPr="00237CF4">
        <w:rPr>
          <w:rFonts w:eastAsia="Times New Roman" w:hint="cs"/>
          <w:rtl/>
          <w:lang w:eastAsia="en-US"/>
        </w:rPr>
        <w:t>انصب</w:t>
      </w:r>
      <w:r w:rsidRPr="00237CF4">
        <w:rPr>
          <w:rFonts w:eastAsia="Times New Roman"/>
          <w:rtl/>
          <w:lang w:eastAsia="en-US"/>
        </w:rPr>
        <w:t xml:space="preserve"> التركيز بشكل خاص على </w:t>
      </w:r>
      <w:r w:rsidRPr="00237CF4">
        <w:rPr>
          <w:rFonts w:eastAsia="Times New Roman" w:hint="cs"/>
          <w:rtl/>
          <w:lang w:eastAsia="en-US"/>
        </w:rPr>
        <w:t>التواصل</w:t>
      </w:r>
      <w:r w:rsidRPr="00237CF4">
        <w:rPr>
          <w:rFonts w:eastAsia="Times New Roman"/>
          <w:rtl/>
          <w:lang w:eastAsia="en-US"/>
        </w:rPr>
        <w:t xml:space="preserve"> المنتظم والموجه مع الدول الأعضاء لنشر المعلومات والحصول على </w:t>
      </w:r>
      <w:r w:rsidRPr="00237CF4">
        <w:rPr>
          <w:rFonts w:eastAsia="Times New Roman" w:hint="cs"/>
          <w:rtl/>
          <w:lang w:eastAsia="en-US"/>
        </w:rPr>
        <w:t>الآراء</w:t>
      </w:r>
      <w:r w:rsidRPr="00237CF4">
        <w:rPr>
          <w:rFonts w:eastAsia="Times New Roman"/>
          <w:rtl/>
          <w:lang w:eastAsia="en-US"/>
        </w:rPr>
        <w:t xml:space="preserve"> بشأن أنشطة المنظمة لتعزيز الشفافية.</w:t>
      </w:r>
    </w:p>
    <w:p w:rsidR="00237CF4" w:rsidRPr="00237CF4" w:rsidRDefault="00237CF4" w:rsidP="00237CF4">
      <w:pPr>
        <w:keepNext/>
        <w:spacing w:after="220"/>
        <w:outlineLvl w:val="1"/>
        <w:rPr>
          <w:b/>
          <w:i/>
          <w:caps/>
          <w:sz w:val="24"/>
          <w:szCs w:val="24"/>
          <w:rtl/>
        </w:rPr>
      </w:pPr>
      <w:r w:rsidRPr="00237CF4">
        <w:rPr>
          <w:rFonts w:hint="cs"/>
          <w:b/>
          <w:i/>
          <w:caps/>
          <w:sz w:val="24"/>
          <w:szCs w:val="24"/>
          <w:rtl/>
        </w:rPr>
        <w:t>الأخبار ووسائل الإعلام</w:t>
      </w:r>
    </w:p>
    <w:p w:rsidR="00237CF4" w:rsidRPr="00237CF4" w:rsidRDefault="00237CF4" w:rsidP="0008024A">
      <w:pPr>
        <w:pStyle w:val="ONUME"/>
        <w:numPr>
          <w:ilvl w:val="0"/>
          <w:numId w:val="18"/>
        </w:numPr>
        <w:rPr>
          <w:rFonts w:eastAsia="Times New Roman"/>
          <w:lang w:eastAsia="en-US"/>
        </w:rPr>
      </w:pPr>
      <w:r w:rsidRPr="00237CF4">
        <w:rPr>
          <w:rFonts w:eastAsia="Times New Roman" w:hint="cs"/>
          <w:rtl/>
          <w:lang w:eastAsia="en-US"/>
        </w:rPr>
        <w:t xml:space="preserve">طوال عام </w:t>
      </w:r>
      <w:r w:rsidRPr="00237CF4">
        <w:rPr>
          <w:rFonts w:eastAsia="Times New Roman"/>
          <w:rtl/>
          <w:lang w:eastAsia="en-US"/>
        </w:rPr>
        <w:t>2022</w:t>
      </w:r>
      <w:r w:rsidRPr="00237CF4">
        <w:rPr>
          <w:rFonts w:eastAsia="Times New Roman" w:hint="cs"/>
          <w:rtl/>
          <w:lang w:eastAsia="en-US"/>
        </w:rPr>
        <w:t>، نُفذت مجموعة من الأنشطة لإذكاء الوعي بأهمية الملكية الفكرية في النمو والتنمية. واستمر تطبيق نهج السرد القصصي لتوضيح كيف تدعم الملكية الفكرية التنمية، وهو نهج إيصال الفكرة على طريقة "أرني، لا تخبرني". ومن ثم، أنتج أكثر من 290 مقطع فيديو، منها 90 مقطعاً يعرض قصص نجاح متعلقة بالابتكار والإبداع في البلدان النامية. وصُمم أيضًا محتوى مُخصص على وسائل التواصل الاجتماعي لتسليط الضوء على أهمية الملكية الفكرية في دعم الابتكار في البلدان والمجتمعات النامية، من خلال نهج يركز على الناس. وتَعزز وجود الويبو على وسائل التواصل الاجتماعي والصحافة العالمية بسرعة خلال العام، ف</w:t>
      </w:r>
      <w:r w:rsidRPr="00237CF4">
        <w:rPr>
          <w:rFonts w:eastAsia="Times New Roman"/>
          <w:rtl/>
          <w:lang w:eastAsia="en-US"/>
        </w:rPr>
        <w:t xml:space="preserve">من </w:t>
      </w:r>
      <w:r w:rsidRPr="00237CF4">
        <w:rPr>
          <w:rFonts w:eastAsia="Times New Roman" w:hint="cs"/>
          <w:rtl/>
          <w:lang w:eastAsia="en-US"/>
        </w:rPr>
        <w:t>المتوقع</w:t>
      </w:r>
      <w:r w:rsidRPr="00237CF4">
        <w:rPr>
          <w:rFonts w:eastAsia="Times New Roman"/>
          <w:rtl/>
          <w:lang w:eastAsia="en-US"/>
        </w:rPr>
        <w:t xml:space="preserve"> أن يصل إجمالي عدد المتابعين إلى أكثر من 400</w:t>
      </w:r>
      <w:r w:rsidRPr="00237CF4">
        <w:rPr>
          <w:rFonts w:eastAsia="Times New Roman" w:hint="cs"/>
          <w:rtl/>
          <w:lang w:eastAsia="en-US"/>
        </w:rPr>
        <w:t xml:space="preserve"> ألف متابع، وهو ما يشير إلى تزايد الاهتمام العالمي بالويبو واستخدام الملكية الفكرية لتحقيق النمو الاقتصادي والثقافي على الصعيد الوطني.</w:t>
      </w:r>
    </w:p>
    <w:p w:rsidR="00237CF4" w:rsidRPr="00237CF4" w:rsidRDefault="00237CF4" w:rsidP="00237CF4">
      <w:pPr>
        <w:keepNext/>
        <w:spacing w:after="220"/>
        <w:outlineLvl w:val="1"/>
        <w:rPr>
          <w:b/>
          <w:i/>
          <w:caps/>
          <w:sz w:val="24"/>
          <w:szCs w:val="24"/>
        </w:rPr>
      </w:pPr>
      <w:r w:rsidRPr="00237CF4">
        <w:rPr>
          <w:b/>
          <w:i/>
          <w:caps/>
          <w:sz w:val="24"/>
          <w:szCs w:val="24"/>
          <w:rtl/>
        </w:rPr>
        <w:t>الأخلاق والنزاهة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 xml:space="preserve">واصل مكتب الأخلاقيات في الويبو مساعدة المدير العام </w:t>
      </w:r>
      <w:r w:rsidRPr="00237CF4">
        <w:rPr>
          <w:rFonts w:eastAsia="Times New Roman" w:hint="cs"/>
          <w:rtl/>
          <w:lang w:eastAsia="en-US"/>
        </w:rPr>
        <w:t>على</w:t>
      </w:r>
      <w:r w:rsidRPr="00237CF4">
        <w:rPr>
          <w:rFonts w:eastAsia="Times New Roman"/>
          <w:rtl/>
          <w:lang w:eastAsia="en-US"/>
        </w:rPr>
        <w:t xml:space="preserve"> </w:t>
      </w:r>
      <w:r w:rsidRPr="00237CF4">
        <w:rPr>
          <w:rFonts w:eastAsia="Times New Roman" w:hint="cs"/>
          <w:rtl/>
          <w:lang w:eastAsia="en-US"/>
        </w:rPr>
        <w:t>ضمان وضع استراتيجية الويبو للأخلاقيات وتطويرها وتنفيذها لتعزيز النزاهة والامتثال لقواعد السلوك الأخلاقي عند تنفيذ أعمال المنظمة</w:t>
      </w:r>
      <w:r w:rsidRPr="00237CF4">
        <w:rPr>
          <w:rFonts w:eastAsia="Times New Roman"/>
          <w:rtl/>
          <w:lang w:eastAsia="en-US"/>
        </w:rPr>
        <w:t xml:space="preserve">. </w:t>
      </w:r>
      <w:r w:rsidRPr="00237CF4">
        <w:rPr>
          <w:rFonts w:eastAsia="Times New Roman" w:hint="cs"/>
          <w:rtl/>
          <w:lang w:eastAsia="en-US"/>
        </w:rPr>
        <w:t>و</w:t>
      </w:r>
      <w:r w:rsidRPr="00237CF4">
        <w:rPr>
          <w:rFonts w:eastAsia="Times New Roman"/>
          <w:rtl/>
          <w:lang w:eastAsia="en-US"/>
        </w:rPr>
        <w:t xml:space="preserve">لمساعدة موظفي الويبو على فهم مسؤولياتهم الأخلاقية والترويج لثقافة </w:t>
      </w:r>
      <w:r w:rsidRPr="00237CF4">
        <w:rPr>
          <w:rFonts w:eastAsia="Times New Roman" w:hint="cs"/>
          <w:rtl/>
          <w:lang w:eastAsia="en-US"/>
        </w:rPr>
        <w:t>السلوك الأخلاقي</w:t>
      </w:r>
      <w:r w:rsidRPr="00237CF4">
        <w:rPr>
          <w:rFonts w:eastAsia="Times New Roman"/>
          <w:rtl/>
          <w:lang w:eastAsia="en-US"/>
        </w:rPr>
        <w:t xml:space="preserve"> على مستوى المنظمة، </w:t>
      </w:r>
      <w:r w:rsidRPr="00237CF4">
        <w:rPr>
          <w:rFonts w:eastAsia="Times New Roman" w:hint="cs"/>
          <w:rtl/>
          <w:lang w:eastAsia="en-US"/>
        </w:rPr>
        <w:t>اتُخذت</w:t>
      </w:r>
      <w:r w:rsidRPr="00237CF4">
        <w:rPr>
          <w:rFonts w:eastAsia="Times New Roman"/>
          <w:rtl/>
          <w:lang w:eastAsia="en-US"/>
        </w:rPr>
        <w:t xml:space="preserve"> خطوات لزيادة أنشطة التوعية. </w:t>
      </w:r>
      <w:r w:rsidRPr="00237CF4">
        <w:rPr>
          <w:rFonts w:eastAsia="Times New Roman" w:hint="cs"/>
          <w:rtl/>
          <w:lang w:eastAsia="en-US"/>
        </w:rPr>
        <w:t>ومن المبادرات الهامة في هذا الشأن</w:t>
      </w:r>
      <w:r w:rsidRPr="00237CF4">
        <w:rPr>
          <w:rFonts w:eastAsia="Times New Roman"/>
          <w:rtl/>
          <w:lang w:eastAsia="en-US"/>
        </w:rPr>
        <w:t xml:space="preserve"> تنظيم اجتماع </w:t>
      </w:r>
      <w:r w:rsidRPr="00237CF4">
        <w:rPr>
          <w:rFonts w:eastAsia="Times New Roman" w:hint="cs"/>
          <w:rtl/>
          <w:lang w:eastAsia="en-US"/>
        </w:rPr>
        <w:t>عام</w:t>
      </w:r>
      <w:r w:rsidRPr="00237CF4">
        <w:rPr>
          <w:rFonts w:eastAsia="Times New Roman"/>
          <w:rtl/>
          <w:lang w:eastAsia="en-US"/>
        </w:rPr>
        <w:t xml:space="preserve"> </w:t>
      </w:r>
      <w:r w:rsidRPr="00237CF4">
        <w:rPr>
          <w:rFonts w:eastAsia="Times New Roman" w:hint="cs"/>
          <w:rtl/>
          <w:lang w:eastAsia="en-US"/>
        </w:rPr>
        <w:t>حضره</w:t>
      </w:r>
      <w:r w:rsidRPr="00237CF4">
        <w:rPr>
          <w:rFonts w:eastAsia="Times New Roman"/>
          <w:rtl/>
          <w:lang w:eastAsia="en-US"/>
        </w:rPr>
        <w:t xml:space="preserve"> ما يقرب من 750 مشاركاً لمناقشة كيفية دعم القوى العاملة في الويبو </w:t>
      </w:r>
      <w:r w:rsidRPr="00237CF4">
        <w:rPr>
          <w:rFonts w:eastAsia="Times New Roman" w:hint="cs"/>
          <w:rtl/>
          <w:lang w:eastAsia="en-US"/>
        </w:rPr>
        <w:t>في ا</w:t>
      </w:r>
      <w:r w:rsidRPr="00237CF4">
        <w:rPr>
          <w:rFonts w:eastAsia="Times New Roman"/>
          <w:rtl/>
          <w:lang w:eastAsia="en-US"/>
        </w:rPr>
        <w:t xml:space="preserve">لتعامل مع المسائل المتعلقة بالأخلاقيات. بالإضافة إلى ذلك، </w:t>
      </w:r>
      <w:r w:rsidRPr="00237CF4">
        <w:rPr>
          <w:rFonts w:eastAsia="Times New Roman" w:hint="cs"/>
          <w:rtl/>
          <w:lang w:eastAsia="en-US"/>
        </w:rPr>
        <w:t>قُدمت</w:t>
      </w:r>
      <w:r w:rsidRPr="00237CF4">
        <w:rPr>
          <w:rFonts w:eastAsia="Times New Roman"/>
          <w:rtl/>
          <w:lang w:eastAsia="en-US"/>
        </w:rPr>
        <w:t xml:space="preserve"> دورات تدريبية م</w:t>
      </w:r>
      <w:r w:rsidRPr="00237CF4">
        <w:rPr>
          <w:rFonts w:eastAsia="Times New Roman" w:hint="cs"/>
          <w:rtl/>
          <w:lang w:eastAsia="en-US"/>
        </w:rPr>
        <w:t>ُ</w:t>
      </w:r>
      <w:r w:rsidRPr="00237CF4">
        <w:rPr>
          <w:rFonts w:eastAsia="Times New Roman"/>
          <w:rtl/>
          <w:lang w:eastAsia="en-US"/>
        </w:rPr>
        <w:t>خصصة لمجموعات وفرق صغيرة بشأن قضايا أخلاقية متنوعة</w:t>
      </w:r>
      <w:r w:rsidRPr="00237CF4">
        <w:rPr>
          <w:rFonts w:eastAsia="Times New Roman"/>
          <w:vertAlign w:val="superscript"/>
          <w:rtl/>
          <w:lang w:eastAsia="en-US"/>
        </w:rPr>
        <w:footnoteReference w:id="168"/>
      </w:r>
      <w:r w:rsidRPr="00237CF4">
        <w:rPr>
          <w:rFonts w:eastAsia="Times New Roman"/>
          <w:rtl/>
          <w:lang w:eastAsia="en-US"/>
        </w:rPr>
        <w:t xml:space="preserve">. </w:t>
      </w:r>
      <w:r w:rsidRPr="00237CF4">
        <w:rPr>
          <w:rFonts w:eastAsia="Times New Roman" w:hint="cs"/>
          <w:rtl/>
          <w:lang w:eastAsia="en-US"/>
        </w:rPr>
        <w:t>و</w:t>
      </w:r>
      <w:r w:rsidRPr="00237CF4">
        <w:rPr>
          <w:rFonts w:eastAsia="Times New Roman"/>
          <w:rtl/>
          <w:lang w:eastAsia="en-US"/>
        </w:rPr>
        <w:t xml:space="preserve">شهد عام 2022 الإطلاق الناجح لدورة تدريبية </w:t>
      </w:r>
      <w:r w:rsidRPr="00237CF4">
        <w:rPr>
          <w:rFonts w:eastAsia="Times New Roman" w:hint="cs"/>
          <w:rtl/>
          <w:lang w:eastAsia="en-US"/>
        </w:rPr>
        <w:t xml:space="preserve">إلكترونية </w:t>
      </w:r>
      <w:r w:rsidRPr="00237CF4">
        <w:rPr>
          <w:rFonts w:eastAsia="Times New Roman"/>
          <w:rtl/>
          <w:lang w:eastAsia="en-US"/>
        </w:rPr>
        <w:t xml:space="preserve">جديدة بشأن الأخلاقيات والنزاهة في الويبو. </w:t>
      </w:r>
      <w:r w:rsidRPr="00237CF4">
        <w:rPr>
          <w:rFonts w:eastAsia="Times New Roman" w:hint="cs"/>
          <w:rtl/>
          <w:lang w:eastAsia="en-US"/>
        </w:rPr>
        <w:t>و</w:t>
      </w:r>
      <w:r w:rsidRPr="00237CF4">
        <w:rPr>
          <w:rFonts w:eastAsia="Times New Roman"/>
          <w:rtl/>
          <w:lang w:eastAsia="en-US"/>
        </w:rPr>
        <w:t xml:space="preserve">كان التدريب، وهو إلزامي لجميع موظفي الويبو، </w:t>
      </w:r>
      <w:r w:rsidRPr="00237CF4">
        <w:rPr>
          <w:rFonts w:eastAsia="Times New Roman" w:hint="cs"/>
          <w:rtl/>
          <w:lang w:eastAsia="en-US"/>
        </w:rPr>
        <w:t>بمنزلة</w:t>
      </w:r>
      <w:r w:rsidRPr="00237CF4">
        <w:rPr>
          <w:rFonts w:eastAsia="Times New Roman"/>
          <w:rtl/>
          <w:lang w:eastAsia="en-US"/>
        </w:rPr>
        <w:t xml:space="preserve"> تذكير بالدور </w:t>
      </w:r>
      <w:r w:rsidRPr="00237CF4">
        <w:rPr>
          <w:rFonts w:eastAsia="Times New Roman" w:hint="cs"/>
          <w:rtl/>
          <w:lang w:eastAsia="en-US"/>
        </w:rPr>
        <w:t>الهام</w:t>
      </w:r>
      <w:r w:rsidRPr="00237CF4">
        <w:rPr>
          <w:rFonts w:eastAsia="Times New Roman"/>
          <w:rtl/>
          <w:lang w:eastAsia="en-US"/>
        </w:rPr>
        <w:t xml:space="preserve"> الذي </w:t>
      </w:r>
      <w:r w:rsidRPr="00237CF4">
        <w:rPr>
          <w:rFonts w:eastAsia="Times New Roman" w:hint="cs"/>
          <w:rtl/>
          <w:lang w:eastAsia="en-US"/>
        </w:rPr>
        <w:t>يؤديه</w:t>
      </w:r>
      <w:r w:rsidRPr="00237CF4">
        <w:rPr>
          <w:rFonts w:eastAsia="Times New Roman"/>
          <w:rtl/>
          <w:lang w:eastAsia="en-US"/>
        </w:rPr>
        <w:t xml:space="preserve"> كل فرد من الموظفين، لا سيما أولئك الذين يقودون ويوجهون الآخرين، في خلق بيئة عمل إيجابية. وفي غضون ذلك، استمر تقديم المشورة والتوجيه </w:t>
      </w:r>
      <w:r w:rsidRPr="00237CF4">
        <w:rPr>
          <w:rFonts w:eastAsia="Times New Roman" w:hint="cs"/>
          <w:rtl/>
          <w:lang w:eastAsia="en-US"/>
        </w:rPr>
        <w:t>بشكل سري</w:t>
      </w:r>
      <w:r w:rsidRPr="00237CF4">
        <w:rPr>
          <w:rFonts w:eastAsia="Times New Roman"/>
          <w:rtl/>
          <w:lang w:eastAsia="en-US"/>
        </w:rPr>
        <w:t xml:space="preserve"> للموظفين </w:t>
      </w:r>
      <w:r w:rsidRPr="00237CF4">
        <w:rPr>
          <w:rFonts w:eastAsia="Times New Roman" w:hint="cs"/>
          <w:rtl/>
          <w:lang w:eastAsia="en-US"/>
        </w:rPr>
        <w:t xml:space="preserve">وسائر العاملين </w:t>
      </w:r>
      <w:r w:rsidRPr="00237CF4">
        <w:rPr>
          <w:rFonts w:eastAsia="Times New Roman"/>
          <w:rtl/>
          <w:lang w:eastAsia="en-US"/>
        </w:rPr>
        <w:t xml:space="preserve">بشأن المسائل المتعلقة بالأخلاقيات. </w:t>
      </w:r>
      <w:r w:rsidRPr="00237CF4">
        <w:rPr>
          <w:rFonts w:eastAsia="Times New Roman" w:hint="cs"/>
          <w:rtl/>
          <w:lang w:eastAsia="en-US"/>
        </w:rPr>
        <w:t>و</w:t>
      </w:r>
      <w:r w:rsidRPr="00237CF4">
        <w:rPr>
          <w:rFonts w:eastAsia="Times New Roman"/>
          <w:rtl/>
          <w:lang w:eastAsia="en-US"/>
        </w:rPr>
        <w:t xml:space="preserve">على وجه التحديد، </w:t>
      </w:r>
      <w:r w:rsidRPr="00237CF4">
        <w:rPr>
          <w:rFonts w:eastAsia="Times New Roman" w:hint="cs"/>
          <w:rtl/>
          <w:lang w:eastAsia="en-US"/>
        </w:rPr>
        <w:t>سُجلت</w:t>
      </w:r>
      <w:r w:rsidRPr="00237CF4">
        <w:rPr>
          <w:rFonts w:eastAsia="Times New Roman"/>
          <w:rtl/>
          <w:lang w:eastAsia="en-US"/>
        </w:rPr>
        <w:t xml:space="preserve"> زيادة بنسبة 300% في الطلبات، مقارنة بالسنوات السابقة (2019-2021). </w:t>
      </w:r>
      <w:r w:rsidRPr="00237CF4">
        <w:rPr>
          <w:rFonts w:eastAsia="Times New Roman" w:hint="cs"/>
          <w:rtl/>
          <w:lang w:eastAsia="en-US"/>
        </w:rPr>
        <w:t>و</w:t>
      </w:r>
      <w:r w:rsidRPr="00237CF4">
        <w:rPr>
          <w:rFonts w:eastAsia="Times New Roman"/>
          <w:rtl/>
          <w:lang w:eastAsia="en-US"/>
        </w:rPr>
        <w:t xml:space="preserve">تعتبر الزيادة المستمرة في عدد طلبات الحصول على المشورة </w:t>
      </w:r>
      <w:r w:rsidRPr="00237CF4">
        <w:rPr>
          <w:rFonts w:eastAsia="Times New Roman" w:hint="cs"/>
          <w:rtl/>
          <w:lang w:eastAsia="en-US"/>
        </w:rPr>
        <w:t>مؤشراً</w:t>
      </w:r>
      <w:r w:rsidRPr="00237CF4">
        <w:rPr>
          <w:rFonts w:eastAsia="Times New Roman"/>
          <w:rtl/>
          <w:lang w:eastAsia="en-US"/>
        </w:rPr>
        <w:t xml:space="preserve"> إيجابياً لتأثير مبادرات التثقيف والتوعية. </w:t>
      </w:r>
      <w:r w:rsidRPr="00237CF4">
        <w:rPr>
          <w:rFonts w:eastAsia="Times New Roman" w:hint="cs"/>
          <w:rtl/>
          <w:lang w:eastAsia="en-US"/>
        </w:rPr>
        <w:t>وبالاتساق مع</w:t>
      </w:r>
      <w:r w:rsidRPr="00237CF4">
        <w:rPr>
          <w:rFonts w:eastAsia="Times New Roman"/>
          <w:rtl/>
          <w:lang w:eastAsia="en-US"/>
        </w:rPr>
        <w:t xml:space="preserve"> ولايته، نجح المكتب أيضاً في إدارة برنامج</w:t>
      </w:r>
      <w:r w:rsidRPr="00237CF4">
        <w:rPr>
          <w:rFonts w:eastAsia="Times New Roman" w:hint="cs"/>
          <w:rtl/>
          <w:lang w:eastAsia="en-US"/>
        </w:rPr>
        <w:t xml:space="preserve"> عام</w:t>
      </w:r>
      <w:r w:rsidRPr="00237CF4">
        <w:rPr>
          <w:rFonts w:eastAsia="Times New Roman"/>
          <w:rtl/>
          <w:lang w:eastAsia="en-US"/>
        </w:rPr>
        <w:t xml:space="preserve"> 2022 </w:t>
      </w:r>
      <w:r w:rsidRPr="00237CF4">
        <w:rPr>
          <w:rFonts w:eastAsia="Times New Roman" w:hint="cs"/>
          <w:rtl/>
          <w:lang w:eastAsia="en-US"/>
        </w:rPr>
        <w:t>للإفصاح</w:t>
      </w:r>
      <w:r w:rsidRPr="00237CF4">
        <w:rPr>
          <w:rFonts w:eastAsia="Times New Roman"/>
          <w:rtl/>
          <w:lang w:eastAsia="en-US"/>
        </w:rPr>
        <w:t xml:space="preserve"> المالي وإعلان المصالح لمساعدة الويبو في تحديد ومعالجة تضارب المصالح الشخصية بغرض التخفيف من تضارب المصالح أو إزالته بما يخدم مصالح الويبو </w:t>
      </w:r>
      <w:r w:rsidRPr="00237CF4">
        <w:rPr>
          <w:rFonts w:eastAsia="Times New Roman" w:hint="cs"/>
          <w:rtl/>
          <w:lang w:eastAsia="en-US"/>
        </w:rPr>
        <w:t>المُثلى</w:t>
      </w:r>
      <w:r w:rsidRPr="00237CF4">
        <w:rPr>
          <w:rFonts w:eastAsia="Times New Roman"/>
          <w:rtl/>
          <w:lang w:eastAsia="en-US"/>
        </w:rPr>
        <w:t xml:space="preserve">. وفيما يتعلق بأعمال تطوير السياسات، </w:t>
      </w:r>
      <w:r w:rsidRPr="00237CF4">
        <w:rPr>
          <w:rFonts w:eastAsia="Times New Roman" w:hint="cs"/>
          <w:rtl/>
          <w:lang w:eastAsia="en-US"/>
        </w:rPr>
        <w:t>أحرز</w:t>
      </w:r>
      <w:r w:rsidRPr="00237CF4">
        <w:rPr>
          <w:rFonts w:eastAsia="Times New Roman"/>
          <w:rtl/>
          <w:lang w:eastAsia="en-US"/>
        </w:rPr>
        <w:t xml:space="preserve"> تقدم كبير </w:t>
      </w:r>
      <w:r w:rsidRPr="00237CF4">
        <w:rPr>
          <w:rFonts w:eastAsia="Times New Roman"/>
          <w:rtl/>
          <w:lang w:eastAsia="en-US"/>
        </w:rPr>
        <w:lastRenderedPageBreak/>
        <w:t xml:space="preserve">في </w:t>
      </w:r>
      <w:r w:rsidRPr="00237CF4">
        <w:rPr>
          <w:rFonts w:eastAsia="Times New Roman" w:hint="cs"/>
          <w:rtl/>
          <w:lang w:eastAsia="en-US"/>
        </w:rPr>
        <w:t>مراجعة</w:t>
      </w:r>
      <w:r w:rsidRPr="00237CF4">
        <w:rPr>
          <w:rFonts w:eastAsia="Times New Roman"/>
          <w:rtl/>
          <w:lang w:eastAsia="en-US"/>
        </w:rPr>
        <w:t xml:space="preserve"> </w:t>
      </w:r>
      <w:r w:rsidRPr="00237CF4">
        <w:rPr>
          <w:rFonts w:eastAsia="Times New Roman" w:hint="cs"/>
          <w:rtl/>
          <w:lang w:eastAsia="en-US"/>
        </w:rPr>
        <w:t>سياستي الإفصاح المالي</w:t>
      </w:r>
      <w:r w:rsidRPr="00237CF4">
        <w:rPr>
          <w:rFonts w:eastAsia="Times New Roman"/>
          <w:rtl/>
          <w:lang w:eastAsia="en-US"/>
        </w:rPr>
        <w:t xml:space="preserve"> </w:t>
      </w:r>
      <w:r w:rsidRPr="00237CF4">
        <w:rPr>
          <w:rFonts w:eastAsia="Times New Roman" w:hint="cs"/>
          <w:rtl/>
          <w:lang w:eastAsia="en-US"/>
        </w:rPr>
        <w:t>و</w:t>
      </w:r>
      <w:r w:rsidRPr="00237CF4">
        <w:rPr>
          <w:rFonts w:eastAsia="Times New Roman"/>
          <w:rtl/>
          <w:lang w:eastAsia="en-US"/>
        </w:rPr>
        <w:t>الحماية من الانتقام</w:t>
      </w:r>
      <w:r w:rsidRPr="00237CF4">
        <w:rPr>
          <w:rFonts w:eastAsia="Times New Roman"/>
          <w:vertAlign w:val="superscript"/>
          <w:rtl/>
          <w:lang w:eastAsia="en-US"/>
        </w:rPr>
        <w:footnoteReference w:id="169"/>
      </w:r>
      <w:r w:rsidRPr="00237CF4">
        <w:rPr>
          <w:rFonts w:eastAsia="Times New Roman"/>
          <w:rtl/>
          <w:lang w:eastAsia="en-US"/>
        </w:rPr>
        <w:t xml:space="preserve">. </w:t>
      </w:r>
      <w:r w:rsidRPr="00237CF4">
        <w:rPr>
          <w:rFonts w:eastAsia="Times New Roman" w:hint="cs"/>
          <w:rtl/>
          <w:lang w:eastAsia="en-US"/>
        </w:rPr>
        <w:t>و</w:t>
      </w:r>
      <w:r w:rsidRPr="00237CF4">
        <w:rPr>
          <w:rFonts w:eastAsia="Times New Roman"/>
          <w:rtl/>
          <w:lang w:eastAsia="en-US"/>
        </w:rPr>
        <w:t>أخيراً، واصل مكتب الأخلاقيات تعاونه النشط</w:t>
      </w:r>
      <w:r w:rsidRPr="00237CF4">
        <w:rPr>
          <w:rFonts w:eastAsia="Times New Roman" w:hint="cs"/>
          <w:rtl/>
          <w:lang w:eastAsia="en-US"/>
        </w:rPr>
        <w:t xml:space="preserve"> مع</w:t>
      </w:r>
      <w:r w:rsidRPr="00237CF4">
        <w:rPr>
          <w:rFonts w:eastAsia="Times New Roman"/>
          <w:rtl/>
          <w:lang w:eastAsia="en-US"/>
        </w:rPr>
        <w:t xml:space="preserve"> </w:t>
      </w:r>
      <w:bookmarkStart w:id="20" w:name="_Hlk129080900"/>
      <w:r w:rsidRPr="00237CF4">
        <w:rPr>
          <w:rFonts w:eastAsia="Times New Roman"/>
          <w:rtl/>
          <w:lang w:eastAsia="en-US"/>
        </w:rPr>
        <w:t>شبكة أخلاقيات المنظمات المتعددة الأطراف</w:t>
      </w:r>
      <w:bookmarkEnd w:id="20"/>
      <w:r w:rsidRPr="00237CF4">
        <w:rPr>
          <w:rFonts w:eastAsia="Times New Roman"/>
          <w:vertAlign w:val="superscript"/>
          <w:rtl/>
          <w:lang w:eastAsia="en-US"/>
        </w:rPr>
        <w:footnoteReference w:id="170"/>
      </w:r>
      <w:r w:rsidRPr="00237CF4">
        <w:rPr>
          <w:rFonts w:eastAsia="Times New Roman" w:hint="cs"/>
          <w:rtl/>
          <w:lang w:eastAsia="en-US"/>
        </w:rPr>
        <w:t>.</w:t>
      </w:r>
    </w:p>
    <w:p w:rsidR="00237CF4" w:rsidRPr="00237CF4" w:rsidRDefault="00237CF4" w:rsidP="00237CF4">
      <w:pPr>
        <w:keepNext/>
        <w:spacing w:after="220"/>
        <w:outlineLvl w:val="1"/>
        <w:rPr>
          <w:b/>
          <w:i/>
          <w:caps/>
          <w:sz w:val="24"/>
          <w:szCs w:val="24"/>
        </w:rPr>
      </w:pPr>
      <w:r w:rsidRPr="00237CF4">
        <w:rPr>
          <w:b/>
          <w:i/>
          <w:caps/>
          <w:sz w:val="24"/>
          <w:szCs w:val="24"/>
          <w:rtl/>
        </w:rPr>
        <w:t>الرقابة الداخلية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 xml:space="preserve">واصلت مبادرات الرقابة الداخلية دعم المنظمة في تحقيق أهدافها من خلال تعزيز المساءلة والامتثال والقيمة مقابل المال </w:t>
      </w:r>
      <w:r w:rsidRPr="00237CF4">
        <w:rPr>
          <w:rFonts w:eastAsia="Times New Roman" w:hint="cs"/>
          <w:rtl/>
          <w:lang w:eastAsia="en-US"/>
        </w:rPr>
        <w:t>والريادة</w:t>
      </w:r>
      <w:r w:rsidRPr="00237CF4">
        <w:rPr>
          <w:rFonts w:eastAsia="Times New Roman"/>
          <w:rtl/>
          <w:lang w:eastAsia="en-US"/>
        </w:rPr>
        <w:t xml:space="preserve"> </w:t>
      </w:r>
      <w:r w:rsidRPr="00237CF4">
        <w:rPr>
          <w:rFonts w:eastAsia="Times New Roman" w:hint="cs"/>
          <w:rtl/>
          <w:lang w:eastAsia="en-US"/>
        </w:rPr>
        <w:t>والمراقبة</w:t>
      </w:r>
      <w:r w:rsidRPr="00237CF4">
        <w:rPr>
          <w:rFonts w:eastAsia="Times New Roman"/>
          <w:rtl/>
          <w:lang w:eastAsia="en-US"/>
        </w:rPr>
        <w:t xml:space="preserve"> الداخلية </w:t>
      </w:r>
      <w:r w:rsidRPr="00237CF4">
        <w:rPr>
          <w:rFonts w:eastAsia="Times New Roman" w:hint="cs"/>
          <w:rtl/>
          <w:lang w:eastAsia="en-US"/>
        </w:rPr>
        <w:t>والحوكمة المؤسسية</w:t>
      </w:r>
      <w:r w:rsidRPr="00237CF4">
        <w:rPr>
          <w:rFonts w:eastAsia="Times New Roman"/>
          <w:rtl/>
          <w:lang w:eastAsia="en-US"/>
        </w:rPr>
        <w:t>.</w:t>
      </w:r>
      <w:r w:rsidRPr="00237CF4">
        <w:rPr>
          <w:rFonts w:eastAsia="Times New Roman" w:hint="cs"/>
          <w:rtl/>
          <w:lang w:eastAsia="en-US"/>
        </w:rPr>
        <w:t xml:space="preserve"> و</w:t>
      </w:r>
      <w:r w:rsidRPr="00237CF4">
        <w:rPr>
          <w:rFonts w:eastAsia="Times New Roman"/>
          <w:rtl/>
          <w:lang w:eastAsia="en-US"/>
        </w:rPr>
        <w:t xml:space="preserve">على وجه التحديد، أصدرت شعبة الرقابة الداخلية في الويبو تقرير تقييم في عام 2022 يهدف، </w:t>
      </w:r>
      <w:r w:rsidRPr="00237CF4">
        <w:rPr>
          <w:rFonts w:eastAsia="Times New Roman" w:hint="cs"/>
          <w:rtl/>
          <w:lang w:eastAsia="en-US"/>
        </w:rPr>
        <w:t>في جملة أمور</w:t>
      </w:r>
      <w:r w:rsidRPr="00237CF4">
        <w:rPr>
          <w:rFonts w:eastAsia="Times New Roman"/>
          <w:rtl/>
          <w:lang w:eastAsia="en-US"/>
        </w:rPr>
        <w:t xml:space="preserve">، إلى تقييم وقياس فعالية الويبو في تنظيم وإدارة اللجان الدائمة. </w:t>
      </w:r>
      <w:r w:rsidRPr="00237CF4">
        <w:rPr>
          <w:rFonts w:eastAsia="Times New Roman" w:hint="cs"/>
          <w:rtl/>
          <w:lang w:eastAsia="en-US"/>
        </w:rPr>
        <w:t>و</w:t>
      </w:r>
      <w:r w:rsidRPr="00237CF4">
        <w:rPr>
          <w:rFonts w:eastAsia="Times New Roman"/>
          <w:rtl/>
          <w:lang w:eastAsia="en-US"/>
        </w:rPr>
        <w:t xml:space="preserve">بشكل عام، أقرت الدول الأعضاء بأن أمانة الويبو قد نفذت بنجاح أنشطتها اللوجستية والتنظيمية </w:t>
      </w:r>
      <w:r w:rsidRPr="00237CF4">
        <w:rPr>
          <w:rFonts w:eastAsia="Times New Roman" w:hint="cs"/>
          <w:rtl/>
          <w:lang w:eastAsia="en-US"/>
        </w:rPr>
        <w:t>الداعمة</w:t>
      </w:r>
      <w:r w:rsidRPr="00237CF4">
        <w:rPr>
          <w:rFonts w:eastAsia="Times New Roman"/>
          <w:rtl/>
          <w:lang w:eastAsia="en-US"/>
        </w:rPr>
        <w:t xml:space="preserve"> للجان الدائمة.</w:t>
      </w:r>
      <w:r w:rsidRPr="00237CF4">
        <w:rPr>
          <w:rFonts w:eastAsia="Times New Roman" w:hint="cs"/>
          <w:rtl/>
          <w:lang w:eastAsia="en-US"/>
        </w:rPr>
        <w:t xml:space="preserve"> و</w:t>
      </w:r>
      <w:r w:rsidRPr="00237CF4">
        <w:rPr>
          <w:rFonts w:eastAsia="Times New Roman"/>
          <w:rtl/>
          <w:lang w:eastAsia="en-US"/>
        </w:rPr>
        <w:t>سلط التقرير الضوء على عمليات أمانة الويبو</w:t>
      </w:r>
      <w:r w:rsidRPr="00237CF4">
        <w:rPr>
          <w:rFonts w:eastAsia="Times New Roman" w:hint="cs"/>
          <w:rtl/>
          <w:lang w:eastAsia="en-US"/>
        </w:rPr>
        <w:t xml:space="preserve"> </w:t>
      </w:r>
      <w:r w:rsidRPr="00237CF4">
        <w:rPr>
          <w:rFonts w:eastAsia="Times New Roman"/>
          <w:rtl/>
          <w:lang w:eastAsia="en-US"/>
        </w:rPr>
        <w:t>وممارسات</w:t>
      </w:r>
      <w:r w:rsidRPr="00237CF4">
        <w:rPr>
          <w:rFonts w:eastAsia="Times New Roman" w:hint="cs"/>
          <w:rtl/>
          <w:lang w:eastAsia="en-US"/>
        </w:rPr>
        <w:t>ها</w:t>
      </w:r>
      <w:r w:rsidRPr="00237CF4">
        <w:rPr>
          <w:rFonts w:eastAsia="Times New Roman"/>
          <w:rtl/>
          <w:lang w:eastAsia="en-US"/>
        </w:rPr>
        <w:t xml:space="preserve"> وأنشط</w:t>
      </w:r>
      <w:r w:rsidRPr="00237CF4">
        <w:rPr>
          <w:rFonts w:eastAsia="Times New Roman" w:hint="cs"/>
          <w:rtl/>
          <w:lang w:eastAsia="en-US"/>
        </w:rPr>
        <w:t>تها</w:t>
      </w:r>
      <w:r w:rsidRPr="00237CF4">
        <w:rPr>
          <w:rFonts w:eastAsia="Times New Roman"/>
          <w:rtl/>
          <w:lang w:eastAsia="en-US"/>
        </w:rPr>
        <w:t xml:space="preserve"> التي يمكن تحسينها بشكل أفضل لدعم </w:t>
      </w:r>
      <w:r w:rsidRPr="00237CF4">
        <w:rPr>
          <w:rFonts w:eastAsia="Times New Roman" w:hint="cs"/>
          <w:rtl/>
          <w:lang w:eastAsia="en-US"/>
        </w:rPr>
        <w:t>التحضير</w:t>
      </w:r>
      <w:r w:rsidRPr="00237CF4">
        <w:rPr>
          <w:rFonts w:eastAsia="Times New Roman"/>
          <w:rtl/>
          <w:lang w:eastAsia="en-US"/>
        </w:rPr>
        <w:t xml:space="preserve"> </w:t>
      </w:r>
      <w:r w:rsidRPr="00237CF4">
        <w:rPr>
          <w:rFonts w:eastAsia="Times New Roman" w:hint="cs"/>
          <w:rtl/>
          <w:lang w:eastAsia="en-US"/>
        </w:rPr>
        <w:t>لأعمال</w:t>
      </w:r>
      <w:r w:rsidRPr="00237CF4">
        <w:rPr>
          <w:rFonts w:eastAsia="Times New Roman"/>
          <w:rtl/>
          <w:lang w:eastAsia="en-US"/>
        </w:rPr>
        <w:t xml:space="preserve"> اللجان الدائمة</w:t>
      </w:r>
      <w:r w:rsidRPr="00237CF4">
        <w:rPr>
          <w:rFonts w:eastAsia="Times New Roman" w:hint="cs"/>
          <w:rtl/>
          <w:lang w:eastAsia="en-US"/>
        </w:rPr>
        <w:t xml:space="preserve"> وإدارة هذه الأعمال ومتابعتها</w:t>
      </w:r>
      <w:r w:rsidRPr="00237CF4">
        <w:rPr>
          <w:rFonts w:eastAsia="Times New Roman"/>
          <w:rtl/>
          <w:lang w:eastAsia="en-US"/>
        </w:rPr>
        <w:t xml:space="preserve">. وأوصى التقييم، </w:t>
      </w:r>
      <w:r w:rsidRPr="00237CF4">
        <w:rPr>
          <w:rFonts w:eastAsia="Times New Roman" w:hint="cs"/>
          <w:rtl/>
          <w:lang w:eastAsia="en-US"/>
        </w:rPr>
        <w:t>في جملة أمور</w:t>
      </w:r>
      <w:r w:rsidRPr="00237CF4">
        <w:rPr>
          <w:rFonts w:eastAsia="Times New Roman"/>
          <w:rtl/>
          <w:lang w:eastAsia="en-US"/>
        </w:rPr>
        <w:t xml:space="preserve">، بزيادة توضيح الأدوار والإجراءات الخاصة باللجان الدائمة وتنسيقها. بالإضافة إلى ذلك، ينبغي تعزيز </w:t>
      </w:r>
      <w:r w:rsidRPr="00237CF4">
        <w:rPr>
          <w:rFonts w:eastAsia="Times New Roman" w:hint="cs"/>
          <w:rtl/>
          <w:lang w:eastAsia="en-US"/>
        </w:rPr>
        <w:t>ال</w:t>
      </w:r>
      <w:r w:rsidRPr="00237CF4">
        <w:rPr>
          <w:rFonts w:eastAsia="Times New Roman"/>
          <w:rtl/>
          <w:lang w:eastAsia="en-US"/>
        </w:rPr>
        <w:t xml:space="preserve">دور </w:t>
      </w:r>
      <w:r w:rsidRPr="00237CF4">
        <w:rPr>
          <w:rFonts w:eastAsia="Times New Roman" w:hint="cs"/>
          <w:rtl/>
          <w:lang w:eastAsia="en-US"/>
        </w:rPr>
        <w:t>التنسيقي الذي تؤديه</w:t>
      </w:r>
      <w:r w:rsidRPr="00237CF4">
        <w:rPr>
          <w:rFonts w:eastAsia="Times New Roman"/>
          <w:rtl/>
          <w:lang w:eastAsia="en-US"/>
        </w:rPr>
        <w:t xml:space="preserve"> أمانة الويبو من أجل تعزيز التعاون والتبادل بشكل أفضل قبل دورات اللجنة الدائمة وأثناءها وبعدها.</w:t>
      </w:r>
    </w:p>
    <w:p w:rsidR="00237CF4" w:rsidRPr="00237CF4" w:rsidRDefault="00237CF4" w:rsidP="00237CF4">
      <w:pPr>
        <w:keepNext/>
        <w:spacing w:after="220"/>
        <w:outlineLvl w:val="1"/>
        <w:rPr>
          <w:b/>
          <w:i/>
          <w:caps/>
          <w:sz w:val="24"/>
          <w:szCs w:val="24"/>
        </w:rPr>
      </w:pPr>
      <w:r w:rsidRPr="00237CF4">
        <w:rPr>
          <w:b/>
          <w:i/>
          <w:caps/>
          <w:sz w:val="24"/>
          <w:szCs w:val="24"/>
          <w:rtl/>
        </w:rPr>
        <w:t>برنامج الخبراء الشباب</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 xml:space="preserve">شهد عام 2022 أيضاً إطلاق برنامج الخبراء الشباب التابع للويبو </w:t>
      </w:r>
      <w:r w:rsidRPr="00237CF4">
        <w:rPr>
          <w:rFonts w:eastAsia="Times New Roman"/>
          <w:vertAlign w:val="superscript"/>
          <w:rtl/>
          <w:lang w:eastAsia="en-US"/>
        </w:rPr>
        <w:footnoteReference w:id="171"/>
      </w:r>
      <w:r w:rsidRPr="00237CF4">
        <w:rPr>
          <w:rFonts w:eastAsia="Times New Roman"/>
          <w:rtl/>
          <w:lang w:eastAsia="en-US"/>
        </w:rPr>
        <w:t xml:space="preserve">، والذي يهدف إلى تدريب الجيل القادم من قادة الملكية الفكرية </w:t>
      </w:r>
      <w:r w:rsidRPr="00237CF4">
        <w:rPr>
          <w:rFonts w:eastAsia="Times New Roman" w:hint="cs"/>
          <w:rtl/>
          <w:lang w:eastAsia="en-US"/>
        </w:rPr>
        <w:t>العالميين</w:t>
      </w:r>
      <w:r w:rsidRPr="00237CF4">
        <w:rPr>
          <w:rFonts w:eastAsia="Times New Roman"/>
          <w:rtl/>
          <w:lang w:eastAsia="en-US"/>
        </w:rPr>
        <w:t xml:space="preserve"> للمساعدة في بناء أنظمة إيكولوجية للابتكار في جميع أنحاء العالم.</w:t>
      </w:r>
      <w:r w:rsidRPr="00237CF4">
        <w:rPr>
          <w:rFonts w:eastAsia="Times New Roman" w:hint="cs"/>
          <w:rtl/>
          <w:lang w:eastAsia="en-US"/>
        </w:rPr>
        <w:t xml:space="preserve"> وصُمم </w:t>
      </w:r>
      <w:r w:rsidRPr="00237CF4">
        <w:rPr>
          <w:rFonts w:eastAsia="Times New Roman"/>
          <w:rtl/>
          <w:lang w:eastAsia="en-US"/>
        </w:rPr>
        <w:t>هذا البرنامج الذي يمتد لعامين</w:t>
      </w:r>
      <w:r w:rsidRPr="00237CF4">
        <w:rPr>
          <w:rFonts w:eastAsia="Times New Roman" w:hint="cs"/>
          <w:rtl/>
          <w:lang w:eastAsia="en-US"/>
        </w:rPr>
        <w:t xml:space="preserve"> وتستضيفه الويبو </w:t>
      </w:r>
      <w:r w:rsidRPr="00237CF4">
        <w:rPr>
          <w:rFonts w:eastAsia="Times New Roman"/>
          <w:rtl/>
          <w:lang w:eastAsia="en-US"/>
        </w:rPr>
        <w:t>لتعريف الشباب ذوي الإمكانات العالية، لا سيما من البلدان النامية والبلدان الأقل نموا وكذلك البلدان التي تمر بمرحلة انتقالية، بالجوانب التقنية والمسائل السياساتية للملكية الفكرية</w:t>
      </w:r>
      <w:r w:rsidRPr="00237CF4">
        <w:rPr>
          <w:rFonts w:eastAsia="Times New Roman" w:hint="cs"/>
          <w:rtl/>
          <w:lang w:eastAsia="en-US"/>
        </w:rPr>
        <w:t xml:space="preserve">. وهو يتضمن </w:t>
      </w:r>
      <w:r w:rsidRPr="00237CF4">
        <w:rPr>
          <w:rFonts w:eastAsia="Times New Roman"/>
          <w:rtl/>
          <w:lang w:eastAsia="en-US"/>
        </w:rPr>
        <w:t>برنامج</w:t>
      </w:r>
      <w:r w:rsidRPr="00237CF4">
        <w:rPr>
          <w:rFonts w:eastAsia="Times New Roman" w:hint="cs"/>
          <w:rtl/>
          <w:lang w:eastAsia="en-US"/>
        </w:rPr>
        <w:t>اً</w:t>
      </w:r>
      <w:r w:rsidRPr="00237CF4">
        <w:rPr>
          <w:rFonts w:eastAsia="Times New Roman"/>
          <w:rtl/>
          <w:lang w:eastAsia="en-US"/>
        </w:rPr>
        <w:t xml:space="preserve"> توجيه</w:t>
      </w:r>
      <w:r w:rsidRPr="00237CF4">
        <w:rPr>
          <w:rFonts w:eastAsia="Times New Roman" w:hint="cs"/>
          <w:rtl/>
          <w:lang w:eastAsia="en-US"/>
        </w:rPr>
        <w:t>ياً</w:t>
      </w:r>
      <w:r w:rsidRPr="00237CF4">
        <w:rPr>
          <w:rFonts w:eastAsia="Times New Roman"/>
          <w:rtl/>
          <w:lang w:eastAsia="en-US"/>
        </w:rPr>
        <w:t xml:space="preserve"> منهجي</w:t>
      </w:r>
      <w:r w:rsidRPr="00237CF4">
        <w:rPr>
          <w:rFonts w:eastAsia="Times New Roman" w:hint="cs"/>
          <w:rtl/>
          <w:lang w:eastAsia="en-US"/>
        </w:rPr>
        <w:t>ًا لكل خبير شاب</w:t>
      </w:r>
      <w:r w:rsidRPr="00237CF4">
        <w:rPr>
          <w:rFonts w:eastAsia="Times New Roman"/>
          <w:rtl/>
          <w:lang w:eastAsia="en-US"/>
        </w:rPr>
        <w:t xml:space="preserve"> بالإضافة إلى فرص للتواصل</w:t>
      </w:r>
      <w:r w:rsidRPr="00237CF4">
        <w:rPr>
          <w:rFonts w:eastAsia="Times New Roman" w:hint="cs"/>
          <w:rtl/>
          <w:lang w:eastAsia="en-US"/>
        </w:rPr>
        <w:t xml:space="preserve"> المنتظم</w:t>
      </w:r>
      <w:r w:rsidRPr="00237CF4">
        <w:rPr>
          <w:rFonts w:eastAsia="Times New Roman"/>
          <w:rtl/>
          <w:lang w:eastAsia="en-US"/>
        </w:rPr>
        <w:t xml:space="preserve"> مع شبكة تضم القادة الكبار والرئيسيين في الويبو</w:t>
      </w:r>
      <w:r w:rsidRPr="00237CF4">
        <w:rPr>
          <w:rFonts w:eastAsia="Times New Roman" w:hint="cs"/>
          <w:rtl/>
          <w:lang w:eastAsia="en-US"/>
        </w:rPr>
        <w:t>. و</w:t>
      </w:r>
      <w:r w:rsidRPr="00237CF4">
        <w:rPr>
          <w:rFonts w:eastAsia="Times New Roman"/>
          <w:rtl/>
          <w:lang w:eastAsia="en-US"/>
        </w:rPr>
        <w:t xml:space="preserve">انضمت مجموعة الخبراء الشباب الأولى إلى الويبو في فبراير 2022 </w:t>
      </w:r>
      <w:r w:rsidRPr="00237CF4">
        <w:rPr>
          <w:rFonts w:eastAsia="Times New Roman" w:hint="cs"/>
          <w:rtl/>
          <w:lang w:eastAsia="en-US"/>
        </w:rPr>
        <w:t>لأداء</w:t>
      </w:r>
      <w:r w:rsidRPr="00237CF4">
        <w:rPr>
          <w:rFonts w:eastAsia="Times New Roman"/>
          <w:rtl/>
          <w:lang w:eastAsia="en-US"/>
        </w:rPr>
        <w:t xml:space="preserve"> </w:t>
      </w:r>
      <w:r w:rsidRPr="00237CF4">
        <w:rPr>
          <w:rFonts w:eastAsia="Times New Roman" w:hint="cs"/>
          <w:rtl/>
          <w:lang w:eastAsia="en-US"/>
        </w:rPr>
        <w:t>مهام</w:t>
      </w:r>
      <w:r w:rsidRPr="00237CF4">
        <w:rPr>
          <w:rFonts w:eastAsia="Times New Roman"/>
          <w:rtl/>
          <w:lang w:eastAsia="en-US"/>
        </w:rPr>
        <w:t xml:space="preserve"> مدتها سنتان.</w:t>
      </w:r>
      <w:r w:rsidRPr="00237CF4">
        <w:rPr>
          <w:rFonts w:eastAsia="Times New Roman" w:hint="cs"/>
          <w:rtl/>
          <w:lang w:eastAsia="en-US"/>
        </w:rPr>
        <w:t xml:space="preserve"> وخُصصت المهام</w:t>
      </w:r>
      <w:r w:rsidRPr="00237CF4">
        <w:rPr>
          <w:rFonts w:eastAsia="Times New Roman"/>
          <w:rtl/>
          <w:lang w:eastAsia="en-US"/>
        </w:rPr>
        <w:t xml:space="preserve"> </w:t>
      </w:r>
      <w:r w:rsidRPr="00237CF4">
        <w:rPr>
          <w:rFonts w:eastAsia="Times New Roman" w:hint="cs"/>
          <w:rtl/>
          <w:lang w:eastAsia="en-US"/>
        </w:rPr>
        <w:t>ل</w:t>
      </w:r>
      <w:r w:rsidRPr="00237CF4">
        <w:rPr>
          <w:rFonts w:eastAsia="Times New Roman"/>
          <w:rtl/>
          <w:lang w:eastAsia="en-US"/>
        </w:rPr>
        <w:t xml:space="preserve">لخبراء الشباب </w:t>
      </w:r>
      <w:r w:rsidRPr="00237CF4">
        <w:rPr>
          <w:rFonts w:eastAsia="Times New Roman" w:hint="cs"/>
          <w:rtl/>
          <w:lang w:eastAsia="en-US"/>
        </w:rPr>
        <w:t>المُختارين</w:t>
      </w:r>
      <w:r w:rsidRPr="00237CF4">
        <w:rPr>
          <w:rFonts w:eastAsia="Times New Roman"/>
          <w:rtl/>
          <w:lang w:eastAsia="en-US"/>
        </w:rPr>
        <w:t xml:space="preserve"> وفقاً للاحتياجات والأولويات التنظيمية وبناءً على </w:t>
      </w:r>
      <w:r w:rsidRPr="00237CF4">
        <w:rPr>
          <w:rFonts w:eastAsia="Times New Roman" w:hint="cs"/>
          <w:rtl/>
          <w:lang w:eastAsia="en-US"/>
        </w:rPr>
        <w:t>السمات الشخصية للمرشحين والاهتمامات التي</w:t>
      </w:r>
      <w:r w:rsidRPr="00237CF4">
        <w:rPr>
          <w:rFonts w:eastAsia="Times New Roman"/>
          <w:rtl/>
          <w:lang w:eastAsia="en-US"/>
        </w:rPr>
        <w:t xml:space="preserve"> أعربوا عن</w:t>
      </w:r>
      <w:r w:rsidRPr="00237CF4">
        <w:rPr>
          <w:rFonts w:eastAsia="Times New Roman" w:hint="cs"/>
          <w:rtl/>
          <w:lang w:eastAsia="en-US"/>
        </w:rPr>
        <w:t>ها</w:t>
      </w:r>
      <w:r w:rsidRPr="00237CF4">
        <w:rPr>
          <w:rFonts w:eastAsia="Times New Roman"/>
          <w:rtl/>
          <w:lang w:eastAsia="en-US"/>
        </w:rPr>
        <w:t>.</w:t>
      </w:r>
      <w:r w:rsidRPr="00237CF4">
        <w:rPr>
          <w:rFonts w:eastAsia="Times New Roman" w:hint="cs"/>
          <w:rtl/>
          <w:lang w:eastAsia="en-US"/>
        </w:rPr>
        <w:t xml:space="preserve"> و</w:t>
      </w:r>
      <w:r w:rsidRPr="00237CF4">
        <w:rPr>
          <w:rFonts w:eastAsia="Times New Roman"/>
          <w:rtl/>
          <w:lang w:eastAsia="en-US"/>
        </w:rPr>
        <w:t xml:space="preserve">على مدار العام، </w:t>
      </w:r>
      <w:r w:rsidRPr="00237CF4">
        <w:rPr>
          <w:rFonts w:eastAsia="Times New Roman" w:hint="cs"/>
          <w:rtl/>
          <w:lang w:eastAsia="en-US"/>
        </w:rPr>
        <w:t>تعرّف</w:t>
      </w:r>
      <w:r w:rsidRPr="00237CF4">
        <w:rPr>
          <w:rFonts w:eastAsia="Times New Roman"/>
          <w:rtl/>
          <w:lang w:eastAsia="en-US"/>
        </w:rPr>
        <w:t xml:space="preserve"> المختارون </w:t>
      </w:r>
      <w:r w:rsidRPr="00237CF4">
        <w:rPr>
          <w:rFonts w:eastAsia="Times New Roman" w:hint="cs"/>
          <w:rtl/>
          <w:lang w:eastAsia="en-US"/>
        </w:rPr>
        <w:t>في</w:t>
      </w:r>
      <w:r w:rsidRPr="00237CF4">
        <w:rPr>
          <w:rFonts w:eastAsia="Times New Roman"/>
          <w:rtl/>
          <w:lang w:eastAsia="en-US"/>
        </w:rPr>
        <w:t xml:space="preserve"> برنامج الخبراء الشباب </w:t>
      </w:r>
      <w:r w:rsidRPr="00237CF4">
        <w:rPr>
          <w:rFonts w:eastAsia="Times New Roman" w:hint="cs"/>
          <w:rtl/>
          <w:lang w:eastAsia="en-US"/>
        </w:rPr>
        <w:t xml:space="preserve">على مجموعة واسعة </w:t>
      </w:r>
      <w:r w:rsidRPr="00237CF4">
        <w:rPr>
          <w:rFonts w:eastAsia="Times New Roman"/>
          <w:rtl/>
          <w:lang w:eastAsia="en-US"/>
        </w:rPr>
        <w:t xml:space="preserve">ومتجانسة </w:t>
      </w:r>
      <w:r w:rsidRPr="00237CF4">
        <w:rPr>
          <w:rFonts w:eastAsia="Times New Roman" w:hint="cs"/>
          <w:rtl/>
          <w:lang w:eastAsia="en-US"/>
        </w:rPr>
        <w:t xml:space="preserve">من خبرات العمل </w:t>
      </w:r>
      <w:r w:rsidRPr="00237CF4">
        <w:rPr>
          <w:rFonts w:eastAsia="Times New Roman"/>
          <w:rtl/>
          <w:lang w:eastAsia="en-US"/>
        </w:rPr>
        <w:t xml:space="preserve">في الويبو، </w:t>
      </w:r>
      <w:r w:rsidRPr="00237CF4">
        <w:rPr>
          <w:rFonts w:eastAsia="Times New Roman" w:hint="cs"/>
          <w:rtl/>
          <w:lang w:eastAsia="en-US"/>
        </w:rPr>
        <w:t>مع التركيز</w:t>
      </w:r>
      <w:r w:rsidRPr="00237CF4">
        <w:rPr>
          <w:rFonts w:eastAsia="Times New Roman"/>
          <w:rtl/>
          <w:lang w:eastAsia="en-US"/>
        </w:rPr>
        <w:t xml:space="preserve"> على التعلّم من خلال مزاولة العمل</w:t>
      </w:r>
      <w:r w:rsidRPr="00237CF4">
        <w:rPr>
          <w:rFonts w:eastAsia="Times New Roman" w:hint="cs"/>
          <w:rtl/>
          <w:lang w:eastAsia="en-US"/>
        </w:rPr>
        <w:t xml:space="preserve"> في</w:t>
      </w:r>
      <w:r w:rsidRPr="00237CF4">
        <w:rPr>
          <w:rFonts w:eastAsia="Times New Roman"/>
          <w:rtl/>
          <w:lang w:eastAsia="en-US"/>
        </w:rPr>
        <w:t xml:space="preserve"> مختلف قطاعات الويبو.</w:t>
      </w:r>
      <w:r w:rsidRPr="00237CF4">
        <w:rPr>
          <w:rFonts w:eastAsia="Times New Roman" w:hint="cs"/>
          <w:rtl/>
          <w:lang w:eastAsia="en-US"/>
        </w:rPr>
        <w:t xml:space="preserve"> و</w:t>
      </w:r>
      <w:r w:rsidRPr="00237CF4">
        <w:rPr>
          <w:rFonts w:eastAsia="Times New Roman"/>
          <w:rtl/>
          <w:lang w:eastAsia="en-US"/>
        </w:rPr>
        <w:t xml:space="preserve">تتوقع الويبو من الخبراء الشباب أن يجلبوا أفكاراً وتجارب جديدة إلى الويبو، وأن </w:t>
      </w:r>
      <w:r w:rsidRPr="00237CF4">
        <w:rPr>
          <w:rFonts w:eastAsia="Times New Roman" w:hint="cs"/>
          <w:rtl/>
          <w:lang w:eastAsia="en-US"/>
        </w:rPr>
        <w:t>يتحلوا</w:t>
      </w:r>
      <w:r w:rsidRPr="00237CF4">
        <w:rPr>
          <w:rFonts w:eastAsia="Times New Roman"/>
          <w:rtl/>
          <w:lang w:eastAsia="en-US"/>
        </w:rPr>
        <w:t xml:space="preserve"> </w:t>
      </w:r>
      <w:r w:rsidRPr="00237CF4">
        <w:rPr>
          <w:rFonts w:eastAsia="Times New Roman" w:hint="cs"/>
          <w:rtl/>
          <w:lang w:eastAsia="en-US"/>
        </w:rPr>
        <w:t>ب</w:t>
      </w:r>
      <w:r w:rsidRPr="00237CF4">
        <w:rPr>
          <w:rFonts w:eastAsia="Times New Roman"/>
          <w:rtl/>
          <w:lang w:eastAsia="en-US"/>
        </w:rPr>
        <w:t xml:space="preserve">القيم والشغف والتفاني </w:t>
      </w:r>
      <w:r w:rsidRPr="00237CF4">
        <w:rPr>
          <w:rFonts w:eastAsia="Times New Roman" w:hint="cs"/>
          <w:rtl/>
          <w:lang w:eastAsia="en-US"/>
        </w:rPr>
        <w:t>ل</w:t>
      </w:r>
      <w:r w:rsidRPr="00237CF4">
        <w:rPr>
          <w:rFonts w:eastAsia="Times New Roman"/>
          <w:rtl/>
          <w:lang w:eastAsia="en-US"/>
        </w:rPr>
        <w:t>تحقيق مهمة المنظمة</w:t>
      </w:r>
      <w:r w:rsidRPr="00237CF4">
        <w:rPr>
          <w:rFonts w:eastAsia="Times New Roman" w:hint="cs"/>
          <w:rtl/>
          <w:lang w:eastAsia="en-US"/>
        </w:rPr>
        <w:t xml:space="preserve">، وهي </w:t>
      </w:r>
      <w:r w:rsidRPr="00237CF4">
        <w:rPr>
          <w:rFonts w:eastAsia="Times New Roman"/>
          <w:rtl/>
          <w:lang w:eastAsia="en-US"/>
        </w:rPr>
        <w:t xml:space="preserve">قيادة </w:t>
      </w:r>
      <w:r w:rsidRPr="00237CF4">
        <w:rPr>
          <w:rFonts w:eastAsia="Times New Roman" w:hint="cs"/>
          <w:rtl/>
          <w:lang w:eastAsia="en-US"/>
        </w:rPr>
        <w:t xml:space="preserve">عملية </w:t>
      </w:r>
      <w:r w:rsidRPr="00237CF4">
        <w:rPr>
          <w:rFonts w:eastAsia="Times New Roman"/>
          <w:rtl/>
          <w:lang w:eastAsia="en-US"/>
        </w:rPr>
        <w:t xml:space="preserve">تطوير نظام </w:t>
      </w:r>
      <w:r w:rsidRPr="00237CF4">
        <w:rPr>
          <w:rFonts w:eastAsia="Times New Roman" w:hint="cs"/>
          <w:rtl/>
          <w:lang w:eastAsia="en-US"/>
        </w:rPr>
        <w:t>ال</w:t>
      </w:r>
      <w:r w:rsidRPr="00237CF4">
        <w:rPr>
          <w:rFonts w:eastAsia="Times New Roman"/>
          <w:rtl/>
          <w:lang w:eastAsia="en-US"/>
        </w:rPr>
        <w:t xml:space="preserve">ملكية </w:t>
      </w:r>
      <w:r w:rsidRPr="00237CF4">
        <w:rPr>
          <w:rFonts w:eastAsia="Times New Roman" w:hint="cs"/>
          <w:rtl/>
          <w:lang w:eastAsia="en-US"/>
        </w:rPr>
        <w:t>ال</w:t>
      </w:r>
      <w:r w:rsidRPr="00237CF4">
        <w:rPr>
          <w:rFonts w:eastAsia="Times New Roman"/>
          <w:rtl/>
          <w:lang w:eastAsia="en-US"/>
        </w:rPr>
        <w:t xml:space="preserve">فكرية </w:t>
      </w:r>
      <w:r w:rsidRPr="00237CF4">
        <w:rPr>
          <w:rFonts w:eastAsia="Times New Roman" w:hint="cs"/>
          <w:rtl/>
          <w:lang w:eastAsia="en-US"/>
        </w:rPr>
        <w:t>ال</w:t>
      </w:r>
      <w:r w:rsidRPr="00237CF4">
        <w:rPr>
          <w:rFonts w:eastAsia="Times New Roman"/>
          <w:rtl/>
          <w:lang w:eastAsia="en-US"/>
        </w:rPr>
        <w:t xml:space="preserve">دولي </w:t>
      </w:r>
      <w:r w:rsidRPr="00237CF4">
        <w:rPr>
          <w:rFonts w:eastAsia="Times New Roman" w:hint="cs"/>
          <w:rtl/>
          <w:lang w:eastAsia="en-US"/>
        </w:rPr>
        <w:t xml:space="preserve">ليكون </w:t>
      </w:r>
      <w:r w:rsidRPr="00237CF4">
        <w:rPr>
          <w:rFonts w:eastAsia="Times New Roman"/>
          <w:rtl/>
          <w:lang w:eastAsia="en-US"/>
        </w:rPr>
        <w:t>متوازن</w:t>
      </w:r>
      <w:r w:rsidRPr="00237CF4">
        <w:rPr>
          <w:rFonts w:eastAsia="Times New Roman" w:hint="cs"/>
          <w:rtl/>
          <w:lang w:eastAsia="en-US"/>
        </w:rPr>
        <w:t>اً</w:t>
      </w:r>
      <w:r w:rsidRPr="00237CF4">
        <w:rPr>
          <w:rFonts w:eastAsia="Times New Roman"/>
          <w:rtl/>
          <w:lang w:eastAsia="en-US"/>
        </w:rPr>
        <w:t xml:space="preserve"> وفعال</w:t>
      </w:r>
      <w:r w:rsidRPr="00237CF4">
        <w:rPr>
          <w:rFonts w:eastAsia="Times New Roman" w:hint="cs"/>
          <w:rtl/>
          <w:lang w:eastAsia="en-US"/>
        </w:rPr>
        <w:t>اً</w:t>
      </w:r>
      <w:r w:rsidRPr="00237CF4">
        <w:rPr>
          <w:rFonts w:eastAsia="Times New Roman"/>
          <w:rtl/>
          <w:lang w:eastAsia="en-US"/>
        </w:rPr>
        <w:t xml:space="preserve">. </w:t>
      </w:r>
      <w:r w:rsidRPr="00237CF4">
        <w:rPr>
          <w:rFonts w:eastAsia="Times New Roman" w:hint="cs"/>
          <w:rtl/>
          <w:lang w:eastAsia="en-US"/>
        </w:rPr>
        <w:t>وأُطلقت</w:t>
      </w:r>
      <w:r w:rsidRPr="00237CF4">
        <w:rPr>
          <w:rFonts w:eastAsia="Times New Roman"/>
          <w:rtl/>
          <w:lang w:eastAsia="en-US"/>
        </w:rPr>
        <w:t xml:space="preserve"> دعوة لتقديم طلبات</w:t>
      </w:r>
      <w:r w:rsidRPr="00237CF4">
        <w:rPr>
          <w:rFonts w:eastAsia="Times New Roman" w:hint="cs"/>
          <w:rtl/>
          <w:lang w:eastAsia="en-US"/>
        </w:rPr>
        <w:t xml:space="preserve"> الالتحاق</w:t>
      </w:r>
      <w:r w:rsidRPr="00237CF4">
        <w:rPr>
          <w:rFonts w:eastAsia="Times New Roman"/>
          <w:rtl/>
          <w:lang w:eastAsia="en-US"/>
        </w:rPr>
        <w:t xml:space="preserve"> ل</w:t>
      </w:r>
      <w:r w:rsidRPr="00237CF4">
        <w:rPr>
          <w:rFonts w:eastAsia="Times New Roman" w:hint="cs"/>
          <w:rtl/>
          <w:lang w:eastAsia="en-US"/>
        </w:rPr>
        <w:t xml:space="preserve">تكوين </w:t>
      </w:r>
      <w:r w:rsidRPr="00237CF4">
        <w:rPr>
          <w:rFonts w:eastAsia="Times New Roman"/>
          <w:rtl/>
          <w:lang w:eastAsia="en-US"/>
        </w:rPr>
        <w:t>مجموعة ثانية من الخبراء الشباب في سبتمبر 2022</w:t>
      </w:r>
      <w:r w:rsidRPr="00237CF4">
        <w:rPr>
          <w:rFonts w:eastAsia="Times New Roman"/>
          <w:vertAlign w:val="superscript"/>
          <w:rtl/>
          <w:lang w:eastAsia="en-US"/>
        </w:rPr>
        <w:footnoteReference w:id="172"/>
      </w:r>
      <w:r w:rsidRPr="00237CF4">
        <w:rPr>
          <w:rFonts w:eastAsia="Times New Roman"/>
          <w:rtl/>
          <w:lang w:eastAsia="en-US"/>
        </w:rPr>
        <w:t>.</w:t>
      </w:r>
    </w:p>
    <w:p w:rsidR="00237CF4" w:rsidRPr="00237CF4" w:rsidRDefault="00237CF4" w:rsidP="00237CF4">
      <w:pPr>
        <w:keepNext/>
        <w:spacing w:after="240"/>
        <w:outlineLvl w:val="0"/>
        <w:rPr>
          <w:b/>
          <w:bCs/>
          <w:caps/>
          <w:kern w:val="32"/>
          <w:sz w:val="24"/>
          <w:szCs w:val="24"/>
        </w:rPr>
      </w:pPr>
      <w:r w:rsidRPr="00237CF4">
        <w:rPr>
          <w:b/>
          <w:bCs/>
          <w:caps/>
          <w:kern w:val="32"/>
          <w:sz w:val="24"/>
          <w:szCs w:val="24"/>
          <w:rtl/>
        </w:rPr>
        <w:t>خاتمة</w:t>
      </w:r>
    </w:p>
    <w:p w:rsidR="00237CF4" w:rsidRPr="00237CF4" w:rsidRDefault="00237CF4" w:rsidP="0008024A">
      <w:pPr>
        <w:pStyle w:val="ONUME"/>
        <w:numPr>
          <w:ilvl w:val="0"/>
          <w:numId w:val="18"/>
        </w:numPr>
        <w:rPr>
          <w:rFonts w:eastAsia="Times New Roman"/>
          <w:lang w:eastAsia="en-US"/>
        </w:rPr>
      </w:pPr>
      <w:r w:rsidRPr="00237CF4">
        <w:rPr>
          <w:rFonts w:eastAsia="Times New Roman"/>
          <w:rtl/>
          <w:lang w:eastAsia="en-US"/>
        </w:rPr>
        <w:t xml:space="preserve">شهد عام 2022 بداية رحلة </w:t>
      </w:r>
      <w:r w:rsidRPr="00237CF4">
        <w:rPr>
          <w:rFonts w:eastAsia="Times New Roman" w:hint="cs"/>
          <w:rtl/>
          <w:lang w:eastAsia="en-US"/>
        </w:rPr>
        <w:t>ل</w:t>
      </w:r>
      <w:r w:rsidRPr="00237CF4">
        <w:rPr>
          <w:rFonts w:eastAsia="Times New Roman"/>
          <w:rtl/>
          <w:lang w:eastAsia="en-US"/>
        </w:rPr>
        <w:t xml:space="preserve">تحول </w:t>
      </w:r>
      <w:r w:rsidRPr="00237CF4">
        <w:rPr>
          <w:rFonts w:eastAsia="Times New Roman" w:hint="cs"/>
          <w:rtl/>
          <w:lang w:eastAsia="en-US"/>
        </w:rPr>
        <w:t>ا</w:t>
      </w:r>
      <w:r w:rsidRPr="00237CF4">
        <w:rPr>
          <w:rFonts w:eastAsia="Times New Roman"/>
          <w:rtl/>
          <w:lang w:eastAsia="en-US"/>
        </w:rPr>
        <w:t xml:space="preserve">لمنظمة، </w:t>
      </w:r>
      <w:r w:rsidRPr="00237CF4">
        <w:rPr>
          <w:rFonts w:eastAsia="Times New Roman" w:hint="cs"/>
          <w:rtl/>
          <w:lang w:eastAsia="en-US"/>
        </w:rPr>
        <w:t>وفق ال</w:t>
      </w:r>
      <w:r w:rsidRPr="00237CF4">
        <w:rPr>
          <w:rFonts w:eastAsia="Times New Roman"/>
          <w:rtl/>
          <w:lang w:eastAsia="en-US"/>
        </w:rPr>
        <w:t xml:space="preserve">سياق </w:t>
      </w:r>
      <w:r w:rsidRPr="00237CF4">
        <w:rPr>
          <w:rFonts w:eastAsia="Times New Roman" w:hint="cs"/>
          <w:rtl/>
          <w:lang w:eastAsia="en-US"/>
        </w:rPr>
        <w:t>ال</w:t>
      </w:r>
      <w:r w:rsidRPr="00237CF4">
        <w:rPr>
          <w:rFonts w:eastAsia="Times New Roman"/>
          <w:rtl/>
          <w:lang w:eastAsia="en-US"/>
        </w:rPr>
        <w:t xml:space="preserve">استراتيجي </w:t>
      </w:r>
      <w:r w:rsidRPr="00237CF4">
        <w:rPr>
          <w:rFonts w:eastAsia="Times New Roman" w:hint="cs"/>
          <w:rtl/>
          <w:lang w:eastAsia="en-US"/>
        </w:rPr>
        <w:t>ال</w:t>
      </w:r>
      <w:r w:rsidRPr="00237CF4">
        <w:rPr>
          <w:rFonts w:eastAsia="Times New Roman"/>
          <w:rtl/>
          <w:lang w:eastAsia="en-US"/>
        </w:rPr>
        <w:t xml:space="preserve">طموح </w:t>
      </w:r>
      <w:r w:rsidRPr="00237CF4">
        <w:rPr>
          <w:rFonts w:eastAsia="Times New Roman" w:hint="cs"/>
          <w:rtl/>
          <w:lang w:eastAsia="en-US"/>
        </w:rPr>
        <w:t>ل</w:t>
      </w:r>
      <w:r w:rsidRPr="00237CF4">
        <w:rPr>
          <w:rFonts w:eastAsia="Times New Roman"/>
          <w:rtl/>
          <w:lang w:eastAsia="en-US"/>
        </w:rPr>
        <w:t>خطة الويبو الاستراتيجية المتوسطة الأجل للفترة 2022</w:t>
      </w:r>
      <w:r w:rsidRPr="00237CF4">
        <w:rPr>
          <w:rFonts w:eastAsia="Times New Roman" w:hint="cs"/>
          <w:rtl/>
          <w:lang w:eastAsia="en-US"/>
        </w:rPr>
        <w:t>-</w:t>
      </w:r>
      <w:r w:rsidRPr="00237CF4">
        <w:rPr>
          <w:rFonts w:eastAsia="Times New Roman"/>
          <w:rtl/>
          <w:lang w:eastAsia="en-US"/>
        </w:rPr>
        <w:t>2026 وتوجيهات الدول الأعضاء.</w:t>
      </w:r>
      <w:r w:rsidRPr="00237CF4">
        <w:rPr>
          <w:rFonts w:eastAsia="Times New Roman" w:hint="cs"/>
          <w:rtl/>
          <w:lang w:eastAsia="en-US"/>
        </w:rPr>
        <w:t xml:space="preserve"> </w:t>
      </w:r>
      <w:r w:rsidRPr="00237CF4">
        <w:rPr>
          <w:rFonts w:eastAsia="Times New Roman"/>
          <w:rtl/>
          <w:lang w:eastAsia="en-US"/>
        </w:rPr>
        <w:t>وظلت روح لجنة التنمية التي لا تعرف الكلل</w:t>
      </w:r>
      <w:r w:rsidRPr="00237CF4">
        <w:rPr>
          <w:rFonts w:eastAsia="Times New Roman" w:hint="cs"/>
          <w:rtl/>
          <w:lang w:eastAsia="en-US"/>
        </w:rPr>
        <w:t xml:space="preserve"> تؤدي دوراً</w:t>
      </w:r>
      <w:r w:rsidRPr="00237CF4">
        <w:rPr>
          <w:rFonts w:eastAsia="Times New Roman"/>
          <w:rtl/>
          <w:lang w:eastAsia="en-US"/>
        </w:rPr>
        <w:t xml:space="preserve"> أساسياً </w:t>
      </w:r>
      <w:r w:rsidRPr="00237CF4">
        <w:rPr>
          <w:rFonts w:eastAsia="Times New Roman" w:hint="cs"/>
          <w:rtl/>
          <w:lang w:eastAsia="en-US"/>
        </w:rPr>
        <w:t>في</w:t>
      </w:r>
      <w:r w:rsidRPr="00237CF4">
        <w:rPr>
          <w:rFonts w:eastAsia="Times New Roman"/>
          <w:rtl/>
          <w:lang w:eastAsia="en-US"/>
        </w:rPr>
        <w:t xml:space="preserve"> سعي المنظمة لتحفيز الابتكار والإبداع من أجل مستقبل أفضل</w:t>
      </w:r>
      <w:r w:rsidRPr="00237CF4">
        <w:rPr>
          <w:rFonts w:eastAsia="Times New Roman" w:hint="cs"/>
          <w:rtl/>
          <w:lang w:eastAsia="en-US"/>
        </w:rPr>
        <w:t>. و</w:t>
      </w:r>
      <w:r w:rsidRPr="00237CF4">
        <w:rPr>
          <w:rFonts w:eastAsia="Times New Roman"/>
          <w:rtl/>
          <w:lang w:eastAsia="en-US"/>
        </w:rPr>
        <w:t xml:space="preserve">من خلال تعميم أجندة التنمية </w:t>
      </w:r>
      <w:r w:rsidRPr="00237CF4">
        <w:rPr>
          <w:rFonts w:eastAsia="Times New Roman" w:hint="cs"/>
          <w:rtl/>
          <w:lang w:eastAsia="en-US"/>
        </w:rPr>
        <w:t>في</w:t>
      </w:r>
      <w:r w:rsidRPr="00237CF4">
        <w:rPr>
          <w:rFonts w:eastAsia="Times New Roman"/>
          <w:rtl/>
          <w:lang w:eastAsia="en-US"/>
        </w:rPr>
        <w:t xml:space="preserve"> قطاعات الويبو، فضلا</w:t>
      </w:r>
      <w:r w:rsidRPr="00237CF4">
        <w:rPr>
          <w:rFonts w:eastAsia="Times New Roman" w:hint="cs"/>
          <w:rtl/>
          <w:lang w:eastAsia="en-US"/>
        </w:rPr>
        <w:t>ً</w:t>
      </w:r>
      <w:r w:rsidRPr="00237CF4">
        <w:rPr>
          <w:rFonts w:eastAsia="Times New Roman"/>
          <w:rtl/>
          <w:lang w:eastAsia="en-US"/>
        </w:rPr>
        <w:t xml:space="preserve"> عن اعتماد مشاريع جديدة لأجندة التنمية، </w:t>
      </w:r>
      <w:r w:rsidRPr="00237CF4">
        <w:rPr>
          <w:rFonts w:eastAsia="Times New Roman" w:hint="cs"/>
          <w:rtl/>
          <w:lang w:eastAsia="en-US"/>
        </w:rPr>
        <w:t xml:space="preserve">نجحت المنظمة في مواكبة الاحتياجات والظروف الحالية لدولها الأعضاء في مجال التنمية </w:t>
      </w:r>
      <w:r w:rsidRPr="00237CF4">
        <w:rPr>
          <w:rFonts w:eastAsia="Times New Roman"/>
          <w:rtl/>
          <w:lang w:eastAsia="en-US"/>
        </w:rPr>
        <w:t xml:space="preserve">خلال الفترة المشمولة بالتقرير. وطوال العام، </w:t>
      </w:r>
      <w:r w:rsidRPr="00237CF4">
        <w:rPr>
          <w:rFonts w:eastAsia="Times New Roman" w:hint="cs"/>
          <w:rtl/>
          <w:lang w:eastAsia="en-US"/>
        </w:rPr>
        <w:t>انصب</w:t>
      </w:r>
      <w:r w:rsidRPr="00237CF4">
        <w:rPr>
          <w:rFonts w:eastAsia="Times New Roman"/>
          <w:rtl/>
          <w:lang w:eastAsia="en-US"/>
        </w:rPr>
        <w:t xml:space="preserve"> التركيز بشكل خاص على توسيع نطاق أصحاب المصلحة الذين </w:t>
      </w:r>
      <w:r w:rsidRPr="00237CF4">
        <w:rPr>
          <w:rFonts w:eastAsia="Times New Roman" w:hint="cs"/>
          <w:rtl/>
          <w:lang w:eastAsia="en-US"/>
        </w:rPr>
        <w:t>تتعاون</w:t>
      </w:r>
      <w:r w:rsidRPr="00237CF4">
        <w:rPr>
          <w:rFonts w:eastAsia="Times New Roman"/>
          <w:rtl/>
          <w:lang w:eastAsia="en-US"/>
        </w:rPr>
        <w:t xml:space="preserve"> معهم الويبو، </w:t>
      </w:r>
      <w:r w:rsidRPr="00237CF4">
        <w:rPr>
          <w:rFonts w:eastAsia="Times New Roman" w:hint="cs"/>
          <w:rtl/>
          <w:lang w:eastAsia="en-US"/>
        </w:rPr>
        <w:t>و</w:t>
      </w:r>
      <w:r w:rsidRPr="00237CF4">
        <w:rPr>
          <w:rFonts w:eastAsia="Times New Roman"/>
          <w:rtl/>
          <w:lang w:eastAsia="en-US"/>
        </w:rPr>
        <w:t xml:space="preserve">ضمان </w:t>
      </w:r>
      <w:r w:rsidRPr="00237CF4">
        <w:rPr>
          <w:rFonts w:eastAsia="Times New Roman" w:hint="cs"/>
          <w:rtl/>
          <w:lang w:eastAsia="en-US"/>
        </w:rPr>
        <w:t>اتباع نهج قائم على الأثر فيما يخص التنمية</w:t>
      </w:r>
      <w:r w:rsidRPr="00237CF4">
        <w:rPr>
          <w:rFonts w:eastAsia="Times New Roman"/>
          <w:rtl/>
          <w:lang w:eastAsia="en-US"/>
        </w:rPr>
        <w:t>.</w:t>
      </w:r>
      <w:r w:rsidRPr="00237CF4">
        <w:rPr>
          <w:rFonts w:eastAsia="Times New Roman" w:hint="cs"/>
          <w:rtl/>
          <w:lang w:eastAsia="en-US"/>
        </w:rPr>
        <w:t xml:space="preserve"> وبذلك</w:t>
      </w:r>
      <w:r w:rsidRPr="00237CF4">
        <w:rPr>
          <w:rFonts w:eastAsia="Times New Roman"/>
          <w:rtl/>
          <w:lang w:eastAsia="en-US"/>
        </w:rPr>
        <w:t>، تسعى المنظمة جاهدة، بدعم من الدول الأعضاء، إلى رسم طريق نحو عالم تكون فيه الملكية الفكرية حافزاً قوياً للوظائف والاستثمارات والتنمية التي تدعم المبتكرين والمبدعين في كل مكان.</w:t>
      </w:r>
    </w:p>
    <w:p w:rsidR="00237CF4" w:rsidRPr="00237CF4" w:rsidRDefault="00237CF4" w:rsidP="00237CF4">
      <w:pPr>
        <w:spacing w:after="220"/>
        <w:rPr>
          <w:rFonts w:eastAsia="Times New Roman"/>
          <w:rtl/>
          <w:lang w:eastAsia="en-US"/>
        </w:rPr>
      </w:pPr>
    </w:p>
    <w:p w:rsidR="00237CF4" w:rsidRPr="00237CF4" w:rsidRDefault="00237CF4" w:rsidP="00237CF4">
      <w:pPr>
        <w:ind w:left="5534"/>
        <w:rPr>
          <w:rtl/>
        </w:rPr>
      </w:pPr>
      <w:r w:rsidRPr="00237CF4">
        <w:rPr>
          <w:rFonts w:hint="cs"/>
          <w:rtl/>
        </w:rPr>
        <w:t>[يلي ذلك المرفق الأول]</w:t>
      </w:r>
    </w:p>
    <w:p w:rsidR="00237CF4" w:rsidRPr="00237CF4" w:rsidRDefault="00237CF4" w:rsidP="00237CF4">
      <w:pPr>
        <w:spacing w:after="240"/>
        <w:rPr>
          <w:szCs w:val="20"/>
          <w:lang w:bidi="ar-EG"/>
        </w:rPr>
        <w:sectPr w:rsidR="00237CF4" w:rsidRPr="00237CF4" w:rsidSect="007E4A43">
          <w:headerReference w:type="default" r:id="rId29"/>
          <w:endnotePr>
            <w:numFmt w:val="decimal"/>
          </w:endnotePr>
          <w:pgSz w:w="11907" w:h="16840" w:code="9"/>
          <w:pgMar w:top="567" w:right="1134" w:bottom="1418" w:left="1418" w:header="510" w:footer="1021" w:gutter="0"/>
          <w:pgNumType w:start="1"/>
          <w:cols w:space="720"/>
          <w:titlePg/>
          <w:docGrid w:linePitch="299"/>
        </w:sectPr>
      </w:pPr>
      <w:r w:rsidRPr="00237CF4">
        <w:rPr>
          <w:rFonts w:hint="cs"/>
          <w:szCs w:val="20"/>
          <w:rtl/>
          <w:lang w:bidi="ar-EG"/>
        </w:rPr>
        <w:br w:type="page"/>
      </w:r>
    </w:p>
    <w:p w:rsidR="00237CF4" w:rsidRPr="00237CF4" w:rsidRDefault="00237CF4" w:rsidP="00237CF4">
      <w:pPr>
        <w:keepNext/>
        <w:spacing w:after="240"/>
        <w:outlineLvl w:val="0"/>
        <w:rPr>
          <w:b/>
          <w:bCs/>
          <w:caps/>
          <w:kern w:val="32"/>
          <w:sz w:val="24"/>
          <w:szCs w:val="24"/>
          <w:rtl/>
        </w:rPr>
      </w:pPr>
      <w:r w:rsidRPr="00237CF4">
        <w:rPr>
          <w:rFonts w:hint="cs"/>
          <w:b/>
          <w:bCs/>
          <w:caps/>
          <w:kern w:val="32"/>
          <w:sz w:val="24"/>
          <w:szCs w:val="24"/>
          <w:rtl/>
        </w:rPr>
        <w:lastRenderedPageBreak/>
        <w:t>صلة توصيات أجندة التنمية الخمس والأربعين بالنتائج المرتقبة للويبو للثنائية 2022/26</w:t>
      </w:r>
    </w:p>
    <w:tbl>
      <w:tblPr>
        <w:bidiVisual/>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237CF4" w:rsidRPr="00237CF4" w:rsidTr="00237CF4">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eastAsia="Times New Roman"/>
                <w:b/>
                <w:i/>
                <w:vertAlign w:val="superscript"/>
                <w:lang w:eastAsia="en-US"/>
              </w:rPr>
              <w:footnoteReference w:id="173"/>
            </w:r>
            <w:r w:rsidRPr="00237CF4">
              <w:rPr>
                <w:rFonts w:hint="cs"/>
                <w:rtl/>
              </w:rPr>
              <w:t xml:space="preserve"> </w:t>
            </w:r>
            <w:r w:rsidRPr="00237CF4">
              <w:rPr>
                <w:rFonts w:hint="cs"/>
                <w:b/>
                <w:bCs/>
                <w:i/>
                <w:iCs/>
                <w:rtl/>
              </w:rPr>
              <w:t>التوصية 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b/>
                <w:i/>
                <w:rtl/>
              </w:rPr>
            </w:pPr>
            <w:r w:rsidRPr="00237CF4">
              <w:rPr>
                <w:b/>
                <w:i/>
                <w:vertAlign w:val="superscript"/>
              </w:rPr>
              <w:footnoteReference w:id="174"/>
            </w:r>
            <w:r w:rsidRPr="00237CF4">
              <w:rPr>
                <w:rFonts w:hint="cs"/>
                <w:b/>
                <w:bCs/>
                <w:i/>
                <w:iCs/>
                <w:rtl/>
              </w:rPr>
              <w:t xml:space="preserve"> 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rsidR="00237CF4" w:rsidRPr="00237CF4" w:rsidRDefault="00237CF4" w:rsidP="00237CF4">
            <w:pPr>
              <w:rPr>
                <w:rtl/>
              </w:rPr>
            </w:pPr>
            <w:r w:rsidRPr="00237CF4">
              <w:rPr>
                <w:rFonts w:hint="cs"/>
                <w:rtl/>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مراعاة مختلف مستويات التنمية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lang w:bidi="ar-EG"/>
              </w:rPr>
            </w:pPr>
            <w:r w:rsidRPr="00237CF4">
              <w:rPr>
                <w:rtl/>
              </w:rPr>
              <w:t>1.2 وضع أطر معيارية دولية متوازنة وفعالة في مجال الملكية الفكرية</w:t>
            </w:r>
            <w:r w:rsidRPr="00237CF4">
              <w:rPr>
                <w:rFonts w:hint="cs"/>
                <w:rtl/>
                <w:lang w:bidi="ar-EG"/>
              </w:rPr>
              <w:t>.</w:t>
            </w:r>
          </w:p>
          <w:p w:rsidR="00237CF4" w:rsidRPr="00237CF4" w:rsidRDefault="00237CF4" w:rsidP="00237CF4"/>
          <w:p w:rsidR="00237CF4" w:rsidRPr="00237CF4" w:rsidRDefault="00237CF4" w:rsidP="00237CF4">
            <w:pPr>
              <w:rPr>
                <w:rtl/>
              </w:rPr>
            </w:pPr>
            <w:r w:rsidRPr="00237CF4">
              <w:rPr>
                <w:rtl/>
              </w:rPr>
              <w:t>4.2 التفاعل وإقامة شراكات على نحو فعال مع الأمم المتحدة والمنظمات الحكومية الدولية والمنظمات غير الحكومية دعماً للأهداف العالمية التي تسهم فيها الملكية الفكرية</w:t>
            </w:r>
            <w:r w:rsidRPr="00237CF4">
              <w:rPr>
                <w:rFonts w:hint="cs"/>
                <w:rtl/>
              </w:rPr>
              <w:t>.</w:t>
            </w:r>
          </w:p>
          <w:p w:rsidR="00237CF4" w:rsidRPr="00237CF4" w:rsidRDefault="00237CF4" w:rsidP="00237CF4"/>
          <w:p w:rsidR="00237CF4" w:rsidRPr="00237CF4" w:rsidRDefault="00237CF4" w:rsidP="00237CF4">
            <w:pPr>
              <w:rPr>
                <w:rtl/>
              </w:rPr>
            </w:pPr>
            <w:r w:rsidRPr="00237CF4">
              <w:rPr>
                <w:rtl/>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p w:rsidR="00237CF4" w:rsidRPr="00237CF4" w:rsidRDefault="00237CF4" w:rsidP="00237CF4"/>
          <w:p w:rsidR="00237CF4" w:rsidRPr="00237CF4" w:rsidRDefault="00237CF4" w:rsidP="00237CF4">
            <w:pPr>
              <w:rPr>
                <w:rtl/>
              </w:rPr>
            </w:pPr>
            <w:r w:rsidRPr="00237CF4">
              <w:rPr>
                <w:rtl/>
              </w:rPr>
              <w:t>2.4 تطوير أنظمة إيكولوجية متوازنة وفعالة للملكية الفكرية والابتكار والإبداع في الدول الأعضاء</w:t>
            </w:r>
            <w:r w:rsidRPr="00237CF4">
              <w:rPr>
                <w:rFonts w:hint="cs"/>
                <w:rtl/>
              </w:rPr>
              <w:t>.</w:t>
            </w:r>
          </w:p>
          <w:p w:rsidR="00237CF4" w:rsidRPr="00237CF4" w:rsidRDefault="00237CF4" w:rsidP="00237CF4"/>
          <w:p w:rsidR="00237CF4" w:rsidRPr="00237CF4" w:rsidRDefault="00237CF4" w:rsidP="00237CF4">
            <w:pPr>
              <w:rPr>
                <w:rtl/>
              </w:rPr>
            </w:pPr>
            <w:r w:rsidRPr="00237CF4">
              <w:rPr>
                <w:rtl/>
              </w:rPr>
              <w:t>3.4 مستوى أكبر من المعارف والمهارات المتصلة بالملكية الفكرية في جميع الدول الأعضاء</w:t>
            </w:r>
            <w:r w:rsidRPr="00237CF4">
              <w:rPr>
                <w:rFonts w:hint="cs"/>
                <w:rtl/>
              </w:rPr>
              <w:t>.</w:t>
            </w:r>
          </w:p>
          <w:p w:rsidR="00237CF4" w:rsidRPr="00237CF4" w:rsidRDefault="00237CF4" w:rsidP="00237CF4"/>
          <w:p w:rsidR="00237CF4" w:rsidRPr="00237CF4" w:rsidRDefault="00237CF4" w:rsidP="00237CF4">
            <w:pPr>
              <w:rPr>
                <w:rtl/>
              </w:rPr>
            </w:pPr>
            <w:r w:rsidRPr="00237CF4">
              <w:rPr>
                <w:rtl/>
              </w:rPr>
              <w:t>5.4 بنية تحتية محسّنة للملكية الفكرية لفائدة مكاتب الملكية الفكرية</w:t>
            </w:r>
            <w:r w:rsidRPr="00237CF4">
              <w:rPr>
                <w:rFonts w:hint="cs"/>
                <w:rtl/>
              </w:rPr>
              <w:t>.</w:t>
            </w:r>
          </w:p>
          <w:p w:rsidR="00237CF4" w:rsidRPr="00237CF4" w:rsidRDefault="00237CF4" w:rsidP="00237CF4"/>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rsidR="00237CF4" w:rsidRPr="00237CF4" w:rsidRDefault="00237CF4" w:rsidP="00237CF4">
            <w:pPr>
              <w:rPr>
                <w:rtl/>
              </w:rPr>
            </w:pPr>
            <w:r w:rsidRPr="00237CF4">
              <w:rPr>
                <w:rFonts w:hint="cs"/>
                <w:rtl/>
              </w:rPr>
              <w:t>تقديم مساعدة إضافية للويبو من خلال تبرعات المانحين وإنشاء صناديق ائتمانية أو صناديق أخرى للتبرعات داخل الويبو لفائدة البلدان الأقل نمواً على وجه الخصوص، مع الاستمرار في إعطاء أولوية عالية لتمويل الأنشطة في أفريقيا من خلال موارد من داخل الميزانية ومن خارجها للنهوض بعدة أمور، منها الانتفاع القانوني والتجاري والاقتصادي بالملكية الفكرية في البلدان المذكورة.</w:t>
            </w: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rsidR="00237CF4" w:rsidRPr="00237CF4" w:rsidRDefault="00237CF4" w:rsidP="00237CF4">
            <w:pPr>
              <w:rPr>
                <w:rtl/>
              </w:rPr>
            </w:pPr>
            <w:r w:rsidRPr="00237CF4">
              <w:rPr>
                <w:rtl/>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p w:rsidR="00237CF4" w:rsidRPr="00237CF4" w:rsidRDefault="00237CF4" w:rsidP="00237CF4">
            <w:pPr>
              <w:rPr>
                <w:b/>
                <w:rtl/>
              </w:rPr>
            </w:pP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08024A">
            <w:pPr>
              <w:numPr>
                <w:ilvl w:val="1"/>
                <w:numId w:val="17"/>
              </w:numPr>
              <w:contextualSpacing/>
              <w:rPr>
                <w:szCs w:val="20"/>
                <w:rtl/>
                <w:lang w:bidi="ar-EG"/>
              </w:rPr>
            </w:pPr>
            <w:r w:rsidRPr="00237CF4">
              <w:rPr>
                <w:szCs w:val="20"/>
                <w:rtl/>
                <w:lang w:bidi="ar-EG"/>
              </w:rPr>
              <w:t>زيادة فعالية التواصل والتفاعل في جميع أنحاء العالم لرفع مستوى الوعي وزيادة فهم إمكانيات الملكية الفكرية وقدرتها على تحسين حياة الجميع في كل مكان</w:t>
            </w:r>
            <w:r w:rsidRPr="00237CF4">
              <w:rPr>
                <w:rFonts w:hint="cs"/>
                <w:szCs w:val="20"/>
                <w:rtl/>
                <w:lang w:bidi="ar-EG"/>
              </w:rPr>
              <w:t>.</w:t>
            </w:r>
          </w:p>
          <w:p w:rsidR="00237CF4" w:rsidRPr="00237CF4" w:rsidRDefault="00237CF4" w:rsidP="00237CF4"/>
          <w:p w:rsidR="00237CF4" w:rsidRPr="00237CF4" w:rsidRDefault="00237CF4" w:rsidP="00237CF4">
            <w:pPr>
              <w:rPr>
                <w:rtl/>
              </w:rPr>
            </w:pPr>
            <w:r w:rsidRPr="00237CF4">
              <w:rPr>
                <w:rtl/>
              </w:rPr>
              <w:lastRenderedPageBreak/>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p w:rsidR="00237CF4" w:rsidRPr="00237CF4" w:rsidRDefault="00237CF4" w:rsidP="00237CF4">
            <w:pPr>
              <w:rPr>
                <w:rtl/>
              </w:rPr>
            </w:pPr>
          </w:p>
          <w:p w:rsidR="00237CF4" w:rsidRPr="00237CF4" w:rsidRDefault="00237CF4" w:rsidP="00237CF4">
            <w:r w:rsidRPr="00237CF4">
              <w:rPr>
                <w:rtl/>
              </w:rPr>
              <w:t>3.4 مستوى أكبر من المعارف والمهارات المتصلة بالملكية الفكرية في جميع الدول الأعضاء</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lastRenderedPageBreak/>
              <w:t>التوصية 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1.2 وضع أطر معيارية دولية متوازنة وفعالة في مجال الملكية الفكرية</w:t>
            </w:r>
            <w:r w:rsidRPr="00237CF4">
              <w:rPr>
                <w:rFonts w:hint="cs"/>
                <w:rtl/>
                <w:lang w:bidi="ar-EG"/>
              </w:rPr>
              <w:t>.</w:t>
            </w:r>
          </w:p>
          <w:p w:rsidR="00237CF4" w:rsidRPr="00237CF4" w:rsidRDefault="00237CF4" w:rsidP="00237CF4"/>
          <w:p w:rsidR="00237CF4" w:rsidRPr="00237CF4" w:rsidRDefault="00237CF4" w:rsidP="00237CF4">
            <w:pPr>
              <w:rPr>
                <w:rtl/>
              </w:rPr>
            </w:pPr>
            <w:r w:rsidRPr="00237CF4">
              <w:rPr>
                <w:rtl/>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p w:rsidR="00237CF4" w:rsidRPr="00237CF4" w:rsidRDefault="00237CF4" w:rsidP="00237CF4"/>
          <w:p w:rsidR="00237CF4" w:rsidRPr="00237CF4" w:rsidRDefault="00237CF4" w:rsidP="00237CF4">
            <w:pPr>
              <w:rPr>
                <w:rtl/>
              </w:rPr>
            </w:pPr>
            <w:r w:rsidRPr="00237CF4">
              <w:rPr>
                <w:rtl/>
              </w:rPr>
              <w:t>2.4 تطوير أنظمة إيكولوجية متوازنة وفعالة للملكية الفكرية والابتكار والإبداع في الدول الأعضاء</w:t>
            </w:r>
            <w:r w:rsidRPr="00237CF4">
              <w:rPr>
                <w:rFonts w:hint="cs"/>
                <w:rtl/>
              </w:rPr>
              <w:t>.</w:t>
            </w:r>
          </w:p>
          <w:p w:rsidR="00237CF4" w:rsidRPr="00237CF4" w:rsidRDefault="00237CF4" w:rsidP="00237CF4"/>
          <w:p w:rsidR="00237CF4" w:rsidRPr="00237CF4" w:rsidRDefault="00237CF4" w:rsidP="00237CF4">
            <w:pPr>
              <w:rPr>
                <w:rtl/>
              </w:rPr>
            </w:pPr>
            <w:r w:rsidRPr="00237CF4">
              <w:rPr>
                <w:rtl/>
              </w:rPr>
              <w:t>4.4 عدد أكبر من المبتكرين والمبدعين والشركات الصغيرة والمتوسطة والجامعات ومؤسسات البحث والمجتمعات المحلية ممن يستفيدون من الملكية الفكرية بنجاح</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العضو (الدول الأعضاء) والجهات الأخرى المستفيدة المعنية التي نفذ النشاط من أجلها.</w:t>
            </w:r>
          </w:p>
          <w:p w:rsidR="00237CF4" w:rsidRPr="00237CF4" w:rsidRDefault="00237CF4" w:rsidP="00237CF4"/>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1.3 استخدام أنظمة الويبو العالمية للملكية الفكرية وخدماتها ومعارفها وبياناتها بشكل أوسع وفعالية أكبر</w:t>
            </w:r>
            <w:r w:rsidRPr="00237CF4">
              <w:rPr>
                <w:rFonts w:hint="cs"/>
                <w:rtl/>
              </w:rPr>
              <w:t>.</w:t>
            </w:r>
          </w:p>
          <w:p w:rsidR="00237CF4" w:rsidRPr="00237CF4" w:rsidRDefault="00237CF4" w:rsidP="00237CF4"/>
          <w:p w:rsidR="00237CF4" w:rsidRPr="00237CF4" w:rsidRDefault="00237CF4" w:rsidP="00237CF4">
            <w:pPr>
              <w:rPr>
                <w:rtl/>
              </w:rPr>
            </w:pPr>
            <w:r w:rsidRPr="00237CF4">
              <w:rPr>
                <w:rtl/>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يحدث من تضارب في المصالح. ويتعين على الويبو إعداد لائحة بالخبراء الاستشاريين لديها في مجال المساعدة التقنية والتعريف بها على نطاق واسع لدى الدول الأعضاء.</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p w:rsidR="00237CF4" w:rsidRPr="00237CF4" w:rsidRDefault="00237CF4" w:rsidP="00237CF4"/>
          <w:p w:rsidR="00237CF4" w:rsidRPr="00237CF4" w:rsidRDefault="00237CF4" w:rsidP="00237CF4">
            <w:r w:rsidRPr="00237CF4">
              <w:rPr>
                <w:rtl/>
              </w:rPr>
              <w:t>1.5 أمانة ممكَّنة من خلال ثقافة مؤسسية نشطة ومزوّدة بالموارد والتدريبات المناسبة للعمل بشكل فعال وتعاوني وابتكاري</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lastRenderedPageBreak/>
              <w:t>التوصية 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p w:rsidR="00237CF4" w:rsidRPr="00237CF4" w:rsidRDefault="00237CF4" w:rsidP="00237CF4"/>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1.2 وضع أطر معيارية دولية متوازنة وفعالة في مجال الملكية الفكرية</w:t>
            </w:r>
            <w:r w:rsidRPr="00237CF4">
              <w:rPr>
                <w:rFonts w:hint="cs"/>
                <w:rtl/>
                <w:lang w:bidi="ar-EG"/>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الإقليمية المعنية بالملكية الفكرية، على النفاذ إلى قواعد بيانات متخصصة لأغراض البحث في البراءات.</w:t>
            </w:r>
          </w:p>
          <w:p w:rsidR="00237CF4" w:rsidRPr="00237CF4" w:rsidRDefault="00237CF4" w:rsidP="00237CF4"/>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r w:rsidRPr="00237CF4">
              <w:rPr>
                <w:rtl/>
              </w:rPr>
              <w:t>3.3 أنشطة ميسّرة في مجالي نقل المعارف وتكييف التكنولوجيا من خلال منصات الويبو وأدواتها القائمة على الملكية الفكرية بغرض التصدي للتحديات العالمية</w:t>
            </w:r>
            <w:r w:rsidRPr="00237CF4">
              <w:rPr>
                <w:rFonts w:hint="cs"/>
                <w:rtl/>
              </w:rPr>
              <w:t>.</w:t>
            </w:r>
          </w:p>
          <w:p w:rsidR="00237CF4" w:rsidRPr="00237CF4" w:rsidRDefault="00237CF4" w:rsidP="00237CF4">
            <w:pPr>
              <w:rPr>
                <w:rtl/>
              </w:rPr>
            </w:pPr>
          </w:p>
          <w:p w:rsidR="00237CF4" w:rsidRPr="00237CF4" w:rsidRDefault="00237CF4" w:rsidP="00237CF4">
            <w:r w:rsidRPr="00237CF4">
              <w:rPr>
                <w:rtl/>
              </w:rPr>
              <w:t>3.4 مستوى أكبر من المعارف والمهارات المتصلة بالملكية الفكرية في جميع الدول الأعضاء</w:t>
            </w:r>
            <w:r w:rsidRPr="00237CF4">
              <w:rPr>
                <w:rFonts w:hint="cs"/>
                <w:rtl/>
              </w:rPr>
              <w:t>.</w:t>
            </w:r>
          </w:p>
          <w:p w:rsidR="00237CF4" w:rsidRPr="00237CF4" w:rsidRDefault="00237CF4" w:rsidP="00237CF4">
            <w:pPr>
              <w:rPr>
                <w:rtl/>
              </w:rPr>
            </w:pPr>
          </w:p>
          <w:p w:rsidR="00237CF4" w:rsidRPr="00237CF4" w:rsidRDefault="00237CF4" w:rsidP="00237CF4">
            <w:pPr>
              <w:rPr>
                <w:b/>
                <w:rtl/>
              </w:rPr>
            </w:pPr>
            <w:r w:rsidRPr="00237CF4">
              <w:rPr>
                <w:rtl/>
              </w:rPr>
              <w:t>4.4 عدد أكبر من المبتكرين والمبدعين والشركات الصغيرة والمتوسطة والجامعات ومؤسسات البحث والمجتمعات المحلية ممن يستفيدون من الملكية الفكرية بنجاح</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مطالبة الويبو بإنشاء قاعدة بيانات بالتنسيق مع الدول الأعضاء لتلبية احتياجات التنمية المحددة في مجال حقوق الملكية الفكرية بالموارد المتاحة مما يوسع من نطاق برامجها المتعلقة بالمساعدة التقنية والرامية إلى سد الفجوة الرقمية.</w:t>
            </w:r>
          </w:p>
          <w:p w:rsidR="00237CF4" w:rsidRPr="00237CF4" w:rsidRDefault="00237CF4" w:rsidP="00237CF4"/>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r w:rsidRPr="00237CF4">
              <w:rPr>
                <w:rtl/>
              </w:rPr>
              <w:t>3.3 أنشطة ميسّرة في مجالي نقل المعارف وتكييف التكنولوجيا من خلال منصات الويبو وأدواتها القائمة على الملكية الفكرية بغرض التصدي للتحديات العالمية</w:t>
            </w:r>
            <w:r w:rsidRPr="00237CF4">
              <w:rPr>
                <w:rFonts w:hint="cs"/>
                <w:rtl/>
              </w:rPr>
              <w:t>.</w:t>
            </w:r>
          </w:p>
          <w:p w:rsidR="00237CF4" w:rsidRPr="00237CF4" w:rsidRDefault="00237CF4" w:rsidP="00237CF4"/>
          <w:p w:rsidR="00237CF4" w:rsidRPr="00237CF4" w:rsidRDefault="00237CF4" w:rsidP="00237CF4">
            <w:r w:rsidRPr="00237CF4">
              <w:rPr>
                <w:rtl/>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p w:rsidR="00237CF4" w:rsidRPr="00237CF4" w:rsidRDefault="00237CF4" w:rsidP="00237CF4"/>
          <w:p w:rsidR="00237CF4" w:rsidRPr="00237CF4" w:rsidRDefault="00237CF4" w:rsidP="00237CF4">
            <w:pPr>
              <w:rPr>
                <w:rtl/>
              </w:rPr>
            </w:pPr>
            <w:r w:rsidRPr="00237CF4">
              <w:rPr>
                <w:rtl/>
              </w:rPr>
              <w:t>2.4 تطوير أنظمة إيكولوجية متوازنة وفعالة للملكية الفكرية والابتكار والإبداع في الدول الأعضاء</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الوطنية أكثر كفاءة وتشجيع التوازن العادل بين حماية الملكية الفكرية والمصلحة العامة. وينبغي أن توسع هذه المساعدة التقنية أيضا لتشمل المنظمات التي تُعنى بالملكية الفكرية على الصعيدين دون الإقليمي والإقليمي.</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r w:rsidRPr="00237CF4">
              <w:rPr>
                <w:rtl/>
              </w:rPr>
              <w:t>3.3 أنشطة ميسّرة في مجالي نقل المعارف وتكييف التكنولوجيا من خلال منصات الويبو وأدواتها القائمة على الملكية الفكرية بغرض التصدي للتحديات العالمية</w:t>
            </w:r>
            <w:r w:rsidRPr="00237CF4">
              <w:rPr>
                <w:rFonts w:hint="cs"/>
                <w:rtl/>
              </w:rPr>
              <w:t>.</w:t>
            </w:r>
          </w:p>
          <w:p w:rsidR="00237CF4" w:rsidRPr="00237CF4" w:rsidRDefault="00237CF4" w:rsidP="00237CF4"/>
          <w:p w:rsidR="00237CF4" w:rsidRPr="00237CF4" w:rsidRDefault="00237CF4" w:rsidP="00237CF4">
            <w:r w:rsidRPr="00237CF4">
              <w:rPr>
                <w:rtl/>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p w:rsidR="00237CF4" w:rsidRPr="00237CF4" w:rsidRDefault="00237CF4" w:rsidP="00237CF4"/>
          <w:p w:rsidR="00237CF4" w:rsidRPr="00237CF4" w:rsidRDefault="00237CF4" w:rsidP="00237CF4">
            <w:r w:rsidRPr="00237CF4">
              <w:rPr>
                <w:rtl/>
              </w:rPr>
              <w:t>3.4 مستوى أكبر من المعارف والمهارات المتصلة بالملكية الفكرية في جميع الدول الأعضاء</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lastRenderedPageBreak/>
              <w:t>التوصية 11*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r w:rsidRPr="00237CF4">
              <w:rPr>
                <w:rtl/>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p w:rsidR="00237CF4" w:rsidRPr="00237CF4" w:rsidRDefault="00237CF4" w:rsidP="00237CF4"/>
          <w:p w:rsidR="00237CF4" w:rsidRPr="00237CF4" w:rsidRDefault="00237CF4" w:rsidP="00237CF4">
            <w:pPr>
              <w:rPr>
                <w:rtl/>
              </w:rPr>
            </w:pPr>
            <w:r w:rsidRPr="00237CF4">
              <w:rPr>
                <w:rtl/>
              </w:rPr>
              <w:t>3.4 مستوى أكبر من المعارف والمهارات المتصلة بالملكية الفكرية في جميع الدول الأعضاء</w:t>
            </w:r>
            <w:r w:rsidRPr="00237CF4">
              <w:rPr>
                <w:rFonts w:hint="cs"/>
                <w:rtl/>
              </w:rPr>
              <w:t>.</w:t>
            </w:r>
          </w:p>
          <w:p w:rsidR="00237CF4" w:rsidRPr="00237CF4" w:rsidRDefault="00237CF4" w:rsidP="00237CF4">
            <w:pPr>
              <w:rPr>
                <w:rtl/>
              </w:rPr>
            </w:pPr>
          </w:p>
          <w:p w:rsidR="00237CF4" w:rsidRPr="00237CF4" w:rsidRDefault="00237CF4" w:rsidP="00237CF4">
            <w:r w:rsidRPr="00237CF4">
              <w:rPr>
                <w:rtl/>
              </w:rPr>
              <w:t>4.4 عدد أكبر من المبتكرين والمبدعين والشركات الصغيرة والمتوسطة والجامعات ومؤسسات البحث والمجتمعات المحلية ممن يستفيدون من الملكية الفكرية بنجاح</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12*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التوسع في تعميم الاعتبارات الإنمائية في أنشطة الويبو ومناقشاتها الموضوعية والتقنية، وفقاً لاختصاصها.</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r w:rsidRPr="00237CF4">
              <w:rPr>
                <w:rtl/>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p w:rsidR="00237CF4" w:rsidRPr="00237CF4" w:rsidRDefault="00237CF4" w:rsidP="00237CF4">
            <w:pPr>
              <w:rPr>
                <w:b/>
                <w:rtl/>
              </w:rPr>
            </w:pP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13*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يتعين أن تكون المساعدة التشريعية التي تقدمها الويبو، بوجه خاص إنمائية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lang w:bidi="ar-EG"/>
              </w:rPr>
            </w:pPr>
            <w:r w:rsidRPr="00237CF4">
              <w:rPr>
                <w:rtl/>
              </w:rPr>
              <w:t>1.2 وضع أطر معيارية دولية متوازنة وفعالة في مجال الملكية الفكرية</w:t>
            </w:r>
            <w:r w:rsidRPr="00237CF4">
              <w:rPr>
                <w:rFonts w:hint="cs"/>
                <w:rtl/>
                <w:lang w:bidi="ar-EG"/>
              </w:rPr>
              <w:t>.</w:t>
            </w:r>
          </w:p>
          <w:p w:rsidR="00237CF4" w:rsidRPr="00237CF4" w:rsidRDefault="00237CF4" w:rsidP="00237CF4">
            <w:pPr>
              <w:rPr>
                <w:rtl/>
                <w:lang w:bidi="ar-EG"/>
              </w:rPr>
            </w:pPr>
          </w:p>
          <w:p w:rsidR="00237CF4" w:rsidRPr="00237CF4" w:rsidRDefault="00237CF4" w:rsidP="00237CF4">
            <w:pPr>
              <w:rPr>
                <w:b/>
                <w:rtl/>
              </w:rPr>
            </w:pPr>
            <w:r w:rsidRPr="00237CF4">
              <w:rPr>
                <w:rtl/>
              </w:rPr>
              <w:t>2.4 تطوير أنظمة إيكولوجية متوازنة وفعالة للملكية الفكرية والابتكار والإبداع في الدول الأعضاء</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14*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الويبو ومنظمة التجارة العالمية.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lang w:bidi="ar-EG"/>
              </w:rPr>
            </w:pPr>
            <w:r w:rsidRPr="00237CF4">
              <w:rPr>
                <w:rtl/>
              </w:rPr>
              <w:t>1.2 وضع أطر معيارية دولية متوازنة وفعالة في مجال الملكية الفكرية</w:t>
            </w:r>
            <w:r w:rsidRPr="00237CF4">
              <w:rPr>
                <w:rFonts w:hint="cs"/>
                <w:rtl/>
                <w:lang w:bidi="ar-EG"/>
              </w:rPr>
              <w:t>.</w:t>
            </w:r>
          </w:p>
          <w:p w:rsidR="00237CF4" w:rsidRPr="00237CF4" w:rsidRDefault="00237CF4" w:rsidP="00237CF4">
            <w:pPr>
              <w:rPr>
                <w:rtl/>
                <w:lang w:bidi="ar-EG"/>
              </w:rPr>
            </w:pPr>
          </w:p>
          <w:p w:rsidR="00237CF4" w:rsidRPr="00237CF4" w:rsidRDefault="00237CF4" w:rsidP="00237CF4">
            <w:pPr>
              <w:rPr>
                <w:rtl/>
              </w:rPr>
            </w:pPr>
            <w:r w:rsidRPr="00237CF4">
              <w:rPr>
                <w:rtl/>
              </w:rPr>
              <w:t>2.4 تطوير أنظمة إيكولوجية متوازنة وفعالة للملكية الفكرية والابتكار والإبداع في الدول الأعضاء</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15*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يتعين أن تكون أنشطة وضع القواعد والمعايير كما يلي:</w:t>
            </w:r>
          </w:p>
          <w:p w:rsidR="00237CF4" w:rsidRPr="00237CF4" w:rsidRDefault="00237CF4" w:rsidP="0008024A">
            <w:pPr>
              <w:numPr>
                <w:ilvl w:val="0"/>
                <w:numId w:val="9"/>
              </w:numPr>
              <w:tabs>
                <w:tab w:val="left" w:pos="567"/>
              </w:tabs>
              <w:ind w:left="927"/>
              <w:rPr>
                <w:rtl/>
              </w:rPr>
            </w:pPr>
            <w:r w:rsidRPr="00237CF4">
              <w:rPr>
                <w:rFonts w:hint="cs"/>
                <w:rtl/>
              </w:rPr>
              <w:t>شمولية وقائمة على توجيه الأعضاء؛</w:t>
            </w:r>
          </w:p>
          <w:p w:rsidR="00237CF4" w:rsidRPr="00237CF4" w:rsidRDefault="00237CF4" w:rsidP="00237CF4"/>
          <w:p w:rsidR="00237CF4" w:rsidRPr="00237CF4" w:rsidRDefault="00237CF4" w:rsidP="0008024A">
            <w:pPr>
              <w:numPr>
                <w:ilvl w:val="0"/>
                <w:numId w:val="9"/>
              </w:numPr>
              <w:tabs>
                <w:tab w:val="left" w:pos="567"/>
              </w:tabs>
              <w:ind w:left="927"/>
              <w:rPr>
                <w:rtl/>
              </w:rPr>
            </w:pPr>
            <w:r w:rsidRPr="00237CF4">
              <w:rPr>
                <w:rFonts w:hint="cs"/>
                <w:rtl/>
              </w:rPr>
              <w:lastRenderedPageBreak/>
              <w:t>وأن تأخذ بعين الاعتبار مختلف مستويات التنمية؛</w:t>
            </w:r>
          </w:p>
          <w:p w:rsidR="00237CF4" w:rsidRPr="00237CF4" w:rsidRDefault="00237CF4" w:rsidP="00237CF4"/>
          <w:p w:rsidR="00237CF4" w:rsidRPr="00237CF4" w:rsidRDefault="00237CF4" w:rsidP="0008024A">
            <w:pPr>
              <w:numPr>
                <w:ilvl w:val="0"/>
                <w:numId w:val="9"/>
              </w:numPr>
              <w:tabs>
                <w:tab w:val="left" w:pos="567"/>
              </w:tabs>
              <w:ind w:left="927"/>
              <w:rPr>
                <w:rtl/>
              </w:rPr>
            </w:pPr>
            <w:r w:rsidRPr="00237CF4">
              <w:rPr>
                <w:rFonts w:hint="cs"/>
                <w:rtl/>
              </w:rPr>
              <w:t>أن تأخذ بعين الاعتبار تحقيق توازن بين التكاليف والمنافع؛</w:t>
            </w:r>
          </w:p>
          <w:p w:rsidR="00237CF4" w:rsidRPr="00237CF4" w:rsidRDefault="00237CF4" w:rsidP="00237CF4"/>
          <w:p w:rsidR="00237CF4" w:rsidRPr="00237CF4" w:rsidRDefault="00237CF4" w:rsidP="0008024A">
            <w:pPr>
              <w:numPr>
                <w:ilvl w:val="0"/>
                <w:numId w:val="9"/>
              </w:numPr>
              <w:tabs>
                <w:tab w:val="left" w:pos="567"/>
              </w:tabs>
              <w:ind w:left="927"/>
              <w:rPr>
                <w:rtl/>
              </w:rPr>
            </w:pPr>
            <w:r w:rsidRPr="00237CF4">
              <w:rPr>
                <w:rFonts w:hint="cs"/>
                <w:rtl/>
              </w:rPr>
              <w:t>وقائمة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w:t>
            </w:r>
          </w:p>
          <w:p w:rsidR="00237CF4" w:rsidRPr="00237CF4" w:rsidRDefault="00237CF4" w:rsidP="00237CF4">
            <w:pPr>
              <w:tabs>
                <w:tab w:val="left" w:pos="567"/>
              </w:tabs>
              <w:ind w:left="927"/>
            </w:pPr>
          </w:p>
          <w:p w:rsidR="00237CF4" w:rsidRPr="00237CF4" w:rsidRDefault="00237CF4" w:rsidP="0008024A">
            <w:pPr>
              <w:numPr>
                <w:ilvl w:val="0"/>
                <w:numId w:val="9"/>
              </w:numPr>
              <w:tabs>
                <w:tab w:val="left" w:pos="567"/>
              </w:tabs>
              <w:ind w:left="927"/>
              <w:rPr>
                <w:rtl/>
              </w:rPr>
            </w:pPr>
            <w:r w:rsidRPr="00237CF4">
              <w:rPr>
                <w:rFonts w:hint="cs"/>
                <w:rtl/>
              </w:rPr>
              <w:t>وممتثلة لمبدأ الحياد الذي تلتزم به أمانة الويبو.</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lang w:bidi="ar-EG"/>
              </w:rPr>
            </w:pPr>
            <w:r w:rsidRPr="00237CF4">
              <w:rPr>
                <w:rtl/>
              </w:rPr>
              <w:lastRenderedPageBreak/>
              <w:t>1.2 وضع أطر معيارية دولية متوازنة وفعالة في مجال الملكية الفكرية</w:t>
            </w:r>
            <w:r w:rsidRPr="00237CF4">
              <w:rPr>
                <w:rFonts w:hint="cs"/>
                <w:rtl/>
                <w:lang w:bidi="ar-EG"/>
              </w:rPr>
              <w:t>.</w:t>
            </w:r>
          </w:p>
          <w:p w:rsidR="00237CF4" w:rsidRPr="00237CF4" w:rsidRDefault="00237CF4" w:rsidP="00237CF4">
            <w:pPr>
              <w:rPr>
                <w:b/>
                <w:rtl/>
                <w:lang w:bidi="ar-EG"/>
              </w:rPr>
            </w:pPr>
          </w:p>
          <w:p w:rsidR="00237CF4" w:rsidRPr="00237CF4" w:rsidRDefault="00237CF4" w:rsidP="00237CF4">
            <w:pPr>
              <w:rPr>
                <w:b/>
                <w:rtl/>
              </w:rPr>
            </w:pPr>
            <w:r w:rsidRPr="00237CF4">
              <w:rPr>
                <w:b/>
                <w:rtl/>
              </w:rPr>
              <w:lastRenderedPageBreak/>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r w:rsidRPr="00237CF4">
              <w:rPr>
                <w:rFonts w:hint="cs"/>
                <w:b/>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lastRenderedPageBreak/>
              <w:t>التوصية 16*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1.3 استخدام أنظمة الويبو العالمية للملكية الفكرية وخدماتها ومعارفها وبياناتها بشكل أوسع وفعالية أكبر</w:t>
            </w:r>
            <w:r w:rsidRPr="00237CF4">
              <w:rPr>
                <w:rFonts w:hint="cs"/>
                <w:rtl/>
              </w:rPr>
              <w:t>.</w:t>
            </w:r>
          </w:p>
          <w:p w:rsidR="00237CF4" w:rsidRPr="00237CF4" w:rsidRDefault="00237CF4" w:rsidP="00237CF4">
            <w:pPr>
              <w:rPr>
                <w:rtl/>
              </w:rPr>
            </w:pPr>
          </w:p>
          <w:p w:rsidR="00237CF4" w:rsidRPr="00237CF4" w:rsidRDefault="00237CF4" w:rsidP="00237CF4">
            <w:pPr>
              <w:rPr>
                <w:rtl/>
              </w:rPr>
            </w:pPr>
            <w:r w:rsidRPr="00237CF4">
              <w:rPr>
                <w:rtl/>
              </w:rPr>
              <w:t>2.4 تطوير أنظمة إيكولوجية متوازنة وفعالة للملكية الفكرية والابتكار والإبداع في الدول الأعضاء</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17*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lang w:bidi="ar-EG"/>
              </w:rPr>
            </w:pPr>
            <w:r w:rsidRPr="00237CF4">
              <w:rPr>
                <w:rtl/>
              </w:rPr>
              <w:t>1.2 وضع أطر معيارية دولية متوازنة وفعالة في مجال الملكية الفكرية</w:t>
            </w:r>
            <w:r w:rsidRPr="00237CF4">
              <w:rPr>
                <w:rFonts w:hint="cs"/>
                <w:rtl/>
                <w:lang w:bidi="ar-EG"/>
              </w:rPr>
              <w:t>.</w:t>
            </w:r>
          </w:p>
          <w:p w:rsidR="00237CF4" w:rsidRPr="00237CF4" w:rsidRDefault="00237CF4" w:rsidP="00237CF4">
            <w:pPr>
              <w:rPr>
                <w:rtl/>
                <w:lang w:bidi="ar-EG"/>
              </w:rPr>
            </w:pPr>
          </w:p>
          <w:p w:rsidR="00237CF4" w:rsidRPr="00237CF4" w:rsidRDefault="00237CF4" w:rsidP="00237CF4">
            <w:pPr>
              <w:rPr>
                <w:b/>
                <w:rtl/>
              </w:rPr>
            </w:pPr>
            <w:r w:rsidRPr="00237CF4">
              <w:rPr>
                <w:rtl/>
              </w:rPr>
              <w:t>2.4 تطوير أنظمة إيكولوجية متوازنة وفعالة للملكية الفكرية والابتكار والإبداع في الدول الأعضاء</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18*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lang w:bidi="ar-EG"/>
              </w:rPr>
            </w:pPr>
            <w:r w:rsidRPr="00237CF4">
              <w:rPr>
                <w:rtl/>
              </w:rPr>
              <w:t>1.2 وضع أطر معيارية دولية متوازنة وفعالة في مجال الملكية الفكرية</w:t>
            </w:r>
            <w:r w:rsidRPr="00237CF4">
              <w:rPr>
                <w:rFonts w:hint="cs"/>
                <w:rtl/>
                <w:lang w:bidi="ar-EG"/>
              </w:rPr>
              <w:t>.</w:t>
            </w:r>
          </w:p>
          <w:p w:rsidR="00237CF4" w:rsidRPr="00237CF4" w:rsidRDefault="00237CF4" w:rsidP="00237CF4">
            <w:pPr>
              <w:rPr>
                <w:b/>
                <w:rtl/>
              </w:rPr>
            </w:pP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19*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الشروع في مناقشات حول كيفية العمل، ضمن اختصاص الويبو، على المضي في تسهيل نفاذ البلدان النامية والبلدان الأقل نمواً إلى المعرفة والتكنولوجيا للنهوض بالنشاط الإبداعي والابتكاري وتعزيز تلك الأنشطة المنجزة في إطار الويبو.</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1.1 زيادة فعالية التواصل والتفاعل في جميع أنحاء العالم لرفع مستوى الوعي وزيادة فهم إمكانيات الملكية الفكرية وقدرتها على تحسين حياة الجميع في كل مكان</w:t>
            </w:r>
            <w:r w:rsidRPr="00237CF4">
              <w:rPr>
                <w:rFonts w:hint="cs"/>
                <w:rtl/>
              </w:rPr>
              <w:t>.</w:t>
            </w:r>
          </w:p>
          <w:p w:rsidR="00237CF4" w:rsidRPr="00237CF4" w:rsidRDefault="00237CF4" w:rsidP="00237CF4">
            <w:pPr>
              <w:rPr>
                <w:rtl/>
              </w:rPr>
            </w:pPr>
          </w:p>
          <w:p w:rsidR="00237CF4" w:rsidRPr="00237CF4" w:rsidRDefault="00237CF4" w:rsidP="00237CF4">
            <w:pPr>
              <w:rPr>
                <w:rtl/>
              </w:rPr>
            </w:pPr>
            <w:r w:rsidRPr="00237CF4">
              <w:rPr>
                <w:rtl/>
              </w:rPr>
              <w:t>3.3 أنشطة ميسّرة في مجالي نقل المعارف وتكييف التكنولوجيا من خلال منصات الويبو وأدواتها القائمة على الملكية الفكرية بغرض التصدي للتحديات العالمية</w:t>
            </w:r>
            <w:r w:rsidRPr="00237CF4">
              <w:rPr>
                <w:rFonts w:hint="cs"/>
                <w:rtl/>
              </w:rPr>
              <w:t>.</w:t>
            </w:r>
          </w:p>
          <w:p w:rsidR="00237CF4" w:rsidRPr="00237CF4" w:rsidRDefault="00237CF4" w:rsidP="00237CF4">
            <w:pPr>
              <w:rPr>
                <w:rtl/>
              </w:rPr>
            </w:pPr>
          </w:p>
          <w:p w:rsidR="00237CF4" w:rsidRPr="00237CF4" w:rsidRDefault="00237CF4" w:rsidP="00237CF4">
            <w:pPr>
              <w:rPr>
                <w:rtl/>
              </w:rPr>
            </w:pPr>
            <w:r w:rsidRPr="00237CF4">
              <w:rPr>
                <w:rtl/>
              </w:rPr>
              <w:lastRenderedPageBreak/>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p w:rsidR="00237CF4" w:rsidRPr="00237CF4" w:rsidRDefault="00237CF4" w:rsidP="00237CF4">
            <w:pPr>
              <w:rPr>
                <w:rtl/>
              </w:rPr>
            </w:pPr>
          </w:p>
          <w:p w:rsidR="00237CF4" w:rsidRPr="00237CF4" w:rsidRDefault="00237CF4" w:rsidP="00237CF4">
            <w:pPr>
              <w:rPr>
                <w:rtl/>
              </w:rPr>
            </w:pPr>
            <w:r w:rsidRPr="00237CF4">
              <w:rPr>
                <w:rtl/>
              </w:rPr>
              <w:t>2.4 تطوير أنظمة إيكولوجية متوازنة وفعالة للملكية الفكرية والابتكار والإبداع في الدول الأعضاء</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lastRenderedPageBreak/>
              <w:t>التوصية 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لأنظمتها القانونية.</w:t>
            </w:r>
          </w:p>
          <w:p w:rsidR="00237CF4" w:rsidRPr="00237CF4" w:rsidRDefault="00237CF4" w:rsidP="00237CF4"/>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1.3 استخدام أنظمة الويبو العالمية للملكية الفكرية وخدماتها ومعارفها وبياناتها بشكل أوسع وفعالية أكبر</w:t>
            </w:r>
            <w:r w:rsidRPr="00237CF4">
              <w:rPr>
                <w:rFonts w:hint="cs"/>
                <w:rtl/>
              </w:rPr>
              <w:t>.</w:t>
            </w:r>
          </w:p>
          <w:p w:rsidR="00237CF4" w:rsidRPr="00237CF4" w:rsidRDefault="00237CF4" w:rsidP="00237CF4">
            <w:pPr>
              <w:rPr>
                <w:rtl/>
              </w:rPr>
            </w:pPr>
          </w:p>
          <w:p w:rsidR="00237CF4" w:rsidRPr="00237CF4" w:rsidRDefault="00237CF4" w:rsidP="00237CF4">
            <w:pPr>
              <w:rPr>
                <w:rtl/>
              </w:rPr>
            </w:pPr>
            <w:r w:rsidRPr="00237CF4">
              <w:rPr>
                <w:rtl/>
              </w:rPr>
              <w:t>2.4 تطوير أنظمة إيكولوجية متوازنة وفعالة للملكية الفكرية والابتكار والإبداع في الدول الأعضاء</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21*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تُجري الويبو مشاورات غير رسمية تكون مفتوحة ومتوازنة، حسب ما يكون مناسباً، 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p w:rsidR="00237CF4" w:rsidRPr="00237CF4" w:rsidRDefault="00237CF4" w:rsidP="00237CF4"/>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lang w:bidi="ar-EG"/>
              </w:rPr>
            </w:pPr>
            <w:r w:rsidRPr="00237CF4">
              <w:rPr>
                <w:rtl/>
              </w:rPr>
              <w:t>1.2 وضع أطر معيارية دولية متوازنة وفعالة في مجال الملكية الفكرية</w:t>
            </w:r>
            <w:r w:rsidRPr="00237CF4">
              <w:rPr>
                <w:rFonts w:hint="cs"/>
                <w:rtl/>
                <w:lang w:bidi="ar-EG"/>
              </w:rPr>
              <w:t>.</w:t>
            </w:r>
          </w:p>
          <w:p w:rsidR="00237CF4" w:rsidRPr="00237CF4" w:rsidRDefault="00237CF4" w:rsidP="00237CF4">
            <w:pPr>
              <w:rPr>
                <w:rtl/>
                <w:lang w:bidi="ar-EG"/>
              </w:rPr>
            </w:pPr>
          </w:p>
          <w:p w:rsidR="00237CF4" w:rsidRPr="00237CF4" w:rsidRDefault="00237CF4" w:rsidP="00237CF4">
            <w:pPr>
              <w:rPr>
                <w:rtl/>
              </w:rPr>
            </w:pPr>
            <w:r w:rsidRPr="00237CF4">
              <w:rPr>
                <w:rtl/>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r w:rsidRPr="00237CF4">
              <w:rPr>
                <w:rFonts w:hint="cs"/>
                <w:rtl/>
              </w:rPr>
              <w:t>.</w:t>
            </w:r>
          </w:p>
          <w:p w:rsidR="00237CF4" w:rsidRPr="00237CF4" w:rsidRDefault="00237CF4" w:rsidP="00237CF4">
            <w:pPr>
              <w:rPr>
                <w:rtl/>
              </w:rPr>
            </w:pP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rsidR="00237CF4" w:rsidRPr="00237CF4" w:rsidRDefault="00237CF4" w:rsidP="00237CF4"/>
          <w:p w:rsidR="00237CF4" w:rsidRPr="00237CF4" w:rsidRDefault="00237CF4" w:rsidP="00237CF4"/>
          <w:p w:rsidR="00237CF4" w:rsidRPr="00237CF4" w:rsidRDefault="00237CF4" w:rsidP="00237CF4">
            <w:pPr>
              <w:rPr>
                <w:rtl/>
              </w:rPr>
            </w:pPr>
            <w:r w:rsidRPr="00237CF4">
              <w:rPr>
                <w:rFonts w:hint="cs"/>
                <w:rtl/>
              </w:rPr>
              <w:t>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w:t>
            </w:r>
          </w:p>
          <w:p w:rsidR="00237CF4" w:rsidRPr="00237CF4" w:rsidRDefault="00237CF4" w:rsidP="00237CF4"/>
          <w:p w:rsidR="00237CF4" w:rsidRPr="00237CF4" w:rsidRDefault="00237CF4" w:rsidP="00237CF4">
            <w:pPr>
              <w:rPr>
                <w:rtl/>
              </w:rPr>
            </w:pPr>
            <w:r w:rsidRPr="00237CF4">
              <w:rPr>
                <w:rFonts w:hint="cs"/>
                <w:rtl/>
              </w:rPr>
              <w:t xml:space="preserve">(أ) الحفاظ على تنفيذ قواعد الملكية الفكرية على المستوى الوطني؛ </w:t>
            </w:r>
            <w:r w:rsidRPr="00237CF4">
              <w:rPr>
                <w:rFonts w:hint="cs"/>
                <w:rtl/>
              </w:rPr>
              <w:br/>
              <w:t>(ب) وأوجه الصلة بين الملكية الفكرية والمنافسة؛</w:t>
            </w:r>
          </w:p>
          <w:p w:rsidR="00237CF4" w:rsidRPr="00237CF4" w:rsidRDefault="00237CF4" w:rsidP="00237CF4">
            <w:r w:rsidRPr="00237CF4">
              <w:rPr>
                <w:rFonts w:hint="cs"/>
                <w:rtl/>
              </w:rPr>
              <w:lastRenderedPageBreak/>
              <w:t>(ج) ونقل التكنولوجيا المرتبط بالملكية الفكرية؛</w:t>
            </w:r>
            <w:r w:rsidRPr="00237CF4">
              <w:rPr>
                <w:rFonts w:hint="cs"/>
                <w:rtl/>
              </w:rPr>
              <w:br/>
              <w:t>(د) وما يمكن توافره من جوانب المرونة والاستثناءات والتقييدات للدول الأعضاء؛</w:t>
            </w:r>
            <w:r w:rsidRPr="00237CF4">
              <w:rPr>
                <w:rFonts w:hint="cs"/>
                <w:rtl/>
              </w:rPr>
              <w:br/>
              <w:t>(ﻫ) وإمكانية إضافة أحكام خاصة بالبلدان النامية والبلدان الأقل نمواً.</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lastRenderedPageBreak/>
              <w:t>1.3 استخدام أنظمة الويبو العالمية للملكية الفكرية وخدماتها ومعارفها وبياناتها بشكل أوسع وفعالية أكبر</w:t>
            </w:r>
            <w:r w:rsidRPr="00237CF4">
              <w:rPr>
                <w:rFonts w:hint="cs"/>
                <w:rtl/>
              </w:rPr>
              <w:t>.</w:t>
            </w:r>
          </w:p>
          <w:p w:rsidR="00237CF4" w:rsidRPr="00237CF4" w:rsidRDefault="00237CF4" w:rsidP="00237CF4">
            <w:pPr>
              <w:rPr>
                <w:rtl/>
              </w:rPr>
            </w:pPr>
          </w:p>
          <w:p w:rsidR="00237CF4" w:rsidRPr="00237CF4" w:rsidRDefault="00237CF4" w:rsidP="00237CF4">
            <w:pPr>
              <w:rPr>
                <w:rtl/>
              </w:rPr>
            </w:pPr>
            <w:r w:rsidRPr="00237CF4">
              <w:rPr>
                <w:rtl/>
              </w:rPr>
              <w:t>3.3 أنشطة ميسّرة في مجالي نقل المعارف وتكييف التكنولوجيا من خلال منصات الويبو وأدواتها القائمة على الملكية الفكرية بغرض التصدي للتحديات العالمية</w:t>
            </w:r>
            <w:r w:rsidRPr="00237CF4">
              <w:rPr>
                <w:rFonts w:hint="cs"/>
                <w:rtl/>
              </w:rPr>
              <w:t>.</w:t>
            </w:r>
          </w:p>
          <w:p w:rsidR="00237CF4" w:rsidRPr="00237CF4" w:rsidRDefault="00237CF4" w:rsidP="00237CF4">
            <w:pPr>
              <w:rPr>
                <w:rtl/>
              </w:rPr>
            </w:pPr>
          </w:p>
          <w:p w:rsidR="00237CF4" w:rsidRPr="00237CF4" w:rsidRDefault="00237CF4" w:rsidP="00237CF4">
            <w:pPr>
              <w:rPr>
                <w:rtl/>
              </w:rPr>
            </w:pPr>
            <w:r w:rsidRPr="00237CF4">
              <w:rPr>
                <w:rtl/>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 وتعميمها في تلك البلدان.</w:t>
            </w:r>
          </w:p>
          <w:p w:rsidR="00237CF4" w:rsidRPr="00237CF4" w:rsidRDefault="00237CF4" w:rsidP="00237CF4"/>
          <w:p w:rsidR="00237CF4" w:rsidRPr="00237CF4" w:rsidRDefault="00237CF4" w:rsidP="00237CF4"/>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3.3 أنشطة ميسّرة في مجالي نقل المعارف وتكييف التكنولوجيا من خلال منصات الويبو وأدواتها القائمة على الملكية الفكرية بغرض التصدي للتحديات العالمية</w:t>
            </w:r>
            <w:r w:rsidRPr="00237CF4">
              <w:rPr>
                <w:rFonts w:hint="cs"/>
                <w:rtl/>
              </w:rPr>
              <w:t>.</w:t>
            </w:r>
          </w:p>
          <w:p w:rsidR="00237CF4" w:rsidRPr="00237CF4" w:rsidRDefault="00237CF4" w:rsidP="00237CF4">
            <w:pPr>
              <w:rPr>
                <w:rtl/>
              </w:rPr>
            </w:pPr>
          </w:p>
          <w:p w:rsidR="00237CF4" w:rsidRPr="00237CF4" w:rsidRDefault="00237CF4" w:rsidP="00237CF4">
            <w:pPr>
              <w:rPr>
                <w:rtl/>
              </w:rPr>
            </w:pPr>
            <w:r w:rsidRPr="00237CF4">
              <w:rPr>
                <w:rtl/>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3.3 أنشطة ميسّرة في مجالي نقل المعارف وتكييف التكنولوجيا من خلال منصات الويبو وأدواتها القائمة على الملكية الفكرية بغرض التصدي للتحديات العالمية</w:t>
            </w:r>
            <w:r w:rsidRPr="00237CF4">
              <w:rPr>
                <w:rFonts w:hint="cs"/>
                <w:rtl/>
              </w:rPr>
              <w:t>.</w:t>
            </w:r>
          </w:p>
          <w:p w:rsidR="00237CF4" w:rsidRPr="00237CF4" w:rsidRDefault="00237CF4" w:rsidP="00237CF4">
            <w:pPr>
              <w:rPr>
                <w:rtl/>
              </w:rPr>
            </w:pPr>
          </w:p>
          <w:p w:rsidR="00237CF4" w:rsidRPr="00237CF4" w:rsidRDefault="00237CF4" w:rsidP="00237CF4">
            <w:pPr>
              <w:rPr>
                <w:rtl/>
              </w:rPr>
            </w:pPr>
            <w:r w:rsidRPr="00237CF4">
              <w:rPr>
                <w:rtl/>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مختلف الأحكام المتعلقة بمواطن المرونة التي تتيحها الاتفاقات الدولية ومن الاستفادة منها بأكبر قدر، حسبما يكون مناسبا.</w:t>
            </w:r>
          </w:p>
          <w:p w:rsidR="00237CF4" w:rsidRPr="00237CF4" w:rsidRDefault="00237CF4" w:rsidP="00237CF4"/>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lang w:bidi="ar-EG"/>
              </w:rPr>
            </w:pPr>
            <w:r w:rsidRPr="00237CF4">
              <w:rPr>
                <w:rtl/>
              </w:rPr>
              <w:t>1.2 وضع أطر معيارية دولية متوازنة وفعالة في مجال الملكية الفكرية</w:t>
            </w:r>
            <w:r w:rsidRPr="00237CF4">
              <w:rPr>
                <w:rFonts w:hint="cs"/>
                <w:rtl/>
                <w:lang w:bidi="ar-EG"/>
              </w:rPr>
              <w:t>.</w:t>
            </w:r>
          </w:p>
          <w:p w:rsidR="00237CF4" w:rsidRPr="00237CF4" w:rsidRDefault="00237CF4" w:rsidP="00237CF4">
            <w:pPr>
              <w:rPr>
                <w:lang w:bidi="ar-EG"/>
              </w:rPr>
            </w:pPr>
          </w:p>
          <w:p w:rsidR="00237CF4" w:rsidRPr="00237CF4" w:rsidRDefault="00237CF4" w:rsidP="00237CF4">
            <w:pPr>
              <w:rPr>
                <w:rtl/>
              </w:rPr>
            </w:pPr>
            <w:r w:rsidRPr="00237CF4">
              <w:rPr>
                <w:rtl/>
              </w:rPr>
              <w:t>3.3 أنشطة ميسّرة في مجالي نقل المعارف وتكييف التكنولوجيا من خلال منصات الويبو وأدواتها القائمة على الملكية الفكرية بغرض التصدي للتحديات العالمية</w:t>
            </w:r>
            <w:r w:rsidRPr="00237CF4">
              <w:rPr>
                <w:rFonts w:hint="cs"/>
                <w:rtl/>
              </w:rPr>
              <w:t>.</w:t>
            </w:r>
          </w:p>
          <w:p w:rsidR="00237CF4" w:rsidRPr="00237CF4" w:rsidRDefault="00237CF4" w:rsidP="00237CF4"/>
          <w:p w:rsidR="00237CF4" w:rsidRPr="00237CF4" w:rsidRDefault="00237CF4" w:rsidP="00237CF4">
            <w:r w:rsidRPr="00237CF4">
              <w:rPr>
                <w:rtl/>
              </w:rPr>
              <w:t>2.4 تطوير أنظمة إيكولوجية متوازنة وفعالة للملكية الفكرية والابتكار والإبداع في الدول الأعضاء</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تشجيع الدول الأعضاء ولا سيما البلدان المتقدمة، على حثّ مؤسسات البحث العلمي لديها على تعزيز تعاونها مع مؤسسات البحث والتطوير في البلدان النامية والبلدان الأقل نمواً على وجه الخصوص وتبادل المعلومات معها.</w:t>
            </w:r>
          </w:p>
          <w:p w:rsidR="00237CF4" w:rsidRPr="00237CF4" w:rsidRDefault="00237CF4" w:rsidP="00237CF4"/>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r w:rsidRPr="00237CF4">
              <w:rPr>
                <w:rFonts w:hint="cs"/>
                <w:rtl/>
              </w:rPr>
              <w:t>.</w:t>
            </w:r>
          </w:p>
          <w:p w:rsidR="00237CF4" w:rsidRPr="00237CF4" w:rsidRDefault="00237CF4" w:rsidP="00237CF4"/>
          <w:p w:rsidR="00237CF4" w:rsidRPr="00237CF4" w:rsidRDefault="00237CF4" w:rsidP="00237CF4">
            <w:pPr>
              <w:rPr>
                <w:rtl/>
              </w:rPr>
            </w:pPr>
            <w:r w:rsidRPr="00237CF4">
              <w:rPr>
                <w:rtl/>
              </w:rPr>
              <w:t>2.4 تطوير أنظمة إيكولوجية متوازنة وفعالة للملكية الفكرية والابتكار والإبداع في الدول الأعضاء</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lastRenderedPageBreak/>
              <w:t>التوصية 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تسهيل الجوانب المتصلة بالملكية الفكرية من تكنولوجيا المعلومات والاتصال تحقيقا للنمو 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r w:rsidRPr="00237CF4">
              <w:rPr>
                <w:rFonts w:hint="cs"/>
                <w:rtl/>
              </w:rPr>
              <w:t>.</w:t>
            </w:r>
          </w:p>
          <w:p w:rsidR="00237CF4" w:rsidRPr="00237CF4" w:rsidRDefault="00237CF4" w:rsidP="00237CF4"/>
          <w:p w:rsidR="00237CF4" w:rsidRPr="00237CF4" w:rsidRDefault="00237CF4" w:rsidP="00237CF4">
            <w:pPr>
              <w:rPr>
                <w:rtl/>
                <w:lang w:bidi="ar-EG"/>
              </w:rPr>
            </w:pPr>
            <w:r w:rsidRPr="00237CF4">
              <w:rPr>
                <w:rtl/>
              </w:rPr>
              <w:t>2.3 مستوى محسّن لإنتاجية وجودة أنظمة الويبو العالمية للملكية الفكرية وخدماتها ومعارفها وبياناتها</w:t>
            </w:r>
            <w:r w:rsidRPr="00237CF4">
              <w:rPr>
                <w:rFonts w:hint="cs"/>
                <w:rtl/>
                <w:lang w:bidi="ar-EG"/>
              </w:rPr>
              <w:t>.</w:t>
            </w:r>
          </w:p>
          <w:p w:rsidR="00237CF4" w:rsidRPr="00237CF4" w:rsidRDefault="00237CF4" w:rsidP="00237CF4">
            <w:pPr>
              <w:rPr>
                <w:rtl/>
              </w:rPr>
            </w:pPr>
          </w:p>
          <w:p w:rsidR="00237CF4" w:rsidRPr="00237CF4" w:rsidRDefault="00237CF4" w:rsidP="00237CF4">
            <w:pPr>
              <w:rPr>
                <w:rtl/>
              </w:rPr>
            </w:pPr>
            <w:r w:rsidRPr="00237CF4">
              <w:rPr>
                <w:rtl/>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p w:rsidR="00237CF4" w:rsidRPr="00237CF4" w:rsidRDefault="00237CF4" w:rsidP="00237CF4"/>
          <w:p w:rsidR="00237CF4" w:rsidRPr="00237CF4" w:rsidRDefault="00237CF4" w:rsidP="00237CF4">
            <w:r w:rsidRPr="00237CF4">
              <w:rPr>
                <w:rtl/>
              </w:rPr>
              <w:t>5.4 بنية تحتية محسّنة للملكية الفكرية لفائدة مكاتب الملكية الفكرية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lang w:bidi="ar-EG"/>
              </w:rPr>
            </w:pPr>
            <w:r w:rsidRPr="00237CF4">
              <w:rPr>
                <w:rtl/>
              </w:rPr>
              <w:t>1.2 وضع أطر معيارية دولية متوازنة وفعالة في مجال الملكية الفكرية</w:t>
            </w:r>
            <w:r w:rsidRPr="00237CF4">
              <w:rPr>
                <w:rFonts w:hint="cs"/>
                <w:rtl/>
                <w:lang w:bidi="ar-EG"/>
              </w:rPr>
              <w:t>.</w:t>
            </w:r>
          </w:p>
          <w:p w:rsidR="00237CF4" w:rsidRPr="00237CF4" w:rsidRDefault="00237CF4" w:rsidP="00237CF4">
            <w:pPr>
              <w:rPr>
                <w:lang w:bidi="ar-EG"/>
              </w:rPr>
            </w:pPr>
          </w:p>
          <w:p w:rsidR="00237CF4" w:rsidRPr="00237CF4" w:rsidRDefault="00237CF4" w:rsidP="00237CF4">
            <w:pPr>
              <w:rPr>
                <w:rtl/>
              </w:rPr>
            </w:pPr>
            <w:r w:rsidRPr="00237CF4">
              <w:rPr>
                <w:rtl/>
              </w:rPr>
              <w:t>3.3 أنشطة ميسّرة في مجالي نقل المعارف وتكييف التكنولوجيا من خلال منصات الويبو وأدواتها القائمة على الملكية الفكرية بغرض التصدي للتحديات العالمية</w:t>
            </w:r>
            <w:r w:rsidRPr="00237CF4">
              <w:rPr>
                <w:rFonts w:hint="cs"/>
                <w:rtl/>
              </w:rPr>
              <w:t>.</w:t>
            </w:r>
          </w:p>
          <w:p w:rsidR="00237CF4" w:rsidRPr="00237CF4" w:rsidRDefault="00237CF4" w:rsidP="00237CF4"/>
          <w:p w:rsidR="00237CF4" w:rsidRPr="00237CF4" w:rsidRDefault="00237CF4" w:rsidP="00237CF4">
            <w:pPr>
              <w:rPr>
                <w:rtl/>
              </w:rPr>
            </w:pPr>
            <w:r w:rsidRPr="00237CF4">
              <w:rPr>
                <w:rtl/>
              </w:rPr>
              <w:t>2.4 تطوير أنظمة إيكولوجية متوازنة وفعالة للملكية الفكرية والابتكار والإبداع في الدول الأعضاء</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إدراج المناقشات حول قضايا نقل التكنولوجيا المرتبطة بالملكية الفكرية ضمن الاختصاصات المناطة بإحدى هيئات الويبو المناسبة.</w:t>
            </w:r>
          </w:p>
          <w:p w:rsidR="00237CF4" w:rsidRPr="00237CF4" w:rsidRDefault="00237CF4" w:rsidP="00237CF4"/>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r w:rsidRPr="00237CF4">
              <w:rPr>
                <w:rFonts w:hint="cs"/>
                <w:rtl/>
              </w:rPr>
              <w:t>.</w:t>
            </w:r>
          </w:p>
          <w:p w:rsidR="00237CF4" w:rsidRPr="00237CF4" w:rsidRDefault="00237CF4" w:rsidP="00237CF4"/>
          <w:p w:rsidR="00237CF4" w:rsidRPr="00237CF4" w:rsidRDefault="00237CF4" w:rsidP="00237CF4">
            <w:pPr>
              <w:rPr>
                <w:rtl/>
              </w:rPr>
            </w:pPr>
            <w:r w:rsidRPr="00237CF4">
              <w:rPr>
                <w:rtl/>
              </w:rPr>
              <w:t>3.3 أنشطة ميسّرة في مجالي نقل المعارف وتكييف التكنولوجيا من خلال منصات الويبو وأدواتها القائمة على الملكية الفكرية بغرض التصدي للتحديات العالمية</w:t>
            </w:r>
            <w:r w:rsidRPr="00237CF4">
              <w:rPr>
                <w:rFonts w:hint="cs"/>
                <w:rtl/>
              </w:rPr>
              <w:t>.</w:t>
            </w:r>
          </w:p>
          <w:p w:rsidR="00237CF4" w:rsidRPr="00237CF4" w:rsidRDefault="00237CF4" w:rsidP="00237CF4"/>
          <w:p w:rsidR="00237CF4" w:rsidRPr="00237CF4" w:rsidRDefault="00237CF4" w:rsidP="00237CF4">
            <w:pPr>
              <w:rPr>
                <w:rtl/>
              </w:rPr>
            </w:pPr>
            <w:r w:rsidRPr="00237CF4">
              <w:rPr>
                <w:rtl/>
              </w:rPr>
              <w:t>2.4 تطوير أنظمة إيكولوجية متوازنة وفعالة للملكية الفكرية والابتكار والإبداع في الدول الأعضاء</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lastRenderedPageBreak/>
              <w:t>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4.2 التفاعل وإقامة شراكات على نحو فعال مع الأمم المتحدة والمنظمات الحكومية الدولية والمنظمات غير الحكومية دعماً للأهداف العالمية التي تسهم فيها الملكية الفكرية</w:t>
            </w:r>
            <w:r w:rsidRPr="00237CF4">
              <w:rPr>
                <w:rFonts w:hint="cs"/>
                <w:rtl/>
              </w:rPr>
              <w:t>.</w:t>
            </w:r>
          </w:p>
          <w:p w:rsidR="00237CF4" w:rsidRPr="00237CF4" w:rsidRDefault="00237CF4" w:rsidP="00237CF4"/>
          <w:p w:rsidR="00237CF4" w:rsidRPr="00237CF4" w:rsidRDefault="00237CF4" w:rsidP="00237CF4">
            <w:pPr>
              <w:rPr>
                <w:rtl/>
              </w:rPr>
            </w:pPr>
            <w:r w:rsidRPr="00237CF4">
              <w:rPr>
                <w:rtl/>
              </w:rPr>
              <w:t>1.3 استخدام أنظمة الويبو العالمية للملكية الفكرية وخدماتها ومعارفها وبياناتها بشكل أوسع وفعالية أكبر</w:t>
            </w:r>
            <w:r w:rsidRPr="00237CF4">
              <w:rPr>
                <w:rFonts w:hint="cs"/>
                <w:rtl/>
              </w:rPr>
              <w:t>.</w:t>
            </w:r>
          </w:p>
          <w:p w:rsidR="00237CF4" w:rsidRPr="00237CF4" w:rsidRDefault="00237CF4" w:rsidP="00237CF4"/>
          <w:p w:rsidR="00237CF4" w:rsidRPr="00237CF4" w:rsidRDefault="00237CF4" w:rsidP="00237CF4">
            <w:pPr>
              <w:rPr>
                <w:rtl/>
              </w:rPr>
            </w:pPr>
            <w:r w:rsidRPr="00237CF4">
              <w:rPr>
                <w:rtl/>
              </w:rPr>
              <w:t>3.3 أنشطة ميسّرة في مجالي نقل المعارف وتكييف التكنولوجيا من خلال منصات الويبو وأدواتها القائمة على الملكية الفكرية بغرض التصدي للتحديات العالمية</w:t>
            </w:r>
            <w:r w:rsidRPr="00237CF4">
              <w:rPr>
                <w:rFonts w:hint="cs"/>
                <w:rtl/>
              </w:rPr>
              <w:t>.</w:t>
            </w:r>
          </w:p>
          <w:p w:rsidR="00237CF4" w:rsidRPr="00237CF4" w:rsidRDefault="00237CF4" w:rsidP="00237CF4"/>
          <w:p w:rsidR="00237CF4" w:rsidRPr="00237CF4" w:rsidRDefault="00237CF4" w:rsidP="00237CF4">
            <w:pPr>
              <w:rPr>
                <w:rtl/>
                <w:lang w:bidi="ar-EG"/>
              </w:rPr>
            </w:pPr>
            <w:r w:rsidRPr="00237CF4">
              <w:rPr>
                <w:rtl/>
              </w:rPr>
              <w:t>3.4 مستوى أكبر من المعارف والمهارات المتصلة بالملكية الفكرية في جميع الدول الأعضاء</w:t>
            </w:r>
            <w:r w:rsidRPr="00237CF4">
              <w:rPr>
                <w:rFonts w:hint="cs"/>
                <w:rtl/>
                <w:lang w:bidi="ar-EG"/>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اتخاذ مبادرات تتفق عليها الدول الأعضاء وتسهم في نقل التكنولوجيا إلى البلدان النامية، مثل مطالبة الويبو بتسهيل نفاذ محسّن إلى معلومات البراءات المتاحة للجمهور.</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1.3 استخدام أنظمة الويبو العالمية للملكية الفكرية وخدماتها ومعارفها وبياناتها بشكل أوسع وفعالية أكبر</w:t>
            </w:r>
            <w:r w:rsidRPr="00237CF4">
              <w:rPr>
                <w:rFonts w:hint="cs"/>
                <w:rtl/>
              </w:rPr>
              <w:t>.</w:t>
            </w:r>
          </w:p>
          <w:p w:rsidR="00237CF4" w:rsidRPr="00237CF4" w:rsidRDefault="00237CF4" w:rsidP="00237CF4"/>
          <w:p w:rsidR="00237CF4" w:rsidRPr="00237CF4" w:rsidRDefault="00237CF4" w:rsidP="00237CF4">
            <w:pPr>
              <w:rPr>
                <w:rtl/>
              </w:rPr>
            </w:pPr>
            <w:r w:rsidRPr="00237CF4">
              <w:rPr>
                <w:rtl/>
              </w:rPr>
              <w:t>3.3 أنشطة ميسّرة في مجالي نقل المعارف وتكييف التكنولوجيا من خلال منصات الويبو وأدواتها القائمة على الملكية الفكرية بغرض التصدي للتحديات العالمية</w:t>
            </w:r>
            <w:r w:rsidRPr="00237CF4">
              <w:rPr>
                <w:rFonts w:hint="cs"/>
                <w:rtl/>
              </w:rPr>
              <w:t>.</w:t>
            </w:r>
          </w:p>
          <w:p w:rsidR="00237CF4" w:rsidRPr="00237CF4" w:rsidRDefault="00237CF4" w:rsidP="00237CF4"/>
          <w:p w:rsidR="00237CF4" w:rsidRPr="00237CF4" w:rsidRDefault="00237CF4" w:rsidP="00237CF4">
            <w:pPr>
              <w:rPr>
                <w:rtl/>
              </w:rPr>
            </w:pPr>
            <w:r w:rsidRPr="00237CF4">
              <w:rPr>
                <w:rtl/>
              </w:rPr>
              <w:t>3.4 مستوى أكبر من المعارف والمهارات المتصلة بالملكية الفكرية في جميع الدول الأعضاء</w:t>
            </w:r>
            <w:r w:rsidRPr="00237CF4">
              <w:rPr>
                <w:rFonts w:hint="cs"/>
                <w:rtl/>
                <w:lang w:bidi="ar-EG"/>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إتاحة الفرصة في الويبو لتبادل التجارب والمعلومات الوطنية والإقليمية حول أوجه الصلة بين حقوق الملكية الفكرية وسياسات المنافسة.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lang w:bidi="ar-EG"/>
              </w:rPr>
            </w:pPr>
            <w:r w:rsidRPr="00237CF4">
              <w:rPr>
                <w:rtl/>
              </w:rPr>
              <w:t>1.2 وضع أطر معيارية دولية متوازنة وفعالة في مجال الملكية الفكرية</w:t>
            </w:r>
            <w:r w:rsidRPr="00237CF4">
              <w:rPr>
                <w:rFonts w:hint="cs"/>
                <w:rtl/>
                <w:lang w:bidi="ar-EG"/>
              </w:rPr>
              <w:t>.</w:t>
            </w:r>
          </w:p>
          <w:p w:rsidR="00237CF4" w:rsidRPr="00237CF4" w:rsidRDefault="00237CF4" w:rsidP="00237CF4">
            <w:pPr>
              <w:rPr>
                <w:lang w:bidi="ar-EG"/>
              </w:rPr>
            </w:pPr>
          </w:p>
          <w:p w:rsidR="00237CF4" w:rsidRPr="00237CF4" w:rsidRDefault="00237CF4" w:rsidP="00237CF4">
            <w:pPr>
              <w:rPr>
                <w:rtl/>
              </w:rPr>
            </w:pPr>
            <w:r w:rsidRPr="00237CF4">
              <w:rPr>
                <w:rtl/>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r w:rsidRPr="00237CF4">
              <w:rPr>
                <w:rFonts w:hint="cs"/>
                <w:rtl/>
              </w:rPr>
              <w:t>.</w:t>
            </w:r>
          </w:p>
          <w:p w:rsidR="00237CF4" w:rsidRPr="00237CF4" w:rsidRDefault="00237CF4" w:rsidP="00237CF4"/>
          <w:p w:rsidR="00237CF4" w:rsidRPr="00237CF4" w:rsidRDefault="00237CF4" w:rsidP="00237CF4">
            <w:pPr>
              <w:rPr>
                <w:rtl/>
              </w:rPr>
            </w:pPr>
            <w:r w:rsidRPr="00237CF4">
              <w:rPr>
                <w:rtl/>
              </w:rPr>
              <w:t>4.2 التفاعل وإقامة شراكات على نحو فعال مع الأمم المتحدة والمنظمات الحكومية الدولية والمنظمات غير الحكومية دعماً للأهداف العالمية التي تسهم فيها الملكية الفكرية</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p w:rsidR="00237CF4" w:rsidRPr="00237CF4" w:rsidRDefault="00237CF4" w:rsidP="00237CF4"/>
          <w:p w:rsidR="00237CF4" w:rsidRPr="00237CF4" w:rsidRDefault="00237CF4" w:rsidP="00237CF4">
            <w:pPr>
              <w:rPr>
                <w:rtl/>
              </w:rPr>
            </w:pPr>
            <w:r w:rsidRPr="00237CF4">
              <w:rPr>
                <w:rtl/>
              </w:rPr>
              <w:t>3.5 إدارة مالية سليمة وحذرة وحوكمة ورقابة فعالتان على الصعيد المؤسسي</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lastRenderedPageBreak/>
              <w:t>التوصية 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مطالبة الويبو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خاصة إلى خلق فرص العمل، بغية مساعدة الدول الأعضاء على تصميم برامج وطنية هامة.</w:t>
            </w:r>
          </w:p>
          <w:p w:rsidR="00237CF4" w:rsidRPr="00237CF4" w:rsidRDefault="00237CF4" w:rsidP="00237CF4"/>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1.3 استخدام أنظمة الويبو العالمية للملكية الفكرية وخدماتها ومعارفها وبياناتها بشكل أوسع وفعالية أكبر</w:t>
            </w:r>
            <w:r w:rsidRPr="00237CF4">
              <w:rPr>
                <w:rFonts w:hint="cs"/>
                <w:rtl/>
              </w:rPr>
              <w:t>.</w:t>
            </w:r>
          </w:p>
          <w:p w:rsidR="00237CF4" w:rsidRPr="00237CF4" w:rsidRDefault="00237CF4" w:rsidP="00237CF4"/>
          <w:p w:rsidR="00237CF4" w:rsidRPr="00237CF4" w:rsidRDefault="00237CF4" w:rsidP="00237CF4">
            <w:r w:rsidRPr="00237CF4">
              <w:rPr>
                <w:rtl/>
              </w:rPr>
              <w:t>2.4 تطوير أنظمة إيكولوجية متوازنة وفعالة للملكية الفكرية والابتكار والإبداع في الدول الأعضاء</w:t>
            </w:r>
            <w:r w:rsidRPr="00237CF4">
              <w:rPr>
                <w:rFonts w:hint="cs"/>
                <w:rtl/>
              </w:rPr>
              <w:t>.</w:t>
            </w:r>
          </w:p>
          <w:p w:rsidR="00237CF4" w:rsidRPr="00237CF4" w:rsidRDefault="00237CF4" w:rsidP="00237CF4">
            <w:pPr>
              <w:rPr>
                <w:rtl/>
              </w:rPr>
            </w:pPr>
          </w:p>
          <w:p w:rsidR="00237CF4" w:rsidRPr="00237CF4" w:rsidRDefault="00237CF4" w:rsidP="00237CF4">
            <w:pPr>
              <w:rPr>
                <w:rtl/>
              </w:rPr>
            </w:pPr>
            <w:r w:rsidRPr="00237CF4">
              <w:rPr>
                <w:rtl/>
              </w:rPr>
              <w:t>4.4 عدد أكبر من المبتكرين والمبدعين والشركات الصغيرة والمتوسطة والجامعات ومؤسسات البحث والمجتمعات المحلية ممن يستفيدون من الملكية الفكرية بنجاح</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35*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مطالبة الويبو بإجراء دراسات جديدة، بطلب من الدول الأعضاء، لتقييم الأثر الاقتصادي والاجتماعي والثقافي لانتفاع تلك الدول بنظام الملكية الفكرية.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1.3 استخدام أنظمة الويبو العالمية للملكية الفكرية وخدماتها ومعارفها وبياناتها بشكل أوسع وفعالية أكبر</w:t>
            </w:r>
            <w:r w:rsidRPr="00237CF4">
              <w:rPr>
                <w:rFonts w:hint="cs"/>
                <w:rtl/>
              </w:rPr>
              <w:t>.</w:t>
            </w:r>
          </w:p>
          <w:p w:rsidR="00237CF4" w:rsidRPr="00237CF4" w:rsidRDefault="00237CF4" w:rsidP="00237CF4"/>
          <w:p w:rsidR="00237CF4" w:rsidRPr="00237CF4" w:rsidRDefault="00237CF4" w:rsidP="00237CF4">
            <w:pPr>
              <w:rPr>
                <w:rtl/>
              </w:rPr>
            </w:pPr>
            <w:r w:rsidRPr="00237CF4">
              <w:rPr>
                <w:rtl/>
              </w:rPr>
              <w:t>3.3 أنشطة ميسّرة في مجالي نقل المعارف وتكييف التكنولوجيا من خلال منصات الويبو وأدواتها القائمة على الملكية الفكرية بغرض التصدي للتحديات العالمية</w:t>
            </w:r>
            <w:r w:rsidRPr="00237CF4">
              <w:rPr>
                <w:rFonts w:hint="cs"/>
                <w:rtl/>
              </w:rPr>
              <w:t>.</w:t>
            </w:r>
          </w:p>
          <w:p w:rsidR="00237CF4" w:rsidRPr="00237CF4" w:rsidRDefault="00237CF4" w:rsidP="00237CF4"/>
          <w:p w:rsidR="00237CF4" w:rsidRPr="00237CF4" w:rsidRDefault="00237CF4" w:rsidP="00237CF4">
            <w:pPr>
              <w:rPr>
                <w:rtl/>
              </w:rPr>
            </w:pPr>
            <w:r w:rsidRPr="00237CF4">
              <w:rPr>
                <w:rtl/>
              </w:rPr>
              <w:t>2.4 تطوير أنظمة إيكولوجية متوازنة وفعالة للملكية الفكرية والابتكار والإبداع في الدول الأعضاء</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تبادل التجارب حول المشاريع التعاونية المفتوحة مثل مشروع المجين البشري وكذا نماذج الملكية الفكرية.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1.3 استخدام أنظمة الويبو العالمية للملكية الفكرية وخدماتها ومعارفها وبياناتها بشكل أوسع وفعالية أكبر</w:t>
            </w:r>
            <w:r w:rsidRPr="00237CF4">
              <w:rPr>
                <w:rFonts w:hint="cs"/>
                <w:rtl/>
              </w:rPr>
              <w:t>.</w:t>
            </w:r>
          </w:p>
          <w:p w:rsidR="00237CF4" w:rsidRPr="00237CF4" w:rsidRDefault="00237CF4" w:rsidP="00237CF4"/>
          <w:p w:rsidR="00237CF4" w:rsidRPr="00237CF4" w:rsidRDefault="00237CF4" w:rsidP="00237CF4">
            <w:r w:rsidRPr="00237CF4">
              <w:rPr>
                <w:rtl/>
              </w:rPr>
              <w:t>3.3 أنشطة ميسّرة في مجالي نقل المعارف وتكييف التكنولوجيا من خلال منصات الويبو وأدواتها القائمة على الملكية الفكرية بغرض التصدي للتحديات العالمية</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37*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يجوز للويبو أن تجري دراسات بشأن حماية الملكية الفكرية، بطلب وتوجيه من الدول الأعضاء، لتحديد أوجه الصلة والتأثير بين الملكية الفكرية والتنمية.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1.3 استخدام أنظمة الويبو العالمية للملكية الفكرية وخدماتها ومعارفها وبياناتها بشكل أوسع وفعالية أكبر</w:t>
            </w:r>
            <w:r w:rsidRPr="00237CF4">
              <w:rPr>
                <w:rFonts w:hint="cs"/>
                <w:rtl/>
              </w:rPr>
              <w:t>.</w:t>
            </w:r>
          </w:p>
          <w:p w:rsidR="00237CF4" w:rsidRPr="00237CF4" w:rsidRDefault="00237CF4" w:rsidP="00237CF4"/>
          <w:p w:rsidR="00237CF4" w:rsidRPr="00237CF4" w:rsidRDefault="00237CF4" w:rsidP="00237CF4">
            <w:pPr>
              <w:rPr>
                <w:rtl/>
              </w:rPr>
            </w:pPr>
            <w:r w:rsidRPr="00237CF4">
              <w:rPr>
                <w:rtl/>
              </w:rPr>
              <w:t>3.3 أنشطة ميسّرة في مجالي نقل المعارف وتكييف التكنولوجيا من خلال منصات الويبو وأدواتها القائمة على الملكية الفكرية بغرض التصدي للتحديات العالمية</w:t>
            </w:r>
            <w:r w:rsidRPr="00237CF4">
              <w:rPr>
                <w:rFonts w:hint="cs"/>
                <w:rtl/>
              </w:rPr>
              <w:t>.</w:t>
            </w:r>
          </w:p>
          <w:p w:rsidR="00237CF4" w:rsidRPr="00237CF4" w:rsidRDefault="00237CF4" w:rsidP="00237CF4"/>
          <w:p w:rsidR="00237CF4" w:rsidRPr="00237CF4" w:rsidRDefault="00237CF4" w:rsidP="00237CF4">
            <w:r w:rsidRPr="00237CF4">
              <w:rPr>
                <w:rtl/>
              </w:rPr>
              <w:lastRenderedPageBreak/>
              <w:t>2.4 تطوير أنظمة إيكولوجية متوازنة وفعالة للملكية الفكرية والابتكار والإبداع في الدول الأعضاء</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lastRenderedPageBreak/>
              <w:t>التوصية 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تعزيز قدرة الويبو على إجراء عمليات تقييم موضوعية لوقع أنشطة الويبو على التنمية.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توصيات على أساسها.</w:t>
            </w:r>
          </w:p>
          <w:p w:rsidR="00237CF4" w:rsidRPr="00237CF4" w:rsidRDefault="00237CF4" w:rsidP="00237CF4"/>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p w:rsidR="00237CF4" w:rsidRPr="00237CF4" w:rsidRDefault="00237CF4" w:rsidP="00237CF4"/>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1.1 زيادة فعالية التواصل والتفاعل في جميع أنحاء العالم لرفع مستوى الوعي وزيادة فهم إمكانيات الملكية الفكرية وقدرتها على تحسين حياة الجميع في كل مكان</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جرد أنشطة الويبو الحالية لتقديم المساعدة التقنية في مجال التعاون والتنمية.</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1.4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Pr="00237CF4">
              <w:rPr>
                <w:rFonts w:hint="cs"/>
                <w:rtl/>
              </w:rPr>
              <w:t>.</w:t>
            </w:r>
          </w:p>
          <w:p w:rsidR="00237CF4" w:rsidRPr="00237CF4" w:rsidRDefault="00237CF4" w:rsidP="00237CF4">
            <w:pPr>
              <w:rPr>
                <w:rtl/>
              </w:rPr>
            </w:pPr>
          </w:p>
          <w:p w:rsidR="00237CF4" w:rsidRPr="00237CF4" w:rsidRDefault="00237CF4" w:rsidP="00237CF4">
            <w:pPr>
              <w:rPr>
                <w:rtl/>
              </w:rPr>
            </w:pPr>
            <w:r w:rsidRPr="00237CF4">
              <w:rPr>
                <w:rtl/>
              </w:rPr>
              <w:t>2.4 تطوير أنظمة إيكولوجية متوازنة وفعالة للملكية الفكرية والابتكار والإبداع في الدول الأعضاء</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42*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الدرس باستمرار.</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4.2 التفاعل وإقامة شراكات على نحو فعال مع الأمم المتحدة والمنظمات الحكومية الدولية والمنظمات غير الحكومية دعماً للأهداف العالمية التي تسهم فيها الملكية الفكرية</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lastRenderedPageBreak/>
              <w:t>النظر في كيفية تحسين دور الويبو في اختيار الشركاء لتمويل مشاريع المساعدة المرتبطة بالملكية الفكرية وتنفيذها في مسار شفاف بتوجيه من الأعضاء ودون إخلال بأنشطة الويبو الجارية.</w:t>
            </w:r>
          </w:p>
          <w:p w:rsidR="00237CF4" w:rsidRPr="00237CF4" w:rsidRDefault="00237CF4" w:rsidP="00237CF4"/>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tl/>
              </w:rPr>
              <w:t>3.3 أنشطة ميسّرة في مجالي نقل المعارف وتكييف التكنولوجيا من خلال منصات الويبو وأدواتها القائمة على الملكية الفكرية بغرض التصدي للتحديات العالمية</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مجرياتها بانفتاح وشفافية تسمح بإشراك كافة الدول الأعضاء. وفي حالة عقد اجتماعات خارج جنيف، يجب إخطار الدول الأعضاء بذلك مسبقا عبر القنوات الرسمية واستشارتها بشأن مشروع جدول الأعمال والبرنامج.</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lang w:bidi="ar-EG"/>
              </w:rPr>
            </w:pPr>
            <w:r w:rsidRPr="00237CF4">
              <w:rPr>
                <w:rtl/>
              </w:rPr>
              <w:t>1.2 وضع أطر معيارية دولية متوازنة وفعالة في مجال الملكية الفكرية</w:t>
            </w:r>
            <w:r w:rsidRPr="00237CF4">
              <w:rPr>
                <w:rFonts w:hint="cs"/>
                <w:rtl/>
                <w:lang w:bidi="ar-EG"/>
              </w:rPr>
              <w:t>.</w:t>
            </w:r>
          </w:p>
          <w:p w:rsidR="00237CF4" w:rsidRPr="00237CF4" w:rsidRDefault="00237CF4" w:rsidP="00237CF4">
            <w:pPr>
              <w:rPr>
                <w:lang w:bidi="ar-EG"/>
              </w:rPr>
            </w:pPr>
          </w:p>
          <w:p w:rsidR="00237CF4" w:rsidRPr="00237CF4" w:rsidRDefault="00237CF4" w:rsidP="00237CF4">
            <w:pPr>
              <w:rPr>
                <w:rtl/>
              </w:rPr>
            </w:pPr>
            <w:r w:rsidRPr="00237CF4">
              <w:rPr>
                <w:rtl/>
              </w:rPr>
              <w:t>2.2 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w:t>
            </w:r>
            <w:r w:rsidRPr="00237CF4">
              <w:rPr>
                <w:rFonts w:hint="cs"/>
                <w:rtl/>
              </w:rPr>
              <w:t>.</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التوصية 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37CF4" w:rsidRPr="00237CF4" w:rsidRDefault="00237CF4" w:rsidP="00237CF4">
            <w:pPr>
              <w:rPr>
                <w:rtl/>
              </w:rPr>
            </w:pPr>
            <w:r w:rsidRPr="00237CF4">
              <w:rPr>
                <w:rFonts w:hint="cs"/>
                <w:b/>
                <w:bCs/>
                <w:i/>
                <w:iCs/>
                <w:rtl/>
              </w:rPr>
              <w:t>الصلة بالنتيجة المرتقبة</w:t>
            </w:r>
          </w:p>
        </w:tc>
      </w:tr>
      <w:tr w:rsidR="00237CF4" w:rsidRPr="00237CF4" w:rsidTr="00237CF4">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pPr>
              <w:rPr>
                <w:rtl/>
              </w:rPr>
            </w:pPr>
            <w:r w:rsidRPr="00237CF4">
              <w:rPr>
                <w:rFonts w:hint="cs"/>
                <w:rtl/>
              </w:rPr>
              <w:t>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p>
          <w:p w:rsidR="00237CF4" w:rsidRPr="00237CF4" w:rsidRDefault="00237CF4" w:rsidP="00237CF4"/>
        </w:tc>
        <w:tc>
          <w:tcPr>
            <w:tcW w:w="6534" w:type="dxa"/>
            <w:tcBorders>
              <w:top w:val="single" w:sz="4" w:space="0" w:color="auto"/>
              <w:left w:val="single" w:sz="4" w:space="0" w:color="auto"/>
              <w:bottom w:val="single" w:sz="4" w:space="0" w:color="auto"/>
              <w:right w:val="single" w:sz="4" w:space="0" w:color="auto"/>
            </w:tcBorders>
            <w:shd w:val="clear" w:color="auto" w:fill="auto"/>
          </w:tcPr>
          <w:p w:rsidR="00237CF4" w:rsidRPr="00237CF4" w:rsidRDefault="00237CF4" w:rsidP="00237CF4">
            <w:r w:rsidRPr="00237CF4">
              <w:rPr>
                <w:rtl/>
              </w:rPr>
              <w:t>3.2 الحوار والتعاون على الصعيد الدولي بشأن إذكاء الاحترام للملكية الفكرية</w:t>
            </w:r>
            <w:r w:rsidRPr="00237CF4">
              <w:rPr>
                <w:rFonts w:hint="cs"/>
                <w:rtl/>
              </w:rPr>
              <w:t>.</w:t>
            </w:r>
          </w:p>
          <w:p w:rsidR="00237CF4" w:rsidRPr="00237CF4" w:rsidRDefault="00237CF4" w:rsidP="00237CF4"/>
          <w:p w:rsidR="00237CF4" w:rsidRPr="00237CF4" w:rsidRDefault="00237CF4" w:rsidP="00237CF4">
            <w:pPr>
              <w:rPr>
                <w:rtl/>
              </w:rPr>
            </w:pPr>
            <w:r w:rsidRPr="00237CF4">
              <w:rPr>
                <w:rtl/>
              </w:rPr>
              <w:t>2.4 تطوير أنظمة إيكولوجية متوازنة وفعالة للملكية الفكرية والابتكار والإبداع في الدول الأعضاء</w:t>
            </w:r>
            <w:r w:rsidRPr="00237CF4">
              <w:rPr>
                <w:rFonts w:hint="cs"/>
                <w:rtl/>
              </w:rPr>
              <w:t>.</w:t>
            </w:r>
          </w:p>
          <w:p w:rsidR="00237CF4" w:rsidRPr="00237CF4" w:rsidRDefault="00237CF4" w:rsidP="00237CF4">
            <w:pPr>
              <w:rPr>
                <w:rtl/>
              </w:rPr>
            </w:pPr>
          </w:p>
          <w:p w:rsidR="00237CF4" w:rsidRPr="00237CF4" w:rsidRDefault="00237CF4" w:rsidP="00237CF4">
            <w:pPr>
              <w:rPr>
                <w:rtl/>
              </w:rPr>
            </w:pPr>
            <w:r w:rsidRPr="00237CF4">
              <w:rPr>
                <w:rtl/>
              </w:rPr>
              <w:t>3.4 مستوى أكبر من المعارف والمهارات المتصلة بالملكية الفكرية في جميع الدول الأعضاء</w:t>
            </w:r>
          </w:p>
        </w:tc>
      </w:tr>
    </w:tbl>
    <w:p w:rsidR="00237CF4" w:rsidRPr="00237CF4" w:rsidRDefault="00237CF4" w:rsidP="00237CF4">
      <w:pPr>
        <w:ind w:left="5533"/>
        <w:rPr>
          <w:i/>
        </w:rPr>
      </w:pPr>
    </w:p>
    <w:p w:rsidR="00237CF4" w:rsidRPr="00237CF4" w:rsidRDefault="00237CF4" w:rsidP="00237CF4">
      <w:pPr>
        <w:ind w:left="7942"/>
        <w:rPr>
          <w:rtl/>
        </w:rPr>
      </w:pPr>
      <w:r w:rsidRPr="00237CF4">
        <w:rPr>
          <w:rFonts w:hint="cs"/>
          <w:rtl/>
        </w:rPr>
        <w:t>[يلي ذلك المرفق الثاني]</w:t>
      </w:r>
    </w:p>
    <w:p w:rsidR="00237CF4" w:rsidRPr="00237CF4" w:rsidRDefault="00237CF4" w:rsidP="00237CF4">
      <w:pPr>
        <w:ind w:left="5533"/>
        <w:rPr>
          <w:i/>
        </w:rPr>
      </w:pPr>
    </w:p>
    <w:p w:rsidR="00237CF4" w:rsidRPr="00237CF4" w:rsidRDefault="00237CF4" w:rsidP="00237CF4">
      <w:pPr>
        <w:ind w:left="5533"/>
        <w:rPr>
          <w:i/>
          <w:rtl/>
        </w:rPr>
      </w:pPr>
      <w:r w:rsidRPr="00237CF4">
        <w:rPr>
          <w:rFonts w:hint="cs"/>
          <w:rtl/>
        </w:rPr>
        <w:br w:type="page"/>
      </w:r>
    </w:p>
    <w:p w:rsidR="00237CF4" w:rsidRPr="00237CF4" w:rsidRDefault="00237CF4" w:rsidP="00237CF4">
      <w:pPr>
        <w:ind w:left="5533"/>
        <w:rPr>
          <w:i/>
        </w:rPr>
        <w:sectPr w:rsidR="00237CF4" w:rsidRPr="00237CF4" w:rsidSect="00237CF4">
          <w:headerReference w:type="default" r:id="rId30"/>
          <w:headerReference w:type="first" r:id="rId31"/>
          <w:endnotePr>
            <w:numFmt w:val="decimal"/>
          </w:endnotePr>
          <w:pgSz w:w="16840" w:h="11907" w:orient="landscape" w:code="9"/>
          <w:pgMar w:top="1418" w:right="1418" w:bottom="1134" w:left="2438" w:header="510" w:footer="1021" w:gutter="0"/>
          <w:pgNumType w:start="1"/>
          <w:cols w:space="720"/>
          <w:titlePg/>
          <w:docGrid w:linePitch="299"/>
        </w:sectPr>
      </w:pPr>
    </w:p>
    <w:p w:rsidR="00237CF4" w:rsidRPr="00237CF4" w:rsidRDefault="00237CF4" w:rsidP="00237CF4">
      <w:pPr>
        <w:ind w:left="142" w:hanging="142"/>
        <w:outlineLvl w:val="0"/>
        <w:rPr>
          <w:b/>
          <w:rtl/>
        </w:rPr>
      </w:pPr>
      <w:r w:rsidRPr="00237CF4">
        <w:rPr>
          <w:rFonts w:hint="cs"/>
          <w:b/>
          <w:bCs/>
          <w:rtl/>
        </w:rPr>
        <w:lastRenderedPageBreak/>
        <w:t>قائمة مشروعات أجندة التنمية اعتبارًا من عام 2022</w:t>
      </w:r>
    </w:p>
    <w:p w:rsidR="00237CF4" w:rsidRPr="00237CF4" w:rsidRDefault="00237CF4" w:rsidP="00237CF4">
      <w:pPr>
        <w:ind w:left="142" w:hanging="142"/>
        <w:outlineLvl w:val="0"/>
        <w:rPr>
          <w:b/>
          <w:bCs/>
        </w:rPr>
      </w:pPr>
    </w:p>
    <w:tbl>
      <w:tblPr>
        <w:bidiVisual/>
        <w:tblW w:w="12902" w:type="dxa"/>
        <w:tblInd w:w="142" w:type="dxa"/>
        <w:tblLook w:val="04A0" w:firstRow="1" w:lastRow="0" w:firstColumn="1" w:lastColumn="0" w:noHBand="0" w:noVBand="1"/>
      </w:tblPr>
      <w:tblGrid>
        <w:gridCol w:w="716"/>
        <w:gridCol w:w="12186"/>
      </w:tblGrid>
      <w:tr w:rsidR="00237CF4" w:rsidRPr="00237CF4" w:rsidTr="00237CF4">
        <w:tc>
          <w:tcPr>
            <w:tcW w:w="12902" w:type="dxa"/>
            <w:gridSpan w:val="2"/>
          </w:tcPr>
          <w:p w:rsidR="00237CF4" w:rsidRPr="00237CF4" w:rsidRDefault="00237CF4" w:rsidP="00237CF4">
            <w:pPr>
              <w:rPr>
                <w:b/>
                <w:i/>
                <w:rtl/>
              </w:rPr>
            </w:pPr>
            <w:r w:rsidRPr="00237CF4">
              <w:rPr>
                <w:rFonts w:hint="cs"/>
                <w:b/>
                <w:bCs/>
                <w:i/>
                <w:iCs/>
                <w:rtl/>
              </w:rPr>
              <w:t>مشروعات أجندة التنمية المنجزة والمُقيّمة (37)</w:t>
            </w:r>
          </w:p>
        </w:tc>
      </w:tr>
      <w:tr w:rsidR="00237CF4" w:rsidRPr="00237CF4" w:rsidTr="00237CF4">
        <w:tc>
          <w:tcPr>
            <w:tcW w:w="716" w:type="dxa"/>
          </w:tcPr>
          <w:p w:rsidR="00237CF4" w:rsidRPr="00237CF4" w:rsidRDefault="00237CF4" w:rsidP="00237CF4">
            <w:pPr>
              <w:outlineLvl w:val="0"/>
              <w:rPr>
                <w:bCs/>
                <w:rtl/>
              </w:rPr>
            </w:pPr>
            <w:r w:rsidRPr="00237CF4">
              <w:rPr>
                <w:rFonts w:hint="cs"/>
                <w:rtl/>
              </w:rPr>
              <w:t>1.</w:t>
            </w:r>
          </w:p>
        </w:tc>
        <w:tc>
          <w:tcPr>
            <w:tcW w:w="12186" w:type="dxa"/>
          </w:tcPr>
          <w:p w:rsidR="00237CF4" w:rsidRPr="00237CF4" w:rsidRDefault="00237CF4" w:rsidP="00237CF4">
            <w:pPr>
              <w:outlineLvl w:val="0"/>
              <w:rPr>
                <w:bCs/>
                <w:rtl/>
              </w:rPr>
            </w:pPr>
            <w:r w:rsidRPr="00237CF4">
              <w:rPr>
                <w:rFonts w:hint="cs"/>
                <w:rtl/>
              </w:rPr>
              <w:t>مؤتمر حشد الموارد لأغراض التنمية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2.</w:t>
            </w:r>
          </w:p>
        </w:tc>
        <w:tc>
          <w:tcPr>
            <w:tcW w:w="12186" w:type="dxa"/>
          </w:tcPr>
          <w:p w:rsidR="00237CF4" w:rsidRPr="00237CF4" w:rsidRDefault="00237CF4" w:rsidP="00237CF4">
            <w:pPr>
              <w:outlineLvl w:val="0"/>
              <w:rPr>
                <w:bCs/>
                <w:rtl/>
              </w:rPr>
            </w:pPr>
            <w:r w:rsidRPr="00237CF4">
              <w:rPr>
                <w:rFonts w:hint="cs"/>
                <w:rtl/>
              </w:rPr>
              <w:t>قاعدة بيانات المساعدة التقنية في مجال الملكية الفكرية (</w:t>
            </w:r>
            <w:r w:rsidRPr="00237CF4">
              <w:t>IP-TAD</w:t>
            </w:r>
            <w:r w:rsidRPr="00237CF4">
              <w:rPr>
                <w:rFonts w:hint="cs"/>
                <w:rtl/>
              </w:rPr>
              <w:t>)</w:t>
            </w:r>
          </w:p>
        </w:tc>
      </w:tr>
      <w:tr w:rsidR="00237CF4" w:rsidRPr="00237CF4" w:rsidTr="00237CF4">
        <w:tc>
          <w:tcPr>
            <w:tcW w:w="716" w:type="dxa"/>
          </w:tcPr>
          <w:p w:rsidR="00237CF4" w:rsidRPr="00237CF4" w:rsidRDefault="00237CF4" w:rsidP="00237CF4">
            <w:pPr>
              <w:outlineLvl w:val="0"/>
              <w:rPr>
                <w:bCs/>
                <w:rtl/>
              </w:rPr>
            </w:pPr>
            <w:r w:rsidRPr="00237CF4">
              <w:rPr>
                <w:rFonts w:hint="cs"/>
                <w:rtl/>
              </w:rPr>
              <w:t>3.</w:t>
            </w:r>
          </w:p>
        </w:tc>
        <w:tc>
          <w:tcPr>
            <w:tcW w:w="12186" w:type="dxa"/>
          </w:tcPr>
          <w:p w:rsidR="00237CF4" w:rsidRPr="00237CF4" w:rsidRDefault="00237CF4" w:rsidP="00237CF4">
            <w:pPr>
              <w:outlineLvl w:val="0"/>
              <w:rPr>
                <w:bCs/>
                <w:rtl/>
              </w:rPr>
            </w:pPr>
            <w:r w:rsidRPr="00237CF4">
              <w:rPr>
                <w:rFonts w:hint="cs"/>
                <w:rtl/>
              </w:rPr>
              <w:t>النفاذ إلى قواعد البيانات المتخصصة ودعمها – المرحلة الأولى</w:t>
            </w:r>
          </w:p>
        </w:tc>
      </w:tr>
      <w:tr w:rsidR="00237CF4" w:rsidRPr="00237CF4" w:rsidTr="00237CF4">
        <w:tc>
          <w:tcPr>
            <w:tcW w:w="716" w:type="dxa"/>
          </w:tcPr>
          <w:p w:rsidR="00237CF4" w:rsidRPr="00237CF4" w:rsidRDefault="00237CF4" w:rsidP="00237CF4">
            <w:pPr>
              <w:outlineLvl w:val="0"/>
              <w:rPr>
                <w:bCs/>
                <w:rtl/>
              </w:rPr>
            </w:pPr>
            <w:r w:rsidRPr="00237CF4">
              <w:rPr>
                <w:rFonts w:hint="cs"/>
                <w:rtl/>
              </w:rPr>
              <w:t>4.</w:t>
            </w:r>
          </w:p>
        </w:tc>
        <w:tc>
          <w:tcPr>
            <w:tcW w:w="12186" w:type="dxa"/>
          </w:tcPr>
          <w:p w:rsidR="00237CF4" w:rsidRPr="00237CF4" w:rsidRDefault="00237CF4" w:rsidP="00237CF4">
            <w:pPr>
              <w:outlineLvl w:val="0"/>
              <w:rPr>
                <w:bCs/>
                <w:rtl/>
              </w:rPr>
            </w:pPr>
            <w:r w:rsidRPr="00237CF4">
              <w:rPr>
                <w:rFonts w:hint="cs"/>
                <w:rtl/>
              </w:rPr>
              <w:t>قاعدة بيانات مطابقة الاحتياجات الإنمائية في مجال الملكية الفكرية (</w:t>
            </w:r>
            <w:r w:rsidRPr="00237CF4">
              <w:t>IP-DMD</w:t>
            </w:r>
            <w:r w:rsidRPr="00237CF4">
              <w:rPr>
                <w:rFonts w:hint="cs"/>
                <w:rtl/>
              </w:rPr>
              <w:t>)</w:t>
            </w:r>
          </w:p>
        </w:tc>
      </w:tr>
      <w:tr w:rsidR="00237CF4" w:rsidRPr="00237CF4" w:rsidTr="00237CF4">
        <w:tc>
          <w:tcPr>
            <w:tcW w:w="716" w:type="dxa"/>
          </w:tcPr>
          <w:p w:rsidR="00237CF4" w:rsidRPr="00237CF4" w:rsidRDefault="00237CF4" w:rsidP="00237CF4">
            <w:pPr>
              <w:outlineLvl w:val="0"/>
              <w:rPr>
                <w:bCs/>
                <w:rtl/>
              </w:rPr>
            </w:pPr>
            <w:r w:rsidRPr="00237CF4">
              <w:rPr>
                <w:rFonts w:hint="cs"/>
                <w:rtl/>
              </w:rPr>
              <w:t>5.</w:t>
            </w:r>
          </w:p>
        </w:tc>
        <w:tc>
          <w:tcPr>
            <w:tcW w:w="12186" w:type="dxa"/>
          </w:tcPr>
          <w:p w:rsidR="00237CF4" w:rsidRPr="00237CF4" w:rsidRDefault="00237CF4" w:rsidP="00237CF4">
            <w:pPr>
              <w:outlineLvl w:val="0"/>
              <w:rPr>
                <w:bCs/>
                <w:rtl/>
              </w:rPr>
            </w:pPr>
            <w:r w:rsidRPr="00237CF4">
              <w:rPr>
                <w:rFonts w:hint="cs"/>
                <w:rtl/>
              </w:rPr>
              <w:t>إنشاء أكاديميات وطنية جديدة في مجال الملكية الفكرية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6.</w:t>
            </w:r>
          </w:p>
        </w:tc>
        <w:tc>
          <w:tcPr>
            <w:tcW w:w="12186" w:type="dxa"/>
          </w:tcPr>
          <w:p w:rsidR="00237CF4" w:rsidRPr="00237CF4" w:rsidRDefault="00237CF4" w:rsidP="00237CF4">
            <w:pPr>
              <w:outlineLvl w:val="0"/>
              <w:rPr>
                <w:bCs/>
                <w:rtl/>
              </w:rPr>
            </w:pPr>
            <w:r w:rsidRPr="00237CF4">
              <w:rPr>
                <w:rFonts w:hint="cs"/>
                <w:rtl/>
              </w:rPr>
              <w:t>مشروع مؤسسات الملكية الفكرية الذكية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7.</w:t>
            </w:r>
          </w:p>
        </w:tc>
        <w:tc>
          <w:tcPr>
            <w:tcW w:w="12186" w:type="dxa"/>
          </w:tcPr>
          <w:p w:rsidR="00237CF4" w:rsidRPr="00237CF4" w:rsidRDefault="00237CF4" w:rsidP="00237CF4">
            <w:pPr>
              <w:outlineLvl w:val="0"/>
              <w:rPr>
                <w:bCs/>
                <w:rtl/>
              </w:rPr>
            </w:pPr>
            <w:r w:rsidRPr="00237CF4">
              <w:rPr>
                <w:rFonts w:hint="cs"/>
                <w:rtl/>
              </w:rPr>
              <w:t>بنية دعم الابتكار ونقل التكنولوجيا لفائدة المؤسسات الوطنية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8.</w:t>
            </w:r>
          </w:p>
        </w:tc>
        <w:tc>
          <w:tcPr>
            <w:tcW w:w="12186" w:type="dxa"/>
          </w:tcPr>
          <w:p w:rsidR="00237CF4" w:rsidRPr="00237CF4" w:rsidRDefault="00237CF4" w:rsidP="00237CF4">
            <w:pPr>
              <w:outlineLvl w:val="0"/>
              <w:rPr>
                <w:bCs/>
                <w:rtl/>
              </w:rPr>
            </w:pPr>
            <w:r w:rsidRPr="00237CF4">
              <w:rPr>
                <w:rFonts w:hint="cs"/>
                <w:rtl/>
              </w:rPr>
              <w:t>تعزيز قدرات المؤسسات والمستخدمين في مجال الملكية الفكرية على كل من الصعيد الوطني ودون الإقليمي والإقليمي</w:t>
            </w:r>
          </w:p>
        </w:tc>
      </w:tr>
      <w:tr w:rsidR="00237CF4" w:rsidRPr="00237CF4" w:rsidTr="00237CF4">
        <w:tc>
          <w:tcPr>
            <w:tcW w:w="716" w:type="dxa"/>
          </w:tcPr>
          <w:p w:rsidR="00237CF4" w:rsidRPr="00237CF4" w:rsidRDefault="00237CF4" w:rsidP="00237CF4">
            <w:pPr>
              <w:outlineLvl w:val="0"/>
              <w:rPr>
                <w:bCs/>
                <w:rtl/>
              </w:rPr>
            </w:pPr>
            <w:r w:rsidRPr="00237CF4">
              <w:rPr>
                <w:rFonts w:hint="cs"/>
                <w:rtl/>
              </w:rPr>
              <w:t>9.</w:t>
            </w:r>
          </w:p>
        </w:tc>
        <w:tc>
          <w:tcPr>
            <w:tcW w:w="12186" w:type="dxa"/>
          </w:tcPr>
          <w:p w:rsidR="00237CF4" w:rsidRPr="00237CF4" w:rsidRDefault="00237CF4" w:rsidP="00237CF4">
            <w:pPr>
              <w:outlineLvl w:val="0"/>
              <w:rPr>
                <w:bCs/>
                <w:rtl/>
              </w:rPr>
            </w:pPr>
            <w:r w:rsidRPr="00237CF4">
              <w:rPr>
                <w:rFonts w:hint="cs"/>
                <w:rtl/>
              </w:rPr>
              <w:t>الملكية الفكرية والملك العام</w:t>
            </w:r>
          </w:p>
        </w:tc>
      </w:tr>
      <w:tr w:rsidR="00237CF4" w:rsidRPr="00237CF4" w:rsidTr="00237CF4">
        <w:tc>
          <w:tcPr>
            <w:tcW w:w="716" w:type="dxa"/>
          </w:tcPr>
          <w:p w:rsidR="00237CF4" w:rsidRPr="00237CF4" w:rsidRDefault="00237CF4" w:rsidP="00237CF4">
            <w:pPr>
              <w:outlineLvl w:val="0"/>
              <w:rPr>
                <w:bCs/>
                <w:rtl/>
              </w:rPr>
            </w:pPr>
            <w:r w:rsidRPr="00237CF4">
              <w:rPr>
                <w:rFonts w:hint="cs"/>
                <w:rtl/>
              </w:rPr>
              <w:t>10.</w:t>
            </w:r>
          </w:p>
        </w:tc>
        <w:tc>
          <w:tcPr>
            <w:tcW w:w="12186" w:type="dxa"/>
          </w:tcPr>
          <w:p w:rsidR="00237CF4" w:rsidRPr="00237CF4" w:rsidRDefault="00237CF4" w:rsidP="00237CF4">
            <w:pPr>
              <w:outlineLvl w:val="0"/>
              <w:rPr>
                <w:bCs/>
                <w:rtl/>
              </w:rPr>
            </w:pPr>
            <w:r w:rsidRPr="00237CF4">
              <w:rPr>
                <w:rFonts w:hint="cs"/>
                <w:rtl/>
              </w:rPr>
              <w:t>الملكية الفكرية وسياسة المنافسة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11.</w:t>
            </w:r>
          </w:p>
        </w:tc>
        <w:tc>
          <w:tcPr>
            <w:tcW w:w="12186" w:type="dxa"/>
          </w:tcPr>
          <w:p w:rsidR="00237CF4" w:rsidRPr="00237CF4" w:rsidRDefault="00237CF4" w:rsidP="00237CF4">
            <w:pPr>
              <w:outlineLvl w:val="0"/>
              <w:rPr>
                <w:bCs/>
                <w:rtl/>
              </w:rPr>
            </w:pPr>
            <w:r w:rsidRPr="00237CF4">
              <w:rPr>
                <w:rFonts w:hint="cs"/>
                <w:rtl/>
              </w:rPr>
              <w:t>الملكية الفكرية وتكنولوجيا المعلومات والاتصالات، والهوة الرقمية والنفاذ إلى المعرفة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12.</w:t>
            </w:r>
          </w:p>
        </w:tc>
        <w:tc>
          <w:tcPr>
            <w:tcW w:w="12186" w:type="dxa"/>
          </w:tcPr>
          <w:p w:rsidR="00237CF4" w:rsidRPr="00237CF4" w:rsidRDefault="00237CF4" w:rsidP="00237CF4">
            <w:pPr>
              <w:outlineLvl w:val="0"/>
              <w:rPr>
                <w:bCs/>
                <w:rtl/>
              </w:rPr>
            </w:pPr>
            <w:r w:rsidRPr="00237CF4">
              <w:rPr>
                <w:rFonts w:hint="cs"/>
                <w:rtl/>
              </w:rPr>
              <w:t>استحداث أدوات للنفاذ إلى المعلومات المتعلقة بالبراءات</w:t>
            </w:r>
          </w:p>
        </w:tc>
      </w:tr>
      <w:tr w:rsidR="00237CF4" w:rsidRPr="00237CF4" w:rsidTr="00237CF4">
        <w:tc>
          <w:tcPr>
            <w:tcW w:w="716" w:type="dxa"/>
          </w:tcPr>
          <w:p w:rsidR="00237CF4" w:rsidRPr="00237CF4" w:rsidRDefault="00237CF4" w:rsidP="00237CF4">
            <w:pPr>
              <w:outlineLvl w:val="0"/>
              <w:rPr>
                <w:bCs/>
                <w:rtl/>
              </w:rPr>
            </w:pPr>
            <w:r w:rsidRPr="00237CF4">
              <w:rPr>
                <w:rFonts w:hint="cs"/>
                <w:rtl/>
              </w:rPr>
              <w:t>13.</w:t>
            </w:r>
          </w:p>
        </w:tc>
        <w:tc>
          <w:tcPr>
            <w:tcW w:w="12186" w:type="dxa"/>
          </w:tcPr>
          <w:p w:rsidR="00237CF4" w:rsidRPr="00237CF4" w:rsidRDefault="00237CF4" w:rsidP="00237CF4">
            <w:pPr>
              <w:outlineLvl w:val="0"/>
              <w:rPr>
                <w:bCs/>
                <w:rtl/>
              </w:rPr>
            </w:pPr>
            <w:r w:rsidRPr="00237CF4">
              <w:rPr>
                <w:rFonts w:hint="cs"/>
                <w:rtl/>
              </w:rPr>
              <w:t>تعزيز إطار الويبو للإدارة القائمة على النتائج بغية دعم عملية الرصد والتقييم للأنشطة الإنمائية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14.</w:t>
            </w:r>
          </w:p>
        </w:tc>
        <w:tc>
          <w:tcPr>
            <w:tcW w:w="12186" w:type="dxa"/>
          </w:tcPr>
          <w:p w:rsidR="00237CF4" w:rsidRPr="00237CF4" w:rsidRDefault="00237CF4" w:rsidP="00237CF4">
            <w:pPr>
              <w:outlineLvl w:val="0"/>
              <w:rPr>
                <w:bCs/>
                <w:rtl/>
              </w:rPr>
            </w:pPr>
            <w:r w:rsidRPr="00237CF4">
              <w:rPr>
                <w:rFonts w:hint="cs"/>
                <w:rtl/>
              </w:rPr>
              <w:t>تكوين الكفاءات في استخدام المعلومات التقنية والعلمية الملائمة لمجالات تكنولوجية معينة حلاً لتحديات إنمائية محددة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15.</w:t>
            </w:r>
          </w:p>
        </w:tc>
        <w:tc>
          <w:tcPr>
            <w:tcW w:w="12186" w:type="dxa"/>
          </w:tcPr>
          <w:p w:rsidR="00237CF4" w:rsidRPr="00237CF4" w:rsidRDefault="00237CF4" w:rsidP="00237CF4">
            <w:pPr>
              <w:outlineLvl w:val="0"/>
              <w:rPr>
                <w:bCs/>
                <w:rtl/>
              </w:rPr>
            </w:pPr>
            <w:r w:rsidRPr="00237CF4">
              <w:rPr>
                <w:rFonts w:hint="cs"/>
                <w:rtl/>
              </w:rPr>
              <w:t>الملكية الفكرية وتوسيم المنتجات لتطوير الأعمال في البلدان النامية والبلدان الأقل نمواً</w:t>
            </w:r>
          </w:p>
        </w:tc>
      </w:tr>
      <w:tr w:rsidR="00237CF4" w:rsidRPr="00237CF4" w:rsidTr="00237CF4">
        <w:tc>
          <w:tcPr>
            <w:tcW w:w="716" w:type="dxa"/>
          </w:tcPr>
          <w:p w:rsidR="00237CF4" w:rsidRPr="00237CF4" w:rsidRDefault="00237CF4" w:rsidP="00237CF4">
            <w:pPr>
              <w:outlineLvl w:val="0"/>
              <w:rPr>
                <w:bCs/>
                <w:rtl/>
              </w:rPr>
            </w:pPr>
            <w:r w:rsidRPr="00237CF4">
              <w:rPr>
                <w:rFonts w:hint="cs"/>
                <w:rtl/>
              </w:rPr>
              <w:t>16.</w:t>
            </w:r>
          </w:p>
        </w:tc>
        <w:tc>
          <w:tcPr>
            <w:tcW w:w="12186" w:type="dxa"/>
          </w:tcPr>
          <w:p w:rsidR="00237CF4" w:rsidRPr="00237CF4" w:rsidRDefault="00237CF4" w:rsidP="00237CF4">
            <w:pPr>
              <w:outlineLvl w:val="0"/>
              <w:rPr>
                <w:bCs/>
                <w:rtl/>
              </w:rPr>
            </w:pPr>
            <w:r w:rsidRPr="00237CF4">
              <w:rPr>
                <w:rFonts w:hint="cs"/>
                <w:rtl/>
              </w:rPr>
              <w:t>الملكية الفكرية والملك العام</w:t>
            </w:r>
          </w:p>
        </w:tc>
      </w:tr>
      <w:tr w:rsidR="00237CF4" w:rsidRPr="00237CF4" w:rsidTr="00237CF4">
        <w:tc>
          <w:tcPr>
            <w:tcW w:w="716" w:type="dxa"/>
          </w:tcPr>
          <w:p w:rsidR="00237CF4" w:rsidRPr="00237CF4" w:rsidRDefault="00237CF4" w:rsidP="00237CF4">
            <w:pPr>
              <w:outlineLvl w:val="0"/>
              <w:rPr>
                <w:bCs/>
                <w:rtl/>
              </w:rPr>
            </w:pPr>
            <w:r w:rsidRPr="00237CF4">
              <w:rPr>
                <w:rFonts w:hint="cs"/>
                <w:rtl/>
              </w:rPr>
              <w:t>17.</w:t>
            </w:r>
          </w:p>
        </w:tc>
        <w:tc>
          <w:tcPr>
            <w:tcW w:w="12186" w:type="dxa"/>
          </w:tcPr>
          <w:p w:rsidR="00237CF4" w:rsidRPr="00237CF4" w:rsidRDefault="00237CF4" w:rsidP="00237CF4">
            <w:pPr>
              <w:outlineLvl w:val="0"/>
              <w:rPr>
                <w:bCs/>
                <w:rtl/>
              </w:rPr>
            </w:pPr>
            <w:r w:rsidRPr="00237CF4">
              <w:rPr>
                <w:rFonts w:hint="cs"/>
                <w:rtl/>
              </w:rPr>
              <w:t>الملكية الفكرية وهجرة الأدمغة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18.</w:t>
            </w:r>
          </w:p>
        </w:tc>
        <w:tc>
          <w:tcPr>
            <w:tcW w:w="12186" w:type="dxa"/>
          </w:tcPr>
          <w:p w:rsidR="00237CF4" w:rsidRPr="00237CF4" w:rsidRDefault="00237CF4" w:rsidP="00237CF4">
            <w:pPr>
              <w:outlineLvl w:val="0"/>
              <w:rPr>
                <w:bCs/>
                <w:rtl/>
              </w:rPr>
            </w:pPr>
            <w:r w:rsidRPr="00237CF4">
              <w:rPr>
                <w:rFonts w:hint="cs"/>
                <w:rtl/>
              </w:rPr>
              <w:t>الملكية الفكرية والاقتصاد غير الرسمي</w:t>
            </w:r>
          </w:p>
        </w:tc>
      </w:tr>
      <w:tr w:rsidR="00237CF4" w:rsidRPr="00237CF4" w:rsidTr="00237CF4">
        <w:tc>
          <w:tcPr>
            <w:tcW w:w="716" w:type="dxa"/>
          </w:tcPr>
          <w:p w:rsidR="00237CF4" w:rsidRPr="00237CF4" w:rsidRDefault="00237CF4" w:rsidP="00237CF4">
            <w:pPr>
              <w:outlineLvl w:val="0"/>
              <w:rPr>
                <w:bCs/>
                <w:rtl/>
              </w:rPr>
            </w:pPr>
            <w:r w:rsidRPr="00237CF4">
              <w:rPr>
                <w:rFonts w:hint="cs"/>
                <w:rtl/>
              </w:rPr>
              <w:t>19.</w:t>
            </w:r>
          </w:p>
        </w:tc>
        <w:tc>
          <w:tcPr>
            <w:tcW w:w="12186" w:type="dxa"/>
          </w:tcPr>
          <w:p w:rsidR="00237CF4" w:rsidRPr="00237CF4" w:rsidRDefault="00237CF4" w:rsidP="00237CF4">
            <w:pPr>
              <w:outlineLvl w:val="0"/>
              <w:rPr>
                <w:bCs/>
                <w:rtl/>
              </w:rPr>
            </w:pPr>
            <w:r w:rsidRPr="00237CF4">
              <w:rPr>
                <w:rFonts w:hint="cs"/>
                <w:rtl/>
              </w:rPr>
              <w:t>النفاذ إلى قواعد البيانات المتخصصة ودعمها – المرحلة الثانية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20.</w:t>
            </w:r>
          </w:p>
        </w:tc>
        <w:tc>
          <w:tcPr>
            <w:tcW w:w="12186" w:type="dxa"/>
          </w:tcPr>
          <w:p w:rsidR="00237CF4" w:rsidRPr="00237CF4" w:rsidRDefault="00237CF4" w:rsidP="00237CF4">
            <w:pPr>
              <w:outlineLvl w:val="0"/>
              <w:rPr>
                <w:bCs/>
                <w:rtl/>
              </w:rPr>
            </w:pPr>
            <w:r w:rsidRPr="00237CF4">
              <w:rPr>
                <w:rFonts w:hint="cs"/>
                <w:rtl/>
              </w:rPr>
              <w:t>إنشاء أكاديميات وطنية جديدة في مجال الملكية الفكرية – المرحلة الثانية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21.</w:t>
            </w:r>
          </w:p>
        </w:tc>
        <w:tc>
          <w:tcPr>
            <w:tcW w:w="12186" w:type="dxa"/>
          </w:tcPr>
          <w:p w:rsidR="00237CF4" w:rsidRPr="00237CF4" w:rsidRDefault="00237CF4" w:rsidP="00237CF4">
            <w:pPr>
              <w:outlineLvl w:val="0"/>
              <w:rPr>
                <w:bCs/>
                <w:rtl/>
              </w:rPr>
            </w:pPr>
            <w:r w:rsidRPr="00237CF4">
              <w:rPr>
                <w:rFonts w:hint="cs"/>
                <w:rtl/>
              </w:rPr>
              <w:t>الملكية الفكرية والتنمية الاجتماعية والاقتصادية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22.</w:t>
            </w:r>
          </w:p>
        </w:tc>
        <w:tc>
          <w:tcPr>
            <w:tcW w:w="12186" w:type="dxa"/>
          </w:tcPr>
          <w:p w:rsidR="00237CF4" w:rsidRPr="00237CF4" w:rsidRDefault="00237CF4" w:rsidP="00237CF4">
            <w:pPr>
              <w:outlineLvl w:val="0"/>
              <w:rPr>
                <w:bCs/>
                <w:rtl/>
              </w:rPr>
            </w:pPr>
            <w:r w:rsidRPr="00237CF4">
              <w:rPr>
                <w:rFonts w:hint="cs"/>
                <w:rtl/>
              </w:rPr>
              <w:t>استحداث أدوات للنفاذ إلى المعلومات المتعلقة بالبراءات – المرحلة الثانية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23.</w:t>
            </w:r>
          </w:p>
        </w:tc>
        <w:tc>
          <w:tcPr>
            <w:tcW w:w="12186" w:type="dxa"/>
          </w:tcPr>
          <w:p w:rsidR="00237CF4" w:rsidRPr="00237CF4" w:rsidRDefault="00237CF4" w:rsidP="00237CF4">
            <w:pPr>
              <w:outlineLvl w:val="0"/>
              <w:rPr>
                <w:bCs/>
                <w:rtl/>
              </w:rPr>
            </w:pPr>
            <w:r w:rsidRPr="00237CF4">
              <w:rPr>
                <w:rFonts w:hint="cs"/>
                <w:rtl/>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w:t>
            </w:r>
          </w:p>
        </w:tc>
      </w:tr>
      <w:tr w:rsidR="00237CF4" w:rsidRPr="00237CF4" w:rsidTr="00237CF4">
        <w:tc>
          <w:tcPr>
            <w:tcW w:w="716" w:type="dxa"/>
          </w:tcPr>
          <w:p w:rsidR="00237CF4" w:rsidRPr="00237CF4" w:rsidRDefault="00237CF4" w:rsidP="00237CF4">
            <w:pPr>
              <w:outlineLvl w:val="0"/>
              <w:rPr>
                <w:bCs/>
                <w:rtl/>
              </w:rPr>
            </w:pPr>
            <w:r w:rsidRPr="00237CF4">
              <w:rPr>
                <w:rFonts w:hint="cs"/>
                <w:rtl/>
              </w:rPr>
              <w:t>24.</w:t>
            </w:r>
          </w:p>
        </w:tc>
        <w:tc>
          <w:tcPr>
            <w:tcW w:w="12186" w:type="dxa"/>
          </w:tcPr>
          <w:p w:rsidR="00237CF4" w:rsidRPr="00237CF4" w:rsidRDefault="00237CF4" w:rsidP="00237CF4">
            <w:pPr>
              <w:outlineLvl w:val="0"/>
              <w:rPr>
                <w:bCs/>
                <w:rtl/>
              </w:rPr>
            </w:pPr>
            <w:r w:rsidRPr="00237CF4">
              <w:rPr>
                <w:rFonts w:hint="cs"/>
                <w:rtl/>
              </w:rPr>
              <w:t>الملكية الفكرية ونقل التكنولوجيا: التحديات المشتركة – بناء الحلول</w:t>
            </w:r>
          </w:p>
        </w:tc>
      </w:tr>
      <w:tr w:rsidR="00237CF4" w:rsidRPr="00237CF4" w:rsidTr="00237CF4">
        <w:tc>
          <w:tcPr>
            <w:tcW w:w="716" w:type="dxa"/>
          </w:tcPr>
          <w:p w:rsidR="00237CF4" w:rsidRPr="00237CF4" w:rsidRDefault="00237CF4" w:rsidP="00237CF4">
            <w:pPr>
              <w:outlineLvl w:val="0"/>
              <w:rPr>
                <w:bCs/>
                <w:rtl/>
              </w:rPr>
            </w:pPr>
            <w:r w:rsidRPr="00237CF4">
              <w:rPr>
                <w:rFonts w:hint="cs"/>
                <w:rtl/>
              </w:rPr>
              <w:t>25.</w:t>
            </w:r>
          </w:p>
        </w:tc>
        <w:tc>
          <w:tcPr>
            <w:tcW w:w="12186" w:type="dxa"/>
          </w:tcPr>
          <w:p w:rsidR="00237CF4" w:rsidRPr="00237CF4" w:rsidRDefault="00237CF4" w:rsidP="00237CF4">
            <w:pPr>
              <w:outlineLvl w:val="0"/>
              <w:rPr>
                <w:bCs/>
                <w:rtl/>
              </w:rPr>
            </w:pPr>
            <w:r w:rsidRPr="00237CF4">
              <w:rPr>
                <w:rFonts w:hint="cs"/>
                <w:rtl/>
              </w:rPr>
              <w:t xml:space="preserve">المشاريع التعاونية المفتوحة والنماذج القائمة على الملكية الفكرية </w:t>
            </w:r>
          </w:p>
        </w:tc>
      </w:tr>
      <w:tr w:rsidR="00237CF4" w:rsidRPr="00237CF4" w:rsidTr="00237CF4">
        <w:trPr>
          <w:trHeight w:hRule="exact" w:val="302"/>
        </w:trPr>
        <w:tc>
          <w:tcPr>
            <w:tcW w:w="716" w:type="dxa"/>
          </w:tcPr>
          <w:p w:rsidR="00237CF4" w:rsidRPr="00237CF4" w:rsidRDefault="00237CF4" w:rsidP="00237CF4">
            <w:pPr>
              <w:outlineLvl w:val="0"/>
              <w:rPr>
                <w:bCs/>
                <w:rtl/>
              </w:rPr>
            </w:pPr>
            <w:r w:rsidRPr="00237CF4">
              <w:rPr>
                <w:rFonts w:hint="cs"/>
                <w:rtl/>
              </w:rPr>
              <w:t>26.</w:t>
            </w:r>
          </w:p>
        </w:tc>
        <w:tc>
          <w:tcPr>
            <w:tcW w:w="12186" w:type="dxa"/>
          </w:tcPr>
          <w:p w:rsidR="00237CF4" w:rsidRPr="00237CF4" w:rsidRDefault="00237CF4" w:rsidP="00237CF4">
            <w:pPr>
              <w:spacing w:after="200" w:line="360" w:lineRule="auto"/>
              <w:rPr>
                <w:rFonts w:asciiTheme="minorBidi" w:hAnsiTheme="minorBidi" w:cstheme="minorBidi"/>
                <w:sz w:val="20"/>
                <w:rtl/>
              </w:rPr>
            </w:pPr>
            <w:r w:rsidRPr="00237CF4">
              <w:rPr>
                <w:rFonts w:hint="cs"/>
                <w:rtl/>
              </w:rPr>
              <w:t>تعزيز القطاع السمعي البصري وتطويره في بوركينا فاسو وبعض البلدان الأفريقية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27.</w:t>
            </w:r>
          </w:p>
        </w:tc>
        <w:tc>
          <w:tcPr>
            <w:tcW w:w="12186" w:type="dxa"/>
          </w:tcPr>
          <w:p w:rsidR="00237CF4" w:rsidRPr="00237CF4" w:rsidRDefault="00237CF4" w:rsidP="00237CF4">
            <w:pPr>
              <w:outlineLvl w:val="0"/>
              <w:rPr>
                <w:bCs/>
                <w:rtl/>
              </w:rPr>
            </w:pPr>
            <w:r w:rsidRPr="00237CF4">
              <w:rPr>
                <w:rFonts w:hint="cs"/>
                <w:rtl/>
              </w:rPr>
              <w:t>تعزيز التعاون حول الملكية الفكرية والتنمية فيما بين بلدان الجنوب من بلدان نامية وبلدان أقل نموا</w:t>
            </w:r>
          </w:p>
        </w:tc>
      </w:tr>
      <w:tr w:rsidR="00237CF4" w:rsidRPr="00237CF4" w:rsidTr="00237CF4">
        <w:tc>
          <w:tcPr>
            <w:tcW w:w="716" w:type="dxa"/>
          </w:tcPr>
          <w:p w:rsidR="00237CF4" w:rsidRPr="00237CF4" w:rsidRDefault="00237CF4" w:rsidP="00237CF4">
            <w:pPr>
              <w:outlineLvl w:val="0"/>
              <w:rPr>
                <w:bCs/>
                <w:rtl/>
              </w:rPr>
            </w:pPr>
            <w:r w:rsidRPr="00237CF4">
              <w:rPr>
                <w:rFonts w:hint="cs"/>
                <w:rtl/>
              </w:rPr>
              <w:t>28.</w:t>
            </w:r>
          </w:p>
        </w:tc>
        <w:tc>
          <w:tcPr>
            <w:tcW w:w="12186" w:type="dxa"/>
          </w:tcPr>
          <w:p w:rsidR="00237CF4" w:rsidRPr="00237CF4" w:rsidRDefault="00237CF4" w:rsidP="00237CF4">
            <w:pPr>
              <w:outlineLvl w:val="0"/>
              <w:rPr>
                <w:bCs/>
                <w:rtl/>
              </w:rPr>
            </w:pPr>
            <w:r w:rsidRPr="00237CF4">
              <w:rPr>
                <w:rFonts w:hint="cs"/>
                <w:rtl/>
              </w:rPr>
              <w:t>الملكية الفكرية وإدارة التصاميم لتطوير الأعمال في البلدان النامية والبلدان الأقل نموا</w:t>
            </w:r>
          </w:p>
        </w:tc>
      </w:tr>
      <w:tr w:rsidR="00237CF4" w:rsidRPr="00237CF4" w:rsidTr="00237CF4">
        <w:tc>
          <w:tcPr>
            <w:tcW w:w="716" w:type="dxa"/>
          </w:tcPr>
          <w:p w:rsidR="00237CF4" w:rsidRPr="00237CF4" w:rsidRDefault="00237CF4" w:rsidP="00237CF4">
            <w:pPr>
              <w:outlineLvl w:val="0"/>
              <w:rPr>
                <w:bCs/>
                <w:rtl/>
              </w:rPr>
            </w:pPr>
            <w:r w:rsidRPr="00237CF4">
              <w:rPr>
                <w:rFonts w:hint="cs"/>
                <w:rtl/>
              </w:rPr>
              <w:t>29.</w:t>
            </w:r>
          </w:p>
        </w:tc>
        <w:tc>
          <w:tcPr>
            <w:tcW w:w="12186" w:type="dxa"/>
          </w:tcPr>
          <w:p w:rsidR="00237CF4" w:rsidRPr="00237CF4" w:rsidRDefault="00237CF4" w:rsidP="00237CF4">
            <w:pPr>
              <w:outlineLvl w:val="0"/>
              <w:rPr>
                <w:bCs/>
                <w:rtl/>
              </w:rPr>
            </w:pPr>
            <w:r w:rsidRPr="00237CF4">
              <w:rPr>
                <w:rFonts w:hint="cs"/>
                <w:rtl/>
              </w:rPr>
              <w:t>تكوين الكفاءات في استعمال المعلومات التقنية والعلمية الملائمة لمجالات تكنولوجية محددة حلاً لتحديات إنمائية محددة – المرحلة الثانية،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lastRenderedPageBreak/>
              <w:t>30.</w:t>
            </w:r>
          </w:p>
        </w:tc>
        <w:tc>
          <w:tcPr>
            <w:tcW w:w="12186" w:type="dxa"/>
          </w:tcPr>
          <w:p w:rsidR="00237CF4" w:rsidRPr="00237CF4" w:rsidRDefault="00237CF4" w:rsidP="00237CF4">
            <w:pPr>
              <w:outlineLvl w:val="0"/>
              <w:rPr>
                <w:bCs/>
                <w:rtl/>
              </w:rPr>
            </w:pPr>
            <w:r w:rsidRPr="00237CF4">
              <w:rPr>
                <w:rFonts w:hint="cs"/>
                <w:rtl/>
              </w:rPr>
              <w:t>الملكية الفكرية والتنمية الاجتماعية والاقتصادية – المرحلة الثانية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31.</w:t>
            </w:r>
          </w:p>
        </w:tc>
        <w:tc>
          <w:tcPr>
            <w:tcW w:w="12186" w:type="dxa"/>
          </w:tcPr>
          <w:p w:rsidR="00237CF4" w:rsidRPr="00237CF4" w:rsidRDefault="00237CF4" w:rsidP="00237CF4">
            <w:pPr>
              <w:outlineLvl w:val="0"/>
              <w:rPr>
                <w:bCs/>
                <w:rtl/>
              </w:rPr>
            </w:pPr>
            <w:r w:rsidRPr="00237CF4">
              <w:rPr>
                <w:rFonts w:hint="cs"/>
                <w:rtl/>
              </w:rPr>
              <w:t>تعزيز القطاع السمعي البصري وتطويره في بوركينا فاسو وبعض البلدان الأفريقية - المرحلة الثانية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32.</w:t>
            </w:r>
          </w:p>
        </w:tc>
        <w:tc>
          <w:tcPr>
            <w:tcW w:w="12186" w:type="dxa"/>
          </w:tcPr>
          <w:p w:rsidR="00237CF4" w:rsidRPr="00237CF4" w:rsidRDefault="00237CF4" w:rsidP="00237CF4">
            <w:pPr>
              <w:outlineLvl w:val="0"/>
              <w:rPr>
                <w:bCs/>
                <w:rtl/>
              </w:rPr>
            </w:pPr>
            <w:r w:rsidRPr="00237CF4">
              <w:rPr>
                <w:rFonts w:hint="cs"/>
                <w:rtl/>
              </w:rPr>
              <w:t>التعاون على التنمية والتعليم والتدريب المهني في مجال حقوق الملكية الفكرية مع مؤسسات التدريب القضائي في البلدان النامية والبلدان الأقل نمواً</w:t>
            </w:r>
          </w:p>
        </w:tc>
      </w:tr>
      <w:tr w:rsidR="00237CF4" w:rsidRPr="00237CF4" w:rsidTr="00237CF4">
        <w:tc>
          <w:tcPr>
            <w:tcW w:w="716" w:type="dxa"/>
          </w:tcPr>
          <w:p w:rsidR="00237CF4" w:rsidRPr="00237CF4" w:rsidRDefault="00237CF4" w:rsidP="00237CF4">
            <w:pPr>
              <w:outlineLvl w:val="0"/>
              <w:rPr>
                <w:bCs/>
                <w:rtl/>
              </w:rPr>
            </w:pPr>
            <w:r w:rsidRPr="00237CF4">
              <w:rPr>
                <w:rFonts w:hint="cs"/>
                <w:rtl/>
              </w:rPr>
              <w:t>33.</w:t>
            </w:r>
          </w:p>
        </w:tc>
        <w:tc>
          <w:tcPr>
            <w:tcW w:w="12186" w:type="dxa"/>
          </w:tcPr>
          <w:p w:rsidR="00237CF4" w:rsidRPr="00237CF4" w:rsidRDefault="00237CF4" w:rsidP="00237CF4">
            <w:pPr>
              <w:outlineLvl w:val="0"/>
              <w:rPr>
                <w:bCs/>
                <w:rtl/>
              </w:rPr>
            </w:pPr>
            <w:r w:rsidRPr="00237CF4">
              <w:rPr>
                <w:rFonts w:hint="cs"/>
                <w:rtl/>
              </w:rPr>
              <w:t>الملكية الفكرية والسياحة والثقافة: دعم الأهداف الإنمائية والنهوض بالتراث الثقافي في مصر وغيرها من البلدان النامية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34.</w:t>
            </w:r>
          </w:p>
        </w:tc>
        <w:tc>
          <w:tcPr>
            <w:tcW w:w="12186" w:type="dxa"/>
          </w:tcPr>
          <w:p w:rsidR="00237CF4" w:rsidRPr="00237CF4" w:rsidRDefault="00237CF4" w:rsidP="00237CF4">
            <w:pPr>
              <w:outlineLvl w:val="0"/>
              <w:rPr>
                <w:bCs/>
                <w:rtl/>
              </w:rPr>
            </w:pPr>
            <w:r w:rsidRPr="00237CF4">
              <w:rPr>
                <w:rFonts w:hint="cs"/>
                <w:rtl/>
              </w:rPr>
              <w:t>استخدام المعلومات الموجودة في الملك العام لأغراض التنمية الاقتصادية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35.</w:t>
            </w:r>
          </w:p>
        </w:tc>
        <w:tc>
          <w:tcPr>
            <w:tcW w:w="12186" w:type="dxa"/>
          </w:tcPr>
          <w:p w:rsidR="00237CF4" w:rsidRPr="00237CF4" w:rsidRDefault="00237CF4" w:rsidP="00237CF4">
            <w:pPr>
              <w:outlineLvl w:val="0"/>
              <w:rPr>
                <w:rtl/>
              </w:rPr>
            </w:pPr>
            <w:r w:rsidRPr="00237CF4">
              <w:rPr>
                <w:rFonts w:hint="cs"/>
                <w:rtl/>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p>
        </w:tc>
      </w:tr>
      <w:tr w:rsidR="00237CF4" w:rsidRPr="00237CF4" w:rsidTr="00237CF4">
        <w:tc>
          <w:tcPr>
            <w:tcW w:w="716" w:type="dxa"/>
          </w:tcPr>
          <w:p w:rsidR="00237CF4" w:rsidRPr="00237CF4" w:rsidRDefault="00237CF4" w:rsidP="00237CF4">
            <w:pPr>
              <w:outlineLvl w:val="0"/>
              <w:rPr>
                <w:rtl/>
              </w:rPr>
            </w:pPr>
            <w:r w:rsidRPr="00237CF4">
              <w:rPr>
                <w:rFonts w:hint="cs"/>
                <w:rtl/>
              </w:rPr>
              <w:t>36.</w:t>
            </w:r>
          </w:p>
        </w:tc>
        <w:tc>
          <w:tcPr>
            <w:tcW w:w="12186" w:type="dxa"/>
          </w:tcPr>
          <w:p w:rsidR="00237CF4" w:rsidRPr="00237CF4" w:rsidRDefault="00237CF4" w:rsidP="00237CF4">
            <w:pPr>
              <w:outlineLvl w:val="0"/>
              <w:rPr>
                <w:rtl/>
              </w:rPr>
            </w:pPr>
            <w:r w:rsidRPr="00237CF4">
              <w:rPr>
                <w:rtl/>
              </w:rPr>
              <w:t>تعزيز استخدام الملكية الفكرية لتطبيقات الأجهزة المحمولة في قطاع البرمجيات</w:t>
            </w:r>
          </w:p>
        </w:tc>
      </w:tr>
      <w:tr w:rsidR="00237CF4" w:rsidRPr="00237CF4" w:rsidTr="00237CF4">
        <w:tc>
          <w:tcPr>
            <w:tcW w:w="716" w:type="dxa"/>
          </w:tcPr>
          <w:p w:rsidR="00237CF4" w:rsidRPr="00237CF4" w:rsidRDefault="00237CF4" w:rsidP="00237CF4">
            <w:pPr>
              <w:outlineLvl w:val="0"/>
              <w:rPr>
                <w:rtl/>
              </w:rPr>
            </w:pPr>
            <w:r w:rsidRPr="00237CF4">
              <w:rPr>
                <w:rFonts w:hint="cs"/>
                <w:rtl/>
              </w:rPr>
              <w:t>37.</w:t>
            </w:r>
          </w:p>
        </w:tc>
        <w:tc>
          <w:tcPr>
            <w:tcW w:w="12186" w:type="dxa"/>
          </w:tcPr>
          <w:p w:rsidR="00237CF4" w:rsidRPr="00237CF4" w:rsidRDefault="00237CF4" w:rsidP="00237CF4">
            <w:pPr>
              <w:outlineLvl w:val="0"/>
              <w:rPr>
                <w:rtl/>
              </w:rPr>
            </w:pPr>
            <w:r w:rsidRPr="00237CF4">
              <w:rPr>
                <w:rtl/>
              </w:rPr>
              <w:t>الوسائل الضامنة لنجاح مقترحات مشاريع أجندة التنمية</w:t>
            </w:r>
          </w:p>
        </w:tc>
      </w:tr>
      <w:tr w:rsidR="00237CF4" w:rsidRPr="00237CF4" w:rsidTr="00237CF4">
        <w:tc>
          <w:tcPr>
            <w:tcW w:w="12902" w:type="dxa"/>
            <w:gridSpan w:val="2"/>
          </w:tcPr>
          <w:p w:rsidR="00237CF4" w:rsidRPr="00237CF4" w:rsidRDefault="00237CF4" w:rsidP="00237CF4">
            <w:pPr>
              <w:outlineLvl w:val="0"/>
              <w:rPr>
                <w:bCs/>
                <w:rtl/>
              </w:rPr>
            </w:pPr>
            <w:r w:rsidRPr="00237CF4">
              <w:rPr>
                <w:rFonts w:hint="cs"/>
                <w:b/>
                <w:bCs/>
                <w:i/>
                <w:iCs/>
                <w:rtl/>
              </w:rPr>
              <w:t>مشروعات أجندة التنمية الجاري تنفيذها اعتبارًا من ديسمبر 2022 [9)</w:t>
            </w:r>
          </w:p>
        </w:tc>
      </w:tr>
      <w:tr w:rsidR="00237CF4" w:rsidRPr="00237CF4" w:rsidTr="00237CF4">
        <w:tc>
          <w:tcPr>
            <w:tcW w:w="716" w:type="dxa"/>
          </w:tcPr>
          <w:p w:rsidR="00237CF4" w:rsidRPr="00237CF4" w:rsidRDefault="00237CF4" w:rsidP="00237CF4">
            <w:pPr>
              <w:outlineLvl w:val="0"/>
              <w:rPr>
                <w:rtl/>
              </w:rPr>
            </w:pPr>
            <w:r w:rsidRPr="00237CF4">
              <w:rPr>
                <w:rFonts w:hint="cs"/>
                <w:rtl/>
              </w:rPr>
              <w:t>1.</w:t>
            </w:r>
          </w:p>
        </w:tc>
        <w:tc>
          <w:tcPr>
            <w:tcW w:w="12186" w:type="dxa"/>
          </w:tcPr>
          <w:p w:rsidR="00237CF4" w:rsidRPr="00237CF4" w:rsidRDefault="00237CF4" w:rsidP="00237CF4">
            <w:pPr>
              <w:outlineLvl w:val="0"/>
              <w:rPr>
                <w:rtl/>
              </w:rPr>
            </w:pPr>
            <w:r w:rsidRPr="00237CF4">
              <w:rPr>
                <w:rtl/>
              </w:rPr>
              <w:t>حق المؤلف وتوزيع المحتوى في البيئة الرقمية</w:t>
            </w:r>
          </w:p>
        </w:tc>
      </w:tr>
      <w:tr w:rsidR="00237CF4" w:rsidRPr="00237CF4" w:rsidTr="00237CF4">
        <w:tc>
          <w:tcPr>
            <w:tcW w:w="716" w:type="dxa"/>
          </w:tcPr>
          <w:p w:rsidR="00237CF4" w:rsidRPr="00237CF4" w:rsidRDefault="00237CF4" w:rsidP="00237CF4">
            <w:pPr>
              <w:outlineLvl w:val="0"/>
              <w:rPr>
                <w:rtl/>
              </w:rPr>
            </w:pPr>
            <w:r w:rsidRPr="00237CF4">
              <w:rPr>
                <w:rFonts w:hint="cs"/>
                <w:rtl/>
              </w:rPr>
              <w:t>2.</w:t>
            </w:r>
          </w:p>
        </w:tc>
        <w:tc>
          <w:tcPr>
            <w:tcW w:w="12186" w:type="dxa"/>
          </w:tcPr>
          <w:p w:rsidR="00237CF4" w:rsidRPr="00237CF4" w:rsidRDefault="00237CF4" w:rsidP="00237CF4">
            <w:pPr>
              <w:outlineLvl w:val="0"/>
              <w:rPr>
                <w:rtl/>
              </w:rPr>
            </w:pPr>
            <w:r w:rsidRPr="00237CF4">
              <w:rPr>
                <w:rtl/>
              </w:rPr>
              <w:t>تسجيل العلامات الجماعية للشركات المحلية بصفته قضية محورية في التنمية الاقتصادية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3.</w:t>
            </w:r>
          </w:p>
        </w:tc>
        <w:tc>
          <w:tcPr>
            <w:tcW w:w="12186" w:type="dxa"/>
          </w:tcPr>
          <w:p w:rsidR="00237CF4" w:rsidRPr="00237CF4" w:rsidRDefault="00237CF4" w:rsidP="00237CF4">
            <w:pPr>
              <w:outlineLvl w:val="0"/>
              <w:rPr>
                <w:rtl/>
              </w:rPr>
            </w:pPr>
            <w:r w:rsidRPr="00237CF4">
              <w:rPr>
                <w:rFonts w:hint="cs"/>
                <w:rtl/>
              </w:rPr>
              <w:t>تعزيز دور النساء في الابتكار والمقاولة، وتشجيع النساء في البلدان النامية على استخدام نظام الملكية الفكرية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4.</w:t>
            </w:r>
          </w:p>
        </w:tc>
        <w:tc>
          <w:tcPr>
            <w:tcW w:w="12186" w:type="dxa"/>
          </w:tcPr>
          <w:p w:rsidR="00237CF4" w:rsidRPr="00237CF4" w:rsidRDefault="00237CF4" w:rsidP="00237CF4">
            <w:pPr>
              <w:outlineLvl w:val="0"/>
              <w:rPr>
                <w:rtl/>
              </w:rPr>
            </w:pPr>
            <w:r w:rsidRPr="00237CF4">
              <w:rPr>
                <w:rFonts w:hint="cs"/>
                <w:rtl/>
              </w:rPr>
              <w:t>الملكية الفكرية وسياحة المأكولات في بيرو وبلدان نامية أخرى: تسخير الملكية الفكرية لأغراض تنمية سياحة المأكولات؛</w:t>
            </w:r>
          </w:p>
        </w:tc>
      </w:tr>
      <w:tr w:rsidR="00237CF4" w:rsidRPr="00237CF4" w:rsidTr="00237CF4">
        <w:tc>
          <w:tcPr>
            <w:tcW w:w="716" w:type="dxa"/>
          </w:tcPr>
          <w:p w:rsidR="00237CF4" w:rsidRPr="00237CF4" w:rsidRDefault="00237CF4" w:rsidP="00237CF4">
            <w:pPr>
              <w:outlineLvl w:val="0"/>
              <w:rPr>
                <w:bCs/>
                <w:rtl/>
              </w:rPr>
            </w:pPr>
            <w:r w:rsidRPr="00237CF4">
              <w:rPr>
                <w:rFonts w:hint="cs"/>
                <w:rtl/>
              </w:rPr>
              <w:t>5.</w:t>
            </w:r>
          </w:p>
        </w:tc>
        <w:tc>
          <w:tcPr>
            <w:tcW w:w="12186" w:type="dxa"/>
          </w:tcPr>
          <w:p w:rsidR="00237CF4" w:rsidRPr="00237CF4" w:rsidRDefault="00237CF4" w:rsidP="00237CF4">
            <w:pPr>
              <w:outlineLvl w:val="0"/>
              <w:rPr>
                <w:rtl/>
              </w:rPr>
            </w:pPr>
            <w:r w:rsidRPr="00237CF4">
              <w:rPr>
                <w:rFonts w:hint="cs"/>
                <w:rtl/>
              </w:rPr>
              <w:t>ا</w:t>
            </w:r>
            <w:r w:rsidRPr="00237CF4">
              <w:rPr>
                <w:rtl/>
              </w:rPr>
              <w:t>لكشف عن الاختراعات التي آلت إلى الملك العام واستخدامها</w:t>
            </w:r>
          </w:p>
        </w:tc>
      </w:tr>
      <w:tr w:rsidR="00237CF4" w:rsidRPr="00237CF4" w:rsidTr="00237CF4">
        <w:tc>
          <w:tcPr>
            <w:tcW w:w="716" w:type="dxa"/>
          </w:tcPr>
          <w:p w:rsidR="00237CF4" w:rsidRPr="00237CF4" w:rsidRDefault="00237CF4" w:rsidP="00237CF4">
            <w:pPr>
              <w:outlineLvl w:val="0"/>
              <w:rPr>
                <w:bCs/>
                <w:rtl/>
              </w:rPr>
            </w:pPr>
            <w:r w:rsidRPr="00237CF4">
              <w:rPr>
                <w:rFonts w:hint="cs"/>
                <w:rtl/>
              </w:rPr>
              <w:t>6.</w:t>
            </w:r>
          </w:p>
        </w:tc>
        <w:tc>
          <w:tcPr>
            <w:tcW w:w="12186" w:type="dxa"/>
          </w:tcPr>
          <w:p w:rsidR="00237CF4" w:rsidRPr="00237CF4" w:rsidRDefault="00237CF4" w:rsidP="00237CF4">
            <w:pPr>
              <w:outlineLvl w:val="0"/>
              <w:rPr>
                <w:rtl/>
              </w:rPr>
            </w:pPr>
            <w:r w:rsidRPr="00237CF4">
              <w:rPr>
                <w:rFonts w:hint="cs"/>
                <w:rtl/>
              </w:rPr>
              <w:t>تطوير قطاع الموسيقى والنماذج الاقتصادية الجديدة للموسيقى في بوركينا فاسو وفي بعض بلدان الاتحاد الاقتصادي والنقدي لغرب أفريقيا</w:t>
            </w:r>
          </w:p>
        </w:tc>
      </w:tr>
      <w:tr w:rsidR="00237CF4" w:rsidRPr="00237CF4" w:rsidTr="00237CF4">
        <w:tc>
          <w:tcPr>
            <w:tcW w:w="716" w:type="dxa"/>
          </w:tcPr>
          <w:p w:rsidR="00237CF4" w:rsidRPr="00237CF4" w:rsidRDefault="00237CF4" w:rsidP="00237CF4">
            <w:pPr>
              <w:outlineLvl w:val="0"/>
              <w:rPr>
                <w:bCs/>
                <w:rtl/>
              </w:rPr>
            </w:pPr>
            <w:r w:rsidRPr="00237CF4">
              <w:rPr>
                <w:rFonts w:hint="cs"/>
                <w:rtl/>
              </w:rPr>
              <w:t>7.</w:t>
            </w:r>
          </w:p>
        </w:tc>
        <w:tc>
          <w:tcPr>
            <w:tcW w:w="12186" w:type="dxa"/>
          </w:tcPr>
          <w:p w:rsidR="00237CF4" w:rsidRPr="00237CF4" w:rsidRDefault="00237CF4" w:rsidP="00237CF4">
            <w:pPr>
              <w:outlineLvl w:val="0"/>
              <w:rPr>
                <w:rtl/>
              </w:rPr>
            </w:pPr>
            <w:r w:rsidRPr="00237CF4">
              <w:rPr>
                <w:rtl/>
              </w:rPr>
              <w:t>تعزيز استخدام الملكية الفكرية في الصناعات الإبداعية في البلدان النامية في العصر الرقمي</w:t>
            </w:r>
          </w:p>
        </w:tc>
      </w:tr>
      <w:tr w:rsidR="00237CF4" w:rsidRPr="00237CF4" w:rsidTr="00237CF4">
        <w:tc>
          <w:tcPr>
            <w:tcW w:w="716" w:type="dxa"/>
          </w:tcPr>
          <w:p w:rsidR="00237CF4" w:rsidRPr="00237CF4" w:rsidRDefault="00237CF4" w:rsidP="00237CF4">
            <w:pPr>
              <w:outlineLvl w:val="0"/>
              <w:rPr>
                <w:bCs/>
                <w:rtl/>
              </w:rPr>
            </w:pPr>
            <w:r w:rsidRPr="00237CF4">
              <w:rPr>
                <w:rFonts w:hint="cs"/>
                <w:rtl/>
              </w:rPr>
              <w:t>8.</w:t>
            </w:r>
          </w:p>
        </w:tc>
        <w:tc>
          <w:tcPr>
            <w:tcW w:w="12186" w:type="dxa"/>
          </w:tcPr>
          <w:p w:rsidR="00237CF4" w:rsidRPr="00237CF4" w:rsidRDefault="00237CF4" w:rsidP="00237CF4">
            <w:pPr>
              <w:outlineLvl w:val="0"/>
              <w:rPr>
                <w:rtl/>
              </w:rPr>
            </w:pPr>
            <w:r w:rsidRPr="00237CF4">
              <w:rPr>
                <w:rtl/>
              </w:rPr>
              <w:t>تنظيم البيانات الإحصائية ووضع وتنفيذ منهجية لتقييم آثار استخدام نظام الملكية الفكرية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9.</w:t>
            </w:r>
          </w:p>
        </w:tc>
        <w:tc>
          <w:tcPr>
            <w:tcW w:w="12186" w:type="dxa"/>
          </w:tcPr>
          <w:p w:rsidR="00237CF4" w:rsidRPr="00237CF4" w:rsidRDefault="00237CF4" w:rsidP="00237CF4">
            <w:pPr>
              <w:outlineLvl w:val="0"/>
              <w:rPr>
                <w:rtl/>
              </w:rPr>
            </w:pPr>
            <w:r w:rsidRPr="00237CF4">
              <w:rPr>
                <w:rtl/>
              </w:rPr>
              <w:t>تمكين الشركات الصغيرة من خلال الملكية الفكرية: وضع استراتيجيات لدعم المؤشرات الجغرافية أو العلامات الجماعية في فترة ما بعد التسجيل</w:t>
            </w:r>
          </w:p>
        </w:tc>
      </w:tr>
      <w:tr w:rsidR="00237CF4" w:rsidRPr="00237CF4" w:rsidTr="00237CF4">
        <w:tc>
          <w:tcPr>
            <w:tcW w:w="12902" w:type="dxa"/>
            <w:gridSpan w:val="2"/>
          </w:tcPr>
          <w:p w:rsidR="00237CF4" w:rsidRPr="00237CF4" w:rsidRDefault="00237CF4" w:rsidP="00237CF4">
            <w:pPr>
              <w:outlineLvl w:val="0"/>
              <w:rPr>
                <w:bCs/>
                <w:rtl/>
              </w:rPr>
            </w:pPr>
            <w:r w:rsidRPr="00237CF4">
              <w:rPr>
                <w:rFonts w:hint="cs"/>
                <w:b/>
                <w:bCs/>
                <w:i/>
                <w:iCs/>
                <w:rtl/>
              </w:rPr>
              <w:t>مشروعات أجندة التنمية المعتمدة في 2022 (2)</w:t>
            </w:r>
          </w:p>
        </w:tc>
      </w:tr>
      <w:tr w:rsidR="00237CF4" w:rsidRPr="00237CF4" w:rsidTr="00237CF4">
        <w:tc>
          <w:tcPr>
            <w:tcW w:w="716" w:type="dxa"/>
          </w:tcPr>
          <w:p w:rsidR="00237CF4" w:rsidRPr="00237CF4" w:rsidRDefault="00237CF4" w:rsidP="00237CF4">
            <w:pPr>
              <w:outlineLvl w:val="0"/>
              <w:rPr>
                <w:bCs/>
                <w:rtl/>
              </w:rPr>
            </w:pPr>
            <w:r w:rsidRPr="00237CF4">
              <w:rPr>
                <w:rFonts w:hint="cs"/>
                <w:rtl/>
              </w:rPr>
              <w:t>1.</w:t>
            </w:r>
          </w:p>
        </w:tc>
        <w:tc>
          <w:tcPr>
            <w:tcW w:w="12186" w:type="dxa"/>
          </w:tcPr>
          <w:p w:rsidR="00237CF4" w:rsidRPr="00237CF4" w:rsidRDefault="00237CF4" w:rsidP="00237CF4">
            <w:pPr>
              <w:outlineLvl w:val="0"/>
              <w:rPr>
                <w:bCs/>
                <w:rtl/>
              </w:rPr>
            </w:pPr>
            <w:r w:rsidRPr="00237CF4">
              <w:rPr>
                <w:rtl/>
              </w:rPr>
              <w:t xml:space="preserve">الحد من حوادث </w:t>
            </w:r>
            <w:r w:rsidRPr="00237CF4">
              <w:rPr>
                <w:rFonts w:hint="cs"/>
                <w:rtl/>
              </w:rPr>
              <w:t>الشغل</w:t>
            </w:r>
            <w:r w:rsidRPr="00237CF4">
              <w:rPr>
                <w:rtl/>
              </w:rPr>
              <w:t xml:space="preserve"> والأمراض المهنية من خلال الابتكار والملكية الفكرية</w:t>
            </w:r>
          </w:p>
        </w:tc>
      </w:tr>
      <w:tr w:rsidR="00237CF4" w:rsidRPr="00237CF4" w:rsidTr="00237CF4">
        <w:tc>
          <w:tcPr>
            <w:tcW w:w="716" w:type="dxa"/>
          </w:tcPr>
          <w:p w:rsidR="00237CF4" w:rsidRPr="00237CF4" w:rsidRDefault="00237CF4" w:rsidP="00237CF4">
            <w:pPr>
              <w:outlineLvl w:val="0"/>
              <w:rPr>
                <w:bCs/>
                <w:rtl/>
              </w:rPr>
            </w:pPr>
            <w:r w:rsidRPr="00237CF4">
              <w:rPr>
                <w:rFonts w:hint="cs"/>
                <w:rtl/>
              </w:rPr>
              <w:t>2.</w:t>
            </w:r>
          </w:p>
        </w:tc>
        <w:tc>
          <w:tcPr>
            <w:tcW w:w="12186" w:type="dxa"/>
          </w:tcPr>
          <w:p w:rsidR="00237CF4" w:rsidRPr="00237CF4" w:rsidRDefault="00237CF4" w:rsidP="00237CF4">
            <w:pPr>
              <w:outlineLvl w:val="0"/>
              <w:rPr>
                <w:bCs/>
                <w:rtl/>
              </w:rPr>
            </w:pPr>
            <w:r w:rsidRPr="00237CF4">
              <w:rPr>
                <w:rtl/>
              </w:rPr>
              <w:t>تعزيز استخدام الملكية الفكرية لتطبيقات الأجهزة المحمولة في قطاع البرمجيات</w:t>
            </w:r>
            <w:r w:rsidRPr="00237CF4">
              <w:rPr>
                <w:rFonts w:hint="cs"/>
                <w:rtl/>
              </w:rPr>
              <w:t xml:space="preserve"> ـ المرحلة الثانية</w:t>
            </w:r>
          </w:p>
        </w:tc>
      </w:tr>
    </w:tbl>
    <w:p w:rsidR="00237CF4" w:rsidRPr="00237CF4" w:rsidRDefault="00237CF4" w:rsidP="00237CF4">
      <w:pPr>
        <w:ind w:left="5533"/>
        <w:rPr>
          <w:i/>
        </w:rPr>
      </w:pPr>
    </w:p>
    <w:p w:rsidR="00237CF4" w:rsidRPr="00237CF4" w:rsidRDefault="00237CF4" w:rsidP="00237CF4">
      <w:pPr>
        <w:ind w:left="5534"/>
      </w:pPr>
      <w:r w:rsidRPr="00237CF4">
        <w:rPr>
          <w:rFonts w:hint="cs"/>
          <w:rtl/>
        </w:rPr>
        <w:t xml:space="preserve">[نهاية </w:t>
      </w:r>
      <w:r w:rsidRPr="00237CF4">
        <w:rPr>
          <w:rFonts w:hint="cs"/>
          <w:rtl/>
          <w:lang w:bidi="ar-EG"/>
        </w:rPr>
        <w:t>المرفق الثاني</w:t>
      </w:r>
      <w:r w:rsidRPr="00237CF4">
        <w:rPr>
          <w:rFonts w:hint="cs"/>
          <w:rtl/>
        </w:rPr>
        <w:t xml:space="preserve"> والوثيقة]</w:t>
      </w:r>
    </w:p>
    <w:p w:rsidR="004B3EAC" w:rsidRPr="004B3EAC" w:rsidRDefault="004B3EAC" w:rsidP="00C12628">
      <w:pPr>
        <w:pStyle w:val="BodyText"/>
      </w:pPr>
    </w:p>
    <w:sectPr w:rsidR="004B3EAC" w:rsidRPr="004B3EAC" w:rsidSect="00237CF4">
      <w:headerReference w:type="default" r:id="rId32"/>
      <w:headerReference w:type="first" r:id="rId33"/>
      <w:endnotePr>
        <w:numFmt w:val="decimal"/>
      </w:endnotePr>
      <w:pgSz w:w="16840" w:h="11907" w:orient="landscape" w:code="9"/>
      <w:pgMar w:top="1134" w:right="1418" w:bottom="1418" w:left="2438"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CF4" w:rsidRDefault="00237CF4">
      <w:r>
        <w:separator/>
      </w:r>
    </w:p>
  </w:endnote>
  <w:endnote w:type="continuationSeparator" w:id="0">
    <w:p w:rsidR="00237CF4" w:rsidRDefault="00237CF4" w:rsidP="003B38C1">
      <w:r>
        <w:separator/>
      </w:r>
    </w:p>
    <w:p w:rsidR="00237CF4" w:rsidRPr="003B38C1" w:rsidRDefault="00237CF4" w:rsidP="003B38C1">
      <w:pPr>
        <w:spacing w:after="60"/>
        <w:rPr>
          <w:sz w:val="17"/>
        </w:rPr>
      </w:pPr>
      <w:r>
        <w:rPr>
          <w:sz w:val="17"/>
        </w:rPr>
        <w:t>[Endnote continued from previous page]</w:t>
      </w:r>
    </w:p>
  </w:endnote>
  <w:endnote w:type="continuationNotice" w:id="1">
    <w:p w:rsidR="00237CF4" w:rsidRPr="003B38C1" w:rsidRDefault="00237CF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7B" w:rsidRDefault="00AA3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7B" w:rsidRDefault="00AA33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7B" w:rsidRDefault="00AA33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F4" w:rsidRDefault="00237C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F4" w:rsidRPr="002E63AA" w:rsidRDefault="00237CF4" w:rsidP="002E63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F4" w:rsidRDefault="00237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CF4" w:rsidRDefault="00237CF4">
      <w:r>
        <w:separator/>
      </w:r>
    </w:p>
  </w:footnote>
  <w:footnote w:type="continuationSeparator" w:id="0">
    <w:p w:rsidR="00237CF4" w:rsidRDefault="00237CF4" w:rsidP="008B60B2">
      <w:r>
        <w:separator/>
      </w:r>
    </w:p>
    <w:p w:rsidR="00237CF4" w:rsidRPr="00ED77FB" w:rsidRDefault="00237CF4" w:rsidP="008B60B2">
      <w:pPr>
        <w:spacing w:after="60"/>
        <w:rPr>
          <w:sz w:val="17"/>
          <w:szCs w:val="17"/>
        </w:rPr>
      </w:pPr>
      <w:r w:rsidRPr="00ED77FB">
        <w:rPr>
          <w:sz w:val="17"/>
          <w:szCs w:val="17"/>
        </w:rPr>
        <w:t>[Footnote continued from previous page]</w:t>
      </w:r>
    </w:p>
  </w:footnote>
  <w:footnote w:type="continuationNotice" w:id="1">
    <w:p w:rsidR="00237CF4" w:rsidRPr="00ED77FB" w:rsidRDefault="00237CF4" w:rsidP="008B60B2">
      <w:pPr>
        <w:spacing w:before="60"/>
        <w:jc w:val="right"/>
        <w:rPr>
          <w:sz w:val="17"/>
          <w:szCs w:val="17"/>
        </w:rPr>
      </w:pPr>
      <w:r w:rsidRPr="00ED77FB">
        <w:rPr>
          <w:sz w:val="17"/>
          <w:szCs w:val="17"/>
        </w:rPr>
        <w:t>[Footnote continued on next page]</w:t>
      </w:r>
    </w:p>
  </w:footnote>
  <w:footnote w:id="2">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الخطة</w:t>
      </w:r>
      <w:r w:rsidRPr="00E90DFA">
        <w:rPr>
          <w:rFonts w:asciiTheme="minorHAnsi" w:hAnsiTheme="minorHAnsi" w:cstheme="minorHAnsi"/>
        </w:rPr>
        <w:t xml:space="preserve"> </w:t>
      </w:r>
      <w:r w:rsidRPr="00E90DFA">
        <w:rPr>
          <w:rFonts w:asciiTheme="minorHAnsi" w:hAnsiTheme="minorHAnsi" w:cstheme="minorHAnsi"/>
          <w:rtl/>
        </w:rPr>
        <w:t xml:space="preserve">الاستراتيجية المتوسطة الأجل للفترة 2022-2026 </w:t>
      </w:r>
      <w:r w:rsidRPr="00E90DFA">
        <w:rPr>
          <w:rFonts w:asciiTheme="minorHAnsi" w:hAnsiTheme="minorHAnsi" w:cstheme="minorHAnsi"/>
          <w:rtl/>
          <w:lang w:val="en-GB"/>
        </w:rPr>
        <w:t xml:space="preserve">متاحة من خلال الرابط التالي: </w:t>
      </w:r>
      <w:hyperlink r:id="rId1" w:history="1">
        <w:r>
          <w:rPr>
            <w:rStyle w:val="Hyperlink"/>
            <w:rFonts w:asciiTheme="minorHAnsi" w:hAnsiTheme="minorHAnsi" w:cstheme="minorHAnsi"/>
          </w:rPr>
          <w:t>www.wipo.int/meetings/ar/doc_details.jsp?doc_id=541373</w:t>
        </w:r>
      </w:hyperlink>
    </w:p>
  </w:footnote>
  <w:footnote w:id="3">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lang w:val="en-GB"/>
        </w:rPr>
        <w:t xml:space="preserve">شعبة أفريقيا، وشعبة البلدان الأقل نموا، وشعبة البلدان العربية، وشعبة آسيا والمحيط الهادئ، </w:t>
      </w:r>
      <w:r w:rsidRPr="00E90DFA">
        <w:rPr>
          <w:rFonts w:asciiTheme="minorHAnsi" w:hAnsiTheme="minorHAnsi" w:cstheme="minorHAnsi"/>
          <w:rtl/>
          <w:lang w:val="en-GB" w:bidi="ar-EG"/>
        </w:rPr>
        <w:t>و</w:t>
      </w:r>
      <w:r w:rsidRPr="00E90DFA">
        <w:rPr>
          <w:rFonts w:asciiTheme="minorHAnsi" w:hAnsiTheme="minorHAnsi" w:cstheme="minorHAnsi"/>
          <w:rtl/>
          <w:lang w:val="en-GB"/>
        </w:rPr>
        <w:t>شعبة أمريكا اللاتينية والكاريبي، وشعبة البلدان المتقدمة والبلدان التي تمر اقتصاداتها بمرحلة انتقالية.</w:t>
      </w:r>
    </w:p>
  </w:footnote>
  <w:footnote w:id="4">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lang w:val="en-GB"/>
        </w:rPr>
        <w:t>للويبو مكاتب خارجية في الجزائر والبرازيل والصين واليابان ونيجيريا والاتحاد الروسي وسنغافورة.</w:t>
      </w:r>
    </w:p>
  </w:footnote>
  <w:footnote w:id="5">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lang w:val="en-GB"/>
        </w:rPr>
        <w:t xml:space="preserve">يمكن الاطلاع على مزيد من المعلومات من خلال الرابط التالي: </w:t>
      </w:r>
      <w:hyperlink r:id="rId2" w:history="1">
        <w:r w:rsidRPr="00E90DFA">
          <w:rPr>
            <w:rStyle w:val="Hyperlink"/>
            <w:rFonts w:asciiTheme="minorHAnsi" w:hAnsiTheme="minorHAnsi" w:cstheme="minorHAnsi"/>
          </w:rPr>
          <w:t>www.wipo.int/tad/en/activitydetails.jsp?id=25842</w:t>
        </w:r>
      </w:hyperlink>
    </w:p>
  </w:footnote>
  <w:footnote w:id="6">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lang w:val="en-GB"/>
        </w:rPr>
        <w:t xml:space="preserve">التفاصيل متاحة من خلال الرابط التالي: </w:t>
      </w:r>
      <w:hyperlink r:id="rId3" w:history="1">
        <w:r w:rsidRPr="005B430F">
          <w:rPr>
            <w:rStyle w:val="Hyperlink"/>
            <w:rFonts w:asciiTheme="minorHAnsi" w:hAnsiTheme="minorHAnsi" w:cstheme="minorHAnsi"/>
          </w:rPr>
          <w:t>www.wipo.int/technology-transfer/ar/news/2022/news_0004.html</w:t>
        </w:r>
      </w:hyperlink>
    </w:p>
  </w:footnote>
  <w:footnote w:id="7">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lang w:val="en-GB"/>
        </w:rPr>
        <w:t xml:space="preserve">بالتحديد في ماليزيا والفلبين وسري لانكا وتايلند وفييت نام في إطار مشروع تهيئة البيئة المواتية للابتكار من أجل الملكية الفكرية والتكنولوجيا، بدعم من مكتب اليابان للبراءات. ويمكن الاطلاع على مزيد من المعلومات من خلال الرابط التالي: </w:t>
      </w:r>
      <w:hyperlink r:id="rId4" w:history="1">
        <w:r w:rsidRPr="00E90DFA">
          <w:rPr>
            <w:rStyle w:val="Hyperlink"/>
            <w:rFonts w:asciiTheme="minorHAnsi" w:hAnsiTheme="minorHAnsi" w:cstheme="minorHAnsi"/>
          </w:rPr>
          <w:t>www.wipo.int/cooperation/en/funds_in_trust/japan_fitip_global/news/2022/news_0009.html</w:t>
        </w:r>
      </w:hyperlink>
    </w:p>
  </w:footnote>
  <w:footnote w:id="8">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lang w:val="en-GB"/>
        </w:rPr>
        <w:t>حضر الاجتماع مديرو 11 مكتبًا للملكية الصناعية في أمريكا اللاتينية. وشاركت في الاجتماع أيضاً هيئة الأمم المتحدة للمرأة وخبير إقليمي في القضايا الجنسانية.</w:t>
      </w:r>
    </w:p>
  </w:footnote>
  <w:footnote w:id="9">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lang w:val="en-GB"/>
        </w:rPr>
        <w:t xml:space="preserve">يمكن الاطلاع على مزيد من المعلومات من خلال الرابط التالي: </w:t>
      </w:r>
      <w:hyperlink r:id="rId5" w:history="1">
        <w:r>
          <w:rPr>
            <w:rStyle w:val="Hyperlink"/>
            <w:rFonts w:asciiTheme="minorHAnsi" w:hAnsiTheme="minorHAnsi" w:cstheme="minorHAnsi"/>
          </w:rPr>
          <w:t>www.wipo.int/meetings/ar/details.jsp?meeting_id=72351</w:t>
        </w:r>
      </w:hyperlink>
    </w:p>
  </w:footnote>
  <w:footnote w:id="10">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lang w:val="en-GB"/>
        </w:rPr>
        <w:t xml:space="preserve">يمكن الاطلاع على خدمات الويبو ودعمها فيما يتعلق بجائحة كوفيد-19 من خلال الرابط التالي: </w:t>
      </w:r>
      <w:hyperlink r:id="rId6" w:history="1">
        <w:r w:rsidRPr="005B430F">
          <w:rPr>
            <w:rStyle w:val="Hyperlink"/>
            <w:rFonts w:asciiTheme="minorHAnsi" w:hAnsiTheme="minorHAnsi" w:cstheme="minorHAnsi"/>
          </w:rPr>
          <w:t>www.wipo.int/covid-19/ar/index.html</w:t>
        </w:r>
      </w:hyperlink>
    </w:p>
  </w:footnote>
  <w:footnote w:id="11">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lang w:val="en-GB"/>
        </w:rPr>
        <w:t>يقر برنامج عمل الدوحة الجديد بالأهمية الحاسمة للعلم والتكنولوجيا والابتكار، بما في ذلك الأنظمة الإيكولوجية للابتكار الشاملة والتمكينية، في تحقيق أهداف التنمية المستدامة. ويحتوي على أهداف وإجراءات أكثر تحديدًا تتعلق بالملكية الفكرية والابتكار والإبداع.</w:t>
      </w:r>
    </w:p>
  </w:footnote>
  <w:footnote w:id="12">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نظرت الدول الأعضاء من البلدان الأقل نمواً في مشاريع الويبو واعتمدتها في منتدى الويبو التحضيري الذي عقد في جنيف في الفترة من 13 إلى 14 ديسمبر 2021، تحضيرا لمؤتمر الأمم المتحدة الخامس المعني بالبلدان الأقل نموا، وتتوفر معلومات بشأنه من خلال الرابط التالي: </w:t>
      </w:r>
      <w:hyperlink r:id="rId7" w:history="1">
        <w:r w:rsidRPr="00E90DFA">
          <w:rPr>
            <w:rStyle w:val="Hyperlink"/>
            <w:rFonts w:asciiTheme="minorHAnsi" w:hAnsiTheme="minorHAnsi" w:cstheme="minorHAnsi"/>
            <w:lang w:val="en-GB"/>
          </w:rPr>
          <w:t>www.wipo.int/meetings/en/doc_details.jsp?doc_id=563348</w:t>
        </w:r>
      </w:hyperlink>
    </w:p>
  </w:footnote>
  <w:footnote w:id="13">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مجموعة التدابير متاحة من خلال الرابط التالي: </w:t>
      </w:r>
      <w:hyperlink r:id="rId8" w:anchor=":~:text=Launched%20in%20July%202022%2C%20the,to%20graduating%20and%20graduated%20LDCs" w:history="1">
        <w:r w:rsidRPr="00E90DFA">
          <w:rPr>
            <w:rStyle w:val="Hyperlink"/>
            <w:rFonts w:asciiTheme="minorHAnsi" w:hAnsiTheme="minorHAnsi" w:cstheme="minorHAnsi"/>
          </w:rPr>
          <w:t>www.un.org/ldcportal/content/wipos-graduation-support-package-ldcs#:~:text=Launched%20in%20July%202022%2C%20the,to%20graduating%20and%20graduated%20LDCs</w:t>
        </w:r>
      </w:hyperlink>
    </w:p>
  </w:footnote>
  <w:footnote w:id="14">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اللغات الرسمية الست للأمم المتحدة وعشر لغات إضافية.</w:t>
      </w:r>
    </w:p>
  </w:footnote>
  <w:footnote w:id="15">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تقدم هذه الدورة التدريبية لمهنيي البراءات المهارات التقنية والمعارف اللازمة لإعداد طلبات البراءات وإيداعها بنجاح، ويمكن دمجها في الأنظمة الوطنية/الإقليمية لتأهيل وتدريب مهنيي البراءات في الدول الأعضاء في الويبو.</w:t>
      </w:r>
    </w:p>
  </w:footnote>
  <w:footnote w:id="16">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تتضمن هذه الدورة التدريبية أفضل ممارسات الويبو بشأن الإدارة القائمة على النتائج والممارسات الجيدة الأخرى في إعداد المشاريع ورصدها وتقييمها.</w:t>
      </w:r>
    </w:p>
  </w:footnote>
  <w:footnote w:id="17">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تهدف هذه الدورة إلى تدريب موظفي منظمات الإدارة الجماعية على استخدام برمجيات إدارة الحقوق التي وضعتها الويبو.</w:t>
      </w:r>
    </w:p>
  </w:footnote>
  <w:footnote w:id="18">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ستبدأ هذه الدورة وجهاً لوجه، بالتعاون مع جمهورية كوريا، في سول في عام 2023.</w:t>
      </w:r>
    </w:p>
  </w:footnote>
  <w:footnote w:id="19">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تشمل مكاتب الملكية الفكرية في ألبانيا وكابو فيردي وكوبا ومصر ولاتفيا وسلوفاكيا وجنوب أفريقيا ومنغوليا وطاجيكستان وأوكرانيا وأوزبكستان وأنتيغوا وبربودا وترينيداد وتوباغو والبرازيل.</w:t>
      </w:r>
    </w:p>
  </w:footnote>
  <w:footnote w:id="20">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قُدم معظم هذه الدورات المتقدمة عبر الإنترنت باستثناء دورتين قُدما في نسق مختلط.</w:t>
      </w:r>
    </w:p>
  </w:footnote>
  <w:footnote w:id="21">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تغير نسق منهج برنامج التطور المهني في عام 2021.</w:t>
      </w:r>
    </w:p>
  </w:footnote>
  <w:footnote w:id="22">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لتيسير المناقشات، وُضعت قائمة بالمواضيع التي تتضمن اقتراحات من الدول الأعضاء وتُحدث القائمة بشكل دوري. والدول الأعضاء مدعوة إلى تقديم اقتراحاتها بشأن الملكية الفكرية والتنمية في أي وقت.</w:t>
      </w:r>
    </w:p>
  </w:footnote>
  <w:footnote w:id="23">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عرض الأمانة متاح من خلال الرابط التالي: </w:t>
      </w:r>
      <w:hyperlink r:id="rId9" w:history="1">
        <w:r w:rsidRPr="00E90DFA">
          <w:rPr>
            <w:rStyle w:val="Hyperlink"/>
            <w:rFonts w:asciiTheme="minorHAnsi" w:hAnsiTheme="minorHAnsi" w:cstheme="minorHAnsi"/>
          </w:rPr>
          <w:t>www.wipo.int/meetings/en/doc_details.jsp?doc_id=576651</w:t>
        </w:r>
      </w:hyperlink>
    </w:p>
  </w:footnote>
  <w:footnote w:id="24">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عرضا الأمانة متاحان من خلال الرابط التالي: </w:t>
      </w:r>
      <w:hyperlink r:id="rId10" w:history="1">
        <w:r w:rsidRPr="00E90DFA">
          <w:rPr>
            <w:rStyle w:val="Hyperlink"/>
            <w:rFonts w:asciiTheme="minorHAnsi" w:hAnsiTheme="minorHAnsi" w:cstheme="minorHAnsi"/>
          </w:rPr>
          <w:t>www.wipo.int/meetings/en/doc_details.jsp?doc_id=589492</w:t>
        </w:r>
      </w:hyperlink>
    </w:p>
  </w:footnote>
  <w:footnote w:id="25">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CDIP/28/3</w:t>
      </w:r>
      <w:r w:rsidRPr="00E90DFA">
        <w:rPr>
          <w:rFonts w:asciiTheme="minorHAnsi" w:hAnsiTheme="minorHAnsi" w:cstheme="minorHAnsi"/>
          <w:rtl/>
        </w:rPr>
        <w:t xml:space="preserve"> المتاحة من خلال الرابط التالي: </w:t>
      </w:r>
      <w:hyperlink r:id="rId11" w:history="1">
        <w:r>
          <w:rPr>
            <w:rStyle w:val="Hyperlink"/>
            <w:rFonts w:asciiTheme="minorHAnsi" w:hAnsiTheme="minorHAnsi" w:cstheme="minorHAnsi"/>
          </w:rPr>
          <w:t>www.wipo.int/meetings/ar/doc_details.jsp?doc_id=568113</w:t>
        </w:r>
      </w:hyperlink>
    </w:p>
  </w:footnote>
  <w:footnote w:id="26">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CDIP/29/3</w:t>
      </w:r>
      <w:r w:rsidRPr="00E90DFA">
        <w:rPr>
          <w:rFonts w:asciiTheme="minorHAnsi" w:hAnsiTheme="minorHAnsi" w:cstheme="minorHAnsi"/>
          <w:rtl/>
        </w:rPr>
        <w:t xml:space="preserve"> المتاحة من خلال الرابط التالي: </w:t>
      </w:r>
      <w:hyperlink r:id="rId12" w:history="1">
        <w:r>
          <w:rPr>
            <w:rStyle w:val="Hyperlink"/>
            <w:rFonts w:asciiTheme="minorHAnsi" w:hAnsiTheme="minorHAnsi" w:cstheme="minorHAnsi"/>
          </w:rPr>
          <w:t>www.wipo.int/meetings/ar/doc_details.jsp?doc_id=579081</w:t>
        </w:r>
      </w:hyperlink>
    </w:p>
  </w:footnote>
  <w:footnote w:id="27">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أنشئت قاعدة البيانات في يونيو 2013، على النحو الذي وافقت عليه اللجنة في دورتها السادسة: </w:t>
      </w:r>
      <w:hyperlink r:id="rId13" w:history="1">
        <w:r w:rsidRPr="00E90DFA">
          <w:rPr>
            <w:rStyle w:val="Hyperlink"/>
            <w:rFonts w:asciiTheme="minorHAnsi" w:hAnsiTheme="minorHAnsi" w:cstheme="minorHAnsi"/>
          </w:rPr>
          <w:t>www.wipo.int/ip-development/en/agenda/flexibilities/database.html</w:t>
        </w:r>
      </w:hyperlink>
    </w:p>
  </w:footnote>
  <w:footnote w:id="28">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الوثيقة </w:t>
      </w:r>
      <w:r w:rsidRPr="00E90DFA">
        <w:rPr>
          <w:rFonts w:asciiTheme="minorHAnsi" w:hAnsiTheme="minorHAnsi" w:cstheme="minorHAnsi"/>
        </w:rPr>
        <w:t>CDIP/20/5</w:t>
      </w:r>
      <w:r w:rsidRPr="00E90DFA">
        <w:rPr>
          <w:rFonts w:asciiTheme="minorHAnsi" w:hAnsiTheme="minorHAnsi" w:cstheme="minorHAnsi"/>
          <w:rtl/>
        </w:rPr>
        <w:t xml:space="preserve"> متاحة من خلال الرابط التالي: </w:t>
      </w:r>
      <w:hyperlink r:id="rId14" w:history="1">
        <w:r>
          <w:rPr>
            <w:rStyle w:val="Hyperlink"/>
            <w:rFonts w:asciiTheme="minorHAnsi" w:hAnsiTheme="minorHAnsi" w:cstheme="minorHAnsi"/>
          </w:rPr>
          <w:t>www.wipo.int/meetings/ar/doc_details.jsp?doc_id=387181</w:t>
        </w:r>
      </w:hyperlink>
    </w:p>
  </w:footnote>
  <w:footnote w:id="29">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يمكن أن تشير التحديثات التي تبلغها الدول الأعضاء إلى:"1" تعديل مادة أو عدة مواد مدرجة بالفعل في قاعدة البيانات؛ و/ أو "2" مادة (مواد) لم تكن موجودة من قبل واعتُمدت حديثًا في قانونها الوطني فيما يتعلق بمواطن المرونة الواردة في قاعدة البيانات.</w:t>
      </w:r>
    </w:p>
  </w:footnote>
  <w:footnote w:id="30">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CDIP/28/8</w:t>
      </w:r>
      <w:r w:rsidRPr="00E90DFA">
        <w:rPr>
          <w:rFonts w:asciiTheme="minorHAnsi" w:hAnsiTheme="minorHAnsi" w:cstheme="minorHAnsi"/>
          <w:rtl/>
        </w:rPr>
        <w:t xml:space="preserve">، المتاحة من خلال الرابط التالي: </w:t>
      </w:r>
      <w:hyperlink r:id="rId15" w:history="1">
        <w:r w:rsidRPr="005B430F">
          <w:rPr>
            <w:rStyle w:val="Hyperlink"/>
            <w:rFonts w:asciiTheme="minorHAnsi" w:hAnsiTheme="minorHAnsi" w:cstheme="minorHAnsi"/>
          </w:rPr>
          <w:t>www.wipo.int/meetings/ar/doc_details.jsp?doc_id=569442</w:t>
        </w:r>
      </w:hyperlink>
    </w:p>
  </w:footnote>
  <w:footnote w:id="31">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يمكن الاطلاع على مزيد من المعلومات من خلال الرابط التالي: </w:t>
      </w:r>
      <w:hyperlink r:id="rId16" w:history="1">
        <w:r w:rsidRPr="004404BA">
          <w:rPr>
            <w:rStyle w:val="Hyperlink"/>
            <w:rFonts w:asciiTheme="minorHAnsi" w:hAnsiTheme="minorHAnsi" w:cstheme="minorHAnsi"/>
          </w:rPr>
          <w:t>www.wipo.int/women-and-ip/ar/news/2022/news_0006.html</w:t>
        </w:r>
      </w:hyperlink>
    </w:p>
  </w:footnote>
  <w:footnote w:id="32">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أنشأت السيدة ليليان نانتوم، مؤسسة ومديرة منظمة </w:t>
      </w:r>
      <w:r w:rsidRPr="00E90DFA">
        <w:rPr>
          <w:rFonts w:asciiTheme="minorHAnsi" w:hAnsiTheme="minorHAnsi" w:cstheme="minorHAnsi"/>
        </w:rPr>
        <w:t>Grooming a Successful Woman with Intellectual Mind (GSWIM)</w:t>
      </w:r>
      <w:r w:rsidRPr="00E90DFA">
        <w:rPr>
          <w:rFonts w:asciiTheme="minorHAnsi" w:hAnsiTheme="minorHAnsi" w:cstheme="minorHAnsi"/>
          <w:rtl/>
        </w:rPr>
        <w:t xml:space="preserve">، التي تُرشد رائدات الأعمال في أوغندا بالتعاون مع الويبو، موقعًا إلكترونيًا يحتوي على أفضل 10 قصص نجاح، وهو متاح من خلال الرابط التالي: </w:t>
      </w:r>
      <w:hyperlink r:id="rId17" w:history="1">
        <w:r w:rsidRPr="00E90DFA">
          <w:rPr>
            <w:rStyle w:val="Hyperlink"/>
            <w:rFonts w:asciiTheme="minorHAnsi" w:hAnsiTheme="minorHAnsi" w:cstheme="minorHAnsi"/>
          </w:rPr>
          <w:t>www.gswim.org/gswimwomensuccessstories</w:t>
        </w:r>
      </w:hyperlink>
    </w:p>
  </w:footnote>
  <w:footnote w:id="33">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يمكن الاطلاع على مزيد من المعلومات من خلال الرابط التالي: </w:t>
      </w:r>
      <w:hyperlink r:id="rId18" w:history="1">
        <w:r w:rsidRPr="004404BA">
          <w:rPr>
            <w:rStyle w:val="Hyperlink"/>
            <w:rFonts w:asciiTheme="minorHAnsi" w:hAnsiTheme="minorHAnsi" w:cstheme="minorHAnsi"/>
          </w:rPr>
          <w:t>www.wipo.int/meetings/ar/details.jsp?meeting_id=71368</w:t>
        </w:r>
      </w:hyperlink>
    </w:p>
  </w:footnote>
  <w:footnote w:id="34">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أُنشئت الشبكة في عام 2021، حيث وُقعت مذكرة تفاهم بين مكاتب الملكية الفكرية في شيلي وبيرو وكوستاريكا وكولومبيا والويبو بصفتها عضواً فخرياً.</w:t>
      </w:r>
    </w:p>
  </w:footnote>
  <w:footnote w:id="35">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الأرجنتين والبرازيل والجمهورية الدومينيكية وإكوادور والمكسيك وأوروغواي.</w:t>
      </w:r>
    </w:p>
  </w:footnote>
  <w:footnote w:id="36">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CDIP/29/2</w:t>
      </w:r>
      <w:r w:rsidRPr="00E90DFA">
        <w:rPr>
          <w:rFonts w:asciiTheme="minorHAnsi" w:hAnsiTheme="minorHAnsi" w:cstheme="minorHAnsi"/>
          <w:rtl/>
        </w:rPr>
        <w:t xml:space="preserve"> المتاحة من خلال الرابط التالي: </w:t>
      </w:r>
      <w:hyperlink r:id="rId19" w:history="1">
        <w:r>
          <w:rPr>
            <w:rStyle w:val="Hyperlink"/>
            <w:rFonts w:asciiTheme="minorHAnsi" w:hAnsiTheme="minorHAnsi" w:cstheme="minorHAnsi"/>
          </w:rPr>
          <w:t>www.wipo.int/meetings/ar/doc_details.jsp?doc_id=582745</w:t>
        </w:r>
      </w:hyperlink>
    </w:p>
  </w:footnote>
  <w:footnote w:id="37">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حُدثت نماذج الإبلاغ الخاصة بالتقرير المرحلي نتيجة لتنفيذ مشروع أجندة التنمية بشأن </w:t>
      </w:r>
      <w:r w:rsidRPr="00E90DFA">
        <w:rPr>
          <w:rFonts w:asciiTheme="minorHAnsi" w:hAnsiTheme="minorHAnsi" w:cstheme="minorHAnsi"/>
          <w:i/>
          <w:iCs/>
          <w:rtl/>
        </w:rPr>
        <w:t>الوسائل الضامنة لنجاح مقترحات مشاريع أجندة التنمية</w:t>
      </w:r>
      <w:r w:rsidRPr="00E90DFA">
        <w:rPr>
          <w:rFonts w:asciiTheme="minorHAnsi" w:hAnsiTheme="minorHAnsi" w:cstheme="minorHAnsi"/>
          <w:rtl/>
        </w:rPr>
        <w:t>.</w:t>
      </w:r>
    </w:p>
  </w:footnote>
  <w:footnote w:id="38">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CDIP/29/6</w:t>
      </w:r>
      <w:r w:rsidRPr="00E90DFA">
        <w:rPr>
          <w:rFonts w:asciiTheme="minorHAnsi" w:hAnsiTheme="minorHAnsi" w:cstheme="minorHAnsi"/>
          <w:rtl/>
        </w:rPr>
        <w:t xml:space="preserve"> المتاحة من خلال الرابط التالي: </w:t>
      </w:r>
      <w:hyperlink r:id="rId20" w:history="1">
        <w:r>
          <w:rPr>
            <w:rStyle w:val="Hyperlink"/>
            <w:rFonts w:asciiTheme="minorHAnsi" w:hAnsiTheme="minorHAnsi" w:cstheme="minorHAnsi"/>
          </w:rPr>
          <w:t>www.wipo.int/meetings/ar/doc_details.jsp?doc_id=581143</w:t>
        </w:r>
      </w:hyperlink>
    </w:p>
  </w:footnote>
  <w:footnote w:id="39">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CDIP/29/9</w:t>
      </w:r>
      <w:r w:rsidRPr="00E90DFA">
        <w:rPr>
          <w:rFonts w:asciiTheme="minorHAnsi" w:hAnsiTheme="minorHAnsi" w:cstheme="minorHAnsi"/>
          <w:rtl/>
        </w:rPr>
        <w:t xml:space="preserve"> المتاحة من خلال الرابط التالي: </w:t>
      </w:r>
      <w:hyperlink r:id="rId21" w:history="1">
        <w:r>
          <w:rPr>
            <w:rStyle w:val="Hyperlink"/>
            <w:rFonts w:asciiTheme="minorHAnsi" w:hAnsiTheme="minorHAnsi" w:cstheme="minorHAnsi"/>
          </w:rPr>
          <w:t>www.wipo.int/meetings/ar/doc_details.jsp?doc_id=582427</w:t>
        </w:r>
      </w:hyperlink>
    </w:p>
  </w:footnote>
  <w:footnote w:id="40">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في أذربيجان وكولومبيا وكوستاريكا والجمهورية الدومينيكية ومصر والسلفادور وجورجيا وجمهورية إيران الإسلامية وبيرو والمملكة العربية السعودية وترينيداد وتوباغو وتونس. وفي كولومبيا والجمهورية الدومينيكية، أنشئت مؤسستان للتدريب في مجال الملكية الفكرية في كل بلد منهما، واحدة في مكتب الملكية الصناعية في كولومبيا وواحدة في مكتب الملكية الفكرية في الجمهورية الدومينيكية، وواحدة في مكتب حق المؤلف في كولومبيا وواحدة في مكتب حق المؤلف ف الجمهورية الدومينيكية.</w:t>
      </w:r>
    </w:p>
  </w:footnote>
  <w:footnote w:id="41">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سبعة من هذه المشاريع قيد التنفيذ.</w:t>
      </w:r>
    </w:p>
  </w:footnote>
  <w:footnote w:id="42">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زودت هذه الدورات مؤسسات التدريب في مجال الملكية الفكرية بالمهارات والقدرات اللازمة لتصميم وتقديم برامج متخصصة قائمة على المهارات للجماهير الرئيسية، وكذلك بأدوات لأتمتة جزء من تدريبها (الدورات الذاتية، وأدلة التعليم، والتدريب المستمر لمدربيها، من بين أمور أخرى) .</w:t>
      </w:r>
    </w:p>
  </w:footnote>
  <w:footnote w:id="43">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63% من المشاركين كانوا من النساء. و99% من المشاركين وصفوا المؤتمر في استبيان الرضا بأنه مرض للغاية.</w:t>
      </w:r>
    </w:p>
  </w:footnote>
  <w:footnote w:id="44">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تشمل التكنولوجيات الملائمة التالية: "1" حاضنة أسماك مُعدلة لإنتاج "زريعة بلطي" عالية الجودة؛ و"2" تصميم وإنتاج أجهزة الهضم اللاهوائي لتحويل النفايات إلى غاز حيوي وأسمدة بيولوجية في موزمبيق؛ و"3" تجفيف الفاكهة (البصل والمانجو) بطريقة سهلة ومستدامة؛ و"4" استخراج الزيوت لتدوير النفايات وإضافة قيمة في السنغال؛ و"5" تكنولوجيات بديلة لحرق الطوب بالأخشاب؛ و"6" تجميع مياه الأمطار ومعالجتها في أوغندا.</w:t>
      </w:r>
    </w:p>
  </w:footnote>
  <w:footnote w:id="45">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من المقرر عقد حلقات العمل خلال الربعين الثاني والثالث من عام 2023.</w:t>
      </w:r>
    </w:p>
  </w:footnote>
  <w:footnote w:id="46">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توفر قاعدة بيانات المساعدة التقنية في مجال الملكية الفكرية معلومات عن أنشطة المساعدة التقنية التي تؤديها الويبو حينما تكون البلدان المستفيدة من البلدان النامية أو البلدان الأقل نموا أو البلدان التي تمر اقتصاداتها بمرحلة انتقالية.</w:t>
      </w:r>
    </w:p>
  </w:footnote>
  <w:footnote w:id="47">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لا يعمل هؤلاء الخبراء الاستشاريون في المقر الرئيسي للويبو أو في مكاتبها الخارجية.</w:t>
      </w:r>
    </w:p>
  </w:footnote>
  <w:footnote w:id="48">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CDIP/28/5</w:t>
      </w:r>
      <w:r w:rsidRPr="00E90DFA">
        <w:rPr>
          <w:rFonts w:asciiTheme="minorHAnsi" w:hAnsiTheme="minorHAnsi" w:cstheme="minorHAnsi"/>
          <w:rtl/>
        </w:rPr>
        <w:t xml:space="preserve"> المتاحة من خلال الرابط التالي: </w:t>
      </w:r>
      <w:hyperlink r:id="rId22" w:history="1">
        <w:r>
          <w:rPr>
            <w:rStyle w:val="Hyperlink"/>
            <w:rFonts w:asciiTheme="minorHAnsi" w:hAnsiTheme="minorHAnsi" w:cstheme="minorHAnsi"/>
          </w:rPr>
          <w:t>www.wipo.int/meetings/ar/doc_details.jsp?doc_id=570471</w:t>
        </w:r>
      </w:hyperlink>
    </w:p>
  </w:footnote>
  <w:footnote w:id="49">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قُدمت جميع النواتج إلى لجنة التنمية خلال دورات مختلفة، وهي متاحة من خلال الرابط التالي: </w:t>
      </w:r>
      <w:hyperlink r:id="rId23" w:history="1">
        <w:r w:rsidRPr="00E90DFA">
          <w:rPr>
            <w:rStyle w:val="Hyperlink"/>
            <w:rFonts w:asciiTheme="minorHAnsi" w:hAnsiTheme="minorHAnsi" w:cstheme="minorHAnsi"/>
          </w:rPr>
          <w:t xml:space="preserve">dacatalogue.wipo.int/projects/DA_01_05_01 </w:t>
        </w:r>
      </w:hyperlink>
    </w:p>
  </w:footnote>
  <w:footnote w:id="50">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CDIP/29/4</w:t>
      </w:r>
      <w:r w:rsidRPr="00E90DFA">
        <w:rPr>
          <w:rFonts w:asciiTheme="minorHAnsi" w:hAnsiTheme="minorHAnsi" w:cstheme="minorHAnsi"/>
          <w:rtl/>
        </w:rPr>
        <w:t xml:space="preserve"> المتاحة من خلال الرابط التالي: </w:t>
      </w:r>
      <w:hyperlink r:id="rId24" w:history="1">
        <w:r>
          <w:rPr>
            <w:rStyle w:val="Hyperlink"/>
            <w:rFonts w:asciiTheme="minorHAnsi" w:hAnsiTheme="minorHAnsi" w:cstheme="minorHAnsi"/>
          </w:rPr>
          <w:t>www.wipo.int/meetings/ar/doc_details.jsp?doc_id=581111</w:t>
        </w:r>
      </w:hyperlink>
    </w:p>
  </w:footnote>
  <w:footnote w:id="51">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CDIP/29/5</w:t>
      </w:r>
      <w:r w:rsidRPr="00E90DFA">
        <w:rPr>
          <w:rFonts w:asciiTheme="minorHAnsi" w:hAnsiTheme="minorHAnsi" w:cstheme="minorHAnsi"/>
          <w:rtl/>
        </w:rPr>
        <w:t xml:space="preserve"> المتاحة من خلال الرابط التالي: </w:t>
      </w:r>
      <w:hyperlink r:id="rId25" w:history="1">
        <w:r>
          <w:rPr>
            <w:rStyle w:val="Hyperlink"/>
            <w:rFonts w:asciiTheme="minorHAnsi" w:hAnsiTheme="minorHAnsi" w:cstheme="minorHAnsi"/>
          </w:rPr>
          <w:t>www.wipo.int/meetings/ar/doc_details.jsp?doc_id=580962</w:t>
        </w:r>
      </w:hyperlink>
    </w:p>
  </w:footnote>
  <w:footnote w:id="52">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في بوتان وكمبوديا وجمهورية لاو الديمقراطية الشعبية وجمهورية إيران الإسلامية وساموا.</w:t>
      </w:r>
    </w:p>
  </w:footnote>
  <w:footnote w:id="53">
    <w:p w:rsidR="00237CF4" w:rsidRDefault="00237CF4" w:rsidP="00237CF4">
      <w:pPr>
        <w:pStyle w:val="FootnoteText"/>
        <w:rPr>
          <w:lang w:bidi="ar-EG"/>
        </w:rPr>
      </w:pPr>
      <w:r>
        <w:rPr>
          <w:rStyle w:val="FootnoteReference"/>
        </w:rPr>
        <w:footnoteRef/>
      </w:r>
      <w:r>
        <w:rPr>
          <w:rtl/>
        </w:rPr>
        <w:t xml:space="preserve"> </w:t>
      </w:r>
      <w:r w:rsidRPr="00E90DFA">
        <w:rPr>
          <w:rFonts w:asciiTheme="minorHAnsi" w:hAnsiTheme="minorHAnsi" w:cstheme="minorHAnsi"/>
          <w:rtl/>
        </w:rPr>
        <w:t>استقطب المنتدى 45 مشاركًا (53% إناث) من سبع بلدان في منطقة آسيا والمحيط الهادئ. وكان من بين المشاركين قيادات عليا في مكاتب الملكية الفكرية، لا سيما رئيسا مكتبي الملكية الفكرية في بنغلاديش وكمبوديا، من بين آخرين.</w:t>
      </w:r>
    </w:p>
  </w:footnote>
  <w:footnote w:id="54">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ثلاثة في أفريقيا، وأربعة في آسيا والمحيط الهادئ، و11 في أمريكا اللاتينية والكاريبي، وثلاثة في البلدان التي تمر اقتصاداتها بمرحلة انتقالية والبلدان المتقدمة.</w:t>
      </w:r>
    </w:p>
  </w:footnote>
  <w:footnote w:id="55">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يمكن الوصول إلى قاعدة بيانات ركن البراءات من خلال الرابط التالي: </w:t>
      </w:r>
      <w:hyperlink r:id="rId26" w:history="1">
        <w:r w:rsidRPr="00E90DFA">
          <w:rPr>
            <w:rStyle w:val="Hyperlink"/>
            <w:rFonts w:asciiTheme="minorHAnsi" w:hAnsiTheme="minorHAnsi" w:cstheme="minorHAnsi"/>
          </w:rPr>
          <w:t>patentscope.wipo.int/search/en/search.jsf</w:t>
        </w:r>
      </w:hyperlink>
    </w:p>
  </w:footnote>
  <w:footnote w:id="56">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بلغ الحد الأقصى لعدد الطلبات 8396، بينما كان الحد الأدنى 3271.</w:t>
      </w:r>
    </w:p>
  </w:footnote>
  <w:footnote w:id="57">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PCT/WG/15/10</w:t>
      </w:r>
      <w:r w:rsidRPr="00E90DFA">
        <w:rPr>
          <w:rFonts w:asciiTheme="minorHAnsi" w:hAnsiTheme="minorHAnsi" w:cstheme="minorHAnsi"/>
          <w:rtl/>
        </w:rPr>
        <w:t xml:space="preserve">، المتاحة من خلال الرابط التالي: </w:t>
      </w:r>
      <w:hyperlink r:id="rId27" w:history="1">
        <w:r>
          <w:rPr>
            <w:rStyle w:val="Hyperlink"/>
            <w:rFonts w:asciiTheme="minorHAnsi" w:hAnsiTheme="minorHAnsi" w:cstheme="minorHAnsi"/>
          </w:rPr>
          <w:t>www.wipo.int/meetings/ar/doc_details.jsp?doc_id=583294</w:t>
        </w:r>
      </w:hyperlink>
    </w:p>
  </w:footnote>
  <w:footnote w:id="58">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SCP/34/8</w:t>
      </w:r>
      <w:r w:rsidRPr="00E90DFA">
        <w:rPr>
          <w:rFonts w:asciiTheme="minorHAnsi" w:hAnsiTheme="minorHAnsi" w:cstheme="minorHAnsi"/>
          <w:rtl/>
        </w:rPr>
        <w:t xml:space="preserve">، المتاحة من خلال الرابط التالي: </w:t>
      </w:r>
      <w:hyperlink r:id="rId28" w:history="1">
        <w:r>
          <w:rPr>
            <w:rStyle w:val="Hyperlink"/>
            <w:rFonts w:asciiTheme="minorHAnsi" w:hAnsiTheme="minorHAnsi" w:cstheme="minorHAnsi"/>
          </w:rPr>
          <w:t>www.wipo.int/meetings/ar/doc_details.jsp?doc_id=586551</w:t>
        </w:r>
      </w:hyperlink>
    </w:p>
  </w:footnote>
  <w:footnote w:id="59">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تُدرج هذه التقارير، كبند منتظم، في جدول أعمال كل دورة من دورات الفريق العامل المعني بمعاهدة التعاون بشأن البراءات. انظر(ي) الوثيقة </w:t>
      </w:r>
      <w:r w:rsidRPr="00E90DFA">
        <w:rPr>
          <w:rFonts w:asciiTheme="minorHAnsi" w:hAnsiTheme="minorHAnsi" w:cstheme="minorHAnsi"/>
        </w:rPr>
        <w:t>PCT/WG/15/10</w:t>
      </w:r>
      <w:r w:rsidRPr="00E90DFA">
        <w:rPr>
          <w:rFonts w:asciiTheme="minorHAnsi" w:hAnsiTheme="minorHAnsi" w:cstheme="minorHAnsi"/>
          <w:rtl/>
        </w:rPr>
        <w:t xml:space="preserve"> للاطلاع على أنشطة المساعدة التقنية المتعلقة بمعاهدة التعاون بشأن البراءات التي اضطلع بها المكتب الدولي في عامي 2021 و2022 والمتاحة على العنوان التالي: </w:t>
      </w:r>
      <w:hyperlink r:id="rId29" w:history="1">
        <w:r>
          <w:rPr>
            <w:rStyle w:val="Hyperlink"/>
            <w:rFonts w:asciiTheme="minorHAnsi" w:hAnsiTheme="minorHAnsi" w:cstheme="minorHAnsi"/>
          </w:rPr>
          <w:t>www.wipo.int/meetings/ar/doc_details.jsp?doc_id=583294</w:t>
        </w:r>
      </w:hyperlink>
    </w:p>
  </w:footnote>
  <w:footnote w:id="60">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PCT/WG/15/10</w:t>
      </w:r>
      <w:r w:rsidRPr="00E90DFA">
        <w:rPr>
          <w:rFonts w:asciiTheme="minorHAnsi" w:hAnsiTheme="minorHAnsi" w:cstheme="minorHAnsi"/>
          <w:rtl/>
        </w:rPr>
        <w:t xml:space="preserve"> المتاحة من خلال الرابط التالي:</w:t>
      </w:r>
      <w:r w:rsidRPr="00E90DFA">
        <w:rPr>
          <w:rFonts w:asciiTheme="minorHAnsi" w:hAnsiTheme="minorHAnsi" w:cstheme="minorHAnsi"/>
        </w:rPr>
        <w:t xml:space="preserve"> </w:t>
      </w:r>
      <w:hyperlink r:id="rId30" w:history="1">
        <w:r>
          <w:rPr>
            <w:rStyle w:val="Hyperlink"/>
            <w:rFonts w:asciiTheme="minorHAnsi" w:hAnsiTheme="minorHAnsi" w:cstheme="minorHAnsi"/>
          </w:rPr>
          <w:t>www.wipo.int/meetings/ar/doc_details.jsp?doc_id=583294</w:t>
        </w:r>
      </w:hyperlink>
    </w:p>
  </w:footnote>
  <w:footnote w:id="61">
    <w:p w:rsidR="00237CF4" w:rsidRDefault="00237CF4" w:rsidP="00237CF4">
      <w:pPr>
        <w:pStyle w:val="FootnoteText"/>
        <w:rPr>
          <w:lang w:bidi="ar-EG"/>
        </w:rPr>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PCT/WG/15/7</w:t>
      </w:r>
      <w:r w:rsidRPr="00E90DFA">
        <w:rPr>
          <w:rFonts w:asciiTheme="minorHAnsi" w:hAnsiTheme="minorHAnsi" w:cstheme="minorHAnsi"/>
          <w:rtl/>
        </w:rPr>
        <w:t xml:space="preserve"> المتاحة من خلال الرابط التالي:</w:t>
      </w:r>
      <w:hyperlink r:id="rId31" w:history="1">
        <w:r>
          <w:rPr>
            <w:rStyle w:val="Hyperlink"/>
            <w:rFonts w:asciiTheme="minorHAnsi" w:hAnsiTheme="minorHAnsi" w:cstheme="minorHAnsi"/>
          </w:rPr>
          <w:t>www.wipo.int/meetings/ar/doc_details.jsp?doc_id=582418</w:t>
        </w:r>
      </w:hyperlink>
    </w:p>
  </w:footnote>
  <w:footnote w:id="62">
    <w:p w:rsidR="00237CF4" w:rsidRDefault="00237CF4" w:rsidP="00237CF4">
      <w:pPr>
        <w:pStyle w:val="FootnoteText"/>
        <w:rPr>
          <w:lang w:bidi="ar-EG"/>
        </w:rPr>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PCT/WG/15/4</w:t>
      </w:r>
      <w:r w:rsidRPr="00E90DFA">
        <w:rPr>
          <w:rFonts w:asciiTheme="minorHAnsi" w:hAnsiTheme="minorHAnsi" w:cstheme="minorHAnsi"/>
          <w:rtl/>
        </w:rPr>
        <w:t xml:space="preserve"> المتاحة من خلال الرابط التالي:</w:t>
      </w:r>
      <w:r w:rsidRPr="00E90DFA">
        <w:rPr>
          <w:rFonts w:asciiTheme="minorHAnsi" w:hAnsiTheme="minorHAnsi" w:cstheme="minorHAnsi"/>
        </w:rPr>
        <w:t xml:space="preserve"> </w:t>
      </w:r>
      <w:hyperlink r:id="rId32" w:history="1">
        <w:r>
          <w:rPr>
            <w:rStyle w:val="Hyperlink"/>
            <w:rFonts w:asciiTheme="minorHAnsi" w:hAnsiTheme="minorHAnsi" w:cstheme="minorHAnsi"/>
          </w:rPr>
          <w:t>www.wipo.int/meetings/ar/doc_details.jsp?doc_id=580516</w:t>
        </w:r>
      </w:hyperlink>
    </w:p>
  </w:footnote>
  <w:footnote w:id="63">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نُفذ، على سبيل المثال، في شكل منصة تعلم إلكتروني من خلال استخدام نظام إدارة التعلم.</w:t>
      </w:r>
    </w:p>
  </w:footnote>
  <w:footnote w:id="64">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واحدة من المنطقة العربية؛ وواحدة من منطقة أفريقيا؛ واثنتان من أمريكا اللاتينية والكاريبي؛ واثنتان من البلدان التي تمر اقتصاداتها بمرحلة انتقالية والبلدان المتقدمة، وواحدة من منطقة آسيا والمحيط الهادئ.</w:t>
      </w:r>
    </w:p>
  </w:footnote>
  <w:footnote w:id="65">
    <w:p w:rsidR="00237CF4" w:rsidRPr="001D065A"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تتعلق بعض الأنشطة بشكلين أو ثلاثة من أشكال الملكية الفكرية.</w:t>
      </w:r>
    </w:p>
  </w:footnote>
  <w:footnote w:id="66">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تُنفذ المشاريع بالتعاون مع قطاع التنمية الإقليمية والوطنية في الويبو.</w:t>
      </w:r>
    </w:p>
  </w:footnote>
  <w:footnote w:id="67">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من المقرر إطلاقه للجمهور في منتصف عام 2023.</w:t>
      </w:r>
    </w:p>
  </w:footnote>
  <w:footnote w:id="68">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من المقرر صدور تقرير يتضمن توصيات للدول الأعضاء في رابطة أمم جنوب شرق آسيا في مارس 2023.</w:t>
      </w:r>
    </w:p>
  </w:footnote>
  <w:footnote w:id="69">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يمكن الاطلاع على مقال قصير عن حالة ماد دي كازامانس من خلال الرابط التالي: </w:t>
      </w:r>
      <w:hyperlink r:id="rId33" w:history="1">
        <w:r w:rsidRPr="00E90DFA">
          <w:rPr>
            <w:rStyle w:val="Hyperlink"/>
            <w:rFonts w:asciiTheme="minorHAnsi" w:hAnsiTheme="minorHAnsi" w:cstheme="minorHAnsi"/>
          </w:rPr>
          <w:t>www.wipo.int/ipadvantage/en/details.jsp?id=11582</w:t>
        </w:r>
      </w:hyperlink>
    </w:p>
  </w:footnote>
  <w:footnote w:id="70">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غالبًا ما تُنفذ المشاريع الميدانية بدعم من الدول الأعضاء في الويبو، ولا سيما بدعم مالي من صندوق الصين الاستئماني لدى الويبو، وبالتعاون مع شركاء خارجيين، مثل منظمة الأغذية والزراعة (الفاو) ومنظمة الأمم المتحدة للتنمية الصناعية (اليونيدو) ومؤتمر الأمم المتحدة للتجارة والتنمية (الأونكتاد).</w:t>
      </w:r>
    </w:p>
  </w:footnote>
  <w:footnote w:id="71">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واحدة من منطقة أمريكا اللاتينية والكاريبي واثنتان من منطقة أفريقيا.</w:t>
      </w:r>
    </w:p>
  </w:footnote>
  <w:footnote w:id="72">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ثلاثة من البلدان التي تمر اقتصاداتها بمرحلة انتقالية والبلدان المتقدمة وبلد واحد من المنطقة العربية.</w:t>
      </w:r>
    </w:p>
  </w:footnote>
  <w:footnote w:id="73">
    <w:p w:rsidR="00237CF4" w:rsidRDefault="00237CF4" w:rsidP="00237CF4">
      <w:pPr>
        <w:pStyle w:val="FootnoteText"/>
        <w:rPr>
          <w:lang w:bidi="ar-EG"/>
        </w:rPr>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WO/GA/55/4</w:t>
      </w:r>
      <w:r w:rsidRPr="00E90DFA">
        <w:rPr>
          <w:rFonts w:asciiTheme="minorHAnsi" w:hAnsiTheme="minorHAnsi" w:cstheme="minorHAnsi"/>
          <w:rtl/>
        </w:rPr>
        <w:t>.</w:t>
      </w:r>
    </w:p>
  </w:footnote>
  <w:footnote w:id="74">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WO/GA/55/12</w:t>
      </w:r>
      <w:r w:rsidRPr="00E90DFA">
        <w:rPr>
          <w:rFonts w:asciiTheme="minorHAnsi" w:hAnsiTheme="minorHAnsi" w:cstheme="minorHAnsi"/>
          <w:rtl/>
        </w:rPr>
        <w:t>، الفقرة 309.</w:t>
      </w:r>
    </w:p>
  </w:footnote>
  <w:footnote w:id="75">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الجزائر والبرازيل وباكستان وأوغندا.</w:t>
      </w:r>
    </w:p>
  </w:footnote>
  <w:footnote w:id="76">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واحد لكل </w:t>
      </w:r>
      <w:r w:rsidRPr="00E90DFA">
        <w:rPr>
          <w:rFonts w:asciiTheme="minorHAnsi" w:hAnsiTheme="minorHAnsi" w:cstheme="minorHAnsi"/>
          <w:rtl/>
          <w:lang w:bidi="ar-EG"/>
        </w:rPr>
        <w:t>بلد</w:t>
      </w:r>
      <w:r w:rsidRPr="00E90DFA">
        <w:rPr>
          <w:rFonts w:asciiTheme="minorHAnsi" w:hAnsiTheme="minorHAnsi" w:cstheme="minorHAnsi"/>
          <w:rtl/>
        </w:rPr>
        <w:t xml:space="preserve"> مستفيد.</w:t>
      </w:r>
    </w:p>
  </w:footnote>
  <w:footnote w:id="77">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بوليفيا والبرازيل والفلبين وتونس.</w:t>
      </w:r>
    </w:p>
  </w:footnote>
  <w:footnote w:id="78">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الصفحة الإلكترونية الخاصة بالمشروع متاحة من خلال الرابط التالي: </w:t>
      </w:r>
      <w:hyperlink r:id="rId34" w:history="1">
        <w:r>
          <w:rPr>
            <w:rStyle w:val="Hyperlink"/>
            <w:rFonts w:asciiTheme="minorHAnsi" w:hAnsiTheme="minorHAnsi" w:cstheme="minorHAnsi"/>
          </w:rPr>
          <w:t>https://www.wipo.int/collective-marks/ar/index.html</w:t>
        </w:r>
      </w:hyperlink>
    </w:p>
  </w:footnote>
  <w:footnote w:id="79">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بالتعاون مع قطاع الأنظمة الإيكولوجية للملكية الفكرية والابتكار وقطاع التحديات والشراكات العالمية في الويبو.</w:t>
      </w:r>
    </w:p>
  </w:footnote>
  <w:footnote w:id="80">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يمكن الاطلاع على مزيد من المعلومات من خلال الرابط التالي: </w:t>
      </w:r>
      <w:hyperlink r:id="rId35" w:history="1">
        <w:r>
          <w:rPr>
            <w:rStyle w:val="Hyperlink"/>
            <w:rFonts w:asciiTheme="minorHAnsi" w:hAnsiTheme="minorHAnsi" w:cstheme="minorHAnsi"/>
          </w:rPr>
          <w:t>www.wipo.int/meetings/ar/topic.jsp?group_id=346</w:t>
        </w:r>
      </w:hyperlink>
    </w:p>
  </w:footnote>
  <w:footnote w:id="81">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يمكن الاطلاع على مزيد من المعلومات من خلال الرابط التالي: </w:t>
      </w:r>
      <w:hyperlink r:id="rId36" w:history="1">
        <w:r w:rsidRPr="00E90DFA">
          <w:rPr>
            <w:rStyle w:val="Hyperlink"/>
            <w:rFonts w:asciiTheme="minorHAnsi" w:hAnsiTheme="minorHAnsi" w:cstheme="minorHAnsi"/>
          </w:rPr>
          <w:t>https://www.wipo.int/global-awards/ar/index.html</w:t>
        </w:r>
      </w:hyperlink>
    </w:p>
  </w:footnote>
  <w:footnote w:id="82">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هي خطة عمل التدريب والمساعدة التقنية لاتحاد الكتب الميسّرة؛ وخدمة الكتب العالمية لاتحاد الكتب الميسّرة؛ والنهوض بالنشر الميسّر.</w:t>
      </w:r>
    </w:p>
  </w:footnote>
  <w:footnote w:id="83">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أكمل عشرون مشاركًا التدريب بالفعل وسيكمله الباقون في عام 2023.</w:t>
      </w:r>
    </w:p>
  </w:footnote>
  <w:footnote w:id="84">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يمكن للأشخاص المهتمين التسجيل في: </w:t>
      </w:r>
      <w:hyperlink r:id="rId37" w:history="1">
        <w:r w:rsidRPr="00E90DFA">
          <w:rPr>
            <w:rStyle w:val="Hyperlink"/>
            <w:rFonts w:asciiTheme="minorHAnsi" w:hAnsiTheme="minorHAnsi" w:cstheme="minorHAnsi"/>
          </w:rPr>
          <w:t>learning.daisy.org</w:t>
        </w:r>
      </w:hyperlink>
      <w:r w:rsidRPr="00E90DFA">
        <w:rPr>
          <w:rFonts w:asciiTheme="minorHAnsi" w:hAnsiTheme="minorHAnsi" w:cstheme="minorHAnsi"/>
          <w:rtl/>
        </w:rPr>
        <w:t>. ودورات اتحاد الكتب الميسّرة الإلكترونية ميسرّة للأشخاص الذين يعانون من إعاقات في قراءة المطبوعات، مع تنظيم محتوى الدروس تنظيمًا جيدًا وتيسير التنقل بينها، وإتاحة مسابقات ميسّرة، وصور موصوفة ومقاطع فيديو مصحوبة بشروحات.</w:t>
      </w:r>
    </w:p>
  </w:footnote>
  <w:footnote w:id="85">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SCCR/42/3</w:t>
      </w:r>
      <w:r w:rsidRPr="00E90DFA">
        <w:rPr>
          <w:rFonts w:asciiTheme="minorHAnsi" w:hAnsiTheme="minorHAnsi" w:cstheme="minorHAnsi"/>
          <w:rtl/>
        </w:rPr>
        <w:t xml:space="preserve"> المتاحة من خلال الرابط التالي:</w:t>
      </w:r>
      <w:hyperlink r:id="rId38" w:history="1">
        <w:r>
          <w:rPr>
            <w:rStyle w:val="Hyperlink"/>
            <w:rFonts w:asciiTheme="minorHAnsi" w:hAnsiTheme="minorHAnsi" w:cstheme="minorHAnsi"/>
          </w:rPr>
          <w:t>www.wipo.int/meetings/ar/doc_details.jsp?doc_id=568092</w:t>
        </w:r>
      </w:hyperlink>
    </w:p>
  </w:footnote>
  <w:footnote w:id="86">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SCCR/42/4</w:t>
      </w:r>
      <w:r w:rsidRPr="00E90DFA">
        <w:rPr>
          <w:rFonts w:asciiTheme="minorHAnsi" w:hAnsiTheme="minorHAnsi" w:cstheme="minorHAnsi"/>
          <w:rtl/>
        </w:rPr>
        <w:t xml:space="preserve"> المتاحة من خلال الرابط التالي:</w:t>
      </w:r>
      <w:r w:rsidRPr="00E90DFA">
        <w:rPr>
          <w:rFonts w:asciiTheme="minorHAnsi" w:hAnsiTheme="minorHAnsi" w:cstheme="minorHAnsi"/>
        </w:rPr>
        <w:t xml:space="preserve"> </w:t>
      </w:r>
      <w:hyperlink r:id="rId39" w:history="1">
        <w:r>
          <w:rPr>
            <w:rStyle w:val="Hyperlink"/>
            <w:rFonts w:asciiTheme="minorHAnsi" w:hAnsiTheme="minorHAnsi" w:cstheme="minorHAnsi"/>
          </w:rPr>
          <w:t>www.wipo.int/meetings/ar/doc_details.jsp?doc_id=568491</w:t>
        </w:r>
      </w:hyperlink>
    </w:p>
  </w:footnote>
  <w:footnote w:id="87">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SCCR/36/7</w:t>
      </w:r>
      <w:r w:rsidRPr="00E90DFA">
        <w:rPr>
          <w:rFonts w:asciiTheme="minorHAnsi" w:hAnsiTheme="minorHAnsi" w:cstheme="minorHAnsi"/>
          <w:rtl/>
        </w:rPr>
        <w:t xml:space="preserve"> المتاحة من خلال الرابط التالي:</w:t>
      </w:r>
      <w:r w:rsidRPr="00E90DFA">
        <w:rPr>
          <w:rFonts w:asciiTheme="minorHAnsi" w:hAnsiTheme="minorHAnsi" w:cstheme="minorHAnsi"/>
        </w:rPr>
        <w:t xml:space="preserve"> </w:t>
      </w:r>
      <w:hyperlink r:id="rId40" w:history="1">
        <w:r>
          <w:rPr>
            <w:rStyle w:val="Hyperlink"/>
            <w:rFonts w:asciiTheme="minorHAnsi" w:hAnsiTheme="minorHAnsi" w:cstheme="minorHAnsi"/>
          </w:rPr>
          <w:t>www.wipo.int/meetings/ar/doc_details.jsp?doc_id=408219</w:t>
        </w:r>
      </w:hyperlink>
    </w:p>
  </w:footnote>
  <w:footnote w:id="88">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SCCR/40/2</w:t>
      </w:r>
      <w:r w:rsidRPr="00E90DFA">
        <w:rPr>
          <w:rFonts w:asciiTheme="minorHAnsi" w:hAnsiTheme="minorHAnsi" w:cstheme="minorHAnsi"/>
          <w:rtl/>
        </w:rPr>
        <w:t xml:space="preserve"> المتاحة من خلال الرابط التالي:</w:t>
      </w:r>
      <w:r w:rsidRPr="00E90DFA">
        <w:rPr>
          <w:rFonts w:asciiTheme="minorHAnsi" w:hAnsiTheme="minorHAnsi" w:cstheme="minorHAnsi"/>
        </w:rPr>
        <w:t xml:space="preserve"> </w:t>
      </w:r>
      <w:hyperlink r:id="rId41" w:history="1">
        <w:r>
          <w:rPr>
            <w:rStyle w:val="Hyperlink"/>
            <w:rFonts w:asciiTheme="minorHAnsi" w:hAnsiTheme="minorHAnsi" w:cstheme="minorHAnsi"/>
          </w:rPr>
          <w:t>www.wipo.int/meetings/ar/doc_details.jsp?doc_id=515597</w:t>
        </w:r>
      </w:hyperlink>
    </w:p>
  </w:footnote>
  <w:footnote w:id="89">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CDIP/13/11</w:t>
      </w:r>
      <w:r w:rsidRPr="00E90DFA">
        <w:rPr>
          <w:rFonts w:asciiTheme="minorHAnsi" w:hAnsiTheme="minorHAnsi" w:cstheme="minorHAnsi"/>
          <w:rtl/>
        </w:rPr>
        <w:t xml:space="preserve"> المتاحة من خلال الرابط التالي:</w:t>
      </w:r>
      <w:r w:rsidRPr="00E90DFA">
        <w:rPr>
          <w:rFonts w:asciiTheme="minorHAnsi" w:hAnsiTheme="minorHAnsi" w:cstheme="minorHAnsi"/>
        </w:rPr>
        <w:t xml:space="preserve"> </w:t>
      </w:r>
      <w:hyperlink r:id="rId42" w:history="1">
        <w:r>
          <w:rPr>
            <w:rStyle w:val="Hyperlink"/>
            <w:rFonts w:asciiTheme="minorHAnsi" w:hAnsiTheme="minorHAnsi" w:cstheme="minorHAnsi"/>
          </w:rPr>
          <w:t>www.wipo.int/meetings/ar/doc_details.jsp?doc_id=272841</w:t>
        </w:r>
      </w:hyperlink>
    </w:p>
  </w:footnote>
  <w:footnote w:id="90">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يركز المشروع على السوق السمعي البصري في أمريكا اللاتينية. والبلدان المستفيدة هي البرازيل وكوستاريكا والأرجنتين وإكوادور وبيرو وأوروغواي.</w:t>
      </w:r>
    </w:p>
  </w:footnote>
  <w:footnote w:id="91">
    <w:p w:rsidR="00237CF4" w:rsidRDefault="00237CF4" w:rsidP="00237CF4">
      <w:pPr>
        <w:pStyle w:val="FootnoteText"/>
        <w:rPr>
          <w:lang w:bidi="ar-EG"/>
        </w:rPr>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CDIP/28/7</w:t>
      </w:r>
      <w:r w:rsidRPr="00E90DFA">
        <w:rPr>
          <w:rFonts w:asciiTheme="minorHAnsi" w:hAnsiTheme="minorHAnsi" w:cstheme="minorHAnsi"/>
          <w:rtl/>
        </w:rPr>
        <w:t xml:space="preserve"> المتاحة من خلال الرابط التالي:</w:t>
      </w:r>
      <w:r w:rsidRPr="00E90DFA">
        <w:rPr>
          <w:rFonts w:asciiTheme="minorHAnsi" w:hAnsiTheme="minorHAnsi" w:cstheme="minorHAnsi"/>
        </w:rPr>
        <w:t xml:space="preserve"> </w:t>
      </w:r>
      <w:hyperlink r:id="rId43" w:history="1">
        <w:r>
          <w:rPr>
            <w:rStyle w:val="Hyperlink"/>
            <w:rFonts w:asciiTheme="minorHAnsi" w:hAnsiTheme="minorHAnsi" w:cstheme="minorHAnsi"/>
          </w:rPr>
          <w:t>www.wipo.int/meetings/ar/doc_details.jsp?doc_id=569511</w:t>
        </w:r>
      </w:hyperlink>
    </w:p>
  </w:footnote>
  <w:footnote w:id="92">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CDIP/28/6</w:t>
      </w:r>
      <w:r w:rsidRPr="00E90DFA">
        <w:rPr>
          <w:rFonts w:asciiTheme="minorHAnsi" w:hAnsiTheme="minorHAnsi" w:cstheme="minorHAnsi"/>
          <w:rtl/>
        </w:rPr>
        <w:t xml:space="preserve"> المتاحة من خلال الرابط التالي:</w:t>
      </w:r>
      <w:r w:rsidRPr="00E90DFA">
        <w:rPr>
          <w:rFonts w:asciiTheme="minorHAnsi" w:hAnsiTheme="minorHAnsi" w:cstheme="minorHAnsi"/>
        </w:rPr>
        <w:t xml:space="preserve"> </w:t>
      </w:r>
      <w:hyperlink r:id="rId44" w:history="1">
        <w:r>
          <w:rPr>
            <w:rStyle w:val="Hyperlink"/>
            <w:rFonts w:asciiTheme="minorHAnsi" w:hAnsiTheme="minorHAnsi" w:cstheme="minorHAnsi"/>
          </w:rPr>
          <w:t>www.wipo.int/meetings/ar/doc_details.jsp?doc_id=569485</w:t>
        </w:r>
      </w:hyperlink>
    </w:p>
  </w:footnote>
  <w:footnote w:id="93">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مبادرة معلومات البراءات من أجل الأدوية (</w:t>
      </w:r>
      <w:r w:rsidRPr="00E90DFA">
        <w:rPr>
          <w:rFonts w:asciiTheme="minorHAnsi" w:hAnsiTheme="minorHAnsi" w:cstheme="minorHAnsi"/>
        </w:rPr>
        <w:t>Pat-INFORMED</w:t>
      </w:r>
      <w:r w:rsidRPr="00E90DFA">
        <w:rPr>
          <w:rFonts w:asciiTheme="minorHAnsi" w:hAnsiTheme="minorHAnsi" w:cstheme="minorHAnsi"/>
          <w:rtl/>
        </w:rPr>
        <w:t>) هي مبادرة من الويبو والاتحاد الدولي لرابطات صانعي المستحضرات الصيدلانية و20 شركة رائدة في مجال أبحاث المستحضرات الصيدلانية الحيوية. وأُطلقت المبادرة في عام 2018، وهي توفر محرك بحث وقاعدة بيانات مفتوحة لتيسير وصول وكالات الشراء والجمهور لمعلومات بشأن حالة براءات الأدوية.</w:t>
      </w:r>
    </w:p>
  </w:footnote>
  <w:footnote w:id="94">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يمكن الاطلاع على مزيد من المعلومات من خلال الرابط التالي:</w:t>
      </w:r>
      <w:r w:rsidRPr="00E90DFA">
        <w:rPr>
          <w:rFonts w:asciiTheme="minorHAnsi" w:hAnsiTheme="minorHAnsi" w:cstheme="minorHAnsi"/>
        </w:rPr>
        <w:t xml:space="preserve"> </w:t>
      </w:r>
      <w:hyperlink r:id="rId45" w:history="1">
        <w:r>
          <w:rPr>
            <w:rStyle w:val="Hyperlink"/>
            <w:rFonts w:asciiTheme="minorHAnsi" w:hAnsiTheme="minorHAnsi" w:cstheme="minorHAnsi"/>
          </w:rPr>
          <w:t>https://www.wipo.int/global_ip/ar/activities/ip_office_business_solutions/index.html</w:t>
        </w:r>
      </w:hyperlink>
    </w:p>
  </w:footnote>
  <w:footnote w:id="95">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تتوفر مادة إخبارية مشتركة عن الاجتماع من خلال الرابط التالي:</w:t>
      </w:r>
      <w:r w:rsidRPr="00E90DFA">
        <w:rPr>
          <w:rFonts w:asciiTheme="minorHAnsi" w:hAnsiTheme="minorHAnsi" w:cstheme="minorHAnsi"/>
        </w:rPr>
        <w:t xml:space="preserve"> </w:t>
      </w:r>
      <w:hyperlink r:id="rId46" w:history="1">
        <w:r w:rsidRPr="00E90DFA">
          <w:rPr>
            <w:rStyle w:val="Hyperlink"/>
            <w:rFonts w:asciiTheme="minorHAnsi" w:hAnsiTheme="minorHAnsi" w:cstheme="minorHAnsi"/>
          </w:rPr>
          <w:t>www.wto.org/english/news_e/news22_e/igo_01feb22_e.htm</w:t>
        </w:r>
      </w:hyperlink>
    </w:p>
  </w:footnote>
  <w:footnote w:id="96">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يمكن الاطلاع على تفاصيل حلقة العمل من خلال الرابط التالي:</w:t>
      </w:r>
      <w:r w:rsidRPr="00E90DFA">
        <w:rPr>
          <w:rFonts w:asciiTheme="minorHAnsi" w:hAnsiTheme="minorHAnsi" w:cstheme="minorHAnsi"/>
        </w:rPr>
        <w:t xml:space="preserve"> </w:t>
      </w:r>
      <w:hyperlink r:id="rId47" w:history="1">
        <w:r>
          <w:rPr>
            <w:rStyle w:val="Hyperlink"/>
            <w:rFonts w:asciiTheme="minorHAnsi" w:hAnsiTheme="minorHAnsi" w:cstheme="minorHAnsi"/>
          </w:rPr>
          <w:t>www.wipo.int/meetings/ar/details.jsp?meeting_id=65948</w:t>
        </w:r>
      </w:hyperlink>
    </w:p>
  </w:footnote>
  <w:footnote w:id="97">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يمكن الاطلاع على تفاصيل حلقة العمل من خلال الرابط التالي:</w:t>
      </w:r>
      <w:r w:rsidRPr="00E90DFA">
        <w:rPr>
          <w:rFonts w:asciiTheme="minorHAnsi" w:hAnsiTheme="minorHAnsi" w:cstheme="minorHAnsi"/>
        </w:rPr>
        <w:t xml:space="preserve"> </w:t>
      </w:r>
      <w:hyperlink r:id="rId48" w:history="1">
        <w:r>
          <w:rPr>
            <w:rStyle w:val="Hyperlink"/>
            <w:rFonts w:asciiTheme="minorHAnsi" w:hAnsiTheme="minorHAnsi" w:cstheme="minorHAnsi"/>
          </w:rPr>
          <w:t>www.wipo.int/meetings/ar/details.jsp?meeting_id=69028</w:t>
        </w:r>
      </w:hyperlink>
    </w:p>
  </w:footnote>
  <w:footnote w:id="98">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يمكن الاطلاع على تفاصيل حلقة العمل من خلال الرابط التالي:</w:t>
      </w:r>
      <w:r w:rsidRPr="00E90DFA">
        <w:rPr>
          <w:rFonts w:asciiTheme="minorHAnsi" w:hAnsiTheme="minorHAnsi" w:cstheme="minorHAnsi"/>
        </w:rPr>
        <w:t xml:space="preserve"> </w:t>
      </w:r>
      <w:hyperlink r:id="rId49" w:history="1">
        <w:r>
          <w:rPr>
            <w:rStyle w:val="Hyperlink"/>
            <w:rFonts w:asciiTheme="minorHAnsi" w:hAnsiTheme="minorHAnsi" w:cstheme="minorHAnsi"/>
          </w:rPr>
          <w:t>www.wipo.int/meetings/ar/details.jsp?meeting_id=73869</w:t>
        </w:r>
      </w:hyperlink>
    </w:p>
  </w:footnote>
  <w:footnote w:id="99">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يمكن الوصول إلى المنصة من خلال الرابط التالي:</w:t>
      </w:r>
      <w:r w:rsidRPr="00E90DFA">
        <w:rPr>
          <w:rFonts w:asciiTheme="minorHAnsi" w:hAnsiTheme="minorHAnsi" w:cstheme="minorHAnsi"/>
        </w:rPr>
        <w:t xml:space="preserve"> </w:t>
      </w:r>
      <w:hyperlink r:id="rId50" w:history="1">
        <w:r>
          <w:rPr>
            <w:rStyle w:val="Hyperlink"/>
            <w:rFonts w:asciiTheme="minorHAnsi" w:hAnsiTheme="minorHAnsi" w:cstheme="minorHAnsi"/>
          </w:rPr>
          <w:t>https://www.who-wipo-wto-trilateral.org/ar</w:t>
        </w:r>
      </w:hyperlink>
    </w:p>
  </w:footnote>
  <w:footnote w:id="100">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تناولت الدورة التدريبية المتقدمة بعض التحديات التي تواجه رائدات الأعمال، بما في ذلك القوالب النمطية الجنسانية، ومحدودية الوصول إلى التمويل، ومحدودية المهارات الرقمية ومهارات ريادة الأعمال، وعدم كفاية المعرفة بشأن تسجيل الملكية الفكرية.</w:t>
      </w:r>
    </w:p>
  </w:footnote>
  <w:footnote w:id="101">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يمكن الوصول إلى الصفحة الإلكترونية من خلال الرابط التالي:</w:t>
      </w:r>
      <w:r w:rsidRPr="00E90DFA">
        <w:rPr>
          <w:rFonts w:asciiTheme="minorHAnsi" w:hAnsiTheme="minorHAnsi" w:cstheme="minorHAnsi"/>
        </w:rPr>
        <w:t xml:space="preserve"> </w:t>
      </w:r>
      <w:hyperlink r:id="rId51" w:history="1">
        <w:r>
          <w:rPr>
            <w:rStyle w:val="Hyperlink"/>
            <w:rFonts w:asciiTheme="minorHAnsi" w:hAnsiTheme="minorHAnsi" w:cstheme="minorHAnsi"/>
          </w:rPr>
          <w:t>https://www.wipo.int/ip-outreach/ar/ipday/2022/youth-gallery.html</w:t>
        </w:r>
      </w:hyperlink>
    </w:p>
  </w:footnote>
  <w:footnote w:id="102">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يمكن الاطلاع على مزيد من المعلومات من خلال الرابط التالي:</w:t>
      </w:r>
      <w:r w:rsidRPr="00E90DFA">
        <w:rPr>
          <w:rFonts w:asciiTheme="minorHAnsi" w:hAnsiTheme="minorHAnsi" w:cstheme="minorHAnsi"/>
        </w:rPr>
        <w:t xml:space="preserve"> </w:t>
      </w:r>
      <w:hyperlink r:id="rId52" w:history="1">
        <w:r w:rsidRPr="00E90DFA">
          <w:rPr>
            <w:rStyle w:val="Hyperlink"/>
            <w:rFonts w:asciiTheme="minorHAnsi" w:hAnsiTheme="minorHAnsi" w:cstheme="minorHAnsi"/>
          </w:rPr>
          <w:t>www.wipo.int/ip-outreach/en/ipday/2022/international-youth-day-2022.html</w:t>
        </w:r>
      </w:hyperlink>
    </w:p>
  </w:footnote>
  <w:footnote w:id="103">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يمكن الاطلاع على مزيد من المعلومات من خلال الرابط التالي:</w:t>
      </w:r>
      <w:r w:rsidRPr="00E90DFA">
        <w:rPr>
          <w:rFonts w:asciiTheme="minorHAnsi" w:hAnsiTheme="minorHAnsi" w:cstheme="minorHAnsi"/>
        </w:rPr>
        <w:t xml:space="preserve"> </w:t>
      </w:r>
      <w:hyperlink r:id="rId53" w:history="1">
        <w:r w:rsidRPr="00E90DFA">
          <w:rPr>
            <w:rStyle w:val="Hyperlink"/>
            <w:rFonts w:asciiTheme="minorHAnsi" w:hAnsiTheme="minorHAnsi" w:cstheme="minorHAnsi"/>
          </w:rPr>
          <w:t>www.wipo.int/ip-outreach/en/ipday/2022/youth-movie-night.html</w:t>
        </w:r>
      </w:hyperlink>
    </w:p>
  </w:footnote>
  <w:footnote w:id="104">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يمكن الاطلاع على مزيد من المعلومات من خلال الرابط التالي:</w:t>
      </w:r>
      <w:r w:rsidRPr="00E90DFA">
        <w:rPr>
          <w:rFonts w:asciiTheme="minorHAnsi" w:hAnsiTheme="minorHAnsi" w:cstheme="minorHAnsi"/>
        </w:rPr>
        <w:t xml:space="preserve"> </w:t>
      </w:r>
      <w:hyperlink r:id="rId54" w:history="1">
        <w:r w:rsidRPr="00E90DFA">
          <w:rPr>
            <w:rStyle w:val="Hyperlink"/>
            <w:rFonts w:asciiTheme="minorHAnsi" w:hAnsiTheme="minorHAnsi" w:cstheme="minorHAnsi"/>
          </w:rPr>
          <w:t>www.wipo.int/ip-outreach/en/ipday/2022/youth-art-and-innovation-fair.html</w:t>
        </w:r>
      </w:hyperlink>
    </w:p>
  </w:footnote>
  <w:footnote w:id="105">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يتوفر بث عبر الإنترنت من خلال الرابط التالي:</w:t>
      </w:r>
      <w:r w:rsidRPr="00E90DFA">
        <w:rPr>
          <w:rFonts w:asciiTheme="minorHAnsi" w:hAnsiTheme="minorHAnsi" w:cstheme="minorHAnsi"/>
        </w:rPr>
        <w:t xml:space="preserve"> </w:t>
      </w:r>
      <w:hyperlink r:id="rId55" w:history="1">
        <w:r w:rsidRPr="00E90DFA">
          <w:rPr>
            <w:rStyle w:val="Hyperlink"/>
            <w:rFonts w:asciiTheme="minorHAnsi" w:hAnsiTheme="minorHAnsi" w:cstheme="minorHAnsi"/>
          </w:rPr>
          <w:t>webcast.wipo.int/video/WIPO_WIPD_2022_2022-04-26_PM_115159</w:t>
        </w:r>
      </w:hyperlink>
    </w:p>
  </w:footnote>
  <w:footnote w:id="106">
    <w:p w:rsidR="00237CF4" w:rsidRDefault="00237CF4" w:rsidP="00237CF4">
      <w:pPr>
        <w:pStyle w:val="FootnoteText"/>
        <w:rPr>
          <w:lang w:bidi="ar-EG"/>
        </w:rPr>
      </w:pPr>
      <w:r>
        <w:rPr>
          <w:rStyle w:val="FootnoteReference"/>
        </w:rPr>
        <w:footnoteRef/>
      </w:r>
      <w:r>
        <w:rPr>
          <w:rtl/>
        </w:rPr>
        <w:t xml:space="preserve"> </w:t>
      </w:r>
      <w:r w:rsidRPr="00E90DFA">
        <w:rPr>
          <w:rFonts w:asciiTheme="minorHAnsi" w:hAnsiTheme="minorHAnsi" w:cstheme="minorHAnsi"/>
          <w:rtl/>
        </w:rPr>
        <w:t>يمكن الاطلاع على مزيد من المعلومات من خلال الرابط التالي:</w:t>
      </w:r>
      <w:r w:rsidRPr="00E90DFA">
        <w:rPr>
          <w:rFonts w:asciiTheme="minorHAnsi" w:hAnsiTheme="minorHAnsi" w:cstheme="minorHAnsi"/>
        </w:rPr>
        <w:t xml:space="preserve"> </w:t>
      </w:r>
      <w:hyperlink r:id="rId56" w:history="1">
        <w:r>
          <w:rPr>
            <w:rStyle w:val="Hyperlink"/>
            <w:rFonts w:asciiTheme="minorHAnsi" w:hAnsiTheme="minorHAnsi" w:cstheme="minorHAnsi"/>
          </w:rPr>
          <w:t>https://www.itu.int/net4/wsis/forum/2022/ar/Agenda/Session/262</w:t>
        </w:r>
      </w:hyperlink>
    </w:p>
  </w:footnote>
  <w:footnote w:id="107">
    <w:p w:rsidR="00237CF4" w:rsidRDefault="00237CF4" w:rsidP="00237CF4">
      <w:pPr>
        <w:pStyle w:val="FootnoteText"/>
        <w:rPr>
          <w:lang w:bidi="ar-EG"/>
        </w:rPr>
      </w:pPr>
      <w:r>
        <w:rPr>
          <w:rStyle w:val="FootnoteReference"/>
        </w:rPr>
        <w:footnoteRef/>
      </w:r>
      <w:r>
        <w:rPr>
          <w:rtl/>
        </w:rPr>
        <w:t xml:space="preserve"> </w:t>
      </w:r>
      <w:r w:rsidRPr="00E90DFA">
        <w:rPr>
          <w:rFonts w:asciiTheme="minorHAnsi" w:hAnsiTheme="minorHAnsi" w:cstheme="minorHAnsi"/>
          <w:rtl/>
        </w:rPr>
        <w:t>يمكن الاطلاع على مزيد من المعلومات من خلال الرابط التالي:</w:t>
      </w:r>
      <w:r w:rsidRPr="00E90DFA">
        <w:rPr>
          <w:rFonts w:asciiTheme="minorHAnsi" w:hAnsiTheme="minorHAnsi" w:cstheme="minorHAnsi"/>
        </w:rPr>
        <w:t xml:space="preserve"> </w:t>
      </w:r>
      <w:hyperlink r:id="rId57" w:history="1">
        <w:r w:rsidRPr="00E90DFA">
          <w:rPr>
            <w:rStyle w:val="Hyperlink"/>
            <w:rFonts w:asciiTheme="minorHAnsi" w:hAnsiTheme="minorHAnsi" w:cstheme="minorHAnsi"/>
          </w:rPr>
          <w:t>www.wto.org/english/news_e/news22_e/pf22_30sep22_e.htm</w:t>
        </w:r>
      </w:hyperlink>
    </w:p>
  </w:footnote>
  <w:footnote w:id="108">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يمكن الاطلاع على مزيد من المعلومات من خلال الرابط التالي:</w:t>
      </w:r>
      <w:r w:rsidRPr="00E90DFA">
        <w:rPr>
          <w:rFonts w:asciiTheme="minorHAnsi" w:hAnsiTheme="minorHAnsi" w:cstheme="minorHAnsi"/>
        </w:rPr>
        <w:t xml:space="preserve"> </w:t>
      </w:r>
      <w:hyperlink r:id="rId58" w:history="1">
        <w:r w:rsidRPr="00E90DFA">
          <w:rPr>
            <w:rStyle w:val="Hyperlink"/>
            <w:rFonts w:asciiTheme="minorHAnsi" w:hAnsiTheme="minorHAnsi" w:cstheme="minorHAnsi"/>
          </w:rPr>
          <w:t>unece.org/info/events/event/373517</w:t>
        </w:r>
      </w:hyperlink>
    </w:p>
  </w:footnote>
  <w:footnote w:id="109">
    <w:p w:rsidR="00237CF4" w:rsidRDefault="00237CF4" w:rsidP="00237CF4">
      <w:pPr>
        <w:pStyle w:val="FootnoteText"/>
        <w:rPr>
          <w:lang w:bidi="ar-EG"/>
        </w:rPr>
      </w:pPr>
      <w:r>
        <w:rPr>
          <w:rStyle w:val="FootnoteReference"/>
        </w:rPr>
        <w:footnoteRef/>
      </w:r>
      <w:r>
        <w:rPr>
          <w:rtl/>
        </w:rPr>
        <w:t xml:space="preserve"> </w:t>
      </w:r>
      <w:r w:rsidRPr="00E90DFA">
        <w:rPr>
          <w:rFonts w:asciiTheme="minorHAnsi" w:hAnsiTheme="minorHAnsi" w:cstheme="minorHAnsi"/>
          <w:rtl/>
        </w:rPr>
        <w:t xml:space="preserve">يمكن الاطلاع على مزيد من المعلومات بشأن شركاء ويبو غرين من خلال الرابط التالي: </w:t>
      </w:r>
      <w:hyperlink r:id="rId59" w:history="1">
        <w:r w:rsidRPr="00E90DFA">
          <w:rPr>
            <w:rStyle w:val="Hyperlink"/>
            <w:rFonts w:asciiTheme="minorHAnsi" w:hAnsiTheme="minorHAnsi" w:cstheme="minorHAnsi"/>
          </w:rPr>
          <w:t>www3.wipo.int/wipogreen/en/partners/</w:t>
        </w:r>
      </w:hyperlink>
    </w:p>
  </w:footnote>
  <w:footnote w:id="110">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منذ إطلاقها في عام 2013، سهلت المنصة أكثر من 1000 اتصال بين أعضاء الشبكة.</w:t>
      </w:r>
    </w:p>
  </w:footnote>
  <w:footnote w:id="111">
    <w:p w:rsidR="00237CF4" w:rsidRPr="00773F45" w:rsidRDefault="00237CF4" w:rsidP="00237CF4">
      <w:pPr>
        <w:pStyle w:val="FootnoteText"/>
        <w:rPr>
          <w:rFonts w:asciiTheme="minorHAnsi" w:hAnsiTheme="minorHAnsi" w:cstheme="minorHAnsi"/>
        </w:rPr>
      </w:pPr>
      <w:r>
        <w:rPr>
          <w:rStyle w:val="FootnoteReference"/>
        </w:rPr>
        <w:footnoteRef/>
      </w:r>
      <w:r>
        <w:rPr>
          <w:rtl/>
        </w:rPr>
        <w:t xml:space="preserve"> </w:t>
      </w:r>
      <w:bookmarkStart w:id="14" w:name="_Hlk129083201"/>
      <w:r w:rsidRPr="00E90DFA">
        <w:rPr>
          <w:rFonts w:asciiTheme="minorHAnsi" w:hAnsiTheme="minorHAnsi" w:cstheme="minorHAnsi"/>
          <w:rtl/>
        </w:rPr>
        <w:t>يمكن الوصول إلى مشاريع التسريع التابعة لويبو غرين من خلال الرابط التالي:</w:t>
      </w:r>
      <w:bookmarkEnd w:id="14"/>
      <w:r>
        <w:rPr>
          <w:rFonts w:asciiTheme="minorHAnsi" w:hAnsiTheme="minorHAnsi" w:hint="cs"/>
          <w:rtl/>
        </w:rPr>
        <w:t xml:space="preserve"> </w:t>
      </w:r>
      <w:hyperlink r:id="rId60" w:history="1">
        <w:r w:rsidRPr="00E90DFA">
          <w:rPr>
            <w:rStyle w:val="Hyperlink"/>
            <w:rFonts w:asciiTheme="minorHAnsi" w:hAnsiTheme="minorHAnsi" w:cstheme="minorHAnsi"/>
          </w:rPr>
          <w:t xml:space="preserve">www3.wipo.int/wipogreen/en/projects/ </w:t>
        </w:r>
      </w:hyperlink>
    </w:p>
  </w:footnote>
  <w:footnote w:id="112">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مكاتب الملكية الفكرية الوطنية وغيرها من الكيانات الحكومية في الأرجنتين والبرازيل وشيلي وبيرو شركاء في المشروع.</w:t>
      </w:r>
    </w:p>
  </w:footnote>
  <w:footnote w:id="113">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تشمل احتياجات تغير المناخ التحديات المتعلقة بالطاقة والمياه والتلوث والنفايات ويمكن الاطلاع عليها في مجموعة المدن الصينية في منصة ويبو غرين.</w:t>
      </w:r>
    </w:p>
  </w:footnote>
  <w:footnote w:id="114">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التقرير متاح من خلال الرابط التالي:</w:t>
      </w:r>
      <w:hyperlink r:id="rId61" w:history="1">
        <w:r>
          <w:rPr>
            <w:rStyle w:val="Hyperlink"/>
            <w:rFonts w:asciiTheme="minorHAnsi" w:hAnsiTheme="minorHAnsi" w:cstheme="minorHAnsi"/>
          </w:rPr>
          <w:t>https://www.wipo.int/publications/ar/details.jsp?id=4583</w:t>
        </w:r>
      </w:hyperlink>
    </w:p>
  </w:footnote>
  <w:footnote w:id="115">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الكتاب متاح من خلال الرابط التالي: </w:t>
      </w:r>
      <w:hyperlink r:id="rId62" w:history="1">
        <w:r w:rsidRPr="00E90DFA">
          <w:rPr>
            <w:rStyle w:val="Hyperlink"/>
            <w:rFonts w:asciiTheme="minorHAnsi" w:hAnsiTheme="minorHAnsi" w:cstheme="minorHAnsi"/>
          </w:rPr>
          <w:t>www.wipo.int/en/green-technology-book/</w:t>
        </w:r>
      </w:hyperlink>
    </w:p>
  </w:footnote>
  <w:footnote w:id="116">
    <w:p w:rsidR="00237CF4" w:rsidRDefault="00237CF4" w:rsidP="00237CF4">
      <w:pPr>
        <w:pStyle w:val="FootnoteText"/>
        <w:rPr>
          <w:lang w:bidi="ar-EG"/>
        </w:rPr>
      </w:pPr>
      <w:r>
        <w:rPr>
          <w:rStyle w:val="FootnoteReference"/>
        </w:rPr>
        <w:footnoteRef/>
      </w:r>
      <w:r>
        <w:rPr>
          <w:rtl/>
        </w:rPr>
        <w:t xml:space="preserve"> </w:t>
      </w:r>
      <w:r w:rsidRPr="00E90DFA">
        <w:rPr>
          <w:rFonts w:asciiTheme="minorHAnsi" w:hAnsiTheme="minorHAnsi" w:cstheme="minorHAnsi"/>
          <w:rtl/>
        </w:rPr>
        <w:t xml:space="preserve">يمكن الاطلاع على مزيد من المعلومات من خلال الرابط التالي: </w:t>
      </w:r>
      <w:hyperlink r:id="rId63" w:history="1">
        <w:r w:rsidRPr="00E90DFA">
          <w:rPr>
            <w:rStyle w:val="Hyperlink"/>
            <w:rFonts w:asciiTheme="minorHAnsi" w:hAnsiTheme="minorHAnsi" w:cstheme="minorHAnsi"/>
          </w:rPr>
          <w:t>www3.wipo.int/wipogreen/en/ipo-green/</w:t>
        </w:r>
      </w:hyperlink>
    </w:p>
  </w:footnote>
  <w:footnote w:id="117">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نُظمت عيادة إدارة الملكية الفكرية بالتعاون مع قطاع الأنظمة الإيكولوجية للملكية الفكرية والابتكار في الويبو.</w:t>
      </w:r>
    </w:p>
  </w:footnote>
  <w:footnote w:id="118">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WIPO/ACE/12/14</w:t>
      </w:r>
      <w:r w:rsidRPr="00E90DFA">
        <w:rPr>
          <w:rFonts w:asciiTheme="minorHAnsi" w:hAnsiTheme="minorHAnsi" w:cstheme="minorHAnsi"/>
          <w:rtl/>
        </w:rPr>
        <w:t xml:space="preserve"> المتاحة من خلال الرابط التالي: </w:t>
      </w:r>
      <w:hyperlink r:id="rId64" w:history="1">
        <w:r>
          <w:rPr>
            <w:rStyle w:val="Hyperlink"/>
            <w:rFonts w:asciiTheme="minorHAnsi" w:hAnsiTheme="minorHAnsi" w:cstheme="minorHAnsi"/>
          </w:rPr>
          <w:t>www.wipo.int/meetings/ar/doc_details.jsp?doc_id=372936</w:t>
        </w:r>
      </w:hyperlink>
    </w:p>
  </w:footnote>
  <w:footnote w:id="119">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خمس في المنطقة الأفريقية، وواحدة في آسيا والمحيط الهادئ، وواحدة في أمريكا اللاتينية والكاريبي، وواحدة في البلدان التي تمر اقتصاداتها بمرحلة انتقالية.</w:t>
      </w:r>
    </w:p>
  </w:footnote>
  <w:footnote w:id="120">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ثلاثة في المنطقة الأفريقية، وثلاثة في المنطقة العربية، وواحد في آسيا والمحيط الهادئ، وواحد في البلدان التي تمر اقتصاداتها بمرحلة انتقالية.</w:t>
      </w:r>
    </w:p>
  </w:footnote>
  <w:footnote w:id="121">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WIPO/ACE/11/10</w:t>
      </w:r>
      <w:r w:rsidRPr="00E90DFA">
        <w:rPr>
          <w:rFonts w:asciiTheme="minorHAnsi" w:hAnsiTheme="minorHAnsi" w:cstheme="minorHAnsi"/>
          <w:rtl/>
        </w:rPr>
        <w:t xml:space="preserve"> المتاحة من خلال الرابط التالي: </w:t>
      </w:r>
      <w:hyperlink r:id="rId65" w:history="1">
        <w:r>
          <w:rPr>
            <w:rStyle w:val="Hyperlink"/>
            <w:rFonts w:asciiTheme="minorHAnsi" w:hAnsiTheme="minorHAnsi" w:cstheme="minorHAnsi"/>
          </w:rPr>
          <w:t>www.wipo.int/meetings/ar/doc_details.jsp?doc_id=340916</w:t>
        </w:r>
      </w:hyperlink>
      <w:r w:rsidRPr="00E90DFA">
        <w:rPr>
          <w:rStyle w:val="Hyperlink"/>
          <w:rFonts w:asciiTheme="minorHAnsi" w:hAnsiTheme="minorHAnsi" w:cstheme="minorHAnsi"/>
          <w:rtl/>
        </w:rPr>
        <w:t xml:space="preserve"> </w:t>
      </w:r>
      <w:r w:rsidRPr="00E90DFA">
        <w:rPr>
          <w:rFonts w:asciiTheme="minorHAnsi" w:hAnsiTheme="minorHAnsi" w:cstheme="minorHAnsi"/>
          <w:rtl/>
        </w:rPr>
        <w:t>وأنشطة التدريب والتوعية المتاحة من خلال الرابط التالي:</w:t>
      </w:r>
      <w:r w:rsidRPr="00E90DFA">
        <w:rPr>
          <w:rStyle w:val="Hyperlink"/>
          <w:rFonts w:asciiTheme="minorHAnsi" w:hAnsiTheme="minorHAnsi" w:cstheme="minorHAnsi"/>
        </w:rPr>
        <w:t xml:space="preserve"> </w:t>
      </w:r>
      <w:hyperlink r:id="rId66" w:history="1">
        <w:r w:rsidRPr="002B13FE">
          <w:rPr>
            <w:rStyle w:val="Hyperlink"/>
            <w:rFonts w:asciiTheme="minorHAnsi" w:hAnsiTheme="minorHAnsi" w:cstheme="minorHAnsi"/>
          </w:rPr>
          <w:t>www.wipo.int/enforcement/en/activities/current.html</w:t>
        </w:r>
      </w:hyperlink>
    </w:p>
  </w:footnote>
  <w:footnote w:id="122">
    <w:p w:rsidR="00237CF4" w:rsidRDefault="00237CF4" w:rsidP="00237CF4">
      <w:pPr>
        <w:pStyle w:val="FootnoteText"/>
        <w:rPr>
          <w:lang w:bidi="ar-EG"/>
        </w:rPr>
      </w:pPr>
      <w:r>
        <w:rPr>
          <w:rStyle w:val="FootnoteReference"/>
        </w:rPr>
        <w:footnoteRef/>
      </w:r>
      <w:r>
        <w:rPr>
          <w:rtl/>
        </w:rPr>
        <w:t xml:space="preserve"> </w:t>
      </w:r>
      <w:r w:rsidRPr="00E90DFA">
        <w:rPr>
          <w:rFonts w:asciiTheme="minorHAnsi" w:hAnsiTheme="minorHAnsi" w:cstheme="minorHAnsi"/>
          <w:rtl/>
        </w:rPr>
        <w:t>إندونيسيا وماليزيا وتايلند وفييت نام والفلبين وسنغافورة.</w:t>
      </w:r>
    </w:p>
  </w:footnote>
  <w:footnote w:id="123">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يمكن الوصول إلى المواقع الإلكترونية من خلال الرابط التالي: </w:t>
      </w:r>
      <w:hyperlink r:id="rId67" w:history="1">
        <w:r w:rsidRPr="00E90DFA">
          <w:rPr>
            <w:rStyle w:val="Hyperlink"/>
            <w:rFonts w:asciiTheme="minorHAnsi" w:hAnsiTheme="minorHAnsi" w:cstheme="minorHAnsi"/>
          </w:rPr>
          <w:t>respectforip.org/</w:t>
        </w:r>
      </w:hyperlink>
    </w:p>
  </w:footnote>
  <w:footnote w:id="124">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يمكن الاطلاع على مزيد من المعلومات من خلال الرابط التالي:</w:t>
      </w:r>
      <w:r>
        <w:fldChar w:fldCharType="begin"/>
      </w:r>
      <w:r>
        <w:instrText xml:space="preserve"> HYPERLINK </w:instrText>
      </w:r>
      <w:r>
        <w:fldChar w:fldCharType="separate"/>
      </w:r>
      <w:r w:rsidR="00EC5C9C">
        <w:rPr>
          <w:b/>
          <w:bCs/>
        </w:rPr>
        <w:t>Error! Hyperlink reference not valid.</w:t>
      </w:r>
      <w:r>
        <w:rPr>
          <w:rStyle w:val="Hyperlink"/>
          <w:rFonts w:asciiTheme="minorHAnsi" w:hAnsiTheme="minorHAnsi" w:cstheme="minorHAnsi"/>
        </w:rPr>
        <w:fldChar w:fldCharType="end"/>
      </w:r>
    </w:p>
  </w:footnote>
  <w:footnote w:id="125">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يمكن الاطلاع على مزيد من المعلومات من خلال الرابط التالي:</w:t>
      </w:r>
      <w:r w:rsidRPr="00E90DFA">
        <w:rPr>
          <w:rFonts w:asciiTheme="minorHAnsi" w:hAnsiTheme="minorHAnsi" w:cstheme="minorHAnsi"/>
        </w:rPr>
        <w:t xml:space="preserve"> </w:t>
      </w:r>
      <w:hyperlink r:id="rId68" w:history="1">
        <w:r w:rsidRPr="00E90DFA">
          <w:rPr>
            <w:rStyle w:val="Hyperlink"/>
            <w:rFonts w:asciiTheme="minorHAnsi" w:hAnsiTheme="minorHAnsi" w:cstheme="minorHAnsi"/>
          </w:rPr>
          <w:t>mailchi.mp/wipo.int/traditional-knowledge-update-192022-strengthening-the-capacity-of-community-enterprises-from-indigenous-peoples-and-local-communities</w:t>
        </w:r>
      </w:hyperlink>
    </w:p>
  </w:footnote>
  <w:footnote w:id="126">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وافقت الجمعية العامة للويبو على تجديد ولاية لجنة المعارف للثنائية 2022-2023، وكذلك على خطة عمل لجنة المعارف للثنائية 2022-2023 في أكتوبر 2021.</w:t>
      </w:r>
    </w:p>
  </w:footnote>
  <w:footnote w:id="127">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مُولت الندوة الدولية من قبل صندوق الصين الاستئماني لدى الويبو. ويمكن الاطلاع على مزيد من المعلومات من خلال الرابط التالي:</w:t>
      </w:r>
      <w:r w:rsidRPr="00E90DFA">
        <w:rPr>
          <w:rFonts w:asciiTheme="minorHAnsi" w:hAnsiTheme="minorHAnsi" w:cstheme="minorHAnsi"/>
        </w:rPr>
        <w:t xml:space="preserve"> </w:t>
      </w:r>
      <w:hyperlink r:id="rId69" w:history="1">
        <w:r>
          <w:rPr>
            <w:rStyle w:val="Hyperlink"/>
            <w:rFonts w:asciiTheme="minorHAnsi" w:hAnsiTheme="minorHAnsi" w:cstheme="minorHAnsi"/>
          </w:rPr>
          <w:t>www.wipo.int/meetings/ar/details.jsp?meeting_id=74409</w:t>
        </w:r>
      </w:hyperlink>
    </w:p>
  </w:footnote>
  <w:footnote w:id="128">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يمكن الوصول إلى صفحة الويبو الإلكترونية بشأن الملكية الفكرية وسياسة المنافسة من خلال الرابط التالي: </w:t>
      </w:r>
      <w:hyperlink r:id="rId70" w:history="1">
        <w:r w:rsidRPr="00E90DFA">
          <w:rPr>
            <w:rStyle w:val="Hyperlink"/>
            <w:rFonts w:asciiTheme="minorHAnsi" w:hAnsiTheme="minorHAnsi" w:cstheme="minorHAnsi"/>
          </w:rPr>
          <w:t>https://www.wipo.int/ip-competition/ar/index.html</w:t>
        </w:r>
      </w:hyperlink>
    </w:p>
  </w:footnote>
  <w:footnote w:id="129">
    <w:p w:rsidR="00237CF4" w:rsidRDefault="00237CF4" w:rsidP="00237CF4">
      <w:pPr>
        <w:pStyle w:val="FootnoteText"/>
        <w:rPr>
          <w:lang w:bidi="ar-EG"/>
        </w:rPr>
      </w:pPr>
      <w:r>
        <w:rPr>
          <w:rStyle w:val="FootnoteReference"/>
        </w:rPr>
        <w:footnoteRef/>
      </w:r>
      <w:r>
        <w:rPr>
          <w:rtl/>
        </w:rPr>
        <w:t xml:space="preserve"> </w:t>
      </w:r>
      <w:r w:rsidRPr="00E90DFA">
        <w:rPr>
          <w:rFonts w:asciiTheme="minorHAnsi" w:hAnsiTheme="minorHAnsi" w:cstheme="minorHAnsi"/>
          <w:rtl/>
        </w:rPr>
        <w:t xml:space="preserve">عُقدت ندوة إلكترونية بشأن استدامة الابتكار والمنافسة في 23 نوفمبر 2022. ويمكن الاطلاع على مزيد من التفاصيل من خلال الرابط التالي: </w:t>
      </w:r>
      <w:hyperlink r:id="rId71" w:history="1">
        <w:r>
          <w:rPr>
            <w:rStyle w:val="Hyperlink"/>
            <w:rFonts w:asciiTheme="minorHAnsi" w:hAnsiTheme="minorHAnsi" w:cstheme="minorHAnsi"/>
          </w:rPr>
          <w:t>https://www.wipo.int/meetings/ar/details.jsp?meeting_id=74548</w:t>
        </w:r>
      </w:hyperlink>
    </w:p>
  </w:footnote>
  <w:footnote w:id="130">
    <w:p w:rsidR="00237CF4" w:rsidRDefault="00237CF4" w:rsidP="00237CF4">
      <w:pPr>
        <w:pStyle w:val="FootnoteText"/>
        <w:rPr>
          <w:lang w:bidi="ar-EG"/>
        </w:rPr>
      </w:pPr>
      <w:r>
        <w:rPr>
          <w:rStyle w:val="FootnoteReference"/>
        </w:rPr>
        <w:footnoteRef/>
      </w:r>
      <w:r>
        <w:rPr>
          <w:rtl/>
        </w:rPr>
        <w:t xml:space="preserve"> </w:t>
      </w:r>
      <w:r w:rsidRPr="00E90DFA">
        <w:rPr>
          <w:rFonts w:asciiTheme="minorHAnsi" w:hAnsiTheme="minorHAnsi" w:cstheme="minorHAnsi"/>
          <w:rtl/>
        </w:rPr>
        <w:t>من المقرر الانتهاء من المشروع في عام 2023.</w:t>
      </w:r>
    </w:p>
  </w:footnote>
  <w:footnote w:id="131">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يمكن الاطلاع على مزيد من المعلومات بشأن أداة الويبو لتشخيص حالة الملكية الفكرية من خلال الرابط التالي: </w:t>
      </w:r>
      <w:hyperlink r:id="rId72" w:history="1">
        <w:r w:rsidRPr="004404BA">
          <w:rPr>
            <w:rStyle w:val="Hyperlink"/>
            <w:rFonts w:asciiTheme="minorHAnsi" w:hAnsiTheme="minorHAnsi" w:cstheme="minorHAnsi"/>
          </w:rPr>
          <w:t>www.wipo.int/ipdiagnostics/ar/index.html</w:t>
        </w:r>
      </w:hyperlink>
    </w:p>
  </w:footnote>
  <w:footnote w:id="132">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بالتحديد، عُدلت أدلة </w:t>
      </w:r>
      <w:r w:rsidRPr="00E90DFA">
        <w:rPr>
          <w:rFonts w:asciiTheme="minorHAnsi" w:hAnsiTheme="minorHAnsi" w:cstheme="minorHAnsi"/>
          <w:i/>
          <w:iCs/>
          <w:rtl/>
        </w:rPr>
        <w:t>اختراع المستقبل</w:t>
      </w:r>
      <w:r w:rsidRPr="00E90DFA">
        <w:rPr>
          <w:rFonts w:asciiTheme="minorHAnsi" w:hAnsiTheme="minorHAnsi" w:cstheme="minorHAnsi"/>
          <w:rtl/>
        </w:rPr>
        <w:t>، و</w:t>
      </w:r>
      <w:r w:rsidRPr="00E90DFA">
        <w:rPr>
          <w:rFonts w:asciiTheme="minorHAnsi" w:hAnsiTheme="minorHAnsi" w:cstheme="minorHAnsi"/>
          <w:i/>
          <w:iCs/>
          <w:rtl/>
        </w:rPr>
        <w:t>جمال المظهر</w:t>
      </w:r>
      <w:r w:rsidRPr="00E90DFA">
        <w:rPr>
          <w:rFonts w:asciiTheme="minorHAnsi" w:hAnsiTheme="minorHAnsi" w:cstheme="minorHAnsi"/>
          <w:rtl/>
        </w:rPr>
        <w:t>، و</w:t>
      </w:r>
      <w:r w:rsidRPr="00E90DFA">
        <w:rPr>
          <w:rFonts w:asciiTheme="minorHAnsi" w:hAnsiTheme="minorHAnsi" w:cstheme="minorHAnsi"/>
          <w:i/>
          <w:iCs/>
          <w:rtl/>
        </w:rPr>
        <w:t>تصميم علامة تجارية</w:t>
      </w:r>
      <w:r w:rsidRPr="00E90DFA">
        <w:rPr>
          <w:rFonts w:asciiTheme="minorHAnsi" w:hAnsiTheme="minorHAnsi" w:cstheme="minorHAnsi"/>
          <w:rtl/>
        </w:rPr>
        <w:t>، و</w:t>
      </w:r>
      <w:r w:rsidRPr="00E90DFA">
        <w:rPr>
          <w:rFonts w:asciiTheme="minorHAnsi" w:hAnsiTheme="minorHAnsi" w:cstheme="minorHAnsi"/>
          <w:i/>
          <w:iCs/>
          <w:rtl/>
        </w:rPr>
        <w:t>تحويل الأفكار إلى مشاريع تجارية</w:t>
      </w:r>
      <w:r w:rsidRPr="00E90DFA">
        <w:rPr>
          <w:rFonts w:asciiTheme="minorHAnsi" w:hAnsiTheme="minorHAnsi" w:cstheme="minorHAnsi"/>
          <w:rtl/>
        </w:rPr>
        <w:t xml:space="preserve"> لتناسب تايلند، وعُدل دليل </w:t>
      </w:r>
      <w:r w:rsidRPr="00E90DFA">
        <w:rPr>
          <w:rFonts w:asciiTheme="minorHAnsi" w:hAnsiTheme="minorHAnsi" w:cstheme="minorHAnsi"/>
          <w:i/>
          <w:iCs/>
          <w:rtl/>
        </w:rPr>
        <w:t>تحويل الأفكار إلى مشاريع تجارية</w:t>
      </w:r>
      <w:r w:rsidRPr="00E90DFA">
        <w:rPr>
          <w:rFonts w:asciiTheme="minorHAnsi" w:hAnsiTheme="minorHAnsi" w:cstheme="minorHAnsi"/>
          <w:rtl/>
        </w:rPr>
        <w:t xml:space="preserve"> ليناسب العراق ولاتفيا.</w:t>
      </w:r>
    </w:p>
  </w:footnote>
  <w:footnote w:id="133">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بالتحديد في شيلي وكولومبيا وإكوادور والمغرب وبيرو والفلبين وجنوب إفريقيا.</w:t>
      </w:r>
    </w:p>
  </w:footnote>
  <w:footnote w:id="134">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الشبكة الإلكترونية لرواد الأعمال هي مبادرة مشتركة مع قطاع التنمية الإقليمية والوطنية في الويبو.</w:t>
      </w:r>
    </w:p>
  </w:footnote>
  <w:footnote w:id="135">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يمكن الاطلاع على مزيد من المعلومات من خلال الرابط التالي:</w:t>
      </w:r>
      <w:r w:rsidRPr="00E90DFA">
        <w:rPr>
          <w:rFonts w:asciiTheme="minorHAnsi" w:hAnsiTheme="minorHAnsi" w:cstheme="minorHAnsi"/>
        </w:rPr>
        <w:t xml:space="preserve"> </w:t>
      </w:r>
      <w:hyperlink r:id="rId73" w:history="1">
        <w:r w:rsidRPr="00E90DFA">
          <w:rPr>
            <w:rStyle w:val="Hyperlink"/>
            <w:rFonts w:asciiTheme="minorHAnsi" w:hAnsiTheme="minorHAnsi" w:cstheme="minorHAnsi"/>
          </w:rPr>
          <w:t>www.wipo.int/meetings/en/topic.jsp?group_id=360</w:t>
        </w:r>
      </w:hyperlink>
    </w:p>
  </w:footnote>
  <w:footnote w:id="136">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من المتوقع إكمال مجموعة الأدوات في عام 2023.</w:t>
      </w:r>
    </w:p>
  </w:footnote>
  <w:footnote w:id="137">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الدليل متاح من خلال الرابط التالي: </w:t>
      </w:r>
      <w:hyperlink r:id="rId74" w:history="1">
        <w:r w:rsidRPr="00E90DFA">
          <w:rPr>
            <w:rStyle w:val="Hyperlink"/>
            <w:rFonts w:asciiTheme="minorHAnsi" w:hAnsiTheme="minorHAnsi" w:cstheme="minorHAnsi"/>
          </w:rPr>
          <w:t>www.wipo.int/tisc/en/search/</w:t>
        </w:r>
      </w:hyperlink>
    </w:p>
  </w:footnote>
  <w:footnote w:id="138">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يمكن الاطلاع على مزيد من المعلومات بشأن الفجوة القائمة بين الجنسين في مجال الابتكار من خلال الرابط التالي: </w:t>
      </w:r>
      <w:hyperlink r:id="rId75" w:history="1">
        <w:r w:rsidRPr="004404BA">
          <w:rPr>
            <w:rStyle w:val="Hyperlink"/>
            <w:rFonts w:asciiTheme="minorHAnsi" w:hAnsiTheme="minorHAnsi" w:cstheme="minorHAnsi"/>
          </w:rPr>
          <w:t>www.wipo.int/about-ip/ar/ip_innovation_economics/gender_innovation_gap/index.html</w:t>
        </w:r>
      </w:hyperlink>
    </w:p>
  </w:footnote>
  <w:footnote w:id="139">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يمكن الاطلاع على مزيد من المعلومات بشأن المنتدى من خلال الرابط التالي:</w:t>
      </w:r>
      <w:r w:rsidRPr="00E90DFA">
        <w:rPr>
          <w:rFonts w:asciiTheme="minorHAnsi" w:hAnsiTheme="minorHAnsi" w:cstheme="minorHAnsi"/>
        </w:rPr>
        <w:t xml:space="preserve"> </w:t>
      </w:r>
      <w:hyperlink r:id="rId76" w:history="1">
        <w:r w:rsidRPr="004404BA">
          <w:rPr>
            <w:rStyle w:val="Hyperlink"/>
            <w:rFonts w:asciiTheme="minorHAnsi" w:hAnsiTheme="minorHAnsi" w:cstheme="minorHAnsi"/>
          </w:rPr>
          <w:t>www.wipo.int/meetings/ar/2022/judgesforum2022.html</w:t>
        </w:r>
      </w:hyperlink>
    </w:p>
  </w:footnote>
  <w:footnote w:id="140">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الجمهورية الدومينيكية ومصر والمغرب وجمهورية تنزانيا المتحدة.</w:t>
      </w:r>
    </w:p>
  </w:footnote>
  <w:footnote w:id="141">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الموقع الإلكتروني لويبو ليكس متاح على العنوان التالي: </w:t>
      </w:r>
      <w:hyperlink r:id="rId77" w:history="1">
        <w:r w:rsidRPr="004404BA">
          <w:rPr>
            <w:rStyle w:val="Hyperlink"/>
            <w:rFonts w:asciiTheme="minorHAnsi" w:hAnsiTheme="minorHAnsi" w:cstheme="minorHAnsi"/>
          </w:rPr>
          <w:t>www.wipo.int/wipolex/ar/index.html</w:t>
        </w:r>
      </w:hyperlink>
    </w:p>
  </w:footnote>
  <w:footnote w:id="142">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ألبانيا، ومصر، والمملكة المتحدة، وجمهورية تنزانيا المتحدة.</w:t>
      </w:r>
    </w:p>
  </w:footnote>
  <w:footnote w:id="143">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شملت شبكات الدول الأعضاء في المنظمة الإقليمية الأفريقية للملكية الفكرية (الأريبو)، ورابطة أمم جنوب شرق آسيا (آسيان)، وبلدان المنطقة العربية.</w:t>
      </w:r>
    </w:p>
  </w:footnote>
  <w:footnote w:id="144">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بوابة تقارير قاعدة البيانات متاحة من خلال الرابط التالي: </w:t>
      </w:r>
      <w:hyperlink r:id="rId78" w:history="1">
        <w:r w:rsidRPr="00E90DFA">
          <w:rPr>
            <w:rStyle w:val="Hyperlink"/>
            <w:rFonts w:asciiTheme="minorHAnsi" w:hAnsiTheme="minorHAnsi" w:cstheme="minorHAnsi"/>
          </w:rPr>
          <w:t>inspire.wipo.int/wipo-inspire</w:t>
        </w:r>
      </w:hyperlink>
    </w:p>
  </w:footnote>
  <w:footnote w:id="145">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يمكن الوصول إلى منصة </w:t>
      </w:r>
      <w:r w:rsidRPr="00E90DFA">
        <w:rPr>
          <w:rFonts w:asciiTheme="minorHAnsi" w:hAnsiTheme="minorHAnsi" w:cstheme="minorHAnsi"/>
        </w:rPr>
        <w:t>WIPO INSPIRE</w:t>
      </w:r>
      <w:r w:rsidRPr="00E90DFA">
        <w:rPr>
          <w:rFonts w:asciiTheme="minorHAnsi" w:hAnsiTheme="minorHAnsi" w:cstheme="minorHAnsi"/>
          <w:rtl/>
        </w:rPr>
        <w:t xml:space="preserve"> من خلال الرابط التالي: </w:t>
      </w:r>
      <w:hyperlink r:id="rId79" w:history="1">
        <w:r w:rsidRPr="00E90DFA">
          <w:rPr>
            <w:rStyle w:val="Hyperlink"/>
            <w:rFonts w:asciiTheme="minorHAnsi" w:hAnsiTheme="minorHAnsi" w:cstheme="minorHAnsi"/>
          </w:rPr>
          <w:t>inspire.wipo.int</w:t>
        </w:r>
      </w:hyperlink>
    </w:p>
  </w:footnote>
  <w:footnote w:id="146">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تتوفر الصفحة الإلكترونية لمراكز دعم التكنولوجيا والابتكار من خلال الرابط التالي: </w:t>
      </w:r>
      <w:hyperlink r:id="rId80" w:history="1">
        <w:r w:rsidRPr="004404BA">
          <w:rPr>
            <w:rStyle w:val="Hyperlink"/>
            <w:rFonts w:asciiTheme="minorHAnsi" w:hAnsiTheme="minorHAnsi" w:cstheme="minorHAnsi"/>
          </w:rPr>
          <w:t>www.wipo.int/tisc/ar/</w:t>
        </w:r>
      </w:hyperlink>
    </w:p>
  </w:footnote>
  <w:footnote w:id="147">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تتوفر المنصة الإلكترونية لمراكز دعم التكنولوجيا والابتكار من خلال الرابط التالي: </w:t>
      </w:r>
      <w:hyperlink r:id="rId81" w:history="1">
        <w:r w:rsidRPr="00E90DFA">
          <w:rPr>
            <w:rStyle w:val="Hyperlink"/>
            <w:rFonts w:asciiTheme="minorHAnsi" w:hAnsiTheme="minorHAnsi" w:cstheme="minorHAnsi"/>
          </w:rPr>
          <w:t>etisc.wipo.int</w:t>
        </w:r>
      </w:hyperlink>
    </w:p>
  </w:footnote>
  <w:footnote w:id="148">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يمكن الاطلاع على مزيد من المعلومات من خلال الرابط التالي: </w:t>
      </w:r>
      <w:hyperlink r:id="rId82" w:history="1">
        <w:r w:rsidRPr="00E90DFA">
          <w:rPr>
            <w:rStyle w:val="Hyperlink"/>
            <w:rFonts w:asciiTheme="minorHAnsi" w:hAnsiTheme="minorHAnsi" w:cstheme="minorHAnsi"/>
          </w:rPr>
          <w:t>tppm.wipo.int</w:t>
        </w:r>
      </w:hyperlink>
    </w:p>
  </w:footnote>
  <w:footnote w:id="149">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بدأت البرامج التجريبية الأولية في نهاية عام 2022.</w:t>
      </w:r>
    </w:p>
  </w:footnote>
  <w:footnote w:id="150">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رؤى أولية بشأن الأنشطة المتعلقة بتسجيل البراءات أثناء الجائحة.</w:t>
      </w:r>
    </w:p>
  </w:footnote>
  <w:footnote w:id="151">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توفر للمتعلمين فرصة لتتبع تقدمهم </w:t>
      </w:r>
      <w:r w:rsidRPr="00E90DFA">
        <w:rPr>
          <w:rFonts w:asciiTheme="minorHAnsi" w:hAnsiTheme="minorHAnsi" w:cstheme="minorHAnsi"/>
          <w:rtl/>
          <w:lang w:bidi="ar-EG"/>
        </w:rPr>
        <w:t>والحصول على شهادة</w:t>
      </w:r>
      <w:r w:rsidRPr="00E90DFA">
        <w:rPr>
          <w:rFonts w:asciiTheme="minorHAnsi" w:hAnsiTheme="minorHAnsi" w:cstheme="minorHAnsi"/>
          <w:rtl/>
        </w:rPr>
        <w:t xml:space="preserve"> بإكمال البرنامج التعليمي الإلكتروني.</w:t>
      </w:r>
    </w:p>
  </w:footnote>
  <w:footnote w:id="152">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البوابة متاحة من خلال الرابط التالي: </w:t>
      </w:r>
      <w:hyperlink r:id="rId83" w:history="1">
        <w:r w:rsidRPr="00E90DFA">
          <w:rPr>
            <w:rStyle w:val="Hyperlink"/>
            <w:rFonts w:asciiTheme="minorHAnsi" w:hAnsiTheme="minorHAnsi" w:cstheme="minorHAnsi"/>
          </w:rPr>
          <w:t>inspire.wipo.int/patent-register-portal</w:t>
        </w:r>
      </w:hyperlink>
    </w:p>
  </w:footnote>
  <w:footnote w:id="153">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يمكن الاطلاع على الدليل من خلال الرابط التالي: </w:t>
      </w:r>
      <w:hyperlink r:id="rId84" w:history="1">
        <w:r>
          <w:rPr>
            <w:rStyle w:val="Hyperlink"/>
            <w:rFonts w:asciiTheme="minorHAnsi" w:hAnsiTheme="minorHAnsi" w:cstheme="minorHAnsi"/>
          </w:rPr>
          <w:t>https://www.wipo.int/publications/ar/details.jsp?id=4501</w:t>
        </w:r>
      </w:hyperlink>
    </w:p>
  </w:footnote>
  <w:footnote w:id="154">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يمكن الاطلاع على الدليل من خلال الرابط التالي: </w:t>
      </w:r>
      <w:hyperlink r:id="rId85" w:history="1">
        <w:r>
          <w:rPr>
            <w:rStyle w:val="Hyperlink"/>
            <w:rFonts w:asciiTheme="minorHAnsi" w:hAnsiTheme="minorHAnsi" w:cstheme="minorHAnsi"/>
          </w:rPr>
          <w:t>https://www.wipo.int/publications/ar/details.jsp?id=4502</w:t>
        </w:r>
      </w:hyperlink>
    </w:p>
  </w:footnote>
  <w:footnote w:id="155">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المنشور متاح من خلال الرابط التالي: </w:t>
      </w:r>
      <w:hyperlink r:id="rId86" w:history="1">
        <w:r>
          <w:rPr>
            <w:rStyle w:val="Hyperlink"/>
            <w:rFonts w:asciiTheme="minorHAnsi" w:hAnsiTheme="minorHAnsi" w:cstheme="minorHAnsi"/>
          </w:rPr>
          <w:t>https://www.wipo.int/publications/ar/details.jsp?id=4586</w:t>
        </w:r>
      </w:hyperlink>
    </w:p>
  </w:footnote>
  <w:footnote w:id="156">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بالتعاون مع قطاع التنمية الإقليمية والوطنية.</w:t>
      </w:r>
    </w:p>
  </w:footnote>
  <w:footnote w:id="157">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المنهجية متاحة من خلال الرابط التالي: </w:t>
      </w:r>
      <w:hyperlink r:id="rId87" w:history="1">
        <w:r>
          <w:rPr>
            <w:rStyle w:val="Hyperlink"/>
            <w:rFonts w:asciiTheme="minorHAnsi" w:hAnsiTheme="minorHAnsi" w:cstheme="minorHAnsi"/>
          </w:rPr>
          <w:t>https://www.wipo.int/publications/ar/details.jsp?id=4522</w:t>
        </w:r>
      </w:hyperlink>
    </w:p>
  </w:footnote>
  <w:footnote w:id="158">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المنشور متاح من خلال الرابط التالي: </w:t>
      </w:r>
      <w:hyperlink r:id="rId88" w:history="1">
        <w:r w:rsidRPr="00E90DFA">
          <w:rPr>
            <w:rStyle w:val="Hyperlink"/>
            <w:rFonts w:asciiTheme="minorHAnsi" w:hAnsiTheme="minorHAnsi" w:cstheme="minorHAnsi"/>
          </w:rPr>
          <w:t>www.cambridge.org/core/books/informal-economy-in-developing-nations/C7494C6FD7EE4DC86BBADB4A7B87BCE3</w:t>
        </w:r>
      </w:hyperlink>
    </w:p>
  </w:footnote>
  <w:footnote w:id="159">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نفذت أكاديمية الويبو المشروع في أربعة بلدان رائدة في الفترة من 2016 إلى 2018. وعُمم في أحد برامج التعليم القضائي المستمر، الذي ينسقه معهد الويبو القضائي، بعد اكتمال المشروع في ديسمبر 2018.</w:t>
      </w:r>
    </w:p>
  </w:footnote>
  <w:footnote w:id="160">
    <w:p w:rsidR="00237CF4" w:rsidRDefault="00237CF4" w:rsidP="00237CF4">
      <w:pPr>
        <w:pStyle w:val="FootnoteText"/>
        <w:rPr>
          <w:lang w:bidi="ar-EG"/>
        </w:rPr>
      </w:pPr>
      <w:r>
        <w:rPr>
          <w:rStyle w:val="FootnoteReference"/>
        </w:rPr>
        <w:footnoteRef/>
      </w:r>
      <w:r>
        <w:rPr>
          <w:rtl/>
        </w:rPr>
        <w:t xml:space="preserve"> </w:t>
      </w:r>
      <w:r w:rsidRPr="00E90DFA">
        <w:rPr>
          <w:rFonts w:asciiTheme="minorHAnsi" w:hAnsiTheme="minorHAnsi" w:cstheme="minorHAnsi"/>
          <w:rtl/>
        </w:rPr>
        <w:t xml:space="preserve">يمكن الحصول على مزيد من المعلومات من خلال الرابط التالي: </w:t>
      </w:r>
      <w:hyperlink r:id="rId89" w:history="1">
        <w:r w:rsidRPr="00E90DFA">
          <w:rPr>
            <w:rStyle w:val="Hyperlink"/>
            <w:rFonts w:asciiTheme="minorHAnsi" w:hAnsiTheme="minorHAnsi" w:cstheme="minorHAnsi"/>
          </w:rPr>
          <w:t>welc.wipo.int/jtip/?lang=en</w:t>
        </w:r>
      </w:hyperlink>
    </w:p>
  </w:footnote>
  <w:footnote w:id="161">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مصر والجمهورية الدومينيكية وجورجيا والبرازيل.</w:t>
      </w:r>
    </w:p>
  </w:footnote>
  <w:footnote w:id="162">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يمكن الوصول إلى الموقع الإلكتروني للمشروع من خلال الرابط التالي: </w:t>
      </w:r>
      <w:hyperlink r:id="rId90" w:history="1">
        <w:r w:rsidRPr="00E90DFA">
          <w:rPr>
            <w:rStyle w:val="Hyperlink"/>
            <w:rFonts w:asciiTheme="minorHAnsi" w:hAnsiTheme="minorHAnsi" w:cstheme="minorHAnsi"/>
          </w:rPr>
          <w:t>https://www.wipo.int/women-inventors/ar/index.html</w:t>
        </w:r>
      </w:hyperlink>
    </w:p>
  </w:footnote>
  <w:footnote w:id="163">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واءمت وثيقة البرنامج والميزانية للثنائية 2022/23 بين الأولويات المُحدَّدة في خطة عام 2030 بشأن التنمية المستدامة والعمل المضطلع به في 6 قطاعات من أصل 8 في المنظمة، وربطتها بأهداف التنمية المستدامة وتوصيات أجندة التنمية المعنية.</w:t>
      </w:r>
    </w:p>
  </w:footnote>
  <w:footnote w:id="164">
    <w:p w:rsidR="00237CF4" w:rsidRDefault="00237CF4" w:rsidP="00237CF4">
      <w:pPr>
        <w:pStyle w:val="FootnoteText"/>
        <w:rPr>
          <w:lang w:bidi="ar-EG"/>
        </w:rPr>
      </w:pPr>
      <w:r>
        <w:rPr>
          <w:rStyle w:val="FootnoteReference"/>
        </w:rPr>
        <w:footnoteRef/>
      </w:r>
      <w:r>
        <w:rPr>
          <w:rtl/>
        </w:rPr>
        <w:t xml:space="preserve"> </w:t>
      </w:r>
      <w:r w:rsidRPr="00E90DFA">
        <w:rPr>
          <w:rFonts w:asciiTheme="minorHAnsi" w:hAnsiTheme="minorHAnsi" w:cstheme="minorHAnsi"/>
          <w:rtl/>
        </w:rPr>
        <w:t>تمثل نفقات التنمية للثنائية 2022/23 ما نسبته 18.9% من إجمالي ميزانية الويبو، بزيادة قدرها 0.7% مقارنة بالثنائية السابقة.</w:t>
      </w:r>
    </w:p>
  </w:footnote>
  <w:footnote w:id="165">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lang w:val="en-GB"/>
        </w:rPr>
        <w:t xml:space="preserve">يمكن الاطلاع على مزيد من المعلومات بشأن خدمات الويبو ودعمها فيما يتعلق بجائحة كوفيد-19 </w:t>
      </w:r>
      <w:r w:rsidRPr="00E90DFA">
        <w:rPr>
          <w:rFonts w:asciiTheme="minorHAnsi" w:hAnsiTheme="minorHAnsi" w:cstheme="minorHAnsi"/>
          <w:rtl/>
        </w:rPr>
        <w:t xml:space="preserve">من خلال الرابط التالي: </w:t>
      </w:r>
      <w:hyperlink r:id="rId91" w:history="1">
        <w:r w:rsidRPr="00E90DFA">
          <w:rPr>
            <w:rStyle w:val="Hyperlink"/>
            <w:rFonts w:asciiTheme="minorHAnsi" w:hAnsiTheme="minorHAnsi" w:cstheme="minorHAnsi"/>
          </w:rPr>
          <w:t>www.wipo.int/covid-19/en/</w:t>
        </w:r>
      </w:hyperlink>
    </w:p>
  </w:footnote>
  <w:footnote w:id="166">
    <w:p w:rsidR="00237CF4" w:rsidRPr="00773F45" w:rsidRDefault="00237CF4" w:rsidP="00237CF4">
      <w:pPr>
        <w:pStyle w:val="FootnoteText"/>
        <w:rPr>
          <w:rFonts w:asciiTheme="minorHAnsi" w:hAnsiTheme="minorHAnsi" w:cstheme="minorHAnsi"/>
        </w:rPr>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CDIP/26/6</w:t>
      </w:r>
      <w:r w:rsidRPr="00E90DFA">
        <w:rPr>
          <w:rFonts w:asciiTheme="minorHAnsi" w:hAnsiTheme="minorHAnsi" w:cstheme="minorHAnsi"/>
          <w:rtl/>
        </w:rPr>
        <w:t xml:space="preserve"> المتاحة من خلال الرابط التالي: </w:t>
      </w:r>
      <w:hyperlink r:id="rId92" w:history="1">
        <w:r>
          <w:rPr>
            <w:rStyle w:val="Hyperlink"/>
            <w:rFonts w:asciiTheme="minorHAnsi" w:hAnsiTheme="minorHAnsi" w:cstheme="minorHAnsi"/>
          </w:rPr>
          <w:t>www.wipo.int/meetings/ar/doc_details.jsp?doc_id=537901</w:t>
        </w:r>
      </w:hyperlink>
    </w:p>
  </w:footnote>
  <w:footnote w:id="167">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 xml:space="preserve">انظر(ي) الوثيقة </w:t>
      </w:r>
      <w:r w:rsidRPr="00E90DFA">
        <w:rPr>
          <w:rFonts w:asciiTheme="minorHAnsi" w:hAnsiTheme="minorHAnsi" w:cstheme="minorHAnsi"/>
        </w:rPr>
        <w:t>CDIP/29/9</w:t>
      </w:r>
      <w:r w:rsidRPr="00E90DFA">
        <w:rPr>
          <w:rFonts w:asciiTheme="minorHAnsi" w:hAnsiTheme="minorHAnsi" w:cstheme="minorHAnsi"/>
          <w:rtl/>
        </w:rPr>
        <w:t xml:space="preserve"> المتاحة من خلال الرابط التالي: </w:t>
      </w:r>
      <w:hyperlink r:id="rId93" w:history="1">
        <w:r>
          <w:rPr>
            <w:rStyle w:val="Hyperlink"/>
            <w:rFonts w:asciiTheme="minorHAnsi" w:hAnsiTheme="minorHAnsi" w:cstheme="minorHAnsi"/>
          </w:rPr>
          <w:t>www.wipo.int/meetings/ar/doc_details.jsp?doc_id=582427</w:t>
        </w:r>
      </w:hyperlink>
    </w:p>
  </w:footnote>
  <w:footnote w:id="168">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lang w:bidi="ar-EG"/>
        </w:rPr>
        <w:t>على سبيل المثال، ال</w:t>
      </w:r>
      <w:r w:rsidRPr="00E90DFA">
        <w:rPr>
          <w:rFonts w:asciiTheme="minorHAnsi" w:hAnsiTheme="minorHAnsi" w:cstheme="minorHAnsi"/>
          <w:rtl/>
        </w:rPr>
        <w:t>هدايا والأنشطة الخارجية وأخلاقيات التعامل مع الموردين والتحديات المتعلقة باستقلال موظفي الخدمة المدنية الدولية وحيادهم.</w:t>
      </w:r>
    </w:p>
  </w:footnote>
  <w:footnote w:id="169">
    <w:p w:rsidR="00237CF4" w:rsidRDefault="00237CF4" w:rsidP="00237CF4">
      <w:pPr>
        <w:pStyle w:val="FootnoteText"/>
        <w:rPr>
          <w:lang w:bidi="ar-EG"/>
        </w:rPr>
      </w:pPr>
      <w:r>
        <w:rPr>
          <w:rStyle w:val="FootnoteReference"/>
        </w:rPr>
        <w:footnoteRef/>
      </w:r>
      <w:r>
        <w:rPr>
          <w:rtl/>
        </w:rPr>
        <w:t xml:space="preserve"> </w:t>
      </w:r>
      <w:r w:rsidRPr="00E90DFA">
        <w:rPr>
          <w:rFonts w:asciiTheme="minorHAnsi" w:hAnsiTheme="minorHAnsi" w:cstheme="minorHAnsi"/>
          <w:rtl/>
        </w:rPr>
        <w:t>من المتوقع الانتهاء من كليهما وتنفيذهما في عام 2023.</w:t>
      </w:r>
    </w:p>
  </w:footnote>
  <w:footnote w:id="170">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شبكة أخلاقيات المنظمات المتعددة الأطراف هي منتدى واسع النطاق لمناقشة وظائف الأخلاقيات في كيانات منظومة الأمم المتحدة والمنظمات الدولية المنتسبة والمؤسسات المالية الدولية يهدف إلى تعزيز التعاون على مستوى المنظومة بشأن القضايا المتعلقة بالأخلاقيات.</w:t>
      </w:r>
    </w:p>
  </w:footnote>
  <w:footnote w:id="171">
    <w:p w:rsidR="00237CF4" w:rsidRDefault="00237CF4" w:rsidP="00237CF4">
      <w:pPr>
        <w:pStyle w:val="FootnoteText"/>
        <w:rPr>
          <w:lang w:bidi="ar-EG"/>
        </w:rPr>
      </w:pPr>
      <w:r>
        <w:rPr>
          <w:rStyle w:val="FootnoteReference"/>
        </w:rPr>
        <w:footnoteRef/>
      </w:r>
      <w:r>
        <w:rPr>
          <w:rtl/>
        </w:rPr>
        <w:t xml:space="preserve"> </w:t>
      </w:r>
      <w:r w:rsidRPr="00E90DFA">
        <w:rPr>
          <w:rFonts w:asciiTheme="minorHAnsi" w:hAnsiTheme="minorHAnsi" w:cstheme="minorHAnsi"/>
          <w:rtl/>
        </w:rPr>
        <w:t xml:space="preserve">يمكن الاطلاع على مزيد من المعلومات من خلال الرابط التالي: </w:t>
      </w:r>
      <w:hyperlink r:id="rId94" w:history="1">
        <w:r w:rsidRPr="005B430F">
          <w:rPr>
            <w:rStyle w:val="Hyperlink"/>
            <w:rFonts w:asciiTheme="minorHAnsi" w:hAnsiTheme="minorHAnsi" w:cstheme="minorHAnsi"/>
          </w:rPr>
          <w:t>www.wipo.int/jobs/ar/young-experts-program.html</w:t>
        </w:r>
      </w:hyperlink>
    </w:p>
  </w:footnote>
  <w:footnote w:id="172">
    <w:p w:rsidR="00237CF4" w:rsidRDefault="00237CF4" w:rsidP="00237CF4">
      <w:pPr>
        <w:pStyle w:val="FootnoteText"/>
      </w:pPr>
      <w:r>
        <w:rPr>
          <w:rStyle w:val="FootnoteReference"/>
        </w:rPr>
        <w:footnoteRef/>
      </w:r>
      <w:r>
        <w:rPr>
          <w:rtl/>
        </w:rPr>
        <w:t xml:space="preserve"> </w:t>
      </w:r>
      <w:r w:rsidRPr="00E90DFA">
        <w:rPr>
          <w:rFonts w:asciiTheme="minorHAnsi" w:hAnsiTheme="minorHAnsi" w:cstheme="minorHAnsi"/>
          <w:rtl/>
        </w:rPr>
        <w:t>انضمت المجموعة الثانية من الخبراء الشباب إلى الويبو في فبراير 2023.</w:t>
      </w:r>
    </w:p>
  </w:footnote>
  <w:footnote w:id="173">
    <w:p w:rsidR="00237CF4" w:rsidRPr="00843EF3" w:rsidRDefault="00237CF4" w:rsidP="00237CF4">
      <w:pPr>
        <w:pStyle w:val="FootnoteText"/>
        <w:rPr>
          <w:rtl/>
        </w:rPr>
      </w:pPr>
      <w:r>
        <w:rPr>
          <w:rStyle w:val="FootnoteReference"/>
        </w:rPr>
        <w:footnoteRef/>
      </w:r>
      <w:r>
        <w:rPr>
          <w:rFonts w:hint="cs"/>
          <w:rtl/>
        </w:rPr>
        <w:t xml:space="preserve"> توصيات أجندة التنمية المميزة بعلامة النجمة * هي التوصيات التي قررت الجمعية العامة لسنة 2007 وضعها موضع التنفيذ الفوري.</w:t>
      </w:r>
    </w:p>
  </w:footnote>
  <w:footnote w:id="174">
    <w:p w:rsidR="00237CF4" w:rsidRPr="00BC787B" w:rsidRDefault="00237CF4" w:rsidP="00237CF4">
      <w:pPr>
        <w:pStyle w:val="FootnoteText"/>
        <w:rPr>
          <w:rtl/>
        </w:rPr>
      </w:pPr>
      <w:r>
        <w:rPr>
          <w:rStyle w:val="FootnoteReference"/>
        </w:rPr>
        <w:footnoteRef/>
      </w:r>
      <w:r>
        <w:rPr>
          <w:rFonts w:hint="cs"/>
          <w:rtl/>
        </w:rPr>
        <w:t xml:space="preserve"> </w:t>
      </w:r>
      <w:r w:rsidRPr="00E90DFA">
        <w:rPr>
          <w:rFonts w:asciiTheme="minorHAnsi" w:hAnsiTheme="minorHAnsi" w:cstheme="minorHAnsi"/>
          <w:rtl/>
        </w:rPr>
        <w:t xml:space="preserve">تورد خطة الويبو الاستراتيجية المتوسطة الأجل للفترة 2022-2026 النتائج المرتقبة بالتفصيل، وهي متاحة للاطلاع عليها من خلال الرابط التالي: </w:t>
      </w:r>
      <w:hyperlink r:id="rId95" w:history="1">
        <w:r w:rsidRPr="005B430F">
          <w:rPr>
            <w:rStyle w:val="Hyperlink"/>
            <w:rFonts w:asciiTheme="minorHAnsi" w:hAnsiTheme="minorHAnsi" w:cstheme="minorHAnsi"/>
          </w:rPr>
          <w:t>www.wipo.int/meetings/ar/doc_details.jsp?doc_id=541373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7B" w:rsidRDefault="00AA337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F4" w:rsidRDefault="00237CF4" w:rsidP="00237CF4">
    <w:pPr>
      <w:pStyle w:val="Header"/>
      <w:jc w:val="right"/>
      <w:rPr>
        <w:rtl/>
      </w:rPr>
    </w:pPr>
    <w:r>
      <w:t>CDIP/30/2</w:t>
    </w:r>
  </w:p>
  <w:p w:rsidR="00237CF4" w:rsidRDefault="00237CF4" w:rsidP="00237CF4">
    <w:pPr>
      <w:pStyle w:val="Header"/>
      <w:jc w:val="right"/>
      <w:rPr>
        <w:rtl/>
      </w:rPr>
    </w:pPr>
    <w:r>
      <w:t>ANNEX I</w:t>
    </w:r>
  </w:p>
  <w:p w:rsidR="00237CF4" w:rsidRPr="00B45952" w:rsidRDefault="00237CF4" w:rsidP="00237CF4">
    <w:pPr>
      <w:pStyle w:val="Header"/>
      <w:jc w:val="right"/>
      <w:rPr>
        <w:rtl/>
      </w:rPr>
    </w:pPr>
    <w:r>
      <w:rPr>
        <w:rFonts w:hint="cs"/>
        <w:rtl/>
      </w:rPr>
      <w:t>المرفق الأول</w:t>
    </w:r>
  </w:p>
  <w:p w:rsidR="00237CF4" w:rsidRDefault="00237CF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F4" w:rsidRPr="002326AB" w:rsidRDefault="00237CF4" w:rsidP="00477D6B">
    <w:pPr>
      <w:jc w:val="right"/>
      <w:rPr>
        <w:caps/>
        <w:rtl/>
      </w:rPr>
    </w:pPr>
    <w:r>
      <w:rPr>
        <w:caps/>
      </w:rPr>
      <w:t>CDIP/30/2</w:t>
    </w:r>
  </w:p>
  <w:p w:rsidR="00237CF4" w:rsidRDefault="00237CF4" w:rsidP="00477D6B">
    <w:pPr>
      <w:jc w:val="right"/>
      <w:rPr>
        <w:rtl/>
      </w:rPr>
    </w:pPr>
    <w:r>
      <w:t>Annex II</w:t>
    </w:r>
  </w:p>
  <w:p w:rsidR="00237CF4" w:rsidRDefault="00237CF4" w:rsidP="00477D6B">
    <w:pPr>
      <w:jc w:val="right"/>
      <w:rPr>
        <w:rtl/>
      </w:rPr>
    </w:pPr>
    <w:r>
      <w:t>2</w:t>
    </w:r>
  </w:p>
  <w:p w:rsidR="00237CF4" w:rsidRDefault="00237CF4" w:rsidP="00477D6B">
    <w:pPr>
      <w:jc w:val="right"/>
    </w:pPr>
  </w:p>
  <w:p w:rsidR="00237CF4" w:rsidRDefault="00237CF4"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F4" w:rsidRDefault="00237CF4" w:rsidP="00237CF4">
    <w:pPr>
      <w:pStyle w:val="Header"/>
      <w:jc w:val="right"/>
      <w:rPr>
        <w:rtl/>
      </w:rPr>
    </w:pPr>
    <w:r>
      <w:t>CDIP/30/2</w:t>
    </w:r>
  </w:p>
  <w:p w:rsidR="00237CF4" w:rsidRDefault="00237CF4" w:rsidP="00237CF4">
    <w:pPr>
      <w:pStyle w:val="Header"/>
      <w:jc w:val="right"/>
    </w:pPr>
    <w:r>
      <w:t>ANNEX II</w:t>
    </w:r>
  </w:p>
  <w:p w:rsidR="00237CF4" w:rsidRPr="00B45952" w:rsidRDefault="00237CF4" w:rsidP="00237CF4">
    <w:pPr>
      <w:pStyle w:val="Header"/>
      <w:jc w:val="right"/>
      <w:rPr>
        <w:rtl/>
        <w:lang w:bidi="ar-EG"/>
      </w:rPr>
    </w:pPr>
    <w:r>
      <w:rPr>
        <w:rFonts w:hint="cs"/>
        <w:rtl/>
        <w:lang w:bidi="ar-EG"/>
      </w:rPr>
      <w:t>المرفق الثاني</w:t>
    </w:r>
  </w:p>
  <w:p w:rsidR="00237CF4" w:rsidRDefault="00237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F4" w:rsidRDefault="00237CF4" w:rsidP="00CC4F6F">
    <w:pPr>
      <w:bidi w:val="0"/>
      <w:rPr>
        <w:rFonts w:cs="Arial"/>
      </w:rPr>
    </w:pPr>
    <w:r>
      <w:rPr>
        <w:rFonts w:cs="Arial"/>
      </w:rPr>
      <w:t>WO/GA/56/</w:t>
    </w:r>
  </w:p>
  <w:p w:rsidR="00237CF4" w:rsidRPr="00C50A61" w:rsidRDefault="00237CF4"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Pr>
        <w:rFonts w:cs="Arial"/>
        <w:noProof/>
        <w:lang w:bidi="ar-EG"/>
      </w:rPr>
      <w:t>2</w:t>
    </w:r>
    <w:r w:rsidRPr="00C50A61">
      <w:rPr>
        <w:rFonts w:cs="Arial"/>
      </w:rPr>
      <w:fldChar w:fldCharType="end"/>
    </w:r>
  </w:p>
  <w:p w:rsidR="00237CF4" w:rsidRDefault="00237CF4" w:rsidP="00CC4F6F">
    <w:pPr>
      <w:bidi w:val="0"/>
      <w:rPr>
        <w:rFonts w:cs="Arial"/>
      </w:rPr>
    </w:pPr>
  </w:p>
  <w:p w:rsidR="00237CF4" w:rsidRPr="00C50A61" w:rsidRDefault="00237CF4" w:rsidP="005B46A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7B" w:rsidRDefault="00AA33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F4" w:rsidRPr="00E571B4" w:rsidRDefault="00237CF4" w:rsidP="00210D5F">
    <w:pPr>
      <w:bidi w:val="0"/>
    </w:pPr>
    <w:r w:rsidRPr="00E571B4">
      <w:fldChar w:fldCharType="begin"/>
    </w:r>
    <w:r w:rsidRPr="00E571B4">
      <w:instrText xml:space="preserve"> PAGE  \* MERGEFORMAT </w:instrText>
    </w:r>
    <w:r w:rsidRPr="00E571B4">
      <w:fldChar w:fldCharType="separate"/>
    </w:r>
    <w:r w:rsidR="00EC5C9C">
      <w:rPr>
        <w:noProof/>
      </w:rPr>
      <w:t>3</w:t>
    </w:r>
    <w:r w:rsidRPr="00E571B4">
      <w:fldChar w:fldCharType="end"/>
    </w:r>
  </w:p>
  <w:p w:rsidR="00237CF4" w:rsidRPr="00E571B4" w:rsidRDefault="00237CF4" w:rsidP="00210D5F">
    <w:pPr>
      <w:bidi w:val="0"/>
    </w:pPr>
  </w:p>
  <w:p w:rsidR="00237CF4" w:rsidRPr="00E571B4" w:rsidRDefault="00237CF4"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F4" w:rsidRDefault="00237C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F4" w:rsidRDefault="00237CF4" w:rsidP="00210D5F">
    <w:pPr>
      <w:bidi w:val="0"/>
      <w:rPr>
        <w:rtl/>
      </w:rPr>
    </w:pPr>
  </w:p>
  <w:p w:rsidR="00237CF4" w:rsidRPr="00E571B4" w:rsidRDefault="00AA337B" w:rsidP="00237CF4">
    <w:pPr>
      <w:bidi w:val="0"/>
      <w:rPr>
        <w:noProof/>
      </w:rPr>
    </w:pPr>
    <w:r>
      <w:rPr>
        <w:noProof/>
      </w:rPr>
      <w:fldChar w:fldCharType="begin"/>
    </w:r>
    <w:r>
      <w:rPr>
        <w:noProof/>
      </w:rPr>
      <w:instrText xml:space="preserve"> PAGE   \* MERGEFORMAT </w:instrText>
    </w:r>
    <w:r>
      <w:rPr>
        <w:noProof/>
      </w:rPr>
      <w:fldChar w:fldCharType="separate"/>
    </w:r>
    <w:r w:rsidR="00EC5C9C">
      <w:rPr>
        <w:noProof/>
      </w:rPr>
      <w:t>4</w:t>
    </w:r>
    <w:r>
      <w:rPr>
        <w:noProof/>
      </w:rPr>
      <w:fldChar w:fldCharType="end"/>
    </w:r>
  </w:p>
  <w:p w:rsidR="00237CF4" w:rsidRPr="00E571B4" w:rsidRDefault="00237CF4" w:rsidP="00210D5F">
    <w:pPr>
      <w:bidi w:v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F4" w:rsidRDefault="00237CF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F4" w:rsidRPr="002326AB" w:rsidRDefault="00237CF4" w:rsidP="00477D6B">
    <w:pPr>
      <w:jc w:val="right"/>
      <w:rPr>
        <w:caps/>
        <w:rtl/>
      </w:rPr>
    </w:pPr>
    <w:bookmarkStart w:id="21" w:name="Code2"/>
    <w:bookmarkEnd w:id="21"/>
    <w:r>
      <w:rPr>
        <w:caps/>
      </w:rPr>
      <w:t>CDIP/30/2</w:t>
    </w:r>
  </w:p>
  <w:p w:rsidR="00237CF4" w:rsidRDefault="00237CF4" w:rsidP="00477D6B">
    <w:pPr>
      <w:jc w:val="right"/>
      <w:rPr>
        <w:rtl/>
      </w:rPr>
    </w:pPr>
    <w:r>
      <w:fldChar w:fldCharType="begin"/>
    </w:r>
    <w:r>
      <w:rPr>
        <w:rtl/>
      </w:rPr>
      <w:instrText xml:space="preserve"> </w:instrText>
    </w:r>
    <w:r>
      <w:instrText xml:space="preserve">PAGE  \* MERGEFORMAT </w:instrText>
    </w:r>
    <w:r>
      <w:fldChar w:fldCharType="separate"/>
    </w:r>
    <w:r w:rsidR="00EC5C9C">
      <w:rPr>
        <w:noProof/>
        <w:rtl/>
      </w:rPr>
      <w:t>28</w:t>
    </w:r>
    <w:r>
      <w:fldChar w:fldCharType="end"/>
    </w:r>
  </w:p>
  <w:p w:rsidR="00237CF4" w:rsidRDefault="00237CF4" w:rsidP="00477D6B">
    <w:pPr>
      <w:jc w:val="right"/>
    </w:pPr>
  </w:p>
  <w:p w:rsidR="00237CF4" w:rsidRDefault="00237CF4"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CF4" w:rsidRPr="002326AB" w:rsidRDefault="00237CF4" w:rsidP="00477D6B">
    <w:pPr>
      <w:jc w:val="right"/>
      <w:rPr>
        <w:caps/>
        <w:rtl/>
      </w:rPr>
    </w:pPr>
    <w:r>
      <w:rPr>
        <w:caps/>
      </w:rPr>
      <w:t>CDIP/30/2</w:t>
    </w:r>
  </w:p>
  <w:p w:rsidR="00237CF4" w:rsidRDefault="00237CF4" w:rsidP="00477D6B">
    <w:pPr>
      <w:jc w:val="right"/>
      <w:rPr>
        <w:rtl/>
      </w:rPr>
    </w:pPr>
    <w:r>
      <w:t>Annex I</w:t>
    </w:r>
  </w:p>
  <w:p w:rsidR="00237CF4" w:rsidRDefault="00237CF4" w:rsidP="00477D6B">
    <w:pPr>
      <w:jc w:val="right"/>
      <w:rPr>
        <w:rtl/>
      </w:rPr>
    </w:pPr>
    <w:r>
      <w:fldChar w:fldCharType="begin"/>
    </w:r>
    <w:r>
      <w:rPr>
        <w:rtl/>
      </w:rPr>
      <w:instrText xml:space="preserve"> </w:instrText>
    </w:r>
    <w:r>
      <w:instrText xml:space="preserve">PAGE  \* MERGEFORMAT </w:instrText>
    </w:r>
    <w:r>
      <w:fldChar w:fldCharType="separate"/>
    </w:r>
    <w:r w:rsidR="00EC5C9C">
      <w:rPr>
        <w:noProof/>
        <w:rtl/>
      </w:rPr>
      <w:t>12</w:t>
    </w:r>
    <w:r>
      <w:fldChar w:fldCharType="end"/>
    </w:r>
  </w:p>
  <w:p w:rsidR="00237CF4" w:rsidRDefault="00237CF4" w:rsidP="00477D6B">
    <w:pPr>
      <w:jc w:val="right"/>
    </w:pPr>
  </w:p>
  <w:p w:rsidR="00237CF4" w:rsidRDefault="00237CF4"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72C4938"/>
    <w:multiLevelType w:val="multilevel"/>
    <w:tmpl w:val="8286C9A4"/>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decimal"/>
      <w:lvlText w:val="&quot;%2&quot;"/>
      <w:lvlJc w:val="left"/>
      <w:pPr>
        <w:ind w:left="927" w:hanging="360"/>
      </w:pPr>
      <w:rPr>
        <w:rFonts w:hint="default"/>
      </w:rPr>
    </w:lvl>
    <w:lvl w:ilvl="2">
      <w:start w:val="1"/>
      <w:numFmt w:val="decimal"/>
      <w:lvlText w:val="&quot;%3&quot;"/>
      <w:lvlJc w:val="right"/>
      <w:pPr>
        <w:ind w:left="1701" w:hanging="283"/>
      </w:pPr>
      <w:rPr>
        <w:rFonts w:ascii="Arial" w:hAnsi="Arial" w:cs="Calibri" w:hint="default"/>
        <w:b/>
        <w:bCs w:val="0"/>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C073130"/>
    <w:multiLevelType w:val="multilevel"/>
    <w:tmpl w:val="55843EBA"/>
    <w:lvl w:ilvl="0">
      <w:start w:val="1"/>
      <w:numFmt w:val="decimal"/>
      <w:lvlText w:val="%1"/>
      <w:lvlJc w:val="left"/>
      <w:pPr>
        <w:ind w:left="360" w:hanging="360"/>
      </w:pPr>
      <w:rPr>
        <w:rFonts w:hint="default"/>
      </w:rPr>
    </w:lvl>
    <w:lvl w:ilvl="1">
      <w:start w:val="7"/>
      <w:numFmt w:val="decimal"/>
      <w:lvlText w:val="%1.%2"/>
      <w:lvlJc w:val="left"/>
      <w:pPr>
        <w:ind w:left="922" w:hanging="36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4" w15:restartNumberingAfterBreak="0">
    <w:nsid w:val="2C5734F3"/>
    <w:multiLevelType w:val="multilevel"/>
    <w:tmpl w:val="83ACFEAA"/>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decimal"/>
      <w:lvlText w:val="&quot;%2&quot;"/>
      <w:lvlJc w:val="left"/>
      <w:pPr>
        <w:ind w:left="927" w:hanging="360"/>
      </w:pPr>
      <w:rPr>
        <w:rFonts w:hint="default"/>
      </w:rPr>
    </w:lvl>
    <w:lvl w:ilvl="2">
      <w:start w:val="1"/>
      <w:numFmt w:val="decimal"/>
      <w:lvlText w:val="&quot;%3&quot;"/>
      <w:lvlJc w:val="right"/>
      <w:pPr>
        <w:ind w:left="1701" w:hanging="283"/>
      </w:pPr>
      <w:rPr>
        <w:rFonts w:ascii="Arial" w:hAnsi="Arial" w:cs="Calibri" w:hint="default"/>
        <w:b/>
        <w:bCs w:val="0"/>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2E7325CC"/>
    <w:multiLevelType w:val="multilevel"/>
    <w:tmpl w:val="D38AD5CA"/>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decimal"/>
      <w:lvlText w:val="&quot;%2&quot;"/>
      <w:lvlJc w:val="left"/>
      <w:pPr>
        <w:ind w:left="927" w:hanging="360"/>
      </w:pPr>
      <w:rPr>
        <w:rFonts w:hint="default"/>
      </w:rPr>
    </w:lvl>
    <w:lvl w:ilvl="2">
      <w:start w:val="1"/>
      <w:numFmt w:val="decimal"/>
      <w:lvlText w:val="&quot;%3&quot;"/>
      <w:lvlJc w:val="right"/>
      <w:pPr>
        <w:ind w:left="1701" w:hanging="283"/>
      </w:pPr>
      <w:rPr>
        <w:rFonts w:ascii="Arial" w:hAnsi="Arial" w:cs="Calibri" w:hint="default"/>
        <w:b/>
        <w:bCs w:val="0"/>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6" w15:restartNumberingAfterBreak="0">
    <w:nsid w:val="35F00830"/>
    <w:multiLevelType w:val="multilevel"/>
    <w:tmpl w:val="8710DC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043A4E"/>
    <w:multiLevelType w:val="multilevel"/>
    <w:tmpl w:val="0298BF5E"/>
    <w:lvl w:ilvl="0">
      <w:start w:val="1"/>
      <w:numFmt w:val="bullet"/>
      <w:lvlText w:val="-"/>
      <w:lvlJc w:val="left"/>
      <w:pPr>
        <w:tabs>
          <w:tab w:val="num" w:pos="1440"/>
        </w:tabs>
        <w:ind w:left="1440" w:hanging="360"/>
      </w:pPr>
      <w:rPr>
        <w:rFonts w:ascii="Arabic Typesetting" w:eastAsia="Times New Roman" w:hAnsi="Arabic Typesetting" w:cs="Arabic Typesetting"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0E600D5"/>
    <w:multiLevelType w:val="hybridMultilevel"/>
    <w:tmpl w:val="4FC8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214E09"/>
    <w:multiLevelType w:val="multilevel"/>
    <w:tmpl w:val="80DCE508"/>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decimal"/>
      <w:lvlText w:val="&quot;%2&quot;"/>
      <w:lvlJc w:val="left"/>
      <w:pPr>
        <w:ind w:left="927" w:hanging="360"/>
      </w:pPr>
      <w:rPr>
        <w:rFonts w:hint="default"/>
      </w:rPr>
    </w:lvl>
    <w:lvl w:ilvl="2">
      <w:start w:val="1"/>
      <w:numFmt w:val="decimal"/>
      <w:lvlText w:val="&quot;%3&quot;"/>
      <w:lvlJc w:val="right"/>
      <w:pPr>
        <w:ind w:left="1701" w:hanging="283"/>
      </w:pPr>
      <w:rPr>
        <w:rFonts w:ascii="Arial" w:hAnsi="Arial" w:cs="Calibri" w:hint="default"/>
        <w:b/>
        <w:bCs w:val="0"/>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20061B"/>
    <w:multiLevelType w:val="multilevel"/>
    <w:tmpl w:val="D48A2BB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2" w15:restartNumberingAfterBreak="0">
    <w:nsid w:val="5B9D57D5"/>
    <w:multiLevelType w:val="multilevel"/>
    <w:tmpl w:val="18A62130"/>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decimal"/>
      <w:lvlText w:val="&quot;%2&quot;"/>
      <w:lvlJc w:val="left"/>
      <w:pPr>
        <w:ind w:left="927" w:hanging="360"/>
      </w:pPr>
      <w:rPr>
        <w:rFonts w:hint="default"/>
      </w:rPr>
    </w:lvl>
    <w:lvl w:ilvl="2">
      <w:start w:val="1"/>
      <w:numFmt w:val="decimal"/>
      <w:lvlText w:val="&quot;%3&quot;"/>
      <w:lvlJc w:val="right"/>
      <w:pPr>
        <w:ind w:left="1701" w:hanging="283"/>
      </w:pPr>
      <w:rPr>
        <w:rFonts w:ascii="Arial" w:hAnsi="Arial" w:cs="Calibri" w:hint="default"/>
        <w:b/>
        <w:bCs w:val="0"/>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75BE482B"/>
    <w:multiLevelType w:val="multilevel"/>
    <w:tmpl w:val="B1823402"/>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decimal"/>
      <w:lvlText w:val="&quot;%2&quot;"/>
      <w:lvlJc w:val="left"/>
      <w:pPr>
        <w:ind w:left="927" w:hanging="360"/>
      </w:pPr>
      <w:rPr>
        <w:rFonts w:hint="default"/>
      </w:rPr>
    </w:lvl>
    <w:lvl w:ilvl="2">
      <w:start w:val="1"/>
      <w:numFmt w:val="decimal"/>
      <w:lvlText w:val="&quot;%3&quot;"/>
      <w:lvlJc w:val="right"/>
      <w:pPr>
        <w:ind w:left="1701" w:hanging="283"/>
      </w:pPr>
      <w:rPr>
        <w:rFonts w:ascii="Arial" w:hAnsi="Arial" w:cs="Calibri" w:hint="default"/>
        <w:b/>
        <w:bCs w:val="0"/>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778C19A3"/>
    <w:multiLevelType w:val="multilevel"/>
    <w:tmpl w:val="E00257C6"/>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decimal"/>
      <w:lvlText w:val="&quot;%2&quot;"/>
      <w:lvlJc w:val="left"/>
      <w:pPr>
        <w:ind w:left="927" w:hanging="360"/>
      </w:pPr>
      <w:rPr>
        <w:rFonts w:hint="default"/>
      </w:rPr>
    </w:lvl>
    <w:lvl w:ilvl="2">
      <w:start w:val="1"/>
      <w:numFmt w:val="decimal"/>
      <w:lvlText w:val="&quot;%3&quot;"/>
      <w:lvlJc w:val="right"/>
      <w:pPr>
        <w:ind w:left="1701" w:hanging="283"/>
      </w:pPr>
      <w:rPr>
        <w:rFonts w:ascii="Arial" w:hAnsi="Arial" w:cs="Calibri" w:hint="default"/>
        <w:b/>
        <w:bCs w:val="0"/>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10"/>
  </w:num>
  <w:num w:numId="2">
    <w:abstractNumId w:val="0"/>
  </w:num>
  <w:num w:numId="3">
    <w:abstractNumId w:val="2"/>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12"/>
  </w:num>
  <w:num w:numId="12">
    <w:abstractNumId w:val="5"/>
  </w:num>
  <w:num w:numId="13">
    <w:abstractNumId w:val="4"/>
  </w:num>
  <w:num w:numId="14">
    <w:abstractNumId w:val="14"/>
  </w:num>
  <w:num w:numId="15">
    <w:abstractNumId w:val="13"/>
  </w:num>
  <w:num w:numId="16">
    <w:abstractNumId w:val="1"/>
  </w:num>
  <w:num w:numId="17">
    <w:abstractNumId w:val="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91D"/>
    <w:rsid w:val="00000F0B"/>
    <w:rsid w:val="00020B1D"/>
    <w:rsid w:val="0002628E"/>
    <w:rsid w:val="00043CAA"/>
    <w:rsid w:val="0005640A"/>
    <w:rsid w:val="00056816"/>
    <w:rsid w:val="00075432"/>
    <w:rsid w:val="0008024A"/>
    <w:rsid w:val="000968ED"/>
    <w:rsid w:val="000A3D97"/>
    <w:rsid w:val="000C311C"/>
    <w:rsid w:val="000F1B9A"/>
    <w:rsid w:val="000F58B7"/>
    <w:rsid w:val="000F5E56"/>
    <w:rsid w:val="00120227"/>
    <w:rsid w:val="001362EE"/>
    <w:rsid w:val="001406E1"/>
    <w:rsid w:val="00155D8A"/>
    <w:rsid w:val="00164664"/>
    <w:rsid w:val="001647D5"/>
    <w:rsid w:val="0017373B"/>
    <w:rsid w:val="00182230"/>
    <w:rsid w:val="001832A6"/>
    <w:rsid w:val="00185EA7"/>
    <w:rsid w:val="00192033"/>
    <w:rsid w:val="0019592A"/>
    <w:rsid w:val="001A3FBD"/>
    <w:rsid w:val="001D4107"/>
    <w:rsid w:val="001F456B"/>
    <w:rsid w:val="00203D24"/>
    <w:rsid w:val="00210D5F"/>
    <w:rsid w:val="00212051"/>
    <w:rsid w:val="0021217E"/>
    <w:rsid w:val="002326AB"/>
    <w:rsid w:val="00233D91"/>
    <w:rsid w:val="00236477"/>
    <w:rsid w:val="002379E8"/>
    <w:rsid w:val="00237CF4"/>
    <w:rsid w:val="00243430"/>
    <w:rsid w:val="002634C4"/>
    <w:rsid w:val="002760FD"/>
    <w:rsid w:val="002928D3"/>
    <w:rsid w:val="002A70CF"/>
    <w:rsid w:val="002B73F0"/>
    <w:rsid w:val="002E63AA"/>
    <w:rsid w:val="002F1FE6"/>
    <w:rsid w:val="002F4E68"/>
    <w:rsid w:val="00302C58"/>
    <w:rsid w:val="003122A9"/>
    <w:rsid w:val="00312F7F"/>
    <w:rsid w:val="00361450"/>
    <w:rsid w:val="003673CF"/>
    <w:rsid w:val="003845C1"/>
    <w:rsid w:val="00384716"/>
    <w:rsid w:val="003A6F89"/>
    <w:rsid w:val="003B355C"/>
    <w:rsid w:val="003B38C1"/>
    <w:rsid w:val="003B58A4"/>
    <w:rsid w:val="003C34E9"/>
    <w:rsid w:val="003D1472"/>
    <w:rsid w:val="003D6E72"/>
    <w:rsid w:val="0041099F"/>
    <w:rsid w:val="00423E3E"/>
    <w:rsid w:val="00427AF4"/>
    <w:rsid w:val="00456015"/>
    <w:rsid w:val="004647DA"/>
    <w:rsid w:val="00474062"/>
    <w:rsid w:val="00477D6B"/>
    <w:rsid w:val="00484B0E"/>
    <w:rsid w:val="004B0691"/>
    <w:rsid w:val="004B3EAC"/>
    <w:rsid w:val="004E6970"/>
    <w:rsid w:val="005019FF"/>
    <w:rsid w:val="00514A71"/>
    <w:rsid w:val="0053057A"/>
    <w:rsid w:val="00556076"/>
    <w:rsid w:val="00560A29"/>
    <w:rsid w:val="00581ACF"/>
    <w:rsid w:val="0058361B"/>
    <w:rsid w:val="00593BCD"/>
    <w:rsid w:val="005B46AF"/>
    <w:rsid w:val="005C6649"/>
    <w:rsid w:val="005E7B89"/>
    <w:rsid w:val="005F023E"/>
    <w:rsid w:val="00600A40"/>
    <w:rsid w:val="00605827"/>
    <w:rsid w:val="00606BD2"/>
    <w:rsid w:val="006144EE"/>
    <w:rsid w:val="00646050"/>
    <w:rsid w:val="00663887"/>
    <w:rsid w:val="006713CA"/>
    <w:rsid w:val="00676C5C"/>
    <w:rsid w:val="00690E4A"/>
    <w:rsid w:val="00695DBB"/>
    <w:rsid w:val="006B5C12"/>
    <w:rsid w:val="006F359C"/>
    <w:rsid w:val="00720EFD"/>
    <w:rsid w:val="00740999"/>
    <w:rsid w:val="00756DDD"/>
    <w:rsid w:val="007854AF"/>
    <w:rsid w:val="00793A7C"/>
    <w:rsid w:val="007A398A"/>
    <w:rsid w:val="007C4902"/>
    <w:rsid w:val="007D1613"/>
    <w:rsid w:val="007E4A43"/>
    <w:rsid w:val="007E4C0E"/>
    <w:rsid w:val="007F2029"/>
    <w:rsid w:val="00851032"/>
    <w:rsid w:val="0086498B"/>
    <w:rsid w:val="00880816"/>
    <w:rsid w:val="008854AB"/>
    <w:rsid w:val="008A134B"/>
    <w:rsid w:val="008B2CC1"/>
    <w:rsid w:val="008B60B2"/>
    <w:rsid w:val="008C1023"/>
    <w:rsid w:val="008F2CCB"/>
    <w:rsid w:val="0090731E"/>
    <w:rsid w:val="00916267"/>
    <w:rsid w:val="00916EE2"/>
    <w:rsid w:val="00966A22"/>
    <w:rsid w:val="0096722F"/>
    <w:rsid w:val="00980843"/>
    <w:rsid w:val="009941CE"/>
    <w:rsid w:val="009A5ED7"/>
    <w:rsid w:val="009B0855"/>
    <w:rsid w:val="009E2791"/>
    <w:rsid w:val="009E3F6F"/>
    <w:rsid w:val="009F499F"/>
    <w:rsid w:val="00A06641"/>
    <w:rsid w:val="00A3553F"/>
    <w:rsid w:val="00A37342"/>
    <w:rsid w:val="00A42DAF"/>
    <w:rsid w:val="00A45BD8"/>
    <w:rsid w:val="00A869B7"/>
    <w:rsid w:val="00A90F0A"/>
    <w:rsid w:val="00A92137"/>
    <w:rsid w:val="00AA337B"/>
    <w:rsid w:val="00AA3486"/>
    <w:rsid w:val="00AC205C"/>
    <w:rsid w:val="00AF0A6B"/>
    <w:rsid w:val="00AF1843"/>
    <w:rsid w:val="00B051F1"/>
    <w:rsid w:val="00B05A69"/>
    <w:rsid w:val="00B20F76"/>
    <w:rsid w:val="00B42CA9"/>
    <w:rsid w:val="00B51FF7"/>
    <w:rsid w:val="00B642B6"/>
    <w:rsid w:val="00B75281"/>
    <w:rsid w:val="00B757B3"/>
    <w:rsid w:val="00B92F1F"/>
    <w:rsid w:val="00B9734B"/>
    <w:rsid w:val="00BA30E2"/>
    <w:rsid w:val="00C05675"/>
    <w:rsid w:val="00C11BFE"/>
    <w:rsid w:val="00C12628"/>
    <w:rsid w:val="00C42670"/>
    <w:rsid w:val="00C5068F"/>
    <w:rsid w:val="00C86D74"/>
    <w:rsid w:val="00CA547C"/>
    <w:rsid w:val="00CA7FCC"/>
    <w:rsid w:val="00CB3DBA"/>
    <w:rsid w:val="00CC3E2D"/>
    <w:rsid w:val="00CC4F6F"/>
    <w:rsid w:val="00CD04F1"/>
    <w:rsid w:val="00CD3D4A"/>
    <w:rsid w:val="00CE19F8"/>
    <w:rsid w:val="00CE6E73"/>
    <w:rsid w:val="00CF3EF7"/>
    <w:rsid w:val="00CF681A"/>
    <w:rsid w:val="00D04C03"/>
    <w:rsid w:val="00D07C78"/>
    <w:rsid w:val="00D37F86"/>
    <w:rsid w:val="00D45252"/>
    <w:rsid w:val="00D509EC"/>
    <w:rsid w:val="00D52D18"/>
    <w:rsid w:val="00D60B2C"/>
    <w:rsid w:val="00D67EAE"/>
    <w:rsid w:val="00D71B4D"/>
    <w:rsid w:val="00D7317A"/>
    <w:rsid w:val="00D90B96"/>
    <w:rsid w:val="00D93D55"/>
    <w:rsid w:val="00DD7B7F"/>
    <w:rsid w:val="00E01909"/>
    <w:rsid w:val="00E14ECC"/>
    <w:rsid w:val="00E15015"/>
    <w:rsid w:val="00E2691D"/>
    <w:rsid w:val="00E319DF"/>
    <w:rsid w:val="00E335FE"/>
    <w:rsid w:val="00E41128"/>
    <w:rsid w:val="00E44583"/>
    <w:rsid w:val="00E66CC5"/>
    <w:rsid w:val="00E7374D"/>
    <w:rsid w:val="00EA7D6E"/>
    <w:rsid w:val="00EB2F76"/>
    <w:rsid w:val="00EC4E49"/>
    <w:rsid w:val="00EC5C9C"/>
    <w:rsid w:val="00ED77FB"/>
    <w:rsid w:val="00EE066C"/>
    <w:rsid w:val="00EE45FA"/>
    <w:rsid w:val="00F043DE"/>
    <w:rsid w:val="00F15097"/>
    <w:rsid w:val="00F278E6"/>
    <w:rsid w:val="00F66152"/>
    <w:rsid w:val="00F9165B"/>
    <w:rsid w:val="00F9168A"/>
    <w:rsid w:val="00FA6A52"/>
    <w:rsid w:val="00FC482F"/>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0949C1"/>
  <w15:docId w15:val="{CA4F35DD-0CC8-4EDC-9937-383B7F5B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237CF4"/>
    <w:rPr>
      <w:rFonts w:ascii="Arial" w:eastAsia="SimSun" w:hAnsi="Arial" w:cs="Calibri"/>
      <w:sz w:val="18"/>
      <w:szCs w:val="22"/>
      <w:lang w:val="en-US" w:eastAsia="zh-CN"/>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character" w:customStyle="1" w:styleId="FootnoteTextChar">
    <w:name w:val="Footnote Text Char"/>
    <w:basedOn w:val="DefaultParagraphFont"/>
    <w:link w:val="FootnoteText"/>
    <w:semiHidden/>
    <w:rsid w:val="0086498B"/>
    <w:rPr>
      <w:rFonts w:ascii="Arial" w:eastAsia="SimSun" w:hAnsi="Arial" w:cs="Calibri"/>
      <w:sz w:val="18"/>
      <w:szCs w:val="18"/>
      <w:lang w:val="en-US"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rsid w:val="00237CF4"/>
    <w:rPr>
      <w:rFonts w:ascii="Arial" w:eastAsia="SimSun" w:hAnsi="Arial" w:cs="Calibri"/>
      <w:sz w:val="22"/>
      <w:szCs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basedOn w:val="DefaultParagraphFont"/>
    <w:link w:val="ONUME"/>
    <w:rsid w:val="00237CF4"/>
    <w:rPr>
      <w:rFonts w:ascii="Arial" w:eastAsia="SimSun" w:hAnsi="Arial" w:cs="Calibri"/>
      <w:sz w:val="22"/>
      <w:szCs w:val="22"/>
      <w:lang w:val="en-US" w:eastAsia="zh-CN"/>
    </w:rPr>
  </w:style>
  <w:style w:type="paragraph" w:customStyle="1" w:styleId="ONUMFS">
    <w:name w:val="ONUM FS"/>
    <w:basedOn w:val="BodyText"/>
    <w:link w:val="ONUMFSChar"/>
    <w:rsid w:val="00676C5C"/>
    <w:pPr>
      <w:numPr>
        <w:numId w:val="3"/>
      </w:numPr>
    </w:pPr>
  </w:style>
  <w:style w:type="character" w:customStyle="1" w:styleId="ONUMFSChar">
    <w:name w:val="ONUM FS Char"/>
    <w:basedOn w:val="DefaultParagraphFont"/>
    <w:link w:val="ONUMFS"/>
    <w:rsid w:val="00237CF4"/>
    <w:rPr>
      <w:rFonts w:ascii="Arial" w:eastAsia="SimSun" w:hAnsi="Arial" w:cs="Calibri"/>
      <w:sz w:val="22"/>
      <w:szCs w:val="22"/>
      <w:lang w:val="en-US" w:eastAsia="zh-CN"/>
    </w:r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4"/>
      </w:numPr>
    </w:pPr>
    <w:rPr>
      <w:rFonts w:eastAsia="Times New Roman"/>
      <w:lang w:eastAsia="en-US"/>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aliases w:val="callout"/>
    <w:basedOn w:val="DefaultParagraphFont"/>
    <w:unhideWhenUsed/>
    <w:rsid w:val="0086498B"/>
    <w:rPr>
      <w:vertAlign w:val="superscript"/>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ListParagraph">
    <w:name w:val="List Paragraph"/>
    <w:basedOn w:val="Normal"/>
    <w:uiPriority w:val="34"/>
    <w:qFormat/>
    <w:rsid w:val="00600A40"/>
    <w:pPr>
      <w:ind w:left="720"/>
      <w:contextualSpacing/>
    </w:p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null">
    <w:name w:val="null"/>
    <w:basedOn w:val="DefaultParagraphFont"/>
    <w:rsid w:val="00237CF4"/>
  </w:style>
  <w:style w:type="character" w:customStyle="1" w:styleId="BalloonTextChar">
    <w:name w:val="Balloon Text Char"/>
    <w:basedOn w:val="DefaultParagraphFont"/>
    <w:link w:val="BalloonText"/>
    <w:semiHidden/>
    <w:rsid w:val="00237CF4"/>
    <w:rPr>
      <w:rFonts w:ascii="Segoe UI" w:eastAsia="SimSun" w:hAnsi="Segoe UI" w:cs="Calibri"/>
      <w:sz w:val="18"/>
      <w:szCs w:val="18"/>
      <w:lang w:val="en-US" w:eastAsia="zh-CN" w:bidi="ar-EG"/>
    </w:rPr>
  </w:style>
  <w:style w:type="paragraph" w:styleId="BalloonText">
    <w:name w:val="Balloon Text"/>
    <w:basedOn w:val="Normal"/>
    <w:link w:val="BalloonTextChar"/>
    <w:semiHidden/>
    <w:unhideWhenUsed/>
    <w:rsid w:val="00237CF4"/>
    <w:pPr>
      <w:bidi w:val="0"/>
    </w:pPr>
    <w:rPr>
      <w:rFonts w:ascii="Segoe UI" w:hAnsi="Segoe UI"/>
      <w:sz w:val="18"/>
      <w:szCs w:val="18"/>
      <w:lang w:bidi="ar-EG"/>
    </w:rPr>
  </w:style>
  <w:style w:type="character" w:customStyle="1" w:styleId="A6">
    <w:name w:val="A6"/>
    <w:basedOn w:val="DefaultParagraphFont"/>
    <w:uiPriority w:val="99"/>
    <w:rsid w:val="00237CF4"/>
    <w:rPr>
      <w:color w:val="000000"/>
    </w:rPr>
  </w:style>
  <w:style w:type="table" w:styleId="TableGrid">
    <w:name w:val="Table Grid"/>
    <w:basedOn w:val="TableNormal"/>
    <w:rsid w:val="00237CF4"/>
    <w:rPr>
      <w:rFonts w:cs="Calibri"/>
      <w:lang w:val="en-US" w:eastAsia="en-US"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37CF4"/>
  </w:style>
  <w:style w:type="character" w:styleId="Emphasis">
    <w:name w:val="Emphasis"/>
    <w:basedOn w:val="DefaultParagraphFont"/>
    <w:uiPriority w:val="20"/>
    <w:qFormat/>
    <w:rsid w:val="00237CF4"/>
    <w:rPr>
      <w:i/>
      <w:iCs/>
    </w:rPr>
  </w:style>
  <w:style w:type="paragraph" w:customStyle="1" w:styleId="paragraph">
    <w:name w:val="paragraph"/>
    <w:basedOn w:val="Normal"/>
    <w:rsid w:val="00237CF4"/>
    <w:pPr>
      <w:bidi w:val="0"/>
      <w:spacing w:before="100" w:beforeAutospacing="1" w:after="100" w:afterAutospacing="1"/>
    </w:pPr>
    <w:rPr>
      <w:rFonts w:ascii="Times New Roman" w:eastAsia="Times New Roman" w:hAnsi="Times New Roman" w:cs="Times New Roman"/>
      <w:sz w:val="24"/>
      <w:szCs w:val="24"/>
      <w:lang w:val="fr-CH" w:eastAsia="fr-CH"/>
    </w:rPr>
  </w:style>
  <w:style w:type="character" w:customStyle="1" w:styleId="normaltextrun">
    <w:name w:val="normaltextrun"/>
    <w:basedOn w:val="DefaultParagraphFont"/>
    <w:rsid w:val="00237CF4"/>
  </w:style>
  <w:style w:type="character" w:customStyle="1" w:styleId="eop">
    <w:name w:val="eop"/>
    <w:basedOn w:val="DefaultParagraphFont"/>
    <w:rsid w:val="00237CF4"/>
  </w:style>
  <w:style w:type="character" w:customStyle="1" w:styleId="preferred">
    <w:name w:val="preferred"/>
    <w:basedOn w:val="DefaultParagraphFont"/>
    <w:rsid w:val="00237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4.jpe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wipo.int/about-wipo/ar/assemblies/2021/a_62/index.html"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6.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image" Target="media/image5.png"/><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www.wipo.int/about-wipo/ar/assemblies/2021/a_62/index.html"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www.wipo.int/ip-development/en/agenda/flexibilities/database.html" TargetMode="External"/><Relationship Id="rId18" Type="http://schemas.openxmlformats.org/officeDocument/2006/relationships/hyperlink" Target="http://www.wipo.int/meetings/ar/details.jsp?meeting_id=71368" TargetMode="External"/><Relationship Id="rId26" Type="http://schemas.openxmlformats.org/officeDocument/2006/relationships/hyperlink" Target="https://patentscope.wipo.int/search/ar/search.jsf" TargetMode="External"/><Relationship Id="rId39" Type="http://schemas.openxmlformats.org/officeDocument/2006/relationships/hyperlink" Target="http://www.wipo.int/meetings/ar/doc_details.jsp?doc_id=568491" TargetMode="External"/><Relationship Id="rId21" Type="http://schemas.openxmlformats.org/officeDocument/2006/relationships/hyperlink" Target="http://www.wipo.int/meetings/ar/doc_details.jsp?doc_id=582427" TargetMode="External"/><Relationship Id="rId34" Type="http://schemas.openxmlformats.org/officeDocument/2006/relationships/hyperlink" Target="https://www.wipo.int/collective-marks/ar/index.html" TargetMode="External"/><Relationship Id="rId42" Type="http://schemas.openxmlformats.org/officeDocument/2006/relationships/hyperlink" Target="http://www.wipo.int/meetings/ar/doc_details.jsp?doc_id=272841" TargetMode="External"/><Relationship Id="rId47" Type="http://schemas.openxmlformats.org/officeDocument/2006/relationships/hyperlink" Target="http://www.wipo.int/meetings/ar/details.jsp?meeting_id=65948" TargetMode="External"/><Relationship Id="rId50" Type="http://schemas.openxmlformats.org/officeDocument/2006/relationships/hyperlink" Target="https://www.who-wipo-wto-trilateral.org/ar" TargetMode="External"/><Relationship Id="rId55" Type="http://schemas.openxmlformats.org/officeDocument/2006/relationships/hyperlink" Target="https://webcast.wipo.int/video/WIPO_WIPD_2022_2022-04-26_PM_115159" TargetMode="External"/><Relationship Id="rId63" Type="http://schemas.openxmlformats.org/officeDocument/2006/relationships/hyperlink" Target="https://www3.wipo.int/wipogreen/en/ipo-green/" TargetMode="External"/><Relationship Id="rId68" Type="http://schemas.openxmlformats.org/officeDocument/2006/relationships/hyperlink" Target="https://mailchi.mp/wipo.int/traditional-knowledge-update-192022-strengthening-the-capacity-of-community-enterprises-from-indigenous-peoples-and-local-communities" TargetMode="External"/><Relationship Id="rId76" Type="http://schemas.openxmlformats.org/officeDocument/2006/relationships/hyperlink" Target="http://www.wipo.int/meetings/ar/2022/judgesforum2022.html" TargetMode="External"/><Relationship Id="rId84" Type="http://schemas.openxmlformats.org/officeDocument/2006/relationships/hyperlink" Target="https://www.wipo.int/publications/ar/details.jsp?id=4501" TargetMode="External"/><Relationship Id="rId89" Type="http://schemas.openxmlformats.org/officeDocument/2006/relationships/hyperlink" Target="https://welc.wipo.int/jtip/?lang=ar" TargetMode="External"/><Relationship Id="rId7" Type="http://schemas.openxmlformats.org/officeDocument/2006/relationships/hyperlink" Target="https://www.wipo.int/meetings/en/doc_details.jsp?doc_id=563348" TargetMode="External"/><Relationship Id="rId71" Type="http://schemas.openxmlformats.org/officeDocument/2006/relationships/hyperlink" Target="https://www.wipo.int/meetings/ar/details.jsp?meeting_id=74548" TargetMode="External"/><Relationship Id="rId92" Type="http://schemas.openxmlformats.org/officeDocument/2006/relationships/hyperlink" Target="http://www.wipo.int/meetings/ar/doc_details.jsp?doc_id=537901" TargetMode="External"/><Relationship Id="rId2" Type="http://schemas.openxmlformats.org/officeDocument/2006/relationships/hyperlink" Target="http://www.wipo.int/tad/en/activitydetails.jsp?id=25842" TargetMode="External"/><Relationship Id="rId16" Type="http://schemas.openxmlformats.org/officeDocument/2006/relationships/hyperlink" Target="http://www.wipo.int/women-and-ip/ar/news/2022/news_0006.html" TargetMode="External"/><Relationship Id="rId29" Type="http://schemas.openxmlformats.org/officeDocument/2006/relationships/hyperlink" Target="http://www.wipo.int/meetings/ar/doc_details.jsp?doc_id=583294" TargetMode="External"/><Relationship Id="rId11" Type="http://schemas.openxmlformats.org/officeDocument/2006/relationships/hyperlink" Target="http://www.wipo.int/meetings/ar/doc_details.jsp?doc_id=568113" TargetMode="External"/><Relationship Id="rId24" Type="http://schemas.openxmlformats.org/officeDocument/2006/relationships/hyperlink" Target="http://www.wipo.int/meetings/ar/doc_details.jsp?doc_id=581111" TargetMode="External"/><Relationship Id="rId32" Type="http://schemas.openxmlformats.org/officeDocument/2006/relationships/hyperlink" Target="http://www.wipo.int/meetings/ar/doc_details.jsp?doc_id=580516" TargetMode="External"/><Relationship Id="rId37" Type="http://schemas.openxmlformats.org/officeDocument/2006/relationships/hyperlink" Target="https://learning.daisy.org/" TargetMode="External"/><Relationship Id="rId40" Type="http://schemas.openxmlformats.org/officeDocument/2006/relationships/hyperlink" Target="http://www.wipo.int/meetings/ar/doc_details.jsp?doc_id=408219" TargetMode="External"/><Relationship Id="rId45" Type="http://schemas.openxmlformats.org/officeDocument/2006/relationships/hyperlink" Target="https://www.wipo.int/global_ip/ar/activities/ip_office_business_solutions/index.html" TargetMode="External"/><Relationship Id="rId53" Type="http://schemas.openxmlformats.org/officeDocument/2006/relationships/hyperlink" Target="http://www.wipo.int/ip-outreach/en/ipday/2022/youth-movie-night.html" TargetMode="External"/><Relationship Id="rId58" Type="http://schemas.openxmlformats.org/officeDocument/2006/relationships/hyperlink" Target="https://unece.org/info/events/event/373517" TargetMode="External"/><Relationship Id="rId66" Type="http://schemas.openxmlformats.org/officeDocument/2006/relationships/hyperlink" Target="http://www.wipo.int/enforcement/en/activities/current.html" TargetMode="External"/><Relationship Id="rId74" Type="http://schemas.openxmlformats.org/officeDocument/2006/relationships/hyperlink" Target="http://www.wipo.int/tisc/en/search/" TargetMode="External"/><Relationship Id="rId79" Type="http://schemas.openxmlformats.org/officeDocument/2006/relationships/hyperlink" Target="https://inspire.wipo.int/" TargetMode="External"/><Relationship Id="rId87" Type="http://schemas.openxmlformats.org/officeDocument/2006/relationships/hyperlink" Target="https://www.wipo.int/publications/ar/details.jsp?id=4522" TargetMode="External"/><Relationship Id="rId5" Type="http://schemas.openxmlformats.org/officeDocument/2006/relationships/hyperlink" Target="http://www.wipo.int/meetings/ar/details.jsp?meeting_id=72351" TargetMode="External"/><Relationship Id="rId61" Type="http://schemas.openxmlformats.org/officeDocument/2006/relationships/hyperlink" Target="https://www.wipo.int/publications/ar/details.jsp?id=4583" TargetMode="External"/><Relationship Id="rId82" Type="http://schemas.openxmlformats.org/officeDocument/2006/relationships/hyperlink" Target="https://tppm.wipo.int/" TargetMode="External"/><Relationship Id="rId90" Type="http://schemas.openxmlformats.org/officeDocument/2006/relationships/hyperlink" Target="https://www.wipo.int/women-inventors/ar/index.html" TargetMode="External"/><Relationship Id="rId95" Type="http://schemas.openxmlformats.org/officeDocument/2006/relationships/hyperlink" Target="http://www.wipo.int/meetings/ar/doc_details.jsp?doc_id=541373" TargetMode="External"/><Relationship Id="rId19" Type="http://schemas.openxmlformats.org/officeDocument/2006/relationships/hyperlink" Target="http://www.wipo.int/meetings/ar/doc_details.jsp?doc_id=582745" TargetMode="External"/><Relationship Id="rId14" Type="http://schemas.openxmlformats.org/officeDocument/2006/relationships/hyperlink" Target="http://www.wipo.int/meetings/ar/doc_details.jsp?doc_id=387181" TargetMode="External"/><Relationship Id="rId22" Type="http://schemas.openxmlformats.org/officeDocument/2006/relationships/hyperlink" Target="http://www.wipo.int/meetings/ar/doc_details.jsp?doc_id=570471" TargetMode="External"/><Relationship Id="rId27" Type="http://schemas.openxmlformats.org/officeDocument/2006/relationships/hyperlink" Target="http://www.wipo.int/meetings/ar/doc_details.jsp?doc_id=583294" TargetMode="External"/><Relationship Id="rId30" Type="http://schemas.openxmlformats.org/officeDocument/2006/relationships/hyperlink" Target="http://www.wipo.int/meetings/ar/doc_details.jsp?doc_id=583294" TargetMode="External"/><Relationship Id="rId35" Type="http://schemas.openxmlformats.org/officeDocument/2006/relationships/hyperlink" Target="http://www.wipo.int/meetings/ar/topic.jsp?group_id=346" TargetMode="External"/><Relationship Id="rId43" Type="http://schemas.openxmlformats.org/officeDocument/2006/relationships/hyperlink" Target="http://www.wipo.int/meetings/ar/doc_details.jsp?doc_id=569511" TargetMode="External"/><Relationship Id="rId48" Type="http://schemas.openxmlformats.org/officeDocument/2006/relationships/hyperlink" Target="http://www.wipo.int/meetings/ar/details.jsp?meeting_id=69028" TargetMode="External"/><Relationship Id="rId56" Type="http://schemas.openxmlformats.org/officeDocument/2006/relationships/hyperlink" Target="https://www.itu.int/net4/wsis/forum/2022/ar/Agenda/Session/262" TargetMode="External"/><Relationship Id="rId64" Type="http://schemas.openxmlformats.org/officeDocument/2006/relationships/hyperlink" Target="http://www.wipo.int/meetings/ar/doc_details.jsp?doc_id=372936" TargetMode="External"/><Relationship Id="rId69" Type="http://schemas.openxmlformats.org/officeDocument/2006/relationships/hyperlink" Target="http://www.wipo.int/meetings/ar/details.jsp?meeting_id=74409" TargetMode="External"/><Relationship Id="rId77" Type="http://schemas.openxmlformats.org/officeDocument/2006/relationships/hyperlink" Target="http://www.wipo.int/wipolex/ar/index.html" TargetMode="External"/><Relationship Id="rId8" Type="http://schemas.openxmlformats.org/officeDocument/2006/relationships/hyperlink" Target="http://www.un.org/ldcportal/content/wipos-graduation-support-package-ldcs" TargetMode="External"/><Relationship Id="rId51" Type="http://schemas.openxmlformats.org/officeDocument/2006/relationships/hyperlink" Target="https://www.wipo.int/ip-outreach/ar/ipday/2022/youth-gallery.html" TargetMode="External"/><Relationship Id="rId72" Type="http://schemas.openxmlformats.org/officeDocument/2006/relationships/hyperlink" Target="http://www.wipo.int/ipdiagnostics/ar/index.html" TargetMode="External"/><Relationship Id="rId80" Type="http://schemas.openxmlformats.org/officeDocument/2006/relationships/hyperlink" Target="http://www.wipo.int/tisc/ar/" TargetMode="External"/><Relationship Id="rId85" Type="http://schemas.openxmlformats.org/officeDocument/2006/relationships/hyperlink" Target="https://www.wipo.int/publications/ar/details.jsp?id=4502" TargetMode="External"/><Relationship Id="rId93" Type="http://schemas.openxmlformats.org/officeDocument/2006/relationships/hyperlink" Target="http://www.wipo.int/meetings/ar/doc_details.jsp?doc_id=582427" TargetMode="External"/><Relationship Id="rId3" Type="http://schemas.openxmlformats.org/officeDocument/2006/relationships/hyperlink" Target="http://www.wipo.int/technology-transfer/ar/news/2022/news_0004.html" TargetMode="External"/><Relationship Id="rId12" Type="http://schemas.openxmlformats.org/officeDocument/2006/relationships/hyperlink" Target="http://www.wipo.int/meetings/ar/doc_details.jsp?doc_id=579081" TargetMode="External"/><Relationship Id="rId17" Type="http://schemas.openxmlformats.org/officeDocument/2006/relationships/hyperlink" Target="http://www.gswim.org/gswimwomensuccessstories" TargetMode="External"/><Relationship Id="rId25" Type="http://schemas.openxmlformats.org/officeDocument/2006/relationships/hyperlink" Target="http://www.wipo.int/meetings/ar/doc_details.jsp?doc_id=580962" TargetMode="External"/><Relationship Id="rId33" Type="http://schemas.openxmlformats.org/officeDocument/2006/relationships/hyperlink" Target="http://www.wipo.int/ipadvantage/en/details.jsp?id=11582" TargetMode="External"/><Relationship Id="rId38" Type="http://schemas.openxmlformats.org/officeDocument/2006/relationships/hyperlink" Target="http://www.wipo.int/meetings/ar/doc_details.jsp?doc_id=568092" TargetMode="External"/><Relationship Id="rId46" Type="http://schemas.openxmlformats.org/officeDocument/2006/relationships/hyperlink" Target="http://www.wto.org/english/news_e/news22_e/igo_01feb22_e.htm" TargetMode="External"/><Relationship Id="rId59" Type="http://schemas.openxmlformats.org/officeDocument/2006/relationships/hyperlink" Target="https://www3.wipo.int/wipogreen/en/partners/" TargetMode="External"/><Relationship Id="rId67" Type="http://schemas.openxmlformats.org/officeDocument/2006/relationships/hyperlink" Target="https://respectforip.org/" TargetMode="External"/><Relationship Id="rId20" Type="http://schemas.openxmlformats.org/officeDocument/2006/relationships/hyperlink" Target="http://www.wipo.int/meetings/ar/doc_details.jsp?doc_id=581143" TargetMode="External"/><Relationship Id="rId41" Type="http://schemas.openxmlformats.org/officeDocument/2006/relationships/hyperlink" Target="http://www.wipo.int/meetings/ar/doc_details.jsp?doc_id=515597" TargetMode="External"/><Relationship Id="rId54" Type="http://schemas.openxmlformats.org/officeDocument/2006/relationships/hyperlink" Target="http://www.wipo.int/ip-outreach/en/ipday/2022/youth-art-and-innovation-fair.html" TargetMode="External"/><Relationship Id="rId62" Type="http://schemas.openxmlformats.org/officeDocument/2006/relationships/hyperlink" Target="http://www.wipo.int/en/green-technology-book/" TargetMode="External"/><Relationship Id="rId70" Type="http://schemas.openxmlformats.org/officeDocument/2006/relationships/hyperlink" Target="https://www.wipo.int/ip-competition/ar/index.html" TargetMode="External"/><Relationship Id="rId75" Type="http://schemas.openxmlformats.org/officeDocument/2006/relationships/hyperlink" Target="http://www.wipo.int/about-ip/ar/ip_innovation_economics/gender_innovation_gap/index.html" TargetMode="External"/><Relationship Id="rId83" Type="http://schemas.openxmlformats.org/officeDocument/2006/relationships/hyperlink" Target="https://inspire.wipo.int/patent-register-portal" TargetMode="External"/><Relationship Id="rId88" Type="http://schemas.openxmlformats.org/officeDocument/2006/relationships/hyperlink" Target="http://www.cambridge.org/core/books/informal-economy-in-developing-nations/C7494C6FD7EE4DC86BBADB4A7B87BCE3" TargetMode="External"/><Relationship Id="rId91" Type="http://schemas.openxmlformats.org/officeDocument/2006/relationships/hyperlink" Target="https://www.wipo.int/covid-19/ar/index.html" TargetMode="External"/><Relationship Id="rId1" Type="http://schemas.openxmlformats.org/officeDocument/2006/relationships/hyperlink" Target="http://www.wipo.int/meetings/ar/doc_details.jsp?doc_id=541373" TargetMode="External"/><Relationship Id="rId6" Type="http://schemas.openxmlformats.org/officeDocument/2006/relationships/hyperlink" Target="http://www.wipo.int/covid-19/ar/index.html" TargetMode="External"/><Relationship Id="rId15" Type="http://schemas.openxmlformats.org/officeDocument/2006/relationships/hyperlink" Target="http://www.wipo.int/meetings/ar/doc_details.jsp?doc_id=569442" TargetMode="External"/><Relationship Id="rId23" Type="http://schemas.openxmlformats.org/officeDocument/2006/relationships/hyperlink" Target="https://dacatalogue.wipo.int/projects/DA_01_05_01" TargetMode="External"/><Relationship Id="rId28" Type="http://schemas.openxmlformats.org/officeDocument/2006/relationships/hyperlink" Target="http://www.wipo.int/meetings/ar/doc_details.jsp?doc_id=586551" TargetMode="External"/><Relationship Id="rId36" Type="http://schemas.openxmlformats.org/officeDocument/2006/relationships/hyperlink" Target="https://www.wipo.int/global-awards/ar/index.html" TargetMode="External"/><Relationship Id="rId49" Type="http://schemas.openxmlformats.org/officeDocument/2006/relationships/hyperlink" Target="http://www.wipo.int/meetings/ar/details.jsp?meeting_id=73869" TargetMode="External"/><Relationship Id="rId57" Type="http://schemas.openxmlformats.org/officeDocument/2006/relationships/hyperlink" Target="http://www.wto.org/english/news_e/news22_e/pf22_30sep22_e.htm" TargetMode="External"/><Relationship Id="rId10" Type="http://schemas.openxmlformats.org/officeDocument/2006/relationships/hyperlink" Target="http://www.wipo.int/meetings/en/doc_details.jsp?doc_id=589492" TargetMode="External"/><Relationship Id="rId31" Type="http://schemas.openxmlformats.org/officeDocument/2006/relationships/hyperlink" Target="http://www.wipo.int/meetings/ar/doc_details.jsp?doc_id=582418" TargetMode="External"/><Relationship Id="rId44" Type="http://schemas.openxmlformats.org/officeDocument/2006/relationships/hyperlink" Target="http://www.wipo.int/meetings/ar/doc_details.jsp?doc_id=569485" TargetMode="External"/><Relationship Id="rId52" Type="http://schemas.openxmlformats.org/officeDocument/2006/relationships/hyperlink" Target="http://www.wipo.int/ip-outreach/en/ipday/2022/international-youth-day-2022.html" TargetMode="External"/><Relationship Id="rId60" Type="http://schemas.openxmlformats.org/officeDocument/2006/relationships/hyperlink" Target="https://www3.wipo.int/wipogreen/en/projects/" TargetMode="External"/><Relationship Id="rId65" Type="http://schemas.openxmlformats.org/officeDocument/2006/relationships/hyperlink" Target="http://www.wipo.int/meetings/ar/doc_details.jsp?doc_id=340916" TargetMode="External"/><Relationship Id="rId73" Type="http://schemas.openxmlformats.org/officeDocument/2006/relationships/hyperlink" Target="http://www.wipo.int/meetings/en/topic.jsp?group_id=360" TargetMode="External"/><Relationship Id="rId78" Type="http://schemas.openxmlformats.org/officeDocument/2006/relationships/hyperlink" Target="https://inspire.wipo.int/wipo-inspire" TargetMode="External"/><Relationship Id="rId81" Type="http://schemas.openxmlformats.org/officeDocument/2006/relationships/hyperlink" Target="https://etisc.wipo.int/" TargetMode="External"/><Relationship Id="rId86" Type="http://schemas.openxmlformats.org/officeDocument/2006/relationships/hyperlink" Target="https://www.wipo.int/publications/ar/details.jsp?id=4586" TargetMode="External"/><Relationship Id="rId94" Type="http://schemas.openxmlformats.org/officeDocument/2006/relationships/hyperlink" Target="http://www.wipo.int/jobs/ar/young-experts-program.html" TargetMode="External"/><Relationship Id="rId4" Type="http://schemas.openxmlformats.org/officeDocument/2006/relationships/hyperlink" Target="http://www.wipo.int/cooperation/en/funds_in_trust/japan_fitip_global/news/2022/news_0009.html" TargetMode="External"/><Relationship Id="rId9" Type="http://schemas.openxmlformats.org/officeDocument/2006/relationships/hyperlink" Target="http://www.wipo.int/meetings/en/doc_details.jsp?doc_id=5766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WO_GA_5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8A18E-B440-47CA-9395-6503854F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WO_GA_56_AR.dotx</Template>
  <TotalTime>69</TotalTime>
  <Pages>50</Pages>
  <Words>23263</Words>
  <Characters>132605</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WO/GA/56/9 (Arabic)</vt:lpstr>
    </vt:vector>
  </TitlesOfParts>
  <Company>WIPO</Company>
  <LinksUpToDate>false</LinksUpToDate>
  <CharactersWithSpaces>155557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WO/GA/56/9 (Arabic)</dc:title>
  <dc:creator>MERZOUK Fawzi</dc:creator>
  <cp:keywords>FOR OFFICIAL USE ONLY</cp:keywords>
  <cp:lastModifiedBy>MERZOUK Fawzi</cp:lastModifiedBy>
  <cp:revision>8</cp:revision>
  <cp:lastPrinted>2023-05-23T13:13:00Z</cp:lastPrinted>
  <dcterms:created xsi:type="dcterms:W3CDTF">2023-05-17T15:52:00Z</dcterms:created>
  <dcterms:modified xsi:type="dcterms:W3CDTF">2023-05-23T13:13:00Z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2023-05-17T15:59:03Z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8b712e9e-33ed-4a73-ba12-e24fa39703ac</vt:lpwstr>
  </property>
  <property fmtid="{D5CDD505-2E9C-101B-9397-08002B2CF9AE}" pid="13" name="MSIP_Label_20773ee6-353b-4fb9-a59d-0b94c8c67bea_ContentBits">
    <vt:lpwstr>0</vt:lpwstr>
  </property>
</Properties>
</file>