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EECDA3B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9A5ED7" w:rsidP="002B73F0">
      <w:pPr>
        <w:bidi w:val="0"/>
        <w:rPr>
          <w:rFonts w:ascii="Arial Black" w:hAnsi="Arial Black"/>
          <w:caps/>
          <w:sz w:val="15"/>
          <w:szCs w:val="15"/>
        </w:rPr>
      </w:pPr>
      <w:r w:rsidRPr="009A5ED7">
        <w:rPr>
          <w:rFonts w:ascii="Arial Black" w:hAnsi="Arial Black"/>
          <w:caps/>
          <w:sz w:val="15"/>
          <w:szCs w:val="15"/>
        </w:rPr>
        <w:t>WO/GA</w:t>
      </w:r>
      <w:r w:rsidR="00D90B96">
        <w:rPr>
          <w:rFonts w:ascii="Arial Black" w:hAnsi="Arial Black"/>
          <w:caps/>
          <w:sz w:val="15"/>
          <w:szCs w:val="15"/>
        </w:rPr>
        <w:t>/</w:t>
      </w:r>
      <w:r w:rsidR="00A146BC">
        <w:rPr>
          <w:rFonts w:ascii="Arial Black" w:hAnsi="Arial Black"/>
          <w:caps/>
          <w:sz w:val="15"/>
          <w:szCs w:val="15"/>
        </w:rPr>
        <w:t>56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A146BC">
        <w:rPr>
          <w:rFonts w:ascii="Arial Black" w:hAnsi="Arial Black"/>
          <w:caps/>
          <w:sz w:val="15"/>
          <w:szCs w:val="15"/>
        </w:rPr>
        <w:t>7</w:t>
      </w:r>
    </w:p>
    <w:p w:rsidR="008B2CC1" w:rsidRPr="00A146BC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Original"/>
      <w:r w:rsidRPr="00A146B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B73F0" w:rsidRPr="00A146B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CC3E2D" w:rsidP="00A146BC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A146B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5</w:t>
      </w:r>
      <w:r w:rsidR="002B73F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A146B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ما</w:t>
      </w:r>
      <w:r w:rsidR="002B73F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يو </w:t>
      </w:r>
      <w:r w:rsidR="00A146B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2023</w:t>
      </w:r>
    </w:p>
    <w:bookmarkEnd w:id="3"/>
    <w:p w:rsidR="008B2CC1" w:rsidRPr="00D67EAE" w:rsidRDefault="009A5ED7" w:rsidP="0019592A">
      <w:pPr>
        <w:pStyle w:val="Heading1"/>
      </w:pPr>
      <w:r>
        <w:rPr>
          <w:rFonts w:hint="cs"/>
          <w:rtl/>
        </w:rPr>
        <w:t>الجمعية العامة للويبو</w:t>
      </w:r>
    </w:p>
    <w:p w:rsidR="00A90F0A" w:rsidRPr="00D67EAE" w:rsidRDefault="00D67EAE" w:rsidP="00A146BC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9A5ED7">
        <w:rPr>
          <w:rFonts w:asciiTheme="minorHAnsi" w:hAnsiTheme="minorHAnsi" w:cstheme="minorHAnsi" w:hint="cs"/>
          <w:bCs/>
          <w:sz w:val="24"/>
          <w:szCs w:val="24"/>
          <w:rtl/>
        </w:rPr>
        <w:t>ال</w:t>
      </w:r>
      <w:r w:rsidR="00A146BC">
        <w:rPr>
          <w:rFonts w:asciiTheme="minorHAnsi" w:hAnsiTheme="minorHAnsi" w:cstheme="minorHAnsi" w:hint="cs"/>
          <w:bCs/>
          <w:sz w:val="24"/>
          <w:szCs w:val="24"/>
          <w:rtl/>
        </w:rPr>
        <w:t>سادسة والخمسون (الدورة العادية الس</w:t>
      </w:r>
      <w:r w:rsidR="009A5ED7">
        <w:rPr>
          <w:rFonts w:asciiTheme="minorHAnsi" w:hAnsiTheme="minorHAnsi" w:cstheme="minorHAnsi" w:hint="cs"/>
          <w:bCs/>
          <w:sz w:val="24"/>
          <w:szCs w:val="24"/>
          <w:rtl/>
        </w:rPr>
        <w:t>ا</w:t>
      </w:r>
      <w:r w:rsidR="00A146BC">
        <w:rPr>
          <w:rFonts w:asciiTheme="minorHAnsi" w:hAnsiTheme="minorHAnsi" w:cstheme="minorHAnsi" w:hint="cs"/>
          <w:bCs/>
          <w:sz w:val="24"/>
          <w:szCs w:val="24"/>
          <w:rtl/>
        </w:rPr>
        <w:t>د</w:t>
      </w:r>
      <w:r w:rsidR="009A5ED7">
        <w:rPr>
          <w:rFonts w:asciiTheme="minorHAnsi" w:hAnsiTheme="minorHAnsi" w:cstheme="minorHAnsi" w:hint="cs"/>
          <w:bCs/>
          <w:sz w:val="24"/>
          <w:szCs w:val="24"/>
          <w:rtl/>
        </w:rPr>
        <w:t>سة والعشرون)</w:t>
      </w:r>
    </w:p>
    <w:p w:rsidR="008B2CC1" w:rsidRPr="00D67EAE" w:rsidRDefault="00D67EAE" w:rsidP="00A146BC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A146BC">
        <w:rPr>
          <w:rFonts w:asciiTheme="minorHAnsi" w:hAnsiTheme="minorHAnsi" w:cstheme="minorHAnsi" w:hint="cs"/>
          <w:bCs/>
          <w:sz w:val="24"/>
          <w:szCs w:val="24"/>
          <w:rtl/>
        </w:rPr>
        <w:t>6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A146BC">
        <w:rPr>
          <w:rFonts w:asciiTheme="minorHAnsi" w:hAnsiTheme="minorHAnsi" w:cstheme="minorHAnsi" w:hint="cs"/>
          <w:bCs/>
          <w:sz w:val="24"/>
          <w:szCs w:val="24"/>
          <w:rtl/>
        </w:rPr>
        <w:t>14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A146BC">
        <w:rPr>
          <w:rFonts w:asciiTheme="minorHAnsi" w:hAnsiTheme="minorHAnsi" w:cstheme="minorHAnsi" w:hint="cs"/>
          <w:bCs/>
          <w:sz w:val="24"/>
          <w:szCs w:val="24"/>
          <w:rtl/>
        </w:rPr>
        <w:t>يوليو 2023</w:t>
      </w:r>
    </w:p>
    <w:p w:rsidR="008B2CC1" w:rsidRPr="00D67EAE" w:rsidRDefault="00EE12F7" w:rsidP="008854AB">
      <w:pPr>
        <w:spacing w:after="360"/>
        <w:outlineLvl w:val="0"/>
        <w:rPr>
          <w:rFonts w:asciiTheme="minorHAnsi" w:hAnsiTheme="minorHAnsi" w:cstheme="minorHAnsi"/>
          <w:caps/>
          <w:sz w:val="24"/>
          <w:rtl/>
          <w:lang w:bidi="ar-SY"/>
        </w:rPr>
      </w:pPr>
      <w:bookmarkStart w:id="4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 xml:space="preserve">المساعدة التقنية والتعاون لأغراض </w:t>
      </w:r>
      <w:r w:rsidR="005B3E90">
        <w:rPr>
          <w:rFonts w:asciiTheme="minorHAnsi" w:hAnsiTheme="minorHAnsi" w:cstheme="minorHAnsi" w:hint="cs"/>
          <w:caps/>
          <w:sz w:val="28"/>
          <w:szCs w:val="24"/>
          <w:rtl/>
        </w:rPr>
        <w:t xml:space="preserve">تنفيذ </w:t>
      </w:r>
      <w:r>
        <w:rPr>
          <w:rFonts w:asciiTheme="minorHAnsi" w:hAnsiTheme="minorHAnsi" w:cstheme="minorHAnsi" w:hint="cs"/>
          <w:caps/>
          <w:sz w:val="28"/>
          <w:szCs w:val="24"/>
          <w:rtl/>
        </w:rPr>
        <w:t>معاهدة قانون البراءات</w:t>
      </w:r>
    </w:p>
    <w:p w:rsidR="008854AB" w:rsidRPr="00EE12F7" w:rsidRDefault="008854AB" w:rsidP="006E2374">
      <w:pPr>
        <w:spacing w:after="8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>
        <w:rPr>
          <w:rFonts w:asciiTheme="minorHAnsi" w:hAnsiTheme="minorHAnsi" w:cstheme="minorHAnsi" w:hint="cs"/>
          <w:iCs/>
          <w:rtl/>
        </w:rPr>
        <w:t xml:space="preserve">وثيقة </w:t>
      </w:r>
      <w:r w:rsidR="00D67EAE" w:rsidRPr="00D67EAE">
        <w:rPr>
          <w:rFonts w:asciiTheme="minorHAnsi" w:hAnsiTheme="minorHAnsi" w:cstheme="minorHAnsi" w:hint="cs"/>
          <w:iCs/>
          <w:rtl/>
        </w:rPr>
        <w:t>من إعداد</w:t>
      </w:r>
      <w:r w:rsidR="00484B0E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EE12F7" w:rsidRPr="00EE12F7" w:rsidRDefault="00EE12F7" w:rsidP="00EE12F7">
      <w:pPr>
        <w:pStyle w:val="ONUMA"/>
      </w:pPr>
      <w:r w:rsidRPr="00EE12F7">
        <w:rPr>
          <w:rtl/>
          <w:lang w:bidi="ar-EG"/>
        </w:rPr>
        <w:t xml:space="preserve">في البيانات المتفق عليها بشأن معاهدة قانون البراءات </w:t>
      </w:r>
      <w:r w:rsidRPr="00EE12F7">
        <w:rPr>
          <w:rFonts w:hint="cs"/>
          <w:rtl/>
          <w:lang w:bidi="ar-EG"/>
        </w:rPr>
        <w:t>ولائحتها التنفيذية</w:t>
      </w:r>
      <w:r w:rsidRPr="00EE12F7">
        <w:rPr>
          <w:rtl/>
          <w:lang w:bidi="ar-EG"/>
        </w:rPr>
        <w:t xml:space="preserve">، </w:t>
      </w:r>
      <w:r w:rsidRPr="00EE12F7">
        <w:rPr>
          <w:rFonts w:hint="cs"/>
          <w:rtl/>
          <w:lang w:bidi="ar-EG"/>
        </w:rPr>
        <w:t>دعا</w:t>
      </w:r>
      <w:r w:rsidRPr="00EE12F7">
        <w:rPr>
          <w:rtl/>
          <w:lang w:bidi="ar-EG"/>
        </w:rPr>
        <w:t xml:space="preserve"> المؤتمر الدبلوماسي </w:t>
      </w:r>
      <w:r w:rsidRPr="00EE12F7">
        <w:rPr>
          <w:rFonts w:hint="cs"/>
          <w:rtl/>
          <w:lang w:bidi="ar-EG"/>
        </w:rPr>
        <w:t>المعني باعتماد</w:t>
      </w:r>
      <w:r w:rsidRPr="00EE12F7">
        <w:rPr>
          <w:rtl/>
          <w:lang w:bidi="ar-EG"/>
        </w:rPr>
        <w:t xml:space="preserve"> معاهدة قانون البراءات</w:t>
      </w:r>
      <w:r w:rsidRPr="00EE12F7">
        <w:rPr>
          <w:rFonts w:hint="cs"/>
          <w:rtl/>
          <w:lang w:bidi="ar-EG"/>
        </w:rPr>
        <w:t xml:space="preserve">، والذي عُقد في جنيف في الفترة الممتدة من 11 مايو إلى 2 يونيو 2000، </w:t>
      </w:r>
      <w:r w:rsidRPr="00EE12F7">
        <w:rPr>
          <w:rtl/>
          <w:lang w:bidi="ar-EG"/>
        </w:rPr>
        <w:t xml:space="preserve">الجمعية العامة للمنظمة العالمية للملكية الفكرية (الويبو) والأطراف المتعاقدة إلى توفير مزيد من المساعدة التقنية للبلدان النامية </w:t>
      </w:r>
      <w:r>
        <w:rPr>
          <w:rFonts w:hint="cs"/>
          <w:rtl/>
          <w:lang w:bidi="ar-EG"/>
        </w:rPr>
        <w:t xml:space="preserve">وأقل البلدان </w:t>
      </w:r>
      <w:r w:rsidRPr="00EE12F7">
        <w:rPr>
          <w:rtl/>
          <w:lang w:bidi="ar-EG"/>
        </w:rPr>
        <w:t xml:space="preserve">نمواً والبلدان </w:t>
      </w:r>
      <w:r>
        <w:rPr>
          <w:rFonts w:hint="cs"/>
          <w:rtl/>
          <w:lang w:bidi="ar-EG"/>
        </w:rPr>
        <w:t xml:space="preserve">التي تمر بمرحلة </w:t>
      </w:r>
      <w:r w:rsidR="00E64DC3">
        <w:rPr>
          <w:rFonts w:hint="cs"/>
          <w:rtl/>
          <w:lang w:bidi="ar-EG"/>
        </w:rPr>
        <w:t>ا</w:t>
      </w:r>
      <w:r>
        <w:rPr>
          <w:rFonts w:hint="cs"/>
          <w:rtl/>
          <w:lang w:bidi="ar-EG"/>
        </w:rPr>
        <w:t>نتقالية</w:t>
      </w:r>
      <w:r w:rsidRPr="00EE12F7">
        <w:rPr>
          <w:rtl/>
          <w:lang w:bidi="ar-EG"/>
        </w:rPr>
        <w:t xml:space="preserve"> للوفاء بالتزاماتها المترتبة على هذه المعاهدة </w:t>
      </w:r>
      <w:r w:rsidRPr="00EE12F7">
        <w:rPr>
          <w:rFonts w:hint="cs"/>
          <w:rtl/>
          <w:lang w:bidi="ar-EG"/>
        </w:rPr>
        <w:t>بغية تيسير تنفيذ القاعدة 8(1)(أ) من معاهدة قانون البراءات.</w:t>
      </w:r>
      <w:r w:rsidRPr="00EE12F7">
        <w:rPr>
          <w:vertAlign w:val="superscript"/>
          <w:rtl/>
          <w:lang w:bidi="ar-EG"/>
        </w:rPr>
        <w:footnoteReference w:id="2"/>
      </w:r>
      <w:r w:rsidRPr="00EE12F7">
        <w:rPr>
          <w:rFonts w:hint="cs"/>
          <w:rtl/>
          <w:lang w:bidi="ar-EG"/>
        </w:rPr>
        <w:t xml:space="preserve"> وطلب المؤتمر الدبلوماسي تحديداً من الجمعية العامة للويبو أن تراقب وتقيِّم التقدم المحرز في هذا التعاون في كل دورة عادية لها.</w:t>
      </w:r>
    </w:p>
    <w:p w:rsidR="00EE12F7" w:rsidRPr="00EE12F7" w:rsidRDefault="00EE12F7" w:rsidP="00605FF5">
      <w:pPr>
        <w:pStyle w:val="ONUMA"/>
        <w:rPr>
          <w:rtl/>
          <w:lang w:bidi="ar-EG"/>
        </w:rPr>
      </w:pPr>
      <w:r w:rsidRPr="00EE12F7">
        <w:rPr>
          <w:rtl/>
          <w:lang w:bidi="ar-EG"/>
        </w:rPr>
        <w:t xml:space="preserve">واستناداً إلى البيانات المتفق عليها، قدَّمت الأمانة بانتظام إلى الجمعية العامة للويبو معلومات عن أنشطة المساعدة التقنية والتعاون الوجيهة التي </w:t>
      </w:r>
      <w:r w:rsidR="00605FF5">
        <w:rPr>
          <w:rFonts w:hint="cs"/>
          <w:rtl/>
          <w:lang w:bidi="ar-EG"/>
        </w:rPr>
        <w:t>ا</w:t>
      </w:r>
      <w:r>
        <w:rPr>
          <w:rFonts w:hint="cs"/>
          <w:rtl/>
          <w:lang w:bidi="ar-EG"/>
        </w:rPr>
        <w:t>ضطلع</w:t>
      </w:r>
      <w:r w:rsidR="00605FF5">
        <w:rPr>
          <w:rFonts w:hint="cs"/>
          <w:rtl/>
          <w:lang w:bidi="ar-EG"/>
        </w:rPr>
        <w:t>ت</w:t>
      </w:r>
      <w:r w:rsidRPr="00EE12F7">
        <w:rPr>
          <w:rtl/>
          <w:lang w:bidi="ar-EG"/>
        </w:rPr>
        <w:t xml:space="preserve"> بها أمانة الويبو لتيسير إيداع التبليغات في شكل إلكتروني. وترد الأنشطة المنفذة في الفترة الممتدة من يونيو </w:t>
      </w:r>
      <w:r w:rsidR="00A146BC">
        <w:rPr>
          <w:rFonts w:hint="cs"/>
          <w:rtl/>
          <w:lang w:bidi="ar-EG"/>
        </w:rPr>
        <w:t>2021</w:t>
      </w:r>
      <w:r w:rsidRPr="00EE12F7">
        <w:rPr>
          <w:rtl/>
          <w:lang w:bidi="ar-EG"/>
        </w:rPr>
        <w:t xml:space="preserve"> إلى ما</w:t>
      </w:r>
      <w:r w:rsidR="00A146BC">
        <w:rPr>
          <w:rFonts w:hint="cs"/>
          <w:rtl/>
          <w:lang w:bidi="ar-EG"/>
        </w:rPr>
        <w:t xml:space="preserve">رس 2023 </w:t>
      </w:r>
      <w:r w:rsidRPr="00EE12F7">
        <w:rPr>
          <w:rtl/>
          <w:lang w:bidi="ar-EG"/>
        </w:rPr>
        <w:t>في المرفق الأول بهذه الوثيقة. وترد</w:t>
      </w:r>
      <w:r>
        <w:rPr>
          <w:rFonts w:hint="cs"/>
          <w:rtl/>
          <w:lang w:bidi="ar-EG"/>
        </w:rPr>
        <w:t xml:space="preserve"> في المرفق الثاني، للعلم،</w:t>
      </w:r>
      <w:r w:rsidRPr="00EE12F7">
        <w:rPr>
          <w:rtl/>
          <w:lang w:bidi="ar-EG"/>
        </w:rPr>
        <w:t xml:space="preserve"> قائمة بالأطراف المتعاقدة بموجب معاهدة قانون البراءات، محدَّثة حتى شهر </w:t>
      </w:r>
      <w:r>
        <w:rPr>
          <w:rFonts w:hint="cs"/>
          <w:rtl/>
          <w:lang w:bidi="ar-EG"/>
        </w:rPr>
        <w:t>ما</w:t>
      </w:r>
      <w:r w:rsidR="00A146BC">
        <w:rPr>
          <w:rFonts w:hint="cs"/>
          <w:rtl/>
          <w:lang w:bidi="ar-EG"/>
        </w:rPr>
        <w:t>رس 2023</w:t>
      </w:r>
      <w:r w:rsidRPr="00EE12F7">
        <w:rPr>
          <w:rtl/>
          <w:lang w:bidi="ar-EG"/>
        </w:rPr>
        <w:t>.</w:t>
      </w:r>
    </w:p>
    <w:p w:rsidR="006E2374" w:rsidRPr="006E2374" w:rsidRDefault="00EE12F7" w:rsidP="00605FF5">
      <w:pPr>
        <w:pStyle w:val="ONUMA"/>
      </w:pPr>
      <w:r>
        <w:rPr>
          <w:rFonts w:hint="cs"/>
          <w:rtl/>
        </w:rPr>
        <w:t xml:space="preserve">وفضلاً عن ذلك، </w:t>
      </w:r>
      <w:r w:rsidR="00605FF5">
        <w:rPr>
          <w:rFonts w:hint="cs"/>
          <w:rtl/>
        </w:rPr>
        <w:t xml:space="preserve">يجدر التذكير بأنّ </w:t>
      </w:r>
      <w:r>
        <w:rPr>
          <w:rFonts w:hint="cs"/>
          <w:rtl/>
        </w:rPr>
        <w:t>"</w:t>
      </w:r>
      <w:r w:rsidRPr="00F44A87">
        <w:rPr>
          <w:rtl/>
        </w:rPr>
        <w:t>البلدان الصناعية ذات اقتصاد السوق</w:t>
      </w:r>
      <w:r>
        <w:rPr>
          <w:rFonts w:hint="cs"/>
          <w:rtl/>
        </w:rPr>
        <w:t xml:space="preserve">" المشار إليها في الفقرة 3 من البند 4 من البيانات المتفق عليها </w:t>
      </w:r>
      <w:r w:rsidR="00605FF5">
        <w:rPr>
          <w:rFonts w:hint="cs"/>
          <w:rtl/>
        </w:rPr>
        <w:t xml:space="preserve">مدعوة </w:t>
      </w:r>
      <w:r>
        <w:rPr>
          <w:rFonts w:hint="cs"/>
          <w:rtl/>
        </w:rPr>
        <w:t>إلى تقديم المعلومات المطلوبة في تلك الفقرة إلى الجمعية العامة للويبو حتى تتمكن من مراقبة وتقييم التقدم المحرز في</w:t>
      </w:r>
      <w:r>
        <w:rPr>
          <w:rFonts w:hint="eastAsia"/>
          <w:rtl/>
        </w:rPr>
        <w:t> </w:t>
      </w:r>
      <w:r>
        <w:rPr>
          <w:rFonts w:hint="cs"/>
          <w:rtl/>
        </w:rPr>
        <w:t>التعاون</w:t>
      </w:r>
      <w:r w:rsidR="006E2374">
        <w:rPr>
          <w:rFonts w:hint="cs"/>
          <w:rtl/>
        </w:rPr>
        <w:t>.</w:t>
      </w:r>
    </w:p>
    <w:p w:rsidR="00880816" w:rsidRPr="00EE12F7" w:rsidRDefault="00EE12F7" w:rsidP="00A146BC">
      <w:pPr>
        <w:pStyle w:val="ONUMA"/>
        <w:numPr>
          <w:ilvl w:val="0"/>
          <w:numId w:val="0"/>
        </w:numPr>
        <w:ind w:left="5530"/>
        <w:rPr>
          <w:rtl/>
        </w:rPr>
      </w:pPr>
      <w:r w:rsidRPr="00EE12F7">
        <w:rPr>
          <w:rFonts w:hint="cs"/>
          <w:i/>
          <w:iCs/>
          <w:rtl/>
        </w:rPr>
        <w:t>4</w:t>
      </w:r>
      <w:r w:rsidR="00456015" w:rsidRPr="00EE12F7">
        <w:rPr>
          <w:rFonts w:hint="cs"/>
          <w:i/>
          <w:iCs/>
          <w:rtl/>
        </w:rPr>
        <w:t>.</w:t>
      </w:r>
      <w:r w:rsidR="00456015" w:rsidRPr="00EE12F7">
        <w:rPr>
          <w:i/>
          <w:iCs/>
          <w:rtl/>
        </w:rPr>
        <w:tab/>
      </w:r>
      <w:r w:rsidR="008C1023" w:rsidRPr="00EE12F7">
        <w:rPr>
          <w:rFonts w:hint="cs"/>
          <w:i/>
          <w:iCs/>
          <w:rtl/>
        </w:rPr>
        <w:t>إن الجمعية العامة للويبو مدعوة إلى ا</w:t>
      </w:r>
      <w:r w:rsidR="00456015" w:rsidRPr="00EE12F7">
        <w:rPr>
          <w:rFonts w:hint="cs"/>
          <w:i/>
          <w:iCs/>
          <w:rtl/>
        </w:rPr>
        <w:t xml:space="preserve">لإحاطة علماً </w:t>
      </w:r>
      <w:r w:rsidRPr="00EE12F7">
        <w:rPr>
          <w:rFonts w:hint="cs"/>
          <w:i/>
          <w:iCs/>
          <w:rtl/>
        </w:rPr>
        <w:t>بالمعلومات الواردة في</w:t>
      </w:r>
      <w:r w:rsidR="00456015" w:rsidRPr="00EE12F7">
        <w:rPr>
          <w:rFonts w:hint="cs"/>
          <w:i/>
          <w:iCs/>
          <w:rtl/>
        </w:rPr>
        <w:t xml:space="preserve"> "</w:t>
      </w:r>
      <w:r w:rsidRPr="00EE12F7">
        <w:rPr>
          <w:rFonts w:hint="cs"/>
          <w:i/>
          <w:iCs/>
          <w:rtl/>
        </w:rPr>
        <w:t xml:space="preserve">المساعدة التقنية والتعاون لأغراض </w:t>
      </w:r>
      <w:r w:rsidR="005B3E90">
        <w:rPr>
          <w:rFonts w:hint="cs"/>
          <w:i/>
          <w:iCs/>
          <w:rtl/>
        </w:rPr>
        <w:t xml:space="preserve">تنفيذ </w:t>
      </w:r>
      <w:r w:rsidRPr="00EE12F7">
        <w:rPr>
          <w:rFonts w:hint="cs"/>
          <w:i/>
          <w:iCs/>
          <w:rtl/>
        </w:rPr>
        <w:t>معاهدة قانون البراءات</w:t>
      </w:r>
      <w:r w:rsidR="00456015" w:rsidRPr="00EE12F7">
        <w:rPr>
          <w:rFonts w:hint="cs"/>
          <w:i/>
          <w:iCs/>
          <w:rtl/>
        </w:rPr>
        <w:t>" (الوثيقة</w:t>
      </w:r>
      <w:r w:rsidR="005B3E90">
        <w:rPr>
          <w:rFonts w:hint="eastAsia"/>
          <w:i/>
          <w:iCs/>
          <w:rtl/>
        </w:rPr>
        <w:t> </w:t>
      </w:r>
      <w:r w:rsidR="00456015" w:rsidRPr="00EE12F7">
        <w:rPr>
          <w:i/>
          <w:iCs/>
          <w:lang w:val="fr-CH"/>
        </w:rPr>
        <w:t>WO/GA/</w:t>
      </w:r>
      <w:r w:rsidR="00A146BC">
        <w:rPr>
          <w:i/>
          <w:iCs/>
          <w:lang w:val="fr-CH"/>
        </w:rPr>
        <w:t>56</w:t>
      </w:r>
      <w:r w:rsidR="00456015" w:rsidRPr="00EE12F7">
        <w:rPr>
          <w:i/>
          <w:iCs/>
          <w:lang w:val="fr-CH"/>
        </w:rPr>
        <w:t>/</w:t>
      </w:r>
      <w:r w:rsidR="00A146BC">
        <w:rPr>
          <w:i/>
          <w:iCs/>
          <w:lang w:val="fr-CH"/>
        </w:rPr>
        <w:t>7</w:t>
      </w:r>
      <w:r w:rsidR="00456015" w:rsidRPr="00EE12F7">
        <w:rPr>
          <w:rFonts w:hint="cs"/>
          <w:i/>
          <w:iCs/>
          <w:rtl/>
          <w:lang w:val="fr-CH" w:bidi="ar-SY"/>
        </w:rPr>
        <w:t>).</w:t>
      </w:r>
    </w:p>
    <w:p w:rsidR="00EE12F7" w:rsidRDefault="002B73F0" w:rsidP="00EE12F7">
      <w:pPr>
        <w:pStyle w:val="Endofdocument-Annex"/>
        <w:ind w:left="5670" w:firstLine="567"/>
        <w:rPr>
          <w:rFonts w:cs="Times New Roman"/>
          <w:rtl/>
        </w:rPr>
        <w:sectPr w:rsidR="00EE12F7" w:rsidSect="00CC3E2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  <w:r w:rsidRPr="00EE12F7">
        <w:rPr>
          <w:rFonts w:hint="cs"/>
          <w:rtl/>
        </w:rPr>
        <w:t>[</w:t>
      </w:r>
      <w:r w:rsidR="00456015" w:rsidRPr="00EE12F7">
        <w:rPr>
          <w:rFonts w:hint="cs"/>
          <w:rtl/>
        </w:rPr>
        <w:t>يلي ذلك</w:t>
      </w:r>
      <w:r w:rsidRPr="00EE12F7">
        <w:rPr>
          <w:rFonts w:hint="cs"/>
          <w:rtl/>
        </w:rPr>
        <w:t xml:space="preserve"> ال</w:t>
      </w:r>
      <w:r w:rsidR="00EE12F7" w:rsidRPr="00EE12F7">
        <w:rPr>
          <w:rFonts w:hint="cs"/>
          <w:rtl/>
        </w:rPr>
        <w:t>مرفقان</w:t>
      </w:r>
      <w:r w:rsidRPr="00EE12F7">
        <w:rPr>
          <w:rFonts w:hint="cs"/>
          <w:rtl/>
        </w:rPr>
        <w:t>]</w:t>
      </w:r>
    </w:p>
    <w:p w:rsidR="00EE12F7" w:rsidRPr="00D8094D" w:rsidRDefault="00EE12F7" w:rsidP="00A146BC">
      <w:pPr>
        <w:pStyle w:val="Heading1"/>
        <w:rPr>
          <w:sz w:val="28"/>
          <w:szCs w:val="28"/>
        </w:rPr>
      </w:pPr>
      <w:r w:rsidRPr="00D8094D">
        <w:rPr>
          <w:rFonts w:hint="cs"/>
          <w:sz w:val="28"/>
          <w:szCs w:val="28"/>
          <w:rtl/>
        </w:rPr>
        <w:lastRenderedPageBreak/>
        <w:t xml:space="preserve">خدمات </w:t>
      </w:r>
      <w:r w:rsidRPr="00D8094D">
        <w:rPr>
          <w:sz w:val="28"/>
          <w:szCs w:val="28"/>
          <w:rtl/>
          <w:lang w:bidi="ar-EG"/>
        </w:rPr>
        <w:t xml:space="preserve">المساعدة التقنية والتعاون </w:t>
      </w:r>
      <w:r w:rsidRPr="00D8094D">
        <w:rPr>
          <w:rFonts w:hint="cs"/>
          <w:sz w:val="28"/>
          <w:szCs w:val="28"/>
          <w:rtl/>
        </w:rPr>
        <w:t>المقدَّمة إلى</w:t>
      </w:r>
      <w:r w:rsidRPr="00D8094D">
        <w:rPr>
          <w:sz w:val="28"/>
          <w:szCs w:val="28"/>
          <w:rtl/>
          <w:lang w:bidi="ar-EG"/>
        </w:rPr>
        <w:t xml:space="preserve"> البلدان النامية والبلدان الأقل نموا</w:t>
      </w:r>
      <w:r w:rsidRPr="00D8094D">
        <w:rPr>
          <w:rFonts w:hint="cs"/>
          <w:sz w:val="28"/>
          <w:szCs w:val="28"/>
          <w:rtl/>
        </w:rPr>
        <w:t>ً</w:t>
      </w:r>
      <w:r w:rsidRPr="00D8094D">
        <w:rPr>
          <w:sz w:val="28"/>
          <w:szCs w:val="28"/>
          <w:rtl/>
          <w:lang w:bidi="ar-EG"/>
        </w:rPr>
        <w:t xml:space="preserve"> </w:t>
      </w:r>
      <w:r w:rsidRPr="00D8094D">
        <w:rPr>
          <w:rFonts w:hint="cs"/>
          <w:sz w:val="28"/>
          <w:szCs w:val="28"/>
          <w:rtl/>
          <w:lang w:bidi="ar-EG"/>
        </w:rPr>
        <w:t xml:space="preserve">والبلدان المتحولة </w:t>
      </w:r>
      <w:r w:rsidRPr="00D8094D">
        <w:rPr>
          <w:rFonts w:hint="cs"/>
          <w:sz w:val="28"/>
          <w:szCs w:val="28"/>
          <w:rtl/>
        </w:rPr>
        <w:t>لتيسير تنفيذ القاعدة 8(1)(أ) من معاهدة</w:t>
      </w:r>
      <w:r w:rsidRPr="00D8094D">
        <w:rPr>
          <w:rFonts w:hint="eastAsia"/>
          <w:sz w:val="28"/>
          <w:szCs w:val="28"/>
          <w:rtl/>
        </w:rPr>
        <w:t xml:space="preserve"> </w:t>
      </w:r>
      <w:r w:rsidRPr="00D8094D">
        <w:rPr>
          <w:rFonts w:hint="cs"/>
          <w:sz w:val="28"/>
          <w:szCs w:val="28"/>
          <w:rtl/>
        </w:rPr>
        <w:t>قانون البراءات، في الفترة الممتدة من يونيو</w:t>
      </w:r>
      <w:r w:rsidR="00A146BC">
        <w:rPr>
          <w:rFonts w:hint="cs"/>
          <w:sz w:val="28"/>
          <w:szCs w:val="28"/>
          <w:rtl/>
        </w:rPr>
        <w:t xml:space="preserve"> 2021 </w:t>
      </w:r>
      <w:r w:rsidRPr="00D8094D">
        <w:rPr>
          <w:rFonts w:hint="cs"/>
          <w:sz w:val="28"/>
          <w:szCs w:val="28"/>
          <w:rtl/>
        </w:rPr>
        <w:t>إلى ما</w:t>
      </w:r>
      <w:r w:rsidR="00A146BC">
        <w:rPr>
          <w:rFonts w:hint="cs"/>
          <w:sz w:val="28"/>
          <w:szCs w:val="28"/>
          <w:rtl/>
        </w:rPr>
        <w:t>رس</w:t>
      </w:r>
      <w:r w:rsidR="00A146BC">
        <w:rPr>
          <w:rFonts w:hint="eastAsia"/>
          <w:sz w:val="28"/>
          <w:szCs w:val="28"/>
          <w:rtl/>
        </w:rPr>
        <w:t> </w:t>
      </w:r>
      <w:r w:rsidR="00A146BC">
        <w:rPr>
          <w:rFonts w:hint="cs"/>
          <w:sz w:val="28"/>
          <w:szCs w:val="28"/>
          <w:rtl/>
        </w:rPr>
        <w:t>2023</w:t>
      </w:r>
    </w:p>
    <w:p w:rsidR="009377B5" w:rsidRDefault="009377B5" w:rsidP="00A146BC">
      <w:pPr>
        <w:pStyle w:val="ONUMA"/>
        <w:numPr>
          <w:ilvl w:val="0"/>
          <w:numId w:val="34"/>
        </w:numPr>
        <w:spacing w:before="200" w:after="0"/>
      </w:pPr>
      <w:r>
        <w:rPr>
          <w:rtl/>
        </w:rPr>
        <w:t>في الفترة</w:t>
      </w:r>
      <w:r>
        <w:rPr>
          <w:rFonts w:hint="cs"/>
          <w:rtl/>
          <w:lang w:bidi="ar-EG"/>
        </w:rPr>
        <w:t xml:space="preserve"> الممتدة</w:t>
      </w:r>
      <w:r>
        <w:rPr>
          <w:rtl/>
        </w:rPr>
        <w:t xml:space="preserve"> من يونيو </w:t>
      </w:r>
      <w:r w:rsidR="00A146BC">
        <w:rPr>
          <w:rFonts w:hint="cs"/>
          <w:rtl/>
        </w:rPr>
        <w:t>2021</w:t>
      </w:r>
      <w:r>
        <w:rPr>
          <w:rtl/>
        </w:rPr>
        <w:t xml:space="preserve"> إلى ما</w:t>
      </w:r>
      <w:r w:rsidR="00A146BC">
        <w:rPr>
          <w:rFonts w:hint="cs"/>
          <w:rtl/>
        </w:rPr>
        <w:t>رس 2023</w:t>
      </w:r>
      <w:r>
        <w:rPr>
          <w:rtl/>
        </w:rPr>
        <w:t xml:space="preserve">، قدمت </w:t>
      </w:r>
      <w:r>
        <w:rPr>
          <w:rFonts w:hint="cs"/>
          <w:rtl/>
        </w:rPr>
        <w:t xml:space="preserve">أمانة </w:t>
      </w:r>
      <w:r>
        <w:rPr>
          <w:rtl/>
        </w:rPr>
        <w:t>الويبو خدمات المساعدة التقنية والتعاون إلى مجموعة من البلدان النامية والبلدان الأقل نموا</w:t>
      </w:r>
      <w:r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والبلدان المتحولة</w:t>
      </w:r>
      <w:r>
        <w:rPr>
          <w:rStyle w:val="FootnoteReference"/>
          <w:rtl/>
        </w:rPr>
        <w:footnoteReference w:id="3"/>
      </w:r>
      <w:r>
        <w:rPr>
          <w:rFonts w:hint="cs"/>
          <w:rtl/>
        </w:rPr>
        <w:t xml:space="preserve"> </w:t>
      </w:r>
      <w:r>
        <w:rPr>
          <w:rtl/>
        </w:rPr>
        <w:t>بغ</w:t>
      </w:r>
      <w:r>
        <w:rPr>
          <w:rFonts w:hint="cs"/>
          <w:rtl/>
        </w:rPr>
        <w:t xml:space="preserve">ية </w:t>
      </w:r>
      <w:r>
        <w:rPr>
          <w:rtl/>
        </w:rPr>
        <w:t xml:space="preserve">تيسير </w:t>
      </w:r>
      <w:r>
        <w:rPr>
          <w:rFonts w:hint="cs"/>
          <w:rtl/>
        </w:rPr>
        <w:t>تنفيذ القاعدة 8(1)(أ) من معاهدة قانون البراءات أي تيسير إيداع التبليغات الإلكترونية في تلك البلدان؛ وشملت الخدمات المجالين التاليين: (أ) </w:t>
      </w:r>
      <w:r>
        <w:rPr>
          <w:rtl/>
        </w:rPr>
        <w:t>البن</w:t>
      </w:r>
      <w:r>
        <w:rPr>
          <w:rFonts w:hint="cs"/>
          <w:rtl/>
        </w:rPr>
        <w:t>ى</w:t>
      </w:r>
      <w:r w:rsidRPr="007515A3">
        <w:rPr>
          <w:rtl/>
        </w:rPr>
        <w:t xml:space="preserve"> التحتية ال</w:t>
      </w:r>
      <w:r>
        <w:rPr>
          <w:rtl/>
        </w:rPr>
        <w:t>تقني</w:t>
      </w:r>
      <w:r w:rsidRPr="007515A3">
        <w:rPr>
          <w:rtl/>
        </w:rPr>
        <w:t xml:space="preserve">ة </w:t>
      </w:r>
      <w:r>
        <w:rPr>
          <w:rFonts w:hint="cs"/>
          <w:rtl/>
        </w:rPr>
        <w:t>ل</w:t>
      </w:r>
      <w:r w:rsidRPr="007515A3">
        <w:rPr>
          <w:rtl/>
        </w:rPr>
        <w:t>مكاتب الم</w:t>
      </w:r>
      <w:r>
        <w:rPr>
          <w:rtl/>
        </w:rPr>
        <w:t>لكية الفكرية الوطنية والإقليمية</w:t>
      </w:r>
      <w:r>
        <w:rPr>
          <w:rFonts w:hint="cs"/>
          <w:rtl/>
        </w:rPr>
        <w:t>؛ (ب) والتبليغات الإلكترونية في إطار معاهدة التعاون بشأن البراءات.</w:t>
      </w:r>
    </w:p>
    <w:p w:rsidR="009377B5" w:rsidRDefault="009377B5" w:rsidP="009377B5">
      <w:pPr>
        <w:pStyle w:val="ONUMA"/>
        <w:numPr>
          <w:ilvl w:val="0"/>
          <w:numId w:val="34"/>
        </w:numPr>
        <w:spacing w:before="200" w:after="0"/>
        <w:rPr>
          <w:rtl/>
        </w:rPr>
      </w:pPr>
      <w:r>
        <w:rPr>
          <w:rtl/>
        </w:rPr>
        <w:t xml:space="preserve">وكانت تلك الأنشطة متماشية </w:t>
      </w:r>
      <w:r>
        <w:rPr>
          <w:rFonts w:hint="cs"/>
          <w:rtl/>
        </w:rPr>
        <w:t>و</w:t>
      </w:r>
      <w:r>
        <w:rPr>
          <w:rtl/>
        </w:rPr>
        <w:t>توصيات أجندة التنمية الرامية إلى تعزيز البنية التحتية المؤسسية وال</w:t>
      </w:r>
      <w:r>
        <w:rPr>
          <w:rFonts w:hint="cs"/>
          <w:rtl/>
        </w:rPr>
        <w:t>تقنية</w:t>
      </w:r>
      <w:r>
        <w:rPr>
          <w:rtl/>
        </w:rPr>
        <w:t xml:space="preserve"> لمكاتب ومؤسسات الملكية الفكرية.</w:t>
      </w:r>
      <w:r>
        <w:rPr>
          <w:rStyle w:val="FootnoteReference"/>
          <w:rtl/>
        </w:rPr>
        <w:footnoteReference w:id="4"/>
      </w:r>
    </w:p>
    <w:p w:rsidR="009377B5" w:rsidRPr="00E64DC3" w:rsidRDefault="009377B5" w:rsidP="006E2374">
      <w:pPr>
        <w:pStyle w:val="Heading2"/>
        <w:spacing w:after="240"/>
        <w:rPr>
          <w:b/>
          <w:bCs w:val="0"/>
          <w:i/>
          <w:iCs w:val="0"/>
          <w:sz w:val="24"/>
          <w:szCs w:val="24"/>
          <w:rtl/>
        </w:rPr>
      </w:pPr>
      <w:r w:rsidRPr="00E64DC3">
        <w:rPr>
          <w:rFonts w:hint="cs"/>
          <w:b/>
          <w:bCs w:val="0"/>
          <w:i/>
          <w:iCs w:val="0"/>
          <w:sz w:val="24"/>
          <w:szCs w:val="24"/>
          <w:rtl/>
        </w:rPr>
        <w:t>ألف.</w:t>
      </w:r>
      <w:r w:rsidRPr="00E64DC3">
        <w:rPr>
          <w:rFonts w:hint="cs"/>
          <w:b/>
          <w:bCs w:val="0"/>
          <w:i/>
          <w:iCs w:val="0"/>
          <w:sz w:val="24"/>
          <w:szCs w:val="24"/>
          <w:rtl/>
        </w:rPr>
        <w:tab/>
        <w:t>البنى التحتية التقنية ل</w:t>
      </w:r>
      <w:r w:rsidRPr="00E64DC3">
        <w:rPr>
          <w:b/>
          <w:bCs w:val="0"/>
          <w:i/>
          <w:iCs w:val="0"/>
          <w:sz w:val="24"/>
          <w:szCs w:val="24"/>
          <w:rtl/>
        </w:rPr>
        <w:t>مكاتب الملكية الفكرية الوطنية والإقليمية</w:t>
      </w:r>
    </w:p>
    <w:p w:rsidR="00D27C51" w:rsidRPr="00D27C51" w:rsidRDefault="009377B5" w:rsidP="00D27C51">
      <w:pPr>
        <w:pStyle w:val="ONUMA"/>
      </w:pPr>
      <w:r w:rsidRPr="009377B5">
        <w:rPr>
          <w:rFonts w:hint="cs"/>
          <w:rtl/>
          <w:lang w:bidi="ar-EG"/>
        </w:rPr>
        <w:t>عملت</w:t>
      </w:r>
      <w:r w:rsidRPr="009377B5">
        <w:rPr>
          <w:rtl/>
        </w:rPr>
        <w:t xml:space="preserve"> الأمانة</w:t>
      </w:r>
      <w:r w:rsidRPr="009377B5">
        <w:rPr>
          <w:rFonts w:hint="cs"/>
          <w:rtl/>
        </w:rPr>
        <w:t>، طوال</w:t>
      </w:r>
      <w:r w:rsidRPr="009377B5">
        <w:rPr>
          <w:rtl/>
        </w:rPr>
        <w:t xml:space="preserve"> الفترة المشمولة بالتقرير، </w:t>
      </w:r>
      <w:r w:rsidRPr="009377B5">
        <w:rPr>
          <w:rFonts w:hint="cs"/>
          <w:rtl/>
        </w:rPr>
        <w:t xml:space="preserve">على دعم </w:t>
      </w:r>
      <w:r w:rsidRPr="009377B5">
        <w:rPr>
          <w:rtl/>
        </w:rPr>
        <w:t>تحسين أنظمة الأعمال والبنية التحتية ال</w:t>
      </w:r>
      <w:r w:rsidRPr="009377B5">
        <w:rPr>
          <w:rFonts w:hint="cs"/>
          <w:rtl/>
        </w:rPr>
        <w:t>تقني</w:t>
      </w:r>
      <w:r w:rsidRPr="009377B5">
        <w:rPr>
          <w:rtl/>
        </w:rPr>
        <w:t xml:space="preserve">ة الخاصة بالملكية الفكرية لدى مكاتب الملكية الفكرية الوطنية والإقليمية لمساعدتها على </w:t>
      </w:r>
      <w:r>
        <w:rPr>
          <w:rFonts w:hint="cs"/>
          <w:rtl/>
        </w:rPr>
        <w:t>أن تطور</w:t>
      </w:r>
      <w:r>
        <w:rPr>
          <w:rtl/>
        </w:rPr>
        <w:t xml:space="preserve"> سجلات </w:t>
      </w:r>
      <w:r w:rsidRPr="009377B5">
        <w:rPr>
          <w:rtl/>
        </w:rPr>
        <w:t xml:space="preserve">رقمية لإدارة الملكية الفكرية </w:t>
      </w:r>
      <w:r>
        <w:rPr>
          <w:rFonts w:hint="cs"/>
          <w:rtl/>
        </w:rPr>
        <w:t>و</w:t>
      </w:r>
      <w:r w:rsidRPr="009377B5">
        <w:rPr>
          <w:rtl/>
        </w:rPr>
        <w:t xml:space="preserve">أن تقدم لأصحاب المصالح لديها خدمات </w:t>
      </w:r>
      <w:r>
        <w:rPr>
          <w:rFonts w:hint="cs"/>
          <w:rtl/>
        </w:rPr>
        <w:t>إلكترونية بالكامل</w:t>
      </w:r>
      <w:r w:rsidRPr="009377B5">
        <w:rPr>
          <w:rtl/>
        </w:rPr>
        <w:t>.</w:t>
      </w:r>
      <w:r w:rsidRPr="009377B5">
        <w:rPr>
          <w:rFonts w:hint="cs"/>
          <w:rtl/>
        </w:rPr>
        <w:t xml:space="preserve"> </w:t>
      </w:r>
      <w:r w:rsidRPr="009377B5">
        <w:rPr>
          <w:rtl/>
        </w:rPr>
        <w:t>وكا</w:t>
      </w:r>
      <w:r w:rsidRPr="009377B5">
        <w:rPr>
          <w:rFonts w:hint="cs"/>
          <w:rtl/>
        </w:rPr>
        <w:t xml:space="preserve">ن من أهم مواضع تركيز البرنامج خلال الثنائية </w:t>
      </w:r>
      <w:r w:rsidRPr="009377B5">
        <w:rPr>
          <w:rtl/>
        </w:rPr>
        <w:t xml:space="preserve">دعم التحول الرقمي لمكاتب الملكية الفكرية من خلال ترقية مجموعة تطبيقات </w:t>
      </w:r>
      <w:r>
        <w:rPr>
          <w:rFonts w:hint="cs"/>
          <w:rtl/>
        </w:rPr>
        <w:t>الويبو المكتبية للملكية الفكرية (</w:t>
      </w:r>
      <w:r>
        <w:rPr>
          <w:lang w:val="fr-CH"/>
        </w:rPr>
        <w:t>WIPO FILE</w:t>
      </w:r>
      <w:r>
        <w:rPr>
          <w:rFonts w:hint="cs"/>
          <w:rtl/>
          <w:lang w:val="fr-CH" w:bidi="ar-SY"/>
        </w:rPr>
        <w:t xml:space="preserve"> و</w:t>
      </w:r>
      <w:r>
        <w:rPr>
          <w:lang w:val="fr-CH" w:bidi="ar-SY"/>
        </w:rPr>
        <w:t xml:space="preserve">WIPO </w:t>
      </w:r>
      <w:proofErr w:type="spellStart"/>
      <w:r>
        <w:rPr>
          <w:lang w:val="fr-CH" w:bidi="ar-SY"/>
        </w:rPr>
        <w:t>Publish</w:t>
      </w:r>
      <w:proofErr w:type="spellEnd"/>
      <w:r>
        <w:rPr>
          <w:rFonts w:hint="cs"/>
          <w:rtl/>
          <w:lang w:val="fr-CH" w:bidi="ar-SY"/>
        </w:rPr>
        <w:t xml:space="preserve"> ونظام أتمتة الملكية الفكرية </w:t>
      </w:r>
      <w:r>
        <w:rPr>
          <w:lang w:val="fr-CH" w:bidi="ar-SY"/>
        </w:rPr>
        <w:t>(IPAS)</w:t>
      </w:r>
      <w:r>
        <w:rPr>
          <w:rFonts w:hint="cs"/>
          <w:rtl/>
        </w:rPr>
        <w:t xml:space="preserve">) إلى تكنولوجيات حديثة </w:t>
      </w:r>
      <w:r w:rsidR="00D27C51">
        <w:rPr>
          <w:rFonts w:hint="cs"/>
          <w:rtl/>
        </w:rPr>
        <w:t>تُشغّل تشغيلاً كاملاً</w:t>
      </w:r>
      <w:r>
        <w:rPr>
          <w:rFonts w:hint="cs"/>
          <w:rtl/>
        </w:rPr>
        <w:t xml:space="preserve">. </w:t>
      </w:r>
      <w:r w:rsidRPr="009377B5">
        <w:rPr>
          <w:rtl/>
        </w:rPr>
        <w:t xml:space="preserve">ويمكن الاطلاع على مزيد من المعلومات عبر الموقع الإلكتروني لبرنامج المساعدة التقنية التي تقدمها الويبو لمكاتب </w:t>
      </w:r>
      <w:r w:rsidRPr="009377B5">
        <w:rPr>
          <w:rFonts w:hint="cs"/>
          <w:rtl/>
        </w:rPr>
        <w:t>الملكية الفكرية:</w:t>
      </w:r>
      <w:r w:rsidR="00D27C51">
        <w:rPr>
          <w:rFonts w:hint="cs"/>
          <w:rtl/>
        </w:rPr>
        <w:t xml:space="preserve"> </w:t>
      </w:r>
      <w:hyperlink r:id="rId18" w:history="1">
        <w:r w:rsidR="00D27C51" w:rsidRPr="00D27C51">
          <w:rPr>
            <w:rStyle w:val="Hyperlink"/>
            <w:color w:val="auto"/>
            <w:u w:val="none"/>
          </w:rPr>
          <w:t>http://www.wipo.int/global_ip/en/activities/technicalassistance/</w:t>
        </w:r>
      </w:hyperlink>
      <w:r w:rsidR="00D27C51">
        <w:rPr>
          <w:rFonts w:hint="cs"/>
          <w:rtl/>
        </w:rPr>
        <w:t>.</w:t>
      </w:r>
    </w:p>
    <w:p w:rsidR="009377B5" w:rsidRDefault="00E64DC3" w:rsidP="00B52ECC">
      <w:pPr>
        <w:pStyle w:val="ONUMA"/>
      </w:pPr>
      <w:r w:rsidRPr="00E64DC3">
        <w:rPr>
          <w:rFonts w:hint="cs"/>
          <w:rtl/>
        </w:rPr>
        <w:t>وشملت خدمات المساعدة التقنية والتعاون المقدَّمة</w:t>
      </w:r>
      <w:r w:rsidR="00A146BC">
        <w:rPr>
          <w:rFonts w:hint="cs"/>
          <w:rtl/>
        </w:rPr>
        <w:t>:</w:t>
      </w:r>
      <w:r w:rsidRPr="00E64DC3">
        <w:rPr>
          <w:rFonts w:hint="cs"/>
          <w:rtl/>
        </w:rPr>
        <w:t xml:space="preserve"> </w:t>
      </w:r>
      <w:r w:rsidR="00A146BC">
        <w:rPr>
          <w:rFonts w:hint="cs"/>
          <w:rtl/>
        </w:rPr>
        <w:t xml:space="preserve">"1" </w:t>
      </w:r>
      <w:r w:rsidRPr="00E64DC3">
        <w:rPr>
          <w:rtl/>
        </w:rPr>
        <w:t xml:space="preserve">المشورة التقنية؛ </w:t>
      </w:r>
      <w:r w:rsidR="00A146BC">
        <w:rPr>
          <w:rFonts w:hint="cs"/>
          <w:rtl/>
        </w:rPr>
        <w:t xml:space="preserve">"2" </w:t>
      </w:r>
      <w:r w:rsidRPr="00E64DC3">
        <w:rPr>
          <w:rtl/>
        </w:rPr>
        <w:t xml:space="preserve">وتقييم احتياجات العمل؛ </w:t>
      </w:r>
      <w:r w:rsidR="00A146BC">
        <w:rPr>
          <w:rFonts w:hint="cs"/>
          <w:rtl/>
        </w:rPr>
        <w:t xml:space="preserve">"3" </w:t>
      </w:r>
      <w:r w:rsidRPr="00E64DC3">
        <w:rPr>
          <w:rtl/>
        </w:rPr>
        <w:t>وتحديد نطاق المش</w:t>
      </w:r>
      <w:r w:rsidRPr="00E64DC3">
        <w:rPr>
          <w:rFonts w:hint="cs"/>
          <w:rtl/>
        </w:rPr>
        <w:t>روعات</w:t>
      </w:r>
      <w:r w:rsidRPr="00E64DC3">
        <w:rPr>
          <w:rtl/>
        </w:rPr>
        <w:t xml:space="preserve"> والتخطيط لها؛ </w:t>
      </w:r>
      <w:r w:rsidR="00A146BC">
        <w:rPr>
          <w:rFonts w:hint="cs"/>
          <w:rtl/>
        </w:rPr>
        <w:t xml:space="preserve">"4" </w:t>
      </w:r>
      <w:r w:rsidRPr="00E64DC3">
        <w:rPr>
          <w:rtl/>
        </w:rPr>
        <w:t xml:space="preserve">وتحليل إجراءات العمل؛ </w:t>
      </w:r>
      <w:r w:rsidR="00A146BC">
        <w:rPr>
          <w:rFonts w:hint="cs"/>
          <w:rtl/>
        </w:rPr>
        <w:t xml:space="preserve">"5" </w:t>
      </w:r>
      <w:r w:rsidRPr="00E64DC3">
        <w:rPr>
          <w:rtl/>
        </w:rPr>
        <w:t xml:space="preserve">ومواصلة تطوير حلول أنظمة العمل المخصصة لإدارة حقوق الملكية الفكرية ولتبادل وثائق الأولوية ونتائج البحث والفحص، وتعميمها؛ </w:t>
      </w:r>
      <w:r w:rsidR="00A146BC">
        <w:rPr>
          <w:rFonts w:hint="cs"/>
          <w:rtl/>
        </w:rPr>
        <w:t xml:space="preserve">"6" </w:t>
      </w:r>
      <w:r w:rsidRPr="00E64DC3">
        <w:rPr>
          <w:rtl/>
        </w:rPr>
        <w:t>وإنشاء قواعد بيانات للملكية الفكرية؛ والمساعدة في رقمنة سجلات الملكية الفكرية وتجهيز البيانات لنشرها على الإنترنت وتبادلها إلكترونيا</w:t>
      </w:r>
      <w:r w:rsidRPr="00E64DC3">
        <w:rPr>
          <w:rFonts w:hint="cs"/>
          <w:rtl/>
        </w:rPr>
        <w:t>ً</w:t>
      </w:r>
      <w:r w:rsidRPr="00E64DC3">
        <w:rPr>
          <w:rtl/>
        </w:rPr>
        <w:t xml:space="preserve">؛ </w:t>
      </w:r>
      <w:r w:rsidR="00A146BC">
        <w:rPr>
          <w:rFonts w:hint="cs"/>
          <w:rtl/>
        </w:rPr>
        <w:t>"</w:t>
      </w:r>
      <w:r w:rsidR="00B52ECC">
        <w:rPr>
          <w:rFonts w:hint="cs"/>
          <w:rtl/>
        </w:rPr>
        <w:t>7</w:t>
      </w:r>
      <w:r w:rsidR="00A146BC">
        <w:rPr>
          <w:rFonts w:hint="cs"/>
          <w:rtl/>
        </w:rPr>
        <w:t xml:space="preserve">" </w:t>
      </w:r>
      <w:r w:rsidRPr="00E64DC3">
        <w:rPr>
          <w:rtl/>
        </w:rPr>
        <w:t xml:space="preserve">والتدريب ونقل المعارف إلى موظفي مؤسسات الملكية الفكرية؛ </w:t>
      </w:r>
      <w:r w:rsidR="00A146BC">
        <w:rPr>
          <w:rFonts w:hint="cs"/>
          <w:rtl/>
        </w:rPr>
        <w:t>"</w:t>
      </w:r>
      <w:r w:rsidR="00B52ECC">
        <w:rPr>
          <w:rFonts w:hint="cs"/>
          <w:rtl/>
        </w:rPr>
        <w:t>8</w:t>
      </w:r>
      <w:r w:rsidR="00A146BC">
        <w:rPr>
          <w:rFonts w:hint="cs"/>
          <w:rtl/>
        </w:rPr>
        <w:t xml:space="preserve">" </w:t>
      </w:r>
      <w:r w:rsidRPr="00E64DC3">
        <w:rPr>
          <w:rtl/>
        </w:rPr>
        <w:t>ودعم الأنظمة التي تقدمها الويبو.</w:t>
      </w:r>
      <w:r w:rsidRPr="00E64DC3">
        <w:rPr>
          <w:rFonts w:hint="cs"/>
          <w:rtl/>
        </w:rPr>
        <w:t xml:space="preserve"> </w:t>
      </w:r>
      <w:r w:rsidRPr="00E64DC3">
        <w:rPr>
          <w:rtl/>
        </w:rPr>
        <w:t>وتراعي المساعدة معايير الويبو المتعلقة ببيانات ومعلومات الملكية الفكرية وفق مقتضى الحال.</w:t>
      </w:r>
      <w:r>
        <w:rPr>
          <w:rFonts w:hint="cs"/>
          <w:rtl/>
        </w:rPr>
        <w:t xml:space="preserve"> ويشكل </w:t>
      </w:r>
      <w:r>
        <w:rPr>
          <w:rtl/>
        </w:rPr>
        <w:t xml:space="preserve">التدريب في الموقع والتوجيه وحلقات العمل التدريبية الإقليمية </w:t>
      </w:r>
      <w:r>
        <w:rPr>
          <w:rFonts w:hint="cs"/>
          <w:rtl/>
        </w:rPr>
        <w:t>جزءاً كبيراً من</w:t>
      </w:r>
      <w:r>
        <w:rPr>
          <w:rtl/>
        </w:rPr>
        <w:t xml:space="preserve"> </w:t>
      </w:r>
      <w:r>
        <w:rPr>
          <w:rFonts w:hint="cs"/>
          <w:rtl/>
        </w:rPr>
        <w:t>أنشطة</w:t>
      </w:r>
      <w:r>
        <w:rPr>
          <w:rtl/>
        </w:rPr>
        <w:t xml:space="preserve"> </w:t>
      </w:r>
      <w:r>
        <w:rPr>
          <w:rFonts w:hint="cs"/>
          <w:rtl/>
        </w:rPr>
        <w:t>الأمانة</w:t>
      </w:r>
      <w:r>
        <w:rPr>
          <w:rtl/>
        </w:rPr>
        <w:t xml:space="preserve"> وكلها يؤدي دورا</w:t>
      </w:r>
      <w:r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حاسماً</w:t>
      </w:r>
      <w:r>
        <w:rPr>
          <w:rtl/>
        </w:rPr>
        <w:t xml:space="preserve"> في تحقيق النتائج الم</w:t>
      </w:r>
      <w:r>
        <w:rPr>
          <w:rFonts w:hint="cs"/>
          <w:rtl/>
        </w:rPr>
        <w:t>نشودة</w:t>
      </w:r>
      <w:r>
        <w:rPr>
          <w:rtl/>
        </w:rPr>
        <w:t>.</w:t>
      </w:r>
    </w:p>
    <w:p w:rsidR="00E64DC3" w:rsidRDefault="00E64DC3" w:rsidP="00E64DC3">
      <w:pPr>
        <w:pStyle w:val="ONUMA"/>
      </w:pPr>
      <w:r>
        <w:rPr>
          <w:rFonts w:hint="cs"/>
          <w:rtl/>
        </w:rPr>
        <w:t xml:space="preserve">وبحلول تاريخ إعداد هذا التقرير، </w:t>
      </w:r>
      <w:r w:rsidRPr="001B0B23">
        <w:rPr>
          <w:rtl/>
        </w:rPr>
        <w:t xml:space="preserve">كان </w:t>
      </w:r>
      <w:r>
        <w:rPr>
          <w:rFonts w:hint="cs"/>
          <w:rtl/>
        </w:rPr>
        <w:t>90</w:t>
      </w:r>
      <w:r w:rsidRPr="001B0B23">
        <w:rPr>
          <w:rtl/>
        </w:rPr>
        <w:t xml:space="preserve"> مكتبا</w:t>
      </w:r>
      <w:r>
        <w:rPr>
          <w:rFonts w:hint="cs"/>
          <w:rtl/>
        </w:rPr>
        <w:t>ً</w:t>
      </w:r>
      <w:r w:rsidRPr="001B0B23">
        <w:rPr>
          <w:rtl/>
        </w:rPr>
        <w:t xml:space="preserve"> للملكية </w:t>
      </w:r>
      <w:r>
        <w:rPr>
          <w:rFonts w:hint="cs"/>
          <w:rtl/>
        </w:rPr>
        <w:t>الفكرية في البلدان النامية وأقل البلدان نمواً والبلدان التي تمر بمرحلة انتقالية من كل المناطق</w:t>
      </w:r>
      <w:r w:rsidRPr="001B0B23">
        <w:rPr>
          <w:rtl/>
        </w:rPr>
        <w:t xml:space="preserve"> يستخدم </w:t>
      </w:r>
      <w:r>
        <w:rPr>
          <w:rFonts w:hint="cs"/>
          <w:rtl/>
        </w:rPr>
        <w:t xml:space="preserve">بنشاط </w:t>
      </w:r>
      <w:r w:rsidRPr="001B0B23">
        <w:rPr>
          <w:rtl/>
        </w:rPr>
        <w:t>حلول الأعمال التي تقدمها الويبو والتي تشمل معايير الويبو لإدارة حقوق الملكية الفكرية.</w:t>
      </w:r>
    </w:p>
    <w:p w:rsidR="00E64DC3" w:rsidRPr="00E64DC3" w:rsidRDefault="00E64DC3" w:rsidP="006E2374">
      <w:pPr>
        <w:pStyle w:val="Heading2"/>
        <w:spacing w:after="240"/>
        <w:rPr>
          <w:b/>
          <w:bCs w:val="0"/>
          <w:i/>
          <w:iCs w:val="0"/>
          <w:sz w:val="24"/>
          <w:szCs w:val="24"/>
        </w:rPr>
      </w:pPr>
      <w:r>
        <w:rPr>
          <w:rFonts w:hint="cs"/>
          <w:b/>
          <w:bCs w:val="0"/>
          <w:i/>
          <w:iCs w:val="0"/>
          <w:sz w:val="24"/>
          <w:szCs w:val="24"/>
          <w:rtl/>
        </w:rPr>
        <w:t>باء</w:t>
      </w:r>
      <w:r w:rsidRPr="00E64DC3">
        <w:rPr>
          <w:rFonts w:hint="cs"/>
          <w:b/>
          <w:bCs w:val="0"/>
          <w:i/>
          <w:iCs w:val="0"/>
          <w:sz w:val="24"/>
          <w:szCs w:val="24"/>
          <w:rtl/>
        </w:rPr>
        <w:t>.</w:t>
      </w:r>
      <w:r w:rsidRPr="00E64DC3">
        <w:rPr>
          <w:rFonts w:hint="cs"/>
          <w:b/>
          <w:bCs w:val="0"/>
          <w:i/>
          <w:iCs w:val="0"/>
          <w:sz w:val="24"/>
          <w:szCs w:val="24"/>
          <w:rtl/>
        </w:rPr>
        <w:tab/>
      </w:r>
      <w:r>
        <w:rPr>
          <w:rFonts w:hint="cs"/>
          <w:b/>
          <w:bCs w:val="0"/>
          <w:i/>
          <w:iCs w:val="0"/>
          <w:sz w:val="24"/>
          <w:szCs w:val="24"/>
          <w:rtl/>
        </w:rPr>
        <w:t>التبليغات الإلكترونية في إطار معاهدة التعاون بشأن البراءات</w:t>
      </w:r>
    </w:p>
    <w:p w:rsidR="00E64DC3" w:rsidRDefault="00C22020" w:rsidP="00C22020">
      <w:pPr>
        <w:pStyle w:val="ONUMA"/>
      </w:pPr>
      <w:r>
        <w:rPr>
          <w:rFonts w:hint="cs"/>
          <w:rtl/>
        </w:rPr>
        <w:t>في ضوء الصلة الوثيقة القائمة</w:t>
      </w:r>
      <w:r w:rsidR="003246F7" w:rsidRPr="003246F7">
        <w:rPr>
          <w:rtl/>
        </w:rPr>
        <w:t xml:space="preserve"> بين معاهدة قانون البراءات</w:t>
      </w:r>
      <w:r>
        <w:rPr>
          <w:rtl/>
        </w:rPr>
        <w:t xml:space="preserve"> ومعاهدة التعاون بشأن البراءات</w:t>
      </w:r>
      <w:r>
        <w:rPr>
          <w:rFonts w:hint="cs"/>
          <w:rtl/>
        </w:rPr>
        <w:t>،</w:t>
      </w:r>
      <w:r w:rsidR="003246F7" w:rsidRPr="003246F7">
        <w:rPr>
          <w:rtl/>
        </w:rPr>
        <w:t xml:space="preserve"> ينبغي ملاحظة التطورات التالية خلال الفترة المشمولة بالتقرير في </w:t>
      </w:r>
      <w:r>
        <w:rPr>
          <w:rFonts w:hint="cs"/>
          <w:rtl/>
        </w:rPr>
        <w:t>إطار</w:t>
      </w:r>
      <w:r w:rsidR="003246F7" w:rsidRPr="003246F7">
        <w:rPr>
          <w:rtl/>
        </w:rPr>
        <w:t xml:space="preserve"> معاهدة التعاون بشأن البراءات.</w:t>
      </w:r>
    </w:p>
    <w:p w:rsidR="00E64DC3" w:rsidRDefault="003246F7" w:rsidP="00605FF5">
      <w:pPr>
        <w:pStyle w:val="ONUMA"/>
      </w:pPr>
      <w:r w:rsidRPr="003246F7">
        <w:rPr>
          <w:rtl/>
        </w:rPr>
        <w:t>واصل المكتب الدولي تطوير ونشر نظام</w:t>
      </w:r>
      <w:r w:rsidR="00C22020">
        <w:rPr>
          <w:rFonts w:hint="cs"/>
          <w:rtl/>
        </w:rPr>
        <w:t xml:space="preserve"> الإيداع الإلكتروني لمعاهدة البراءات</w:t>
      </w:r>
      <w:r w:rsidRPr="003246F7">
        <w:rPr>
          <w:rtl/>
        </w:rPr>
        <w:t xml:space="preserve"> </w:t>
      </w:r>
      <w:r w:rsidR="00C22020">
        <w:t>(</w:t>
      </w:r>
      <w:proofErr w:type="spellStart"/>
      <w:r w:rsidR="00605FF5" w:rsidRPr="001A2B93">
        <w:t>ePCT</w:t>
      </w:r>
      <w:proofErr w:type="spellEnd"/>
      <w:r w:rsidR="00C22020">
        <w:t>)</w:t>
      </w:r>
      <w:r w:rsidRPr="003246F7">
        <w:rPr>
          <w:rtl/>
        </w:rPr>
        <w:t xml:space="preserve">. </w:t>
      </w:r>
      <w:r w:rsidR="00C22020">
        <w:rPr>
          <w:rFonts w:hint="cs"/>
          <w:rtl/>
        </w:rPr>
        <w:t>و</w:t>
      </w:r>
      <w:r w:rsidR="00605FF5">
        <w:rPr>
          <w:rFonts w:hint="cs"/>
          <w:rtl/>
        </w:rPr>
        <w:t xml:space="preserve">حالياً، هناك </w:t>
      </w:r>
      <w:r w:rsidRPr="003246F7">
        <w:rPr>
          <w:rtl/>
        </w:rPr>
        <w:t>أكثر من</w:t>
      </w:r>
      <w:r w:rsidR="00B52ECC">
        <w:rPr>
          <w:rFonts w:hint="cs"/>
          <w:rtl/>
        </w:rPr>
        <w:t xml:space="preserve"> </w:t>
      </w:r>
      <w:r w:rsidR="00B52ECC">
        <w:t>25,000</w:t>
      </w:r>
      <w:r w:rsidR="00B52ECC">
        <w:rPr>
          <w:rFonts w:hint="cs"/>
          <w:rtl/>
        </w:rPr>
        <w:t xml:space="preserve"> </w:t>
      </w:r>
      <w:r w:rsidRPr="003246F7">
        <w:rPr>
          <w:rtl/>
        </w:rPr>
        <w:t xml:space="preserve">مستخدم </w:t>
      </w:r>
      <w:r w:rsidR="00B52ECC">
        <w:rPr>
          <w:rFonts w:hint="cs"/>
          <w:rtl/>
        </w:rPr>
        <w:t xml:space="preserve">نشط </w:t>
      </w:r>
      <w:r w:rsidRPr="003246F7">
        <w:rPr>
          <w:rtl/>
        </w:rPr>
        <w:t xml:space="preserve">مسجل </w:t>
      </w:r>
      <w:r w:rsidR="00B52ECC">
        <w:rPr>
          <w:rFonts w:hint="cs"/>
          <w:rtl/>
        </w:rPr>
        <w:t xml:space="preserve">في السنة الأخيرة </w:t>
      </w:r>
      <w:r w:rsidRPr="003246F7">
        <w:rPr>
          <w:rtl/>
        </w:rPr>
        <w:t xml:space="preserve">من أكثر من </w:t>
      </w:r>
      <w:r w:rsidR="00B52ECC">
        <w:rPr>
          <w:rFonts w:hint="cs"/>
          <w:rtl/>
        </w:rPr>
        <w:t>170</w:t>
      </w:r>
      <w:r w:rsidRPr="003246F7">
        <w:rPr>
          <w:rtl/>
        </w:rPr>
        <w:t xml:space="preserve"> </w:t>
      </w:r>
      <w:r w:rsidR="00C22020">
        <w:rPr>
          <w:rFonts w:hint="cs"/>
          <w:rtl/>
        </w:rPr>
        <w:t>بلداً</w:t>
      </w:r>
      <w:r w:rsidR="00C22020">
        <w:rPr>
          <w:rtl/>
        </w:rPr>
        <w:t xml:space="preserve">. </w:t>
      </w:r>
      <w:r w:rsidR="00C22020">
        <w:rPr>
          <w:rFonts w:hint="cs"/>
          <w:rtl/>
        </w:rPr>
        <w:t>ويُتاح ا</w:t>
      </w:r>
      <w:r w:rsidRPr="003246F7">
        <w:rPr>
          <w:rtl/>
        </w:rPr>
        <w:t xml:space="preserve">لنظام </w:t>
      </w:r>
      <w:r w:rsidR="00C22020">
        <w:rPr>
          <w:rtl/>
        </w:rPr>
        <w:t>أيض</w:t>
      </w:r>
      <w:r w:rsidR="00C22020">
        <w:rPr>
          <w:rFonts w:hint="cs"/>
          <w:rtl/>
        </w:rPr>
        <w:t xml:space="preserve">اً </w:t>
      </w:r>
      <w:r w:rsidR="00C22020">
        <w:rPr>
          <w:rtl/>
        </w:rPr>
        <w:t>للمكاتب الوطنية</w:t>
      </w:r>
      <w:r w:rsidR="00C22020">
        <w:rPr>
          <w:rFonts w:hint="cs"/>
          <w:rtl/>
        </w:rPr>
        <w:t>/</w:t>
      </w:r>
      <w:r w:rsidR="00C22020">
        <w:rPr>
          <w:rtl/>
        </w:rPr>
        <w:t>الإقليمية</w:t>
      </w:r>
      <w:r w:rsidR="00C22020">
        <w:rPr>
          <w:rFonts w:hint="cs"/>
          <w:rtl/>
        </w:rPr>
        <w:t>،</w:t>
      </w:r>
      <w:r w:rsidRPr="003246F7">
        <w:rPr>
          <w:rtl/>
        </w:rPr>
        <w:t xml:space="preserve"> والتي يمكنها الآن </w:t>
      </w:r>
      <w:r w:rsidR="00C22020">
        <w:rPr>
          <w:rFonts w:hint="cs"/>
          <w:rtl/>
        </w:rPr>
        <w:t>النفاذ</w:t>
      </w:r>
      <w:r w:rsidRPr="003246F7">
        <w:rPr>
          <w:rtl/>
        </w:rPr>
        <w:t xml:space="preserve"> إلى الخدمة </w:t>
      </w:r>
      <w:r w:rsidR="00C22020">
        <w:rPr>
          <w:rFonts w:hint="cs"/>
          <w:rtl/>
        </w:rPr>
        <w:t>بصفتها مكاتب لتسلّم</w:t>
      </w:r>
      <w:r w:rsidRPr="003246F7">
        <w:rPr>
          <w:rtl/>
        </w:rPr>
        <w:t xml:space="preserve"> </w:t>
      </w:r>
      <w:r w:rsidR="00C22020">
        <w:rPr>
          <w:rFonts w:hint="cs"/>
          <w:rtl/>
        </w:rPr>
        <w:t>الطلبات</w:t>
      </w:r>
      <w:r w:rsidRPr="003246F7">
        <w:rPr>
          <w:rtl/>
        </w:rPr>
        <w:t xml:space="preserve"> </w:t>
      </w:r>
      <w:r w:rsidR="00C22020">
        <w:rPr>
          <w:rFonts w:hint="cs"/>
          <w:rtl/>
        </w:rPr>
        <w:t>و/أو إدارات</w:t>
      </w:r>
      <w:r w:rsidRPr="003246F7">
        <w:rPr>
          <w:rtl/>
        </w:rPr>
        <w:t xml:space="preserve"> </w:t>
      </w:r>
      <w:r w:rsidR="00C22020">
        <w:rPr>
          <w:rFonts w:hint="cs"/>
          <w:rtl/>
        </w:rPr>
        <w:t>للبحث الدولي</w:t>
      </w:r>
      <w:r w:rsidR="00C22020">
        <w:rPr>
          <w:rtl/>
        </w:rPr>
        <w:t xml:space="preserve"> </w:t>
      </w:r>
      <w:r w:rsidR="00C22020">
        <w:rPr>
          <w:rFonts w:hint="cs"/>
          <w:rtl/>
        </w:rPr>
        <w:t>و/أو إدارات ل</w:t>
      </w:r>
      <w:r w:rsidRPr="003246F7">
        <w:rPr>
          <w:rtl/>
        </w:rPr>
        <w:t xml:space="preserve">لفحص التمهيدي الدولي </w:t>
      </w:r>
      <w:r w:rsidR="00C22020">
        <w:rPr>
          <w:rFonts w:hint="cs"/>
          <w:rtl/>
        </w:rPr>
        <w:t>و/أو مكاتب معيّنة. و</w:t>
      </w:r>
      <w:r w:rsidRPr="003246F7">
        <w:rPr>
          <w:rtl/>
        </w:rPr>
        <w:t>حتى ا</w:t>
      </w:r>
      <w:r w:rsidR="00C22020">
        <w:rPr>
          <w:rtl/>
        </w:rPr>
        <w:t xml:space="preserve">لآن، يستخدم </w:t>
      </w:r>
      <w:r w:rsidR="00B52ECC">
        <w:rPr>
          <w:rFonts w:hint="cs"/>
          <w:rtl/>
        </w:rPr>
        <w:t>103</w:t>
      </w:r>
      <w:r w:rsidR="00C22020">
        <w:rPr>
          <w:rtl/>
        </w:rPr>
        <w:t xml:space="preserve"> مكتب</w:t>
      </w:r>
      <w:r w:rsidR="00C22020">
        <w:rPr>
          <w:rFonts w:hint="cs"/>
          <w:rtl/>
        </w:rPr>
        <w:t xml:space="preserve">اً </w:t>
      </w:r>
      <w:r w:rsidRPr="003246F7">
        <w:rPr>
          <w:rtl/>
        </w:rPr>
        <w:t>للملكية الفكرية هذه الخدمات الإضافية.</w:t>
      </w:r>
    </w:p>
    <w:p w:rsidR="00E64DC3" w:rsidRDefault="00C22020" w:rsidP="00B52ECC">
      <w:pPr>
        <w:pStyle w:val="ONUMA"/>
      </w:pPr>
      <w:r>
        <w:rPr>
          <w:rFonts w:hint="cs"/>
          <w:rtl/>
        </w:rPr>
        <w:t>و</w:t>
      </w:r>
      <w:r>
        <w:rPr>
          <w:rtl/>
        </w:rPr>
        <w:t>بالإضافة إلى ذلك</w:t>
      </w:r>
      <w:r w:rsidR="003246F7" w:rsidRPr="003246F7">
        <w:rPr>
          <w:rtl/>
        </w:rPr>
        <w:t>،</w:t>
      </w:r>
      <w:r>
        <w:rPr>
          <w:rFonts w:hint="cs"/>
          <w:rtl/>
          <w:lang w:bidi="ar-SY"/>
        </w:rPr>
        <w:t xml:space="preserve"> يقبل </w:t>
      </w:r>
      <w:r w:rsidR="00B52ECC">
        <w:rPr>
          <w:rFonts w:hint="cs"/>
          <w:rtl/>
          <w:lang w:bidi="ar-SY"/>
        </w:rPr>
        <w:t>86</w:t>
      </w:r>
      <w:r>
        <w:rPr>
          <w:rFonts w:hint="cs"/>
          <w:rtl/>
          <w:lang w:bidi="ar-SY"/>
        </w:rPr>
        <w:t xml:space="preserve"> مكتباً لتسلم الطلبات</w:t>
      </w:r>
      <w:r w:rsidR="002715B2">
        <w:rPr>
          <w:rFonts w:hint="cs"/>
          <w:rtl/>
          <w:lang w:bidi="ar-SY"/>
        </w:rPr>
        <w:t xml:space="preserve"> </w:t>
      </w:r>
      <w:r w:rsidR="002715B2" w:rsidRPr="003246F7">
        <w:rPr>
          <w:rtl/>
        </w:rPr>
        <w:t>(ا</w:t>
      </w:r>
      <w:r w:rsidR="002715B2">
        <w:rPr>
          <w:rtl/>
        </w:rPr>
        <w:t xml:space="preserve">عتبارًا من 1 </w:t>
      </w:r>
      <w:r w:rsidR="00B52ECC">
        <w:rPr>
          <w:rFonts w:hint="cs"/>
          <w:rtl/>
        </w:rPr>
        <w:t>ف</w:t>
      </w:r>
      <w:r w:rsidR="002715B2">
        <w:rPr>
          <w:rtl/>
        </w:rPr>
        <w:t>بر</w:t>
      </w:r>
      <w:r w:rsidR="00B52ECC">
        <w:rPr>
          <w:rFonts w:hint="cs"/>
          <w:rtl/>
        </w:rPr>
        <w:t>ا</w:t>
      </w:r>
      <w:r w:rsidR="002715B2">
        <w:rPr>
          <w:rtl/>
        </w:rPr>
        <w:t>ي</w:t>
      </w:r>
      <w:r w:rsidR="00B52ECC">
        <w:rPr>
          <w:rFonts w:hint="cs"/>
          <w:rtl/>
        </w:rPr>
        <w:t>ر 2023</w:t>
      </w:r>
      <w:r w:rsidR="002715B2">
        <w:rPr>
          <w:rFonts w:hint="cs"/>
          <w:rtl/>
          <w:lang w:bidi="ar-SY"/>
        </w:rPr>
        <w:t>)</w:t>
      </w:r>
      <w:r w:rsidR="003246F7" w:rsidRPr="003246F7">
        <w:rPr>
          <w:rtl/>
        </w:rPr>
        <w:t xml:space="preserve"> </w:t>
      </w:r>
      <w:r w:rsidR="00C6249E">
        <w:rPr>
          <w:rFonts w:hint="cs"/>
          <w:rtl/>
        </w:rPr>
        <w:t>حل</w:t>
      </w:r>
      <w:r>
        <w:rPr>
          <w:rFonts w:hint="cs"/>
          <w:rtl/>
        </w:rPr>
        <w:t xml:space="preserve"> الإيداع </w:t>
      </w:r>
      <w:r w:rsidR="00C6249E">
        <w:rPr>
          <w:rFonts w:hint="cs"/>
          <w:rtl/>
          <w:lang w:bidi="ar-SY"/>
        </w:rPr>
        <w:t>عبر الإنترنت</w:t>
      </w:r>
      <w:r w:rsidR="003246F7" w:rsidRPr="003246F7">
        <w:rPr>
          <w:rtl/>
        </w:rPr>
        <w:t xml:space="preserve">، </w:t>
      </w:r>
      <w:r>
        <w:rPr>
          <w:rFonts w:hint="cs"/>
          <w:rtl/>
        </w:rPr>
        <w:t xml:space="preserve">وهو نظام الإيداع </w:t>
      </w:r>
      <w:r w:rsidR="00C6249E">
        <w:rPr>
          <w:rFonts w:hint="cs"/>
          <w:rtl/>
        </w:rPr>
        <w:t xml:space="preserve">الإلكتروني لمعاهدة البراءات </w:t>
      </w:r>
      <w:r w:rsidR="00C6249E">
        <w:rPr>
          <w:lang w:val="fr-CH"/>
        </w:rPr>
        <w:t>(</w:t>
      </w:r>
      <w:proofErr w:type="spellStart"/>
      <w:r w:rsidR="00C6249E" w:rsidRPr="003246F7">
        <w:t>ePCT</w:t>
      </w:r>
      <w:proofErr w:type="spellEnd"/>
      <w:r w:rsidR="00C6249E">
        <w:t>)</w:t>
      </w:r>
      <w:r w:rsidR="00C6249E">
        <w:rPr>
          <w:rFonts w:hint="cs"/>
          <w:rtl/>
          <w:lang w:bidi="ar-SY"/>
        </w:rPr>
        <w:t>، الذي</w:t>
      </w:r>
      <w:r w:rsidR="009B1FD8">
        <w:rPr>
          <w:rFonts w:hint="cs"/>
          <w:rtl/>
          <w:lang w:bidi="ar-SY"/>
        </w:rPr>
        <w:t xml:space="preserve"> </w:t>
      </w:r>
      <w:r w:rsidR="002715B2">
        <w:rPr>
          <w:rFonts w:hint="cs"/>
          <w:rtl/>
        </w:rPr>
        <w:t>يسمح</w:t>
      </w:r>
      <w:r w:rsidR="003246F7" w:rsidRPr="003246F7">
        <w:rPr>
          <w:rtl/>
        </w:rPr>
        <w:t xml:space="preserve"> لجميع المكاتب القدرة على تقديم حل الإيداع الإلكتروني </w:t>
      </w:r>
      <w:r w:rsidR="002715B2">
        <w:rPr>
          <w:rFonts w:hint="cs"/>
          <w:rtl/>
        </w:rPr>
        <w:t>لمودعي</w:t>
      </w:r>
      <w:r w:rsidR="002715B2">
        <w:rPr>
          <w:rtl/>
        </w:rPr>
        <w:t xml:space="preserve"> الطلبا</w:t>
      </w:r>
      <w:r w:rsidR="002715B2">
        <w:rPr>
          <w:rFonts w:hint="cs"/>
          <w:rtl/>
        </w:rPr>
        <w:t>ت</w:t>
      </w:r>
      <w:r w:rsidR="003246F7" w:rsidRPr="003246F7">
        <w:rPr>
          <w:rtl/>
        </w:rPr>
        <w:t xml:space="preserve">. </w:t>
      </w:r>
      <w:r w:rsidR="002715B2">
        <w:rPr>
          <w:rFonts w:hint="cs"/>
          <w:rtl/>
        </w:rPr>
        <w:t>و</w:t>
      </w:r>
      <w:r w:rsidR="003246F7" w:rsidRPr="003246F7">
        <w:rPr>
          <w:rtl/>
        </w:rPr>
        <w:t>واجهة مستخدم</w:t>
      </w:r>
      <w:r w:rsidR="002715B2">
        <w:rPr>
          <w:rFonts w:hint="cs"/>
          <w:rtl/>
        </w:rPr>
        <w:t xml:space="preserve"> نظام</w:t>
      </w:r>
      <w:r w:rsidR="003246F7" w:rsidRPr="003246F7">
        <w:rPr>
          <w:rtl/>
        </w:rPr>
        <w:t xml:space="preserve"> </w:t>
      </w:r>
      <w:proofErr w:type="spellStart"/>
      <w:r w:rsidR="003246F7" w:rsidRPr="003246F7">
        <w:t>ePCT</w:t>
      </w:r>
      <w:proofErr w:type="spellEnd"/>
      <w:r w:rsidR="003246F7" w:rsidRPr="003246F7">
        <w:rPr>
          <w:rtl/>
        </w:rPr>
        <w:t xml:space="preserve"> متاحة بجميع لغات النشر الدولي بموجب معاهدة البراءات</w:t>
      </w:r>
      <w:r w:rsidR="00B52ECC">
        <w:rPr>
          <w:rFonts w:hint="cs"/>
          <w:rtl/>
        </w:rPr>
        <w:t>:</w:t>
      </w:r>
      <w:r w:rsidR="002715B2">
        <w:rPr>
          <w:rFonts w:hint="cs"/>
          <w:rtl/>
        </w:rPr>
        <w:t xml:space="preserve"> </w:t>
      </w:r>
      <w:r w:rsidR="00B52ECC">
        <w:rPr>
          <w:rFonts w:hint="cs"/>
          <w:rtl/>
        </w:rPr>
        <w:t>أ</w:t>
      </w:r>
      <w:r w:rsidR="002715B2">
        <w:rPr>
          <w:rFonts w:hint="cs"/>
          <w:rtl/>
        </w:rPr>
        <w:t xml:space="preserve">ي </w:t>
      </w:r>
      <w:r w:rsidR="002715B2">
        <w:rPr>
          <w:rtl/>
        </w:rPr>
        <w:t>الإن</w:t>
      </w:r>
      <w:r w:rsidR="002715B2">
        <w:rPr>
          <w:rFonts w:hint="cs"/>
          <w:rtl/>
        </w:rPr>
        <w:t>ك</w:t>
      </w:r>
      <w:r w:rsidR="003246F7" w:rsidRPr="003246F7">
        <w:rPr>
          <w:rtl/>
        </w:rPr>
        <w:t>ليزية والعربية والصينية والفرنسية والألمانية واليابانية والكورية والبرتغالية والروسية والإسبانية.</w:t>
      </w:r>
    </w:p>
    <w:p w:rsidR="00E64DC3" w:rsidRDefault="00442C9F" w:rsidP="00605FF5">
      <w:pPr>
        <w:pStyle w:val="ONUMA"/>
      </w:pPr>
      <w:r>
        <w:rPr>
          <w:rFonts w:hint="cs"/>
          <w:rtl/>
        </w:rPr>
        <w:lastRenderedPageBreak/>
        <w:t>و</w:t>
      </w:r>
      <w:r>
        <w:rPr>
          <w:rtl/>
        </w:rPr>
        <w:t>علاوة على ذلك</w:t>
      </w:r>
      <w:r>
        <w:rPr>
          <w:rFonts w:hint="cs"/>
          <w:rtl/>
        </w:rPr>
        <w:t xml:space="preserve">، </w:t>
      </w:r>
      <w:r w:rsidR="003246F7" w:rsidRPr="003246F7">
        <w:rPr>
          <w:rtl/>
        </w:rPr>
        <w:t>يقدم المكتب الدولي خدمات</w:t>
      </w:r>
      <w:r>
        <w:rPr>
          <w:rFonts w:hint="cs"/>
          <w:rtl/>
        </w:rPr>
        <w:t xml:space="preserve"> مكتب تسلّم الطلبات التي يستضيفها النظام</w:t>
      </w:r>
      <w:r w:rsidR="003246F7" w:rsidRPr="003246F7">
        <w:rPr>
          <w:rtl/>
        </w:rPr>
        <w:t xml:space="preserve"> </w:t>
      </w:r>
      <w:proofErr w:type="spellStart"/>
      <w:r w:rsidR="003246F7" w:rsidRPr="003246F7">
        <w:t>e</w:t>
      </w:r>
      <w:r>
        <w:t>PCT</w:t>
      </w:r>
      <w:proofErr w:type="spellEnd"/>
      <w:r w:rsidR="003246F7" w:rsidRPr="003246F7">
        <w:rPr>
          <w:rtl/>
        </w:rPr>
        <w:t xml:space="preserve"> بالكامل والمتوافقة مع حل </w:t>
      </w:r>
      <w:r>
        <w:rPr>
          <w:rFonts w:hint="cs"/>
          <w:rtl/>
        </w:rPr>
        <w:t>الإيداع الإلكتروني لنظام</w:t>
      </w:r>
      <w:r w:rsidR="003246F7" w:rsidRPr="003246F7">
        <w:rPr>
          <w:rtl/>
        </w:rPr>
        <w:t xml:space="preserve"> </w:t>
      </w:r>
      <w:proofErr w:type="spellStart"/>
      <w:r w:rsidR="003246F7" w:rsidRPr="003246F7">
        <w:t>ePCT</w:t>
      </w:r>
      <w:proofErr w:type="spellEnd"/>
      <w:r w:rsidR="003246F7" w:rsidRPr="003246F7">
        <w:rPr>
          <w:rtl/>
        </w:rPr>
        <w:t xml:space="preserve">. </w:t>
      </w:r>
      <w:r>
        <w:rPr>
          <w:rFonts w:hint="cs"/>
          <w:rtl/>
        </w:rPr>
        <w:t xml:space="preserve">وتتاح </w:t>
      </w:r>
      <w:r w:rsidR="003246F7" w:rsidRPr="003246F7">
        <w:rPr>
          <w:rtl/>
        </w:rPr>
        <w:t xml:space="preserve">هذه الخدمات </w:t>
      </w:r>
      <w:r>
        <w:rPr>
          <w:rFonts w:hint="cs"/>
          <w:rtl/>
        </w:rPr>
        <w:t>للمكاتب في</w:t>
      </w:r>
      <w:r>
        <w:rPr>
          <w:rtl/>
        </w:rPr>
        <w:t xml:space="preserve"> جميع الدول الأعضاء</w:t>
      </w:r>
      <w:r>
        <w:rPr>
          <w:rFonts w:hint="cs"/>
          <w:rtl/>
        </w:rPr>
        <w:t xml:space="preserve"> غير القادرة أو غير الراغبة </w:t>
      </w:r>
      <w:r w:rsidR="009E3350">
        <w:rPr>
          <w:rtl/>
        </w:rPr>
        <w:t xml:space="preserve">في تطوير وتشغيل وصيانة بنية </w:t>
      </w:r>
      <w:r w:rsidR="009E3350">
        <w:rPr>
          <w:rFonts w:hint="cs"/>
          <w:rtl/>
        </w:rPr>
        <w:t>ت</w:t>
      </w:r>
      <w:r w:rsidR="003246F7" w:rsidRPr="003246F7">
        <w:rPr>
          <w:rtl/>
        </w:rPr>
        <w:t xml:space="preserve">حتية لتكنولوجيا المعلومات المحلية </w:t>
      </w:r>
      <w:r w:rsidR="009E3350">
        <w:rPr>
          <w:rFonts w:hint="cs"/>
          <w:rtl/>
        </w:rPr>
        <w:t>للعمليات التي تضطلع بها بصفتها مكاتب لتسلّم الطلبات</w:t>
      </w:r>
      <w:r w:rsidR="003246F7" w:rsidRPr="003246F7">
        <w:rPr>
          <w:rtl/>
        </w:rPr>
        <w:t xml:space="preserve">، </w:t>
      </w:r>
      <w:r w:rsidR="009E3350">
        <w:rPr>
          <w:rFonts w:hint="cs"/>
          <w:rtl/>
        </w:rPr>
        <w:t>وتمكينها من</w:t>
      </w:r>
      <w:r w:rsidR="009E3350">
        <w:rPr>
          <w:rtl/>
        </w:rPr>
        <w:t xml:space="preserve"> </w:t>
      </w:r>
      <w:r w:rsidR="003246F7" w:rsidRPr="003246F7">
        <w:rPr>
          <w:rtl/>
        </w:rPr>
        <w:t xml:space="preserve">تقديم </w:t>
      </w:r>
      <w:r w:rsidR="009E3350">
        <w:rPr>
          <w:rFonts w:hint="cs"/>
          <w:rtl/>
        </w:rPr>
        <w:t>نفس مستوى الخدمة لمودعي الطلبات</w:t>
      </w:r>
      <w:r w:rsidR="003246F7" w:rsidRPr="003246F7">
        <w:rPr>
          <w:rtl/>
        </w:rPr>
        <w:t xml:space="preserve"> </w:t>
      </w:r>
      <w:r w:rsidR="009E3350">
        <w:rPr>
          <w:rFonts w:hint="cs"/>
          <w:rtl/>
        </w:rPr>
        <w:t>الذي تقدمه</w:t>
      </w:r>
      <w:r w:rsidR="003246F7" w:rsidRPr="003246F7">
        <w:rPr>
          <w:rtl/>
        </w:rPr>
        <w:t xml:space="preserve"> المكاتب المؤتمتة </w:t>
      </w:r>
      <w:r w:rsidR="009E3350">
        <w:rPr>
          <w:rFonts w:hint="cs"/>
          <w:rtl/>
        </w:rPr>
        <w:t>إلى حد كبير</w:t>
      </w:r>
      <w:r w:rsidR="003246F7" w:rsidRPr="003246F7">
        <w:rPr>
          <w:rtl/>
        </w:rPr>
        <w:t xml:space="preserve">. </w:t>
      </w:r>
      <w:r w:rsidR="009E3350">
        <w:rPr>
          <w:rFonts w:hint="cs"/>
          <w:rtl/>
        </w:rPr>
        <w:t>و</w:t>
      </w:r>
      <w:r w:rsidR="003246F7" w:rsidRPr="003246F7">
        <w:rPr>
          <w:rtl/>
        </w:rPr>
        <w:t xml:space="preserve">لا تتطلب المكاتب المشاركة سوى متصفح ويب واتصال بالإنترنت (بالإضافة إلى ماسح ضوئي </w:t>
      </w:r>
      <w:r w:rsidR="009E3350">
        <w:rPr>
          <w:rFonts w:hint="cs"/>
          <w:rtl/>
        </w:rPr>
        <w:t>ل</w:t>
      </w:r>
      <w:r w:rsidR="003246F7" w:rsidRPr="003246F7">
        <w:rPr>
          <w:rtl/>
        </w:rPr>
        <w:t>لمستندات</w:t>
      </w:r>
      <w:r w:rsidR="009E3350">
        <w:rPr>
          <w:rFonts w:hint="cs"/>
          <w:rtl/>
        </w:rPr>
        <w:t xml:space="preserve"> الورقية</w:t>
      </w:r>
      <w:r w:rsidR="003246F7" w:rsidRPr="003246F7">
        <w:rPr>
          <w:rtl/>
        </w:rPr>
        <w:t xml:space="preserve"> المودعة). </w:t>
      </w:r>
      <w:r w:rsidR="00B52ECC">
        <w:rPr>
          <w:rFonts w:hint="cs"/>
          <w:rtl/>
        </w:rPr>
        <w:t xml:space="preserve">وقد </w:t>
      </w:r>
      <w:r w:rsidR="00B52ECC" w:rsidRPr="00B52ECC">
        <w:rPr>
          <w:rtl/>
        </w:rPr>
        <w:t>بدأت مكاتب الملكية الفكرية الوطنية في البلدان التالية</w:t>
      </w:r>
      <w:r w:rsidR="00B52ECC">
        <w:rPr>
          <w:rFonts w:hint="cs"/>
          <w:rtl/>
        </w:rPr>
        <w:t>،</w:t>
      </w:r>
      <w:r w:rsidR="00B52ECC" w:rsidRPr="00B52ECC">
        <w:rPr>
          <w:rtl/>
        </w:rPr>
        <w:t xml:space="preserve"> وكذلك المنظمة الأفريقية للملكية الفكرية</w:t>
      </w:r>
      <w:r w:rsidR="00605FF5">
        <w:rPr>
          <w:rFonts w:hint="cs"/>
          <w:rtl/>
        </w:rPr>
        <w:t xml:space="preserve"> (</w:t>
      </w:r>
      <w:r w:rsidR="00605FF5" w:rsidRPr="00605FF5">
        <w:t>OAPI</w:t>
      </w:r>
      <w:r w:rsidR="00605FF5">
        <w:rPr>
          <w:rFonts w:hint="cs"/>
          <w:rtl/>
        </w:rPr>
        <w:t>)</w:t>
      </w:r>
      <w:r w:rsidR="00B52ECC">
        <w:rPr>
          <w:rFonts w:hint="cs"/>
          <w:rtl/>
        </w:rPr>
        <w:t>،</w:t>
      </w:r>
      <w:r w:rsidR="00B52ECC" w:rsidRPr="00B52ECC">
        <w:rPr>
          <w:rtl/>
        </w:rPr>
        <w:t xml:space="preserve"> في استخدام الإيداع الإلكتروني لمعاهدة التعاون بشأن البراءات في عام 2022 وفي الربع الأول من عام 2023: ألبانيا، كابو فيردي، جيبوتي، إستونيا، ألمانيا، العراق، جامايكا، لاتفيا، مقدونيا </w:t>
      </w:r>
      <w:r w:rsidR="00B52ECC">
        <w:rPr>
          <w:rFonts w:hint="cs"/>
          <w:rtl/>
        </w:rPr>
        <w:t>الشمالية</w:t>
      </w:r>
      <w:r w:rsidR="00B52ECC" w:rsidRPr="00B52ECC">
        <w:rPr>
          <w:rtl/>
        </w:rPr>
        <w:t>، ساموا، الجمهورية العربية السورية، تايلاند، ترينيداد وتوباغو، المملكة المتحدة</w:t>
      </w:r>
      <w:r w:rsidR="00B52ECC">
        <w:rPr>
          <w:rFonts w:hint="cs"/>
          <w:rtl/>
        </w:rPr>
        <w:t>،</w:t>
      </w:r>
      <w:r w:rsidR="00B52ECC" w:rsidRPr="00B52ECC">
        <w:rPr>
          <w:rtl/>
        </w:rPr>
        <w:t xml:space="preserve"> زامبيا.</w:t>
      </w:r>
    </w:p>
    <w:p w:rsidR="00B52ECC" w:rsidRDefault="009E3350" w:rsidP="00B52ECC">
      <w:pPr>
        <w:pStyle w:val="ONUMA"/>
      </w:pPr>
      <w:r>
        <w:rPr>
          <w:rFonts w:hint="cs"/>
          <w:rtl/>
        </w:rPr>
        <w:t>و</w:t>
      </w:r>
      <w:r w:rsidR="003246F7" w:rsidRPr="003246F7">
        <w:rPr>
          <w:rtl/>
        </w:rPr>
        <w:t>بالإضا</w:t>
      </w:r>
      <w:r>
        <w:rPr>
          <w:rtl/>
        </w:rPr>
        <w:t>فة إلى الخدمات المذكورة أعلاه</w:t>
      </w:r>
      <w:r>
        <w:rPr>
          <w:rFonts w:hint="cs"/>
          <w:rtl/>
        </w:rPr>
        <w:t xml:space="preserve">، </w:t>
      </w:r>
      <w:r w:rsidR="003246F7" w:rsidRPr="003246F7">
        <w:rPr>
          <w:rtl/>
        </w:rPr>
        <w:t xml:space="preserve">تقدم الويبو المساعدة للمكاتب في تحضيراتها </w:t>
      </w:r>
      <w:r>
        <w:rPr>
          <w:rFonts w:hint="cs"/>
          <w:rtl/>
        </w:rPr>
        <w:t>لبدء نفاذ</w:t>
      </w:r>
      <w:r w:rsidR="003246F7" w:rsidRPr="003246F7">
        <w:rPr>
          <w:rtl/>
        </w:rPr>
        <w:t xml:space="preserve"> خدمات النظام الإلكتروني لمعاهدة التعاون بشأن البراءات. </w:t>
      </w:r>
      <w:r>
        <w:rPr>
          <w:rFonts w:hint="cs"/>
          <w:rtl/>
        </w:rPr>
        <w:t xml:space="preserve">ويشمل ذلك المساعدة التقنية </w:t>
      </w:r>
      <w:r w:rsidR="00D1391E">
        <w:rPr>
          <w:rFonts w:hint="cs"/>
          <w:rtl/>
        </w:rPr>
        <w:t>بشأن أمور عديدة من بينها</w:t>
      </w:r>
      <w:r w:rsidR="00292239">
        <w:rPr>
          <w:rFonts w:hint="cs"/>
          <w:rtl/>
        </w:rPr>
        <w:t xml:space="preserve"> </w:t>
      </w:r>
      <w:r w:rsidR="00292239">
        <w:rPr>
          <w:rtl/>
        </w:rPr>
        <w:t>توفير بيئات الاختبار لمك</w:t>
      </w:r>
      <w:r w:rsidR="00292239">
        <w:rPr>
          <w:rFonts w:hint="cs"/>
          <w:rtl/>
        </w:rPr>
        <w:t xml:space="preserve">اتب تسلّم الطلبات </w:t>
      </w:r>
      <w:r w:rsidR="00D1391E">
        <w:rPr>
          <w:rFonts w:hint="cs"/>
          <w:rtl/>
          <w:lang w:bidi="ar-SY"/>
        </w:rPr>
        <w:t>لتمكينها</w:t>
      </w:r>
      <w:r w:rsidR="003246F7" w:rsidRPr="003246F7">
        <w:rPr>
          <w:rtl/>
        </w:rPr>
        <w:t xml:space="preserve"> من اختبار </w:t>
      </w:r>
      <w:r w:rsidR="00D1391E">
        <w:rPr>
          <w:rFonts w:hint="cs"/>
          <w:rtl/>
        </w:rPr>
        <w:t>إجراءات</w:t>
      </w:r>
      <w:r w:rsidR="00D1391E">
        <w:rPr>
          <w:rtl/>
        </w:rPr>
        <w:t xml:space="preserve"> الإيداع من طرف إلى طرف</w:t>
      </w:r>
      <w:r w:rsidR="003246F7" w:rsidRPr="003246F7">
        <w:rPr>
          <w:rtl/>
        </w:rPr>
        <w:t xml:space="preserve">، </w:t>
      </w:r>
      <w:r w:rsidR="00D1391E">
        <w:rPr>
          <w:rFonts w:hint="cs"/>
          <w:rtl/>
        </w:rPr>
        <w:t>وإرسال</w:t>
      </w:r>
      <w:r w:rsidR="003246F7" w:rsidRPr="003246F7">
        <w:rPr>
          <w:rtl/>
        </w:rPr>
        <w:t xml:space="preserve"> </w:t>
      </w:r>
      <w:r w:rsidR="00D1391E">
        <w:rPr>
          <w:rFonts w:hint="cs"/>
          <w:rtl/>
        </w:rPr>
        <w:t>ال</w:t>
      </w:r>
      <w:r w:rsidR="00D1391E">
        <w:rPr>
          <w:rtl/>
        </w:rPr>
        <w:t>حزم</w:t>
      </w:r>
      <w:r w:rsidR="00D1391E">
        <w:rPr>
          <w:rFonts w:hint="cs"/>
          <w:rtl/>
        </w:rPr>
        <w:t xml:space="preserve"> التي تحتوي على</w:t>
      </w:r>
      <w:r w:rsidR="00D1391E">
        <w:rPr>
          <w:rtl/>
        </w:rPr>
        <w:t xml:space="preserve"> </w:t>
      </w:r>
      <w:r w:rsidR="00D1391E">
        <w:rPr>
          <w:rFonts w:hint="cs"/>
          <w:rtl/>
        </w:rPr>
        <w:t>النسخ الأصلية</w:t>
      </w:r>
      <w:r w:rsidR="00D1391E">
        <w:rPr>
          <w:rtl/>
        </w:rPr>
        <w:t xml:space="preserve"> إلى المكتب الدولي</w:t>
      </w:r>
      <w:r w:rsidR="003246F7" w:rsidRPr="003246F7">
        <w:rPr>
          <w:rtl/>
        </w:rPr>
        <w:t>، فضلاً عن المساعدة القانونية والإجرائية.</w:t>
      </w:r>
    </w:p>
    <w:p w:rsidR="00B52ECC" w:rsidRDefault="00B52ECC" w:rsidP="00F204BE">
      <w:pPr>
        <w:pStyle w:val="ONUMA"/>
      </w:pPr>
      <w:r>
        <w:rPr>
          <w:rFonts w:hint="cs"/>
          <w:rtl/>
        </w:rPr>
        <w:t>و</w:t>
      </w:r>
      <w:r w:rsidRPr="00B52ECC">
        <w:rPr>
          <w:rtl/>
        </w:rPr>
        <w:t xml:space="preserve">اعتبارًا من </w:t>
      </w:r>
      <w:r w:rsidR="00605FF5">
        <w:rPr>
          <w:rFonts w:hint="cs"/>
          <w:rtl/>
        </w:rPr>
        <w:t xml:space="preserve">1 </w:t>
      </w:r>
      <w:r w:rsidRPr="00B52ECC">
        <w:rPr>
          <w:rtl/>
        </w:rPr>
        <w:t xml:space="preserve">يوليو 2022، </w:t>
      </w:r>
      <w:r w:rsidR="00605FF5" w:rsidRPr="00605FF5">
        <w:rPr>
          <w:rtl/>
        </w:rPr>
        <w:t xml:space="preserve">لم يعد المكتب الدولي يطور أو يوزع أو يدعم برمجيات </w:t>
      </w:r>
      <w:r w:rsidR="00605FF5" w:rsidRPr="00605FF5">
        <w:t>PCT-SAFE</w:t>
      </w:r>
      <w:r w:rsidR="00605FF5" w:rsidRPr="00605FF5">
        <w:rPr>
          <w:rFonts w:hint="cs"/>
          <w:rtl/>
        </w:rPr>
        <w:t xml:space="preserve"> </w:t>
      </w:r>
      <w:r w:rsidR="00F204BE">
        <w:rPr>
          <w:rFonts w:hint="cs"/>
          <w:rtl/>
        </w:rPr>
        <w:t xml:space="preserve">التي حل محلها </w:t>
      </w:r>
      <w:r w:rsidR="007E67C2" w:rsidRPr="003246F7">
        <w:rPr>
          <w:rtl/>
        </w:rPr>
        <w:t xml:space="preserve">نظام </w:t>
      </w:r>
      <w:proofErr w:type="spellStart"/>
      <w:r w:rsidR="007E67C2" w:rsidRPr="0085493F">
        <w:t>e</w:t>
      </w:r>
      <w:r w:rsidR="007E67C2" w:rsidRPr="003246F7">
        <w:t>PCT</w:t>
      </w:r>
      <w:proofErr w:type="spellEnd"/>
      <w:r w:rsidRPr="00B52ECC">
        <w:rPr>
          <w:rtl/>
        </w:rPr>
        <w:t xml:space="preserve">، </w:t>
      </w:r>
      <w:r w:rsidR="007E67C2">
        <w:rPr>
          <w:rFonts w:hint="cs"/>
          <w:rtl/>
        </w:rPr>
        <w:t>حسب</w:t>
      </w:r>
      <w:r w:rsidRPr="00B52ECC">
        <w:rPr>
          <w:rtl/>
        </w:rPr>
        <w:t xml:space="preserve">ما كان مخططًا مسبقًا. </w:t>
      </w:r>
      <w:r w:rsidR="007E67C2">
        <w:rPr>
          <w:rFonts w:hint="cs"/>
          <w:rtl/>
        </w:rPr>
        <w:t>وقد أد</w:t>
      </w:r>
      <w:r w:rsidRPr="00B52ECC">
        <w:rPr>
          <w:rtl/>
        </w:rPr>
        <w:t xml:space="preserve">ت </w:t>
      </w:r>
      <w:r w:rsidR="007E67C2">
        <w:rPr>
          <w:rFonts w:hint="cs"/>
          <w:rtl/>
        </w:rPr>
        <w:t>ال</w:t>
      </w:r>
      <w:r w:rsidRPr="00B52ECC">
        <w:rPr>
          <w:rtl/>
        </w:rPr>
        <w:t xml:space="preserve">زيادة </w:t>
      </w:r>
      <w:r w:rsidR="007E67C2">
        <w:rPr>
          <w:rFonts w:hint="cs"/>
          <w:rtl/>
        </w:rPr>
        <w:t xml:space="preserve">في </w:t>
      </w:r>
      <w:r w:rsidRPr="00B52ECC">
        <w:rPr>
          <w:rtl/>
        </w:rPr>
        <w:t>الاتصالات والتدريب</w:t>
      </w:r>
      <w:r w:rsidR="007E67C2">
        <w:rPr>
          <w:rFonts w:hint="cs"/>
          <w:rtl/>
        </w:rPr>
        <w:t>ات</w:t>
      </w:r>
      <w:r w:rsidRPr="00B52ECC">
        <w:rPr>
          <w:rtl/>
        </w:rPr>
        <w:t xml:space="preserve"> و</w:t>
      </w:r>
      <w:r w:rsidR="007E67C2">
        <w:rPr>
          <w:rFonts w:hint="cs"/>
          <w:rtl/>
        </w:rPr>
        <w:t xml:space="preserve">حملات </w:t>
      </w:r>
      <w:r w:rsidRPr="00B52ECC">
        <w:rPr>
          <w:rtl/>
        </w:rPr>
        <w:t xml:space="preserve">التوعية </w:t>
      </w:r>
      <w:r w:rsidR="007E67C2">
        <w:rPr>
          <w:rFonts w:hint="cs"/>
          <w:rtl/>
        </w:rPr>
        <w:t xml:space="preserve">إلى تسهيل </w:t>
      </w:r>
      <w:r w:rsidRPr="00B52ECC">
        <w:rPr>
          <w:rtl/>
        </w:rPr>
        <w:t>الانتقال.</w:t>
      </w:r>
    </w:p>
    <w:p w:rsidR="00E64DC3" w:rsidRDefault="00E64DC3" w:rsidP="007E67C2">
      <w:pPr>
        <w:pStyle w:val="Endofdocument-Annex"/>
        <w:ind w:left="5530"/>
        <w:rPr>
          <w:rtl/>
        </w:rPr>
        <w:sectPr w:rsidR="00E64DC3" w:rsidSect="009A5311">
          <w:headerReference w:type="default" r:id="rId19"/>
          <w:headerReference w:type="first" r:id="rId20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bidi/>
          <w:rtlGutter/>
          <w:docGrid w:linePitch="299"/>
        </w:sectPr>
      </w:pPr>
      <w:r w:rsidRPr="00EE12F7">
        <w:rPr>
          <w:rFonts w:hint="cs"/>
          <w:rtl/>
        </w:rPr>
        <w:t xml:space="preserve">[يلي ذلك </w:t>
      </w:r>
      <w:r>
        <w:rPr>
          <w:rFonts w:hint="cs"/>
          <w:rtl/>
        </w:rPr>
        <w:t>المرفق الثاني</w:t>
      </w:r>
      <w:r w:rsidR="00E5609F" w:rsidRPr="00EE12F7">
        <w:rPr>
          <w:rFonts w:hint="cs"/>
          <w:rtl/>
        </w:rPr>
        <w:t>]</w:t>
      </w:r>
    </w:p>
    <w:p w:rsidR="00734A4A" w:rsidRDefault="00734A4A" w:rsidP="00E64DC3">
      <w:pPr>
        <w:rPr>
          <w:rtl/>
        </w:rPr>
        <w:sectPr w:rsidR="00734A4A" w:rsidSect="00E64DC3">
          <w:headerReference w:type="first" r:id="rId21"/>
          <w:endnotePr>
            <w:numFmt w:val="decimal"/>
          </w:endnotePr>
          <w:type w:val="continuous"/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</w:p>
    <w:p w:rsidR="00734A4A" w:rsidRPr="00D8094D" w:rsidRDefault="00734A4A" w:rsidP="00734A4A">
      <w:pPr>
        <w:pStyle w:val="Heading1"/>
        <w:spacing w:after="0"/>
        <w:jc w:val="center"/>
        <w:rPr>
          <w:b w:val="0"/>
          <w:bCs w:val="0"/>
          <w:sz w:val="36"/>
          <w:szCs w:val="36"/>
          <w:rtl/>
        </w:rPr>
      </w:pPr>
      <w:r w:rsidRPr="00D8094D">
        <w:rPr>
          <w:rFonts w:hint="cs"/>
          <w:b w:val="0"/>
          <w:bCs w:val="0"/>
          <w:rtl/>
        </w:rPr>
        <w:lastRenderedPageBreak/>
        <w:t>معاهدة قانون البراءات</w:t>
      </w:r>
      <w:r w:rsidRPr="00D8094D">
        <w:rPr>
          <w:rStyle w:val="FootnoteReference"/>
          <w:b w:val="0"/>
          <w:bCs w:val="0"/>
          <w:sz w:val="24"/>
          <w:szCs w:val="24"/>
          <w:rtl/>
        </w:rPr>
        <w:footnoteReference w:customMarkFollows="1" w:id="5"/>
        <w:t>1</w:t>
      </w:r>
    </w:p>
    <w:p w:rsidR="00734A4A" w:rsidRDefault="00734A4A" w:rsidP="00734A4A">
      <w:pPr>
        <w:pStyle w:val="BodyText"/>
        <w:spacing w:after="0"/>
        <w:jc w:val="center"/>
        <w:rPr>
          <w:rtl/>
        </w:rPr>
      </w:pPr>
      <w:r>
        <w:rPr>
          <w:rFonts w:hint="cs"/>
          <w:rtl/>
        </w:rPr>
        <w:t>(جنيف، 2000)</w:t>
      </w:r>
    </w:p>
    <w:p w:rsidR="0084049E" w:rsidRDefault="00734A4A" w:rsidP="007E67C2">
      <w:pPr>
        <w:pStyle w:val="BodyText"/>
        <w:spacing w:after="0"/>
        <w:jc w:val="center"/>
        <w:rPr>
          <w:rtl/>
        </w:rPr>
      </w:pPr>
      <w:r>
        <w:rPr>
          <w:rFonts w:hint="cs"/>
          <w:rtl/>
        </w:rPr>
        <w:t xml:space="preserve">الوضع في </w:t>
      </w:r>
      <w:r w:rsidR="007E67C2">
        <w:rPr>
          <w:rFonts w:hint="cs"/>
          <w:rtl/>
        </w:rPr>
        <w:t>3 أبريل 2023</w:t>
      </w:r>
    </w:p>
    <w:p w:rsidR="00E5609F" w:rsidRPr="00734A4A" w:rsidRDefault="00E5609F" w:rsidP="00E5609F">
      <w:pPr>
        <w:pStyle w:val="BodyText"/>
        <w:spacing w:after="0"/>
        <w:jc w:val="center"/>
        <w:rPr>
          <w:rtl/>
        </w:rPr>
      </w:pPr>
    </w:p>
    <w:tbl>
      <w:tblPr>
        <w:bidiVisual/>
        <w:tblW w:w="4999" w:type="pct"/>
        <w:tblLook w:val="01E0" w:firstRow="1" w:lastRow="1" w:firstColumn="1" w:lastColumn="1" w:noHBand="0" w:noVBand="0"/>
      </w:tblPr>
      <w:tblGrid>
        <w:gridCol w:w="3786"/>
        <w:gridCol w:w="5567"/>
      </w:tblGrid>
      <w:tr w:rsidR="0084049E" w:rsidRPr="00D8094D" w:rsidTr="00D8094D">
        <w:trPr>
          <w:trHeight w:val="360"/>
        </w:trPr>
        <w:tc>
          <w:tcPr>
            <w:tcW w:w="2024" w:type="pct"/>
          </w:tcPr>
          <w:p w:rsidR="0084049E" w:rsidRPr="00D8094D" w:rsidRDefault="0084049E" w:rsidP="00D8094D">
            <w:pPr>
              <w:pStyle w:val="BodyText"/>
              <w:spacing w:before="120" w:after="120"/>
              <w:rPr>
                <w:b/>
                <w:bCs/>
                <w:sz w:val="20"/>
                <w:szCs w:val="20"/>
              </w:rPr>
            </w:pPr>
            <w:r w:rsidRPr="00D8094D">
              <w:rPr>
                <w:b/>
                <w:bCs/>
                <w:sz w:val="20"/>
                <w:szCs w:val="20"/>
                <w:rtl/>
              </w:rPr>
              <w:t>الدولة</w:t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D8094D">
            <w:pPr>
              <w:pStyle w:val="BodyText"/>
              <w:spacing w:before="120" w:after="120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8094D">
              <w:rPr>
                <w:b/>
                <w:bCs/>
                <w:sz w:val="20"/>
                <w:szCs w:val="20"/>
                <w:rtl/>
              </w:rPr>
              <w:t xml:space="preserve">تاريخ </w:t>
            </w:r>
            <w:r w:rsidRPr="00D8094D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الدخول حيز النفاذ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ألبانيا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17 مايو 2010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  <w:rtl/>
                <w:lang w:bidi="ar-EG"/>
              </w:rPr>
            </w:pPr>
            <w:r w:rsidRPr="00D8094D">
              <w:rPr>
                <w:sz w:val="20"/>
                <w:szCs w:val="20"/>
                <w:rtl/>
              </w:rPr>
              <w:t>أنتيغوا وبربودا</w:t>
            </w:r>
            <w:r w:rsidRPr="00D8094D">
              <w:rPr>
                <w:sz w:val="20"/>
                <w:szCs w:val="20"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25 يونيو 2019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أرمينيا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17 سبتمبر 2013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أستراليا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16 مارس 2009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البحرين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15 ديسمبر 2005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بيلاروس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21 أكتوبر 2016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البوسنة والهرسك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9 مايو 2012</w:t>
            </w:r>
          </w:p>
        </w:tc>
      </w:tr>
      <w:tr w:rsidR="006E2374" w:rsidRPr="00D8094D" w:rsidTr="00D8094D">
        <w:tc>
          <w:tcPr>
            <w:tcW w:w="2024" w:type="pct"/>
          </w:tcPr>
          <w:p w:rsidR="006E2374" w:rsidRPr="00D8094D" w:rsidRDefault="006E2374" w:rsidP="0084049E">
            <w:pPr>
              <w:pStyle w:val="BodyText"/>
              <w:spacing w:after="0"/>
              <w:rPr>
                <w:sz w:val="20"/>
                <w:szCs w:val="20"/>
                <w:rtl/>
                <w:lang w:bidi="ar-SY"/>
              </w:rPr>
            </w:pPr>
            <w:r w:rsidRPr="00D8094D">
              <w:rPr>
                <w:rFonts w:hint="cs"/>
                <w:sz w:val="20"/>
                <w:szCs w:val="20"/>
                <w:rtl/>
                <w:lang w:bidi="ar-SY"/>
              </w:rPr>
              <w:t>كندا</w:t>
            </w:r>
          </w:p>
        </w:tc>
        <w:tc>
          <w:tcPr>
            <w:tcW w:w="2976" w:type="pct"/>
            <w:shd w:val="clear" w:color="auto" w:fill="auto"/>
          </w:tcPr>
          <w:p w:rsidR="006E2374" w:rsidRPr="00D8094D" w:rsidRDefault="006E2374" w:rsidP="0084049E">
            <w:pPr>
              <w:pStyle w:val="BodyText"/>
              <w:spacing w:after="0"/>
              <w:rPr>
                <w:sz w:val="20"/>
                <w:szCs w:val="20"/>
                <w:rtl/>
                <w:lang w:bidi="ar-EG"/>
              </w:rPr>
            </w:pPr>
            <w:r w:rsidRPr="00D8094D">
              <w:rPr>
                <w:rFonts w:hint="cs"/>
                <w:sz w:val="20"/>
                <w:szCs w:val="20"/>
                <w:rtl/>
                <w:lang w:bidi="ar-EG"/>
              </w:rPr>
              <w:t>30 يوليو 2019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كرواتيا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28 أبريل 2005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جمهورية كوريا الديمقراطية الشعبية</w:t>
            </w:r>
            <w:r w:rsidRPr="00D8094D">
              <w:rPr>
                <w:sz w:val="20"/>
                <w:szCs w:val="20"/>
              </w:rPr>
              <w:t xml:space="preserve"> 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22 أغسطس 2018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الدانمرك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28 أبريل 2005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إستونيا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28 أبريل 2005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فنلندا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6 مارس 2006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فرنسا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5 يناير 2010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هنغاريا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12 مارس 2008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آيرلندا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27 مايو 2012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اليابان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11 يونيو 2016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7E67C2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كازاخستان</w:t>
            </w:r>
            <w:r w:rsidR="007E67C2" w:rsidRPr="00D8094D">
              <w:rPr>
                <w:sz w:val="20"/>
                <w:szCs w:val="20"/>
                <w:vertAlign w:val="superscript"/>
                <w:rtl/>
              </w:rPr>
              <w:t>2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19 أكتوبر 2011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قيرغيزستان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28 أبريل 2005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لاتفيا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12 يونيو 2010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ليبيريا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4 يناير 2017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ليختنشتاين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18 ديسمبر 2009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ليتوانيا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3 فبراير 2012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الجبل الأسود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9 مارس 2012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هولندا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27 ديسمبر 2010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نيجيريا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28 أبريل 2005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مقدونيا الشمالية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22 أبريل 2010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عمان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16 أكتوبر 2007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جمهورية مولدوفا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28 أبريل 2005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رومانيا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28 أبريل 2005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الاتحاد الروسي</w:t>
            </w:r>
            <w:r w:rsidRPr="00D8094D">
              <w:rPr>
                <w:rStyle w:val="FootnoteReference"/>
                <w:sz w:val="20"/>
                <w:szCs w:val="20"/>
                <w:rtl/>
              </w:rPr>
              <w:footnoteReference w:customMarkFollows="1" w:id="6"/>
              <w:t>2</w:t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12 أغسطس 2009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المملكة العربية السعودية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3 أغسطس 2013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صربيا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20 أغسطس 2010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سلوفاكيا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28 أبريل 2005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سلوفينيا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28 أبريل 2005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إسبانيا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6 نوفمبر 2013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السويد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27 ديسمبر 2007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سويسرا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 يوليو 2008</w:t>
            </w:r>
          </w:p>
        </w:tc>
      </w:tr>
      <w:tr w:rsidR="006E2374" w:rsidRPr="00D8094D" w:rsidTr="00D8094D">
        <w:tc>
          <w:tcPr>
            <w:tcW w:w="2024" w:type="pct"/>
          </w:tcPr>
          <w:p w:rsidR="006E2374" w:rsidRPr="00D8094D" w:rsidRDefault="006E2374" w:rsidP="006E2374">
            <w:pPr>
              <w:rPr>
                <w:sz w:val="20"/>
                <w:szCs w:val="20"/>
                <w:rtl/>
              </w:rPr>
            </w:pPr>
            <w:r w:rsidRPr="00D8094D">
              <w:rPr>
                <w:sz w:val="20"/>
                <w:szCs w:val="20"/>
                <w:rtl/>
              </w:rPr>
              <w:t>تركمانستان</w:t>
            </w:r>
          </w:p>
        </w:tc>
        <w:tc>
          <w:tcPr>
            <w:tcW w:w="2976" w:type="pct"/>
            <w:shd w:val="clear" w:color="auto" w:fill="auto"/>
          </w:tcPr>
          <w:p w:rsidR="006E2374" w:rsidRPr="00D8094D" w:rsidRDefault="006E2374" w:rsidP="0084049E">
            <w:pPr>
              <w:pStyle w:val="BodyText"/>
              <w:spacing w:after="0"/>
              <w:rPr>
                <w:sz w:val="20"/>
                <w:szCs w:val="20"/>
                <w:rtl/>
                <w:lang w:bidi="ar-EG"/>
              </w:rPr>
            </w:pPr>
            <w:r w:rsidRPr="00D8094D">
              <w:rPr>
                <w:rFonts w:hint="cs"/>
                <w:sz w:val="20"/>
                <w:szCs w:val="20"/>
                <w:rtl/>
                <w:lang w:bidi="ar-EG"/>
              </w:rPr>
              <w:t>30 يوليو 2019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أوكرانيا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28 أبريل 2005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المملكة المتحدة</w:t>
            </w:r>
            <w:r w:rsidRPr="00D8094D">
              <w:rPr>
                <w:rStyle w:val="FootnoteReference"/>
                <w:sz w:val="20"/>
                <w:szCs w:val="20"/>
                <w:rtl/>
              </w:rPr>
              <w:footnoteReference w:customMarkFollows="1" w:id="7"/>
              <w:t>3</w:t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22 مارس 2006</w:t>
            </w:r>
          </w:p>
        </w:tc>
      </w:tr>
      <w:tr w:rsidR="0084049E" w:rsidRPr="00D8094D" w:rsidTr="00D8094D">
        <w:tc>
          <w:tcPr>
            <w:tcW w:w="2024" w:type="pct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</w:rPr>
              <w:t>الولايات المتحدة الأمريكية</w:t>
            </w:r>
            <w:r w:rsidRPr="00D8094D">
              <w:rPr>
                <w:sz w:val="20"/>
                <w:szCs w:val="20"/>
                <w:vertAlign w:val="superscript"/>
                <w:rtl/>
              </w:rPr>
              <w:t>2</w:t>
            </w:r>
            <w:r w:rsidRPr="00D8094D">
              <w:rPr>
                <w:sz w:val="20"/>
                <w:szCs w:val="20"/>
                <w:rtl/>
              </w:rPr>
              <w:tab/>
            </w:r>
            <w:r w:rsidRPr="00D8094D">
              <w:rPr>
                <w:sz w:val="20"/>
                <w:szCs w:val="20"/>
                <w:rtl/>
              </w:rPr>
              <w:tab/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18 ديسمبر 2013</w:t>
            </w:r>
          </w:p>
        </w:tc>
      </w:tr>
      <w:tr w:rsidR="0084049E" w:rsidRPr="00D8094D" w:rsidTr="00D8094D">
        <w:tc>
          <w:tcPr>
            <w:tcW w:w="2024" w:type="pct"/>
          </w:tcPr>
          <w:p w:rsidR="00E5609F" w:rsidRPr="00D8094D" w:rsidRDefault="0084049E" w:rsidP="005408D9">
            <w:pPr>
              <w:pStyle w:val="BodyText"/>
              <w:spacing w:after="0"/>
              <w:rPr>
                <w:sz w:val="20"/>
                <w:szCs w:val="20"/>
                <w:rtl/>
              </w:rPr>
            </w:pPr>
            <w:r w:rsidRPr="00D8094D">
              <w:rPr>
                <w:sz w:val="20"/>
                <w:szCs w:val="20"/>
                <w:rtl/>
              </w:rPr>
              <w:t>أوزبكستان</w:t>
            </w:r>
            <w:r w:rsidRPr="00D8094D">
              <w:rPr>
                <w:sz w:val="20"/>
                <w:szCs w:val="20"/>
                <w:rtl/>
              </w:rPr>
              <w:tab/>
            </w:r>
          </w:p>
          <w:p w:rsidR="00B04F92" w:rsidRPr="00D8094D" w:rsidRDefault="00B04F92" w:rsidP="00E5609F">
            <w:pPr>
              <w:pStyle w:val="BodyText"/>
              <w:spacing w:after="0"/>
              <w:rPr>
                <w:sz w:val="20"/>
                <w:szCs w:val="20"/>
                <w:rtl/>
              </w:rPr>
            </w:pPr>
          </w:p>
          <w:p w:rsidR="00E5609F" w:rsidRPr="00D8094D" w:rsidRDefault="00E5609F" w:rsidP="00D8094D">
            <w:pPr>
              <w:pStyle w:val="BodyText"/>
              <w:spacing w:after="0"/>
              <w:rPr>
                <w:sz w:val="20"/>
                <w:szCs w:val="20"/>
              </w:rPr>
            </w:pPr>
            <w:r w:rsidRPr="00D8094D">
              <w:rPr>
                <w:rFonts w:hint="cs"/>
                <w:sz w:val="20"/>
                <w:szCs w:val="20"/>
                <w:rtl/>
              </w:rPr>
              <w:t xml:space="preserve">(المجموع: </w:t>
            </w:r>
            <w:r w:rsidR="00D8094D" w:rsidRPr="00D8094D">
              <w:rPr>
                <w:rFonts w:hint="cs"/>
                <w:sz w:val="20"/>
                <w:szCs w:val="20"/>
                <w:rtl/>
              </w:rPr>
              <w:t>43</w:t>
            </w:r>
            <w:r w:rsidRPr="00D8094D">
              <w:rPr>
                <w:rFonts w:hint="cs"/>
                <w:sz w:val="20"/>
                <w:szCs w:val="20"/>
                <w:rtl/>
              </w:rPr>
              <w:t xml:space="preserve"> دولة)</w:t>
            </w:r>
          </w:p>
        </w:tc>
        <w:tc>
          <w:tcPr>
            <w:tcW w:w="2976" w:type="pct"/>
            <w:shd w:val="clear" w:color="auto" w:fill="auto"/>
          </w:tcPr>
          <w:p w:rsidR="0084049E" w:rsidRPr="00D8094D" w:rsidRDefault="0084049E" w:rsidP="0084049E">
            <w:pPr>
              <w:pStyle w:val="BodyText"/>
              <w:spacing w:after="0"/>
              <w:rPr>
                <w:sz w:val="20"/>
                <w:szCs w:val="20"/>
                <w:rtl/>
                <w:lang w:bidi="ar-EG"/>
              </w:rPr>
            </w:pPr>
            <w:r w:rsidRPr="00D8094D">
              <w:rPr>
                <w:sz w:val="20"/>
                <w:szCs w:val="20"/>
                <w:rtl/>
                <w:lang w:bidi="ar-EG"/>
              </w:rPr>
              <w:t>19 يوليو 2006</w:t>
            </w:r>
          </w:p>
          <w:p w:rsidR="00E5609F" w:rsidRPr="00D8094D" w:rsidRDefault="00E5609F" w:rsidP="0084049E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</w:tbl>
    <w:p w:rsidR="002B73F0" w:rsidRPr="005408D9" w:rsidRDefault="00E5609F" w:rsidP="00B04F92">
      <w:pPr>
        <w:pStyle w:val="Endofdocument-Annex"/>
      </w:pPr>
      <w:r w:rsidRPr="00EE12F7">
        <w:rPr>
          <w:rFonts w:hint="cs"/>
          <w:rtl/>
        </w:rPr>
        <w:t>[</w:t>
      </w:r>
      <w:r>
        <w:rPr>
          <w:rFonts w:hint="cs"/>
          <w:rtl/>
        </w:rPr>
        <w:t>نهاية</w:t>
      </w:r>
      <w:r w:rsidRPr="00EE12F7">
        <w:rPr>
          <w:rFonts w:hint="cs"/>
          <w:rtl/>
        </w:rPr>
        <w:t xml:space="preserve"> </w:t>
      </w:r>
      <w:r>
        <w:rPr>
          <w:rFonts w:hint="cs"/>
          <w:rtl/>
        </w:rPr>
        <w:t>المرفق</w:t>
      </w:r>
      <w:r w:rsidR="005408D9">
        <w:rPr>
          <w:rFonts w:hint="cs"/>
          <w:rtl/>
        </w:rPr>
        <w:t xml:space="preserve"> الثاني والوثيقة</w:t>
      </w:r>
      <w:r w:rsidR="005408D9" w:rsidRPr="00EE12F7">
        <w:rPr>
          <w:rFonts w:hint="cs"/>
          <w:rtl/>
        </w:rPr>
        <w:t>]</w:t>
      </w:r>
    </w:p>
    <w:sectPr w:rsidR="002B73F0" w:rsidRPr="005408D9" w:rsidSect="00C05675">
      <w:headerReference w:type="default" r:id="rId22"/>
      <w:headerReference w:type="first" r:id="rId23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800" w:rsidRDefault="00F65800">
      <w:r>
        <w:separator/>
      </w:r>
    </w:p>
  </w:endnote>
  <w:endnote w:type="continuationSeparator" w:id="0">
    <w:p w:rsidR="00F65800" w:rsidRDefault="00F65800" w:rsidP="003B38C1">
      <w:r>
        <w:separator/>
      </w:r>
    </w:p>
    <w:p w:rsidR="00F65800" w:rsidRPr="003B38C1" w:rsidRDefault="00F6580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65800" w:rsidRPr="003B38C1" w:rsidRDefault="00F6580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4BE" w:rsidRDefault="00F204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4BE" w:rsidRDefault="00F204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4BE" w:rsidRDefault="00F20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800" w:rsidRDefault="00F65800">
      <w:r>
        <w:separator/>
      </w:r>
    </w:p>
  </w:footnote>
  <w:footnote w:type="continuationSeparator" w:id="0">
    <w:p w:rsidR="00F65800" w:rsidRDefault="00F65800" w:rsidP="008B60B2">
      <w:r>
        <w:separator/>
      </w:r>
    </w:p>
    <w:p w:rsidR="00F65800" w:rsidRPr="00ED77FB" w:rsidRDefault="00F6580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65800" w:rsidRPr="00ED77FB" w:rsidRDefault="00F6580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E12F7" w:rsidRDefault="00EE12F7" w:rsidP="00EE12F7">
      <w:pPr>
        <w:pStyle w:val="FootnoteText"/>
        <w:ind w:left="567" w:hanging="567"/>
      </w:pPr>
      <w:r>
        <w:rPr>
          <w:rStyle w:val="FootnoteReference"/>
        </w:rPr>
        <w:footnoteRef/>
      </w:r>
      <w:r>
        <w:rPr>
          <w:rtl/>
        </w:rPr>
        <w:tab/>
      </w:r>
      <w:r>
        <w:rPr>
          <w:rFonts w:hint="cs"/>
          <w:rtl/>
        </w:rPr>
        <w:t xml:space="preserve">البند </w:t>
      </w:r>
      <w:r w:rsidRPr="00EE12F7">
        <w:rPr>
          <w:rFonts w:hint="cs"/>
          <w:sz w:val="16"/>
          <w:szCs w:val="16"/>
          <w:rtl/>
        </w:rPr>
        <w:t xml:space="preserve">4 </w:t>
      </w:r>
      <w:r>
        <w:rPr>
          <w:rFonts w:hint="cs"/>
          <w:rtl/>
        </w:rPr>
        <w:t>من البيانات المتفق عليها بشأن معاهدة قانون البراءات ولائحته التنفيذية.</w:t>
      </w:r>
    </w:p>
  </w:footnote>
  <w:footnote w:id="3">
    <w:p w:rsidR="009377B5" w:rsidRDefault="009377B5" w:rsidP="009377B5">
      <w:pPr>
        <w:pStyle w:val="FootnoteText"/>
        <w:ind w:left="567" w:hanging="567"/>
      </w:pPr>
      <w:r>
        <w:rPr>
          <w:rStyle w:val="FootnoteReference"/>
        </w:rPr>
        <w:footnoteRef/>
      </w:r>
      <w:r>
        <w:rPr>
          <w:rtl/>
        </w:rPr>
        <w:tab/>
      </w:r>
      <w:r>
        <w:rPr>
          <w:rFonts w:hint="cs"/>
          <w:rtl/>
        </w:rPr>
        <w:t xml:space="preserve">قدِّمت </w:t>
      </w:r>
      <w:r>
        <w:rPr>
          <w:rFonts w:hint="cs"/>
          <w:rtl/>
        </w:rPr>
        <w:t>خدمات المساعدة التقنية والتعاون إلى الدول الأطراف في المعاهدة وغير الأطراف فيها بعد بغض النظر عن شروعها في عملية الانضمام إلى المعاهدة أو التصديق عليها.</w:t>
      </w:r>
    </w:p>
  </w:footnote>
  <w:footnote w:id="4">
    <w:p w:rsidR="009377B5" w:rsidRDefault="009377B5" w:rsidP="009377B5">
      <w:pPr>
        <w:pStyle w:val="FootnoteText"/>
        <w:ind w:left="567" w:hanging="567"/>
      </w:pPr>
      <w:r>
        <w:rPr>
          <w:rStyle w:val="FootnoteReference"/>
        </w:rPr>
        <w:footnoteRef/>
      </w:r>
      <w:r>
        <w:rPr>
          <w:rtl/>
        </w:rPr>
        <w:tab/>
      </w:r>
      <w:r w:rsidR="00442C9F">
        <w:rPr>
          <w:rFonts w:hint="cs"/>
          <w:rtl/>
        </w:rPr>
        <w:t xml:space="preserve">انظر </w:t>
      </w:r>
      <w:r>
        <w:rPr>
          <w:rFonts w:hint="cs"/>
          <w:rtl/>
        </w:rPr>
        <w:t xml:space="preserve">خاصة التوصيتين </w:t>
      </w:r>
      <w:r w:rsidRPr="00442C9F">
        <w:rPr>
          <w:rFonts w:hint="cs"/>
          <w:sz w:val="16"/>
          <w:szCs w:val="16"/>
          <w:rtl/>
        </w:rPr>
        <w:t xml:space="preserve">10 </w:t>
      </w:r>
      <w:r>
        <w:rPr>
          <w:rFonts w:hint="cs"/>
          <w:rtl/>
        </w:rPr>
        <w:t>و</w:t>
      </w:r>
      <w:r w:rsidRPr="00442C9F">
        <w:rPr>
          <w:rFonts w:hint="cs"/>
          <w:sz w:val="16"/>
          <w:szCs w:val="16"/>
          <w:rtl/>
        </w:rPr>
        <w:t>24</w:t>
      </w:r>
      <w:r>
        <w:rPr>
          <w:rFonts w:hint="cs"/>
          <w:rtl/>
        </w:rPr>
        <w:t xml:space="preserve"> من أجندة الويبو للتنمية.</w:t>
      </w:r>
    </w:p>
  </w:footnote>
  <w:footnote w:id="5">
    <w:p w:rsidR="00734A4A" w:rsidRPr="0084049E" w:rsidRDefault="00734A4A">
      <w:pPr>
        <w:pStyle w:val="FootnoteText"/>
        <w:rPr>
          <w:lang w:val="fr-CH" w:bidi="ar-SY"/>
        </w:rPr>
      </w:pPr>
      <w:r>
        <w:rPr>
          <w:rStyle w:val="FootnoteReference"/>
          <w:rtl/>
        </w:rPr>
        <w:t>1</w:t>
      </w:r>
      <w:r>
        <w:rPr>
          <w:rtl/>
        </w:rPr>
        <w:t xml:space="preserve"> </w:t>
      </w:r>
      <w:r w:rsidR="007E67C2">
        <w:rPr>
          <w:rtl/>
        </w:rPr>
        <w:tab/>
      </w:r>
      <w:r w:rsidRPr="0084049E">
        <w:rPr>
          <w:rFonts w:hint="cs"/>
          <w:rtl/>
        </w:rPr>
        <w:t>دخلت حيز النفاذ في 28 أبريل 2005.</w:t>
      </w:r>
    </w:p>
  </w:footnote>
  <w:footnote w:id="6">
    <w:p w:rsidR="0084049E" w:rsidRPr="0084049E" w:rsidRDefault="0084049E">
      <w:pPr>
        <w:pStyle w:val="FootnoteText"/>
        <w:rPr>
          <w:rtl/>
          <w:lang w:val="fr-CH" w:bidi="ar-SY"/>
        </w:rPr>
      </w:pPr>
      <w:r w:rsidRPr="0084049E">
        <w:rPr>
          <w:rStyle w:val="FootnoteReference"/>
          <w:rtl/>
        </w:rPr>
        <w:t>2</w:t>
      </w:r>
      <w:r w:rsidRPr="0084049E">
        <w:rPr>
          <w:rtl/>
        </w:rPr>
        <w:t xml:space="preserve"> </w:t>
      </w:r>
      <w:r w:rsidR="007E67C2">
        <w:rPr>
          <w:rtl/>
        </w:rPr>
        <w:tab/>
      </w:r>
      <w:r w:rsidRPr="0084049E">
        <w:rPr>
          <w:rFonts w:hint="cs"/>
          <w:rtl/>
          <w:lang w:bidi="ar-SY"/>
        </w:rPr>
        <w:t>مع التحفظ على المادة 23 (1).</w:t>
      </w:r>
    </w:p>
  </w:footnote>
  <w:footnote w:id="7">
    <w:p w:rsidR="0084049E" w:rsidRPr="009B7BE2" w:rsidRDefault="0084049E" w:rsidP="0084049E">
      <w:pPr>
        <w:pStyle w:val="FootnoteText"/>
        <w:ind w:left="567" w:hanging="567"/>
        <w:rPr>
          <w:rtl/>
        </w:rPr>
      </w:pPr>
      <w:r w:rsidRPr="0084049E">
        <w:rPr>
          <w:rStyle w:val="FootnoteReference"/>
          <w:rtl/>
        </w:rPr>
        <w:t>3</w:t>
      </w:r>
      <w:r w:rsidRPr="0084049E">
        <w:t xml:space="preserve"> </w:t>
      </w:r>
      <w:r w:rsidR="007E67C2">
        <w:rPr>
          <w:rtl/>
        </w:rPr>
        <w:tab/>
      </w:r>
      <w:r w:rsidRPr="0084049E">
        <w:rPr>
          <w:rFonts w:hint="cs"/>
          <w:rtl/>
        </w:rPr>
        <w:t xml:space="preserve">التصديق يشمل </w:t>
      </w:r>
      <w:r w:rsidRPr="0084049E">
        <w:rPr>
          <w:rtl/>
        </w:rPr>
        <w:t>المملكة المتحدة لبريطانيا العظمى وإيرلندا الشمالية</w:t>
      </w:r>
      <w:r w:rsidRPr="0084049E">
        <w:rPr>
          <w:rFonts w:hint="cs"/>
          <w:rtl/>
        </w:rPr>
        <w:t xml:space="preserve"> وجزيرة مان.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4BE" w:rsidRDefault="00F204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912429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826C68" w:rsidRDefault="00826C6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211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826C68" w:rsidRDefault="00826C68" w:rsidP="00826C68">
    <w:pPr>
      <w:pStyle w:val="Header"/>
      <w:tabs>
        <w:tab w:val="clear" w:pos="4536"/>
        <w:tab w:val="clear" w:pos="9072"/>
        <w:tab w:val="left" w:pos="681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4BE" w:rsidRDefault="00F204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6014284"/>
      <w:docPartObj>
        <w:docPartGallery w:val="Page Numbers (Top of Page)"/>
        <w:docPartUnique/>
      </w:docPartObj>
    </w:sdtPr>
    <w:sdtEndPr>
      <w:rPr>
        <w:noProof/>
        <w:rtl/>
      </w:rPr>
    </w:sdtEndPr>
    <w:sdtContent>
      <w:p w:rsidR="00826C68" w:rsidRDefault="00826C68" w:rsidP="00826C68">
        <w:pPr>
          <w:bidi w:val="0"/>
          <w:rPr>
            <w:caps/>
          </w:rPr>
        </w:pPr>
        <w:r w:rsidRPr="009A5ED7">
          <w:rPr>
            <w:caps/>
          </w:rPr>
          <w:t>WO/GA</w:t>
        </w:r>
        <w:r w:rsidR="00A146BC">
          <w:rPr>
            <w:caps/>
          </w:rPr>
          <w:t>/56/7</w:t>
        </w:r>
      </w:p>
      <w:p w:rsidR="00826C68" w:rsidRDefault="002736BE" w:rsidP="00826C68">
        <w:pPr>
          <w:bidi w:val="0"/>
          <w:rPr>
            <w:caps/>
          </w:rPr>
        </w:pPr>
        <w:r>
          <w:t xml:space="preserve">Annex </w:t>
        </w:r>
        <w:r w:rsidR="00826C68">
          <w:rPr>
            <w:caps/>
          </w:rPr>
          <w:t xml:space="preserve">I </w:t>
        </w:r>
      </w:p>
      <w:p w:rsidR="00826C68" w:rsidRPr="00AE33FE" w:rsidRDefault="00826C68" w:rsidP="00826C68">
        <w:pPr>
          <w:bidi w:val="0"/>
          <w:rPr>
            <w:rFonts w:ascii="Calibri" w:hAnsi="Calibri"/>
            <w:caps/>
            <w:rtl/>
            <w:lang w:bidi="ar-SY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0E6">
          <w:rPr>
            <w:noProof/>
          </w:rPr>
          <w:t>2</w:t>
        </w:r>
        <w:r>
          <w:rPr>
            <w:noProof/>
          </w:rPr>
          <w:fldChar w:fldCharType="end"/>
        </w:r>
      </w:p>
      <w:p w:rsidR="00826C68" w:rsidRDefault="009C20E6" w:rsidP="00B52ECC">
        <w:pPr>
          <w:pStyle w:val="Header"/>
          <w:jc w:val="right"/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F7" w:rsidRDefault="00EE12F7" w:rsidP="00A146BC">
    <w:pPr>
      <w:bidi w:val="0"/>
      <w:rPr>
        <w:caps/>
      </w:rPr>
    </w:pPr>
    <w:r w:rsidRPr="009A5ED7">
      <w:rPr>
        <w:caps/>
      </w:rPr>
      <w:t>WO/GA</w:t>
    </w:r>
    <w:r>
      <w:rPr>
        <w:caps/>
      </w:rPr>
      <w:t>/</w:t>
    </w:r>
    <w:r w:rsidR="00A146BC">
      <w:rPr>
        <w:caps/>
      </w:rPr>
      <w:t>56</w:t>
    </w:r>
    <w:r>
      <w:rPr>
        <w:caps/>
      </w:rPr>
      <w:t>/</w:t>
    </w:r>
    <w:r w:rsidR="00A146BC">
      <w:rPr>
        <w:caps/>
      </w:rPr>
      <w:t>7</w:t>
    </w:r>
  </w:p>
  <w:p w:rsidR="00EE12F7" w:rsidRDefault="00EE12F7" w:rsidP="00EE12F7">
    <w:pPr>
      <w:bidi w:val="0"/>
      <w:rPr>
        <w:caps/>
      </w:rPr>
    </w:pPr>
    <w:r>
      <w:rPr>
        <w:caps/>
      </w:rPr>
      <w:t xml:space="preserve">ANNEX I </w:t>
    </w:r>
  </w:p>
  <w:p w:rsidR="00EE12F7" w:rsidRPr="00AE33FE" w:rsidRDefault="00EE12F7" w:rsidP="00EE12F7">
    <w:pPr>
      <w:bidi w:val="0"/>
      <w:rPr>
        <w:rFonts w:ascii="Calibri" w:hAnsi="Calibri"/>
        <w:caps/>
        <w:rtl/>
        <w:lang w:bidi="ar-SY"/>
      </w:rPr>
    </w:pPr>
    <w:r w:rsidRPr="00AE33FE">
      <w:rPr>
        <w:rFonts w:ascii="Calibri" w:hAnsi="Calibri"/>
        <w:caps/>
        <w:rtl/>
        <w:lang w:bidi="ar-SY"/>
      </w:rPr>
      <w:t>المرفق الأول</w:t>
    </w:r>
  </w:p>
  <w:p w:rsidR="00EE12F7" w:rsidRDefault="00EE12F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DC3" w:rsidRDefault="00E64DC3" w:rsidP="0086498B">
    <w:pPr>
      <w:bidi w:val="0"/>
      <w:rPr>
        <w:caps/>
      </w:rPr>
    </w:pPr>
    <w:r w:rsidRPr="009A5ED7">
      <w:rPr>
        <w:caps/>
      </w:rPr>
      <w:t>WO/GA</w:t>
    </w:r>
    <w:r>
      <w:rPr>
        <w:caps/>
      </w:rPr>
      <w:t>/54/6</w:t>
    </w:r>
  </w:p>
  <w:p w:rsidR="00E64DC3" w:rsidRPr="00E64DC3" w:rsidRDefault="00E64DC3" w:rsidP="00EE12F7">
    <w:pPr>
      <w:bidi w:val="0"/>
      <w:rPr>
        <w:caps/>
        <w:lang w:val="fr-CH"/>
      </w:rPr>
    </w:pPr>
    <w:r>
      <w:rPr>
        <w:caps/>
      </w:rPr>
      <w:t>ANNEX I</w:t>
    </w:r>
    <w:r>
      <w:rPr>
        <w:caps/>
        <w:lang w:val="fr-CH"/>
      </w:rPr>
      <w:t>I</w:t>
    </w:r>
  </w:p>
  <w:p w:rsidR="00E64DC3" w:rsidRPr="00E64DC3" w:rsidRDefault="00E64DC3" w:rsidP="00E64DC3">
    <w:pPr>
      <w:bidi w:val="0"/>
      <w:rPr>
        <w:rFonts w:ascii="Calibri" w:hAnsi="Calibri"/>
        <w:caps/>
        <w:rtl/>
        <w:lang w:bidi="ar-SY"/>
      </w:rPr>
    </w:pPr>
    <w:r w:rsidRPr="00E64DC3">
      <w:rPr>
        <w:rFonts w:ascii="Calibri" w:hAnsi="Calibri"/>
        <w:caps/>
        <w:rtl/>
        <w:lang w:bidi="ar-SY"/>
      </w:rPr>
      <w:t>المرفق الثاني</w:t>
    </w:r>
  </w:p>
  <w:p w:rsidR="00E64DC3" w:rsidRDefault="00E64DC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F6F" w:rsidRDefault="00CC4F6F" w:rsidP="00CC4F6F">
    <w:pPr>
      <w:bidi w:val="0"/>
      <w:rPr>
        <w:rFonts w:cs="Arial"/>
      </w:rPr>
    </w:pPr>
    <w:bookmarkStart w:id="6" w:name="Code3"/>
    <w:bookmarkEnd w:id="6"/>
    <w:r>
      <w:rPr>
        <w:rFonts w:cs="Arial"/>
      </w:rPr>
      <w:t>CWS/8/22</w:t>
    </w:r>
  </w:p>
  <w:p w:rsidR="00CC4F6F" w:rsidRPr="00C50A61" w:rsidRDefault="00CC4F6F" w:rsidP="00CC4F6F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7E67C2">
      <w:rPr>
        <w:rFonts w:cs="Arial"/>
        <w:noProof/>
        <w:lang w:bidi="ar-EG"/>
      </w:rPr>
      <w:t>2</w:t>
    </w:r>
    <w:r w:rsidRPr="00C50A61">
      <w:rPr>
        <w:rFonts w:cs="Arial"/>
      </w:rPr>
      <w:fldChar w:fldCharType="end"/>
    </w:r>
  </w:p>
  <w:p w:rsidR="00CC4F6F" w:rsidRPr="00C50A61" w:rsidRDefault="00CC4F6F" w:rsidP="00CC4F6F">
    <w:pPr>
      <w:bidi w:val="0"/>
      <w:rPr>
        <w:rFonts w:cs="Arial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F92" w:rsidRDefault="00B04F92" w:rsidP="00B04F92">
    <w:pPr>
      <w:bidi w:val="0"/>
      <w:rPr>
        <w:caps/>
      </w:rPr>
    </w:pPr>
    <w:r w:rsidRPr="009A5ED7">
      <w:rPr>
        <w:caps/>
      </w:rPr>
      <w:t>WO/GA</w:t>
    </w:r>
    <w:r w:rsidR="00A146BC">
      <w:rPr>
        <w:caps/>
      </w:rPr>
      <w:t>/56/7</w:t>
    </w:r>
  </w:p>
  <w:p w:rsidR="00B04F92" w:rsidRPr="00B04F92" w:rsidRDefault="00B04F92" w:rsidP="00B04F92">
    <w:pPr>
      <w:bidi w:val="0"/>
      <w:rPr>
        <w:caps/>
        <w:lang w:val="fr-CH"/>
      </w:rPr>
    </w:pPr>
    <w:r>
      <w:rPr>
        <w:caps/>
      </w:rPr>
      <w:t>ANNEX I</w:t>
    </w:r>
    <w:r>
      <w:rPr>
        <w:caps/>
        <w:lang w:val="fr-CH"/>
      </w:rPr>
      <w:t>I</w:t>
    </w:r>
  </w:p>
  <w:p w:rsidR="00B04F92" w:rsidRPr="00B04F92" w:rsidRDefault="00B04F92" w:rsidP="00B04F92">
    <w:pPr>
      <w:bidi w:val="0"/>
      <w:rPr>
        <w:rFonts w:ascii="Calibri" w:hAnsi="Calibri"/>
        <w:caps/>
        <w:rtl/>
        <w:lang w:bidi="ar-SY"/>
      </w:rPr>
    </w:pPr>
    <w:r w:rsidRPr="00B04F92">
      <w:rPr>
        <w:rFonts w:ascii="Calibri" w:hAnsi="Calibri"/>
        <w:caps/>
        <w:rtl/>
        <w:lang w:bidi="ar-SY"/>
      </w:rPr>
      <w:t>المرفق الثاني</w:t>
    </w:r>
  </w:p>
  <w:p w:rsidR="00CC4F6F" w:rsidRDefault="00CC4F6F">
    <w:pPr>
      <w:pStyle w:val="Header"/>
      <w:rPr>
        <w:lang w:bidi="ar-S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3C1F69"/>
    <w:multiLevelType w:val="hybridMultilevel"/>
    <w:tmpl w:val="6138381A"/>
    <w:lvl w:ilvl="0" w:tplc="DD801246">
      <w:start w:val="1"/>
      <w:numFmt w:val="arabicAlpha"/>
      <w:lvlText w:val="(%1)"/>
      <w:lvlJc w:val="left"/>
      <w:pPr>
        <w:ind w:left="1127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D23294F"/>
    <w:multiLevelType w:val="hybridMultilevel"/>
    <w:tmpl w:val="E5A8F47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B08F8"/>
    <w:multiLevelType w:val="hybridMultilevel"/>
    <w:tmpl w:val="27D8D3FA"/>
    <w:lvl w:ilvl="0" w:tplc="50FE7C04">
      <w:start w:val="1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F62B54"/>
    <w:multiLevelType w:val="hybridMultilevel"/>
    <w:tmpl w:val="C834202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B2E35"/>
    <w:multiLevelType w:val="hybridMultilevel"/>
    <w:tmpl w:val="91980F3A"/>
    <w:lvl w:ilvl="0" w:tplc="51603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5D56AC"/>
    <w:multiLevelType w:val="hybridMultilevel"/>
    <w:tmpl w:val="79703354"/>
    <w:lvl w:ilvl="0" w:tplc="3D82285A">
      <w:start w:val="1"/>
      <w:numFmt w:val="bullet"/>
      <w:lvlText w:val="-"/>
      <w:lvlJc w:val="left"/>
      <w:pPr>
        <w:ind w:left="1287" w:hanging="360"/>
      </w:pPr>
      <w:rPr>
        <w:rFonts w:ascii="Arial" w:eastAsia="Malgun Gothi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F80820"/>
    <w:multiLevelType w:val="hybridMultilevel"/>
    <w:tmpl w:val="CAB05A98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0B43F9F"/>
    <w:multiLevelType w:val="hybridMultilevel"/>
    <w:tmpl w:val="E2FA27E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F1FB1"/>
    <w:multiLevelType w:val="hybridMultilevel"/>
    <w:tmpl w:val="DFBCE206"/>
    <w:lvl w:ilvl="0" w:tplc="51603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48C1A74"/>
    <w:multiLevelType w:val="hybridMultilevel"/>
    <w:tmpl w:val="12082E2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47D34"/>
    <w:multiLevelType w:val="hybridMultilevel"/>
    <w:tmpl w:val="2A488520"/>
    <w:lvl w:ilvl="0" w:tplc="51603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6" w15:restartNumberingAfterBreak="0">
    <w:nsid w:val="396E7FA3"/>
    <w:multiLevelType w:val="hybridMultilevel"/>
    <w:tmpl w:val="A334878C"/>
    <w:lvl w:ilvl="0" w:tplc="C3DED010">
      <w:start w:val="2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46D47E2"/>
    <w:multiLevelType w:val="hybridMultilevel"/>
    <w:tmpl w:val="DEF8612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45D2E"/>
    <w:multiLevelType w:val="hybridMultilevel"/>
    <w:tmpl w:val="9E6066D6"/>
    <w:lvl w:ilvl="0" w:tplc="D49E6E9A">
      <w:start w:val="1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136D89"/>
    <w:multiLevelType w:val="hybridMultilevel"/>
    <w:tmpl w:val="F1C83CE6"/>
    <w:lvl w:ilvl="0" w:tplc="763ECBB8">
      <w:start w:val="2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80123C9"/>
    <w:multiLevelType w:val="hybridMultilevel"/>
    <w:tmpl w:val="8D22C3B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20061B"/>
    <w:multiLevelType w:val="multilevel"/>
    <w:tmpl w:val="FB9AE71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595F5EBA"/>
    <w:multiLevelType w:val="hybridMultilevel"/>
    <w:tmpl w:val="176E3FA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12AD7"/>
    <w:multiLevelType w:val="hybridMultilevel"/>
    <w:tmpl w:val="8136611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236EE"/>
    <w:multiLevelType w:val="hybridMultilevel"/>
    <w:tmpl w:val="C5223AA2"/>
    <w:lvl w:ilvl="0" w:tplc="3E547D20">
      <w:start w:val="1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8B1ED0"/>
    <w:multiLevelType w:val="hybridMultilevel"/>
    <w:tmpl w:val="85DE2B6A"/>
    <w:lvl w:ilvl="0" w:tplc="51603708">
      <w:start w:val="1"/>
      <w:numFmt w:val="bullet"/>
      <w:lvlText w:val=""/>
      <w:lvlJc w:val="left"/>
      <w:pPr>
        <w:ind w:left="4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28" w15:restartNumberingAfterBreak="0">
    <w:nsid w:val="78C501C9"/>
    <w:multiLevelType w:val="hybridMultilevel"/>
    <w:tmpl w:val="1F9CF320"/>
    <w:lvl w:ilvl="0" w:tplc="36A22CF6">
      <w:start w:val="1"/>
      <w:numFmt w:val="arabicAlpha"/>
      <w:lvlText w:val="(%1)"/>
      <w:lvlJc w:val="left"/>
      <w:pPr>
        <w:ind w:left="1127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F745E17"/>
    <w:multiLevelType w:val="hybridMultilevel"/>
    <w:tmpl w:val="EBB28EA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0"/>
  </w:num>
  <w:num w:numId="4">
    <w:abstractNumId w:val="22"/>
  </w:num>
  <w:num w:numId="5">
    <w:abstractNumId w:val="2"/>
  </w:num>
  <w:num w:numId="6">
    <w:abstractNumId w:val="10"/>
  </w:num>
  <w:num w:numId="7">
    <w:abstractNumId w:val="23"/>
  </w:num>
  <w:num w:numId="8">
    <w:abstractNumId w:val="15"/>
  </w:num>
  <w:num w:numId="9">
    <w:abstractNumId w:val="23"/>
  </w:num>
  <w:num w:numId="10">
    <w:abstractNumId w:val="23"/>
  </w:num>
  <w:num w:numId="11">
    <w:abstractNumId w:val="4"/>
  </w:num>
  <w:num w:numId="12">
    <w:abstractNumId w:val="1"/>
  </w:num>
  <w:num w:numId="13">
    <w:abstractNumId w:val="3"/>
  </w:num>
  <w:num w:numId="14">
    <w:abstractNumId w:val="13"/>
  </w:num>
  <w:num w:numId="15">
    <w:abstractNumId w:val="24"/>
  </w:num>
  <w:num w:numId="16">
    <w:abstractNumId w:val="18"/>
  </w:num>
  <w:num w:numId="17">
    <w:abstractNumId w:val="25"/>
  </w:num>
  <w:num w:numId="18">
    <w:abstractNumId w:val="27"/>
  </w:num>
  <w:num w:numId="19">
    <w:abstractNumId w:val="12"/>
  </w:num>
  <w:num w:numId="20">
    <w:abstractNumId w:val="11"/>
  </w:num>
  <w:num w:numId="21">
    <w:abstractNumId w:val="5"/>
  </w:num>
  <w:num w:numId="22">
    <w:abstractNumId w:val="21"/>
  </w:num>
  <w:num w:numId="23">
    <w:abstractNumId w:val="8"/>
  </w:num>
  <w:num w:numId="24">
    <w:abstractNumId w:val="7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6"/>
  </w:num>
  <w:num w:numId="28">
    <w:abstractNumId w:val="26"/>
  </w:num>
  <w:num w:numId="29">
    <w:abstractNumId w:val="28"/>
  </w:num>
  <w:num w:numId="30">
    <w:abstractNumId w:val="14"/>
  </w:num>
  <w:num w:numId="31">
    <w:abstractNumId w:val="19"/>
  </w:num>
  <w:num w:numId="32">
    <w:abstractNumId w:val="20"/>
  </w:num>
  <w:num w:numId="33">
    <w:abstractNumId w:val="16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D2"/>
    <w:rsid w:val="00000F0B"/>
    <w:rsid w:val="00020B1D"/>
    <w:rsid w:val="0002628E"/>
    <w:rsid w:val="00043CAA"/>
    <w:rsid w:val="00056816"/>
    <w:rsid w:val="00075432"/>
    <w:rsid w:val="000968ED"/>
    <w:rsid w:val="000A3D97"/>
    <w:rsid w:val="000C311C"/>
    <w:rsid w:val="000F5E56"/>
    <w:rsid w:val="00120227"/>
    <w:rsid w:val="001362EE"/>
    <w:rsid w:val="001406E1"/>
    <w:rsid w:val="00155D8A"/>
    <w:rsid w:val="00164664"/>
    <w:rsid w:val="001647D5"/>
    <w:rsid w:val="0017373B"/>
    <w:rsid w:val="001832A6"/>
    <w:rsid w:val="0019592A"/>
    <w:rsid w:val="001D4107"/>
    <w:rsid w:val="00203D24"/>
    <w:rsid w:val="00210D5F"/>
    <w:rsid w:val="00212051"/>
    <w:rsid w:val="0021217E"/>
    <w:rsid w:val="002326AB"/>
    <w:rsid w:val="00233D91"/>
    <w:rsid w:val="00236477"/>
    <w:rsid w:val="00243430"/>
    <w:rsid w:val="002634C4"/>
    <w:rsid w:val="002715B2"/>
    <w:rsid w:val="002736BE"/>
    <w:rsid w:val="002760FD"/>
    <w:rsid w:val="00292239"/>
    <w:rsid w:val="002928D3"/>
    <w:rsid w:val="002A70CF"/>
    <w:rsid w:val="002B73F0"/>
    <w:rsid w:val="002F1FE6"/>
    <w:rsid w:val="002F2117"/>
    <w:rsid w:val="002F4E68"/>
    <w:rsid w:val="003122A9"/>
    <w:rsid w:val="00312F7F"/>
    <w:rsid w:val="003246F7"/>
    <w:rsid w:val="00361450"/>
    <w:rsid w:val="003673CF"/>
    <w:rsid w:val="003845C1"/>
    <w:rsid w:val="00384716"/>
    <w:rsid w:val="003A6F89"/>
    <w:rsid w:val="003B355C"/>
    <w:rsid w:val="003B38C1"/>
    <w:rsid w:val="003B58A4"/>
    <w:rsid w:val="003C34E9"/>
    <w:rsid w:val="003D6E72"/>
    <w:rsid w:val="00414BE8"/>
    <w:rsid w:val="00423E3E"/>
    <w:rsid w:val="00427AF4"/>
    <w:rsid w:val="00442C9F"/>
    <w:rsid w:val="00456015"/>
    <w:rsid w:val="004647DA"/>
    <w:rsid w:val="00474062"/>
    <w:rsid w:val="00477D6B"/>
    <w:rsid w:val="00484B0E"/>
    <w:rsid w:val="004B0691"/>
    <w:rsid w:val="004F6458"/>
    <w:rsid w:val="005019FF"/>
    <w:rsid w:val="0053057A"/>
    <w:rsid w:val="005408D9"/>
    <w:rsid w:val="00556076"/>
    <w:rsid w:val="00560A29"/>
    <w:rsid w:val="0058361B"/>
    <w:rsid w:val="00593BCD"/>
    <w:rsid w:val="005B3E90"/>
    <w:rsid w:val="005C6649"/>
    <w:rsid w:val="005E7B89"/>
    <w:rsid w:val="005F023E"/>
    <w:rsid w:val="00600A40"/>
    <w:rsid w:val="00605827"/>
    <w:rsid w:val="00605FF5"/>
    <w:rsid w:val="00606BD2"/>
    <w:rsid w:val="006144EE"/>
    <w:rsid w:val="00646050"/>
    <w:rsid w:val="006713CA"/>
    <w:rsid w:val="00676C5C"/>
    <w:rsid w:val="00690E4A"/>
    <w:rsid w:val="00695DBB"/>
    <w:rsid w:val="006B5C12"/>
    <w:rsid w:val="006E2374"/>
    <w:rsid w:val="00720EFD"/>
    <w:rsid w:val="00734A4A"/>
    <w:rsid w:val="00740999"/>
    <w:rsid w:val="00756DDD"/>
    <w:rsid w:val="007854AF"/>
    <w:rsid w:val="00793A7C"/>
    <w:rsid w:val="007A398A"/>
    <w:rsid w:val="007C4902"/>
    <w:rsid w:val="007D1613"/>
    <w:rsid w:val="007E1DDD"/>
    <w:rsid w:val="007E4C0E"/>
    <w:rsid w:val="007E67C2"/>
    <w:rsid w:val="007F2029"/>
    <w:rsid w:val="00826497"/>
    <w:rsid w:val="00826C68"/>
    <w:rsid w:val="0084049E"/>
    <w:rsid w:val="0085493F"/>
    <w:rsid w:val="0086498B"/>
    <w:rsid w:val="00880816"/>
    <w:rsid w:val="008854AB"/>
    <w:rsid w:val="008976E1"/>
    <w:rsid w:val="008A134B"/>
    <w:rsid w:val="008B2CC1"/>
    <w:rsid w:val="008B60B2"/>
    <w:rsid w:val="008C1023"/>
    <w:rsid w:val="008F2CCB"/>
    <w:rsid w:val="0090731E"/>
    <w:rsid w:val="00916267"/>
    <w:rsid w:val="00916EE2"/>
    <w:rsid w:val="009377B5"/>
    <w:rsid w:val="00966A22"/>
    <w:rsid w:val="0096722F"/>
    <w:rsid w:val="00980843"/>
    <w:rsid w:val="009941CE"/>
    <w:rsid w:val="009A5311"/>
    <w:rsid w:val="009A5ED7"/>
    <w:rsid w:val="009B0855"/>
    <w:rsid w:val="009B1FD8"/>
    <w:rsid w:val="009C20E6"/>
    <w:rsid w:val="009E2791"/>
    <w:rsid w:val="009E3350"/>
    <w:rsid w:val="009E3F6F"/>
    <w:rsid w:val="009E4AB1"/>
    <w:rsid w:val="009F499F"/>
    <w:rsid w:val="00A06641"/>
    <w:rsid w:val="00A146BC"/>
    <w:rsid w:val="00A37342"/>
    <w:rsid w:val="00A42DAF"/>
    <w:rsid w:val="00A45BD8"/>
    <w:rsid w:val="00A869B7"/>
    <w:rsid w:val="00A90F0A"/>
    <w:rsid w:val="00A92137"/>
    <w:rsid w:val="00A97F09"/>
    <w:rsid w:val="00AC205C"/>
    <w:rsid w:val="00AE33FE"/>
    <w:rsid w:val="00AF0A6B"/>
    <w:rsid w:val="00B04F92"/>
    <w:rsid w:val="00B051F1"/>
    <w:rsid w:val="00B05A69"/>
    <w:rsid w:val="00B42CA9"/>
    <w:rsid w:val="00B51FF7"/>
    <w:rsid w:val="00B52ECC"/>
    <w:rsid w:val="00B562B9"/>
    <w:rsid w:val="00B642B6"/>
    <w:rsid w:val="00B75281"/>
    <w:rsid w:val="00B757B3"/>
    <w:rsid w:val="00B92F1F"/>
    <w:rsid w:val="00B9734B"/>
    <w:rsid w:val="00BA30E2"/>
    <w:rsid w:val="00C05675"/>
    <w:rsid w:val="00C11BFE"/>
    <w:rsid w:val="00C22020"/>
    <w:rsid w:val="00C5068F"/>
    <w:rsid w:val="00C6249E"/>
    <w:rsid w:val="00C86D74"/>
    <w:rsid w:val="00CA547C"/>
    <w:rsid w:val="00CA7FCC"/>
    <w:rsid w:val="00CB3DBA"/>
    <w:rsid w:val="00CC3E2D"/>
    <w:rsid w:val="00CC4F6F"/>
    <w:rsid w:val="00CD04F1"/>
    <w:rsid w:val="00CD3D4A"/>
    <w:rsid w:val="00CE19F8"/>
    <w:rsid w:val="00CF4C5F"/>
    <w:rsid w:val="00CF681A"/>
    <w:rsid w:val="00D07C78"/>
    <w:rsid w:val="00D1391E"/>
    <w:rsid w:val="00D27C51"/>
    <w:rsid w:val="00D37F86"/>
    <w:rsid w:val="00D45252"/>
    <w:rsid w:val="00D509EC"/>
    <w:rsid w:val="00D60B2C"/>
    <w:rsid w:val="00D64E1D"/>
    <w:rsid w:val="00D67EAE"/>
    <w:rsid w:val="00D71B4D"/>
    <w:rsid w:val="00D8094D"/>
    <w:rsid w:val="00D90B96"/>
    <w:rsid w:val="00D93D55"/>
    <w:rsid w:val="00DB6ADD"/>
    <w:rsid w:val="00DD7B7F"/>
    <w:rsid w:val="00E14ECC"/>
    <w:rsid w:val="00E15015"/>
    <w:rsid w:val="00E319DF"/>
    <w:rsid w:val="00E335FE"/>
    <w:rsid w:val="00E41128"/>
    <w:rsid w:val="00E44583"/>
    <w:rsid w:val="00E5609F"/>
    <w:rsid w:val="00E64DC3"/>
    <w:rsid w:val="00E66CC5"/>
    <w:rsid w:val="00E7374D"/>
    <w:rsid w:val="00EA7D6E"/>
    <w:rsid w:val="00EB2F76"/>
    <w:rsid w:val="00EC4E49"/>
    <w:rsid w:val="00ED77FB"/>
    <w:rsid w:val="00EE066C"/>
    <w:rsid w:val="00EE12F7"/>
    <w:rsid w:val="00EE45FA"/>
    <w:rsid w:val="00F043DE"/>
    <w:rsid w:val="00F15097"/>
    <w:rsid w:val="00F204BE"/>
    <w:rsid w:val="00F278E6"/>
    <w:rsid w:val="00F65800"/>
    <w:rsid w:val="00F66152"/>
    <w:rsid w:val="00F9165B"/>
    <w:rsid w:val="00F9168A"/>
    <w:rsid w:val="00F97802"/>
    <w:rsid w:val="00FA6A52"/>
    <w:rsid w:val="00FC482F"/>
    <w:rsid w:val="00FC7FE4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91AD9F8-4212-484B-8A7D-9E9BAFD1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link w:val="ONUMAChar"/>
    <w:rsid w:val="00D60B2C"/>
    <w:pPr>
      <w:numPr>
        <w:numId w:val="7"/>
      </w:numPr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020B1D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nhideWhenUsed/>
    <w:rsid w:val="0086498B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6498B"/>
    <w:rPr>
      <w:rFonts w:ascii="Arial" w:eastAsia="SimSun" w:hAnsi="Arial" w:cs="Calibr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86498B"/>
    <w:rPr>
      <w:color w:val="800080" w:themeColor="followedHyperlink"/>
      <w:u w:val="single"/>
    </w:rPr>
  </w:style>
  <w:style w:type="paragraph" w:customStyle="1" w:styleId="bodyindent">
    <w:name w:val="body indent"/>
    <w:basedOn w:val="ONUMA"/>
    <w:link w:val="bodyindentChar"/>
    <w:qFormat/>
    <w:rsid w:val="00E44583"/>
    <w:pPr>
      <w:numPr>
        <w:numId w:val="0"/>
      </w:numPr>
      <w:ind w:left="567"/>
    </w:pPr>
  </w:style>
  <w:style w:type="paragraph" w:styleId="ListParagraph">
    <w:name w:val="List Paragraph"/>
    <w:basedOn w:val="Normal"/>
    <w:uiPriority w:val="34"/>
    <w:qFormat/>
    <w:rsid w:val="00600A40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E44583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ONUMAChar">
    <w:name w:val="ONUM A Char"/>
    <w:basedOn w:val="BodyTextChar"/>
    <w:link w:val="ONUMA"/>
    <w:rsid w:val="00E44583"/>
    <w:rPr>
      <w:rFonts w:ascii="Arial" w:eastAsia="SimSun" w:hAnsi="Arial" w:cs="Calibri"/>
      <w:sz w:val="22"/>
      <w:szCs w:val="22"/>
      <w:lang w:val="en-US" w:eastAsia="en-US"/>
    </w:rPr>
  </w:style>
  <w:style w:type="character" w:customStyle="1" w:styleId="bodyindentChar">
    <w:name w:val="body indent Char"/>
    <w:basedOn w:val="ONUMAChar"/>
    <w:link w:val="bodyindent"/>
    <w:rsid w:val="00E44583"/>
    <w:rPr>
      <w:rFonts w:ascii="Arial" w:eastAsia="SimSun" w:hAnsi="Arial" w:cs="Calibri"/>
      <w:sz w:val="22"/>
      <w:szCs w:val="22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91626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916267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26C68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http://www.wipo.int/global_ip/en/activities/technicalassistance/" TargetMode="Externa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8.xml"/><Relationship Id="rId10" Type="http://schemas.openxmlformats.org/officeDocument/2006/relationships/image" Target="media/image3.jpe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D637E-C0FA-4346-AE40-5F4B7500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1245</Words>
  <Characters>6910</Characters>
  <Application>Microsoft Office Word</Application>
  <DocSecurity>0</DocSecurity>
  <Lines>177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WO/GA/54/7 (Arabic)</vt:lpstr>
    </vt:vector>
  </TitlesOfParts>
  <Company>WIPO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WO/GA/54/7 (Arabic)</dc:title>
  <dc:creator>WIPO</dc:creator>
  <cp:keywords>PUBLIC</cp:keywords>
  <cp:lastModifiedBy>HÄFLIGER Patience</cp:lastModifiedBy>
  <cp:revision>9</cp:revision>
  <cp:lastPrinted>2023-04-20T18:18:00Z</cp:lastPrinted>
  <dcterms:created xsi:type="dcterms:W3CDTF">2023-04-12T10:27:00Z</dcterms:created>
  <dcterms:modified xsi:type="dcterms:W3CDTF">2023-04-27T07:13:00Z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MSIP_Label_20773ee6-353b-4fb9-a59d-0b94c8c67bea_Enabled">
    <vt:lpwstr>true</vt:lpwstr>
  </property>
  <property fmtid="{D5CDD505-2E9C-101B-9397-08002B2CF9AE}" pid="4" name="MSIP_Label_20773ee6-353b-4fb9-a59d-0b94c8c67bea_SetDate">
    <vt:lpwstr>2023-04-20T18:18:36Z</vt:lpwstr>
  </property>
  <property fmtid="{D5CDD505-2E9C-101B-9397-08002B2CF9AE}" pid="5" name="MSIP_Label_20773ee6-353b-4fb9-a59d-0b94c8c67bea_Method">
    <vt:lpwstr>Privileged</vt:lpwstr>
  </property>
  <property fmtid="{D5CDD505-2E9C-101B-9397-08002B2CF9AE}" pid="6" name="MSIP_Label_20773ee6-353b-4fb9-a59d-0b94c8c67bea_Name">
    <vt:lpwstr>No markings</vt:lpwstr>
  </property>
  <property fmtid="{D5CDD505-2E9C-101B-9397-08002B2CF9AE}" pid="7" name="MSIP_Label_20773ee6-353b-4fb9-a59d-0b94c8c67bea_SiteId">
    <vt:lpwstr>faa31b06-8ccc-48c9-867f-f7510dd11c02</vt:lpwstr>
  </property>
  <property fmtid="{D5CDD505-2E9C-101B-9397-08002B2CF9AE}" pid="8" name="MSIP_Label_20773ee6-353b-4fb9-a59d-0b94c8c67bea_ActionId">
    <vt:lpwstr>56b489d4-5015-4a98-bdd0-0c409eb8291b</vt:lpwstr>
  </property>
  <property fmtid="{D5CDD505-2E9C-101B-9397-08002B2CF9AE}" pid="9" name="MSIP_Label_20773ee6-353b-4fb9-a59d-0b94c8c67bea_ContentBits">
    <vt:lpwstr>0</vt:lpwstr>
  </property>
  <property fmtid="{D5CDD505-2E9C-101B-9397-08002B2CF9AE}" pid="10" name="TCSClassification">
    <vt:lpwstr>PUBLIC</vt:lpwstr>
  </property>
  <property fmtid="{D5CDD505-2E9C-101B-9397-08002B2CF9AE}" pid="11" name="Classification">
    <vt:lpwstr>Public</vt:lpwstr>
  </property>
  <property fmtid="{D5CDD505-2E9C-101B-9397-08002B2CF9AE}" pid="12" name="VisualMarkings">
    <vt:lpwstr>None</vt:lpwstr>
  </property>
  <property fmtid="{D5CDD505-2E9C-101B-9397-08002B2CF9AE}" pid="13" name="Alignment">
    <vt:lpwstr>Centre</vt:lpwstr>
  </property>
  <property fmtid="{D5CDD505-2E9C-101B-9397-08002B2CF9AE}" pid="14" name="Language">
    <vt:lpwstr>English</vt:lpwstr>
  </property>
</Properties>
</file>