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7E240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9A5ED7" w:rsidP="00B9581A">
      <w:pPr>
        <w:bidi w:val="0"/>
        <w:rPr>
          <w:rFonts w:ascii="Arial Black" w:hAnsi="Arial Black"/>
          <w:caps/>
          <w:sz w:val="15"/>
          <w:szCs w:val="15"/>
          <w:rtl/>
          <w:lang w:bidi="ar-SY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B9581A">
        <w:rPr>
          <w:rFonts w:ascii="Arial Black" w:hAnsi="Arial Black"/>
          <w:caps/>
          <w:sz w:val="15"/>
          <w:szCs w:val="15"/>
        </w:rPr>
        <w:t>55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B9581A">
        <w:rPr>
          <w:rFonts w:ascii="Arial Black" w:hAnsi="Arial Black"/>
          <w:caps/>
          <w:sz w:val="15"/>
          <w:szCs w:val="15"/>
        </w:rPr>
        <w:t>2</w:t>
      </w:r>
    </w:p>
    <w:p w:rsidR="008B2CC1" w:rsidRPr="008D2E33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8D2E33" w:rsidRP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B9581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9581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</w:t>
      </w:r>
      <w:r w:rsidR="008D2E3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9581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أبريل 2022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A90F0A" w:rsidRPr="00D67EAE" w:rsidRDefault="00D67EAE" w:rsidP="00B9581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B9581A">
        <w:rPr>
          <w:rFonts w:asciiTheme="minorHAnsi" w:hAnsiTheme="minorHAnsi" w:cstheme="minorHAnsi" w:hint="cs"/>
          <w:bCs/>
          <w:sz w:val="24"/>
          <w:szCs w:val="24"/>
          <w:rtl/>
        </w:rPr>
        <w:t>خامسة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والخمسون (الدورة ال</w:t>
      </w:r>
      <w:r w:rsidR="00B9581A">
        <w:rPr>
          <w:rFonts w:asciiTheme="minorHAnsi" w:hAnsiTheme="minorHAnsi" w:cstheme="minorHAnsi" w:hint="cs"/>
          <w:bCs/>
          <w:sz w:val="24"/>
          <w:szCs w:val="24"/>
          <w:rtl/>
        </w:rPr>
        <w:t>استثنائي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ة ال</w:t>
      </w:r>
      <w:r w:rsidR="00B9581A">
        <w:rPr>
          <w:rFonts w:asciiTheme="minorHAnsi" w:hAnsiTheme="minorHAnsi" w:cstheme="minorHAnsi" w:hint="cs"/>
          <w:bCs/>
          <w:sz w:val="24"/>
          <w:szCs w:val="24"/>
          <w:rtl/>
        </w:rPr>
        <w:t>ثلاث</w:t>
      </w:r>
      <w:r w:rsidR="009A5ED7">
        <w:rPr>
          <w:rFonts w:asciiTheme="minorHAnsi" w:hAnsiTheme="minorHAnsi" w:cstheme="minorHAnsi" w:hint="cs"/>
          <w:bCs/>
          <w:sz w:val="24"/>
          <w:szCs w:val="24"/>
          <w:rtl/>
        </w:rPr>
        <w:t>ون)</w:t>
      </w:r>
    </w:p>
    <w:p w:rsidR="008B2CC1" w:rsidRPr="00D67EAE" w:rsidRDefault="00D67EAE" w:rsidP="00C65A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C65A35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B9581A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B9581A">
        <w:rPr>
          <w:rFonts w:asciiTheme="minorHAnsi" w:hAnsiTheme="minorHAnsi" w:cstheme="minorHAnsi" w:hint="cs"/>
          <w:bCs/>
          <w:sz w:val="24"/>
          <w:szCs w:val="24"/>
          <w:rtl/>
        </w:rPr>
        <w:t>يوليو 2022</w:t>
      </w:r>
    </w:p>
    <w:p w:rsidR="008B2CC1" w:rsidRPr="00D67EAE" w:rsidRDefault="008F3848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8F3848">
        <w:rPr>
          <w:rFonts w:asciiTheme="minorHAnsi" w:hAnsiTheme="minorHAnsi"/>
          <w:caps/>
          <w:sz w:val="28"/>
          <w:szCs w:val="24"/>
          <w:rtl/>
        </w:rPr>
        <w:t>تقرير عن اللجنة الدائمة المعنية بقانون البراءات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320642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3D1471" w:rsidP="00B9581A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خلال الفترة المشمولة بالتقرير،</w:t>
      </w:r>
      <w:r w:rsidR="00F75540">
        <w:rPr>
          <w:rFonts w:hint="cs"/>
          <w:rtl/>
          <w:lang w:bidi="ar-EG"/>
        </w:rPr>
        <w:t xml:space="preserve"> </w:t>
      </w:r>
      <w:r w:rsidR="00F75540" w:rsidRPr="00F75540">
        <w:rPr>
          <w:rtl/>
          <w:lang w:bidi="ar-EG"/>
        </w:rPr>
        <w:t>عقدت اللجنة الدائمة المعنية بقانون البراءات (لجنة البراءات</w:t>
      </w:r>
      <w:r w:rsidR="00D81F01">
        <w:rPr>
          <w:rFonts w:hint="cs"/>
          <w:rtl/>
          <w:lang w:bidi="ar-EG"/>
        </w:rPr>
        <w:t xml:space="preserve"> أو اللجنة</w:t>
      </w:r>
      <w:r w:rsidR="00F75540" w:rsidRPr="00F75540">
        <w:rPr>
          <w:rtl/>
          <w:lang w:bidi="ar-EG"/>
        </w:rPr>
        <w:t>) دورت</w:t>
      </w:r>
      <w:r w:rsidR="00F75540">
        <w:rPr>
          <w:rFonts w:hint="cs"/>
          <w:rtl/>
          <w:lang w:bidi="ar-EG"/>
        </w:rPr>
        <w:t>ها الثا</w:t>
      </w:r>
      <w:r w:rsidR="00B9581A">
        <w:rPr>
          <w:rFonts w:hint="cs"/>
          <w:rtl/>
          <w:lang w:bidi="ar-EG"/>
        </w:rPr>
        <w:t>لث</w:t>
      </w:r>
      <w:r w:rsidR="00F75540">
        <w:rPr>
          <w:rFonts w:hint="cs"/>
          <w:rtl/>
          <w:lang w:bidi="ar-EG"/>
        </w:rPr>
        <w:t xml:space="preserve">ة والثلاثين من </w:t>
      </w:r>
      <w:r w:rsidR="00B9581A">
        <w:rPr>
          <w:rFonts w:hint="cs"/>
          <w:rtl/>
          <w:lang w:bidi="ar-EG"/>
        </w:rPr>
        <w:t>6</w:t>
      </w:r>
      <w:r w:rsidR="00F75540">
        <w:rPr>
          <w:rFonts w:hint="cs"/>
          <w:rtl/>
          <w:lang w:bidi="ar-EG"/>
        </w:rPr>
        <w:t xml:space="preserve"> إلى </w:t>
      </w:r>
      <w:r w:rsidR="00B9581A">
        <w:rPr>
          <w:rFonts w:hint="cs"/>
          <w:rtl/>
          <w:lang w:bidi="ar-EG"/>
        </w:rPr>
        <w:t>9 ديسمبر 2021</w:t>
      </w:r>
      <w:r w:rsidR="00701109">
        <w:rPr>
          <w:rFonts w:hint="cs"/>
          <w:rtl/>
          <w:lang w:bidi="ar-EG"/>
        </w:rPr>
        <w:t>، في شكل مختلط.</w:t>
      </w:r>
      <w:r w:rsidR="00CD2804">
        <w:rPr>
          <w:rFonts w:hint="cs"/>
          <w:rtl/>
          <w:lang w:bidi="ar-EG"/>
        </w:rPr>
        <w:t xml:space="preserve"> وترأس الدورة السيد</w:t>
      </w:r>
      <w:r w:rsidR="00D85CF2">
        <w:rPr>
          <w:rFonts w:hint="cs"/>
          <w:rtl/>
          <w:lang w:bidi="ar-EG"/>
        </w:rPr>
        <w:t xml:space="preserve"> </w:t>
      </w:r>
      <w:r w:rsidR="00D85CF2" w:rsidRPr="00D85CF2">
        <w:rPr>
          <w:rtl/>
          <w:lang w:bidi="ar-EG"/>
        </w:rPr>
        <w:t>ليوبولدو سوريانو</w:t>
      </w:r>
      <w:r w:rsidR="00CD2804">
        <w:rPr>
          <w:rFonts w:hint="cs"/>
          <w:rtl/>
          <w:lang w:bidi="ar-EG"/>
        </w:rPr>
        <w:t xml:space="preserve"> (إسبانيا).</w:t>
      </w:r>
    </w:p>
    <w:p w:rsidR="00D85CF2" w:rsidRDefault="000027A4" w:rsidP="00B9581A">
      <w:pPr>
        <w:pStyle w:val="ONUMA"/>
        <w:rPr>
          <w:lang w:bidi="ar-EG"/>
        </w:rPr>
      </w:pPr>
      <w:r w:rsidRPr="000027A4">
        <w:rPr>
          <w:rtl/>
          <w:lang w:bidi="ar-EG"/>
        </w:rPr>
        <w:t xml:space="preserve">وواصلت لجنة البراءات تناول </w:t>
      </w:r>
      <w:r w:rsidR="00D00C77">
        <w:rPr>
          <w:rFonts w:hint="cs"/>
          <w:rtl/>
          <w:lang w:bidi="ar-EG"/>
        </w:rPr>
        <w:t>المواضيع</w:t>
      </w:r>
      <w:r w:rsidRPr="000027A4">
        <w:rPr>
          <w:rtl/>
          <w:lang w:bidi="ar-EG"/>
        </w:rPr>
        <w:t xml:space="preserve"> الخمسة التالية</w:t>
      </w:r>
      <w:r>
        <w:rPr>
          <w:rFonts w:hint="cs"/>
          <w:rtl/>
          <w:lang w:bidi="ar-EG"/>
        </w:rPr>
        <w:t xml:space="preserve"> خلال دورتها </w:t>
      </w:r>
      <w:r w:rsidR="00B9581A">
        <w:rPr>
          <w:rFonts w:hint="cs"/>
          <w:rtl/>
          <w:lang w:bidi="ar-EG"/>
        </w:rPr>
        <w:t xml:space="preserve">الثالثة </w:t>
      </w:r>
      <w:r>
        <w:rPr>
          <w:rFonts w:hint="cs"/>
          <w:rtl/>
          <w:lang w:bidi="ar-EG"/>
        </w:rPr>
        <w:t>والثلاثين</w:t>
      </w:r>
      <w:r w:rsidR="008C7D87">
        <w:rPr>
          <w:rFonts w:hint="cs"/>
          <w:rtl/>
          <w:lang w:bidi="ar-EG"/>
        </w:rPr>
        <w:t>:</w:t>
      </w:r>
      <w:r w:rsidRPr="000027A4">
        <w:rPr>
          <w:rtl/>
          <w:lang w:bidi="ar-EG"/>
        </w:rPr>
        <w:t xml:space="preserve"> "1" الاستثناءات والتقييدات على حقوق البراءات؛ "2" وجودة البراءات، بما في ذلك أنظمة الاعتراض؛ "3" والبراءات والصحة؛ "4" وسرية الاتصالات بين مستشاري البراءات </w:t>
      </w:r>
      <w:r w:rsidR="003B3810">
        <w:rPr>
          <w:rFonts w:hint="cs"/>
          <w:rtl/>
          <w:lang w:bidi="ar-EG"/>
        </w:rPr>
        <w:t>وموكليهم</w:t>
      </w:r>
      <w:r w:rsidRPr="000027A4">
        <w:rPr>
          <w:rtl/>
          <w:lang w:bidi="ar-EG"/>
        </w:rPr>
        <w:t>؛ "5" ونقل التكنولوجيا.</w:t>
      </w:r>
    </w:p>
    <w:p w:rsidR="006563F7" w:rsidRDefault="00F53408" w:rsidP="00B9581A">
      <w:pPr>
        <w:pStyle w:val="ONUMA"/>
        <w:rPr>
          <w:lang w:bidi="ar-EG"/>
        </w:rPr>
      </w:pPr>
      <w:r w:rsidRPr="00F53408">
        <w:rPr>
          <w:rtl/>
          <w:lang w:bidi="ar-EG"/>
        </w:rPr>
        <w:t xml:space="preserve">واستندت </w:t>
      </w:r>
      <w:r>
        <w:rPr>
          <w:rFonts w:hint="cs"/>
          <w:rtl/>
          <w:lang w:bidi="ar-EG"/>
        </w:rPr>
        <w:t>ال</w:t>
      </w:r>
      <w:r w:rsidRPr="00F53408">
        <w:rPr>
          <w:rtl/>
          <w:lang w:bidi="ar-EG"/>
        </w:rPr>
        <w:t xml:space="preserve">مناقشات إلى عدد من </w:t>
      </w:r>
      <w:r w:rsidR="008C5AC4">
        <w:rPr>
          <w:rFonts w:hint="cs"/>
          <w:rtl/>
          <w:lang w:bidi="ar-EG"/>
        </w:rPr>
        <w:t xml:space="preserve">الاقتراحات </w:t>
      </w:r>
      <w:r w:rsidRPr="00F53408">
        <w:rPr>
          <w:rtl/>
          <w:lang w:bidi="ar-EG"/>
        </w:rPr>
        <w:t xml:space="preserve">التي قدمتها الوفود </w:t>
      </w:r>
      <w:r w:rsidR="00C5160F">
        <w:rPr>
          <w:rFonts w:hint="cs"/>
          <w:rtl/>
          <w:lang w:bidi="ar-EG"/>
        </w:rPr>
        <w:t xml:space="preserve">المختلفة </w:t>
      </w:r>
      <w:r w:rsidRPr="00F53408">
        <w:rPr>
          <w:rtl/>
          <w:lang w:bidi="ar-EG"/>
        </w:rPr>
        <w:t>والوثائق التي أعدتها الأمانة</w:t>
      </w:r>
      <w:r w:rsidR="00B9581A">
        <w:rPr>
          <w:rFonts w:hint="cs"/>
          <w:rtl/>
          <w:lang w:bidi="ar-EG"/>
        </w:rPr>
        <w:t xml:space="preserve">، </w:t>
      </w:r>
      <w:r w:rsidR="00950B56">
        <w:rPr>
          <w:rFonts w:hint="cs"/>
          <w:rtl/>
          <w:lang w:bidi="ar-EG"/>
        </w:rPr>
        <w:t xml:space="preserve">وساهم </w:t>
      </w:r>
      <w:r w:rsidR="00950B56" w:rsidRPr="00950B56">
        <w:rPr>
          <w:rtl/>
          <w:lang w:bidi="ar-EG"/>
        </w:rPr>
        <w:t xml:space="preserve">تبادل </w:t>
      </w:r>
      <w:r w:rsidR="0038734C">
        <w:rPr>
          <w:rFonts w:hint="cs"/>
          <w:rtl/>
          <w:lang w:bidi="ar-EG"/>
        </w:rPr>
        <w:t>ال</w:t>
      </w:r>
      <w:r w:rsidR="00950B56" w:rsidRPr="00950B56">
        <w:rPr>
          <w:rtl/>
          <w:lang w:bidi="ar-EG"/>
        </w:rPr>
        <w:t>آراء و</w:t>
      </w:r>
      <w:r w:rsidR="00844DE8">
        <w:rPr>
          <w:rFonts w:hint="cs"/>
          <w:rtl/>
          <w:lang w:bidi="ar-EG"/>
        </w:rPr>
        <w:t>ال</w:t>
      </w:r>
      <w:r w:rsidR="00950B56" w:rsidRPr="00950B56">
        <w:rPr>
          <w:rtl/>
          <w:lang w:bidi="ar-EG"/>
        </w:rPr>
        <w:t>تجارب</w:t>
      </w:r>
      <w:r w:rsidR="00D00C77">
        <w:rPr>
          <w:rFonts w:hint="cs"/>
          <w:rtl/>
          <w:lang w:bidi="ar-EG"/>
        </w:rPr>
        <w:t xml:space="preserve"> </w:t>
      </w:r>
      <w:r w:rsidR="00950B56" w:rsidRPr="00950B56">
        <w:rPr>
          <w:rtl/>
          <w:lang w:bidi="ar-EG"/>
        </w:rPr>
        <w:t>في ت</w:t>
      </w:r>
      <w:r w:rsidR="00B9581A">
        <w:rPr>
          <w:rFonts w:hint="cs"/>
          <w:rtl/>
          <w:lang w:bidi="ar-EG"/>
        </w:rPr>
        <w:t xml:space="preserve">حسين </w:t>
      </w:r>
      <w:r w:rsidR="00950B56" w:rsidRPr="00950B56">
        <w:rPr>
          <w:rtl/>
          <w:lang w:bidi="ar-EG"/>
        </w:rPr>
        <w:t>فهم كل موضوع.</w:t>
      </w:r>
      <w:r w:rsidR="00A254FC">
        <w:rPr>
          <w:rFonts w:hint="cs"/>
          <w:rtl/>
          <w:lang w:bidi="ar-EG"/>
        </w:rPr>
        <w:t xml:space="preserve"> </w:t>
      </w:r>
      <w:r w:rsidR="00A254FC" w:rsidRPr="00A254FC">
        <w:rPr>
          <w:rtl/>
        </w:rPr>
        <w:t>وفضلاً عن ذلك، أتاحت جلس</w:t>
      </w:r>
      <w:r w:rsidR="00B9581A">
        <w:rPr>
          <w:rFonts w:hint="cs"/>
          <w:rtl/>
        </w:rPr>
        <w:t xml:space="preserve">ة </w:t>
      </w:r>
      <w:r w:rsidR="00A254FC" w:rsidRPr="00A254FC">
        <w:rPr>
          <w:rtl/>
        </w:rPr>
        <w:t xml:space="preserve">تشاركية </w:t>
      </w:r>
      <w:r w:rsidR="00B9581A" w:rsidRPr="00B9581A">
        <w:rPr>
          <w:rtl/>
        </w:rPr>
        <w:t>بشأن استخدام الذكاء الاصطناعي لفحص طلبات البراءات</w:t>
      </w:r>
      <w:r w:rsidR="00A254FC" w:rsidRPr="00A254FC">
        <w:rPr>
          <w:rtl/>
        </w:rPr>
        <w:t xml:space="preserve"> فرصة جيدة كي تتبادل الدول الأعضاء آراءها وتجاربها وتتبادل معلومات عن التحديات المطروحة والحلول الممكنة </w:t>
      </w:r>
      <w:r w:rsidR="00B9581A">
        <w:rPr>
          <w:rFonts w:hint="cs"/>
          <w:rtl/>
        </w:rPr>
        <w:t>بشأن موضوع محدد</w:t>
      </w:r>
      <w:r w:rsidR="00A254FC" w:rsidRPr="00A254FC">
        <w:rPr>
          <w:rtl/>
        </w:rPr>
        <w:t>.</w:t>
      </w:r>
    </w:p>
    <w:p w:rsidR="004F0899" w:rsidRDefault="00A254FC" w:rsidP="00B9581A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A254FC">
        <w:rPr>
          <w:rtl/>
          <w:lang w:bidi="ar-EG"/>
        </w:rPr>
        <w:t xml:space="preserve">على وجه التحديد، </w:t>
      </w:r>
      <w:r w:rsidR="00770D7D">
        <w:rPr>
          <w:rFonts w:hint="cs"/>
          <w:rtl/>
          <w:lang w:bidi="ar-EG"/>
        </w:rPr>
        <w:t xml:space="preserve">أجرت </w:t>
      </w:r>
      <w:r w:rsidRPr="00A254FC">
        <w:rPr>
          <w:rtl/>
          <w:lang w:bidi="ar-EG"/>
        </w:rPr>
        <w:t xml:space="preserve">اللجنة إبّان الدورة </w:t>
      </w:r>
      <w:r w:rsidR="00770D7D">
        <w:rPr>
          <w:rFonts w:hint="cs"/>
          <w:rtl/>
          <w:lang w:bidi="ar-EG"/>
        </w:rPr>
        <w:t>الثا</w:t>
      </w:r>
      <w:r w:rsidR="00B9581A">
        <w:rPr>
          <w:rFonts w:hint="cs"/>
          <w:rtl/>
          <w:lang w:bidi="ar-EG"/>
        </w:rPr>
        <w:t>لث</w:t>
      </w:r>
      <w:r w:rsidR="00770D7D">
        <w:rPr>
          <w:rFonts w:hint="cs"/>
          <w:rtl/>
          <w:lang w:bidi="ar-EG"/>
        </w:rPr>
        <w:t xml:space="preserve">ة والثلاثين </w:t>
      </w:r>
      <w:r w:rsidR="004D5172">
        <w:rPr>
          <w:rFonts w:hint="cs"/>
          <w:rtl/>
          <w:lang w:bidi="ar-EG"/>
        </w:rPr>
        <w:t xml:space="preserve">مناقشات </w:t>
      </w:r>
      <w:r w:rsidR="003763B9">
        <w:rPr>
          <w:rFonts w:hint="cs"/>
          <w:rtl/>
          <w:lang w:bidi="ar-EG"/>
        </w:rPr>
        <w:t>حول</w:t>
      </w:r>
      <w:r w:rsidR="004D5172">
        <w:rPr>
          <w:rFonts w:hint="cs"/>
          <w:rtl/>
          <w:lang w:bidi="ar-EG"/>
        </w:rPr>
        <w:t xml:space="preserve"> مسودة </w:t>
      </w:r>
      <w:r w:rsidRPr="00A254FC">
        <w:rPr>
          <w:rtl/>
          <w:lang w:bidi="ar-EG"/>
        </w:rPr>
        <w:t xml:space="preserve">الوثيقة المرجعية بشأن </w:t>
      </w:r>
      <w:r w:rsidR="00877183">
        <w:rPr>
          <w:rFonts w:hint="cs"/>
          <w:rtl/>
          <w:lang w:bidi="ar-EG"/>
        </w:rPr>
        <w:t>الاستثناء</w:t>
      </w:r>
      <w:r w:rsidR="003743D7">
        <w:rPr>
          <w:rFonts w:hint="cs"/>
          <w:rtl/>
          <w:lang w:bidi="ar-EG"/>
        </w:rPr>
        <w:t xml:space="preserve"> المتعلق بالاستخدام المسبق</w:t>
      </w:r>
      <w:r w:rsidRPr="00A254FC">
        <w:rPr>
          <w:rtl/>
          <w:lang w:bidi="ar-EG"/>
        </w:rPr>
        <w:t>، ودراسة عن أساليب التعامل مع جودة عملية منح البراءات</w:t>
      </w:r>
      <w:r w:rsidR="003743D7">
        <w:rPr>
          <w:rFonts w:hint="cs"/>
          <w:rtl/>
          <w:lang w:bidi="ar-EG"/>
        </w:rPr>
        <w:t>.</w:t>
      </w:r>
      <w:r w:rsidRPr="00A254FC">
        <w:rPr>
          <w:rtl/>
          <w:lang w:bidi="ar-EG"/>
        </w:rPr>
        <w:t xml:space="preserve"> و</w:t>
      </w:r>
      <w:r w:rsidR="00B9581A">
        <w:rPr>
          <w:rFonts w:hint="cs"/>
          <w:rtl/>
          <w:lang w:bidi="ar-EG"/>
        </w:rPr>
        <w:t xml:space="preserve">تابعت </w:t>
      </w:r>
      <w:r w:rsidRPr="00A254FC">
        <w:rPr>
          <w:rtl/>
          <w:lang w:bidi="ar-EG"/>
        </w:rPr>
        <w:t xml:space="preserve">اللجنة أيضاً </w:t>
      </w:r>
      <w:r w:rsidR="00B9581A">
        <w:rPr>
          <w:rFonts w:hint="cs"/>
          <w:rtl/>
          <w:lang w:bidi="ar-EG"/>
        </w:rPr>
        <w:t xml:space="preserve">نقاشها بشأن: "1" </w:t>
      </w:r>
      <w:r w:rsidR="00B9581A" w:rsidRPr="00A254FC">
        <w:rPr>
          <w:rtl/>
          <w:lang w:bidi="ar-EG"/>
        </w:rPr>
        <w:t>مراجعة</w:t>
      </w:r>
      <w:r w:rsidR="00B9581A">
        <w:rPr>
          <w:rFonts w:hint="cs"/>
          <w:rtl/>
          <w:lang w:bidi="ar-EG"/>
        </w:rPr>
        <w:t xml:space="preserve"> ا</w:t>
      </w:r>
      <w:r w:rsidRPr="00A254FC">
        <w:rPr>
          <w:rtl/>
          <w:lang w:bidi="ar-EG"/>
        </w:rPr>
        <w:t>لبحوث الحالية المتعلقة بالبراءات والنفاذ إلى المنتجات الطبية والتكنولوجيات الصحية</w:t>
      </w:r>
      <w:r w:rsidR="00B9581A">
        <w:rPr>
          <w:rFonts w:hint="cs"/>
          <w:rtl/>
          <w:lang w:bidi="ar-EG"/>
        </w:rPr>
        <w:t>؛ "2" و</w:t>
      </w:r>
      <w:r w:rsidRPr="00A254FC">
        <w:rPr>
          <w:rtl/>
          <w:lang w:bidi="ar-EG"/>
        </w:rPr>
        <w:t>أحكام قانون البراءات التي أسهمت في النقل الفعال للتكنولوجيا، بما في ذلك كفاية الكشف</w:t>
      </w:r>
      <w:r w:rsidR="00B9581A">
        <w:rPr>
          <w:rFonts w:hint="cs"/>
          <w:rtl/>
          <w:lang w:bidi="ar-EG"/>
        </w:rPr>
        <w:t>؛ "3" و</w:t>
      </w:r>
      <w:r w:rsidR="00B9581A" w:rsidRPr="00B9581A">
        <w:rPr>
          <w:rtl/>
          <w:lang w:bidi="ar-EG"/>
        </w:rPr>
        <w:t>سرية الاتصالات بين مستشاري البراءات وموكِّليهم</w:t>
      </w:r>
      <w:r w:rsidR="00B9581A">
        <w:rPr>
          <w:rFonts w:hint="cs"/>
          <w:rtl/>
          <w:lang w:bidi="ar-EG"/>
        </w:rPr>
        <w:t>.</w:t>
      </w:r>
    </w:p>
    <w:p w:rsidR="00F67C84" w:rsidRDefault="00252752" w:rsidP="00B9581A">
      <w:pPr>
        <w:pStyle w:val="ONUMA"/>
        <w:rPr>
          <w:lang w:bidi="ar-EG"/>
        </w:rPr>
      </w:pPr>
      <w:r w:rsidRPr="00252752">
        <w:rPr>
          <w:rtl/>
          <w:lang w:bidi="ar-EG"/>
        </w:rPr>
        <w:t xml:space="preserve">وعلاوة على ذلك، </w:t>
      </w:r>
      <w:r w:rsidR="00B9581A">
        <w:rPr>
          <w:rFonts w:hint="cs"/>
          <w:rtl/>
          <w:lang w:bidi="ar-EG"/>
        </w:rPr>
        <w:t xml:space="preserve">ناقشت </w:t>
      </w:r>
      <w:r w:rsidRPr="00252752">
        <w:rPr>
          <w:rtl/>
          <w:lang w:bidi="ar-EG"/>
        </w:rPr>
        <w:t xml:space="preserve">اللجنة </w:t>
      </w:r>
      <w:r w:rsidR="00B9581A">
        <w:rPr>
          <w:rFonts w:hint="cs"/>
          <w:rtl/>
          <w:lang w:bidi="ar-EG"/>
        </w:rPr>
        <w:t xml:space="preserve">مختلف </w:t>
      </w:r>
      <w:r>
        <w:rPr>
          <w:rFonts w:hint="cs"/>
          <w:rtl/>
          <w:lang w:bidi="ar-EG"/>
        </w:rPr>
        <w:t>الاقتراحات</w:t>
      </w:r>
      <w:r w:rsidRPr="00252752">
        <w:rPr>
          <w:rtl/>
          <w:lang w:bidi="ar-EG"/>
        </w:rPr>
        <w:t xml:space="preserve"> التي قدمتها الدول الأعضاء، بما في ذلك </w:t>
      </w:r>
      <w:r w:rsidR="008F6354" w:rsidRPr="008F6354">
        <w:rPr>
          <w:rtl/>
        </w:rPr>
        <w:t>اقتراح مقدّم من وفدي البرازيل وإسبانيا</w:t>
      </w:r>
      <w:r w:rsidR="008F6354">
        <w:rPr>
          <w:rFonts w:hint="cs"/>
          <w:rtl/>
        </w:rPr>
        <w:t xml:space="preserve"> </w:t>
      </w:r>
      <w:r w:rsidRPr="00252752">
        <w:rPr>
          <w:rtl/>
          <w:lang w:bidi="ar-EG"/>
        </w:rPr>
        <w:t xml:space="preserve">يتعلق </w:t>
      </w:r>
      <w:r w:rsidR="008F6354" w:rsidRPr="008F6354">
        <w:rPr>
          <w:rtl/>
          <w:lang w:bidi="ar-EG"/>
        </w:rPr>
        <w:t xml:space="preserve">بإجراء دراسة أخرى </w:t>
      </w:r>
      <w:r w:rsidR="00B9581A">
        <w:rPr>
          <w:rFonts w:hint="cs"/>
          <w:rtl/>
          <w:lang w:bidi="ar-EG"/>
        </w:rPr>
        <w:t xml:space="preserve">بشأن </w:t>
      </w:r>
      <w:r w:rsidR="008F6354" w:rsidRPr="008F6354">
        <w:rPr>
          <w:rtl/>
          <w:lang w:bidi="ar-EG"/>
        </w:rPr>
        <w:t>شرط كفاية الكشف.</w:t>
      </w:r>
    </w:p>
    <w:p w:rsidR="004F0899" w:rsidRDefault="004F0899" w:rsidP="004F0899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و</w:t>
      </w:r>
      <w:r w:rsidRPr="004F0899">
        <w:rPr>
          <w:rtl/>
          <w:lang w:bidi="ar-EG"/>
        </w:rPr>
        <w:t xml:space="preserve">في إطار بند جدول الأعمال </w:t>
      </w:r>
      <w:r>
        <w:rPr>
          <w:rFonts w:hint="cs"/>
          <w:rtl/>
          <w:lang w:bidi="ar-EG"/>
        </w:rPr>
        <w:t>"</w:t>
      </w:r>
      <w:r w:rsidRPr="004F0899">
        <w:rPr>
          <w:rtl/>
          <w:lang w:bidi="ar-EG"/>
        </w:rPr>
        <w:t>البراءات والصحة</w:t>
      </w:r>
      <w:r>
        <w:rPr>
          <w:rFonts w:hint="cs"/>
          <w:rtl/>
          <w:lang w:bidi="ar-EG"/>
        </w:rPr>
        <w:t>"</w:t>
      </w:r>
      <w:r w:rsidRPr="004F0899">
        <w:rPr>
          <w:rtl/>
          <w:lang w:bidi="ar-EG"/>
        </w:rPr>
        <w:t>، أُبلغت اللجنة ب</w:t>
      </w:r>
      <w:r>
        <w:rPr>
          <w:rFonts w:hint="cs"/>
          <w:rtl/>
          <w:lang w:bidi="ar-EG"/>
        </w:rPr>
        <w:t xml:space="preserve">أحدث </w:t>
      </w:r>
      <w:r w:rsidRPr="004F0899">
        <w:rPr>
          <w:rtl/>
          <w:lang w:bidi="ar-EG"/>
        </w:rPr>
        <w:t>التطور</w:t>
      </w:r>
      <w:r>
        <w:rPr>
          <w:rFonts w:hint="cs"/>
          <w:rtl/>
          <w:lang w:bidi="ar-EG"/>
        </w:rPr>
        <w:t>ات</w:t>
      </w:r>
      <w:r w:rsidRPr="004F0899">
        <w:rPr>
          <w:rtl/>
          <w:lang w:bidi="ar-EG"/>
        </w:rPr>
        <w:t xml:space="preserve"> فيما يتعلق بمبادرة </w:t>
      </w:r>
      <w:r w:rsidRPr="004F0899">
        <w:rPr>
          <w:lang w:bidi="ar-EG"/>
        </w:rPr>
        <w:t>Pat-INFORMED</w:t>
      </w:r>
      <w:r w:rsidRPr="004F0899">
        <w:rPr>
          <w:rtl/>
          <w:lang w:bidi="ar-EG"/>
        </w:rPr>
        <w:t xml:space="preserve"> وقاعدة </w:t>
      </w:r>
      <w:r>
        <w:rPr>
          <w:rFonts w:hint="cs"/>
          <w:rtl/>
          <w:lang w:bidi="ar-EG"/>
        </w:rPr>
        <w:t>ال</w:t>
      </w:r>
      <w:r w:rsidRPr="004F0899">
        <w:rPr>
          <w:rtl/>
          <w:lang w:bidi="ar-EG"/>
        </w:rPr>
        <w:t xml:space="preserve">بيانات </w:t>
      </w:r>
      <w:proofErr w:type="spellStart"/>
      <w:r w:rsidRPr="004F0899">
        <w:rPr>
          <w:lang w:bidi="ar-EG"/>
        </w:rPr>
        <w:t>MedsPaL</w:t>
      </w:r>
      <w:proofErr w:type="spellEnd"/>
      <w:r w:rsidRPr="004F0899">
        <w:rPr>
          <w:rtl/>
          <w:lang w:bidi="ar-EG"/>
        </w:rPr>
        <w:t xml:space="preserve"> و</w:t>
      </w:r>
      <w:r>
        <w:rPr>
          <w:rFonts w:hint="cs"/>
          <w:rtl/>
          <w:lang w:bidi="ar-EG"/>
        </w:rPr>
        <w:t>قاعدة البيانات</w:t>
      </w:r>
      <w:r w:rsidRPr="004F0899">
        <w:rPr>
          <w:rtl/>
          <w:lang w:bidi="ar-EG"/>
        </w:rPr>
        <w:t xml:space="preserve"> </w:t>
      </w:r>
      <w:proofErr w:type="spellStart"/>
      <w:r w:rsidRPr="004F0899">
        <w:rPr>
          <w:lang w:bidi="ar-EG"/>
        </w:rPr>
        <w:t>VaxPaL</w:t>
      </w:r>
      <w:proofErr w:type="spellEnd"/>
      <w:r w:rsidRPr="004F0899">
        <w:rPr>
          <w:rtl/>
          <w:lang w:bidi="ar-EG"/>
        </w:rPr>
        <w:t xml:space="preserve"> والسجل الصيدلاني لمنظمة البراءات الأوروبية الآسيوية.</w:t>
      </w:r>
    </w:p>
    <w:p w:rsidR="00514387" w:rsidRDefault="00665C37" w:rsidP="004F0899">
      <w:pPr>
        <w:pStyle w:val="ONUMA"/>
        <w:rPr>
          <w:lang w:bidi="ar-EG"/>
        </w:rPr>
      </w:pPr>
      <w:r w:rsidRPr="00665C37">
        <w:rPr>
          <w:rtl/>
          <w:lang w:bidi="ar-EG"/>
        </w:rPr>
        <w:lastRenderedPageBreak/>
        <w:t xml:space="preserve">وفيما يخص الأنشطة المقبلة للجنة البراءات، </w:t>
      </w:r>
      <w:r w:rsidR="005411AC">
        <w:rPr>
          <w:rFonts w:hint="cs"/>
          <w:rtl/>
          <w:lang w:bidi="ar-EG"/>
        </w:rPr>
        <w:t xml:space="preserve">ستواصل </w:t>
      </w:r>
      <w:r w:rsidRPr="00665C37">
        <w:rPr>
          <w:rtl/>
          <w:lang w:bidi="ar-EG"/>
        </w:rPr>
        <w:t xml:space="preserve">اللجنة </w:t>
      </w:r>
      <w:r w:rsidR="005411AC">
        <w:rPr>
          <w:rFonts w:hint="cs"/>
          <w:rtl/>
          <w:lang w:bidi="ar-EG"/>
        </w:rPr>
        <w:t xml:space="preserve">التقدم بعملها بناء على الاتفاق الذي تم التوصل إليه </w:t>
      </w:r>
      <w:r w:rsidRPr="00665C37">
        <w:rPr>
          <w:rtl/>
          <w:lang w:bidi="ar-EG"/>
        </w:rPr>
        <w:t xml:space="preserve">خلال دورتها </w:t>
      </w:r>
      <w:r>
        <w:rPr>
          <w:rFonts w:hint="cs"/>
          <w:rtl/>
          <w:lang w:bidi="ar-EG"/>
        </w:rPr>
        <w:t>الثا</w:t>
      </w:r>
      <w:r w:rsidR="004F0899">
        <w:rPr>
          <w:rFonts w:hint="cs"/>
          <w:rtl/>
          <w:lang w:bidi="ar-EG"/>
        </w:rPr>
        <w:t>لثة</w:t>
      </w:r>
      <w:r>
        <w:rPr>
          <w:rFonts w:hint="cs"/>
          <w:rtl/>
          <w:lang w:bidi="ar-EG"/>
        </w:rPr>
        <w:t xml:space="preserve"> </w:t>
      </w:r>
      <w:r w:rsidRPr="00665C37">
        <w:rPr>
          <w:rtl/>
          <w:lang w:bidi="ar-EG"/>
        </w:rPr>
        <w:t>والثلاثين</w:t>
      </w:r>
      <w:r w:rsidR="004D57BB" w:rsidRPr="004D57BB">
        <w:rPr>
          <w:rFonts w:eastAsia="SimSun" w:hint="cs"/>
          <w:rtl/>
          <w:lang w:eastAsia="zh-CN" w:bidi="ar-EG"/>
        </w:rPr>
        <w:t xml:space="preserve"> </w:t>
      </w:r>
      <w:r w:rsidR="004D57BB" w:rsidRPr="004D57BB">
        <w:rPr>
          <w:rFonts w:hint="cs"/>
          <w:rtl/>
          <w:lang w:bidi="ar-EG"/>
        </w:rPr>
        <w:t>بشأن أنشطتها المقبلة</w:t>
      </w:r>
      <w:r w:rsidRPr="00665C37">
        <w:rPr>
          <w:rtl/>
          <w:lang w:bidi="ar-EG"/>
        </w:rPr>
        <w:t>.</w:t>
      </w:r>
      <w:r w:rsidR="00B67286">
        <w:rPr>
          <w:rFonts w:hint="cs"/>
          <w:rtl/>
          <w:lang w:bidi="ar-EG"/>
        </w:rPr>
        <w:t xml:space="preserve"> </w:t>
      </w:r>
      <w:r w:rsidR="0089115B">
        <w:rPr>
          <w:rFonts w:hint="cs"/>
          <w:rtl/>
        </w:rPr>
        <w:t>ووافقت</w:t>
      </w:r>
      <w:r w:rsidR="00B67286" w:rsidRPr="00B67286">
        <w:rPr>
          <w:rtl/>
        </w:rPr>
        <w:t xml:space="preserve"> اللجنة على أن تظل القائمة غير الحصرية </w:t>
      </w:r>
      <w:r w:rsidR="00EA13D4">
        <w:rPr>
          <w:rFonts w:hint="cs"/>
          <w:rtl/>
        </w:rPr>
        <w:t>ل</w:t>
      </w:r>
      <w:r w:rsidR="00B67286" w:rsidRPr="00B67286">
        <w:rPr>
          <w:rtl/>
        </w:rPr>
        <w:t xml:space="preserve">لقضايا مفتوحة </w:t>
      </w:r>
      <w:r w:rsidR="00102D5F">
        <w:rPr>
          <w:rFonts w:hint="cs"/>
          <w:rtl/>
        </w:rPr>
        <w:t xml:space="preserve">من أجل </w:t>
      </w:r>
      <w:r w:rsidR="00B67286" w:rsidRPr="00B67286">
        <w:rPr>
          <w:rtl/>
        </w:rPr>
        <w:t xml:space="preserve">مزيد من </w:t>
      </w:r>
      <w:r w:rsidR="00102D5F">
        <w:rPr>
          <w:rFonts w:hint="cs"/>
          <w:rtl/>
        </w:rPr>
        <w:t>التوضيح</w:t>
      </w:r>
      <w:r w:rsidR="00B67286" w:rsidRPr="00B67286">
        <w:rPr>
          <w:rtl/>
        </w:rPr>
        <w:t xml:space="preserve"> والنقاش خلال الدورة </w:t>
      </w:r>
      <w:r w:rsidR="00102D5F">
        <w:rPr>
          <w:rFonts w:hint="cs"/>
          <w:rtl/>
        </w:rPr>
        <w:t>ال</w:t>
      </w:r>
      <w:r w:rsidR="004F0899">
        <w:rPr>
          <w:rFonts w:hint="cs"/>
          <w:rtl/>
        </w:rPr>
        <w:t>رابع</w:t>
      </w:r>
      <w:r w:rsidR="00102D5F">
        <w:rPr>
          <w:rFonts w:hint="cs"/>
          <w:rtl/>
        </w:rPr>
        <w:t>ة</w:t>
      </w:r>
      <w:r w:rsidR="00B67286" w:rsidRPr="00B67286">
        <w:rPr>
          <w:rtl/>
        </w:rPr>
        <w:t xml:space="preserve"> والثلاثين</w:t>
      </w:r>
      <w:r w:rsidR="0031305E">
        <w:rPr>
          <w:rFonts w:hint="cs"/>
          <w:rtl/>
        </w:rPr>
        <w:t>.</w:t>
      </w:r>
      <w:r w:rsidR="00E70085">
        <w:rPr>
          <w:rFonts w:hint="cs"/>
          <w:rtl/>
        </w:rPr>
        <w:t xml:space="preserve"> و</w:t>
      </w:r>
      <w:r w:rsidR="00102D5F">
        <w:rPr>
          <w:rFonts w:hint="cs"/>
          <w:rtl/>
        </w:rPr>
        <w:t>إضافة إلى</w:t>
      </w:r>
      <w:r w:rsidR="00B67286" w:rsidRPr="00B67286">
        <w:rPr>
          <w:rtl/>
        </w:rPr>
        <w:t xml:space="preserve"> ذلك، </w:t>
      </w:r>
      <w:r w:rsidR="00102D5F">
        <w:rPr>
          <w:rFonts w:hint="cs"/>
          <w:rtl/>
        </w:rPr>
        <w:t xml:space="preserve">وافقت اللجنة، </w:t>
      </w:r>
      <w:r w:rsidR="00102D5F" w:rsidRPr="00102D5F">
        <w:rPr>
          <w:rtl/>
        </w:rPr>
        <w:t>دون الإخلال بولايته</w:t>
      </w:r>
      <w:r w:rsidR="00102D5F">
        <w:rPr>
          <w:rFonts w:hint="cs"/>
          <w:rtl/>
        </w:rPr>
        <w:t xml:space="preserve">ا، </w:t>
      </w:r>
      <w:r w:rsidR="00B67286" w:rsidRPr="00B67286">
        <w:rPr>
          <w:rtl/>
        </w:rPr>
        <w:t>على أن يقتصر عملها في الدورة التالية على تقصي الحقائق، وألا يؤدي إلى المواءمة في تلك المرحلة.</w:t>
      </w:r>
      <w:r w:rsidR="00C7459A">
        <w:rPr>
          <w:rFonts w:hint="cs"/>
          <w:rtl/>
        </w:rPr>
        <w:t xml:space="preserve"> </w:t>
      </w:r>
      <w:r w:rsidR="00F9668A">
        <w:rPr>
          <w:rFonts w:hint="cs"/>
          <w:rtl/>
        </w:rPr>
        <w:t xml:space="preserve">ويرد فيما يلي </w:t>
      </w:r>
      <w:r w:rsidR="00C7459A" w:rsidRPr="00C7459A">
        <w:rPr>
          <w:rtl/>
        </w:rPr>
        <w:t xml:space="preserve">بيان برنامج عمل اللجنة المقبل </w:t>
      </w:r>
      <w:r w:rsidR="00F9668A">
        <w:rPr>
          <w:rFonts w:hint="cs"/>
          <w:rtl/>
        </w:rPr>
        <w:t xml:space="preserve">الذي وافقت عليه </w:t>
      </w:r>
      <w:r w:rsidR="00C7459A" w:rsidRPr="00C7459A">
        <w:rPr>
          <w:rtl/>
        </w:rPr>
        <w:t xml:space="preserve">فيما يخص </w:t>
      </w:r>
      <w:r w:rsidR="00E70085">
        <w:rPr>
          <w:rFonts w:hint="cs"/>
          <w:rtl/>
        </w:rPr>
        <w:t>المواضيع</w:t>
      </w:r>
      <w:r w:rsidR="00C7459A" w:rsidRPr="00C7459A">
        <w:rPr>
          <w:rtl/>
        </w:rPr>
        <w:t xml:space="preserve"> الخمسة المدرجة في جدول أعمالها:</w:t>
      </w:r>
    </w:p>
    <w:p w:rsidR="003372B3" w:rsidRDefault="00D1754A" w:rsidP="009F165D">
      <w:pPr>
        <w:pStyle w:val="ONUMA"/>
        <w:numPr>
          <w:ilvl w:val="1"/>
          <w:numId w:val="7"/>
        </w:numPr>
        <w:ind w:left="562"/>
        <w:rPr>
          <w:lang w:bidi="ar-EG"/>
        </w:rPr>
      </w:pPr>
      <w:r w:rsidRPr="00D1754A">
        <w:rPr>
          <w:rtl/>
        </w:rPr>
        <w:t>فيما يتعلق بموضوع "الاستثناءات والتقييدات على حقوق البراءات</w:t>
      </w:r>
      <w:r>
        <w:rPr>
          <w:rFonts w:hint="cs"/>
          <w:rtl/>
        </w:rPr>
        <w:t>"</w:t>
      </w:r>
      <w:r w:rsidR="00C03229">
        <w:rPr>
          <w:rFonts w:hint="cs"/>
          <w:rtl/>
        </w:rPr>
        <w:t xml:space="preserve">، </w:t>
      </w:r>
      <w:r w:rsidR="004F0899" w:rsidRPr="004F0899">
        <w:rPr>
          <w:rtl/>
        </w:rPr>
        <w:t xml:space="preserve">ستعد الأمانة مشروع وثيقة مرجعية بشأن استنفاد حقوق البراءات، وستقدمه إلى الدورة الرابعة والثلاثين. </w:t>
      </w:r>
      <w:r w:rsidR="004F0899">
        <w:rPr>
          <w:rFonts w:hint="cs"/>
          <w:rtl/>
        </w:rPr>
        <w:t>و</w:t>
      </w:r>
      <w:r w:rsidR="004F0899" w:rsidRPr="004F0899">
        <w:rPr>
          <w:rtl/>
        </w:rPr>
        <w:t>سيكون النوع اللاحق من الاستثناءات والتقييدات التي س</w:t>
      </w:r>
      <w:r w:rsidR="004F0899">
        <w:rPr>
          <w:rFonts w:hint="cs"/>
          <w:rtl/>
        </w:rPr>
        <w:t>ي</w:t>
      </w:r>
      <w:r w:rsidR="004F0899" w:rsidRPr="004F0899">
        <w:rPr>
          <w:rtl/>
        </w:rPr>
        <w:t>غطيها م</w:t>
      </w:r>
      <w:r w:rsidR="004F0899">
        <w:rPr>
          <w:rFonts w:hint="cs"/>
          <w:rtl/>
        </w:rPr>
        <w:t xml:space="preserve">شروع </w:t>
      </w:r>
      <w:r w:rsidR="004F0899" w:rsidRPr="004F0899">
        <w:rPr>
          <w:rtl/>
        </w:rPr>
        <w:t xml:space="preserve">الوثيقة المرجعية هو الاستثناء </w:t>
      </w:r>
      <w:r w:rsidR="00C03229" w:rsidRPr="00C03229">
        <w:rPr>
          <w:rtl/>
        </w:rPr>
        <w:t xml:space="preserve">المتعلق باستخدام </w:t>
      </w:r>
      <w:r w:rsidR="004F0899" w:rsidRPr="004F0899">
        <w:rPr>
          <w:rtl/>
        </w:rPr>
        <w:t>السلع على السفن والطائرات والمركبات البرية الأجنبية.</w:t>
      </w:r>
    </w:p>
    <w:p w:rsidR="00D9205B" w:rsidRDefault="00E94BFA" w:rsidP="00D662B4">
      <w:pPr>
        <w:pStyle w:val="ONUMA"/>
        <w:numPr>
          <w:ilvl w:val="1"/>
          <w:numId w:val="7"/>
        </w:numPr>
        <w:ind w:left="562"/>
        <w:rPr>
          <w:lang w:bidi="ar-EG"/>
        </w:rPr>
      </w:pPr>
      <w:r w:rsidRPr="00E94BFA">
        <w:rPr>
          <w:rtl/>
        </w:rPr>
        <w:t>وفيما يتعلق بموضوع "جودة البراءات، بما في ذلك أنظمة الاعتراض</w:t>
      </w:r>
      <w:r w:rsidRPr="00E94BFA">
        <w:rPr>
          <w:lang w:bidi="ar-EG"/>
        </w:rPr>
        <w:t>"</w:t>
      </w:r>
      <w:r w:rsidRPr="00E94BFA">
        <w:rPr>
          <w:rtl/>
        </w:rPr>
        <w:t>،</w:t>
      </w:r>
      <w:r w:rsidR="00D9205B">
        <w:rPr>
          <w:rFonts w:hint="cs"/>
          <w:rtl/>
        </w:rPr>
        <w:t xml:space="preserve"> </w:t>
      </w:r>
      <w:r w:rsidR="00D9205B" w:rsidRPr="00D9205B">
        <w:rPr>
          <w:rtl/>
          <w:lang w:bidi="ar-EG"/>
        </w:rPr>
        <w:t xml:space="preserve">ستعد الأمانة دراسة </w:t>
      </w:r>
      <w:r w:rsidR="00D9205B">
        <w:rPr>
          <w:rFonts w:hint="cs"/>
          <w:rtl/>
          <w:lang w:bidi="ar-EG"/>
        </w:rPr>
        <w:t xml:space="preserve">بشأن </w:t>
      </w:r>
      <w:r w:rsidR="00D9205B" w:rsidRPr="00D9205B">
        <w:rPr>
          <w:rtl/>
          <w:lang w:bidi="ar-EG"/>
        </w:rPr>
        <w:t>كفاية الكشف، على النحو المقترح في الوثيقة</w:t>
      </w:r>
      <w:r w:rsidR="00D9205B">
        <w:rPr>
          <w:rFonts w:hint="cs"/>
          <w:rtl/>
          <w:lang w:bidi="ar-EG"/>
        </w:rPr>
        <w:t> .</w:t>
      </w:r>
      <w:r w:rsidR="00D9205B" w:rsidRPr="00D9205B">
        <w:t>SCP</w:t>
      </w:r>
      <w:r w:rsidR="00D9205B" w:rsidRPr="00D9205B">
        <w:rPr>
          <w:lang w:bidi="ar-EG"/>
        </w:rPr>
        <w:t>/31/8 Rev</w:t>
      </w:r>
      <w:r w:rsidR="00D9205B" w:rsidRPr="00D9205B">
        <w:rPr>
          <w:rtl/>
          <w:lang w:bidi="ar-EG"/>
        </w:rPr>
        <w:t xml:space="preserve">. وخلال الدورة الرابعة والثلاثين، ستنظم الأمانة أيضًا </w:t>
      </w:r>
      <w:r w:rsidR="00D9205B">
        <w:rPr>
          <w:rFonts w:hint="cs"/>
          <w:rtl/>
          <w:lang w:bidi="ar-EG"/>
        </w:rPr>
        <w:t xml:space="preserve">جلسات </w:t>
      </w:r>
      <w:r w:rsidR="00D9205B" w:rsidRPr="00D9205B">
        <w:rPr>
          <w:rtl/>
          <w:lang w:bidi="ar-EG"/>
        </w:rPr>
        <w:t>ت</w:t>
      </w:r>
      <w:r w:rsidR="00D9205B">
        <w:rPr>
          <w:rFonts w:hint="cs"/>
          <w:rtl/>
          <w:lang w:bidi="ar-EG"/>
        </w:rPr>
        <w:t>شاركية عن: "</w:t>
      </w:r>
      <w:r w:rsidR="00D9205B" w:rsidRPr="00D9205B">
        <w:rPr>
          <w:rtl/>
          <w:lang w:bidi="ar-EG"/>
        </w:rPr>
        <w:t>1</w:t>
      </w:r>
      <w:r w:rsidR="00D9205B">
        <w:rPr>
          <w:rFonts w:hint="cs"/>
          <w:rtl/>
          <w:lang w:bidi="ar-EG"/>
        </w:rPr>
        <w:t>"</w:t>
      </w:r>
      <w:r w:rsidR="00D9205B" w:rsidRPr="00D9205B">
        <w:rPr>
          <w:rtl/>
          <w:lang w:bidi="ar-EG"/>
        </w:rPr>
        <w:t xml:space="preserve"> أهلية الاختراعات ال</w:t>
      </w:r>
      <w:r w:rsidR="00D9205B">
        <w:rPr>
          <w:rFonts w:hint="cs"/>
          <w:rtl/>
          <w:lang w:bidi="ar-EG"/>
        </w:rPr>
        <w:t>مبتكرة با</w:t>
      </w:r>
      <w:r w:rsidR="00D9205B" w:rsidRPr="00D9205B">
        <w:rPr>
          <w:rtl/>
          <w:lang w:bidi="ar-EG"/>
        </w:rPr>
        <w:t>ستخد</w:t>
      </w:r>
      <w:r w:rsidR="00D9205B">
        <w:rPr>
          <w:rFonts w:hint="cs"/>
          <w:rtl/>
          <w:lang w:bidi="ar-EG"/>
        </w:rPr>
        <w:t>ا</w:t>
      </w:r>
      <w:r w:rsidR="00D9205B" w:rsidRPr="00D9205B">
        <w:rPr>
          <w:rtl/>
          <w:lang w:bidi="ar-EG"/>
        </w:rPr>
        <w:t xml:space="preserve">م الذكاء الاصطناعي </w:t>
      </w:r>
      <w:r w:rsidR="00D9205B">
        <w:rPr>
          <w:rFonts w:hint="cs"/>
          <w:rtl/>
          <w:lang w:bidi="ar-EG"/>
        </w:rPr>
        <w:t>أ</w:t>
      </w:r>
      <w:r w:rsidR="00D9205B" w:rsidRPr="00D9205B">
        <w:rPr>
          <w:rtl/>
          <w:lang w:bidi="ar-EG"/>
        </w:rPr>
        <w:t>و</w:t>
      </w:r>
      <w:r w:rsidR="00D9205B">
        <w:rPr>
          <w:rFonts w:hint="cs"/>
          <w:rtl/>
          <w:lang w:bidi="ar-EG"/>
        </w:rPr>
        <w:t xml:space="preserve"> من قبل ا</w:t>
      </w:r>
      <w:r w:rsidR="00D9205B" w:rsidRPr="00D9205B">
        <w:rPr>
          <w:rtl/>
          <w:lang w:bidi="ar-EG"/>
        </w:rPr>
        <w:t>لذكاء الاصطناعي ل</w:t>
      </w:r>
      <w:r w:rsidR="00D9205B">
        <w:rPr>
          <w:rFonts w:hint="cs"/>
          <w:rtl/>
          <w:lang w:bidi="ar-EG"/>
        </w:rPr>
        <w:t xml:space="preserve">لحصول على </w:t>
      </w:r>
      <w:r w:rsidR="00D9205B" w:rsidRPr="00D9205B">
        <w:rPr>
          <w:rtl/>
          <w:lang w:bidi="ar-EG"/>
        </w:rPr>
        <w:t xml:space="preserve">براءات؛ "2" </w:t>
      </w:r>
      <w:r w:rsidR="00D9205B">
        <w:rPr>
          <w:rFonts w:hint="cs"/>
          <w:rtl/>
          <w:lang w:bidi="ar-EG"/>
        </w:rPr>
        <w:t>و</w:t>
      </w:r>
      <w:r w:rsidR="00D9205B" w:rsidRPr="00D9205B">
        <w:rPr>
          <w:rtl/>
          <w:lang w:bidi="ar-EG"/>
        </w:rPr>
        <w:t xml:space="preserve">آليات فحص البراءات المعجلة في مكاتب الملكية الفكرية، على النحو المقترح في الوثيقة </w:t>
      </w:r>
      <w:r w:rsidR="00D9205B" w:rsidRPr="00D9205B">
        <w:rPr>
          <w:lang w:bidi="ar-EG"/>
        </w:rPr>
        <w:t>SCP/33/4</w:t>
      </w:r>
      <w:r w:rsidR="00D9205B" w:rsidRPr="00D9205B">
        <w:rPr>
          <w:rtl/>
          <w:lang w:bidi="ar-EG"/>
        </w:rPr>
        <w:t xml:space="preserve">. </w:t>
      </w:r>
      <w:r w:rsidR="00D9205B">
        <w:rPr>
          <w:rFonts w:hint="cs"/>
          <w:rtl/>
          <w:lang w:bidi="ar-EG"/>
        </w:rPr>
        <w:t>و</w:t>
      </w:r>
      <w:r w:rsidR="00D9205B" w:rsidRPr="00D9205B">
        <w:rPr>
          <w:rtl/>
          <w:lang w:bidi="ar-EG"/>
        </w:rPr>
        <w:t xml:space="preserve">إضافة إلى ذلك، ستقدم الأمانة تقريرًا عن </w:t>
      </w:r>
      <w:r w:rsidR="00D9205B">
        <w:rPr>
          <w:rFonts w:hint="cs"/>
          <w:rtl/>
          <w:lang w:bidi="ar-EG"/>
        </w:rPr>
        <w:t>ال</w:t>
      </w:r>
      <w:r w:rsidR="00D9205B" w:rsidRPr="00D9205B">
        <w:rPr>
          <w:rtl/>
          <w:lang w:bidi="ar-EG"/>
        </w:rPr>
        <w:t>جلسة ال</w:t>
      </w:r>
      <w:r w:rsidR="00D9205B">
        <w:rPr>
          <w:rFonts w:hint="cs"/>
          <w:rtl/>
          <w:lang w:bidi="ar-EG"/>
        </w:rPr>
        <w:t>ت</w:t>
      </w:r>
      <w:r w:rsidR="00D9205B" w:rsidRPr="00D9205B">
        <w:rPr>
          <w:rtl/>
          <w:lang w:bidi="ar-EG"/>
        </w:rPr>
        <w:t>شارك</w:t>
      </w:r>
      <w:r w:rsidR="00D9205B">
        <w:rPr>
          <w:rFonts w:hint="cs"/>
          <w:rtl/>
          <w:lang w:bidi="ar-EG"/>
        </w:rPr>
        <w:t>ي</w:t>
      </w:r>
      <w:r w:rsidR="00D9205B" w:rsidRPr="00D9205B">
        <w:rPr>
          <w:rtl/>
          <w:lang w:bidi="ar-EG"/>
        </w:rPr>
        <w:t xml:space="preserve">ة التي عُقدت </w:t>
      </w:r>
      <w:r w:rsidR="00D9205B">
        <w:rPr>
          <w:rFonts w:hint="cs"/>
          <w:rtl/>
          <w:lang w:bidi="ar-EG"/>
        </w:rPr>
        <w:t xml:space="preserve">بشأن </w:t>
      </w:r>
      <w:r w:rsidR="00D9205B" w:rsidRPr="00D9205B">
        <w:rPr>
          <w:rtl/>
          <w:lang w:bidi="ar-EG"/>
        </w:rPr>
        <w:t>استخدام الذكاء الاصطناعي لفحص طلبات البراءات، والتي عُقدت خلال الدورة الثالثة والثلاثين.</w:t>
      </w:r>
    </w:p>
    <w:p w:rsidR="00832B1A" w:rsidRDefault="00832B1A" w:rsidP="00D662B4">
      <w:pPr>
        <w:pStyle w:val="ONUMA"/>
        <w:numPr>
          <w:ilvl w:val="1"/>
          <w:numId w:val="7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>وفيما يتعلق بموضوع</w:t>
      </w:r>
      <w:r w:rsidR="008E7B4C">
        <w:rPr>
          <w:rFonts w:hint="cs"/>
          <w:rtl/>
          <w:lang w:bidi="ar-EG"/>
        </w:rPr>
        <w:t xml:space="preserve"> "البراءات </w:t>
      </w:r>
      <w:r w:rsidR="008E7B4C">
        <w:rPr>
          <w:rFonts w:hint="cs"/>
          <w:rtl/>
        </w:rPr>
        <w:t>والصحة</w:t>
      </w:r>
      <w:r w:rsidR="008E7B4C">
        <w:rPr>
          <w:rFonts w:hint="cs"/>
          <w:rtl/>
          <w:lang w:bidi="ar-EG"/>
        </w:rPr>
        <w:t>"</w:t>
      </w:r>
      <w:r w:rsidR="0084373C">
        <w:rPr>
          <w:rFonts w:hint="cs"/>
          <w:rtl/>
          <w:lang w:bidi="ar-EG"/>
        </w:rPr>
        <w:t>، في الدورة ال</w:t>
      </w:r>
      <w:r w:rsidR="00D9205B">
        <w:rPr>
          <w:rFonts w:hint="cs"/>
          <w:rtl/>
          <w:lang w:bidi="ar-EG"/>
        </w:rPr>
        <w:t>رابع</w:t>
      </w:r>
      <w:r w:rsidR="0084373C">
        <w:rPr>
          <w:rFonts w:hint="cs"/>
          <w:rtl/>
          <w:lang w:bidi="ar-EG"/>
        </w:rPr>
        <w:t>ة والثلاثين للجنة البراءات</w:t>
      </w:r>
      <w:r w:rsidR="007208BA">
        <w:rPr>
          <w:rFonts w:hint="cs"/>
          <w:rtl/>
          <w:lang w:bidi="ar-EG"/>
        </w:rPr>
        <w:t>،</w:t>
      </w:r>
      <w:r w:rsidR="00436770">
        <w:rPr>
          <w:rFonts w:hint="cs"/>
          <w:rtl/>
          <w:lang w:bidi="ar-EG"/>
        </w:rPr>
        <w:t xml:space="preserve"> ستستمر اللجنة في تلقي </w:t>
      </w:r>
      <w:r w:rsidR="00436770" w:rsidRPr="00436770">
        <w:rPr>
          <w:rtl/>
        </w:rPr>
        <w:t>آخر المستجدات عن المبادرات الخاصة بقواعد البيانات المتاحة للجمهور بشأن معلومات وضع البراءات المتعلقة بالأدوية واللقاحات</w:t>
      </w:r>
      <w:r w:rsidR="008E7703">
        <w:rPr>
          <w:rFonts w:hint="cs"/>
          <w:rtl/>
        </w:rPr>
        <w:t>، وفقاً لما ورد في الوثيقة</w:t>
      </w:r>
      <w:r w:rsidR="00D9205B">
        <w:rPr>
          <w:lang w:val="fr-CH"/>
        </w:rPr>
        <w:t> </w:t>
      </w:r>
      <w:r w:rsidR="00D9205B">
        <w:rPr>
          <w:rFonts w:hint="cs"/>
          <w:rtl/>
        </w:rPr>
        <w:t>.</w:t>
      </w:r>
      <w:r w:rsidR="008E7703" w:rsidRPr="008E7703">
        <w:t>SCP/28/10 Rev</w:t>
      </w:r>
      <w:r w:rsidR="008E7703">
        <w:rPr>
          <w:rFonts w:hint="cs"/>
          <w:rtl/>
        </w:rPr>
        <w:t>.</w:t>
      </w:r>
      <w:r w:rsidR="006B1642">
        <w:rPr>
          <w:rFonts w:hint="cs"/>
          <w:rtl/>
        </w:rPr>
        <w:t xml:space="preserve"> </w:t>
      </w:r>
      <w:r w:rsidR="006B1642" w:rsidRPr="006B1642">
        <w:rPr>
          <w:rtl/>
        </w:rPr>
        <w:t>وس</w:t>
      </w:r>
      <w:r w:rsidR="00D9205B">
        <w:rPr>
          <w:rFonts w:hint="cs"/>
          <w:rtl/>
          <w:lang w:val="fr-CH" w:bidi="ar-SY"/>
        </w:rPr>
        <w:t>تعد الأمانة تحديثاً ل</w:t>
      </w:r>
      <w:r w:rsidR="00367939">
        <w:rPr>
          <w:rFonts w:hint="cs"/>
          <w:rtl/>
        </w:rPr>
        <w:t xml:space="preserve">لوثيقة </w:t>
      </w:r>
      <w:r w:rsidR="00367939" w:rsidRPr="00367939">
        <w:t>SCP/31/5</w:t>
      </w:r>
      <w:r w:rsidR="006B1642">
        <w:rPr>
          <w:rFonts w:hint="cs"/>
          <w:rtl/>
        </w:rPr>
        <w:t xml:space="preserve"> </w:t>
      </w:r>
      <w:r w:rsidR="00442652">
        <w:rPr>
          <w:rFonts w:hint="cs"/>
          <w:rtl/>
        </w:rPr>
        <w:t>(</w:t>
      </w:r>
      <w:r w:rsidR="006B1642" w:rsidRPr="006B1642">
        <w:rPr>
          <w:rtl/>
        </w:rPr>
        <w:t>استعراض البحوث الحالية المتعلقة بالبراءات والنفاذ إلى المنتجات الطبية والتكنولوجيات الصحية</w:t>
      </w:r>
      <w:r w:rsidR="00442652">
        <w:rPr>
          <w:rFonts w:hint="cs"/>
          <w:rtl/>
        </w:rPr>
        <w:t>)</w:t>
      </w:r>
      <w:r w:rsidR="00D9205B">
        <w:rPr>
          <w:rFonts w:hint="cs"/>
          <w:rtl/>
        </w:rPr>
        <w:t>، ل</w:t>
      </w:r>
      <w:r w:rsidR="00D9205B" w:rsidRPr="00D9205B">
        <w:rPr>
          <w:rtl/>
        </w:rPr>
        <w:t>تمديد الفترة قيد المراجعة وتغطي</w:t>
      </w:r>
      <w:r w:rsidR="009F165D">
        <w:rPr>
          <w:rFonts w:hint="cs"/>
          <w:rtl/>
        </w:rPr>
        <w:t>ة</w:t>
      </w:r>
      <w:r w:rsidR="00D9205B" w:rsidRPr="00D9205B">
        <w:rPr>
          <w:rtl/>
        </w:rPr>
        <w:t xml:space="preserve"> الفترة بين 2019 و2021، بما يتفق مع الاختصاصات المنصوص عليها في الوثيقة</w:t>
      </w:r>
      <w:r w:rsidR="009F165D">
        <w:rPr>
          <w:rFonts w:hint="cs"/>
          <w:rtl/>
        </w:rPr>
        <w:t> .</w:t>
      </w:r>
      <w:r w:rsidR="00D9205B" w:rsidRPr="00D9205B">
        <w:t>SCP/28/9 Rev</w:t>
      </w:r>
      <w:r w:rsidR="00D9205B" w:rsidRPr="00D9205B">
        <w:rPr>
          <w:rtl/>
        </w:rPr>
        <w:t xml:space="preserve">. </w:t>
      </w:r>
      <w:r w:rsidR="009F165D">
        <w:rPr>
          <w:rFonts w:hint="cs"/>
          <w:rtl/>
        </w:rPr>
        <w:t>و</w:t>
      </w:r>
      <w:r w:rsidR="00D9205B" w:rsidRPr="00D9205B">
        <w:rPr>
          <w:rtl/>
        </w:rPr>
        <w:t xml:space="preserve">إضافة إلى </w:t>
      </w:r>
      <w:r w:rsidR="009F165D">
        <w:rPr>
          <w:rFonts w:hint="cs"/>
          <w:rtl/>
        </w:rPr>
        <w:t xml:space="preserve">ما سبق، سيعرض </w:t>
      </w:r>
      <w:r w:rsidR="009F165D">
        <w:rPr>
          <w:rtl/>
        </w:rPr>
        <w:t>ممثل</w:t>
      </w:r>
      <w:r w:rsidR="009F165D">
        <w:rPr>
          <w:rFonts w:hint="cs"/>
          <w:rtl/>
        </w:rPr>
        <w:t>و</w:t>
      </w:r>
      <w:r w:rsidR="00D9205B" w:rsidRPr="00D9205B">
        <w:rPr>
          <w:rtl/>
        </w:rPr>
        <w:t xml:space="preserve">ن عن منظمة الصحة العالمية </w:t>
      </w:r>
      <w:r w:rsidR="009F165D">
        <w:rPr>
          <w:rFonts w:hint="cs"/>
          <w:rtl/>
        </w:rPr>
        <w:t>و</w:t>
      </w:r>
      <w:r w:rsidR="00D9205B" w:rsidRPr="00D9205B">
        <w:rPr>
          <w:rtl/>
        </w:rPr>
        <w:t>الويبو ومنظمة التجارة العالمية</w:t>
      </w:r>
      <w:r w:rsidR="009F165D">
        <w:rPr>
          <w:rFonts w:hint="cs"/>
          <w:rtl/>
        </w:rPr>
        <w:t xml:space="preserve"> </w:t>
      </w:r>
      <w:r w:rsidR="009F165D">
        <w:rPr>
          <w:rtl/>
        </w:rPr>
        <w:t>أنشط</w:t>
      </w:r>
      <w:r w:rsidR="009F165D">
        <w:rPr>
          <w:rFonts w:hint="cs"/>
          <w:rtl/>
        </w:rPr>
        <w:t>تهم</w:t>
      </w:r>
      <w:r w:rsidR="00D9205B" w:rsidRPr="00D9205B">
        <w:rPr>
          <w:rtl/>
        </w:rPr>
        <w:t xml:space="preserve"> المتعلقة بالبراءات فيما ي</w:t>
      </w:r>
      <w:r w:rsidR="009F165D">
        <w:rPr>
          <w:rFonts w:hint="cs"/>
          <w:rtl/>
        </w:rPr>
        <w:t xml:space="preserve">خص جائحة كوفيد-19 </w:t>
      </w:r>
      <w:r w:rsidR="00D9205B" w:rsidRPr="00D9205B">
        <w:rPr>
          <w:rtl/>
        </w:rPr>
        <w:t xml:space="preserve">في سياق التعاون الثلاثي. </w:t>
      </w:r>
      <w:r w:rsidR="009F165D">
        <w:rPr>
          <w:rFonts w:hint="cs"/>
          <w:rtl/>
        </w:rPr>
        <w:t>و</w:t>
      </w:r>
      <w:r w:rsidR="00D9205B" w:rsidRPr="00D9205B">
        <w:rPr>
          <w:rtl/>
        </w:rPr>
        <w:t>س</w:t>
      </w:r>
      <w:r w:rsidR="009F165D">
        <w:rPr>
          <w:rFonts w:hint="cs"/>
          <w:rtl/>
        </w:rPr>
        <w:t>يد</w:t>
      </w:r>
      <w:r w:rsidR="00D9205B" w:rsidRPr="00D9205B">
        <w:rPr>
          <w:rtl/>
        </w:rPr>
        <w:t>ع</w:t>
      </w:r>
      <w:r w:rsidR="009F165D">
        <w:rPr>
          <w:rFonts w:hint="cs"/>
          <w:rtl/>
        </w:rPr>
        <w:t xml:space="preserve">ى </w:t>
      </w:r>
      <w:r w:rsidR="009F165D">
        <w:rPr>
          <w:rtl/>
        </w:rPr>
        <w:t>ممثل</w:t>
      </w:r>
      <w:r w:rsidR="009F165D">
        <w:rPr>
          <w:rFonts w:hint="cs"/>
          <w:rtl/>
        </w:rPr>
        <w:t>و</w:t>
      </w:r>
      <w:r w:rsidR="00D9205B" w:rsidRPr="00D9205B">
        <w:rPr>
          <w:rtl/>
        </w:rPr>
        <w:t>ن من منظمة الصحة العالمية ومجمع براءات الأدوية</w:t>
      </w:r>
      <w:r w:rsidR="009F165D">
        <w:rPr>
          <w:rFonts w:hint="cs"/>
          <w:rtl/>
        </w:rPr>
        <w:t xml:space="preserve"> </w:t>
      </w:r>
      <w:r w:rsidR="00D9205B" w:rsidRPr="00D9205B">
        <w:rPr>
          <w:rtl/>
        </w:rPr>
        <w:t xml:space="preserve">لتقديم عروض </w:t>
      </w:r>
      <w:r w:rsidR="009F165D">
        <w:rPr>
          <w:rFonts w:hint="cs"/>
          <w:rtl/>
        </w:rPr>
        <w:t xml:space="preserve">عن </w:t>
      </w:r>
      <w:r w:rsidR="009F165D" w:rsidRPr="009F165D">
        <w:rPr>
          <w:rtl/>
        </w:rPr>
        <w:t>تجمع الوصول إلى التكنولوجيا خلال كوفيد-19</w:t>
      </w:r>
      <w:r w:rsidR="009F165D">
        <w:rPr>
          <w:rFonts w:hint="cs"/>
          <w:rtl/>
        </w:rPr>
        <w:t xml:space="preserve"> (</w:t>
      </w:r>
      <w:r w:rsidR="00D9205B" w:rsidRPr="00D9205B">
        <w:t>C-TAP</w:t>
      </w:r>
      <w:r w:rsidR="00D9205B" w:rsidRPr="00D9205B">
        <w:rPr>
          <w:rtl/>
        </w:rPr>
        <w:t xml:space="preserve">) وأنشطة ترخيص </w:t>
      </w:r>
      <w:r w:rsidR="009F165D" w:rsidRPr="00D9205B">
        <w:rPr>
          <w:rtl/>
        </w:rPr>
        <w:t>مجمع براءات الأدوية</w:t>
      </w:r>
      <w:r w:rsidR="00D9205B" w:rsidRPr="00D9205B">
        <w:rPr>
          <w:rtl/>
        </w:rPr>
        <w:t>، على التوالي.</w:t>
      </w:r>
    </w:p>
    <w:p w:rsidR="00095B8A" w:rsidRDefault="004970F2" w:rsidP="00D662B4">
      <w:pPr>
        <w:pStyle w:val="ONUMA"/>
        <w:numPr>
          <w:ilvl w:val="1"/>
          <w:numId w:val="7"/>
        </w:numPr>
        <w:ind w:left="562"/>
        <w:rPr>
          <w:lang w:bidi="ar-EG"/>
        </w:rPr>
      </w:pPr>
      <w:r w:rsidRPr="004970F2">
        <w:rPr>
          <w:rtl/>
          <w:lang w:bidi="ar-EG"/>
        </w:rPr>
        <w:t>وفيما يتعلق بموضوع "سرية الاتصالات بين مستشاري البراءات وموكِّليهم"</w:t>
      </w:r>
      <w:r>
        <w:rPr>
          <w:rFonts w:hint="cs"/>
          <w:rtl/>
          <w:lang w:bidi="ar-EG"/>
        </w:rPr>
        <w:t>،</w:t>
      </w:r>
      <w:r w:rsidR="00EA1A7A">
        <w:rPr>
          <w:rFonts w:hint="cs"/>
          <w:rtl/>
          <w:lang w:bidi="ar-EG"/>
        </w:rPr>
        <w:t xml:space="preserve"> </w:t>
      </w:r>
      <w:r w:rsidR="009F165D" w:rsidRPr="009F165D">
        <w:rPr>
          <w:rtl/>
          <w:lang w:bidi="ar-EG"/>
        </w:rPr>
        <w:t xml:space="preserve">ستنظم الأمانة جلسة </w:t>
      </w:r>
      <w:r w:rsidR="00D662B4" w:rsidRPr="00A254FC">
        <w:rPr>
          <w:rtl/>
        </w:rPr>
        <w:t xml:space="preserve">تشاركية </w:t>
      </w:r>
      <w:r w:rsidR="009F165D" w:rsidRPr="009F165D">
        <w:rPr>
          <w:rtl/>
          <w:lang w:bidi="ar-EG"/>
        </w:rPr>
        <w:t xml:space="preserve">تركز على الجوانب العابرة للحدود </w:t>
      </w:r>
      <w:r w:rsidR="00E84251" w:rsidRPr="00E84251">
        <w:rPr>
          <w:rtl/>
          <w:lang w:bidi="ar-EG"/>
        </w:rPr>
        <w:t>فيما يتعلق بسرية الاتصالات بين مستشاري البراءات وموكِّليهم.</w:t>
      </w:r>
    </w:p>
    <w:p w:rsidR="00E84251" w:rsidRDefault="00AA1BF1" w:rsidP="00D662B4">
      <w:pPr>
        <w:pStyle w:val="ONUMA"/>
        <w:numPr>
          <w:ilvl w:val="1"/>
          <w:numId w:val="7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>و</w:t>
      </w:r>
      <w:r w:rsidRPr="00AA1BF1">
        <w:rPr>
          <w:rtl/>
          <w:lang w:bidi="ar-EG"/>
        </w:rPr>
        <w:t>أما فيما يتعلق بموضوع "نقل التكنولوجيا"،</w:t>
      </w:r>
      <w:r w:rsidR="00D81F01">
        <w:rPr>
          <w:rFonts w:hint="cs"/>
          <w:rtl/>
          <w:lang w:bidi="ar-EG"/>
        </w:rPr>
        <w:t xml:space="preserve"> </w:t>
      </w:r>
      <w:r w:rsidR="009F165D">
        <w:rPr>
          <w:rFonts w:hint="cs"/>
          <w:rtl/>
          <w:lang w:bidi="ar-EG"/>
        </w:rPr>
        <w:t>ف</w:t>
      </w:r>
      <w:r w:rsidR="009F165D" w:rsidRPr="009F165D">
        <w:rPr>
          <w:rtl/>
          <w:lang w:bidi="ar-EG"/>
        </w:rPr>
        <w:t xml:space="preserve">ستنظم الأمانة ستنظم الأمانة </w:t>
      </w:r>
      <w:r w:rsidR="00D662B4" w:rsidRPr="00A254FC">
        <w:rPr>
          <w:rtl/>
        </w:rPr>
        <w:t>جلس</w:t>
      </w:r>
      <w:r w:rsidR="00D662B4">
        <w:rPr>
          <w:rFonts w:hint="cs"/>
          <w:rtl/>
        </w:rPr>
        <w:t xml:space="preserve">ة </w:t>
      </w:r>
      <w:r w:rsidR="00D662B4" w:rsidRPr="00A254FC">
        <w:rPr>
          <w:rtl/>
        </w:rPr>
        <w:t xml:space="preserve">تشاركية </w:t>
      </w:r>
      <w:r w:rsidR="009F165D" w:rsidRPr="009F165D">
        <w:rPr>
          <w:rtl/>
          <w:lang w:bidi="ar-EG"/>
        </w:rPr>
        <w:t>لتسليط الضوء على المساهمات الإيجابية لنظام البراءات في تعزيز الابتكار ونقل التكنولوجيا والتنمية الصناعية للبلدان</w:t>
      </w:r>
      <w:r w:rsidR="009F165D">
        <w:rPr>
          <w:rFonts w:hint="cs"/>
          <w:rtl/>
          <w:lang w:bidi="ar-EG"/>
        </w:rPr>
        <w:t>،</w:t>
      </w:r>
      <w:r w:rsidR="009F165D" w:rsidRPr="009F165D">
        <w:rPr>
          <w:rtl/>
          <w:lang w:bidi="ar-EG"/>
        </w:rPr>
        <w:t xml:space="preserve"> والتحديات التي تواجهها، من خلال عرض حالات ملموسة من قبل مختلف أصحاب المصلحة.</w:t>
      </w:r>
    </w:p>
    <w:p w:rsidR="00AC23A8" w:rsidRDefault="00AD4D58" w:rsidP="00012CC3">
      <w:pPr>
        <w:pStyle w:val="ONUMA"/>
        <w:rPr>
          <w:lang w:bidi="ar-EG"/>
        </w:rPr>
      </w:pPr>
      <w:r>
        <w:rPr>
          <w:rFonts w:hint="cs"/>
          <w:rtl/>
        </w:rPr>
        <w:t>ووافقت</w:t>
      </w:r>
      <w:r w:rsidR="00012CC3" w:rsidRPr="00012CC3">
        <w:rPr>
          <w:rtl/>
        </w:rPr>
        <w:t xml:space="preserve"> اللجنة أيضاً على تحديث المعلومات المتعلقة ببعض جوانب قوانين البراءات الوطنية/الإقليمية بناءً على الإسهامات الواردة من الدول الأعضاء.</w:t>
      </w:r>
    </w:p>
    <w:p w:rsidR="00204C3E" w:rsidRPr="00783C9B" w:rsidRDefault="00204C3E" w:rsidP="00D6256D">
      <w:pPr>
        <w:pStyle w:val="ONUMA"/>
        <w:ind w:left="5530"/>
        <w:rPr>
          <w:i/>
          <w:iCs/>
          <w:lang w:bidi="ar-EG"/>
        </w:rPr>
      </w:pPr>
      <w:r w:rsidRPr="00783C9B">
        <w:rPr>
          <w:i/>
          <w:iCs/>
          <w:rtl/>
        </w:rPr>
        <w:t>إن الجمعية العامة للويبو مدعوة إلى الإحاطة علماً بمضمون "تقرير عن اللجنة الدائمة المعنية بقانون البراءات</w:t>
      </w:r>
      <w:r w:rsidRPr="00783C9B">
        <w:rPr>
          <w:i/>
          <w:iCs/>
          <w:lang w:bidi="ar-EG"/>
        </w:rPr>
        <w:t>"</w:t>
      </w:r>
      <w:r w:rsidRPr="00783C9B">
        <w:rPr>
          <w:rFonts w:hint="cs"/>
          <w:i/>
          <w:iCs/>
          <w:rtl/>
          <w:lang w:bidi="ar-EG"/>
        </w:rPr>
        <w:t xml:space="preserve"> (الوثيقة </w:t>
      </w:r>
      <w:r w:rsidRPr="00783C9B">
        <w:rPr>
          <w:i/>
          <w:iCs/>
          <w:lang w:bidi="ar-EG"/>
        </w:rPr>
        <w:t>WO/GA/</w:t>
      </w:r>
      <w:r w:rsidR="009F165D">
        <w:rPr>
          <w:i/>
          <w:iCs/>
          <w:lang w:bidi="ar-EG"/>
        </w:rPr>
        <w:t>55</w:t>
      </w:r>
      <w:r w:rsidRPr="00783C9B">
        <w:rPr>
          <w:i/>
          <w:iCs/>
          <w:lang w:bidi="ar-EG"/>
        </w:rPr>
        <w:t>/</w:t>
      </w:r>
      <w:r w:rsidR="009F165D">
        <w:rPr>
          <w:i/>
          <w:iCs/>
          <w:lang w:bidi="ar-EG"/>
        </w:rPr>
        <w:t>2</w:t>
      </w:r>
      <w:r w:rsidRPr="00783C9B">
        <w:rPr>
          <w:rFonts w:hint="cs"/>
          <w:i/>
          <w:iCs/>
          <w:rtl/>
          <w:lang w:bidi="ar-EG"/>
        </w:rPr>
        <w:t>)</w:t>
      </w:r>
    </w:p>
    <w:p w:rsidR="004921AE" w:rsidRPr="009A5ED7" w:rsidRDefault="004921AE" w:rsidP="00595FD0">
      <w:pPr>
        <w:pStyle w:val="Endofdocument-Annex"/>
      </w:pPr>
      <w:r>
        <w:rPr>
          <w:rFonts w:hint="cs"/>
          <w:rtl/>
        </w:rPr>
        <w:t>[نهاية الوثيقة]</w:t>
      </w:r>
    </w:p>
    <w:sectPr w:rsidR="004921AE" w:rsidRPr="009A5ED7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86" w:rsidRDefault="00756986">
      <w:r>
        <w:separator/>
      </w:r>
    </w:p>
  </w:endnote>
  <w:endnote w:type="continuationSeparator" w:id="0">
    <w:p w:rsidR="00756986" w:rsidRDefault="00756986" w:rsidP="003B38C1">
      <w:r>
        <w:separator/>
      </w:r>
    </w:p>
    <w:p w:rsidR="00756986" w:rsidRPr="003B38C1" w:rsidRDefault="007569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6986" w:rsidRPr="003B38C1" w:rsidRDefault="007569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12" w:rsidRDefault="00042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12" w:rsidRDefault="00042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12" w:rsidRDefault="00042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86" w:rsidRDefault="00756986">
      <w:r>
        <w:separator/>
      </w:r>
    </w:p>
  </w:footnote>
  <w:footnote w:type="continuationSeparator" w:id="0">
    <w:p w:rsidR="00756986" w:rsidRDefault="00756986" w:rsidP="008B60B2">
      <w:r>
        <w:separator/>
      </w:r>
    </w:p>
    <w:p w:rsidR="00756986" w:rsidRPr="00ED77FB" w:rsidRDefault="007569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6986" w:rsidRPr="00ED77FB" w:rsidRDefault="007569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12" w:rsidRDefault="00042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A5ED7" w:rsidP="009F165D">
    <w:pPr>
      <w:bidi w:val="0"/>
      <w:rPr>
        <w:caps/>
      </w:rPr>
    </w:pPr>
    <w:r w:rsidRPr="009A5ED7">
      <w:rPr>
        <w:caps/>
      </w:rPr>
      <w:t>WO/GA</w:t>
    </w:r>
    <w:r w:rsidR="005E7B89">
      <w:rPr>
        <w:caps/>
      </w:rPr>
      <w:t>/</w:t>
    </w:r>
    <w:r w:rsidR="009F165D">
      <w:rPr>
        <w:caps/>
      </w:rPr>
      <w:t>55</w:t>
    </w:r>
    <w:r w:rsidR="00210D5F">
      <w:rPr>
        <w:caps/>
      </w:rPr>
      <w:t>/</w:t>
    </w:r>
    <w:r w:rsidR="009F165D">
      <w:rPr>
        <w:caps/>
      </w:rPr>
      <w:t>2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850CB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12" w:rsidRDefault="0004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1338CF1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  <w:lang w:val="en-US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63"/>
    <w:rsid w:val="000027A4"/>
    <w:rsid w:val="00006CA3"/>
    <w:rsid w:val="00012CC3"/>
    <w:rsid w:val="0003076D"/>
    <w:rsid w:val="00037F02"/>
    <w:rsid w:val="00042612"/>
    <w:rsid w:val="00043CAA"/>
    <w:rsid w:val="00056816"/>
    <w:rsid w:val="0006532D"/>
    <w:rsid w:val="00075432"/>
    <w:rsid w:val="00090A72"/>
    <w:rsid w:val="00095B8A"/>
    <w:rsid w:val="000968ED"/>
    <w:rsid w:val="000A3D97"/>
    <w:rsid w:val="000B1344"/>
    <w:rsid w:val="000F5426"/>
    <w:rsid w:val="000F5E56"/>
    <w:rsid w:val="0010100D"/>
    <w:rsid w:val="00102D5F"/>
    <w:rsid w:val="001362EE"/>
    <w:rsid w:val="001406E1"/>
    <w:rsid w:val="00155D8A"/>
    <w:rsid w:val="00163D1A"/>
    <w:rsid w:val="0016473A"/>
    <w:rsid w:val="001647D5"/>
    <w:rsid w:val="001832A6"/>
    <w:rsid w:val="0019592A"/>
    <w:rsid w:val="001C3ECB"/>
    <w:rsid w:val="001D4107"/>
    <w:rsid w:val="00203D24"/>
    <w:rsid w:val="00204C3E"/>
    <w:rsid w:val="00210D5F"/>
    <w:rsid w:val="0021217E"/>
    <w:rsid w:val="002326AB"/>
    <w:rsid w:val="00243430"/>
    <w:rsid w:val="002467A1"/>
    <w:rsid w:val="00252752"/>
    <w:rsid w:val="002634C4"/>
    <w:rsid w:val="00274DD9"/>
    <w:rsid w:val="00287501"/>
    <w:rsid w:val="002928D3"/>
    <w:rsid w:val="002A23A1"/>
    <w:rsid w:val="002F1FE6"/>
    <w:rsid w:val="002F4E68"/>
    <w:rsid w:val="00312F7F"/>
    <w:rsid w:val="0031305E"/>
    <w:rsid w:val="00320642"/>
    <w:rsid w:val="003372B3"/>
    <w:rsid w:val="00361450"/>
    <w:rsid w:val="00361A68"/>
    <w:rsid w:val="003673CF"/>
    <w:rsid w:val="00367939"/>
    <w:rsid w:val="003743D7"/>
    <w:rsid w:val="003763B9"/>
    <w:rsid w:val="003845C1"/>
    <w:rsid w:val="0038734C"/>
    <w:rsid w:val="003A6F89"/>
    <w:rsid w:val="003B355C"/>
    <w:rsid w:val="003B3810"/>
    <w:rsid w:val="003B38C1"/>
    <w:rsid w:val="003C34E9"/>
    <w:rsid w:val="003D1471"/>
    <w:rsid w:val="003D4ABE"/>
    <w:rsid w:val="00423E3E"/>
    <w:rsid w:val="00427AF4"/>
    <w:rsid w:val="00436770"/>
    <w:rsid w:val="00442652"/>
    <w:rsid w:val="00461A0B"/>
    <w:rsid w:val="004647DA"/>
    <w:rsid w:val="00474062"/>
    <w:rsid w:val="00477D6B"/>
    <w:rsid w:val="004921AE"/>
    <w:rsid w:val="004970F2"/>
    <w:rsid w:val="004B2881"/>
    <w:rsid w:val="004D24DD"/>
    <w:rsid w:val="004D5172"/>
    <w:rsid w:val="004D57BB"/>
    <w:rsid w:val="004E28AF"/>
    <w:rsid w:val="004F0899"/>
    <w:rsid w:val="005019FF"/>
    <w:rsid w:val="00514387"/>
    <w:rsid w:val="0052193A"/>
    <w:rsid w:val="00522A24"/>
    <w:rsid w:val="0053057A"/>
    <w:rsid w:val="005411AC"/>
    <w:rsid w:val="00556076"/>
    <w:rsid w:val="00560A29"/>
    <w:rsid w:val="00595FD0"/>
    <w:rsid w:val="005A3796"/>
    <w:rsid w:val="005B04C4"/>
    <w:rsid w:val="005C6649"/>
    <w:rsid w:val="005E7B89"/>
    <w:rsid w:val="005F25AA"/>
    <w:rsid w:val="005F5149"/>
    <w:rsid w:val="00605827"/>
    <w:rsid w:val="00646050"/>
    <w:rsid w:val="006563F7"/>
    <w:rsid w:val="00665C37"/>
    <w:rsid w:val="006713CA"/>
    <w:rsid w:val="00676C5C"/>
    <w:rsid w:val="006A55C6"/>
    <w:rsid w:val="006B1642"/>
    <w:rsid w:val="006B5C12"/>
    <w:rsid w:val="00701109"/>
    <w:rsid w:val="007208BA"/>
    <w:rsid w:val="00720EFD"/>
    <w:rsid w:val="00751B75"/>
    <w:rsid w:val="00756986"/>
    <w:rsid w:val="007656E8"/>
    <w:rsid w:val="00770D7D"/>
    <w:rsid w:val="00783C9B"/>
    <w:rsid w:val="007854AF"/>
    <w:rsid w:val="00791241"/>
    <w:rsid w:val="00793A7C"/>
    <w:rsid w:val="007A398A"/>
    <w:rsid w:val="007C4902"/>
    <w:rsid w:val="007D1613"/>
    <w:rsid w:val="007E4C0E"/>
    <w:rsid w:val="007F2029"/>
    <w:rsid w:val="007F465E"/>
    <w:rsid w:val="008312F5"/>
    <w:rsid w:val="00832B1A"/>
    <w:rsid w:val="00843057"/>
    <w:rsid w:val="0084373C"/>
    <w:rsid w:val="00844DE8"/>
    <w:rsid w:val="00877183"/>
    <w:rsid w:val="0089115B"/>
    <w:rsid w:val="00895002"/>
    <w:rsid w:val="008A134B"/>
    <w:rsid w:val="008B2CC1"/>
    <w:rsid w:val="008B60B2"/>
    <w:rsid w:val="008B783A"/>
    <w:rsid w:val="008C5AC4"/>
    <w:rsid w:val="008C7D87"/>
    <w:rsid w:val="008D2E33"/>
    <w:rsid w:val="008D4D4D"/>
    <w:rsid w:val="008E7703"/>
    <w:rsid w:val="008E7B4C"/>
    <w:rsid w:val="008F3848"/>
    <w:rsid w:val="008F6354"/>
    <w:rsid w:val="0090731E"/>
    <w:rsid w:val="00916EE2"/>
    <w:rsid w:val="00920550"/>
    <w:rsid w:val="00950B56"/>
    <w:rsid w:val="00966A22"/>
    <w:rsid w:val="0096722F"/>
    <w:rsid w:val="00970C88"/>
    <w:rsid w:val="00980843"/>
    <w:rsid w:val="009A5ED7"/>
    <w:rsid w:val="009B0855"/>
    <w:rsid w:val="009B5C92"/>
    <w:rsid w:val="009E2791"/>
    <w:rsid w:val="009E3F6F"/>
    <w:rsid w:val="009F165D"/>
    <w:rsid w:val="009F499F"/>
    <w:rsid w:val="00A254FC"/>
    <w:rsid w:val="00A37342"/>
    <w:rsid w:val="00A42DAF"/>
    <w:rsid w:val="00A45BD8"/>
    <w:rsid w:val="00A869B7"/>
    <w:rsid w:val="00A90F0A"/>
    <w:rsid w:val="00AA1BF1"/>
    <w:rsid w:val="00AB43D7"/>
    <w:rsid w:val="00AC205C"/>
    <w:rsid w:val="00AC23A8"/>
    <w:rsid w:val="00AD19A7"/>
    <w:rsid w:val="00AD4D58"/>
    <w:rsid w:val="00AF0A6B"/>
    <w:rsid w:val="00AF29FD"/>
    <w:rsid w:val="00B05A69"/>
    <w:rsid w:val="00B06BB5"/>
    <w:rsid w:val="00B11603"/>
    <w:rsid w:val="00B12624"/>
    <w:rsid w:val="00B14F59"/>
    <w:rsid w:val="00B33738"/>
    <w:rsid w:val="00B359D3"/>
    <w:rsid w:val="00B42CA9"/>
    <w:rsid w:val="00B51FF7"/>
    <w:rsid w:val="00B67286"/>
    <w:rsid w:val="00B75281"/>
    <w:rsid w:val="00B92F1F"/>
    <w:rsid w:val="00B9581A"/>
    <w:rsid w:val="00B9734B"/>
    <w:rsid w:val="00BA30E2"/>
    <w:rsid w:val="00BC2BA3"/>
    <w:rsid w:val="00C03229"/>
    <w:rsid w:val="00C03ACE"/>
    <w:rsid w:val="00C11BFE"/>
    <w:rsid w:val="00C5068F"/>
    <w:rsid w:val="00C5160F"/>
    <w:rsid w:val="00C55701"/>
    <w:rsid w:val="00C65A35"/>
    <w:rsid w:val="00C7459A"/>
    <w:rsid w:val="00C86D74"/>
    <w:rsid w:val="00CB3DBA"/>
    <w:rsid w:val="00CC3E2D"/>
    <w:rsid w:val="00CD04F1"/>
    <w:rsid w:val="00CD2804"/>
    <w:rsid w:val="00CE0196"/>
    <w:rsid w:val="00CE19F8"/>
    <w:rsid w:val="00CE6663"/>
    <w:rsid w:val="00CF681A"/>
    <w:rsid w:val="00D00C77"/>
    <w:rsid w:val="00D07C78"/>
    <w:rsid w:val="00D10DA3"/>
    <w:rsid w:val="00D14FA4"/>
    <w:rsid w:val="00D1754A"/>
    <w:rsid w:val="00D25034"/>
    <w:rsid w:val="00D45252"/>
    <w:rsid w:val="00D60B2C"/>
    <w:rsid w:val="00D6256D"/>
    <w:rsid w:val="00D662B4"/>
    <w:rsid w:val="00D67EAE"/>
    <w:rsid w:val="00D71B4D"/>
    <w:rsid w:val="00D81F01"/>
    <w:rsid w:val="00D85CF2"/>
    <w:rsid w:val="00D90B96"/>
    <w:rsid w:val="00D9205B"/>
    <w:rsid w:val="00D93D55"/>
    <w:rsid w:val="00DD7B7F"/>
    <w:rsid w:val="00DE2609"/>
    <w:rsid w:val="00DE443F"/>
    <w:rsid w:val="00E15015"/>
    <w:rsid w:val="00E319DF"/>
    <w:rsid w:val="00E335FE"/>
    <w:rsid w:val="00E374B5"/>
    <w:rsid w:val="00E66CC5"/>
    <w:rsid w:val="00E70085"/>
    <w:rsid w:val="00E7374D"/>
    <w:rsid w:val="00E84251"/>
    <w:rsid w:val="00E94BFA"/>
    <w:rsid w:val="00EA13D4"/>
    <w:rsid w:val="00EA1A7A"/>
    <w:rsid w:val="00EA7D6E"/>
    <w:rsid w:val="00EB2F76"/>
    <w:rsid w:val="00EC4E49"/>
    <w:rsid w:val="00ED77FB"/>
    <w:rsid w:val="00EE066C"/>
    <w:rsid w:val="00EE45FA"/>
    <w:rsid w:val="00F043DE"/>
    <w:rsid w:val="00F13CB3"/>
    <w:rsid w:val="00F31856"/>
    <w:rsid w:val="00F37BE7"/>
    <w:rsid w:val="00F53408"/>
    <w:rsid w:val="00F66152"/>
    <w:rsid w:val="00F67C84"/>
    <w:rsid w:val="00F75540"/>
    <w:rsid w:val="00F850CB"/>
    <w:rsid w:val="00F9165B"/>
    <w:rsid w:val="00F9668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336CE9E-3542-42C0-AB4F-8FEFC71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DFFA-BB92-4178-81B7-DA8BA8B2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4249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  (Arabic)</vt:lpstr>
    </vt:vector>
  </TitlesOfParts>
  <Company>WIPO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  (Arabic)</dc:title>
  <dc:creator>ENDANI Ahmad</dc:creator>
  <cp:keywords>PUBLIC</cp:keywords>
  <cp:lastModifiedBy>HÄFLIGER Patience</cp:lastModifiedBy>
  <cp:revision>4</cp:revision>
  <cp:lastPrinted>2022-04-27T14:25:00Z</cp:lastPrinted>
  <dcterms:created xsi:type="dcterms:W3CDTF">2022-04-27T14:29:00Z</dcterms:created>
  <dcterms:modified xsi:type="dcterms:W3CDTF">2022-04-27T14:46:00Z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