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032270F" w14:textId="77777777" w:rsidR="008B2CC1" w:rsidRPr="00F043DE" w:rsidRDefault="00CC3E2D" w:rsidP="00316546">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5E01925" wp14:editId="5131544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6D7619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t/tGlgDAABdCQAADgAAAGRycy9lMm9Eb2MueG1s1JbN&#10;bhs3EMfvBfoOxJ7aQ7z6iOxmYTkXN0aBfhhp+wAUlysR3V0SJGXZx9R2kAS55CECuUHT1ECA1G/C&#10;fZv+h1pZsRQ0RRoU7WFX5JAc/mf442h37x5XJTuS1ildD5PuVidhshY6V/V4mPz4w71bXyTMeV7n&#10;vNS1HCYn0iV39z79ZHdmMtnTE13m0jI4qV02M8Nk4r3J0tSJiay429JG1hgstK24R9eO09zyGbxX&#10;ZdrrdLbTmba5sVpI52DdXwwme9F/UUjhvysKJz0rhwm0+fi28T2id7q3y7Ox5WaiRCuDf4CKiqsa&#10;m1672uees6lVG64qJax2uvBbQlepLgolZIwB0XQ7a9EcWD01MZZxNhub6zQhtWt5+mC34tujQ8tU&#10;Pky2E1bzCkcUd2WDhOXSCaQqzJuz8Ft40zwKbxh1mvPmYXjZPGyehF9aQ7gML5qfowHjZ+EKz5w1&#10;D5onLLwOV2EeLldL/2jO24U0Ev2RJ1oI12fN6crxg+Y0XC66L8LvGHlGji5os/CqedacR68wvF5O&#10;w87NYxZ+hcQ5RGJ/kj+Pa06jDsRBpucwvYLhClQoXyLwm0ofYdsLzH36z4QTYTMzzpDoA2u+N4e2&#10;NYwXPYLmuLAV/QIHdhzZPLlmUx57JmDs7ezs9AZ3EiYw1u33+4NOS6+YAPGNdWLy5XtWpsuNU9J3&#10;LccokeFpYUNrA7b3X0qs8lMrk9ZJ9bd8VNz+NDW3cC8M92qkSuVP4h3HDSBR9dGhEod20Vlx21ty&#10;i1HalMGwJPfjoPdZhLTl4fO/xoWOm8SSPlKLbkr9G+JHpTL3VFnSmVO7TRPu2tq1fkemFyVjX4tp&#10;JWu/qIFWlsiYrt1EGZcwm8lqJHGl7Vd5F8Cg/nrgbayqPenjmbPiPkrjou2t9GJC5gKaWjvgcMuB&#10;GMBKM4XjwDEbzb7RORzzqdex+K1x3L09QE0Dsps0d/u9ne4ABTnS3Nvub6NDuVoyyTNjnT+QumLU&#10;QCzQGzfhR187Uo6pyymkvdaU0RhRWd8wYCJZYhSku20ijMVRofG/gb2/DjsMS9ivUIQvqFauCF2Z&#10;kBg6t/8Klr1/k0NgtkngoHsbJXSjnH4EAN8JWqyx+A+P3LbfG/SR8HYf7be/ivb+BAAA//8DAFBL&#10;AwQKAAAAAAAAACEAGy51W9JYAADSWAAAFQAAAGRycy9tZWRpYS9pbWFnZTEuanBlZ//Y/+AAEEpG&#10;SUYAAQEBANwA3AAA/9sAQwACAQEBAQECAQEBAgICAgIEAwICAgIFBAQDBAYFBgYGBQYGBgcJCAYH&#10;CQcGBggLCAkKCgoKCgYICwwLCgwJCgoK/8AACwgBMAE/AQERAP/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aAAgBAQAAPwD9/KKKKKKKKKKKKKR2KozBc4GcetfD&#10;Hwl/4OD/ANhLxB43i+D37T1j43/Z78dNJaxN4Z+NXhaXSwZJoyxcXK74YYFZWUTXLW4bAIGDx9qe&#10;C/G3g34j+FLDx38PPFul69oeq2y3Gl6zot/HdWl5C33ZIpYmZJEPZlJBrUoooooooooooooooooo&#10;ooooooooooooooooooorC+JHwu+Gfxk8I3Xw/wDi98OtC8VaDe7ftmh+JNIhvrOfByN8MysjYPIy&#10;DivlrV/+CMH7Pfw+8Uah8Uf2D/ib46/Zy8XX0lxdTTfDPXGbQtQvDC6W5vtDvPNsbi3gaR2W3jjh&#10;X52AZTtZen8P/Gr9u79ma6TRP2uPhBZ/FTwnH8kfxW+CujXH9o26D7JEj6n4aZpbks7yXEhk0yS8&#10;AWLJtoV5r3/4bfE74c/GTwTY/En4S+O9I8TeH9SWQ6frWhahHdWtxskaOQLJGSpKSI6MM5V0ZTgq&#10;QNyiiiiiiiiiiiiiiiiiiiiiiiiiiiiiiiiiihmCKWY8Dk1w/wACv2mf2dv2nvDcni79nX44+FPH&#10;GnwrEbq48L69Be/ZTIu5EmETFoXK5+SQKwwQQCDXcUVwOv8AwL0m0+IH/C4/hbcr4c8TXF2sviL7&#10;Gu2z8UR+SkHlajEBiWRY4oBFeAC5g+zxortbme1n6vwz4u0TxZHeDSbtTcabeNZ6rZtxNZXIVXMU&#10;q9VYo8ci9njkjkQskiM2nRRRRRRRRRRRRRRRRRRRRRRRRRRRRRRRRRQQCMEV8a/F3/ggt/wTb+I3&#10;i9vil8OvhVq3wj8bRywyad4z+DXiS48P3emvGT89tBCxs4XYFgXW33ncTuB5qlo3wM/4LCfsbqz/&#10;AAa/aV8L/tLeCrFbiWLwX8XrY6J4qitIIT9msrTXLYPDe3cznElzqESrlF5QOzR+r/Bz/goh8LvG&#10;fj3T/gV8efA3iX4MfEzUmki03wV8SrOO2TWpY1tvN/snUYnksdWVXuo1220zTdS8UeDX0BXlOs/F&#10;WHQP24PDfwQsWjmk8WfCnW9c1RZdXmZrQaTqWlW9qY7Uv5UYm/tq88yYIHk+ywqWYRKF9Woooooo&#10;oooooooooooooooooooooooooooooorE+I3w0+HPxg8GXvw5+LXgDRfFHh7UlRdR0LxFpcN7Z3QV&#10;1dRJDMrI+HVWGQcMoI5ANfOH7THx78Ff8EjPg63xq+IfxW1TWvhXBqK2a+EfEWsPqPiK3uJl/dQ6&#10;PdXUpm1L94ryPZ3cjvHDJPLHcxQWUdm/hf8AwRLvPjj+3b8a/iN/wWY/aV8Baf4fl8baYvgn4M6L&#10;Z30kraR4WtLx5bmItwswkvEiJlYBmnt7pkSKKSNK/R6iiiiiiiiiiiiiiiiiiiiiiiiiiiiiiiii&#10;kdQ6Mh/iGK/PzTv+Caf/AAVN/ZM1C41f9hL/AIKtal4t0WO6tnsvhv8AtIaS+tWksaR+W0UmrQsb&#10;m3jGdyx2kMAyqgnAzV7Xv+CxXxX/AGIP7B0P/gsH+yHf/DC11rVn0fTPiv8AD3VE8R+F9SuoYHkl&#10;maGI/b9PSXYDBA8U07qXJCiGUr81/tx/8Hafwa8HXl58Ov8Agn/8Kp/Gmrxnb/wm3jSyuLHR4+YG&#10;EkNoNl1coVaeNjKbQxyRqQJlOK8j/Yk/4Iw/t2/8FcfjHpv7bf8AwWT8a+JIfCPnK1r4V1zdY6xr&#10;tvC3yWsdrGkS6Pp7SbyWjSKWVTJJEkZuI7xf2U8BRfDf4CfGHTf2ZfAWiadoWj694Pu9b8J+F9E0&#10;l4LTTI9LmsbO+EYE3kW8DDUdL8q2ggiUSLdysztMcepUUUUUUUUUUUUUUUUUUUUUUUUUUUUUUUU2&#10;WWKCJpp5FRFXLMzYCj1Jr5l+M/8AwWc/4JY/AS1jufHv7cvgG5aS+ezNn4T1Q+ILmKZSVZZINLW4&#10;li2spUl1UBhgkHiviv4/f8Hd37JPg/8A0D9mz9mvxr4+u11J4WuNe1C20Kynt1z/AKTDIv2qYg4O&#10;FlghPIzgnFfn3+01/wAHOn/BUP8AaHspfCvgjx14b+Fum3Ud7aTJ8P8ASNt1c282FjLXt408sM8a&#10;H5ZrY27Bm3cfLh37OH/BBb/grd/wUf8AiA3xW/aV07X/AAlDe3Maa349+NWoXZ1a6SCSCFhHbTE3&#10;08ggAMRmWKCQW4XzkG3P6ufsr/8ABtB+w7+zL4Y0jxDbeMvGGp/FfRtQtdT0v4rpcwJNpF/CYW8y&#10;x0y5juNPWPzIS6i6hu5UMjETFgjL9X23x68dfs+WK2X7bGoeHbPSVldIfi5o0bafoD/J5iLqMNxN&#10;K2iyHEkSvJNNaStHGPtEU93BZV8wf8E7P2rtW/4Kc/8ABSz4l/tk/Cu81mD4I/CvwGfhz4BbUtKa&#10;ODxJqN9fW9/qGqwuwBjIWws4zC2X8mW0kdYXZ4h+g1FFFFFFFFFFFFFFFFFFFFFFFFFFFfn3+17/&#10;AMHJ3/BP39jf46a9+zz4z8JfEzxHr/hfUGsdebwp4btHgtZ1ALpuu7y3L7QQSUVhg5BIzXzL8Uv+&#10;Dxv4RaH4h+y/B/8AYa8Ra5pexj9s8VeNrfR7gkBiAIYba7VsgZ4kOOfQZ+f/AB9/wd5ft5az4hvP&#10;+Fa/s8fC3QdHnVlsYdZ03Ur67tuxJuBeQRSFcrz5IXJ5HQN8v/E//gvn/wAFh/jH4Tu/C/if9tTW&#10;NL0292ySN4W0fTtHuoirZAju7G3huYUPy9JTuBwxxwfCNW1/9sX9v34kWuka1qfxO+NXi+302SLS&#10;7Odr/wARalFbeWJJEiUmaVY+Tu2jAxkkYU19R/s1f8G3P/BVz4+xafeXfwRs/hzo1/by3UOrePdY&#10;j00DMmfJmsofOvYmYgELJbADA3HBzX3x+zT/AMGefwN8PLDq/wC1n+09rfiSTyLWWTw74F0mHS7W&#10;O5Q5ljkubgTyXMLgBcrHbyY3NuBbjpf2O/hx+1z/AMEfNRmh8df8ELPA/irR9OuxaR/Fz9mvUX1f&#10;XvsNxGrSxpa6tPPq14pmjjDIZLaGMBdqlUBP3L+yj/wVl/YU/bC8RL8N/h18ZYtE8ex3P2O++Gfj&#10;q0fRfEFrfLE8s1l9kugpuJoVjk80WxmWPy2y2Oaw/wBur/gtH/wT8/4J+SXnhr4v/GWDWvGlowRv&#10;h34LaLUNaRyIX2zxiRY7L91Okw+1SQh4wxj3kYP5O+Jf2iP+CqH/AAc1/FNv2evhVoTfCn4C2+r2&#10;cviia1ie603TPszLMX1C8IhfVbvc6SQ2CeXGXW2d44/Je8T9m/2Hf2bPhp+wd8OLH9iT4XxXX/CP&#10;+H9POpeGdS1VrUXeqRyzN9s85o5A9zcRXDCSWYW8EKRX9nEgZkcj3Oiiiiiiiiiiiiiiiiiiiiii&#10;iiiiiv5//wBuj/g38/4KWftd/wDBSj4s/FfwF8KvDOg+D/FHi+a/0bxd4m8YW0cF1CQFDmC1ae4Q&#10;kdN0KkYzjPBm+Ev/AAZ5/tOa9BeRfHz9snwR4akbcLWbwjo99rnmZUAOwuDYbGBHBBcgMwycgj6V&#10;+FH/AAaHfsQaBpmnS/Gr9of4l+LNUt7pZtSXR5LHSdO1AZBaNrdoLiaNWxglLgPjo4619Z/Bv/gh&#10;Z/wSS+Bl7fah4O/Ya8HajJqUKRXa+NFuPEUZC5wyRarLcRxNyctGqkjAJIAA+oPCHg/wl8PvDFj4&#10;J8BeFtN0PRdLtlt9M0jR7GO2tbSFRhY4oowEjQDoqgAVpZr5v/aD/wCCvv8AwTL/AGXmuLX4xfto&#10;+CLe+s9SawvtH0HUG1rULO4X70c1npyzzw47l0UDuRXwD+1L/wAHffwI8KWdxpH7If7MmveLL7bN&#10;AmteNdSh0yzhmPy208dvbG4mvImPzmNmtX2jblWJKfm/+0f+21/wUv8A+C8PxN8P/DU/CjT/ABdf&#10;aPdre6L4T+H/AICjKaBvEVrLcG7ZZbu3tJXeIzfaLr7MG8tmwI4jH9afst/8Gn37SCeEND+Lv7SX&#10;ifwfLq+n6ta6hJ8Ff7fvLSHVLYGJ5LO91yzWf7DJgzRP9mtrsMoGyeMyF4/2Y/ZG8V/Avw54Ms/2&#10;dfhn8E2+EN94atZZP+FT6hplrY3FjC0iySXUC2kkltewPJcq73drLNGZpnSWRbgTRp478O/2mdH/&#10;AGl/+CzuufDr4S21nrXhv4CfBfVNE8aeKtPukkS08Sa1q+lTf2U3PLRwaIxYpuCyrNFJskh2n7Eo&#10;oooooooooooooooooooooooooorzf4s/tkfsh/ATV18P/HT9qn4b+C7+T/V2Pizxxp+mzNwTwlxM&#10;jHgE9Ogrwz4r/wDBeb/gkV8GNfg8N+Mf23PDd1cXJIhk8L6bf65bkjqPP023niB4PBYHFeB+Pv8A&#10;g7C/4Jl+E9fudG8KeEfip4rtog4t9c0bwzZw2dwwBIA+2XkM6g47wg47Z4r5f+KX/B45441Hw9qG&#10;m/BH9hjSdJ1jK/2Zq3irxxJqFug/6a2cFtbOSeVwtwMHJy2Np+YPjR/wdC/8FbfivrdrN4A+KXhH&#10;4dR2dsYryx8G+CbWaG5kZjhpDqovZUcADGxlXBOV3Yr5Z1v4w/8ABQX/AIKB+JIfhnrnxJ+MHxmv&#10;hezatZ+D5NU1PXvKmGWd4LAmQqE3MMpGoRCVGF4r6i/Zl/4Nkv8AgqH8eyuveL/h/o3wz0uZLe6h&#10;vviBrCJNcQyjZMEsrRZrhLlUy3l3SQDc2MjJA9E/4J7fscf8EEfDPxEPwy/4KMfGD4taN8SIZJbG&#10;48E/Grw5L4G04RzwrIk0rWU0r2rINyrLcX8AdmH7nJWv6AP2fPh5+zr8OPhbp2n/ALK3grwZofgv&#10;UY11DS4/AOn2lvpl2sqKRcx/ZAIpN6hD5gzuAByeK3PiH8SPh58IvBt98Rfiv480bwz4f01VbUdc&#10;8QapFZ2dqrOEUyTTMqJl2VRkjJYAckV+Lv8AwU2/4Ln3/wC394p0f9hD/gkf8MNe8TeMtR8SWj+F&#10;fipZrJp+p2t6IZ/ObRVkMU1kfs7TwT387Qqlo+oIyCFzPX3p/wAEWf2CvDf/AATi/Z0v/wBnbxPN&#10;oN38VpbyPWviVrGk6glwdUFwZRZTxF9tyLJVint4/Pji3T2186Jh2dvsiiiiiiiiiiiiiiiiiiii&#10;iiiiiiiiv5P/APgrR8Kfil8ZP+CvHxx8FfB34c6/4r1q6+IFyV0rwvo81/dDaBz5UGZMbRnGCpLD&#10;gjisf4S/8EVf+Cq3xvnu18EfsE+ONPuLaUyN/wAJVp6eHUbjAAOqm3VvvMf3Zc5C9RxX0h8JP+DU&#10;r/gqH48t9L8Q+NfEfw08AwTXX/Ew0jW/Ek1xqNnAcZ2rp9vPbyEcnaLldx43IApX64+D3/Bnn8CN&#10;I1y5v/2gP2yPFPiCwmgDW+neC/DVvorw3J4dnmuZb0SR7QqqqxxkYyWYnj6+/Z8/4N8/+CTf7PB0&#10;/UdO/Zas/F2rWenta3WqfELUrjWV1HdndNPZTubAynJ+ZLZAuflC19cfD74c/D34S+ELP4f/AAq8&#10;B6L4Z0HT1ZdP0Pw/pcVlZ2ylixEcMKqiAsSTgDJJPetrNfGf7e3/AAVV/wCCNXwy8EX3w/8A2uvj&#10;F8O/iBbxyTyS+BbXSofFTPeWo3CGaCNJobWbcQqG6aFQx+8oDEfiP+0b/wAFafgF8LPiYvxD/wCC&#10;Jvwv+I37Plw2qzalq143jjzNK8RvcwNG4vfDUwu7BHgeQi2YSmKNS37kMIvIjsP2YP8AgsR/wVzk&#10;0/8Aaa/a4b4pap8NLvVrMzeNr7w/c3lrpFlKtskt5pPh+xjWe8iaNIm3abbCKWSMtNKoEko/dj/g&#10;lH/wTo/YG/Yp+COneK/2ObnR/Glzr1jKt98XheW2oXuvRtPukjS6gHlx26yRqggh2oDApffKrSN1&#10;2tftFWd5/wAFTvC/7KPh/wAUz+bY/APxB4o8VaOkZ8ljJrWiWumSs2MNIgTVAFzlVmyRiQE/QVFF&#10;FFFFFFFFFFFFFFFFFFFFFFFFFFFeU/Ej9u/9iH4OeI5/Bvxa/bF+FvhnWbaNnn0fXviBp1peIo6k&#10;wyzLJ2P8PWvmH4of8HK//BIb4daVqNxof7Qeq+MNS0+QJ/YXhXwXqTT3ROP9VNdQwWrD5hhjMFPY&#10;kg18zfF7/g8M+AOj6paw/AL9i7xl4ksmtWe/uvGHiW00OSGXcAiRx2yX/mqwJyxZCCMbT1r42+MP&#10;/B1Z/wAFSPifbjRPAsnw/wDhvHHqi3Eep+FvCTXl41qSxWCb+0ZbqEr5boWdIkO5MhkBKj5j134n&#10;/wDBUD/gqX4lvvCNz4v+MHxmYahHf6p4e0u7v9S0+wmZ1jScWdvutbBA6nDrHHGMN90FhX0V/wAE&#10;8P8Ag24+PH7dGgTfEHUf2ofhZ4V8M28k1pdN4Y8S2ni++tbgRIY45INMujaojhtxVr1ZlCjch3/L&#10;+y37Fn/BAf8A4JrfsS6nF4u8MfB9/G3ii3m8208TfEaSLU5rNhJFKhggEaWsLxyxB0nWEXClmHmk&#10;MRX2lX5n/wDBY/8A4Kwfswf8EytS1TWf2bPGWm3f7Q15q9lPrngLS1M+lalE8Ajkm8RxxsqQyLaL&#10;A0U6PHqBaHT03PZGaJ+u/wCCBX7NPxp8JfDP4hftoftgeJ9e1D42fGrxMl14203xPai3vtAt7VWF&#10;lZTW7IslnI0MyzC3O1I7aSyjSNBGC36BUUUUUUUUUUUUUUUUUUUUUUUUUUUV/Mn/AMFnP+ClX/BR&#10;LRf+CjvxM+Ffg/8AbD+I3hzwv4U8Y3Nloem+DfF9zo8dpboEwjLZGLz/AJj1lLtzjIFfC/xa+OHx&#10;k+Oeqf8ACTfHL4w+JPGGpWNsxs9Q8ZeJ7rUJkD7V3q88rMDwcgEDH97aQeg+D37Dv7avx/0G18Sf&#10;Bf8AZD+JHirR7+4WG11Tw54L1C8sXdjgZuI4zAsYwxyzBRuBO0ZJ+tvgx/wbC/8ABX34pTzaF4q+&#10;Gfhf4e2cVoJrbWPG3jS2kjuS4XdCE0xryYOCAcyRoNpxkN1+yvgD/wAGe+jFtF1n9qz9sOWRUti2&#10;teHPh14bSApcYG1YdSuywkjBHJexVmHACH5q+1/2av8Ag3d/4JOfs1R2N7D+zVB471izjnjl1r4m&#10;Xz6x9sEuc+dZvtsGKqdqkWylQAR82WP2X4R8HeEPAHhex8EeA/Cum6JoumWy2+m6PpFjHbWtpCow&#10;sccUYCRoB0VQAK+NfjL/AMEGv+CZeoeJLj49fDvwtrnwK8V6dcf2j/wn3wh8YzeH5NKjjhZJPKiJ&#10;eytIjEW3lIE4BO4ZOfiX4rf8FuviD/wS48W6X8P/AAP/AMFE/AP7aXhe3unTU9EvNHn0/X9J077J&#10;I1l5PiOxW407UiCI/tM8/mXDOoAjUyu0Hzz+0H/wcGf8FQv+ClnxU0n9l79j3w83wxXxjrEWm6D4&#10;d8Bak0uvXrMITmXVpBCYlSSOSUyQLZqkUjJOzorOfu3/AII8/wDBuF4E/Y/8Q+H/ANqb9szVbPxl&#10;8UtLla90Pw1bETaL4Yud+YbgFlDXl7Go3LIQIoZZWMayPFDc1996v8SofD37bXh/4PWQaaTxf8Ld&#10;Z1nUvN1iZlsxpGpaXBbeVaFzFGZv7buvMmVQ8n2SBGZliQL6pRRRRRRRRRRRRRRRRRRRRRRRRRRR&#10;XzF4k/4Iz/8ABMnxr8f9Y/af8d/sm6N4h8Z+INQe+1i+8Rapf6ha3U7j5naxuLh7QeyiIAHkAHmv&#10;XfhB+yd+yx+z5qFzq3wD/Zo+H/ge6vE2Xl14P8G2OmyTrnOHa3iQsPrmvQKx/HfxC8BfC3wtdeOP&#10;ib430fw5otim+91jXtSis7W3X1eWVlRB7kivmf4v/wDBc3/gkp8EL6y0/wAYft0eDNQk1CFpbc+C&#10;3uPEaBQcfvH0mK5WI56K5UkcgEAmvj/42/8AB3v+x74W0mR/gJ+zR4+8W30OoGN38TXllodjLaL5&#10;ga4imie8mZiVUrE8CEhzuKMpQ/Fv7R//AAddf8FGviO2o6X8FdE8F/DOxN4l3pN1pegnUtShtQAf&#10;s8818Zbabcc5kS2jJU/LsIyfnPRPhV/wWK/4LFeI18Q6Jo/xS+MFlHe38tlqutapJHolncoq+fDb&#10;3N66afYO24AQoYyQMbMEY/Rj9i3/AINFbOyv7XxZ+37+0GL6OzOIfBfw1kdIZ1VoXT7Rf3MYfYV8&#10;+J4YoFYZR0uQcg/qp8Nv+Ce37Dnwk+A9x+zF4E/ZR8C2/gK+8k6t4ZvPDsN5b6pJFt8ua8NwrteT&#10;KUQiadnkyindkCvM/wBp/wDaH8M/8Eh/gw3xr+JvxU1LxJ8Ko9ctbBfD3ijXzeeJbB7hCix6XeXk&#10;vm6wBIgme0u5DcJC19Ol20drBYnwn/giV4h+NX/BQL48/Er/AILLfH/wPa+H7XxZpaeA/gro9reS&#10;M1j4Ztbx57tXG0JPvvFi/fsS/nw3gVIYmRD+klFFFFFFFFFFFFFFFFFFFFFFFFFFFfiX/wAFOv8A&#10;g54/au/ZW/a48bfs0fAD4AfD2G38CeIJNLutV8YR3+pSaoyhCHjS2uLRYCd2Nm6U5xkgGvkH4w/8&#10;HQ3/AAVk+ImqJd+Dvil4V+H0dvGT9k8K+CrJ4bgnYAXOrLduAC4xtZehycdPAfiZ/wAFb/8Agp78&#10;X/Ec3iTxT+3/APE21vJI/wDSrHRfF0+iWojLKDi206WKMYOAMRYOSNx5B8l8CfCP48ftQeNriz+E&#10;/wAO/G3xB8SXMRvtStfD/h671i8aMMyG4n+zh5WBOMOQQTkFs4z9Xfs4/wDBuP8A8FX/ANoKLRdR&#10;vv2eF8CaLrFm8q6t8Q9cg09rPafkS5s1Ml9CzBcbfs2QSu4KMmvtz9mj/gzutEGn67+2B+1xtaT7&#10;SdY8M/DLRQuwsT5Xk6pej5uQkjb7EHJZQeBIfvz9mf8A4IKf8Erf2XYI7rw3+yvo/irWPsscV14g&#10;+ImdcnuJEIIuPJud1rBNkD57eCI8e5zwOm/8E8f+Cuv7Jt5JqH7FH/BU/wD4WJoq6yJrX4f/ALS2&#10;jy6jEbVoTGVl1m38y8Plna6RW8dsjMBkgbt+tJ/wWD+J37JT6PoH/BW39i/xJ8IYdU1CXTbL4oeD&#10;rpPE3hS+mgt2kadzZl7vThcOhFvbSRSzMrZfAjlZPmn9uj/g7S+BPgGO+8E/sAfC27+IGsRxlYfG&#10;3i6wuNP0OF/KilUrany7y4GTLCyy/YwjoGDSIQx8d/YZ/wCCSH7eX/BYn4waF+3R/wAFdfHniNfh&#10;/MpubHwvrM0ljqOt2ybUhtbaziWJNJsJChkeWNY5J1AeNS1yLyP9kvh/b/Df4B/F3Tf2ZPAGi6T4&#10;f0XXPB93rfhHwnoOhvb22nLptxaW2oFCsv2eCFv7S0wx20MMWJPtcrNI0p2epUUUUUUUUUUUUUUU&#10;UUUUUUUUUUUUV+U/7Sv/AAa2/Db9q/8AbS8YftT/ABS/bB1y20fxh4mm1a68K6B4PghuYRID+6F7&#10;PPMrY4+Y2/TIwM8dt8Jf+DVn/glP8OtTur7xtpPxA+IUFxb+Sun+MPFwhhgH95P7Lhs3z/vMetfR&#10;/wAH/wDgjv8A8EufgZo0OieA/wBhP4bzLb3CzQXviXw7Hrl7HIpUqRdaj5842lVI+fAKgjBFfR9p&#10;aWmn2sdjYWscMEMYSGGGMKqKBgKAOAAOwqSvm/45f8FgP+CYf7Oun3F98T/23/h/5lnqf9n3umeH&#10;daXW9Qtrj5spLZ6aJ7iMLtIZmjCqcBiCQD8WftHf8Hcn7FXw9OqaR+zd8DPGnxI1HT7xUtb3UJoN&#10;D0nUbfZveeGd/PuhgBlEclpGxZSDtGGPwN+1P/wdH/8ABS/4uvNB8LNf8K/Czw+1xcGH/hF9B+03&#10;8lm6YSKe5vhNh1ByJ4I7Y7hnCnCjF/Z8/wCCIP8AwV6/4KS/Ej/havxwtfEmk2s6x2998RPjlqV7&#10;HezwRGIeVFbzl766/cTloWZFt28qSMzocCv1U/ZW/wCDZL9i79mfw3pPiRfiX4w1b4r6LqVtqmj/&#10;ABTVLJX0e+hYMJLPTLuG6sdpKhh9riu5Ef545UdUdfry2/aD8YfAHT1sf23r3w7pNj9ujtbP4raM&#10;j2Xh27aRCY1vI7iaV9EmaRHhUTzS2sjtaol2bi7SzT5l/YA/aq1v/gpV/wAFOPiV+1h8Lm1OD4J/&#10;CLwJJ8OPBdxqGnMsXiTVr6/tr7UNSt5No2Ksen2aGJmZjFJayMsTSPHX6AUUUUUUUUUUUUUUUUUU&#10;UUUUUUUUUV8Fftkf8HG3/BPH9i74wal8CPFlv498V+JtD1J7DxDY+EPDkO3TJ1BO2R7+4tVkzg4M&#10;JkFfMXxi/wCDxP4D+H5LWf4FfsU+LvEVo3N+/jPxZZ6DNApztKxwpfB8kHOWQDHXPFeE/FP/AIO8&#10;f20NU157n4N/sxfC/QNJEKs9l4hur3WLqPdnB86G5s1P3Wx+55yPTn5j+MP/AAcOf8FdPibp+oaR&#10;c/tc3GiWOqq3n6f4V8M6fp0lijA4WC5ig+1xAAEhjMXyOtfOGr/Ev9sX9t3xxpXgTXPiT8TfjN4q&#10;+zS/2Do9/rWpeIL4L/rG+zI7SyfKDn5BgDn+I19Kfs2/8G7n/BV79pCbR9cH7P8AL4H0fVopvN1z&#10;4lagmj/Y3iLhlnsT5moJvZPkP2VgxZXBCNvH3v8Asxf8GfPgHTreDWv2yP2t9a1W6e3Ej6D8N9Pj&#10;s4rO538r9uvFmN3CUwMG1gbOMEAYP6Xfsof8Ewf2Bf2Imhvv2aP2XvDPh/VLcyeT4jnt3v8AVkEi&#10;KkirfXbS3CIyqMxrIE6/Lya96r5g/bq/4LDfsEf8E9I7jR/jp8Y4r7xXBt/4oHwjGuo61kpHIPNh&#10;RglmDFKsivdPAjpyrMcA/k14m/as/wCCmn/BzB8Y2/Zc+DfhRvhd8A4b62u/FGoWkUt1Y20EO0k6&#10;lffuv7RnMh3wafEIVd/KZ1220l4n7H/sLfsx/DH9gr4bWv7FPwqsdQOg6DZnVdD1zWGs/tWsfaJ5&#10;PtfnNC6vcXEM2wySfZ4YkhvLKJC5R9vutFFFFFFFFFFFFFFFFFFFFFFFFFFFfz2/8FBf+CBv/BUX&#10;9rH/AIKYfEz4n/Db4L6bpvgvxd40nvNL8Za14x0yO1S3YZWdoYppLsdCu37PvG7tzm78Iv8Agz//&#10;AGvNW1xrb46ftW/Djw3pq2bCG/8ACVrqGt3Ky5yEEVzFYqsZy2SJCeBheTj6R+EP/BoF+yFoOhR2&#10;/wAdv2pfiJ4n1JGIM3hey0/RbR4yQSphmivZQTgZKzD2ANfW3wZ/4ILf8EkPgXr3/CUeFP2K/Deq&#10;ag1mLaSbxhdXWuROu4sW+z6hNNbo5LMdyRqecDA4r6l+H/w5+Hvwm8JWfgD4WeBNG8M6Dp0fl6fo&#10;vh/S4rO0tVznbHDCqogz2AFbNfPv7SP/AAVX/wCCc/7JJ1W0+PP7YXgrS9S0O9jtNa8O6fqf9qav&#10;YSyAFRNp9iJrqMbWVizRBVUhmIBzXwL+0p/wd4/sxeEp20X9kv8AZx8UfECb7VPCuueJL+LRNPmi&#10;Cny7q2UCee4RmwTHKlq2wgkqSoP5/wDxA/4LD/8ABbf/AIKmfEaH4KfBjxN4ks5L2KO5k8E/A3R7&#10;jS2tliYQPPLcI0l8tuxnXzfPuTbKWQlVwtfUf/BOv/g018Wavd2PxK/4KTeOF0uxWaG4/wCFY+Dt&#10;RV7i42ujtDfX0eY4Y2KMjpatI7xy5W5iYEH9sfgz8FfhP+zv8MtJ+DXwO+H+l+F/C+h25h0vRdHt&#10;RFDCCxd245eR3ZpHkYl5HdndmZiT8y+A/wBpbSf2j/8Ags7qnw2+FFja614c+BXwT1fSPGfiywui&#10;8dn4k1nWNJlGksNu0vHb6KzMyMwWTzon2SQutfYVFFFFFFFFFFFFFFFFFFFFFFFFFFFcJ8ZP2pP2&#10;Zf2dPsX/AA0H+0X4E8Cf2k7Jp/8AwmXi6y0v7UwGSI/tMqbyB1C5rw74wf8ABcX/AIJM/A+Szj8Z&#10;/tzeDL438hjt/wDhDZLjxEAwGfnOlRXPlDHd9o96+ffiX/wdc/8ABLXwXrP9neBbX4lePLPy8/21&#10;4Z8Jw29orYUqp/tO5tJsnd1ERHB9s/M/xX/4PH7xbfU7H4L/ALCCQyMrf2Dqnizx4GZhxh57KC2X&#10;HDL8i3XJyNw4J+WPiz/wdMf8FY/ijJaXPgvxl4L+H8Nnnzj4N8DwyLesSQFk/tdr3GDx+7aPkAdc&#10;18teMP2n/wDgov8A8FAPFEfwa8S/Gb4qfFi917UmvrXwLb69qOrRXVxErySSQafBuRAgDttii2xq&#10;OiAV9Dfs0f8ABtn/AMFWv2k9Ps9S1T4UWHwz0W60/wC0WWqfErWFsrhVEmwQfZIEmvbeXaAcTwR/&#10;KgG4ZBb9Lv2U/wDg0r/Yu+F91/wkH7V3xa8TfFjUDNKf7NsUbw5pZjZfkDJayvdmVGJIkS6jU/Lm&#10;Pg5/S74Jfs+/Ar9mvwb/AMK8/Z7+DvhnwTobXBuJNL8LaJBYwzTlFQzSLCq+ZKyogaRsu20ZJxW1&#10;458e+Bvhh4TvvHvxK8Z6T4d0LTIfN1LWtc1GK0tLSPIG+SaVlSNckDLEDJFfkH/wUA/4OEvHv7UP&#10;jSD9gj/gjF4U1vxF4z8W3y6avxCitfs8kkbQM8q6VDLtkhK/MJb65WJLdIJ3UBTHdxfdH/BIT/gm&#10;rpX/AATP/Zbj+HWv65ZeIPiF4mvjrHxI8V2sJ/02/cfLbRyuolltrdSUjaTBdmmmKRNO8a/VVFFF&#10;FFFFFFFFFFFFFFFFFFFFFFFFfyaf8FgvB3jz4j/8FePjT4K+Hfh3UNb1q++IF1Dp2i6NZPd3d03y&#10;OFjijG52JXooJ4zg7cjI+Ef/AARv/wCCpfxj8St4S8DfsJfEqwljhk8yTxhoEuhWzR8DK3GpiCMt&#10;3AEm7j5e4P0h8GP+DVn/AIKlePNDbWPGMHw7+Ht59oVJLPxN4uae5eMFvmT+zYLuL+LkGRc9sZOP&#10;rb4Of8Ge/wANtP1NLv8AaF/bb17WrGS1VrjTfB/hOHTbhLrbguLu6muldAOObdWPc9q+uv2ef+Dd&#10;H/gk1+z5NpetD9nWTxtrmms7Sa58QNbuNR+3uy7S9zZBksJTjoPswUEAgAgEfYHwr+EPwm+Bfgq2&#10;+G3wS+F/h3wd4ds5JHs9A8K6LBp9lA0jtJIyQQIkalnZmYgDLMSckk10VfNH7Tf/AAWI/wCCan7I&#10;0s2mfGP9rfwt/bFvqMunz+HfDdw2s6jBeRqWa3nt7FZXtG427rgRIGIBYE1+Z37Xf/B39qrxtoP7&#10;DH7K3kK/2dl8VfFS4+ZFZWMqf2dZSbc42FJvtbj726HtXzV8Fv2Lf+C1X/BfHx9pPxP+PnxK8SW/&#10;gOK4hmg8d+NYfsOj28J2RSyaVpsKRxzzNCjgm2jSJ5I9s86Mcn9vf+Cbf/BJP9k//gmZ4O2fCXw0&#10;NY8c6hpotfFHxK1q3RtU1RS4keJSOLW23qmLePAIiiMjTSJ5p+oKKKKKKKKKKKKKKKKKKKKKKKKK&#10;KKKKKK83+LP7ZP7IfwE12Hwv8c/2qPhx4M1S4j8y303xV43sNPuJV/vLHPKrMPoDXzX8Wf8Ag4m/&#10;4JG/CWfUtLuv2n317UtOV9lh4a8J6ndLfMq5K2939nWzl/3hPs9WFfKfxn/4PD/2a/Dkdm/wG/Y3&#10;8d+Jt7Y1A+MNcsdDWDIz+7Nt9v8ANOOTnYBg88V8d/Hz/g7I/wCCknxHs9W0P4TaH8P/AIc2/wDa&#10;e7StS0PQ3v8AVIYQ7fuZH1B5bV8qPmkFsCwUsgUEV8s+Ov2lf+Cof/BUPxVqnw31b4hfF74wnUWh&#10;1jVvBOhw317ZJ5LRrHcDSrJPs1siuq/MkKoGYN95yT9Yfsqf8Gov/BQL4zQpdftEeKfD/wAHdJkW&#10;SGZdQvE1zVgpiJRktrObyGQs+w77uKRdpOzgA/q/+xN/wb1f8E3v2Mb+38Zv8NJviT4wh37PE/xI&#10;8q++z7/JZlgs1jS1iCyQ+YkjRPPGXYCYg4r7joooooooooooooooooooooooooooooor+aP/AILP&#10;/wDBU/8A4KKad+3p8TPgN4b/AGx/G3hnwv4P8bXNt4V03wfrDaE8KIVCxPNp/kS3Y2ljtneTJAxy&#10;K+FfjR+0b+0h+0FdWk37QHx+8aeO1015GsB4v8V3WqC2k2kB0N1IwjO1v4RxlsEAnN/4Q/sh/tXf&#10;HvSpvE/wE/Zu+IXjqxt7kR3F54P8E32oW8UzhvleW3iYJ1PBYAcnGBmvrH4Jf8Gz3/BXL4u67E+s&#10;/B/SPh5YXlgsses+N/FVn5YPJEbQWb3F1G2ONrQjk84ONv2B8A/+DO+7uLzSPEX7VP7X+nxr5bJ4&#10;i8L+AfCxl8xSBtWDUryRQMMASzWJyMgjnI+3v2b/APg3I/4JQ/s7S6ZrN58Bbr4ia5pcs7rrXxM1&#10;mTU/tXmbxtnsV8vT5Qqvhd1rldqNkuoYfaXgbwF4G+GHhKx8A/DTwXpPh3QdLh8nTdF0PTYrS0tI&#10;8k7IoYlVI1yScKAMmtaiiiiiiiiiiiiiiiiiiiiiiiiiiiiiiiivlb4gf8ES/wDgl78V/j7fftOf&#10;Ez9lWy17xlqmsHU9SvdV8SarNa3lyTkmWxa6NpImefLaIpx92vXfhT+xb+xz8CPFH/Cb/A/9kz4Z&#10;+Dda8lof7Y8KeA9P0668tvvJ5tvCj7TnkZwa9Moooooooooooooooooooooooooooooooooooooo&#10;ooooooopskkcMbSyuqqq5ZmOAB61zdp8avg3f683hax+LXhmbVFJDabDr1u1wCOo8sPu/Sumoooo&#10;oooooooooooooooooor8oP8Ag7b/AGWZviv+xV4L/aW0iyuprv4X+MDbapIs6i3ttJ1URwyzOn3n&#10;f7ZBpsaFT8omkJU9V+dP+DPX4+jQfjR8Xv2VriPVng1/w7aeKNLaa/H2O0lsZxa3SrCW4mlGoW+Z&#10;FQFlssOSEjJ+7P8Ag5i/aLv/AIA/8EnPGGiaDqOoWeqfEfVrHwjY3mnhSYo52a5u1kDA5iksrS6g&#10;YY588DIzkfza/s1/Gt/2af2j/Af7R+g6K13ceA/Gml69FYreNGLxba5jma3eQIxUSBdhwM7GyFIB&#10;J/s/0XWtH8R6PaeIfD2q21/p9/bR3NjfWc6yw3ELqGSRHUlXRlIYMCQQQRX8gX7efxq1v9vH/goZ&#10;8QPjF4JS+8XN4++IU8Hg2G10R/t15p/mi00iKOFF3eaLZbSMIVLkjaysxGf6wv2R/wBnzRf2T/2X&#10;vh/+zVoFzb3Nv4H8IWGjNfWtkLdb6aCBUmujGGbY00oeVhuY7pGyzHJP8s//AAWY1FU/4KgfHq3h&#10;1e7hkb4kX3CzMBEFb7w+bj58HgY68MTX9N3/AATOaR/+Cb/7PrTMzOfgj4ULM2ck/wBj2vrz+dfA&#10;/wDwd8uU/YU+HLfZUlC/FeMnf2/4ll909+a/Hj/gnZ/wSr/am/4KbSeLLL9my78JrJ4LjsZdVHiT&#10;UntPkvBKYNhSKTzMNbzZPy/wjAwQfpPWf+DVX/gqpY6bd6mLf4c6nLDbmS3sdN8YNHNNMASFTzoE&#10;jBPAwzKuRkkZNfPPwk/bb/4Kaf8ABJ7493Hw+8PfF3xH4d1LwP4lktfEHw21zVZb3RZJo2VZbae0&#10;3+RKkihV8+3bOxt8MyEo6/1KfsZ/tOeFP2zP2VvAf7UXgyG2gs/Gnhu31CbT7XUPta6ddkbLqxM2&#10;xPMe3uFmt2bYuWhb5V6D5J/4Lv8A/BZG4/4JmfDfRfhn8FLXStR+LHjiGSbS11J1mh0DTUba+oS2&#10;wYPLJIweK3VtsRkSWR2dbdoJvwZ8G6H/AMFLf+C0H7Qf/CIJrnjP4reKpJLq9kbWNZ/0DQIJXzJM&#10;rSsttptr97EUaxqzbY44ydkZ+sL/AP4NJP8Agpppel3V7afFL4K3n2Wzke102x8T6oJrp8Z8tDJp&#10;saREgbBmTaM/M2Oa+S/B3x0/4KX/APBHf47Xnwy8MeNPGvwu8R6FrXna54SvphNpd67xmETS2hka&#10;0vo3jYBJtsoACSRSFlDr/Rr/AMEbP+CpPhn/AIKn/ssr8TbzR9P0Px54buI9N+IHhvT7sPDBdGPd&#10;HeW6szSraXADmPzMlXiniDzeSZn+t6KKKKKKKKKKKKKKKKKKKK8x/bT/AGcdK/a8/ZL+In7M+rLp&#10;6/8ACaeEb3TbG51S1M0FnevETaXTICC3k3AimGCDuiGCDX8vP/BGX4xax+yf/wAFXPg1408T6bfW&#10;aN4yHhjX7PUmbTxbi+RtKle4B4CwG5Epjc/K1sCSSNw+2v8Ag70/aGHi39pr4V/ssacsLW/hHwjd&#10;eIdSnttQDM11qE/lLBJFjEckUNgJVLHcyXnQKdx+dP8AgqJ/wTYuP2RP+Cen7JPx/sfDss194m8E&#10;3Vv42vbfSVtYbe9up5Nb062mDZY3SwX93bNK7ZdNMXCoPlX9K/2Vv+Ck0mi/8Gv2p/tDv4qNn4q+&#10;G/w5vPAaz+FVCz6LqiMul6MxMrECVILrSriR+mXZgg/1Y/L/AP4Ny/2YIP2of+CqPgmbVrVdQ0X4&#10;dwyeNdYaTVJbdt1iYxZMijDMyajPYOYydpjjYMSMof6mq/kd/wCCyqeT/wAFUPjrNJaxMzfEjUPK&#10;aZsKcH7pIGQSScfTryBX9On/AATPlWf/AIJw/s/TJ91/gj4UYZx30e19CR+RP1NfA/8Awd8yNH+w&#10;p8OSqKc/FiIZYkBf+JZfck+mOvqM/Svzz/4ID/8ABXj9nX/gllefFLVf2hPBfjrXIPHkOjDRV8HW&#10;NldNA9ob3zRL9pu4NuftEW1VLE4bIXjd+kKf8Hd3/BOCRd0XwJ+OTLv2sy+HNFO08Zz/AMTbjGRn&#10;PSvxA/4KJftc337fn7bfj/8Aa0h8KLotn4s1SL+zdOViJYrO2tYra2WXl1MvkW6GQqdu9yyfKQD/&#10;AFD/APBJj9mHWv2Of+Ccvwn/AGfPFFvd2+saV4a+3a7Y32zzLHUL+eXULq0OwlSIZ7qWEEE5WMEk&#10;kk1/P9/wcveNfEniH/gsF8TNI1/xFcS2/h3R9B0/Qo5ZCy2Vq2k2N2Ykyy7Abi6uJAoIXdK5PLYr&#10;9cf+DXT4A+Bfhf8A8EsPD/xh0TTo/wC3/idrup6l4ivJII/OH2O9n02C1EqqHaGNbV5VRidsl1cM&#10;MGRs/ozX47f8Hf37PXgXVP2dPhZ+1RBaCDxXo/jseFPtEMMK/bdPvLO6u9szFRJL5MlkxiTzFRPt&#10;dydpLjHzN/waFeMfFVh+358QPAOl+JtQ/wCEd1T4RXV/qWl/aFW3uL221PTYra4aMZy6R3N2isW4&#10;Er9d5x/RFRRRRRRRRRRRRRRRRRRRRRX8rv8AwcK/swXH7Ln/AAVS+IEGiaU1npPj+8i8a6NJJeLN&#10;JcDUmZryTg5jU6jHfhYztIWIHO1lYc5pniLx/wD8Fuf+Cunh/W/HHhiGzu/i1420q18VaX4RuWhF&#10;ro1tbW9vdywmZnPmRadZyTMzA8jgDO2v3v8A+DhL9mWH9pv/AIJR/Ey0s9OsZtX8CWcfjTRbi/un&#10;hS0bTSZbuRWUH5zp5vo1BGC0oGV+8P5v/Cv7XXjnRf2BPF37CJ8TarDpHiP4oaP4qVLdo47ZxDaX&#10;tveQznI3+c50mVR8yL9hD4DYB/aH/g0e/Zfk8E/s0fET9rPXNImguPHviaLRvD73dnH+803ToyXu&#10;YZgSzLLd3M8TrwN2nqTkjj9da/ka/wCCzZtY/wDgqz8cHN7hh8StQKx+W5+bI4G0YPBBOSMAHg8V&#10;/Tt/wTKCL/wTc/Z8WILtHwQ8J7fL+7j+x7Xp7V8Ff8HeqTN+wr8OZIMbk+K0ZyzBV50u+Hze3PIz&#10;z0PFfDP/AAbj/wDBMX9kr/goxrHxhsv2qPCGoarB4Ni0M6DDpXiCeyELXJvjKzCFgcnyYvlJ+Upw&#10;Bk1+on/EMP8A8EjBG0KfB/xKsbHPlr42vcBsAZ+/1wor1P8AZg/4Ic/8EwP2RfHOm/FH4SfsxWcv&#10;ibR9raXrnibWLzVpLSVZEkS4iiu5pIYZ0aNdk0cayJghWAJB+s6/nB/4OsP2TvFvwf8A2/o/2qf7&#10;Ou7jw38VvD9pJHqhx5dvqmn28VnPZDYWdcW8NnMpZQJDcShCfKevaP8Ag2g/4LM/A/4M/Da8/YD/&#10;AGt/idpfhW1tdVvNX+HPi7XNUhttKhgmUT3WlXEzhEtZBP8AaLmOWRykxuJIt0ciQpP+4PiTx34I&#10;8G+Drr4i+L/GWlaV4fsbI3l7rupahFBZ29sF3GZ5nYIkYXneSBjnNfzz/wDByj/wVp+HH7bXjzQv&#10;2U/2Z/F0mqeAfh/qk95r3iaxKSWeva0R9nR7fKhmtrWNpkW5STZcG8kKDy4oppfW/wDg0H/ZE8Xp&#10;40+JH7dGvWd5YaPHoZ8EeHV3RNb6lJJPb3l5IoB3oYPs1moO3Y4uSAxaF1H7pUUUUUUUUUUUUUUU&#10;UUUUUUV+ef8AwXV/4IweN/8AgqdL8PfGPwY8aeD/AA34m8Hrf2WpXXiSxlB1CxnMMkS+fBG8n7iS&#10;KUpGylf9LlYFTkP5L/wRe/4N4/i9/wAE6f2wf+Gmvj/8R/AviaDS/Cd7Y+GLTw6149xY6lO0UZu9&#10;08MY/wCPT7VCepPn9PT9XtY0fSvEOkXWga9psF5Y31vJb3lndRCSKeF1KvG6nhlZSQQeCDiv5+/E&#10;f/Bn3+2BBrOoaZ4P/ai+G82im8mGn3F5/aNrcSwEsEeWFLeVEkI2kqrsFII3MOT+137A37Lun/sW&#10;fsZ/Dj9mCyjsftHhHwvBb61NpskjW91qkmZr+5jMoD7JbuW4lAIGBJjC4wPXq/EX9vz/AINjP2vv&#10;2sP2yfiJ+0j4C+Ovw103S/GXiq41Sxs9YuNR+0W8bkFVYJbOofIydrEenbH68fsk/CLXP2ff2VPh&#10;l8BfE+o2d5qXgj4e6LoGoXmn7/s889nYw28jx7wG2M0ZK7gDgjIBr5r/AOC43/BND4vf8FQ/2ePC&#10;Xwd+D3jrw3oN74f8bLrV1deJpLhYZIhZ3MGxfIjdi26cHkAYB74rhP8AghF/wR5+Ov8AwSq1T4oX&#10;3xl+J3hTxEnji30WLTV8NSXLNB9jN4ZDIZ4Y8BjcrhRuAIY8Zr9EaKK85/aq/ZM/Z+/bW+Dl98B/&#10;2lfhza+JPDd7Mk6287NHNaXCZ8u4t5kIkglUMwDowJV3Q5R3Vvxj/ai/4M/Pi1D4k/tH9jX9qvw7&#10;qGlXGoSOul/Eq3nsbjTIdq+W32mzhuEvpdwO4+RbAYGM5OPLT/waKf8ABSYXbyj4v/BKVhHtWS68&#10;T6sQTnOSf7KLE89xjIBxXun7H3/BoJNY+ILPxV+3h+0np99Z2t87TeDfhray+Xewjay79SukjeNX&#10;bzBJHHbB9pyk6s2V/Zn4M/Bj4Wfs8fC3RPgp8EvA1h4b8K+HbIWmj6LpsW2K3jBLE8ks7sxZ3kYs&#10;8juzuzMzMenooooooooooooooooooooooooooooooooooooooooooooooooooooooooooooooooo&#10;oorhPjJ8QfjV4I1bw/a/Cb9nyTxxaag2pf29dx+KbXTjpCwadcT2uEuP+Pg3N3HBaAKQIvtHmudk&#10;bA7/AMM9e8ZeKfhv4f8AE3xF8Bnwr4g1LQ7S617wwdUjvv7IvJIVeaz+0RAR3HlSFo/NQBX2bl4I&#10;rcoooooryv8AZX/aWf8AaWtfiBdN4KXRf+EF+Kmt+DVC6kbn7cNPlWP7XzFH5Rk3f6r59uOHcHNa&#10;3if44P4c/ac8F/s6Dwusy+LvBXiLXzrJ1Da1odLutGgEAh8s+Z5v9rFt+9dn2cDa/mZTvqKKK4X9&#10;nb40t8e/h/qHjlvDa6V9h8deKPDv2Vb77QH/ALH16/0nz9+xMGX7F5xjwfLMuzc+3e2P8Sf2kpPh&#10;9+1X8Lv2Zk8Ei8X4kaL4k1Btc/tIx/2b/ZSWLbPJ8phN5v23GfMj2eX0fd8vqVeW6z8Wf2lbH4pz&#10;eEtK/ZLkvvDMfjTTdNi8XL46sYxLo82myXF1q/2Vh5g+zXqpZm1J8yUSechKqVr1KiiiuH/Z7+Mr&#10;/HbwFqHjaTw2ulGx8ceJ/D32Vb03G8aRrt/pIn3GNMGUWXnFMHyzLs3Sbd7Xvhl4u+JnirUfFlv8&#10;RfhE3hW30fxVLYeF7ltegvf+Eg0xbe3dNT2w82oeaSeLyJMyD7PvPEigdVXJeDvGfxP1v4p+MvCH&#10;ir4MzaH4b0M6f/wini59etrhfEvnQF7krbRnzbT7PIBEfOx5hO5PlFdbRRXnv7T/AMdZf2cvhXD8&#10;S4fCQ1tpvGXhrQvsLah9lwNW1yx0oz7/AC3/ANSL3ztm3955Wzcm7evoVeX/ALKn7R0v7THhfxd4&#10;jl8FLoZ8LfFDxL4QEK6kbr7UNJ1OexF3nyo9nmiHzPLw2zdt3vjcfUKKKKKKKK+Gvh98IPFv/BRn&#10;40fGzxj8TP2rvjZ4N0z4c/GC98D+E/Cvwx+Ikvh+whs7TTdNle4l+xxRzXM809xNIWmkkCKVSMIo&#10;O72v/gmvH4gsv2Vl8OeJfHXiTxLNoPxI8daJb634w1yfUtSubSx8W6vZ23n3M7NJMywQRIGY/dUA&#10;YAAHvVeM+CvFfiG7/wCChnxM8D3HifUJdJ0/4M+Br6z0WS6c2trcXGreLY5riOMnaskqW0COwAZl&#10;togSQigezV8j6r8FPHf7bn7UXxg074lftN/Ejwr4R+F+vWPhbwb4X+Ffi+78NkzXGg6Vqtzqd9c2&#10;comvZ99+sMUblYIo4D+6d5Xc9X/wTH+MfxF+K3wV8ZeG/ih4x1HxNqXw4+M3i/wPD4o1j7ML3V7P&#10;TNWngtZ7gWsMUPnCDyo3ZI13tEXIDMwH0bXy1/wS0SWPSfj8srZP/DUvjYj5s4Bu4yP0rpviiW/4&#10;ed/BUAjH/ClfiMfc/wDE08He3T8fTr29/r498VaR8Rf2+f2wfih8CL/9qTxF8PPAPwTvtFsbjwr8&#10;KvGX9l+I/EOpXumxaib7UrmOMXVlpwjuRb28MEifaJba6keQiJI1T4U6143/AGLv28/BX7Ecv7Sv&#10;jj4peEfiV4E13WdL0rxwV1rXPBl5p91FILifVECztpd1Hdy26NfLIyXFlDFHOfO8pfsOvDf+CeKh&#10;fgDrwEW3/i+PxP4DBv8Ame9e549euOozg81yn7RpJ/4KlfsxqHX/AJEv4inaep/daJ/jXt/7QXxN&#10;uPgp8BfG/wAZLTSUv5fCXhHUtajsZJCi3DWtrJOIywB2him3OOM1+dGufszfEvxv/wAEjJ/+Civi&#10;v9v/APaYm+JGrfs7/wDCwriLTfi5caVpsWqy6F/aHkxafp6W9vDbpK2xYkVfkUAsWyx/UWvlv/go&#10;J43+ImufHP8AZ+/Y88G/E/xN4K0v4veLtdh8XeJPBmoQWuqjT9O0C9vRaQTywyNb+bOsG6aHZMqx&#10;EI6bywPgj4M+Iv7K37ctj+zdpPx98X+M/h547+GOteKbXSfiNrk+tanoGq6XqGj2ji11K4c3D2lx&#10;FqgZ7ecy+XLbho3jEro31JXw/wDspeAf28/ij4O8ZeH/AIf/AB78I/Cr4fW/x08ff2fq+h+E/wC2&#10;vFOqD/hOtee8Ie/IsNOGSsUe61viwVpSU3Kg6aw+CXxC/Yx/ae+D83hP9qz4peONN+KvjTVPD3xA&#10;034oeK21iK4ZNB1nWLe+s4yscOlyRy2AhMVnFDA8UuGi3Ro4+uq+bPgD478daz/wU9/aO+H+s+Md&#10;TuvD+h+BPh7caHotxqTyWunzXI177TJDCWKwtL5MO9lAL+Umc7Bj6Tr4x+FH7PHxA/be1Dx3+0J8&#10;UP2yPi74bvLb4n+JPDXgjRfhj40k0TS/DlhoWvXumwubRPMg1G6ma1eaeS+S4RvMESxRxxqlexf8&#10;E3fjh45/aS/YN+E/xx+J2oQ3niLxF4JsrjXL+3jjRby7CbJbgLEqxp5jKZNiKFUvtUAAVk/8FOZF&#10;j/ZZs2fOP+FxfDYcZ7+ONDFfQVfMX/BK4yf8Kv8Ai0JE24/ae+JWMen/AAk99z/n/wCtX07RRRRR&#10;RRXyXb/s8ft5/sxfGL4la7+xtafBzxN4N+J/jZ/GN5pvxG1jV9J1HR9Wms7W2u40mtLe8ju7eQ2i&#10;TJmOBomlkQ+YNrDN+EHw1/4K0/s96LrPw78B+BP2ddc0S48eeKNesNU1bx1r1ndSpq2u32q7ZII9&#10;KlSIqb0ptEsmNv32+8eo/wCEl/4LPYH/ABZX9mHod3/Fz/EXXjA/5An159hxzxxukfD/AP4LGaJ+&#10;0L4n/aFtvht+zVLdeJfBmheHZNJk+JXiEQwR6ZeavcrOrf2NndIdWZWGMAQryc4rtF8Sf8FmMfN8&#10;Gf2Y/wAPiZ4i4/8AKLXmPwB/a8s/2NPjx8ZvDv8AwVD8SeDfhP4n+IXiq18Y+FtTi16eTwzrmmwa&#10;Bo2lSx6dqF3FCZLmCWyHnWjxxzKbiN0SSORZG5n9gm0/4KZaP4G8f/Ej9nT4TfCW68B/Er42eMfG&#10;fhG4+KWv+IdB1mbTb/WLh7aWSy/sl2gjlhWOaPeQ5jlVioBGfch4l/4LOkYPwV/ZhU7eT/wtDxEc&#10;N/4JBxXdfsO/s4eMP2bPhBqWm/FHxLpOr+NvGXjHVvF/jq98O2ctvpo1XUbgzSw2cczvILeFfLhR&#10;pGLyCLzGClyi5f7XHwG/aH8V/EnwF+0r+yd4v8M2vjjwDa6tpTeHfHSzLouvaRqjWLXkE01tHJPa&#10;zpJp9pNDNGjgGN43RllJXm5PEv8AwWY/5ZfBf9mP+H73xO8RevP/ADBfTp6n0615L+0B+yp/wVV/&#10;aS8U6H46fw1+z/8AC/x1oclvFo3xg8B+PtduNb0q0FzHLNbNbTaRFDqdo+JN1hdP5EhOTsfEit/Z&#10;Y/Zg/wCCrn7Klp4i1vS/hp+zn4u8deONRj1L4jfE7xN8TvEP9reJ75IvKjeULopS3t4YwI4LKDbb&#10;20eVjRSzs/rNx4k/4LQNb7bT4M/swJKUPzyfEzxEyq3Y4GijcPxGfavVf2SPgr4t+AHwMs/h98QP&#10;Gdp4g8Q3Gua1rviHVdP09rW1l1DVdWu9UuUgiZ3ZIUmvJI4wzFtiKWOSaw/i38AfHfjn9tn4NftB&#10;6LeafHoHgDw54tstdhuLh1uJJdSTTVtvJQIVcA2spbcy4GMZJxXpnxJ8AeG/ix8Otf8AhZ4ytpJt&#10;H8TaLdaVq0MMxjd7a4haGVVYcqSjsARyOtfE8H7H3/BUXT/2HtQ/4Jx/bvgHfeC7X4QXvgDQfHkO&#10;qa3ZapPaJpMlhYTzac1tcRQSsBAJit1MqEySIr4WFvUj4m/4LR+YoHwS/Zf2b8M3/C0vEeQvqB/Y&#10;nJ9sj614Z+0vr/7aPw4/az/Zy/a3/b28E/C7w38Mvhr421uHWvE3w11rW9bbSjqnh6+sYLm/SXTI&#10;RaWn2hoYmuSTHG0yGQopLDqPFf7RHxQ/aw/bo0D4q/8ABL3T/h/8SNK+G/w38QeHPGXjnxN4iurX&#10;wzHe6pfaHdx6dZ31lb3JvL1I9N8yWOJGjhSVBJIkjpG3pjeJ/wDgtBsynwS/Zg3eh+KXiLHX1/sP&#10;0rjvgT4C/wCCxfwL8Dah4L034X/sz6gt54y8SeIRNN8SvEKESavrV7qrxcaKcCN71ow3JYICQCSK&#10;Z8TPh/8A8FkviZ44+G/j29+GX7MtpcfDvxfca9b2sPxJ8Qsl60ujalpZhZjouVAXUWlyBndEo6Ek&#10;dsfEv/BZsN8vwW/ZiZdvP/FzvEQ+b/wSHj/9ftXmfw/+B/8AwWE+H37UfxI/afs/AP7Nd1efEjQ/&#10;DmmXmkyfEXxAkVimk/bwjo40Yl2k+3vkEADylx1JHpMnib/gtFlRF8FP2X++4t8UPEfrx/zBPSvN&#10;P2Q/27fgz+x34A8YfAP9v3x1onwy+Kek/ETxR4h1HwtPNcTJrdrrOv6jqNrd6FmITavbSee8SCGI&#10;ziSF45Io5BsrG/4J1+Ev+CwvwX/YY+Ffwz0T4DfAmys9M8F2QtbPxp441+w1e2jkjEqw3tqukOLe&#10;5QPtki3HYylScg16V4x+EP8AwU9/aam8OfDX9orRPgF4U8D2njrQfEHiS+8H+INb1nVLqLSdUttU&#10;htbeK5s7OKFpbizhjaZ3k8uNpCsbttx9dV4z+xD+z/45/Z28EeOfD3j280+afxJ8Z/GXivT/AOzr&#10;h5Aljqmt3V7bK5ZFxKIpl3KMhTwGOM17NRRRRRRRRRXO/Fn4T/Dj46/DbWvhB8XvB9nr/hnxDYvZ&#10;6zo9+haK5hbqpwQQQcEMCGUgEEEA0vgP4UfDn4X3viLUfh94Qs9Jm8W+IZNd8RtZqVF9qUkEMEly&#10;4zje0dvCGIAyU3HLFiehooooooooooooooooooooooooooooooooooorw79qb9ta4/Zg+Jngv4dx&#10;/svfFHx7H4v0/Wrt9U+H/hv+0ItN/s+0NyIJfnX99PgxxJkb24z2rqP2Q/2iJf2r/wBnTwz+0BN8&#10;I/FPgVvEVvNI3hbxnp/2bULLy55Icun9x/L8yNuN8UkbYG7A9JooooZgo3McAckntX5w3f8AwcMt&#10;4/uJPEH7If8AwS7/AGjvi74Ja7nt9N8eeHfAN2un6m0Ujo0kBSCU+WdmQJfLlUna8cbAqP0K8C+I&#10;rzxh4J0fxbqHh280e41TS7e7n0nUIytxZPJGrmCUEAh0J2sCAQQeBWpXm/7Xf7Q7/sn/ALN/iv8A&#10;aGi+Efirx03hmxSdfCvgvTvtWoXpeZIgUTtGnmebLJz5cMcsm1tm09V8LfHR+KHwy8O/Es+Dtd8O&#10;/wDCRaDZ6n/wj/ijT/sup6Z58KS/ZbuDc3k3Ee/ZJHuO11ZcnGa3q+b/ANt3/go14T/Ym+OHwK+C&#10;PiL4Y6lr1x8cvHKeGtN1CxvooY9Jka6sbfzpVcZkXN8pwuD8hHUivpCvBf8Agm5+3h4Y/wCCj37L&#10;1h+094R+H+oeGbK/1S7sl0rUrtJpUaBwpYsgAwc8cVq/txftgSfsUfCbS/ion7OvxG+Jn9peLLDR&#10;G0P4Z+HzqV9bC4L5uXjDDEY2eWv9+ea3iyvm71T9mP8AbCf9pT4q/Fr4XN+zr8RvBf8AwqvxcNDX&#10;XPGnh82dj4kH7wfadPk3Hzo/3Xmcf8sLi0lz+/2J7NRRXxr+2t/wWV+H37K/7QU37JXwl/Zg+KHx&#10;u+JdhoMGta74a+Fug/2h/Y9jK4UNdGIvLE+Hgfb5RXZcwksN6g+wfsJftZ+N/wBsf4R6l8TfHv7K&#10;Xj/4P3mn+JJtLj8M/EbR5rK9uY0t7eUXcaSxxs0LNO0YYAgvBIATivaq8D8Lft6eGfFH/BRzxJ/w&#10;Tph+HOpQ6t4b+G8fi+bxQ11GbSaJp7WH7MI/viQG6VsnjCn1Fe+UUVxv7Rfxj079nX9nzx3+0FrG&#10;izalZ+BfBuqeIbrT7eVY5LqOytJblolZvlVmEZUE8AnJrJ/ZB/aP0X9rz9mbwZ+0v4d8OXGkWPjP&#10;RU1G1027nWSS3ViRtZl4J47V6RXhf/BOf9uPw7/wUS/Za0n9qHwt8P8AUPDFnquoXlomkandJNNG&#10;beZoixZAAQxXI46GvdKKKKKKKK/NPTPjh/wUi/4KGf8ABRv9oD4Gfsrft06f8DfAvwHutH0ZbNfh&#10;Tp3iGfWbq4W4Ms8rXbhkbzba5XKSIgiFuBFv82Ru6/4N4v2zP2lf25P2KvFHxb/am+Jg8VeINP8A&#10;ipqOjWeoDR7Ky8uzhsdPdYtlnFEhxJNM24qW+fBOAAPvKvi//gof+1h+0D8Df+Chv7H3wN+Ffj1d&#10;L8K/FHxN4itfHmlnTrSb+04baPTjAm+aF5YtpuJTmF4yd3zEgDHv37cnxH8Z/Bz9ij4wfF34car9&#10;g8Q+Ffhb4g1jQb77PHL9nvbbTZ5oJNkisj7ZEVtrKynGCCMivKP+CJ37Sfxi/a8/4Jj/AAz/AGiP&#10;j943HiLxd4i/tr+1tYGn29r5/ka1fW0Q8q2jjiXZFDGnyoudmTyST9S3tv8Aa7Oa037fNjZN2M4y&#10;MZr83/gV/wAEhv8Agqj+xz+z3afAP9lT/gtHb6foPhu1vn8L+HtU/Z/0p4vtE8890yzXk09zOqvc&#10;zuzPtk2K2FQhQlfQ3/BGv9qz4rftrf8ABNz4a/tFfHG9sbvxZq9rf2uuX2n2a28d5JZ6jc2a3BjQ&#10;lEkkSBHkEYWPzGfy0jTai/T1fA/7cXxn/wCCgnxl/wCCnXhP/gnL+xN+0xovwb0+D4QzePvGHji6&#10;8F2uvXk8Jvp7FLaG2u1MTbZltj96I7JZmLkxpG9z/glH8Zv20dU/bJ/ak/ZN/a7/AGp/+FsL8Irz&#10;wlF4b1//AIQfTtDx/aNpfXM48myQdkgXDvIR5W4Fd5Ufdlfl/wD8F7mm/wCG+v8Agn3Ghj2n4/Ql&#10;hJjqNX8P8geuM89vxr9QK/O7/g12na5/4JOaFcM2fM8aa0y4BA2m4BXA7DGOO3Sus/4KjftF/tlR&#10;fte/s7fsDfsUfHDS/hrrXxavNdv/ABJ421Dwrb6tLZ2Om2Yn8uKG5DxtvUXBKlAzOkAE0KmQt5z/&#10;AME/f2g/+CgvhX/gtF8Sv+CeH7V/7aDfF7w74S+Dv/CRWV9/wrvSdBH2yW40gxvss4zICkd5PHta&#10;Vlb723ONv6V18nf8FVv2k/jf+zhP+zj/AMKU8anRV8c/tQeFvCfi4DT7a4+36LeLdfaLX9/FJ5W8&#10;pH+8j2SDb8rjJB+sa/P/AOL/APwRw/aj1D/go98Rv+Cjn7Kf/BStvhTr3xD0Oz0m50lvg/Z66tta&#10;w2enQNH5l5eBHDyabFLlYkZc7Q2NxaP/AIJ6/ta/tq+D/wDgpv8AFH/glf8AtlfGLTvixceHPAsP&#10;jTwz8TYPC9roNybYnTYZLOSytAYihe+DK5YSK8MuTIksawfoJX5w/CCFY/8Ag6Q+Kky7t0n7LNvv&#10;+QYwNR0fHP4t06456Cv0er81fjN8T/8AgpT+23/wVY+Ln7D/AOy5+2tY/AfwX8G/CmhXVxqln4Ds&#10;9fvNavr63t7sMyXJjaMBZ3Q7ZggEMeY5DK5j9s/4IxftI/tQ/tAfAf4j+E/2w/Gmj+J/HXwk+OPi&#10;L4fan4q0XTo7SPWf7PNu32hookjjQ7rh4xsjTMccZZd5cn1D/gpnN9n/AOCb37QVwZETy/gj4sbd&#10;JjauNHuuTntXG/8ABFeV5v8AglT8C5ZE2s3gO3LLnODvfjPf619QV+ff/BsQkcX/AASL8HRwxsij&#10;xLrmFZiSP9Ok9a/QSiiiiiiivzJsvhB/wUg/4Jxf8FGf2gfjn+zN+wfb/HbwT8ftR0TVLfULX4mW&#10;OhTaPeQ/bA9vOtykj4El1KSwjMQjMLeYGMkSeK/8Eotb/wCCvv8AwS5/Z/1z9n1P+CNWveOk1jx3&#10;deIf7ZT4qafpixCa0tYPJWEw3BbBtA28uu4ynKjGT9Pf8POf+CwBYqP+CBGt/wCs2jd8eLDpz83/&#10;ACD+nT1PPTjNcXofgL/gpP8A8FHv+Ci37P8A+0H+0x+wMvwF8B/AmfXdTubjUPiNY6zc6zd3UFuk&#10;cESwRpKv72GBvmiWMxJcFpQ/lRN9jf8ABTYK3/BNv9oRXXcp+B/izK+v/Enuq/M//gjN+3T/AMFH&#10;/gv/AME1Phv8NfgR/wAEkNY+LHhXSxrA0vx9b/Fix0xNU36zfSS4tns3aPypXeE5PzGEsAAQK+nW&#10;/wCCn3/BX75dn/BALxDz97d8dtOG08f9OJyOe3ocZ4zBef8ABTr/AILH3NrcW+mf8EC9btZ2hZbS&#10;6ufjhp80cchX5WeMWaFlDHJUOpIBwQTXif8AwTc+M/8AwV2/4J4/sY+EP2R7X/gih4j8YN4Zmv2k&#10;8QzfF7T9PFybq/nuyfI+zTmMJ5+wDzHLbN2RnA9xf/gp9/wWDVFI/wCDf/Xy23LL/wAL407g+n/H&#10;hz39v514NN8aP+CxUf8AwUnX/gojF/wRF1qR2+DI+H7+Dv8Ahcenjav9qf2h9u+1/ZDk/wDLPyfJ&#10;H97zDwoh/Zf+LP8AwWV/Z5/bE+Pf7VWsf8EYdV15vjleaHc/2PbfFSwsl0GPTILmCKEymGY3buk6&#10;7pNsKgxkhcNtX6Ef/gpt/wAFfkWNv+HButNuzvVfjxY5HpjOnYOfcjA/KvKvHnwk/wCCkf8AwVY/&#10;bn/Zx+JH7QX7Al1+z/4N+AvjabxRqmsah8RrLXG1eRZrG6gtooYY4JFZpLBYy2HRVndmwURZP1Vr&#10;4L/4Nt/hd8SfhJ/wSx8M+Hfij8Pta8NahdeJNWvbfT9e06a1uHtpJ8xzeXMA+yQDcrEAOpDLlWUm&#10;b/gqr+zz+2jH+17+zv8A8FBP2KfgVpfxQ1T4QTeILPxF4FvvFEOlTXdnqNmsHmwSz4QbYzcqW3M6&#10;yPblYZl8wL8reELz/gr18Lv+CrfjT/gpsP8Agjlq+pSePPhfD4abwXa/FrTQunbX04iZ70W58xyN&#10;PBMQhGwTAFtyMp+mYf8Agpx/wV1lyX/4IG+II/lyof45afk8dOLE4PTv1z2AJ8D/AG7PjN/wWD/b&#10;Qi+EJs/+CK2veGX+Fnxs0L4gMsnxa068XVBprS/6Cf8ARo/J80S/64CQx7ciNz095H/BTr/gr8JE&#10;D/8ABAXX9rN8zL8eNOOwZ7j7CO3pmo0/4Ke/8FhSrbv+CAOubg2FC/HrT8MMdcnTxjnj9a+avAXi&#10;r/gsV4I/4KoeNv8Agpjd/wDBG3Wr5fF3w2i8I2/geD4pafF9gRH09zcNetE3nsXsnwogjAWZRklC&#10;X+l/+Hnn/BYDarf8OAfEHOdyn48abken/Ljg/nXzj4U8c/8ABX/wl/wVJ8Vf8FJl/wCCL2vXX/CS&#10;fCuLwcvgv/hammJ9nYXFpObr7b5BLj/Qwvl+Sn+szuO3n6Pi/wCCnn/BX5nxP/wQE8QIu75WHx20&#10;5uOeT/oH8s8HnFeB/wDBPP8Abf8ADHg//gsp+078UP2/9P8ADv7OfiTxf4Q8MsvhPx349tfJh+x2&#10;FvGVS+lEEEzNCI7gKoDbXcYPlORl/wDBPD9vL9sj4ea/+0jqP7FX/BOC6+P3gXxR+1X4y1+08eaP&#10;8TLXSLdvtMlsY4Y4prWVpR5C283m7gCLgAD5efWP2mf20/8Agr1+0n+zX4//AGeJ/wDghP4i0SPx&#10;94J1bw5Nq3/C6tNuW09b6zmtvtAh+yIJtgkDeXvTcfl3KPmGH+xT+1N/wWH/AGOP2TvAP7L7f8EP&#10;tf8AFEngvw7DpreIZfjRp1n9uZDkyNCLSXyiSx+UM/Trzgek67/wU2/4LPXOnyad4V/4IHapb6lc&#10;xyRWd5ffG/T5re2mKfu5ZIxaxeZGHIyvmREqD8yE5Hsf/BFf9jz4m/sLf8E4fh/+z/8AGq0t7Xxh&#10;bre6j4jsbW+S5jsri7u5Z1tvMjGwvHE8Ucnll4/NWTy5JE2ufqqiiiiiiiiiivin4D/Bv/gujo/i&#10;D4T3v7QX7W/wi1Ox0Xxpr0/xatdH0NmGvaDPBaf2bbQf8S+BlubeYX37xHt1CvbtILva8beif8FR&#10;/wBmL9rL9sP9m9f2ef2V/j9ofw9h8T6uunfEbU9X0f7XJdeGZ4ZYb23txsb96VkBCZiMm3Z58IJL&#10;epfsq/s0fDD9jn9nfwl+zL8G7GaHw74P0lbKxa62Ge5cs0k11MY1RDNNM8k0hVVUySsQqggD0Cii&#10;iiiiiiiiiivjW4+Cv/BbaTxvJdW/7Y/wtj8N/wDDRi63DYnwuGvv+Fd+cxOitP8AYxH53lbBtEXn&#10;7gx/tIAgL9lUUUUUV4v+1X/wTu/Ym/bdlsb39qT9nLw/4sv9NWNLHWJ45LbUIoUaRltxd2zxzmDd&#10;LIxgLmIsxYqTzXpnw2+GPw2+Dfgqy+G/wi+H2i+FvDum+Z/Z+g+HdLhsrO28yRpZPLhhVUTdI7u2&#10;ANzOzHJJNblFFFFFFFFFFFFFFFFFFFFFFFFFFFFFFFFFFFFFFFFFFFFf/9lQSwMECgAAAAAAAAAh&#10;AOhWyA3jAgAA4wIAABQAAABkcnMvbWVkaWEvaW1hZ2UyLnBuZ4lQTkcNChoKAAAADUlIRFIAAAA2&#10;AAAAjAgGAAABQBNqWAAAAAFzUkdCAK7OHOkAAAAEZ0FNQQAAsY8L/GEFAAAACXBIWXMAAA7DAAAO&#10;wwHHb6hkAAACeElEQVRoQ+2bjZGDIBBGKeFKuDooyDquBKuxGYvx/AEVhFWXDWad780wuRxZn59g&#10;jNGYgeBapzFm6N3fnqBzansEnCnQOfJoZxMN9MT8H5uYBRPXFpsCnSNPdFIcCqcJkRr3mMMrjGnc&#10;o50fcwSFe9NkbuN3pR3n65QBhQQoJFBS+GDRtAM3nXuSISzqmrng7D0m6PUvvl20NmId16K+tcEL&#10;KRu9HhlQ5ECRA0UOFDlQ5KhXxOXLZOOB1R/uSjldwiLywuWDPxdSFpyOuISWOks4IS/bbb64nXy+&#10;yZKR9W7Bx/MkL+TAq2ICmQiQiQCZCJCJAJkIkIkAmQiQifBu2V+tVjPZL2QSfJnMn2lSX4xf5EzW&#10;bTLmqe0OWtY1i6Rxj4XZaNmWyCW07dLBg5I5gRurTcwmL/Ob0G86/7zgO5e8zCc5NvZXShlZ3yYk&#10;W2OSlrV2WWi8ydbZyZuWaVk+gd/v6MvxGfJj9gEgEwEyESATATIRIBMBMhEgEwEyESATATIRIBMB&#10;MhEgEwEyESATATIRIBPh5bLkldcPtJ+ayWpSdchqgmDaQLAs/qpk2JrSa+elFAYj7uYXuOWhhJJg&#10;3fp7iDVIFPTBbPxg4RTcpl74f1tyD0IJzGDkyEQjadvhgWycYBdWPApe8nMdJneD9es9G3db5f3t&#10;XrD5B827laVHIhrZuoeAG8H6drD7Fb2y78SHg3rDdjXYcQpeXcf4AF5pf+O8eagAwbSBYNpAMG0g&#10;mDYQTBsIpg0E0waCaQPBtIFg2kAwbSCYNhBMGwimDQTTBoJpA8G0gWDaQDBtIJg2EEwbCKYNBNMG&#10;gmkDwbSBYNp4cbB3Ysw/DCdbkxq3s5QAAAAASUVORK5CYIJQSwMEFAAGAAgAAAAhAEMTHg/dAAAA&#10;BQEAAA8AAABkcnMvZG93bnJldi54bWxMj81qwzAQhO+FvoPYQm+N5CT9wbUcQmh7CoUkhZDbxtrY&#10;JtbKWIrtvH3VXtrLwjDDzLfZYrSN6KnztWMNyUSBIC6cqbnU8LV7f3gB4QOywcYxabiSh0V+e5Nh&#10;atzAG+q3oRSxhH2KGqoQ2lRKX1Rk0U9cSxy9k+sshii7UpoOh1huGzlV6klarDkuVNjSqqLivL1Y&#10;DR8DDstZ8tavz6fV9bB7/NyvE9L6/m5cvoIINIa/MPzgR3TII9PRXdh40WiIj4TfG7357HkO4qhh&#10;migFMs/kf/r8Gw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Erf7RpYAwAAXQkAAA4AAAAAAAAAAAAAAAAARAIAAGRycy9lMm9Eb2MueG1sUEsB&#10;Ai0ACgAAAAAAAAAhABsudVvSWAAA0lgAABUAAAAAAAAAAAAAAAAAyAUAAGRycy9tZWRpYS9pbWFn&#10;ZTEuanBlZ1BLAQItAAoAAAAAAAAAIQDoVsgN4wIAAOMCAAAUAAAAAAAAAAAAAAAAAM1eAABkcnMv&#10;bWVkaWEvaW1hZ2UyLnBuZ1BLAQItABQABgAIAAAAIQBDEx4P3QAAAAUBAAAPAAAAAAAAAAAAAAAA&#10;AOJhAABkcnMvZG93bnJldi54bWxQSwECLQAUAAYACAAAACEAK9nY8cgAAACmAQAAGQAAAAAAAAAA&#10;AAAAAADsYgAAZHJzL19yZWxzL2Uyb0RvYy54bWwucmVsc1BLBQYAAAAABwAHAL8BAADr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F11456A" w14:textId="26A20F28" w:rsidR="008B2CC1" w:rsidRPr="00316546" w:rsidRDefault="009A5ED7" w:rsidP="00316546">
      <w:pPr>
        <w:bidi w:val="0"/>
        <w:rPr>
          <w:rFonts w:ascii="Arial Black" w:hAnsi="Arial Black"/>
          <w:caps/>
          <w:sz w:val="15"/>
          <w:szCs w:val="15"/>
          <w:lang w:val="en-GB"/>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54</w:t>
      </w:r>
      <w:r w:rsidR="00D90B96">
        <w:rPr>
          <w:rFonts w:ascii="Arial Black" w:hAnsi="Arial Black"/>
          <w:caps/>
          <w:sz w:val="15"/>
          <w:szCs w:val="15"/>
        </w:rPr>
        <w:t>/</w:t>
      </w:r>
      <w:bookmarkStart w:id="1" w:name="Code"/>
      <w:bookmarkEnd w:id="1"/>
      <w:r w:rsidR="00316546">
        <w:rPr>
          <w:rFonts w:ascii="Arial Black" w:hAnsi="Arial Black"/>
          <w:caps/>
          <w:sz w:val="15"/>
          <w:szCs w:val="15"/>
          <w:lang w:val="en-GB"/>
        </w:rPr>
        <w:t>10</w:t>
      </w:r>
    </w:p>
    <w:p w14:paraId="44A0BA9D" w14:textId="168C60C9" w:rsidR="008B2CC1" w:rsidRPr="00316546" w:rsidRDefault="00CC3E2D" w:rsidP="00316546">
      <w:pPr>
        <w:jc w:val="right"/>
        <w:rPr>
          <w:rFonts w:asciiTheme="minorHAnsi" w:hAnsiTheme="minorHAnsi" w:cstheme="minorHAnsi"/>
          <w:b/>
          <w:bCs/>
          <w:caps/>
          <w:sz w:val="15"/>
          <w:szCs w:val="15"/>
        </w:rPr>
      </w:pPr>
      <w:bookmarkStart w:id="2" w:name="Original"/>
      <w:r w:rsidRPr="00CE19F8">
        <w:rPr>
          <w:rFonts w:asciiTheme="minorHAnsi" w:hAnsiTheme="minorHAnsi" w:cstheme="minorHAnsi" w:hint="cs"/>
          <w:b/>
          <w:bCs/>
          <w:caps/>
          <w:sz w:val="15"/>
          <w:szCs w:val="15"/>
          <w:rtl/>
        </w:rPr>
        <w:t>الأصل</w:t>
      </w:r>
      <w:r w:rsidRPr="00316546">
        <w:rPr>
          <w:rFonts w:asciiTheme="minorHAnsi" w:hAnsiTheme="minorHAnsi" w:cstheme="minorHAnsi" w:hint="cs"/>
          <w:b/>
          <w:bCs/>
          <w:caps/>
          <w:sz w:val="15"/>
          <w:szCs w:val="15"/>
          <w:rtl/>
        </w:rPr>
        <w:t xml:space="preserve">: </w:t>
      </w:r>
      <w:r w:rsidR="00316546" w:rsidRPr="00316546">
        <w:rPr>
          <w:rFonts w:asciiTheme="minorHAnsi" w:hAnsiTheme="minorHAnsi" w:cstheme="minorHAnsi" w:hint="cs"/>
          <w:b/>
          <w:bCs/>
          <w:caps/>
          <w:sz w:val="15"/>
          <w:szCs w:val="15"/>
          <w:rtl/>
        </w:rPr>
        <w:t>بالإنكليزية</w:t>
      </w:r>
    </w:p>
    <w:p w14:paraId="65240155" w14:textId="4E167736" w:rsidR="008B2CC1" w:rsidRPr="00CC3E2D" w:rsidRDefault="00CC3E2D" w:rsidP="00316546">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316546">
        <w:rPr>
          <w:rFonts w:asciiTheme="minorHAnsi" w:hAnsiTheme="minorHAnsi" w:cstheme="minorHAnsi" w:hint="cs"/>
          <w:b/>
          <w:bCs/>
          <w:caps/>
          <w:sz w:val="15"/>
          <w:szCs w:val="15"/>
          <w:rtl/>
        </w:rPr>
        <w:t>14 سبتمبر 2021</w:t>
      </w:r>
    </w:p>
    <w:bookmarkEnd w:id="3"/>
    <w:p w14:paraId="31541417" w14:textId="77777777" w:rsidR="008B2CC1" w:rsidRPr="00D67EAE" w:rsidRDefault="009A5ED7" w:rsidP="00316546">
      <w:pPr>
        <w:pStyle w:val="Heading1"/>
      </w:pPr>
      <w:r>
        <w:rPr>
          <w:rFonts w:hint="cs"/>
          <w:rtl/>
        </w:rPr>
        <w:t>الجمعية العامة للويبو</w:t>
      </w:r>
    </w:p>
    <w:p w14:paraId="019373A7" w14:textId="77777777" w:rsidR="00A90F0A" w:rsidRPr="00D67EAE" w:rsidRDefault="00D67EAE" w:rsidP="00316546">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A5ED7">
        <w:rPr>
          <w:rFonts w:asciiTheme="minorHAnsi" w:hAnsiTheme="minorHAnsi" w:cstheme="minorHAnsi" w:hint="cs"/>
          <w:bCs/>
          <w:sz w:val="24"/>
          <w:szCs w:val="24"/>
          <w:rtl/>
        </w:rPr>
        <w:t>الرابعة والخمسون (الدورة العادية الخامسة والعشرون)</w:t>
      </w:r>
    </w:p>
    <w:p w14:paraId="10C8711D" w14:textId="77777777" w:rsidR="008B2CC1" w:rsidRPr="00D67EAE" w:rsidRDefault="00D67EAE" w:rsidP="00316546">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A5ED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9A5ED7">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9A5ED7">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14:paraId="74A815CA" w14:textId="7FA4781C" w:rsidR="008B2CC1" w:rsidRPr="00316546" w:rsidRDefault="00316546" w:rsidP="00316546">
      <w:pPr>
        <w:spacing w:after="360"/>
        <w:outlineLvl w:val="0"/>
        <w:rPr>
          <w:rFonts w:asciiTheme="minorHAnsi" w:hAnsiTheme="minorHAnsi" w:cstheme="minorHAnsi"/>
          <w:caps/>
          <w:sz w:val="28"/>
          <w:szCs w:val="24"/>
        </w:rPr>
      </w:pPr>
      <w:bookmarkStart w:id="4" w:name="TitleOfDoc"/>
      <w:r w:rsidRPr="00316546">
        <w:rPr>
          <w:rFonts w:asciiTheme="minorHAnsi" w:hAnsiTheme="minorHAnsi" w:cstheme="minorHAnsi"/>
          <w:caps/>
          <w:sz w:val="28"/>
          <w:szCs w:val="24"/>
          <w:rtl/>
        </w:rPr>
        <w:t>تقرير عن اللجنة الحكومية الدولية المعنية بالملكية الفكرية والموارد الوراثية والمعارف التقليدية والفولكلور</w:t>
      </w:r>
    </w:p>
    <w:p w14:paraId="6F58CAD2" w14:textId="413A4B1D" w:rsidR="002928D3" w:rsidRDefault="00D67EAE" w:rsidP="00316546">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من إعداد</w:t>
      </w:r>
      <w:r w:rsidR="00316546">
        <w:rPr>
          <w:rFonts w:asciiTheme="minorHAnsi" w:hAnsiTheme="minorHAnsi" w:cstheme="minorHAnsi" w:hint="cs"/>
          <w:iCs/>
          <w:rtl/>
        </w:rPr>
        <w:t xml:space="preserve"> الأمانة</w:t>
      </w:r>
    </w:p>
    <w:p w14:paraId="61B0240B" w14:textId="77777777" w:rsidR="00316546" w:rsidRPr="00316546" w:rsidRDefault="00316546" w:rsidP="00316546">
      <w:pPr>
        <w:keepNext/>
        <w:spacing w:after="220"/>
        <w:outlineLvl w:val="1"/>
        <w:rPr>
          <w:b/>
          <w:bCs/>
          <w:caps/>
          <w:rtl/>
          <w:lang w:bidi="ar-EG"/>
        </w:rPr>
      </w:pPr>
      <w:r w:rsidRPr="00316546">
        <w:rPr>
          <w:rFonts w:hint="cs"/>
          <w:b/>
          <w:bCs/>
          <w:caps/>
          <w:rtl/>
          <w:lang w:bidi="ar-EG"/>
        </w:rPr>
        <w:t>أولاً.</w:t>
      </w:r>
      <w:r w:rsidRPr="00316546">
        <w:rPr>
          <w:b/>
          <w:bCs/>
          <w:caps/>
          <w:rtl/>
          <w:lang w:bidi="ar-EG"/>
        </w:rPr>
        <w:tab/>
      </w:r>
      <w:r w:rsidRPr="00316546">
        <w:rPr>
          <w:rFonts w:hint="cs"/>
          <w:b/>
          <w:bCs/>
          <w:caps/>
          <w:rtl/>
          <w:lang w:bidi="ar-EG"/>
        </w:rPr>
        <w:t>المقدمة</w:t>
      </w:r>
    </w:p>
    <w:p w14:paraId="3D63A12C" w14:textId="21F120B5" w:rsidR="00316546" w:rsidRPr="00316546" w:rsidRDefault="00316546" w:rsidP="00316546">
      <w:pPr>
        <w:pStyle w:val="ONUMA"/>
        <w:rPr>
          <w:rtl/>
          <w:lang w:bidi="ar-EG"/>
        </w:rPr>
      </w:pPr>
      <w:r w:rsidRPr="00316546">
        <w:rPr>
          <w:rFonts w:hint="cs"/>
          <w:rtl/>
          <w:lang w:bidi="ar-EG"/>
        </w:rPr>
        <w:t>وافقت الجمعية العامة للويبو، في دورتها الحادية والخمسين (الدورة العادية الرابعة والعشرين) التي عُقدت في أكتوبر 2019، على ولاية اللجنة الحكومية الدولية المعنية بالملكية الفكرية والموارد الوراثية والمعارف التقليدية والفولكلور (لجنة المعارف) للثنائية 2020/2021.</w:t>
      </w:r>
    </w:p>
    <w:p w14:paraId="322AF365" w14:textId="5A25A6FA" w:rsidR="00316546" w:rsidRPr="00316546" w:rsidRDefault="00316546" w:rsidP="00316546">
      <w:pPr>
        <w:pStyle w:val="ONUMA"/>
        <w:rPr>
          <w:rtl/>
          <w:lang w:bidi="ar-EG"/>
        </w:rPr>
      </w:pPr>
      <w:r w:rsidRPr="00316546">
        <w:rPr>
          <w:rFonts w:hint="cs"/>
          <w:rtl/>
          <w:lang w:bidi="ar-EG"/>
        </w:rPr>
        <w:t xml:space="preserve">وتنص ولاية اللجنة الحكومية الدولية للثنائية 2020/2021، الواردة في الوثيقة </w:t>
      </w:r>
      <w:r w:rsidRPr="00316546">
        <w:rPr>
          <w:lang w:bidi="ar-EG"/>
        </w:rPr>
        <w:t>WO/GA/51/18</w:t>
      </w:r>
      <w:r w:rsidRPr="00316546">
        <w:rPr>
          <w:rFonts w:hint="cs"/>
          <w:rtl/>
          <w:lang w:bidi="ar-EG"/>
        </w:rPr>
        <w:t>، على ما يلي:</w:t>
      </w:r>
    </w:p>
    <w:p w14:paraId="34C83E70" w14:textId="77777777" w:rsidR="00316546" w:rsidRPr="00316546" w:rsidRDefault="00316546" w:rsidP="00316546">
      <w:pPr>
        <w:spacing w:after="220"/>
        <w:ind w:left="567"/>
        <w:rPr>
          <w:rtl/>
          <w:lang w:bidi="ar-EG"/>
        </w:rPr>
      </w:pPr>
      <w:r w:rsidRPr="00316546">
        <w:rPr>
          <w:rFonts w:hint="cs"/>
          <w:rtl/>
          <w:lang w:bidi="ar-EG"/>
        </w:rPr>
        <w:t>"إنّ الجمعية العامة للويبو، إذ تضع في اعتبارها توصيات أجندة التنمية، وتؤكد من جديد أهمية لجنة الويبو الحكومية الدولية المعنية بالملكية الفكرية والموارد الوراثية والمعارف التقليدية والفولكلور (اللجنة)، وتلاحظ الطبيعة المختلفة لتلك القضايا وتقرّ بالتقدم المحرز، توافق على تجديد ولاية اللجنة، دون الإخلال بالعمل الجاري في محافل أخرى، على النحو التالي:</w:t>
      </w:r>
    </w:p>
    <w:p w14:paraId="011012E0" w14:textId="77777777" w:rsidR="00316546" w:rsidRPr="00316546" w:rsidRDefault="00316546" w:rsidP="00316546">
      <w:pPr>
        <w:spacing w:after="220"/>
        <w:ind w:left="1134"/>
        <w:rPr>
          <w:rtl/>
          <w:lang w:bidi="ar-EG"/>
        </w:rPr>
      </w:pPr>
      <w:r w:rsidRPr="00316546">
        <w:rPr>
          <w:rFonts w:hint="cs"/>
          <w:rtl/>
          <w:lang w:bidi="ar-EG"/>
        </w:rPr>
        <w:t>"(أ) ستواصل اللجنة، خلال ثنائية الميزانية المقبلة 2020/2021، تسريع عملها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w:t>
      </w:r>
    </w:p>
    <w:p w14:paraId="60B0DA17" w14:textId="77777777" w:rsidR="00316546" w:rsidRPr="00316546" w:rsidRDefault="00316546" w:rsidP="00316546">
      <w:pPr>
        <w:spacing w:after="220"/>
        <w:ind w:left="1134"/>
        <w:rPr>
          <w:rtl/>
          <w:lang w:bidi="ar-EG"/>
        </w:rPr>
      </w:pPr>
      <w:r w:rsidRPr="00316546">
        <w:rPr>
          <w:rFonts w:hint="cs"/>
          <w:rtl/>
          <w:lang w:bidi="ar-EG"/>
        </w:rPr>
        <w:t>"(ب) وسيكون عمل اللجنة خلال الثنائية 2020/2021 مستنداً إلى ما أنجزته من عمل، بما في ذلك المفاوضات القائمة على النصوص، مع التركيز الرئيسي على تضييق الفجوات القائمة والتوصل إلى تفاهم حول القضايا الجوهرية</w:t>
      </w:r>
      <w:r w:rsidRPr="00316546">
        <w:rPr>
          <w:vertAlign w:val="superscript"/>
          <w:lang w:bidi="ar-EG"/>
        </w:rPr>
        <w:footnoteReference w:id="2"/>
      </w:r>
      <w:r w:rsidRPr="00316546">
        <w:rPr>
          <w:rFonts w:hint="cs"/>
          <w:rtl/>
          <w:lang w:bidi="ar-EG"/>
        </w:rPr>
        <w:t>.</w:t>
      </w:r>
    </w:p>
    <w:p w14:paraId="7BAB7F77" w14:textId="2F987EEF" w:rsidR="00316546" w:rsidRPr="00316546" w:rsidRDefault="00316546" w:rsidP="00316546">
      <w:pPr>
        <w:keepLines/>
        <w:spacing w:after="220"/>
        <w:ind w:left="1134"/>
        <w:rPr>
          <w:rtl/>
          <w:lang w:bidi="ar-EG"/>
        </w:rPr>
      </w:pPr>
      <w:r w:rsidRPr="00316546">
        <w:rPr>
          <w:rFonts w:hint="cs"/>
          <w:rtl/>
          <w:lang w:bidi="ar-EG"/>
        </w:rPr>
        <w:lastRenderedPageBreak/>
        <w:t>"(ج) وستتّبع اللجنة، كما هو مبيَّن في الجدول أدناه، برنامج عمل يقوم على أساليب عمل مفتوحة وشاملة، للثنائية 2020/2021، بما في ذلك منهج قائم على الأدلة كما هو مبيَّن في الفقرة (د).</w:t>
      </w:r>
      <w:r>
        <w:rPr>
          <w:rFonts w:hint="cs"/>
          <w:rtl/>
          <w:lang w:bidi="ar-EG"/>
        </w:rPr>
        <w:t xml:space="preserve"> </w:t>
      </w:r>
      <w:r w:rsidRPr="00316546">
        <w:rPr>
          <w:rFonts w:hint="cs"/>
          <w:rtl/>
          <w:lang w:bidi="ar-EG"/>
        </w:rPr>
        <w:t>ويكفل هذا البرنامج تنظيم 6 دورات للجنة في 2020/2021، بما في ذلك دورات مواضيعية ومتداخلة وتقييمية.</w:t>
      </w:r>
      <w:r>
        <w:rPr>
          <w:rFonts w:hint="cs"/>
          <w:rtl/>
          <w:lang w:bidi="ar-EG"/>
        </w:rPr>
        <w:t xml:space="preserve"> </w:t>
      </w:r>
      <w:r w:rsidRPr="00316546">
        <w:rPr>
          <w:rFonts w:hint="cs"/>
          <w:rtl/>
          <w:lang w:bidi="ar-EG"/>
        </w:rPr>
        <w:t>ويجوز للجنة إنشاء فريق (أفرقة) خبراء مخصّص لمعالجة مسألة قانونية أو سياسية أو تقنية محدّدة</w:t>
      </w:r>
      <w:r w:rsidRPr="00316546">
        <w:rPr>
          <w:vertAlign w:val="superscript"/>
          <w:lang w:bidi="ar-EG"/>
        </w:rPr>
        <w:footnoteReference w:id="3"/>
      </w:r>
      <w:r w:rsidRPr="00316546">
        <w:rPr>
          <w:rFonts w:hint="cs"/>
          <w:rtl/>
          <w:lang w:bidi="ar-EG"/>
        </w:rPr>
        <w:t>.</w:t>
      </w:r>
      <w:r>
        <w:rPr>
          <w:rFonts w:hint="cs"/>
          <w:rtl/>
          <w:lang w:bidi="ar-EG"/>
        </w:rPr>
        <w:t xml:space="preserve"> </w:t>
      </w:r>
      <w:r w:rsidRPr="00316546">
        <w:rPr>
          <w:rFonts w:hint="cs"/>
          <w:rtl/>
          <w:lang w:bidi="ar-EG"/>
        </w:rPr>
        <w:t>وستُعرض نتائج عمل الفريق (الأفرقة) على اللجنة للنظر فيها.</w:t>
      </w:r>
    </w:p>
    <w:p w14:paraId="7D45FF19" w14:textId="128402E8" w:rsidR="00316546" w:rsidRPr="00316546" w:rsidRDefault="00316546" w:rsidP="00316546">
      <w:pPr>
        <w:spacing w:after="220"/>
        <w:ind w:left="1134"/>
        <w:rPr>
          <w:rtl/>
          <w:lang w:bidi="ar-EG"/>
        </w:rPr>
      </w:pPr>
      <w:r w:rsidRPr="00316546">
        <w:rPr>
          <w:rFonts w:hint="cs"/>
          <w:rtl/>
          <w:lang w:bidi="ar-EG"/>
        </w:rPr>
        <w:t xml:space="preserve">"(د) وستستخدم اللجنة جميع وثائق عمل الويبو، بما فيها </w:t>
      </w:r>
      <w:r w:rsidRPr="00316546">
        <w:rPr>
          <w:lang w:bidi="ar-EG"/>
        </w:rPr>
        <w:t>WIPO/GRTKF/IC/40/6</w:t>
      </w:r>
      <w:r w:rsidRPr="00316546">
        <w:rPr>
          <w:rFonts w:hint="cs"/>
          <w:rtl/>
          <w:lang w:bidi="ar-EG"/>
        </w:rPr>
        <w:t xml:space="preserve"> و</w:t>
      </w:r>
      <w:r w:rsidRPr="00316546">
        <w:rPr>
          <w:lang w:bidi="ar-EG"/>
        </w:rPr>
        <w:t>WIPO/GRTKF/IC/40/18</w:t>
      </w:r>
      <w:r w:rsidRPr="00316546">
        <w:rPr>
          <w:rFonts w:hint="cs"/>
          <w:rtl/>
          <w:lang w:bidi="ar-EG"/>
        </w:rPr>
        <w:t xml:space="preserve"> و</w:t>
      </w:r>
      <w:r w:rsidRPr="00316546">
        <w:rPr>
          <w:lang w:bidi="ar-EG"/>
        </w:rPr>
        <w:t>WIPO/GRTKF/IC/40/19</w:t>
      </w:r>
      <w:r w:rsidRPr="00316546">
        <w:rPr>
          <w:rFonts w:hint="cs"/>
          <w:rtl/>
          <w:lang w:bidi="ar-EG"/>
        </w:rPr>
        <w:t xml:space="preserve"> ونص الرئيس عن صك قانوني دولي بشأن الملكية الفكرية والموارد الوراثية والمعارف التقليدية المرتبطة بالموارد الوراثية، فضلا عن أي مساهمات أخرى من الدول الأعضاء، مثل إعداد/تحديث الدراسات التي تغطي جوانب من بينها الأمثلة المتعلقة بالتجارب الوطنية، بما فيها التشريعات المحلية، وتقييم الوقع، وقواعد البيانات، والأمثلة الخاصة بالموضوع القابل للحماية والموضوع الذي لا تُطلب حمايته؛ ونتائج عمل أي فريق (أفرقة) خبراء أنشأته اللجنة وما يتصل بذلك من أنشطة منجزة في إطار البرنامج 4.</w:t>
      </w:r>
      <w:r>
        <w:rPr>
          <w:rFonts w:hint="cs"/>
          <w:rtl/>
          <w:lang w:bidi="ar-EG"/>
        </w:rPr>
        <w:t xml:space="preserve"> </w:t>
      </w:r>
      <w:r w:rsidRPr="00316546">
        <w:rPr>
          <w:rFonts w:hint="cs"/>
          <w:rtl/>
          <w:lang w:bidi="ar-EG"/>
        </w:rPr>
        <w:t>ويُلتمس من الأمانة مواصلة تحديث الدراسات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بغية تحديد أي فجوات.</w:t>
      </w:r>
      <w:r>
        <w:rPr>
          <w:rFonts w:hint="cs"/>
          <w:rtl/>
          <w:lang w:bidi="ar-EG"/>
        </w:rPr>
        <w:t xml:space="preserve"> </w:t>
      </w:r>
      <w:r w:rsidRPr="00316546">
        <w:rPr>
          <w:rFonts w:hint="cs"/>
          <w:rtl/>
          <w:lang w:bidi="ar-EG"/>
        </w:rPr>
        <w:t>ويُلتمس من الأمانة أيضا أن تستمر في جمع معلومات عن الأنظمة الوطنية والإقليمية الخاصة لحماية الملكية الفكرية المرتبطة بالمعارف التقليدية وأشكال التعبير الثقافي التقليدي، وتجميعها وإتاحتها على الإنترنت.</w:t>
      </w:r>
      <w:r>
        <w:rPr>
          <w:rFonts w:hint="cs"/>
          <w:rtl/>
          <w:lang w:bidi="ar-EG"/>
        </w:rPr>
        <w:t xml:space="preserve"> </w:t>
      </w:r>
      <w:r w:rsidRPr="00316546">
        <w:rPr>
          <w:rFonts w:hint="cs"/>
          <w:rtl/>
          <w:lang w:bidi="ar-EG"/>
        </w:rPr>
        <w:t>ولا يجوز لتلك الدراسات أو الأنشطة الإضافية أن تؤخّر التقدم أو تضع شروطاً مسبقة للمفاوضات.</w:t>
      </w:r>
    </w:p>
    <w:p w14:paraId="0158607D" w14:textId="04B5EB34" w:rsidR="00316546" w:rsidRPr="00316546" w:rsidRDefault="00316546" w:rsidP="00316546">
      <w:pPr>
        <w:spacing w:after="220"/>
        <w:ind w:left="1134"/>
        <w:rPr>
          <w:rtl/>
          <w:lang w:bidi="ar-EG"/>
        </w:rPr>
      </w:pPr>
      <w:r w:rsidRPr="00316546">
        <w:rPr>
          <w:rFonts w:hint="cs"/>
          <w:rtl/>
          <w:lang w:bidi="ar-EG"/>
        </w:rPr>
        <w:t>"(ه) ويُلتمس من اللجنة أن تقدّم إلى الجمـعية العامة، في عام 2020، تقريراً وقائعياً وأحدث النصوص المتاحة عن عملها حتى ذلك الوقت، وأن تشفع ذلك بتوصيات، وأن تقدم إليها، في عام 2021، نتائج عملها طبقا للهدف المبيّن في الفقرة (أ).</w:t>
      </w:r>
      <w:r>
        <w:rPr>
          <w:rFonts w:hint="cs"/>
          <w:rtl/>
          <w:lang w:bidi="ar-EG"/>
        </w:rPr>
        <w:t xml:space="preserve"> </w:t>
      </w:r>
      <w:r w:rsidRPr="00316546">
        <w:rPr>
          <w:rFonts w:hint="cs"/>
          <w:rtl/>
          <w:lang w:bidi="ar-EG"/>
        </w:rPr>
        <w:t>وستقوم الجمعية العامة، في عام 2021، بتقييم التقدم المحرز، والبتّ في الدعوة إلى عقد مؤتمر دبلوماسي و/أو مواصلة المفاوضات بالنظر إلى مستوى نضج النصوص، بما في ذلك مستويات الاتفاق على الأهداف والنطاق وطبيعة الصك (الصكوك).</w:t>
      </w:r>
    </w:p>
    <w:p w14:paraId="367A5F5F" w14:textId="77777777" w:rsidR="00316546" w:rsidRPr="00316546" w:rsidRDefault="00316546" w:rsidP="00316546">
      <w:pPr>
        <w:spacing w:after="220"/>
        <w:ind w:left="1134"/>
        <w:rPr>
          <w:rtl/>
          <w:lang w:bidi="ar-EG"/>
        </w:rPr>
      </w:pPr>
      <w:r w:rsidRPr="00316546">
        <w:rPr>
          <w:rFonts w:hint="cs"/>
          <w:rtl/>
          <w:lang w:bidi="ar-EG"/>
        </w:rPr>
        <w:t>"(و) وتلتمس الجمعية العامة من الأمانة أن تستمر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 اعتمادها في لجنة المعارف.</w:t>
      </w:r>
    </w:p>
    <w:p w14:paraId="0FA98FB0" w14:textId="77777777" w:rsidR="00316546" w:rsidRPr="00316546" w:rsidRDefault="00316546" w:rsidP="00316546">
      <w:pPr>
        <w:spacing w:after="220"/>
        <w:rPr>
          <w:rtl/>
          <w:lang w:bidi="ar-EG"/>
        </w:rPr>
      </w:pPr>
      <w:r w:rsidRPr="00316546">
        <w:rPr>
          <w:rFonts w:hint="cs"/>
          <w:rtl/>
          <w:lang w:bidi="ar-EG"/>
        </w:rPr>
        <w:br w:type="page"/>
      </w:r>
    </w:p>
    <w:p w14:paraId="76FA1F83" w14:textId="77777777" w:rsidR="00316546" w:rsidRPr="00316546" w:rsidRDefault="00316546" w:rsidP="006264AC">
      <w:pPr>
        <w:spacing w:after="220"/>
        <w:ind w:left="1134"/>
        <w:rPr>
          <w:rtl/>
          <w:lang w:bidi="ar-EG"/>
        </w:rPr>
      </w:pPr>
      <w:r w:rsidRPr="00316546">
        <w:rPr>
          <w:rFonts w:hint="cs"/>
          <w:rtl/>
          <w:lang w:bidi="ar-EG"/>
        </w:rPr>
        <w:lastRenderedPageBreak/>
        <w:t>برنامج العمل - 6 دورات</w:t>
      </w:r>
    </w:p>
    <w:tbl>
      <w:tblPr>
        <w:tblStyle w:val="TableGrid"/>
        <w:bidiVisual/>
        <w:tblW w:w="8208" w:type="dxa"/>
        <w:tblInd w:w="1366" w:type="dxa"/>
        <w:tblCellMar>
          <w:top w:w="8" w:type="dxa"/>
          <w:left w:w="108" w:type="dxa"/>
          <w:right w:w="82" w:type="dxa"/>
        </w:tblCellMar>
        <w:tblLook w:val="04A0" w:firstRow="1" w:lastRow="0" w:firstColumn="1" w:lastColumn="0" w:noHBand="0" w:noVBand="1"/>
        <w:tblCaption w:val="برنامج عمل اللجنة للفترة 2020-2021 - 6 دورات"/>
      </w:tblPr>
      <w:tblGrid>
        <w:gridCol w:w="2268"/>
        <w:gridCol w:w="5940"/>
      </w:tblGrid>
      <w:tr w:rsidR="00316546" w:rsidRPr="00316546" w14:paraId="104FFF8C" w14:textId="77777777" w:rsidTr="006264AC">
        <w:trPr>
          <w:trHeight w:val="20"/>
          <w:tblHeader/>
        </w:trPr>
        <w:tc>
          <w:tcPr>
            <w:tcW w:w="2268" w:type="dxa"/>
            <w:tcBorders>
              <w:top w:val="single" w:sz="4" w:space="0" w:color="000000"/>
              <w:left w:val="single" w:sz="4" w:space="0" w:color="000000"/>
              <w:bottom w:val="single" w:sz="4" w:space="0" w:color="000000"/>
              <w:right w:val="single" w:sz="4" w:space="0" w:color="000000"/>
            </w:tcBorders>
          </w:tcPr>
          <w:p w14:paraId="7497D6DA" w14:textId="77777777" w:rsidR="00316546" w:rsidRPr="00316546" w:rsidRDefault="00316546" w:rsidP="006264AC">
            <w:pPr>
              <w:rPr>
                <w:b/>
                <w:bCs/>
                <w:rtl/>
              </w:rPr>
            </w:pPr>
            <w:r w:rsidRPr="00316546">
              <w:rPr>
                <w:rFonts w:hint="cs"/>
                <w:b/>
                <w:bCs/>
                <w:rtl/>
              </w:rPr>
              <w:t>التواريخ المؤقتة</w:t>
            </w:r>
          </w:p>
        </w:tc>
        <w:tc>
          <w:tcPr>
            <w:tcW w:w="5940" w:type="dxa"/>
            <w:tcBorders>
              <w:top w:val="single" w:sz="4" w:space="0" w:color="000000"/>
              <w:left w:val="single" w:sz="4" w:space="0" w:color="000000"/>
              <w:bottom w:val="single" w:sz="4" w:space="0" w:color="000000"/>
              <w:right w:val="single" w:sz="4" w:space="0" w:color="000000"/>
            </w:tcBorders>
          </w:tcPr>
          <w:p w14:paraId="001A698D" w14:textId="77777777" w:rsidR="00316546" w:rsidRPr="00316546" w:rsidRDefault="00316546" w:rsidP="006264AC">
            <w:pPr>
              <w:spacing w:after="120"/>
              <w:rPr>
                <w:b/>
                <w:bCs/>
                <w:rtl/>
              </w:rPr>
            </w:pPr>
            <w:r w:rsidRPr="00316546">
              <w:rPr>
                <w:rFonts w:hint="cs"/>
                <w:b/>
                <w:bCs/>
                <w:rtl/>
              </w:rPr>
              <w:t>النشاط</w:t>
            </w:r>
          </w:p>
        </w:tc>
      </w:tr>
      <w:tr w:rsidR="00316546" w:rsidRPr="00316546" w14:paraId="6092A3C6" w14:textId="77777777" w:rsidTr="006264AC">
        <w:trPr>
          <w:trHeight w:val="20"/>
        </w:trPr>
        <w:tc>
          <w:tcPr>
            <w:tcW w:w="2268" w:type="dxa"/>
            <w:tcBorders>
              <w:top w:val="single" w:sz="4" w:space="0" w:color="000000"/>
              <w:left w:val="single" w:sz="4" w:space="0" w:color="000000"/>
              <w:bottom w:val="single" w:sz="4" w:space="0" w:color="000000"/>
              <w:right w:val="single" w:sz="4" w:space="0" w:color="000000"/>
            </w:tcBorders>
          </w:tcPr>
          <w:p w14:paraId="680B4F9C" w14:textId="77777777" w:rsidR="00316546" w:rsidRPr="00316546" w:rsidRDefault="00316546" w:rsidP="006264AC">
            <w:pPr>
              <w:jc w:val="both"/>
              <w:rPr>
                <w:rtl/>
              </w:rPr>
            </w:pPr>
            <w:r w:rsidRPr="00316546">
              <w:rPr>
                <w:rFonts w:hint="cs"/>
                <w:rtl/>
              </w:rPr>
              <w:t>فبراير/مارس 2020</w:t>
            </w:r>
          </w:p>
        </w:tc>
        <w:tc>
          <w:tcPr>
            <w:tcW w:w="5940" w:type="dxa"/>
            <w:tcBorders>
              <w:top w:val="single" w:sz="4" w:space="0" w:color="000000"/>
              <w:left w:val="single" w:sz="4" w:space="0" w:color="000000"/>
              <w:bottom w:val="single" w:sz="4" w:space="0" w:color="000000"/>
              <w:right w:val="single" w:sz="4" w:space="0" w:color="000000"/>
            </w:tcBorders>
          </w:tcPr>
          <w:p w14:paraId="14FA1342" w14:textId="77777777" w:rsidR="00316546" w:rsidRPr="00316546" w:rsidRDefault="00316546" w:rsidP="006264AC">
            <w:pPr>
              <w:rPr>
                <w:rtl/>
              </w:rPr>
            </w:pPr>
            <w:r w:rsidRPr="00316546">
              <w:rPr>
                <w:rFonts w:hint="cs"/>
                <w:rtl/>
              </w:rPr>
              <w:t>(الدورة 41)</w:t>
            </w:r>
          </w:p>
          <w:p w14:paraId="58C19322" w14:textId="77777777" w:rsidR="00316546" w:rsidRPr="00316546" w:rsidRDefault="00316546" w:rsidP="006264AC">
            <w:pPr>
              <w:rPr>
                <w:rtl/>
              </w:rPr>
            </w:pPr>
            <w:r w:rsidRPr="00316546">
              <w:rPr>
                <w:rFonts w:hint="cs"/>
                <w:rtl/>
              </w:rPr>
              <w:t>إجراء مفاوضات بشأن الموارد الوراثية مع التركيز على معالجة القضايا العالقة والنظر في الخيارات لمشروع صك قانوني</w:t>
            </w:r>
          </w:p>
          <w:p w14:paraId="1536561F" w14:textId="77777777" w:rsidR="00316546" w:rsidRPr="00316546" w:rsidRDefault="00316546" w:rsidP="006264AC">
            <w:pPr>
              <w:spacing w:after="120"/>
              <w:rPr>
                <w:rtl/>
              </w:rPr>
            </w:pPr>
            <w:r w:rsidRPr="00316546">
              <w:rPr>
                <w:rFonts w:hint="cs"/>
                <w:rtl/>
              </w:rPr>
              <w:t>المدة: 5 أيام.</w:t>
            </w:r>
          </w:p>
        </w:tc>
      </w:tr>
      <w:tr w:rsidR="00316546" w:rsidRPr="00316546" w14:paraId="01051177" w14:textId="77777777" w:rsidTr="006264AC">
        <w:trPr>
          <w:trHeight w:val="20"/>
        </w:trPr>
        <w:tc>
          <w:tcPr>
            <w:tcW w:w="2268" w:type="dxa"/>
            <w:tcBorders>
              <w:top w:val="single" w:sz="4" w:space="0" w:color="000000"/>
              <w:left w:val="single" w:sz="4" w:space="0" w:color="000000"/>
              <w:bottom w:val="single" w:sz="4" w:space="0" w:color="000000"/>
              <w:right w:val="single" w:sz="4" w:space="0" w:color="000000"/>
            </w:tcBorders>
          </w:tcPr>
          <w:p w14:paraId="74A1CBD4" w14:textId="77777777" w:rsidR="00316546" w:rsidRPr="00316546" w:rsidRDefault="00316546" w:rsidP="006264AC">
            <w:pPr>
              <w:rPr>
                <w:rtl/>
              </w:rPr>
            </w:pPr>
            <w:r w:rsidRPr="00316546">
              <w:rPr>
                <w:rFonts w:hint="cs"/>
                <w:rtl/>
              </w:rPr>
              <w:t>مايو/يونيو 2020</w:t>
            </w:r>
          </w:p>
        </w:tc>
        <w:tc>
          <w:tcPr>
            <w:tcW w:w="5940" w:type="dxa"/>
            <w:tcBorders>
              <w:top w:val="single" w:sz="4" w:space="0" w:color="000000"/>
              <w:left w:val="single" w:sz="4" w:space="0" w:color="000000"/>
              <w:bottom w:val="single" w:sz="4" w:space="0" w:color="000000"/>
              <w:right w:val="single" w:sz="4" w:space="0" w:color="000000"/>
            </w:tcBorders>
          </w:tcPr>
          <w:p w14:paraId="7E15693E" w14:textId="77777777" w:rsidR="00316546" w:rsidRPr="00316546" w:rsidRDefault="00316546" w:rsidP="006264AC">
            <w:pPr>
              <w:rPr>
                <w:rtl/>
              </w:rPr>
            </w:pPr>
            <w:r w:rsidRPr="00316546">
              <w:rPr>
                <w:rFonts w:hint="cs"/>
                <w:rtl/>
              </w:rPr>
              <w:t>(الدورة 42)</w:t>
            </w:r>
          </w:p>
          <w:p w14:paraId="167358A7" w14:textId="77777777" w:rsidR="00316546" w:rsidRPr="00316546" w:rsidRDefault="00316546" w:rsidP="006264AC">
            <w:pPr>
              <w:rPr>
                <w:rtl/>
              </w:rPr>
            </w:pPr>
            <w:r w:rsidRPr="00316546">
              <w:rPr>
                <w:rFonts w:hint="cs"/>
                <w:rtl/>
              </w:rPr>
              <w:t>إجراء مفاوضات بشأن الموارد الوراثية مع التركيز على معالجة القضايا العالقة والنظر في الخيارات لمشروع صك قانوني</w:t>
            </w:r>
          </w:p>
          <w:p w14:paraId="621CAC26" w14:textId="77777777" w:rsidR="00316546" w:rsidRPr="00316546" w:rsidRDefault="00316546" w:rsidP="006264AC">
            <w:pPr>
              <w:spacing w:after="120"/>
              <w:rPr>
                <w:rtl/>
              </w:rPr>
            </w:pPr>
            <w:r w:rsidRPr="00316546">
              <w:rPr>
                <w:rFonts w:hint="cs"/>
                <w:rtl/>
              </w:rPr>
              <w:t>المدة: 5 أيام زائد يوم واحد إذا قُرِّر عقد اجتماع فريق خبراء مخصص.</w:t>
            </w:r>
          </w:p>
        </w:tc>
      </w:tr>
      <w:tr w:rsidR="00316546" w:rsidRPr="00316546" w14:paraId="447A319E" w14:textId="77777777" w:rsidTr="006264AC">
        <w:trPr>
          <w:trHeight w:val="20"/>
        </w:trPr>
        <w:tc>
          <w:tcPr>
            <w:tcW w:w="2268" w:type="dxa"/>
            <w:tcBorders>
              <w:top w:val="single" w:sz="4" w:space="0" w:color="000000"/>
              <w:left w:val="single" w:sz="4" w:space="0" w:color="000000"/>
              <w:bottom w:val="single" w:sz="4" w:space="0" w:color="000000"/>
              <w:right w:val="single" w:sz="4" w:space="0" w:color="000000"/>
            </w:tcBorders>
          </w:tcPr>
          <w:p w14:paraId="3A7BA5AC" w14:textId="77777777" w:rsidR="00316546" w:rsidRPr="00316546" w:rsidRDefault="00316546" w:rsidP="006264AC">
            <w:pPr>
              <w:rPr>
                <w:rtl/>
              </w:rPr>
            </w:pPr>
            <w:r w:rsidRPr="00316546">
              <w:rPr>
                <w:rFonts w:hint="cs"/>
                <w:rtl/>
              </w:rPr>
              <w:t>سبتمبر 2020</w:t>
            </w:r>
          </w:p>
        </w:tc>
        <w:tc>
          <w:tcPr>
            <w:tcW w:w="5940" w:type="dxa"/>
            <w:tcBorders>
              <w:top w:val="single" w:sz="4" w:space="0" w:color="000000"/>
              <w:left w:val="single" w:sz="4" w:space="0" w:color="000000"/>
              <w:bottom w:val="single" w:sz="4" w:space="0" w:color="000000"/>
              <w:right w:val="single" w:sz="4" w:space="0" w:color="000000"/>
            </w:tcBorders>
          </w:tcPr>
          <w:p w14:paraId="348F8E1B" w14:textId="77777777" w:rsidR="00316546" w:rsidRPr="00316546" w:rsidRDefault="00316546" w:rsidP="006264AC">
            <w:pPr>
              <w:spacing w:after="2"/>
              <w:rPr>
                <w:rtl/>
              </w:rPr>
            </w:pPr>
            <w:r w:rsidRPr="00316546">
              <w:rPr>
                <w:rFonts w:hint="cs"/>
                <w:rtl/>
              </w:rPr>
              <w:t>(الدورة 43)</w:t>
            </w:r>
          </w:p>
          <w:p w14:paraId="024B5FDA" w14:textId="51B279B8" w:rsidR="00316546" w:rsidRPr="00316546" w:rsidRDefault="00316546" w:rsidP="006264AC">
            <w:pPr>
              <w:rPr>
                <w:rtl/>
              </w:rPr>
            </w:pPr>
            <w:r w:rsidRPr="00316546">
              <w:rPr>
                <w:rFonts w:hint="cs"/>
                <w:rtl/>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14:paraId="20A8F0F5" w14:textId="77777777" w:rsidR="00316546" w:rsidRPr="00316546" w:rsidRDefault="00316546" w:rsidP="006264AC">
            <w:pPr>
              <w:rPr>
                <w:rtl/>
              </w:rPr>
            </w:pPr>
            <w:r w:rsidRPr="00316546">
              <w:rPr>
                <w:rFonts w:hint="cs"/>
                <w:rtl/>
              </w:rPr>
              <w:t>إمكانية إصدار توصيات كما هو مذكور في الفقرة (ه)</w:t>
            </w:r>
          </w:p>
          <w:p w14:paraId="0C30BAC8" w14:textId="77777777" w:rsidR="00316546" w:rsidRPr="00316546" w:rsidRDefault="00316546" w:rsidP="006264AC">
            <w:pPr>
              <w:spacing w:after="120"/>
              <w:rPr>
                <w:rtl/>
              </w:rPr>
            </w:pPr>
            <w:r w:rsidRPr="00316546">
              <w:rPr>
                <w:rFonts w:hint="cs"/>
                <w:rtl/>
              </w:rPr>
              <w:t>المدة: 5 أيام.</w:t>
            </w:r>
          </w:p>
        </w:tc>
      </w:tr>
      <w:tr w:rsidR="00316546" w:rsidRPr="00316546" w14:paraId="697437E8" w14:textId="77777777" w:rsidTr="006264AC">
        <w:trPr>
          <w:trHeight w:val="20"/>
        </w:trPr>
        <w:tc>
          <w:tcPr>
            <w:tcW w:w="2268" w:type="dxa"/>
            <w:tcBorders>
              <w:top w:val="single" w:sz="4" w:space="0" w:color="000000"/>
              <w:left w:val="single" w:sz="4" w:space="0" w:color="000000"/>
              <w:bottom w:val="single" w:sz="4" w:space="0" w:color="000000"/>
              <w:right w:val="single" w:sz="4" w:space="0" w:color="000000"/>
            </w:tcBorders>
          </w:tcPr>
          <w:p w14:paraId="1ECE65A0" w14:textId="77777777" w:rsidR="00316546" w:rsidRPr="00316546" w:rsidRDefault="00316546" w:rsidP="006264AC">
            <w:pPr>
              <w:rPr>
                <w:rtl/>
              </w:rPr>
            </w:pPr>
            <w:r w:rsidRPr="00316546">
              <w:rPr>
                <w:rFonts w:hint="cs"/>
                <w:rtl/>
              </w:rPr>
              <w:t>أكتوبر 2020</w:t>
            </w:r>
          </w:p>
        </w:tc>
        <w:tc>
          <w:tcPr>
            <w:tcW w:w="5940" w:type="dxa"/>
            <w:tcBorders>
              <w:top w:val="single" w:sz="4" w:space="0" w:color="000000"/>
              <w:left w:val="single" w:sz="4" w:space="0" w:color="000000"/>
              <w:bottom w:val="single" w:sz="4" w:space="0" w:color="000000"/>
              <w:right w:val="single" w:sz="4" w:space="0" w:color="000000"/>
            </w:tcBorders>
          </w:tcPr>
          <w:p w14:paraId="6F1D5BD3" w14:textId="77777777" w:rsidR="00316546" w:rsidRPr="00316546" w:rsidRDefault="00316546" w:rsidP="006264AC">
            <w:pPr>
              <w:rPr>
                <w:rtl/>
              </w:rPr>
            </w:pPr>
            <w:r w:rsidRPr="00316546">
              <w:rPr>
                <w:rFonts w:hint="cs"/>
                <w:rtl/>
              </w:rPr>
              <w:t>الجمعية العامة للويبو</w:t>
            </w:r>
          </w:p>
          <w:p w14:paraId="5458B067" w14:textId="77777777" w:rsidR="00316546" w:rsidRPr="00316546" w:rsidRDefault="00316546" w:rsidP="006264AC">
            <w:pPr>
              <w:spacing w:after="120"/>
              <w:rPr>
                <w:rtl/>
              </w:rPr>
            </w:pPr>
            <w:r w:rsidRPr="00316546">
              <w:rPr>
                <w:rFonts w:hint="cs"/>
                <w:rtl/>
              </w:rPr>
              <w:t>تقرير وقائعي والنظر في التوصيات</w:t>
            </w:r>
          </w:p>
        </w:tc>
      </w:tr>
      <w:tr w:rsidR="00316546" w:rsidRPr="00316546" w14:paraId="6DACBACA" w14:textId="77777777" w:rsidTr="006264AC">
        <w:trPr>
          <w:trHeight w:val="20"/>
        </w:trPr>
        <w:tc>
          <w:tcPr>
            <w:tcW w:w="2268" w:type="dxa"/>
            <w:tcBorders>
              <w:top w:val="single" w:sz="4" w:space="0" w:color="000000"/>
              <w:left w:val="single" w:sz="4" w:space="0" w:color="000000"/>
              <w:bottom w:val="single" w:sz="4" w:space="0" w:color="000000"/>
              <w:right w:val="single" w:sz="4" w:space="0" w:color="000000"/>
            </w:tcBorders>
          </w:tcPr>
          <w:p w14:paraId="2A91ACFA" w14:textId="77777777" w:rsidR="00316546" w:rsidRPr="00316546" w:rsidRDefault="00316546" w:rsidP="006264AC">
            <w:pPr>
              <w:rPr>
                <w:rtl/>
              </w:rPr>
            </w:pPr>
            <w:r w:rsidRPr="00316546">
              <w:rPr>
                <w:rFonts w:hint="cs"/>
                <w:rtl/>
              </w:rPr>
              <w:t>نوفمبر/ديسمبر 2020</w:t>
            </w:r>
          </w:p>
        </w:tc>
        <w:tc>
          <w:tcPr>
            <w:tcW w:w="5940" w:type="dxa"/>
            <w:tcBorders>
              <w:top w:val="single" w:sz="4" w:space="0" w:color="000000"/>
              <w:left w:val="single" w:sz="4" w:space="0" w:color="000000"/>
              <w:bottom w:val="single" w:sz="4" w:space="0" w:color="000000"/>
              <w:right w:val="single" w:sz="4" w:space="0" w:color="000000"/>
            </w:tcBorders>
          </w:tcPr>
          <w:p w14:paraId="31A5C9AA" w14:textId="77777777" w:rsidR="00316546" w:rsidRPr="00316546" w:rsidRDefault="00316546" w:rsidP="006264AC">
            <w:pPr>
              <w:rPr>
                <w:rtl/>
              </w:rPr>
            </w:pPr>
            <w:r w:rsidRPr="00316546">
              <w:rPr>
                <w:rFonts w:hint="cs"/>
                <w:rtl/>
              </w:rPr>
              <w:t>(الدورة 44)</w:t>
            </w:r>
          </w:p>
          <w:p w14:paraId="4036463D" w14:textId="77777777" w:rsidR="00316546" w:rsidRPr="00316546" w:rsidRDefault="00316546" w:rsidP="006264AC">
            <w:pPr>
              <w:rPr>
                <w:rtl/>
              </w:rPr>
            </w:pPr>
            <w:r w:rsidRPr="00316546">
              <w:rPr>
                <w:rFonts w:hint="cs"/>
                <w:rtl/>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14:paraId="7D3176EF" w14:textId="34E32DE4" w:rsidR="00316546" w:rsidRPr="00316546" w:rsidRDefault="00955726" w:rsidP="006264AC">
            <w:pPr>
              <w:spacing w:after="120"/>
              <w:rPr>
                <w:rtl/>
              </w:rPr>
            </w:pPr>
            <w:r w:rsidRPr="00955726">
              <w:rPr>
                <w:rtl/>
              </w:rPr>
              <w:t>المدة: 5 أيام زائد يوم واحد إذا قُرِّر عقد اجتماع فريق خبراء مخصص.</w:t>
            </w:r>
          </w:p>
        </w:tc>
      </w:tr>
      <w:tr w:rsidR="00316546" w:rsidRPr="00316546" w14:paraId="5E887B13" w14:textId="77777777" w:rsidTr="006264AC">
        <w:trPr>
          <w:trHeight w:val="20"/>
        </w:trPr>
        <w:tc>
          <w:tcPr>
            <w:tcW w:w="2268" w:type="dxa"/>
            <w:tcBorders>
              <w:top w:val="single" w:sz="4" w:space="0" w:color="000000"/>
              <w:left w:val="single" w:sz="4" w:space="0" w:color="000000"/>
              <w:bottom w:val="single" w:sz="4" w:space="0" w:color="000000"/>
              <w:right w:val="single" w:sz="4" w:space="0" w:color="000000"/>
            </w:tcBorders>
          </w:tcPr>
          <w:p w14:paraId="1686BCEA" w14:textId="77777777" w:rsidR="00316546" w:rsidRPr="00316546" w:rsidRDefault="00316546" w:rsidP="006264AC">
            <w:pPr>
              <w:rPr>
                <w:rtl/>
              </w:rPr>
            </w:pPr>
            <w:r w:rsidRPr="00316546">
              <w:rPr>
                <w:rFonts w:hint="cs"/>
                <w:rtl/>
              </w:rPr>
              <w:t>مارس/أبريل 2021</w:t>
            </w:r>
          </w:p>
        </w:tc>
        <w:tc>
          <w:tcPr>
            <w:tcW w:w="5940" w:type="dxa"/>
            <w:tcBorders>
              <w:top w:val="single" w:sz="4" w:space="0" w:color="000000"/>
              <w:left w:val="single" w:sz="4" w:space="0" w:color="000000"/>
              <w:bottom w:val="single" w:sz="4" w:space="0" w:color="000000"/>
              <w:right w:val="single" w:sz="4" w:space="0" w:color="000000"/>
            </w:tcBorders>
          </w:tcPr>
          <w:p w14:paraId="4A0A1547" w14:textId="77777777" w:rsidR="00316546" w:rsidRPr="00316546" w:rsidRDefault="00316546" w:rsidP="006264AC">
            <w:pPr>
              <w:rPr>
                <w:rtl/>
              </w:rPr>
            </w:pPr>
            <w:r w:rsidRPr="00316546">
              <w:rPr>
                <w:rFonts w:hint="cs"/>
                <w:rtl/>
              </w:rPr>
              <w:t>(الدورة 45)</w:t>
            </w:r>
          </w:p>
          <w:p w14:paraId="7FDF2E70" w14:textId="77777777" w:rsidR="00316546" w:rsidRPr="00316546" w:rsidRDefault="00316546" w:rsidP="006264AC">
            <w:pPr>
              <w:rPr>
                <w:rtl/>
              </w:rPr>
            </w:pPr>
            <w:r w:rsidRPr="00316546">
              <w:rPr>
                <w:rFonts w:hint="cs"/>
                <w:rtl/>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14:paraId="3005833D" w14:textId="1D9B67E3" w:rsidR="00316546" w:rsidRPr="00316546" w:rsidRDefault="00955726" w:rsidP="006264AC">
            <w:pPr>
              <w:spacing w:after="120"/>
              <w:rPr>
                <w:rtl/>
              </w:rPr>
            </w:pPr>
            <w:r w:rsidRPr="00955726">
              <w:rPr>
                <w:rtl/>
              </w:rPr>
              <w:t>المدة: 5 أيام زائد يوم واحد إذا قُرِّر عقد اجتماع فريق خبراء مخصص.</w:t>
            </w:r>
          </w:p>
        </w:tc>
      </w:tr>
      <w:tr w:rsidR="00316546" w:rsidRPr="00316546" w14:paraId="6F2DDFCD" w14:textId="77777777" w:rsidTr="006264AC">
        <w:trPr>
          <w:trHeight w:val="20"/>
        </w:trPr>
        <w:tc>
          <w:tcPr>
            <w:tcW w:w="2268" w:type="dxa"/>
            <w:tcBorders>
              <w:top w:val="single" w:sz="4" w:space="0" w:color="000000"/>
              <w:left w:val="single" w:sz="4" w:space="0" w:color="000000"/>
              <w:bottom w:val="single" w:sz="4" w:space="0" w:color="000000"/>
              <w:right w:val="single" w:sz="4" w:space="0" w:color="000000"/>
            </w:tcBorders>
          </w:tcPr>
          <w:p w14:paraId="34E65F6B" w14:textId="77777777" w:rsidR="00316546" w:rsidRPr="00316546" w:rsidRDefault="00316546" w:rsidP="006264AC">
            <w:pPr>
              <w:rPr>
                <w:rtl/>
              </w:rPr>
            </w:pPr>
            <w:r w:rsidRPr="00316546">
              <w:rPr>
                <w:rFonts w:hint="cs"/>
                <w:rtl/>
              </w:rPr>
              <w:t>يونيو/يوليو 2021</w:t>
            </w:r>
          </w:p>
        </w:tc>
        <w:tc>
          <w:tcPr>
            <w:tcW w:w="5940" w:type="dxa"/>
            <w:tcBorders>
              <w:top w:val="single" w:sz="4" w:space="0" w:color="000000"/>
              <w:left w:val="single" w:sz="4" w:space="0" w:color="000000"/>
              <w:bottom w:val="single" w:sz="4" w:space="0" w:color="000000"/>
              <w:right w:val="single" w:sz="4" w:space="0" w:color="000000"/>
            </w:tcBorders>
          </w:tcPr>
          <w:p w14:paraId="04E76BB5" w14:textId="77777777" w:rsidR="00316546" w:rsidRPr="00316546" w:rsidRDefault="00316546" w:rsidP="006264AC">
            <w:pPr>
              <w:rPr>
                <w:rtl/>
              </w:rPr>
            </w:pPr>
            <w:r w:rsidRPr="00316546">
              <w:rPr>
                <w:rFonts w:hint="cs"/>
                <w:rtl/>
              </w:rPr>
              <w:t>(الدورة 46)</w:t>
            </w:r>
          </w:p>
          <w:p w14:paraId="3D1BBE72" w14:textId="77777777" w:rsidR="00316546" w:rsidRPr="00316546" w:rsidRDefault="00316546" w:rsidP="006264AC">
            <w:pPr>
              <w:rPr>
                <w:rtl/>
              </w:rPr>
            </w:pPr>
            <w:r w:rsidRPr="00316546">
              <w:rPr>
                <w:rFonts w:hint="cs"/>
                <w:rtl/>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14:paraId="6C65DE06" w14:textId="77777777" w:rsidR="00316546" w:rsidRPr="00316546" w:rsidRDefault="00316546" w:rsidP="006264AC">
            <w:pPr>
              <w:rPr>
                <w:rtl/>
              </w:rPr>
            </w:pPr>
            <w:r w:rsidRPr="00316546">
              <w:rPr>
                <w:rFonts w:hint="cs"/>
                <w:rtl/>
              </w:rPr>
              <w:t>تقييم الوضع فيما يخص الموارد الوراثية/المعارف التقليدية/أشكال التعبير الثقافي وتقديم توصية</w:t>
            </w:r>
          </w:p>
          <w:p w14:paraId="1B037861" w14:textId="77777777" w:rsidR="00316546" w:rsidRPr="00316546" w:rsidRDefault="00316546" w:rsidP="006264AC">
            <w:pPr>
              <w:spacing w:after="120"/>
              <w:rPr>
                <w:rtl/>
              </w:rPr>
            </w:pPr>
            <w:r w:rsidRPr="00316546">
              <w:rPr>
                <w:rFonts w:hint="cs"/>
                <w:rtl/>
              </w:rPr>
              <w:t>المدة: 5 أيام.</w:t>
            </w:r>
          </w:p>
        </w:tc>
      </w:tr>
      <w:tr w:rsidR="00316546" w:rsidRPr="00316546" w14:paraId="1F3A78ED" w14:textId="77777777" w:rsidTr="006264AC">
        <w:trPr>
          <w:trHeight w:val="20"/>
        </w:trPr>
        <w:tc>
          <w:tcPr>
            <w:tcW w:w="2268" w:type="dxa"/>
            <w:tcBorders>
              <w:top w:val="single" w:sz="4" w:space="0" w:color="000000"/>
              <w:left w:val="single" w:sz="4" w:space="0" w:color="000000"/>
              <w:bottom w:val="single" w:sz="4" w:space="0" w:color="000000"/>
              <w:right w:val="single" w:sz="4" w:space="0" w:color="000000"/>
            </w:tcBorders>
          </w:tcPr>
          <w:p w14:paraId="4DEFAF03" w14:textId="77777777" w:rsidR="00316546" w:rsidRPr="00316546" w:rsidRDefault="00316546" w:rsidP="006264AC">
            <w:pPr>
              <w:rPr>
                <w:rtl/>
              </w:rPr>
            </w:pPr>
            <w:r w:rsidRPr="00316546">
              <w:rPr>
                <w:rFonts w:hint="cs"/>
                <w:rtl/>
              </w:rPr>
              <w:t>أكتوبر 2021</w:t>
            </w:r>
          </w:p>
        </w:tc>
        <w:tc>
          <w:tcPr>
            <w:tcW w:w="5940" w:type="dxa"/>
            <w:tcBorders>
              <w:top w:val="single" w:sz="4" w:space="0" w:color="000000"/>
              <w:left w:val="single" w:sz="4" w:space="0" w:color="000000"/>
              <w:bottom w:val="single" w:sz="4" w:space="0" w:color="000000"/>
              <w:right w:val="single" w:sz="4" w:space="0" w:color="000000"/>
            </w:tcBorders>
          </w:tcPr>
          <w:p w14:paraId="7F19E386" w14:textId="77777777" w:rsidR="00316546" w:rsidRPr="00316546" w:rsidRDefault="00316546" w:rsidP="006264AC">
            <w:pPr>
              <w:spacing w:after="120"/>
              <w:rPr>
                <w:rtl/>
              </w:rPr>
            </w:pPr>
            <w:r w:rsidRPr="00316546">
              <w:rPr>
                <w:rFonts w:hint="cs"/>
                <w:rtl/>
              </w:rPr>
              <w:t>ستقيِّم الجمعية العامة للويبو التقدم المحرز وتنظر في النص (النصوص) وتتخذ القرار اللازم (القرارات اللازمة)."</w:t>
            </w:r>
          </w:p>
        </w:tc>
      </w:tr>
    </w:tbl>
    <w:p w14:paraId="213DEFA5" w14:textId="77777777" w:rsidR="00316546" w:rsidRPr="00316546" w:rsidRDefault="00316546" w:rsidP="00316546">
      <w:pPr>
        <w:spacing w:after="120"/>
        <w:ind w:left="567"/>
        <w:rPr>
          <w:rFonts w:eastAsia="Times New Roman"/>
          <w:rtl/>
          <w:lang w:bidi="ar-EG"/>
        </w:rPr>
      </w:pPr>
      <w:r w:rsidRPr="00316546">
        <w:rPr>
          <w:rFonts w:hint="cs"/>
          <w:rtl/>
          <w:lang w:bidi="ar-EG"/>
        </w:rPr>
        <w:br w:type="page"/>
      </w:r>
    </w:p>
    <w:p w14:paraId="601F54B9" w14:textId="77777777" w:rsidR="00316546" w:rsidRPr="00316546" w:rsidRDefault="00316546" w:rsidP="00316546">
      <w:pPr>
        <w:keepNext/>
        <w:spacing w:after="220"/>
        <w:ind w:left="540" w:hanging="540"/>
        <w:outlineLvl w:val="1"/>
        <w:rPr>
          <w:b/>
          <w:bCs/>
          <w:caps/>
          <w:rtl/>
          <w:lang w:bidi="ar-EG"/>
        </w:rPr>
      </w:pPr>
      <w:r w:rsidRPr="00316546">
        <w:rPr>
          <w:rFonts w:hint="cs"/>
          <w:b/>
          <w:bCs/>
          <w:caps/>
          <w:rtl/>
          <w:lang w:bidi="ar-EG"/>
        </w:rPr>
        <w:lastRenderedPageBreak/>
        <w:t>ثانياً.</w:t>
      </w:r>
      <w:r w:rsidRPr="00316546">
        <w:rPr>
          <w:rFonts w:hint="cs"/>
          <w:b/>
          <w:bCs/>
          <w:caps/>
          <w:rtl/>
          <w:lang w:bidi="ar-EG"/>
        </w:rPr>
        <w:tab/>
        <w:t>دورات اللجنة منذ الجمعية العامة لعام 2019</w:t>
      </w:r>
    </w:p>
    <w:p w14:paraId="2D02177F" w14:textId="37CD6E07" w:rsidR="00316546" w:rsidRPr="00316546" w:rsidRDefault="00316546" w:rsidP="00316546">
      <w:pPr>
        <w:pStyle w:val="ONUMA"/>
        <w:rPr>
          <w:rtl/>
          <w:lang w:bidi="ar-EG"/>
        </w:rPr>
      </w:pPr>
      <w:r w:rsidRPr="00316546">
        <w:rPr>
          <w:rFonts w:hint="cs"/>
          <w:rtl/>
          <w:lang w:bidi="ar-EG"/>
        </w:rPr>
        <w:t>لم تتمكن اللجنة من الاجتماع وفقاً لبرنامج عملها للفترة 2020-2021 بسبب جائحة كوفيد-19.</w:t>
      </w:r>
      <w:r>
        <w:rPr>
          <w:rFonts w:hint="cs"/>
          <w:rtl/>
          <w:lang w:bidi="ar-EG"/>
        </w:rPr>
        <w:t xml:space="preserve"> </w:t>
      </w:r>
      <w:r w:rsidRPr="00316546">
        <w:rPr>
          <w:rFonts w:hint="cs"/>
          <w:rtl/>
          <w:lang w:bidi="ar-EG"/>
        </w:rPr>
        <w:t>إذ اجتمعت اللجنة مرة واحدة فقط لعقد دورتها الحادية والأربعين في يومَي 30</w:t>
      </w:r>
      <w:r>
        <w:rPr>
          <w:rFonts w:hint="cs"/>
          <w:rtl/>
          <w:lang w:bidi="ar-EG"/>
        </w:rPr>
        <w:t xml:space="preserve"> و</w:t>
      </w:r>
      <w:r w:rsidRPr="00316546">
        <w:rPr>
          <w:rFonts w:hint="cs"/>
          <w:rtl/>
          <w:lang w:bidi="ar-EG"/>
        </w:rPr>
        <w:t>31 أغسطس 2021.</w:t>
      </w:r>
    </w:p>
    <w:p w14:paraId="444C3841" w14:textId="5F02CAB3" w:rsidR="00316546" w:rsidRPr="00316546" w:rsidRDefault="00316546" w:rsidP="00316546">
      <w:pPr>
        <w:pStyle w:val="ONUMA"/>
        <w:rPr>
          <w:rtl/>
          <w:lang w:bidi="ar-EG"/>
        </w:rPr>
      </w:pPr>
      <w:r w:rsidRPr="00316546">
        <w:rPr>
          <w:rFonts w:hint="cs"/>
          <w:rtl/>
          <w:lang w:bidi="ar-EG"/>
        </w:rPr>
        <w:t>واتفقت اللجنة في تلك الدورة على توصية الجمعية العامة للويبو لعام 2021 بتجديد ولاية اللجنة للثنائية 2022-2023.</w:t>
      </w:r>
      <w:r>
        <w:rPr>
          <w:rFonts w:hint="cs"/>
          <w:rtl/>
          <w:lang w:bidi="ar-EG"/>
        </w:rPr>
        <w:t xml:space="preserve"> </w:t>
      </w:r>
      <w:r w:rsidRPr="00316546">
        <w:rPr>
          <w:rFonts w:hint="cs"/>
          <w:rtl/>
          <w:lang w:bidi="ar-EG"/>
        </w:rPr>
        <w:t>ووافقت اللجنة على أن توصي الجمعية العامة لعام 2021 بأن تكون شروط ولاية اللجنة وبرنامج عملها للثنائية 2022-2023 كما يلي:</w:t>
      </w:r>
    </w:p>
    <w:p w14:paraId="3B16FCA4" w14:textId="77777777" w:rsidR="00316546" w:rsidRPr="00316546" w:rsidRDefault="00316546" w:rsidP="00316546">
      <w:pPr>
        <w:spacing w:after="220"/>
        <w:ind w:left="567"/>
        <w:rPr>
          <w:rtl/>
          <w:lang w:bidi="ar-EG"/>
        </w:rPr>
      </w:pPr>
      <w:r w:rsidRPr="00316546">
        <w:rPr>
          <w:rFonts w:hint="cs"/>
          <w:rtl/>
          <w:lang w:bidi="ar-EG"/>
        </w:rPr>
        <w:t>"إنّ الجمعية العامة للويبو، إذ تضع في اعتبارها توصيات أجندة التنمية، وتؤكد من جديد أهمية لجنة الويبو الحكومية الدولية المعنية بالملكية الفكرية والموارد الوراثية والمعارف التقليدية والفولكلور (اللجنة)، وتلاحظ الطبيعة المختلفة لتلك القضايا وتقرّ بالتقدم المحرز، توافق على تجديد ولاية اللجنة، دون الإخلال بالعمل الجاري في محافل أخرى، على النحو التالي:</w:t>
      </w:r>
    </w:p>
    <w:p w14:paraId="7BE6F00C" w14:textId="0A482638" w:rsidR="00316546" w:rsidRPr="00316546" w:rsidRDefault="00316546" w:rsidP="00316546">
      <w:pPr>
        <w:spacing w:after="220"/>
        <w:ind w:left="1134"/>
        <w:rPr>
          <w:rtl/>
          <w:lang w:bidi="ar-EG"/>
        </w:rPr>
      </w:pPr>
      <w:r>
        <w:rPr>
          <w:rFonts w:hint="cs"/>
          <w:rtl/>
          <w:lang w:bidi="ar-EG"/>
        </w:rPr>
        <w:t xml:space="preserve">"(أ) </w:t>
      </w:r>
      <w:r w:rsidRPr="00316546">
        <w:rPr>
          <w:rFonts w:hint="cs"/>
          <w:rtl/>
          <w:lang w:bidi="ar-EG"/>
        </w:rPr>
        <w:t>ستواصل اللجنة، خلال ثنائية الميزانية المقبلة 2022/2023، تسريع عملها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w:t>
      </w:r>
    </w:p>
    <w:p w14:paraId="6593FFB5" w14:textId="47FEF9A0" w:rsidR="00316546" w:rsidRPr="00316546" w:rsidRDefault="00316546" w:rsidP="00316546">
      <w:pPr>
        <w:spacing w:after="220"/>
        <w:ind w:left="1134"/>
        <w:rPr>
          <w:rtl/>
          <w:lang w:bidi="ar-EG"/>
        </w:rPr>
      </w:pPr>
      <w:r>
        <w:rPr>
          <w:rFonts w:hint="cs"/>
          <w:rtl/>
          <w:lang w:bidi="ar-EG"/>
        </w:rPr>
        <w:t xml:space="preserve">"(ب) </w:t>
      </w:r>
      <w:r w:rsidRPr="00316546">
        <w:rPr>
          <w:rFonts w:hint="cs"/>
          <w:rtl/>
          <w:lang w:bidi="ar-EG"/>
        </w:rPr>
        <w:t>وسيكون عمل اللجنة خلال الثنائية 2022/2023 مستنداً إلى ما أنجزته من عمل، بما في ذلك المفاوضات القائمة على النصوص، مع التركيز الرئيسي على تضييق الفجوات القائمة والتوصل إلى تفاهم حول القضايا الجوهرية</w:t>
      </w:r>
      <w:r w:rsidRPr="00316546">
        <w:rPr>
          <w:vertAlign w:val="superscript"/>
          <w:lang w:bidi="ar-EG"/>
        </w:rPr>
        <w:footnoteReference w:id="4"/>
      </w:r>
      <w:r w:rsidRPr="00316546">
        <w:rPr>
          <w:rFonts w:hint="cs"/>
          <w:rtl/>
          <w:lang w:bidi="ar-EG"/>
        </w:rPr>
        <w:t>.</w:t>
      </w:r>
    </w:p>
    <w:p w14:paraId="79C5ACA0" w14:textId="37CE951C" w:rsidR="00316546" w:rsidRPr="00316546" w:rsidRDefault="00316546" w:rsidP="00316546">
      <w:pPr>
        <w:spacing w:after="220"/>
        <w:ind w:left="1134"/>
        <w:rPr>
          <w:rtl/>
          <w:lang w:bidi="ar-EG"/>
        </w:rPr>
      </w:pPr>
      <w:r>
        <w:rPr>
          <w:rFonts w:hint="cs"/>
          <w:rtl/>
          <w:lang w:bidi="ar-EG"/>
        </w:rPr>
        <w:t xml:space="preserve">"(ج) </w:t>
      </w:r>
      <w:r w:rsidRPr="00316546">
        <w:rPr>
          <w:rFonts w:hint="cs"/>
          <w:rtl/>
          <w:lang w:bidi="ar-EG"/>
        </w:rPr>
        <w:t>وستتّبع اللجنة، كما هو مبيَّن في الجدول أدناه، برنامج عمل يقوم على أساليب عمل مفتوحة وشاملة، للثنائية 2022/2023، بما في ذلك منهج قائم على الأدلة كما هو مبيَّن في الفقرة (د).</w:t>
      </w:r>
      <w:r>
        <w:rPr>
          <w:rFonts w:hint="cs"/>
          <w:rtl/>
          <w:lang w:bidi="ar-EG"/>
        </w:rPr>
        <w:t xml:space="preserve"> </w:t>
      </w:r>
      <w:r w:rsidRPr="00316546">
        <w:rPr>
          <w:rFonts w:hint="cs"/>
          <w:rtl/>
          <w:lang w:bidi="ar-EG"/>
        </w:rPr>
        <w:t>ويكفل هذا البرنامج تنظيم 6 دورات للجنة في 2022/2023، بما في ذلك دورات مواضيعية ومتداخلة وتقييمية.</w:t>
      </w:r>
      <w:r>
        <w:rPr>
          <w:rFonts w:hint="cs"/>
          <w:rtl/>
          <w:lang w:bidi="ar-EG"/>
        </w:rPr>
        <w:t xml:space="preserve"> </w:t>
      </w:r>
      <w:r w:rsidRPr="00316546">
        <w:rPr>
          <w:rFonts w:hint="cs"/>
          <w:rtl/>
          <w:lang w:bidi="ar-EG"/>
        </w:rPr>
        <w:t>ويجوز للجنة إنشاء فريق (أفرقة) خبراء مخصّص لمعالجة مسألة قانونية أو سياسية أو تقنية محدّدة</w:t>
      </w:r>
      <w:r w:rsidRPr="00316546">
        <w:rPr>
          <w:vertAlign w:val="superscript"/>
          <w:lang w:bidi="ar-EG"/>
        </w:rPr>
        <w:footnoteReference w:id="5"/>
      </w:r>
      <w:r w:rsidRPr="00316546">
        <w:rPr>
          <w:rFonts w:hint="cs"/>
          <w:rtl/>
          <w:lang w:bidi="ar-EG"/>
        </w:rPr>
        <w:t>.</w:t>
      </w:r>
      <w:r>
        <w:rPr>
          <w:rFonts w:hint="cs"/>
          <w:rtl/>
          <w:lang w:bidi="ar-EG"/>
        </w:rPr>
        <w:t xml:space="preserve"> </w:t>
      </w:r>
      <w:r w:rsidRPr="00316546">
        <w:rPr>
          <w:rFonts w:hint="cs"/>
          <w:rtl/>
          <w:lang w:bidi="ar-EG"/>
        </w:rPr>
        <w:t>وستُعرض نتائج عمل الفريق (الأفرقة) على اللجنة للنظر فيها.</w:t>
      </w:r>
    </w:p>
    <w:p w14:paraId="2F7C6937" w14:textId="28BEBBCB" w:rsidR="00316546" w:rsidRPr="00316546" w:rsidRDefault="00316546" w:rsidP="00316546">
      <w:pPr>
        <w:spacing w:after="220"/>
        <w:ind w:left="1134"/>
        <w:rPr>
          <w:rtl/>
          <w:lang w:bidi="ar-EG"/>
        </w:rPr>
      </w:pPr>
      <w:r>
        <w:rPr>
          <w:rFonts w:hint="cs"/>
          <w:rtl/>
          <w:lang w:bidi="ar-EG"/>
        </w:rPr>
        <w:t xml:space="preserve">"(د) </w:t>
      </w:r>
      <w:r w:rsidRPr="00316546">
        <w:rPr>
          <w:rFonts w:hint="cs"/>
          <w:rtl/>
          <w:lang w:bidi="ar-EG"/>
        </w:rPr>
        <w:t xml:space="preserve">وستستخدم اللجنة جميع وثائق عمل الويبو، بما فيها </w:t>
      </w:r>
      <w:r w:rsidRPr="00316546">
        <w:rPr>
          <w:lang w:bidi="ar-EG"/>
        </w:rPr>
        <w:t>WIPO/GRTKF/IC/40/6</w:t>
      </w:r>
      <w:r w:rsidRPr="00316546">
        <w:rPr>
          <w:rFonts w:hint="cs"/>
          <w:rtl/>
          <w:lang w:bidi="ar-EG"/>
        </w:rPr>
        <w:t xml:space="preserve"> و</w:t>
      </w:r>
      <w:r w:rsidRPr="00316546">
        <w:rPr>
          <w:lang w:bidi="ar-EG"/>
        </w:rPr>
        <w:t>WIPO/GRTKF/IC/40/18</w:t>
      </w:r>
      <w:r w:rsidRPr="00316546">
        <w:rPr>
          <w:rFonts w:hint="cs"/>
          <w:rtl/>
          <w:lang w:bidi="ar-EG"/>
        </w:rPr>
        <w:t xml:space="preserve"> و</w:t>
      </w:r>
      <w:r w:rsidRPr="00316546">
        <w:rPr>
          <w:lang w:bidi="ar-EG"/>
        </w:rPr>
        <w:t>WIPO/GRTKF/IC/40/19</w:t>
      </w:r>
      <w:r w:rsidRPr="00316546">
        <w:rPr>
          <w:rFonts w:hint="cs"/>
          <w:rtl/>
          <w:lang w:bidi="ar-EG"/>
        </w:rPr>
        <w:t xml:space="preserve"> ونص الرئيس عن </w:t>
      </w:r>
      <w:r w:rsidRPr="00316546">
        <w:rPr>
          <w:rFonts w:hint="cs"/>
          <w:i/>
          <w:iCs/>
          <w:rtl/>
          <w:lang w:bidi="ar-EG"/>
        </w:rPr>
        <w:t>صك قانوني دولي بشأن الملكية الفكرية والموارد الوراثية والمعارف التقليدية المرتبطة بالموارد الوراثية</w:t>
      </w:r>
      <w:r w:rsidRPr="00316546">
        <w:rPr>
          <w:rFonts w:hint="cs"/>
          <w:rtl/>
          <w:lang w:bidi="ar-EG"/>
        </w:rPr>
        <w:t>، فضلاً عن أي مساهمات أخرى من الدول الأعضاء، مثل إعداد/تحديث الدراسات التي تغطي جوانب من بينها الأمثلة المتعلقة بالتجارب الوطنية، بما فيها التشريعات المحلية، وتقييم الوقع، وقواعد البيانات، والأمثلة الخاصة بالموضوع القابل للحماية والموضوع الذي لا تُطلب حمايته؛ ونتائج عمل أي فريق (أفرقة) خبراء أنشأته اللجنة وما يتصل بذلك من أنشطة منجزة في إطار البرنامج 4.</w:t>
      </w:r>
      <w:r>
        <w:rPr>
          <w:rFonts w:hint="cs"/>
          <w:rtl/>
          <w:lang w:bidi="ar-EG"/>
        </w:rPr>
        <w:t xml:space="preserve"> </w:t>
      </w:r>
      <w:r w:rsidRPr="00316546">
        <w:rPr>
          <w:rFonts w:hint="cs"/>
          <w:rtl/>
          <w:lang w:bidi="ar-EG"/>
        </w:rPr>
        <w:t>ويُلتمس من الأمانة مواصلة تحديث الدراسات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بغية تحديد أي فجوات. ويُلتمس من الأمانة أيضا أن تستمر في جمع معلومات عن الأنظمة الوطنية والإقليمية الخاصة لحماية الملكية الفكرية المرتبطة بالمعارف التقليدية وأشكال التعبير الثقافي التقليدي، وتجميعها وإتاحتها على الإنترنت.</w:t>
      </w:r>
      <w:r>
        <w:rPr>
          <w:rFonts w:hint="cs"/>
          <w:rtl/>
          <w:lang w:bidi="ar-EG"/>
        </w:rPr>
        <w:t xml:space="preserve"> </w:t>
      </w:r>
      <w:r w:rsidRPr="00316546">
        <w:rPr>
          <w:rFonts w:hint="cs"/>
          <w:rtl/>
          <w:lang w:bidi="ar-EG"/>
        </w:rPr>
        <w:t>ولا يجوز لتلك الدراسات أو الأنشطة الإضافية أن تؤخّر التقدم أو تضع شروطاً مسبقة للمفاوضات.</w:t>
      </w:r>
    </w:p>
    <w:p w14:paraId="52DD3CD2" w14:textId="473B0499" w:rsidR="00316546" w:rsidRPr="00316546" w:rsidRDefault="00316546" w:rsidP="00316546">
      <w:pPr>
        <w:spacing w:after="220"/>
        <w:ind w:left="1134"/>
        <w:rPr>
          <w:rtl/>
          <w:lang w:bidi="ar-EG"/>
        </w:rPr>
      </w:pPr>
      <w:r>
        <w:rPr>
          <w:rFonts w:hint="cs"/>
          <w:rtl/>
          <w:lang w:bidi="ar-EG"/>
        </w:rPr>
        <w:t xml:space="preserve">"(د) </w:t>
      </w:r>
      <w:r w:rsidRPr="00316546">
        <w:rPr>
          <w:rFonts w:hint="cs"/>
          <w:rtl/>
          <w:lang w:bidi="ar-EG"/>
        </w:rPr>
        <w:t>ويُلتمس من اللجنة أن تقدِّم إلى الجمـعية العامة، في عام 2022، تقريراً وقائعياً وأحدث النصوص المتاحة عن عملها حتى ذلك الوقت، وأن تشفع ذلك بتوصيات، وأن تقدِّم إليها، في عام 2023، نتائج عملها طبقا للهدف المبيّن في الفقرة (أ).</w:t>
      </w:r>
      <w:r>
        <w:rPr>
          <w:rFonts w:hint="cs"/>
          <w:rtl/>
          <w:lang w:bidi="ar-EG"/>
        </w:rPr>
        <w:t xml:space="preserve"> </w:t>
      </w:r>
      <w:r w:rsidRPr="00316546">
        <w:rPr>
          <w:rFonts w:hint="cs"/>
          <w:rtl/>
          <w:lang w:bidi="ar-EG"/>
        </w:rPr>
        <w:t>وستقوم الجمعية العامة، في عام 2023، بتقييم التقدم المحرز، والبتّ في الدعوة إلى عقد مؤتمر دبلوماسي و/أو مواصلة المفاوضات بالنظر إلى مستوى نضج النصوص، بما في ذلك مستويات الاتفاق على الأهداف والنطاق وطبيعة الصك (الصكوك).</w:t>
      </w:r>
    </w:p>
    <w:p w14:paraId="0C7315F7" w14:textId="6903F6D7" w:rsidR="00316546" w:rsidRDefault="00316546" w:rsidP="00316546">
      <w:pPr>
        <w:spacing w:after="220"/>
        <w:ind w:left="1134"/>
        <w:rPr>
          <w:rtl/>
          <w:lang w:bidi="ar-EG"/>
        </w:rPr>
      </w:pPr>
      <w:r>
        <w:rPr>
          <w:rFonts w:hint="cs"/>
          <w:rtl/>
          <w:lang w:bidi="ar-EG"/>
        </w:rPr>
        <w:t xml:space="preserve">"(ه) </w:t>
      </w:r>
      <w:r w:rsidRPr="00316546">
        <w:rPr>
          <w:rFonts w:hint="cs"/>
          <w:rtl/>
          <w:lang w:bidi="ar-EG"/>
        </w:rPr>
        <w:t>وتلتمس الجمعية العامة من الأمانة أن تستمر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 اعتمادها في لجنة المعارف التقليدية.</w:t>
      </w:r>
    </w:p>
    <w:p w14:paraId="58218406" w14:textId="18D2C5EE" w:rsidR="00316546" w:rsidRDefault="00316546" w:rsidP="00316546">
      <w:pPr>
        <w:rPr>
          <w:rtl/>
          <w:lang w:bidi="ar-EG"/>
        </w:rPr>
      </w:pPr>
      <w:r>
        <w:rPr>
          <w:rtl/>
          <w:lang w:bidi="ar-EG"/>
        </w:rPr>
        <w:br w:type="page"/>
      </w:r>
    </w:p>
    <w:p w14:paraId="361E57C2" w14:textId="77777777" w:rsidR="00316546" w:rsidRPr="00316546" w:rsidRDefault="00316546" w:rsidP="006264AC">
      <w:pPr>
        <w:spacing w:after="220"/>
        <w:ind w:left="1134"/>
        <w:rPr>
          <w:caps/>
          <w:kern w:val="32"/>
          <w:rtl/>
          <w:lang w:bidi="ar-EG"/>
        </w:rPr>
      </w:pPr>
      <w:r w:rsidRPr="00316546">
        <w:rPr>
          <w:rFonts w:hint="cs"/>
          <w:caps/>
          <w:kern w:val="32"/>
          <w:rtl/>
          <w:lang w:bidi="ar-EG"/>
        </w:rPr>
        <w:lastRenderedPageBreak/>
        <w:t>برنامج العمل - 6 دورات</w:t>
      </w:r>
    </w:p>
    <w:tbl>
      <w:tblPr>
        <w:bidiVisual/>
        <w:tblW w:w="8210" w:type="dxa"/>
        <w:tblInd w:w="1366" w:type="dxa"/>
        <w:tblCellMar>
          <w:top w:w="8" w:type="dxa"/>
          <w:right w:w="82" w:type="dxa"/>
        </w:tblCellMar>
        <w:tblLook w:val="04A0" w:firstRow="1" w:lastRow="0" w:firstColumn="1" w:lastColumn="0" w:noHBand="0" w:noVBand="1"/>
        <w:tblCaption w:val="برنامج عمل اللجنة للفترة 2022-2023 - 6 دورات"/>
      </w:tblPr>
      <w:tblGrid>
        <w:gridCol w:w="2174"/>
        <w:gridCol w:w="6036"/>
      </w:tblGrid>
      <w:tr w:rsidR="00316546" w:rsidRPr="00316546" w14:paraId="35937B6B" w14:textId="77777777" w:rsidTr="006264AC">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197BB4" w14:textId="77777777" w:rsidR="00316546" w:rsidRPr="00316546" w:rsidRDefault="00316546" w:rsidP="006264AC">
            <w:pPr>
              <w:rPr>
                <w:rtl/>
                <w:lang w:bidi="ar-EG"/>
              </w:rPr>
            </w:pPr>
            <w:r w:rsidRPr="00316546">
              <w:rPr>
                <w:rFonts w:hint="cs"/>
                <w:b/>
                <w:bCs/>
                <w:rtl/>
                <w:lang w:bidi="ar-EG"/>
              </w:rPr>
              <w:t>التواريخ المؤقتة</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7DAB7424" w14:textId="77777777" w:rsidR="00316546" w:rsidRPr="00316546" w:rsidRDefault="00316546" w:rsidP="006264AC">
            <w:pPr>
              <w:spacing w:after="120"/>
              <w:rPr>
                <w:rtl/>
                <w:lang w:bidi="ar-EG"/>
              </w:rPr>
            </w:pPr>
            <w:r w:rsidRPr="00316546">
              <w:rPr>
                <w:rFonts w:hint="cs"/>
                <w:b/>
                <w:bCs/>
                <w:rtl/>
                <w:lang w:bidi="ar-EG"/>
              </w:rPr>
              <w:t>النشاط</w:t>
            </w:r>
          </w:p>
        </w:tc>
      </w:tr>
      <w:tr w:rsidR="00316546" w:rsidRPr="00316546" w14:paraId="7E9DF55B" w14:textId="77777777" w:rsidTr="006264AC">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F298E6" w14:textId="77777777" w:rsidR="00316546" w:rsidRPr="00316546" w:rsidRDefault="00316546" w:rsidP="006264AC">
            <w:pPr>
              <w:jc w:val="both"/>
              <w:rPr>
                <w:rtl/>
                <w:lang w:bidi="ar-EG"/>
              </w:rPr>
            </w:pPr>
            <w:r w:rsidRPr="00316546">
              <w:rPr>
                <w:rFonts w:hint="cs"/>
                <w:rtl/>
                <w:lang w:bidi="ar-EG"/>
              </w:rPr>
              <w:t>فبراير/مارس 2022</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76E0B85F" w14:textId="77777777" w:rsidR="00316546" w:rsidRPr="00316546" w:rsidRDefault="00316546" w:rsidP="006264AC">
            <w:pPr>
              <w:rPr>
                <w:rtl/>
                <w:lang w:bidi="ar-EG"/>
              </w:rPr>
            </w:pPr>
            <w:r w:rsidRPr="00316546">
              <w:rPr>
                <w:rFonts w:hint="cs"/>
                <w:rtl/>
                <w:lang w:bidi="ar-EG"/>
              </w:rPr>
              <w:t>(الدورة 42)</w:t>
            </w:r>
          </w:p>
          <w:p w14:paraId="260E086D" w14:textId="77777777" w:rsidR="00316546" w:rsidRPr="00316546" w:rsidRDefault="00316546" w:rsidP="006264AC">
            <w:pPr>
              <w:rPr>
                <w:rtl/>
                <w:lang w:bidi="ar-EG"/>
              </w:rPr>
            </w:pPr>
            <w:r w:rsidRPr="00316546">
              <w:rPr>
                <w:rFonts w:hint="cs"/>
                <w:rtl/>
                <w:lang w:bidi="ar-EG"/>
              </w:rPr>
              <w:t>إجراء مفاوضات بشأن الموارد الوراثية مع التركيز على معالجة القضايا العالقة والنظر في الخيارات لمشروع صك قانوني</w:t>
            </w:r>
          </w:p>
          <w:p w14:paraId="03661771" w14:textId="77777777" w:rsidR="00316546" w:rsidRPr="00316546" w:rsidRDefault="00316546" w:rsidP="006264AC">
            <w:pPr>
              <w:spacing w:after="120"/>
              <w:rPr>
                <w:rtl/>
                <w:lang w:bidi="ar-EG"/>
              </w:rPr>
            </w:pPr>
            <w:r w:rsidRPr="00316546">
              <w:rPr>
                <w:rFonts w:hint="cs"/>
                <w:rtl/>
                <w:lang w:bidi="ar-EG"/>
              </w:rPr>
              <w:t>المدة: 5 أيام.</w:t>
            </w:r>
          </w:p>
        </w:tc>
      </w:tr>
      <w:tr w:rsidR="00316546" w:rsidRPr="00316546" w14:paraId="6452A262" w14:textId="77777777" w:rsidTr="006264AC">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DAA3D1" w14:textId="77777777" w:rsidR="00316546" w:rsidRPr="00316546" w:rsidRDefault="00316546" w:rsidP="006264AC">
            <w:pPr>
              <w:rPr>
                <w:rtl/>
                <w:lang w:bidi="ar-EG"/>
              </w:rPr>
            </w:pPr>
            <w:r w:rsidRPr="00316546">
              <w:rPr>
                <w:rFonts w:hint="cs"/>
                <w:rtl/>
                <w:lang w:bidi="ar-EG"/>
              </w:rPr>
              <w:t>مايو/يونيو 2022</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3ACB30DD" w14:textId="77777777" w:rsidR="00316546" w:rsidRPr="00316546" w:rsidRDefault="00316546" w:rsidP="006264AC">
            <w:pPr>
              <w:rPr>
                <w:rtl/>
                <w:lang w:bidi="ar-EG"/>
              </w:rPr>
            </w:pPr>
            <w:r w:rsidRPr="00316546">
              <w:rPr>
                <w:rFonts w:hint="cs"/>
                <w:rtl/>
                <w:lang w:bidi="ar-EG"/>
              </w:rPr>
              <w:t>(الدورة 43)</w:t>
            </w:r>
          </w:p>
          <w:p w14:paraId="201E6102" w14:textId="77777777" w:rsidR="00316546" w:rsidRPr="00316546" w:rsidRDefault="00316546" w:rsidP="006264AC">
            <w:pPr>
              <w:rPr>
                <w:rtl/>
                <w:lang w:bidi="ar-EG"/>
              </w:rPr>
            </w:pPr>
            <w:r w:rsidRPr="00316546">
              <w:rPr>
                <w:rFonts w:hint="cs"/>
                <w:rtl/>
                <w:lang w:bidi="ar-EG"/>
              </w:rPr>
              <w:t>إجراء مفاوضات بشأن الموارد الوراثية مع التركيز على معالجة القضايا العالقة والنظر في الخيارات لمشروع صك قانوني.</w:t>
            </w:r>
          </w:p>
          <w:p w14:paraId="487C5195" w14:textId="77777777" w:rsidR="00316546" w:rsidRPr="00316546" w:rsidRDefault="00316546" w:rsidP="006264AC">
            <w:pPr>
              <w:spacing w:after="120"/>
              <w:rPr>
                <w:rtl/>
                <w:lang w:bidi="ar-EG"/>
              </w:rPr>
            </w:pPr>
            <w:r w:rsidRPr="00316546">
              <w:rPr>
                <w:rFonts w:hint="cs"/>
                <w:rtl/>
                <w:lang w:bidi="ar-EG"/>
              </w:rPr>
              <w:t>المدة: 5 أيام زائد يوم واحد إذا قُرِّر عقد اجتماع فريق خبراء مخصص.</w:t>
            </w:r>
          </w:p>
        </w:tc>
      </w:tr>
      <w:tr w:rsidR="00316546" w:rsidRPr="00316546" w14:paraId="51B1B992" w14:textId="77777777" w:rsidTr="006264AC">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2C80F6" w14:textId="77777777" w:rsidR="00316546" w:rsidRPr="00316546" w:rsidRDefault="00316546" w:rsidP="006264AC">
            <w:pPr>
              <w:rPr>
                <w:rtl/>
                <w:lang w:bidi="ar-EG"/>
              </w:rPr>
            </w:pPr>
            <w:r w:rsidRPr="00316546">
              <w:rPr>
                <w:rFonts w:hint="cs"/>
                <w:rtl/>
                <w:lang w:bidi="ar-EG"/>
              </w:rPr>
              <w:t>سبتمبر 2022</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335C44C5" w14:textId="77777777" w:rsidR="00316546" w:rsidRPr="00316546" w:rsidRDefault="00316546" w:rsidP="006264AC">
            <w:pPr>
              <w:rPr>
                <w:rtl/>
                <w:lang w:bidi="ar-EG"/>
              </w:rPr>
            </w:pPr>
            <w:r w:rsidRPr="00316546">
              <w:rPr>
                <w:rFonts w:hint="cs"/>
                <w:rtl/>
                <w:lang w:bidi="ar-EG"/>
              </w:rPr>
              <w:t>(الدورة 44)</w:t>
            </w:r>
          </w:p>
          <w:p w14:paraId="75C70684" w14:textId="77777777" w:rsidR="00316546" w:rsidRPr="00316546" w:rsidRDefault="00316546" w:rsidP="006264AC">
            <w:pPr>
              <w:rPr>
                <w:rtl/>
                <w:lang w:bidi="ar-EG"/>
              </w:rPr>
            </w:pPr>
            <w:r w:rsidRPr="00316546">
              <w:rPr>
                <w:rFonts w:hint="cs"/>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14:paraId="6F51E4B2" w14:textId="77777777" w:rsidR="00316546" w:rsidRPr="00316546" w:rsidRDefault="00316546" w:rsidP="006264AC">
            <w:pPr>
              <w:rPr>
                <w:rtl/>
                <w:lang w:bidi="ar-EG"/>
              </w:rPr>
            </w:pPr>
            <w:r w:rsidRPr="00316546">
              <w:rPr>
                <w:rFonts w:hint="cs"/>
                <w:rtl/>
                <w:lang w:bidi="ar-EG"/>
              </w:rPr>
              <w:t>إمكانية إصدار توصيات كما هو مذكور في الفقرة (ه)</w:t>
            </w:r>
          </w:p>
          <w:p w14:paraId="33BF6C7D" w14:textId="77777777" w:rsidR="00316546" w:rsidRPr="00316546" w:rsidRDefault="00316546" w:rsidP="006264AC">
            <w:pPr>
              <w:spacing w:after="120"/>
              <w:rPr>
                <w:rtl/>
                <w:lang w:bidi="ar-EG"/>
              </w:rPr>
            </w:pPr>
            <w:r w:rsidRPr="00316546">
              <w:rPr>
                <w:rFonts w:hint="cs"/>
                <w:rtl/>
                <w:lang w:bidi="ar-EG"/>
              </w:rPr>
              <w:t>المدة: 5 أيام.</w:t>
            </w:r>
          </w:p>
        </w:tc>
      </w:tr>
      <w:tr w:rsidR="00316546" w:rsidRPr="00316546" w14:paraId="77270B58" w14:textId="77777777" w:rsidTr="006264AC">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28FECA" w14:textId="77777777" w:rsidR="00316546" w:rsidRPr="00316546" w:rsidRDefault="00316546" w:rsidP="006264AC">
            <w:pPr>
              <w:rPr>
                <w:rtl/>
                <w:lang w:bidi="ar-EG"/>
              </w:rPr>
            </w:pPr>
            <w:r w:rsidRPr="00316546">
              <w:rPr>
                <w:rFonts w:hint="cs"/>
                <w:rtl/>
                <w:lang w:bidi="ar-EG"/>
              </w:rPr>
              <w:t>أكتوبر 2022</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01C362AE" w14:textId="77777777" w:rsidR="00316546" w:rsidRPr="00316546" w:rsidRDefault="00316546" w:rsidP="006264AC">
            <w:pPr>
              <w:rPr>
                <w:rtl/>
                <w:lang w:bidi="ar-EG"/>
              </w:rPr>
            </w:pPr>
            <w:r w:rsidRPr="00316546">
              <w:rPr>
                <w:rFonts w:hint="cs"/>
                <w:rtl/>
                <w:lang w:bidi="ar-EG"/>
              </w:rPr>
              <w:t>الجمعية العامة للويبو</w:t>
            </w:r>
          </w:p>
          <w:p w14:paraId="3FAD51C7" w14:textId="77777777" w:rsidR="00316546" w:rsidRPr="00316546" w:rsidRDefault="00316546" w:rsidP="006264AC">
            <w:pPr>
              <w:spacing w:after="120"/>
              <w:rPr>
                <w:rtl/>
                <w:lang w:bidi="ar-EG"/>
              </w:rPr>
            </w:pPr>
            <w:r w:rsidRPr="00316546">
              <w:rPr>
                <w:rFonts w:hint="cs"/>
                <w:rtl/>
                <w:lang w:bidi="ar-EG"/>
              </w:rPr>
              <w:t>تقرير وقائعي والنظر في التوصيات</w:t>
            </w:r>
          </w:p>
        </w:tc>
      </w:tr>
      <w:tr w:rsidR="00316546" w:rsidRPr="00316546" w14:paraId="06CDB12F" w14:textId="77777777" w:rsidTr="006264AC">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EB2DD3" w14:textId="77777777" w:rsidR="00316546" w:rsidRPr="00316546" w:rsidRDefault="00316546" w:rsidP="006264AC">
            <w:pPr>
              <w:rPr>
                <w:rtl/>
                <w:lang w:bidi="ar-EG"/>
              </w:rPr>
            </w:pPr>
            <w:r w:rsidRPr="00316546">
              <w:rPr>
                <w:rFonts w:hint="cs"/>
                <w:rtl/>
                <w:lang w:bidi="ar-EG"/>
              </w:rPr>
              <w:t>نوفمبر/ديسمبر 2022</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6C49BF0E" w14:textId="77777777" w:rsidR="00316546" w:rsidRPr="00316546" w:rsidRDefault="00316546" w:rsidP="006264AC">
            <w:pPr>
              <w:rPr>
                <w:rtl/>
                <w:lang w:bidi="ar-EG"/>
              </w:rPr>
            </w:pPr>
            <w:r w:rsidRPr="00316546">
              <w:rPr>
                <w:rFonts w:hint="cs"/>
                <w:rtl/>
                <w:lang w:bidi="ar-EG"/>
              </w:rPr>
              <w:t>(الدورة 45)</w:t>
            </w:r>
          </w:p>
          <w:p w14:paraId="64338042" w14:textId="77777777" w:rsidR="00316546" w:rsidRPr="00316546" w:rsidRDefault="00316546" w:rsidP="006264AC">
            <w:pPr>
              <w:rPr>
                <w:rtl/>
                <w:lang w:bidi="ar-EG"/>
              </w:rPr>
            </w:pPr>
            <w:r w:rsidRPr="00316546">
              <w:rPr>
                <w:rFonts w:hint="cs"/>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14:paraId="26CC4DB4" w14:textId="68136A87" w:rsidR="00316546" w:rsidRPr="00316546" w:rsidRDefault="00955726" w:rsidP="006264AC">
            <w:pPr>
              <w:spacing w:after="120"/>
              <w:rPr>
                <w:rtl/>
                <w:lang w:bidi="ar-EG"/>
              </w:rPr>
            </w:pPr>
            <w:r w:rsidRPr="00955726">
              <w:rPr>
                <w:rtl/>
                <w:lang w:bidi="ar-EG"/>
              </w:rPr>
              <w:t>المدة: 5 أيام زائد يوم واحد إذا قُرِّر عقد اجتماع فريق خبراء مخصص.</w:t>
            </w:r>
          </w:p>
        </w:tc>
      </w:tr>
      <w:tr w:rsidR="00316546" w:rsidRPr="00316546" w14:paraId="7EC30266" w14:textId="77777777" w:rsidTr="006264AC">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1313CB" w14:textId="77777777" w:rsidR="00316546" w:rsidRPr="00316546" w:rsidRDefault="00316546" w:rsidP="006264AC">
            <w:pPr>
              <w:rPr>
                <w:rtl/>
                <w:lang w:bidi="ar-EG"/>
              </w:rPr>
            </w:pPr>
            <w:r w:rsidRPr="00316546">
              <w:rPr>
                <w:rFonts w:hint="cs"/>
                <w:rtl/>
                <w:lang w:bidi="ar-EG"/>
              </w:rPr>
              <w:t>مارس/أبريل 2023</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22EB23AC" w14:textId="77777777" w:rsidR="00316546" w:rsidRPr="00316546" w:rsidRDefault="00316546" w:rsidP="006264AC">
            <w:pPr>
              <w:rPr>
                <w:rtl/>
                <w:lang w:bidi="ar-EG"/>
              </w:rPr>
            </w:pPr>
            <w:r w:rsidRPr="00316546">
              <w:rPr>
                <w:rFonts w:hint="cs"/>
                <w:rtl/>
                <w:lang w:bidi="ar-EG"/>
              </w:rPr>
              <w:t>(الدورة 46)</w:t>
            </w:r>
          </w:p>
          <w:p w14:paraId="31C4378E" w14:textId="77777777" w:rsidR="00316546" w:rsidRPr="00316546" w:rsidRDefault="00316546" w:rsidP="006264AC">
            <w:pPr>
              <w:rPr>
                <w:rtl/>
                <w:lang w:bidi="ar-EG"/>
              </w:rPr>
            </w:pPr>
            <w:r w:rsidRPr="00316546">
              <w:rPr>
                <w:rFonts w:hint="cs"/>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14:paraId="4F9413A8" w14:textId="3F4218C8" w:rsidR="00316546" w:rsidRPr="00316546" w:rsidRDefault="00955726" w:rsidP="006264AC">
            <w:pPr>
              <w:spacing w:after="120"/>
              <w:rPr>
                <w:rtl/>
                <w:lang w:bidi="ar-EG"/>
              </w:rPr>
            </w:pPr>
            <w:r w:rsidRPr="00955726">
              <w:rPr>
                <w:rtl/>
                <w:lang w:bidi="ar-EG"/>
              </w:rPr>
              <w:t>المدة: 5 أيام زائد يوم واحد إذا قُرِّر عقد اجتماع فريق خبراء مخصص.</w:t>
            </w:r>
          </w:p>
        </w:tc>
      </w:tr>
      <w:tr w:rsidR="00316546" w:rsidRPr="00316546" w14:paraId="73321D57" w14:textId="77777777" w:rsidTr="006264AC">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3FF240" w14:textId="77777777" w:rsidR="00316546" w:rsidRPr="00316546" w:rsidRDefault="00316546" w:rsidP="006264AC">
            <w:pPr>
              <w:rPr>
                <w:rtl/>
                <w:lang w:bidi="ar-EG"/>
              </w:rPr>
            </w:pPr>
            <w:r w:rsidRPr="00316546">
              <w:rPr>
                <w:rFonts w:hint="cs"/>
                <w:rtl/>
                <w:lang w:bidi="ar-EG"/>
              </w:rPr>
              <w:t>يونيو/يوليو 2023</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223D4A02" w14:textId="77777777" w:rsidR="00316546" w:rsidRPr="00316546" w:rsidRDefault="00316546" w:rsidP="006264AC">
            <w:pPr>
              <w:rPr>
                <w:rtl/>
                <w:lang w:bidi="ar-EG"/>
              </w:rPr>
            </w:pPr>
            <w:r w:rsidRPr="00316546">
              <w:rPr>
                <w:rFonts w:hint="cs"/>
                <w:rtl/>
                <w:lang w:bidi="ar-EG"/>
              </w:rPr>
              <w:t>(الدورة 47)</w:t>
            </w:r>
          </w:p>
          <w:p w14:paraId="244CF084" w14:textId="77777777" w:rsidR="00316546" w:rsidRPr="00316546" w:rsidRDefault="00316546" w:rsidP="006264AC">
            <w:pPr>
              <w:rPr>
                <w:rtl/>
                <w:lang w:bidi="ar-EG"/>
              </w:rPr>
            </w:pPr>
            <w:r w:rsidRPr="00316546">
              <w:rPr>
                <w:rFonts w:hint="cs"/>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14:paraId="36B3BDDD" w14:textId="77777777" w:rsidR="00316546" w:rsidRPr="00316546" w:rsidRDefault="00316546" w:rsidP="006264AC">
            <w:pPr>
              <w:rPr>
                <w:rtl/>
                <w:lang w:bidi="ar-EG"/>
              </w:rPr>
            </w:pPr>
            <w:r w:rsidRPr="00316546">
              <w:rPr>
                <w:rFonts w:hint="cs"/>
                <w:rtl/>
                <w:lang w:bidi="ar-EG"/>
              </w:rPr>
              <w:t>تقييم الوضع فيما يخص الموارد الوراثية/المعارف التقليدية/أشكال التعبير الثقافي وتقديم توصية</w:t>
            </w:r>
          </w:p>
          <w:p w14:paraId="28878CD2" w14:textId="77777777" w:rsidR="00316546" w:rsidRPr="00316546" w:rsidRDefault="00316546" w:rsidP="006264AC">
            <w:pPr>
              <w:spacing w:after="120"/>
              <w:rPr>
                <w:rtl/>
                <w:lang w:bidi="ar-EG"/>
              </w:rPr>
            </w:pPr>
            <w:r w:rsidRPr="00316546">
              <w:rPr>
                <w:rFonts w:hint="cs"/>
                <w:rtl/>
                <w:lang w:bidi="ar-EG"/>
              </w:rPr>
              <w:t>المدة: 5 أيام.</w:t>
            </w:r>
          </w:p>
        </w:tc>
      </w:tr>
      <w:tr w:rsidR="00316546" w:rsidRPr="00316546" w14:paraId="78A47C90" w14:textId="77777777" w:rsidTr="006264AC">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9C96A1" w14:textId="77777777" w:rsidR="00316546" w:rsidRPr="00316546" w:rsidRDefault="00316546" w:rsidP="006264AC">
            <w:pPr>
              <w:rPr>
                <w:rtl/>
                <w:lang w:bidi="ar-EG"/>
              </w:rPr>
            </w:pPr>
            <w:r w:rsidRPr="00316546">
              <w:rPr>
                <w:rFonts w:hint="cs"/>
                <w:rtl/>
                <w:lang w:bidi="ar-EG"/>
              </w:rPr>
              <w:t>أكتوبر 2023</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14:paraId="664B7A6C" w14:textId="77777777" w:rsidR="00316546" w:rsidRPr="00316546" w:rsidRDefault="00316546" w:rsidP="006264AC">
            <w:pPr>
              <w:spacing w:after="120"/>
              <w:rPr>
                <w:rtl/>
                <w:lang w:bidi="ar-EG"/>
              </w:rPr>
            </w:pPr>
            <w:r w:rsidRPr="00316546">
              <w:rPr>
                <w:rFonts w:hint="cs"/>
                <w:rtl/>
                <w:lang w:bidi="ar-EG"/>
              </w:rPr>
              <w:t>ستقيِّم الجمعية العامة للويبو التقدم المحرز وتنظر في النص (النصوص) وتتخذ القرار اللازم (القرارات اللازمة)."</w:t>
            </w:r>
          </w:p>
        </w:tc>
      </w:tr>
    </w:tbl>
    <w:p w14:paraId="594B9FC4" w14:textId="15DF2809" w:rsidR="00316546" w:rsidRDefault="00316546" w:rsidP="006264AC">
      <w:pPr>
        <w:pStyle w:val="ONUMA"/>
        <w:spacing w:before="220"/>
        <w:rPr>
          <w:lang w:bidi="ar-EG"/>
        </w:rPr>
      </w:pPr>
      <w:r w:rsidRPr="00316546">
        <w:rPr>
          <w:rFonts w:hint="cs"/>
          <w:rtl/>
          <w:lang w:bidi="ar-EG"/>
        </w:rPr>
        <w:t>وذكَّرت اللجنة، في دورتها الحادية والأربعين، بالقرارات الصادرة عن الجمعية العامة للويبو لعام 2019 في هذا الصدد، وأوصت بأن تعترف الجمعية العامة للويبو لعام 2021 بأهمية مشاركة الشعوب الأصلية والجماعات المحلية في عمل اللجنة، وتشير إلى استنفاد صندوق الويبو للتبرعات لفائدة الجماعات الأصلية والمحلية المعتمدة، وتشجِّع الدول الأعضاء على النظر في إمكانية المساهمة في الصندوق، وتدعو الدول الأعضاء إلى النظر في ترتيبات تمويل بديلة.</w:t>
      </w:r>
    </w:p>
    <w:p w14:paraId="2D0F8EFA" w14:textId="48ECDF04" w:rsidR="006264AC" w:rsidRDefault="006264AC">
      <w:pPr>
        <w:bidi w:val="0"/>
        <w:rPr>
          <w:rFonts w:eastAsia="Times New Roman"/>
          <w:rtl/>
          <w:lang w:eastAsia="en-US" w:bidi="ar-EG"/>
        </w:rPr>
      </w:pPr>
      <w:r>
        <w:rPr>
          <w:rtl/>
          <w:lang w:bidi="ar-EG"/>
        </w:rPr>
        <w:br w:type="page"/>
      </w:r>
    </w:p>
    <w:p w14:paraId="453CFAFE" w14:textId="77777777" w:rsidR="00316546" w:rsidRPr="00316546" w:rsidRDefault="00316546" w:rsidP="00316546">
      <w:pPr>
        <w:keepNext/>
        <w:spacing w:after="220"/>
        <w:outlineLvl w:val="1"/>
        <w:rPr>
          <w:b/>
          <w:bCs/>
          <w:caps/>
          <w:rtl/>
          <w:lang w:bidi="ar-EG"/>
        </w:rPr>
      </w:pPr>
      <w:r w:rsidRPr="00316546">
        <w:rPr>
          <w:rFonts w:hint="cs"/>
          <w:b/>
          <w:bCs/>
          <w:caps/>
          <w:rtl/>
          <w:lang w:bidi="ar-EG"/>
        </w:rPr>
        <w:lastRenderedPageBreak/>
        <w:t>ثالثاً.</w:t>
      </w:r>
      <w:r w:rsidRPr="00316546">
        <w:rPr>
          <w:rFonts w:hint="cs"/>
          <w:b/>
          <w:bCs/>
          <w:caps/>
          <w:rtl/>
          <w:lang w:bidi="ar-EG"/>
        </w:rPr>
        <w:tab/>
        <w:t>الأنشطة فيما بين الدورات</w:t>
      </w:r>
    </w:p>
    <w:p w14:paraId="4F75C57A" w14:textId="38887393" w:rsidR="00316546" w:rsidRPr="00316546" w:rsidRDefault="00316546" w:rsidP="00316546">
      <w:pPr>
        <w:pStyle w:val="ONUMA"/>
        <w:rPr>
          <w:rtl/>
          <w:lang w:bidi="ar-EG"/>
        </w:rPr>
      </w:pPr>
      <w:r w:rsidRPr="00316546">
        <w:rPr>
          <w:rFonts w:hint="cs"/>
          <w:rtl/>
          <w:lang w:bidi="ar-EG"/>
        </w:rPr>
        <w:t>على الرغم من أن اللجنة لم تتمكن من الاجتماع على النحو المزمع، فقد نفذت أنشطة مختلفة لتيسير عملها مثل ما يلي:</w:t>
      </w:r>
    </w:p>
    <w:p w14:paraId="7425C60A" w14:textId="77777777" w:rsidR="00316546" w:rsidRPr="00316546" w:rsidRDefault="00316546" w:rsidP="00316546">
      <w:pPr>
        <w:numPr>
          <w:ilvl w:val="0"/>
          <w:numId w:val="11"/>
        </w:numPr>
        <w:spacing w:after="220"/>
        <w:ind w:left="1134" w:hanging="567"/>
        <w:rPr>
          <w:rFonts w:eastAsia="Times New Roman"/>
          <w:rtl/>
          <w:lang w:val="sv-SE" w:eastAsia="en-US" w:bidi="ar-EG"/>
        </w:rPr>
      </w:pPr>
      <w:r w:rsidRPr="00316546">
        <w:rPr>
          <w:rFonts w:eastAsia="Times New Roman" w:hint="cs"/>
          <w:rtl/>
          <w:lang w:val="sv-SE" w:eastAsia="en-US" w:bidi="ar-EG"/>
        </w:rPr>
        <w:t xml:space="preserve">عملية التعقيب فيما بين الدورات، بما في ذلك تقديم تعليقات على نص الرئيس بشأن </w:t>
      </w:r>
      <w:r w:rsidRPr="00316546">
        <w:rPr>
          <w:rFonts w:eastAsia="Times New Roman" w:hint="cs"/>
          <w:i/>
          <w:iCs/>
          <w:rtl/>
          <w:lang w:val="sv-SE" w:eastAsia="en-US" w:bidi="ar-EG"/>
        </w:rPr>
        <w:t>مشروع صك قانوني دولي بشأن الملكية الفكرية والموارد الوراثية والمعارف التقليدية المرتبطة بالموارد الوراثية</w:t>
      </w:r>
      <w:r w:rsidRPr="00316546">
        <w:rPr>
          <w:rFonts w:eastAsia="Times New Roman" w:hint="cs"/>
          <w:rtl/>
          <w:lang w:val="sv-SE" w:eastAsia="en-US" w:bidi="ar-EG"/>
        </w:rPr>
        <w:t xml:space="preserve">؛ واستعراض </w:t>
      </w:r>
      <w:hyperlink r:id="rId12" w:history="1">
        <w:r w:rsidRPr="00316546">
          <w:rPr>
            <w:rFonts w:eastAsia="Times New Roman" w:hint="cs"/>
            <w:color w:val="0000FF"/>
            <w:u w:val="single"/>
            <w:rtl/>
            <w:lang w:val="sv-SE" w:eastAsia="en-US" w:bidi="ar-EG"/>
          </w:rPr>
          <w:t>تجميع المعلومات بشأن الأنظمة الوطنية والإقليمية الخاصة بحماية الملكية الفكرية المرتبطة بالمعارف التقليدية وأشكال التعبير الثقافي التقليدي</w:t>
        </w:r>
      </w:hyperlink>
      <w:r w:rsidRPr="00316546">
        <w:rPr>
          <w:rFonts w:eastAsia="Times New Roman" w:hint="cs"/>
          <w:rtl/>
          <w:lang w:val="sv-SE" w:eastAsia="en-US" w:bidi="ar-EG"/>
        </w:rPr>
        <w:t xml:space="preserve"> وتقديم تعليقات وتصويبات وتحديثات بشأنه؛ وتقديم معلومات محدَّثة بشأن </w:t>
      </w:r>
      <w:hyperlink r:id="rId13" w:history="1">
        <w:r w:rsidRPr="00316546">
          <w:rPr>
            <w:rFonts w:eastAsia="Times New Roman" w:hint="cs"/>
            <w:color w:val="0000FF"/>
            <w:u w:val="single"/>
            <w:rtl/>
            <w:lang w:val="sv-SE" w:eastAsia="en-US" w:bidi="ar-EG"/>
          </w:rPr>
          <w:t>الموارد الإلكترونية</w:t>
        </w:r>
      </w:hyperlink>
      <w:r w:rsidRPr="00316546">
        <w:rPr>
          <w:rFonts w:eastAsia="Times New Roman" w:hint="cs"/>
          <w:rtl/>
          <w:lang w:val="sv-SE" w:eastAsia="en-US" w:bidi="ar-EG"/>
        </w:rPr>
        <w:t>؛</w:t>
      </w:r>
    </w:p>
    <w:p w14:paraId="682B5CF9" w14:textId="77777777" w:rsidR="00316546" w:rsidRPr="00316546" w:rsidRDefault="00625D97" w:rsidP="00316546">
      <w:pPr>
        <w:numPr>
          <w:ilvl w:val="0"/>
          <w:numId w:val="11"/>
        </w:numPr>
        <w:spacing w:after="220"/>
        <w:ind w:left="1134" w:hanging="567"/>
        <w:rPr>
          <w:rFonts w:eastAsia="Times New Roman"/>
          <w:rtl/>
          <w:lang w:val="sv-SE" w:eastAsia="en-US" w:bidi="ar-EG"/>
        </w:rPr>
      </w:pPr>
      <w:hyperlink r:id="rId14" w:history="1">
        <w:r w:rsidR="00316546" w:rsidRPr="00316546">
          <w:rPr>
            <w:rFonts w:eastAsia="Times New Roman" w:hint="cs"/>
            <w:color w:val="0000FF"/>
            <w:u w:val="single"/>
            <w:rtl/>
            <w:lang w:val="sv-SE" w:eastAsia="en-US" w:bidi="ar-EG"/>
          </w:rPr>
          <w:t>ندوة</w:t>
        </w:r>
      </w:hyperlink>
      <w:r w:rsidR="00316546" w:rsidRPr="00316546">
        <w:rPr>
          <w:rFonts w:eastAsia="Times New Roman" w:hint="cs"/>
          <w:rtl/>
          <w:lang w:val="sv-SE" w:eastAsia="en-US" w:bidi="ar-EG"/>
        </w:rPr>
        <w:t xml:space="preserve"> شبكية بشأن الملكية الفكرية والموارد الوراثية نُظِّمت في يناير 2021؛</w:t>
      </w:r>
    </w:p>
    <w:p w14:paraId="629AB9A9" w14:textId="028FD904" w:rsidR="00316546" w:rsidRPr="00316546" w:rsidRDefault="00316546" w:rsidP="00316546">
      <w:pPr>
        <w:numPr>
          <w:ilvl w:val="0"/>
          <w:numId w:val="11"/>
        </w:numPr>
        <w:spacing w:after="220"/>
        <w:ind w:left="1134" w:hanging="567"/>
        <w:rPr>
          <w:rFonts w:eastAsia="Times New Roman"/>
          <w:rtl/>
          <w:lang w:val="sv-SE" w:eastAsia="en-US" w:bidi="ar-EG"/>
        </w:rPr>
      </w:pPr>
      <w:r w:rsidRPr="00316546">
        <w:rPr>
          <w:rFonts w:eastAsia="Times New Roman" w:hint="cs"/>
          <w:rtl/>
          <w:lang w:val="sv-SE" w:eastAsia="en-US" w:bidi="ar-EG"/>
        </w:rPr>
        <w:t>سلسلة من الجلسات الإعلامية غير الرسمية نُظِّمت في يونيو ويوليو 2021 لفائدة الدول الأعضاء (في جنيف</w:t>
      </w:r>
      <w:r>
        <w:rPr>
          <w:rFonts w:eastAsia="Times New Roman" w:hint="eastAsia"/>
          <w:rtl/>
          <w:lang w:val="sv-SE" w:eastAsia="en-US" w:bidi="ar-EG"/>
        </w:rPr>
        <w:t> </w:t>
      </w:r>
      <w:r w:rsidRPr="00316546">
        <w:rPr>
          <w:rFonts w:eastAsia="Times New Roman" w:hint="cs"/>
          <w:rtl/>
          <w:lang w:val="sv-SE" w:eastAsia="en-US" w:bidi="ar-EG"/>
        </w:rPr>
        <w:t>والعواصم) والشعوب الأصلية بشأن تاريخ ووضع مفاوضات لجنة المعارف والقضايا الرئيسية المرتبطة بالموضوعات</w:t>
      </w:r>
      <w:r>
        <w:rPr>
          <w:rFonts w:eastAsia="Times New Roman" w:hint="eastAsia"/>
          <w:rtl/>
          <w:lang w:val="sv-SE" w:eastAsia="en-US" w:bidi="ar-EG"/>
        </w:rPr>
        <w:t> </w:t>
      </w:r>
      <w:r w:rsidRPr="00316546">
        <w:rPr>
          <w:rFonts w:eastAsia="Times New Roman" w:hint="cs"/>
          <w:rtl/>
          <w:lang w:val="sv-SE" w:eastAsia="en-US" w:bidi="ar-EG"/>
        </w:rPr>
        <w:t>الثلاثة.</w:t>
      </w:r>
    </w:p>
    <w:p w14:paraId="64D1763D" w14:textId="10881DA2" w:rsidR="00316546" w:rsidRPr="00316546" w:rsidRDefault="00316546" w:rsidP="00316546">
      <w:pPr>
        <w:pStyle w:val="ONUMA"/>
        <w:ind w:left="5533"/>
        <w:rPr>
          <w:i/>
          <w:iCs/>
          <w:rtl/>
          <w:lang w:bidi="ar-EG"/>
        </w:rPr>
      </w:pPr>
      <w:r w:rsidRPr="00316546">
        <w:rPr>
          <w:rFonts w:hint="cs"/>
          <w:i/>
          <w:iCs/>
          <w:rtl/>
          <w:lang w:bidi="ar-EG"/>
        </w:rPr>
        <w:t>إن الجمعية العامة للويبو مدعوة إلى ما يلي:</w:t>
      </w:r>
    </w:p>
    <w:p w14:paraId="52B1E6F0" w14:textId="77777777" w:rsidR="00316546" w:rsidRPr="00316546" w:rsidRDefault="00316546" w:rsidP="00316546">
      <w:pPr>
        <w:numPr>
          <w:ilvl w:val="0"/>
          <w:numId w:val="10"/>
        </w:numPr>
        <w:spacing w:after="220"/>
        <w:ind w:left="6214" w:firstLine="0"/>
        <w:rPr>
          <w:rFonts w:eastAsia="Times New Roman"/>
          <w:i/>
          <w:iCs/>
          <w:rtl/>
          <w:lang w:val="sv-SE" w:eastAsia="en-US" w:bidi="ar-EG"/>
        </w:rPr>
      </w:pPr>
      <w:r w:rsidRPr="00316546">
        <w:rPr>
          <w:rFonts w:eastAsia="Times New Roman" w:hint="cs"/>
          <w:i/>
          <w:iCs/>
          <w:rtl/>
          <w:lang w:val="sv-SE" w:eastAsia="en-US" w:bidi="ar-EG"/>
        </w:rPr>
        <w:t>الإحاطة علماً بالمعلومات الواردة في هذه الوثيقة؛</w:t>
      </w:r>
    </w:p>
    <w:p w14:paraId="0DF56ACB" w14:textId="77777777" w:rsidR="00316546" w:rsidRPr="00316546" w:rsidRDefault="00316546" w:rsidP="00316546">
      <w:pPr>
        <w:numPr>
          <w:ilvl w:val="0"/>
          <w:numId w:val="10"/>
        </w:numPr>
        <w:spacing w:after="220"/>
        <w:ind w:left="6214" w:firstLine="0"/>
        <w:rPr>
          <w:rFonts w:eastAsia="Times New Roman"/>
          <w:i/>
          <w:iCs/>
          <w:rtl/>
          <w:lang w:val="sv-SE" w:eastAsia="en-US" w:bidi="ar-EG"/>
        </w:rPr>
      </w:pPr>
      <w:r w:rsidRPr="00316546">
        <w:rPr>
          <w:rFonts w:eastAsia="Times New Roman" w:hint="cs"/>
          <w:i/>
          <w:iCs/>
          <w:rtl/>
          <w:lang w:val="sv-SE" w:eastAsia="en-US" w:bidi="ar-EG"/>
        </w:rPr>
        <w:t>وتجديد ولاية لجنة المعارف للثنائية 2022/2023 وفقاً لما ورد في الفقرة 4 أعلاه من شروط وبرنامج عمل؛</w:t>
      </w:r>
    </w:p>
    <w:p w14:paraId="1B0EACEA" w14:textId="77777777" w:rsidR="00316546" w:rsidRPr="00316546" w:rsidRDefault="00316546" w:rsidP="00316546">
      <w:pPr>
        <w:numPr>
          <w:ilvl w:val="0"/>
          <w:numId w:val="10"/>
        </w:numPr>
        <w:spacing w:after="220"/>
        <w:ind w:left="6214" w:firstLine="0"/>
        <w:rPr>
          <w:rFonts w:eastAsia="Times New Roman"/>
          <w:rtl/>
          <w:lang w:val="sv-SE" w:eastAsia="en-US" w:bidi="ar-EG"/>
        </w:rPr>
      </w:pPr>
      <w:r w:rsidRPr="00316546">
        <w:rPr>
          <w:rFonts w:eastAsia="Times New Roman" w:hint="cs"/>
          <w:i/>
          <w:iCs/>
          <w:rtl/>
          <w:lang w:val="sv-SE" w:eastAsia="en-US" w:bidi="ar-EG"/>
        </w:rPr>
        <w:t>والاعتراف بأهمية مشاركة الشعوب الأصلية والجماعات المحلية في عمل لجنة المعارف، والإحاطة علماً باستنفاد موارد صندوق الويبو للتبرعات، وتشجيع الدول الأعضاء على النظر في إمكانية الإسهام في الصندوق وبحث ترتيبات تمويل بديلة أخرى.</w:t>
      </w:r>
    </w:p>
    <w:p w14:paraId="1D0C4535" w14:textId="77777777" w:rsidR="00316546" w:rsidRPr="00316546" w:rsidRDefault="00316546" w:rsidP="00316546">
      <w:pPr>
        <w:pStyle w:val="Endofdocument-Annex"/>
        <w:spacing w:before="660"/>
        <w:rPr>
          <w:lang w:val="en-GB" w:eastAsia="en-US" w:bidi="ar-EG"/>
        </w:rPr>
      </w:pPr>
      <w:r w:rsidRPr="00316546">
        <w:rPr>
          <w:rFonts w:hint="cs"/>
          <w:rtl/>
          <w:lang w:val="sv-SE" w:eastAsia="en-US" w:bidi="ar-EG"/>
        </w:rPr>
        <w:t>[نهاية الوثيقة]</w:t>
      </w:r>
    </w:p>
    <w:sectPr w:rsidR="00316546" w:rsidRPr="00316546" w:rsidSect="00CC3E2D">
      <w:headerReference w:type="default" r:id="rId1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1377A" w14:textId="77777777" w:rsidR="005F0CE4" w:rsidRDefault="005F0CE4">
      <w:r>
        <w:separator/>
      </w:r>
    </w:p>
  </w:endnote>
  <w:endnote w:type="continuationSeparator" w:id="0">
    <w:p w14:paraId="50E2BCC7" w14:textId="77777777" w:rsidR="005F0CE4" w:rsidRDefault="005F0CE4" w:rsidP="003B38C1">
      <w:r>
        <w:separator/>
      </w:r>
    </w:p>
    <w:p w14:paraId="2570FBA8" w14:textId="77777777" w:rsidR="005F0CE4" w:rsidRPr="003B38C1" w:rsidRDefault="005F0CE4" w:rsidP="003B38C1">
      <w:pPr>
        <w:spacing w:after="60"/>
        <w:rPr>
          <w:sz w:val="17"/>
        </w:rPr>
      </w:pPr>
      <w:r>
        <w:rPr>
          <w:sz w:val="17"/>
        </w:rPr>
        <w:t>[Endnote continued from previous page]</w:t>
      </w:r>
    </w:p>
  </w:endnote>
  <w:endnote w:type="continuationNotice" w:id="1">
    <w:p w14:paraId="2D03EA6F" w14:textId="77777777" w:rsidR="005F0CE4" w:rsidRPr="003B38C1" w:rsidRDefault="005F0C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6B1C5" w14:textId="77777777" w:rsidR="005F0CE4" w:rsidRDefault="005F0CE4">
      <w:r>
        <w:separator/>
      </w:r>
    </w:p>
  </w:footnote>
  <w:footnote w:type="continuationSeparator" w:id="0">
    <w:p w14:paraId="64D4840B" w14:textId="77777777" w:rsidR="005F0CE4" w:rsidRDefault="005F0CE4" w:rsidP="008B60B2">
      <w:r>
        <w:separator/>
      </w:r>
    </w:p>
    <w:p w14:paraId="47DA7615" w14:textId="77777777" w:rsidR="005F0CE4" w:rsidRPr="00ED77FB" w:rsidRDefault="005F0CE4" w:rsidP="008B60B2">
      <w:pPr>
        <w:spacing w:after="60"/>
        <w:rPr>
          <w:sz w:val="17"/>
          <w:szCs w:val="17"/>
        </w:rPr>
      </w:pPr>
      <w:r w:rsidRPr="00ED77FB">
        <w:rPr>
          <w:sz w:val="17"/>
          <w:szCs w:val="17"/>
        </w:rPr>
        <w:t>[Footnote continued from previous page]</w:t>
      </w:r>
    </w:p>
  </w:footnote>
  <w:footnote w:type="continuationNotice" w:id="1">
    <w:p w14:paraId="0EC8E69F" w14:textId="77777777" w:rsidR="005F0CE4" w:rsidRPr="00ED77FB" w:rsidRDefault="005F0CE4" w:rsidP="008B60B2">
      <w:pPr>
        <w:spacing w:before="60"/>
        <w:jc w:val="right"/>
        <w:rPr>
          <w:sz w:val="17"/>
          <w:szCs w:val="17"/>
        </w:rPr>
      </w:pPr>
      <w:r w:rsidRPr="00ED77FB">
        <w:rPr>
          <w:sz w:val="17"/>
          <w:szCs w:val="17"/>
        </w:rPr>
        <w:t>[Footnote continued on next page]</w:t>
      </w:r>
    </w:p>
  </w:footnote>
  <w:footnote w:id="2">
    <w:p w14:paraId="7AC7BE91" w14:textId="77777777" w:rsidR="00316546" w:rsidRPr="004C17EE" w:rsidRDefault="00316546" w:rsidP="00316546">
      <w:pPr>
        <w:pStyle w:val="FootnoteText"/>
        <w:rPr>
          <w:rtl/>
        </w:rPr>
      </w:pPr>
      <w:r>
        <w:rPr>
          <w:rStyle w:val="FootnoteReference"/>
        </w:rPr>
        <w:footnoteRef/>
      </w:r>
      <w:r>
        <w:rPr>
          <w:rFonts w:hint="cs"/>
          <w:rtl/>
        </w:rPr>
        <w:t xml:space="preserve"> تشمل القضايا الجوهرية، بحسب الاقتضاء، التعاريف والمستفيدين وموضوع الحماية والأهداف ونطاق الحماية، وما هي مواضيع المعارف التقليدية/أشكال التعبير الثقافي التقليدي المؤهلة للحماية على الصعيد الدولي، بما في ذلك النظر في الاستثناءات والتقييدات والعلاقة بالملك العام.</w:t>
      </w:r>
    </w:p>
  </w:footnote>
  <w:footnote w:id="3">
    <w:p w14:paraId="5BE6C958" w14:textId="3CE28DDE" w:rsidR="00316546" w:rsidRPr="004C17EE" w:rsidRDefault="00316546" w:rsidP="00316546">
      <w:pPr>
        <w:pStyle w:val="footnotedescription"/>
        <w:bidi/>
        <w:rPr>
          <w:sz w:val="18"/>
          <w:szCs w:val="18"/>
          <w:rtl/>
        </w:rPr>
      </w:pPr>
      <w:r>
        <w:rPr>
          <w:rStyle w:val="footnotemark"/>
          <w:sz w:val="18"/>
          <w:szCs w:val="18"/>
        </w:rPr>
        <w:footnoteRef/>
      </w:r>
      <w:r>
        <w:rPr>
          <w:rFonts w:hint="cs"/>
          <w:sz w:val="18"/>
          <w:szCs w:val="18"/>
          <w:rtl/>
        </w:rPr>
        <w:t xml:space="preserve"> </w:t>
      </w:r>
      <w:r>
        <w:rPr>
          <w:rFonts w:hint="cs"/>
          <w:sz w:val="18"/>
          <w:szCs w:val="18"/>
          <w:rtl/>
        </w:rPr>
        <w:t>سيكون لفريق (أفرقة) الخبراء تمثيل إقليمي متوازن وسيستخدم منهجية عمل فعالة. وسيعمل فريق (أفرقة) الخبراء خلال أسابيع دورات لجنة المعارف التقليدية.</w:t>
      </w:r>
    </w:p>
  </w:footnote>
  <w:footnote w:id="4">
    <w:p w14:paraId="3FC71ACC" w14:textId="77777777" w:rsidR="00316546" w:rsidRPr="004C17EE" w:rsidRDefault="00316546" w:rsidP="00316546">
      <w:pPr>
        <w:pStyle w:val="FootnoteText"/>
        <w:rPr>
          <w:rtl/>
        </w:rPr>
      </w:pPr>
      <w:r>
        <w:rPr>
          <w:rStyle w:val="FootnoteReference"/>
        </w:rPr>
        <w:footnoteRef/>
      </w:r>
      <w:r>
        <w:rPr>
          <w:rFonts w:hint="cs"/>
          <w:rtl/>
        </w:rPr>
        <w:t xml:space="preserve"> </w:t>
      </w:r>
      <w:r>
        <w:rPr>
          <w:rFonts w:hint="cs"/>
          <w:rtl/>
        </w:rPr>
        <w:t>تشمل القضايا الجوهرية، بحسب الاقتضاء، التعاريف والمستفيدين وموضوع الحماية والأهداف ونطاق الحماية، وما هي مواضيع المعارف التقليدية/أشكال التعبير الثقافي التقليدي المؤهلة للحماية على الصعيد الدولي، بما في ذلك النظر في الاستثناءات والتقييدات والعلاقة بالملك العام.</w:t>
      </w:r>
    </w:p>
  </w:footnote>
  <w:footnote w:id="5">
    <w:p w14:paraId="545BD82E" w14:textId="167F05E3" w:rsidR="00316546" w:rsidRPr="004C17EE" w:rsidRDefault="00316546" w:rsidP="00316546">
      <w:pPr>
        <w:pStyle w:val="footnotedescription"/>
        <w:bidi/>
        <w:rPr>
          <w:sz w:val="18"/>
          <w:szCs w:val="18"/>
          <w:rtl/>
        </w:rPr>
      </w:pPr>
      <w:r>
        <w:rPr>
          <w:rStyle w:val="footnotemark"/>
          <w:sz w:val="18"/>
          <w:szCs w:val="18"/>
        </w:rPr>
        <w:footnoteRef/>
      </w:r>
      <w:r>
        <w:rPr>
          <w:rFonts w:hint="cs"/>
          <w:sz w:val="18"/>
          <w:szCs w:val="18"/>
          <w:rtl/>
        </w:rPr>
        <w:t xml:space="preserve"> </w:t>
      </w:r>
      <w:r>
        <w:rPr>
          <w:rFonts w:hint="cs"/>
          <w:sz w:val="18"/>
          <w:szCs w:val="18"/>
          <w:rtl/>
        </w:rPr>
        <w:t>سيكون لفريق (أفرقة) الخبراء تمثيل إقليمي متوازن وسيستخدم منهجية عمل فعالة. وسيعمل فريق (أفرقة) الخبراء خلال أسابيع دورات لجنة المعارف التقليدية.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CFF23" w14:textId="62F7D830" w:rsidR="00D07C78" w:rsidRPr="002326AB" w:rsidRDefault="009A5ED7" w:rsidP="009A5ED7">
    <w:pPr>
      <w:bidi w:val="0"/>
      <w:rPr>
        <w:caps/>
      </w:rPr>
    </w:pPr>
    <w:r w:rsidRPr="009A5ED7">
      <w:rPr>
        <w:caps/>
      </w:rPr>
      <w:t>WO/GA</w:t>
    </w:r>
    <w:r w:rsidR="005E7B89">
      <w:rPr>
        <w:caps/>
      </w:rPr>
      <w:t>/</w:t>
    </w:r>
    <w:r>
      <w:rPr>
        <w:caps/>
      </w:rPr>
      <w:t>54</w:t>
    </w:r>
    <w:r w:rsidR="00210D5F">
      <w:rPr>
        <w:caps/>
      </w:rPr>
      <w:t>/</w:t>
    </w:r>
    <w:r w:rsidR="00316546">
      <w:rPr>
        <w:caps/>
      </w:rPr>
      <w:t>10</w:t>
    </w:r>
  </w:p>
  <w:p w14:paraId="6E54D840" w14:textId="2F7666C8" w:rsidR="00D07C78" w:rsidRDefault="00D07C78" w:rsidP="00210D5F">
    <w:pPr>
      <w:bidi w:val="0"/>
    </w:pPr>
    <w:r>
      <w:fldChar w:fldCharType="begin"/>
    </w:r>
    <w:r>
      <w:instrText xml:space="preserve"> PAGE  \* MERGEFORMAT </w:instrText>
    </w:r>
    <w:r>
      <w:fldChar w:fldCharType="separate"/>
    </w:r>
    <w:r w:rsidR="00625D97">
      <w:rPr>
        <w:noProof/>
      </w:rPr>
      <w:t>6</w:t>
    </w:r>
    <w:r>
      <w:fldChar w:fldCharType="end"/>
    </w:r>
  </w:p>
  <w:p w14:paraId="47F8F6E0" w14:textId="77777777" w:rsidR="00D07C78" w:rsidRDefault="00D07C78" w:rsidP="00210D5F">
    <w:pPr>
      <w:bidi w:val="0"/>
    </w:pPr>
  </w:p>
  <w:p w14:paraId="3523D14F"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8" w15:restartNumberingAfterBreak="0">
    <w:nsid w:val="64154DCF"/>
    <w:multiLevelType w:val="hybridMultilevel"/>
    <w:tmpl w:val="8948FD30"/>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9"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38924AE"/>
    <w:multiLevelType w:val="hybridMultilevel"/>
    <w:tmpl w:val="391443A2"/>
    <w:lvl w:ilvl="0" w:tplc="07AC98FE">
      <w:start w:val="1"/>
      <w:numFmt w:val="decimal"/>
      <w:lvlText w:val="&quot;%1&quot;"/>
      <w:lvlJc w:val="left"/>
      <w:pPr>
        <w:ind w:left="7650" w:hanging="360"/>
      </w:pPr>
      <w:rPr>
        <w:rFonts w:hint="default"/>
        <w:i/>
        <w:iCs/>
      </w:rPr>
    </w:lvl>
    <w:lvl w:ilvl="1" w:tplc="04090019" w:tentative="1">
      <w:start w:val="1"/>
      <w:numFmt w:val="lowerLetter"/>
      <w:lvlText w:val="%2."/>
      <w:lvlJc w:val="left"/>
      <w:pPr>
        <w:ind w:left="8370" w:hanging="360"/>
      </w:p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9"/>
  </w:num>
  <w:num w:numId="10">
    <w:abstractNumId w:val="10"/>
  </w:num>
  <w:num w:numId="11">
    <w:abstractNumId w:val="8"/>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546"/>
    <w:rsid w:val="00043CAA"/>
    <w:rsid w:val="00056816"/>
    <w:rsid w:val="00075432"/>
    <w:rsid w:val="000968ED"/>
    <w:rsid w:val="000A3D97"/>
    <w:rsid w:val="000F5E56"/>
    <w:rsid w:val="001362EE"/>
    <w:rsid w:val="001406E1"/>
    <w:rsid w:val="00155D8A"/>
    <w:rsid w:val="001647D5"/>
    <w:rsid w:val="001832A6"/>
    <w:rsid w:val="0019592A"/>
    <w:rsid w:val="001D4107"/>
    <w:rsid w:val="00203D24"/>
    <w:rsid w:val="00210D5F"/>
    <w:rsid w:val="0021217E"/>
    <w:rsid w:val="002326AB"/>
    <w:rsid w:val="00243430"/>
    <w:rsid w:val="002634C4"/>
    <w:rsid w:val="002928D3"/>
    <w:rsid w:val="002F1FE6"/>
    <w:rsid w:val="002F4E68"/>
    <w:rsid w:val="00312F7F"/>
    <w:rsid w:val="00316546"/>
    <w:rsid w:val="00361450"/>
    <w:rsid w:val="003673CF"/>
    <w:rsid w:val="003845C1"/>
    <w:rsid w:val="003A6F89"/>
    <w:rsid w:val="003B355C"/>
    <w:rsid w:val="003B38C1"/>
    <w:rsid w:val="003C34E9"/>
    <w:rsid w:val="00423E3E"/>
    <w:rsid w:val="00427AF4"/>
    <w:rsid w:val="004647DA"/>
    <w:rsid w:val="00474062"/>
    <w:rsid w:val="00477D6B"/>
    <w:rsid w:val="005019FF"/>
    <w:rsid w:val="0053057A"/>
    <w:rsid w:val="00556076"/>
    <w:rsid w:val="00560A29"/>
    <w:rsid w:val="005C6649"/>
    <w:rsid w:val="005E7B89"/>
    <w:rsid w:val="005F0CE4"/>
    <w:rsid w:val="00605827"/>
    <w:rsid w:val="00625D97"/>
    <w:rsid w:val="006264AC"/>
    <w:rsid w:val="00646050"/>
    <w:rsid w:val="006713CA"/>
    <w:rsid w:val="00676C5C"/>
    <w:rsid w:val="006B5C12"/>
    <w:rsid w:val="00720EFD"/>
    <w:rsid w:val="007854AF"/>
    <w:rsid w:val="00793A7C"/>
    <w:rsid w:val="007A398A"/>
    <w:rsid w:val="007C4902"/>
    <w:rsid w:val="007D1613"/>
    <w:rsid w:val="007E4C0E"/>
    <w:rsid w:val="007F2029"/>
    <w:rsid w:val="008A134B"/>
    <w:rsid w:val="008B2CC1"/>
    <w:rsid w:val="008B60B2"/>
    <w:rsid w:val="0090731E"/>
    <w:rsid w:val="00916EE2"/>
    <w:rsid w:val="00955726"/>
    <w:rsid w:val="00966A22"/>
    <w:rsid w:val="0096722F"/>
    <w:rsid w:val="00980843"/>
    <w:rsid w:val="009A5ED7"/>
    <w:rsid w:val="009B0855"/>
    <w:rsid w:val="009E2791"/>
    <w:rsid w:val="009E3F6F"/>
    <w:rsid w:val="009F499F"/>
    <w:rsid w:val="00A37342"/>
    <w:rsid w:val="00A42DAF"/>
    <w:rsid w:val="00A45BD8"/>
    <w:rsid w:val="00A869B7"/>
    <w:rsid w:val="00A90F0A"/>
    <w:rsid w:val="00AC205C"/>
    <w:rsid w:val="00AF0A6B"/>
    <w:rsid w:val="00B05A69"/>
    <w:rsid w:val="00B42CA9"/>
    <w:rsid w:val="00B51FF7"/>
    <w:rsid w:val="00B75281"/>
    <w:rsid w:val="00B92F1F"/>
    <w:rsid w:val="00B9734B"/>
    <w:rsid w:val="00BA30E2"/>
    <w:rsid w:val="00C11BFE"/>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D7B7F"/>
    <w:rsid w:val="00E01B39"/>
    <w:rsid w:val="00E15015"/>
    <w:rsid w:val="00E319DF"/>
    <w:rsid w:val="00E335FE"/>
    <w:rsid w:val="00E428DB"/>
    <w:rsid w:val="00E66CC5"/>
    <w:rsid w:val="00E7374D"/>
    <w:rsid w:val="00EA7D6E"/>
    <w:rsid w:val="00EB2F76"/>
    <w:rsid w:val="00EC4E49"/>
    <w:rsid w:val="00ED77FB"/>
    <w:rsid w:val="00EE066C"/>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BB9174"/>
  <w15:docId w15:val="{8A5FB7C1-EA4D-4380-8985-496B9DDB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316546"/>
    <w:rPr>
      <w:vertAlign w:val="superscript"/>
    </w:rPr>
  </w:style>
  <w:style w:type="paragraph" w:customStyle="1" w:styleId="footnotedescription">
    <w:name w:val="footnote description"/>
    <w:next w:val="Normal"/>
    <w:link w:val="footnotedescriptionChar"/>
    <w:hidden/>
    <w:rsid w:val="00316546"/>
    <w:pPr>
      <w:spacing w:line="253" w:lineRule="auto"/>
    </w:pPr>
    <w:rPr>
      <w:rFonts w:ascii="Arial" w:eastAsia="Arial" w:hAnsi="Arial" w:cs="Calibri"/>
      <w:color w:val="000000"/>
      <w:szCs w:val="22"/>
      <w:lang w:val="en-AU" w:eastAsia="en-AU" w:bidi="ar-EG"/>
    </w:rPr>
  </w:style>
  <w:style w:type="character" w:customStyle="1" w:styleId="footnotedescriptionChar">
    <w:name w:val="footnote description Char"/>
    <w:link w:val="footnotedescription"/>
    <w:rsid w:val="00316546"/>
    <w:rPr>
      <w:rFonts w:ascii="Arial" w:eastAsia="Arial" w:hAnsi="Arial" w:cs="Calibri"/>
      <w:color w:val="000000"/>
      <w:szCs w:val="22"/>
      <w:lang w:val="en-AU" w:eastAsia="en-AU" w:bidi="ar-EG"/>
    </w:rPr>
  </w:style>
  <w:style w:type="character" w:customStyle="1" w:styleId="footnotemark">
    <w:name w:val="footnote mark"/>
    <w:hidden/>
    <w:rsid w:val="00316546"/>
    <w:rPr>
      <w:rFonts w:ascii="Arial" w:eastAsia="Arial" w:hAnsi="Arial" w:cs="Calibri"/>
      <w:color w:val="000000"/>
      <w:sz w:val="20"/>
      <w:vertAlign w:val="superscript"/>
    </w:rPr>
  </w:style>
  <w:style w:type="table" w:customStyle="1" w:styleId="TableGrid">
    <w:name w:val="TableGrid"/>
    <w:rsid w:val="00316546"/>
    <w:rPr>
      <w:rFonts w:ascii="Calibri" w:eastAsia="SimSun" w:hAnsi="Calibri" w:cs="Calibri"/>
      <w:sz w:val="22"/>
      <w:szCs w:val="22"/>
      <w:lang w:val="en-AU" w:eastAsia="en-AU" w:bidi="ar-EG"/>
    </w:rPr>
    <w:tblPr>
      <w:tblCellMar>
        <w:top w:w="0" w:type="dxa"/>
        <w:left w:w="0" w:type="dxa"/>
        <w:bottom w:w="0" w:type="dxa"/>
        <w:right w:w="0" w:type="dxa"/>
      </w:tblCellMar>
    </w:tblPr>
  </w:style>
  <w:style w:type="paragraph" w:styleId="ListParagraph">
    <w:name w:val="List Paragraph"/>
    <w:basedOn w:val="Normal"/>
    <w:uiPriority w:val="34"/>
    <w:qFormat/>
    <w:rsid w:val="00316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tk/en/global_referenc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tk/en/resources/pdf/compilation_sui_generis_regim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en/details.jsp?meeting_id=604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OneDrive\Translation\Translation%20Templates\WIPO\WO_GA_5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FAD59-743C-4D07-8E69-EEC60CEA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WO_GA_54_AR</Template>
  <TotalTime>2</TotalTime>
  <Pages>6</Pages>
  <Words>1896</Words>
  <Characters>10464</Characters>
  <Application>Microsoft Office Word</Application>
  <DocSecurity>0</DocSecurity>
  <Lines>207</Lines>
  <Paragraphs>109</Paragraphs>
  <ScaleCrop>false</ScaleCrop>
  <HeadingPairs>
    <vt:vector size="2" baseType="variant">
      <vt:variant>
        <vt:lpstr>Title</vt:lpstr>
      </vt:variant>
      <vt:variant>
        <vt:i4>1</vt:i4>
      </vt:variant>
    </vt:vector>
  </HeadingPairs>
  <TitlesOfParts>
    <vt:vector size="1" baseType="lpstr">
      <vt:lpstr>WO/GA/54/10  (Arabic)</vt:lpstr>
    </vt:vector>
  </TitlesOfParts>
  <Company>WIPO</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WO/GA/54/10  (Arabic)</dc:title>
  <dc:creator>WIPO</dc:creator>
  <cp:keywords>PUBLIC</cp:keywords>
  <cp:lastModifiedBy>HÄFLIGER Patience</cp:lastModifiedBy>
  <cp:revision>3</cp:revision>
  <cp:lastPrinted>2011-02-15T11:56:00Z</cp:lastPrinted>
  <dcterms:created xsi:type="dcterms:W3CDTF">2021-09-21T13:30:00Z</dcterms:created>
  <dcterms:modified xsi:type="dcterms:W3CDTF">2021-09-21T14:36:00Z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