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D7D1"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4C8018C2" w14:textId="77777777" w:rsidR="003F7284" w:rsidRPr="003F7284" w:rsidRDefault="003F7284" w:rsidP="0037358C">
      <w:pPr>
        <w:spacing w:after="120"/>
        <w:ind w:left="4535"/>
        <w:rPr>
          <w:rtl/>
        </w:rPr>
      </w:pPr>
      <w:r w:rsidRPr="003F7284">
        <w:rPr>
          <w:noProof/>
        </w:rPr>
        <w:drawing>
          <wp:inline distT="0" distB="0" distL="0" distR="0" wp14:anchorId="68EE8B18" wp14:editId="225B06E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6942AE47" w14:textId="77777777"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8303AD">
        <w:rPr>
          <w:rFonts w:ascii="Arial Black" w:eastAsia="SimSun" w:hAnsi="Arial Black" w:cs="Arial"/>
          <w:b/>
          <w:caps/>
          <w:noProof/>
          <w:sz w:val="16"/>
          <w:szCs w:val="16"/>
          <w:lang w:eastAsia="zh-CN"/>
        </w:rPr>
        <w:t>2</w:t>
      </w:r>
    </w:p>
    <w:bookmarkEnd w:id="4"/>
    <w:p w14:paraId="3E24D7E6" w14:textId="77777777" w:rsidR="003F7284" w:rsidRPr="00BB6440" w:rsidRDefault="003F7284" w:rsidP="005D79F6">
      <w:pPr>
        <w:jc w:val="right"/>
        <w:rPr>
          <w:b/>
          <w:bCs/>
          <w:sz w:val="30"/>
          <w:szCs w:val="30"/>
          <w:rtl/>
        </w:rPr>
      </w:pPr>
      <w:r w:rsidRPr="00BB6440">
        <w:rPr>
          <w:b/>
          <w:bCs/>
          <w:sz w:val="30"/>
          <w:szCs w:val="30"/>
          <w:rtl/>
        </w:rPr>
        <w:t>الأصل:</w:t>
      </w:r>
      <w:r w:rsidR="008303AD">
        <w:rPr>
          <w:rFonts w:hint="cs"/>
          <w:b/>
          <w:bCs/>
          <w:sz w:val="30"/>
          <w:szCs w:val="30"/>
          <w:rtl/>
          <w:lang w:bidi="ar-LB"/>
        </w:rPr>
        <w:t xml:space="preserve"> بالإنكليزية</w:t>
      </w:r>
      <w:bookmarkStart w:id="5" w:name="Original"/>
      <w:bookmarkEnd w:id="5"/>
    </w:p>
    <w:p w14:paraId="267B60EE" w14:textId="5FAE6B9A" w:rsidR="003F7284" w:rsidRPr="00BB6440" w:rsidRDefault="003F7284" w:rsidP="008339FB">
      <w:pPr>
        <w:spacing w:line="720" w:lineRule="auto"/>
        <w:jc w:val="right"/>
        <w:rPr>
          <w:b/>
          <w:bCs/>
          <w:sz w:val="30"/>
          <w:szCs w:val="30"/>
          <w:rtl/>
          <w:lang w:bidi="ar-LB"/>
        </w:rPr>
      </w:pPr>
      <w:r w:rsidRPr="00BB6440">
        <w:rPr>
          <w:b/>
          <w:bCs/>
          <w:sz w:val="30"/>
          <w:szCs w:val="30"/>
          <w:rtl/>
        </w:rPr>
        <w:t>التاريخ:</w:t>
      </w:r>
      <w:r w:rsidR="005D79F6" w:rsidRPr="00BB6440">
        <w:rPr>
          <w:b/>
          <w:bCs/>
          <w:sz w:val="30"/>
          <w:szCs w:val="30"/>
          <w:rtl/>
        </w:rPr>
        <w:t xml:space="preserve"> </w:t>
      </w:r>
      <w:bookmarkStart w:id="6" w:name="Date"/>
      <w:bookmarkEnd w:id="6"/>
      <w:r w:rsidR="008339FB">
        <w:rPr>
          <w:rFonts w:hint="cs"/>
          <w:b/>
          <w:bCs/>
          <w:sz w:val="30"/>
          <w:szCs w:val="30"/>
          <w:rtl/>
          <w:lang w:val="fr-CH" w:bidi="ar-EG"/>
        </w:rPr>
        <w:t>30</w:t>
      </w:r>
      <w:r w:rsidR="00E7271E">
        <w:rPr>
          <w:rFonts w:hint="cs"/>
          <w:b/>
          <w:bCs/>
          <w:sz w:val="30"/>
          <w:szCs w:val="30"/>
          <w:rtl/>
          <w:lang w:val="fr-CH" w:bidi="ar-EG"/>
        </w:rPr>
        <w:t xml:space="preserve"> </w:t>
      </w:r>
      <w:r w:rsidR="008303AD" w:rsidRPr="00E7271E">
        <w:rPr>
          <w:rFonts w:hint="cs"/>
          <w:b/>
          <w:bCs/>
          <w:sz w:val="30"/>
          <w:szCs w:val="30"/>
          <w:rtl/>
          <w:lang w:bidi="ar-LB"/>
        </w:rPr>
        <w:t>يوليو</w:t>
      </w:r>
      <w:r w:rsidR="008303AD">
        <w:rPr>
          <w:rFonts w:hint="cs"/>
          <w:b/>
          <w:bCs/>
          <w:sz w:val="30"/>
          <w:szCs w:val="30"/>
          <w:rtl/>
          <w:lang w:bidi="ar-LB"/>
        </w:rPr>
        <w:t xml:space="preserve"> 2019</w:t>
      </w:r>
    </w:p>
    <w:p w14:paraId="66426426" w14:textId="77777777" w:rsidR="002E7810" w:rsidRPr="00FD6D15" w:rsidRDefault="00783FFA" w:rsidP="009B7572">
      <w:pPr>
        <w:pStyle w:val="Heading1"/>
        <w:spacing w:after="600" w:line="240" w:lineRule="auto"/>
        <w:rPr>
          <w:rtl/>
        </w:rPr>
      </w:pPr>
      <w:bookmarkStart w:id="7" w:name="Body"/>
      <w:bookmarkStart w:id="8" w:name="_Toc13130114"/>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bookmarkEnd w:id="8"/>
    </w:p>
    <w:p w14:paraId="1C08EFE8" w14:textId="6041CC38" w:rsidR="002E7810" w:rsidRPr="002E7810" w:rsidRDefault="00783FFA" w:rsidP="00237AED">
      <w:pPr>
        <w:rPr>
          <w:rFonts w:ascii="Arial Black" w:hAnsi="Arial Black" w:cs="PT Bold Heading"/>
          <w:sz w:val="30"/>
          <w:szCs w:val="30"/>
          <w:rtl/>
        </w:rPr>
      </w:pPr>
      <w:bookmarkStart w:id="9" w:name="Session"/>
      <w:bookmarkEnd w:id="9"/>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37AED">
        <w:rPr>
          <w:rFonts w:ascii="Arial Black" w:hAnsi="Arial Black" w:cs="PT Bold Heading" w:hint="cs"/>
          <w:sz w:val="30"/>
          <w:szCs w:val="30"/>
          <w:rtl/>
        </w:rPr>
        <w:t>العادية</w:t>
      </w:r>
      <w:r>
        <w:rPr>
          <w:rFonts w:ascii="Arial Black" w:hAnsi="Arial Black" w:cs="PT Bold Heading"/>
          <w:sz w:val="30"/>
          <w:szCs w:val="30"/>
          <w:rtl/>
        </w:rPr>
        <w:t xml:space="preserve"> </w:t>
      </w:r>
      <w:r w:rsidR="00037B23">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14:paraId="1DE8528D" w14:textId="77777777" w:rsidR="002E7810" w:rsidRPr="002E7810" w:rsidRDefault="00783FFA" w:rsidP="00F85E5F">
      <w:pPr>
        <w:spacing w:line="600" w:lineRule="auto"/>
        <w:rPr>
          <w:b/>
          <w:bCs/>
          <w:rtl/>
        </w:rPr>
      </w:pPr>
      <w:bookmarkStart w:id="10" w:name="Place"/>
      <w:bookmarkEnd w:id="10"/>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14:paraId="74B3B8B2" w14:textId="77777777" w:rsidR="008303AD" w:rsidRPr="008303AD" w:rsidRDefault="008303AD" w:rsidP="008303AD">
      <w:pPr>
        <w:rPr>
          <w:rFonts w:ascii="Arial Black" w:hAnsi="Arial Black" w:cs="PT Bold Heading"/>
          <w:sz w:val="26"/>
          <w:szCs w:val="26"/>
        </w:rPr>
      </w:pPr>
      <w:bookmarkStart w:id="11" w:name="TitleOfDoc"/>
      <w:bookmarkEnd w:id="11"/>
      <w:r w:rsidRPr="008303AD">
        <w:rPr>
          <w:rFonts w:ascii="Arial Black" w:hAnsi="Arial Black" w:cs="PT Bold Heading" w:hint="cs"/>
          <w:sz w:val="26"/>
          <w:szCs w:val="26"/>
          <w:rtl/>
        </w:rPr>
        <w:t>تقرير لجنة الويبو الاستشارية المستقلة للرقابة</w:t>
      </w:r>
    </w:p>
    <w:p w14:paraId="2DC17DD3" w14:textId="77777777" w:rsidR="003F7284" w:rsidRPr="00BB6440" w:rsidRDefault="003F7284" w:rsidP="008303AD">
      <w:pPr>
        <w:spacing w:before="200" w:after="960"/>
        <w:rPr>
          <w:i/>
          <w:iCs/>
          <w:rtl/>
        </w:rPr>
      </w:pPr>
      <w:bookmarkStart w:id="12" w:name="Doc"/>
      <w:bookmarkEnd w:id="12"/>
      <w:r w:rsidRPr="00BB6440">
        <w:rPr>
          <w:i/>
          <w:iCs/>
          <w:rtl/>
        </w:rPr>
        <w:t>من إعداد</w:t>
      </w:r>
      <w:r w:rsidR="005D79F6" w:rsidRPr="00BB6440">
        <w:rPr>
          <w:rFonts w:hint="cs"/>
          <w:i/>
          <w:iCs/>
          <w:rtl/>
        </w:rPr>
        <w:t xml:space="preserve"> </w:t>
      </w:r>
      <w:bookmarkStart w:id="13" w:name="Prepared"/>
      <w:bookmarkEnd w:id="13"/>
      <w:r w:rsidR="008303AD" w:rsidRPr="008303AD">
        <w:rPr>
          <w:i/>
          <w:iCs/>
          <w:rtl/>
        </w:rPr>
        <w:t>لجنة الويبو الاستشارية المستقلة للرقابة</w:t>
      </w:r>
    </w:p>
    <w:p w14:paraId="7304D68D" w14:textId="77777777" w:rsidR="009422AF" w:rsidRDefault="008303AD" w:rsidP="008339FB">
      <w:pPr>
        <w:pStyle w:val="ONUMA"/>
        <w:rPr>
          <w:rtl/>
        </w:rPr>
      </w:pPr>
      <w:r w:rsidRPr="008303AD">
        <w:rPr>
          <w:rFonts w:hint="cs"/>
          <w:rtl/>
        </w:rPr>
        <w:t xml:space="preserve">تحتوي هذه الوثيقة على "تقرير لجنة الويبو الاستشارية المستقلة للرقابة" (اللجنة الاستشارية)، </w:t>
      </w:r>
      <w:r w:rsidRPr="008303AD">
        <w:rPr>
          <w:rtl/>
        </w:rPr>
        <w:t>وهو معروض على لجنة الويبو للبرنامج والميزانية (لجنة الميزانية) في دورتها </w:t>
      </w:r>
      <w:r w:rsidR="009422AF">
        <w:rPr>
          <w:rFonts w:hint="cs"/>
          <w:rtl/>
        </w:rPr>
        <w:t>الثلاثين (من 8 إلى 12 يوليو 2019).</w:t>
      </w:r>
    </w:p>
    <w:p w14:paraId="1BA7C354" w14:textId="77777777" w:rsidR="009422AF" w:rsidRPr="009422AF" w:rsidRDefault="009422AF" w:rsidP="008339FB">
      <w:pPr>
        <w:pStyle w:val="ONUMA"/>
        <w:rPr>
          <w:rtl/>
          <w:lang w:val="fr-FR" w:bidi="ar-LB"/>
        </w:rPr>
      </w:pPr>
      <w:r w:rsidRPr="009422AF">
        <w:rPr>
          <w:rtl/>
        </w:rPr>
        <w:t>وترد أية قرارات للجنة بشأن تلك الوثيقة في "قائمة القرارات التي اتخذتها لجنة البرنامج والميزانية" (الوثيقة</w:t>
      </w:r>
      <w:r w:rsidRPr="009422AF">
        <w:rPr>
          <w:rFonts w:hint="cs"/>
          <w:rtl/>
        </w:rPr>
        <w:t xml:space="preserve"> </w:t>
      </w:r>
      <w:r>
        <w:rPr>
          <w:lang w:val="fr-FR"/>
        </w:rPr>
        <w:t>A/59/7</w:t>
      </w:r>
      <w:r>
        <w:rPr>
          <w:rFonts w:hint="cs"/>
          <w:rtl/>
          <w:lang w:val="fr-FR" w:bidi="ar-LB"/>
        </w:rPr>
        <w:t>).</w:t>
      </w:r>
    </w:p>
    <w:p w14:paraId="0DFD3AC5" w14:textId="241A1B65" w:rsidR="008303AD" w:rsidRDefault="008303AD" w:rsidP="009422AF">
      <w:pPr>
        <w:pStyle w:val="Endofdocument-Annex"/>
        <w:rPr>
          <w:rtl/>
        </w:rPr>
      </w:pPr>
      <w:r w:rsidRPr="008303AD">
        <w:rPr>
          <w:rFonts w:hint="cs"/>
          <w:rtl/>
        </w:rPr>
        <w:t>[</w:t>
      </w:r>
      <w:r w:rsidR="009422AF">
        <w:rPr>
          <w:rFonts w:hint="cs"/>
          <w:rtl/>
        </w:rPr>
        <w:t>ت</w:t>
      </w:r>
      <w:r w:rsidRPr="008303AD">
        <w:rPr>
          <w:rFonts w:hint="cs"/>
          <w:rtl/>
        </w:rPr>
        <w:t xml:space="preserve">لي ذلك </w:t>
      </w:r>
      <w:r w:rsidR="009422AF">
        <w:rPr>
          <w:rFonts w:hint="cs"/>
          <w:rtl/>
        </w:rPr>
        <w:t xml:space="preserve">الوثيقة </w:t>
      </w:r>
      <w:r w:rsidR="009422AF">
        <w:rPr>
          <w:lang w:val="fr-FR"/>
        </w:rPr>
        <w:t>WO/PBC/30/2</w:t>
      </w:r>
      <w:r w:rsidRPr="008303AD">
        <w:rPr>
          <w:rFonts w:hint="cs"/>
          <w:rtl/>
        </w:rPr>
        <w:t>]</w:t>
      </w:r>
    </w:p>
    <w:p w14:paraId="1899BD5F" w14:textId="77777777" w:rsidR="00E7271E" w:rsidRPr="00E7271E" w:rsidRDefault="00E7271E" w:rsidP="00E7271E"/>
    <w:p w14:paraId="46C45575" w14:textId="77777777" w:rsidR="009422AF" w:rsidRDefault="009422AF" w:rsidP="000D7E81">
      <w:pPr>
        <w:pStyle w:val="BodyText"/>
        <w:rPr>
          <w:rtl/>
        </w:rPr>
        <w:sectPr w:rsidR="009422AF" w:rsidSect="00401BA7">
          <w:headerReference w:type="even" r:id="rId9"/>
          <w:headerReference w:type="default" r:id="rId10"/>
          <w:footerReference w:type="even" r:id="rId11"/>
          <w:footerReference w:type="default" r:id="rId12"/>
          <w:headerReference w:type="first" r:id="rId13"/>
          <w:pgSz w:w="11907" w:h="16840" w:code="9"/>
          <w:pgMar w:top="567" w:right="1418" w:bottom="1418" w:left="1134" w:header="510" w:footer="1021" w:gutter="0"/>
          <w:cols w:space="720"/>
          <w:titlePg/>
          <w:docGrid w:linePitch="490"/>
        </w:sectPr>
      </w:pPr>
    </w:p>
    <w:p w14:paraId="750F44B0" w14:textId="77777777" w:rsidR="00001C5D" w:rsidRPr="00C50A61" w:rsidRDefault="00001C5D" w:rsidP="00001C5D">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14:paraId="65CB1650" w14:textId="77777777" w:rsidR="00001C5D" w:rsidRPr="003F7284" w:rsidRDefault="00001C5D" w:rsidP="00001C5D">
      <w:pPr>
        <w:spacing w:after="120"/>
        <w:ind w:left="4535"/>
        <w:rPr>
          <w:rtl/>
        </w:rPr>
      </w:pPr>
      <w:r w:rsidRPr="003F7284">
        <w:rPr>
          <w:noProof/>
        </w:rPr>
        <w:drawing>
          <wp:inline distT="0" distB="0" distL="0" distR="0" wp14:anchorId="192507C4" wp14:editId="3CA7ABFE">
            <wp:extent cx="1327150" cy="1263650"/>
            <wp:effectExtent l="0" t="0" r="6350" b="0"/>
            <wp:docPr id="4" name="Picture 4"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3B23D700" w14:textId="77777777" w:rsidR="00001C5D" w:rsidRPr="00F54409" w:rsidRDefault="00001C5D" w:rsidP="00001C5D">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WO/PBC/30/2</w:t>
      </w:r>
    </w:p>
    <w:p w14:paraId="68FBEFF7" w14:textId="77777777" w:rsidR="00001C5D" w:rsidRPr="00BB6440" w:rsidRDefault="00001C5D" w:rsidP="00001C5D">
      <w:pPr>
        <w:jc w:val="right"/>
        <w:rPr>
          <w:b/>
          <w:bCs/>
          <w:sz w:val="30"/>
          <w:szCs w:val="30"/>
          <w:rtl/>
        </w:rPr>
      </w:pPr>
      <w:r w:rsidRPr="00BB6440">
        <w:rPr>
          <w:b/>
          <w:bCs/>
          <w:sz w:val="30"/>
          <w:szCs w:val="30"/>
          <w:rtl/>
        </w:rPr>
        <w:t>الأصل:</w:t>
      </w:r>
      <w:r>
        <w:rPr>
          <w:rFonts w:hint="cs"/>
          <w:b/>
          <w:bCs/>
          <w:sz w:val="30"/>
          <w:szCs w:val="30"/>
          <w:rtl/>
          <w:lang w:bidi="ar-LB"/>
        </w:rPr>
        <w:t xml:space="preserve"> بالإنكليزية</w:t>
      </w:r>
    </w:p>
    <w:p w14:paraId="2431D62F" w14:textId="28858645" w:rsidR="00001C5D" w:rsidRPr="00E7271E" w:rsidRDefault="00001C5D" w:rsidP="00E7271E">
      <w:pPr>
        <w:spacing w:line="720" w:lineRule="auto"/>
        <w:jc w:val="right"/>
        <w:rPr>
          <w:b/>
          <w:bCs/>
          <w:sz w:val="30"/>
          <w:szCs w:val="30"/>
          <w:rtl/>
          <w:lang w:bidi="ar-LB"/>
        </w:rPr>
      </w:pPr>
      <w:r w:rsidRPr="00E7271E">
        <w:rPr>
          <w:b/>
          <w:bCs/>
          <w:sz w:val="30"/>
          <w:szCs w:val="30"/>
          <w:rtl/>
        </w:rPr>
        <w:t xml:space="preserve">التاريخ: </w:t>
      </w:r>
      <w:r w:rsidR="00E7271E" w:rsidRPr="00E7271E">
        <w:rPr>
          <w:rFonts w:hint="cs"/>
          <w:b/>
          <w:bCs/>
          <w:sz w:val="30"/>
          <w:szCs w:val="30"/>
          <w:rtl/>
        </w:rPr>
        <w:t xml:space="preserve">2 </w:t>
      </w:r>
      <w:r w:rsidR="00E7271E" w:rsidRPr="00E7271E">
        <w:rPr>
          <w:rFonts w:hint="cs"/>
          <w:b/>
          <w:bCs/>
          <w:sz w:val="30"/>
          <w:szCs w:val="30"/>
          <w:rtl/>
          <w:lang w:bidi="ar-LB"/>
        </w:rPr>
        <w:t xml:space="preserve">يوليو </w:t>
      </w:r>
      <w:r w:rsidRPr="00E7271E">
        <w:rPr>
          <w:rFonts w:hint="cs"/>
          <w:b/>
          <w:bCs/>
          <w:sz w:val="30"/>
          <w:szCs w:val="30"/>
          <w:rtl/>
          <w:lang w:bidi="ar-LB"/>
        </w:rPr>
        <w:t>2019</w:t>
      </w:r>
    </w:p>
    <w:p w14:paraId="26F2A1CB" w14:textId="77777777" w:rsidR="00001C5D" w:rsidRPr="00FD6D15" w:rsidRDefault="00001C5D" w:rsidP="00001C5D">
      <w:pPr>
        <w:pStyle w:val="Heading1"/>
        <w:spacing w:after="600" w:line="240" w:lineRule="auto"/>
        <w:rPr>
          <w:rtl/>
        </w:rPr>
      </w:pPr>
      <w:bookmarkStart w:id="15" w:name="_Toc13130115"/>
      <w:r>
        <w:rPr>
          <w:rFonts w:hint="cs"/>
          <w:rtl/>
        </w:rPr>
        <w:t>لجنة البرنامج والميزانية</w:t>
      </w:r>
      <w:bookmarkEnd w:id="15"/>
    </w:p>
    <w:p w14:paraId="45359E9F" w14:textId="77777777" w:rsidR="00001C5D" w:rsidRPr="002E7810" w:rsidRDefault="00001C5D" w:rsidP="00001C5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الثلاثون</w:t>
      </w:r>
    </w:p>
    <w:p w14:paraId="3513043E" w14:textId="77777777" w:rsidR="00001C5D" w:rsidRPr="002E7810" w:rsidRDefault="00001C5D" w:rsidP="00001C5D">
      <w:pPr>
        <w:spacing w:line="600" w:lineRule="auto"/>
        <w:rPr>
          <w:b/>
          <w:bCs/>
          <w:rtl/>
        </w:rPr>
      </w:pPr>
      <w:r>
        <w:rPr>
          <w:b/>
          <w:bCs/>
          <w:rtl/>
        </w:rPr>
        <w:t xml:space="preserve">جنيف، من </w:t>
      </w:r>
      <w:r>
        <w:rPr>
          <w:rFonts w:hint="cs"/>
          <w:b/>
          <w:bCs/>
          <w:rtl/>
        </w:rPr>
        <w:t>8</w:t>
      </w:r>
      <w:r>
        <w:rPr>
          <w:b/>
          <w:bCs/>
          <w:rtl/>
        </w:rPr>
        <w:t xml:space="preserve"> إ</w:t>
      </w:r>
      <w:r>
        <w:rPr>
          <w:rFonts w:hint="cs"/>
          <w:b/>
          <w:bCs/>
          <w:rtl/>
        </w:rPr>
        <w:t xml:space="preserve">لى 12 </w:t>
      </w:r>
      <w:r w:rsidR="008A790C">
        <w:rPr>
          <w:rFonts w:hint="cs"/>
          <w:b/>
          <w:bCs/>
          <w:rtl/>
        </w:rPr>
        <w:t>يوليو 2019</w:t>
      </w:r>
    </w:p>
    <w:p w14:paraId="35968721" w14:textId="77777777" w:rsidR="00001C5D" w:rsidRPr="008303AD" w:rsidRDefault="00001C5D" w:rsidP="00001C5D">
      <w:pPr>
        <w:rPr>
          <w:rFonts w:ascii="Arial Black" w:hAnsi="Arial Black" w:cs="PT Bold Heading"/>
          <w:sz w:val="26"/>
          <w:szCs w:val="26"/>
        </w:rPr>
      </w:pPr>
      <w:r w:rsidRPr="008303AD">
        <w:rPr>
          <w:rFonts w:ascii="Arial Black" w:hAnsi="Arial Black" w:cs="PT Bold Heading" w:hint="cs"/>
          <w:sz w:val="26"/>
          <w:szCs w:val="26"/>
          <w:rtl/>
        </w:rPr>
        <w:t>تقرير لجنة الويبو الاستشارية المستقلة للرقابة</w:t>
      </w:r>
    </w:p>
    <w:p w14:paraId="6ACAD733" w14:textId="77777777" w:rsidR="00001C5D" w:rsidRPr="00BB6440" w:rsidRDefault="00001C5D" w:rsidP="00001C5D">
      <w:pPr>
        <w:spacing w:before="200" w:after="960"/>
        <w:rPr>
          <w:i/>
          <w:iCs/>
          <w:rtl/>
        </w:rPr>
      </w:pPr>
      <w:r w:rsidRPr="00BB6440">
        <w:rPr>
          <w:i/>
          <w:iCs/>
          <w:rtl/>
        </w:rPr>
        <w:t>من إعداد</w:t>
      </w:r>
      <w:r w:rsidRPr="00BB6440">
        <w:rPr>
          <w:rFonts w:hint="cs"/>
          <w:i/>
          <w:iCs/>
          <w:rtl/>
        </w:rPr>
        <w:t xml:space="preserve"> </w:t>
      </w:r>
      <w:r w:rsidRPr="008303AD">
        <w:rPr>
          <w:i/>
          <w:iCs/>
          <w:rtl/>
        </w:rPr>
        <w:t>لجنة الويبو الاستشارية المستقلة للرقابة</w:t>
      </w:r>
    </w:p>
    <w:p w14:paraId="02AEB40B" w14:textId="2A05E530" w:rsidR="008A790C" w:rsidRPr="008A790C" w:rsidRDefault="008A790C" w:rsidP="008339FB">
      <w:pPr>
        <w:pStyle w:val="ONUMA"/>
        <w:numPr>
          <w:ilvl w:val="0"/>
          <w:numId w:val="20"/>
        </w:numPr>
      </w:pPr>
      <w:r w:rsidRPr="008A790C">
        <w:rPr>
          <w:rFonts w:hint="cs"/>
          <w:rtl/>
        </w:rPr>
        <w:t xml:space="preserve">تحتوي هذه الوثيقة على "تقرير لجنة الويبو الاستشارية المستقلة للرقابة" (اللجنة الاستشارية)، الذي أعدّته اللجنة الاستشارية وغطت فيه الفترة من </w:t>
      </w:r>
      <w:r>
        <w:rPr>
          <w:rFonts w:hint="cs"/>
          <w:rtl/>
        </w:rPr>
        <w:t>6</w:t>
      </w:r>
      <w:r w:rsidRPr="008A790C">
        <w:rPr>
          <w:rFonts w:hint="cs"/>
          <w:rtl/>
        </w:rPr>
        <w:t> يوليو 201</w:t>
      </w:r>
      <w:r>
        <w:rPr>
          <w:rFonts w:hint="cs"/>
          <w:rtl/>
        </w:rPr>
        <w:t>8</w:t>
      </w:r>
      <w:r w:rsidRPr="008A790C">
        <w:rPr>
          <w:rFonts w:hint="cs"/>
          <w:rtl/>
        </w:rPr>
        <w:t xml:space="preserve"> إلى </w:t>
      </w:r>
      <w:r>
        <w:rPr>
          <w:rFonts w:hint="cs"/>
          <w:rtl/>
        </w:rPr>
        <w:t>14</w:t>
      </w:r>
      <w:r w:rsidRPr="008A790C">
        <w:rPr>
          <w:rFonts w:hint="cs"/>
          <w:rtl/>
        </w:rPr>
        <w:t> يو</w:t>
      </w:r>
      <w:r>
        <w:rPr>
          <w:rFonts w:hint="cs"/>
          <w:rtl/>
        </w:rPr>
        <w:t>ن</w:t>
      </w:r>
      <w:r w:rsidRPr="008A790C">
        <w:rPr>
          <w:rFonts w:hint="cs"/>
          <w:rtl/>
        </w:rPr>
        <w:t>يو 201</w:t>
      </w:r>
      <w:r w:rsidR="00AE4365">
        <w:rPr>
          <w:rFonts w:hint="cs"/>
          <w:rtl/>
        </w:rPr>
        <w:t>9</w:t>
      </w:r>
      <w:r w:rsidRPr="008A790C">
        <w:rPr>
          <w:rFonts w:hint="cs"/>
          <w:rtl/>
        </w:rPr>
        <w:t>.</w:t>
      </w:r>
    </w:p>
    <w:p w14:paraId="033DCEDC" w14:textId="77777777" w:rsidR="008A790C" w:rsidRPr="008A790C" w:rsidRDefault="008A790C" w:rsidP="00B3207C">
      <w:pPr>
        <w:pStyle w:val="ONUMA"/>
      </w:pPr>
      <w:r w:rsidRPr="008A790C">
        <w:rPr>
          <w:rFonts w:hint="cs"/>
          <w:rtl/>
        </w:rPr>
        <w:t>وفيما يلي فقرة القرار المقترحة:</w:t>
      </w:r>
    </w:p>
    <w:p w14:paraId="75357EA0" w14:textId="77777777" w:rsidR="008A790C" w:rsidRDefault="008A790C" w:rsidP="00B3207C">
      <w:pPr>
        <w:pStyle w:val="Decision"/>
      </w:pPr>
      <w:r>
        <w:rPr>
          <w:rFonts w:hint="cs"/>
          <w:rtl/>
        </w:rPr>
        <w:t xml:space="preserve">أوصت لجنة البرنامج والميزانية الجمعية العامة للويبو بالإحاطة علما بتقرير لجنة </w:t>
      </w:r>
      <w:r>
        <w:rPr>
          <w:rFonts w:hint="cs"/>
          <w:rtl/>
        </w:rPr>
        <w:lastRenderedPageBreak/>
        <w:t>الويبو الاستشارية المستقلة للرقابة (الوثيقة </w:t>
      </w:r>
      <w:r>
        <w:t>WO/PBC/</w:t>
      </w:r>
      <w:r w:rsidR="00BB0084">
        <w:t>30</w:t>
      </w:r>
      <w:r>
        <w:t>/2</w:t>
      </w:r>
      <w:r>
        <w:rPr>
          <w:rFonts w:hint="cs"/>
          <w:rtl/>
        </w:rPr>
        <w:t>).</w:t>
      </w:r>
    </w:p>
    <w:p w14:paraId="2047B383" w14:textId="7F63F329" w:rsidR="008A790C" w:rsidRDefault="008A790C" w:rsidP="00E7271E">
      <w:pPr>
        <w:pStyle w:val="Endofdocument-Annex"/>
        <w:rPr>
          <w:rtl/>
          <w:lang w:val="fr-CH"/>
        </w:rPr>
      </w:pPr>
      <w:r>
        <w:rPr>
          <w:rFonts w:hint="cs"/>
          <w:rtl/>
          <w:lang w:val="fr-CH"/>
        </w:rPr>
        <w:t>[يلي ذلك تقرير لجنة الويبو الاستشارية المستقلة</w:t>
      </w:r>
      <w:r w:rsidR="00E7271E">
        <w:rPr>
          <w:rFonts w:hint="eastAsia"/>
          <w:rtl/>
          <w:lang w:val="fr-CH"/>
        </w:rPr>
        <w:t> </w:t>
      </w:r>
      <w:r>
        <w:rPr>
          <w:rFonts w:hint="cs"/>
          <w:rtl/>
          <w:lang w:val="fr-CH"/>
        </w:rPr>
        <w:t>للرقابة]</w:t>
      </w:r>
    </w:p>
    <w:p w14:paraId="7FDFF122" w14:textId="77777777" w:rsidR="00E7271E" w:rsidRPr="00E7271E" w:rsidRDefault="00E7271E" w:rsidP="00E7271E">
      <w:pPr>
        <w:rPr>
          <w:rtl/>
          <w:lang w:val="fr-CH"/>
        </w:rPr>
      </w:pPr>
    </w:p>
    <w:p w14:paraId="1CC1359B" w14:textId="77777777" w:rsidR="00E7271E" w:rsidRPr="00E7271E" w:rsidRDefault="00E7271E" w:rsidP="00E7271E">
      <w:pPr>
        <w:rPr>
          <w:lang w:val="fr-CH"/>
        </w:rPr>
      </w:pPr>
    </w:p>
    <w:p w14:paraId="79BE7071" w14:textId="77777777" w:rsidR="00BB0084" w:rsidRDefault="00BB0084">
      <w:pPr>
        <w:bidi w:val="0"/>
        <w:rPr>
          <w:lang w:val="fr-CH"/>
        </w:rPr>
        <w:sectPr w:rsidR="00BB0084" w:rsidSect="00BB0084">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cols w:space="720"/>
          <w:titlePg/>
          <w:docGrid w:linePitch="490"/>
        </w:sectPr>
      </w:pPr>
    </w:p>
    <w:p w14:paraId="19ECA6AC" w14:textId="77777777" w:rsidR="00BB0084" w:rsidRDefault="00BB0084" w:rsidP="00BB0084">
      <w:pPr>
        <w:spacing w:after="240" w:line="360" w:lineRule="exact"/>
        <w:rPr>
          <w:lang w:bidi="ar-EG"/>
        </w:rPr>
      </w:pPr>
    </w:p>
    <w:p w14:paraId="26C2E5A2" w14:textId="77777777" w:rsidR="00BB0084" w:rsidRDefault="00BB0084" w:rsidP="00BB0084">
      <w:pPr>
        <w:spacing w:after="240" w:line="360" w:lineRule="exact"/>
        <w:rPr>
          <w:lang w:bidi="ar-EG"/>
        </w:rPr>
      </w:pPr>
    </w:p>
    <w:p w14:paraId="1DF046D4" w14:textId="77777777" w:rsidR="00BB0084" w:rsidRDefault="00BB0084" w:rsidP="00BB0084">
      <w:pPr>
        <w:spacing w:after="240" w:line="360" w:lineRule="exact"/>
        <w:rPr>
          <w:lang w:bidi="ar-EG"/>
        </w:rPr>
      </w:pPr>
    </w:p>
    <w:p w14:paraId="25D9F7BA" w14:textId="77777777" w:rsidR="00BB0084" w:rsidRDefault="00BB0084" w:rsidP="00BB0084">
      <w:pPr>
        <w:spacing w:after="240" w:line="360" w:lineRule="exact"/>
        <w:rPr>
          <w:lang w:bidi="ar-EG"/>
        </w:rPr>
      </w:pPr>
    </w:p>
    <w:p w14:paraId="360163B4" w14:textId="77777777" w:rsidR="00BB0084" w:rsidRPr="00BB0084" w:rsidRDefault="00BB0084" w:rsidP="00BB0084">
      <w:pPr>
        <w:spacing w:after="240" w:line="360" w:lineRule="exact"/>
        <w:rPr>
          <w:rtl/>
          <w:lang w:bidi="ar-EG"/>
        </w:rPr>
      </w:pPr>
    </w:p>
    <w:p w14:paraId="6E5AAEA7" w14:textId="77777777" w:rsidR="00BB0084" w:rsidRPr="00BB0084" w:rsidRDefault="00BB0084" w:rsidP="00076F71">
      <w:pPr>
        <w:spacing w:line="360" w:lineRule="exact"/>
        <w:jc w:val="center"/>
        <w:rPr>
          <w:sz w:val="40"/>
          <w:szCs w:val="40"/>
          <w:lang w:bidi="ar-EG"/>
        </w:rPr>
      </w:pPr>
      <w:r w:rsidRPr="00BB0084">
        <w:rPr>
          <w:sz w:val="40"/>
          <w:szCs w:val="40"/>
          <w:rtl/>
          <w:lang w:bidi="ar-EG"/>
        </w:rPr>
        <w:t>التقرير السنوي</w:t>
      </w:r>
    </w:p>
    <w:p w14:paraId="27EB3AB3" w14:textId="77777777" w:rsidR="00BB0084" w:rsidRPr="00BB0084" w:rsidRDefault="00BB0084" w:rsidP="00076F71">
      <w:pPr>
        <w:spacing w:line="360" w:lineRule="exact"/>
        <w:jc w:val="center"/>
        <w:rPr>
          <w:sz w:val="40"/>
          <w:szCs w:val="40"/>
          <w:lang w:bidi="ar-EG"/>
        </w:rPr>
      </w:pPr>
      <w:r w:rsidRPr="00BB0084">
        <w:rPr>
          <w:sz w:val="40"/>
          <w:szCs w:val="40"/>
          <w:rtl/>
          <w:lang w:bidi="ar-EG"/>
        </w:rPr>
        <w:t>للجنة الويبو الاستشارية المستقلة للرقابة</w:t>
      </w:r>
    </w:p>
    <w:p w14:paraId="0637AC96" w14:textId="77777777" w:rsidR="00BB0084" w:rsidRPr="00BB0084" w:rsidRDefault="00BB0084" w:rsidP="00076F71">
      <w:pPr>
        <w:spacing w:line="360" w:lineRule="exact"/>
        <w:jc w:val="center"/>
        <w:rPr>
          <w:sz w:val="40"/>
          <w:szCs w:val="40"/>
          <w:lang w:bidi="ar-EG"/>
        </w:rPr>
      </w:pPr>
      <w:r w:rsidRPr="00BB0084">
        <w:rPr>
          <w:sz w:val="40"/>
          <w:szCs w:val="40"/>
          <w:rtl/>
          <w:lang w:bidi="ar-EG"/>
        </w:rPr>
        <w:t xml:space="preserve">عن الفترة من </w:t>
      </w:r>
      <w:r w:rsidR="00B3207C">
        <w:rPr>
          <w:rFonts w:hint="cs"/>
          <w:sz w:val="40"/>
          <w:szCs w:val="40"/>
          <w:rtl/>
          <w:lang w:bidi="ar-EG"/>
        </w:rPr>
        <w:t>6</w:t>
      </w:r>
      <w:r w:rsidRPr="00BB0084">
        <w:rPr>
          <w:sz w:val="40"/>
          <w:szCs w:val="40"/>
          <w:rtl/>
          <w:lang w:bidi="ar-EG"/>
        </w:rPr>
        <w:t xml:space="preserve"> يوليو 201</w:t>
      </w:r>
      <w:r w:rsidR="00B3207C">
        <w:rPr>
          <w:rFonts w:hint="cs"/>
          <w:sz w:val="40"/>
          <w:szCs w:val="40"/>
          <w:rtl/>
          <w:lang w:bidi="ar-EG"/>
        </w:rPr>
        <w:t>8</w:t>
      </w:r>
      <w:r w:rsidRPr="00BB0084">
        <w:rPr>
          <w:sz w:val="40"/>
          <w:szCs w:val="40"/>
          <w:rtl/>
          <w:lang w:bidi="ar-EG"/>
        </w:rPr>
        <w:t xml:space="preserve"> إلى </w:t>
      </w:r>
      <w:r w:rsidR="00B3207C">
        <w:rPr>
          <w:rFonts w:hint="cs"/>
          <w:sz w:val="40"/>
          <w:szCs w:val="40"/>
          <w:rtl/>
          <w:lang w:bidi="ar-EG"/>
        </w:rPr>
        <w:t>14</w:t>
      </w:r>
      <w:r w:rsidRPr="00BB0084">
        <w:rPr>
          <w:sz w:val="40"/>
          <w:szCs w:val="40"/>
          <w:rtl/>
          <w:lang w:bidi="ar-EG"/>
        </w:rPr>
        <w:t xml:space="preserve"> يو</w:t>
      </w:r>
      <w:r w:rsidR="00B3207C">
        <w:rPr>
          <w:rFonts w:hint="cs"/>
          <w:sz w:val="40"/>
          <w:szCs w:val="40"/>
          <w:rtl/>
          <w:lang w:bidi="ar-EG"/>
        </w:rPr>
        <w:t>نيو</w:t>
      </w:r>
      <w:r w:rsidRPr="00BB0084">
        <w:rPr>
          <w:sz w:val="40"/>
          <w:szCs w:val="40"/>
          <w:rtl/>
          <w:lang w:bidi="ar-EG"/>
        </w:rPr>
        <w:t xml:space="preserve"> 201</w:t>
      </w:r>
      <w:r w:rsidR="00B3207C">
        <w:rPr>
          <w:rFonts w:hint="cs"/>
          <w:sz w:val="40"/>
          <w:szCs w:val="40"/>
          <w:rtl/>
          <w:lang w:bidi="ar-EG"/>
        </w:rPr>
        <w:t>9</w:t>
      </w:r>
    </w:p>
    <w:p w14:paraId="20E4BBE1" w14:textId="1E947391" w:rsidR="00BB0084" w:rsidRPr="00E7271E" w:rsidRDefault="00E7271E" w:rsidP="00076F71">
      <w:pPr>
        <w:spacing w:line="360" w:lineRule="exact"/>
        <w:jc w:val="center"/>
        <w:rPr>
          <w:rtl/>
          <w:lang w:bidi="ar-EG"/>
        </w:rPr>
      </w:pPr>
      <w:r>
        <w:rPr>
          <w:rFonts w:hint="cs"/>
          <w:rtl/>
          <w:lang w:val="fr-CH" w:bidi="ar-EG"/>
        </w:rPr>
        <w:t>[2 يوليو</w:t>
      </w:r>
      <w:r w:rsidR="00BB0084" w:rsidRPr="00E7271E">
        <w:rPr>
          <w:rtl/>
          <w:lang w:bidi="ar-EG"/>
        </w:rPr>
        <w:t xml:space="preserve"> 201</w:t>
      </w:r>
      <w:r w:rsidR="00BB0084" w:rsidRPr="00E7271E">
        <w:rPr>
          <w:rFonts w:hint="cs"/>
          <w:rtl/>
          <w:lang w:bidi="ar-EG"/>
        </w:rPr>
        <w:t>9</w:t>
      </w:r>
      <w:r>
        <w:rPr>
          <w:rFonts w:hint="cs"/>
          <w:rtl/>
          <w:lang w:bidi="ar-EG"/>
        </w:rPr>
        <w:t>]</w:t>
      </w:r>
    </w:p>
    <w:p w14:paraId="020861DC" w14:textId="77777777" w:rsidR="00BB0084" w:rsidRPr="00BB0084" w:rsidRDefault="00BB0084" w:rsidP="00BB0084">
      <w:pPr>
        <w:spacing w:after="240" w:line="360" w:lineRule="exact"/>
        <w:jc w:val="center"/>
        <w:rPr>
          <w:rtl/>
          <w:lang w:bidi="ar-EG"/>
        </w:rPr>
      </w:pPr>
    </w:p>
    <w:p w14:paraId="169EF477" w14:textId="77777777" w:rsidR="00BB0084" w:rsidRPr="00BB0084" w:rsidRDefault="00BB0084" w:rsidP="00BB0084">
      <w:pPr>
        <w:spacing w:after="240" w:line="360" w:lineRule="exact"/>
        <w:rPr>
          <w:rtl/>
          <w:lang w:bidi="ar-EG"/>
        </w:rPr>
      </w:pPr>
    </w:p>
    <w:p w14:paraId="6B152DE8" w14:textId="77777777" w:rsidR="00BB0084" w:rsidRPr="00BB0084" w:rsidRDefault="00BB0084" w:rsidP="00BB0084">
      <w:pPr>
        <w:spacing w:after="240" w:line="360" w:lineRule="exact"/>
        <w:rPr>
          <w:rtl/>
          <w:lang w:bidi="ar-EG"/>
        </w:rPr>
      </w:pPr>
    </w:p>
    <w:p w14:paraId="268F025D" w14:textId="77777777" w:rsidR="00BB0084" w:rsidRPr="00BB0084" w:rsidRDefault="00BB0084" w:rsidP="00BB0084">
      <w:pPr>
        <w:spacing w:after="240" w:line="360" w:lineRule="exact"/>
        <w:rPr>
          <w:rtl/>
          <w:lang w:bidi="ar-EG"/>
        </w:rPr>
      </w:pPr>
    </w:p>
    <w:p w14:paraId="575A5E9C" w14:textId="77777777" w:rsidR="00BB0084" w:rsidRPr="00BB0084" w:rsidRDefault="00BB0084" w:rsidP="00BB0084">
      <w:pPr>
        <w:spacing w:after="240" w:line="360" w:lineRule="exact"/>
        <w:rPr>
          <w:rtl/>
          <w:lang w:bidi="ar-EG"/>
        </w:rPr>
      </w:pPr>
    </w:p>
    <w:p w14:paraId="40EC62AF" w14:textId="77777777" w:rsidR="00BB0084" w:rsidRPr="00BB0084" w:rsidRDefault="00BB0084" w:rsidP="00BB0084">
      <w:pPr>
        <w:spacing w:after="240" w:line="360" w:lineRule="exact"/>
        <w:rPr>
          <w:rtl/>
          <w:lang w:bidi="ar-EG"/>
        </w:rPr>
      </w:pPr>
    </w:p>
    <w:p w14:paraId="4792AF83" w14:textId="77777777" w:rsidR="00BB0084" w:rsidRPr="00BB0084" w:rsidRDefault="00BB0084" w:rsidP="00BB0084">
      <w:pPr>
        <w:spacing w:after="240" w:line="360" w:lineRule="exact"/>
        <w:rPr>
          <w:rtl/>
          <w:lang w:bidi="ar-EG"/>
        </w:rPr>
      </w:pPr>
    </w:p>
    <w:p w14:paraId="6164098F" w14:textId="77777777" w:rsidR="00BB0084" w:rsidRPr="00BB0084" w:rsidRDefault="00BB0084" w:rsidP="00BB0084">
      <w:pPr>
        <w:bidi w:val="0"/>
        <w:rPr>
          <w:rtl/>
          <w:lang w:bidi="ar-EG"/>
        </w:rPr>
      </w:pPr>
      <w:r w:rsidRPr="00BB0084">
        <w:rPr>
          <w:rFonts w:ascii="Arial" w:hAnsi="Arial" w:cs="Arial"/>
          <w:sz w:val="22"/>
          <w:szCs w:val="20"/>
          <w:rtl/>
          <w:lang w:bidi="ar-EG"/>
        </w:rPr>
        <w:br w:type="page"/>
      </w:r>
    </w:p>
    <w:p w14:paraId="55CF8C0A" w14:textId="77777777" w:rsidR="00BB0084" w:rsidRPr="00BB0084" w:rsidRDefault="00BB0084" w:rsidP="00BB0084">
      <w:pPr>
        <w:tabs>
          <w:tab w:val="left" w:pos="660"/>
          <w:tab w:val="right" w:leader="dot" w:pos="9345"/>
        </w:tabs>
        <w:spacing w:after="100"/>
        <w:jc w:val="center"/>
        <w:rPr>
          <w:b/>
          <w:bCs/>
          <w:sz w:val="40"/>
          <w:szCs w:val="40"/>
          <w:rtl/>
          <w:lang w:bidi="ar-EG"/>
        </w:rPr>
      </w:pPr>
      <w:r w:rsidRPr="00BB0084">
        <w:rPr>
          <w:b/>
          <w:bCs/>
          <w:sz w:val="40"/>
          <w:szCs w:val="40"/>
          <w:rtl/>
          <w:lang w:bidi="ar-EG"/>
        </w:rPr>
        <w:lastRenderedPageBreak/>
        <w:t>المحتويات</w:t>
      </w:r>
    </w:p>
    <w:p w14:paraId="49444357" w14:textId="23896108" w:rsidR="00AE4365" w:rsidRDefault="00BB0084" w:rsidP="00B82430">
      <w:pPr>
        <w:pStyle w:val="TOC1"/>
        <w:rPr>
          <w:rFonts w:asciiTheme="minorHAnsi" w:eastAsiaTheme="minorEastAsia" w:hAnsiTheme="minorHAnsi" w:cstheme="minorBidi"/>
          <w:sz w:val="22"/>
          <w:szCs w:val="22"/>
          <w:lang w:val="fr-FR" w:eastAsia="fr-FR"/>
        </w:rPr>
      </w:pPr>
      <w:r w:rsidRPr="00BB0084">
        <w:rPr>
          <w:rtl/>
          <w:lang w:bidi="ar-EG"/>
        </w:rPr>
        <w:fldChar w:fldCharType="begin"/>
      </w:r>
      <w:r w:rsidRPr="00BB0084">
        <w:rPr>
          <w:rtl/>
          <w:lang w:bidi="ar-EG"/>
        </w:rPr>
        <w:instrText xml:space="preserve"> </w:instrText>
      </w:r>
      <w:r w:rsidRPr="00BB0084">
        <w:rPr>
          <w:lang w:bidi="ar-EG"/>
        </w:rPr>
        <w:instrText>TOC</w:instrText>
      </w:r>
      <w:r w:rsidRPr="00BB0084">
        <w:rPr>
          <w:rtl/>
          <w:lang w:bidi="ar-EG"/>
        </w:rPr>
        <w:instrText xml:space="preserve"> \</w:instrText>
      </w:r>
      <w:r w:rsidRPr="00BB0084">
        <w:rPr>
          <w:lang w:bidi="ar-EG"/>
        </w:rPr>
        <w:instrText>o "1-3" \h \z \u</w:instrText>
      </w:r>
      <w:r w:rsidRPr="00BB0084">
        <w:rPr>
          <w:rtl/>
          <w:lang w:bidi="ar-EG"/>
        </w:rPr>
        <w:instrText xml:space="preserve"> </w:instrText>
      </w:r>
      <w:r w:rsidRPr="00BB0084">
        <w:rPr>
          <w:rtl/>
          <w:lang w:bidi="ar-EG"/>
        </w:rPr>
        <w:fldChar w:fldCharType="separate"/>
      </w:r>
    </w:p>
    <w:p w14:paraId="5AD848D4" w14:textId="5E848BA3" w:rsidR="00AE4365" w:rsidRPr="00BC5CEA" w:rsidRDefault="00F77360" w:rsidP="00AE4365">
      <w:pPr>
        <w:pStyle w:val="TOC2"/>
        <w:tabs>
          <w:tab w:val="left" w:pos="1134"/>
        </w:tabs>
        <w:rPr>
          <w:rFonts w:asciiTheme="minorHAnsi" w:eastAsiaTheme="minorEastAsia" w:hAnsiTheme="minorHAnsi" w:cstheme="minorBidi"/>
          <w:b/>
          <w:bCs/>
          <w:noProof/>
          <w:sz w:val="22"/>
          <w:szCs w:val="22"/>
          <w:lang w:val="fr-FR" w:eastAsia="fr-FR"/>
        </w:rPr>
      </w:pPr>
      <w:hyperlink w:anchor="_Toc13130116" w:history="1">
        <w:r w:rsidR="00AE4365" w:rsidRPr="00BC5CEA">
          <w:rPr>
            <w:rStyle w:val="Hyperlink"/>
            <w:rFonts w:hint="eastAsia"/>
            <w:b/>
            <w:bCs/>
            <w:noProof/>
            <w:rtl/>
            <w:lang w:bidi="ar-EG"/>
          </w:rPr>
          <w:t>أولا</w:t>
        </w:r>
        <w:r w:rsidR="00AE4365" w:rsidRPr="00BC5CEA">
          <w:rPr>
            <w:rStyle w:val="Hyperlink"/>
            <w:b/>
            <w:bCs/>
            <w:noProof/>
            <w:rtl/>
            <w:lang w:bidi="ar-EG"/>
          </w:rPr>
          <w:t>.</w:t>
        </w:r>
        <w:r w:rsidR="00AE4365" w:rsidRPr="00BC5CEA">
          <w:rPr>
            <w:rFonts w:asciiTheme="minorHAnsi" w:eastAsiaTheme="minorEastAsia" w:hAnsiTheme="minorHAnsi" w:cstheme="minorBidi"/>
            <w:b/>
            <w:bCs/>
            <w:noProof/>
            <w:sz w:val="22"/>
            <w:szCs w:val="22"/>
            <w:lang w:val="fr-FR" w:eastAsia="fr-FR"/>
          </w:rPr>
          <w:tab/>
        </w:r>
        <w:r w:rsidR="00AE4365" w:rsidRPr="00BC5CEA">
          <w:rPr>
            <w:rStyle w:val="Hyperlink"/>
            <w:rFonts w:hint="eastAsia"/>
            <w:b/>
            <w:bCs/>
            <w:noProof/>
            <w:rtl/>
            <w:lang w:bidi="ar-EG"/>
          </w:rPr>
          <w:t>مقدمة</w:t>
        </w:r>
        <w:r w:rsidR="00AE4365" w:rsidRPr="00BC5CEA">
          <w:rPr>
            <w:b/>
            <w:bCs/>
            <w:noProof/>
            <w:webHidden/>
          </w:rPr>
          <w:tab/>
        </w:r>
        <w:r w:rsidR="00AE4365" w:rsidRPr="00BC5CEA">
          <w:rPr>
            <w:b/>
            <w:bCs/>
            <w:noProof/>
            <w:webHidden/>
          </w:rPr>
          <w:fldChar w:fldCharType="begin"/>
        </w:r>
        <w:r w:rsidR="00AE4365" w:rsidRPr="00BC5CEA">
          <w:rPr>
            <w:b/>
            <w:bCs/>
            <w:noProof/>
            <w:webHidden/>
          </w:rPr>
          <w:instrText xml:space="preserve"> PAGEREF _Toc13130116 \h </w:instrText>
        </w:r>
        <w:r w:rsidR="00AE4365" w:rsidRPr="00BC5CEA">
          <w:rPr>
            <w:b/>
            <w:bCs/>
            <w:noProof/>
            <w:webHidden/>
          </w:rPr>
        </w:r>
        <w:r w:rsidR="00AE4365" w:rsidRPr="00BC5CEA">
          <w:rPr>
            <w:b/>
            <w:bCs/>
            <w:noProof/>
            <w:webHidden/>
          </w:rPr>
          <w:fldChar w:fldCharType="separate"/>
        </w:r>
        <w:r w:rsidR="002F7F38">
          <w:rPr>
            <w:b/>
            <w:bCs/>
            <w:noProof/>
            <w:webHidden/>
            <w:rtl/>
          </w:rPr>
          <w:t>3</w:t>
        </w:r>
        <w:r w:rsidR="00AE4365" w:rsidRPr="00BC5CEA">
          <w:rPr>
            <w:b/>
            <w:bCs/>
            <w:noProof/>
            <w:webHidden/>
          </w:rPr>
          <w:fldChar w:fldCharType="end"/>
        </w:r>
      </w:hyperlink>
    </w:p>
    <w:p w14:paraId="366EE042" w14:textId="3D7F14B0" w:rsidR="00AE4365" w:rsidRPr="00CB52A7" w:rsidRDefault="00F77360" w:rsidP="00AE4365">
      <w:pPr>
        <w:pStyle w:val="TOC2"/>
        <w:tabs>
          <w:tab w:val="left" w:pos="1134"/>
        </w:tabs>
        <w:rPr>
          <w:rStyle w:val="Hyperlink"/>
          <w:b/>
          <w:bCs/>
          <w:noProof/>
          <w:color w:val="auto"/>
          <w:lang w:bidi="ar-EG"/>
        </w:rPr>
      </w:pPr>
      <w:hyperlink w:anchor="_Toc13130117" w:history="1">
        <w:r w:rsidR="00AE4365" w:rsidRPr="00BC5CEA">
          <w:rPr>
            <w:rStyle w:val="Hyperlink"/>
            <w:rFonts w:hint="eastAsia"/>
            <w:b/>
            <w:bCs/>
            <w:noProof/>
            <w:rtl/>
            <w:lang w:bidi="ar-EG"/>
          </w:rPr>
          <w:t>ثانيا</w:t>
        </w:r>
        <w:r w:rsidR="00AE4365" w:rsidRPr="00BC5CEA">
          <w:rPr>
            <w:rStyle w:val="Hyperlink"/>
            <w:b/>
            <w:bCs/>
            <w:noProof/>
            <w:rtl/>
            <w:lang w:bidi="ar-EG"/>
          </w:rPr>
          <w:t>.</w:t>
        </w:r>
        <w:r w:rsidR="00AE4365" w:rsidRPr="00BC5CEA">
          <w:rPr>
            <w:rStyle w:val="Hyperlink"/>
            <w:b/>
            <w:bCs/>
            <w:noProof/>
            <w:rtl/>
            <w:lang w:bidi="ar-EG"/>
          </w:rPr>
          <w:tab/>
        </w:r>
        <w:r w:rsidR="00AE4365" w:rsidRPr="00BC5CEA">
          <w:rPr>
            <w:rStyle w:val="Hyperlink"/>
            <w:rFonts w:hint="eastAsia"/>
            <w:b/>
            <w:bCs/>
            <w:noProof/>
            <w:rtl/>
            <w:lang w:bidi="ar-EG"/>
          </w:rPr>
          <w:t>الدورات</w:t>
        </w:r>
        <w:r w:rsidR="00AE4365" w:rsidRPr="00BC5CEA">
          <w:rPr>
            <w:rStyle w:val="Hyperlink"/>
            <w:b/>
            <w:bCs/>
            <w:noProof/>
            <w:rtl/>
            <w:lang w:bidi="ar-EG"/>
          </w:rPr>
          <w:t xml:space="preserve"> </w:t>
        </w:r>
        <w:r w:rsidR="00AE4365" w:rsidRPr="00BC5CEA">
          <w:rPr>
            <w:rStyle w:val="Hyperlink"/>
            <w:rFonts w:hint="eastAsia"/>
            <w:b/>
            <w:bCs/>
            <w:noProof/>
            <w:rtl/>
            <w:lang w:bidi="ar-EG"/>
          </w:rPr>
          <w:t>الفصلية</w:t>
        </w:r>
        <w:r w:rsidR="00AE4365" w:rsidRPr="00BC5CEA">
          <w:rPr>
            <w:rStyle w:val="Hyperlink"/>
            <w:b/>
            <w:bCs/>
            <w:noProof/>
            <w:rtl/>
            <w:lang w:bidi="ar-EG"/>
          </w:rPr>
          <w:t xml:space="preserve"> </w:t>
        </w:r>
        <w:r w:rsidR="00AE4365" w:rsidRPr="00BC5CEA">
          <w:rPr>
            <w:rStyle w:val="Hyperlink"/>
            <w:rFonts w:hint="eastAsia"/>
            <w:b/>
            <w:bCs/>
            <w:noProof/>
            <w:rtl/>
            <w:lang w:bidi="ar-EG"/>
          </w:rPr>
          <w:t>والتشكيل</w:t>
        </w:r>
        <w:r w:rsidR="00AE4365" w:rsidRPr="00BC5CEA">
          <w:rPr>
            <w:rStyle w:val="Hyperlink"/>
            <w:b/>
            <w:bCs/>
            <w:noProof/>
            <w:rtl/>
            <w:lang w:bidi="ar-EG"/>
          </w:rPr>
          <w:t xml:space="preserve"> </w:t>
        </w:r>
        <w:r w:rsidR="00AE4365" w:rsidRPr="00BC5CEA">
          <w:rPr>
            <w:rStyle w:val="Hyperlink"/>
            <w:rFonts w:hint="eastAsia"/>
            <w:b/>
            <w:bCs/>
            <w:noProof/>
            <w:rtl/>
            <w:lang w:bidi="ar-EG"/>
          </w:rPr>
          <w:t>وأساليب</w:t>
        </w:r>
        <w:r w:rsidR="00AE4365" w:rsidRPr="00BC5CEA">
          <w:rPr>
            <w:rStyle w:val="Hyperlink"/>
            <w:b/>
            <w:bCs/>
            <w:noProof/>
            <w:rtl/>
            <w:lang w:bidi="ar-EG"/>
          </w:rPr>
          <w:t xml:space="preserve"> </w:t>
        </w:r>
        <w:r w:rsidR="00AE4365" w:rsidRPr="00BC5CEA">
          <w:rPr>
            <w:rStyle w:val="Hyperlink"/>
            <w:rFonts w:hint="eastAsia"/>
            <w:b/>
            <w:bCs/>
            <w:noProof/>
            <w:rtl/>
            <w:lang w:bidi="ar-EG"/>
          </w:rPr>
          <w:t>العمل</w:t>
        </w:r>
        <w:r w:rsidR="00AE4365" w:rsidRPr="00BC5CEA">
          <w:rPr>
            <w:rStyle w:val="Hyperlink"/>
            <w:b/>
            <w:bCs/>
            <w:noProof/>
            <w:webHidden/>
            <w:lang w:bidi="ar-EG"/>
          </w:rPr>
          <w:tab/>
        </w:r>
        <w:r w:rsidR="00AE4365" w:rsidRPr="00BC5CEA">
          <w:rPr>
            <w:rStyle w:val="Hyperlink"/>
            <w:b/>
            <w:bCs/>
            <w:noProof/>
            <w:webHidden/>
            <w:lang w:bidi="ar-EG"/>
          </w:rPr>
          <w:fldChar w:fldCharType="begin"/>
        </w:r>
        <w:r w:rsidR="00AE4365" w:rsidRPr="00BC5CEA">
          <w:rPr>
            <w:rStyle w:val="Hyperlink"/>
            <w:b/>
            <w:bCs/>
            <w:noProof/>
            <w:webHidden/>
            <w:lang w:bidi="ar-EG"/>
          </w:rPr>
          <w:instrText xml:space="preserve"> PAGEREF _Toc13130117 \h </w:instrText>
        </w:r>
        <w:r w:rsidR="00AE4365" w:rsidRPr="00BC5CEA">
          <w:rPr>
            <w:rStyle w:val="Hyperlink"/>
            <w:b/>
            <w:bCs/>
            <w:noProof/>
            <w:webHidden/>
            <w:lang w:bidi="ar-EG"/>
          </w:rPr>
        </w:r>
        <w:r w:rsidR="00AE4365" w:rsidRPr="00BC5CEA">
          <w:rPr>
            <w:rStyle w:val="Hyperlink"/>
            <w:b/>
            <w:bCs/>
            <w:noProof/>
            <w:webHidden/>
            <w:lang w:bidi="ar-EG"/>
          </w:rPr>
          <w:fldChar w:fldCharType="separate"/>
        </w:r>
        <w:r w:rsidR="002F7F38">
          <w:rPr>
            <w:rStyle w:val="Hyperlink"/>
            <w:b/>
            <w:bCs/>
            <w:noProof/>
            <w:webHidden/>
            <w:rtl/>
            <w:lang w:bidi="ar-EG"/>
          </w:rPr>
          <w:t>3</w:t>
        </w:r>
        <w:r w:rsidR="00AE4365" w:rsidRPr="00BC5CEA">
          <w:rPr>
            <w:rStyle w:val="Hyperlink"/>
            <w:b/>
            <w:bCs/>
            <w:noProof/>
            <w:webHidden/>
            <w:lang w:bidi="ar-EG"/>
          </w:rPr>
          <w:fldChar w:fldCharType="end"/>
        </w:r>
      </w:hyperlink>
    </w:p>
    <w:p w14:paraId="569E0563" w14:textId="50220021" w:rsidR="00AE4365" w:rsidRPr="00CB52A7" w:rsidRDefault="00F77360" w:rsidP="00AE4365">
      <w:pPr>
        <w:pStyle w:val="TOC2"/>
        <w:tabs>
          <w:tab w:val="left" w:pos="1134"/>
        </w:tabs>
        <w:rPr>
          <w:rStyle w:val="Hyperlink"/>
          <w:noProof/>
          <w:color w:val="auto"/>
          <w:lang w:bidi="ar-EG"/>
        </w:rPr>
      </w:pPr>
      <w:hyperlink w:anchor="_Toc13130118" w:history="1">
        <w:r w:rsidR="00AE4365" w:rsidRPr="00CB52A7">
          <w:rPr>
            <w:rStyle w:val="Hyperlink"/>
            <w:rFonts w:hint="eastAsia"/>
            <w:b/>
            <w:bCs/>
            <w:noProof/>
            <w:color w:val="auto"/>
            <w:rtl/>
            <w:lang w:bidi="ar-EG"/>
          </w:rPr>
          <w:t>ثالثا</w:t>
        </w:r>
        <w:r w:rsidR="00AE4365" w:rsidRPr="00CB52A7">
          <w:rPr>
            <w:rStyle w:val="Hyperlink"/>
            <w:b/>
            <w:bCs/>
            <w:noProof/>
            <w:color w:val="auto"/>
            <w:rtl/>
            <w:lang w:bidi="ar-EG"/>
          </w:rPr>
          <w:t>.</w:t>
        </w:r>
        <w:r w:rsidR="00AE4365" w:rsidRPr="00CB52A7">
          <w:rPr>
            <w:rStyle w:val="Hyperlink"/>
            <w:b/>
            <w:bCs/>
            <w:noProof/>
            <w:color w:val="auto"/>
            <w:lang w:bidi="ar-EG"/>
          </w:rPr>
          <w:tab/>
        </w:r>
        <w:r w:rsidR="00AE4365" w:rsidRPr="00CB52A7">
          <w:rPr>
            <w:rStyle w:val="Hyperlink"/>
            <w:rFonts w:hint="eastAsia"/>
            <w:b/>
            <w:bCs/>
            <w:noProof/>
            <w:color w:val="auto"/>
            <w:rtl/>
            <w:lang w:bidi="ar-EG"/>
          </w:rPr>
          <w:t>المسائل</w:t>
        </w:r>
        <w:r w:rsidR="00AE4365" w:rsidRPr="00CB52A7">
          <w:rPr>
            <w:rStyle w:val="Hyperlink"/>
            <w:b/>
            <w:bCs/>
            <w:noProof/>
            <w:color w:val="auto"/>
            <w:rtl/>
            <w:lang w:bidi="ar-EG"/>
          </w:rPr>
          <w:t xml:space="preserve"> </w:t>
        </w:r>
        <w:r w:rsidR="00AE4365" w:rsidRPr="00CB52A7">
          <w:rPr>
            <w:rStyle w:val="Hyperlink"/>
            <w:rFonts w:hint="eastAsia"/>
            <w:b/>
            <w:bCs/>
            <w:noProof/>
            <w:color w:val="auto"/>
            <w:rtl/>
            <w:lang w:bidi="ar-EG"/>
          </w:rPr>
          <w:t>المُستعرَضة</w:t>
        </w:r>
        <w:r w:rsidR="00AE4365" w:rsidRPr="00CB52A7">
          <w:rPr>
            <w:rStyle w:val="Hyperlink"/>
            <w:b/>
            <w:bCs/>
            <w:noProof/>
            <w:webHidden/>
            <w:color w:val="auto"/>
            <w:lang w:bidi="ar-EG"/>
          </w:rPr>
          <w:tab/>
        </w:r>
        <w:r w:rsidR="00AE4365" w:rsidRPr="00CB52A7">
          <w:rPr>
            <w:rStyle w:val="Hyperlink"/>
            <w:b/>
            <w:bCs/>
            <w:noProof/>
            <w:webHidden/>
            <w:color w:val="auto"/>
            <w:lang w:bidi="ar-EG"/>
          </w:rPr>
          <w:fldChar w:fldCharType="begin"/>
        </w:r>
        <w:r w:rsidR="00AE4365" w:rsidRPr="00CB52A7">
          <w:rPr>
            <w:rStyle w:val="Hyperlink"/>
            <w:b/>
            <w:bCs/>
            <w:noProof/>
            <w:webHidden/>
            <w:color w:val="auto"/>
            <w:lang w:bidi="ar-EG"/>
          </w:rPr>
          <w:instrText xml:space="preserve"> PAGEREF _Toc13130118 \h </w:instrText>
        </w:r>
        <w:r w:rsidR="00AE4365" w:rsidRPr="00CB52A7">
          <w:rPr>
            <w:rStyle w:val="Hyperlink"/>
            <w:b/>
            <w:bCs/>
            <w:noProof/>
            <w:webHidden/>
            <w:color w:val="auto"/>
            <w:lang w:bidi="ar-EG"/>
          </w:rPr>
        </w:r>
        <w:r w:rsidR="00AE4365" w:rsidRPr="00CB52A7">
          <w:rPr>
            <w:rStyle w:val="Hyperlink"/>
            <w:b/>
            <w:bCs/>
            <w:noProof/>
            <w:webHidden/>
            <w:color w:val="auto"/>
            <w:lang w:bidi="ar-EG"/>
          </w:rPr>
          <w:fldChar w:fldCharType="separate"/>
        </w:r>
        <w:r w:rsidR="002F7F38">
          <w:rPr>
            <w:rStyle w:val="Hyperlink"/>
            <w:b/>
            <w:bCs/>
            <w:noProof/>
            <w:webHidden/>
            <w:color w:val="auto"/>
            <w:rtl/>
            <w:lang w:bidi="ar-EG"/>
          </w:rPr>
          <w:t>4</w:t>
        </w:r>
        <w:r w:rsidR="00AE4365" w:rsidRPr="00CB52A7">
          <w:rPr>
            <w:rStyle w:val="Hyperlink"/>
            <w:b/>
            <w:bCs/>
            <w:noProof/>
            <w:webHidden/>
            <w:color w:val="auto"/>
            <w:lang w:bidi="ar-EG"/>
          </w:rPr>
          <w:fldChar w:fldCharType="end"/>
        </w:r>
      </w:hyperlink>
    </w:p>
    <w:p w14:paraId="074196C3" w14:textId="197C705F" w:rsidR="00AE4365" w:rsidRDefault="00F77360" w:rsidP="00AE4365">
      <w:pPr>
        <w:pStyle w:val="TOC3"/>
        <w:rPr>
          <w:rFonts w:asciiTheme="minorHAnsi" w:eastAsiaTheme="minorEastAsia" w:hAnsiTheme="minorHAnsi" w:cstheme="minorBidi"/>
          <w:noProof/>
          <w:sz w:val="22"/>
          <w:szCs w:val="22"/>
          <w:lang w:val="fr-FR" w:eastAsia="fr-FR"/>
        </w:rPr>
      </w:pPr>
      <w:hyperlink w:anchor="_Toc13130119" w:history="1">
        <w:r w:rsidR="00AE4365" w:rsidRPr="0068673A">
          <w:rPr>
            <w:rStyle w:val="Hyperlink"/>
            <w:rFonts w:hint="eastAsia"/>
            <w:noProof/>
            <w:rtl/>
            <w:lang w:bidi="ar-EG"/>
          </w:rPr>
          <w:t>ألف</w:t>
        </w:r>
        <w:r w:rsidR="00AE4365" w:rsidRPr="0068673A">
          <w:rPr>
            <w:rStyle w:val="Hyperlink"/>
            <w:noProof/>
            <w:rtl/>
            <w:lang w:bidi="ar-EG"/>
          </w:rPr>
          <w:t>.</w:t>
        </w:r>
        <w:r w:rsidR="00AE4365">
          <w:rPr>
            <w:rFonts w:asciiTheme="minorHAnsi" w:eastAsiaTheme="minorEastAsia" w:hAnsiTheme="minorHAnsi" w:cstheme="minorBidi"/>
            <w:noProof/>
            <w:sz w:val="22"/>
            <w:szCs w:val="22"/>
            <w:rtl/>
            <w:lang w:val="fr-FR" w:eastAsia="fr-FR"/>
          </w:rPr>
          <w:tab/>
        </w:r>
        <w:r w:rsidR="00AE4365" w:rsidRPr="0068673A">
          <w:rPr>
            <w:rStyle w:val="Hyperlink"/>
            <w:rFonts w:hint="eastAsia"/>
            <w:noProof/>
            <w:rtl/>
            <w:lang w:bidi="ar-EG"/>
          </w:rPr>
          <w:t>الرقابة</w:t>
        </w:r>
        <w:r w:rsidR="00AE4365" w:rsidRPr="0068673A">
          <w:rPr>
            <w:rStyle w:val="Hyperlink"/>
            <w:noProof/>
            <w:rtl/>
            <w:lang w:bidi="ar-EG"/>
          </w:rPr>
          <w:t xml:space="preserve"> </w:t>
        </w:r>
        <w:r w:rsidR="00AE4365" w:rsidRPr="0068673A">
          <w:rPr>
            <w:rStyle w:val="Hyperlink"/>
            <w:rFonts w:hint="eastAsia"/>
            <w:noProof/>
            <w:rtl/>
            <w:lang w:bidi="ar-EG"/>
          </w:rPr>
          <w:t>الداخلية</w:t>
        </w:r>
        <w:r w:rsidR="00AE4365">
          <w:rPr>
            <w:noProof/>
            <w:webHidden/>
          </w:rPr>
          <w:tab/>
        </w:r>
        <w:r w:rsidR="00AE4365">
          <w:rPr>
            <w:noProof/>
            <w:webHidden/>
          </w:rPr>
          <w:fldChar w:fldCharType="begin"/>
        </w:r>
        <w:r w:rsidR="00AE4365">
          <w:rPr>
            <w:noProof/>
            <w:webHidden/>
          </w:rPr>
          <w:instrText xml:space="preserve"> PAGEREF _Toc13130119 \h </w:instrText>
        </w:r>
        <w:r w:rsidR="00AE4365">
          <w:rPr>
            <w:noProof/>
            <w:webHidden/>
          </w:rPr>
        </w:r>
        <w:r w:rsidR="00AE4365">
          <w:rPr>
            <w:noProof/>
            <w:webHidden/>
          </w:rPr>
          <w:fldChar w:fldCharType="separate"/>
        </w:r>
        <w:r w:rsidR="002F7F38">
          <w:rPr>
            <w:noProof/>
            <w:webHidden/>
            <w:rtl/>
          </w:rPr>
          <w:t>4</w:t>
        </w:r>
        <w:r w:rsidR="00AE4365">
          <w:rPr>
            <w:noProof/>
            <w:webHidden/>
          </w:rPr>
          <w:fldChar w:fldCharType="end"/>
        </w:r>
      </w:hyperlink>
    </w:p>
    <w:p w14:paraId="7A416A9D" w14:textId="4D62F4A2" w:rsidR="00AE4365" w:rsidRDefault="00F77360" w:rsidP="00AE4365">
      <w:pPr>
        <w:pStyle w:val="TOC3"/>
        <w:rPr>
          <w:rFonts w:asciiTheme="minorHAnsi" w:eastAsiaTheme="minorEastAsia" w:hAnsiTheme="minorHAnsi" w:cstheme="minorBidi"/>
          <w:noProof/>
          <w:sz w:val="22"/>
          <w:szCs w:val="22"/>
          <w:lang w:val="fr-FR" w:eastAsia="fr-FR"/>
        </w:rPr>
      </w:pPr>
      <w:hyperlink w:anchor="_Toc13130120" w:history="1">
        <w:r w:rsidR="00AE4365" w:rsidRPr="0068673A">
          <w:rPr>
            <w:rStyle w:val="Hyperlink"/>
            <w:rFonts w:hint="eastAsia"/>
            <w:noProof/>
            <w:rtl/>
            <w:lang w:bidi="ar"/>
          </w:rPr>
          <w:t>‏</w:t>
        </w:r>
        <w:r w:rsidR="00AE4365" w:rsidRPr="0068673A">
          <w:rPr>
            <w:rStyle w:val="Hyperlink"/>
            <w:rFonts w:hint="eastAsia"/>
            <w:noProof/>
            <w:rtl/>
            <w:lang w:bidi="ar-EG"/>
          </w:rPr>
          <w:t>باء</w:t>
        </w:r>
        <w:r w:rsidR="00AE4365" w:rsidRPr="0068673A">
          <w:rPr>
            <w:rStyle w:val="Hyperlink"/>
            <w:noProof/>
            <w:rtl/>
            <w:lang w:bidi="ar-EG"/>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lang w:bidi="ar-EG"/>
          </w:rPr>
          <w:t>المراجعة</w:t>
        </w:r>
        <w:r w:rsidR="00AE4365" w:rsidRPr="0068673A">
          <w:rPr>
            <w:rStyle w:val="Hyperlink"/>
            <w:noProof/>
            <w:rtl/>
            <w:lang w:bidi="ar-EG"/>
          </w:rPr>
          <w:t xml:space="preserve"> </w:t>
        </w:r>
        <w:r w:rsidR="00AE4365" w:rsidRPr="0068673A">
          <w:rPr>
            <w:rStyle w:val="Hyperlink"/>
            <w:rFonts w:hint="eastAsia"/>
            <w:noProof/>
            <w:rtl/>
            <w:lang w:bidi="ar-EG"/>
          </w:rPr>
          <w:t>الخارجية</w:t>
        </w:r>
        <w:r w:rsidR="00AE4365" w:rsidRPr="0068673A">
          <w:rPr>
            <w:rStyle w:val="Hyperlink"/>
            <w:noProof/>
            <w:rtl/>
            <w:lang w:bidi="ar-EG"/>
          </w:rPr>
          <w:t xml:space="preserve"> </w:t>
        </w:r>
        <w:r w:rsidR="00AE4365" w:rsidRPr="0068673A">
          <w:rPr>
            <w:rStyle w:val="Hyperlink"/>
            <w:rFonts w:hint="eastAsia"/>
            <w:noProof/>
            <w:rtl/>
            <w:lang w:bidi="ar-EG"/>
          </w:rPr>
          <w:t>للحسابات</w:t>
        </w:r>
        <w:r w:rsidR="00AE4365">
          <w:rPr>
            <w:noProof/>
            <w:webHidden/>
          </w:rPr>
          <w:tab/>
        </w:r>
        <w:r w:rsidR="00AE4365">
          <w:rPr>
            <w:noProof/>
            <w:webHidden/>
          </w:rPr>
          <w:fldChar w:fldCharType="begin"/>
        </w:r>
        <w:r w:rsidR="00AE4365">
          <w:rPr>
            <w:noProof/>
            <w:webHidden/>
          </w:rPr>
          <w:instrText xml:space="preserve"> PAGEREF _Toc13130120 \h </w:instrText>
        </w:r>
        <w:r w:rsidR="00AE4365">
          <w:rPr>
            <w:noProof/>
            <w:webHidden/>
          </w:rPr>
        </w:r>
        <w:r w:rsidR="00AE4365">
          <w:rPr>
            <w:noProof/>
            <w:webHidden/>
          </w:rPr>
          <w:fldChar w:fldCharType="separate"/>
        </w:r>
        <w:r w:rsidR="002F7F38">
          <w:rPr>
            <w:noProof/>
            <w:webHidden/>
            <w:rtl/>
          </w:rPr>
          <w:t>7</w:t>
        </w:r>
        <w:r w:rsidR="00AE4365">
          <w:rPr>
            <w:noProof/>
            <w:webHidden/>
          </w:rPr>
          <w:fldChar w:fldCharType="end"/>
        </w:r>
      </w:hyperlink>
    </w:p>
    <w:p w14:paraId="3AA3F695" w14:textId="64F2C95B" w:rsidR="00AE4365" w:rsidRDefault="00F77360" w:rsidP="00AE4365">
      <w:pPr>
        <w:pStyle w:val="TOC3"/>
        <w:rPr>
          <w:rFonts w:asciiTheme="minorHAnsi" w:eastAsiaTheme="minorEastAsia" w:hAnsiTheme="minorHAnsi" w:cstheme="minorBidi"/>
          <w:noProof/>
          <w:sz w:val="22"/>
          <w:szCs w:val="22"/>
          <w:lang w:val="fr-FR" w:eastAsia="fr-FR"/>
        </w:rPr>
      </w:pPr>
      <w:hyperlink w:anchor="_Toc13130121" w:history="1">
        <w:r w:rsidR="00AE4365" w:rsidRPr="0068673A">
          <w:rPr>
            <w:rStyle w:val="Hyperlink"/>
            <w:rFonts w:hint="eastAsia"/>
            <w:noProof/>
            <w:rtl/>
          </w:rPr>
          <w:t>‌جيم</w:t>
        </w:r>
        <w:r w:rsidR="00AE4365" w:rsidRPr="0068673A">
          <w:rPr>
            <w:rStyle w:val="Hyperlink"/>
            <w:noProof/>
            <w:rtl/>
            <w:lang w:bidi="ar"/>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rPr>
          <w:t>التقارير</w:t>
        </w:r>
        <w:r w:rsidR="00AE4365" w:rsidRPr="0068673A">
          <w:rPr>
            <w:rStyle w:val="Hyperlink"/>
            <w:noProof/>
            <w:rtl/>
            <w:lang w:bidi="ar"/>
          </w:rPr>
          <w:t xml:space="preserve"> </w:t>
        </w:r>
        <w:r w:rsidR="00AE4365" w:rsidRPr="0068673A">
          <w:rPr>
            <w:rStyle w:val="Hyperlink"/>
            <w:rFonts w:hint="eastAsia"/>
            <w:noProof/>
            <w:rtl/>
          </w:rPr>
          <w:t>المالية</w:t>
        </w:r>
        <w:r w:rsidR="00AE4365">
          <w:rPr>
            <w:noProof/>
            <w:webHidden/>
          </w:rPr>
          <w:tab/>
        </w:r>
        <w:r w:rsidR="00AE4365">
          <w:rPr>
            <w:noProof/>
            <w:webHidden/>
          </w:rPr>
          <w:fldChar w:fldCharType="begin"/>
        </w:r>
        <w:r w:rsidR="00AE4365">
          <w:rPr>
            <w:noProof/>
            <w:webHidden/>
          </w:rPr>
          <w:instrText xml:space="preserve"> PAGEREF _Toc13130121 \h </w:instrText>
        </w:r>
        <w:r w:rsidR="00AE4365">
          <w:rPr>
            <w:noProof/>
            <w:webHidden/>
          </w:rPr>
        </w:r>
        <w:r w:rsidR="00AE4365">
          <w:rPr>
            <w:noProof/>
            <w:webHidden/>
          </w:rPr>
          <w:fldChar w:fldCharType="separate"/>
        </w:r>
        <w:r w:rsidR="002F7F38">
          <w:rPr>
            <w:noProof/>
            <w:webHidden/>
            <w:rtl/>
          </w:rPr>
          <w:t>8</w:t>
        </w:r>
        <w:r w:rsidR="00AE4365">
          <w:rPr>
            <w:noProof/>
            <w:webHidden/>
          </w:rPr>
          <w:fldChar w:fldCharType="end"/>
        </w:r>
      </w:hyperlink>
    </w:p>
    <w:p w14:paraId="3F377B2F" w14:textId="18004DED" w:rsidR="00AE4365" w:rsidRDefault="00F77360" w:rsidP="00AE4365">
      <w:pPr>
        <w:pStyle w:val="TOC3"/>
        <w:rPr>
          <w:rFonts w:asciiTheme="minorHAnsi" w:eastAsiaTheme="minorEastAsia" w:hAnsiTheme="minorHAnsi" w:cstheme="minorBidi"/>
          <w:noProof/>
          <w:sz w:val="22"/>
          <w:szCs w:val="22"/>
          <w:lang w:val="fr-FR" w:eastAsia="fr-FR"/>
        </w:rPr>
      </w:pPr>
      <w:hyperlink w:anchor="_Toc13130122" w:history="1">
        <w:r w:rsidR="00AE4365" w:rsidRPr="0068673A">
          <w:rPr>
            <w:rStyle w:val="Hyperlink"/>
            <w:rFonts w:hint="eastAsia"/>
            <w:noProof/>
            <w:rtl/>
          </w:rPr>
          <w:t>‌دال</w:t>
        </w:r>
        <w:r w:rsidR="00AE4365" w:rsidRPr="0068673A">
          <w:rPr>
            <w:rStyle w:val="Hyperlink"/>
            <w:noProof/>
            <w:rtl/>
            <w:lang w:bidi="ar"/>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rPr>
          <w:t>إدارة</w:t>
        </w:r>
        <w:r w:rsidR="00AE4365" w:rsidRPr="0068673A">
          <w:rPr>
            <w:rStyle w:val="Hyperlink"/>
            <w:noProof/>
            <w:rtl/>
            <w:lang w:bidi="ar"/>
          </w:rPr>
          <w:t xml:space="preserve"> </w:t>
        </w:r>
        <w:r w:rsidR="00AE4365" w:rsidRPr="0068673A">
          <w:rPr>
            <w:rStyle w:val="Hyperlink"/>
            <w:rFonts w:hint="eastAsia"/>
            <w:noProof/>
            <w:rtl/>
          </w:rPr>
          <w:t>المخاطر</w:t>
        </w:r>
        <w:r w:rsidR="00AE4365" w:rsidRPr="0068673A">
          <w:rPr>
            <w:rStyle w:val="Hyperlink"/>
            <w:noProof/>
            <w:rtl/>
            <w:lang w:bidi="ar"/>
          </w:rPr>
          <w:t xml:space="preserve"> </w:t>
        </w:r>
        <w:r w:rsidR="00AE4365" w:rsidRPr="0068673A">
          <w:rPr>
            <w:rStyle w:val="Hyperlink"/>
            <w:rFonts w:hint="eastAsia"/>
            <w:noProof/>
            <w:rtl/>
          </w:rPr>
          <w:t>والضوابط</w:t>
        </w:r>
        <w:r w:rsidR="00AE4365" w:rsidRPr="0068673A">
          <w:rPr>
            <w:rStyle w:val="Hyperlink"/>
            <w:noProof/>
            <w:rtl/>
            <w:lang w:bidi="ar"/>
          </w:rPr>
          <w:t xml:space="preserve"> </w:t>
        </w:r>
        <w:r w:rsidR="00AE4365" w:rsidRPr="0068673A">
          <w:rPr>
            <w:rStyle w:val="Hyperlink"/>
            <w:rFonts w:hint="eastAsia"/>
            <w:noProof/>
            <w:rtl/>
          </w:rPr>
          <w:t>الداخلية</w:t>
        </w:r>
        <w:r w:rsidR="00AE4365">
          <w:rPr>
            <w:noProof/>
            <w:webHidden/>
          </w:rPr>
          <w:tab/>
        </w:r>
        <w:r w:rsidR="00AE4365">
          <w:rPr>
            <w:noProof/>
            <w:webHidden/>
          </w:rPr>
          <w:fldChar w:fldCharType="begin"/>
        </w:r>
        <w:r w:rsidR="00AE4365">
          <w:rPr>
            <w:noProof/>
            <w:webHidden/>
          </w:rPr>
          <w:instrText xml:space="preserve"> PAGEREF _Toc13130122 \h </w:instrText>
        </w:r>
        <w:r w:rsidR="00AE4365">
          <w:rPr>
            <w:noProof/>
            <w:webHidden/>
          </w:rPr>
        </w:r>
        <w:r w:rsidR="00AE4365">
          <w:rPr>
            <w:noProof/>
            <w:webHidden/>
          </w:rPr>
          <w:fldChar w:fldCharType="separate"/>
        </w:r>
        <w:r w:rsidR="002F7F38">
          <w:rPr>
            <w:noProof/>
            <w:webHidden/>
            <w:rtl/>
          </w:rPr>
          <w:t>8</w:t>
        </w:r>
        <w:r w:rsidR="00AE4365">
          <w:rPr>
            <w:noProof/>
            <w:webHidden/>
          </w:rPr>
          <w:fldChar w:fldCharType="end"/>
        </w:r>
      </w:hyperlink>
    </w:p>
    <w:p w14:paraId="4E7D97BC" w14:textId="0F365585" w:rsidR="00AE4365" w:rsidRDefault="00F77360" w:rsidP="00AE4365">
      <w:pPr>
        <w:pStyle w:val="TOC3"/>
        <w:rPr>
          <w:rFonts w:asciiTheme="minorHAnsi" w:eastAsiaTheme="minorEastAsia" w:hAnsiTheme="minorHAnsi" w:cstheme="minorBidi"/>
          <w:noProof/>
          <w:sz w:val="22"/>
          <w:szCs w:val="22"/>
          <w:lang w:val="fr-FR" w:eastAsia="fr-FR"/>
        </w:rPr>
      </w:pPr>
      <w:hyperlink w:anchor="_Toc13130123" w:history="1">
        <w:r w:rsidR="00AE4365" w:rsidRPr="0068673A">
          <w:rPr>
            <w:rStyle w:val="Hyperlink"/>
            <w:rFonts w:hint="eastAsia"/>
            <w:noProof/>
            <w:rtl/>
            <w:lang w:bidi="ar-EG"/>
          </w:rPr>
          <w:t>هاء</w:t>
        </w:r>
        <w:r w:rsidR="00AE4365" w:rsidRPr="0068673A">
          <w:rPr>
            <w:rStyle w:val="Hyperlink"/>
            <w:noProof/>
            <w:rtl/>
            <w:lang w:bidi="ar-EG"/>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lang w:bidi="ar-EG"/>
          </w:rPr>
          <w:t>تنفيذ</w:t>
        </w:r>
        <w:r w:rsidR="00AE4365" w:rsidRPr="0068673A">
          <w:rPr>
            <w:rStyle w:val="Hyperlink"/>
            <w:noProof/>
            <w:rtl/>
            <w:lang w:bidi="ar-EG"/>
          </w:rPr>
          <w:t xml:space="preserve"> </w:t>
        </w:r>
        <w:r w:rsidR="00AE4365" w:rsidRPr="0068673A">
          <w:rPr>
            <w:rStyle w:val="Hyperlink"/>
            <w:rFonts w:hint="eastAsia"/>
            <w:noProof/>
            <w:rtl/>
            <w:lang w:bidi="ar-EG"/>
          </w:rPr>
          <w:t>توصيات</w:t>
        </w:r>
        <w:r w:rsidR="00AE4365" w:rsidRPr="0068673A">
          <w:rPr>
            <w:rStyle w:val="Hyperlink"/>
            <w:noProof/>
            <w:rtl/>
            <w:lang w:bidi="ar-EG"/>
          </w:rPr>
          <w:t xml:space="preserve"> </w:t>
        </w:r>
        <w:r w:rsidR="00AE4365" w:rsidRPr="0068673A">
          <w:rPr>
            <w:rStyle w:val="Hyperlink"/>
            <w:rFonts w:hint="eastAsia"/>
            <w:noProof/>
            <w:rtl/>
            <w:lang w:bidi="ar-EG"/>
          </w:rPr>
          <w:t>الرقابة</w:t>
        </w:r>
        <w:r w:rsidR="00AE4365">
          <w:rPr>
            <w:noProof/>
            <w:webHidden/>
          </w:rPr>
          <w:tab/>
        </w:r>
        <w:r w:rsidR="00AE4365">
          <w:rPr>
            <w:noProof/>
            <w:webHidden/>
          </w:rPr>
          <w:fldChar w:fldCharType="begin"/>
        </w:r>
        <w:r w:rsidR="00AE4365">
          <w:rPr>
            <w:noProof/>
            <w:webHidden/>
          </w:rPr>
          <w:instrText xml:space="preserve"> PAGEREF _Toc13130123 \h </w:instrText>
        </w:r>
        <w:r w:rsidR="00AE4365">
          <w:rPr>
            <w:noProof/>
            <w:webHidden/>
          </w:rPr>
        </w:r>
        <w:r w:rsidR="00AE4365">
          <w:rPr>
            <w:noProof/>
            <w:webHidden/>
          </w:rPr>
          <w:fldChar w:fldCharType="separate"/>
        </w:r>
        <w:r w:rsidR="002F7F38">
          <w:rPr>
            <w:noProof/>
            <w:webHidden/>
            <w:rtl/>
          </w:rPr>
          <w:t>9</w:t>
        </w:r>
        <w:r w:rsidR="00AE4365">
          <w:rPr>
            <w:noProof/>
            <w:webHidden/>
          </w:rPr>
          <w:fldChar w:fldCharType="end"/>
        </w:r>
      </w:hyperlink>
    </w:p>
    <w:p w14:paraId="4332E316" w14:textId="44A5CF4E" w:rsidR="00AE4365" w:rsidRDefault="00F77360" w:rsidP="00AE4365">
      <w:pPr>
        <w:pStyle w:val="TOC3"/>
        <w:rPr>
          <w:rFonts w:asciiTheme="minorHAnsi" w:eastAsiaTheme="minorEastAsia" w:hAnsiTheme="minorHAnsi" w:cstheme="minorBidi"/>
          <w:noProof/>
          <w:sz w:val="22"/>
          <w:szCs w:val="22"/>
          <w:lang w:val="fr-FR" w:eastAsia="fr-FR"/>
        </w:rPr>
      </w:pPr>
      <w:hyperlink w:anchor="_Toc13130124" w:history="1">
        <w:r w:rsidR="00AE4365" w:rsidRPr="0068673A">
          <w:rPr>
            <w:rStyle w:val="Hyperlink"/>
            <w:rFonts w:hint="eastAsia"/>
            <w:noProof/>
            <w:rtl/>
            <w:lang w:bidi="ar-EG"/>
          </w:rPr>
          <w:t>واو</w:t>
        </w:r>
        <w:r w:rsidR="00AE4365" w:rsidRPr="0068673A">
          <w:rPr>
            <w:rStyle w:val="Hyperlink"/>
            <w:noProof/>
            <w:rtl/>
            <w:lang w:bidi="ar-EG"/>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lang w:bidi="ar-EG"/>
          </w:rPr>
          <w:t>الأخلاقيات</w:t>
        </w:r>
        <w:r w:rsidR="00AE4365" w:rsidRPr="0068673A">
          <w:rPr>
            <w:rStyle w:val="Hyperlink"/>
            <w:noProof/>
            <w:rtl/>
            <w:lang w:bidi="ar-EG"/>
          </w:rPr>
          <w:t xml:space="preserve"> </w:t>
        </w:r>
        <w:r w:rsidR="00AE4365" w:rsidRPr="0068673A">
          <w:rPr>
            <w:rStyle w:val="Hyperlink"/>
            <w:rFonts w:hint="eastAsia"/>
            <w:noProof/>
            <w:rtl/>
            <w:lang w:bidi="ar-EG"/>
          </w:rPr>
          <w:t>وأمين</w:t>
        </w:r>
        <w:r w:rsidR="00AE4365" w:rsidRPr="0068673A">
          <w:rPr>
            <w:rStyle w:val="Hyperlink"/>
            <w:noProof/>
            <w:rtl/>
            <w:lang w:bidi="ar-EG"/>
          </w:rPr>
          <w:t xml:space="preserve"> </w:t>
        </w:r>
        <w:r w:rsidR="00AE4365" w:rsidRPr="0068673A">
          <w:rPr>
            <w:rStyle w:val="Hyperlink"/>
            <w:rFonts w:hint="eastAsia"/>
            <w:noProof/>
            <w:rtl/>
            <w:lang w:bidi="ar-EG"/>
          </w:rPr>
          <w:t>المظالم</w:t>
        </w:r>
        <w:r w:rsidR="00AE4365">
          <w:rPr>
            <w:noProof/>
            <w:webHidden/>
          </w:rPr>
          <w:tab/>
        </w:r>
        <w:r w:rsidR="00AE4365">
          <w:rPr>
            <w:noProof/>
            <w:webHidden/>
          </w:rPr>
          <w:fldChar w:fldCharType="begin"/>
        </w:r>
        <w:r w:rsidR="00AE4365">
          <w:rPr>
            <w:noProof/>
            <w:webHidden/>
          </w:rPr>
          <w:instrText xml:space="preserve"> PAGEREF _Toc13130124 \h </w:instrText>
        </w:r>
        <w:r w:rsidR="00AE4365">
          <w:rPr>
            <w:noProof/>
            <w:webHidden/>
          </w:rPr>
        </w:r>
        <w:r w:rsidR="00AE4365">
          <w:rPr>
            <w:noProof/>
            <w:webHidden/>
          </w:rPr>
          <w:fldChar w:fldCharType="separate"/>
        </w:r>
        <w:r w:rsidR="002F7F38">
          <w:rPr>
            <w:noProof/>
            <w:webHidden/>
            <w:rtl/>
          </w:rPr>
          <w:t>9</w:t>
        </w:r>
        <w:r w:rsidR="00AE4365">
          <w:rPr>
            <w:noProof/>
            <w:webHidden/>
          </w:rPr>
          <w:fldChar w:fldCharType="end"/>
        </w:r>
      </w:hyperlink>
    </w:p>
    <w:p w14:paraId="123E8A07" w14:textId="47F37366" w:rsidR="00AE4365" w:rsidRDefault="00F77360" w:rsidP="00AE4365">
      <w:pPr>
        <w:pStyle w:val="TOC3"/>
        <w:rPr>
          <w:rFonts w:asciiTheme="minorHAnsi" w:eastAsiaTheme="minorEastAsia" w:hAnsiTheme="minorHAnsi" w:cstheme="minorBidi"/>
          <w:noProof/>
          <w:sz w:val="22"/>
          <w:szCs w:val="22"/>
          <w:lang w:val="fr-FR" w:eastAsia="fr-FR"/>
        </w:rPr>
      </w:pPr>
      <w:hyperlink w:anchor="_Toc13130125" w:history="1">
        <w:r w:rsidR="00AE4365" w:rsidRPr="0068673A">
          <w:rPr>
            <w:rStyle w:val="Hyperlink"/>
            <w:rFonts w:hint="eastAsia"/>
            <w:noProof/>
            <w:rtl/>
            <w:lang w:bidi="ar-EG"/>
          </w:rPr>
          <w:t>زاي</w:t>
        </w:r>
        <w:r w:rsidR="00AE4365" w:rsidRPr="0068673A">
          <w:rPr>
            <w:rStyle w:val="Hyperlink"/>
            <w:noProof/>
            <w:rtl/>
            <w:lang w:bidi="ar-EG"/>
          </w:rPr>
          <w:t>.</w:t>
        </w:r>
        <w:r w:rsidR="00AE4365">
          <w:rPr>
            <w:rFonts w:asciiTheme="minorHAnsi" w:eastAsiaTheme="minorEastAsia" w:hAnsiTheme="minorHAnsi" w:cstheme="minorBidi"/>
            <w:noProof/>
            <w:sz w:val="22"/>
            <w:szCs w:val="22"/>
            <w:lang w:val="fr-FR" w:eastAsia="fr-FR"/>
          </w:rPr>
          <w:tab/>
        </w:r>
        <w:r w:rsidR="00AE4365" w:rsidRPr="0068673A">
          <w:rPr>
            <w:rStyle w:val="Hyperlink"/>
            <w:rFonts w:hint="eastAsia"/>
            <w:noProof/>
            <w:rtl/>
            <w:lang w:bidi="ar-EG"/>
          </w:rPr>
          <w:t>مسائل</w:t>
        </w:r>
        <w:r w:rsidR="00AE4365" w:rsidRPr="0068673A">
          <w:rPr>
            <w:rStyle w:val="Hyperlink"/>
            <w:noProof/>
            <w:rtl/>
            <w:lang w:bidi="ar-EG"/>
          </w:rPr>
          <w:t xml:space="preserve"> </w:t>
        </w:r>
        <w:r w:rsidR="00AE4365" w:rsidRPr="0068673A">
          <w:rPr>
            <w:rStyle w:val="Hyperlink"/>
            <w:rFonts w:hint="eastAsia"/>
            <w:noProof/>
            <w:rtl/>
            <w:lang w:bidi="ar-EG"/>
          </w:rPr>
          <w:t>أخرى</w:t>
        </w:r>
        <w:r w:rsidR="00AE4365">
          <w:rPr>
            <w:noProof/>
            <w:webHidden/>
          </w:rPr>
          <w:tab/>
        </w:r>
        <w:r w:rsidR="00AE4365">
          <w:rPr>
            <w:noProof/>
            <w:webHidden/>
          </w:rPr>
          <w:fldChar w:fldCharType="begin"/>
        </w:r>
        <w:r w:rsidR="00AE4365">
          <w:rPr>
            <w:noProof/>
            <w:webHidden/>
          </w:rPr>
          <w:instrText xml:space="preserve"> PAGEREF _Toc13130125 \h </w:instrText>
        </w:r>
        <w:r w:rsidR="00AE4365">
          <w:rPr>
            <w:noProof/>
            <w:webHidden/>
          </w:rPr>
        </w:r>
        <w:r w:rsidR="00AE4365">
          <w:rPr>
            <w:noProof/>
            <w:webHidden/>
          </w:rPr>
          <w:fldChar w:fldCharType="separate"/>
        </w:r>
        <w:r w:rsidR="002F7F38">
          <w:rPr>
            <w:noProof/>
            <w:webHidden/>
            <w:rtl/>
          </w:rPr>
          <w:t>10</w:t>
        </w:r>
        <w:r w:rsidR="00AE4365">
          <w:rPr>
            <w:noProof/>
            <w:webHidden/>
          </w:rPr>
          <w:fldChar w:fldCharType="end"/>
        </w:r>
      </w:hyperlink>
    </w:p>
    <w:p w14:paraId="0441E984" w14:textId="6C391792" w:rsidR="00AE4365" w:rsidRPr="00076F71" w:rsidRDefault="00F77360" w:rsidP="00BC5CEA">
      <w:pPr>
        <w:pStyle w:val="TOC2"/>
        <w:tabs>
          <w:tab w:val="left" w:pos="1134"/>
        </w:tabs>
        <w:rPr>
          <w:rStyle w:val="Hyperlink"/>
          <w:b/>
          <w:bCs/>
          <w:noProof/>
          <w:color w:val="auto"/>
          <w:lang w:bidi="ar-EG"/>
        </w:rPr>
      </w:pPr>
      <w:hyperlink w:anchor="_Toc13130126" w:history="1">
        <w:r w:rsidR="00AE4365" w:rsidRPr="00BC5CEA">
          <w:rPr>
            <w:rStyle w:val="Hyperlink"/>
            <w:rFonts w:hint="eastAsia"/>
            <w:b/>
            <w:bCs/>
            <w:noProof/>
            <w:rtl/>
            <w:lang w:bidi="ar-EG"/>
          </w:rPr>
          <w:t>رابعا</w:t>
        </w:r>
        <w:r w:rsidR="00AE4365" w:rsidRPr="00BC5CEA">
          <w:rPr>
            <w:rStyle w:val="Hyperlink"/>
            <w:b/>
            <w:bCs/>
            <w:noProof/>
            <w:rtl/>
            <w:lang w:bidi="ar-EG"/>
          </w:rPr>
          <w:t>.</w:t>
        </w:r>
        <w:r w:rsidR="00AE4365" w:rsidRPr="00BC5CEA">
          <w:rPr>
            <w:rStyle w:val="Hyperlink"/>
            <w:rFonts w:hint="eastAsia"/>
            <w:b/>
            <w:bCs/>
            <w:noProof/>
            <w:rtl/>
            <w:lang w:bidi="ar-EG"/>
          </w:rPr>
          <w:t>ملاحظات</w:t>
        </w:r>
        <w:r w:rsidR="00AE4365" w:rsidRPr="00BC5CEA">
          <w:rPr>
            <w:rStyle w:val="Hyperlink"/>
            <w:b/>
            <w:bCs/>
            <w:noProof/>
            <w:rtl/>
            <w:lang w:bidi="ar-EG"/>
          </w:rPr>
          <w:t xml:space="preserve"> </w:t>
        </w:r>
        <w:r w:rsidR="00AE4365" w:rsidRPr="00BC5CEA">
          <w:rPr>
            <w:rStyle w:val="Hyperlink"/>
            <w:rFonts w:hint="eastAsia"/>
            <w:b/>
            <w:bCs/>
            <w:noProof/>
            <w:rtl/>
            <w:lang w:bidi="ar-EG"/>
          </w:rPr>
          <w:t>ختامية</w:t>
        </w:r>
        <w:r w:rsidR="00AE4365" w:rsidRPr="00BC5CEA">
          <w:rPr>
            <w:rStyle w:val="Hyperlink"/>
            <w:b/>
            <w:bCs/>
            <w:noProof/>
            <w:webHidden/>
            <w:lang w:bidi="ar-EG"/>
          </w:rPr>
          <w:tab/>
        </w:r>
        <w:r w:rsidR="00AE4365" w:rsidRPr="00BC5CEA">
          <w:rPr>
            <w:rStyle w:val="Hyperlink"/>
            <w:b/>
            <w:bCs/>
            <w:noProof/>
            <w:webHidden/>
            <w:lang w:bidi="ar-EG"/>
          </w:rPr>
          <w:fldChar w:fldCharType="begin"/>
        </w:r>
        <w:r w:rsidR="00AE4365" w:rsidRPr="00BC5CEA">
          <w:rPr>
            <w:rStyle w:val="Hyperlink"/>
            <w:b/>
            <w:bCs/>
            <w:noProof/>
            <w:webHidden/>
            <w:lang w:bidi="ar-EG"/>
          </w:rPr>
          <w:instrText xml:space="preserve"> PAGEREF _Toc13130126 \h </w:instrText>
        </w:r>
        <w:r w:rsidR="00AE4365" w:rsidRPr="00BC5CEA">
          <w:rPr>
            <w:rStyle w:val="Hyperlink"/>
            <w:b/>
            <w:bCs/>
            <w:noProof/>
            <w:webHidden/>
            <w:lang w:bidi="ar-EG"/>
          </w:rPr>
        </w:r>
        <w:r w:rsidR="00AE4365" w:rsidRPr="00BC5CEA">
          <w:rPr>
            <w:rStyle w:val="Hyperlink"/>
            <w:b/>
            <w:bCs/>
            <w:noProof/>
            <w:webHidden/>
            <w:lang w:bidi="ar-EG"/>
          </w:rPr>
          <w:fldChar w:fldCharType="separate"/>
        </w:r>
        <w:r w:rsidR="002F7F38">
          <w:rPr>
            <w:rStyle w:val="Hyperlink"/>
            <w:b/>
            <w:bCs/>
            <w:noProof/>
            <w:webHidden/>
            <w:rtl/>
            <w:lang w:bidi="ar-EG"/>
          </w:rPr>
          <w:t>12</w:t>
        </w:r>
        <w:r w:rsidR="00AE4365" w:rsidRPr="00BC5CEA">
          <w:rPr>
            <w:rStyle w:val="Hyperlink"/>
            <w:b/>
            <w:bCs/>
            <w:noProof/>
            <w:webHidden/>
            <w:lang w:bidi="ar-EG"/>
          </w:rPr>
          <w:fldChar w:fldCharType="end"/>
        </w:r>
      </w:hyperlink>
    </w:p>
    <w:p w14:paraId="1B8B3D86" w14:textId="2409B183" w:rsidR="00BB0084" w:rsidRPr="00BB0084" w:rsidRDefault="00BB0084" w:rsidP="00AE4365">
      <w:pPr>
        <w:spacing w:after="240" w:line="360" w:lineRule="exact"/>
        <w:rPr>
          <w:rtl/>
          <w:lang w:bidi="ar-EG"/>
        </w:rPr>
      </w:pPr>
      <w:r w:rsidRPr="00BB0084">
        <w:rPr>
          <w:rtl/>
          <w:lang w:bidi="ar-EG"/>
        </w:rPr>
        <w:fldChar w:fldCharType="end"/>
      </w:r>
    </w:p>
    <w:p w14:paraId="47C3F799" w14:textId="77777777" w:rsidR="00BB0084" w:rsidRPr="00BB0084" w:rsidRDefault="00BB0084" w:rsidP="00BB0084">
      <w:pPr>
        <w:bidi w:val="0"/>
        <w:rPr>
          <w:sz w:val="40"/>
          <w:szCs w:val="40"/>
          <w:rtl/>
          <w:lang w:bidi="ar-EG"/>
        </w:rPr>
      </w:pPr>
      <w:r w:rsidRPr="00BB0084">
        <w:rPr>
          <w:sz w:val="40"/>
          <w:szCs w:val="40"/>
          <w:rtl/>
          <w:lang w:bidi="ar-EG"/>
        </w:rPr>
        <w:br w:type="page"/>
      </w:r>
    </w:p>
    <w:p w14:paraId="43FE9215" w14:textId="77777777" w:rsidR="00BB0084" w:rsidRPr="00BB0084" w:rsidRDefault="00BB0084" w:rsidP="00B3207C">
      <w:pPr>
        <w:pStyle w:val="Heading2"/>
        <w:rPr>
          <w:rtl/>
          <w:lang w:bidi="ar-EG"/>
        </w:rPr>
      </w:pPr>
      <w:bookmarkStart w:id="16" w:name="_Toc13130116"/>
      <w:r w:rsidRPr="00BB0084">
        <w:rPr>
          <w:rFonts w:hint="cs"/>
          <w:rtl/>
          <w:lang w:bidi="ar-EG"/>
        </w:rPr>
        <w:lastRenderedPageBreak/>
        <w:t>أولا.</w:t>
      </w:r>
      <w:r w:rsidRPr="00BB0084">
        <w:rPr>
          <w:lang w:bidi="ar-EG"/>
        </w:rPr>
        <w:tab/>
      </w:r>
      <w:r w:rsidRPr="00BB0084">
        <w:rPr>
          <w:rFonts w:hint="cs"/>
          <w:rtl/>
          <w:lang w:bidi="ar-EG"/>
        </w:rPr>
        <w:t>مقدمة</w:t>
      </w:r>
      <w:bookmarkEnd w:id="16"/>
    </w:p>
    <w:p w14:paraId="1836FFE1" w14:textId="77777777" w:rsidR="00BB0084" w:rsidRPr="00BB0084" w:rsidRDefault="00BB0084" w:rsidP="00076F71">
      <w:pPr>
        <w:pStyle w:val="ONUMA"/>
        <w:numPr>
          <w:ilvl w:val="0"/>
          <w:numId w:val="19"/>
        </w:numPr>
        <w:rPr>
          <w:lang w:bidi="ar-EG"/>
        </w:rPr>
      </w:pPr>
      <w:r w:rsidRPr="00BB0084">
        <w:rPr>
          <w:rtl/>
          <w:lang w:bidi="ar-EG"/>
        </w:rPr>
        <w:t xml:space="preserve">تُقدِّم لجنة الويبو الاستشارية المستقلة </w:t>
      </w:r>
      <w:r w:rsidRPr="00BB0084">
        <w:rPr>
          <w:rFonts w:hint="cs"/>
          <w:rtl/>
          <w:lang w:bidi="ar-EG"/>
        </w:rPr>
        <w:t>ل</w:t>
      </w:r>
      <w:r w:rsidRPr="00BB0084">
        <w:rPr>
          <w:rtl/>
          <w:lang w:bidi="ar-EG"/>
        </w:rPr>
        <w:t>لرقابة (اللجنة</w:t>
      </w:r>
      <w:r w:rsidRPr="00BB0084">
        <w:rPr>
          <w:rFonts w:hint="cs"/>
          <w:rtl/>
          <w:lang w:bidi="ar-EG"/>
        </w:rPr>
        <w:t xml:space="preserve"> الاستشارية</w:t>
      </w:r>
      <w:r w:rsidRPr="00BB0084">
        <w:rPr>
          <w:rtl/>
          <w:lang w:bidi="ar-EG"/>
        </w:rPr>
        <w:t>) – وفق</w:t>
      </w:r>
      <w:r w:rsidRPr="00BB0084">
        <w:rPr>
          <w:rFonts w:hint="cs"/>
          <w:rtl/>
          <w:lang w:bidi="ar-EG"/>
        </w:rPr>
        <w:t>ً</w:t>
      </w:r>
      <w:r w:rsidRPr="00BB0084">
        <w:rPr>
          <w:rtl/>
          <w:lang w:bidi="ar-EG"/>
        </w:rPr>
        <w:t xml:space="preserve">ا لاختصاصاتها – تقريرا سنويا إلى لجنة البرنامج والميزانية </w:t>
      </w:r>
      <w:r w:rsidRPr="00BB0084">
        <w:rPr>
          <w:rFonts w:hint="cs"/>
          <w:rtl/>
          <w:lang w:bidi="ar-EG"/>
        </w:rPr>
        <w:t xml:space="preserve">(لجنة الميزانية) </w:t>
      </w:r>
      <w:r w:rsidRPr="00BB0084">
        <w:rPr>
          <w:rtl/>
          <w:lang w:bidi="ar-EG"/>
        </w:rPr>
        <w:t>وإلى الجمعية العامة للويبو.</w:t>
      </w:r>
    </w:p>
    <w:p w14:paraId="110322D3" w14:textId="77777777" w:rsidR="00BB0084" w:rsidRPr="00BB0084" w:rsidRDefault="00BB0084" w:rsidP="00B3207C">
      <w:pPr>
        <w:pStyle w:val="ONUMA"/>
        <w:rPr>
          <w:lang w:bidi="ar-EG"/>
        </w:rPr>
      </w:pPr>
      <w:r w:rsidRPr="00BB0084">
        <w:rPr>
          <w:rFonts w:hint="cs"/>
          <w:rtl/>
          <w:lang w:bidi="ar-EG"/>
        </w:rPr>
        <w:t>و</w:t>
      </w:r>
      <w:r w:rsidRPr="00BB0084">
        <w:rPr>
          <w:rtl/>
          <w:lang w:bidi="ar-EG"/>
        </w:rPr>
        <w:t>أ</w:t>
      </w:r>
      <w:r w:rsidRPr="00BB0084">
        <w:rPr>
          <w:rFonts w:hint="cs"/>
          <w:rtl/>
          <w:lang w:bidi="ar-EG"/>
        </w:rPr>
        <w:t>ُ</w:t>
      </w:r>
      <w:r w:rsidRPr="00BB0084">
        <w:rPr>
          <w:rtl/>
          <w:lang w:bidi="ar-EG"/>
        </w:rPr>
        <w:t xml:space="preserve">نشئت </w:t>
      </w:r>
      <w:r w:rsidRPr="00BB0084">
        <w:rPr>
          <w:rFonts w:hint="cs"/>
          <w:rtl/>
          <w:lang w:bidi="ar-EG"/>
        </w:rPr>
        <w:t>اللجنة</w:t>
      </w:r>
      <w:r w:rsidRPr="00BB0084">
        <w:rPr>
          <w:rtl/>
          <w:lang w:bidi="ar-EG"/>
        </w:rPr>
        <w:t xml:space="preserve"> الاستشارية في 2005. </w:t>
      </w:r>
      <w:r w:rsidRPr="00BB0084">
        <w:rPr>
          <w:rFonts w:hint="cs"/>
          <w:rtl/>
          <w:lang w:bidi="ar-EG"/>
        </w:rPr>
        <w:t>و</w:t>
      </w:r>
      <w:r w:rsidR="00E53E13">
        <w:rPr>
          <w:rFonts w:hint="cs"/>
          <w:rtl/>
          <w:lang w:bidi="ar-EG"/>
        </w:rPr>
        <w:t xml:space="preserve">هي </w:t>
      </w:r>
      <w:r w:rsidRPr="00BB0084">
        <w:rPr>
          <w:rtl/>
          <w:lang w:bidi="ar-EG"/>
        </w:rPr>
        <w:t xml:space="preserve">هيئة فرعية تابعة للجمعية العامة </w:t>
      </w:r>
      <w:r w:rsidRPr="00BB0084">
        <w:rPr>
          <w:rFonts w:hint="cs"/>
          <w:rtl/>
          <w:lang w:bidi="ar-EG"/>
        </w:rPr>
        <w:t xml:space="preserve">للويبو </w:t>
      </w:r>
      <w:r w:rsidRPr="00BB0084">
        <w:rPr>
          <w:rtl/>
          <w:lang w:bidi="ar-EG"/>
        </w:rPr>
        <w:t>وللجنة الميزانية</w:t>
      </w:r>
      <w:r w:rsidR="00E53E13">
        <w:rPr>
          <w:rFonts w:hint="cs"/>
          <w:rtl/>
          <w:lang w:bidi="ar-EG"/>
        </w:rPr>
        <w:t xml:space="preserve">، كما أنها تضطلع بدور </w:t>
      </w:r>
      <w:r w:rsidR="00E53E13" w:rsidRPr="00BB0084">
        <w:rPr>
          <w:rtl/>
          <w:lang w:bidi="ar-EG"/>
        </w:rPr>
        <w:t>لجنة خبراء استشارية مستقلة</w:t>
      </w:r>
      <w:r w:rsidR="00E53E13" w:rsidRPr="00BB0084">
        <w:rPr>
          <w:rFonts w:hint="cs"/>
          <w:rtl/>
          <w:lang w:bidi="ar-EG"/>
        </w:rPr>
        <w:t>،</w:t>
      </w:r>
      <w:r w:rsidRPr="00BB0084">
        <w:rPr>
          <w:rFonts w:hint="cs"/>
          <w:rtl/>
          <w:lang w:bidi="ar-EG"/>
        </w:rPr>
        <w:t xml:space="preserve"> و</w:t>
      </w:r>
      <w:r w:rsidRPr="00BB0084">
        <w:rPr>
          <w:rtl/>
          <w:lang w:bidi="ar-EG"/>
        </w:rPr>
        <w:t>تهدف إلى مساعدة ال</w:t>
      </w:r>
      <w:r w:rsidR="00E53E13">
        <w:rPr>
          <w:rFonts w:hint="cs"/>
          <w:rtl/>
          <w:lang w:bidi="ar-EG"/>
        </w:rPr>
        <w:t xml:space="preserve">جمعية ولجنة البرنامج </w:t>
      </w:r>
      <w:r w:rsidRPr="00BB0084">
        <w:rPr>
          <w:rtl/>
          <w:lang w:bidi="ar-EG"/>
        </w:rPr>
        <w:t xml:space="preserve">في </w:t>
      </w:r>
      <w:r w:rsidR="00E53E13">
        <w:rPr>
          <w:rFonts w:hint="cs"/>
          <w:rtl/>
          <w:lang w:bidi="ar-EG"/>
        </w:rPr>
        <w:t>ممارسة</w:t>
      </w:r>
      <w:r w:rsidRPr="00BB0084">
        <w:rPr>
          <w:rFonts w:hint="cs"/>
          <w:rtl/>
          <w:lang w:bidi="ar-EG"/>
        </w:rPr>
        <w:t xml:space="preserve"> </w:t>
      </w:r>
      <w:r w:rsidRPr="00BB0084">
        <w:rPr>
          <w:rtl/>
          <w:lang w:bidi="ar-EG"/>
        </w:rPr>
        <w:t>مس</w:t>
      </w:r>
      <w:r w:rsidRPr="00BB0084">
        <w:rPr>
          <w:rFonts w:hint="cs"/>
          <w:rtl/>
        </w:rPr>
        <w:t>ؤ</w:t>
      </w:r>
      <w:r w:rsidRPr="00BB0084">
        <w:rPr>
          <w:rtl/>
          <w:lang w:bidi="ar-EG"/>
        </w:rPr>
        <w:t>ولياته</w:t>
      </w:r>
      <w:r w:rsidR="00E53E13">
        <w:rPr>
          <w:rFonts w:hint="cs"/>
          <w:rtl/>
          <w:lang w:bidi="ar-EG"/>
        </w:rPr>
        <w:t>م</w:t>
      </w:r>
      <w:r w:rsidRPr="00BB0084">
        <w:rPr>
          <w:rtl/>
          <w:lang w:bidi="ar-EG"/>
        </w:rPr>
        <w:t>ا ال</w:t>
      </w:r>
      <w:r w:rsidR="00E53E13">
        <w:rPr>
          <w:rFonts w:hint="cs"/>
          <w:rtl/>
          <w:lang w:bidi="ar-EG"/>
        </w:rPr>
        <w:t>رقابية</w:t>
      </w:r>
      <w:r w:rsidRPr="00BB0084">
        <w:rPr>
          <w:rtl/>
          <w:lang w:bidi="ar-EG"/>
        </w:rPr>
        <w:t>.</w:t>
      </w:r>
    </w:p>
    <w:p w14:paraId="405BA217" w14:textId="77777777" w:rsidR="00BB0084" w:rsidRPr="00BB0084" w:rsidRDefault="00BB0084" w:rsidP="00E53E13">
      <w:pPr>
        <w:pStyle w:val="ONUMA"/>
        <w:rPr>
          <w:lang w:bidi="ar-EG"/>
        </w:rPr>
      </w:pPr>
      <w:r w:rsidRPr="00BB0084">
        <w:rPr>
          <w:rtl/>
          <w:lang w:bidi="ar-EG"/>
        </w:rPr>
        <w:t xml:space="preserve">ويغطي هذا التقرير الفترة من </w:t>
      </w:r>
      <w:r w:rsidR="00E53E13">
        <w:rPr>
          <w:rFonts w:hint="cs"/>
          <w:rtl/>
          <w:lang w:bidi="ar-EG"/>
        </w:rPr>
        <w:t>6</w:t>
      </w:r>
      <w:r w:rsidRPr="00BB0084">
        <w:rPr>
          <w:rtl/>
          <w:lang w:bidi="ar-EG"/>
        </w:rPr>
        <w:t xml:space="preserve"> يوليو 201</w:t>
      </w:r>
      <w:r w:rsidR="00E53E13">
        <w:rPr>
          <w:rFonts w:hint="cs"/>
          <w:rtl/>
          <w:lang w:bidi="ar-EG"/>
        </w:rPr>
        <w:t>8</w:t>
      </w:r>
      <w:r w:rsidRPr="00BB0084">
        <w:rPr>
          <w:rtl/>
          <w:lang w:bidi="ar-EG"/>
        </w:rPr>
        <w:t xml:space="preserve"> إلى </w:t>
      </w:r>
      <w:r w:rsidR="00E53E13">
        <w:rPr>
          <w:rFonts w:hint="cs"/>
          <w:rtl/>
          <w:lang w:bidi="ar-EG"/>
        </w:rPr>
        <w:t>14</w:t>
      </w:r>
      <w:r w:rsidRPr="00BB0084">
        <w:rPr>
          <w:rtl/>
          <w:lang w:bidi="ar-EG"/>
        </w:rPr>
        <w:t xml:space="preserve"> يو</w:t>
      </w:r>
      <w:r w:rsidR="00E53E13">
        <w:rPr>
          <w:rFonts w:hint="cs"/>
          <w:rtl/>
          <w:lang w:bidi="ar-EG"/>
        </w:rPr>
        <w:t>ن</w:t>
      </w:r>
      <w:r w:rsidRPr="00BB0084">
        <w:rPr>
          <w:rtl/>
          <w:lang w:bidi="ar-EG"/>
        </w:rPr>
        <w:t>يو 201</w:t>
      </w:r>
      <w:r w:rsidR="00E53E13">
        <w:rPr>
          <w:rFonts w:hint="cs"/>
          <w:rtl/>
          <w:lang w:bidi="ar-EG"/>
        </w:rPr>
        <w:t>9</w:t>
      </w:r>
      <w:r w:rsidRPr="00BB0084">
        <w:rPr>
          <w:rtl/>
          <w:lang w:bidi="ar-EG"/>
        </w:rPr>
        <w:t xml:space="preserve">. </w:t>
      </w:r>
      <w:r w:rsidRPr="00BB0084">
        <w:rPr>
          <w:rFonts w:hint="cs"/>
          <w:rtl/>
          <w:lang w:bidi="ar-EG"/>
        </w:rPr>
        <w:t>و</w:t>
      </w:r>
      <w:r w:rsidRPr="00BB0084">
        <w:rPr>
          <w:rtl/>
          <w:lang w:bidi="ar-EG"/>
        </w:rPr>
        <w:t>يُقدِّم القسم الثاني من</w:t>
      </w:r>
      <w:r w:rsidRPr="00BB0084">
        <w:rPr>
          <w:rFonts w:hint="cs"/>
          <w:rtl/>
          <w:lang w:bidi="ar-EG"/>
        </w:rPr>
        <w:t>ه</w:t>
      </w:r>
      <w:r w:rsidRPr="00BB0084">
        <w:rPr>
          <w:rtl/>
          <w:lang w:bidi="ar-EG"/>
        </w:rPr>
        <w:t xml:space="preserve"> لمحة عامة عن </w:t>
      </w:r>
      <w:r w:rsidRPr="00BB0084">
        <w:rPr>
          <w:rFonts w:hint="cs"/>
          <w:rtl/>
          <w:lang w:bidi="ar-EG"/>
        </w:rPr>
        <w:t>ال</w:t>
      </w:r>
      <w:r w:rsidRPr="00BB0084">
        <w:rPr>
          <w:rtl/>
          <w:lang w:bidi="ar-EG"/>
        </w:rPr>
        <w:t xml:space="preserve">دورات </w:t>
      </w:r>
      <w:r w:rsidRPr="00BB0084">
        <w:rPr>
          <w:rFonts w:hint="cs"/>
          <w:rtl/>
          <w:lang w:bidi="ar-EG"/>
        </w:rPr>
        <w:t xml:space="preserve">الفصلية </w:t>
      </w:r>
      <w:r w:rsidRPr="00BB0084">
        <w:rPr>
          <w:rtl/>
          <w:lang w:bidi="ar-EG"/>
        </w:rPr>
        <w:t xml:space="preserve">للجنة </w:t>
      </w:r>
      <w:r w:rsidRPr="00BB0084">
        <w:rPr>
          <w:rFonts w:hint="cs"/>
          <w:rtl/>
          <w:lang w:bidi="ar-EG"/>
        </w:rPr>
        <w:t xml:space="preserve">الاستشارية </w:t>
      </w:r>
      <w:r w:rsidRPr="00BB0084">
        <w:rPr>
          <w:rtl/>
          <w:lang w:bidi="ar-EG"/>
        </w:rPr>
        <w:t>وتشك</w:t>
      </w:r>
      <w:r w:rsidRPr="00BB0084">
        <w:rPr>
          <w:rFonts w:hint="cs"/>
          <w:rtl/>
          <w:lang w:bidi="ar-EG"/>
        </w:rPr>
        <w:t>ي</w:t>
      </w:r>
      <w:r w:rsidRPr="00BB0084">
        <w:rPr>
          <w:rtl/>
          <w:lang w:bidi="ar-EG"/>
        </w:rPr>
        <w:t xml:space="preserve">لها وأساليب عملها. </w:t>
      </w:r>
      <w:r w:rsidRPr="00BB0084">
        <w:rPr>
          <w:rFonts w:hint="cs"/>
          <w:rtl/>
          <w:lang w:bidi="ar-EG"/>
        </w:rPr>
        <w:t>وي</w:t>
      </w:r>
      <w:r w:rsidRPr="00BB0084">
        <w:rPr>
          <w:rtl/>
          <w:lang w:bidi="ar-EG"/>
        </w:rPr>
        <w:t xml:space="preserve">ُقدِّم القسمُ الثالث تفاصيل المسائل التي استعرضتها اللجنة </w:t>
      </w:r>
      <w:r w:rsidRPr="00BB0084">
        <w:rPr>
          <w:rFonts w:hint="cs"/>
          <w:rtl/>
          <w:lang w:bidi="ar-EG"/>
        </w:rPr>
        <w:t xml:space="preserve">الاستشارية </w:t>
      </w:r>
      <w:r w:rsidRPr="00BB0084">
        <w:rPr>
          <w:rtl/>
          <w:lang w:bidi="ar-EG"/>
        </w:rPr>
        <w:t>خلال الفترة</w:t>
      </w:r>
      <w:r w:rsidRPr="00BB0084">
        <w:rPr>
          <w:rFonts w:hint="cs"/>
          <w:rtl/>
          <w:lang w:bidi="ar-EG"/>
        </w:rPr>
        <w:t xml:space="preserve"> المشمولة بالتقرير.</w:t>
      </w:r>
    </w:p>
    <w:p w14:paraId="166610FE" w14:textId="77777777" w:rsidR="00BB0084" w:rsidRPr="00BB0084" w:rsidRDefault="00BB0084" w:rsidP="00E53E13">
      <w:pPr>
        <w:pStyle w:val="Heading2"/>
        <w:rPr>
          <w:rtl/>
          <w:lang w:bidi="ar-EG"/>
        </w:rPr>
      </w:pPr>
      <w:bookmarkStart w:id="17" w:name="_Toc13130117"/>
      <w:r w:rsidRPr="00BB0084">
        <w:rPr>
          <w:rtl/>
          <w:lang w:bidi="ar-EG"/>
        </w:rPr>
        <w:t>ثانيا.</w:t>
      </w:r>
      <w:r w:rsidRPr="00BB0084">
        <w:rPr>
          <w:rFonts w:hint="cs"/>
          <w:rtl/>
          <w:lang w:bidi="ar-EG"/>
        </w:rPr>
        <w:tab/>
      </w:r>
      <w:r w:rsidRPr="00BB0084">
        <w:rPr>
          <w:rtl/>
          <w:lang w:bidi="ar-EG"/>
        </w:rPr>
        <w:t>الدورات الفصلية والتشكيل وأساليب العمل</w:t>
      </w:r>
      <w:bookmarkEnd w:id="17"/>
    </w:p>
    <w:p w14:paraId="64A6A26F" w14:textId="77777777" w:rsidR="00BB0084" w:rsidRPr="003E636F" w:rsidRDefault="00BB0084" w:rsidP="003E636F">
      <w:pPr>
        <w:pStyle w:val="BodyText"/>
        <w:ind w:firstLine="567"/>
        <w:rPr>
          <w:i/>
          <w:iCs/>
          <w:rtl/>
        </w:rPr>
      </w:pPr>
      <w:r w:rsidRPr="003E636F">
        <w:rPr>
          <w:rFonts w:hint="cs"/>
          <w:i/>
          <w:iCs/>
          <w:rtl/>
        </w:rPr>
        <w:t>الدورات الفصلية</w:t>
      </w:r>
    </w:p>
    <w:p w14:paraId="67B26512" w14:textId="50A86922" w:rsidR="00BB0084" w:rsidRPr="00BB0084" w:rsidRDefault="00BB0084" w:rsidP="00E53E13">
      <w:pPr>
        <w:pStyle w:val="ONUMA"/>
        <w:rPr>
          <w:lang w:bidi="ar-EG"/>
        </w:rPr>
      </w:pPr>
      <w:r w:rsidRPr="00BB0084">
        <w:rPr>
          <w:rtl/>
          <w:lang w:bidi="ar-EG"/>
        </w:rPr>
        <w:t xml:space="preserve">خلال الفترة المشمولة بالتقرير، عقدت اللجنة </w:t>
      </w:r>
      <w:r w:rsidRPr="00BB0084">
        <w:rPr>
          <w:rFonts w:hint="cs"/>
          <w:rtl/>
          <w:lang w:bidi="ar-EG"/>
        </w:rPr>
        <w:t>الاستشارية أربع</w:t>
      </w:r>
      <w:r w:rsidRPr="00BB0084">
        <w:rPr>
          <w:rtl/>
          <w:lang w:bidi="ar-EG"/>
        </w:rPr>
        <w:t xml:space="preserve"> جلسات فصلية: في الفترة من </w:t>
      </w:r>
      <w:r w:rsidR="00E53E13">
        <w:rPr>
          <w:rFonts w:hint="cs"/>
          <w:rtl/>
          <w:lang w:bidi="ar-EG"/>
        </w:rPr>
        <w:t>15</w:t>
      </w:r>
      <w:r w:rsidRPr="00BB0084">
        <w:rPr>
          <w:rtl/>
          <w:lang w:bidi="ar-EG"/>
        </w:rPr>
        <w:t xml:space="preserve"> إلى </w:t>
      </w:r>
      <w:r w:rsidR="00E53E13">
        <w:rPr>
          <w:rFonts w:hint="cs"/>
          <w:rtl/>
          <w:lang w:bidi="ar-EG"/>
        </w:rPr>
        <w:t>19</w:t>
      </w:r>
      <w:r w:rsidRPr="00BB0084">
        <w:rPr>
          <w:rtl/>
          <w:lang w:bidi="ar-EG"/>
        </w:rPr>
        <w:t xml:space="preserve"> </w:t>
      </w:r>
      <w:r w:rsidR="00E53E13">
        <w:rPr>
          <w:rFonts w:hint="cs"/>
          <w:rtl/>
          <w:lang w:bidi="ar-EG"/>
        </w:rPr>
        <w:t>أكتوبر</w:t>
      </w:r>
      <w:r w:rsidRPr="00BB0084">
        <w:rPr>
          <w:rFonts w:hint="cs"/>
          <w:rtl/>
          <w:lang w:bidi="ar-EG"/>
        </w:rPr>
        <w:t> </w:t>
      </w:r>
      <w:r w:rsidRPr="00BB0084">
        <w:rPr>
          <w:rtl/>
          <w:lang w:bidi="ar-EG"/>
        </w:rPr>
        <w:t>201</w:t>
      </w:r>
      <w:r w:rsidR="00E53E13">
        <w:rPr>
          <w:rFonts w:hint="cs"/>
          <w:rtl/>
          <w:lang w:bidi="ar-EG"/>
        </w:rPr>
        <w:t>8</w:t>
      </w:r>
      <w:r w:rsidRPr="00BB0084">
        <w:rPr>
          <w:rtl/>
          <w:lang w:bidi="ar-EG"/>
        </w:rPr>
        <w:t xml:space="preserve"> (الدورة ال</w:t>
      </w:r>
      <w:r w:rsidR="00E53E13">
        <w:rPr>
          <w:rFonts w:hint="cs"/>
          <w:rtl/>
          <w:lang w:bidi="ar-EG"/>
        </w:rPr>
        <w:t>خمسون</w:t>
      </w:r>
      <w:r w:rsidRPr="00BB0084">
        <w:rPr>
          <w:rtl/>
          <w:lang w:bidi="ar-EG"/>
        </w:rPr>
        <w:t xml:space="preserve">)؛ ومن </w:t>
      </w:r>
      <w:r w:rsidR="00E53E13">
        <w:rPr>
          <w:rFonts w:hint="cs"/>
          <w:rtl/>
          <w:lang w:bidi="ar-EG"/>
        </w:rPr>
        <w:t>4</w:t>
      </w:r>
      <w:r w:rsidRPr="00BB0084">
        <w:rPr>
          <w:rtl/>
          <w:lang w:bidi="ar-EG"/>
        </w:rPr>
        <w:t xml:space="preserve"> إلى </w:t>
      </w:r>
      <w:r w:rsidR="00E53E13">
        <w:rPr>
          <w:rFonts w:hint="cs"/>
          <w:rtl/>
          <w:lang w:bidi="ar-EG"/>
        </w:rPr>
        <w:t>7</w:t>
      </w:r>
      <w:r w:rsidRPr="00BB0084">
        <w:rPr>
          <w:rtl/>
          <w:lang w:bidi="ar-EG"/>
        </w:rPr>
        <w:t xml:space="preserve"> </w:t>
      </w:r>
      <w:r w:rsidR="00E53E13">
        <w:rPr>
          <w:rFonts w:hint="cs"/>
          <w:rtl/>
          <w:lang w:bidi="ar-EG"/>
        </w:rPr>
        <w:t>ديسمبر</w:t>
      </w:r>
      <w:r w:rsidRPr="00BB0084">
        <w:rPr>
          <w:rFonts w:hint="cs"/>
          <w:rtl/>
          <w:lang w:bidi="ar-EG"/>
        </w:rPr>
        <w:t xml:space="preserve"> </w:t>
      </w:r>
      <w:r w:rsidRPr="00BB0084">
        <w:rPr>
          <w:rtl/>
          <w:lang w:bidi="ar-EG"/>
        </w:rPr>
        <w:t>201</w:t>
      </w:r>
      <w:r w:rsidR="00E53E13">
        <w:rPr>
          <w:rFonts w:hint="cs"/>
          <w:rtl/>
          <w:lang w:bidi="ar-EG"/>
        </w:rPr>
        <w:t>8</w:t>
      </w:r>
      <w:r w:rsidRPr="00BB0084">
        <w:rPr>
          <w:rtl/>
          <w:lang w:bidi="ar-EG"/>
        </w:rPr>
        <w:t xml:space="preserve"> (الدورة </w:t>
      </w:r>
      <w:r w:rsidR="00BC5CEA">
        <w:rPr>
          <w:rFonts w:hint="cs"/>
          <w:rtl/>
          <w:lang w:bidi="ar-EG"/>
        </w:rPr>
        <w:t>الحادية</w:t>
      </w:r>
      <w:r w:rsidR="00E53E13">
        <w:rPr>
          <w:rFonts w:hint="cs"/>
          <w:rtl/>
          <w:lang w:bidi="ar-EG"/>
        </w:rPr>
        <w:t xml:space="preserve"> والخمسون</w:t>
      </w:r>
      <w:r w:rsidRPr="00BB0084">
        <w:rPr>
          <w:rtl/>
          <w:lang w:bidi="ar-EG"/>
        </w:rPr>
        <w:t xml:space="preserve">)؛ ومن </w:t>
      </w:r>
      <w:r w:rsidR="00E53E13">
        <w:rPr>
          <w:rFonts w:hint="cs"/>
          <w:rtl/>
          <w:lang w:bidi="ar-EG"/>
        </w:rPr>
        <w:t>19</w:t>
      </w:r>
      <w:r w:rsidRPr="00BB0084">
        <w:rPr>
          <w:rtl/>
          <w:lang w:bidi="ar-EG"/>
        </w:rPr>
        <w:t xml:space="preserve"> إلى </w:t>
      </w:r>
      <w:r w:rsidR="00E53E13">
        <w:rPr>
          <w:rFonts w:hint="cs"/>
          <w:rtl/>
          <w:lang w:bidi="ar-EG"/>
        </w:rPr>
        <w:t>22</w:t>
      </w:r>
      <w:r w:rsidRPr="00BB0084">
        <w:rPr>
          <w:rFonts w:hint="cs"/>
          <w:rtl/>
          <w:lang w:bidi="ar-EG"/>
        </w:rPr>
        <w:t xml:space="preserve"> مارس </w:t>
      </w:r>
      <w:r w:rsidRPr="00BB0084">
        <w:rPr>
          <w:rtl/>
          <w:lang w:bidi="ar-EG"/>
        </w:rPr>
        <w:t>201</w:t>
      </w:r>
      <w:r w:rsidR="00E53E13">
        <w:rPr>
          <w:rFonts w:hint="cs"/>
          <w:rtl/>
          <w:lang w:bidi="ar-EG"/>
        </w:rPr>
        <w:t>9</w:t>
      </w:r>
      <w:r w:rsidRPr="00BB0084">
        <w:rPr>
          <w:rtl/>
          <w:lang w:bidi="ar-EG"/>
        </w:rPr>
        <w:t xml:space="preserve"> (الدورة ال</w:t>
      </w:r>
      <w:r w:rsidR="00E53E13">
        <w:rPr>
          <w:rFonts w:hint="cs"/>
          <w:rtl/>
          <w:lang w:bidi="ar-EG"/>
        </w:rPr>
        <w:t>ثانية والخمسون</w:t>
      </w:r>
      <w:r w:rsidRPr="00BB0084">
        <w:rPr>
          <w:rtl/>
          <w:lang w:bidi="ar-EG"/>
        </w:rPr>
        <w:t>)</w:t>
      </w:r>
      <w:r w:rsidRPr="00BB0084">
        <w:rPr>
          <w:rFonts w:hint="cs"/>
          <w:rtl/>
          <w:lang w:bidi="ar-EG"/>
        </w:rPr>
        <w:t xml:space="preserve">؛ ومن </w:t>
      </w:r>
      <w:r w:rsidR="003E636F">
        <w:rPr>
          <w:rFonts w:hint="cs"/>
          <w:rtl/>
          <w:lang w:bidi="ar-EG"/>
        </w:rPr>
        <w:t>11</w:t>
      </w:r>
      <w:r w:rsidRPr="00BB0084">
        <w:rPr>
          <w:rFonts w:hint="cs"/>
          <w:rtl/>
          <w:lang w:bidi="ar-EG"/>
        </w:rPr>
        <w:t xml:space="preserve"> إلى </w:t>
      </w:r>
      <w:r w:rsidR="003E636F">
        <w:rPr>
          <w:rFonts w:hint="cs"/>
          <w:rtl/>
          <w:lang w:bidi="ar-EG"/>
        </w:rPr>
        <w:t>14</w:t>
      </w:r>
      <w:r w:rsidRPr="00BB0084">
        <w:rPr>
          <w:rFonts w:hint="cs"/>
          <w:rtl/>
          <w:lang w:bidi="ar-EG"/>
        </w:rPr>
        <w:t xml:space="preserve"> يو</w:t>
      </w:r>
      <w:r w:rsidR="003E636F">
        <w:rPr>
          <w:rFonts w:hint="cs"/>
          <w:rtl/>
          <w:lang w:bidi="ar-EG"/>
        </w:rPr>
        <w:t>ن</w:t>
      </w:r>
      <w:r w:rsidRPr="00BB0084">
        <w:rPr>
          <w:rFonts w:hint="cs"/>
          <w:rtl/>
          <w:lang w:bidi="ar-EG"/>
        </w:rPr>
        <w:t>يو 201</w:t>
      </w:r>
      <w:r w:rsidR="00BC5CEA">
        <w:rPr>
          <w:rFonts w:hint="cs"/>
          <w:rtl/>
          <w:lang w:bidi="ar-EG"/>
        </w:rPr>
        <w:t>9</w:t>
      </w:r>
      <w:r w:rsidRPr="00BB0084">
        <w:rPr>
          <w:rFonts w:hint="cs"/>
          <w:rtl/>
          <w:lang w:bidi="ar-EG"/>
        </w:rPr>
        <w:t xml:space="preserve"> (</w:t>
      </w:r>
      <w:r w:rsidRPr="00BB0084">
        <w:rPr>
          <w:rtl/>
          <w:lang w:bidi="ar-EG"/>
        </w:rPr>
        <w:t xml:space="preserve">الدورة </w:t>
      </w:r>
      <w:r w:rsidRPr="00BB0084">
        <w:rPr>
          <w:rFonts w:hint="cs"/>
          <w:rtl/>
          <w:lang w:bidi="ar-EG"/>
        </w:rPr>
        <w:t>ال</w:t>
      </w:r>
      <w:r w:rsidR="003E636F">
        <w:rPr>
          <w:rFonts w:hint="cs"/>
          <w:rtl/>
          <w:lang w:bidi="ar-EG"/>
        </w:rPr>
        <w:t>ثالثة والخمسون</w:t>
      </w:r>
      <w:r w:rsidRPr="00BB0084">
        <w:rPr>
          <w:rFonts w:hint="cs"/>
          <w:rtl/>
          <w:lang w:bidi="ar-EG"/>
        </w:rPr>
        <w:t>)</w:t>
      </w:r>
      <w:r w:rsidRPr="00BB0084">
        <w:rPr>
          <w:rtl/>
          <w:lang w:bidi="ar-EG"/>
        </w:rPr>
        <w:t xml:space="preserve">. </w:t>
      </w:r>
      <w:r w:rsidRPr="00BB0084">
        <w:rPr>
          <w:rFonts w:hint="cs"/>
          <w:rtl/>
          <w:lang w:bidi="ar-EG"/>
        </w:rPr>
        <w:t>و</w:t>
      </w:r>
      <w:r w:rsidRPr="00BB0084">
        <w:rPr>
          <w:rtl/>
          <w:lang w:bidi="ar-EG"/>
        </w:rPr>
        <w:t>تعقد اللجنة</w:t>
      </w:r>
      <w:r w:rsidRPr="00BB0084">
        <w:rPr>
          <w:rFonts w:hint="cs"/>
          <w:rtl/>
          <w:lang w:bidi="ar-EG"/>
        </w:rPr>
        <w:t xml:space="preserve"> الاستشارية، </w:t>
      </w:r>
      <w:r w:rsidRPr="00BB0084">
        <w:rPr>
          <w:rtl/>
          <w:lang w:bidi="ar-EG"/>
        </w:rPr>
        <w:t xml:space="preserve">وفقا لاختصاصاتها، اجتماعا إعلاميا مع ممثلي الدول الأعضاء عقب انتهاء كل </w:t>
      </w:r>
      <w:r w:rsidRPr="00BB0084">
        <w:rPr>
          <w:rtl/>
          <w:lang w:bidi="ar-EG"/>
        </w:rPr>
        <w:lastRenderedPageBreak/>
        <w:t>دورة، وت</w:t>
      </w:r>
      <w:r w:rsidRPr="00BB0084">
        <w:rPr>
          <w:rFonts w:hint="cs"/>
          <w:rtl/>
          <w:lang w:bidi="ar-EG"/>
        </w:rPr>
        <w:t>نشر</w:t>
      </w:r>
      <w:r w:rsidRPr="00BB0084">
        <w:rPr>
          <w:rtl/>
          <w:lang w:bidi="ar-EG"/>
        </w:rPr>
        <w:t xml:space="preserve"> تق</w:t>
      </w:r>
      <w:r w:rsidRPr="00BB0084">
        <w:rPr>
          <w:rFonts w:hint="cs"/>
          <w:rtl/>
          <w:lang w:bidi="ar-EG"/>
        </w:rPr>
        <w:t>ا</w:t>
      </w:r>
      <w:r w:rsidRPr="00BB0084">
        <w:rPr>
          <w:rtl/>
          <w:lang w:bidi="ar-EG"/>
        </w:rPr>
        <w:t xml:space="preserve">رير </w:t>
      </w:r>
      <w:r w:rsidRPr="00BB0084">
        <w:rPr>
          <w:rFonts w:hint="cs"/>
          <w:rtl/>
          <w:lang w:bidi="ar-EG"/>
        </w:rPr>
        <w:t>دوراتها على موقع الويبو الإلكتروني</w:t>
      </w:r>
      <w:r w:rsidRPr="00BB0084">
        <w:rPr>
          <w:rtl/>
          <w:lang w:bidi="ar-EG"/>
        </w:rPr>
        <w:t>.</w:t>
      </w:r>
    </w:p>
    <w:p w14:paraId="41DC6132" w14:textId="77777777" w:rsidR="00BB0084" w:rsidRPr="003E636F" w:rsidRDefault="00BB0084" w:rsidP="003E636F">
      <w:pPr>
        <w:pStyle w:val="BodyText"/>
        <w:ind w:firstLine="567"/>
        <w:rPr>
          <w:i/>
          <w:iCs/>
          <w:rtl/>
        </w:rPr>
      </w:pPr>
      <w:r w:rsidRPr="003E636F">
        <w:rPr>
          <w:rFonts w:hint="cs"/>
          <w:i/>
          <w:iCs/>
          <w:rtl/>
        </w:rPr>
        <w:t>تشكيل اللجنة الاستشارية وإجراء اختيار الأعضاء الجدد</w:t>
      </w:r>
    </w:p>
    <w:p w14:paraId="3E898618" w14:textId="692825FD" w:rsidR="00BB0084" w:rsidRPr="00BB0084" w:rsidRDefault="00BB0084" w:rsidP="003E636F">
      <w:pPr>
        <w:pStyle w:val="ONUMA"/>
      </w:pPr>
      <w:r w:rsidRPr="00BB0084">
        <w:rPr>
          <w:rtl/>
        </w:rPr>
        <w:t xml:space="preserve">تتألف اللجنة </w:t>
      </w:r>
      <w:r w:rsidRPr="00BB0084">
        <w:rPr>
          <w:rFonts w:hint="cs"/>
          <w:rtl/>
        </w:rPr>
        <w:t xml:space="preserve">الاستشارية </w:t>
      </w:r>
      <w:r w:rsidRPr="00BB0084">
        <w:rPr>
          <w:rtl/>
        </w:rPr>
        <w:t xml:space="preserve">من سبعة أعضاء مُختارين من مجموعات الويبو الجغرافية، ويعملون بصفتهم الشخصية وبشكل مستقل عن الدول الأعضاء. </w:t>
      </w:r>
      <w:r w:rsidR="003E636F">
        <w:rPr>
          <w:rFonts w:hint="cs"/>
          <w:rtl/>
        </w:rPr>
        <w:t>وانتخبت</w:t>
      </w:r>
      <w:r w:rsidRPr="00BB0084">
        <w:rPr>
          <w:rtl/>
        </w:rPr>
        <w:t xml:space="preserve"> اللجنة</w:t>
      </w:r>
      <w:r w:rsidRPr="00BB0084">
        <w:rPr>
          <w:rFonts w:hint="cs"/>
          <w:rtl/>
        </w:rPr>
        <w:t xml:space="preserve"> الاستشارية </w:t>
      </w:r>
      <w:r w:rsidRPr="00BB0084">
        <w:rPr>
          <w:rtl/>
        </w:rPr>
        <w:t xml:space="preserve">في دورتها </w:t>
      </w:r>
      <w:r w:rsidR="00BC5CEA">
        <w:rPr>
          <w:rFonts w:hint="cs"/>
          <w:rtl/>
        </w:rPr>
        <w:t>الحادية</w:t>
      </w:r>
      <w:r w:rsidR="003E636F">
        <w:rPr>
          <w:rFonts w:hint="cs"/>
          <w:rtl/>
        </w:rPr>
        <w:t xml:space="preserve"> والخمسين </w:t>
      </w:r>
      <w:r w:rsidRPr="00BB0084">
        <w:rPr>
          <w:rFonts w:hint="cs"/>
          <w:rtl/>
        </w:rPr>
        <w:t>المعقودة</w:t>
      </w:r>
      <w:r w:rsidRPr="00BB0084">
        <w:rPr>
          <w:rtl/>
        </w:rPr>
        <w:t xml:space="preserve"> في</w:t>
      </w:r>
      <w:r w:rsidRPr="00BB0084">
        <w:rPr>
          <w:rFonts w:hint="cs"/>
          <w:rtl/>
        </w:rPr>
        <w:t> </w:t>
      </w:r>
      <w:r w:rsidR="003E636F">
        <w:rPr>
          <w:rFonts w:hint="cs"/>
          <w:rtl/>
        </w:rPr>
        <w:t>ديسمبر</w:t>
      </w:r>
      <w:r w:rsidRPr="00BB0084">
        <w:rPr>
          <w:rFonts w:hint="cs"/>
          <w:rtl/>
        </w:rPr>
        <w:t> </w:t>
      </w:r>
      <w:r w:rsidRPr="00BB0084">
        <w:rPr>
          <w:rtl/>
        </w:rPr>
        <w:t>201</w:t>
      </w:r>
      <w:r w:rsidR="003E636F">
        <w:rPr>
          <w:rFonts w:hint="cs"/>
          <w:rtl/>
        </w:rPr>
        <w:t>8</w:t>
      </w:r>
      <w:r w:rsidRPr="00BB0084">
        <w:rPr>
          <w:rFonts w:hint="cs"/>
          <w:rtl/>
        </w:rPr>
        <w:t xml:space="preserve">، </w:t>
      </w:r>
      <w:r w:rsidRPr="00BB0084">
        <w:rPr>
          <w:rtl/>
        </w:rPr>
        <w:t>وفقا لاختصاصاتها ونظامها الداخلي</w:t>
      </w:r>
      <w:r w:rsidRPr="00BB0084">
        <w:rPr>
          <w:rFonts w:hint="cs"/>
          <w:rtl/>
        </w:rPr>
        <w:t xml:space="preserve">، </w:t>
      </w:r>
      <w:r w:rsidR="003E636F">
        <w:rPr>
          <w:rFonts w:hint="cs"/>
          <w:rtl/>
        </w:rPr>
        <w:t xml:space="preserve">السيدة </w:t>
      </w:r>
      <w:r w:rsidR="003E636F" w:rsidRPr="003E636F">
        <w:rPr>
          <w:rtl/>
        </w:rPr>
        <w:t>ماريا فيسين ميلبورن</w:t>
      </w:r>
      <w:r w:rsidRPr="00BB0084">
        <w:rPr>
          <w:rFonts w:hint="cs"/>
          <w:rtl/>
        </w:rPr>
        <w:t xml:space="preserve"> </w:t>
      </w:r>
      <w:r w:rsidR="003E636F">
        <w:rPr>
          <w:rFonts w:hint="cs"/>
          <w:rtl/>
        </w:rPr>
        <w:t>في منصب</w:t>
      </w:r>
      <w:r w:rsidRPr="00BB0084">
        <w:rPr>
          <w:rFonts w:hint="cs"/>
          <w:rtl/>
        </w:rPr>
        <w:t xml:space="preserve"> ال</w:t>
      </w:r>
      <w:r w:rsidRPr="00BB0084">
        <w:rPr>
          <w:rtl/>
        </w:rPr>
        <w:t>رئيس</w:t>
      </w:r>
      <w:r w:rsidR="003E636F">
        <w:rPr>
          <w:rFonts w:hint="cs"/>
          <w:rtl/>
        </w:rPr>
        <w:t xml:space="preserve">ة، والسيدة </w:t>
      </w:r>
      <w:r w:rsidR="003E636F" w:rsidRPr="003E636F">
        <w:rPr>
          <w:rtl/>
        </w:rPr>
        <w:t>تاتيانا فاسيليفا</w:t>
      </w:r>
      <w:r w:rsidR="003E636F">
        <w:rPr>
          <w:rFonts w:hint="cs"/>
          <w:rtl/>
        </w:rPr>
        <w:t xml:space="preserve"> في منصب </w:t>
      </w:r>
      <w:r w:rsidRPr="00BB0084">
        <w:rPr>
          <w:rtl/>
        </w:rPr>
        <w:t>نائب</w:t>
      </w:r>
      <w:r w:rsidR="003E636F">
        <w:rPr>
          <w:rFonts w:hint="cs"/>
          <w:rtl/>
        </w:rPr>
        <w:t>ة</w:t>
      </w:r>
      <w:r w:rsidRPr="00BB0084">
        <w:rPr>
          <w:rtl/>
        </w:rPr>
        <w:t xml:space="preserve"> </w:t>
      </w:r>
      <w:r w:rsidRPr="00BB0084">
        <w:rPr>
          <w:rFonts w:hint="cs"/>
          <w:rtl/>
        </w:rPr>
        <w:t>ا</w:t>
      </w:r>
      <w:r w:rsidRPr="00BB0084">
        <w:rPr>
          <w:rtl/>
        </w:rPr>
        <w:t>لرئيس</w:t>
      </w:r>
      <w:r w:rsidR="003E636F">
        <w:rPr>
          <w:rFonts w:hint="cs"/>
          <w:rtl/>
        </w:rPr>
        <w:t>ة</w:t>
      </w:r>
      <w:r w:rsidRPr="00BB0084">
        <w:rPr>
          <w:rFonts w:hint="cs"/>
          <w:rtl/>
        </w:rPr>
        <w:t>.</w:t>
      </w:r>
    </w:p>
    <w:p w14:paraId="3CEA12C5" w14:textId="77777777" w:rsidR="00BB0084" w:rsidRPr="00BB0084" w:rsidRDefault="00BB0084" w:rsidP="001B16AF">
      <w:pPr>
        <w:pStyle w:val="ONUMA"/>
      </w:pPr>
      <w:r w:rsidRPr="00BB0084">
        <w:rPr>
          <w:rFonts w:hint="cs"/>
          <w:rtl/>
        </w:rPr>
        <w:t>و</w:t>
      </w:r>
      <w:r w:rsidRPr="00BB0084">
        <w:rPr>
          <w:rtl/>
        </w:rPr>
        <w:t>وفقا لعملية الاختيار الواردة في الفقرة 28 من الوثيقة</w:t>
      </w:r>
      <w:r w:rsidRPr="00BB0084">
        <w:rPr>
          <w:rFonts w:hint="cs"/>
          <w:rtl/>
        </w:rPr>
        <w:t> </w:t>
      </w:r>
      <w:r w:rsidRPr="00BB0084">
        <w:t>WO/GA/39/13</w:t>
      </w:r>
      <w:r w:rsidRPr="00BB0084">
        <w:rPr>
          <w:rFonts w:hint="cs"/>
          <w:rtl/>
        </w:rPr>
        <w:t xml:space="preserve">، </w:t>
      </w:r>
      <w:r w:rsidRPr="00BB0084">
        <w:rPr>
          <w:rtl/>
          <w:lang w:bidi="ar-EG"/>
        </w:rPr>
        <w:t xml:space="preserve">تتألف اللجنة </w:t>
      </w:r>
      <w:r w:rsidRPr="00BB0084">
        <w:rPr>
          <w:rFonts w:hint="cs"/>
          <w:rtl/>
          <w:lang w:bidi="ar-EG"/>
        </w:rPr>
        <w:t xml:space="preserve">الاستشارية حاليا </w:t>
      </w:r>
      <w:r w:rsidRPr="00BB0084">
        <w:rPr>
          <w:rtl/>
          <w:lang w:bidi="ar-EG"/>
        </w:rPr>
        <w:t>من الأعضاء التالية</w:t>
      </w:r>
      <w:r w:rsidRPr="00BB0084">
        <w:rPr>
          <w:rFonts w:hint="eastAsia"/>
          <w:rtl/>
          <w:lang w:bidi="ar-EG"/>
        </w:rPr>
        <w:t> </w:t>
      </w:r>
      <w:r w:rsidRPr="00BB0084">
        <w:rPr>
          <w:rtl/>
          <w:lang w:bidi="ar-EG"/>
        </w:rPr>
        <w:t>أسماؤهم</w:t>
      </w:r>
      <w:r w:rsidRPr="00BB0084">
        <w:rPr>
          <w:rFonts w:hint="cs"/>
          <w:rtl/>
          <w:lang w:bidi="ar-EG"/>
        </w:rPr>
        <w:t>:</w:t>
      </w:r>
    </w:p>
    <w:p w14:paraId="7ADEF76A" w14:textId="77777777" w:rsidR="001B16AF" w:rsidRDefault="001B16AF" w:rsidP="00076F71">
      <w:pPr>
        <w:numPr>
          <w:ilvl w:val="0"/>
          <w:numId w:val="13"/>
        </w:numPr>
        <w:spacing w:line="360" w:lineRule="exact"/>
        <w:ind w:left="1134" w:hanging="567"/>
        <w:rPr>
          <w:lang w:bidi="ar-EG"/>
        </w:rPr>
      </w:pPr>
      <w:r w:rsidRPr="001B16AF">
        <w:rPr>
          <w:rtl/>
          <w:lang w:bidi="ar-EG"/>
        </w:rPr>
        <w:t>السيدة ماريا فيسين ميلبورن</w:t>
      </w:r>
      <w:r>
        <w:rPr>
          <w:rFonts w:hint="cs"/>
          <w:rtl/>
          <w:lang w:bidi="ar-EG"/>
        </w:rPr>
        <w:t>، رئيسة</w:t>
      </w:r>
      <w:r w:rsidRPr="001B16AF">
        <w:rPr>
          <w:rtl/>
          <w:lang w:bidi="ar-EG"/>
        </w:rPr>
        <w:t xml:space="preserve"> (مجموعة بلدان أمريكا اللاتينية والكاريبي)؛</w:t>
      </w:r>
    </w:p>
    <w:p w14:paraId="56C69445" w14:textId="77777777" w:rsidR="001B16AF" w:rsidRDefault="001B16AF" w:rsidP="00076F71">
      <w:pPr>
        <w:numPr>
          <w:ilvl w:val="0"/>
          <w:numId w:val="13"/>
        </w:numPr>
        <w:spacing w:line="360" w:lineRule="exact"/>
        <w:ind w:left="1134" w:hanging="567"/>
        <w:rPr>
          <w:lang w:bidi="ar-EG"/>
        </w:rPr>
      </w:pPr>
      <w:r>
        <w:rPr>
          <w:rFonts w:hint="cs"/>
          <w:rtl/>
          <w:lang w:bidi="ar-EG"/>
        </w:rPr>
        <w:t>و</w:t>
      </w:r>
      <w:r w:rsidRPr="001B16AF">
        <w:rPr>
          <w:rtl/>
          <w:lang w:bidi="ar-EG"/>
        </w:rPr>
        <w:t>السيدة تاتيانا فاسيليفا</w:t>
      </w:r>
      <w:r>
        <w:rPr>
          <w:rFonts w:hint="cs"/>
          <w:rtl/>
          <w:lang w:bidi="ar-EG"/>
        </w:rPr>
        <w:t>، نائبة رئيسة</w:t>
      </w:r>
      <w:r w:rsidRPr="001B16AF">
        <w:rPr>
          <w:rtl/>
          <w:lang w:bidi="ar-EG"/>
        </w:rPr>
        <w:t xml:space="preserve"> (مجموعة دول آسيا الوسطى والقوقاز وأوروبا الشرقية)؛</w:t>
      </w:r>
    </w:p>
    <w:p w14:paraId="1B32F129" w14:textId="38C905DC" w:rsidR="001B16AF" w:rsidRDefault="001B16AF" w:rsidP="00076F71">
      <w:pPr>
        <w:numPr>
          <w:ilvl w:val="0"/>
          <w:numId w:val="13"/>
        </w:numPr>
        <w:spacing w:line="360" w:lineRule="exact"/>
        <w:ind w:left="1134" w:hanging="567"/>
        <w:rPr>
          <w:lang w:bidi="ar-EG"/>
        </w:rPr>
      </w:pPr>
      <w:r>
        <w:rPr>
          <w:rFonts w:hint="cs"/>
          <w:rtl/>
          <w:lang w:bidi="ar-EG"/>
        </w:rPr>
        <w:t>و</w:t>
      </w:r>
      <w:r w:rsidRPr="001B16AF">
        <w:rPr>
          <w:rtl/>
          <w:lang w:bidi="ar-EG"/>
        </w:rPr>
        <w:t>السيد غابور آمون</w:t>
      </w:r>
      <w:r w:rsidR="00BC5CEA">
        <w:rPr>
          <w:rFonts w:hint="cs"/>
          <w:rtl/>
          <w:lang w:bidi="ar-EG"/>
        </w:rPr>
        <w:t xml:space="preserve"> </w:t>
      </w:r>
      <w:r w:rsidRPr="001B16AF">
        <w:rPr>
          <w:rtl/>
          <w:lang w:bidi="ar-EG"/>
        </w:rPr>
        <w:t>(مجموعة دول أوروبا الوسطى والبلطيق)؛</w:t>
      </w:r>
    </w:p>
    <w:p w14:paraId="0C5A806C" w14:textId="77777777" w:rsidR="001B16AF" w:rsidRPr="001B16AF" w:rsidRDefault="001B16AF" w:rsidP="00076F71">
      <w:pPr>
        <w:numPr>
          <w:ilvl w:val="0"/>
          <w:numId w:val="13"/>
        </w:numPr>
        <w:spacing w:line="360" w:lineRule="exact"/>
        <w:ind w:left="1134" w:hanging="567"/>
        <w:rPr>
          <w:lang w:bidi="ar-EG"/>
        </w:rPr>
      </w:pPr>
      <w:r w:rsidRPr="001B16AF">
        <w:rPr>
          <w:rFonts w:hint="cs"/>
          <w:rtl/>
          <w:lang w:bidi="ar-EG"/>
        </w:rPr>
        <w:t>والسيد موكيش آريا (</w:t>
      </w:r>
      <w:r w:rsidRPr="001B16AF">
        <w:rPr>
          <w:rtl/>
          <w:lang w:bidi="ar-EG"/>
        </w:rPr>
        <w:t>المجموعة الآسيوية</w:t>
      </w:r>
      <w:r w:rsidRPr="001B16AF">
        <w:rPr>
          <w:rFonts w:hint="cs"/>
          <w:rtl/>
          <w:lang w:bidi="ar-EG"/>
        </w:rPr>
        <w:t>)؛</w:t>
      </w:r>
    </w:p>
    <w:p w14:paraId="06FD7080" w14:textId="4A282B60" w:rsidR="001B16AF" w:rsidRDefault="001B16AF" w:rsidP="00076F71">
      <w:pPr>
        <w:numPr>
          <w:ilvl w:val="0"/>
          <w:numId w:val="13"/>
        </w:numPr>
        <w:spacing w:line="360" w:lineRule="exact"/>
        <w:ind w:left="1134" w:hanging="567"/>
        <w:rPr>
          <w:lang w:bidi="ar-EG"/>
        </w:rPr>
      </w:pPr>
      <w:r w:rsidRPr="001B16AF">
        <w:rPr>
          <w:rtl/>
          <w:lang w:bidi="ar-EG"/>
        </w:rPr>
        <w:t>والسيد إغبرت كالتنباخ</w:t>
      </w:r>
      <w:r w:rsidR="00BC5CEA">
        <w:rPr>
          <w:rFonts w:hint="cs"/>
          <w:rtl/>
          <w:lang w:bidi="ar-EG"/>
        </w:rPr>
        <w:t xml:space="preserve"> </w:t>
      </w:r>
      <w:r w:rsidRPr="001B16AF">
        <w:rPr>
          <w:rtl/>
          <w:lang w:bidi="ar-EG"/>
        </w:rPr>
        <w:t>(المجموعة باء)؛</w:t>
      </w:r>
    </w:p>
    <w:p w14:paraId="43D199FE" w14:textId="77777777" w:rsidR="00BB0084" w:rsidRPr="00BB0084" w:rsidRDefault="00BB0084" w:rsidP="00076F71">
      <w:pPr>
        <w:numPr>
          <w:ilvl w:val="0"/>
          <w:numId w:val="13"/>
        </w:numPr>
        <w:spacing w:line="360" w:lineRule="exact"/>
        <w:ind w:left="1134" w:hanging="567"/>
        <w:rPr>
          <w:lang w:bidi="ar-EG"/>
        </w:rPr>
      </w:pPr>
      <w:r w:rsidRPr="00BB0084">
        <w:rPr>
          <w:rFonts w:hint="cs"/>
          <w:rtl/>
          <w:lang w:bidi="ar-EG"/>
        </w:rPr>
        <w:t>و</w:t>
      </w:r>
      <w:r w:rsidRPr="00BB0084">
        <w:rPr>
          <w:rtl/>
          <w:lang w:bidi="ar-EG"/>
        </w:rPr>
        <w:t>السيد عثمان شريف (</w:t>
      </w:r>
      <w:r w:rsidRPr="00BB0084">
        <w:rPr>
          <w:rFonts w:hint="cs"/>
          <w:rtl/>
          <w:lang w:bidi="ar-EG"/>
        </w:rPr>
        <w:t>ال</w:t>
      </w:r>
      <w:r w:rsidRPr="00BB0084">
        <w:rPr>
          <w:rtl/>
          <w:lang w:bidi="ar-EG"/>
        </w:rPr>
        <w:t>مجموعة الأفريقية)</w:t>
      </w:r>
      <w:r w:rsidRPr="00BB0084">
        <w:rPr>
          <w:rFonts w:hint="cs"/>
          <w:rtl/>
          <w:lang w:bidi="ar-EG"/>
        </w:rPr>
        <w:t>؛</w:t>
      </w:r>
    </w:p>
    <w:p w14:paraId="5B0D87A7" w14:textId="77777777" w:rsidR="00BB0084" w:rsidRPr="00BB0084" w:rsidRDefault="00BB0084" w:rsidP="00020576">
      <w:pPr>
        <w:numPr>
          <w:ilvl w:val="0"/>
          <w:numId w:val="13"/>
        </w:numPr>
        <w:spacing w:after="240" w:line="360" w:lineRule="exact"/>
        <w:ind w:left="1134" w:hanging="567"/>
        <w:rPr>
          <w:lang w:bidi="ar-EG"/>
        </w:rPr>
      </w:pPr>
      <w:r w:rsidRPr="00BB0084">
        <w:rPr>
          <w:rFonts w:hint="cs"/>
          <w:rtl/>
          <w:lang w:bidi="ar-EG"/>
        </w:rPr>
        <w:t>والسيد زانغ لونغ (الصين)</w:t>
      </w:r>
      <w:r w:rsidR="001B16AF">
        <w:rPr>
          <w:rFonts w:hint="cs"/>
          <w:rtl/>
          <w:lang w:bidi="ar-EG"/>
        </w:rPr>
        <w:t>.</w:t>
      </w:r>
    </w:p>
    <w:p w14:paraId="3119FE77" w14:textId="77777777" w:rsidR="00BB0084" w:rsidRDefault="00BB0084" w:rsidP="00BB0084">
      <w:pPr>
        <w:spacing w:after="240" w:line="360" w:lineRule="exact"/>
        <w:rPr>
          <w:rtl/>
          <w:lang w:bidi="ar-EG"/>
        </w:rPr>
      </w:pPr>
      <w:r w:rsidRPr="00BB0084">
        <w:rPr>
          <w:rFonts w:hint="cs"/>
          <w:rtl/>
          <w:lang w:bidi="ar-EG"/>
        </w:rPr>
        <w:t xml:space="preserve">ولا يزال </w:t>
      </w:r>
      <w:r w:rsidRPr="00BB0084">
        <w:rPr>
          <w:rtl/>
          <w:lang w:bidi="ar-EG"/>
        </w:rPr>
        <w:t>التشكيل الحالي للجنة يعكس التوازن والمزج المناسب للمهارات والتخصصات والخبرات</w:t>
      </w:r>
      <w:r w:rsidRPr="00BB0084">
        <w:rPr>
          <w:rFonts w:hint="cs"/>
          <w:rtl/>
          <w:lang w:bidi="ar-EG"/>
        </w:rPr>
        <w:t>.</w:t>
      </w:r>
    </w:p>
    <w:p w14:paraId="4D43EB2E" w14:textId="77777777" w:rsidR="001B16AF" w:rsidRDefault="001B16AF" w:rsidP="001C200B">
      <w:pPr>
        <w:pStyle w:val="ONUMA"/>
        <w:rPr>
          <w:lang w:bidi="ar-EG"/>
        </w:rPr>
      </w:pPr>
      <w:r>
        <w:rPr>
          <w:rFonts w:hint="cs"/>
          <w:rtl/>
        </w:rPr>
        <w:t>و</w:t>
      </w:r>
      <w:r w:rsidRPr="001B16AF">
        <w:rPr>
          <w:rtl/>
        </w:rPr>
        <w:t xml:space="preserve">بما أن ولاية </w:t>
      </w:r>
      <w:r>
        <w:rPr>
          <w:rFonts w:hint="cs"/>
          <w:rtl/>
        </w:rPr>
        <w:t>العضوين</w:t>
      </w:r>
      <w:r w:rsidRPr="001B16AF">
        <w:rPr>
          <w:rtl/>
        </w:rPr>
        <w:t xml:space="preserve"> </w:t>
      </w:r>
      <w:r>
        <w:rPr>
          <w:rFonts w:hint="cs"/>
          <w:rtl/>
        </w:rPr>
        <w:t xml:space="preserve">الممثلين </w:t>
      </w:r>
      <w:r w:rsidR="001C200B">
        <w:rPr>
          <w:rFonts w:hint="cs"/>
          <w:rtl/>
        </w:rPr>
        <w:t xml:space="preserve">لكل من </w:t>
      </w:r>
      <w:r w:rsidR="001C200B" w:rsidRPr="001C200B">
        <w:rPr>
          <w:rtl/>
          <w:lang w:bidi="ar-EG"/>
        </w:rPr>
        <w:t>مجموعة دول أوروبا الوسطى والبلطيق</w:t>
      </w:r>
      <w:r w:rsidR="001C200B">
        <w:rPr>
          <w:rFonts w:hint="cs"/>
          <w:rtl/>
          <w:lang w:bidi="ar-EG"/>
        </w:rPr>
        <w:t xml:space="preserve"> والمجموعة باء</w:t>
      </w:r>
      <w:r w:rsidRPr="001B16AF">
        <w:rPr>
          <w:rtl/>
        </w:rPr>
        <w:t xml:space="preserve"> </w:t>
      </w:r>
      <w:r w:rsidR="001C200B">
        <w:rPr>
          <w:rFonts w:hint="cs"/>
          <w:rtl/>
        </w:rPr>
        <w:t>س</w:t>
      </w:r>
      <w:r w:rsidRPr="001B16AF">
        <w:rPr>
          <w:rtl/>
        </w:rPr>
        <w:t xml:space="preserve">تنقضي في </w:t>
      </w:r>
      <w:r w:rsidR="001C200B">
        <w:rPr>
          <w:rFonts w:hint="cs"/>
          <w:rtl/>
        </w:rPr>
        <w:t xml:space="preserve">31 يناير 2020، شُرع العمل </w:t>
      </w:r>
      <w:r w:rsidR="001C200B">
        <w:rPr>
          <w:rFonts w:hint="cs"/>
          <w:rtl/>
        </w:rPr>
        <w:lastRenderedPageBreak/>
        <w:t>بع</w:t>
      </w:r>
      <w:r w:rsidR="001C200B" w:rsidRPr="001C200B">
        <w:rPr>
          <w:rtl/>
        </w:rPr>
        <w:t>ملية الاختيار الواردة في الفقرة 28 من الوثيقة </w:t>
      </w:r>
      <w:r w:rsidR="001C200B" w:rsidRPr="001C200B">
        <w:t>WO/GA/39/13</w:t>
      </w:r>
      <w:r w:rsidR="001C200B">
        <w:rPr>
          <w:rFonts w:hint="cs"/>
          <w:rtl/>
        </w:rPr>
        <w:t>.</w:t>
      </w:r>
    </w:p>
    <w:p w14:paraId="41A21648" w14:textId="77777777" w:rsidR="001C200B" w:rsidRDefault="001C200B" w:rsidP="001C200B">
      <w:pPr>
        <w:pStyle w:val="ONUMA"/>
        <w:rPr>
          <w:lang w:bidi="ar-EG"/>
        </w:rPr>
      </w:pPr>
      <w:r>
        <w:rPr>
          <w:rFonts w:hint="cs"/>
          <w:rtl/>
          <w:lang w:bidi="ar-EG"/>
        </w:rPr>
        <w:t xml:space="preserve">وفي الدورة الثانية والخمسين، </w:t>
      </w:r>
      <w:r w:rsidRPr="001C200B">
        <w:rPr>
          <w:rtl/>
          <w:lang w:bidi="ar-EG"/>
        </w:rPr>
        <w:t xml:space="preserve">أبلغ أمين </w:t>
      </w:r>
      <w:r>
        <w:rPr>
          <w:rFonts w:hint="cs"/>
          <w:rtl/>
          <w:lang w:bidi="ar-EG"/>
        </w:rPr>
        <w:t>هيئة التحكيم</w:t>
      </w:r>
      <w:r w:rsidRPr="001C200B">
        <w:rPr>
          <w:rtl/>
          <w:lang w:bidi="ar-EG"/>
        </w:rPr>
        <w:t xml:space="preserve"> </w:t>
      </w:r>
      <w:r>
        <w:rPr>
          <w:rFonts w:hint="cs"/>
          <w:rtl/>
          <w:lang w:bidi="ar-EG"/>
        </w:rPr>
        <w:t>اللجنة ب</w:t>
      </w:r>
      <w:r w:rsidRPr="001C200B">
        <w:rPr>
          <w:rtl/>
          <w:lang w:bidi="ar-EG"/>
        </w:rPr>
        <w:t xml:space="preserve">أن إعلان </w:t>
      </w:r>
      <w:r>
        <w:rPr>
          <w:rFonts w:hint="cs"/>
          <w:rtl/>
          <w:lang w:bidi="ar-EG"/>
        </w:rPr>
        <w:t>الشغور</w:t>
      </w:r>
      <w:r w:rsidRPr="001C200B">
        <w:rPr>
          <w:rtl/>
          <w:lang w:bidi="ar-EG"/>
        </w:rPr>
        <w:t xml:space="preserve"> قد </w:t>
      </w:r>
      <w:r>
        <w:rPr>
          <w:rFonts w:hint="cs"/>
          <w:rtl/>
          <w:lang w:bidi="ar-EG"/>
        </w:rPr>
        <w:t>أسفر عن تلقي</w:t>
      </w:r>
      <w:r w:rsidRPr="001C200B">
        <w:rPr>
          <w:rtl/>
          <w:lang w:bidi="ar-EG"/>
        </w:rPr>
        <w:t xml:space="preserve"> 157 طلبا،</w:t>
      </w:r>
      <w:r>
        <w:rPr>
          <w:rFonts w:hint="cs"/>
          <w:rtl/>
          <w:lang w:bidi="ar-EG"/>
        </w:rPr>
        <w:t xml:space="preserve"> اعتُبر</w:t>
      </w:r>
      <w:r w:rsidRPr="001C200B">
        <w:rPr>
          <w:rtl/>
          <w:lang w:bidi="ar-EG"/>
        </w:rPr>
        <w:t xml:space="preserve"> 78</w:t>
      </w:r>
      <w:r>
        <w:rPr>
          <w:rFonts w:hint="cs"/>
          <w:rtl/>
          <w:lang w:bidi="ar-EG"/>
        </w:rPr>
        <w:t xml:space="preserve"> طلباً منها</w:t>
      </w:r>
      <w:r w:rsidRPr="001C200B">
        <w:rPr>
          <w:rtl/>
          <w:lang w:bidi="ar-EG"/>
        </w:rPr>
        <w:t xml:space="preserve"> </w:t>
      </w:r>
      <w:r w:rsidR="000025ED">
        <w:rPr>
          <w:rFonts w:hint="cs"/>
          <w:rtl/>
          <w:lang w:bidi="ar-EG"/>
        </w:rPr>
        <w:t>مؤهلاً</w:t>
      </w:r>
      <w:r w:rsidRPr="001C200B">
        <w:rPr>
          <w:rtl/>
          <w:lang w:bidi="ar-EG"/>
        </w:rPr>
        <w:t xml:space="preserve">، أي </w:t>
      </w:r>
      <w:r w:rsidR="000025ED">
        <w:rPr>
          <w:rFonts w:hint="cs"/>
          <w:rtl/>
          <w:lang w:bidi="ar-EG"/>
        </w:rPr>
        <w:t>أنها تستوفي</w:t>
      </w:r>
      <w:r w:rsidRPr="001C200B">
        <w:rPr>
          <w:rtl/>
          <w:lang w:bidi="ar-EG"/>
        </w:rPr>
        <w:t xml:space="preserve"> المتطلبات الأساسية. </w:t>
      </w:r>
      <w:r w:rsidR="000025ED">
        <w:rPr>
          <w:rFonts w:hint="cs"/>
          <w:rtl/>
          <w:lang w:bidi="ar-EG"/>
        </w:rPr>
        <w:t>و</w:t>
      </w:r>
      <w:r w:rsidRPr="001C200B">
        <w:rPr>
          <w:rtl/>
          <w:lang w:bidi="ar-EG"/>
        </w:rPr>
        <w:t xml:space="preserve">استنادًا إلى مصفوفة تقييم تم الاتفاق عليها مسبقًا مع </w:t>
      </w:r>
      <w:r w:rsidR="000025ED">
        <w:rPr>
          <w:rFonts w:hint="cs"/>
          <w:rtl/>
          <w:lang w:bidi="ar-EG"/>
        </w:rPr>
        <w:t>هيئة التحكيم</w:t>
      </w:r>
      <w:r w:rsidRPr="001C200B">
        <w:rPr>
          <w:rtl/>
          <w:lang w:bidi="ar-EG"/>
        </w:rPr>
        <w:t xml:space="preserve">، استعرضت اللجنة هذه الطلبات الـ 78 وصنّفتها، </w:t>
      </w:r>
      <w:r w:rsidR="000025ED">
        <w:rPr>
          <w:rFonts w:hint="cs"/>
          <w:rtl/>
          <w:lang w:bidi="ar-EG"/>
        </w:rPr>
        <w:t xml:space="preserve">وسلطت الضوء على </w:t>
      </w:r>
      <w:r w:rsidRPr="001C200B">
        <w:rPr>
          <w:rtl/>
          <w:lang w:bidi="ar-EG"/>
        </w:rPr>
        <w:t>13 مرشحًا لديهم أكبر عدد من الدرجات.</w:t>
      </w:r>
    </w:p>
    <w:p w14:paraId="023DA871" w14:textId="0214EDC7" w:rsidR="000025ED" w:rsidRPr="00BB0084" w:rsidRDefault="000025ED" w:rsidP="000025ED">
      <w:pPr>
        <w:pStyle w:val="ONUMA"/>
        <w:rPr>
          <w:rtl/>
          <w:lang w:bidi="ar-EG"/>
        </w:rPr>
      </w:pPr>
      <w:r>
        <w:rPr>
          <w:rFonts w:hint="cs"/>
          <w:rtl/>
          <w:lang w:bidi="ar-EG"/>
        </w:rPr>
        <w:t>ووفقاً</w:t>
      </w:r>
      <w:r w:rsidRPr="000025ED">
        <w:rPr>
          <w:rtl/>
          <w:lang w:bidi="ar-EG"/>
        </w:rPr>
        <w:t xml:space="preserve"> للعملية ال</w:t>
      </w:r>
      <w:r>
        <w:rPr>
          <w:rFonts w:hint="cs"/>
          <w:rtl/>
          <w:lang w:bidi="ar-EG"/>
        </w:rPr>
        <w:t>سارية</w:t>
      </w:r>
      <w:r w:rsidRPr="000025ED">
        <w:rPr>
          <w:rtl/>
          <w:lang w:bidi="ar-EG"/>
        </w:rPr>
        <w:t xml:space="preserve">، </w:t>
      </w:r>
      <w:r>
        <w:rPr>
          <w:rFonts w:hint="cs"/>
          <w:rtl/>
          <w:lang w:bidi="ar-EG"/>
        </w:rPr>
        <w:t>شملت</w:t>
      </w:r>
      <w:r w:rsidRPr="000025ED">
        <w:rPr>
          <w:rtl/>
          <w:lang w:bidi="ar-EG"/>
        </w:rPr>
        <w:t xml:space="preserve"> الطلبات المقدمة </w:t>
      </w:r>
      <w:r>
        <w:rPr>
          <w:rFonts w:hint="cs"/>
          <w:rtl/>
          <w:lang w:bidi="ar-EG"/>
        </w:rPr>
        <w:t>إلى</w:t>
      </w:r>
      <w:r w:rsidRPr="000025ED">
        <w:rPr>
          <w:rtl/>
          <w:lang w:bidi="ar-EG"/>
        </w:rPr>
        <w:t xml:space="preserve"> اللجنة </w:t>
      </w:r>
      <w:r>
        <w:rPr>
          <w:rFonts w:hint="cs"/>
          <w:rtl/>
          <w:lang w:bidi="ar-EG"/>
        </w:rPr>
        <w:t xml:space="preserve">لتقييمها </w:t>
      </w:r>
      <w:r w:rsidRPr="000025ED">
        <w:rPr>
          <w:rtl/>
          <w:lang w:bidi="ar-EG"/>
        </w:rPr>
        <w:t xml:space="preserve">مرشحين من المجموعات الإقليمية الممثلة بالفعل في اللجنة والذين من غير المرجح أن يتم اختيارهم. وترى اللجنة أن التركيز على الطلبات المقدمة من </w:t>
      </w:r>
      <w:r>
        <w:rPr>
          <w:rFonts w:hint="cs"/>
          <w:rtl/>
          <w:lang w:bidi="ar-EG"/>
        </w:rPr>
        <w:t>المجموعات</w:t>
      </w:r>
      <w:r w:rsidRPr="000025ED">
        <w:rPr>
          <w:rtl/>
          <w:lang w:bidi="ar-EG"/>
        </w:rPr>
        <w:t xml:space="preserve"> ذات الأولوية، أي تلك المجموعات التي لم تعد ممثلة في اللجنة، من شأنه أن يحسن كفاءة العملية. </w:t>
      </w:r>
      <w:r>
        <w:rPr>
          <w:rFonts w:hint="cs"/>
          <w:rtl/>
          <w:lang w:bidi="ar-EG"/>
        </w:rPr>
        <w:t>و</w:t>
      </w:r>
      <w:r w:rsidRPr="000025ED">
        <w:rPr>
          <w:rtl/>
          <w:lang w:bidi="ar-EG"/>
        </w:rPr>
        <w:t xml:space="preserve">تدرك اللجنة أن أي تغييرات إجرائية ستتطلب مراجعة عملية </w:t>
      </w:r>
      <w:r>
        <w:rPr>
          <w:rFonts w:hint="cs"/>
          <w:rtl/>
          <w:lang w:bidi="ar-EG"/>
        </w:rPr>
        <w:t>ال</w:t>
      </w:r>
      <w:r w:rsidRPr="000025ED">
        <w:rPr>
          <w:rtl/>
          <w:lang w:bidi="ar-EG"/>
        </w:rPr>
        <w:t>اختيار وتناوب أعضاء اللجنة الاستشارية على النحو الوارد في الوثيق</w:t>
      </w:r>
      <w:r>
        <w:rPr>
          <w:rFonts w:hint="cs"/>
          <w:rtl/>
          <w:lang w:bidi="ar-EG"/>
        </w:rPr>
        <w:t>ة </w:t>
      </w:r>
      <w:r w:rsidRPr="000025ED">
        <w:rPr>
          <w:bCs/>
          <w:iCs/>
          <w:lang w:val="en-GB" w:bidi="ar-EG"/>
        </w:rPr>
        <w:t>WO/GA/39/13</w:t>
      </w:r>
      <w:r>
        <w:rPr>
          <w:rFonts w:hint="cs"/>
          <w:rtl/>
          <w:lang w:val="en-GB" w:bidi="ar-EG"/>
        </w:rPr>
        <w:t xml:space="preserve">. ومن ثمّ، </w:t>
      </w:r>
      <w:r w:rsidRPr="000025ED">
        <w:rPr>
          <w:rtl/>
          <w:lang w:bidi="ar-EG"/>
        </w:rPr>
        <w:t>تود</w:t>
      </w:r>
      <w:r>
        <w:rPr>
          <w:rFonts w:hint="cs"/>
          <w:rtl/>
          <w:lang w:bidi="ar-EG"/>
        </w:rPr>
        <w:t xml:space="preserve"> اللجنة</w:t>
      </w:r>
      <w:r w:rsidRPr="000025ED">
        <w:rPr>
          <w:rtl/>
          <w:lang w:bidi="ar-EG"/>
        </w:rPr>
        <w:t xml:space="preserve"> الإشارة إلى هذه المسألة في مرحلة مبكرة لتنظر فيها الدول الأعضاء قبل عملية الاختيار التالية.</w:t>
      </w:r>
    </w:p>
    <w:p w14:paraId="1273BA31" w14:textId="77777777" w:rsidR="00BB0084" w:rsidRPr="001C200B" w:rsidRDefault="00BB0084" w:rsidP="001C200B">
      <w:pPr>
        <w:pStyle w:val="BodyText"/>
        <w:ind w:firstLine="567"/>
        <w:rPr>
          <w:i/>
          <w:iCs/>
        </w:rPr>
      </w:pPr>
      <w:r w:rsidRPr="001C200B">
        <w:rPr>
          <w:i/>
          <w:iCs/>
          <w:rtl/>
        </w:rPr>
        <w:t>أساليب العمل</w:t>
      </w:r>
    </w:p>
    <w:p w14:paraId="7CBA93AF" w14:textId="63EF9795" w:rsidR="00BB0084" w:rsidRDefault="00BB0084" w:rsidP="000025ED">
      <w:pPr>
        <w:pStyle w:val="ONUMA"/>
      </w:pPr>
      <w:r w:rsidRPr="000025ED">
        <w:rPr>
          <w:rtl/>
        </w:rPr>
        <w:t>ليست اللجنة هيئة تنفيذية، وإنما تقوم بإسداء المشورة من خلال تعاونها مع المدير العام للويبو وغيره من كبار المديرين، مثل مدير شعبة الرقابة الداخلية،</w:t>
      </w:r>
      <w:r w:rsidR="000025ED">
        <w:rPr>
          <w:rFonts w:hint="cs"/>
          <w:rtl/>
        </w:rPr>
        <w:t xml:space="preserve"> ورئيس</w:t>
      </w:r>
      <w:r w:rsidR="00891EA1">
        <w:rPr>
          <w:rFonts w:hint="cs"/>
          <w:rtl/>
        </w:rPr>
        <w:t>ة</w:t>
      </w:r>
      <w:r w:rsidR="000025ED">
        <w:rPr>
          <w:rFonts w:hint="cs"/>
          <w:rtl/>
        </w:rPr>
        <w:t xml:space="preserve"> </w:t>
      </w:r>
      <w:r w:rsidR="000025ED" w:rsidRPr="000025ED">
        <w:rPr>
          <w:rtl/>
        </w:rPr>
        <w:t>مكتب الويبو بشأن الأخلاقيات</w:t>
      </w:r>
      <w:r w:rsidR="000025ED">
        <w:rPr>
          <w:rFonts w:hint="cs"/>
          <w:rtl/>
        </w:rPr>
        <w:t>، وأمين المظالم،</w:t>
      </w:r>
      <w:r w:rsidRPr="000025ED">
        <w:rPr>
          <w:rtl/>
        </w:rPr>
        <w:t xml:space="preserve"> و</w:t>
      </w:r>
      <w:r w:rsidRPr="000025ED">
        <w:rPr>
          <w:rFonts w:hint="cs"/>
          <w:rtl/>
        </w:rPr>
        <w:t>مراجع الحسابات الخارجي</w:t>
      </w:r>
      <w:r w:rsidRPr="000025ED">
        <w:rPr>
          <w:rtl/>
        </w:rPr>
        <w:t xml:space="preserve">. وتستند </w:t>
      </w:r>
      <w:r w:rsidRPr="000025ED">
        <w:rPr>
          <w:rFonts w:hint="cs"/>
          <w:rtl/>
        </w:rPr>
        <w:t>تلك</w:t>
      </w:r>
      <w:r w:rsidRPr="000025ED">
        <w:rPr>
          <w:rtl/>
        </w:rPr>
        <w:t xml:space="preserve"> المشورة أساسا إلى التقارير والمعلومات التي تُقدم إليها. </w:t>
      </w:r>
      <w:r w:rsidRPr="000025ED">
        <w:rPr>
          <w:rtl/>
        </w:rPr>
        <w:lastRenderedPageBreak/>
        <w:t xml:space="preserve">وتُجري اللجنة </w:t>
      </w:r>
      <w:r w:rsidRPr="000025ED">
        <w:rPr>
          <w:rFonts w:hint="cs"/>
          <w:rtl/>
        </w:rPr>
        <w:t>أيضا</w:t>
      </w:r>
      <w:r w:rsidRPr="000025ED">
        <w:rPr>
          <w:rtl/>
        </w:rPr>
        <w:t xml:space="preserve"> مداولات داخلية بشأن المسائل ذات الصلة قبل أن تتوصل إلى استنتاجاتها</w:t>
      </w:r>
      <w:r w:rsidRPr="000025ED">
        <w:t>.</w:t>
      </w:r>
    </w:p>
    <w:p w14:paraId="1CC0A606" w14:textId="01DA27A4" w:rsidR="000025ED" w:rsidRPr="000025ED" w:rsidRDefault="000025ED" w:rsidP="000025ED">
      <w:pPr>
        <w:pStyle w:val="ONUMA"/>
      </w:pPr>
      <w:r>
        <w:rPr>
          <w:rFonts w:hint="cs"/>
          <w:rtl/>
        </w:rPr>
        <w:t>و</w:t>
      </w:r>
      <w:r w:rsidRPr="000025ED">
        <w:rPr>
          <w:rtl/>
        </w:rPr>
        <w:t xml:space="preserve">خلال الفترة المشمولة بالتقرير، تلقت اللجنة إحاطات </w:t>
      </w:r>
      <w:r w:rsidR="00502288">
        <w:rPr>
          <w:rFonts w:hint="cs"/>
          <w:rtl/>
        </w:rPr>
        <w:t>بشأن</w:t>
      </w:r>
      <w:r w:rsidRPr="000025ED">
        <w:rPr>
          <w:rtl/>
        </w:rPr>
        <w:t xml:space="preserve"> قطاع القضايا العالمية وقطاع التنمية. </w:t>
      </w:r>
      <w:r w:rsidR="00502288">
        <w:rPr>
          <w:rFonts w:hint="cs"/>
          <w:rtl/>
        </w:rPr>
        <w:t>و</w:t>
      </w:r>
      <w:r w:rsidRPr="000025ED">
        <w:rPr>
          <w:rtl/>
        </w:rPr>
        <w:t xml:space="preserve">قدمت هذه الاجتماعات مع كبار مديري البرامج وفرقهم نظرة عامة </w:t>
      </w:r>
      <w:r w:rsidR="00502288">
        <w:rPr>
          <w:rFonts w:hint="cs"/>
          <w:rtl/>
        </w:rPr>
        <w:t>و</w:t>
      </w:r>
      <w:r w:rsidRPr="000025ED">
        <w:rPr>
          <w:rtl/>
        </w:rPr>
        <w:t xml:space="preserve">شاملة </w:t>
      </w:r>
      <w:r w:rsidR="00502288">
        <w:rPr>
          <w:rFonts w:hint="cs"/>
          <w:rtl/>
        </w:rPr>
        <w:t>عن</w:t>
      </w:r>
      <w:r w:rsidRPr="000025ED">
        <w:rPr>
          <w:rtl/>
        </w:rPr>
        <w:t xml:space="preserve"> وظائف الويبو وأنشطتها </w:t>
      </w:r>
      <w:r w:rsidR="00502288">
        <w:rPr>
          <w:rFonts w:hint="cs"/>
          <w:rtl/>
        </w:rPr>
        <w:t>الموضوعية</w:t>
      </w:r>
      <w:r w:rsidRPr="000025ED">
        <w:rPr>
          <w:rtl/>
        </w:rPr>
        <w:t xml:space="preserve">، </w:t>
      </w:r>
      <w:r w:rsidR="00502288">
        <w:rPr>
          <w:rFonts w:hint="cs"/>
          <w:rtl/>
        </w:rPr>
        <w:t>وأتاحت</w:t>
      </w:r>
      <w:r w:rsidRPr="000025ED">
        <w:rPr>
          <w:rtl/>
        </w:rPr>
        <w:t xml:space="preserve"> لل</w:t>
      </w:r>
      <w:r w:rsidR="00502288">
        <w:rPr>
          <w:rFonts w:hint="cs"/>
          <w:rtl/>
        </w:rPr>
        <w:t>ّ</w:t>
      </w:r>
      <w:r w:rsidRPr="000025ED">
        <w:rPr>
          <w:rtl/>
        </w:rPr>
        <w:t xml:space="preserve">جنة </w:t>
      </w:r>
      <w:r w:rsidR="00502288">
        <w:rPr>
          <w:rFonts w:hint="cs"/>
          <w:rtl/>
        </w:rPr>
        <w:t xml:space="preserve">استيعاب </w:t>
      </w:r>
      <w:r w:rsidRPr="000025ED">
        <w:rPr>
          <w:rtl/>
        </w:rPr>
        <w:t xml:space="preserve">سياق مسؤولياتها </w:t>
      </w:r>
      <w:r w:rsidR="00502288">
        <w:rPr>
          <w:rFonts w:hint="cs"/>
          <w:rtl/>
        </w:rPr>
        <w:t>الرقابية</w:t>
      </w:r>
      <w:r w:rsidRPr="000025ED">
        <w:rPr>
          <w:rtl/>
        </w:rPr>
        <w:t xml:space="preserve"> والاستشارية</w:t>
      </w:r>
      <w:r w:rsidR="00502288">
        <w:rPr>
          <w:rFonts w:hint="cs"/>
          <w:rtl/>
        </w:rPr>
        <w:t xml:space="preserve"> على نحو أحسن.</w:t>
      </w:r>
    </w:p>
    <w:p w14:paraId="25ADFAFD" w14:textId="77777777" w:rsidR="00BB0084" w:rsidRPr="00BB0084" w:rsidRDefault="00BB0084" w:rsidP="00502288">
      <w:pPr>
        <w:pStyle w:val="Heading2"/>
        <w:rPr>
          <w:rtl/>
        </w:rPr>
      </w:pPr>
      <w:bookmarkStart w:id="18" w:name="_Toc429849129"/>
      <w:bookmarkStart w:id="19" w:name="_Toc13130118"/>
      <w:r w:rsidRPr="00BB0084">
        <w:rPr>
          <w:rtl/>
        </w:rPr>
        <w:t>ثالثا.</w:t>
      </w:r>
      <w:r w:rsidRPr="00BB0084">
        <w:rPr>
          <w:rtl/>
        </w:rPr>
        <w:tab/>
        <w:t>المسائل المُستعرَضة</w:t>
      </w:r>
      <w:bookmarkEnd w:id="18"/>
      <w:bookmarkEnd w:id="19"/>
    </w:p>
    <w:p w14:paraId="1E828857" w14:textId="77777777" w:rsidR="00BB0084" w:rsidRPr="00BB0084" w:rsidRDefault="00BB0084" w:rsidP="00502288">
      <w:pPr>
        <w:pStyle w:val="Heading3"/>
        <w:rPr>
          <w:lang w:bidi="ar-EG"/>
        </w:rPr>
      </w:pPr>
      <w:bookmarkStart w:id="20" w:name="_Toc13130119"/>
      <w:r w:rsidRPr="00BB0084">
        <w:rPr>
          <w:rFonts w:hint="cs"/>
          <w:rtl/>
          <w:lang w:bidi="ar-EG"/>
        </w:rPr>
        <w:t>ألف.</w:t>
      </w:r>
      <w:r w:rsidRPr="00BB0084">
        <w:rPr>
          <w:rFonts w:hint="cs"/>
          <w:rtl/>
          <w:lang w:bidi="ar-EG"/>
        </w:rPr>
        <w:tab/>
      </w:r>
      <w:r w:rsidRPr="00502288">
        <w:rPr>
          <w:rFonts w:hint="cs"/>
          <w:u w:val="single"/>
          <w:rtl/>
          <w:lang w:bidi="ar-EG"/>
        </w:rPr>
        <w:t>الرقابة الداخلية</w:t>
      </w:r>
      <w:bookmarkEnd w:id="20"/>
    </w:p>
    <w:p w14:paraId="10B52F93" w14:textId="77777777" w:rsidR="00BB0084" w:rsidRPr="00E11FC0" w:rsidRDefault="00BB0084" w:rsidP="00076F71">
      <w:pPr>
        <w:pStyle w:val="BodyText"/>
        <w:keepNext/>
        <w:ind w:firstLine="567"/>
        <w:rPr>
          <w:i/>
          <w:iCs/>
          <w:rtl/>
        </w:rPr>
      </w:pPr>
      <w:r w:rsidRPr="00E11FC0">
        <w:rPr>
          <w:rFonts w:hint="cs"/>
          <w:i/>
          <w:iCs/>
          <w:rtl/>
        </w:rPr>
        <w:t>خطة الرقابة الداخلية ونتائج خطة العمل</w:t>
      </w:r>
    </w:p>
    <w:p w14:paraId="11EED633" w14:textId="04BEAEA9" w:rsidR="00E11FC0" w:rsidRDefault="00E11FC0" w:rsidP="00E11FC0">
      <w:pPr>
        <w:pStyle w:val="ONUMA"/>
        <w:rPr>
          <w:lang w:bidi="ar-EG"/>
        </w:rPr>
      </w:pPr>
      <w:r>
        <w:rPr>
          <w:rFonts w:hint="cs"/>
          <w:rtl/>
          <w:lang w:bidi="ar-EG"/>
        </w:rPr>
        <w:t xml:space="preserve">استعرضت اللّجنة </w:t>
      </w:r>
      <w:r>
        <w:rPr>
          <w:rtl/>
          <w:lang w:bidi="ar-EG"/>
        </w:rPr>
        <w:t xml:space="preserve">في دورتها الحادية والخمسين مع مدير شعبة الرقابة الداخلية خطة العمل السنوية للرقابة المقترحة لعام 2019 وكانت راضية عن المنهجية </w:t>
      </w:r>
      <w:r w:rsidR="00BC5CEA">
        <w:rPr>
          <w:rtl/>
          <w:lang w:bidi="ar-EG"/>
        </w:rPr>
        <w:t xml:space="preserve">المطبقة </w:t>
      </w:r>
      <w:r>
        <w:rPr>
          <w:rtl/>
          <w:lang w:bidi="ar-EG"/>
        </w:rPr>
        <w:t xml:space="preserve">القائمة على المخاطر. </w:t>
      </w:r>
      <w:r>
        <w:rPr>
          <w:rFonts w:hint="cs"/>
          <w:rtl/>
          <w:lang w:bidi="ar-EG"/>
        </w:rPr>
        <w:t>و</w:t>
      </w:r>
      <w:r>
        <w:rPr>
          <w:rtl/>
          <w:lang w:bidi="ar-EG"/>
        </w:rPr>
        <w:t>تضمنت خطة العمل السنوية</w:t>
      </w:r>
      <w:r>
        <w:rPr>
          <w:rFonts w:hint="cs"/>
          <w:rtl/>
          <w:lang w:bidi="ar-EG"/>
        </w:rPr>
        <w:t xml:space="preserve"> لعام</w:t>
      </w:r>
      <w:r>
        <w:rPr>
          <w:rtl/>
          <w:lang w:bidi="ar-EG"/>
        </w:rPr>
        <w:t xml:space="preserve"> 2019 خمس عمليات تدقيق داخلية وثلاث </w:t>
      </w:r>
      <w:r>
        <w:rPr>
          <w:rFonts w:hint="cs"/>
          <w:rtl/>
          <w:lang w:bidi="ar-EG"/>
        </w:rPr>
        <w:t xml:space="preserve">عمليات </w:t>
      </w:r>
      <w:r>
        <w:rPr>
          <w:rtl/>
          <w:lang w:bidi="ar-EG"/>
        </w:rPr>
        <w:t xml:space="preserve">تقييمات </w:t>
      </w:r>
      <w:r>
        <w:rPr>
          <w:rFonts w:hint="cs"/>
          <w:rtl/>
          <w:lang w:bidi="ar-EG"/>
        </w:rPr>
        <w:t>وعمليتين</w:t>
      </w:r>
      <w:r>
        <w:rPr>
          <w:rtl/>
          <w:lang w:bidi="ar-EG"/>
        </w:rPr>
        <w:t xml:space="preserve"> من عمليات التدقيق والتقييم المشتركة. </w:t>
      </w:r>
      <w:r>
        <w:rPr>
          <w:rFonts w:hint="cs"/>
          <w:rtl/>
          <w:lang w:bidi="ar-EG"/>
        </w:rPr>
        <w:t>و</w:t>
      </w:r>
      <w:r>
        <w:rPr>
          <w:rtl/>
          <w:lang w:bidi="ar-EG"/>
        </w:rPr>
        <w:t xml:space="preserve">خلال </w:t>
      </w:r>
      <w:r>
        <w:rPr>
          <w:rFonts w:hint="cs"/>
          <w:rtl/>
          <w:lang w:bidi="ar-EG"/>
        </w:rPr>
        <w:t>الدورة</w:t>
      </w:r>
      <w:r>
        <w:rPr>
          <w:rtl/>
          <w:lang w:bidi="ar-EG"/>
        </w:rPr>
        <w:t xml:space="preserve"> الثانية والخمسين، أبلغت الشعبة اللجنة أنه بناءً على طلب الإدارة، تمت إضافة مراجعة </w:t>
      </w:r>
      <w:r>
        <w:rPr>
          <w:rFonts w:hint="cs"/>
          <w:rtl/>
          <w:lang w:bidi="ar-EG"/>
        </w:rPr>
        <w:t>ل</w:t>
      </w:r>
      <w:r w:rsidRPr="00E11FC0">
        <w:rPr>
          <w:rtl/>
        </w:rPr>
        <w:t>مشروع المقاصة التجريبي لمعاهدة البراءات</w:t>
      </w:r>
      <w:r w:rsidRPr="00E11FC0">
        <w:rPr>
          <w:rtl/>
          <w:lang w:bidi="ar-EG"/>
        </w:rPr>
        <w:t xml:space="preserve"> </w:t>
      </w:r>
      <w:r>
        <w:rPr>
          <w:rtl/>
          <w:lang w:bidi="ar-EG"/>
        </w:rPr>
        <w:t xml:space="preserve">إلى خطة العمل، </w:t>
      </w:r>
      <w:r>
        <w:rPr>
          <w:rFonts w:hint="cs"/>
          <w:rtl/>
          <w:lang w:bidi="ar-EG"/>
        </w:rPr>
        <w:t>إذ</w:t>
      </w:r>
      <w:r>
        <w:rPr>
          <w:rtl/>
          <w:lang w:bidi="ar-EG"/>
        </w:rPr>
        <w:t xml:space="preserve"> يهدف هذا المشروع إلى تحسين إدارة النقد وتقليل التعرض لمخاطر </w:t>
      </w:r>
      <w:r w:rsidRPr="00E11FC0">
        <w:rPr>
          <w:rtl/>
        </w:rPr>
        <w:t>صرف العملات الأجنبية</w:t>
      </w:r>
      <w:r w:rsidRPr="00E11FC0">
        <w:rPr>
          <w:rtl/>
          <w:lang w:bidi="ar-EG"/>
        </w:rPr>
        <w:t xml:space="preserve"> </w:t>
      </w:r>
      <w:r>
        <w:rPr>
          <w:rFonts w:hint="cs"/>
          <w:rtl/>
          <w:lang w:bidi="ar-EG"/>
        </w:rPr>
        <w:t>فيما يتعلق</w:t>
      </w:r>
      <w:r>
        <w:rPr>
          <w:rtl/>
          <w:lang w:bidi="ar-EG"/>
        </w:rPr>
        <w:t xml:space="preserve"> </w:t>
      </w:r>
      <w:r>
        <w:rPr>
          <w:rFonts w:hint="cs"/>
          <w:rtl/>
          <w:lang w:bidi="ar-EG"/>
        </w:rPr>
        <w:t>ب</w:t>
      </w:r>
      <w:r>
        <w:rPr>
          <w:rtl/>
          <w:lang w:bidi="ar-EG"/>
        </w:rPr>
        <w:t xml:space="preserve">رسوم معاهدة البراءات، </w:t>
      </w:r>
      <w:r>
        <w:rPr>
          <w:rFonts w:hint="cs"/>
          <w:rtl/>
          <w:lang w:bidi="ar-EG"/>
        </w:rPr>
        <w:t>و</w:t>
      </w:r>
      <w:r>
        <w:rPr>
          <w:rtl/>
          <w:lang w:bidi="ar-EG"/>
        </w:rPr>
        <w:t>اعتبرت اللجنة أن المراجعة مهمة للغاية ورحبت بإدراجها في خطة العمل.</w:t>
      </w:r>
    </w:p>
    <w:p w14:paraId="129C140F" w14:textId="223F2D96" w:rsidR="00E11FC0" w:rsidRDefault="00C66C2A" w:rsidP="00E11FC0">
      <w:pPr>
        <w:pStyle w:val="ONUMA"/>
        <w:rPr>
          <w:lang w:bidi="ar-EG"/>
        </w:rPr>
      </w:pPr>
      <w:r>
        <w:rPr>
          <w:rFonts w:hint="cs"/>
          <w:rtl/>
          <w:lang w:bidi="ar-EG"/>
        </w:rPr>
        <w:t>و</w:t>
      </w:r>
      <w:r w:rsidR="00E11FC0">
        <w:rPr>
          <w:rtl/>
          <w:lang w:bidi="ar-EG"/>
        </w:rPr>
        <w:t xml:space="preserve">ناقشت اللجنة في كل دورة من دوراتها تقرير نشاط شعبة الرقابة الداخلية عن الفترة </w:t>
      </w:r>
      <w:r w:rsidR="00E11FC0">
        <w:rPr>
          <w:rtl/>
          <w:lang w:bidi="ar-EG"/>
        </w:rPr>
        <w:lastRenderedPageBreak/>
        <w:t xml:space="preserve">السابقة مع مدير شعبة الرقابة الداخلية. </w:t>
      </w:r>
      <w:r w:rsidR="00E11FC0">
        <w:rPr>
          <w:rFonts w:hint="cs"/>
          <w:rtl/>
          <w:lang w:bidi="ar-EG"/>
        </w:rPr>
        <w:t>و</w:t>
      </w:r>
      <w:r w:rsidR="00E11FC0">
        <w:rPr>
          <w:rtl/>
          <w:lang w:bidi="ar-EG"/>
        </w:rPr>
        <w:t>تود اللجنة أن تعرب عن ارتياحها للتقدم الذي أحرزته شعبة الرقابة الداخلية في تنفيذ خطط عملها</w:t>
      </w:r>
      <w:r w:rsidR="00BC5CEA">
        <w:rPr>
          <w:rFonts w:hint="cs"/>
          <w:rtl/>
          <w:lang w:bidi="ar-EG"/>
        </w:rPr>
        <w:t>.</w:t>
      </w:r>
    </w:p>
    <w:p w14:paraId="08BA3967" w14:textId="77777777" w:rsidR="00C66C2A" w:rsidRDefault="00C66C2A" w:rsidP="00076F71">
      <w:pPr>
        <w:pStyle w:val="ONUMA"/>
        <w:keepNext/>
        <w:numPr>
          <w:ilvl w:val="0"/>
          <w:numId w:val="0"/>
        </w:numPr>
        <w:ind w:firstLine="567"/>
        <w:rPr>
          <w:i/>
          <w:iCs/>
          <w:rtl/>
          <w:lang w:bidi="ar-EG"/>
        </w:rPr>
      </w:pPr>
      <w:r w:rsidRPr="00C66C2A">
        <w:rPr>
          <w:rFonts w:hint="cs"/>
          <w:i/>
          <w:iCs/>
          <w:rtl/>
          <w:lang w:bidi="ar-EG"/>
        </w:rPr>
        <w:t>التقرير السنوي لشعبة الرقابة الداخلية</w:t>
      </w:r>
    </w:p>
    <w:p w14:paraId="6B38CF80" w14:textId="398D8812" w:rsidR="00C66C2A" w:rsidRPr="00C66C2A" w:rsidRDefault="00C66C2A" w:rsidP="00C66C2A">
      <w:pPr>
        <w:pStyle w:val="ONUMA"/>
        <w:rPr>
          <w:lang w:bidi="ar-EG"/>
        </w:rPr>
      </w:pPr>
      <w:r>
        <w:rPr>
          <w:rFonts w:hint="cs"/>
          <w:rtl/>
          <w:lang w:bidi="ar-EG"/>
        </w:rPr>
        <w:t xml:space="preserve">استعرضت اللّجنة </w:t>
      </w:r>
      <w:r w:rsidRPr="00C66C2A">
        <w:rPr>
          <w:rtl/>
          <w:lang w:bidi="ar-EG"/>
        </w:rPr>
        <w:t xml:space="preserve">في دورتها الثالثة والخمسين مشروع التقرير السنوي لمدير شعبة الرقابة الداخلية، الذي </w:t>
      </w:r>
      <w:r>
        <w:rPr>
          <w:rFonts w:hint="cs"/>
          <w:rtl/>
          <w:lang w:bidi="ar-EG"/>
        </w:rPr>
        <w:t>يشمل</w:t>
      </w:r>
      <w:r w:rsidRPr="00C66C2A">
        <w:rPr>
          <w:rtl/>
          <w:lang w:bidi="ar-EG"/>
        </w:rPr>
        <w:t xml:space="preserve"> الفترة من 1 يوليو 2018 إلى 30 يونيو 2019. وت</w:t>
      </w:r>
      <w:r>
        <w:rPr>
          <w:rFonts w:hint="cs"/>
          <w:rtl/>
          <w:lang w:bidi="ar-EG"/>
        </w:rPr>
        <w:t>وافق</w:t>
      </w:r>
      <w:r w:rsidRPr="00C66C2A">
        <w:rPr>
          <w:rtl/>
          <w:lang w:bidi="ar-EG"/>
        </w:rPr>
        <w:t xml:space="preserve"> اللجنة </w:t>
      </w:r>
      <w:r>
        <w:rPr>
          <w:rFonts w:hint="cs"/>
          <w:rtl/>
          <w:lang w:bidi="ar-EG"/>
        </w:rPr>
        <w:t xml:space="preserve">على </w:t>
      </w:r>
      <w:r w:rsidRPr="00C66C2A">
        <w:rPr>
          <w:rtl/>
          <w:lang w:bidi="ar-EG"/>
        </w:rPr>
        <w:t xml:space="preserve">رأي </w:t>
      </w:r>
      <w:r w:rsidR="00BC5CEA">
        <w:rPr>
          <w:rFonts w:hint="cs"/>
          <w:rtl/>
          <w:lang w:bidi="ar-EG"/>
        </w:rPr>
        <w:t>م</w:t>
      </w:r>
      <w:r w:rsidRPr="00C66C2A">
        <w:rPr>
          <w:rtl/>
          <w:lang w:bidi="ar-EG"/>
        </w:rPr>
        <w:t>راجع</w:t>
      </w:r>
      <w:r w:rsidR="00BC5CEA">
        <w:rPr>
          <w:rFonts w:hint="cs"/>
          <w:rtl/>
          <w:lang w:bidi="ar-EG"/>
        </w:rPr>
        <w:t xml:space="preserve"> الحسابات</w:t>
      </w:r>
      <w:r w:rsidRPr="00C66C2A">
        <w:rPr>
          <w:rtl/>
          <w:lang w:bidi="ar-EG"/>
        </w:rPr>
        <w:t xml:space="preserve"> الخارجي </w:t>
      </w:r>
      <w:r>
        <w:rPr>
          <w:rFonts w:hint="cs"/>
          <w:rtl/>
          <w:lang w:bidi="ar-EG"/>
        </w:rPr>
        <w:t>الذي مفاده أنه من</w:t>
      </w:r>
      <w:r w:rsidRPr="00C66C2A">
        <w:rPr>
          <w:rtl/>
          <w:lang w:bidi="ar-EG"/>
        </w:rPr>
        <w:t xml:space="preserve"> المستحسن </w:t>
      </w:r>
      <w:r>
        <w:rPr>
          <w:rFonts w:hint="cs"/>
          <w:rtl/>
          <w:lang w:bidi="ar-EG"/>
        </w:rPr>
        <w:t>أن توائم</w:t>
      </w:r>
      <w:r w:rsidRPr="00C66C2A">
        <w:rPr>
          <w:rtl/>
          <w:lang w:bidi="ar-EG"/>
        </w:rPr>
        <w:t xml:space="preserve"> شعبة الرقابة</w:t>
      </w:r>
      <w:r>
        <w:rPr>
          <w:rFonts w:hint="cs"/>
          <w:rtl/>
          <w:lang w:bidi="ar-EG"/>
        </w:rPr>
        <w:t xml:space="preserve"> الداخلية</w:t>
      </w:r>
      <w:r w:rsidRPr="00C66C2A">
        <w:rPr>
          <w:rtl/>
          <w:lang w:bidi="ar-EG"/>
        </w:rPr>
        <w:t xml:space="preserve"> </w:t>
      </w:r>
      <w:r>
        <w:rPr>
          <w:rFonts w:hint="cs"/>
          <w:rtl/>
          <w:lang w:bidi="ar-EG"/>
        </w:rPr>
        <w:t>ال</w:t>
      </w:r>
      <w:r w:rsidRPr="00C66C2A">
        <w:rPr>
          <w:rtl/>
          <w:lang w:bidi="ar-EG"/>
        </w:rPr>
        <w:t xml:space="preserve">فترة </w:t>
      </w:r>
      <w:r>
        <w:rPr>
          <w:rFonts w:hint="cs"/>
          <w:rtl/>
          <w:lang w:bidi="ar-EG"/>
        </w:rPr>
        <w:t>المشمولة</w:t>
      </w:r>
      <w:r w:rsidRPr="00C66C2A">
        <w:rPr>
          <w:rtl/>
          <w:lang w:bidi="ar-EG"/>
        </w:rPr>
        <w:t xml:space="preserve"> </w:t>
      </w:r>
      <w:r>
        <w:rPr>
          <w:rFonts w:hint="cs"/>
          <w:rtl/>
          <w:lang w:bidi="ar-EG"/>
        </w:rPr>
        <w:t>بالتقرير</w:t>
      </w:r>
      <w:r w:rsidRPr="00C66C2A">
        <w:rPr>
          <w:rtl/>
          <w:lang w:bidi="ar-EG"/>
        </w:rPr>
        <w:t xml:space="preserve"> مع فترة خطة </w:t>
      </w:r>
      <w:r>
        <w:rPr>
          <w:rFonts w:hint="cs"/>
          <w:rtl/>
          <w:lang w:bidi="ar-EG"/>
        </w:rPr>
        <w:t>ال</w:t>
      </w:r>
      <w:r w:rsidRPr="00C66C2A">
        <w:rPr>
          <w:rtl/>
          <w:lang w:bidi="ar-EG"/>
        </w:rPr>
        <w:t xml:space="preserve">عمل السنوية (من 1 يناير إلى 31 ديسمبر). </w:t>
      </w:r>
      <w:r>
        <w:rPr>
          <w:rFonts w:hint="cs"/>
          <w:rtl/>
          <w:lang w:bidi="ar-EG"/>
        </w:rPr>
        <w:t>و</w:t>
      </w:r>
      <w:r w:rsidRPr="00C66C2A">
        <w:rPr>
          <w:rtl/>
          <w:lang w:bidi="ar-EG"/>
        </w:rPr>
        <w:t xml:space="preserve">لن يضمن ذلك </w:t>
      </w:r>
      <w:r>
        <w:rPr>
          <w:rFonts w:hint="cs"/>
          <w:rtl/>
          <w:lang w:bidi="ar-EG"/>
        </w:rPr>
        <w:t>تطابق عمليات</w:t>
      </w:r>
      <w:r w:rsidRPr="00C66C2A">
        <w:rPr>
          <w:rtl/>
          <w:lang w:bidi="ar-EG"/>
        </w:rPr>
        <w:t xml:space="preserve"> التخطيط وإعداد التقارير </w:t>
      </w:r>
      <w:r>
        <w:rPr>
          <w:rFonts w:hint="cs"/>
          <w:rtl/>
          <w:lang w:bidi="ar-EG"/>
        </w:rPr>
        <w:t>فحسب</w:t>
      </w:r>
      <w:r w:rsidRPr="00C66C2A">
        <w:rPr>
          <w:rtl/>
          <w:lang w:bidi="ar-EG"/>
        </w:rPr>
        <w:t xml:space="preserve">، </w:t>
      </w:r>
      <w:r>
        <w:rPr>
          <w:rFonts w:hint="cs"/>
          <w:rtl/>
          <w:lang w:bidi="ar-EG"/>
        </w:rPr>
        <w:t>بل سيسهم في</w:t>
      </w:r>
      <w:r w:rsidRPr="00C66C2A">
        <w:rPr>
          <w:rtl/>
          <w:lang w:bidi="ar-EG"/>
        </w:rPr>
        <w:t xml:space="preserve"> تمهيد </w:t>
      </w:r>
      <w:r>
        <w:rPr>
          <w:rFonts w:hint="cs"/>
          <w:rtl/>
          <w:lang w:bidi="ar-EG"/>
        </w:rPr>
        <w:t>السبيل</w:t>
      </w:r>
      <w:r w:rsidRPr="00C66C2A">
        <w:rPr>
          <w:rtl/>
          <w:lang w:bidi="ar-EG"/>
        </w:rPr>
        <w:t xml:space="preserve"> </w:t>
      </w:r>
      <w:r>
        <w:rPr>
          <w:rFonts w:hint="cs"/>
          <w:rtl/>
          <w:lang w:bidi="ar-EG"/>
        </w:rPr>
        <w:t>لإصدار</w:t>
      </w:r>
      <w:r w:rsidRPr="00C66C2A">
        <w:rPr>
          <w:rtl/>
          <w:lang w:bidi="ar-EG"/>
        </w:rPr>
        <w:t xml:space="preserve"> </w:t>
      </w:r>
      <w:r>
        <w:rPr>
          <w:rFonts w:hint="cs"/>
          <w:rtl/>
          <w:lang w:bidi="ar-EG"/>
        </w:rPr>
        <w:t>بيان</w:t>
      </w:r>
      <w:r w:rsidRPr="00C66C2A">
        <w:rPr>
          <w:rtl/>
          <w:lang w:bidi="ar-EG"/>
        </w:rPr>
        <w:t xml:space="preserve"> سنوي بشأن الرقابة الداخلية</w:t>
      </w:r>
      <w:r>
        <w:rPr>
          <w:rFonts w:hint="cs"/>
          <w:rtl/>
          <w:lang w:bidi="ar-EG"/>
        </w:rPr>
        <w:t xml:space="preserve"> أيضا</w:t>
      </w:r>
      <w:r w:rsidRPr="00C66C2A">
        <w:rPr>
          <w:rtl/>
          <w:lang w:bidi="ar-EG"/>
        </w:rPr>
        <w:t>.</w:t>
      </w:r>
    </w:p>
    <w:p w14:paraId="7D7D4C58" w14:textId="77777777" w:rsidR="00BB0084" w:rsidRPr="00702B79" w:rsidRDefault="00BB0084" w:rsidP="00076F71">
      <w:pPr>
        <w:pStyle w:val="BodyText"/>
        <w:keepNext/>
        <w:ind w:firstLine="567"/>
        <w:rPr>
          <w:i/>
          <w:iCs/>
          <w:rtl/>
        </w:rPr>
      </w:pPr>
      <w:r w:rsidRPr="00702B79">
        <w:rPr>
          <w:rFonts w:hint="cs"/>
          <w:i/>
          <w:iCs/>
          <w:rtl/>
        </w:rPr>
        <w:t>موظفو شعبة الرقابة الداخلية</w:t>
      </w:r>
    </w:p>
    <w:p w14:paraId="4AE6CD12" w14:textId="65DA0A58" w:rsidR="005215FF" w:rsidRDefault="00702B79" w:rsidP="005215FF">
      <w:pPr>
        <w:pStyle w:val="ONUMA"/>
        <w:rPr>
          <w:i/>
          <w:iCs/>
        </w:rPr>
      </w:pPr>
      <w:r w:rsidRPr="00702B79">
        <w:rPr>
          <w:rtl/>
        </w:rPr>
        <w:t xml:space="preserve">خلال الفترة المشمولة بالتقرير، واجهت شعبة الرقابة الداخلية العديد من الوظائف الشاغرة والتي طال أمدها في بعض الأحيان. </w:t>
      </w:r>
      <w:r>
        <w:rPr>
          <w:rFonts w:hint="cs"/>
          <w:rtl/>
        </w:rPr>
        <w:t xml:space="preserve">إذ </w:t>
      </w:r>
      <w:r w:rsidR="00BC5CEA">
        <w:rPr>
          <w:rFonts w:hint="cs"/>
          <w:rtl/>
        </w:rPr>
        <w:t>إ</w:t>
      </w:r>
      <w:r>
        <w:rPr>
          <w:rFonts w:hint="cs"/>
          <w:rtl/>
        </w:rPr>
        <w:t>ن</w:t>
      </w:r>
      <w:r w:rsidRPr="00702B79">
        <w:rPr>
          <w:rtl/>
        </w:rPr>
        <w:t xml:space="preserve"> منصب رئيس قسم التدقيق الداخلي</w:t>
      </w:r>
      <w:r>
        <w:rPr>
          <w:rFonts w:hint="cs"/>
          <w:rtl/>
        </w:rPr>
        <w:t xml:space="preserve"> </w:t>
      </w:r>
      <w:r w:rsidRPr="00702B79">
        <w:rPr>
          <w:rtl/>
        </w:rPr>
        <w:t xml:space="preserve">ظل شاغرًا منذ يونيو 2017 </w:t>
      </w:r>
      <w:r>
        <w:rPr>
          <w:rFonts w:hint="cs"/>
          <w:rtl/>
        </w:rPr>
        <w:t>إلى غاية</w:t>
      </w:r>
      <w:r w:rsidRPr="00702B79">
        <w:rPr>
          <w:rtl/>
        </w:rPr>
        <w:t xml:space="preserve"> يوليو</w:t>
      </w:r>
      <w:r>
        <w:rPr>
          <w:rFonts w:hint="cs"/>
          <w:rtl/>
        </w:rPr>
        <w:t> </w:t>
      </w:r>
      <w:r w:rsidRPr="00702B79">
        <w:rPr>
          <w:rtl/>
        </w:rPr>
        <w:t xml:space="preserve">2018. </w:t>
      </w:r>
      <w:r>
        <w:rPr>
          <w:rFonts w:hint="cs"/>
          <w:rtl/>
        </w:rPr>
        <w:t>وسيظل</w:t>
      </w:r>
      <w:r w:rsidRPr="00702B79">
        <w:rPr>
          <w:rtl/>
        </w:rPr>
        <w:t xml:space="preserve"> منصب كبير المدققين الداخليين</w:t>
      </w:r>
      <w:r>
        <w:rPr>
          <w:rFonts w:hint="cs"/>
          <w:rtl/>
        </w:rPr>
        <w:t xml:space="preserve"> شاغراً</w:t>
      </w:r>
      <w:r w:rsidRPr="00702B79">
        <w:rPr>
          <w:rtl/>
        </w:rPr>
        <w:t xml:space="preserve"> </w:t>
      </w:r>
      <w:r>
        <w:rPr>
          <w:rFonts w:hint="cs"/>
          <w:rtl/>
        </w:rPr>
        <w:t>إلى غاية</w:t>
      </w:r>
      <w:r w:rsidRPr="00702B79">
        <w:rPr>
          <w:rtl/>
        </w:rPr>
        <w:t xml:space="preserve"> أغسطس 2019. ولاحظت اللجنة بقلق طول فترة عملية التوظيف في هذه الحالات وتأثيرها على قدرة الرقابة. ومع ذلك، أقرت اللجنة بالجهود الخاصة التي بذلتها شعبة الرقابة الداخلية لتحقيق النتائج </w:t>
      </w:r>
      <w:r>
        <w:rPr>
          <w:rFonts w:hint="cs"/>
          <w:rtl/>
        </w:rPr>
        <w:t xml:space="preserve">المتوخاة </w:t>
      </w:r>
      <w:r w:rsidRPr="00702B79">
        <w:rPr>
          <w:rtl/>
        </w:rPr>
        <w:t>على الرغم من قيود التوظيف</w:t>
      </w:r>
      <w:r>
        <w:rPr>
          <w:rFonts w:hint="cs"/>
          <w:rtl/>
        </w:rPr>
        <w:t xml:space="preserve"> هذه</w:t>
      </w:r>
      <w:r w:rsidRPr="00702B79">
        <w:rPr>
          <w:rtl/>
        </w:rPr>
        <w:t>.</w:t>
      </w:r>
    </w:p>
    <w:p w14:paraId="1356042F" w14:textId="77777777" w:rsidR="00BB0084" w:rsidRPr="005215FF" w:rsidRDefault="005215FF" w:rsidP="00076F71">
      <w:pPr>
        <w:pStyle w:val="ONUMA"/>
        <w:keepNext/>
        <w:numPr>
          <w:ilvl w:val="0"/>
          <w:numId w:val="0"/>
        </w:numPr>
        <w:ind w:firstLine="567"/>
        <w:rPr>
          <w:i/>
          <w:iCs/>
          <w:rtl/>
        </w:rPr>
      </w:pPr>
      <w:r>
        <w:rPr>
          <w:rFonts w:hint="cs"/>
          <w:i/>
          <w:iCs/>
          <w:rtl/>
        </w:rPr>
        <w:lastRenderedPageBreak/>
        <w:t xml:space="preserve">مساعد </w:t>
      </w:r>
      <w:r w:rsidR="00BB0084" w:rsidRPr="005215FF">
        <w:rPr>
          <w:i/>
          <w:iCs/>
          <w:rtl/>
        </w:rPr>
        <w:t>شعبة الرقابة الداخلية</w:t>
      </w:r>
    </w:p>
    <w:p w14:paraId="65EB2DFA" w14:textId="62AF93AD" w:rsidR="005215FF" w:rsidRPr="005215FF" w:rsidRDefault="005215FF" w:rsidP="005215FF">
      <w:pPr>
        <w:pStyle w:val="ONUMA"/>
        <w:rPr>
          <w:lang w:bidi="ar-EG"/>
        </w:rPr>
      </w:pPr>
      <w:r w:rsidRPr="005215FF">
        <w:rPr>
          <w:rtl/>
          <w:lang w:bidi="ar-EG"/>
        </w:rPr>
        <w:t xml:space="preserve">يتم توفير الدعم الإداري لوظيفة التحقيق من قبل </w:t>
      </w:r>
      <w:r w:rsidRPr="005215FF">
        <w:rPr>
          <w:rtl/>
        </w:rPr>
        <w:t>مساعد في مستوى</w:t>
      </w:r>
      <w:r>
        <w:rPr>
          <w:rFonts w:hint="cs"/>
          <w:rtl/>
        </w:rPr>
        <w:t xml:space="preserve"> </w:t>
      </w:r>
      <w:r w:rsidRPr="005215FF">
        <w:rPr>
          <w:lang w:bidi="ar-EG"/>
        </w:rPr>
        <w:t>G4</w:t>
      </w:r>
      <w:r w:rsidRPr="005215FF">
        <w:rPr>
          <w:rtl/>
          <w:lang w:bidi="ar-EG"/>
        </w:rPr>
        <w:t xml:space="preserve">. </w:t>
      </w:r>
      <w:r>
        <w:rPr>
          <w:rFonts w:hint="cs"/>
          <w:rtl/>
          <w:lang w:bidi="ar-EG"/>
        </w:rPr>
        <w:t>و</w:t>
      </w:r>
      <w:r w:rsidRPr="005215FF">
        <w:rPr>
          <w:rtl/>
          <w:lang w:bidi="ar-EG"/>
        </w:rPr>
        <w:t>أصبح</w:t>
      </w:r>
      <w:r w:rsidR="00C07A68">
        <w:rPr>
          <w:rFonts w:hint="cs"/>
          <w:rtl/>
          <w:lang w:bidi="ar-EG"/>
        </w:rPr>
        <w:t xml:space="preserve"> هذا</w:t>
      </w:r>
      <w:r w:rsidRPr="005215FF">
        <w:rPr>
          <w:rtl/>
          <w:lang w:bidi="ar-EG"/>
        </w:rPr>
        <w:t xml:space="preserve"> المنصب شاغراً في ديسمبر 2018. </w:t>
      </w:r>
      <w:r w:rsidR="00B00B3E">
        <w:rPr>
          <w:rFonts w:hint="cs"/>
          <w:rtl/>
          <w:lang w:bidi="ar-EG"/>
        </w:rPr>
        <w:t>و</w:t>
      </w:r>
      <w:r w:rsidRPr="005215FF">
        <w:rPr>
          <w:rtl/>
          <w:lang w:bidi="ar-EG"/>
        </w:rPr>
        <w:t xml:space="preserve">ترى اللجنة أن مستوى الوظيفة الحالي قد لا يكون كافياً </w:t>
      </w:r>
      <w:r w:rsidR="00C07A68">
        <w:rPr>
          <w:rFonts w:hint="cs"/>
          <w:rtl/>
          <w:lang w:bidi="ar-EG"/>
        </w:rPr>
        <w:t>لاستقطاب</w:t>
      </w:r>
      <w:r w:rsidRPr="005215FF">
        <w:rPr>
          <w:rtl/>
          <w:lang w:bidi="ar-EG"/>
        </w:rPr>
        <w:t xml:space="preserve"> الموظفين المؤهلين لهذه المهمة البالغة الحساسية</w:t>
      </w:r>
      <w:r w:rsidR="00C07A68">
        <w:rPr>
          <w:rFonts w:hint="cs"/>
          <w:rtl/>
          <w:lang w:bidi="ar-EG"/>
        </w:rPr>
        <w:t xml:space="preserve"> والحفاظ عليهم في المنصب</w:t>
      </w:r>
      <w:r w:rsidRPr="005215FF">
        <w:rPr>
          <w:rtl/>
          <w:lang w:bidi="ar-EG"/>
        </w:rPr>
        <w:t xml:space="preserve">. </w:t>
      </w:r>
      <w:r w:rsidR="00C07A68">
        <w:rPr>
          <w:rFonts w:hint="cs"/>
          <w:rtl/>
          <w:lang w:bidi="ar-EG"/>
        </w:rPr>
        <w:t>و</w:t>
      </w:r>
      <w:r w:rsidRPr="005215FF">
        <w:rPr>
          <w:rtl/>
          <w:lang w:bidi="ar-EG"/>
        </w:rPr>
        <w:t xml:space="preserve">لذلك، تدعم اللجنة نية مدير شعبة الرقابة الداخلية </w:t>
      </w:r>
      <w:r w:rsidR="00771018">
        <w:rPr>
          <w:rFonts w:hint="cs"/>
          <w:rtl/>
          <w:lang w:bidi="ar-EG"/>
        </w:rPr>
        <w:t>ب</w:t>
      </w:r>
      <w:r w:rsidRPr="005215FF">
        <w:rPr>
          <w:rtl/>
          <w:lang w:bidi="ar-EG"/>
        </w:rPr>
        <w:t xml:space="preserve">إعادة </w:t>
      </w:r>
      <w:r w:rsidR="00C07A68">
        <w:rPr>
          <w:rFonts w:hint="cs"/>
          <w:rtl/>
          <w:lang w:bidi="ar-EG"/>
        </w:rPr>
        <w:t>توزيع</w:t>
      </w:r>
      <w:r w:rsidRPr="005215FF">
        <w:rPr>
          <w:rtl/>
          <w:lang w:bidi="ar-EG"/>
        </w:rPr>
        <w:t xml:space="preserve"> الواجبات المتعلقة بالتحقيق </w:t>
      </w:r>
      <w:r w:rsidR="00771018">
        <w:rPr>
          <w:rFonts w:hint="cs"/>
          <w:rtl/>
          <w:lang w:bidi="ar-EG"/>
        </w:rPr>
        <w:t>على</w:t>
      </w:r>
      <w:r w:rsidRPr="005215FF">
        <w:rPr>
          <w:rtl/>
          <w:lang w:bidi="ar-EG"/>
        </w:rPr>
        <w:t xml:space="preserve"> </w:t>
      </w:r>
      <w:r w:rsidR="00771018">
        <w:rPr>
          <w:rFonts w:hint="cs"/>
          <w:rtl/>
          <w:lang w:bidi="ar-EG"/>
        </w:rPr>
        <w:t>منصب</w:t>
      </w:r>
      <w:r w:rsidRPr="005215FF">
        <w:rPr>
          <w:rtl/>
          <w:lang w:bidi="ar-EG"/>
        </w:rPr>
        <w:t xml:space="preserve"> </w:t>
      </w:r>
      <w:r w:rsidR="00771018">
        <w:rPr>
          <w:rFonts w:hint="cs"/>
          <w:rtl/>
          <w:lang w:bidi="ar-EG"/>
        </w:rPr>
        <w:t>آخر</w:t>
      </w:r>
      <w:r w:rsidRPr="005215FF">
        <w:rPr>
          <w:rtl/>
          <w:lang w:bidi="ar-EG"/>
        </w:rPr>
        <w:t xml:space="preserve"> داخل شعبة الرقابة الداخلية والسعي إلى </w:t>
      </w:r>
      <w:r w:rsidR="00771018">
        <w:rPr>
          <w:rFonts w:hint="cs"/>
          <w:rtl/>
          <w:lang w:bidi="ar-EG"/>
        </w:rPr>
        <w:t>ترقية المنصب</w:t>
      </w:r>
      <w:r w:rsidRPr="005215FF">
        <w:rPr>
          <w:rtl/>
          <w:lang w:bidi="ar-EG"/>
        </w:rPr>
        <w:t xml:space="preserve"> </w:t>
      </w:r>
      <w:r w:rsidR="00076F71">
        <w:rPr>
          <w:rFonts w:hint="cs"/>
          <w:rtl/>
          <w:lang w:bidi="ar-EG"/>
        </w:rPr>
        <w:t xml:space="preserve">المذكور </w:t>
      </w:r>
      <w:r w:rsidRPr="005215FF">
        <w:rPr>
          <w:rtl/>
          <w:lang w:bidi="ar-EG"/>
        </w:rPr>
        <w:t xml:space="preserve">إلى </w:t>
      </w:r>
      <w:r w:rsidR="00771018">
        <w:rPr>
          <w:rFonts w:hint="cs"/>
          <w:rtl/>
          <w:lang w:bidi="ar-EG"/>
        </w:rPr>
        <w:t>ال</w:t>
      </w:r>
      <w:r w:rsidRPr="005215FF">
        <w:rPr>
          <w:rtl/>
          <w:lang w:bidi="ar-EG"/>
        </w:rPr>
        <w:t xml:space="preserve">مستوى </w:t>
      </w:r>
      <w:r w:rsidR="00771018">
        <w:rPr>
          <w:rFonts w:hint="cs"/>
          <w:rtl/>
          <w:lang w:bidi="ar-EG"/>
        </w:rPr>
        <w:t>ال</w:t>
      </w:r>
      <w:r w:rsidRPr="005215FF">
        <w:rPr>
          <w:rtl/>
          <w:lang w:bidi="ar-EG"/>
        </w:rPr>
        <w:t>مناسب.</w:t>
      </w:r>
    </w:p>
    <w:p w14:paraId="0A4FC4C9" w14:textId="6AF6DDDD" w:rsidR="005215FF" w:rsidRDefault="00771018" w:rsidP="00076F71">
      <w:pPr>
        <w:pStyle w:val="ONUMA"/>
        <w:rPr>
          <w:rtl/>
          <w:lang w:bidi="ar-EG"/>
        </w:rPr>
      </w:pPr>
      <w:r>
        <w:rPr>
          <w:rFonts w:hint="cs"/>
          <w:rtl/>
          <w:lang w:bidi="ar-EG"/>
        </w:rPr>
        <w:t>و</w:t>
      </w:r>
      <w:r w:rsidR="005215FF" w:rsidRPr="005215FF">
        <w:rPr>
          <w:rtl/>
          <w:lang w:bidi="ar-EG"/>
        </w:rPr>
        <w:t>ناقشت اللجنة مع مدير شعبة الرقابة الداخلية</w:t>
      </w:r>
      <w:r>
        <w:rPr>
          <w:rFonts w:hint="cs"/>
          <w:rtl/>
          <w:lang w:bidi="ar-EG"/>
        </w:rPr>
        <w:t xml:space="preserve"> مسألة</w:t>
      </w:r>
      <w:r w:rsidR="005215FF" w:rsidRPr="005215FF">
        <w:rPr>
          <w:rtl/>
          <w:lang w:bidi="ar-EG"/>
        </w:rPr>
        <w:t xml:space="preserve"> إعداد ميزانية </w:t>
      </w:r>
      <w:r>
        <w:rPr>
          <w:rFonts w:hint="cs"/>
          <w:rtl/>
          <w:lang w:bidi="ar-EG"/>
        </w:rPr>
        <w:t>الشعبة</w:t>
      </w:r>
      <w:r w:rsidR="005215FF" w:rsidRPr="005215FF">
        <w:rPr>
          <w:rtl/>
          <w:lang w:bidi="ar-EG"/>
        </w:rPr>
        <w:t xml:space="preserve"> وشجعت المدير على مراعاة الحاجة المتزايدة </w:t>
      </w:r>
      <w:r>
        <w:rPr>
          <w:rFonts w:hint="cs"/>
          <w:rtl/>
          <w:lang w:bidi="ar-EG"/>
        </w:rPr>
        <w:t xml:space="preserve">إلى </w:t>
      </w:r>
      <w:r w:rsidR="00076F71">
        <w:rPr>
          <w:rFonts w:hint="cs"/>
          <w:rtl/>
          <w:lang w:bidi="ar-EG"/>
        </w:rPr>
        <w:t>الاستعانة ب</w:t>
      </w:r>
      <w:r w:rsidR="00BC5CEA">
        <w:rPr>
          <w:rFonts w:hint="cs"/>
          <w:rtl/>
          <w:lang w:bidi="ar-EG"/>
        </w:rPr>
        <w:t>المستشارين</w:t>
      </w:r>
      <w:r w:rsidR="005215FF" w:rsidRPr="005215FF">
        <w:rPr>
          <w:rtl/>
          <w:lang w:bidi="ar-EG"/>
        </w:rPr>
        <w:t xml:space="preserve"> الخارجيين عندما يحول تضارب المصالح دون قيام شعبة الرقابة الداخلية بإجراء بعض</w:t>
      </w:r>
      <w:r w:rsidR="00076F71">
        <w:rPr>
          <w:rFonts w:hint="cs"/>
          <w:rtl/>
          <w:lang w:bidi="ar-EG"/>
        </w:rPr>
        <w:t> </w:t>
      </w:r>
      <w:r w:rsidR="005215FF" w:rsidRPr="005215FF">
        <w:rPr>
          <w:rtl/>
          <w:lang w:bidi="ar-EG"/>
        </w:rPr>
        <w:t>التحقيقات.</w:t>
      </w:r>
    </w:p>
    <w:p w14:paraId="313D1B40" w14:textId="77777777" w:rsidR="00BB0084" w:rsidRPr="005215FF" w:rsidRDefault="00BB0084" w:rsidP="00076F71">
      <w:pPr>
        <w:pStyle w:val="ONUMA"/>
        <w:keepNext/>
        <w:numPr>
          <w:ilvl w:val="0"/>
          <w:numId w:val="0"/>
        </w:numPr>
        <w:ind w:firstLine="567"/>
        <w:rPr>
          <w:i/>
          <w:iCs/>
          <w:lang w:bidi="ar-EG"/>
        </w:rPr>
      </w:pPr>
      <w:r w:rsidRPr="005215FF">
        <w:rPr>
          <w:rFonts w:hint="cs"/>
          <w:i/>
          <w:iCs/>
          <w:rtl/>
          <w:lang w:bidi="ar-EG"/>
        </w:rPr>
        <w:t>التدقيق</w:t>
      </w:r>
      <w:r w:rsidRPr="005215FF">
        <w:rPr>
          <w:rFonts w:hint="cs"/>
          <w:i/>
          <w:iCs/>
          <w:rtl/>
          <w:lang w:bidi="ar"/>
        </w:rPr>
        <w:t xml:space="preserve"> </w:t>
      </w:r>
      <w:r w:rsidRPr="005215FF">
        <w:rPr>
          <w:rFonts w:hint="cs"/>
          <w:i/>
          <w:iCs/>
          <w:rtl/>
          <w:lang w:bidi="ar-EG"/>
        </w:rPr>
        <w:t>الداخلي</w:t>
      </w:r>
    </w:p>
    <w:p w14:paraId="104B43FD" w14:textId="77777777" w:rsidR="00BB0084" w:rsidRPr="00BB0084" w:rsidRDefault="00BB0084" w:rsidP="005215FF">
      <w:pPr>
        <w:pStyle w:val="ONUMA"/>
        <w:spacing w:after="240"/>
        <w:rPr>
          <w:lang w:bidi="ar-EG"/>
        </w:rPr>
      </w:pPr>
      <w:r w:rsidRPr="00BB0084">
        <w:rPr>
          <w:rFonts w:hint="cs"/>
          <w:rtl/>
        </w:rPr>
        <w:t xml:space="preserve">خلال الفترة المشمولة بالتقرير، استعرضت اللجنة الاستشارية، جنبا إلى جنب مع </w:t>
      </w:r>
      <w:r w:rsidRPr="00BB0084">
        <w:rPr>
          <w:rFonts w:hint="cs"/>
          <w:rtl/>
          <w:lang w:bidi="ar-EG"/>
        </w:rPr>
        <w:t xml:space="preserve">شعبة الرقابة الداخلية </w:t>
      </w:r>
      <w:r w:rsidRPr="00BB0084">
        <w:rPr>
          <w:rFonts w:hint="cs"/>
          <w:rtl/>
        </w:rPr>
        <w:t xml:space="preserve">والإدارة، </w:t>
      </w:r>
      <w:r w:rsidR="00771018">
        <w:rPr>
          <w:rFonts w:hint="cs"/>
          <w:rtl/>
        </w:rPr>
        <w:t>خمسة</w:t>
      </w:r>
      <w:r w:rsidRPr="00BB0084">
        <w:rPr>
          <w:rFonts w:hint="cs"/>
          <w:rtl/>
        </w:rPr>
        <w:t xml:space="preserve"> تقارير للتدقيق الداخلي</w:t>
      </w:r>
      <w:r w:rsidRPr="00BB0084">
        <w:rPr>
          <w:rFonts w:hint="cs"/>
          <w:rtl/>
          <w:lang w:bidi="ar"/>
        </w:rPr>
        <w:t>:</w:t>
      </w:r>
    </w:p>
    <w:p w14:paraId="327BFD4E" w14:textId="77777777" w:rsidR="00BB0084" w:rsidRPr="00BB0084" w:rsidRDefault="00BB0084" w:rsidP="00020576">
      <w:pPr>
        <w:numPr>
          <w:ilvl w:val="0"/>
          <w:numId w:val="15"/>
        </w:numPr>
        <w:ind w:left="1134" w:hanging="567"/>
        <w:rPr>
          <w:lang w:bidi="ar-EG"/>
        </w:rPr>
      </w:pPr>
      <w:r w:rsidRPr="00BB0084">
        <w:rPr>
          <w:rtl/>
          <w:lang w:bidi="ar-EG"/>
        </w:rPr>
        <w:t xml:space="preserve">التدقيق في </w:t>
      </w:r>
      <w:r w:rsidR="00771018">
        <w:rPr>
          <w:rFonts w:hint="cs"/>
          <w:rtl/>
          <w:lang w:bidi="ar-EG"/>
        </w:rPr>
        <w:t xml:space="preserve">الأنظمة الأمنية للنفاذ المادي </w:t>
      </w:r>
      <w:r w:rsidRPr="00BB0084">
        <w:rPr>
          <w:rFonts w:hint="cs"/>
          <w:rtl/>
          <w:lang w:bidi="ar-EG"/>
        </w:rPr>
        <w:t>(</w:t>
      </w:r>
      <w:r w:rsidRPr="00BB0084">
        <w:rPr>
          <w:lang w:bidi="ar-EG"/>
        </w:rPr>
        <w:t>IA 201</w:t>
      </w:r>
      <w:r w:rsidR="00771018">
        <w:rPr>
          <w:lang w:bidi="ar-EG"/>
        </w:rPr>
        <w:t>8</w:t>
      </w:r>
      <w:r w:rsidRPr="00BB0084">
        <w:rPr>
          <w:lang w:bidi="ar-EG"/>
        </w:rPr>
        <w:t>-0</w:t>
      </w:r>
      <w:r w:rsidR="00771018">
        <w:rPr>
          <w:lang w:bidi="ar-EG"/>
        </w:rPr>
        <w:t>4</w:t>
      </w:r>
      <w:r w:rsidRPr="00BB0084">
        <w:rPr>
          <w:rFonts w:hint="cs"/>
          <w:rtl/>
          <w:lang w:bidi="ar-EG"/>
        </w:rPr>
        <w:t>)</w:t>
      </w:r>
    </w:p>
    <w:p w14:paraId="59B15C3F" w14:textId="5BCD2E92" w:rsidR="00BB0084" w:rsidRPr="00BB0084" w:rsidRDefault="00BB0084" w:rsidP="00020576">
      <w:pPr>
        <w:numPr>
          <w:ilvl w:val="0"/>
          <w:numId w:val="15"/>
        </w:numPr>
        <w:ind w:left="1134" w:hanging="567"/>
        <w:rPr>
          <w:lang w:bidi="ar-EG"/>
        </w:rPr>
      </w:pPr>
      <w:r w:rsidRPr="00BB0084">
        <w:rPr>
          <w:rtl/>
          <w:lang w:bidi="ar-EG"/>
        </w:rPr>
        <w:t>التدقيق في</w:t>
      </w:r>
      <w:r w:rsidR="00771018">
        <w:rPr>
          <w:rFonts w:hint="cs"/>
          <w:rtl/>
          <w:lang w:bidi="ar-EG"/>
        </w:rPr>
        <w:t xml:space="preserve"> </w:t>
      </w:r>
      <w:r w:rsidR="00BC5CEA">
        <w:rPr>
          <w:rFonts w:hint="cs"/>
          <w:rtl/>
          <w:lang w:bidi="ar-EG"/>
        </w:rPr>
        <w:t>محفظة</w:t>
      </w:r>
      <w:r w:rsidR="00771018">
        <w:rPr>
          <w:rFonts w:hint="cs"/>
          <w:rtl/>
          <w:lang w:bidi="ar-LB"/>
        </w:rPr>
        <w:t xml:space="preserve"> التخطيط</w:t>
      </w:r>
      <w:r w:rsidRPr="00BB0084">
        <w:rPr>
          <w:rtl/>
          <w:lang w:bidi="ar-EG"/>
        </w:rPr>
        <w:t xml:space="preserve"> </w:t>
      </w:r>
      <w:r w:rsidR="00771018">
        <w:rPr>
          <w:rFonts w:hint="cs"/>
          <w:rtl/>
          <w:lang w:bidi="ar-LB"/>
        </w:rPr>
        <w:t>للموارد المؤسسية</w:t>
      </w:r>
      <w:r w:rsidRPr="00BB0084">
        <w:rPr>
          <w:rFonts w:hint="cs"/>
          <w:rtl/>
          <w:lang w:bidi="ar-EG"/>
        </w:rPr>
        <w:t xml:space="preserve"> (</w:t>
      </w:r>
      <w:r w:rsidRPr="00BB0084">
        <w:rPr>
          <w:lang w:bidi="ar-EG"/>
        </w:rPr>
        <w:t>IA 201</w:t>
      </w:r>
      <w:r w:rsidR="00771018">
        <w:rPr>
          <w:lang w:bidi="ar-EG"/>
        </w:rPr>
        <w:t>8</w:t>
      </w:r>
      <w:r w:rsidRPr="00BB0084">
        <w:rPr>
          <w:lang w:bidi="ar-EG"/>
        </w:rPr>
        <w:t>-0</w:t>
      </w:r>
      <w:r w:rsidR="00771018">
        <w:rPr>
          <w:lang w:bidi="ar-EG"/>
        </w:rPr>
        <w:t>3</w:t>
      </w:r>
      <w:r w:rsidRPr="00BB0084">
        <w:rPr>
          <w:rFonts w:hint="cs"/>
          <w:rtl/>
          <w:lang w:bidi="ar-EG"/>
        </w:rPr>
        <w:t>)</w:t>
      </w:r>
    </w:p>
    <w:p w14:paraId="042CBE99" w14:textId="77777777" w:rsidR="00BB0084" w:rsidRPr="00BB0084" w:rsidRDefault="00BB0084" w:rsidP="00020576">
      <w:pPr>
        <w:numPr>
          <w:ilvl w:val="0"/>
          <w:numId w:val="15"/>
        </w:numPr>
        <w:ind w:left="1134" w:hanging="567"/>
        <w:rPr>
          <w:lang w:bidi="ar-EG"/>
        </w:rPr>
      </w:pPr>
      <w:r w:rsidRPr="00BB0084">
        <w:rPr>
          <w:rtl/>
          <w:lang w:bidi="ar-EG"/>
        </w:rPr>
        <w:t xml:space="preserve">التدقيق في </w:t>
      </w:r>
      <w:r w:rsidR="00771018">
        <w:rPr>
          <w:rFonts w:hint="cs"/>
          <w:rtl/>
          <w:lang w:bidi="ar-EG"/>
        </w:rPr>
        <w:t>الصناديق الاستئمانية التي تديرها الويبو</w:t>
      </w:r>
      <w:r w:rsidRPr="00BB0084">
        <w:rPr>
          <w:rFonts w:hint="cs"/>
          <w:rtl/>
          <w:lang w:bidi="ar-EG"/>
        </w:rPr>
        <w:t xml:space="preserve"> (</w:t>
      </w:r>
      <w:r w:rsidRPr="00BB0084">
        <w:rPr>
          <w:lang w:bidi="ar-EG"/>
        </w:rPr>
        <w:t>IA 201</w:t>
      </w:r>
      <w:r w:rsidR="00771018">
        <w:rPr>
          <w:lang w:bidi="ar-EG"/>
        </w:rPr>
        <w:t>8</w:t>
      </w:r>
      <w:r w:rsidRPr="00BB0084">
        <w:rPr>
          <w:lang w:bidi="ar-EG"/>
        </w:rPr>
        <w:t>-0</w:t>
      </w:r>
      <w:r w:rsidR="00771018">
        <w:rPr>
          <w:lang w:bidi="ar-EG"/>
        </w:rPr>
        <w:t>5</w:t>
      </w:r>
      <w:r w:rsidRPr="00BB0084">
        <w:rPr>
          <w:rFonts w:hint="cs"/>
          <w:rtl/>
          <w:lang w:bidi="ar-EG"/>
        </w:rPr>
        <w:t>)</w:t>
      </w:r>
    </w:p>
    <w:p w14:paraId="4398A1AA" w14:textId="77777777" w:rsidR="00BB0084" w:rsidRPr="00BB0084" w:rsidRDefault="00BB0084" w:rsidP="00020576">
      <w:pPr>
        <w:numPr>
          <w:ilvl w:val="0"/>
          <w:numId w:val="15"/>
        </w:numPr>
        <w:ind w:left="1134" w:hanging="567"/>
        <w:rPr>
          <w:lang w:bidi="ar-EG"/>
        </w:rPr>
      </w:pPr>
      <w:r w:rsidRPr="00BB0084">
        <w:rPr>
          <w:rtl/>
          <w:lang w:bidi="ar-EG"/>
        </w:rPr>
        <w:t xml:space="preserve">التدقيق في </w:t>
      </w:r>
      <w:bookmarkStart w:id="21" w:name="_Hlk13036842"/>
      <w:r w:rsidR="00771018">
        <w:rPr>
          <w:rFonts w:hint="cs"/>
          <w:rtl/>
          <w:lang w:bidi="ar-EG"/>
        </w:rPr>
        <w:t>م</w:t>
      </w:r>
      <w:r w:rsidR="00771018" w:rsidRPr="00E11FC0">
        <w:rPr>
          <w:rtl/>
        </w:rPr>
        <w:t>شروع المقاصة التجريبي لمعاهدة</w:t>
      </w:r>
      <w:r w:rsidR="00771018">
        <w:rPr>
          <w:rFonts w:hint="cs"/>
          <w:rtl/>
          <w:lang w:bidi="ar-LB"/>
        </w:rPr>
        <w:t xml:space="preserve"> التعاون بشأن</w:t>
      </w:r>
      <w:r w:rsidR="00771018" w:rsidRPr="00E11FC0">
        <w:rPr>
          <w:rtl/>
        </w:rPr>
        <w:t xml:space="preserve"> البراءات</w:t>
      </w:r>
      <w:r w:rsidR="00771018" w:rsidRPr="00BB0084">
        <w:rPr>
          <w:rFonts w:hint="cs"/>
          <w:rtl/>
          <w:lang w:bidi="ar-EG"/>
        </w:rPr>
        <w:t xml:space="preserve"> </w:t>
      </w:r>
      <w:bookmarkEnd w:id="21"/>
      <w:r w:rsidRPr="00BB0084">
        <w:rPr>
          <w:rFonts w:hint="cs"/>
          <w:rtl/>
          <w:lang w:bidi="ar-EG"/>
        </w:rPr>
        <w:t>(</w:t>
      </w:r>
      <w:r w:rsidRPr="00BB0084">
        <w:rPr>
          <w:lang w:bidi="ar-EG"/>
        </w:rPr>
        <w:t>IA 201</w:t>
      </w:r>
      <w:r w:rsidR="00771018">
        <w:rPr>
          <w:lang w:bidi="ar-EG"/>
        </w:rPr>
        <w:t>8</w:t>
      </w:r>
      <w:r w:rsidRPr="00BB0084">
        <w:rPr>
          <w:lang w:bidi="ar-EG"/>
        </w:rPr>
        <w:t>-06</w:t>
      </w:r>
      <w:r w:rsidRPr="00BB0084">
        <w:rPr>
          <w:rFonts w:hint="cs"/>
          <w:rtl/>
          <w:lang w:bidi="ar-EG"/>
        </w:rPr>
        <w:t>)</w:t>
      </w:r>
    </w:p>
    <w:p w14:paraId="517EC56F" w14:textId="77777777" w:rsidR="00BB0084" w:rsidRDefault="00BB0084" w:rsidP="00020576">
      <w:pPr>
        <w:numPr>
          <w:ilvl w:val="0"/>
          <w:numId w:val="15"/>
        </w:numPr>
        <w:ind w:left="1134" w:hanging="567"/>
        <w:rPr>
          <w:lang w:bidi="ar-EG"/>
        </w:rPr>
      </w:pPr>
      <w:r w:rsidRPr="00BB0084">
        <w:rPr>
          <w:rtl/>
          <w:lang w:bidi="ar-EG"/>
        </w:rPr>
        <w:lastRenderedPageBreak/>
        <w:t>التدقيق في</w:t>
      </w:r>
      <w:r w:rsidR="004452BD">
        <w:rPr>
          <w:rFonts w:hint="cs"/>
          <w:rtl/>
          <w:lang w:bidi="ar-EG"/>
        </w:rPr>
        <w:t xml:space="preserve"> تنفيذ استراتيجية</w:t>
      </w:r>
      <w:r w:rsidRPr="00BB0084">
        <w:rPr>
          <w:rtl/>
          <w:lang w:bidi="ar-EG"/>
        </w:rPr>
        <w:t xml:space="preserve"> </w:t>
      </w:r>
      <w:r w:rsidR="004452BD" w:rsidRPr="004452BD">
        <w:rPr>
          <w:rtl/>
          <w:lang w:bidi="ar-EG"/>
        </w:rPr>
        <w:t>تأمين المعلومات</w:t>
      </w:r>
      <w:r w:rsidR="004452BD" w:rsidRPr="004452BD">
        <w:rPr>
          <w:rFonts w:hint="cs"/>
          <w:rtl/>
          <w:lang w:bidi="ar-EG"/>
        </w:rPr>
        <w:t xml:space="preserve"> </w:t>
      </w:r>
      <w:r w:rsidRPr="00BB0084">
        <w:rPr>
          <w:rFonts w:hint="cs"/>
          <w:rtl/>
          <w:lang w:bidi="ar-EG"/>
        </w:rPr>
        <w:t>(</w:t>
      </w:r>
      <w:r w:rsidRPr="00BB0084">
        <w:rPr>
          <w:lang w:bidi="ar-EG"/>
        </w:rPr>
        <w:t>IA 201</w:t>
      </w:r>
      <w:r w:rsidR="004452BD">
        <w:rPr>
          <w:lang w:bidi="ar-EG"/>
        </w:rPr>
        <w:t>8</w:t>
      </w:r>
      <w:r w:rsidRPr="00BB0084">
        <w:rPr>
          <w:lang w:bidi="ar-EG"/>
        </w:rPr>
        <w:t>-0</w:t>
      </w:r>
      <w:r w:rsidR="004452BD">
        <w:rPr>
          <w:lang w:bidi="ar-EG"/>
        </w:rPr>
        <w:t>6</w:t>
      </w:r>
      <w:r w:rsidRPr="00BB0084">
        <w:rPr>
          <w:rFonts w:hint="cs"/>
          <w:rtl/>
          <w:lang w:bidi="ar-EG"/>
        </w:rPr>
        <w:t>)</w:t>
      </w:r>
    </w:p>
    <w:p w14:paraId="07690287" w14:textId="655F2E99" w:rsidR="004452BD" w:rsidRDefault="004452BD" w:rsidP="004452BD">
      <w:pPr>
        <w:pStyle w:val="ONUMA"/>
        <w:rPr>
          <w:lang w:bidi="ar-EG"/>
        </w:rPr>
      </w:pPr>
      <w:r>
        <w:rPr>
          <w:rFonts w:hint="cs"/>
          <w:rtl/>
          <w:lang w:bidi="ar-EG"/>
        </w:rPr>
        <w:t>و</w:t>
      </w:r>
      <w:r>
        <w:rPr>
          <w:rtl/>
          <w:lang w:bidi="ar-EG"/>
        </w:rPr>
        <w:t xml:space="preserve">نُشرت تقارير </w:t>
      </w:r>
      <w:r>
        <w:rPr>
          <w:rFonts w:hint="cs"/>
          <w:rtl/>
          <w:lang w:bidi="ar-EG"/>
        </w:rPr>
        <w:t>ال</w:t>
      </w:r>
      <w:r>
        <w:rPr>
          <w:rFonts w:hint="cs"/>
          <w:rtl/>
          <w:lang w:bidi="ar-LB"/>
        </w:rPr>
        <w:t>تدقيق</w:t>
      </w:r>
      <w:r>
        <w:rPr>
          <w:rFonts w:hint="cs"/>
          <w:rtl/>
          <w:lang w:bidi="ar-EG"/>
        </w:rPr>
        <w:t xml:space="preserve"> في </w:t>
      </w:r>
      <w:r w:rsidR="00BC5CEA">
        <w:rPr>
          <w:rFonts w:hint="cs"/>
          <w:rtl/>
          <w:lang w:bidi="ar-EG"/>
        </w:rPr>
        <w:t>محفظة</w:t>
      </w:r>
      <w:r>
        <w:rPr>
          <w:rtl/>
          <w:lang w:bidi="ar-EG"/>
        </w:rPr>
        <w:t xml:space="preserve"> </w:t>
      </w:r>
      <w:r>
        <w:rPr>
          <w:rFonts w:hint="cs"/>
          <w:rtl/>
          <w:lang w:bidi="ar-EG"/>
        </w:rPr>
        <w:t>ال</w:t>
      </w:r>
      <w:r>
        <w:rPr>
          <w:rtl/>
          <w:lang w:bidi="ar-EG"/>
        </w:rPr>
        <w:t xml:space="preserve">تخطيط </w:t>
      </w:r>
      <w:r>
        <w:rPr>
          <w:rFonts w:hint="cs"/>
          <w:rtl/>
          <w:lang w:bidi="ar-EG"/>
        </w:rPr>
        <w:t>لل</w:t>
      </w:r>
      <w:r>
        <w:rPr>
          <w:rtl/>
          <w:lang w:bidi="ar-EG"/>
        </w:rPr>
        <w:t xml:space="preserve">موارد </w:t>
      </w:r>
      <w:r>
        <w:rPr>
          <w:rFonts w:hint="cs"/>
          <w:rtl/>
          <w:lang w:bidi="ar-EG"/>
        </w:rPr>
        <w:t>المؤسسية</w:t>
      </w:r>
      <w:r>
        <w:rPr>
          <w:rtl/>
          <w:lang w:bidi="ar-EG"/>
        </w:rPr>
        <w:t>، والصناديق الاستئمانية التي تديرها الويبو</w:t>
      </w:r>
      <w:r>
        <w:rPr>
          <w:rFonts w:hint="cs"/>
          <w:rtl/>
          <w:lang w:bidi="ar-EG"/>
        </w:rPr>
        <w:t>،</w:t>
      </w:r>
      <w:r>
        <w:rPr>
          <w:rtl/>
          <w:lang w:bidi="ar-EG"/>
        </w:rPr>
        <w:t xml:space="preserve"> </w:t>
      </w:r>
      <w:r>
        <w:rPr>
          <w:rFonts w:hint="cs"/>
          <w:rtl/>
          <w:lang w:bidi="ar-EG"/>
        </w:rPr>
        <w:t>و</w:t>
      </w:r>
      <w:r w:rsidRPr="004452BD">
        <w:rPr>
          <w:rFonts w:hint="cs"/>
          <w:rtl/>
          <w:lang w:bidi="ar-EG"/>
        </w:rPr>
        <w:t>م</w:t>
      </w:r>
      <w:r w:rsidRPr="004452BD">
        <w:rPr>
          <w:rtl/>
        </w:rPr>
        <w:t>شروع المقاصة التجريبي لمعاهدة</w:t>
      </w:r>
      <w:r w:rsidRPr="004452BD">
        <w:rPr>
          <w:rFonts w:hint="cs"/>
          <w:rtl/>
          <w:lang w:bidi="ar-LB"/>
        </w:rPr>
        <w:t xml:space="preserve"> التعاون بشأن</w:t>
      </w:r>
      <w:r w:rsidRPr="004452BD">
        <w:rPr>
          <w:rtl/>
        </w:rPr>
        <w:t xml:space="preserve"> البراءات</w:t>
      </w:r>
      <w:r w:rsidRPr="004452BD">
        <w:rPr>
          <w:rFonts w:hint="cs"/>
          <w:rtl/>
          <w:lang w:bidi="ar-EG"/>
        </w:rPr>
        <w:t xml:space="preserve"> </w:t>
      </w:r>
      <w:r>
        <w:rPr>
          <w:rFonts w:hint="cs"/>
          <w:rtl/>
          <w:lang w:bidi="ar-EG"/>
        </w:rPr>
        <w:t>بنصّها الكامل</w:t>
      </w:r>
      <w:r>
        <w:rPr>
          <w:rtl/>
          <w:lang w:bidi="ar-EG"/>
        </w:rPr>
        <w:t xml:space="preserve"> على موقع الويبو</w:t>
      </w:r>
      <w:r>
        <w:rPr>
          <w:rFonts w:hint="cs"/>
          <w:rtl/>
          <w:lang w:bidi="ar-EG"/>
        </w:rPr>
        <w:t xml:space="preserve"> الإلكتروني</w:t>
      </w:r>
      <w:r>
        <w:rPr>
          <w:rtl/>
          <w:lang w:bidi="ar-EG"/>
        </w:rPr>
        <w:t>.</w:t>
      </w:r>
    </w:p>
    <w:p w14:paraId="6292A84B" w14:textId="77777777" w:rsidR="004452BD" w:rsidRPr="00BB0084" w:rsidRDefault="004452BD" w:rsidP="004452BD">
      <w:pPr>
        <w:pStyle w:val="ONUMA"/>
        <w:rPr>
          <w:lang w:bidi="ar-EG"/>
        </w:rPr>
      </w:pPr>
      <w:r>
        <w:rPr>
          <w:rFonts w:hint="cs"/>
          <w:rtl/>
          <w:lang w:bidi="ar-EG"/>
        </w:rPr>
        <w:t>و</w:t>
      </w:r>
      <w:r>
        <w:rPr>
          <w:rtl/>
          <w:lang w:bidi="ar-EG"/>
        </w:rPr>
        <w:t>أ</w:t>
      </w:r>
      <w:r>
        <w:rPr>
          <w:rFonts w:hint="cs"/>
          <w:rtl/>
          <w:lang w:bidi="ar-EG"/>
        </w:rPr>
        <w:t>شارت</w:t>
      </w:r>
      <w:r>
        <w:rPr>
          <w:rtl/>
          <w:lang w:bidi="ar-EG"/>
        </w:rPr>
        <w:t xml:space="preserve"> اللجنة </w:t>
      </w:r>
      <w:r>
        <w:rPr>
          <w:rFonts w:hint="cs"/>
          <w:rtl/>
          <w:lang w:bidi="ar-EG"/>
        </w:rPr>
        <w:t>بارتياح إلى موافقة</w:t>
      </w:r>
      <w:r>
        <w:rPr>
          <w:rtl/>
          <w:lang w:bidi="ar-EG"/>
        </w:rPr>
        <w:t xml:space="preserve"> الإدارة على النتائج </w:t>
      </w:r>
      <w:r>
        <w:rPr>
          <w:rFonts w:hint="cs"/>
          <w:rtl/>
          <w:lang w:bidi="ar-EG"/>
        </w:rPr>
        <w:t>وقبولها</w:t>
      </w:r>
      <w:r>
        <w:rPr>
          <w:rtl/>
          <w:lang w:bidi="ar-EG"/>
        </w:rPr>
        <w:t xml:space="preserve"> </w:t>
      </w:r>
      <w:r>
        <w:rPr>
          <w:rFonts w:hint="cs"/>
          <w:rtl/>
          <w:lang w:bidi="ar-EG"/>
        </w:rPr>
        <w:t>ب</w:t>
      </w:r>
      <w:r>
        <w:rPr>
          <w:rtl/>
          <w:lang w:bidi="ar-EG"/>
        </w:rPr>
        <w:t>التوصيات</w:t>
      </w:r>
      <w:r w:rsidRPr="004452BD">
        <w:rPr>
          <w:rtl/>
          <w:lang w:bidi="ar-EG"/>
        </w:rPr>
        <w:t xml:space="preserve"> </w:t>
      </w:r>
      <w:r>
        <w:rPr>
          <w:rtl/>
          <w:lang w:bidi="ar-EG"/>
        </w:rPr>
        <w:t>في جميع الحالات</w:t>
      </w:r>
      <w:r>
        <w:rPr>
          <w:rFonts w:hint="cs"/>
          <w:rtl/>
          <w:lang w:bidi="ar-EG"/>
        </w:rPr>
        <w:t>.</w:t>
      </w:r>
    </w:p>
    <w:p w14:paraId="2F4F2861" w14:textId="77777777" w:rsidR="00BB0084" w:rsidRPr="00B226BC" w:rsidRDefault="00BB0084" w:rsidP="00076F71">
      <w:pPr>
        <w:pStyle w:val="BodyText"/>
        <w:keepNext/>
        <w:ind w:firstLine="567"/>
        <w:rPr>
          <w:i/>
          <w:iCs/>
          <w:rtl/>
        </w:rPr>
      </w:pPr>
      <w:r w:rsidRPr="00B226BC">
        <w:rPr>
          <w:rFonts w:hint="cs"/>
          <w:i/>
          <w:iCs/>
          <w:rtl/>
        </w:rPr>
        <w:t>التقييم</w:t>
      </w:r>
    </w:p>
    <w:p w14:paraId="0ACCD0A2" w14:textId="17A9258A" w:rsidR="00B226BC" w:rsidRPr="00B226BC" w:rsidRDefault="00B226BC" w:rsidP="00B226BC">
      <w:pPr>
        <w:pStyle w:val="ONUMA"/>
        <w:rPr>
          <w:lang w:bidi="ar-EG"/>
        </w:rPr>
      </w:pPr>
      <w:r w:rsidRPr="00B226BC">
        <w:rPr>
          <w:rtl/>
          <w:lang w:bidi="ar-EG"/>
        </w:rPr>
        <w:t xml:space="preserve">أحاطت اللجنة علما، في دورتها الثانية والخمسين، </w:t>
      </w:r>
      <w:r w:rsidR="00392492">
        <w:rPr>
          <w:rFonts w:hint="cs"/>
          <w:rtl/>
          <w:lang w:bidi="ar-EG"/>
        </w:rPr>
        <w:t>بصدور</w:t>
      </w:r>
      <w:r w:rsidRPr="00B226BC">
        <w:rPr>
          <w:rtl/>
          <w:lang w:bidi="ar-EG"/>
        </w:rPr>
        <w:t xml:space="preserve"> نسخة محدثة من دليل التقييم، بهدف جعله في متناول جمهور يتجاوز خبراء التقييم. </w:t>
      </w:r>
      <w:r w:rsidR="00392492">
        <w:rPr>
          <w:rFonts w:hint="cs"/>
          <w:rtl/>
          <w:lang w:bidi="ar-EG"/>
        </w:rPr>
        <w:t>و</w:t>
      </w:r>
      <w:r w:rsidRPr="00B226BC">
        <w:rPr>
          <w:rtl/>
          <w:lang w:bidi="ar-EG"/>
        </w:rPr>
        <w:t xml:space="preserve">رحبت اللجنة </w:t>
      </w:r>
      <w:r w:rsidR="00392492">
        <w:rPr>
          <w:rFonts w:hint="cs"/>
          <w:rtl/>
          <w:lang w:bidi="ar-EG"/>
        </w:rPr>
        <w:t xml:space="preserve">بالتعديلات المدخلة، </w:t>
      </w:r>
      <w:r w:rsidRPr="00B226BC">
        <w:rPr>
          <w:rtl/>
          <w:lang w:bidi="ar-EG"/>
        </w:rPr>
        <w:t xml:space="preserve">التي </w:t>
      </w:r>
      <w:r w:rsidR="00392492">
        <w:rPr>
          <w:rFonts w:hint="cs"/>
          <w:rtl/>
          <w:lang w:bidi="ar-EG"/>
        </w:rPr>
        <w:t>سلّطت الضوء على</w:t>
      </w:r>
      <w:r w:rsidRPr="00B226BC">
        <w:rPr>
          <w:rtl/>
          <w:lang w:bidi="ar-EG"/>
        </w:rPr>
        <w:t xml:space="preserve"> جملة أمور </w:t>
      </w:r>
      <w:r w:rsidR="00392492">
        <w:rPr>
          <w:rFonts w:hint="cs"/>
          <w:rtl/>
          <w:lang w:bidi="ar-EG"/>
        </w:rPr>
        <w:t>من بينها</w:t>
      </w:r>
      <w:r w:rsidRPr="00B226BC">
        <w:rPr>
          <w:rtl/>
          <w:lang w:bidi="ar-EG"/>
        </w:rPr>
        <w:t xml:space="preserve">، </w:t>
      </w:r>
      <w:r w:rsidR="00392492">
        <w:rPr>
          <w:rFonts w:hint="cs"/>
          <w:rtl/>
          <w:lang w:bidi="ar-EG"/>
        </w:rPr>
        <w:t>ال</w:t>
      </w:r>
      <w:r w:rsidRPr="00B226BC">
        <w:rPr>
          <w:rtl/>
          <w:lang w:bidi="ar-EG"/>
        </w:rPr>
        <w:t>عوامل الرئيسية</w:t>
      </w:r>
      <w:r w:rsidR="00392492">
        <w:rPr>
          <w:rFonts w:hint="cs"/>
          <w:rtl/>
          <w:lang w:bidi="ar-EG"/>
        </w:rPr>
        <w:t xml:space="preserve"> التي تفضي إلى نجاح عمليات التقييم، ووضحت </w:t>
      </w:r>
      <w:r w:rsidRPr="00B226BC">
        <w:rPr>
          <w:rtl/>
          <w:lang w:bidi="ar-EG"/>
        </w:rPr>
        <w:t>استخدام نتائج التقييم.</w:t>
      </w:r>
    </w:p>
    <w:p w14:paraId="6E6C7D96" w14:textId="77777777" w:rsidR="00392492" w:rsidRDefault="00392492" w:rsidP="00B226BC">
      <w:pPr>
        <w:pStyle w:val="ONUMA"/>
        <w:rPr>
          <w:lang w:bidi="ar-EG"/>
        </w:rPr>
      </w:pPr>
      <w:r>
        <w:rPr>
          <w:rFonts w:hint="cs"/>
          <w:rtl/>
          <w:lang w:bidi="ar-EG"/>
        </w:rPr>
        <w:t>و</w:t>
      </w:r>
      <w:r w:rsidR="00B226BC" w:rsidRPr="00B226BC">
        <w:rPr>
          <w:rtl/>
          <w:lang w:bidi="ar-EG"/>
        </w:rPr>
        <w:t>استعرضت اللجنة أيضا اختصاصات استعراض الجودة الخارجي لوظيفة التقييم</w:t>
      </w:r>
      <w:r w:rsidR="007C53F6">
        <w:rPr>
          <w:rFonts w:hint="cs"/>
          <w:rtl/>
          <w:lang w:bidi="ar-EG"/>
        </w:rPr>
        <w:t>، وهي عملية يجب القيام بها كل خمس سنوات</w:t>
      </w:r>
      <w:r w:rsidR="00B226BC" w:rsidRPr="00B226BC">
        <w:rPr>
          <w:rtl/>
          <w:lang w:bidi="ar-EG"/>
        </w:rPr>
        <w:t xml:space="preserve"> وفقا لميثاق الرقابة الداخلية. </w:t>
      </w:r>
      <w:r w:rsidR="007C53F6">
        <w:rPr>
          <w:rFonts w:hint="cs"/>
          <w:rtl/>
          <w:lang w:bidi="ar-EG"/>
        </w:rPr>
        <w:t>و</w:t>
      </w:r>
      <w:r w:rsidR="00B226BC" w:rsidRPr="00B226BC">
        <w:rPr>
          <w:rtl/>
          <w:lang w:bidi="ar-EG"/>
        </w:rPr>
        <w:t xml:space="preserve">اقترحت اللجنة </w:t>
      </w:r>
      <w:r w:rsidR="007C53F6">
        <w:rPr>
          <w:rFonts w:hint="cs"/>
          <w:rtl/>
          <w:lang w:bidi="ar-EG"/>
        </w:rPr>
        <w:t>إدراج مسألة سهولة استخدام منتجات التقييم</w:t>
      </w:r>
      <w:r w:rsidR="00B226BC" w:rsidRPr="00B226BC">
        <w:rPr>
          <w:rtl/>
          <w:lang w:bidi="ar-EG"/>
        </w:rPr>
        <w:t xml:space="preserve"> في الجوانب التي سيتم </w:t>
      </w:r>
      <w:r w:rsidR="007C53F6">
        <w:rPr>
          <w:rFonts w:hint="cs"/>
          <w:rtl/>
          <w:lang w:bidi="ar-EG"/>
        </w:rPr>
        <w:t>النظر فيها</w:t>
      </w:r>
      <w:r w:rsidR="00B226BC" w:rsidRPr="00B226BC">
        <w:rPr>
          <w:rtl/>
          <w:lang w:bidi="ar-EG"/>
        </w:rPr>
        <w:t>.</w:t>
      </w:r>
    </w:p>
    <w:p w14:paraId="531AE02C" w14:textId="77777777" w:rsidR="00BB0084" w:rsidRPr="00BB0084" w:rsidRDefault="00BB0084" w:rsidP="00B226BC">
      <w:pPr>
        <w:pStyle w:val="ONUMA"/>
        <w:rPr>
          <w:lang w:bidi="ar-EG"/>
        </w:rPr>
      </w:pPr>
      <w:r w:rsidRPr="00BB0084">
        <w:rPr>
          <w:rFonts w:hint="cs"/>
          <w:rtl/>
        </w:rPr>
        <w:t>وخلال الفترة المشمولة بالتقرير، استعرضت اللجنة الاستشارية، بالاشتر</w:t>
      </w:r>
      <w:r w:rsidRPr="00BB0084">
        <w:rPr>
          <w:rtl/>
        </w:rPr>
        <w:t xml:space="preserve">اك مع </w:t>
      </w:r>
      <w:r w:rsidRPr="00BB0084">
        <w:rPr>
          <w:rtl/>
          <w:lang w:bidi="ar-EG"/>
        </w:rPr>
        <w:t xml:space="preserve">شعبة الرقابة الداخلية </w:t>
      </w:r>
      <w:r w:rsidRPr="00BB0084">
        <w:rPr>
          <w:rtl/>
        </w:rPr>
        <w:t xml:space="preserve">والإدارة، </w:t>
      </w:r>
      <w:r w:rsidR="00B226BC">
        <w:rPr>
          <w:rFonts w:hint="cs"/>
          <w:rtl/>
        </w:rPr>
        <w:t>أربعة</w:t>
      </w:r>
      <w:r w:rsidRPr="00BB0084">
        <w:rPr>
          <w:rtl/>
        </w:rPr>
        <w:t xml:space="preserve"> تقارير للتقييم</w:t>
      </w:r>
      <w:r w:rsidRPr="00BB0084">
        <w:rPr>
          <w:rtl/>
          <w:lang w:bidi="ar"/>
        </w:rPr>
        <w:t>:</w:t>
      </w:r>
    </w:p>
    <w:p w14:paraId="4916DB6A" w14:textId="77777777" w:rsidR="00BB0084" w:rsidRPr="00BB0084" w:rsidRDefault="00BB0084" w:rsidP="00076F71">
      <w:pPr>
        <w:numPr>
          <w:ilvl w:val="0"/>
          <w:numId w:val="16"/>
        </w:numPr>
        <w:spacing w:after="120" w:line="360" w:lineRule="exact"/>
        <w:ind w:left="1134" w:hanging="567"/>
        <w:rPr>
          <w:lang w:bidi="ar-EG"/>
        </w:rPr>
      </w:pPr>
      <w:r w:rsidRPr="00BB0084">
        <w:rPr>
          <w:rtl/>
          <w:lang w:bidi="ar-EG"/>
        </w:rPr>
        <w:t xml:space="preserve">تقييم </w:t>
      </w:r>
      <w:r w:rsidR="00752550">
        <w:rPr>
          <w:rFonts w:hint="cs"/>
          <w:rtl/>
          <w:lang w:bidi="ar-EG"/>
        </w:rPr>
        <w:t xml:space="preserve">البرنامج 18: </w:t>
      </w:r>
      <w:r w:rsidR="00752550" w:rsidRPr="00752550">
        <w:rPr>
          <w:rtl/>
        </w:rPr>
        <w:t>الملكية الفكرية والتحديات العالمية</w:t>
      </w:r>
      <w:r w:rsidRPr="00BB0084">
        <w:rPr>
          <w:rFonts w:hint="cs"/>
          <w:rtl/>
          <w:lang w:bidi="ar-EG"/>
        </w:rPr>
        <w:t xml:space="preserve"> (</w:t>
      </w:r>
      <w:r w:rsidRPr="00BB0084">
        <w:rPr>
          <w:lang w:bidi="ar-EG"/>
        </w:rPr>
        <w:t>EVAL 201</w:t>
      </w:r>
      <w:r w:rsidR="00752550">
        <w:rPr>
          <w:lang w:bidi="ar-EG"/>
        </w:rPr>
        <w:t>7</w:t>
      </w:r>
      <w:r w:rsidRPr="00BB0084">
        <w:rPr>
          <w:lang w:bidi="ar-EG"/>
        </w:rPr>
        <w:t>-0</w:t>
      </w:r>
      <w:r w:rsidR="00752550">
        <w:rPr>
          <w:lang w:bidi="ar-EG"/>
        </w:rPr>
        <w:t>3</w:t>
      </w:r>
      <w:r w:rsidRPr="00BB0084">
        <w:rPr>
          <w:rFonts w:hint="cs"/>
          <w:rtl/>
          <w:lang w:bidi="ar-EG"/>
        </w:rPr>
        <w:t>)</w:t>
      </w:r>
    </w:p>
    <w:p w14:paraId="0CEC4CC6" w14:textId="77777777" w:rsidR="00BB0084" w:rsidRPr="00BB0084" w:rsidRDefault="008024CF" w:rsidP="00076F71">
      <w:pPr>
        <w:numPr>
          <w:ilvl w:val="0"/>
          <w:numId w:val="16"/>
        </w:numPr>
        <w:spacing w:after="120" w:line="360" w:lineRule="exact"/>
        <w:ind w:left="1134" w:hanging="567"/>
        <w:rPr>
          <w:lang w:bidi="ar-EG"/>
        </w:rPr>
      </w:pPr>
      <w:r>
        <w:rPr>
          <w:rFonts w:hint="cs"/>
          <w:rtl/>
          <w:lang w:bidi="ar-LB"/>
        </w:rPr>
        <w:t xml:space="preserve">تقييم </w:t>
      </w:r>
      <w:r w:rsidR="00752550" w:rsidRPr="00752550">
        <w:rPr>
          <w:rtl/>
          <w:lang w:bidi="ar-EG"/>
        </w:rPr>
        <w:t>تنمية الكفاءات والمهارات في مجال الملكية الفكرية</w:t>
      </w:r>
      <w:r w:rsidR="00752550" w:rsidRPr="00752550">
        <w:rPr>
          <w:rFonts w:hint="cs"/>
          <w:rtl/>
          <w:lang w:bidi="ar-EG"/>
        </w:rPr>
        <w:t xml:space="preserve"> </w:t>
      </w:r>
      <w:r w:rsidR="00BB0084" w:rsidRPr="00BB0084">
        <w:rPr>
          <w:rFonts w:hint="cs"/>
          <w:rtl/>
          <w:lang w:bidi="ar-EG"/>
        </w:rPr>
        <w:t>(</w:t>
      </w:r>
      <w:r w:rsidR="00BB0084" w:rsidRPr="00BB0084">
        <w:rPr>
          <w:lang w:bidi="ar-EG"/>
        </w:rPr>
        <w:t>EVAL 201</w:t>
      </w:r>
      <w:r>
        <w:rPr>
          <w:lang w:bidi="ar-EG"/>
        </w:rPr>
        <w:t>7</w:t>
      </w:r>
      <w:r w:rsidR="00BB0084" w:rsidRPr="00BB0084">
        <w:rPr>
          <w:lang w:bidi="ar-EG"/>
        </w:rPr>
        <w:t>-0</w:t>
      </w:r>
      <w:r>
        <w:rPr>
          <w:lang w:bidi="ar-EG"/>
        </w:rPr>
        <w:t>5</w:t>
      </w:r>
      <w:r w:rsidR="00BB0084" w:rsidRPr="00BB0084">
        <w:rPr>
          <w:rFonts w:hint="cs"/>
          <w:rtl/>
          <w:lang w:bidi="ar-EG"/>
        </w:rPr>
        <w:t>)</w:t>
      </w:r>
    </w:p>
    <w:p w14:paraId="604A048C" w14:textId="77777777" w:rsidR="00BB0084" w:rsidRPr="00BB0084" w:rsidRDefault="00BB0084" w:rsidP="00076F71">
      <w:pPr>
        <w:numPr>
          <w:ilvl w:val="0"/>
          <w:numId w:val="16"/>
        </w:numPr>
        <w:spacing w:after="120" w:line="360" w:lineRule="exact"/>
        <w:ind w:left="1134" w:hanging="567"/>
        <w:rPr>
          <w:lang w:bidi="ar-EG"/>
        </w:rPr>
      </w:pPr>
      <w:r w:rsidRPr="00BB0084">
        <w:rPr>
          <w:rtl/>
          <w:lang w:bidi="ar-EG"/>
        </w:rPr>
        <w:lastRenderedPageBreak/>
        <w:t xml:space="preserve">تقييم </w:t>
      </w:r>
      <w:r w:rsidR="008024CF" w:rsidRPr="008024CF">
        <w:rPr>
          <w:rtl/>
          <w:lang w:bidi="ar-EG"/>
        </w:rPr>
        <w:t xml:space="preserve">البرنامج </w:t>
      </w:r>
      <w:r w:rsidR="008024CF">
        <w:rPr>
          <w:rFonts w:hint="cs"/>
          <w:rtl/>
          <w:lang w:bidi="ar-EG"/>
        </w:rPr>
        <w:t>التجريبي بشأن</w:t>
      </w:r>
      <w:r w:rsidR="008024CF" w:rsidRPr="008024CF">
        <w:rPr>
          <w:rtl/>
          <w:lang w:bidi="ar-EG"/>
        </w:rPr>
        <w:t xml:space="preserve"> </w:t>
      </w:r>
      <w:r w:rsidR="008024CF">
        <w:rPr>
          <w:rFonts w:hint="cs"/>
          <w:rtl/>
          <w:lang w:bidi="ar-EG"/>
        </w:rPr>
        <w:t>ا</w:t>
      </w:r>
      <w:r w:rsidR="008024CF" w:rsidRPr="008024CF">
        <w:rPr>
          <w:rtl/>
          <w:lang w:bidi="ar-EG"/>
        </w:rPr>
        <w:t>لتطوير المهني والوظيفي</w:t>
      </w:r>
      <w:r w:rsidR="008024CF" w:rsidRPr="008024CF">
        <w:rPr>
          <w:rFonts w:hint="cs"/>
          <w:rtl/>
          <w:lang w:bidi="ar-EG"/>
        </w:rPr>
        <w:t xml:space="preserve"> </w:t>
      </w:r>
      <w:r w:rsidRPr="00BB0084">
        <w:rPr>
          <w:rFonts w:hint="cs"/>
          <w:rtl/>
          <w:lang w:bidi="ar-EG"/>
        </w:rPr>
        <w:t>(</w:t>
      </w:r>
      <w:r w:rsidRPr="00BB0084">
        <w:rPr>
          <w:lang w:bidi="ar-EG"/>
        </w:rPr>
        <w:t>EVAL 201</w:t>
      </w:r>
      <w:r w:rsidR="008024CF">
        <w:rPr>
          <w:lang w:bidi="ar-EG"/>
        </w:rPr>
        <w:t>8</w:t>
      </w:r>
      <w:r w:rsidRPr="00BB0084">
        <w:rPr>
          <w:lang w:bidi="ar-EG"/>
        </w:rPr>
        <w:t>-0</w:t>
      </w:r>
      <w:r w:rsidR="008024CF">
        <w:rPr>
          <w:lang w:bidi="ar-EG"/>
        </w:rPr>
        <w:t>1</w:t>
      </w:r>
      <w:r w:rsidRPr="00BB0084">
        <w:rPr>
          <w:rFonts w:hint="cs"/>
          <w:rtl/>
          <w:lang w:bidi="ar-EG"/>
        </w:rPr>
        <w:t>)</w:t>
      </w:r>
    </w:p>
    <w:p w14:paraId="129D46AE" w14:textId="77777777" w:rsidR="00BB0084" w:rsidRDefault="008024CF" w:rsidP="00076F71">
      <w:pPr>
        <w:numPr>
          <w:ilvl w:val="0"/>
          <w:numId w:val="16"/>
        </w:numPr>
        <w:spacing w:after="240" w:line="360" w:lineRule="exact"/>
        <w:ind w:left="1134" w:hanging="567"/>
        <w:rPr>
          <w:lang w:bidi="ar-EG"/>
        </w:rPr>
      </w:pPr>
      <w:bookmarkStart w:id="22" w:name="_Hlk11701117"/>
      <w:r w:rsidRPr="008024CF">
        <w:rPr>
          <w:rtl/>
        </w:rPr>
        <w:t>التقرير التجميعي لاستعراض التقييم بشأن منتجات الويبو التقييمية</w:t>
      </w:r>
      <w:bookmarkEnd w:id="22"/>
      <w:r w:rsidRPr="008024CF">
        <w:rPr>
          <w:rFonts w:hint="cs"/>
          <w:rtl/>
          <w:lang w:bidi="ar-EG"/>
        </w:rPr>
        <w:t xml:space="preserve"> </w:t>
      </w:r>
      <w:r w:rsidR="00BB0084" w:rsidRPr="00BB0084">
        <w:rPr>
          <w:rFonts w:hint="cs"/>
          <w:rtl/>
          <w:lang w:bidi="ar-EG"/>
        </w:rPr>
        <w:t>(</w:t>
      </w:r>
      <w:r w:rsidR="00BB0084" w:rsidRPr="00BB0084">
        <w:rPr>
          <w:lang w:bidi="ar-EG"/>
        </w:rPr>
        <w:t>EVAL 201</w:t>
      </w:r>
      <w:r>
        <w:rPr>
          <w:lang w:bidi="ar-EG"/>
        </w:rPr>
        <w:t>8</w:t>
      </w:r>
      <w:r w:rsidR="00BB0084" w:rsidRPr="00BB0084">
        <w:rPr>
          <w:lang w:bidi="ar-EG"/>
        </w:rPr>
        <w:t>-0</w:t>
      </w:r>
      <w:r>
        <w:rPr>
          <w:lang w:bidi="ar-EG"/>
        </w:rPr>
        <w:t>3</w:t>
      </w:r>
      <w:r w:rsidR="00BB0084" w:rsidRPr="00BB0084">
        <w:rPr>
          <w:rFonts w:hint="cs"/>
          <w:rtl/>
          <w:lang w:bidi="ar-EG"/>
        </w:rPr>
        <w:t>)</w:t>
      </w:r>
    </w:p>
    <w:p w14:paraId="36AD3031" w14:textId="77777777" w:rsidR="008024CF" w:rsidRPr="00BB0084" w:rsidRDefault="008024CF" w:rsidP="008024CF">
      <w:pPr>
        <w:pStyle w:val="ONUMA"/>
        <w:rPr>
          <w:lang w:bidi="ar-EG"/>
        </w:rPr>
      </w:pPr>
      <w:r>
        <w:rPr>
          <w:rFonts w:hint="cs"/>
          <w:rtl/>
          <w:lang w:bidi="ar-LB"/>
        </w:rPr>
        <w:t>ونُشرت كافة تقارير التقييم بنصّها الكامل على موقع الويبو الإلكتروني.</w:t>
      </w:r>
    </w:p>
    <w:p w14:paraId="2D1E9D5F" w14:textId="77777777" w:rsidR="00BB0084" w:rsidRPr="008024CF" w:rsidRDefault="00BB0084" w:rsidP="00076F71">
      <w:pPr>
        <w:pStyle w:val="BodyText"/>
        <w:keepNext/>
        <w:ind w:firstLine="567"/>
        <w:rPr>
          <w:i/>
          <w:iCs/>
          <w:rtl/>
        </w:rPr>
      </w:pPr>
      <w:r w:rsidRPr="008024CF">
        <w:rPr>
          <w:rFonts w:hint="cs"/>
          <w:i/>
          <w:iCs/>
          <w:rtl/>
        </w:rPr>
        <w:t>التحقيق</w:t>
      </w:r>
    </w:p>
    <w:p w14:paraId="0A8809A0" w14:textId="77777777" w:rsidR="00BB0084" w:rsidRPr="00BB0084" w:rsidRDefault="008024CF" w:rsidP="008024CF">
      <w:pPr>
        <w:pStyle w:val="ONUMA"/>
        <w:rPr>
          <w:lang w:bidi="ar"/>
        </w:rPr>
      </w:pPr>
      <w:r>
        <w:rPr>
          <w:rFonts w:hint="cs"/>
          <w:rtl/>
        </w:rPr>
        <w:t>قام</w:t>
      </w:r>
      <w:r w:rsidR="00BB0084" w:rsidRPr="00BB0084">
        <w:rPr>
          <w:rFonts w:hint="cs"/>
          <w:rtl/>
          <w:lang w:bidi="ar"/>
        </w:rPr>
        <w:t xml:space="preserve"> </w:t>
      </w:r>
      <w:r w:rsidR="00BB0084" w:rsidRPr="00BB0084">
        <w:rPr>
          <w:rtl/>
        </w:rPr>
        <w:t xml:space="preserve">مدير شعبة الرقابة الداخلية، على النحو المنصوص عليه في ميثاق الرقابة الداخلية، </w:t>
      </w:r>
      <w:r w:rsidR="00BB0084" w:rsidRPr="00BB0084">
        <w:rPr>
          <w:rFonts w:hint="cs"/>
          <w:rtl/>
        </w:rPr>
        <w:t xml:space="preserve">بإطلاع </w:t>
      </w:r>
      <w:r w:rsidR="00BB0084" w:rsidRPr="00BB0084">
        <w:rPr>
          <w:rtl/>
        </w:rPr>
        <w:t xml:space="preserve">اللجنة في كل دورة </w:t>
      </w:r>
      <w:r w:rsidR="00BB0084" w:rsidRPr="00BB0084">
        <w:rPr>
          <w:rFonts w:hint="cs"/>
          <w:rtl/>
        </w:rPr>
        <w:t xml:space="preserve">من دوراتها </w:t>
      </w:r>
      <w:r w:rsidR="00BB0084" w:rsidRPr="00BB0084">
        <w:rPr>
          <w:rtl/>
        </w:rPr>
        <w:t>ع</w:t>
      </w:r>
      <w:r w:rsidR="00BB0084" w:rsidRPr="00BB0084">
        <w:rPr>
          <w:rFonts w:hint="cs"/>
          <w:rtl/>
        </w:rPr>
        <w:t>لى</w:t>
      </w:r>
      <w:r w:rsidR="00BB0084" w:rsidRPr="00BB0084">
        <w:rPr>
          <w:rtl/>
        </w:rPr>
        <w:t xml:space="preserve"> حالة قضايا التحقيق و</w:t>
      </w:r>
      <w:r w:rsidR="00BB0084" w:rsidRPr="00BB0084">
        <w:rPr>
          <w:rFonts w:hint="cs"/>
          <w:rtl/>
        </w:rPr>
        <w:t>عددها</w:t>
      </w:r>
      <w:r>
        <w:rPr>
          <w:rFonts w:hint="cs"/>
          <w:rtl/>
        </w:rPr>
        <w:t xml:space="preserve">، </w:t>
      </w:r>
      <w:r w:rsidRPr="008024CF">
        <w:rPr>
          <w:rtl/>
        </w:rPr>
        <w:t xml:space="preserve">مع تقديم تفصيل للشكاوى الواردة والشكاوى </w:t>
      </w:r>
      <w:r>
        <w:rPr>
          <w:rFonts w:hint="cs"/>
          <w:rtl/>
        </w:rPr>
        <w:t>المثبتة</w:t>
      </w:r>
      <w:r w:rsidRPr="008024CF">
        <w:rPr>
          <w:rtl/>
        </w:rPr>
        <w:t xml:space="preserve"> حسب فئة سوء</w:t>
      </w:r>
      <w:r>
        <w:rPr>
          <w:rFonts w:hint="cs"/>
          <w:rtl/>
          <w:lang w:bidi="ar"/>
        </w:rPr>
        <w:t> </w:t>
      </w:r>
      <w:r w:rsidRPr="008024CF">
        <w:rPr>
          <w:rtl/>
        </w:rPr>
        <w:t>السلوك</w:t>
      </w:r>
      <w:r w:rsidRPr="008024CF">
        <w:rPr>
          <w:rtl/>
          <w:lang w:bidi="ar"/>
        </w:rPr>
        <w:t>.</w:t>
      </w:r>
    </w:p>
    <w:p w14:paraId="1FE5F6E0" w14:textId="2F4EB89D" w:rsidR="00695652" w:rsidRDefault="00BB0084" w:rsidP="00695652">
      <w:pPr>
        <w:pStyle w:val="ONUMA"/>
        <w:rPr>
          <w:lang w:bidi="ar"/>
        </w:rPr>
      </w:pPr>
      <w:r w:rsidRPr="00BB0084">
        <w:rPr>
          <w:rtl/>
        </w:rPr>
        <w:t>و</w:t>
      </w:r>
      <w:r w:rsidRPr="00BB0084">
        <w:rPr>
          <w:rFonts w:hint="cs"/>
          <w:rtl/>
        </w:rPr>
        <w:t>في</w:t>
      </w:r>
      <w:r w:rsidRPr="00BB0084">
        <w:rPr>
          <w:rtl/>
          <w:lang w:bidi="ar"/>
        </w:rPr>
        <w:t xml:space="preserve"> </w:t>
      </w:r>
      <w:r w:rsidR="008024CF">
        <w:rPr>
          <w:rFonts w:hint="cs"/>
          <w:rtl/>
        </w:rPr>
        <w:t xml:space="preserve">وقت </w:t>
      </w:r>
      <w:r w:rsidR="009C41DF">
        <w:rPr>
          <w:rFonts w:hint="cs"/>
          <w:rtl/>
        </w:rPr>
        <w:t>كتابة هذا التقرير</w:t>
      </w:r>
      <w:r w:rsidRPr="00BB0084">
        <w:rPr>
          <w:rtl/>
        </w:rPr>
        <w:t xml:space="preserve">، كانت هناك </w:t>
      </w:r>
      <w:r w:rsidRPr="00BB0084">
        <w:rPr>
          <w:rFonts w:hint="cs"/>
          <w:rtl/>
          <w:lang w:bidi="ar"/>
        </w:rPr>
        <w:t>1</w:t>
      </w:r>
      <w:r w:rsidR="009C41DF">
        <w:rPr>
          <w:rFonts w:hint="cs"/>
          <w:rtl/>
          <w:lang w:bidi="ar"/>
        </w:rPr>
        <w:t>4</w:t>
      </w:r>
      <w:r w:rsidRPr="00BB0084">
        <w:rPr>
          <w:rtl/>
        </w:rPr>
        <w:t xml:space="preserve"> حالة تحقيق مفتوحة</w:t>
      </w:r>
      <w:r w:rsidR="009C41DF">
        <w:rPr>
          <w:rFonts w:hint="cs"/>
          <w:rtl/>
        </w:rPr>
        <w:t>، من بينها ثلاث حالات قيد التقييم الأولي، و</w:t>
      </w:r>
      <w:r w:rsidR="00695652">
        <w:rPr>
          <w:rFonts w:hint="cs"/>
          <w:rtl/>
        </w:rPr>
        <w:t xml:space="preserve">دخلت </w:t>
      </w:r>
      <w:r w:rsidR="009C41DF">
        <w:rPr>
          <w:rFonts w:hint="cs"/>
          <w:rtl/>
        </w:rPr>
        <w:t>ثماني حالات</w:t>
      </w:r>
      <w:r w:rsidR="00695652">
        <w:rPr>
          <w:rFonts w:hint="cs"/>
          <w:rtl/>
          <w:lang w:bidi="ar"/>
        </w:rPr>
        <w:t xml:space="preserve"> </w:t>
      </w:r>
      <w:r w:rsidR="00CC598E">
        <w:rPr>
          <w:rFonts w:hint="cs"/>
          <w:rtl/>
        </w:rPr>
        <w:t>أخرى</w:t>
      </w:r>
      <w:r w:rsidR="00695652">
        <w:rPr>
          <w:rFonts w:hint="cs"/>
          <w:rtl/>
        </w:rPr>
        <w:t xml:space="preserve"> مرحلة التحقيق الكامل</w:t>
      </w:r>
      <w:r w:rsidR="00695652">
        <w:rPr>
          <w:rFonts w:hint="cs"/>
          <w:rtl/>
          <w:lang w:bidi="ar"/>
        </w:rPr>
        <w:t>.</w:t>
      </w:r>
      <w:r w:rsidRPr="00BB0084">
        <w:rPr>
          <w:rtl/>
          <w:lang w:bidi="ar"/>
        </w:rPr>
        <w:t xml:space="preserve"> </w:t>
      </w:r>
      <w:r w:rsidR="00695652">
        <w:rPr>
          <w:rFonts w:hint="cs"/>
          <w:rtl/>
        </w:rPr>
        <w:t>و</w:t>
      </w:r>
      <w:r w:rsidR="00695652">
        <w:rPr>
          <w:rtl/>
        </w:rPr>
        <w:t xml:space="preserve">تم تسجيل معظم هذه الحالات المعلقة في عامي </w:t>
      </w:r>
      <w:r w:rsidR="00695652">
        <w:rPr>
          <w:rtl/>
          <w:lang w:bidi="ar"/>
        </w:rPr>
        <w:t xml:space="preserve">2018 </w:t>
      </w:r>
      <w:r w:rsidR="00695652">
        <w:rPr>
          <w:rtl/>
        </w:rPr>
        <w:t xml:space="preserve">و </w:t>
      </w:r>
      <w:r w:rsidR="00695652">
        <w:rPr>
          <w:rtl/>
          <w:lang w:bidi="ar"/>
        </w:rPr>
        <w:t xml:space="preserve">2019. </w:t>
      </w:r>
      <w:r w:rsidR="00695652">
        <w:rPr>
          <w:rFonts w:hint="cs"/>
          <w:rtl/>
        </w:rPr>
        <w:t>و</w:t>
      </w:r>
      <w:r w:rsidR="00695652">
        <w:rPr>
          <w:rtl/>
        </w:rPr>
        <w:t xml:space="preserve">وفقًا لميثاق الرقابة الداخلية، وفي الحالات التي تنطوي على تضارب محتمل في المصالح من </w:t>
      </w:r>
      <w:r w:rsidR="00695652">
        <w:rPr>
          <w:rFonts w:hint="cs"/>
          <w:rtl/>
        </w:rPr>
        <w:t>قبل</w:t>
      </w:r>
      <w:r w:rsidR="00695652">
        <w:rPr>
          <w:rtl/>
        </w:rPr>
        <w:t xml:space="preserve"> شعبة الرقابة الداخلية، استعرضت اللجنة كل حالة بالتفصيل وقدمت المشورة إلى مدير شعبة الرقابة الداخلية و</w:t>
      </w:r>
      <w:r w:rsidR="00695652">
        <w:rPr>
          <w:rFonts w:hint="cs"/>
          <w:rtl/>
        </w:rPr>
        <w:t>الموظفين الآخرين</w:t>
      </w:r>
      <w:r w:rsidR="00695652">
        <w:rPr>
          <w:rtl/>
          <w:lang w:bidi="ar"/>
        </w:rPr>
        <w:t>.</w:t>
      </w:r>
    </w:p>
    <w:p w14:paraId="543CA83F" w14:textId="77777777" w:rsidR="00695652" w:rsidRDefault="00695652" w:rsidP="00695652">
      <w:pPr>
        <w:pStyle w:val="ONUMA"/>
        <w:rPr>
          <w:lang w:bidi="ar"/>
        </w:rPr>
      </w:pPr>
      <w:r>
        <w:rPr>
          <w:rFonts w:hint="cs"/>
          <w:rtl/>
        </w:rPr>
        <w:t>وإذ أعربت</w:t>
      </w:r>
      <w:r>
        <w:rPr>
          <w:rtl/>
        </w:rPr>
        <w:t xml:space="preserve"> اللجنة </w:t>
      </w:r>
      <w:r>
        <w:rPr>
          <w:rFonts w:hint="cs"/>
          <w:rtl/>
        </w:rPr>
        <w:t>عن ارتياحها إزاء</w:t>
      </w:r>
      <w:r>
        <w:rPr>
          <w:rtl/>
        </w:rPr>
        <w:t xml:space="preserve"> التوقيت </w:t>
      </w:r>
      <w:r>
        <w:rPr>
          <w:rFonts w:hint="cs"/>
          <w:rtl/>
        </w:rPr>
        <w:t>الإجمالي</w:t>
      </w:r>
      <w:r>
        <w:rPr>
          <w:rtl/>
        </w:rPr>
        <w:t xml:space="preserve"> الذي تناولت فيه الشعبة الشكاوى واستكملت التحقيقات، </w:t>
      </w:r>
      <w:r>
        <w:rPr>
          <w:rFonts w:hint="cs"/>
          <w:rtl/>
        </w:rPr>
        <w:t>أشارت</w:t>
      </w:r>
      <w:r>
        <w:rPr>
          <w:rtl/>
        </w:rPr>
        <w:t xml:space="preserve"> اللجنة</w:t>
      </w:r>
      <w:r>
        <w:rPr>
          <w:rFonts w:hint="cs"/>
          <w:rtl/>
        </w:rPr>
        <w:t xml:space="preserve"> من جديد إلى</w:t>
      </w:r>
      <w:r>
        <w:rPr>
          <w:rtl/>
        </w:rPr>
        <w:t xml:space="preserve"> قلقها بشأن التأخيرات الكبيرة في بعض الحالات، </w:t>
      </w:r>
      <w:r>
        <w:rPr>
          <w:rFonts w:hint="cs"/>
          <w:rtl/>
        </w:rPr>
        <w:t xml:space="preserve">وذلك </w:t>
      </w:r>
      <w:r>
        <w:rPr>
          <w:rtl/>
        </w:rPr>
        <w:t xml:space="preserve">بسبب </w:t>
      </w:r>
      <w:r>
        <w:rPr>
          <w:rFonts w:hint="cs"/>
          <w:rtl/>
        </w:rPr>
        <w:t>غياب</w:t>
      </w:r>
      <w:r>
        <w:rPr>
          <w:rtl/>
          <w:lang w:bidi="ar"/>
        </w:rPr>
        <w:t xml:space="preserve"> </w:t>
      </w:r>
      <w:r>
        <w:rPr>
          <w:rFonts w:hint="cs"/>
          <w:rtl/>
        </w:rPr>
        <w:t>ال</w:t>
      </w:r>
      <w:r>
        <w:rPr>
          <w:rtl/>
        </w:rPr>
        <w:t xml:space="preserve">تعاون </w:t>
      </w:r>
      <w:r>
        <w:rPr>
          <w:rFonts w:hint="cs"/>
          <w:rtl/>
        </w:rPr>
        <w:t>من قبل الخاضعين للتحقيق</w:t>
      </w:r>
      <w:r>
        <w:rPr>
          <w:rtl/>
        </w:rPr>
        <w:t xml:space="preserve"> أو </w:t>
      </w:r>
      <w:r>
        <w:rPr>
          <w:rFonts w:hint="cs"/>
          <w:rtl/>
        </w:rPr>
        <w:t>مقدمي</w:t>
      </w:r>
      <w:r>
        <w:rPr>
          <w:rtl/>
        </w:rPr>
        <w:t xml:space="preserve"> الشك</w:t>
      </w:r>
      <w:r>
        <w:rPr>
          <w:rFonts w:hint="cs"/>
          <w:rtl/>
        </w:rPr>
        <w:t>ا</w:t>
      </w:r>
      <w:r>
        <w:rPr>
          <w:rtl/>
        </w:rPr>
        <w:t>وى أثناء التحقيق</w:t>
      </w:r>
      <w:r>
        <w:rPr>
          <w:rtl/>
          <w:lang w:bidi="ar"/>
        </w:rPr>
        <w:t>.</w:t>
      </w:r>
    </w:p>
    <w:p w14:paraId="360F4D8E" w14:textId="77777777" w:rsidR="00695652" w:rsidRPr="00695652" w:rsidRDefault="00695652" w:rsidP="00695652">
      <w:pPr>
        <w:pStyle w:val="ONUMA"/>
        <w:rPr>
          <w:u w:val="single"/>
          <w:lang w:bidi="ar-EG"/>
        </w:rPr>
      </w:pPr>
      <w:r>
        <w:rPr>
          <w:rFonts w:hint="cs"/>
          <w:rtl/>
        </w:rPr>
        <w:lastRenderedPageBreak/>
        <w:t>وطرأت تأخيرات</w:t>
      </w:r>
      <w:r>
        <w:rPr>
          <w:rtl/>
        </w:rPr>
        <w:t xml:space="preserve"> أيضًا في الحالات التي لم تتمكن</w:t>
      </w:r>
      <w:r>
        <w:rPr>
          <w:rFonts w:hint="cs"/>
          <w:rtl/>
        </w:rPr>
        <w:t xml:space="preserve"> فيها</w:t>
      </w:r>
      <w:r>
        <w:rPr>
          <w:rtl/>
        </w:rPr>
        <w:t xml:space="preserve"> شعبة الرقابة الداخلية من إجراء التحقيق،</w:t>
      </w:r>
      <w:r>
        <w:rPr>
          <w:rFonts w:hint="cs"/>
          <w:rtl/>
          <w:lang w:bidi="ar"/>
        </w:rPr>
        <w:t xml:space="preserve"> </w:t>
      </w:r>
      <w:r>
        <w:rPr>
          <w:rtl/>
        </w:rPr>
        <w:t>بسبب تضارب المصالح أو لأسباب أخرى</w:t>
      </w:r>
      <w:r>
        <w:rPr>
          <w:rFonts w:hint="cs"/>
          <w:rtl/>
        </w:rPr>
        <w:t>،</w:t>
      </w:r>
      <w:r>
        <w:rPr>
          <w:rtl/>
        </w:rPr>
        <w:t xml:space="preserve"> مما أدى إلى </w:t>
      </w:r>
      <w:r>
        <w:rPr>
          <w:rFonts w:hint="cs"/>
          <w:rtl/>
        </w:rPr>
        <w:t>ضرورة الاستعانة</w:t>
      </w:r>
      <w:r>
        <w:rPr>
          <w:rtl/>
          <w:lang w:bidi="ar"/>
        </w:rPr>
        <w:t xml:space="preserve"> </w:t>
      </w:r>
      <w:r>
        <w:rPr>
          <w:rFonts w:hint="cs"/>
          <w:rtl/>
        </w:rPr>
        <w:t>ب</w:t>
      </w:r>
      <w:r>
        <w:rPr>
          <w:rtl/>
        </w:rPr>
        <w:t>محققين خارجيين</w:t>
      </w:r>
      <w:r>
        <w:rPr>
          <w:rtl/>
          <w:lang w:bidi="ar"/>
        </w:rPr>
        <w:t xml:space="preserve">. </w:t>
      </w:r>
      <w:r>
        <w:rPr>
          <w:rFonts w:hint="cs"/>
          <w:rtl/>
        </w:rPr>
        <w:t>و</w:t>
      </w:r>
      <w:r>
        <w:rPr>
          <w:rtl/>
        </w:rPr>
        <w:t>بناءً على توصية اللجنة، يقوم مدير شعبة الرقابة الداخلية بإنشاء قائمة من خبراء التحقيق المختارين مسبقًا لاستخدامها من قبل اللجنة</w:t>
      </w:r>
      <w:r>
        <w:rPr>
          <w:rtl/>
          <w:lang w:bidi="ar"/>
        </w:rPr>
        <w:t xml:space="preserve">. </w:t>
      </w:r>
      <w:r>
        <w:rPr>
          <w:rtl/>
        </w:rPr>
        <w:t xml:space="preserve">واللجنة مقتنعة بأن هذه القائمة، بمجرد </w:t>
      </w:r>
      <w:r>
        <w:rPr>
          <w:rFonts w:hint="cs"/>
          <w:rtl/>
        </w:rPr>
        <w:t>مباشرة العمل بها</w:t>
      </w:r>
      <w:r>
        <w:rPr>
          <w:rtl/>
        </w:rPr>
        <w:t>، ستيس</w:t>
      </w:r>
      <w:r w:rsidR="00436BA1">
        <w:rPr>
          <w:rFonts w:hint="cs"/>
          <w:rtl/>
        </w:rPr>
        <w:t>ّ</w:t>
      </w:r>
      <w:r>
        <w:rPr>
          <w:rtl/>
        </w:rPr>
        <w:t>ر إشراك محققين خارجيين في الوقت المناسب</w:t>
      </w:r>
      <w:r w:rsidR="00436BA1">
        <w:rPr>
          <w:rFonts w:hint="cs"/>
          <w:rtl/>
        </w:rPr>
        <w:t xml:space="preserve"> على نحو أحسن</w:t>
      </w:r>
      <w:r>
        <w:rPr>
          <w:rtl/>
          <w:lang w:bidi="ar"/>
        </w:rPr>
        <w:t>.</w:t>
      </w:r>
    </w:p>
    <w:p w14:paraId="041F242B" w14:textId="77777777" w:rsidR="00BB0084" w:rsidRPr="00436BA1" w:rsidRDefault="00BB0084" w:rsidP="00436BA1">
      <w:pPr>
        <w:pStyle w:val="Heading3"/>
        <w:rPr>
          <w:u w:val="single"/>
          <w:rtl/>
          <w:lang w:bidi="ar-EG"/>
        </w:rPr>
      </w:pPr>
      <w:bookmarkStart w:id="23" w:name="_Toc13130120"/>
      <w:r w:rsidRPr="00BB0084">
        <w:rPr>
          <w:rtl/>
          <w:lang w:bidi="ar"/>
        </w:rPr>
        <w:t>‏</w:t>
      </w:r>
      <w:r w:rsidRPr="00BB0084">
        <w:rPr>
          <w:rFonts w:hint="cs"/>
          <w:rtl/>
          <w:lang w:bidi="ar-EG"/>
        </w:rPr>
        <w:t>باء.</w:t>
      </w:r>
      <w:r w:rsidRPr="00BB0084">
        <w:rPr>
          <w:rFonts w:hint="cs"/>
          <w:rtl/>
          <w:lang w:bidi="ar-EG"/>
        </w:rPr>
        <w:tab/>
      </w:r>
      <w:r w:rsidRPr="00436BA1">
        <w:rPr>
          <w:u w:val="single"/>
          <w:rtl/>
          <w:lang w:bidi="ar-EG"/>
        </w:rPr>
        <w:t>المراجعة الخارجية</w:t>
      </w:r>
      <w:r w:rsidRPr="00436BA1">
        <w:rPr>
          <w:rFonts w:hint="cs"/>
          <w:u w:val="single"/>
          <w:rtl/>
          <w:lang w:bidi="ar-EG"/>
        </w:rPr>
        <w:t xml:space="preserve"> للحسابات</w:t>
      </w:r>
      <w:bookmarkEnd w:id="23"/>
    </w:p>
    <w:p w14:paraId="39BB4875" w14:textId="477A9815" w:rsidR="00436BA1" w:rsidRDefault="00436BA1" w:rsidP="007242EC">
      <w:pPr>
        <w:pStyle w:val="ONUMA"/>
        <w:rPr>
          <w:lang w:bidi="ar"/>
        </w:rPr>
      </w:pPr>
      <w:r>
        <w:rPr>
          <w:rFonts w:hint="cs"/>
          <w:rtl/>
        </w:rPr>
        <w:t>خلال الفترة المشمولة بالتقرير، تفاعلت</w:t>
      </w:r>
      <w:r w:rsidR="00BB0084" w:rsidRPr="00BB0084">
        <w:rPr>
          <w:rtl/>
        </w:rPr>
        <w:t xml:space="preserve"> اللجنة </w:t>
      </w:r>
      <w:r>
        <w:rPr>
          <w:rFonts w:hint="cs"/>
          <w:rtl/>
        </w:rPr>
        <w:t>بانتظام</w:t>
      </w:r>
      <w:r w:rsidR="00BB0084" w:rsidRPr="00BB0084">
        <w:rPr>
          <w:rtl/>
        </w:rPr>
        <w:t xml:space="preserve"> مع مراجع الحسابات الخارجي</w:t>
      </w:r>
      <w:r>
        <w:rPr>
          <w:rFonts w:hint="cs"/>
          <w:rtl/>
        </w:rPr>
        <w:t>، و</w:t>
      </w:r>
      <w:r w:rsidRPr="00436BA1">
        <w:rPr>
          <w:rtl/>
        </w:rPr>
        <w:t>هو رئيس المكتب الوطني لمراجعة الحسابات في المملكة المتحدة</w:t>
      </w:r>
      <w:r w:rsidR="00BB0084" w:rsidRPr="00BB0084">
        <w:rPr>
          <w:rtl/>
          <w:lang w:bidi="ar"/>
        </w:rPr>
        <w:t>.</w:t>
      </w:r>
      <w:r w:rsidR="007242EC">
        <w:rPr>
          <w:rFonts w:hint="cs"/>
          <w:rtl/>
        </w:rPr>
        <w:t xml:space="preserve"> وأجرت اللجنة جلسات خاصة مع مراجع الحسابات الخارجي</w:t>
      </w:r>
      <w:r w:rsidR="007242EC">
        <w:rPr>
          <w:rFonts w:hint="cs"/>
          <w:rtl/>
          <w:lang w:bidi="ar"/>
        </w:rPr>
        <w:t>.</w:t>
      </w:r>
    </w:p>
    <w:p w14:paraId="60D78B3E" w14:textId="77777777" w:rsidR="00436BA1" w:rsidRDefault="00436BA1" w:rsidP="00436BA1">
      <w:pPr>
        <w:pStyle w:val="ONUMA"/>
        <w:rPr>
          <w:lang w:bidi="ar"/>
        </w:rPr>
      </w:pPr>
      <w:r>
        <w:rPr>
          <w:rFonts w:hint="cs"/>
          <w:rtl/>
        </w:rPr>
        <w:t>وناقشت اللجنة</w:t>
      </w:r>
      <w:r w:rsidR="00BB0084" w:rsidRPr="00BB0084">
        <w:rPr>
          <w:rFonts w:hint="cs"/>
          <w:rtl/>
          <w:lang w:bidi="ar"/>
        </w:rPr>
        <w:t xml:space="preserve"> </w:t>
      </w:r>
      <w:r w:rsidR="00BB0084" w:rsidRPr="00BB0084">
        <w:rPr>
          <w:rtl/>
        </w:rPr>
        <w:t xml:space="preserve">في </w:t>
      </w:r>
      <w:r w:rsidR="00BB0084" w:rsidRPr="00BB0084">
        <w:rPr>
          <w:rFonts w:hint="cs"/>
          <w:rtl/>
        </w:rPr>
        <w:t>دورت</w:t>
      </w:r>
      <w:r>
        <w:rPr>
          <w:rFonts w:hint="cs"/>
          <w:rtl/>
        </w:rPr>
        <w:t>ها</w:t>
      </w:r>
      <w:r w:rsidR="00BB0084" w:rsidRPr="00BB0084">
        <w:rPr>
          <w:rtl/>
          <w:lang w:bidi="ar"/>
        </w:rPr>
        <w:t xml:space="preserve"> </w:t>
      </w:r>
      <w:r>
        <w:rPr>
          <w:rFonts w:hint="cs"/>
          <w:rtl/>
        </w:rPr>
        <w:t>الخمسين</w:t>
      </w:r>
      <w:r w:rsidR="00BB0084" w:rsidRPr="00BB0084">
        <w:rPr>
          <w:rtl/>
        </w:rPr>
        <w:t xml:space="preserve"> مع</w:t>
      </w:r>
      <w:r>
        <w:rPr>
          <w:rFonts w:hint="cs"/>
          <w:rtl/>
        </w:rPr>
        <w:t xml:space="preserve"> مراجع الحسابات الخارجي </w:t>
      </w:r>
      <w:r w:rsidR="0085299D">
        <w:rPr>
          <w:rFonts w:hint="cs"/>
          <w:rtl/>
        </w:rPr>
        <w:t xml:space="preserve">تقرير </w:t>
      </w:r>
      <w:r>
        <w:rPr>
          <w:rtl/>
        </w:rPr>
        <w:t xml:space="preserve">تخطيط مراجعة الحسابات </w:t>
      </w:r>
      <w:r w:rsidR="000574C2">
        <w:rPr>
          <w:rFonts w:hint="cs"/>
          <w:rtl/>
        </w:rPr>
        <w:t>فيما يتعلق</w:t>
      </w:r>
      <w:r>
        <w:rPr>
          <w:rtl/>
          <w:lang w:bidi="ar"/>
        </w:rPr>
        <w:t xml:space="preserve"> </w:t>
      </w:r>
      <w:r w:rsidR="000574C2">
        <w:rPr>
          <w:rFonts w:hint="cs"/>
          <w:rtl/>
        </w:rPr>
        <w:t>ب</w:t>
      </w:r>
      <w:r>
        <w:rPr>
          <w:rtl/>
        </w:rPr>
        <w:t xml:space="preserve">مراجعة البيانات المالية لعام </w:t>
      </w:r>
      <w:r>
        <w:rPr>
          <w:rtl/>
          <w:lang w:bidi="ar"/>
        </w:rPr>
        <w:t>2018</w:t>
      </w:r>
      <w:r>
        <w:rPr>
          <w:rtl/>
        </w:rPr>
        <w:t>، و</w:t>
      </w:r>
      <w:r>
        <w:rPr>
          <w:rFonts w:hint="cs"/>
          <w:rtl/>
        </w:rPr>
        <w:t>لا سيما</w:t>
      </w:r>
      <w:r>
        <w:rPr>
          <w:rtl/>
        </w:rPr>
        <w:t xml:space="preserve"> تقييم المخاطر والتركيز</w:t>
      </w:r>
      <w:r>
        <w:rPr>
          <w:rFonts w:hint="cs"/>
          <w:rtl/>
        </w:rPr>
        <w:t xml:space="preserve"> على</w:t>
      </w:r>
      <w:r>
        <w:rPr>
          <w:rtl/>
          <w:lang w:bidi="ar"/>
        </w:rPr>
        <w:t xml:space="preserve"> </w:t>
      </w:r>
      <w:r>
        <w:rPr>
          <w:rFonts w:hint="cs"/>
          <w:rtl/>
        </w:rPr>
        <w:t>التدقيق المخطط</w:t>
      </w:r>
      <w:r>
        <w:rPr>
          <w:rtl/>
          <w:lang w:bidi="ar"/>
        </w:rPr>
        <w:t xml:space="preserve">. </w:t>
      </w:r>
      <w:r>
        <w:rPr>
          <w:rFonts w:hint="cs"/>
          <w:rtl/>
        </w:rPr>
        <w:t>و</w:t>
      </w:r>
      <w:r>
        <w:rPr>
          <w:rtl/>
        </w:rPr>
        <w:t xml:space="preserve">أعربت اللجنة عن سرورها للتحليل الذي قدمه مراجع </w:t>
      </w:r>
      <w:r>
        <w:rPr>
          <w:rFonts w:hint="cs"/>
          <w:rtl/>
        </w:rPr>
        <w:t xml:space="preserve">الحسابات </w:t>
      </w:r>
      <w:r>
        <w:rPr>
          <w:rtl/>
        </w:rPr>
        <w:t>الخارجي وخلصت إلى أن خطة التدقيق تغطي مخاطر التدقيق الكبيرة، بما في ذلك المجالات ذات الاهتمام الخاص أو التي تهم الدول الأعضاء</w:t>
      </w:r>
      <w:r>
        <w:rPr>
          <w:rtl/>
          <w:lang w:bidi="ar"/>
        </w:rPr>
        <w:t>.</w:t>
      </w:r>
    </w:p>
    <w:p w14:paraId="4805A217" w14:textId="77777777" w:rsidR="00436BA1" w:rsidRDefault="000574C2" w:rsidP="00436BA1">
      <w:pPr>
        <w:pStyle w:val="ONUMA"/>
        <w:rPr>
          <w:lang w:bidi="ar"/>
        </w:rPr>
      </w:pPr>
      <w:r>
        <w:rPr>
          <w:rFonts w:hint="cs"/>
          <w:rtl/>
        </w:rPr>
        <w:t>و</w:t>
      </w:r>
      <w:r w:rsidR="00436BA1">
        <w:rPr>
          <w:rtl/>
        </w:rPr>
        <w:t>ناقشت اللجنة في دورتها الحادية والخمسين مع مراجع</w:t>
      </w:r>
      <w:r>
        <w:rPr>
          <w:rFonts w:hint="cs"/>
          <w:rtl/>
        </w:rPr>
        <w:t xml:space="preserve"> الحسابات</w:t>
      </w:r>
      <w:r w:rsidR="00436BA1">
        <w:rPr>
          <w:rtl/>
        </w:rPr>
        <w:t xml:space="preserve"> الخارجي حالة </w:t>
      </w:r>
      <w:r>
        <w:rPr>
          <w:rFonts w:hint="cs"/>
          <w:rtl/>
        </w:rPr>
        <w:t>ال</w:t>
      </w:r>
      <w:r w:rsidRPr="000574C2">
        <w:rPr>
          <w:rtl/>
        </w:rPr>
        <w:t xml:space="preserve">تدقيق في منتصف المدة </w:t>
      </w:r>
      <w:r w:rsidR="00436BA1">
        <w:rPr>
          <w:rtl/>
        </w:rPr>
        <w:t>وال</w:t>
      </w:r>
      <w:r>
        <w:rPr>
          <w:rFonts w:hint="cs"/>
          <w:rtl/>
        </w:rPr>
        <w:t>مسائل المنبثقة عن ذلك</w:t>
      </w:r>
      <w:r w:rsidR="00436BA1">
        <w:rPr>
          <w:rtl/>
          <w:lang w:bidi="ar"/>
        </w:rPr>
        <w:t>.</w:t>
      </w:r>
    </w:p>
    <w:p w14:paraId="1B281AA8" w14:textId="77777777" w:rsidR="00436BA1" w:rsidRDefault="000574C2" w:rsidP="00436BA1">
      <w:pPr>
        <w:pStyle w:val="ONUMA"/>
        <w:rPr>
          <w:lang w:bidi="ar"/>
        </w:rPr>
      </w:pPr>
      <w:r>
        <w:rPr>
          <w:rFonts w:hint="cs"/>
          <w:rtl/>
        </w:rPr>
        <w:t>كما ن</w:t>
      </w:r>
      <w:r w:rsidR="00436BA1">
        <w:rPr>
          <w:rtl/>
        </w:rPr>
        <w:t xml:space="preserve">اقشت اللجنة في دورتها الثالثة والخمسين مع </w:t>
      </w:r>
      <w:r>
        <w:rPr>
          <w:rFonts w:hint="cs"/>
          <w:rtl/>
        </w:rPr>
        <w:t>م</w:t>
      </w:r>
      <w:r w:rsidR="00436BA1">
        <w:rPr>
          <w:rtl/>
        </w:rPr>
        <w:t>راجع</w:t>
      </w:r>
      <w:r>
        <w:rPr>
          <w:rFonts w:hint="cs"/>
          <w:rtl/>
        </w:rPr>
        <w:t xml:space="preserve"> الحسابات</w:t>
      </w:r>
      <w:r w:rsidR="00436BA1">
        <w:rPr>
          <w:rtl/>
        </w:rPr>
        <w:t xml:space="preserve"> الخارجي والمراقب المالي تقرير مراجع</w:t>
      </w:r>
      <w:r>
        <w:rPr>
          <w:rFonts w:hint="cs"/>
          <w:rtl/>
        </w:rPr>
        <w:t xml:space="preserve"> الحسابات</w:t>
      </w:r>
      <w:r w:rsidR="00436BA1">
        <w:rPr>
          <w:rtl/>
        </w:rPr>
        <w:t xml:space="preserve"> الخارجي عن </w:t>
      </w:r>
      <w:r w:rsidR="00436BA1">
        <w:rPr>
          <w:rtl/>
        </w:rPr>
        <w:lastRenderedPageBreak/>
        <w:t xml:space="preserve">بيانات الويبو المالية لعام </w:t>
      </w:r>
      <w:r w:rsidR="00436BA1">
        <w:rPr>
          <w:rtl/>
          <w:lang w:bidi="ar"/>
        </w:rPr>
        <w:t xml:space="preserve">2018 </w:t>
      </w:r>
      <w:r w:rsidR="00436BA1">
        <w:rPr>
          <w:rtl/>
        </w:rPr>
        <w:t xml:space="preserve">وتقرير إتمام التدقيق </w:t>
      </w:r>
      <w:r>
        <w:rPr>
          <w:rFonts w:hint="cs"/>
          <w:rtl/>
        </w:rPr>
        <w:t>المتعلق به</w:t>
      </w:r>
      <w:r w:rsidR="00436BA1">
        <w:rPr>
          <w:rtl/>
        </w:rPr>
        <w:t xml:space="preserve">، </w:t>
      </w:r>
      <w:r>
        <w:rPr>
          <w:rFonts w:hint="cs"/>
          <w:rtl/>
        </w:rPr>
        <w:t>و</w:t>
      </w:r>
      <w:r w:rsidR="00436BA1">
        <w:rPr>
          <w:rtl/>
        </w:rPr>
        <w:t xml:space="preserve">الذي عرض بالتفصيل النتائج الرئيسية لمراجعة الحسابات </w:t>
      </w:r>
      <w:r>
        <w:rPr>
          <w:rFonts w:hint="cs"/>
          <w:rtl/>
        </w:rPr>
        <w:t>التي تدعم</w:t>
      </w:r>
      <w:r w:rsidR="00436BA1">
        <w:rPr>
          <w:rtl/>
          <w:lang w:bidi="ar"/>
        </w:rPr>
        <w:t xml:space="preserve"> </w:t>
      </w:r>
      <w:r>
        <w:rPr>
          <w:rFonts w:hint="cs"/>
          <w:rtl/>
        </w:rPr>
        <w:t>ال</w:t>
      </w:r>
      <w:r w:rsidR="00436BA1">
        <w:rPr>
          <w:rtl/>
        </w:rPr>
        <w:t xml:space="preserve">رأي </w:t>
      </w:r>
      <w:r>
        <w:rPr>
          <w:rFonts w:hint="cs"/>
          <w:rtl/>
        </w:rPr>
        <w:t>التي خلصت إليه عملية المراجعة</w:t>
      </w:r>
      <w:r w:rsidR="00436BA1">
        <w:rPr>
          <w:rtl/>
          <w:lang w:bidi="ar"/>
        </w:rPr>
        <w:t>.</w:t>
      </w:r>
    </w:p>
    <w:p w14:paraId="6C9371C0" w14:textId="77777777" w:rsidR="00436BA1" w:rsidRDefault="000574C2" w:rsidP="00436BA1">
      <w:pPr>
        <w:pStyle w:val="ONUMA"/>
        <w:rPr>
          <w:lang w:bidi="ar"/>
        </w:rPr>
      </w:pPr>
      <w:r>
        <w:rPr>
          <w:rFonts w:hint="cs"/>
          <w:rtl/>
        </w:rPr>
        <w:t>وأشارت</w:t>
      </w:r>
      <w:r w:rsidR="00436BA1">
        <w:rPr>
          <w:rtl/>
        </w:rPr>
        <w:t xml:space="preserve"> اللجنة </w:t>
      </w:r>
      <w:r>
        <w:rPr>
          <w:rFonts w:hint="cs"/>
          <w:rtl/>
        </w:rPr>
        <w:t>مع الارتياح إلى</w:t>
      </w:r>
      <w:r w:rsidR="00436BA1">
        <w:rPr>
          <w:rtl/>
        </w:rPr>
        <w:t xml:space="preserve"> أن الويبو قد حصلت على رأي غير </w:t>
      </w:r>
      <w:r>
        <w:rPr>
          <w:rFonts w:hint="cs"/>
          <w:rtl/>
        </w:rPr>
        <w:t>متحفظ</w:t>
      </w:r>
      <w:r w:rsidR="00436BA1">
        <w:rPr>
          <w:rtl/>
          <w:lang w:bidi="ar"/>
        </w:rPr>
        <w:t xml:space="preserve"> </w:t>
      </w:r>
      <w:r w:rsidR="00436BA1">
        <w:rPr>
          <w:rtl/>
        </w:rPr>
        <w:t xml:space="preserve">في مراجعة الحسابات، وأن </w:t>
      </w:r>
      <w:r>
        <w:rPr>
          <w:rFonts w:hint="cs"/>
          <w:rtl/>
        </w:rPr>
        <w:t>م</w:t>
      </w:r>
      <w:r w:rsidR="00436BA1">
        <w:rPr>
          <w:rtl/>
        </w:rPr>
        <w:t xml:space="preserve">راجع </w:t>
      </w:r>
      <w:r>
        <w:rPr>
          <w:rFonts w:hint="cs"/>
          <w:rtl/>
        </w:rPr>
        <w:t xml:space="preserve">الحسابات </w:t>
      </w:r>
      <w:r w:rsidR="00436BA1">
        <w:rPr>
          <w:rtl/>
        </w:rPr>
        <w:t>الخارجي يشهد على الجودة العالية لبيانات الويبو المالية</w:t>
      </w:r>
      <w:r w:rsidR="00436BA1">
        <w:rPr>
          <w:rtl/>
          <w:lang w:bidi="ar"/>
        </w:rPr>
        <w:t xml:space="preserve">. </w:t>
      </w:r>
      <w:r>
        <w:rPr>
          <w:rFonts w:hint="cs"/>
          <w:rtl/>
        </w:rPr>
        <w:t>واستشفّ</w:t>
      </w:r>
      <w:r w:rsidR="00436BA1">
        <w:rPr>
          <w:rtl/>
          <w:lang w:bidi="ar"/>
        </w:rPr>
        <w:t xml:space="preserve"> </w:t>
      </w:r>
      <w:r>
        <w:rPr>
          <w:rFonts w:hint="cs"/>
          <w:rtl/>
        </w:rPr>
        <w:t>م</w:t>
      </w:r>
      <w:r w:rsidR="00436BA1">
        <w:rPr>
          <w:rtl/>
        </w:rPr>
        <w:t>راجع</w:t>
      </w:r>
      <w:r>
        <w:rPr>
          <w:rFonts w:hint="cs"/>
          <w:rtl/>
        </w:rPr>
        <w:t xml:space="preserve"> الحسابات</w:t>
      </w:r>
      <w:r w:rsidR="00436BA1">
        <w:rPr>
          <w:rtl/>
        </w:rPr>
        <w:t xml:space="preserve"> الخارجي مجالا لتبسيط البيانات المالية من خلال تركيز التعليق المالي على الجوانب المادية الرئيسية المتعلقة بالأداء المالي والصحة المالية</w:t>
      </w:r>
      <w:r w:rsidR="00436BA1">
        <w:rPr>
          <w:rtl/>
          <w:lang w:bidi="ar"/>
        </w:rPr>
        <w:t xml:space="preserve">. </w:t>
      </w:r>
      <w:r>
        <w:rPr>
          <w:rFonts w:hint="cs"/>
          <w:rtl/>
        </w:rPr>
        <w:t>وأقرّ</w:t>
      </w:r>
      <w:r w:rsidR="00436BA1">
        <w:rPr>
          <w:rtl/>
        </w:rPr>
        <w:t xml:space="preserve"> مراجع</w:t>
      </w:r>
      <w:r>
        <w:rPr>
          <w:rFonts w:hint="cs"/>
          <w:rtl/>
        </w:rPr>
        <w:t xml:space="preserve"> الحسابات</w:t>
      </w:r>
      <w:r w:rsidR="00436BA1">
        <w:rPr>
          <w:rtl/>
        </w:rPr>
        <w:t xml:space="preserve"> الخارجي بالجودة العالية لإطار الويبو للرقابة الداخلية ونضجه والبيان السنوي بشأن الرقابة الداخلية</w:t>
      </w:r>
      <w:r w:rsidR="00436BA1">
        <w:rPr>
          <w:rtl/>
          <w:lang w:bidi="ar"/>
        </w:rPr>
        <w:t xml:space="preserve">. </w:t>
      </w:r>
      <w:r>
        <w:rPr>
          <w:rFonts w:hint="cs"/>
          <w:rtl/>
        </w:rPr>
        <w:t>كما أوصى</w:t>
      </w:r>
      <w:r w:rsidR="00436BA1">
        <w:rPr>
          <w:rtl/>
        </w:rPr>
        <w:t xml:space="preserve"> بمزيد من التحسين من خلال الاستفادة من فرص تحليل البيانات لأتمتة </w:t>
      </w:r>
      <w:r w:rsidR="00C65125">
        <w:rPr>
          <w:rFonts w:hint="cs"/>
          <w:rtl/>
        </w:rPr>
        <w:t>رصد</w:t>
      </w:r>
      <w:r w:rsidR="00436BA1">
        <w:rPr>
          <w:rtl/>
        </w:rPr>
        <w:t xml:space="preserve"> العمليات التجارية الأساسية</w:t>
      </w:r>
      <w:r w:rsidR="00436BA1">
        <w:rPr>
          <w:rtl/>
          <w:lang w:bidi="ar"/>
        </w:rPr>
        <w:t>.</w:t>
      </w:r>
    </w:p>
    <w:p w14:paraId="6F7FC0F8" w14:textId="77777777" w:rsidR="00436BA1" w:rsidRDefault="00C65125" w:rsidP="00436BA1">
      <w:pPr>
        <w:pStyle w:val="ONUMA"/>
        <w:rPr>
          <w:lang w:bidi="ar"/>
        </w:rPr>
      </w:pPr>
      <w:r>
        <w:rPr>
          <w:rFonts w:hint="cs"/>
          <w:rtl/>
        </w:rPr>
        <w:t>و</w:t>
      </w:r>
      <w:r w:rsidR="00436BA1">
        <w:rPr>
          <w:rtl/>
        </w:rPr>
        <w:t>نظرًا لأن مراجعة أداء هذا العام ركزت على الإدارة القائمة على النتائج وعلى إدارة الموارد البشرية، فإن معظم توصيات مراجعة الحسابات الستة عشر المقدمة كانت موجهة نحو زيادة تحسين هذين المجالين</w:t>
      </w:r>
      <w:r w:rsidR="00436BA1">
        <w:rPr>
          <w:rtl/>
          <w:lang w:bidi="ar"/>
        </w:rPr>
        <w:t xml:space="preserve">. </w:t>
      </w:r>
      <w:r>
        <w:rPr>
          <w:rFonts w:hint="cs"/>
          <w:rtl/>
        </w:rPr>
        <w:t xml:space="preserve">إذ </w:t>
      </w:r>
      <w:r w:rsidR="00436BA1">
        <w:rPr>
          <w:rtl/>
        </w:rPr>
        <w:t xml:space="preserve">تتعلق إحدى هذه التوصيات بمواءمة مؤشرات الأداء المستخدمة في الإدارة القائمة على النتائج وإطار الإبلاغ الداخلي من أجل تسهيل عملية اتخاذ القرارات من </w:t>
      </w:r>
      <w:r>
        <w:rPr>
          <w:rFonts w:hint="cs"/>
          <w:rtl/>
        </w:rPr>
        <w:t>قبل</w:t>
      </w:r>
      <w:r w:rsidR="00436BA1">
        <w:rPr>
          <w:rtl/>
        </w:rPr>
        <w:t xml:space="preserve"> الإدارة</w:t>
      </w:r>
      <w:r w:rsidR="00436BA1">
        <w:rPr>
          <w:rtl/>
          <w:lang w:bidi="ar"/>
        </w:rPr>
        <w:t>.</w:t>
      </w:r>
    </w:p>
    <w:p w14:paraId="131ACB6E" w14:textId="77777777" w:rsidR="00BB0084" w:rsidRPr="00BB0084" w:rsidRDefault="00C65125" w:rsidP="00436BA1">
      <w:pPr>
        <w:pStyle w:val="ONUMA"/>
        <w:rPr>
          <w:lang w:bidi="ar"/>
        </w:rPr>
      </w:pPr>
      <w:r>
        <w:rPr>
          <w:rFonts w:hint="cs"/>
          <w:rtl/>
        </w:rPr>
        <w:t>و</w:t>
      </w:r>
      <w:r w:rsidR="00436BA1">
        <w:rPr>
          <w:rtl/>
        </w:rPr>
        <w:t xml:space="preserve">تثني اللجنة على </w:t>
      </w:r>
      <w:r>
        <w:rPr>
          <w:rFonts w:hint="cs"/>
          <w:rtl/>
        </w:rPr>
        <w:t>م</w:t>
      </w:r>
      <w:r w:rsidR="00436BA1">
        <w:rPr>
          <w:rtl/>
        </w:rPr>
        <w:t>راجع</w:t>
      </w:r>
      <w:r>
        <w:rPr>
          <w:rFonts w:hint="cs"/>
          <w:rtl/>
        </w:rPr>
        <w:t xml:space="preserve"> الحسابات</w:t>
      </w:r>
      <w:r w:rsidR="00436BA1">
        <w:rPr>
          <w:rtl/>
        </w:rPr>
        <w:t xml:space="preserve"> الخارجي لجودة التقرير ومدى سهولة قرا</w:t>
      </w:r>
      <w:r>
        <w:rPr>
          <w:rFonts w:hint="cs"/>
          <w:rtl/>
        </w:rPr>
        <w:t>ءته</w:t>
      </w:r>
      <w:r w:rsidR="00436BA1">
        <w:rPr>
          <w:rtl/>
        </w:rPr>
        <w:t xml:space="preserve"> وتوقيته وتتطلع إلى </w:t>
      </w:r>
      <w:r>
        <w:rPr>
          <w:rFonts w:hint="cs"/>
          <w:rtl/>
        </w:rPr>
        <w:t>مواصلة</w:t>
      </w:r>
      <w:r w:rsidR="00436BA1">
        <w:rPr>
          <w:rtl/>
        </w:rPr>
        <w:t xml:space="preserve"> التفاعل</w:t>
      </w:r>
      <w:r>
        <w:rPr>
          <w:rFonts w:hint="cs"/>
          <w:rtl/>
          <w:lang w:bidi="ar"/>
        </w:rPr>
        <w:t> </w:t>
      </w:r>
      <w:r w:rsidR="00436BA1">
        <w:rPr>
          <w:rtl/>
        </w:rPr>
        <w:t>معه</w:t>
      </w:r>
      <w:r w:rsidR="00436BA1">
        <w:rPr>
          <w:rtl/>
          <w:lang w:bidi="ar"/>
        </w:rPr>
        <w:t>.</w:t>
      </w:r>
    </w:p>
    <w:p w14:paraId="05FAECA4" w14:textId="77777777" w:rsidR="00BB0084" w:rsidRDefault="00BB0084" w:rsidP="00BB0084">
      <w:pPr>
        <w:keepNext/>
        <w:spacing w:before="120" w:after="240" w:line="360" w:lineRule="exact"/>
        <w:outlineLvl w:val="2"/>
        <w:rPr>
          <w:u w:val="single"/>
          <w:rtl/>
          <w:lang w:bidi="ar"/>
        </w:rPr>
      </w:pPr>
      <w:bookmarkStart w:id="24" w:name="_Toc13130121"/>
      <w:r w:rsidRPr="00BB0084">
        <w:rPr>
          <w:rtl/>
        </w:rPr>
        <w:lastRenderedPageBreak/>
        <w:t>‌ج</w:t>
      </w:r>
      <w:r w:rsidRPr="00BB0084">
        <w:rPr>
          <w:rFonts w:hint="cs"/>
          <w:rtl/>
        </w:rPr>
        <w:t>يم</w:t>
      </w:r>
      <w:r w:rsidRPr="00BB0084">
        <w:rPr>
          <w:rtl/>
          <w:lang w:bidi="ar"/>
        </w:rPr>
        <w:t>.</w:t>
      </w:r>
      <w:r w:rsidRPr="00BB0084">
        <w:rPr>
          <w:rtl/>
          <w:lang w:bidi="ar"/>
        </w:rPr>
        <w:tab/>
      </w:r>
      <w:r w:rsidRPr="00BB0084">
        <w:rPr>
          <w:u w:val="single"/>
          <w:rtl/>
        </w:rPr>
        <w:t>التقارير المالية</w:t>
      </w:r>
      <w:bookmarkEnd w:id="24"/>
    </w:p>
    <w:p w14:paraId="06551378" w14:textId="577F82EA" w:rsidR="00C65125" w:rsidRDefault="00C65125" w:rsidP="00C65125">
      <w:pPr>
        <w:pStyle w:val="ONUMA"/>
        <w:rPr>
          <w:lang w:bidi="ar"/>
        </w:rPr>
      </w:pPr>
      <w:r>
        <w:rPr>
          <w:rtl/>
        </w:rPr>
        <w:t xml:space="preserve">في </w:t>
      </w:r>
      <w:r w:rsidR="00CC598E">
        <w:rPr>
          <w:rFonts w:hint="cs"/>
          <w:rtl/>
        </w:rPr>
        <w:t>الدورة</w:t>
      </w:r>
      <w:r>
        <w:rPr>
          <w:rtl/>
        </w:rPr>
        <w:t xml:space="preserve"> الثانية والخمسين، أطلع المراقب المالي ومدير شعبة الشؤون المالية اللجنة على مشروع البيانات المالية للسنة المنتهية في </w:t>
      </w:r>
      <w:r>
        <w:rPr>
          <w:rtl/>
          <w:lang w:bidi="ar"/>
        </w:rPr>
        <w:t xml:space="preserve">31 </w:t>
      </w:r>
      <w:r>
        <w:rPr>
          <w:rtl/>
        </w:rPr>
        <w:t xml:space="preserve">ديسمبر </w:t>
      </w:r>
      <w:r>
        <w:rPr>
          <w:rtl/>
          <w:lang w:bidi="ar"/>
        </w:rPr>
        <w:t xml:space="preserve">2018. </w:t>
      </w:r>
      <w:r>
        <w:rPr>
          <w:rtl/>
        </w:rPr>
        <w:t xml:space="preserve">ووفقًا لبيان الأداء المالي، ارتفع إجمالي الإيرادات بمبلغ </w:t>
      </w:r>
      <w:r>
        <w:rPr>
          <w:rtl/>
          <w:lang w:bidi="ar"/>
        </w:rPr>
        <w:t xml:space="preserve">21 </w:t>
      </w:r>
      <w:r>
        <w:rPr>
          <w:rtl/>
        </w:rPr>
        <w:t xml:space="preserve">مليون فرنك سويسري، </w:t>
      </w:r>
      <w:r>
        <w:rPr>
          <w:rFonts w:hint="cs"/>
          <w:rtl/>
        </w:rPr>
        <w:t>ويُعزى</w:t>
      </w:r>
      <w:r>
        <w:rPr>
          <w:rtl/>
        </w:rPr>
        <w:t xml:space="preserve"> ذلك أساسا إلى زيادة كبيرة في رسوم </w:t>
      </w:r>
      <w:r>
        <w:rPr>
          <w:rFonts w:hint="cs"/>
          <w:rtl/>
        </w:rPr>
        <w:t>نظامي</w:t>
      </w:r>
      <w:r>
        <w:rPr>
          <w:rtl/>
        </w:rPr>
        <w:t xml:space="preserve"> معاهدة البراءات </w:t>
      </w:r>
      <w:r>
        <w:rPr>
          <w:rFonts w:hint="cs"/>
          <w:rtl/>
        </w:rPr>
        <w:t>و</w:t>
      </w:r>
      <w:r>
        <w:rPr>
          <w:rtl/>
        </w:rPr>
        <w:t>مدريد</w:t>
      </w:r>
      <w:r>
        <w:rPr>
          <w:rtl/>
          <w:lang w:bidi="ar"/>
        </w:rPr>
        <w:t xml:space="preserve">. </w:t>
      </w:r>
      <w:r>
        <w:rPr>
          <w:rFonts w:hint="cs"/>
          <w:rtl/>
        </w:rPr>
        <w:t>و</w:t>
      </w:r>
      <w:r>
        <w:rPr>
          <w:rtl/>
        </w:rPr>
        <w:t xml:space="preserve">انخفضت </w:t>
      </w:r>
      <w:r>
        <w:rPr>
          <w:rFonts w:hint="cs"/>
          <w:rtl/>
        </w:rPr>
        <w:t>النفقات</w:t>
      </w:r>
      <w:r>
        <w:rPr>
          <w:rtl/>
          <w:lang w:bidi="ar"/>
        </w:rPr>
        <w:t xml:space="preserve"> </w:t>
      </w:r>
      <w:r>
        <w:rPr>
          <w:rFonts w:hint="cs"/>
          <w:rtl/>
        </w:rPr>
        <w:t>بمبلغ</w:t>
      </w:r>
      <w:r>
        <w:rPr>
          <w:rtl/>
          <w:lang w:bidi="ar"/>
        </w:rPr>
        <w:t xml:space="preserve"> 19 </w:t>
      </w:r>
      <w:r>
        <w:rPr>
          <w:rtl/>
        </w:rPr>
        <w:t>مليون فرنك سويسري، ويعزى ذلك أساسًا إلى انخفاض تكاليف التمويل</w:t>
      </w:r>
      <w:r>
        <w:rPr>
          <w:rtl/>
          <w:lang w:bidi="ar"/>
        </w:rPr>
        <w:t xml:space="preserve">. </w:t>
      </w:r>
      <w:r>
        <w:rPr>
          <w:rFonts w:hint="cs"/>
          <w:rtl/>
        </w:rPr>
        <w:t xml:space="preserve">كما </w:t>
      </w:r>
      <w:r>
        <w:rPr>
          <w:rtl/>
        </w:rPr>
        <w:t xml:space="preserve">تجاوز الفائض </w:t>
      </w:r>
      <w:r>
        <w:rPr>
          <w:rtl/>
          <w:lang w:bidi="ar"/>
        </w:rPr>
        <w:t xml:space="preserve">42 </w:t>
      </w:r>
      <w:r>
        <w:rPr>
          <w:rtl/>
        </w:rPr>
        <w:t xml:space="preserve">مليون فرنك سويسري، أي بزيادة تقارب </w:t>
      </w:r>
      <w:r>
        <w:rPr>
          <w:rtl/>
          <w:lang w:bidi="ar"/>
        </w:rPr>
        <w:t xml:space="preserve">24 </w:t>
      </w:r>
      <w:r>
        <w:rPr>
          <w:rtl/>
        </w:rPr>
        <w:t xml:space="preserve">مليون </w:t>
      </w:r>
      <w:r>
        <w:rPr>
          <w:rFonts w:hint="cs"/>
          <w:rtl/>
        </w:rPr>
        <w:t>مقارنة</w:t>
      </w:r>
      <w:r>
        <w:rPr>
          <w:rtl/>
          <w:lang w:bidi="ar"/>
        </w:rPr>
        <w:t xml:space="preserve"> </w:t>
      </w:r>
      <w:r>
        <w:rPr>
          <w:rFonts w:hint="cs"/>
          <w:rtl/>
        </w:rPr>
        <w:t>ب</w:t>
      </w:r>
      <w:r>
        <w:rPr>
          <w:rtl/>
        </w:rPr>
        <w:t xml:space="preserve">عام </w:t>
      </w:r>
      <w:r>
        <w:rPr>
          <w:rtl/>
          <w:lang w:bidi="ar"/>
        </w:rPr>
        <w:t xml:space="preserve">2017. </w:t>
      </w:r>
      <w:r>
        <w:rPr>
          <w:rtl/>
        </w:rPr>
        <w:t xml:space="preserve">ووفقًا لبيان الوضع المالي، في </w:t>
      </w:r>
      <w:r>
        <w:rPr>
          <w:rtl/>
          <w:lang w:bidi="ar"/>
        </w:rPr>
        <w:t xml:space="preserve">31 </w:t>
      </w:r>
      <w:r>
        <w:rPr>
          <w:rtl/>
        </w:rPr>
        <w:t xml:space="preserve">ديسمبر </w:t>
      </w:r>
      <w:r>
        <w:rPr>
          <w:rtl/>
          <w:lang w:bidi="ar"/>
        </w:rPr>
        <w:t>2018</w:t>
      </w:r>
      <w:r>
        <w:rPr>
          <w:rFonts w:hint="cs"/>
          <w:rtl/>
        </w:rPr>
        <w:t xml:space="preserve">، </w:t>
      </w:r>
      <w:r>
        <w:rPr>
          <w:rtl/>
        </w:rPr>
        <w:t xml:space="preserve">بلغ صافي أصول الويبو </w:t>
      </w:r>
      <w:r>
        <w:rPr>
          <w:rtl/>
          <w:lang w:bidi="ar"/>
        </w:rPr>
        <w:t xml:space="preserve">261 </w:t>
      </w:r>
      <w:r>
        <w:rPr>
          <w:rtl/>
        </w:rPr>
        <w:t xml:space="preserve">مليون فرنك سويسري، بزيادة قدرها </w:t>
      </w:r>
      <w:r>
        <w:rPr>
          <w:rtl/>
          <w:lang w:bidi="ar"/>
        </w:rPr>
        <w:t xml:space="preserve">59 </w:t>
      </w:r>
      <w:r>
        <w:rPr>
          <w:rtl/>
        </w:rPr>
        <w:t xml:space="preserve">مليون </w:t>
      </w:r>
      <w:r>
        <w:rPr>
          <w:rFonts w:hint="cs"/>
          <w:rtl/>
        </w:rPr>
        <w:t>مقارنة بعام</w:t>
      </w:r>
      <w:r>
        <w:rPr>
          <w:rtl/>
          <w:lang w:bidi="ar"/>
        </w:rPr>
        <w:t xml:space="preserve"> 2017.</w:t>
      </w:r>
    </w:p>
    <w:p w14:paraId="08D88570" w14:textId="14DE7312" w:rsidR="00C65125" w:rsidRPr="00BB0084" w:rsidRDefault="00C65125" w:rsidP="00C65125">
      <w:pPr>
        <w:pStyle w:val="ONUMA"/>
        <w:rPr>
          <w:rtl/>
          <w:lang w:bidi="ar"/>
        </w:rPr>
      </w:pPr>
      <w:r>
        <w:rPr>
          <w:rFonts w:hint="cs"/>
          <w:rtl/>
        </w:rPr>
        <w:t>و</w:t>
      </w:r>
      <w:r>
        <w:rPr>
          <w:rtl/>
        </w:rPr>
        <w:t xml:space="preserve">في </w:t>
      </w:r>
      <w:r w:rsidR="00CC598E">
        <w:rPr>
          <w:rFonts w:hint="cs"/>
          <w:rtl/>
        </w:rPr>
        <w:t>الدورة</w:t>
      </w:r>
      <w:r>
        <w:rPr>
          <w:rtl/>
        </w:rPr>
        <w:t xml:space="preserve"> الثالثة والخمسين، أطلع المراقب المالي ومدير شعبة الشؤون المالية اللجنة على بعض التعديلات الطفيفة التي أدخلت على مشروع البيانات المالية استجابة لتوصيات </w:t>
      </w:r>
      <w:r>
        <w:rPr>
          <w:rFonts w:hint="cs"/>
          <w:rtl/>
        </w:rPr>
        <w:t>م</w:t>
      </w:r>
      <w:r>
        <w:rPr>
          <w:rtl/>
        </w:rPr>
        <w:t>راجع</w:t>
      </w:r>
      <w:r>
        <w:rPr>
          <w:rFonts w:hint="cs"/>
          <w:rtl/>
        </w:rPr>
        <w:t xml:space="preserve"> الحسابات</w:t>
      </w:r>
      <w:r>
        <w:rPr>
          <w:rtl/>
        </w:rPr>
        <w:t xml:space="preserve"> الخارجي</w:t>
      </w:r>
      <w:r>
        <w:rPr>
          <w:rtl/>
          <w:lang w:bidi="ar"/>
        </w:rPr>
        <w:t>.</w:t>
      </w:r>
    </w:p>
    <w:p w14:paraId="7583DEEB" w14:textId="65F10E6D" w:rsidR="00BB0084" w:rsidRDefault="00BB0084" w:rsidP="00BB0084">
      <w:pPr>
        <w:keepNext/>
        <w:spacing w:before="120" w:after="240" w:line="360" w:lineRule="exact"/>
        <w:outlineLvl w:val="2"/>
        <w:rPr>
          <w:u w:val="single"/>
          <w:rtl/>
          <w:lang w:bidi="ar"/>
        </w:rPr>
      </w:pPr>
      <w:bookmarkStart w:id="25" w:name="_Toc13130122"/>
      <w:r w:rsidRPr="00BB0084">
        <w:rPr>
          <w:rtl/>
        </w:rPr>
        <w:t>‌د</w:t>
      </w:r>
      <w:r w:rsidRPr="00BB0084">
        <w:rPr>
          <w:rFonts w:hint="cs"/>
          <w:rtl/>
        </w:rPr>
        <w:t>ال</w:t>
      </w:r>
      <w:r w:rsidRPr="00BB0084">
        <w:rPr>
          <w:rtl/>
          <w:lang w:bidi="ar"/>
        </w:rPr>
        <w:t>.</w:t>
      </w:r>
      <w:r w:rsidRPr="00BB0084">
        <w:rPr>
          <w:rtl/>
          <w:lang w:bidi="ar"/>
        </w:rPr>
        <w:tab/>
      </w:r>
      <w:r w:rsidR="00AE4365">
        <w:rPr>
          <w:rFonts w:hint="cs"/>
          <w:u w:val="single"/>
          <w:rtl/>
        </w:rPr>
        <w:t>إدارة المخاطر والضوابط الداخلية</w:t>
      </w:r>
      <w:bookmarkEnd w:id="25"/>
    </w:p>
    <w:p w14:paraId="5F0BD747" w14:textId="77777777" w:rsidR="00C65125" w:rsidRPr="00984824" w:rsidRDefault="00C65125" w:rsidP="007242EC">
      <w:pPr>
        <w:pStyle w:val="ONUMA"/>
        <w:keepNext/>
        <w:numPr>
          <w:ilvl w:val="0"/>
          <w:numId w:val="0"/>
        </w:numPr>
        <w:ind w:firstLine="567"/>
        <w:rPr>
          <w:i/>
          <w:iCs/>
        </w:rPr>
      </w:pPr>
      <w:r w:rsidRPr="00984824">
        <w:rPr>
          <w:i/>
          <w:iCs/>
          <w:rtl/>
        </w:rPr>
        <w:t xml:space="preserve">الأمن </w:t>
      </w:r>
      <w:r w:rsidR="00984824" w:rsidRPr="00984824">
        <w:rPr>
          <w:rFonts w:hint="cs"/>
          <w:i/>
          <w:iCs/>
          <w:rtl/>
        </w:rPr>
        <w:t>وسلامة</w:t>
      </w:r>
      <w:r w:rsidRPr="00984824">
        <w:rPr>
          <w:i/>
          <w:iCs/>
          <w:rtl/>
        </w:rPr>
        <w:t xml:space="preserve"> المعلومات</w:t>
      </w:r>
    </w:p>
    <w:p w14:paraId="644EAD03" w14:textId="77777777" w:rsidR="00C65125" w:rsidRDefault="00C65125" w:rsidP="00C65125">
      <w:pPr>
        <w:pStyle w:val="ONUMA"/>
      </w:pPr>
      <w:r>
        <w:rPr>
          <w:rtl/>
        </w:rPr>
        <w:t>في الدورة الخمسين، قدم كبير موظفي الأمن إلى اللجنة معلومات محدّثة عن استراتيجية الويبو ل</w:t>
      </w:r>
      <w:r w:rsidR="00984824">
        <w:rPr>
          <w:rFonts w:hint="cs"/>
          <w:rtl/>
        </w:rPr>
        <w:t>سلامة</w:t>
      </w:r>
      <w:r>
        <w:rPr>
          <w:rtl/>
        </w:rPr>
        <w:t xml:space="preserve"> المعلومات للفترة 2016-</w:t>
      </w:r>
      <w:r w:rsidR="00984824">
        <w:rPr>
          <w:rFonts w:hint="cs"/>
          <w:rtl/>
        </w:rPr>
        <w:t>2021</w:t>
      </w:r>
      <w:r>
        <w:rPr>
          <w:rtl/>
        </w:rPr>
        <w:t xml:space="preserve">. </w:t>
      </w:r>
      <w:r w:rsidR="00984824">
        <w:rPr>
          <w:rFonts w:hint="cs"/>
          <w:rtl/>
        </w:rPr>
        <w:t>و</w:t>
      </w:r>
      <w:r>
        <w:rPr>
          <w:rtl/>
        </w:rPr>
        <w:t xml:space="preserve">تدرك اللجنة أن </w:t>
      </w:r>
      <w:r w:rsidR="00984824">
        <w:rPr>
          <w:rFonts w:hint="cs"/>
          <w:rtl/>
        </w:rPr>
        <w:t xml:space="preserve">مجال </w:t>
      </w:r>
      <w:r>
        <w:rPr>
          <w:rtl/>
        </w:rPr>
        <w:t xml:space="preserve">أمن المعلومات </w:t>
      </w:r>
      <w:r w:rsidR="00984824">
        <w:rPr>
          <w:rFonts w:hint="cs"/>
          <w:rtl/>
        </w:rPr>
        <w:t>ال</w:t>
      </w:r>
      <w:r>
        <w:rPr>
          <w:rtl/>
        </w:rPr>
        <w:t xml:space="preserve">عالي الخطورة هو </w:t>
      </w:r>
      <w:r w:rsidR="00984824">
        <w:rPr>
          <w:rFonts w:hint="cs"/>
          <w:rtl/>
        </w:rPr>
        <w:t>مجال يكتسي</w:t>
      </w:r>
      <w:r>
        <w:rPr>
          <w:rtl/>
        </w:rPr>
        <w:t xml:space="preserve"> أهمية</w:t>
      </w:r>
      <w:r w:rsidR="00984824">
        <w:rPr>
          <w:rFonts w:hint="cs"/>
          <w:rtl/>
        </w:rPr>
        <w:t xml:space="preserve"> حاسمة</w:t>
      </w:r>
      <w:r>
        <w:rPr>
          <w:rtl/>
        </w:rPr>
        <w:t xml:space="preserve"> لنجاح الويبو المستمر في مجال الأعمال. </w:t>
      </w:r>
      <w:r w:rsidR="00984824">
        <w:rPr>
          <w:rFonts w:hint="cs"/>
          <w:rtl/>
        </w:rPr>
        <w:t>و</w:t>
      </w:r>
      <w:r>
        <w:rPr>
          <w:rtl/>
        </w:rPr>
        <w:t xml:space="preserve">أعربت اللجنة عن ارتياحها للنهج المنظم المتبع، والتحليل المقدم والتقدم المطرد في تنفيذ </w:t>
      </w:r>
      <w:r>
        <w:rPr>
          <w:rtl/>
        </w:rPr>
        <w:lastRenderedPageBreak/>
        <w:t xml:space="preserve">المشاريع الواردة في خطة </w:t>
      </w:r>
      <w:r w:rsidR="00984824">
        <w:rPr>
          <w:rFonts w:hint="cs"/>
          <w:rtl/>
        </w:rPr>
        <w:t>سلامة</w:t>
      </w:r>
      <w:r>
        <w:rPr>
          <w:rtl/>
        </w:rPr>
        <w:t xml:space="preserve"> معلومات المؤسسة</w:t>
      </w:r>
      <w:r w:rsidR="00984824">
        <w:rPr>
          <w:rFonts w:hint="cs"/>
          <w:rtl/>
        </w:rPr>
        <w:t xml:space="preserve"> للفترة</w:t>
      </w:r>
      <w:r>
        <w:rPr>
          <w:rtl/>
        </w:rPr>
        <w:t xml:space="preserve"> 2016-2020.</w:t>
      </w:r>
    </w:p>
    <w:p w14:paraId="39502D59" w14:textId="77777777" w:rsidR="00C65125" w:rsidRDefault="00984824" w:rsidP="00C65125">
      <w:pPr>
        <w:pStyle w:val="ONUMA"/>
      </w:pPr>
      <w:r>
        <w:rPr>
          <w:rFonts w:hint="cs"/>
          <w:rtl/>
        </w:rPr>
        <w:t>وأُطلعت</w:t>
      </w:r>
      <w:r w:rsidR="00C65125">
        <w:rPr>
          <w:rtl/>
        </w:rPr>
        <w:t xml:space="preserve"> اللجنة أيضًا على خطة الأمن الإستراتيجية</w:t>
      </w:r>
      <w:r>
        <w:rPr>
          <w:rFonts w:hint="cs"/>
          <w:rtl/>
        </w:rPr>
        <w:t xml:space="preserve"> للفترة</w:t>
      </w:r>
      <w:r w:rsidR="00C65125">
        <w:rPr>
          <w:rtl/>
        </w:rPr>
        <w:t xml:space="preserve"> 2016-</w:t>
      </w:r>
      <w:r>
        <w:rPr>
          <w:rFonts w:hint="cs"/>
          <w:rtl/>
        </w:rPr>
        <w:t>2021</w:t>
      </w:r>
      <w:r w:rsidR="00C65125">
        <w:rPr>
          <w:rtl/>
        </w:rPr>
        <w:t xml:space="preserve"> والنتائج المخطط لها وحالة </w:t>
      </w:r>
      <w:r>
        <w:rPr>
          <w:rFonts w:hint="cs"/>
          <w:rtl/>
        </w:rPr>
        <w:t>المشاريع</w:t>
      </w:r>
      <w:r w:rsidR="00C65125">
        <w:rPr>
          <w:rtl/>
        </w:rPr>
        <w:t xml:space="preserve"> المختلفة في إطار هذه الخطة.</w:t>
      </w:r>
    </w:p>
    <w:p w14:paraId="53E88054" w14:textId="77777777" w:rsidR="00C65125" w:rsidRPr="00984824" w:rsidRDefault="00C65125" w:rsidP="007242EC">
      <w:pPr>
        <w:pStyle w:val="ONUMA"/>
        <w:keepNext/>
        <w:numPr>
          <w:ilvl w:val="0"/>
          <w:numId w:val="0"/>
        </w:numPr>
        <w:ind w:firstLine="567"/>
        <w:rPr>
          <w:i/>
          <w:iCs/>
        </w:rPr>
      </w:pPr>
      <w:r w:rsidRPr="00984824">
        <w:rPr>
          <w:i/>
          <w:iCs/>
          <w:rtl/>
        </w:rPr>
        <w:t>إطار الويبو للرقابة الداخلية</w:t>
      </w:r>
    </w:p>
    <w:p w14:paraId="198FFDEB" w14:textId="0BBBE33E" w:rsidR="00C65125" w:rsidRDefault="00984824" w:rsidP="007242EC">
      <w:pPr>
        <w:pStyle w:val="ONUMA"/>
      </w:pPr>
      <w:r>
        <w:rPr>
          <w:rFonts w:hint="cs"/>
          <w:rtl/>
        </w:rPr>
        <w:t xml:space="preserve">خلال </w:t>
      </w:r>
      <w:r w:rsidR="00C65125">
        <w:rPr>
          <w:rtl/>
        </w:rPr>
        <w:t xml:space="preserve">الدورة الخمسين، قدم </w:t>
      </w:r>
      <w:r w:rsidR="007242EC">
        <w:rPr>
          <w:rFonts w:hint="cs"/>
          <w:rtl/>
        </w:rPr>
        <w:t xml:space="preserve">كلّ من </w:t>
      </w:r>
      <w:r w:rsidR="00C65125">
        <w:rPr>
          <w:rtl/>
        </w:rPr>
        <w:t>مدير تخطيط البرامج و</w:t>
      </w:r>
      <w:r>
        <w:rPr>
          <w:rFonts w:hint="cs"/>
          <w:rtl/>
        </w:rPr>
        <w:t xml:space="preserve">الشؤون </w:t>
      </w:r>
      <w:r w:rsidR="00C65125">
        <w:rPr>
          <w:rtl/>
        </w:rPr>
        <w:t xml:space="preserve">المالية </w:t>
      </w:r>
      <w:r w:rsidR="007242EC">
        <w:rPr>
          <w:rFonts w:hint="cs"/>
          <w:rtl/>
        </w:rPr>
        <w:t>(المراقب المالي) و</w:t>
      </w:r>
      <w:r w:rsidR="00C65125">
        <w:rPr>
          <w:rtl/>
        </w:rPr>
        <w:t xml:space="preserve">المراقب المالي المساعد </w:t>
      </w:r>
      <w:r>
        <w:rPr>
          <w:rFonts w:hint="cs"/>
          <w:rtl/>
        </w:rPr>
        <w:t>إلى ال</w:t>
      </w:r>
      <w:r w:rsidR="00C65125">
        <w:rPr>
          <w:rtl/>
        </w:rPr>
        <w:t>ل</w:t>
      </w:r>
      <w:r>
        <w:rPr>
          <w:rFonts w:hint="cs"/>
          <w:rtl/>
        </w:rPr>
        <w:t>ّ</w:t>
      </w:r>
      <w:r w:rsidR="00C65125">
        <w:rPr>
          <w:rtl/>
        </w:rPr>
        <w:t xml:space="preserve">جنة آخر المستجدات بشأن الإجراءات المتخذة والمخطط لها لتعزيز إطار الويبو للرقابة الداخلية. ورحبت اللجنة، على وجه الخصوص، </w:t>
      </w:r>
      <w:r>
        <w:rPr>
          <w:rFonts w:hint="cs"/>
          <w:rtl/>
        </w:rPr>
        <w:t>بالشروع عمّا قريب</w:t>
      </w:r>
      <w:r w:rsidR="00C65125">
        <w:rPr>
          <w:rtl/>
        </w:rPr>
        <w:t xml:space="preserve"> في برنامج التعليم الإلكتروني بشأن </w:t>
      </w:r>
      <w:r w:rsidR="006D6E82">
        <w:rPr>
          <w:rFonts w:hint="cs"/>
          <w:rtl/>
        </w:rPr>
        <w:t>إذكاء الوعي إزاء</w:t>
      </w:r>
      <w:r w:rsidR="00C65125">
        <w:rPr>
          <w:rtl/>
        </w:rPr>
        <w:t xml:space="preserve"> </w:t>
      </w:r>
      <w:r w:rsidR="006D6E82">
        <w:rPr>
          <w:rFonts w:hint="cs"/>
          <w:rtl/>
        </w:rPr>
        <w:t>الغش</w:t>
      </w:r>
      <w:r w:rsidR="00C65125">
        <w:rPr>
          <w:rtl/>
        </w:rPr>
        <w:t xml:space="preserve"> والمراجعة </w:t>
      </w:r>
      <w:r w:rsidR="006D6E82">
        <w:rPr>
          <w:rFonts w:hint="cs"/>
          <w:rtl/>
        </w:rPr>
        <w:t>الجارية</w:t>
      </w:r>
      <w:r w:rsidR="00C65125">
        <w:rPr>
          <w:rtl/>
        </w:rPr>
        <w:t xml:space="preserve"> لسياسة الويبو لمكافحة </w:t>
      </w:r>
      <w:r w:rsidR="006D6E82">
        <w:rPr>
          <w:rFonts w:hint="cs"/>
          <w:rtl/>
        </w:rPr>
        <w:t>الغش</w:t>
      </w:r>
      <w:r w:rsidR="00C65125">
        <w:rPr>
          <w:rtl/>
        </w:rPr>
        <w:t xml:space="preserve">. كما أثنت اللجنة على الإدارة لزيادة استخدام تحليلات البيانات من أجل </w:t>
      </w:r>
      <w:r w:rsidR="006D6E82">
        <w:rPr>
          <w:rFonts w:hint="cs"/>
          <w:rtl/>
        </w:rPr>
        <w:t>أتمتة</w:t>
      </w:r>
      <w:r w:rsidR="00C65125">
        <w:rPr>
          <w:rtl/>
        </w:rPr>
        <w:t xml:space="preserve"> </w:t>
      </w:r>
      <w:r w:rsidR="006D6E82">
        <w:rPr>
          <w:rFonts w:hint="cs"/>
          <w:rtl/>
        </w:rPr>
        <w:t>ا</w:t>
      </w:r>
      <w:r w:rsidR="00C65125">
        <w:rPr>
          <w:rtl/>
        </w:rPr>
        <w:t xml:space="preserve">لمراقبة والإبلاغ عن الاستثناءات. </w:t>
      </w:r>
      <w:r w:rsidR="006D6E82">
        <w:rPr>
          <w:rFonts w:hint="cs"/>
          <w:rtl/>
        </w:rPr>
        <w:t xml:space="preserve">وبغية </w:t>
      </w:r>
      <w:r w:rsidR="00C65125">
        <w:rPr>
          <w:rtl/>
        </w:rPr>
        <w:t xml:space="preserve">تجنب الازدواجية </w:t>
      </w:r>
      <w:r w:rsidR="006D6E82">
        <w:rPr>
          <w:rFonts w:hint="cs"/>
          <w:rtl/>
        </w:rPr>
        <w:t>في</w:t>
      </w:r>
      <w:r w:rsidR="00C65125">
        <w:rPr>
          <w:rtl/>
        </w:rPr>
        <w:t xml:space="preserve"> هذه الضوابط المضمنة، </w:t>
      </w:r>
      <w:r w:rsidR="00CC598E">
        <w:rPr>
          <w:rFonts w:hint="cs"/>
          <w:rtl/>
        </w:rPr>
        <w:t>تعمل</w:t>
      </w:r>
      <w:r w:rsidR="00C65125">
        <w:rPr>
          <w:rtl/>
        </w:rPr>
        <w:t xml:space="preserve"> </w:t>
      </w:r>
      <w:r w:rsidR="006D6E82">
        <w:rPr>
          <w:rFonts w:hint="cs"/>
          <w:rtl/>
        </w:rPr>
        <w:t>شعبة الرقابة</w:t>
      </w:r>
      <w:r w:rsidR="00CC598E">
        <w:rPr>
          <w:rFonts w:hint="cs"/>
          <w:rtl/>
        </w:rPr>
        <w:t xml:space="preserve"> الداخلية على</w:t>
      </w:r>
      <w:r w:rsidR="00C65125">
        <w:rPr>
          <w:rtl/>
        </w:rPr>
        <w:t xml:space="preserve"> إعادة تصميم </w:t>
      </w:r>
      <w:r w:rsidR="006D6E82">
        <w:rPr>
          <w:rFonts w:hint="cs"/>
          <w:rtl/>
        </w:rPr>
        <w:t>و</w:t>
      </w:r>
      <w:r w:rsidR="00C65125">
        <w:rPr>
          <w:rtl/>
        </w:rPr>
        <w:t>تركيز أنشطتها المستمرة</w:t>
      </w:r>
      <w:r w:rsidR="00CC598E">
        <w:rPr>
          <w:rFonts w:hint="cs"/>
          <w:rtl/>
        </w:rPr>
        <w:t> </w:t>
      </w:r>
      <w:r w:rsidR="00C65125">
        <w:rPr>
          <w:rtl/>
        </w:rPr>
        <w:t>للتدقيق.</w:t>
      </w:r>
    </w:p>
    <w:p w14:paraId="440CED53" w14:textId="77777777" w:rsidR="00C65125" w:rsidRPr="006D6E82" w:rsidRDefault="00C65125" w:rsidP="007242EC">
      <w:pPr>
        <w:pStyle w:val="ONUMA"/>
        <w:keepNext/>
        <w:numPr>
          <w:ilvl w:val="0"/>
          <w:numId w:val="0"/>
        </w:numPr>
        <w:ind w:firstLine="567"/>
        <w:rPr>
          <w:i/>
          <w:iCs/>
        </w:rPr>
      </w:pPr>
      <w:r w:rsidRPr="006D6E82">
        <w:rPr>
          <w:i/>
          <w:iCs/>
          <w:rtl/>
        </w:rPr>
        <w:t>إطار الويبو للمساءلة</w:t>
      </w:r>
    </w:p>
    <w:p w14:paraId="3EF95189" w14:textId="0152A81C" w:rsidR="00C65125" w:rsidRDefault="00C65125" w:rsidP="00C65125">
      <w:pPr>
        <w:pStyle w:val="ONUMA"/>
      </w:pPr>
      <w:r>
        <w:rPr>
          <w:rtl/>
        </w:rPr>
        <w:t xml:space="preserve">ناقشت اللجنة في </w:t>
      </w:r>
      <w:r w:rsidR="00CC598E">
        <w:rPr>
          <w:rFonts w:hint="cs"/>
          <w:rtl/>
        </w:rPr>
        <w:t>دورتها</w:t>
      </w:r>
      <w:r>
        <w:rPr>
          <w:rtl/>
        </w:rPr>
        <w:t xml:space="preserve"> </w:t>
      </w:r>
      <w:r w:rsidR="006C0EFC">
        <w:rPr>
          <w:rFonts w:hint="cs"/>
          <w:rtl/>
        </w:rPr>
        <w:t>الثالثة والخمسين</w:t>
      </w:r>
      <w:r>
        <w:rPr>
          <w:rtl/>
        </w:rPr>
        <w:t xml:space="preserve"> مع المراقب المالي ومساعد المراقب المالي إطار الويبو</w:t>
      </w:r>
      <w:r w:rsidR="006C0EFC">
        <w:rPr>
          <w:rFonts w:hint="cs"/>
          <w:rtl/>
        </w:rPr>
        <w:t xml:space="preserve"> للمساءلة</w:t>
      </w:r>
      <w:r>
        <w:rPr>
          <w:rtl/>
        </w:rPr>
        <w:t xml:space="preserve"> </w:t>
      </w:r>
      <w:r w:rsidR="006C0EFC">
        <w:rPr>
          <w:rFonts w:hint="cs"/>
          <w:rtl/>
        </w:rPr>
        <w:t>الذي صدر</w:t>
      </w:r>
      <w:r>
        <w:rPr>
          <w:rtl/>
        </w:rPr>
        <w:t xml:space="preserve"> مؤخراً (</w:t>
      </w:r>
      <w:r>
        <w:t>WO/PBC/29/4</w:t>
      </w:r>
      <w:r>
        <w:rPr>
          <w:rtl/>
        </w:rPr>
        <w:t xml:space="preserve">). </w:t>
      </w:r>
      <w:r w:rsidR="006C0EFC">
        <w:rPr>
          <w:rFonts w:hint="cs"/>
          <w:rtl/>
        </w:rPr>
        <w:t>و</w:t>
      </w:r>
      <w:r>
        <w:rPr>
          <w:rtl/>
        </w:rPr>
        <w:t>رحبت الل</w:t>
      </w:r>
      <w:r w:rsidR="006C0EFC">
        <w:rPr>
          <w:rFonts w:hint="cs"/>
          <w:rtl/>
        </w:rPr>
        <w:t>ّ</w:t>
      </w:r>
      <w:r>
        <w:rPr>
          <w:rtl/>
        </w:rPr>
        <w:t xml:space="preserve">جنة بالوثيقة التي تضم مختلف عناصر المساءلة بطريقة منظمة </w:t>
      </w:r>
      <w:r w:rsidR="006C0EFC">
        <w:rPr>
          <w:rFonts w:hint="cs"/>
          <w:rtl/>
        </w:rPr>
        <w:t>و</w:t>
      </w:r>
      <w:r>
        <w:rPr>
          <w:rtl/>
        </w:rPr>
        <w:t xml:space="preserve">بشكل واضح. </w:t>
      </w:r>
      <w:r w:rsidR="006C0EFC">
        <w:rPr>
          <w:rFonts w:hint="cs"/>
          <w:rtl/>
        </w:rPr>
        <w:t>و</w:t>
      </w:r>
      <w:r>
        <w:rPr>
          <w:rtl/>
        </w:rPr>
        <w:t xml:space="preserve">لاحظت اللجنة أن </w:t>
      </w:r>
      <w:r w:rsidR="006C0EFC">
        <w:rPr>
          <w:rFonts w:hint="cs"/>
          <w:rtl/>
        </w:rPr>
        <w:t>العنصر</w:t>
      </w:r>
      <w:r>
        <w:rPr>
          <w:rtl/>
        </w:rPr>
        <w:t xml:space="preserve"> 5 - </w:t>
      </w:r>
      <w:r w:rsidRPr="006C0EFC">
        <w:rPr>
          <w:i/>
          <w:iCs/>
          <w:rtl/>
        </w:rPr>
        <w:t>المعلومات والاتصالات</w:t>
      </w:r>
      <w:r>
        <w:rPr>
          <w:rtl/>
        </w:rPr>
        <w:t xml:space="preserve"> يركز على التواصل مع الأطراف الخارجية</w:t>
      </w:r>
      <w:r w:rsidR="006C0EFC">
        <w:rPr>
          <w:rFonts w:hint="cs"/>
          <w:rtl/>
        </w:rPr>
        <w:t>،</w:t>
      </w:r>
      <w:r>
        <w:rPr>
          <w:rtl/>
        </w:rPr>
        <w:t xml:space="preserve"> واقترح</w:t>
      </w:r>
      <w:r w:rsidR="006C0EFC">
        <w:rPr>
          <w:rFonts w:hint="cs"/>
          <w:rtl/>
        </w:rPr>
        <w:t>ت</w:t>
      </w:r>
      <w:r>
        <w:rPr>
          <w:rtl/>
        </w:rPr>
        <w:t xml:space="preserve"> أن </w:t>
      </w:r>
      <w:r w:rsidR="006C0EFC">
        <w:rPr>
          <w:rFonts w:hint="cs"/>
          <w:rtl/>
        </w:rPr>
        <w:t>يجسّد</w:t>
      </w:r>
      <w:r>
        <w:rPr>
          <w:rtl/>
        </w:rPr>
        <w:t xml:space="preserve"> أيضًا التواصل مع أصحاب المصلحة الداخليين. واقترحت اللجنة </w:t>
      </w:r>
      <w:r>
        <w:rPr>
          <w:rtl/>
        </w:rPr>
        <w:lastRenderedPageBreak/>
        <w:t>أيضًا أن تجري الإدارة تقييماً لتنفيذ الإطار في وقت مناسب في</w:t>
      </w:r>
      <w:r w:rsidR="006C0EFC">
        <w:rPr>
          <w:rFonts w:hint="cs"/>
          <w:rtl/>
        </w:rPr>
        <w:t> </w:t>
      </w:r>
      <w:r>
        <w:rPr>
          <w:rtl/>
        </w:rPr>
        <w:t>المستقبل.</w:t>
      </w:r>
    </w:p>
    <w:p w14:paraId="7DB9BA13" w14:textId="105622EC" w:rsidR="00C65125" w:rsidRDefault="00C65125" w:rsidP="006C0EFC">
      <w:pPr>
        <w:keepNext/>
        <w:spacing w:before="120" w:after="240" w:line="360" w:lineRule="exact"/>
        <w:outlineLvl w:val="2"/>
        <w:rPr>
          <w:lang w:bidi="ar-EG"/>
        </w:rPr>
      </w:pPr>
      <w:bookmarkStart w:id="26" w:name="_Toc13130123"/>
      <w:r>
        <w:rPr>
          <w:rtl/>
          <w:lang w:bidi="ar-EG"/>
        </w:rPr>
        <w:t>هاء</w:t>
      </w:r>
      <w:r w:rsidR="006C0EFC">
        <w:rPr>
          <w:rFonts w:hint="cs"/>
          <w:rtl/>
          <w:lang w:bidi="ar-EG"/>
        </w:rPr>
        <w:t>.</w:t>
      </w:r>
      <w:r w:rsidR="006C0EFC">
        <w:rPr>
          <w:rtl/>
          <w:lang w:bidi="ar-EG"/>
        </w:rPr>
        <w:tab/>
      </w:r>
      <w:r w:rsidRPr="006C0EFC">
        <w:rPr>
          <w:u w:val="single"/>
          <w:rtl/>
          <w:lang w:bidi="ar-EG"/>
        </w:rPr>
        <w:t>تنفيذ توصيات الرقابة</w:t>
      </w:r>
      <w:bookmarkEnd w:id="26"/>
    </w:p>
    <w:p w14:paraId="59246BC7" w14:textId="5C3A33B3" w:rsidR="00C65125" w:rsidRDefault="00C65125" w:rsidP="00C65125">
      <w:pPr>
        <w:pStyle w:val="ONUMA"/>
      </w:pPr>
      <w:r>
        <w:rPr>
          <w:rtl/>
        </w:rPr>
        <w:t xml:space="preserve">استعرضت اللجنة، في كل دورة من دوراتها، حالة تنفيذ توصيات الرقابة، بناءً على البيانات المقدمة من قاعدة </w:t>
      </w:r>
      <w:r w:rsidR="00CC598E">
        <w:rPr>
          <w:rFonts w:hint="cs"/>
          <w:rtl/>
        </w:rPr>
        <w:t>ال</w:t>
      </w:r>
      <w:r>
        <w:rPr>
          <w:rtl/>
        </w:rPr>
        <w:t>بيانات المركزية</w:t>
      </w:r>
      <w:r w:rsidR="00E34DFC">
        <w:rPr>
          <w:rFonts w:hint="cs"/>
          <w:rtl/>
        </w:rPr>
        <w:t xml:space="preserve"> لشعبة الرقابة الداخلية</w:t>
      </w:r>
      <w:r>
        <w:rPr>
          <w:rtl/>
        </w:rPr>
        <w:t xml:space="preserve"> </w:t>
      </w:r>
      <w:r>
        <w:t>TeamCentral</w:t>
      </w:r>
      <w:r>
        <w:rPr>
          <w:rtl/>
        </w:rPr>
        <w:t xml:space="preserve">. </w:t>
      </w:r>
      <w:r w:rsidR="00E34DFC">
        <w:rPr>
          <w:rFonts w:hint="cs"/>
          <w:rtl/>
        </w:rPr>
        <w:t>و</w:t>
      </w:r>
      <w:r>
        <w:rPr>
          <w:rtl/>
        </w:rPr>
        <w:t xml:space="preserve">في وقت كتابة هذا التقرير، أُبلغت اللجنة أن عدد توصيات الرقابة المفتوحة بلغ 155 توصية، منها 68 (44 في المائة) ذات أولوية عالية. وبلغ مجموع التوصيات الناتجة عن </w:t>
      </w:r>
      <w:r w:rsidR="00E34DFC">
        <w:rPr>
          <w:rFonts w:hint="cs"/>
          <w:rtl/>
        </w:rPr>
        <w:t>التزامات</w:t>
      </w:r>
      <w:r>
        <w:rPr>
          <w:rtl/>
        </w:rPr>
        <w:t xml:space="preserve"> الرقابة الداخلية 132 توصية (85 في المائة)؛ </w:t>
      </w:r>
      <w:r w:rsidR="00E34DFC">
        <w:rPr>
          <w:rFonts w:hint="cs"/>
          <w:rtl/>
        </w:rPr>
        <w:t>و</w:t>
      </w:r>
      <w:r>
        <w:rPr>
          <w:rtl/>
        </w:rPr>
        <w:t xml:space="preserve">صدرت توصيتان </w:t>
      </w:r>
      <w:r w:rsidR="00E34DFC">
        <w:rPr>
          <w:rFonts w:hint="cs"/>
          <w:rtl/>
        </w:rPr>
        <w:t>عن</w:t>
      </w:r>
      <w:r>
        <w:rPr>
          <w:rtl/>
        </w:rPr>
        <w:t xml:space="preserve"> اللجنة الاستشارية المستقلة للرقابة. </w:t>
      </w:r>
      <w:r w:rsidR="00E34DFC">
        <w:rPr>
          <w:rFonts w:hint="cs"/>
          <w:rtl/>
        </w:rPr>
        <w:t>و</w:t>
      </w:r>
      <w:r>
        <w:rPr>
          <w:rtl/>
        </w:rPr>
        <w:t xml:space="preserve">منذ بداية الفترة المشمولة بالتقرير، انخفض العدد الإجمالي للتوصيات المفتوحة بنسبة 14 في المائة؛ </w:t>
      </w:r>
      <w:r w:rsidR="00E34DFC">
        <w:rPr>
          <w:rFonts w:hint="cs"/>
          <w:rtl/>
        </w:rPr>
        <w:t>و</w:t>
      </w:r>
      <w:r>
        <w:rPr>
          <w:rtl/>
        </w:rPr>
        <w:t xml:space="preserve">أعربت اللجنة عن ارتياحها لأن الإدارة وشعبة الرقابة الداخلية تراقبان بنشاط حالة توصيات الرقابة </w:t>
      </w:r>
      <w:r w:rsidR="00E34DFC">
        <w:rPr>
          <w:rFonts w:hint="cs"/>
          <w:rtl/>
        </w:rPr>
        <w:t>وتعملان</w:t>
      </w:r>
      <w:r>
        <w:rPr>
          <w:rtl/>
        </w:rPr>
        <w:t xml:space="preserve"> على تنفيذها</w:t>
      </w:r>
      <w:r w:rsidR="00E34DFC">
        <w:rPr>
          <w:rFonts w:hint="cs"/>
          <w:rtl/>
        </w:rPr>
        <w:t xml:space="preserve"> تنفيذاً</w:t>
      </w:r>
      <w:r>
        <w:rPr>
          <w:rtl/>
        </w:rPr>
        <w:t xml:space="preserve"> الكامل.</w:t>
      </w:r>
    </w:p>
    <w:p w14:paraId="65479B51" w14:textId="28C7BF53" w:rsidR="00C65125" w:rsidRDefault="00E34DFC" w:rsidP="00C65125">
      <w:pPr>
        <w:pStyle w:val="ONUMA"/>
      </w:pPr>
      <w:r>
        <w:rPr>
          <w:rFonts w:hint="cs"/>
          <w:rtl/>
        </w:rPr>
        <w:t>و</w:t>
      </w:r>
      <w:r w:rsidR="00C65125">
        <w:rPr>
          <w:rtl/>
        </w:rPr>
        <w:t xml:space="preserve">في ضوء العدد الكبير من التوصيات </w:t>
      </w:r>
      <w:r>
        <w:rPr>
          <w:rFonts w:hint="cs"/>
          <w:rtl/>
        </w:rPr>
        <w:t>العالقة</w:t>
      </w:r>
      <w:r w:rsidR="00C65125">
        <w:rPr>
          <w:rtl/>
        </w:rPr>
        <w:t xml:space="preserve"> منذ وقت طويل </w:t>
      </w:r>
      <w:r>
        <w:rPr>
          <w:rFonts w:hint="cs"/>
          <w:rtl/>
        </w:rPr>
        <w:t xml:space="preserve">التي قدّمتها </w:t>
      </w:r>
      <w:r w:rsidR="00C65125">
        <w:rPr>
          <w:rtl/>
        </w:rPr>
        <w:t xml:space="preserve">شعبة الرقابة الداخلية، اقترحت اللجنة </w:t>
      </w:r>
      <w:r>
        <w:rPr>
          <w:rFonts w:hint="cs"/>
          <w:rtl/>
        </w:rPr>
        <w:t xml:space="preserve">إجراء </w:t>
      </w:r>
      <w:r w:rsidR="00C65125">
        <w:rPr>
          <w:rtl/>
        </w:rPr>
        <w:t>مراجعة دورية للتأكد من</w:t>
      </w:r>
      <w:r>
        <w:rPr>
          <w:rFonts w:hint="cs"/>
          <w:rtl/>
        </w:rPr>
        <w:t xml:space="preserve"> أنها لا تزال سديدة،</w:t>
      </w:r>
      <w:r w:rsidR="00C65125">
        <w:rPr>
          <w:rtl/>
        </w:rPr>
        <w:t xml:space="preserve"> وإعادة تقييم مستوى المخاطر المتبقية. وأُبلغت اللجنة أن الأمانة والشعبة تعتزمان استعراض التوصيات التي ق</w:t>
      </w:r>
      <w:r>
        <w:rPr>
          <w:rFonts w:hint="cs"/>
          <w:rtl/>
        </w:rPr>
        <w:t>ُ</w:t>
      </w:r>
      <w:r w:rsidR="00C65125">
        <w:rPr>
          <w:rtl/>
        </w:rPr>
        <w:t xml:space="preserve">دمت قبل ثلاث سنوات على الأقل بحلول نهاية </w:t>
      </w:r>
      <w:r>
        <w:rPr>
          <w:rFonts w:hint="cs"/>
          <w:rtl/>
        </w:rPr>
        <w:t>السنة</w:t>
      </w:r>
      <w:r w:rsidR="00C65125">
        <w:rPr>
          <w:rtl/>
        </w:rPr>
        <w:t>.</w:t>
      </w:r>
    </w:p>
    <w:p w14:paraId="071E4D18" w14:textId="5FE22784" w:rsidR="00C65125" w:rsidRDefault="00E34DFC" w:rsidP="00C65125">
      <w:pPr>
        <w:pStyle w:val="ONUMA"/>
      </w:pPr>
      <w:r>
        <w:rPr>
          <w:rFonts w:hint="cs"/>
          <w:rtl/>
        </w:rPr>
        <w:t>و</w:t>
      </w:r>
      <w:r w:rsidR="00C65125">
        <w:rPr>
          <w:rtl/>
        </w:rPr>
        <w:t xml:space="preserve">لاحظت اللجنة في دورتها الحادية والخمسين أن عددًا من التوصيات التي قدمها </w:t>
      </w:r>
      <w:r w:rsidR="00CC598E">
        <w:rPr>
          <w:rFonts w:hint="cs"/>
          <w:rtl/>
        </w:rPr>
        <w:t>م</w:t>
      </w:r>
      <w:r w:rsidR="00C65125">
        <w:rPr>
          <w:rtl/>
        </w:rPr>
        <w:t>راجع</w:t>
      </w:r>
      <w:r w:rsidR="00CC598E">
        <w:rPr>
          <w:rFonts w:hint="cs"/>
          <w:rtl/>
        </w:rPr>
        <w:t xml:space="preserve"> الحسابات</w:t>
      </w:r>
      <w:r w:rsidR="00C65125">
        <w:rPr>
          <w:rtl/>
        </w:rPr>
        <w:t xml:space="preserve"> الخارجي السابق قد وصفتها الإدارة بأنها "مكتملة"، </w:t>
      </w:r>
      <w:r>
        <w:rPr>
          <w:rFonts w:hint="cs"/>
          <w:rtl/>
        </w:rPr>
        <w:t>و</w:t>
      </w:r>
      <w:r w:rsidR="00C65125">
        <w:rPr>
          <w:rtl/>
        </w:rPr>
        <w:t>لكنها لا تزال تنتظر موافقة مراجع</w:t>
      </w:r>
      <w:r>
        <w:rPr>
          <w:rFonts w:hint="cs"/>
          <w:rtl/>
        </w:rPr>
        <w:t xml:space="preserve"> الحسابات</w:t>
      </w:r>
      <w:r w:rsidR="00C65125">
        <w:rPr>
          <w:rtl/>
        </w:rPr>
        <w:t xml:space="preserve"> الخارجي الحالي. </w:t>
      </w:r>
      <w:r w:rsidR="005E53D9">
        <w:rPr>
          <w:rFonts w:hint="cs"/>
          <w:rtl/>
        </w:rPr>
        <w:t xml:space="preserve">ومن </w:t>
      </w:r>
      <w:r w:rsidR="005E53D9">
        <w:rPr>
          <w:rFonts w:hint="cs"/>
          <w:rtl/>
        </w:rPr>
        <w:lastRenderedPageBreak/>
        <w:t>ثمّ</w:t>
      </w:r>
      <w:r w:rsidR="00C65125">
        <w:rPr>
          <w:rtl/>
        </w:rPr>
        <w:t>، استعرض مراجع</w:t>
      </w:r>
      <w:r w:rsidR="005E53D9">
        <w:rPr>
          <w:rFonts w:hint="cs"/>
          <w:rtl/>
        </w:rPr>
        <w:t xml:space="preserve"> الحسابات</w:t>
      </w:r>
      <w:r w:rsidR="00C65125">
        <w:rPr>
          <w:rtl/>
        </w:rPr>
        <w:t xml:space="preserve"> الخارجي توصيات المراجعة الخارجية المعلقة وأكد أن 12 منها قد اكتملت، في حين أن سبع منها لا تزال قيد التنفيذ. </w:t>
      </w:r>
      <w:r w:rsidR="005E53D9">
        <w:rPr>
          <w:rFonts w:hint="cs"/>
          <w:rtl/>
        </w:rPr>
        <w:t>و</w:t>
      </w:r>
      <w:r w:rsidR="00C65125">
        <w:rPr>
          <w:rtl/>
        </w:rPr>
        <w:t xml:space="preserve">اقترحت اللجنة أن تقوم شعبة الرقابة الداخلية </w:t>
      </w:r>
      <w:r w:rsidR="005E53D9">
        <w:rPr>
          <w:rFonts w:hint="cs"/>
          <w:rtl/>
        </w:rPr>
        <w:t>بمواءمة</w:t>
      </w:r>
      <w:r w:rsidR="00C65125">
        <w:rPr>
          <w:rtl/>
        </w:rPr>
        <w:t xml:space="preserve"> إحصاءاتها بشأن توصيات المراجعة الخارجية مع البيانات المقابلة في تقرير مراجع</w:t>
      </w:r>
      <w:r w:rsidR="005E53D9">
        <w:rPr>
          <w:rFonts w:hint="cs"/>
          <w:rtl/>
        </w:rPr>
        <w:t xml:space="preserve"> الحسابات</w:t>
      </w:r>
      <w:r w:rsidR="00C65125">
        <w:rPr>
          <w:rtl/>
        </w:rPr>
        <w:t xml:space="preserve"> الخارجي عن بيانات الويبو المالية لعام 2018.</w:t>
      </w:r>
    </w:p>
    <w:p w14:paraId="30803CF4" w14:textId="5435037C" w:rsidR="00C65125" w:rsidRPr="00BB0084" w:rsidRDefault="005E53D9" w:rsidP="00C65125">
      <w:pPr>
        <w:pStyle w:val="ONUMA"/>
        <w:rPr>
          <w:rtl/>
        </w:rPr>
      </w:pPr>
      <w:r>
        <w:rPr>
          <w:rFonts w:hint="cs"/>
          <w:rtl/>
        </w:rPr>
        <w:t xml:space="preserve">كما </w:t>
      </w:r>
      <w:r w:rsidR="00C65125">
        <w:rPr>
          <w:rtl/>
        </w:rPr>
        <w:t>استعرضت اللجنة، في دورتها الخمسين</w:t>
      </w:r>
      <w:r>
        <w:rPr>
          <w:rFonts w:hint="cs"/>
          <w:rtl/>
        </w:rPr>
        <w:t>،</w:t>
      </w:r>
      <w:r w:rsidR="00C65125">
        <w:rPr>
          <w:rtl/>
        </w:rPr>
        <w:t xml:space="preserve"> ومرة </w:t>
      </w:r>
      <w:r w:rsidR="00C65125">
        <w:rPr>
          <w:rFonts w:hint="cs"/>
          <w:rtl/>
        </w:rPr>
        <w:t>أخرى</w:t>
      </w:r>
      <w:r w:rsidR="00C65125">
        <w:rPr>
          <w:rtl/>
        </w:rPr>
        <w:t xml:space="preserve"> </w:t>
      </w:r>
      <w:r w:rsidR="00C65125">
        <w:rPr>
          <w:rFonts w:hint="cs"/>
          <w:rtl/>
        </w:rPr>
        <w:t>في</w:t>
      </w:r>
      <w:r w:rsidR="00C65125">
        <w:rPr>
          <w:rtl/>
        </w:rPr>
        <w:t xml:space="preserve"> </w:t>
      </w:r>
      <w:r w:rsidR="00C65125">
        <w:rPr>
          <w:rFonts w:hint="cs"/>
          <w:rtl/>
        </w:rPr>
        <w:t>دورتها</w:t>
      </w:r>
      <w:r w:rsidR="00C65125">
        <w:rPr>
          <w:rtl/>
        </w:rPr>
        <w:t xml:space="preserve"> </w:t>
      </w:r>
      <w:r w:rsidR="00C65125">
        <w:rPr>
          <w:rFonts w:hint="cs"/>
          <w:rtl/>
        </w:rPr>
        <w:t>الثالثة</w:t>
      </w:r>
      <w:r w:rsidR="00C65125">
        <w:rPr>
          <w:rtl/>
        </w:rPr>
        <w:t xml:space="preserve"> </w:t>
      </w:r>
      <w:r w:rsidR="00C65125">
        <w:rPr>
          <w:rFonts w:hint="cs"/>
          <w:rtl/>
        </w:rPr>
        <w:t>والخمسين،</w:t>
      </w:r>
      <w:r w:rsidR="00C65125">
        <w:rPr>
          <w:rtl/>
        </w:rPr>
        <w:t xml:space="preserve"> </w:t>
      </w:r>
      <w:r w:rsidR="00C65125">
        <w:rPr>
          <w:rFonts w:hint="cs"/>
          <w:rtl/>
        </w:rPr>
        <w:t>حالة</w:t>
      </w:r>
      <w:r w:rsidR="00C65125">
        <w:rPr>
          <w:rtl/>
        </w:rPr>
        <w:t xml:space="preserve"> </w:t>
      </w:r>
      <w:r w:rsidR="00C65125">
        <w:rPr>
          <w:rFonts w:hint="cs"/>
          <w:rtl/>
        </w:rPr>
        <w:t>التوصيات</w:t>
      </w:r>
      <w:r w:rsidR="00C65125">
        <w:rPr>
          <w:rtl/>
        </w:rPr>
        <w:t xml:space="preserve"> </w:t>
      </w:r>
      <w:r w:rsidR="00C65125">
        <w:rPr>
          <w:rFonts w:hint="cs"/>
          <w:rtl/>
        </w:rPr>
        <w:t>التي</w:t>
      </w:r>
      <w:r w:rsidR="00C65125">
        <w:rPr>
          <w:rtl/>
        </w:rPr>
        <w:t xml:space="preserve"> </w:t>
      </w:r>
      <w:r w:rsidR="00C65125">
        <w:rPr>
          <w:rFonts w:hint="cs"/>
          <w:rtl/>
        </w:rPr>
        <w:t>قدمتها</w:t>
      </w:r>
      <w:r w:rsidR="00C65125">
        <w:rPr>
          <w:rtl/>
        </w:rPr>
        <w:t xml:space="preserve"> </w:t>
      </w:r>
      <w:r w:rsidR="00C65125">
        <w:rPr>
          <w:rFonts w:hint="cs"/>
          <w:rtl/>
        </w:rPr>
        <w:t>وحدة</w:t>
      </w:r>
      <w:r w:rsidR="00C65125">
        <w:rPr>
          <w:rtl/>
        </w:rPr>
        <w:t xml:space="preserve"> </w:t>
      </w:r>
      <w:r w:rsidR="00C65125">
        <w:rPr>
          <w:rFonts w:hint="cs"/>
          <w:rtl/>
        </w:rPr>
        <w:t>التفتيش</w:t>
      </w:r>
      <w:r w:rsidR="00C65125">
        <w:rPr>
          <w:rtl/>
        </w:rPr>
        <w:t xml:space="preserve"> </w:t>
      </w:r>
      <w:r w:rsidR="00C65125">
        <w:rPr>
          <w:rFonts w:hint="cs"/>
          <w:rtl/>
        </w:rPr>
        <w:t>المشتركة</w:t>
      </w:r>
      <w:r w:rsidR="00C65125">
        <w:rPr>
          <w:rtl/>
        </w:rPr>
        <w:t xml:space="preserve"> </w:t>
      </w:r>
      <w:r w:rsidR="00C65125">
        <w:rPr>
          <w:rFonts w:hint="cs"/>
          <w:rtl/>
        </w:rPr>
        <w:t>والموجهة</w:t>
      </w:r>
      <w:r w:rsidR="00C65125">
        <w:rPr>
          <w:rtl/>
        </w:rPr>
        <w:t xml:space="preserve"> </w:t>
      </w:r>
      <w:r w:rsidR="00C65125">
        <w:rPr>
          <w:rFonts w:hint="cs"/>
          <w:rtl/>
        </w:rPr>
        <w:t>إلى</w:t>
      </w:r>
      <w:r w:rsidR="00C65125">
        <w:rPr>
          <w:rtl/>
        </w:rPr>
        <w:t xml:space="preserve"> </w:t>
      </w:r>
      <w:r w:rsidR="00C65125">
        <w:rPr>
          <w:rFonts w:hint="cs"/>
          <w:rtl/>
        </w:rPr>
        <w:t>الرؤساء</w:t>
      </w:r>
      <w:r w:rsidR="00C65125">
        <w:rPr>
          <w:rtl/>
        </w:rPr>
        <w:t xml:space="preserve"> </w:t>
      </w:r>
      <w:r w:rsidR="00C65125">
        <w:rPr>
          <w:rFonts w:hint="cs"/>
          <w:rtl/>
        </w:rPr>
        <w:t>التنفيذيين</w:t>
      </w:r>
      <w:r w:rsidR="00C65125">
        <w:rPr>
          <w:rtl/>
        </w:rPr>
        <w:t xml:space="preserve">. </w:t>
      </w:r>
      <w:r w:rsidR="00C65125">
        <w:rPr>
          <w:rFonts w:hint="cs"/>
          <w:rtl/>
        </w:rPr>
        <w:t>وأعربت</w:t>
      </w:r>
      <w:r w:rsidR="00C65125">
        <w:rPr>
          <w:rtl/>
        </w:rPr>
        <w:t xml:space="preserve"> </w:t>
      </w:r>
      <w:r w:rsidR="00C65125">
        <w:rPr>
          <w:rFonts w:hint="cs"/>
          <w:rtl/>
        </w:rPr>
        <w:t>اللجنة</w:t>
      </w:r>
      <w:r w:rsidR="00C65125">
        <w:rPr>
          <w:rtl/>
        </w:rPr>
        <w:t xml:space="preserve"> </w:t>
      </w:r>
      <w:r w:rsidR="00C65125">
        <w:rPr>
          <w:rFonts w:hint="cs"/>
          <w:rtl/>
        </w:rPr>
        <w:t>عن</w:t>
      </w:r>
      <w:r w:rsidR="00C65125">
        <w:rPr>
          <w:rtl/>
        </w:rPr>
        <w:t xml:space="preserve"> </w:t>
      </w:r>
      <w:r w:rsidR="00C65125">
        <w:rPr>
          <w:rFonts w:hint="cs"/>
          <w:rtl/>
        </w:rPr>
        <w:t>ارتياحها</w:t>
      </w:r>
      <w:r w:rsidR="00C65125">
        <w:rPr>
          <w:rtl/>
        </w:rPr>
        <w:t xml:space="preserve"> </w:t>
      </w:r>
      <w:r w:rsidR="00C65125">
        <w:rPr>
          <w:rFonts w:hint="cs"/>
          <w:rtl/>
        </w:rPr>
        <w:t>للتقدم</w:t>
      </w:r>
      <w:r w:rsidR="00C65125">
        <w:rPr>
          <w:rtl/>
        </w:rPr>
        <w:t xml:space="preserve"> </w:t>
      </w:r>
      <w:r w:rsidR="00C65125">
        <w:rPr>
          <w:rFonts w:hint="cs"/>
          <w:rtl/>
        </w:rPr>
        <w:t>المحرز</w:t>
      </w:r>
      <w:r w:rsidR="00C65125">
        <w:rPr>
          <w:rtl/>
        </w:rPr>
        <w:t xml:space="preserve"> </w:t>
      </w:r>
      <w:r w:rsidR="00C65125">
        <w:rPr>
          <w:rFonts w:hint="cs"/>
          <w:rtl/>
        </w:rPr>
        <w:t>في</w:t>
      </w:r>
      <w:r w:rsidR="00C65125">
        <w:rPr>
          <w:rtl/>
        </w:rPr>
        <w:t xml:space="preserve"> </w:t>
      </w:r>
      <w:r w:rsidR="00C65125">
        <w:rPr>
          <w:rFonts w:hint="cs"/>
          <w:rtl/>
        </w:rPr>
        <w:t>تنفيذ</w:t>
      </w:r>
      <w:r w:rsidR="00C65125">
        <w:rPr>
          <w:rtl/>
        </w:rPr>
        <w:t xml:space="preserve"> </w:t>
      </w:r>
      <w:r w:rsidR="00C65125">
        <w:rPr>
          <w:rFonts w:hint="cs"/>
          <w:rtl/>
        </w:rPr>
        <w:t>هذه</w:t>
      </w:r>
      <w:r w:rsidR="00C65125">
        <w:rPr>
          <w:rtl/>
        </w:rPr>
        <w:t xml:space="preserve"> </w:t>
      </w:r>
      <w:r w:rsidR="00C65125">
        <w:rPr>
          <w:rFonts w:hint="cs"/>
          <w:rtl/>
        </w:rPr>
        <w:t>التوصيات</w:t>
      </w:r>
      <w:r w:rsidR="00C65125">
        <w:rPr>
          <w:rtl/>
        </w:rPr>
        <w:t xml:space="preserve"> </w:t>
      </w:r>
      <w:r w:rsidR="00C65125">
        <w:rPr>
          <w:rFonts w:hint="cs"/>
          <w:rtl/>
        </w:rPr>
        <w:t>والطريقة</w:t>
      </w:r>
      <w:r w:rsidR="00C65125">
        <w:rPr>
          <w:rtl/>
        </w:rPr>
        <w:t xml:space="preserve"> </w:t>
      </w:r>
      <w:r w:rsidR="00C65125">
        <w:rPr>
          <w:rFonts w:hint="cs"/>
          <w:rtl/>
        </w:rPr>
        <w:t>المنظمة</w:t>
      </w:r>
      <w:r w:rsidR="00C65125">
        <w:rPr>
          <w:rtl/>
        </w:rPr>
        <w:t xml:space="preserve"> </w:t>
      </w:r>
      <w:r w:rsidR="00C65125">
        <w:rPr>
          <w:rFonts w:hint="cs"/>
          <w:rtl/>
        </w:rPr>
        <w:t>التي</w:t>
      </w:r>
      <w:r w:rsidR="00C65125">
        <w:rPr>
          <w:rtl/>
        </w:rPr>
        <w:t xml:space="preserve"> </w:t>
      </w:r>
      <w:r>
        <w:rPr>
          <w:rFonts w:hint="cs"/>
          <w:rtl/>
        </w:rPr>
        <w:t>ترصد</w:t>
      </w:r>
      <w:r w:rsidR="00C65125">
        <w:rPr>
          <w:rtl/>
        </w:rPr>
        <w:t xml:space="preserve"> </w:t>
      </w:r>
      <w:r w:rsidR="00C65125">
        <w:rPr>
          <w:rFonts w:hint="cs"/>
          <w:rtl/>
        </w:rPr>
        <w:t>بها</w:t>
      </w:r>
      <w:r w:rsidR="00C65125">
        <w:rPr>
          <w:rtl/>
        </w:rPr>
        <w:t xml:space="preserve"> الأمانة </w:t>
      </w:r>
      <w:r>
        <w:rPr>
          <w:rFonts w:hint="cs"/>
          <w:rtl/>
        </w:rPr>
        <w:t>عملية التنفيذ</w:t>
      </w:r>
      <w:r w:rsidR="00C65125">
        <w:rPr>
          <w:rtl/>
        </w:rPr>
        <w:t xml:space="preserve"> وتقدم </w:t>
      </w:r>
      <w:r>
        <w:rPr>
          <w:rFonts w:hint="cs"/>
          <w:rtl/>
        </w:rPr>
        <w:t>ال</w:t>
      </w:r>
      <w:r w:rsidR="00C65125">
        <w:rPr>
          <w:rtl/>
        </w:rPr>
        <w:t>تقارير عنه</w:t>
      </w:r>
      <w:r>
        <w:rPr>
          <w:rFonts w:hint="cs"/>
          <w:rtl/>
        </w:rPr>
        <w:t>ا</w:t>
      </w:r>
      <w:r w:rsidR="00C65125">
        <w:rPr>
          <w:rtl/>
        </w:rPr>
        <w:t xml:space="preserve">. </w:t>
      </w:r>
      <w:r>
        <w:rPr>
          <w:rFonts w:hint="cs"/>
          <w:rtl/>
        </w:rPr>
        <w:t>و</w:t>
      </w:r>
      <w:r w:rsidR="00C65125">
        <w:rPr>
          <w:rtl/>
        </w:rPr>
        <w:t>في وقت كتابة هذا التقرير، لم يكن هناك سوى 14 توصية معلقة من تقارير وحدة التفتيش المشتركة الصادرة في عام 2018 والسنوات السابقة، وكان معظمها قيد التنفيذ</w:t>
      </w:r>
      <w:r>
        <w:rPr>
          <w:rFonts w:hint="cs"/>
          <w:rtl/>
        </w:rPr>
        <w:t> </w:t>
      </w:r>
      <w:r w:rsidR="00C65125">
        <w:rPr>
          <w:rtl/>
        </w:rPr>
        <w:t>الفعلي.</w:t>
      </w:r>
    </w:p>
    <w:p w14:paraId="325D44BB" w14:textId="132A6E9B" w:rsidR="00BB0084" w:rsidRPr="00BB0084" w:rsidRDefault="006C0EFC" w:rsidP="00BB0084">
      <w:pPr>
        <w:keepNext/>
        <w:spacing w:before="120" w:after="240" w:line="360" w:lineRule="exact"/>
        <w:outlineLvl w:val="2"/>
        <w:rPr>
          <w:u w:val="single"/>
          <w:lang w:bidi="ar-EG"/>
        </w:rPr>
      </w:pPr>
      <w:bookmarkStart w:id="27" w:name="_Toc13130124"/>
      <w:r>
        <w:rPr>
          <w:rFonts w:hint="cs"/>
          <w:rtl/>
          <w:lang w:bidi="ar-EG"/>
        </w:rPr>
        <w:t>واو</w:t>
      </w:r>
      <w:r w:rsidR="00BB0084" w:rsidRPr="00BB0084">
        <w:rPr>
          <w:rtl/>
          <w:lang w:bidi="ar-EG"/>
        </w:rPr>
        <w:t>.</w:t>
      </w:r>
      <w:r w:rsidR="00BB0084" w:rsidRPr="00BB0084">
        <w:rPr>
          <w:rtl/>
          <w:lang w:bidi="ar-EG"/>
        </w:rPr>
        <w:tab/>
      </w:r>
      <w:r w:rsidR="00BB0084" w:rsidRPr="00BB0084">
        <w:rPr>
          <w:u w:val="single"/>
          <w:rtl/>
          <w:lang w:bidi="ar-EG"/>
        </w:rPr>
        <w:t>الأخلاقيات وأمين المظالم</w:t>
      </w:r>
      <w:bookmarkEnd w:id="27"/>
    </w:p>
    <w:p w14:paraId="3F227534" w14:textId="3796EBF6" w:rsidR="00BB0084" w:rsidRDefault="00BB0084" w:rsidP="007242EC">
      <w:pPr>
        <w:pStyle w:val="BodyText"/>
        <w:keepNext/>
        <w:ind w:firstLine="567"/>
        <w:rPr>
          <w:i/>
          <w:iCs/>
          <w:rtl/>
        </w:rPr>
      </w:pPr>
      <w:r w:rsidRPr="005E53D9">
        <w:rPr>
          <w:i/>
          <w:iCs/>
          <w:rtl/>
        </w:rPr>
        <w:t>مكتب الأخلاقيات</w:t>
      </w:r>
    </w:p>
    <w:p w14:paraId="3A47F7DC" w14:textId="220B2185" w:rsidR="005E53D9" w:rsidRPr="005E53D9" w:rsidRDefault="00BC15B9" w:rsidP="005B531F">
      <w:pPr>
        <w:pStyle w:val="ONUMA"/>
        <w:rPr>
          <w:rtl/>
        </w:rPr>
      </w:pPr>
      <w:r>
        <w:rPr>
          <w:rFonts w:hint="cs"/>
          <w:rtl/>
        </w:rPr>
        <w:t>و</w:t>
      </w:r>
      <w:r w:rsidR="005E53D9" w:rsidRPr="005E53D9">
        <w:rPr>
          <w:rtl/>
        </w:rPr>
        <w:t>فقًا لاختصاصاتها، تقوم اللجنة، في دورتها الأخيرة من العام ال</w:t>
      </w:r>
      <w:r w:rsidR="005B531F">
        <w:rPr>
          <w:rFonts w:hint="cs"/>
          <w:rtl/>
        </w:rPr>
        <w:t>سابق</w:t>
      </w:r>
      <w:r w:rsidR="005E53D9" w:rsidRPr="005E53D9">
        <w:rPr>
          <w:rtl/>
        </w:rPr>
        <w:t>، بمراجعة خطة العمل السنوية المقترحة لمكتب الأخلاقيات</w:t>
      </w:r>
      <w:r w:rsidR="005B531F">
        <w:rPr>
          <w:rFonts w:hint="cs"/>
          <w:rtl/>
        </w:rPr>
        <w:t xml:space="preserve"> </w:t>
      </w:r>
      <w:r w:rsidR="005B531F" w:rsidRPr="005B531F">
        <w:rPr>
          <w:rtl/>
        </w:rPr>
        <w:t>وتقديم المشورة بشأن</w:t>
      </w:r>
      <w:r w:rsidR="005B531F">
        <w:rPr>
          <w:rFonts w:hint="cs"/>
          <w:rtl/>
        </w:rPr>
        <w:t>ها</w:t>
      </w:r>
      <w:r w:rsidR="005E53D9" w:rsidRPr="005E53D9">
        <w:rPr>
          <w:rtl/>
        </w:rPr>
        <w:t xml:space="preserve">. </w:t>
      </w:r>
      <w:r w:rsidR="005B531F">
        <w:rPr>
          <w:rFonts w:hint="cs"/>
          <w:rtl/>
        </w:rPr>
        <w:t>و</w:t>
      </w:r>
      <w:r w:rsidR="005E53D9" w:rsidRPr="005E53D9">
        <w:rPr>
          <w:rtl/>
        </w:rPr>
        <w:t>نظرًا لأن اللجنة لم تتلق خطة العمل المقترحة</w:t>
      </w:r>
      <w:r w:rsidR="005B531F">
        <w:rPr>
          <w:rFonts w:hint="cs"/>
          <w:rtl/>
        </w:rPr>
        <w:t xml:space="preserve"> لعام 2019</w:t>
      </w:r>
      <w:r w:rsidR="005E53D9" w:rsidRPr="005E53D9">
        <w:rPr>
          <w:rtl/>
        </w:rPr>
        <w:t xml:space="preserve"> في الوقت المحدد للمراجعة، فقد استعرضت اللجنة وأحاطت علما بخطة العمل 2019 التي وافقت عليها الإدارة بالفعل. </w:t>
      </w:r>
      <w:r w:rsidR="005B531F">
        <w:rPr>
          <w:rFonts w:hint="cs"/>
          <w:rtl/>
        </w:rPr>
        <w:t>و</w:t>
      </w:r>
      <w:r w:rsidR="005E53D9" w:rsidRPr="005E53D9">
        <w:rPr>
          <w:rtl/>
        </w:rPr>
        <w:t>تضمنت خطة العمل مختلف الأنشطة المخطط لها في إطار مجالات المسؤولية المسندة إلى مكتب الأخلاقيات، و</w:t>
      </w:r>
      <w:r w:rsidR="005B531F">
        <w:rPr>
          <w:rFonts w:hint="cs"/>
          <w:rtl/>
        </w:rPr>
        <w:t xml:space="preserve">تناولت </w:t>
      </w:r>
      <w:r w:rsidR="005E53D9" w:rsidRPr="005E53D9">
        <w:rPr>
          <w:rtl/>
        </w:rPr>
        <w:t xml:space="preserve">جملة أمور </w:t>
      </w:r>
      <w:r w:rsidR="005B531F">
        <w:rPr>
          <w:rFonts w:hint="cs"/>
          <w:rtl/>
        </w:rPr>
        <w:t xml:space="preserve">من بينها </w:t>
      </w:r>
      <w:r w:rsidR="005E53D9" w:rsidRPr="005E53D9">
        <w:rPr>
          <w:rtl/>
        </w:rPr>
        <w:t xml:space="preserve">مستويات الأولوية والنتائج </w:t>
      </w:r>
      <w:r w:rsidR="005E53D9" w:rsidRPr="005E53D9">
        <w:rPr>
          <w:rtl/>
        </w:rPr>
        <w:lastRenderedPageBreak/>
        <w:t xml:space="preserve">المتوقعة والتواريخ المستهدفة </w:t>
      </w:r>
      <w:r w:rsidR="00BA00CC">
        <w:rPr>
          <w:rFonts w:hint="cs"/>
          <w:rtl/>
        </w:rPr>
        <w:t>المعمول بها</w:t>
      </w:r>
      <w:r w:rsidR="005E53D9" w:rsidRPr="005E53D9">
        <w:rPr>
          <w:rtl/>
        </w:rPr>
        <w:t xml:space="preserve">، على النحو الذي اقترحته اللجنة. </w:t>
      </w:r>
      <w:r w:rsidR="00BA00CC">
        <w:rPr>
          <w:rFonts w:hint="cs"/>
          <w:rtl/>
        </w:rPr>
        <w:t xml:space="preserve">كما </w:t>
      </w:r>
      <w:r w:rsidR="005E53D9" w:rsidRPr="005E53D9">
        <w:rPr>
          <w:rtl/>
        </w:rPr>
        <w:t xml:space="preserve">اقترحت اللجنة </w:t>
      </w:r>
      <w:r w:rsidR="00BA00CC">
        <w:rPr>
          <w:rFonts w:hint="cs"/>
          <w:rtl/>
        </w:rPr>
        <w:t>المضي قدما في</w:t>
      </w:r>
      <w:r w:rsidR="005E53D9" w:rsidRPr="005E53D9">
        <w:rPr>
          <w:rtl/>
        </w:rPr>
        <w:t xml:space="preserve"> تحسين </w:t>
      </w:r>
      <w:r w:rsidR="00BA00CC">
        <w:rPr>
          <w:rFonts w:hint="cs"/>
          <w:rtl/>
        </w:rPr>
        <w:t>نسق</w:t>
      </w:r>
      <w:r w:rsidR="005E53D9" w:rsidRPr="005E53D9">
        <w:rPr>
          <w:rtl/>
        </w:rPr>
        <w:t xml:space="preserve"> خطط العمل المستقبلية، على سبيل المثال، من خلال تضمين بيانات </w:t>
      </w:r>
      <w:r w:rsidR="00BA00CC">
        <w:rPr>
          <w:rFonts w:hint="cs"/>
          <w:rtl/>
        </w:rPr>
        <w:t>القضايا المُحالة</w:t>
      </w:r>
      <w:r w:rsidR="005E53D9" w:rsidRPr="005E53D9">
        <w:rPr>
          <w:rtl/>
        </w:rPr>
        <w:t xml:space="preserve"> المتوقعة. </w:t>
      </w:r>
      <w:r w:rsidR="00BA00CC">
        <w:rPr>
          <w:rFonts w:hint="cs"/>
          <w:rtl/>
        </w:rPr>
        <w:t>و</w:t>
      </w:r>
      <w:r w:rsidR="005E53D9" w:rsidRPr="005E53D9">
        <w:rPr>
          <w:rtl/>
        </w:rPr>
        <w:t xml:space="preserve">تتوقع اللجنة من </w:t>
      </w:r>
      <w:r w:rsidR="00BA00CC">
        <w:rPr>
          <w:rFonts w:hint="cs"/>
          <w:rtl/>
        </w:rPr>
        <w:t>رئيس</w:t>
      </w:r>
      <w:r w:rsidR="00891EA1">
        <w:rPr>
          <w:rFonts w:hint="cs"/>
          <w:rtl/>
        </w:rPr>
        <w:t>ة</w:t>
      </w:r>
      <w:r w:rsidR="00BA00CC">
        <w:rPr>
          <w:rFonts w:hint="cs"/>
          <w:rtl/>
        </w:rPr>
        <w:t xml:space="preserve"> مكتب</w:t>
      </w:r>
      <w:r w:rsidR="005E53D9" w:rsidRPr="005E53D9">
        <w:rPr>
          <w:rtl/>
        </w:rPr>
        <w:t xml:space="preserve"> الأخلاقيات أن </w:t>
      </w:r>
      <w:r w:rsidR="00891EA1">
        <w:rPr>
          <w:rFonts w:hint="cs"/>
          <w:rtl/>
        </w:rPr>
        <w:t>ت</w:t>
      </w:r>
      <w:r w:rsidR="005E53D9" w:rsidRPr="005E53D9">
        <w:rPr>
          <w:rtl/>
        </w:rPr>
        <w:t>قدم في المستقبل خطة العمل السنوية المقترحة قبل وضع صيغتها النهائية لاستعراضها و</w:t>
      </w:r>
      <w:r w:rsidR="00BA00CC">
        <w:rPr>
          <w:rFonts w:hint="cs"/>
          <w:rtl/>
        </w:rPr>
        <w:t>إسداء ال</w:t>
      </w:r>
      <w:r w:rsidR="005E53D9" w:rsidRPr="005E53D9">
        <w:rPr>
          <w:rtl/>
        </w:rPr>
        <w:t>مشور</w:t>
      </w:r>
      <w:r w:rsidR="00BA00CC">
        <w:rPr>
          <w:rFonts w:hint="cs"/>
          <w:rtl/>
        </w:rPr>
        <w:t>ة بشأنها</w:t>
      </w:r>
      <w:r w:rsidR="005E53D9" w:rsidRPr="005E53D9">
        <w:rPr>
          <w:rtl/>
        </w:rPr>
        <w:t>.</w:t>
      </w:r>
    </w:p>
    <w:p w14:paraId="75FC924D" w14:textId="5FFFB82A" w:rsidR="005E53D9" w:rsidRPr="005E53D9" w:rsidRDefault="00BA00CC" w:rsidP="005E53D9">
      <w:pPr>
        <w:pStyle w:val="ONUMA"/>
        <w:rPr>
          <w:rtl/>
        </w:rPr>
      </w:pPr>
      <w:r>
        <w:rPr>
          <w:rFonts w:hint="cs"/>
          <w:rtl/>
        </w:rPr>
        <w:t xml:space="preserve">وتنص </w:t>
      </w:r>
      <w:r w:rsidR="005E53D9" w:rsidRPr="005E53D9">
        <w:rPr>
          <w:rtl/>
        </w:rPr>
        <w:t xml:space="preserve">الاختصاصات </w:t>
      </w:r>
      <w:r>
        <w:rPr>
          <w:rFonts w:hint="cs"/>
          <w:rtl/>
        </w:rPr>
        <w:t xml:space="preserve">على أن </w:t>
      </w:r>
      <w:r w:rsidRPr="005E53D9">
        <w:rPr>
          <w:rtl/>
        </w:rPr>
        <w:t xml:space="preserve">تستعرض </w:t>
      </w:r>
      <w:r w:rsidR="005E53D9" w:rsidRPr="005E53D9">
        <w:rPr>
          <w:rtl/>
        </w:rPr>
        <w:t xml:space="preserve">اللجنة سياسات الأخلاقيات المقترحة وتقدم المشورة بشأنها. </w:t>
      </w:r>
      <w:r>
        <w:rPr>
          <w:rFonts w:hint="cs"/>
          <w:rtl/>
        </w:rPr>
        <w:t>و</w:t>
      </w:r>
      <w:r w:rsidR="005E53D9" w:rsidRPr="005E53D9">
        <w:rPr>
          <w:rtl/>
        </w:rPr>
        <w:t>في الوقت الحالي، لا يزال عمل مكتب الأخلاقيات خاضعًا ل</w:t>
      </w:r>
      <w:r w:rsidR="00A202B5">
        <w:rPr>
          <w:rFonts w:hint="cs"/>
          <w:rtl/>
        </w:rPr>
        <w:t>ل</w:t>
      </w:r>
      <w:r w:rsidR="005E53D9" w:rsidRPr="005E53D9">
        <w:rPr>
          <w:rtl/>
        </w:rPr>
        <w:t>تعليمات المكتب</w:t>
      </w:r>
      <w:r w:rsidR="00A202B5">
        <w:rPr>
          <w:rFonts w:hint="cs"/>
          <w:rtl/>
        </w:rPr>
        <w:t>ية ل</w:t>
      </w:r>
      <w:r>
        <w:rPr>
          <w:rFonts w:hint="cs"/>
          <w:rtl/>
        </w:rPr>
        <w:t xml:space="preserve">مكتب الويبو للأخلاقيات </w:t>
      </w:r>
      <w:r w:rsidRPr="005E53D9">
        <w:rPr>
          <w:rtl/>
        </w:rPr>
        <w:t>(</w:t>
      </w:r>
      <w:r w:rsidRPr="005E53D9">
        <w:t>OI 25/2010</w:t>
      </w:r>
      <w:r w:rsidRPr="005E53D9">
        <w:rPr>
          <w:rtl/>
        </w:rPr>
        <w:t>)</w:t>
      </w:r>
      <w:r>
        <w:rPr>
          <w:rFonts w:hint="cs"/>
          <w:rtl/>
        </w:rPr>
        <w:t>، الصادرة في يونيو 2010،</w:t>
      </w:r>
      <w:r w:rsidR="005E53D9" w:rsidRPr="005E53D9">
        <w:rPr>
          <w:rtl/>
        </w:rPr>
        <w:t xml:space="preserve"> </w:t>
      </w:r>
      <w:r>
        <w:rPr>
          <w:rFonts w:hint="cs"/>
          <w:rtl/>
        </w:rPr>
        <w:t>و</w:t>
      </w:r>
      <w:r w:rsidR="005E53D9" w:rsidRPr="005E53D9">
        <w:rPr>
          <w:rtl/>
        </w:rPr>
        <w:t xml:space="preserve">التي عفا عليها الزمن. </w:t>
      </w:r>
      <w:r>
        <w:rPr>
          <w:rFonts w:hint="cs"/>
          <w:rtl/>
        </w:rPr>
        <w:t>و</w:t>
      </w:r>
      <w:r w:rsidR="005E53D9" w:rsidRPr="005E53D9">
        <w:rPr>
          <w:rtl/>
        </w:rPr>
        <w:t xml:space="preserve">في مايو 2018، قدمت اللجنة تعليقات واقتراحات مستفيضة بشأن تعليمات مكتبية جديدة مقترحة </w:t>
      </w:r>
      <w:r w:rsidR="00A202B5">
        <w:rPr>
          <w:rFonts w:hint="cs"/>
          <w:rtl/>
        </w:rPr>
        <w:t>ل</w:t>
      </w:r>
      <w:r w:rsidR="005E53D9" w:rsidRPr="005E53D9">
        <w:rPr>
          <w:rtl/>
        </w:rPr>
        <w:t xml:space="preserve">مكتب الأخلاقيات في الويبو. </w:t>
      </w:r>
      <w:r>
        <w:rPr>
          <w:rFonts w:hint="cs"/>
          <w:rtl/>
        </w:rPr>
        <w:t>و</w:t>
      </w:r>
      <w:r w:rsidR="005E53D9" w:rsidRPr="005E53D9">
        <w:rPr>
          <w:rtl/>
        </w:rPr>
        <w:t xml:space="preserve">خلال الفترة المشمولة بالتقرير، تابعت اللجنة بانتظام حالة </w:t>
      </w:r>
      <w:r w:rsidR="00A202B5">
        <w:rPr>
          <w:rFonts w:hint="cs"/>
          <w:rtl/>
        </w:rPr>
        <w:t>هذه ال</w:t>
      </w:r>
      <w:r w:rsidR="005E53D9" w:rsidRPr="005E53D9">
        <w:rPr>
          <w:rtl/>
        </w:rPr>
        <w:t xml:space="preserve">وثيقة </w:t>
      </w:r>
      <w:r w:rsidR="00A202B5">
        <w:rPr>
          <w:rFonts w:hint="cs"/>
          <w:rtl/>
        </w:rPr>
        <w:t>التي تُعنى بالسياسات</w:t>
      </w:r>
      <w:r w:rsidR="005E53D9" w:rsidRPr="005E53D9">
        <w:rPr>
          <w:rtl/>
        </w:rPr>
        <w:t xml:space="preserve">، والتي تعتبرها أساسية </w:t>
      </w:r>
      <w:r w:rsidR="00A202B5">
        <w:rPr>
          <w:rFonts w:hint="cs"/>
          <w:rtl/>
        </w:rPr>
        <w:t>لإدارة</w:t>
      </w:r>
      <w:r w:rsidR="005E53D9" w:rsidRPr="005E53D9">
        <w:rPr>
          <w:rtl/>
        </w:rPr>
        <w:t xml:space="preserve"> مكتب الأخلاقيات</w:t>
      </w:r>
      <w:r w:rsidR="00A202B5">
        <w:rPr>
          <w:rFonts w:hint="cs"/>
          <w:rtl/>
        </w:rPr>
        <w:t xml:space="preserve"> على نحو رشيد وتحديد ولايته</w:t>
      </w:r>
      <w:r w:rsidR="005E53D9" w:rsidRPr="005E53D9">
        <w:rPr>
          <w:rtl/>
        </w:rPr>
        <w:t xml:space="preserve">. </w:t>
      </w:r>
      <w:r w:rsidR="00A202B5">
        <w:rPr>
          <w:rFonts w:hint="cs"/>
          <w:rtl/>
        </w:rPr>
        <w:t>و</w:t>
      </w:r>
      <w:r w:rsidR="005E53D9" w:rsidRPr="005E53D9">
        <w:rPr>
          <w:rtl/>
        </w:rPr>
        <w:t>في وقت كتابة هذا التقرير، لم تكن اللجنة قد تلقت بعد نسخة منقحة</w:t>
      </w:r>
      <w:r w:rsidR="00A202B5">
        <w:rPr>
          <w:rFonts w:hint="cs"/>
          <w:rtl/>
        </w:rPr>
        <w:t xml:space="preserve"> من تلك الوثيقة</w:t>
      </w:r>
      <w:r w:rsidR="005E53D9" w:rsidRPr="005E53D9">
        <w:rPr>
          <w:rtl/>
        </w:rPr>
        <w:t xml:space="preserve">. </w:t>
      </w:r>
      <w:r w:rsidR="00A202B5">
        <w:rPr>
          <w:rFonts w:hint="cs"/>
          <w:rtl/>
        </w:rPr>
        <w:t>و</w:t>
      </w:r>
      <w:r w:rsidR="005E53D9" w:rsidRPr="005E53D9">
        <w:rPr>
          <w:rtl/>
        </w:rPr>
        <w:t>التزم</w:t>
      </w:r>
      <w:r w:rsidR="00891EA1">
        <w:rPr>
          <w:rFonts w:hint="cs"/>
          <w:rtl/>
        </w:rPr>
        <w:t>ت</w:t>
      </w:r>
      <w:r w:rsidR="005E53D9" w:rsidRPr="005E53D9">
        <w:rPr>
          <w:rtl/>
        </w:rPr>
        <w:t xml:space="preserve"> </w:t>
      </w:r>
      <w:r w:rsidR="00A202B5">
        <w:rPr>
          <w:rFonts w:hint="cs"/>
          <w:rtl/>
        </w:rPr>
        <w:t>رئيس</w:t>
      </w:r>
      <w:r w:rsidR="00891EA1">
        <w:rPr>
          <w:rFonts w:hint="cs"/>
          <w:rtl/>
        </w:rPr>
        <w:t>ة</w:t>
      </w:r>
      <w:r w:rsidR="00A202B5">
        <w:rPr>
          <w:rFonts w:hint="cs"/>
          <w:rtl/>
        </w:rPr>
        <w:t xml:space="preserve"> مكتب</w:t>
      </w:r>
      <w:r w:rsidR="005E53D9" w:rsidRPr="005E53D9">
        <w:rPr>
          <w:rtl/>
        </w:rPr>
        <w:t xml:space="preserve"> الأخلاقيات ب</w:t>
      </w:r>
      <w:r w:rsidR="00A202B5">
        <w:rPr>
          <w:rFonts w:hint="cs"/>
          <w:rtl/>
        </w:rPr>
        <w:t>تقديم</w:t>
      </w:r>
      <w:r w:rsidR="005E53D9" w:rsidRPr="005E53D9">
        <w:rPr>
          <w:rtl/>
        </w:rPr>
        <w:t xml:space="preserve"> مشروع منقح قبل الدورة </w:t>
      </w:r>
      <w:r w:rsidR="00A202B5">
        <w:rPr>
          <w:rFonts w:hint="cs"/>
          <w:rtl/>
        </w:rPr>
        <w:t xml:space="preserve">الرابعة والخمسين </w:t>
      </w:r>
      <w:r w:rsidR="005E53D9" w:rsidRPr="005E53D9">
        <w:rPr>
          <w:rtl/>
        </w:rPr>
        <w:t>للج</w:t>
      </w:r>
      <w:r w:rsidR="00A202B5">
        <w:rPr>
          <w:rFonts w:hint="cs"/>
          <w:rtl/>
        </w:rPr>
        <w:t>ّ</w:t>
      </w:r>
      <w:r w:rsidR="005E53D9" w:rsidRPr="005E53D9">
        <w:rPr>
          <w:rtl/>
        </w:rPr>
        <w:t xml:space="preserve">نة </w:t>
      </w:r>
      <w:r w:rsidR="00A202B5">
        <w:rPr>
          <w:rFonts w:hint="cs"/>
          <w:rtl/>
        </w:rPr>
        <w:t>من أجل</w:t>
      </w:r>
      <w:r w:rsidR="005E53D9" w:rsidRPr="005E53D9">
        <w:rPr>
          <w:rtl/>
        </w:rPr>
        <w:t xml:space="preserve"> </w:t>
      </w:r>
      <w:r w:rsidR="00A202B5">
        <w:rPr>
          <w:rFonts w:hint="cs"/>
          <w:rtl/>
        </w:rPr>
        <w:t xml:space="preserve">مزيد </w:t>
      </w:r>
      <w:r w:rsidR="005E53D9" w:rsidRPr="005E53D9">
        <w:rPr>
          <w:rtl/>
        </w:rPr>
        <w:t>المراجعة والمناقشة</w:t>
      </w:r>
      <w:r w:rsidR="00A202B5">
        <w:rPr>
          <w:rFonts w:hint="cs"/>
          <w:rtl/>
        </w:rPr>
        <w:t>،</w:t>
      </w:r>
      <w:r w:rsidR="005E53D9" w:rsidRPr="005E53D9">
        <w:rPr>
          <w:rtl/>
        </w:rPr>
        <w:t xml:space="preserve"> حسب الاقتضاء.</w:t>
      </w:r>
    </w:p>
    <w:p w14:paraId="75859CF0" w14:textId="0065EABE" w:rsidR="005E53D9" w:rsidRPr="005E53D9" w:rsidRDefault="00A202B5" w:rsidP="005E53D9">
      <w:pPr>
        <w:pStyle w:val="ONUMA"/>
        <w:rPr>
          <w:rtl/>
        </w:rPr>
      </w:pPr>
      <w:r>
        <w:rPr>
          <w:rFonts w:hint="cs"/>
          <w:rtl/>
        </w:rPr>
        <w:t>و</w:t>
      </w:r>
      <w:r w:rsidR="005E53D9" w:rsidRPr="005E53D9">
        <w:rPr>
          <w:rtl/>
        </w:rPr>
        <w:t xml:space="preserve">في نوفمبر 2017، وبعد التشاور مع اللجنة الاستشارية، تم </w:t>
      </w:r>
      <w:r>
        <w:rPr>
          <w:rFonts w:hint="cs"/>
          <w:rtl/>
        </w:rPr>
        <w:t>سنّ</w:t>
      </w:r>
      <w:r w:rsidR="005E53D9" w:rsidRPr="005E53D9">
        <w:rPr>
          <w:rtl/>
        </w:rPr>
        <w:t xml:space="preserve"> سياسة الويبو بشأن الإفصاح المالي وإعلان </w:t>
      </w:r>
      <w:r>
        <w:rPr>
          <w:rFonts w:hint="cs"/>
          <w:rtl/>
        </w:rPr>
        <w:t>المصالح</w:t>
      </w:r>
      <w:r w:rsidR="005E53D9" w:rsidRPr="005E53D9">
        <w:rPr>
          <w:rtl/>
        </w:rPr>
        <w:t xml:space="preserve"> (</w:t>
      </w:r>
      <w:r w:rsidR="005E53D9" w:rsidRPr="005E53D9">
        <w:t>OI/36/2017</w:t>
      </w:r>
      <w:r w:rsidR="005E53D9" w:rsidRPr="005E53D9">
        <w:rPr>
          <w:rtl/>
        </w:rPr>
        <w:t xml:space="preserve">). </w:t>
      </w:r>
      <w:r>
        <w:rPr>
          <w:rFonts w:hint="cs"/>
          <w:rtl/>
        </w:rPr>
        <w:t>و</w:t>
      </w:r>
      <w:r w:rsidR="005E53D9" w:rsidRPr="005E53D9">
        <w:rPr>
          <w:rtl/>
        </w:rPr>
        <w:t xml:space="preserve">بناءً على الخبرة المكتسبة حتى الآن، أعدت الويبو مجموعة من التعديلات المقترحة على السياسة </w:t>
      </w:r>
      <w:r w:rsidR="00DE4525">
        <w:rPr>
          <w:rFonts w:hint="cs"/>
          <w:rtl/>
        </w:rPr>
        <w:t>ل</w:t>
      </w:r>
      <w:r w:rsidR="005E53D9" w:rsidRPr="005E53D9">
        <w:rPr>
          <w:rtl/>
        </w:rPr>
        <w:t>تطبيقها على دورة الإيداع</w:t>
      </w:r>
      <w:r w:rsidR="00DE4525">
        <w:rPr>
          <w:rFonts w:hint="cs"/>
          <w:rtl/>
        </w:rPr>
        <w:t xml:space="preserve"> لعام</w:t>
      </w:r>
      <w:r w:rsidR="005E53D9" w:rsidRPr="005E53D9">
        <w:rPr>
          <w:rtl/>
        </w:rPr>
        <w:t xml:space="preserve"> 2018. </w:t>
      </w:r>
      <w:r w:rsidR="00DE4525">
        <w:rPr>
          <w:rFonts w:hint="cs"/>
          <w:rtl/>
        </w:rPr>
        <w:lastRenderedPageBreak/>
        <w:t>و</w:t>
      </w:r>
      <w:r w:rsidR="005E53D9" w:rsidRPr="005E53D9">
        <w:rPr>
          <w:rtl/>
        </w:rPr>
        <w:t>استعرضت اللجنة في دورتها الثالثة والخمسين التغييرات المقترحة وأعربت عن ارتياحها للتفسيرات التي قدم</w:t>
      </w:r>
      <w:r w:rsidR="00891EA1">
        <w:rPr>
          <w:rFonts w:hint="cs"/>
          <w:rtl/>
        </w:rPr>
        <w:t>ت</w:t>
      </w:r>
      <w:r w:rsidR="005E53D9" w:rsidRPr="005E53D9">
        <w:rPr>
          <w:rtl/>
        </w:rPr>
        <w:t xml:space="preserve">ها </w:t>
      </w:r>
      <w:r w:rsidR="00DE4525">
        <w:rPr>
          <w:rFonts w:hint="cs"/>
          <w:rtl/>
        </w:rPr>
        <w:t>رئيس</w:t>
      </w:r>
      <w:r w:rsidR="00891EA1">
        <w:rPr>
          <w:rFonts w:hint="cs"/>
          <w:rtl/>
        </w:rPr>
        <w:t>ة</w:t>
      </w:r>
      <w:r w:rsidR="00DE4525">
        <w:rPr>
          <w:rFonts w:hint="cs"/>
          <w:rtl/>
        </w:rPr>
        <w:t xml:space="preserve"> مكتب </w:t>
      </w:r>
      <w:r w:rsidR="005E53D9" w:rsidRPr="005E53D9">
        <w:rPr>
          <w:rtl/>
        </w:rPr>
        <w:t xml:space="preserve">الأخلاقيات. </w:t>
      </w:r>
      <w:r w:rsidR="00690DD8">
        <w:rPr>
          <w:rFonts w:hint="cs"/>
          <w:rtl/>
        </w:rPr>
        <w:t>وأشارت</w:t>
      </w:r>
      <w:r w:rsidR="005E53D9" w:rsidRPr="005E53D9">
        <w:rPr>
          <w:rtl/>
        </w:rPr>
        <w:t xml:space="preserve"> اللجنة</w:t>
      </w:r>
      <w:r w:rsidR="00690DD8">
        <w:rPr>
          <w:rFonts w:hint="cs"/>
          <w:rtl/>
        </w:rPr>
        <w:t xml:space="preserve"> إلى</w:t>
      </w:r>
      <w:r w:rsidR="005E53D9" w:rsidRPr="005E53D9">
        <w:rPr>
          <w:rtl/>
        </w:rPr>
        <w:t xml:space="preserve"> أن مراجع </w:t>
      </w:r>
      <w:r w:rsidR="00DE4525">
        <w:rPr>
          <w:rFonts w:hint="cs"/>
          <w:rtl/>
        </w:rPr>
        <w:t xml:space="preserve">الحسابات </w:t>
      </w:r>
      <w:r w:rsidR="005E53D9" w:rsidRPr="005E53D9">
        <w:rPr>
          <w:rtl/>
        </w:rPr>
        <w:t xml:space="preserve">الخارجي سيواصل مراجعة إعلانات الإفصاح المالي وإعلان المصالح؛ ومع ذلك، سوف </w:t>
      </w:r>
      <w:r w:rsidR="00891EA1">
        <w:rPr>
          <w:rFonts w:hint="cs"/>
          <w:rtl/>
        </w:rPr>
        <w:t>ت</w:t>
      </w:r>
      <w:r w:rsidR="005E53D9" w:rsidRPr="005E53D9">
        <w:rPr>
          <w:rtl/>
        </w:rPr>
        <w:t xml:space="preserve">قوم </w:t>
      </w:r>
      <w:r w:rsidR="00DE4525">
        <w:rPr>
          <w:rFonts w:hint="cs"/>
          <w:rtl/>
        </w:rPr>
        <w:t>رئيس</w:t>
      </w:r>
      <w:r w:rsidR="00891EA1">
        <w:rPr>
          <w:rFonts w:hint="cs"/>
          <w:rtl/>
        </w:rPr>
        <w:t>ة</w:t>
      </w:r>
      <w:r w:rsidR="00DE4525">
        <w:rPr>
          <w:rFonts w:hint="cs"/>
          <w:rtl/>
        </w:rPr>
        <w:t xml:space="preserve"> مكتب</w:t>
      </w:r>
      <w:r w:rsidR="005E53D9" w:rsidRPr="005E53D9">
        <w:rPr>
          <w:rtl/>
        </w:rPr>
        <w:t xml:space="preserve"> الأخلاقيات في المستقبل بمراجعة </w:t>
      </w:r>
      <w:r w:rsidR="00DE4525">
        <w:rPr>
          <w:rFonts w:hint="cs"/>
          <w:rtl/>
        </w:rPr>
        <w:t>عمليات الإفصاح عن</w:t>
      </w:r>
      <w:r w:rsidR="005E53D9" w:rsidRPr="005E53D9">
        <w:rPr>
          <w:rtl/>
        </w:rPr>
        <w:t xml:space="preserve"> معايير </w:t>
      </w:r>
      <w:r w:rsidR="00DE4525">
        <w:rPr>
          <w:rFonts w:hint="cs"/>
          <w:rtl/>
        </w:rPr>
        <w:t xml:space="preserve">التدقيق </w:t>
      </w:r>
      <w:r w:rsidR="005E53D9" w:rsidRPr="005E53D9">
        <w:rPr>
          <w:rtl/>
        </w:rPr>
        <w:t xml:space="preserve">الدولية </w:t>
      </w:r>
      <w:r w:rsidR="00DE4525">
        <w:rPr>
          <w:rFonts w:hint="cs"/>
          <w:rtl/>
        </w:rPr>
        <w:t>ل</w:t>
      </w:r>
      <w:r w:rsidR="005E53D9" w:rsidRPr="005E53D9">
        <w:rPr>
          <w:rtl/>
        </w:rPr>
        <w:t>لقطاع العام لضمان توافرها في الوقت المناسب</w:t>
      </w:r>
      <w:r w:rsidR="00690DD8">
        <w:rPr>
          <w:rFonts w:hint="cs"/>
          <w:rtl/>
        </w:rPr>
        <w:t xml:space="preserve"> </w:t>
      </w:r>
      <w:r w:rsidR="005E53D9" w:rsidRPr="005E53D9">
        <w:rPr>
          <w:rtl/>
        </w:rPr>
        <w:t>ل</w:t>
      </w:r>
      <w:r w:rsidR="00DE4525">
        <w:rPr>
          <w:rFonts w:hint="cs"/>
          <w:rtl/>
        </w:rPr>
        <w:t>إعداد ا</w:t>
      </w:r>
      <w:r w:rsidR="005E53D9" w:rsidRPr="005E53D9">
        <w:rPr>
          <w:rtl/>
        </w:rPr>
        <w:t>لبيانات المالية السنوية.</w:t>
      </w:r>
    </w:p>
    <w:p w14:paraId="33E70EB7" w14:textId="6B6DADA7" w:rsidR="005E53D9" w:rsidRPr="005E53D9" w:rsidRDefault="00DE4525" w:rsidP="005E53D9">
      <w:pPr>
        <w:pStyle w:val="ONUMA"/>
        <w:rPr>
          <w:rtl/>
        </w:rPr>
      </w:pPr>
      <w:r>
        <w:rPr>
          <w:rFonts w:hint="cs"/>
          <w:rtl/>
        </w:rPr>
        <w:t>و</w:t>
      </w:r>
      <w:r w:rsidR="005E53D9" w:rsidRPr="005E53D9">
        <w:rPr>
          <w:rtl/>
        </w:rPr>
        <w:t xml:space="preserve">في </w:t>
      </w:r>
      <w:r>
        <w:rPr>
          <w:rFonts w:hint="cs"/>
          <w:rtl/>
        </w:rPr>
        <w:t>الدورة</w:t>
      </w:r>
      <w:r w:rsidR="005E53D9" w:rsidRPr="005E53D9">
        <w:rPr>
          <w:rtl/>
        </w:rPr>
        <w:t xml:space="preserve"> </w:t>
      </w:r>
      <w:r>
        <w:rPr>
          <w:rFonts w:hint="cs"/>
          <w:rtl/>
        </w:rPr>
        <w:t>الثالثة والخمسين</w:t>
      </w:r>
      <w:r w:rsidR="005E53D9" w:rsidRPr="005E53D9">
        <w:rPr>
          <w:rtl/>
        </w:rPr>
        <w:t>، قدم</w:t>
      </w:r>
      <w:r w:rsidR="00891EA1">
        <w:rPr>
          <w:rFonts w:hint="cs"/>
          <w:rtl/>
        </w:rPr>
        <w:t>ت</w:t>
      </w:r>
      <w:r w:rsidR="005E53D9" w:rsidRPr="005E53D9">
        <w:rPr>
          <w:rtl/>
        </w:rPr>
        <w:t xml:space="preserve"> </w:t>
      </w:r>
      <w:r>
        <w:rPr>
          <w:rFonts w:hint="cs"/>
          <w:rtl/>
        </w:rPr>
        <w:t>رئيس</w:t>
      </w:r>
      <w:r w:rsidR="00891EA1">
        <w:rPr>
          <w:rFonts w:hint="cs"/>
          <w:rtl/>
        </w:rPr>
        <w:t>ة</w:t>
      </w:r>
      <w:r>
        <w:rPr>
          <w:rFonts w:hint="cs"/>
          <w:rtl/>
        </w:rPr>
        <w:t xml:space="preserve"> مكتب</w:t>
      </w:r>
      <w:r w:rsidR="005E53D9" w:rsidRPr="005E53D9">
        <w:rPr>
          <w:rtl/>
        </w:rPr>
        <w:t xml:space="preserve"> الأخلاقيات تقريراً مرحلياً شفوياً. </w:t>
      </w:r>
      <w:r>
        <w:rPr>
          <w:rFonts w:hint="cs"/>
          <w:rtl/>
        </w:rPr>
        <w:t>وأشارت</w:t>
      </w:r>
      <w:r w:rsidR="005E53D9" w:rsidRPr="005E53D9">
        <w:rPr>
          <w:rtl/>
        </w:rPr>
        <w:t xml:space="preserve"> اللجنة </w:t>
      </w:r>
      <w:r>
        <w:rPr>
          <w:rFonts w:hint="cs"/>
          <w:rtl/>
        </w:rPr>
        <w:t>بارتياح إلى أن</w:t>
      </w:r>
      <w:r w:rsidR="005E53D9" w:rsidRPr="005E53D9">
        <w:rPr>
          <w:rtl/>
        </w:rPr>
        <w:t xml:space="preserve"> الدعم الإداري </w:t>
      </w:r>
      <w:r>
        <w:rPr>
          <w:rFonts w:hint="cs"/>
          <w:rtl/>
        </w:rPr>
        <w:t>بدوام جزئي</w:t>
      </w:r>
      <w:r w:rsidR="005E53D9" w:rsidRPr="005E53D9">
        <w:rPr>
          <w:rtl/>
        </w:rPr>
        <w:t xml:space="preserve"> أصبح متاحًا لمكتب الأخلاقيات.</w:t>
      </w:r>
    </w:p>
    <w:p w14:paraId="31CD5A37" w14:textId="77777777" w:rsidR="00BB0084" w:rsidRPr="005E53D9" w:rsidRDefault="00BB0084" w:rsidP="007242EC">
      <w:pPr>
        <w:pStyle w:val="BodyText"/>
        <w:keepNext/>
        <w:ind w:firstLine="567"/>
        <w:rPr>
          <w:i/>
          <w:iCs/>
          <w:rtl/>
        </w:rPr>
      </w:pPr>
      <w:r w:rsidRPr="005E53D9">
        <w:rPr>
          <w:rFonts w:hint="cs"/>
          <w:i/>
          <w:iCs/>
          <w:rtl/>
        </w:rPr>
        <w:t>أمين المظالم</w:t>
      </w:r>
    </w:p>
    <w:p w14:paraId="58FE29D2" w14:textId="4417DC9E" w:rsidR="008C2C9E" w:rsidRPr="008C2C9E" w:rsidRDefault="00DE4525" w:rsidP="00DE4525">
      <w:pPr>
        <w:pStyle w:val="ONUMA"/>
        <w:rPr>
          <w:u w:val="single"/>
          <w:lang w:bidi="ar-EG"/>
        </w:rPr>
      </w:pPr>
      <w:r w:rsidRPr="00DE4525">
        <w:rPr>
          <w:rtl/>
          <w:lang w:bidi="ar-EG"/>
        </w:rPr>
        <w:t xml:space="preserve">ناقشت اللجنة في دورتها الخمسين مع أمين المظالم تقرير نشاطه لعام 2017، الصادر في 15 أغسطس 2018، </w:t>
      </w:r>
      <w:r w:rsidR="008C2C9E">
        <w:rPr>
          <w:rFonts w:hint="cs"/>
          <w:rtl/>
          <w:lang w:bidi="ar-EG"/>
        </w:rPr>
        <w:t xml:space="preserve">إضافة إلى </w:t>
      </w:r>
      <w:r w:rsidRPr="00DE4525">
        <w:rPr>
          <w:rtl/>
          <w:lang w:bidi="ar-EG"/>
        </w:rPr>
        <w:t xml:space="preserve">الملاحظات والتوصيات الرئيسية الواردة في التقرير. كما أطلع أمين المظالم اللجنة على تنفيذ </w:t>
      </w:r>
      <w:r w:rsidR="008C2C9E">
        <w:rPr>
          <w:rFonts w:hint="cs"/>
          <w:rtl/>
          <w:lang w:bidi="ar-EG"/>
        </w:rPr>
        <w:t>ا</w:t>
      </w:r>
      <w:r w:rsidR="008C2C9E" w:rsidRPr="008C2C9E">
        <w:rPr>
          <w:rtl/>
          <w:lang w:bidi="ar-EG"/>
        </w:rPr>
        <w:t>لإخطار لمنع المنازعات</w:t>
      </w:r>
      <w:r w:rsidRPr="00DE4525">
        <w:rPr>
          <w:rtl/>
          <w:lang w:bidi="ar-EG"/>
        </w:rPr>
        <w:t xml:space="preserve">. ورأت اللجنة أن الدول الأعضاء قد تستفيد من المعلومات الواردة في تقرير نشاط أمين المظالم وأن الويبو قد تنظر بالتالي في تقديم تقارير في المستقبل إلى لجنة التنسيق. </w:t>
      </w:r>
      <w:r w:rsidR="008C2C9E">
        <w:rPr>
          <w:rFonts w:hint="cs"/>
          <w:rtl/>
          <w:lang w:bidi="ar-EG"/>
        </w:rPr>
        <w:t>و</w:t>
      </w:r>
      <w:r w:rsidRPr="00DE4525">
        <w:rPr>
          <w:rtl/>
          <w:lang w:bidi="ar-EG"/>
        </w:rPr>
        <w:t>في وقت كتابة هذا التقرير، لم يكن تقرير نشاط أمين المظالم لعام 2018 متاحًا ل</w:t>
      </w:r>
      <w:r w:rsidR="008C2C9E">
        <w:rPr>
          <w:rFonts w:hint="cs"/>
          <w:rtl/>
          <w:lang w:bidi="ar-EG"/>
        </w:rPr>
        <w:t>يخضع ل</w:t>
      </w:r>
      <w:r w:rsidRPr="00DE4525">
        <w:rPr>
          <w:rtl/>
          <w:lang w:bidi="ar-EG"/>
        </w:rPr>
        <w:t>لمراجعة والمناقشة من قبل اللجنة.</w:t>
      </w:r>
    </w:p>
    <w:p w14:paraId="6F12AD47" w14:textId="33DE4A11" w:rsidR="00BB0084" w:rsidRDefault="006C0EFC" w:rsidP="008C2C9E">
      <w:pPr>
        <w:pStyle w:val="Heading3"/>
        <w:rPr>
          <w:u w:val="single"/>
          <w:rtl/>
          <w:lang w:bidi="ar-EG"/>
        </w:rPr>
      </w:pPr>
      <w:bookmarkStart w:id="28" w:name="_Toc13130125"/>
      <w:r>
        <w:rPr>
          <w:rFonts w:hint="cs"/>
          <w:rtl/>
          <w:lang w:bidi="ar-EG"/>
        </w:rPr>
        <w:t>ز</w:t>
      </w:r>
      <w:r w:rsidRPr="00BB0084">
        <w:rPr>
          <w:rFonts w:hint="cs"/>
          <w:rtl/>
          <w:lang w:bidi="ar-EG"/>
        </w:rPr>
        <w:t>ا</w:t>
      </w:r>
      <w:r>
        <w:rPr>
          <w:rFonts w:hint="cs"/>
          <w:rtl/>
          <w:lang w:bidi="ar-EG"/>
        </w:rPr>
        <w:t>ي.</w:t>
      </w:r>
      <w:r w:rsidR="00BB0084" w:rsidRPr="00BB0084">
        <w:rPr>
          <w:rtl/>
          <w:lang w:bidi="ar-EG"/>
        </w:rPr>
        <w:tab/>
      </w:r>
      <w:r w:rsidRPr="008C2C9E">
        <w:rPr>
          <w:rFonts w:hint="cs"/>
          <w:u w:val="single"/>
          <w:rtl/>
          <w:lang w:bidi="ar-EG"/>
        </w:rPr>
        <w:t>مسائل أخرى</w:t>
      </w:r>
      <w:bookmarkEnd w:id="28"/>
    </w:p>
    <w:p w14:paraId="71CC41F1" w14:textId="09F4C26F" w:rsidR="008C2C9E" w:rsidRDefault="008C2C9E" w:rsidP="007242EC">
      <w:pPr>
        <w:pStyle w:val="BodyText"/>
        <w:keepNext/>
        <w:ind w:firstLine="567"/>
        <w:rPr>
          <w:i/>
          <w:iCs/>
          <w:rtl/>
        </w:rPr>
      </w:pPr>
      <w:r w:rsidRPr="008C2C9E">
        <w:rPr>
          <w:rFonts w:hint="cs"/>
          <w:i/>
          <w:iCs/>
          <w:rtl/>
        </w:rPr>
        <w:t>تقارير استثمارات الويبو</w:t>
      </w:r>
    </w:p>
    <w:p w14:paraId="514EAEEE" w14:textId="687E6F0E" w:rsidR="008C2C9E" w:rsidRDefault="008C2C9E" w:rsidP="008C2C9E">
      <w:pPr>
        <w:pStyle w:val="ONUMA"/>
      </w:pPr>
      <w:r>
        <w:rPr>
          <w:rtl/>
        </w:rPr>
        <w:t xml:space="preserve">بناءً على طلب الدول الأعضاء، قدمت الإدارة إلى اللجنة في كل دورة من دوراتها تقارير </w:t>
      </w:r>
      <w:r>
        <w:rPr>
          <w:rtl/>
        </w:rPr>
        <w:lastRenderedPageBreak/>
        <w:t>أداء الاستثمار الشهرية وتقارير مراقبة الاستثمار الشهرية، التي أعدها مستشارو الاستثمار و</w:t>
      </w:r>
      <w:r>
        <w:rPr>
          <w:rFonts w:hint="cs"/>
          <w:rtl/>
        </w:rPr>
        <w:t>المتعهد</w:t>
      </w:r>
      <w:r>
        <w:rPr>
          <w:rtl/>
        </w:rPr>
        <w:t xml:space="preserve">، على التوالي. </w:t>
      </w:r>
      <w:r>
        <w:rPr>
          <w:rFonts w:hint="cs"/>
          <w:rtl/>
        </w:rPr>
        <w:t>و</w:t>
      </w:r>
      <w:r>
        <w:rPr>
          <w:rtl/>
        </w:rPr>
        <w:t xml:space="preserve">تود اللجنة أن توضح أن دورها يقتصر على نقل المعلومات الواردة في تقرير أداء الاستثمار وتقرير مراقبة الاستثمار ولا تقدم أي </w:t>
      </w:r>
      <w:r>
        <w:rPr>
          <w:rFonts w:hint="cs"/>
          <w:rtl/>
        </w:rPr>
        <w:t>ضمانات</w:t>
      </w:r>
      <w:r>
        <w:rPr>
          <w:rtl/>
        </w:rPr>
        <w:t xml:space="preserve"> في هذا الصدد.</w:t>
      </w:r>
    </w:p>
    <w:p w14:paraId="5299CADC" w14:textId="60EB3DB5" w:rsidR="008C2C9E" w:rsidRDefault="008C2C9E" w:rsidP="008C2C9E">
      <w:pPr>
        <w:pStyle w:val="ONUMA"/>
      </w:pPr>
      <w:r>
        <w:rPr>
          <w:rFonts w:hint="cs"/>
          <w:rtl/>
        </w:rPr>
        <w:t>و</w:t>
      </w:r>
      <w:r>
        <w:rPr>
          <w:rtl/>
        </w:rPr>
        <w:t xml:space="preserve">في </w:t>
      </w:r>
      <w:r>
        <w:rPr>
          <w:rFonts w:hint="cs"/>
          <w:rtl/>
        </w:rPr>
        <w:t>الدورة</w:t>
      </w:r>
      <w:r>
        <w:rPr>
          <w:rtl/>
        </w:rPr>
        <w:t xml:space="preserve"> الثانية والخمسين، أطلع مدير الشعبة المالية اللجنة على إطار الاستثمار وهيكل </w:t>
      </w:r>
      <w:r>
        <w:rPr>
          <w:rFonts w:hint="cs"/>
          <w:rtl/>
        </w:rPr>
        <w:t>الإدارة</w:t>
      </w:r>
      <w:r>
        <w:rPr>
          <w:rtl/>
        </w:rPr>
        <w:t xml:space="preserve">، وقدم توضيحات بشأن تقارير مراقبة الاستثمار وتقارير أداء الاستثمار. وأعربت اللجنة عن ارتياحها </w:t>
      </w:r>
      <w:r>
        <w:rPr>
          <w:rFonts w:hint="cs"/>
          <w:rtl/>
        </w:rPr>
        <w:t>إزاء ا</w:t>
      </w:r>
      <w:r>
        <w:rPr>
          <w:rtl/>
        </w:rPr>
        <w:t>لإطار العام وهيكل الإدارة</w:t>
      </w:r>
      <w:r>
        <w:rPr>
          <w:rFonts w:hint="cs"/>
          <w:rtl/>
        </w:rPr>
        <w:t xml:space="preserve">، كما </w:t>
      </w:r>
      <w:r>
        <w:rPr>
          <w:rtl/>
        </w:rPr>
        <w:t>أعربت عن تقديرها للتفسيرات المقدم</w:t>
      </w:r>
      <w:r w:rsidR="00690DD8">
        <w:rPr>
          <w:rFonts w:hint="cs"/>
          <w:rtl/>
        </w:rPr>
        <w:t>ة</w:t>
      </w:r>
      <w:r>
        <w:rPr>
          <w:rtl/>
        </w:rPr>
        <w:t>، والتي تيسر استعراض اللجنة لتقارير الاستثمار.</w:t>
      </w:r>
    </w:p>
    <w:p w14:paraId="71083110" w14:textId="1A03642A" w:rsidR="008C2C9E" w:rsidRDefault="008C2C9E" w:rsidP="008C2C9E">
      <w:pPr>
        <w:pStyle w:val="ONUMA"/>
      </w:pPr>
      <w:r>
        <w:rPr>
          <w:rFonts w:hint="cs"/>
          <w:rtl/>
        </w:rPr>
        <w:t>و</w:t>
      </w:r>
      <w:r>
        <w:rPr>
          <w:rtl/>
        </w:rPr>
        <w:t>استنادا إلى المراجعات الدورية، تؤكد اللجنة أن المعلومات المقدمة خلال الفترة المشمولة بالتقرير تبين أنه خلال الفترة المستعرضة، واستنادا إلى مؤشر سوق الاستثمار، حققت جميع الأدوات في محفظة استثمارات الويبو النتائج المتوقعة وتم</w:t>
      </w:r>
      <w:r>
        <w:rPr>
          <w:rFonts w:hint="cs"/>
          <w:rtl/>
        </w:rPr>
        <w:t>ت</w:t>
      </w:r>
      <w:r>
        <w:rPr>
          <w:rtl/>
        </w:rPr>
        <w:t xml:space="preserve"> إدارتها وفقا </w:t>
      </w:r>
      <w:r>
        <w:rPr>
          <w:rFonts w:hint="cs"/>
          <w:rtl/>
        </w:rPr>
        <w:t>ل</w:t>
      </w:r>
      <w:r>
        <w:rPr>
          <w:rtl/>
        </w:rPr>
        <w:t>استراتيجية الاستثمار المعلن</w:t>
      </w:r>
      <w:r>
        <w:rPr>
          <w:rFonts w:hint="cs"/>
          <w:rtl/>
        </w:rPr>
        <w:t xml:space="preserve"> عنها</w:t>
      </w:r>
      <w:r>
        <w:rPr>
          <w:rtl/>
        </w:rPr>
        <w:t xml:space="preserve">. </w:t>
      </w:r>
      <w:r>
        <w:rPr>
          <w:rFonts w:hint="cs"/>
          <w:rtl/>
        </w:rPr>
        <w:t>و</w:t>
      </w:r>
      <w:r>
        <w:rPr>
          <w:rtl/>
        </w:rPr>
        <w:t xml:space="preserve">بالإضافة إلى ذلك، تؤكد اللجنة أن </w:t>
      </w:r>
      <w:r>
        <w:rPr>
          <w:rFonts w:hint="cs"/>
          <w:rtl/>
        </w:rPr>
        <w:t>المتعهد</w:t>
      </w:r>
      <w:r>
        <w:rPr>
          <w:rtl/>
        </w:rPr>
        <w:t xml:space="preserve"> لم يبلغ عن أي</w:t>
      </w:r>
      <w:r w:rsidR="00004A9F">
        <w:rPr>
          <w:rFonts w:hint="cs"/>
          <w:rtl/>
        </w:rPr>
        <w:t>ة</w:t>
      </w:r>
      <w:r>
        <w:rPr>
          <w:rtl/>
        </w:rPr>
        <w:t xml:space="preserve"> خروقات، سواء كانت نشطة أو سلبية، و</w:t>
      </w:r>
      <w:r>
        <w:rPr>
          <w:rFonts w:hint="cs"/>
          <w:rtl/>
        </w:rPr>
        <w:t xml:space="preserve">لا عن </w:t>
      </w:r>
      <w:r w:rsidR="00004A9F">
        <w:rPr>
          <w:rFonts w:hint="cs"/>
          <w:rtl/>
        </w:rPr>
        <w:t>أ</w:t>
      </w:r>
      <w:r>
        <w:rPr>
          <w:rFonts w:hint="cs"/>
          <w:rtl/>
        </w:rPr>
        <w:t>ية</w:t>
      </w:r>
      <w:r>
        <w:rPr>
          <w:rtl/>
        </w:rPr>
        <w:t xml:space="preserve"> استثناءات مبررة.</w:t>
      </w:r>
    </w:p>
    <w:p w14:paraId="0DD3CE61" w14:textId="33269591" w:rsidR="008C2C9E" w:rsidRDefault="00004A9F" w:rsidP="008C2C9E">
      <w:pPr>
        <w:pStyle w:val="ONUMA"/>
      </w:pPr>
      <w:r>
        <w:rPr>
          <w:rFonts w:hint="cs"/>
          <w:rtl/>
        </w:rPr>
        <w:t>وتؤيد</w:t>
      </w:r>
      <w:r w:rsidR="008C2C9E">
        <w:rPr>
          <w:rtl/>
        </w:rPr>
        <w:t xml:space="preserve"> اللجنة رأي مراجع</w:t>
      </w:r>
      <w:r>
        <w:rPr>
          <w:rFonts w:hint="cs"/>
          <w:rtl/>
        </w:rPr>
        <w:t xml:space="preserve"> الحسابات</w:t>
      </w:r>
      <w:r w:rsidR="008C2C9E">
        <w:rPr>
          <w:rtl/>
        </w:rPr>
        <w:t xml:space="preserve"> الخارجي </w:t>
      </w:r>
      <w:r>
        <w:rPr>
          <w:rFonts w:hint="cs"/>
          <w:rtl/>
        </w:rPr>
        <w:t>الذي مفاده</w:t>
      </w:r>
      <w:r w:rsidR="008C2C9E">
        <w:rPr>
          <w:rtl/>
        </w:rPr>
        <w:t xml:space="preserve"> أنه لا يزال هناك مجال لتقديم تقارير رسمية أكثر انتظاماً من </w:t>
      </w:r>
      <w:r>
        <w:rPr>
          <w:rFonts w:hint="cs"/>
          <w:rtl/>
        </w:rPr>
        <w:t xml:space="preserve">قبل </w:t>
      </w:r>
      <w:r w:rsidR="008C2C9E">
        <w:rPr>
          <w:rtl/>
        </w:rPr>
        <w:t xml:space="preserve">الإدارة لإبلاغ لجنة الميزانية </w:t>
      </w:r>
      <w:r>
        <w:rPr>
          <w:rFonts w:hint="cs"/>
          <w:rtl/>
        </w:rPr>
        <w:t>عن</w:t>
      </w:r>
      <w:r w:rsidR="008C2C9E">
        <w:rPr>
          <w:rtl/>
        </w:rPr>
        <w:t xml:space="preserve"> أنشطة الويبو الاستثمارية</w:t>
      </w:r>
    </w:p>
    <w:p w14:paraId="703E3494" w14:textId="51C14642" w:rsidR="00004A9F" w:rsidRDefault="00004A9F" w:rsidP="00004A9F">
      <w:pPr>
        <w:pStyle w:val="ONUMA"/>
        <w:numPr>
          <w:ilvl w:val="0"/>
          <w:numId w:val="0"/>
        </w:numPr>
        <w:ind w:firstLine="567"/>
        <w:rPr>
          <w:i/>
          <w:iCs/>
          <w:rtl/>
        </w:rPr>
      </w:pPr>
      <w:r w:rsidRPr="00004A9F">
        <w:rPr>
          <w:rFonts w:hint="cs"/>
          <w:i/>
          <w:iCs/>
          <w:rtl/>
        </w:rPr>
        <w:t>التحقيق والعمليات المرتبطة به</w:t>
      </w:r>
    </w:p>
    <w:p w14:paraId="7D3B4863" w14:textId="32FD7CBD" w:rsidR="00004A9F" w:rsidRDefault="00004A9F" w:rsidP="00004A9F">
      <w:pPr>
        <w:pStyle w:val="ONUMA"/>
      </w:pPr>
      <w:r>
        <w:rPr>
          <w:rFonts w:hint="cs"/>
          <w:rtl/>
        </w:rPr>
        <w:lastRenderedPageBreak/>
        <w:t>خلال</w:t>
      </w:r>
      <w:r>
        <w:rPr>
          <w:rtl/>
        </w:rPr>
        <w:t xml:space="preserve"> الدورة الثامنة والعشرين، طلبت لجنة البرنامج والميزانية من اللجنة الاستشارية المستقلة للرقابة مراجعة ميثاق الرقابة الداخلية للويبو أو سياسة التحقيق </w:t>
      </w:r>
      <w:r w:rsidRPr="00004A9F">
        <w:rPr>
          <w:rtl/>
        </w:rPr>
        <w:t>واقتراح تعديلات عل</w:t>
      </w:r>
      <w:r>
        <w:rPr>
          <w:rFonts w:hint="cs"/>
          <w:rtl/>
        </w:rPr>
        <w:t>يهما</w:t>
      </w:r>
      <w:r>
        <w:rPr>
          <w:rtl/>
        </w:rPr>
        <w:t xml:space="preserve">، </w:t>
      </w:r>
      <w:r>
        <w:rPr>
          <w:rFonts w:hint="cs"/>
          <w:rtl/>
        </w:rPr>
        <w:t xml:space="preserve">وذلك </w:t>
      </w:r>
      <w:r>
        <w:rPr>
          <w:rtl/>
        </w:rPr>
        <w:t xml:space="preserve">بهدف توضيح </w:t>
      </w:r>
      <w:r>
        <w:rPr>
          <w:rFonts w:hint="cs"/>
          <w:rtl/>
        </w:rPr>
        <w:t>ا</w:t>
      </w:r>
      <w:r>
        <w:rPr>
          <w:rtl/>
        </w:rPr>
        <w:t>لجداول الزمنية المستهدفة في عمليات الإبلاغ والتحقيق.</w:t>
      </w:r>
    </w:p>
    <w:p w14:paraId="6654FC71" w14:textId="695AEFCF" w:rsidR="00004A9F" w:rsidRDefault="00004A9F" w:rsidP="00004A9F">
      <w:pPr>
        <w:pStyle w:val="ONUMA"/>
      </w:pPr>
      <w:r>
        <w:rPr>
          <w:rFonts w:hint="cs"/>
          <w:rtl/>
        </w:rPr>
        <w:t>و</w:t>
      </w:r>
      <w:r>
        <w:rPr>
          <w:rtl/>
        </w:rPr>
        <w:t xml:space="preserve">استعرضت اللجنة في دورتها الحادية والخمسين ميثاق الويبو للرقابة الداخلية وسياسة الويبو للتحقيق وسياسة الويبو للحماية من الانتقام بسبب الإبلاغ عن سوء السلوك </w:t>
      </w:r>
      <w:r w:rsidRPr="00004A9F">
        <w:rPr>
          <w:rtl/>
        </w:rPr>
        <w:t>وبسبب التعاون مع عمليات مراجعة الحسابات أو التحقيقات المأذون بها حسب الأصو</w:t>
      </w:r>
      <w:r>
        <w:rPr>
          <w:rFonts w:hint="cs"/>
          <w:rtl/>
        </w:rPr>
        <w:t>ل،</w:t>
      </w:r>
      <w:r w:rsidRPr="00004A9F">
        <w:rPr>
          <w:rtl/>
        </w:rPr>
        <w:t xml:space="preserve"> </w:t>
      </w:r>
      <w:r>
        <w:rPr>
          <w:rtl/>
        </w:rPr>
        <w:t xml:space="preserve">والوثائق الأخرى ذات الصلة، مع مراعاة التقارير ذات الصلة لوحدة التفتيش المشتركة وكذلك الممارسات في </w:t>
      </w:r>
      <w:r>
        <w:rPr>
          <w:rFonts w:hint="cs"/>
          <w:rtl/>
        </w:rPr>
        <w:t>المنظمات الأخرى المنضوية تحت لواء</w:t>
      </w:r>
      <w:r>
        <w:rPr>
          <w:rtl/>
        </w:rPr>
        <w:t xml:space="preserve"> منظومة الأمم المتحدة.</w:t>
      </w:r>
    </w:p>
    <w:p w14:paraId="7EB140B8" w14:textId="6DD88805" w:rsidR="00004A9F" w:rsidRDefault="00004A9F" w:rsidP="00004A9F">
      <w:pPr>
        <w:pStyle w:val="ONUMA"/>
      </w:pPr>
      <w:r>
        <w:rPr>
          <w:rFonts w:hint="cs"/>
          <w:rtl/>
        </w:rPr>
        <w:t>و</w:t>
      </w:r>
      <w:r>
        <w:rPr>
          <w:rtl/>
        </w:rPr>
        <w:t xml:space="preserve">خلصت اللجنة إلى أن الأطر الزمنية المستهدفة المحددة في الويبو كانت كافية بشكل عام وأنه لا يوجد ما يبرر إدخال تعديلات على ميثاق الويبو للرقابة الداخلية. ومع ذلك، أوصت اللجنة ببعض التعديلات على سياسة التحقيق وسياسة الحماية من الانتقام، بهدف تعزيز الوضوح وضمان الاتساق في تطبيق الجداول الزمنية المقررة. ولهذه الغاية، شاركت اللجنة مع الأمانة مشروع تقرير حول "الجداول الزمنية المستهدفة للتحقيق والعمليات </w:t>
      </w:r>
      <w:r>
        <w:rPr>
          <w:rFonts w:hint="cs"/>
          <w:rtl/>
        </w:rPr>
        <w:t>المرتبطة به</w:t>
      </w:r>
      <w:r>
        <w:rPr>
          <w:rtl/>
        </w:rPr>
        <w:t xml:space="preserve">"، بما في ذلك تقييم اللجنة والعديد من التوصيات الموجهة إلى المدير العام وإلى مدير شعبة الرقابة الداخلية. </w:t>
      </w:r>
      <w:r>
        <w:rPr>
          <w:rFonts w:hint="cs"/>
          <w:rtl/>
        </w:rPr>
        <w:t>و</w:t>
      </w:r>
      <w:r>
        <w:rPr>
          <w:rtl/>
        </w:rPr>
        <w:t xml:space="preserve">خلال الدورة الثانية والخمسين، وضعت اللجنة اللمسات الأخيرة على التقرير، مع </w:t>
      </w:r>
      <w:r>
        <w:rPr>
          <w:rFonts w:hint="cs"/>
          <w:rtl/>
        </w:rPr>
        <w:t>إيلاء الاعتبار إلى</w:t>
      </w:r>
      <w:r>
        <w:rPr>
          <w:rtl/>
        </w:rPr>
        <w:t xml:space="preserve"> التعليقات الواردة من الأمانة. </w:t>
      </w:r>
      <w:r>
        <w:rPr>
          <w:rFonts w:hint="cs"/>
          <w:rtl/>
        </w:rPr>
        <w:t>و</w:t>
      </w:r>
      <w:r>
        <w:rPr>
          <w:rtl/>
        </w:rPr>
        <w:t xml:space="preserve">قُدم التقرير إلى لجنة </w:t>
      </w:r>
      <w:r>
        <w:rPr>
          <w:rtl/>
        </w:rPr>
        <w:lastRenderedPageBreak/>
        <w:t>البرنامج والميزانية في دورتها الثلاثين (</w:t>
      </w:r>
      <w:r>
        <w:t>WO/PBC/30/14</w:t>
      </w:r>
      <w:r>
        <w:rPr>
          <w:rtl/>
        </w:rPr>
        <w:t>).</w:t>
      </w:r>
    </w:p>
    <w:p w14:paraId="19E79265" w14:textId="3C8A8512" w:rsidR="00004A9F" w:rsidRPr="00891EA1" w:rsidRDefault="00004A9F" w:rsidP="00891EA1">
      <w:pPr>
        <w:pStyle w:val="ONUMA"/>
        <w:numPr>
          <w:ilvl w:val="0"/>
          <w:numId w:val="0"/>
        </w:numPr>
        <w:ind w:firstLine="567"/>
        <w:rPr>
          <w:i/>
          <w:iCs/>
          <w:rtl/>
        </w:rPr>
      </w:pPr>
      <w:r w:rsidRPr="00891EA1">
        <w:rPr>
          <w:rFonts w:hint="cs"/>
          <w:i/>
          <w:iCs/>
          <w:rtl/>
        </w:rPr>
        <w:t xml:space="preserve">استعراض </w:t>
      </w:r>
      <w:r w:rsidRPr="00891EA1">
        <w:rPr>
          <w:i/>
          <w:iCs/>
          <w:rtl/>
        </w:rPr>
        <w:t xml:space="preserve">وحدة التفتيش المشتركة </w:t>
      </w:r>
      <w:r w:rsidRPr="00891EA1">
        <w:rPr>
          <w:rFonts w:hint="cs"/>
          <w:i/>
          <w:iCs/>
          <w:rtl/>
        </w:rPr>
        <w:t>ل</w:t>
      </w:r>
      <w:r w:rsidRPr="00891EA1">
        <w:rPr>
          <w:i/>
          <w:iCs/>
          <w:rtl/>
        </w:rPr>
        <w:t>لجان التدقيق/الرقابة في منظومة الأمم المتحدة</w:t>
      </w:r>
    </w:p>
    <w:p w14:paraId="26E71A9C" w14:textId="67A0042C" w:rsidR="00004A9F" w:rsidRPr="00891EA1" w:rsidRDefault="00004A9F" w:rsidP="00891EA1">
      <w:pPr>
        <w:pStyle w:val="ONUMA"/>
      </w:pPr>
      <w:r w:rsidRPr="00891EA1">
        <w:rPr>
          <w:rtl/>
        </w:rPr>
        <w:t xml:space="preserve">استعرضت اللجنة في دورتها الثالثة والخمسين مشروع </w:t>
      </w:r>
      <w:r w:rsidR="00891EA1">
        <w:rPr>
          <w:rFonts w:hint="cs"/>
          <w:rtl/>
        </w:rPr>
        <w:t xml:space="preserve">تقرير </w:t>
      </w:r>
      <w:r w:rsidRPr="00891EA1">
        <w:rPr>
          <w:rtl/>
        </w:rPr>
        <w:t>وحدة التفتيش المشتركة بشأن استعراض لجان التدقيق/الرقابة في منظومة الأمم المتحدة</w:t>
      </w:r>
      <w:r w:rsidR="00891EA1">
        <w:rPr>
          <w:rFonts w:hint="cs"/>
          <w:rtl/>
        </w:rPr>
        <w:t xml:space="preserve"> وقدّمت التعليقات بشأنه</w:t>
      </w:r>
      <w:r w:rsidRPr="00891EA1">
        <w:rPr>
          <w:rtl/>
        </w:rPr>
        <w:t xml:space="preserve">. وأعربت اللجنة عن سرورها لملاحظة أن الويبو </w:t>
      </w:r>
      <w:r w:rsidR="00891EA1">
        <w:rPr>
          <w:rFonts w:hint="cs"/>
          <w:rtl/>
        </w:rPr>
        <w:t>تستوفي</w:t>
      </w:r>
      <w:r w:rsidRPr="00891EA1">
        <w:rPr>
          <w:rtl/>
        </w:rPr>
        <w:t xml:space="preserve"> </w:t>
      </w:r>
      <w:r w:rsidR="00891EA1">
        <w:rPr>
          <w:rFonts w:hint="cs"/>
          <w:rtl/>
        </w:rPr>
        <w:t xml:space="preserve">معظم </w:t>
      </w:r>
      <w:r w:rsidRPr="00891EA1">
        <w:rPr>
          <w:rtl/>
        </w:rPr>
        <w:t xml:space="preserve">معايير التقييم الثلاثة عشر للجان الرقابة التابعة لمنظومة الأمم المتحدة وأن وحدة التفتيش المشتركة قد </w:t>
      </w:r>
      <w:r w:rsidR="00891EA1">
        <w:rPr>
          <w:rFonts w:hint="cs"/>
          <w:rtl/>
        </w:rPr>
        <w:t>أشارت إلى</w:t>
      </w:r>
      <w:r w:rsidRPr="00891EA1">
        <w:rPr>
          <w:rtl/>
        </w:rPr>
        <w:t xml:space="preserve"> بعض </w:t>
      </w:r>
      <w:r w:rsidR="00891EA1">
        <w:rPr>
          <w:rFonts w:hint="cs"/>
          <w:rtl/>
        </w:rPr>
        <w:t>ال</w:t>
      </w:r>
      <w:r w:rsidRPr="00891EA1">
        <w:rPr>
          <w:rtl/>
        </w:rPr>
        <w:t>ترتيبات</w:t>
      </w:r>
      <w:r w:rsidR="00891EA1">
        <w:rPr>
          <w:rFonts w:hint="cs"/>
          <w:rtl/>
        </w:rPr>
        <w:t xml:space="preserve"> في</w:t>
      </w:r>
      <w:r w:rsidRPr="00891EA1">
        <w:rPr>
          <w:rtl/>
        </w:rPr>
        <w:t xml:space="preserve"> الويبو </w:t>
      </w:r>
      <w:r w:rsidR="00891EA1">
        <w:rPr>
          <w:rFonts w:hint="cs"/>
          <w:rtl/>
        </w:rPr>
        <w:t xml:space="preserve">على أنّها </w:t>
      </w:r>
      <w:r w:rsidRPr="00891EA1">
        <w:rPr>
          <w:rtl/>
        </w:rPr>
        <w:t>ممارس</w:t>
      </w:r>
      <w:r w:rsidR="00891EA1">
        <w:rPr>
          <w:rFonts w:hint="cs"/>
          <w:rtl/>
        </w:rPr>
        <w:t>ات</w:t>
      </w:r>
      <w:r w:rsidRPr="00891EA1">
        <w:rPr>
          <w:rtl/>
        </w:rPr>
        <w:t xml:space="preserve"> جيدة.</w:t>
      </w:r>
    </w:p>
    <w:p w14:paraId="62A312AD" w14:textId="77777777" w:rsidR="00BB0084" w:rsidRPr="00BB0084" w:rsidRDefault="00BB0084" w:rsidP="00BB0084">
      <w:pPr>
        <w:keepNext/>
        <w:spacing w:before="240" w:after="240" w:line="400" w:lineRule="exact"/>
        <w:outlineLvl w:val="0"/>
        <w:rPr>
          <w:bCs/>
          <w:sz w:val="40"/>
          <w:szCs w:val="40"/>
          <w:lang w:bidi="ar-EG"/>
        </w:rPr>
      </w:pPr>
      <w:bookmarkStart w:id="29" w:name="_Toc13130126"/>
      <w:r w:rsidRPr="00BB0084">
        <w:rPr>
          <w:rFonts w:hint="cs"/>
          <w:bCs/>
          <w:sz w:val="40"/>
          <w:szCs w:val="40"/>
          <w:rtl/>
          <w:lang w:bidi="ar-EG"/>
        </w:rPr>
        <w:t>رابعا.</w:t>
      </w:r>
      <w:r w:rsidRPr="00BB0084">
        <w:rPr>
          <w:rFonts w:hint="cs"/>
          <w:bCs/>
          <w:sz w:val="40"/>
          <w:szCs w:val="40"/>
          <w:rtl/>
          <w:lang w:bidi="ar-EG"/>
        </w:rPr>
        <w:tab/>
        <w:t>ملاحظات ختامية</w:t>
      </w:r>
      <w:bookmarkEnd w:id="29"/>
    </w:p>
    <w:p w14:paraId="251072B5" w14:textId="12225CA2" w:rsidR="00BB0084" w:rsidRPr="00BB0084" w:rsidRDefault="00BB0084" w:rsidP="00891EA1">
      <w:pPr>
        <w:pStyle w:val="ONUMA"/>
      </w:pPr>
      <w:r w:rsidRPr="00BB0084">
        <w:rPr>
          <w:rtl/>
        </w:rPr>
        <w:t xml:space="preserve">تود </w:t>
      </w:r>
      <w:r w:rsidRPr="00BB0084">
        <w:rPr>
          <w:rFonts w:hint="cs"/>
          <w:rtl/>
        </w:rPr>
        <w:t xml:space="preserve">اللجنة أن </w:t>
      </w:r>
      <w:r w:rsidR="00891EA1">
        <w:rPr>
          <w:rFonts w:hint="cs"/>
          <w:rtl/>
        </w:rPr>
        <w:t>تعرب عن تقديرها</w:t>
      </w:r>
      <w:r w:rsidRPr="00BB0084">
        <w:rPr>
          <w:rFonts w:hint="cs"/>
          <w:rtl/>
        </w:rPr>
        <w:t xml:space="preserve"> </w:t>
      </w:r>
      <w:r w:rsidR="00891EA1">
        <w:rPr>
          <w:rFonts w:hint="cs"/>
          <w:rtl/>
        </w:rPr>
        <w:t>ل</w:t>
      </w:r>
      <w:r w:rsidRPr="00BB0084">
        <w:rPr>
          <w:rtl/>
        </w:rPr>
        <w:t xml:space="preserve">لمدير العام، </w:t>
      </w:r>
      <w:r w:rsidRPr="00BB0084">
        <w:rPr>
          <w:rFonts w:hint="cs"/>
          <w:rtl/>
        </w:rPr>
        <w:t>و</w:t>
      </w:r>
      <w:r w:rsidRPr="00BB0084">
        <w:rPr>
          <w:rtl/>
        </w:rPr>
        <w:t xml:space="preserve">الإدارة، </w:t>
      </w:r>
      <w:r w:rsidRPr="00BB0084">
        <w:rPr>
          <w:rFonts w:hint="cs"/>
          <w:rtl/>
        </w:rPr>
        <w:t>و</w:t>
      </w:r>
      <w:r w:rsidRPr="00BB0084">
        <w:rPr>
          <w:rtl/>
        </w:rPr>
        <w:t xml:space="preserve">مدير </w:t>
      </w:r>
      <w:r w:rsidRPr="00BB0084">
        <w:rPr>
          <w:rFonts w:hint="cs"/>
          <w:rtl/>
        </w:rPr>
        <w:t>شعبة الرقابة الداخلية،</w:t>
      </w:r>
      <w:r w:rsidR="00891EA1">
        <w:rPr>
          <w:rFonts w:hint="cs"/>
          <w:rtl/>
        </w:rPr>
        <w:t xml:space="preserve"> والمستشار القانوني، ورئيسة مكتب الأخلاقيات وكبار </w:t>
      </w:r>
      <w:r w:rsidR="00690DD8">
        <w:rPr>
          <w:rFonts w:hint="cs"/>
          <w:rtl/>
        </w:rPr>
        <w:t>المديرين</w:t>
      </w:r>
      <w:r w:rsidR="00891EA1">
        <w:rPr>
          <w:rFonts w:hint="cs"/>
          <w:rtl/>
        </w:rPr>
        <w:t xml:space="preserve"> الآخرين، إضافة إلى </w:t>
      </w:r>
      <w:r w:rsidRPr="00BB0084">
        <w:rPr>
          <w:rFonts w:hint="cs"/>
          <w:rtl/>
        </w:rPr>
        <w:t xml:space="preserve">مراجع الحسابات </w:t>
      </w:r>
      <w:r w:rsidRPr="00BB0084">
        <w:rPr>
          <w:rtl/>
        </w:rPr>
        <w:t>الخارجي</w:t>
      </w:r>
      <w:r w:rsidRPr="00BB0084">
        <w:rPr>
          <w:rFonts w:hint="cs"/>
          <w:rtl/>
        </w:rPr>
        <w:t>، على وقتهم و</w:t>
      </w:r>
      <w:r w:rsidRPr="00BB0084">
        <w:rPr>
          <w:rtl/>
        </w:rPr>
        <w:t>وضوح</w:t>
      </w:r>
      <w:r w:rsidRPr="00BB0084">
        <w:rPr>
          <w:rFonts w:hint="cs"/>
          <w:rtl/>
        </w:rPr>
        <w:t>هم</w:t>
      </w:r>
      <w:r w:rsidRPr="00BB0084">
        <w:rPr>
          <w:rtl/>
        </w:rPr>
        <w:t xml:space="preserve"> وانفتاح</w:t>
      </w:r>
      <w:r w:rsidRPr="00BB0084">
        <w:rPr>
          <w:rFonts w:hint="cs"/>
          <w:rtl/>
        </w:rPr>
        <w:t>هم</w:t>
      </w:r>
      <w:r w:rsidRPr="00BB0084">
        <w:rPr>
          <w:rtl/>
        </w:rPr>
        <w:t xml:space="preserve"> في </w:t>
      </w:r>
      <w:r w:rsidRPr="00BB0084">
        <w:rPr>
          <w:rFonts w:hint="cs"/>
          <w:rtl/>
        </w:rPr>
        <w:t>ال</w:t>
      </w:r>
      <w:r w:rsidRPr="00BB0084">
        <w:rPr>
          <w:rtl/>
        </w:rPr>
        <w:t>تفاعل مع</w:t>
      </w:r>
      <w:r w:rsidRPr="00BB0084">
        <w:rPr>
          <w:rFonts w:hint="cs"/>
          <w:rtl/>
        </w:rPr>
        <w:t>ها</w:t>
      </w:r>
      <w:r w:rsidRPr="00BB0084">
        <w:rPr>
          <w:rtl/>
        </w:rPr>
        <w:t>، و</w:t>
      </w:r>
      <w:r w:rsidRPr="00BB0084">
        <w:rPr>
          <w:rFonts w:hint="cs"/>
          <w:rtl/>
        </w:rPr>
        <w:t>على ما قدموه من معلومات قيّمة.</w:t>
      </w:r>
    </w:p>
    <w:p w14:paraId="030D46E6" w14:textId="77777777" w:rsidR="00BB0084" w:rsidRPr="00BB0084" w:rsidRDefault="00BB0084" w:rsidP="00BB0084">
      <w:pPr>
        <w:spacing w:after="240" w:line="360" w:lineRule="exact"/>
        <w:ind w:left="5534"/>
      </w:pPr>
      <w:r w:rsidRPr="00BB0084">
        <w:rPr>
          <w:rFonts w:hint="cs"/>
          <w:rtl/>
        </w:rPr>
        <w:t>[نهاية الوثيقة]</w:t>
      </w:r>
    </w:p>
    <w:p w14:paraId="2F65A16C" w14:textId="77777777" w:rsidR="00FD6D15" w:rsidRPr="008A790C" w:rsidRDefault="00FD6D15" w:rsidP="000D7E81">
      <w:pPr>
        <w:pStyle w:val="BodyText"/>
        <w:rPr>
          <w:rtl/>
          <w:lang w:val="fr-CH" w:bidi="ar-SA"/>
        </w:rPr>
      </w:pPr>
    </w:p>
    <w:sectPr w:rsidR="00FD6D15" w:rsidRPr="008A790C" w:rsidSect="00B3207C">
      <w:headerReference w:type="even" r:id="rId20"/>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6B3E2" w14:textId="77777777" w:rsidR="000228DC" w:rsidRDefault="000228DC">
      <w:r>
        <w:separator/>
      </w:r>
    </w:p>
  </w:endnote>
  <w:endnote w:type="continuationSeparator" w:id="0">
    <w:p w14:paraId="40C3841D" w14:textId="77777777" w:rsidR="000228DC" w:rsidRDefault="0002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B0E6" w14:textId="52A6C936" w:rsidR="00401BA7" w:rsidRDefault="00401BA7" w:rsidP="00401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5A04" w14:textId="63820B22" w:rsidR="00401BA7" w:rsidRDefault="00401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2A5C" w14:textId="0B211CCC" w:rsidR="00401BA7" w:rsidRDefault="00401BA7" w:rsidP="00401B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D223" w14:textId="77777777" w:rsidR="00401BA7" w:rsidRDefault="00401B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0867" w14:textId="77777777" w:rsidR="00401BA7" w:rsidRDefault="00401B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5F03" w14:textId="77777777" w:rsidR="00401BA7" w:rsidRDefault="00401BA7" w:rsidP="00401B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AC2E" w14:textId="10900F61" w:rsidR="00401BA7" w:rsidRDefault="00401B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7D0E" w14:textId="77777777" w:rsidR="00401BA7" w:rsidRDefault="0040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FC1A" w14:textId="77777777" w:rsidR="000228DC" w:rsidRDefault="000228DC" w:rsidP="009622BF">
      <w:bookmarkStart w:id="0" w:name="OLE_LINK1"/>
      <w:bookmarkStart w:id="1" w:name="OLE_LINK2"/>
      <w:r>
        <w:separator/>
      </w:r>
      <w:bookmarkEnd w:id="0"/>
      <w:bookmarkEnd w:id="1"/>
    </w:p>
  </w:footnote>
  <w:footnote w:type="continuationSeparator" w:id="0">
    <w:p w14:paraId="3BCDDACC" w14:textId="77777777" w:rsidR="000228DC" w:rsidRDefault="000228D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9D20" w14:textId="77777777" w:rsidR="00401BA7" w:rsidRPr="00C50A61" w:rsidRDefault="00401BA7" w:rsidP="00401BA7">
    <w:pPr>
      <w:bidi w:val="0"/>
      <w:rPr>
        <w:rFonts w:ascii="Arial" w:hAnsi="Arial" w:cs="Arial"/>
        <w:sz w:val="22"/>
        <w:szCs w:val="22"/>
      </w:rPr>
    </w:pPr>
    <w:r>
      <w:rPr>
        <w:rFonts w:ascii="Arial" w:hAnsi="Arial" w:cs="Arial"/>
        <w:sz w:val="22"/>
        <w:szCs w:val="22"/>
      </w:rPr>
      <w:t>WO/PBC/30/X</w:t>
    </w:r>
  </w:p>
  <w:sdt>
    <w:sdtPr>
      <w:id w:val="-1819033279"/>
      <w:docPartObj>
        <w:docPartGallery w:val="Page Numbers (Top of Page)"/>
        <w:docPartUnique/>
      </w:docPartObj>
    </w:sdtPr>
    <w:sdtEndPr>
      <w:rPr>
        <w:rFonts w:ascii="Arial" w:hAnsi="Arial" w:cs="Arial"/>
        <w:sz w:val="22"/>
        <w:szCs w:val="22"/>
      </w:rPr>
    </w:sdtEndPr>
    <w:sdtContent>
      <w:p w14:paraId="400B92BE" w14:textId="77777777" w:rsidR="00401BA7" w:rsidRPr="00BB0084" w:rsidRDefault="00401BA7" w:rsidP="00401BA7">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Pr>
            <w:rFonts w:ascii="Arial" w:hAnsi="Arial" w:cs="Arial"/>
            <w:noProof/>
            <w:sz w:val="22"/>
            <w:szCs w:val="22"/>
          </w:rPr>
          <w:t>12</w:t>
        </w:r>
        <w:r w:rsidRPr="00BB0084">
          <w:rPr>
            <w:rFonts w:ascii="Arial" w:hAnsi="Arial" w:cs="Arial"/>
            <w:sz w:val="22"/>
            <w:szCs w:val="22"/>
          </w:rPr>
          <w:fldChar w:fldCharType="end"/>
        </w:r>
      </w:p>
    </w:sdtContent>
  </w:sdt>
  <w:p w14:paraId="17094CC1" w14:textId="77777777" w:rsidR="00401BA7" w:rsidRPr="00C50A61" w:rsidRDefault="00401BA7" w:rsidP="00401BA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3170" w14:textId="77777777" w:rsidR="00AE4365" w:rsidRPr="00C50A61" w:rsidRDefault="00AE4365" w:rsidP="00BB0084">
    <w:pPr>
      <w:bidi w:val="0"/>
      <w:rPr>
        <w:rFonts w:ascii="Arial" w:hAnsi="Arial" w:cs="Arial"/>
        <w:sz w:val="22"/>
        <w:szCs w:val="22"/>
      </w:rPr>
    </w:pPr>
    <w:bookmarkStart w:id="14" w:name="Code3"/>
    <w:bookmarkEnd w:id="14"/>
    <w:r>
      <w:rPr>
        <w:rFonts w:ascii="Arial" w:hAnsi="Arial" w:cs="Arial"/>
        <w:sz w:val="22"/>
        <w:szCs w:val="22"/>
      </w:rPr>
      <w:t>WO/PBC/30/X</w:t>
    </w:r>
  </w:p>
  <w:sdt>
    <w:sdtPr>
      <w:id w:val="714014993"/>
      <w:docPartObj>
        <w:docPartGallery w:val="Page Numbers (Top of Page)"/>
        <w:docPartUnique/>
      </w:docPartObj>
    </w:sdtPr>
    <w:sdtEndPr>
      <w:rPr>
        <w:rFonts w:ascii="Arial" w:hAnsi="Arial" w:cs="Arial"/>
        <w:sz w:val="22"/>
        <w:szCs w:val="22"/>
      </w:rPr>
    </w:sdtEndPr>
    <w:sdtContent>
      <w:p w14:paraId="18AE8961" w14:textId="4176AECF" w:rsidR="00AE4365" w:rsidRPr="00BB0084" w:rsidRDefault="00AE4365" w:rsidP="00BB0084">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sidR="002F7F38">
          <w:rPr>
            <w:rFonts w:ascii="Arial" w:hAnsi="Arial" w:cs="Arial"/>
            <w:noProof/>
            <w:sz w:val="22"/>
            <w:szCs w:val="22"/>
          </w:rPr>
          <w:t>12</w:t>
        </w:r>
        <w:r w:rsidRPr="00BB0084">
          <w:rPr>
            <w:rFonts w:ascii="Arial" w:hAnsi="Arial" w:cs="Arial"/>
            <w:sz w:val="22"/>
            <w:szCs w:val="22"/>
          </w:rPr>
          <w:fldChar w:fldCharType="end"/>
        </w:r>
      </w:p>
    </w:sdtContent>
  </w:sdt>
  <w:p w14:paraId="7AD91318" w14:textId="77777777" w:rsidR="00AE4365" w:rsidRPr="00C50A61" w:rsidRDefault="00AE4365" w:rsidP="00BB0084">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587D" w14:textId="0EF2147C" w:rsidR="00401BA7" w:rsidRDefault="00401B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649E" w14:textId="77777777" w:rsidR="00401BA7" w:rsidRPr="00C50A61" w:rsidRDefault="00401BA7" w:rsidP="00401BA7">
    <w:pPr>
      <w:bidi w:val="0"/>
      <w:rPr>
        <w:rFonts w:ascii="Arial" w:hAnsi="Arial" w:cs="Arial"/>
        <w:sz w:val="22"/>
        <w:szCs w:val="22"/>
      </w:rPr>
    </w:pPr>
    <w:r>
      <w:rPr>
        <w:rFonts w:ascii="Arial" w:hAnsi="Arial" w:cs="Arial"/>
        <w:sz w:val="22"/>
        <w:szCs w:val="22"/>
      </w:rPr>
      <w:t>WO/PBC/30/</w:t>
    </w:r>
    <w:r>
      <w:rPr>
        <w:rFonts w:ascii="Arial" w:hAnsi="Arial" w:cs="Arial" w:hint="cs"/>
        <w:sz w:val="22"/>
        <w:szCs w:val="22"/>
        <w:rtl/>
      </w:rPr>
      <w:t>2</w:t>
    </w:r>
  </w:p>
  <w:sdt>
    <w:sdtPr>
      <w:id w:val="120116580"/>
      <w:docPartObj>
        <w:docPartGallery w:val="Page Numbers (Top of Page)"/>
        <w:docPartUnique/>
      </w:docPartObj>
    </w:sdtPr>
    <w:sdtEndPr>
      <w:rPr>
        <w:rFonts w:ascii="Arial" w:hAnsi="Arial" w:cs="Arial"/>
        <w:sz w:val="22"/>
        <w:szCs w:val="22"/>
      </w:rPr>
    </w:sdtEndPr>
    <w:sdtContent>
      <w:p w14:paraId="1406FE28" w14:textId="77777777" w:rsidR="00401BA7" w:rsidRPr="00BB0084" w:rsidRDefault="00401BA7" w:rsidP="00401BA7">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Pr>
            <w:rFonts w:ascii="Arial" w:hAnsi="Arial" w:cs="Arial"/>
            <w:noProof/>
            <w:sz w:val="22"/>
            <w:szCs w:val="22"/>
          </w:rPr>
          <w:t>12</w:t>
        </w:r>
        <w:r w:rsidRPr="00BB0084">
          <w:rPr>
            <w:rFonts w:ascii="Arial" w:hAnsi="Arial" w:cs="Arial"/>
            <w:sz w:val="22"/>
            <w:szCs w:val="22"/>
          </w:rPr>
          <w:fldChar w:fldCharType="end"/>
        </w:r>
      </w:p>
    </w:sdtContent>
  </w:sdt>
  <w:p w14:paraId="6B510890" w14:textId="77777777" w:rsidR="00401BA7" w:rsidRPr="00C50A61" w:rsidRDefault="00401BA7" w:rsidP="00401BA7">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9C04" w14:textId="105A6467" w:rsidR="00AE4365" w:rsidRPr="00C50A61" w:rsidRDefault="00AE4365" w:rsidP="00BB0084">
    <w:pPr>
      <w:bidi w:val="0"/>
      <w:rPr>
        <w:rFonts w:ascii="Arial" w:hAnsi="Arial" w:cs="Arial"/>
        <w:sz w:val="22"/>
        <w:szCs w:val="22"/>
      </w:rPr>
    </w:pPr>
    <w:r>
      <w:rPr>
        <w:rFonts w:ascii="Arial" w:hAnsi="Arial" w:cs="Arial"/>
        <w:sz w:val="22"/>
        <w:szCs w:val="22"/>
      </w:rPr>
      <w:t>WO/PBC/30/</w:t>
    </w:r>
    <w:r>
      <w:rPr>
        <w:rFonts w:ascii="Arial" w:hAnsi="Arial" w:cs="Arial" w:hint="cs"/>
        <w:sz w:val="22"/>
        <w:szCs w:val="22"/>
        <w:rtl/>
      </w:rPr>
      <w:t>2</w:t>
    </w:r>
  </w:p>
  <w:sdt>
    <w:sdtPr>
      <w:id w:val="536928684"/>
      <w:docPartObj>
        <w:docPartGallery w:val="Page Numbers (Top of Page)"/>
        <w:docPartUnique/>
      </w:docPartObj>
    </w:sdtPr>
    <w:sdtEndPr>
      <w:rPr>
        <w:rFonts w:ascii="Arial" w:hAnsi="Arial" w:cs="Arial"/>
        <w:sz w:val="22"/>
        <w:szCs w:val="22"/>
      </w:rPr>
    </w:sdtEndPr>
    <w:sdtContent>
      <w:p w14:paraId="4FD805E4" w14:textId="7E56980C" w:rsidR="00AE4365" w:rsidRPr="00BB0084" w:rsidRDefault="00AE4365" w:rsidP="00BB0084">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sidR="00401BA7">
          <w:rPr>
            <w:rFonts w:ascii="Arial" w:hAnsi="Arial" w:cs="Arial"/>
            <w:noProof/>
            <w:sz w:val="22"/>
            <w:szCs w:val="22"/>
          </w:rPr>
          <w:t>3</w:t>
        </w:r>
        <w:r w:rsidRPr="00BB0084">
          <w:rPr>
            <w:rFonts w:ascii="Arial" w:hAnsi="Arial" w:cs="Arial"/>
            <w:sz w:val="22"/>
            <w:szCs w:val="22"/>
          </w:rPr>
          <w:fldChar w:fldCharType="end"/>
        </w:r>
      </w:p>
    </w:sdtContent>
  </w:sdt>
  <w:p w14:paraId="2D66DDC3" w14:textId="77777777" w:rsidR="00AE4365" w:rsidRPr="00C50A61" w:rsidRDefault="00AE4365" w:rsidP="00BB0084">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9AA61" w14:textId="76CA86EA" w:rsidR="00AE4365" w:rsidRPr="00E7271E" w:rsidRDefault="00AE4365" w:rsidP="00E727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8F28" w14:textId="504F62D9" w:rsidR="00401BA7" w:rsidRPr="00C50A61" w:rsidRDefault="00401BA7" w:rsidP="00401BA7">
    <w:pPr>
      <w:bidi w:val="0"/>
      <w:rPr>
        <w:rFonts w:ascii="Arial" w:hAnsi="Arial" w:cs="Arial"/>
        <w:sz w:val="22"/>
        <w:szCs w:val="22"/>
      </w:rPr>
    </w:pPr>
    <w:r>
      <w:rPr>
        <w:rFonts w:ascii="Arial" w:hAnsi="Arial" w:cs="Arial"/>
        <w:sz w:val="22"/>
        <w:szCs w:val="22"/>
      </w:rPr>
      <w:t>WO/PBC/30/</w:t>
    </w:r>
    <w:r>
      <w:rPr>
        <w:rFonts w:ascii="Arial" w:hAnsi="Arial" w:cs="Arial" w:hint="cs"/>
        <w:sz w:val="22"/>
        <w:szCs w:val="22"/>
        <w:rtl/>
      </w:rPr>
      <w:t>2</w:t>
    </w:r>
  </w:p>
  <w:sdt>
    <w:sdtPr>
      <w:id w:val="1369577495"/>
      <w:docPartObj>
        <w:docPartGallery w:val="Page Numbers (Top of Page)"/>
        <w:docPartUnique/>
      </w:docPartObj>
    </w:sdtPr>
    <w:sdtEndPr>
      <w:rPr>
        <w:rFonts w:ascii="Arial" w:hAnsi="Arial" w:cs="Arial"/>
        <w:sz w:val="22"/>
        <w:szCs w:val="22"/>
      </w:rPr>
    </w:sdtEndPr>
    <w:sdtContent>
      <w:p w14:paraId="034DCFA5" w14:textId="4B8C5AD5" w:rsidR="00401BA7" w:rsidRPr="00BB0084" w:rsidRDefault="00401BA7" w:rsidP="00401BA7">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Pr>
            <w:rFonts w:ascii="Arial" w:hAnsi="Arial" w:cs="Arial"/>
            <w:noProof/>
            <w:sz w:val="22"/>
            <w:szCs w:val="22"/>
          </w:rPr>
          <w:t>18</w:t>
        </w:r>
        <w:r w:rsidRPr="00BB0084">
          <w:rPr>
            <w:rFonts w:ascii="Arial" w:hAnsi="Arial" w:cs="Arial"/>
            <w:sz w:val="22"/>
            <w:szCs w:val="22"/>
          </w:rPr>
          <w:fldChar w:fldCharType="end"/>
        </w:r>
      </w:p>
    </w:sdtContent>
  </w:sdt>
  <w:p w14:paraId="5B23A5D0" w14:textId="77777777" w:rsidR="00401BA7" w:rsidRPr="00C50A61" w:rsidRDefault="00401BA7" w:rsidP="00401BA7">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6213" w14:textId="77777777" w:rsidR="00401BA7" w:rsidRPr="00C50A61" w:rsidRDefault="00401BA7" w:rsidP="00BB0084">
    <w:pPr>
      <w:bidi w:val="0"/>
      <w:rPr>
        <w:rFonts w:ascii="Arial" w:hAnsi="Arial" w:cs="Arial"/>
        <w:sz w:val="22"/>
        <w:szCs w:val="22"/>
      </w:rPr>
    </w:pPr>
    <w:r>
      <w:rPr>
        <w:rFonts w:ascii="Arial" w:hAnsi="Arial" w:cs="Arial"/>
        <w:sz w:val="22"/>
        <w:szCs w:val="22"/>
      </w:rPr>
      <w:t>WO/PBC/30/</w:t>
    </w:r>
    <w:r>
      <w:rPr>
        <w:rFonts w:ascii="Arial" w:hAnsi="Arial" w:cs="Arial" w:hint="cs"/>
        <w:sz w:val="22"/>
        <w:szCs w:val="22"/>
        <w:rtl/>
      </w:rPr>
      <w:t>2</w:t>
    </w:r>
  </w:p>
  <w:sdt>
    <w:sdtPr>
      <w:id w:val="-1388333318"/>
      <w:docPartObj>
        <w:docPartGallery w:val="Page Numbers (Top of Page)"/>
        <w:docPartUnique/>
      </w:docPartObj>
    </w:sdtPr>
    <w:sdtEndPr>
      <w:rPr>
        <w:rFonts w:ascii="Arial" w:hAnsi="Arial" w:cs="Arial"/>
        <w:sz w:val="22"/>
        <w:szCs w:val="22"/>
      </w:rPr>
    </w:sdtEndPr>
    <w:sdtContent>
      <w:p w14:paraId="1D7030A5" w14:textId="64A83563" w:rsidR="00401BA7" w:rsidRPr="00BB0084" w:rsidRDefault="00401BA7" w:rsidP="00BB0084">
        <w:pPr>
          <w:pStyle w:val="Header"/>
          <w:bidi w:val="0"/>
          <w:rPr>
            <w:rFonts w:ascii="Arial" w:hAnsi="Arial" w:cs="Arial"/>
            <w:sz w:val="22"/>
            <w:szCs w:val="22"/>
          </w:rPr>
        </w:pPr>
        <w:r w:rsidRPr="00BB0084">
          <w:rPr>
            <w:rFonts w:ascii="Arial" w:hAnsi="Arial" w:cs="Arial"/>
            <w:sz w:val="22"/>
            <w:szCs w:val="22"/>
          </w:rPr>
          <w:fldChar w:fldCharType="begin"/>
        </w:r>
        <w:r w:rsidRPr="00BB0084">
          <w:rPr>
            <w:rFonts w:ascii="Arial" w:hAnsi="Arial" w:cs="Arial"/>
            <w:sz w:val="22"/>
            <w:szCs w:val="22"/>
          </w:rPr>
          <w:instrText xml:space="preserve"> PAGE   \* MERGEFORMAT </w:instrText>
        </w:r>
        <w:r w:rsidRPr="00BB0084">
          <w:rPr>
            <w:rFonts w:ascii="Arial" w:hAnsi="Arial" w:cs="Arial"/>
            <w:sz w:val="22"/>
            <w:szCs w:val="22"/>
          </w:rPr>
          <w:fldChar w:fldCharType="separate"/>
        </w:r>
        <w:r>
          <w:rPr>
            <w:rFonts w:ascii="Arial" w:hAnsi="Arial" w:cs="Arial"/>
            <w:noProof/>
            <w:sz w:val="22"/>
            <w:szCs w:val="22"/>
          </w:rPr>
          <w:t>17</w:t>
        </w:r>
        <w:r w:rsidRPr="00BB0084">
          <w:rPr>
            <w:rFonts w:ascii="Arial" w:hAnsi="Arial" w:cs="Arial"/>
            <w:sz w:val="22"/>
            <w:szCs w:val="22"/>
          </w:rPr>
          <w:fldChar w:fldCharType="end"/>
        </w:r>
      </w:p>
    </w:sdtContent>
  </w:sdt>
  <w:p w14:paraId="7406F731" w14:textId="77777777" w:rsidR="00401BA7" w:rsidRPr="00C50A61" w:rsidRDefault="00401BA7" w:rsidP="00BB0084">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2C4E" w14:textId="01AAA8F9" w:rsidR="00AE4365" w:rsidRPr="00C50A61" w:rsidRDefault="00AE4365" w:rsidP="00E7271E">
    <w:pPr>
      <w:bidi w:val="0"/>
      <w:rPr>
        <w:rFonts w:ascii="Arial" w:hAnsi="Arial" w:cs="Arial"/>
        <w:sz w:val="22"/>
        <w:szCs w:val="22"/>
      </w:rPr>
    </w:pPr>
    <w:r>
      <w:rPr>
        <w:rFonts w:ascii="Arial" w:hAnsi="Arial" w:cs="Arial"/>
        <w:sz w:val="22"/>
        <w:szCs w:val="22"/>
      </w:rPr>
      <w:t>WO/PBC/30/</w:t>
    </w:r>
    <w:r w:rsidR="00E7271E">
      <w:rPr>
        <w:rFonts w:ascii="Arial" w:hAnsi="Arial" w:cs="Arial"/>
        <w:sz w:val="22"/>
        <w:szCs w:val="22"/>
      </w:rPr>
      <w:t>2</w:t>
    </w:r>
  </w:p>
  <w:p w14:paraId="3D9062E2" w14:textId="77777777" w:rsidR="00AE4365" w:rsidRDefault="00AE4365" w:rsidP="00DF5B0D">
    <w:pPr>
      <w:pStyle w:val="Header"/>
      <w:tabs>
        <w:tab w:val="clear" w:pos="4536"/>
        <w:tab w:val="clear" w:pos="9072"/>
        <w:tab w:val="left" w:pos="8065"/>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8018A5B8"/>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C460E77"/>
    <w:multiLevelType w:val="hybridMultilevel"/>
    <w:tmpl w:val="2578B478"/>
    <w:lvl w:ilvl="0" w:tplc="2EF4BBD2">
      <w:start w:val="1"/>
      <w:numFmt w:val="bullet"/>
      <w:lvlText w:val=""/>
      <w:lvlJc w:val="left"/>
      <w:pPr>
        <w:tabs>
          <w:tab w:val="num" w:pos="567"/>
        </w:tabs>
        <w:ind w:left="0" w:firstLine="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503A2"/>
    <w:multiLevelType w:val="hybridMultilevel"/>
    <w:tmpl w:val="E2EE7B6A"/>
    <w:lvl w:ilvl="0" w:tplc="2EF4BBD2">
      <w:start w:val="1"/>
      <w:numFmt w:val="bullet"/>
      <w:lvlText w:val=""/>
      <w:lvlJc w:val="left"/>
      <w:pPr>
        <w:tabs>
          <w:tab w:val="num" w:pos="567"/>
        </w:tabs>
        <w:ind w:left="0" w:firstLine="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F31DD"/>
    <w:multiLevelType w:val="hybridMultilevel"/>
    <w:tmpl w:val="73EC83FE"/>
    <w:lvl w:ilvl="0" w:tplc="B0483E32">
      <w:start w:val="8"/>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23E1E0E"/>
    <w:multiLevelType w:val="hybridMultilevel"/>
    <w:tmpl w:val="37F4E75C"/>
    <w:lvl w:ilvl="0" w:tplc="3D9CEBFA">
      <w:start w:val="8"/>
      <w:numFmt w:val="bullet"/>
      <w:lvlText w:val="-"/>
      <w:lvlJc w:val="left"/>
      <w:pPr>
        <w:tabs>
          <w:tab w:val="num" w:pos="567"/>
        </w:tabs>
        <w:ind w:left="0" w:firstLine="0"/>
      </w:pPr>
      <w:rPr>
        <w:rFonts w:ascii="Arabic Typesetting" w:eastAsia="Times New Roman"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14"/>
  </w:num>
  <w:num w:numId="15">
    <w:abstractNumId w:val="11"/>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AD"/>
    <w:rsid w:val="00001C5D"/>
    <w:rsid w:val="000025ED"/>
    <w:rsid w:val="00002CBE"/>
    <w:rsid w:val="00003232"/>
    <w:rsid w:val="000033DA"/>
    <w:rsid w:val="00004A9F"/>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0576"/>
    <w:rsid w:val="0002157B"/>
    <w:rsid w:val="000228DC"/>
    <w:rsid w:val="00023101"/>
    <w:rsid w:val="0002407C"/>
    <w:rsid w:val="000243FB"/>
    <w:rsid w:val="0002476F"/>
    <w:rsid w:val="00024E17"/>
    <w:rsid w:val="000258DB"/>
    <w:rsid w:val="000259E5"/>
    <w:rsid w:val="00031B2C"/>
    <w:rsid w:val="0003371F"/>
    <w:rsid w:val="00033D2C"/>
    <w:rsid w:val="00035CE8"/>
    <w:rsid w:val="00036041"/>
    <w:rsid w:val="00036A3F"/>
    <w:rsid w:val="00037B23"/>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4C2"/>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6F7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16AF"/>
    <w:rsid w:val="001B3131"/>
    <w:rsid w:val="001B4B2F"/>
    <w:rsid w:val="001B7C00"/>
    <w:rsid w:val="001C09D2"/>
    <w:rsid w:val="001C1620"/>
    <w:rsid w:val="001C18B2"/>
    <w:rsid w:val="001C1994"/>
    <w:rsid w:val="001C200B"/>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7AED"/>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2F7F38"/>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492"/>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A9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36F"/>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1BA7"/>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6BA1"/>
    <w:rsid w:val="004406BD"/>
    <w:rsid w:val="00442FBE"/>
    <w:rsid w:val="004433B1"/>
    <w:rsid w:val="00443571"/>
    <w:rsid w:val="004444E3"/>
    <w:rsid w:val="004447FD"/>
    <w:rsid w:val="00445032"/>
    <w:rsid w:val="004450CB"/>
    <w:rsid w:val="004452BD"/>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2288"/>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5FF"/>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531F"/>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53D9"/>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DD8"/>
    <w:rsid w:val="00691077"/>
    <w:rsid w:val="00691982"/>
    <w:rsid w:val="00691BB0"/>
    <w:rsid w:val="00692777"/>
    <w:rsid w:val="00692BE0"/>
    <w:rsid w:val="00692C98"/>
    <w:rsid w:val="0069324E"/>
    <w:rsid w:val="00694487"/>
    <w:rsid w:val="00695652"/>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0EFC"/>
    <w:rsid w:val="006C1254"/>
    <w:rsid w:val="006C2DC5"/>
    <w:rsid w:val="006C480B"/>
    <w:rsid w:val="006C570B"/>
    <w:rsid w:val="006C572E"/>
    <w:rsid w:val="006C5997"/>
    <w:rsid w:val="006C5CD2"/>
    <w:rsid w:val="006D0636"/>
    <w:rsid w:val="006D06DC"/>
    <w:rsid w:val="006D6E46"/>
    <w:rsid w:val="006D6E82"/>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B7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42EC"/>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550"/>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018"/>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53F6"/>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4C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3AD"/>
    <w:rsid w:val="00831EAF"/>
    <w:rsid w:val="00832288"/>
    <w:rsid w:val="008326D6"/>
    <w:rsid w:val="008337EA"/>
    <w:rsid w:val="00833839"/>
    <w:rsid w:val="008339FB"/>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99D"/>
    <w:rsid w:val="008548DB"/>
    <w:rsid w:val="00855CA6"/>
    <w:rsid w:val="00860323"/>
    <w:rsid w:val="00860F4F"/>
    <w:rsid w:val="008610B9"/>
    <w:rsid w:val="00861847"/>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EA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90C"/>
    <w:rsid w:val="008A7B55"/>
    <w:rsid w:val="008B0578"/>
    <w:rsid w:val="008B170D"/>
    <w:rsid w:val="008B4941"/>
    <w:rsid w:val="008B4984"/>
    <w:rsid w:val="008B4F60"/>
    <w:rsid w:val="008B559A"/>
    <w:rsid w:val="008B598F"/>
    <w:rsid w:val="008B66A5"/>
    <w:rsid w:val="008B7F4A"/>
    <w:rsid w:val="008C0D2E"/>
    <w:rsid w:val="008C1056"/>
    <w:rsid w:val="008C2729"/>
    <w:rsid w:val="008C2C9E"/>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2AF"/>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824"/>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1DF"/>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2B5"/>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36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B3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6BC"/>
    <w:rsid w:val="00B22E76"/>
    <w:rsid w:val="00B23016"/>
    <w:rsid w:val="00B23771"/>
    <w:rsid w:val="00B24EA8"/>
    <w:rsid w:val="00B26625"/>
    <w:rsid w:val="00B26A5A"/>
    <w:rsid w:val="00B2713B"/>
    <w:rsid w:val="00B2769B"/>
    <w:rsid w:val="00B307D2"/>
    <w:rsid w:val="00B308EA"/>
    <w:rsid w:val="00B3207C"/>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430"/>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0CC"/>
    <w:rsid w:val="00BA02F9"/>
    <w:rsid w:val="00BA1987"/>
    <w:rsid w:val="00BA2682"/>
    <w:rsid w:val="00BA31E4"/>
    <w:rsid w:val="00BA3959"/>
    <w:rsid w:val="00BA47CC"/>
    <w:rsid w:val="00BA524B"/>
    <w:rsid w:val="00BA54F7"/>
    <w:rsid w:val="00BA576C"/>
    <w:rsid w:val="00BA6205"/>
    <w:rsid w:val="00BA6CE5"/>
    <w:rsid w:val="00BA6F38"/>
    <w:rsid w:val="00BB0084"/>
    <w:rsid w:val="00BB1388"/>
    <w:rsid w:val="00BB2683"/>
    <w:rsid w:val="00BB40DF"/>
    <w:rsid w:val="00BB5E2C"/>
    <w:rsid w:val="00BB6440"/>
    <w:rsid w:val="00BB7D9E"/>
    <w:rsid w:val="00BC15B9"/>
    <w:rsid w:val="00BC16AC"/>
    <w:rsid w:val="00BC2B7B"/>
    <w:rsid w:val="00BC3290"/>
    <w:rsid w:val="00BC3AE8"/>
    <w:rsid w:val="00BC3AF4"/>
    <w:rsid w:val="00BC43A8"/>
    <w:rsid w:val="00BC5C6D"/>
    <w:rsid w:val="00BC5CEA"/>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A6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5125"/>
    <w:rsid w:val="00C668DE"/>
    <w:rsid w:val="00C66C2A"/>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2A7"/>
    <w:rsid w:val="00CB6B20"/>
    <w:rsid w:val="00CB7BD7"/>
    <w:rsid w:val="00CC0707"/>
    <w:rsid w:val="00CC4CB6"/>
    <w:rsid w:val="00CC4DB0"/>
    <w:rsid w:val="00CC5038"/>
    <w:rsid w:val="00CC5326"/>
    <w:rsid w:val="00CC598E"/>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525"/>
    <w:rsid w:val="00DE4905"/>
    <w:rsid w:val="00DE510C"/>
    <w:rsid w:val="00DE7822"/>
    <w:rsid w:val="00DF081A"/>
    <w:rsid w:val="00DF265D"/>
    <w:rsid w:val="00DF2EB0"/>
    <w:rsid w:val="00DF31C1"/>
    <w:rsid w:val="00DF427A"/>
    <w:rsid w:val="00DF45C5"/>
    <w:rsid w:val="00DF5A8C"/>
    <w:rsid w:val="00DF5B0D"/>
    <w:rsid w:val="00DF6A67"/>
    <w:rsid w:val="00DF71D8"/>
    <w:rsid w:val="00E00CCA"/>
    <w:rsid w:val="00E01623"/>
    <w:rsid w:val="00E01FD7"/>
    <w:rsid w:val="00E03FE3"/>
    <w:rsid w:val="00E06951"/>
    <w:rsid w:val="00E10C94"/>
    <w:rsid w:val="00E10EC4"/>
    <w:rsid w:val="00E118D7"/>
    <w:rsid w:val="00E11FC0"/>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DFC"/>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E1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71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FB6827"/>
  <w15:docId w15:val="{5C254901-BCFA-469A-BB75-C56BEAB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AE4365"/>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AE4365"/>
    <w:pPr>
      <w:tabs>
        <w:tab w:val="left" w:pos="1275"/>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DocumentLanguageAR">
    <w:name w:val="Document_Language_AR"/>
    <w:basedOn w:val="Normal"/>
    <w:next w:val="DocumentDateAR"/>
    <w:rsid w:val="00001C5D"/>
    <w:pPr>
      <w:bidi w:val="0"/>
      <w:spacing w:line="240" w:lineRule="exact"/>
      <w:jc w:val="right"/>
    </w:pPr>
    <w:rPr>
      <w:b/>
      <w:bCs/>
      <w:sz w:val="30"/>
      <w:szCs w:val="30"/>
    </w:rPr>
  </w:style>
  <w:style w:type="paragraph" w:customStyle="1" w:styleId="DocumentCodeAR">
    <w:name w:val="Document_Code_AR"/>
    <w:basedOn w:val="Normal"/>
    <w:next w:val="DocumentLanguageAR"/>
    <w:rsid w:val="00001C5D"/>
    <w:pPr>
      <w:bidi w:val="0"/>
      <w:jc w:val="right"/>
    </w:pPr>
    <w:rPr>
      <w:rFonts w:ascii="Arial Black" w:hAnsi="Arial Black"/>
      <w:b/>
      <w:bCs/>
      <w:sz w:val="16"/>
      <w:szCs w:val="16"/>
    </w:rPr>
  </w:style>
  <w:style w:type="paragraph" w:customStyle="1" w:styleId="DocumentDateAR">
    <w:name w:val="Document_Date_AR"/>
    <w:basedOn w:val="Normal"/>
    <w:next w:val="Normal"/>
    <w:rsid w:val="00001C5D"/>
    <w:pPr>
      <w:bidi w:val="0"/>
      <w:jc w:val="right"/>
    </w:pPr>
    <w:rPr>
      <w:b/>
      <w:bCs/>
      <w:sz w:val="30"/>
      <w:szCs w:val="30"/>
    </w:rPr>
  </w:style>
  <w:style w:type="paragraph" w:customStyle="1" w:styleId="NumberedParaAR">
    <w:name w:val="Numbered_Para_AR"/>
    <w:basedOn w:val="Normal"/>
    <w:rsid w:val="008A790C"/>
    <w:pPr>
      <w:tabs>
        <w:tab w:val="num" w:pos="567"/>
      </w:tabs>
      <w:spacing w:after="240" w:line="360" w:lineRule="exact"/>
    </w:pPr>
  </w:style>
  <w:style w:type="paragraph" w:customStyle="1" w:styleId="DecisionParaAR">
    <w:name w:val="Decision_Para_AR"/>
    <w:basedOn w:val="NumberedParaAR"/>
    <w:rsid w:val="008A790C"/>
    <w:pPr>
      <w:ind w:left="5534"/>
    </w:pPr>
    <w:rPr>
      <w:i/>
      <w:iCs/>
    </w:rPr>
  </w:style>
  <w:style w:type="paragraph" w:customStyle="1" w:styleId="EndofDocumentAR">
    <w:name w:val="End_of_Document_AR"/>
    <w:basedOn w:val="Normal"/>
    <w:next w:val="Normal"/>
    <w:rsid w:val="008A790C"/>
    <w:pPr>
      <w:spacing w:after="240" w:line="360" w:lineRule="exact"/>
      <w:ind w:left="5534"/>
    </w:pPr>
  </w:style>
  <w:style w:type="numbering" w:customStyle="1" w:styleId="NoList1">
    <w:name w:val="No List1"/>
    <w:next w:val="NoList"/>
    <w:uiPriority w:val="99"/>
    <w:semiHidden/>
    <w:unhideWhenUsed/>
    <w:rsid w:val="00BB0084"/>
  </w:style>
  <w:style w:type="character" w:customStyle="1" w:styleId="HeaderChar">
    <w:name w:val="Header Char"/>
    <w:basedOn w:val="DefaultParagraphFont"/>
    <w:link w:val="Header"/>
    <w:uiPriority w:val="99"/>
    <w:rsid w:val="00BB0084"/>
  </w:style>
  <w:style w:type="character" w:customStyle="1" w:styleId="FooterChar">
    <w:name w:val="Footer Char"/>
    <w:basedOn w:val="DefaultParagraphFont"/>
    <w:link w:val="Footer"/>
    <w:semiHidden/>
    <w:rsid w:val="00BB0084"/>
  </w:style>
  <w:style w:type="character" w:customStyle="1" w:styleId="SalutationChar">
    <w:name w:val="Salutation Char"/>
    <w:basedOn w:val="DefaultParagraphFont"/>
    <w:link w:val="Salutation"/>
    <w:semiHidden/>
    <w:rsid w:val="00BB0084"/>
  </w:style>
  <w:style w:type="character" w:customStyle="1" w:styleId="SignatureChar">
    <w:name w:val="Signature Char"/>
    <w:basedOn w:val="DefaultParagraphFont"/>
    <w:link w:val="Signature"/>
    <w:semiHidden/>
    <w:rsid w:val="00BB0084"/>
  </w:style>
  <w:style w:type="paragraph" w:customStyle="1" w:styleId="NormalParaAR">
    <w:name w:val="Normal_Para_AR"/>
    <w:rsid w:val="00BB0084"/>
    <w:pPr>
      <w:bidi/>
      <w:spacing w:after="240" w:line="360" w:lineRule="exact"/>
    </w:pPr>
  </w:style>
  <w:style w:type="character" w:customStyle="1" w:styleId="EndnoteTextChar">
    <w:name w:val="Endnote Text Char"/>
    <w:basedOn w:val="DefaultParagraphFont"/>
    <w:link w:val="EndnoteText"/>
    <w:semiHidden/>
    <w:rsid w:val="00BB0084"/>
    <w:rPr>
      <w:sz w:val="18"/>
    </w:rPr>
  </w:style>
  <w:style w:type="table" w:customStyle="1" w:styleId="TableGrid1">
    <w:name w:val="Table Grid1"/>
    <w:basedOn w:val="TableNormal"/>
    <w:next w:val="TableGrid"/>
    <w:rsid w:val="00BB008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tleAR">
    <w:name w:val="Meeting_Title_AR"/>
    <w:basedOn w:val="Normal"/>
    <w:next w:val="NormalParaAR"/>
    <w:rsid w:val="00BB008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BB008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BB0084"/>
    <w:pPr>
      <w:bidi w:val="0"/>
      <w:spacing w:line="360" w:lineRule="exact"/>
    </w:pPr>
    <w:rPr>
      <w:b/>
      <w:bCs/>
    </w:rPr>
  </w:style>
  <w:style w:type="paragraph" w:customStyle="1" w:styleId="DocumentTitleAR">
    <w:name w:val="Document_Title_AR"/>
    <w:basedOn w:val="Normal"/>
    <w:next w:val="PreparedbyAR"/>
    <w:rsid w:val="00BB008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BB0084"/>
    <w:pPr>
      <w:bidi w:val="0"/>
      <w:spacing w:before="240" w:after="840" w:line="360" w:lineRule="exact"/>
    </w:pPr>
    <w:rPr>
      <w:i/>
      <w:iCs/>
    </w:rPr>
  </w:style>
  <w:style w:type="paragraph" w:customStyle="1" w:styleId="Heading1AR">
    <w:name w:val="Heading_1_AR"/>
    <w:basedOn w:val="NormalParaAR"/>
    <w:next w:val="NormalParaAR"/>
    <w:rsid w:val="00BB0084"/>
    <w:pPr>
      <w:keepNext/>
      <w:spacing w:before="240" w:after="60" w:line="400" w:lineRule="exact"/>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2458">
      <w:bodyDiv w:val="1"/>
      <w:marLeft w:val="0"/>
      <w:marRight w:val="0"/>
      <w:marTop w:val="0"/>
      <w:marBottom w:val="0"/>
      <w:divBdr>
        <w:top w:val="none" w:sz="0" w:space="0" w:color="auto"/>
        <w:left w:val="none" w:sz="0" w:space="0" w:color="auto"/>
        <w:bottom w:val="none" w:sz="0" w:space="0" w:color="auto"/>
        <w:right w:val="none" w:sz="0" w:space="0" w:color="auto"/>
      </w:divBdr>
    </w:div>
    <w:div w:id="355739594">
      <w:bodyDiv w:val="1"/>
      <w:marLeft w:val="0"/>
      <w:marRight w:val="0"/>
      <w:marTop w:val="0"/>
      <w:marBottom w:val="0"/>
      <w:divBdr>
        <w:top w:val="none" w:sz="0" w:space="0" w:color="auto"/>
        <w:left w:val="none" w:sz="0" w:space="0" w:color="auto"/>
        <w:bottom w:val="none" w:sz="0" w:space="0" w:color="auto"/>
        <w:right w:val="none" w:sz="0" w:space="0" w:color="auto"/>
      </w:divBdr>
    </w:div>
    <w:div w:id="559054348">
      <w:bodyDiv w:val="1"/>
      <w:marLeft w:val="0"/>
      <w:marRight w:val="0"/>
      <w:marTop w:val="0"/>
      <w:marBottom w:val="0"/>
      <w:divBdr>
        <w:top w:val="none" w:sz="0" w:space="0" w:color="auto"/>
        <w:left w:val="none" w:sz="0" w:space="0" w:color="auto"/>
        <w:bottom w:val="none" w:sz="0" w:space="0" w:color="auto"/>
        <w:right w:val="none" w:sz="0" w:space="0" w:color="auto"/>
      </w:divBdr>
    </w:div>
    <w:div w:id="81626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WIPO\23062\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8570-4BFA-421C-9A3E-BB0A3B29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1725</TotalTime>
  <Pages>25</Pages>
  <Words>3723</Words>
  <Characters>20352</Characters>
  <Application>Microsoft Office Word</Application>
  <DocSecurity>0</DocSecurity>
  <Lines>690</Lines>
  <Paragraphs>147</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lenovo</dc:creator>
  <cp:keywords>PUBLIC</cp:keywords>
  <cp:lastModifiedBy>HÄFLIGER Patience</cp:lastModifiedBy>
  <cp:revision>16</cp:revision>
  <cp:lastPrinted>2019-07-09T06:50:00Z</cp:lastPrinted>
  <dcterms:created xsi:type="dcterms:W3CDTF">2019-07-02T10:09:00Z</dcterms:created>
  <dcterms:modified xsi:type="dcterms:W3CDTF">2019-08-13T13:45:00Z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947fc838-01dc-4007-af54-2c882b31a22d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