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1F2194">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WO/GA/5</w:t>
      </w:r>
      <w:r w:rsidR="001F2194">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1F2194">
        <w:rPr>
          <w:rFonts w:ascii="Arial Black" w:eastAsia="SimSun" w:hAnsi="Arial Black" w:cs="Arial"/>
          <w:b/>
          <w:caps/>
          <w:noProof/>
          <w:sz w:val="16"/>
          <w:szCs w:val="16"/>
          <w:lang w:eastAsia="zh-CN"/>
        </w:rPr>
        <w:t>11</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A05CD">
        <w:rPr>
          <w:rFonts w:hint="cs"/>
          <w:b/>
          <w:bCs/>
          <w:sz w:val="30"/>
          <w:szCs w:val="30"/>
          <w:rtl/>
        </w:rPr>
        <w:t>بالإنكليزية</w:t>
      </w:r>
    </w:p>
    <w:p w:rsidR="003F7284" w:rsidRPr="00BB6440" w:rsidRDefault="003F7284" w:rsidP="001F2194">
      <w:pPr>
        <w:spacing w:line="720" w:lineRule="auto"/>
        <w:jc w:val="right"/>
        <w:rPr>
          <w:b/>
          <w:bCs/>
          <w:sz w:val="30"/>
          <w:szCs w:val="30"/>
          <w:rtl/>
        </w:rPr>
      </w:pPr>
      <w:bookmarkStart w:id="3" w:name="_GoBack"/>
      <w:bookmarkEnd w:id="3"/>
      <w:r w:rsidRPr="00BB6440">
        <w:rPr>
          <w:b/>
          <w:bCs/>
          <w:sz w:val="30"/>
          <w:szCs w:val="30"/>
          <w:rtl/>
        </w:rPr>
        <w:t>التاريخ:</w:t>
      </w:r>
      <w:r w:rsidR="005D79F6" w:rsidRPr="00BB6440">
        <w:rPr>
          <w:b/>
          <w:bCs/>
          <w:sz w:val="30"/>
          <w:szCs w:val="30"/>
          <w:rtl/>
        </w:rPr>
        <w:t xml:space="preserve"> </w:t>
      </w:r>
      <w:r w:rsidR="001F2194">
        <w:rPr>
          <w:b/>
          <w:bCs/>
          <w:sz w:val="30"/>
          <w:szCs w:val="30"/>
        </w:rPr>
        <w:t>30</w:t>
      </w:r>
      <w:r w:rsidR="00BA05CD">
        <w:rPr>
          <w:rFonts w:hint="cs"/>
          <w:b/>
          <w:bCs/>
          <w:sz w:val="30"/>
          <w:szCs w:val="30"/>
          <w:rtl/>
        </w:rPr>
        <w:t xml:space="preserve"> </w:t>
      </w:r>
      <w:r w:rsidR="001F2194">
        <w:rPr>
          <w:rFonts w:hint="cs"/>
          <w:b/>
          <w:bCs/>
          <w:sz w:val="30"/>
          <w:szCs w:val="30"/>
          <w:rtl/>
        </w:rPr>
        <w:t xml:space="preserve">يوليو </w:t>
      </w:r>
      <w:r w:rsidR="00BA05CD">
        <w:rPr>
          <w:rFonts w:hint="cs"/>
          <w:b/>
          <w:bCs/>
          <w:sz w:val="30"/>
          <w:szCs w:val="30"/>
          <w:rtl/>
        </w:rPr>
        <w:t>201</w:t>
      </w:r>
      <w:r w:rsidR="001F2194">
        <w:rPr>
          <w:rFonts w:hint="cs"/>
          <w:b/>
          <w:bCs/>
          <w:sz w:val="30"/>
          <w:szCs w:val="30"/>
          <w:rtl/>
        </w:rPr>
        <w:t>9</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1F219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F2194">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F2194">
        <w:rPr>
          <w:rFonts w:ascii="Arial Black" w:hAnsi="Arial Black" w:cs="PT Bold Heading" w:hint="cs"/>
          <w:sz w:val="30"/>
          <w:szCs w:val="30"/>
          <w:rtl/>
        </w:rPr>
        <w:t>العادية الرابعة و</w:t>
      </w:r>
      <w:r>
        <w:rPr>
          <w:rFonts w:ascii="Arial Black" w:hAnsi="Arial Black" w:cs="PT Bold Heading" w:hint="eastAsia"/>
          <w:sz w:val="30"/>
          <w:szCs w:val="30"/>
          <w:rtl/>
        </w:rPr>
        <w:t>العشرون</w:t>
      </w:r>
      <w:r>
        <w:rPr>
          <w:rFonts w:ascii="Arial Black" w:hAnsi="Arial Black" w:cs="PT Bold Heading"/>
          <w:sz w:val="30"/>
          <w:szCs w:val="30"/>
          <w:rtl/>
        </w:rPr>
        <w:t>)</w:t>
      </w:r>
    </w:p>
    <w:p w:rsidR="002E7810" w:rsidRPr="002E7810" w:rsidRDefault="001F2194" w:rsidP="00874721">
      <w:pPr>
        <w:spacing w:line="600" w:lineRule="auto"/>
        <w:rPr>
          <w:b/>
          <w:bCs/>
          <w:rtl/>
        </w:rPr>
      </w:pPr>
      <w:r>
        <w:rPr>
          <w:b/>
          <w:bCs/>
          <w:rtl/>
        </w:rPr>
        <w:t xml:space="preserve">جنيف، من </w:t>
      </w:r>
      <w:r>
        <w:rPr>
          <w:rFonts w:hint="cs"/>
          <w:b/>
          <w:bCs/>
          <w:rtl/>
        </w:rPr>
        <w:t>30</w:t>
      </w:r>
      <w:r>
        <w:rPr>
          <w:b/>
          <w:bCs/>
          <w:rtl/>
        </w:rPr>
        <w:t xml:space="preserve"> سبتمبر إلى </w:t>
      </w:r>
      <w:r>
        <w:rPr>
          <w:rFonts w:hint="cs"/>
          <w:b/>
          <w:bCs/>
          <w:rtl/>
        </w:rPr>
        <w:t>9</w:t>
      </w:r>
      <w:r>
        <w:rPr>
          <w:b/>
          <w:bCs/>
          <w:rtl/>
        </w:rPr>
        <w:t xml:space="preserve"> أكتوبر </w:t>
      </w:r>
      <w:r>
        <w:rPr>
          <w:rFonts w:hint="cs"/>
          <w:b/>
          <w:bCs/>
          <w:rtl/>
        </w:rPr>
        <w:t>2019</w:t>
      </w:r>
    </w:p>
    <w:p w:rsidR="002E7810" w:rsidRPr="002E7810" w:rsidRDefault="00BA05CD" w:rsidP="00874721">
      <w:pPr>
        <w:rPr>
          <w:rFonts w:ascii="Arial Black" w:hAnsi="Arial Black" w:cs="PT Bold Heading"/>
          <w:sz w:val="26"/>
          <w:szCs w:val="26"/>
          <w:rtl/>
        </w:rPr>
      </w:pPr>
      <w:r w:rsidRPr="00BA05CD">
        <w:rPr>
          <w:rFonts w:ascii="Arial Black" w:hAnsi="Arial Black" w:cs="PT Bold Heading"/>
          <w:sz w:val="26"/>
          <w:szCs w:val="26"/>
          <w:rtl/>
        </w:rPr>
        <w:t>مساهمة مختلف هيئات الويبو في تنفيذ ما يعنيها من توصيات أجندة التنمية</w:t>
      </w:r>
    </w:p>
    <w:p w:rsidR="003F7284" w:rsidRPr="00BB6440" w:rsidRDefault="00BA05CD"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C41AE0" w:rsidRDefault="00BA05CD" w:rsidP="00BA05CD">
      <w:pPr>
        <w:pStyle w:val="ONUMA"/>
      </w:pPr>
      <w:r w:rsidRPr="00BA05CD">
        <w:rPr>
          <w:rtl/>
          <w:lang w:bidi="ar-EG"/>
        </w:rPr>
        <w:t xml:space="preserve">وافقت الجمعية العامة للمنظمة العالمية للملكية الفكرية (الويبو) في دورتها التاسعة والثلاثين (الدورة الاستثنائية العشرين) التي عقدت من 20 إلى 29 سبتمبر 2010 على "آليات التنسيق وإجراءات الرصد والتقدير وإعداد التقارير" الواردة في المرفق الثاني للوثيقة </w:t>
      </w:r>
      <w:r w:rsidRPr="00BA05CD">
        <w:t>WO/GA/39/7</w:t>
      </w:r>
      <w:r w:rsidRPr="00BA05CD">
        <w:rPr>
          <w:rtl/>
          <w:lang w:bidi="ar-EG"/>
        </w:rPr>
        <w:t xml:space="preserve"> بعنوان "تقرير اللجنة المعنية بالتنمية والملكية الفكرية".</w:t>
      </w:r>
    </w:p>
    <w:p w:rsidR="00BA05CD" w:rsidRPr="00BA05CD" w:rsidRDefault="00BA05CD" w:rsidP="00BA05CD">
      <w:pPr>
        <w:pStyle w:val="ONUMA"/>
      </w:pPr>
      <w:r w:rsidRPr="00BA05CD">
        <w:rPr>
          <w:rtl/>
        </w:rPr>
        <w:t>ومن بين ما تنص عليه وثيقة آليات التنسيق وإجراءات الرصد والتقدير وإعداد التقارير الموافق عليها ما يلي</w:t>
      </w:r>
      <w:r w:rsidRPr="00BA05CD">
        <w:t>:</w:t>
      </w:r>
    </w:p>
    <w:p w:rsidR="00BA05CD" w:rsidRPr="00ED7555" w:rsidRDefault="00BA05CD" w:rsidP="00BA05CD">
      <w:pPr>
        <w:pStyle w:val="BodyTextFirstIndent"/>
        <w:rPr>
          <w:rtl/>
        </w:rPr>
      </w:pPr>
      <w:r w:rsidRPr="00BA05CD">
        <w:rPr>
          <w:rtl/>
        </w:rPr>
        <w:t xml:space="preserve">"توجيه تعليمات إلى هيئات الويبو المعنية لتضمين تقاريرها السنوية إلى الجمعيات </w:t>
      </w:r>
      <w:r w:rsidRPr="00BA05CD">
        <w:rPr>
          <w:rtl/>
        </w:rPr>
        <w:lastRenderedPageBreak/>
        <w:t>وصفا لإسهامها في تنفيذ التوصيات المعنية من أجندة التنمية. وتحيل الجمعية العامة التقارير إلى لجنة التنمية لمناقشتها في إطار البند الموضوعي الأول من أجندتها. وللجمعية العامة أن تلتمس من رؤساء هيئات الويبو المعنية تزويدها بأية معلومات أو إيضاحات قد تكون مطلوبة حول التقرير".</w:t>
      </w:r>
    </w:p>
    <w:p w:rsidR="00BF62F7" w:rsidRPr="00BF62F7" w:rsidRDefault="00BF62F7" w:rsidP="00BF62F7">
      <w:pPr>
        <w:pStyle w:val="ONUMA"/>
      </w:pPr>
      <w:r>
        <w:rPr>
          <w:rFonts w:hint="cs"/>
          <w:rtl/>
          <w:lang w:val="fr-CH" w:bidi="ar-EG"/>
        </w:rPr>
        <w:t>وعليه، يرد وصف إسهام لجنتي الويبو التاليت</w:t>
      </w:r>
      <w:r w:rsidR="000407FE">
        <w:rPr>
          <w:rFonts w:hint="cs"/>
          <w:rtl/>
          <w:lang w:val="fr-CH" w:bidi="ar-EG"/>
        </w:rPr>
        <w:t>ي</w:t>
      </w:r>
      <w:r>
        <w:rPr>
          <w:rFonts w:hint="cs"/>
          <w:rtl/>
          <w:lang w:val="fr-CH" w:bidi="ar-EG"/>
        </w:rPr>
        <w:t>ن المعنيتين في تنفيذ توصيات أجندة التنمية المعنية، ضمن تقريري اللجنتين إلى الجمعية العامة للويبو كما يلي:</w:t>
      </w:r>
    </w:p>
    <w:p w:rsidR="00BF62F7" w:rsidRDefault="00BF62F7" w:rsidP="00BF62F7">
      <w:pPr>
        <w:pStyle w:val="ONUMA"/>
        <w:numPr>
          <w:ilvl w:val="2"/>
          <w:numId w:val="24"/>
        </w:numPr>
        <w:ind w:left="566"/>
      </w:pPr>
      <w:r>
        <w:rPr>
          <w:rFonts w:hint="cs"/>
          <w:rtl/>
        </w:rPr>
        <w:t xml:space="preserve">تقرير عن اللجنة الدائمة المعنية بقانون البراءات (لجنة البراءات)، الوثيقة </w:t>
      </w:r>
      <w:r>
        <w:t>WO/GA/51/6</w:t>
      </w:r>
      <w:r>
        <w:rPr>
          <w:rFonts w:hint="cs"/>
          <w:rtl/>
          <w:lang w:val="fr-CH" w:bidi="ar-EG"/>
        </w:rPr>
        <w:t>، الفقرة 8؛</w:t>
      </w:r>
    </w:p>
    <w:p w:rsidR="000D7E81" w:rsidRDefault="00BA05CD" w:rsidP="00BF62F7">
      <w:pPr>
        <w:pStyle w:val="ONUMA"/>
        <w:numPr>
          <w:ilvl w:val="2"/>
          <w:numId w:val="24"/>
        </w:numPr>
        <w:ind w:left="566"/>
      </w:pPr>
      <w:r>
        <w:rPr>
          <w:rtl/>
        </w:rPr>
        <w:t>و</w:t>
      </w:r>
      <w:r w:rsidR="00BF62F7">
        <w:rPr>
          <w:rFonts w:hint="cs"/>
          <w:rtl/>
        </w:rPr>
        <w:t xml:space="preserve">تقرير عن </w:t>
      </w:r>
      <w:r w:rsidRPr="00BA05CD">
        <w:rPr>
          <w:rtl/>
        </w:rPr>
        <w:t>اللجنة الحكومية الدولية المعنية بالملكية الفكرية والموارد الوراثية والمعارف التقليدية والفولكلور (لجنة المعارف)</w:t>
      </w:r>
      <w:r w:rsidR="00BF62F7">
        <w:rPr>
          <w:rFonts w:hint="cs"/>
          <w:rtl/>
        </w:rPr>
        <w:t xml:space="preserve">، الوثيقة </w:t>
      </w:r>
      <w:r w:rsidR="00BF62F7">
        <w:t>WO/GA/51/12</w:t>
      </w:r>
      <w:r w:rsidR="00BF62F7">
        <w:rPr>
          <w:rFonts w:hint="cs"/>
          <w:rtl/>
          <w:lang w:val="fr-CH" w:bidi="ar-EG"/>
        </w:rPr>
        <w:t xml:space="preserve">، </w:t>
      </w:r>
      <w:r w:rsidR="00BF62F7">
        <w:rPr>
          <w:rFonts w:hint="cs"/>
          <w:rtl/>
        </w:rPr>
        <w:t xml:space="preserve">الفقرتان </w:t>
      </w:r>
      <w:r w:rsidRPr="00BA05CD">
        <w:rPr>
          <w:rtl/>
        </w:rPr>
        <w:t xml:space="preserve">14 </w:t>
      </w:r>
      <w:r>
        <w:rPr>
          <w:rFonts w:hint="cs"/>
          <w:rtl/>
        </w:rPr>
        <w:t>و15</w:t>
      </w:r>
      <w:r w:rsidR="00BF62F7">
        <w:rPr>
          <w:rFonts w:hint="cs"/>
          <w:rtl/>
        </w:rPr>
        <w:t>، القسم خامساً</w:t>
      </w:r>
      <w:r w:rsidRPr="00BA05CD">
        <w:rPr>
          <w:rtl/>
        </w:rPr>
        <w:t>.</w:t>
      </w:r>
    </w:p>
    <w:p w:rsidR="00BA05CD" w:rsidRDefault="00BA05CD" w:rsidP="00BA05CD">
      <w:pPr>
        <w:pStyle w:val="Decision"/>
        <w:rPr>
          <w:rtl/>
        </w:rPr>
      </w:pPr>
      <w:r>
        <w:rPr>
          <w:rtl/>
        </w:rPr>
        <w:t>إن الجمعية العامة للويبو مدعوة إلى ما يلي:</w:t>
      </w:r>
    </w:p>
    <w:p w:rsidR="00BA05CD" w:rsidRDefault="00BA05CD" w:rsidP="00BF62F7">
      <w:pPr>
        <w:pStyle w:val="Decision"/>
        <w:numPr>
          <w:ilvl w:val="0"/>
          <w:numId w:val="0"/>
        </w:numPr>
        <w:ind w:left="6236"/>
        <w:rPr>
          <w:rtl/>
        </w:rPr>
      </w:pPr>
      <w:r>
        <w:rPr>
          <w:rtl/>
        </w:rPr>
        <w:t>"1"</w:t>
      </w:r>
      <w:r>
        <w:tab/>
      </w:r>
      <w:r>
        <w:rPr>
          <w:rtl/>
        </w:rPr>
        <w:t xml:space="preserve">أن تحيط علماً بالمعلومات الواردة في الوثيقة المعنونة "مساهمة مختلف هيئات الويبو في تنفيذ ما يعنيها من </w:t>
      </w:r>
      <w:r>
        <w:rPr>
          <w:rtl/>
        </w:rPr>
        <w:lastRenderedPageBreak/>
        <w:t xml:space="preserve">توصيات أجندة التنمية" (الوثيقة </w:t>
      </w:r>
      <w:r>
        <w:t>WO/GA/5</w:t>
      </w:r>
      <w:r w:rsidR="001F2194">
        <w:t>1</w:t>
      </w:r>
      <w:r>
        <w:t>/</w:t>
      </w:r>
      <w:r w:rsidR="001F2194">
        <w:t>11</w:t>
      </w:r>
      <w:r>
        <w:rPr>
          <w:rtl/>
        </w:rPr>
        <w:t>)؛</w:t>
      </w:r>
    </w:p>
    <w:p w:rsidR="00BA05CD" w:rsidRDefault="00BA05CD" w:rsidP="000407FE">
      <w:pPr>
        <w:pStyle w:val="Decision"/>
        <w:numPr>
          <w:ilvl w:val="0"/>
          <w:numId w:val="0"/>
        </w:numPr>
        <w:ind w:left="6236"/>
        <w:rPr>
          <w:rtl/>
        </w:rPr>
      </w:pPr>
      <w:r>
        <w:rPr>
          <w:rtl/>
        </w:rPr>
        <w:t>"2"</w:t>
      </w:r>
      <w:r>
        <w:tab/>
      </w:r>
      <w:r>
        <w:rPr>
          <w:rtl/>
        </w:rPr>
        <w:t xml:space="preserve">وأن تحيل إلى لجنة التنمية </w:t>
      </w:r>
      <w:r w:rsidR="00BF62F7">
        <w:rPr>
          <w:rFonts w:hint="cs"/>
          <w:rtl/>
        </w:rPr>
        <w:t>التقرير</w:t>
      </w:r>
      <w:r w:rsidR="000407FE">
        <w:rPr>
          <w:rFonts w:hint="cs"/>
          <w:rtl/>
        </w:rPr>
        <w:t>ين</w:t>
      </w:r>
      <w:r>
        <w:rPr>
          <w:rtl/>
        </w:rPr>
        <w:t xml:space="preserve"> المشار إليه</w:t>
      </w:r>
      <w:r w:rsidR="000407FE">
        <w:rPr>
          <w:rFonts w:hint="cs"/>
          <w:rtl/>
        </w:rPr>
        <w:t>م</w:t>
      </w:r>
      <w:r w:rsidR="00BF62F7">
        <w:rPr>
          <w:rFonts w:hint="cs"/>
          <w:rtl/>
        </w:rPr>
        <w:t>ا</w:t>
      </w:r>
      <w:r>
        <w:rPr>
          <w:rtl/>
        </w:rPr>
        <w:t xml:space="preserve"> في تلك الوثيقة.</w:t>
      </w:r>
    </w:p>
    <w:p w:rsidR="00FD6D15" w:rsidRPr="00C41AE0" w:rsidRDefault="00BA05CD" w:rsidP="00BA05CD">
      <w:pPr>
        <w:pStyle w:val="Endofdocument-Annex"/>
        <w:rPr>
          <w:rtl/>
        </w:rPr>
      </w:pPr>
      <w:r>
        <w:rPr>
          <w:rtl/>
        </w:rPr>
        <w:t>[نهاية الوثيقة]</w:t>
      </w:r>
    </w:p>
    <w:sectPr w:rsidR="00FD6D15" w:rsidRPr="00C41AE0" w:rsidSect="0097187C">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5CD" w:rsidRDefault="00BA05CD">
      <w:r>
        <w:separator/>
      </w:r>
    </w:p>
  </w:endnote>
  <w:endnote w:type="continuationSeparator" w:id="0">
    <w:p w:rsidR="00BA05CD" w:rsidRDefault="00BA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5CD" w:rsidRDefault="00BA05CD" w:rsidP="009622BF">
      <w:bookmarkStart w:id="0" w:name="OLE_LINK1"/>
      <w:bookmarkStart w:id="1" w:name="OLE_LINK2"/>
      <w:r>
        <w:separator/>
      </w:r>
      <w:bookmarkEnd w:id="0"/>
      <w:bookmarkEnd w:id="1"/>
    </w:p>
  </w:footnote>
  <w:footnote w:type="continuationSeparator" w:id="0">
    <w:p w:rsidR="00BA05CD" w:rsidRDefault="00BA05C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C" w:rsidRDefault="0097187C" w:rsidP="0097187C">
    <w:pPr>
      <w:bidi w:val="0"/>
      <w:rPr>
        <w:rFonts w:ascii="Arial" w:hAnsi="Arial" w:cs="Arial"/>
        <w:sz w:val="22"/>
        <w:szCs w:val="22"/>
      </w:rPr>
    </w:pPr>
    <w:r>
      <w:rPr>
        <w:rFonts w:ascii="Arial" w:hAnsi="Arial" w:cs="Arial"/>
        <w:sz w:val="22"/>
        <w:szCs w:val="22"/>
      </w:rPr>
      <w:t>WO/GA/51/11</w:t>
    </w:r>
  </w:p>
  <w:p w:rsidR="0097187C" w:rsidRPr="00C50A61" w:rsidRDefault="0097187C" w:rsidP="0097187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D5069">
      <w:rPr>
        <w:rFonts w:ascii="Arial" w:hAnsi="Arial" w:cs="Arial"/>
        <w:noProof/>
        <w:sz w:val="22"/>
        <w:szCs w:val="22"/>
        <w:lang w:bidi="ar-EG"/>
      </w:rPr>
      <w:t>2</w:t>
    </w:r>
    <w:r w:rsidRPr="00C50A61">
      <w:rPr>
        <w:rFonts w:ascii="Arial" w:hAnsi="Arial" w:cs="Arial"/>
        <w:sz w:val="22"/>
        <w:szCs w:val="22"/>
      </w:rPr>
      <w:fldChar w:fldCharType="end"/>
    </w:r>
  </w:p>
  <w:p w:rsidR="0097187C" w:rsidRPr="00C50A61" w:rsidRDefault="0097187C" w:rsidP="0097187C">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5CD" w:rsidRDefault="00BA05CD" w:rsidP="001F2194">
    <w:pPr>
      <w:bidi w:val="0"/>
      <w:rPr>
        <w:rFonts w:ascii="Arial" w:hAnsi="Arial" w:cs="Arial"/>
        <w:sz w:val="22"/>
        <w:szCs w:val="22"/>
      </w:rPr>
    </w:pPr>
    <w:r>
      <w:rPr>
        <w:rFonts w:ascii="Arial" w:hAnsi="Arial" w:cs="Arial"/>
        <w:sz w:val="22"/>
        <w:szCs w:val="22"/>
      </w:rPr>
      <w:t>WO/GA/5</w:t>
    </w:r>
    <w:r w:rsidR="001F2194">
      <w:rPr>
        <w:rFonts w:ascii="Arial" w:hAnsi="Arial" w:cs="Arial"/>
        <w:sz w:val="22"/>
        <w:szCs w:val="22"/>
      </w:rPr>
      <w:t>1</w:t>
    </w:r>
    <w:r>
      <w:rPr>
        <w:rFonts w:ascii="Arial" w:hAnsi="Arial" w:cs="Arial"/>
        <w:sz w:val="22"/>
        <w:szCs w:val="22"/>
      </w:rPr>
      <w:t>/1</w:t>
    </w:r>
    <w:r w:rsidR="001F2194">
      <w:rPr>
        <w:rFonts w:ascii="Arial" w:hAnsi="Arial" w:cs="Arial"/>
        <w:sz w:val="22"/>
        <w:szCs w:val="22"/>
      </w:rPr>
      <w:t>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D5069">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C" w:rsidRDefault="00971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C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07FE"/>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069"/>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438"/>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194"/>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87C0E"/>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187C"/>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1CB"/>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5CD"/>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2F7"/>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2E4"/>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18DF7DE-7632-4DAC-ABDE-00627F07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BA05CD"/>
    <w:pPr>
      <w:tabs>
        <w:tab w:val="num" w:pos="567"/>
      </w:tabs>
      <w:spacing w:after="240" w:line="360" w:lineRule="exact"/>
    </w:pPr>
  </w:style>
  <w:style w:type="paragraph" w:customStyle="1" w:styleId="DecisionParaAR">
    <w:name w:val="Decision_Para_AR"/>
    <w:basedOn w:val="NumberedParaAR"/>
    <w:rsid w:val="00BA05CD"/>
    <w:pPr>
      <w:ind w:left="553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BA92D-170F-4EB8-8AE1-01CD516D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20</TotalTime>
  <Pages>3</Pages>
  <Words>263</Words>
  <Characters>1469</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WO/GA/50/_x000d_ (Arabic)</vt:lpstr>
    </vt:vector>
  </TitlesOfParts>
  <Company>World Intellectual Property Organization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WO/GA/50/13_x000d_ (Arabic)</dc:title>
  <dc:creator>Basel Alakhras</dc:creator>
  <cp:keywords>PUBLIC</cp:keywords>
  <cp:lastModifiedBy>HÄFLIGER Patience</cp:lastModifiedBy>
  <cp:revision>10</cp:revision>
  <cp:lastPrinted>2019-07-16T15:18:00Z</cp:lastPrinted>
  <dcterms:created xsi:type="dcterms:W3CDTF">2018-09-14T08:00:00Z</dcterms:created>
  <dcterms:modified xsi:type="dcterms:W3CDTF">2019-08-14T08:47:00Z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fcb35ac4-9d20-48df-8570-187d0150a09c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