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4B1DBE" w:rsidRDefault="00783FFA" w:rsidP="00DD29E8">
      <w:pPr>
        <w:pBdr>
          <w:top w:val="single" w:sz="4" w:space="10" w:color="auto"/>
        </w:pBdr>
        <w:bidi w:val="0"/>
        <w:rPr>
          <w:rFonts w:ascii="Arial Black" w:eastAsia="SimSun" w:hAnsi="Arial Black" w:cs="Arial"/>
          <w:b/>
          <w:caps/>
          <w:noProof/>
          <w:sz w:val="16"/>
          <w:szCs w:val="16"/>
          <w:rtl/>
          <w:lang w:val="fr-FR" w:eastAsia="zh-CN"/>
        </w:rPr>
      </w:pPr>
      <w:bookmarkStart w:id="3" w:name="Code"/>
      <w:bookmarkStart w:id="4" w:name="Code2"/>
      <w:bookmarkEnd w:id="3"/>
      <w:r>
        <w:rPr>
          <w:rFonts w:ascii="Arial Black" w:eastAsia="SimSun" w:hAnsi="Arial Black" w:cs="Arial"/>
          <w:b/>
          <w:caps/>
          <w:noProof/>
          <w:sz w:val="16"/>
          <w:szCs w:val="16"/>
          <w:lang w:eastAsia="zh-CN"/>
        </w:rPr>
        <w:t>WO/GA/50/</w:t>
      </w:r>
      <w:r w:rsidR="004B1DBE">
        <w:rPr>
          <w:rFonts w:ascii="Arial Black" w:eastAsia="SimSun" w:hAnsi="Arial Black" w:cs="Arial"/>
          <w:b/>
          <w:caps/>
          <w:noProof/>
          <w:sz w:val="16"/>
          <w:szCs w:val="16"/>
          <w:lang w:val="fr-FR" w:eastAsia="zh-CN"/>
        </w:rPr>
        <w:t>8</w:t>
      </w:r>
    </w:p>
    <w:bookmarkEnd w:id="4"/>
    <w:p w:rsidR="003F7284" w:rsidRPr="004B1DBE" w:rsidRDefault="003F7284" w:rsidP="005D79F6">
      <w:pPr>
        <w:jc w:val="right"/>
        <w:rPr>
          <w:b/>
          <w:bCs/>
          <w:sz w:val="30"/>
          <w:szCs w:val="30"/>
          <w:lang w:val="fr-FR" w:bidi="ar-MA"/>
        </w:rPr>
      </w:pPr>
      <w:r w:rsidRPr="00BB6440">
        <w:rPr>
          <w:b/>
          <w:bCs/>
          <w:sz w:val="30"/>
          <w:szCs w:val="30"/>
          <w:rtl/>
        </w:rPr>
        <w:t xml:space="preserve">الأصل: </w:t>
      </w:r>
      <w:bookmarkStart w:id="5" w:name="Original"/>
      <w:bookmarkEnd w:id="5"/>
      <w:r w:rsidR="004B1DBE">
        <w:rPr>
          <w:rFonts w:hint="cs"/>
          <w:b/>
          <w:bCs/>
          <w:sz w:val="30"/>
          <w:szCs w:val="30"/>
          <w:rtl/>
          <w:lang w:bidi="ar-MA"/>
        </w:rPr>
        <w:t>بالإنكليزية</w:t>
      </w:r>
    </w:p>
    <w:p w:rsidR="003F7284" w:rsidRPr="00BB6440" w:rsidRDefault="003F7284" w:rsidP="00DD29E8">
      <w:pPr>
        <w:spacing w:line="720" w:lineRule="auto"/>
        <w:jc w:val="right"/>
        <w:rPr>
          <w:b/>
          <w:bCs/>
          <w:sz w:val="30"/>
          <w:szCs w:val="30"/>
          <w:rtl/>
          <w:lang w:bidi="ar-MA"/>
        </w:rPr>
      </w:pPr>
      <w:r w:rsidRPr="00BB6440">
        <w:rPr>
          <w:b/>
          <w:bCs/>
          <w:sz w:val="30"/>
          <w:szCs w:val="30"/>
          <w:rtl/>
        </w:rPr>
        <w:t>التاريخ:</w:t>
      </w:r>
      <w:r w:rsidR="005D79F6" w:rsidRPr="00BB6440">
        <w:rPr>
          <w:b/>
          <w:bCs/>
          <w:sz w:val="30"/>
          <w:szCs w:val="30"/>
          <w:rtl/>
        </w:rPr>
        <w:t xml:space="preserve"> </w:t>
      </w:r>
      <w:bookmarkStart w:id="6" w:name="Date"/>
      <w:bookmarkEnd w:id="6"/>
      <w:r w:rsidR="00DD29E8">
        <w:rPr>
          <w:rFonts w:hint="cs"/>
          <w:b/>
          <w:bCs/>
          <w:sz w:val="30"/>
          <w:szCs w:val="30"/>
          <w:rtl/>
          <w:lang w:bidi="ar-MA"/>
        </w:rPr>
        <w:t>13</w:t>
      </w:r>
      <w:r w:rsidR="004B1DBE">
        <w:rPr>
          <w:rFonts w:hint="cs"/>
          <w:b/>
          <w:bCs/>
          <w:sz w:val="30"/>
          <w:szCs w:val="30"/>
          <w:rtl/>
          <w:lang w:bidi="ar-MA"/>
        </w:rPr>
        <w:t xml:space="preserve"> </w:t>
      </w:r>
      <w:r w:rsidR="00DD29E8">
        <w:rPr>
          <w:rFonts w:hint="cs"/>
          <w:b/>
          <w:bCs/>
          <w:sz w:val="30"/>
          <w:szCs w:val="30"/>
          <w:rtl/>
          <w:lang w:bidi="ar-MA"/>
        </w:rPr>
        <w:t>سبتمبر</w:t>
      </w:r>
      <w:r w:rsidR="004B1DBE">
        <w:rPr>
          <w:rFonts w:hint="cs"/>
          <w:b/>
          <w:bCs/>
          <w:sz w:val="30"/>
          <w:szCs w:val="30"/>
          <w:rtl/>
          <w:lang w:bidi="ar-MA"/>
        </w:rPr>
        <w:t xml:space="preserve"> 2018</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874721">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Pr>
      </w:pPr>
      <w:bookmarkStart w:id="9" w:name="Place"/>
      <w:bookmarkEnd w:id="9"/>
      <w:r>
        <w:rPr>
          <w:b/>
          <w:bCs/>
          <w:rtl/>
        </w:rPr>
        <w:t>جنيف، من 24 سبتمبر إلى 2 أكتوبر 2018</w:t>
      </w:r>
    </w:p>
    <w:p w:rsidR="002E7810" w:rsidRPr="002E7810" w:rsidRDefault="005D648D" w:rsidP="00874721">
      <w:pPr>
        <w:rPr>
          <w:rFonts w:ascii="Arial Black" w:hAnsi="Arial Black" w:cs="PT Bold Heading"/>
          <w:sz w:val="26"/>
          <w:szCs w:val="26"/>
          <w:rtl/>
        </w:rPr>
      </w:pPr>
      <w:bookmarkStart w:id="10" w:name="TitleOfDoc"/>
      <w:bookmarkEnd w:id="10"/>
      <w:r w:rsidRPr="005D648D">
        <w:rPr>
          <w:rFonts w:ascii="Arial Black" w:hAnsi="Arial Black" w:cs="PT Bold Heading"/>
          <w:sz w:val="26"/>
          <w:szCs w:val="26"/>
          <w:rtl/>
        </w:rPr>
        <w:t>تقرير عن اللجنة الحكومية الدولية المعنية بالملكية الفكرية والموارد الوراثية والمعارف التقليدية والفولكلور</w:t>
      </w:r>
    </w:p>
    <w:p w:rsidR="003F7284" w:rsidRPr="00BB6440" w:rsidRDefault="003F7284" w:rsidP="00874721">
      <w:pPr>
        <w:spacing w:before="200" w:after="960"/>
        <w:rPr>
          <w:i/>
          <w:iCs/>
          <w:rtl/>
          <w:lang w:bidi="ar-MA"/>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5D648D">
        <w:rPr>
          <w:rFonts w:hint="cs"/>
          <w:i/>
          <w:iCs/>
          <w:rtl/>
          <w:lang w:bidi="ar-MA"/>
        </w:rPr>
        <w:t>الأمانة</w:t>
      </w:r>
    </w:p>
    <w:p w:rsidR="00E3612C" w:rsidRPr="00FD6D15" w:rsidRDefault="00A3712A" w:rsidP="00A3712A">
      <w:pPr>
        <w:pStyle w:val="Heading2"/>
        <w:rPr>
          <w:rtl/>
        </w:rPr>
      </w:pPr>
      <w:r>
        <w:rPr>
          <w:rFonts w:hint="cs"/>
          <w:rtl/>
        </w:rPr>
        <w:t>أولا. مقدمة</w:t>
      </w:r>
    </w:p>
    <w:p w:rsidR="00C41AE0" w:rsidRDefault="00A3712A" w:rsidP="00274B0E">
      <w:pPr>
        <w:pStyle w:val="ONUMA"/>
      </w:pPr>
      <w:r w:rsidRPr="00A3712A">
        <w:rPr>
          <w:rtl/>
        </w:rPr>
        <w:t xml:space="preserve">وافقت الجمعية العامة </w:t>
      </w:r>
      <w:r w:rsidRPr="00A3712A">
        <w:rPr>
          <w:rFonts w:hint="cs"/>
          <w:rtl/>
        </w:rPr>
        <w:t>للويب</w:t>
      </w:r>
      <w:r>
        <w:rPr>
          <w:rFonts w:hint="cs"/>
          <w:rtl/>
        </w:rPr>
        <w:t>و</w:t>
      </w:r>
      <w:r w:rsidRPr="00A3712A">
        <w:rPr>
          <w:rtl/>
        </w:rPr>
        <w:t>، في دورتها التاسعة والأربعين (الدورة العادية ا</w:t>
      </w:r>
      <w:r w:rsidR="00274B0E">
        <w:rPr>
          <w:rtl/>
        </w:rPr>
        <w:t>لثالثة والعشرين)</w:t>
      </w:r>
      <w:r w:rsidR="00274B0E">
        <w:rPr>
          <w:rFonts w:hint="cs"/>
          <w:rtl/>
        </w:rPr>
        <w:t xml:space="preserve"> المعقودة</w:t>
      </w:r>
      <w:r w:rsidR="00274B0E">
        <w:rPr>
          <w:rtl/>
        </w:rPr>
        <w:t xml:space="preserve"> في أكتوبر 2017</w:t>
      </w:r>
      <w:r w:rsidRPr="00A3712A">
        <w:rPr>
          <w:rtl/>
        </w:rPr>
        <w:t xml:space="preserve">، على ولاية اللجنة الحكومية الدولية المعنية بالملكية الفكرية والموارد الوراثية والمعارف التقليدية والفولكلور </w:t>
      </w:r>
      <w:r w:rsidR="00274B0E">
        <w:rPr>
          <w:rFonts w:hint="cs"/>
          <w:rtl/>
        </w:rPr>
        <w:t>للثنائية</w:t>
      </w:r>
      <w:r w:rsidRPr="00A3712A">
        <w:rPr>
          <w:rtl/>
        </w:rPr>
        <w:t xml:space="preserve"> 2018/2019.</w:t>
      </w:r>
    </w:p>
    <w:p w:rsidR="006473E2" w:rsidRDefault="006473E2" w:rsidP="006473E2">
      <w:pPr>
        <w:pStyle w:val="ONUMA"/>
      </w:pPr>
      <w:r>
        <w:rPr>
          <w:rFonts w:hint="cs"/>
          <w:rtl/>
        </w:rPr>
        <w:t>و</w:t>
      </w:r>
      <w:r w:rsidRPr="006473E2">
        <w:rPr>
          <w:rtl/>
        </w:rPr>
        <w:t xml:space="preserve">تنص ولاية اللجنة الحكومية الدولية </w:t>
      </w:r>
      <w:r>
        <w:rPr>
          <w:rFonts w:hint="cs"/>
          <w:rtl/>
        </w:rPr>
        <w:t>للثنائية</w:t>
      </w:r>
      <w:r>
        <w:rPr>
          <w:rtl/>
        </w:rPr>
        <w:t xml:space="preserve"> 2018/2019</w:t>
      </w:r>
      <w:r w:rsidRPr="006473E2">
        <w:rPr>
          <w:rtl/>
        </w:rPr>
        <w:t xml:space="preserve">، الواردة في الوثيقة </w:t>
      </w:r>
      <w:r w:rsidRPr="006473E2">
        <w:t>WO/GA/49/21</w:t>
      </w:r>
      <w:r w:rsidRPr="006473E2">
        <w:rPr>
          <w:rtl/>
        </w:rPr>
        <w:t>، على ما يلي:</w:t>
      </w:r>
    </w:p>
    <w:p w:rsidR="007E1255" w:rsidRDefault="007E1255" w:rsidP="007E1255">
      <w:pPr>
        <w:pStyle w:val="BodyTextFirstIndent"/>
        <w:rPr>
          <w:rtl/>
        </w:rPr>
      </w:pPr>
      <w:r>
        <w:rPr>
          <w:rtl/>
        </w:rPr>
        <w:t xml:space="preserve">"إنّ الجمعية العامة للويبو، إذ تضع في اعتبارها توصيات أجندة التنمية، وتؤكد </w:t>
      </w:r>
      <w:r>
        <w:rPr>
          <w:rtl/>
        </w:rPr>
        <w:lastRenderedPageBreak/>
        <w:t>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فإنها توافق على تجديد ولاية اللجنة، دون الإخلال بالعمل الجاري في محافل أخرى، على النحو التالي:</w:t>
      </w:r>
    </w:p>
    <w:p w:rsidR="007E1255" w:rsidRDefault="007E1255" w:rsidP="007E1255">
      <w:pPr>
        <w:pStyle w:val="BodyTextFirstIndent"/>
        <w:ind w:left="1417"/>
        <w:rPr>
          <w:rtl/>
        </w:rPr>
      </w:pPr>
      <w:r>
        <w:rPr>
          <w:rtl/>
        </w:rPr>
        <w:t>"(أ) ستواصل اللجنة، خلال ثنائية الميزانية المقبلة 2018/2019،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rsidR="007E1255" w:rsidRDefault="007E1255" w:rsidP="007E1255">
      <w:pPr>
        <w:pStyle w:val="BodyTextFirstIndent"/>
        <w:ind w:left="1417"/>
        <w:rPr>
          <w:rtl/>
        </w:rPr>
      </w:pPr>
      <w:r>
        <w:rPr>
          <w:rtl/>
          <w:lang w:bidi="ar-SA"/>
        </w:rPr>
        <w:t>"(ب) سيكون عمل اللجنة خلال الثنائية 2018/2019 مستندا إلى ما أنجزته من عمل، بما في ذلك المفاوضات القائمة على النصوص، مع التركيز الرئيسي على التوصل إلى تفاهم مشترك للقضايا الجوهرية، بما في ذلك التعاريف والمستفيدون والموضوع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p w:rsidR="007E1255" w:rsidRDefault="007E1255" w:rsidP="008D2604">
      <w:pPr>
        <w:pStyle w:val="BodyTextFirstIndent"/>
        <w:ind w:left="1417"/>
        <w:rPr>
          <w:rtl/>
        </w:rPr>
      </w:pPr>
      <w:r>
        <w:rPr>
          <w:rtl/>
          <w:lang w:bidi="ar-SA"/>
        </w:rPr>
        <w:t xml:space="preserve">"(ج) وستتّبع اللجنة، كما هو مبيّن في الجدول أدناه، برنامج عمل يقوم على أساليب عمل سليمة، للثنائية 2018/2019، بما في ذلك منهج </w:t>
      </w:r>
      <w:r>
        <w:rPr>
          <w:rtl/>
          <w:lang w:bidi="ar-SA"/>
        </w:rPr>
        <w:lastRenderedPageBreak/>
        <w:t>قائم على الأدلة كما هو مبيّن في الفقرة (د).</w:t>
      </w:r>
      <w:r>
        <w:rPr>
          <w:rFonts w:hint="cs"/>
          <w:rtl/>
          <w:lang w:bidi="ar-SA"/>
        </w:rPr>
        <w:t xml:space="preserve"> </w:t>
      </w:r>
      <w:r>
        <w:rPr>
          <w:rtl/>
        </w:rPr>
        <w:t>ويكفل هذا البرنامج تنظيم 6 دورات للجنة في 2018/2019، بما في ذلك دورات مواضيعية ومتداخلة وتقييمية.</w:t>
      </w:r>
      <w:r>
        <w:rPr>
          <w:rFonts w:hint="cs"/>
          <w:rtl/>
        </w:rPr>
        <w:t xml:space="preserve"> </w:t>
      </w:r>
      <w:r>
        <w:rPr>
          <w:rtl/>
        </w:rPr>
        <w:t>ويجوز للجنة إنشاء فريق (أفرقة) خبراء مخصّص لمعالجة مسألة قانونية أو سياسية أو تقنية محدّدة</w:t>
      </w:r>
      <w:r w:rsidR="008D2604">
        <w:rPr>
          <w:rStyle w:val="FootnoteReference"/>
          <w:rtl/>
        </w:rPr>
        <w:footnoteReference w:id="1"/>
      </w:r>
      <w:r>
        <w:rPr>
          <w:rtl/>
        </w:rPr>
        <w:t>.وستُعرض نتائج عمل الفريق (الأفرقة) على اللجنة للنظر فيها.</w:t>
      </w:r>
    </w:p>
    <w:p w:rsidR="007E1255" w:rsidRDefault="007E1255" w:rsidP="007E1255">
      <w:pPr>
        <w:pStyle w:val="BodyTextFirstIndent"/>
        <w:ind w:left="1417"/>
        <w:rPr>
          <w:rtl/>
        </w:rPr>
      </w:pPr>
      <w:r>
        <w:rPr>
          <w:rtl/>
          <w:lang w:bidi="ar-SA"/>
        </w:rPr>
        <w:t xml:space="preserve">"(د) وستستخدم اللجنة جميع وثائق عمل الويبو، بما فيها </w:t>
      </w:r>
      <w:r>
        <w:t>WIPO/GRTKF/IC/34/4</w:t>
      </w:r>
      <w:r>
        <w:rPr>
          <w:rtl/>
          <w:lang w:bidi="ar-SA"/>
        </w:rPr>
        <w:t xml:space="preserve"> و</w:t>
      </w:r>
      <w:r>
        <w:t>WIPO/GRTKF/IC/34/5</w:t>
      </w:r>
      <w:r>
        <w:rPr>
          <w:rtl/>
          <w:lang w:bidi="ar-SA"/>
        </w:rPr>
        <w:t xml:space="preserve"> و</w:t>
      </w:r>
      <w:r>
        <w:t>WIPO/GRTKF/IC/34/8</w:t>
      </w:r>
      <w:r>
        <w:rPr>
          <w:rtl/>
          <w:lang w:bidi="ar-SA"/>
        </w:rPr>
        <w:t>،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w:t>
      </w:r>
      <w:r>
        <w:rPr>
          <w:rFonts w:hint="cs"/>
          <w:rtl/>
          <w:lang w:bidi="ar-SA"/>
        </w:rPr>
        <w:t xml:space="preserve"> </w:t>
      </w:r>
      <w:r>
        <w:rPr>
          <w:rtl/>
        </w:rPr>
        <w:t>ويُلتمس من الأمانة تحديث تحاليل الفجوة لأنظمة الحماية القائمة فيما يتعلق بالمعارف التقليدية وأشكال التعبير الثقافي التقليدي لعام 2008.</w:t>
      </w:r>
      <w:r>
        <w:rPr>
          <w:rFonts w:hint="cs"/>
          <w:rtl/>
        </w:rPr>
        <w:t xml:space="preserve"> </w:t>
      </w:r>
      <w:r>
        <w:rPr>
          <w:rtl/>
        </w:rPr>
        <w:t xml:space="preserve">ويُلتمس من الأمانة أيضا إصدار تقرير (تقارير) تجمّع أو تحدّث فيه الدراسات والمقترحات وغير ذلك من المواد عن الأدوات والأنشطة </w:t>
      </w:r>
      <w:r>
        <w:rPr>
          <w:rtl/>
        </w:rPr>
        <w:lastRenderedPageBreak/>
        <w:t>المتعلقة بقواعد البيانات وعن أنظمة الكشف القائمة والمتعلقة بالموارد الوراثية والمعارف التقليدية المرتبطة بها، بغرض تحديد أي فجوات.</w:t>
      </w:r>
      <w:r>
        <w:rPr>
          <w:rFonts w:hint="cs"/>
          <w:rtl/>
        </w:rPr>
        <w:t xml:space="preserve"> </w:t>
      </w:r>
      <w:r>
        <w:rPr>
          <w:rtl/>
        </w:rPr>
        <w:t>ولكن، لا يجوز لهذه الدراسات أو الأنشطة الإضافية أن تؤخّر التقدم أو تضع شروطا مسبقة للمفاوضات.</w:t>
      </w:r>
    </w:p>
    <w:p w:rsidR="007E1255" w:rsidRDefault="007E1255" w:rsidP="0053334B">
      <w:pPr>
        <w:pStyle w:val="BodyTextFirstIndent"/>
        <w:ind w:left="1417"/>
        <w:rPr>
          <w:rtl/>
        </w:rPr>
      </w:pPr>
      <w:r>
        <w:rPr>
          <w:rtl/>
          <w:lang w:bidi="ar-SA"/>
        </w:rPr>
        <w:t>"(ه) ويُلتمس من اللجنة أن تقدّم إلى الجمـعية العامة، في عام 2018، تقريرا وقائعيا وأحدث النصوص المتاحة عن عملها حتى ذلك الوقت، وأن تشفع ذلك بتوصيات، وأن تقدم إليها، في عام 2019، نتائج عملها طبقا للهدف المبيّن في الفقرة (أ).</w:t>
      </w:r>
      <w:r>
        <w:rPr>
          <w:rFonts w:hint="cs"/>
          <w:rtl/>
          <w:lang w:bidi="ar-SA"/>
        </w:rPr>
        <w:t xml:space="preserve"> </w:t>
      </w:r>
      <w:r>
        <w:rPr>
          <w:rtl/>
        </w:rPr>
        <w:t>وستقوم الجمعية العامة، في عام 2019، بتقييم التقدم المحرز، وبالنظر إلى مستوى نضج النصوص، بما في ذلك مستويات الاتفاق على الأهداف والنطاق وطبيعة الصك (الصكوك)، ستبتّ في الدعوة إلى عقد مؤتمر دبلوماسي و/أو مواصلة المفاوضات.</w:t>
      </w:r>
    </w:p>
    <w:p w:rsidR="00FD21FB" w:rsidRDefault="007E1255" w:rsidP="00456FFF">
      <w:pPr>
        <w:pStyle w:val="ListParagraph"/>
        <w:rPr>
          <w:rtl/>
        </w:rPr>
      </w:pPr>
      <w:r>
        <w:rPr>
          <w:rtl/>
        </w:rPr>
        <w:t>"(و) وتلتمس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p>
    <w:p w:rsidR="00456FFF" w:rsidRPr="008D2604" w:rsidRDefault="00456FFF" w:rsidP="0075237F">
      <w:pPr>
        <w:pStyle w:val="Heading4"/>
        <w:spacing w:before="0" w:after="120"/>
        <w:rPr>
          <w:lang w:val="fr-FR"/>
        </w:rPr>
      </w:pPr>
      <w:r w:rsidRPr="008F0030">
        <w:rPr>
          <w:rFonts w:hint="cs"/>
          <w:rtl/>
        </w:rPr>
        <w:lastRenderedPageBreak/>
        <w:t>برنامج العمل - 6 دورات</w:t>
      </w:r>
    </w:p>
    <w:tbl>
      <w:tblPr>
        <w:bidiVisual/>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6331"/>
      </w:tblGrid>
      <w:tr w:rsidR="00EC3F14" w:rsidRPr="00EC3F14" w:rsidTr="002B2894">
        <w:trPr>
          <w:cantSplit/>
          <w:trHeight w:val="374"/>
        </w:trPr>
        <w:tc>
          <w:tcPr>
            <w:tcW w:w="1985" w:type="dxa"/>
          </w:tcPr>
          <w:p w:rsidR="00EC3F14" w:rsidRPr="00EC3F14" w:rsidRDefault="00EC3F14" w:rsidP="00EC3F14">
            <w:pPr>
              <w:keepNext/>
              <w:keepLines/>
              <w:spacing w:line="360" w:lineRule="exact"/>
              <w:rPr>
                <w:b/>
                <w:bCs/>
              </w:rPr>
            </w:pPr>
            <w:r w:rsidRPr="00EC3F14">
              <w:rPr>
                <w:rtl/>
              </w:rPr>
              <w:br w:type="page"/>
            </w:r>
            <w:r w:rsidRPr="00EC3F14">
              <w:rPr>
                <w:b/>
                <w:bCs/>
                <w:rtl/>
              </w:rPr>
              <w:t>التاريخ</w:t>
            </w:r>
            <w:r w:rsidRPr="00EC3F14">
              <w:rPr>
                <w:rFonts w:hint="cs"/>
                <w:b/>
                <w:bCs/>
                <w:rtl/>
              </w:rPr>
              <w:t xml:space="preserve"> المؤقت</w:t>
            </w:r>
          </w:p>
        </w:tc>
        <w:tc>
          <w:tcPr>
            <w:tcW w:w="7371" w:type="dxa"/>
          </w:tcPr>
          <w:p w:rsidR="00EC3F14" w:rsidRPr="00EC3F14" w:rsidRDefault="00EC3F14" w:rsidP="00EC3F14">
            <w:pPr>
              <w:keepNext/>
              <w:keepLines/>
              <w:spacing w:line="360" w:lineRule="exact"/>
              <w:rPr>
                <w:b/>
                <w:bCs/>
              </w:rPr>
            </w:pPr>
            <w:r w:rsidRPr="00EC3F14">
              <w:rPr>
                <w:b/>
                <w:bCs/>
                <w:rtl/>
              </w:rPr>
              <w:t>النشاط</w:t>
            </w:r>
          </w:p>
        </w:tc>
      </w:tr>
      <w:tr w:rsidR="00EC3F14" w:rsidRPr="00EC3F14" w:rsidTr="002B2894">
        <w:trPr>
          <w:cantSplit/>
          <w:trHeight w:val="50"/>
        </w:trPr>
        <w:tc>
          <w:tcPr>
            <w:tcW w:w="1985" w:type="dxa"/>
          </w:tcPr>
          <w:p w:rsidR="00EC3F14" w:rsidRPr="00EC3F14" w:rsidRDefault="00EC3F14" w:rsidP="00EC3F14">
            <w:pPr>
              <w:spacing w:line="360" w:lineRule="exact"/>
            </w:pPr>
            <w:r w:rsidRPr="00EC3F14">
              <w:rPr>
                <w:rtl/>
              </w:rPr>
              <w:t>فبراير</w:t>
            </w:r>
            <w:r w:rsidRPr="00EC3F14">
              <w:rPr>
                <w:rFonts w:hint="cs"/>
                <w:rtl/>
              </w:rPr>
              <w:t>/مارس</w:t>
            </w:r>
            <w:r w:rsidRPr="00EC3F14">
              <w:rPr>
                <w:rtl/>
              </w:rPr>
              <w:t xml:space="preserve"> </w:t>
            </w:r>
            <w:r w:rsidRPr="00EC3F14">
              <w:rPr>
                <w:rFonts w:hint="cs"/>
                <w:rtl/>
              </w:rPr>
              <w:t>2018</w:t>
            </w:r>
          </w:p>
        </w:tc>
        <w:tc>
          <w:tcPr>
            <w:tcW w:w="7371" w:type="dxa"/>
          </w:tcPr>
          <w:p w:rsidR="00EC3F14" w:rsidRPr="00EC3F14" w:rsidRDefault="00EC3F14" w:rsidP="00EC3F14">
            <w:pPr>
              <w:spacing w:line="360" w:lineRule="exact"/>
              <w:rPr>
                <w:rtl/>
              </w:rPr>
            </w:pPr>
            <w:r w:rsidRPr="00EC3F14">
              <w:rPr>
                <w:rFonts w:hint="cs"/>
                <w:rtl/>
              </w:rPr>
              <w:t>(الدورة 35)</w:t>
            </w:r>
          </w:p>
          <w:p w:rsidR="00EC3F14" w:rsidRPr="00EC3F14" w:rsidRDefault="00EC3F14" w:rsidP="00EC3F14">
            <w:pPr>
              <w:spacing w:line="360" w:lineRule="exact"/>
              <w:rPr>
                <w:rtl/>
              </w:rPr>
            </w:pPr>
            <w:r w:rsidRPr="00EC3F14">
              <w:rPr>
                <w:rFonts w:hint="cs"/>
                <w:rtl/>
              </w:rPr>
              <w:t>إجراء مفاوضات بشأن الموارد الوراثية مع التركيز على معالجة القضايا العالقة والنظر في الخيارات لمشروع صك قانوني</w:t>
            </w:r>
          </w:p>
          <w:p w:rsidR="00EC3F14" w:rsidRPr="00EC3F14" w:rsidRDefault="00EC3F14" w:rsidP="00EC3F14">
            <w:pPr>
              <w:spacing w:line="360" w:lineRule="exact"/>
            </w:pPr>
            <w:r w:rsidRPr="00EC3F14">
              <w:rPr>
                <w:rFonts w:hint="cs"/>
                <w:rtl/>
              </w:rPr>
              <w:t>المدة: 5 أيام.</w:t>
            </w:r>
          </w:p>
        </w:tc>
      </w:tr>
      <w:tr w:rsidR="00EC3F14" w:rsidRPr="00EC3F14" w:rsidTr="002B2894">
        <w:trPr>
          <w:cantSplit/>
        </w:trPr>
        <w:tc>
          <w:tcPr>
            <w:tcW w:w="1985" w:type="dxa"/>
          </w:tcPr>
          <w:p w:rsidR="00EC3F14" w:rsidRPr="00EC3F14" w:rsidRDefault="00EC3F14" w:rsidP="00EC3F14">
            <w:pPr>
              <w:spacing w:line="360" w:lineRule="exact"/>
              <w:rPr>
                <w:bCs/>
              </w:rPr>
            </w:pPr>
            <w:r w:rsidRPr="00EC3F14">
              <w:rPr>
                <w:rFonts w:hint="cs"/>
                <w:b/>
                <w:rtl/>
              </w:rPr>
              <w:t>مايو/يونيو 2018</w:t>
            </w:r>
          </w:p>
        </w:tc>
        <w:tc>
          <w:tcPr>
            <w:tcW w:w="7371" w:type="dxa"/>
          </w:tcPr>
          <w:p w:rsidR="00EC3F14" w:rsidRPr="00EC3F14" w:rsidRDefault="00EC3F14" w:rsidP="00EC3F14">
            <w:pPr>
              <w:spacing w:line="360" w:lineRule="exact"/>
              <w:rPr>
                <w:rtl/>
              </w:rPr>
            </w:pPr>
            <w:r w:rsidRPr="00EC3F14">
              <w:rPr>
                <w:rFonts w:hint="cs"/>
                <w:rtl/>
              </w:rPr>
              <w:t>(الدورة 36)</w:t>
            </w:r>
          </w:p>
          <w:p w:rsidR="00EC3F14" w:rsidRPr="00EC3F14" w:rsidRDefault="00EC3F14" w:rsidP="00EC3F14">
            <w:pPr>
              <w:spacing w:line="360" w:lineRule="exact"/>
              <w:rPr>
                <w:rtl/>
              </w:rPr>
            </w:pPr>
            <w:r w:rsidRPr="00EC3F14">
              <w:rPr>
                <w:rFonts w:hint="cs"/>
                <w:rtl/>
              </w:rPr>
              <w:t>إجراء مفاوضات بشأن الموارد الوراثية مع التركيز على معالجة القضايا العالقة والنظر في الخيارات لمشروع صك قانوني</w:t>
            </w:r>
          </w:p>
          <w:p w:rsidR="00EC3F14" w:rsidRPr="00EC3F14" w:rsidRDefault="00EC3F14" w:rsidP="00EC3F14">
            <w:pPr>
              <w:spacing w:line="360" w:lineRule="exact"/>
              <w:rPr>
                <w:rtl/>
              </w:rPr>
            </w:pPr>
            <w:r w:rsidRPr="00EC3F14">
              <w:rPr>
                <w:rFonts w:hint="cs"/>
                <w:rtl/>
              </w:rPr>
              <w:t>فريق (أفرقة) خبراء</w:t>
            </w:r>
          </w:p>
          <w:p w:rsidR="00EC3F14" w:rsidRPr="00EC3F14" w:rsidRDefault="00EC3F14" w:rsidP="00EC3F14">
            <w:pPr>
              <w:spacing w:line="360" w:lineRule="exact"/>
              <w:rPr>
                <w:b/>
              </w:rPr>
            </w:pPr>
            <w:r w:rsidRPr="00EC3F14">
              <w:rPr>
                <w:rFonts w:hint="cs"/>
                <w:rtl/>
              </w:rPr>
              <w:t>المدة: 5/6 أيام.</w:t>
            </w:r>
          </w:p>
        </w:tc>
      </w:tr>
      <w:tr w:rsidR="00EC3F14" w:rsidRPr="00EC3F14" w:rsidTr="002B2894">
        <w:trPr>
          <w:cantSplit/>
        </w:trPr>
        <w:tc>
          <w:tcPr>
            <w:tcW w:w="1985" w:type="dxa"/>
            <w:tcBorders>
              <w:top w:val="single" w:sz="4" w:space="0" w:color="auto"/>
              <w:left w:val="single" w:sz="4" w:space="0" w:color="auto"/>
              <w:bottom w:val="single" w:sz="4" w:space="0" w:color="auto"/>
              <w:right w:val="single" w:sz="4" w:space="0" w:color="auto"/>
            </w:tcBorders>
          </w:tcPr>
          <w:p w:rsidR="00EC3F14" w:rsidRPr="00EC3F14" w:rsidRDefault="00EC3F14" w:rsidP="00EC3F14">
            <w:pPr>
              <w:spacing w:line="360" w:lineRule="exact"/>
              <w:rPr>
                <w:b/>
              </w:rPr>
            </w:pPr>
            <w:r w:rsidRPr="00EC3F14">
              <w:rPr>
                <w:rFonts w:hint="cs"/>
                <w:b/>
                <w:rtl/>
              </w:rPr>
              <w:t>سبتمبر</w:t>
            </w:r>
            <w:r w:rsidRPr="00EC3F14">
              <w:rPr>
                <w:b/>
                <w:rtl/>
              </w:rPr>
              <w:t xml:space="preserve"> </w:t>
            </w:r>
            <w:r w:rsidRPr="00EC3F14">
              <w:rPr>
                <w:rFonts w:hint="cs"/>
                <w:b/>
                <w:rtl/>
              </w:rPr>
              <w:t>2018</w:t>
            </w:r>
          </w:p>
        </w:tc>
        <w:tc>
          <w:tcPr>
            <w:tcW w:w="7371" w:type="dxa"/>
            <w:tcBorders>
              <w:top w:val="single" w:sz="4" w:space="0" w:color="auto"/>
              <w:left w:val="single" w:sz="4" w:space="0" w:color="auto"/>
              <w:bottom w:val="single" w:sz="4" w:space="0" w:color="auto"/>
              <w:right w:val="single" w:sz="4" w:space="0" w:color="auto"/>
            </w:tcBorders>
          </w:tcPr>
          <w:p w:rsidR="00EC3F14" w:rsidRPr="00EC3F14" w:rsidRDefault="00EC3F14" w:rsidP="00EC3F14">
            <w:pPr>
              <w:spacing w:line="360" w:lineRule="exact"/>
              <w:rPr>
                <w:rtl/>
              </w:rPr>
            </w:pPr>
            <w:r w:rsidRPr="00EC3F14">
              <w:rPr>
                <w:rFonts w:hint="cs"/>
                <w:rtl/>
              </w:rPr>
              <w:t>(الدورة 37)</w:t>
            </w:r>
          </w:p>
          <w:p w:rsidR="00EC3F14" w:rsidRPr="00EC3F14" w:rsidRDefault="00EC3F14" w:rsidP="00EC3F14">
            <w:pPr>
              <w:spacing w:line="360" w:lineRule="exact"/>
              <w:rPr>
                <w:rtl/>
              </w:rPr>
            </w:pPr>
            <w:r w:rsidRPr="00EC3F14">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w:t>
            </w:r>
          </w:p>
          <w:p w:rsidR="00EC3F14" w:rsidRPr="00EC3F14" w:rsidRDefault="00EC3F14" w:rsidP="00EC3F14">
            <w:pPr>
              <w:spacing w:line="360" w:lineRule="exact"/>
            </w:pPr>
            <w:r w:rsidRPr="00EC3F14">
              <w:rPr>
                <w:rFonts w:hint="cs"/>
                <w:rtl/>
              </w:rPr>
              <w:t>إمكانية إصدار توصيات كما هو مذكور في الفقرة (ه)</w:t>
            </w:r>
          </w:p>
          <w:p w:rsidR="00EC3F14" w:rsidRPr="00EC3F14" w:rsidRDefault="00EC3F14" w:rsidP="00EC3F14">
            <w:pPr>
              <w:spacing w:line="360" w:lineRule="exact"/>
            </w:pPr>
            <w:r w:rsidRPr="00EC3F14">
              <w:rPr>
                <w:rFonts w:hint="cs"/>
                <w:rtl/>
              </w:rPr>
              <w:t>المدة: 5 أيام.</w:t>
            </w:r>
          </w:p>
        </w:tc>
      </w:tr>
      <w:tr w:rsidR="00EC3F14" w:rsidRPr="00EC3F14" w:rsidTr="002B2894">
        <w:trPr>
          <w:cantSplit/>
        </w:trPr>
        <w:tc>
          <w:tcPr>
            <w:tcW w:w="1985" w:type="dxa"/>
          </w:tcPr>
          <w:p w:rsidR="00EC3F14" w:rsidRPr="00EC3F14" w:rsidRDefault="00EC3F14" w:rsidP="00EC3F14">
            <w:pPr>
              <w:spacing w:line="360" w:lineRule="exact"/>
              <w:rPr>
                <w:b/>
                <w:rtl/>
              </w:rPr>
            </w:pPr>
            <w:r w:rsidRPr="00EC3F14">
              <w:rPr>
                <w:rFonts w:hint="cs"/>
                <w:b/>
                <w:rtl/>
              </w:rPr>
              <w:t>أكتوبر</w:t>
            </w:r>
            <w:r w:rsidRPr="00EC3F14">
              <w:rPr>
                <w:b/>
                <w:rtl/>
              </w:rPr>
              <w:t xml:space="preserve"> </w:t>
            </w:r>
            <w:r w:rsidRPr="00EC3F14">
              <w:rPr>
                <w:rFonts w:hint="cs"/>
                <w:b/>
                <w:rtl/>
              </w:rPr>
              <w:t>2018</w:t>
            </w:r>
          </w:p>
        </w:tc>
        <w:tc>
          <w:tcPr>
            <w:tcW w:w="7371" w:type="dxa"/>
          </w:tcPr>
          <w:p w:rsidR="00EC3F14" w:rsidRPr="00EC3F14" w:rsidRDefault="00EC3F14" w:rsidP="00EC3F14">
            <w:pPr>
              <w:spacing w:line="360" w:lineRule="exact"/>
              <w:rPr>
                <w:b/>
                <w:rtl/>
              </w:rPr>
            </w:pPr>
            <w:r w:rsidRPr="00EC3F14">
              <w:rPr>
                <w:b/>
                <w:rtl/>
              </w:rPr>
              <w:t>الجمعية العامة للويبو</w:t>
            </w:r>
          </w:p>
          <w:p w:rsidR="00EC3F14" w:rsidRPr="00EC3F14" w:rsidRDefault="00EC3F14" w:rsidP="00EC3F14">
            <w:pPr>
              <w:spacing w:line="360" w:lineRule="exact"/>
              <w:rPr>
                <w:b/>
              </w:rPr>
            </w:pPr>
            <w:r w:rsidRPr="00EC3F14">
              <w:rPr>
                <w:rFonts w:hint="cs"/>
                <w:b/>
                <w:rtl/>
              </w:rPr>
              <w:t>تقرير وقائعي والنظر في التوصيات.</w:t>
            </w:r>
          </w:p>
        </w:tc>
      </w:tr>
      <w:tr w:rsidR="00EC3F14" w:rsidRPr="00EC3F14" w:rsidTr="002B2894">
        <w:trPr>
          <w:cantSplit/>
        </w:trPr>
        <w:tc>
          <w:tcPr>
            <w:tcW w:w="1985" w:type="dxa"/>
          </w:tcPr>
          <w:p w:rsidR="00EC3F14" w:rsidRPr="00EC3F14" w:rsidRDefault="00EC3F14" w:rsidP="00EC3F14">
            <w:pPr>
              <w:spacing w:line="360" w:lineRule="exact"/>
              <w:rPr>
                <w:b/>
                <w:rtl/>
              </w:rPr>
            </w:pPr>
            <w:r w:rsidRPr="00EC3F14">
              <w:rPr>
                <w:rFonts w:hint="cs"/>
                <w:b/>
                <w:rtl/>
              </w:rPr>
              <w:lastRenderedPageBreak/>
              <w:t>نوفمبر/ديسمبر 2018</w:t>
            </w:r>
          </w:p>
        </w:tc>
        <w:tc>
          <w:tcPr>
            <w:tcW w:w="7371" w:type="dxa"/>
          </w:tcPr>
          <w:p w:rsidR="00EC3F14" w:rsidRPr="00EC3F14" w:rsidRDefault="00EC3F14" w:rsidP="00EC3F14">
            <w:pPr>
              <w:spacing w:line="360" w:lineRule="exact"/>
              <w:rPr>
                <w:rtl/>
              </w:rPr>
            </w:pPr>
            <w:r w:rsidRPr="00EC3F14">
              <w:rPr>
                <w:rFonts w:hint="cs"/>
                <w:rtl/>
              </w:rPr>
              <w:t>(الدورة 38)</w:t>
            </w:r>
          </w:p>
          <w:p w:rsidR="00EC3F14" w:rsidRPr="00EC3F14" w:rsidRDefault="00EC3F14" w:rsidP="00EC3F14">
            <w:pPr>
              <w:spacing w:line="360" w:lineRule="exact"/>
              <w:rPr>
                <w:rtl/>
              </w:rPr>
            </w:pPr>
            <w:r w:rsidRPr="00EC3F14">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EC3F14" w:rsidRPr="00EC3F14" w:rsidRDefault="00EC3F14" w:rsidP="00EC3F14">
            <w:pPr>
              <w:spacing w:line="360" w:lineRule="exact"/>
              <w:rPr>
                <w:rtl/>
              </w:rPr>
            </w:pPr>
            <w:r w:rsidRPr="00EC3F14">
              <w:rPr>
                <w:rFonts w:hint="cs"/>
                <w:rtl/>
              </w:rPr>
              <w:t>فريق (أفرقة) خبراء</w:t>
            </w:r>
          </w:p>
          <w:p w:rsidR="00EC3F14" w:rsidRPr="00EC3F14" w:rsidRDefault="00EC3F14" w:rsidP="00EC3F14">
            <w:pPr>
              <w:spacing w:line="360" w:lineRule="exact"/>
              <w:rPr>
                <w:b/>
                <w:rtl/>
              </w:rPr>
            </w:pPr>
            <w:r w:rsidRPr="00EC3F14">
              <w:rPr>
                <w:rFonts w:hint="cs"/>
                <w:rtl/>
              </w:rPr>
              <w:t>المدة: 5 أيام.</w:t>
            </w:r>
          </w:p>
        </w:tc>
      </w:tr>
      <w:tr w:rsidR="00EC3F14" w:rsidRPr="00EC3F14" w:rsidTr="002B2894">
        <w:trPr>
          <w:cantSplit/>
        </w:trPr>
        <w:tc>
          <w:tcPr>
            <w:tcW w:w="1985" w:type="dxa"/>
          </w:tcPr>
          <w:p w:rsidR="00EC3F14" w:rsidRPr="00EC3F14" w:rsidRDefault="00EC3F14" w:rsidP="00EC3F14">
            <w:pPr>
              <w:spacing w:line="360" w:lineRule="exact"/>
              <w:rPr>
                <w:b/>
                <w:rtl/>
              </w:rPr>
            </w:pPr>
            <w:r w:rsidRPr="00EC3F14">
              <w:rPr>
                <w:rFonts w:hint="cs"/>
                <w:b/>
                <w:rtl/>
              </w:rPr>
              <w:t>مارس/أبريل 2019</w:t>
            </w:r>
          </w:p>
        </w:tc>
        <w:tc>
          <w:tcPr>
            <w:tcW w:w="7371" w:type="dxa"/>
          </w:tcPr>
          <w:p w:rsidR="00EC3F14" w:rsidRPr="00EC3F14" w:rsidRDefault="00EC3F14" w:rsidP="00EC3F14">
            <w:pPr>
              <w:spacing w:line="360" w:lineRule="exact"/>
              <w:rPr>
                <w:rtl/>
              </w:rPr>
            </w:pPr>
            <w:r w:rsidRPr="00EC3F14">
              <w:rPr>
                <w:rFonts w:hint="cs"/>
                <w:rtl/>
              </w:rPr>
              <w:t>(الدورة 39)</w:t>
            </w:r>
          </w:p>
          <w:p w:rsidR="00EC3F14" w:rsidRPr="00EC3F14" w:rsidRDefault="00EC3F14" w:rsidP="00EC3F14">
            <w:pPr>
              <w:spacing w:line="360" w:lineRule="exact"/>
              <w:rPr>
                <w:rtl/>
              </w:rPr>
            </w:pPr>
            <w:r w:rsidRPr="00EC3F14">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EC3F14" w:rsidRPr="00EC3F14" w:rsidRDefault="00EC3F14" w:rsidP="00EC3F14">
            <w:pPr>
              <w:spacing w:line="360" w:lineRule="exact"/>
              <w:rPr>
                <w:rtl/>
              </w:rPr>
            </w:pPr>
            <w:r w:rsidRPr="00EC3F14">
              <w:rPr>
                <w:rFonts w:hint="cs"/>
                <w:rtl/>
              </w:rPr>
              <w:t>المدة: 5 أيام.</w:t>
            </w:r>
          </w:p>
        </w:tc>
      </w:tr>
      <w:tr w:rsidR="00EC3F14" w:rsidRPr="00EC3F14" w:rsidTr="002B2894">
        <w:trPr>
          <w:cantSplit/>
        </w:trPr>
        <w:tc>
          <w:tcPr>
            <w:tcW w:w="1985" w:type="dxa"/>
          </w:tcPr>
          <w:p w:rsidR="00EC3F14" w:rsidRPr="00EC3F14" w:rsidRDefault="00EC3F14" w:rsidP="00EC3F14">
            <w:pPr>
              <w:spacing w:line="360" w:lineRule="exact"/>
              <w:rPr>
                <w:b/>
                <w:rtl/>
              </w:rPr>
            </w:pPr>
            <w:r w:rsidRPr="00EC3F14">
              <w:rPr>
                <w:rFonts w:hint="cs"/>
                <w:b/>
                <w:rtl/>
              </w:rPr>
              <w:t>يونيو/يوليو 2019</w:t>
            </w:r>
          </w:p>
        </w:tc>
        <w:tc>
          <w:tcPr>
            <w:tcW w:w="7371" w:type="dxa"/>
          </w:tcPr>
          <w:p w:rsidR="00EC3F14" w:rsidRPr="00EC3F14" w:rsidRDefault="00EC3F14" w:rsidP="00EC3F14">
            <w:pPr>
              <w:spacing w:line="360" w:lineRule="exact"/>
              <w:rPr>
                <w:rtl/>
              </w:rPr>
            </w:pPr>
            <w:r w:rsidRPr="00EC3F14">
              <w:rPr>
                <w:rFonts w:hint="cs"/>
                <w:rtl/>
              </w:rPr>
              <w:t>(الدورة 40)</w:t>
            </w:r>
          </w:p>
          <w:p w:rsidR="00EC3F14" w:rsidRPr="00EC3F14" w:rsidRDefault="00EC3F14" w:rsidP="00EC3F14">
            <w:pPr>
              <w:spacing w:line="360" w:lineRule="exact"/>
              <w:rPr>
                <w:rtl/>
              </w:rPr>
            </w:pPr>
            <w:r w:rsidRPr="00EC3F14">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EC3F14" w:rsidRPr="00EC3F14" w:rsidRDefault="00EC3F14" w:rsidP="00EC3F14">
            <w:pPr>
              <w:spacing w:line="360" w:lineRule="exact"/>
              <w:rPr>
                <w:rtl/>
              </w:rPr>
            </w:pPr>
            <w:r w:rsidRPr="00EC3F14">
              <w:rPr>
                <w:rFonts w:hint="cs"/>
                <w:rtl/>
              </w:rPr>
              <w:t>فريق (أفرقة) خبراء</w:t>
            </w:r>
          </w:p>
          <w:p w:rsidR="00EC3F14" w:rsidRPr="00EC3F14" w:rsidRDefault="00EC3F14" w:rsidP="00EC3F14">
            <w:pPr>
              <w:spacing w:line="360" w:lineRule="exact"/>
            </w:pPr>
            <w:r w:rsidRPr="00EC3F14">
              <w:rPr>
                <w:rFonts w:hint="cs"/>
                <w:rtl/>
              </w:rPr>
              <w:t>تقييم بشأن الموارد الوراثية/المعارف التقليدية/ أشكال التعبير الثقافي التقليدي وإصدار توصية</w:t>
            </w:r>
          </w:p>
          <w:p w:rsidR="00EC3F14" w:rsidRPr="00EC3F14" w:rsidRDefault="00EC3F14" w:rsidP="00EC3F14">
            <w:pPr>
              <w:spacing w:line="360" w:lineRule="exact"/>
              <w:rPr>
                <w:rtl/>
              </w:rPr>
            </w:pPr>
            <w:r w:rsidRPr="00EC3F14">
              <w:rPr>
                <w:rFonts w:hint="cs"/>
                <w:rtl/>
              </w:rPr>
              <w:t>المدة: 5/6 أيام.</w:t>
            </w:r>
          </w:p>
        </w:tc>
      </w:tr>
      <w:tr w:rsidR="00EC3F14" w:rsidRPr="00EC3F14" w:rsidTr="002B2894">
        <w:trPr>
          <w:cantSplit/>
        </w:trPr>
        <w:tc>
          <w:tcPr>
            <w:tcW w:w="1985" w:type="dxa"/>
          </w:tcPr>
          <w:p w:rsidR="00EC3F14" w:rsidRPr="00EC3F14" w:rsidRDefault="00EC3F14" w:rsidP="00EC3F14">
            <w:pPr>
              <w:spacing w:line="360" w:lineRule="exact"/>
              <w:rPr>
                <w:b/>
                <w:rtl/>
              </w:rPr>
            </w:pPr>
            <w:r w:rsidRPr="00EC3F14">
              <w:rPr>
                <w:rFonts w:hint="cs"/>
                <w:b/>
                <w:rtl/>
              </w:rPr>
              <w:t>أكتوبر 2019</w:t>
            </w:r>
          </w:p>
        </w:tc>
        <w:tc>
          <w:tcPr>
            <w:tcW w:w="7371" w:type="dxa"/>
          </w:tcPr>
          <w:p w:rsidR="00EC3F14" w:rsidRPr="00EC3F14" w:rsidRDefault="00EC3F14" w:rsidP="00EC3F14">
            <w:pPr>
              <w:spacing w:line="360" w:lineRule="exact"/>
              <w:rPr>
                <w:rtl/>
              </w:rPr>
            </w:pPr>
            <w:r w:rsidRPr="00EC3F14">
              <w:rPr>
                <w:rFonts w:hint="cs"/>
                <w:rtl/>
              </w:rPr>
              <w:t>س</w:t>
            </w:r>
            <w:r w:rsidRPr="00EC3F14">
              <w:rPr>
                <w:rtl/>
              </w:rPr>
              <w:t>ت</w:t>
            </w:r>
            <w:r w:rsidRPr="00EC3F14">
              <w:rPr>
                <w:rFonts w:hint="cs"/>
                <w:rtl/>
              </w:rPr>
              <w:t>قيّم</w:t>
            </w:r>
            <w:r w:rsidRPr="00EC3F14">
              <w:rPr>
                <w:rtl/>
              </w:rPr>
              <w:t xml:space="preserve"> الجمعية العامة للويبو </w:t>
            </w:r>
            <w:r w:rsidRPr="00EC3F14">
              <w:rPr>
                <w:rFonts w:hint="cs"/>
                <w:rtl/>
              </w:rPr>
              <w:t xml:space="preserve">التقدم المحرز وتنظر في </w:t>
            </w:r>
            <w:r w:rsidRPr="00EC3F14">
              <w:rPr>
                <w:rtl/>
              </w:rPr>
              <w:t>النص</w:t>
            </w:r>
            <w:r w:rsidRPr="00EC3F14">
              <w:rPr>
                <w:rFonts w:hint="cs"/>
                <w:rtl/>
              </w:rPr>
              <w:t xml:space="preserve"> (النصوص)</w:t>
            </w:r>
            <w:r w:rsidRPr="00EC3F14">
              <w:rPr>
                <w:rtl/>
              </w:rPr>
              <w:t xml:space="preserve"> </w:t>
            </w:r>
            <w:r w:rsidRPr="00EC3F14">
              <w:rPr>
                <w:rFonts w:hint="cs"/>
                <w:rtl/>
              </w:rPr>
              <w:t>وتتخذ القرار اللازم (القرارات اللازمة).</w:t>
            </w:r>
          </w:p>
        </w:tc>
      </w:tr>
    </w:tbl>
    <w:p w:rsidR="00FD21FB" w:rsidRDefault="0075237F" w:rsidP="008E28E6">
      <w:pPr>
        <w:pStyle w:val="ONUMA"/>
      </w:pPr>
      <w:r w:rsidRPr="0075237F">
        <w:rPr>
          <w:rtl/>
        </w:rPr>
        <w:lastRenderedPageBreak/>
        <w:t>ويُلتمس في الفقرة (</w:t>
      </w:r>
      <w:r w:rsidR="008E28E6">
        <w:rPr>
          <w:rFonts w:hint="cs"/>
          <w:rtl/>
        </w:rPr>
        <w:t>ه</w:t>
      </w:r>
      <w:r w:rsidRPr="0075237F">
        <w:rPr>
          <w:rtl/>
        </w:rPr>
        <w:t>) من ولاية اللجنة لهذه الثنائية (الواردة أعلاه)</w:t>
      </w:r>
      <w:r>
        <w:rPr>
          <w:rFonts w:hint="cs"/>
          <w:rtl/>
        </w:rPr>
        <w:t>، في 2018،</w:t>
      </w:r>
      <w:r w:rsidRPr="0075237F">
        <w:rPr>
          <w:rtl/>
        </w:rPr>
        <w:t xml:space="preserve"> أن </w:t>
      </w:r>
      <w:r>
        <w:rPr>
          <w:rFonts w:hint="cs"/>
          <w:rtl/>
        </w:rPr>
        <w:t>"</w:t>
      </w:r>
      <w:r w:rsidRPr="0075237F">
        <w:rPr>
          <w:rtl/>
        </w:rPr>
        <w:t>تقدّم إلى الجمـعية العامة، في عام 2018، تقريرا وقائعيا وأحدث النصوص المتاحة عن عملها حتى ذلك الوقت، وأن تشفع ذلك بتوصيات</w:t>
      </w:r>
      <w:r w:rsidR="007C73E2">
        <w:rPr>
          <w:rFonts w:hint="cs"/>
          <w:rtl/>
        </w:rPr>
        <w:t>"</w:t>
      </w:r>
      <w:r>
        <w:rPr>
          <w:rFonts w:hint="cs"/>
          <w:rtl/>
        </w:rPr>
        <w:t xml:space="preserve">. وقد أعدت هذه الوثيقة طبقا لهذا القرار. </w:t>
      </w:r>
    </w:p>
    <w:p w:rsidR="008E28E6" w:rsidRPr="00EC3F14" w:rsidRDefault="008E28E6" w:rsidP="00F87D8D">
      <w:pPr>
        <w:pStyle w:val="Heading2"/>
        <w:rPr>
          <w:rtl/>
        </w:rPr>
      </w:pPr>
      <w:r>
        <w:rPr>
          <w:rFonts w:hint="cs"/>
          <w:rtl/>
        </w:rPr>
        <w:t>ثانيا.</w:t>
      </w:r>
      <w:r w:rsidR="00F87D8D">
        <w:rPr>
          <w:rFonts w:hint="cs"/>
          <w:rtl/>
        </w:rPr>
        <w:tab/>
      </w:r>
      <w:r>
        <w:rPr>
          <w:rFonts w:hint="cs"/>
          <w:rtl/>
        </w:rPr>
        <w:t>دورات اللجنة في 2018</w:t>
      </w:r>
    </w:p>
    <w:p w:rsidR="004B4763" w:rsidRDefault="004B4763" w:rsidP="008106A0">
      <w:pPr>
        <w:pStyle w:val="ONUMA"/>
      </w:pPr>
      <w:r>
        <w:rPr>
          <w:rtl/>
        </w:rPr>
        <w:t xml:space="preserve">عملاً بالولاية الممنوحة </w:t>
      </w:r>
      <w:r w:rsidR="007B7DB2">
        <w:rPr>
          <w:rFonts w:hint="cs"/>
          <w:rtl/>
        </w:rPr>
        <w:t>للثنائية</w:t>
      </w:r>
      <w:r>
        <w:rPr>
          <w:rtl/>
        </w:rPr>
        <w:t xml:space="preserve"> 2018/2019 وبرنامج العمل لعام </w:t>
      </w:r>
      <w:r w:rsidR="007B7DB2">
        <w:rPr>
          <w:rFonts w:hint="cs"/>
          <w:rtl/>
        </w:rPr>
        <w:t>2018،</w:t>
      </w:r>
      <w:r w:rsidR="007B7DB2">
        <w:rPr>
          <w:rtl/>
        </w:rPr>
        <w:t xml:space="preserve"> عقدت اللجنة</w:t>
      </w:r>
      <w:r>
        <w:rPr>
          <w:rtl/>
        </w:rPr>
        <w:t xml:space="preserve">، حتى </w:t>
      </w:r>
      <w:r w:rsidR="00FF6F74">
        <w:rPr>
          <w:rFonts w:hint="cs"/>
          <w:rtl/>
        </w:rPr>
        <w:t>الآن،</w:t>
      </w:r>
      <w:r>
        <w:rPr>
          <w:rtl/>
        </w:rPr>
        <w:t xml:space="preserve"> </w:t>
      </w:r>
      <w:r w:rsidR="008106A0">
        <w:rPr>
          <w:rFonts w:hint="cs"/>
          <w:rtl/>
        </w:rPr>
        <w:t>ثلاث دورات</w:t>
      </w:r>
      <w:r>
        <w:rPr>
          <w:rtl/>
        </w:rPr>
        <w:t xml:space="preserve"> في عام </w:t>
      </w:r>
      <w:r w:rsidR="008106A0">
        <w:rPr>
          <w:rFonts w:hint="cs"/>
          <w:rtl/>
        </w:rPr>
        <w:t>2018</w:t>
      </w:r>
      <w:r w:rsidR="00FF6F74">
        <w:rPr>
          <w:rFonts w:hint="cs"/>
          <w:rtl/>
        </w:rPr>
        <w:t>،</w:t>
      </w:r>
      <w:r>
        <w:rPr>
          <w:rtl/>
        </w:rPr>
        <w:t xml:space="preserve"> على النحو التالي:</w:t>
      </w:r>
    </w:p>
    <w:p w:rsidR="004B4763" w:rsidRDefault="00506371" w:rsidP="00D045F5">
      <w:pPr>
        <w:pStyle w:val="ONUMA"/>
        <w:numPr>
          <w:ilvl w:val="2"/>
          <w:numId w:val="11"/>
        </w:numPr>
        <w:ind w:hanging="568"/>
      </w:pPr>
      <w:r>
        <w:rPr>
          <w:rFonts w:hint="cs"/>
          <w:rtl/>
        </w:rPr>
        <w:t>الدورة</w:t>
      </w:r>
      <w:r>
        <w:rPr>
          <w:rtl/>
        </w:rPr>
        <w:t xml:space="preserve"> 35</w:t>
      </w:r>
      <w:r w:rsidR="004B4763">
        <w:rPr>
          <w:rtl/>
        </w:rPr>
        <w:t xml:space="preserve">، من 19 إلى 23 مارس </w:t>
      </w:r>
      <w:r>
        <w:rPr>
          <w:rFonts w:hint="cs"/>
          <w:rtl/>
        </w:rPr>
        <w:t>2018،</w:t>
      </w:r>
      <w:r w:rsidR="004B4763">
        <w:rPr>
          <w:rtl/>
        </w:rPr>
        <w:t xml:space="preserve"> بشأن موضوع الموارد </w:t>
      </w:r>
      <w:r>
        <w:rPr>
          <w:rFonts w:hint="cs"/>
          <w:rtl/>
        </w:rPr>
        <w:t>الوراثية؛</w:t>
      </w:r>
    </w:p>
    <w:p w:rsidR="008B3F41" w:rsidRDefault="00506371" w:rsidP="00D045F5">
      <w:pPr>
        <w:pStyle w:val="ONUMA"/>
        <w:numPr>
          <w:ilvl w:val="2"/>
          <w:numId w:val="11"/>
        </w:numPr>
        <w:ind w:hanging="568"/>
      </w:pPr>
      <w:r>
        <w:rPr>
          <w:rFonts w:hint="cs"/>
          <w:rtl/>
        </w:rPr>
        <w:t>والدورة 36</w:t>
      </w:r>
      <w:r w:rsidR="004B4763">
        <w:rPr>
          <w:rtl/>
        </w:rPr>
        <w:t xml:space="preserve">، من 25 إلى 29 يونيو </w:t>
      </w:r>
      <w:r>
        <w:rPr>
          <w:rFonts w:hint="cs"/>
          <w:rtl/>
        </w:rPr>
        <w:t>2018،</w:t>
      </w:r>
      <w:r w:rsidR="004B4763">
        <w:rPr>
          <w:rtl/>
        </w:rPr>
        <w:t xml:space="preserve"> بشأن موضوع الموارد الوراثية</w:t>
      </w:r>
      <w:bookmarkStart w:id="13" w:name="ExtraPara"/>
      <w:bookmarkEnd w:id="13"/>
      <w:r w:rsidR="00DF65CA">
        <w:rPr>
          <w:rFonts w:hint="cs"/>
          <w:rtl/>
        </w:rPr>
        <w:t>؛</w:t>
      </w:r>
    </w:p>
    <w:p w:rsidR="00DF65CA" w:rsidRDefault="00DF65CA" w:rsidP="00DF65CA">
      <w:pPr>
        <w:pStyle w:val="ONUMA"/>
        <w:numPr>
          <w:ilvl w:val="2"/>
          <w:numId w:val="11"/>
        </w:numPr>
        <w:ind w:hanging="568"/>
        <w:rPr>
          <w:rtl/>
        </w:rPr>
      </w:pPr>
      <w:r>
        <w:rPr>
          <w:rFonts w:hint="cs"/>
          <w:rtl/>
        </w:rPr>
        <w:t>والدورة 37</w:t>
      </w:r>
      <w:r>
        <w:rPr>
          <w:rtl/>
        </w:rPr>
        <w:t xml:space="preserve">، من </w:t>
      </w:r>
      <w:r>
        <w:rPr>
          <w:rFonts w:hint="cs"/>
          <w:rtl/>
        </w:rPr>
        <w:t>27</w:t>
      </w:r>
      <w:r>
        <w:rPr>
          <w:rtl/>
        </w:rPr>
        <w:t xml:space="preserve"> إلى </w:t>
      </w:r>
      <w:r>
        <w:rPr>
          <w:rFonts w:hint="cs"/>
          <w:rtl/>
        </w:rPr>
        <w:t>31</w:t>
      </w:r>
      <w:r>
        <w:rPr>
          <w:rtl/>
        </w:rPr>
        <w:t xml:space="preserve"> </w:t>
      </w:r>
      <w:r>
        <w:rPr>
          <w:rFonts w:hint="cs"/>
          <w:rtl/>
        </w:rPr>
        <w:t>أغسطس</w:t>
      </w:r>
      <w:r>
        <w:rPr>
          <w:rtl/>
        </w:rPr>
        <w:t xml:space="preserve"> </w:t>
      </w:r>
      <w:r>
        <w:rPr>
          <w:rFonts w:hint="cs"/>
          <w:rtl/>
        </w:rPr>
        <w:t>2018،</w:t>
      </w:r>
      <w:r>
        <w:rPr>
          <w:rtl/>
        </w:rPr>
        <w:t xml:space="preserve"> بشأن موضوع</w:t>
      </w:r>
      <w:r>
        <w:rPr>
          <w:rFonts w:hint="cs"/>
          <w:rtl/>
        </w:rPr>
        <w:t>ي</w:t>
      </w:r>
      <w:r>
        <w:rPr>
          <w:rtl/>
        </w:rPr>
        <w:t xml:space="preserve"> الم</w:t>
      </w:r>
      <w:r>
        <w:rPr>
          <w:rFonts w:hint="cs"/>
          <w:rtl/>
        </w:rPr>
        <w:t>عارف التقليدية وأشكال التعبير الثقافي التقليدي؛</w:t>
      </w:r>
    </w:p>
    <w:p w:rsidR="00C50A61" w:rsidRDefault="00FE05B5" w:rsidP="00AE0160">
      <w:pPr>
        <w:pStyle w:val="ONUMA"/>
      </w:pPr>
      <w:r>
        <w:rPr>
          <w:rFonts w:hint="cs"/>
          <w:rtl/>
        </w:rPr>
        <w:t>و</w:t>
      </w:r>
      <w:r w:rsidR="008B3F41">
        <w:rPr>
          <w:rFonts w:hint="cs"/>
          <w:rtl/>
        </w:rPr>
        <w:t xml:space="preserve">أعدت الدورة 35 </w:t>
      </w:r>
      <w:r w:rsidR="008B3F41" w:rsidRPr="008B3F41">
        <w:rPr>
          <w:rtl/>
        </w:rPr>
        <w:t>"وثيقة موحدة بشأن الملكية الفكرية والموارد الوراثية - الصيغة المراجعة 2 (</w:t>
      </w:r>
      <w:r w:rsidR="008B3F41" w:rsidRPr="008B3F41">
        <w:t>Rev.2</w:t>
      </w:r>
      <w:r w:rsidR="008B3F41" w:rsidRPr="008B3F41">
        <w:rPr>
          <w:rtl/>
        </w:rPr>
        <w:t xml:space="preserve">)" وقرّرت أن يُرفع ذلك النص </w:t>
      </w:r>
      <w:r w:rsidR="0001574B" w:rsidRPr="0001574B">
        <w:rPr>
          <w:rtl/>
        </w:rPr>
        <w:t>إلى الدورة 36</w:t>
      </w:r>
      <w:r w:rsidR="0001574B">
        <w:rPr>
          <w:rFonts w:hint="cs"/>
          <w:rtl/>
        </w:rPr>
        <w:t xml:space="preserve"> </w:t>
      </w:r>
      <w:r w:rsidR="008B3F41" w:rsidRPr="008B3F41">
        <w:rPr>
          <w:rtl/>
        </w:rPr>
        <w:t xml:space="preserve">عند اختتام الدورة في </w:t>
      </w:r>
      <w:r w:rsidR="00466AD6">
        <w:rPr>
          <w:rFonts w:hint="cs"/>
          <w:rtl/>
        </w:rPr>
        <w:t xml:space="preserve">23 مارس 2018. </w:t>
      </w:r>
      <w:r w:rsidR="00AE0160">
        <w:rPr>
          <w:rFonts w:hint="cs"/>
          <w:rtl/>
        </w:rPr>
        <w:t>وقد أُدرج</w:t>
      </w:r>
      <w:r w:rsidR="00466AD6">
        <w:rPr>
          <w:rFonts w:hint="cs"/>
          <w:rtl/>
        </w:rPr>
        <w:t xml:space="preserve"> هذا النص في الوثيقة </w:t>
      </w:r>
      <w:r w:rsidR="00466AD6" w:rsidRPr="00466AD6">
        <w:t>WIPO/GRTKF/IC/36/4</w:t>
      </w:r>
      <w:r w:rsidR="00466AD6">
        <w:rPr>
          <w:rFonts w:hint="cs"/>
          <w:rtl/>
        </w:rPr>
        <w:t xml:space="preserve"> وأُتيح في الدورة 36. </w:t>
      </w:r>
    </w:p>
    <w:p w:rsidR="00EB342C" w:rsidRDefault="00EB342C" w:rsidP="00FB19FC">
      <w:pPr>
        <w:pStyle w:val="ONUMA"/>
      </w:pPr>
      <w:r>
        <w:rPr>
          <w:rFonts w:hint="cs"/>
          <w:rtl/>
        </w:rPr>
        <w:t>وتواصل</w:t>
      </w:r>
      <w:r w:rsidRPr="00EB342C">
        <w:rPr>
          <w:rtl/>
        </w:rPr>
        <w:t xml:space="preserve"> </w:t>
      </w:r>
      <w:r>
        <w:rPr>
          <w:rFonts w:hint="cs"/>
          <w:rtl/>
        </w:rPr>
        <w:t>الدورة</w:t>
      </w:r>
      <w:r w:rsidRPr="00EB342C">
        <w:rPr>
          <w:rtl/>
        </w:rPr>
        <w:t xml:space="preserve"> 36 العمل </w:t>
      </w:r>
      <w:r>
        <w:rPr>
          <w:rtl/>
        </w:rPr>
        <w:t>على النص ولكن</w:t>
      </w:r>
      <w:r w:rsidRPr="00EB342C">
        <w:rPr>
          <w:rtl/>
        </w:rPr>
        <w:t xml:space="preserve">، </w:t>
      </w:r>
      <w:r w:rsidR="009C2DF2">
        <w:rPr>
          <w:rFonts w:hint="cs"/>
          <w:rtl/>
        </w:rPr>
        <w:t>بعدم قدرتها</w:t>
      </w:r>
      <w:r w:rsidRPr="00EB342C">
        <w:rPr>
          <w:rtl/>
        </w:rPr>
        <w:t xml:space="preserve"> على التوصل </w:t>
      </w:r>
      <w:r w:rsidR="009C2DF2">
        <w:rPr>
          <w:rtl/>
        </w:rPr>
        <w:t>إلى توافق في الآراء بشأن تنقيحه</w:t>
      </w:r>
      <w:r w:rsidRPr="00EB342C">
        <w:rPr>
          <w:rtl/>
        </w:rPr>
        <w:t>، قرر</w:t>
      </w:r>
      <w:r w:rsidR="009C2DF2">
        <w:rPr>
          <w:rFonts w:hint="cs"/>
          <w:rtl/>
        </w:rPr>
        <w:t>ت</w:t>
      </w:r>
      <w:r w:rsidRPr="00EB342C">
        <w:rPr>
          <w:rtl/>
        </w:rPr>
        <w:t xml:space="preserve"> </w:t>
      </w:r>
      <w:r w:rsidR="009C2DF2">
        <w:rPr>
          <w:rFonts w:hint="cs"/>
          <w:rtl/>
        </w:rPr>
        <w:t>رفع</w:t>
      </w:r>
      <w:r w:rsidRPr="00EB342C">
        <w:rPr>
          <w:rtl/>
        </w:rPr>
        <w:t xml:space="preserve"> النص الوارد في مرفق الوثيقة </w:t>
      </w:r>
      <w:r w:rsidR="009C2DF2" w:rsidRPr="009C2DF2">
        <w:t>WIPO/GRTKF/IC/36/</w:t>
      </w:r>
      <w:r w:rsidR="009560D3" w:rsidRPr="009C2DF2">
        <w:t>4</w:t>
      </w:r>
      <w:r w:rsidR="009560D3" w:rsidRPr="009C2DF2">
        <w:rPr>
          <w:rFonts w:hint="cs"/>
          <w:rtl/>
        </w:rPr>
        <w:t xml:space="preserve"> </w:t>
      </w:r>
      <w:r w:rsidR="009560D3" w:rsidRPr="00EB342C">
        <w:rPr>
          <w:rFonts w:hint="cs"/>
          <w:rtl/>
        </w:rPr>
        <w:t>إلى</w:t>
      </w:r>
      <w:r w:rsidRPr="00EB342C">
        <w:rPr>
          <w:rtl/>
        </w:rPr>
        <w:t xml:space="preserve"> الدورة </w:t>
      </w:r>
      <w:r w:rsidR="009C2DF2">
        <w:rPr>
          <w:rFonts w:hint="cs"/>
          <w:rtl/>
        </w:rPr>
        <w:t>40</w:t>
      </w:r>
      <w:r w:rsidRPr="00EB342C">
        <w:rPr>
          <w:rtl/>
        </w:rPr>
        <w:t xml:space="preserve">، وفقاً لولاية اللجنة </w:t>
      </w:r>
      <w:r w:rsidR="00F309B8">
        <w:rPr>
          <w:rFonts w:hint="cs"/>
          <w:rtl/>
        </w:rPr>
        <w:t>للثنائية</w:t>
      </w:r>
      <w:r w:rsidR="00F309B8">
        <w:rPr>
          <w:rtl/>
        </w:rPr>
        <w:t xml:space="preserve"> 2018/</w:t>
      </w:r>
      <w:r w:rsidR="009560D3">
        <w:rPr>
          <w:rtl/>
        </w:rPr>
        <w:t>2019 وبرنامج العمل لعام 2018</w:t>
      </w:r>
      <w:r w:rsidRPr="00EB342C">
        <w:rPr>
          <w:rtl/>
        </w:rPr>
        <w:t xml:space="preserve">، كما هو وارد في الوثيقة </w:t>
      </w:r>
      <w:r w:rsidR="009560D3" w:rsidRPr="009560D3">
        <w:t>WO/GA/49/21</w:t>
      </w:r>
      <w:r w:rsidRPr="00EB342C">
        <w:rPr>
          <w:rtl/>
        </w:rPr>
        <w:t xml:space="preserve">. ومع </w:t>
      </w:r>
      <w:r w:rsidR="009560D3" w:rsidRPr="00EB342C">
        <w:rPr>
          <w:rFonts w:hint="cs"/>
          <w:rtl/>
        </w:rPr>
        <w:t>ذلك،</w:t>
      </w:r>
      <w:r w:rsidRPr="00EB342C">
        <w:rPr>
          <w:rtl/>
        </w:rPr>
        <w:t xml:space="preserve"> فإن النص </w:t>
      </w:r>
      <w:r w:rsidRPr="00EB342C">
        <w:rPr>
          <w:rtl/>
        </w:rPr>
        <w:lastRenderedPageBreak/>
        <w:t xml:space="preserve">المنقح الذي أعده الميسِّرون وصديق الرئيس سوف </w:t>
      </w:r>
      <w:r w:rsidR="00FB19FC">
        <w:rPr>
          <w:rFonts w:hint="cs"/>
          <w:rtl/>
        </w:rPr>
        <w:t>يرد</w:t>
      </w:r>
      <w:r w:rsidRPr="00EB342C">
        <w:rPr>
          <w:rtl/>
        </w:rPr>
        <w:t xml:space="preserve"> في تقرير </w:t>
      </w:r>
      <w:r w:rsidR="009560D3">
        <w:rPr>
          <w:rFonts w:hint="cs"/>
          <w:rtl/>
        </w:rPr>
        <w:t>الدورة 36.</w:t>
      </w:r>
    </w:p>
    <w:p w:rsidR="00B0712A" w:rsidRDefault="00FE05B5" w:rsidP="00DF65CA">
      <w:pPr>
        <w:pStyle w:val="ONUMA"/>
      </w:pPr>
      <w:r>
        <w:rPr>
          <w:rFonts w:hint="cs"/>
          <w:rtl/>
        </w:rPr>
        <w:t>و</w:t>
      </w:r>
      <w:r w:rsidR="00B0712A" w:rsidRPr="00B0712A">
        <w:rPr>
          <w:rtl/>
        </w:rPr>
        <w:t xml:space="preserve">عملاً بالقرارات المتخذة في الدورة </w:t>
      </w:r>
      <w:r w:rsidR="001305A2">
        <w:rPr>
          <w:rFonts w:hint="cs"/>
          <w:rtl/>
        </w:rPr>
        <w:t>36</w:t>
      </w:r>
      <w:r w:rsidR="00B0712A" w:rsidRPr="00B0712A">
        <w:rPr>
          <w:rtl/>
        </w:rPr>
        <w:t xml:space="preserve"> على النحو المبين </w:t>
      </w:r>
      <w:r w:rsidR="001305A2" w:rsidRPr="00B0712A">
        <w:rPr>
          <w:rFonts w:hint="cs"/>
          <w:rtl/>
        </w:rPr>
        <w:t>أعلاه،</w:t>
      </w:r>
      <w:r w:rsidR="00B0712A" w:rsidRPr="00B0712A">
        <w:rPr>
          <w:rtl/>
        </w:rPr>
        <w:t xml:space="preserve"> </w:t>
      </w:r>
      <w:r w:rsidR="00DF65CA">
        <w:rPr>
          <w:rFonts w:hint="cs"/>
          <w:rtl/>
        </w:rPr>
        <w:t>ي</w:t>
      </w:r>
      <w:r w:rsidR="001305A2">
        <w:rPr>
          <w:rFonts w:hint="cs"/>
          <w:rtl/>
        </w:rPr>
        <w:t>ضم</w:t>
      </w:r>
      <w:r w:rsidR="00B0712A" w:rsidRPr="00B0712A">
        <w:rPr>
          <w:rtl/>
        </w:rPr>
        <w:t xml:space="preserve"> </w:t>
      </w:r>
      <w:r w:rsidR="00DF65CA">
        <w:rPr>
          <w:rFonts w:hint="cs"/>
          <w:rtl/>
        </w:rPr>
        <w:t xml:space="preserve">المرفق الأول من </w:t>
      </w:r>
      <w:r w:rsidR="00B0712A" w:rsidRPr="00B0712A">
        <w:rPr>
          <w:rtl/>
        </w:rPr>
        <w:t>هذه الوثيقة النص الوارد في الوثيقة</w:t>
      </w:r>
      <w:r w:rsidR="00DF65CA">
        <w:rPr>
          <w:rFonts w:hint="cs"/>
          <w:rtl/>
        </w:rPr>
        <w:t> </w:t>
      </w:r>
      <w:r w:rsidR="001305A2" w:rsidRPr="001305A2">
        <w:t>WIPO/GRTKF/IC/36/4</w:t>
      </w:r>
      <w:r w:rsidR="001305A2">
        <w:rPr>
          <w:rFonts w:hint="cs"/>
          <w:rtl/>
        </w:rPr>
        <w:t xml:space="preserve"> </w:t>
      </w:r>
      <w:r w:rsidR="001305A2">
        <w:rPr>
          <w:rtl/>
        </w:rPr>
        <w:t>ل</w:t>
      </w:r>
      <w:r w:rsidR="00B0712A" w:rsidRPr="00B0712A">
        <w:rPr>
          <w:rtl/>
        </w:rPr>
        <w:t>لعلم فقط.</w:t>
      </w:r>
    </w:p>
    <w:p w:rsidR="00DF65CA" w:rsidRDefault="0026257C" w:rsidP="005D772A">
      <w:pPr>
        <w:pStyle w:val="ONUMA"/>
      </w:pPr>
      <w:r>
        <w:rPr>
          <w:rFonts w:hint="cs"/>
          <w:rtl/>
        </w:rPr>
        <w:t>وتناولت الدورة 37 بعض القضايا الشاملة بشأن المعارف التقليدية وأشكال التعبير الثقافي التقليدي، وأعدت ال</w:t>
      </w:r>
      <w:r>
        <w:rPr>
          <w:rtl/>
        </w:rPr>
        <w:t>نص</w:t>
      </w:r>
      <w:r>
        <w:rPr>
          <w:rFonts w:hint="cs"/>
          <w:rtl/>
        </w:rPr>
        <w:t xml:space="preserve"> المعنون </w:t>
      </w:r>
      <w:r w:rsidRPr="0026257C">
        <w:rPr>
          <w:rtl/>
        </w:rPr>
        <w:t xml:space="preserve">"حماية </w:t>
      </w:r>
      <w:r w:rsidRPr="0026257C">
        <w:rPr>
          <w:rFonts w:hint="cs"/>
          <w:rtl/>
        </w:rPr>
        <w:t>المعارف التقليدية</w:t>
      </w:r>
      <w:r w:rsidRPr="0026257C">
        <w:rPr>
          <w:rtl/>
        </w:rPr>
        <w:t>: مشروع</w:t>
      </w:r>
      <w:r w:rsidRPr="0026257C">
        <w:rPr>
          <w:rFonts w:hint="cs"/>
          <w:rtl/>
        </w:rPr>
        <w:t> </w:t>
      </w:r>
      <w:r w:rsidRPr="0026257C">
        <w:rPr>
          <w:rtl/>
        </w:rPr>
        <w:t>مواد - النسخة المعدّلة الثانية (</w:t>
      </w:r>
      <w:r w:rsidRPr="0026257C">
        <w:t>Rev. 2</w:t>
      </w:r>
      <w:r w:rsidRPr="0026257C">
        <w:rPr>
          <w:rtl/>
        </w:rPr>
        <w:t>)"</w:t>
      </w:r>
      <w:r w:rsidRPr="0026257C">
        <w:rPr>
          <w:rFonts w:hint="cs"/>
          <w:rtl/>
        </w:rPr>
        <w:t xml:space="preserve">، </w:t>
      </w:r>
      <w:r>
        <w:rPr>
          <w:rFonts w:hint="cs"/>
          <w:rtl/>
        </w:rPr>
        <w:t>وال</w:t>
      </w:r>
      <w:r>
        <w:rPr>
          <w:rtl/>
        </w:rPr>
        <w:t xml:space="preserve">نص </w:t>
      </w:r>
      <w:r>
        <w:rPr>
          <w:rFonts w:hint="cs"/>
          <w:rtl/>
        </w:rPr>
        <w:t>المعنون</w:t>
      </w:r>
      <w:r w:rsidRPr="0026257C">
        <w:rPr>
          <w:rtl/>
        </w:rPr>
        <w:t xml:space="preserve"> "حماية </w:t>
      </w:r>
      <w:r w:rsidRPr="0026257C">
        <w:rPr>
          <w:rFonts w:hint="cs"/>
          <w:rtl/>
        </w:rPr>
        <w:t>أشكال التعبير الثقافي التقليدي</w:t>
      </w:r>
      <w:r w:rsidRPr="0026257C">
        <w:rPr>
          <w:rtl/>
        </w:rPr>
        <w:t>: مشروع</w:t>
      </w:r>
      <w:r w:rsidRPr="0026257C">
        <w:rPr>
          <w:rFonts w:hint="cs"/>
          <w:rtl/>
        </w:rPr>
        <w:t xml:space="preserve"> </w:t>
      </w:r>
      <w:r w:rsidRPr="0026257C">
        <w:rPr>
          <w:rtl/>
        </w:rPr>
        <w:t>مواد - النسخة المعدّلة الثانية (</w:t>
      </w:r>
      <w:r w:rsidRPr="0026257C">
        <w:t>Rev. 2</w:t>
      </w:r>
      <w:r w:rsidRPr="0026257C">
        <w:rPr>
          <w:rtl/>
        </w:rPr>
        <w:t xml:space="preserve">)". وقرّرت إحالة </w:t>
      </w:r>
      <w:r w:rsidRPr="0026257C">
        <w:rPr>
          <w:rFonts w:hint="cs"/>
          <w:rtl/>
        </w:rPr>
        <w:t xml:space="preserve">النصين المذكورين، بالصيغة التي وردا بها لدى اختتام </w:t>
      </w:r>
      <w:r>
        <w:rPr>
          <w:rFonts w:hint="cs"/>
          <w:rtl/>
        </w:rPr>
        <w:t>الدورة</w:t>
      </w:r>
      <w:r w:rsidRPr="0026257C">
        <w:rPr>
          <w:rFonts w:hint="cs"/>
          <w:rtl/>
        </w:rPr>
        <w:t xml:space="preserve"> في 31</w:t>
      </w:r>
      <w:r w:rsidRPr="0026257C">
        <w:rPr>
          <w:rFonts w:hint="eastAsia"/>
          <w:rtl/>
        </w:rPr>
        <w:t> </w:t>
      </w:r>
      <w:r w:rsidRPr="0026257C">
        <w:rPr>
          <w:rFonts w:hint="cs"/>
          <w:rtl/>
        </w:rPr>
        <w:t>أغسطس</w:t>
      </w:r>
      <w:r w:rsidRPr="0026257C">
        <w:rPr>
          <w:rFonts w:hint="eastAsia"/>
          <w:rtl/>
        </w:rPr>
        <w:t> </w:t>
      </w:r>
      <w:r w:rsidRPr="0026257C">
        <w:rPr>
          <w:rFonts w:hint="cs"/>
          <w:rtl/>
        </w:rPr>
        <w:t>2018،</w:t>
      </w:r>
      <w:r w:rsidRPr="0026257C">
        <w:rPr>
          <w:rtl/>
        </w:rPr>
        <w:t xml:space="preserve"> إلى دورتها </w:t>
      </w:r>
      <w:r>
        <w:rPr>
          <w:rFonts w:hint="cs"/>
          <w:rtl/>
        </w:rPr>
        <w:t>38</w:t>
      </w:r>
      <w:r w:rsidRPr="0026257C">
        <w:rPr>
          <w:rtl/>
        </w:rPr>
        <w:t xml:space="preserve"> </w:t>
      </w:r>
      <w:r>
        <w:rPr>
          <w:rFonts w:hint="cs"/>
          <w:rtl/>
        </w:rPr>
        <w:t>المزمع عقدها في الفترة من 10 إلى 14 ديسمبر 2018. ويرد النصان في هذه الوثيقة (المرفقان الأول والثاني، على التوالي) للعلم فقط.</w:t>
      </w:r>
    </w:p>
    <w:p w:rsidR="00340673" w:rsidRDefault="004057C4" w:rsidP="00F87D8D">
      <w:pPr>
        <w:pStyle w:val="Heading2"/>
        <w:ind w:hanging="1"/>
        <w:rPr>
          <w:rtl/>
        </w:rPr>
      </w:pPr>
      <w:r>
        <w:rPr>
          <w:rFonts w:hint="cs"/>
          <w:rtl/>
        </w:rPr>
        <w:t>ثالثا.</w:t>
      </w:r>
      <w:r w:rsidR="00F87D8D">
        <w:rPr>
          <w:rFonts w:hint="cs"/>
          <w:rtl/>
        </w:rPr>
        <w:tab/>
      </w:r>
      <w:r>
        <w:rPr>
          <w:rFonts w:hint="cs"/>
          <w:rtl/>
        </w:rPr>
        <w:t xml:space="preserve">فريق </w:t>
      </w:r>
      <w:r w:rsidR="00415FCE">
        <w:rPr>
          <w:rFonts w:hint="cs"/>
          <w:rtl/>
        </w:rPr>
        <w:t>الخبراء الم</w:t>
      </w:r>
      <w:r>
        <w:rPr>
          <w:rFonts w:hint="cs"/>
          <w:rtl/>
        </w:rPr>
        <w:t xml:space="preserve">خصص </w:t>
      </w:r>
      <w:r w:rsidR="00415FCE">
        <w:rPr>
          <w:rFonts w:hint="cs"/>
          <w:rtl/>
        </w:rPr>
        <w:t>المعني</w:t>
      </w:r>
      <w:r>
        <w:rPr>
          <w:rFonts w:hint="cs"/>
          <w:rtl/>
        </w:rPr>
        <w:t xml:space="preserve"> </w:t>
      </w:r>
      <w:r w:rsidR="00415FCE">
        <w:rPr>
          <w:rFonts w:hint="cs"/>
          <w:rtl/>
        </w:rPr>
        <w:t>ب</w:t>
      </w:r>
      <w:r>
        <w:rPr>
          <w:rFonts w:hint="cs"/>
          <w:rtl/>
        </w:rPr>
        <w:t>الموارد الوراثية</w:t>
      </w:r>
    </w:p>
    <w:p w:rsidR="004057C4" w:rsidRDefault="00340673" w:rsidP="00562B13">
      <w:pPr>
        <w:pStyle w:val="ONUMA"/>
      </w:pPr>
      <w:r>
        <w:rPr>
          <w:rFonts w:hint="cs"/>
          <w:rtl/>
        </w:rPr>
        <w:t xml:space="preserve">تنص الفقرة (ج) من الولاية على </w:t>
      </w:r>
      <w:r>
        <w:rPr>
          <w:rtl/>
        </w:rPr>
        <w:t>أن</w:t>
      </w:r>
      <w:r w:rsidR="00562B13">
        <w:rPr>
          <w:rFonts w:hint="cs"/>
          <w:rtl/>
        </w:rPr>
        <w:t>ه</w:t>
      </w:r>
      <w:r w:rsidR="00D02CCE">
        <w:rPr>
          <w:rFonts w:hint="cs"/>
          <w:rtl/>
        </w:rPr>
        <w:t xml:space="preserve"> </w:t>
      </w:r>
      <w:r w:rsidRPr="00340673">
        <w:rPr>
          <w:rtl/>
        </w:rPr>
        <w:t>"يجوز للجنة المعارف إنشاء فريق (أفرقة) خبراء مخصّص لمعالجة مسألة قانونية أو سياسية أو تقنية محدّدة"</w:t>
      </w:r>
      <w:r w:rsidR="00D02CCE">
        <w:rPr>
          <w:rFonts w:hint="cs"/>
          <w:rtl/>
        </w:rPr>
        <w:t>.</w:t>
      </w:r>
    </w:p>
    <w:p w:rsidR="00FE05B5" w:rsidRDefault="009B20EB" w:rsidP="004E21F3">
      <w:pPr>
        <w:pStyle w:val="ONUMA"/>
      </w:pPr>
      <w:r>
        <w:rPr>
          <w:rFonts w:hint="cs"/>
          <w:rtl/>
        </w:rPr>
        <w:t>و</w:t>
      </w:r>
      <w:r w:rsidR="00FE05B5" w:rsidRPr="00FE05B5">
        <w:rPr>
          <w:rtl/>
        </w:rPr>
        <w:t xml:space="preserve">عملاً بهذا </w:t>
      </w:r>
      <w:r w:rsidR="0015016C">
        <w:rPr>
          <w:rFonts w:hint="cs"/>
          <w:rtl/>
        </w:rPr>
        <w:t>القرار</w:t>
      </w:r>
      <w:r w:rsidR="00FE05B5" w:rsidRPr="00FE05B5">
        <w:rPr>
          <w:rtl/>
        </w:rPr>
        <w:t xml:space="preserve"> وقرارات </w:t>
      </w:r>
      <w:r>
        <w:rPr>
          <w:rFonts w:hint="cs"/>
          <w:rtl/>
        </w:rPr>
        <w:t xml:space="preserve">الدورة </w:t>
      </w:r>
      <w:r>
        <w:rPr>
          <w:rtl/>
        </w:rPr>
        <w:t>35</w:t>
      </w:r>
      <w:r w:rsidR="00FE05B5" w:rsidRPr="00FE05B5">
        <w:rPr>
          <w:rtl/>
        </w:rPr>
        <w:t xml:space="preserve">، اجتمع فريق خبراء مخصص معني بالموارد </w:t>
      </w:r>
      <w:r w:rsidR="001A6877">
        <w:rPr>
          <w:rFonts w:hint="cs"/>
          <w:rtl/>
        </w:rPr>
        <w:t>الوراثية</w:t>
      </w:r>
      <w:r w:rsidR="00BA08F9">
        <w:rPr>
          <w:rtl/>
        </w:rPr>
        <w:t xml:space="preserve"> في 24 يونيو 2018</w:t>
      </w:r>
      <w:r w:rsidR="00FE05B5" w:rsidRPr="00FE05B5">
        <w:rPr>
          <w:rtl/>
        </w:rPr>
        <w:t xml:space="preserve">، قبل الدورة 36. </w:t>
      </w:r>
      <w:r w:rsidR="00FE05B5" w:rsidRPr="00FE05B5">
        <w:rPr>
          <w:rtl/>
        </w:rPr>
        <w:lastRenderedPageBreak/>
        <w:t>وتتاح الوثا</w:t>
      </w:r>
      <w:r w:rsidR="00DB075B">
        <w:rPr>
          <w:rtl/>
        </w:rPr>
        <w:t xml:space="preserve">ئق المعدة لفريق الخبراء المخصص </w:t>
      </w:r>
      <w:r w:rsidR="00DB075B">
        <w:rPr>
          <w:rFonts w:hint="cs"/>
          <w:rtl/>
        </w:rPr>
        <w:t>المعني با</w:t>
      </w:r>
      <w:r w:rsidR="00FE05B5" w:rsidRPr="00FE05B5">
        <w:rPr>
          <w:rtl/>
        </w:rPr>
        <w:t xml:space="preserve">لموارد </w:t>
      </w:r>
      <w:r w:rsidR="00DB075B">
        <w:rPr>
          <w:rFonts w:hint="cs"/>
          <w:rtl/>
        </w:rPr>
        <w:t>الوراثية</w:t>
      </w:r>
      <w:r w:rsidR="00FE05B5" w:rsidRPr="00FE05B5">
        <w:rPr>
          <w:rtl/>
        </w:rPr>
        <w:t xml:space="preserve"> على </w:t>
      </w:r>
      <w:hyperlink r:id="rId9" w:history="1">
        <w:r w:rsidR="00FE05B5" w:rsidRPr="00AA118A">
          <w:rPr>
            <w:rStyle w:val="Hyperlink"/>
            <w:rtl/>
          </w:rPr>
          <w:t>الإنترنت</w:t>
        </w:r>
      </w:hyperlink>
      <w:r w:rsidR="0026257C">
        <w:rPr>
          <w:rStyle w:val="FootnoteReference"/>
          <w:color w:val="0000FF" w:themeColor="hyperlink"/>
          <w:u w:val="single"/>
        </w:rPr>
        <w:footnoteReference w:id="2"/>
      </w:r>
      <w:r w:rsidR="00FE05B5" w:rsidRPr="00FE05B5">
        <w:rPr>
          <w:rtl/>
        </w:rPr>
        <w:t>.</w:t>
      </w:r>
    </w:p>
    <w:p w:rsidR="004E21F3" w:rsidRDefault="004E21F3" w:rsidP="004E21F3">
      <w:pPr>
        <w:pStyle w:val="ONUMA"/>
      </w:pPr>
      <w:r>
        <w:rPr>
          <w:rFonts w:hint="cs"/>
          <w:rtl/>
        </w:rPr>
        <w:t>وقرّرت لجنة المعارف، في دورتها 37، إنشاء فريق خبراء مخصص معني بالمعارف التقليدية وأشكال التعبير الثقافي التقليدي سيجتمع في 9 ديسمبر 2018، قبل الدورة 38.</w:t>
      </w:r>
    </w:p>
    <w:p w:rsidR="004E21F3" w:rsidRDefault="004E21F3" w:rsidP="004E21F3">
      <w:pPr>
        <w:pStyle w:val="Heading2"/>
        <w:ind w:hanging="1"/>
        <w:rPr>
          <w:rtl/>
        </w:rPr>
      </w:pPr>
      <w:r>
        <w:rPr>
          <w:rFonts w:hint="cs"/>
          <w:rtl/>
        </w:rPr>
        <w:t>رابعا.</w:t>
      </w:r>
      <w:r>
        <w:rPr>
          <w:rtl/>
        </w:rPr>
        <w:tab/>
      </w:r>
      <w:r w:rsidRPr="004E21F3">
        <w:rPr>
          <w:rtl/>
        </w:rPr>
        <w:t>التوصيات الممكن تقديمها إلى الجمعية العامة لعام 2018</w:t>
      </w:r>
    </w:p>
    <w:p w:rsidR="004E21F3" w:rsidRDefault="004E21F3" w:rsidP="004E21F3">
      <w:pPr>
        <w:pStyle w:val="ONUMA"/>
      </w:pPr>
      <w:r>
        <w:rPr>
          <w:rFonts w:hint="cs"/>
          <w:rtl/>
        </w:rPr>
        <w:t xml:space="preserve">كما ورد أعلاه، تنص الفقرة (ه) من ولاية لجنة المعارف أنه يُلتمس من اللجنة </w:t>
      </w:r>
      <w:r w:rsidRPr="004E21F3">
        <w:rPr>
          <w:rtl/>
        </w:rPr>
        <w:t>أن تقدّم إلى الجمـعية العامة، في عام</w:t>
      </w:r>
      <w:r>
        <w:rPr>
          <w:rFonts w:hint="cs"/>
          <w:rtl/>
        </w:rPr>
        <w:t> </w:t>
      </w:r>
      <w:r w:rsidRPr="004E21F3">
        <w:rPr>
          <w:rtl/>
        </w:rPr>
        <w:t xml:space="preserve">2018، تقريرا وقائعيا وأحدث النصوص المتاحة عن عملها حتى </w:t>
      </w:r>
      <w:r>
        <w:rPr>
          <w:rtl/>
        </w:rPr>
        <w:t>ذلك الوقت، وأن تشفع ذلك بتوصيات</w:t>
      </w:r>
      <w:r>
        <w:rPr>
          <w:rFonts w:hint="cs"/>
          <w:rtl/>
        </w:rPr>
        <w:t>.</w:t>
      </w:r>
    </w:p>
    <w:p w:rsidR="004E21F3" w:rsidRDefault="004E21F3" w:rsidP="001360C1">
      <w:pPr>
        <w:pStyle w:val="ONUMA"/>
      </w:pPr>
      <w:r>
        <w:rPr>
          <w:rFonts w:hint="cs"/>
          <w:rtl/>
        </w:rPr>
        <w:t xml:space="preserve">وعملا </w:t>
      </w:r>
      <w:r w:rsidR="001360C1">
        <w:rPr>
          <w:rFonts w:hint="cs"/>
          <w:rtl/>
        </w:rPr>
        <w:t>بهذا الجزء من الولاية</w:t>
      </w:r>
      <w:r>
        <w:rPr>
          <w:rFonts w:hint="cs"/>
          <w:rtl/>
        </w:rPr>
        <w:t xml:space="preserve"> اتفقت لجنة المعارف</w:t>
      </w:r>
      <w:r w:rsidR="001360C1">
        <w:rPr>
          <w:rFonts w:hint="cs"/>
          <w:rtl/>
        </w:rPr>
        <w:t>،</w:t>
      </w:r>
      <w:r>
        <w:rPr>
          <w:rFonts w:hint="cs"/>
          <w:rtl/>
        </w:rPr>
        <w:t xml:space="preserve"> في دورتها 37</w:t>
      </w:r>
      <w:r w:rsidR="001360C1">
        <w:rPr>
          <w:rFonts w:hint="cs"/>
          <w:rtl/>
        </w:rPr>
        <w:t>، على تقديم التوصيات التالية إلى الجمعية العامة لعام</w:t>
      </w:r>
      <w:r w:rsidR="001360C1">
        <w:rPr>
          <w:rFonts w:hint="eastAsia"/>
          <w:rtl/>
        </w:rPr>
        <w:t> </w:t>
      </w:r>
      <w:r w:rsidR="001360C1">
        <w:rPr>
          <w:rFonts w:hint="cs"/>
          <w:rtl/>
        </w:rPr>
        <w:t>2018:</w:t>
      </w:r>
    </w:p>
    <w:p w:rsidR="001360C1" w:rsidRDefault="001360C1" w:rsidP="001360C1">
      <w:pPr>
        <w:pStyle w:val="BodyText"/>
        <w:ind w:left="283"/>
        <w:rPr>
          <w:rtl/>
        </w:rPr>
      </w:pPr>
      <w:r>
        <w:rPr>
          <w:rFonts w:hint="cs"/>
          <w:rtl/>
          <w:lang w:val="en-GB"/>
        </w:rPr>
        <w:t xml:space="preserve">"إن الجمعية العامة للويبو لعام 2018 مدعوة إلى </w:t>
      </w:r>
      <w:r w:rsidRPr="001360C1">
        <w:rPr>
          <w:rFonts w:hint="cs"/>
          <w:b/>
          <w:bCs/>
          <w:rtl/>
          <w:lang w:val="en-GB"/>
        </w:rPr>
        <w:t>أن تنظر</w:t>
      </w:r>
      <w:r w:rsidRPr="001360C1">
        <w:rPr>
          <w:rFonts w:hint="cs"/>
          <w:rtl/>
          <w:lang w:val="en-GB"/>
        </w:rPr>
        <w:t xml:space="preserve"> في</w:t>
      </w:r>
      <w:r>
        <w:rPr>
          <w:rFonts w:hint="cs"/>
          <w:rtl/>
          <w:lang w:val="en-GB"/>
        </w:rPr>
        <w:t xml:space="preserve"> "ال</w:t>
      </w:r>
      <w:r w:rsidRPr="0078658A">
        <w:rPr>
          <w:rtl/>
          <w:lang w:val="en-GB"/>
        </w:rPr>
        <w:t>تقرير عن اللجنة الحكومية الدولية المعنية بالملكية الفكرية والموارد الوراثية والمعارف التقليدية</w:t>
      </w:r>
      <w:r>
        <w:rPr>
          <w:rFonts w:hint="cs"/>
          <w:rtl/>
          <w:lang w:val="en-GB"/>
        </w:rPr>
        <w:t xml:space="preserve"> والفولكلور" (الوثيقة </w:t>
      </w:r>
      <w:r w:rsidRPr="0078658A">
        <w:t>WO/GA/50/8</w:t>
      </w:r>
      <w:r>
        <w:rPr>
          <w:rFonts w:hint="cs"/>
          <w:rtl/>
        </w:rPr>
        <w:t xml:space="preserve">)، وأن </w:t>
      </w:r>
      <w:r w:rsidRPr="0078658A">
        <w:rPr>
          <w:rFonts w:hint="cs"/>
          <w:b/>
          <w:bCs/>
          <w:rtl/>
        </w:rPr>
        <w:t>تناشد</w:t>
      </w:r>
      <w:r>
        <w:rPr>
          <w:rFonts w:hint="cs"/>
          <w:rtl/>
        </w:rPr>
        <w:t xml:space="preserve"> لجنة المعارف، استنادا إلى التقدم المحرز، </w:t>
      </w:r>
      <w:r>
        <w:rPr>
          <w:rFonts w:hint="cs"/>
          <w:b/>
          <w:bCs/>
          <w:rtl/>
        </w:rPr>
        <w:t>تسريع</w:t>
      </w:r>
      <w:r>
        <w:rPr>
          <w:rFonts w:hint="cs"/>
          <w:rtl/>
        </w:rPr>
        <w:t xml:space="preserve"> عملها طبقا لولاية لجنة المعارف للثنائية 2018/2019:</w:t>
      </w:r>
    </w:p>
    <w:p w:rsidR="001360C1" w:rsidRDefault="001360C1" w:rsidP="001360C1">
      <w:pPr>
        <w:pStyle w:val="BodyText"/>
        <w:ind w:left="566"/>
        <w:rPr>
          <w:rtl/>
          <w:lang w:val="en-GB"/>
        </w:rPr>
      </w:pPr>
      <w:r>
        <w:rPr>
          <w:rFonts w:hint="cs"/>
          <w:rtl/>
          <w:lang w:val="en-GB"/>
        </w:rPr>
        <w:t xml:space="preserve">(أ) </w:t>
      </w:r>
      <w:r w:rsidRPr="00315911">
        <w:rPr>
          <w:rFonts w:hint="cs"/>
          <w:b/>
          <w:bCs/>
          <w:rtl/>
          <w:lang w:val="en-GB"/>
        </w:rPr>
        <w:t>مع الإشارة</w:t>
      </w:r>
      <w:r w:rsidRPr="00315911">
        <w:rPr>
          <w:rFonts w:hint="cs"/>
          <w:rtl/>
          <w:lang w:val="en-GB"/>
        </w:rPr>
        <w:t xml:space="preserve"> إل</w:t>
      </w:r>
      <w:r>
        <w:rPr>
          <w:rFonts w:hint="cs"/>
          <w:rtl/>
          <w:lang w:val="en-GB"/>
        </w:rPr>
        <w:t xml:space="preserve">ى أن جميع أعضاء لجنة المعارف أكّدوا مجددا، لدى اختتام الدورة السابعة والثلاثين للجنة، التزامهم بالسعي، </w:t>
      </w:r>
      <w:r>
        <w:rPr>
          <w:rFonts w:hint="cs"/>
          <w:rtl/>
          <w:lang w:val="en-GB"/>
        </w:rPr>
        <w:lastRenderedPageBreak/>
        <w:t xml:space="preserve">استنادا إلى التقدم المحرز، إلى تسريع عمل اللجنة، بغرض التوصل إلى اتفاق حول صك دولي (صكوك دولية)، </w:t>
      </w:r>
      <w:r w:rsidRPr="007B0579">
        <w:rPr>
          <w:rtl/>
          <w:lang w:val="en-GB"/>
        </w:rPr>
        <w:t xml:space="preserve">دون إخلال بطبيعة النتيجة (النتائج) فيما يتعلق بالملكية الفكرية بما يضمن الحماية المتوازنة والفعالة للموارد الوراثية والمعارف التقليدية </w:t>
      </w:r>
      <w:r>
        <w:rPr>
          <w:rtl/>
          <w:lang w:val="en-GB"/>
        </w:rPr>
        <w:t>وأشكال التعبير الثقافي التقليدي</w:t>
      </w:r>
      <w:r>
        <w:rPr>
          <w:rFonts w:hint="cs"/>
          <w:rtl/>
          <w:lang w:val="en-GB"/>
        </w:rPr>
        <w:t>؛ وبالعمل على نحو بنّاء ومنفتح باستخدام طرائق عمل سليمة.</w:t>
      </w:r>
    </w:p>
    <w:p w:rsidR="001360C1" w:rsidRDefault="001360C1" w:rsidP="001360C1">
      <w:pPr>
        <w:pStyle w:val="BodyText"/>
        <w:ind w:left="566"/>
        <w:rPr>
          <w:rtl/>
        </w:rPr>
      </w:pPr>
      <w:r w:rsidRPr="007B0579">
        <w:rPr>
          <w:rFonts w:hint="cs"/>
          <w:rtl/>
          <w:lang w:val="en-GB"/>
        </w:rPr>
        <w:t>(ب)</w:t>
      </w:r>
      <w:r>
        <w:rPr>
          <w:rFonts w:hint="cs"/>
          <w:rtl/>
          <w:lang w:val="en-GB"/>
        </w:rPr>
        <w:t xml:space="preserve"> </w:t>
      </w:r>
      <w:r w:rsidRPr="002C0A78">
        <w:rPr>
          <w:rFonts w:hint="cs"/>
          <w:rtl/>
          <w:lang w:val="en-GB"/>
        </w:rPr>
        <w:t>و</w:t>
      </w:r>
      <w:r w:rsidRPr="007B0579">
        <w:rPr>
          <w:rFonts w:hint="cs"/>
          <w:b/>
          <w:bCs/>
          <w:rtl/>
          <w:lang w:val="en-GB"/>
        </w:rPr>
        <w:t>مع الإقرار</w:t>
      </w:r>
      <w:r>
        <w:rPr>
          <w:rFonts w:hint="cs"/>
          <w:rtl/>
          <w:lang w:val="en-GB"/>
        </w:rPr>
        <w:t xml:space="preserve"> بالتقدم المحرز خلال الدورتين الخامسة والثلاثين والسادسة والثلاثين فيما يخص الموارد الوراثية، كما هو</w:t>
      </w:r>
      <w:r>
        <w:rPr>
          <w:rFonts w:hint="eastAsia"/>
          <w:rtl/>
          <w:lang w:val="en-GB"/>
        </w:rPr>
        <w:t> </w:t>
      </w:r>
      <w:r>
        <w:rPr>
          <w:rFonts w:hint="cs"/>
          <w:rtl/>
          <w:lang w:val="en-GB"/>
        </w:rPr>
        <w:t>مبيّن في تقرير ومشروع تقرير الدورتين على التوالي (</w:t>
      </w:r>
      <w:r w:rsidRPr="007B0579">
        <w:rPr>
          <w:lang w:val="en-GB"/>
        </w:rPr>
        <w:t>WIPO/GRTKF/IC/35/10</w:t>
      </w:r>
      <w:r>
        <w:rPr>
          <w:rFonts w:hint="cs"/>
          <w:rtl/>
          <w:lang w:val="en-GB"/>
        </w:rPr>
        <w:t xml:space="preserve"> و</w:t>
      </w:r>
      <w:r w:rsidRPr="007B0579">
        <w:t>WIPO/GRTKF/IC/36/11</w:t>
      </w:r>
      <w:r>
        <w:t> </w:t>
      </w:r>
      <w:r w:rsidRPr="007B0579">
        <w:t>Prov.</w:t>
      </w:r>
      <w:r>
        <w:rPr>
          <w:rFonts w:hint="cs"/>
          <w:rtl/>
        </w:rPr>
        <w:t>.)</w:t>
      </w:r>
    </w:p>
    <w:p w:rsidR="001360C1" w:rsidRDefault="001360C1" w:rsidP="001360C1">
      <w:pPr>
        <w:pStyle w:val="BodyText"/>
        <w:ind w:left="566"/>
        <w:rPr>
          <w:rtl/>
        </w:rPr>
      </w:pPr>
      <w:r>
        <w:rPr>
          <w:rFonts w:hint="cs"/>
          <w:rtl/>
        </w:rPr>
        <w:t xml:space="preserve">(ج) </w:t>
      </w:r>
      <w:r w:rsidRPr="001360C1">
        <w:rPr>
          <w:rFonts w:hint="cs"/>
          <w:rtl/>
          <w:lang w:val="en-GB"/>
        </w:rPr>
        <w:t>و</w:t>
      </w:r>
      <w:r w:rsidRPr="001360C1">
        <w:rPr>
          <w:rFonts w:hint="cs"/>
          <w:b/>
          <w:bCs/>
          <w:rtl/>
          <w:lang w:val="en-GB"/>
        </w:rPr>
        <w:t>مع</w:t>
      </w:r>
      <w:r w:rsidRPr="00315911">
        <w:rPr>
          <w:rFonts w:hint="cs"/>
          <w:b/>
          <w:bCs/>
          <w:rtl/>
        </w:rPr>
        <w:t xml:space="preserve"> الإشارة</w:t>
      </w:r>
      <w:r w:rsidRPr="00315911">
        <w:rPr>
          <w:rFonts w:hint="cs"/>
          <w:rtl/>
        </w:rPr>
        <w:t xml:space="preserve"> إلى</w:t>
      </w:r>
      <w:r>
        <w:rPr>
          <w:rFonts w:hint="cs"/>
          <w:rtl/>
        </w:rPr>
        <w:t xml:space="preserve"> أن موضوع الموارد الوراثية سيُنظر فيه في مرحلة "التقييم" أثناء الدورة الأربعين، حين ستنظر اللجنة في الخطوات المقبلة فيما يخص الموارد الوراثية، وكذلك المعارف التقليدية وأشكال التعبير الثقافي التقليدي، بما في ذلك ما إذا كان ينبغي التوصية بالدعوة إلى عقد مؤتمر دبلوماسي و/أو مواصلة المفاوضات.</w:t>
      </w:r>
    </w:p>
    <w:p w:rsidR="001360C1" w:rsidRDefault="001360C1" w:rsidP="001360C1">
      <w:pPr>
        <w:pStyle w:val="BodyText"/>
        <w:ind w:left="566"/>
        <w:rPr>
          <w:rtl/>
          <w:lang w:val="en-GB"/>
        </w:rPr>
      </w:pPr>
      <w:r>
        <w:rPr>
          <w:rFonts w:hint="cs"/>
          <w:rtl/>
          <w:lang w:val="en-GB"/>
        </w:rPr>
        <w:t xml:space="preserve">(د) </w:t>
      </w:r>
      <w:r w:rsidRPr="002C0A78">
        <w:rPr>
          <w:rFonts w:hint="cs"/>
          <w:rtl/>
          <w:lang w:val="en-GB"/>
        </w:rPr>
        <w:t>و</w:t>
      </w:r>
      <w:r w:rsidRPr="00315911">
        <w:rPr>
          <w:rFonts w:hint="cs"/>
          <w:b/>
          <w:bCs/>
          <w:rtl/>
          <w:lang w:val="en-GB"/>
        </w:rPr>
        <w:t>مع الإشارة</w:t>
      </w:r>
      <w:r>
        <w:rPr>
          <w:rFonts w:hint="cs"/>
          <w:rtl/>
          <w:lang w:val="en-GB"/>
        </w:rPr>
        <w:t xml:space="preserve"> إلى التقدم المحرز في الدورة السابعة والثلاثين بشأن المعارف التقليدية وأشكال التعبير الثقافي التقليدي، كما هو</w:t>
      </w:r>
      <w:r>
        <w:rPr>
          <w:rFonts w:hint="eastAsia"/>
          <w:rtl/>
          <w:lang w:val="en-GB"/>
        </w:rPr>
        <w:t> </w:t>
      </w:r>
      <w:r>
        <w:rPr>
          <w:rFonts w:hint="cs"/>
          <w:rtl/>
          <w:lang w:val="en-GB"/>
        </w:rPr>
        <w:t xml:space="preserve"> وارد في مشروع تقرير الدورة (</w:t>
      </w:r>
      <w:r w:rsidRPr="00315911">
        <w:t>WIPO/GRTKF/IC/37/17 Prov.</w:t>
      </w:r>
      <w:r>
        <w:rPr>
          <w:rFonts w:hint="cs"/>
          <w:rtl/>
          <w:lang w:val="en-GB"/>
        </w:rPr>
        <w:t>).</w:t>
      </w:r>
    </w:p>
    <w:p w:rsidR="001360C1" w:rsidRDefault="001360C1" w:rsidP="001360C1">
      <w:pPr>
        <w:pStyle w:val="BodyText"/>
        <w:ind w:left="566"/>
        <w:rPr>
          <w:rtl/>
          <w:lang w:val="en-GB"/>
        </w:rPr>
      </w:pPr>
      <w:r>
        <w:rPr>
          <w:rFonts w:hint="cs"/>
          <w:rtl/>
          <w:lang w:val="en-GB"/>
        </w:rPr>
        <w:t xml:space="preserve">(ه) </w:t>
      </w:r>
      <w:r w:rsidRPr="002C0A78">
        <w:rPr>
          <w:rFonts w:hint="cs"/>
          <w:rtl/>
          <w:lang w:val="en-GB"/>
        </w:rPr>
        <w:t>و</w:t>
      </w:r>
      <w:r w:rsidRPr="00315911">
        <w:rPr>
          <w:rFonts w:hint="cs"/>
          <w:b/>
          <w:bCs/>
          <w:rtl/>
          <w:lang w:val="en-GB"/>
        </w:rPr>
        <w:t>مع الإشارة</w:t>
      </w:r>
      <w:r>
        <w:rPr>
          <w:rFonts w:hint="cs"/>
          <w:rtl/>
          <w:lang w:val="en-GB"/>
        </w:rPr>
        <w:t xml:space="preserve"> إلى أن اللجنة ستواصل، خلال الدورات الثامنة والثلاثين والتاسعة والثلاثين والأربعين، عملها المتعلق </w:t>
      </w:r>
      <w:r>
        <w:rPr>
          <w:rFonts w:hint="cs"/>
          <w:rtl/>
          <w:lang w:val="en-GB"/>
        </w:rPr>
        <w:lastRenderedPageBreak/>
        <w:t>بالمعارف التقليدية وأشكال التعبير الثقافي التقليدي.</w:t>
      </w:r>
    </w:p>
    <w:p w:rsidR="001360C1" w:rsidRPr="007B0579" w:rsidRDefault="001360C1" w:rsidP="001360C1">
      <w:pPr>
        <w:pStyle w:val="BodyText"/>
        <w:ind w:left="566"/>
        <w:rPr>
          <w:rtl/>
          <w:lang w:val="en-GB"/>
        </w:rPr>
      </w:pPr>
      <w:r>
        <w:rPr>
          <w:rFonts w:hint="cs"/>
          <w:rtl/>
          <w:lang w:val="en-GB"/>
        </w:rPr>
        <w:t xml:space="preserve">(و) </w:t>
      </w:r>
      <w:r w:rsidRPr="002C0A78">
        <w:rPr>
          <w:rFonts w:hint="cs"/>
          <w:rtl/>
          <w:lang w:val="en-GB"/>
        </w:rPr>
        <w:t>و</w:t>
      </w:r>
      <w:r w:rsidRPr="00315911">
        <w:rPr>
          <w:rFonts w:hint="cs"/>
          <w:b/>
          <w:bCs/>
          <w:rtl/>
          <w:lang w:val="en-GB"/>
        </w:rPr>
        <w:t>مع الاعتراف</w:t>
      </w:r>
      <w:r>
        <w:rPr>
          <w:rFonts w:hint="cs"/>
          <w:rtl/>
          <w:lang w:val="en-GB"/>
        </w:rPr>
        <w:t xml:space="preserve"> بأهمية مشاركة الشعوب الأصلية والجماعات المحلية في عمل لجنة المعارف، و</w:t>
      </w:r>
      <w:r w:rsidRPr="00315911">
        <w:rPr>
          <w:rFonts w:hint="cs"/>
          <w:b/>
          <w:bCs/>
          <w:rtl/>
          <w:lang w:val="en-GB"/>
        </w:rPr>
        <w:t>الإشارة</w:t>
      </w:r>
      <w:r>
        <w:rPr>
          <w:rFonts w:hint="cs"/>
          <w:rtl/>
          <w:lang w:val="en-GB"/>
        </w:rPr>
        <w:t xml:space="preserve"> إلى استنفاد موارد صندوق الويبو للتبرعات، و</w:t>
      </w:r>
      <w:r w:rsidRPr="002C0A78">
        <w:rPr>
          <w:rFonts w:hint="cs"/>
          <w:b/>
          <w:bCs/>
          <w:rtl/>
          <w:lang w:val="en-GB"/>
        </w:rPr>
        <w:t>تشجيع</w:t>
      </w:r>
      <w:r>
        <w:rPr>
          <w:rFonts w:hint="cs"/>
          <w:rtl/>
          <w:lang w:val="en-GB"/>
        </w:rPr>
        <w:t xml:space="preserve"> الدول الأعضاء على النظر في إمكانية الإسهام في الصندوق وبحث ترتيبات تمويل بديلة</w:t>
      </w:r>
      <w:r>
        <w:rPr>
          <w:rFonts w:hint="eastAsia"/>
          <w:rtl/>
          <w:lang w:val="en-GB"/>
        </w:rPr>
        <w:t> </w:t>
      </w:r>
      <w:r>
        <w:rPr>
          <w:rFonts w:hint="cs"/>
          <w:rtl/>
          <w:lang w:val="en-GB"/>
        </w:rPr>
        <w:t>أخرى.</w:t>
      </w:r>
    </w:p>
    <w:p w:rsidR="001360C1" w:rsidRDefault="001360C1" w:rsidP="004F26BA">
      <w:pPr>
        <w:pStyle w:val="Heading2"/>
        <w:ind w:hanging="1"/>
        <w:rPr>
          <w:rtl/>
        </w:rPr>
      </w:pPr>
      <w:r>
        <w:rPr>
          <w:rFonts w:hint="cs"/>
          <w:rtl/>
        </w:rPr>
        <w:t>خامسا.</w:t>
      </w:r>
      <w:r>
        <w:rPr>
          <w:rtl/>
        </w:rPr>
        <w:tab/>
      </w:r>
      <w:r w:rsidR="004F26BA">
        <w:rPr>
          <w:rFonts w:hint="cs"/>
          <w:rtl/>
        </w:rPr>
        <w:t>ال</w:t>
      </w:r>
      <w:r w:rsidR="004F26BA">
        <w:rPr>
          <w:rtl/>
        </w:rPr>
        <w:t>مساهمة</w:t>
      </w:r>
      <w:r w:rsidR="004F26BA" w:rsidRPr="004F26BA">
        <w:rPr>
          <w:rtl/>
        </w:rPr>
        <w:t xml:space="preserve"> في تنفيذ توصيات أجندة التنمية</w:t>
      </w:r>
    </w:p>
    <w:p w:rsidR="004F26BA" w:rsidRDefault="004F26BA" w:rsidP="00BC5915">
      <w:pPr>
        <w:pStyle w:val="ONUMA"/>
      </w:pPr>
      <w:r w:rsidRPr="004F26BA">
        <w:rPr>
          <w:rtl/>
        </w:rPr>
        <w:t xml:space="preserve">متابعة لقرار الجمعية العامة للويبو لعام 2010 الذي نص على "توجيه تعليمات إلى هيئات الويبو المعنية لتضمين تقاريرها السنوية </w:t>
      </w:r>
      <w:r>
        <w:rPr>
          <w:rFonts w:hint="cs"/>
          <w:rtl/>
        </w:rPr>
        <w:t xml:space="preserve">المقدمة إلى الجمعيات </w:t>
      </w:r>
      <w:r w:rsidRPr="004F26BA">
        <w:rPr>
          <w:rtl/>
        </w:rPr>
        <w:t xml:space="preserve">وصفا لإسهامها في تنفيذ التوصيات المعنية من أجندة التنمية"، ناقشت </w:t>
      </w:r>
      <w:r w:rsidR="00BC5915">
        <w:rPr>
          <w:rFonts w:hint="cs"/>
          <w:rtl/>
        </w:rPr>
        <w:t>لجنة المعارف في دورتها</w:t>
      </w:r>
      <w:r w:rsidR="00BC5915">
        <w:rPr>
          <w:rFonts w:hint="eastAsia"/>
          <w:rtl/>
        </w:rPr>
        <w:t> </w:t>
      </w:r>
      <w:r w:rsidR="00BC5915">
        <w:rPr>
          <w:rFonts w:hint="cs"/>
          <w:rtl/>
        </w:rPr>
        <w:t>37</w:t>
      </w:r>
      <w:r w:rsidRPr="004F26BA">
        <w:rPr>
          <w:rtl/>
        </w:rPr>
        <w:t xml:space="preserve"> </w:t>
      </w:r>
      <w:r w:rsidR="00BC5915">
        <w:rPr>
          <w:rtl/>
        </w:rPr>
        <w:t>أيضا</w:t>
      </w:r>
      <w:r w:rsidRPr="004F26BA">
        <w:rPr>
          <w:rtl/>
        </w:rPr>
        <w:t xml:space="preserve"> </w:t>
      </w:r>
      <w:r w:rsidR="00BC5915">
        <w:rPr>
          <w:rFonts w:hint="cs"/>
          <w:rtl/>
        </w:rPr>
        <w:t xml:space="preserve">مساهمتها </w:t>
      </w:r>
      <w:r w:rsidRPr="004F26BA">
        <w:rPr>
          <w:rtl/>
        </w:rPr>
        <w:t>في تنفيذ توصيات أجندة التنمية.</w:t>
      </w:r>
    </w:p>
    <w:p w:rsidR="00BC5915" w:rsidRDefault="00BC5915" w:rsidP="004029A1">
      <w:pPr>
        <w:pStyle w:val="ONUMA"/>
      </w:pPr>
      <w:r>
        <w:rPr>
          <w:rFonts w:hint="cs"/>
          <w:rtl/>
        </w:rPr>
        <w:t>وفي هذا الصدد، أدلي بالبيانات التالية في الدورة 37 للجنة المعارف. وسترد تلك البيانات كذلك في مشروع التقرير الأولي للدورة</w:t>
      </w:r>
      <w:r>
        <w:rPr>
          <w:rFonts w:hint="eastAsia"/>
          <w:rtl/>
        </w:rPr>
        <w:t> </w:t>
      </w:r>
      <w:r>
        <w:rPr>
          <w:rFonts w:hint="cs"/>
          <w:rtl/>
        </w:rPr>
        <w:t>37 (</w:t>
      </w:r>
      <w:r w:rsidRPr="00BC5915">
        <w:t>WIPO/GRTKF/IC/</w:t>
      </w:r>
      <w:r w:rsidR="004029A1">
        <w:t>37</w:t>
      </w:r>
      <w:r w:rsidRPr="00BC5915">
        <w:t>/17 Prov.</w:t>
      </w:r>
      <w:r>
        <w:rPr>
          <w:rFonts w:hint="cs"/>
          <w:rtl/>
        </w:rPr>
        <w:t>)، الذي سيتُاح، كما طلبته لجنة المعارف، في أجل أقصاه 5</w:t>
      </w:r>
      <w:r>
        <w:rPr>
          <w:rFonts w:hint="eastAsia"/>
          <w:rtl/>
        </w:rPr>
        <w:t> </w:t>
      </w:r>
      <w:r>
        <w:rPr>
          <w:rFonts w:hint="cs"/>
          <w:rtl/>
        </w:rPr>
        <w:t>نوفمبر 2018:</w:t>
      </w:r>
    </w:p>
    <w:p w:rsidR="00BC5915" w:rsidRDefault="004029A1" w:rsidP="005F2A3B">
      <w:pPr>
        <w:pStyle w:val="BodyTextFirstIndent"/>
        <w:rPr>
          <w:rtl/>
        </w:rPr>
      </w:pPr>
      <w:r>
        <w:rPr>
          <w:rFonts w:hint="cs"/>
          <w:rtl/>
        </w:rPr>
        <w:t xml:space="preserve">"تحدث وفد </w:t>
      </w:r>
      <w:r w:rsidR="00235712">
        <w:rPr>
          <w:rFonts w:hint="cs"/>
          <w:rtl/>
        </w:rPr>
        <w:t xml:space="preserve">المغرب باسم المجموعة الأفريقية </w:t>
      </w:r>
      <w:r>
        <w:rPr>
          <w:rFonts w:hint="cs"/>
          <w:rtl/>
        </w:rPr>
        <w:t xml:space="preserve">ورحّب بالجهود </w:t>
      </w:r>
      <w:r w:rsidR="00235712">
        <w:rPr>
          <w:rFonts w:hint="cs"/>
          <w:rtl/>
        </w:rPr>
        <w:t xml:space="preserve">التي تبذلها الأمانة من أجل دمج أجندة التنمية في عملها. وذكّر بالتوصية 18 وغيرها من التوصيات الوجيهة وهي التوصيات 15 و16 و17 و19 و22. وأشار إلى أن إنجازات لجنة المعارف بخصوص تلك الموضوعات الثلاث تتمثّل في مساهمة ملموسة للجنة المعارف في تنفيذ أجندة التنمية </w:t>
      </w:r>
      <w:r w:rsidR="00235712">
        <w:rPr>
          <w:rFonts w:hint="cs"/>
          <w:rtl/>
        </w:rPr>
        <w:lastRenderedPageBreak/>
        <w:t>باعتماد معاهدة دولية واحدة أو أكثر ملزمة قانونا، مما سيؤدي إلى تعزيز شفافية وفعالية النظام الدولي للملكية الفكرية وحماية الموضوعات الثلاث</w:t>
      </w:r>
      <w:r w:rsidR="005F2A3B">
        <w:rPr>
          <w:rFonts w:hint="cs"/>
          <w:rtl/>
        </w:rPr>
        <w:t xml:space="preserve"> والنهوض بالإبداع وضمان أن يكون ل</w:t>
      </w:r>
      <w:r w:rsidR="00235712">
        <w:rPr>
          <w:rFonts w:hint="cs"/>
          <w:rtl/>
        </w:rPr>
        <w:t>أصحاب المعارف التقليدية والموارد الوراثية الحق في</w:t>
      </w:r>
      <w:r w:rsidR="005F2A3B">
        <w:rPr>
          <w:rFonts w:hint="eastAsia"/>
          <w:rtl/>
        </w:rPr>
        <w:t> </w:t>
      </w:r>
      <w:r w:rsidR="00235712">
        <w:rPr>
          <w:rFonts w:hint="cs"/>
          <w:rtl/>
        </w:rPr>
        <w:t xml:space="preserve">تقاسم المنافع بطريقة عادلة. وأضاف أنه ينبغي للمساعدة التي تقدمها أمانة الويبو تلبية الاحتياجات المحدّدة للبلدان المعنية </w:t>
      </w:r>
      <w:r w:rsidR="005F2A3B">
        <w:rPr>
          <w:rFonts w:hint="cs"/>
          <w:rtl/>
        </w:rPr>
        <w:t>ب</w:t>
      </w:r>
      <w:r w:rsidR="00235712">
        <w:rPr>
          <w:rFonts w:hint="cs"/>
          <w:rtl/>
        </w:rPr>
        <w:t xml:space="preserve">التنمية. </w:t>
      </w:r>
      <w:r w:rsidR="00D96962">
        <w:rPr>
          <w:rFonts w:hint="cs"/>
          <w:rtl/>
        </w:rPr>
        <w:t>ومضى يقول إن المجموعة الأفريقية عازمة على تحقيق الأهداف المحدّدة ضمن لجنة المعارف وستواصل المشاركة في عملها على نحو بنّاء. وأبدى أمل مجموعته في أن تمكّن الدورات المتبقية من مواصلة تنفيذ التوصية</w:t>
      </w:r>
      <w:r w:rsidR="00D96962">
        <w:rPr>
          <w:rFonts w:hint="eastAsia"/>
          <w:rtl/>
        </w:rPr>
        <w:t> </w:t>
      </w:r>
      <w:r w:rsidR="00D96962">
        <w:rPr>
          <w:rFonts w:hint="cs"/>
          <w:rtl/>
        </w:rPr>
        <w:t>18 وكل التوصيات الوجيهة الأخرى.</w:t>
      </w:r>
    </w:p>
    <w:p w:rsidR="00D96962" w:rsidRDefault="00D96962" w:rsidP="005F2A3B">
      <w:pPr>
        <w:pStyle w:val="BodyTextFirstIndent"/>
        <w:rPr>
          <w:rtl/>
        </w:rPr>
      </w:pPr>
      <w:r>
        <w:rPr>
          <w:rFonts w:hint="cs"/>
          <w:rtl/>
        </w:rPr>
        <w:t xml:space="preserve">"وقال وفد جمهورية إيران الإسلامية </w:t>
      </w:r>
      <w:r w:rsidR="002B05B8">
        <w:rPr>
          <w:rFonts w:hint="cs"/>
          <w:rtl/>
        </w:rPr>
        <w:t>إن</w:t>
      </w:r>
      <w:r>
        <w:rPr>
          <w:rFonts w:hint="cs"/>
          <w:rtl/>
        </w:rPr>
        <w:t xml:space="preserve"> أهمية </w:t>
      </w:r>
      <w:r w:rsidR="002B05B8">
        <w:rPr>
          <w:rFonts w:hint="cs"/>
          <w:rtl/>
        </w:rPr>
        <w:t>جدول أعمال التنمية أمر لا يمكن المبالغة فيه. وأضاف أنه يبدي، باعتباره بلدا ناميا، تأييده لترشيد التوصية 18. وأوضح أن لجنة المعارف هي من بين لجان الويبو المهمة وأن إِحدى التوصيات الخاصة بعمل تلك اللجنة تتعلق بتسريع المفاوضات بشأن مختلف الموضوعات. وتناول عمل لجنة المعارف وقال إنه بمثابة مساهمة مهمة في تحديث وتنفيذ توصيات أجندة التنمية. وحثّ الدول الأعضاء على إعادة النظر في</w:t>
      </w:r>
      <w:r w:rsidR="005F2A3B">
        <w:rPr>
          <w:rFonts w:hint="eastAsia"/>
          <w:rtl/>
        </w:rPr>
        <w:t> </w:t>
      </w:r>
      <w:r w:rsidR="002B05B8">
        <w:rPr>
          <w:rFonts w:hint="cs"/>
          <w:rtl/>
        </w:rPr>
        <w:t xml:space="preserve">النهج الذي تتبعه من أجل تنفيذ إحدى التوصيات المهمة. وأبرز أهمية المساعدة التقنية التي تقدمها شعبة المعارف التقليدية إلى بعض الدول الأعضاء بشأن تشريعاتها الوطنية وفي تنفيذ وتنظيم المشروعات المشتركة مع المنظمات الوطنية المعنية، مما يمكن اعتباره أيضا عنصرا من عناصر تنفيذ </w:t>
      </w:r>
      <w:r w:rsidR="005F2A3B">
        <w:rPr>
          <w:rFonts w:hint="cs"/>
          <w:rtl/>
        </w:rPr>
        <w:t xml:space="preserve">تلك </w:t>
      </w:r>
      <w:r w:rsidR="002B05B8">
        <w:rPr>
          <w:rFonts w:hint="cs"/>
          <w:rtl/>
        </w:rPr>
        <w:t>التوصية</w:t>
      </w:r>
      <w:r w:rsidR="0038035C">
        <w:rPr>
          <w:rFonts w:hint="cs"/>
          <w:rtl/>
        </w:rPr>
        <w:t>.</w:t>
      </w:r>
    </w:p>
    <w:p w:rsidR="00D301D4" w:rsidRDefault="00D301D4" w:rsidP="005F2A3B">
      <w:pPr>
        <w:pStyle w:val="BodyTextFirstIndent"/>
        <w:rPr>
          <w:rtl/>
        </w:rPr>
      </w:pPr>
      <w:r>
        <w:rPr>
          <w:rFonts w:hint="cs"/>
          <w:rtl/>
        </w:rPr>
        <w:lastRenderedPageBreak/>
        <w:t>"وقال وفد البرازيل إن نتائج الجهود التي تبذلها لجنة المعارف أمر أساسي للنجاح في تنفيذ أجندة التنمية عموما. وذكّر بالتوصية</w:t>
      </w:r>
      <w:r w:rsidR="005F2A3B">
        <w:rPr>
          <w:rFonts w:hint="eastAsia"/>
          <w:rtl/>
        </w:rPr>
        <w:t> </w:t>
      </w:r>
      <w:r>
        <w:rPr>
          <w:rFonts w:hint="cs"/>
          <w:rtl/>
        </w:rPr>
        <w:t>18 الخاصة بلجنة المعارف والتوصية 20 الخاصة بالملك العام. وأفاد بأنه يمكن تناول مشاركة الشعوب الأصلية في لجنة المعارف في ضوء التوصية 21. وأضاف أن لجنة المعارف تمكّنت، من خلال تعميم الملكية الفكرية في</w:t>
      </w:r>
      <w:r w:rsidR="005F2A3B">
        <w:rPr>
          <w:rFonts w:hint="eastAsia"/>
          <w:rtl/>
        </w:rPr>
        <w:t> </w:t>
      </w:r>
      <w:r>
        <w:rPr>
          <w:rFonts w:hint="cs"/>
          <w:rtl/>
        </w:rPr>
        <w:t xml:space="preserve">البلدان التي لديها عدد كبير من الجماعات التقليدية والمجموعات الأصلية وكمية وافرة من المعارف التقليدية وأشكال التعبير الثقافي، من المساهمة بأكثر السبل كفاءة في تحقيق أهداف أجندة التنمية. وأوضح أن ذلك يسري على كل البلدان، أيا كان مستواها الإنمائي. </w:t>
      </w:r>
      <w:r w:rsidR="004C532B">
        <w:rPr>
          <w:rFonts w:hint="cs"/>
          <w:rtl/>
        </w:rPr>
        <w:t>ومضى يقول إن بلدانا مثل أستراليا وكندا والولايات المتحدة الأمريكية وكثير من البلدان الأخرى من البلدان الغنية التي تمتلك مخزونا ضخما من المعارف التقليدية، التي ينبغي أيضا صونها وحمايتها.</w:t>
      </w:r>
    </w:p>
    <w:p w:rsidR="004C532B" w:rsidRDefault="004C532B" w:rsidP="002E686D">
      <w:pPr>
        <w:pStyle w:val="BodyTextFirstIndent"/>
        <w:rPr>
          <w:rtl/>
        </w:rPr>
      </w:pPr>
      <w:r>
        <w:rPr>
          <w:rFonts w:hint="cs"/>
          <w:rtl/>
        </w:rPr>
        <w:t xml:space="preserve">"وذكّر وفد نيجيريا بتوصيات أجندة التنمية 18 و20 و21. وقال إن مهام لجنة المعارف فيما يخص الموارد الوراثية والمعارف التقليدية وأشكال التعبير الثقافي التقليدي مهام حاسمة الأهمية في سدّ العجز الإنمائي العالمي، وإيجاد وسيلة للمضي قدما بواسطة نظام الملكية الفكرية. وأضاف أن العجز الإنمائي العالمي يصيب بالأساس أشدّ الفئات استضعافا في العالم، التي </w:t>
      </w:r>
      <w:r w:rsidR="00A23A38">
        <w:rPr>
          <w:rFonts w:hint="cs"/>
          <w:rtl/>
        </w:rPr>
        <w:t xml:space="preserve">يتمثّل موردها الأكبر لسدّ ذلك العجز في معارفها التقليدية وأشكال تعبيرها الثقافي التقليدي. وأكّد أن عمل لجنة المعارف أمر بالغ الأهمية بالنسبة لأجندة الويبو للتنمية. وأوضح قائلا إن عمل لجنة المعارف </w:t>
      </w:r>
      <w:r w:rsidR="00A23A38">
        <w:rPr>
          <w:rFonts w:hint="cs"/>
          <w:rtl/>
        </w:rPr>
        <w:lastRenderedPageBreak/>
        <w:t xml:space="preserve">يقيم صلة بين دوائر الصناعة والشعوب الأصلية والجماعات المحلية والتنمية، وبالتالي فإن فكرة إحداث انقسام أو تضارب في المصالح بين البلدان الصناعية والبلدان النامية في نقاشات لجنة المعارف لا تدخل ضمن الحوار المستدام. وتناول أشكال العجز الإنمائي العالمي وقال إنه يجب، للتمكّن من سدّها، أن تجتمع دوائر الصناعية والشعوب الأصلية والجماعات المحلية وتتحاور، وإن لجنة المعارف خير مكان للقيام بذلك. ومضى يقول إنه ينبغي أيضا، لسدّ أشكال العجز المذكورة ضمن أجندة الويبو للتنمية، </w:t>
      </w:r>
      <w:r w:rsidR="002E686D">
        <w:rPr>
          <w:rFonts w:hint="cs"/>
          <w:rtl/>
        </w:rPr>
        <w:t>العمل بأقصى قدر ممكن على ضمان الفهم والتعاون بين المجموعات الإقليمية. وأكّد قائلا إن عمل لجنة المعارف يسهم، أكثر من عمل أي هيئة أخرى، في الجمع بين كل المصالح في السعي إلى سدّ العجز الإنمائي العالمي. وفي الأخير</w:t>
      </w:r>
      <w:r w:rsidR="005F2A3B">
        <w:rPr>
          <w:rFonts w:hint="cs"/>
          <w:rtl/>
        </w:rPr>
        <w:t>،</w:t>
      </w:r>
      <w:r w:rsidR="002E686D">
        <w:rPr>
          <w:rFonts w:hint="cs"/>
          <w:rtl/>
        </w:rPr>
        <w:t xml:space="preserve"> تطرّق إلى مشاركة الشعوب الأصلية والجماعات المحلية وقال إنها أمر في غاية الأهمية وربط تلك المشاركة بشرعية لجنة المعارف.</w:t>
      </w:r>
    </w:p>
    <w:p w:rsidR="002E686D" w:rsidRDefault="002E686D" w:rsidP="002E686D">
      <w:pPr>
        <w:pStyle w:val="BodyTextFirstIndent"/>
        <w:rPr>
          <w:rtl/>
        </w:rPr>
      </w:pPr>
      <w:r>
        <w:rPr>
          <w:rFonts w:hint="cs"/>
          <w:rtl/>
        </w:rPr>
        <w:t>"وأبدى وفد جنوب أفريقيا دعمه للبيان الذي أدلى به وفد المغرب باسم المجموعة الأفريقية. وقال إن اعتماد أجندة التنمية غيّر ولاية الويبو لتضمين تعميم البعد الإنمائي في عملها. وأضاف أن عمل لجنة المعارف يؤدي دورا مهما في إنجاز تلك الولاية وينبغي بالتالي منحه الأهمية اللازمة.</w:t>
      </w:r>
    </w:p>
    <w:p w:rsidR="002E686D" w:rsidRPr="004F26BA" w:rsidRDefault="002E686D" w:rsidP="005F2A3B">
      <w:pPr>
        <w:pStyle w:val="BodyTextFirstIndent"/>
        <w:rPr>
          <w:rtl/>
        </w:rPr>
      </w:pPr>
      <w:r>
        <w:rPr>
          <w:rFonts w:hint="cs"/>
          <w:rtl/>
        </w:rPr>
        <w:t>"وذكّر وفد إندونيسيا بالتوصية 18 من أجندة الويبو للتنمية. وأبدى دعمه لفكرة أن تقدم لجنة المعارف تقريرا</w:t>
      </w:r>
      <w:r w:rsidR="005F2A3B">
        <w:rPr>
          <w:rFonts w:hint="cs"/>
          <w:rtl/>
        </w:rPr>
        <w:t xml:space="preserve"> عن المساهمة في تنفيذ تلك التوصية المحدّدة إلى الجمعية العامة لعام 2018، مع مراعاة الوضع الفعلي طيلة </w:t>
      </w:r>
      <w:r w:rsidR="005F2A3B">
        <w:rPr>
          <w:rFonts w:hint="cs"/>
          <w:rtl/>
        </w:rPr>
        <w:lastRenderedPageBreak/>
        <w:t>الولاية، لبيان ما</w:t>
      </w:r>
      <w:r w:rsidR="005F2A3B">
        <w:rPr>
          <w:rFonts w:hint="eastAsia"/>
          <w:rtl/>
        </w:rPr>
        <w:t> </w:t>
      </w:r>
      <w:r w:rsidR="005F2A3B">
        <w:rPr>
          <w:rFonts w:hint="cs"/>
          <w:rtl/>
        </w:rPr>
        <w:t>إذا دأبت لجنة المعارف فعلا على تنفيذ التوصية</w:t>
      </w:r>
      <w:r w:rsidR="005F2A3B">
        <w:rPr>
          <w:rFonts w:hint="eastAsia"/>
          <w:rtl/>
        </w:rPr>
        <w:t> </w:t>
      </w:r>
      <w:r w:rsidR="005F2A3B">
        <w:rPr>
          <w:rFonts w:hint="cs"/>
          <w:rtl/>
        </w:rPr>
        <w:t>18."</w:t>
      </w:r>
    </w:p>
    <w:p w:rsidR="00AA118A" w:rsidRDefault="001360C1" w:rsidP="00235712">
      <w:pPr>
        <w:pStyle w:val="Decision"/>
        <w:ind w:left="5386"/>
      </w:pPr>
      <w:r w:rsidRPr="005D772A">
        <w:rPr>
          <w:rFonts w:hint="cs"/>
          <w:rtl/>
        </w:rPr>
        <w:t xml:space="preserve">إن الجمعية العامة للويبو لعام 2018 مدعوة إلى </w:t>
      </w:r>
      <w:r w:rsidRPr="005D772A">
        <w:rPr>
          <w:rFonts w:hint="cs"/>
          <w:b/>
          <w:bCs/>
          <w:rtl/>
        </w:rPr>
        <w:t>أن تنظر</w:t>
      </w:r>
      <w:r w:rsidRPr="005D772A">
        <w:rPr>
          <w:rFonts w:hint="cs"/>
          <w:rtl/>
        </w:rPr>
        <w:t xml:space="preserve"> في "ال</w:t>
      </w:r>
      <w:r w:rsidRPr="005D772A">
        <w:rPr>
          <w:rtl/>
        </w:rPr>
        <w:t>تقرير عن اللجنة الحكومية الدولية المعنية بالملكية الفكرية والموارد الوراثية والمعارف التقليدية</w:t>
      </w:r>
      <w:r w:rsidRPr="005D772A">
        <w:rPr>
          <w:rFonts w:hint="cs"/>
          <w:rtl/>
        </w:rPr>
        <w:t xml:space="preserve"> والفولكلور" (الوثيقة </w:t>
      </w:r>
      <w:r w:rsidRPr="005D772A">
        <w:t>WO/GA/50/8</w:t>
      </w:r>
      <w:r w:rsidRPr="005D772A">
        <w:rPr>
          <w:rFonts w:hint="cs"/>
          <w:rtl/>
        </w:rPr>
        <w:t xml:space="preserve">)، وأن </w:t>
      </w:r>
      <w:r w:rsidRPr="005D772A">
        <w:rPr>
          <w:rFonts w:hint="cs"/>
          <w:b/>
          <w:bCs/>
          <w:rtl/>
        </w:rPr>
        <w:t>تناشد</w:t>
      </w:r>
      <w:r w:rsidRPr="005D772A">
        <w:rPr>
          <w:rFonts w:hint="cs"/>
          <w:rtl/>
        </w:rPr>
        <w:t xml:space="preserve"> لجنة المعارف، استنادا إلى التقدم المحرز، </w:t>
      </w:r>
      <w:r w:rsidRPr="005D772A">
        <w:rPr>
          <w:rFonts w:hint="cs"/>
          <w:b/>
          <w:bCs/>
          <w:rtl/>
        </w:rPr>
        <w:t>تسريع</w:t>
      </w:r>
      <w:r w:rsidRPr="005D772A">
        <w:rPr>
          <w:rFonts w:hint="cs"/>
          <w:rtl/>
        </w:rPr>
        <w:t xml:space="preserve"> عملها طبقا لولاية لجنة المعارف للثنائية 2018/2019:</w:t>
      </w:r>
    </w:p>
    <w:p w:rsidR="005D772A" w:rsidRDefault="001360C1" w:rsidP="005D772A">
      <w:pPr>
        <w:pStyle w:val="Decision"/>
        <w:numPr>
          <w:ilvl w:val="0"/>
          <w:numId w:val="0"/>
        </w:numPr>
        <w:ind w:left="5811"/>
        <w:rPr>
          <w:rtl/>
          <w:lang w:bidi="ar-EG"/>
        </w:rPr>
      </w:pPr>
      <w:r w:rsidRPr="005D772A">
        <w:rPr>
          <w:rFonts w:hint="cs"/>
          <w:rtl/>
          <w:lang w:bidi="ar-EG"/>
        </w:rPr>
        <w:t xml:space="preserve">(أ) </w:t>
      </w:r>
      <w:r w:rsidRPr="005D772A">
        <w:rPr>
          <w:rFonts w:hint="cs"/>
          <w:b/>
          <w:bCs/>
          <w:rtl/>
          <w:lang w:bidi="ar-EG"/>
        </w:rPr>
        <w:t>مع الإشارة</w:t>
      </w:r>
      <w:r w:rsidRPr="005D772A">
        <w:rPr>
          <w:rFonts w:hint="cs"/>
          <w:rtl/>
          <w:lang w:bidi="ar-EG"/>
        </w:rPr>
        <w:t xml:space="preserve"> إلى أن جميع أعضاء لجنة المعارف أكّدوا مجددا، لدى اختتام الدورة السابعة والثلاثين للجنة، التزامهم بالسعي، استنادا إلى التقدم المحرز، إلى تسريع عمل </w:t>
      </w:r>
      <w:r w:rsidRPr="005D772A">
        <w:rPr>
          <w:rFonts w:hint="cs"/>
          <w:rtl/>
          <w:lang w:bidi="ar-EG"/>
        </w:rPr>
        <w:lastRenderedPageBreak/>
        <w:t xml:space="preserve">اللجنة، بغرض التوصل إلى اتفاق حول صك دولي (صكوك دولية)، </w:t>
      </w:r>
      <w:r w:rsidRPr="005D772A">
        <w:rPr>
          <w:rtl/>
          <w:lang w:bidi="ar-EG"/>
        </w:rPr>
        <w:t>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r w:rsidRPr="005D772A">
        <w:rPr>
          <w:rFonts w:hint="cs"/>
          <w:rtl/>
          <w:lang w:bidi="ar-EG"/>
        </w:rPr>
        <w:t>؛ وبالعمل على نحو بنّاء ومنفتح باستخدام طرائق عمل سليمة.</w:t>
      </w:r>
    </w:p>
    <w:p w:rsidR="005D772A" w:rsidRDefault="001360C1" w:rsidP="005D772A">
      <w:pPr>
        <w:pStyle w:val="Decision"/>
        <w:numPr>
          <w:ilvl w:val="0"/>
          <w:numId w:val="0"/>
        </w:numPr>
        <w:ind w:left="5811"/>
        <w:rPr>
          <w:rtl/>
          <w:lang w:bidi="ar-EG"/>
        </w:rPr>
      </w:pPr>
      <w:r w:rsidRPr="005D772A">
        <w:rPr>
          <w:rFonts w:hint="cs"/>
          <w:rtl/>
          <w:lang w:bidi="ar-EG"/>
        </w:rPr>
        <w:t>(ب) و</w:t>
      </w:r>
      <w:r w:rsidRPr="005D772A">
        <w:rPr>
          <w:rFonts w:hint="cs"/>
          <w:b/>
          <w:bCs/>
          <w:rtl/>
          <w:lang w:bidi="ar-EG"/>
        </w:rPr>
        <w:t>مع الإقرار</w:t>
      </w:r>
      <w:r w:rsidRPr="005D772A">
        <w:rPr>
          <w:rFonts w:hint="cs"/>
          <w:rtl/>
          <w:lang w:bidi="ar-EG"/>
        </w:rPr>
        <w:t xml:space="preserve"> بالتقدم المحرز خلال الدورتين الخامسة والثلاثين والسادسة والثلاثين فيما يخص الموارد الوراثية، كما هو</w:t>
      </w:r>
      <w:r w:rsidRPr="005D772A">
        <w:rPr>
          <w:rFonts w:hint="eastAsia"/>
          <w:rtl/>
          <w:lang w:bidi="ar-EG"/>
        </w:rPr>
        <w:t> </w:t>
      </w:r>
      <w:r w:rsidRPr="005D772A">
        <w:rPr>
          <w:rFonts w:hint="cs"/>
          <w:rtl/>
          <w:lang w:bidi="ar-EG"/>
        </w:rPr>
        <w:t>مبيّن في تقرير ومشروع تقرير الدورتين على التوالي (</w:t>
      </w:r>
      <w:r w:rsidRPr="005D772A">
        <w:rPr>
          <w:lang w:val="en-GB"/>
        </w:rPr>
        <w:lastRenderedPageBreak/>
        <w:t>WIPO/GRTKF/IC/35/10</w:t>
      </w:r>
      <w:r w:rsidRPr="005D772A">
        <w:rPr>
          <w:rFonts w:hint="cs"/>
          <w:rtl/>
          <w:lang w:bidi="ar-EG"/>
        </w:rPr>
        <w:t xml:space="preserve"> و</w:t>
      </w:r>
      <w:r w:rsidRPr="005D772A">
        <w:t>WIPO/GRTKF/IC/36/11 Prov.</w:t>
      </w:r>
      <w:r w:rsidRPr="005D772A">
        <w:rPr>
          <w:rFonts w:hint="cs"/>
          <w:rtl/>
          <w:lang w:bidi="ar-EG"/>
        </w:rPr>
        <w:t>.)</w:t>
      </w:r>
    </w:p>
    <w:p w:rsidR="005D772A" w:rsidRDefault="001360C1" w:rsidP="005D772A">
      <w:pPr>
        <w:pStyle w:val="Decision"/>
        <w:numPr>
          <w:ilvl w:val="0"/>
          <w:numId w:val="0"/>
        </w:numPr>
        <w:ind w:left="5811"/>
        <w:rPr>
          <w:rtl/>
        </w:rPr>
      </w:pPr>
      <w:r w:rsidRPr="005D772A">
        <w:rPr>
          <w:rFonts w:hint="cs"/>
          <w:rtl/>
        </w:rPr>
        <w:t>(ج) و</w:t>
      </w:r>
      <w:r w:rsidRPr="005D772A">
        <w:rPr>
          <w:rFonts w:hint="cs"/>
          <w:b/>
          <w:bCs/>
          <w:rtl/>
        </w:rPr>
        <w:t>مع الإشارة</w:t>
      </w:r>
      <w:r w:rsidRPr="005D772A">
        <w:rPr>
          <w:rFonts w:hint="cs"/>
          <w:rtl/>
        </w:rPr>
        <w:t xml:space="preserve"> إلى أن موضوع الموارد الوراثية سيُنظر فيه في مرحلة "التقييم" أثناء الدورة الأربعين، حين ستنظر اللجنة في الخطوات المقبلة فيما يخص الموارد الوراثية، وكذلك المعارف التقليدية وأشكال التعبير الثقافي التقليدي، بما في ذلك ما إذا كان ينبغي التوصية بالدعوة إلى عقد مؤتمر دبلوماسي و/أو مواصلة المفاوضات.</w:t>
      </w:r>
    </w:p>
    <w:p w:rsidR="005D772A" w:rsidRDefault="001360C1" w:rsidP="005D772A">
      <w:pPr>
        <w:pStyle w:val="Decision"/>
        <w:numPr>
          <w:ilvl w:val="0"/>
          <w:numId w:val="0"/>
        </w:numPr>
        <w:ind w:left="5811"/>
        <w:rPr>
          <w:rtl/>
        </w:rPr>
      </w:pPr>
      <w:r w:rsidRPr="005D772A">
        <w:rPr>
          <w:rFonts w:hint="cs"/>
          <w:rtl/>
        </w:rPr>
        <w:t>(د) و</w:t>
      </w:r>
      <w:r w:rsidRPr="005D772A">
        <w:rPr>
          <w:rFonts w:hint="cs"/>
          <w:b/>
          <w:bCs/>
          <w:rtl/>
        </w:rPr>
        <w:t>مع الإشارة</w:t>
      </w:r>
      <w:r w:rsidRPr="005D772A">
        <w:rPr>
          <w:rFonts w:hint="cs"/>
          <w:rtl/>
        </w:rPr>
        <w:t xml:space="preserve"> إلى التقدم المحرز في الدورة السابعة والثلاثين بشأن المعارف التقليدية وأشكال التعبير الثقافي </w:t>
      </w:r>
      <w:r w:rsidRPr="005D772A">
        <w:rPr>
          <w:rFonts w:hint="cs"/>
          <w:rtl/>
        </w:rPr>
        <w:lastRenderedPageBreak/>
        <w:t>التقليدي، كما هو</w:t>
      </w:r>
      <w:r w:rsidRPr="005D772A">
        <w:rPr>
          <w:rFonts w:hint="eastAsia"/>
          <w:rtl/>
        </w:rPr>
        <w:t> </w:t>
      </w:r>
      <w:r w:rsidRPr="005D772A">
        <w:rPr>
          <w:rFonts w:hint="cs"/>
          <w:rtl/>
        </w:rPr>
        <w:t xml:space="preserve"> وارد في مشروع تقرير الدورة (</w:t>
      </w:r>
      <w:r w:rsidRPr="005D772A">
        <w:t>WIPO/GRTKF/IC/37/17 Prov.</w:t>
      </w:r>
      <w:r w:rsidRPr="005D772A">
        <w:rPr>
          <w:rFonts w:hint="cs"/>
          <w:rtl/>
        </w:rPr>
        <w:t>).</w:t>
      </w:r>
    </w:p>
    <w:p w:rsidR="005D772A" w:rsidRDefault="001360C1" w:rsidP="005D772A">
      <w:pPr>
        <w:pStyle w:val="Decision"/>
        <w:numPr>
          <w:ilvl w:val="0"/>
          <w:numId w:val="0"/>
        </w:numPr>
        <w:ind w:left="5811"/>
        <w:rPr>
          <w:rtl/>
        </w:rPr>
      </w:pPr>
      <w:r w:rsidRPr="005D772A">
        <w:rPr>
          <w:rFonts w:hint="cs"/>
          <w:rtl/>
        </w:rPr>
        <w:t>(ه) و</w:t>
      </w:r>
      <w:r w:rsidRPr="005D772A">
        <w:rPr>
          <w:rFonts w:hint="cs"/>
          <w:b/>
          <w:bCs/>
          <w:rtl/>
        </w:rPr>
        <w:t>مع الإشارة</w:t>
      </w:r>
      <w:r w:rsidRPr="005D772A">
        <w:rPr>
          <w:rFonts w:hint="cs"/>
          <w:rtl/>
        </w:rPr>
        <w:t xml:space="preserve"> إلى أن اللجنة ستواصل، خلال الدورات الثامنة والثلاثين والتاسعة والثلاثين والأربعين، عملها المتعلق بالمعارف التقليدية وأشكال التعبير الثقافي التقليدي.</w:t>
      </w:r>
    </w:p>
    <w:p w:rsidR="005D772A" w:rsidRDefault="001360C1" w:rsidP="005D772A">
      <w:pPr>
        <w:pStyle w:val="Decision"/>
        <w:numPr>
          <w:ilvl w:val="0"/>
          <w:numId w:val="0"/>
        </w:numPr>
        <w:ind w:left="5811"/>
      </w:pPr>
      <w:r w:rsidRPr="005D772A">
        <w:rPr>
          <w:rFonts w:hint="cs"/>
          <w:rtl/>
        </w:rPr>
        <w:t>(و) و</w:t>
      </w:r>
      <w:r w:rsidRPr="005D772A">
        <w:rPr>
          <w:rFonts w:hint="cs"/>
          <w:b/>
          <w:bCs/>
          <w:rtl/>
        </w:rPr>
        <w:t>مع الاعتراف</w:t>
      </w:r>
      <w:r w:rsidRPr="005D772A">
        <w:rPr>
          <w:rFonts w:hint="cs"/>
          <w:rtl/>
        </w:rPr>
        <w:t xml:space="preserve"> بأهمية مشاركة الشعوب الأصلية والجماعات المحلية في عمل لجنة المعارف، و</w:t>
      </w:r>
      <w:r w:rsidRPr="005D772A">
        <w:rPr>
          <w:rFonts w:hint="cs"/>
          <w:b/>
          <w:bCs/>
          <w:rtl/>
        </w:rPr>
        <w:t>الإشارة</w:t>
      </w:r>
      <w:r w:rsidRPr="005D772A">
        <w:rPr>
          <w:rFonts w:hint="cs"/>
          <w:rtl/>
        </w:rPr>
        <w:t xml:space="preserve"> إلى استنفاد موارد صندوق الويبو للتبرعات، و</w:t>
      </w:r>
      <w:r w:rsidRPr="005D772A">
        <w:rPr>
          <w:rFonts w:hint="cs"/>
          <w:b/>
          <w:bCs/>
          <w:rtl/>
        </w:rPr>
        <w:t>تشجيع</w:t>
      </w:r>
      <w:r w:rsidRPr="005D772A">
        <w:rPr>
          <w:rFonts w:hint="cs"/>
          <w:rtl/>
        </w:rPr>
        <w:t xml:space="preserve"> الدول الأعضاء على النظر في إمكانية الإسهام في الصندوق وبحث </w:t>
      </w:r>
      <w:r w:rsidRPr="005D772A">
        <w:rPr>
          <w:rFonts w:hint="cs"/>
          <w:rtl/>
        </w:rPr>
        <w:lastRenderedPageBreak/>
        <w:t>ترتيبات تمويل بديلة</w:t>
      </w:r>
      <w:r w:rsidRPr="005D772A">
        <w:rPr>
          <w:rFonts w:hint="eastAsia"/>
          <w:rtl/>
        </w:rPr>
        <w:t> </w:t>
      </w:r>
      <w:r w:rsidRPr="005D772A">
        <w:rPr>
          <w:rFonts w:hint="cs"/>
          <w:rtl/>
        </w:rPr>
        <w:t>أخرى.</w:t>
      </w:r>
    </w:p>
    <w:p w:rsidR="00705831" w:rsidRDefault="005F2A3B" w:rsidP="005F2A3B">
      <w:pPr>
        <w:pStyle w:val="Endofdocument-Annex"/>
        <w:spacing w:before="480"/>
        <w:rPr>
          <w:rtl/>
        </w:rPr>
      </w:pPr>
      <w:r>
        <w:rPr>
          <w:rFonts w:hint="cs"/>
          <w:rtl/>
        </w:rPr>
        <w:t>[ت</w:t>
      </w:r>
      <w:r w:rsidR="00705831">
        <w:rPr>
          <w:rFonts w:hint="cs"/>
          <w:rtl/>
        </w:rPr>
        <w:t xml:space="preserve">لي ذلك </w:t>
      </w:r>
      <w:r>
        <w:rPr>
          <w:rFonts w:hint="cs"/>
          <w:rtl/>
        </w:rPr>
        <w:t>المرفقات</w:t>
      </w:r>
      <w:r w:rsidR="00705831">
        <w:rPr>
          <w:rFonts w:hint="cs"/>
          <w:rtl/>
        </w:rPr>
        <w:t>]</w:t>
      </w:r>
    </w:p>
    <w:p w:rsidR="00B9535A" w:rsidRDefault="00B9535A" w:rsidP="00B9535A">
      <w:pPr>
        <w:rPr>
          <w:rtl/>
        </w:rPr>
      </w:pPr>
    </w:p>
    <w:p w:rsidR="00B9535A" w:rsidRDefault="00B9535A" w:rsidP="00B9535A">
      <w:pPr>
        <w:rPr>
          <w:rtl/>
        </w:rPr>
        <w:sectPr w:rsidR="00B9535A" w:rsidSect="00EB7752">
          <w:headerReference w:type="default" r:id="rId10"/>
          <w:pgSz w:w="11907" w:h="16840" w:code="9"/>
          <w:pgMar w:top="567" w:right="1418" w:bottom="1418" w:left="1134" w:header="510" w:footer="1021" w:gutter="0"/>
          <w:cols w:space="720"/>
          <w:titlePg/>
          <w:docGrid w:linePitch="299"/>
        </w:sectPr>
      </w:pPr>
    </w:p>
    <w:p w:rsidR="00B9535A" w:rsidRPr="00B9535A" w:rsidRDefault="00B9535A" w:rsidP="00B9535A">
      <w:pPr>
        <w:keepNext/>
        <w:spacing w:before="1080" w:after="720" w:line="360" w:lineRule="exact"/>
        <w:rPr>
          <w:b/>
          <w:bCs/>
          <w:sz w:val="48"/>
          <w:szCs w:val="48"/>
        </w:rPr>
      </w:pPr>
      <w:r w:rsidRPr="00B9535A">
        <w:rPr>
          <w:rFonts w:hint="cs"/>
          <w:b/>
          <w:bCs/>
          <w:sz w:val="48"/>
          <w:szCs w:val="48"/>
          <w:rtl/>
        </w:rPr>
        <w:lastRenderedPageBreak/>
        <w:t>ال</w:t>
      </w:r>
      <w:r w:rsidRPr="00B9535A">
        <w:rPr>
          <w:b/>
          <w:bCs/>
          <w:sz w:val="48"/>
          <w:szCs w:val="48"/>
          <w:rtl/>
        </w:rPr>
        <w:t>وثيقة الموحدة بشأن الملكية الفكرية والموارد الوراثية</w:t>
      </w:r>
      <w:r w:rsidRPr="00B9535A">
        <w:rPr>
          <w:rFonts w:hint="cs"/>
          <w:b/>
          <w:bCs/>
          <w:sz w:val="48"/>
          <w:szCs w:val="48"/>
          <w:rtl/>
        </w:rPr>
        <w:t xml:space="preserve"> </w:t>
      </w:r>
      <w:r w:rsidRPr="00B9535A">
        <w:rPr>
          <w:b/>
          <w:bCs/>
          <w:sz w:val="48"/>
          <w:szCs w:val="48"/>
          <w:rtl/>
        </w:rPr>
        <w:t>–</w:t>
      </w:r>
      <w:r w:rsidRPr="00B9535A">
        <w:rPr>
          <w:rFonts w:hint="cs"/>
          <w:b/>
          <w:bCs/>
          <w:sz w:val="48"/>
          <w:szCs w:val="48"/>
          <w:rtl/>
        </w:rPr>
        <w:t xml:space="preserve"> النسخة المعدّلة الثانية (</w:t>
      </w:r>
      <w:r w:rsidRPr="00B9535A">
        <w:rPr>
          <w:b/>
          <w:bCs/>
          <w:sz w:val="48"/>
          <w:szCs w:val="48"/>
        </w:rPr>
        <w:t>REV. 2</w:t>
      </w:r>
      <w:r w:rsidRPr="00B9535A">
        <w:rPr>
          <w:rFonts w:hint="cs"/>
          <w:b/>
          <w:bCs/>
          <w:sz w:val="48"/>
          <w:szCs w:val="48"/>
          <w:rtl/>
        </w:rPr>
        <w:t>)</w:t>
      </w:r>
    </w:p>
    <w:p w:rsidR="00E83AE0" w:rsidRDefault="00B9535A" w:rsidP="00E83AE0">
      <w:pPr>
        <w:spacing w:after="240" w:line="360" w:lineRule="exact"/>
        <w:rPr>
          <w:b/>
          <w:bCs/>
          <w:sz w:val="48"/>
          <w:szCs w:val="48"/>
          <w:rtl/>
        </w:rPr>
      </w:pPr>
      <w:r w:rsidRPr="00B9535A">
        <w:rPr>
          <w:b/>
          <w:bCs/>
          <w:sz w:val="48"/>
          <w:szCs w:val="48"/>
          <w:rtl/>
        </w:rPr>
        <w:t>(</w:t>
      </w:r>
      <w:r w:rsidRPr="00B9535A">
        <w:rPr>
          <w:rFonts w:hint="cs"/>
          <w:b/>
          <w:bCs/>
          <w:sz w:val="48"/>
          <w:szCs w:val="48"/>
          <w:rtl/>
        </w:rPr>
        <w:t>المؤرخة</w:t>
      </w:r>
      <w:r w:rsidRPr="00B9535A">
        <w:rPr>
          <w:b/>
          <w:bCs/>
          <w:sz w:val="48"/>
          <w:szCs w:val="48"/>
          <w:rtl/>
        </w:rPr>
        <w:t xml:space="preserve"> </w:t>
      </w:r>
      <w:r w:rsidRPr="00B9535A">
        <w:rPr>
          <w:rFonts w:hint="cs"/>
          <w:b/>
          <w:bCs/>
          <w:sz w:val="48"/>
          <w:szCs w:val="48"/>
          <w:rtl/>
        </w:rPr>
        <w:t>23</w:t>
      </w:r>
      <w:r w:rsidRPr="00B9535A">
        <w:rPr>
          <w:b/>
          <w:bCs/>
          <w:sz w:val="48"/>
          <w:szCs w:val="48"/>
          <w:rtl/>
        </w:rPr>
        <w:t xml:space="preserve"> </w:t>
      </w:r>
      <w:r w:rsidRPr="00B9535A">
        <w:rPr>
          <w:rFonts w:hint="cs"/>
          <w:b/>
          <w:bCs/>
          <w:sz w:val="48"/>
          <w:szCs w:val="48"/>
          <w:rtl/>
        </w:rPr>
        <w:t>مارس</w:t>
      </w:r>
      <w:r w:rsidRPr="00B9535A">
        <w:rPr>
          <w:b/>
          <w:bCs/>
          <w:sz w:val="48"/>
          <w:szCs w:val="48"/>
          <w:rtl/>
        </w:rPr>
        <w:t xml:space="preserve"> </w:t>
      </w:r>
      <w:r w:rsidRPr="00B9535A">
        <w:rPr>
          <w:rFonts w:hint="cs"/>
          <w:b/>
          <w:bCs/>
          <w:sz w:val="48"/>
          <w:szCs w:val="48"/>
          <w:rtl/>
        </w:rPr>
        <w:t>2018</w:t>
      </w:r>
      <w:r w:rsidRPr="00B9535A">
        <w:rPr>
          <w:b/>
          <w:bCs/>
          <w:sz w:val="48"/>
          <w:szCs w:val="48"/>
          <w:rtl/>
        </w:rPr>
        <w:t>)</w:t>
      </w:r>
      <w:r w:rsidR="005D772A">
        <w:rPr>
          <w:rStyle w:val="FootnoteReference"/>
          <w:b/>
          <w:bCs/>
          <w:rtl/>
        </w:rPr>
        <w:footnoteReference w:id="3"/>
      </w:r>
    </w:p>
    <w:p w:rsidR="00E83AE0" w:rsidRDefault="00E83AE0">
      <w:pPr>
        <w:bidi w:val="0"/>
        <w:rPr>
          <w:b/>
          <w:bCs/>
          <w:sz w:val="48"/>
          <w:szCs w:val="48"/>
          <w:rtl/>
        </w:rPr>
      </w:pPr>
      <w:r>
        <w:rPr>
          <w:b/>
          <w:bCs/>
          <w:sz w:val="48"/>
          <w:szCs w:val="48"/>
          <w:rtl/>
        </w:rPr>
        <w:br w:type="page"/>
      </w:r>
    </w:p>
    <w:p w:rsidR="00B9535A" w:rsidRPr="00B9535A" w:rsidRDefault="00B9535A" w:rsidP="00E83AE0">
      <w:pPr>
        <w:spacing w:after="240" w:line="360" w:lineRule="exact"/>
        <w:rPr>
          <w:b/>
          <w:bCs/>
          <w:rtl/>
        </w:rPr>
      </w:pPr>
      <w:r w:rsidRPr="00B9535A">
        <w:rPr>
          <w:rFonts w:hint="cs"/>
          <w:b/>
          <w:bCs/>
          <w:rtl/>
        </w:rPr>
        <w:lastRenderedPageBreak/>
        <w:t>[الديباجة</w:t>
      </w:r>
    </w:p>
    <w:p w:rsidR="00B9535A" w:rsidRPr="00B9535A" w:rsidRDefault="00B9535A" w:rsidP="0099701D">
      <w:pPr>
        <w:spacing w:before="200" w:line="360" w:lineRule="exact"/>
        <w:rPr>
          <w:rtl/>
        </w:rPr>
      </w:pPr>
      <w:r w:rsidRPr="00B9535A">
        <w:rPr>
          <w:rFonts w:hint="cs"/>
          <w:rtl/>
        </w:rPr>
        <w:t>[</w:t>
      </w:r>
      <w:r w:rsidRPr="00B9535A">
        <w:rPr>
          <w:rtl/>
        </w:rPr>
        <w:t xml:space="preserve">ضمان </w:t>
      </w:r>
      <w:r w:rsidRPr="00B9535A">
        <w:rPr>
          <w:rFonts w:hint="cs"/>
          <w:rtl/>
        </w:rPr>
        <w:t xml:space="preserve">[تشجيع] </w:t>
      </w:r>
      <w:r w:rsidRPr="00B9535A">
        <w:rPr>
          <w:rtl/>
        </w:rPr>
        <w:t xml:space="preserve">احترام </w:t>
      </w:r>
      <w:r w:rsidRPr="00B9535A">
        <w:rPr>
          <w:rFonts w:hint="cs"/>
          <w:rtl/>
        </w:rPr>
        <w:t>[الحقوق السيادية] [حقوق] [أصحاب الحقوق الشرعيين، بما في ذلك] [الشعب][الشعوب]] الأصلية والجماعات المحلية [وكذلك [الشعب][الشعوب]]</w:t>
      </w:r>
      <w:r w:rsidRPr="00B9535A">
        <w:rPr>
          <w:rtl/>
        </w:rPr>
        <w:t xml:space="preserve"> الواقعة تحت احتلال جزئي أو كلي</w:t>
      </w:r>
      <w:r w:rsidRPr="00B9535A">
        <w:rPr>
          <w:rFonts w:hint="cs"/>
          <w:rtl/>
        </w:rPr>
        <w:t>]</w:t>
      </w:r>
      <w:r w:rsidRPr="00B9535A">
        <w:rPr>
          <w:rtl/>
        </w:rPr>
        <w:t xml:space="preserve"> </w:t>
      </w:r>
      <w:r w:rsidRPr="00B9535A">
        <w:rPr>
          <w:rFonts w:hint="cs"/>
          <w:rtl/>
        </w:rPr>
        <w:t>على</w:t>
      </w:r>
      <w:r w:rsidRPr="00B9535A">
        <w:rPr>
          <w:rtl/>
        </w:rPr>
        <w:t xml:space="preserve"> موارد</w:t>
      </w:r>
      <w:r w:rsidRPr="00B9535A">
        <w:rPr>
          <w:rFonts w:hint="cs"/>
          <w:rtl/>
        </w:rPr>
        <w:t>ها</w:t>
      </w:r>
      <w:r w:rsidRPr="00B9535A">
        <w:rPr>
          <w:rtl/>
        </w:rPr>
        <w:t xml:space="preserve"> الوراثية </w:t>
      </w:r>
      <w:r w:rsidRPr="00B9535A">
        <w:rPr>
          <w:rFonts w:hint="cs"/>
          <w:rtl/>
        </w:rPr>
        <w:t>و[المعارف التقليدية المرتبطة بالموارد الوراثية]</w:t>
      </w:r>
      <w:r w:rsidRPr="00B9535A">
        <w:rPr>
          <w:rtl/>
        </w:rPr>
        <w:t>، بما في ذلك مبد</w:t>
      </w:r>
      <w:r w:rsidRPr="00B9535A">
        <w:rPr>
          <w:rFonts w:hint="cs"/>
          <w:rtl/>
        </w:rPr>
        <w:t>أ</w:t>
      </w:r>
      <w:r w:rsidRPr="00B9535A">
        <w:rPr>
          <w:rtl/>
        </w:rPr>
        <w:t xml:space="preserve"> </w:t>
      </w:r>
      <w:r w:rsidRPr="00B9535A">
        <w:rPr>
          <w:rFonts w:hint="cs"/>
          <w:rtl/>
        </w:rPr>
        <w:t>[</w:t>
      </w:r>
      <w:r w:rsidRPr="00B9535A">
        <w:rPr>
          <w:rtl/>
        </w:rPr>
        <w:t>الموافقة المسبقة المستنيرة والشروط المتفق عليها</w:t>
      </w:r>
      <w:r w:rsidRPr="00B9535A">
        <w:rPr>
          <w:rFonts w:hint="cs"/>
          <w:rtl/>
        </w:rPr>
        <w:t>]</w:t>
      </w:r>
      <w:r w:rsidRPr="00B9535A">
        <w:rPr>
          <w:rtl/>
        </w:rPr>
        <w:t xml:space="preserve"> والمشاركة الكاملة والفعالة</w:t>
      </w:r>
      <w:r w:rsidRPr="00B9535A">
        <w:rPr>
          <w:rFonts w:hint="cs"/>
          <w:rtl/>
        </w:rPr>
        <w:t xml:space="preserve"> طبقا [للاتفاقات و] الإعلانات الدولية [، لاسيما </w:t>
      </w:r>
      <w:r w:rsidRPr="00B9535A">
        <w:rPr>
          <w:rtl/>
        </w:rPr>
        <w:t>إعلان الأمم المتحدة بشأن حقوق الشعوب الأصلية</w:t>
      </w:r>
      <w:r w:rsidRPr="00B9535A">
        <w:rPr>
          <w:rFonts w:hint="cs"/>
          <w:rtl/>
        </w:rPr>
        <w:t>].]</w:t>
      </w:r>
    </w:p>
    <w:p w:rsidR="00B9535A" w:rsidRPr="00B9535A" w:rsidRDefault="00B9535A" w:rsidP="0099701D">
      <w:pPr>
        <w:spacing w:before="200" w:line="360" w:lineRule="exact"/>
        <w:rPr>
          <w:rtl/>
        </w:rPr>
      </w:pPr>
      <w:r w:rsidRPr="00B9535A">
        <w:rPr>
          <w:rFonts w:hint="cs"/>
          <w:rtl/>
        </w:rPr>
        <w:t xml:space="preserve">[المساهمة في منع التملك غير المشروع </w:t>
      </w:r>
      <w:r w:rsidRPr="00B9535A">
        <w:rPr>
          <w:rtl/>
        </w:rPr>
        <w:t>للموارد الوراثية و[المعارف التقليدية المرتبطة بالموارد الوراثية]</w:t>
      </w:r>
      <w:r w:rsidRPr="00B9535A">
        <w:rPr>
          <w:rFonts w:hint="cs"/>
          <w:rtl/>
        </w:rPr>
        <w:t>.]</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spacing w:before="200" w:line="360" w:lineRule="exact"/>
        <w:rPr>
          <w:rtl/>
        </w:rPr>
      </w:pPr>
      <w:r w:rsidRPr="00B9535A">
        <w:rPr>
          <w:rFonts w:hint="cs"/>
          <w:rtl/>
        </w:rPr>
        <w:t>[المساهمة في منع استخدام ا</w:t>
      </w:r>
      <w:r w:rsidRPr="00B9535A">
        <w:rPr>
          <w:rtl/>
        </w:rPr>
        <w:t>لموارد الوراثية و[المعارف التقليدية المرتبطة بالموارد الوراثية]</w:t>
      </w:r>
      <w:r w:rsidRPr="00B9535A">
        <w:rPr>
          <w:rFonts w:hint="cs"/>
          <w:rtl/>
        </w:rPr>
        <w:t xml:space="preserve"> بدون تصريح.]</w:t>
      </w:r>
    </w:p>
    <w:p w:rsidR="00B9535A" w:rsidRPr="00B9535A" w:rsidRDefault="00B9535A" w:rsidP="0099701D">
      <w:pPr>
        <w:spacing w:before="200" w:line="360" w:lineRule="exact"/>
        <w:rPr>
          <w:rtl/>
        </w:rPr>
      </w:pPr>
      <w:r w:rsidRPr="00B9535A">
        <w:rPr>
          <w:rFonts w:hint="cs"/>
          <w:rtl/>
        </w:rPr>
        <w:t>[الحد إلى أدنى مستوى ممكن من حالات منح حقوق [الملكية الفكرية] [البراءات] عن خطأ.]</w:t>
      </w:r>
    </w:p>
    <w:p w:rsidR="00B9535A" w:rsidRPr="00B9535A" w:rsidRDefault="00B9535A" w:rsidP="0099701D">
      <w:pPr>
        <w:spacing w:before="200" w:line="360" w:lineRule="exact"/>
        <w:rPr>
          <w:rtl/>
        </w:rPr>
      </w:pPr>
      <w:r w:rsidRPr="00B9535A">
        <w:rPr>
          <w:rFonts w:hint="cs"/>
          <w:rtl/>
        </w:rPr>
        <w:t xml:space="preserve">[التأكيد مجددا على القيمة الاقتصادية والعلمية والثقافية والتجارية الكبيرة للموارد الوراثية و[المعارف التقليدية المرتبطة </w:t>
      </w:r>
      <w:r w:rsidRPr="00B9535A">
        <w:rPr>
          <w:rtl/>
        </w:rPr>
        <w:t>بالموارد</w:t>
      </w:r>
      <w:r w:rsidRPr="00B9535A">
        <w:rPr>
          <w:rFonts w:hint="cs"/>
          <w:rtl/>
        </w:rPr>
        <w:t> </w:t>
      </w:r>
      <w:r w:rsidRPr="00B9535A">
        <w:rPr>
          <w:rtl/>
        </w:rPr>
        <w:t>الوراثية</w:t>
      </w:r>
      <w:r w:rsidRPr="00B9535A">
        <w:rPr>
          <w:rFonts w:hint="cs"/>
          <w:rtl/>
        </w:rPr>
        <w:t>].]</w:t>
      </w:r>
    </w:p>
    <w:p w:rsidR="00B9535A" w:rsidRPr="00B9535A" w:rsidRDefault="00B9535A" w:rsidP="0099701D">
      <w:pPr>
        <w:spacing w:before="200" w:line="360" w:lineRule="exact"/>
        <w:rPr>
          <w:rtl/>
        </w:rPr>
      </w:pPr>
      <w:r w:rsidRPr="00B9535A">
        <w:rPr>
          <w:rFonts w:hint="cs"/>
          <w:rtl/>
        </w:rPr>
        <w:t>[الإقرار بالمساهمة الكبيرة لنظام البراءات في البحث العلمي والتطوير العلمي والابتكار والتنمية الاقتصادية.]</w:t>
      </w:r>
    </w:p>
    <w:p w:rsidR="00B9535A" w:rsidRPr="00B9535A" w:rsidRDefault="00B9535A" w:rsidP="0099701D">
      <w:pPr>
        <w:spacing w:before="200" w:line="360" w:lineRule="exact"/>
        <w:rPr>
          <w:rtl/>
        </w:rPr>
      </w:pPr>
      <w:r w:rsidRPr="00B9535A">
        <w:rPr>
          <w:rFonts w:hint="cs"/>
          <w:rtl/>
        </w:rPr>
        <w:t>[التشديد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p>
    <w:p w:rsidR="00B9535A" w:rsidRPr="00B9535A" w:rsidRDefault="00B9535A" w:rsidP="0099701D">
      <w:pPr>
        <w:spacing w:before="200" w:line="360" w:lineRule="exact"/>
        <w:rPr>
          <w:rtl/>
        </w:rPr>
      </w:pPr>
      <w:r w:rsidRPr="00B9535A">
        <w:rPr>
          <w:rFonts w:hint="cs"/>
          <w:rtl/>
        </w:rPr>
        <w:lastRenderedPageBreak/>
        <w:t>تشجيع احترام [الشعب][الشعوب]] الأصلية والجماعات المحلية.</w:t>
      </w:r>
    </w:p>
    <w:p w:rsidR="00B9535A" w:rsidRPr="00B9535A" w:rsidRDefault="00B9535A" w:rsidP="0099701D">
      <w:pPr>
        <w:spacing w:before="200" w:line="360" w:lineRule="exact"/>
        <w:rPr>
          <w:rtl/>
        </w:rPr>
      </w:pPr>
      <w:r w:rsidRPr="00B9535A">
        <w:rPr>
          <w:rFonts w:hint="cs"/>
          <w:rtl/>
        </w:rPr>
        <w:t>[[يتعين]/[</w:t>
      </w:r>
      <w:r w:rsidRPr="00B9535A">
        <w:rPr>
          <w:rtl/>
        </w:rPr>
        <w:t>ينبغي</w:t>
      </w:r>
      <w:r w:rsidRPr="00B9535A">
        <w:rPr>
          <w:rFonts w:hint="cs"/>
          <w:rtl/>
        </w:rPr>
        <w:t>]</w:t>
      </w:r>
      <w:r w:rsidRPr="00B9535A">
        <w:rPr>
          <w:rtl/>
        </w:rPr>
        <w:t xml:space="preserve"> أن يكفل نظام [الملكية الفكرية][البراءات] اليقين في الحقوق للمستخدمين الشرعيين</w:t>
      </w:r>
      <w:r w:rsidRPr="00B9535A">
        <w:rPr>
          <w:rFonts w:hint="cs"/>
          <w:rtl/>
        </w:rPr>
        <w:t xml:space="preserve"> </w:t>
      </w:r>
      <w:r w:rsidRPr="00B9535A">
        <w:rPr>
          <w:rtl/>
        </w:rPr>
        <w:t xml:space="preserve">والمورّدين الشرعيين للموارد الوراثية و/أو </w:t>
      </w:r>
      <w:r w:rsidRPr="00B9535A">
        <w:rPr>
          <w:rFonts w:hint="cs"/>
          <w:rtl/>
        </w:rPr>
        <w:t>[المعارف التقليدية المرتبطة بالموارد الوراثية].]</w:t>
      </w:r>
    </w:p>
    <w:p w:rsidR="00B9535A" w:rsidRPr="00B9535A" w:rsidRDefault="00B9535A" w:rsidP="0099701D">
      <w:pPr>
        <w:spacing w:before="200" w:line="360" w:lineRule="exact"/>
        <w:rPr>
          <w:rtl/>
        </w:rPr>
      </w:pPr>
      <w:r w:rsidRPr="00B9535A">
        <w:rPr>
          <w:rFonts w:hint="cs"/>
          <w:rtl/>
        </w:rPr>
        <w:t>[</w:t>
      </w:r>
      <w:r w:rsidRPr="00B9535A">
        <w:rPr>
          <w:rtl/>
        </w:rPr>
        <w:t xml:space="preserve">الإقرار بدور نظام </w:t>
      </w:r>
      <w:r w:rsidRPr="00B9535A">
        <w:rPr>
          <w:rFonts w:hint="cs"/>
          <w:rtl/>
        </w:rPr>
        <w:t>[الملكية الفكرية][البراءات]</w:t>
      </w:r>
      <w:r w:rsidRPr="00B9535A">
        <w:rPr>
          <w:rtl/>
        </w:rPr>
        <w:t xml:space="preserve"> في تشجيع الابتكار </w:t>
      </w:r>
      <w:r w:rsidRPr="00B9535A">
        <w:rPr>
          <w:rFonts w:hint="cs"/>
          <w:rtl/>
        </w:rPr>
        <w:t>[</w:t>
      </w:r>
      <w:r w:rsidRPr="00B9535A">
        <w:rPr>
          <w:rtl/>
        </w:rPr>
        <w:t>ونقل التكنولوجيا وتعميمها</w:t>
      </w:r>
      <w:r w:rsidRPr="00B9535A">
        <w:rPr>
          <w:rFonts w:hint="cs"/>
          <w:rtl/>
        </w:rPr>
        <w:t>]</w:t>
      </w:r>
      <w:r w:rsidRPr="00B9535A">
        <w:rPr>
          <w:rtl/>
        </w:rPr>
        <w:t xml:space="preserve">، لتحقيق </w:t>
      </w:r>
      <w:r w:rsidRPr="00B9535A">
        <w:rPr>
          <w:rFonts w:hint="cs"/>
          <w:rtl/>
        </w:rPr>
        <w:t>ال</w:t>
      </w:r>
      <w:r w:rsidRPr="00B9535A">
        <w:rPr>
          <w:rtl/>
        </w:rPr>
        <w:t>مصلحة</w:t>
      </w:r>
      <w:r w:rsidRPr="00B9535A">
        <w:rPr>
          <w:rFonts w:hint="cs"/>
          <w:rtl/>
        </w:rPr>
        <w:t xml:space="preserve"> المتبادلة</w:t>
      </w:r>
      <w:r w:rsidRPr="00B9535A">
        <w:rPr>
          <w:rtl/>
        </w:rPr>
        <w:t xml:space="preserve"> </w:t>
      </w:r>
      <w:r w:rsidRPr="00B9535A">
        <w:rPr>
          <w:rFonts w:hint="cs"/>
          <w:rtl/>
        </w:rPr>
        <w:t>ل</w:t>
      </w:r>
      <w:r w:rsidRPr="00B9535A">
        <w:rPr>
          <w:rtl/>
        </w:rPr>
        <w:t>أصحاب</w:t>
      </w:r>
      <w:r w:rsidRPr="00B9535A">
        <w:rPr>
          <w:rFonts w:hint="cs"/>
          <w:rtl/>
        </w:rPr>
        <w:t xml:space="preserve"> المصلحة ومورّدي </w:t>
      </w:r>
      <w:r w:rsidRPr="00B9535A">
        <w:rPr>
          <w:rtl/>
        </w:rPr>
        <w:t>الموارد الوراثية و</w:t>
      </w:r>
      <w:r w:rsidRPr="00B9535A">
        <w:rPr>
          <w:rFonts w:hint="cs"/>
          <w:rtl/>
        </w:rPr>
        <w:t>[/أو]</w:t>
      </w:r>
      <w:r w:rsidRPr="00B9535A">
        <w:rPr>
          <w:rtl/>
        </w:rPr>
        <w:t xml:space="preserve"> </w:t>
      </w:r>
      <w:r w:rsidRPr="00B9535A">
        <w:rPr>
          <w:rFonts w:hint="cs"/>
          <w:rtl/>
        </w:rPr>
        <w:t>[المعارف التقليدية المرتبطة بالموارد الوراثية] وأصحابها</w:t>
      </w:r>
      <w:r w:rsidRPr="00B9535A">
        <w:rPr>
          <w:rtl/>
        </w:rPr>
        <w:t xml:space="preserve"> ومستخدميها</w:t>
      </w:r>
      <w:r w:rsidRPr="00B9535A">
        <w:rPr>
          <w:rFonts w:hint="cs"/>
          <w:rtl/>
        </w:rPr>
        <w:t>.]</w:t>
      </w:r>
    </w:p>
    <w:p w:rsidR="00B9535A" w:rsidRPr="00B9535A" w:rsidRDefault="00B9535A" w:rsidP="0099701D">
      <w:pPr>
        <w:spacing w:before="200" w:line="360" w:lineRule="exact"/>
        <w:rPr>
          <w:rtl/>
        </w:rPr>
      </w:pPr>
      <w:r w:rsidRPr="00B9535A">
        <w:rPr>
          <w:rFonts w:hint="cs"/>
          <w:rtl/>
        </w:rPr>
        <w:t>[</w:t>
      </w:r>
      <w:r w:rsidRPr="00B9535A">
        <w:rPr>
          <w:rtl/>
        </w:rPr>
        <w:t xml:space="preserve">تعزيز </w:t>
      </w:r>
      <w:r w:rsidRPr="00B9535A">
        <w:rPr>
          <w:rFonts w:hint="cs"/>
          <w:rtl/>
        </w:rPr>
        <w:t>[</w:t>
      </w:r>
      <w:r w:rsidRPr="00B9535A">
        <w:rPr>
          <w:rtl/>
        </w:rPr>
        <w:t>الشفافية و</w:t>
      </w:r>
      <w:r w:rsidRPr="00B9535A">
        <w:rPr>
          <w:rFonts w:hint="cs"/>
          <w:rtl/>
        </w:rPr>
        <w:t xml:space="preserve">] </w:t>
      </w:r>
      <w:r w:rsidRPr="00B9535A">
        <w:rPr>
          <w:rtl/>
        </w:rPr>
        <w:t>تعميم المعلومات</w:t>
      </w:r>
      <w:r w:rsidRPr="00B9535A">
        <w:rPr>
          <w:rFonts w:hint="cs"/>
          <w:rtl/>
        </w:rPr>
        <w:t>.]</w:t>
      </w:r>
    </w:p>
    <w:p w:rsidR="00B9535A" w:rsidRPr="00B9535A" w:rsidRDefault="00B9535A" w:rsidP="0099701D">
      <w:pPr>
        <w:spacing w:before="200" w:line="360" w:lineRule="exact"/>
        <w:rPr>
          <w:rtl/>
        </w:rPr>
      </w:pPr>
      <w:r w:rsidRPr="00B9535A">
        <w:rPr>
          <w:rFonts w:hint="cs"/>
          <w:rtl/>
        </w:rPr>
        <w:t>[إنّ وضع</w:t>
      </w:r>
      <w:r w:rsidRPr="00B9535A">
        <w:rPr>
          <w:rtl/>
        </w:rPr>
        <w:t xml:space="preserve"> نظام عالمي و</w:t>
      </w:r>
      <w:r w:rsidRPr="00B9535A">
        <w:rPr>
          <w:rFonts w:hint="cs"/>
          <w:rtl/>
        </w:rPr>
        <w:t>إ</w:t>
      </w:r>
      <w:r w:rsidRPr="00B9535A">
        <w:rPr>
          <w:rtl/>
        </w:rPr>
        <w:t xml:space="preserve">لزامي </w:t>
      </w:r>
      <w:r w:rsidRPr="00B9535A">
        <w:rPr>
          <w:rFonts w:hint="cs"/>
          <w:rtl/>
        </w:rPr>
        <w:t>سينشئ</w:t>
      </w:r>
      <w:r w:rsidRPr="00B9535A">
        <w:rPr>
          <w:rtl/>
        </w:rPr>
        <w:t xml:space="preserve"> </w:t>
      </w:r>
      <w:r w:rsidRPr="00B9535A">
        <w:rPr>
          <w:rFonts w:hint="cs"/>
          <w:rtl/>
        </w:rPr>
        <w:t>ظروفا متساوية</w:t>
      </w:r>
      <w:r w:rsidRPr="00B9535A">
        <w:rPr>
          <w:rtl/>
        </w:rPr>
        <w:t xml:space="preserve"> للصناعة والاستغلال التجاري </w:t>
      </w:r>
      <w:r w:rsidRPr="00B9535A">
        <w:rPr>
          <w:rFonts w:hint="cs"/>
          <w:rtl/>
        </w:rPr>
        <w:t>[للملكية الفكرية] [</w:t>
      </w:r>
      <w:r w:rsidRPr="00B9535A">
        <w:rPr>
          <w:rtl/>
        </w:rPr>
        <w:t>للبراءات</w:t>
      </w:r>
      <w:r w:rsidRPr="00B9535A">
        <w:rPr>
          <w:rFonts w:hint="cs"/>
          <w:rtl/>
        </w:rPr>
        <w:t>]</w:t>
      </w:r>
      <w:r w:rsidRPr="00B9535A">
        <w:rPr>
          <w:rtl/>
        </w:rPr>
        <w:t xml:space="preserve">، وييسر </w:t>
      </w:r>
      <w:r w:rsidRPr="00B9535A">
        <w:rPr>
          <w:rFonts w:hint="cs"/>
          <w:rtl/>
        </w:rPr>
        <w:t xml:space="preserve">كذلك </w:t>
      </w:r>
      <w:r w:rsidRPr="00B9535A">
        <w:rPr>
          <w:rtl/>
        </w:rPr>
        <w:t xml:space="preserve">الإمكانات </w:t>
      </w:r>
      <w:r w:rsidRPr="00B9535A">
        <w:rPr>
          <w:rFonts w:hint="cs"/>
          <w:rtl/>
        </w:rPr>
        <w:t>[المنصوص عليها في</w:t>
      </w:r>
      <w:r w:rsidRPr="00B9535A">
        <w:rPr>
          <w:rtl/>
        </w:rPr>
        <w:t xml:space="preserve"> المادة 15(7) من اتفاقية التنوع البيولوجي</w:t>
      </w:r>
      <w:r w:rsidRPr="00B9535A">
        <w:rPr>
          <w:rFonts w:hint="cs"/>
          <w:rtl/>
        </w:rPr>
        <w:t>]</w:t>
      </w:r>
      <w:r w:rsidRPr="00B9535A">
        <w:rPr>
          <w:rtl/>
        </w:rPr>
        <w:t xml:space="preserve"> لتقاسم المنافع المتأتية من استخدام الموارد</w:t>
      </w:r>
      <w:r w:rsidRPr="00B9535A">
        <w:rPr>
          <w:rFonts w:hint="cs"/>
          <w:rtl/>
        </w:rPr>
        <w:t> </w:t>
      </w:r>
      <w:r w:rsidRPr="00B9535A">
        <w:rPr>
          <w:rtl/>
        </w:rPr>
        <w:t>الوراثية.</w:t>
      </w:r>
      <w:r w:rsidRPr="00B9535A">
        <w:rPr>
          <w:rFonts w:hint="cs"/>
          <w:rtl/>
        </w:rPr>
        <w:t>]</w:t>
      </w:r>
    </w:p>
    <w:p w:rsidR="00B9535A" w:rsidRPr="00B9535A" w:rsidRDefault="00B9535A" w:rsidP="0099701D">
      <w:pPr>
        <w:spacing w:before="200" w:line="360" w:lineRule="exact"/>
        <w:rPr>
          <w:rtl/>
        </w:rPr>
      </w:pPr>
      <w:r w:rsidRPr="00B9535A">
        <w:rPr>
          <w:rFonts w:hint="cs"/>
          <w:rtl/>
        </w:rPr>
        <w:t>[تدعيم حماية وتطوير [البراءات] [الملكية الصناعية] في مجال الموارد الوراثية و[المعارف التقليدية المرتبطة بالموارد الوراثية] وتشجيع البحوث الدولية المؤدية إلى الابتكار.]</w:t>
      </w:r>
    </w:p>
    <w:p w:rsidR="00B9535A" w:rsidRPr="00B9535A" w:rsidRDefault="00B9535A" w:rsidP="0099701D">
      <w:pPr>
        <w:spacing w:before="200" w:line="360" w:lineRule="exact"/>
        <w:rPr>
          <w:rtl/>
        </w:rPr>
      </w:pPr>
      <w:r w:rsidRPr="00B9535A">
        <w:rPr>
          <w:rFonts w:hint="cs"/>
          <w:rtl/>
        </w:rPr>
        <w:t>[سيعزّز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و[المعارف التقليدية المرتبطة بالموارد الوراثية]. وبناء عليه، 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B9535A" w:rsidRPr="00B9535A" w:rsidRDefault="00B9535A" w:rsidP="0099701D">
      <w:pPr>
        <w:spacing w:before="200" w:line="360" w:lineRule="exact"/>
        <w:rPr>
          <w:rtl/>
        </w:rPr>
      </w:pPr>
      <w:r w:rsidRPr="00B9535A">
        <w:rPr>
          <w:rFonts w:hint="cs"/>
          <w:rtl/>
        </w:rPr>
        <w:lastRenderedPageBreak/>
        <w:t>[[ضمان] [</w:t>
      </w:r>
      <w:r w:rsidRPr="00B9535A">
        <w:rPr>
          <w:rtl/>
        </w:rPr>
        <w:t xml:space="preserve"> </w:t>
      </w:r>
      <w:r w:rsidRPr="00B9535A">
        <w:rPr>
          <w:rFonts w:hint="cs"/>
          <w:rtl/>
        </w:rPr>
        <w:t>التوصية ب]</w:t>
      </w:r>
      <w:r w:rsidRPr="00B9535A">
        <w:rPr>
          <w:rtl/>
        </w:rPr>
        <w:t xml:space="preserve"> عدم منح </w:t>
      </w:r>
      <w:r w:rsidRPr="00B9535A">
        <w:rPr>
          <w:rFonts w:hint="cs"/>
          <w:rtl/>
        </w:rPr>
        <w:t>[</w:t>
      </w:r>
      <w:r w:rsidRPr="00B9535A">
        <w:rPr>
          <w:rtl/>
        </w:rPr>
        <w:t>براءات</w:t>
      </w:r>
      <w:r w:rsidRPr="00B9535A">
        <w:rPr>
          <w:rFonts w:hint="cs"/>
          <w:rtl/>
        </w:rPr>
        <w:t>]</w:t>
      </w:r>
      <w:r w:rsidRPr="00B9535A">
        <w:rPr>
          <w:rtl/>
        </w:rPr>
        <w:t xml:space="preserve"> </w:t>
      </w:r>
      <w:r w:rsidRPr="00B9535A">
        <w:rPr>
          <w:rFonts w:hint="cs"/>
          <w:rtl/>
        </w:rPr>
        <w:t xml:space="preserve">[ملكية فكرية] على </w:t>
      </w:r>
      <w:r w:rsidRPr="00B9535A">
        <w:rPr>
          <w:rtl/>
        </w:rPr>
        <w:t>أشكال الحياة</w:t>
      </w:r>
      <w:r w:rsidRPr="00B9535A">
        <w:rPr>
          <w:rFonts w:hint="cs"/>
          <w:rtl/>
        </w:rPr>
        <w:t>، بما في ذلك البشر.]</w:t>
      </w:r>
    </w:p>
    <w:p w:rsidR="00B9535A" w:rsidRPr="00B9535A" w:rsidRDefault="00B9535A" w:rsidP="0099701D">
      <w:pPr>
        <w:spacing w:before="200" w:line="360" w:lineRule="exact"/>
        <w:rPr>
          <w:rtl/>
        </w:rPr>
      </w:pPr>
      <w:r w:rsidRPr="00B9535A">
        <w:rPr>
          <w:rFonts w:hint="cs"/>
          <w:rtl/>
        </w:rPr>
        <w:t>[الإقرار ب</w:t>
      </w:r>
      <w:r w:rsidRPr="00B9535A">
        <w:rPr>
          <w:rtl/>
        </w:rPr>
        <w:t>أن</w:t>
      </w:r>
      <w:r w:rsidRPr="00B9535A">
        <w:rPr>
          <w:rFonts w:hint="cs"/>
          <w:rtl/>
        </w:rPr>
        <w:t>ه [يتعين]/[ينبغي]، عند الاقتضاء، أن</w:t>
      </w:r>
      <w:r w:rsidRPr="00B9535A">
        <w:rPr>
          <w:rtl/>
        </w:rPr>
        <w:t xml:space="preserve"> </w:t>
      </w:r>
      <w:r w:rsidRPr="00B9535A">
        <w:rPr>
          <w:rFonts w:hint="cs"/>
          <w:rtl/>
        </w:rPr>
        <w:t>ي</w:t>
      </w:r>
      <w:r w:rsidRPr="00B9535A">
        <w:rPr>
          <w:rtl/>
        </w:rPr>
        <w:t>متثل النافذون إلى الموارد الوراثية</w:t>
      </w:r>
      <w:r w:rsidRPr="00B9535A">
        <w:rPr>
          <w:rFonts w:hint="cs"/>
          <w:rtl/>
        </w:rPr>
        <w:t xml:space="preserve"> و[المعارف التقليدية المرتبطة بالموارد الوراثية] في بلد معين للقانون الوطني لذلك البلد، الذي يوفر الحماية للموارد الوراثية و[المعارف التقليدية المرتبطة بالموارد الوراثية].]</w:t>
      </w:r>
    </w:p>
    <w:p w:rsidR="00B9535A" w:rsidRPr="00B9535A" w:rsidRDefault="00B9535A" w:rsidP="0099701D">
      <w:pPr>
        <w:spacing w:before="200" w:line="360" w:lineRule="exact"/>
        <w:rPr>
          <w:rtl/>
        </w:rPr>
      </w:pPr>
      <w:r w:rsidRPr="00B9535A">
        <w:rPr>
          <w:rFonts w:hint="cs"/>
          <w:rtl/>
        </w:rPr>
        <w:t xml:space="preserve">[[يتعين]/[ينبغي] أن </w:t>
      </w:r>
      <w:r w:rsidRPr="00B9535A">
        <w:rPr>
          <w:rtl/>
        </w:rPr>
        <w:t>يكون لمكاتب</w:t>
      </w:r>
      <w:r w:rsidRPr="00B9535A">
        <w:rPr>
          <w:rFonts w:hint="cs"/>
          <w:rtl/>
        </w:rPr>
        <w:t xml:space="preserve"> [الملكية الفكرية][</w:t>
      </w:r>
      <w:r w:rsidRPr="00B9535A">
        <w:rPr>
          <w:rtl/>
        </w:rPr>
        <w:t>البراءات</w:t>
      </w:r>
      <w:r w:rsidRPr="00B9535A">
        <w:rPr>
          <w:rFonts w:hint="cs"/>
          <w:rtl/>
        </w:rPr>
        <w:t>]</w:t>
      </w:r>
      <w:r w:rsidRPr="00B9535A">
        <w:rPr>
          <w:rtl/>
        </w:rPr>
        <w:t xml:space="preserve"> شرط إلزامي للكشف، كما هو محدّد بالتفصيل في هذا الصك القانوني الدولي، عندما يُحتمل أن تؤدي حماية الموارد الوراثية ببراءات إلى الإضرار بمصالح </w:t>
      </w:r>
      <w:r w:rsidRPr="00B9535A">
        <w:rPr>
          <w:rFonts w:hint="cs"/>
          <w:rtl/>
        </w:rPr>
        <w:t>[الشعب]</w:t>
      </w:r>
      <w:r w:rsidRPr="00B9535A">
        <w:rPr>
          <w:rtl/>
        </w:rPr>
        <w:t xml:space="preserve">[الشعوب] </w:t>
      </w:r>
      <w:r w:rsidRPr="00B9535A">
        <w:rPr>
          <w:rFonts w:hint="cs"/>
          <w:rtl/>
        </w:rPr>
        <w:t>والأصلية و</w:t>
      </w:r>
      <w:r w:rsidRPr="00B9535A">
        <w:rPr>
          <w:rtl/>
        </w:rPr>
        <w:t>الجماعات</w:t>
      </w:r>
      <w:r w:rsidRPr="00B9535A">
        <w:rPr>
          <w:rFonts w:hint="cs"/>
          <w:rtl/>
        </w:rPr>
        <w:t xml:space="preserve"> </w:t>
      </w:r>
      <w:r w:rsidRPr="00B9535A">
        <w:rPr>
          <w:rtl/>
        </w:rPr>
        <w:t>المحلية.</w:t>
      </w:r>
      <w:r w:rsidRPr="00B9535A">
        <w:rPr>
          <w:rFonts w:hint="cs"/>
          <w:rtl/>
        </w:rPr>
        <w:t>]</w:t>
      </w:r>
    </w:p>
    <w:p w:rsidR="00B9535A" w:rsidRPr="00B9535A" w:rsidRDefault="00B9535A" w:rsidP="0099701D">
      <w:pPr>
        <w:spacing w:before="200" w:line="360" w:lineRule="exact"/>
        <w:rPr>
          <w:rtl/>
        </w:rPr>
      </w:pPr>
      <w:r w:rsidRPr="00B9535A">
        <w:rPr>
          <w:rFonts w:hint="cs"/>
          <w:rtl/>
        </w:rPr>
        <w:t>[التأكيد مجددا، وفقا ل</w:t>
      </w:r>
      <w:r w:rsidRPr="00B9535A">
        <w:rPr>
          <w:rtl/>
        </w:rPr>
        <w:t xml:space="preserve">اتفاقية التنوع البيولوجي، </w:t>
      </w:r>
      <w:r w:rsidRPr="00B9535A">
        <w:rPr>
          <w:rFonts w:hint="cs"/>
          <w:rtl/>
        </w:rPr>
        <w:t>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spacing w:before="200" w:line="360" w:lineRule="exact"/>
        <w:rPr>
          <w:rtl/>
        </w:rPr>
      </w:pPr>
      <w:r w:rsidRPr="00B9535A">
        <w:rPr>
          <w:rFonts w:hint="cs"/>
          <w:rtl/>
        </w:rPr>
        <w:t>[التأكيد مجددا، [طبقا] [وفقا] ل</w:t>
      </w:r>
      <w:r w:rsidRPr="00B9535A">
        <w:rPr>
          <w:rtl/>
        </w:rPr>
        <w:t xml:space="preserve">اتفاقية التنوع البيولوجي، </w:t>
      </w:r>
      <w:r w:rsidRPr="00B9535A">
        <w:rPr>
          <w:rFonts w:hint="cs"/>
          <w:rtl/>
        </w:rPr>
        <w:t>على الحقوق السيادية للدول على موارد[ها] [الطبيعية] [البيولوجية] [الوراثية] [ضمن ولايتها القضائية بخلاف تلك المرتبطة بالبشر]، وأن سلطة تحديد النفاذ إلى الموارد الوراثية تعود إلى الحكومات الوطنية وتخضع للتشريع الوطني.]]</w:t>
      </w:r>
    </w:p>
    <w:p w:rsidR="00B9535A" w:rsidRPr="00B9535A" w:rsidRDefault="00B9535A" w:rsidP="0099701D">
      <w:pPr>
        <w:spacing w:before="200" w:line="360" w:lineRule="exact"/>
        <w:rPr>
          <w:rtl/>
        </w:rPr>
      </w:pPr>
      <w:r w:rsidRPr="00B9535A">
        <w:rPr>
          <w:rFonts w:hint="cs"/>
          <w:rtl/>
        </w:rPr>
        <w:t>[الإقرار بأن نظام [الملكية الفكرية] [البراءات]، الذي يحمي الاختراعات ويعزّز الابتكار، يتقاطع مع اتفاقية التنوع البيولوجي وله دور في حماية الموارد الوراثية والمعارف التقليدية المرتبطة بالموارد الوراثية.]</w:t>
      </w:r>
    </w:p>
    <w:p w:rsidR="00B9535A" w:rsidRPr="00B9535A" w:rsidRDefault="00B9535A" w:rsidP="0099701D">
      <w:pPr>
        <w:spacing w:before="200" w:line="360" w:lineRule="exact"/>
        <w:rPr>
          <w:rtl/>
        </w:rPr>
      </w:pPr>
      <w:r w:rsidRPr="00B9535A">
        <w:rPr>
          <w:rFonts w:hint="cs"/>
          <w:rtl/>
        </w:rPr>
        <w:lastRenderedPageBreak/>
        <w:t>ضمان</w:t>
      </w:r>
      <w:r w:rsidRPr="00B9535A">
        <w:rPr>
          <w:rtl/>
        </w:rPr>
        <w:t xml:space="preserve"> إمكانية نفاذ مكاتب البراءات إلى المعلومات المناسبة </w:t>
      </w:r>
      <w:r w:rsidRPr="00B9535A">
        <w:rPr>
          <w:rFonts w:hint="cs"/>
          <w:rtl/>
        </w:rPr>
        <w:t>المتاحة لها عن</w:t>
      </w:r>
      <w:r w:rsidRPr="00B9535A">
        <w:rPr>
          <w:rtl/>
        </w:rPr>
        <w:t xml:space="preserve"> الموارد الوراثية </w:t>
      </w:r>
      <w:r w:rsidRPr="00B9535A">
        <w:rPr>
          <w:rFonts w:hint="cs"/>
          <w:rtl/>
        </w:rPr>
        <w:t>و</w:t>
      </w:r>
      <w:r w:rsidRPr="00B9535A">
        <w:rPr>
          <w:rtl/>
        </w:rPr>
        <w:t>المعارف التقليدية المرتبطة بالموارد الوراثية</w:t>
      </w:r>
      <w:r w:rsidRPr="00B9535A">
        <w:rPr>
          <w:rFonts w:hint="cs"/>
          <w:rtl/>
        </w:rPr>
        <w:t>، والتي هي بحاجة إليها لاتخاذ قرارات مستنيرة فيما يخص منح البراءات.</w:t>
      </w:r>
    </w:p>
    <w:p w:rsidR="00B9535A" w:rsidRPr="00B9535A" w:rsidRDefault="00B9535A" w:rsidP="0099701D">
      <w:pPr>
        <w:spacing w:before="200" w:line="360" w:lineRule="exact"/>
        <w:rPr>
          <w:rtl/>
        </w:rPr>
      </w:pPr>
      <w:r w:rsidRPr="00B9535A">
        <w:rPr>
          <w:rFonts w:hint="cs"/>
          <w:rtl/>
        </w:rPr>
        <w:t>التأكيد مجددا على ثبات حقوق البراءات الممنوحة بطريقة سليمة وعلى إمكانية التنبؤ بها.</w:t>
      </w:r>
    </w:p>
    <w:p w:rsidR="00B9535A" w:rsidRPr="00B9535A" w:rsidRDefault="00B9535A" w:rsidP="0099701D">
      <w:pPr>
        <w:spacing w:before="200" w:line="360" w:lineRule="exact"/>
        <w:rPr>
          <w:rtl/>
        </w:rPr>
      </w:pPr>
      <w:r w:rsidRPr="00B9535A">
        <w:rPr>
          <w:rFonts w:hint="cs"/>
          <w:rtl/>
        </w:rPr>
        <w:t>الإقرار بأنه يمكن التصدي بفعالية لحالات منح البراءات عن خطأ من خلال تحسين قواعد البيانات المستعملة لتخزين المعلومات الخاصة بالموارد الوراثية والمعارف التقليدية غير السرية المرتبطة بالموارد الوراثية، والتي يمكن بالتالي استخدامها للبحث عن الحقوق السابقة والموارد المرجعية ليس في إجراءات الفحص فحسب، بل كذلك في إجراءات إبطال براءات</w:t>
      </w:r>
      <w:r w:rsidRPr="00B9535A">
        <w:rPr>
          <w:rFonts w:hint="eastAsia"/>
          <w:rtl/>
        </w:rPr>
        <w:t> </w:t>
      </w:r>
      <w:r w:rsidRPr="00B9535A">
        <w:rPr>
          <w:rFonts w:hint="cs"/>
          <w:rtl/>
        </w:rPr>
        <w:t>ممنوحة.</w:t>
      </w:r>
    </w:p>
    <w:p w:rsidR="00B9535A" w:rsidRPr="00B9535A" w:rsidRDefault="00B9535A" w:rsidP="0099701D">
      <w:pPr>
        <w:bidi w:val="0"/>
        <w:spacing w:before="200"/>
        <w:rPr>
          <w:rtl/>
        </w:rPr>
      </w:pPr>
      <w:r w:rsidRPr="00B9535A">
        <w:rPr>
          <w:rtl/>
        </w:rPr>
        <w:br w:type="page"/>
      </w:r>
    </w:p>
    <w:p w:rsidR="00B9535A" w:rsidRPr="00B9535A" w:rsidRDefault="00B9535A" w:rsidP="0099701D">
      <w:pPr>
        <w:keepNext/>
        <w:spacing w:before="200" w:line="360" w:lineRule="exact"/>
        <w:jc w:val="center"/>
        <w:rPr>
          <w:b/>
          <w:bCs/>
          <w:rtl/>
        </w:rPr>
      </w:pPr>
      <w:r w:rsidRPr="00B9535A">
        <w:rPr>
          <w:rFonts w:hint="cs"/>
          <w:b/>
          <w:bCs/>
          <w:rtl/>
        </w:rPr>
        <w:lastRenderedPageBreak/>
        <w:t>[ديباجة بديلة</w:t>
      </w:r>
    </w:p>
    <w:p w:rsidR="00B9535A" w:rsidRPr="00B9535A" w:rsidRDefault="00B9535A" w:rsidP="0099701D">
      <w:pPr>
        <w:spacing w:before="200" w:line="360" w:lineRule="exact"/>
        <w:rPr>
          <w:rtl/>
        </w:rPr>
      </w:pPr>
      <w:r w:rsidRPr="00B9535A">
        <w:rPr>
          <w:rFonts w:hint="cs"/>
          <w:i/>
          <w:iCs/>
          <w:rtl/>
        </w:rPr>
        <w:t>الاعتراف</w:t>
      </w:r>
      <w:r w:rsidRPr="00B9535A">
        <w:rPr>
          <w:rFonts w:hint="cs"/>
          <w:rtl/>
        </w:rPr>
        <w:t xml:space="preserve"> بإعلان </w:t>
      </w:r>
      <w:r w:rsidRPr="00B9535A">
        <w:rPr>
          <w:rtl/>
        </w:rPr>
        <w:t>الأمم المتحدة بشأن حقوق الشعوب الأصلية</w:t>
      </w:r>
      <w:r w:rsidRPr="00B9535A">
        <w:rPr>
          <w:rFonts w:hint="cs"/>
          <w:rtl/>
        </w:rPr>
        <w:t>.</w:t>
      </w:r>
    </w:p>
    <w:p w:rsidR="00B9535A" w:rsidRPr="00B9535A" w:rsidRDefault="00B9535A" w:rsidP="0099701D">
      <w:pPr>
        <w:spacing w:before="200" w:line="360" w:lineRule="exact"/>
        <w:rPr>
          <w:rtl/>
        </w:rPr>
      </w:pPr>
      <w:r w:rsidRPr="00B9535A">
        <w:rPr>
          <w:rFonts w:hint="cs"/>
          <w:i/>
          <w:iCs/>
          <w:rtl/>
        </w:rPr>
        <w:t>الإقرار</w:t>
      </w:r>
      <w:r w:rsidRPr="00B9535A">
        <w:rPr>
          <w:rFonts w:hint="cs"/>
          <w:rtl/>
        </w:rPr>
        <w:t xml:space="preserve"> بمبادئ </w:t>
      </w:r>
      <w:r w:rsidRPr="00B9535A">
        <w:rPr>
          <w:rtl/>
        </w:rPr>
        <w:t xml:space="preserve">الموافقة </w:t>
      </w:r>
      <w:r w:rsidRPr="00B9535A">
        <w:rPr>
          <w:rFonts w:hint="cs"/>
          <w:rtl/>
        </w:rPr>
        <w:t>الحرة والمسبقة و</w:t>
      </w:r>
      <w:r w:rsidRPr="00B9535A">
        <w:rPr>
          <w:rtl/>
        </w:rPr>
        <w:t>المستنيرة والشروط المتفق عليها</w:t>
      </w:r>
      <w:r w:rsidRPr="00B9535A">
        <w:rPr>
          <w:rFonts w:hint="cs"/>
          <w:rtl/>
        </w:rPr>
        <w:t xml:space="preserve"> فيما يخص النفاذ إلى الموارد الوراثية والمعارف التقليدية المرتبطة بالموارد الوراثية، واستعمالها.</w:t>
      </w:r>
    </w:p>
    <w:p w:rsidR="00B9535A" w:rsidRPr="00B9535A" w:rsidRDefault="00B9535A" w:rsidP="0099701D">
      <w:pPr>
        <w:spacing w:before="200" w:line="360" w:lineRule="exact"/>
        <w:rPr>
          <w:rtl/>
        </w:rPr>
      </w:pPr>
      <w:r w:rsidRPr="00B9535A">
        <w:rPr>
          <w:rFonts w:hint="cs"/>
          <w:i/>
          <w:iCs/>
          <w:rtl/>
        </w:rPr>
        <w:t>الإقرار</w:t>
      </w:r>
      <w:r w:rsidRPr="00B9535A">
        <w:rPr>
          <w:rFonts w:hint="cs"/>
          <w:rtl/>
        </w:rPr>
        <w:t xml:space="preserve"> بدور نظام الملكية الفكرية في المساهمة في حماية الموارد الوراثية، والمعارف التقليدية المرتبطة بالموارد الوراثية، بما في ذلك منع التملك غير المشروع.</w:t>
      </w:r>
    </w:p>
    <w:p w:rsidR="00B9535A" w:rsidRPr="00B9535A" w:rsidRDefault="00B9535A" w:rsidP="0099701D">
      <w:pPr>
        <w:spacing w:before="200" w:line="360" w:lineRule="exact"/>
        <w:rPr>
          <w:rtl/>
        </w:rPr>
      </w:pPr>
      <w:r w:rsidRPr="00B9535A">
        <w:rPr>
          <w:rFonts w:hint="cs"/>
          <w:i/>
          <w:iCs/>
          <w:rtl/>
        </w:rPr>
        <w:t>ضمان</w:t>
      </w:r>
      <w:r w:rsidRPr="00B9535A">
        <w:rPr>
          <w:rFonts w:hint="cs"/>
          <w:rtl/>
        </w:rPr>
        <w:t xml:space="preserve"> الدعم المتبادل مع الاتفاقات الدولية المتعلقة بحماية ا</w:t>
      </w:r>
      <w:r w:rsidRPr="00B9535A">
        <w:rPr>
          <w:rtl/>
        </w:rPr>
        <w:t>لموارد الوراثية</w:t>
      </w:r>
      <w:r w:rsidRPr="00B9535A">
        <w:rPr>
          <w:rFonts w:hint="cs"/>
          <w:rtl/>
        </w:rPr>
        <w:t xml:space="preserve"> والمعارف التقليدية المرتبطة بالموارد الوراثية، وتلك المتعلقة بالملكية الفكرية.</w:t>
      </w:r>
    </w:p>
    <w:p w:rsidR="00B9535A" w:rsidRPr="00B9535A" w:rsidRDefault="00B9535A" w:rsidP="0099701D">
      <w:pPr>
        <w:spacing w:before="200" w:line="360" w:lineRule="exact"/>
        <w:rPr>
          <w:rtl/>
        </w:rPr>
      </w:pPr>
      <w:r w:rsidRPr="00B9535A">
        <w:rPr>
          <w:rFonts w:hint="cs"/>
          <w:i/>
          <w:iCs/>
          <w:rtl/>
        </w:rPr>
        <w:t>تعزيز</w:t>
      </w:r>
      <w:r w:rsidRPr="00B9535A">
        <w:rPr>
          <w:rFonts w:hint="cs"/>
          <w:rtl/>
        </w:rPr>
        <w:t xml:space="preserve"> الشفافية في نظام الملكية الفكرية/البراءات فيما يخص الموارد الوراثية والمعارف التقليدية المرتبطة بالموارد الوراثية.</w:t>
      </w:r>
    </w:p>
    <w:p w:rsidR="00B9535A" w:rsidRPr="00B9535A" w:rsidRDefault="00B9535A" w:rsidP="0099701D">
      <w:pPr>
        <w:spacing w:before="200" w:line="360" w:lineRule="exact"/>
        <w:rPr>
          <w:rtl/>
        </w:rPr>
      </w:pPr>
      <w:r w:rsidRPr="00B9535A">
        <w:rPr>
          <w:rFonts w:hint="cs"/>
          <w:i/>
          <w:iCs/>
          <w:rtl/>
        </w:rPr>
        <w:t>التشديد</w:t>
      </w:r>
      <w:r w:rsidRPr="00B9535A">
        <w:rPr>
          <w:rFonts w:hint="cs"/>
          <w:rtl/>
        </w:rPr>
        <w:t xml:space="preserve"> على أهمية أن تتاح ل</w:t>
      </w:r>
      <w:r w:rsidRPr="00B9535A">
        <w:rPr>
          <w:rtl/>
        </w:rPr>
        <w:t>مكاتب الملكية الفكرية</w:t>
      </w:r>
      <w:r w:rsidRPr="00B9535A">
        <w:rPr>
          <w:rFonts w:hint="cs"/>
          <w:rtl/>
        </w:rPr>
        <w:t>/</w:t>
      </w:r>
      <w:r w:rsidRPr="00B9535A">
        <w:rPr>
          <w:rtl/>
        </w:rPr>
        <w:t xml:space="preserve">البراءات </w:t>
      </w:r>
      <w:r w:rsidRPr="00B9535A">
        <w:rPr>
          <w:rFonts w:hint="cs"/>
          <w:rtl/>
        </w:rPr>
        <w:t xml:space="preserve">إمكانية النفاذ </w:t>
      </w:r>
      <w:r w:rsidRPr="00B9535A">
        <w:rPr>
          <w:rtl/>
        </w:rPr>
        <w:t xml:space="preserve">إلى المعلومات المناسبة </w:t>
      </w:r>
      <w:r w:rsidRPr="00B9535A">
        <w:rPr>
          <w:rFonts w:hint="cs"/>
          <w:rtl/>
        </w:rPr>
        <w:t>عن</w:t>
      </w:r>
      <w:r w:rsidRPr="00B9535A">
        <w:rPr>
          <w:rtl/>
        </w:rPr>
        <w:t xml:space="preserve"> الموارد الوراثية والمعارف التقليدية المرتبطة بالموارد الوراثية</w:t>
      </w:r>
      <w:r w:rsidRPr="00B9535A">
        <w:rPr>
          <w:rFonts w:hint="cs"/>
          <w:rtl/>
        </w:rPr>
        <w:t xml:space="preserve"> ل</w:t>
      </w:r>
      <w:r w:rsidRPr="00B9535A">
        <w:rPr>
          <w:rtl/>
        </w:rPr>
        <w:t xml:space="preserve">منع منح </w:t>
      </w:r>
      <w:r w:rsidRPr="00B9535A">
        <w:rPr>
          <w:rFonts w:hint="cs"/>
          <w:rtl/>
        </w:rPr>
        <w:t xml:space="preserve">حقوق </w:t>
      </w:r>
      <w:r w:rsidRPr="00B9535A">
        <w:rPr>
          <w:rtl/>
        </w:rPr>
        <w:t>الملكية الفكرية</w:t>
      </w:r>
      <w:r w:rsidRPr="00B9535A">
        <w:rPr>
          <w:rFonts w:hint="cs"/>
          <w:rtl/>
        </w:rPr>
        <w:t>/</w:t>
      </w:r>
      <w:r w:rsidRPr="00B9535A">
        <w:rPr>
          <w:rtl/>
        </w:rPr>
        <w:t>البراءات</w:t>
      </w:r>
      <w:r w:rsidRPr="00B9535A">
        <w:rPr>
          <w:rFonts w:hint="cs"/>
          <w:rtl/>
        </w:rPr>
        <w:t xml:space="preserve"> </w:t>
      </w:r>
      <w:r w:rsidRPr="00B9535A">
        <w:rPr>
          <w:rtl/>
        </w:rPr>
        <w:t>عن خطأ</w:t>
      </w:r>
      <w:r w:rsidRPr="00B9535A">
        <w:rPr>
          <w:rFonts w:hint="cs"/>
          <w:rtl/>
        </w:rPr>
        <w:t>.</w:t>
      </w:r>
    </w:p>
    <w:p w:rsidR="00B9535A" w:rsidRPr="00B9535A" w:rsidRDefault="00B9535A" w:rsidP="0099701D">
      <w:pPr>
        <w:spacing w:before="200" w:line="360" w:lineRule="exact"/>
        <w:rPr>
          <w:rtl/>
        </w:rPr>
      </w:pPr>
      <w:r w:rsidRPr="00B9535A">
        <w:rPr>
          <w:rFonts w:hint="cs"/>
          <w:i/>
          <w:iCs/>
          <w:rtl/>
        </w:rPr>
        <w:t>الإقرار</w:t>
      </w:r>
      <w:r w:rsidRPr="00B9535A">
        <w:rPr>
          <w:rFonts w:hint="cs"/>
          <w:rtl/>
        </w:rPr>
        <w:t xml:space="preserve"> بدور قواعد البيانات المستعملة لتخزين المعلومات الخاصة بالموارد الوراثية والمعارف التقليدية غير السرية المرتبطة بالموارد الوراثية، في منع منح البراءات عن خطأ، سواء قبل المنح وبعده.</w:t>
      </w:r>
    </w:p>
    <w:p w:rsidR="00B9535A" w:rsidRPr="00B9535A" w:rsidRDefault="00B9535A" w:rsidP="0099701D">
      <w:pPr>
        <w:spacing w:before="200" w:line="360" w:lineRule="exact"/>
        <w:rPr>
          <w:rtl/>
        </w:rPr>
      </w:pPr>
      <w:r w:rsidRPr="00B9535A">
        <w:rPr>
          <w:rFonts w:hint="cs"/>
          <w:i/>
          <w:iCs/>
          <w:rtl/>
        </w:rPr>
        <w:t>التأكيد مجددا</w:t>
      </w:r>
      <w:r w:rsidRPr="00B9535A">
        <w:rPr>
          <w:rFonts w:hint="cs"/>
          <w:rtl/>
        </w:rPr>
        <w:t xml:space="preserve"> على القيمة الاقتصادية والعلمية والثقافية والتجارية الكبيرة للموارد </w:t>
      </w:r>
      <w:r w:rsidRPr="00B9535A">
        <w:rPr>
          <w:rFonts w:hint="cs"/>
          <w:rtl/>
        </w:rPr>
        <w:lastRenderedPageBreak/>
        <w:t xml:space="preserve">الوراثية والمعارف التقليدية المرتبطة </w:t>
      </w:r>
      <w:r w:rsidRPr="00B9535A">
        <w:rPr>
          <w:rtl/>
        </w:rPr>
        <w:t>بالموارد</w:t>
      </w:r>
      <w:r w:rsidRPr="00B9535A">
        <w:rPr>
          <w:rFonts w:hint="cs"/>
          <w:rtl/>
        </w:rPr>
        <w:t> </w:t>
      </w:r>
      <w:r w:rsidRPr="00B9535A">
        <w:rPr>
          <w:rtl/>
        </w:rPr>
        <w:t>الوراثية</w:t>
      </w:r>
      <w:r w:rsidRPr="00B9535A">
        <w:rPr>
          <w:rFonts w:hint="cs"/>
          <w:rtl/>
        </w:rPr>
        <w:t>.</w:t>
      </w:r>
    </w:p>
    <w:p w:rsidR="00B9535A" w:rsidRPr="00B9535A" w:rsidRDefault="00B9535A" w:rsidP="0099701D">
      <w:pPr>
        <w:spacing w:before="200" w:line="360" w:lineRule="exact"/>
        <w:rPr>
          <w:rtl/>
        </w:rPr>
      </w:pPr>
      <w:r w:rsidRPr="00B9535A">
        <w:rPr>
          <w:rFonts w:hint="cs"/>
          <w:i/>
          <w:iCs/>
          <w:rtl/>
        </w:rPr>
        <w:t>التأكيد مجددا</w:t>
      </w:r>
      <w:r w:rsidRPr="00B9535A">
        <w:rPr>
          <w:rFonts w:hint="cs"/>
          <w:rtl/>
        </w:rPr>
        <w:t xml:space="preserve"> على ثبات البراءات الممنوحة وعلى إمكانية التنبؤ بها.</w:t>
      </w:r>
    </w:p>
    <w:p w:rsidR="00B9535A" w:rsidRPr="00B9535A" w:rsidRDefault="00B9535A" w:rsidP="0099701D">
      <w:pPr>
        <w:spacing w:before="200" w:line="360" w:lineRule="exact"/>
        <w:rPr>
          <w:rtl/>
        </w:rPr>
      </w:pPr>
      <w:r w:rsidRPr="00B9535A">
        <w:rPr>
          <w:rFonts w:hint="cs"/>
          <w:i/>
          <w:iCs/>
          <w:rtl/>
        </w:rPr>
        <w:t>الإقرار</w:t>
      </w:r>
      <w:r w:rsidRPr="00B9535A">
        <w:rPr>
          <w:rFonts w:hint="cs"/>
          <w:rtl/>
        </w:rPr>
        <w:t xml:space="preserve"> بدور نظام الملكية الفكرية </w:t>
      </w:r>
      <w:r w:rsidRPr="00B9535A">
        <w:rPr>
          <w:rtl/>
        </w:rPr>
        <w:t>في تشجيع الابتكار</w:t>
      </w:r>
      <w:r w:rsidRPr="00B9535A">
        <w:rPr>
          <w:rFonts w:hint="cs"/>
          <w:rtl/>
        </w:rPr>
        <w:t xml:space="preserve"> </w:t>
      </w:r>
      <w:r w:rsidRPr="00B9535A">
        <w:rPr>
          <w:rtl/>
        </w:rPr>
        <w:t xml:space="preserve">ونقل </w:t>
      </w:r>
      <w:r w:rsidRPr="00B9535A">
        <w:rPr>
          <w:rFonts w:hint="cs"/>
          <w:rtl/>
        </w:rPr>
        <w:t>المعارف و</w:t>
      </w:r>
      <w:r w:rsidRPr="00B9535A">
        <w:rPr>
          <w:rtl/>
        </w:rPr>
        <w:t xml:space="preserve">التكنولوجيا </w:t>
      </w:r>
      <w:r w:rsidRPr="00B9535A">
        <w:rPr>
          <w:rFonts w:hint="cs"/>
          <w:rtl/>
        </w:rPr>
        <w:t>وتعميمها والتنمية الاقتصادية</w:t>
      </w:r>
      <w:r w:rsidRPr="00B9535A">
        <w:rPr>
          <w:rtl/>
        </w:rPr>
        <w:t xml:space="preserve">، لتحقيق </w:t>
      </w:r>
      <w:r w:rsidRPr="00B9535A">
        <w:rPr>
          <w:rFonts w:hint="cs"/>
          <w:rtl/>
        </w:rPr>
        <w:t>ال</w:t>
      </w:r>
      <w:r w:rsidRPr="00B9535A">
        <w:rPr>
          <w:rtl/>
        </w:rPr>
        <w:t>مصلحة</w:t>
      </w:r>
      <w:r w:rsidRPr="00B9535A">
        <w:rPr>
          <w:rFonts w:hint="cs"/>
          <w:rtl/>
        </w:rPr>
        <w:t xml:space="preserve"> المتبادلة</w:t>
      </w:r>
      <w:r w:rsidRPr="00B9535A">
        <w:rPr>
          <w:rtl/>
        </w:rPr>
        <w:t xml:space="preserve"> </w:t>
      </w:r>
      <w:r w:rsidRPr="00B9535A">
        <w:rPr>
          <w:rFonts w:hint="cs"/>
          <w:rtl/>
        </w:rPr>
        <w:t>ل</w:t>
      </w:r>
      <w:r w:rsidRPr="00B9535A">
        <w:rPr>
          <w:rtl/>
        </w:rPr>
        <w:t>أصحاب</w:t>
      </w:r>
      <w:r w:rsidRPr="00B9535A">
        <w:rPr>
          <w:rFonts w:hint="cs"/>
          <w:rtl/>
        </w:rPr>
        <w:t xml:space="preserve"> المصلحة ومورّدي </w:t>
      </w:r>
      <w:r w:rsidRPr="00B9535A">
        <w:rPr>
          <w:rtl/>
        </w:rPr>
        <w:t>الموارد الوراثية و</w:t>
      </w:r>
      <w:r w:rsidRPr="00B9535A">
        <w:rPr>
          <w:rFonts w:hint="cs"/>
          <w:rtl/>
        </w:rPr>
        <w:t>المعارف التقليدية المرتبطة بالموارد الوراثية وأصحابها</w:t>
      </w:r>
      <w:r w:rsidRPr="00B9535A">
        <w:rPr>
          <w:rtl/>
        </w:rPr>
        <w:t xml:space="preserve"> ومستخدميها</w:t>
      </w:r>
      <w:r w:rsidRPr="00B9535A">
        <w:rPr>
          <w:rFonts w:hint="cs"/>
          <w:rtl/>
        </w:rPr>
        <w:t xml:space="preserve">، </w:t>
      </w:r>
      <w:r w:rsidRPr="00B9535A">
        <w:rPr>
          <w:rFonts w:hint="cs"/>
          <w:i/>
          <w:iCs/>
          <w:rtl/>
        </w:rPr>
        <w:t>والتأكيد مجددا</w:t>
      </w:r>
      <w:r w:rsidRPr="00B9535A">
        <w:rPr>
          <w:rFonts w:hint="cs"/>
          <w:rtl/>
        </w:rPr>
        <w:t xml:space="preserve"> على ذلك الدور.</w:t>
      </w:r>
    </w:p>
    <w:p w:rsidR="00B9535A" w:rsidRPr="00B9535A" w:rsidRDefault="00B9535A" w:rsidP="0099701D">
      <w:pPr>
        <w:spacing w:before="200" w:line="360" w:lineRule="exact"/>
        <w:rPr>
          <w:rtl/>
        </w:rPr>
      </w:pPr>
      <w:r w:rsidRPr="00B9535A">
        <w:rPr>
          <w:rFonts w:hint="cs"/>
          <w:i/>
          <w:iCs/>
          <w:rtl/>
        </w:rPr>
        <w:t>التشديد</w:t>
      </w:r>
      <w:r w:rsidRPr="00B9535A">
        <w:rPr>
          <w:rFonts w:hint="cs"/>
          <w:rtl/>
        </w:rPr>
        <w:t xml:space="preserve"> على </w:t>
      </w:r>
      <w:r w:rsidRPr="00B9535A">
        <w:rPr>
          <w:rtl/>
        </w:rPr>
        <w:t xml:space="preserve">عدم منح </w:t>
      </w:r>
      <w:r w:rsidRPr="00B9535A">
        <w:rPr>
          <w:rFonts w:hint="cs"/>
          <w:rtl/>
        </w:rPr>
        <w:t>[</w:t>
      </w:r>
      <w:r w:rsidRPr="00B9535A">
        <w:rPr>
          <w:rtl/>
        </w:rPr>
        <w:t>براءات</w:t>
      </w:r>
      <w:r w:rsidRPr="00B9535A">
        <w:rPr>
          <w:rFonts w:hint="cs"/>
          <w:rtl/>
        </w:rPr>
        <w:t>]</w:t>
      </w:r>
      <w:r w:rsidRPr="00B9535A">
        <w:rPr>
          <w:rtl/>
        </w:rPr>
        <w:t xml:space="preserve"> </w:t>
      </w:r>
      <w:r w:rsidRPr="00B9535A">
        <w:rPr>
          <w:rFonts w:hint="cs"/>
          <w:rtl/>
        </w:rPr>
        <w:t xml:space="preserve">[ملكية فكرية] على </w:t>
      </w:r>
      <w:r w:rsidRPr="00B9535A">
        <w:rPr>
          <w:rtl/>
        </w:rPr>
        <w:t>أشكال الحياة</w:t>
      </w:r>
      <w:r w:rsidRPr="00B9535A">
        <w:rPr>
          <w:rFonts w:hint="cs"/>
          <w:rtl/>
        </w:rPr>
        <w:t>، بما في ذلك البشر.]</w:t>
      </w:r>
    </w:p>
    <w:p w:rsidR="00B9535A" w:rsidRPr="00B9535A" w:rsidRDefault="00B9535A" w:rsidP="0099701D">
      <w:pPr>
        <w:spacing w:before="200" w:line="360" w:lineRule="exact"/>
        <w:rPr>
          <w:rtl/>
        </w:rPr>
      </w:pPr>
      <w:r w:rsidRPr="00B9535A">
        <w:rPr>
          <w:rFonts w:hint="cs"/>
          <w:i/>
          <w:iCs/>
          <w:rtl/>
        </w:rPr>
        <w:t>التأكيد مجددا</w:t>
      </w:r>
      <w:r w:rsidRPr="00B9535A">
        <w:rPr>
          <w:rFonts w:hint="cs"/>
          <w:rtl/>
        </w:rPr>
        <w:t xml:space="preserve"> (وفقا ل</w:t>
      </w:r>
      <w:r w:rsidRPr="00B9535A">
        <w:rPr>
          <w:rtl/>
        </w:rPr>
        <w:t>اتفاقية التنوع البيولوجي</w:t>
      </w:r>
      <w:r w:rsidRPr="00B9535A">
        <w:rPr>
          <w:rFonts w:hint="cs"/>
          <w:rtl/>
        </w:rPr>
        <w:t>) 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B9535A" w:rsidRPr="00B9535A" w:rsidRDefault="00B9535A" w:rsidP="0099701D">
      <w:pPr>
        <w:bidi w:val="0"/>
        <w:spacing w:before="200"/>
        <w:rPr>
          <w:rtl/>
        </w:rPr>
      </w:pPr>
      <w:r w:rsidRPr="00B9535A">
        <w:rPr>
          <w:rtl/>
        </w:rPr>
        <w:br w:type="page"/>
      </w:r>
    </w:p>
    <w:p w:rsidR="00B9535A" w:rsidRPr="00B9535A" w:rsidRDefault="00B9535A" w:rsidP="0099701D">
      <w:pPr>
        <w:spacing w:before="200" w:line="360" w:lineRule="exact"/>
        <w:jc w:val="center"/>
        <w:rPr>
          <w:b/>
          <w:bCs/>
          <w:rtl/>
        </w:rPr>
      </w:pPr>
      <w:r w:rsidRPr="00B9535A">
        <w:rPr>
          <w:rFonts w:hint="cs"/>
          <w:b/>
          <w:bCs/>
          <w:rtl/>
        </w:rPr>
        <w:lastRenderedPageBreak/>
        <w:t>[المادة</w:t>
      </w:r>
      <w:r w:rsidRPr="00B9535A">
        <w:rPr>
          <w:rFonts w:hint="eastAsia"/>
          <w:b/>
          <w:bCs/>
          <w:rtl/>
        </w:rPr>
        <w:t> </w:t>
      </w:r>
      <w:r w:rsidRPr="00B9535A">
        <w:rPr>
          <w:rFonts w:hint="cs"/>
          <w:b/>
          <w:bCs/>
          <w:rtl/>
        </w:rPr>
        <w:t>1]</w:t>
      </w:r>
    </w:p>
    <w:p w:rsidR="00B9535A" w:rsidRPr="00B9535A" w:rsidRDefault="00B9535A" w:rsidP="0099701D">
      <w:pPr>
        <w:spacing w:before="200" w:line="360" w:lineRule="exact"/>
        <w:jc w:val="center"/>
        <w:rPr>
          <w:b/>
          <w:bCs/>
          <w:rtl/>
        </w:rPr>
      </w:pPr>
      <w:r w:rsidRPr="00B9535A">
        <w:rPr>
          <w:rFonts w:hint="cs"/>
          <w:b/>
          <w:bCs/>
          <w:rtl/>
        </w:rPr>
        <w:t>تعاريف</w:t>
      </w:r>
    </w:p>
    <w:p w:rsidR="00B9535A" w:rsidRPr="00B9535A" w:rsidRDefault="00B9535A" w:rsidP="0099701D">
      <w:pPr>
        <w:spacing w:before="200" w:line="360" w:lineRule="exact"/>
        <w:rPr>
          <w:b/>
          <w:bCs/>
          <w:rtl/>
        </w:rPr>
      </w:pPr>
      <w:r w:rsidRPr="00B9535A">
        <w:rPr>
          <w:rFonts w:hint="cs"/>
          <w:b/>
          <w:bCs/>
          <w:rtl/>
        </w:rPr>
        <w:t>المصطلحات المستخدمة في المواد النافذة</w:t>
      </w:r>
    </w:p>
    <w:p w:rsidR="00B9535A" w:rsidRPr="00B9535A" w:rsidRDefault="00B9535A" w:rsidP="0099701D">
      <w:pPr>
        <w:spacing w:before="200" w:line="360" w:lineRule="exact"/>
        <w:rPr>
          <w:b/>
          <w:bCs/>
          <w:rtl/>
        </w:rPr>
      </w:pPr>
      <w:r w:rsidRPr="00B9535A">
        <w:rPr>
          <w:rFonts w:hint="cs"/>
          <w:b/>
          <w:bCs/>
          <w:rtl/>
        </w:rPr>
        <w:t>[</w:t>
      </w:r>
      <w:r w:rsidRPr="00B9535A">
        <w:rPr>
          <w:b/>
          <w:bCs/>
          <w:rtl/>
        </w:rPr>
        <w:t>المعارف التقليدية الم</w:t>
      </w:r>
      <w:r w:rsidRPr="00B9535A">
        <w:rPr>
          <w:rFonts w:hint="cs"/>
          <w:b/>
          <w:bCs/>
          <w:rtl/>
        </w:rPr>
        <w:t>رتبطة بالموارد الوراثية</w:t>
      </w:r>
    </w:p>
    <w:p w:rsidR="00B9535A" w:rsidRPr="00B9535A" w:rsidRDefault="00B9535A" w:rsidP="0099701D">
      <w:pPr>
        <w:keepNext/>
        <w:spacing w:before="200" w:line="360" w:lineRule="exact"/>
        <w:rPr>
          <w:rtl/>
        </w:rPr>
      </w:pPr>
      <w:r w:rsidRPr="00B9535A">
        <w:rPr>
          <w:rFonts w:hint="cs"/>
          <w:rtl/>
        </w:rPr>
        <w:t>البديل 1</w:t>
      </w:r>
    </w:p>
    <w:p w:rsidR="00B9535A" w:rsidRPr="00B9535A" w:rsidRDefault="00B9535A" w:rsidP="0099701D">
      <w:pPr>
        <w:spacing w:before="200" w:line="360" w:lineRule="exact"/>
        <w:rPr>
          <w:rtl/>
        </w:rPr>
      </w:pPr>
      <w:r w:rsidRPr="00B9535A">
        <w:rPr>
          <w:rtl/>
        </w:rPr>
        <w:t xml:space="preserve">"المعارف التقليدية </w:t>
      </w:r>
      <w:r w:rsidRPr="00B9535A">
        <w:rPr>
          <w:rFonts w:hint="cs"/>
          <w:rtl/>
        </w:rPr>
        <w:t xml:space="preserve">المرتبطة بالموارد الوراثية" هي </w:t>
      </w:r>
      <w:r w:rsidRPr="00B9535A">
        <w:rPr>
          <w:rtl/>
        </w:rPr>
        <w:t xml:space="preserve">المعارف التي تتسم </w:t>
      </w:r>
      <w:r w:rsidRPr="00B9535A">
        <w:rPr>
          <w:rFonts w:hint="cs"/>
          <w:rtl/>
        </w:rPr>
        <w:t>بالحركية</w:t>
      </w:r>
      <w:r w:rsidRPr="00B9535A">
        <w:rPr>
          <w:rtl/>
        </w:rPr>
        <w:t xml:space="preserve"> و</w:t>
      </w:r>
      <w:r w:rsidRPr="00B9535A">
        <w:rPr>
          <w:rFonts w:hint="cs"/>
          <w:rtl/>
        </w:rPr>
        <w:t>ال</w:t>
      </w:r>
      <w:r w:rsidRPr="00B9535A">
        <w:rPr>
          <w:rtl/>
        </w:rPr>
        <w:t xml:space="preserve">تطور، والتي تنشأ في سياق تقليدي، وتصان بشكل جماعي، وتنتقل من جيل إلى جيل، وتشمل، على سبيل المثال لا الحصر، </w:t>
      </w:r>
      <w:r w:rsidRPr="00B9535A">
        <w:rPr>
          <w:rFonts w:hint="cs"/>
          <w:rtl/>
        </w:rPr>
        <w:t xml:space="preserve">[ما </w:t>
      </w:r>
      <w:r w:rsidRPr="00B9535A">
        <w:rPr>
          <w:rtl/>
        </w:rPr>
        <w:t>يوجد في</w:t>
      </w:r>
      <w:r w:rsidRPr="00B9535A">
        <w:rPr>
          <w:rFonts w:hint="cs"/>
          <w:rtl/>
        </w:rPr>
        <w:t>]</w:t>
      </w:r>
      <w:r w:rsidRPr="00B9535A">
        <w:rPr>
          <w:rtl/>
        </w:rPr>
        <w:t xml:space="preserve"> </w:t>
      </w:r>
      <w:r w:rsidRPr="00B9535A">
        <w:rPr>
          <w:rFonts w:hint="cs"/>
          <w:rtl/>
        </w:rPr>
        <w:t xml:space="preserve">[ما هو مرتبط بــ] </w:t>
      </w:r>
      <w:r w:rsidRPr="00B9535A">
        <w:rPr>
          <w:rtl/>
        </w:rPr>
        <w:t>الموارد الوراثية من دراية عملية ومهارات وابتكارات وممارسات وتعلم.</w:t>
      </w:r>
      <w:r w:rsidRPr="00B9535A">
        <w:rPr>
          <w:rFonts w:hint="cs"/>
          <w:rtl/>
        </w:rPr>
        <w:t>]</w:t>
      </w:r>
    </w:p>
    <w:p w:rsidR="00B9535A" w:rsidRPr="00B9535A" w:rsidRDefault="00B9535A" w:rsidP="0099701D">
      <w:pPr>
        <w:keepNext/>
        <w:spacing w:before="200" w:line="360" w:lineRule="exact"/>
        <w:rPr>
          <w:rtl/>
        </w:rPr>
      </w:pPr>
      <w:r w:rsidRPr="00B9535A">
        <w:rPr>
          <w:rFonts w:hint="cs"/>
          <w:rtl/>
        </w:rPr>
        <w:t>البديل 2</w:t>
      </w:r>
    </w:p>
    <w:p w:rsidR="00B9535A" w:rsidRPr="00B9535A" w:rsidRDefault="00B9535A" w:rsidP="0099701D">
      <w:pPr>
        <w:spacing w:before="200" w:line="360" w:lineRule="exact"/>
        <w:rPr>
          <w:rtl/>
        </w:rPr>
      </w:pPr>
      <w:r w:rsidRPr="00B9535A">
        <w:rPr>
          <w:rFonts w:hint="cs"/>
          <w:rtl/>
        </w:rPr>
        <w:t>"</w:t>
      </w:r>
      <w:r w:rsidRPr="00B9535A">
        <w:rPr>
          <w:rtl/>
        </w:rPr>
        <w:t>المعارف التقليدية المرتبطة بالموارد الوراثية</w:t>
      </w:r>
      <w:r w:rsidRPr="00B9535A">
        <w:rPr>
          <w:rFonts w:hint="cs"/>
          <w:rtl/>
        </w:rPr>
        <w:t>"</w:t>
      </w:r>
      <w:r w:rsidRPr="00B9535A">
        <w:t xml:space="preserve"> </w:t>
      </w:r>
      <w:r w:rsidRPr="00B9535A">
        <w:rPr>
          <w:rFonts w:hint="cs"/>
          <w:rtl/>
        </w:rPr>
        <w:t>هي المعارف الأساسية المتعلقة بخصائص واستخدامات الموارد الوراثية 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p>
    <w:p w:rsidR="00B9535A" w:rsidRPr="00B9535A" w:rsidRDefault="00B9535A" w:rsidP="0099701D">
      <w:pPr>
        <w:keepNext/>
        <w:spacing w:before="200" w:line="360" w:lineRule="exact"/>
        <w:rPr>
          <w:rtl/>
        </w:rPr>
      </w:pPr>
      <w:r w:rsidRPr="00B9535A">
        <w:rPr>
          <w:rFonts w:hint="cs"/>
          <w:rtl/>
        </w:rPr>
        <w:t>البديل 3</w:t>
      </w:r>
    </w:p>
    <w:p w:rsidR="00B9535A" w:rsidRPr="00B9535A" w:rsidRDefault="00B9535A" w:rsidP="0099701D">
      <w:pPr>
        <w:spacing w:before="200" w:line="360" w:lineRule="exact"/>
        <w:rPr>
          <w:rtl/>
        </w:rPr>
      </w:pPr>
      <w:r w:rsidRPr="00B9535A">
        <w:rPr>
          <w:rFonts w:hint="cs"/>
          <w:rtl/>
        </w:rPr>
        <w:t>["</w:t>
      </w:r>
      <w:r w:rsidRPr="00B9535A">
        <w:rPr>
          <w:rtl/>
        </w:rPr>
        <w:t>المعارف التقليدية المرتبطة بالموارد الوراثية</w:t>
      </w:r>
      <w:r w:rsidRPr="00B9535A">
        <w:rPr>
          <w:rFonts w:hint="cs"/>
          <w:rtl/>
        </w:rPr>
        <w:t>"</w:t>
      </w:r>
      <w:r w:rsidRPr="00B9535A">
        <w:t xml:space="preserve"> </w:t>
      </w:r>
      <w:r w:rsidRPr="00B9535A">
        <w:rPr>
          <w:rFonts w:hint="cs"/>
          <w:rtl/>
        </w:rPr>
        <w:t xml:space="preserve">هي المعارف الأساسية المتعلقة بخصائص واستخدامات الموارد الوراثية، </w:t>
      </w:r>
      <w:r w:rsidRPr="00B9535A">
        <w:rPr>
          <w:rtl/>
        </w:rPr>
        <w:t>التي تنشأ في سياق تقليدي، وتصان بشكل جماعي، وتنتقل من جيل إلى جيل،</w:t>
      </w:r>
      <w:r w:rsidRPr="00B9535A">
        <w:rPr>
          <w:rFonts w:hint="cs"/>
          <w:rtl/>
        </w:rPr>
        <w:t xml:space="preserve"> 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p>
    <w:p w:rsidR="00B9535A" w:rsidRPr="00B9535A" w:rsidRDefault="00B9535A" w:rsidP="0099701D">
      <w:pPr>
        <w:spacing w:before="200" w:line="360" w:lineRule="exact"/>
        <w:rPr>
          <w:b/>
          <w:bCs/>
          <w:rtl/>
        </w:rPr>
      </w:pPr>
      <w:r w:rsidRPr="00B9535A">
        <w:rPr>
          <w:rFonts w:hint="cs"/>
          <w:b/>
          <w:bCs/>
          <w:rtl/>
        </w:rPr>
        <w:lastRenderedPageBreak/>
        <w:t>[بلد المنشأ</w:t>
      </w:r>
    </w:p>
    <w:p w:rsidR="00B9535A" w:rsidRPr="00B9535A" w:rsidRDefault="00B9535A" w:rsidP="0099701D">
      <w:pPr>
        <w:spacing w:before="200" w:line="360" w:lineRule="exact"/>
        <w:rPr>
          <w:rtl/>
        </w:rPr>
      </w:pPr>
      <w:r w:rsidRPr="00B9535A">
        <w:rPr>
          <w:rFonts w:hint="cs"/>
          <w:rtl/>
        </w:rPr>
        <w:t>"بلد المنشأ" هو [أول] ب</w:t>
      </w:r>
      <w:r w:rsidRPr="00B9535A">
        <w:rPr>
          <w:rtl/>
        </w:rPr>
        <w:t>لد</w:t>
      </w:r>
      <w:r w:rsidRPr="00B9535A">
        <w:rPr>
          <w:rFonts w:hint="cs"/>
          <w:rtl/>
        </w:rPr>
        <w:t xml:space="preserve"> </w:t>
      </w:r>
      <w:r w:rsidRPr="00B9535A">
        <w:rPr>
          <w:rtl/>
        </w:rPr>
        <w:t>يمتلك الموارد</w:t>
      </w:r>
      <w:r w:rsidRPr="00B9535A">
        <w:rPr>
          <w:rFonts w:hint="cs"/>
          <w:rtl/>
        </w:rPr>
        <w:t xml:space="preserve"> الوراثية </w:t>
      </w:r>
      <w:r w:rsidRPr="00B9535A">
        <w:rPr>
          <w:rtl/>
        </w:rPr>
        <w:t>في وضعها الطبيعي</w:t>
      </w:r>
      <w:r w:rsidRPr="00B9535A">
        <w:rPr>
          <w:rFonts w:hint="cs"/>
          <w:rtl/>
        </w:rPr>
        <w:t>.</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spacing w:before="200" w:line="360" w:lineRule="exact"/>
        <w:rPr>
          <w:rtl/>
        </w:rPr>
      </w:pPr>
      <w:r w:rsidRPr="00B9535A">
        <w:rPr>
          <w:rFonts w:hint="cs"/>
          <w:rtl/>
        </w:rPr>
        <w:t>"بلد المنشأ" هو الب</w:t>
      </w:r>
      <w:r w:rsidRPr="00B9535A">
        <w:rPr>
          <w:rtl/>
        </w:rPr>
        <w:t>لد</w:t>
      </w:r>
      <w:r w:rsidRPr="00B9535A">
        <w:rPr>
          <w:rFonts w:hint="cs"/>
          <w:rtl/>
        </w:rPr>
        <w:t xml:space="preserve"> الذي امتلك أولا </w:t>
      </w:r>
      <w:r w:rsidRPr="00B9535A">
        <w:rPr>
          <w:rtl/>
        </w:rPr>
        <w:t>الموارد</w:t>
      </w:r>
      <w:r w:rsidRPr="00B9535A">
        <w:rPr>
          <w:rFonts w:hint="cs"/>
          <w:rtl/>
        </w:rPr>
        <w:t xml:space="preserve"> الوراثية </w:t>
      </w:r>
      <w:r w:rsidRPr="00B9535A">
        <w:rPr>
          <w:rtl/>
        </w:rPr>
        <w:t>في وضعها الطبيعي</w:t>
      </w:r>
      <w:r w:rsidRPr="00B9535A">
        <w:rPr>
          <w:rFonts w:hint="cs"/>
          <w:rtl/>
        </w:rPr>
        <w:t xml:space="preserve"> وما</w:t>
      </w:r>
      <w:r w:rsidRPr="00B9535A">
        <w:rPr>
          <w:rFonts w:hint="eastAsia"/>
          <w:rtl/>
        </w:rPr>
        <w:t> </w:t>
      </w:r>
      <w:r w:rsidRPr="00B9535A">
        <w:rPr>
          <w:rFonts w:hint="cs"/>
          <w:rtl/>
        </w:rPr>
        <w:t>زال يمتلك تلك الموارد الوراثية.</w:t>
      </w:r>
    </w:p>
    <w:p w:rsidR="00B9535A" w:rsidRPr="00B9535A" w:rsidRDefault="00B9535A" w:rsidP="0099701D">
      <w:pPr>
        <w:spacing w:before="200" w:line="360" w:lineRule="exact"/>
        <w:rPr>
          <w:b/>
          <w:bCs/>
          <w:rtl/>
        </w:rPr>
      </w:pPr>
      <w:r w:rsidRPr="00B9535A">
        <w:rPr>
          <w:rFonts w:hint="cs"/>
          <w:b/>
          <w:bCs/>
          <w:rtl/>
        </w:rPr>
        <w:t>[[</w:t>
      </w:r>
      <w:r w:rsidRPr="00B9535A">
        <w:rPr>
          <w:b/>
          <w:bCs/>
          <w:rtl/>
        </w:rPr>
        <w:t>البلد الذي يوفر الموارد الوراثية</w:t>
      </w:r>
      <w:r w:rsidRPr="00B9535A">
        <w:rPr>
          <w:rFonts w:hint="cs"/>
          <w:b/>
          <w:bCs/>
          <w:rtl/>
        </w:rPr>
        <w:t>] [البلد المورّد]</w:t>
      </w:r>
    </w:p>
    <w:p w:rsidR="00B9535A" w:rsidRPr="00B9535A" w:rsidRDefault="00B9535A" w:rsidP="0099701D">
      <w:pPr>
        <w:spacing w:before="200" w:line="360" w:lineRule="exact"/>
        <w:rPr>
          <w:rtl/>
        </w:rPr>
      </w:pPr>
      <w:r w:rsidRPr="00B9535A">
        <w:rPr>
          <w:rFonts w:hint="cs"/>
          <w:rtl/>
        </w:rPr>
        <w:t xml:space="preserve">يعني مصطلح "البلد الذي يوفر الموارد الوراثية/البلد المورّد"، [[طبقا] [وفقا] للمادة 5 من </w:t>
      </w:r>
      <w:r w:rsidRPr="00B9535A">
        <w:rPr>
          <w:rtl/>
        </w:rPr>
        <w:t>بروتوكول ناغويا بشأن الحصول على الموارد الجينية والتقاسم العادل والمنصف للمنافع الناشئة عن استخدامها الملحق باتفاقية التنوع البيولوجي</w:t>
      </w:r>
      <w:r w:rsidRPr="00B9535A">
        <w:rPr>
          <w:rFonts w:hint="cs"/>
          <w:rtl/>
        </w:rPr>
        <w:t>]، [</w:t>
      </w:r>
      <w:r w:rsidRPr="00B9535A">
        <w:rPr>
          <w:rtl/>
        </w:rPr>
        <w:t xml:space="preserve">البلد </w:t>
      </w:r>
      <w:r w:rsidRPr="00B9535A">
        <w:rPr>
          <w:rFonts w:hint="cs"/>
          <w:rtl/>
        </w:rPr>
        <w:t>المورّد] [البلد الذي يوفر الموارد الوراثية] الذي يُعد بلد المنشأ [أو</w:t>
      </w:r>
      <w:r w:rsidRPr="00B9535A">
        <w:rPr>
          <w:rFonts w:hint="eastAsia"/>
          <w:rtl/>
        </w:rPr>
        <w:t> </w:t>
      </w:r>
      <w:r w:rsidRPr="00B9535A">
        <w:rPr>
          <w:rFonts w:hint="cs"/>
          <w:rtl/>
        </w:rPr>
        <w:t>البلد الذي حصل على الموارد الوراثية و/أو نفذ إلى المعارف التقليدية [طبقا] [وفقا] [لاتفاقية التنوع البيولوجي].]]</w:t>
      </w:r>
    </w:p>
    <w:p w:rsidR="00B9535A" w:rsidRPr="00B9535A" w:rsidRDefault="00B9535A" w:rsidP="0099701D">
      <w:pPr>
        <w:keepNext/>
        <w:spacing w:before="200" w:line="360" w:lineRule="exact"/>
        <w:rPr>
          <w:b/>
          <w:bCs/>
          <w:rtl/>
        </w:rPr>
      </w:pPr>
      <w:r w:rsidRPr="00B9535A">
        <w:rPr>
          <w:rFonts w:hint="cs"/>
          <w:b/>
          <w:bCs/>
          <w:rtl/>
        </w:rPr>
        <w:t>[منح البراءات عن خطأ</w:t>
      </w:r>
    </w:p>
    <w:p w:rsidR="00B9535A" w:rsidRPr="00B9535A" w:rsidRDefault="00B9535A" w:rsidP="0099701D">
      <w:pPr>
        <w:spacing w:before="200" w:line="360" w:lineRule="exact"/>
        <w:rPr>
          <w:rtl/>
        </w:rPr>
      </w:pPr>
      <w:r w:rsidRPr="00B9535A">
        <w:rPr>
          <w:rFonts w:hint="cs"/>
          <w:rtl/>
        </w:rPr>
        <w:t>منح البراءات عن خطأ يعني منح حقوق البراءات بخصوص اختراعات لا تتمتع بالجدة أو لا تستوفي شرط عدم البداهة أو</w:t>
      </w:r>
      <w:r w:rsidRPr="00B9535A">
        <w:rPr>
          <w:rFonts w:hint="eastAsia"/>
          <w:rtl/>
        </w:rPr>
        <w:t> </w:t>
      </w:r>
      <w:r w:rsidRPr="00B9535A">
        <w:rPr>
          <w:rFonts w:hint="cs"/>
          <w:rtl/>
        </w:rPr>
        <w:t>غير قابلة للتطبيق الصناعي.]</w:t>
      </w:r>
    </w:p>
    <w:p w:rsidR="00B9535A" w:rsidRPr="00B9535A" w:rsidRDefault="00B9535A" w:rsidP="0099701D">
      <w:pPr>
        <w:spacing w:before="200" w:line="360" w:lineRule="exact"/>
        <w:rPr>
          <w:b/>
          <w:bCs/>
          <w:rtl/>
        </w:rPr>
      </w:pPr>
      <w:r w:rsidRPr="00B9535A">
        <w:rPr>
          <w:rFonts w:hint="cs"/>
          <w:b/>
          <w:bCs/>
          <w:rtl/>
        </w:rPr>
        <w:t>[[الاختراع] المستند بشكل مباشر إلى</w:t>
      </w:r>
    </w:p>
    <w:p w:rsidR="00B9535A" w:rsidRPr="00B9535A" w:rsidRDefault="00B9535A" w:rsidP="0099701D">
      <w:pPr>
        <w:spacing w:before="200" w:line="360" w:lineRule="exact"/>
        <w:rPr>
          <w:rtl/>
        </w:rPr>
      </w:pPr>
      <w:r w:rsidRPr="00B9535A">
        <w:rPr>
          <w:rFonts w:hint="cs"/>
          <w:rtl/>
        </w:rPr>
        <w:t>"[الاختراع] المستند بشكل مباشر إلى" يعني أنه [يجب] أن يستخدم [الموضوع] [الاختراع] المورد الوراثي [استخداما مباشرا]، وأن يعتمد على المميزات الخاصة بالمورد الذي [يجب أن] يكون المخترع قد نفذ [نفاذا ماديا] إليه.]</w:t>
      </w:r>
    </w:p>
    <w:p w:rsidR="00B9535A" w:rsidRPr="00B9535A" w:rsidRDefault="00B9535A" w:rsidP="0099701D">
      <w:pPr>
        <w:keepNext/>
        <w:spacing w:before="200" w:line="360" w:lineRule="exact"/>
        <w:rPr>
          <w:rtl/>
        </w:rPr>
      </w:pPr>
      <w:r w:rsidRPr="00B9535A">
        <w:rPr>
          <w:rFonts w:hint="cs"/>
          <w:rtl/>
        </w:rPr>
        <w:lastRenderedPageBreak/>
        <w:t>بديل</w:t>
      </w:r>
    </w:p>
    <w:p w:rsidR="00B9535A" w:rsidRPr="00B9535A" w:rsidRDefault="00B9535A" w:rsidP="0099701D">
      <w:pPr>
        <w:spacing w:before="200" w:line="360" w:lineRule="exact"/>
        <w:rPr>
          <w:rtl/>
        </w:rPr>
      </w:pPr>
      <w:r w:rsidRPr="00B9535A">
        <w:rPr>
          <w:rFonts w:hint="cs"/>
          <w:rtl/>
        </w:rPr>
        <w:t>"[الاختراع] المستند بشكل مباشر إلى" يعني أنه [يجب] أن يستخدم [الاختراع] المورد الوراثي [استخداما مباشرا]، وأن يعتمد المفهوم الابتكاري على المميزات الخاصة بالمورد الذي يجب أن يكون المخترع قد نفذ نفاذا ماديا إليه.]</w:t>
      </w:r>
    </w:p>
    <w:p w:rsidR="00B9535A" w:rsidRPr="00B9535A" w:rsidRDefault="00B9535A" w:rsidP="0099701D">
      <w:pPr>
        <w:spacing w:before="200" w:line="360" w:lineRule="exact"/>
        <w:rPr>
          <w:b/>
          <w:bCs/>
          <w:rtl/>
        </w:rPr>
      </w:pPr>
      <w:r w:rsidRPr="00B9535A">
        <w:rPr>
          <w:rFonts w:hint="cs"/>
          <w:b/>
          <w:bCs/>
          <w:rtl/>
        </w:rPr>
        <w:t>المواد الوراثية</w:t>
      </w:r>
    </w:p>
    <w:p w:rsidR="00B9535A" w:rsidRPr="00B9535A" w:rsidRDefault="00B9535A" w:rsidP="0099701D">
      <w:pPr>
        <w:spacing w:before="200" w:line="360" w:lineRule="exact"/>
        <w:rPr>
          <w:rtl/>
        </w:rPr>
      </w:pPr>
      <w:r w:rsidRPr="00B9535A">
        <w:rPr>
          <w:rtl/>
        </w:rPr>
        <w:t xml:space="preserve">"المواد </w:t>
      </w:r>
      <w:r w:rsidRPr="00B9535A">
        <w:rPr>
          <w:rFonts w:hint="cs"/>
          <w:rtl/>
        </w:rPr>
        <w:t>الوراثية</w:t>
      </w:r>
      <w:r w:rsidRPr="00B9535A">
        <w:rPr>
          <w:rtl/>
        </w:rPr>
        <w:t>"</w:t>
      </w:r>
      <w:r w:rsidRPr="00B9535A">
        <w:rPr>
          <w:rFonts w:hint="cs"/>
          <w:rtl/>
        </w:rPr>
        <w:t xml:space="preserve"> هي</w:t>
      </w:r>
      <w:r w:rsidRPr="00B9535A">
        <w:rPr>
          <w:rtl/>
        </w:rPr>
        <w:t xml:space="preserve"> أية مواد من أصل نباتي أو حيواني أو جرثومي أو غيرها من الأصول تحتوي على وحدات وراثية</w:t>
      </w:r>
      <w:r w:rsidRPr="00B9535A">
        <w:rPr>
          <w:rFonts w:hint="cs"/>
          <w:rtl/>
        </w:rPr>
        <w:t> </w:t>
      </w:r>
      <w:r w:rsidRPr="00B9535A">
        <w:rPr>
          <w:rtl/>
        </w:rPr>
        <w:t>وظيفية</w:t>
      </w:r>
      <w:r w:rsidRPr="00B9535A">
        <w:rPr>
          <w:rFonts w:hint="cs"/>
          <w:rtl/>
        </w:rPr>
        <w:t>.</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spacing w:before="200" w:line="360" w:lineRule="exact"/>
        <w:rPr>
          <w:rtl/>
        </w:rPr>
      </w:pPr>
      <w:r w:rsidRPr="00B9535A">
        <w:rPr>
          <w:rtl/>
        </w:rPr>
        <w:t xml:space="preserve">"المواد </w:t>
      </w:r>
      <w:r w:rsidRPr="00B9535A">
        <w:rPr>
          <w:rFonts w:hint="cs"/>
          <w:rtl/>
        </w:rPr>
        <w:t>الوراثية</w:t>
      </w:r>
      <w:r w:rsidRPr="00B9535A">
        <w:rPr>
          <w:rtl/>
        </w:rPr>
        <w:t>"</w:t>
      </w:r>
      <w:r w:rsidRPr="00B9535A">
        <w:rPr>
          <w:rFonts w:hint="cs"/>
          <w:rtl/>
        </w:rPr>
        <w:t xml:space="preserve"> هي</w:t>
      </w:r>
      <w:r w:rsidRPr="00B9535A">
        <w:rPr>
          <w:rtl/>
        </w:rPr>
        <w:t xml:space="preserve"> أية مواد من أصل نباتي أو حيواني أو جرثومي تحتوي على وحدات وراثية</w:t>
      </w:r>
      <w:r w:rsidRPr="00B9535A">
        <w:rPr>
          <w:rFonts w:hint="cs"/>
          <w:rtl/>
        </w:rPr>
        <w:t xml:space="preserve"> </w:t>
      </w:r>
      <w:r w:rsidRPr="00B9535A">
        <w:rPr>
          <w:rtl/>
        </w:rPr>
        <w:t>وظيفية</w:t>
      </w:r>
      <w:r w:rsidRPr="00B9535A">
        <w:rPr>
          <w:rFonts w:hint="cs"/>
          <w:rtl/>
        </w:rPr>
        <w:t>.</w:t>
      </w:r>
    </w:p>
    <w:p w:rsidR="00B9535A" w:rsidRPr="00B9535A" w:rsidRDefault="00B9535A" w:rsidP="0099701D">
      <w:pPr>
        <w:spacing w:before="200" w:line="360" w:lineRule="exact"/>
        <w:rPr>
          <w:b/>
          <w:bCs/>
        </w:rPr>
      </w:pPr>
      <w:r w:rsidRPr="00B9535A">
        <w:rPr>
          <w:b/>
          <w:bCs/>
          <w:rtl/>
        </w:rPr>
        <w:t>الموارد الوراثية</w:t>
      </w:r>
    </w:p>
    <w:p w:rsidR="00B9535A" w:rsidRPr="00B9535A" w:rsidRDefault="00B9535A" w:rsidP="0099701D">
      <w:pPr>
        <w:spacing w:before="200" w:line="360" w:lineRule="exact"/>
        <w:rPr>
          <w:rtl/>
        </w:rPr>
      </w:pPr>
      <w:r w:rsidRPr="00B9535A">
        <w:rPr>
          <w:rtl/>
        </w:rPr>
        <w:t>"الموارد الوراثية"</w:t>
      </w:r>
      <w:r w:rsidRPr="00B9535A">
        <w:rPr>
          <w:rFonts w:hint="cs"/>
          <w:rtl/>
        </w:rPr>
        <w:t xml:space="preserve"> هي </w:t>
      </w:r>
      <w:r w:rsidRPr="00B9535A">
        <w:rPr>
          <w:rtl/>
        </w:rPr>
        <w:t>المواد الوراثية ذات القيمة الفعلية أو المحتملة</w:t>
      </w:r>
      <w:r w:rsidRPr="00B9535A">
        <w:rPr>
          <w:rFonts w:hint="cs"/>
          <w:rtl/>
        </w:rPr>
        <w:t>.</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spacing w:before="200" w:line="360" w:lineRule="exact"/>
        <w:rPr>
          <w:rtl/>
        </w:rPr>
      </w:pPr>
      <w:r w:rsidRPr="00B9535A">
        <w:rPr>
          <w:rtl/>
        </w:rPr>
        <w:t>"الموارد الوراثية"</w:t>
      </w:r>
      <w:r w:rsidRPr="00B9535A">
        <w:rPr>
          <w:rFonts w:hint="cs"/>
          <w:rtl/>
        </w:rPr>
        <w:t xml:space="preserve"> هي </w:t>
      </w:r>
      <w:r w:rsidRPr="00B9535A">
        <w:rPr>
          <w:rtl/>
        </w:rPr>
        <w:t>أية مواد من أصل نباتي أو حيواني أو جرثومي تحتوي على وحدات وراثية</w:t>
      </w:r>
      <w:r w:rsidRPr="00B9535A">
        <w:rPr>
          <w:rFonts w:hint="cs"/>
          <w:rtl/>
        </w:rPr>
        <w:t xml:space="preserve"> </w:t>
      </w:r>
      <w:r w:rsidRPr="00B9535A">
        <w:rPr>
          <w:rtl/>
        </w:rPr>
        <w:t xml:space="preserve">وظيفية </w:t>
      </w:r>
      <w:r w:rsidRPr="00B9535A">
        <w:rPr>
          <w:rFonts w:hint="cs"/>
          <w:rtl/>
        </w:rPr>
        <w:t xml:space="preserve">وتكتسي </w:t>
      </w:r>
      <w:r w:rsidRPr="00B9535A">
        <w:rPr>
          <w:rtl/>
        </w:rPr>
        <w:t>قيمة فعلية أو محتملة</w:t>
      </w:r>
      <w:r w:rsidRPr="00B9535A">
        <w:rPr>
          <w:rFonts w:hint="cs"/>
          <w:rtl/>
        </w:rPr>
        <w:t>، وتشتمل على مشتقات ومعلومات وراثية عنها.</w:t>
      </w:r>
    </w:p>
    <w:p w:rsidR="00B9535A" w:rsidRPr="00B9535A" w:rsidRDefault="00B9535A" w:rsidP="0099701D">
      <w:pPr>
        <w:spacing w:before="200" w:line="360" w:lineRule="exact"/>
        <w:rPr>
          <w:b/>
          <w:bCs/>
          <w:rtl/>
        </w:rPr>
      </w:pPr>
      <w:r w:rsidRPr="00B9535A">
        <w:rPr>
          <w:rFonts w:hint="cs"/>
          <w:b/>
          <w:bCs/>
          <w:rtl/>
        </w:rPr>
        <w:t>[المصدر</w:t>
      </w:r>
    </w:p>
    <w:p w:rsidR="00B9535A" w:rsidRPr="00B9535A" w:rsidRDefault="00B9535A" w:rsidP="0099701D">
      <w:pPr>
        <w:pStyle w:val="BodyText"/>
        <w:rPr>
          <w:rtl/>
        </w:rPr>
      </w:pPr>
      <w:r w:rsidRPr="00B9535A">
        <w:rPr>
          <w:rFonts w:hint="cs"/>
          <w:rtl/>
        </w:rPr>
        <w:t>البديل 1</w:t>
      </w:r>
    </w:p>
    <w:p w:rsidR="00B9535A" w:rsidRPr="00B9535A" w:rsidRDefault="00B9535A" w:rsidP="0099701D">
      <w:pPr>
        <w:spacing w:before="200" w:line="360" w:lineRule="exact"/>
        <w:rPr>
          <w:rtl/>
        </w:rPr>
      </w:pPr>
      <w:r w:rsidRPr="00B9535A">
        <w:rPr>
          <w:rFonts w:hint="cs"/>
          <w:rtl/>
        </w:rPr>
        <w:t xml:space="preserve">يشير مصطلح "المصدر" إلى أي مصدر يحصل منه مودع الطلب على المورد الوراثي من غير بلد المنشأ، مثل صاحب المورد أو مركز للبحث [أو </w:t>
      </w:r>
      <w:r w:rsidRPr="00B9535A">
        <w:rPr>
          <w:rtl/>
        </w:rPr>
        <w:t xml:space="preserve">بنك </w:t>
      </w:r>
      <w:r w:rsidRPr="00B9535A">
        <w:rPr>
          <w:rFonts w:hint="cs"/>
          <w:rtl/>
        </w:rPr>
        <w:t>ل</w:t>
      </w:r>
      <w:r w:rsidRPr="00B9535A">
        <w:rPr>
          <w:rtl/>
        </w:rPr>
        <w:t>لجينات</w:t>
      </w:r>
      <w:r w:rsidRPr="00B9535A">
        <w:rPr>
          <w:rFonts w:hint="cs"/>
          <w:rtl/>
        </w:rPr>
        <w:t>] [مستودع محدّد بناء على معاهدة بودابست]</w:t>
      </w:r>
      <w:r w:rsidRPr="00B9535A">
        <w:rPr>
          <w:rtl/>
        </w:rPr>
        <w:t xml:space="preserve"> أو حد</w:t>
      </w:r>
      <w:r w:rsidRPr="00B9535A">
        <w:rPr>
          <w:rFonts w:hint="cs"/>
          <w:rtl/>
        </w:rPr>
        <w:t>ي</w:t>
      </w:r>
      <w:r w:rsidRPr="00B9535A">
        <w:rPr>
          <w:rtl/>
        </w:rPr>
        <w:t>ق</w:t>
      </w:r>
      <w:r w:rsidRPr="00B9535A">
        <w:rPr>
          <w:rFonts w:hint="cs"/>
          <w:rtl/>
        </w:rPr>
        <w:t>ة</w:t>
      </w:r>
      <w:r w:rsidRPr="00B9535A">
        <w:rPr>
          <w:rtl/>
        </w:rPr>
        <w:t xml:space="preserve"> </w:t>
      </w:r>
      <w:r w:rsidRPr="00B9535A">
        <w:rPr>
          <w:rFonts w:hint="cs"/>
          <w:rtl/>
        </w:rPr>
        <w:t>ل</w:t>
      </w:r>
      <w:r w:rsidRPr="00B9535A">
        <w:rPr>
          <w:rtl/>
        </w:rPr>
        <w:t>لنباتات</w:t>
      </w:r>
      <w:r w:rsidRPr="00B9535A">
        <w:rPr>
          <w:rFonts w:hint="cs"/>
          <w:rtl/>
        </w:rPr>
        <w:t>.]</w:t>
      </w:r>
    </w:p>
    <w:p w:rsidR="00B9535A" w:rsidRPr="00B9535A" w:rsidRDefault="00B9535A" w:rsidP="0099701D">
      <w:pPr>
        <w:keepNext/>
        <w:spacing w:before="200" w:line="360" w:lineRule="exact"/>
        <w:rPr>
          <w:rtl/>
        </w:rPr>
      </w:pPr>
      <w:r w:rsidRPr="00B9535A">
        <w:rPr>
          <w:rFonts w:hint="cs"/>
          <w:rtl/>
        </w:rPr>
        <w:lastRenderedPageBreak/>
        <w:t>البديل 2</w:t>
      </w:r>
    </w:p>
    <w:p w:rsidR="00B9535A" w:rsidRPr="00B9535A" w:rsidRDefault="00B9535A" w:rsidP="0099701D">
      <w:pPr>
        <w:spacing w:before="200" w:line="360" w:lineRule="exact"/>
        <w:rPr>
          <w:rtl/>
        </w:rPr>
      </w:pPr>
      <w:r w:rsidRPr="00B9535A">
        <w:rPr>
          <w:rFonts w:hint="cs"/>
          <w:rtl/>
        </w:rPr>
        <w:t xml:space="preserve">ينبغي </w:t>
      </w:r>
      <w:r w:rsidRPr="00B9535A">
        <w:rPr>
          <w:rtl/>
        </w:rPr>
        <w:t xml:space="preserve">أن يُفهم </w:t>
      </w:r>
      <w:r w:rsidRPr="00B9535A">
        <w:rPr>
          <w:rFonts w:hint="cs"/>
          <w:rtl/>
        </w:rPr>
        <w:t xml:space="preserve">مصطلح "المصدر" </w:t>
      </w:r>
      <w:r w:rsidRPr="00B9535A">
        <w:rPr>
          <w:rtl/>
        </w:rPr>
        <w:t>بمعناه الأعم قدر الإمكان</w:t>
      </w:r>
      <w:r w:rsidRPr="00B9535A">
        <w:rPr>
          <w:rFonts w:hint="cs"/>
          <w:rtl/>
        </w:rPr>
        <w:t>:</w:t>
      </w:r>
    </w:p>
    <w:p w:rsidR="00B9535A" w:rsidRPr="00B9535A" w:rsidRDefault="00B9535A" w:rsidP="0099701D">
      <w:pPr>
        <w:spacing w:before="200" w:line="360" w:lineRule="exact"/>
        <w:rPr>
          <w:rtl/>
        </w:rPr>
      </w:pPr>
      <w:r w:rsidRPr="00B9535A">
        <w:rPr>
          <w:rFonts w:hint="cs"/>
          <w:rtl/>
        </w:rPr>
        <w:t>"1"</w:t>
      </w:r>
      <w:r w:rsidRPr="00B9535A">
        <w:rPr>
          <w:rFonts w:hint="cs"/>
          <w:rtl/>
        </w:rPr>
        <w:tab/>
        <w:t>المصادر الأولية، ومنها على وجه الخصوص [الأطراف المتعاقدة][البلدان] التي توفر الموارد الوراثية، والنظام المتعدد الأطراف ل</w:t>
      </w:r>
      <w:r w:rsidRPr="00B9535A">
        <w:rPr>
          <w:rtl/>
        </w:rPr>
        <w:t>لمعاهدة الدولية بشأن الموارد الوراثية النباتية للأغذية والزراعة</w:t>
      </w:r>
      <w:r w:rsidRPr="00B9535A">
        <w:rPr>
          <w:rFonts w:hint="cs"/>
          <w:rtl/>
        </w:rPr>
        <w:t>، [ومالكي البراءات، والجامعات، والمزارعين، ومستولدي النباتات]، والجماعات الأصلية والمحلية؛</w:t>
      </w:r>
    </w:p>
    <w:p w:rsidR="00B9535A" w:rsidRPr="00B9535A" w:rsidRDefault="00B9535A" w:rsidP="0099701D">
      <w:pPr>
        <w:spacing w:before="200" w:line="360" w:lineRule="exact"/>
        <w:rPr>
          <w:rtl/>
        </w:rPr>
      </w:pPr>
      <w:r w:rsidRPr="00B9535A">
        <w:rPr>
          <w:rFonts w:hint="cs"/>
          <w:rtl/>
        </w:rPr>
        <w:t>"2"</w:t>
      </w:r>
      <w:r w:rsidRPr="00B9535A">
        <w:rPr>
          <w:rFonts w:hint="cs"/>
          <w:rtl/>
        </w:rPr>
        <w:tab/>
        <w:t>والمصادر الثانوية، ومنها على وجه الخصوص</w:t>
      </w:r>
      <w:r w:rsidRPr="00B9535A">
        <w:rPr>
          <w:rtl/>
        </w:rPr>
        <w:t xml:space="preserve"> المجموعات خارج الوضع الطبيعي و</w:t>
      </w:r>
      <w:r w:rsidRPr="00B9535A">
        <w:rPr>
          <w:rFonts w:hint="cs"/>
          <w:rtl/>
        </w:rPr>
        <w:t>[</w:t>
      </w:r>
      <w:r w:rsidRPr="00B9535A">
        <w:rPr>
          <w:rtl/>
        </w:rPr>
        <w:t>الأدبيات العلمية</w:t>
      </w:r>
      <w:r w:rsidRPr="00B9535A">
        <w:rPr>
          <w:rFonts w:hint="cs"/>
          <w:rtl/>
        </w:rPr>
        <w:t>].]</w:t>
      </w:r>
    </w:p>
    <w:p w:rsidR="00B9535A" w:rsidRPr="00B9535A" w:rsidRDefault="00B9535A" w:rsidP="0099701D">
      <w:pPr>
        <w:keepNext/>
        <w:spacing w:before="200" w:line="360" w:lineRule="exact"/>
        <w:rPr>
          <w:rtl/>
        </w:rPr>
      </w:pPr>
      <w:r w:rsidRPr="00B9535A">
        <w:rPr>
          <w:rFonts w:hint="cs"/>
          <w:rtl/>
        </w:rPr>
        <w:t>البديل 3</w:t>
      </w:r>
    </w:p>
    <w:p w:rsidR="00B9535A" w:rsidRPr="00B9535A" w:rsidRDefault="00B9535A" w:rsidP="0099701D">
      <w:pPr>
        <w:spacing w:before="200" w:line="360" w:lineRule="exact"/>
        <w:rPr>
          <w:rtl/>
        </w:rPr>
      </w:pPr>
      <w:r w:rsidRPr="00B9535A">
        <w:rPr>
          <w:rFonts w:hint="cs"/>
          <w:rtl/>
        </w:rPr>
        <w:t xml:space="preserve">يشير مصطلح "المصدر" إلى أي مصدر يحصل منه مودع الطلب على المورد الوراثي من غير بلد المنشأ، مثل صاحب المورد أو مركز للبحث [أو </w:t>
      </w:r>
      <w:r w:rsidRPr="00B9535A">
        <w:rPr>
          <w:rtl/>
        </w:rPr>
        <w:t xml:space="preserve">بنك </w:t>
      </w:r>
      <w:r w:rsidRPr="00B9535A">
        <w:rPr>
          <w:rFonts w:hint="cs"/>
          <w:rtl/>
        </w:rPr>
        <w:t>ل</w:t>
      </w:r>
      <w:r w:rsidRPr="00B9535A">
        <w:rPr>
          <w:rtl/>
        </w:rPr>
        <w:t>لجينات</w:t>
      </w:r>
      <w:r w:rsidRPr="00B9535A">
        <w:rPr>
          <w:rFonts w:hint="cs"/>
          <w:rtl/>
        </w:rPr>
        <w:t>] [مستودع محدّد بناء على معاهدة بودابست]</w:t>
      </w:r>
      <w:r w:rsidRPr="00B9535A">
        <w:rPr>
          <w:rtl/>
        </w:rPr>
        <w:t xml:space="preserve"> أو </w:t>
      </w:r>
      <w:r w:rsidRPr="00B9535A">
        <w:rPr>
          <w:rFonts w:hint="cs"/>
          <w:rtl/>
        </w:rPr>
        <w:t>[</w:t>
      </w:r>
      <w:r w:rsidRPr="00B9535A">
        <w:rPr>
          <w:rtl/>
        </w:rPr>
        <w:t>حد</w:t>
      </w:r>
      <w:r w:rsidRPr="00B9535A">
        <w:rPr>
          <w:rFonts w:hint="cs"/>
          <w:rtl/>
        </w:rPr>
        <w:t>ي</w:t>
      </w:r>
      <w:r w:rsidRPr="00B9535A">
        <w:rPr>
          <w:rtl/>
        </w:rPr>
        <w:t>ق</w:t>
      </w:r>
      <w:r w:rsidRPr="00B9535A">
        <w:rPr>
          <w:rFonts w:hint="cs"/>
          <w:rtl/>
        </w:rPr>
        <w:t>ة</w:t>
      </w:r>
      <w:r w:rsidRPr="00B9535A">
        <w:rPr>
          <w:rtl/>
        </w:rPr>
        <w:t xml:space="preserve"> </w:t>
      </w:r>
      <w:r w:rsidRPr="00B9535A">
        <w:rPr>
          <w:rFonts w:hint="cs"/>
          <w:rtl/>
        </w:rPr>
        <w:t>ل</w:t>
      </w:r>
      <w:r w:rsidRPr="00B9535A">
        <w:rPr>
          <w:rtl/>
        </w:rPr>
        <w:t>لنباتات</w:t>
      </w:r>
      <w:r w:rsidRPr="00B9535A">
        <w:rPr>
          <w:rFonts w:hint="cs"/>
          <w:rtl/>
        </w:rPr>
        <w:t>.] أو أي مستودع آخر للموارد الوراثية.]</w:t>
      </w:r>
    </w:p>
    <w:p w:rsidR="00B9535A" w:rsidRPr="00B9535A" w:rsidRDefault="00B9535A" w:rsidP="0099701D">
      <w:pPr>
        <w:spacing w:before="200" w:line="360" w:lineRule="exact"/>
        <w:rPr>
          <w:b/>
          <w:bCs/>
          <w:rtl/>
        </w:rPr>
      </w:pPr>
      <w:r w:rsidRPr="00B9535A">
        <w:rPr>
          <w:rFonts w:hint="cs"/>
          <w:b/>
          <w:bCs/>
          <w:rtl/>
        </w:rPr>
        <w:t>[</w:t>
      </w:r>
      <w:r w:rsidRPr="00B9535A">
        <w:rPr>
          <w:b/>
          <w:bCs/>
          <w:rtl/>
        </w:rPr>
        <w:t>الاستعمال</w:t>
      </w:r>
    </w:p>
    <w:p w:rsidR="00B9535A" w:rsidRPr="00B9535A" w:rsidRDefault="00B9535A" w:rsidP="0099701D">
      <w:pPr>
        <w:spacing w:before="200" w:line="360" w:lineRule="exact"/>
        <w:rPr>
          <w:rtl/>
        </w:rPr>
      </w:pPr>
      <w:r w:rsidRPr="00B9535A">
        <w:rPr>
          <w:rFonts w:hint="cs"/>
          <w:rtl/>
        </w:rPr>
        <w:t xml:space="preserve">"استعمال" الموارد الوراثية يعني </w:t>
      </w:r>
      <w:r w:rsidRPr="00B9535A">
        <w:rPr>
          <w:rtl/>
        </w:rPr>
        <w:t>إجراء البحث والتطوير</w:t>
      </w:r>
      <w:r w:rsidRPr="00B9535A">
        <w:rPr>
          <w:rFonts w:hint="cs"/>
          <w:rtl/>
        </w:rPr>
        <w:t>، [والصيانة والتجميع وتحديد الخصائص، وعمليات أخرى،] [بما في ذلك التسويق]</w:t>
      </w:r>
      <w:r w:rsidRPr="00B9535A">
        <w:rPr>
          <w:rtl/>
        </w:rPr>
        <w:t xml:space="preserve"> بشأن التكوين </w:t>
      </w:r>
      <w:r w:rsidRPr="00B9535A">
        <w:rPr>
          <w:rFonts w:hint="cs"/>
          <w:rtl/>
        </w:rPr>
        <w:t>الوراثي</w:t>
      </w:r>
      <w:r w:rsidRPr="00B9535A">
        <w:rPr>
          <w:rtl/>
        </w:rPr>
        <w:t xml:space="preserve"> و/أو الكيميائي البيولوجي للموارد </w:t>
      </w:r>
      <w:r w:rsidRPr="00B9535A">
        <w:rPr>
          <w:rFonts w:hint="cs"/>
          <w:rtl/>
        </w:rPr>
        <w:t>الوراثية</w:t>
      </w:r>
      <w:r w:rsidRPr="00B9535A">
        <w:rPr>
          <w:rtl/>
        </w:rPr>
        <w:t xml:space="preserve">، </w:t>
      </w:r>
      <w:r w:rsidRPr="00B9535A">
        <w:rPr>
          <w:rFonts w:hint="cs"/>
          <w:rtl/>
        </w:rPr>
        <w:t>و[المعارف التقليدية المرتبطة بالموارد الوراثية] [بوسائل منها</w:t>
      </w:r>
      <w:r w:rsidRPr="00B9535A">
        <w:rPr>
          <w:rtl/>
        </w:rPr>
        <w:t xml:space="preserve"> استخدام التكنولوجي</w:t>
      </w:r>
      <w:r w:rsidRPr="00B9535A">
        <w:rPr>
          <w:rFonts w:hint="cs"/>
          <w:rtl/>
        </w:rPr>
        <w:t>ا</w:t>
      </w:r>
      <w:r w:rsidRPr="00B9535A">
        <w:rPr>
          <w:rtl/>
        </w:rPr>
        <w:t xml:space="preserve"> </w:t>
      </w:r>
      <w:r w:rsidRPr="00B9535A">
        <w:rPr>
          <w:rFonts w:hint="cs"/>
          <w:rtl/>
        </w:rPr>
        <w:t>الحيوية] [حسب التعريف الوارد في</w:t>
      </w:r>
      <w:r w:rsidRPr="00B9535A">
        <w:rPr>
          <w:rtl/>
        </w:rPr>
        <w:t xml:space="preserve"> المادة</w:t>
      </w:r>
      <w:r w:rsidRPr="00B9535A">
        <w:rPr>
          <w:rFonts w:hint="cs"/>
          <w:rtl/>
        </w:rPr>
        <w:t> </w:t>
      </w:r>
      <w:r w:rsidRPr="00B9535A">
        <w:rPr>
          <w:rtl/>
        </w:rPr>
        <w:t>2 من اتفاقية</w:t>
      </w:r>
      <w:r w:rsidRPr="00B9535A">
        <w:rPr>
          <w:rFonts w:hint="cs"/>
          <w:rtl/>
        </w:rPr>
        <w:t xml:space="preserve"> التنوع البيولوجي].]</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spacing w:before="200" w:line="360" w:lineRule="exact"/>
        <w:rPr>
          <w:rtl/>
        </w:rPr>
      </w:pPr>
      <w:r w:rsidRPr="00B9535A">
        <w:rPr>
          <w:rFonts w:hint="cs"/>
          <w:rtl/>
        </w:rPr>
        <w:t xml:space="preserve">["استعمال" الموارد الوراثية يعني </w:t>
      </w:r>
      <w:r w:rsidRPr="00B9535A">
        <w:rPr>
          <w:rtl/>
        </w:rPr>
        <w:t>إجراء البحث والتطوير</w:t>
      </w:r>
      <w:r w:rsidRPr="00B9535A">
        <w:rPr>
          <w:rFonts w:hint="cs"/>
          <w:rtl/>
        </w:rPr>
        <w:t xml:space="preserve"> [خارج الاستخدامات التقليدية </w:t>
      </w:r>
      <w:r w:rsidRPr="00B9535A">
        <w:rPr>
          <w:rFonts w:hint="cs"/>
          <w:rtl/>
        </w:rPr>
        <w:lastRenderedPageBreak/>
        <w:t>من قبل أصحاب المعارف] [بما في ذلك التسويق]</w:t>
      </w:r>
      <w:r w:rsidRPr="00B9535A">
        <w:rPr>
          <w:rtl/>
        </w:rPr>
        <w:t xml:space="preserve"> بشأن التكوين </w:t>
      </w:r>
      <w:r w:rsidRPr="00B9535A">
        <w:rPr>
          <w:rFonts w:hint="cs"/>
          <w:rtl/>
        </w:rPr>
        <w:t>الوراثي</w:t>
      </w:r>
      <w:r w:rsidRPr="00B9535A">
        <w:rPr>
          <w:rtl/>
        </w:rPr>
        <w:t xml:space="preserve"> و/أو الكيميائي البيولوجي للموارد </w:t>
      </w:r>
      <w:r w:rsidRPr="00B9535A">
        <w:rPr>
          <w:rFonts w:hint="cs"/>
          <w:rtl/>
        </w:rPr>
        <w:t>الوراثية و[المعارف التقليدية المرتبطة بالموارد الوراثية] [بوسائل منها</w:t>
      </w:r>
      <w:r w:rsidRPr="00B9535A">
        <w:rPr>
          <w:rtl/>
        </w:rPr>
        <w:t xml:space="preserve"> استخدام التكنولوجي</w:t>
      </w:r>
      <w:r w:rsidRPr="00B9535A">
        <w:rPr>
          <w:rFonts w:hint="cs"/>
          <w:rtl/>
        </w:rPr>
        <w:t>ا</w:t>
      </w:r>
      <w:r w:rsidRPr="00B9535A">
        <w:rPr>
          <w:rtl/>
        </w:rPr>
        <w:t xml:space="preserve"> </w:t>
      </w:r>
      <w:r w:rsidRPr="00B9535A">
        <w:rPr>
          <w:rFonts w:hint="cs"/>
          <w:rtl/>
        </w:rPr>
        <w:t>الحيوية] [حسب التعريف الوارد في</w:t>
      </w:r>
      <w:r w:rsidRPr="00B9535A">
        <w:rPr>
          <w:rtl/>
        </w:rPr>
        <w:t xml:space="preserve"> المادة</w:t>
      </w:r>
      <w:r w:rsidRPr="00B9535A">
        <w:rPr>
          <w:rFonts w:hint="cs"/>
          <w:rtl/>
        </w:rPr>
        <w:t> </w:t>
      </w:r>
      <w:r w:rsidRPr="00B9535A">
        <w:rPr>
          <w:rtl/>
        </w:rPr>
        <w:t>2 من اتفاقية</w:t>
      </w:r>
      <w:r w:rsidRPr="00B9535A">
        <w:rPr>
          <w:rFonts w:hint="cs"/>
          <w:rtl/>
        </w:rPr>
        <w:t xml:space="preserve"> التنوع البيولوجي].[واستحداث منتج جديد، أو طريقة جديدة لاستخدام أو</w:t>
      </w:r>
      <w:r w:rsidRPr="00B9535A">
        <w:rPr>
          <w:rFonts w:hint="eastAsia"/>
          <w:rtl/>
        </w:rPr>
        <w:t> </w:t>
      </w:r>
      <w:r w:rsidRPr="00B9535A">
        <w:rPr>
          <w:rFonts w:hint="cs"/>
          <w:rtl/>
        </w:rPr>
        <w:t>صنع منتج ما].]]</w:t>
      </w:r>
    </w:p>
    <w:p w:rsidR="00B9535A" w:rsidRPr="00B9535A" w:rsidRDefault="00B9535A" w:rsidP="0099701D">
      <w:pPr>
        <w:spacing w:before="200" w:line="360" w:lineRule="exact"/>
        <w:rPr>
          <w:b/>
          <w:bCs/>
          <w:u w:val="single"/>
          <w:rtl/>
        </w:rPr>
      </w:pPr>
      <w:r w:rsidRPr="00B9535A">
        <w:rPr>
          <w:rFonts w:hint="cs"/>
          <w:b/>
          <w:bCs/>
          <w:u w:val="single"/>
          <w:rtl/>
        </w:rPr>
        <w:t>مصطلحات أخرى</w:t>
      </w:r>
    </w:p>
    <w:p w:rsidR="00B9535A" w:rsidRPr="00B9535A" w:rsidRDefault="00B9535A" w:rsidP="0099701D">
      <w:pPr>
        <w:spacing w:before="200" w:line="360" w:lineRule="exact"/>
        <w:rPr>
          <w:b/>
          <w:bCs/>
        </w:rPr>
      </w:pPr>
      <w:r w:rsidRPr="00B9535A">
        <w:rPr>
          <w:rFonts w:hint="cs"/>
          <w:b/>
          <w:bCs/>
          <w:rtl/>
        </w:rPr>
        <w:t>[</w:t>
      </w:r>
      <w:r w:rsidRPr="00B9535A">
        <w:rPr>
          <w:b/>
          <w:bCs/>
          <w:rtl/>
        </w:rPr>
        <w:t>البيوتكنولوجيا</w:t>
      </w:r>
    </w:p>
    <w:p w:rsidR="00B9535A" w:rsidRPr="00B9535A" w:rsidRDefault="00B9535A" w:rsidP="0099701D">
      <w:pPr>
        <w:spacing w:before="200" w:line="360" w:lineRule="exact"/>
        <w:rPr>
          <w:rtl/>
        </w:rPr>
      </w:pPr>
      <w:r w:rsidRPr="00B9535A">
        <w:rPr>
          <w:rFonts w:hint="cs"/>
          <w:rtl/>
        </w:rPr>
        <w:t>"</w:t>
      </w:r>
      <w:r w:rsidRPr="00B9535A">
        <w:rPr>
          <w:rtl/>
        </w:rPr>
        <w:t>البيوتكنولوجيا</w:t>
      </w:r>
      <w:r w:rsidRPr="00B9535A">
        <w:rPr>
          <w:rFonts w:hint="cs"/>
          <w:rtl/>
        </w:rPr>
        <w:t xml:space="preserve">" [كما هي معرفة في </w:t>
      </w:r>
      <w:r w:rsidRPr="00B9535A">
        <w:rPr>
          <w:rtl/>
        </w:rPr>
        <w:t>المادة 2 من اتفاقية التنوع البيولوجي</w:t>
      </w:r>
      <w:r w:rsidRPr="00B9535A">
        <w:rPr>
          <w:rFonts w:hint="cs"/>
          <w:rtl/>
        </w:rPr>
        <w:t xml:space="preserve">] هي </w:t>
      </w:r>
      <w:r w:rsidRPr="00B9535A">
        <w:rPr>
          <w:rtl/>
        </w:rPr>
        <w:t xml:space="preserve">أية تطبيقات تكنولوجية تستخدم النظم البيولوجية أو الكائنات الحية </w:t>
      </w:r>
      <w:r w:rsidRPr="00B9535A">
        <w:rPr>
          <w:rFonts w:hint="cs"/>
          <w:rtl/>
        </w:rPr>
        <w:t>[</w:t>
      </w:r>
      <w:r w:rsidRPr="00B9535A">
        <w:rPr>
          <w:rtl/>
        </w:rPr>
        <w:t>أو مشتقاتها</w:t>
      </w:r>
      <w:r w:rsidRPr="00B9535A">
        <w:rPr>
          <w:rFonts w:hint="cs"/>
          <w:rtl/>
        </w:rPr>
        <w:t>]</w:t>
      </w:r>
      <w:r w:rsidRPr="00B9535A">
        <w:rPr>
          <w:rtl/>
        </w:rPr>
        <w:t>، لصنع أو تغيير المنتجات أو العمليات من أجل استخدامات معينة</w:t>
      </w:r>
      <w:r w:rsidRPr="00B9535A">
        <w:rPr>
          <w:rFonts w:hint="cs"/>
          <w:rtl/>
        </w:rPr>
        <w:t>.]</w:t>
      </w:r>
    </w:p>
    <w:p w:rsidR="00B9535A" w:rsidRPr="00B9535A" w:rsidRDefault="00B9535A" w:rsidP="0099701D">
      <w:pPr>
        <w:spacing w:before="200" w:line="360" w:lineRule="exact"/>
        <w:rPr>
          <w:b/>
          <w:bCs/>
          <w:rtl/>
        </w:rPr>
      </w:pPr>
      <w:r w:rsidRPr="00B9535A">
        <w:rPr>
          <w:rFonts w:hint="cs"/>
          <w:b/>
          <w:bCs/>
          <w:rtl/>
        </w:rPr>
        <w:t>[</w:t>
      </w:r>
      <w:r w:rsidRPr="00B9535A">
        <w:rPr>
          <w:b/>
          <w:bCs/>
          <w:rtl/>
        </w:rPr>
        <w:t>البلد الذي يوفر الموارد الوراثية</w:t>
      </w:r>
    </w:p>
    <w:p w:rsidR="00B9535A" w:rsidRPr="00B9535A" w:rsidRDefault="00B9535A" w:rsidP="0099701D">
      <w:pPr>
        <w:spacing w:before="200" w:line="360" w:lineRule="exact"/>
        <w:rPr>
          <w:rtl/>
        </w:rPr>
      </w:pPr>
      <w:r w:rsidRPr="00B9535A">
        <w:rPr>
          <w:rFonts w:hint="cs"/>
          <w:rtl/>
        </w:rPr>
        <w:t>["</w:t>
      </w:r>
      <w:r w:rsidRPr="00B9535A">
        <w:rPr>
          <w:rtl/>
        </w:rPr>
        <w:t>البلد الذي يوفر الموارد الوراثية</w:t>
      </w:r>
      <w:r w:rsidRPr="00B9535A">
        <w:rPr>
          <w:rFonts w:hint="cs"/>
          <w:rtl/>
        </w:rPr>
        <w:t xml:space="preserve">" هو البلد </w:t>
      </w:r>
      <w:r w:rsidRPr="00B9535A">
        <w:rPr>
          <w:rtl/>
        </w:rPr>
        <w:t xml:space="preserve">الذي يوفر الموارد </w:t>
      </w:r>
      <w:r w:rsidRPr="00B9535A">
        <w:rPr>
          <w:rFonts w:hint="cs"/>
          <w:rtl/>
        </w:rPr>
        <w:t>الوراثية</w:t>
      </w:r>
      <w:r w:rsidRPr="00B9535A">
        <w:rPr>
          <w:rtl/>
        </w:rPr>
        <w:t xml:space="preserve"> التي تجمع من مصادر داخل الموقع، بما في ذلك العشائر من الأنواع البرية والمدجّنة، </w:t>
      </w:r>
      <w:r w:rsidRPr="00B9535A">
        <w:rPr>
          <w:rFonts w:hint="cs"/>
          <w:rtl/>
        </w:rPr>
        <w:t>[</w:t>
      </w:r>
      <w:r w:rsidRPr="00B9535A">
        <w:rPr>
          <w:rtl/>
        </w:rPr>
        <w:t>أو التي تؤخذ من مصادر خارج الموقع،</w:t>
      </w:r>
      <w:r w:rsidRPr="00B9535A">
        <w:rPr>
          <w:rFonts w:hint="cs"/>
          <w:rtl/>
        </w:rPr>
        <w:t>]</w:t>
      </w:r>
      <w:r w:rsidRPr="00B9535A">
        <w:rPr>
          <w:rtl/>
        </w:rPr>
        <w:t xml:space="preserve"> والتي من الجائز أو من غير الجائز أن تكون قد نشأت في </w:t>
      </w:r>
      <w:r w:rsidRPr="00B9535A">
        <w:rPr>
          <w:rFonts w:hint="cs"/>
          <w:rtl/>
        </w:rPr>
        <w:t>ذلك</w:t>
      </w:r>
      <w:r w:rsidRPr="00B9535A">
        <w:rPr>
          <w:rtl/>
        </w:rPr>
        <w:t xml:space="preserve"> البلد</w:t>
      </w:r>
      <w:r w:rsidRPr="00B9535A">
        <w:rPr>
          <w:rFonts w:hint="cs"/>
          <w:rtl/>
        </w:rPr>
        <w:t>.]</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spacing w:before="200" w:line="360" w:lineRule="exact"/>
        <w:rPr>
          <w:rtl/>
        </w:rPr>
      </w:pPr>
      <w:r w:rsidRPr="00B9535A">
        <w:rPr>
          <w:rFonts w:hint="cs"/>
          <w:rtl/>
        </w:rPr>
        <w:t>["</w:t>
      </w:r>
      <w:r w:rsidRPr="00B9535A">
        <w:rPr>
          <w:rtl/>
        </w:rPr>
        <w:t>البلد الذي يوفر الموارد الوراثية</w:t>
      </w:r>
      <w:r w:rsidRPr="00B9535A">
        <w:rPr>
          <w:rFonts w:hint="cs"/>
          <w:rtl/>
        </w:rPr>
        <w:t xml:space="preserve">" هو البلد </w:t>
      </w:r>
      <w:r w:rsidRPr="00B9535A">
        <w:rPr>
          <w:rtl/>
        </w:rPr>
        <w:t xml:space="preserve">الذي </w:t>
      </w:r>
      <w:r w:rsidRPr="00B9535A">
        <w:rPr>
          <w:rFonts w:hint="cs"/>
          <w:rtl/>
        </w:rPr>
        <w:t>يمتلك</w:t>
      </w:r>
      <w:r w:rsidRPr="00B9535A">
        <w:rPr>
          <w:rtl/>
        </w:rPr>
        <w:t xml:space="preserve"> الموارد </w:t>
      </w:r>
      <w:r w:rsidRPr="00B9535A">
        <w:rPr>
          <w:rFonts w:hint="cs"/>
          <w:rtl/>
        </w:rPr>
        <w:t>الوراثية</w:t>
      </w:r>
      <w:r w:rsidRPr="00B9535A">
        <w:rPr>
          <w:rtl/>
        </w:rPr>
        <w:t xml:space="preserve"> </w:t>
      </w:r>
      <w:r w:rsidRPr="00B9535A">
        <w:rPr>
          <w:rFonts w:hint="cs"/>
          <w:rtl/>
        </w:rPr>
        <w:t>و/أو المعارف التقليدية في وضعها الطبيعي ويوفر الموارد الوراثية و/أو المعارف التقليدية.]]</w:t>
      </w:r>
    </w:p>
    <w:p w:rsidR="00B9535A" w:rsidRPr="00B9535A" w:rsidRDefault="00B9535A" w:rsidP="0099701D">
      <w:pPr>
        <w:spacing w:before="200" w:line="360" w:lineRule="exact"/>
        <w:rPr>
          <w:b/>
          <w:bCs/>
          <w:rtl/>
        </w:rPr>
      </w:pPr>
      <w:r w:rsidRPr="00B9535A">
        <w:rPr>
          <w:rFonts w:hint="cs"/>
          <w:b/>
          <w:bCs/>
          <w:rtl/>
        </w:rPr>
        <w:t>[المشتق</w:t>
      </w:r>
    </w:p>
    <w:p w:rsidR="00B9535A" w:rsidRPr="00B9535A" w:rsidRDefault="00B9535A" w:rsidP="0099701D">
      <w:pPr>
        <w:spacing w:before="200" w:line="360" w:lineRule="exact"/>
        <w:rPr>
          <w:rtl/>
        </w:rPr>
      </w:pPr>
      <w:r w:rsidRPr="00B9535A">
        <w:rPr>
          <w:rFonts w:hint="cs"/>
          <w:rtl/>
        </w:rPr>
        <w:t>"المشتق"</w:t>
      </w:r>
      <w:r w:rsidRPr="00B9535A">
        <w:rPr>
          <w:rtl/>
        </w:rPr>
        <w:t xml:space="preserve"> </w:t>
      </w:r>
      <w:r w:rsidRPr="00B9535A">
        <w:rPr>
          <w:rFonts w:hint="cs"/>
          <w:rtl/>
        </w:rPr>
        <w:t xml:space="preserve">هو </w:t>
      </w:r>
      <w:r w:rsidRPr="00B9535A">
        <w:rPr>
          <w:rtl/>
        </w:rPr>
        <w:t xml:space="preserve">مركب كيميائي بيولوجي </w:t>
      </w:r>
      <w:r w:rsidRPr="00B9535A">
        <w:rPr>
          <w:rFonts w:hint="cs"/>
          <w:rtl/>
        </w:rPr>
        <w:t>ي</w:t>
      </w:r>
      <w:r w:rsidRPr="00B9535A">
        <w:rPr>
          <w:rtl/>
        </w:rPr>
        <w:t>حدث طبيعيا و</w:t>
      </w:r>
      <w:r w:rsidRPr="00B9535A">
        <w:rPr>
          <w:rFonts w:hint="cs"/>
          <w:rtl/>
        </w:rPr>
        <w:t>ي</w:t>
      </w:r>
      <w:r w:rsidRPr="00B9535A">
        <w:rPr>
          <w:rtl/>
        </w:rPr>
        <w:t xml:space="preserve">نتج عن </w:t>
      </w:r>
      <w:r w:rsidRPr="00B9535A">
        <w:rPr>
          <w:rFonts w:hint="cs"/>
          <w:rtl/>
        </w:rPr>
        <w:t>الاعتصار الوراثي</w:t>
      </w:r>
      <w:r w:rsidRPr="00B9535A">
        <w:rPr>
          <w:rtl/>
        </w:rPr>
        <w:t xml:space="preserve"> </w:t>
      </w:r>
      <w:r w:rsidRPr="00B9535A">
        <w:rPr>
          <w:rFonts w:hint="cs"/>
          <w:rtl/>
        </w:rPr>
        <w:t>ل</w:t>
      </w:r>
      <w:r w:rsidRPr="00B9535A">
        <w:rPr>
          <w:rtl/>
        </w:rPr>
        <w:t xml:space="preserve">موارد بيولوجية أو </w:t>
      </w:r>
      <w:r w:rsidRPr="00B9535A">
        <w:rPr>
          <w:rFonts w:hint="cs"/>
          <w:rtl/>
        </w:rPr>
        <w:t>وراثية أو عن استقلابها [</w:t>
      </w:r>
      <w:r w:rsidRPr="00B9535A">
        <w:rPr>
          <w:rtl/>
        </w:rPr>
        <w:t xml:space="preserve">، حتى وإن لم </w:t>
      </w:r>
      <w:r w:rsidRPr="00B9535A">
        <w:rPr>
          <w:rFonts w:hint="cs"/>
          <w:rtl/>
        </w:rPr>
        <w:t>ي</w:t>
      </w:r>
      <w:r w:rsidRPr="00B9535A">
        <w:rPr>
          <w:rtl/>
        </w:rPr>
        <w:t xml:space="preserve">كن </w:t>
      </w:r>
      <w:r w:rsidRPr="00B9535A">
        <w:rPr>
          <w:rFonts w:hint="cs"/>
          <w:rtl/>
        </w:rPr>
        <w:t>ي</w:t>
      </w:r>
      <w:r w:rsidRPr="00B9535A">
        <w:rPr>
          <w:rtl/>
        </w:rPr>
        <w:t>حتوي على وحدات وراثية وظيفية</w:t>
      </w:r>
      <w:r w:rsidRPr="00B9535A">
        <w:rPr>
          <w:rFonts w:hint="cs"/>
          <w:rtl/>
        </w:rPr>
        <w:t>]</w:t>
      </w:r>
      <w:r w:rsidRPr="00B9535A">
        <w:rPr>
          <w:rtl/>
        </w:rPr>
        <w:t>.</w:t>
      </w:r>
      <w:r w:rsidRPr="00B9535A">
        <w:rPr>
          <w:rFonts w:hint="cs"/>
          <w:rtl/>
        </w:rPr>
        <w:t>]</w:t>
      </w:r>
    </w:p>
    <w:p w:rsidR="00B9535A" w:rsidRPr="00B9535A" w:rsidRDefault="00B9535A" w:rsidP="0099701D">
      <w:pPr>
        <w:keepNext/>
        <w:spacing w:before="200" w:line="360" w:lineRule="exact"/>
        <w:rPr>
          <w:b/>
          <w:bCs/>
          <w:rtl/>
        </w:rPr>
      </w:pPr>
      <w:r w:rsidRPr="00B9535A">
        <w:rPr>
          <w:rFonts w:hint="cs"/>
          <w:b/>
          <w:bCs/>
          <w:rtl/>
        </w:rPr>
        <w:lastRenderedPageBreak/>
        <w:t>الظروف في الوضع الطبيعي</w:t>
      </w:r>
    </w:p>
    <w:p w:rsidR="00B9535A" w:rsidRPr="00B9535A" w:rsidRDefault="00B9535A" w:rsidP="0099701D">
      <w:pPr>
        <w:spacing w:before="200" w:line="360" w:lineRule="exact"/>
        <w:rPr>
          <w:rtl/>
        </w:rPr>
      </w:pPr>
      <w:r w:rsidRPr="00B9535A">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B9535A" w:rsidRPr="00B9535A" w:rsidRDefault="00B9535A" w:rsidP="0099701D">
      <w:pPr>
        <w:spacing w:before="200" w:line="360" w:lineRule="exact"/>
        <w:rPr>
          <w:b/>
          <w:bCs/>
        </w:rPr>
      </w:pPr>
      <w:r w:rsidRPr="00B9535A">
        <w:rPr>
          <w:rFonts w:hint="cs"/>
          <w:b/>
          <w:bCs/>
          <w:rtl/>
        </w:rPr>
        <w:t>الصيانة خارج الوضع الطبيعي</w:t>
      </w:r>
    </w:p>
    <w:p w:rsidR="00B9535A" w:rsidRPr="00B9535A" w:rsidRDefault="00B9535A" w:rsidP="0099701D">
      <w:pPr>
        <w:spacing w:before="200" w:line="360" w:lineRule="exact"/>
        <w:rPr>
          <w:rtl/>
        </w:rPr>
      </w:pPr>
      <w:r w:rsidRPr="00B9535A">
        <w:rPr>
          <w:rFonts w:hint="cs"/>
          <w:rtl/>
        </w:rPr>
        <w:t>"الصيانة خارج الوضع الطبيعي" تعني صيانة عناصر التنوع البيولوجي خارج موائلها الطبيعية.</w:t>
      </w:r>
    </w:p>
    <w:p w:rsidR="00B9535A" w:rsidRPr="00B9535A" w:rsidRDefault="00B9535A" w:rsidP="0099701D">
      <w:pPr>
        <w:spacing w:before="200" w:line="360" w:lineRule="exact"/>
        <w:rPr>
          <w:b/>
          <w:bCs/>
          <w:rtl/>
        </w:rPr>
      </w:pPr>
      <w:r w:rsidRPr="00B9535A">
        <w:rPr>
          <w:rFonts w:hint="cs"/>
          <w:b/>
          <w:bCs/>
          <w:rtl/>
        </w:rPr>
        <w:t>[التملك غير المشروع</w:t>
      </w:r>
    </w:p>
    <w:p w:rsidR="00B9535A" w:rsidRPr="00B9535A" w:rsidRDefault="00B9535A" w:rsidP="0099701D">
      <w:pPr>
        <w:spacing w:before="200" w:line="360" w:lineRule="exact"/>
        <w:rPr>
          <w:rtl/>
        </w:rPr>
      </w:pPr>
      <w:r w:rsidRPr="00B9535A">
        <w:rPr>
          <w:rFonts w:hint="cs"/>
          <w:rtl/>
        </w:rPr>
        <w:t>"التملك غير المشروع" هو [اكتساب] [استعمال] موارد وراثية [و] [أو] [</w:t>
      </w:r>
      <w:r w:rsidRPr="00B9535A">
        <w:rPr>
          <w:rtl/>
        </w:rPr>
        <w:t>معارف تقليدية مرتبطة بموارد وراثية</w:t>
      </w:r>
      <w:r w:rsidRPr="00B9535A">
        <w:rPr>
          <w:rFonts w:hint="cs"/>
          <w:rtl/>
        </w:rPr>
        <w:t>]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spacing w:before="200" w:line="360" w:lineRule="exact"/>
        <w:rPr>
          <w:rtl/>
        </w:rPr>
      </w:pPr>
      <w:r w:rsidRPr="00B9535A">
        <w:rPr>
          <w:rFonts w:hint="cs"/>
          <w:rtl/>
        </w:rPr>
        <w:t>["التملك غير المشروع" هو استخدام موارد وراثية و/أو [</w:t>
      </w:r>
      <w:r w:rsidRPr="00B9535A">
        <w:rPr>
          <w:rtl/>
        </w:rPr>
        <w:t>معارف تقليدية مرتبطة بموارد وراثية</w:t>
      </w:r>
      <w:r w:rsidRPr="00B9535A">
        <w:rPr>
          <w:rFonts w:hint="cs"/>
          <w:rtl/>
        </w:rPr>
        <w:t xml:space="preserve">] تكون للآخر عندما يحصل المستخدم على الموارد الوراثية أو المعارف التقليدية من صاحبها عبر وسائل غير سليمة أو إخلال بالثقة يؤدي إلى انتهاك القانون الوطني في بلد مورّد. واستخدام </w:t>
      </w:r>
      <w:r w:rsidRPr="00B9535A">
        <w:rPr>
          <w:rtl/>
        </w:rPr>
        <w:t>موارد وراثية و[معارف تقليدية مرتبطة بموارد وراثية]</w:t>
      </w:r>
      <w:r w:rsidRPr="00B9535A">
        <w:rPr>
          <w:rFonts w:hint="cs"/>
          <w:rtl/>
        </w:rPr>
        <w:t xml:space="preserve"> مكتسبة عبر وسائل قانونية مثل قراءة المنشورات، والشراء، والاستكشاف المستقل، والهندسة العكسية، والكشف غير المقصود، نتيجة اخفاق أصحاب الموارد الوراثية و[ال</w:t>
      </w:r>
      <w:r w:rsidRPr="00B9535A">
        <w:rPr>
          <w:rtl/>
        </w:rPr>
        <w:t xml:space="preserve">معارف </w:t>
      </w:r>
      <w:r w:rsidRPr="00B9535A">
        <w:rPr>
          <w:rFonts w:hint="cs"/>
          <w:rtl/>
        </w:rPr>
        <w:t>ال</w:t>
      </w:r>
      <w:r w:rsidRPr="00B9535A">
        <w:rPr>
          <w:rtl/>
        </w:rPr>
        <w:t xml:space="preserve">تقليدية </w:t>
      </w:r>
      <w:r w:rsidRPr="00B9535A">
        <w:rPr>
          <w:rFonts w:hint="cs"/>
          <w:rtl/>
        </w:rPr>
        <w:t>ال</w:t>
      </w:r>
      <w:r w:rsidRPr="00B9535A">
        <w:rPr>
          <w:rtl/>
        </w:rPr>
        <w:t>مرتبطة ب</w:t>
      </w:r>
      <w:r w:rsidRPr="00B9535A">
        <w:rPr>
          <w:rFonts w:hint="cs"/>
          <w:rtl/>
        </w:rPr>
        <w:t>ال</w:t>
      </w:r>
      <w:r w:rsidRPr="00B9535A">
        <w:rPr>
          <w:rtl/>
        </w:rPr>
        <w:t xml:space="preserve">موارد </w:t>
      </w:r>
      <w:r w:rsidRPr="00B9535A">
        <w:rPr>
          <w:rFonts w:hint="cs"/>
          <w:rtl/>
        </w:rPr>
        <w:t>ال</w:t>
      </w:r>
      <w:r w:rsidRPr="00B9535A">
        <w:rPr>
          <w:rtl/>
        </w:rPr>
        <w:t>وراثية</w:t>
      </w:r>
      <w:r w:rsidRPr="00B9535A">
        <w:rPr>
          <w:rFonts w:hint="cs"/>
          <w:rtl/>
        </w:rPr>
        <w:t>] في اتخاذ إجراءات وقائية معقولة لا يعدّ تملكا غير</w:t>
      </w:r>
      <w:r w:rsidRPr="00B9535A">
        <w:rPr>
          <w:rFonts w:hint="eastAsia"/>
          <w:rtl/>
        </w:rPr>
        <w:t> </w:t>
      </w:r>
      <w:r w:rsidRPr="00B9535A">
        <w:rPr>
          <w:rFonts w:hint="cs"/>
          <w:rtl/>
        </w:rPr>
        <w:t>مشروع.]</w:t>
      </w:r>
    </w:p>
    <w:p w:rsidR="00B9535A" w:rsidRPr="00B9535A" w:rsidRDefault="00B9535A" w:rsidP="0099701D">
      <w:pPr>
        <w:spacing w:before="200" w:line="360" w:lineRule="exact"/>
        <w:rPr>
          <w:b/>
          <w:bCs/>
          <w:rtl/>
        </w:rPr>
      </w:pPr>
      <w:r w:rsidRPr="00B9535A">
        <w:rPr>
          <w:rFonts w:hint="cs"/>
          <w:b/>
          <w:bCs/>
          <w:rtl/>
        </w:rPr>
        <w:lastRenderedPageBreak/>
        <w:t>[النفاذ [المادي]</w:t>
      </w:r>
    </w:p>
    <w:p w:rsidR="00B9535A" w:rsidRPr="00B9535A" w:rsidRDefault="00B9535A" w:rsidP="0099701D">
      <w:pPr>
        <w:spacing w:before="200" w:line="360" w:lineRule="exact"/>
        <w:rPr>
          <w:rtl/>
        </w:rPr>
      </w:pPr>
      <w:r w:rsidRPr="00B9535A">
        <w:rPr>
          <w:rFonts w:hint="cs"/>
          <w:rtl/>
        </w:rPr>
        <w:t>"النفاذ [المادي]/[المباشر]" إلى المورد الوراثي هو امتلاكه ماديا [أو على الأقل وجود اتصال كاف به يسمح بتحديد خصائص المورد الوراثي المرتبط بـ [الاختراع] [الملكية الفكرية]].]</w:t>
      </w:r>
    </w:p>
    <w:p w:rsidR="00B9535A" w:rsidRPr="00B9535A" w:rsidRDefault="00B9535A" w:rsidP="0099701D">
      <w:pPr>
        <w:spacing w:before="200" w:line="360" w:lineRule="exact"/>
        <w:rPr>
          <w:b/>
          <w:bCs/>
          <w:rtl/>
        </w:rPr>
      </w:pPr>
      <w:r w:rsidRPr="00B9535A">
        <w:rPr>
          <w:rFonts w:hint="cs"/>
          <w:b/>
          <w:bCs/>
          <w:rtl/>
        </w:rPr>
        <w:t>[الموارد الوراثية المحمية</w:t>
      </w:r>
    </w:p>
    <w:p w:rsidR="00B9535A" w:rsidRPr="00B9535A" w:rsidRDefault="00B9535A" w:rsidP="0099701D">
      <w:pPr>
        <w:spacing w:before="200" w:line="360" w:lineRule="exact"/>
        <w:rPr>
          <w:rtl/>
        </w:rPr>
      </w:pPr>
      <w:r w:rsidRPr="00B9535A">
        <w:rPr>
          <w:rFonts w:hint="cs"/>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w:t>
      </w:r>
      <w:r w:rsidRPr="00B9535A">
        <w:rPr>
          <w:rFonts w:hint="eastAsia"/>
          <w:rtl/>
        </w:rPr>
        <w:t> </w:t>
      </w:r>
      <w:r w:rsidRPr="00B9535A">
        <w:rPr>
          <w:rFonts w:hint="cs"/>
          <w:rtl/>
        </w:rPr>
        <w:t>يُعامل كمورد وراثي محمي.]</w:t>
      </w:r>
    </w:p>
    <w:p w:rsidR="00B9535A" w:rsidRPr="00B9535A" w:rsidRDefault="00B9535A" w:rsidP="0099701D">
      <w:pPr>
        <w:keepNext/>
        <w:spacing w:before="200" w:line="360" w:lineRule="exact"/>
        <w:rPr>
          <w:b/>
          <w:bCs/>
          <w:rtl/>
        </w:rPr>
      </w:pPr>
      <w:r w:rsidRPr="00B9535A">
        <w:rPr>
          <w:rFonts w:hint="cs"/>
          <w:b/>
          <w:bCs/>
          <w:rtl/>
        </w:rPr>
        <w:t>[مصدر المعارف التقليدية المرتبطة بالموارد الوراثية</w:t>
      </w:r>
    </w:p>
    <w:p w:rsidR="00B9535A" w:rsidRPr="00B9535A" w:rsidRDefault="00B9535A" w:rsidP="0099701D">
      <w:pPr>
        <w:spacing w:before="200" w:line="360" w:lineRule="exact"/>
        <w:rPr>
          <w:rtl/>
        </w:rPr>
      </w:pPr>
      <w:r w:rsidRPr="00B9535A">
        <w:rPr>
          <w:rFonts w:hint="cs"/>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B9535A">
        <w:rPr>
          <w:vertAlign w:val="superscript"/>
          <w:rtl/>
        </w:rPr>
        <w:footnoteReference w:id="4"/>
      </w:r>
    </w:p>
    <w:p w:rsidR="00B9535A" w:rsidRPr="00B9535A" w:rsidRDefault="00B9535A" w:rsidP="0099701D">
      <w:pPr>
        <w:keepNext/>
        <w:spacing w:before="200" w:line="360" w:lineRule="exact"/>
        <w:rPr>
          <w:b/>
          <w:bCs/>
          <w:rtl/>
        </w:rPr>
      </w:pPr>
      <w:r w:rsidRPr="00B9535A">
        <w:rPr>
          <w:rFonts w:hint="cs"/>
          <w:b/>
          <w:bCs/>
          <w:rtl/>
        </w:rPr>
        <w:t>[الاستخدام بدون تصريح</w:t>
      </w:r>
    </w:p>
    <w:p w:rsidR="00B9535A" w:rsidRPr="00B9535A" w:rsidRDefault="00B9535A" w:rsidP="0099701D">
      <w:pPr>
        <w:spacing w:before="200" w:line="360" w:lineRule="exact"/>
        <w:rPr>
          <w:rtl/>
        </w:rPr>
      </w:pPr>
      <w:r w:rsidRPr="00B9535A">
        <w:rPr>
          <w:rFonts w:hint="cs"/>
          <w:rtl/>
        </w:rPr>
        <w:t>"الاستخدام بدون تصريح " هو اكتساب موارد الوراثية، [معارف تقليدية مرتبطة بموارد وراثية] دون موافقة الإدارة المختصة طبقا للقانون الوطني للبلد المورّد.]</w:t>
      </w:r>
    </w:p>
    <w:p w:rsidR="00B9535A" w:rsidRPr="00B9535A" w:rsidRDefault="00B9535A" w:rsidP="0099701D">
      <w:pPr>
        <w:spacing w:before="200" w:line="360" w:lineRule="exact"/>
        <w:rPr>
          <w:rtl/>
        </w:rPr>
      </w:pPr>
    </w:p>
    <w:p w:rsidR="00B9535A" w:rsidRPr="00B9535A" w:rsidRDefault="00B9535A" w:rsidP="0099701D">
      <w:pPr>
        <w:spacing w:before="200" w:line="360" w:lineRule="exact"/>
        <w:rPr>
          <w:b/>
          <w:bCs/>
          <w:sz w:val="42"/>
          <w:szCs w:val="42"/>
          <w:rtl/>
        </w:rPr>
      </w:pPr>
      <w:r w:rsidRPr="00B9535A">
        <w:rPr>
          <w:b/>
          <w:bCs/>
          <w:sz w:val="42"/>
          <w:szCs w:val="42"/>
          <w:rtl/>
        </w:rPr>
        <w:br w:type="page"/>
      </w:r>
    </w:p>
    <w:p w:rsidR="00B9535A" w:rsidRPr="00B9535A" w:rsidRDefault="00B9535A" w:rsidP="0099701D">
      <w:pPr>
        <w:keepNext/>
        <w:spacing w:before="200" w:line="360" w:lineRule="exact"/>
        <w:jc w:val="center"/>
        <w:rPr>
          <w:b/>
          <w:bCs/>
          <w:sz w:val="44"/>
          <w:szCs w:val="44"/>
          <w:rtl/>
        </w:rPr>
      </w:pPr>
      <w:r w:rsidRPr="00B9535A">
        <w:rPr>
          <w:rFonts w:hint="cs"/>
          <w:b/>
          <w:bCs/>
          <w:sz w:val="44"/>
          <w:szCs w:val="44"/>
          <w:rtl/>
        </w:rPr>
        <w:lastRenderedPageBreak/>
        <w:t>[أولا. الكشف [الإلزامي]]</w:t>
      </w:r>
    </w:p>
    <w:p w:rsidR="00B9535A" w:rsidRPr="00B9535A" w:rsidRDefault="00B9535A" w:rsidP="0099701D">
      <w:pPr>
        <w:keepNext/>
        <w:spacing w:before="200" w:line="360" w:lineRule="exact"/>
        <w:jc w:val="center"/>
        <w:rPr>
          <w:b/>
          <w:bCs/>
          <w:rtl/>
        </w:rPr>
      </w:pPr>
      <w:r w:rsidRPr="00B9535A">
        <w:rPr>
          <w:rFonts w:hint="cs"/>
          <w:b/>
          <w:bCs/>
          <w:rtl/>
        </w:rPr>
        <w:t>[المادة</w:t>
      </w:r>
      <w:r w:rsidRPr="00B9535A">
        <w:rPr>
          <w:rFonts w:hint="eastAsia"/>
          <w:b/>
          <w:bCs/>
          <w:rtl/>
        </w:rPr>
        <w:t> </w:t>
      </w:r>
      <w:r w:rsidRPr="00B9535A">
        <w:rPr>
          <w:rFonts w:hint="cs"/>
          <w:b/>
          <w:bCs/>
          <w:rtl/>
        </w:rPr>
        <w:t>2]</w:t>
      </w:r>
    </w:p>
    <w:p w:rsidR="00B9535A" w:rsidRPr="00B9535A" w:rsidRDefault="00B9535A" w:rsidP="0099701D">
      <w:pPr>
        <w:keepNext/>
        <w:tabs>
          <w:tab w:val="left" w:pos="1985"/>
        </w:tabs>
        <w:spacing w:before="200" w:line="360" w:lineRule="exact"/>
        <w:jc w:val="center"/>
        <w:rPr>
          <w:b/>
          <w:bCs/>
        </w:rPr>
      </w:pPr>
      <w:r w:rsidRPr="00B9535A">
        <w:rPr>
          <w:rFonts w:hint="cs"/>
          <w:b/>
          <w:bCs/>
          <w:rtl/>
        </w:rPr>
        <w:t>[الهدف]</w:t>
      </w:r>
    </w:p>
    <w:p w:rsidR="00B9535A" w:rsidRPr="00B9535A" w:rsidRDefault="00B9535A" w:rsidP="0099701D">
      <w:pPr>
        <w:spacing w:before="200" w:line="360" w:lineRule="exact"/>
        <w:rPr>
          <w:rtl/>
        </w:rPr>
      </w:pPr>
      <w:r w:rsidRPr="00B9535A">
        <w:rPr>
          <w:rFonts w:hint="cs"/>
          <w:rtl/>
        </w:rPr>
        <w:t>[هدف هذا الصك هو المساهمة في حماية الموارد الوراثية والمعارف التقليدية المرتبطة بالموارد الوراثية ضمن نظام [الملكية</w:t>
      </w:r>
      <w:r w:rsidRPr="00B9535A">
        <w:rPr>
          <w:rFonts w:hint="eastAsia"/>
          <w:rtl/>
        </w:rPr>
        <w:t> </w:t>
      </w:r>
      <w:r w:rsidRPr="00B9535A">
        <w:rPr>
          <w:rFonts w:hint="cs"/>
          <w:rtl/>
        </w:rPr>
        <w:t>الفكرية] [البراءات] عن طريق ما يلي:</w:t>
      </w:r>
    </w:p>
    <w:p w:rsidR="00B9535A" w:rsidRPr="00B9535A" w:rsidRDefault="00B9535A" w:rsidP="00D045F5">
      <w:pPr>
        <w:pStyle w:val="ONUMA"/>
        <w:numPr>
          <w:ilvl w:val="2"/>
          <w:numId w:val="15"/>
        </w:numPr>
        <w:ind w:left="1700" w:hanging="567"/>
        <w:rPr>
          <w:rtl/>
        </w:rPr>
      </w:pPr>
      <w:r w:rsidRPr="00B9535A">
        <w:rPr>
          <w:rFonts w:hint="cs"/>
          <w:rtl/>
        </w:rPr>
        <w:t>ضمان الدعم المتبادل مع الاتفاقات الدولية المتعلقة بحماية ا</w:t>
      </w:r>
      <w:r w:rsidRPr="00B9535A">
        <w:rPr>
          <w:rtl/>
        </w:rPr>
        <w:t>لموارد الوراثية</w:t>
      </w:r>
      <w:r w:rsidRPr="00B9535A">
        <w:rPr>
          <w:rFonts w:hint="cs"/>
          <w:rtl/>
        </w:rPr>
        <w:t xml:space="preserve"> والمعارف التقليدية المرتبطة بالموارد الوراثية وتلك المتعلقة بالملكية الفكرية؛</w:t>
      </w:r>
    </w:p>
    <w:p w:rsidR="00B9535A" w:rsidRPr="00B9535A" w:rsidRDefault="00B9535A" w:rsidP="00D045F5">
      <w:pPr>
        <w:pStyle w:val="ONUMA"/>
        <w:numPr>
          <w:ilvl w:val="2"/>
          <w:numId w:val="15"/>
        </w:numPr>
        <w:ind w:left="1700" w:hanging="567"/>
        <w:rPr>
          <w:rtl/>
        </w:rPr>
      </w:pPr>
      <w:r w:rsidRPr="00B9535A">
        <w:rPr>
          <w:rFonts w:hint="cs"/>
          <w:rtl/>
        </w:rPr>
        <w:t>وتعزيز الشفافية في نظام [الملكية الفكرية][البراءات[ فيما يخص الموارد الوراثية و/أو المعارف التقليدية المرتبطة بالموارد الوراثية؛</w:t>
      </w:r>
    </w:p>
    <w:p w:rsidR="00B9535A" w:rsidRPr="00B9535A" w:rsidRDefault="00B9535A" w:rsidP="00D045F5">
      <w:pPr>
        <w:pStyle w:val="ONUMA"/>
        <w:numPr>
          <w:ilvl w:val="2"/>
          <w:numId w:val="15"/>
        </w:numPr>
        <w:ind w:left="1700" w:hanging="567"/>
        <w:rPr>
          <w:rtl/>
        </w:rPr>
      </w:pPr>
      <w:r w:rsidRPr="00B9535A">
        <w:rPr>
          <w:rFonts w:hint="cs"/>
          <w:rtl/>
        </w:rPr>
        <w:t>وضمان أن تتاح ل</w:t>
      </w:r>
      <w:r w:rsidRPr="00B9535A">
        <w:rPr>
          <w:rtl/>
        </w:rPr>
        <w:t>مكاتب الملكية الفكرية</w:t>
      </w:r>
      <w:r w:rsidRPr="00B9535A">
        <w:rPr>
          <w:rFonts w:hint="cs"/>
          <w:rtl/>
        </w:rPr>
        <w:t>/</w:t>
      </w:r>
      <w:r w:rsidRPr="00B9535A">
        <w:rPr>
          <w:rtl/>
        </w:rPr>
        <w:t xml:space="preserve">البراءات </w:t>
      </w:r>
      <w:r w:rsidRPr="00B9535A">
        <w:rPr>
          <w:rFonts w:hint="cs"/>
          <w:rtl/>
        </w:rPr>
        <w:t xml:space="preserve">إمكانية النفاذ </w:t>
      </w:r>
      <w:r w:rsidRPr="00B9535A">
        <w:rPr>
          <w:rtl/>
        </w:rPr>
        <w:t xml:space="preserve">إلى المعلومات المناسبة </w:t>
      </w:r>
      <w:r w:rsidRPr="00B9535A">
        <w:rPr>
          <w:rFonts w:hint="cs"/>
          <w:rtl/>
        </w:rPr>
        <w:t>عن</w:t>
      </w:r>
      <w:r w:rsidRPr="00B9535A">
        <w:rPr>
          <w:rtl/>
        </w:rPr>
        <w:t xml:space="preserve"> الموارد الوراثية والمعارف التقليدية المرتبطة بالموارد الوراثية</w:t>
      </w:r>
      <w:r w:rsidRPr="00B9535A">
        <w:rPr>
          <w:rFonts w:hint="cs"/>
          <w:rtl/>
        </w:rPr>
        <w:t xml:space="preserve"> ل</w:t>
      </w:r>
      <w:r w:rsidRPr="00B9535A">
        <w:rPr>
          <w:rtl/>
        </w:rPr>
        <w:t xml:space="preserve">منع منح </w:t>
      </w:r>
      <w:r w:rsidRPr="00B9535A">
        <w:rPr>
          <w:rFonts w:hint="cs"/>
          <w:rtl/>
        </w:rPr>
        <w:t>حقوق [</w:t>
      </w:r>
      <w:r w:rsidRPr="00B9535A">
        <w:rPr>
          <w:rtl/>
        </w:rPr>
        <w:t>الملكية الفكرية</w:t>
      </w:r>
      <w:r w:rsidRPr="00B9535A">
        <w:rPr>
          <w:rFonts w:hint="cs"/>
          <w:rtl/>
        </w:rPr>
        <w:t>][</w:t>
      </w:r>
      <w:r w:rsidRPr="00B9535A">
        <w:rPr>
          <w:rtl/>
        </w:rPr>
        <w:t>البراءات</w:t>
      </w:r>
      <w:r w:rsidRPr="00B9535A">
        <w:rPr>
          <w:rFonts w:hint="cs"/>
          <w:rtl/>
        </w:rPr>
        <w:t xml:space="preserve">] </w:t>
      </w:r>
      <w:r w:rsidRPr="00B9535A">
        <w:rPr>
          <w:rtl/>
        </w:rPr>
        <w:t>عن خطأ</w:t>
      </w:r>
      <w:r w:rsidRPr="00B9535A">
        <w:rPr>
          <w:rFonts w:hint="cs"/>
          <w:rtl/>
        </w:rPr>
        <w:t>.]</w:t>
      </w:r>
    </w:p>
    <w:p w:rsidR="00B9535A" w:rsidRPr="00B9535A" w:rsidRDefault="00B9535A" w:rsidP="0099701D">
      <w:pPr>
        <w:keepNext/>
        <w:spacing w:before="200" w:line="360" w:lineRule="exact"/>
        <w:jc w:val="center"/>
        <w:rPr>
          <w:b/>
          <w:bCs/>
          <w:rtl/>
        </w:rPr>
      </w:pPr>
      <w:r w:rsidRPr="00B9535A">
        <w:rPr>
          <w:rFonts w:hint="cs"/>
          <w:b/>
          <w:bCs/>
          <w:rtl/>
        </w:rPr>
        <w:t>[المادة 3]</w:t>
      </w:r>
    </w:p>
    <w:p w:rsidR="00B9535A" w:rsidRPr="00B9535A" w:rsidRDefault="00B9535A" w:rsidP="0099701D">
      <w:pPr>
        <w:keepNext/>
        <w:tabs>
          <w:tab w:val="left" w:pos="1985"/>
        </w:tabs>
        <w:spacing w:before="200" w:line="360" w:lineRule="exact"/>
        <w:jc w:val="center"/>
        <w:rPr>
          <w:b/>
          <w:bCs/>
          <w:rtl/>
        </w:rPr>
      </w:pPr>
      <w:r w:rsidRPr="00B9535A">
        <w:rPr>
          <w:rFonts w:hint="cs"/>
          <w:b/>
          <w:bCs/>
          <w:rtl/>
        </w:rPr>
        <w:t>[موضوع الصك</w:t>
      </w:r>
    </w:p>
    <w:p w:rsidR="00B9535A" w:rsidRPr="00B9535A" w:rsidRDefault="00B9535A" w:rsidP="0099701D">
      <w:pPr>
        <w:tabs>
          <w:tab w:val="left" w:pos="1105"/>
        </w:tabs>
        <w:spacing w:before="200" w:line="360" w:lineRule="exact"/>
        <w:rPr>
          <w:rtl/>
        </w:rPr>
      </w:pPr>
      <w:r w:rsidRPr="00B9535A">
        <w:rPr>
          <w:rFonts w:hint="cs"/>
          <w:rtl/>
        </w:rPr>
        <w:t xml:space="preserve">ينطبق هذا الصك على </w:t>
      </w:r>
      <w:r w:rsidRPr="00B9535A">
        <w:rPr>
          <w:rtl/>
        </w:rPr>
        <w:t>الموارد الوراثية</w:t>
      </w:r>
      <w:r w:rsidRPr="00B9535A">
        <w:rPr>
          <w:rFonts w:hint="cs"/>
          <w:rtl/>
        </w:rPr>
        <w:t>، و[المعارف التقليدية المرتبطة بالموارد الوراثية].]</w:t>
      </w:r>
    </w:p>
    <w:p w:rsidR="00B9535A" w:rsidRPr="00B9535A" w:rsidRDefault="00B9535A" w:rsidP="0099701D">
      <w:pPr>
        <w:tabs>
          <w:tab w:val="left" w:pos="1105"/>
        </w:tabs>
        <w:spacing w:before="200" w:line="360" w:lineRule="exact"/>
        <w:rPr>
          <w:rtl/>
        </w:rPr>
      </w:pPr>
      <w:r w:rsidRPr="00B9535A">
        <w:rPr>
          <w:rFonts w:hint="cs"/>
          <w:rtl/>
        </w:rPr>
        <w:t>بديل</w:t>
      </w:r>
    </w:p>
    <w:p w:rsidR="00B9535A" w:rsidRPr="00B9535A" w:rsidRDefault="00B9535A" w:rsidP="0099701D">
      <w:pPr>
        <w:tabs>
          <w:tab w:val="left" w:pos="1105"/>
        </w:tabs>
        <w:spacing w:before="200" w:line="360" w:lineRule="exact"/>
        <w:rPr>
          <w:rtl/>
        </w:rPr>
      </w:pPr>
      <w:r w:rsidRPr="00B9535A">
        <w:rPr>
          <w:rtl/>
        </w:rPr>
        <w:lastRenderedPageBreak/>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B9535A" w:rsidRPr="00B9535A" w:rsidRDefault="00B9535A" w:rsidP="0099701D">
      <w:pPr>
        <w:keepNext/>
        <w:spacing w:before="200" w:line="360" w:lineRule="exact"/>
        <w:jc w:val="center"/>
        <w:rPr>
          <w:b/>
          <w:bCs/>
          <w:rtl/>
        </w:rPr>
      </w:pPr>
      <w:r w:rsidRPr="00B9535A">
        <w:rPr>
          <w:rFonts w:hint="cs"/>
          <w:b/>
          <w:bCs/>
          <w:rtl/>
        </w:rPr>
        <w:t>[المادة 4]</w:t>
      </w:r>
    </w:p>
    <w:p w:rsidR="00B9535A" w:rsidRPr="00B9535A" w:rsidRDefault="00B9535A" w:rsidP="0099701D">
      <w:pPr>
        <w:keepNext/>
        <w:tabs>
          <w:tab w:val="left" w:pos="1985"/>
        </w:tabs>
        <w:spacing w:before="200" w:line="360" w:lineRule="exact"/>
        <w:jc w:val="center"/>
        <w:rPr>
          <w:b/>
          <w:bCs/>
          <w:rtl/>
        </w:rPr>
      </w:pPr>
      <w:r w:rsidRPr="00B9535A">
        <w:rPr>
          <w:rFonts w:hint="cs"/>
          <w:b/>
          <w:bCs/>
          <w:rtl/>
        </w:rPr>
        <w:t>[شرط الكشف</w:t>
      </w:r>
    </w:p>
    <w:p w:rsidR="00B9535A" w:rsidRPr="00B9535A" w:rsidRDefault="00B9535A" w:rsidP="0099701D">
      <w:pPr>
        <w:tabs>
          <w:tab w:val="left" w:pos="1105"/>
          <w:tab w:val="left" w:pos="1985"/>
        </w:tabs>
        <w:spacing w:before="200" w:line="360" w:lineRule="exact"/>
        <w:rPr>
          <w:rtl/>
        </w:rPr>
      </w:pPr>
      <w:r w:rsidRPr="00B9535A">
        <w:rPr>
          <w:rFonts w:hint="cs"/>
          <w:rtl/>
        </w:rPr>
        <w:t>1.4</w:t>
      </w:r>
      <w:r w:rsidRPr="00B9535A">
        <w:rPr>
          <w:rFonts w:hint="cs"/>
          <w:rtl/>
        </w:rPr>
        <w:tab/>
        <w:t>عندما يكون [الموضوع] [الاختراع المطلوب حمايته] في إطار طلب بشأن [ملكية فكرية] [براءة] [مشتملا على استعمال] [مستندا بشكل مباشر إلى] ا</w:t>
      </w:r>
      <w:r w:rsidRPr="00B9535A">
        <w:rPr>
          <w:rtl/>
        </w:rPr>
        <w:t>لموارد الوراثية و/أو</w:t>
      </w:r>
      <w:r w:rsidRPr="00B9535A">
        <w:rPr>
          <w:rFonts w:hint="cs"/>
          <w:rtl/>
        </w:rPr>
        <w:t> </w:t>
      </w:r>
      <w:r w:rsidRPr="00B9535A">
        <w:rPr>
          <w:rtl/>
        </w:rPr>
        <w:t>[المعارف التقليدية المرتبطة بالموارد الوراثية]</w:t>
      </w:r>
      <w:r w:rsidRPr="00B9535A">
        <w:rPr>
          <w:rFonts w:hint="cs"/>
          <w:rtl/>
        </w:rPr>
        <w:t>، [يتعين]/[ينبغي] أن [تطلب كل دولة عضو]/[يطلب كل طرف] من المودعين ما يلي:</w:t>
      </w:r>
    </w:p>
    <w:p w:rsidR="00B9535A" w:rsidRPr="00B9535A" w:rsidRDefault="00B9535A" w:rsidP="0099701D">
      <w:pPr>
        <w:spacing w:before="200" w:line="360" w:lineRule="exact"/>
        <w:ind w:left="566"/>
        <w:rPr>
          <w:rtl/>
        </w:rPr>
      </w:pPr>
      <w:r w:rsidRPr="00B9535A">
        <w:rPr>
          <w:rtl/>
        </w:rPr>
        <w:t xml:space="preserve">الكشف عن </w:t>
      </w:r>
      <w:r w:rsidRPr="00B9535A">
        <w:rPr>
          <w:rFonts w:hint="cs"/>
          <w:rtl/>
        </w:rPr>
        <w:t>[البلد المورّد الذي هو بلد المنشأ] [</w:t>
      </w:r>
      <w:r w:rsidRPr="00B9535A">
        <w:rPr>
          <w:rtl/>
        </w:rPr>
        <w:t xml:space="preserve">بلد </w:t>
      </w:r>
      <w:r w:rsidRPr="00B9535A">
        <w:rPr>
          <w:rFonts w:hint="cs"/>
          <w:rtl/>
        </w:rPr>
        <w:t>ال</w:t>
      </w:r>
      <w:r w:rsidRPr="00B9535A">
        <w:rPr>
          <w:rtl/>
        </w:rPr>
        <w:t>منشأ</w:t>
      </w:r>
      <w:r w:rsidRPr="00B9535A">
        <w:rPr>
          <w:rFonts w:hint="cs"/>
          <w:rtl/>
        </w:rPr>
        <w:t>]</w:t>
      </w:r>
      <w:r w:rsidRPr="00B9535A">
        <w:rPr>
          <w:rtl/>
        </w:rPr>
        <w:t xml:space="preserve"> </w:t>
      </w:r>
      <w:r w:rsidRPr="00B9535A">
        <w:rPr>
          <w:rFonts w:hint="cs"/>
          <w:rtl/>
        </w:rPr>
        <w:t>[و]] [أو [</w:t>
      </w:r>
      <w:r w:rsidRPr="00B9535A">
        <w:rPr>
          <w:rtl/>
        </w:rPr>
        <w:t>إذا لم يكن معروفا</w:t>
      </w:r>
      <w:r w:rsidRPr="00B9535A">
        <w:rPr>
          <w:rFonts w:hint="cs"/>
          <w:rtl/>
        </w:rPr>
        <w:t>]</w:t>
      </w:r>
      <w:r w:rsidRPr="00B9535A">
        <w:rPr>
          <w:rtl/>
        </w:rPr>
        <w:t>،</w:t>
      </w:r>
      <w:r w:rsidRPr="00B9535A">
        <w:rPr>
          <w:rFonts w:hint="cs"/>
          <w:rtl/>
        </w:rPr>
        <w:t>]</w:t>
      </w:r>
      <w:r w:rsidRPr="00B9535A">
        <w:rPr>
          <w:rtl/>
        </w:rPr>
        <w:t xml:space="preserve"> فمصدر</w:t>
      </w:r>
      <w:r w:rsidRPr="00B9535A">
        <w:rPr>
          <w:rFonts w:hint="cs"/>
          <w:rtl/>
        </w:rPr>
        <w:t xml:space="preserve"> </w:t>
      </w:r>
      <w:r w:rsidRPr="00B9535A">
        <w:rPr>
          <w:rtl/>
        </w:rPr>
        <w:t>الموارد الوراثية و/أو [المعارف التقليدية المرتبطة بالموارد الوراثية]</w:t>
      </w:r>
      <w:r w:rsidRPr="00B9535A">
        <w:rPr>
          <w:rFonts w:hint="cs"/>
          <w:rtl/>
        </w:rPr>
        <w:t>.</w:t>
      </w:r>
    </w:p>
    <w:p w:rsidR="00B9535A" w:rsidRPr="00B9535A" w:rsidRDefault="00B9535A" w:rsidP="0099701D">
      <w:pPr>
        <w:spacing w:before="200" w:line="360" w:lineRule="exact"/>
        <w:ind w:left="566"/>
        <w:rPr>
          <w:rtl/>
        </w:rPr>
      </w:pPr>
      <w:r w:rsidRPr="00B9535A">
        <w:rPr>
          <w:rFonts w:hint="cs"/>
          <w:rtl/>
        </w:rPr>
        <w:t>(ب)</w:t>
      </w:r>
      <w:r w:rsidRPr="00B9535A">
        <w:rPr>
          <w:rtl/>
        </w:rPr>
        <w:tab/>
      </w:r>
      <w:r w:rsidRPr="00B9535A">
        <w:rPr>
          <w:rFonts w:hint="cs"/>
          <w:rtl/>
        </w:rPr>
        <w:t>[وإذا لم يكن المصدر و/أو [البلد المورّد الذي هو بلد المنشأ] [بلد المنشأ] معروفا، فإعلان بهذا الخصوص.]</w:t>
      </w:r>
    </w:p>
    <w:p w:rsidR="00B9535A" w:rsidRPr="00B9535A" w:rsidRDefault="00B9535A" w:rsidP="0099701D">
      <w:pPr>
        <w:tabs>
          <w:tab w:val="left" w:pos="1105"/>
          <w:tab w:val="left" w:pos="1985"/>
        </w:tabs>
        <w:spacing w:before="200" w:line="360" w:lineRule="exact"/>
        <w:rPr>
          <w:rtl/>
        </w:rPr>
      </w:pPr>
      <w:r w:rsidRPr="00B9535A">
        <w:rPr>
          <w:rFonts w:hint="cs"/>
          <w:rtl/>
        </w:rPr>
        <w:t>2.4</w:t>
      </w:r>
      <w:r w:rsidRPr="00B9535A">
        <w:rPr>
          <w:rFonts w:hint="cs"/>
          <w:rtl/>
        </w:rPr>
        <w:tab/>
        <w:t xml:space="preserve">طبقا للقانون الوطنية، يجوز أن [تشترط دولة عضو]/[يشترط طرف] من المودعين تقديم معلومات وجيهة عن </w:t>
      </w:r>
      <w:r w:rsidRPr="00B9535A">
        <w:rPr>
          <w:rtl/>
        </w:rPr>
        <w:t>الامتثال</w:t>
      </w:r>
      <w:r w:rsidRPr="00B9535A">
        <w:rPr>
          <w:rFonts w:hint="cs"/>
          <w:rtl/>
        </w:rPr>
        <w:t xml:space="preserve"> </w:t>
      </w:r>
      <w:r w:rsidRPr="00B9535A">
        <w:rPr>
          <w:rtl/>
        </w:rPr>
        <w:t>لشروط النفاذ وتقاسم المنافع، بما في ذلك الموافقة المسبقة المستنيرة</w:t>
      </w:r>
      <w:r w:rsidRPr="00B9535A">
        <w:rPr>
          <w:rFonts w:hint="cs"/>
          <w:rtl/>
        </w:rPr>
        <w:t xml:space="preserve">، [ولاسيما من [الشعب][الشعوب]] الأصلية والجماعات المحلية] </w:t>
      </w:r>
      <w:r w:rsidRPr="00B9535A">
        <w:rPr>
          <w:rtl/>
        </w:rPr>
        <w:t>حسب الاقتضاء</w:t>
      </w:r>
      <w:r w:rsidRPr="00B9535A">
        <w:rPr>
          <w:rFonts w:hint="cs"/>
          <w:rtl/>
        </w:rPr>
        <w:t>.]</w:t>
      </w:r>
    </w:p>
    <w:p w:rsidR="00B9535A" w:rsidRPr="00B9535A" w:rsidRDefault="00B9535A" w:rsidP="0099701D">
      <w:pPr>
        <w:tabs>
          <w:tab w:val="left" w:pos="1105"/>
          <w:tab w:val="left" w:pos="1985"/>
        </w:tabs>
        <w:spacing w:before="200" w:line="360" w:lineRule="exact"/>
        <w:rPr>
          <w:rtl/>
        </w:rPr>
      </w:pPr>
      <w:r w:rsidRPr="00B9535A">
        <w:rPr>
          <w:rFonts w:hint="cs"/>
          <w:rtl/>
        </w:rPr>
        <w:t>بديل</w:t>
      </w:r>
    </w:p>
    <w:p w:rsidR="00B9535A" w:rsidRPr="00B9535A" w:rsidRDefault="00B9535A" w:rsidP="0099701D">
      <w:pPr>
        <w:tabs>
          <w:tab w:val="left" w:pos="1105"/>
          <w:tab w:val="left" w:pos="1985"/>
        </w:tabs>
        <w:spacing w:before="200" w:line="360" w:lineRule="exact"/>
        <w:rPr>
          <w:rtl/>
        </w:rPr>
      </w:pPr>
      <w:r w:rsidRPr="00B9535A">
        <w:rPr>
          <w:rFonts w:hint="cs"/>
          <w:rtl/>
        </w:rPr>
        <w:t>2.4</w:t>
      </w:r>
      <w:r w:rsidRPr="00B9535A">
        <w:rPr>
          <w:rFonts w:hint="cs"/>
          <w:rtl/>
        </w:rPr>
        <w:tab/>
        <w:t>لا يشمل شرط الكشف الوارد في الفقرة 1 شرط تقديم معلومات وجيهة عن الامتثال لشروط النفاذ وتقاسم المنافع، بما في ذلك الموافقة المسبقة المستنيرة.</w:t>
      </w:r>
    </w:p>
    <w:p w:rsidR="00B9535A" w:rsidRPr="00B9535A" w:rsidRDefault="00B9535A" w:rsidP="0099701D">
      <w:pPr>
        <w:tabs>
          <w:tab w:val="left" w:pos="1105"/>
          <w:tab w:val="left" w:pos="1985"/>
        </w:tabs>
        <w:spacing w:before="200" w:line="360" w:lineRule="exact"/>
        <w:rPr>
          <w:rtl/>
        </w:rPr>
      </w:pPr>
      <w:r w:rsidRPr="00B9535A">
        <w:rPr>
          <w:rFonts w:hint="cs"/>
          <w:rtl/>
        </w:rPr>
        <w:lastRenderedPageBreak/>
        <w:t>3.4</w:t>
      </w:r>
      <w:r w:rsidRPr="00B9535A">
        <w:rPr>
          <w:rtl/>
        </w:rPr>
        <w:tab/>
      </w:r>
      <w:r w:rsidRPr="00B9535A">
        <w:rPr>
          <w:rFonts w:hint="cs"/>
          <w:rtl/>
        </w:rPr>
        <w:t xml:space="preserve">[يتعين/ينبغي/يجوز] [لا] ألاّ </w:t>
      </w:r>
      <w:r w:rsidRPr="00B9535A">
        <w:rPr>
          <w:rtl/>
        </w:rPr>
        <w:t>يفرض شرط الكشف على مكاتب [الملكية الفكرية] [البراءات] الالتزام بالتحقق من موضوعات الكشف.</w:t>
      </w:r>
      <w:r w:rsidRPr="00B9535A">
        <w:rPr>
          <w:rFonts w:hint="cs"/>
          <w:rtl/>
        </w:rPr>
        <w:t xml:space="preserve"> [ولكن [يتعين]/[ينبغي] أن تقدم مكاتب</w:t>
      </w:r>
      <w:r w:rsidRPr="00B9535A">
        <w:rPr>
          <w:rtl/>
        </w:rPr>
        <w:t xml:space="preserve"> [الملكية الفكرية] [البراءات]</w:t>
      </w:r>
      <w:r w:rsidRPr="00B9535A">
        <w:rPr>
          <w:rFonts w:hint="cs"/>
          <w:rtl/>
        </w:rPr>
        <w:t xml:space="preserve"> التوجيه إلى مودعي طلبات </w:t>
      </w:r>
      <w:r w:rsidRPr="00B9535A">
        <w:rPr>
          <w:rtl/>
        </w:rPr>
        <w:t>[الملكية الفكرية] [البراءات]</w:t>
      </w:r>
      <w:r w:rsidRPr="00B9535A">
        <w:rPr>
          <w:rFonts w:hint="cs"/>
          <w:rtl/>
        </w:rPr>
        <w:t xml:space="preserve"> فيما يخص كيفية استيفاء شرط الكشف.</w:t>
      </w:r>
    </w:p>
    <w:p w:rsidR="00B9535A" w:rsidRPr="00B9535A" w:rsidRDefault="00B9535A" w:rsidP="0099701D">
      <w:pPr>
        <w:tabs>
          <w:tab w:val="left" w:pos="1105"/>
          <w:tab w:val="left" w:pos="1985"/>
        </w:tabs>
        <w:spacing w:before="200" w:line="360" w:lineRule="exact"/>
        <w:rPr>
          <w:rtl/>
        </w:rPr>
      </w:pPr>
      <w:r w:rsidRPr="00B9535A">
        <w:rPr>
          <w:rFonts w:hint="cs"/>
          <w:rtl/>
        </w:rPr>
        <w:t>4.4</w:t>
      </w:r>
      <w:r w:rsidRPr="00B9535A">
        <w:rPr>
          <w:rFonts w:hint="cs"/>
          <w:rtl/>
        </w:rPr>
        <w:tab/>
        <w:t xml:space="preserve">[يتعين]/[ينبغي] أن يتيح كل من [الدول الأعضاء]/[الأطراف] للعموم </w:t>
      </w:r>
      <w:r w:rsidRPr="00B9535A">
        <w:rPr>
          <w:rtl/>
        </w:rPr>
        <w:t>المعلومات المكشوف عنها</w:t>
      </w:r>
      <w:r w:rsidRPr="00B9535A">
        <w:rPr>
          <w:rFonts w:hint="cs"/>
          <w:rtl/>
        </w:rPr>
        <w:t xml:space="preserve"> [، باستثناء المعلومات المتعلقة بالخصوصية.</w:t>
      </w:r>
      <w:r w:rsidRPr="00B9535A">
        <w:rPr>
          <w:sz w:val="28"/>
          <w:szCs w:val="28"/>
          <w:vertAlign w:val="superscript"/>
          <w:rtl/>
        </w:rPr>
        <w:footnoteReference w:id="5"/>
      </w:r>
      <w:r w:rsidRPr="00B9535A">
        <w:rPr>
          <w:rFonts w:hint="cs"/>
          <w:rtl/>
        </w:rPr>
        <w:t>]</w:t>
      </w:r>
    </w:p>
    <w:p w:rsidR="00B9535A" w:rsidRPr="00B9535A" w:rsidRDefault="00B9535A" w:rsidP="0099701D">
      <w:pPr>
        <w:keepNext/>
        <w:spacing w:before="200" w:line="360" w:lineRule="exact"/>
        <w:jc w:val="center"/>
        <w:rPr>
          <w:b/>
          <w:bCs/>
          <w:rtl/>
        </w:rPr>
      </w:pPr>
      <w:r w:rsidRPr="00B9535A">
        <w:rPr>
          <w:rFonts w:hint="cs"/>
          <w:b/>
          <w:bCs/>
          <w:rtl/>
        </w:rPr>
        <w:t>[المادة 5]</w:t>
      </w:r>
    </w:p>
    <w:p w:rsidR="00B9535A" w:rsidRPr="00B9535A" w:rsidRDefault="00B9535A" w:rsidP="0099701D">
      <w:pPr>
        <w:keepNext/>
        <w:tabs>
          <w:tab w:val="left" w:pos="1985"/>
        </w:tabs>
        <w:spacing w:before="200" w:line="360" w:lineRule="exact"/>
        <w:jc w:val="center"/>
        <w:rPr>
          <w:b/>
          <w:bCs/>
          <w:rtl/>
        </w:rPr>
      </w:pPr>
      <w:r w:rsidRPr="00B9535A">
        <w:rPr>
          <w:rFonts w:hint="cs"/>
          <w:b/>
          <w:bCs/>
          <w:rtl/>
        </w:rPr>
        <w:t>[الاستثناءات والتقييدات</w:t>
      </w:r>
    </w:p>
    <w:p w:rsidR="00B9535A" w:rsidRPr="00B9535A" w:rsidRDefault="00B9535A" w:rsidP="0099701D">
      <w:pPr>
        <w:tabs>
          <w:tab w:val="left" w:pos="1105"/>
          <w:tab w:val="left" w:pos="1985"/>
        </w:tabs>
        <w:spacing w:before="200" w:line="360" w:lineRule="exact"/>
        <w:rPr>
          <w:rtl/>
        </w:rPr>
      </w:pPr>
      <w:r w:rsidRPr="00B9535A">
        <w:rPr>
          <w:rFonts w:hint="cs"/>
          <w:rtl/>
        </w:rPr>
        <w:t>[لدى الامتثال للالتزام المنصوص عليه في المادة</w:t>
      </w:r>
      <w:r w:rsidRPr="00B9535A">
        <w:rPr>
          <w:rFonts w:hint="eastAsia"/>
          <w:rtl/>
        </w:rPr>
        <w:t> </w:t>
      </w:r>
      <w:r w:rsidRPr="00B9535A">
        <w:rPr>
          <w:rFonts w:hint="cs"/>
          <w:rtl/>
        </w:rPr>
        <w:t>4، يجوز للأعضاء،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 أو</w:t>
      </w:r>
      <w:r w:rsidRPr="00B9535A">
        <w:rPr>
          <w:rFonts w:hint="eastAsia"/>
          <w:rtl/>
        </w:rPr>
        <w:t> </w:t>
      </w:r>
      <w:r w:rsidRPr="00B9535A">
        <w:rPr>
          <w:rFonts w:hint="cs"/>
          <w:rtl/>
        </w:rPr>
        <w:t>بالدعم المتبادل مع الصكوك الأخرى.]</w:t>
      </w:r>
    </w:p>
    <w:p w:rsidR="00B9535A" w:rsidRPr="00B9535A" w:rsidRDefault="00B9535A" w:rsidP="0099701D">
      <w:pPr>
        <w:keepNext/>
        <w:tabs>
          <w:tab w:val="left" w:pos="1105"/>
          <w:tab w:val="left" w:pos="1985"/>
        </w:tabs>
        <w:spacing w:before="200" w:line="360" w:lineRule="exact"/>
        <w:rPr>
          <w:rtl/>
        </w:rPr>
      </w:pPr>
      <w:r w:rsidRPr="00B9535A">
        <w:rPr>
          <w:rFonts w:hint="cs"/>
          <w:rtl/>
        </w:rPr>
        <w:t>[بديل</w:t>
      </w:r>
    </w:p>
    <w:p w:rsidR="00B9535A" w:rsidRPr="00B9535A" w:rsidRDefault="00B9535A" w:rsidP="0099701D">
      <w:pPr>
        <w:tabs>
          <w:tab w:val="left" w:pos="1105"/>
          <w:tab w:val="left" w:pos="1985"/>
        </w:tabs>
        <w:spacing w:before="200" w:line="360" w:lineRule="exact"/>
        <w:rPr>
          <w:rtl/>
        </w:rPr>
      </w:pPr>
      <w:r w:rsidRPr="00B9535A">
        <w:rPr>
          <w:rFonts w:hint="cs"/>
          <w:rtl/>
        </w:rPr>
        <w:t>1.5</w:t>
      </w:r>
      <w:r w:rsidRPr="00B9535A">
        <w:rPr>
          <w:rtl/>
        </w:rPr>
        <w:tab/>
      </w:r>
      <w:r w:rsidRPr="00B9535A">
        <w:rPr>
          <w:rFonts w:hint="cs"/>
          <w:rtl/>
        </w:rPr>
        <w:t xml:space="preserve">[يتعين]/[ينبغي] ألاّ </w:t>
      </w:r>
      <w:r w:rsidRPr="00B9535A">
        <w:rPr>
          <w:rtl/>
        </w:rPr>
        <w:t xml:space="preserve">ينطبق شرط الكشف في </w:t>
      </w:r>
      <w:r w:rsidRPr="00B9535A">
        <w:rPr>
          <w:rFonts w:hint="cs"/>
          <w:rtl/>
        </w:rPr>
        <w:t>[الملكية الفكرية] [</w:t>
      </w:r>
      <w:r w:rsidRPr="00B9535A">
        <w:rPr>
          <w:rtl/>
        </w:rPr>
        <w:t>البراءات</w:t>
      </w:r>
      <w:r w:rsidRPr="00B9535A">
        <w:rPr>
          <w:rFonts w:hint="cs"/>
          <w:rtl/>
        </w:rPr>
        <w:t>]</w:t>
      </w:r>
      <w:r w:rsidRPr="00B9535A">
        <w:rPr>
          <w:rtl/>
        </w:rPr>
        <w:t xml:space="preserve"> </w:t>
      </w:r>
      <w:r w:rsidRPr="00B9535A">
        <w:rPr>
          <w:rFonts w:hint="cs"/>
          <w:rtl/>
        </w:rPr>
        <w:t>فيما يخص</w:t>
      </w:r>
      <w:r w:rsidRPr="00B9535A">
        <w:rPr>
          <w:rtl/>
        </w:rPr>
        <w:t xml:space="preserve"> الموارد الوراثية و</w:t>
      </w:r>
      <w:r w:rsidRPr="00B9535A">
        <w:rPr>
          <w:rFonts w:hint="cs"/>
          <w:rtl/>
        </w:rPr>
        <w:t> </w:t>
      </w:r>
      <w:r w:rsidRPr="00B9535A">
        <w:rPr>
          <w:rtl/>
        </w:rPr>
        <w:t>[المعارف التقليدية المرتبطة بالموارد الوراثية] على ما يلي:</w:t>
      </w:r>
    </w:p>
    <w:p w:rsidR="00B9535A" w:rsidRPr="00B9535A" w:rsidRDefault="00B9535A" w:rsidP="00D045F5">
      <w:pPr>
        <w:pStyle w:val="ONUMA"/>
        <w:numPr>
          <w:ilvl w:val="2"/>
          <w:numId w:val="17"/>
        </w:numPr>
        <w:rPr>
          <w:rtl/>
        </w:rPr>
      </w:pPr>
      <w:r w:rsidRPr="00B9535A">
        <w:rPr>
          <w:rFonts w:hint="cs"/>
          <w:rtl/>
        </w:rPr>
        <w:t>[</w:t>
      </w:r>
      <w:r w:rsidRPr="00B9535A">
        <w:rPr>
          <w:rtl/>
        </w:rPr>
        <w:t xml:space="preserve">جميع </w:t>
      </w:r>
      <w:r w:rsidRPr="00B9535A">
        <w:rPr>
          <w:rFonts w:hint="cs"/>
          <w:rtl/>
        </w:rPr>
        <w:t>[</w:t>
      </w:r>
      <w:r w:rsidRPr="00B9535A">
        <w:rPr>
          <w:rtl/>
        </w:rPr>
        <w:t xml:space="preserve">الموارد الوراثية </w:t>
      </w:r>
      <w:r w:rsidRPr="00B9535A">
        <w:rPr>
          <w:rFonts w:hint="cs"/>
          <w:rtl/>
        </w:rPr>
        <w:t>البشرية] [الموارد الوراثية المأخوذة من البشر] [</w:t>
      </w:r>
      <w:r w:rsidRPr="00B9535A">
        <w:rPr>
          <w:rtl/>
        </w:rPr>
        <w:t>بما فيها الممْرضات ال</w:t>
      </w:r>
      <w:r w:rsidRPr="00B9535A">
        <w:rPr>
          <w:rFonts w:hint="cs"/>
          <w:rtl/>
        </w:rPr>
        <w:t>بشرية]</w:t>
      </w:r>
      <w:r w:rsidRPr="00B9535A">
        <w:rPr>
          <w:rtl/>
        </w:rPr>
        <w:t>؛</w:t>
      </w:r>
      <w:r w:rsidRPr="00B9535A">
        <w:rPr>
          <w:rFonts w:hint="cs"/>
          <w:rtl/>
        </w:rPr>
        <w:t>]</w:t>
      </w:r>
    </w:p>
    <w:p w:rsidR="00B9535A" w:rsidRPr="00B9535A" w:rsidRDefault="00B9535A" w:rsidP="00D045F5">
      <w:pPr>
        <w:pStyle w:val="ONUMA"/>
        <w:numPr>
          <w:ilvl w:val="2"/>
          <w:numId w:val="17"/>
        </w:numPr>
        <w:rPr>
          <w:rtl/>
        </w:rPr>
      </w:pPr>
      <w:r w:rsidRPr="00B9535A">
        <w:rPr>
          <w:rtl/>
        </w:rPr>
        <w:t>و</w:t>
      </w:r>
      <w:r w:rsidRPr="00B9535A">
        <w:rPr>
          <w:rFonts w:hint="cs"/>
          <w:rtl/>
        </w:rPr>
        <w:t>[</w:t>
      </w:r>
      <w:r w:rsidRPr="00B9535A">
        <w:rPr>
          <w:rtl/>
        </w:rPr>
        <w:t>المشتقات</w:t>
      </w:r>
      <w:r w:rsidRPr="00B9535A">
        <w:rPr>
          <w:rFonts w:hint="cs"/>
          <w:rtl/>
        </w:rPr>
        <w:t>]</w:t>
      </w:r>
      <w:r w:rsidRPr="00B9535A">
        <w:rPr>
          <w:rtl/>
        </w:rPr>
        <w:t>؛</w:t>
      </w:r>
    </w:p>
    <w:p w:rsidR="00B9535A" w:rsidRPr="00B9535A" w:rsidRDefault="00B9535A" w:rsidP="00D045F5">
      <w:pPr>
        <w:pStyle w:val="ONUMA"/>
        <w:numPr>
          <w:ilvl w:val="2"/>
          <w:numId w:val="17"/>
        </w:numPr>
        <w:rPr>
          <w:rtl/>
        </w:rPr>
      </w:pPr>
      <w:r w:rsidRPr="00B9535A">
        <w:rPr>
          <w:rtl/>
        </w:rPr>
        <w:lastRenderedPageBreak/>
        <w:t>و</w:t>
      </w:r>
      <w:r w:rsidRPr="00B9535A">
        <w:rPr>
          <w:rFonts w:hint="cs"/>
          <w:rtl/>
        </w:rPr>
        <w:t>[</w:t>
      </w:r>
      <w:r w:rsidRPr="00B9535A">
        <w:rPr>
          <w:rtl/>
        </w:rPr>
        <w:t>السلع</w:t>
      </w:r>
      <w:r w:rsidRPr="00B9535A">
        <w:rPr>
          <w:rFonts w:hint="cs"/>
          <w:rtl/>
        </w:rPr>
        <w:t>]</w:t>
      </w:r>
      <w:r w:rsidRPr="00B9535A">
        <w:rPr>
          <w:rtl/>
        </w:rPr>
        <w:t>؛</w:t>
      </w:r>
      <w:r w:rsidRPr="00B9535A">
        <w:rPr>
          <w:rFonts w:hint="cs"/>
          <w:rtl/>
        </w:rPr>
        <w:t>[/الموارد الوراثية عندما تُستخدم كسلع]؛</w:t>
      </w:r>
    </w:p>
    <w:p w:rsidR="00B9535A" w:rsidRPr="00B9535A" w:rsidRDefault="00B9535A" w:rsidP="00D045F5">
      <w:pPr>
        <w:pStyle w:val="ONUMA"/>
        <w:numPr>
          <w:ilvl w:val="2"/>
          <w:numId w:val="17"/>
        </w:numPr>
        <w:rPr>
          <w:rtl/>
        </w:rPr>
      </w:pPr>
      <w:r w:rsidRPr="00B9535A">
        <w:rPr>
          <w:rtl/>
        </w:rPr>
        <w:t>و</w:t>
      </w:r>
      <w:r w:rsidRPr="00B9535A">
        <w:rPr>
          <w:rFonts w:hint="cs"/>
          <w:rtl/>
        </w:rPr>
        <w:t>[</w:t>
      </w:r>
      <w:r w:rsidRPr="00B9535A">
        <w:rPr>
          <w:rtl/>
        </w:rPr>
        <w:t xml:space="preserve">المعارف التقليدية </w:t>
      </w:r>
      <w:r w:rsidRPr="00B9535A">
        <w:rPr>
          <w:rFonts w:hint="cs"/>
          <w:rtl/>
        </w:rPr>
        <w:t xml:space="preserve">الموجودة </w:t>
      </w:r>
      <w:r w:rsidRPr="00B9535A">
        <w:rPr>
          <w:rtl/>
        </w:rPr>
        <w:t>في الملك العام</w:t>
      </w:r>
      <w:r w:rsidRPr="00B9535A">
        <w:rPr>
          <w:rFonts w:hint="cs"/>
          <w:rtl/>
        </w:rPr>
        <w:t>]</w:t>
      </w:r>
      <w:r w:rsidRPr="00B9535A">
        <w:rPr>
          <w:rtl/>
        </w:rPr>
        <w:t>؛</w:t>
      </w:r>
    </w:p>
    <w:p w:rsidR="00B9535A" w:rsidRPr="00B9535A" w:rsidRDefault="00B9535A" w:rsidP="00D045F5">
      <w:pPr>
        <w:pStyle w:val="ONUMA"/>
        <w:numPr>
          <w:ilvl w:val="2"/>
          <w:numId w:val="17"/>
        </w:numPr>
        <w:rPr>
          <w:rtl/>
        </w:rPr>
      </w:pPr>
      <w:r w:rsidRPr="00B9535A">
        <w:rPr>
          <w:rtl/>
        </w:rPr>
        <w:t>و</w:t>
      </w:r>
      <w:r w:rsidRPr="00B9535A">
        <w:rPr>
          <w:rFonts w:hint="cs"/>
          <w:rtl/>
        </w:rPr>
        <w:t>[</w:t>
      </w:r>
      <w:r w:rsidRPr="00B9535A">
        <w:rPr>
          <w:rtl/>
        </w:rPr>
        <w:t>الموارد الوراثية خارج الأنظمة القانونية الوطنية</w:t>
      </w:r>
      <w:r w:rsidRPr="00B9535A">
        <w:rPr>
          <w:rFonts w:hint="cs"/>
          <w:rtl/>
        </w:rPr>
        <w:t xml:space="preserve"> [والمناطق الاقتصادية]]</w:t>
      </w:r>
      <w:r w:rsidRPr="00B9535A">
        <w:rPr>
          <w:rtl/>
        </w:rPr>
        <w:t>؛</w:t>
      </w:r>
    </w:p>
    <w:p w:rsidR="00B9535A" w:rsidRPr="00B9535A" w:rsidRDefault="00B9535A" w:rsidP="00D045F5">
      <w:pPr>
        <w:pStyle w:val="ONUMA"/>
        <w:numPr>
          <w:ilvl w:val="2"/>
          <w:numId w:val="17"/>
        </w:numPr>
        <w:ind w:left="1700" w:hanging="567"/>
        <w:rPr>
          <w:rtl/>
        </w:rPr>
      </w:pPr>
      <w:r w:rsidRPr="00B9535A">
        <w:rPr>
          <w:rtl/>
        </w:rPr>
        <w:t>و</w:t>
      </w:r>
      <w:r w:rsidRPr="00B9535A">
        <w:rPr>
          <w:rFonts w:hint="cs"/>
          <w:rtl/>
        </w:rPr>
        <w:t>[</w:t>
      </w:r>
      <w:r w:rsidRPr="00B9535A">
        <w:rPr>
          <w:rtl/>
        </w:rPr>
        <w:t xml:space="preserve">جميع الموارد الوراثية </w:t>
      </w:r>
      <w:r w:rsidRPr="00B9535A">
        <w:rPr>
          <w:rFonts w:hint="cs"/>
          <w:rtl/>
        </w:rPr>
        <w:t>[</w:t>
      </w:r>
      <w:r w:rsidRPr="00B9535A">
        <w:rPr>
          <w:rtl/>
        </w:rPr>
        <w:t>المكتسبة</w:t>
      </w:r>
      <w:r w:rsidRPr="00B9535A">
        <w:rPr>
          <w:rFonts w:hint="cs"/>
          <w:rtl/>
        </w:rPr>
        <w:t>] [التي تم النفاذ إليها]</w:t>
      </w:r>
      <w:r w:rsidRPr="00B9535A">
        <w:rPr>
          <w:rtl/>
        </w:rPr>
        <w:t xml:space="preserve"> قبل </w:t>
      </w:r>
      <w:r w:rsidRPr="00B9535A">
        <w:rPr>
          <w:rFonts w:hint="cs"/>
          <w:rtl/>
        </w:rPr>
        <w:t xml:space="preserve">[بدء نفاذ </w:t>
      </w:r>
      <w:r w:rsidRPr="00B9535A">
        <w:rPr>
          <w:rtl/>
        </w:rPr>
        <w:t>اتفاقية التنوع البيولوجي</w:t>
      </w:r>
      <w:r w:rsidRPr="00B9535A">
        <w:rPr>
          <w:rFonts w:hint="cs"/>
          <w:rtl/>
        </w:rPr>
        <w:t>] [قبل</w:t>
      </w:r>
      <w:r w:rsidRPr="00B9535A">
        <w:rPr>
          <w:rFonts w:hint="eastAsia"/>
          <w:rtl/>
        </w:rPr>
        <w:t> </w:t>
      </w:r>
      <w:r w:rsidRPr="00B9535A">
        <w:rPr>
          <w:rFonts w:hint="cs"/>
          <w:rtl/>
        </w:rPr>
        <w:t>29</w:t>
      </w:r>
      <w:r w:rsidRPr="00B9535A">
        <w:rPr>
          <w:rFonts w:hint="eastAsia"/>
          <w:rtl/>
        </w:rPr>
        <w:t> </w:t>
      </w:r>
      <w:r w:rsidRPr="00B9535A">
        <w:rPr>
          <w:rFonts w:hint="cs"/>
          <w:rtl/>
        </w:rPr>
        <w:t>ديسمبر</w:t>
      </w:r>
      <w:r w:rsidRPr="00B9535A">
        <w:rPr>
          <w:rFonts w:hint="eastAsia"/>
          <w:rtl/>
        </w:rPr>
        <w:t> </w:t>
      </w:r>
      <w:r w:rsidRPr="00B9535A">
        <w:rPr>
          <w:rFonts w:hint="cs"/>
          <w:rtl/>
        </w:rPr>
        <w:t>1993]] [بدء نفاذ بروتوكول ناغويا في 12</w:t>
      </w:r>
      <w:r w:rsidRPr="00B9535A">
        <w:rPr>
          <w:rFonts w:hint="eastAsia"/>
          <w:rtl/>
        </w:rPr>
        <w:t> </w:t>
      </w:r>
      <w:r w:rsidRPr="00B9535A">
        <w:rPr>
          <w:rFonts w:hint="cs"/>
          <w:rtl/>
        </w:rPr>
        <w:t>أكتوبر</w:t>
      </w:r>
      <w:r w:rsidRPr="00B9535A">
        <w:rPr>
          <w:rFonts w:hint="eastAsia"/>
          <w:rtl/>
        </w:rPr>
        <w:t> </w:t>
      </w:r>
      <w:r w:rsidRPr="00B9535A">
        <w:rPr>
          <w:rFonts w:hint="cs"/>
          <w:rtl/>
        </w:rPr>
        <w:t>2014]؛</w:t>
      </w:r>
    </w:p>
    <w:p w:rsidR="00B9535A" w:rsidRPr="00B9535A" w:rsidRDefault="007328D0" w:rsidP="00D045F5">
      <w:pPr>
        <w:pStyle w:val="ONUMA"/>
        <w:numPr>
          <w:ilvl w:val="2"/>
          <w:numId w:val="17"/>
        </w:numPr>
        <w:ind w:left="1700" w:hanging="567"/>
        <w:rPr>
          <w:rtl/>
        </w:rPr>
      </w:pPr>
      <w:r w:rsidRPr="00B9535A">
        <w:rPr>
          <w:rFonts w:hint="cs"/>
          <w:rtl/>
        </w:rPr>
        <w:t xml:space="preserve"> </w:t>
      </w:r>
      <w:r w:rsidR="00B9535A" w:rsidRPr="00B9535A">
        <w:rPr>
          <w:rFonts w:hint="cs"/>
          <w:rtl/>
        </w:rPr>
        <w:t>[والموارد الوراثية والمعارف التقليدية المرتبطة بالموارد الوراثية اللازمة لحماية الحياة البشرية أو الحيوانية أو</w:t>
      </w:r>
      <w:r w:rsidR="00B9535A" w:rsidRPr="00B9535A">
        <w:rPr>
          <w:rFonts w:hint="eastAsia"/>
          <w:rtl/>
        </w:rPr>
        <w:t> </w:t>
      </w:r>
      <w:r w:rsidR="00B9535A" w:rsidRPr="00B9535A">
        <w:rPr>
          <w:rFonts w:hint="cs"/>
          <w:rtl/>
        </w:rPr>
        <w:t>النباتية أو الصحة [بما في ذلك الصحة العامة] أو لتلافي إلحاق ضرر جسيم بالبيئة].</w:t>
      </w:r>
    </w:p>
    <w:p w:rsidR="00B9535A" w:rsidRPr="00B9535A" w:rsidRDefault="00B9535A" w:rsidP="0099701D">
      <w:pPr>
        <w:tabs>
          <w:tab w:val="left" w:pos="566"/>
          <w:tab w:val="left" w:pos="1985"/>
        </w:tabs>
        <w:spacing w:before="200" w:line="360" w:lineRule="exact"/>
        <w:ind w:left="566" w:hanging="567"/>
        <w:rPr>
          <w:rtl/>
        </w:rPr>
      </w:pPr>
      <w:r w:rsidRPr="00B9535A">
        <w:rPr>
          <w:rFonts w:hint="cs"/>
          <w:rtl/>
        </w:rPr>
        <w:t>2.5.</w:t>
      </w:r>
      <w:r w:rsidRPr="00B9535A">
        <w:rPr>
          <w:rFonts w:hint="cs"/>
          <w:rtl/>
        </w:rPr>
        <w:tab/>
        <w:t>[[يتعين]/[ينبغي] أ</w:t>
      </w:r>
      <w:r w:rsidRPr="00B9535A">
        <w:rPr>
          <w:rtl/>
        </w:rPr>
        <w:t>ل</w:t>
      </w:r>
      <w:r w:rsidRPr="00B9535A">
        <w:rPr>
          <w:rFonts w:hint="cs"/>
          <w:rtl/>
        </w:rPr>
        <w:t>ّ</w:t>
      </w:r>
      <w:r w:rsidRPr="00B9535A">
        <w:rPr>
          <w:rtl/>
        </w:rPr>
        <w:t>ا</w:t>
      </w:r>
      <w:r w:rsidRPr="00B9535A">
        <w:rPr>
          <w:rFonts w:hint="cs"/>
          <w:rtl/>
        </w:rPr>
        <w:t xml:space="preserve"> تفرض [الدول الأعضاء]/[الأطراف] شرط الكشف المنصوص عليه في هذا الصك على طلبات [الملكية الفكرية] [البراءات] المودعة [أو التي لها تاريخ أولوية] قبل دخول هذا الصك حيز النفاذ [، وفقا للقوانين الوطنية الموجودة قبل هذا الصك].]]]</w:t>
      </w:r>
    </w:p>
    <w:p w:rsidR="00B9535A" w:rsidRPr="00B9535A" w:rsidRDefault="00B9535A" w:rsidP="0099701D">
      <w:pPr>
        <w:keepNext/>
        <w:spacing w:before="200" w:line="360" w:lineRule="exact"/>
        <w:jc w:val="center"/>
        <w:rPr>
          <w:b/>
          <w:bCs/>
          <w:rtl/>
        </w:rPr>
      </w:pPr>
      <w:r w:rsidRPr="00B9535A">
        <w:rPr>
          <w:rFonts w:hint="cs"/>
          <w:b/>
          <w:bCs/>
          <w:rtl/>
        </w:rPr>
        <w:t>[المادة 6]</w:t>
      </w:r>
    </w:p>
    <w:p w:rsidR="00B9535A" w:rsidRPr="00B9535A" w:rsidRDefault="00B9535A" w:rsidP="0099701D">
      <w:pPr>
        <w:keepNext/>
        <w:tabs>
          <w:tab w:val="left" w:pos="1985"/>
        </w:tabs>
        <w:spacing w:before="200" w:line="360" w:lineRule="exact"/>
        <w:jc w:val="center"/>
        <w:rPr>
          <w:b/>
          <w:bCs/>
          <w:rtl/>
        </w:rPr>
      </w:pPr>
      <w:r w:rsidRPr="00B9535A">
        <w:rPr>
          <w:rFonts w:hint="cs"/>
          <w:b/>
          <w:bCs/>
          <w:rtl/>
        </w:rPr>
        <w:t>[</w:t>
      </w:r>
      <w:r w:rsidRPr="00B9535A">
        <w:rPr>
          <w:b/>
          <w:bCs/>
          <w:rtl/>
        </w:rPr>
        <w:t>العقوبات والتعويضات</w:t>
      </w:r>
    </w:p>
    <w:p w:rsidR="00B9535A" w:rsidRPr="00B9535A" w:rsidRDefault="00B9535A" w:rsidP="0099701D">
      <w:pPr>
        <w:tabs>
          <w:tab w:val="left" w:pos="1105"/>
        </w:tabs>
        <w:spacing w:before="200" w:line="360" w:lineRule="exact"/>
        <w:rPr>
          <w:rtl/>
        </w:rPr>
      </w:pPr>
      <w:r w:rsidRPr="00B9535A">
        <w:rPr>
          <w:rFonts w:hint="cs"/>
          <w:rtl/>
        </w:rPr>
        <w:t>1.6</w:t>
      </w:r>
      <w:r w:rsidRPr="00B9535A">
        <w:rPr>
          <w:rFonts w:hint="cs"/>
          <w:rtl/>
        </w:rPr>
        <w:tab/>
        <w:t xml:space="preserve">[[يتعين]/[ينبغي] أن يتخذ كل من [الدول الأعضاء]/[الأطراف] تدابير قانونية وإدارية </w:t>
      </w:r>
      <w:r w:rsidRPr="00B9535A">
        <w:rPr>
          <w:rFonts w:hint="cs"/>
          <w:rtl/>
        </w:rPr>
        <w:lastRenderedPageBreak/>
        <w:t>مناسبة وفعالة ومتكافئة لمواجهة عدم الامتثال لشرط الكشف الوارد في المادة 4.</w:t>
      </w:r>
    </w:p>
    <w:p w:rsidR="00B9535A" w:rsidRPr="00B9535A" w:rsidRDefault="00B9535A" w:rsidP="0099701D">
      <w:pPr>
        <w:tabs>
          <w:tab w:val="left" w:pos="1105"/>
        </w:tabs>
        <w:spacing w:before="200" w:line="360" w:lineRule="exact"/>
        <w:rPr>
          <w:rtl/>
        </w:rPr>
      </w:pPr>
      <w:r w:rsidRPr="00B9535A">
        <w:rPr>
          <w:rFonts w:hint="cs"/>
          <w:rtl/>
        </w:rPr>
        <w:t>2.6</w:t>
      </w:r>
      <w:r w:rsidRPr="00B9535A">
        <w:rPr>
          <w:rtl/>
        </w:rPr>
        <w:tab/>
      </w:r>
      <w:r w:rsidRPr="00B9535A">
        <w:rPr>
          <w:rFonts w:hint="cs"/>
          <w:rtl/>
        </w:rPr>
        <w:t>[يتعين/ينبغي/يجوز] أن تشمل تلك التدابير تدابير قبل المنح و/أو بعده.</w:t>
      </w:r>
    </w:p>
    <w:p w:rsidR="00B9535A" w:rsidRPr="00B9535A" w:rsidRDefault="00B9535A" w:rsidP="0099701D">
      <w:pPr>
        <w:tabs>
          <w:tab w:val="left" w:pos="1105"/>
        </w:tabs>
        <w:spacing w:before="200" w:line="360" w:lineRule="exact"/>
        <w:rPr>
          <w:rtl/>
        </w:rPr>
      </w:pPr>
      <w:r w:rsidRPr="00B9535A">
        <w:rPr>
          <w:rFonts w:hint="cs"/>
          <w:rtl/>
        </w:rPr>
        <w:t>بديل</w:t>
      </w:r>
    </w:p>
    <w:p w:rsidR="00B9535A" w:rsidRPr="00B9535A" w:rsidRDefault="00B9535A" w:rsidP="0099701D">
      <w:pPr>
        <w:tabs>
          <w:tab w:val="left" w:pos="1105"/>
        </w:tabs>
        <w:spacing w:before="200" w:line="360" w:lineRule="exact"/>
        <w:rPr>
          <w:rtl/>
        </w:rPr>
      </w:pPr>
      <w:r w:rsidRPr="00B9535A">
        <w:rPr>
          <w:rFonts w:hint="cs"/>
          <w:rtl/>
        </w:rPr>
        <w:t>2.6</w:t>
      </w:r>
      <w:r w:rsidRPr="00B9535A">
        <w:rPr>
          <w:rtl/>
        </w:rPr>
        <w:tab/>
      </w:r>
      <w:r w:rsidRPr="00B9535A">
        <w:rPr>
          <w:rFonts w:hint="cs"/>
          <w:rtl/>
        </w:rPr>
        <w:t>وفقا للتشريع الوطني، [يتعين/ينبغي] [يجوز] أن [تشمل تلك التدابير، ضمن جملة أمور] ما يلي:</w:t>
      </w:r>
    </w:p>
    <w:p w:rsidR="00B9535A" w:rsidRPr="00B9535A" w:rsidRDefault="00B9535A" w:rsidP="00D045F5">
      <w:pPr>
        <w:pStyle w:val="ONUMA"/>
        <w:numPr>
          <w:ilvl w:val="2"/>
          <w:numId w:val="13"/>
        </w:numPr>
        <w:rPr>
          <w:rtl/>
        </w:rPr>
      </w:pPr>
      <w:r w:rsidRPr="00B9535A">
        <w:rPr>
          <w:rFonts w:hint="cs"/>
          <w:rtl/>
        </w:rPr>
        <w:t>قبل المنح.</w:t>
      </w:r>
    </w:p>
    <w:p w:rsidR="00B9535A" w:rsidRPr="00B9535A" w:rsidRDefault="00557F9F" w:rsidP="00557F9F">
      <w:pPr>
        <w:pStyle w:val="ONUMA"/>
        <w:numPr>
          <w:ilvl w:val="0"/>
          <w:numId w:val="0"/>
        </w:numPr>
        <w:ind w:left="1701"/>
        <w:rPr>
          <w:rtl/>
          <w:lang w:val="fr-CH"/>
        </w:rPr>
      </w:pPr>
      <w:r>
        <w:rPr>
          <w:rFonts w:hint="cs"/>
          <w:rtl/>
        </w:rPr>
        <w:t>"1"</w:t>
      </w:r>
      <w:r>
        <w:rPr>
          <w:rFonts w:hint="cs"/>
          <w:rtl/>
        </w:rPr>
        <w:tab/>
      </w:r>
      <w:r w:rsidR="00B9535A" w:rsidRPr="00B9535A">
        <w:rPr>
          <w:rFonts w:hint="cs"/>
          <w:rtl/>
        </w:rPr>
        <w:t>تعليق</w:t>
      </w:r>
      <w:r w:rsidR="00B9535A" w:rsidRPr="00B9535A">
        <w:rPr>
          <w:rtl/>
        </w:rPr>
        <w:t xml:space="preserve"> الاستمرار في معالجة طلبات [الملكية الفكرية] [البراءات]</w:t>
      </w:r>
      <w:r w:rsidR="00B9535A" w:rsidRPr="00B9535A">
        <w:rPr>
          <w:rFonts w:hint="cs"/>
          <w:rtl/>
        </w:rPr>
        <w:t xml:space="preserve"> إلى أن يتم استيفاء شروط الكشف</w:t>
      </w:r>
      <w:r w:rsidR="00B9535A" w:rsidRPr="00B9535A">
        <w:rPr>
          <w:rFonts w:hint="cs"/>
          <w:rtl/>
          <w:lang w:val="fr-CH"/>
        </w:rPr>
        <w:t>.</w:t>
      </w:r>
    </w:p>
    <w:p w:rsidR="00B9535A" w:rsidRPr="00B9535A" w:rsidRDefault="00557F9F" w:rsidP="0030569A">
      <w:pPr>
        <w:pStyle w:val="ONUMA"/>
        <w:numPr>
          <w:ilvl w:val="0"/>
          <w:numId w:val="0"/>
        </w:numPr>
        <w:spacing w:before="0"/>
        <w:ind w:left="1701"/>
        <w:rPr>
          <w:rtl/>
        </w:rPr>
      </w:pPr>
      <w:r w:rsidRPr="00557F9F">
        <w:rPr>
          <w:rtl/>
        </w:rPr>
        <w:t>"</w:t>
      </w:r>
      <w:r>
        <w:rPr>
          <w:rFonts w:hint="cs"/>
          <w:rtl/>
        </w:rPr>
        <w:t>2</w:t>
      </w:r>
      <w:r w:rsidRPr="00557F9F">
        <w:rPr>
          <w:rtl/>
        </w:rPr>
        <w:t>"</w:t>
      </w:r>
      <w:r w:rsidRPr="00557F9F">
        <w:rPr>
          <w:rtl/>
        </w:rPr>
        <w:tab/>
      </w:r>
      <w:r w:rsidR="00B9535A" w:rsidRPr="00B9535A">
        <w:rPr>
          <w:rFonts w:hint="cs"/>
          <w:rtl/>
        </w:rPr>
        <w:t xml:space="preserve">اعتبار مكتب </w:t>
      </w:r>
      <w:r w:rsidR="00B9535A" w:rsidRPr="00B9535A">
        <w:rPr>
          <w:rtl/>
        </w:rPr>
        <w:t>[</w:t>
      </w:r>
      <w:r w:rsidR="00B9535A" w:rsidRPr="00B9535A">
        <w:rPr>
          <w:rFonts w:hint="cs"/>
          <w:rtl/>
        </w:rPr>
        <w:t>لل</w:t>
      </w:r>
      <w:r w:rsidR="00B9535A" w:rsidRPr="00B9535A">
        <w:rPr>
          <w:rtl/>
        </w:rPr>
        <w:t>ملكية الفكرية] [</w:t>
      </w:r>
      <w:r w:rsidR="00B9535A" w:rsidRPr="00B9535A">
        <w:rPr>
          <w:rFonts w:hint="cs"/>
          <w:rtl/>
        </w:rPr>
        <w:t>ل</w:t>
      </w:r>
      <w:r w:rsidR="00B9535A" w:rsidRPr="00B9535A">
        <w:rPr>
          <w:rtl/>
        </w:rPr>
        <w:t>لبراءات]</w:t>
      </w:r>
      <w:r w:rsidR="00B9535A" w:rsidRPr="00B9535A">
        <w:rPr>
          <w:rFonts w:hint="cs"/>
          <w:rtl/>
        </w:rPr>
        <w:t xml:space="preserve"> الطلب مسحوبا [وفقا للقانون الوطني].</w:t>
      </w:r>
    </w:p>
    <w:p w:rsidR="00B9535A" w:rsidRPr="00B9535A" w:rsidRDefault="00557F9F" w:rsidP="0030569A">
      <w:pPr>
        <w:pStyle w:val="ONUMA"/>
        <w:numPr>
          <w:ilvl w:val="0"/>
          <w:numId w:val="0"/>
        </w:numPr>
        <w:spacing w:before="0"/>
        <w:ind w:left="1701"/>
        <w:rPr>
          <w:rtl/>
        </w:rPr>
      </w:pPr>
      <w:r>
        <w:rPr>
          <w:rFonts w:hint="cs"/>
          <w:rtl/>
        </w:rPr>
        <w:t>"3"</w:t>
      </w:r>
      <w:r>
        <w:rPr>
          <w:rFonts w:hint="cs"/>
          <w:rtl/>
        </w:rPr>
        <w:tab/>
      </w:r>
      <w:r w:rsidR="00B9535A" w:rsidRPr="00B9535A">
        <w:rPr>
          <w:rFonts w:hint="cs"/>
          <w:rtl/>
        </w:rPr>
        <w:t>منع أو رفض منح [حق من حقوق الملكية الفكرية] [براءة].</w:t>
      </w:r>
    </w:p>
    <w:p w:rsidR="00B9535A" w:rsidRPr="00B9535A" w:rsidRDefault="00557F9F" w:rsidP="0030569A">
      <w:pPr>
        <w:pStyle w:val="ONUMA"/>
        <w:numPr>
          <w:ilvl w:val="0"/>
          <w:numId w:val="0"/>
        </w:numPr>
        <w:spacing w:before="0"/>
        <w:ind w:left="2267" w:hanging="567"/>
        <w:rPr>
          <w:rtl/>
        </w:rPr>
      </w:pPr>
      <w:r>
        <w:rPr>
          <w:rFonts w:hint="cs"/>
          <w:rtl/>
        </w:rPr>
        <w:t>"4"</w:t>
      </w:r>
      <w:r>
        <w:rPr>
          <w:rFonts w:hint="cs"/>
          <w:rtl/>
        </w:rPr>
        <w:tab/>
      </w:r>
      <w:r w:rsidR="00B9535A" w:rsidRPr="00B9535A">
        <w:rPr>
          <w:rFonts w:hint="cs"/>
          <w:rtl/>
        </w:rPr>
        <w:t>إتاحة فرصة أمام مودعي طلبات [الملكية الفكرية] [البراءات] لتكملة طلبات [الملكية الفكرية] [البراءات] بمعلومات إضافية تكشف عن مصدر أو منشأ أي من الموارد الوراثية أو المعارف التقليدية المستخدمة. وبما أن تلك المعلومات ليست وجيهة من حيث كيفية صنع الاختراع واستخدامه، فلن يكون هناك أي أثر على تاريخ إيداع الطلب ولن يُشترط دفع أي رسم مقابل تقديمها بعد تاريخ إيداع الطلب.</w:t>
      </w:r>
    </w:p>
    <w:p w:rsidR="00B9535A" w:rsidRPr="00B9535A" w:rsidRDefault="00B9535A" w:rsidP="00D045F5">
      <w:pPr>
        <w:pStyle w:val="ONUMA"/>
        <w:numPr>
          <w:ilvl w:val="2"/>
          <w:numId w:val="13"/>
        </w:numPr>
        <w:rPr>
          <w:rtl/>
        </w:rPr>
      </w:pPr>
      <w:r w:rsidRPr="00B9535A">
        <w:rPr>
          <w:rFonts w:hint="cs"/>
          <w:rtl/>
        </w:rPr>
        <w:t>[بعد المنح.</w:t>
      </w:r>
    </w:p>
    <w:p w:rsidR="00B9535A" w:rsidRPr="00B9535A" w:rsidRDefault="00B9535A" w:rsidP="00B43609">
      <w:pPr>
        <w:pStyle w:val="ONUMA"/>
        <w:numPr>
          <w:ilvl w:val="0"/>
          <w:numId w:val="0"/>
        </w:numPr>
        <w:ind w:left="1701"/>
        <w:rPr>
          <w:rtl/>
        </w:rPr>
      </w:pPr>
      <w:r w:rsidRPr="00B9535A">
        <w:rPr>
          <w:rFonts w:hint="cs"/>
          <w:rtl/>
        </w:rPr>
        <w:lastRenderedPageBreak/>
        <w:t>"1"</w:t>
      </w:r>
      <w:r w:rsidRPr="00B9535A">
        <w:rPr>
          <w:rFonts w:hint="cs"/>
          <w:rtl/>
        </w:rPr>
        <w:tab/>
      </w:r>
      <w:r w:rsidRPr="00B9535A">
        <w:rPr>
          <w:rtl/>
        </w:rPr>
        <w:t>نشر الأحكام القضائية المتعلقة بعدم الكشف</w:t>
      </w:r>
      <w:r w:rsidRPr="00B9535A">
        <w:rPr>
          <w:rFonts w:hint="cs"/>
          <w:rtl/>
        </w:rPr>
        <w:t>.</w:t>
      </w:r>
    </w:p>
    <w:p w:rsidR="00B9535A" w:rsidRPr="00B9535A" w:rsidRDefault="00B9535A" w:rsidP="0030569A">
      <w:pPr>
        <w:pStyle w:val="ONUMA"/>
        <w:numPr>
          <w:ilvl w:val="0"/>
          <w:numId w:val="0"/>
        </w:numPr>
        <w:spacing w:before="0"/>
        <w:ind w:left="1701"/>
        <w:rPr>
          <w:rtl/>
        </w:rPr>
      </w:pPr>
      <w:r w:rsidRPr="00B9535A">
        <w:rPr>
          <w:rFonts w:hint="cs"/>
          <w:rtl/>
        </w:rPr>
        <w:t>"2"</w:t>
      </w:r>
      <w:r w:rsidRPr="00B9535A">
        <w:rPr>
          <w:rFonts w:hint="cs"/>
          <w:rtl/>
        </w:rPr>
        <w:tab/>
        <w:t>[</w:t>
      </w:r>
      <w:r w:rsidRPr="00B9535A">
        <w:rPr>
          <w:rtl/>
        </w:rPr>
        <w:t xml:space="preserve">غرامات </w:t>
      </w:r>
      <w:r w:rsidRPr="00B9535A">
        <w:rPr>
          <w:rFonts w:hint="cs"/>
          <w:rtl/>
        </w:rPr>
        <w:t>أ</w:t>
      </w:r>
      <w:r w:rsidRPr="00B9535A">
        <w:rPr>
          <w:rtl/>
        </w:rPr>
        <w:t>و</w:t>
      </w:r>
      <w:r w:rsidRPr="00B9535A">
        <w:rPr>
          <w:rFonts w:hint="cs"/>
          <w:rtl/>
        </w:rPr>
        <w:t xml:space="preserve"> </w:t>
      </w:r>
      <w:r w:rsidRPr="00B9535A">
        <w:rPr>
          <w:rtl/>
        </w:rPr>
        <w:t>تعويضات مناسبة عن الأضرار</w:t>
      </w:r>
      <w:r w:rsidRPr="00B9535A">
        <w:rPr>
          <w:rFonts w:hint="cs"/>
          <w:rtl/>
        </w:rPr>
        <w:t>، بما في ذلك دفع الإتاوات].</w:t>
      </w:r>
    </w:p>
    <w:p w:rsidR="00B9535A" w:rsidRPr="00B9535A" w:rsidRDefault="00B9535A" w:rsidP="0030569A">
      <w:pPr>
        <w:pStyle w:val="ONUMA"/>
        <w:numPr>
          <w:ilvl w:val="0"/>
          <w:numId w:val="0"/>
        </w:numPr>
        <w:spacing w:before="0"/>
        <w:ind w:left="2267" w:hanging="566"/>
        <w:rPr>
          <w:rtl/>
        </w:rPr>
      </w:pPr>
      <w:r w:rsidRPr="00B9535A">
        <w:rPr>
          <w:rFonts w:hint="cs"/>
          <w:rtl/>
        </w:rPr>
        <w:t>"3"</w:t>
      </w:r>
      <w:r w:rsidRPr="00B9535A">
        <w:rPr>
          <w:rFonts w:hint="cs"/>
          <w:rtl/>
        </w:rPr>
        <w:tab/>
        <w:t>يجوز اتخاذ تدابير أخرى [بما فيها الإبطال، والعدالة التصالحية، والتعويض المادي لمالكي الموارد الوراثية و[المعارف التقليدية المرتبطة بالموارد الوراثية] تشمل الشعوب الأصلية و/أو الجماعات المحلية]، وفقا للقانون الوطني.]]</w:t>
      </w:r>
    </w:p>
    <w:p w:rsidR="00B9535A" w:rsidRPr="00B9535A" w:rsidRDefault="00B9535A" w:rsidP="0099701D">
      <w:pPr>
        <w:tabs>
          <w:tab w:val="left" w:pos="1105"/>
        </w:tabs>
        <w:spacing w:before="200" w:line="360" w:lineRule="exact"/>
        <w:rPr>
          <w:rtl/>
        </w:rPr>
      </w:pPr>
      <w:r w:rsidRPr="00B9535A">
        <w:rPr>
          <w:rFonts w:hint="cs"/>
          <w:rtl/>
        </w:rPr>
        <w:t>3.6</w:t>
      </w:r>
      <w:r w:rsidRPr="00B9535A">
        <w:rPr>
          <w:rtl/>
        </w:rPr>
        <w:tab/>
      </w:r>
      <w:r w:rsidRPr="00B9535A">
        <w:rPr>
          <w:rFonts w:hint="cs"/>
          <w:rtl/>
        </w:rPr>
        <w:t>يجوز، بموجب القانون الوطني، إبطال [حق من حقوق الملكية الفكرية] [براءة] كعقوبة على عدم الامتثال للمادة</w:t>
      </w:r>
      <w:r w:rsidRPr="00B9535A">
        <w:rPr>
          <w:rFonts w:hint="eastAsia"/>
          <w:rtl/>
        </w:rPr>
        <w:t> </w:t>
      </w:r>
      <w:r w:rsidRPr="00B9535A">
        <w:rPr>
          <w:rFonts w:hint="cs"/>
          <w:rtl/>
        </w:rPr>
        <w:t>4 في حالات رفض الامتثال بشكل مقصود أو متعمّد، ولكن لا يجوز ذلك إلاّ بعد منح صاحب [الملكية الفكرية] [البراءة] فرصة التوصل إلى تسوية مرضية مع الأطراف المعنية، على النحو المعرّف في القانون الوطني، وفشل المفاوضات ذات الصلة.</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tabs>
          <w:tab w:val="left" w:pos="1105"/>
        </w:tabs>
        <w:spacing w:before="200" w:line="360" w:lineRule="exact"/>
        <w:rPr>
          <w:rtl/>
        </w:rPr>
      </w:pPr>
      <w:r w:rsidRPr="00B9535A">
        <w:rPr>
          <w:rFonts w:hint="cs"/>
          <w:rtl/>
        </w:rPr>
        <w:t>3.6</w:t>
      </w:r>
      <w:r w:rsidRPr="00B9535A">
        <w:rPr>
          <w:rtl/>
        </w:rPr>
        <w:tab/>
      </w:r>
      <w:r w:rsidRPr="00B9535A">
        <w:rPr>
          <w:rFonts w:hint="cs"/>
          <w:rtl/>
        </w:rPr>
        <w:t>[يتعين]/[ينبغي] ألاّ</w:t>
      </w:r>
      <w:r w:rsidRPr="00B9535A">
        <w:rPr>
          <w:rtl/>
        </w:rPr>
        <w:t xml:space="preserve"> يؤثر عدم استيفاء شرط الكشف</w:t>
      </w:r>
      <w:r w:rsidRPr="00B9535A">
        <w:rPr>
          <w:rFonts w:hint="cs"/>
          <w:rtl/>
        </w:rPr>
        <w:t xml:space="preserve"> </w:t>
      </w:r>
      <w:r w:rsidRPr="00B9535A">
        <w:rPr>
          <w:rtl/>
        </w:rPr>
        <w:t>في صحة</w:t>
      </w:r>
      <w:r w:rsidRPr="00B9535A">
        <w:rPr>
          <w:rFonts w:hint="cs"/>
          <w:rtl/>
        </w:rPr>
        <w:t xml:space="preserve"> حقوق [الملكية الفكرية]</w:t>
      </w:r>
      <w:r w:rsidRPr="00B9535A">
        <w:rPr>
          <w:rtl/>
        </w:rPr>
        <w:t xml:space="preserve"> </w:t>
      </w:r>
      <w:r w:rsidRPr="00B9535A">
        <w:rPr>
          <w:rFonts w:hint="cs"/>
          <w:rtl/>
        </w:rPr>
        <w:t>[</w:t>
      </w:r>
      <w:r w:rsidRPr="00B9535A">
        <w:rPr>
          <w:rtl/>
        </w:rPr>
        <w:t>البراءات</w:t>
      </w:r>
      <w:r w:rsidRPr="00B9535A">
        <w:rPr>
          <w:rFonts w:hint="cs"/>
          <w:rtl/>
        </w:rPr>
        <w:t>]</w:t>
      </w:r>
      <w:r w:rsidRPr="00B9535A">
        <w:rPr>
          <w:rtl/>
        </w:rPr>
        <w:t xml:space="preserve"> الممنوحة أو قابلية</w:t>
      </w:r>
      <w:r w:rsidRPr="00B9535A">
        <w:rPr>
          <w:rFonts w:hint="cs"/>
          <w:rtl/>
        </w:rPr>
        <w:t> </w:t>
      </w:r>
      <w:r w:rsidRPr="00B9535A">
        <w:rPr>
          <w:rtl/>
        </w:rPr>
        <w:t>إنفاذها.</w:t>
      </w:r>
    </w:p>
    <w:p w:rsidR="00B9535A" w:rsidRPr="00B9535A" w:rsidRDefault="00B9535A" w:rsidP="0099701D">
      <w:pPr>
        <w:tabs>
          <w:tab w:val="left" w:pos="1105"/>
        </w:tabs>
        <w:spacing w:before="200" w:line="360" w:lineRule="exact"/>
        <w:rPr>
          <w:rtl/>
        </w:rPr>
      </w:pPr>
      <w:r w:rsidRPr="00B9535A">
        <w:rPr>
          <w:rFonts w:hint="cs"/>
          <w:rtl/>
        </w:rPr>
        <w:t>4.6</w:t>
      </w:r>
      <w:r w:rsidRPr="00B9535A">
        <w:rPr>
          <w:rtl/>
        </w:rPr>
        <w:tab/>
      </w:r>
      <w:r w:rsidRPr="00B9535A">
        <w:rPr>
          <w:rFonts w:hint="cs"/>
          <w:rtl/>
        </w:rPr>
        <w:t>[يتعين]/[ينبغي] أن تضع [الدول الأعضاء]/[الأطراف] آليات مناسبة لتسوية المنازعات.]</w:t>
      </w:r>
    </w:p>
    <w:p w:rsidR="00B9535A" w:rsidRPr="00B9535A" w:rsidRDefault="00B9535A" w:rsidP="0099701D">
      <w:pPr>
        <w:spacing w:before="200"/>
        <w:rPr>
          <w:rtl/>
        </w:rPr>
      </w:pPr>
      <w:r w:rsidRPr="00B9535A">
        <w:rPr>
          <w:rtl/>
        </w:rPr>
        <w:br w:type="page"/>
      </w:r>
    </w:p>
    <w:p w:rsidR="00B9535A" w:rsidRPr="00B9535A" w:rsidRDefault="00B9535A" w:rsidP="0099701D">
      <w:pPr>
        <w:keepNext/>
        <w:spacing w:before="200" w:line="360" w:lineRule="exact"/>
        <w:jc w:val="center"/>
        <w:rPr>
          <w:b/>
          <w:bCs/>
          <w:sz w:val="44"/>
          <w:szCs w:val="44"/>
          <w:rtl/>
        </w:rPr>
      </w:pPr>
      <w:r w:rsidRPr="00B9535A">
        <w:rPr>
          <w:rFonts w:hint="cs"/>
          <w:b/>
          <w:bCs/>
          <w:sz w:val="44"/>
          <w:szCs w:val="44"/>
          <w:rtl/>
        </w:rPr>
        <w:lastRenderedPageBreak/>
        <w:t>[ثانيا. بدائل المواد من 2 إلى 6</w:t>
      </w:r>
    </w:p>
    <w:p w:rsidR="00B9535A" w:rsidRPr="00B9535A" w:rsidRDefault="00B9535A" w:rsidP="0099701D">
      <w:pPr>
        <w:keepNext/>
        <w:spacing w:before="200" w:line="360" w:lineRule="exact"/>
        <w:jc w:val="center"/>
        <w:rPr>
          <w:b/>
          <w:bCs/>
          <w:sz w:val="44"/>
          <w:szCs w:val="44"/>
          <w:rtl/>
        </w:rPr>
      </w:pPr>
      <w:r w:rsidRPr="00B9535A">
        <w:rPr>
          <w:b/>
          <w:bCs/>
          <w:sz w:val="44"/>
          <w:szCs w:val="44"/>
          <w:rtl/>
        </w:rPr>
        <w:t>انعدام شرط جديد للكشف]</w:t>
      </w:r>
    </w:p>
    <w:p w:rsidR="00B9535A" w:rsidRPr="00B9535A" w:rsidRDefault="00B9535A" w:rsidP="0099701D">
      <w:pPr>
        <w:keepNext/>
        <w:spacing w:before="200" w:line="360" w:lineRule="exact"/>
        <w:jc w:val="center"/>
        <w:rPr>
          <w:b/>
          <w:bCs/>
          <w:rtl/>
        </w:rPr>
      </w:pPr>
      <w:r w:rsidRPr="00B9535A">
        <w:rPr>
          <w:rFonts w:hint="cs"/>
          <w:b/>
          <w:bCs/>
          <w:rtl/>
        </w:rPr>
        <w:t>بديل [المادة</w:t>
      </w:r>
      <w:r w:rsidRPr="00B9535A">
        <w:rPr>
          <w:rFonts w:hint="eastAsia"/>
          <w:b/>
          <w:bCs/>
          <w:rtl/>
        </w:rPr>
        <w:t> </w:t>
      </w:r>
      <w:r w:rsidRPr="00B9535A">
        <w:rPr>
          <w:rFonts w:hint="cs"/>
          <w:b/>
          <w:bCs/>
          <w:rtl/>
        </w:rPr>
        <w:t>2]</w:t>
      </w:r>
    </w:p>
    <w:p w:rsidR="00B9535A" w:rsidRPr="00B9535A" w:rsidRDefault="00B9535A" w:rsidP="0099701D">
      <w:pPr>
        <w:keepNext/>
        <w:spacing w:before="200" w:line="360" w:lineRule="exact"/>
        <w:jc w:val="center"/>
        <w:rPr>
          <w:b/>
          <w:bCs/>
          <w:rtl/>
        </w:rPr>
      </w:pPr>
      <w:r w:rsidRPr="00B9535A">
        <w:rPr>
          <w:rFonts w:hint="cs"/>
          <w:b/>
          <w:bCs/>
          <w:rtl/>
        </w:rPr>
        <w:t>[الهدف</w:t>
      </w:r>
    </w:p>
    <w:p w:rsidR="00B9535A" w:rsidRPr="00B9535A" w:rsidRDefault="00B9535A" w:rsidP="0099701D">
      <w:pPr>
        <w:tabs>
          <w:tab w:val="left" w:pos="1105"/>
        </w:tabs>
        <w:spacing w:before="200" w:line="360" w:lineRule="exact"/>
        <w:rPr>
          <w:rtl/>
        </w:rPr>
      </w:pPr>
      <w:r w:rsidRPr="00B9535A">
        <w:rPr>
          <w:rFonts w:hint="cs"/>
          <w:rtl/>
        </w:rPr>
        <w:t>هدف هذا الصك هو منع منح حقوق البراءات بخصوص اختراعات لا تستوفي شروط الجدة وعدم البداهة وإمكانية التطبيق</w:t>
      </w:r>
      <w:r w:rsidRPr="00B9535A">
        <w:rPr>
          <w:rFonts w:hint="eastAsia"/>
          <w:rtl/>
        </w:rPr>
        <w:t> </w:t>
      </w:r>
      <w:r w:rsidRPr="00B9535A">
        <w:rPr>
          <w:rFonts w:hint="cs"/>
          <w:rtl/>
        </w:rPr>
        <w:t>الصناعي.]</w:t>
      </w:r>
    </w:p>
    <w:p w:rsidR="00B9535A" w:rsidRPr="00B9535A" w:rsidRDefault="00B9535A" w:rsidP="0099701D">
      <w:pPr>
        <w:keepNext/>
        <w:spacing w:before="200" w:line="360" w:lineRule="exact"/>
        <w:rPr>
          <w:rtl/>
        </w:rPr>
      </w:pPr>
      <w:r w:rsidRPr="00B9535A">
        <w:rPr>
          <w:rFonts w:hint="cs"/>
          <w:rtl/>
        </w:rPr>
        <w:t>بديل</w:t>
      </w:r>
    </w:p>
    <w:p w:rsidR="00B9535A" w:rsidRPr="00B9535A" w:rsidRDefault="00B9535A" w:rsidP="0099701D">
      <w:pPr>
        <w:tabs>
          <w:tab w:val="left" w:pos="1105"/>
        </w:tabs>
        <w:spacing w:before="200" w:line="360" w:lineRule="exact"/>
        <w:rPr>
          <w:rtl/>
        </w:rPr>
      </w:pPr>
      <w:r w:rsidRPr="00B9535A">
        <w:rPr>
          <w:rFonts w:hint="cs"/>
          <w:rtl/>
        </w:rPr>
        <w:t>يرمي هذا الصك إلى تحقيق الهدفين التاليين:</w:t>
      </w:r>
    </w:p>
    <w:p w:rsidR="00B9535A" w:rsidRPr="00B9535A" w:rsidRDefault="00B9535A" w:rsidP="00D045F5">
      <w:pPr>
        <w:pStyle w:val="ONUMA"/>
        <w:numPr>
          <w:ilvl w:val="2"/>
          <w:numId w:val="14"/>
        </w:numPr>
        <w:ind w:left="1700" w:hanging="567"/>
        <w:rPr>
          <w:rtl/>
        </w:rPr>
      </w:pPr>
      <w:r w:rsidRPr="00B9535A">
        <w:rPr>
          <w:rtl/>
        </w:rPr>
        <w:t xml:space="preserve">منع منح البراءات عن خطأ </w:t>
      </w:r>
      <w:r w:rsidRPr="00B9535A">
        <w:rPr>
          <w:rFonts w:hint="cs"/>
          <w:rtl/>
        </w:rPr>
        <w:t xml:space="preserve">بخصوص </w:t>
      </w:r>
      <w:r w:rsidRPr="00B9535A">
        <w:rPr>
          <w:rtl/>
        </w:rPr>
        <w:t>اختراعات لا تتمتع بالجدة أو لا تنطوي على نشاط ابتكاري فيما يتعلق بالموارد الوراثية والمعارف التقليدية المرتبطة بها</w:t>
      </w:r>
      <w:r w:rsidRPr="00B9535A">
        <w:rPr>
          <w:rFonts w:hint="cs"/>
          <w:rtl/>
        </w:rPr>
        <w:t xml:space="preserve">، بما يمكنه </w:t>
      </w:r>
      <w:r w:rsidRPr="00B9535A">
        <w:rPr>
          <w:rtl/>
        </w:rPr>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w:t>
      </w:r>
      <w:r w:rsidRPr="00B9535A">
        <w:rPr>
          <w:rFonts w:hint="cs"/>
          <w:rtl/>
        </w:rPr>
        <w:t> </w:t>
      </w:r>
      <w:r w:rsidRPr="00B9535A">
        <w:rPr>
          <w:rtl/>
        </w:rPr>
        <w:t>خطأ</w:t>
      </w:r>
      <w:r w:rsidRPr="00B9535A">
        <w:rPr>
          <w:rFonts w:hint="cs"/>
          <w:rtl/>
        </w:rPr>
        <w:t>؛</w:t>
      </w:r>
    </w:p>
    <w:p w:rsidR="00B9535A" w:rsidRPr="00B9535A" w:rsidRDefault="00B9535A" w:rsidP="00D045F5">
      <w:pPr>
        <w:pStyle w:val="ONUMA"/>
        <w:numPr>
          <w:ilvl w:val="2"/>
          <w:numId w:val="14"/>
        </w:numPr>
        <w:ind w:left="1700" w:hanging="567"/>
        <w:rPr>
          <w:rtl/>
        </w:rPr>
      </w:pPr>
      <w:r w:rsidRPr="00B9535A">
        <w:rPr>
          <w:rFonts w:hint="cs"/>
          <w:rtl/>
        </w:rPr>
        <w:t>وضمان</w:t>
      </w:r>
      <w:r w:rsidRPr="00B9535A">
        <w:rPr>
          <w:rtl/>
        </w:rPr>
        <w:t xml:space="preserve"> إمكانية نفاذ مكاتب البراءات إلى المعلومات المناسبة </w:t>
      </w:r>
      <w:r w:rsidRPr="00B9535A">
        <w:rPr>
          <w:rFonts w:hint="cs"/>
          <w:rtl/>
        </w:rPr>
        <w:t>المتاحة لها عن</w:t>
      </w:r>
      <w:r w:rsidRPr="00B9535A">
        <w:rPr>
          <w:rtl/>
        </w:rPr>
        <w:t xml:space="preserve"> الموارد الوراثية </w:t>
      </w:r>
      <w:r w:rsidRPr="00B9535A">
        <w:rPr>
          <w:rFonts w:hint="cs"/>
          <w:rtl/>
        </w:rPr>
        <w:t>و</w:t>
      </w:r>
      <w:r w:rsidRPr="00B9535A">
        <w:rPr>
          <w:rtl/>
        </w:rPr>
        <w:t>المعارف التقليدية المرتبطة بالموارد الوراثية</w:t>
      </w:r>
      <w:r w:rsidRPr="00B9535A">
        <w:rPr>
          <w:rFonts w:hint="cs"/>
          <w:rtl/>
        </w:rPr>
        <w:t>، والتي هي بحاجة إليها لاتخاذ قرارات مستنيرة في منح البراءات؛</w:t>
      </w:r>
    </w:p>
    <w:p w:rsidR="00B9535A" w:rsidRPr="00B9535A" w:rsidRDefault="00B9535A" w:rsidP="00D045F5">
      <w:pPr>
        <w:pStyle w:val="ONUMA"/>
        <w:numPr>
          <w:ilvl w:val="2"/>
          <w:numId w:val="14"/>
        </w:numPr>
        <w:ind w:left="1700" w:hanging="567"/>
        <w:rPr>
          <w:rtl/>
        </w:rPr>
      </w:pPr>
      <w:r w:rsidRPr="00B9535A">
        <w:rPr>
          <w:rFonts w:hint="cs"/>
          <w:rtl/>
        </w:rPr>
        <w:t>والحفاظ على ملك عام وافر وميسّر من أجل تعزيز الإبداع والابتكار.]</w:t>
      </w:r>
    </w:p>
    <w:p w:rsidR="00B9535A" w:rsidRPr="00B9535A" w:rsidRDefault="00B9535A" w:rsidP="0099701D">
      <w:pPr>
        <w:keepNext/>
        <w:spacing w:before="200" w:line="360" w:lineRule="exact"/>
        <w:jc w:val="center"/>
        <w:rPr>
          <w:b/>
          <w:bCs/>
          <w:rtl/>
        </w:rPr>
      </w:pPr>
      <w:r w:rsidRPr="00B9535A">
        <w:rPr>
          <w:rFonts w:hint="cs"/>
          <w:b/>
          <w:bCs/>
          <w:rtl/>
        </w:rPr>
        <w:lastRenderedPageBreak/>
        <w:t>بديل [المادة</w:t>
      </w:r>
      <w:r w:rsidRPr="00B9535A">
        <w:rPr>
          <w:rFonts w:hint="eastAsia"/>
          <w:b/>
          <w:bCs/>
          <w:rtl/>
        </w:rPr>
        <w:t> </w:t>
      </w:r>
      <w:r w:rsidRPr="00B9535A">
        <w:rPr>
          <w:rFonts w:hint="cs"/>
          <w:b/>
          <w:bCs/>
          <w:rtl/>
        </w:rPr>
        <w:t>3]</w:t>
      </w:r>
    </w:p>
    <w:p w:rsidR="00B9535A" w:rsidRPr="00B9535A" w:rsidRDefault="00B9535A" w:rsidP="0099701D">
      <w:pPr>
        <w:keepNext/>
        <w:spacing w:before="200" w:line="360" w:lineRule="exact"/>
        <w:jc w:val="center"/>
        <w:rPr>
          <w:b/>
          <w:bCs/>
          <w:rtl/>
        </w:rPr>
      </w:pPr>
      <w:r w:rsidRPr="00B9535A">
        <w:rPr>
          <w:rFonts w:hint="cs"/>
          <w:b/>
          <w:bCs/>
          <w:rtl/>
        </w:rPr>
        <w:t>[موضوع الصك</w:t>
      </w:r>
    </w:p>
    <w:p w:rsidR="00B9535A" w:rsidRPr="00B9535A" w:rsidRDefault="00B9535A" w:rsidP="0099701D">
      <w:pPr>
        <w:spacing w:before="200" w:line="360" w:lineRule="exact"/>
        <w:ind w:left="566"/>
        <w:rPr>
          <w:rtl/>
        </w:rPr>
      </w:pPr>
      <w:r w:rsidRPr="00B9535A">
        <w:rPr>
          <w:rFonts w:hint="cs"/>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B9535A" w:rsidRPr="00B9535A" w:rsidRDefault="00B9535A" w:rsidP="0099701D">
      <w:pPr>
        <w:keepNext/>
        <w:spacing w:before="200" w:line="360" w:lineRule="exact"/>
        <w:jc w:val="center"/>
        <w:rPr>
          <w:b/>
          <w:bCs/>
          <w:rtl/>
        </w:rPr>
      </w:pPr>
      <w:r w:rsidRPr="00B9535A">
        <w:rPr>
          <w:rFonts w:hint="cs"/>
          <w:b/>
          <w:bCs/>
          <w:rtl/>
        </w:rPr>
        <w:t>بديل [المادة</w:t>
      </w:r>
      <w:r w:rsidRPr="00B9535A">
        <w:rPr>
          <w:rFonts w:hint="eastAsia"/>
          <w:b/>
          <w:bCs/>
          <w:rtl/>
        </w:rPr>
        <w:t> </w:t>
      </w:r>
      <w:r w:rsidRPr="00B9535A">
        <w:rPr>
          <w:rFonts w:hint="cs"/>
          <w:b/>
          <w:bCs/>
          <w:rtl/>
        </w:rPr>
        <w:t>4]</w:t>
      </w:r>
    </w:p>
    <w:p w:rsidR="00B9535A" w:rsidRPr="00B9535A" w:rsidRDefault="00B9535A" w:rsidP="0099701D">
      <w:pPr>
        <w:keepNext/>
        <w:spacing w:before="200" w:line="360" w:lineRule="exact"/>
        <w:jc w:val="center"/>
        <w:rPr>
          <w:b/>
          <w:bCs/>
          <w:rtl/>
        </w:rPr>
      </w:pPr>
      <w:r w:rsidRPr="00B9535A">
        <w:rPr>
          <w:rFonts w:hint="cs"/>
          <w:b/>
          <w:bCs/>
          <w:rtl/>
        </w:rPr>
        <w:t>[ال</w:t>
      </w:r>
      <w:r w:rsidRPr="00B9535A">
        <w:rPr>
          <w:b/>
          <w:bCs/>
          <w:rtl/>
        </w:rPr>
        <w:t>كشف</w:t>
      </w:r>
    </w:p>
    <w:p w:rsidR="00B9535A" w:rsidRPr="00B9535A" w:rsidRDefault="00B9535A" w:rsidP="0099701D">
      <w:pPr>
        <w:tabs>
          <w:tab w:val="left" w:pos="1105"/>
        </w:tabs>
        <w:spacing w:before="200" w:line="360" w:lineRule="exact"/>
        <w:rPr>
          <w:rtl/>
        </w:rPr>
      </w:pPr>
      <w:r w:rsidRPr="00B9535A">
        <w:rPr>
          <w:rFonts w:hint="cs"/>
          <w:rtl/>
        </w:rPr>
        <w:t>1.4</w:t>
      </w:r>
      <w:r w:rsidRPr="00B9535A">
        <w:rPr>
          <w:rFonts w:hint="cs"/>
          <w:rtl/>
        </w:rPr>
        <w:tab/>
        <w:t>لا يجوز أن يُطلب من مودعي طلبات البراءات ذكر المكان الذي يمكن الحصول فيه على الموارد الوراثية إلا إذا كان ذلك المكان ضروريا ل</w:t>
      </w:r>
      <w:r w:rsidRPr="00B9535A">
        <w:rPr>
          <w:rtl/>
        </w:rPr>
        <w:t xml:space="preserve">شخص من أهل المهنة </w:t>
      </w:r>
      <w:r w:rsidRPr="00B9535A">
        <w:rPr>
          <w:rFonts w:hint="cs"/>
          <w:rtl/>
        </w:rPr>
        <w:t>من أجل انجاز</w:t>
      </w:r>
      <w:r w:rsidRPr="00B9535A">
        <w:rPr>
          <w:rtl/>
        </w:rPr>
        <w:t xml:space="preserve"> الاختراع</w:t>
      </w:r>
      <w:r w:rsidRPr="00B9535A">
        <w:rPr>
          <w:rFonts w:hint="cs"/>
          <w:rtl/>
        </w:rPr>
        <w:t>. وعليه، لا يمكن فرض أية شروط للكشف على مودعي طلبات البراءات أو أصحابها بالنسبة للبراءات المتعلقة با</w:t>
      </w:r>
      <w:r w:rsidRPr="00B9535A">
        <w:rPr>
          <w:rtl/>
        </w:rPr>
        <w:t>لموارد الوراثية و[المعارف التقليدية المرتبطة بالموارد الوراثية]</w:t>
      </w:r>
      <w:r w:rsidRPr="00B9535A">
        <w:rPr>
          <w:rFonts w:hint="cs"/>
          <w:rtl/>
        </w:rPr>
        <w:t xml:space="preserve"> لأسباب </w:t>
      </w:r>
      <w:r w:rsidRPr="00B9535A">
        <w:rPr>
          <w:rtl/>
        </w:rPr>
        <w:t>خلاف الأسباب</w:t>
      </w:r>
      <w:r w:rsidRPr="00B9535A">
        <w:rPr>
          <w:rFonts w:hint="cs"/>
          <w:rtl/>
        </w:rPr>
        <w:t xml:space="preserve"> المتعلقة بالجدة أو النشاط الابتكاري أو إمكانية التطبيق الصناعي أو</w:t>
      </w:r>
      <w:r w:rsidRPr="00B9535A">
        <w:rPr>
          <w:rFonts w:hint="eastAsia"/>
          <w:rtl/>
        </w:rPr>
        <w:t> </w:t>
      </w:r>
      <w:r w:rsidRPr="00B9535A">
        <w:rPr>
          <w:rFonts w:hint="cs"/>
          <w:rtl/>
        </w:rPr>
        <w:t>التمكين.]</w:t>
      </w:r>
    </w:p>
    <w:p w:rsidR="00B9535A" w:rsidRPr="00B9535A" w:rsidRDefault="00B9535A" w:rsidP="0099701D">
      <w:pPr>
        <w:tabs>
          <w:tab w:val="left" w:pos="1105"/>
        </w:tabs>
        <w:spacing w:before="200" w:line="360" w:lineRule="exact"/>
        <w:rPr>
          <w:rtl/>
        </w:rPr>
      </w:pPr>
      <w:r w:rsidRPr="00B9535A">
        <w:rPr>
          <w:rFonts w:hint="cs"/>
          <w:rtl/>
        </w:rPr>
        <w:t>2.4</w:t>
      </w:r>
      <w:r w:rsidRPr="00B9535A">
        <w:rPr>
          <w:rtl/>
        </w:rPr>
        <w:tab/>
      </w:r>
      <w:r w:rsidRPr="00B9535A">
        <w:rPr>
          <w:rFonts w:hint="cs"/>
          <w:rtl/>
        </w:rPr>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B9535A" w:rsidRPr="00B9535A" w:rsidRDefault="00B9535A" w:rsidP="002D51E7">
      <w:pPr>
        <w:spacing w:before="200" w:line="360" w:lineRule="exact"/>
        <w:ind w:left="1700" w:hanging="567"/>
        <w:rPr>
          <w:rtl/>
        </w:rPr>
      </w:pPr>
      <w:r w:rsidRPr="00B9535A">
        <w:rPr>
          <w:rFonts w:hint="cs"/>
          <w:rtl/>
        </w:rPr>
        <w:t>(أ)</w:t>
      </w:r>
      <w:r w:rsidRPr="00B9535A">
        <w:rPr>
          <w:rtl/>
        </w:rPr>
        <w:tab/>
      </w:r>
      <w:r w:rsidRPr="00B9535A">
        <w:rPr>
          <w:rFonts w:hint="cs"/>
          <w:rtl/>
        </w:rPr>
        <w:t>تضمين مواصفات أي طلب براءة وأي إصدار لبراءة ذات صلة إعلانا ينص على أن الاختراع أنجز باستخدام المورد الوراثي ومعلومات وجيهة أخرى،</w:t>
      </w:r>
    </w:p>
    <w:p w:rsidR="00B9535A" w:rsidRPr="00B9535A" w:rsidRDefault="00B9535A" w:rsidP="002D51E7">
      <w:pPr>
        <w:spacing w:before="200" w:line="360" w:lineRule="exact"/>
        <w:ind w:left="1700" w:hanging="567"/>
        <w:rPr>
          <w:rtl/>
        </w:rPr>
      </w:pPr>
      <w:r w:rsidRPr="00B9535A">
        <w:rPr>
          <w:rFonts w:hint="cs"/>
          <w:rtl/>
        </w:rPr>
        <w:lastRenderedPageBreak/>
        <w:t>[(ب)</w:t>
      </w:r>
      <w:r w:rsidRPr="00B9535A">
        <w:rPr>
          <w:rtl/>
        </w:rPr>
        <w:tab/>
      </w:r>
      <w:r w:rsidRPr="00B9535A">
        <w:rPr>
          <w:rFonts w:hint="cs"/>
          <w:rtl/>
        </w:rPr>
        <w:t>والحصول على الموافقة اللازمة للاستخدامات غير المشمولة باتفاق التصريح أو الترخيص.]]</w:t>
      </w:r>
    </w:p>
    <w:p w:rsidR="00B9535A" w:rsidRPr="00B9535A" w:rsidRDefault="00B9535A" w:rsidP="0099701D">
      <w:pPr>
        <w:tabs>
          <w:tab w:val="left" w:pos="1105"/>
          <w:tab w:val="left" w:pos="1985"/>
        </w:tabs>
        <w:spacing w:before="200" w:line="360" w:lineRule="exact"/>
        <w:rPr>
          <w:rtl/>
        </w:rPr>
      </w:pPr>
      <w:r w:rsidRPr="00B9535A">
        <w:rPr>
          <w:rFonts w:hint="cs"/>
          <w:rtl/>
        </w:rPr>
        <w:t>3.4</w:t>
      </w:r>
      <w:r w:rsidRPr="00B9535A">
        <w:rPr>
          <w:rtl/>
        </w:rPr>
        <w:tab/>
      </w:r>
      <w:r w:rsidRPr="00B9535A">
        <w:rPr>
          <w:rFonts w:hint="cs"/>
          <w:rtl/>
        </w:rPr>
        <w:t>[يتعين]/[ينبغي] لمكاتب البراءات أن تنشر كامل معلومات البراءة المكشوف عنها على الإنترنت، في يوم منح البراءة و[يتعين]/[ينبغي] لها أيضا أن تسعى من أجل إتاحة محتويات طلب البراءة للجمهور عن طريق الإنترنت.]</w:t>
      </w:r>
    </w:p>
    <w:p w:rsidR="00B9535A" w:rsidRPr="00B9535A" w:rsidRDefault="00B9535A" w:rsidP="0099701D">
      <w:pPr>
        <w:tabs>
          <w:tab w:val="left" w:pos="1105"/>
          <w:tab w:val="left" w:pos="1985"/>
        </w:tabs>
        <w:spacing w:before="200" w:line="360" w:lineRule="exact"/>
        <w:rPr>
          <w:rtl/>
        </w:rPr>
      </w:pPr>
      <w:r w:rsidRPr="00B9535A">
        <w:rPr>
          <w:rFonts w:hint="cs"/>
          <w:rtl/>
        </w:rPr>
        <w:t>4.4</w:t>
      </w:r>
      <w:r w:rsidRPr="00B9535A">
        <w:rPr>
          <w:rtl/>
        </w:rPr>
        <w:tab/>
      </w:r>
      <w:r w:rsidRPr="00B9535A">
        <w:rPr>
          <w:rFonts w:hint="cs"/>
          <w:rtl/>
        </w:rPr>
        <w:t>[عندما لا يكون النفاذ إلى مورد وراثي أو [معارف تقليدية مرتبطة بمورد وراثي] ضروريا لإنجاز الاختراع أو</w:t>
      </w:r>
      <w:r w:rsidRPr="00B9535A">
        <w:rPr>
          <w:rFonts w:hint="eastAsia"/>
          <w:rtl/>
        </w:rPr>
        <w:t> </w:t>
      </w:r>
      <w:r w:rsidRPr="00B9535A">
        <w:rPr>
          <w:rFonts w:hint="cs"/>
          <w:rtl/>
        </w:rPr>
        <w:t>استخدامه، يجوز توفير المعلومات المتعلقة بمصدر أو منشأ المورد الوراثي أو [المعارف التقليدية المرتبطة بالمورد الوراثي] في أي وقت بعد تاريخ إيداع الطلب وبدون دفع أي رسم.]</w:t>
      </w:r>
    </w:p>
    <w:p w:rsidR="00B9535A" w:rsidRPr="00B9535A" w:rsidRDefault="00B9535A" w:rsidP="0099701D">
      <w:pPr>
        <w:tabs>
          <w:tab w:val="left" w:pos="1105"/>
          <w:tab w:val="left" w:pos="1985"/>
        </w:tabs>
        <w:spacing w:before="200" w:line="360" w:lineRule="exact"/>
        <w:rPr>
          <w:rtl/>
        </w:rPr>
      </w:pPr>
      <w:r w:rsidRPr="00B9535A">
        <w:rPr>
          <w:rFonts w:hint="cs"/>
          <w:rtl/>
        </w:rPr>
        <w:t>5.4</w:t>
      </w:r>
      <w:r w:rsidRPr="00B9535A">
        <w:rPr>
          <w:rtl/>
        </w:rPr>
        <w:tab/>
      </w:r>
      <w:r w:rsidRPr="00B9535A">
        <w:rPr>
          <w:rFonts w:hint="cs"/>
          <w:rtl/>
        </w:rPr>
        <w:t xml:space="preserve">[يتعين]/[ينبغي] ألاّ </w:t>
      </w:r>
      <w:r w:rsidRPr="00B9535A">
        <w:rPr>
          <w:rtl/>
        </w:rPr>
        <w:t xml:space="preserve">يفرض شرط الكشف </w:t>
      </w:r>
      <w:r w:rsidRPr="00B9535A">
        <w:rPr>
          <w:rFonts w:hint="cs"/>
          <w:rtl/>
        </w:rPr>
        <w:t>عن [الموقع الجغرافي] الذي حُصّلت منه المواد الوراثية على مكتب البراءات</w:t>
      </w:r>
      <w:r w:rsidRPr="00B9535A">
        <w:rPr>
          <w:rtl/>
        </w:rPr>
        <w:t xml:space="preserve"> </w:t>
      </w:r>
      <w:r w:rsidRPr="00B9535A">
        <w:rPr>
          <w:rFonts w:hint="cs"/>
          <w:rtl/>
        </w:rPr>
        <w:t xml:space="preserve">الالتزام </w:t>
      </w:r>
      <w:r w:rsidRPr="00B9535A">
        <w:rPr>
          <w:rtl/>
        </w:rPr>
        <w:t>بالتحقق من موضوعات الكشف.</w:t>
      </w:r>
      <w:r w:rsidRPr="00B9535A">
        <w:rPr>
          <w:rFonts w:hint="cs"/>
          <w:rtl/>
        </w:rPr>
        <w:t xml:space="preserve"> ولكن [يتعين]/[ينبغي] أن تقدم مكاتب</w:t>
      </w:r>
      <w:r w:rsidRPr="00B9535A">
        <w:rPr>
          <w:rtl/>
        </w:rPr>
        <w:t xml:space="preserve"> البراءات</w:t>
      </w:r>
      <w:r w:rsidRPr="00B9535A">
        <w:rPr>
          <w:rFonts w:hint="cs"/>
          <w:rtl/>
        </w:rPr>
        <w:t xml:space="preserve"> التوجيه إلى مودعي طلبات </w:t>
      </w:r>
      <w:r w:rsidRPr="00B9535A">
        <w:rPr>
          <w:rtl/>
        </w:rPr>
        <w:t>البراءات</w:t>
      </w:r>
      <w:r w:rsidRPr="00B9535A">
        <w:rPr>
          <w:rFonts w:hint="cs"/>
          <w:rtl/>
        </w:rPr>
        <w:t xml:space="preserve"> فيما يخص كيفية استيفاء شرط الكشف وتتيح لهم ولأصحاب البراءات فرصة لتصحيح أية بيانات غير</w:t>
      </w:r>
      <w:r w:rsidRPr="00B9535A">
        <w:rPr>
          <w:rFonts w:hint="eastAsia"/>
          <w:rtl/>
        </w:rPr>
        <w:t> </w:t>
      </w:r>
      <w:r w:rsidRPr="00B9535A">
        <w:rPr>
          <w:rFonts w:hint="cs"/>
          <w:rtl/>
        </w:rPr>
        <w:t>صحيحة أو خاطئة من ضمن المعلومات المكشوف عنها.</w:t>
      </w:r>
    </w:p>
    <w:p w:rsidR="00B9535A" w:rsidRPr="00B9535A" w:rsidRDefault="00B9535A" w:rsidP="0099701D">
      <w:pPr>
        <w:tabs>
          <w:tab w:val="left" w:pos="1105"/>
          <w:tab w:val="left" w:pos="1985"/>
        </w:tabs>
        <w:spacing w:before="200" w:line="360" w:lineRule="exact"/>
        <w:rPr>
          <w:rtl/>
        </w:rPr>
      </w:pPr>
      <w:r w:rsidRPr="00B9535A">
        <w:rPr>
          <w:rFonts w:hint="cs"/>
          <w:rtl/>
        </w:rPr>
        <w:t>6.4</w:t>
      </w:r>
      <w:r w:rsidRPr="00B9535A">
        <w:rPr>
          <w:rtl/>
        </w:rPr>
        <w:tab/>
      </w:r>
      <w:r w:rsidRPr="00B9535A">
        <w:rPr>
          <w:rFonts w:hint="cs"/>
          <w:rtl/>
        </w:rPr>
        <w:t>يتعين أن يسفر عدم فحص طلب براءة في الوقت المناسب عن تعديل مدة سريان البراءة الممنوحة لتعويض صاحب البراءة عن التأخير الإداري.]</w:t>
      </w:r>
    </w:p>
    <w:p w:rsidR="00B9535A" w:rsidRPr="00B9535A" w:rsidRDefault="00B9535A" w:rsidP="0099701D">
      <w:pPr>
        <w:spacing w:before="200"/>
        <w:rPr>
          <w:rtl/>
        </w:rPr>
      </w:pPr>
      <w:r w:rsidRPr="00B9535A">
        <w:rPr>
          <w:rtl/>
        </w:rPr>
        <w:br w:type="page"/>
      </w:r>
    </w:p>
    <w:p w:rsidR="00B9535A" w:rsidRPr="00B9535A" w:rsidRDefault="00B9535A" w:rsidP="0099701D">
      <w:pPr>
        <w:keepNext/>
        <w:tabs>
          <w:tab w:val="left" w:pos="1985"/>
        </w:tabs>
        <w:spacing w:before="200" w:line="360" w:lineRule="exact"/>
        <w:jc w:val="center"/>
        <w:rPr>
          <w:b/>
          <w:bCs/>
          <w:rtl/>
        </w:rPr>
      </w:pPr>
      <w:r w:rsidRPr="00B9535A">
        <w:rPr>
          <w:rFonts w:hint="cs"/>
          <w:b/>
          <w:bCs/>
          <w:sz w:val="44"/>
          <w:szCs w:val="44"/>
          <w:rtl/>
        </w:rPr>
        <w:lastRenderedPageBreak/>
        <w:t>[ثالثا. التدابير [الدفاعية]/[المكمّلة]]</w:t>
      </w:r>
    </w:p>
    <w:p w:rsidR="00B9535A" w:rsidRPr="00B9535A" w:rsidRDefault="00B9535A" w:rsidP="0099701D">
      <w:pPr>
        <w:keepNext/>
        <w:spacing w:before="200" w:line="360" w:lineRule="exact"/>
        <w:jc w:val="center"/>
        <w:rPr>
          <w:b/>
          <w:bCs/>
          <w:rtl/>
        </w:rPr>
      </w:pPr>
      <w:r w:rsidRPr="00B9535A">
        <w:rPr>
          <w:rFonts w:hint="cs"/>
          <w:b/>
          <w:bCs/>
          <w:rtl/>
        </w:rPr>
        <w:t>[المادة 7]</w:t>
      </w:r>
    </w:p>
    <w:p w:rsidR="00B9535A" w:rsidRPr="00B9535A" w:rsidRDefault="00B9535A" w:rsidP="0099701D">
      <w:pPr>
        <w:keepNext/>
        <w:tabs>
          <w:tab w:val="left" w:pos="1985"/>
        </w:tabs>
        <w:spacing w:before="200" w:line="360" w:lineRule="exact"/>
        <w:jc w:val="center"/>
        <w:rPr>
          <w:b/>
          <w:bCs/>
          <w:rtl/>
        </w:rPr>
      </w:pPr>
      <w:r w:rsidRPr="00B9535A">
        <w:rPr>
          <w:rFonts w:hint="cs"/>
          <w:b/>
          <w:bCs/>
          <w:rtl/>
        </w:rPr>
        <w:t>[العناية الواجبة</w:t>
      </w:r>
    </w:p>
    <w:p w:rsidR="00B9535A" w:rsidRPr="00B9535A" w:rsidRDefault="00B9535A" w:rsidP="0099701D">
      <w:pPr>
        <w:tabs>
          <w:tab w:val="left" w:pos="1105"/>
        </w:tabs>
        <w:spacing w:before="200" w:line="360" w:lineRule="exact"/>
        <w:rPr>
          <w:rtl/>
        </w:rPr>
      </w:pPr>
      <w:r w:rsidRPr="00B9535A">
        <w:rPr>
          <w:rFonts w:hint="cs"/>
          <w:rtl/>
        </w:rPr>
        <w:t>[يتعين]/[ينبغي] [للدول الأعضاء]/[للأطراف] أن تشجع أو تضع نظام عناية واجبة يكون منصفا ومعقولا للتأكد من أن النفاذ إلى الموارد الوراثية [المحمية] تمّ وفقا للتشريع [الساري] [بشأن النفاذ وتقاسم المنافع] أو الشروط التنظيمية.</w:t>
      </w:r>
    </w:p>
    <w:p w:rsidR="00B9535A" w:rsidRPr="00B9535A" w:rsidRDefault="00B9535A" w:rsidP="00D045F5">
      <w:pPr>
        <w:pStyle w:val="ONUMA"/>
        <w:numPr>
          <w:ilvl w:val="2"/>
          <w:numId w:val="16"/>
        </w:numPr>
        <w:ind w:left="1700" w:hanging="567"/>
        <w:rPr>
          <w:rtl/>
        </w:rPr>
      </w:pPr>
      <w:r w:rsidRPr="00B9535A">
        <w:rPr>
          <w:rFonts w:hint="cs"/>
          <w:rtl/>
        </w:rPr>
        <w:t>[يتعين]/[ينبغي] استخدام قواعد بيانات كآلية لرصد الامتثال لشروط العناية الواجبة وفقا للقانون الوطني. ولكن [يتعين]/[ينبغي] ألاّ تكون [الدول الأعضاء]/[الأطراف] ملزمة بإنشاء قواعد البيانات المذكورة.</w:t>
      </w:r>
    </w:p>
    <w:p w:rsidR="00B9535A" w:rsidRPr="00B9535A" w:rsidRDefault="00980036" w:rsidP="00D045F5">
      <w:pPr>
        <w:pStyle w:val="ONUMA"/>
        <w:numPr>
          <w:ilvl w:val="2"/>
          <w:numId w:val="16"/>
        </w:numPr>
        <w:ind w:left="1700" w:hanging="567"/>
        <w:rPr>
          <w:rtl/>
        </w:rPr>
      </w:pPr>
      <w:r w:rsidRPr="00B9535A">
        <w:rPr>
          <w:rFonts w:hint="cs"/>
          <w:rtl/>
        </w:rPr>
        <w:t xml:space="preserve"> </w:t>
      </w:r>
      <w:r w:rsidR="00B9535A" w:rsidRPr="00B9535A">
        <w:rPr>
          <w:rFonts w:hint="cs"/>
          <w:rtl/>
        </w:rPr>
        <w:t>[يتعين]/[ينبغي] أن يكون النفاذ إلى قواعد البيانات المذكورة متاحا لمن يُحتمل الترخيص لهم باستخدام البراءات [والمستثمرين المحتملين] من أجل التأكد من التسلسل القانوني لسند الموارد الوراثية [المحمية] التي تستند إليها براءة</w:t>
      </w:r>
      <w:r w:rsidR="00B9535A" w:rsidRPr="00B9535A">
        <w:rPr>
          <w:rFonts w:hint="eastAsia"/>
          <w:rtl/>
        </w:rPr>
        <w:t> </w:t>
      </w:r>
      <w:r w:rsidR="00B9535A" w:rsidRPr="00B9535A">
        <w:rPr>
          <w:rFonts w:hint="cs"/>
          <w:rtl/>
        </w:rPr>
        <w:t>ما.]]</w:t>
      </w:r>
    </w:p>
    <w:p w:rsidR="00B9535A" w:rsidRPr="00B9535A" w:rsidRDefault="00B9535A" w:rsidP="0099701D">
      <w:pPr>
        <w:keepNext/>
        <w:spacing w:before="200" w:line="360" w:lineRule="exact"/>
        <w:jc w:val="center"/>
        <w:rPr>
          <w:b/>
          <w:bCs/>
          <w:rtl/>
        </w:rPr>
      </w:pPr>
      <w:r w:rsidRPr="00B9535A">
        <w:rPr>
          <w:rFonts w:hint="cs"/>
          <w:b/>
          <w:bCs/>
          <w:rtl/>
        </w:rPr>
        <w:t>[المادة 8]</w:t>
      </w:r>
    </w:p>
    <w:p w:rsidR="00B9535A" w:rsidRPr="00B9535A" w:rsidRDefault="00B9535A" w:rsidP="0099701D">
      <w:pPr>
        <w:keepNext/>
        <w:tabs>
          <w:tab w:val="left" w:pos="1985"/>
        </w:tabs>
        <w:spacing w:before="200" w:line="360" w:lineRule="exact"/>
        <w:jc w:val="center"/>
        <w:rPr>
          <w:b/>
          <w:bCs/>
          <w:rtl/>
        </w:rPr>
      </w:pPr>
      <w:r w:rsidRPr="00B9535A">
        <w:rPr>
          <w:rFonts w:hint="cs"/>
          <w:b/>
          <w:bCs/>
          <w:rtl/>
        </w:rPr>
        <w:t>[[</w:t>
      </w:r>
      <w:r w:rsidRPr="00B9535A">
        <w:rPr>
          <w:b/>
          <w:bCs/>
          <w:rtl/>
        </w:rPr>
        <w:t xml:space="preserve">منع منح البراءات </w:t>
      </w:r>
      <w:r w:rsidRPr="00B9535A">
        <w:rPr>
          <w:rFonts w:hint="cs"/>
          <w:b/>
          <w:bCs/>
          <w:rtl/>
        </w:rPr>
        <w:t>[</w:t>
      </w:r>
      <w:r w:rsidRPr="00B9535A">
        <w:rPr>
          <w:b/>
          <w:bCs/>
          <w:rtl/>
        </w:rPr>
        <w:t>عن خطأ</w:t>
      </w:r>
      <w:r w:rsidRPr="00B9535A">
        <w:rPr>
          <w:rFonts w:hint="cs"/>
          <w:b/>
          <w:bCs/>
          <w:rtl/>
        </w:rPr>
        <w:t>]</w:t>
      </w:r>
      <w:r w:rsidRPr="00B9535A">
        <w:rPr>
          <w:b/>
          <w:bCs/>
          <w:sz w:val="28"/>
          <w:szCs w:val="28"/>
          <w:vertAlign w:val="superscript"/>
          <w:rtl/>
        </w:rPr>
        <w:footnoteReference w:id="6"/>
      </w:r>
      <w:r w:rsidRPr="00B9535A">
        <w:rPr>
          <w:rFonts w:hint="cs"/>
          <w:b/>
          <w:bCs/>
          <w:rtl/>
        </w:rPr>
        <w:t>] ومدونات السلوك الاختيارية</w:t>
      </w:r>
    </w:p>
    <w:p w:rsidR="00B9535A" w:rsidRPr="00B9535A" w:rsidRDefault="00B9535A" w:rsidP="0099701D">
      <w:pPr>
        <w:tabs>
          <w:tab w:val="left" w:pos="1105"/>
        </w:tabs>
        <w:spacing w:before="200" w:line="360" w:lineRule="exact"/>
        <w:rPr>
          <w:rtl/>
        </w:rPr>
      </w:pPr>
      <w:r w:rsidRPr="00B9535A">
        <w:rPr>
          <w:rFonts w:hint="cs"/>
          <w:rtl/>
        </w:rPr>
        <w:t>1.8</w:t>
      </w:r>
      <w:r w:rsidRPr="00B9535A">
        <w:rPr>
          <w:rFonts w:hint="cs"/>
          <w:rtl/>
        </w:rPr>
        <w:tab/>
        <w:t>[يتعين]/[ينبغي] [للدول الأعضاء]/[للأطراف] أن تقوم بما بلي:</w:t>
      </w:r>
    </w:p>
    <w:p w:rsidR="00B9535A" w:rsidRPr="00B9535A" w:rsidRDefault="00B9535A" w:rsidP="00D045F5">
      <w:pPr>
        <w:pStyle w:val="ONUMA"/>
        <w:numPr>
          <w:ilvl w:val="2"/>
          <w:numId w:val="18"/>
        </w:numPr>
        <w:ind w:left="1700" w:hanging="566"/>
        <w:rPr>
          <w:rtl/>
        </w:rPr>
      </w:pPr>
      <w:r w:rsidRPr="00B9535A">
        <w:rPr>
          <w:rFonts w:hint="cs"/>
          <w:rtl/>
        </w:rPr>
        <w:lastRenderedPageBreak/>
        <w:t>إتاحة</w:t>
      </w:r>
      <w:r w:rsidRPr="00B9535A">
        <w:rPr>
          <w:rtl/>
        </w:rPr>
        <w:t xml:space="preserve"> تدابير قانونية أو سياسية أو إدارية، حسب </w:t>
      </w:r>
      <w:r w:rsidRPr="00B9535A">
        <w:rPr>
          <w:rFonts w:hint="cs"/>
          <w:rtl/>
        </w:rPr>
        <w:t xml:space="preserve">الاقتضاء </w:t>
      </w:r>
      <w:r w:rsidRPr="00B9535A">
        <w:rPr>
          <w:rtl/>
        </w:rPr>
        <w:t xml:space="preserve">ووفقا للقانون الوطني، لمنع منح البراءات </w:t>
      </w:r>
      <w:r w:rsidRPr="00B9535A">
        <w:rPr>
          <w:rFonts w:hint="cs"/>
          <w:rtl/>
        </w:rPr>
        <w:t>[</w:t>
      </w:r>
      <w:r w:rsidRPr="00B9535A">
        <w:rPr>
          <w:rtl/>
        </w:rPr>
        <w:t>عن</w:t>
      </w:r>
      <w:r w:rsidRPr="00B9535A">
        <w:rPr>
          <w:rFonts w:hint="cs"/>
          <w:rtl/>
        </w:rPr>
        <w:t> </w:t>
      </w:r>
      <w:r w:rsidRPr="00B9535A">
        <w:rPr>
          <w:rtl/>
        </w:rPr>
        <w:t>خطأ</w:t>
      </w:r>
      <w:r w:rsidRPr="00B9535A">
        <w:rPr>
          <w:rFonts w:hint="cs"/>
          <w:rtl/>
        </w:rPr>
        <w:t>]</w:t>
      </w:r>
      <w:r w:rsidRPr="00B9535A">
        <w:rPr>
          <w:rtl/>
        </w:rPr>
        <w:t xml:space="preserve"> لاختراعات مطالب بها تنطوي على موارد وراثية</w:t>
      </w:r>
      <w:r w:rsidRPr="00B9535A">
        <w:rPr>
          <w:rFonts w:hint="cs"/>
          <w:rtl/>
        </w:rPr>
        <w:t xml:space="preserve"> و[معارف تقليدية </w:t>
      </w:r>
      <w:r w:rsidRPr="00B9535A">
        <w:rPr>
          <w:rtl/>
        </w:rPr>
        <w:t>مرتبطة بموارد وراثية</w:t>
      </w:r>
      <w:r w:rsidRPr="00B9535A">
        <w:rPr>
          <w:rFonts w:hint="cs"/>
          <w:rtl/>
        </w:rPr>
        <w:t xml:space="preserve">]، </w:t>
      </w:r>
      <w:r w:rsidRPr="00B9535A">
        <w:rPr>
          <w:rtl/>
        </w:rPr>
        <w:t>إذا كانت</w:t>
      </w:r>
      <w:r w:rsidRPr="00B9535A">
        <w:rPr>
          <w:rFonts w:hint="cs"/>
          <w:rtl/>
        </w:rPr>
        <w:t xml:space="preserve"> تلك ال</w:t>
      </w:r>
      <w:r w:rsidRPr="00B9535A">
        <w:rPr>
          <w:rtl/>
        </w:rPr>
        <w:t xml:space="preserve">موارد </w:t>
      </w:r>
      <w:r w:rsidRPr="00B9535A">
        <w:rPr>
          <w:rFonts w:hint="cs"/>
          <w:rtl/>
        </w:rPr>
        <w:t>ال</w:t>
      </w:r>
      <w:r w:rsidRPr="00B9535A">
        <w:rPr>
          <w:rtl/>
        </w:rPr>
        <w:t>وراثية</w:t>
      </w:r>
      <w:r w:rsidRPr="00B9535A">
        <w:rPr>
          <w:rFonts w:hint="cs"/>
          <w:rtl/>
        </w:rPr>
        <w:t xml:space="preserve"> و[المعارف التقليدية ال</w:t>
      </w:r>
      <w:r w:rsidRPr="00B9535A">
        <w:rPr>
          <w:rtl/>
        </w:rPr>
        <w:t>مرتبطة ب</w:t>
      </w:r>
      <w:r w:rsidRPr="00B9535A">
        <w:rPr>
          <w:rFonts w:hint="cs"/>
          <w:rtl/>
        </w:rPr>
        <w:t>ال</w:t>
      </w:r>
      <w:r w:rsidRPr="00B9535A">
        <w:rPr>
          <w:rtl/>
        </w:rPr>
        <w:t xml:space="preserve">موارد </w:t>
      </w:r>
      <w:r w:rsidRPr="00B9535A">
        <w:rPr>
          <w:rFonts w:hint="cs"/>
          <w:rtl/>
        </w:rPr>
        <w:t>ال</w:t>
      </w:r>
      <w:r w:rsidRPr="00B9535A">
        <w:rPr>
          <w:rtl/>
        </w:rPr>
        <w:t>وراثية</w:t>
      </w:r>
      <w:r w:rsidRPr="00B9535A">
        <w:rPr>
          <w:rFonts w:hint="cs"/>
          <w:rtl/>
        </w:rPr>
        <w:t>]</w:t>
      </w:r>
      <w:r w:rsidRPr="00B9535A">
        <w:rPr>
          <w:rtl/>
        </w:rPr>
        <w:t>، وفقا للقانون الوطني:</w:t>
      </w:r>
    </w:p>
    <w:p w:rsidR="00B9535A" w:rsidRPr="00B9535A" w:rsidRDefault="00B9535A" w:rsidP="0054517E">
      <w:pPr>
        <w:tabs>
          <w:tab w:val="left" w:pos="1105"/>
        </w:tabs>
        <w:spacing w:before="200" w:line="360" w:lineRule="exact"/>
        <w:ind w:left="1701"/>
        <w:rPr>
          <w:rtl/>
        </w:rPr>
      </w:pPr>
      <w:r w:rsidRPr="00B9535A">
        <w:rPr>
          <w:rFonts w:hint="cs"/>
          <w:rtl/>
        </w:rPr>
        <w:t>"1"</w:t>
      </w:r>
      <w:r w:rsidRPr="00B9535A">
        <w:rPr>
          <w:rFonts w:hint="cs"/>
          <w:rtl/>
        </w:rPr>
        <w:tab/>
      </w:r>
      <w:r w:rsidRPr="00B9535A">
        <w:rPr>
          <w:rtl/>
        </w:rPr>
        <w:t>تستبق اختراعا مطالبا به (انتفاء الجدة)؛</w:t>
      </w:r>
    </w:p>
    <w:p w:rsidR="00B9535A" w:rsidRPr="00B9535A" w:rsidRDefault="00B9535A" w:rsidP="0054517E">
      <w:pPr>
        <w:tabs>
          <w:tab w:val="left" w:pos="1105"/>
        </w:tabs>
        <w:spacing w:line="360" w:lineRule="exact"/>
        <w:ind w:left="1700"/>
        <w:rPr>
          <w:rtl/>
        </w:rPr>
      </w:pPr>
      <w:r w:rsidRPr="00B9535A">
        <w:rPr>
          <w:rFonts w:hint="cs"/>
          <w:rtl/>
        </w:rPr>
        <w:t>"2"</w:t>
      </w:r>
      <w:r w:rsidRPr="00B9535A">
        <w:rPr>
          <w:rFonts w:hint="cs"/>
          <w:rtl/>
        </w:rPr>
        <w:tab/>
      </w:r>
      <w:r w:rsidRPr="00B9535A">
        <w:rPr>
          <w:rtl/>
        </w:rPr>
        <w:t>أو تجعل اختراعا مطالبا به بديهيا (البداهة أو انتفاء النشاط الابتكاري).</w:t>
      </w:r>
    </w:p>
    <w:p w:rsidR="00B9535A" w:rsidRPr="00B9535A" w:rsidRDefault="00B9535A" w:rsidP="00D045F5">
      <w:pPr>
        <w:pStyle w:val="ONUMA"/>
        <w:numPr>
          <w:ilvl w:val="2"/>
          <w:numId w:val="18"/>
        </w:numPr>
        <w:ind w:left="1700" w:hanging="566"/>
        <w:rPr>
          <w:rtl/>
        </w:rPr>
      </w:pPr>
      <w:r w:rsidRPr="00B9535A">
        <w:rPr>
          <w:rFonts w:hint="cs"/>
          <w:rtl/>
        </w:rPr>
        <w:t>وإتاحة</w:t>
      </w:r>
      <w:r w:rsidRPr="00B9535A">
        <w:rPr>
          <w:rtl/>
        </w:rPr>
        <w:t xml:space="preserve"> تدابير قانونية أو سياسية أو إدارية، حسب </w:t>
      </w:r>
      <w:r w:rsidRPr="00B9535A">
        <w:rPr>
          <w:rFonts w:hint="cs"/>
          <w:rtl/>
        </w:rPr>
        <w:t xml:space="preserve">الاقتضاء </w:t>
      </w:r>
      <w:r w:rsidRPr="00B9535A">
        <w:rPr>
          <w:rtl/>
        </w:rPr>
        <w:t>ووفقا للقانون الوطني، للسماح للغير بالطعن في صلاحية براءة، بتقديم حالة التقنية الصناعية السابقة، فيما يتعلق باختراعات تنطوي على موارد وراثية</w:t>
      </w:r>
      <w:r w:rsidRPr="00B9535A">
        <w:rPr>
          <w:rFonts w:hint="cs"/>
          <w:rtl/>
        </w:rPr>
        <w:t xml:space="preserve"> و[معارف تقليدية </w:t>
      </w:r>
      <w:r w:rsidRPr="00B9535A">
        <w:rPr>
          <w:rtl/>
        </w:rPr>
        <w:t>مرتبطة بموارد وراثية</w:t>
      </w:r>
      <w:r w:rsidRPr="00B9535A">
        <w:rPr>
          <w:rFonts w:hint="cs"/>
          <w:rtl/>
        </w:rPr>
        <w:t>].</w:t>
      </w:r>
    </w:p>
    <w:p w:rsidR="00B9535A" w:rsidRPr="00B9535A" w:rsidRDefault="0054517E" w:rsidP="00D045F5">
      <w:pPr>
        <w:pStyle w:val="ONUMA"/>
        <w:numPr>
          <w:ilvl w:val="2"/>
          <w:numId w:val="18"/>
        </w:numPr>
        <w:ind w:left="1700" w:hanging="566"/>
        <w:rPr>
          <w:rtl/>
        </w:rPr>
      </w:pPr>
      <w:r w:rsidRPr="00B9535A">
        <w:rPr>
          <w:rFonts w:hint="cs"/>
          <w:rtl/>
        </w:rPr>
        <w:t xml:space="preserve"> </w:t>
      </w:r>
      <w:r w:rsidR="00B9535A" w:rsidRPr="00B9535A">
        <w:rPr>
          <w:rFonts w:hint="cs"/>
          <w:rtl/>
        </w:rPr>
        <w:t xml:space="preserve">[والعمل، </w:t>
      </w:r>
      <w:r w:rsidR="00B9535A" w:rsidRPr="00B9535A">
        <w:rPr>
          <w:rtl/>
        </w:rPr>
        <w:t xml:space="preserve">حسب </w:t>
      </w:r>
      <w:r w:rsidR="00B9535A" w:rsidRPr="00B9535A">
        <w:rPr>
          <w:rFonts w:hint="cs"/>
          <w:rtl/>
        </w:rPr>
        <w:t xml:space="preserve">الاقتضاء، على تشجيع </w:t>
      </w:r>
      <w:r w:rsidR="00B9535A" w:rsidRPr="00B9535A">
        <w:rPr>
          <w:rtl/>
        </w:rPr>
        <w:t xml:space="preserve">إعداد </w:t>
      </w:r>
      <w:r w:rsidR="00B9535A" w:rsidRPr="00B9535A">
        <w:rPr>
          <w:rFonts w:hint="cs"/>
          <w:rtl/>
        </w:rPr>
        <w:t xml:space="preserve">واستخدام </w:t>
      </w:r>
      <w:r w:rsidR="00B9535A" w:rsidRPr="00B9535A">
        <w:rPr>
          <w:rtl/>
        </w:rPr>
        <w:t xml:space="preserve">مدونات سلوك </w:t>
      </w:r>
      <w:r w:rsidR="00B9535A" w:rsidRPr="00B9535A">
        <w:rPr>
          <w:rFonts w:hint="cs"/>
          <w:rtl/>
        </w:rPr>
        <w:t>اختيارية ومبادئ توجيهية للمستخدمين بشأن حماية ال</w:t>
      </w:r>
      <w:r w:rsidR="00B9535A" w:rsidRPr="00B9535A">
        <w:rPr>
          <w:rtl/>
        </w:rPr>
        <w:t xml:space="preserve">موارد </w:t>
      </w:r>
      <w:r w:rsidR="00B9535A" w:rsidRPr="00B9535A">
        <w:rPr>
          <w:rFonts w:hint="cs"/>
          <w:rtl/>
        </w:rPr>
        <w:t>ال</w:t>
      </w:r>
      <w:r w:rsidR="00B9535A" w:rsidRPr="00B9535A">
        <w:rPr>
          <w:rtl/>
        </w:rPr>
        <w:t>وراثية</w:t>
      </w:r>
      <w:r w:rsidR="00B9535A" w:rsidRPr="00B9535A">
        <w:rPr>
          <w:rFonts w:hint="cs"/>
          <w:rtl/>
        </w:rPr>
        <w:t xml:space="preserve"> و[المعارف التقليدية ال</w:t>
      </w:r>
      <w:r w:rsidR="00B9535A" w:rsidRPr="00B9535A">
        <w:rPr>
          <w:rtl/>
        </w:rPr>
        <w:t>مرتبطة ب</w:t>
      </w:r>
      <w:r w:rsidR="00B9535A" w:rsidRPr="00B9535A">
        <w:rPr>
          <w:rFonts w:hint="cs"/>
          <w:rtl/>
        </w:rPr>
        <w:t>ال</w:t>
      </w:r>
      <w:r w:rsidR="00B9535A" w:rsidRPr="00B9535A">
        <w:rPr>
          <w:rtl/>
        </w:rPr>
        <w:t xml:space="preserve">موارد </w:t>
      </w:r>
      <w:r w:rsidR="00B9535A" w:rsidRPr="00B9535A">
        <w:rPr>
          <w:rFonts w:hint="cs"/>
          <w:rtl/>
        </w:rPr>
        <w:t>ال</w:t>
      </w:r>
      <w:r w:rsidR="00B9535A" w:rsidRPr="00B9535A">
        <w:rPr>
          <w:rtl/>
        </w:rPr>
        <w:t>وراثية</w:t>
      </w:r>
      <w:r w:rsidR="00B9535A" w:rsidRPr="00B9535A">
        <w:rPr>
          <w:rFonts w:hint="cs"/>
          <w:rtl/>
        </w:rPr>
        <w:t>].]</w:t>
      </w:r>
    </w:p>
    <w:p w:rsidR="00B9535A" w:rsidRPr="00B9535A" w:rsidRDefault="00B9535A" w:rsidP="00D045F5">
      <w:pPr>
        <w:pStyle w:val="ONUMA"/>
        <w:numPr>
          <w:ilvl w:val="2"/>
          <w:numId w:val="18"/>
        </w:numPr>
        <w:ind w:left="1700" w:hanging="566"/>
        <w:rPr>
          <w:rtl/>
        </w:rPr>
      </w:pPr>
      <w:r w:rsidRPr="00B9535A">
        <w:rPr>
          <w:rFonts w:hint="cs"/>
          <w:rtl/>
        </w:rPr>
        <w:t xml:space="preserve">والسعي، </w:t>
      </w:r>
      <w:r w:rsidRPr="00B9535A">
        <w:rPr>
          <w:rtl/>
        </w:rPr>
        <w:t xml:space="preserve">حسب </w:t>
      </w:r>
      <w:r w:rsidRPr="00B9535A">
        <w:rPr>
          <w:rFonts w:hint="cs"/>
          <w:rtl/>
        </w:rPr>
        <w:t xml:space="preserve">الاقتضاء، إلى تيسير </w:t>
      </w:r>
      <w:r w:rsidRPr="00B9535A">
        <w:rPr>
          <w:rtl/>
        </w:rPr>
        <w:t xml:space="preserve">إعداد قواعد بيانات </w:t>
      </w:r>
      <w:r w:rsidRPr="00B9535A">
        <w:rPr>
          <w:rFonts w:hint="cs"/>
          <w:rtl/>
        </w:rPr>
        <w:t>تحتوي على [معلومات تتعلق بـ] ال</w:t>
      </w:r>
      <w:r w:rsidRPr="00B9535A">
        <w:rPr>
          <w:rtl/>
        </w:rPr>
        <w:t xml:space="preserve">موارد </w:t>
      </w:r>
      <w:r w:rsidRPr="00B9535A">
        <w:rPr>
          <w:rFonts w:hint="cs"/>
          <w:rtl/>
        </w:rPr>
        <w:t>ال</w:t>
      </w:r>
      <w:r w:rsidRPr="00B9535A">
        <w:rPr>
          <w:rtl/>
        </w:rPr>
        <w:t>وراثية</w:t>
      </w:r>
      <w:r w:rsidRPr="00B9535A">
        <w:rPr>
          <w:rFonts w:hint="cs"/>
          <w:rtl/>
        </w:rPr>
        <w:t xml:space="preserve"> و[المعارف التقليدية ال</w:t>
      </w:r>
      <w:r w:rsidRPr="00B9535A">
        <w:rPr>
          <w:rtl/>
        </w:rPr>
        <w:t xml:space="preserve">مرتبطة </w:t>
      </w:r>
      <w:r w:rsidRPr="00B9535A">
        <w:rPr>
          <w:rtl/>
        </w:rPr>
        <w:lastRenderedPageBreak/>
        <w:t>ب</w:t>
      </w:r>
      <w:r w:rsidRPr="00B9535A">
        <w:rPr>
          <w:rFonts w:hint="cs"/>
          <w:rtl/>
        </w:rPr>
        <w:t>ال</w:t>
      </w:r>
      <w:r w:rsidRPr="00B9535A">
        <w:rPr>
          <w:rtl/>
        </w:rPr>
        <w:t xml:space="preserve">موارد </w:t>
      </w:r>
      <w:r w:rsidRPr="00B9535A">
        <w:rPr>
          <w:rFonts w:hint="cs"/>
          <w:rtl/>
        </w:rPr>
        <w:t>ال</w:t>
      </w:r>
      <w:r w:rsidRPr="00B9535A">
        <w:rPr>
          <w:rtl/>
        </w:rPr>
        <w:t>وراثية</w:t>
      </w:r>
      <w:r w:rsidRPr="00B9535A">
        <w:rPr>
          <w:rFonts w:hint="cs"/>
          <w:rtl/>
        </w:rPr>
        <w:t>]</w:t>
      </w:r>
      <w:r w:rsidRPr="00B9535A">
        <w:rPr>
          <w:rtl/>
        </w:rPr>
        <w:t xml:space="preserve"> </w:t>
      </w:r>
      <w:r w:rsidRPr="00B9535A">
        <w:rPr>
          <w:rFonts w:hint="cs"/>
          <w:rtl/>
        </w:rPr>
        <w:t>و</w:t>
      </w:r>
      <w:r w:rsidRPr="00B9535A">
        <w:rPr>
          <w:rtl/>
        </w:rPr>
        <w:t>تبادلها وتعميمها والنفاذ إليها</w:t>
      </w:r>
      <w:r w:rsidRPr="00B9535A">
        <w:rPr>
          <w:rFonts w:hint="cs"/>
          <w:rtl/>
        </w:rPr>
        <w:t xml:space="preserve"> لكي تستخدمها مكاتب البراءات] [مع</w:t>
      </w:r>
      <w:r w:rsidRPr="00B9535A">
        <w:rPr>
          <w:rFonts w:hint="eastAsia"/>
          <w:rtl/>
        </w:rPr>
        <w:t> </w:t>
      </w:r>
      <w:r w:rsidRPr="00B9535A">
        <w:rPr>
          <w:rFonts w:hint="cs"/>
          <w:rtl/>
        </w:rPr>
        <w:t>وضع</w:t>
      </w:r>
      <w:r w:rsidRPr="00B9535A">
        <w:rPr>
          <w:rFonts w:hint="eastAsia"/>
          <w:rtl/>
        </w:rPr>
        <w:t> </w:t>
      </w:r>
      <w:r w:rsidRPr="00B9535A">
        <w:rPr>
          <w:rFonts w:hint="cs"/>
          <w:rtl/>
        </w:rPr>
        <w:t>ضمانات ملائمة].</w:t>
      </w:r>
    </w:p>
    <w:p w:rsidR="00B9535A" w:rsidRPr="00B9535A" w:rsidRDefault="00B9535A" w:rsidP="0099701D">
      <w:pPr>
        <w:tabs>
          <w:tab w:val="left" w:pos="1105"/>
        </w:tabs>
        <w:spacing w:before="200" w:line="360" w:lineRule="exact"/>
        <w:rPr>
          <w:rtl/>
        </w:rPr>
      </w:pPr>
      <w:r w:rsidRPr="00B9535A">
        <w:rPr>
          <w:rFonts w:hint="cs"/>
          <w:rtl/>
        </w:rPr>
        <w:t>[2.8</w:t>
      </w:r>
      <w:r w:rsidRPr="00B9535A">
        <w:rPr>
          <w:rtl/>
        </w:rPr>
        <w:tab/>
      </w:r>
      <w:r w:rsidRPr="00B9535A">
        <w:rPr>
          <w:rFonts w:hint="cs"/>
          <w:rtl/>
        </w:rPr>
        <w:t>وتكملة لالتزام الكشف المنصوص عليه في المادة</w:t>
      </w:r>
      <w:r w:rsidRPr="00B9535A">
        <w:rPr>
          <w:rFonts w:hint="eastAsia"/>
          <w:rtl/>
        </w:rPr>
        <w:t> </w:t>
      </w:r>
      <w:r w:rsidRPr="00B9535A">
        <w:rPr>
          <w:rFonts w:hint="cs"/>
          <w:rtl/>
        </w:rPr>
        <w:t>4، ولدى تنفيذ هذا الصك، يجوز [للدولة العضو]/[للطرف] النظر في</w:t>
      </w:r>
      <w:r w:rsidRPr="00B9535A">
        <w:rPr>
          <w:rFonts w:hint="eastAsia"/>
          <w:rtl/>
        </w:rPr>
        <w:t> </w:t>
      </w:r>
      <w:r w:rsidRPr="00B9535A">
        <w:rPr>
          <w:rFonts w:hint="cs"/>
          <w:rtl/>
        </w:rPr>
        <w:t>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B9535A" w:rsidRPr="00B9535A" w:rsidRDefault="00B9535A" w:rsidP="0099701D">
      <w:pPr>
        <w:keepNext/>
        <w:tabs>
          <w:tab w:val="left" w:pos="1105"/>
        </w:tabs>
        <w:spacing w:before="200" w:line="360" w:lineRule="exact"/>
        <w:rPr>
          <w:rtl/>
        </w:rPr>
      </w:pPr>
      <w:r w:rsidRPr="00B9535A">
        <w:rPr>
          <w:rFonts w:hint="cs"/>
          <w:rtl/>
        </w:rPr>
        <w:t>أنظمة البحث في قواعد البيانات</w:t>
      </w:r>
    </w:p>
    <w:p w:rsidR="00B9535A" w:rsidRPr="00B9535A" w:rsidRDefault="00B9535A" w:rsidP="0099701D">
      <w:pPr>
        <w:tabs>
          <w:tab w:val="left" w:pos="1105"/>
        </w:tabs>
        <w:spacing w:before="200" w:line="360" w:lineRule="exact"/>
        <w:rPr>
          <w:rtl/>
        </w:rPr>
      </w:pPr>
      <w:r w:rsidRPr="00B9535A">
        <w:rPr>
          <w:rFonts w:hint="cs"/>
          <w:rtl/>
        </w:rPr>
        <w:t>3.8</w:t>
      </w:r>
      <w:r w:rsidRPr="00B9535A">
        <w:rPr>
          <w:rFonts w:hint="cs"/>
          <w:rtl/>
        </w:rPr>
        <w:tab/>
        <w:t xml:space="preserve">يُحثّ الأعضاء على تيسير إعداد </w:t>
      </w:r>
      <w:r w:rsidRPr="00B9535A">
        <w:rPr>
          <w:rtl/>
        </w:rPr>
        <w:t xml:space="preserve">قواعد بيانات </w:t>
      </w:r>
      <w:r w:rsidRPr="00B9535A">
        <w:rPr>
          <w:rFonts w:hint="cs"/>
          <w:rtl/>
        </w:rPr>
        <w:t>[معلومات تتعلق بـ] ال</w:t>
      </w:r>
      <w:r w:rsidRPr="00B9535A">
        <w:rPr>
          <w:rtl/>
        </w:rPr>
        <w:t xml:space="preserve">موارد </w:t>
      </w:r>
      <w:r w:rsidRPr="00B9535A">
        <w:rPr>
          <w:rFonts w:hint="cs"/>
          <w:rtl/>
        </w:rPr>
        <w:t>ال</w:t>
      </w:r>
      <w:r w:rsidRPr="00B9535A">
        <w:rPr>
          <w:rtl/>
        </w:rPr>
        <w:t>وراثية</w:t>
      </w:r>
      <w:r w:rsidRPr="00B9535A">
        <w:rPr>
          <w:rFonts w:hint="cs"/>
          <w:rtl/>
        </w:rPr>
        <w:t xml:space="preserve"> و[المعارف التقليدية ال</w:t>
      </w:r>
      <w:r w:rsidRPr="00B9535A">
        <w:rPr>
          <w:rtl/>
        </w:rPr>
        <w:t>مرتبطة ب</w:t>
      </w:r>
      <w:r w:rsidRPr="00B9535A">
        <w:rPr>
          <w:rFonts w:hint="cs"/>
          <w:rtl/>
        </w:rPr>
        <w:t>ال</w:t>
      </w:r>
      <w:r w:rsidRPr="00B9535A">
        <w:rPr>
          <w:rtl/>
        </w:rPr>
        <w:t xml:space="preserve">موارد </w:t>
      </w:r>
      <w:r w:rsidRPr="00B9535A">
        <w:rPr>
          <w:rFonts w:hint="cs"/>
          <w:rtl/>
        </w:rPr>
        <w:t>ال</w:t>
      </w:r>
      <w:r w:rsidRPr="00B9535A">
        <w:rPr>
          <w:rtl/>
        </w:rPr>
        <w:t>وراثية</w:t>
      </w:r>
      <w:r w:rsidRPr="00B9535A">
        <w:rPr>
          <w:rFonts w:hint="cs"/>
          <w:rtl/>
        </w:rPr>
        <w:t>] لأغراض البحث في طلبات البراءات وفحصها، بالتشاور مع أصحاب المصلحة المعنيين وبمراعاة ظروفهم الوطنية إضافة إلى الاعتبارات التالية:</w:t>
      </w:r>
    </w:p>
    <w:p w:rsidR="00B9535A" w:rsidRPr="00B9535A" w:rsidRDefault="00B9535A" w:rsidP="00D045F5">
      <w:pPr>
        <w:pStyle w:val="ONUMA"/>
        <w:numPr>
          <w:ilvl w:val="2"/>
          <w:numId w:val="19"/>
        </w:numPr>
        <w:ind w:left="1700" w:hanging="567"/>
        <w:rPr>
          <w:rtl/>
        </w:rPr>
      </w:pPr>
      <w:r w:rsidRPr="00B9535A">
        <w:rPr>
          <w:rFonts w:hint="cs"/>
          <w:rtl/>
        </w:rPr>
        <w:t>لأغراض تحقيق التشغيل المتبادل، [يتعين]/[ينبغي] أن تمتثل قواعد البيانات للمعايير الدنيا وهيكل المضمون.</w:t>
      </w:r>
    </w:p>
    <w:p w:rsidR="00B9535A" w:rsidRPr="00B9535A" w:rsidRDefault="00B9535A" w:rsidP="00D045F5">
      <w:pPr>
        <w:pStyle w:val="ONUMA"/>
        <w:numPr>
          <w:ilvl w:val="2"/>
          <w:numId w:val="19"/>
        </w:numPr>
        <w:ind w:left="1700" w:hanging="567"/>
        <w:rPr>
          <w:rtl/>
        </w:rPr>
      </w:pPr>
      <w:r w:rsidRPr="00B9535A">
        <w:rPr>
          <w:rFonts w:hint="cs"/>
          <w:rtl/>
        </w:rPr>
        <w:t>و[يتعين]/[ينبغي] وضع ضمانات مناسبة [مثل المرشّحات] وفقا للقانون الوطني.</w:t>
      </w:r>
    </w:p>
    <w:p w:rsidR="00B9535A" w:rsidRPr="00B9535A" w:rsidRDefault="00B9535A" w:rsidP="00D045F5">
      <w:pPr>
        <w:pStyle w:val="ONUMA"/>
        <w:numPr>
          <w:ilvl w:val="2"/>
          <w:numId w:val="19"/>
        </w:numPr>
        <w:ind w:left="1700" w:hanging="567"/>
        <w:rPr>
          <w:rtl/>
        </w:rPr>
      </w:pPr>
      <w:r w:rsidRPr="00B9535A">
        <w:rPr>
          <w:rFonts w:hint="cs"/>
          <w:rtl/>
        </w:rPr>
        <w:t>وسيكون النفاذ إلى قواعد البيانات المذكورة مفتوحا لمكاتب البراءات [وللمستخدمين المعتمدين الآخرين].</w:t>
      </w:r>
    </w:p>
    <w:p w:rsidR="00B9535A" w:rsidRPr="00B9535A" w:rsidRDefault="00B9535A" w:rsidP="0099701D">
      <w:pPr>
        <w:keepNext/>
        <w:tabs>
          <w:tab w:val="left" w:pos="1105"/>
        </w:tabs>
        <w:spacing w:before="200" w:line="360" w:lineRule="exact"/>
        <w:rPr>
          <w:rtl/>
        </w:rPr>
      </w:pPr>
      <w:r w:rsidRPr="00B9535A">
        <w:rPr>
          <w:rFonts w:hint="cs"/>
          <w:rtl/>
        </w:rPr>
        <w:t>بوابة الويبو</w:t>
      </w:r>
    </w:p>
    <w:p w:rsidR="00B9535A" w:rsidRPr="00B9535A" w:rsidRDefault="00B9535A" w:rsidP="0099701D">
      <w:pPr>
        <w:tabs>
          <w:tab w:val="left" w:pos="1105"/>
        </w:tabs>
        <w:spacing w:before="200" w:line="360" w:lineRule="exact"/>
        <w:rPr>
          <w:rtl/>
        </w:rPr>
      </w:pPr>
      <w:r w:rsidRPr="00B9535A">
        <w:rPr>
          <w:rFonts w:hint="cs"/>
          <w:rtl/>
        </w:rPr>
        <w:t>4.8</w:t>
      </w:r>
      <w:r w:rsidRPr="00B9535A">
        <w:rPr>
          <w:rFonts w:hint="cs"/>
          <w:rtl/>
        </w:rPr>
        <w:tab/>
        <w:t xml:space="preserve">[يتعين]/[ينبغي] [للدول الأعضاء]/[للأطراف] أن تضع نظاما للبحث في </w:t>
      </w:r>
      <w:r w:rsidRPr="00B9535A">
        <w:rPr>
          <w:rFonts w:hint="cs"/>
          <w:rtl/>
        </w:rPr>
        <w:lastRenderedPageBreak/>
        <w:t>قواعد البيانات (بوابة الويبو) يربط قواعد بيانات أعضاء الويبو التي تحتوي على معلومات عن ال</w:t>
      </w:r>
      <w:r w:rsidRPr="00B9535A">
        <w:rPr>
          <w:rtl/>
        </w:rPr>
        <w:t xml:space="preserve">موارد </w:t>
      </w:r>
      <w:r w:rsidRPr="00B9535A">
        <w:rPr>
          <w:rFonts w:hint="cs"/>
          <w:rtl/>
        </w:rPr>
        <w:t>ال</w:t>
      </w:r>
      <w:r w:rsidRPr="00B9535A">
        <w:rPr>
          <w:rtl/>
        </w:rPr>
        <w:t>وراثية</w:t>
      </w:r>
      <w:r w:rsidRPr="00B9535A">
        <w:rPr>
          <w:rFonts w:hint="cs"/>
          <w:rtl/>
        </w:rPr>
        <w:t xml:space="preserve"> و[المعارف التقليدية ال</w:t>
      </w:r>
      <w:r w:rsidRPr="00B9535A">
        <w:rPr>
          <w:rtl/>
        </w:rPr>
        <w:t>مرتبطة ب</w:t>
      </w:r>
      <w:r w:rsidRPr="00B9535A">
        <w:rPr>
          <w:rFonts w:hint="cs"/>
          <w:rtl/>
        </w:rPr>
        <w:t>ال</w:t>
      </w:r>
      <w:r w:rsidRPr="00B9535A">
        <w:rPr>
          <w:rtl/>
        </w:rPr>
        <w:t xml:space="preserve">موارد </w:t>
      </w:r>
      <w:r w:rsidRPr="00B9535A">
        <w:rPr>
          <w:rFonts w:hint="cs"/>
          <w:rtl/>
        </w:rPr>
        <w:t>ال</w:t>
      </w:r>
      <w:r w:rsidRPr="00B9535A">
        <w:rPr>
          <w:rtl/>
        </w:rPr>
        <w:t>وراثية</w:t>
      </w:r>
      <w:r w:rsidRPr="00B9535A">
        <w:rPr>
          <w:rFonts w:hint="cs"/>
          <w:rtl/>
        </w:rPr>
        <w:t>] غير</w:t>
      </w:r>
      <w:r w:rsidRPr="00B9535A">
        <w:rPr>
          <w:rFonts w:hint="eastAsia"/>
          <w:rtl/>
        </w:rPr>
        <w:t> </w:t>
      </w:r>
      <w:r w:rsidRPr="00B9535A">
        <w:rPr>
          <w:rFonts w:hint="cs"/>
          <w:rtl/>
        </w:rPr>
        <w:t>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B9535A" w:rsidRPr="00B9535A" w:rsidRDefault="00B9535A" w:rsidP="0099701D">
      <w:pPr>
        <w:tabs>
          <w:tab w:val="left" w:pos="1105"/>
        </w:tabs>
        <w:spacing w:before="200" w:line="360" w:lineRule="exact"/>
        <w:rPr>
          <w:rtl/>
        </w:rPr>
      </w:pPr>
      <w:r w:rsidRPr="00B9535A">
        <w:rPr>
          <w:rFonts w:hint="cs"/>
          <w:rtl/>
        </w:rPr>
        <w:t>5.8</w:t>
      </w:r>
      <w:r w:rsidRPr="00B9535A">
        <w:rPr>
          <w:rtl/>
        </w:rPr>
        <w:tab/>
      </w:r>
      <w:r w:rsidRPr="00B9535A">
        <w:rPr>
          <w:rFonts w:hint="cs"/>
          <w:rtl/>
        </w:rPr>
        <w:t>ينبغي [للدول الأعضاء]/[للأطراف] إتاحة</w:t>
      </w:r>
      <w:r w:rsidRPr="00B9535A">
        <w:rPr>
          <w:rtl/>
        </w:rPr>
        <w:t xml:space="preserve"> تدابير قانونية أو سياسية أو إدارية، حسب </w:t>
      </w:r>
      <w:r w:rsidRPr="00B9535A">
        <w:rPr>
          <w:rFonts w:hint="cs"/>
          <w:rtl/>
        </w:rPr>
        <w:t xml:space="preserve">الاقتضاء </w:t>
      </w:r>
      <w:r w:rsidRPr="00B9535A">
        <w:rPr>
          <w:rtl/>
        </w:rPr>
        <w:t>ووفقا للقانون الوطني،</w:t>
      </w:r>
      <w:r w:rsidRPr="00B9535A">
        <w:rPr>
          <w:rFonts w:hint="cs"/>
          <w:rtl/>
        </w:rPr>
        <w:t xml:space="preserve"> لتنفيذ بوابة الويبو وإدارتها.]</w:t>
      </w:r>
    </w:p>
    <w:p w:rsidR="00B9535A" w:rsidRPr="00B9535A" w:rsidRDefault="00B9535A" w:rsidP="0099701D">
      <w:pPr>
        <w:spacing w:before="200"/>
        <w:rPr>
          <w:rtl/>
        </w:rPr>
      </w:pPr>
      <w:r w:rsidRPr="00B9535A">
        <w:rPr>
          <w:rtl/>
        </w:rPr>
        <w:br w:type="page"/>
      </w:r>
    </w:p>
    <w:p w:rsidR="00B9535A" w:rsidRPr="00B9535A" w:rsidRDefault="00B9535A" w:rsidP="0099701D">
      <w:pPr>
        <w:keepNext/>
        <w:spacing w:before="200" w:line="360" w:lineRule="exact"/>
        <w:jc w:val="center"/>
        <w:rPr>
          <w:b/>
          <w:bCs/>
          <w:sz w:val="44"/>
          <w:szCs w:val="44"/>
          <w:rtl/>
        </w:rPr>
      </w:pPr>
      <w:r w:rsidRPr="00B9535A">
        <w:rPr>
          <w:rFonts w:hint="cs"/>
          <w:b/>
          <w:bCs/>
          <w:sz w:val="44"/>
          <w:szCs w:val="44"/>
          <w:rtl/>
        </w:rPr>
        <w:lastRenderedPageBreak/>
        <w:t>[رابعا. أحكام ختامية]</w:t>
      </w:r>
    </w:p>
    <w:p w:rsidR="00B9535A" w:rsidRPr="00B9535A" w:rsidRDefault="00B9535A" w:rsidP="0099701D">
      <w:pPr>
        <w:keepNext/>
        <w:spacing w:before="200" w:line="360" w:lineRule="exact"/>
        <w:jc w:val="center"/>
        <w:rPr>
          <w:b/>
          <w:bCs/>
          <w:rtl/>
        </w:rPr>
      </w:pPr>
      <w:r w:rsidRPr="00B9535A">
        <w:rPr>
          <w:rFonts w:hint="cs"/>
          <w:b/>
          <w:bCs/>
          <w:rtl/>
        </w:rPr>
        <w:t>[المادة 9]</w:t>
      </w:r>
    </w:p>
    <w:p w:rsidR="00B9535A" w:rsidRPr="00B9535A" w:rsidRDefault="00B9535A" w:rsidP="0099701D">
      <w:pPr>
        <w:keepNext/>
        <w:tabs>
          <w:tab w:val="left" w:pos="1985"/>
        </w:tabs>
        <w:spacing w:before="200" w:line="360" w:lineRule="exact"/>
        <w:jc w:val="center"/>
        <w:rPr>
          <w:b/>
          <w:bCs/>
          <w:rtl/>
        </w:rPr>
      </w:pPr>
      <w:r w:rsidRPr="00B9535A">
        <w:rPr>
          <w:rFonts w:hint="cs"/>
          <w:b/>
          <w:bCs/>
          <w:rtl/>
        </w:rPr>
        <w:t>[تدابير الحماية الوقائية</w:t>
      </w:r>
    </w:p>
    <w:p w:rsidR="00B9535A" w:rsidRPr="00B9535A" w:rsidRDefault="00B9535A" w:rsidP="0099701D">
      <w:pPr>
        <w:tabs>
          <w:tab w:val="left" w:pos="1105"/>
        </w:tabs>
        <w:spacing w:before="200" w:line="360" w:lineRule="exact"/>
        <w:rPr>
          <w:rtl/>
        </w:rPr>
      </w:pPr>
      <w:r w:rsidRPr="00B9535A">
        <w:rPr>
          <w:rFonts w:hint="cs"/>
          <w:rtl/>
        </w:rPr>
        <w:t>[[يتعين]/[ينبغي] عدم اعتبار الموارد الوراثية الموجودة في الطبيعة أو المعزولة منها [اختراعات] [ملكية فكرية] والامتناع بالتالي عن منح أية حقوق [ملكية فكرية] [براءات] بخصوصها.]]</w:t>
      </w:r>
    </w:p>
    <w:p w:rsidR="00B9535A" w:rsidRPr="00B9535A" w:rsidRDefault="00B9535A" w:rsidP="0099701D">
      <w:pPr>
        <w:keepNext/>
        <w:spacing w:before="200" w:line="360" w:lineRule="exact"/>
        <w:jc w:val="center"/>
        <w:rPr>
          <w:b/>
          <w:bCs/>
          <w:rtl/>
        </w:rPr>
      </w:pPr>
      <w:r w:rsidRPr="00B9535A">
        <w:rPr>
          <w:rFonts w:hint="cs"/>
          <w:b/>
          <w:bCs/>
          <w:rtl/>
        </w:rPr>
        <w:t>[المادة 10]</w:t>
      </w:r>
    </w:p>
    <w:p w:rsidR="00B9535A" w:rsidRPr="00B9535A" w:rsidRDefault="00B9535A" w:rsidP="0099701D">
      <w:pPr>
        <w:keepNext/>
        <w:tabs>
          <w:tab w:val="left" w:pos="1985"/>
        </w:tabs>
        <w:spacing w:before="200" w:line="360" w:lineRule="exact"/>
        <w:jc w:val="center"/>
        <w:rPr>
          <w:b/>
          <w:bCs/>
          <w:rtl/>
        </w:rPr>
      </w:pPr>
      <w:r w:rsidRPr="00B9535A">
        <w:rPr>
          <w:b/>
          <w:bCs/>
          <w:rtl/>
        </w:rPr>
        <w:t xml:space="preserve">العلاقة </w:t>
      </w:r>
      <w:r w:rsidRPr="00B9535A">
        <w:rPr>
          <w:rFonts w:hint="cs"/>
          <w:b/>
          <w:bCs/>
          <w:rtl/>
        </w:rPr>
        <w:t>ب</w:t>
      </w:r>
      <w:r w:rsidRPr="00B9535A">
        <w:rPr>
          <w:b/>
          <w:bCs/>
          <w:rtl/>
        </w:rPr>
        <w:t>الاتفاقات الدولية</w:t>
      </w:r>
    </w:p>
    <w:p w:rsidR="00B9535A" w:rsidRPr="00B9535A" w:rsidRDefault="00B9535A" w:rsidP="0099701D">
      <w:pPr>
        <w:tabs>
          <w:tab w:val="left" w:pos="1105"/>
        </w:tabs>
        <w:spacing w:before="200" w:line="360" w:lineRule="exact"/>
        <w:rPr>
          <w:rtl/>
        </w:rPr>
      </w:pPr>
      <w:r w:rsidRPr="00B9535A">
        <w:rPr>
          <w:rFonts w:hint="cs"/>
          <w:rtl/>
        </w:rPr>
        <w:t>1.10</w:t>
      </w:r>
      <w:r w:rsidRPr="00B9535A">
        <w:rPr>
          <w:rFonts w:hint="cs"/>
          <w:rtl/>
        </w:rPr>
        <w:tab/>
        <w:t xml:space="preserve">[يتعين]/[ينبغي] أن يضع هذا الصك </w:t>
      </w:r>
      <w:r w:rsidRPr="00B9535A">
        <w:rPr>
          <w:rtl/>
        </w:rPr>
        <w:t xml:space="preserve">علاقة دعم متبادل </w:t>
      </w:r>
      <w:r w:rsidRPr="00B9535A">
        <w:rPr>
          <w:rFonts w:hint="cs"/>
          <w:rtl/>
        </w:rPr>
        <w:t>[</w:t>
      </w:r>
      <w:r w:rsidRPr="00B9535A">
        <w:rPr>
          <w:rtl/>
        </w:rPr>
        <w:t xml:space="preserve">بين حقوق </w:t>
      </w:r>
      <w:r w:rsidRPr="00B9535A">
        <w:rPr>
          <w:rFonts w:hint="cs"/>
          <w:rtl/>
        </w:rPr>
        <w:t>[الملكية الفكرية][البراءات]</w:t>
      </w:r>
      <w:r w:rsidRPr="00B9535A">
        <w:rPr>
          <w:rtl/>
        </w:rPr>
        <w:t xml:space="preserve"> التي</w:t>
      </w:r>
      <w:r w:rsidRPr="00B9535A">
        <w:rPr>
          <w:rFonts w:hint="cs"/>
          <w:rtl/>
        </w:rPr>
        <w:t xml:space="preserve"> [تستند بشكل مباشر إلى]</w:t>
      </w:r>
      <w:r w:rsidRPr="00B9535A">
        <w:rPr>
          <w:rtl/>
        </w:rPr>
        <w:t xml:space="preserve"> </w:t>
      </w:r>
      <w:r w:rsidRPr="00B9535A">
        <w:rPr>
          <w:rFonts w:hint="cs"/>
          <w:rtl/>
        </w:rPr>
        <w:t>[</w:t>
      </w:r>
      <w:r w:rsidRPr="00B9535A">
        <w:rPr>
          <w:rtl/>
        </w:rPr>
        <w:t>تنطوي على</w:t>
      </w:r>
      <w:r w:rsidRPr="00B9535A">
        <w:rPr>
          <w:rFonts w:hint="cs"/>
          <w:rtl/>
        </w:rPr>
        <w:t>]</w:t>
      </w:r>
      <w:r w:rsidRPr="00B9535A">
        <w:rPr>
          <w:rtl/>
        </w:rPr>
        <w:t xml:space="preserve"> </w:t>
      </w:r>
      <w:r w:rsidRPr="00B9535A">
        <w:rPr>
          <w:rFonts w:hint="cs"/>
          <w:rtl/>
        </w:rPr>
        <w:t>[استعمال]</w:t>
      </w:r>
      <w:r w:rsidRPr="00B9535A">
        <w:rPr>
          <w:rtl/>
        </w:rPr>
        <w:t xml:space="preserve"> الموارد الوراثية و</w:t>
      </w:r>
      <w:r w:rsidRPr="00B9535A">
        <w:rPr>
          <w:rFonts w:hint="cs"/>
          <w:rtl/>
        </w:rPr>
        <w:t>[المعارف التقليدية المرتبطة بالموارد الوراثية]</w:t>
      </w:r>
      <w:r w:rsidRPr="00B9535A">
        <w:rPr>
          <w:rtl/>
        </w:rPr>
        <w:t xml:space="preserve"> </w:t>
      </w:r>
      <w:r w:rsidRPr="00B9535A">
        <w:rPr>
          <w:rFonts w:hint="cs"/>
          <w:rtl/>
        </w:rPr>
        <w:t xml:space="preserve">و] [مع] </w:t>
      </w:r>
      <w:r w:rsidRPr="00B9535A">
        <w:rPr>
          <w:rtl/>
        </w:rPr>
        <w:t xml:space="preserve">الاتفاقات والمعاهدات الدولية </w:t>
      </w:r>
      <w:r w:rsidRPr="00B9535A">
        <w:rPr>
          <w:rFonts w:hint="cs"/>
          <w:rtl/>
        </w:rPr>
        <w:t>الوجيهة [</w:t>
      </w:r>
      <w:r w:rsidRPr="00B9535A">
        <w:rPr>
          <w:rtl/>
        </w:rPr>
        <w:t>السارية</w:t>
      </w:r>
      <w:r w:rsidRPr="00B9535A">
        <w:rPr>
          <w:rFonts w:hint="cs"/>
          <w:rtl/>
        </w:rPr>
        <w:t>].</w:t>
      </w:r>
    </w:p>
    <w:p w:rsidR="00B9535A" w:rsidRPr="00B9535A" w:rsidRDefault="00B9535A" w:rsidP="0099701D">
      <w:pPr>
        <w:keepNext/>
        <w:tabs>
          <w:tab w:val="left" w:pos="1105"/>
        </w:tabs>
        <w:spacing w:before="200" w:line="360" w:lineRule="exact"/>
        <w:rPr>
          <w:rtl/>
        </w:rPr>
      </w:pPr>
      <w:r w:rsidRPr="00B9535A">
        <w:rPr>
          <w:rFonts w:hint="cs"/>
          <w:rtl/>
        </w:rPr>
        <w:t>بديل</w:t>
      </w:r>
    </w:p>
    <w:p w:rsidR="00B9535A" w:rsidRPr="00B9535A" w:rsidRDefault="00B9535A" w:rsidP="0099701D">
      <w:pPr>
        <w:tabs>
          <w:tab w:val="left" w:pos="1105"/>
        </w:tabs>
        <w:spacing w:before="200" w:line="360" w:lineRule="exact"/>
        <w:rPr>
          <w:rtl/>
        </w:rPr>
      </w:pPr>
      <w:r w:rsidRPr="00B9535A">
        <w:rPr>
          <w:rFonts w:hint="cs"/>
          <w:rtl/>
        </w:rPr>
        <w:t>1.10</w:t>
      </w:r>
      <w:r w:rsidRPr="00B9535A">
        <w:rPr>
          <w:rtl/>
        </w:rPr>
        <w:tab/>
      </w:r>
      <w:r w:rsidRPr="00B9535A">
        <w:rPr>
          <w:rFonts w:hint="cs"/>
          <w:rtl/>
        </w:rPr>
        <w:t xml:space="preserve">[ينبغي أن يكون هذا الصك متماشيا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w:t>
      </w:r>
      <w:r w:rsidRPr="00B9535A">
        <w:rPr>
          <w:rtl/>
        </w:rPr>
        <w:t>و</w:t>
      </w:r>
      <w:r w:rsidRPr="00B9535A">
        <w:rPr>
          <w:rFonts w:hint="cs"/>
          <w:rtl/>
        </w:rPr>
        <w:t>[المعارف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B9535A" w:rsidRPr="00B9535A" w:rsidRDefault="00B9535A" w:rsidP="0099701D">
      <w:pPr>
        <w:tabs>
          <w:tab w:val="left" w:pos="1105"/>
        </w:tabs>
        <w:spacing w:before="200" w:line="360" w:lineRule="exact"/>
        <w:rPr>
          <w:rtl/>
        </w:rPr>
      </w:pPr>
      <w:r w:rsidRPr="00B9535A">
        <w:rPr>
          <w:rFonts w:hint="cs"/>
          <w:rtl/>
        </w:rPr>
        <w:t>2.10</w:t>
      </w:r>
      <w:r w:rsidRPr="00B9535A">
        <w:rPr>
          <w:rFonts w:hint="cs"/>
          <w:rtl/>
        </w:rPr>
        <w:tab/>
        <w:t>[[يتعين]/[ينبغي] أن يكمّل هذا الصك اتفاقات أخرى بشأن موضوعات ذات صلة بهذا الشأن، ولا</w:t>
      </w:r>
      <w:r w:rsidRPr="00B9535A">
        <w:rPr>
          <w:rFonts w:hint="eastAsia"/>
          <w:rtl/>
        </w:rPr>
        <w:t> </w:t>
      </w:r>
      <w:r w:rsidRPr="00B9535A">
        <w:rPr>
          <w:rFonts w:hint="cs"/>
          <w:rtl/>
        </w:rPr>
        <w:t xml:space="preserve">يرمي إلى تغيير تلك الاتفاقات، و[يتعين]/[ينبغي] أن يدعم، على وجه الخصوص، [الإعلان العالمي لحقوق الإنسان، و] </w:t>
      </w:r>
      <w:r w:rsidRPr="00B9535A">
        <w:rPr>
          <w:rtl/>
        </w:rPr>
        <w:t>المادة</w:t>
      </w:r>
      <w:r w:rsidRPr="00B9535A">
        <w:rPr>
          <w:rFonts w:hint="cs"/>
          <w:rtl/>
        </w:rPr>
        <w:t> </w:t>
      </w:r>
      <w:r w:rsidRPr="00B9535A">
        <w:rPr>
          <w:rtl/>
        </w:rPr>
        <w:t xml:space="preserve">31 </w:t>
      </w:r>
      <w:r w:rsidRPr="00B9535A">
        <w:rPr>
          <w:rtl/>
        </w:rPr>
        <w:lastRenderedPageBreak/>
        <w:t>من إعلان الأمم المتحدة بشأن حقوق الشعوب الأصلية</w:t>
      </w:r>
      <w:r w:rsidRPr="00B9535A">
        <w:rPr>
          <w:rFonts w:hint="cs"/>
          <w:rtl/>
        </w:rPr>
        <w:t>.</w:t>
      </w:r>
      <w:r w:rsidRPr="00B9535A">
        <w:rPr>
          <w:rtl/>
        </w:rPr>
        <w:t>]</w:t>
      </w:r>
    </w:p>
    <w:p w:rsidR="00B9535A" w:rsidRPr="00B9535A" w:rsidRDefault="00B9535A" w:rsidP="0099701D">
      <w:pPr>
        <w:tabs>
          <w:tab w:val="left" w:pos="1105"/>
        </w:tabs>
        <w:spacing w:before="200" w:line="360" w:lineRule="exact"/>
        <w:rPr>
          <w:rtl/>
        </w:rPr>
      </w:pPr>
      <w:r w:rsidRPr="00B9535A">
        <w:rPr>
          <w:rFonts w:hint="cs"/>
          <w:rtl/>
        </w:rPr>
        <w:t>3.10</w:t>
      </w:r>
      <w:r w:rsidRPr="00B9535A">
        <w:rPr>
          <w:rtl/>
        </w:rPr>
        <w:tab/>
      </w:r>
      <w:r w:rsidRPr="00B9535A">
        <w:rPr>
          <w:rFonts w:hint="cs"/>
          <w:rtl/>
        </w:rPr>
        <w:t xml:space="preserve">[لا ينبغي أن يُفسّر أي حكم من أحكام هذا النص بأنه يضرّ أو يخلّ بحقوق الشعوب الأصلية المنصوص عليها في إعلان </w:t>
      </w:r>
      <w:r w:rsidRPr="00B9535A">
        <w:rPr>
          <w:rtl/>
        </w:rPr>
        <w:t>الأمم المتحدة بشأن حقوق الشعوب الأصلية</w:t>
      </w:r>
      <w:r w:rsidRPr="00B9535A">
        <w:rPr>
          <w:rFonts w:hint="cs"/>
          <w:rtl/>
        </w:rPr>
        <w:t>. وفي حال تنازع بين القوانين، تكون الغلبة لحقوق الشعوب الأصلية المنصوص عليها في ذلك الإعلان وينبغي أن يسترشد أي تفسير بأحكام ذلك الإعلان.]]</w:t>
      </w:r>
    </w:p>
    <w:p w:rsidR="00B9535A" w:rsidRPr="00B9535A" w:rsidRDefault="00B9535A" w:rsidP="0099701D">
      <w:pPr>
        <w:tabs>
          <w:tab w:val="left" w:pos="1105"/>
        </w:tabs>
        <w:spacing w:before="200" w:line="360" w:lineRule="exact"/>
        <w:rPr>
          <w:rtl/>
        </w:rPr>
      </w:pPr>
      <w:r w:rsidRPr="00B9535A">
        <w:rPr>
          <w:rFonts w:hint="cs"/>
          <w:rtl/>
        </w:rPr>
        <w:t>[4.10</w:t>
      </w:r>
      <w:r w:rsidRPr="00B9535A">
        <w:rPr>
          <w:rtl/>
        </w:rPr>
        <w:tab/>
      </w:r>
      <w:r w:rsidRPr="00B9535A">
        <w:rPr>
          <w:rFonts w:hint="cs"/>
          <w:rtl/>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sidRPr="00B9535A">
        <w:rPr>
          <w:rtl/>
        </w:rPr>
        <w:t>عن منشأ</w:t>
      </w:r>
      <w:r w:rsidRPr="00B9535A">
        <w:rPr>
          <w:rFonts w:hint="cs"/>
          <w:rtl/>
        </w:rPr>
        <w:t xml:space="preserve"> </w:t>
      </w:r>
      <w:r w:rsidRPr="00B9535A">
        <w:rPr>
          <w:rtl/>
        </w:rPr>
        <w:t>ومصدر</w:t>
      </w:r>
      <w:r w:rsidRPr="00B9535A">
        <w:rPr>
          <w:rFonts w:hint="cs"/>
          <w:rtl/>
        </w:rPr>
        <w:t xml:space="preserve"> ا</w:t>
      </w:r>
      <w:r w:rsidRPr="00B9535A">
        <w:rPr>
          <w:rtl/>
        </w:rPr>
        <w:t>لموارد الوراثية و[المعارف التقليدية المرتبطة بالموارد الوراثية].</w:t>
      </w:r>
      <w:r w:rsidRPr="00B9535A">
        <w:rPr>
          <w:rFonts w:hint="cs"/>
          <w:rtl/>
        </w:rPr>
        <w:t xml:space="preserve"> [</w:t>
      </w:r>
      <w:r w:rsidRPr="00B9535A">
        <w:rPr>
          <w:rtl/>
        </w:rPr>
        <w:t>و</w:t>
      </w:r>
      <w:r w:rsidRPr="00B9535A">
        <w:rPr>
          <w:rFonts w:hint="cs"/>
          <w:rtl/>
        </w:rPr>
        <w:t xml:space="preserve">[يتعين]/[ينبغي] أن </w:t>
      </w:r>
      <w:r w:rsidRPr="00B9535A">
        <w:rPr>
          <w:rtl/>
        </w:rPr>
        <w:t>تتضمن التعديلات أيضا اشتراط التأكيد على الموافقة المسبقة المستنيرة و</w:t>
      </w:r>
      <w:r w:rsidRPr="00B9535A">
        <w:rPr>
          <w:rFonts w:hint="cs"/>
          <w:rtl/>
        </w:rPr>
        <w:t>إ</w:t>
      </w:r>
      <w:r w:rsidRPr="00B9535A">
        <w:rPr>
          <w:rtl/>
        </w:rPr>
        <w:t>ثبات تقاسم المنافع وفقا للشروط المتفق عليها مع</w:t>
      </w:r>
      <w:r w:rsidRPr="00B9535A">
        <w:rPr>
          <w:rFonts w:hint="cs"/>
          <w:rtl/>
        </w:rPr>
        <w:t> </w:t>
      </w:r>
      <w:r w:rsidRPr="00B9535A">
        <w:rPr>
          <w:rtl/>
        </w:rPr>
        <w:t>بلد المنشأ.</w:t>
      </w:r>
      <w:r w:rsidRPr="00B9535A">
        <w:rPr>
          <w:rFonts w:hint="cs"/>
          <w:rtl/>
        </w:rPr>
        <w:t>]]</w:t>
      </w:r>
    </w:p>
    <w:p w:rsidR="00B9535A" w:rsidRPr="00B9535A" w:rsidRDefault="00B9535A" w:rsidP="0099701D">
      <w:pPr>
        <w:keepNext/>
        <w:spacing w:before="200" w:line="360" w:lineRule="exact"/>
        <w:jc w:val="center"/>
        <w:rPr>
          <w:b/>
          <w:bCs/>
          <w:rtl/>
        </w:rPr>
      </w:pPr>
      <w:r w:rsidRPr="00B9535A">
        <w:rPr>
          <w:rFonts w:hint="cs"/>
          <w:b/>
          <w:bCs/>
          <w:rtl/>
        </w:rPr>
        <w:t>[المادة 11]</w:t>
      </w:r>
    </w:p>
    <w:p w:rsidR="00B9535A" w:rsidRPr="00B9535A" w:rsidRDefault="00B9535A" w:rsidP="0099701D">
      <w:pPr>
        <w:keepNext/>
        <w:tabs>
          <w:tab w:val="left" w:pos="1985"/>
        </w:tabs>
        <w:spacing w:before="200" w:line="360" w:lineRule="exact"/>
        <w:jc w:val="center"/>
        <w:rPr>
          <w:b/>
          <w:bCs/>
          <w:rtl/>
        </w:rPr>
      </w:pPr>
      <w:r w:rsidRPr="00B9535A">
        <w:rPr>
          <w:rFonts w:hint="cs"/>
          <w:b/>
          <w:bCs/>
          <w:rtl/>
        </w:rPr>
        <w:t>التعاون الدولي</w:t>
      </w:r>
    </w:p>
    <w:p w:rsidR="00B9535A" w:rsidRPr="00B9535A" w:rsidRDefault="00B9535A" w:rsidP="0099701D">
      <w:pPr>
        <w:tabs>
          <w:tab w:val="left" w:pos="1105"/>
        </w:tabs>
        <w:spacing w:before="200" w:line="360" w:lineRule="exact"/>
        <w:rPr>
          <w:rtl/>
        </w:rPr>
      </w:pPr>
      <w:r w:rsidRPr="00B9535A">
        <w:rPr>
          <w:rFonts w:hint="cs"/>
          <w:rtl/>
        </w:rPr>
        <w:t xml:space="preserve">[[[يتعين]/[ينبغي] أن </w:t>
      </w:r>
      <w:r w:rsidRPr="00B9535A">
        <w:rPr>
          <w:rtl/>
        </w:rPr>
        <w:t>تحث</w:t>
      </w:r>
      <w:r w:rsidRPr="00B9535A">
        <w:rPr>
          <w:rFonts w:hint="cs"/>
          <w:rtl/>
        </w:rPr>
        <w:t>ّ</w:t>
      </w:r>
      <w:r w:rsidRPr="00B9535A">
        <w:rPr>
          <w:rtl/>
        </w:rPr>
        <w:t xml:space="preserve"> هيئات الويبو المعنية أعضاء معاهدة التعاون بشأن البراءات على</w:t>
      </w:r>
      <w:r w:rsidRPr="00B9535A">
        <w:rPr>
          <w:rFonts w:hint="cs"/>
          <w:rtl/>
        </w:rPr>
        <w:t>] [[يتعين]/[ينبغي] ل</w:t>
      </w:r>
      <w:r w:rsidRPr="00B9535A">
        <w:rPr>
          <w:rtl/>
        </w:rPr>
        <w:t>لفريق العامل المعني بإصلاح معاهدة التعاون بشأن البراءات</w:t>
      </w:r>
      <w:r w:rsidRPr="00B9535A">
        <w:rPr>
          <w:rFonts w:hint="cs"/>
          <w:rtl/>
        </w:rPr>
        <w:t>]</w:t>
      </w:r>
      <w:r w:rsidRPr="00B9535A">
        <w:rPr>
          <w:rtl/>
        </w:rPr>
        <w:t xml:space="preserve"> إعداد مجموعة من المبادئ التوجيهية </w:t>
      </w:r>
      <w:r w:rsidRPr="00B9535A">
        <w:rPr>
          <w:rFonts w:hint="cs"/>
          <w:rtl/>
        </w:rPr>
        <w:t>بشأن [</w:t>
      </w:r>
      <w:r w:rsidRPr="00B9535A">
        <w:rPr>
          <w:rtl/>
        </w:rPr>
        <w:t>بحث وفحص</w:t>
      </w:r>
      <w:r w:rsidRPr="00B9535A">
        <w:rPr>
          <w:rFonts w:hint="cs"/>
          <w:rtl/>
        </w:rPr>
        <w:t xml:space="preserve"> الطلبات المتعلقة ب</w:t>
      </w:r>
      <w:r w:rsidRPr="00B9535A">
        <w:rPr>
          <w:rtl/>
        </w:rPr>
        <w:t>الموارد الوراثية و</w:t>
      </w:r>
      <w:r w:rsidRPr="00B9535A">
        <w:rPr>
          <w:rFonts w:hint="cs"/>
          <w:rtl/>
        </w:rPr>
        <w:t>[المعارف التقليدية المرتبطة بالموارد الوراثية]] [الكشف الإداري عن المنشأ أو المصدر] من قبل</w:t>
      </w:r>
      <w:r w:rsidRPr="00B9535A">
        <w:rPr>
          <w:rtl/>
        </w:rPr>
        <w:t xml:space="preserve"> </w:t>
      </w:r>
      <w:r w:rsidRPr="00B9535A">
        <w:rPr>
          <w:rFonts w:hint="cs"/>
          <w:rtl/>
        </w:rPr>
        <w:t>الإدارات المعنية</w:t>
      </w:r>
      <w:r w:rsidRPr="00B9535A">
        <w:rPr>
          <w:rtl/>
        </w:rPr>
        <w:t xml:space="preserve"> </w:t>
      </w:r>
      <w:r w:rsidRPr="00B9535A">
        <w:rPr>
          <w:rFonts w:hint="cs"/>
          <w:rtl/>
        </w:rPr>
        <w:t>ب</w:t>
      </w:r>
      <w:r w:rsidRPr="00B9535A">
        <w:rPr>
          <w:rtl/>
        </w:rPr>
        <w:t>البحث والفحص الدولي</w:t>
      </w:r>
      <w:r w:rsidRPr="00B9535A">
        <w:rPr>
          <w:rFonts w:hint="cs"/>
          <w:rtl/>
        </w:rPr>
        <w:t>ين</w:t>
      </w:r>
      <w:r w:rsidRPr="00B9535A">
        <w:rPr>
          <w:rtl/>
        </w:rPr>
        <w:t xml:space="preserve"> في إطار معاهدة التعاون بشأن البراءات</w:t>
      </w:r>
      <w:r w:rsidRPr="00B9535A">
        <w:rPr>
          <w:rFonts w:hint="cs"/>
          <w:rtl/>
        </w:rPr>
        <w:t>].</w:t>
      </w:r>
    </w:p>
    <w:p w:rsidR="00B9535A" w:rsidRPr="00B9535A" w:rsidRDefault="00B9535A" w:rsidP="0099701D">
      <w:pPr>
        <w:keepNext/>
        <w:tabs>
          <w:tab w:val="left" w:pos="1105"/>
        </w:tabs>
        <w:spacing w:before="200" w:line="360" w:lineRule="exact"/>
        <w:rPr>
          <w:rtl/>
        </w:rPr>
      </w:pPr>
      <w:r w:rsidRPr="00B9535A">
        <w:rPr>
          <w:rFonts w:hint="cs"/>
          <w:rtl/>
        </w:rPr>
        <w:lastRenderedPageBreak/>
        <w:t>بديل</w:t>
      </w:r>
    </w:p>
    <w:p w:rsidR="00B9535A" w:rsidRPr="00B9535A" w:rsidRDefault="00B9535A" w:rsidP="0099701D">
      <w:pPr>
        <w:tabs>
          <w:tab w:val="left" w:pos="1105"/>
        </w:tabs>
        <w:spacing w:before="200" w:line="360" w:lineRule="exact"/>
        <w:rPr>
          <w:rtl/>
        </w:rPr>
      </w:pPr>
      <w:r w:rsidRPr="00B9535A">
        <w:rPr>
          <w:rFonts w:hint="cs"/>
          <w:rtl/>
        </w:rPr>
        <w:t>[ينبغي للإدارات المعنية بفحص البراءات أن تتقاسم المعلومات عن مصادر المعلومات المتعلقة بالموارد الوراثية و/أو</w:t>
      </w:r>
      <w:r w:rsidRPr="00B9535A">
        <w:rPr>
          <w:rFonts w:hint="eastAsia"/>
          <w:rtl/>
        </w:rPr>
        <w:t> </w:t>
      </w:r>
      <w:r w:rsidRPr="00B9535A">
        <w:rPr>
          <w:rFonts w:hint="cs"/>
          <w:rtl/>
        </w:rPr>
        <w:t>المعارف التقليدية، لا</w:t>
      </w:r>
      <w:r w:rsidRPr="00B9535A">
        <w:rPr>
          <w:rFonts w:hint="eastAsia"/>
          <w:rtl/>
        </w:rPr>
        <w:t> </w:t>
      </w:r>
      <w:r w:rsidRPr="00B9535A">
        <w:rPr>
          <w:rFonts w:hint="cs"/>
          <w:rtl/>
        </w:rPr>
        <w:t>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B9535A" w:rsidRPr="00B9535A" w:rsidRDefault="00B9535A" w:rsidP="0099701D">
      <w:pPr>
        <w:keepNext/>
        <w:spacing w:before="200" w:line="360" w:lineRule="exact"/>
        <w:jc w:val="center"/>
        <w:rPr>
          <w:b/>
          <w:bCs/>
          <w:rtl/>
        </w:rPr>
      </w:pPr>
      <w:r w:rsidRPr="00B9535A">
        <w:rPr>
          <w:rFonts w:hint="cs"/>
          <w:b/>
          <w:bCs/>
          <w:rtl/>
        </w:rPr>
        <w:t>[المادة 12]</w:t>
      </w:r>
    </w:p>
    <w:p w:rsidR="00B9535A" w:rsidRPr="00B9535A" w:rsidRDefault="00B9535A" w:rsidP="0099701D">
      <w:pPr>
        <w:keepNext/>
        <w:tabs>
          <w:tab w:val="left" w:pos="1985"/>
        </w:tabs>
        <w:spacing w:before="200" w:line="360" w:lineRule="exact"/>
        <w:jc w:val="center"/>
        <w:rPr>
          <w:b/>
          <w:bCs/>
          <w:rtl/>
        </w:rPr>
      </w:pPr>
      <w:r w:rsidRPr="00B9535A">
        <w:rPr>
          <w:b/>
          <w:bCs/>
          <w:rtl/>
        </w:rPr>
        <w:t xml:space="preserve">التعاون </w:t>
      </w:r>
      <w:r w:rsidRPr="00B9535A">
        <w:rPr>
          <w:rFonts w:hint="cs"/>
          <w:b/>
          <w:bCs/>
          <w:rtl/>
        </w:rPr>
        <w:t>عبر الحدود</w:t>
      </w:r>
    </w:p>
    <w:p w:rsidR="00B9535A" w:rsidRPr="00B9535A" w:rsidRDefault="00B9535A" w:rsidP="0099701D">
      <w:pPr>
        <w:tabs>
          <w:tab w:val="left" w:pos="1105"/>
        </w:tabs>
        <w:spacing w:before="200" w:line="360" w:lineRule="exact"/>
        <w:rPr>
          <w:rtl/>
        </w:rPr>
      </w:pPr>
      <w:r w:rsidRPr="00B9535A">
        <w:rPr>
          <w:rFonts w:hint="cs"/>
          <w:rtl/>
        </w:rPr>
        <w:t>[</w:t>
      </w:r>
      <w:r w:rsidRPr="00B9535A">
        <w:rPr>
          <w:rtl/>
        </w:rPr>
        <w:t xml:space="preserve">في الحالات التي </w:t>
      </w:r>
      <w:r w:rsidRPr="00B9535A">
        <w:rPr>
          <w:rFonts w:hint="cs"/>
          <w:rtl/>
        </w:rPr>
        <w:t>توجد</w:t>
      </w:r>
      <w:r w:rsidRPr="00B9535A">
        <w:rPr>
          <w:rtl/>
        </w:rPr>
        <w:t xml:space="preserve"> فيها</w:t>
      </w:r>
      <w:r w:rsidRPr="00B9535A">
        <w:rPr>
          <w:rFonts w:hint="cs"/>
          <w:rtl/>
        </w:rPr>
        <w:t xml:space="preserve"> نفس </w:t>
      </w:r>
      <w:r w:rsidRPr="00B9535A">
        <w:rPr>
          <w:rtl/>
        </w:rPr>
        <w:t>الموارد الوراثية</w:t>
      </w:r>
      <w:r w:rsidRPr="00B9535A">
        <w:rPr>
          <w:rFonts w:hint="cs"/>
          <w:rtl/>
        </w:rPr>
        <w:t xml:space="preserve"> </w:t>
      </w:r>
      <w:r w:rsidRPr="00B9535A">
        <w:rPr>
          <w:rtl/>
        </w:rPr>
        <w:t>و</w:t>
      </w:r>
      <w:r w:rsidRPr="00B9535A">
        <w:rPr>
          <w:rFonts w:hint="cs"/>
          <w:rtl/>
        </w:rPr>
        <w:t>[المعارف التقليدية المرتبطة بالموارد الوراثية] في ظروف وضعها الطبيعي داخل إقليم أكثر من طرف واحد، [يتعين]/[ينبغي] أن تسعى تلك الأطراف إلى التعاون فيما بينها، حسب الاقتضاء، مع</w:t>
      </w:r>
      <w:r w:rsidRPr="00B9535A">
        <w:rPr>
          <w:rFonts w:hint="eastAsia"/>
          <w:rtl/>
        </w:rPr>
        <w:t> </w:t>
      </w:r>
      <w:r w:rsidRPr="00B9535A">
        <w:rPr>
          <w:rFonts w:hint="cs"/>
          <w:rtl/>
        </w:rPr>
        <w:t>إشراك [الشعب][الشعوب] الأصلية والجماعات المحلية المعنية، على أن تقوم بذلك، حيثما أمكن، باتخاذ تدابير تستند إلى القوانين والبروتوكولات العرفية و</w:t>
      </w:r>
      <w:r w:rsidRPr="00B9535A">
        <w:rPr>
          <w:rtl/>
        </w:rPr>
        <w:t xml:space="preserve">تدعم أهداف هذا الصك </w:t>
      </w:r>
      <w:r w:rsidRPr="00B9535A">
        <w:rPr>
          <w:rFonts w:hint="cs"/>
          <w:rtl/>
        </w:rPr>
        <w:t xml:space="preserve">والتشريعات الوطنية </w:t>
      </w:r>
      <w:r w:rsidRPr="00B9535A">
        <w:rPr>
          <w:rtl/>
        </w:rPr>
        <w:t>ولا تتعارض معها</w:t>
      </w:r>
      <w:r w:rsidRPr="00B9535A">
        <w:rPr>
          <w:rFonts w:hint="cs"/>
          <w:rtl/>
        </w:rPr>
        <w:t>.]</w:t>
      </w:r>
    </w:p>
    <w:p w:rsidR="00B9535A" w:rsidRPr="00B9535A" w:rsidRDefault="00B9535A" w:rsidP="0099701D">
      <w:pPr>
        <w:keepNext/>
        <w:spacing w:before="200" w:line="360" w:lineRule="exact"/>
        <w:jc w:val="center"/>
        <w:rPr>
          <w:b/>
          <w:bCs/>
          <w:rtl/>
        </w:rPr>
      </w:pPr>
      <w:r w:rsidRPr="00B9535A">
        <w:rPr>
          <w:rFonts w:hint="cs"/>
          <w:b/>
          <w:bCs/>
          <w:rtl/>
        </w:rPr>
        <w:t>[المادة 13]</w:t>
      </w:r>
    </w:p>
    <w:p w:rsidR="00B9535A" w:rsidRPr="00B9535A" w:rsidRDefault="00B9535A" w:rsidP="0099701D">
      <w:pPr>
        <w:keepNext/>
        <w:tabs>
          <w:tab w:val="left" w:pos="1985"/>
        </w:tabs>
        <w:spacing w:before="200" w:line="360" w:lineRule="exact"/>
        <w:jc w:val="center"/>
        <w:rPr>
          <w:b/>
          <w:bCs/>
          <w:rtl/>
        </w:rPr>
      </w:pPr>
      <w:r w:rsidRPr="00B9535A">
        <w:rPr>
          <w:b/>
          <w:bCs/>
          <w:rtl/>
        </w:rPr>
        <w:t>المساعدة التقنية والتعاون وتكوين الكفاءات</w:t>
      </w:r>
    </w:p>
    <w:p w:rsidR="00B9535A" w:rsidRPr="00B9535A" w:rsidRDefault="00B9535A" w:rsidP="0099701D">
      <w:pPr>
        <w:tabs>
          <w:tab w:val="left" w:pos="1105"/>
        </w:tabs>
        <w:spacing w:before="200" w:line="360" w:lineRule="exact"/>
        <w:rPr>
          <w:rtl/>
        </w:rPr>
      </w:pPr>
      <w:r w:rsidRPr="00B9535A">
        <w:rPr>
          <w:rFonts w:hint="cs"/>
          <w:rtl/>
        </w:rPr>
        <w:t>[[يتعين/ينبغي] ل</w:t>
      </w:r>
      <w:r w:rsidRPr="00B9535A">
        <w:rPr>
          <w:rtl/>
        </w:rPr>
        <w:t>هيئات الويبو المعنية</w:t>
      </w:r>
      <w:r w:rsidRPr="00B9535A">
        <w:rPr>
          <w:rFonts w:hint="cs"/>
          <w:rtl/>
        </w:rPr>
        <w:t>] [يتعين/ينبغي للويبو] أن تحدّد</w:t>
      </w:r>
      <w:r w:rsidRPr="00B9535A">
        <w:rPr>
          <w:rtl/>
        </w:rPr>
        <w:t xml:space="preserve"> </w:t>
      </w:r>
      <w:r w:rsidRPr="00B9535A">
        <w:rPr>
          <w:rFonts w:hint="cs"/>
          <w:rtl/>
        </w:rPr>
        <w:t>أساليب</w:t>
      </w:r>
      <w:r w:rsidRPr="00B9535A">
        <w:rPr>
          <w:rtl/>
        </w:rPr>
        <w:t xml:space="preserve"> </w:t>
      </w:r>
      <w:r w:rsidRPr="00B9535A">
        <w:rPr>
          <w:rFonts w:hint="cs"/>
          <w:rtl/>
        </w:rPr>
        <w:t>استحداث الأحكام بموجب هذا الصك</w:t>
      </w:r>
      <w:r w:rsidRPr="00B9535A">
        <w:rPr>
          <w:rtl/>
        </w:rPr>
        <w:t xml:space="preserve"> وتمويل</w:t>
      </w:r>
      <w:r w:rsidRPr="00B9535A">
        <w:rPr>
          <w:rFonts w:hint="cs"/>
          <w:rtl/>
        </w:rPr>
        <w:t>ها</w:t>
      </w:r>
      <w:r w:rsidRPr="00B9535A">
        <w:rPr>
          <w:rtl/>
        </w:rPr>
        <w:t xml:space="preserve"> وتنفيذ</w:t>
      </w:r>
      <w:r w:rsidRPr="00B9535A">
        <w:rPr>
          <w:rFonts w:hint="cs"/>
          <w:rtl/>
        </w:rPr>
        <w:t xml:space="preserve">ها. </w:t>
      </w:r>
      <w:r w:rsidRPr="00B9535A">
        <w:rPr>
          <w:rtl/>
        </w:rPr>
        <w:t>و</w:t>
      </w:r>
      <w:r w:rsidRPr="00B9535A">
        <w:rPr>
          <w:rFonts w:hint="cs"/>
          <w:rtl/>
        </w:rPr>
        <w:t xml:space="preserve">[يتعين/ينبغي] أن </w:t>
      </w:r>
      <w:r w:rsidRPr="00B9535A">
        <w:rPr>
          <w:rtl/>
        </w:rPr>
        <w:t>ت</w:t>
      </w:r>
      <w:r w:rsidRPr="00B9535A">
        <w:rPr>
          <w:rFonts w:hint="cs"/>
          <w:rtl/>
        </w:rPr>
        <w:t>قدم</w:t>
      </w:r>
      <w:r w:rsidRPr="00B9535A">
        <w:rPr>
          <w:rtl/>
        </w:rPr>
        <w:t xml:space="preserve"> الويبو المساعدة التقنية و</w:t>
      </w:r>
      <w:r w:rsidRPr="00B9535A">
        <w:rPr>
          <w:rFonts w:hint="cs"/>
          <w:rtl/>
        </w:rPr>
        <w:t xml:space="preserve">أنشطة </w:t>
      </w:r>
      <w:r w:rsidRPr="00B9535A">
        <w:rPr>
          <w:rtl/>
        </w:rPr>
        <w:t>التعاون وتكوين الكفاءات والدعم المالي</w:t>
      </w:r>
      <w:r w:rsidRPr="00B9535A">
        <w:rPr>
          <w:rFonts w:hint="cs"/>
          <w:rtl/>
        </w:rPr>
        <w:t xml:space="preserve">، حسب الموارد المالية، </w:t>
      </w:r>
      <w:r w:rsidRPr="00B9535A">
        <w:rPr>
          <w:rtl/>
        </w:rPr>
        <w:t xml:space="preserve">إلى البلدان النامية، وخاصة البلدان الأقل نموا، </w:t>
      </w:r>
      <w:r w:rsidRPr="00B9535A">
        <w:rPr>
          <w:rtl/>
        </w:rPr>
        <w:lastRenderedPageBreak/>
        <w:t>لكي تنفذ الالتزامات المنصوص عليها في هذا الصك.</w:t>
      </w:r>
      <w:r w:rsidRPr="00B9535A">
        <w:rPr>
          <w:rFonts w:hint="cs"/>
          <w:rtl/>
        </w:rPr>
        <w:t>]</w:t>
      </w:r>
    </w:p>
    <w:p w:rsidR="00B9535A" w:rsidRPr="00B9535A" w:rsidRDefault="00B9535A" w:rsidP="00D811BC">
      <w:pPr>
        <w:pStyle w:val="Endofdocument-Annex"/>
        <w:spacing w:before="480"/>
        <w:rPr>
          <w:rtl/>
        </w:rPr>
      </w:pPr>
      <w:r w:rsidRPr="00B9535A">
        <w:rPr>
          <w:rFonts w:hint="cs"/>
          <w:rtl/>
        </w:rPr>
        <w:t>[</w:t>
      </w:r>
      <w:r w:rsidR="00D811BC">
        <w:rPr>
          <w:rFonts w:hint="cs"/>
          <w:rtl/>
        </w:rPr>
        <w:t>يلي ذلك المرفق الثاني</w:t>
      </w:r>
      <w:r w:rsidRPr="00B9535A">
        <w:rPr>
          <w:rFonts w:hint="cs"/>
          <w:rtl/>
        </w:rPr>
        <w:t>]</w:t>
      </w:r>
    </w:p>
    <w:p w:rsidR="00D811BC" w:rsidRDefault="00D811BC" w:rsidP="0099701D">
      <w:pPr>
        <w:spacing w:before="200"/>
        <w:rPr>
          <w:rtl/>
        </w:rPr>
        <w:sectPr w:rsidR="00D811BC" w:rsidSect="007D57E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13785A" w:rsidRPr="0013785A" w:rsidRDefault="0013785A" w:rsidP="0013785A">
      <w:pPr>
        <w:spacing w:before="1200" w:after="240"/>
        <w:rPr>
          <w:b/>
          <w:bCs/>
          <w:sz w:val="56"/>
          <w:szCs w:val="56"/>
          <w:rtl/>
        </w:rPr>
      </w:pPr>
      <w:r w:rsidRPr="0013785A">
        <w:rPr>
          <w:b/>
          <w:bCs/>
          <w:sz w:val="56"/>
          <w:szCs w:val="56"/>
          <w:rtl/>
        </w:rPr>
        <w:lastRenderedPageBreak/>
        <w:t>حماية المعارف التقليدية: مشروع مواد</w:t>
      </w:r>
    </w:p>
    <w:p w:rsidR="0013785A" w:rsidRPr="0013785A" w:rsidRDefault="0013785A" w:rsidP="002B2894">
      <w:pPr>
        <w:spacing w:after="240" w:line="360" w:lineRule="exact"/>
        <w:rPr>
          <w:b/>
          <w:bCs/>
          <w:rtl/>
        </w:rPr>
      </w:pPr>
      <w:r w:rsidRPr="00097788">
        <w:rPr>
          <w:rFonts w:hint="cs"/>
          <w:b/>
          <w:bCs/>
          <w:sz w:val="40"/>
          <w:szCs w:val="40"/>
          <w:rtl/>
        </w:rPr>
        <w:t>نسخة</w:t>
      </w:r>
      <w:r w:rsidRPr="00097788">
        <w:rPr>
          <w:b/>
          <w:bCs/>
          <w:sz w:val="40"/>
          <w:szCs w:val="40"/>
          <w:rtl/>
        </w:rPr>
        <w:t xml:space="preserve"> </w:t>
      </w:r>
      <w:r w:rsidRPr="00097788">
        <w:rPr>
          <w:rFonts w:hint="cs"/>
          <w:b/>
          <w:bCs/>
          <w:sz w:val="40"/>
          <w:szCs w:val="40"/>
          <w:rtl/>
        </w:rPr>
        <w:t xml:space="preserve">الميسّرين </w:t>
      </w:r>
      <w:r w:rsidRPr="00097788">
        <w:rPr>
          <w:b/>
          <w:bCs/>
          <w:sz w:val="40"/>
          <w:szCs w:val="40"/>
          <w:rtl/>
        </w:rPr>
        <w:t>المعدلة الثانية</w:t>
      </w:r>
      <w:r w:rsidRPr="00097788">
        <w:rPr>
          <w:b/>
          <w:bCs/>
          <w:sz w:val="40"/>
          <w:szCs w:val="40"/>
        </w:rPr>
        <w:t xml:space="preserve">(Rev. 2) </w:t>
      </w:r>
      <w:r w:rsidRPr="00097788">
        <w:rPr>
          <w:rFonts w:hint="cs"/>
          <w:b/>
          <w:bCs/>
          <w:sz w:val="40"/>
          <w:szCs w:val="40"/>
          <w:rtl/>
        </w:rPr>
        <w:t xml:space="preserve"> (</w:t>
      </w:r>
      <w:r w:rsidR="002B2894" w:rsidRPr="00097788">
        <w:rPr>
          <w:rFonts w:hint="cs"/>
          <w:b/>
          <w:bCs/>
          <w:sz w:val="40"/>
          <w:szCs w:val="40"/>
          <w:rtl/>
          <w:lang w:val="fr-CH"/>
        </w:rPr>
        <w:t>31</w:t>
      </w:r>
      <w:r w:rsidRPr="00097788">
        <w:rPr>
          <w:rFonts w:hint="cs"/>
          <w:b/>
          <w:bCs/>
          <w:sz w:val="40"/>
          <w:szCs w:val="40"/>
          <w:rtl/>
          <w:lang w:val="fr-CH"/>
        </w:rPr>
        <w:t xml:space="preserve"> </w:t>
      </w:r>
      <w:r w:rsidR="002B2894" w:rsidRPr="00097788">
        <w:rPr>
          <w:rFonts w:hint="cs"/>
          <w:b/>
          <w:bCs/>
          <w:sz w:val="40"/>
          <w:szCs w:val="40"/>
          <w:rtl/>
          <w:lang w:val="fr-CH"/>
        </w:rPr>
        <w:t>أغسطس</w:t>
      </w:r>
      <w:r w:rsidRPr="00097788">
        <w:rPr>
          <w:rFonts w:hint="cs"/>
          <w:b/>
          <w:bCs/>
          <w:sz w:val="40"/>
          <w:szCs w:val="40"/>
          <w:rtl/>
          <w:lang w:val="fr-CH"/>
        </w:rPr>
        <w:t xml:space="preserve"> </w:t>
      </w:r>
      <w:r w:rsidR="002B2894" w:rsidRPr="00097788">
        <w:rPr>
          <w:rFonts w:hint="cs"/>
          <w:b/>
          <w:bCs/>
          <w:sz w:val="40"/>
          <w:szCs w:val="40"/>
          <w:rtl/>
          <w:lang w:val="fr-CH"/>
        </w:rPr>
        <w:t>2018</w:t>
      </w:r>
      <w:r w:rsidRPr="00097788">
        <w:rPr>
          <w:rFonts w:hint="cs"/>
          <w:b/>
          <w:bCs/>
          <w:sz w:val="40"/>
          <w:szCs w:val="40"/>
          <w:rtl/>
        </w:rPr>
        <w:t>)</w:t>
      </w:r>
      <w:r w:rsidR="002B2894">
        <w:rPr>
          <w:rStyle w:val="FootnoteReference"/>
          <w:b/>
          <w:bCs/>
          <w:rtl/>
        </w:rPr>
        <w:footnoteReference w:id="7"/>
      </w:r>
    </w:p>
    <w:p w:rsidR="0013785A" w:rsidRPr="0013785A" w:rsidRDefault="0013785A" w:rsidP="0013785A">
      <w:pPr>
        <w:spacing w:after="240" w:line="360" w:lineRule="exact"/>
        <w:rPr>
          <w:bCs/>
        </w:rPr>
      </w:pPr>
    </w:p>
    <w:p w:rsidR="0013785A" w:rsidRPr="0013785A" w:rsidRDefault="0013785A" w:rsidP="0013785A">
      <w:pPr>
        <w:spacing w:after="240" w:line="360" w:lineRule="exact"/>
        <w:rPr>
          <w:rtl/>
          <w:lang w:bidi="ar-LB"/>
        </w:rPr>
        <w:sectPr w:rsidR="0013785A" w:rsidRPr="0013785A" w:rsidSect="002B2894">
          <w:headerReference w:type="first" r:id="rId13"/>
          <w:pgSz w:w="11907" w:h="16840" w:code="9"/>
          <w:pgMar w:top="567" w:right="1418" w:bottom="1418" w:left="1134" w:header="510" w:footer="1021" w:gutter="0"/>
          <w:pgNumType w:start="1"/>
          <w:cols w:space="720"/>
          <w:titlePg/>
          <w:docGrid w:linePitch="299"/>
        </w:sectPr>
      </w:pPr>
    </w:p>
    <w:p w:rsidR="0013785A" w:rsidRPr="0013785A" w:rsidRDefault="0013785A" w:rsidP="0013785A">
      <w:pPr>
        <w:keepNext/>
        <w:spacing w:after="240" w:line="360" w:lineRule="exact"/>
        <w:rPr>
          <w:sz w:val="40"/>
          <w:szCs w:val="40"/>
          <w:rtl/>
        </w:rPr>
      </w:pPr>
      <w:r w:rsidRPr="0013785A">
        <w:rPr>
          <w:rFonts w:hint="cs"/>
          <w:sz w:val="40"/>
          <w:szCs w:val="40"/>
          <w:rtl/>
        </w:rPr>
        <w:lastRenderedPageBreak/>
        <w:t>الديباجة/مقدمة</w:t>
      </w:r>
    </w:p>
    <w:p w:rsidR="002B2894" w:rsidRDefault="00016B90" w:rsidP="00BF5254">
      <w:pPr>
        <w:spacing w:after="240" w:line="360" w:lineRule="exact"/>
        <w:rPr>
          <w:rtl/>
        </w:rPr>
      </w:pPr>
      <w:r>
        <w:rPr>
          <w:rFonts w:hint="cs"/>
          <w:rtl/>
        </w:rPr>
        <w:t>1.</w:t>
      </w:r>
      <w:r>
        <w:rPr>
          <w:rtl/>
        </w:rPr>
        <w:tab/>
      </w:r>
      <w:r w:rsidR="00BF5254">
        <w:rPr>
          <w:rFonts w:hint="cs"/>
          <w:rtl/>
        </w:rPr>
        <w:t>اعترافاً</w:t>
      </w:r>
      <w:r w:rsidR="002B2894" w:rsidRPr="002B2894">
        <w:rPr>
          <w:rtl/>
        </w:rPr>
        <w:t xml:space="preserve"> </w:t>
      </w:r>
      <w:r w:rsidR="002B2894" w:rsidRPr="00016B90">
        <w:rPr>
          <w:b/>
          <w:bCs/>
          <w:rtl/>
        </w:rPr>
        <w:t>بإعلان الأمم المتحدة بشأن حقوق الشعوب الأصلية</w:t>
      </w:r>
      <w:r>
        <w:rPr>
          <w:rFonts w:hint="cs"/>
          <w:rtl/>
        </w:rPr>
        <w:t>، وبتطلعات [الشعوب] والجماعات الأصلية والمحلية [المبيّنة</w:t>
      </w:r>
      <w:r>
        <w:rPr>
          <w:rFonts w:hint="eastAsia"/>
          <w:rtl/>
        </w:rPr>
        <w:t> </w:t>
      </w:r>
      <w:r>
        <w:rPr>
          <w:rFonts w:hint="cs"/>
          <w:rtl/>
        </w:rPr>
        <w:t>فيه]؛</w:t>
      </w:r>
    </w:p>
    <w:p w:rsidR="00016B90" w:rsidRDefault="00016B90" w:rsidP="00BF5254">
      <w:pPr>
        <w:spacing w:after="240" w:line="360" w:lineRule="exact"/>
        <w:rPr>
          <w:rtl/>
        </w:rPr>
      </w:pPr>
      <w:r>
        <w:rPr>
          <w:rFonts w:hint="cs"/>
          <w:rtl/>
        </w:rPr>
        <w:t>2.</w:t>
      </w:r>
      <w:r>
        <w:rPr>
          <w:rtl/>
        </w:rPr>
        <w:tab/>
      </w:r>
      <w:r>
        <w:rPr>
          <w:rFonts w:hint="cs"/>
          <w:rtl/>
        </w:rPr>
        <w:t>[</w:t>
      </w:r>
      <w:r w:rsidR="00BF5254">
        <w:rPr>
          <w:rFonts w:hint="cs"/>
          <w:rtl/>
        </w:rPr>
        <w:t>إقراراً</w:t>
      </w:r>
      <w:r>
        <w:rPr>
          <w:rFonts w:hint="cs"/>
          <w:rtl/>
        </w:rPr>
        <w:t xml:space="preserve"> بأن [الشعوب] والجماعات الأصلية والمحلية لها الحق] الإقرار بحقوق [الشعوب] الأصلية ومصالح الجماعات المحلية] في </w:t>
      </w:r>
      <w:r w:rsidR="008314FA">
        <w:rPr>
          <w:rFonts w:hint="cs"/>
          <w:rtl/>
        </w:rPr>
        <w:t>الحفاظ على ملكيتها الفكرية المرتبطة بتراثها الثقافي، بما في ذلك معارفها التقليدية،</w:t>
      </w:r>
      <w:r w:rsidR="008314FA" w:rsidRPr="008314FA">
        <w:rPr>
          <w:rFonts w:hint="cs"/>
          <w:rtl/>
        </w:rPr>
        <w:t xml:space="preserve"> والتحكم فيها</w:t>
      </w:r>
      <w:r w:rsidR="008314FA">
        <w:rPr>
          <w:rFonts w:hint="cs"/>
          <w:rtl/>
        </w:rPr>
        <w:t xml:space="preserve"> وحمايتها وتنميتها؛]</w:t>
      </w:r>
    </w:p>
    <w:p w:rsidR="008314FA" w:rsidRDefault="008314FA" w:rsidP="00BF5254">
      <w:pPr>
        <w:spacing w:after="240" w:line="360" w:lineRule="exact"/>
        <w:rPr>
          <w:rtl/>
        </w:rPr>
      </w:pPr>
      <w:r>
        <w:rPr>
          <w:rFonts w:hint="cs"/>
          <w:rtl/>
        </w:rPr>
        <w:t>3.</w:t>
      </w:r>
      <w:r>
        <w:rPr>
          <w:rtl/>
        </w:rPr>
        <w:tab/>
      </w:r>
      <w:r w:rsidR="00BF5254">
        <w:rPr>
          <w:rFonts w:hint="cs"/>
          <w:rtl/>
        </w:rPr>
        <w:t>إقراراً</w:t>
      </w:r>
      <w:r>
        <w:rPr>
          <w:rFonts w:hint="cs"/>
          <w:rtl/>
        </w:rPr>
        <w:t xml:space="preserve"> بأن وضع </w:t>
      </w:r>
      <w:r w:rsidR="007A1E71">
        <w:rPr>
          <w:rFonts w:hint="cs"/>
          <w:rtl/>
        </w:rPr>
        <w:t>[الشعوب]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7A1E71" w:rsidRDefault="007A1E71" w:rsidP="00BF5254">
      <w:pPr>
        <w:spacing w:after="240" w:line="360" w:lineRule="exact"/>
        <w:rPr>
          <w:rtl/>
        </w:rPr>
      </w:pPr>
      <w:r>
        <w:rPr>
          <w:rFonts w:hint="cs"/>
          <w:rtl/>
        </w:rPr>
        <w:t>4.</w:t>
      </w:r>
      <w:r>
        <w:rPr>
          <w:rtl/>
        </w:rPr>
        <w:tab/>
      </w:r>
      <w:r w:rsidR="00BF5254">
        <w:rPr>
          <w:rFonts w:hint="cs"/>
          <w:rtl/>
        </w:rPr>
        <w:t>إقراراً</w:t>
      </w:r>
      <w:r>
        <w:rPr>
          <w:rFonts w:hint="cs"/>
          <w:rtl/>
        </w:rPr>
        <w:t xml:space="preserve"> بأن المعارف التقليدية [للشعوب] والجماعات الأصلية والمحلية لها قيمة [ذاتية]، بما في ذلك </w:t>
      </w:r>
      <w:r w:rsidR="00F90037">
        <w:rPr>
          <w:rFonts w:hint="cs"/>
          <w:rtl/>
        </w:rPr>
        <w:t>قيمة اجتماعية وثقافية وروحية واقتصادية وعلمية وفكرية وتجارية وتربوية؛</w:t>
      </w:r>
    </w:p>
    <w:p w:rsidR="0013785A" w:rsidRDefault="00F90037" w:rsidP="00BF5254">
      <w:pPr>
        <w:spacing w:after="240" w:line="360" w:lineRule="exact"/>
        <w:rPr>
          <w:rtl/>
        </w:rPr>
      </w:pPr>
      <w:r>
        <w:rPr>
          <w:rFonts w:hint="cs"/>
          <w:rtl/>
        </w:rPr>
        <w:t>5.</w:t>
      </w:r>
      <w:r>
        <w:rPr>
          <w:rtl/>
        </w:rPr>
        <w:tab/>
      </w:r>
      <w:r w:rsidR="00BF5254">
        <w:rPr>
          <w:rFonts w:hint="cs"/>
          <w:rtl/>
        </w:rPr>
        <w:t>اعترافاً</w:t>
      </w:r>
      <w:r>
        <w:rPr>
          <w:rFonts w:hint="cs"/>
          <w:rtl/>
        </w:rPr>
        <w:t xml:space="preserve"> بأن </w:t>
      </w:r>
      <w:r w:rsidR="0013785A" w:rsidRPr="00F90037">
        <w:rPr>
          <w:rtl/>
        </w:rPr>
        <w:t xml:space="preserve">أنظمة المعارف التقليدية تكفل أُطُراً لما يجري من نشاط ابتكاري ويتواصل من حياة فكرية </w:t>
      </w:r>
      <w:r w:rsidR="0013785A" w:rsidRPr="00F90037">
        <w:rPr>
          <w:rFonts w:hint="cs"/>
          <w:rtl/>
        </w:rPr>
        <w:t>إ</w:t>
      </w:r>
      <w:r w:rsidR="0013785A" w:rsidRPr="00F90037">
        <w:rPr>
          <w:rtl/>
        </w:rPr>
        <w:t xml:space="preserve">بداعية متميّزة، تكتسي مكانة </w:t>
      </w:r>
      <w:r w:rsidR="00091888">
        <w:rPr>
          <w:rFonts w:hint="cs"/>
          <w:rtl/>
        </w:rPr>
        <w:t>[</w:t>
      </w:r>
      <w:r w:rsidR="0013785A" w:rsidRPr="00F90037">
        <w:rPr>
          <w:rFonts w:hint="cs"/>
          <w:rtl/>
        </w:rPr>
        <w:t>جوهرية</w:t>
      </w:r>
      <w:r w:rsidR="00091888">
        <w:rPr>
          <w:rFonts w:hint="cs"/>
          <w:rtl/>
        </w:rPr>
        <w:t>]</w:t>
      </w:r>
      <w:r w:rsidR="0013785A" w:rsidRPr="00F90037">
        <w:rPr>
          <w:rFonts w:hint="cs"/>
          <w:rtl/>
        </w:rPr>
        <w:t xml:space="preserve"> </w:t>
      </w:r>
      <w:r w:rsidR="0013785A" w:rsidRPr="00F90037">
        <w:rPr>
          <w:rtl/>
        </w:rPr>
        <w:t>بالنسبة</w:t>
      </w:r>
      <w:r w:rsidR="0013785A" w:rsidRPr="00F90037">
        <w:rPr>
          <w:rFonts w:hint="cs"/>
          <w:rtl/>
        </w:rPr>
        <w:t xml:space="preserve"> [للشعوب]</w:t>
      </w:r>
      <w:r w:rsidR="0013785A" w:rsidRPr="00F90037">
        <w:rPr>
          <w:rtl/>
        </w:rPr>
        <w:t xml:space="preserve"> </w:t>
      </w:r>
      <w:r w:rsidR="0013785A" w:rsidRPr="00F90037">
        <w:rPr>
          <w:rFonts w:hint="cs"/>
          <w:rtl/>
        </w:rPr>
        <w:t>وا</w:t>
      </w:r>
      <w:r>
        <w:rPr>
          <w:rtl/>
        </w:rPr>
        <w:t>لجماعات الأصلية والمحلية</w:t>
      </w:r>
      <w:r>
        <w:rPr>
          <w:rFonts w:hint="cs"/>
          <w:rtl/>
        </w:rPr>
        <w:t>؛</w:t>
      </w:r>
    </w:p>
    <w:p w:rsidR="00F90037" w:rsidRDefault="00F90037" w:rsidP="00BF5254">
      <w:pPr>
        <w:spacing w:after="240" w:line="360" w:lineRule="exact"/>
        <w:rPr>
          <w:rtl/>
        </w:rPr>
      </w:pPr>
      <w:r>
        <w:rPr>
          <w:rFonts w:hint="cs"/>
          <w:rtl/>
        </w:rPr>
        <w:t>6.</w:t>
      </w:r>
      <w:r>
        <w:rPr>
          <w:rtl/>
        </w:rPr>
        <w:tab/>
      </w:r>
      <w:r w:rsidR="00BF5254">
        <w:rPr>
          <w:rFonts w:hint="cs"/>
          <w:rtl/>
        </w:rPr>
        <w:t>احتراماً</w:t>
      </w:r>
      <w:r>
        <w:rPr>
          <w:rFonts w:hint="cs"/>
          <w:rtl/>
        </w:rPr>
        <w:t xml:space="preserve"> </w:t>
      </w:r>
      <w:r w:rsidR="00BF5254">
        <w:rPr>
          <w:rFonts w:hint="cs"/>
          <w:rtl/>
        </w:rPr>
        <w:t>لل</w:t>
      </w:r>
      <w:r w:rsidR="000409D6">
        <w:rPr>
          <w:rFonts w:hint="cs"/>
          <w:rtl/>
        </w:rPr>
        <w:t>استخدام العرفي للمعارف التقليدية وتنميتها</w:t>
      </w:r>
      <w:r>
        <w:rPr>
          <w:rFonts w:hint="cs"/>
          <w:rtl/>
        </w:rPr>
        <w:t xml:space="preserve"> وتبادلها ونقلها </w:t>
      </w:r>
      <w:r w:rsidR="000409D6">
        <w:rPr>
          <w:rFonts w:hint="cs"/>
          <w:rtl/>
        </w:rPr>
        <w:t>بشكل متواصل؛</w:t>
      </w:r>
    </w:p>
    <w:p w:rsidR="000409D6" w:rsidRDefault="000409D6" w:rsidP="000409D6">
      <w:pPr>
        <w:spacing w:after="240" w:line="360" w:lineRule="exact"/>
        <w:rPr>
          <w:rtl/>
        </w:rPr>
      </w:pPr>
      <w:r>
        <w:rPr>
          <w:rFonts w:hint="cs"/>
          <w:rtl/>
        </w:rPr>
        <w:t>7.</w:t>
      </w:r>
      <w:r>
        <w:rPr>
          <w:rtl/>
        </w:rPr>
        <w:tab/>
      </w:r>
      <w:r w:rsidRPr="000409D6">
        <w:rPr>
          <w:rtl/>
        </w:rPr>
        <w:t>إذكاء</w:t>
      </w:r>
      <w:r w:rsidR="00BF5254">
        <w:rPr>
          <w:rFonts w:hint="cs"/>
          <w:rtl/>
        </w:rPr>
        <w:t>ً</w:t>
      </w:r>
      <w:r w:rsidR="00BF5254">
        <w:rPr>
          <w:rtl/>
        </w:rPr>
        <w:t xml:space="preserve"> لاحترام </w:t>
      </w:r>
      <w:r w:rsidRPr="000409D6">
        <w:rPr>
          <w:rtl/>
        </w:rPr>
        <w:t>أنظمة المعارف التقليدية وكرامة أصحاب المعارف التقليدية الذين يصونون تلك الأنظمة ويحافظون عليها، وكذا سلامتهم الثقافية وقيمهم الروحي</w:t>
      </w:r>
      <w:r>
        <w:rPr>
          <w:rFonts w:hint="cs"/>
          <w:rtl/>
        </w:rPr>
        <w:t>ة؛</w:t>
      </w:r>
    </w:p>
    <w:p w:rsidR="000409D6" w:rsidRDefault="000409D6" w:rsidP="00BF5254">
      <w:pPr>
        <w:spacing w:after="240" w:line="360" w:lineRule="exact"/>
        <w:rPr>
          <w:rtl/>
        </w:rPr>
      </w:pPr>
      <w:r>
        <w:rPr>
          <w:rFonts w:hint="cs"/>
          <w:rtl/>
        </w:rPr>
        <w:t>8.</w:t>
      </w:r>
      <w:r>
        <w:rPr>
          <w:rtl/>
        </w:rPr>
        <w:tab/>
      </w:r>
      <w:r w:rsidR="00BF5254">
        <w:rPr>
          <w:rFonts w:hint="cs"/>
          <w:rtl/>
        </w:rPr>
        <w:t>اعترافاً</w:t>
      </w:r>
      <w:r>
        <w:rPr>
          <w:rFonts w:hint="cs"/>
          <w:rtl/>
        </w:rPr>
        <w:t xml:space="preserve"> بأن </w:t>
      </w:r>
      <w:r>
        <w:rPr>
          <w:rtl/>
        </w:rPr>
        <w:t>حماية المعارف التقليدية</w:t>
      </w:r>
      <w:r>
        <w:rPr>
          <w:rFonts w:hint="cs"/>
          <w:rtl/>
        </w:rPr>
        <w:t xml:space="preserve"> ينبغي أن تسهم</w:t>
      </w:r>
      <w:r w:rsidRPr="000409D6">
        <w:rPr>
          <w:rtl/>
        </w:rPr>
        <w:t xml:space="preserve"> في النهوض </w:t>
      </w:r>
      <w:r>
        <w:rPr>
          <w:rFonts w:hint="cs"/>
          <w:rtl/>
        </w:rPr>
        <w:t>بالإبداع و</w:t>
      </w:r>
      <w:r w:rsidRPr="000409D6">
        <w:rPr>
          <w:rtl/>
        </w:rPr>
        <w:t xml:space="preserve">الابتكار </w:t>
      </w:r>
      <w:r w:rsidRPr="000409D6">
        <w:rPr>
          <w:rtl/>
        </w:rPr>
        <w:lastRenderedPageBreak/>
        <w:t>ونقل المعارف ونشرها بما يعود بالمنفعة على كل من أصحاب المعارف التقليدية ومستخدميها وبطريقة تساعد على تحقيق الرفاه الاجتماعي والاقتصادي وإ</w:t>
      </w:r>
      <w:r>
        <w:rPr>
          <w:rtl/>
        </w:rPr>
        <w:t>رساء توازن بين الحقوق والواجبات</w:t>
      </w:r>
      <w:r>
        <w:rPr>
          <w:rFonts w:hint="cs"/>
          <w:rtl/>
        </w:rPr>
        <w:t>.</w:t>
      </w:r>
    </w:p>
    <w:p w:rsidR="000409D6" w:rsidRDefault="000409D6" w:rsidP="00BF5254">
      <w:pPr>
        <w:spacing w:after="240" w:line="360" w:lineRule="exact"/>
        <w:rPr>
          <w:rtl/>
          <w:lang w:bidi="ar-EG"/>
        </w:rPr>
      </w:pPr>
      <w:r>
        <w:rPr>
          <w:rFonts w:hint="cs"/>
          <w:rtl/>
        </w:rPr>
        <w:t>9.</w:t>
      </w:r>
      <w:r>
        <w:rPr>
          <w:rtl/>
        </w:rPr>
        <w:tab/>
      </w:r>
      <w:r w:rsidR="00BF5254">
        <w:rPr>
          <w:rFonts w:hint="cs"/>
          <w:rtl/>
        </w:rPr>
        <w:t>[</w:t>
      </w:r>
      <w:r w:rsidR="00BF5254" w:rsidRPr="00BF5254">
        <w:rPr>
          <w:rFonts w:hint="cs"/>
          <w:rtl/>
          <w:lang w:bidi="ar-EG"/>
        </w:rPr>
        <w:t>تشجيع</w:t>
      </w:r>
      <w:r w:rsidR="00BF5254">
        <w:rPr>
          <w:rFonts w:hint="cs"/>
          <w:rtl/>
          <w:lang w:bidi="ar-EG"/>
        </w:rPr>
        <w:t>اً ل</w:t>
      </w:r>
      <w:r w:rsidR="00BF5254" w:rsidRPr="00BF5254">
        <w:rPr>
          <w:rtl/>
          <w:lang w:bidi="ar-EG"/>
        </w:rPr>
        <w:t xml:space="preserve">لحرية الفكرية والفنية وأعمال البحث </w:t>
      </w:r>
      <w:r w:rsidR="00BF5254">
        <w:rPr>
          <w:rFonts w:hint="cs"/>
          <w:rtl/>
          <w:lang w:bidi="ar-EG"/>
        </w:rPr>
        <w:t>أو غيرها من الممارسات العادلة</w:t>
      </w:r>
      <w:r w:rsidR="00BF5254" w:rsidRPr="00BF5254">
        <w:rPr>
          <w:rFonts w:hint="cs"/>
          <w:rtl/>
          <w:lang w:bidi="ar-EG"/>
        </w:rPr>
        <w:t xml:space="preserve"> </w:t>
      </w:r>
      <w:r w:rsidR="00BF5254" w:rsidRPr="00BF5254">
        <w:rPr>
          <w:rtl/>
          <w:lang w:bidi="ar-EG"/>
        </w:rPr>
        <w:t xml:space="preserve">والتبادل الثقافي بشروط </w:t>
      </w:r>
      <w:r w:rsidR="00BF5254">
        <w:rPr>
          <w:rFonts w:hint="cs"/>
          <w:rtl/>
          <w:lang w:bidi="ar-EG"/>
        </w:rPr>
        <w:t xml:space="preserve">متفق عليها، بما في ذلك التقاسم العادل </w:t>
      </w:r>
      <w:r w:rsidR="00BF5254" w:rsidRPr="00BF5254">
        <w:rPr>
          <w:rFonts w:hint="cs"/>
          <w:rtl/>
          <w:lang w:bidi="ar-EG"/>
        </w:rPr>
        <w:t>و</w:t>
      </w:r>
      <w:r w:rsidR="00BF5254">
        <w:rPr>
          <w:rFonts w:hint="cs"/>
          <w:rtl/>
          <w:lang w:bidi="ar-EG"/>
        </w:rPr>
        <w:t>ال</w:t>
      </w:r>
      <w:r w:rsidR="00BF5254">
        <w:rPr>
          <w:rtl/>
          <w:lang w:bidi="ar-EG"/>
        </w:rPr>
        <w:t>منصف</w:t>
      </w:r>
      <w:r w:rsidR="00BF5254">
        <w:rPr>
          <w:rFonts w:hint="cs"/>
          <w:rtl/>
          <w:lang w:bidi="ar-EG"/>
        </w:rPr>
        <w:t xml:space="preserve"> للمنافع </w:t>
      </w:r>
      <w:r w:rsidR="00BF5254" w:rsidRPr="00BF5254">
        <w:rPr>
          <w:rFonts w:hint="cs"/>
          <w:rtl/>
          <w:lang w:bidi="ar-EG"/>
        </w:rPr>
        <w:t>و</w:t>
      </w:r>
      <w:r w:rsidR="00BF5254">
        <w:rPr>
          <w:rFonts w:hint="cs"/>
          <w:rtl/>
          <w:lang w:bidi="ar-EG"/>
        </w:rPr>
        <w:t>رهن موافقة حرة ومسبقة ومستنيرة و</w:t>
      </w:r>
      <w:r w:rsidR="00BF5254" w:rsidRPr="00BF5254">
        <w:rPr>
          <w:rFonts w:hint="cs"/>
          <w:rtl/>
          <w:lang w:bidi="ar-EG"/>
        </w:rPr>
        <w:t>إقر</w:t>
      </w:r>
      <w:r w:rsidR="00BF5254">
        <w:rPr>
          <w:rFonts w:hint="cs"/>
          <w:rtl/>
          <w:lang w:bidi="ar-EG"/>
        </w:rPr>
        <w:t>ار ومشاركة من قبل</w:t>
      </w:r>
      <w:r w:rsidR="00BF5254" w:rsidRPr="00BF5254">
        <w:rPr>
          <w:rFonts w:hint="cs"/>
          <w:rtl/>
          <w:lang w:bidi="ar-EG"/>
        </w:rPr>
        <w:t xml:space="preserve"> [ا</w:t>
      </w:r>
      <w:r w:rsidR="00BF5254" w:rsidRPr="00BF5254">
        <w:rPr>
          <w:rtl/>
          <w:lang w:bidi="ar-EG"/>
        </w:rPr>
        <w:t>لشعوب</w:t>
      </w:r>
      <w:r w:rsidR="00BF5254" w:rsidRPr="00BF5254">
        <w:rPr>
          <w:rFonts w:hint="cs"/>
          <w:rtl/>
          <w:lang w:bidi="ar-EG"/>
        </w:rPr>
        <w:t>]</w:t>
      </w:r>
      <w:r w:rsidR="00BF5254" w:rsidRPr="00BF5254">
        <w:rPr>
          <w:rtl/>
          <w:lang w:bidi="ar-EG"/>
        </w:rPr>
        <w:t xml:space="preserve"> </w:t>
      </w:r>
      <w:r w:rsidR="00BF5254" w:rsidRPr="00BF5254">
        <w:rPr>
          <w:rFonts w:hint="cs"/>
          <w:rtl/>
          <w:lang w:bidi="ar-EG"/>
        </w:rPr>
        <w:t>الأصلية [</w:t>
      </w:r>
      <w:r w:rsidR="00BF5254" w:rsidRPr="00BF5254">
        <w:rPr>
          <w:rtl/>
          <w:lang w:bidi="ar-EG"/>
        </w:rPr>
        <w:t xml:space="preserve">والجماعات </w:t>
      </w:r>
      <w:r w:rsidR="00BF5254" w:rsidRPr="00BF5254">
        <w:rPr>
          <w:rFonts w:hint="cs"/>
          <w:rtl/>
          <w:lang w:bidi="ar-EG"/>
        </w:rPr>
        <w:t>المحلية]</w:t>
      </w:r>
      <w:r w:rsidR="00BF5254" w:rsidRPr="00BF5254">
        <w:rPr>
          <w:rtl/>
          <w:lang w:bidi="ar-EG"/>
        </w:rPr>
        <w:t xml:space="preserve"> </w:t>
      </w:r>
      <w:r w:rsidR="00BF5254" w:rsidRPr="00BF5254">
        <w:rPr>
          <w:rFonts w:hint="cs"/>
          <w:rtl/>
          <w:lang w:bidi="ar-EG"/>
        </w:rPr>
        <w:t>و[الأمم/المستفيدين.]</w:t>
      </w:r>
      <w:r w:rsidR="00BF5254">
        <w:rPr>
          <w:rFonts w:hint="cs"/>
          <w:rtl/>
          <w:lang w:bidi="ar-EG"/>
        </w:rPr>
        <w:t>؛</w:t>
      </w:r>
      <w:r w:rsidR="00BF5254" w:rsidRPr="00BF5254">
        <w:rPr>
          <w:rFonts w:hint="cs"/>
          <w:rtl/>
          <w:lang w:bidi="ar-EG"/>
        </w:rPr>
        <w:t>]</w:t>
      </w:r>
    </w:p>
    <w:p w:rsidR="00DF152C" w:rsidRDefault="00DF152C" w:rsidP="00BF5254">
      <w:pPr>
        <w:spacing w:after="240" w:line="360" w:lineRule="exact"/>
        <w:rPr>
          <w:rtl/>
          <w:lang w:bidi="ar-EG"/>
        </w:rPr>
      </w:pPr>
      <w:r>
        <w:rPr>
          <w:rFonts w:hint="cs"/>
          <w:rtl/>
          <w:lang w:bidi="ar-EG"/>
        </w:rPr>
        <w:t>10.</w:t>
      </w:r>
      <w:r>
        <w:rPr>
          <w:rtl/>
          <w:lang w:bidi="ar-EG"/>
        </w:rPr>
        <w:tab/>
      </w:r>
      <w:r>
        <w:rPr>
          <w:rFonts w:hint="cs"/>
          <w:rtl/>
          <w:lang w:bidi="ar-EG"/>
        </w:rPr>
        <w:t>[ضماناً للدعم المتبادل مع الاتفاقات الدولية المتعلقة بحماية المعارف التقليدية وصونها، وتلك المتعلقة بالملكية الفكرية؛]</w:t>
      </w:r>
    </w:p>
    <w:p w:rsidR="00DF152C" w:rsidRDefault="00DF152C" w:rsidP="00DF152C">
      <w:pPr>
        <w:spacing w:after="240" w:line="360" w:lineRule="exact"/>
        <w:rPr>
          <w:rtl/>
          <w:lang w:bidi="ar-EG"/>
        </w:rPr>
      </w:pPr>
      <w:r>
        <w:rPr>
          <w:rFonts w:hint="cs"/>
          <w:rtl/>
          <w:lang w:bidi="ar-EG"/>
        </w:rPr>
        <w:t>11.</w:t>
      </w:r>
      <w:r>
        <w:rPr>
          <w:rtl/>
          <w:lang w:bidi="ar-EG"/>
        </w:rPr>
        <w:tab/>
      </w:r>
      <w:r>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DF152C" w:rsidRDefault="00DF152C" w:rsidP="00091888">
      <w:pPr>
        <w:spacing w:after="240" w:line="360" w:lineRule="exact"/>
        <w:rPr>
          <w:rtl/>
        </w:rPr>
      </w:pPr>
      <w:r>
        <w:rPr>
          <w:rFonts w:hint="cs"/>
          <w:rtl/>
        </w:rPr>
        <w:t>12.</w:t>
      </w:r>
      <w:r>
        <w:rPr>
          <w:rtl/>
        </w:rPr>
        <w:tab/>
      </w:r>
      <w:r w:rsidR="00D73B48">
        <w:rPr>
          <w:rFonts w:hint="cs"/>
          <w:rtl/>
        </w:rPr>
        <w:t>إقراراً</w:t>
      </w:r>
      <w:r w:rsidR="00D73B48" w:rsidRPr="00D73B48">
        <w:rPr>
          <w:rtl/>
        </w:rPr>
        <w:t xml:space="preserve"> بالقيمة التي يكتسيها ملك عام حيوي ومجموعة المعارف المتاحة للاستخدام من قبل الجميع، </w:t>
      </w:r>
      <w:r w:rsidR="00C55EEB">
        <w:rPr>
          <w:rFonts w:hint="cs"/>
          <w:rtl/>
        </w:rPr>
        <w:t>[</w:t>
      </w:r>
      <w:r w:rsidR="00D73B48" w:rsidRPr="00D73B48">
        <w:rPr>
          <w:rtl/>
        </w:rPr>
        <w:t>و</w:t>
      </w:r>
      <w:r w:rsidR="00C55EEB">
        <w:rPr>
          <w:rFonts w:hint="cs"/>
          <w:rtl/>
        </w:rPr>
        <w:t xml:space="preserve">] </w:t>
      </w:r>
      <w:r w:rsidR="00D73B48" w:rsidRPr="00D73B48">
        <w:rPr>
          <w:rtl/>
        </w:rPr>
        <w:t xml:space="preserve">التي تُعد ضرورية للإبداع والابتكار، </w:t>
      </w:r>
      <w:r w:rsidR="00C55EEB">
        <w:rPr>
          <w:rFonts w:hint="cs"/>
          <w:rtl/>
        </w:rPr>
        <w:t>[</w:t>
      </w:r>
      <w:r w:rsidR="00D73B48" w:rsidRPr="00D73B48">
        <w:rPr>
          <w:rtl/>
        </w:rPr>
        <w:t>وبالحاجة إلى</w:t>
      </w:r>
      <w:r w:rsidR="00C55EEB">
        <w:rPr>
          <w:rtl/>
        </w:rPr>
        <w:t xml:space="preserve"> حماية الملك العام والحفاظ عليه</w:t>
      </w:r>
      <w:r w:rsidR="00C55EEB">
        <w:rPr>
          <w:rFonts w:hint="cs"/>
          <w:rtl/>
        </w:rPr>
        <w:t>]</w:t>
      </w:r>
      <w:r w:rsidR="00091888">
        <w:rPr>
          <w:rFonts w:hint="cs"/>
          <w:rtl/>
        </w:rPr>
        <w:t>.</w:t>
      </w:r>
    </w:p>
    <w:p w:rsidR="00C55EEB" w:rsidRDefault="00C55EEB" w:rsidP="00C55EEB">
      <w:pPr>
        <w:spacing w:after="240" w:line="360" w:lineRule="exact"/>
        <w:rPr>
          <w:rtl/>
        </w:rPr>
      </w:pPr>
      <w:r>
        <w:rPr>
          <w:rFonts w:hint="cs"/>
          <w:rtl/>
        </w:rPr>
        <w:t>13.</w:t>
      </w:r>
      <w:r>
        <w:rPr>
          <w:rtl/>
        </w:rPr>
        <w:tab/>
      </w:r>
      <w:r>
        <w:rPr>
          <w:rFonts w:hint="cs"/>
          <w:rtl/>
        </w:rPr>
        <w:t xml:space="preserve">[إقراراً بالحاجة </w:t>
      </w:r>
      <w:r w:rsidRPr="00C55EEB">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313F0B" w:rsidRDefault="00C55EEB" w:rsidP="00C55EEB">
      <w:pPr>
        <w:spacing w:after="240" w:line="360" w:lineRule="exact"/>
        <w:rPr>
          <w:rtl/>
        </w:rPr>
      </w:pPr>
      <w:r>
        <w:rPr>
          <w:rFonts w:hint="cs"/>
          <w:rtl/>
        </w:rPr>
        <w:t>14.</w:t>
      </w:r>
      <w:r>
        <w:rPr>
          <w:rtl/>
        </w:rPr>
        <w:tab/>
      </w:r>
      <w:r>
        <w:rPr>
          <w:rFonts w:hint="cs"/>
          <w:rtl/>
        </w:rPr>
        <w:t xml:space="preserve">[ليس </w:t>
      </w:r>
      <w:r>
        <w:rPr>
          <w:rtl/>
        </w:rPr>
        <w:t>في هذا الصك</w:t>
      </w:r>
      <w:r w:rsidRPr="00C55EEB">
        <w:rPr>
          <w:rtl/>
        </w:rPr>
        <w:t xml:space="preserve"> ما يمكن تفسيره كانتقاص أو إلغاء للحقوق التي تتمتع بها [الشعوب] الأصلية أو الجماعات المحلية حاليا</w:t>
      </w:r>
      <w:r>
        <w:rPr>
          <w:rFonts w:hint="cs"/>
          <w:rtl/>
        </w:rPr>
        <w:t>ً</w:t>
      </w:r>
      <w:r w:rsidRPr="00C55EEB">
        <w:rPr>
          <w:rtl/>
        </w:rPr>
        <w:t xml:space="preserve"> أو قد تكتسبها في المستقبل.</w:t>
      </w:r>
      <w:r>
        <w:rPr>
          <w:rFonts w:hint="cs"/>
          <w:rtl/>
        </w:rPr>
        <w:t>]</w:t>
      </w:r>
    </w:p>
    <w:p w:rsidR="00313F0B" w:rsidRPr="0013785A" w:rsidRDefault="00313F0B" w:rsidP="00313F0B">
      <w:pPr>
        <w:jc w:val="center"/>
        <w:rPr>
          <w:sz w:val="40"/>
          <w:szCs w:val="40"/>
          <w:rtl/>
        </w:rPr>
      </w:pPr>
      <w:r w:rsidRPr="0013785A">
        <w:rPr>
          <w:rFonts w:hint="cs"/>
          <w:sz w:val="40"/>
          <w:szCs w:val="40"/>
          <w:rtl/>
        </w:rPr>
        <w:lastRenderedPageBreak/>
        <w:t xml:space="preserve">المادة </w:t>
      </w:r>
      <w:r>
        <w:rPr>
          <w:rFonts w:hint="cs"/>
          <w:sz w:val="40"/>
          <w:szCs w:val="40"/>
          <w:rtl/>
        </w:rPr>
        <w:t>1</w:t>
      </w:r>
    </w:p>
    <w:p w:rsidR="00313F0B" w:rsidRPr="0013785A" w:rsidRDefault="00313F0B" w:rsidP="00313F0B">
      <w:pPr>
        <w:keepNext/>
        <w:spacing w:after="240" w:line="360" w:lineRule="exact"/>
        <w:ind w:left="-1"/>
        <w:jc w:val="center"/>
        <w:rPr>
          <w:sz w:val="40"/>
          <w:szCs w:val="40"/>
          <w:rtl/>
        </w:rPr>
      </w:pPr>
      <w:r w:rsidRPr="0013785A">
        <w:rPr>
          <w:rFonts w:hint="cs"/>
          <w:sz w:val="40"/>
          <w:szCs w:val="40"/>
          <w:rtl/>
        </w:rPr>
        <w:t>استخدام المصطلحات</w:t>
      </w:r>
    </w:p>
    <w:p w:rsidR="00313F0B" w:rsidRPr="0013785A" w:rsidRDefault="00313F0B" w:rsidP="00313F0B">
      <w:pPr>
        <w:keepNext/>
        <w:spacing w:after="240" w:line="360" w:lineRule="exact"/>
        <w:ind w:left="-1"/>
        <w:rPr>
          <w:rtl/>
        </w:rPr>
      </w:pPr>
      <w:r w:rsidRPr="0013785A">
        <w:rPr>
          <w:rFonts w:hint="cs"/>
          <w:rtl/>
        </w:rPr>
        <w:t>لأغراض هذا الصك:</w:t>
      </w:r>
    </w:p>
    <w:p w:rsidR="00313F0B" w:rsidRPr="0013785A" w:rsidRDefault="00313F0B" w:rsidP="00313F0B">
      <w:pPr>
        <w:keepNext/>
        <w:spacing w:after="240" w:line="360" w:lineRule="exact"/>
        <w:ind w:left="-1"/>
        <w:rPr>
          <w:rtl/>
        </w:rPr>
      </w:pPr>
      <w:r w:rsidRPr="0013785A">
        <w:rPr>
          <w:rFonts w:hint="cs"/>
          <w:rtl/>
        </w:rPr>
        <w:t>[</w:t>
      </w:r>
      <w:r w:rsidRPr="0013785A">
        <w:rPr>
          <w:rFonts w:hint="cs"/>
          <w:b/>
          <w:bCs/>
          <w:rtl/>
        </w:rPr>
        <w:t>التملك غير المشروع</w:t>
      </w:r>
      <w:r w:rsidRPr="0013785A">
        <w:rPr>
          <w:rFonts w:hint="cs"/>
          <w:rtl/>
        </w:rPr>
        <w:t xml:space="preserve"> يعني:</w:t>
      </w:r>
    </w:p>
    <w:p w:rsidR="00313F0B" w:rsidRPr="0013785A" w:rsidRDefault="00313F0B" w:rsidP="00313F0B">
      <w:pPr>
        <w:keepNext/>
        <w:spacing w:after="240" w:line="360" w:lineRule="exact"/>
        <w:ind w:left="-1"/>
        <w:rPr>
          <w:rtl/>
        </w:rPr>
      </w:pPr>
      <w:r w:rsidRPr="0013785A">
        <w:rPr>
          <w:rFonts w:hint="cs"/>
          <w:rtl/>
        </w:rPr>
        <w:t>البديل 1</w:t>
      </w:r>
    </w:p>
    <w:p w:rsidR="00313F0B" w:rsidRPr="0013785A" w:rsidRDefault="00313F0B" w:rsidP="00313F0B">
      <w:pPr>
        <w:spacing w:after="240" w:line="360" w:lineRule="exact"/>
        <w:ind w:left="-1"/>
        <w:rPr>
          <w:rtl/>
        </w:rPr>
      </w:pPr>
      <w:r w:rsidRPr="0013785A">
        <w:rPr>
          <w:rFonts w:hint="cs"/>
          <w:rtl/>
        </w:rPr>
        <w:t xml:space="preserve">أي نفاذ إلى [مكونات الموضوع]/[المعارف التقليدية] أو استخدامها بدون موافقة </w:t>
      </w:r>
      <w:r w:rsidR="00304212">
        <w:rPr>
          <w:rFonts w:hint="cs"/>
          <w:rtl/>
        </w:rPr>
        <w:t>حرة و</w:t>
      </w:r>
      <w:r w:rsidRPr="0013785A">
        <w:rPr>
          <w:rFonts w:hint="cs"/>
          <w:rtl/>
        </w:rPr>
        <w:t xml:space="preserve">مسبقة </w:t>
      </w:r>
      <w:r w:rsidR="00304212">
        <w:rPr>
          <w:rFonts w:hint="cs"/>
          <w:rtl/>
        </w:rPr>
        <w:t>و</w:t>
      </w:r>
      <w:r w:rsidRPr="0013785A">
        <w:rPr>
          <w:rFonts w:hint="cs"/>
          <w:rtl/>
        </w:rPr>
        <w:t>مستنيرة أو إقرار ومشاركة وكذلك، عند الاقتضاء، بدون شروط متفق عليها، أيا كان الغرض من ذلك (تجاري أو بحثي أو أكاديمي أو نقل للتكنولوجيا).</w:t>
      </w:r>
    </w:p>
    <w:p w:rsidR="00313F0B" w:rsidRPr="0013785A" w:rsidRDefault="00313F0B" w:rsidP="00313F0B">
      <w:pPr>
        <w:keepNext/>
        <w:spacing w:after="240" w:line="360" w:lineRule="exact"/>
        <w:ind w:left="-1"/>
        <w:rPr>
          <w:rtl/>
        </w:rPr>
      </w:pPr>
      <w:r w:rsidRPr="0013785A">
        <w:rPr>
          <w:rFonts w:hint="cs"/>
          <w:rtl/>
        </w:rPr>
        <w:t>البديل 2</w:t>
      </w:r>
    </w:p>
    <w:p w:rsidR="00313F0B" w:rsidRPr="0013785A" w:rsidRDefault="00313F0B" w:rsidP="00313F0B">
      <w:pPr>
        <w:spacing w:after="240" w:line="360" w:lineRule="exact"/>
        <w:ind w:left="-1"/>
        <w:rPr>
          <w:rtl/>
        </w:rPr>
      </w:pPr>
      <w:r w:rsidRPr="0013785A">
        <w:rPr>
          <w:rFonts w:hint="cs"/>
          <w:rtl/>
        </w:rPr>
        <w:t>ا</w:t>
      </w:r>
      <w:r w:rsidRPr="0013785A">
        <w:rPr>
          <w:rtl/>
        </w:rPr>
        <w:t xml:space="preserve">ستخدام </w:t>
      </w:r>
      <w:r w:rsidRPr="0013785A">
        <w:rPr>
          <w:rFonts w:hint="cs"/>
          <w:rtl/>
        </w:rPr>
        <w:t xml:space="preserve">معارف تقليدية </w:t>
      </w:r>
      <w:r w:rsidR="00304212">
        <w:rPr>
          <w:rFonts w:hint="cs"/>
          <w:rtl/>
        </w:rPr>
        <w:t>[</w:t>
      </w:r>
      <w:r w:rsidRPr="0013785A">
        <w:rPr>
          <w:rFonts w:hint="cs"/>
          <w:rtl/>
        </w:rPr>
        <w:t>محمية</w:t>
      </w:r>
      <w:r w:rsidR="00304212">
        <w:rPr>
          <w:rFonts w:hint="cs"/>
          <w:rtl/>
        </w:rPr>
        <w:t>]</w:t>
      </w:r>
      <w:r w:rsidRPr="0013785A">
        <w:rPr>
          <w:rFonts w:hint="cs"/>
          <w:rtl/>
        </w:rPr>
        <w:t xml:space="preserve"> تملكها جهة أخرى </w:t>
      </w:r>
      <w:r w:rsidRPr="0013785A">
        <w:rPr>
          <w:rtl/>
        </w:rPr>
        <w:t xml:space="preserve">عندما يحصل المستخدم على </w:t>
      </w:r>
      <w:r w:rsidRPr="0013785A">
        <w:rPr>
          <w:rFonts w:hint="cs"/>
          <w:rtl/>
        </w:rPr>
        <w:t>[مكونات الموضوع]/[المعارف التقليدية]</w:t>
      </w:r>
      <w:r w:rsidRPr="0013785A">
        <w:rPr>
          <w:rtl/>
        </w:rPr>
        <w:t xml:space="preserve"> من صاحبها عبر وسائل غير سليمة أو</w:t>
      </w:r>
      <w:r w:rsidRPr="0013785A">
        <w:rPr>
          <w:rFonts w:hint="cs"/>
          <w:rtl/>
        </w:rPr>
        <w:t xml:space="preserve"> </w:t>
      </w:r>
      <w:r w:rsidRPr="0013785A">
        <w:rPr>
          <w:rtl/>
        </w:rPr>
        <w:t xml:space="preserve">إخلال بالثقة </w:t>
      </w:r>
      <w:r w:rsidRPr="0013785A">
        <w:rPr>
          <w:rFonts w:hint="cs"/>
          <w:rtl/>
        </w:rPr>
        <w:t xml:space="preserve">ممّا </w:t>
      </w:r>
      <w:r w:rsidRPr="0013785A">
        <w:rPr>
          <w:rtl/>
        </w:rPr>
        <w:t>يؤدي إلى انتهاك القانون الوطني في بلد المورد</w:t>
      </w:r>
      <w:r w:rsidRPr="0013785A">
        <w:rPr>
          <w:rFonts w:hint="cs"/>
          <w:rtl/>
        </w:rPr>
        <w:t>، مع الاعتراف بأن اكتساب</w:t>
      </w:r>
      <w:r w:rsidRPr="0013785A">
        <w:rPr>
          <w:rtl/>
        </w:rPr>
        <w:t xml:space="preserve"> معارف تقليدية عبر وسائل قانونية</w:t>
      </w:r>
      <w:r w:rsidRPr="0013785A">
        <w:rPr>
          <w:rFonts w:hint="cs"/>
          <w:rtl/>
        </w:rPr>
        <w:t>،</w:t>
      </w:r>
      <w:r w:rsidRPr="0013785A">
        <w:rPr>
          <w:rtl/>
        </w:rPr>
        <w:t xml:space="preserve"> مثل </w:t>
      </w:r>
      <w:r w:rsidRPr="0013785A">
        <w:rPr>
          <w:rFonts w:hint="cs"/>
          <w:rtl/>
        </w:rPr>
        <w:t>[</w:t>
      </w:r>
      <w:r w:rsidRPr="0013785A">
        <w:rPr>
          <w:rtl/>
        </w:rPr>
        <w:t>الاك</w:t>
      </w:r>
      <w:r w:rsidRPr="0013785A">
        <w:rPr>
          <w:rFonts w:hint="cs"/>
          <w:rtl/>
        </w:rPr>
        <w:t>ت</w:t>
      </w:r>
      <w:r w:rsidRPr="0013785A">
        <w:rPr>
          <w:rtl/>
        </w:rPr>
        <w:t xml:space="preserve">شاف </w:t>
      </w:r>
      <w:r w:rsidRPr="0013785A">
        <w:rPr>
          <w:rFonts w:hint="cs"/>
          <w:rtl/>
        </w:rPr>
        <w:t xml:space="preserve">أو الإبداع </w:t>
      </w:r>
      <w:r w:rsidRPr="0013785A">
        <w:rPr>
          <w:rtl/>
        </w:rPr>
        <w:t>المستقل</w:t>
      </w:r>
      <w:r w:rsidRPr="0013785A">
        <w:rPr>
          <w:rFonts w:hint="cs"/>
          <w:rtl/>
        </w:rPr>
        <w:t>،</w:t>
      </w:r>
      <w:r w:rsidRPr="0013785A">
        <w:rPr>
          <w:rtl/>
        </w:rPr>
        <w:t xml:space="preserve"> </w:t>
      </w:r>
      <w:r w:rsidRPr="0013785A">
        <w:rPr>
          <w:rFonts w:hint="cs"/>
          <w:rtl/>
        </w:rPr>
        <w:t xml:space="preserve">أو] </w:t>
      </w:r>
      <w:r w:rsidRPr="0013785A">
        <w:rPr>
          <w:rtl/>
        </w:rPr>
        <w:t xml:space="preserve">قراءة </w:t>
      </w:r>
      <w:r w:rsidRPr="0013785A">
        <w:rPr>
          <w:rFonts w:hint="cs"/>
          <w:rtl/>
        </w:rPr>
        <w:t>الكتب</w:t>
      </w:r>
      <w:r w:rsidRPr="0013785A">
        <w:rPr>
          <w:rtl/>
        </w:rPr>
        <w:t>،</w:t>
      </w:r>
      <w:r w:rsidRPr="0013785A">
        <w:rPr>
          <w:rFonts w:hint="cs"/>
          <w:rtl/>
        </w:rPr>
        <w:t xml:space="preserve"> أو الحصول عليها من مصادر خارج</w:t>
      </w:r>
      <w:r w:rsidRPr="0013785A">
        <w:rPr>
          <w:rtl/>
        </w:rPr>
        <w:t xml:space="preserve"> </w:t>
      </w:r>
      <w:r w:rsidRPr="0013785A">
        <w:rPr>
          <w:rFonts w:hint="cs"/>
          <w:rtl/>
        </w:rPr>
        <w:t>الجماعات التقليدية الأصلية</w:t>
      </w:r>
      <w:r w:rsidRPr="0013785A">
        <w:rPr>
          <w:rtl/>
        </w:rPr>
        <w:t>، والهندسة العكسية، والكشف غير المقصود</w:t>
      </w:r>
      <w:r w:rsidRPr="0013785A">
        <w:rPr>
          <w:rFonts w:hint="cs"/>
          <w:rtl/>
        </w:rPr>
        <w:t xml:space="preserve"> </w:t>
      </w:r>
      <w:r w:rsidRPr="0013785A">
        <w:rPr>
          <w:rtl/>
        </w:rPr>
        <w:t xml:space="preserve">نتيجة اخفاق أصحاب </w:t>
      </w:r>
      <w:r w:rsidRPr="0013785A">
        <w:rPr>
          <w:rFonts w:hint="cs"/>
          <w:rtl/>
        </w:rPr>
        <w:t>المعارف التقليدية</w:t>
      </w:r>
      <w:r w:rsidRPr="0013785A">
        <w:rPr>
          <w:rtl/>
        </w:rPr>
        <w:t xml:space="preserve"> في اتخاذ إجراءات وقائية معقولة</w:t>
      </w:r>
      <w:r w:rsidRPr="0013785A">
        <w:rPr>
          <w:rFonts w:hint="cs"/>
          <w:rtl/>
        </w:rPr>
        <w:t>،</w:t>
      </w:r>
      <w:r w:rsidRPr="0013785A">
        <w:rPr>
          <w:rtl/>
        </w:rPr>
        <w:t xml:space="preserve"> لا يعدّ </w:t>
      </w:r>
      <w:r w:rsidRPr="0013785A">
        <w:rPr>
          <w:rFonts w:hint="cs"/>
          <w:rtl/>
        </w:rPr>
        <w:t>[تملكا</w:t>
      </w:r>
      <w:r w:rsidRPr="0013785A">
        <w:rPr>
          <w:rtl/>
        </w:rPr>
        <w:t xml:space="preserve"> غير مشروع</w:t>
      </w:r>
      <w:r w:rsidRPr="0013785A">
        <w:rPr>
          <w:rFonts w:hint="cs"/>
          <w:rtl/>
        </w:rPr>
        <w:t>/سوء استخدام/استخداما بدون تصريح/استخداما بطرق غير عادية وغير منصفة.]</w:t>
      </w:r>
    </w:p>
    <w:p w:rsidR="00313F0B" w:rsidRPr="0013785A" w:rsidRDefault="00313F0B" w:rsidP="00313F0B">
      <w:pPr>
        <w:spacing w:after="240" w:line="360" w:lineRule="exact"/>
        <w:ind w:left="-1"/>
        <w:rPr>
          <w:rtl/>
        </w:rPr>
      </w:pPr>
      <w:r w:rsidRPr="0013785A">
        <w:rPr>
          <w:rFonts w:hint="cs"/>
          <w:rtl/>
        </w:rPr>
        <w:t>البديل 3</w:t>
      </w:r>
    </w:p>
    <w:p w:rsidR="00313F0B" w:rsidRPr="0013785A" w:rsidRDefault="00313F0B" w:rsidP="00313F0B">
      <w:pPr>
        <w:spacing w:after="240" w:line="360" w:lineRule="exact"/>
        <w:ind w:left="-1"/>
        <w:rPr>
          <w:rtl/>
        </w:rPr>
      </w:pPr>
      <w:r w:rsidRPr="0013785A">
        <w:rPr>
          <w:rtl/>
        </w:rPr>
        <w:t xml:space="preserve">أي نفاذ إلى </w:t>
      </w:r>
      <w:r w:rsidRPr="0013785A">
        <w:rPr>
          <w:rFonts w:hint="cs"/>
          <w:rtl/>
        </w:rPr>
        <w:t>المعارف التقليدية الخاصة بالمستفيدين أو استخدام لها ينتهك القانون العرفي والممارسات المعتمدة في إدارة النفاذ إلى تلك المعارف التقليدية واستخدامها.</w:t>
      </w:r>
    </w:p>
    <w:p w:rsidR="00313F0B" w:rsidRPr="0013785A" w:rsidRDefault="00313F0B" w:rsidP="00313F0B">
      <w:pPr>
        <w:spacing w:after="240" w:line="360" w:lineRule="exact"/>
        <w:ind w:left="-1"/>
        <w:rPr>
          <w:rtl/>
        </w:rPr>
      </w:pPr>
      <w:r w:rsidRPr="0013785A">
        <w:rPr>
          <w:rFonts w:hint="cs"/>
          <w:rtl/>
        </w:rPr>
        <w:t>البديل 4</w:t>
      </w:r>
    </w:p>
    <w:p w:rsidR="00313F0B" w:rsidRPr="0013785A" w:rsidRDefault="00313F0B" w:rsidP="00313F0B">
      <w:pPr>
        <w:spacing w:after="240" w:line="360" w:lineRule="exact"/>
        <w:ind w:left="-1"/>
        <w:rPr>
          <w:rtl/>
        </w:rPr>
      </w:pPr>
      <w:r w:rsidRPr="0013785A">
        <w:rPr>
          <w:rFonts w:hint="cs"/>
          <w:rtl/>
        </w:rPr>
        <w:lastRenderedPageBreak/>
        <w:t xml:space="preserve">أي نفاذ إلى المعارف التقليدية الخاصة [بالشعوب] الأصلية أو الجماعات المحلية [المستفيدة] أو استخدامها </w:t>
      </w:r>
      <w:r w:rsidRPr="0013785A">
        <w:rPr>
          <w:rtl/>
        </w:rPr>
        <w:t xml:space="preserve">بدون موافقة </w:t>
      </w:r>
      <w:r w:rsidRPr="0013785A">
        <w:rPr>
          <w:rFonts w:hint="cs"/>
          <w:rtl/>
        </w:rPr>
        <w:t>حرة و</w:t>
      </w:r>
      <w:r w:rsidRPr="0013785A">
        <w:rPr>
          <w:rtl/>
        </w:rPr>
        <w:t xml:space="preserve">مسبقة </w:t>
      </w:r>
      <w:r w:rsidR="00304212">
        <w:rPr>
          <w:rFonts w:hint="cs"/>
          <w:rtl/>
        </w:rPr>
        <w:t>و</w:t>
      </w:r>
      <w:r w:rsidRPr="0013785A">
        <w:rPr>
          <w:rtl/>
        </w:rPr>
        <w:t xml:space="preserve">مستنيرة </w:t>
      </w:r>
      <w:r w:rsidRPr="0013785A">
        <w:rPr>
          <w:rFonts w:hint="cs"/>
          <w:rtl/>
          <w:lang w:bidi="ar-EG"/>
        </w:rPr>
        <w:t>أو شروط متفق عليها، انتهاكا للقانون العرفي والممارسات المعتمدة في إدارة النفاذ إلى تلك المعارف التقليدية واستخدامها.</w:t>
      </w:r>
    </w:p>
    <w:p w:rsidR="00313F0B" w:rsidRPr="0013785A" w:rsidRDefault="00313F0B" w:rsidP="00313F0B">
      <w:pPr>
        <w:spacing w:after="240" w:line="360" w:lineRule="exact"/>
        <w:ind w:left="-1"/>
        <w:rPr>
          <w:rtl/>
        </w:rPr>
      </w:pPr>
      <w:r w:rsidRPr="0013785A">
        <w:rPr>
          <w:rFonts w:hint="cs"/>
          <w:rtl/>
        </w:rPr>
        <w:t xml:space="preserve">[قد يحدث </w:t>
      </w:r>
      <w:r w:rsidRPr="0013785A">
        <w:rPr>
          <w:rFonts w:hint="cs"/>
          <w:b/>
          <w:bCs/>
          <w:rtl/>
        </w:rPr>
        <w:t>سوء استخدام</w:t>
      </w:r>
      <w:r w:rsidRPr="0013785A">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rsidR="00313F0B" w:rsidRDefault="00313F0B" w:rsidP="00313F0B">
      <w:pPr>
        <w:spacing w:after="240" w:line="360" w:lineRule="exact"/>
        <w:ind w:left="-1"/>
        <w:rPr>
          <w:rtl/>
        </w:rPr>
      </w:pPr>
      <w:r w:rsidRPr="0013785A">
        <w:rPr>
          <w:rFonts w:hint="cs"/>
          <w:rtl/>
        </w:rPr>
        <w:t>[</w:t>
      </w:r>
      <w:r w:rsidRPr="0013785A">
        <w:rPr>
          <w:rFonts w:hint="cs"/>
          <w:b/>
          <w:bCs/>
          <w:rtl/>
        </w:rPr>
        <w:t>المعارف التقليدية المحمية</w:t>
      </w:r>
      <w:r w:rsidRPr="0013785A">
        <w:rPr>
          <w:rFonts w:hint="cs"/>
          <w:rtl/>
        </w:rPr>
        <w:t xml:space="preserve"> هي معارف تقليدية تستوفي شروط الأهلية المنصوص عليها في المادة 1 وأحكام المادة 3 الخاصة بنطاق الحماية وشروطها.]</w:t>
      </w:r>
    </w:p>
    <w:p w:rsidR="00304212" w:rsidRDefault="00304212" w:rsidP="00304212">
      <w:pPr>
        <w:keepNext/>
        <w:spacing w:after="240" w:line="360" w:lineRule="exact"/>
        <w:ind w:left="-1"/>
        <w:rPr>
          <w:rtl/>
        </w:rPr>
      </w:pPr>
      <w:r>
        <w:rPr>
          <w:rFonts w:hint="cs"/>
          <w:rtl/>
        </w:rPr>
        <w:t>بديل</w:t>
      </w:r>
    </w:p>
    <w:p w:rsidR="00304212" w:rsidRPr="0013785A" w:rsidRDefault="00304212" w:rsidP="00662DE0">
      <w:pPr>
        <w:spacing w:after="240" w:line="360" w:lineRule="exact"/>
        <w:ind w:left="-1"/>
        <w:rPr>
          <w:rtl/>
        </w:rPr>
      </w:pPr>
      <w:r w:rsidRPr="0013785A">
        <w:rPr>
          <w:rFonts w:hint="cs"/>
          <w:rtl/>
        </w:rPr>
        <w:t>[</w:t>
      </w:r>
      <w:r w:rsidRPr="0013785A">
        <w:rPr>
          <w:rFonts w:hint="cs"/>
          <w:b/>
          <w:bCs/>
          <w:rtl/>
        </w:rPr>
        <w:t>المعارف التقليدية المحمية</w:t>
      </w:r>
      <w:r w:rsidRPr="0013785A">
        <w:rPr>
          <w:rFonts w:hint="cs"/>
          <w:rtl/>
        </w:rPr>
        <w:t xml:space="preserve"> هي </w:t>
      </w:r>
      <w:r>
        <w:rPr>
          <w:rFonts w:hint="cs"/>
          <w:rtl/>
        </w:rPr>
        <w:t>ال</w:t>
      </w:r>
      <w:r>
        <w:rPr>
          <w:rtl/>
        </w:rPr>
        <w:t>معارف</w:t>
      </w:r>
      <w:r>
        <w:rPr>
          <w:rFonts w:hint="cs"/>
          <w:rtl/>
        </w:rPr>
        <w:t xml:space="preserve"> ال</w:t>
      </w:r>
      <w:r w:rsidRPr="00304212">
        <w:rPr>
          <w:rtl/>
        </w:rPr>
        <w:t>تقليدية</w:t>
      </w:r>
      <w:r w:rsidRPr="00304212">
        <w:rPr>
          <w:rFonts w:hint="cs"/>
          <w:rtl/>
        </w:rPr>
        <w:t xml:space="preserve"> </w:t>
      </w:r>
      <w:r>
        <w:rPr>
          <w:rFonts w:hint="cs"/>
          <w:rtl/>
        </w:rPr>
        <w:t>التي تتصل</w:t>
      </w:r>
      <w:r w:rsidRPr="00304212">
        <w:rPr>
          <w:rFonts w:hint="cs"/>
          <w:rtl/>
        </w:rPr>
        <w:t xml:space="preserve"> </w:t>
      </w:r>
      <w:r w:rsidRPr="00304212">
        <w:rPr>
          <w:rtl/>
        </w:rPr>
        <w:t>بوضوح</w:t>
      </w:r>
      <w:r w:rsidRPr="00304212">
        <w:rPr>
          <w:rFonts w:hint="cs"/>
          <w:rtl/>
        </w:rPr>
        <w:t xml:space="preserve"> بالتراث الثقافي </w:t>
      </w:r>
      <w:r w:rsidRPr="00304212">
        <w:rPr>
          <w:rtl/>
        </w:rPr>
        <w:t>للمستفيدين كما هم معرفون في المادة</w:t>
      </w:r>
      <w:r w:rsidRPr="00304212">
        <w:rPr>
          <w:rFonts w:hint="cs"/>
          <w:rtl/>
        </w:rPr>
        <w:t> 4</w:t>
      </w:r>
      <w:r w:rsidRPr="00304212">
        <w:rPr>
          <w:rtl/>
        </w:rPr>
        <w:t>،</w:t>
      </w:r>
      <w:r w:rsidRPr="00304212">
        <w:rPr>
          <w:rFonts w:hint="cs"/>
          <w:rtl/>
        </w:rPr>
        <w:t xml:space="preserve"> </w:t>
      </w:r>
      <w:r>
        <w:rPr>
          <w:rFonts w:hint="cs"/>
          <w:rtl/>
        </w:rPr>
        <w:t>و</w:t>
      </w:r>
      <w:r w:rsidRPr="00304212">
        <w:rPr>
          <w:rFonts w:hint="cs"/>
          <w:rtl/>
        </w:rPr>
        <w:t>تكون مبدعة و</w:t>
      </w:r>
      <w:r w:rsidRPr="00304212">
        <w:rPr>
          <w:rtl/>
        </w:rPr>
        <w:t xml:space="preserve">مستنبطة </w:t>
      </w:r>
      <w:r w:rsidRPr="00304212">
        <w:rPr>
          <w:rFonts w:hint="cs"/>
          <w:rtl/>
        </w:rPr>
        <w:t xml:space="preserve">ومطورة </w:t>
      </w:r>
      <w:r w:rsidRPr="00304212">
        <w:rPr>
          <w:rtl/>
        </w:rPr>
        <w:t>ومحافظ</w:t>
      </w:r>
      <w:r w:rsidRPr="00304212">
        <w:rPr>
          <w:rFonts w:hint="cs"/>
          <w:rtl/>
        </w:rPr>
        <w:t>ا</w:t>
      </w:r>
      <w:r w:rsidRPr="00304212">
        <w:rPr>
          <w:rtl/>
        </w:rPr>
        <w:t xml:space="preserve"> عليها ومتقاسمة</w:t>
      </w:r>
      <w:r w:rsidRPr="00304212">
        <w:rPr>
          <w:rFonts w:hint="cs"/>
          <w:rtl/>
        </w:rPr>
        <w:t xml:space="preserve"> في سياق </w:t>
      </w:r>
      <w:r w:rsidRPr="00304212">
        <w:rPr>
          <w:rtl/>
        </w:rPr>
        <w:t>جماعي</w:t>
      </w:r>
      <w:r>
        <w:rPr>
          <w:rFonts w:hint="cs"/>
          <w:rtl/>
        </w:rPr>
        <w:t xml:space="preserve"> و</w:t>
      </w:r>
      <w:r w:rsidRPr="00304212">
        <w:rPr>
          <w:rFonts w:hint="cs"/>
          <w:rtl/>
        </w:rPr>
        <w:t>متوارثة من جيل إلى آخر لمدة حُدّدت من قبل كل دولة عضو، على ألا تقل تل</w:t>
      </w:r>
      <w:r>
        <w:rPr>
          <w:rFonts w:hint="cs"/>
          <w:rtl/>
        </w:rPr>
        <w:t xml:space="preserve">ك المدة عن 50 سنة أو خمسة أجيال، وتستوفي نطاق الحماية </w:t>
      </w:r>
      <w:r w:rsidR="00662DE0">
        <w:rPr>
          <w:rFonts w:hint="cs"/>
          <w:rtl/>
        </w:rPr>
        <w:t xml:space="preserve">وشروطها </w:t>
      </w:r>
      <w:r>
        <w:rPr>
          <w:rFonts w:hint="cs"/>
          <w:rtl/>
        </w:rPr>
        <w:t>بموجب المادة 5.</w:t>
      </w:r>
      <w:r w:rsidRPr="0013785A">
        <w:rPr>
          <w:rFonts w:hint="cs"/>
          <w:rtl/>
        </w:rPr>
        <w:t>]</w:t>
      </w:r>
    </w:p>
    <w:p w:rsidR="00313F0B" w:rsidRPr="0013785A" w:rsidRDefault="00313F0B" w:rsidP="00313F0B">
      <w:pPr>
        <w:spacing w:after="240" w:line="360" w:lineRule="exact"/>
        <w:ind w:left="-1"/>
        <w:rPr>
          <w:rtl/>
        </w:rPr>
      </w:pPr>
      <w:r w:rsidRPr="0013785A">
        <w:rPr>
          <w:rFonts w:hint="cs"/>
          <w:rtl/>
        </w:rPr>
        <w:t xml:space="preserve">[يشير </w:t>
      </w:r>
      <w:r w:rsidRPr="0013785A">
        <w:rPr>
          <w:rFonts w:hint="cs"/>
          <w:b/>
          <w:bCs/>
          <w:rtl/>
        </w:rPr>
        <w:t>الملك العام</w:t>
      </w:r>
      <w:r w:rsidRPr="0013785A">
        <w:rPr>
          <w:rFonts w:hint="cs"/>
          <w:rtl/>
        </w:rPr>
        <w:t xml:space="preserve">، لأغراض هذا الصك، إلى مواد غير ملموسة بطبيعتها ليست محمية أو لا يجوز حمايتها بحقوق الملكية الفكرية المعمول بها </w:t>
      </w:r>
      <w:r w:rsidRPr="0013785A">
        <w:rPr>
          <w:rFonts w:hint="cs"/>
          <w:rtl/>
        </w:rPr>
        <w:lastRenderedPageBreak/>
        <w:t>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313F0B" w:rsidRPr="0013785A" w:rsidRDefault="00313F0B" w:rsidP="00313F0B">
      <w:pPr>
        <w:spacing w:after="240" w:line="360" w:lineRule="exact"/>
        <w:ind w:left="-1"/>
        <w:rPr>
          <w:rtl/>
        </w:rPr>
      </w:pPr>
      <w:r w:rsidRPr="0013785A">
        <w:rPr>
          <w:rFonts w:hint="cs"/>
          <w:rtl/>
        </w:rPr>
        <w:t xml:space="preserve">[يعني مصطلح </w:t>
      </w:r>
      <w:r w:rsidRPr="0013785A">
        <w:rPr>
          <w:rFonts w:hint="cs"/>
          <w:b/>
          <w:bCs/>
          <w:rtl/>
        </w:rPr>
        <w:t>متاحة للجمهور</w:t>
      </w:r>
      <w:r w:rsidRPr="0013785A">
        <w:rPr>
          <w:rFonts w:hint="cs"/>
          <w:rtl/>
        </w:rPr>
        <w:t xml:space="preserve"> [مكونات الموضوع]/[المعارف التقليدية] التي </w:t>
      </w:r>
      <w:r w:rsidR="00ED1810">
        <w:rPr>
          <w:rFonts w:hint="cs"/>
          <w:rtl/>
        </w:rPr>
        <w:t>[</w:t>
      </w:r>
      <w:r w:rsidRPr="0013785A">
        <w:rPr>
          <w:rFonts w:hint="cs"/>
          <w:rtl/>
        </w:rPr>
        <w:t>فقدت صلتها المميِزة بأية جماعة أصلية</w:t>
      </w:r>
      <w:r w:rsidR="00ED1810">
        <w:rPr>
          <w:rFonts w:hint="cs"/>
          <w:rtl/>
        </w:rPr>
        <w:t>]</w:t>
      </w:r>
      <w:r w:rsidRPr="0013785A">
        <w:rPr>
          <w:rFonts w:hint="cs"/>
          <w:rtl/>
        </w:rPr>
        <w:t xml:space="preserve"> وأصبحت </w:t>
      </w:r>
      <w:r w:rsidR="00ED1810">
        <w:rPr>
          <w:rFonts w:hint="cs"/>
          <w:rtl/>
        </w:rPr>
        <w:t>[</w:t>
      </w:r>
      <w:r w:rsidRPr="0013785A">
        <w:rPr>
          <w:rFonts w:hint="cs"/>
          <w:rtl/>
        </w:rPr>
        <w:t>بالتالي</w:t>
      </w:r>
      <w:r w:rsidR="00ED1810">
        <w:rPr>
          <w:rFonts w:hint="cs"/>
          <w:rtl/>
        </w:rPr>
        <w:t>]</w:t>
      </w:r>
      <w:r w:rsidRPr="0013785A">
        <w:rPr>
          <w:rFonts w:hint="cs"/>
          <w:rtl/>
        </w:rPr>
        <w:t xml:space="preserve"> عامة أو مُخزّنة، على الرغم من إدراك الجمهور لمنشئها التاريخي.]</w:t>
      </w:r>
    </w:p>
    <w:p w:rsidR="00313F0B" w:rsidRPr="0013785A" w:rsidRDefault="00313F0B" w:rsidP="007A16CB">
      <w:pPr>
        <w:spacing w:after="240" w:line="360" w:lineRule="exact"/>
        <w:ind w:left="-1"/>
        <w:rPr>
          <w:rtl/>
        </w:rPr>
      </w:pPr>
      <w:r w:rsidRPr="0013785A">
        <w:rPr>
          <w:rFonts w:hint="cs"/>
          <w:b/>
          <w:bCs/>
          <w:rtl/>
        </w:rPr>
        <w:t>المعارف التقليدية</w:t>
      </w:r>
      <w:r w:rsidRPr="0013785A">
        <w:rPr>
          <w:rFonts w:hint="cs"/>
          <w:rtl/>
        </w:rPr>
        <w:t xml:space="preserve"> تعني، لأغراض هذا الصك، المعارف التي تستنبطها [الشعوب] والجماعات الأصلية </w:t>
      </w:r>
      <w:r w:rsidR="0029437E">
        <w:rPr>
          <w:rFonts w:hint="cs"/>
          <w:rtl/>
        </w:rPr>
        <w:t>و</w:t>
      </w:r>
      <w:r w:rsidRPr="0013785A">
        <w:rPr>
          <w:rFonts w:hint="cs"/>
          <w:rtl/>
        </w:rPr>
        <w:t>المحلية [</w:t>
      </w:r>
      <w:r w:rsidR="0029437E">
        <w:rPr>
          <w:rFonts w:hint="cs"/>
          <w:rtl/>
        </w:rPr>
        <w:t>و</w:t>
      </w:r>
      <w:r w:rsidR="007A16CB">
        <w:rPr>
          <w:rFonts w:hint="cs"/>
          <w:rtl/>
        </w:rPr>
        <w:t>غيرهم من المستفيدين</w:t>
      </w:r>
      <w:r w:rsidRPr="0013785A">
        <w:rPr>
          <w:rFonts w:hint="cs"/>
          <w:rtl/>
        </w:rPr>
        <w:t xml:space="preserve">] وتحافظ عليها وتنميها والتي ترتبط بالهوية الوطنية أو الاجتماعية و/أو التراث الثقافي [للشعوب] والجماعات الأصلية </w:t>
      </w:r>
      <w:r w:rsidR="0029437E">
        <w:rPr>
          <w:rFonts w:hint="cs"/>
          <w:rtl/>
        </w:rPr>
        <w:t>و</w:t>
      </w:r>
      <w:r w:rsidRPr="0013785A">
        <w:rPr>
          <w:rFonts w:hint="cs"/>
          <w:rtl/>
        </w:rPr>
        <w:t xml:space="preserve">المحلية أو تعدّ عنصرا لا ينفصم عن تلك الهوية؛ والتي تتوارث عبر الأجيال أو من جيل إلى آخر، سواء بصورة متتالية أم لا؛ والتي توجد </w:t>
      </w:r>
      <w:r w:rsidRPr="0013785A">
        <w:rPr>
          <w:rFonts w:hint="cs"/>
          <w:rtl/>
          <w:lang w:bidi="ar-EG"/>
        </w:rPr>
        <w:t>في أنظمة معرفية مقننة أو شفهية أو في أي شكل آخر</w:t>
      </w:r>
      <w:r w:rsidRPr="0013785A">
        <w:rPr>
          <w:rFonts w:hint="cs"/>
          <w:rtl/>
        </w:rPr>
        <w:t xml:space="preserve">؛ والتي قد تكون حيوية ومتغيرة؛ والتي قد تتخذ شكل </w:t>
      </w:r>
      <w:r w:rsidRPr="0013785A">
        <w:rPr>
          <w:rtl/>
        </w:rPr>
        <w:t xml:space="preserve">دراية عملية </w:t>
      </w:r>
      <w:r w:rsidRPr="0013785A">
        <w:rPr>
          <w:rFonts w:hint="cs"/>
          <w:rtl/>
        </w:rPr>
        <w:t xml:space="preserve">أو </w:t>
      </w:r>
      <w:r w:rsidRPr="0013785A">
        <w:rPr>
          <w:rtl/>
        </w:rPr>
        <w:t xml:space="preserve">مهارات </w:t>
      </w:r>
      <w:r w:rsidRPr="0013785A">
        <w:rPr>
          <w:rFonts w:hint="cs"/>
          <w:rtl/>
        </w:rPr>
        <w:t>أ</w:t>
      </w:r>
      <w:r w:rsidRPr="0013785A">
        <w:rPr>
          <w:rtl/>
        </w:rPr>
        <w:t>و</w:t>
      </w:r>
      <w:r w:rsidRPr="0013785A">
        <w:rPr>
          <w:rFonts w:hint="cs"/>
          <w:rtl/>
        </w:rPr>
        <w:t xml:space="preserve"> </w:t>
      </w:r>
      <w:r w:rsidRPr="0013785A">
        <w:rPr>
          <w:rtl/>
        </w:rPr>
        <w:t xml:space="preserve">ابتكارات </w:t>
      </w:r>
      <w:r w:rsidRPr="0013785A">
        <w:rPr>
          <w:rFonts w:hint="cs"/>
          <w:rtl/>
        </w:rPr>
        <w:t>أ</w:t>
      </w:r>
      <w:r w:rsidRPr="0013785A">
        <w:rPr>
          <w:rtl/>
        </w:rPr>
        <w:t>و</w:t>
      </w:r>
      <w:r w:rsidRPr="0013785A">
        <w:rPr>
          <w:rFonts w:hint="cs"/>
          <w:rtl/>
        </w:rPr>
        <w:t xml:space="preserve"> </w:t>
      </w:r>
      <w:r w:rsidRPr="0013785A">
        <w:rPr>
          <w:rtl/>
        </w:rPr>
        <w:t xml:space="preserve">ممارسات </w:t>
      </w:r>
      <w:r w:rsidRPr="0013785A">
        <w:rPr>
          <w:rFonts w:hint="cs"/>
          <w:rtl/>
        </w:rPr>
        <w:t>أ</w:t>
      </w:r>
      <w:r w:rsidRPr="0013785A">
        <w:rPr>
          <w:rtl/>
        </w:rPr>
        <w:t>و</w:t>
      </w:r>
      <w:r w:rsidRPr="0013785A">
        <w:rPr>
          <w:rFonts w:hint="cs"/>
          <w:rtl/>
        </w:rPr>
        <w:t xml:space="preserve"> </w:t>
      </w:r>
      <w:r w:rsidRPr="0013785A">
        <w:rPr>
          <w:rtl/>
        </w:rPr>
        <w:t>أنشطة تعليم وتعلّم</w:t>
      </w:r>
      <w:r w:rsidRPr="0013785A">
        <w:rPr>
          <w:rFonts w:hint="cs"/>
          <w:rtl/>
        </w:rPr>
        <w:t>.]</w:t>
      </w:r>
    </w:p>
    <w:p w:rsidR="00313F0B" w:rsidRPr="0013785A" w:rsidRDefault="00313F0B" w:rsidP="0029437E">
      <w:pPr>
        <w:spacing w:after="240" w:line="360" w:lineRule="exact"/>
        <w:ind w:left="-1"/>
        <w:rPr>
          <w:rtl/>
        </w:rPr>
      </w:pPr>
      <w:r w:rsidRPr="0013785A">
        <w:rPr>
          <w:rFonts w:hint="cs"/>
          <w:rtl/>
        </w:rPr>
        <w:t xml:space="preserve">[البديل </w:t>
      </w:r>
      <w:r w:rsidR="0029437E">
        <w:rPr>
          <w:rFonts w:hint="cs"/>
          <w:rtl/>
        </w:rPr>
        <w:t>1</w:t>
      </w:r>
    </w:p>
    <w:p w:rsidR="00313F0B" w:rsidRDefault="00313F0B" w:rsidP="00313F0B">
      <w:pPr>
        <w:spacing w:after="240" w:line="360" w:lineRule="exact"/>
        <w:ind w:left="-1"/>
        <w:rPr>
          <w:rtl/>
        </w:rPr>
      </w:pPr>
      <w:r w:rsidRPr="0013785A">
        <w:rPr>
          <w:rFonts w:hint="cs"/>
          <w:b/>
          <w:bCs/>
          <w:rtl/>
        </w:rPr>
        <w:t>المعارف التقليدية السرية</w:t>
      </w:r>
      <w:r w:rsidRPr="0013785A">
        <w:rPr>
          <w:rFonts w:hint="cs"/>
          <w:rtl/>
        </w:rPr>
        <w:t xml:space="preserve"> هي المعارف التقليدية التي يمتلكها المستفيدون </w:t>
      </w:r>
      <w:r w:rsidR="0033372B">
        <w:rPr>
          <w:rFonts w:hint="cs"/>
          <w:rtl/>
        </w:rPr>
        <w:t>[</w:t>
      </w:r>
      <w:r w:rsidRPr="0013785A">
        <w:rPr>
          <w:rFonts w:hint="cs"/>
          <w:rtl/>
        </w:rPr>
        <w:t>باتخاذ تدابير</w:t>
      </w:r>
      <w:r w:rsidR="0033372B">
        <w:rPr>
          <w:rFonts w:hint="cs"/>
          <w:rtl/>
        </w:rPr>
        <w:t>]</w:t>
      </w:r>
      <w:r w:rsidRPr="0013785A">
        <w:rPr>
          <w:rFonts w:hint="cs"/>
          <w:rtl/>
        </w:rPr>
        <w:t xml:space="preserve"> للحفاظ على سريتها وفقا للقانون </w:t>
      </w:r>
      <w:r w:rsidR="0033372B">
        <w:rPr>
          <w:rFonts w:hint="cs"/>
          <w:rtl/>
        </w:rPr>
        <w:t>[</w:t>
      </w:r>
      <w:r w:rsidRPr="0013785A">
        <w:rPr>
          <w:rFonts w:hint="cs"/>
          <w:rtl/>
        </w:rPr>
        <w:t>العرفي</w:t>
      </w:r>
      <w:r w:rsidR="0033372B">
        <w:rPr>
          <w:rFonts w:hint="cs"/>
          <w:rtl/>
        </w:rPr>
        <w:t>]</w:t>
      </w:r>
      <w:r w:rsidRPr="0013785A">
        <w:rPr>
          <w:rFonts w:hint="cs"/>
          <w:rtl/>
        </w:rPr>
        <w:t xml:space="preserve"> </w:t>
      </w:r>
      <w:r w:rsidR="0033372B">
        <w:rPr>
          <w:rFonts w:hint="cs"/>
          <w:rtl/>
        </w:rPr>
        <w:t xml:space="preserve">[الوطني] </w:t>
      </w:r>
      <w:r w:rsidRPr="0013785A">
        <w:rPr>
          <w:rFonts w:hint="cs"/>
          <w:rtl/>
        </w:rPr>
        <w:t xml:space="preserve">وعلى أساس أن تلك المعارف التقليدية لا تُنشر ولا تُستخدم إلا داخل </w:t>
      </w:r>
      <w:r w:rsidR="0033372B">
        <w:rPr>
          <w:rFonts w:hint="cs"/>
          <w:rtl/>
        </w:rPr>
        <w:t>[</w:t>
      </w:r>
      <w:r w:rsidRPr="0013785A">
        <w:rPr>
          <w:rFonts w:hint="cs"/>
          <w:rtl/>
        </w:rPr>
        <w:t>مجموعة معينة</w:t>
      </w:r>
      <w:r w:rsidR="0033372B">
        <w:rPr>
          <w:rFonts w:hint="cs"/>
          <w:rtl/>
        </w:rPr>
        <w:t>] [مجموعة معينة بشكل محدّد]</w:t>
      </w:r>
      <w:r w:rsidRPr="0013785A">
        <w:rPr>
          <w:rFonts w:hint="cs"/>
          <w:rtl/>
        </w:rPr>
        <w:t>.]</w:t>
      </w:r>
    </w:p>
    <w:p w:rsidR="0033372B" w:rsidRPr="0013785A" w:rsidRDefault="0033372B" w:rsidP="0033372B">
      <w:pPr>
        <w:spacing w:after="240" w:line="360" w:lineRule="exact"/>
        <w:ind w:left="-1"/>
        <w:rPr>
          <w:rtl/>
        </w:rPr>
      </w:pPr>
      <w:r w:rsidRPr="0013785A">
        <w:rPr>
          <w:rFonts w:hint="cs"/>
          <w:rtl/>
        </w:rPr>
        <w:t xml:space="preserve">[البديل </w:t>
      </w:r>
      <w:r>
        <w:rPr>
          <w:rFonts w:hint="cs"/>
          <w:rtl/>
        </w:rPr>
        <w:t>2</w:t>
      </w:r>
    </w:p>
    <w:p w:rsidR="0033372B" w:rsidRDefault="0033372B" w:rsidP="00596C50">
      <w:pPr>
        <w:spacing w:after="240" w:line="360" w:lineRule="exact"/>
        <w:ind w:left="-1"/>
        <w:rPr>
          <w:rtl/>
        </w:rPr>
      </w:pPr>
      <w:r w:rsidRPr="0013785A">
        <w:rPr>
          <w:rFonts w:hint="cs"/>
          <w:b/>
          <w:bCs/>
          <w:rtl/>
        </w:rPr>
        <w:lastRenderedPageBreak/>
        <w:t>المعارف التقليدية السرية</w:t>
      </w:r>
      <w:r w:rsidRPr="0013785A">
        <w:rPr>
          <w:rFonts w:hint="cs"/>
          <w:rtl/>
        </w:rPr>
        <w:t xml:space="preserve"> هي المعارف التقليدية</w:t>
      </w:r>
      <w:r>
        <w:rPr>
          <w:rFonts w:hint="cs"/>
          <w:rtl/>
        </w:rPr>
        <w:t xml:space="preserve"> </w:t>
      </w:r>
      <w:r w:rsidR="00596C50">
        <w:rPr>
          <w:rFonts w:hint="cs"/>
          <w:rtl/>
        </w:rPr>
        <w:t>التي ليست</w:t>
      </w:r>
      <w:r w:rsidR="00600257">
        <w:rPr>
          <w:rFonts w:hint="cs"/>
          <w:rtl/>
        </w:rPr>
        <w:t xml:space="preserve"> معروفة للجمهور أو متاحة له بشكل عام؛ و</w:t>
      </w:r>
      <w:r w:rsidR="00596C50">
        <w:rPr>
          <w:rFonts w:hint="cs"/>
          <w:rtl/>
        </w:rPr>
        <w:t xml:space="preserve">التي </w:t>
      </w:r>
      <w:r w:rsidR="00600257">
        <w:rPr>
          <w:rFonts w:hint="cs"/>
          <w:rtl/>
        </w:rPr>
        <w:t>لها قيمة تجارية بسبب سريتها؛ وخضعت لتدابير للحفاظ على سرية المعارف.]</w:t>
      </w:r>
    </w:p>
    <w:p w:rsidR="00600257" w:rsidRPr="0013785A" w:rsidRDefault="00600257" w:rsidP="00600257">
      <w:pPr>
        <w:spacing w:after="240" w:line="360" w:lineRule="exact"/>
        <w:ind w:left="-1"/>
        <w:rPr>
          <w:rtl/>
        </w:rPr>
      </w:pPr>
      <w:r w:rsidRPr="0013785A">
        <w:rPr>
          <w:rFonts w:hint="cs"/>
          <w:rtl/>
        </w:rPr>
        <w:t xml:space="preserve">[البديل </w:t>
      </w:r>
      <w:r>
        <w:rPr>
          <w:rFonts w:hint="cs"/>
          <w:rtl/>
        </w:rPr>
        <w:t>3</w:t>
      </w:r>
    </w:p>
    <w:p w:rsidR="00600257" w:rsidRDefault="00600257" w:rsidP="007A16CB">
      <w:pPr>
        <w:spacing w:after="240" w:line="360" w:lineRule="exact"/>
        <w:ind w:left="-1"/>
        <w:rPr>
          <w:rtl/>
        </w:rPr>
      </w:pPr>
      <w:r w:rsidRPr="0013785A">
        <w:rPr>
          <w:rFonts w:hint="cs"/>
          <w:b/>
          <w:bCs/>
          <w:rtl/>
        </w:rPr>
        <w:t>المعارف التقليدية السرية</w:t>
      </w:r>
      <w:r w:rsidRPr="0013785A">
        <w:rPr>
          <w:rFonts w:hint="cs"/>
          <w:rtl/>
        </w:rPr>
        <w:t xml:space="preserve"> هي المعارف التقليدية</w:t>
      </w:r>
      <w:r>
        <w:rPr>
          <w:rFonts w:hint="cs"/>
          <w:rtl/>
        </w:rPr>
        <w:t xml:space="preserve"> التي تتملكها وتعتبرها سرية [الشعوب] والجماعات الأصلية والمحلية [</w:t>
      </w:r>
      <w:r w:rsidR="007A16CB">
        <w:rPr>
          <w:rFonts w:hint="cs"/>
          <w:rtl/>
        </w:rPr>
        <w:t>وغيرهم من المستفيدين</w:t>
      </w:r>
      <w:r>
        <w:rPr>
          <w:rFonts w:hint="cs"/>
          <w:rtl/>
        </w:rPr>
        <w:t>] المعنية</w:t>
      </w:r>
      <w:r w:rsidR="00596C50">
        <w:rPr>
          <w:rFonts w:hint="cs"/>
          <w:rtl/>
        </w:rPr>
        <w:t xml:space="preserve"> طبقاً لقوانينها وبروتوكولاتها وممارساتها العرفية وعلى أساس أن يكون استخدام المعارف التقليدية أو تطبيقها محصوراً في نطاق سري.]</w:t>
      </w:r>
    </w:p>
    <w:p w:rsidR="00596C50" w:rsidRPr="0013785A" w:rsidRDefault="00596C50" w:rsidP="00596C50">
      <w:pPr>
        <w:spacing w:after="240" w:line="360" w:lineRule="exact"/>
        <w:ind w:left="-1"/>
        <w:rPr>
          <w:rtl/>
        </w:rPr>
      </w:pPr>
      <w:r w:rsidRPr="0013785A">
        <w:rPr>
          <w:rFonts w:hint="cs"/>
          <w:rtl/>
        </w:rPr>
        <w:t xml:space="preserve">[البديل </w:t>
      </w:r>
      <w:r>
        <w:rPr>
          <w:rFonts w:hint="cs"/>
          <w:rtl/>
        </w:rPr>
        <w:t>4</w:t>
      </w:r>
    </w:p>
    <w:p w:rsidR="00596C50" w:rsidRPr="0013785A" w:rsidRDefault="00596C50" w:rsidP="00596C50">
      <w:pPr>
        <w:spacing w:after="240" w:line="360" w:lineRule="exact"/>
        <w:ind w:left="-1"/>
        <w:rPr>
          <w:rtl/>
        </w:rPr>
      </w:pPr>
      <w:r w:rsidRPr="0013785A">
        <w:rPr>
          <w:rFonts w:hint="cs"/>
          <w:b/>
          <w:bCs/>
          <w:rtl/>
        </w:rPr>
        <w:t>المعارف التقليدية السرية</w:t>
      </w:r>
      <w:r w:rsidRPr="0013785A">
        <w:rPr>
          <w:rFonts w:hint="cs"/>
          <w:rtl/>
        </w:rPr>
        <w:t xml:space="preserve"> هي المعارف التقليدية</w:t>
      </w:r>
      <w:r>
        <w:rPr>
          <w:rFonts w:hint="cs"/>
          <w:rtl/>
        </w:rPr>
        <w:t xml:space="preserve"> التي ليست معروفة للجمهور أو متاحة له والتي وخضعت لتدابير للحفاظ على سريتها.]</w:t>
      </w:r>
    </w:p>
    <w:p w:rsidR="00313F0B" w:rsidRPr="0013785A" w:rsidRDefault="00313F0B" w:rsidP="00313F0B">
      <w:pPr>
        <w:spacing w:after="240" w:line="360" w:lineRule="exact"/>
        <w:ind w:left="-1"/>
        <w:rPr>
          <w:rtl/>
        </w:rPr>
      </w:pPr>
      <w:r w:rsidRPr="0013785A">
        <w:rPr>
          <w:rFonts w:hint="cs"/>
          <w:b/>
          <w:bCs/>
          <w:rtl/>
        </w:rPr>
        <w:t>[المعارف التقليدية المقدسة</w:t>
      </w:r>
      <w:r w:rsidRPr="0013785A">
        <w:rPr>
          <w:rFonts w:hint="cs"/>
          <w:rtl/>
        </w:rPr>
        <w:t xml:space="preserve"> هي معارف تقليدية قد تكون سرية أو منتشرة على نطاق ضيق أو واسع ولكنها تعدّ جزءا من الهوية الروحية للمستفيدين.]</w:t>
      </w:r>
    </w:p>
    <w:p w:rsidR="00313F0B" w:rsidRPr="0013785A" w:rsidRDefault="00313F0B" w:rsidP="00313F0B">
      <w:pPr>
        <w:spacing w:after="240" w:line="360" w:lineRule="exact"/>
        <w:ind w:left="-1"/>
        <w:rPr>
          <w:rtl/>
        </w:rPr>
      </w:pPr>
      <w:r w:rsidRPr="0013785A">
        <w:rPr>
          <w:rFonts w:hint="cs"/>
          <w:b/>
          <w:bCs/>
          <w:rtl/>
        </w:rPr>
        <w:t xml:space="preserve">[المعارف التقليدية المنتشرة على نطاق ضيق </w:t>
      </w:r>
      <w:r w:rsidRPr="0013785A">
        <w:rPr>
          <w:rFonts w:hint="cs"/>
          <w:rtl/>
        </w:rPr>
        <w:t xml:space="preserve">هي المعارف التقليدية </w:t>
      </w:r>
      <w:r w:rsidR="00D73528">
        <w:rPr>
          <w:rFonts w:hint="cs"/>
          <w:rtl/>
        </w:rPr>
        <w:t xml:space="preserve">[غير السرية] </w:t>
      </w:r>
      <w:r w:rsidRPr="0013785A">
        <w:rPr>
          <w:rFonts w:hint="cs"/>
          <w:rtl/>
        </w:rPr>
        <w:t>التي يمتلكها المستفيدون بدون اتخاذ تدابير للحفاظ على سريتها ولكن لا يسهل النفاذ إليها لغير أعضاء المجموعة.]</w:t>
      </w:r>
    </w:p>
    <w:p w:rsidR="00313F0B" w:rsidRPr="0013785A" w:rsidRDefault="00313F0B" w:rsidP="00313F0B">
      <w:pPr>
        <w:spacing w:after="240" w:line="360" w:lineRule="exact"/>
        <w:ind w:left="-1"/>
        <w:rPr>
          <w:rtl/>
        </w:rPr>
      </w:pPr>
      <w:r w:rsidRPr="0013785A">
        <w:rPr>
          <w:rFonts w:hint="cs"/>
          <w:b/>
          <w:bCs/>
          <w:rtl/>
        </w:rPr>
        <w:t>[المعارف التقليدية المنتشرة على نطاق واسع</w:t>
      </w:r>
      <w:r w:rsidRPr="0013785A">
        <w:rPr>
          <w:rFonts w:hint="cs"/>
          <w:rtl/>
        </w:rPr>
        <w:t xml:space="preserve"> هي المعارف التقليدية </w:t>
      </w:r>
      <w:r w:rsidR="00CF0283">
        <w:rPr>
          <w:rFonts w:hint="cs"/>
          <w:rtl/>
        </w:rPr>
        <w:t xml:space="preserve">[غير السرية] </w:t>
      </w:r>
      <w:r w:rsidRPr="0013785A">
        <w:rPr>
          <w:rFonts w:hint="cs"/>
          <w:rtl/>
        </w:rPr>
        <w:t xml:space="preserve">التي يتيسر نفاذ الجمهور إليها </w:t>
      </w:r>
      <w:r w:rsidR="00CF0283">
        <w:rPr>
          <w:rFonts w:hint="cs"/>
          <w:rtl/>
        </w:rPr>
        <w:t>[</w:t>
      </w:r>
      <w:r w:rsidRPr="0013785A">
        <w:rPr>
          <w:rFonts w:hint="cs"/>
          <w:rtl/>
        </w:rPr>
        <w:t>ولكنها تظل مرتبطة ارتباطا ثقافيا بالهوية الاجتماعية للمستفيدين</w:t>
      </w:r>
      <w:r w:rsidR="00CF0283">
        <w:rPr>
          <w:rFonts w:hint="cs"/>
          <w:rtl/>
        </w:rPr>
        <w:t>]</w:t>
      </w:r>
      <w:r w:rsidRPr="0013785A">
        <w:rPr>
          <w:rFonts w:hint="cs"/>
          <w:rtl/>
        </w:rPr>
        <w:t>.]</w:t>
      </w:r>
    </w:p>
    <w:p w:rsidR="00313F0B" w:rsidRPr="0013785A" w:rsidRDefault="00313F0B" w:rsidP="00313F0B">
      <w:pPr>
        <w:spacing w:after="240" w:line="360" w:lineRule="exact"/>
        <w:ind w:left="-1"/>
        <w:rPr>
          <w:rtl/>
        </w:rPr>
      </w:pPr>
      <w:r w:rsidRPr="0013785A">
        <w:rPr>
          <w:rFonts w:hint="cs"/>
          <w:b/>
          <w:bCs/>
          <w:rtl/>
        </w:rPr>
        <w:t>[التملك غير القانوني</w:t>
      </w:r>
      <w:r w:rsidRPr="0013785A">
        <w:rPr>
          <w:rFonts w:hint="cs"/>
          <w:rtl/>
        </w:rPr>
        <w:t xml:space="preserve"> هو استخدام المعارف التقليدية </w:t>
      </w:r>
      <w:r w:rsidR="00CF0283">
        <w:rPr>
          <w:rFonts w:hint="cs"/>
          <w:rtl/>
        </w:rPr>
        <w:t>[</w:t>
      </w:r>
      <w:r w:rsidRPr="0013785A">
        <w:rPr>
          <w:rFonts w:hint="cs"/>
          <w:rtl/>
        </w:rPr>
        <w:t>المحمية</w:t>
      </w:r>
      <w:r w:rsidR="00CF0283">
        <w:rPr>
          <w:rFonts w:hint="cs"/>
          <w:rtl/>
        </w:rPr>
        <w:t>]</w:t>
      </w:r>
      <w:r w:rsidRPr="0013785A">
        <w:rPr>
          <w:rFonts w:hint="cs"/>
          <w:rtl/>
        </w:rPr>
        <w:t xml:space="preserve"> والتي حصل عليها مستخدم </w:t>
      </w:r>
      <w:r w:rsidRPr="0013785A">
        <w:rPr>
          <w:rFonts w:hint="cs"/>
          <w:rtl/>
        </w:rPr>
        <w:lastRenderedPageBreak/>
        <w:t xml:space="preserve">من صاحبها </w:t>
      </w:r>
      <w:r w:rsidRPr="0013785A">
        <w:rPr>
          <w:rtl/>
        </w:rPr>
        <w:t xml:space="preserve">عبر وسائل غير سليمة أو إخلال بالثقة ممّا يؤدي إلى انتهاك القانون الوطني في بلد </w:t>
      </w:r>
      <w:r w:rsidRPr="0013785A">
        <w:rPr>
          <w:rFonts w:hint="cs"/>
          <w:rtl/>
        </w:rPr>
        <w:t>صاحب تلك المعارف التقليدية</w:t>
      </w:r>
      <w:r w:rsidR="00CF0283">
        <w:rPr>
          <w:rFonts w:hint="cs"/>
          <w:rtl/>
        </w:rPr>
        <w:t xml:space="preserve"> [المحمية]</w:t>
      </w:r>
      <w:r w:rsidRPr="0013785A">
        <w:rPr>
          <w:rtl/>
        </w:rPr>
        <w:t>.</w:t>
      </w:r>
      <w:r w:rsidRPr="0013785A">
        <w:rPr>
          <w:rFonts w:hint="cs"/>
          <w:rtl/>
        </w:rPr>
        <w:t xml:space="preserve"> وإن استخدام معارف تقليدية </w:t>
      </w:r>
      <w:r w:rsidR="00E24E04">
        <w:rPr>
          <w:rFonts w:hint="cs"/>
          <w:rtl/>
        </w:rPr>
        <w:t>[</w:t>
      </w:r>
      <w:r w:rsidRPr="0013785A">
        <w:rPr>
          <w:rFonts w:hint="cs"/>
          <w:rtl/>
        </w:rPr>
        <w:t>محمية</w:t>
      </w:r>
      <w:r w:rsidR="00E24E04">
        <w:rPr>
          <w:rFonts w:hint="cs"/>
          <w:rtl/>
        </w:rPr>
        <w:t>]</w:t>
      </w:r>
      <w:r w:rsidRPr="0013785A">
        <w:rPr>
          <w:rFonts w:hint="cs"/>
          <w:rtl/>
        </w:rPr>
        <w:t xml:space="preserve"> </w:t>
      </w:r>
      <w:r w:rsidRPr="0013785A">
        <w:rPr>
          <w:rtl/>
        </w:rPr>
        <w:t>مكتسبة عبر وسائل قانونية مثل</w:t>
      </w:r>
      <w:r w:rsidRPr="0013785A">
        <w:rPr>
          <w:rFonts w:hint="cs"/>
          <w:rtl/>
        </w:rPr>
        <w:t xml:space="preserve"> الاستكشاف</w:t>
      </w:r>
      <w:r w:rsidRPr="0013785A">
        <w:rPr>
          <w:rFonts w:hint="cs"/>
          <w:rtl/>
          <w:lang w:bidi="ar-EG"/>
        </w:rPr>
        <w:t xml:space="preserve"> أو الإبداع</w:t>
      </w:r>
      <w:r w:rsidRPr="0013785A">
        <w:rPr>
          <w:rFonts w:hint="cs"/>
          <w:rtl/>
        </w:rPr>
        <w:t xml:space="preserve"> المستقل، وقراءة المنشورات، والهندسة العكسية، والكشف غير المقصود أو المتعمد نتيجة إخفاق أصحاب المعارف التقليدية </w:t>
      </w:r>
      <w:r w:rsidR="00E24E04">
        <w:rPr>
          <w:rFonts w:hint="cs"/>
          <w:rtl/>
        </w:rPr>
        <w:t xml:space="preserve">[المحمية] </w:t>
      </w:r>
      <w:r w:rsidRPr="0013785A">
        <w:rPr>
          <w:rFonts w:hint="cs"/>
          <w:rtl/>
        </w:rPr>
        <w:t>في اتخاذ إجراءات وقائية معقولة لا يعدّ تملكا غير قانوني.]</w:t>
      </w:r>
    </w:p>
    <w:p w:rsidR="00313F0B" w:rsidRPr="0013785A" w:rsidRDefault="00313F0B" w:rsidP="00313F0B">
      <w:pPr>
        <w:spacing w:after="240" w:line="360" w:lineRule="exact"/>
        <w:ind w:left="-1"/>
        <w:rPr>
          <w:rtl/>
        </w:rPr>
      </w:pPr>
      <w:r w:rsidRPr="0013785A">
        <w:rPr>
          <w:rFonts w:hint="cs"/>
          <w:b/>
          <w:bCs/>
          <w:rtl/>
        </w:rPr>
        <w:t>[استخدام بدون تصريح</w:t>
      </w:r>
      <w:r w:rsidRPr="0013785A">
        <w:rPr>
          <w:rFonts w:hint="cs"/>
          <w:rtl/>
        </w:rPr>
        <w:t xml:space="preserve"> هو استخدام المعارف التقليدية </w:t>
      </w:r>
      <w:r w:rsidR="00E24E04">
        <w:rPr>
          <w:rFonts w:hint="cs"/>
          <w:rtl/>
        </w:rPr>
        <w:t>[</w:t>
      </w:r>
      <w:r w:rsidRPr="0013785A">
        <w:rPr>
          <w:rFonts w:hint="cs"/>
          <w:rtl/>
        </w:rPr>
        <w:t>المحمية</w:t>
      </w:r>
      <w:r w:rsidR="00E24E04">
        <w:rPr>
          <w:rFonts w:hint="cs"/>
          <w:rtl/>
        </w:rPr>
        <w:t>]</w:t>
      </w:r>
      <w:r w:rsidRPr="0013785A">
        <w:rPr>
          <w:rFonts w:hint="cs"/>
          <w:rtl/>
        </w:rPr>
        <w:t xml:space="preserve"> دون إذن صاحب الحق.]</w:t>
      </w:r>
    </w:p>
    <w:p w:rsidR="00313F0B" w:rsidRPr="0013785A" w:rsidRDefault="00313F0B" w:rsidP="00313F0B">
      <w:pPr>
        <w:keepNext/>
        <w:spacing w:after="240" w:line="360" w:lineRule="exact"/>
        <w:ind w:left="-1"/>
        <w:rPr>
          <w:rtl/>
        </w:rPr>
      </w:pPr>
      <w:r w:rsidRPr="0013785A">
        <w:rPr>
          <w:rFonts w:hint="cs"/>
          <w:b/>
          <w:bCs/>
          <w:rtl/>
        </w:rPr>
        <w:t xml:space="preserve">[["استخدام]/["استعمال"] </w:t>
      </w:r>
      <w:r w:rsidRPr="0013785A">
        <w:rPr>
          <w:rFonts w:hint="cs"/>
          <w:rtl/>
        </w:rPr>
        <w:t>يعني</w:t>
      </w:r>
    </w:p>
    <w:p w:rsidR="00313F0B" w:rsidRPr="0013785A" w:rsidRDefault="00313F0B" w:rsidP="00313F0B">
      <w:pPr>
        <w:spacing w:after="240" w:line="360" w:lineRule="exact"/>
        <w:ind w:left="566"/>
        <w:rPr>
          <w:rtl/>
        </w:rPr>
      </w:pPr>
      <w:r w:rsidRPr="0013785A">
        <w:rPr>
          <w:rFonts w:hint="cs"/>
          <w:rtl/>
        </w:rPr>
        <w:t>(أ)</w:t>
      </w:r>
      <w:r w:rsidRPr="0013785A">
        <w:rPr>
          <w:rtl/>
        </w:rPr>
        <w:tab/>
      </w:r>
      <w:r w:rsidRPr="0013785A">
        <w:rPr>
          <w:rFonts w:hint="cs"/>
          <w:rtl/>
        </w:rPr>
        <w:t>في حال كانت المعارف التقليدية</w:t>
      </w:r>
      <w:r w:rsidR="008E620C">
        <w:rPr>
          <w:rFonts w:hint="cs"/>
          <w:rtl/>
        </w:rPr>
        <w:t xml:space="preserve"> [المحمية]</w:t>
      </w:r>
      <w:r w:rsidRPr="0013785A">
        <w:rPr>
          <w:rFonts w:hint="cs"/>
          <w:rtl/>
        </w:rPr>
        <w:t xml:space="preserve"> مشمولة بمنتج [أو] في حال كان منتج مُستحدثا أو مُحصّلا استنادا إلى معارف تقليدية</w:t>
      </w:r>
      <w:r w:rsidR="008E620C">
        <w:rPr>
          <w:rFonts w:hint="cs"/>
          <w:rtl/>
        </w:rPr>
        <w:t xml:space="preserve"> [محمية]</w:t>
      </w:r>
      <w:r w:rsidRPr="0013785A">
        <w:rPr>
          <w:rFonts w:hint="cs"/>
          <w:rtl/>
        </w:rPr>
        <w:t>:</w:t>
      </w:r>
    </w:p>
    <w:p w:rsidR="00313F0B" w:rsidRPr="0013785A" w:rsidRDefault="00313F0B" w:rsidP="00313F0B">
      <w:pPr>
        <w:spacing w:after="240" w:line="360" w:lineRule="exact"/>
        <w:ind w:left="1133"/>
        <w:rPr>
          <w:rtl/>
          <w:lang w:bidi="ar-EG"/>
        </w:rPr>
      </w:pPr>
      <w:r w:rsidRPr="0013785A">
        <w:rPr>
          <w:rtl/>
          <w:lang w:bidi="ar-EG"/>
        </w:rPr>
        <w:t>"1"</w:t>
      </w:r>
      <w:r w:rsidRPr="0013785A">
        <w:rPr>
          <w:rFonts w:hint="cs"/>
          <w:rtl/>
          <w:lang w:bidi="ar-EG"/>
        </w:rPr>
        <w:tab/>
      </w:r>
      <w:r w:rsidRPr="0013785A">
        <w:rPr>
          <w:rtl/>
          <w:lang w:bidi="ar-EG"/>
        </w:rPr>
        <w:t>تصنيع المنتج أو استيراده أو عرضه للبيع أو بيعه أو تخزينه أو استخدامه خارج السياق التقليدي؛</w:t>
      </w:r>
    </w:p>
    <w:p w:rsidR="00313F0B" w:rsidRPr="0013785A" w:rsidRDefault="00313F0B" w:rsidP="00313F0B">
      <w:pPr>
        <w:spacing w:after="240" w:line="360" w:lineRule="exact"/>
        <w:ind w:left="1133"/>
        <w:rPr>
          <w:rtl/>
          <w:lang w:bidi="ar-EG"/>
        </w:rPr>
      </w:pPr>
      <w:r w:rsidRPr="0013785A">
        <w:rPr>
          <w:rtl/>
          <w:lang w:bidi="ar-EG"/>
        </w:rPr>
        <w:t>"2"</w:t>
      </w:r>
      <w:r w:rsidRPr="0013785A">
        <w:rPr>
          <w:rFonts w:hint="cs"/>
          <w:rtl/>
          <w:lang w:bidi="ar-EG"/>
        </w:rPr>
        <w:tab/>
      </w:r>
      <w:r w:rsidRPr="0013785A">
        <w:rPr>
          <w:rtl/>
          <w:lang w:bidi="ar-EG"/>
        </w:rPr>
        <w:t>أو امتلاك المنتج لأغراض عرضه للبيع أو بيعه أو استخدامه خارج السياق التقليدي؛</w:t>
      </w:r>
    </w:p>
    <w:p w:rsidR="00313F0B" w:rsidRPr="0013785A" w:rsidRDefault="00313F0B" w:rsidP="00313F0B">
      <w:pPr>
        <w:spacing w:after="240" w:line="360" w:lineRule="exact"/>
        <w:ind w:left="566"/>
        <w:rPr>
          <w:rtl/>
        </w:rPr>
      </w:pPr>
      <w:r w:rsidRPr="0013785A">
        <w:rPr>
          <w:rFonts w:hint="cs"/>
          <w:rtl/>
        </w:rPr>
        <w:t>(ب)</w:t>
      </w:r>
      <w:r w:rsidRPr="0013785A">
        <w:rPr>
          <w:rtl/>
        </w:rPr>
        <w:tab/>
        <w:t xml:space="preserve">في حال كانت المعارف التقليدية </w:t>
      </w:r>
      <w:r w:rsidR="008E620C">
        <w:rPr>
          <w:rFonts w:hint="cs"/>
          <w:rtl/>
        </w:rPr>
        <w:t xml:space="preserve">[المحمية] </w:t>
      </w:r>
      <w:r w:rsidRPr="0013785A">
        <w:rPr>
          <w:rFonts w:hint="cs"/>
          <w:rtl/>
        </w:rPr>
        <w:t>مشمولة ب</w:t>
      </w:r>
      <w:r w:rsidRPr="0013785A">
        <w:rPr>
          <w:rtl/>
        </w:rPr>
        <w:t>طريقة صنع</w:t>
      </w:r>
      <w:r w:rsidRPr="0013785A">
        <w:rPr>
          <w:rFonts w:hint="cs"/>
          <w:rtl/>
        </w:rPr>
        <w:t xml:space="preserve"> [أو] في حال كانت طريقة صنع مُستحدثة أو مُحصّلة استنادا إلى معارف تقليدية</w:t>
      </w:r>
      <w:r w:rsidR="008E620C">
        <w:rPr>
          <w:rFonts w:hint="cs"/>
          <w:rtl/>
        </w:rPr>
        <w:t xml:space="preserve"> [محمية]</w:t>
      </w:r>
      <w:r w:rsidRPr="0013785A">
        <w:rPr>
          <w:rtl/>
        </w:rPr>
        <w:t>:</w:t>
      </w:r>
    </w:p>
    <w:p w:rsidR="00313F0B" w:rsidRPr="0013785A" w:rsidRDefault="00313F0B" w:rsidP="00313F0B">
      <w:pPr>
        <w:spacing w:after="240" w:line="360" w:lineRule="exact"/>
        <w:ind w:left="1133"/>
        <w:rPr>
          <w:rtl/>
          <w:lang w:bidi="ar-EG"/>
        </w:rPr>
      </w:pPr>
      <w:r w:rsidRPr="0013785A">
        <w:rPr>
          <w:rtl/>
          <w:lang w:bidi="ar-EG"/>
        </w:rPr>
        <w:t>"1"</w:t>
      </w:r>
      <w:r w:rsidRPr="0013785A">
        <w:rPr>
          <w:rtl/>
          <w:lang w:bidi="ar-EG"/>
        </w:rPr>
        <w:tab/>
        <w:t>استعمال طريقة الصنع خارج السياق التقليدي؛</w:t>
      </w:r>
    </w:p>
    <w:p w:rsidR="00313F0B" w:rsidRPr="0013785A" w:rsidRDefault="00313F0B" w:rsidP="00313F0B">
      <w:pPr>
        <w:spacing w:after="240" w:line="360" w:lineRule="exact"/>
        <w:ind w:left="1133"/>
        <w:rPr>
          <w:rtl/>
        </w:rPr>
      </w:pPr>
      <w:r w:rsidRPr="0013785A">
        <w:rPr>
          <w:rtl/>
        </w:rPr>
        <w:t>"2"</w:t>
      </w:r>
      <w:r w:rsidRPr="0013785A">
        <w:rPr>
          <w:rtl/>
        </w:rPr>
        <w:tab/>
        <w:t>أو مباشرة الأفعال المشار إليها في البند الفرعي (أ) فيما يخص منتج يكون نتيجة مباشرة لاستعمال طريقة الصنع.</w:t>
      </w:r>
    </w:p>
    <w:p w:rsidR="00313F0B" w:rsidRPr="0013785A" w:rsidRDefault="00313F0B" w:rsidP="00313F0B">
      <w:pPr>
        <w:spacing w:after="240" w:line="360" w:lineRule="exact"/>
        <w:ind w:left="566"/>
        <w:rPr>
          <w:rtl/>
        </w:rPr>
      </w:pPr>
      <w:r w:rsidRPr="0013785A">
        <w:rPr>
          <w:rFonts w:hint="cs"/>
          <w:rtl/>
        </w:rPr>
        <w:lastRenderedPageBreak/>
        <w:t>(ج)</w:t>
      </w:r>
      <w:r w:rsidRPr="0013785A">
        <w:rPr>
          <w:rtl/>
        </w:rPr>
        <w:tab/>
      </w:r>
      <w:r w:rsidRPr="0013785A">
        <w:rPr>
          <w:rFonts w:hint="cs"/>
          <w:rtl/>
        </w:rPr>
        <w:t xml:space="preserve">استخدام المعارف التقليدية </w:t>
      </w:r>
      <w:r w:rsidR="008E620C">
        <w:rPr>
          <w:rFonts w:hint="cs"/>
          <w:rtl/>
        </w:rPr>
        <w:t xml:space="preserve">[المحمية] </w:t>
      </w:r>
      <w:r w:rsidRPr="0013785A">
        <w:rPr>
          <w:rFonts w:hint="cs"/>
          <w:rtl/>
        </w:rPr>
        <w:t>في أنشطة البحث والتطوير غير التجارية؛</w:t>
      </w:r>
    </w:p>
    <w:p w:rsidR="00313F0B" w:rsidRPr="0013785A" w:rsidRDefault="00313F0B" w:rsidP="00313F0B">
      <w:pPr>
        <w:spacing w:after="240" w:line="360" w:lineRule="exact"/>
        <w:ind w:left="566"/>
        <w:rPr>
          <w:rtl/>
        </w:rPr>
      </w:pPr>
      <w:r w:rsidRPr="0013785A">
        <w:rPr>
          <w:rFonts w:hint="cs"/>
          <w:rtl/>
        </w:rPr>
        <w:t>(د)</w:t>
      </w:r>
      <w:r w:rsidRPr="0013785A">
        <w:rPr>
          <w:rtl/>
        </w:rPr>
        <w:tab/>
      </w:r>
      <w:r w:rsidRPr="0013785A">
        <w:rPr>
          <w:rFonts w:hint="cs"/>
          <w:rtl/>
        </w:rPr>
        <w:t xml:space="preserve">أو استخدام المعارف التقليدية </w:t>
      </w:r>
      <w:r w:rsidR="008E620C">
        <w:rPr>
          <w:rFonts w:hint="cs"/>
          <w:rtl/>
        </w:rPr>
        <w:t xml:space="preserve">[المحمية] </w:t>
      </w:r>
      <w:r w:rsidRPr="0013785A">
        <w:rPr>
          <w:rFonts w:hint="cs"/>
          <w:rtl/>
        </w:rPr>
        <w:t>في أنشطة البحث والتطوير التجارية.]</w:t>
      </w:r>
      <w:r w:rsidR="008E620C">
        <w:rPr>
          <w:rFonts w:hint="cs"/>
          <w:rtl/>
        </w:rPr>
        <w:t>]</w:t>
      </w:r>
    </w:p>
    <w:p w:rsidR="00313F0B" w:rsidRDefault="00313F0B" w:rsidP="00313F0B">
      <w:pPr>
        <w:spacing w:after="240" w:line="360" w:lineRule="exact"/>
        <w:rPr>
          <w:rtl/>
        </w:rPr>
      </w:pPr>
      <w:r w:rsidRPr="0013785A">
        <w:rPr>
          <w:rFonts w:ascii="Arial" w:hAnsi="Arial" w:cs="Arial"/>
          <w:rtl/>
        </w:rPr>
        <w:br w:type="page"/>
      </w:r>
    </w:p>
    <w:p w:rsidR="0013785A" w:rsidRPr="0013785A" w:rsidRDefault="0013785A" w:rsidP="00313F0B">
      <w:pPr>
        <w:keepNext/>
        <w:spacing w:after="240" w:line="360" w:lineRule="exact"/>
        <w:ind w:left="-1"/>
        <w:jc w:val="center"/>
        <w:rPr>
          <w:sz w:val="40"/>
          <w:szCs w:val="40"/>
          <w:rtl/>
        </w:rPr>
      </w:pPr>
      <w:r w:rsidRPr="0013785A">
        <w:rPr>
          <w:rFonts w:hint="cs"/>
          <w:sz w:val="40"/>
          <w:szCs w:val="40"/>
          <w:rtl/>
        </w:rPr>
        <w:lastRenderedPageBreak/>
        <w:t xml:space="preserve">[المادة </w:t>
      </w:r>
      <w:r w:rsidR="00313F0B">
        <w:rPr>
          <w:rFonts w:hint="cs"/>
          <w:sz w:val="40"/>
          <w:szCs w:val="40"/>
          <w:rtl/>
        </w:rPr>
        <w:t>2</w:t>
      </w:r>
    </w:p>
    <w:p w:rsidR="0013785A" w:rsidRPr="0013785A" w:rsidRDefault="008E620C" w:rsidP="008E620C">
      <w:pPr>
        <w:keepNext/>
        <w:spacing w:after="240" w:line="360" w:lineRule="exact"/>
        <w:ind w:left="-1"/>
        <w:jc w:val="center"/>
        <w:rPr>
          <w:sz w:val="40"/>
          <w:szCs w:val="40"/>
        </w:rPr>
      </w:pPr>
      <w:r>
        <w:rPr>
          <w:rFonts w:hint="cs"/>
          <w:sz w:val="40"/>
          <w:szCs w:val="40"/>
          <w:rtl/>
        </w:rPr>
        <w:t>ال</w:t>
      </w:r>
      <w:r>
        <w:rPr>
          <w:sz w:val="40"/>
          <w:szCs w:val="40"/>
          <w:rtl/>
        </w:rPr>
        <w:t>أهداف</w:t>
      </w:r>
    </w:p>
    <w:p w:rsidR="0013785A" w:rsidRPr="0013785A" w:rsidRDefault="006C52A9" w:rsidP="0013785A">
      <w:pPr>
        <w:spacing w:after="200" w:line="360" w:lineRule="exact"/>
        <w:ind w:left="-1"/>
        <w:rPr>
          <w:rtl/>
        </w:rPr>
      </w:pPr>
      <w:r>
        <w:rPr>
          <w:rFonts w:hint="cs"/>
          <w:rtl/>
        </w:rPr>
        <w:t>[</w:t>
      </w:r>
      <w:r w:rsidR="0013785A" w:rsidRPr="0013785A">
        <w:rPr>
          <w:rFonts w:hint="cs"/>
          <w:rtl/>
        </w:rPr>
        <w:t>البديل 1</w:t>
      </w:r>
    </w:p>
    <w:p w:rsidR="0013785A" w:rsidRPr="0013785A" w:rsidRDefault="0013785A" w:rsidP="008E620C">
      <w:pPr>
        <w:spacing w:after="200" w:line="360" w:lineRule="exact"/>
        <w:ind w:left="-1"/>
        <w:rPr>
          <w:rtl/>
        </w:rPr>
      </w:pPr>
      <w:r w:rsidRPr="0013785A">
        <w:rPr>
          <w:rtl/>
        </w:rPr>
        <w:t xml:space="preserve">ينبغي أن </w:t>
      </w:r>
      <w:r w:rsidR="008E620C">
        <w:rPr>
          <w:rFonts w:hint="cs"/>
          <w:rtl/>
        </w:rPr>
        <w:t>[يزوّد] [</w:t>
      </w:r>
      <w:r w:rsidRPr="0013785A">
        <w:rPr>
          <w:rFonts w:hint="cs"/>
          <w:rtl/>
        </w:rPr>
        <w:t>يهدف</w:t>
      </w:r>
      <w:r w:rsidR="008E620C">
        <w:rPr>
          <w:rFonts w:hint="cs"/>
          <w:rtl/>
        </w:rPr>
        <w:t>]</w:t>
      </w:r>
      <w:r w:rsidRPr="0013785A">
        <w:rPr>
          <w:rFonts w:hint="cs"/>
          <w:rtl/>
        </w:rPr>
        <w:t xml:space="preserve"> هذا الصك</w:t>
      </w:r>
      <w:r w:rsidR="008E620C">
        <w:rPr>
          <w:rtl/>
        </w:rPr>
        <w:t xml:space="preserve"> </w:t>
      </w:r>
      <w:r w:rsidR="008E620C">
        <w:rPr>
          <w:rFonts w:hint="cs"/>
          <w:rtl/>
        </w:rPr>
        <w:t>[</w:t>
      </w:r>
      <w:r w:rsidR="008E620C">
        <w:rPr>
          <w:rtl/>
        </w:rPr>
        <w:t xml:space="preserve">إلى </w:t>
      </w:r>
      <w:r w:rsidR="008E620C">
        <w:rPr>
          <w:rFonts w:hint="cs"/>
          <w:rtl/>
        </w:rPr>
        <w:t>حماية المعارف التقليدية بتزويد]</w:t>
      </w:r>
      <w:r w:rsidRPr="0013785A">
        <w:rPr>
          <w:rtl/>
        </w:rPr>
        <w:t xml:space="preserve"> المستفيدين بالوسائل </w:t>
      </w:r>
      <w:r w:rsidRPr="0013785A">
        <w:rPr>
          <w:rFonts w:hint="cs"/>
          <w:rtl/>
        </w:rPr>
        <w:t>اللازمة للقيام بما يلي</w:t>
      </w:r>
      <w:r w:rsidRPr="0013785A">
        <w:rPr>
          <w:rtl/>
        </w:rPr>
        <w:t>:</w:t>
      </w:r>
    </w:p>
    <w:p w:rsidR="0013785A" w:rsidRPr="0013785A" w:rsidRDefault="0013785A" w:rsidP="0013785A">
      <w:pPr>
        <w:spacing w:after="200" w:line="360" w:lineRule="exact"/>
        <w:ind w:left="566"/>
        <w:rPr>
          <w:rtl/>
        </w:rPr>
      </w:pPr>
      <w:r w:rsidRPr="0013785A">
        <w:rPr>
          <w:rFonts w:hint="cs"/>
          <w:rtl/>
        </w:rPr>
        <w:t>(أ)</w:t>
      </w:r>
      <w:r w:rsidRPr="0013785A">
        <w:rPr>
          <w:rtl/>
        </w:rPr>
        <w:tab/>
        <w:t>منع [التملك غير المشروع</w:t>
      </w:r>
      <w:r w:rsidR="00217BB0">
        <w:rPr>
          <w:rFonts w:hint="cs"/>
          <w:rtl/>
        </w:rPr>
        <w:t xml:space="preserve">] </w:t>
      </w:r>
      <w:r w:rsidRPr="0013785A">
        <w:rPr>
          <w:rtl/>
        </w:rPr>
        <w:t>ل</w:t>
      </w:r>
      <w:r w:rsidRPr="0013785A">
        <w:rPr>
          <w:rFonts w:hint="cs"/>
          <w:rtl/>
        </w:rPr>
        <w:t>معارفهم التقليدية</w:t>
      </w:r>
      <w:r w:rsidRPr="0013785A">
        <w:rPr>
          <w:rtl/>
        </w:rPr>
        <w:t xml:space="preserve"> [وسوء استخدامها</w:t>
      </w:r>
      <w:r w:rsidR="00217BB0">
        <w:rPr>
          <w:rFonts w:hint="cs"/>
          <w:rtl/>
        </w:rPr>
        <w:t>] [</w:t>
      </w:r>
      <w:r w:rsidRPr="0013785A">
        <w:rPr>
          <w:rtl/>
        </w:rPr>
        <w:t xml:space="preserve">استخدامها </w:t>
      </w:r>
      <w:r w:rsidRPr="0013785A">
        <w:rPr>
          <w:rFonts w:hint="cs"/>
          <w:rtl/>
        </w:rPr>
        <w:t>بدون</w:t>
      </w:r>
      <w:r w:rsidRPr="0013785A">
        <w:rPr>
          <w:rFonts w:hint="eastAsia"/>
          <w:rtl/>
        </w:rPr>
        <w:t> </w:t>
      </w:r>
      <w:r w:rsidRPr="0013785A">
        <w:rPr>
          <w:rFonts w:hint="cs"/>
          <w:rtl/>
        </w:rPr>
        <w:t>تصريح</w:t>
      </w:r>
      <w:r w:rsidRPr="0013785A">
        <w:rPr>
          <w:rtl/>
        </w:rPr>
        <w:t>]؛</w:t>
      </w:r>
    </w:p>
    <w:p w:rsidR="00217BB0" w:rsidRDefault="0013785A" w:rsidP="0013785A">
      <w:pPr>
        <w:spacing w:after="200" w:line="360" w:lineRule="exact"/>
        <w:ind w:left="566"/>
        <w:rPr>
          <w:rtl/>
        </w:rPr>
      </w:pPr>
      <w:r w:rsidRPr="0013785A">
        <w:rPr>
          <w:rFonts w:hint="cs"/>
          <w:rtl/>
        </w:rPr>
        <w:t>(ب)</w:t>
      </w:r>
      <w:r w:rsidRPr="0013785A">
        <w:rPr>
          <w:rtl/>
        </w:rPr>
        <w:tab/>
      </w:r>
      <w:r w:rsidR="00217BB0" w:rsidRPr="0013785A">
        <w:rPr>
          <w:rFonts w:hint="cs"/>
          <w:rtl/>
        </w:rPr>
        <w:t xml:space="preserve">وتشجيع النشاط الإبداعي والابتكاري </w:t>
      </w:r>
      <w:r w:rsidR="00217BB0">
        <w:rPr>
          <w:rFonts w:hint="cs"/>
          <w:rtl/>
        </w:rPr>
        <w:t>[</w:t>
      </w:r>
      <w:r w:rsidR="00217BB0" w:rsidRPr="0013785A">
        <w:rPr>
          <w:rFonts w:hint="cs"/>
          <w:rtl/>
        </w:rPr>
        <w:t>القائم على التقاليد</w:t>
      </w:r>
      <w:r w:rsidR="00217BB0">
        <w:rPr>
          <w:rFonts w:hint="cs"/>
          <w:rtl/>
        </w:rPr>
        <w:t>]</w:t>
      </w:r>
      <w:r w:rsidR="00217BB0" w:rsidRPr="0013785A">
        <w:rPr>
          <w:rFonts w:hint="cs"/>
          <w:rtl/>
        </w:rPr>
        <w:t xml:space="preserve"> وحمايته بغض النظر عن الانتفاع التجاري</w:t>
      </w:r>
      <w:r w:rsidR="00217BB0" w:rsidRPr="0013785A">
        <w:rPr>
          <w:rFonts w:hint="eastAsia"/>
          <w:rtl/>
        </w:rPr>
        <w:t> </w:t>
      </w:r>
      <w:r w:rsidR="00217BB0" w:rsidRPr="0013785A">
        <w:rPr>
          <w:rFonts w:hint="cs"/>
          <w:rtl/>
        </w:rPr>
        <w:t>به</w:t>
      </w:r>
      <w:r w:rsidR="00217BB0">
        <w:rPr>
          <w:rFonts w:hint="cs"/>
          <w:rtl/>
        </w:rPr>
        <w:t>؛</w:t>
      </w:r>
    </w:p>
    <w:p w:rsidR="00217BB0" w:rsidRDefault="00217BB0" w:rsidP="00105EA8">
      <w:pPr>
        <w:spacing w:after="200" w:line="360" w:lineRule="exact"/>
        <w:ind w:left="566"/>
        <w:rPr>
          <w:rtl/>
        </w:rPr>
      </w:pPr>
      <w:r>
        <w:rPr>
          <w:rFonts w:hint="cs"/>
          <w:rtl/>
        </w:rPr>
        <w:t>(ج)</w:t>
      </w:r>
      <w:r>
        <w:rPr>
          <w:rtl/>
        </w:rPr>
        <w:tab/>
      </w:r>
      <w:r>
        <w:rPr>
          <w:rFonts w:hint="cs"/>
          <w:rtl/>
        </w:rPr>
        <w:t>و</w:t>
      </w:r>
      <w:r w:rsidRPr="00217BB0">
        <w:rPr>
          <w:rFonts w:hint="cs"/>
          <w:rtl/>
        </w:rPr>
        <w:t xml:space="preserve">منع منح </w:t>
      </w:r>
      <w:r>
        <w:rPr>
          <w:rFonts w:hint="cs"/>
          <w:rtl/>
        </w:rPr>
        <w:t>[</w:t>
      </w:r>
      <w:r w:rsidRPr="00217BB0">
        <w:rPr>
          <w:rFonts w:hint="cs"/>
          <w:rtl/>
        </w:rPr>
        <w:t>حقو</w:t>
      </w:r>
      <w:r>
        <w:rPr>
          <w:rFonts w:hint="cs"/>
          <w:rtl/>
        </w:rPr>
        <w:t>ق الملكية الفكرية</w:t>
      </w:r>
      <w:r w:rsidRPr="00217BB0">
        <w:rPr>
          <w:rFonts w:hint="cs"/>
          <w:rtl/>
        </w:rPr>
        <w:t xml:space="preserve">] </w:t>
      </w:r>
      <w:r>
        <w:rPr>
          <w:rFonts w:hint="cs"/>
          <w:rtl/>
        </w:rPr>
        <w:t xml:space="preserve">[أو إعمالها] </w:t>
      </w:r>
      <w:r w:rsidRPr="00217BB0">
        <w:rPr>
          <w:rFonts w:hint="cs"/>
          <w:rtl/>
        </w:rPr>
        <w:t xml:space="preserve">عن خطأ لحماية </w:t>
      </w:r>
      <w:r w:rsidR="00105EA8">
        <w:rPr>
          <w:rFonts w:hint="cs"/>
          <w:rtl/>
        </w:rPr>
        <w:t>المعارف التقليدية</w:t>
      </w:r>
      <w:r w:rsidR="002F2706">
        <w:rPr>
          <w:rFonts w:hint="cs"/>
          <w:rtl/>
        </w:rPr>
        <w:t>؛</w:t>
      </w:r>
    </w:p>
    <w:p w:rsidR="0013785A" w:rsidRPr="0013785A" w:rsidRDefault="0013785A" w:rsidP="00105EA8">
      <w:pPr>
        <w:spacing w:after="200" w:line="360" w:lineRule="exact"/>
        <w:ind w:left="566"/>
        <w:rPr>
          <w:rtl/>
        </w:rPr>
      </w:pPr>
      <w:r w:rsidRPr="0013785A">
        <w:rPr>
          <w:rFonts w:hint="cs"/>
          <w:rtl/>
        </w:rPr>
        <w:t>(</w:t>
      </w:r>
      <w:r w:rsidR="00105EA8">
        <w:rPr>
          <w:rFonts w:hint="cs"/>
          <w:rtl/>
        </w:rPr>
        <w:t>د</w:t>
      </w:r>
      <w:r w:rsidRPr="0013785A">
        <w:rPr>
          <w:rFonts w:hint="cs"/>
          <w:rtl/>
        </w:rPr>
        <w:t>)</w:t>
      </w:r>
      <w:r w:rsidRPr="0013785A">
        <w:rPr>
          <w:rtl/>
        </w:rPr>
        <w:tab/>
      </w:r>
      <w:r w:rsidR="00105EA8">
        <w:rPr>
          <w:rFonts w:hint="cs"/>
          <w:rtl/>
        </w:rPr>
        <w:t xml:space="preserve">وتحقيق التقاسم </w:t>
      </w:r>
      <w:r w:rsidRPr="0013785A">
        <w:rPr>
          <w:rFonts w:hint="cs"/>
          <w:rtl/>
        </w:rPr>
        <w:t xml:space="preserve">العادل </w:t>
      </w:r>
      <w:r w:rsidR="00105EA8">
        <w:rPr>
          <w:rFonts w:hint="cs"/>
          <w:rtl/>
        </w:rPr>
        <w:t xml:space="preserve">والمنصف </w:t>
      </w:r>
      <w:r w:rsidRPr="0013785A">
        <w:rPr>
          <w:rFonts w:hint="cs"/>
          <w:rtl/>
        </w:rPr>
        <w:t>للمنافع المتأت</w:t>
      </w:r>
      <w:r w:rsidR="00105EA8">
        <w:rPr>
          <w:rFonts w:hint="cs"/>
          <w:rtl/>
        </w:rPr>
        <w:t>ية من استخدام معارفهم التقليدية.</w:t>
      </w:r>
    </w:p>
    <w:p w:rsidR="0013785A" w:rsidRPr="0013785A" w:rsidRDefault="0013785A" w:rsidP="0013785A">
      <w:pPr>
        <w:spacing w:after="200" w:line="360" w:lineRule="exact"/>
        <w:ind w:left="566"/>
        <w:rPr>
          <w:rtl/>
        </w:rPr>
      </w:pPr>
    </w:p>
    <w:p w:rsidR="0013785A" w:rsidRPr="0013785A" w:rsidRDefault="00105EA8" w:rsidP="0013785A">
      <w:pPr>
        <w:spacing w:after="200" w:line="360" w:lineRule="exact"/>
        <w:ind w:left="-1"/>
        <w:rPr>
          <w:rtl/>
        </w:rPr>
      </w:pPr>
      <w:r>
        <w:rPr>
          <w:rFonts w:hint="cs"/>
          <w:rtl/>
        </w:rPr>
        <w:t>[ال</w:t>
      </w:r>
      <w:r w:rsidR="0013785A" w:rsidRPr="0013785A">
        <w:rPr>
          <w:rFonts w:hint="cs"/>
          <w:rtl/>
        </w:rPr>
        <w:t>بديل</w:t>
      </w:r>
      <w:r>
        <w:rPr>
          <w:rFonts w:hint="cs"/>
          <w:rtl/>
        </w:rPr>
        <w:t xml:space="preserve"> 2</w:t>
      </w:r>
    </w:p>
    <w:p w:rsidR="00105EA8" w:rsidRDefault="00105EA8" w:rsidP="00105EA8">
      <w:pPr>
        <w:spacing w:after="200" w:line="360" w:lineRule="exact"/>
        <w:rPr>
          <w:rtl/>
        </w:rPr>
      </w:pPr>
      <w:r w:rsidRPr="00105EA8">
        <w:rPr>
          <w:rFonts w:hint="cs"/>
          <w:rtl/>
        </w:rPr>
        <w:t>يهدف هذا الصك إلى [ضمان] [دعم] [الاستخدام المناسب] [حماية] المعارف التقليدية ضمن نظام الملكية الفكرية، وفقا</w:t>
      </w:r>
      <w:r>
        <w:rPr>
          <w:rFonts w:hint="cs"/>
          <w:rtl/>
        </w:rPr>
        <w:t>ً</w:t>
      </w:r>
      <w:r w:rsidRPr="00105EA8">
        <w:rPr>
          <w:rFonts w:hint="cs"/>
          <w:rtl/>
        </w:rPr>
        <w:t xml:space="preserve"> للقانون الوطني، ومع الاعتراف بحقوق [أصحاب المعارف التقليدية] [المستفيدين].</w:t>
      </w:r>
      <w:r>
        <w:rPr>
          <w:rFonts w:hint="cs"/>
          <w:rtl/>
        </w:rPr>
        <w:t>]</w:t>
      </w:r>
    </w:p>
    <w:p w:rsidR="00105EA8" w:rsidRPr="0013785A" w:rsidRDefault="00556ABF" w:rsidP="00105EA8">
      <w:pPr>
        <w:spacing w:after="200" w:line="360" w:lineRule="exact"/>
        <w:ind w:left="-1"/>
        <w:rPr>
          <w:rtl/>
        </w:rPr>
      </w:pPr>
      <w:r>
        <w:rPr>
          <w:rFonts w:hint="cs"/>
          <w:rtl/>
        </w:rPr>
        <w:t>[</w:t>
      </w:r>
      <w:r w:rsidR="00105EA8" w:rsidRPr="0013785A">
        <w:rPr>
          <w:rFonts w:hint="cs"/>
          <w:rtl/>
        </w:rPr>
        <w:t xml:space="preserve">البديل </w:t>
      </w:r>
      <w:r w:rsidR="00105EA8">
        <w:rPr>
          <w:rFonts w:hint="cs"/>
          <w:rtl/>
        </w:rPr>
        <w:t>3</w:t>
      </w:r>
    </w:p>
    <w:p w:rsidR="00105EA8" w:rsidRPr="0013785A" w:rsidRDefault="00105EA8" w:rsidP="00105EA8">
      <w:pPr>
        <w:spacing w:after="200" w:line="360" w:lineRule="exact"/>
        <w:ind w:left="-1"/>
        <w:rPr>
          <w:rtl/>
        </w:rPr>
      </w:pPr>
      <w:r w:rsidRPr="0013785A">
        <w:rPr>
          <w:rFonts w:hint="cs"/>
          <w:rtl/>
        </w:rPr>
        <w:t>يسعى هذا الصك إلى تحقيق الأهداف التالية:</w:t>
      </w:r>
    </w:p>
    <w:p w:rsidR="00105EA8" w:rsidRPr="0013785A" w:rsidRDefault="00105EA8" w:rsidP="00105EA8">
      <w:pPr>
        <w:spacing w:after="200" w:line="360" w:lineRule="exact"/>
        <w:ind w:left="1133"/>
        <w:rPr>
          <w:rtl/>
        </w:rPr>
      </w:pPr>
      <w:r w:rsidRPr="0013785A">
        <w:rPr>
          <w:rFonts w:hint="cs"/>
          <w:rtl/>
        </w:rPr>
        <w:t>(أ)</w:t>
      </w:r>
      <w:r w:rsidRPr="0013785A">
        <w:rPr>
          <w:rtl/>
        </w:rPr>
        <w:tab/>
      </w:r>
      <w:r w:rsidRPr="0013785A">
        <w:rPr>
          <w:rFonts w:hint="cs"/>
          <w:rtl/>
        </w:rPr>
        <w:t xml:space="preserve">المساهمة في حماية الابتكار وفي نقل المعرفة ونشرها بما يعود بالنفع المتبادل على أصحاب المعارف التقليدية </w:t>
      </w:r>
      <w:r>
        <w:rPr>
          <w:rFonts w:hint="cs"/>
          <w:rtl/>
        </w:rPr>
        <w:t>[</w:t>
      </w:r>
      <w:r w:rsidRPr="0013785A">
        <w:rPr>
          <w:rFonts w:hint="cs"/>
          <w:rtl/>
        </w:rPr>
        <w:t>المحمية</w:t>
      </w:r>
      <w:r>
        <w:rPr>
          <w:rFonts w:hint="cs"/>
          <w:rtl/>
        </w:rPr>
        <w:t>[</w:t>
      </w:r>
      <w:r w:rsidRPr="0013785A">
        <w:rPr>
          <w:rFonts w:hint="cs"/>
          <w:rtl/>
        </w:rPr>
        <w:t xml:space="preserve"> ومستخدميها ويؤدي إلى الرفاه </w:t>
      </w:r>
      <w:r w:rsidRPr="0013785A">
        <w:rPr>
          <w:rFonts w:hint="cs"/>
          <w:rtl/>
        </w:rPr>
        <w:lastRenderedPageBreak/>
        <w:t>الاجتماعي والاقتصادي وموازنة الحقوق والواجبات؛</w:t>
      </w:r>
    </w:p>
    <w:p w:rsidR="00105EA8" w:rsidRPr="0013785A" w:rsidRDefault="00105EA8" w:rsidP="00105EA8">
      <w:pPr>
        <w:spacing w:after="200" w:line="360" w:lineRule="exact"/>
        <w:ind w:left="1133"/>
        <w:rPr>
          <w:rtl/>
        </w:rPr>
      </w:pPr>
      <w:r w:rsidRPr="0013785A">
        <w:rPr>
          <w:rFonts w:hint="cs"/>
          <w:rtl/>
        </w:rPr>
        <w:t>(ب)</w:t>
      </w:r>
      <w:r w:rsidRPr="0013785A">
        <w:rPr>
          <w:rtl/>
        </w:rPr>
        <w:tab/>
      </w:r>
      <w:r w:rsidRPr="0013785A">
        <w:rPr>
          <w:rFonts w:hint="cs"/>
          <w:rtl/>
        </w:rPr>
        <w:t xml:space="preserve">والإقرار </w:t>
      </w:r>
      <w:r w:rsidRPr="0013785A">
        <w:rPr>
          <w:rtl/>
        </w:rPr>
        <w:t>بالقيمة التي يكتسيها ملك عام حيوي</w:t>
      </w:r>
      <w:r w:rsidR="00556ABF">
        <w:rPr>
          <w:rFonts w:hint="cs"/>
          <w:rtl/>
        </w:rPr>
        <w:t xml:space="preserve"> و</w:t>
      </w:r>
      <w:r w:rsidRPr="0013785A">
        <w:rPr>
          <w:rtl/>
        </w:rPr>
        <w:t xml:space="preserve">مجموعة المعارف المتاحة </w:t>
      </w:r>
      <w:r w:rsidR="00556ABF">
        <w:rPr>
          <w:rFonts w:hint="cs"/>
          <w:rtl/>
        </w:rPr>
        <w:t>ل</w:t>
      </w:r>
      <w:r w:rsidRPr="0013785A">
        <w:rPr>
          <w:rtl/>
        </w:rPr>
        <w:t xml:space="preserve">لاستخدام </w:t>
      </w:r>
      <w:r w:rsidR="00556ABF">
        <w:rPr>
          <w:rFonts w:hint="cs"/>
          <w:rtl/>
        </w:rPr>
        <w:t xml:space="preserve">من قبل </w:t>
      </w:r>
      <w:r w:rsidRPr="0013785A">
        <w:rPr>
          <w:rtl/>
        </w:rPr>
        <w:t xml:space="preserve">الجميع، والتي تُعد ضرورية للإبداع والابتكار، </w:t>
      </w:r>
      <w:r w:rsidRPr="0013785A">
        <w:rPr>
          <w:rFonts w:hint="cs"/>
          <w:rtl/>
        </w:rPr>
        <w:t>وبضرورة</w:t>
      </w:r>
      <w:r w:rsidRPr="0013785A">
        <w:rPr>
          <w:rtl/>
        </w:rPr>
        <w:t xml:space="preserve"> حماية الملك العام والحفاظ عليه وتعزيزه</w:t>
      </w:r>
      <w:r w:rsidRPr="0013785A">
        <w:rPr>
          <w:rFonts w:hint="cs"/>
          <w:rtl/>
        </w:rPr>
        <w:t>؛</w:t>
      </w:r>
    </w:p>
    <w:p w:rsidR="00105EA8" w:rsidRDefault="00105EA8" w:rsidP="00105EA8">
      <w:pPr>
        <w:spacing w:after="200" w:line="360" w:lineRule="exact"/>
        <w:ind w:left="1133"/>
        <w:rPr>
          <w:rtl/>
        </w:rPr>
      </w:pPr>
      <w:r w:rsidRPr="0013785A">
        <w:rPr>
          <w:rFonts w:hint="cs"/>
          <w:rtl/>
        </w:rPr>
        <w:t>(ج)</w:t>
      </w:r>
      <w:r w:rsidRPr="0013785A">
        <w:rPr>
          <w:rtl/>
        </w:rPr>
        <w:tab/>
      </w:r>
      <w:r w:rsidRPr="0013785A">
        <w:rPr>
          <w:rFonts w:hint="cs"/>
          <w:rtl/>
        </w:rPr>
        <w:t xml:space="preserve">ومنع منح حقوق الملكية الفكرية عن خطأ [لحماية المعارف التقليدية والمعارف التقليدية المرتبطة بـالموارد الوراثية] [بالاستناد مباشرة إلى المعارف التقليدية </w:t>
      </w:r>
      <w:r w:rsidR="00556ABF">
        <w:rPr>
          <w:rFonts w:hint="cs"/>
          <w:rtl/>
        </w:rPr>
        <w:t>[</w:t>
      </w:r>
      <w:r w:rsidRPr="0013785A">
        <w:rPr>
          <w:rFonts w:hint="cs"/>
          <w:rtl/>
        </w:rPr>
        <w:t>المحمية</w:t>
      </w:r>
      <w:r w:rsidR="00556ABF">
        <w:rPr>
          <w:rFonts w:hint="cs"/>
          <w:rtl/>
        </w:rPr>
        <w:t>]</w:t>
      </w:r>
      <w:r w:rsidRPr="0013785A">
        <w:rPr>
          <w:rFonts w:hint="cs"/>
          <w:rtl/>
        </w:rPr>
        <w:t xml:space="preserve"> التي تم الحصول عليها عن طريق التملك غير</w:t>
      </w:r>
      <w:r w:rsidRPr="0013785A">
        <w:rPr>
          <w:rFonts w:hint="eastAsia"/>
          <w:rtl/>
        </w:rPr>
        <w:t> </w:t>
      </w:r>
      <w:r w:rsidRPr="0013785A">
        <w:rPr>
          <w:rFonts w:hint="cs"/>
          <w:rtl/>
        </w:rPr>
        <w:t>القانوني].</w:t>
      </w:r>
      <w:r w:rsidR="00556ABF">
        <w:rPr>
          <w:rFonts w:hint="cs"/>
          <w:rtl/>
        </w:rPr>
        <w:t>]</w:t>
      </w:r>
    </w:p>
    <w:p w:rsidR="00556ABF" w:rsidRPr="0013785A" w:rsidRDefault="00556ABF" w:rsidP="00556ABF">
      <w:pPr>
        <w:spacing w:after="200" w:line="360" w:lineRule="exact"/>
        <w:ind w:left="-1"/>
        <w:rPr>
          <w:rtl/>
        </w:rPr>
      </w:pPr>
      <w:r>
        <w:rPr>
          <w:rFonts w:hint="cs"/>
          <w:rtl/>
        </w:rPr>
        <w:t>[</w:t>
      </w:r>
      <w:r w:rsidRPr="0013785A">
        <w:rPr>
          <w:rFonts w:hint="cs"/>
          <w:rtl/>
        </w:rPr>
        <w:t xml:space="preserve">البديل </w:t>
      </w:r>
      <w:r>
        <w:rPr>
          <w:rFonts w:hint="cs"/>
          <w:rtl/>
        </w:rPr>
        <w:t>4</w:t>
      </w:r>
    </w:p>
    <w:p w:rsidR="00556ABF" w:rsidRPr="0013785A" w:rsidRDefault="00556ABF" w:rsidP="00556ABF">
      <w:pPr>
        <w:spacing w:after="200" w:line="360" w:lineRule="exact"/>
        <w:ind w:left="-1"/>
        <w:rPr>
          <w:rtl/>
        </w:rPr>
      </w:pPr>
      <w:r w:rsidRPr="0013785A">
        <w:rPr>
          <w:rtl/>
        </w:rPr>
        <w:t xml:space="preserve">ينبغي أن </w:t>
      </w:r>
      <w:r>
        <w:rPr>
          <w:rFonts w:hint="cs"/>
          <w:rtl/>
        </w:rPr>
        <w:t xml:space="preserve">يزوّد </w:t>
      </w:r>
      <w:r w:rsidRPr="0013785A">
        <w:rPr>
          <w:rFonts w:hint="cs"/>
          <w:rtl/>
        </w:rPr>
        <w:t>هذا الصك</w:t>
      </w:r>
      <w:r>
        <w:rPr>
          <w:rtl/>
        </w:rPr>
        <w:t xml:space="preserve"> </w:t>
      </w:r>
      <w:r w:rsidRPr="0013785A">
        <w:rPr>
          <w:rtl/>
        </w:rPr>
        <w:t xml:space="preserve">المستفيدين بالوسائل </w:t>
      </w:r>
      <w:r w:rsidRPr="0013785A">
        <w:rPr>
          <w:rFonts w:hint="cs"/>
          <w:rtl/>
        </w:rPr>
        <w:t>اللازمة للقيام بما يلي</w:t>
      </w:r>
      <w:r w:rsidRPr="0013785A">
        <w:rPr>
          <w:rtl/>
        </w:rPr>
        <w:t>:</w:t>
      </w:r>
    </w:p>
    <w:p w:rsidR="00556ABF" w:rsidRPr="0013785A" w:rsidRDefault="00556ABF" w:rsidP="00556ABF">
      <w:pPr>
        <w:spacing w:after="200" w:line="360" w:lineRule="exact"/>
        <w:ind w:left="566"/>
        <w:rPr>
          <w:rtl/>
        </w:rPr>
      </w:pPr>
      <w:r w:rsidRPr="0013785A">
        <w:rPr>
          <w:rFonts w:hint="cs"/>
          <w:rtl/>
        </w:rPr>
        <w:t>(أ)</w:t>
      </w:r>
      <w:r>
        <w:rPr>
          <w:rtl/>
        </w:rPr>
        <w:tab/>
        <w:t xml:space="preserve">منع </w:t>
      </w:r>
      <w:r w:rsidRPr="0013785A">
        <w:rPr>
          <w:rtl/>
        </w:rPr>
        <w:t>التملك غير المشروع</w:t>
      </w:r>
      <w:r>
        <w:rPr>
          <w:rFonts w:hint="cs"/>
          <w:rtl/>
        </w:rPr>
        <w:t xml:space="preserve"> </w:t>
      </w:r>
      <w:r w:rsidRPr="0013785A">
        <w:rPr>
          <w:rtl/>
        </w:rPr>
        <w:t>ل</w:t>
      </w:r>
      <w:r w:rsidRPr="0013785A">
        <w:rPr>
          <w:rFonts w:hint="cs"/>
          <w:rtl/>
        </w:rPr>
        <w:t>معارفهم التقليدية</w:t>
      </w:r>
      <w:r>
        <w:rPr>
          <w:rtl/>
        </w:rPr>
        <w:t xml:space="preserve"> </w:t>
      </w:r>
      <w:r w:rsidRPr="0013785A">
        <w:rPr>
          <w:rtl/>
        </w:rPr>
        <w:t>وسوء استخدامها</w:t>
      </w:r>
      <w:r>
        <w:rPr>
          <w:rFonts w:hint="cs"/>
          <w:rtl/>
        </w:rPr>
        <w:t xml:space="preserve"> و</w:t>
      </w:r>
      <w:r w:rsidRPr="0013785A">
        <w:rPr>
          <w:rtl/>
        </w:rPr>
        <w:t xml:space="preserve">استخدامها </w:t>
      </w:r>
      <w:r w:rsidRPr="0013785A">
        <w:rPr>
          <w:rFonts w:hint="cs"/>
          <w:rtl/>
        </w:rPr>
        <w:t>بدون</w:t>
      </w:r>
      <w:r w:rsidRPr="0013785A">
        <w:rPr>
          <w:rFonts w:hint="eastAsia"/>
          <w:rtl/>
        </w:rPr>
        <w:t> </w:t>
      </w:r>
      <w:r w:rsidRPr="0013785A">
        <w:rPr>
          <w:rFonts w:hint="cs"/>
          <w:rtl/>
        </w:rPr>
        <w:t>تصريح</w:t>
      </w:r>
      <w:r w:rsidRPr="0013785A">
        <w:rPr>
          <w:rtl/>
        </w:rPr>
        <w:t>؛</w:t>
      </w:r>
    </w:p>
    <w:p w:rsidR="00556ABF" w:rsidRDefault="00556ABF" w:rsidP="00556ABF">
      <w:pPr>
        <w:spacing w:after="200" w:line="360" w:lineRule="exact"/>
        <w:ind w:left="566"/>
        <w:rPr>
          <w:rtl/>
        </w:rPr>
      </w:pPr>
      <w:r w:rsidRPr="0013785A">
        <w:rPr>
          <w:rFonts w:hint="cs"/>
          <w:rtl/>
        </w:rPr>
        <w:t>(ب)</w:t>
      </w:r>
      <w:r w:rsidRPr="0013785A">
        <w:rPr>
          <w:rtl/>
        </w:rPr>
        <w:tab/>
      </w:r>
      <w:r w:rsidRPr="0013785A">
        <w:rPr>
          <w:rFonts w:hint="cs"/>
          <w:rtl/>
        </w:rPr>
        <w:t>وتشجيع النشاط الإبداعي والابتكاري وحمايته بغض النظر عن الانتفاع التجاري</w:t>
      </w:r>
      <w:r w:rsidRPr="0013785A">
        <w:rPr>
          <w:rFonts w:hint="eastAsia"/>
          <w:rtl/>
        </w:rPr>
        <w:t> </w:t>
      </w:r>
      <w:r w:rsidRPr="0013785A">
        <w:rPr>
          <w:rFonts w:hint="cs"/>
          <w:rtl/>
        </w:rPr>
        <w:t>به</w:t>
      </w:r>
      <w:r>
        <w:rPr>
          <w:rFonts w:hint="cs"/>
          <w:rtl/>
        </w:rPr>
        <w:t>، مع الإقرار بالقيمة التي يكتسيها الملك العام و</w:t>
      </w:r>
      <w:r w:rsidRPr="00556ABF">
        <w:rPr>
          <w:rFonts w:hint="cs"/>
          <w:rtl/>
        </w:rPr>
        <w:t>ضرورة</w:t>
      </w:r>
      <w:r w:rsidRPr="00556ABF">
        <w:rPr>
          <w:rtl/>
        </w:rPr>
        <w:t xml:space="preserve"> حماية الملك العام والحفاظ عليه وتعزيزه</w:t>
      </w:r>
      <w:r>
        <w:rPr>
          <w:rFonts w:hint="cs"/>
          <w:rtl/>
        </w:rPr>
        <w:t>؛</w:t>
      </w:r>
    </w:p>
    <w:p w:rsidR="00556ABF" w:rsidRDefault="00556ABF" w:rsidP="00556ABF">
      <w:pPr>
        <w:spacing w:after="200" w:line="360" w:lineRule="exact"/>
        <w:ind w:left="566"/>
        <w:rPr>
          <w:rtl/>
        </w:rPr>
      </w:pPr>
      <w:r>
        <w:rPr>
          <w:rFonts w:hint="cs"/>
          <w:rtl/>
        </w:rPr>
        <w:t>(ج)</w:t>
      </w:r>
      <w:r>
        <w:rPr>
          <w:rtl/>
        </w:rPr>
        <w:tab/>
      </w:r>
      <w:r>
        <w:rPr>
          <w:rFonts w:hint="cs"/>
          <w:rtl/>
        </w:rPr>
        <w:t>و</w:t>
      </w:r>
      <w:r w:rsidRPr="00217BB0">
        <w:rPr>
          <w:rFonts w:hint="cs"/>
          <w:rtl/>
        </w:rPr>
        <w:t>منع منح حقو</w:t>
      </w:r>
      <w:r>
        <w:rPr>
          <w:rFonts w:hint="cs"/>
          <w:rtl/>
        </w:rPr>
        <w:t>ق الملكية الفكرية</w:t>
      </w:r>
      <w:r w:rsidRPr="00217BB0">
        <w:rPr>
          <w:rFonts w:hint="cs"/>
          <w:rtl/>
        </w:rPr>
        <w:t xml:space="preserve"> </w:t>
      </w:r>
      <w:r>
        <w:rPr>
          <w:rFonts w:hint="cs"/>
          <w:rtl/>
        </w:rPr>
        <w:t xml:space="preserve">[أو إعمالها] </w:t>
      </w:r>
      <w:r w:rsidRPr="00217BB0">
        <w:rPr>
          <w:rFonts w:hint="cs"/>
          <w:rtl/>
        </w:rPr>
        <w:t xml:space="preserve">عن خطأ لحماية </w:t>
      </w:r>
      <w:r>
        <w:rPr>
          <w:rFonts w:hint="cs"/>
          <w:rtl/>
        </w:rPr>
        <w:t>المعارف التقليدية.]]</w:t>
      </w:r>
    </w:p>
    <w:p w:rsidR="0013785A" w:rsidRPr="0013785A" w:rsidRDefault="0013785A" w:rsidP="0013785A">
      <w:pPr>
        <w:bidi w:val="0"/>
        <w:rPr>
          <w:rtl/>
        </w:rPr>
      </w:pP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hint="cs"/>
          <w:sz w:val="40"/>
          <w:szCs w:val="40"/>
          <w:rtl/>
          <w:lang w:eastAsia="ja-JP"/>
        </w:rPr>
        <w:t>[</w:t>
      </w:r>
      <w:r w:rsidRPr="0013785A">
        <w:rPr>
          <w:rFonts w:eastAsia="MS Mincho"/>
          <w:sz w:val="40"/>
          <w:szCs w:val="40"/>
          <w:rtl/>
          <w:lang w:eastAsia="ja-JP"/>
        </w:rPr>
        <w:t xml:space="preserve">المادة </w:t>
      </w:r>
      <w:r w:rsidRPr="0013785A">
        <w:rPr>
          <w:rFonts w:eastAsia="MS Mincho" w:hint="cs"/>
          <w:sz w:val="40"/>
          <w:szCs w:val="40"/>
          <w:rtl/>
          <w:lang w:eastAsia="ja-JP"/>
        </w:rPr>
        <w:t>3</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sz w:val="40"/>
          <w:szCs w:val="40"/>
          <w:rtl/>
          <w:lang w:eastAsia="ja-JP"/>
        </w:rPr>
        <w:t xml:space="preserve">موضوع </w:t>
      </w:r>
      <w:r w:rsidRPr="0013785A">
        <w:rPr>
          <w:rFonts w:eastAsia="MS Mincho" w:hint="cs"/>
          <w:sz w:val="40"/>
          <w:szCs w:val="40"/>
          <w:rtl/>
          <w:lang w:eastAsia="ja-JP"/>
        </w:rPr>
        <w:t>الصك</w:t>
      </w:r>
    </w:p>
    <w:p w:rsidR="0013785A" w:rsidRPr="0013785A" w:rsidRDefault="00556ABF"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1</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يطبَّق هذا الصك على المعارف التقليدية.</w:t>
      </w:r>
      <w:r w:rsidR="00512AA9">
        <w:rPr>
          <w:rFonts w:eastAsia="MS Mincho" w:hint="cs"/>
          <w:rtl/>
          <w:lang w:eastAsia="ja-JP"/>
        </w:rPr>
        <w:t>]</w:t>
      </w:r>
    </w:p>
    <w:p w:rsidR="0013785A" w:rsidRPr="0013785A" w:rsidRDefault="00512AA9" w:rsidP="0013785A">
      <w:pPr>
        <w:spacing w:after="240" w:line="360" w:lineRule="exact"/>
        <w:rPr>
          <w:rFonts w:eastAsia="MS Mincho"/>
          <w:rtl/>
          <w:lang w:eastAsia="ja-JP"/>
        </w:rPr>
      </w:pPr>
      <w:r>
        <w:rPr>
          <w:rFonts w:eastAsia="MS Mincho" w:hint="cs"/>
          <w:rtl/>
          <w:lang w:eastAsia="ja-JP"/>
        </w:rPr>
        <w:lastRenderedPageBreak/>
        <w:t>[</w:t>
      </w:r>
      <w:r w:rsidR="0013785A" w:rsidRPr="0013785A">
        <w:rPr>
          <w:rFonts w:eastAsia="MS Mincho" w:hint="cs"/>
          <w:rtl/>
          <w:lang w:eastAsia="ja-JP"/>
        </w:rPr>
        <w:t>البديل 2</w:t>
      </w:r>
    </w:p>
    <w:p w:rsidR="0013785A" w:rsidRPr="0013785A" w:rsidRDefault="0013785A" w:rsidP="0013785A">
      <w:pPr>
        <w:spacing w:after="240" w:line="360" w:lineRule="exact"/>
        <w:rPr>
          <w:lang w:bidi="ar-EG"/>
        </w:rPr>
      </w:pPr>
      <w:r w:rsidRPr="0013785A">
        <w:rPr>
          <w:rFonts w:hint="cs"/>
          <w:rtl/>
          <w:lang w:bidi="ar-EG"/>
        </w:rPr>
        <w:t>يطبَّق</w:t>
      </w:r>
      <w:r w:rsidR="00512AA9">
        <w:rPr>
          <w:rFonts w:hint="cs"/>
          <w:rtl/>
          <w:lang w:bidi="ar-EG"/>
        </w:rPr>
        <w:t xml:space="preserve"> هذا الصك على المعارف التقليدية</w:t>
      </w:r>
    </w:p>
    <w:p w:rsidR="00512AA9" w:rsidRDefault="00512AA9" w:rsidP="00512AA9">
      <w:pPr>
        <w:spacing w:after="200" w:line="360" w:lineRule="exact"/>
        <w:ind w:left="566"/>
        <w:rPr>
          <w:rFonts w:eastAsia="MS Mincho"/>
          <w:rtl/>
          <w:lang w:eastAsia="ja-JP"/>
        </w:rPr>
      </w:pPr>
      <w:r>
        <w:rPr>
          <w:rFonts w:eastAsia="MS Mincho" w:hint="cs"/>
          <w:rtl/>
          <w:lang w:eastAsia="ja-JP"/>
        </w:rPr>
        <w:t>(أ)</w:t>
      </w:r>
      <w:r>
        <w:rPr>
          <w:rFonts w:eastAsia="MS Mincho"/>
          <w:rtl/>
          <w:lang w:eastAsia="ja-JP"/>
        </w:rPr>
        <w:tab/>
      </w:r>
      <w:r>
        <w:rPr>
          <w:rFonts w:eastAsia="MS Mincho" w:hint="cs"/>
          <w:rtl/>
          <w:lang w:eastAsia="ja-JP"/>
        </w:rPr>
        <w:t xml:space="preserve">التي </w:t>
      </w:r>
      <w:r w:rsidR="0013785A" w:rsidRPr="0013785A">
        <w:rPr>
          <w:rFonts w:eastAsia="MS Mincho" w:hint="cs"/>
          <w:rtl/>
          <w:lang w:eastAsia="ja-JP"/>
        </w:rPr>
        <w:t xml:space="preserve">تكون متصلة </w:t>
      </w:r>
      <w:r w:rsidR="0013785A" w:rsidRPr="0013785A">
        <w:rPr>
          <w:rFonts w:eastAsia="MS Mincho"/>
          <w:rtl/>
          <w:lang w:eastAsia="ja-JP"/>
        </w:rPr>
        <w:t>بوضوح</w:t>
      </w:r>
      <w:r w:rsidR="0013785A" w:rsidRPr="0013785A">
        <w:rPr>
          <w:rFonts w:eastAsia="MS Mincho" w:hint="cs"/>
          <w:rtl/>
          <w:lang w:eastAsia="ja-JP"/>
        </w:rPr>
        <w:t xml:space="preserve"> بالتراث الثقافي </w:t>
      </w:r>
      <w:r w:rsidR="0013785A" w:rsidRPr="0013785A">
        <w:rPr>
          <w:rFonts w:eastAsia="MS Mincho"/>
          <w:rtl/>
          <w:lang w:eastAsia="ja-JP"/>
        </w:rPr>
        <w:t>للمستفيدين كما هم معرفون في المادة</w:t>
      </w:r>
      <w:r w:rsidR="0013785A" w:rsidRPr="0013785A">
        <w:rPr>
          <w:rFonts w:eastAsia="MS Mincho" w:hint="cs"/>
          <w:rtl/>
          <w:lang w:eastAsia="ja-JP"/>
        </w:rPr>
        <w:t> 4</w:t>
      </w:r>
      <w:r>
        <w:rPr>
          <w:rFonts w:eastAsia="MS Mincho" w:hint="cs"/>
          <w:rtl/>
          <w:lang w:eastAsia="ja-JP"/>
        </w:rPr>
        <w:t>؛</w:t>
      </w:r>
    </w:p>
    <w:p w:rsidR="0013785A" w:rsidRPr="0013785A" w:rsidRDefault="00512AA9" w:rsidP="00512AA9">
      <w:pPr>
        <w:spacing w:after="200" w:line="360" w:lineRule="exact"/>
        <w:ind w:left="566"/>
        <w:rPr>
          <w:rFonts w:eastAsia="MS Mincho"/>
          <w:rtl/>
          <w:lang w:eastAsia="ja-JP"/>
        </w:rPr>
      </w:pPr>
      <w:r>
        <w:rPr>
          <w:rFonts w:eastAsia="MS Mincho" w:hint="cs"/>
          <w:rtl/>
          <w:lang w:eastAsia="ja-JP"/>
        </w:rPr>
        <w:t>(ب)</w:t>
      </w:r>
      <w:r>
        <w:rPr>
          <w:rFonts w:eastAsia="MS Mincho"/>
          <w:rtl/>
          <w:lang w:eastAsia="ja-JP"/>
        </w:rPr>
        <w:tab/>
      </w:r>
      <w:r w:rsidR="0013785A" w:rsidRPr="0013785A">
        <w:rPr>
          <w:rFonts w:eastAsia="MS Mincho" w:hint="cs"/>
          <w:rtl/>
          <w:lang w:eastAsia="ja-JP"/>
        </w:rPr>
        <w:t xml:space="preserve"> </w:t>
      </w:r>
      <w:r>
        <w:rPr>
          <w:rFonts w:eastAsia="MS Mincho" w:hint="cs"/>
          <w:rtl/>
          <w:lang w:eastAsia="ja-JP"/>
        </w:rPr>
        <w:t>والتي تكون مستخدمة</w:t>
      </w:r>
      <w:r w:rsidR="0013785A" w:rsidRPr="0013785A">
        <w:rPr>
          <w:rFonts w:eastAsia="MS Mincho" w:hint="cs"/>
          <w:rtl/>
          <w:lang w:eastAsia="ja-JP"/>
        </w:rPr>
        <w:t xml:space="preserve"> لمدة حُدّدت من قبل كل دولة عضو، </w:t>
      </w:r>
      <w:r>
        <w:rPr>
          <w:rFonts w:eastAsia="MS Mincho" w:hint="cs"/>
          <w:rtl/>
          <w:lang w:eastAsia="ja-JP"/>
        </w:rPr>
        <w:t>على ألا تقل تلك المدة عن 50 سنة.]]</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rtl/>
          <w:lang w:eastAsia="ja-JP"/>
        </w:rPr>
        <w:br w:type="page"/>
      </w:r>
      <w:r w:rsidRPr="0013785A">
        <w:rPr>
          <w:rFonts w:eastAsia="MS Mincho" w:hint="cs"/>
          <w:rtl/>
          <w:lang w:eastAsia="ja-JP"/>
        </w:rPr>
        <w:lastRenderedPageBreak/>
        <w:t>[</w:t>
      </w:r>
      <w:r w:rsidRPr="0013785A">
        <w:rPr>
          <w:rFonts w:eastAsia="MS Mincho"/>
          <w:sz w:val="40"/>
          <w:szCs w:val="40"/>
          <w:rtl/>
          <w:lang w:eastAsia="ja-JP"/>
        </w:rPr>
        <w:t xml:space="preserve">المادة </w:t>
      </w:r>
      <w:r w:rsidRPr="0013785A">
        <w:rPr>
          <w:rFonts w:eastAsia="MS Mincho" w:hint="cs"/>
          <w:sz w:val="40"/>
          <w:szCs w:val="40"/>
          <w:rtl/>
          <w:lang w:eastAsia="ja-JP"/>
        </w:rPr>
        <w:t>4</w:t>
      </w:r>
    </w:p>
    <w:p w:rsidR="0013785A" w:rsidRPr="0013785A" w:rsidRDefault="00EE3561" w:rsidP="00EE3561">
      <w:pPr>
        <w:keepNext/>
        <w:spacing w:after="240" w:line="360" w:lineRule="exact"/>
        <w:jc w:val="center"/>
        <w:rPr>
          <w:rFonts w:eastAsia="MS Mincho"/>
          <w:sz w:val="40"/>
          <w:szCs w:val="40"/>
          <w:rtl/>
          <w:lang w:eastAsia="ja-JP"/>
        </w:rPr>
      </w:pPr>
      <w:r>
        <w:rPr>
          <w:rFonts w:eastAsia="MS Mincho"/>
          <w:sz w:val="40"/>
          <w:szCs w:val="40"/>
          <w:rtl/>
          <w:lang w:eastAsia="ja-JP"/>
        </w:rPr>
        <w:t>المستفيدون</w:t>
      </w:r>
    </w:p>
    <w:p w:rsidR="000D0B30" w:rsidRPr="0013785A" w:rsidRDefault="000D0B30" w:rsidP="000D0B30">
      <w:pPr>
        <w:spacing w:after="240" w:line="360" w:lineRule="exact"/>
        <w:rPr>
          <w:rFonts w:eastAsia="MS Mincho"/>
          <w:rtl/>
          <w:lang w:eastAsia="ja-JP"/>
        </w:rPr>
      </w:pPr>
      <w:r>
        <w:rPr>
          <w:rFonts w:eastAsia="MS Mincho" w:hint="cs"/>
          <w:rtl/>
          <w:lang w:eastAsia="ja-JP"/>
        </w:rPr>
        <w:t>[</w:t>
      </w:r>
      <w:r w:rsidRPr="0013785A">
        <w:rPr>
          <w:rFonts w:eastAsia="MS Mincho" w:hint="cs"/>
          <w:rtl/>
          <w:lang w:eastAsia="ja-JP"/>
        </w:rPr>
        <w:t>البديل 1</w:t>
      </w:r>
    </w:p>
    <w:p w:rsidR="000D0B30" w:rsidRPr="0013785A" w:rsidRDefault="000D0B30" w:rsidP="007A16CB">
      <w:pPr>
        <w:spacing w:after="240" w:line="360" w:lineRule="exact"/>
        <w:rPr>
          <w:rFonts w:eastAsia="MS Mincho"/>
          <w:rtl/>
          <w:lang w:eastAsia="ja-JP"/>
        </w:rPr>
      </w:pPr>
      <w:r w:rsidRPr="0013785A">
        <w:rPr>
          <w:rFonts w:eastAsia="MS Mincho"/>
          <w:rtl/>
          <w:lang w:eastAsia="ja-JP"/>
        </w:rPr>
        <w:t xml:space="preserve">المستفيدون من </w:t>
      </w:r>
      <w:r w:rsidRPr="0013785A">
        <w:rPr>
          <w:rFonts w:eastAsia="MS Mincho" w:hint="cs"/>
          <w:rtl/>
          <w:lang w:eastAsia="ja-JP"/>
        </w:rPr>
        <w:t>هذا الصك</w:t>
      </w:r>
      <w:r w:rsidRPr="0013785A">
        <w:rPr>
          <w:rFonts w:eastAsia="MS Mincho"/>
          <w:rtl/>
          <w:lang w:eastAsia="ja-JP"/>
        </w:rPr>
        <w:t xml:space="preserve"> هم </w:t>
      </w:r>
      <w:r w:rsidR="007A16CB">
        <w:rPr>
          <w:rFonts w:eastAsia="MS Mincho" w:hint="cs"/>
          <w:rtl/>
          <w:lang w:eastAsia="ja-JP"/>
        </w:rPr>
        <w:t>الشعوب</w:t>
      </w:r>
      <w:r w:rsidRPr="0013785A">
        <w:rPr>
          <w:rFonts w:eastAsia="MS Mincho" w:hint="cs"/>
          <w:rtl/>
          <w:lang w:eastAsia="ja-JP"/>
        </w:rPr>
        <w:t xml:space="preserve"> </w:t>
      </w:r>
      <w:r w:rsidR="007A16CB">
        <w:rPr>
          <w:rFonts w:eastAsia="MS Mincho" w:hint="cs"/>
          <w:rtl/>
          <w:lang w:eastAsia="ja-JP"/>
        </w:rPr>
        <w:t xml:space="preserve">الأصلية </w:t>
      </w:r>
      <w:r w:rsidRPr="0013785A">
        <w:rPr>
          <w:rFonts w:eastAsia="MS Mincho" w:hint="cs"/>
          <w:rtl/>
          <w:lang w:eastAsia="ja-JP"/>
        </w:rPr>
        <w:t>وا</w:t>
      </w:r>
      <w:r w:rsidRPr="0013785A">
        <w:rPr>
          <w:rFonts w:eastAsia="MS Mincho"/>
          <w:rtl/>
          <w:lang w:eastAsia="ja-JP"/>
        </w:rPr>
        <w:t>ل</w:t>
      </w:r>
      <w:r w:rsidRPr="0013785A">
        <w:rPr>
          <w:rFonts w:eastAsia="MS Mincho" w:hint="cs"/>
          <w:rtl/>
          <w:lang w:eastAsia="ja-JP"/>
        </w:rPr>
        <w:t>جماعات</w:t>
      </w:r>
      <w:r w:rsidRPr="0013785A">
        <w:rPr>
          <w:rFonts w:eastAsia="MS Mincho"/>
          <w:rtl/>
          <w:lang w:eastAsia="ja-JP"/>
        </w:rPr>
        <w:t xml:space="preserve"> المحلية </w:t>
      </w:r>
      <w:r w:rsidR="007A16CB">
        <w:rPr>
          <w:rFonts w:eastAsia="MS Mincho" w:hint="cs"/>
          <w:rtl/>
          <w:lang w:eastAsia="ja-JP"/>
        </w:rPr>
        <w:t>وغيرهم من المستفيدين،</w:t>
      </w:r>
      <w:r w:rsidR="007A16CB">
        <w:rPr>
          <w:rStyle w:val="FootnoteReference"/>
          <w:rFonts w:eastAsia="MS Mincho"/>
          <w:rtl/>
          <w:lang w:eastAsia="ja-JP"/>
        </w:rPr>
        <w:footnoteReference w:id="8"/>
      </w:r>
      <w:r w:rsidR="007A16CB">
        <w:rPr>
          <w:rFonts w:eastAsia="MS Mincho" w:hint="cs"/>
          <w:rtl/>
          <w:lang w:eastAsia="ja-JP"/>
        </w:rPr>
        <w:t xml:space="preserve"> </w:t>
      </w:r>
      <w:r w:rsidR="007A16CB" w:rsidRPr="007A16CB">
        <w:rPr>
          <w:rFonts w:eastAsia="MS Mincho" w:hint="cs"/>
          <w:rtl/>
          <w:lang w:eastAsia="ja-JP" w:bidi="ar-EG"/>
        </w:rPr>
        <w:t>المحد</w:t>
      </w:r>
      <w:r w:rsidR="00271E4A">
        <w:rPr>
          <w:rFonts w:eastAsia="MS Mincho" w:hint="cs"/>
          <w:rtl/>
          <w:lang w:eastAsia="ja-JP" w:bidi="ar-EG"/>
        </w:rPr>
        <w:t>ّ</w:t>
      </w:r>
      <w:r w:rsidR="007A16CB" w:rsidRPr="007A16CB">
        <w:rPr>
          <w:rFonts w:eastAsia="MS Mincho" w:hint="cs"/>
          <w:rtl/>
          <w:lang w:eastAsia="ja-JP" w:bidi="ar-EG"/>
        </w:rPr>
        <w:t>دين في القانون الوطني</w:t>
      </w:r>
      <w:r w:rsidRPr="0013785A">
        <w:rPr>
          <w:rFonts w:eastAsia="MS Mincho" w:hint="cs"/>
          <w:rtl/>
          <w:lang w:eastAsia="ja-JP"/>
        </w:rPr>
        <w:t>.</w:t>
      </w:r>
      <w:r w:rsidR="007A16CB">
        <w:rPr>
          <w:rFonts w:eastAsia="MS Mincho" w:hint="cs"/>
          <w:rtl/>
          <w:lang w:eastAsia="ja-JP"/>
        </w:rPr>
        <w:t>]</w:t>
      </w:r>
    </w:p>
    <w:p w:rsidR="0013785A" w:rsidRPr="0013785A" w:rsidRDefault="00EE3561" w:rsidP="000D0B30">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 xml:space="preserve">البديل </w:t>
      </w:r>
      <w:r w:rsidR="000D0B30">
        <w:rPr>
          <w:rFonts w:eastAsia="MS Mincho" w:hint="cs"/>
          <w:rtl/>
          <w:lang w:eastAsia="ja-JP"/>
        </w:rPr>
        <w:t>2</w:t>
      </w:r>
    </w:p>
    <w:p w:rsidR="0013785A" w:rsidRPr="0013785A" w:rsidRDefault="0013785A" w:rsidP="0013785A">
      <w:pPr>
        <w:spacing w:after="240" w:line="360" w:lineRule="exact"/>
        <w:rPr>
          <w:rFonts w:eastAsia="MS Mincho"/>
          <w:rtl/>
          <w:lang w:eastAsia="ja-JP"/>
        </w:rPr>
      </w:pPr>
      <w:r w:rsidRPr="0013785A">
        <w:rPr>
          <w:rFonts w:eastAsia="MS Mincho"/>
          <w:rtl/>
          <w:lang w:eastAsia="ja-JP"/>
        </w:rPr>
        <w:t xml:space="preserve">المستفيدون من </w:t>
      </w:r>
      <w:r w:rsidR="007A16CB">
        <w:rPr>
          <w:rFonts w:eastAsia="MS Mincho" w:hint="cs"/>
          <w:rtl/>
          <w:lang w:eastAsia="ja-JP"/>
        </w:rPr>
        <w:t xml:space="preserve">[الحماية بموجب] </w:t>
      </w:r>
      <w:r w:rsidRPr="0013785A">
        <w:rPr>
          <w:rFonts w:eastAsia="MS Mincho" w:hint="cs"/>
          <w:rtl/>
          <w:lang w:eastAsia="ja-JP"/>
        </w:rPr>
        <w:t>هذا الصك</w:t>
      </w:r>
      <w:r w:rsidRPr="0013785A">
        <w:rPr>
          <w:rFonts w:eastAsia="MS Mincho"/>
          <w:rtl/>
          <w:lang w:eastAsia="ja-JP"/>
        </w:rPr>
        <w:t xml:space="preserve"> هم </w:t>
      </w:r>
      <w:r w:rsidRPr="0013785A">
        <w:rPr>
          <w:rFonts w:eastAsia="MS Mincho" w:hint="cs"/>
          <w:rtl/>
          <w:lang w:eastAsia="ja-JP"/>
        </w:rPr>
        <w:t>[الشعوب] وا</w:t>
      </w:r>
      <w:r w:rsidRPr="0013785A">
        <w:rPr>
          <w:rFonts w:eastAsia="MS Mincho"/>
          <w:rtl/>
          <w:lang w:eastAsia="ja-JP"/>
        </w:rPr>
        <w:t>ل</w:t>
      </w:r>
      <w:r w:rsidRPr="0013785A">
        <w:rPr>
          <w:rFonts w:eastAsia="MS Mincho" w:hint="cs"/>
          <w:rtl/>
          <w:lang w:eastAsia="ja-JP"/>
        </w:rPr>
        <w:t>جماعات</w:t>
      </w:r>
      <w:r w:rsidRPr="0013785A">
        <w:rPr>
          <w:rFonts w:eastAsia="MS Mincho"/>
          <w:rtl/>
          <w:lang w:eastAsia="ja-JP"/>
        </w:rPr>
        <w:t xml:space="preserve"> الأصلية والمحلية التي تملك</w:t>
      </w:r>
      <w:r w:rsidRPr="0013785A">
        <w:rPr>
          <w:rFonts w:eastAsia="MS Mincho" w:hint="cs"/>
          <w:rtl/>
          <w:lang w:eastAsia="ja-JP"/>
        </w:rPr>
        <w:t xml:space="preserve"> معارف تقليدية </w:t>
      </w:r>
      <w:r w:rsidR="007A16CB">
        <w:rPr>
          <w:rFonts w:eastAsia="MS Mincho" w:hint="cs"/>
          <w:rtl/>
          <w:lang w:eastAsia="ja-JP"/>
        </w:rPr>
        <w:t>[</w:t>
      </w:r>
      <w:r w:rsidRPr="0013785A">
        <w:rPr>
          <w:rFonts w:eastAsia="MS Mincho" w:hint="cs"/>
          <w:rtl/>
          <w:lang w:eastAsia="ja-JP"/>
        </w:rPr>
        <w:t>محمية</w:t>
      </w:r>
      <w:r w:rsidR="007A16CB">
        <w:rPr>
          <w:rFonts w:eastAsia="MS Mincho" w:hint="cs"/>
          <w:rtl/>
          <w:lang w:eastAsia="ja-JP"/>
        </w:rPr>
        <w:t>]</w:t>
      </w:r>
      <w:r w:rsidRPr="0013785A">
        <w:rPr>
          <w:rFonts w:eastAsia="MS Mincho" w:hint="cs"/>
          <w:rtl/>
          <w:lang w:eastAsia="ja-JP"/>
        </w:rPr>
        <w:t>.</w:t>
      </w:r>
      <w:r w:rsidR="007A16CB">
        <w:rPr>
          <w:rFonts w:eastAsia="MS Mincho" w:hint="cs"/>
          <w:rtl/>
          <w:lang w:eastAsia="ja-JP"/>
        </w:rPr>
        <w:t>]</w:t>
      </w:r>
    </w:p>
    <w:p w:rsidR="0013785A" w:rsidRPr="0013785A" w:rsidRDefault="001A44A8" w:rsidP="007A16CB">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 xml:space="preserve">البديل </w:t>
      </w:r>
      <w:r w:rsidR="007A16CB">
        <w:rPr>
          <w:rFonts w:eastAsia="MS Mincho" w:hint="cs"/>
          <w:rtl/>
          <w:lang w:eastAsia="ja-JP"/>
        </w:rPr>
        <w:t>3</w:t>
      </w:r>
    </w:p>
    <w:p w:rsidR="0013785A" w:rsidRPr="0013785A" w:rsidRDefault="0013785A" w:rsidP="0013785A">
      <w:pPr>
        <w:spacing w:after="240" w:line="360" w:lineRule="exact"/>
        <w:rPr>
          <w:rFonts w:eastAsia="MS Mincho"/>
          <w:rtl/>
          <w:lang w:eastAsia="ja-JP" w:bidi="ar-EG"/>
        </w:rPr>
      </w:pPr>
      <w:r w:rsidRPr="0013785A">
        <w:rPr>
          <w:rFonts w:eastAsia="MS Mincho" w:hint="cs"/>
          <w:rtl/>
          <w:lang w:eastAsia="ja-JP" w:bidi="ar-EG"/>
        </w:rPr>
        <w:t>المستفيدون من هذا الصك هم [الشعوب] والجماعات الأصلية والمحلية وغيرهم من المستفيدين، [مثل الدول [و/أو الأمم]]، المحد</w:t>
      </w:r>
      <w:r w:rsidR="00271E4A">
        <w:rPr>
          <w:rFonts w:eastAsia="MS Mincho" w:hint="cs"/>
          <w:rtl/>
          <w:lang w:eastAsia="ja-JP" w:bidi="ar-EG"/>
        </w:rPr>
        <w:t>ّ</w:t>
      </w:r>
      <w:r w:rsidRPr="0013785A">
        <w:rPr>
          <w:rFonts w:eastAsia="MS Mincho" w:hint="cs"/>
          <w:rtl/>
          <w:lang w:eastAsia="ja-JP" w:bidi="ar-EG"/>
        </w:rPr>
        <w:t>دين في القانون الوطني.]</w:t>
      </w:r>
      <w:r w:rsidR="007A16CB">
        <w:rPr>
          <w:rFonts w:eastAsia="MS Mincho" w:hint="cs"/>
          <w:rtl/>
          <w:lang w:eastAsia="ja-JP" w:bidi="ar-EG"/>
        </w:rPr>
        <w:t>]</w:t>
      </w:r>
    </w:p>
    <w:p w:rsidR="0013785A" w:rsidRPr="0013785A" w:rsidRDefault="0013785A" w:rsidP="0013785A">
      <w:pPr>
        <w:bidi w:val="0"/>
        <w:rPr>
          <w:rFonts w:eastAsia="MS Mincho"/>
          <w:lang w:eastAsia="ja-JP"/>
        </w:rPr>
      </w:pPr>
      <w:r w:rsidRPr="0013785A">
        <w:br w:type="page"/>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hint="cs"/>
          <w:sz w:val="40"/>
          <w:szCs w:val="40"/>
          <w:rtl/>
          <w:lang w:eastAsia="ja-JP"/>
        </w:rPr>
        <w:lastRenderedPageBreak/>
        <w:t>[</w:t>
      </w:r>
      <w:r w:rsidRPr="0013785A">
        <w:rPr>
          <w:rFonts w:eastAsia="MS Mincho"/>
          <w:sz w:val="40"/>
          <w:szCs w:val="40"/>
          <w:rtl/>
          <w:lang w:eastAsia="ja-JP"/>
        </w:rPr>
        <w:t xml:space="preserve">المادة </w:t>
      </w:r>
      <w:r w:rsidRPr="0013785A">
        <w:rPr>
          <w:rFonts w:eastAsia="MS Mincho" w:hint="cs"/>
          <w:sz w:val="40"/>
          <w:szCs w:val="40"/>
          <w:rtl/>
          <w:lang w:eastAsia="ja-JP"/>
        </w:rPr>
        <w:t>5</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sz w:val="40"/>
          <w:szCs w:val="40"/>
          <w:rtl/>
          <w:lang w:eastAsia="ja-JP"/>
        </w:rPr>
        <w:t>نطاق الحماية</w:t>
      </w:r>
      <w:r w:rsidRPr="0013785A">
        <w:rPr>
          <w:rFonts w:eastAsia="MS Mincho" w:hint="cs"/>
          <w:sz w:val="40"/>
          <w:szCs w:val="40"/>
          <w:rtl/>
          <w:lang w:eastAsia="ja-JP"/>
        </w:rPr>
        <w:t xml:space="preserve"> [وشروطها]</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[البديل 1</w:t>
      </w:r>
    </w:p>
    <w:p w:rsidR="0013785A" w:rsidRPr="0013785A" w:rsidRDefault="0013785A" w:rsidP="006A31C2">
      <w:pPr>
        <w:spacing w:after="240" w:line="360" w:lineRule="exact"/>
        <w:rPr>
          <w:rFonts w:eastAsia="MS Mincho"/>
          <w:rtl/>
          <w:lang w:eastAsia="ja-JP"/>
        </w:rPr>
      </w:pPr>
      <w:r w:rsidRPr="0013785A">
        <w:rPr>
          <w:rFonts w:eastAsia="MS Mincho" w:hint="cs"/>
          <w:rtl/>
          <w:lang w:eastAsia="ja-JP"/>
        </w:rPr>
        <w:t xml:space="preserve">[ينبغي/يتعين] أن </w:t>
      </w:r>
      <w:r w:rsidR="00F47277">
        <w:rPr>
          <w:rFonts w:eastAsia="MS Mincho" w:hint="cs"/>
          <w:rtl/>
          <w:lang w:eastAsia="ja-JP"/>
        </w:rPr>
        <w:t>[تصون] [</w:t>
      </w:r>
      <w:r w:rsidRPr="0013785A">
        <w:rPr>
          <w:rFonts w:eastAsia="MS Mincho" w:hint="cs"/>
          <w:rtl/>
          <w:lang w:eastAsia="ja-JP"/>
        </w:rPr>
        <w:t>تحمي</w:t>
      </w:r>
      <w:r w:rsidR="00F47277">
        <w:rPr>
          <w:rFonts w:eastAsia="MS Mincho" w:hint="cs"/>
          <w:rtl/>
          <w:lang w:eastAsia="ja-JP"/>
        </w:rPr>
        <w:t>]</w:t>
      </w:r>
      <w:r w:rsidRPr="0013785A">
        <w:rPr>
          <w:rFonts w:eastAsia="MS Mincho" w:hint="cs"/>
          <w:rtl/>
          <w:lang w:eastAsia="ja-JP"/>
        </w:rPr>
        <w:t xml:space="preserve"> الدول الأعضاء </w:t>
      </w:r>
      <w:r w:rsidR="00F47277">
        <w:rPr>
          <w:rFonts w:eastAsia="MS Mincho" w:hint="cs"/>
          <w:rtl/>
          <w:lang w:eastAsia="ja-JP"/>
        </w:rPr>
        <w:t>[</w:t>
      </w:r>
      <w:r w:rsidRPr="0013785A">
        <w:rPr>
          <w:rFonts w:eastAsia="MS Mincho" w:hint="cs"/>
          <w:rtl/>
          <w:lang w:eastAsia="ja-JP"/>
        </w:rPr>
        <w:t>المصالح</w:t>
      </w:r>
      <w:r w:rsidR="00F47277">
        <w:rPr>
          <w:rFonts w:eastAsia="MS Mincho" w:hint="cs"/>
          <w:rtl/>
          <w:lang w:eastAsia="ja-JP"/>
        </w:rPr>
        <w:t>] [الحقوق]</w:t>
      </w:r>
      <w:r w:rsidRPr="0013785A">
        <w:rPr>
          <w:rFonts w:eastAsia="MS Mincho" w:hint="cs"/>
          <w:rtl/>
          <w:lang w:eastAsia="ja-JP"/>
        </w:rPr>
        <w:t xml:space="preserve"> الاقتصادية والمعنوية للمستفيدين من المعارف التقليدية [المحمية] كما </w:t>
      </w:r>
      <w:r w:rsidR="006A31C2">
        <w:rPr>
          <w:rFonts w:eastAsia="MS Mincho" w:hint="cs"/>
          <w:rtl/>
          <w:lang w:eastAsia="ja-JP"/>
        </w:rPr>
        <w:t>هي معرّفة</w:t>
      </w:r>
      <w:r w:rsidRPr="0013785A">
        <w:rPr>
          <w:rFonts w:eastAsia="MS Mincho" w:hint="cs"/>
          <w:rtl/>
          <w:lang w:eastAsia="ja-JP"/>
        </w:rPr>
        <w:t xml:space="preserve"> في هذا الصك، عند الاقتضاء ووفقا للقانون الوطني</w:t>
      </w:r>
      <w:r w:rsidR="00662A36">
        <w:rPr>
          <w:rFonts w:eastAsia="MS Mincho" w:hint="cs"/>
          <w:rtl/>
          <w:lang w:eastAsia="ja-JP"/>
        </w:rPr>
        <w:t xml:space="preserve">، [مع </w:t>
      </w:r>
      <w:r w:rsidR="007F4AE1">
        <w:rPr>
          <w:rFonts w:eastAsia="MS Mincho" w:hint="cs"/>
          <w:rtl/>
          <w:lang w:eastAsia="ja-JP"/>
        </w:rPr>
        <w:t>مراعاة الاستثناءات والتقييدات، كما</w:t>
      </w:r>
      <w:r w:rsidR="007F4AE1">
        <w:rPr>
          <w:rFonts w:eastAsia="MS Mincho" w:hint="eastAsia"/>
          <w:rtl/>
          <w:lang w:eastAsia="ja-JP"/>
        </w:rPr>
        <w:t> </w:t>
      </w:r>
      <w:r w:rsidR="006A31C2">
        <w:rPr>
          <w:rFonts w:eastAsia="MS Mincho" w:hint="cs"/>
          <w:rtl/>
          <w:lang w:eastAsia="ja-JP"/>
        </w:rPr>
        <w:t>هي معرّفة</w:t>
      </w:r>
      <w:r w:rsidR="007F4AE1">
        <w:rPr>
          <w:rFonts w:eastAsia="MS Mincho" w:hint="cs"/>
          <w:rtl/>
          <w:lang w:eastAsia="ja-JP"/>
        </w:rPr>
        <w:t xml:space="preserve"> في المادة 9، وعلى نحو متسق مع المادة 14]</w:t>
      </w:r>
      <w:r w:rsidRPr="0013785A">
        <w:rPr>
          <w:rFonts w:eastAsia="MS Mincho" w:hint="cs"/>
          <w:rtl/>
          <w:lang w:eastAsia="ja-JP"/>
        </w:rPr>
        <w:t xml:space="preserve"> </w:t>
      </w:r>
      <w:r w:rsidR="007F4AE1">
        <w:rPr>
          <w:rFonts w:eastAsia="MS Mincho" w:hint="cs"/>
          <w:rtl/>
          <w:lang w:eastAsia="ja-JP"/>
        </w:rPr>
        <w:t>[</w:t>
      </w:r>
      <w:r w:rsidR="00E21445">
        <w:rPr>
          <w:rFonts w:eastAsia="MS Mincho" w:hint="cs"/>
          <w:rtl/>
          <w:lang w:eastAsia="ja-JP"/>
        </w:rPr>
        <w:t xml:space="preserve">وبطريقة </w:t>
      </w:r>
      <w:r w:rsidRPr="0013785A">
        <w:rPr>
          <w:rFonts w:eastAsia="MS Mincho" w:hint="cs"/>
          <w:rtl/>
          <w:lang w:eastAsia="ja-JP"/>
        </w:rPr>
        <w:t>معقولة ومتوازنة.]</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[البديل 2</w:t>
      </w:r>
    </w:p>
    <w:p w:rsidR="0013785A" w:rsidRPr="0013785A" w:rsidRDefault="0013785A" w:rsidP="006A31C2">
      <w:pPr>
        <w:spacing w:after="240" w:line="360" w:lineRule="exact"/>
        <w:rPr>
          <w:rFonts w:eastAsia="MS Mincho"/>
          <w:rtl/>
          <w:lang w:eastAsia="ja-JP"/>
        </w:rPr>
      </w:pPr>
      <w:r w:rsidRPr="0013785A">
        <w:rPr>
          <w:rFonts w:eastAsia="MS Mincho" w:hint="cs"/>
          <w:rtl/>
          <w:lang w:eastAsia="ja-JP"/>
        </w:rPr>
        <w:t xml:space="preserve">[ينبغي/يتعين] أن </w:t>
      </w:r>
      <w:r w:rsidR="007F4AE1">
        <w:rPr>
          <w:rFonts w:eastAsia="MS Mincho" w:hint="cs"/>
          <w:rtl/>
          <w:lang w:eastAsia="ja-JP"/>
        </w:rPr>
        <w:t>تصون</w:t>
      </w:r>
      <w:r w:rsidRPr="0013785A">
        <w:rPr>
          <w:rFonts w:eastAsia="MS Mincho" w:hint="cs"/>
          <w:rtl/>
          <w:lang w:eastAsia="ja-JP"/>
        </w:rPr>
        <w:t xml:space="preserve"> الدول الأعضاء المصالح الاقتصادية والمعنوية للمستفيدين من المعارف التقليدية كما </w:t>
      </w:r>
      <w:r w:rsidR="006A31C2">
        <w:rPr>
          <w:rFonts w:eastAsia="MS Mincho" w:hint="cs"/>
          <w:rtl/>
          <w:lang w:eastAsia="ja-JP"/>
        </w:rPr>
        <w:t>هي معرّفة</w:t>
      </w:r>
      <w:r w:rsidRPr="0013785A">
        <w:rPr>
          <w:rFonts w:eastAsia="MS Mincho" w:hint="cs"/>
          <w:rtl/>
          <w:lang w:eastAsia="ja-JP"/>
        </w:rPr>
        <w:t xml:space="preserve"> في</w:t>
      </w:r>
      <w:r w:rsidR="006A31C2">
        <w:rPr>
          <w:rFonts w:eastAsia="MS Mincho" w:hint="eastAsia"/>
          <w:rtl/>
          <w:lang w:eastAsia="ja-JP"/>
        </w:rPr>
        <w:t> </w:t>
      </w:r>
      <w:r w:rsidRPr="0013785A">
        <w:rPr>
          <w:rFonts w:eastAsia="MS Mincho" w:hint="cs"/>
          <w:rtl/>
          <w:lang w:eastAsia="ja-JP"/>
        </w:rPr>
        <w:t>هذا الصك، عند الاقتضاء ووفقا للقانون الوطني وبطريقة معقولة ومتوازنة ومتوافقة مع المادة 14، لا</w:t>
      </w:r>
      <w:r w:rsidRPr="0013785A">
        <w:rPr>
          <w:rFonts w:eastAsia="MS Mincho" w:hint="eastAsia"/>
          <w:rtl/>
          <w:lang w:eastAsia="ja-JP"/>
        </w:rPr>
        <w:t> </w:t>
      </w:r>
      <w:r w:rsidRPr="0013785A">
        <w:rPr>
          <w:rFonts w:eastAsia="MS Mincho" w:hint="cs"/>
          <w:rtl/>
          <w:lang w:eastAsia="ja-JP"/>
        </w:rPr>
        <w:t>سيما ما يلي:</w:t>
      </w:r>
    </w:p>
    <w:p w:rsidR="0013785A" w:rsidRPr="0013785A" w:rsidRDefault="0013785A" w:rsidP="0013785A">
      <w:pPr>
        <w:spacing w:after="240" w:line="360" w:lineRule="exact"/>
        <w:ind w:left="1133" w:hanging="567"/>
        <w:rPr>
          <w:rFonts w:eastAsia="MS Mincho"/>
          <w:rtl/>
          <w:lang w:eastAsia="ja-JP"/>
        </w:rPr>
      </w:pPr>
      <w:r w:rsidRPr="0013785A">
        <w:rPr>
          <w:rFonts w:eastAsia="MS Mincho" w:hint="cs"/>
          <w:rtl/>
          <w:lang w:eastAsia="ja-JP"/>
        </w:rPr>
        <w:t>(أ)</w:t>
      </w:r>
      <w:r w:rsidRPr="0013785A">
        <w:rPr>
          <w:rFonts w:eastAsia="MS Mincho"/>
          <w:rtl/>
          <w:lang w:eastAsia="ja-JP"/>
        </w:rPr>
        <w:tab/>
      </w:r>
      <w:r w:rsidRPr="0013785A">
        <w:rPr>
          <w:rFonts w:eastAsia="MS Mincho" w:hint="cs"/>
          <w:rtl/>
          <w:lang w:eastAsia="ja-JP"/>
        </w:rPr>
        <w:t>في حال كانت</w:t>
      </w:r>
      <w:r w:rsidRPr="0013785A">
        <w:rPr>
          <w:rFonts w:eastAsia="MS Mincho"/>
          <w:rtl/>
          <w:lang w:eastAsia="ja-JP"/>
        </w:rPr>
        <w:t xml:space="preserve"> </w:t>
      </w:r>
      <w:r w:rsidRPr="0013785A">
        <w:rPr>
          <w:rFonts w:eastAsia="MS Mincho" w:hint="cs"/>
          <w:rtl/>
          <w:lang w:eastAsia="ja-JP"/>
        </w:rPr>
        <w:t>المعارف التقليدية سرية، سواء أكانت مقدسة أم غير مقدسة، [ينبغي/يتعين] أن تتخذ الدول الأعضاء تدابير تشريعية و/أو إدارية و/أو سياسية، حسب الاقتضاء، لضمان ما يلي:</w:t>
      </w:r>
    </w:p>
    <w:p w:rsidR="0013785A" w:rsidRPr="0013785A" w:rsidRDefault="0013785A" w:rsidP="0013785A">
      <w:pPr>
        <w:spacing w:after="240" w:line="360" w:lineRule="exact"/>
        <w:ind w:left="1133"/>
        <w:rPr>
          <w:rFonts w:eastAsia="MS Mincho"/>
          <w:rtl/>
          <w:lang w:eastAsia="ja-JP"/>
        </w:rPr>
      </w:pPr>
      <w:r w:rsidRPr="0013785A">
        <w:rPr>
          <w:rFonts w:eastAsia="MS Mincho" w:hint="cs"/>
          <w:rtl/>
          <w:lang w:eastAsia="ja-JP"/>
        </w:rPr>
        <w:t>"1"</w:t>
      </w:r>
      <w:r w:rsidRPr="0013785A">
        <w:rPr>
          <w:rFonts w:eastAsia="MS Mincho" w:hint="cs"/>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13785A" w:rsidRPr="0013785A" w:rsidRDefault="0013785A" w:rsidP="0013785A">
      <w:pPr>
        <w:spacing w:after="240" w:line="360" w:lineRule="exact"/>
        <w:ind w:left="1133"/>
        <w:rPr>
          <w:rFonts w:eastAsia="MS Mincho"/>
          <w:rtl/>
          <w:lang w:eastAsia="ja-JP"/>
        </w:rPr>
      </w:pPr>
      <w:r w:rsidRPr="0013785A">
        <w:rPr>
          <w:rFonts w:eastAsia="MS Mincho" w:hint="cs"/>
          <w:rtl/>
          <w:lang w:eastAsia="ja-JP"/>
        </w:rPr>
        <w:t>"2"</w:t>
      </w:r>
      <w:r w:rsidRPr="0013785A">
        <w:rPr>
          <w:rFonts w:eastAsia="MS Mincho"/>
          <w:rtl/>
          <w:lang w:eastAsia="ja-JP"/>
        </w:rPr>
        <w:tab/>
      </w:r>
      <w:r w:rsidRPr="0013785A">
        <w:rPr>
          <w:rFonts w:eastAsia="MS Mincho" w:hint="cs"/>
          <w:rtl/>
          <w:lang w:eastAsia="ja-JP"/>
        </w:rPr>
        <w:t xml:space="preserve">تمتع المستفيدين بالحق المعنوي في إسناد معارفهم التقليدية والحق في </w:t>
      </w:r>
      <w:r w:rsidRPr="0013785A">
        <w:rPr>
          <w:rFonts w:eastAsia="MS Mincho" w:hint="cs"/>
          <w:rtl/>
          <w:lang w:eastAsia="ja-JP"/>
        </w:rPr>
        <w:lastRenderedPageBreak/>
        <w:t>استخدامها استخداما يحترم سلامة تلك المعارف التقليدية.</w:t>
      </w:r>
    </w:p>
    <w:p w:rsidR="0013785A" w:rsidRPr="0013785A" w:rsidRDefault="0013785A" w:rsidP="0013785A">
      <w:pPr>
        <w:spacing w:after="240" w:line="360" w:lineRule="exact"/>
        <w:ind w:left="1133" w:hanging="567"/>
        <w:rPr>
          <w:rFonts w:eastAsia="MS Mincho"/>
          <w:rtl/>
          <w:lang w:eastAsia="ja-JP"/>
        </w:rPr>
      </w:pPr>
      <w:r w:rsidRPr="0013785A">
        <w:rPr>
          <w:rFonts w:eastAsia="MS Mincho" w:hint="cs"/>
          <w:rtl/>
          <w:lang w:eastAsia="ja-JP"/>
        </w:rPr>
        <w:t>(ب)</w:t>
      </w:r>
      <w:r w:rsidRPr="0013785A">
        <w:rPr>
          <w:rFonts w:eastAsia="MS Mincho" w:hint="cs"/>
          <w:rtl/>
          <w:lang w:eastAsia="ja-JP"/>
        </w:rPr>
        <w:tab/>
        <w:t>في حال</w:t>
      </w:r>
      <w:r w:rsidRPr="0013785A">
        <w:rPr>
          <w:rFonts w:eastAsia="MS Mincho"/>
          <w:rtl/>
          <w:lang w:eastAsia="ja-JP"/>
        </w:rPr>
        <w:t xml:space="preserve"> </w:t>
      </w:r>
      <w:r w:rsidRPr="0013785A">
        <w:rPr>
          <w:rFonts w:eastAsia="MS Mincho" w:hint="cs"/>
          <w:rtl/>
          <w:lang w:eastAsia="ja-JP"/>
        </w:rPr>
        <w:t>كانت</w:t>
      </w:r>
      <w:r w:rsidRPr="0013785A">
        <w:rPr>
          <w:rFonts w:eastAsia="MS Mincho"/>
          <w:rtl/>
          <w:lang w:eastAsia="ja-JP"/>
        </w:rPr>
        <w:t xml:space="preserve"> </w:t>
      </w:r>
      <w:r w:rsidRPr="0013785A">
        <w:rPr>
          <w:rFonts w:eastAsia="MS Mincho" w:hint="cs"/>
          <w:rtl/>
          <w:lang w:eastAsia="ja-JP"/>
        </w:rPr>
        <w:t>المعارف التقليدية منتشرة على نطاق ضيق، سواء أكانت مقدسة أم غير مقدسة، [ينبغي/يتعين] أن تتخذ الدول الأعضاء تدابير تشريعية و/أو إدارية و/أو سياسية، حسب الاقتضاء، لضمان ما</w:t>
      </w:r>
      <w:r w:rsidRPr="0013785A">
        <w:rPr>
          <w:rFonts w:eastAsia="MS Mincho" w:hint="eastAsia"/>
          <w:rtl/>
          <w:lang w:eastAsia="ja-JP"/>
        </w:rPr>
        <w:t> </w:t>
      </w:r>
      <w:r w:rsidRPr="0013785A">
        <w:rPr>
          <w:rFonts w:eastAsia="MS Mincho" w:hint="cs"/>
          <w:rtl/>
          <w:lang w:eastAsia="ja-JP"/>
        </w:rPr>
        <w:t>يلي:</w:t>
      </w:r>
    </w:p>
    <w:p w:rsidR="0013785A" w:rsidRPr="0013785A" w:rsidRDefault="0013785A" w:rsidP="0013785A">
      <w:pPr>
        <w:spacing w:after="240" w:line="360" w:lineRule="exact"/>
        <w:ind w:left="1133"/>
        <w:rPr>
          <w:rFonts w:eastAsia="MS Mincho"/>
          <w:rtl/>
          <w:lang w:eastAsia="ja-JP"/>
        </w:rPr>
      </w:pPr>
      <w:r w:rsidRPr="0013785A">
        <w:rPr>
          <w:rFonts w:eastAsia="MS Mincho" w:hint="cs"/>
          <w:rtl/>
          <w:lang w:eastAsia="ja-JP"/>
        </w:rPr>
        <w:t>"1"</w:t>
      </w:r>
      <w:r w:rsidRPr="0013785A">
        <w:rPr>
          <w:rFonts w:eastAsia="MS Mincho"/>
          <w:rtl/>
          <w:lang w:eastAsia="ja-JP"/>
        </w:rPr>
        <w:tab/>
      </w:r>
      <w:r w:rsidRPr="0013785A">
        <w:rPr>
          <w:rFonts w:eastAsia="MS Mincho" w:hint="cs"/>
          <w:rtl/>
          <w:lang w:eastAsia="ja-JP"/>
        </w:rPr>
        <w:t>حصول المستفيدين على نصيب عادل ومنصف من المنافع المتأتية من استخدامها؛</w:t>
      </w:r>
    </w:p>
    <w:p w:rsidR="0013785A" w:rsidRPr="0013785A" w:rsidRDefault="0013785A" w:rsidP="0013785A">
      <w:pPr>
        <w:spacing w:after="240" w:line="360" w:lineRule="exact"/>
        <w:ind w:left="1133"/>
        <w:rPr>
          <w:rFonts w:eastAsia="MS Mincho"/>
          <w:rtl/>
          <w:lang w:eastAsia="ja-JP"/>
        </w:rPr>
      </w:pPr>
      <w:r w:rsidRPr="0013785A">
        <w:rPr>
          <w:rFonts w:eastAsia="MS Mincho" w:hint="cs"/>
          <w:rtl/>
          <w:lang w:eastAsia="ja-JP"/>
        </w:rPr>
        <w:t>"2"</w:t>
      </w:r>
      <w:r w:rsidRPr="0013785A">
        <w:rPr>
          <w:rFonts w:eastAsia="MS Mincho"/>
          <w:rtl/>
          <w:lang w:eastAsia="ja-JP"/>
        </w:rPr>
        <w:tab/>
      </w:r>
      <w:r w:rsidRPr="0013785A">
        <w:rPr>
          <w:rFonts w:eastAsia="MS Mincho" w:hint="cs"/>
          <w:rtl/>
          <w:lang w:eastAsia="ja-JP"/>
        </w:rPr>
        <w:t>تمتع المستفيدين بالحق المعنوي في إسناد معارفهم التقليدية والحق في استخدامها استخداما يحترم سلامة تلك المعارف التقليدية.</w:t>
      </w:r>
    </w:p>
    <w:p w:rsidR="0013785A" w:rsidRPr="0013785A" w:rsidRDefault="0013785A" w:rsidP="0013785A">
      <w:pPr>
        <w:spacing w:after="240" w:line="360" w:lineRule="exact"/>
        <w:ind w:left="1133" w:hanging="567"/>
        <w:rPr>
          <w:rFonts w:eastAsia="MS Mincho"/>
          <w:rtl/>
          <w:lang w:eastAsia="ja-JP" w:bidi="ar-EG"/>
        </w:rPr>
      </w:pPr>
      <w:r w:rsidRPr="0013785A">
        <w:rPr>
          <w:rFonts w:eastAsia="MS Mincho" w:hint="cs"/>
          <w:rtl/>
          <w:lang w:eastAsia="ja-JP"/>
        </w:rPr>
        <w:t>(ج)</w:t>
      </w:r>
      <w:r w:rsidRPr="0013785A">
        <w:rPr>
          <w:rFonts w:eastAsia="MS Mincho"/>
          <w:rtl/>
          <w:lang w:eastAsia="ja-JP"/>
        </w:rPr>
        <w:tab/>
      </w:r>
      <w:r w:rsidRPr="0013785A">
        <w:rPr>
          <w:rFonts w:eastAsia="MS Mincho" w:hint="cs"/>
          <w:rtl/>
          <w:lang w:eastAsia="ja-JP" w:bidi="ar-EG"/>
        </w:rPr>
        <w:t xml:space="preserve">وفي حال لم تكن المعارف التقليدية محمية بموجبة الفقرة (أ) أو (ب)، </w:t>
      </w:r>
      <w:r w:rsidRPr="0013785A">
        <w:rPr>
          <w:rFonts w:eastAsia="MS Mincho" w:hint="cs"/>
          <w:rtl/>
          <w:lang w:eastAsia="ja-JP"/>
        </w:rPr>
        <w:t xml:space="preserve">[ينبغي/يتعين] </w:t>
      </w:r>
      <w:r w:rsidRPr="0013785A">
        <w:rPr>
          <w:rFonts w:eastAsia="MS Mincho" w:hint="cs"/>
          <w:rtl/>
          <w:lang w:eastAsia="ja-JP" w:bidi="ar-EG"/>
        </w:rPr>
        <w:t>أن تبذل الدول الأعضاء كل مساعيها من أجل حماية سلامة المعارف التقليدية، بالتشاور مع المستفيدين عند الاقتضاء.</w:t>
      </w:r>
      <w:r w:rsidR="007335CA">
        <w:rPr>
          <w:rFonts w:eastAsia="MS Mincho" w:hint="cs"/>
          <w:rtl/>
          <w:lang w:eastAsia="ja-JP" w:bidi="ar-EG"/>
        </w:rPr>
        <w:t>]</w:t>
      </w:r>
    </w:p>
    <w:p w:rsidR="0013785A" w:rsidRPr="0013785A" w:rsidRDefault="0013785A" w:rsidP="0013785A">
      <w:pPr>
        <w:spacing w:after="240" w:line="360" w:lineRule="exact"/>
        <w:rPr>
          <w:rFonts w:eastAsia="MS Mincho"/>
          <w:rtl/>
          <w:lang w:eastAsia="ja-JP" w:bidi="ar-EG"/>
        </w:rPr>
      </w:pPr>
      <w:r w:rsidRPr="0013785A">
        <w:rPr>
          <w:rFonts w:eastAsia="MS Mincho" w:hint="cs"/>
          <w:rtl/>
          <w:lang w:eastAsia="ja-JP" w:bidi="ar-EG"/>
        </w:rPr>
        <w:t>[البديل 3</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bidi="ar-EG"/>
        </w:rPr>
        <w:t>1.5</w:t>
      </w:r>
      <w:r w:rsidRPr="0013785A">
        <w:rPr>
          <w:rFonts w:eastAsia="MS Mincho"/>
          <w:rtl/>
          <w:lang w:eastAsia="ja-JP" w:bidi="ar-EG"/>
        </w:rPr>
        <w:tab/>
      </w:r>
      <w:r w:rsidRPr="0013785A">
        <w:rPr>
          <w:rFonts w:eastAsia="MS Mincho" w:hint="cs"/>
          <w:rtl/>
          <w:lang w:eastAsia="ja-JP"/>
        </w:rPr>
        <w:t>في حال كانت</w:t>
      </w:r>
      <w:r w:rsidRPr="0013785A">
        <w:rPr>
          <w:rFonts w:eastAsia="MS Mincho"/>
          <w:rtl/>
          <w:lang w:eastAsia="ja-JP"/>
        </w:rPr>
        <w:t xml:space="preserve"> </w:t>
      </w:r>
      <w:r w:rsidRPr="0013785A">
        <w:rPr>
          <w:rFonts w:eastAsia="MS Mincho" w:hint="cs"/>
          <w:rtl/>
          <w:lang w:eastAsia="ja-JP"/>
        </w:rPr>
        <w:t xml:space="preserve">المعارف التقليدية </w:t>
      </w:r>
      <w:r w:rsidR="00220C6E">
        <w:rPr>
          <w:rFonts w:eastAsia="MS Mincho" w:hint="cs"/>
          <w:rtl/>
          <w:lang w:eastAsia="ja-JP"/>
        </w:rPr>
        <w:t>[</w:t>
      </w:r>
      <w:r w:rsidRPr="0013785A">
        <w:rPr>
          <w:rFonts w:eastAsia="MS Mincho" w:hint="cs"/>
          <w:rtl/>
          <w:lang w:eastAsia="ja-JP"/>
        </w:rPr>
        <w:t>المحمية</w:t>
      </w:r>
      <w:r w:rsidR="00220C6E">
        <w:rPr>
          <w:rFonts w:eastAsia="MS Mincho" w:hint="cs"/>
          <w:rtl/>
          <w:lang w:eastAsia="ja-JP"/>
        </w:rPr>
        <w:t>]</w:t>
      </w:r>
      <w:r w:rsidRPr="0013785A">
        <w:rPr>
          <w:rFonts w:eastAsia="MS Mincho" w:hint="cs"/>
          <w:rtl/>
          <w:lang w:eastAsia="ja-JP"/>
        </w:rPr>
        <w:t xml:space="preserve"> سرية، سواء أكانت مقدسة أم غير مقدسة، [ينبغي/يتعين] أن </w:t>
      </w:r>
      <w:r w:rsidR="00220C6E">
        <w:rPr>
          <w:rFonts w:eastAsia="MS Mincho" w:hint="cs"/>
          <w:rtl/>
          <w:lang w:eastAsia="ja-JP"/>
        </w:rPr>
        <w:t>[</w:t>
      </w:r>
      <w:r w:rsidRPr="0013785A">
        <w:rPr>
          <w:rFonts w:eastAsia="MS Mincho" w:hint="cs"/>
          <w:rtl/>
          <w:lang w:eastAsia="ja-JP"/>
        </w:rPr>
        <w:t>تكفل</w:t>
      </w:r>
      <w:r w:rsidR="00220C6E">
        <w:rPr>
          <w:rFonts w:eastAsia="MS Mincho" w:hint="cs"/>
          <w:rtl/>
          <w:lang w:eastAsia="ja-JP"/>
        </w:rPr>
        <w:t>]</w:t>
      </w:r>
      <w:r w:rsidRPr="0013785A">
        <w:rPr>
          <w:rFonts w:eastAsia="MS Mincho" w:hint="cs"/>
          <w:rtl/>
          <w:lang w:eastAsia="ja-JP"/>
        </w:rPr>
        <w:t xml:space="preserve"> </w:t>
      </w:r>
      <w:r w:rsidR="00921CB7">
        <w:rPr>
          <w:rFonts w:eastAsia="MS Mincho" w:hint="cs"/>
          <w:rtl/>
          <w:lang w:eastAsia="ja-JP"/>
        </w:rPr>
        <w:t>[تشج</w:t>
      </w:r>
      <w:r w:rsidR="00220C6E">
        <w:rPr>
          <w:rFonts w:eastAsia="MS Mincho" w:hint="cs"/>
          <w:rtl/>
          <w:lang w:eastAsia="ja-JP"/>
        </w:rPr>
        <w:t xml:space="preserve">ع] </w:t>
      </w:r>
      <w:r w:rsidRPr="0013785A">
        <w:rPr>
          <w:rFonts w:eastAsia="MS Mincho" w:hint="cs"/>
          <w:rtl/>
          <w:lang w:eastAsia="ja-JP"/>
        </w:rPr>
        <w:t>الدول الأعضاء ما يلي:</w:t>
      </w:r>
    </w:p>
    <w:p w:rsidR="0013785A" w:rsidRPr="0013785A" w:rsidRDefault="0013785A" w:rsidP="00C93D3A">
      <w:pPr>
        <w:spacing w:after="240" w:line="360" w:lineRule="exact"/>
        <w:ind w:left="1133" w:hanging="567"/>
        <w:rPr>
          <w:rFonts w:eastAsia="MS Mincho"/>
          <w:rtl/>
          <w:lang w:eastAsia="ja-JP"/>
        </w:rPr>
      </w:pPr>
      <w:r w:rsidRPr="0013785A">
        <w:rPr>
          <w:rFonts w:eastAsia="MS Mincho" w:hint="cs"/>
          <w:rtl/>
          <w:lang w:eastAsia="ja-JP"/>
        </w:rPr>
        <w:t>(أ)</w:t>
      </w:r>
      <w:r w:rsidRPr="0013785A">
        <w:rPr>
          <w:rFonts w:eastAsia="MS Mincho" w:hint="cs"/>
          <w:rtl/>
          <w:lang w:eastAsia="ja-JP"/>
        </w:rPr>
        <w:tab/>
        <w:t xml:space="preserve">تمتع المستفيدين </w:t>
      </w:r>
      <w:r w:rsidR="00C93D3A">
        <w:rPr>
          <w:rFonts w:eastAsia="MS Mincho" w:hint="cs"/>
          <w:rtl/>
          <w:lang w:eastAsia="ja-JP"/>
        </w:rPr>
        <w:t>[</w:t>
      </w:r>
      <w:r w:rsidR="007162E5">
        <w:rPr>
          <w:rFonts w:eastAsia="MS Mincho" w:hint="cs"/>
          <w:rtl/>
          <w:lang w:eastAsia="ja-JP"/>
        </w:rPr>
        <w:t xml:space="preserve">الذين </w:t>
      </w:r>
      <w:r w:rsidR="00C93D3A">
        <w:rPr>
          <w:rFonts w:eastAsia="MS Mincho" w:hint="cs"/>
          <w:rtl/>
          <w:lang w:eastAsia="ja-JP"/>
        </w:rPr>
        <w:t>يبلّغون المعارف التقليدية بشكل مباشر للمستخدمين] [</w:t>
      </w:r>
      <w:r w:rsidRPr="0013785A">
        <w:rPr>
          <w:rFonts w:eastAsia="MS Mincho" w:hint="cs"/>
          <w:rtl/>
          <w:lang w:eastAsia="ja-JP"/>
        </w:rPr>
        <w:t>بالحق الاستئثاري والجماعي</w:t>
      </w:r>
      <w:r w:rsidR="00C93D3A">
        <w:rPr>
          <w:rFonts w:eastAsia="MS Mincho" w:hint="cs"/>
          <w:rtl/>
          <w:lang w:eastAsia="ja-JP"/>
        </w:rPr>
        <w:t>]</w:t>
      </w:r>
      <w:r w:rsidRPr="0013785A">
        <w:rPr>
          <w:rFonts w:eastAsia="MS Mincho" w:hint="cs"/>
          <w:rtl/>
          <w:lang w:eastAsia="ja-JP"/>
        </w:rPr>
        <w:t xml:space="preserve"> </w:t>
      </w:r>
      <w:r w:rsidR="00C93D3A">
        <w:rPr>
          <w:rFonts w:eastAsia="MS Mincho" w:hint="cs"/>
          <w:rtl/>
          <w:lang w:eastAsia="ja-JP"/>
        </w:rPr>
        <w:t xml:space="preserve">[بالإمكانية المتاحة بموجب القانون الوطني] </w:t>
      </w:r>
      <w:r w:rsidRPr="0013785A">
        <w:rPr>
          <w:rFonts w:eastAsia="MS Mincho" w:hint="cs"/>
          <w:rtl/>
          <w:lang w:eastAsia="ja-JP"/>
        </w:rPr>
        <w:t xml:space="preserve">في الحفاظ على معارفهم التقليدية </w:t>
      </w:r>
      <w:r w:rsidR="003A3C32">
        <w:rPr>
          <w:rFonts w:eastAsia="MS Mincho" w:hint="cs"/>
          <w:rtl/>
          <w:lang w:eastAsia="ja-JP"/>
        </w:rPr>
        <w:t xml:space="preserve">[المحمية] </w:t>
      </w:r>
      <w:r w:rsidRPr="0013785A">
        <w:rPr>
          <w:rFonts w:eastAsia="MS Mincho" w:hint="cs"/>
          <w:rtl/>
          <w:lang w:eastAsia="ja-JP"/>
        </w:rPr>
        <w:t xml:space="preserve">والتحكم فيها واستخدامها وتنميتها والسماح بالنفاذ </w:t>
      </w:r>
      <w:r w:rsidRPr="0013785A">
        <w:rPr>
          <w:rFonts w:eastAsia="MS Mincho" w:hint="cs"/>
          <w:rtl/>
          <w:lang w:eastAsia="ja-JP"/>
        </w:rPr>
        <w:lastRenderedPageBreak/>
        <w:t>إليها واستخدامها/استعمالها أو منعهما؛ والحصول على نصيب عادل ومنصف من المنافع المتأتية من استخدامها.</w:t>
      </w:r>
    </w:p>
    <w:p w:rsidR="0013785A" w:rsidRPr="0013785A" w:rsidRDefault="0013785A" w:rsidP="00C100EA">
      <w:pPr>
        <w:spacing w:after="240" w:line="360" w:lineRule="exact"/>
        <w:ind w:left="1133" w:hanging="567"/>
        <w:rPr>
          <w:rFonts w:eastAsia="MS Mincho"/>
          <w:rtl/>
          <w:lang w:eastAsia="ja-JP"/>
        </w:rPr>
      </w:pPr>
      <w:r w:rsidRPr="0013785A">
        <w:rPr>
          <w:rFonts w:eastAsia="MS Mincho" w:hint="cs"/>
          <w:rtl/>
          <w:lang w:eastAsia="ja-JP"/>
        </w:rPr>
        <w:t>(ب)</w:t>
      </w:r>
      <w:r w:rsidRPr="0013785A">
        <w:rPr>
          <w:rFonts w:eastAsia="MS Mincho"/>
          <w:rtl/>
          <w:lang w:eastAsia="ja-JP"/>
        </w:rPr>
        <w:tab/>
      </w:r>
      <w:r w:rsidR="003A3C32">
        <w:rPr>
          <w:rFonts w:eastAsia="MS Mincho" w:hint="cs"/>
          <w:rtl/>
          <w:lang w:eastAsia="ja-JP"/>
        </w:rPr>
        <w:t>[</w:t>
      </w:r>
      <w:r w:rsidRPr="0013785A">
        <w:rPr>
          <w:rFonts w:eastAsia="MS Mincho" w:hint="cs"/>
          <w:rtl/>
          <w:lang w:eastAsia="ja-JP"/>
        </w:rPr>
        <w:t>إسناد</w:t>
      </w:r>
      <w:r w:rsidR="003A3C32">
        <w:rPr>
          <w:rFonts w:eastAsia="MS Mincho" w:hint="cs"/>
          <w:rtl/>
          <w:lang w:eastAsia="ja-JP"/>
        </w:rPr>
        <w:t xml:space="preserve">] </w:t>
      </w:r>
      <w:r w:rsidR="00921CB7">
        <w:rPr>
          <w:rFonts w:eastAsia="MS Mincho" w:hint="cs"/>
          <w:rtl/>
          <w:lang w:eastAsia="ja-JP"/>
        </w:rPr>
        <w:t xml:space="preserve">[تحديد واضح </w:t>
      </w:r>
      <w:r w:rsidR="00116868">
        <w:rPr>
          <w:rFonts w:eastAsia="MS Mincho" w:hint="cs"/>
          <w:rtl/>
          <w:lang w:eastAsia="ja-JP"/>
        </w:rPr>
        <w:t xml:space="preserve">لا لبس فيه </w:t>
      </w:r>
      <w:r w:rsidR="00921CB7">
        <w:rPr>
          <w:rFonts w:eastAsia="MS Mincho" w:hint="cs"/>
          <w:rtl/>
          <w:lang w:eastAsia="ja-JP"/>
        </w:rPr>
        <w:t xml:space="preserve">من قبل] </w:t>
      </w:r>
      <w:r w:rsidRPr="0013785A">
        <w:rPr>
          <w:rFonts w:eastAsia="MS Mincho" w:hint="cs"/>
          <w:rtl/>
          <w:lang w:eastAsia="ja-JP"/>
        </w:rPr>
        <w:t xml:space="preserve">المستخدمين </w:t>
      </w:r>
      <w:r w:rsidR="00921CB7">
        <w:rPr>
          <w:rFonts w:eastAsia="MS Mincho" w:hint="cs"/>
          <w:rtl/>
          <w:lang w:eastAsia="ja-JP"/>
        </w:rPr>
        <w:t>[</w:t>
      </w:r>
      <w:r w:rsidR="00116868">
        <w:rPr>
          <w:rFonts w:eastAsia="MS Mincho" w:hint="cs"/>
          <w:rtl/>
          <w:lang w:eastAsia="ja-JP"/>
        </w:rPr>
        <w:t>لأصحاب</w:t>
      </w:r>
      <w:r w:rsidR="00921CB7">
        <w:rPr>
          <w:rFonts w:eastAsia="MS Mincho" w:hint="cs"/>
          <w:rtl/>
          <w:lang w:eastAsia="ja-JP"/>
        </w:rPr>
        <w:t xml:space="preserve">] </w:t>
      </w:r>
      <w:r w:rsidRPr="0013785A">
        <w:rPr>
          <w:rFonts w:hint="cs"/>
          <w:rtl/>
        </w:rPr>
        <w:t xml:space="preserve">تلك المعارف التقليدية </w:t>
      </w:r>
      <w:r w:rsidR="00921CB7">
        <w:rPr>
          <w:rFonts w:hint="cs"/>
          <w:rtl/>
        </w:rPr>
        <w:t>[</w:t>
      </w:r>
      <w:r w:rsidRPr="0013785A">
        <w:rPr>
          <w:rFonts w:hint="cs"/>
          <w:rtl/>
        </w:rPr>
        <w:t>المحمية</w:t>
      </w:r>
      <w:r w:rsidR="00921CB7">
        <w:rPr>
          <w:rFonts w:hint="cs"/>
          <w:rtl/>
        </w:rPr>
        <w:t>] [الممكن تمييزهم]</w:t>
      </w:r>
      <w:r w:rsidRPr="0013785A">
        <w:rPr>
          <w:rFonts w:hint="cs"/>
          <w:rtl/>
        </w:rPr>
        <w:t xml:space="preserve"> </w:t>
      </w:r>
      <w:r w:rsidR="00921CB7">
        <w:rPr>
          <w:rFonts w:hint="cs"/>
          <w:rtl/>
        </w:rPr>
        <w:t>[</w:t>
      </w:r>
      <w:r w:rsidRPr="0013785A">
        <w:rPr>
          <w:rFonts w:hint="cs"/>
          <w:rtl/>
        </w:rPr>
        <w:t>إلى</w:t>
      </w:r>
      <w:r w:rsidR="00921CB7">
        <w:rPr>
          <w:rFonts w:hint="eastAsia"/>
          <w:rtl/>
        </w:rPr>
        <w:t> </w:t>
      </w:r>
      <w:r w:rsidRPr="0013785A">
        <w:rPr>
          <w:rFonts w:hint="cs"/>
          <w:rtl/>
        </w:rPr>
        <w:t>المستفيدين</w:t>
      </w:r>
      <w:r w:rsidR="00921CB7">
        <w:rPr>
          <w:rFonts w:hint="cs"/>
          <w:rtl/>
        </w:rPr>
        <w:t>]، [</w:t>
      </w:r>
      <w:r w:rsidR="00C100EA">
        <w:rPr>
          <w:rFonts w:hint="cs"/>
          <w:rtl/>
        </w:rPr>
        <w:t>عند</w:t>
      </w:r>
      <w:r w:rsidR="00921CB7">
        <w:rPr>
          <w:rFonts w:hint="cs"/>
          <w:rtl/>
        </w:rPr>
        <w:t xml:space="preserve"> استخدام تلك المعارف التقليدية]، </w:t>
      </w:r>
      <w:r w:rsidRPr="0013785A">
        <w:rPr>
          <w:rFonts w:hint="cs"/>
          <w:rtl/>
        </w:rPr>
        <w:t xml:space="preserve">واستخدامهم </w:t>
      </w:r>
      <w:r w:rsidRPr="0013785A">
        <w:rPr>
          <w:rFonts w:eastAsia="MS Mincho"/>
          <w:rtl/>
          <w:lang w:eastAsia="ja-JP"/>
        </w:rPr>
        <w:t>المعارف استخداما يحترم القواعد والممارسات الثقافية للمستفيد</w:t>
      </w:r>
      <w:r w:rsidRPr="0013785A">
        <w:rPr>
          <w:rFonts w:eastAsia="MS Mincho" w:hint="cs"/>
          <w:rtl/>
          <w:lang w:eastAsia="ja-JP"/>
        </w:rPr>
        <w:t>ين</w:t>
      </w:r>
      <w:r w:rsidRPr="0013785A">
        <w:rPr>
          <w:rFonts w:eastAsia="MS Mincho"/>
          <w:rtl/>
          <w:lang w:eastAsia="ja-JP"/>
        </w:rPr>
        <w:t xml:space="preserve"> </w:t>
      </w:r>
      <w:r w:rsidR="00921CB7">
        <w:rPr>
          <w:rFonts w:eastAsia="MS Mincho" w:hint="cs"/>
          <w:rtl/>
          <w:lang w:eastAsia="ja-JP"/>
        </w:rPr>
        <w:t>[</w:t>
      </w:r>
      <w:r w:rsidRPr="0013785A">
        <w:rPr>
          <w:rFonts w:eastAsia="MS Mincho"/>
          <w:rtl/>
          <w:lang w:eastAsia="ja-JP"/>
        </w:rPr>
        <w:t xml:space="preserve">إضافة إلى الطابع غير القابل للتصرف والتقسيم والتقادم للحقوق المعنوية المرتبطة </w:t>
      </w:r>
      <w:r w:rsidRPr="0013785A">
        <w:rPr>
          <w:rFonts w:eastAsia="MS Mincho" w:hint="cs"/>
          <w:rtl/>
          <w:lang w:eastAsia="ja-JP"/>
        </w:rPr>
        <w:t>بالمعارف التقليدية.</w:t>
      </w:r>
      <w:r w:rsidR="00921CB7">
        <w:rPr>
          <w:rFonts w:eastAsia="MS Mincho" w:hint="cs"/>
          <w:rtl/>
          <w:lang w:eastAsia="ja-JP"/>
        </w:rPr>
        <w:t>]</w:t>
      </w:r>
    </w:p>
    <w:p w:rsidR="0013785A" w:rsidRPr="0013785A" w:rsidRDefault="0013785A" w:rsidP="00116868">
      <w:pPr>
        <w:keepNext/>
        <w:spacing w:after="240" w:line="360" w:lineRule="exact"/>
        <w:rPr>
          <w:rFonts w:eastAsia="MS Mincho"/>
          <w:rtl/>
          <w:lang w:eastAsia="ja-JP"/>
        </w:rPr>
      </w:pPr>
      <w:r w:rsidRPr="0013785A">
        <w:rPr>
          <w:rFonts w:eastAsia="MS Mincho" w:hint="cs"/>
          <w:rtl/>
          <w:lang w:eastAsia="ja-JP"/>
        </w:rPr>
        <w:t>2.5</w:t>
      </w:r>
      <w:r w:rsidRPr="0013785A">
        <w:rPr>
          <w:rFonts w:eastAsia="MS Mincho" w:hint="cs"/>
          <w:rtl/>
          <w:lang w:eastAsia="ja-JP"/>
        </w:rPr>
        <w:tab/>
        <w:t>في حال</w:t>
      </w:r>
      <w:r w:rsidRPr="0013785A">
        <w:rPr>
          <w:rFonts w:eastAsia="MS Mincho"/>
          <w:rtl/>
          <w:lang w:eastAsia="ja-JP"/>
        </w:rPr>
        <w:t xml:space="preserve"> </w:t>
      </w:r>
      <w:r w:rsidRPr="0013785A">
        <w:rPr>
          <w:rFonts w:eastAsia="MS Mincho" w:hint="cs"/>
          <w:rtl/>
          <w:lang w:eastAsia="ja-JP"/>
        </w:rPr>
        <w:t>كانت</w:t>
      </w:r>
      <w:r w:rsidRPr="0013785A">
        <w:rPr>
          <w:rFonts w:eastAsia="MS Mincho"/>
          <w:rtl/>
          <w:lang w:eastAsia="ja-JP"/>
        </w:rPr>
        <w:t xml:space="preserve"> </w:t>
      </w:r>
      <w:r w:rsidRPr="0013785A">
        <w:rPr>
          <w:rFonts w:eastAsia="MS Mincho" w:hint="cs"/>
          <w:rtl/>
          <w:lang w:eastAsia="ja-JP"/>
        </w:rPr>
        <w:t xml:space="preserve">المعارف التقليدية </w:t>
      </w:r>
      <w:r w:rsidR="00921CB7">
        <w:rPr>
          <w:rFonts w:eastAsia="MS Mincho" w:hint="cs"/>
          <w:rtl/>
          <w:lang w:eastAsia="ja-JP"/>
        </w:rPr>
        <w:t>[</w:t>
      </w:r>
      <w:r w:rsidRPr="0013785A">
        <w:rPr>
          <w:rFonts w:eastAsia="MS Mincho" w:hint="cs"/>
          <w:rtl/>
          <w:lang w:eastAsia="ja-JP"/>
        </w:rPr>
        <w:t>المحمية</w:t>
      </w:r>
      <w:r w:rsidR="00921CB7">
        <w:rPr>
          <w:rFonts w:eastAsia="MS Mincho" w:hint="cs"/>
          <w:rtl/>
          <w:lang w:eastAsia="ja-JP"/>
        </w:rPr>
        <w:t>]</w:t>
      </w:r>
      <w:r w:rsidRPr="0013785A">
        <w:rPr>
          <w:rFonts w:eastAsia="MS Mincho" w:hint="cs"/>
          <w:rtl/>
          <w:lang w:eastAsia="ja-JP"/>
        </w:rPr>
        <w:t xml:space="preserve"> منتشرة على نطاق ضيق، سواء أكانت مقدسة أم غير مقدسة، [ينبغي/يتعين] أن </w:t>
      </w:r>
      <w:r w:rsidR="00116868">
        <w:rPr>
          <w:rFonts w:eastAsia="MS Mincho" w:hint="cs"/>
          <w:rtl/>
          <w:lang w:eastAsia="ja-JP"/>
        </w:rPr>
        <w:t xml:space="preserve">تسعى </w:t>
      </w:r>
      <w:r w:rsidRPr="0013785A">
        <w:rPr>
          <w:rFonts w:eastAsia="MS Mincho" w:hint="cs"/>
          <w:rtl/>
          <w:lang w:eastAsia="ja-JP"/>
        </w:rPr>
        <w:t>الدول الأعضاء</w:t>
      </w:r>
      <w:r w:rsidR="00116868">
        <w:rPr>
          <w:rFonts w:eastAsia="MS Mincho" w:hint="cs"/>
          <w:rtl/>
          <w:lang w:eastAsia="ja-JP"/>
        </w:rPr>
        <w:t xml:space="preserve"> إلى [كفالة]</w:t>
      </w:r>
      <w:r w:rsidR="00116868" w:rsidRPr="0013785A">
        <w:rPr>
          <w:rFonts w:eastAsia="MS Mincho" w:hint="cs"/>
          <w:rtl/>
          <w:lang w:eastAsia="ja-JP"/>
        </w:rPr>
        <w:t xml:space="preserve"> </w:t>
      </w:r>
      <w:r w:rsidR="00116868">
        <w:rPr>
          <w:rFonts w:eastAsia="MS Mincho" w:hint="cs"/>
          <w:rtl/>
          <w:lang w:eastAsia="ja-JP"/>
        </w:rPr>
        <w:t xml:space="preserve">[تشجيع الممارسة الفضلى على نحو] </w:t>
      </w:r>
      <w:r w:rsidRPr="0013785A">
        <w:rPr>
          <w:rFonts w:eastAsia="MS Mincho" w:hint="cs"/>
          <w:rtl/>
          <w:lang w:eastAsia="ja-JP"/>
        </w:rPr>
        <w:t>ما يلي:</w:t>
      </w:r>
    </w:p>
    <w:p w:rsidR="0013785A" w:rsidRPr="0013785A" w:rsidRDefault="0013785A" w:rsidP="00116868">
      <w:pPr>
        <w:keepNext/>
        <w:spacing w:after="240" w:line="360" w:lineRule="exact"/>
        <w:ind w:left="1133" w:hanging="567"/>
        <w:rPr>
          <w:rFonts w:eastAsia="MS Mincho"/>
          <w:rtl/>
          <w:lang w:eastAsia="ja-JP"/>
        </w:rPr>
      </w:pPr>
      <w:r w:rsidRPr="0013785A">
        <w:rPr>
          <w:rFonts w:eastAsia="MS Mincho" w:hint="cs"/>
          <w:rtl/>
          <w:lang w:eastAsia="ja-JP"/>
        </w:rPr>
        <w:t>(أ)</w:t>
      </w:r>
      <w:r w:rsidRPr="0013785A">
        <w:rPr>
          <w:rFonts w:eastAsia="MS Mincho"/>
          <w:rtl/>
          <w:lang w:eastAsia="ja-JP"/>
        </w:rPr>
        <w:tab/>
      </w:r>
      <w:r w:rsidRPr="0013785A">
        <w:rPr>
          <w:rFonts w:eastAsia="MS Mincho" w:hint="cs"/>
          <w:rtl/>
          <w:lang w:eastAsia="ja-JP"/>
        </w:rPr>
        <w:t xml:space="preserve">حصول المستفيدين </w:t>
      </w:r>
      <w:r w:rsidR="00116868" w:rsidRPr="00116868">
        <w:rPr>
          <w:rFonts w:eastAsia="MS Mincho" w:hint="cs"/>
          <w:rtl/>
          <w:lang w:eastAsia="ja-JP"/>
        </w:rPr>
        <w:t xml:space="preserve">[الذين يبلّغون المعارف التقليدية </w:t>
      </w:r>
      <w:r w:rsidR="00116868">
        <w:rPr>
          <w:rFonts w:eastAsia="MS Mincho" w:hint="cs"/>
          <w:rtl/>
          <w:lang w:eastAsia="ja-JP"/>
        </w:rPr>
        <w:t xml:space="preserve">[المحمية] </w:t>
      </w:r>
      <w:r w:rsidR="00116868" w:rsidRPr="00116868">
        <w:rPr>
          <w:rFonts w:eastAsia="MS Mincho" w:hint="cs"/>
          <w:rtl/>
          <w:lang w:eastAsia="ja-JP"/>
        </w:rPr>
        <w:t>بشكل مباشر للمستخدمين]</w:t>
      </w:r>
      <w:r w:rsidRPr="0013785A">
        <w:rPr>
          <w:rFonts w:eastAsia="MS Mincho" w:hint="cs"/>
          <w:rtl/>
          <w:lang w:eastAsia="ja-JP"/>
        </w:rPr>
        <w:t>على نصيب عادل ومنصف من المنافع المتأتية من استخدامها</w:t>
      </w:r>
      <w:r w:rsidR="00116868">
        <w:rPr>
          <w:rFonts w:eastAsia="MS Mincho" w:hint="cs"/>
          <w:rtl/>
          <w:lang w:eastAsia="ja-JP"/>
        </w:rPr>
        <w:t xml:space="preserve"> [من قبل المستخدمين]</w:t>
      </w:r>
      <w:r w:rsidRPr="0013785A">
        <w:rPr>
          <w:rFonts w:eastAsia="MS Mincho" w:hint="cs"/>
          <w:rtl/>
          <w:lang w:eastAsia="ja-JP"/>
        </w:rPr>
        <w:t>؛</w:t>
      </w:r>
    </w:p>
    <w:p w:rsidR="0013785A" w:rsidRPr="0013785A" w:rsidRDefault="0013785A" w:rsidP="0013785A">
      <w:pPr>
        <w:spacing w:after="240" w:line="360" w:lineRule="exact"/>
        <w:ind w:left="1133" w:hanging="567"/>
        <w:rPr>
          <w:rFonts w:eastAsia="MS Mincho"/>
          <w:rtl/>
          <w:lang w:eastAsia="ja-JP"/>
        </w:rPr>
      </w:pPr>
      <w:r w:rsidRPr="0013785A">
        <w:rPr>
          <w:rFonts w:eastAsia="MS Mincho" w:hint="cs"/>
          <w:rtl/>
          <w:lang w:eastAsia="ja-JP"/>
        </w:rPr>
        <w:t>(ب)</w:t>
      </w:r>
      <w:r w:rsidRPr="0013785A">
        <w:rPr>
          <w:rFonts w:eastAsia="MS Mincho"/>
          <w:rtl/>
          <w:lang w:eastAsia="ja-JP"/>
        </w:rPr>
        <w:tab/>
      </w:r>
      <w:r w:rsidRPr="0013785A">
        <w:rPr>
          <w:rFonts w:eastAsia="MS Mincho" w:hint="cs"/>
          <w:rtl/>
          <w:lang w:eastAsia="ja-JP"/>
        </w:rPr>
        <w:t xml:space="preserve">وتحديد المستخدمين، بشكل واضح لا لبس فيه، أصحاب المعارف التقليدية </w:t>
      </w:r>
      <w:r w:rsidR="00F1282C">
        <w:rPr>
          <w:rFonts w:eastAsia="MS Mincho" w:hint="cs"/>
          <w:rtl/>
          <w:lang w:eastAsia="ja-JP"/>
        </w:rPr>
        <w:t xml:space="preserve">[المحمية] </w:t>
      </w:r>
      <w:r w:rsidRPr="0013785A">
        <w:rPr>
          <w:rFonts w:eastAsia="MS Mincho" w:hint="cs"/>
          <w:rtl/>
          <w:lang w:eastAsia="ja-JP"/>
        </w:rPr>
        <w:t xml:space="preserve">عند استخدام </w:t>
      </w:r>
      <w:r w:rsidRPr="0013785A">
        <w:rPr>
          <w:rFonts w:hint="cs"/>
          <w:rtl/>
        </w:rPr>
        <w:t xml:space="preserve">تلك المعارف التقليدية، واستخدامهم </w:t>
      </w:r>
      <w:r w:rsidRPr="0013785A">
        <w:rPr>
          <w:rFonts w:eastAsia="MS Mincho"/>
          <w:rtl/>
          <w:lang w:eastAsia="ja-JP"/>
        </w:rPr>
        <w:t xml:space="preserve">المعارف استخداما يحترم </w:t>
      </w:r>
      <w:r w:rsidRPr="0013785A">
        <w:rPr>
          <w:rFonts w:eastAsia="MS Mincho" w:hint="cs"/>
          <w:rtl/>
          <w:lang w:eastAsia="ja-JP"/>
        </w:rPr>
        <w:t xml:space="preserve">المعايير والممارسات الثقافية للمستفيدين </w:t>
      </w:r>
      <w:r w:rsidR="00F1282C">
        <w:rPr>
          <w:rFonts w:eastAsia="MS Mincho" w:hint="cs"/>
          <w:rtl/>
          <w:lang w:eastAsia="ja-JP"/>
        </w:rPr>
        <w:t>[</w:t>
      </w:r>
      <w:r w:rsidRPr="0013785A">
        <w:rPr>
          <w:rFonts w:eastAsia="MS Mincho"/>
          <w:rtl/>
          <w:lang w:eastAsia="ja-JP"/>
        </w:rPr>
        <w:t>إضافة إلى الطابع غير</w:t>
      </w:r>
      <w:r w:rsidRPr="0013785A">
        <w:rPr>
          <w:rFonts w:eastAsia="MS Mincho" w:hint="cs"/>
          <w:rtl/>
          <w:lang w:eastAsia="ja-JP"/>
        </w:rPr>
        <w:t> </w:t>
      </w:r>
      <w:r w:rsidRPr="0013785A">
        <w:rPr>
          <w:rFonts w:eastAsia="MS Mincho"/>
          <w:rtl/>
          <w:lang w:eastAsia="ja-JP"/>
        </w:rPr>
        <w:t xml:space="preserve">القابل للتصرف والتقسيم والتقادم للحقوق المعنوية المرتبطة </w:t>
      </w:r>
      <w:r w:rsidRPr="0013785A">
        <w:rPr>
          <w:rFonts w:eastAsia="MS Mincho" w:hint="cs"/>
          <w:rtl/>
          <w:lang w:eastAsia="ja-JP"/>
        </w:rPr>
        <w:t>بالمعارف التقليدية</w:t>
      </w:r>
      <w:r w:rsidR="00F1282C">
        <w:rPr>
          <w:rFonts w:eastAsia="MS Mincho" w:hint="cs"/>
          <w:rtl/>
          <w:lang w:eastAsia="ja-JP"/>
        </w:rPr>
        <w:t>]</w:t>
      </w:r>
      <w:r w:rsidRPr="0013785A">
        <w:rPr>
          <w:rFonts w:eastAsia="MS Mincho" w:hint="cs"/>
          <w:rtl/>
          <w:lang w:eastAsia="ja-JP"/>
        </w:rPr>
        <w:t>.</w:t>
      </w:r>
    </w:p>
    <w:p w:rsidR="0013785A" w:rsidRDefault="0013785A" w:rsidP="00577D64">
      <w:pPr>
        <w:spacing w:after="240" w:line="360" w:lineRule="exact"/>
        <w:rPr>
          <w:rFonts w:eastAsia="MS Mincho"/>
          <w:rtl/>
          <w:lang w:eastAsia="ja-JP" w:bidi="ar-EG"/>
        </w:rPr>
      </w:pPr>
      <w:r w:rsidRPr="0013785A">
        <w:rPr>
          <w:rFonts w:eastAsia="MS Mincho" w:hint="cs"/>
          <w:rtl/>
          <w:lang w:eastAsia="ja-JP"/>
        </w:rPr>
        <w:t>3.5</w:t>
      </w:r>
      <w:r w:rsidRPr="0013785A">
        <w:rPr>
          <w:rFonts w:eastAsia="MS Mincho"/>
          <w:rtl/>
          <w:lang w:eastAsia="ja-JP"/>
        </w:rPr>
        <w:tab/>
      </w:r>
      <w:r w:rsidRPr="0013785A">
        <w:rPr>
          <w:rFonts w:eastAsia="MS Mincho" w:hint="cs"/>
          <w:rtl/>
          <w:lang w:eastAsia="ja-JP" w:bidi="ar-EG"/>
        </w:rPr>
        <w:t xml:space="preserve">وينبغي للدول الأعضاء أن تبذل كل مساعيها [، بالتشاور مع الجماعات الأصلية والمحلية،] من أجل </w:t>
      </w:r>
      <w:r w:rsidR="0058726F">
        <w:rPr>
          <w:rFonts w:eastAsia="MS Mincho" w:hint="cs"/>
          <w:rtl/>
          <w:lang w:eastAsia="ja-JP" w:bidi="ar-EG"/>
        </w:rPr>
        <w:t>[</w:t>
      </w:r>
      <w:r w:rsidRPr="0013785A">
        <w:rPr>
          <w:rFonts w:eastAsia="MS Mincho" w:hint="cs"/>
          <w:rtl/>
          <w:lang w:eastAsia="ja-JP" w:bidi="ar-EG"/>
        </w:rPr>
        <w:t>حماية سلامة</w:t>
      </w:r>
      <w:r w:rsidR="00577D64">
        <w:rPr>
          <w:rFonts w:eastAsia="MS Mincho" w:hint="cs"/>
          <w:rtl/>
          <w:lang w:eastAsia="ja-JP" w:bidi="ar-EG"/>
        </w:rPr>
        <w:t>]</w:t>
      </w:r>
      <w:r w:rsidRPr="0013785A">
        <w:rPr>
          <w:rFonts w:eastAsia="MS Mincho" w:hint="cs"/>
          <w:rtl/>
          <w:lang w:eastAsia="ja-JP" w:bidi="ar-EG"/>
        </w:rPr>
        <w:t xml:space="preserve"> المعارف التقليدية </w:t>
      </w:r>
      <w:r w:rsidR="00577D64">
        <w:rPr>
          <w:rFonts w:eastAsia="MS Mincho" w:hint="cs"/>
          <w:rtl/>
          <w:lang w:eastAsia="ja-JP" w:bidi="ar-EG"/>
        </w:rPr>
        <w:lastRenderedPageBreak/>
        <w:t>[</w:t>
      </w:r>
      <w:r w:rsidRPr="0013785A">
        <w:rPr>
          <w:rFonts w:eastAsia="MS Mincho" w:hint="cs"/>
          <w:rtl/>
          <w:lang w:eastAsia="ja-JP" w:bidi="ar-EG"/>
        </w:rPr>
        <w:t>المحمية</w:t>
      </w:r>
      <w:r w:rsidR="00577D64">
        <w:rPr>
          <w:rFonts w:eastAsia="MS Mincho" w:hint="cs"/>
          <w:rtl/>
          <w:lang w:eastAsia="ja-JP" w:bidi="ar-EG"/>
        </w:rPr>
        <w:t>]</w:t>
      </w:r>
      <w:r w:rsidRPr="0013785A">
        <w:rPr>
          <w:rFonts w:eastAsia="MS Mincho" w:hint="cs"/>
          <w:rtl/>
          <w:lang w:eastAsia="ja-JP" w:bidi="ar-EG"/>
        </w:rPr>
        <w:t xml:space="preserve"> المنتشرة على نطاق واسع [والمقدسة]</w:t>
      </w:r>
      <w:r w:rsidR="00577D64">
        <w:rPr>
          <w:rFonts w:eastAsia="MS Mincho" w:hint="cs"/>
          <w:rtl/>
          <w:lang w:eastAsia="ja-JP" w:bidi="ar-EG"/>
        </w:rPr>
        <w:t xml:space="preserve"> [وإدراجها في المحفوظات والمحافظة عليها].</w:t>
      </w:r>
      <w:r w:rsidRPr="0013785A">
        <w:rPr>
          <w:rFonts w:eastAsia="MS Mincho" w:hint="cs"/>
          <w:rtl/>
          <w:lang w:eastAsia="ja-JP" w:bidi="ar-EG"/>
        </w:rPr>
        <w:t>]</w:t>
      </w:r>
    </w:p>
    <w:p w:rsidR="00577D64" w:rsidRPr="0013785A" w:rsidRDefault="00577D64" w:rsidP="00577D64">
      <w:pPr>
        <w:spacing w:after="240" w:line="360" w:lineRule="exact"/>
        <w:rPr>
          <w:rFonts w:eastAsia="MS Mincho"/>
          <w:rtl/>
          <w:lang w:eastAsia="ja-JP" w:bidi="ar-EG"/>
        </w:rPr>
      </w:pPr>
      <w:r w:rsidRPr="0013785A">
        <w:rPr>
          <w:rFonts w:eastAsia="MS Mincho" w:hint="cs"/>
          <w:rtl/>
          <w:lang w:eastAsia="ja-JP" w:bidi="ar-EG"/>
        </w:rPr>
        <w:t xml:space="preserve">[البديل </w:t>
      </w:r>
      <w:r>
        <w:rPr>
          <w:rFonts w:eastAsia="MS Mincho" w:hint="cs"/>
          <w:rtl/>
          <w:lang w:eastAsia="ja-JP" w:bidi="ar-EG"/>
        </w:rPr>
        <w:t>4</w:t>
      </w:r>
    </w:p>
    <w:p w:rsidR="00577D64" w:rsidRDefault="006A31C2" w:rsidP="006A31C2">
      <w:pPr>
        <w:spacing w:after="240" w:line="360" w:lineRule="exact"/>
        <w:rPr>
          <w:rFonts w:eastAsia="MS Mincho"/>
          <w:rtl/>
          <w:lang w:eastAsia="ja-JP"/>
        </w:rPr>
      </w:pPr>
      <w:r>
        <w:rPr>
          <w:rFonts w:eastAsia="MS Mincho" w:hint="cs"/>
          <w:rtl/>
          <w:lang w:eastAsia="ja-JP"/>
        </w:rPr>
        <w:t>1.5</w:t>
      </w:r>
      <w:r>
        <w:rPr>
          <w:rFonts w:eastAsia="MS Mincho"/>
          <w:rtl/>
          <w:lang w:eastAsia="ja-JP"/>
        </w:rPr>
        <w:tab/>
      </w:r>
      <w:r w:rsidR="00577D64" w:rsidRPr="00577D64">
        <w:rPr>
          <w:rFonts w:eastAsia="MS Mincho" w:hint="cs"/>
          <w:rtl/>
          <w:lang w:eastAsia="ja-JP"/>
        </w:rPr>
        <w:t xml:space="preserve">[ينبغي/يتعين] أن [تصون] [تحمي] الدول الأعضاء [المصالح] [الحقوق] الاقتصادية والمعنوية للمستفيدين من المعارف التقليدية [المحمية] كما </w:t>
      </w:r>
      <w:r>
        <w:rPr>
          <w:rFonts w:eastAsia="MS Mincho" w:hint="cs"/>
          <w:rtl/>
          <w:lang w:eastAsia="ja-JP"/>
        </w:rPr>
        <w:t>هي معرّفة</w:t>
      </w:r>
      <w:r w:rsidR="00577D64" w:rsidRPr="00577D64">
        <w:rPr>
          <w:rFonts w:eastAsia="MS Mincho" w:hint="cs"/>
          <w:rtl/>
          <w:lang w:eastAsia="ja-JP"/>
        </w:rPr>
        <w:t xml:space="preserve"> في هذا الصك، عند الاقتضاء ووفقا للقانون الوطني، [مع مراعاة الاستثناءات والتقييدات، كما</w:t>
      </w:r>
      <w:r w:rsidR="00577D64" w:rsidRPr="00577D64">
        <w:rPr>
          <w:rFonts w:eastAsia="MS Mincho" w:hint="eastAsia"/>
          <w:rtl/>
          <w:lang w:eastAsia="ja-JP"/>
        </w:rPr>
        <w:t> </w:t>
      </w:r>
      <w:r>
        <w:rPr>
          <w:rFonts w:eastAsia="MS Mincho" w:hint="cs"/>
          <w:rtl/>
          <w:lang w:eastAsia="ja-JP"/>
        </w:rPr>
        <w:t>هي معرّفة</w:t>
      </w:r>
      <w:r w:rsidR="00577D64" w:rsidRPr="00577D64">
        <w:rPr>
          <w:rFonts w:eastAsia="MS Mincho" w:hint="cs"/>
          <w:rtl/>
          <w:lang w:eastAsia="ja-JP"/>
        </w:rPr>
        <w:t xml:space="preserve"> في المادة 9، وعلى نحو متسق مع المادة 14] [وبطريقة </w:t>
      </w:r>
      <w:r>
        <w:rPr>
          <w:rFonts w:eastAsia="MS Mincho" w:hint="cs"/>
          <w:rtl/>
          <w:lang w:eastAsia="ja-JP"/>
        </w:rPr>
        <w:t>معقولة ومتوازنة.</w:t>
      </w:r>
    </w:p>
    <w:p w:rsidR="006A31C2" w:rsidRPr="0013785A" w:rsidRDefault="006A31C2" w:rsidP="006A31C2">
      <w:pPr>
        <w:spacing w:after="240" w:line="360" w:lineRule="exact"/>
        <w:rPr>
          <w:rFonts w:eastAsia="MS Mincho"/>
          <w:lang w:eastAsia="ja-JP"/>
        </w:rPr>
      </w:pPr>
      <w:r>
        <w:rPr>
          <w:rFonts w:eastAsia="MS Mincho" w:hint="cs"/>
          <w:rtl/>
          <w:lang w:eastAsia="ja-JP"/>
        </w:rPr>
        <w:t>2.5</w:t>
      </w:r>
      <w:r>
        <w:rPr>
          <w:rFonts w:eastAsia="MS Mincho"/>
          <w:rtl/>
          <w:lang w:eastAsia="ja-JP"/>
        </w:rPr>
        <w:tab/>
      </w:r>
      <w:r w:rsidRPr="006A31C2">
        <w:rPr>
          <w:rFonts w:eastAsia="MS Mincho"/>
          <w:rtl/>
          <w:lang w:eastAsia="ja-JP"/>
        </w:rPr>
        <w:t xml:space="preserve">لا تمتد الحماية بموجب هذا الصك إلى </w:t>
      </w:r>
      <w:r>
        <w:rPr>
          <w:rFonts w:eastAsia="MS Mincho" w:hint="cs"/>
          <w:rtl/>
          <w:lang w:eastAsia="ja-JP"/>
        </w:rPr>
        <w:t>المعارف التقليدية</w:t>
      </w:r>
      <w:r w:rsidRPr="006A31C2">
        <w:rPr>
          <w:rFonts w:eastAsia="MS Mincho"/>
          <w:rtl/>
          <w:lang w:eastAsia="ja-JP"/>
        </w:rPr>
        <w:t xml:space="preserve"> المعروفة أو المستخدمة على نطاق واسع خارج جماعة المستفيدين، كما هم معرّفون في هذا [الصك]، [لمدة معقولة]، أو الموجودة في الملك العام، أو المح</w:t>
      </w:r>
      <w:r>
        <w:rPr>
          <w:rFonts w:eastAsia="MS Mincho"/>
          <w:rtl/>
          <w:lang w:eastAsia="ja-JP"/>
        </w:rPr>
        <w:t>مية بحق من حقوق الملكية الفكرية</w:t>
      </w:r>
      <w:r>
        <w:rPr>
          <w:rFonts w:eastAsia="MS Mincho" w:hint="cs"/>
          <w:rtl/>
          <w:lang w:eastAsia="ja-JP"/>
        </w:rPr>
        <w:t>].]]</w:t>
      </w:r>
    </w:p>
    <w:p w:rsidR="0013785A" w:rsidRPr="0013785A" w:rsidRDefault="0013785A" w:rsidP="0013785A">
      <w:pPr>
        <w:bidi w:val="0"/>
        <w:rPr>
          <w:rFonts w:eastAsia="MS Mincho"/>
          <w:sz w:val="40"/>
          <w:szCs w:val="40"/>
          <w:rtl/>
          <w:lang w:eastAsia="ja-JP"/>
        </w:rPr>
      </w:pPr>
      <w:r w:rsidRPr="0013785A">
        <w:rPr>
          <w:sz w:val="40"/>
          <w:szCs w:val="40"/>
          <w:rtl/>
        </w:rPr>
        <w:br w:type="page"/>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hint="cs"/>
          <w:sz w:val="40"/>
          <w:szCs w:val="40"/>
          <w:rtl/>
          <w:lang w:eastAsia="ja-JP"/>
        </w:rPr>
        <w:lastRenderedPageBreak/>
        <w:t>[المادة 5</w:t>
      </w:r>
      <w:r w:rsidRPr="0013785A">
        <w:rPr>
          <w:rFonts w:eastAsia="MS Mincho" w:hint="cs"/>
          <w:sz w:val="40"/>
          <w:szCs w:val="40"/>
          <w:vertAlign w:val="superscript"/>
          <w:rtl/>
          <w:lang w:eastAsia="ja-JP"/>
        </w:rPr>
        <w:t>(ثانيا)</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hint="cs"/>
          <w:sz w:val="40"/>
          <w:szCs w:val="40"/>
          <w:rtl/>
          <w:lang w:eastAsia="ja-JP"/>
        </w:rPr>
        <w:t>حماية [قواعد البيانات] والحماية [التكميلية] [و] [الدفاعية]</w:t>
      </w:r>
    </w:p>
    <w:p w:rsidR="0013785A" w:rsidRPr="0013785A" w:rsidRDefault="0013785A" w:rsidP="0013785A">
      <w:pPr>
        <w:keepNext/>
        <w:spacing w:after="240" w:line="360" w:lineRule="exact"/>
        <w:ind w:left="708" w:hanging="708"/>
        <w:jc w:val="center"/>
        <w:rPr>
          <w:rFonts w:eastAsia="MS Mincho"/>
          <w:rtl/>
          <w:lang w:eastAsia="ja-JP"/>
        </w:rPr>
      </w:pPr>
      <w:r w:rsidRPr="0013785A">
        <w:rPr>
          <w:rFonts w:eastAsia="MS Mincho" w:hint="cs"/>
          <w:rtl/>
          <w:lang w:eastAsia="ja-JP"/>
        </w:rPr>
        <w:t>حماية قواعد البيانات</w:t>
      </w:r>
    </w:p>
    <w:p w:rsidR="0013785A" w:rsidRPr="0013785A" w:rsidRDefault="0013785A" w:rsidP="0013785A">
      <w:pPr>
        <w:spacing w:after="240" w:line="360" w:lineRule="exact"/>
        <w:ind w:left="-1" w:firstLine="1"/>
        <w:rPr>
          <w:rFonts w:eastAsia="MS Mincho"/>
          <w:rtl/>
          <w:lang w:eastAsia="ja-JP"/>
        </w:rPr>
      </w:pPr>
      <w:r w:rsidRPr="0013785A">
        <w:rPr>
          <w:rFonts w:eastAsia="MS Mincho" w:hint="cs"/>
          <w:rtl/>
          <w:lang w:eastAsia="ja-JP"/>
        </w:rPr>
        <w:t xml:space="preserve">ينبغي للدول الأعضاء، اعترافا منها بأهمية التعاون والتشاور مع الجماعات الأصلية والمحلية في تحديد النفاذ إلى المعارف التقليدية، أن تسعى، رهنا بالقانون الوطني والقانون العرفي وتماشيا معهما، إلى تيسير وتشجيع </w:t>
      </w:r>
      <w:r w:rsidRPr="0013785A">
        <w:rPr>
          <w:rFonts w:eastAsia="MS Mincho"/>
          <w:rtl/>
          <w:lang w:eastAsia="ja-JP"/>
        </w:rPr>
        <w:t xml:space="preserve">وضع قواعد </w:t>
      </w:r>
      <w:r w:rsidRPr="0013785A">
        <w:rPr>
          <w:rFonts w:eastAsia="MS Mincho" w:hint="cs"/>
          <w:rtl/>
          <w:lang w:eastAsia="ja-JP"/>
        </w:rPr>
        <w:t>ال</w:t>
      </w:r>
      <w:r w:rsidRPr="0013785A">
        <w:rPr>
          <w:rFonts w:eastAsia="MS Mincho"/>
          <w:rtl/>
          <w:lang w:eastAsia="ja-JP"/>
        </w:rPr>
        <w:t xml:space="preserve">بيانات </w:t>
      </w:r>
      <w:r w:rsidRPr="0013785A">
        <w:rPr>
          <w:rFonts w:eastAsia="MS Mincho" w:hint="cs"/>
          <w:rtl/>
          <w:lang w:eastAsia="ja-JP"/>
        </w:rPr>
        <w:t>ال</w:t>
      </w:r>
      <w:r w:rsidRPr="0013785A">
        <w:rPr>
          <w:rFonts w:eastAsia="MS Mincho"/>
          <w:rtl/>
          <w:lang w:eastAsia="ja-JP"/>
        </w:rPr>
        <w:t>وطنية</w:t>
      </w:r>
      <w:r w:rsidRPr="0013785A">
        <w:rPr>
          <w:rFonts w:eastAsia="MS Mincho" w:hint="cs"/>
          <w:rtl/>
          <w:lang w:eastAsia="ja-JP"/>
        </w:rPr>
        <w:t xml:space="preserve"> التالية الخاصة بالمعارف التقليدية والتي يمكن للمستفيدين الإسهام فيها طوعا بمعارفهم التقليدية:</w:t>
      </w:r>
    </w:p>
    <w:p w:rsidR="0013785A" w:rsidRPr="0013785A" w:rsidRDefault="0013785A" w:rsidP="0013785A">
      <w:pPr>
        <w:tabs>
          <w:tab w:val="left" w:pos="850"/>
        </w:tabs>
        <w:spacing w:after="240" w:line="360" w:lineRule="exact"/>
        <w:ind w:left="-1" w:firstLine="1"/>
        <w:rPr>
          <w:rFonts w:eastAsia="MS Mincho"/>
          <w:rtl/>
          <w:lang w:eastAsia="ja-JP"/>
        </w:rPr>
      </w:pPr>
      <w:r w:rsidRPr="0013785A">
        <w:rPr>
          <w:rFonts w:eastAsia="MS Mincho" w:hint="cs"/>
          <w:rtl/>
          <w:lang w:eastAsia="ja-JP"/>
        </w:rPr>
        <w:t>5</w:t>
      </w:r>
      <w:r w:rsidRPr="0013785A">
        <w:rPr>
          <w:rFonts w:eastAsia="MS Mincho" w:hint="cs"/>
          <w:sz w:val="40"/>
          <w:szCs w:val="40"/>
          <w:vertAlign w:val="superscript"/>
          <w:rtl/>
          <w:lang w:eastAsia="ja-JP"/>
        </w:rPr>
        <w:t>(ثانيا)</w:t>
      </w:r>
      <w:r w:rsidRPr="0013785A">
        <w:rPr>
          <w:rFonts w:eastAsia="MS Mincho" w:hint="cs"/>
          <w:rtl/>
          <w:lang w:eastAsia="ja-JP"/>
        </w:rPr>
        <w:t>1</w:t>
      </w:r>
      <w:r w:rsidRPr="0013785A">
        <w:rPr>
          <w:rFonts w:eastAsia="MS Mincho" w:hint="cs"/>
          <w:rtl/>
          <w:lang w:eastAsia="ja-JP"/>
        </w:rPr>
        <w:tab/>
      </w:r>
      <w:r w:rsidRPr="0013785A">
        <w:rPr>
          <w:rFonts w:eastAsia="MS Mincho"/>
          <w:rtl/>
          <w:lang w:eastAsia="ja-JP"/>
        </w:rPr>
        <w:t xml:space="preserve">قواعد بيانات وطنية </w:t>
      </w:r>
      <w:r w:rsidRPr="0013785A">
        <w:rPr>
          <w:rFonts w:eastAsia="MS Mincho" w:hint="cs"/>
          <w:rtl/>
          <w:lang w:eastAsia="ja-JP"/>
        </w:rPr>
        <w:t>متاحة للجمهور عن ا</w:t>
      </w:r>
      <w:r w:rsidRPr="0013785A">
        <w:rPr>
          <w:rFonts w:eastAsia="MS Mincho"/>
          <w:rtl/>
          <w:lang w:eastAsia="ja-JP"/>
        </w:rPr>
        <w:t>لمعارف التقليدية لأغراض</w:t>
      </w:r>
      <w:r w:rsidRPr="0013785A">
        <w:rPr>
          <w:rFonts w:eastAsia="MS Mincho" w:hint="cs"/>
          <w:rtl/>
          <w:lang w:eastAsia="ja-JP"/>
        </w:rPr>
        <w:t xml:space="preserve"> الشفافية و/أو اليقين و/أو الصون و/أو</w:t>
      </w:r>
      <w:r w:rsidRPr="0013785A">
        <w:rPr>
          <w:rFonts w:eastAsia="MS Mincho" w:hint="eastAsia"/>
          <w:rtl/>
          <w:lang w:eastAsia="ja-JP"/>
        </w:rPr>
        <w:t> </w:t>
      </w:r>
      <w:r w:rsidRPr="0013785A">
        <w:rPr>
          <w:rFonts w:eastAsia="MS Mincho" w:hint="cs"/>
          <w:rtl/>
          <w:lang w:eastAsia="ja-JP"/>
        </w:rPr>
        <w:t>التعاون عبر الحدود، وللعمل</w:t>
      </w:r>
      <w:r w:rsidRPr="0013785A">
        <w:rPr>
          <w:rFonts w:eastAsia="MS Mincho"/>
          <w:rtl/>
          <w:lang w:eastAsia="ja-JP"/>
        </w:rPr>
        <w:t xml:space="preserve">، حسب الاقتضاء، </w:t>
      </w:r>
      <w:r w:rsidRPr="0013785A">
        <w:rPr>
          <w:rFonts w:eastAsia="MS Mincho" w:hint="cs"/>
          <w:rtl/>
          <w:lang w:eastAsia="ja-JP"/>
        </w:rPr>
        <w:t xml:space="preserve">على تيسير وتشجيع استحداث المعارف التقليدية وتبادلها وتعميمها </w:t>
      </w:r>
      <w:r w:rsidRPr="0013785A">
        <w:rPr>
          <w:rFonts w:eastAsia="MS Mincho"/>
          <w:rtl/>
          <w:lang w:eastAsia="ja-JP"/>
        </w:rPr>
        <w:t>والنفاذ إليها</w:t>
      </w:r>
      <w:r w:rsidRPr="0013785A">
        <w:rPr>
          <w:rFonts w:eastAsia="MS Mincho" w:hint="cs"/>
          <w:rtl/>
          <w:lang w:eastAsia="ja-JP"/>
        </w:rPr>
        <w:t>.</w:t>
      </w:r>
    </w:p>
    <w:p w:rsidR="0013785A" w:rsidRPr="0013785A" w:rsidRDefault="0013785A" w:rsidP="0013785A">
      <w:pPr>
        <w:tabs>
          <w:tab w:val="left" w:pos="850"/>
        </w:tabs>
        <w:spacing w:after="240" w:line="360" w:lineRule="exact"/>
        <w:ind w:left="-1" w:firstLine="1"/>
        <w:rPr>
          <w:rFonts w:eastAsia="MS Mincho"/>
          <w:rtl/>
          <w:lang w:eastAsia="ja-JP"/>
        </w:rPr>
      </w:pPr>
      <w:r w:rsidRPr="0013785A">
        <w:rPr>
          <w:rFonts w:eastAsia="MS Mincho" w:hint="cs"/>
          <w:rtl/>
          <w:lang w:eastAsia="ja-JP"/>
        </w:rPr>
        <w:t>5</w:t>
      </w:r>
      <w:r w:rsidRPr="0013785A">
        <w:rPr>
          <w:rFonts w:eastAsia="MS Mincho" w:hint="cs"/>
          <w:sz w:val="40"/>
          <w:szCs w:val="40"/>
          <w:vertAlign w:val="superscript"/>
          <w:rtl/>
          <w:lang w:eastAsia="ja-JP"/>
        </w:rPr>
        <w:t>(ثانيا)</w:t>
      </w:r>
      <w:r w:rsidRPr="0013785A">
        <w:rPr>
          <w:rFonts w:eastAsia="MS Mincho" w:hint="cs"/>
          <w:rtl/>
          <w:lang w:eastAsia="ja-JP"/>
        </w:rPr>
        <w:t>2</w:t>
      </w:r>
      <w:r w:rsidRPr="0013785A">
        <w:rPr>
          <w:rFonts w:eastAsia="MS Mincho" w:hint="cs"/>
          <w:rtl/>
          <w:lang w:eastAsia="ja-JP"/>
        </w:rPr>
        <w:tab/>
        <w:t>قواعد بيانات وطنية عن المعارف التقليدية 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13785A" w:rsidRPr="0013785A" w:rsidRDefault="0013785A" w:rsidP="0013785A">
      <w:pPr>
        <w:tabs>
          <w:tab w:val="left" w:pos="850"/>
        </w:tabs>
        <w:spacing w:after="240" w:line="360" w:lineRule="exact"/>
        <w:ind w:left="-1" w:firstLine="1"/>
        <w:rPr>
          <w:rFonts w:eastAsia="MS Mincho"/>
          <w:rtl/>
          <w:lang w:eastAsia="ja-JP"/>
        </w:rPr>
      </w:pPr>
      <w:r w:rsidRPr="0013785A">
        <w:rPr>
          <w:rFonts w:eastAsia="MS Mincho" w:hint="cs"/>
          <w:rtl/>
          <w:lang w:eastAsia="ja-JP"/>
        </w:rPr>
        <w:t>5</w:t>
      </w:r>
      <w:r w:rsidRPr="0013785A">
        <w:rPr>
          <w:rFonts w:eastAsia="MS Mincho" w:hint="cs"/>
          <w:vertAlign w:val="superscript"/>
          <w:rtl/>
          <w:lang w:eastAsia="ja-JP"/>
        </w:rPr>
        <w:t>(ثانيا)</w:t>
      </w:r>
      <w:r w:rsidRPr="0013785A">
        <w:rPr>
          <w:rFonts w:eastAsia="MS Mincho" w:hint="cs"/>
          <w:rtl/>
          <w:lang w:eastAsia="ja-JP"/>
        </w:rPr>
        <w:t>3</w:t>
      </w:r>
      <w:r w:rsidRPr="0013785A">
        <w:rPr>
          <w:rFonts w:eastAsia="MS Mincho" w:hint="cs"/>
          <w:rtl/>
          <w:lang w:eastAsia="ja-JP"/>
        </w:rPr>
        <w:tab/>
        <w:t xml:space="preserve">وقواعد بيانات وطنية غير متاحة للجمهور لأغراض تدوين وصون المعارف التقليدية ضمن الجماعات الأصلية والمحلية. وينبغي ألا تتاح إمكانية النفاذ إلى ذلك النوع من قواعد البيانات سوى للمستفيدين وفقا لقوانينهم العرفية وممارساتهم المعتمدة التي تحكم </w:t>
      </w:r>
      <w:r w:rsidRPr="0013785A">
        <w:rPr>
          <w:rFonts w:eastAsia="MS Mincho" w:hint="cs"/>
          <w:rtl/>
          <w:lang w:eastAsia="ja-JP"/>
        </w:rPr>
        <w:lastRenderedPageBreak/>
        <w:t>النفاذ إلى تلك المعارف التقليدية واستخدامها.</w:t>
      </w:r>
    </w:p>
    <w:p w:rsidR="0013785A" w:rsidRPr="0013785A" w:rsidRDefault="0013785A" w:rsidP="0013785A">
      <w:pPr>
        <w:keepNext/>
        <w:spacing w:after="240" w:line="360" w:lineRule="exact"/>
        <w:ind w:left="708" w:hanging="708"/>
        <w:jc w:val="center"/>
        <w:rPr>
          <w:rFonts w:eastAsia="MS Mincho"/>
          <w:rtl/>
          <w:lang w:eastAsia="ja-JP"/>
        </w:rPr>
      </w:pPr>
      <w:r w:rsidRPr="0013785A">
        <w:rPr>
          <w:rFonts w:eastAsia="MS Mincho" w:hint="cs"/>
          <w:rtl/>
          <w:lang w:eastAsia="ja-JP"/>
        </w:rPr>
        <w:t>الحماية [التكميلية] [الدفاعية]</w:t>
      </w:r>
    </w:p>
    <w:p w:rsidR="0013785A" w:rsidRPr="0013785A" w:rsidRDefault="0013785A" w:rsidP="0013785A">
      <w:pPr>
        <w:tabs>
          <w:tab w:val="left" w:pos="850"/>
        </w:tabs>
        <w:spacing w:after="240" w:line="360" w:lineRule="exact"/>
        <w:ind w:left="-1" w:firstLine="1"/>
        <w:rPr>
          <w:rFonts w:eastAsia="MS Mincho"/>
          <w:rtl/>
          <w:lang w:eastAsia="ja-JP"/>
        </w:rPr>
      </w:pPr>
    </w:p>
    <w:p w:rsidR="0013785A" w:rsidRPr="0013785A" w:rsidRDefault="0013785A" w:rsidP="0013785A">
      <w:pPr>
        <w:tabs>
          <w:tab w:val="left" w:pos="850"/>
        </w:tabs>
        <w:spacing w:after="240" w:line="360" w:lineRule="exact"/>
        <w:ind w:left="-1" w:firstLine="1"/>
        <w:rPr>
          <w:rFonts w:eastAsia="MS Mincho"/>
          <w:rtl/>
          <w:lang w:eastAsia="ja-JP"/>
        </w:rPr>
      </w:pPr>
      <w:r w:rsidRPr="0013785A">
        <w:rPr>
          <w:rFonts w:eastAsia="MS Mincho" w:hint="cs"/>
          <w:rtl/>
          <w:lang w:eastAsia="ja-JP"/>
        </w:rPr>
        <w:t>5</w:t>
      </w:r>
      <w:r w:rsidRPr="0013785A">
        <w:rPr>
          <w:rFonts w:eastAsia="MS Mincho" w:hint="cs"/>
          <w:vertAlign w:val="superscript"/>
          <w:rtl/>
          <w:lang w:eastAsia="ja-JP"/>
        </w:rPr>
        <w:t>(ثانيا)</w:t>
      </w:r>
      <w:r w:rsidRPr="0013785A">
        <w:rPr>
          <w:rFonts w:eastAsia="MS Mincho" w:hint="cs"/>
          <w:rtl/>
          <w:lang w:eastAsia="ja-JP"/>
        </w:rPr>
        <w:t>4</w:t>
      </w:r>
      <w:r w:rsidRPr="0013785A">
        <w:rPr>
          <w:rFonts w:eastAsia="MS Mincho" w:hint="cs"/>
          <w:rtl/>
          <w:lang w:eastAsia="ja-JP"/>
        </w:rPr>
        <w:tab/>
        <w:t>ينبغي [للدول الأعضاء]/[الأطراف المتعاقدة]، رهنا بالقانون الوطني والقانون العرفي وتماشيا معهما [السعي إلى]:</w:t>
      </w:r>
    </w:p>
    <w:p w:rsidR="0013785A" w:rsidRPr="0013785A" w:rsidRDefault="0013785A" w:rsidP="0013785A">
      <w:pPr>
        <w:spacing w:after="240" w:line="360" w:lineRule="exact"/>
        <w:ind w:left="1133" w:hanging="567"/>
        <w:rPr>
          <w:rFonts w:eastAsia="MS Mincho"/>
          <w:rtl/>
          <w:lang w:eastAsia="ja-JP"/>
        </w:rPr>
      </w:pPr>
      <w:r w:rsidRPr="0013785A">
        <w:rPr>
          <w:rFonts w:eastAsia="MS Mincho" w:hint="cs"/>
          <w:rtl/>
          <w:lang w:eastAsia="ja-JP"/>
        </w:rPr>
        <w:t>(أ)</w:t>
      </w:r>
      <w:r w:rsidRPr="0013785A">
        <w:rPr>
          <w:rFonts w:eastAsia="MS Mincho" w:hint="cs"/>
          <w:rtl/>
          <w:lang w:eastAsia="ja-JP"/>
        </w:rPr>
        <w:tab/>
      </w:r>
      <w:r w:rsidRPr="0013785A">
        <w:rPr>
          <w:rFonts w:eastAsia="MS Mincho"/>
          <w:rtl/>
          <w:lang w:eastAsia="ja-JP"/>
        </w:rPr>
        <w:t>تيسير</w:t>
      </w:r>
      <w:r w:rsidRPr="0013785A">
        <w:rPr>
          <w:rFonts w:eastAsia="MS Mincho" w:hint="cs"/>
          <w:rtl/>
          <w:lang w:eastAsia="ja-JP"/>
        </w:rPr>
        <w:t>/تشجيع</w:t>
      </w:r>
      <w:r w:rsidRPr="0013785A">
        <w:rPr>
          <w:rFonts w:eastAsia="MS Mincho"/>
          <w:rtl/>
          <w:lang w:eastAsia="ja-JP"/>
        </w:rPr>
        <w:t xml:space="preserve"> وضع قواعد بيانات وطنية </w:t>
      </w:r>
      <w:r w:rsidRPr="0013785A">
        <w:rPr>
          <w:rFonts w:eastAsia="MS Mincho" w:hint="cs"/>
          <w:rtl/>
          <w:lang w:eastAsia="ja-JP"/>
        </w:rPr>
        <w:t>[متاحة للجمهور] عن ا</w:t>
      </w:r>
      <w:r w:rsidRPr="0013785A">
        <w:rPr>
          <w:rFonts w:eastAsia="MS Mincho"/>
          <w:rtl/>
          <w:lang w:eastAsia="ja-JP"/>
        </w:rPr>
        <w:t>لمعارف التقليدية لأغراض الحماية الدفاعية للمعارف التقليدية</w:t>
      </w:r>
      <w:r w:rsidRPr="0013785A">
        <w:rPr>
          <w:rFonts w:eastAsia="MS Mincho" w:hint="cs"/>
          <w:rtl/>
          <w:lang w:eastAsia="ja-JP"/>
        </w:rPr>
        <w:t>، [بما في ذلك عبر منع منح البراءات عن خطأ]، و/أو لأغراض الشفافية و/أو اليقين و/أو</w:t>
      </w:r>
      <w:r w:rsidRPr="0013785A">
        <w:rPr>
          <w:rFonts w:eastAsia="MS Mincho" w:hint="eastAsia"/>
          <w:rtl/>
          <w:lang w:eastAsia="ja-JP"/>
        </w:rPr>
        <w:t> </w:t>
      </w:r>
      <w:r w:rsidRPr="0013785A">
        <w:rPr>
          <w:rFonts w:eastAsia="MS Mincho" w:hint="cs"/>
          <w:rtl/>
          <w:lang w:eastAsia="ja-JP"/>
        </w:rPr>
        <w:t>الصون و/أو التعاون عبر الحدود؛</w:t>
      </w:r>
    </w:p>
    <w:p w:rsidR="0013785A" w:rsidRPr="0013785A" w:rsidRDefault="0013785A" w:rsidP="0013785A">
      <w:pPr>
        <w:spacing w:after="240" w:line="360" w:lineRule="exact"/>
        <w:ind w:left="1134" w:hanging="567"/>
        <w:rPr>
          <w:rFonts w:eastAsia="MS Mincho"/>
          <w:rtl/>
          <w:lang w:eastAsia="ja-JP"/>
        </w:rPr>
      </w:pPr>
      <w:r w:rsidRPr="0013785A">
        <w:rPr>
          <w:rFonts w:eastAsia="MS Mincho" w:hint="cs"/>
          <w:rtl/>
          <w:lang w:eastAsia="ja-JP"/>
        </w:rPr>
        <w:t>(ب)</w:t>
      </w:r>
      <w:r w:rsidRPr="0013785A">
        <w:rPr>
          <w:rFonts w:eastAsia="MS Mincho" w:hint="cs"/>
          <w:rtl/>
          <w:lang w:eastAsia="ja-JP"/>
        </w:rPr>
        <w:tab/>
        <w:t>[</w:t>
      </w:r>
      <w:r w:rsidRPr="0013785A">
        <w:rPr>
          <w:rFonts w:eastAsia="MS Mincho"/>
          <w:rtl/>
          <w:lang w:eastAsia="ja-JP"/>
        </w:rPr>
        <w:t>تيسير</w:t>
      </w:r>
      <w:r w:rsidRPr="0013785A">
        <w:rPr>
          <w:rFonts w:eastAsia="MS Mincho" w:hint="cs"/>
          <w:rtl/>
          <w:lang w:eastAsia="ja-JP"/>
        </w:rPr>
        <w:t>/تشجيع</w:t>
      </w:r>
      <w:r w:rsidRPr="0013785A">
        <w:rPr>
          <w:rFonts w:eastAsia="MS Mincho"/>
          <w:rtl/>
          <w:lang w:eastAsia="ja-JP"/>
        </w:rPr>
        <w:t>، حسب الاقتضاء، إعداد قواعد بيانات</w:t>
      </w:r>
      <w:r w:rsidRPr="0013785A">
        <w:rPr>
          <w:rFonts w:eastAsia="MS Mincho" w:hint="cs"/>
          <w:rtl/>
          <w:lang w:eastAsia="ja-JP"/>
        </w:rPr>
        <w:t xml:space="preserve"> [متاحة للجمهور]</w:t>
      </w:r>
      <w:r w:rsidRPr="0013785A">
        <w:rPr>
          <w:rFonts w:eastAsia="MS Mincho"/>
          <w:rtl/>
          <w:lang w:eastAsia="ja-JP"/>
        </w:rPr>
        <w:t xml:space="preserve"> </w:t>
      </w:r>
      <w:r w:rsidRPr="0013785A">
        <w:rPr>
          <w:rFonts w:eastAsia="MS Mincho" w:hint="cs"/>
          <w:rtl/>
          <w:lang w:eastAsia="ja-JP"/>
        </w:rPr>
        <w:t>عن ا</w:t>
      </w:r>
      <w:r w:rsidRPr="0013785A">
        <w:rPr>
          <w:rFonts w:eastAsia="MS Mincho"/>
          <w:rtl/>
          <w:lang w:eastAsia="ja-JP"/>
        </w:rPr>
        <w:t>لموارد الوراثية والمعارف التقليدية المرتبطة بها وتبادلها وتعميمها والنفاذ إليها؛</w:t>
      </w:r>
      <w:r w:rsidRPr="0013785A">
        <w:rPr>
          <w:rFonts w:eastAsia="MS Mincho" w:hint="cs"/>
          <w:rtl/>
          <w:lang w:eastAsia="ja-JP"/>
        </w:rPr>
        <w:t>]</w:t>
      </w:r>
    </w:p>
    <w:p w:rsidR="0013785A" w:rsidRPr="0013785A" w:rsidRDefault="0013785A" w:rsidP="0013785A">
      <w:pPr>
        <w:spacing w:after="240" w:line="360" w:lineRule="exact"/>
        <w:ind w:left="1134" w:hanging="567"/>
        <w:rPr>
          <w:rFonts w:eastAsia="MS Mincho"/>
          <w:rtl/>
          <w:lang w:eastAsia="ja-JP"/>
        </w:rPr>
      </w:pPr>
      <w:r w:rsidRPr="0013785A">
        <w:rPr>
          <w:rFonts w:eastAsia="MS Mincho" w:hint="cs"/>
          <w:rtl/>
          <w:lang w:eastAsia="ja-JP"/>
        </w:rPr>
        <w:t>(ج)</w:t>
      </w:r>
      <w:r w:rsidRPr="0013785A">
        <w:rPr>
          <w:rFonts w:eastAsia="MS Mincho" w:hint="cs"/>
          <w:rtl/>
          <w:lang w:eastAsia="ja-JP"/>
        </w:rPr>
        <w:tab/>
        <w:t>[توفير</w:t>
      </w:r>
      <w:r w:rsidRPr="0013785A">
        <w:rPr>
          <w:rFonts w:eastAsia="MS Mincho"/>
          <w:rtl/>
          <w:lang w:eastAsia="ja-JP"/>
        </w:rPr>
        <w:t xml:space="preserve"> تدابير </w:t>
      </w:r>
      <w:r w:rsidRPr="0013785A">
        <w:rPr>
          <w:rFonts w:eastAsia="MS Mincho" w:hint="cs"/>
          <w:rtl/>
          <w:lang w:eastAsia="ja-JP"/>
        </w:rPr>
        <w:t>للاعتراض ت</w:t>
      </w:r>
      <w:r w:rsidRPr="0013785A">
        <w:rPr>
          <w:rFonts w:eastAsia="MS Mincho"/>
          <w:rtl/>
          <w:lang w:eastAsia="ja-JP"/>
        </w:rPr>
        <w:t xml:space="preserve">سمح للغير بالطعن في صلاحية براءة </w:t>
      </w:r>
      <w:r w:rsidRPr="0013785A">
        <w:rPr>
          <w:rFonts w:eastAsia="MS Mincho" w:hint="cs"/>
          <w:rtl/>
          <w:lang w:eastAsia="ja-JP"/>
        </w:rPr>
        <w:t>[</w:t>
      </w:r>
      <w:r w:rsidRPr="0013785A">
        <w:rPr>
          <w:rFonts w:eastAsia="MS Mincho"/>
          <w:rtl/>
          <w:lang w:eastAsia="ja-JP"/>
        </w:rPr>
        <w:t>بتقديم حالة التقنية الصناعية السابقة</w:t>
      </w:r>
      <w:r w:rsidRPr="0013785A">
        <w:rPr>
          <w:rFonts w:eastAsia="MS Mincho" w:hint="cs"/>
          <w:rtl/>
          <w:lang w:eastAsia="ja-JP"/>
        </w:rPr>
        <w:t>]؛]</w:t>
      </w:r>
    </w:p>
    <w:p w:rsidR="0013785A" w:rsidRPr="0013785A" w:rsidRDefault="0013785A" w:rsidP="0013785A">
      <w:pPr>
        <w:spacing w:after="240" w:line="360" w:lineRule="exact"/>
        <w:ind w:left="1134" w:hanging="567"/>
        <w:rPr>
          <w:rFonts w:eastAsia="MS Mincho"/>
          <w:rtl/>
          <w:lang w:eastAsia="ja-JP"/>
        </w:rPr>
      </w:pPr>
      <w:r w:rsidRPr="0013785A">
        <w:rPr>
          <w:rFonts w:eastAsia="MS Mincho" w:hint="cs"/>
          <w:rtl/>
          <w:lang w:eastAsia="ja-JP"/>
        </w:rPr>
        <w:t>(د)</w:t>
      </w:r>
      <w:r w:rsidRPr="0013785A">
        <w:rPr>
          <w:rFonts w:eastAsia="MS Mincho" w:hint="cs"/>
          <w:rtl/>
          <w:lang w:eastAsia="ja-JP"/>
        </w:rPr>
        <w:tab/>
        <w:t>ت</w:t>
      </w:r>
      <w:r w:rsidRPr="0013785A">
        <w:rPr>
          <w:rFonts w:eastAsia="MS Mincho"/>
          <w:rtl/>
          <w:lang w:eastAsia="ja-JP"/>
        </w:rPr>
        <w:t>شج</w:t>
      </w:r>
      <w:r w:rsidRPr="0013785A">
        <w:rPr>
          <w:rFonts w:eastAsia="MS Mincho" w:hint="cs"/>
          <w:rtl/>
          <w:lang w:eastAsia="ja-JP"/>
        </w:rPr>
        <w:t>ي</w:t>
      </w:r>
      <w:r w:rsidRPr="0013785A">
        <w:rPr>
          <w:rFonts w:eastAsia="MS Mincho"/>
          <w:rtl/>
          <w:lang w:eastAsia="ja-JP"/>
        </w:rPr>
        <w:t>ع إعداد مدونات سلوك</w:t>
      </w:r>
      <w:r w:rsidRPr="0013785A">
        <w:rPr>
          <w:rFonts w:eastAsia="MS Mincho" w:hint="cs"/>
          <w:rtl/>
          <w:lang w:eastAsia="ja-JP"/>
        </w:rPr>
        <w:t xml:space="preserve"> اختيارية</w:t>
      </w:r>
      <w:r w:rsidRPr="0013785A">
        <w:rPr>
          <w:rFonts w:eastAsia="MS Mincho"/>
          <w:rtl/>
          <w:lang w:eastAsia="ja-JP"/>
        </w:rPr>
        <w:t xml:space="preserve"> واستخدامها</w:t>
      </w:r>
      <w:r w:rsidRPr="0013785A">
        <w:rPr>
          <w:rFonts w:eastAsia="MS Mincho" w:hint="cs"/>
          <w:rtl/>
          <w:lang w:eastAsia="ja-JP"/>
        </w:rPr>
        <w:t>؛</w:t>
      </w:r>
    </w:p>
    <w:p w:rsidR="0013785A" w:rsidRPr="0013785A" w:rsidRDefault="0013785A" w:rsidP="0013785A">
      <w:pPr>
        <w:spacing w:after="240" w:line="360" w:lineRule="exact"/>
        <w:ind w:left="1134" w:hanging="567"/>
        <w:rPr>
          <w:rFonts w:eastAsia="MS Mincho"/>
          <w:rtl/>
          <w:lang w:eastAsia="ja-JP"/>
        </w:rPr>
      </w:pPr>
      <w:r w:rsidRPr="0013785A">
        <w:rPr>
          <w:rFonts w:eastAsia="MS Mincho" w:hint="cs"/>
          <w:rtl/>
          <w:lang w:eastAsia="ja-JP"/>
        </w:rPr>
        <w:t>(ه)</w:t>
      </w:r>
      <w:r w:rsidRPr="0013785A">
        <w:rPr>
          <w:rFonts w:eastAsia="MS Mincho" w:hint="cs"/>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13785A" w:rsidRPr="0013785A" w:rsidRDefault="0013785A" w:rsidP="0013785A">
      <w:pPr>
        <w:spacing w:before="100" w:beforeAutospacing="1" w:after="240" w:afterAutospacing="1" w:line="360" w:lineRule="exact"/>
        <w:ind w:left="1134" w:hanging="567"/>
        <w:rPr>
          <w:rFonts w:eastAsia="MS Mincho"/>
          <w:rtl/>
          <w:lang w:eastAsia="ja-JP"/>
        </w:rPr>
      </w:pPr>
      <w:r w:rsidRPr="0013785A">
        <w:rPr>
          <w:rFonts w:eastAsia="MS Mincho" w:hint="cs"/>
          <w:rtl/>
          <w:lang w:eastAsia="ja-JP"/>
        </w:rPr>
        <w:lastRenderedPageBreak/>
        <w:t>(و)</w:t>
      </w:r>
      <w:r w:rsidRPr="0013785A">
        <w:rPr>
          <w:rFonts w:eastAsia="MS Mincho" w:hint="cs"/>
          <w:rtl/>
          <w:lang w:eastAsia="ja-JP"/>
        </w:rPr>
        <w:tab/>
        <w:t xml:space="preserve">[النظر في </w:t>
      </w:r>
      <w:r w:rsidRPr="0013785A">
        <w:rPr>
          <w:rFonts w:eastAsia="MS Mincho"/>
          <w:rtl/>
          <w:lang w:eastAsia="ja-JP"/>
        </w:rPr>
        <w:t>إنشاء قواعد بيانات</w:t>
      </w:r>
      <w:r w:rsidRPr="0013785A">
        <w:rPr>
          <w:rFonts w:eastAsia="MS Mincho" w:hint="cs"/>
          <w:rtl/>
          <w:lang w:eastAsia="ja-JP"/>
        </w:rPr>
        <w:t xml:space="preserve"> [متاحة للجمهور]</w:t>
      </w:r>
      <w:r w:rsidRPr="0013785A">
        <w:rPr>
          <w:rFonts w:eastAsia="MS Mincho"/>
          <w:rtl/>
          <w:lang w:eastAsia="ja-JP"/>
        </w:rPr>
        <w:t xml:space="preserve"> عن المعارف التقليدية يمكن لمكاتب البراءات</w:t>
      </w:r>
      <w:r w:rsidRPr="0013785A">
        <w:rPr>
          <w:rFonts w:eastAsia="MS Mincho" w:hint="cs"/>
          <w:rtl/>
          <w:lang w:eastAsia="ja-JP"/>
        </w:rPr>
        <w:t xml:space="preserve"> </w:t>
      </w:r>
      <w:r w:rsidRPr="0013785A">
        <w:rPr>
          <w:rFonts w:eastAsia="MS Mincho"/>
          <w:rtl/>
          <w:lang w:eastAsia="ja-JP"/>
        </w:rPr>
        <w:t>النفاذ إليها</w:t>
      </w:r>
      <w:r w:rsidRPr="0013785A">
        <w:rPr>
          <w:rFonts w:eastAsia="MS Mincho" w:hint="cs"/>
          <w:rtl/>
          <w:lang w:eastAsia="ja-JP"/>
        </w:rPr>
        <w:t xml:space="preserve"> </w:t>
      </w:r>
      <w:r w:rsidRPr="0013785A">
        <w:rPr>
          <w:rFonts w:eastAsia="MS Mincho"/>
          <w:rtl/>
          <w:lang w:eastAsia="ja-JP"/>
        </w:rPr>
        <w:t xml:space="preserve">بغرض منع منح </w:t>
      </w:r>
      <w:r w:rsidRPr="0013785A">
        <w:rPr>
          <w:rFonts w:eastAsia="MS Mincho" w:hint="cs"/>
          <w:rtl/>
          <w:lang w:eastAsia="ja-JP"/>
        </w:rPr>
        <w:t>الب</w:t>
      </w:r>
      <w:r w:rsidRPr="0013785A">
        <w:rPr>
          <w:rFonts w:eastAsia="MS Mincho"/>
          <w:rtl/>
          <w:lang w:eastAsia="ja-JP"/>
        </w:rPr>
        <w:t>راءات عن خطأ</w:t>
      </w:r>
      <w:r w:rsidRPr="0013785A">
        <w:rPr>
          <w:rFonts w:eastAsia="MS Mincho" w:hint="cs"/>
          <w:rtl/>
          <w:lang w:eastAsia="ja-JP"/>
        </w:rPr>
        <w:t xml:space="preserve"> وجمع قواعد البيانات المذكورة وصيانتها وفقا للقانون الوطني؛</w:t>
      </w:r>
    </w:p>
    <w:p w:rsidR="0013785A" w:rsidRPr="0013785A" w:rsidRDefault="0013785A" w:rsidP="0013785A">
      <w:pPr>
        <w:spacing w:before="100" w:beforeAutospacing="1" w:after="240" w:afterAutospacing="1" w:line="360" w:lineRule="exact"/>
        <w:ind w:left="1134" w:hanging="1"/>
        <w:rPr>
          <w:rFonts w:eastAsia="MS Mincho"/>
          <w:rtl/>
          <w:lang w:eastAsia="ja-JP"/>
        </w:rPr>
      </w:pPr>
      <w:r w:rsidRPr="0013785A">
        <w:rPr>
          <w:rFonts w:eastAsia="MS Mincho" w:hint="cs"/>
          <w:rtl/>
          <w:lang w:eastAsia="ja-JP"/>
        </w:rPr>
        <w:t>"1"</w:t>
      </w:r>
      <w:r w:rsidRPr="0013785A">
        <w:rPr>
          <w:rFonts w:eastAsia="MS Mincho" w:hint="cs"/>
          <w:rtl/>
          <w:lang w:eastAsia="ja-JP"/>
        </w:rPr>
        <w:tab/>
        <w:t xml:space="preserve">ينبغي </w:t>
      </w:r>
      <w:r w:rsidRPr="0013785A">
        <w:rPr>
          <w:rFonts w:eastAsia="MS Mincho"/>
          <w:rtl/>
          <w:lang w:eastAsia="ja-JP"/>
        </w:rPr>
        <w:t>وضع حد أدنى من المعايير لمواءمة هيكل قواعد البيانات</w:t>
      </w:r>
      <w:r w:rsidRPr="0013785A">
        <w:rPr>
          <w:rFonts w:eastAsia="MS Mincho" w:hint="cs"/>
          <w:rtl/>
          <w:lang w:eastAsia="ja-JP"/>
        </w:rPr>
        <w:t xml:space="preserve"> المذكورة</w:t>
      </w:r>
      <w:r w:rsidRPr="0013785A">
        <w:rPr>
          <w:rFonts w:eastAsia="MS Mincho"/>
          <w:rtl/>
          <w:lang w:eastAsia="ja-JP"/>
        </w:rPr>
        <w:t xml:space="preserve"> ومحتواها</w:t>
      </w:r>
      <w:r w:rsidRPr="0013785A">
        <w:rPr>
          <w:rFonts w:eastAsia="MS Mincho" w:hint="cs"/>
          <w:rtl/>
          <w:lang w:eastAsia="ja-JP"/>
        </w:rPr>
        <w:t>؛</w:t>
      </w:r>
    </w:p>
    <w:p w:rsidR="0013785A" w:rsidRPr="0013785A" w:rsidRDefault="0013785A" w:rsidP="0013785A">
      <w:pPr>
        <w:spacing w:before="100" w:beforeAutospacing="1" w:after="240" w:afterAutospacing="1" w:line="360" w:lineRule="exact"/>
        <w:ind w:left="1134" w:hanging="1"/>
        <w:rPr>
          <w:rFonts w:eastAsia="MS Mincho"/>
          <w:rtl/>
          <w:lang w:eastAsia="ja-JP"/>
        </w:rPr>
      </w:pPr>
      <w:r w:rsidRPr="0013785A">
        <w:rPr>
          <w:rFonts w:eastAsia="MS Mincho" w:hint="cs"/>
          <w:rtl/>
          <w:lang w:eastAsia="ja-JP"/>
        </w:rPr>
        <w:t>"2"</w:t>
      </w:r>
      <w:r w:rsidRPr="0013785A">
        <w:rPr>
          <w:rFonts w:eastAsia="MS Mincho" w:hint="cs"/>
          <w:rtl/>
          <w:lang w:eastAsia="ja-JP"/>
        </w:rPr>
        <w:tab/>
        <w:t>وينبغي أن يكون محتوى قواعد البيانات:</w:t>
      </w:r>
    </w:p>
    <w:p w:rsidR="0013785A" w:rsidRPr="0013785A" w:rsidRDefault="0013785A" w:rsidP="0013785A">
      <w:pPr>
        <w:spacing w:before="100" w:beforeAutospacing="1" w:after="240" w:afterAutospacing="1" w:line="360" w:lineRule="exact"/>
        <w:ind w:left="1700"/>
        <w:rPr>
          <w:rFonts w:eastAsia="MS Mincho"/>
          <w:rtl/>
          <w:lang w:eastAsia="ja-JP"/>
        </w:rPr>
      </w:pPr>
      <w:r w:rsidRPr="0013785A">
        <w:rPr>
          <w:rFonts w:eastAsia="MS Mincho" w:hint="cs"/>
          <w:rtl/>
          <w:lang w:eastAsia="ja-JP"/>
        </w:rPr>
        <w:t>أ.</w:t>
      </w:r>
      <w:r w:rsidRPr="0013785A">
        <w:rPr>
          <w:rFonts w:eastAsia="MS Mincho" w:hint="cs"/>
          <w:rtl/>
          <w:lang w:eastAsia="ja-JP"/>
        </w:rPr>
        <w:tab/>
      </w:r>
      <w:r w:rsidRPr="0013785A">
        <w:rPr>
          <w:rFonts w:eastAsia="MS Mincho"/>
          <w:rtl/>
          <w:lang w:eastAsia="ja-JP"/>
        </w:rPr>
        <w:t>بلغات يمكن لفاحصي البراءات فهمها</w:t>
      </w:r>
      <w:r w:rsidRPr="0013785A">
        <w:rPr>
          <w:rFonts w:eastAsia="MS Mincho" w:hint="cs"/>
          <w:rtl/>
          <w:lang w:eastAsia="ja-JP"/>
        </w:rPr>
        <w:t>؛</w:t>
      </w:r>
    </w:p>
    <w:p w:rsidR="0013785A" w:rsidRPr="0013785A" w:rsidRDefault="0013785A" w:rsidP="0013785A">
      <w:pPr>
        <w:spacing w:before="100" w:beforeAutospacing="1" w:after="240" w:afterAutospacing="1" w:line="360" w:lineRule="exact"/>
        <w:ind w:left="1700"/>
        <w:rPr>
          <w:rFonts w:eastAsia="MS Mincho"/>
          <w:rtl/>
          <w:lang w:eastAsia="ja-JP"/>
        </w:rPr>
      </w:pPr>
      <w:r w:rsidRPr="0013785A">
        <w:rPr>
          <w:rFonts w:eastAsia="MS Mincho" w:hint="cs"/>
          <w:rtl/>
          <w:lang w:eastAsia="ja-JP"/>
        </w:rPr>
        <w:t>ب.</w:t>
      </w:r>
      <w:r w:rsidRPr="0013785A">
        <w:rPr>
          <w:rFonts w:eastAsia="MS Mincho" w:hint="cs"/>
          <w:rtl/>
          <w:lang w:eastAsia="ja-JP"/>
        </w:rPr>
        <w:tab/>
      </w:r>
      <w:r w:rsidRPr="0013785A">
        <w:rPr>
          <w:rFonts w:eastAsia="MS Mincho"/>
          <w:rtl/>
          <w:lang w:eastAsia="ja-JP"/>
        </w:rPr>
        <w:t>معلومات كتابية وشفوية عن المعارف التقليدية</w:t>
      </w:r>
      <w:r w:rsidRPr="0013785A">
        <w:rPr>
          <w:rFonts w:eastAsia="MS Mincho" w:hint="cs"/>
          <w:rtl/>
          <w:lang w:eastAsia="ja-JP"/>
        </w:rPr>
        <w:t>؛</w:t>
      </w:r>
    </w:p>
    <w:p w:rsidR="0013785A" w:rsidRPr="0013785A" w:rsidRDefault="0013785A" w:rsidP="0013785A">
      <w:pPr>
        <w:spacing w:before="100" w:beforeAutospacing="1" w:after="240" w:afterAutospacing="1" w:line="360" w:lineRule="exact"/>
        <w:ind w:left="1700"/>
        <w:rPr>
          <w:rFonts w:eastAsia="MS Mincho"/>
          <w:rtl/>
          <w:lang w:eastAsia="ja-JP"/>
        </w:rPr>
      </w:pPr>
      <w:r w:rsidRPr="0013785A">
        <w:rPr>
          <w:rFonts w:eastAsia="MS Mincho" w:hint="cs"/>
          <w:rtl/>
          <w:lang w:eastAsia="ja-JP"/>
        </w:rPr>
        <w:t>ج.</w:t>
      </w:r>
      <w:r w:rsidRPr="0013785A">
        <w:rPr>
          <w:rFonts w:eastAsia="MS Mincho" w:hint="cs"/>
          <w:rtl/>
          <w:lang w:eastAsia="ja-JP"/>
        </w:rPr>
        <w:tab/>
      </w:r>
      <w:r w:rsidRPr="0013785A">
        <w:rPr>
          <w:rFonts w:eastAsia="MS Mincho"/>
          <w:rtl/>
          <w:lang w:eastAsia="ja-JP"/>
        </w:rPr>
        <w:t xml:space="preserve">معلومات كتابية وشفوية وجيهة </w:t>
      </w:r>
      <w:r w:rsidRPr="0013785A">
        <w:rPr>
          <w:rFonts w:eastAsia="MS Mincho" w:hint="cs"/>
          <w:rtl/>
          <w:lang w:eastAsia="ja-JP"/>
        </w:rPr>
        <w:t xml:space="preserve">عن </w:t>
      </w:r>
      <w:r w:rsidRPr="0013785A">
        <w:rPr>
          <w:rFonts w:eastAsia="MS Mincho"/>
          <w:rtl/>
          <w:lang w:eastAsia="ja-JP"/>
        </w:rPr>
        <w:t>حالة التقنية الصناعية السابقة المتعلقة بالم</w:t>
      </w:r>
      <w:r w:rsidRPr="0013785A">
        <w:rPr>
          <w:rFonts w:eastAsia="MS Mincho" w:hint="cs"/>
          <w:rtl/>
          <w:lang w:eastAsia="ja-JP"/>
        </w:rPr>
        <w:t>عارف التقليدية.]</w:t>
      </w:r>
    </w:p>
    <w:p w:rsidR="0013785A" w:rsidRPr="0013785A" w:rsidRDefault="0013785A" w:rsidP="0013785A">
      <w:pPr>
        <w:spacing w:before="100" w:beforeAutospacing="1" w:after="240" w:afterAutospacing="1" w:line="360" w:lineRule="exact"/>
        <w:ind w:left="1134" w:hanging="567"/>
        <w:rPr>
          <w:rFonts w:eastAsia="MS Mincho"/>
          <w:rtl/>
          <w:lang w:eastAsia="ja-JP"/>
        </w:rPr>
      </w:pPr>
      <w:r w:rsidRPr="0013785A">
        <w:rPr>
          <w:rFonts w:eastAsia="MS Mincho" w:hint="cs"/>
          <w:rtl/>
          <w:lang w:eastAsia="ja-JP"/>
        </w:rPr>
        <w:t>(ز)</w:t>
      </w:r>
      <w:r w:rsidRPr="0013785A">
        <w:rPr>
          <w:rFonts w:eastAsia="MS Mincho" w:hint="cs"/>
          <w:rtl/>
          <w:lang w:eastAsia="ja-JP"/>
        </w:rPr>
        <w:tab/>
        <w:t>[و</w:t>
      </w:r>
      <w:r w:rsidRPr="0013785A">
        <w:rPr>
          <w:rFonts w:eastAsia="MS Mincho"/>
          <w:rtl/>
          <w:lang w:eastAsia="ja-JP"/>
        </w:rPr>
        <w:t xml:space="preserve">ضع مبادئ توجيهية مناسبة ووافية </w:t>
      </w:r>
      <w:r w:rsidRPr="0013785A">
        <w:rPr>
          <w:rFonts w:eastAsia="MS Mincho" w:hint="cs"/>
          <w:rtl/>
          <w:lang w:eastAsia="ja-JP"/>
        </w:rPr>
        <w:t xml:space="preserve">لأغراض عمليات </w:t>
      </w:r>
      <w:r w:rsidRPr="0013785A">
        <w:rPr>
          <w:rFonts w:eastAsia="MS Mincho"/>
          <w:rtl/>
          <w:lang w:eastAsia="ja-JP"/>
        </w:rPr>
        <w:t>البحث</w:t>
      </w:r>
      <w:r w:rsidRPr="0013785A">
        <w:rPr>
          <w:rFonts w:eastAsia="MS Mincho" w:hint="cs"/>
          <w:rtl/>
          <w:lang w:eastAsia="ja-JP"/>
        </w:rPr>
        <w:t xml:space="preserve"> والفحص التي تجريها </w:t>
      </w:r>
      <w:r w:rsidRPr="0013785A">
        <w:rPr>
          <w:rFonts w:eastAsia="MS Mincho"/>
          <w:rtl/>
          <w:lang w:eastAsia="ja-JP"/>
        </w:rPr>
        <w:t xml:space="preserve">مكاتب </w:t>
      </w:r>
      <w:r w:rsidRPr="0013785A">
        <w:rPr>
          <w:rFonts w:eastAsia="MS Mincho" w:hint="cs"/>
          <w:rtl/>
          <w:lang w:eastAsia="ja-JP"/>
        </w:rPr>
        <w:t>ا</w:t>
      </w:r>
      <w:r w:rsidRPr="0013785A">
        <w:rPr>
          <w:rFonts w:eastAsia="MS Mincho"/>
          <w:rtl/>
          <w:lang w:eastAsia="ja-JP"/>
        </w:rPr>
        <w:t>لبراءات</w:t>
      </w:r>
      <w:r w:rsidRPr="0013785A">
        <w:rPr>
          <w:rFonts w:eastAsia="MS Mincho" w:hint="cs"/>
          <w:rtl/>
          <w:lang w:eastAsia="ja-JP"/>
        </w:rPr>
        <w:t xml:space="preserve"> فيما يخص </w:t>
      </w:r>
      <w:r w:rsidRPr="0013785A">
        <w:rPr>
          <w:rFonts w:eastAsia="MS Mincho"/>
          <w:rtl/>
          <w:lang w:eastAsia="ja-JP"/>
        </w:rPr>
        <w:t xml:space="preserve">طلبات </w:t>
      </w:r>
      <w:r w:rsidRPr="0013785A">
        <w:rPr>
          <w:rFonts w:eastAsia="MS Mincho" w:hint="cs"/>
          <w:rtl/>
          <w:lang w:eastAsia="ja-JP"/>
        </w:rPr>
        <w:t>البراءات المتعلقة بالمعارف التقليدية؛]</w:t>
      </w:r>
    </w:p>
    <w:p w:rsidR="0013785A" w:rsidRPr="0013785A" w:rsidRDefault="0013785A" w:rsidP="0013785A">
      <w:pPr>
        <w:tabs>
          <w:tab w:val="left" w:pos="850"/>
        </w:tabs>
        <w:spacing w:after="240" w:line="360" w:lineRule="exact"/>
        <w:ind w:left="-1" w:firstLine="1"/>
        <w:rPr>
          <w:rFonts w:eastAsia="MS Mincho"/>
          <w:rtl/>
          <w:lang w:eastAsia="ja-JP"/>
        </w:rPr>
      </w:pPr>
      <w:r w:rsidRPr="0013785A">
        <w:rPr>
          <w:rFonts w:eastAsia="MS Mincho" w:hint="cs"/>
          <w:rtl/>
          <w:lang w:eastAsia="ja-JP"/>
        </w:rPr>
        <w:t>5</w:t>
      </w:r>
      <w:r w:rsidRPr="0013785A">
        <w:rPr>
          <w:rFonts w:eastAsia="MS Mincho" w:hint="cs"/>
          <w:vertAlign w:val="superscript"/>
          <w:rtl/>
          <w:lang w:eastAsia="ja-JP"/>
        </w:rPr>
        <w:t>(ثانيا)</w:t>
      </w:r>
      <w:r w:rsidRPr="0013785A">
        <w:rPr>
          <w:rFonts w:eastAsia="MS Mincho" w:hint="cs"/>
          <w:rtl/>
          <w:lang w:eastAsia="ja-JP"/>
        </w:rPr>
        <w:t>5</w:t>
      </w:r>
      <w:r w:rsidRPr="0013785A">
        <w:rPr>
          <w:rFonts w:eastAsia="MS Mincho" w:hint="cs"/>
          <w:rtl/>
          <w:lang w:eastAsia="ja-JP"/>
        </w:rPr>
        <w:tab/>
        <w:t>[</w:t>
      </w:r>
      <w:r w:rsidRPr="0013785A">
        <w:rPr>
          <w:rFonts w:eastAsia="MS Mincho"/>
          <w:rtl/>
          <w:lang w:eastAsia="ja-JP"/>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13785A">
        <w:rPr>
          <w:rFonts w:eastAsia="MS Mincho" w:hint="cs"/>
          <w:rtl/>
          <w:lang w:eastAsia="ja-JP"/>
        </w:rPr>
        <w:t xml:space="preserve"> [متاحة للجمهور]</w:t>
      </w:r>
      <w:r w:rsidRPr="0013785A">
        <w:rPr>
          <w:rFonts w:eastAsia="MS Mincho"/>
          <w:rtl/>
          <w:lang w:eastAsia="ja-JP"/>
        </w:rPr>
        <w:t xml:space="preserve"> </w:t>
      </w:r>
      <w:r w:rsidRPr="0013785A">
        <w:rPr>
          <w:rFonts w:eastAsia="MS Mincho" w:hint="cs"/>
          <w:rtl/>
          <w:lang w:eastAsia="ja-JP"/>
        </w:rPr>
        <w:t xml:space="preserve">عن </w:t>
      </w:r>
      <w:r w:rsidRPr="0013785A">
        <w:rPr>
          <w:rFonts w:eastAsia="MS Mincho"/>
          <w:rtl/>
          <w:lang w:eastAsia="ja-JP"/>
        </w:rPr>
        <w:t>تلك المعارف.</w:t>
      </w:r>
      <w:r w:rsidRPr="0013785A">
        <w:rPr>
          <w:rFonts w:eastAsia="MS Mincho" w:hint="cs"/>
          <w:rtl/>
          <w:lang w:eastAsia="ja-JP"/>
        </w:rPr>
        <w:t>]]</w:t>
      </w:r>
    </w:p>
    <w:p w:rsidR="0013785A" w:rsidRPr="0013785A" w:rsidRDefault="0013785A" w:rsidP="0013785A">
      <w:pPr>
        <w:tabs>
          <w:tab w:val="left" w:pos="850"/>
        </w:tabs>
        <w:spacing w:after="240" w:line="360" w:lineRule="exact"/>
        <w:ind w:left="-1" w:firstLine="1"/>
        <w:rPr>
          <w:rFonts w:eastAsia="MS Mincho"/>
          <w:rtl/>
          <w:lang w:eastAsia="ja-JP"/>
        </w:rPr>
      </w:pPr>
      <w:r w:rsidRPr="0013785A">
        <w:rPr>
          <w:rFonts w:eastAsia="MS Mincho" w:hint="cs"/>
          <w:rtl/>
          <w:lang w:eastAsia="ja-JP"/>
        </w:rPr>
        <w:t xml:space="preserve">5 </w:t>
      </w:r>
      <w:r w:rsidRPr="0013785A">
        <w:rPr>
          <w:rFonts w:eastAsia="MS Mincho" w:hint="cs"/>
          <w:vertAlign w:val="superscript"/>
          <w:rtl/>
          <w:lang w:eastAsia="ja-JP"/>
        </w:rPr>
        <w:t>(ثانيا)</w:t>
      </w:r>
      <w:r w:rsidRPr="0013785A">
        <w:rPr>
          <w:rFonts w:eastAsia="MS Mincho" w:hint="cs"/>
          <w:rtl/>
          <w:lang w:eastAsia="ja-JP"/>
        </w:rPr>
        <w:t>6</w:t>
      </w:r>
      <w:r w:rsidRPr="0013785A">
        <w:rPr>
          <w:rFonts w:eastAsia="MS Mincho" w:hint="cs"/>
          <w:rtl/>
          <w:lang w:eastAsia="ja-JP"/>
        </w:rPr>
        <w:tab/>
      </w:r>
      <w:r w:rsidRPr="0013785A">
        <w:rPr>
          <w:rFonts w:eastAsia="MS Mincho"/>
          <w:rtl/>
          <w:lang w:eastAsia="ja-JP"/>
        </w:rPr>
        <w:t xml:space="preserve">[ينبغي]/[يتعين] على [الدول الأعضاء]/[الأطراف المتعاقدة] أن تنظر في التعاون لوضع قواعد البيانات المذكورة، ولا </w:t>
      </w:r>
      <w:r w:rsidRPr="0013785A">
        <w:rPr>
          <w:rFonts w:eastAsia="MS Mincho"/>
          <w:rtl/>
          <w:lang w:eastAsia="ja-JP"/>
        </w:rPr>
        <w:lastRenderedPageBreak/>
        <w:t>سيما حينما لا تكون المعارف التقليدية مملوكة فقط داخل حدود [دولة عضو]/[طر</w:t>
      </w:r>
      <w:r w:rsidRPr="0013785A">
        <w:rPr>
          <w:rFonts w:eastAsia="MS Mincho" w:hint="cs"/>
          <w:rtl/>
          <w:lang w:eastAsia="ja-JP"/>
        </w:rPr>
        <w:t>ف</w:t>
      </w:r>
      <w:r w:rsidRPr="0013785A">
        <w:rPr>
          <w:rFonts w:eastAsia="MS Mincho"/>
          <w:rtl/>
          <w:lang w:eastAsia="ja-JP"/>
        </w:rPr>
        <w:t xml:space="preserve"> متعاقد]. </w:t>
      </w:r>
      <w:r w:rsidRPr="0013785A">
        <w:rPr>
          <w:rFonts w:eastAsia="MS Mincho" w:hint="cs"/>
          <w:rtl/>
          <w:lang w:eastAsia="ja-JP"/>
        </w:rPr>
        <w:t>[</w:t>
      </w:r>
      <w:r w:rsidRPr="0013785A">
        <w:rPr>
          <w:rFonts w:eastAsia="MS Mincho"/>
          <w:rtl/>
          <w:lang w:eastAsia="ja-JP"/>
        </w:rPr>
        <w:t xml:space="preserve">وإذا أُدرجت المعارف التقليدية </w:t>
      </w:r>
      <w:r w:rsidR="00FE1C2E">
        <w:rPr>
          <w:rFonts w:eastAsia="MS Mincho" w:hint="cs"/>
          <w:rtl/>
          <w:lang w:eastAsia="ja-JP"/>
        </w:rPr>
        <w:t>[</w:t>
      </w:r>
      <w:r w:rsidRPr="0013785A">
        <w:rPr>
          <w:rFonts w:eastAsia="MS Mincho"/>
          <w:rtl/>
          <w:lang w:eastAsia="ja-JP"/>
        </w:rPr>
        <w:t>المحمية</w:t>
      </w:r>
      <w:r w:rsidR="00FE1C2E">
        <w:rPr>
          <w:rFonts w:eastAsia="MS Mincho" w:hint="cs"/>
          <w:rtl/>
          <w:lang w:eastAsia="ja-JP"/>
        </w:rPr>
        <w:t>]</w:t>
      </w:r>
      <w:r w:rsidRPr="0013785A">
        <w:rPr>
          <w:rFonts w:eastAsia="MS Mincho"/>
          <w:rtl/>
          <w:lang w:eastAsia="ja-JP"/>
        </w:rPr>
        <w:t xml:space="preserve"> وفقا للمادة </w:t>
      </w:r>
      <w:r w:rsidRPr="0013785A">
        <w:rPr>
          <w:rFonts w:eastAsia="MS Mincho" w:hint="cs"/>
          <w:rtl/>
          <w:lang w:eastAsia="ja-JP"/>
        </w:rPr>
        <w:t xml:space="preserve">2 </w:t>
      </w:r>
      <w:r w:rsidRPr="0013785A">
        <w:rPr>
          <w:rFonts w:eastAsia="MS Mincho"/>
          <w:rtl/>
          <w:lang w:eastAsia="ja-JP"/>
        </w:rPr>
        <w:t>في قاعدة بيانات،</w:t>
      </w:r>
      <w:r w:rsidRPr="0013785A">
        <w:rPr>
          <w:rFonts w:eastAsia="MS Mincho" w:hint="cs"/>
          <w:rtl/>
          <w:lang w:eastAsia="ja-JP"/>
        </w:rPr>
        <w:t xml:space="preserve"> </w:t>
      </w:r>
      <w:r w:rsidRPr="0013785A">
        <w:rPr>
          <w:rFonts w:eastAsia="MS Mincho"/>
          <w:rtl/>
          <w:lang w:eastAsia="ja-JP"/>
        </w:rPr>
        <w:t xml:space="preserve">ينبغي </w:t>
      </w:r>
      <w:r w:rsidRPr="0013785A">
        <w:rPr>
          <w:rFonts w:eastAsia="MS Mincho" w:hint="cs"/>
          <w:rtl/>
          <w:lang w:eastAsia="ja-JP"/>
        </w:rPr>
        <w:t xml:space="preserve">ألا تتاح </w:t>
      </w:r>
      <w:r w:rsidRPr="0013785A">
        <w:rPr>
          <w:rFonts w:eastAsia="MS Mincho"/>
          <w:rtl/>
          <w:lang w:eastAsia="ja-JP"/>
        </w:rPr>
        <w:t xml:space="preserve">المعارف التقليدية </w:t>
      </w:r>
      <w:r w:rsidR="00FE1C2E">
        <w:rPr>
          <w:rFonts w:eastAsia="MS Mincho" w:hint="cs"/>
          <w:rtl/>
          <w:lang w:eastAsia="ja-JP"/>
        </w:rPr>
        <w:t>[</w:t>
      </w:r>
      <w:r w:rsidRPr="0013785A">
        <w:rPr>
          <w:rFonts w:eastAsia="MS Mincho"/>
          <w:rtl/>
          <w:lang w:eastAsia="ja-JP"/>
        </w:rPr>
        <w:t>المحمية</w:t>
      </w:r>
      <w:r w:rsidR="00FE1C2E">
        <w:rPr>
          <w:rFonts w:eastAsia="MS Mincho" w:hint="cs"/>
          <w:rtl/>
          <w:lang w:eastAsia="ja-JP"/>
        </w:rPr>
        <w:t>]</w:t>
      </w:r>
      <w:r w:rsidRPr="0013785A">
        <w:rPr>
          <w:rFonts w:eastAsia="MS Mincho"/>
          <w:rtl/>
          <w:lang w:eastAsia="ja-JP"/>
        </w:rPr>
        <w:t xml:space="preserve"> للآخرين </w:t>
      </w:r>
      <w:r w:rsidRPr="0013785A">
        <w:rPr>
          <w:rFonts w:eastAsia="MS Mincho" w:hint="cs"/>
          <w:rtl/>
          <w:lang w:eastAsia="ja-JP"/>
        </w:rPr>
        <w:t xml:space="preserve">إلا </w:t>
      </w:r>
      <w:r w:rsidRPr="0013785A">
        <w:rPr>
          <w:rFonts w:eastAsia="MS Mincho"/>
          <w:rtl/>
          <w:lang w:eastAsia="ja-JP"/>
        </w:rPr>
        <w:t xml:space="preserve">بموافقة </w:t>
      </w:r>
      <w:r w:rsidR="00FE1C2E">
        <w:rPr>
          <w:rFonts w:eastAsia="MS Mincho" w:hint="cs"/>
          <w:rtl/>
          <w:lang w:eastAsia="ja-JP"/>
        </w:rPr>
        <w:t>حرة و</w:t>
      </w:r>
      <w:r w:rsidRPr="0013785A">
        <w:rPr>
          <w:rFonts w:eastAsia="MS Mincho"/>
          <w:rtl/>
          <w:lang w:eastAsia="ja-JP"/>
        </w:rPr>
        <w:t xml:space="preserve">مسبقة ومستنيرة </w:t>
      </w:r>
      <w:r w:rsidRPr="0013785A">
        <w:rPr>
          <w:rFonts w:eastAsia="MS Mincho" w:hint="cs"/>
          <w:rtl/>
          <w:lang w:eastAsia="ja-JP"/>
        </w:rPr>
        <w:t xml:space="preserve">أو بإقرار ومشاركة </w:t>
      </w:r>
      <w:r w:rsidRPr="0013785A">
        <w:rPr>
          <w:rFonts w:eastAsia="MS Mincho"/>
          <w:rtl/>
          <w:lang w:eastAsia="ja-JP"/>
        </w:rPr>
        <w:t>من أصحاب</w:t>
      </w:r>
      <w:r w:rsidRPr="0013785A">
        <w:rPr>
          <w:rFonts w:eastAsia="MS Mincho" w:hint="cs"/>
          <w:rtl/>
          <w:lang w:eastAsia="ja-JP"/>
        </w:rPr>
        <w:t xml:space="preserve"> المعارف التقليدية</w:t>
      </w:r>
      <w:r w:rsidRPr="0013785A">
        <w:rPr>
          <w:rFonts w:eastAsia="MS Mincho"/>
          <w:rtl/>
          <w:lang w:eastAsia="ja-JP"/>
        </w:rPr>
        <w:t>.</w:t>
      </w:r>
      <w:r w:rsidRPr="0013785A">
        <w:rPr>
          <w:rFonts w:eastAsia="MS Mincho" w:hint="cs"/>
          <w:rtl/>
          <w:lang w:eastAsia="ja-JP"/>
        </w:rPr>
        <w:t>]</w:t>
      </w:r>
    </w:p>
    <w:p w:rsidR="0013785A" w:rsidRPr="0013785A" w:rsidRDefault="0013785A" w:rsidP="0013785A">
      <w:pPr>
        <w:tabs>
          <w:tab w:val="left" w:pos="850"/>
        </w:tabs>
        <w:spacing w:after="240" w:line="360" w:lineRule="exact"/>
        <w:ind w:left="-1" w:firstLine="1"/>
        <w:rPr>
          <w:rFonts w:eastAsia="MS Mincho"/>
          <w:rtl/>
          <w:lang w:eastAsia="ja-JP"/>
        </w:rPr>
      </w:pPr>
      <w:r w:rsidRPr="0013785A">
        <w:rPr>
          <w:rFonts w:eastAsia="MS Mincho" w:hint="cs"/>
          <w:rtl/>
          <w:lang w:eastAsia="ja-JP"/>
        </w:rPr>
        <w:t>5</w:t>
      </w:r>
      <w:r w:rsidRPr="0013785A">
        <w:rPr>
          <w:rFonts w:eastAsia="MS Mincho" w:hint="cs"/>
          <w:vertAlign w:val="superscript"/>
          <w:rtl/>
          <w:lang w:eastAsia="ja-JP"/>
        </w:rPr>
        <w:t>(ثانيا)</w:t>
      </w:r>
      <w:r w:rsidRPr="0013785A">
        <w:rPr>
          <w:rFonts w:eastAsia="MS Mincho" w:hint="cs"/>
          <w:rtl/>
          <w:lang w:eastAsia="ja-JP"/>
        </w:rPr>
        <w:t>7</w:t>
      </w:r>
      <w:r w:rsidRPr="0013785A">
        <w:rPr>
          <w:rFonts w:eastAsia="MS Mincho" w:hint="cs"/>
          <w:rtl/>
          <w:lang w:eastAsia="ja-JP"/>
        </w:rPr>
        <w:tab/>
      </w:r>
      <w:r w:rsidRPr="0013785A">
        <w:rPr>
          <w:rFonts w:eastAsia="MS Mincho"/>
          <w:rtl/>
          <w:lang w:eastAsia="ja-JP"/>
        </w:rPr>
        <w:t>[ينبغي]/[يتعين]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13785A">
        <w:rPr>
          <w:rFonts w:eastAsia="MS Mincho" w:hint="eastAsia"/>
          <w:rtl/>
          <w:lang w:eastAsia="ja-JP"/>
        </w:rPr>
        <w:t>لي</w:t>
      </w:r>
      <w:r w:rsidRPr="0013785A">
        <w:rPr>
          <w:rFonts w:eastAsia="MS Mincho"/>
          <w:rtl/>
          <w:lang w:eastAsia="ja-JP"/>
        </w:rPr>
        <w:t>. [وينبغي]/[يتعين] أ</w:t>
      </w:r>
      <w:r w:rsidRPr="0013785A">
        <w:rPr>
          <w:rFonts w:eastAsia="MS Mincho" w:hint="cs"/>
          <w:rtl/>
          <w:lang w:eastAsia="ja-JP"/>
        </w:rPr>
        <w:t xml:space="preserve">لا تتضمّن </w:t>
      </w:r>
      <w:r w:rsidRPr="0013785A">
        <w:rPr>
          <w:rFonts w:eastAsia="MS Mincho"/>
          <w:rtl/>
          <w:lang w:eastAsia="ja-JP"/>
        </w:rPr>
        <w:t xml:space="preserve">المعلومات المتاحة لمكاتب الملكية الفكرية </w:t>
      </w:r>
      <w:r w:rsidRPr="0013785A">
        <w:rPr>
          <w:rFonts w:eastAsia="MS Mincho" w:hint="cs"/>
          <w:rtl/>
          <w:lang w:eastAsia="ja-JP"/>
        </w:rPr>
        <w:t xml:space="preserve">سوى </w:t>
      </w:r>
      <w:r w:rsidRPr="0013785A">
        <w:rPr>
          <w:rFonts w:eastAsia="MS Mincho"/>
          <w:rtl/>
          <w:lang w:eastAsia="ja-JP"/>
        </w:rPr>
        <w:t xml:space="preserve">المعلومات التي يمكن استخدامها لرفض منح التعاون، وعليه فلا [ينبغي]/[يتعين] أن تتضمن تلك المعلومات المعارف التقليدية </w:t>
      </w:r>
      <w:r w:rsidR="00CD5113">
        <w:rPr>
          <w:rFonts w:eastAsia="MS Mincho" w:hint="cs"/>
          <w:rtl/>
          <w:lang w:eastAsia="ja-JP"/>
        </w:rPr>
        <w:t>[</w:t>
      </w:r>
      <w:r w:rsidRPr="0013785A">
        <w:rPr>
          <w:rFonts w:eastAsia="MS Mincho"/>
          <w:rtl/>
          <w:lang w:eastAsia="ja-JP"/>
        </w:rPr>
        <w:t>المحمية</w:t>
      </w:r>
      <w:r w:rsidR="00CD5113">
        <w:rPr>
          <w:rFonts w:eastAsia="MS Mincho" w:hint="cs"/>
          <w:rtl/>
          <w:lang w:eastAsia="ja-JP"/>
        </w:rPr>
        <w:t>]</w:t>
      </w:r>
      <w:r w:rsidRPr="0013785A">
        <w:rPr>
          <w:rFonts w:eastAsia="MS Mincho"/>
          <w:rtl/>
          <w:lang w:eastAsia="ja-JP"/>
        </w:rPr>
        <w:t>.</w:t>
      </w:r>
    </w:p>
    <w:p w:rsidR="0013785A" w:rsidRPr="0013785A" w:rsidRDefault="0013785A" w:rsidP="0013785A">
      <w:pPr>
        <w:tabs>
          <w:tab w:val="left" w:pos="850"/>
        </w:tabs>
        <w:spacing w:after="240" w:line="360" w:lineRule="exact"/>
        <w:ind w:left="-1" w:firstLine="1"/>
        <w:rPr>
          <w:rtl/>
        </w:rPr>
      </w:pPr>
      <w:r w:rsidRPr="0013785A">
        <w:rPr>
          <w:rFonts w:hint="cs"/>
          <w:rtl/>
        </w:rPr>
        <w:t>5</w:t>
      </w:r>
      <w:r w:rsidRPr="0013785A">
        <w:rPr>
          <w:rFonts w:hint="cs"/>
          <w:vertAlign w:val="superscript"/>
          <w:rtl/>
        </w:rPr>
        <w:t>(ثانيا)</w:t>
      </w:r>
      <w:r w:rsidRPr="0013785A">
        <w:rPr>
          <w:rFonts w:hint="cs"/>
          <w:rtl/>
        </w:rPr>
        <w:t>8</w:t>
      </w:r>
      <w:r w:rsidRPr="0013785A">
        <w:rPr>
          <w:rFonts w:hint="cs"/>
          <w:rtl/>
        </w:rPr>
        <w:tab/>
      </w:r>
      <w:r w:rsidRPr="0013785A">
        <w:rPr>
          <w:rtl/>
        </w:rPr>
        <w:t xml:space="preserve">[ينبغي]/[يتعين] أن تبذل الإدارات الوطنية جهودا لتدوين المعلومات </w:t>
      </w:r>
      <w:r w:rsidRPr="0013785A">
        <w:rPr>
          <w:rFonts w:hint="cs"/>
          <w:rtl/>
        </w:rPr>
        <w:t>المتاحة للجمهور</w:t>
      </w:r>
      <w:r w:rsidRPr="0013785A">
        <w:rPr>
          <w:rtl/>
        </w:rPr>
        <w:t xml:space="preserve"> </w:t>
      </w:r>
      <w:r w:rsidRPr="0013785A">
        <w:rPr>
          <w:rFonts w:hint="cs"/>
          <w:rtl/>
        </w:rPr>
        <w:t xml:space="preserve">عن </w:t>
      </w:r>
      <w:r w:rsidRPr="0013785A">
        <w:rPr>
          <w:rtl/>
        </w:rPr>
        <w:t xml:space="preserve">المعارف التقليدية بهدف تعزيز وضع قواعد بيانات </w:t>
      </w:r>
      <w:r w:rsidRPr="0013785A">
        <w:rPr>
          <w:rFonts w:hint="cs"/>
          <w:rtl/>
        </w:rPr>
        <w:t xml:space="preserve">[متاحة للجمهور] عن </w:t>
      </w:r>
      <w:r w:rsidRPr="0013785A">
        <w:rPr>
          <w:rtl/>
        </w:rPr>
        <w:t>المعارف التقليدية، وذلك من أجل المحافظة على تلك المعارف وصونها.</w:t>
      </w:r>
    </w:p>
    <w:p w:rsidR="0013785A" w:rsidRPr="0013785A" w:rsidRDefault="0013785A" w:rsidP="0013785A">
      <w:pPr>
        <w:tabs>
          <w:tab w:val="left" w:pos="850"/>
        </w:tabs>
        <w:spacing w:after="240" w:line="360" w:lineRule="exact"/>
        <w:ind w:left="-1" w:firstLine="1"/>
        <w:rPr>
          <w:rtl/>
        </w:rPr>
      </w:pPr>
      <w:r w:rsidRPr="0013785A">
        <w:rPr>
          <w:rFonts w:hint="cs"/>
          <w:rtl/>
        </w:rPr>
        <w:t>5</w:t>
      </w:r>
      <w:r w:rsidRPr="0013785A">
        <w:rPr>
          <w:rFonts w:hint="cs"/>
          <w:vertAlign w:val="superscript"/>
          <w:rtl/>
        </w:rPr>
        <w:t>(ثانيا)</w:t>
      </w:r>
      <w:r w:rsidRPr="0013785A">
        <w:rPr>
          <w:rFonts w:hint="cs"/>
          <w:rtl/>
        </w:rPr>
        <w:t>9</w:t>
      </w:r>
      <w:r w:rsidRPr="0013785A">
        <w:rPr>
          <w:rFonts w:hint="cs"/>
          <w:rtl/>
        </w:rPr>
        <w:tab/>
      </w:r>
      <w:r w:rsidRPr="0013785A">
        <w:rPr>
          <w:rtl/>
        </w:rPr>
        <w:t>[ينبغي]/[يتعين] أيضا أن تُبذل جهود لتيسير نفاذ مكاتب الملكية الفكرية إلى المعلومات</w:t>
      </w:r>
      <w:r w:rsidRPr="0013785A">
        <w:rPr>
          <w:rFonts w:hint="cs"/>
          <w:rtl/>
        </w:rPr>
        <w:t xml:space="preserve"> المتاحة للجمهور</w:t>
      </w:r>
      <w:r w:rsidRPr="0013785A">
        <w:rPr>
          <w:rtl/>
        </w:rPr>
        <w:t xml:space="preserve">، ومنها المعلومات </w:t>
      </w:r>
      <w:r w:rsidRPr="0013785A">
        <w:rPr>
          <w:rFonts w:hint="cs"/>
          <w:rtl/>
        </w:rPr>
        <w:t>المتوافرة</w:t>
      </w:r>
      <w:r w:rsidRPr="0013785A">
        <w:rPr>
          <w:rtl/>
        </w:rPr>
        <w:t xml:space="preserve"> في قواعد البيانات</w:t>
      </w:r>
      <w:r w:rsidRPr="0013785A">
        <w:rPr>
          <w:rFonts w:hint="cs"/>
          <w:rtl/>
        </w:rPr>
        <w:t xml:space="preserve"> [المتاحة للجمهور]</w:t>
      </w:r>
      <w:r w:rsidRPr="0013785A">
        <w:rPr>
          <w:rtl/>
        </w:rPr>
        <w:t xml:space="preserve"> </w:t>
      </w:r>
      <w:r w:rsidRPr="0013785A">
        <w:rPr>
          <w:rFonts w:hint="cs"/>
          <w:rtl/>
        </w:rPr>
        <w:t>و</w:t>
      </w:r>
      <w:r w:rsidRPr="0013785A">
        <w:rPr>
          <w:rtl/>
        </w:rPr>
        <w:t>المتعلقة بالمعارف التقليدية.</w:t>
      </w:r>
    </w:p>
    <w:p w:rsidR="0013785A" w:rsidRPr="0013785A" w:rsidRDefault="0013785A" w:rsidP="0013785A">
      <w:pPr>
        <w:tabs>
          <w:tab w:val="left" w:pos="850"/>
        </w:tabs>
        <w:spacing w:after="240" w:line="360" w:lineRule="exact"/>
        <w:ind w:left="-1" w:firstLine="1"/>
        <w:rPr>
          <w:rtl/>
        </w:rPr>
      </w:pPr>
      <w:r w:rsidRPr="0013785A">
        <w:rPr>
          <w:rFonts w:hint="cs"/>
          <w:rtl/>
        </w:rPr>
        <w:t>5</w:t>
      </w:r>
      <w:r w:rsidRPr="0013785A">
        <w:rPr>
          <w:rFonts w:hint="cs"/>
          <w:vertAlign w:val="superscript"/>
          <w:rtl/>
        </w:rPr>
        <w:t>(ثانيا)</w:t>
      </w:r>
      <w:r w:rsidRPr="0013785A">
        <w:rPr>
          <w:rFonts w:hint="cs"/>
          <w:rtl/>
        </w:rPr>
        <w:t>10</w:t>
      </w:r>
      <w:r w:rsidRPr="0013785A">
        <w:rPr>
          <w:rFonts w:hint="cs"/>
          <w:rtl/>
        </w:rPr>
        <w:tab/>
      </w:r>
      <w:r w:rsidRPr="0013785A">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13785A">
        <w:rPr>
          <w:rFonts w:hint="cs"/>
          <w:rtl/>
        </w:rPr>
        <w:t>]</w:t>
      </w:r>
    </w:p>
    <w:p w:rsidR="0013785A" w:rsidRPr="0013785A" w:rsidRDefault="0013785A" w:rsidP="0013785A">
      <w:pPr>
        <w:spacing w:after="240" w:line="360" w:lineRule="exact"/>
        <w:ind w:left="708" w:hanging="708"/>
        <w:rPr>
          <w:rFonts w:eastAsia="MS Mincho"/>
          <w:rtl/>
          <w:lang w:eastAsia="ja-JP"/>
        </w:rPr>
      </w:pP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color w:val="C00000"/>
          <w:rtl/>
          <w:lang w:eastAsia="ja-JP"/>
        </w:rPr>
        <w:br w:type="page"/>
      </w:r>
      <w:r w:rsidRPr="0013785A">
        <w:rPr>
          <w:rFonts w:eastAsia="MS Mincho" w:hint="cs"/>
          <w:rtl/>
          <w:lang w:eastAsia="ja-JP"/>
        </w:rPr>
        <w:lastRenderedPageBreak/>
        <w:t>[</w:t>
      </w:r>
      <w:r w:rsidRPr="0013785A">
        <w:rPr>
          <w:rFonts w:eastAsia="MS Mincho"/>
          <w:sz w:val="40"/>
          <w:szCs w:val="40"/>
          <w:rtl/>
          <w:lang w:eastAsia="ja-JP"/>
        </w:rPr>
        <w:t xml:space="preserve">المادة </w:t>
      </w:r>
      <w:r w:rsidRPr="0013785A">
        <w:rPr>
          <w:rFonts w:eastAsia="MS Mincho" w:hint="cs"/>
          <w:sz w:val="40"/>
          <w:szCs w:val="40"/>
          <w:rtl/>
          <w:lang w:eastAsia="ja-JP"/>
        </w:rPr>
        <w:t>6</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sz w:val="40"/>
          <w:szCs w:val="40"/>
          <w:rtl/>
          <w:lang w:eastAsia="ja-JP"/>
        </w:rPr>
        <w:t>العقوبات</w:t>
      </w:r>
      <w:r w:rsidRPr="0013785A">
        <w:rPr>
          <w:rFonts w:eastAsia="MS Mincho"/>
          <w:sz w:val="40"/>
          <w:szCs w:val="40"/>
          <w:lang w:eastAsia="ja-JP"/>
        </w:rPr>
        <w:t xml:space="preserve"> </w:t>
      </w:r>
      <w:r w:rsidRPr="0013785A">
        <w:rPr>
          <w:rFonts w:eastAsia="MS Mincho" w:hint="cs"/>
          <w:sz w:val="40"/>
          <w:szCs w:val="40"/>
          <w:rtl/>
          <w:lang w:eastAsia="ja-JP"/>
        </w:rPr>
        <w:t>والجزاءات</w:t>
      </w:r>
      <w:r w:rsidRPr="0013785A">
        <w:rPr>
          <w:rFonts w:eastAsia="MS Mincho"/>
          <w:sz w:val="40"/>
          <w:szCs w:val="40"/>
          <w:rtl/>
          <w:lang w:eastAsia="ja-JP"/>
        </w:rPr>
        <w:t xml:space="preserve"> وممارسة</w:t>
      </w:r>
      <w:r w:rsidRPr="0013785A">
        <w:rPr>
          <w:rFonts w:eastAsia="MS Mincho" w:hint="cs"/>
          <w:sz w:val="40"/>
          <w:szCs w:val="40"/>
          <w:rtl/>
          <w:lang w:eastAsia="ja-JP"/>
        </w:rPr>
        <w:t>/تطبيق</w:t>
      </w:r>
      <w:r w:rsidRPr="0013785A">
        <w:rPr>
          <w:rFonts w:eastAsia="MS Mincho"/>
          <w:sz w:val="40"/>
          <w:szCs w:val="40"/>
          <w:rtl/>
          <w:lang w:eastAsia="ja-JP"/>
        </w:rPr>
        <w:t xml:space="preserve"> الحقوق</w:t>
      </w:r>
    </w:p>
    <w:p w:rsidR="0013785A" w:rsidRPr="0013785A" w:rsidRDefault="00AF7A92"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1</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يتعين على الأطراف اتخاذ تدابير قانونية و/أو إدارية مناسبة وفعالة ورادعة ومتكافئة لمواجهة انتهاكات الحقوق المنصوص عليها في هذا الصك.</w:t>
      </w:r>
      <w:r w:rsidR="00AF7A92">
        <w:rPr>
          <w:rFonts w:eastAsia="MS Mincho" w:hint="cs"/>
          <w:rtl/>
          <w:lang w:eastAsia="ja-JP"/>
        </w:rPr>
        <w:t>]</w:t>
      </w:r>
    </w:p>
    <w:p w:rsidR="0013785A" w:rsidRPr="0013785A" w:rsidRDefault="00AF7A92"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2</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1.6</w:t>
      </w:r>
      <w:r w:rsidRPr="0013785A">
        <w:rPr>
          <w:rFonts w:eastAsia="MS Mincho" w:hint="cs"/>
          <w:rtl/>
          <w:lang w:eastAsia="ja-JP"/>
        </w:rPr>
        <w:tab/>
        <w:t>[ينبغي]/[يتعين]</w:t>
      </w:r>
      <w:r w:rsidRPr="0013785A">
        <w:rPr>
          <w:rFonts w:eastAsia="MS Mincho"/>
          <w:rtl/>
          <w:lang w:eastAsia="ja-JP"/>
        </w:rPr>
        <w:t xml:space="preserve"> أن تكفل الدول </w:t>
      </w:r>
      <w:r w:rsidRPr="0013785A">
        <w:rPr>
          <w:rFonts w:eastAsia="MS Mincho" w:hint="cs"/>
          <w:rtl/>
          <w:lang w:eastAsia="ja-JP"/>
        </w:rPr>
        <w:t>الأعضاء</w:t>
      </w:r>
      <w:r w:rsidRPr="0013785A">
        <w:rPr>
          <w:rFonts w:eastAsia="MS Mincho"/>
          <w:rtl/>
          <w:lang w:eastAsia="ja-JP"/>
        </w:rPr>
        <w:t xml:space="preserve"> بموجب قوانينها إتاحة إجراءات إنفاذ</w:t>
      </w:r>
      <w:r w:rsidRPr="0013785A">
        <w:rPr>
          <w:rFonts w:eastAsia="MS Mincho" w:hint="cs"/>
          <w:rtl/>
          <w:lang w:eastAsia="ja-JP"/>
        </w:rPr>
        <w:t xml:space="preserve"> [جنائية أو مدنية [و] أو إدارية] [ميسرة ومناسبة ووافية] [، وآليات لتسوية المنازعات] [، وعقوبات] [وجزاءات] </w:t>
      </w:r>
      <w:r w:rsidRPr="0013785A">
        <w:rPr>
          <w:rFonts w:eastAsia="MS Mincho"/>
          <w:rtl/>
          <w:lang w:eastAsia="ja-JP"/>
        </w:rPr>
        <w:t>لمكافحة</w:t>
      </w:r>
      <w:r w:rsidRPr="0013785A">
        <w:rPr>
          <w:rFonts w:eastAsia="MS Mincho" w:hint="cs"/>
          <w:rtl/>
          <w:lang w:eastAsia="ja-JP"/>
        </w:rPr>
        <w:t xml:space="preserve"> المساس</w:t>
      </w:r>
      <w:r w:rsidRPr="0013785A">
        <w:rPr>
          <w:rFonts w:eastAsia="MS Mincho"/>
          <w:rtl/>
          <w:lang w:eastAsia="ja-JP"/>
        </w:rPr>
        <w:t xml:space="preserve"> [العمد أو المهمل]</w:t>
      </w:r>
      <w:r w:rsidRPr="0013785A">
        <w:rPr>
          <w:rFonts w:eastAsia="MS Mincho" w:hint="cs"/>
          <w:rtl/>
          <w:lang w:eastAsia="ja-JP"/>
        </w:rPr>
        <w:t xml:space="preserve"> بالمصالح الاقتصادية و/أو المعنوية]]</w:t>
      </w:r>
      <w:r w:rsidRPr="0013785A">
        <w:rPr>
          <w:rFonts w:eastAsia="MS Mincho"/>
          <w:rtl/>
          <w:lang w:eastAsia="ja-JP"/>
        </w:rPr>
        <w:t xml:space="preserve"> </w:t>
      </w:r>
      <w:r w:rsidRPr="0013785A">
        <w:rPr>
          <w:rFonts w:eastAsia="MS Mincho" w:hint="cs"/>
          <w:rtl/>
          <w:lang w:eastAsia="ja-JP"/>
        </w:rPr>
        <w:t>[</w:t>
      </w:r>
      <w:r w:rsidRPr="0013785A">
        <w:rPr>
          <w:rFonts w:eastAsia="MS Mincho"/>
          <w:rtl/>
          <w:lang w:eastAsia="ja-JP"/>
        </w:rPr>
        <w:t>التعدي على الحماية الممنوحة للمعارف التقليدية بموجب هذا الصك</w:t>
      </w:r>
      <w:r w:rsidRPr="0013785A">
        <w:rPr>
          <w:rFonts w:eastAsia="MS Mincho" w:hint="cs"/>
          <w:rtl/>
          <w:lang w:eastAsia="ja-JP"/>
        </w:rPr>
        <w:t xml:space="preserve">] [[التملك غير المشروع للمعارف التقليدية/سوء استخدامها/استخدامها دون تصريح/استخدامها بشكل غير </w:t>
      </w:r>
      <w:r w:rsidR="00635EBA">
        <w:rPr>
          <w:rFonts w:eastAsia="MS Mincho" w:hint="cs"/>
          <w:rtl/>
          <w:lang w:eastAsia="ja-JP"/>
        </w:rPr>
        <w:t>عادل وغير منصف</w:t>
      </w:r>
      <w:r w:rsidRPr="0013785A">
        <w:rPr>
          <w:rFonts w:eastAsia="MS Mincho" w:hint="cs"/>
          <w:rtl/>
          <w:lang w:eastAsia="ja-JP"/>
        </w:rPr>
        <w:t xml:space="preserve">] أو سوء استخدام المعارف التقليدية] </w:t>
      </w:r>
      <w:r w:rsidRPr="0013785A">
        <w:rPr>
          <w:rFonts w:eastAsia="MS Mincho"/>
          <w:rtl/>
          <w:lang w:eastAsia="ja-JP"/>
        </w:rPr>
        <w:t>تكون كافية لردع مزيد من التعديات.</w:t>
      </w:r>
      <w:r w:rsidRPr="0013785A">
        <w:rPr>
          <w:rFonts w:eastAsia="MS Mincho" w:hint="cs"/>
          <w:rtl/>
          <w:lang w:eastAsia="ja-JP"/>
        </w:rPr>
        <w:t>]</w:t>
      </w:r>
    </w:p>
    <w:p w:rsidR="0013785A" w:rsidRPr="0013785A" w:rsidRDefault="0013785A" w:rsidP="00635EBA">
      <w:pPr>
        <w:spacing w:after="240" w:line="360" w:lineRule="exact"/>
        <w:rPr>
          <w:rFonts w:eastAsia="MS Mincho"/>
          <w:rtl/>
          <w:lang w:eastAsia="ja-JP"/>
        </w:rPr>
      </w:pPr>
      <w:r w:rsidRPr="0013785A">
        <w:rPr>
          <w:rFonts w:eastAsia="MS Mincho" w:hint="cs"/>
          <w:rtl/>
          <w:lang w:eastAsia="ja-JP"/>
        </w:rPr>
        <w:t>2.6</w:t>
      </w:r>
      <w:r w:rsidRPr="0013785A">
        <w:rPr>
          <w:rFonts w:eastAsia="MS Mincho" w:hint="cs"/>
          <w:rtl/>
          <w:lang w:eastAsia="ja-JP"/>
        </w:rPr>
        <w:tab/>
      </w:r>
      <w:r w:rsidRPr="0013785A">
        <w:rPr>
          <w:rFonts w:eastAsia="MS Mincho"/>
          <w:rtl/>
          <w:lang w:eastAsia="ja-JP"/>
        </w:rPr>
        <w:t xml:space="preserve">ينبغي أن تكون الإجراءات المذكورة في الفقرة </w:t>
      </w:r>
      <w:r w:rsidRPr="0013785A">
        <w:rPr>
          <w:rFonts w:eastAsia="MS Mincho" w:hint="cs"/>
          <w:rtl/>
          <w:lang w:eastAsia="ja-JP"/>
        </w:rPr>
        <w:t>1</w:t>
      </w:r>
      <w:r w:rsidRPr="0013785A">
        <w:rPr>
          <w:rFonts w:eastAsia="MS Mincho"/>
          <w:rtl/>
          <w:lang w:eastAsia="ja-JP"/>
        </w:rPr>
        <w:t xml:space="preserve"> ميسرة وفعالة </w:t>
      </w:r>
      <w:r w:rsidR="00635EBA" w:rsidRPr="0013785A">
        <w:rPr>
          <w:rFonts w:eastAsia="MS Mincho"/>
          <w:rtl/>
          <w:lang w:eastAsia="ja-JP"/>
        </w:rPr>
        <w:t xml:space="preserve">وعادلة </w:t>
      </w:r>
      <w:r w:rsidRPr="0013785A">
        <w:rPr>
          <w:rFonts w:eastAsia="MS Mincho"/>
          <w:rtl/>
          <w:lang w:eastAsia="ja-JP"/>
        </w:rPr>
        <w:t>ومنصفة و</w:t>
      </w:r>
      <w:r w:rsidRPr="0013785A">
        <w:rPr>
          <w:rFonts w:eastAsia="MS Mincho" w:hint="cs"/>
          <w:rtl/>
          <w:lang w:eastAsia="ja-JP"/>
        </w:rPr>
        <w:t xml:space="preserve">وافية </w:t>
      </w:r>
      <w:r w:rsidRPr="0013785A">
        <w:rPr>
          <w:rFonts w:eastAsia="MS Mincho"/>
          <w:rtl/>
          <w:lang w:eastAsia="ja-JP"/>
        </w:rPr>
        <w:t xml:space="preserve">[ملائمة] وألا تكون ثقلا على عاتق [أصحاب]/[ملاّك] المعارف التقليدية </w:t>
      </w:r>
      <w:r w:rsidR="00AF7A92">
        <w:rPr>
          <w:rFonts w:eastAsia="MS Mincho" w:hint="cs"/>
          <w:rtl/>
          <w:lang w:eastAsia="ja-JP"/>
        </w:rPr>
        <w:t>[</w:t>
      </w:r>
      <w:r w:rsidRPr="0013785A">
        <w:rPr>
          <w:rFonts w:eastAsia="MS Mincho"/>
          <w:rtl/>
          <w:lang w:eastAsia="ja-JP"/>
        </w:rPr>
        <w:t>المحمية</w:t>
      </w:r>
      <w:r w:rsidR="00AF7A92">
        <w:rPr>
          <w:rFonts w:eastAsia="MS Mincho" w:hint="cs"/>
          <w:rtl/>
          <w:lang w:eastAsia="ja-JP"/>
        </w:rPr>
        <w:t>]</w:t>
      </w:r>
      <w:r w:rsidRPr="0013785A">
        <w:rPr>
          <w:rFonts w:eastAsia="MS Mincho"/>
          <w:rtl/>
          <w:lang w:eastAsia="ja-JP"/>
        </w:rPr>
        <w:t xml:space="preserve">. [وينبغي أيضا أن توفر </w:t>
      </w:r>
      <w:r w:rsidRPr="0013785A">
        <w:rPr>
          <w:rFonts w:eastAsia="MS Mincho" w:hint="cs"/>
          <w:rtl/>
          <w:lang w:eastAsia="ja-JP"/>
        </w:rPr>
        <w:t xml:space="preserve">تلك الإجراءات </w:t>
      </w:r>
      <w:r w:rsidRPr="0013785A">
        <w:rPr>
          <w:rFonts w:eastAsia="MS Mincho"/>
          <w:rtl/>
          <w:lang w:eastAsia="ja-JP"/>
        </w:rPr>
        <w:t xml:space="preserve">ضمانات لمصالح </w:t>
      </w:r>
      <w:r w:rsidRPr="0013785A">
        <w:rPr>
          <w:rFonts w:eastAsia="MS Mincho" w:hint="cs"/>
          <w:rtl/>
          <w:lang w:eastAsia="ja-JP"/>
        </w:rPr>
        <w:t xml:space="preserve">الغير </w:t>
      </w:r>
      <w:r w:rsidRPr="0013785A">
        <w:rPr>
          <w:rFonts w:eastAsia="MS Mincho"/>
          <w:rtl/>
          <w:lang w:eastAsia="ja-JP"/>
        </w:rPr>
        <w:t>المشروعة والمصالح العامة.]</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3.6</w:t>
      </w:r>
      <w:r w:rsidRPr="0013785A">
        <w:rPr>
          <w:rFonts w:eastAsia="MS Mincho" w:hint="cs"/>
          <w:rtl/>
          <w:lang w:eastAsia="ja-JP"/>
        </w:rPr>
        <w:tab/>
        <w:t>[</w:t>
      </w:r>
      <w:r w:rsidRPr="0013785A">
        <w:rPr>
          <w:rFonts w:eastAsia="MS Mincho"/>
          <w:rtl/>
          <w:lang w:eastAsia="ja-JP"/>
        </w:rPr>
        <w:t>[ينبغي]/[يتعين] أن يتمتع المستفيدون بحق اتخاذ إجراءات قانونية في حالة التعدي على حقوق</w:t>
      </w:r>
      <w:r w:rsidRPr="0013785A">
        <w:rPr>
          <w:rFonts w:eastAsia="MS Mincho" w:hint="cs"/>
          <w:rtl/>
          <w:lang w:eastAsia="ja-JP"/>
        </w:rPr>
        <w:t>هم</w:t>
      </w:r>
      <w:r w:rsidRPr="0013785A">
        <w:rPr>
          <w:rFonts w:eastAsia="MS Mincho"/>
          <w:rtl/>
          <w:lang w:eastAsia="ja-JP"/>
        </w:rPr>
        <w:t xml:space="preserve"> المنصوص عليها في</w:t>
      </w:r>
      <w:r w:rsidRPr="0013785A">
        <w:rPr>
          <w:rFonts w:eastAsia="MS Mincho" w:hint="cs"/>
          <w:rtl/>
          <w:lang w:eastAsia="ja-JP"/>
        </w:rPr>
        <w:t> الفقرتين </w:t>
      </w:r>
      <w:r w:rsidRPr="0013785A">
        <w:rPr>
          <w:rFonts w:eastAsia="MS Mincho"/>
          <w:rtl/>
          <w:lang w:eastAsia="ja-JP"/>
        </w:rPr>
        <w:t>1 و2 أو في حالة عدم الامتثال لها.</w:t>
      </w:r>
      <w:r w:rsidRPr="0013785A">
        <w:rPr>
          <w:rFonts w:eastAsia="MS Mincho" w:hint="cs"/>
          <w:rtl/>
          <w:lang w:eastAsia="ja-JP"/>
        </w:rPr>
        <w:t>]</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lastRenderedPageBreak/>
        <w:t>4.6</w:t>
      </w:r>
      <w:r w:rsidRPr="0013785A">
        <w:rPr>
          <w:rFonts w:eastAsia="MS Mincho" w:hint="cs"/>
          <w:rtl/>
          <w:lang w:eastAsia="ja-JP"/>
        </w:rPr>
        <w:tab/>
        <w:t>[</w:t>
      </w:r>
      <w:r w:rsidRPr="0013785A">
        <w:rPr>
          <w:rFonts w:eastAsia="MS Mincho"/>
          <w:rtl/>
          <w:lang w:eastAsia="ja-JP"/>
        </w:rPr>
        <w:t xml:space="preserve">عند الاقتضاء، ينبغي للعقوبات </w:t>
      </w:r>
      <w:r w:rsidRPr="0013785A">
        <w:rPr>
          <w:rFonts w:eastAsia="MS Mincho" w:hint="cs"/>
          <w:rtl/>
          <w:lang w:eastAsia="ja-JP"/>
        </w:rPr>
        <w:t>والجزاءات</w:t>
      </w:r>
      <w:r w:rsidRPr="0013785A">
        <w:rPr>
          <w:rFonts w:eastAsia="MS Mincho"/>
          <w:rtl/>
          <w:lang w:eastAsia="ja-JP"/>
        </w:rPr>
        <w:t xml:space="preserve"> أن تعبّر عن العقوبات و</w:t>
      </w:r>
      <w:r w:rsidRPr="0013785A">
        <w:rPr>
          <w:rFonts w:eastAsia="MS Mincho" w:hint="cs"/>
          <w:rtl/>
          <w:lang w:eastAsia="ja-JP"/>
        </w:rPr>
        <w:t>الجزاءات</w:t>
      </w:r>
      <w:r w:rsidRPr="0013785A">
        <w:rPr>
          <w:rFonts w:eastAsia="MS Mincho"/>
          <w:rtl/>
          <w:lang w:eastAsia="ja-JP"/>
        </w:rPr>
        <w:t xml:space="preserve"> التي كان سيلجأ إليها الشعب الأصلي والجماعات المحلية.</w:t>
      </w:r>
      <w:r w:rsidRPr="0013785A">
        <w:rPr>
          <w:rFonts w:eastAsia="MS Mincho" w:hint="cs"/>
          <w:rtl/>
          <w:lang w:eastAsia="ja-JP"/>
        </w:rPr>
        <w:t>]</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5.6</w:t>
      </w:r>
      <w:r w:rsidRPr="0013785A">
        <w:rPr>
          <w:rFonts w:eastAsia="MS Mincho" w:hint="cs"/>
          <w:rtl/>
          <w:lang w:eastAsia="ja-JP"/>
        </w:rPr>
        <w:tab/>
        <w:t>[في حال</w:t>
      </w:r>
      <w:r w:rsidRPr="0013785A">
        <w:rPr>
          <w:rFonts w:eastAsia="MS Mincho"/>
          <w:rtl/>
          <w:lang w:eastAsia="ja-JP"/>
        </w:rPr>
        <w:t xml:space="preserve"> نش</w:t>
      </w:r>
      <w:r w:rsidRPr="0013785A">
        <w:rPr>
          <w:rFonts w:eastAsia="MS Mincho" w:hint="cs"/>
          <w:rtl/>
          <w:lang w:eastAsia="ja-JP"/>
        </w:rPr>
        <w:t>أت</w:t>
      </w:r>
      <w:r w:rsidRPr="0013785A">
        <w:rPr>
          <w:rFonts w:eastAsia="MS Mincho"/>
          <w:rtl/>
          <w:lang w:eastAsia="ja-JP"/>
        </w:rPr>
        <w:t xml:space="preserve"> منازعة بين المستفيدين من المعارف التقليدية أو بين المستفيدين منها ومستخدميها </w:t>
      </w:r>
      <w:r w:rsidRPr="0013785A">
        <w:rPr>
          <w:rFonts w:eastAsia="MS Mincho" w:hint="cs"/>
          <w:rtl/>
          <w:lang w:eastAsia="ja-JP"/>
        </w:rPr>
        <w:t>[يجوز]/[</w:t>
      </w:r>
      <w:r w:rsidRPr="0013785A">
        <w:rPr>
          <w:rFonts w:eastAsia="MS Mincho"/>
          <w:rtl/>
          <w:lang w:eastAsia="ja-JP"/>
        </w:rPr>
        <w:t>يحقّ</w:t>
      </w:r>
      <w:r w:rsidRPr="0013785A">
        <w:rPr>
          <w:rFonts w:eastAsia="MS Mincho" w:hint="cs"/>
          <w:rtl/>
          <w:lang w:eastAsia="ja-JP"/>
        </w:rPr>
        <w:t>]</w:t>
      </w:r>
      <w:r w:rsidRPr="0013785A">
        <w:rPr>
          <w:rFonts w:eastAsia="MS Mincho"/>
          <w:rtl/>
          <w:lang w:eastAsia="ja-JP"/>
        </w:rPr>
        <w:t xml:space="preserve"> لكل طرف أن يحيل القضية إلى آلية [مستقلة] بديلة لتسوية المنازعات </w:t>
      </w:r>
      <w:r w:rsidRPr="0013785A">
        <w:rPr>
          <w:rFonts w:eastAsia="MS Mincho" w:hint="cs"/>
          <w:rtl/>
          <w:lang w:eastAsia="ja-JP"/>
        </w:rPr>
        <w:t xml:space="preserve">تكون </w:t>
      </w:r>
      <w:r w:rsidRPr="0013785A">
        <w:rPr>
          <w:rFonts w:eastAsia="MS Mincho"/>
          <w:rtl/>
          <w:lang w:eastAsia="ja-JP"/>
        </w:rPr>
        <w:t>معترف</w:t>
      </w:r>
      <w:r w:rsidRPr="0013785A">
        <w:rPr>
          <w:rFonts w:eastAsia="MS Mincho" w:hint="cs"/>
          <w:rtl/>
          <w:lang w:eastAsia="ja-JP"/>
        </w:rPr>
        <w:t>ا</w:t>
      </w:r>
      <w:r w:rsidRPr="0013785A">
        <w:rPr>
          <w:rFonts w:eastAsia="MS Mincho"/>
          <w:rtl/>
          <w:lang w:eastAsia="ja-JP"/>
        </w:rPr>
        <w:t xml:space="preserve"> بها في القانون الدولي أو الإقليمي أو</w:t>
      </w:r>
      <w:r w:rsidRPr="0013785A">
        <w:rPr>
          <w:rFonts w:eastAsia="MS Mincho" w:hint="cs"/>
          <w:rtl/>
          <w:lang w:eastAsia="ja-JP"/>
        </w:rPr>
        <w:t xml:space="preserve"> معترفا بها في القانون </w:t>
      </w:r>
      <w:r w:rsidRPr="0013785A">
        <w:rPr>
          <w:rFonts w:eastAsia="MS Mincho"/>
          <w:rtl/>
          <w:lang w:eastAsia="ja-JP"/>
        </w:rPr>
        <w:t>الوطني</w:t>
      </w:r>
      <w:r w:rsidRPr="0013785A">
        <w:rPr>
          <w:rFonts w:eastAsia="MS Mincho" w:hint="cs"/>
          <w:rtl/>
          <w:lang w:eastAsia="ja-JP"/>
        </w:rPr>
        <w:t xml:space="preserve"> [، إذا كان الطرفان من نفس البلد] [وتكون أكثر ملاءمة ل</w:t>
      </w:r>
      <w:r w:rsidRPr="0013785A">
        <w:rPr>
          <w:rFonts w:eastAsia="MS Mincho"/>
          <w:rtl/>
          <w:lang w:eastAsia="ja-JP"/>
        </w:rPr>
        <w:t>أصحاب المعارف التقليدية</w:t>
      </w:r>
      <w:r w:rsidRPr="0013785A">
        <w:rPr>
          <w:rFonts w:eastAsia="MS Mincho" w:hint="cs"/>
          <w:rtl/>
          <w:lang w:eastAsia="ja-JP"/>
        </w:rPr>
        <w:t>].]</w:t>
      </w:r>
    </w:p>
    <w:p w:rsidR="0013785A" w:rsidRPr="0013785A" w:rsidRDefault="0013785A" w:rsidP="00635EBA">
      <w:pPr>
        <w:spacing w:after="240" w:line="360" w:lineRule="exact"/>
        <w:rPr>
          <w:rFonts w:eastAsia="MS Mincho"/>
          <w:rtl/>
          <w:lang w:eastAsia="ja-JP"/>
        </w:rPr>
      </w:pPr>
      <w:r w:rsidRPr="0013785A">
        <w:rPr>
          <w:rFonts w:eastAsia="MS Mincho" w:hint="cs"/>
          <w:rtl/>
          <w:lang w:eastAsia="ja-JP"/>
        </w:rPr>
        <w:t>6.6</w:t>
      </w:r>
      <w:r w:rsidRPr="0013785A">
        <w:rPr>
          <w:rFonts w:eastAsia="MS Mincho" w:hint="cs"/>
          <w:rtl/>
          <w:lang w:eastAsia="ja-JP"/>
        </w:rPr>
        <w:tab/>
        <w:t xml:space="preserve">[في حال تبيّن، بموجب القانون الوطني المنطبق، أن الانتشار [المقصود] على نطاق واسع </w:t>
      </w:r>
      <w:r w:rsidRPr="0013785A">
        <w:rPr>
          <w:rFonts w:eastAsia="MS Mincho"/>
          <w:rtl/>
          <w:lang w:eastAsia="ja-JP"/>
        </w:rPr>
        <w:t>[</w:t>
      </w:r>
      <w:r w:rsidRPr="0013785A">
        <w:rPr>
          <w:rFonts w:eastAsia="MS Mincho" w:hint="cs"/>
          <w:rtl/>
          <w:lang w:eastAsia="ja-JP"/>
        </w:rPr>
        <w:t>ل</w:t>
      </w:r>
      <w:r w:rsidRPr="0013785A">
        <w:rPr>
          <w:rFonts w:eastAsia="MS Mincho"/>
          <w:rtl/>
          <w:lang w:eastAsia="ja-JP"/>
        </w:rPr>
        <w:t>لموضوع</w:t>
      </w:r>
      <w:r w:rsidRPr="0013785A">
        <w:rPr>
          <w:rFonts w:eastAsia="MS Mincho" w:hint="cs"/>
          <w:rtl/>
          <w:lang w:eastAsia="ja-JP"/>
        </w:rPr>
        <w:t xml:space="preserve"> المحمي</w:t>
      </w:r>
      <w:r w:rsidRPr="0013785A">
        <w:rPr>
          <w:rFonts w:eastAsia="MS Mincho"/>
          <w:rtl/>
          <w:lang w:eastAsia="ja-JP"/>
        </w:rPr>
        <w:t>]/[المعارف التقليدية</w:t>
      </w:r>
      <w:r w:rsidRPr="0013785A">
        <w:rPr>
          <w:rFonts w:eastAsia="MS Mincho" w:hint="cs"/>
          <w:rtl/>
          <w:lang w:eastAsia="ja-JP"/>
        </w:rPr>
        <w:t xml:space="preserve"> المحمية</w:t>
      </w:r>
      <w:r w:rsidRPr="0013785A">
        <w:rPr>
          <w:rFonts w:eastAsia="MS Mincho"/>
          <w:rtl/>
          <w:lang w:eastAsia="ja-JP"/>
        </w:rPr>
        <w:t>]</w:t>
      </w:r>
      <w:r w:rsidRPr="0013785A">
        <w:rPr>
          <w:rFonts w:eastAsia="MS Mincho" w:hint="cs"/>
          <w:rtl/>
          <w:lang w:eastAsia="ja-JP"/>
        </w:rPr>
        <w:t xml:space="preserve"> خارج جماعة ممارسة يمكن تمييزها هو نتيجة [تملك غير مشروع/سوء استخدام/استخدام دون تصريح/استخدام بشكل غير </w:t>
      </w:r>
      <w:r w:rsidR="00635EBA">
        <w:rPr>
          <w:rFonts w:eastAsia="MS Mincho" w:hint="cs"/>
          <w:rtl/>
          <w:lang w:eastAsia="ja-JP"/>
        </w:rPr>
        <w:t>عادل و</w:t>
      </w:r>
      <w:r w:rsidRPr="0013785A">
        <w:rPr>
          <w:rFonts w:eastAsia="MS Mincho" w:hint="cs"/>
          <w:rtl/>
          <w:lang w:eastAsia="ja-JP"/>
        </w:rPr>
        <w:t xml:space="preserve">غير </w:t>
      </w:r>
      <w:r w:rsidR="00635EBA">
        <w:rPr>
          <w:rFonts w:eastAsia="MS Mincho" w:hint="cs"/>
          <w:rtl/>
          <w:lang w:eastAsia="ja-JP"/>
        </w:rPr>
        <w:t>منصف</w:t>
      </w:r>
      <w:r w:rsidRPr="0013785A">
        <w:rPr>
          <w:rFonts w:eastAsia="MS Mincho" w:hint="cs"/>
          <w:rtl/>
          <w:lang w:eastAsia="ja-JP"/>
        </w:rPr>
        <w:t xml:space="preserve">] أو أي انتهاك آخر للقانون الوطني، يحق للمستفيدين الحصول على مكافأة/إتاوات </w:t>
      </w:r>
      <w:r w:rsidR="00635EBA" w:rsidRPr="0013785A">
        <w:rPr>
          <w:rFonts w:eastAsia="MS Mincho" w:hint="cs"/>
          <w:rtl/>
          <w:lang w:eastAsia="ja-JP"/>
        </w:rPr>
        <w:t xml:space="preserve">عادلة </w:t>
      </w:r>
      <w:r w:rsidR="00635EBA">
        <w:rPr>
          <w:rFonts w:eastAsia="MS Mincho" w:hint="cs"/>
          <w:rtl/>
          <w:lang w:eastAsia="ja-JP"/>
        </w:rPr>
        <w:t>و</w:t>
      </w:r>
      <w:r w:rsidRPr="0013785A">
        <w:rPr>
          <w:rFonts w:eastAsia="MS Mincho" w:hint="cs"/>
          <w:rtl/>
          <w:lang w:eastAsia="ja-JP"/>
        </w:rPr>
        <w:t>منصفة.]</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7.6</w:t>
      </w:r>
      <w:r w:rsidRPr="0013785A">
        <w:rPr>
          <w:rFonts w:eastAsia="MS Mincho"/>
          <w:rtl/>
          <w:lang w:eastAsia="ja-JP"/>
        </w:rPr>
        <w:tab/>
      </w:r>
      <w:r w:rsidRPr="0013785A">
        <w:rPr>
          <w:rFonts w:eastAsia="MS Mincho" w:hint="cs"/>
          <w:rtl/>
          <w:lang w:eastAsia="ja-JP"/>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r w:rsidR="00AF7A92">
        <w:rPr>
          <w:rFonts w:eastAsia="MS Mincho" w:hint="cs"/>
          <w:rtl/>
          <w:lang w:eastAsia="ja-JP"/>
        </w:rPr>
        <w:t>]</w:t>
      </w:r>
    </w:p>
    <w:p w:rsidR="0013785A" w:rsidRPr="0013785A" w:rsidRDefault="0013785A" w:rsidP="0013785A">
      <w:pPr>
        <w:keepNext/>
        <w:spacing w:after="240" w:line="360" w:lineRule="exact"/>
        <w:jc w:val="center"/>
        <w:rPr>
          <w:rFonts w:eastAsia="MS Mincho"/>
          <w:sz w:val="40"/>
          <w:szCs w:val="40"/>
          <w:rtl/>
          <w:lang w:eastAsia="ja-JP"/>
        </w:rPr>
      </w:pPr>
      <w:r w:rsidRPr="0013785A">
        <w:rPr>
          <w:rFonts w:ascii="Times New Roman" w:eastAsia="MS Mincho" w:hAnsi="Times New Roman" w:cs="Times New Roman"/>
          <w:color w:val="C00000"/>
          <w:sz w:val="24"/>
          <w:szCs w:val="24"/>
          <w:rtl/>
          <w:lang w:eastAsia="ja-JP"/>
        </w:rPr>
        <w:br w:type="page"/>
      </w:r>
      <w:r w:rsidRPr="0013785A">
        <w:rPr>
          <w:rFonts w:ascii="Times New Roman" w:eastAsia="MS Mincho" w:hAnsi="Times New Roman" w:cs="Times New Roman" w:hint="cs"/>
          <w:sz w:val="24"/>
          <w:szCs w:val="24"/>
          <w:rtl/>
          <w:lang w:eastAsia="ja-JP"/>
        </w:rPr>
        <w:lastRenderedPageBreak/>
        <w:t>[</w:t>
      </w:r>
      <w:r w:rsidRPr="0013785A">
        <w:rPr>
          <w:rFonts w:eastAsia="MS Mincho"/>
          <w:sz w:val="40"/>
          <w:szCs w:val="40"/>
          <w:rtl/>
          <w:lang w:eastAsia="ja-JP"/>
        </w:rPr>
        <w:t xml:space="preserve">المادة </w:t>
      </w:r>
      <w:r w:rsidRPr="0013785A">
        <w:rPr>
          <w:rFonts w:eastAsia="MS Mincho" w:hint="cs"/>
          <w:sz w:val="40"/>
          <w:szCs w:val="40"/>
          <w:rtl/>
          <w:lang w:eastAsia="ja-JP"/>
        </w:rPr>
        <w:t>7</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hint="cs"/>
          <w:sz w:val="40"/>
          <w:szCs w:val="40"/>
          <w:rtl/>
          <w:lang w:eastAsia="ja-JP"/>
        </w:rPr>
        <w:t>شرط الكشف</w:t>
      </w:r>
    </w:p>
    <w:p w:rsidR="0013785A" w:rsidRPr="0013785A" w:rsidRDefault="00AF7A92" w:rsidP="0013785A">
      <w:pPr>
        <w:tabs>
          <w:tab w:val="left" w:pos="708"/>
        </w:tabs>
        <w:spacing w:after="240" w:line="360" w:lineRule="exact"/>
        <w:rPr>
          <w:rtl/>
        </w:rPr>
      </w:pPr>
      <w:r>
        <w:rPr>
          <w:rFonts w:hint="cs"/>
          <w:rtl/>
        </w:rPr>
        <w:t>[</w:t>
      </w:r>
      <w:r w:rsidR="0013785A" w:rsidRPr="0013785A">
        <w:rPr>
          <w:rFonts w:hint="cs"/>
          <w:rtl/>
        </w:rPr>
        <w:t>البديل 1</w:t>
      </w:r>
    </w:p>
    <w:p w:rsidR="0013785A" w:rsidRPr="0013785A" w:rsidRDefault="0013785A" w:rsidP="0013785A">
      <w:pPr>
        <w:tabs>
          <w:tab w:val="left" w:pos="708"/>
        </w:tabs>
        <w:spacing w:after="240" w:line="360" w:lineRule="exact"/>
        <w:rPr>
          <w:rtl/>
        </w:rPr>
      </w:pPr>
      <w:r w:rsidRPr="0013785A">
        <w:rPr>
          <w:rFonts w:hint="cs"/>
          <w:rtl/>
        </w:rPr>
        <w:t>يتعين على مستخدمي المعارف التقليدية، في حال اشترط القانون الوطني ذلك، الامتثال لشروط الكشف عن مصدر و/أو</w:t>
      </w:r>
      <w:r w:rsidRPr="0013785A">
        <w:rPr>
          <w:rFonts w:hint="eastAsia"/>
          <w:rtl/>
        </w:rPr>
        <w:t> </w:t>
      </w:r>
      <w:r w:rsidRPr="0013785A">
        <w:rPr>
          <w:rFonts w:hint="cs"/>
          <w:rtl/>
        </w:rPr>
        <w:t>منشأ المعارف التقليدية.</w:t>
      </w:r>
      <w:r w:rsidR="00AF7A92">
        <w:rPr>
          <w:rFonts w:hint="cs"/>
          <w:rtl/>
        </w:rPr>
        <w:t>]</w:t>
      </w:r>
    </w:p>
    <w:p w:rsidR="0013785A" w:rsidRPr="0013785A" w:rsidRDefault="00AF7A92" w:rsidP="0013785A">
      <w:pPr>
        <w:tabs>
          <w:tab w:val="left" w:pos="708"/>
        </w:tabs>
        <w:spacing w:after="240" w:line="360" w:lineRule="exact"/>
        <w:rPr>
          <w:rtl/>
        </w:rPr>
      </w:pPr>
      <w:r>
        <w:rPr>
          <w:rFonts w:hint="cs"/>
          <w:rtl/>
        </w:rPr>
        <w:t>[</w:t>
      </w:r>
      <w:r w:rsidR="0013785A" w:rsidRPr="0013785A">
        <w:rPr>
          <w:rFonts w:hint="cs"/>
          <w:rtl/>
        </w:rPr>
        <w:t>البديل 2</w:t>
      </w:r>
    </w:p>
    <w:p w:rsidR="0013785A" w:rsidRPr="0013785A" w:rsidRDefault="0013785A" w:rsidP="0013785A">
      <w:pPr>
        <w:spacing w:after="240" w:line="360" w:lineRule="exact"/>
        <w:rPr>
          <w:rtl/>
        </w:rPr>
      </w:pPr>
      <w:r w:rsidRPr="0013785A">
        <w:rPr>
          <w:rFonts w:hint="cs"/>
          <w:rtl/>
        </w:rPr>
        <w:t>1.7</w:t>
      </w:r>
      <w:r w:rsidRPr="0013785A">
        <w:rPr>
          <w:rFonts w:hint="cs"/>
          <w:rtl/>
        </w:rPr>
        <w:tab/>
        <w:t>ينبغي أن تشتمل طلبات الملكية الفكرية المرتبطة [باختراع] بأي عملية صنع أو منتج له صلة بالمعارف التقليدية أو</w:t>
      </w:r>
      <w:r w:rsidRPr="0013785A">
        <w:rPr>
          <w:rFonts w:hint="eastAsia"/>
          <w:rtl/>
        </w:rPr>
        <w:t> </w:t>
      </w:r>
      <w:r w:rsidRPr="0013785A">
        <w:rPr>
          <w:rFonts w:hint="cs"/>
          <w:rtl/>
        </w:rPr>
        <w:t xml:space="preserve">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w:t>
      </w:r>
      <w:r w:rsidR="00AF7A92">
        <w:rPr>
          <w:rFonts w:hint="cs"/>
          <w:rtl/>
        </w:rPr>
        <w:t>الحرة و</w:t>
      </w:r>
      <w:r w:rsidRPr="0013785A">
        <w:rPr>
          <w:rFonts w:hint="cs"/>
          <w:rtl/>
        </w:rPr>
        <w:t xml:space="preserve">المسبقة </w:t>
      </w:r>
      <w:r w:rsidR="00AF7A92">
        <w:rPr>
          <w:rFonts w:hint="cs"/>
          <w:rtl/>
        </w:rPr>
        <w:t>و</w:t>
      </w:r>
      <w:r w:rsidRPr="0013785A">
        <w:rPr>
          <w:rFonts w:hint="cs"/>
          <w:rtl/>
        </w:rPr>
        <w:t>المستنيرة أو</w:t>
      </w:r>
      <w:r w:rsidRPr="0013785A">
        <w:rPr>
          <w:rFonts w:hint="eastAsia"/>
          <w:rtl/>
        </w:rPr>
        <w:t> </w:t>
      </w:r>
      <w:r w:rsidRPr="0013785A">
        <w:rPr>
          <w:rFonts w:hint="cs"/>
          <w:rtl/>
        </w:rPr>
        <w:t>الإقرار والمشاركة للنفاذ والاستخدام من عدمه.]</w:t>
      </w:r>
    </w:p>
    <w:p w:rsidR="0013785A" w:rsidRPr="0013785A" w:rsidRDefault="0013785A" w:rsidP="0013785A">
      <w:pPr>
        <w:spacing w:after="240" w:line="360" w:lineRule="exact"/>
        <w:rPr>
          <w:rtl/>
        </w:rPr>
      </w:pPr>
      <w:r w:rsidRPr="0013785A">
        <w:rPr>
          <w:rFonts w:hint="cs"/>
          <w:rtl/>
        </w:rPr>
        <w:t>2.7</w:t>
      </w:r>
      <w:r w:rsidRPr="0013785A">
        <w:rPr>
          <w:rtl/>
        </w:rPr>
        <w:tab/>
      </w:r>
      <w:r w:rsidRPr="0013785A">
        <w:rPr>
          <w:rFonts w:hint="cs"/>
          <w:rtl/>
        </w:rPr>
        <w:t>[وإذا كان المودع يجهل المعلومات المذكورة في الفقرة</w:t>
      </w:r>
      <w:r w:rsidRPr="0013785A">
        <w:rPr>
          <w:rFonts w:hint="eastAsia"/>
          <w:rtl/>
        </w:rPr>
        <w:t xml:space="preserve"> 1، </w:t>
      </w:r>
      <w:r w:rsidRPr="0013785A">
        <w:rPr>
          <w:rFonts w:hint="cs"/>
          <w:rtl/>
        </w:rPr>
        <w:t>فعليه أن يذكر المصدر المباشر الذي جمع [المخترع] المودع أو</w:t>
      </w:r>
      <w:r w:rsidRPr="0013785A">
        <w:rPr>
          <w:rFonts w:hint="eastAsia"/>
          <w:rtl/>
        </w:rPr>
        <w:t> </w:t>
      </w:r>
      <w:r w:rsidRPr="0013785A">
        <w:rPr>
          <w:rFonts w:hint="cs"/>
          <w:rtl/>
        </w:rPr>
        <w:t>تلقى منه المعارف التقليدية.]</w:t>
      </w:r>
    </w:p>
    <w:p w:rsidR="0013785A" w:rsidRPr="0013785A" w:rsidRDefault="0013785A" w:rsidP="0013785A">
      <w:pPr>
        <w:spacing w:after="240" w:line="360" w:lineRule="exact"/>
        <w:rPr>
          <w:rtl/>
        </w:rPr>
      </w:pPr>
      <w:r w:rsidRPr="0013785A">
        <w:rPr>
          <w:rFonts w:hint="cs"/>
          <w:rtl/>
        </w:rPr>
        <w:t>3.7</w:t>
      </w:r>
      <w:r w:rsidRPr="0013785A">
        <w:rPr>
          <w:rtl/>
        </w:rPr>
        <w:tab/>
      </w:r>
      <w:r w:rsidRPr="0013785A">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13785A" w:rsidRPr="0013785A" w:rsidRDefault="0013785A" w:rsidP="0013785A">
      <w:pPr>
        <w:spacing w:after="240" w:line="360" w:lineRule="exact"/>
        <w:rPr>
          <w:rtl/>
        </w:rPr>
      </w:pPr>
      <w:r w:rsidRPr="0013785A">
        <w:rPr>
          <w:rFonts w:hint="cs"/>
          <w:rtl/>
        </w:rPr>
        <w:t>4.7</w:t>
      </w:r>
      <w:r w:rsidRPr="0013785A">
        <w:rPr>
          <w:rtl/>
        </w:rPr>
        <w:tab/>
      </w:r>
      <w:r w:rsidRPr="0013785A">
        <w:rPr>
          <w:rFonts w:hint="cs"/>
          <w:rtl/>
        </w:rPr>
        <w:t xml:space="preserve">[تُبطل الحقوق الناشئة عن منحٍ وتصبح </w:t>
      </w:r>
      <w:r w:rsidRPr="0013785A">
        <w:rPr>
          <w:rtl/>
        </w:rPr>
        <w:t xml:space="preserve">غير قابلة للإنفاذ متى لم يمتثل المودع </w:t>
      </w:r>
      <w:r w:rsidRPr="0013785A">
        <w:rPr>
          <w:rFonts w:hint="cs"/>
          <w:rtl/>
        </w:rPr>
        <w:t xml:space="preserve">للشروط الإلزامية </w:t>
      </w:r>
      <w:r w:rsidRPr="0013785A">
        <w:rPr>
          <w:rtl/>
        </w:rPr>
        <w:t>أو متى قدم معلومات خاطئة أو مضللة</w:t>
      </w:r>
      <w:r w:rsidRPr="0013785A">
        <w:rPr>
          <w:rFonts w:hint="cs"/>
          <w:rtl/>
        </w:rPr>
        <w:t>.]</w:t>
      </w:r>
      <w:r w:rsidR="00915EF0">
        <w:rPr>
          <w:rFonts w:hint="cs"/>
          <w:rtl/>
        </w:rPr>
        <w:t>]</w:t>
      </w:r>
    </w:p>
    <w:p w:rsidR="0013785A" w:rsidRPr="0013785A" w:rsidRDefault="00915EF0" w:rsidP="0013785A">
      <w:pPr>
        <w:tabs>
          <w:tab w:val="left" w:pos="708"/>
        </w:tabs>
        <w:spacing w:after="240" w:line="360" w:lineRule="exact"/>
        <w:rPr>
          <w:rtl/>
        </w:rPr>
      </w:pPr>
      <w:r>
        <w:rPr>
          <w:rFonts w:hint="cs"/>
          <w:rtl/>
        </w:rPr>
        <w:lastRenderedPageBreak/>
        <w:t>[</w:t>
      </w:r>
      <w:r w:rsidR="0013785A" w:rsidRPr="0013785A">
        <w:rPr>
          <w:rFonts w:hint="cs"/>
          <w:rtl/>
        </w:rPr>
        <w:t>البديل 3</w:t>
      </w:r>
    </w:p>
    <w:p w:rsidR="0013785A" w:rsidRPr="0013785A" w:rsidRDefault="0013785A" w:rsidP="0013785A">
      <w:pPr>
        <w:spacing w:after="240" w:line="360" w:lineRule="exact"/>
        <w:rPr>
          <w:rtl/>
        </w:rPr>
      </w:pPr>
      <w:r w:rsidRPr="0013785A">
        <w:rPr>
          <w:rFonts w:hint="cs"/>
          <w:rtl/>
        </w:rPr>
        <w:t>1.7</w:t>
      </w:r>
      <w:r w:rsidRPr="0013785A">
        <w:rPr>
          <w:rtl/>
        </w:rPr>
        <w:tab/>
      </w:r>
      <w:r w:rsidRPr="0013785A">
        <w:rPr>
          <w:rFonts w:hint="cs"/>
          <w:rtl/>
        </w:rPr>
        <w:t xml:space="preserve">[ينبغي أن تشتمل طلبات [البراءات] الملكية الفكرية المرتبطة [باختراع] بأي عملية صنع أو منتج [له صلة] بالمعارف التقليدية </w:t>
      </w:r>
      <w:r w:rsidR="00C87110">
        <w:rPr>
          <w:rFonts w:hint="cs"/>
          <w:rtl/>
        </w:rPr>
        <w:t>[</w:t>
      </w:r>
      <w:r w:rsidRPr="0013785A">
        <w:rPr>
          <w:rFonts w:hint="cs"/>
          <w:rtl/>
        </w:rPr>
        <w:t>المحمية</w:t>
      </w:r>
      <w:r w:rsidR="00C87110">
        <w:rPr>
          <w:rFonts w:hint="cs"/>
          <w:rtl/>
        </w:rPr>
        <w:t>]</w:t>
      </w:r>
      <w:r w:rsidRPr="0013785A">
        <w:rPr>
          <w:rFonts w:hint="cs"/>
          <w:rtl/>
        </w:rPr>
        <w:t xml:space="preserve">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w:t>
      </w:r>
      <w:r w:rsidR="00C87110">
        <w:rPr>
          <w:rFonts w:hint="cs"/>
          <w:rtl/>
        </w:rPr>
        <w:t>[</w:t>
      </w:r>
      <w:r w:rsidRPr="0013785A">
        <w:rPr>
          <w:rFonts w:hint="cs"/>
          <w:rtl/>
        </w:rPr>
        <w:t>المحمية</w:t>
      </w:r>
      <w:r w:rsidR="00C87110">
        <w:rPr>
          <w:rFonts w:hint="cs"/>
          <w:rtl/>
        </w:rPr>
        <w:t>]</w:t>
      </w:r>
      <w:r w:rsidRPr="0013785A">
        <w:rPr>
          <w:rFonts w:hint="cs"/>
          <w:rtl/>
        </w:rPr>
        <w:t xml:space="preserve"> مختلفا عن بلد منشئها. ويتعين أيضا أن يوضح الطلب الحصول على الموافقة </w:t>
      </w:r>
      <w:r w:rsidR="00C87110">
        <w:rPr>
          <w:rFonts w:hint="cs"/>
          <w:rtl/>
        </w:rPr>
        <w:t>الحرة و</w:t>
      </w:r>
      <w:r w:rsidRPr="0013785A">
        <w:rPr>
          <w:rFonts w:hint="cs"/>
          <w:rtl/>
        </w:rPr>
        <w:t xml:space="preserve">المسبقة </w:t>
      </w:r>
      <w:r w:rsidR="00C87110">
        <w:rPr>
          <w:rFonts w:hint="cs"/>
          <w:rtl/>
        </w:rPr>
        <w:t>و</w:t>
      </w:r>
      <w:r w:rsidRPr="0013785A">
        <w:rPr>
          <w:rFonts w:hint="cs"/>
          <w:rtl/>
        </w:rPr>
        <w:t>المستنيرة أو الإقرار والمشاركة للنفاذ والاستخدام من عدمه.]</w:t>
      </w:r>
    </w:p>
    <w:p w:rsidR="0013785A" w:rsidRPr="0013785A" w:rsidRDefault="0013785A" w:rsidP="0013785A">
      <w:pPr>
        <w:spacing w:after="240" w:line="360" w:lineRule="exact"/>
        <w:rPr>
          <w:rtl/>
        </w:rPr>
      </w:pPr>
      <w:r w:rsidRPr="0013785A">
        <w:rPr>
          <w:rFonts w:hint="cs"/>
          <w:rtl/>
        </w:rPr>
        <w:t>2.7</w:t>
      </w:r>
      <w:r w:rsidRPr="0013785A">
        <w:rPr>
          <w:rFonts w:hint="cs"/>
          <w:rtl/>
        </w:rPr>
        <w:tab/>
        <w:t>[وإذا كان المودع يجهل المعلومات المذكورة في الفقرة</w:t>
      </w:r>
      <w:r w:rsidRPr="0013785A">
        <w:rPr>
          <w:rFonts w:hint="eastAsia"/>
          <w:rtl/>
        </w:rPr>
        <w:t xml:space="preserve"> 1، </w:t>
      </w:r>
      <w:r w:rsidRPr="0013785A">
        <w:rPr>
          <w:rFonts w:hint="cs"/>
          <w:rtl/>
        </w:rPr>
        <w:t>فعليه أن يذكر المصدر المباشر الذي جمع [المخترع] المودع أو</w:t>
      </w:r>
      <w:r w:rsidRPr="0013785A">
        <w:rPr>
          <w:rFonts w:hint="eastAsia"/>
          <w:rtl/>
        </w:rPr>
        <w:t> </w:t>
      </w:r>
      <w:r w:rsidRPr="0013785A">
        <w:rPr>
          <w:rFonts w:hint="cs"/>
          <w:rtl/>
        </w:rPr>
        <w:t xml:space="preserve">تلقى منه المعارف التقليدية </w:t>
      </w:r>
      <w:r w:rsidR="00800059">
        <w:rPr>
          <w:rFonts w:hint="cs"/>
          <w:rtl/>
        </w:rPr>
        <w:t>[</w:t>
      </w:r>
      <w:r w:rsidRPr="0013785A">
        <w:rPr>
          <w:rFonts w:hint="cs"/>
          <w:rtl/>
        </w:rPr>
        <w:t>المحمية</w:t>
      </w:r>
      <w:r w:rsidR="00800059">
        <w:rPr>
          <w:rFonts w:hint="cs"/>
          <w:rtl/>
        </w:rPr>
        <w:t>]</w:t>
      </w:r>
      <w:r w:rsidRPr="0013785A">
        <w:rPr>
          <w:rFonts w:hint="cs"/>
          <w:rtl/>
        </w:rPr>
        <w:t>.]</w:t>
      </w:r>
    </w:p>
    <w:p w:rsidR="0013785A" w:rsidRPr="0013785A" w:rsidRDefault="0013785A" w:rsidP="0013785A">
      <w:pPr>
        <w:spacing w:after="240" w:line="360" w:lineRule="exact"/>
        <w:rPr>
          <w:rtl/>
        </w:rPr>
      </w:pPr>
      <w:r w:rsidRPr="0013785A">
        <w:rPr>
          <w:rFonts w:hint="cs"/>
          <w:rtl/>
        </w:rPr>
        <w:t>3.7</w:t>
      </w:r>
      <w:r w:rsidRPr="0013785A">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13785A" w:rsidRPr="0013785A" w:rsidRDefault="0013785A" w:rsidP="0013785A">
      <w:pPr>
        <w:spacing w:after="240" w:line="360" w:lineRule="exact"/>
        <w:rPr>
          <w:rtl/>
        </w:rPr>
      </w:pPr>
      <w:r w:rsidRPr="0013785A">
        <w:rPr>
          <w:rFonts w:hint="cs"/>
          <w:rtl/>
        </w:rPr>
        <w:t>4.7</w:t>
      </w:r>
      <w:r w:rsidRPr="0013785A">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13785A" w:rsidRPr="0013785A" w:rsidRDefault="0013785A" w:rsidP="0013785A">
      <w:pPr>
        <w:spacing w:after="240" w:line="360" w:lineRule="exact"/>
        <w:rPr>
          <w:rtl/>
        </w:rPr>
      </w:pPr>
      <w:r w:rsidRPr="0013785A">
        <w:rPr>
          <w:rFonts w:hint="cs"/>
          <w:rtl/>
        </w:rPr>
        <w:t>5.7</w:t>
      </w:r>
      <w:r w:rsidRPr="0013785A">
        <w:rPr>
          <w:rFonts w:hint="cs"/>
          <w:rtl/>
        </w:rPr>
        <w:tab/>
        <w:t xml:space="preserve">[تُبطل الحقوق الناشئة عن منحٍ وتصبح </w:t>
      </w:r>
      <w:r w:rsidRPr="0013785A">
        <w:rPr>
          <w:rtl/>
        </w:rPr>
        <w:t xml:space="preserve">غير قابلة للإنفاذ متى قدم </w:t>
      </w:r>
      <w:r w:rsidRPr="0013785A">
        <w:rPr>
          <w:rFonts w:hint="cs"/>
          <w:rtl/>
        </w:rPr>
        <w:t xml:space="preserve">المودع عمداً </w:t>
      </w:r>
      <w:r w:rsidRPr="0013785A">
        <w:rPr>
          <w:rtl/>
        </w:rPr>
        <w:t>معلومات خاطئة أو مضللة</w:t>
      </w:r>
      <w:r w:rsidRPr="0013785A">
        <w:rPr>
          <w:rFonts w:hint="cs"/>
          <w:rtl/>
        </w:rPr>
        <w:t>.]</w:t>
      </w:r>
      <w:r w:rsidR="006D594B">
        <w:rPr>
          <w:rFonts w:hint="cs"/>
          <w:rtl/>
        </w:rPr>
        <w:t>]</w:t>
      </w:r>
    </w:p>
    <w:p w:rsidR="0013785A" w:rsidRPr="0013785A" w:rsidRDefault="00283E2B" w:rsidP="0013785A">
      <w:pPr>
        <w:tabs>
          <w:tab w:val="left" w:pos="708"/>
        </w:tabs>
        <w:spacing w:after="240" w:line="360" w:lineRule="exact"/>
        <w:rPr>
          <w:rtl/>
        </w:rPr>
      </w:pPr>
      <w:r>
        <w:rPr>
          <w:rFonts w:hint="cs"/>
          <w:rtl/>
        </w:rPr>
        <w:lastRenderedPageBreak/>
        <w:t>[</w:t>
      </w:r>
      <w:r w:rsidR="0013785A" w:rsidRPr="0013785A">
        <w:rPr>
          <w:rFonts w:hint="cs"/>
          <w:rtl/>
        </w:rPr>
        <w:t>البديل 4</w:t>
      </w:r>
    </w:p>
    <w:p w:rsidR="0013785A" w:rsidRPr="0013785A" w:rsidRDefault="0013785A" w:rsidP="0013785A">
      <w:pPr>
        <w:keepNext/>
        <w:spacing w:after="240" w:line="340" w:lineRule="exact"/>
        <w:jc w:val="center"/>
        <w:rPr>
          <w:rFonts w:eastAsia="MS Mincho"/>
          <w:sz w:val="40"/>
          <w:szCs w:val="40"/>
          <w:rtl/>
          <w:lang w:eastAsia="ja-JP"/>
        </w:rPr>
      </w:pPr>
      <w:r w:rsidRPr="0013785A">
        <w:rPr>
          <w:rFonts w:eastAsia="MS Mincho" w:hint="cs"/>
          <w:sz w:val="40"/>
          <w:szCs w:val="40"/>
          <w:rtl/>
          <w:lang w:eastAsia="ja-JP"/>
        </w:rPr>
        <w:t>[</w:t>
      </w:r>
      <w:r w:rsidRPr="0013785A">
        <w:rPr>
          <w:rFonts w:eastAsia="MS Mincho"/>
          <w:sz w:val="40"/>
          <w:szCs w:val="40"/>
          <w:rtl/>
          <w:lang w:eastAsia="ja-JP"/>
        </w:rPr>
        <w:t>انعدام شرط الكشف</w:t>
      </w:r>
    </w:p>
    <w:p w:rsidR="0013785A" w:rsidRPr="0013785A" w:rsidRDefault="0013785A" w:rsidP="0013785A">
      <w:pPr>
        <w:spacing w:after="240" w:line="360" w:lineRule="exact"/>
        <w:rPr>
          <w:rtl/>
        </w:rPr>
      </w:pPr>
      <w:r w:rsidRPr="0013785A">
        <w:rPr>
          <w:rtl/>
        </w:rPr>
        <w:t>لا تتضمن شروط الكشف في البراءات كشفا إلزاميا له علاقة ب</w:t>
      </w:r>
      <w:r w:rsidRPr="0013785A">
        <w:rPr>
          <w:rFonts w:hint="cs"/>
          <w:rtl/>
        </w:rPr>
        <w:t>ا</w:t>
      </w:r>
      <w:r w:rsidRPr="0013785A">
        <w:rPr>
          <w:rtl/>
        </w:rPr>
        <w:t>لمعارف التقليدية</w:t>
      </w:r>
      <w:r w:rsidRPr="0013785A">
        <w:rPr>
          <w:rFonts w:hint="cs"/>
          <w:rtl/>
        </w:rPr>
        <w:t xml:space="preserve"> </w:t>
      </w:r>
      <w:r w:rsidRPr="0013785A">
        <w:rPr>
          <w:rtl/>
        </w:rPr>
        <w:t>ما لم يكن ذلك الكشف مهما بالنسبة لمعايير الأهلية للحماية بموجب براءة، أي الجدة أو النشاط الابتكاري أو التمكين</w:t>
      </w:r>
      <w:r w:rsidRPr="0013785A">
        <w:rPr>
          <w:rFonts w:hint="cs"/>
          <w:rtl/>
        </w:rPr>
        <w:t>.]]</w:t>
      </w:r>
      <w:r w:rsidR="00283E2B">
        <w:rPr>
          <w:rFonts w:hint="cs"/>
          <w:rtl/>
        </w:rPr>
        <w:t>]</w:t>
      </w:r>
    </w:p>
    <w:p w:rsidR="0013785A" w:rsidRPr="0013785A" w:rsidRDefault="0013785A" w:rsidP="0013785A">
      <w:pPr>
        <w:keepNext/>
        <w:spacing w:after="240" w:line="360" w:lineRule="exact"/>
        <w:jc w:val="center"/>
        <w:rPr>
          <w:rFonts w:eastAsia="MS Mincho"/>
          <w:sz w:val="40"/>
          <w:szCs w:val="40"/>
          <w:rtl/>
          <w:lang w:eastAsia="ja-JP"/>
        </w:rPr>
      </w:pPr>
      <w:r w:rsidRPr="0013785A">
        <w:rPr>
          <w:rtl/>
        </w:rPr>
        <w:br w:type="page"/>
      </w:r>
      <w:r w:rsidRPr="0013785A">
        <w:rPr>
          <w:rFonts w:hint="cs"/>
          <w:rtl/>
        </w:rPr>
        <w:lastRenderedPageBreak/>
        <w:t>[</w:t>
      </w:r>
      <w:r w:rsidRPr="0013785A">
        <w:rPr>
          <w:rFonts w:eastAsia="MS Mincho"/>
          <w:sz w:val="40"/>
          <w:szCs w:val="40"/>
          <w:rtl/>
          <w:lang w:eastAsia="ja-JP"/>
        </w:rPr>
        <w:t xml:space="preserve">المادة </w:t>
      </w:r>
      <w:r w:rsidRPr="0013785A">
        <w:rPr>
          <w:rFonts w:eastAsia="MS Mincho" w:hint="cs"/>
          <w:sz w:val="40"/>
          <w:szCs w:val="40"/>
          <w:rtl/>
          <w:lang w:eastAsia="ja-JP"/>
        </w:rPr>
        <w:t>8</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sz w:val="40"/>
          <w:szCs w:val="40"/>
          <w:rtl/>
          <w:lang w:eastAsia="ja-JP"/>
        </w:rPr>
        <w:t xml:space="preserve">إدارة </w:t>
      </w:r>
      <w:r w:rsidRPr="0013785A">
        <w:rPr>
          <w:rFonts w:eastAsia="MS Mincho" w:hint="cs"/>
          <w:sz w:val="40"/>
          <w:szCs w:val="40"/>
          <w:rtl/>
          <w:lang w:eastAsia="ja-JP"/>
        </w:rPr>
        <w:t>[</w:t>
      </w:r>
      <w:r w:rsidRPr="0013785A">
        <w:rPr>
          <w:rFonts w:eastAsia="MS Mincho"/>
          <w:sz w:val="40"/>
          <w:szCs w:val="40"/>
          <w:rtl/>
          <w:lang w:eastAsia="ja-JP"/>
        </w:rPr>
        <w:t>الحقوق</w:t>
      </w:r>
      <w:r w:rsidRPr="0013785A">
        <w:rPr>
          <w:rFonts w:eastAsia="MS Mincho" w:hint="cs"/>
          <w:sz w:val="40"/>
          <w:szCs w:val="40"/>
          <w:rtl/>
          <w:lang w:eastAsia="ja-JP"/>
        </w:rPr>
        <w:t>]/ [المصالح]</w:t>
      </w:r>
    </w:p>
    <w:p w:rsidR="0013785A" w:rsidRPr="0013785A" w:rsidRDefault="004F07B6"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1</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[يجوز]/[</w:t>
      </w:r>
      <w:r w:rsidRPr="0013785A">
        <w:rPr>
          <w:rFonts w:eastAsia="MS Mincho"/>
          <w:rtl/>
          <w:lang w:eastAsia="ja-JP"/>
        </w:rPr>
        <w:t>يتعين</w:t>
      </w:r>
      <w:r w:rsidRPr="0013785A">
        <w:rPr>
          <w:rFonts w:eastAsia="MS Mincho" w:hint="cs"/>
          <w:rtl/>
          <w:lang w:eastAsia="ja-JP"/>
        </w:rPr>
        <w:t>] على [ال</w:t>
      </w:r>
      <w:r w:rsidRPr="0013785A">
        <w:rPr>
          <w:rFonts w:eastAsia="MS Mincho"/>
          <w:rtl/>
          <w:lang w:eastAsia="ja-JP"/>
        </w:rPr>
        <w:t>دول</w:t>
      </w:r>
      <w:r w:rsidRPr="0013785A">
        <w:rPr>
          <w:rFonts w:eastAsia="MS Mincho" w:hint="cs"/>
          <w:rtl/>
          <w:lang w:eastAsia="ja-JP"/>
        </w:rPr>
        <w:t xml:space="preserve"> الأ</w:t>
      </w:r>
      <w:r w:rsidRPr="0013785A">
        <w:rPr>
          <w:rFonts w:eastAsia="MS Mincho"/>
          <w:rtl/>
          <w:lang w:eastAsia="ja-JP"/>
        </w:rPr>
        <w:t>عض</w:t>
      </w:r>
      <w:r w:rsidRPr="0013785A">
        <w:rPr>
          <w:rFonts w:eastAsia="MS Mincho" w:hint="cs"/>
          <w:rtl/>
          <w:lang w:eastAsia="ja-JP"/>
        </w:rPr>
        <w:t>اء]/</w:t>
      </w:r>
      <w:r w:rsidRPr="0013785A">
        <w:rPr>
          <w:rFonts w:eastAsia="MS Mincho"/>
          <w:rtl/>
          <w:lang w:eastAsia="ja-JP"/>
        </w:rPr>
        <w:t>[</w:t>
      </w:r>
      <w:r w:rsidRPr="0013785A">
        <w:rPr>
          <w:rFonts w:eastAsia="MS Mincho" w:hint="cs"/>
          <w:rtl/>
          <w:lang w:eastAsia="ja-JP"/>
        </w:rPr>
        <w:t>الأ</w:t>
      </w:r>
      <w:r w:rsidRPr="0013785A">
        <w:rPr>
          <w:rFonts w:eastAsia="MS Mincho"/>
          <w:rtl/>
          <w:lang w:eastAsia="ja-JP"/>
        </w:rPr>
        <w:t>طر</w:t>
      </w:r>
      <w:r w:rsidRPr="0013785A">
        <w:rPr>
          <w:rFonts w:eastAsia="MS Mincho" w:hint="cs"/>
          <w:rtl/>
          <w:lang w:eastAsia="ja-JP"/>
        </w:rPr>
        <w:t>ا</w:t>
      </w:r>
      <w:r w:rsidRPr="0013785A">
        <w:rPr>
          <w:rFonts w:eastAsia="MS Mincho"/>
          <w:rtl/>
          <w:lang w:eastAsia="ja-JP"/>
        </w:rPr>
        <w:t xml:space="preserve">ف </w:t>
      </w:r>
      <w:r w:rsidRPr="0013785A">
        <w:rPr>
          <w:rFonts w:eastAsia="MS Mincho" w:hint="cs"/>
          <w:rtl/>
          <w:lang w:eastAsia="ja-JP"/>
        </w:rPr>
        <w:t>ال</w:t>
      </w:r>
      <w:r w:rsidRPr="0013785A">
        <w:rPr>
          <w:rFonts w:eastAsia="MS Mincho"/>
          <w:rtl/>
          <w:lang w:eastAsia="ja-JP"/>
        </w:rPr>
        <w:t>متعاقد</w:t>
      </w:r>
      <w:r w:rsidRPr="0013785A">
        <w:rPr>
          <w:rFonts w:eastAsia="MS Mincho" w:hint="cs"/>
          <w:rtl/>
          <w:lang w:eastAsia="ja-JP"/>
        </w:rPr>
        <w:t>ة</w:t>
      </w:r>
      <w:r w:rsidRPr="0013785A">
        <w:rPr>
          <w:rFonts w:eastAsia="MS Mincho"/>
          <w:rtl/>
          <w:lang w:eastAsia="ja-JP"/>
        </w:rPr>
        <w:t xml:space="preserve">]، </w:t>
      </w:r>
      <w:r w:rsidRPr="0013785A">
        <w:rPr>
          <w:rFonts w:eastAsia="MS Mincho" w:hint="cs"/>
          <w:rtl/>
          <w:lang w:eastAsia="ja-JP"/>
        </w:rPr>
        <w:t>[بمشاركة مباشرة وإقرار من] [</w:t>
      </w:r>
      <w:r w:rsidRPr="0013785A">
        <w:rPr>
          <w:rFonts w:eastAsia="MS Mincho"/>
          <w:rtl/>
          <w:lang w:eastAsia="ja-JP"/>
        </w:rPr>
        <w:t>بموافقة حرة ومسبقة ومستنيرة من</w:t>
      </w:r>
      <w:r w:rsidRPr="0013785A">
        <w:rPr>
          <w:rFonts w:eastAsia="MS Mincho" w:hint="cs"/>
          <w:rtl/>
          <w:lang w:eastAsia="ja-JP"/>
        </w:rPr>
        <w:t>]</w:t>
      </w:r>
      <w:r w:rsidRPr="0013785A">
        <w:rPr>
          <w:rFonts w:eastAsia="MS Mincho"/>
          <w:rtl/>
          <w:lang w:eastAsia="ja-JP"/>
        </w:rPr>
        <w:t xml:space="preserve"> [، بالتشاور مع] </w:t>
      </w:r>
      <w:r w:rsidRPr="0013785A">
        <w:rPr>
          <w:rFonts w:eastAsia="MS Mincho" w:hint="cs"/>
          <w:rtl/>
          <w:lang w:eastAsia="ja-JP"/>
        </w:rPr>
        <w:t xml:space="preserve">[المستفيدين] </w:t>
      </w:r>
      <w:r w:rsidRPr="0013785A">
        <w:rPr>
          <w:rFonts w:eastAsia="MS Mincho"/>
          <w:rtl/>
          <w:lang w:eastAsia="ja-JP"/>
        </w:rPr>
        <w:t>[أصحاب</w:t>
      </w:r>
      <w:r w:rsidRPr="0013785A">
        <w:rPr>
          <w:rFonts w:eastAsia="MS Mincho" w:hint="cs"/>
          <w:rtl/>
          <w:lang w:eastAsia="ja-JP"/>
        </w:rPr>
        <w:t xml:space="preserve"> </w:t>
      </w:r>
      <w:r w:rsidRPr="0013785A">
        <w:rPr>
          <w:rFonts w:eastAsia="MS Mincho"/>
          <w:rtl/>
          <w:lang w:eastAsia="ja-JP"/>
        </w:rPr>
        <w:t>المعارف التقليدية</w:t>
      </w:r>
      <w:r w:rsidRPr="0013785A">
        <w:rPr>
          <w:rFonts w:eastAsia="MS Mincho" w:hint="cs"/>
          <w:rtl/>
          <w:lang w:eastAsia="ja-JP"/>
        </w:rPr>
        <w:t>]،</w:t>
      </w:r>
      <w:r w:rsidRPr="0013785A">
        <w:rPr>
          <w:rFonts w:eastAsia="MS Mincho"/>
          <w:rtl/>
          <w:lang w:eastAsia="ja-JP"/>
        </w:rPr>
        <w:t xml:space="preserve"> وفق قانونها الوطني، </w:t>
      </w:r>
      <w:r w:rsidRPr="0013785A">
        <w:rPr>
          <w:rFonts w:eastAsia="MS Mincho" w:hint="cs"/>
          <w:rtl/>
          <w:lang w:eastAsia="ja-JP"/>
        </w:rPr>
        <w:t>[إنشاء]/[</w:t>
      </w:r>
      <w:r w:rsidRPr="0013785A">
        <w:rPr>
          <w:rFonts w:eastAsia="MS Mincho"/>
          <w:rtl/>
          <w:lang w:eastAsia="ja-JP"/>
        </w:rPr>
        <w:t>تع</w:t>
      </w:r>
      <w:r w:rsidRPr="0013785A">
        <w:rPr>
          <w:rFonts w:eastAsia="MS Mincho" w:hint="cs"/>
          <w:rtl/>
          <w:lang w:eastAsia="ja-JP"/>
        </w:rPr>
        <w:t>ي</w:t>
      </w:r>
      <w:r w:rsidRPr="0013785A">
        <w:rPr>
          <w:rFonts w:eastAsia="MS Mincho"/>
          <w:rtl/>
          <w:lang w:eastAsia="ja-JP"/>
        </w:rPr>
        <w:t>ين</w:t>
      </w:r>
      <w:r w:rsidRPr="0013785A">
        <w:rPr>
          <w:rFonts w:eastAsia="MS Mincho" w:hint="cs"/>
          <w:rtl/>
          <w:lang w:eastAsia="ja-JP"/>
        </w:rPr>
        <w:t>]</w:t>
      </w:r>
      <w:r w:rsidRPr="0013785A">
        <w:rPr>
          <w:rFonts w:eastAsia="MS Mincho"/>
          <w:rtl/>
          <w:lang w:eastAsia="ja-JP"/>
        </w:rPr>
        <w:t xml:space="preserve"> إدارة أو</w:t>
      </w:r>
      <w:r w:rsidRPr="0013785A">
        <w:rPr>
          <w:rFonts w:eastAsia="MS Mincho" w:hint="eastAsia"/>
          <w:rtl/>
          <w:lang w:eastAsia="ja-JP"/>
        </w:rPr>
        <w:t> </w:t>
      </w:r>
      <w:r w:rsidRPr="0013785A">
        <w:rPr>
          <w:rFonts w:eastAsia="MS Mincho" w:hint="cs"/>
          <w:rtl/>
          <w:lang w:eastAsia="ja-JP"/>
        </w:rPr>
        <w:t>إدارات</w:t>
      </w:r>
      <w:r w:rsidRPr="0013785A">
        <w:rPr>
          <w:rFonts w:eastAsia="MS Mincho"/>
          <w:rtl/>
          <w:lang w:eastAsia="ja-JP"/>
        </w:rPr>
        <w:t xml:space="preserve"> </w:t>
      </w:r>
      <w:r w:rsidRPr="0013785A">
        <w:rPr>
          <w:rFonts w:eastAsia="MS Mincho" w:hint="cs"/>
          <w:rtl/>
          <w:lang w:eastAsia="ja-JP"/>
        </w:rPr>
        <w:t xml:space="preserve">مختصة [لإدارة الحقوق/المصالح المنصوص عليها في هذا الصك] [ودون الإخلال </w:t>
      </w:r>
      <w:r w:rsidRPr="0013785A">
        <w:rPr>
          <w:rFonts w:eastAsia="MS Mincho"/>
          <w:rtl/>
          <w:lang w:eastAsia="ja-JP"/>
        </w:rPr>
        <w:t xml:space="preserve">بحق </w:t>
      </w:r>
      <w:r w:rsidRPr="0013785A">
        <w:rPr>
          <w:rFonts w:eastAsia="MS Mincho" w:hint="cs"/>
          <w:rtl/>
          <w:lang w:eastAsia="ja-JP"/>
        </w:rPr>
        <w:t xml:space="preserve">[المستفيدين] </w:t>
      </w:r>
      <w:r w:rsidRPr="0013785A">
        <w:rPr>
          <w:rFonts w:eastAsia="MS Mincho"/>
          <w:rtl/>
          <w:lang w:eastAsia="ja-JP"/>
        </w:rPr>
        <w:t>[أصحاب</w:t>
      </w:r>
      <w:r w:rsidRPr="0013785A">
        <w:rPr>
          <w:rFonts w:eastAsia="MS Mincho" w:hint="cs"/>
          <w:rtl/>
          <w:lang w:eastAsia="ja-JP"/>
        </w:rPr>
        <w:t xml:space="preserve"> </w:t>
      </w:r>
      <w:r w:rsidRPr="0013785A">
        <w:rPr>
          <w:rFonts w:eastAsia="MS Mincho"/>
          <w:rtl/>
          <w:lang w:eastAsia="ja-JP"/>
        </w:rPr>
        <w:t>المعارف التقليدية</w:t>
      </w:r>
      <w:r w:rsidRPr="0013785A">
        <w:rPr>
          <w:rFonts w:eastAsia="MS Mincho" w:hint="cs"/>
          <w:rtl/>
          <w:lang w:eastAsia="ja-JP"/>
        </w:rPr>
        <w:t>]</w:t>
      </w:r>
      <w:r w:rsidRPr="0013785A">
        <w:rPr>
          <w:rFonts w:eastAsia="MS Mincho"/>
          <w:rtl/>
          <w:lang w:eastAsia="ja-JP"/>
        </w:rPr>
        <w:t xml:space="preserve"> في إدارة حقوقهم</w:t>
      </w:r>
      <w:r w:rsidRPr="0013785A">
        <w:rPr>
          <w:rFonts w:eastAsia="MS Mincho" w:hint="cs"/>
          <w:rtl/>
          <w:lang w:eastAsia="ja-JP"/>
        </w:rPr>
        <w:t>/مصالحهم</w:t>
      </w:r>
      <w:r w:rsidRPr="0013785A">
        <w:rPr>
          <w:rFonts w:eastAsia="MS Mincho"/>
          <w:rtl/>
          <w:lang w:eastAsia="ja-JP"/>
        </w:rPr>
        <w:t xml:space="preserve"> وفقا لمواثيقهم ومفاهيمهم وقوانينهم وممارساتهم العرفية</w:t>
      </w:r>
      <w:r w:rsidRPr="0013785A">
        <w:rPr>
          <w:rFonts w:eastAsia="MS Mincho" w:hint="cs"/>
          <w:rtl/>
          <w:lang w:eastAsia="ja-JP"/>
        </w:rPr>
        <w:t>].</w:t>
      </w:r>
      <w:r w:rsidR="004F07B6">
        <w:rPr>
          <w:rFonts w:eastAsia="MS Mincho" w:hint="cs"/>
          <w:rtl/>
          <w:lang w:eastAsia="ja-JP"/>
        </w:rPr>
        <w:t>]</w:t>
      </w:r>
    </w:p>
    <w:p w:rsidR="0013785A" w:rsidRPr="0013785A" w:rsidRDefault="004F07B6"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2</w:t>
      </w:r>
    </w:p>
    <w:p w:rsidR="0013785A" w:rsidRPr="0013785A" w:rsidRDefault="0013785A" w:rsidP="0013785A">
      <w:pPr>
        <w:spacing w:after="240" w:line="360" w:lineRule="exact"/>
        <w:rPr>
          <w:rtl/>
        </w:rPr>
      </w:pPr>
      <w:r w:rsidRPr="0013785A">
        <w:rPr>
          <w:rFonts w:hint="cs"/>
          <w:rtl/>
        </w:rPr>
        <w:t>يجوز [لل</w:t>
      </w:r>
      <w:r w:rsidRPr="0013785A">
        <w:rPr>
          <w:rtl/>
        </w:rPr>
        <w:t>دول</w:t>
      </w:r>
      <w:r w:rsidRPr="0013785A">
        <w:rPr>
          <w:rFonts w:hint="cs"/>
          <w:rtl/>
        </w:rPr>
        <w:t xml:space="preserve"> الأ</w:t>
      </w:r>
      <w:r w:rsidRPr="0013785A">
        <w:rPr>
          <w:rtl/>
        </w:rPr>
        <w:t>عض</w:t>
      </w:r>
      <w:r w:rsidRPr="0013785A">
        <w:rPr>
          <w:rFonts w:hint="cs"/>
          <w:rtl/>
        </w:rPr>
        <w:t>اء]/</w:t>
      </w:r>
      <w:r w:rsidRPr="0013785A">
        <w:rPr>
          <w:rtl/>
        </w:rPr>
        <w:t>[</w:t>
      </w:r>
      <w:r w:rsidRPr="0013785A">
        <w:rPr>
          <w:rFonts w:hint="cs"/>
          <w:rtl/>
        </w:rPr>
        <w:t>الأ</w:t>
      </w:r>
      <w:r w:rsidRPr="0013785A">
        <w:rPr>
          <w:rtl/>
        </w:rPr>
        <w:t>طر</w:t>
      </w:r>
      <w:r w:rsidRPr="0013785A">
        <w:rPr>
          <w:rFonts w:hint="cs"/>
          <w:rtl/>
        </w:rPr>
        <w:t>ا</w:t>
      </w:r>
      <w:r w:rsidRPr="0013785A">
        <w:rPr>
          <w:rtl/>
        </w:rPr>
        <w:t xml:space="preserve">ف </w:t>
      </w:r>
      <w:r w:rsidRPr="0013785A">
        <w:rPr>
          <w:rFonts w:hint="cs"/>
          <w:rtl/>
        </w:rPr>
        <w:t>ال</w:t>
      </w:r>
      <w:r w:rsidRPr="0013785A">
        <w:rPr>
          <w:rtl/>
        </w:rPr>
        <w:t>متعاقد</w:t>
      </w:r>
      <w:r w:rsidRPr="0013785A">
        <w:rPr>
          <w:rFonts w:hint="cs"/>
          <w:rtl/>
        </w:rPr>
        <w:t>ة</w:t>
      </w:r>
      <w:r w:rsidRPr="0013785A">
        <w:rPr>
          <w:rtl/>
        </w:rPr>
        <w:t>]</w:t>
      </w:r>
      <w:r w:rsidRPr="0013785A">
        <w:rPr>
          <w:rFonts w:hint="cs"/>
          <w:rtl/>
        </w:rPr>
        <w:t xml:space="preserve"> إنشاء أو تعيين، إدارة أو إدارات مختصة، وفقا للقانون الوطني، لإدارة الحقوق/المصالح المنصوص عليها في هذا [الصك].</w:t>
      </w:r>
      <w:r w:rsidR="004F07B6">
        <w:rPr>
          <w:rFonts w:hint="cs"/>
          <w:rtl/>
        </w:rPr>
        <w:t>]</w:t>
      </w:r>
    </w:p>
    <w:p w:rsidR="0013785A" w:rsidRPr="0013785A" w:rsidRDefault="004F07B6" w:rsidP="0013785A">
      <w:pPr>
        <w:spacing w:after="240" w:line="360" w:lineRule="exact"/>
        <w:rPr>
          <w:rtl/>
        </w:rPr>
      </w:pPr>
      <w:r>
        <w:rPr>
          <w:rFonts w:hint="cs"/>
          <w:rtl/>
        </w:rPr>
        <w:t>[</w:t>
      </w:r>
      <w:r w:rsidR="0013785A" w:rsidRPr="0013785A">
        <w:rPr>
          <w:rFonts w:hint="cs"/>
          <w:rtl/>
        </w:rPr>
        <w:t>البديل 3</w:t>
      </w:r>
    </w:p>
    <w:p w:rsidR="0013785A" w:rsidRPr="0013785A" w:rsidRDefault="0013785A" w:rsidP="0013785A">
      <w:pPr>
        <w:spacing w:after="240" w:line="360" w:lineRule="exact"/>
        <w:rPr>
          <w:rtl/>
        </w:rPr>
      </w:pPr>
      <w:r w:rsidRPr="0013785A">
        <w:rPr>
          <w:rFonts w:hint="cs"/>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r w:rsidR="004F07B6">
        <w:rPr>
          <w:rFonts w:hint="cs"/>
          <w:rtl/>
        </w:rPr>
        <w:t>]]</w:t>
      </w:r>
    </w:p>
    <w:p w:rsidR="0013785A" w:rsidRPr="0013785A" w:rsidRDefault="0013785A" w:rsidP="0013785A">
      <w:pPr>
        <w:keepNext/>
        <w:spacing w:after="180" w:line="340" w:lineRule="exact"/>
        <w:jc w:val="center"/>
        <w:rPr>
          <w:rFonts w:eastAsia="MS Mincho"/>
          <w:sz w:val="40"/>
          <w:szCs w:val="40"/>
          <w:rtl/>
          <w:lang w:eastAsia="ja-JP"/>
        </w:rPr>
      </w:pPr>
      <w:r w:rsidRPr="0013785A">
        <w:rPr>
          <w:rFonts w:eastAsia="MS Mincho"/>
          <w:color w:val="C00000"/>
          <w:rtl/>
          <w:lang w:eastAsia="ja-JP"/>
        </w:rPr>
        <w:br w:type="page"/>
      </w:r>
      <w:r w:rsidRPr="0013785A">
        <w:rPr>
          <w:rFonts w:eastAsia="MS Mincho" w:hint="cs"/>
          <w:rtl/>
          <w:lang w:eastAsia="ja-JP"/>
        </w:rPr>
        <w:lastRenderedPageBreak/>
        <w:t>[</w:t>
      </w:r>
      <w:r w:rsidRPr="0013785A">
        <w:rPr>
          <w:rFonts w:eastAsia="MS Mincho"/>
          <w:sz w:val="40"/>
          <w:szCs w:val="40"/>
          <w:rtl/>
          <w:lang w:eastAsia="ja-JP"/>
        </w:rPr>
        <w:t xml:space="preserve">المادة </w:t>
      </w:r>
      <w:r w:rsidRPr="0013785A">
        <w:rPr>
          <w:rFonts w:eastAsia="MS Mincho" w:hint="cs"/>
          <w:sz w:val="40"/>
          <w:szCs w:val="40"/>
          <w:rtl/>
          <w:lang w:eastAsia="ja-JP"/>
        </w:rPr>
        <w:t>9</w:t>
      </w:r>
    </w:p>
    <w:p w:rsidR="0013785A" w:rsidRPr="0013785A" w:rsidRDefault="0013785A" w:rsidP="0013785A">
      <w:pPr>
        <w:keepNext/>
        <w:spacing w:after="180" w:line="340" w:lineRule="exact"/>
        <w:jc w:val="center"/>
        <w:rPr>
          <w:rFonts w:eastAsia="MS Mincho"/>
          <w:sz w:val="40"/>
          <w:szCs w:val="40"/>
          <w:rtl/>
          <w:lang w:eastAsia="ja-JP"/>
        </w:rPr>
      </w:pPr>
      <w:r w:rsidRPr="0013785A">
        <w:rPr>
          <w:rFonts w:eastAsia="MS Mincho"/>
          <w:sz w:val="40"/>
          <w:szCs w:val="40"/>
          <w:rtl/>
          <w:lang w:eastAsia="ja-JP"/>
        </w:rPr>
        <w:t>الاستثناءات والتقييدات</w:t>
      </w:r>
    </w:p>
    <w:p w:rsidR="0013785A" w:rsidRPr="0013785A" w:rsidRDefault="007B0176"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1</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 xml:space="preserve">لدى الامتثال للالتزامات المنصوص عليه في هذا الصك، </w:t>
      </w:r>
      <w:r w:rsidR="007B0176">
        <w:rPr>
          <w:rFonts w:eastAsia="MS Mincho" w:hint="cs"/>
          <w:rtl/>
          <w:lang w:eastAsia="ja-JP"/>
        </w:rPr>
        <w:t>[</w:t>
      </w:r>
      <w:r w:rsidRPr="0013785A">
        <w:rPr>
          <w:rFonts w:eastAsia="MS Mincho" w:hint="cs"/>
          <w:rtl/>
          <w:lang w:eastAsia="ja-JP"/>
        </w:rPr>
        <w:t>يجوز</w:t>
      </w:r>
      <w:r w:rsidR="007B0176">
        <w:rPr>
          <w:rFonts w:eastAsia="MS Mincho" w:hint="cs"/>
          <w:rtl/>
          <w:lang w:eastAsia="ja-JP"/>
        </w:rPr>
        <w:t>] [ينبغي]</w:t>
      </w:r>
      <w:r w:rsidRPr="0013785A">
        <w:rPr>
          <w:rFonts w:eastAsia="MS Mincho" w:hint="cs"/>
          <w:rtl/>
          <w:lang w:eastAsia="ja-JP"/>
        </w:rPr>
        <w:t xml:space="preserve"> للدول الأعضاء</w:t>
      </w:r>
      <w:r w:rsidR="007B0176">
        <w:rPr>
          <w:rFonts w:eastAsia="MS Mincho" w:hint="cs"/>
          <w:rtl/>
          <w:lang w:eastAsia="ja-JP"/>
        </w:rPr>
        <w:t xml:space="preserve"> [</w:t>
      </w:r>
      <w:r w:rsidRPr="0013785A">
        <w:rPr>
          <w:rFonts w:eastAsia="MS Mincho" w:hint="cs"/>
          <w:rtl/>
          <w:lang w:eastAsia="ja-JP"/>
        </w:rPr>
        <w:t>، في حالات خاصة،</w:t>
      </w:r>
      <w:r w:rsidR="007B0176">
        <w:rPr>
          <w:rFonts w:eastAsia="MS Mincho" w:hint="cs"/>
          <w:rtl/>
          <w:lang w:eastAsia="ja-JP"/>
        </w:rPr>
        <w:t>]</w:t>
      </w:r>
      <w:r w:rsidRPr="0013785A">
        <w:rPr>
          <w:rFonts w:eastAsia="MS Mincho" w:hint="cs"/>
          <w:rtl/>
          <w:lang w:eastAsia="ja-JP"/>
        </w:rPr>
        <w:t xml:space="preserve"> اعتماد استثناءات وتقييدات مبرّرة ولازمة لحماية المصلحة العامة، شرط ألا تتعارض تلك الاستثناءات والتقييدات بدون مبرّر مع مصالح المستخدمين ولا تخلّ بغير حق بتنفيذ هذا الصك.</w:t>
      </w:r>
      <w:r w:rsidR="00E932B0">
        <w:rPr>
          <w:rFonts w:eastAsia="MS Mincho" w:hint="cs"/>
          <w:rtl/>
          <w:lang w:eastAsia="ja-JP"/>
        </w:rPr>
        <w:t>]</w:t>
      </w:r>
    </w:p>
    <w:p w:rsidR="0013785A" w:rsidRPr="0013785A" w:rsidRDefault="009615F1"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2</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استثناءات عامة</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1</w:t>
      </w:r>
      <w:r w:rsidRPr="0013785A">
        <w:rPr>
          <w:rFonts w:eastAsia="MS Mincho"/>
          <w:rtl/>
          <w:lang w:eastAsia="ja-JP"/>
        </w:rPr>
        <w:t>.</w:t>
      </w:r>
      <w:r w:rsidRPr="0013785A">
        <w:rPr>
          <w:rFonts w:eastAsia="MS Mincho" w:hint="cs"/>
          <w:rtl/>
          <w:lang w:eastAsia="ja-JP"/>
        </w:rPr>
        <w:t>9</w:t>
      </w:r>
      <w:r w:rsidRPr="0013785A">
        <w:rPr>
          <w:rFonts w:eastAsia="MS Mincho"/>
          <w:lang w:eastAsia="ja-JP"/>
        </w:rPr>
        <w:tab/>
      </w:r>
      <w:r w:rsidR="009615F1">
        <w:rPr>
          <w:rFonts w:eastAsia="MS Mincho" w:hint="cs"/>
          <w:rtl/>
          <w:lang w:eastAsia="ja-JP"/>
        </w:rPr>
        <w:t>[</w:t>
      </w:r>
      <w:r w:rsidRPr="0013785A">
        <w:rPr>
          <w:rFonts w:eastAsia="MS Mincho"/>
          <w:rtl/>
          <w:lang w:eastAsia="ja-JP"/>
        </w:rPr>
        <w:t>يجوز</w:t>
      </w:r>
      <w:r w:rsidR="009615F1">
        <w:rPr>
          <w:rFonts w:eastAsia="MS Mincho" w:hint="cs"/>
          <w:rtl/>
          <w:lang w:eastAsia="ja-JP"/>
        </w:rPr>
        <w:t>] [ينبغي]</w:t>
      </w:r>
      <w:r w:rsidRPr="0013785A">
        <w:rPr>
          <w:rFonts w:eastAsia="MS Mincho"/>
          <w:rtl/>
          <w:lang w:eastAsia="ja-JP"/>
        </w:rPr>
        <w:t xml:space="preserve"> </w:t>
      </w:r>
      <w:r w:rsidRPr="0013785A">
        <w:rPr>
          <w:rFonts w:eastAsia="MS Mincho" w:hint="cs"/>
          <w:rtl/>
          <w:lang w:eastAsia="ja-JP"/>
        </w:rPr>
        <w:t>[</w:t>
      </w:r>
      <w:r w:rsidRPr="0013785A">
        <w:rPr>
          <w:rFonts w:eastAsia="MS Mincho"/>
          <w:rtl/>
          <w:lang w:eastAsia="ja-JP"/>
        </w:rPr>
        <w:t>للدول الأعضاء</w:t>
      </w:r>
      <w:r w:rsidRPr="0013785A">
        <w:rPr>
          <w:rFonts w:eastAsia="MS Mincho" w:hint="cs"/>
          <w:rtl/>
          <w:lang w:eastAsia="ja-JP"/>
        </w:rPr>
        <w:t>]/[الأطراف المتعاقدة]</w:t>
      </w:r>
      <w:r w:rsidRPr="0013785A">
        <w:rPr>
          <w:rFonts w:eastAsia="MS Mincho"/>
          <w:rtl/>
          <w:lang w:eastAsia="ja-JP"/>
        </w:rPr>
        <w:t xml:space="preserve"> أن تعتمد تقييدات واستثناءات ملائمة بموجب القانون الوطني</w:t>
      </w:r>
      <w:r w:rsidRPr="0013785A">
        <w:rPr>
          <w:rFonts w:eastAsia="MS Mincho" w:hint="cs"/>
          <w:rtl/>
          <w:lang w:eastAsia="ja-JP"/>
        </w:rPr>
        <w:t xml:space="preserve"> [</w:t>
      </w:r>
      <w:r w:rsidRPr="0013785A">
        <w:rPr>
          <w:rFonts w:eastAsia="MS Mincho"/>
          <w:rtl/>
          <w:lang w:eastAsia="ja-JP"/>
        </w:rPr>
        <w:t>مع</w:t>
      </w:r>
      <w:r w:rsidRPr="0013785A">
        <w:rPr>
          <w:rFonts w:eastAsia="MS Mincho" w:hint="cs"/>
          <w:rtl/>
          <w:lang w:eastAsia="ja-JP"/>
        </w:rPr>
        <w:t> </w:t>
      </w:r>
      <w:r w:rsidRPr="0013785A">
        <w:rPr>
          <w:rFonts w:eastAsia="MS Mincho"/>
          <w:rtl/>
          <w:lang w:eastAsia="ja-JP"/>
        </w:rPr>
        <w:t xml:space="preserve">الموافقة </w:t>
      </w:r>
      <w:r w:rsidR="004C55BC">
        <w:rPr>
          <w:rFonts w:eastAsia="MS Mincho" w:hint="cs"/>
          <w:rtl/>
          <w:lang w:eastAsia="ja-JP"/>
        </w:rPr>
        <w:t>الحرة و</w:t>
      </w:r>
      <w:r w:rsidRPr="0013785A">
        <w:rPr>
          <w:rFonts w:eastAsia="MS Mincho"/>
          <w:rtl/>
          <w:lang w:eastAsia="ja-JP"/>
        </w:rPr>
        <w:t xml:space="preserve">المسبقة والمستنيرة </w:t>
      </w:r>
      <w:r w:rsidRPr="0013785A">
        <w:rPr>
          <w:rFonts w:eastAsia="MS Mincho" w:hint="cs"/>
          <w:rtl/>
          <w:lang w:eastAsia="ja-JP"/>
        </w:rPr>
        <w:t xml:space="preserve">أو الإقرار والمشاركة </w:t>
      </w:r>
      <w:r w:rsidRPr="0013785A">
        <w:rPr>
          <w:rFonts w:eastAsia="MS Mincho"/>
          <w:rtl/>
          <w:lang w:eastAsia="ja-JP"/>
        </w:rPr>
        <w:t>للمستفيدين</w:t>
      </w:r>
      <w:r w:rsidRPr="0013785A">
        <w:rPr>
          <w:rFonts w:eastAsia="MS Mincho" w:hint="cs"/>
          <w:rtl/>
          <w:lang w:eastAsia="ja-JP"/>
        </w:rPr>
        <w:t>] [بالتشاور مع المستفيدين] [بمشاركة المستفيدين] [</w:t>
      </w:r>
      <w:r w:rsidRPr="0013785A">
        <w:rPr>
          <w:rFonts w:eastAsia="MS Mincho"/>
          <w:rtl/>
          <w:lang w:eastAsia="ja-JP"/>
        </w:rPr>
        <w:t>،</w:t>
      </w:r>
      <w:r w:rsidRPr="0013785A">
        <w:rPr>
          <w:rFonts w:eastAsia="MS Mincho" w:hint="cs"/>
          <w:rtl/>
          <w:lang w:eastAsia="ja-JP"/>
        </w:rPr>
        <w:t> </w:t>
      </w:r>
      <w:r w:rsidRPr="0013785A">
        <w:rPr>
          <w:rFonts w:eastAsia="MS Mincho"/>
          <w:rtl/>
          <w:lang w:eastAsia="ja-JP"/>
        </w:rPr>
        <w:t>شريطة أن يحترم استخدام المعارف التقليدية</w:t>
      </w:r>
      <w:r w:rsidRPr="0013785A">
        <w:rPr>
          <w:rFonts w:eastAsia="MS Mincho" w:hint="cs"/>
          <w:rtl/>
          <w:lang w:eastAsia="ja-JP"/>
        </w:rPr>
        <w:t xml:space="preserve"> [المحمية]</w:t>
      </w:r>
      <w:r w:rsidRPr="0013785A">
        <w:rPr>
          <w:rFonts w:eastAsia="MS Mincho"/>
          <w:rtl/>
          <w:lang w:eastAsia="ja-JP"/>
        </w:rPr>
        <w:t xml:space="preserve"> ما يلي:</w:t>
      </w:r>
    </w:p>
    <w:p w:rsidR="0013785A" w:rsidRPr="0013785A" w:rsidRDefault="0013785A" w:rsidP="0013785A">
      <w:pPr>
        <w:spacing w:after="240" w:line="360" w:lineRule="exact"/>
        <w:ind w:firstLine="567"/>
        <w:rPr>
          <w:rFonts w:eastAsia="MS Mincho"/>
          <w:rtl/>
          <w:lang w:eastAsia="ja-JP"/>
        </w:rPr>
      </w:pPr>
      <w:r w:rsidRPr="0013785A">
        <w:rPr>
          <w:rFonts w:eastAsia="MS Mincho"/>
          <w:rtl/>
          <w:lang w:eastAsia="ja-JP"/>
        </w:rPr>
        <w:t>(أ)</w:t>
      </w:r>
      <w:r w:rsidRPr="0013785A">
        <w:rPr>
          <w:rFonts w:eastAsia="MS Mincho"/>
          <w:lang w:eastAsia="ja-JP"/>
        </w:rPr>
        <w:tab/>
      </w:r>
      <w:r w:rsidRPr="0013785A">
        <w:rPr>
          <w:rFonts w:eastAsia="MS Mincho" w:hint="cs"/>
          <w:rtl/>
          <w:lang w:eastAsia="ja-JP"/>
        </w:rPr>
        <w:t>[</w:t>
      </w:r>
      <w:r w:rsidRPr="0013785A">
        <w:rPr>
          <w:rFonts w:eastAsia="MS Mincho"/>
          <w:rtl/>
          <w:lang w:eastAsia="ja-JP"/>
        </w:rPr>
        <w:t>الاعتراف بالمستفيدين، حسب الإمكان؛</w:t>
      </w:r>
      <w:r w:rsidRPr="0013785A">
        <w:rPr>
          <w:rFonts w:eastAsia="MS Mincho" w:hint="cs"/>
          <w:rtl/>
          <w:lang w:eastAsia="ja-JP"/>
        </w:rPr>
        <w:t>]</w:t>
      </w:r>
    </w:p>
    <w:p w:rsidR="0013785A" w:rsidRPr="0013785A" w:rsidRDefault="0013785A" w:rsidP="0013785A">
      <w:pPr>
        <w:spacing w:after="240" w:line="360" w:lineRule="exact"/>
        <w:ind w:firstLine="567"/>
        <w:rPr>
          <w:rFonts w:eastAsia="MS Mincho"/>
          <w:rtl/>
          <w:lang w:eastAsia="ja-JP"/>
        </w:rPr>
      </w:pPr>
      <w:r w:rsidRPr="0013785A">
        <w:rPr>
          <w:rFonts w:eastAsia="MS Mincho"/>
          <w:rtl/>
          <w:lang w:eastAsia="ja-JP"/>
        </w:rPr>
        <w:t>(ب)</w:t>
      </w:r>
      <w:r w:rsidRPr="0013785A">
        <w:rPr>
          <w:rFonts w:eastAsia="MS Mincho"/>
          <w:lang w:eastAsia="ja-JP"/>
        </w:rPr>
        <w:tab/>
      </w:r>
      <w:r w:rsidRPr="0013785A">
        <w:rPr>
          <w:rFonts w:eastAsia="MS Mincho" w:hint="cs"/>
          <w:rtl/>
          <w:lang w:eastAsia="ja-JP"/>
        </w:rPr>
        <w:t>[</w:t>
      </w:r>
      <w:r w:rsidRPr="0013785A">
        <w:rPr>
          <w:rFonts w:eastAsia="MS Mincho"/>
          <w:rtl/>
          <w:lang w:eastAsia="ja-JP"/>
        </w:rPr>
        <w:t>وعدم الإساءة إلى المستفيدين أو إلحاق الضرر بهم؛</w:t>
      </w:r>
      <w:r w:rsidRPr="0013785A">
        <w:rPr>
          <w:rFonts w:eastAsia="MS Mincho" w:hint="cs"/>
          <w:rtl/>
          <w:lang w:eastAsia="ja-JP"/>
        </w:rPr>
        <w:t>]</w:t>
      </w:r>
    </w:p>
    <w:p w:rsidR="0013785A" w:rsidRPr="0013785A" w:rsidRDefault="0013785A" w:rsidP="0013785A">
      <w:pPr>
        <w:spacing w:after="240" w:line="360" w:lineRule="exact"/>
        <w:ind w:firstLine="567"/>
        <w:rPr>
          <w:rFonts w:eastAsia="MS Mincho"/>
          <w:rtl/>
          <w:lang w:eastAsia="ja-JP"/>
        </w:rPr>
      </w:pPr>
      <w:r w:rsidRPr="0013785A">
        <w:rPr>
          <w:rFonts w:eastAsia="MS Mincho"/>
          <w:rtl/>
          <w:lang w:eastAsia="ja-JP"/>
        </w:rPr>
        <w:t>(ج)</w:t>
      </w:r>
      <w:r w:rsidRPr="0013785A">
        <w:rPr>
          <w:rFonts w:eastAsia="MS Mincho"/>
          <w:lang w:eastAsia="ja-JP"/>
        </w:rPr>
        <w:tab/>
      </w:r>
      <w:r w:rsidRPr="0013785A">
        <w:rPr>
          <w:rFonts w:eastAsia="MS Mincho" w:hint="cs"/>
          <w:rtl/>
          <w:lang w:eastAsia="ja-JP"/>
        </w:rPr>
        <w:t>[</w:t>
      </w:r>
      <w:r w:rsidRPr="0013785A">
        <w:rPr>
          <w:rFonts w:eastAsia="MS Mincho"/>
          <w:rtl/>
          <w:lang w:eastAsia="ja-JP"/>
        </w:rPr>
        <w:t>والتوافق مع الممارسة المنصفة</w:t>
      </w:r>
      <w:r w:rsidRPr="0013785A">
        <w:rPr>
          <w:rFonts w:eastAsia="MS Mincho" w:hint="cs"/>
          <w:rtl/>
          <w:lang w:eastAsia="ja-JP"/>
        </w:rPr>
        <w:t>؛]</w:t>
      </w:r>
    </w:p>
    <w:p w:rsidR="0013785A" w:rsidRPr="0013785A" w:rsidRDefault="0013785A" w:rsidP="0013785A">
      <w:pPr>
        <w:spacing w:after="240" w:line="360" w:lineRule="exact"/>
        <w:ind w:firstLine="567"/>
        <w:rPr>
          <w:rFonts w:eastAsia="MS Mincho"/>
          <w:rtl/>
          <w:lang w:eastAsia="ja-JP"/>
        </w:rPr>
      </w:pPr>
      <w:r w:rsidRPr="0013785A">
        <w:rPr>
          <w:rFonts w:eastAsia="MS Mincho" w:hint="cs"/>
          <w:rtl/>
          <w:lang w:eastAsia="ja-JP"/>
        </w:rPr>
        <w:t>(د)</w:t>
      </w:r>
      <w:r w:rsidRPr="0013785A">
        <w:rPr>
          <w:rFonts w:eastAsia="MS Mincho" w:hint="cs"/>
          <w:rtl/>
          <w:lang w:eastAsia="ja-JP"/>
        </w:rPr>
        <w:tab/>
        <w:t>[ع</w:t>
      </w:r>
      <w:r w:rsidRPr="0013785A">
        <w:rPr>
          <w:rFonts w:eastAsia="MS Mincho"/>
          <w:rtl/>
          <w:lang w:eastAsia="ja-JP"/>
        </w:rPr>
        <w:t xml:space="preserve">دم التعارض مع الاستعمال العادي للمعارف التقليدية </w:t>
      </w:r>
      <w:r w:rsidRPr="0013785A">
        <w:rPr>
          <w:rFonts w:eastAsia="MS Mincho" w:hint="cs"/>
          <w:rtl/>
          <w:lang w:eastAsia="ja-JP"/>
        </w:rPr>
        <w:t>على يد</w:t>
      </w:r>
      <w:r w:rsidRPr="0013785A">
        <w:rPr>
          <w:rFonts w:eastAsia="MS Mincho"/>
          <w:rtl/>
          <w:lang w:eastAsia="ja-JP"/>
        </w:rPr>
        <w:t xml:space="preserve"> المستفيدين؛</w:t>
      </w:r>
      <w:r w:rsidRPr="0013785A">
        <w:rPr>
          <w:rFonts w:eastAsia="MS Mincho" w:hint="cs"/>
          <w:rtl/>
          <w:lang w:eastAsia="ja-JP"/>
        </w:rPr>
        <w:t>]</w:t>
      </w:r>
    </w:p>
    <w:p w:rsidR="0013785A" w:rsidRPr="0013785A" w:rsidRDefault="0013785A" w:rsidP="0013785A">
      <w:pPr>
        <w:spacing w:after="240" w:line="360" w:lineRule="exact"/>
        <w:ind w:firstLine="567"/>
        <w:rPr>
          <w:rFonts w:eastAsia="MS Mincho"/>
          <w:rtl/>
          <w:lang w:eastAsia="ja-JP"/>
        </w:rPr>
      </w:pPr>
      <w:r w:rsidRPr="0013785A">
        <w:rPr>
          <w:rFonts w:eastAsia="MS Mincho" w:hint="cs"/>
          <w:rtl/>
          <w:lang w:eastAsia="ja-JP"/>
        </w:rPr>
        <w:t>(ه)</w:t>
      </w:r>
      <w:r w:rsidRPr="0013785A">
        <w:rPr>
          <w:rFonts w:eastAsia="MS Mincho" w:hint="cs"/>
          <w:rtl/>
          <w:lang w:eastAsia="ja-JP"/>
        </w:rPr>
        <w:tab/>
        <w:t>[</w:t>
      </w:r>
      <w:r w:rsidRPr="0013785A">
        <w:rPr>
          <w:rFonts w:eastAsia="MS Mincho"/>
          <w:rtl/>
          <w:lang w:eastAsia="ja-JP"/>
        </w:rPr>
        <w:t>وعدم إلحاق ضرر بلا مبرّر بالمصالح المشروعة للمستفيدين ومراعاة المصالح المشروعة للغير.</w:t>
      </w:r>
      <w:r w:rsidRPr="0013785A">
        <w:rPr>
          <w:rFonts w:eastAsia="MS Mincho" w:hint="cs"/>
          <w:rtl/>
          <w:lang w:eastAsia="ja-JP"/>
        </w:rPr>
        <w:t>]]</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2</w:t>
      </w:r>
      <w:r w:rsidRPr="0013785A">
        <w:rPr>
          <w:rFonts w:eastAsia="MS Mincho"/>
          <w:rtl/>
          <w:lang w:eastAsia="ja-JP"/>
        </w:rPr>
        <w:t>.</w:t>
      </w:r>
      <w:r w:rsidRPr="0013785A">
        <w:rPr>
          <w:rFonts w:eastAsia="MS Mincho" w:hint="cs"/>
          <w:rtl/>
          <w:lang w:eastAsia="ja-JP"/>
        </w:rPr>
        <w:t>9</w:t>
      </w:r>
      <w:r w:rsidRPr="0013785A">
        <w:rPr>
          <w:rFonts w:eastAsia="MS Mincho"/>
          <w:lang w:eastAsia="ja-JP"/>
        </w:rPr>
        <w:tab/>
      </w:r>
      <w:r w:rsidRPr="0013785A">
        <w:rPr>
          <w:rFonts w:eastAsia="MS Mincho" w:hint="cs"/>
          <w:rtl/>
          <w:lang w:eastAsia="ja-JP"/>
        </w:rPr>
        <w:t xml:space="preserve">[في حال وجود </w:t>
      </w:r>
      <w:r w:rsidRPr="0013785A">
        <w:rPr>
          <w:rFonts w:eastAsia="MS Mincho"/>
          <w:rtl/>
          <w:lang w:eastAsia="ja-JP"/>
        </w:rPr>
        <w:t>خشية م</w:t>
      </w:r>
      <w:r w:rsidRPr="0013785A">
        <w:rPr>
          <w:rFonts w:eastAsia="MS Mincho" w:hint="cs"/>
          <w:rtl/>
          <w:lang w:eastAsia="ja-JP"/>
        </w:rPr>
        <w:t>عقولة</w:t>
      </w:r>
      <w:r w:rsidRPr="0013785A">
        <w:rPr>
          <w:rFonts w:eastAsia="MS Mincho"/>
          <w:rtl/>
          <w:lang w:eastAsia="ja-JP"/>
        </w:rPr>
        <w:t xml:space="preserve"> من </w:t>
      </w:r>
      <w:r w:rsidRPr="0013785A">
        <w:rPr>
          <w:rFonts w:eastAsia="MS Mincho" w:hint="cs"/>
          <w:rtl/>
          <w:lang w:eastAsia="ja-JP"/>
        </w:rPr>
        <w:t xml:space="preserve">وقوع </w:t>
      </w:r>
      <w:r w:rsidRPr="0013785A">
        <w:rPr>
          <w:rFonts w:eastAsia="MS Mincho"/>
          <w:rtl/>
          <w:lang w:eastAsia="ja-JP"/>
        </w:rPr>
        <w:t>ضرر يتعذر تداركه</w:t>
      </w:r>
      <w:r w:rsidRPr="0013785A">
        <w:rPr>
          <w:rFonts w:eastAsia="MS Mincho" w:hint="cs"/>
          <w:rtl/>
          <w:lang w:eastAsia="ja-JP"/>
        </w:rPr>
        <w:t xml:space="preserve"> فيما يتعلق بالمعارف التقليدية </w:t>
      </w:r>
      <w:r w:rsidRPr="0013785A">
        <w:rPr>
          <w:rFonts w:eastAsia="MS Mincho" w:hint="cs"/>
          <w:rtl/>
          <w:lang w:eastAsia="ja-JP"/>
        </w:rPr>
        <w:lastRenderedPageBreak/>
        <w:t xml:space="preserve">[المقدسة] [والسرية]، [يجوز]/[يتعين]/[ينبغي] ألا تضع [الدول الأعضاء]/[الأطراف المتعاقدة] </w:t>
      </w:r>
      <w:r w:rsidRPr="0013785A">
        <w:rPr>
          <w:rFonts w:eastAsia="MS Mincho"/>
          <w:rtl/>
          <w:lang w:eastAsia="ja-JP"/>
        </w:rPr>
        <w:t>استثناءات وتقييدات</w:t>
      </w:r>
      <w:r w:rsidRPr="0013785A">
        <w:rPr>
          <w:rFonts w:eastAsia="MS Mincho" w:hint="cs"/>
          <w:rtl/>
          <w:lang w:eastAsia="ja-JP"/>
        </w:rPr>
        <w:t>.]</w:t>
      </w:r>
    </w:p>
    <w:p w:rsidR="0013785A" w:rsidRPr="0013785A" w:rsidRDefault="0013785A" w:rsidP="0013785A">
      <w:pPr>
        <w:spacing w:after="240" w:line="360" w:lineRule="exact"/>
        <w:rPr>
          <w:rFonts w:eastAsia="MS Mincho"/>
          <w:lang w:eastAsia="ja-JP"/>
        </w:rPr>
      </w:pPr>
      <w:r w:rsidRPr="0013785A">
        <w:rPr>
          <w:rFonts w:eastAsia="MS Mincho" w:hint="cs"/>
          <w:rtl/>
          <w:lang w:eastAsia="ja-JP"/>
        </w:rPr>
        <w:t>استثناءات محددة</w:t>
      </w:r>
    </w:p>
    <w:p w:rsidR="0013785A" w:rsidRPr="0013785A" w:rsidRDefault="0013785A" w:rsidP="0013785A">
      <w:pPr>
        <w:spacing w:before="100" w:beforeAutospacing="1" w:after="240" w:afterAutospacing="1" w:line="360" w:lineRule="exact"/>
        <w:rPr>
          <w:rFonts w:eastAsia="MS Mincho"/>
          <w:rtl/>
          <w:lang w:eastAsia="ja-JP"/>
        </w:rPr>
      </w:pPr>
      <w:r w:rsidRPr="0013785A">
        <w:rPr>
          <w:rFonts w:eastAsia="MS Mincho" w:hint="cs"/>
          <w:rtl/>
          <w:lang w:eastAsia="ja-JP"/>
        </w:rPr>
        <w:t>3.9</w:t>
      </w:r>
      <w:r w:rsidRPr="0013785A">
        <w:rPr>
          <w:rFonts w:eastAsia="MS Mincho" w:hint="cs"/>
          <w:rtl/>
          <w:lang w:eastAsia="ja-JP"/>
        </w:rPr>
        <w:tab/>
        <w:t xml:space="preserve">[[إضافة إلى </w:t>
      </w:r>
      <w:r w:rsidRPr="0013785A">
        <w:rPr>
          <w:rFonts w:eastAsia="MS Mincho"/>
          <w:rtl/>
          <w:lang w:eastAsia="ja-JP"/>
        </w:rPr>
        <w:t>الاستثناءات والتقييدات</w:t>
      </w:r>
      <w:r w:rsidRPr="0013785A">
        <w:rPr>
          <w:rFonts w:eastAsia="MS Mincho" w:hint="cs"/>
          <w:rtl/>
          <w:lang w:eastAsia="ja-JP"/>
        </w:rPr>
        <w:t xml:space="preserve"> المنصوص عليها في الفقرة</w:t>
      </w:r>
      <w:r w:rsidRPr="0013785A">
        <w:rPr>
          <w:rFonts w:eastAsia="MS Mincho" w:hint="eastAsia"/>
          <w:rtl/>
          <w:lang w:eastAsia="ja-JP"/>
        </w:rPr>
        <w:t> </w:t>
      </w:r>
      <w:r w:rsidRPr="0013785A">
        <w:rPr>
          <w:rFonts w:eastAsia="MS Mincho" w:hint="cs"/>
          <w:rtl/>
          <w:lang w:eastAsia="ja-JP"/>
        </w:rPr>
        <w:t xml:space="preserve">1،] </w:t>
      </w:r>
      <w:r w:rsidR="0073253D">
        <w:rPr>
          <w:rFonts w:eastAsia="MS Mincho" w:hint="cs"/>
          <w:rtl/>
          <w:lang w:eastAsia="ja-JP"/>
        </w:rPr>
        <w:t>[</w:t>
      </w:r>
      <w:r w:rsidRPr="0013785A">
        <w:rPr>
          <w:rFonts w:eastAsia="MS Mincho"/>
          <w:rtl/>
          <w:lang w:eastAsia="ja-JP"/>
        </w:rPr>
        <w:t>يجوز</w:t>
      </w:r>
      <w:r w:rsidR="0073253D">
        <w:rPr>
          <w:rFonts w:eastAsia="MS Mincho" w:hint="cs"/>
          <w:rtl/>
          <w:lang w:eastAsia="ja-JP"/>
        </w:rPr>
        <w:t>] [ينبغي]</w:t>
      </w:r>
      <w:r w:rsidRPr="0013785A">
        <w:rPr>
          <w:rFonts w:eastAsia="MS Mincho"/>
          <w:rtl/>
          <w:lang w:eastAsia="ja-JP"/>
        </w:rPr>
        <w:t xml:space="preserve"> [للدول الأعضاء]/[الأطراف المتعاقدة] أن تعتمد تقييدات أو استثناءات ملائمة بموجب القانون الوطني للأغراض التالية</w:t>
      </w:r>
      <w:r w:rsidRPr="0013785A">
        <w:rPr>
          <w:rFonts w:eastAsia="MS Mincho"/>
          <w:lang w:eastAsia="ja-JP"/>
        </w:rPr>
        <w:t>:</w:t>
      </w:r>
    </w:p>
    <w:p w:rsidR="0013785A" w:rsidRPr="0013785A" w:rsidRDefault="0013785A" w:rsidP="0013785A">
      <w:pPr>
        <w:spacing w:before="100" w:beforeAutospacing="1" w:after="240" w:afterAutospacing="1" w:line="360" w:lineRule="exact"/>
        <w:ind w:left="566"/>
        <w:rPr>
          <w:rFonts w:eastAsia="MS Mincho"/>
          <w:rtl/>
          <w:lang w:eastAsia="ja-JP"/>
        </w:rPr>
      </w:pPr>
      <w:r w:rsidRPr="0013785A">
        <w:rPr>
          <w:rFonts w:eastAsia="MS Mincho" w:hint="cs"/>
          <w:rtl/>
          <w:lang w:eastAsia="ja-JP"/>
        </w:rPr>
        <w:t>(أ)</w:t>
      </w:r>
      <w:r w:rsidRPr="0013785A">
        <w:rPr>
          <w:rFonts w:eastAsia="MS Mincho" w:hint="cs"/>
          <w:rtl/>
          <w:lang w:eastAsia="ja-JP"/>
        </w:rPr>
        <w:tab/>
      </w:r>
      <w:r w:rsidRPr="0013785A">
        <w:rPr>
          <w:rFonts w:eastAsia="MS Mincho"/>
          <w:rtl/>
          <w:lang w:eastAsia="ja-JP"/>
        </w:rPr>
        <w:t>أنشطة التعليم والتعلّم، باستثناء الأبحاث المؤدية إلى جني أرباح أو تحقيق أغراض تجارية؛</w:t>
      </w:r>
    </w:p>
    <w:p w:rsidR="0013785A" w:rsidRPr="0013785A" w:rsidRDefault="0013785A" w:rsidP="0013785A">
      <w:pPr>
        <w:spacing w:after="240" w:line="360" w:lineRule="exact"/>
        <w:ind w:left="566"/>
        <w:rPr>
          <w:rFonts w:eastAsia="MS Mincho"/>
          <w:rtl/>
          <w:lang w:eastAsia="ja-JP"/>
        </w:rPr>
      </w:pPr>
      <w:r w:rsidRPr="0013785A">
        <w:rPr>
          <w:rFonts w:eastAsia="MS Mincho"/>
          <w:rtl/>
          <w:lang w:eastAsia="ja-JP"/>
        </w:rPr>
        <w:t>(ب)</w:t>
      </w:r>
      <w:r w:rsidRPr="0013785A">
        <w:rPr>
          <w:rFonts w:eastAsia="MS Mincho"/>
          <w:rtl/>
          <w:lang w:eastAsia="ja-JP"/>
        </w:rPr>
        <w:tab/>
      </w:r>
      <w:r w:rsidRPr="0013785A">
        <w:rPr>
          <w:rFonts w:eastAsia="MS Mincho" w:hint="cs"/>
          <w:rtl/>
          <w:lang w:eastAsia="ja-JP"/>
        </w:rPr>
        <w:t xml:space="preserve">والصون </w:t>
      </w:r>
      <w:r w:rsidRPr="0013785A">
        <w:rPr>
          <w:rFonts w:eastAsia="MS Mincho"/>
          <w:rtl/>
          <w:lang w:eastAsia="ja-JP"/>
        </w:rPr>
        <w:t>و</w:t>
      </w:r>
      <w:r w:rsidRPr="0013785A">
        <w:rPr>
          <w:rFonts w:eastAsia="MS Mincho" w:hint="cs"/>
          <w:rtl/>
          <w:lang w:eastAsia="ja-JP"/>
        </w:rPr>
        <w:t>ال</w:t>
      </w:r>
      <w:r w:rsidRPr="0013785A">
        <w:rPr>
          <w:rFonts w:eastAsia="MS Mincho"/>
          <w:rtl/>
          <w:lang w:eastAsia="ja-JP"/>
        </w:rPr>
        <w:t>عرض و</w:t>
      </w:r>
      <w:r w:rsidRPr="0013785A">
        <w:rPr>
          <w:rFonts w:eastAsia="MS Mincho" w:hint="cs"/>
          <w:rtl/>
          <w:lang w:eastAsia="ja-JP"/>
        </w:rPr>
        <w:t xml:space="preserve"> البحث وال</w:t>
      </w:r>
      <w:r w:rsidRPr="0013785A">
        <w:rPr>
          <w:rFonts w:eastAsia="MS Mincho"/>
          <w:rtl/>
          <w:lang w:eastAsia="ja-JP"/>
        </w:rPr>
        <w:t>تمثيل في المحفوظات أو المكتبات أو المتاحف أو المؤسسات الثقافية لأغراض غير تجارية متعلقة بالتراث الثقافي</w:t>
      </w:r>
      <w:r w:rsidRPr="0013785A">
        <w:rPr>
          <w:rFonts w:eastAsia="MS Mincho" w:hint="cs"/>
          <w:rtl/>
          <w:lang w:eastAsia="ja-JP"/>
        </w:rPr>
        <w:t xml:space="preserve"> أو لأغراض أخرى للمصلحة العامة؛</w:t>
      </w:r>
    </w:p>
    <w:p w:rsidR="0013785A" w:rsidRPr="0013785A" w:rsidRDefault="0013785A" w:rsidP="0013785A">
      <w:pPr>
        <w:spacing w:after="240" w:line="360" w:lineRule="exact"/>
        <w:ind w:left="566"/>
        <w:rPr>
          <w:rFonts w:eastAsia="MS Mincho"/>
          <w:rtl/>
          <w:lang w:eastAsia="ja-JP"/>
        </w:rPr>
      </w:pPr>
      <w:r w:rsidRPr="0013785A">
        <w:rPr>
          <w:rFonts w:eastAsia="MS Mincho" w:hint="cs"/>
          <w:rtl/>
          <w:lang w:eastAsia="ja-JP"/>
        </w:rPr>
        <w:t>(ج)</w:t>
      </w:r>
      <w:r w:rsidRPr="0013785A">
        <w:rPr>
          <w:rFonts w:eastAsia="MS Mincho" w:hint="cs"/>
          <w:rtl/>
          <w:lang w:eastAsia="ja-JP"/>
        </w:rPr>
        <w:tab/>
        <w:t>و</w:t>
      </w:r>
      <w:r w:rsidRPr="0013785A">
        <w:rPr>
          <w:rFonts w:eastAsia="MS Mincho"/>
          <w:rtl/>
          <w:lang w:eastAsia="ja-JP"/>
        </w:rPr>
        <w:t>في حالة طوارئ وطنية أو حالات طوارئ قصوى أخرى</w:t>
      </w:r>
      <w:r w:rsidRPr="0013785A">
        <w:rPr>
          <w:rFonts w:eastAsia="MS Mincho" w:hint="cs"/>
          <w:rtl/>
          <w:lang w:eastAsia="ja-JP"/>
        </w:rPr>
        <w:t>، لحماية الصحة العامة أو البيئة</w:t>
      </w:r>
      <w:r w:rsidRPr="0013785A">
        <w:rPr>
          <w:rFonts w:eastAsia="MS Mincho"/>
          <w:rtl/>
          <w:lang w:eastAsia="ja-JP"/>
        </w:rPr>
        <w:t xml:space="preserve"> </w:t>
      </w:r>
      <w:r w:rsidRPr="0013785A">
        <w:rPr>
          <w:rFonts w:eastAsia="MS Mincho" w:hint="cs"/>
          <w:rtl/>
          <w:lang w:eastAsia="ja-JP"/>
        </w:rPr>
        <w:t>[</w:t>
      </w:r>
      <w:r w:rsidRPr="0013785A">
        <w:rPr>
          <w:rFonts w:eastAsia="MS Mincho"/>
          <w:rtl/>
          <w:lang w:eastAsia="ja-JP"/>
        </w:rPr>
        <w:t>أو في حالات الاستخدام غير التجاري لأغراض عامة</w:t>
      </w:r>
      <w:r w:rsidRPr="0013785A">
        <w:rPr>
          <w:rFonts w:eastAsia="MS Mincho" w:hint="cs"/>
          <w:rtl/>
          <w:lang w:eastAsia="ja-JP"/>
        </w:rPr>
        <w:t>]؛</w:t>
      </w:r>
    </w:p>
    <w:p w:rsidR="0013785A" w:rsidRPr="0013785A" w:rsidRDefault="0013785A" w:rsidP="0013785A">
      <w:pPr>
        <w:spacing w:after="240" w:line="360" w:lineRule="exact"/>
        <w:ind w:left="566"/>
        <w:rPr>
          <w:rFonts w:eastAsia="MS Mincho"/>
          <w:rtl/>
          <w:lang w:eastAsia="ja-JP"/>
        </w:rPr>
      </w:pPr>
      <w:r w:rsidRPr="0013785A">
        <w:rPr>
          <w:rFonts w:eastAsia="MS Mincho" w:hint="cs"/>
          <w:rtl/>
          <w:lang w:eastAsia="ja-JP"/>
        </w:rPr>
        <w:t>(د)</w:t>
      </w:r>
      <w:r w:rsidRPr="0013785A">
        <w:rPr>
          <w:rFonts w:eastAsia="MS Mincho" w:hint="cs"/>
          <w:rtl/>
          <w:lang w:eastAsia="ja-JP"/>
        </w:rPr>
        <w:tab/>
        <w:t>[و</w:t>
      </w:r>
      <w:r w:rsidRPr="0013785A">
        <w:rPr>
          <w:rFonts w:eastAsia="MS Mincho"/>
          <w:rtl/>
          <w:lang w:eastAsia="ja-JP"/>
        </w:rPr>
        <w:t>إبداع مصنف أصلي يكون مستلهما من المعارف التقليدية</w:t>
      </w:r>
      <w:r w:rsidRPr="0013785A">
        <w:rPr>
          <w:rFonts w:eastAsia="MS Mincho" w:hint="cs"/>
          <w:rtl/>
          <w:lang w:eastAsia="ja-JP"/>
        </w:rPr>
        <w:t>]؛</w:t>
      </w:r>
    </w:p>
    <w:p w:rsidR="0013785A" w:rsidRPr="0013785A" w:rsidRDefault="0013785A" w:rsidP="0013785A">
      <w:pPr>
        <w:spacing w:after="240" w:line="360" w:lineRule="exact"/>
        <w:ind w:left="566"/>
        <w:rPr>
          <w:rFonts w:eastAsia="MS Mincho"/>
          <w:rtl/>
          <w:lang w:eastAsia="ja-JP"/>
        </w:rPr>
      </w:pPr>
      <w:r w:rsidRPr="0013785A">
        <w:rPr>
          <w:rFonts w:eastAsia="MS Mincho" w:hint="cs"/>
          <w:rtl/>
          <w:lang w:eastAsia="ja-JP"/>
        </w:rPr>
        <w:t>(ه)</w:t>
      </w:r>
      <w:r w:rsidRPr="0013785A">
        <w:rPr>
          <w:rFonts w:eastAsia="MS Mincho"/>
          <w:rtl/>
          <w:lang w:eastAsia="ja-JP"/>
        </w:rPr>
        <w:tab/>
      </w:r>
      <w:r w:rsidRPr="0013785A">
        <w:rPr>
          <w:rFonts w:eastAsia="MS Mincho" w:hint="cs"/>
          <w:rtl/>
          <w:lang w:eastAsia="ja-JP"/>
        </w:rPr>
        <w:t xml:space="preserve">واستثناء من الحماية </w:t>
      </w:r>
      <w:r w:rsidRPr="0013785A">
        <w:rPr>
          <w:rFonts w:eastAsia="MS Mincho"/>
          <w:rtl/>
          <w:lang w:eastAsia="ja-JP"/>
        </w:rPr>
        <w:t>أساليب التشخيص والعلاج والجراحة لمعالجة الإنسان أو الحيوان.</w:t>
      </w:r>
    </w:p>
    <w:p w:rsidR="0013785A" w:rsidRPr="0013785A" w:rsidRDefault="0013785A" w:rsidP="0013785A">
      <w:pPr>
        <w:spacing w:after="240" w:line="360" w:lineRule="exact"/>
        <w:ind w:left="566"/>
        <w:rPr>
          <w:rFonts w:eastAsia="MS Mincho"/>
          <w:rtl/>
          <w:lang w:eastAsia="ja-JP"/>
        </w:rPr>
      </w:pPr>
      <w:r w:rsidRPr="0013785A">
        <w:rPr>
          <w:rFonts w:eastAsia="MS Mincho" w:hint="cs"/>
          <w:rtl/>
          <w:lang w:eastAsia="ja-JP"/>
        </w:rPr>
        <w:t>[ينبغي]/[يتعين] ألاّ ينطبق هذا الحكم، باستثناء الفقرة الفرعية (ج)، على المعارف التقليدية الواردة في المادة</w:t>
      </w:r>
      <w:r w:rsidRPr="0013785A">
        <w:rPr>
          <w:rFonts w:eastAsia="MS Mincho" w:hint="eastAsia"/>
          <w:rtl/>
          <w:lang w:eastAsia="ja-JP"/>
        </w:rPr>
        <w:t> </w:t>
      </w:r>
      <w:r w:rsidRPr="0013785A">
        <w:rPr>
          <w:rFonts w:eastAsia="MS Mincho" w:hint="cs"/>
          <w:rtl/>
          <w:lang w:eastAsia="ja-JP"/>
        </w:rPr>
        <w:t>5(أ)/1.5.]</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4.9</w:t>
      </w:r>
      <w:r w:rsidRPr="0013785A">
        <w:rPr>
          <w:rFonts w:eastAsia="MS Mincho" w:hint="cs"/>
          <w:rtl/>
          <w:lang w:eastAsia="ja-JP"/>
        </w:rPr>
        <w:tab/>
        <w:t>بصرف النظر عمّا إذا كانت تلك الأفعال مسموح</w:t>
      </w:r>
      <w:r w:rsidRPr="0013785A">
        <w:rPr>
          <w:rFonts w:eastAsia="MS Mincho" w:hint="cs"/>
          <w:rtl/>
          <w:lang w:eastAsia="ja-JP" w:bidi="ar-EG"/>
        </w:rPr>
        <w:t>ا</w:t>
      </w:r>
      <w:r w:rsidRPr="0013785A">
        <w:rPr>
          <w:rFonts w:eastAsia="MS Mincho" w:hint="cs"/>
          <w:rtl/>
          <w:lang w:eastAsia="ja-JP"/>
        </w:rPr>
        <w:t xml:space="preserve"> بها بموجب الفقرة 1، يتعيّن السماح بما يلي:</w:t>
      </w:r>
    </w:p>
    <w:p w:rsidR="0013785A" w:rsidRPr="0013785A" w:rsidRDefault="0013785A" w:rsidP="0013785A">
      <w:pPr>
        <w:spacing w:after="240" w:line="360" w:lineRule="exact"/>
        <w:ind w:left="566"/>
        <w:rPr>
          <w:rFonts w:eastAsia="MS Mincho"/>
          <w:rtl/>
          <w:lang w:eastAsia="ja-JP"/>
        </w:rPr>
      </w:pPr>
      <w:r w:rsidRPr="0013785A">
        <w:rPr>
          <w:rFonts w:eastAsia="MS Mincho" w:hint="cs"/>
          <w:rtl/>
          <w:lang w:eastAsia="ja-JP"/>
        </w:rPr>
        <w:lastRenderedPageBreak/>
        <w:t>(أ)</w:t>
      </w:r>
      <w:r w:rsidRPr="0013785A">
        <w:rPr>
          <w:rFonts w:eastAsia="MS Mincho" w:hint="cs"/>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13785A" w:rsidRPr="0013785A" w:rsidRDefault="0013785A" w:rsidP="0013785A">
      <w:pPr>
        <w:spacing w:after="240" w:line="360" w:lineRule="exact"/>
        <w:ind w:left="566"/>
        <w:rPr>
          <w:rFonts w:eastAsia="MS Mincho"/>
          <w:lang w:eastAsia="ja-JP"/>
        </w:rPr>
      </w:pPr>
      <w:r w:rsidRPr="0013785A">
        <w:rPr>
          <w:rFonts w:eastAsia="MS Mincho" w:hint="cs"/>
          <w:rtl/>
          <w:lang w:eastAsia="ja-JP"/>
        </w:rPr>
        <w:t>(ب)</w:t>
      </w:r>
      <w:r w:rsidRPr="0013785A">
        <w:rPr>
          <w:rFonts w:eastAsia="MS Mincho" w:hint="cs"/>
          <w:rtl/>
          <w:lang w:eastAsia="ja-JP"/>
        </w:rPr>
        <w:tab/>
        <w:t xml:space="preserve">وإبداع مصنف أصلي </w:t>
      </w:r>
      <w:r w:rsidRPr="0013785A">
        <w:rPr>
          <w:rFonts w:eastAsia="MS Mincho"/>
          <w:rtl/>
          <w:lang w:eastAsia="ja-JP"/>
        </w:rPr>
        <w:t>يكون مستلهما من المعارف التقليدية</w:t>
      </w:r>
      <w:r w:rsidRPr="0013785A">
        <w:rPr>
          <w:rFonts w:eastAsia="MS Mincho" w:hint="cs"/>
          <w:rtl/>
          <w:lang w:eastAsia="ja-JP"/>
        </w:rPr>
        <w:t>.]</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5</w:t>
      </w:r>
      <w:r w:rsidRPr="0013785A">
        <w:rPr>
          <w:rFonts w:eastAsia="MS Mincho"/>
          <w:rtl/>
          <w:lang w:eastAsia="ja-JP"/>
        </w:rPr>
        <w:t>.</w:t>
      </w:r>
      <w:r w:rsidRPr="0013785A">
        <w:rPr>
          <w:rFonts w:eastAsia="MS Mincho" w:hint="cs"/>
          <w:rtl/>
          <w:lang w:eastAsia="ja-JP"/>
        </w:rPr>
        <w:t>9</w:t>
      </w:r>
      <w:r w:rsidRPr="0013785A">
        <w:rPr>
          <w:rFonts w:eastAsia="MS Mincho"/>
          <w:rtl/>
          <w:lang w:eastAsia="ja-JP"/>
        </w:rPr>
        <w:tab/>
      </w:r>
      <w:r w:rsidRPr="0013785A">
        <w:rPr>
          <w:rFonts w:eastAsia="MS Mincho" w:hint="cs"/>
          <w:rtl/>
          <w:lang w:eastAsia="ja-JP"/>
        </w:rPr>
        <w:t>[[</w:t>
      </w:r>
      <w:r w:rsidRPr="0013785A">
        <w:rPr>
          <w:rFonts w:eastAsia="MS Mincho"/>
          <w:rtl/>
          <w:lang w:eastAsia="ja-JP"/>
        </w:rPr>
        <w:t xml:space="preserve">لا يُمنح أي حق </w:t>
      </w:r>
      <w:r w:rsidRPr="0013785A">
        <w:rPr>
          <w:rFonts w:eastAsia="MS Mincho" w:hint="cs"/>
          <w:rtl/>
          <w:lang w:eastAsia="ja-JP"/>
        </w:rPr>
        <w:t>[</w:t>
      </w:r>
      <w:r w:rsidRPr="0013785A">
        <w:rPr>
          <w:rFonts w:eastAsia="MS Mincho"/>
          <w:rtl/>
          <w:lang w:eastAsia="ja-JP"/>
        </w:rPr>
        <w:t>يُقصي الآخرين</w:t>
      </w:r>
      <w:r w:rsidRPr="0013785A">
        <w:rPr>
          <w:rFonts w:eastAsia="MS Mincho" w:hint="cs"/>
          <w:rtl/>
          <w:lang w:eastAsia="ja-JP"/>
        </w:rPr>
        <w:t>]</w:t>
      </w:r>
      <w:r w:rsidRPr="0013785A">
        <w:rPr>
          <w:rFonts w:eastAsia="MS Mincho"/>
          <w:rtl/>
          <w:lang w:eastAsia="ja-JP"/>
        </w:rPr>
        <w:t xml:space="preserve"> من استخدام معارف:</w:t>
      </w:r>
      <w:r w:rsidRPr="0013785A">
        <w:rPr>
          <w:rFonts w:eastAsia="MS Mincho" w:hint="cs"/>
          <w:rtl/>
          <w:lang w:eastAsia="ja-JP"/>
        </w:rPr>
        <w:t>]/[</w:t>
      </w:r>
      <w:r w:rsidRPr="0013785A">
        <w:rPr>
          <w:rFonts w:eastAsia="MS Mincho"/>
          <w:rtl/>
          <w:lang w:eastAsia="ja-JP"/>
        </w:rPr>
        <w:t xml:space="preserve">لا تنطبق أحكام المادة </w:t>
      </w:r>
      <w:r w:rsidRPr="0013785A">
        <w:rPr>
          <w:rFonts w:eastAsia="MS Mincho" w:hint="cs"/>
          <w:rtl/>
          <w:lang w:eastAsia="ja-JP"/>
        </w:rPr>
        <w:t>5</w:t>
      </w:r>
      <w:r w:rsidRPr="0013785A">
        <w:rPr>
          <w:rFonts w:eastAsia="MS Mincho"/>
          <w:rtl/>
          <w:lang w:eastAsia="ja-JP"/>
        </w:rPr>
        <w:t xml:space="preserve"> على أي استخدام لمعارف:</w:t>
      </w:r>
      <w:r w:rsidRPr="0013785A">
        <w:rPr>
          <w:rFonts w:eastAsia="MS Mincho" w:hint="cs"/>
          <w:rtl/>
          <w:lang w:eastAsia="ja-JP"/>
        </w:rPr>
        <w:t>]</w:t>
      </w:r>
    </w:p>
    <w:p w:rsidR="0013785A" w:rsidRPr="0013785A" w:rsidRDefault="0013785A" w:rsidP="0013785A">
      <w:pPr>
        <w:spacing w:before="100" w:beforeAutospacing="1" w:after="240" w:afterAutospacing="1" w:line="360" w:lineRule="exact"/>
        <w:ind w:left="555"/>
        <w:rPr>
          <w:rFonts w:eastAsia="MS Mincho"/>
          <w:lang w:eastAsia="ja-JP"/>
        </w:rPr>
      </w:pPr>
      <w:r w:rsidRPr="0013785A">
        <w:rPr>
          <w:rFonts w:eastAsia="MS Mincho"/>
          <w:rtl/>
          <w:lang w:eastAsia="ja-JP"/>
        </w:rPr>
        <w:t>(</w:t>
      </w:r>
      <w:r w:rsidRPr="0013785A">
        <w:rPr>
          <w:rFonts w:eastAsia="MS Mincho" w:hint="cs"/>
          <w:rtl/>
          <w:lang w:eastAsia="ja-JP"/>
        </w:rPr>
        <w:t>أ</w:t>
      </w:r>
      <w:r w:rsidRPr="0013785A">
        <w:rPr>
          <w:rFonts w:eastAsia="MS Mincho"/>
          <w:rtl/>
          <w:lang w:eastAsia="ja-JP"/>
        </w:rPr>
        <w:t>)</w:t>
      </w:r>
      <w:r w:rsidRPr="0013785A">
        <w:rPr>
          <w:rFonts w:eastAsia="MS Mincho"/>
          <w:rtl/>
          <w:lang w:eastAsia="ja-JP"/>
        </w:rPr>
        <w:tab/>
        <w:t>مستنبطة بشكل مستقل</w:t>
      </w:r>
      <w:r w:rsidRPr="0013785A">
        <w:rPr>
          <w:rFonts w:eastAsia="MS Mincho" w:hint="cs"/>
          <w:rtl/>
          <w:lang w:eastAsia="ja-JP"/>
        </w:rPr>
        <w:t xml:space="preserve"> [خارج جماعة المستفيدين]</w:t>
      </w:r>
      <w:r w:rsidRPr="0013785A">
        <w:rPr>
          <w:rFonts w:eastAsia="MS Mincho"/>
          <w:rtl/>
          <w:lang w:eastAsia="ja-JP"/>
        </w:rPr>
        <w:t>؛</w:t>
      </w:r>
    </w:p>
    <w:p w:rsidR="0013785A" w:rsidRPr="0013785A" w:rsidRDefault="0013785A" w:rsidP="0013785A">
      <w:pPr>
        <w:spacing w:before="100" w:beforeAutospacing="1" w:after="240" w:afterAutospacing="1" w:line="360" w:lineRule="exact"/>
        <w:ind w:left="555"/>
        <w:rPr>
          <w:rFonts w:eastAsia="MS Mincho"/>
          <w:rtl/>
          <w:lang w:eastAsia="ja-JP"/>
        </w:rPr>
      </w:pPr>
      <w:r w:rsidRPr="0013785A">
        <w:rPr>
          <w:rFonts w:eastAsia="MS Mincho"/>
          <w:rtl/>
          <w:lang w:eastAsia="ja-JP"/>
        </w:rPr>
        <w:t>(ب)</w:t>
      </w:r>
      <w:r w:rsidRPr="0013785A">
        <w:rPr>
          <w:rFonts w:eastAsia="MS Mincho"/>
          <w:rtl/>
          <w:lang w:eastAsia="ja-JP"/>
        </w:rPr>
        <w:tab/>
        <w:t>أو مشتقة</w:t>
      </w:r>
      <w:r w:rsidRPr="0013785A">
        <w:rPr>
          <w:rFonts w:eastAsia="MS Mincho" w:hint="cs"/>
          <w:rtl/>
          <w:lang w:eastAsia="ja-JP"/>
        </w:rPr>
        <w:t xml:space="preserve"> [قانونيا]</w:t>
      </w:r>
      <w:r w:rsidRPr="0013785A">
        <w:rPr>
          <w:rFonts w:eastAsia="MS Mincho"/>
          <w:rtl/>
          <w:lang w:eastAsia="ja-JP"/>
        </w:rPr>
        <w:t xml:space="preserve"> من مصادر من غير المستفيدين؛</w:t>
      </w:r>
    </w:p>
    <w:p w:rsidR="0013785A" w:rsidRPr="0013785A" w:rsidRDefault="0013785A" w:rsidP="0013785A">
      <w:pPr>
        <w:spacing w:before="100" w:beforeAutospacing="1" w:after="240" w:afterAutospacing="1" w:line="360" w:lineRule="exact"/>
        <w:ind w:left="555"/>
        <w:rPr>
          <w:rFonts w:eastAsia="MS Mincho"/>
          <w:rtl/>
          <w:lang w:eastAsia="ja-JP"/>
        </w:rPr>
      </w:pPr>
      <w:r w:rsidRPr="0013785A">
        <w:rPr>
          <w:rFonts w:eastAsia="MS Mincho" w:hint="cs"/>
          <w:rtl/>
          <w:lang w:eastAsia="ja-JP"/>
        </w:rPr>
        <w:t>(ج)</w:t>
      </w:r>
      <w:r w:rsidRPr="0013785A">
        <w:rPr>
          <w:rFonts w:eastAsia="MS Mincho" w:hint="cs"/>
          <w:rtl/>
          <w:lang w:eastAsia="ja-JP"/>
        </w:rPr>
        <w:tab/>
        <w:t>أو معروفة [من خلال طرق قانونية] خارج جماعة المستفيدين.]</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6.9</w:t>
      </w:r>
      <w:r w:rsidRPr="0013785A">
        <w:rPr>
          <w:rFonts w:eastAsia="MS Mincho" w:hint="cs"/>
          <w:rtl/>
          <w:lang w:eastAsia="ja-JP"/>
        </w:rPr>
        <w:tab/>
        <w:t xml:space="preserve">[لا تعتبر المعارف التقليدية </w:t>
      </w:r>
      <w:r w:rsidR="0088249D">
        <w:rPr>
          <w:rFonts w:eastAsia="MS Mincho" w:hint="cs"/>
          <w:rtl/>
          <w:lang w:eastAsia="ja-JP"/>
        </w:rPr>
        <w:t>[</w:t>
      </w:r>
      <w:r w:rsidRPr="0013785A">
        <w:rPr>
          <w:rFonts w:eastAsia="MS Mincho" w:hint="cs"/>
          <w:rtl/>
          <w:lang w:eastAsia="ja-JP"/>
        </w:rPr>
        <w:t>المحمية</w:t>
      </w:r>
      <w:r w:rsidR="0088249D">
        <w:rPr>
          <w:rFonts w:eastAsia="MS Mincho" w:hint="cs"/>
          <w:rtl/>
          <w:lang w:eastAsia="ja-JP"/>
        </w:rPr>
        <w:t>]</w:t>
      </w:r>
      <w:r w:rsidRPr="0013785A">
        <w:rPr>
          <w:rFonts w:eastAsia="MS Mincho" w:hint="cs"/>
          <w:rtl/>
          <w:lang w:eastAsia="ja-JP"/>
        </w:rPr>
        <w:t xml:space="preserve"> معارف متملكة تملكا غير مشروع أو مستخدمة استخداما سيئا إذا:</w:t>
      </w:r>
    </w:p>
    <w:p w:rsidR="0013785A" w:rsidRPr="0013785A" w:rsidRDefault="0013785A" w:rsidP="0013785A">
      <w:pPr>
        <w:spacing w:before="100" w:beforeAutospacing="1" w:after="240" w:afterAutospacing="1" w:line="360" w:lineRule="exact"/>
        <w:ind w:left="555"/>
        <w:rPr>
          <w:rFonts w:eastAsia="MS Mincho"/>
          <w:rtl/>
          <w:lang w:eastAsia="ja-JP"/>
        </w:rPr>
      </w:pPr>
      <w:r w:rsidRPr="0013785A">
        <w:rPr>
          <w:rFonts w:eastAsia="MS Mincho" w:hint="cs"/>
          <w:rtl/>
          <w:lang w:eastAsia="ja-JP"/>
        </w:rPr>
        <w:t>(أ)</w:t>
      </w:r>
      <w:r w:rsidRPr="0013785A">
        <w:rPr>
          <w:rFonts w:eastAsia="MS Mincho" w:hint="cs"/>
          <w:rtl/>
          <w:lang w:eastAsia="ja-JP"/>
        </w:rPr>
        <w:tab/>
        <w:t>كانت مقتبسة من منشور مطبوع؛</w:t>
      </w:r>
    </w:p>
    <w:p w:rsidR="0013785A" w:rsidRPr="0013785A" w:rsidRDefault="0013785A" w:rsidP="0013785A">
      <w:pPr>
        <w:spacing w:before="100" w:beforeAutospacing="1" w:after="240" w:afterAutospacing="1" w:line="360" w:lineRule="exact"/>
        <w:ind w:left="555"/>
        <w:rPr>
          <w:rFonts w:eastAsia="MS Mincho"/>
          <w:rtl/>
          <w:lang w:eastAsia="ja-JP"/>
        </w:rPr>
      </w:pPr>
      <w:r w:rsidRPr="0013785A">
        <w:rPr>
          <w:rFonts w:eastAsia="MS Mincho" w:hint="cs"/>
          <w:rtl/>
          <w:lang w:eastAsia="ja-JP"/>
        </w:rPr>
        <w:t>(ب)</w:t>
      </w:r>
      <w:r w:rsidRPr="0013785A">
        <w:rPr>
          <w:rFonts w:eastAsia="MS Mincho" w:hint="cs"/>
          <w:rtl/>
          <w:lang w:eastAsia="ja-JP"/>
        </w:rPr>
        <w:tab/>
        <w:t xml:space="preserve">أو محصّلة من صاحبها أو أصحابها بموافقتهم </w:t>
      </w:r>
      <w:r w:rsidR="0088249D">
        <w:rPr>
          <w:rFonts w:eastAsia="MS Mincho" w:hint="cs"/>
          <w:rtl/>
          <w:lang w:eastAsia="ja-JP"/>
        </w:rPr>
        <w:t>الحرة و</w:t>
      </w:r>
      <w:r w:rsidRPr="0013785A">
        <w:rPr>
          <w:rFonts w:eastAsia="MS Mincho" w:hint="cs"/>
          <w:rtl/>
          <w:lang w:eastAsia="ja-JP"/>
        </w:rPr>
        <w:t xml:space="preserve">المسبقة </w:t>
      </w:r>
      <w:r w:rsidR="0088249D">
        <w:rPr>
          <w:rFonts w:eastAsia="MS Mincho" w:hint="cs"/>
          <w:rtl/>
          <w:lang w:eastAsia="ja-JP"/>
        </w:rPr>
        <w:t>و</w:t>
      </w:r>
      <w:r w:rsidRPr="0013785A">
        <w:rPr>
          <w:rFonts w:eastAsia="MS Mincho" w:hint="cs"/>
          <w:rtl/>
          <w:lang w:eastAsia="ja-JP"/>
        </w:rPr>
        <w:t>المستنيرة أو إقرارهم ومشاركتهم؛</w:t>
      </w:r>
    </w:p>
    <w:p w:rsidR="0013785A" w:rsidRPr="0013785A" w:rsidRDefault="0013785A" w:rsidP="001C0F0E">
      <w:pPr>
        <w:spacing w:before="100" w:beforeAutospacing="1" w:after="240" w:afterAutospacing="1" w:line="360" w:lineRule="exact"/>
        <w:ind w:left="555"/>
        <w:rPr>
          <w:rFonts w:eastAsia="MS Mincho"/>
          <w:rtl/>
          <w:lang w:eastAsia="ja-JP"/>
        </w:rPr>
      </w:pPr>
      <w:r w:rsidRPr="0013785A">
        <w:rPr>
          <w:rFonts w:eastAsia="MS Mincho" w:hint="cs"/>
          <w:rtl/>
          <w:lang w:eastAsia="ja-JP"/>
        </w:rPr>
        <w:t>(ج)</w:t>
      </w:r>
      <w:r w:rsidRPr="0013785A">
        <w:rPr>
          <w:rFonts w:eastAsia="MS Mincho" w:hint="cs"/>
          <w:rtl/>
          <w:lang w:eastAsia="ja-JP"/>
        </w:rPr>
        <w:tab/>
        <w:t xml:space="preserve">أو إذا انطبقت على المعارف التقليدية </w:t>
      </w:r>
      <w:r w:rsidR="001C0F0E">
        <w:rPr>
          <w:rFonts w:eastAsia="MS Mincho" w:hint="cs"/>
          <w:rtl/>
          <w:lang w:eastAsia="ja-JP"/>
        </w:rPr>
        <w:t>[</w:t>
      </w:r>
      <w:r w:rsidRPr="0013785A">
        <w:rPr>
          <w:rFonts w:eastAsia="MS Mincho" w:hint="cs"/>
          <w:rtl/>
          <w:lang w:eastAsia="ja-JP"/>
        </w:rPr>
        <w:t>المحمية</w:t>
      </w:r>
      <w:r w:rsidR="001C0F0E">
        <w:rPr>
          <w:rFonts w:eastAsia="MS Mincho" w:hint="cs"/>
          <w:rtl/>
          <w:lang w:eastAsia="ja-JP"/>
        </w:rPr>
        <w:t>]</w:t>
      </w:r>
      <w:r w:rsidRPr="0013785A">
        <w:rPr>
          <w:rFonts w:eastAsia="MS Mincho" w:hint="cs"/>
          <w:rtl/>
          <w:lang w:eastAsia="ja-JP"/>
        </w:rPr>
        <w:t xml:space="preserve"> المحصّل عليها الشروط المتفق عليها بشأن [النفاذ وتقاسم المنافع]/[مكافأة </w:t>
      </w:r>
      <w:r w:rsidR="001C0F0E">
        <w:rPr>
          <w:rFonts w:eastAsia="MS Mincho" w:hint="cs"/>
          <w:rtl/>
          <w:lang w:eastAsia="ja-JP"/>
        </w:rPr>
        <w:t>عادلة ومنصفة</w:t>
      </w:r>
      <w:r w:rsidRPr="0013785A">
        <w:rPr>
          <w:rFonts w:eastAsia="MS Mincho" w:hint="cs"/>
          <w:rtl/>
          <w:lang w:eastAsia="ja-JP"/>
        </w:rPr>
        <w:t>] ووافق عليها المنسق الوطني.]]</w:t>
      </w:r>
    </w:p>
    <w:p w:rsidR="0013785A" w:rsidRPr="0013785A" w:rsidRDefault="0013785A" w:rsidP="0013785A">
      <w:pPr>
        <w:spacing w:after="240" w:line="360" w:lineRule="exact"/>
        <w:rPr>
          <w:rtl/>
        </w:rPr>
      </w:pPr>
      <w:r w:rsidRPr="0013785A">
        <w:rPr>
          <w:rFonts w:hint="cs"/>
          <w:rtl/>
        </w:rPr>
        <w:lastRenderedPageBreak/>
        <w:t>7</w:t>
      </w:r>
      <w:r w:rsidRPr="0013785A">
        <w:rPr>
          <w:rtl/>
        </w:rPr>
        <w:t>.</w:t>
      </w:r>
      <w:r w:rsidRPr="0013785A">
        <w:rPr>
          <w:rFonts w:hint="cs"/>
          <w:rtl/>
        </w:rPr>
        <w:t>9</w:t>
      </w:r>
      <w:r w:rsidRPr="0013785A">
        <w:rPr>
          <w:rFonts w:hint="cs"/>
          <w:rtl/>
        </w:rPr>
        <w:tab/>
      </w:r>
      <w:r w:rsidRPr="0013785A">
        <w:rPr>
          <w:rtl/>
        </w:rPr>
        <w:t>[</w:t>
      </w:r>
      <w:r w:rsidRPr="0013785A">
        <w:rPr>
          <w:rFonts w:hint="cs"/>
          <w:rtl/>
        </w:rPr>
        <w:t xml:space="preserve">يتعيّن أن </w:t>
      </w:r>
      <w:r w:rsidRPr="0013785A">
        <w:rPr>
          <w:rtl/>
        </w:rPr>
        <w:t xml:space="preserve">تستثني الإدارات الوطنية من الحماية المعارف التقليدية </w:t>
      </w:r>
      <w:r w:rsidRPr="0013785A">
        <w:rPr>
          <w:rFonts w:hint="cs"/>
          <w:rtl/>
        </w:rPr>
        <w:t xml:space="preserve">التي تكون </w:t>
      </w:r>
      <w:r w:rsidRPr="0013785A">
        <w:rPr>
          <w:rtl/>
        </w:rPr>
        <w:t>متاحة دون قيود لعامة الجمهور.]</w:t>
      </w:r>
      <w:r w:rsidR="001C0F0E">
        <w:rPr>
          <w:rFonts w:hint="cs"/>
          <w:rtl/>
        </w:rPr>
        <w:t>]</w:t>
      </w:r>
    </w:p>
    <w:p w:rsidR="0013785A" w:rsidRPr="0013785A" w:rsidRDefault="001C0F0E" w:rsidP="0013785A">
      <w:pPr>
        <w:spacing w:after="240" w:line="360" w:lineRule="exact"/>
        <w:rPr>
          <w:rtl/>
        </w:rPr>
      </w:pPr>
      <w:r>
        <w:rPr>
          <w:rFonts w:hint="cs"/>
          <w:rtl/>
        </w:rPr>
        <w:t>[</w:t>
      </w:r>
      <w:r w:rsidR="0013785A" w:rsidRPr="0013785A">
        <w:rPr>
          <w:rFonts w:hint="cs"/>
          <w:rtl/>
        </w:rPr>
        <w:t>البديل 3</w:t>
      </w:r>
    </w:p>
    <w:p w:rsidR="0013785A" w:rsidRPr="0013785A" w:rsidRDefault="0013785A" w:rsidP="0013785A">
      <w:pPr>
        <w:spacing w:after="240" w:line="360" w:lineRule="exact"/>
        <w:rPr>
          <w:rtl/>
        </w:rPr>
      </w:pPr>
      <w:r w:rsidRPr="0013785A">
        <w:rPr>
          <w:rFonts w:hint="cs"/>
          <w:rtl/>
        </w:rPr>
        <w:t>لدى الامتثال للالتزامات المنصوص عليه</w:t>
      </w:r>
      <w:r w:rsidR="001C0F0E">
        <w:rPr>
          <w:rFonts w:hint="cs"/>
          <w:rtl/>
        </w:rPr>
        <w:t>ا</w:t>
      </w:r>
      <w:r w:rsidRPr="0013785A">
        <w:rPr>
          <w:rFonts w:hint="cs"/>
          <w:rtl/>
        </w:rPr>
        <w:t xml:space="preserve"> في هذا الصك، يجوز للدول الأعضاء اعتماد الاستثناءات والتقييدات المحددة في القانون الوطني والقانون العرفي.]</w:t>
      </w:r>
      <w:r w:rsidR="001C0F0E">
        <w:rPr>
          <w:rFonts w:hint="cs"/>
          <w:rtl/>
        </w:rPr>
        <w:t>]</w:t>
      </w:r>
    </w:p>
    <w:p w:rsidR="0013785A" w:rsidRPr="0013785A" w:rsidRDefault="0013785A" w:rsidP="0013785A">
      <w:pPr>
        <w:spacing w:after="240" w:line="360" w:lineRule="exact"/>
        <w:jc w:val="center"/>
        <w:rPr>
          <w:rFonts w:eastAsia="MS Mincho"/>
          <w:sz w:val="40"/>
          <w:szCs w:val="40"/>
          <w:rtl/>
          <w:lang w:eastAsia="ja-JP"/>
        </w:rPr>
      </w:pPr>
      <w:r w:rsidRPr="0013785A">
        <w:rPr>
          <w:rFonts w:eastAsia="MS Mincho"/>
          <w:color w:val="C00000"/>
          <w:rtl/>
          <w:lang w:eastAsia="ja-JP"/>
        </w:rPr>
        <w:br w:type="page"/>
      </w:r>
      <w:r w:rsidRPr="0013785A">
        <w:rPr>
          <w:rFonts w:eastAsia="MS Mincho"/>
          <w:sz w:val="40"/>
          <w:szCs w:val="40"/>
          <w:rtl/>
          <w:lang w:eastAsia="ja-JP"/>
        </w:rPr>
        <w:lastRenderedPageBreak/>
        <w:t xml:space="preserve">المادة </w:t>
      </w:r>
      <w:r w:rsidRPr="0013785A">
        <w:rPr>
          <w:rFonts w:eastAsia="MS Mincho" w:hint="cs"/>
          <w:sz w:val="40"/>
          <w:szCs w:val="40"/>
          <w:rtl/>
          <w:lang w:eastAsia="ja-JP"/>
        </w:rPr>
        <w:t>10</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sz w:val="40"/>
          <w:szCs w:val="40"/>
          <w:rtl/>
          <w:lang w:eastAsia="ja-JP"/>
        </w:rPr>
        <w:t>مدة الحماية</w:t>
      </w:r>
      <w:r w:rsidRPr="0013785A">
        <w:rPr>
          <w:rFonts w:eastAsia="MS Mincho" w:hint="cs"/>
          <w:sz w:val="40"/>
          <w:szCs w:val="40"/>
          <w:rtl/>
          <w:lang w:eastAsia="ja-JP"/>
        </w:rPr>
        <w:t>/الحقوق</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 xml:space="preserve">يجوز [للدول الأعضاء]/[الأطراف المتعاقدة] تحديد مدة الحماية/الحقوق المناسبة فيما يخص المعارف التقليدية، وفقا [للمادة 5، [[التي يجوز أن] [ينبغي أن]/[يتعين أن] </w:t>
      </w:r>
      <w:r w:rsidRPr="0013785A">
        <w:rPr>
          <w:rFonts w:eastAsia="MS Mincho"/>
          <w:rtl/>
          <w:lang w:eastAsia="ja-JP"/>
        </w:rPr>
        <w:t xml:space="preserve">تسري ما دامت المعارف التقليدية </w:t>
      </w:r>
      <w:r w:rsidRPr="0013785A">
        <w:rPr>
          <w:rFonts w:eastAsia="MS Mincho" w:hint="cs"/>
          <w:rtl/>
          <w:lang w:eastAsia="ja-JP"/>
        </w:rPr>
        <w:t>تستوفي/</w:t>
      </w:r>
      <w:r w:rsidRPr="0013785A">
        <w:rPr>
          <w:rFonts w:eastAsia="MS Mincho"/>
          <w:rtl/>
          <w:lang w:eastAsia="ja-JP"/>
        </w:rPr>
        <w:t xml:space="preserve">تفي </w:t>
      </w:r>
      <w:r w:rsidRPr="0013785A">
        <w:rPr>
          <w:rFonts w:eastAsia="MS Mincho" w:hint="cs"/>
          <w:rtl/>
          <w:lang w:eastAsia="ja-JP"/>
        </w:rPr>
        <w:t>[</w:t>
      </w:r>
      <w:r w:rsidRPr="0013785A">
        <w:rPr>
          <w:rFonts w:eastAsia="MS Mincho"/>
          <w:rtl/>
          <w:lang w:eastAsia="ja-JP"/>
        </w:rPr>
        <w:t>بمعايير الأهلية للحصول على الحماية</w:t>
      </w:r>
      <w:r w:rsidRPr="0013785A">
        <w:rPr>
          <w:rFonts w:eastAsia="MS Mincho" w:hint="cs"/>
          <w:rtl/>
          <w:lang w:eastAsia="ja-JP"/>
        </w:rPr>
        <w:t>]</w:t>
      </w:r>
      <w:r w:rsidRPr="0013785A">
        <w:rPr>
          <w:rFonts w:eastAsia="MS Mincho"/>
          <w:rtl/>
          <w:lang w:eastAsia="ja-JP"/>
        </w:rPr>
        <w:t xml:space="preserve"> وفقا للمادة </w:t>
      </w:r>
      <w:r w:rsidRPr="0013785A">
        <w:rPr>
          <w:rFonts w:eastAsia="MS Mincho" w:hint="cs"/>
          <w:rtl/>
          <w:lang w:eastAsia="ja-JP"/>
        </w:rPr>
        <w:t>[3]/[5].]]</w:t>
      </w:r>
    </w:p>
    <w:p w:rsidR="0013785A" w:rsidRPr="0013785A" w:rsidRDefault="0013785A" w:rsidP="0013785A">
      <w:pPr>
        <w:spacing w:after="240" w:line="360" w:lineRule="exact"/>
        <w:jc w:val="center"/>
        <w:rPr>
          <w:rFonts w:eastAsia="MS Mincho"/>
          <w:sz w:val="40"/>
          <w:szCs w:val="40"/>
          <w:rtl/>
          <w:lang w:eastAsia="ja-JP"/>
        </w:rPr>
      </w:pPr>
      <w:r w:rsidRPr="0013785A">
        <w:rPr>
          <w:rFonts w:eastAsia="MS Mincho"/>
          <w:color w:val="C00000"/>
          <w:rtl/>
          <w:lang w:eastAsia="ja-JP"/>
        </w:rPr>
        <w:br w:type="page"/>
      </w:r>
      <w:r w:rsidRPr="0013785A">
        <w:rPr>
          <w:rFonts w:eastAsia="MS Mincho"/>
          <w:sz w:val="40"/>
          <w:szCs w:val="40"/>
          <w:rtl/>
          <w:lang w:eastAsia="ja-JP"/>
        </w:rPr>
        <w:lastRenderedPageBreak/>
        <w:t xml:space="preserve">المادة </w:t>
      </w:r>
      <w:r w:rsidRPr="0013785A">
        <w:rPr>
          <w:rFonts w:eastAsia="MS Mincho" w:hint="cs"/>
          <w:sz w:val="40"/>
          <w:szCs w:val="40"/>
          <w:rtl/>
          <w:lang w:eastAsia="ja-JP"/>
        </w:rPr>
        <w:t>11</w:t>
      </w:r>
    </w:p>
    <w:p w:rsidR="0013785A" w:rsidRPr="0013785A" w:rsidRDefault="0013785A" w:rsidP="0013785A">
      <w:pPr>
        <w:spacing w:after="240" w:line="360" w:lineRule="exact"/>
        <w:jc w:val="center"/>
        <w:rPr>
          <w:rFonts w:eastAsia="MS Mincho"/>
          <w:sz w:val="40"/>
          <w:szCs w:val="40"/>
          <w:rtl/>
          <w:lang w:eastAsia="ja-JP"/>
        </w:rPr>
      </w:pPr>
      <w:r w:rsidRPr="0013785A">
        <w:rPr>
          <w:rFonts w:eastAsia="MS Mincho"/>
          <w:sz w:val="40"/>
          <w:szCs w:val="40"/>
          <w:rtl/>
          <w:lang w:eastAsia="ja-JP"/>
        </w:rPr>
        <w:t>الشروط الشكلية</w:t>
      </w:r>
    </w:p>
    <w:p w:rsidR="0013785A" w:rsidRPr="0013785A" w:rsidRDefault="00635EBA"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1</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w:t>
      </w:r>
      <w:r w:rsidRPr="0013785A">
        <w:rPr>
          <w:rFonts w:eastAsia="MS Mincho"/>
          <w:rtl/>
          <w:lang w:eastAsia="ja-JP"/>
        </w:rPr>
        <w:t>ينبغي</w:t>
      </w:r>
      <w:r w:rsidRPr="0013785A">
        <w:rPr>
          <w:rFonts w:eastAsia="MS Mincho" w:hint="cs"/>
          <w:rtl/>
          <w:lang w:eastAsia="ja-JP"/>
        </w:rPr>
        <w:t>]/</w:t>
      </w:r>
      <w:r w:rsidRPr="0013785A">
        <w:rPr>
          <w:rFonts w:eastAsia="MS Mincho"/>
          <w:rtl/>
          <w:lang w:eastAsia="ja-JP"/>
        </w:rPr>
        <w:t xml:space="preserve">[يتعين] ألا </w:t>
      </w:r>
      <w:r w:rsidRPr="0013785A">
        <w:rPr>
          <w:rFonts w:eastAsia="MS Mincho" w:hint="cs"/>
          <w:rtl/>
          <w:lang w:eastAsia="ja-JP"/>
        </w:rPr>
        <w:t>تخضع</w:t>
      </w:r>
      <w:r w:rsidRPr="0013785A">
        <w:rPr>
          <w:rFonts w:eastAsia="MS Mincho"/>
          <w:rtl/>
          <w:lang w:eastAsia="ja-JP"/>
        </w:rPr>
        <w:t xml:space="preserve"> </w:t>
      </w:r>
      <w:r w:rsidRPr="0013785A">
        <w:rPr>
          <w:rFonts w:eastAsia="MS Mincho" w:hint="cs"/>
          <w:rtl/>
          <w:lang w:eastAsia="ja-JP"/>
        </w:rPr>
        <w:t xml:space="preserve">[الدول الأعضاء]/[الأطراف المتعاقدة] </w:t>
      </w:r>
      <w:r w:rsidRPr="0013785A">
        <w:rPr>
          <w:rFonts w:eastAsia="MS Mincho"/>
          <w:rtl/>
          <w:lang w:eastAsia="ja-JP"/>
        </w:rPr>
        <w:t>حماية المعارف التقليدية لأي شروط شكلية.</w:t>
      </w:r>
      <w:r w:rsidR="00635EBA">
        <w:rPr>
          <w:rFonts w:eastAsia="MS Mincho" w:hint="cs"/>
          <w:rtl/>
          <w:lang w:eastAsia="ja-JP"/>
        </w:rPr>
        <w:t>]</w:t>
      </w:r>
    </w:p>
    <w:p w:rsidR="0013785A" w:rsidRPr="0013785A" w:rsidRDefault="00635EBA"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2</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[[يجوز] [للدول الأعضاء]/[الأطراف المتعاقدة] أن تفرض</w:t>
      </w:r>
      <w:r w:rsidRPr="0013785A">
        <w:rPr>
          <w:rFonts w:eastAsia="MS Mincho"/>
          <w:rtl/>
          <w:lang w:eastAsia="ja-JP"/>
        </w:rPr>
        <w:t xml:space="preserve"> شروط</w:t>
      </w:r>
      <w:r w:rsidRPr="0013785A">
        <w:rPr>
          <w:rFonts w:eastAsia="MS Mincho" w:hint="cs"/>
          <w:rtl/>
          <w:lang w:eastAsia="ja-JP"/>
        </w:rPr>
        <w:t>ا</w:t>
      </w:r>
      <w:r w:rsidRPr="0013785A">
        <w:rPr>
          <w:rFonts w:eastAsia="MS Mincho"/>
          <w:rtl/>
          <w:lang w:eastAsia="ja-JP"/>
        </w:rPr>
        <w:t xml:space="preserve"> شكلية </w:t>
      </w:r>
      <w:r w:rsidRPr="0013785A">
        <w:rPr>
          <w:rFonts w:eastAsia="MS Mincho" w:hint="cs"/>
          <w:rtl/>
          <w:lang w:eastAsia="ja-JP"/>
        </w:rPr>
        <w:t>ل</w:t>
      </w:r>
      <w:r w:rsidRPr="0013785A">
        <w:rPr>
          <w:rFonts w:eastAsia="MS Mincho"/>
          <w:rtl/>
          <w:lang w:eastAsia="ja-JP"/>
        </w:rPr>
        <w:t>حماية المعارف التقليدية</w:t>
      </w:r>
      <w:r w:rsidRPr="0013785A">
        <w:rPr>
          <w:rFonts w:eastAsia="MS Mincho" w:hint="cs"/>
          <w:rtl/>
          <w:lang w:eastAsia="ja-JP"/>
        </w:rPr>
        <w:t>.]</w:t>
      </w:r>
      <w:r w:rsidR="00635EBA">
        <w:rPr>
          <w:rFonts w:eastAsia="MS Mincho" w:hint="cs"/>
          <w:rtl/>
          <w:lang w:eastAsia="ja-JP"/>
        </w:rPr>
        <w:t>]</w:t>
      </w:r>
    </w:p>
    <w:p w:rsidR="0013785A" w:rsidRPr="0013785A" w:rsidRDefault="00635EBA" w:rsidP="0013785A">
      <w:pPr>
        <w:spacing w:after="240" w:line="360" w:lineRule="exact"/>
        <w:rPr>
          <w:rFonts w:eastAsia="MS Mincho"/>
          <w:rtl/>
          <w:lang w:eastAsia="ja-JP"/>
        </w:rPr>
      </w:pPr>
      <w:r>
        <w:rPr>
          <w:rFonts w:eastAsia="MS Mincho" w:hint="cs"/>
          <w:rtl/>
          <w:lang w:eastAsia="ja-JP"/>
        </w:rPr>
        <w:t>[</w:t>
      </w:r>
      <w:r w:rsidR="0013785A" w:rsidRPr="0013785A">
        <w:rPr>
          <w:rFonts w:eastAsia="MS Mincho" w:hint="cs"/>
          <w:rtl/>
          <w:lang w:eastAsia="ja-JP"/>
        </w:rPr>
        <w:t>البديل 3</w:t>
      </w:r>
    </w:p>
    <w:p w:rsidR="0013785A" w:rsidRPr="0013785A" w:rsidRDefault="0013785A" w:rsidP="0013785A">
      <w:pPr>
        <w:spacing w:after="240" w:line="360" w:lineRule="exact"/>
        <w:rPr>
          <w:rtl/>
        </w:rPr>
      </w:pPr>
      <w:r w:rsidRPr="0013785A">
        <w:rPr>
          <w:rtl/>
        </w:rPr>
        <w:t xml:space="preserve">[[ينبغي]/[يتعين] ألا تخضع حماية المعارف التقليدية </w:t>
      </w:r>
      <w:r w:rsidRPr="0013785A">
        <w:rPr>
          <w:rFonts w:hint="cs"/>
          <w:rtl/>
        </w:rPr>
        <w:t xml:space="preserve">بموجب المادة 5 </w:t>
      </w:r>
      <w:r w:rsidRPr="0013785A">
        <w:rPr>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13785A">
        <w:rPr>
          <w:rFonts w:hint="eastAsia"/>
          <w:rtl/>
        </w:rPr>
        <w:t>ارف</w:t>
      </w:r>
      <w:r w:rsidRPr="0013785A">
        <w:rPr>
          <w:rtl/>
        </w:rPr>
        <w:t xml:space="preserve"> التقليدية</w:t>
      </w:r>
      <w:r w:rsidRPr="0013785A">
        <w:rPr>
          <w:rFonts w:hint="cs"/>
          <w:rtl/>
        </w:rPr>
        <w:t xml:space="preserve"> لتسهيل الحماية بموجب المادة 5.</w:t>
      </w:r>
      <w:r w:rsidRPr="0013785A">
        <w:rPr>
          <w:rtl/>
        </w:rPr>
        <w:t>]</w:t>
      </w:r>
      <w:r w:rsidR="00635EBA">
        <w:rPr>
          <w:rFonts w:hint="cs"/>
          <w:rtl/>
        </w:rPr>
        <w:t>]</w:t>
      </w:r>
    </w:p>
    <w:p w:rsidR="0013785A" w:rsidRPr="0013785A" w:rsidRDefault="0013785A" w:rsidP="0013785A">
      <w:pPr>
        <w:spacing w:after="240" w:line="360" w:lineRule="exact"/>
        <w:jc w:val="center"/>
        <w:rPr>
          <w:rFonts w:eastAsia="MS Mincho"/>
          <w:sz w:val="40"/>
          <w:szCs w:val="40"/>
          <w:rtl/>
          <w:lang w:eastAsia="ja-JP"/>
        </w:rPr>
      </w:pPr>
      <w:r w:rsidRPr="0013785A">
        <w:rPr>
          <w:rFonts w:eastAsia="MS Mincho"/>
          <w:color w:val="C00000"/>
          <w:rtl/>
          <w:lang w:eastAsia="ja-JP"/>
        </w:rPr>
        <w:br w:type="page"/>
      </w:r>
      <w:r w:rsidRPr="0013785A">
        <w:rPr>
          <w:rFonts w:eastAsia="MS Mincho"/>
          <w:sz w:val="40"/>
          <w:szCs w:val="40"/>
          <w:rtl/>
          <w:lang w:eastAsia="ja-JP"/>
        </w:rPr>
        <w:lastRenderedPageBreak/>
        <w:t xml:space="preserve">المادة </w:t>
      </w:r>
      <w:r w:rsidRPr="0013785A">
        <w:rPr>
          <w:rFonts w:eastAsia="MS Mincho" w:hint="cs"/>
          <w:sz w:val="40"/>
          <w:szCs w:val="40"/>
          <w:rtl/>
          <w:lang w:eastAsia="ja-JP"/>
        </w:rPr>
        <w:t>12</w:t>
      </w:r>
    </w:p>
    <w:p w:rsidR="0013785A" w:rsidRPr="0013785A" w:rsidRDefault="0013785A" w:rsidP="0013785A">
      <w:pPr>
        <w:spacing w:after="240" w:line="360" w:lineRule="exact"/>
        <w:jc w:val="center"/>
        <w:rPr>
          <w:rFonts w:eastAsia="MS Mincho"/>
          <w:sz w:val="40"/>
          <w:szCs w:val="40"/>
          <w:rtl/>
          <w:lang w:eastAsia="ja-JP"/>
        </w:rPr>
      </w:pPr>
      <w:r w:rsidRPr="0013785A">
        <w:rPr>
          <w:rFonts w:eastAsia="MS Mincho"/>
          <w:sz w:val="40"/>
          <w:szCs w:val="40"/>
          <w:rtl/>
          <w:lang w:eastAsia="ja-JP"/>
        </w:rPr>
        <w:t>التدابير الانتقالية</w:t>
      </w:r>
    </w:p>
    <w:p w:rsidR="0013785A" w:rsidRPr="0013785A" w:rsidRDefault="0013785A" w:rsidP="0013785A">
      <w:pPr>
        <w:spacing w:after="240" w:line="360" w:lineRule="exact"/>
        <w:rPr>
          <w:rFonts w:eastAsia="MS Mincho"/>
          <w:rtl/>
          <w:lang w:eastAsia="ja-JP"/>
        </w:rPr>
      </w:pPr>
      <w:r w:rsidRPr="0013785A">
        <w:rPr>
          <w:rFonts w:eastAsia="MS Mincho"/>
          <w:rtl/>
          <w:lang w:eastAsia="ja-JP"/>
        </w:rPr>
        <w:t>1.</w:t>
      </w:r>
      <w:r w:rsidRPr="0013785A">
        <w:rPr>
          <w:rFonts w:eastAsia="MS Mincho" w:hint="cs"/>
          <w:rtl/>
          <w:lang w:eastAsia="ja-JP"/>
        </w:rPr>
        <w:t>12</w:t>
      </w:r>
      <w:r w:rsidRPr="0013785A">
        <w:rPr>
          <w:rFonts w:eastAsia="MS Mincho" w:hint="cs"/>
          <w:rtl/>
          <w:lang w:eastAsia="ja-JP"/>
        </w:rPr>
        <w:tab/>
        <w:t xml:space="preserve">[ينبغي]/[يتعين] أن </w:t>
      </w:r>
      <w:r w:rsidRPr="0013785A">
        <w:rPr>
          <w:rFonts w:eastAsia="MS Mincho"/>
          <w:rtl/>
          <w:lang w:eastAsia="ja-JP"/>
        </w:rPr>
        <w:t>تنطبق هذه الأحكام على جميع المعارف التقليدية التي تفي بالمعايير المنصوص عليها في المادة</w:t>
      </w:r>
      <w:r w:rsidRPr="0013785A">
        <w:rPr>
          <w:rFonts w:eastAsia="MS Mincho" w:hint="cs"/>
          <w:rtl/>
          <w:lang w:eastAsia="ja-JP"/>
        </w:rPr>
        <w:t xml:space="preserve"> [3]/[5] </w:t>
      </w:r>
      <w:r w:rsidRPr="0013785A">
        <w:rPr>
          <w:rFonts w:eastAsia="MS Mincho"/>
          <w:rtl/>
          <w:lang w:eastAsia="ja-JP"/>
        </w:rPr>
        <w:t>عند دخول الأحكام حيز النفاذ.</w:t>
      </w:r>
    </w:p>
    <w:p w:rsidR="0013785A" w:rsidRPr="0013785A" w:rsidRDefault="00FC6E48" w:rsidP="0013785A">
      <w:pPr>
        <w:spacing w:after="240" w:line="360" w:lineRule="exact"/>
        <w:rPr>
          <w:rFonts w:eastAsia="MS Mincho"/>
          <w:rtl/>
          <w:lang w:eastAsia="ja-JP"/>
        </w:rPr>
      </w:pPr>
      <w:r>
        <w:rPr>
          <w:rFonts w:eastAsia="MS Mincho" w:hint="cs"/>
          <w:i/>
          <w:iCs/>
          <w:rtl/>
          <w:lang w:eastAsia="ja-JP"/>
        </w:rPr>
        <w:t>[</w:t>
      </w:r>
      <w:r w:rsidR="0013785A" w:rsidRPr="0013785A">
        <w:rPr>
          <w:rFonts w:eastAsia="MS Mincho" w:hint="cs"/>
          <w:i/>
          <w:iCs/>
          <w:rtl/>
          <w:lang w:eastAsia="ja-JP"/>
        </w:rPr>
        <w:t>إضافة اختيارية</w:t>
      </w:r>
    </w:p>
    <w:p w:rsidR="0013785A" w:rsidRPr="0013785A" w:rsidRDefault="0013785A" w:rsidP="0013785A">
      <w:pPr>
        <w:spacing w:after="240" w:line="360" w:lineRule="exact"/>
        <w:rPr>
          <w:rFonts w:eastAsia="MS Mincho"/>
          <w:rtl/>
          <w:lang w:eastAsia="ja-JP"/>
        </w:rPr>
      </w:pPr>
      <w:r w:rsidRPr="0013785A">
        <w:rPr>
          <w:rFonts w:eastAsia="MS Mincho"/>
          <w:rtl/>
          <w:lang w:eastAsia="ja-JP"/>
        </w:rPr>
        <w:t>2.</w:t>
      </w:r>
      <w:r w:rsidRPr="0013785A">
        <w:rPr>
          <w:rFonts w:eastAsia="MS Mincho" w:hint="cs"/>
          <w:rtl/>
          <w:lang w:eastAsia="ja-JP"/>
        </w:rPr>
        <w:t>12</w:t>
      </w:r>
      <w:r w:rsidRPr="0013785A">
        <w:rPr>
          <w:rFonts w:eastAsia="MS Mincho" w:hint="cs"/>
          <w:rtl/>
          <w:lang w:eastAsia="ja-JP"/>
        </w:rPr>
        <w:tab/>
        <w:t>[</w:t>
      </w:r>
      <w:r w:rsidRPr="0013785A">
        <w:rPr>
          <w:rFonts w:eastAsia="MS Mincho"/>
          <w:rtl/>
          <w:lang w:eastAsia="ja-JP"/>
        </w:rPr>
        <w:t xml:space="preserve">ينبغي </w:t>
      </w:r>
      <w:r w:rsidRPr="0013785A">
        <w:rPr>
          <w:rFonts w:eastAsia="MS Mincho" w:hint="cs"/>
          <w:rtl/>
          <w:lang w:eastAsia="ja-JP"/>
        </w:rPr>
        <w:t>[</w:t>
      </w:r>
      <w:r w:rsidRPr="0013785A">
        <w:rPr>
          <w:rFonts w:eastAsia="MS Mincho"/>
          <w:rtl/>
          <w:lang w:eastAsia="ja-JP"/>
        </w:rPr>
        <w:t>للدول</w:t>
      </w:r>
      <w:r w:rsidRPr="0013785A">
        <w:rPr>
          <w:rFonts w:eastAsia="MS Mincho" w:hint="cs"/>
          <w:rtl/>
          <w:lang w:eastAsia="ja-JP"/>
        </w:rPr>
        <w:t xml:space="preserve"> الأعضاء]/[الأطراف المتعاقدة]</w:t>
      </w:r>
      <w:r w:rsidRPr="0013785A">
        <w:rPr>
          <w:rFonts w:eastAsia="MS Mincho"/>
          <w:rtl/>
          <w:lang w:eastAsia="ja-JP"/>
        </w:rPr>
        <w:t xml:space="preserve"> أن تضمن </w:t>
      </w:r>
      <w:r w:rsidRPr="0013785A">
        <w:rPr>
          <w:rFonts w:eastAsia="MS Mincho" w:hint="cs"/>
          <w:rtl/>
          <w:lang w:eastAsia="ja-JP"/>
        </w:rPr>
        <w:t>[</w:t>
      </w:r>
      <w:r w:rsidRPr="0013785A">
        <w:rPr>
          <w:rFonts w:eastAsia="MS Mincho"/>
          <w:rtl/>
          <w:lang w:eastAsia="ja-JP"/>
        </w:rPr>
        <w:t>التدابير اللازمة التي تكفل</w:t>
      </w:r>
      <w:r w:rsidRPr="0013785A">
        <w:rPr>
          <w:rFonts w:eastAsia="MS Mincho" w:hint="cs"/>
          <w:rtl/>
          <w:lang w:eastAsia="ja-JP"/>
        </w:rPr>
        <w:t>]</w:t>
      </w:r>
      <w:r w:rsidRPr="0013785A">
        <w:rPr>
          <w:rFonts w:eastAsia="MS Mincho"/>
          <w:rtl/>
          <w:lang w:eastAsia="ja-JP"/>
        </w:rPr>
        <w:t xml:space="preserve"> </w:t>
      </w:r>
      <w:r w:rsidRPr="0013785A">
        <w:rPr>
          <w:rFonts w:eastAsia="MS Mincho" w:hint="cs"/>
          <w:rtl/>
          <w:lang w:eastAsia="ja-JP"/>
        </w:rPr>
        <w:t>عدم المساس ب</w:t>
      </w:r>
      <w:r w:rsidRPr="0013785A">
        <w:rPr>
          <w:rFonts w:eastAsia="MS Mincho"/>
          <w:rtl/>
          <w:lang w:eastAsia="ja-JP"/>
        </w:rPr>
        <w:t>الحقوق [المعترف بها بموجب القانون الوطني] والتي سبق أن اكتسبها الغير وفق قانونها الوطني والتزاماتها القانونية الدولية.</w:t>
      </w:r>
      <w:r w:rsidRPr="0013785A">
        <w:rPr>
          <w:rFonts w:eastAsia="MS Mincho" w:hint="cs"/>
          <w:rtl/>
          <w:lang w:eastAsia="ja-JP"/>
        </w:rPr>
        <w:t>]</w:t>
      </w:r>
      <w:r w:rsidR="00FC6E48">
        <w:rPr>
          <w:rFonts w:eastAsia="MS Mincho" w:hint="cs"/>
          <w:rtl/>
          <w:lang w:eastAsia="ja-JP"/>
        </w:rPr>
        <w:t>]</w:t>
      </w:r>
    </w:p>
    <w:p w:rsidR="0013785A" w:rsidRPr="0013785A" w:rsidRDefault="00FC6E48" w:rsidP="0013785A">
      <w:pPr>
        <w:spacing w:after="240" w:line="360" w:lineRule="exact"/>
        <w:rPr>
          <w:rFonts w:eastAsia="MS Mincho"/>
          <w:i/>
          <w:iCs/>
          <w:rtl/>
          <w:lang w:eastAsia="ja-JP"/>
        </w:rPr>
      </w:pPr>
      <w:r>
        <w:rPr>
          <w:rFonts w:eastAsia="MS Mincho" w:hint="cs"/>
          <w:i/>
          <w:iCs/>
          <w:rtl/>
          <w:lang w:eastAsia="ja-JP"/>
        </w:rPr>
        <w:t>[</w:t>
      </w:r>
      <w:r w:rsidR="0013785A" w:rsidRPr="0013785A">
        <w:rPr>
          <w:rFonts w:eastAsia="MS Mincho" w:hint="cs"/>
          <w:i/>
          <w:iCs/>
          <w:rtl/>
          <w:lang w:eastAsia="ja-JP"/>
        </w:rPr>
        <w:t>بديل</w:t>
      </w:r>
    </w:p>
    <w:p w:rsidR="0013785A" w:rsidRPr="0013785A" w:rsidRDefault="0013785A" w:rsidP="0013785A">
      <w:pPr>
        <w:spacing w:after="240" w:line="360" w:lineRule="exact"/>
        <w:rPr>
          <w:rFonts w:eastAsia="MS Mincho"/>
          <w:rtl/>
          <w:lang w:eastAsia="ja-JP"/>
        </w:rPr>
      </w:pPr>
      <w:r w:rsidRPr="0013785A">
        <w:rPr>
          <w:rFonts w:eastAsia="MS Mincho"/>
          <w:rtl/>
          <w:lang w:eastAsia="ja-JP"/>
        </w:rPr>
        <w:t>2.</w:t>
      </w:r>
      <w:r w:rsidRPr="0013785A">
        <w:rPr>
          <w:rFonts w:eastAsia="MS Mincho" w:hint="cs"/>
          <w:rtl/>
          <w:lang w:eastAsia="ja-JP"/>
        </w:rPr>
        <w:t>12</w:t>
      </w:r>
      <w:r w:rsidRPr="0013785A">
        <w:rPr>
          <w:rFonts w:eastAsia="MS Mincho" w:hint="cs"/>
          <w:rtl/>
          <w:lang w:eastAsia="ja-JP"/>
        </w:rPr>
        <w:tab/>
        <w:t>[[</w:t>
      </w:r>
      <w:r w:rsidRPr="0013785A">
        <w:rPr>
          <w:rFonts w:eastAsia="MS Mincho"/>
          <w:rtl/>
          <w:lang w:eastAsia="ja-JP"/>
        </w:rPr>
        <w:t>ينبغي</w:t>
      </w:r>
      <w:r w:rsidRPr="0013785A">
        <w:rPr>
          <w:rFonts w:eastAsia="MS Mincho" w:hint="cs"/>
          <w:rtl/>
          <w:lang w:eastAsia="ja-JP"/>
        </w:rPr>
        <w:t>]/[يتعين]</w:t>
      </w:r>
      <w:r w:rsidRPr="0013785A">
        <w:rPr>
          <w:rFonts w:eastAsia="MS Mincho"/>
          <w:rtl/>
          <w:lang w:eastAsia="ja-JP"/>
        </w:rPr>
        <w:t xml:space="preserve"> </w:t>
      </w:r>
      <w:r w:rsidRPr="0013785A">
        <w:rPr>
          <w:rFonts w:eastAsia="MS Mincho" w:hint="cs"/>
          <w:rtl/>
          <w:lang w:eastAsia="ja-JP"/>
        </w:rPr>
        <w:t>على [ال</w:t>
      </w:r>
      <w:r w:rsidRPr="0013785A">
        <w:rPr>
          <w:rFonts w:eastAsia="MS Mincho"/>
          <w:rtl/>
          <w:lang w:eastAsia="ja-JP"/>
        </w:rPr>
        <w:t>دول</w:t>
      </w:r>
      <w:r w:rsidRPr="0013785A">
        <w:rPr>
          <w:rFonts w:eastAsia="MS Mincho" w:hint="cs"/>
          <w:rtl/>
          <w:lang w:eastAsia="ja-JP"/>
        </w:rPr>
        <w:t xml:space="preserve"> الأعضاء]/[الأطراف المتعاقدة]</w:t>
      </w:r>
      <w:r w:rsidRPr="0013785A">
        <w:rPr>
          <w:rFonts w:eastAsia="MS Mincho"/>
          <w:rtl/>
          <w:lang w:eastAsia="ja-JP"/>
        </w:rPr>
        <w:t xml:space="preserve"> </w:t>
      </w:r>
      <w:r w:rsidRPr="0013785A">
        <w:rPr>
          <w:rFonts w:eastAsia="MS Mincho" w:hint="cs"/>
          <w:rtl/>
          <w:lang w:eastAsia="ja-JP"/>
        </w:rPr>
        <w:t xml:space="preserve">أن تنص على أن </w:t>
      </w:r>
      <w:r w:rsidRPr="0013785A">
        <w:rPr>
          <w:rFonts w:eastAsia="MS Mincho"/>
          <w:rtl/>
          <w:lang w:eastAsia="ja-JP"/>
        </w:rPr>
        <w:t>الأفعال المستمرة بخصوص المعارف التقليدية التي بدأت قبل دخول هذ</w:t>
      </w:r>
      <w:r w:rsidRPr="0013785A">
        <w:rPr>
          <w:rFonts w:eastAsia="MS Mincho" w:hint="cs"/>
          <w:rtl/>
          <w:lang w:eastAsia="ja-JP"/>
        </w:rPr>
        <w:t>ا [الصك]</w:t>
      </w:r>
      <w:r w:rsidRPr="0013785A">
        <w:rPr>
          <w:rFonts w:eastAsia="MS Mincho"/>
          <w:rtl/>
          <w:lang w:eastAsia="ja-JP"/>
        </w:rPr>
        <w:t xml:space="preserve"> حيز النفاذ والتي ما كان </w:t>
      </w:r>
      <w:r w:rsidRPr="0013785A">
        <w:rPr>
          <w:rFonts w:eastAsia="MS Mincho" w:hint="cs"/>
          <w:rtl/>
          <w:lang w:eastAsia="ja-JP"/>
        </w:rPr>
        <w:t>يُسمح بها</w:t>
      </w:r>
      <w:r w:rsidRPr="0013785A">
        <w:rPr>
          <w:rFonts w:eastAsia="MS Mincho"/>
          <w:rtl/>
          <w:lang w:eastAsia="ja-JP"/>
        </w:rPr>
        <w:t xml:space="preserve"> أو </w:t>
      </w:r>
      <w:r w:rsidRPr="0013785A">
        <w:rPr>
          <w:rFonts w:eastAsia="MS Mincho" w:hint="cs"/>
          <w:rtl/>
          <w:lang w:eastAsia="ja-JP"/>
        </w:rPr>
        <w:t>كان</w:t>
      </w:r>
      <w:r w:rsidRPr="0013785A">
        <w:rPr>
          <w:rFonts w:eastAsia="MS Mincho"/>
          <w:rtl/>
          <w:lang w:eastAsia="ja-JP"/>
        </w:rPr>
        <w:t xml:space="preserve"> </w:t>
      </w:r>
      <w:r w:rsidRPr="0013785A">
        <w:rPr>
          <w:rFonts w:eastAsia="MS Mincho" w:hint="cs"/>
          <w:rtl/>
          <w:lang w:eastAsia="ja-JP"/>
        </w:rPr>
        <w:t>ي</w:t>
      </w:r>
      <w:r w:rsidRPr="0013785A">
        <w:rPr>
          <w:rFonts w:eastAsia="MS Mincho"/>
          <w:rtl/>
          <w:lang w:eastAsia="ja-JP"/>
        </w:rPr>
        <w:t>نظمها هذ</w:t>
      </w:r>
      <w:r w:rsidRPr="0013785A">
        <w:rPr>
          <w:rFonts w:eastAsia="MS Mincho" w:hint="cs"/>
          <w:rtl/>
          <w:lang w:eastAsia="ja-JP"/>
        </w:rPr>
        <w:t>ا</w:t>
      </w:r>
      <w:r w:rsidRPr="0013785A">
        <w:rPr>
          <w:rFonts w:eastAsia="MS Mincho"/>
          <w:rtl/>
          <w:lang w:eastAsia="ja-JP"/>
        </w:rPr>
        <w:t xml:space="preserve"> </w:t>
      </w:r>
      <w:r w:rsidRPr="0013785A">
        <w:rPr>
          <w:rFonts w:eastAsia="MS Mincho" w:hint="cs"/>
          <w:rtl/>
          <w:lang w:eastAsia="ja-JP"/>
        </w:rPr>
        <w:t>[الصك]</w:t>
      </w:r>
      <w:r w:rsidRPr="0013785A">
        <w:rPr>
          <w:rFonts w:eastAsia="MS Mincho"/>
          <w:rtl/>
          <w:lang w:eastAsia="ja-JP"/>
        </w:rPr>
        <w:t xml:space="preserve"> بطريقة مختلفة، </w:t>
      </w:r>
      <w:r w:rsidRPr="0013785A">
        <w:rPr>
          <w:rFonts w:eastAsia="MS Mincho" w:hint="cs"/>
          <w:rtl/>
          <w:lang w:eastAsia="ja-JP"/>
        </w:rPr>
        <w:t xml:space="preserve">[ينبغي تكييفها </w:t>
      </w:r>
      <w:r w:rsidRPr="0013785A">
        <w:rPr>
          <w:rFonts w:eastAsia="MS Mincho"/>
          <w:rtl/>
          <w:lang w:eastAsia="ja-JP"/>
        </w:rPr>
        <w:t>لتتماشى مع هذه الأحكام في غضون فترة معقولة بعد دخوله حيز النفاذ [، شريطة احترام الحقوق التي سبق أن اكتسبها الغير عن حسن نية]</w:t>
      </w:r>
      <w:r w:rsidRPr="0013785A">
        <w:rPr>
          <w:rFonts w:eastAsia="MS Mincho" w:hint="cs"/>
          <w:rtl/>
          <w:lang w:eastAsia="ja-JP"/>
        </w:rPr>
        <w:t>/ينبغي السماح باستمرارها].</w:t>
      </w:r>
      <w:r w:rsidR="00BA0DA8">
        <w:rPr>
          <w:rFonts w:eastAsia="MS Mincho" w:hint="cs"/>
          <w:rtl/>
          <w:lang w:eastAsia="ja-JP"/>
        </w:rPr>
        <w:t>]</w:t>
      </w:r>
    </w:p>
    <w:p w:rsidR="0013785A" w:rsidRPr="0013785A" w:rsidRDefault="00BA0DA8" w:rsidP="0013785A">
      <w:pPr>
        <w:spacing w:after="240" w:line="360" w:lineRule="exact"/>
        <w:rPr>
          <w:rFonts w:eastAsia="MS Mincho"/>
          <w:i/>
          <w:iCs/>
          <w:rtl/>
          <w:lang w:eastAsia="ja-JP"/>
        </w:rPr>
      </w:pPr>
      <w:r>
        <w:rPr>
          <w:rFonts w:eastAsia="MS Mincho" w:hint="cs"/>
          <w:i/>
          <w:iCs/>
          <w:rtl/>
          <w:lang w:eastAsia="ja-JP"/>
        </w:rPr>
        <w:t>[</w:t>
      </w:r>
      <w:r w:rsidR="0013785A" w:rsidRPr="0013785A">
        <w:rPr>
          <w:rFonts w:eastAsia="MS Mincho" w:hint="cs"/>
          <w:i/>
          <w:iCs/>
          <w:rtl/>
          <w:lang w:eastAsia="ja-JP"/>
        </w:rPr>
        <w:t>بديل</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2.12</w:t>
      </w:r>
      <w:r w:rsidRPr="0013785A">
        <w:rPr>
          <w:rFonts w:eastAsia="MS Mincho" w:hint="cs"/>
          <w:rtl/>
          <w:lang w:eastAsia="ja-JP"/>
        </w:rPr>
        <w:tab/>
        <w:t xml:space="preserve">[على الرغم من أحكام الفقرة 1، </w:t>
      </w:r>
      <w:r w:rsidRPr="0013785A">
        <w:rPr>
          <w:rFonts w:eastAsia="MS Mincho"/>
          <w:rtl/>
          <w:lang w:eastAsia="ja-JP"/>
        </w:rPr>
        <w:t>[ينبغي]/[يتعين]</w:t>
      </w:r>
      <w:r w:rsidRPr="0013785A">
        <w:rPr>
          <w:rFonts w:eastAsia="MS Mincho" w:hint="cs"/>
          <w:rtl/>
          <w:lang w:eastAsia="ja-JP"/>
        </w:rPr>
        <w:t xml:space="preserve"> على </w:t>
      </w:r>
      <w:r w:rsidRPr="0013785A">
        <w:rPr>
          <w:rFonts w:eastAsia="MS Mincho"/>
          <w:rtl/>
          <w:lang w:eastAsia="ja-JP"/>
        </w:rPr>
        <w:t>[</w:t>
      </w:r>
      <w:r w:rsidRPr="0013785A">
        <w:rPr>
          <w:rFonts w:eastAsia="MS Mincho" w:hint="cs"/>
          <w:rtl/>
          <w:lang w:eastAsia="ja-JP"/>
        </w:rPr>
        <w:t>ا</w:t>
      </w:r>
      <w:r w:rsidRPr="0013785A">
        <w:rPr>
          <w:rFonts w:eastAsia="MS Mincho"/>
          <w:rtl/>
          <w:lang w:eastAsia="ja-JP"/>
        </w:rPr>
        <w:t>لدول الأعضاء]/[الأطراف المتعاقدة]</w:t>
      </w:r>
      <w:r w:rsidRPr="0013785A">
        <w:rPr>
          <w:rFonts w:eastAsia="MS Mincho" w:hint="cs"/>
          <w:rtl/>
          <w:lang w:eastAsia="ja-JP"/>
        </w:rPr>
        <w:t xml:space="preserve"> أن تنص على ما يلي:</w:t>
      </w:r>
    </w:p>
    <w:p w:rsidR="0013785A" w:rsidRPr="0013785A" w:rsidRDefault="0013785A" w:rsidP="0013785A">
      <w:pPr>
        <w:spacing w:after="240" w:line="360" w:lineRule="exact"/>
        <w:ind w:left="566"/>
        <w:rPr>
          <w:rFonts w:eastAsia="MS Mincho"/>
          <w:rtl/>
          <w:lang w:eastAsia="ja-JP"/>
        </w:rPr>
      </w:pPr>
      <w:r w:rsidRPr="0013785A">
        <w:rPr>
          <w:rFonts w:eastAsia="MS Mincho" w:hint="cs"/>
          <w:rtl/>
          <w:lang w:eastAsia="ja-JP"/>
        </w:rPr>
        <w:t>(أ)</w:t>
      </w:r>
      <w:r w:rsidRPr="0013785A">
        <w:rPr>
          <w:rFonts w:eastAsia="MS Mincho" w:hint="cs"/>
          <w:rtl/>
          <w:lang w:eastAsia="ja-JP"/>
        </w:rPr>
        <w:tab/>
        <w:t xml:space="preserve">يجوز لأي شخص بدأ باستعمال المعارف التقليدية التي كان النفاذ إليها قانونيا، قبل تاريخ دخول هذا الصك حيز النفاذ، أن </w:t>
      </w:r>
      <w:r w:rsidRPr="0013785A">
        <w:rPr>
          <w:rFonts w:eastAsia="MS Mincho" w:hint="cs"/>
          <w:rtl/>
          <w:lang w:eastAsia="ja-JP"/>
        </w:rPr>
        <w:lastRenderedPageBreak/>
        <w:t>يستمر في ذلك الاستعمال للمعارف التقليدية[، رهنا بحق المكافأة]؛</w:t>
      </w:r>
    </w:p>
    <w:p w:rsidR="0013785A" w:rsidRPr="0013785A" w:rsidRDefault="0013785A" w:rsidP="0013785A">
      <w:pPr>
        <w:spacing w:after="240" w:line="360" w:lineRule="exact"/>
        <w:ind w:left="566"/>
        <w:rPr>
          <w:rFonts w:eastAsia="MS Mincho"/>
          <w:rtl/>
          <w:lang w:eastAsia="ja-JP"/>
        </w:rPr>
      </w:pPr>
      <w:r w:rsidRPr="0013785A">
        <w:rPr>
          <w:rFonts w:eastAsia="MS Mincho" w:hint="cs"/>
          <w:rtl/>
          <w:lang w:eastAsia="ja-JP"/>
        </w:rPr>
        <w:t>(ب)</w:t>
      </w:r>
      <w:r w:rsidRPr="0013785A">
        <w:rPr>
          <w:rFonts w:eastAsia="MS Mincho" w:hint="cs"/>
          <w:rtl/>
          <w:lang w:eastAsia="ja-JP"/>
        </w:rPr>
        <w:tab/>
        <w:t>يتمتع بذلك الحق في الاستعمال أيضا، وفقا للشروط نفسها، أي شخص قام باستعدادات جدية لاستعمال المعارف التقليدية؛</w:t>
      </w:r>
    </w:p>
    <w:p w:rsidR="0013785A" w:rsidRPr="0013785A" w:rsidRDefault="0013785A" w:rsidP="0013785A">
      <w:pPr>
        <w:spacing w:after="240" w:line="360" w:lineRule="exact"/>
        <w:ind w:left="566"/>
        <w:rPr>
          <w:rFonts w:eastAsia="MS Mincho"/>
          <w:rtl/>
          <w:lang w:eastAsia="ja-JP"/>
        </w:rPr>
      </w:pPr>
      <w:r w:rsidRPr="0013785A">
        <w:rPr>
          <w:rFonts w:eastAsia="MS Mincho" w:hint="cs"/>
          <w:rtl/>
          <w:lang w:eastAsia="ja-JP"/>
        </w:rPr>
        <w:t>(ج)</w:t>
      </w:r>
      <w:r w:rsidRPr="0013785A">
        <w:rPr>
          <w:rFonts w:eastAsia="MS Mincho" w:hint="cs"/>
          <w:rtl/>
          <w:lang w:eastAsia="ja-JP"/>
        </w:rPr>
        <w:tab/>
        <w:t>لا تخول هذه الأحكام أي حق في استعمال المعارف التقليدية استعمالا منافيا لشروط النفاذ الذي قد يضعها المستفيد.]</w:t>
      </w:r>
      <w:r w:rsidR="00BA0DA8">
        <w:rPr>
          <w:rFonts w:eastAsia="MS Mincho" w:hint="cs"/>
          <w:rtl/>
          <w:lang w:eastAsia="ja-JP"/>
        </w:rPr>
        <w:t>]</w:t>
      </w:r>
    </w:p>
    <w:p w:rsidR="0013785A" w:rsidRPr="0013785A" w:rsidRDefault="0013785A" w:rsidP="0013785A">
      <w:pPr>
        <w:spacing w:after="240" w:line="360" w:lineRule="exact"/>
        <w:jc w:val="center"/>
        <w:rPr>
          <w:rFonts w:eastAsia="MS Mincho"/>
          <w:sz w:val="40"/>
          <w:szCs w:val="40"/>
          <w:rtl/>
          <w:lang w:eastAsia="ja-JP"/>
        </w:rPr>
      </w:pPr>
      <w:r w:rsidRPr="0013785A">
        <w:rPr>
          <w:rFonts w:eastAsia="MS Mincho"/>
          <w:color w:val="C00000"/>
          <w:rtl/>
          <w:lang w:eastAsia="ja-JP"/>
        </w:rPr>
        <w:br w:type="page"/>
      </w:r>
      <w:r w:rsidRPr="0013785A">
        <w:rPr>
          <w:rFonts w:eastAsia="MS Mincho" w:hint="cs"/>
          <w:sz w:val="40"/>
          <w:szCs w:val="40"/>
          <w:rtl/>
          <w:lang w:eastAsia="ja-JP"/>
        </w:rPr>
        <w:lastRenderedPageBreak/>
        <w:t>[</w:t>
      </w:r>
      <w:r w:rsidRPr="0013785A">
        <w:rPr>
          <w:rFonts w:eastAsia="MS Mincho"/>
          <w:sz w:val="40"/>
          <w:szCs w:val="40"/>
          <w:rtl/>
          <w:lang w:eastAsia="ja-JP"/>
        </w:rPr>
        <w:t xml:space="preserve">المادة </w:t>
      </w:r>
      <w:r w:rsidRPr="0013785A">
        <w:rPr>
          <w:rFonts w:eastAsia="MS Mincho" w:hint="cs"/>
          <w:sz w:val="40"/>
          <w:szCs w:val="40"/>
          <w:rtl/>
          <w:lang w:eastAsia="ja-JP"/>
        </w:rPr>
        <w:t>13</w:t>
      </w:r>
    </w:p>
    <w:p w:rsidR="0013785A" w:rsidRPr="0013785A" w:rsidRDefault="0013785A" w:rsidP="0013785A">
      <w:pPr>
        <w:spacing w:after="240" w:line="360" w:lineRule="exact"/>
        <w:jc w:val="center"/>
        <w:rPr>
          <w:rFonts w:eastAsia="MS Mincho"/>
          <w:sz w:val="40"/>
          <w:szCs w:val="40"/>
          <w:rtl/>
          <w:lang w:eastAsia="ja-JP"/>
        </w:rPr>
      </w:pPr>
      <w:r w:rsidRPr="0013785A">
        <w:rPr>
          <w:rFonts w:eastAsia="MS Mincho"/>
          <w:sz w:val="40"/>
          <w:szCs w:val="40"/>
          <w:rtl/>
          <w:lang w:eastAsia="ja-JP"/>
        </w:rPr>
        <w:t>العلاقة بالاتفاقات الدولية</w:t>
      </w:r>
      <w:r w:rsidRPr="0013785A">
        <w:rPr>
          <w:rFonts w:eastAsia="MS Mincho" w:hint="cs"/>
          <w:sz w:val="40"/>
          <w:szCs w:val="40"/>
          <w:rtl/>
          <w:lang w:eastAsia="ja-JP"/>
        </w:rPr>
        <w:t xml:space="preserve"> الأخرى</w:t>
      </w:r>
    </w:p>
    <w:p w:rsidR="0013785A" w:rsidRPr="0013785A" w:rsidRDefault="0013785A" w:rsidP="0013785A">
      <w:pPr>
        <w:tabs>
          <w:tab w:val="left" w:pos="850"/>
        </w:tabs>
        <w:spacing w:after="240" w:line="360" w:lineRule="exact"/>
        <w:rPr>
          <w:rFonts w:eastAsia="MS Mincho"/>
          <w:rtl/>
          <w:lang w:eastAsia="ja-JP"/>
        </w:rPr>
      </w:pPr>
      <w:r w:rsidRPr="0013785A">
        <w:rPr>
          <w:rFonts w:eastAsia="MS Mincho" w:hint="cs"/>
          <w:rtl/>
          <w:lang w:eastAsia="ja-JP"/>
        </w:rPr>
        <w:t>1.13</w:t>
      </w:r>
      <w:r w:rsidRPr="0013785A">
        <w:rPr>
          <w:rFonts w:eastAsia="MS Mincho"/>
          <w:rtl/>
          <w:lang w:eastAsia="ja-JP"/>
        </w:rPr>
        <w:tab/>
      </w:r>
      <w:r w:rsidRPr="0013785A">
        <w:rPr>
          <w:rFonts w:eastAsia="MS Mincho" w:hint="cs"/>
          <w:rtl/>
          <w:lang w:eastAsia="ja-JP"/>
        </w:rPr>
        <w:t>[ي</w:t>
      </w:r>
      <w:r w:rsidRPr="0013785A">
        <w:rPr>
          <w:rFonts w:eastAsia="MS Mincho"/>
          <w:rtl/>
          <w:lang w:eastAsia="ja-JP"/>
        </w:rPr>
        <w:t>نبغي</w:t>
      </w:r>
      <w:r w:rsidRPr="0013785A">
        <w:rPr>
          <w:rFonts w:eastAsia="MS Mincho" w:hint="cs"/>
          <w:rtl/>
          <w:lang w:eastAsia="ja-JP"/>
        </w:rPr>
        <w:t>]/[يتعين]</w:t>
      </w:r>
      <w:r w:rsidRPr="0013785A">
        <w:rPr>
          <w:rFonts w:eastAsia="MS Mincho"/>
          <w:rtl/>
          <w:lang w:eastAsia="ja-JP"/>
        </w:rPr>
        <w:t xml:space="preserve"> أن يضع هذا الصك علاقة دعم متبادل [بين حقوق [الملكية الفكرية</w:t>
      </w:r>
      <w:r w:rsidRPr="0013785A">
        <w:rPr>
          <w:rFonts w:eastAsia="MS Mincho" w:hint="cs"/>
          <w:rtl/>
          <w:lang w:eastAsia="ja-JP"/>
        </w:rPr>
        <w:t xml:space="preserve"> [</w:t>
      </w:r>
      <w:r w:rsidRPr="0013785A">
        <w:rPr>
          <w:rFonts w:eastAsia="MS Mincho"/>
          <w:rtl/>
          <w:lang w:eastAsia="ja-JP"/>
        </w:rPr>
        <w:t xml:space="preserve">البراءات] التي [تستند بشكل مباشر إلى] [تنطوي على] [استعمال] المعارف التقليدية ومع الاتفاقات والمعاهدات الدولية </w:t>
      </w:r>
      <w:r w:rsidRPr="0013785A">
        <w:rPr>
          <w:rFonts w:eastAsia="MS Mincho" w:hint="cs"/>
          <w:rtl/>
          <w:lang w:eastAsia="ja-JP"/>
        </w:rPr>
        <w:t xml:space="preserve">المعنية </w:t>
      </w:r>
      <w:r w:rsidRPr="0013785A">
        <w:rPr>
          <w:rFonts w:eastAsia="MS Mincho"/>
          <w:rtl/>
          <w:lang w:eastAsia="ja-JP"/>
        </w:rPr>
        <w:t>[السارية].</w:t>
      </w:r>
    </w:p>
    <w:p w:rsidR="0013785A" w:rsidRPr="0013785A" w:rsidRDefault="0013785A" w:rsidP="0013785A">
      <w:pPr>
        <w:tabs>
          <w:tab w:val="left" w:pos="850"/>
        </w:tabs>
        <w:spacing w:after="240" w:line="360" w:lineRule="exact"/>
        <w:rPr>
          <w:rFonts w:eastAsia="MS Mincho"/>
          <w:rtl/>
          <w:lang w:eastAsia="ja-JP"/>
        </w:rPr>
      </w:pPr>
      <w:r w:rsidRPr="0013785A">
        <w:rPr>
          <w:rFonts w:eastAsia="MS Mincho" w:hint="cs"/>
          <w:rtl/>
          <w:lang w:eastAsia="ja-JP"/>
        </w:rPr>
        <w:t>[2.13</w:t>
      </w:r>
      <w:r w:rsidRPr="0013785A">
        <w:rPr>
          <w:rFonts w:eastAsia="MS Mincho"/>
          <w:rtl/>
          <w:lang w:eastAsia="ja-JP"/>
        </w:rPr>
        <w:tab/>
      </w:r>
      <w:r w:rsidRPr="0013785A">
        <w:rPr>
          <w:rFonts w:eastAsia="MS Mincho" w:hint="cs"/>
          <w:rtl/>
          <w:lang w:eastAsia="ja-JP"/>
        </w:rPr>
        <w:t xml:space="preserve">لا ينبغي أن يُفسّر أي حكم من أحكام هذا الصك بأنه يخلّ أو يضرّ بحقوق [الشعوب] الأصلية المنصوص عليها في إعلان </w:t>
      </w:r>
      <w:r w:rsidRPr="0013785A">
        <w:rPr>
          <w:rFonts w:eastAsia="MS Mincho"/>
          <w:rtl/>
          <w:lang w:eastAsia="ja-JP"/>
        </w:rPr>
        <w:t>الأمم المتحدة بشأن حقوق الشعوب الأصلية</w:t>
      </w:r>
      <w:r w:rsidRPr="0013785A">
        <w:rPr>
          <w:rFonts w:eastAsia="MS Mincho" w:hint="cs"/>
          <w:rtl/>
          <w:lang w:eastAsia="ja-JP"/>
        </w:rPr>
        <w:t>.]</w:t>
      </w:r>
    </w:p>
    <w:p w:rsidR="0013785A" w:rsidRPr="0013785A" w:rsidRDefault="0013785A" w:rsidP="0013785A">
      <w:pPr>
        <w:tabs>
          <w:tab w:val="left" w:pos="850"/>
        </w:tabs>
        <w:spacing w:after="240" w:line="360" w:lineRule="exact"/>
        <w:rPr>
          <w:rFonts w:eastAsia="MS Mincho"/>
          <w:rtl/>
          <w:lang w:eastAsia="ja-JP"/>
        </w:rPr>
      </w:pPr>
      <w:r w:rsidRPr="0013785A">
        <w:rPr>
          <w:rFonts w:eastAsia="MS Mincho" w:hint="cs"/>
          <w:rtl/>
          <w:lang w:eastAsia="ja-JP"/>
        </w:rPr>
        <w:t>[3.13</w:t>
      </w:r>
      <w:r w:rsidRPr="0013785A">
        <w:rPr>
          <w:rFonts w:eastAsia="MS Mincho"/>
          <w:rtl/>
          <w:lang w:eastAsia="ja-JP"/>
        </w:rPr>
        <w:tab/>
      </w:r>
      <w:r w:rsidRPr="0013785A">
        <w:rPr>
          <w:rFonts w:eastAsia="MS Mincho" w:hint="cs"/>
          <w:rtl/>
          <w:lang w:eastAsia="ja-JP"/>
        </w:rPr>
        <w:t>في حال تنازع بين القوانين، تكون الغلبة لحقوق [الشعوب] الأصلية المنصوص عليها في الإعلان المذكور وينبغي أن يسترشد أي تفسير بأحكام ذلك الإعلان.]</w:t>
      </w:r>
    </w:p>
    <w:p w:rsidR="0013785A" w:rsidRPr="0013785A" w:rsidRDefault="0013785A" w:rsidP="0013785A">
      <w:pPr>
        <w:bidi w:val="0"/>
        <w:rPr>
          <w:rFonts w:eastAsia="MS Mincho"/>
          <w:rtl/>
          <w:lang w:eastAsia="ja-JP"/>
        </w:rPr>
      </w:pPr>
      <w:r w:rsidRPr="0013785A">
        <w:rPr>
          <w:rFonts w:eastAsia="MS Mincho"/>
          <w:rtl/>
          <w:lang w:eastAsia="ja-JP"/>
        </w:rPr>
        <w:br w:type="page"/>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sz w:val="40"/>
          <w:szCs w:val="40"/>
          <w:rtl/>
          <w:lang w:eastAsia="ja-JP"/>
        </w:rPr>
        <w:lastRenderedPageBreak/>
        <w:t xml:space="preserve">المادة </w:t>
      </w:r>
      <w:r w:rsidRPr="0013785A">
        <w:rPr>
          <w:rFonts w:eastAsia="MS Mincho" w:hint="cs"/>
          <w:sz w:val="40"/>
          <w:szCs w:val="40"/>
          <w:rtl/>
          <w:lang w:eastAsia="ja-JP"/>
        </w:rPr>
        <w:t>14</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hint="cs"/>
          <w:sz w:val="40"/>
          <w:szCs w:val="40"/>
          <w:rtl/>
          <w:lang w:eastAsia="ja-JP"/>
        </w:rPr>
        <w:t>عدم الإعفاء</w:t>
      </w:r>
    </w:p>
    <w:p w:rsidR="0013785A" w:rsidRPr="0013785A" w:rsidRDefault="0013785A" w:rsidP="0013785A">
      <w:pPr>
        <w:tabs>
          <w:tab w:val="left" w:pos="850"/>
        </w:tabs>
        <w:spacing w:after="240" w:line="360" w:lineRule="exact"/>
        <w:rPr>
          <w:rFonts w:eastAsia="MS Mincho"/>
          <w:rtl/>
          <w:lang w:eastAsia="ja-JP"/>
        </w:rPr>
      </w:pPr>
      <w:r w:rsidRPr="0013785A">
        <w:rPr>
          <w:rFonts w:eastAsia="MS Mincho" w:hint="cs"/>
          <w:rtl/>
          <w:lang w:eastAsia="ja-JP"/>
        </w:rPr>
        <w:t xml:space="preserve">ليس في هذا [الصك] ما يمكن تفسيره كانتقاص أو إلغاء للحقوق التي تتمتع بها </w:t>
      </w:r>
      <w:r w:rsidR="00B84659">
        <w:rPr>
          <w:rFonts w:eastAsia="MS Mincho" w:hint="cs"/>
          <w:rtl/>
          <w:lang w:eastAsia="ja-JP"/>
        </w:rPr>
        <w:t>[</w:t>
      </w:r>
      <w:r w:rsidRPr="0013785A">
        <w:rPr>
          <w:rFonts w:eastAsia="MS Mincho" w:hint="cs"/>
          <w:rtl/>
          <w:lang w:eastAsia="ja-JP"/>
        </w:rPr>
        <w:t>[الشعوب]</w:t>
      </w:r>
      <w:r w:rsidR="00B84659">
        <w:rPr>
          <w:rFonts w:eastAsia="MS Mincho" w:hint="cs"/>
          <w:rtl/>
          <w:lang w:eastAsia="ja-JP"/>
        </w:rPr>
        <w:t>]</w:t>
      </w:r>
      <w:r w:rsidRPr="0013785A">
        <w:rPr>
          <w:rFonts w:eastAsia="MS Mincho" w:hint="cs"/>
          <w:rtl/>
          <w:lang w:eastAsia="ja-JP"/>
        </w:rPr>
        <w:t xml:space="preserve"> الأصلية أو الجماعات المحلية حاليا أو قد تكتسبها في المستقبل.</w:t>
      </w:r>
    </w:p>
    <w:p w:rsidR="0013785A" w:rsidRPr="0013785A" w:rsidRDefault="0013785A" w:rsidP="0013785A">
      <w:pPr>
        <w:bidi w:val="0"/>
        <w:rPr>
          <w:rFonts w:eastAsia="MS Mincho"/>
          <w:sz w:val="40"/>
          <w:szCs w:val="40"/>
          <w:rtl/>
          <w:lang w:eastAsia="ja-JP"/>
        </w:rPr>
      </w:pPr>
      <w:r w:rsidRPr="0013785A">
        <w:rPr>
          <w:sz w:val="40"/>
          <w:szCs w:val="40"/>
          <w:rtl/>
        </w:rPr>
        <w:br w:type="page"/>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hint="cs"/>
          <w:sz w:val="40"/>
          <w:szCs w:val="40"/>
          <w:rtl/>
          <w:lang w:eastAsia="ja-JP"/>
        </w:rPr>
        <w:lastRenderedPageBreak/>
        <w:t>[</w:t>
      </w:r>
      <w:r w:rsidRPr="0013785A">
        <w:rPr>
          <w:rFonts w:eastAsia="MS Mincho"/>
          <w:sz w:val="40"/>
          <w:szCs w:val="40"/>
          <w:rtl/>
          <w:lang w:eastAsia="ja-JP"/>
        </w:rPr>
        <w:t xml:space="preserve">المادة </w:t>
      </w:r>
      <w:r w:rsidRPr="0013785A">
        <w:rPr>
          <w:rFonts w:eastAsia="MS Mincho" w:hint="cs"/>
          <w:sz w:val="40"/>
          <w:szCs w:val="40"/>
          <w:rtl/>
          <w:lang w:eastAsia="ja-JP"/>
        </w:rPr>
        <w:t>15</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sz w:val="40"/>
          <w:szCs w:val="40"/>
          <w:rtl/>
          <w:lang w:eastAsia="ja-JP"/>
        </w:rPr>
        <w:t>المعاملة الوطنية</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[[ينبغي]/[يتعين]</w:t>
      </w:r>
      <w:r w:rsidRPr="0013785A">
        <w:rPr>
          <w:rFonts w:eastAsia="MS Mincho"/>
          <w:rtl/>
          <w:lang w:eastAsia="ja-JP"/>
        </w:rPr>
        <w:t xml:space="preserve"> أن تكون الحقوق والمنافع المتأتية </w:t>
      </w:r>
      <w:r w:rsidRPr="0013785A">
        <w:rPr>
          <w:rFonts w:eastAsia="MS Mincho" w:hint="cs"/>
          <w:rtl/>
          <w:lang w:eastAsia="ja-JP"/>
        </w:rPr>
        <w:t>من</w:t>
      </w:r>
      <w:r w:rsidRPr="0013785A">
        <w:rPr>
          <w:rFonts w:eastAsia="MS Mincho"/>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13785A">
        <w:rPr>
          <w:rFonts w:eastAsia="MS Mincho" w:hint="cs"/>
          <w:rtl/>
          <w:lang w:eastAsia="ja-JP"/>
        </w:rPr>
        <w:t>المؤهلين</w:t>
      </w:r>
      <w:r w:rsidRPr="0013785A">
        <w:rPr>
          <w:rFonts w:eastAsia="MS Mincho"/>
          <w:rtl/>
          <w:lang w:eastAsia="ja-JP"/>
        </w:rPr>
        <w:t xml:space="preserve"> من مواطنين أو مقيمين في </w:t>
      </w:r>
      <w:r w:rsidRPr="0013785A">
        <w:rPr>
          <w:rFonts w:eastAsia="MS Mincho" w:hint="cs"/>
          <w:rtl/>
          <w:lang w:eastAsia="ja-JP"/>
        </w:rPr>
        <w:t>[</w:t>
      </w:r>
      <w:r w:rsidRPr="0013785A">
        <w:rPr>
          <w:rFonts w:eastAsia="MS Mincho"/>
          <w:rtl/>
          <w:lang w:eastAsia="ja-JP"/>
        </w:rPr>
        <w:t>دولة عض</w:t>
      </w:r>
      <w:r w:rsidRPr="0013785A">
        <w:rPr>
          <w:rFonts w:eastAsia="MS Mincho" w:hint="cs"/>
          <w:rtl/>
          <w:lang w:eastAsia="ja-JP"/>
        </w:rPr>
        <w:t>و]/[طرف متعاقد]</w:t>
      </w:r>
      <w:r w:rsidRPr="0013785A">
        <w:rPr>
          <w:rFonts w:eastAsia="MS Mincho"/>
          <w:rtl/>
          <w:lang w:eastAsia="ja-JP"/>
        </w:rPr>
        <w:t xml:space="preserve"> [بلد </w:t>
      </w:r>
      <w:r w:rsidRPr="0013785A">
        <w:rPr>
          <w:rFonts w:eastAsia="MS Mincho" w:hint="cs"/>
          <w:rtl/>
          <w:lang w:eastAsia="ja-JP"/>
        </w:rPr>
        <w:t>بعينه</w:t>
      </w:r>
      <w:r w:rsidRPr="0013785A">
        <w:rPr>
          <w:rFonts w:eastAsia="MS Mincho"/>
          <w:rtl/>
          <w:lang w:eastAsia="ja-JP"/>
        </w:rPr>
        <w:t xml:space="preserve">] كما هو محدد بموجب الالتزامات أو التعهدات الدولية. </w:t>
      </w:r>
      <w:r w:rsidRPr="0013785A">
        <w:rPr>
          <w:rFonts w:eastAsia="MS Mincho" w:hint="cs"/>
          <w:rtl/>
          <w:lang w:eastAsia="ja-JP"/>
        </w:rPr>
        <w:t>[</w:t>
      </w:r>
      <w:r w:rsidRPr="0013785A">
        <w:rPr>
          <w:rFonts w:eastAsia="MS Mincho"/>
          <w:rtl/>
          <w:lang w:eastAsia="ja-JP"/>
        </w:rPr>
        <w:t>وينبغي</w:t>
      </w:r>
      <w:r w:rsidRPr="0013785A">
        <w:rPr>
          <w:rFonts w:eastAsia="MS Mincho" w:hint="cs"/>
          <w:rtl/>
          <w:lang w:eastAsia="ja-JP"/>
        </w:rPr>
        <w:t>]/[يتعين]</w:t>
      </w:r>
      <w:r w:rsidRPr="0013785A">
        <w:rPr>
          <w:rFonts w:eastAsia="MS Mincho"/>
          <w:rtl/>
          <w:lang w:eastAsia="ja-JP"/>
        </w:rPr>
        <w:t xml:space="preserve"> أن يتمتع المستفيدون الأجانب </w:t>
      </w:r>
      <w:r w:rsidRPr="0013785A">
        <w:rPr>
          <w:rFonts w:eastAsia="MS Mincho" w:hint="cs"/>
          <w:rtl/>
          <w:lang w:eastAsia="ja-JP"/>
        </w:rPr>
        <w:t>المؤهلون</w:t>
      </w:r>
      <w:r w:rsidRPr="0013785A">
        <w:rPr>
          <w:rFonts w:eastAsia="MS Mincho"/>
          <w:rtl/>
          <w:lang w:eastAsia="ja-JP"/>
        </w:rPr>
        <w:t xml:space="preserve"> بالحقوق والمنافع نفسها التي يتمتع بها المستفيدون مواطنو بلد الحماية، وكذلك </w:t>
      </w:r>
      <w:r w:rsidRPr="0013785A">
        <w:rPr>
          <w:rFonts w:eastAsia="MS Mincho" w:hint="cs"/>
          <w:rtl/>
          <w:lang w:eastAsia="ja-JP"/>
        </w:rPr>
        <w:t>ب</w:t>
      </w:r>
      <w:r w:rsidRPr="0013785A">
        <w:rPr>
          <w:rFonts w:eastAsia="MS Mincho"/>
          <w:rtl/>
          <w:lang w:eastAsia="ja-JP"/>
        </w:rPr>
        <w:t xml:space="preserve">الحقوق </w:t>
      </w:r>
      <w:r w:rsidRPr="0013785A">
        <w:rPr>
          <w:rFonts w:eastAsia="MS Mincho" w:hint="cs"/>
          <w:rtl/>
          <w:lang w:eastAsia="ja-JP"/>
        </w:rPr>
        <w:t xml:space="preserve">والمنافع </w:t>
      </w:r>
      <w:r w:rsidRPr="0013785A">
        <w:rPr>
          <w:rFonts w:eastAsia="MS Mincho"/>
          <w:rtl/>
          <w:lang w:eastAsia="ja-JP"/>
        </w:rPr>
        <w:t>الممنوحة خصيصا بموجب هذه الأحكام الدولية.]</w:t>
      </w:r>
    </w:p>
    <w:p w:rsidR="0013785A" w:rsidRPr="0013785A" w:rsidRDefault="0013785A" w:rsidP="0013785A">
      <w:pPr>
        <w:spacing w:after="240" w:line="360" w:lineRule="exact"/>
        <w:rPr>
          <w:rFonts w:eastAsia="MS Mincho"/>
          <w:i/>
          <w:iCs/>
          <w:rtl/>
          <w:lang w:eastAsia="ja-JP"/>
        </w:rPr>
      </w:pPr>
      <w:r w:rsidRPr="0013785A">
        <w:rPr>
          <w:rFonts w:eastAsia="MS Mincho" w:hint="cs"/>
          <w:i/>
          <w:iCs/>
          <w:rtl/>
          <w:lang w:eastAsia="ja-JP"/>
        </w:rPr>
        <w:t>بديل</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13785A" w:rsidRPr="0013785A" w:rsidRDefault="0013785A" w:rsidP="0013785A">
      <w:pPr>
        <w:spacing w:after="240" w:line="360" w:lineRule="exact"/>
        <w:ind w:left="5534"/>
        <w:rPr>
          <w:i/>
          <w:iCs/>
          <w:rtl/>
        </w:rPr>
      </w:pPr>
      <w:r w:rsidRPr="0013785A">
        <w:rPr>
          <w:rFonts w:hint="cs"/>
          <w:i/>
          <w:iCs/>
          <w:rtl/>
        </w:rPr>
        <w:t>[نهاية البديل]</w:t>
      </w:r>
    </w:p>
    <w:p w:rsidR="0013785A" w:rsidRPr="0013785A" w:rsidRDefault="0013785A" w:rsidP="0013785A">
      <w:pPr>
        <w:spacing w:after="240" w:line="360" w:lineRule="exact"/>
        <w:rPr>
          <w:rFonts w:eastAsia="MS Mincho"/>
          <w:i/>
          <w:iCs/>
          <w:rtl/>
          <w:lang w:eastAsia="ja-JP"/>
        </w:rPr>
      </w:pPr>
      <w:r w:rsidRPr="0013785A">
        <w:rPr>
          <w:rFonts w:eastAsia="MS Mincho" w:hint="cs"/>
          <w:i/>
          <w:iCs/>
          <w:rtl/>
          <w:lang w:eastAsia="ja-JP"/>
        </w:rPr>
        <w:t>بديل</w:t>
      </w:r>
    </w:p>
    <w:p w:rsidR="0013785A" w:rsidRPr="0013785A" w:rsidRDefault="0013785A" w:rsidP="0013785A">
      <w:pPr>
        <w:spacing w:after="240" w:line="360" w:lineRule="exact"/>
        <w:rPr>
          <w:rFonts w:eastAsia="MS Mincho"/>
          <w:rtl/>
          <w:lang w:eastAsia="ja-JP"/>
        </w:rPr>
      </w:pPr>
      <w:r w:rsidRPr="0013785A">
        <w:rPr>
          <w:rFonts w:eastAsia="MS Mincho" w:hint="cs"/>
          <w:rtl/>
          <w:lang w:eastAsia="ja-JP"/>
        </w:rPr>
        <w:t>[[ينبغي]/[يتعين]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يتيحها لمواطنيه المستفيدي</w:t>
      </w:r>
      <w:r w:rsidRPr="0013785A">
        <w:rPr>
          <w:rFonts w:eastAsia="MS Mincho"/>
          <w:rtl/>
          <w:lang w:eastAsia="ja-JP"/>
        </w:rPr>
        <w:t>ن</w:t>
      </w:r>
      <w:r w:rsidRPr="0013785A">
        <w:rPr>
          <w:rFonts w:eastAsia="MS Mincho" w:hint="cs"/>
          <w:rtl/>
          <w:lang w:eastAsia="ja-JP"/>
        </w:rPr>
        <w:t>.]</w:t>
      </w:r>
    </w:p>
    <w:p w:rsidR="0013785A" w:rsidRPr="0013785A" w:rsidRDefault="0013785A" w:rsidP="0013785A">
      <w:pPr>
        <w:spacing w:after="240" w:line="360" w:lineRule="exact"/>
        <w:ind w:left="5534"/>
        <w:rPr>
          <w:rtl/>
        </w:rPr>
      </w:pPr>
      <w:r w:rsidRPr="0013785A">
        <w:rPr>
          <w:rFonts w:hint="cs"/>
          <w:i/>
          <w:iCs/>
          <w:rtl/>
        </w:rPr>
        <w:lastRenderedPageBreak/>
        <w:t xml:space="preserve">[نهاية البديل] </w:t>
      </w:r>
      <w:r w:rsidRPr="0013785A">
        <w:rPr>
          <w:rFonts w:hint="cs"/>
          <w:rtl/>
        </w:rPr>
        <w:t>]</w:t>
      </w:r>
    </w:p>
    <w:p w:rsidR="0013785A" w:rsidRPr="0013785A" w:rsidRDefault="0013785A" w:rsidP="0013785A">
      <w:pPr>
        <w:spacing w:after="240" w:line="360" w:lineRule="exact"/>
        <w:jc w:val="center"/>
        <w:rPr>
          <w:rFonts w:eastAsia="MS Mincho"/>
          <w:sz w:val="40"/>
          <w:szCs w:val="40"/>
          <w:rtl/>
          <w:lang w:eastAsia="ja-JP"/>
        </w:rPr>
      </w:pPr>
      <w:r w:rsidRPr="0013785A">
        <w:rPr>
          <w:rFonts w:eastAsia="MS Mincho"/>
          <w:color w:val="C00000"/>
          <w:rtl/>
          <w:lang w:eastAsia="ja-JP"/>
        </w:rPr>
        <w:br w:type="page"/>
      </w:r>
      <w:r w:rsidRPr="0013785A">
        <w:rPr>
          <w:rFonts w:eastAsia="MS Mincho" w:hint="cs"/>
          <w:rtl/>
          <w:lang w:eastAsia="ja-JP"/>
        </w:rPr>
        <w:lastRenderedPageBreak/>
        <w:t>[</w:t>
      </w:r>
      <w:r w:rsidRPr="0013785A">
        <w:rPr>
          <w:rFonts w:eastAsia="MS Mincho"/>
          <w:sz w:val="40"/>
          <w:szCs w:val="40"/>
          <w:rtl/>
          <w:lang w:eastAsia="ja-JP"/>
        </w:rPr>
        <w:t xml:space="preserve">المادة </w:t>
      </w:r>
      <w:r w:rsidRPr="0013785A">
        <w:rPr>
          <w:rFonts w:eastAsia="MS Mincho" w:hint="cs"/>
          <w:sz w:val="40"/>
          <w:szCs w:val="40"/>
          <w:rtl/>
          <w:lang w:eastAsia="ja-JP"/>
        </w:rPr>
        <w:t>16</w:t>
      </w:r>
    </w:p>
    <w:p w:rsidR="0013785A" w:rsidRPr="0013785A" w:rsidRDefault="0013785A" w:rsidP="0013785A">
      <w:pPr>
        <w:keepNext/>
        <w:spacing w:after="240" w:line="360" w:lineRule="exact"/>
        <w:jc w:val="center"/>
        <w:rPr>
          <w:rFonts w:eastAsia="MS Mincho"/>
          <w:sz w:val="40"/>
          <w:szCs w:val="40"/>
          <w:rtl/>
          <w:lang w:eastAsia="ja-JP"/>
        </w:rPr>
      </w:pPr>
      <w:r w:rsidRPr="0013785A">
        <w:rPr>
          <w:rFonts w:eastAsia="MS Mincho"/>
          <w:sz w:val="40"/>
          <w:szCs w:val="40"/>
          <w:rtl/>
          <w:lang w:eastAsia="ja-JP"/>
        </w:rPr>
        <w:t>التعاون عبر الحدود</w:t>
      </w:r>
    </w:p>
    <w:p w:rsidR="0013785A" w:rsidRPr="0013785A" w:rsidRDefault="0013785A" w:rsidP="0013785A">
      <w:pPr>
        <w:spacing w:after="600" w:line="360" w:lineRule="exact"/>
        <w:rPr>
          <w:rFonts w:eastAsia="MS Mincho"/>
          <w:rtl/>
          <w:lang w:eastAsia="ja-JP"/>
        </w:rPr>
      </w:pPr>
      <w:r w:rsidRPr="0013785A">
        <w:rPr>
          <w:rFonts w:eastAsia="MS Mincho"/>
          <w:rtl/>
          <w:lang w:eastAsia="ja-JP"/>
        </w:rPr>
        <w:t xml:space="preserve">في الحالات التي تقع فيها </w:t>
      </w:r>
      <w:r w:rsidRPr="0013785A">
        <w:rPr>
          <w:rFonts w:eastAsia="MS Mincho" w:hint="cs"/>
          <w:rtl/>
          <w:lang w:eastAsia="ja-JP"/>
        </w:rPr>
        <w:t xml:space="preserve">نفس </w:t>
      </w:r>
      <w:r w:rsidRPr="0013785A">
        <w:rPr>
          <w:rFonts w:eastAsia="MS Mincho"/>
          <w:rtl/>
          <w:lang w:eastAsia="ja-JP"/>
        </w:rPr>
        <w:t>المعارف التقليدية</w:t>
      </w:r>
      <w:r w:rsidRPr="0013785A">
        <w:rPr>
          <w:rFonts w:eastAsia="MS Mincho" w:hint="cs"/>
          <w:rtl/>
          <w:lang w:eastAsia="ja-JP"/>
        </w:rPr>
        <w:t xml:space="preserve"> [المحمية]</w:t>
      </w:r>
      <w:r w:rsidRPr="0013785A">
        <w:rPr>
          <w:rFonts w:eastAsia="MS Mincho"/>
          <w:rtl/>
          <w:lang w:eastAsia="ja-JP"/>
        </w:rPr>
        <w:t xml:space="preserve"> </w:t>
      </w:r>
      <w:r w:rsidRPr="0013785A">
        <w:rPr>
          <w:rFonts w:eastAsia="MS Mincho" w:hint="cs"/>
          <w:rtl/>
          <w:lang w:eastAsia="ja-JP"/>
        </w:rPr>
        <w:t xml:space="preserve">[بموجب المادة 5] </w:t>
      </w:r>
      <w:r w:rsidRPr="0013785A">
        <w:rPr>
          <w:rFonts w:eastAsia="MS Mincho"/>
          <w:rtl/>
          <w:lang w:eastAsia="ja-JP"/>
        </w:rPr>
        <w:t xml:space="preserve">في </w:t>
      </w:r>
      <w:r w:rsidRPr="0013785A">
        <w:rPr>
          <w:rFonts w:eastAsia="MS Mincho" w:hint="cs"/>
          <w:rtl/>
          <w:lang w:eastAsia="ja-JP"/>
        </w:rPr>
        <w:t>إ</w:t>
      </w:r>
      <w:r w:rsidRPr="0013785A">
        <w:rPr>
          <w:rFonts w:eastAsia="MS Mincho"/>
          <w:rtl/>
          <w:lang w:eastAsia="ja-JP"/>
        </w:rPr>
        <w:t>قليم</w:t>
      </w:r>
      <w:r w:rsidRPr="0013785A">
        <w:rPr>
          <w:rFonts w:eastAsia="MS Mincho" w:hint="cs"/>
          <w:rtl/>
          <w:lang w:eastAsia="ja-JP"/>
        </w:rPr>
        <w:t xml:space="preserve"> أكثر من [</w:t>
      </w:r>
      <w:r w:rsidRPr="0013785A">
        <w:rPr>
          <w:rFonts w:eastAsia="MS Mincho"/>
          <w:rtl/>
          <w:lang w:eastAsia="ja-JP"/>
        </w:rPr>
        <w:t>دول</w:t>
      </w:r>
      <w:r w:rsidRPr="0013785A">
        <w:rPr>
          <w:rFonts w:eastAsia="MS Mincho" w:hint="cs"/>
          <w:rtl/>
          <w:lang w:eastAsia="ja-JP"/>
        </w:rPr>
        <w:t xml:space="preserve">ة </w:t>
      </w:r>
      <w:r w:rsidRPr="0013785A">
        <w:rPr>
          <w:rFonts w:eastAsia="MS Mincho"/>
          <w:rtl/>
          <w:lang w:eastAsia="ja-JP"/>
        </w:rPr>
        <w:t>عض</w:t>
      </w:r>
      <w:r w:rsidRPr="0013785A">
        <w:rPr>
          <w:rFonts w:eastAsia="MS Mincho" w:hint="cs"/>
          <w:rtl/>
          <w:lang w:eastAsia="ja-JP"/>
        </w:rPr>
        <w:t>و]/</w:t>
      </w:r>
      <w:r w:rsidRPr="0013785A">
        <w:rPr>
          <w:rFonts w:eastAsia="MS Mincho"/>
          <w:rtl/>
          <w:lang w:eastAsia="ja-JP"/>
        </w:rPr>
        <w:t>[طرف متعاقد]</w:t>
      </w:r>
      <w:r w:rsidRPr="0013785A">
        <w:rPr>
          <w:rFonts w:eastAsia="MS Mincho" w:hint="cs"/>
          <w:rtl/>
          <w:lang w:eastAsia="ja-JP"/>
        </w:rPr>
        <w:t xml:space="preserve"> واحد، أو تكون مشتركة بين جماعة أصلية أو محلية واحدة أو أكثر </w:t>
      </w:r>
      <w:r w:rsidRPr="0013785A">
        <w:rPr>
          <w:rFonts w:eastAsia="MS Mincho"/>
          <w:rtl/>
          <w:lang w:eastAsia="ja-JP"/>
        </w:rPr>
        <w:t xml:space="preserve">في </w:t>
      </w:r>
      <w:r w:rsidRPr="0013785A">
        <w:rPr>
          <w:rFonts w:eastAsia="MS Mincho" w:hint="cs"/>
          <w:rtl/>
          <w:lang w:eastAsia="ja-JP"/>
        </w:rPr>
        <w:t>إ</w:t>
      </w:r>
      <w:r w:rsidRPr="0013785A">
        <w:rPr>
          <w:rFonts w:eastAsia="MS Mincho"/>
          <w:rtl/>
          <w:lang w:eastAsia="ja-JP"/>
        </w:rPr>
        <w:t>قليم</w:t>
      </w:r>
      <w:r w:rsidRPr="0013785A">
        <w:rPr>
          <w:rFonts w:eastAsia="MS Mincho" w:hint="cs"/>
          <w:rtl/>
          <w:lang w:eastAsia="ja-JP"/>
        </w:rPr>
        <w:t xml:space="preserve"> عدد من [ال</w:t>
      </w:r>
      <w:r w:rsidRPr="0013785A">
        <w:rPr>
          <w:rFonts w:eastAsia="MS Mincho"/>
          <w:rtl/>
          <w:lang w:eastAsia="ja-JP"/>
        </w:rPr>
        <w:t>دول</w:t>
      </w:r>
      <w:r w:rsidRPr="0013785A">
        <w:rPr>
          <w:rFonts w:eastAsia="MS Mincho" w:hint="cs"/>
          <w:rtl/>
          <w:lang w:eastAsia="ja-JP"/>
        </w:rPr>
        <w:t xml:space="preserve"> الأ</w:t>
      </w:r>
      <w:r w:rsidRPr="0013785A">
        <w:rPr>
          <w:rFonts w:eastAsia="MS Mincho"/>
          <w:rtl/>
          <w:lang w:eastAsia="ja-JP"/>
        </w:rPr>
        <w:t>عض</w:t>
      </w:r>
      <w:r w:rsidRPr="0013785A">
        <w:rPr>
          <w:rFonts w:eastAsia="MS Mincho" w:hint="cs"/>
          <w:rtl/>
          <w:lang w:eastAsia="ja-JP"/>
        </w:rPr>
        <w:t>اء]/</w:t>
      </w:r>
      <w:r w:rsidRPr="0013785A">
        <w:rPr>
          <w:rFonts w:eastAsia="MS Mincho"/>
          <w:rtl/>
          <w:lang w:eastAsia="ja-JP"/>
        </w:rPr>
        <w:t>[</w:t>
      </w:r>
      <w:r w:rsidRPr="0013785A">
        <w:rPr>
          <w:rFonts w:eastAsia="MS Mincho" w:hint="cs"/>
          <w:rtl/>
          <w:lang w:eastAsia="ja-JP"/>
        </w:rPr>
        <w:t>الأ</w:t>
      </w:r>
      <w:r w:rsidRPr="0013785A">
        <w:rPr>
          <w:rFonts w:eastAsia="MS Mincho"/>
          <w:rtl/>
          <w:lang w:eastAsia="ja-JP"/>
        </w:rPr>
        <w:t>طر</w:t>
      </w:r>
      <w:r w:rsidRPr="0013785A">
        <w:rPr>
          <w:rFonts w:eastAsia="MS Mincho" w:hint="cs"/>
          <w:rtl/>
          <w:lang w:eastAsia="ja-JP"/>
        </w:rPr>
        <w:t>ا</w:t>
      </w:r>
      <w:r w:rsidRPr="0013785A">
        <w:rPr>
          <w:rFonts w:eastAsia="MS Mincho"/>
          <w:rtl/>
          <w:lang w:eastAsia="ja-JP"/>
        </w:rPr>
        <w:t xml:space="preserve">ف </w:t>
      </w:r>
      <w:r w:rsidRPr="0013785A">
        <w:rPr>
          <w:rFonts w:eastAsia="MS Mincho" w:hint="cs"/>
          <w:rtl/>
          <w:lang w:eastAsia="ja-JP"/>
        </w:rPr>
        <w:t>ال</w:t>
      </w:r>
      <w:r w:rsidRPr="0013785A">
        <w:rPr>
          <w:rFonts w:eastAsia="MS Mincho"/>
          <w:rtl/>
          <w:lang w:eastAsia="ja-JP"/>
        </w:rPr>
        <w:t>متعاقد</w:t>
      </w:r>
      <w:r w:rsidRPr="0013785A">
        <w:rPr>
          <w:rFonts w:eastAsia="MS Mincho" w:hint="cs"/>
          <w:rtl/>
          <w:lang w:eastAsia="ja-JP"/>
        </w:rPr>
        <w:t>ة</w:t>
      </w:r>
      <w:r w:rsidRPr="0013785A">
        <w:rPr>
          <w:rFonts w:eastAsia="MS Mincho"/>
          <w:rtl/>
          <w:lang w:eastAsia="ja-JP"/>
        </w:rPr>
        <w:t>]</w:t>
      </w:r>
      <w:r w:rsidRPr="0013785A">
        <w:rPr>
          <w:rFonts w:eastAsia="MS Mincho" w:hint="cs"/>
          <w:rtl/>
          <w:lang w:eastAsia="ja-JP"/>
        </w:rPr>
        <w:t>، [</w:t>
      </w:r>
      <w:r w:rsidRPr="0013785A">
        <w:rPr>
          <w:rFonts w:eastAsia="MS Mincho"/>
          <w:rtl/>
          <w:lang w:eastAsia="ja-JP"/>
        </w:rPr>
        <w:t>ينبغي</w:t>
      </w:r>
      <w:r w:rsidRPr="0013785A">
        <w:rPr>
          <w:rFonts w:eastAsia="MS Mincho" w:hint="cs"/>
          <w:rtl/>
          <w:lang w:eastAsia="ja-JP"/>
        </w:rPr>
        <w:t>]/</w:t>
      </w:r>
      <w:r w:rsidRPr="0013785A">
        <w:rPr>
          <w:rFonts w:eastAsia="MS Mincho"/>
          <w:rtl/>
          <w:lang w:eastAsia="ja-JP"/>
        </w:rPr>
        <w:t xml:space="preserve">[يتعين] أن </w:t>
      </w:r>
      <w:r w:rsidRPr="0013785A">
        <w:rPr>
          <w:rFonts w:eastAsia="MS Mincho" w:hint="cs"/>
          <w:rtl/>
          <w:lang w:eastAsia="ja-JP"/>
        </w:rPr>
        <w:t xml:space="preserve">تسعى </w:t>
      </w:r>
      <w:r w:rsidRPr="0013785A">
        <w:rPr>
          <w:rFonts w:eastAsia="MS Mincho"/>
          <w:rtl/>
          <w:lang w:eastAsia="ja-JP"/>
        </w:rPr>
        <w:t xml:space="preserve">تلك </w:t>
      </w:r>
      <w:r w:rsidRPr="0013785A">
        <w:rPr>
          <w:rFonts w:eastAsia="MS Mincho" w:hint="cs"/>
          <w:rtl/>
          <w:lang w:eastAsia="ja-JP"/>
        </w:rPr>
        <w:t>[ال</w:t>
      </w:r>
      <w:r w:rsidRPr="0013785A">
        <w:rPr>
          <w:rFonts w:eastAsia="MS Mincho"/>
          <w:rtl/>
          <w:lang w:eastAsia="ja-JP"/>
        </w:rPr>
        <w:t>دول</w:t>
      </w:r>
      <w:r w:rsidRPr="0013785A">
        <w:rPr>
          <w:rFonts w:eastAsia="MS Mincho" w:hint="cs"/>
          <w:rtl/>
          <w:lang w:eastAsia="ja-JP"/>
        </w:rPr>
        <w:t xml:space="preserve"> ال</w:t>
      </w:r>
      <w:r w:rsidRPr="0013785A">
        <w:rPr>
          <w:rFonts w:eastAsia="MS Mincho"/>
          <w:rtl/>
          <w:lang w:eastAsia="ja-JP"/>
        </w:rPr>
        <w:t>أعضاء</w:t>
      </w:r>
      <w:r w:rsidRPr="0013785A">
        <w:rPr>
          <w:rFonts w:eastAsia="MS Mincho" w:hint="cs"/>
          <w:rtl/>
          <w:lang w:eastAsia="ja-JP"/>
        </w:rPr>
        <w:t>]/</w:t>
      </w:r>
      <w:r w:rsidRPr="0013785A">
        <w:rPr>
          <w:rFonts w:eastAsia="MS Mincho"/>
          <w:rtl/>
          <w:lang w:eastAsia="ja-JP"/>
        </w:rPr>
        <w:t>[</w:t>
      </w:r>
      <w:r w:rsidRPr="0013785A">
        <w:rPr>
          <w:rFonts w:eastAsia="MS Mincho" w:hint="cs"/>
          <w:rtl/>
          <w:lang w:eastAsia="ja-JP"/>
        </w:rPr>
        <w:t>ال</w:t>
      </w:r>
      <w:r w:rsidRPr="0013785A">
        <w:rPr>
          <w:rFonts w:eastAsia="MS Mincho"/>
          <w:rtl/>
          <w:lang w:eastAsia="ja-JP"/>
        </w:rPr>
        <w:t xml:space="preserve">أطراف </w:t>
      </w:r>
      <w:r w:rsidRPr="0013785A">
        <w:rPr>
          <w:rFonts w:eastAsia="MS Mincho" w:hint="cs"/>
          <w:rtl/>
          <w:lang w:eastAsia="ja-JP"/>
        </w:rPr>
        <w:t>ال</w:t>
      </w:r>
      <w:r w:rsidRPr="0013785A">
        <w:rPr>
          <w:rFonts w:eastAsia="MS Mincho"/>
          <w:rtl/>
          <w:lang w:eastAsia="ja-JP"/>
        </w:rPr>
        <w:t xml:space="preserve">متعاقدة] </w:t>
      </w:r>
      <w:r w:rsidRPr="0013785A">
        <w:rPr>
          <w:rFonts w:eastAsia="MS Mincho" w:hint="cs"/>
          <w:rtl/>
          <w:lang w:eastAsia="ja-JP"/>
        </w:rPr>
        <w:t>إلى التعاون، حسب الاقتضاء، بمشاركة الجماعات الأصلية والمحلية المعنية من أجل تنفيذ أهداف هذا [الصك].]</w:t>
      </w:r>
    </w:p>
    <w:p w:rsidR="0013785A" w:rsidRDefault="0013785A" w:rsidP="0013785A">
      <w:pPr>
        <w:spacing w:before="200"/>
        <w:ind w:left="5534"/>
        <w:rPr>
          <w:rtl/>
        </w:rPr>
        <w:sectPr w:rsidR="0013785A" w:rsidSect="002B2894">
          <w:headerReference w:type="default" r:id="rId14"/>
          <w:headerReference w:type="first" r:id="rId15"/>
          <w:pgSz w:w="11907" w:h="16840" w:code="9"/>
          <w:pgMar w:top="567" w:right="1418" w:bottom="1418" w:left="1134" w:header="510" w:footer="1021" w:gutter="0"/>
          <w:cols w:space="720"/>
          <w:titlePg/>
          <w:docGrid w:linePitch="299"/>
        </w:sectPr>
      </w:pPr>
      <w:r w:rsidRPr="0013785A">
        <w:rPr>
          <w:rFonts w:hint="cs"/>
          <w:rtl/>
        </w:rPr>
        <w:t>[</w:t>
      </w:r>
      <w:r>
        <w:rPr>
          <w:rFonts w:hint="cs"/>
          <w:rtl/>
        </w:rPr>
        <w:t>يلي ذلك المرفق الثالث</w:t>
      </w:r>
      <w:r w:rsidRPr="0013785A">
        <w:rPr>
          <w:rFonts w:hint="cs"/>
          <w:rtl/>
        </w:rPr>
        <w:t>]</w:t>
      </w:r>
    </w:p>
    <w:p w:rsidR="00AA7D42" w:rsidRPr="00AA7D42" w:rsidRDefault="00AA7D42" w:rsidP="00097788">
      <w:pPr>
        <w:spacing w:before="1200" w:after="240"/>
        <w:rPr>
          <w:b/>
          <w:bCs/>
          <w:sz w:val="56"/>
          <w:szCs w:val="56"/>
          <w:rtl/>
        </w:rPr>
      </w:pPr>
      <w:r w:rsidRPr="00AA7D42">
        <w:rPr>
          <w:b/>
          <w:bCs/>
          <w:sz w:val="56"/>
          <w:szCs w:val="56"/>
          <w:rtl/>
        </w:rPr>
        <w:lastRenderedPageBreak/>
        <w:t>حماية أشكال التعبير الثقافي التقليدي:</w:t>
      </w:r>
      <w:r w:rsidR="00097788">
        <w:rPr>
          <w:rFonts w:hint="cs"/>
          <w:b/>
          <w:bCs/>
          <w:sz w:val="56"/>
          <w:szCs w:val="56"/>
          <w:rtl/>
        </w:rPr>
        <w:t xml:space="preserve"> </w:t>
      </w:r>
      <w:r w:rsidRPr="00AA7D42">
        <w:rPr>
          <w:b/>
          <w:bCs/>
          <w:sz w:val="56"/>
          <w:szCs w:val="56"/>
          <w:rtl/>
        </w:rPr>
        <w:t>مشروع مواد</w:t>
      </w:r>
    </w:p>
    <w:p w:rsidR="00AA7D42" w:rsidRDefault="00AA7D42" w:rsidP="00097788">
      <w:pPr>
        <w:spacing w:after="240"/>
        <w:rPr>
          <w:b/>
          <w:bCs/>
          <w:sz w:val="40"/>
          <w:szCs w:val="40"/>
          <w:rtl/>
        </w:rPr>
      </w:pPr>
      <w:r w:rsidRPr="00AA7D42">
        <w:rPr>
          <w:rFonts w:hint="cs"/>
          <w:b/>
          <w:bCs/>
          <w:sz w:val="40"/>
          <w:szCs w:val="40"/>
          <w:rtl/>
        </w:rPr>
        <w:t>نسخة الميسّرين المعدّلة الثانية (</w:t>
      </w:r>
      <w:r w:rsidRPr="00AA7D42">
        <w:rPr>
          <w:b/>
          <w:bCs/>
          <w:sz w:val="40"/>
          <w:szCs w:val="40"/>
        </w:rPr>
        <w:t>Rev. 2</w:t>
      </w:r>
      <w:r w:rsidRPr="00AA7D42">
        <w:rPr>
          <w:rFonts w:hint="cs"/>
          <w:b/>
          <w:bCs/>
          <w:sz w:val="40"/>
          <w:szCs w:val="40"/>
          <w:rtl/>
        </w:rPr>
        <w:t>) (</w:t>
      </w:r>
      <w:r w:rsidR="00097788">
        <w:rPr>
          <w:rFonts w:hint="cs"/>
          <w:b/>
          <w:bCs/>
          <w:sz w:val="40"/>
          <w:szCs w:val="40"/>
          <w:rtl/>
        </w:rPr>
        <w:t>31</w:t>
      </w:r>
      <w:r w:rsidRPr="00AA7D42">
        <w:rPr>
          <w:rFonts w:hint="cs"/>
          <w:b/>
          <w:bCs/>
          <w:sz w:val="40"/>
          <w:szCs w:val="40"/>
          <w:rtl/>
        </w:rPr>
        <w:t xml:space="preserve"> </w:t>
      </w:r>
      <w:r w:rsidR="00097788">
        <w:rPr>
          <w:rFonts w:hint="cs"/>
          <w:b/>
          <w:bCs/>
          <w:sz w:val="40"/>
          <w:szCs w:val="40"/>
          <w:rtl/>
        </w:rPr>
        <w:t>أغسطس</w:t>
      </w:r>
      <w:r w:rsidRPr="00AA7D42">
        <w:rPr>
          <w:rFonts w:hint="cs"/>
          <w:b/>
          <w:bCs/>
          <w:sz w:val="40"/>
          <w:szCs w:val="40"/>
          <w:rtl/>
        </w:rPr>
        <w:t xml:space="preserve"> </w:t>
      </w:r>
      <w:r w:rsidR="00097788">
        <w:rPr>
          <w:rFonts w:hint="cs"/>
          <w:b/>
          <w:bCs/>
          <w:sz w:val="40"/>
          <w:szCs w:val="40"/>
          <w:rtl/>
        </w:rPr>
        <w:t>2018</w:t>
      </w:r>
      <w:r w:rsidRPr="00AA7D42">
        <w:rPr>
          <w:rFonts w:hint="cs"/>
          <w:b/>
          <w:bCs/>
          <w:sz w:val="40"/>
          <w:szCs w:val="40"/>
          <w:rtl/>
        </w:rPr>
        <w:t>)</w:t>
      </w:r>
      <w:r w:rsidR="00097788">
        <w:rPr>
          <w:rStyle w:val="FootnoteReference"/>
          <w:b/>
          <w:bCs/>
          <w:rtl/>
        </w:rPr>
        <w:footnoteReference w:id="9"/>
      </w:r>
    </w:p>
    <w:p w:rsidR="00097788" w:rsidRDefault="00097788" w:rsidP="00AA7D42">
      <w:pPr>
        <w:spacing w:after="240"/>
        <w:rPr>
          <w:b/>
          <w:bCs/>
          <w:sz w:val="40"/>
          <w:szCs w:val="40"/>
          <w:rtl/>
        </w:rPr>
      </w:pPr>
    </w:p>
    <w:p w:rsidR="00097788" w:rsidRPr="00AA7D42" w:rsidRDefault="00097788" w:rsidP="00AA7D42">
      <w:pPr>
        <w:spacing w:after="240"/>
        <w:rPr>
          <w:b/>
          <w:bCs/>
          <w:sz w:val="40"/>
          <w:szCs w:val="40"/>
          <w:rtl/>
        </w:rPr>
        <w:sectPr w:rsidR="00097788" w:rsidRPr="00AA7D42" w:rsidSect="002B2894">
          <w:headerReference w:type="first" r:id="rId16"/>
          <w:pgSz w:w="11907" w:h="16840" w:code="9"/>
          <w:pgMar w:top="567" w:right="1418" w:bottom="1418" w:left="1134" w:header="510" w:footer="1021" w:gutter="0"/>
          <w:pgNumType w:start="1"/>
          <w:cols w:space="720"/>
          <w:titlePg/>
          <w:docGrid w:linePitch="299"/>
        </w:sectPr>
      </w:pPr>
    </w:p>
    <w:p w:rsidR="00AA7D42" w:rsidRPr="00AA7D42" w:rsidRDefault="00AA7D42" w:rsidP="00AA7D42">
      <w:pPr>
        <w:bidi w:val="0"/>
        <w:rPr>
          <w:rtl/>
          <w:lang w:bidi="ar-LB"/>
        </w:rPr>
      </w:pPr>
    </w:p>
    <w:p w:rsidR="00091888" w:rsidRPr="0013785A" w:rsidRDefault="00091888" w:rsidP="00091888">
      <w:pPr>
        <w:keepNext/>
        <w:spacing w:after="240" w:line="360" w:lineRule="exact"/>
        <w:rPr>
          <w:sz w:val="40"/>
          <w:szCs w:val="40"/>
          <w:rtl/>
        </w:rPr>
      </w:pPr>
      <w:r w:rsidRPr="0013785A">
        <w:rPr>
          <w:rFonts w:hint="cs"/>
          <w:sz w:val="40"/>
          <w:szCs w:val="40"/>
          <w:rtl/>
        </w:rPr>
        <w:t>الديباجة/مقدمة</w:t>
      </w:r>
    </w:p>
    <w:p w:rsidR="00091888" w:rsidRDefault="00091888" w:rsidP="00091888">
      <w:pPr>
        <w:spacing w:after="240" w:line="360" w:lineRule="exact"/>
        <w:rPr>
          <w:rtl/>
        </w:rPr>
      </w:pPr>
      <w:r>
        <w:rPr>
          <w:rFonts w:hint="cs"/>
          <w:rtl/>
        </w:rPr>
        <w:t>1.</w:t>
      </w:r>
      <w:r>
        <w:rPr>
          <w:rtl/>
        </w:rPr>
        <w:tab/>
      </w:r>
      <w:r>
        <w:rPr>
          <w:rFonts w:hint="cs"/>
          <w:rtl/>
        </w:rPr>
        <w:t>اعترافاً</w:t>
      </w:r>
      <w:r w:rsidRPr="002B2894">
        <w:rPr>
          <w:rtl/>
        </w:rPr>
        <w:t xml:space="preserve"> </w:t>
      </w:r>
      <w:r w:rsidRPr="00016B90">
        <w:rPr>
          <w:b/>
          <w:bCs/>
          <w:rtl/>
        </w:rPr>
        <w:t>بإعلان الأمم المتحدة بشأن حقوق الشعوب الأصلية</w:t>
      </w:r>
      <w:r>
        <w:rPr>
          <w:rFonts w:hint="cs"/>
          <w:rtl/>
        </w:rPr>
        <w:t>، وبتطلعات [الشعوب] والجماعات الأصلية والمحلية [المبيّنة</w:t>
      </w:r>
      <w:r>
        <w:rPr>
          <w:rFonts w:hint="eastAsia"/>
          <w:rtl/>
        </w:rPr>
        <w:t> </w:t>
      </w:r>
      <w:r>
        <w:rPr>
          <w:rFonts w:hint="cs"/>
          <w:rtl/>
        </w:rPr>
        <w:t>فيه]؛</w:t>
      </w:r>
    </w:p>
    <w:p w:rsidR="00091888" w:rsidRDefault="00091888" w:rsidP="00091888">
      <w:pPr>
        <w:spacing w:after="240" w:line="360" w:lineRule="exact"/>
        <w:rPr>
          <w:rtl/>
        </w:rPr>
      </w:pPr>
      <w:r>
        <w:rPr>
          <w:rFonts w:hint="cs"/>
          <w:rtl/>
        </w:rPr>
        <w:t>2.</w:t>
      </w:r>
      <w:r>
        <w:rPr>
          <w:rtl/>
        </w:rPr>
        <w:tab/>
      </w:r>
      <w:r>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أشكال تعبيرها الثقافي التقليدي،</w:t>
      </w:r>
      <w:r w:rsidRPr="008314FA">
        <w:rPr>
          <w:rFonts w:hint="cs"/>
          <w:rtl/>
        </w:rPr>
        <w:t xml:space="preserve"> والتحكم فيها</w:t>
      </w:r>
      <w:r>
        <w:rPr>
          <w:rFonts w:hint="cs"/>
          <w:rtl/>
        </w:rPr>
        <w:t xml:space="preserve"> وحمايتها وتنميتها؛]</w:t>
      </w:r>
    </w:p>
    <w:p w:rsidR="00091888" w:rsidRDefault="00091888" w:rsidP="00091888">
      <w:pPr>
        <w:spacing w:after="240" w:line="360" w:lineRule="exact"/>
        <w:rPr>
          <w:rtl/>
        </w:rPr>
      </w:pPr>
      <w:r>
        <w:rPr>
          <w:rFonts w:hint="cs"/>
          <w:rtl/>
        </w:rPr>
        <w:t>3.</w:t>
      </w:r>
      <w:r>
        <w:rPr>
          <w:rtl/>
        </w:rPr>
        <w:tab/>
      </w:r>
      <w:r>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091888" w:rsidRDefault="00091888" w:rsidP="00091888">
      <w:pPr>
        <w:spacing w:after="240" w:line="360" w:lineRule="exact"/>
        <w:rPr>
          <w:rtl/>
        </w:rPr>
      </w:pPr>
      <w:r>
        <w:rPr>
          <w:rFonts w:hint="cs"/>
          <w:rtl/>
        </w:rPr>
        <w:t>4.</w:t>
      </w:r>
      <w:r>
        <w:rPr>
          <w:rtl/>
        </w:rPr>
        <w:tab/>
      </w:r>
      <w:r>
        <w:rPr>
          <w:rFonts w:hint="cs"/>
          <w:rtl/>
        </w:rPr>
        <w:t>إقراراً بأن أشكال التعبير الثقافي التقليدي [للشعوب] والجماعات الأصلية والمحلية لها قيمة [ذاتية]، بما في ذلك قيمة اجتماعية وثقافية وروحية واقتصادية وعلمية وفكرية وتجارية وتربوية؛</w:t>
      </w:r>
    </w:p>
    <w:p w:rsidR="00091888" w:rsidRDefault="00091888" w:rsidP="00091888">
      <w:pPr>
        <w:spacing w:after="240" w:line="360" w:lineRule="exact"/>
        <w:rPr>
          <w:rtl/>
        </w:rPr>
      </w:pPr>
      <w:r>
        <w:rPr>
          <w:rFonts w:hint="cs"/>
          <w:rtl/>
        </w:rPr>
        <w:t>5.</w:t>
      </w:r>
      <w:r>
        <w:rPr>
          <w:rtl/>
        </w:rPr>
        <w:tab/>
      </w:r>
      <w:r>
        <w:rPr>
          <w:rFonts w:hint="cs"/>
          <w:rtl/>
        </w:rPr>
        <w:t>اعترافاً بأن أشكال التعبير الثقافي التقليدي</w:t>
      </w:r>
      <w:r w:rsidRPr="00F90037">
        <w:rPr>
          <w:rtl/>
        </w:rPr>
        <w:t xml:space="preserve"> تكفل أُطُراً لما يجري من نشاط </w:t>
      </w:r>
      <w:r>
        <w:rPr>
          <w:rFonts w:hint="cs"/>
          <w:rtl/>
        </w:rPr>
        <w:t>إبداعي</w:t>
      </w:r>
      <w:r w:rsidRPr="00F90037">
        <w:rPr>
          <w:rtl/>
        </w:rPr>
        <w:t xml:space="preserve"> ويتواصل من حياة فكرية </w:t>
      </w:r>
      <w:r w:rsidRPr="00F90037">
        <w:rPr>
          <w:rFonts w:hint="cs"/>
          <w:rtl/>
        </w:rPr>
        <w:t>إ</w:t>
      </w:r>
      <w:r w:rsidRPr="00F90037">
        <w:rPr>
          <w:rtl/>
        </w:rPr>
        <w:t xml:space="preserve">بداعية متميّزة، تكتسي مكانة </w:t>
      </w:r>
      <w:r>
        <w:rPr>
          <w:rFonts w:hint="cs"/>
          <w:rtl/>
        </w:rPr>
        <w:t>[</w:t>
      </w:r>
      <w:r w:rsidRPr="00F90037">
        <w:rPr>
          <w:rFonts w:hint="cs"/>
          <w:rtl/>
        </w:rPr>
        <w:t>جوهرية</w:t>
      </w:r>
      <w:r>
        <w:rPr>
          <w:rFonts w:hint="cs"/>
          <w:rtl/>
        </w:rPr>
        <w:t>]</w:t>
      </w:r>
      <w:r w:rsidRPr="00F90037">
        <w:rPr>
          <w:rFonts w:hint="cs"/>
          <w:rtl/>
        </w:rPr>
        <w:t xml:space="preserve"> </w:t>
      </w:r>
      <w:r w:rsidRPr="00F90037">
        <w:rPr>
          <w:rtl/>
        </w:rPr>
        <w:t>بالنسبة</w:t>
      </w:r>
      <w:r w:rsidRPr="00F90037">
        <w:rPr>
          <w:rFonts w:hint="cs"/>
          <w:rtl/>
        </w:rPr>
        <w:t xml:space="preserve"> [للشعوب]</w:t>
      </w:r>
      <w:r w:rsidRPr="00F90037">
        <w:rPr>
          <w:rtl/>
        </w:rPr>
        <w:t xml:space="preserve"> </w:t>
      </w:r>
      <w:r w:rsidRPr="00F90037">
        <w:rPr>
          <w:rFonts w:hint="cs"/>
          <w:rtl/>
        </w:rPr>
        <w:t>وا</w:t>
      </w:r>
      <w:r>
        <w:rPr>
          <w:rtl/>
        </w:rPr>
        <w:t>لجماعات الأصلية والمحلية</w:t>
      </w:r>
      <w:r>
        <w:rPr>
          <w:rFonts w:hint="cs"/>
          <w:rtl/>
        </w:rPr>
        <w:t>؛</w:t>
      </w:r>
    </w:p>
    <w:p w:rsidR="00091888" w:rsidRDefault="00091888" w:rsidP="00091888">
      <w:pPr>
        <w:spacing w:after="240" w:line="360" w:lineRule="exact"/>
        <w:rPr>
          <w:rtl/>
        </w:rPr>
      </w:pPr>
      <w:r>
        <w:rPr>
          <w:rFonts w:hint="cs"/>
          <w:rtl/>
        </w:rPr>
        <w:t>6.</w:t>
      </w:r>
      <w:r>
        <w:rPr>
          <w:rtl/>
        </w:rPr>
        <w:tab/>
      </w:r>
      <w:r>
        <w:rPr>
          <w:rFonts w:hint="cs"/>
          <w:rtl/>
        </w:rPr>
        <w:t>احتراماً للاستخدام العرفي لأشكال التعبير الثقافي التقليدي وتنميتها وتبادلها ونقلها بشكل متواصل؛</w:t>
      </w:r>
    </w:p>
    <w:p w:rsidR="00091888" w:rsidRDefault="00091888" w:rsidP="00091888">
      <w:pPr>
        <w:spacing w:after="240" w:line="360" w:lineRule="exact"/>
        <w:rPr>
          <w:rtl/>
        </w:rPr>
      </w:pPr>
      <w:r>
        <w:rPr>
          <w:rFonts w:hint="cs"/>
          <w:rtl/>
        </w:rPr>
        <w:t>7.</w:t>
      </w:r>
      <w:r>
        <w:rPr>
          <w:rtl/>
        </w:rPr>
        <w:tab/>
      </w:r>
      <w:r w:rsidRPr="000409D6">
        <w:rPr>
          <w:rtl/>
        </w:rPr>
        <w:t>إذكاء</w:t>
      </w:r>
      <w:r>
        <w:rPr>
          <w:rFonts w:hint="cs"/>
          <w:rtl/>
        </w:rPr>
        <w:t>ً</w:t>
      </w:r>
      <w:r>
        <w:rPr>
          <w:rtl/>
        </w:rPr>
        <w:t xml:space="preserve"> لاحترام </w:t>
      </w:r>
      <w:r>
        <w:rPr>
          <w:rFonts w:hint="cs"/>
          <w:rtl/>
        </w:rPr>
        <w:t>أشكال التعبير الثقافي التقليدي</w:t>
      </w:r>
      <w:r w:rsidRPr="000409D6">
        <w:rPr>
          <w:rtl/>
        </w:rPr>
        <w:t xml:space="preserve"> وكرامة أصحاب </w:t>
      </w:r>
      <w:r w:rsidRPr="00091888">
        <w:rPr>
          <w:rFonts w:hint="cs"/>
          <w:rtl/>
        </w:rPr>
        <w:t>أشكال التعبير الثقافي التقليدي</w:t>
      </w:r>
      <w:r w:rsidRPr="00091888">
        <w:rPr>
          <w:rtl/>
        </w:rPr>
        <w:t xml:space="preserve"> </w:t>
      </w:r>
      <w:r>
        <w:rPr>
          <w:rtl/>
        </w:rPr>
        <w:t xml:space="preserve">الذين </w:t>
      </w:r>
      <w:r>
        <w:rPr>
          <w:rFonts w:hint="cs"/>
          <w:rtl/>
        </w:rPr>
        <w:t>يحافظون على</w:t>
      </w:r>
      <w:r>
        <w:rPr>
          <w:rtl/>
        </w:rPr>
        <w:t xml:space="preserve"> </w:t>
      </w:r>
      <w:r>
        <w:rPr>
          <w:rFonts w:hint="cs"/>
          <w:rtl/>
        </w:rPr>
        <w:t>أشكال التعبير تلك</w:t>
      </w:r>
      <w:r w:rsidRPr="000409D6">
        <w:rPr>
          <w:rtl/>
        </w:rPr>
        <w:t>، وكذا سلامتهم الثقافية وقيمهم الروحي</w:t>
      </w:r>
      <w:r>
        <w:rPr>
          <w:rFonts w:hint="cs"/>
          <w:rtl/>
        </w:rPr>
        <w:t>ة؛</w:t>
      </w:r>
    </w:p>
    <w:p w:rsidR="00091888" w:rsidRDefault="00091888" w:rsidP="00091888">
      <w:pPr>
        <w:spacing w:after="240" w:line="360" w:lineRule="exact"/>
        <w:rPr>
          <w:rtl/>
        </w:rPr>
      </w:pPr>
      <w:r>
        <w:rPr>
          <w:rFonts w:hint="cs"/>
          <w:rtl/>
        </w:rPr>
        <w:lastRenderedPageBreak/>
        <w:t>8.</w:t>
      </w:r>
      <w:r>
        <w:rPr>
          <w:rtl/>
        </w:rPr>
        <w:tab/>
      </w:r>
      <w:r>
        <w:rPr>
          <w:rFonts w:hint="cs"/>
          <w:rtl/>
        </w:rPr>
        <w:t xml:space="preserve">اعترافاً بأن </w:t>
      </w:r>
      <w:r>
        <w:rPr>
          <w:rtl/>
        </w:rPr>
        <w:t xml:space="preserve">حماية </w:t>
      </w:r>
      <w:r w:rsidRPr="00091888">
        <w:rPr>
          <w:rFonts w:hint="cs"/>
          <w:rtl/>
        </w:rPr>
        <w:t>أشكال التعبير الثقافي التقليدي</w:t>
      </w:r>
      <w:r w:rsidRPr="00091888">
        <w:rPr>
          <w:rtl/>
        </w:rPr>
        <w:t xml:space="preserve"> </w:t>
      </w:r>
      <w:r>
        <w:rPr>
          <w:rFonts w:hint="cs"/>
          <w:rtl/>
        </w:rPr>
        <w:t>ينبغي أن تسهم</w:t>
      </w:r>
      <w:r w:rsidRPr="000409D6">
        <w:rPr>
          <w:rtl/>
        </w:rPr>
        <w:t xml:space="preserve"> في النهوض </w:t>
      </w:r>
      <w:r>
        <w:rPr>
          <w:rFonts w:hint="cs"/>
          <w:rtl/>
        </w:rPr>
        <w:t>بالإبداع و</w:t>
      </w:r>
      <w:r w:rsidRPr="000409D6">
        <w:rPr>
          <w:rtl/>
        </w:rPr>
        <w:t xml:space="preserve">الابتكار ونقل </w:t>
      </w:r>
      <w:r w:rsidRPr="00091888">
        <w:rPr>
          <w:rFonts w:hint="cs"/>
          <w:rtl/>
        </w:rPr>
        <w:t>أشكال التعبير الثقافي التقليدي</w:t>
      </w:r>
      <w:r w:rsidRPr="00091888">
        <w:rPr>
          <w:rtl/>
        </w:rPr>
        <w:t xml:space="preserve"> </w:t>
      </w:r>
      <w:r w:rsidRPr="000409D6">
        <w:rPr>
          <w:rtl/>
        </w:rPr>
        <w:t xml:space="preserve">ونشرها بما يعود بالمنفعة على كل من أصحاب </w:t>
      </w:r>
      <w:r w:rsidRPr="00091888">
        <w:rPr>
          <w:rFonts w:hint="cs"/>
          <w:rtl/>
        </w:rPr>
        <w:t xml:space="preserve">أشكال التعبير </w:t>
      </w:r>
      <w:r>
        <w:rPr>
          <w:rFonts w:hint="cs"/>
          <w:rtl/>
        </w:rPr>
        <w:t>تلك</w:t>
      </w:r>
      <w:r w:rsidRPr="00091888">
        <w:rPr>
          <w:rtl/>
        </w:rPr>
        <w:t xml:space="preserve"> </w:t>
      </w:r>
      <w:r w:rsidRPr="000409D6">
        <w:rPr>
          <w:rtl/>
        </w:rPr>
        <w:t>ومستخدميها وبطريقة تساعد على تحقيق الرفاه الاجتماعي والاقتصادي وإ</w:t>
      </w:r>
      <w:r>
        <w:rPr>
          <w:rtl/>
        </w:rPr>
        <w:t>رساء توازن بين الحقوق والواجبات</w:t>
      </w:r>
      <w:r>
        <w:rPr>
          <w:rFonts w:hint="cs"/>
          <w:rtl/>
        </w:rPr>
        <w:t>.</w:t>
      </w:r>
    </w:p>
    <w:p w:rsidR="00091888" w:rsidRDefault="00091888" w:rsidP="00091888">
      <w:pPr>
        <w:spacing w:after="240" w:line="360" w:lineRule="exact"/>
        <w:rPr>
          <w:rtl/>
          <w:lang w:bidi="ar-EG"/>
        </w:rPr>
      </w:pPr>
      <w:r>
        <w:rPr>
          <w:rFonts w:hint="cs"/>
          <w:rtl/>
        </w:rPr>
        <w:t>9.</w:t>
      </w:r>
      <w:r>
        <w:rPr>
          <w:rtl/>
        </w:rPr>
        <w:tab/>
      </w:r>
      <w:r>
        <w:rPr>
          <w:rFonts w:hint="cs"/>
          <w:rtl/>
        </w:rPr>
        <w:t>[</w:t>
      </w:r>
      <w:r w:rsidRPr="00BF5254">
        <w:rPr>
          <w:rFonts w:hint="cs"/>
          <w:rtl/>
          <w:lang w:bidi="ar-EG"/>
        </w:rPr>
        <w:t>تشجيع</w:t>
      </w:r>
      <w:r>
        <w:rPr>
          <w:rFonts w:hint="cs"/>
          <w:rtl/>
          <w:lang w:bidi="ar-EG"/>
        </w:rPr>
        <w:t>اً ل</w:t>
      </w:r>
      <w:r w:rsidRPr="00BF5254">
        <w:rPr>
          <w:rtl/>
          <w:lang w:bidi="ar-EG"/>
        </w:rPr>
        <w:t xml:space="preserve">لحرية الفكرية والفنية وأعمال البحث </w:t>
      </w:r>
      <w:r>
        <w:rPr>
          <w:rFonts w:hint="cs"/>
          <w:rtl/>
          <w:lang w:bidi="ar-EG"/>
        </w:rPr>
        <w:t>أو غيرها من الممارسات العادلة</w:t>
      </w:r>
      <w:r w:rsidRPr="00BF5254">
        <w:rPr>
          <w:rFonts w:hint="cs"/>
          <w:rtl/>
          <w:lang w:bidi="ar-EG"/>
        </w:rPr>
        <w:t xml:space="preserve"> </w:t>
      </w:r>
      <w:r w:rsidRPr="00BF5254">
        <w:rPr>
          <w:rtl/>
          <w:lang w:bidi="ar-EG"/>
        </w:rPr>
        <w:t xml:space="preserve">والتبادل الثقافي بشروط </w:t>
      </w:r>
      <w:r>
        <w:rPr>
          <w:rFonts w:hint="cs"/>
          <w:rtl/>
          <w:lang w:bidi="ar-EG"/>
        </w:rPr>
        <w:t xml:space="preserve">متفق عليها، بما في ذلك التقاسم العادل </w:t>
      </w:r>
      <w:r w:rsidRPr="00BF5254">
        <w:rPr>
          <w:rFonts w:hint="cs"/>
          <w:rtl/>
          <w:lang w:bidi="ar-EG"/>
        </w:rPr>
        <w:t>و</w:t>
      </w:r>
      <w:r>
        <w:rPr>
          <w:rFonts w:hint="cs"/>
          <w:rtl/>
          <w:lang w:bidi="ar-EG"/>
        </w:rPr>
        <w:t>ال</w:t>
      </w:r>
      <w:r>
        <w:rPr>
          <w:rtl/>
          <w:lang w:bidi="ar-EG"/>
        </w:rPr>
        <w:t>منصف</w:t>
      </w:r>
      <w:r>
        <w:rPr>
          <w:rFonts w:hint="cs"/>
          <w:rtl/>
          <w:lang w:bidi="ar-EG"/>
        </w:rPr>
        <w:t xml:space="preserve"> للمنافع </w:t>
      </w:r>
      <w:r w:rsidRPr="00BF5254">
        <w:rPr>
          <w:rFonts w:hint="cs"/>
          <w:rtl/>
          <w:lang w:bidi="ar-EG"/>
        </w:rPr>
        <w:t>و</w:t>
      </w:r>
      <w:r>
        <w:rPr>
          <w:rFonts w:hint="cs"/>
          <w:rtl/>
          <w:lang w:bidi="ar-EG"/>
        </w:rPr>
        <w:t>رهن موافقة حرة ومسبقة ومستنيرة و</w:t>
      </w:r>
      <w:r w:rsidRPr="00BF5254">
        <w:rPr>
          <w:rFonts w:hint="cs"/>
          <w:rtl/>
          <w:lang w:bidi="ar-EG"/>
        </w:rPr>
        <w:t>إقر</w:t>
      </w:r>
      <w:r>
        <w:rPr>
          <w:rFonts w:hint="cs"/>
          <w:rtl/>
          <w:lang w:bidi="ar-EG"/>
        </w:rPr>
        <w:t>ار ومشاركة من قبل</w:t>
      </w:r>
      <w:r w:rsidRPr="00BF5254">
        <w:rPr>
          <w:rFonts w:hint="cs"/>
          <w:rtl/>
          <w:lang w:bidi="ar-EG"/>
        </w:rPr>
        <w:t xml:space="preserve"> [ا</w:t>
      </w:r>
      <w:r w:rsidRPr="00BF5254">
        <w:rPr>
          <w:rtl/>
          <w:lang w:bidi="ar-EG"/>
        </w:rPr>
        <w:t>لشعوب</w:t>
      </w:r>
      <w:r w:rsidRPr="00BF5254">
        <w:rPr>
          <w:rFonts w:hint="cs"/>
          <w:rtl/>
          <w:lang w:bidi="ar-EG"/>
        </w:rPr>
        <w:t>]</w:t>
      </w:r>
      <w:r w:rsidRPr="00BF5254">
        <w:rPr>
          <w:rtl/>
          <w:lang w:bidi="ar-EG"/>
        </w:rPr>
        <w:t xml:space="preserve"> </w:t>
      </w:r>
      <w:r w:rsidRPr="00BF5254">
        <w:rPr>
          <w:rFonts w:hint="cs"/>
          <w:rtl/>
          <w:lang w:bidi="ar-EG"/>
        </w:rPr>
        <w:t>الأصلية [</w:t>
      </w:r>
      <w:r w:rsidRPr="00BF5254">
        <w:rPr>
          <w:rtl/>
          <w:lang w:bidi="ar-EG"/>
        </w:rPr>
        <w:t xml:space="preserve">والجماعات </w:t>
      </w:r>
      <w:r w:rsidRPr="00BF5254">
        <w:rPr>
          <w:rFonts w:hint="cs"/>
          <w:rtl/>
          <w:lang w:bidi="ar-EG"/>
        </w:rPr>
        <w:t>المحلية]</w:t>
      </w:r>
      <w:r w:rsidRPr="00BF5254">
        <w:rPr>
          <w:rtl/>
          <w:lang w:bidi="ar-EG"/>
        </w:rPr>
        <w:t xml:space="preserve"> </w:t>
      </w:r>
      <w:r w:rsidRPr="00BF5254">
        <w:rPr>
          <w:rFonts w:hint="cs"/>
          <w:rtl/>
          <w:lang w:bidi="ar-EG"/>
        </w:rPr>
        <w:t>و[الأمم/المستفيدين.]</w:t>
      </w:r>
      <w:r>
        <w:rPr>
          <w:rFonts w:hint="cs"/>
          <w:rtl/>
          <w:lang w:bidi="ar-EG"/>
        </w:rPr>
        <w:t>؛</w:t>
      </w:r>
      <w:r w:rsidRPr="00BF5254">
        <w:rPr>
          <w:rFonts w:hint="cs"/>
          <w:rtl/>
          <w:lang w:bidi="ar-EG"/>
        </w:rPr>
        <w:t>]</w:t>
      </w:r>
    </w:p>
    <w:p w:rsidR="00091888" w:rsidRDefault="00091888" w:rsidP="00091888">
      <w:pPr>
        <w:spacing w:after="240" w:line="360" w:lineRule="exact"/>
        <w:rPr>
          <w:rtl/>
          <w:lang w:bidi="ar-EG"/>
        </w:rPr>
      </w:pPr>
      <w:r>
        <w:rPr>
          <w:rFonts w:hint="cs"/>
          <w:rtl/>
          <w:lang w:bidi="ar-EG"/>
        </w:rPr>
        <w:t>10.</w:t>
      </w:r>
      <w:r>
        <w:rPr>
          <w:rtl/>
          <w:lang w:bidi="ar-EG"/>
        </w:rPr>
        <w:tab/>
      </w:r>
      <w:r>
        <w:rPr>
          <w:rFonts w:hint="cs"/>
          <w:rtl/>
          <w:lang w:bidi="ar-EG"/>
        </w:rPr>
        <w:t xml:space="preserve">[ضماناً للدعم المتبادل مع الاتفاقات الدولية المتعلقة بحماية </w:t>
      </w:r>
      <w:r w:rsidRPr="00091888">
        <w:rPr>
          <w:rFonts w:hint="cs"/>
          <w:rtl/>
        </w:rPr>
        <w:t>أشكال التعبير الثقافي التقليدي</w:t>
      </w:r>
      <w:r w:rsidRPr="00091888">
        <w:rPr>
          <w:rtl/>
        </w:rPr>
        <w:t xml:space="preserve"> </w:t>
      </w:r>
      <w:r>
        <w:rPr>
          <w:rFonts w:hint="cs"/>
          <w:rtl/>
          <w:lang w:bidi="ar-EG"/>
        </w:rPr>
        <w:t>وصونها، وتلك المتعلقة بالملكية الفكرية؛]</w:t>
      </w:r>
    </w:p>
    <w:p w:rsidR="00091888" w:rsidRDefault="00091888" w:rsidP="00091888">
      <w:pPr>
        <w:spacing w:after="240" w:line="360" w:lineRule="exact"/>
        <w:rPr>
          <w:rtl/>
          <w:lang w:bidi="ar-EG"/>
        </w:rPr>
      </w:pPr>
      <w:r>
        <w:rPr>
          <w:rFonts w:hint="cs"/>
          <w:rtl/>
          <w:lang w:bidi="ar-EG"/>
        </w:rPr>
        <w:t>11.</w:t>
      </w:r>
      <w:r>
        <w:rPr>
          <w:rtl/>
          <w:lang w:bidi="ar-EG"/>
        </w:rPr>
        <w:tab/>
      </w:r>
      <w:r>
        <w:rPr>
          <w:rFonts w:hint="cs"/>
          <w:rtl/>
          <w:lang w:bidi="ar-EG"/>
        </w:rPr>
        <w:t xml:space="preserve">إقراراً بالدور الذي يؤديه نظام الملكية الفكرية في النهوض بالابتكار والإبداع ونقل </w:t>
      </w:r>
      <w:r w:rsidRPr="00091888">
        <w:rPr>
          <w:rFonts w:hint="cs"/>
          <w:rtl/>
        </w:rPr>
        <w:t>أشكال التعبير الثقافي التقليدي</w:t>
      </w:r>
      <w:r w:rsidRPr="00091888">
        <w:rPr>
          <w:rtl/>
        </w:rPr>
        <w:t xml:space="preserve"> </w:t>
      </w:r>
      <w:r>
        <w:rPr>
          <w:rFonts w:hint="cs"/>
          <w:rtl/>
          <w:lang w:bidi="ar-EG"/>
        </w:rPr>
        <w:t xml:space="preserve">ونشرها وفي التنمية الاقتصادية بما يخدم أصحاب المصلحة ومورّدي </w:t>
      </w:r>
      <w:r w:rsidRPr="00091888">
        <w:rPr>
          <w:rFonts w:hint="cs"/>
          <w:rtl/>
        </w:rPr>
        <w:t>أشكال التعبير الثقافي التقليدي</w:t>
      </w:r>
      <w:r w:rsidRPr="00091888">
        <w:rPr>
          <w:rtl/>
        </w:rPr>
        <w:t xml:space="preserve"> </w:t>
      </w:r>
      <w:r>
        <w:rPr>
          <w:rFonts w:hint="cs"/>
          <w:rtl/>
          <w:lang w:bidi="ar-EG"/>
        </w:rPr>
        <w:t>ومستخدميها، وتأكيداً لذلك الدور من جديد؛</w:t>
      </w:r>
    </w:p>
    <w:p w:rsidR="00091888" w:rsidRDefault="00091888" w:rsidP="00091888">
      <w:pPr>
        <w:spacing w:after="240" w:line="360" w:lineRule="exact"/>
        <w:rPr>
          <w:rtl/>
        </w:rPr>
      </w:pPr>
      <w:r>
        <w:rPr>
          <w:rFonts w:hint="cs"/>
          <w:rtl/>
        </w:rPr>
        <w:t>12.</w:t>
      </w:r>
      <w:r>
        <w:rPr>
          <w:rtl/>
        </w:rPr>
        <w:tab/>
      </w:r>
      <w:r>
        <w:rPr>
          <w:rFonts w:hint="cs"/>
          <w:rtl/>
        </w:rPr>
        <w:t>إقراراً</w:t>
      </w:r>
      <w:r w:rsidRPr="00D73B48">
        <w:rPr>
          <w:rtl/>
        </w:rPr>
        <w:t xml:space="preserve"> بالقيمة التي يكتسيها ملك عام حيوي ومجموعة </w:t>
      </w:r>
      <w:r w:rsidRPr="00091888">
        <w:rPr>
          <w:rFonts w:hint="cs"/>
          <w:rtl/>
        </w:rPr>
        <w:t>أشكال التعبير الثقافي التقليدي</w:t>
      </w:r>
      <w:r w:rsidRPr="00091888">
        <w:rPr>
          <w:rtl/>
        </w:rPr>
        <w:t xml:space="preserve"> </w:t>
      </w:r>
      <w:r w:rsidRPr="00D73B48">
        <w:rPr>
          <w:rtl/>
        </w:rPr>
        <w:t xml:space="preserve">المتاحة للاستخدام من قبل الجميع، </w:t>
      </w:r>
      <w:r>
        <w:rPr>
          <w:rFonts w:hint="cs"/>
          <w:rtl/>
        </w:rPr>
        <w:t>[</w:t>
      </w:r>
      <w:r w:rsidRPr="00D73B48">
        <w:rPr>
          <w:rtl/>
        </w:rPr>
        <w:t>و</w:t>
      </w:r>
      <w:r>
        <w:rPr>
          <w:rFonts w:hint="cs"/>
          <w:rtl/>
        </w:rPr>
        <w:t xml:space="preserve">] </w:t>
      </w:r>
      <w:r w:rsidRPr="00D73B48">
        <w:rPr>
          <w:rtl/>
        </w:rPr>
        <w:t xml:space="preserve">التي تُعد ضرورية للإبداع والابتكار، </w:t>
      </w:r>
      <w:r>
        <w:rPr>
          <w:rFonts w:hint="cs"/>
          <w:rtl/>
        </w:rPr>
        <w:t>[</w:t>
      </w:r>
      <w:r w:rsidRPr="00D73B48">
        <w:rPr>
          <w:rtl/>
        </w:rPr>
        <w:t>وبالحاجة إلى</w:t>
      </w:r>
      <w:r>
        <w:rPr>
          <w:rtl/>
        </w:rPr>
        <w:t xml:space="preserve"> حماية الملك العام والحفاظ عليه</w:t>
      </w:r>
      <w:r>
        <w:rPr>
          <w:rFonts w:hint="cs"/>
          <w:rtl/>
        </w:rPr>
        <w:t>].</w:t>
      </w:r>
    </w:p>
    <w:p w:rsidR="00091888" w:rsidRDefault="00091888" w:rsidP="00091888">
      <w:pPr>
        <w:spacing w:after="240" w:line="360" w:lineRule="exact"/>
        <w:rPr>
          <w:rtl/>
        </w:rPr>
      </w:pPr>
      <w:r>
        <w:rPr>
          <w:rFonts w:hint="cs"/>
          <w:rtl/>
        </w:rPr>
        <w:t>13.</w:t>
      </w:r>
      <w:r>
        <w:rPr>
          <w:rtl/>
        </w:rPr>
        <w:tab/>
      </w:r>
      <w:r>
        <w:rPr>
          <w:rFonts w:hint="cs"/>
          <w:rtl/>
        </w:rPr>
        <w:t xml:space="preserve">[إقراراً بالحاجة </w:t>
      </w:r>
      <w:r w:rsidRPr="00C55EEB">
        <w:rPr>
          <w:rtl/>
        </w:rPr>
        <w:t xml:space="preserve">إلى قواعد وضوابط جديدة فيما يخص توفير الوسائل الفعالة والمناسبة لإنفاذ الحقوق المتعلقة </w:t>
      </w:r>
      <w:r>
        <w:rPr>
          <w:rFonts w:hint="cs"/>
          <w:rtl/>
        </w:rPr>
        <w:t>ب</w:t>
      </w:r>
      <w:r w:rsidRPr="00091888">
        <w:rPr>
          <w:rFonts w:hint="cs"/>
          <w:rtl/>
        </w:rPr>
        <w:t>أشكال التعبير الثقافي التقليدي</w:t>
      </w:r>
      <w:r w:rsidRPr="00C55EEB">
        <w:rPr>
          <w:rtl/>
        </w:rPr>
        <w:t>، مع مراعاة الاختلافات القائمة بين الأنظمة القانونية الوطنية؛</w:t>
      </w:r>
    </w:p>
    <w:p w:rsidR="00091888" w:rsidRDefault="00091888" w:rsidP="00091888">
      <w:pPr>
        <w:spacing w:after="240" w:line="360" w:lineRule="exact"/>
        <w:rPr>
          <w:rtl/>
        </w:rPr>
      </w:pPr>
      <w:r>
        <w:rPr>
          <w:rFonts w:hint="cs"/>
          <w:rtl/>
        </w:rPr>
        <w:lastRenderedPageBreak/>
        <w:t>14.</w:t>
      </w:r>
      <w:r>
        <w:rPr>
          <w:rtl/>
        </w:rPr>
        <w:tab/>
      </w:r>
      <w:r>
        <w:rPr>
          <w:rFonts w:hint="cs"/>
          <w:rtl/>
        </w:rPr>
        <w:t xml:space="preserve">[ليس </w:t>
      </w:r>
      <w:r>
        <w:rPr>
          <w:rtl/>
        </w:rPr>
        <w:t>في هذا الصك</w:t>
      </w:r>
      <w:r w:rsidRPr="00C55EEB">
        <w:rPr>
          <w:rtl/>
        </w:rPr>
        <w:t xml:space="preserve"> ما يمكن تفسيره كانتقاص أو إلغاء للحقوق التي تتمتع بها [الشعوب] الأصلية أو الجماعات المحلية حاليا</w:t>
      </w:r>
      <w:r>
        <w:rPr>
          <w:rFonts w:hint="cs"/>
          <w:rtl/>
        </w:rPr>
        <w:t>ً</w:t>
      </w:r>
      <w:r w:rsidRPr="00C55EEB">
        <w:rPr>
          <w:rtl/>
        </w:rPr>
        <w:t xml:space="preserve"> أو قد تكتسبها في المستقبل.</w:t>
      </w:r>
      <w:r>
        <w:rPr>
          <w:rFonts w:hint="cs"/>
          <w:rtl/>
        </w:rPr>
        <w:t>]</w:t>
      </w:r>
    </w:p>
    <w:p w:rsidR="00AA7D42" w:rsidRPr="00AA7D42" w:rsidRDefault="00AA7D42" w:rsidP="00AA7D42">
      <w:pPr>
        <w:bidi w:val="0"/>
        <w:rPr>
          <w:rtl/>
        </w:rPr>
      </w:pPr>
      <w:r w:rsidRPr="00AA7D42">
        <w:rPr>
          <w:rtl/>
        </w:rPr>
        <w:br w:type="page"/>
      </w:r>
    </w:p>
    <w:p w:rsidR="00091888" w:rsidRPr="00AA7D42" w:rsidRDefault="00091888" w:rsidP="00091888">
      <w:pPr>
        <w:keepNext/>
        <w:spacing w:after="240" w:line="360" w:lineRule="exact"/>
        <w:ind w:left="-1"/>
        <w:jc w:val="center"/>
        <w:rPr>
          <w:sz w:val="40"/>
          <w:szCs w:val="40"/>
          <w:rtl/>
        </w:rPr>
      </w:pPr>
      <w:r w:rsidRPr="00AA7D42">
        <w:rPr>
          <w:rFonts w:hint="cs"/>
          <w:sz w:val="40"/>
          <w:szCs w:val="40"/>
          <w:rtl/>
        </w:rPr>
        <w:lastRenderedPageBreak/>
        <w:t xml:space="preserve">[المادة </w:t>
      </w:r>
      <w:r>
        <w:rPr>
          <w:rFonts w:hint="cs"/>
          <w:sz w:val="40"/>
          <w:szCs w:val="40"/>
          <w:rtl/>
        </w:rPr>
        <w:t>1</w:t>
      </w:r>
    </w:p>
    <w:p w:rsidR="00091888" w:rsidRPr="00AA7D42" w:rsidRDefault="00091888" w:rsidP="00091888">
      <w:pPr>
        <w:keepNext/>
        <w:spacing w:after="240" w:line="360" w:lineRule="exact"/>
        <w:ind w:left="-1"/>
        <w:jc w:val="center"/>
        <w:rPr>
          <w:sz w:val="40"/>
          <w:szCs w:val="40"/>
          <w:rtl/>
        </w:rPr>
      </w:pPr>
      <w:r w:rsidRPr="00AA7D42">
        <w:rPr>
          <w:rFonts w:hint="cs"/>
          <w:sz w:val="40"/>
          <w:szCs w:val="40"/>
          <w:rtl/>
        </w:rPr>
        <w:t>استخدام المصطلحات</w:t>
      </w:r>
    </w:p>
    <w:p w:rsidR="00091888" w:rsidRPr="00AA7D42" w:rsidRDefault="00091888" w:rsidP="00091888">
      <w:pPr>
        <w:keepNext/>
        <w:spacing w:after="240" w:line="360" w:lineRule="exact"/>
        <w:rPr>
          <w:rtl/>
        </w:rPr>
      </w:pPr>
      <w:r w:rsidRPr="00AA7D42">
        <w:rPr>
          <w:rFonts w:hint="cs"/>
          <w:rtl/>
        </w:rPr>
        <w:t>لأغراض هذا الصك:</w:t>
      </w:r>
    </w:p>
    <w:p w:rsidR="00325E8E" w:rsidRPr="0013785A" w:rsidRDefault="00325E8E" w:rsidP="00325E8E">
      <w:pPr>
        <w:spacing w:after="240" w:line="360" w:lineRule="exact"/>
        <w:rPr>
          <w:rFonts w:eastAsia="MS Mincho"/>
          <w:rtl/>
          <w:lang w:eastAsia="ja-JP"/>
        </w:rPr>
      </w:pPr>
      <w:r>
        <w:rPr>
          <w:rFonts w:eastAsia="MS Mincho" w:hint="cs"/>
          <w:rtl/>
          <w:lang w:eastAsia="ja-JP"/>
        </w:rPr>
        <w:t>[</w:t>
      </w:r>
      <w:r w:rsidRPr="0013785A">
        <w:rPr>
          <w:rFonts w:eastAsia="MS Mincho" w:hint="cs"/>
          <w:rtl/>
          <w:lang w:eastAsia="ja-JP"/>
        </w:rPr>
        <w:t>البديل 1</w:t>
      </w:r>
    </w:p>
    <w:p w:rsidR="00091888" w:rsidRDefault="00091888" w:rsidP="006C52A9">
      <w:pPr>
        <w:spacing w:after="240" w:line="360" w:lineRule="exact"/>
        <w:rPr>
          <w:rtl/>
          <w:lang w:bidi="ar-EG"/>
        </w:rPr>
      </w:pPr>
      <w:r w:rsidRPr="00AA7D42">
        <w:rPr>
          <w:rFonts w:hint="cs"/>
          <w:b/>
          <w:bCs/>
          <w:rtl/>
        </w:rPr>
        <w:t xml:space="preserve">أشكال التعبير الثقافي التقليدي </w:t>
      </w:r>
      <w:r w:rsidRPr="00AA7D42">
        <w:rPr>
          <w:rFonts w:hint="cs"/>
          <w:rtl/>
        </w:rPr>
        <w:t xml:space="preserve">تعني </w:t>
      </w:r>
      <w:r w:rsidRPr="00AA7D42">
        <w:rPr>
          <w:rtl/>
        </w:rPr>
        <w:t>أي</w:t>
      </w:r>
      <w:r w:rsidRPr="00AA7D42">
        <w:rPr>
          <w:rFonts w:hint="cs"/>
          <w:rtl/>
        </w:rPr>
        <w:t xml:space="preserve"> أشكال ملموسة أو غير ملموسة لل</w:t>
      </w:r>
      <w:r w:rsidRPr="00AA7D42">
        <w:rPr>
          <w:rtl/>
        </w:rPr>
        <w:t xml:space="preserve">تعبير </w:t>
      </w:r>
      <w:r w:rsidR="00325E8E">
        <w:rPr>
          <w:rFonts w:hint="cs"/>
          <w:rtl/>
        </w:rPr>
        <w:t>[الإبداعي أو الروحي</w:t>
      </w:r>
      <w:r w:rsidR="00325E8E" w:rsidRPr="00325E8E">
        <w:rPr>
          <w:rFonts w:hint="cs"/>
          <w:rtl/>
        </w:rPr>
        <w:t xml:space="preserve">] </w:t>
      </w:r>
      <w:r w:rsidRPr="00AA7D42">
        <w:rPr>
          <w:rtl/>
        </w:rPr>
        <w:t>[الفني والأدبي]</w:t>
      </w:r>
      <w:r w:rsidR="00325E8E">
        <w:rPr>
          <w:rFonts w:hint="cs"/>
          <w:rtl/>
        </w:rPr>
        <w:t xml:space="preserve"> </w:t>
      </w:r>
      <w:r w:rsidRPr="00AA7D42">
        <w:rPr>
          <w:rFonts w:hint="cs"/>
          <w:rtl/>
        </w:rPr>
        <w:t>أو</w:t>
      </w:r>
      <w:r w:rsidR="00325E8E">
        <w:rPr>
          <w:rFonts w:hint="eastAsia"/>
          <w:rtl/>
        </w:rPr>
        <w:t> </w:t>
      </w:r>
      <w:r w:rsidRPr="00AA7D42">
        <w:rPr>
          <w:rFonts w:hint="cs"/>
          <w:rtl/>
        </w:rPr>
        <w:t>أي تشكيلة منها، مثل أشكال التعبير بالحركة</w:t>
      </w:r>
      <w:r w:rsidRPr="00AA7D42">
        <w:rPr>
          <w:sz w:val="28"/>
          <w:szCs w:val="28"/>
          <w:vertAlign w:val="superscript"/>
          <w:rtl/>
        </w:rPr>
        <w:footnoteReference w:id="10"/>
      </w:r>
      <w:r w:rsidRPr="00AA7D42">
        <w:rPr>
          <w:rFonts w:hint="cs"/>
          <w:rtl/>
        </w:rPr>
        <w:t>، وأشكال التعبير المادي</w:t>
      </w:r>
      <w:r w:rsidRPr="00AA7D42">
        <w:rPr>
          <w:sz w:val="28"/>
          <w:szCs w:val="28"/>
          <w:vertAlign w:val="superscript"/>
          <w:rtl/>
        </w:rPr>
        <w:footnoteReference w:id="11"/>
      </w:r>
      <w:r w:rsidRPr="00AA7D42">
        <w:rPr>
          <w:rFonts w:hint="cs"/>
          <w:rtl/>
        </w:rPr>
        <w:t>، والموسيقي والصوتي</w:t>
      </w:r>
      <w:r w:rsidRPr="00AA7D42">
        <w:rPr>
          <w:sz w:val="28"/>
          <w:szCs w:val="28"/>
          <w:vertAlign w:val="superscript"/>
          <w:rtl/>
        </w:rPr>
        <w:footnoteReference w:id="12"/>
      </w:r>
      <w:r w:rsidRPr="00AA7D42">
        <w:rPr>
          <w:rFonts w:hint="cs"/>
          <w:rtl/>
        </w:rPr>
        <w:t xml:space="preserve">، </w:t>
      </w:r>
      <w:r w:rsidR="00325E8E">
        <w:rPr>
          <w:rFonts w:hint="cs"/>
          <w:rtl/>
        </w:rPr>
        <w:t xml:space="preserve">أو </w:t>
      </w:r>
      <w:r w:rsidRPr="00AA7D42">
        <w:rPr>
          <w:rFonts w:hint="cs"/>
          <w:rtl/>
        </w:rPr>
        <w:t>أشكال التعبير اللفظي</w:t>
      </w:r>
      <w:r w:rsidRPr="00AA7D42">
        <w:rPr>
          <w:sz w:val="28"/>
          <w:szCs w:val="28"/>
          <w:vertAlign w:val="superscript"/>
          <w:rtl/>
        </w:rPr>
        <w:footnoteReference w:id="13"/>
      </w:r>
      <w:r w:rsidRPr="00AA7D42">
        <w:rPr>
          <w:rFonts w:hint="cs"/>
          <w:rtl/>
        </w:rPr>
        <w:t xml:space="preserve"> </w:t>
      </w:r>
      <w:r w:rsidR="00714E45">
        <w:rPr>
          <w:rFonts w:hint="cs"/>
          <w:rtl/>
        </w:rPr>
        <w:t>وتحويراتها</w:t>
      </w:r>
      <w:r w:rsidRPr="00AA7D42">
        <w:rPr>
          <w:rFonts w:hint="cs"/>
          <w:rtl/>
        </w:rPr>
        <w:t xml:space="preserve">، التي يمكن أن توجد في أشكال مدوّنة/مقنّنة أو شفهية أو في أي شكل آخر]، والتي </w:t>
      </w:r>
      <w:r w:rsidRPr="00AA7D42">
        <w:rPr>
          <w:rtl/>
          <w:lang w:bidi="ar-EG"/>
        </w:rPr>
        <w:t>تكون مستنبطة</w:t>
      </w:r>
      <w:r w:rsidR="00714E45">
        <w:rPr>
          <w:rFonts w:hint="cs"/>
          <w:rtl/>
          <w:lang w:bidi="ar-EG"/>
        </w:rPr>
        <w:t xml:space="preserve"> أو</w:t>
      </w:r>
      <w:r w:rsidR="00E41A05">
        <w:rPr>
          <w:rFonts w:hint="eastAsia"/>
          <w:rtl/>
          <w:lang w:bidi="ar-EG"/>
        </w:rPr>
        <w:t> </w:t>
      </w:r>
      <w:r w:rsidR="00714E45">
        <w:rPr>
          <w:rFonts w:hint="cs"/>
          <w:rtl/>
          <w:lang w:bidi="ar-EG"/>
        </w:rPr>
        <w:t xml:space="preserve">مستحدثة أو معبّرا عنها أو </w:t>
      </w:r>
      <w:r w:rsidRPr="00AA7D42">
        <w:rPr>
          <w:rtl/>
          <w:lang w:bidi="ar-EG"/>
        </w:rPr>
        <w:t>مح</w:t>
      </w:r>
      <w:r w:rsidRPr="00AA7D42">
        <w:rPr>
          <w:rFonts w:hint="cs"/>
          <w:rtl/>
          <w:lang w:bidi="ar-EG"/>
        </w:rPr>
        <w:t xml:space="preserve">افظا عليها </w:t>
      </w:r>
      <w:r w:rsidR="00714E45">
        <w:rPr>
          <w:rFonts w:hint="cs"/>
          <w:rtl/>
          <w:lang w:bidi="ar-EG"/>
        </w:rPr>
        <w:t>[</w:t>
      </w:r>
      <w:r w:rsidRPr="00AA7D42">
        <w:rPr>
          <w:rtl/>
          <w:lang w:bidi="ar-EG"/>
        </w:rPr>
        <w:t>في سياق</w:t>
      </w:r>
      <w:r w:rsidRPr="00AA7D42">
        <w:rPr>
          <w:rFonts w:hint="cs"/>
          <w:rtl/>
          <w:lang w:bidi="ar-EG"/>
        </w:rPr>
        <w:t xml:space="preserve"> جماعي</w:t>
      </w:r>
      <w:r w:rsidR="00714E45">
        <w:rPr>
          <w:rFonts w:hint="cs"/>
          <w:rtl/>
          <w:lang w:bidi="ar-EG"/>
        </w:rPr>
        <w:t>]</w:t>
      </w:r>
      <w:r w:rsidRPr="00AA7D42">
        <w:rPr>
          <w:rFonts w:hint="cs"/>
          <w:rtl/>
          <w:lang w:bidi="ar-EG"/>
        </w:rPr>
        <w:t xml:space="preserve"> من قبل </w:t>
      </w:r>
      <w:r w:rsidRPr="00AA7D42">
        <w:rPr>
          <w:rtl/>
          <w:lang w:bidi="ar-EG"/>
        </w:rPr>
        <w:t xml:space="preserve">[شعوب] </w:t>
      </w:r>
      <w:r w:rsidRPr="00AA7D42">
        <w:rPr>
          <w:rFonts w:hint="cs"/>
          <w:rtl/>
          <w:lang w:bidi="ar-EG"/>
        </w:rPr>
        <w:t>أصلية و</w:t>
      </w:r>
      <w:r w:rsidRPr="00AA7D42">
        <w:rPr>
          <w:rtl/>
          <w:lang w:bidi="ar-EG"/>
        </w:rPr>
        <w:t>جماعات محلية</w:t>
      </w:r>
      <w:r w:rsidRPr="00AA7D42">
        <w:rPr>
          <w:rFonts w:hint="cs"/>
          <w:rtl/>
          <w:lang w:bidi="ar-EG"/>
        </w:rPr>
        <w:t xml:space="preserve">؛ والتي تكون نتاجا فريدا للهوية الثقافية [و]/[أو] الاجتماعية والتراث الثقافي [للشعوب] الأصلية والجماعات المحلية و/أو مرتبطة </w:t>
      </w:r>
      <w:r w:rsidR="00714E45">
        <w:rPr>
          <w:rFonts w:hint="cs"/>
          <w:rtl/>
          <w:lang w:bidi="ar-EG"/>
        </w:rPr>
        <w:t>[</w:t>
      </w:r>
      <w:r w:rsidRPr="00AA7D42">
        <w:rPr>
          <w:rFonts w:hint="cs"/>
          <w:rtl/>
          <w:lang w:bidi="ar-EG"/>
        </w:rPr>
        <w:t>بشكل مباشر</w:t>
      </w:r>
      <w:r w:rsidR="00714E45">
        <w:rPr>
          <w:rFonts w:hint="cs"/>
          <w:rtl/>
          <w:lang w:bidi="ar-EG"/>
        </w:rPr>
        <w:t>]</w:t>
      </w:r>
      <w:r w:rsidRPr="00AA7D42">
        <w:rPr>
          <w:rFonts w:hint="cs"/>
          <w:rtl/>
          <w:lang w:bidi="ar-EG"/>
        </w:rPr>
        <w:t xml:space="preserve"> بهما؛ </w:t>
      </w:r>
      <w:r w:rsidR="00714E45">
        <w:rPr>
          <w:rFonts w:hint="cs"/>
          <w:rtl/>
          <w:lang w:bidi="ar-EG"/>
        </w:rPr>
        <w:t xml:space="preserve">والتي قد تكون </w:t>
      </w:r>
      <w:r w:rsidR="00714E45" w:rsidRPr="00714E45">
        <w:rPr>
          <w:rFonts w:hint="cs"/>
          <w:rtl/>
          <w:lang w:bidi="ar-EG"/>
        </w:rPr>
        <w:t>حيوية ومتطورة</w:t>
      </w:r>
      <w:r w:rsidR="00714E45">
        <w:rPr>
          <w:rFonts w:hint="cs"/>
          <w:rtl/>
          <w:lang w:bidi="ar-EG"/>
        </w:rPr>
        <w:t xml:space="preserve">؛ </w:t>
      </w:r>
      <w:r w:rsidRPr="00AA7D42">
        <w:rPr>
          <w:rFonts w:hint="cs"/>
          <w:rtl/>
          <w:lang w:bidi="ar-EG"/>
        </w:rPr>
        <w:t>والتي تكون منقولة من جيل إلى آخر، سواء بصورة متتالية أم لا.</w:t>
      </w:r>
      <w:r w:rsidR="00714E45">
        <w:rPr>
          <w:rFonts w:hint="cs"/>
          <w:rtl/>
          <w:lang w:bidi="ar-EG"/>
        </w:rPr>
        <w:t>]</w:t>
      </w:r>
    </w:p>
    <w:p w:rsidR="00714E45" w:rsidRPr="0013785A" w:rsidRDefault="00714E45" w:rsidP="00714E45">
      <w:pPr>
        <w:spacing w:after="240" w:line="360" w:lineRule="exact"/>
        <w:rPr>
          <w:rFonts w:eastAsia="MS Mincho"/>
          <w:rtl/>
          <w:lang w:eastAsia="ja-JP"/>
        </w:rPr>
      </w:pPr>
      <w:r>
        <w:rPr>
          <w:rFonts w:eastAsia="MS Mincho" w:hint="cs"/>
          <w:rtl/>
          <w:lang w:eastAsia="ja-JP"/>
        </w:rPr>
        <w:t>[</w:t>
      </w:r>
      <w:r w:rsidRPr="0013785A">
        <w:rPr>
          <w:rFonts w:eastAsia="MS Mincho" w:hint="cs"/>
          <w:rtl/>
          <w:lang w:eastAsia="ja-JP"/>
        </w:rPr>
        <w:t xml:space="preserve">البديل </w:t>
      </w:r>
      <w:r>
        <w:rPr>
          <w:rFonts w:eastAsia="MS Mincho" w:hint="cs"/>
          <w:rtl/>
          <w:lang w:eastAsia="ja-JP"/>
        </w:rPr>
        <w:t>2</w:t>
      </w:r>
    </w:p>
    <w:p w:rsidR="006C52A9" w:rsidRDefault="00714E45" w:rsidP="006C52A9">
      <w:pPr>
        <w:spacing w:after="240" w:line="360" w:lineRule="exact"/>
        <w:rPr>
          <w:rtl/>
          <w:lang w:bidi="ar-EG"/>
        </w:rPr>
      </w:pPr>
      <w:r w:rsidRPr="00AA7D42">
        <w:rPr>
          <w:rFonts w:hint="cs"/>
          <w:b/>
          <w:bCs/>
          <w:rtl/>
        </w:rPr>
        <w:lastRenderedPageBreak/>
        <w:t xml:space="preserve">أشكال التعبير الثقافي التقليدي </w:t>
      </w:r>
      <w:r w:rsidRPr="00AA7D42">
        <w:rPr>
          <w:rFonts w:hint="cs"/>
          <w:rtl/>
        </w:rPr>
        <w:t xml:space="preserve">تعني </w:t>
      </w:r>
      <w:r w:rsidRPr="00AA7D42">
        <w:rPr>
          <w:rtl/>
        </w:rPr>
        <w:t>أي</w:t>
      </w:r>
      <w:r w:rsidRPr="00AA7D42">
        <w:rPr>
          <w:rFonts w:hint="cs"/>
          <w:rtl/>
        </w:rPr>
        <w:t xml:space="preserve"> أشكال ملموسة أو غير ملموسة لل</w:t>
      </w:r>
      <w:r w:rsidRPr="00AA7D42">
        <w:rPr>
          <w:rtl/>
        </w:rPr>
        <w:t xml:space="preserve">تعبير </w:t>
      </w:r>
      <w:r>
        <w:rPr>
          <w:rFonts w:hint="cs"/>
          <w:rtl/>
        </w:rPr>
        <w:t>[الإبداعي أو الروحي</w:t>
      </w:r>
      <w:r w:rsidRPr="00325E8E">
        <w:rPr>
          <w:rFonts w:hint="cs"/>
          <w:rtl/>
        </w:rPr>
        <w:t xml:space="preserve">] </w:t>
      </w:r>
      <w:r w:rsidRPr="00AA7D42">
        <w:rPr>
          <w:rtl/>
        </w:rPr>
        <w:t>[الفني والأدبي]</w:t>
      </w:r>
      <w:r>
        <w:rPr>
          <w:rFonts w:hint="cs"/>
          <w:rtl/>
        </w:rPr>
        <w:t xml:space="preserve"> </w:t>
      </w:r>
      <w:r w:rsidRPr="00AA7D42">
        <w:rPr>
          <w:rFonts w:hint="cs"/>
          <w:rtl/>
        </w:rPr>
        <w:t>أو</w:t>
      </w:r>
      <w:r>
        <w:rPr>
          <w:rFonts w:hint="eastAsia"/>
          <w:rtl/>
        </w:rPr>
        <w:t> </w:t>
      </w:r>
      <w:r w:rsidRPr="00AA7D42">
        <w:rPr>
          <w:rFonts w:hint="cs"/>
          <w:rtl/>
        </w:rPr>
        <w:t>أي تشكيلة منها، مثل أشكال التعبير بالحركة</w:t>
      </w:r>
      <w:r w:rsidRPr="00AA7D42">
        <w:rPr>
          <w:sz w:val="28"/>
          <w:szCs w:val="28"/>
          <w:vertAlign w:val="superscript"/>
          <w:rtl/>
        </w:rPr>
        <w:footnoteReference w:id="14"/>
      </w:r>
      <w:r w:rsidRPr="00AA7D42">
        <w:rPr>
          <w:rFonts w:hint="cs"/>
          <w:rtl/>
        </w:rPr>
        <w:t>، وأشكال التعبير المادي</w:t>
      </w:r>
      <w:r w:rsidRPr="00AA7D42">
        <w:rPr>
          <w:sz w:val="28"/>
          <w:szCs w:val="28"/>
          <w:vertAlign w:val="superscript"/>
          <w:rtl/>
        </w:rPr>
        <w:footnoteReference w:id="15"/>
      </w:r>
      <w:r w:rsidRPr="00AA7D42">
        <w:rPr>
          <w:rFonts w:hint="cs"/>
          <w:rtl/>
        </w:rPr>
        <w:t>، والموسيقي والصوتي</w:t>
      </w:r>
      <w:r w:rsidRPr="00AA7D42">
        <w:rPr>
          <w:sz w:val="28"/>
          <w:szCs w:val="28"/>
          <w:vertAlign w:val="superscript"/>
          <w:rtl/>
        </w:rPr>
        <w:footnoteReference w:id="16"/>
      </w:r>
      <w:r w:rsidRPr="00AA7D42">
        <w:rPr>
          <w:rFonts w:hint="cs"/>
          <w:rtl/>
        </w:rPr>
        <w:t xml:space="preserve">، </w:t>
      </w:r>
      <w:r>
        <w:rPr>
          <w:rFonts w:hint="cs"/>
          <w:rtl/>
        </w:rPr>
        <w:t xml:space="preserve">أو </w:t>
      </w:r>
      <w:r w:rsidRPr="00AA7D42">
        <w:rPr>
          <w:rFonts w:hint="cs"/>
          <w:rtl/>
        </w:rPr>
        <w:t>أشكال التعبير اللفظي</w:t>
      </w:r>
      <w:r w:rsidRPr="00AA7D42">
        <w:rPr>
          <w:sz w:val="28"/>
          <w:szCs w:val="28"/>
          <w:vertAlign w:val="superscript"/>
          <w:rtl/>
        </w:rPr>
        <w:footnoteReference w:id="17"/>
      </w:r>
      <w:r w:rsidRPr="00AA7D42">
        <w:rPr>
          <w:rFonts w:hint="cs"/>
          <w:rtl/>
        </w:rPr>
        <w:t xml:space="preserve"> </w:t>
      </w:r>
      <w:r>
        <w:rPr>
          <w:rFonts w:hint="cs"/>
          <w:rtl/>
        </w:rPr>
        <w:t>وتحويراتها</w:t>
      </w:r>
      <w:r w:rsidRPr="00AA7D42">
        <w:rPr>
          <w:rFonts w:hint="cs"/>
          <w:rtl/>
        </w:rPr>
        <w:t xml:space="preserve">، التي يمكن أن توجد في أشكال مدوّنة/مقنّنة أو شفهية أو في أي شكل آخر]، والتي </w:t>
      </w:r>
      <w:r w:rsidRPr="00AA7D42">
        <w:rPr>
          <w:rtl/>
          <w:lang w:bidi="ar-EG"/>
        </w:rPr>
        <w:t>تكون مستنبطة</w:t>
      </w:r>
      <w:r>
        <w:rPr>
          <w:rFonts w:hint="cs"/>
          <w:rtl/>
          <w:lang w:bidi="ar-EG"/>
        </w:rPr>
        <w:t xml:space="preserve"> أو</w:t>
      </w:r>
      <w:r w:rsidR="00E41A05">
        <w:rPr>
          <w:rFonts w:hint="eastAsia"/>
          <w:rtl/>
          <w:lang w:bidi="ar-EG"/>
        </w:rPr>
        <w:t> </w:t>
      </w:r>
      <w:r>
        <w:rPr>
          <w:rFonts w:hint="cs"/>
          <w:rtl/>
          <w:lang w:bidi="ar-EG"/>
        </w:rPr>
        <w:t xml:space="preserve">مستحدثة أو معبّرا عنها أو </w:t>
      </w:r>
      <w:r w:rsidRPr="00AA7D42">
        <w:rPr>
          <w:rtl/>
          <w:lang w:bidi="ar-EG"/>
        </w:rPr>
        <w:t>مح</w:t>
      </w:r>
      <w:r w:rsidRPr="00AA7D42">
        <w:rPr>
          <w:rFonts w:hint="cs"/>
          <w:rtl/>
          <w:lang w:bidi="ar-EG"/>
        </w:rPr>
        <w:t xml:space="preserve">افظا عليها </w:t>
      </w:r>
      <w:r>
        <w:rPr>
          <w:rFonts w:hint="cs"/>
          <w:rtl/>
          <w:lang w:bidi="ar-EG"/>
        </w:rPr>
        <w:t>[</w:t>
      </w:r>
      <w:r w:rsidRPr="00AA7D42">
        <w:rPr>
          <w:rtl/>
          <w:lang w:bidi="ar-EG"/>
        </w:rPr>
        <w:t>في سياق</w:t>
      </w:r>
      <w:r w:rsidRPr="00AA7D42">
        <w:rPr>
          <w:rFonts w:hint="cs"/>
          <w:rtl/>
          <w:lang w:bidi="ar-EG"/>
        </w:rPr>
        <w:t xml:space="preserve"> جماعي</w:t>
      </w:r>
      <w:r>
        <w:rPr>
          <w:rFonts w:hint="cs"/>
          <w:rtl/>
          <w:lang w:bidi="ar-EG"/>
        </w:rPr>
        <w:t>]</w:t>
      </w:r>
      <w:r w:rsidRPr="00AA7D42">
        <w:rPr>
          <w:rFonts w:hint="cs"/>
          <w:rtl/>
          <w:lang w:bidi="ar-EG"/>
        </w:rPr>
        <w:t xml:space="preserve"> من قبل </w:t>
      </w:r>
      <w:r w:rsidRPr="00AA7D42">
        <w:rPr>
          <w:rtl/>
          <w:lang w:bidi="ar-EG"/>
        </w:rPr>
        <w:t xml:space="preserve">[شعوب] </w:t>
      </w:r>
      <w:r w:rsidRPr="00AA7D42">
        <w:rPr>
          <w:rFonts w:hint="cs"/>
          <w:rtl/>
          <w:lang w:bidi="ar-EG"/>
        </w:rPr>
        <w:t>أصلية و</w:t>
      </w:r>
      <w:r w:rsidRPr="00AA7D42">
        <w:rPr>
          <w:rtl/>
          <w:lang w:bidi="ar-EG"/>
        </w:rPr>
        <w:t>جماعات محلية</w:t>
      </w:r>
      <w:r w:rsidRPr="00AA7D42">
        <w:rPr>
          <w:rFonts w:hint="cs"/>
          <w:rtl/>
          <w:lang w:bidi="ar-EG"/>
        </w:rPr>
        <w:t xml:space="preserve">؛ والتي تكون نتاجا فريدا للهوية الثقافية [و]/[أو] الاجتماعية والتراث الثقافي [للشعوب] الأصلية والجماعات المحلية و/أو مرتبطة </w:t>
      </w:r>
      <w:r>
        <w:rPr>
          <w:rFonts w:hint="cs"/>
          <w:rtl/>
          <w:lang w:bidi="ar-EG"/>
        </w:rPr>
        <w:t>[</w:t>
      </w:r>
      <w:r w:rsidRPr="00AA7D42">
        <w:rPr>
          <w:rFonts w:hint="cs"/>
          <w:rtl/>
          <w:lang w:bidi="ar-EG"/>
        </w:rPr>
        <w:t>بشكل مباشر</w:t>
      </w:r>
      <w:r>
        <w:rPr>
          <w:rFonts w:hint="cs"/>
          <w:rtl/>
          <w:lang w:bidi="ar-EG"/>
        </w:rPr>
        <w:t>]</w:t>
      </w:r>
      <w:r w:rsidRPr="00AA7D42">
        <w:rPr>
          <w:rFonts w:hint="cs"/>
          <w:rtl/>
          <w:lang w:bidi="ar-EG"/>
        </w:rPr>
        <w:t xml:space="preserve"> بهما؛ </w:t>
      </w:r>
      <w:r>
        <w:rPr>
          <w:rFonts w:hint="cs"/>
          <w:rtl/>
          <w:lang w:bidi="ar-EG"/>
        </w:rPr>
        <w:t xml:space="preserve">والتي قد تكون </w:t>
      </w:r>
      <w:r w:rsidRPr="00714E45">
        <w:rPr>
          <w:rFonts w:hint="cs"/>
          <w:rtl/>
          <w:lang w:bidi="ar-EG"/>
        </w:rPr>
        <w:t>حيوية ومتطورة</w:t>
      </w:r>
      <w:r>
        <w:rPr>
          <w:rFonts w:hint="cs"/>
          <w:rtl/>
          <w:lang w:bidi="ar-EG"/>
        </w:rPr>
        <w:t xml:space="preserve">؛ </w:t>
      </w:r>
      <w:r w:rsidR="006C52A9" w:rsidRPr="006C52A9">
        <w:rPr>
          <w:rFonts w:hint="cs"/>
          <w:rtl/>
          <w:lang w:bidi="ar-EG"/>
        </w:rPr>
        <w:t>و</w:t>
      </w:r>
      <w:r w:rsidR="006C52A9" w:rsidRPr="006C52A9">
        <w:rPr>
          <w:rFonts w:hint="cs"/>
          <w:rtl/>
        </w:rPr>
        <w:t>التي تكون مستخدمة لمدة حُدّدت من قبل كل [دولة عضو]/[طرف متعاقد]، على ألا تقل تلك المدة عن 50 سنة/أو خمسة أجيال</w:t>
      </w:r>
      <w:r w:rsidR="006C52A9" w:rsidRPr="006C52A9">
        <w:rPr>
          <w:rFonts w:hint="cs"/>
          <w:rtl/>
          <w:lang w:bidi="ar-EG"/>
        </w:rPr>
        <w:t>؛</w:t>
      </w:r>
      <w:r w:rsidRPr="00AA7D42">
        <w:rPr>
          <w:rFonts w:hint="cs"/>
          <w:rtl/>
          <w:lang w:bidi="ar-EG"/>
        </w:rPr>
        <w:t>والتي تكون منقولة من جيل إلى</w:t>
      </w:r>
      <w:r w:rsidR="006C52A9">
        <w:rPr>
          <w:rFonts w:hint="cs"/>
          <w:rtl/>
          <w:lang w:bidi="ar-EG"/>
        </w:rPr>
        <w:t xml:space="preserve"> آخر، سواء بصورة متتالية أم لا.]</w:t>
      </w:r>
    </w:p>
    <w:p w:rsidR="006C52A9" w:rsidRDefault="006C52A9">
      <w:pPr>
        <w:bidi w:val="0"/>
        <w:rPr>
          <w:rtl/>
          <w:lang w:bidi="ar-EG"/>
        </w:rPr>
      </w:pPr>
      <w:r>
        <w:rPr>
          <w:rtl/>
          <w:lang w:bidi="ar-EG"/>
        </w:rPr>
        <w:br w:type="page"/>
      </w:r>
    </w:p>
    <w:p w:rsidR="00091888" w:rsidRPr="00AA7D42" w:rsidRDefault="00091888" w:rsidP="00091888">
      <w:pPr>
        <w:spacing w:after="240" w:line="360" w:lineRule="exact"/>
        <w:rPr>
          <w:rtl/>
        </w:rPr>
      </w:pPr>
      <w:r w:rsidRPr="00AA7D42">
        <w:rPr>
          <w:rFonts w:hint="cs"/>
          <w:rtl/>
        </w:rPr>
        <w:lastRenderedPageBreak/>
        <w:t>[</w:t>
      </w:r>
      <w:r w:rsidRPr="00AA7D42">
        <w:rPr>
          <w:rtl/>
        </w:rPr>
        <w:t xml:space="preserve">يشير </w:t>
      </w:r>
      <w:r w:rsidRPr="00AA7D42">
        <w:rPr>
          <w:b/>
          <w:bCs/>
          <w:rtl/>
        </w:rPr>
        <w:t>الملك العام</w:t>
      </w:r>
      <w:r w:rsidRPr="00AA7D42">
        <w:rPr>
          <w:rtl/>
        </w:rPr>
        <w:t xml:space="preserve">، لأغراض هذا الصك، إلى مواد </w:t>
      </w:r>
      <w:r w:rsidRPr="00AA7D42">
        <w:rPr>
          <w:rFonts w:hint="cs"/>
          <w:rtl/>
        </w:rPr>
        <w:t xml:space="preserve">ملموسة أو </w:t>
      </w:r>
      <w:r w:rsidRPr="00AA7D42">
        <w:rPr>
          <w:rtl/>
        </w:rPr>
        <w:t xml:space="preserve">غير ملموسة </w:t>
      </w:r>
      <w:r w:rsidRPr="00AA7D42">
        <w:rPr>
          <w:rFonts w:hint="cs"/>
          <w:rtl/>
        </w:rPr>
        <w:t xml:space="preserve">ليست، </w:t>
      </w:r>
      <w:r w:rsidRPr="00AA7D42">
        <w:rPr>
          <w:rtl/>
        </w:rPr>
        <w:t>بطبيعتها</w:t>
      </w:r>
      <w:r w:rsidRPr="00AA7D42">
        <w:rPr>
          <w:rFonts w:hint="cs"/>
          <w:rtl/>
        </w:rPr>
        <w:t xml:space="preserve">، </w:t>
      </w:r>
      <w:r w:rsidRPr="00AA7D42">
        <w:rPr>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AA7D42">
        <w:rPr>
          <w:rFonts w:hint="cs"/>
          <w:rtl/>
        </w:rPr>
        <w:t xml:space="preserve"> </w:t>
      </w:r>
      <w:r w:rsidRPr="00AA7D42">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091888" w:rsidRPr="00AA7D42" w:rsidRDefault="006C52A9" w:rsidP="00091888">
      <w:pPr>
        <w:spacing w:after="240" w:line="360" w:lineRule="exact"/>
        <w:rPr>
          <w:i/>
          <w:iCs/>
          <w:rtl/>
        </w:rPr>
      </w:pPr>
      <w:r>
        <w:rPr>
          <w:rFonts w:hint="cs"/>
          <w:i/>
          <w:iCs/>
          <w:rtl/>
        </w:rPr>
        <w:t>[</w:t>
      </w:r>
      <w:r w:rsidR="00091888" w:rsidRPr="00AA7D42">
        <w:rPr>
          <w:rFonts w:hint="cs"/>
          <w:i/>
          <w:iCs/>
          <w:rtl/>
        </w:rPr>
        <w:t>بديل</w:t>
      </w:r>
    </w:p>
    <w:p w:rsidR="00091888" w:rsidRPr="00AA7D42" w:rsidRDefault="00091888" w:rsidP="00091888">
      <w:pPr>
        <w:spacing w:after="240" w:line="360" w:lineRule="exact"/>
        <w:rPr>
          <w:rtl/>
        </w:rPr>
      </w:pPr>
      <w:r w:rsidRPr="00AA7D42">
        <w:rPr>
          <w:rFonts w:hint="cs"/>
          <w:b/>
          <w:bCs/>
          <w:rtl/>
        </w:rPr>
        <w:t>الملك العام</w:t>
      </w:r>
      <w:r w:rsidRPr="00AA7D42">
        <w:rPr>
          <w:rFonts w:hint="cs"/>
          <w:rtl/>
        </w:rPr>
        <w:t xml:space="preserve"> يعني الملك العام كما هو معرّف في القانون الوطني.</w:t>
      </w:r>
      <w:r w:rsidR="006C52A9">
        <w:rPr>
          <w:rFonts w:hint="cs"/>
          <w:rtl/>
        </w:rPr>
        <w:t>]</w:t>
      </w:r>
    </w:p>
    <w:p w:rsidR="00091888" w:rsidRPr="00AA7D42" w:rsidRDefault="00091888" w:rsidP="00091888">
      <w:pPr>
        <w:spacing w:after="240" w:line="360" w:lineRule="exact"/>
        <w:rPr>
          <w:rtl/>
        </w:rPr>
      </w:pPr>
      <w:r w:rsidRPr="00AA7D42">
        <w:rPr>
          <w:rFonts w:hint="cs"/>
          <w:rtl/>
        </w:rPr>
        <w:t>[</w:t>
      </w:r>
      <w:r w:rsidRPr="00AA7D42">
        <w:rPr>
          <w:rtl/>
        </w:rPr>
        <w:t xml:space="preserve">[يعني مصطلح </w:t>
      </w:r>
      <w:r w:rsidRPr="00AA7D42">
        <w:rPr>
          <w:b/>
          <w:bCs/>
          <w:rtl/>
        </w:rPr>
        <w:t>متاحة للجمهور</w:t>
      </w:r>
      <w:r w:rsidRPr="00AA7D42">
        <w:rPr>
          <w:rtl/>
        </w:rPr>
        <w:t xml:space="preserve"> [مكونات الموضوع]/[</w:t>
      </w:r>
      <w:r w:rsidRPr="00AA7D42">
        <w:rPr>
          <w:rFonts w:hint="cs"/>
          <w:rtl/>
        </w:rPr>
        <w:t>أشكال التعبير الثقافي التقليدي</w:t>
      </w:r>
      <w:r w:rsidRPr="00AA7D42">
        <w:rPr>
          <w:rtl/>
        </w:rPr>
        <w:t xml:space="preserve">] التي </w:t>
      </w:r>
      <w:r w:rsidR="006C52A9">
        <w:rPr>
          <w:rFonts w:hint="cs"/>
          <w:rtl/>
        </w:rPr>
        <w:t>[</w:t>
      </w:r>
      <w:r w:rsidRPr="00AA7D42">
        <w:rPr>
          <w:rtl/>
        </w:rPr>
        <w:t>فقدت صلتها المميِزة بأية جماعة أصلية</w:t>
      </w:r>
      <w:r w:rsidR="006C52A9">
        <w:rPr>
          <w:rFonts w:hint="cs"/>
          <w:rtl/>
        </w:rPr>
        <w:t>]</w:t>
      </w:r>
      <w:r w:rsidRPr="00AA7D42">
        <w:rPr>
          <w:rtl/>
        </w:rPr>
        <w:t xml:space="preserve"> وأصبحت </w:t>
      </w:r>
      <w:r w:rsidR="006C52A9">
        <w:rPr>
          <w:rFonts w:hint="cs"/>
          <w:rtl/>
        </w:rPr>
        <w:t>[</w:t>
      </w:r>
      <w:r w:rsidRPr="00AA7D42">
        <w:rPr>
          <w:rtl/>
        </w:rPr>
        <w:t>بالتالي</w:t>
      </w:r>
      <w:r w:rsidR="006C52A9">
        <w:rPr>
          <w:rFonts w:hint="cs"/>
          <w:rtl/>
        </w:rPr>
        <w:t>]</w:t>
      </w:r>
      <w:r w:rsidRPr="00AA7D42">
        <w:rPr>
          <w:rtl/>
        </w:rPr>
        <w:t xml:space="preserve"> عامة أو مُخزّنة، على الرغم من إدراك الجمهور لمنشئها التاريخي.]</w:t>
      </w:r>
    </w:p>
    <w:p w:rsidR="00091888" w:rsidRPr="00AA7D42" w:rsidRDefault="00091888" w:rsidP="00091888">
      <w:pPr>
        <w:keepNext/>
        <w:spacing w:after="240" w:line="360" w:lineRule="exact"/>
        <w:ind w:left="-1"/>
        <w:rPr>
          <w:rtl/>
        </w:rPr>
      </w:pPr>
      <w:r w:rsidRPr="00AA7D42">
        <w:rPr>
          <w:rFonts w:hint="cs"/>
          <w:b/>
          <w:bCs/>
          <w:rtl/>
        </w:rPr>
        <w:t xml:space="preserve">[["استخدام]/["استعمال"] </w:t>
      </w:r>
      <w:r w:rsidRPr="00AA7D42">
        <w:rPr>
          <w:rFonts w:hint="cs"/>
          <w:rtl/>
        </w:rPr>
        <w:t>يعني</w:t>
      </w:r>
    </w:p>
    <w:p w:rsidR="00091888" w:rsidRPr="00AA7D42" w:rsidRDefault="00091888" w:rsidP="00091888">
      <w:pPr>
        <w:spacing w:after="240" w:line="360" w:lineRule="exact"/>
        <w:ind w:left="566"/>
        <w:rPr>
          <w:rtl/>
        </w:rPr>
      </w:pPr>
      <w:r w:rsidRPr="00AA7D42">
        <w:rPr>
          <w:rFonts w:hint="cs"/>
          <w:rtl/>
        </w:rPr>
        <w:t>(أ)</w:t>
      </w:r>
      <w:r w:rsidRPr="00AA7D42">
        <w:rPr>
          <w:rtl/>
        </w:rPr>
        <w:tab/>
      </w:r>
      <w:r w:rsidRPr="00AA7D42">
        <w:rPr>
          <w:rFonts w:hint="cs"/>
          <w:rtl/>
        </w:rPr>
        <w:t>في حال كان التعبير الثقافي التقليدي مشمولا بمنتج:</w:t>
      </w:r>
    </w:p>
    <w:p w:rsidR="00091888" w:rsidRPr="00AA7D42" w:rsidRDefault="00091888" w:rsidP="00091888">
      <w:pPr>
        <w:spacing w:after="240" w:line="360" w:lineRule="exact"/>
        <w:ind w:left="1133"/>
        <w:rPr>
          <w:rtl/>
          <w:lang w:bidi="ar-EG"/>
        </w:rPr>
      </w:pPr>
      <w:r w:rsidRPr="00AA7D42">
        <w:rPr>
          <w:rtl/>
          <w:lang w:bidi="ar-EG"/>
        </w:rPr>
        <w:t>"1"</w:t>
      </w:r>
      <w:r w:rsidRPr="00AA7D42">
        <w:rPr>
          <w:rFonts w:hint="cs"/>
          <w:rtl/>
          <w:lang w:bidi="ar-EG"/>
        </w:rPr>
        <w:tab/>
      </w:r>
      <w:r w:rsidRPr="00AA7D42">
        <w:rPr>
          <w:rtl/>
          <w:lang w:bidi="ar-EG"/>
        </w:rPr>
        <w:t>تصنيع المنتج أو استيراده أو عرضه للبيع أو بيعه أو تخزينه أو استخدامه خارج السياق التقليدي؛</w:t>
      </w:r>
    </w:p>
    <w:p w:rsidR="00091888" w:rsidRPr="00AA7D42" w:rsidRDefault="00091888" w:rsidP="00091888">
      <w:pPr>
        <w:spacing w:after="240" w:line="360" w:lineRule="exact"/>
        <w:ind w:left="1133"/>
        <w:rPr>
          <w:rtl/>
          <w:lang w:bidi="ar-EG"/>
        </w:rPr>
      </w:pPr>
      <w:r w:rsidRPr="00AA7D42">
        <w:rPr>
          <w:rtl/>
          <w:lang w:bidi="ar-EG"/>
        </w:rPr>
        <w:t>"2"</w:t>
      </w:r>
      <w:r w:rsidRPr="00AA7D42">
        <w:rPr>
          <w:rFonts w:hint="cs"/>
          <w:rtl/>
          <w:lang w:bidi="ar-EG"/>
        </w:rPr>
        <w:tab/>
      </w:r>
      <w:r w:rsidRPr="00AA7D42">
        <w:rPr>
          <w:rtl/>
          <w:lang w:bidi="ar-EG"/>
        </w:rPr>
        <w:t>أو امتلاك المنتج لأغراض عرضه للبيع أو بيعه أو استخدامه خارج السياق التقليدي؛</w:t>
      </w:r>
    </w:p>
    <w:p w:rsidR="00091888" w:rsidRPr="00AA7D42" w:rsidRDefault="00091888" w:rsidP="00091888">
      <w:pPr>
        <w:spacing w:after="240" w:line="360" w:lineRule="exact"/>
        <w:ind w:left="566"/>
        <w:rPr>
          <w:rtl/>
        </w:rPr>
      </w:pPr>
      <w:r w:rsidRPr="00AA7D42">
        <w:rPr>
          <w:rFonts w:hint="cs"/>
          <w:rtl/>
        </w:rPr>
        <w:t>(ب)</w:t>
      </w:r>
      <w:r w:rsidRPr="00AA7D42">
        <w:rPr>
          <w:rtl/>
        </w:rPr>
        <w:tab/>
        <w:t xml:space="preserve">في حال كان </w:t>
      </w:r>
      <w:r w:rsidRPr="00AA7D42">
        <w:rPr>
          <w:rFonts w:hint="cs"/>
          <w:rtl/>
        </w:rPr>
        <w:t>التعبير الثقافي التقليدي</w:t>
      </w:r>
      <w:r w:rsidRPr="00AA7D42">
        <w:rPr>
          <w:rtl/>
        </w:rPr>
        <w:t xml:space="preserve"> </w:t>
      </w:r>
      <w:r w:rsidRPr="00AA7D42">
        <w:rPr>
          <w:rFonts w:hint="cs"/>
          <w:rtl/>
        </w:rPr>
        <w:t>مشمولا ب</w:t>
      </w:r>
      <w:r w:rsidRPr="00AA7D42">
        <w:rPr>
          <w:rtl/>
        </w:rPr>
        <w:t>طريقة صنع</w:t>
      </w:r>
      <w:r w:rsidRPr="00AA7D42">
        <w:rPr>
          <w:rFonts w:hint="cs"/>
          <w:rtl/>
        </w:rPr>
        <w:t>:</w:t>
      </w:r>
    </w:p>
    <w:p w:rsidR="00091888" w:rsidRPr="00AA7D42" w:rsidRDefault="00091888" w:rsidP="00091888">
      <w:pPr>
        <w:spacing w:after="240" w:line="360" w:lineRule="exact"/>
        <w:ind w:left="1133"/>
        <w:rPr>
          <w:rtl/>
          <w:lang w:bidi="ar-EG"/>
        </w:rPr>
      </w:pPr>
      <w:r w:rsidRPr="00AA7D42">
        <w:rPr>
          <w:rtl/>
          <w:lang w:bidi="ar-EG"/>
        </w:rPr>
        <w:t>"1"</w:t>
      </w:r>
      <w:r w:rsidRPr="00AA7D42">
        <w:rPr>
          <w:rtl/>
          <w:lang w:bidi="ar-EG"/>
        </w:rPr>
        <w:tab/>
        <w:t>استعمال طريقة الصنع خارج السياق التقليدي؛</w:t>
      </w:r>
    </w:p>
    <w:p w:rsidR="00091888" w:rsidRPr="00AA7D42" w:rsidRDefault="00091888" w:rsidP="00091888">
      <w:pPr>
        <w:spacing w:after="240" w:line="360" w:lineRule="exact"/>
        <w:ind w:left="1133"/>
        <w:rPr>
          <w:rtl/>
        </w:rPr>
      </w:pPr>
      <w:r w:rsidRPr="00AA7D42">
        <w:rPr>
          <w:rtl/>
        </w:rPr>
        <w:lastRenderedPageBreak/>
        <w:t>"2"</w:t>
      </w:r>
      <w:r w:rsidRPr="00AA7D42">
        <w:rPr>
          <w:rtl/>
        </w:rPr>
        <w:tab/>
        <w:t>أو مباشرة الأفعال المشار إليها في البند الفرعي (أ) فيما يخص منتج يكون نتيجة مباشرة لاستعمال طريقة الصنع.</w:t>
      </w:r>
    </w:p>
    <w:p w:rsidR="00091888" w:rsidRPr="00AA7D42" w:rsidRDefault="00091888" w:rsidP="00091888">
      <w:pPr>
        <w:spacing w:after="240" w:line="360" w:lineRule="exact"/>
        <w:ind w:left="566"/>
        <w:rPr>
          <w:rtl/>
        </w:rPr>
      </w:pPr>
      <w:r w:rsidRPr="00AA7D42">
        <w:rPr>
          <w:rFonts w:hint="cs"/>
          <w:rtl/>
        </w:rPr>
        <w:t>(ج)</w:t>
      </w:r>
      <w:r w:rsidRPr="00AA7D42">
        <w:rPr>
          <w:rtl/>
        </w:rPr>
        <w:tab/>
      </w:r>
      <w:r w:rsidRPr="00AA7D42">
        <w:rPr>
          <w:rFonts w:hint="cs"/>
          <w:rtl/>
        </w:rPr>
        <w:t>استخدام التعبير الثقافي التقليدي في أنشطة البحث والتطوير المربحة أو لأغراض تجارية.]]</w:t>
      </w:r>
    </w:p>
    <w:p w:rsidR="00091888" w:rsidRPr="00AA7D42" w:rsidRDefault="00091888" w:rsidP="00091888">
      <w:pPr>
        <w:bidi w:val="0"/>
        <w:rPr>
          <w:rtl/>
        </w:rPr>
      </w:pPr>
      <w:r w:rsidRPr="00AA7D42">
        <w:rPr>
          <w:rFonts w:ascii="Arial" w:hAnsi="Arial" w:cs="Arial"/>
          <w:rtl/>
        </w:rPr>
        <w:br w:type="page"/>
      </w:r>
    </w:p>
    <w:p w:rsidR="00AA7D42" w:rsidRPr="00AA7D42" w:rsidRDefault="00AA7D42" w:rsidP="006C52A9">
      <w:pPr>
        <w:keepNext/>
        <w:spacing w:after="240" w:line="360" w:lineRule="exact"/>
        <w:ind w:left="-1"/>
        <w:jc w:val="center"/>
        <w:rPr>
          <w:sz w:val="40"/>
          <w:szCs w:val="40"/>
          <w:rtl/>
        </w:rPr>
      </w:pPr>
      <w:r w:rsidRPr="00AA7D42">
        <w:rPr>
          <w:rFonts w:hint="cs"/>
          <w:sz w:val="40"/>
          <w:szCs w:val="40"/>
          <w:rtl/>
        </w:rPr>
        <w:lastRenderedPageBreak/>
        <w:t xml:space="preserve">[المادة </w:t>
      </w:r>
      <w:r w:rsidR="006C52A9">
        <w:rPr>
          <w:rFonts w:hint="cs"/>
          <w:sz w:val="40"/>
          <w:szCs w:val="40"/>
          <w:rtl/>
        </w:rPr>
        <w:t>2</w:t>
      </w:r>
    </w:p>
    <w:p w:rsidR="00AA7D42" w:rsidRPr="00AA7D42" w:rsidRDefault="006C52A9" w:rsidP="00AA7D42">
      <w:pPr>
        <w:keepNext/>
        <w:spacing w:after="240" w:line="360" w:lineRule="exact"/>
        <w:ind w:left="-1"/>
        <w:jc w:val="center"/>
        <w:rPr>
          <w:sz w:val="40"/>
          <w:szCs w:val="40"/>
        </w:rPr>
      </w:pPr>
      <w:r>
        <w:rPr>
          <w:rFonts w:hint="cs"/>
          <w:sz w:val="40"/>
          <w:szCs w:val="40"/>
          <w:rtl/>
        </w:rPr>
        <w:t>ال</w:t>
      </w:r>
      <w:r>
        <w:rPr>
          <w:sz w:val="40"/>
          <w:szCs w:val="40"/>
          <w:rtl/>
        </w:rPr>
        <w:t>أهداف</w:t>
      </w:r>
    </w:p>
    <w:p w:rsidR="002F2706" w:rsidRPr="0013785A" w:rsidRDefault="002F2706" w:rsidP="002F2706">
      <w:pPr>
        <w:spacing w:after="200" w:line="360" w:lineRule="exact"/>
        <w:ind w:left="-1"/>
        <w:rPr>
          <w:rtl/>
        </w:rPr>
      </w:pPr>
      <w:r>
        <w:rPr>
          <w:rFonts w:hint="cs"/>
          <w:rtl/>
        </w:rPr>
        <w:t>[</w:t>
      </w:r>
      <w:r w:rsidRPr="0013785A">
        <w:rPr>
          <w:rFonts w:hint="cs"/>
          <w:rtl/>
        </w:rPr>
        <w:t>البديل 1</w:t>
      </w:r>
    </w:p>
    <w:p w:rsidR="002F2706" w:rsidRPr="0013785A" w:rsidRDefault="002F2706" w:rsidP="002F2706">
      <w:pPr>
        <w:spacing w:after="200" w:line="360" w:lineRule="exact"/>
        <w:ind w:left="-1"/>
        <w:rPr>
          <w:rtl/>
        </w:rPr>
      </w:pPr>
      <w:r w:rsidRPr="0013785A">
        <w:rPr>
          <w:rtl/>
        </w:rPr>
        <w:t xml:space="preserve">ينبغي أن </w:t>
      </w:r>
      <w:r>
        <w:rPr>
          <w:rFonts w:hint="cs"/>
          <w:rtl/>
        </w:rPr>
        <w:t xml:space="preserve">يزوّد </w:t>
      </w:r>
      <w:r w:rsidRPr="0013785A">
        <w:rPr>
          <w:rFonts w:hint="cs"/>
          <w:rtl/>
        </w:rPr>
        <w:t>هذا الصك</w:t>
      </w:r>
      <w:r>
        <w:rPr>
          <w:rtl/>
        </w:rPr>
        <w:t xml:space="preserve"> </w:t>
      </w:r>
      <w:r w:rsidRPr="0013785A">
        <w:rPr>
          <w:rtl/>
        </w:rPr>
        <w:t xml:space="preserve">المستفيدين بالوسائل </w:t>
      </w:r>
      <w:r w:rsidRPr="0013785A">
        <w:rPr>
          <w:rFonts w:hint="cs"/>
          <w:rtl/>
        </w:rPr>
        <w:t>اللازمة للقيام بما يلي</w:t>
      </w:r>
      <w:r w:rsidRPr="0013785A">
        <w:rPr>
          <w:rtl/>
        </w:rPr>
        <w:t>:</w:t>
      </w:r>
    </w:p>
    <w:p w:rsidR="002F2706" w:rsidRPr="0013785A" w:rsidRDefault="002F2706" w:rsidP="002F2706">
      <w:pPr>
        <w:spacing w:after="200" w:line="360" w:lineRule="exact"/>
        <w:ind w:left="566"/>
        <w:rPr>
          <w:rtl/>
        </w:rPr>
      </w:pPr>
      <w:r w:rsidRPr="0013785A">
        <w:rPr>
          <w:rFonts w:hint="cs"/>
          <w:rtl/>
        </w:rPr>
        <w:t>(أ)</w:t>
      </w:r>
      <w:r w:rsidRPr="0013785A">
        <w:rPr>
          <w:rtl/>
        </w:rPr>
        <w:tab/>
        <w:t>منع التملك غير المشروع</w:t>
      </w:r>
      <w:r>
        <w:rPr>
          <w:rFonts w:hint="cs"/>
          <w:rtl/>
        </w:rPr>
        <w:t xml:space="preserve"> </w:t>
      </w:r>
      <w:r w:rsidRPr="0013785A">
        <w:rPr>
          <w:rtl/>
        </w:rPr>
        <w:t>ل</w:t>
      </w:r>
      <w:r>
        <w:rPr>
          <w:rFonts w:hint="cs"/>
          <w:rtl/>
        </w:rPr>
        <w:t xml:space="preserve">أشكال تعبيرهم الثقافي التقليدي </w:t>
      </w:r>
      <w:r w:rsidRPr="0013785A">
        <w:rPr>
          <w:rtl/>
        </w:rPr>
        <w:t>وسوء استخدامها</w:t>
      </w:r>
      <w:r>
        <w:rPr>
          <w:rFonts w:hint="cs"/>
          <w:rtl/>
        </w:rPr>
        <w:t xml:space="preserve"> و</w:t>
      </w:r>
      <w:r w:rsidRPr="0013785A">
        <w:rPr>
          <w:rtl/>
        </w:rPr>
        <w:t xml:space="preserve">استخدامها </w:t>
      </w:r>
      <w:r w:rsidRPr="0013785A">
        <w:rPr>
          <w:rFonts w:hint="cs"/>
          <w:rtl/>
        </w:rPr>
        <w:t>بدون</w:t>
      </w:r>
      <w:r>
        <w:rPr>
          <w:rFonts w:hint="cs"/>
          <w:rtl/>
        </w:rPr>
        <w:t xml:space="preserve"> </w:t>
      </w:r>
      <w:r w:rsidRPr="0013785A">
        <w:rPr>
          <w:rFonts w:hint="cs"/>
          <w:rtl/>
        </w:rPr>
        <w:t>تصريح</w:t>
      </w:r>
      <w:r w:rsidRPr="0013785A">
        <w:rPr>
          <w:rtl/>
        </w:rPr>
        <w:t>؛</w:t>
      </w:r>
    </w:p>
    <w:p w:rsidR="002F2706" w:rsidRDefault="002F2706" w:rsidP="002F2706">
      <w:pPr>
        <w:spacing w:after="200" w:line="360" w:lineRule="exact"/>
        <w:ind w:left="566"/>
        <w:rPr>
          <w:rtl/>
        </w:rPr>
      </w:pPr>
      <w:r w:rsidRPr="0013785A">
        <w:rPr>
          <w:rFonts w:hint="cs"/>
          <w:rtl/>
        </w:rPr>
        <w:t>(ب)</w:t>
      </w:r>
      <w:r w:rsidRPr="0013785A">
        <w:rPr>
          <w:rtl/>
        </w:rPr>
        <w:tab/>
      </w:r>
      <w:r w:rsidRPr="0013785A">
        <w:rPr>
          <w:rFonts w:hint="cs"/>
          <w:rtl/>
        </w:rPr>
        <w:t>وتشجيع النشاط الإبداعي والابتكاري وحمايته بغض النظر عن الانتفاع التجاري</w:t>
      </w:r>
      <w:r>
        <w:rPr>
          <w:rFonts w:hint="cs"/>
          <w:rtl/>
        </w:rPr>
        <w:t xml:space="preserve"> </w:t>
      </w:r>
      <w:r w:rsidRPr="0013785A">
        <w:rPr>
          <w:rFonts w:hint="cs"/>
          <w:rtl/>
        </w:rPr>
        <w:t>به</w:t>
      </w:r>
      <w:r>
        <w:rPr>
          <w:rFonts w:hint="cs"/>
          <w:rtl/>
        </w:rPr>
        <w:t>؛</w:t>
      </w:r>
    </w:p>
    <w:p w:rsidR="002F2706" w:rsidRDefault="002F2706" w:rsidP="002F2706">
      <w:pPr>
        <w:spacing w:after="200" w:line="360" w:lineRule="exact"/>
        <w:ind w:left="566"/>
        <w:rPr>
          <w:rtl/>
        </w:rPr>
      </w:pPr>
      <w:r>
        <w:rPr>
          <w:rFonts w:hint="cs"/>
          <w:rtl/>
        </w:rPr>
        <w:t>(ج)</w:t>
      </w:r>
      <w:r>
        <w:rPr>
          <w:rtl/>
        </w:rPr>
        <w:tab/>
      </w:r>
      <w:r>
        <w:rPr>
          <w:rFonts w:hint="cs"/>
          <w:rtl/>
        </w:rPr>
        <w:t>و</w:t>
      </w:r>
      <w:r w:rsidRPr="00217BB0">
        <w:rPr>
          <w:rFonts w:hint="cs"/>
          <w:rtl/>
        </w:rPr>
        <w:t>منع منح حقو</w:t>
      </w:r>
      <w:r>
        <w:rPr>
          <w:rFonts w:hint="cs"/>
          <w:rtl/>
        </w:rPr>
        <w:t>ق الملكية الفكرية</w:t>
      </w:r>
      <w:r w:rsidRPr="00217BB0">
        <w:rPr>
          <w:rFonts w:hint="cs"/>
          <w:rtl/>
        </w:rPr>
        <w:t xml:space="preserve"> </w:t>
      </w:r>
      <w:r>
        <w:rPr>
          <w:rFonts w:hint="cs"/>
          <w:rtl/>
        </w:rPr>
        <w:t xml:space="preserve">أو إعمالها </w:t>
      </w:r>
      <w:r w:rsidRPr="00217BB0">
        <w:rPr>
          <w:rFonts w:hint="cs"/>
          <w:rtl/>
        </w:rPr>
        <w:t xml:space="preserve">عن خطأ لحماية </w:t>
      </w:r>
      <w:r>
        <w:rPr>
          <w:rFonts w:hint="cs"/>
          <w:rtl/>
        </w:rPr>
        <w:t>أشكال التعبير الثقافي التقليدي؛</w:t>
      </w:r>
    </w:p>
    <w:p w:rsidR="002F2706" w:rsidRPr="0013785A" w:rsidRDefault="002F2706" w:rsidP="002F2706">
      <w:pPr>
        <w:spacing w:after="200" w:line="360" w:lineRule="exact"/>
        <w:ind w:left="566"/>
        <w:rPr>
          <w:rtl/>
        </w:rPr>
      </w:pPr>
      <w:r w:rsidRPr="0013785A">
        <w:rPr>
          <w:rFonts w:hint="cs"/>
          <w:rtl/>
        </w:rPr>
        <w:t>(</w:t>
      </w:r>
      <w:r>
        <w:rPr>
          <w:rFonts w:hint="cs"/>
          <w:rtl/>
        </w:rPr>
        <w:t>د</w:t>
      </w:r>
      <w:r w:rsidRPr="0013785A">
        <w:rPr>
          <w:rFonts w:hint="cs"/>
          <w:rtl/>
        </w:rPr>
        <w:t>)</w:t>
      </w:r>
      <w:r w:rsidRPr="0013785A">
        <w:rPr>
          <w:rtl/>
        </w:rPr>
        <w:tab/>
      </w:r>
      <w:r>
        <w:rPr>
          <w:rFonts w:hint="cs"/>
          <w:rtl/>
        </w:rPr>
        <w:t xml:space="preserve">وتحقيق التقاسم </w:t>
      </w:r>
      <w:r w:rsidRPr="0013785A">
        <w:rPr>
          <w:rFonts w:hint="cs"/>
          <w:rtl/>
        </w:rPr>
        <w:t xml:space="preserve">العادل </w:t>
      </w:r>
      <w:r>
        <w:rPr>
          <w:rFonts w:hint="cs"/>
          <w:rtl/>
        </w:rPr>
        <w:t xml:space="preserve">والمنصف </w:t>
      </w:r>
      <w:r w:rsidRPr="0013785A">
        <w:rPr>
          <w:rFonts w:hint="cs"/>
          <w:rtl/>
        </w:rPr>
        <w:t>للمنافع المتأت</w:t>
      </w:r>
      <w:r>
        <w:rPr>
          <w:rFonts w:hint="cs"/>
          <w:rtl/>
        </w:rPr>
        <w:t>ية من استخدام أشكال تعبيرهم الثقافي.</w:t>
      </w:r>
    </w:p>
    <w:p w:rsidR="002F2706" w:rsidRDefault="002F2706" w:rsidP="002F2706">
      <w:pPr>
        <w:spacing w:after="200" w:line="360" w:lineRule="exact"/>
        <w:ind w:left="-1"/>
        <w:rPr>
          <w:rtl/>
        </w:rPr>
      </w:pPr>
      <w:r>
        <w:rPr>
          <w:rFonts w:hint="cs"/>
          <w:rtl/>
        </w:rPr>
        <w:t>[</w:t>
      </w:r>
      <w:r w:rsidRPr="0013785A">
        <w:rPr>
          <w:rFonts w:hint="cs"/>
          <w:rtl/>
        </w:rPr>
        <w:t xml:space="preserve">البديل </w:t>
      </w:r>
      <w:r>
        <w:rPr>
          <w:rFonts w:hint="cs"/>
          <w:rtl/>
        </w:rPr>
        <w:t>2</w:t>
      </w:r>
    </w:p>
    <w:p w:rsidR="002F2706" w:rsidRDefault="002F2706" w:rsidP="002F2706">
      <w:pPr>
        <w:spacing w:after="200" w:line="360" w:lineRule="exact"/>
        <w:rPr>
          <w:rtl/>
        </w:rPr>
      </w:pPr>
      <w:r w:rsidRPr="002F2706">
        <w:rPr>
          <w:rFonts w:hint="cs"/>
          <w:rtl/>
        </w:rPr>
        <w:t>يهدف هذا الصك إلى دعم الاستخدام المناسب لأشكال التعبير الثقافي التقليدي وحمايتها ضمن نظام الملكية الفكرية، وفقا</w:t>
      </w:r>
      <w:r>
        <w:rPr>
          <w:rFonts w:hint="cs"/>
          <w:rtl/>
        </w:rPr>
        <w:t>ً</w:t>
      </w:r>
      <w:r w:rsidRPr="002F2706">
        <w:rPr>
          <w:rFonts w:hint="cs"/>
          <w:rtl/>
        </w:rPr>
        <w:t xml:space="preserve"> للقانون الوطني، [والاعتراف] [ومع الاعتراف] بحقوق [المستفيدين] [[الشعوب] الأصلية والجماعات المحلية].</w:t>
      </w:r>
      <w:r w:rsidR="00D54D68">
        <w:rPr>
          <w:rFonts w:hint="cs"/>
          <w:rtl/>
        </w:rPr>
        <w:t>]</w:t>
      </w:r>
    </w:p>
    <w:p w:rsidR="00D54D68" w:rsidRDefault="00D54D68" w:rsidP="00D54D68">
      <w:pPr>
        <w:spacing w:after="200" w:line="360" w:lineRule="exact"/>
        <w:ind w:left="-1"/>
        <w:rPr>
          <w:rtl/>
        </w:rPr>
      </w:pPr>
      <w:r>
        <w:rPr>
          <w:rFonts w:hint="cs"/>
          <w:rtl/>
        </w:rPr>
        <w:t>[</w:t>
      </w:r>
      <w:r w:rsidRPr="0013785A">
        <w:rPr>
          <w:rFonts w:hint="cs"/>
          <w:rtl/>
        </w:rPr>
        <w:t xml:space="preserve">البديل </w:t>
      </w:r>
      <w:r>
        <w:rPr>
          <w:rFonts w:hint="cs"/>
          <w:rtl/>
        </w:rPr>
        <w:t>3</w:t>
      </w:r>
    </w:p>
    <w:p w:rsidR="00D54D68" w:rsidRPr="0013785A" w:rsidRDefault="00D54D68" w:rsidP="00D54D68">
      <w:pPr>
        <w:spacing w:after="200" w:line="360" w:lineRule="exact"/>
        <w:ind w:left="-1"/>
        <w:rPr>
          <w:rtl/>
        </w:rPr>
      </w:pPr>
      <w:r w:rsidRPr="0013785A">
        <w:rPr>
          <w:rtl/>
        </w:rPr>
        <w:t xml:space="preserve">ينبغي أن </w:t>
      </w:r>
      <w:r>
        <w:rPr>
          <w:rFonts w:hint="cs"/>
          <w:rtl/>
        </w:rPr>
        <w:t xml:space="preserve">يزوّد </w:t>
      </w:r>
      <w:r w:rsidRPr="0013785A">
        <w:rPr>
          <w:rFonts w:hint="cs"/>
          <w:rtl/>
        </w:rPr>
        <w:t>هذا الصك</w:t>
      </w:r>
      <w:r>
        <w:rPr>
          <w:rtl/>
        </w:rPr>
        <w:t xml:space="preserve"> </w:t>
      </w:r>
      <w:r w:rsidRPr="0013785A">
        <w:rPr>
          <w:rtl/>
        </w:rPr>
        <w:t xml:space="preserve">المستفيدين بالوسائل </w:t>
      </w:r>
      <w:r w:rsidRPr="0013785A">
        <w:rPr>
          <w:rFonts w:hint="cs"/>
          <w:rtl/>
        </w:rPr>
        <w:t>اللازمة للقيام بما يلي</w:t>
      </w:r>
      <w:r w:rsidRPr="0013785A">
        <w:rPr>
          <w:rtl/>
        </w:rPr>
        <w:t>:</w:t>
      </w:r>
    </w:p>
    <w:p w:rsidR="00D54D68" w:rsidRPr="0013785A" w:rsidRDefault="00D54D68" w:rsidP="00D54D68">
      <w:pPr>
        <w:spacing w:after="200" w:line="360" w:lineRule="exact"/>
        <w:ind w:left="566"/>
        <w:rPr>
          <w:rtl/>
        </w:rPr>
      </w:pPr>
      <w:r w:rsidRPr="0013785A">
        <w:rPr>
          <w:rFonts w:hint="cs"/>
          <w:rtl/>
        </w:rPr>
        <w:t>(أ)</w:t>
      </w:r>
      <w:r w:rsidRPr="0013785A">
        <w:rPr>
          <w:rtl/>
        </w:rPr>
        <w:tab/>
        <w:t>منع التملك غير المشروع</w:t>
      </w:r>
      <w:r>
        <w:rPr>
          <w:rFonts w:hint="cs"/>
          <w:rtl/>
        </w:rPr>
        <w:t xml:space="preserve"> </w:t>
      </w:r>
      <w:r w:rsidRPr="0013785A">
        <w:rPr>
          <w:rtl/>
        </w:rPr>
        <w:t>ل</w:t>
      </w:r>
      <w:r>
        <w:rPr>
          <w:rFonts w:hint="cs"/>
          <w:rtl/>
        </w:rPr>
        <w:t xml:space="preserve">أشكال تعبيرهم الثقافي التقليدي </w:t>
      </w:r>
      <w:r w:rsidRPr="0013785A">
        <w:rPr>
          <w:rtl/>
        </w:rPr>
        <w:t>وسوء استخدامها</w:t>
      </w:r>
      <w:r>
        <w:rPr>
          <w:rFonts w:hint="cs"/>
          <w:rtl/>
        </w:rPr>
        <w:t xml:space="preserve"> و</w:t>
      </w:r>
      <w:r w:rsidRPr="0013785A">
        <w:rPr>
          <w:rtl/>
        </w:rPr>
        <w:t xml:space="preserve">استخدامها </w:t>
      </w:r>
      <w:r w:rsidRPr="0013785A">
        <w:rPr>
          <w:rFonts w:hint="cs"/>
          <w:rtl/>
        </w:rPr>
        <w:t>بدون</w:t>
      </w:r>
      <w:r>
        <w:rPr>
          <w:rFonts w:hint="cs"/>
          <w:rtl/>
        </w:rPr>
        <w:t xml:space="preserve"> </w:t>
      </w:r>
      <w:r w:rsidRPr="0013785A">
        <w:rPr>
          <w:rFonts w:hint="cs"/>
          <w:rtl/>
        </w:rPr>
        <w:t>تصريح</w:t>
      </w:r>
      <w:r w:rsidRPr="0013785A">
        <w:rPr>
          <w:rtl/>
        </w:rPr>
        <w:t>؛</w:t>
      </w:r>
    </w:p>
    <w:p w:rsidR="00D54D68" w:rsidRDefault="00D54D68" w:rsidP="00D54D68">
      <w:pPr>
        <w:spacing w:after="200" w:line="360" w:lineRule="exact"/>
        <w:ind w:left="566"/>
        <w:rPr>
          <w:rtl/>
        </w:rPr>
      </w:pPr>
      <w:r w:rsidRPr="0013785A">
        <w:rPr>
          <w:rFonts w:hint="cs"/>
          <w:rtl/>
        </w:rPr>
        <w:t>(ب)</w:t>
      </w:r>
      <w:r w:rsidRPr="0013785A">
        <w:rPr>
          <w:rtl/>
        </w:rPr>
        <w:tab/>
      </w:r>
      <w:r w:rsidRPr="0013785A">
        <w:rPr>
          <w:rFonts w:hint="cs"/>
          <w:rtl/>
        </w:rPr>
        <w:t>وتشجيع النشاط الإبداعي والابتكاري وحمايته بغض النظر عن الانتفاع التجاري</w:t>
      </w:r>
      <w:r>
        <w:rPr>
          <w:rFonts w:hint="cs"/>
          <w:rtl/>
        </w:rPr>
        <w:t xml:space="preserve"> </w:t>
      </w:r>
      <w:r w:rsidRPr="0013785A">
        <w:rPr>
          <w:rFonts w:hint="cs"/>
          <w:rtl/>
        </w:rPr>
        <w:t>به</w:t>
      </w:r>
      <w:r>
        <w:rPr>
          <w:rFonts w:hint="cs"/>
          <w:rtl/>
        </w:rPr>
        <w:t xml:space="preserve">؛ </w:t>
      </w:r>
      <w:r w:rsidRPr="00D54D68">
        <w:rPr>
          <w:rFonts w:hint="cs"/>
          <w:rtl/>
        </w:rPr>
        <w:t xml:space="preserve">مع الإقرار بالقيمة التي يكتسيها الملك </w:t>
      </w:r>
      <w:r w:rsidRPr="00D54D68">
        <w:rPr>
          <w:rFonts w:hint="cs"/>
          <w:rtl/>
        </w:rPr>
        <w:lastRenderedPageBreak/>
        <w:t>العام وضرورة</w:t>
      </w:r>
      <w:r w:rsidRPr="00D54D68">
        <w:rPr>
          <w:rtl/>
        </w:rPr>
        <w:t xml:space="preserve"> حماية الملك العام والحفاظ عليه وتعزيزه</w:t>
      </w:r>
      <w:r w:rsidRPr="00D54D68">
        <w:rPr>
          <w:rFonts w:hint="cs"/>
          <w:rtl/>
        </w:rPr>
        <w:t>؛</w:t>
      </w:r>
    </w:p>
    <w:p w:rsidR="002F2706" w:rsidRPr="0013785A" w:rsidRDefault="00D54D68" w:rsidP="00D54D68">
      <w:pPr>
        <w:spacing w:after="200" w:line="360" w:lineRule="exact"/>
        <w:ind w:left="566"/>
        <w:rPr>
          <w:rtl/>
        </w:rPr>
      </w:pPr>
      <w:r>
        <w:rPr>
          <w:rFonts w:hint="cs"/>
          <w:rtl/>
        </w:rPr>
        <w:t>(ج)</w:t>
      </w:r>
      <w:r>
        <w:rPr>
          <w:rtl/>
        </w:rPr>
        <w:tab/>
      </w:r>
      <w:r>
        <w:rPr>
          <w:rFonts w:hint="cs"/>
          <w:rtl/>
        </w:rPr>
        <w:t>و</w:t>
      </w:r>
      <w:r w:rsidRPr="00217BB0">
        <w:rPr>
          <w:rFonts w:hint="cs"/>
          <w:rtl/>
        </w:rPr>
        <w:t>منع منح حقو</w:t>
      </w:r>
      <w:r>
        <w:rPr>
          <w:rFonts w:hint="cs"/>
          <w:rtl/>
        </w:rPr>
        <w:t>ق الملكية الفكرية</w:t>
      </w:r>
      <w:r w:rsidRPr="00217BB0">
        <w:rPr>
          <w:rFonts w:hint="cs"/>
          <w:rtl/>
        </w:rPr>
        <w:t xml:space="preserve"> </w:t>
      </w:r>
      <w:r>
        <w:rPr>
          <w:rFonts w:hint="cs"/>
          <w:rtl/>
        </w:rPr>
        <w:t xml:space="preserve">أو إعمالها </w:t>
      </w:r>
      <w:r w:rsidRPr="00217BB0">
        <w:rPr>
          <w:rFonts w:hint="cs"/>
          <w:rtl/>
        </w:rPr>
        <w:t xml:space="preserve">عن خطأ لحماية </w:t>
      </w:r>
      <w:r>
        <w:rPr>
          <w:rFonts w:hint="cs"/>
          <w:rtl/>
        </w:rPr>
        <w:t>أشكال التعبير الثقافي التقليدي.]]</w:t>
      </w:r>
    </w:p>
    <w:p w:rsidR="00AA7D42" w:rsidRPr="00AA7D42" w:rsidRDefault="00AA7D42" w:rsidP="00AA7D42">
      <w:pPr>
        <w:bidi w:val="0"/>
        <w:rPr>
          <w:rtl/>
        </w:rPr>
      </w:pPr>
      <w:r w:rsidRPr="00AA7D42">
        <w:rPr>
          <w:rFonts w:ascii="Arial" w:hAnsi="Arial" w:cs="Arial"/>
          <w:sz w:val="22"/>
          <w:szCs w:val="20"/>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w:t>
      </w:r>
      <w:r w:rsidRPr="00AA7D42">
        <w:rPr>
          <w:rFonts w:eastAsia="MS Mincho"/>
          <w:sz w:val="40"/>
          <w:szCs w:val="40"/>
          <w:rtl/>
          <w:lang w:eastAsia="ja-JP"/>
        </w:rPr>
        <w:t xml:space="preserve">المادة </w:t>
      </w:r>
      <w:r w:rsidRPr="00AA7D42">
        <w:rPr>
          <w:rFonts w:eastAsia="MS Mincho" w:hint="cs"/>
          <w:sz w:val="40"/>
          <w:szCs w:val="40"/>
          <w:rtl/>
          <w:lang w:eastAsia="ja-JP"/>
        </w:rPr>
        <w:t>3</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[معايير أهلية [</w:t>
      </w:r>
      <w:r w:rsidRPr="00AA7D42">
        <w:rPr>
          <w:rFonts w:eastAsia="MS Mincho"/>
          <w:sz w:val="40"/>
          <w:szCs w:val="40"/>
          <w:rtl/>
          <w:lang w:eastAsia="ja-JP"/>
        </w:rPr>
        <w:t>الحماية</w:t>
      </w:r>
      <w:r w:rsidRPr="00AA7D42">
        <w:rPr>
          <w:rFonts w:eastAsia="MS Mincho" w:hint="cs"/>
          <w:sz w:val="40"/>
          <w:szCs w:val="40"/>
          <w:rtl/>
          <w:lang w:eastAsia="ja-JP"/>
        </w:rPr>
        <w:t>]/[الصون]]/[موضوع [الصك]/[الحماية]]</w:t>
      </w:r>
    </w:p>
    <w:p w:rsidR="00D54D68" w:rsidRPr="0013785A" w:rsidRDefault="00D54D68" w:rsidP="00D54D68">
      <w:pPr>
        <w:spacing w:after="240" w:line="360" w:lineRule="exact"/>
        <w:rPr>
          <w:rFonts w:eastAsia="MS Mincho"/>
          <w:rtl/>
          <w:lang w:eastAsia="ja-JP"/>
        </w:rPr>
      </w:pPr>
      <w:r>
        <w:rPr>
          <w:rFonts w:eastAsia="MS Mincho" w:hint="cs"/>
          <w:rtl/>
          <w:lang w:eastAsia="ja-JP"/>
        </w:rPr>
        <w:t>[</w:t>
      </w:r>
      <w:r w:rsidRPr="0013785A">
        <w:rPr>
          <w:rFonts w:eastAsia="MS Mincho" w:hint="cs"/>
          <w:rtl/>
          <w:lang w:eastAsia="ja-JP"/>
        </w:rPr>
        <w:t>البديل 1</w:t>
      </w:r>
    </w:p>
    <w:p w:rsidR="00D54D68" w:rsidRPr="0013785A" w:rsidRDefault="00D54D68" w:rsidP="00D54D68">
      <w:pPr>
        <w:spacing w:after="240" w:line="360" w:lineRule="exact"/>
        <w:rPr>
          <w:rFonts w:eastAsia="MS Mincho"/>
          <w:rtl/>
          <w:lang w:eastAsia="ja-JP"/>
        </w:rPr>
      </w:pPr>
      <w:r w:rsidRPr="0013785A">
        <w:rPr>
          <w:rFonts w:eastAsia="MS Mincho" w:hint="cs"/>
          <w:rtl/>
          <w:lang w:eastAsia="ja-JP"/>
        </w:rPr>
        <w:t xml:space="preserve">يطبَّق هذا الصك </w:t>
      </w:r>
      <w:r>
        <w:rPr>
          <w:rFonts w:eastAsia="MS Mincho" w:hint="cs"/>
          <w:rtl/>
          <w:lang w:eastAsia="ja-JP"/>
        </w:rPr>
        <w:t>أشكال التعبير الثقافي التقليدي</w:t>
      </w:r>
      <w:r w:rsidRPr="0013785A">
        <w:rPr>
          <w:rFonts w:eastAsia="MS Mincho" w:hint="cs"/>
          <w:rtl/>
          <w:lang w:eastAsia="ja-JP"/>
        </w:rPr>
        <w:t>.</w:t>
      </w:r>
      <w:r>
        <w:rPr>
          <w:rFonts w:eastAsia="MS Mincho" w:hint="cs"/>
          <w:rtl/>
          <w:lang w:eastAsia="ja-JP"/>
        </w:rPr>
        <w:t>]</w:t>
      </w:r>
    </w:p>
    <w:p w:rsidR="00D54D68" w:rsidRPr="0013785A" w:rsidRDefault="00D54D68" w:rsidP="00D54D68">
      <w:pPr>
        <w:spacing w:after="240" w:line="360" w:lineRule="exact"/>
        <w:rPr>
          <w:rFonts w:eastAsia="MS Mincho"/>
          <w:rtl/>
          <w:lang w:eastAsia="ja-JP"/>
        </w:rPr>
      </w:pPr>
      <w:r>
        <w:rPr>
          <w:rFonts w:eastAsia="MS Mincho" w:hint="cs"/>
          <w:rtl/>
          <w:lang w:eastAsia="ja-JP"/>
        </w:rPr>
        <w:t>[</w:t>
      </w:r>
      <w:r w:rsidRPr="0013785A">
        <w:rPr>
          <w:rFonts w:eastAsia="MS Mincho" w:hint="cs"/>
          <w:rtl/>
          <w:lang w:eastAsia="ja-JP"/>
        </w:rPr>
        <w:t>البديل 2</w:t>
      </w:r>
    </w:p>
    <w:p w:rsidR="00D54D68" w:rsidRPr="0013785A" w:rsidRDefault="00D54D68" w:rsidP="00D54D68">
      <w:pPr>
        <w:spacing w:after="240" w:line="360" w:lineRule="exact"/>
        <w:rPr>
          <w:lang w:bidi="ar-EG"/>
        </w:rPr>
      </w:pPr>
      <w:r w:rsidRPr="0013785A">
        <w:rPr>
          <w:rFonts w:hint="cs"/>
          <w:rtl/>
          <w:lang w:bidi="ar-EG"/>
        </w:rPr>
        <w:t>يطبَّق</w:t>
      </w:r>
      <w:r>
        <w:rPr>
          <w:rFonts w:hint="cs"/>
          <w:rtl/>
          <w:lang w:bidi="ar-EG"/>
        </w:rPr>
        <w:t xml:space="preserve"> هذا الصك على أشكال التعبير الثقافي التقليدي</w:t>
      </w:r>
    </w:p>
    <w:p w:rsidR="00D54D68" w:rsidRDefault="00D54D68" w:rsidP="00D54D68">
      <w:pPr>
        <w:spacing w:after="200" w:line="360" w:lineRule="exact"/>
        <w:ind w:left="566"/>
        <w:rPr>
          <w:rFonts w:eastAsia="MS Mincho"/>
          <w:rtl/>
          <w:lang w:eastAsia="ja-JP"/>
        </w:rPr>
      </w:pPr>
      <w:r>
        <w:rPr>
          <w:rFonts w:eastAsia="MS Mincho" w:hint="cs"/>
          <w:rtl/>
          <w:lang w:eastAsia="ja-JP"/>
        </w:rPr>
        <w:t>(أ)</w:t>
      </w:r>
      <w:r>
        <w:rPr>
          <w:rFonts w:eastAsia="MS Mincho"/>
          <w:rtl/>
          <w:lang w:eastAsia="ja-JP"/>
        </w:rPr>
        <w:tab/>
      </w:r>
      <w:r>
        <w:rPr>
          <w:rFonts w:eastAsia="MS Mincho" w:hint="cs"/>
          <w:rtl/>
          <w:lang w:eastAsia="ja-JP"/>
        </w:rPr>
        <w:t xml:space="preserve">التي </w:t>
      </w:r>
      <w:r w:rsidRPr="0013785A">
        <w:rPr>
          <w:rFonts w:eastAsia="MS Mincho" w:hint="cs"/>
          <w:rtl/>
          <w:lang w:eastAsia="ja-JP"/>
        </w:rPr>
        <w:t xml:space="preserve">تكون متصلة </w:t>
      </w:r>
      <w:r w:rsidRPr="0013785A">
        <w:rPr>
          <w:rFonts w:eastAsia="MS Mincho"/>
          <w:rtl/>
          <w:lang w:eastAsia="ja-JP"/>
        </w:rPr>
        <w:t>بوضوح</w:t>
      </w:r>
      <w:r w:rsidRPr="0013785A">
        <w:rPr>
          <w:rFonts w:eastAsia="MS Mincho" w:hint="cs"/>
          <w:rtl/>
          <w:lang w:eastAsia="ja-JP"/>
        </w:rPr>
        <w:t xml:space="preserve"> بالتراث الثقافي </w:t>
      </w:r>
      <w:r w:rsidRPr="0013785A">
        <w:rPr>
          <w:rFonts w:eastAsia="MS Mincho"/>
          <w:rtl/>
          <w:lang w:eastAsia="ja-JP"/>
        </w:rPr>
        <w:t>للمستفيدين كما هم معرفون في المادة</w:t>
      </w:r>
      <w:r w:rsidRPr="0013785A">
        <w:rPr>
          <w:rFonts w:eastAsia="MS Mincho" w:hint="cs"/>
          <w:rtl/>
          <w:lang w:eastAsia="ja-JP"/>
        </w:rPr>
        <w:t> 4</w:t>
      </w:r>
      <w:r>
        <w:rPr>
          <w:rFonts w:eastAsia="MS Mincho" w:hint="cs"/>
          <w:rtl/>
          <w:lang w:eastAsia="ja-JP"/>
        </w:rPr>
        <w:t>؛</w:t>
      </w:r>
    </w:p>
    <w:p w:rsidR="00D54D68" w:rsidRPr="0013785A" w:rsidRDefault="00D54D68" w:rsidP="00D54D68">
      <w:pPr>
        <w:spacing w:after="200" w:line="360" w:lineRule="exact"/>
        <w:ind w:left="566"/>
        <w:rPr>
          <w:rFonts w:eastAsia="MS Mincho"/>
          <w:rtl/>
          <w:lang w:eastAsia="ja-JP"/>
        </w:rPr>
      </w:pPr>
      <w:r>
        <w:rPr>
          <w:rFonts w:eastAsia="MS Mincho" w:hint="cs"/>
          <w:rtl/>
          <w:lang w:eastAsia="ja-JP"/>
        </w:rPr>
        <w:t>(ب)</w:t>
      </w:r>
      <w:r>
        <w:rPr>
          <w:rFonts w:eastAsia="MS Mincho"/>
          <w:rtl/>
          <w:lang w:eastAsia="ja-JP"/>
        </w:rPr>
        <w:tab/>
      </w:r>
      <w:r w:rsidRPr="0013785A">
        <w:rPr>
          <w:rFonts w:eastAsia="MS Mincho" w:hint="cs"/>
          <w:rtl/>
          <w:lang w:eastAsia="ja-JP"/>
        </w:rPr>
        <w:t xml:space="preserve"> </w:t>
      </w:r>
      <w:r>
        <w:rPr>
          <w:rFonts w:eastAsia="MS Mincho" w:hint="cs"/>
          <w:rtl/>
          <w:lang w:eastAsia="ja-JP"/>
        </w:rPr>
        <w:t>والتي تكون مستخدمة</w:t>
      </w:r>
      <w:r w:rsidRPr="0013785A">
        <w:rPr>
          <w:rFonts w:eastAsia="MS Mincho" w:hint="cs"/>
          <w:rtl/>
          <w:lang w:eastAsia="ja-JP"/>
        </w:rPr>
        <w:t xml:space="preserve"> لمدة حُدّدت من قبل كل دولة عضو، </w:t>
      </w:r>
      <w:r>
        <w:rPr>
          <w:rFonts w:eastAsia="MS Mincho" w:hint="cs"/>
          <w:rtl/>
          <w:lang w:eastAsia="ja-JP"/>
        </w:rPr>
        <w:t>على ألا تقل تلك المدة عن 50 سنة.]</w:t>
      </w:r>
    </w:p>
    <w:p w:rsidR="00AA7D42" w:rsidRPr="00AA7D42" w:rsidRDefault="00AA7D42" w:rsidP="00AA7D42">
      <w:pPr>
        <w:bidi w:val="0"/>
        <w:rPr>
          <w:rtl/>
          <w:lang w:bidi="ar-EG"/>
        </w:rPr>
      </w:pPr>
      <w:r w:rsidRPr="00AA7D42">
        <w:rPr>
          <w:rFonts w:ascii="Arial" w:hAnsi="Arial" w:cs="Arial"/>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w:t>
      </w:r>
      <w:r w:rsidRPr="00AA7D42">
        <w:rPr>
          <w:rFonts w:eastAsia="MS Mincho"/>
          <w:sz w:val="40"/>
          <w:szCs w:val="40"/>
          <w:rtl/>
          <w:lang w:eastAsia="ja-JP"/>
        </w:rPr>
        <w:t xml:space="preserve">المادة </w:t>
      </w:r>
      <w:r w:rsidRPr="00AA7D42">
        <w:rPr>
          <w:rFonts w:eastAsia="MS Mincho" w:hint="cs"/>
          <w:sz w:val="40"/>
          <w:szCs w:val="40"/>
          <w:rtl/>
          <w:lang w:eastAsia="ja-JP"/>
        </w:rPr>
        <w:t>4</w:t>
      </w:r>
    </w:p>
    <w:p w:rsidR="00AA7D42" w:rsidRPr="00AA7D42" w:rsidRDefault="00AA7D42" w:rsidP="00271E4A">
      <w:pPr>
        <w:keepNext/>
        <w:spacing w:after="240" w:line="360" w:lineRule="exact"/>
        <w:jc w:val="center"/>
        <w:rPr>
          <w:rFonts w:eastAsia="MS Mincho"/>
          <w:sz w:val="40"/>
          <w:szCs w:val="40"/>
          <w:rtl/>
          <w:lang w:eastAsia="ja-JP"/>
        </w:rPr>
      </w:pPr>
      <w:r w:rsidRPr="00AA7D42">
        <w:rPr>
          <w:rFonts w:eastAsia="MS Mincho"/>
          <w:sz w:val="40"/>
          <w:szCs w:val="40"/>
          <w:rtl/>
          <w:lang w:eastAsia="ja-JP"/>
        </w:rPr>
        <w:t>المستفيدون</w:t>
      </w:r>
    </w:p>
    <w:p w:rsidR="00271E4A" w:rsidRPr="0013785A" w:rsidRDefault="00271E4A" w:rsidP="00271E4A">
      <w:pPr>
        <w:spacing w:after="240" w:line="360" w:lineRule="exact"/>
        <w:rPr>
          <w:rFonts w:eastAsia="MS Mincho"/>
          <w:rtl/>
          <w:lang w:eastAsia="ja-JP"/>
        </w:rPr>
      </w:pPr>
      <w:r>
        <w:rPr>
          <w:rFonts w:eastAsia="MS Mincho" w:hint="cs"/>
          <w:rtl/>
          <w:lang w:eastAsia="ja-JP"/>
        </w:rPr>
        <w:t>[</w:t>
      </w:r>
      <w:r w:rsidRPr="0013785A">
        <w:rPr>
          <w:rFonts w:eastAsia="MS Mincho" w:hint="cs"/>
          <w:rtl/>
          <w:lang w:eastAsia="ja-JP"/>
        </w:rPr>
        <w:t>البديل 1</w:t>
      </w:r>
    </w:p>
    <w:p w:rsidR="00271E4A" w:rsidRPr="0013785A" w:rsidRDefault="00271E4A" w:rsidP="00271E4A">
      <w:pPr>
        <w:spacing w:after="240" w:line="360" w:lineRule="exact"/>
        <w:rPr>
          <w:rFonts w:eastAsia="MS Mincho"/>
          <w:rtl/>
          <w:lang w:eastAsia="ja-JP"/>
        </w:rPr>
      </w:pPr>
      <w:r w:rsidRPr="0013785A">
        <w:rPr>
          <w:rFonts w:eastAsia="MS Mincho"/>
          <w:rtl/>
          <w:lang w:eastAsia="ja-JP"/>
        </w:rPr>
        <w:t xml:space="preserve">المستفيدون من </w:t>
      </w:r>
      <w:r w:rsidRPr="0013785A">
        <w:rPr>
          <w:rFonts w:eastAsia="MS Mincho" w:hint="cs"/>
          <w:rtl/>
          <w:lang w:eastAsia="ja-JP"/>
        </w:rPr>
        <w:t>هذا الصك</w:t>
      </w:r>
      <w:r w:rsidRPr="0013785A">
        <w:rPr>
          <w:rFonts w:eastAsia="MS Mincho"/>
          <w:rtl/>
          <w:lang w:eastAsia="ja-JP"/>
        </w:rPr>
        <w:t xml:space="preserve"> هم </w:t>
      </w:r>
      <w:r>
        <w:rPr>
          <w:rFonts w:eastAsia="MS Mincho" w:hint="cs"/>
          <w:rtl/>
          <w:lang w:eastAsia="ja-JP"/>
        </w:rPr>
        <w:t>الشعوب</w:t>
      </w:r>
      <w:r w:rsidRPr="0013785A">
        <w:rPr>
          <w:rFonts w:eastAsia="MS Mincho" w:hint="cs"/>
          <w:rtl/>
          <w:lang w:eastAsia="ja-JP"/>
        </w:rPr>
        <w:t xml:space="preserve"> </w:t>
      </w:r>
      <w:r>
        <w:rPr>
          <w:rFonts w:eastAsia="MS Mincho" w:hint="cs"/>
          <w:rtl/>
          <w:lang w:eastAsia="ja-JP"/>
        </w:rPr>
        <w:t xml:space="preserve">الأصلية </w:t>
      </w:r>
      <w:r w:rsidRPr="0013785A">
        <w:rPr>
          <w:rFonts w:eastAsia="MS Mincho" w:hint="cs"/>
          <w:rtl/>
          <w:lang w:eastAsia="ja-JP"/>
        </w:rPr>
        <w:t>وا</w:t>
      </w:r>
      <w:r w:rsidRPr="0013785A">
        <w:rPr>
          <w:rFonts w:eastAsia="MS Mincho"/>
          <w:rtl/>
          <w:lang w:eastAsia="ja-JP"/>
        </w:rPr>
        <w:t>ل</w:t>
      </w:r>
      <w:r w:rsidRPr="0013785A">
        <w:rPr>
          <w:rFonts w:eastAsia="MS Mincho" w:hint="cs"/>
          <w:rtl/>
          <w:lang w:eastAsia="ja-JP"/>
        </w:rPr>
        <w:t>جماعات</w:t>
      </w:r>
      <w:r w:rsidRPr="0013785A">
        <w:rPr>
          <w:rFonts w:eastAsia="MS Mincho"/>
          <w:rtl/>
          <w:lang w:eastAsia="ja-JP"/>
        </w:rPr>
        <w:t xml:space="preserve"> المحلية </w:t>
      </w:r>
      <w:r>
        <w:rPr>
          <w:rFonts w:eastAsia="MS Mincho" w:hint="cs"/>
          <w:rtl/>
          <w:lang w:eastAsia="ja-JP"/>
        </w:rPr>
        <w:t>وغيرهم من المستفيدين،</w:t>
      </w:r>
      <w:r>
        <w:rPr>
          <w:rStyle w:val="FootnoteReference"/>
          <w:rFonts w:eastAsia="MS Mincho"/>
          <w:rtl/>
          <w:lang w:eastAsia="ja-JP"/>
        </w:rPr>
        <w:footnoteReference w:id="18"/>
      </w:r>
      <w:r>
        <w:rPr>
          <w:rFonts w:eastAsia="MS Mincho" w:hint="cs"/>
          <w:rtl/>
          <w:lang w:eastAsia="ja-JP"/>
        </w:rPr>
        <w:t xml:space="preserve"> </w:t>
      </w:r>
      <w:r w:rsidRPr="007A16CB">
        <w:rPr>
          <w:rFonts w:eastAsia="MS Mincho" w:hint="cs"/>
          <w:rtl/>
          <w:lang w:eastAsia="ja-JP" w:bidi="ar-EG"/>
        </w:rPr>
        <w:t>المحد</w:t>
      </w:r>
      <w:r>
        <w:rPr>
          <w:rFonts w:eastAsia="MS Mincho" w:hint="cs"/>
          <w:rtl/>
          <w:lang w:eastAsia="ja-JP" w:bidi="ar-EG"/>
        </w:rPr>
        <w:t>ّ</w:t>
      </w:r>
      <w:r w:rsidRPr="007A16CB">
        <w:rPr>
          <w:rFonts w:eastAsia="MS Mincho" w:hint="cs"/>
          <w:rtl/>
          <w:lang w:eastAsia="ja-JP" w:bidi="ar-EG"/>
        </w:rPr>
        <w:t>دين في القانون الوطني</w:t>
      </w:r>
      <w:r w:rsidRPr="0013785A">
        <w:rPr>
          <w:rFonts w:eastAsia="MS Mincho" w:hint="cs"/>
          <w:rtl/>
          <w:lang w:eastAsia="ja-JP"/>
        </w:rPr>
        <w:t>.</w:t>
      </w:r>
      <w:r>
        <w:rPr>
          <w:rFonts w:eastAsia="MS Mincho" w:hint="cs"/>
          <w:rtl/>
          <w:lang w:eastAsia="ja-JP"/>
        </w:rPr>
        <w:t>]</w:t>
      </w:r>
    </w:p>
    <w:p w:rsidR="00271E4A" w:rsidRPr="0013785A" w:rsidRDefault="00271E4A" w:rsidP="00271E4A">
      <w:pPr>
        <w:spacing w:after="240" w:line="360" w:lineRule="exact"/>
        <w:rPr>
          <w:rFonts w:eastAsia="MS Mincho"/>
          <w:rtl/>
          <w:lang w:eastAsia="ja-JP"/>
        </w:rPr>
      </w:pPr>
      <w:r>
        <w:rPr>
          <w:rFonts w:eastAsia="MS Mincho" w:hint="cs"/>
          <w:rtl/>
          <w:lang w:eastAsia="ja-JP"/>
        </w:rPr>
        <w:t>[</w:t>
      </w:r>
      <w:r w:rsidRPr="0013785A">
        <w:rPr>
          <w:rFonts w:eastAsia="MS Mincho" w:hint="cs"/>
          <w:rtl/>
          <w:lang w:eastAsia="ja-JP"/>
        </w:rPr>
        <w:t xml:space="preserve">البديل </w:t>
      </w:r>
      <w:r>
        <w:rPr>
          <w:rFonts w:eastAsia="MS Mincho" w:hint="cs"/>
          <w:rtl/>
          <w:lang w:eastAsia="ja-JP"/>
        </w:rPr>
        <w:t>2</w:t>
      </w:r>
    </w:p>
    <w:p w:rsidR="00271E4A" w:rsidRPr="0013785A" w:rsidRDefault="00271E4A" w:rsidP="00271E4A">
      <w:pPr>
        <w:spacing w:after="240" w:line="360" w:lineRule="exact"/>
        <w:rPr>
          <w:rFonts w:eastAsia="MS Mincho"/>
          <w:rtl/>
          <w:lang w:eastAsia="ja-JP"/>
        </w:rPr>
      </w:pPr>
      <w:r w:rsidRPr="0013785A">
        <w:rPr>
          <w:rFonts w:eastAsia="MS Mincho"/>
          <w:rtl/>
          <w:lang w:eastAsia="ja-JP"/>
        </w:rPr>
        <w:t>المستفيدون من</w:t>
      </w:r>
      <w:r>
        <w:rPr>
          <w:rFonts w:eastAsia="MS Mincho" w:hint="cs"/>
          <w:rtl/>
          <w:lang w:eastAsia="ja-JP"/>
        </w:rPr>
        <w:t xml:space="preserve"> الحماية بموجب </w:t>
      </w:r>
      <w:r w:rsidRPr="0013785A">
        <w:rPr>
          <w:rFonts w:eastAsia="MS Mincho" w:hint="cs"/>
          <w:rtl/>
          <w:lang w:eastAsia="ja-JP"/>
        </w:rPr>
        <w:t>هذا الصك</w:t>
      </w:r>
      <w:r>
        <w:rPr>
          <w:rFonts w:eastAsia="MS Mincho" w:hint="cs"/>
          <w:rtl/>
          <w:lang w:eastAsia="ja-JP"/>
        </w:rPr>
        <w:t xml:space="preserve"> </w:t>
      </w:r>
      <w:r w:rsidRPr="00271E4A">
        <w:rPr>
          <w:rFonts w:eastAsia="MS Mincho" w:hint="cs"/>
          <w:rtl/>
          <w:lang w:eastAsia="ja-JP"/>
        </w:rPr>
        <w:t>هم [الشعوب] الأصلية والجماعات المحلية التي تملك أشكال التعبير الثقافي التقليدي [المحمية] وتعبّر عنها وتستنبطها وتحافظ عليها وتستخدمها وتطورها.</w:t>
      </w:r>
      <w:r>
        <w:rPr>
          <w:rFonts w:eastAsia="MS Mincho" w:hint="cs"/>
          <w:rtl/>
          <w:lang w:eastAsia="ja-JP"/>
        </w:rPr>
        <w:t>]</w:t>
      </w:r>
    </w:p>
    <w:p w:rsidR="00271E4A" w:rsidRPr="0013785A" w:rsidRDefault="00271E4A" w:rsidP="00271E4A">
      <w:pPr>
        <w:spacing w:after="240" w:line="360" w:lineRule="exact"/>
        <w:rPr>
          <w:rFonts w:eastAsia="MS Mincho"/>
          <w:rtl/>
          <w:lang w:eastAsia="ja-JP"/>
        </w:rPr>
      </w:pPr>
      <w:r>
        <w:rPr>
          <w:rFonts w:eastAsia="MS Mincho" w:hint="cs"/>
          <w:rtl/>
          <w:lang w:eastAsia="ja-JP"/>
        </w:rPr>
        <w:t>[</w:t>
      </w:r>
      <w:r w:rsidRPr="0013785A">
        <w:rPr>
          <w:rFonts w:eastAsia="MS Mincho" w:hint="cs"/>
          <w:rtl/>
          <w:lang w:eastAsia="ja-JP"/>
        </w:rPr>
        <w:t xml:space="preserve">البديل </w:t>
      </w:r>
      <w:r>
        <w:rPr>
          <w:rFonts w:eastAsia="MS Mincho" w:hint="cs"/>
          <w:rtl/>
          <w:lang w:eastAsia="ja-JP"/>
        </w:rPr>
        <w:t>3</w:t>
      </w:r>
    </w:p>
    <w:p w:rsidR="00271E4A" w:rsidRPr="0013785A" w:rsidRDefault="00271E4A" w:rsidP="00271E4A">
      <w:pPr>
        <w:spacing w:after="240" w:line="360" w:lineRule="exact"/>
        <w:rPr>
          <w:rFonts w:eastAsia="MS Mincho"/>
          <w:rtl/>
          <w:lang w:eastAsia="ja-JP" w:bidi="ar-EG"/>
        </w:rPr>
      </w:pPr>
      <w:r w:rsidRPr="0013785A">
        <w:rPr>
          <w:rFonts w:eastAsia="MS Mincho" w:hint="cs"/>
          <w:rtl/>
          <w:lang w:eastAsia="ja-JP" w:bidi="ar-EG"/>
        </w:rPr>
        <w:t>المستفيدون من هذا الصك هم [الشعوب] والجماعات الأصلية والمحلية وغيرهم من المستفيدين، [مثل الدول [و/أو الأمم]]، المحد</w:t>
      </w:r>
      <w:r>
        <w:rPr>
          <w:rFonts w:eastAsia="MS Mincho" w:hint="cs"/>
          <w:rtl/>
          <w:lang w:eastAsia="ja-JP" w:bidi="ar-EG"/>
        </w:rPr>
        <w:t>ّ</w:t>
      </w:r>
      <w:r w:rsidRPr="0013785A">
        <w:rPr>
          <w:rFonts w:eastAsia="MS Mincho" w:hint="cs"/>
          <w:rtl/>
          <w:lang w:eastAsia="ja-JP" w:bidi="ar-EG"/>
        </w:rPr>
        <w:t>دين في القانون الوطني.]</w:t>
      </w:r>
      <w:r>
        <w:rPr>
          <w:rFonts w:eastAsia="MS Mincho" w:hint="cs"/>
          <w:rtl/>
          <w:lang w:eastAsia="ja-JP" w:bidi="ar-EG"/>
        </w:rPr>
        <w:t>]</w:t>
      </w: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5</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نطاق [الحماية]/[الصون]</w:t>
      </w:r>
    </w:p>
    <w:p w:rsidR="00AA7D42" w:rsidRPr="00271E4A" w:rsidRDefault="00271E4A" w:rsidP="00AA7D42">
      <w:pPr>
        <w:spacing w:after="240" w:line="360" w:lineRule="exact"/>
        <w:rPr>
          <w:rFonts w:eastAsia="MS Mincho"/>
          <w:rtl/>
          <w:lang w:eastAsia="ja-JP"/>
        </w:rPr>
      </w:pPr>
      <w:r>
        <w:rPr>
          <w:rFonts w:eastAsia="MS Mincho" w:hint="cs"/>
          <w:rtl/>
          <w:lang w:eastAsia="ja-JP"/>
        </w:rPr>
        <w:t>[</w:t>
      </w:r>
      <w:r w:rsidR="00AA7D42" w:rsidRPr="00271E4A">
        <w:rPr>
          <w:rFonts w:eastAsia="MS Mincho" w:hint="cs"/>
          <w:rtl/>
          <w:lang w:eastAsia="ja-JP"/>
        </w:rPr>
        <w:t>البديل 1</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1.5</w:t>
      </w:r>
      <w:r w:rsidRPr="00AA7D42">
        <w:rPr>
          <w:rFonts w:eastAsia="MS Mincho"/>
          <w:rtl/>
          <w:lang w:eastAsia="ja-JP"/>
        </w:rPr>
        <w:tab/>
      </w:r>
      <w:r w:rsidRPr="00AA7D42">
        <w:rPr>
          <w:rFonts w:eastAsia="MS Mincho" w:hint="cs"/>
          <w:rtl/>
          <w:lang w:eastAsia="ja-JP"/>
        </w:rPr>
        <w:t xml:space="preserve">[ينبغي]/[يتعين على] [الدول الأعضاء]/[الأطراف المتعاقدة] </w:t>
      </w:r>
      <w:r w:rsidRPr="00AA7D42">
        <w:rPr>
          <w:rFonts w:eastAsia="MS Mincho"/>
          <w:rtl/>
          <w:lang w:eastAsia="ja-JP"/>
        </w:rPr>
        <w:t>صون المصالح المادية والمعنوية للمستفيدين</w:t>
      </w:r>
      <w:r w:rsidRPr="00AA7D42">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2.5</w:t>
      </w:r>
      <w:r w:rsidRPr="00AA7D42">
        <w:rPr>
          <w:rFonts w:eastAsia="MS Mincho"/>
          <w:rtl/>
          <w:lang w:eastAsia="ja-JP"/>
        </w:rPr>
        <w:tab/>
        <w:t xml:space="preserve">لا تمتد الحماية </w:t>
      </w:r>
      <w:r w:rsidRPr="00AA7D42">
        <w:rPr>
          <w:rFonts w:eastAsia="MS Mincho" w:hint="cs"/>
          <w:rtl/>
          <w:lang w:eastAsia="ja-JP"/>
        </w:rPr>
        <w:t xml:space="preserve">بموجب هذا الصك </w:t>
      </w:r>
      <w:r w:rsidRPr="00AA7D42">
        <w:rPr>
          <w:rFonts w:eastAsia="MS Mincho"/>
          <w:rtl/>
          <w:lang w:eastAsia="ja-JP"/>
        </w:rPr>
        <w:t xml:space="preserve">إلى </w:t>
      </w:r>
      <w:r w:rsidRPr="00AA7D42">
        <w:rPr>
          <w:rFonts w:eastAsia="MS Mincho" w:hint="cs"/>
          <w:rtl/>
          <w:lang w:eastAsia="ja-JP"/>
        </w:rPr>
        <w:t>أشكال التعبير الثقافي التقليدي</w:t>
      </w:r>
      <w:r w:rsidRPr="00AA7D42">
        <w:rPr>
          <w:rFonts w:eastAsia="MS Mincho"/>
          <w:rtl/>
          <w:lang w:eastAsia="ja-JP"/>
        </w:rPr>
        <w:t xml:space="preserve"> المعروفة أو المستخدمة على نطاق واسع خارج جماعة المستفيدين، كما هم معر</w:t>
      </w:r>
      <w:r w:rsidRPr="00AA7D42">
        <w:rPr>
          <w:rFonts w:eastAsia="MS Mincho" w:hint="cs"/>
          <w:rtl/>
          <w:lang w:eastAsia="ja-JP"/>
        </w:rPr>
        <w:t>ّ</w:t>
      </w:r>
      <w:r w:rsidRPr="00AA7D42">
        <w:rPr>
          <w:rFonts w:eastAsia="MS Mincho"/>
          <w:rtl/>
          <w:lang w:eastAsia="ja-JP"/>
        </w:rPr>
        <w:t xml:space="preserve">فون في </w:t>
      </w:r>
      <w:r w:rsidRPr="00AA7D42">
        <w:rPr>
          <w:rFonts w:eastAsia="MS Mincho" w:hint="cs"/>
          <w:rtl/>
          <w:lang w:eastAsia="ja-JP"/>
        </w:rPr>
        <w:t>هذا</w:t>
      </w:r>
      <w:r w:rsidRPr="00AA7D42">
        <w:rPr>
          <w:rFonts w:eastAsia="MS Mincho"/>
          <w:rtl/>
          <w:lang w:eastAsia="ja-JP"/>
        </w:rPr>
        <w:t xml:space="preserve"> </w:t>
      </w:r>
      <w:r w:rsidRPr="00AA7D42">
        <w:rPr>
          <w:rFonts w:eastAsia="MS Mincho" w:hint="cs"/>
          <w:rtl/>
          <w:lang w:eastAsia="ja-JP"/>
        </w:rPr>
        <w:t xml:space="preserve">[الصك]، </w:t>
      </w:r>
      <w:r w:rsidRPr="00AA7D42">
        <w:rPr>
          <w:rFonts w:eastAsia="MS Mincho"/>
          <w:rtl/>
          <w:lang w:eastAsia="ja-JP"/>
        </w:rPr>
        <w:t xml:space="preserve">[لمدة معقولة]، </w:t>
      </w:r>
      <w:r w:rsidRPr="00AA7D42">
        <w:rPr>
          <w:rFonts w:eastAsia="MS Mincho" w:hint="cs"/>
          <w:rtl/>
          <w:lang w:eastAsia="ja-JP"/>
        </w:rPr>
        <w:t>أ</w:t>
      </w:r>
      <w:r w:rsidRPr="00AA7D42">
        <w:rPr>
          <w:rFonts w:eastAsia="MS Mincho"/>
          <w:rtl/>
          <w:lang w:eastAsia="ja-JP"/>
        </w:rPr>
        <w:t>و</w:t>
      </w:r>
      <w:r w:rsidRPr="00AA7D42">
        <w:rPr>
          <w:rFonts w:eastAsia="MS Mincho" w:hint="cs"/>
          <w:rtl/>
          <w:lang w:eastAsia="ja-JP"/>
        </w:rPr>
        <w:t xml:space="preserve"> </w:t>
      </w:r>
      <w:r w:rsidRPr="00AA7D42">
        <w:rPr>
          <w:rFonts w:eastAsia="MS Mincho"/>
          <w:rtl/>
          <w:lang w:eastAsia="ja-JP"/>
        </w:rPr>
        <w:t xml:space="preserve">الموجودة في الملك العام، </w:t>
      </w:r>
      <w:r w:rsidRPr="00AA7D42">
        <w:rPr>
          <w:rFonts w:eastAsia="MS Mincho" w:hint="cs"/>
          <w:rtl/>
          <w:lang w:eastAsia="ja-JP"/>
        </w:rPr>
        <w:t>أ</w:t>
      </w:r>
      <w:r w:rsidRPr="00AA7D42">
        <w:rPr>
          <w:rFonts w:eastAsia="MS Mincho"/>
          <w:rtl/>
          <w:lang w:eastAsia="ja-JP"/>
        </w:rPr>
        <w:t>و</w:t>
      </w:r>
      <w:r w:rsidRPr="00AA7D42">
        <w:rPr>
          <w:rFonts w:eastAsia="MS Mincho" w:hint="cs"/>
          <w:rtl/>
          <w:lang w:eastAsia="ja-JP"/>
        </w:rPr>
        <w:t xml:space="preserve"> </w:t>
      </w:r>
      <w:r w:rsidRPr="00AA7D42">
        <w:rPr>
          <w:rFonts w:eastAsia="MS Mincho"/>
          <w:rtl/>
          <w:lang w:eastAsia="ja-JP"/>
        </w:rPr>
        <w:t>المحمية بحق من حقوق الملكية</w:t>
      </w:r>
      <w:r w:rsidRPr="00AA7D42">
        <w:rPr>
          <w:rFonts w:eastAsia="MS Mincho" w:hint="cs"/>
          <w:rtl/>
          <w:lang w:eastAsia="ja-JP"/>
        </w:rPr>
        <w:t xml:space="preserve"> الفكرية.</w:t>
      </w:r>
      <w:r w:rsidR="00271E4A">
        <w:rPr>
          <w:rFonts w:eastAsia="MS Mincho" w:hint="cs"/>
          <w:rtl/>
          <w:lang w:eastAsia="ja-JP"/>
        </w:rPr>
        <w:t>]</w:t>
      </w:r>
    </w:p>
    <w:p w:rsidR="00AA7D42" w:rsidRPr="00271E4A" w:rsidRDefault="00083DAC" w:rsidP="00AA7D42">
      <w:pPr>
        <w:spacing w:after="240" w:line="360" w:lineRule="exact"/>
        <w:rPr>
          <w:rFonts w:eastAsia="MS Mincho"/>
          <w:rtl/>
          <w:lang w:eastAsia="ja-JP"/>
        </w:rPr>
      </w:pPr>
      <w:r>
        <w:rPr>
          <w:rFonts w:eastAsia="MS Mincho" w:hint="cs"/>
          <w:rtl/>
          <w:lang w:eastAsia="ja-JP"/>
        </w:rPr>
        <w:t>[</w:t>
      </w:r>
      <w:r w:rsidR="00AA7D42" w:rsidRPr="00271E4A">
        <w:rPr>
          <w:rFonts w:eastAsia="MS Mincho" w:hint="cs"/>
          <w:rtl/>
          <w:lang w:eastAsia="ja-JP"/>
        </w:rPr>
        <w:t>البديل 2</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1.5</w:t>
      </w:r>
      <w:r w:rsidRPr="00AA7D42">
        <w:rPr>
          <w:rFonts w:eastAsia="MS Mincho"/>
          <w:rtl/>
          <w:lang w:eastAsia="ja-JP"/>
        </w:rPr>
        <w:tab/>
      </w:r>
      <w:r w:rsidRPr="00AA7D42">
        <w:rPr>
          <w:rFonts w:eastAsia="MS Mincho" w:hint="cs"/>
          <w:rtl/>
          <w:lang w:eastAsia="ja-JP"/>
        </w:rPr>
        <w:t>ينبغي/يتعين على الدول الأعضاء حماية الحقوق و</w:t>
      </w:r>
      <w:r w:rsidRPr="00AA7D42">
        <w:rPr>
          <w:rFonts w:eastAsia="MS Mincho"/>
          <w:rtl/>
          <w:lang w:eastAsia="ja-JP"/>
        </w:rPr>
        <w:t>المصالح المادية والمعنوية للمستفيدين</w:t>
      </w:r>
      <w:r w:rsidRPr="00AA7D42">
        <w:rPr>
          <w:rFonts w:eastAsia="MS Mincho" w:hint="cs"/>
          <w:rtl/>
          <w:lang w:eastAsia="ja-JP"/>
        </w:rPr>
        <w:t xml:space="preserve"> فيما يخص أشكال تعبيرهم الثقافي التقليدي السرية و/أو المقدسة، كما هي معرّفة في هذا الصك، على النحو المناسب ووفقا للقانون الوطني، وحسب الاقتضاء، وفقا للقوانين العرفية. ويتمتع المستفيدون، على وجه التحديد، بالحق الاستئثاري في التصريح باستخدام أشكال التعبير الثقافي التقليدي المذكورة.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2.5</w:t>
      </w:r>
      <w:r w:rsidRPr="00AA7D42">
        <w:rPr>
          <w:rFonts w:eastAsia="MS Mincho"/>
          <w:rtl/>
          <w:lang w:eastAsia="ja-JP"/>
        </w:rPr>
        <w:tab/>
        <w:t>في حال ظلت مكونات الموضوع</w:t>
      </w:r>
      <w:r w:rsidRPr="00AA7D42">
        <w:rPr>
          <w:rFonts w:eastAsia="MS Mincho" w:hint="cs"/>
          <w:rtl/>
          <w:lang w:eastAsia="ja-JP" w:bidi="ar-EG"/>
        </w:rPr>
        <w:t xml:space="preserve"> </w:t>
      </w:r>
      <w:r w:rsidRPr="00AA7D42">
        <w:rPr>
          <w:rFonts w:eastAsia="MS Mincho"/>
          <w:rtl/>
          <w:lang w:eastAsia="ja-JP"/>
        </w:rPr>
        <w:t>مملوكة</w:t>
      </w:r>
      <w:r w:rsidRPr="00AA7D42">
        <w:rPr>
          <w:rFonts w:eastAsia="MS Mincho" w:hint="cs"/>
          <w:rtl/>
          <w:lang w:eastAsia="ja-JP"/>
        </w:rPr>
        <w:t xml:space="preserve"> </w:t>
      </w:r>
      <w:r w:rsidRPr="00AA7D42">
        <w:rPr>
          <w:rFonts w:eastAsia="MS Mincho"/>
          <w:rtl/>
          <w:lang w:eastAsia="ja-JP"/>
        </w:rPr>
        <w:t>ومحافَظا عليها</w:t>
      </w:r>
      <w:r w:rsidRPr="00AA7D42">
        <w:rPr>
          <w:rFonts w:eastAsia="MS Mincho" w:hint="cs"/>
          <w:rtl/>
          <w:lang w:eastAsia="ja-JP"/>
        </w:rPr>
        <w:t xml:space="preserve"> </w:t>
      </w:r>
      <w:r w:rsidRPr="00AA7D42">
        <w:rPr>
          <w:rFonts w:eastAsia="MS Mincho"/>
          <w:rtl/>
          <w:lang w:eastAsia="ja-JP"/>
        </w:rPr>
        <w:t xml:space="preserve">ومستخدمة </w:t>
      </w:r>
      <w:r w:rsidRPr="00AA7D42">
        <w:rPr>
          <w:rFonts w:eastAsia="MS Mincho" w:hint="cs"/>
          <w:rtl/>
          <w:lang w:eastAsia="ja-JP"/>
        </w:rPr>
        <w:t>في سياق جماعي دون تصريح من المستفيدين</w:t>
      </w:r>
      <w:r w:rsidRPr="00AA7D42">
        <w:rPr>
          <w:rFonts w:eastAsia="MS Mincho"/>
          <w:rtl/>
          <w:lang w:eastAsia="ja-JP"/>
        </w:rPr>
        <w:t>، ينبغي/يتعين على الدول الأعضاء</w:t>
      </w:r>
      <w:r w:rsidRPr="00AA7D42">
        <w:rPr>
          <w:rFonts w:eastAsia="MS Mincho" w:hint="cs"/>
          <w:rtl/>
          <w:lang w:eastAsia="ja-JP"/>
        </w:rPr>
        <w:t xml:space="preserve"> توفير</w:t>
      </w:r>
      <w:r w:rsidRPr="00AA7D42">
        <w:rPr>
          <w:rFonts w:eastAsia="MS Mincho"/>
          <w:rtl/>
          <w:lang w:eastAsia="ja-JP"/>
        </w:rPr>
        <w:t xml:space="preserve"> تدابير </w:t>
      </w:r>
      <w:r w:rsidRPr="00AA7D42">
        <w:rPr>
          <w:rFonts w:eastAsia="MS Mincho" w:hint="cs"/>
          <w:rtl/>
          <w:lang w:eastAsia="ja-JP"/>
        </w:rPr>
        <w:t xml:space="preserve">إدارية و/أو تشريعية و/أو </w:t>
      </w:r>
      <w:r w:rsidRPr="00AA7D42">
        <w:rPr>
          <w:rFonts w:eastAsia="MS Mincho"/>
          <w:rtl/>
          <w:lang w:eastAsia="ja-JP"/>
        </w:rPr>
        <w:t xml:space="preserve">سياسية، </w:t>
      </w:r>
      <w:r w:rsidRPr="00AA7D42">
        <w:rPr>
          <w:rFonts w:eastAsia="MS Mincho" w:hint="cs"/>
          <w:rtl/>
          <w:lang w:eastAsia="ja-JP"/>
        </w:rPr>
        <w:t>ل</w:t>
      </w:r>
      <w:r w:rsidRPr="00AA7D42">
        <w:rPr>
          <w:rFonts w:eastAsia="MS Mincho"/>
          <w:rtl/>
          <w:lang w:eastAsia="ja-JP"/>
        </w:rPr>
        <w:t>لحماية من أي استخدام لأشكال التعبير الثقافي التقليدي</w:t>
      </w:r>
      <w:r w:rsidRPr="00AA7D42">
        <w:rPr>
          <w:rFonts w:eastAsia="MS Mincho" w:hint="cs"/>
          <w:rtl/>
          <w:lang w:eastAsia="ja-JP"/>
        </w:rPr>
        <w:t xml:space="preserve"> يكون </w:t>
      </w:r>
      <w:r w:rsidRPr="00AA7D42">
        <w:rPr>
          <w:rFonts w:eastAsia="MS Mincho"/>
          <w:rtl/>
          <w:lang w:eastAsia="ja-JP"/>
        </w:rPr>
        <w:t>مخالف</w:t>
      </w:r>
      <w:r w:rsidRPr="00AA7D42">
        <w:rPr>
          <w:rFonts w:eastAsia="MS Mincho" w:hint="cs"/>
          <w:rtl/>
          <w:lang w:eastAsia="ja-JP"/>
        </w:rPr>
        <w:t>ا</w:t>
      </w:r>
      <w:r w:rsidRPr="00AA7D42">
        <w:rPr>
          <w:rFonts w:eastAsia="MS Mincho"/>
          <w:rtl/>
          <w:lang w:eastAsia="ja-JP"/>
        </w:rPr>
        <w:t xml:space="preserve"> </w:t>
      </w:r>
      <w:r w:rsidRPr="00AA7D42">
        <w:rPr>
          <w:rFonts w:eastAsia="MS Mincho"/>
          <w:rtl/>
          <w:lang w:eastAsia="ja-JP"/>
        </w:rPr>
        <w:lastRenderedPageBreak/>
        <w:t>للحقيقة أو</w:t>
      </w:r>
      <w:r w:rsidRPr="00AA7D42">
        <w:rPr>
          <w:rFonts w:eastAsia="MS Mincho" w:hint="cs"/>
          <w:rtl/>
          <w:lang w:eastAsia="ja-JP"/>
        </w:rPr>
        <w:t xml:space="preserve"> </w:t>
      </w:r>
      <w:r w:rsidRPr="00AA7D42">
        <w:rPr>
          <w:rFonts w:eastAsia="MS Mincho"/>
          <w:rtl/>
          <w:lang w:eastAsia="ja-JP"/>
        </w:rPr>
        <w:t>مضل</w:t>
      </w:r>
      <w:r w:rsidRPr="00AA7D42">
        <w:rPr>
          <w:rFonts w:eastAsia="MS Mincho" w:hint="cs"/>
          <w:rtl/>
          <w:lang w:eastAsia="ja-JP"/>
        </w:rPr>
        <w:t>ّ</w:t>
      </w:r>
      <w:r w:rsidRPr="00AA7D42">
        <w:rPr>
          <w:rFonts w:eastAsia="MS Mincho"/>
          <w:rtl/>
          <w:lang w:eastAsia="ja-JP"/>
        </w:rPr>
        <w:t>ل</w:t>
      </w:r>
      <w:r w:rsidRPr="00AA7D42">
        <w:rPr>
          <w:rFonts w:eastAsia="MS Mincho" w:hint="cs"/>
          <w:rtl/>
          <w:lang w:eastAsia="ja-JP"/>
        </w:rPr>
        <w:t>ا</w:t>
      </w:r>
      <w:r w:rsidRPr="00AA7D42">
        <w:rPr>
          <w:rFonts w:eastAsia="MS Mincho"/>
          <w:rtl/>
          <w:lang w:eastAsia="ja-JP"/>
        </w:rPr>
        <w:t xml:space="preserve"> </w:t>
      </w:r>
      <w:r w:rsidRPr="00AA7D42">
        <w:rPr>
          <w:rFonts w:eastAsia="MS Mincho" w:hint="cs"/>
          <w:rtl/>
          <w:lang w:eastAsia="ja-JP"/>
        </w:rPr>
        <w:t>أو مضرّا بها، وتوفير حق الإسناد، والنص على الاستخدامات المناسبة لأشكال التعبير الثقافي التقليدي. وبالإضافة إلى ذلك، في حال كانت أشكال التعبير المذكورة متاحة للجمهور دون تصريح من المستفيدين وكانت مستغلة تجاريا، ينبغي/يتعين على الدول الأعضاء بذل كل مساعيها لتيسير المكافأة، حسب الاقتضاء.</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3.5</w:t>
      </w:r>
      <w:r w:rsidRPr="00AA7D42">
        <w:rPr>
          <w:rFonts w:eastAsia="MS Mincho"/>
          <w:rtl/>
          <w:lang w:eastAsia="ja-JP"/>
        </w:rPr>
        <w:tab/>
      </w:r>
      <w:r w:rsidRPr="00AA7D42">
        <w:rPr>
          <w:rFonts w:eastAsia="MS Mincho" w:hint="cs"/>
          <w:rtl/>
          <w:lang w:eastAsia="ja-JP"/>
        </w:rPr>
        <w:t>في حال لم تكن مكونات الموضوع محمية بموجب الفقرة 1.5 أو الفقرة 2.5، ينبغي/يتعين على الدول الأعضاء بذل كل مساعيها لحماية سلامة مكونات الموضوع بالتشاور مع المستفيدين حسب الاقتضاء.</w:t>
      </w:r>
      <w:r w:rsidR="00083DAC">
        <w:rPr>
          <w:rFonts w:eastAsia="MS Mincho" w:hint="cs"/>
          <w:rtl/>
          <w:lang w:eastAsia="ja-JP"/>
        </w:rPr>
        <w:t>]</w:t>
      </w:r>
    </w:p>
    <w:p w:rsidR="00AA7D42" w:rsidRPr="00083DAC" w:rsidRDefault="00083DAC" w:rsidP="00AA7D42">
      <w:pPr>
        <w:spacing w:after="240" w:line="360" w:lineRule="exact"/>
        <w:rPr>
          <w:rFonts w:eastAsia="MS Mincho"/>
          <w:rtl/>
          <w:lang w:eastAsia="ja-JP"/>
        </w:rPr>
      </w:pPr>
      <w:r>
        <w:rPr>
          <w:rFonts w:eastAsia="MS Mincho" w:hint="cs"/>
          <w:rtl/>
          <w:lang w:eastAsia="ja-JP"/>
        </w:rPr>
        <w:t>[</w:t>
      </w:r>
      <w:r w:rsidR="00AA7D42" w:rsidRPr="00083DAC">
        <w:rPr>
          <w:rFonts w:eastAsia="MS Mincho" w:hint="cs"/>
          <w:rtl/>
          <w:lang w:eastAsia="ja-JP"/>
        </w:rPr>
        <w:t xml:space="preserve">البديل </w:t>
      </w:r>
      <w:r w:rsidR="00AA7D42" w:rsidRPr="00083DAC">
        <w:rPr>
          <w:rFonts w:eastAsia="MS Mincho"/>
          <w:lang w:eastAsia="ja-JP"/>
        </w:rPr>
        <w:t>3</w:t>
      </w:r>
    </w:p>
    <w:p w:rsidR="00AA7D42" w:rsidRPr="00AA7D42" w:rsidRDefault="00AA7D42" w:rsidP="00AA7D42">
      <w:pPr>
        <w:spacing w:after="240" w:line="360" w:lineRule="exact"/>
        <w:rPr>
          <w:rFonts w:eastAsia="MS Mincho"/>
          <w:i/>
          <w:iCs/>
          <w:rtl/>
          <w:lang w:eastAsia="ja-JP"/>
        </w:rPr>
      </w:pPr>
      <w:r w:rsidRPr="00AA7D42">
        <w:rPr>
          <w:rFonts w:eastAsia="MS Mincho" w:hint="cs"/>
          <w:i/>
          <w:iCs/>
          <w:rtl/>
          <w:lang w:eastAsia="ja-JP"/>
        </w:rPr>
        <w:t>الخيار 1</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1.5</w:t>
      </w:r>
      <w:r w:rsidRPr="00AA7D42">
        <w:rPr>
          <w:rFonts w:eastAsia="MS Mincho"/>
          <w:rtl/>
          <w:lang w:eastAsia="ja-JP"/>
        </w:rPr>
        <w:tab/>
        <w:t xml:space="preserve">في حال كانت </w:t>
      </w:r>
      <w:r w:rsidRPr="00AA7D42">
        <w:rPr>
          <w:rFonts w:eastAsia="MS Mincho" w:hint="cs"/>
          <w:rtl/>
          <w:lang w:eastAsia="ja-JP"/>
        </w:rPr>
        <w:t>أشكال التعبير الثقافي التقليدي</w:t>
      </w:r>
      <w:r w:rsidRPr="00AA7D42">
        <w:rPr>
          <w:rFonts w:eastAsia="MS Mincho"/>
          <w:rtl/>
          <w:lang w:eastAsia="ja-JP"/>
        </w:rPr>
        <w:t xml:space="preserve"> </w:t>
      </w:r>
      <w:r w:rsidR="00AE1D5C">
        <w:rPr>
          <w:rFonts w:eastAsia="MS Mincho" w:hint="cs"/>
          <w:rtl/>
          <w:lang w:eastAsia="ja-JP"/>
        </w:rPr>
        <w:t>[</w:t>
      </w:r>
      <w:r w:rsidRPr="00AA7D42">
        <w:rPr>
          <w:rFonts w:eastAsia="MS Mincho"/>
          <w:rtl/>
          <w:lang w:eastAsia="ja-JP"/>
        </w:rPr>
        <w:t>المحمية</w:t>
      </w:r>
      <w:r w:rsidR="00AE1D5C">
        <w:rPr>
          <w:rFonts w:eastAsia="MS Mincho" w:hint="cs"/>
          <w:rtl/>
          <w:lang w:eastAsia="ja-JP"/>
        </w:rPr>
        <w:t>]</w:t>
      </w:r>
      <w:r w:rsidRPr="00AA7D42">
        <w:rPr>
          <w:rFonts w:eastAsia="MS Mincho"/>
          <w:rtl/>
          <w:lang w:eastAsia="ja-JP"/>
        </w:rPr>
        <w:t xml:space="preserve"> [مقدسة] [أو سرية] أو [معروفة بشكل آخر</w:t>
      </w:r>
      <w:r w:rsidRPr="00AA7D42">
        <w:rPr>
          <w:rFonts w:eastAsia="MS Mincho" w:hint="cs"/>
          <w:rtl/>
          <w:lang w:eastAsia="ja-JP"/>
        </w:rPr>
        <w:t xml:space="preserve"> فقط</w:t>
      </w:r>
      <w:r w:rsidRPr="00AA7D42">
        <w:rPr>
          <w:rFonts w:eastAsia="MS Mincho"/>
          <w:rtl/>
          <w:lang w:eastAsia="ja-JP"/>
        </w:rPr>
        <w:t xml:space="preserve">] [مملوكة بشكل وثيق] داخل </w:t>
      </w:r>
      <w:r w:rsidRPr="00AA7D42">
        <w:rPr>
          <w:rFonts w:eastAsia="MS Mincho" w:hint="cs"/>
          <w:rtl/>
          <w:lang w:eastAsia="ja-JP"/>
        </w:rPr>
        <w:t>[</w:t>
      </w:r>
      <w:r w:rsidRPr="00AA7D42">
        <w:rPr>
          <w:rFonts w:eastAsia="MS Mincho"/>
          <w:rtl/>
          <w:lang w:eastAsia="ja-JP"/>
        </w:rPr>
        <w:t>الشعوب</w:t>
      </w:r>
      <w:r w:rsidRPr="00AA7D42">
        <w:rPr>
          <w:rFonts w:eastAsia="MS Mincho" w:hint="cs"/>
          <w:rtl/>
          <w:lang w:eastAsia="ja-JP"/>
        </w:rPr>
        <w:t>]</w:t>
      </w:r>
      <w:r w:rsidRPr="00AA7D42">
        <w:rPr>
          <w:rFonts w:eastAsia="MS Mincho"/>
          <w:rtl/>
          <w:lang w:eastAsia="ja-JP"/>
        </w:rPr>
        <w:t xml:space="preserve"> الأصلية أو الجماعات المحلية، ينبغي/يتعين على الدول الأعضاء</w:t>
      </w:r>
    </w:p>
    <w:p w:rsidR="00AA7D42" w:rsidRPr="00AA7D42" w:rsidRDefault="00AA7D42" w:rsidP="00AA7D42">
      <w:pPr>
        <w:spacing w:after="240" w:line="360" w:lineRule="exact"/>
        <w:ind w:left="566"/>
        <w:rPr>
          <w:rtl/>
          <w:lang w:bidi="ar-EG"/>
        </w:rPr>
      </w:pPr>
      <w:r w:rsidRPr="00AA7D42">
        <w:rPr>
          <w:rFonts w:hint="cs"/>
          <w:rtl/>
          <w:lang w:bidi="ar-EG"/>
        </w:rPr>
        <w:t>(أ)</w:t>
      </w:r>
      <w:r w:rsidRPr="00AA7D42">
        <w:rPr>
          <w:rtl/>
          <w:lang w:bidi="ar-EG"/>
        </w:rPr>
        <w:tab/>
        <w:t>توفير تدابير قانونية و</w:t>
      </w:r>
      <w:r w:rsidRPr="00AA7D42">
        <w:rPr>
          <w:rFonts w:hint="cs"/>
          <w:rtl/>
          <w:lang w:bidi="ar-EG"/>
        </w:rPr>
        <w:t xml:space="preserve">/أو </w:t>
      </w:r>
      <w:r w:rsidRPr="00AA7D42">
        <w:rPr>
          <w:rtl/>
          <w:lang w:bidi="ar-EG"/>
        </w:rPr>
        <w:t>سياسية و</w:t>
      </w:r>
      <w:r w:rsidRPr="00AA7D42">
        <w:rPr>
          <w:rFonts w:hint="cs"/>
          <w:rtl/>
          <w:lang w:bidi="ar-EG"/>
        </w:rPr>
        <w:t xml:space="preserve">/أو </w:t>
      </w:r>
      <w:r w:rsidRPr="00AA7D42">
        <w:rPr>
          <w:rtl/>
          <w:lang w:bidi="ar-EG"/>
        </w:rPr>
        <w:t xml:space="preserve">إدارية، عند الاقتضاء ووفقا للقانون الوطني، تسمح </w:t>
      </w:r>
      <w:r w:rsidRPr="00AA7D42">
        <w:rPr>
          <w:rFonts w:hint="cs"/>
          <w:rtl/>
          <w:lang w:bidi="ar-EG"/>
        </w:rPr>
        <w:t xml:space="preserve">للمستفيدين </w:t>
      </w:r>
      <w:r w:rsidRPr="00AA7D42">
        <w:rPr>
          <w:rtl/>
          <w:lang w:bidi="ar-EG"/>
        </w:rPr>
        <w:t>ب</w:t>
      </w:r>
      <w:r w:rsidRPr="00AA7D42">
        <w:rPr>
          <w:rFonts w:hint="cs"/>
          <w:rtl/>
          <w:lang w:bidi="ar-EG"/>
        </w:rPr>
        <w:t>ما يلي</w:t>
      </w:r>
      <w:r w:rsidRPr="00AA7D42">
        <w:rPr>
          <w:rtl/>
          <w:lang w:bidi="ar-EG"/>
        </w:rPr>
        <w:t>:</w:t>
      </w:r>
    </w:p>
    <w:p w:rsidR="00AA7D42" w:rsidRPr="00AA7D42" w:rsidRDefault="00AA7D42" w:rsidP="00AA7D42">
      <w:pPr>
        <w:spacing w:after="240" w:line="360" w:lineRule="exact"/>
        <w:ind w:left="1133"/>
        <w:rPr>
          <w:rtl/>
          <w:lang w:bidi="ar-EG"/>
        </w:rPr>
      </w:pPr>
      <w:r w:rsidRPr="00AA7D42">
        <w:rPr>
          <w:rFonts w:hint="cs"/>
          <w:rtl/>
          <w:lang w:bidi="ar-EG"/>
        </w:rPr>
        <w:t>"1"</w:t>
      </w:r>
      <w:r w:rsidRPr="00AA7D42">
        <w:rPr>
          <w:rtl/>
          <w:lang w:bidi="ar-EG"/>
        </w:rPr>
        <w:tab/>
        <w:t xml:space="preserve">[استنباط] </w:t>
      </w:r>
      <w:r w:rsidRPr="00AA7D42">
        <w:rPr>
          <w:rFonts w:hint="cs"/>
          <w:rtl/>
          <w:lang w:bidi="ar-EG"/>
        </w:rPr>
        <w:t>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tl/>
          <w:lang w:bidi="ar-EG"/>
        </w:rPr>
        <w:t xml:space="preserve"> المذكورة والمحافظة عليها والتحك</w:t>
      </w:r>
      <w:r w:rsidRPr="00AA7D42">
        <w:rPr>
          <w:rFonts w:hint="cs"/>
          <w:rtl/>
          <w:lang w:bidi="ar-EG"/>
        </w:rPr>
        <w:t>ّ</w:t>
      </w:r>
      <w:r w:rsidRPr="00AA7D42">
        <w:rPr>
          <w:rtl/>
          <w:lang w:bidi="ar-EG"/>
        </w:rPr>
        <w:t>م فيها وتطويرها؛</w:t>
      </w:r>
    </w:p>
    <w:p w:rsidR="00AA7D42" w:rsidRPr="00AA7D42" w:rsidRDefault="00AA7D42" w:rsidP="00AA7D42">
      <w:pPr>
        <w:spacing w:after="240" w:line="360" w:lineRule="exact"/>
        <w:ind w:left="1133"/>
        <w:rPr>
          <w:rtl/>
          <w:lang w:bidi="ar-EG"/>
        </w:rPr>
      </w:pPr>
      <w:r w:rsidRPr="00AA7D42">
        <w:rPr>
          <w:rFonts w:hint="cs"/>
          <w:rtl/>
          <w:lang w:bidi="ar-EG"/>
        </w:rPr>
        <w:t>"2"</w:t>
      </w:r>
      <w:r w:rsidRPr="00AA7D42">
        <w:rPr>
          <w:rtl/>
          <w:lang w:bidi="ar-EG"/>
        </w:rPr>
        <w:tab/>
        <w:t>و</w:t>
      </w:r>
      <w:r w:rsidRPr="00AA7D42">
        <w:rPr>
          <w:rFonts w:hint="cs"/>
          <w:rtl/>
          <w:lang w:bidi="ar-EG"/>
        </w:rPr>
        <w:t>[</w:t>
      </w:r>
      <w:r w:rsidRPr="00AA7D42">
        <w:rPr>
          <w:rtl/>
          <w:lang w:bidi="ar-EG"/>
        </w:rPr>
        <w:t>ردع</w:t>
      </w:r>
      <w:r w:rsidRPr="00AA7D42">
        <w:rPr>
          <w:rFonts w:hint="cs"/>
          <w:rtl/>
          <w:lang w:bidi="ar-EG"/>
        </w:rPr>
        <w:t>] منع</w:t>
      </w:r>
      <w:r w:rsidRPr="00AA7D42">
        <w:rPr>
          <w:rtl/>
          <w:lang w:bidi="ar-EG"/>
        </w:rPr>
        <w:t xml:space="preserve"> الكشف عن </w:t>
      </w:r>
      <w:r w:rsidRPr="00AA7D42">
        <w:rPr>
          <w:rFonts w:hint="cs"/>
          <w:rtl/>
          <w:lang w:bidi="ar-EG"/>
        </w:rPr>
        <w:t>أشكال التعبير الثقافي التقليدي</w:t>
      </w:r>
      <w:r w:rsidRPr="00AA7D42">
        <w:rPr>
          <w:rtl/>
          <w:lang w:bidi="ar-EG"/>
        </w:rPr>
        <w:t xml:space="preserve"> السرية </w:t>
      </w:r>
      <w:r w:rsidR="00AE1D5C">
        <w:rPr>
          <w:rFonts w:hint="cs"/>
          <w:rtl/>
          <w:lang w:bidi="ar-EG"/>
        </w:rPr>
        <w:t>[</w:t>
      </w:r>
      <w:r w:rsidRPr="00AA7D42">
        <w:rPr>
          <w:rtl/>
          <w:lang w:bidi="ar-EG"/>
        </w:rPr>
        <w:t>المحمية</w:t>
      </w:r>
      <w:r w:rsidR="00AE1D5C">
        <w:rPr>
          <w:rFonts w:hint="cs"/>
          <w:rtl/>
          <w:lang w:bidi="ar-EG"/>
        </w:rPr>
        <w:t>]</w:t>
      </w:r>
      <w:r w:rsidRPr="00AA7D42">
        <w:rPr>
          <w:rtl/>
          <w:lang w:bidi="ar-EG"/>
        </w:rPr>
        <w:t xml:space="preserve"> </w:t>
      </w:r>
      <w:r w:rsidRPr="00AA7D42">
        <w:rPr>
          <w:rFonts w:hint="cs"/>
          <w:rtl/>
          <w:lang w:bidi="ar-EG"/>
        </w:rPr>
        <w:t xml:space="preserve">وتثبيتها بدون تصريح ومنع </w:t>
      </w:r>
      <w:r w:rsidRPr="00AA7D42">
        <w:rPr>
          <w:rtl/>
          <w:lang w:bidi="ar-EG"/>
        </w:rPr>
        <w:t>استخدامها</w:t>
      </w:r>
      <w:r w:rsidRPr="00AA7D42">
        <w:rPr>
          <w:rFonts w:hint="cs"/>
          <w:rtl/>
          <w:lang w:bidi="ar-EG"/>
        </w:rPr>
        <w:t xml:space="preserve"> </w:t>
      </w:r>
      <w:r w:rsidRPr="00AA7D42">
        <w:rPr>
          <w:rtl/>
          <w:lang w:bidi="ar-EG"/>
        </w:rPr>
        <w:t>ب</w:t>
      </w:r>
      <w:r w:rsidRPr="00AA7D42">
        <w:rPr>
          <w:rFonts w:hint="cs"/>
          <w:rtl/>
          <w:lang w:bidi="ar-EG"/>
        </w:rPr>
        <w:t>شكل غير قانوني</w:t>
      </w:r>
      <w:r w:rsidRPr="00AA7D42">
        <w:rPr>
          <w:rtl/>
          <w:lang w:bidi="ar-EG"/>
        </w:rPr>
        <w:t>؛</w:t>
      </w:r>
    </w:p>
    <w:p w:rsidR="00AA7D42" w:rsidRPr="00AA7D42" w:rsidRDefault="00AA7D42" w:rsidP="00AA7D42">
      <w:pPr>
        <w:spacing w:after="240" w:line="360" w:lineRule="exact"/>
        <w:ind w:left="1133"/>
        <w:rPr>
          <w:rtl/>
          <w:lang w:bidi="ar-EG"/>
        </w:rPr>
      </w:pPr>
      <w:r w:rsidRPr="00AA7D42">
        <w:rPr>
          <w:rFonts w:hint="cs"/>
          <w:rtl/>
          <w:lang w:bidi="ar-EG"/>
        </w:rPr>
        <w:t>"3"</w:t>
      </w:r>
      <w:r w:rsidRPr="00AA7D42">
        <w:rPr>
          <w:rtl/>
          <w:lang w:bidi="ar-EG"/>
        </w:rPr>
        <w:tab/>
        <w:t xml:space="preserve">[والتصريح أو رفض التصريح بالنفاذ إلى </w:t>
      </w:r>
      <w:r w:rsidRPr="00AA7D42">
        <w:rPr>
          <w:rFonts w:hint="cs"/>
          <w:rtl/>
          <w:lang w:bidi="ar-EG"/>
        </w:rPr>
        <w:t>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tl/>
          <w:lang w:bidi="ar-EG"/>
        </w:rPr>
        <w:t xml:space="preserve"> المذكورة </w:t>
      </w:r>
      <w:r w:rsidRPr="00AA7D42">
        <w:rPr>
          <w:rtl/>
          <w:lang w:bidi="ar-EG"/>
        </w:rPr>
        <w:lastRenderedPageBreak/>
        <w:t>واستخدامها/</w:t>
      </w:r>
      <w:r w:rsidRPr="00AA7D42">
        <w:rPr>
          <w:rFonts w:hint="cs"/>
          <w:rtl/>
          <w:lang w:bidi="ar-EG"/>
        </w:rPr>
        <w:t>[</w:t>
      </w:r>
      <w:r w:rsidRPr="00AA7D42">
        <w:rPr>
          <w:rtl/>
          <w:lang w:bidi="ar-EG"/>
        </w:rPr>
        <w:t>استعمالها</w:t>
      </w:r>
      <w:r w:rsidRPr="00AA7D42">
        <w:rPr>
          <w:rFonts w:hint="cs"/>
          <w:rtl/>
          <w:lang w:bidi="ar-EG"/>
        </w:rPr>
        <w:t>]</w:t>
      </w:r>
      <w:r w:rsidRPr="00AA7D42">
        <w:rPr>
          <w:rtl/>
          <w:lang w:bidi="ar-EG"/>
        </w:rPr>
        <w:t xml:space="preserve"> بناء على موافقة</w:t>
      </w:r>
      <w:r w:rsidRPr="00AA7D42">
        <w:rPr>
          <w:rFonts w:hint="cs"/>
          <w:rtl/>
          <w:lang w:bidi="ar-EG"/>
        </w:rPr>
        <w:t xml:space="preserve"> حرة وم</w:t>
      </w:r>
      <w:r w:rsidRPr="00AA7D42">
        <w:rPr>
          <w:rtl/>
          <w:lang w:bidi="ar-EG"/>
        </w:rPr>
        <w:t xml:space="preserve">سبقة </w:t>
      </w:r>
      <w:r w:rsidRPr="00AA7D42">
        <w:rPr>
          <w:rFonts w:hint="cs"/>
          <w:rtl/>
          <w:lang w:bidi="ar-EG"/>
        </w:rPr>
        <w:t>وم</w:t>
      </w:r>
      <w:r w:rsidRPr="00AA7D42">
        <w:rPr>
          <w:rtl/>
          <w:lang w:bidi="ar-EG"/>
        </w:rPr>
        <w:t>ستنيرة</w:t>
      </w:r>
      <w:r w:rsidRPr="00AA7D42">
        <w:rPr>
          <w:rFonts w:hint="cs"/>
          <w:rtl/>
          <w:lang w:bidi="ar-EG"/>
        </w:rPr>
        <w:t xml:space="preserve"> أو إقرار ومشاركة وشروط متفق عليها</w:t>
      </w:r>
      <w:r w:rsidRPr="00AA7D42">
        <w:rPr>
          <w:rtl/>
          <w:lang w:bidi="ar-EG"/>
        </w:rPr>
        <w:t>؛]</w:t>
      </w:r>
    </w:p>
    <w:p w:rsidR="00AA7D42" w:rsidRPr="00AA7D42" w:rsidRDefault="00AA7D42" w:rsidP="00AA7D42">
      <w:pPr>
        <w:spacing w:after="240" w:line="360" w:lineRule="exact"/>
        <w:ind w:left="1133"/>
        <w:rPr>
          <w:rtl/>
          <w:lang w:bidi="ar-EG"/>
        </w:rPr>
      </w:pPr>
      <w:r w:rsidRPr="00AA7D42">
        <w:rPr>
          <w:rFonts w:hint="cs"/>
          <w:rtl/>
          <w:lang w:bidi="ar-EG"/>
        </w:rPr>
        <w:t>"4"</w:t>
      </w:r>
      <w:r w:rsidRPr="00AA7D42">
        <w:rPr>
          <w:rtl/>
          <w:lang w:bidi="ar-EG"/>
        </w:rPr>
        <w:tab/>
      </w:r>
      <w:r w:rsidRPr="00AA7D42">
        <w:rPr>
          <w:rFonts w:hint="cs"/>
          <w:rtl/>
          <w:lang w:bidi="ar-EG"/>
        </w:rPr>
        <w:t>و</w:t>
      </w:r>
      <w:r w:rsidRPr="00AA7D42">
        <w:rPr>
          <w:rtl/>
          <w:lang w:bidi="ar-EG"/>
        </w:rPr>
        <w:t xml:space="preserve">الحماية من أي استخدام </w:t>
      </w:r>
      <w:r w:rsidRPr="00AA7D42">
        <w:rPr>
          <w:rFonts w:hint="cs"/>
          <w:rtl/>
          <w:lang w:bidi="ar-EG"/>
        </w:rPr>
        <w:t>[</w:t>
      </w:r>
      <w:r w:rsidRPr="00AA7D42">
        <w:rPr>
          <w:rtl/>
          <w:lang w:bidi="ar-EG"/>
        </w:rPr>
        <w:t>مخالف للحقيقة أو مضل</w:t>
      </w:r>
      <w:r w:rsidRPr="00AA7D42">
        <w:rPr>
          <w:rFonts w:hint="cs"/>
          <w:rtl/>
          <w:lang w:bidi="ar-EG"/>
        </w:rPr>
        <w:t>ّ</w:t>
      </w:r>
      <w:r w:rsidRPr="00AA7D42">
        <w:rPr>
          <w:rtl/>
          <w:lang w:bidi="ar-EG"/>
        </w:rPr>
        <w:t>ل</w:t>
      </w:r>
      <w:r w:rsidRPr="00AA7D42">
        <w:rPr>
          <w:rFonts w:hint="cs"/>
          <w:rtl/>
          <w:lang w:bidi="ar-EG"/>
        </w:rPr>
        <w:t>]</w:t>
      </w:r>
      <w:r w:rsidRPr="00AA7D42">
        <w:rPr>
          <w:rtl/>
          <w:lang w:bidi="ar-EG"/>
        </w:rPr>
        <w:t xml:space="preserve"> لأشكال التعبير الثقافي التقليدي</w:t>
      </w:r>
      <w:r w:rsidRPr="00AA7D42">
        <w:rPr>
          <w:rFonts w:hint="cs"/>
          <w:rtl/>
          <w:lang w:bidi="ar-EG"/>
        </w:rPr>
        <w:t xml:space="preserve"> </w:t>
      </w:r>
      <w:r w:rsidR="00AE1D5C">
        <w:rPr>
          <w:rFonts w:hint="cs"/>
          <w:rtl/>
          <w:lang w:bidi="ar-EG"/>
        </w:rPr>
        <w:t>[</w:t>
      </w:r>
      <w:r w:rsidRPr="00AA7D42">
        <w:rPr>
          <w:rFonts w:hint="cs"/>
          <w:rtl/>
          <w:lang w:bidi="ar-EG"/>
        </w:rPr>
        <w:t>المحمية</w:t>
      </w:r>
      <w:r w:rsidR="00AE1D5C">
        <w:rPr>
          <w:rFonts w:hint="cs"/>
          <w:rtl/>
          <w:lang w:bidi="ar-EG"/>
        </w:rPr>
        <w:t>]</w:t>
      </w:r>
      <w:r w:rsidRPr="00AA7D42">
        <w:rPr>
          <w:rtl/>
          <w:lang w:bidi="ar-EG"/>
        </w:rPr>
        <w:t>، فيما يتعلق بالسلع والخدمات، بما يوحي بتأييد من المستفيدين أو صلة بهم</w:t>
      </w:r>
      <w:r w:rsidRPr="00AA7D42">
        <w:rPr>
          <w:rFonts w:hint="cs"/>
          <w:rtl/>
          <w:lang w:bidi="ar-EG"/>
        </w:rPr>
        <w:t>؛</w:t>
      </w:r>
    </w:p>
    <w:p w:rsidR="00AA7D42" w:rsidRPr="00AA7D42" w:rsidRDefault="00AA7D42" w:rsidP="00AA7D42">
      <w:pPr>
        <w:spacing w:after="240" w:line="360" w:lineRule="exact"/>
        <w:ind w:left="1133"/>
        <w:rPr>
          <w:rtl/>
          <w:lang w:bidi="ar-EG"/>
        </w:rPr>
      </w:pPr>
      <w:r w:rsidRPr="00AA7D42">
        <w:rPr>
          <w:rFonts w:hint="cs"/>
          <w:rtl/>
          <w:lang w:bidi="ar-EG"/>
        </w:rPr>
        <w:t>"5"</w:t>
      </w:r>
      <w:r w:rsidRPr="00AA7D42">
        <w:rPr>
          <w:rtl/>
          <w:lang w:bidi="ar-EG"/>
        </w:rPr>
        <w:tab/>
      </w:r>
      <w:r w:rsidRPr="00AA7D42">
        <w:rPr>
          <w:rFonts w:hint="cs"/>
          <w:rtl/>
          <w:lang w:bidi="ar-EG"/>
        </w:rPr>
        <w:t>و[</w:t>
      </w:r>
      <w:r w:rsidRPr="00AA7D42">
        <w:rPr>
          <w:rtl/>
          <w:lang w:bidi="ar-EG"/>
        </w:rPr>
        <w:t>منع</w:t>
      </w:r>
      <w:r w:rsidRPr="00AA7D42">
        <w:rPr>
          <w:rFonts w:hint="cs"/>
          <w:rtl/>
          <w:lang w:bidi="ar-EG"/>
        </w:rPr>
        <w:t>]</w:t>
      </w:r>
      <w:r w:rsidRPr="00AA7D42">
        <w:rPr>
          <w:rtl/>
          <w:lang w:bidi="ar-EG"/>
        </w:rPr>
        <w:t xml:space="preserve"> </w:t>
      </w:r>
      <w:r w:rsidRPr="00AA7D42">
        <w:rPr>
          <w:rFonts w:hint="cs"/>
          <w:rtl/>
          <w:lang w:bidi="ar-EG"/>
        </w:rPr>
        <w:t xml:space="preserve">حظر </w:t>
      </w:r>
      <w:r w:rsidRPr="00AA7D42">
        <w:rPr>
          <w:rtl/>
          <w:lang w:bidi="ar-EG"/>
        </w:rPr>
        <w:t>الاستخدام أو التغيير الذي يحر</w:t>
      </w:r>
      <w:r w:rsidRPr="00AA7D42">
        <w:rPr>
          <w:rFonts w:hint="cs"/>
          <w:rtl/>
          <w:lang w:bidi="ar-EG"/>
        </w:rPr>
        <w:t>ّ</w:t>
      </w:r>
      <w:r w:rsidRPr="00AA7D42">
        <w:rPr>
          <w:rtl/>
          <w:lang w:bidi="ar-EG"/>
        </w:rPr>
        <w:t>ف أشكال التعبير الثقافي التقليدي</w:t>
      </w:r>
      <w:r w:rsidRPr="00AA7D42">
        <w:rPr>
          <w:rFonts w:hint="cs"/>
          <w:rtl/>
          <w:lang w:bidi="ar-EG"/>
        </w:rPr>
        <w:t xml:space="preserve"> </w:t>
      </w:r>
      <w:r w:rsidR="00AE1D5C">
        <w:rPr>
          <w:rFonts w:hint="cs"/>
          <w:rtl/>
          <w:lang w:bidi="ar-EG"/>
        </w:rPr>
        <w:t>[</w:t>
      </w:r>
      <w:r w:rsidRPr="00AA7D42">
        <w:rPr>
          <w:rFonts w:hint="cs"/>
          <w:rtl/>
          <w:lang w:bidi="ar-EG"/>
        </w:rPr>
        <w:t>المحمية</w:t>
      </w:r>
      <w:r w:rsidR="00AE1D5C">
        <w:rPr>
          <w:rFonts w:hint="cs"/>
          <w:rtl/>
          <w:lang w:bidi="ar-EG"/>
        </w:rPr>
        <w:t>]</w:t>
      </w:r>
      <w:r w:rsidRPr="00AA7D42">
        <w:rPr>
          <w:rtl/>
          <w:lang w:bidi="ar-EG"/>
        </w:rPr>
        <w:t xml:space="preserve"> أو يشوهها أو</w:t>
      </w:r>
      <w:r w:rsidRPr="00AA7D42">
        <w:rPr>
          <w:rFonts w:hint="cs"/>
          <w:rtl/>
          <w:lang w:bidi="ar-EG"/>
        </w:rPr>
        <w:t> </w:t>
      </w:r>
      <w:r w:rsidRPr="00AA7D42">
        <w:rPr>
          <w:rtl/>
          <w:lang w:bidi="ar-EG"/>
        </w:rPr>
        <w:t>ينتقص من أهميتها الثقافية لدى المستفيدين</w:t>
      </w:r>
      <w:r w:rsidRPr="00AA7D42">
        <w:rPr>
          <w:rFonts w:hint="cs"/>
          <w:rtl/>
          <w:lang w:bidi="ar-EG"/>
        </w:rPr>
        <w:t>.</w:t>
      </w:r>
    </w:p>
    <w:p w:rsidR="00AA7D42" w:rsidRPr="00AA7D42" w:rsidRDefault="00AA7D42" w:rsidP="00AA7D42">
      <w:pPr>
        <w:spacing w:after="240" w:line="360" w:lineRule="exact"/>
        <w:ind w:left="566"/>
        <w:rPr>
          <w:rtl/>
          <w:lang w:bidi="ar-EG"/>
        </w:rPr>
      </w:pPr>
      <w:r w:rsidRPr="00AA7D42">
        <w:rPr>
          <w:rFonts w:hint="cs"/>
          <w:rtl/>
          <w:lang w:bidi="ar-EG"/>
        </w:rPr>
        <w:t>(ب)</w:t>
      </w:r>
      <w:r w:rsidRPr="00AA7D42">
        <w:rPr>
          <w:rtl/>
          <w:lang w:bidi="ar-EG"/>
        </w:rPr>
        <w:tab/>
        <w:t>تشجيع المستخدمين [على ما يلي]:</w:t>
      </w:r>
    </w:p>
    <w:p w:rsidR="00AA7D42" w:rsidRPr="00AA7D42" w:rsidRDefault="00AA7D42" w:rsidP="00AA7D42">
      <w:pPr>
        <w:spacing w:after="240" w:line="360" w:lineRule="exact"/>
        <w:ind w:left="1133"/>
        <w:rPr>
          <w:rtl/>
          <w:lang w:bidi="ar-EG"/>
        </w:rPr>
      </w:pPr>
      <w:r w:rsidRPr="00AA7D42">
        <w:rPr>
          <w:rFonts w:hint="cs"/>
          <w:rtl/>
          <w:lang w:bidi="ar-EG"/>
        </w:rPr>
        <w:t>"1"</w:t>
      </w:r>
      <w:r w:rsidRPr="00AA7D42">
        <w:rPr>
          <w:rtl/>
          <w:lang w:bidi="ar-EG"/>
        </w:rPr>
        <w:tab/>
        <w:t xml:space="preserve">إسناد </w:t>
      </w:r>
      <w:r w:rsidRPr="00AA7D42">
        <w:rPr>
          <w:rFonts w:hint="cs"/>
          <w:rtl/>
          <w:lang w:bidi="ar-EG"/>
        </w:rPr>
        <w:t>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tl/>
          <w:lang w:bidi="ar-EG"/>
        </w:rPr>
        <w:t xml:space="preserve"> المذكورة إلى المستفيدين؛</w:t>
      </w:r>
    </w:p>
    <w:p w:rsidR="00AA7D42" w:rsidRPr="00AA7D42" w:rsidRDefault="00AA7D42" w:rsidP="00AA7D42">
      <w:pPr>
        <w:spacing w:after="240" w:line="360" w:lineRule="exact"/>
        <w:ind w:left="1133"/>
        <w:rPr>
          <w:rtl/>
          <w:lang w:bidi="ar-EG"/>
        </w:rPr>
      </w:pPr>
      <w:r w:rsidRPr="00AA7D42">
        <w:rPr>
          <w:rFonts w:hint="cs"/>
          <w:rtl/>
          <w:lang w:bidi="ar-EG"/>
        </w:rPr>
        <w:t>"2"</w:t>
      </w:r>
      <w:r w:rsidRPr="00AA7D42">
        <w:rPr>
          <w:rtl/>
          <w:lang w:bidi="ar-EG"/>
        </w:rPr>
        <w:tab/>
      </w:r>
      <w:r w:rsidRPr="00AA7D42">
        <w:rPr>
          <w:rFonts w:hint="cs"/>
          <w:rtl/>
          <w:lang w:bidi="ar-EG"/>
        </w:rPr>
        <w:t>وبذل كل الجهود ل</w:t>
      </w:r>
      <w:r w:rsidRPr="00AA7D42">
        <w:rPr>
          <w:rtl/>
          <w:lang w:bidi="ar-EG"/>
        </w:rPr>
        <w:t xml:space="preserve">لدخول في اتفاق مع المستفيدين لوضع شروط استخدام </w:t>
      </w:r>
      <w:r w:rsidRPr="00AA7D42">
        <w:rPr>
          <w:rFonts w:hint="cs"/>
          <w:rtl/>
          <w:lang w:bidi="ar-EG"/>
        </w:rPr>
        <w:t>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tl/>
          <w:lang w:bidi="ar-EG"/>
        </w:rPr>
        <w:t>؛</w:t>
      </w:r>
    </w:p>
    <w:p w:rsidR="00AA7D42" w:rsidRPr="00AA7D42" w:rsidRDefault="00AA7D42" w:rsidP="00AA7D42">
      <w:pPr>
        <w:spacing w:after="240" w:line="360" w:lineRule="exact"/>
        <w:ind w:left="1133"/>
        <w:rPr>
          <w:rtl/>
          <w:lang w:bidi="ar-EG"/>
        </w:rPr>
      </w:pPr>
      <w:r w:rsidRPr="00AA7D42">
        <w:rPr>
          <w:rFonts w:hint="cs"/>
          <w:rtl/>
          <w:lang w:bidi="ar-EG"/>
        </w:rPr>
        <w:t>"3"</w:t>
      </w:r>
      <w:r w:rsidRPr="00AA7D42">
        <w:rPr>
          <w:rtl/>
          <w:lang w:bidi="ar-EG"/>
        </w:rPr>
        <w:tab/>
        <w:t xml:space="preserve">واستخدام/استعمال المعارف استخداما يحترم القواعد والممارسات الثقافية للمستفيدين إضافة إلى </w:t>
      </w:r>
      <w:r w:rsidRPr="00AA7D42">
        <w:rPr>
          <w:rFonts w:hint="cs"/>
          <w:rtl/>
          <w:lang w:bidi="ar-EG"/>
        </w:rPr>
        <w:t>[</w:t>
      </w:r>
      <w:r w:rsidRPr="00AA7D42">
        <w:rPr>
          <w:rtl/>
          <w:lang w:bidi="ar-EG"/>
        </w:rPr>
        <w:t>الطابع غير القابل للتصرف والتقسيم والتقادم</w:t>
      </w:r>
      <w:r w:rsidRPr="00AA7D42">
        <w:rPr>
          <w:rFonts w:hint="cs"/>
          <w:rtl/>
          <w:lang w:bidi="ar-EG"/>
        </w:rPr>
        <w:t>]</w:t>
      </w:r>
      <w:r w:rsidRPr="00AA7D42">
        <w:rPr>
          <w:rtl/>
          <w:lang w:bidi="ar-EG"/>
        </w:rPr>
        <w:t xml:space="preserve"> للحقوق المعنوية المرتبطة </w:t>
      </w:r>
      <w:r w:rsidRPr="00AA7D42">
        <w:rPr>
          <w:rFonts w:hint="cs"/>
          <w:rtl/>
          <w:lang w:bidi="ar-EG"/>
        </w:rPr>
        <w:t>بأشكال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tl/>
          <w:lang w:bidi="ar-EG"/>
        </w:rPr>
        <w:t>.</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2.5</w:t>
      </w:r>
      <w:r w:rsidRPr="00AA7D42">
        <w:rPr>
          <w:rFonts w:eastAsia="MS Mincho"/>
          <w:rtl/>
          <w:lang w:eastAsia="ja-JP"/>
        </w:rPr>
        <w:tab/>
        <w:t xml:space="preserve">[في حال ظلت </w:t>
      </w:r>
      <w:r w:rsidRPr="00AA7D42">
        <w:rPr>
          <w:rFonts w:eastAsia="MS Mincho" w:hint="cs"/>
          <w:rtl/>
          <w:lang w:eastAsia="ja-JP"/>
        </w:rPr>
        <w:t>أشكال التعبير الثقافي التقليدي</w:t>
      </w:r>
      <w:r w:rsidRPr="00AA7D42">
        <w:rPr>
          <w:rFonts w:eastAsia="MS Mincho"/>
          <w:rtl/>
          <w:lang w:eastAsia="ja-JP"/>
        </w:rPr>
        <w:t xml:space="preserve"> </w:t>
      </w:r>
      <w:r w:rsidR="00AE1D5C">
        <w:rPr>
          <w:rFonts w:eastAsia="MS Mincho" w:hint="cs"/>
          <w:rtl/>
          <w:lang w:eastAsia="ja-JP"/>
        </w:rPr>
        <w:t>[</w:t>
      </w:r>
      <w:r w:rsidRPr="00AA7D42">
        <w:rPr>
          <w:rFonts w:eastAsia="MS Mincho"/>
          <w:rtl/>
          <w:lang w:eastAsia="ja-JP"/>
        </w:rPr>
        <w:t>المحمية</w:t>
      </w:r>
      <w:r w:rsidR="00AE1D5C">
        <w:rPr>
          <w:rFonts w:eastAsia="MS Mincho" w:hint="cs"/>
          <w:rtl/>
          <w:lang w:eastAsia="ja-JP"/>
        </w:rPr>
        <w:t>]</w:t>
      </w:r>
      <w:r w:rsidRPr="00AA7D42">
        <w:rPr>
          <w:rFonts w:eastAsia="MS Mincho"/>
          <w:rtl/>
          <w:lang w:eastAsia="ja-JP" w:bidi="ar-EG"/>
        </w:rPr>
        <w:t>]</w:t>
      </w:r>
      <w:r w:rsidRPr="00AA7D42">
        <w:rPr>
          <w:rFonts w:eastAsia="MS Mincho"/>
          <w:rtl/>
          <w:lang w:eastAsia="ja-JP"/>
        </w:rPr>
        <w:t xml:space="preserve"> [مملوكة] [و]/[أو] [محافَظا عليها] [و]/[أو] مستخدمة [و]/[أو] مطورة من طرف [الشعوب] الأصلية أو الجماعات المحلية و</w:t>
      </w:r>
      <w:r w:rsidRPr="00AA7D42">
        <w:rPr>
          <w:rFonts w:eastAsia="MS Mincho" w:hint="cs"/>
          <w:rtl/>
          <w:lang w:eastAsia="ja-JP"/>
        </w:rPr>
        <w:t xml:space="preserve">كانت </w:t>
      </w:r>
      <w:r w:rsidRPr="00AA7D42">
        <w:rPr>
          <w:rFonts w:eastAsia="MS Mincho"/>
          <w:rtl/>
          <w:lang w:eastAsia="ja-JP"/>
        </w:rPr>
        <w:t>متاحة للجمهور [ولكنها غير معروفة على نطاق واسع وليست [مقدسة] ولا [سرية]]، ينبغي/يتعين على الدول الأعضاء</w:t>
      </w:r>
      <w:r w:rsidRPr="00AA7D42">
        <w:rPr>
          <w:rFonts w:eastAsia="MS Mincho" w:hint="cs"/>
          <w:rtl/>
          <w:lang w:eastAsia="ja-JP"/>
        </w:rPr>
        <w:t xml:space="preserve"> ال</w:t>
      </w:r>
      <w:r w:rsidRPr="00AA7D42">
        <w:rPr>
          <w:rFonts w:eastAsia="MS Mincho"/>
          <w:rtl/>
          <w:lang w:eastAsia="ja-JP"/>
        </w:rPr>
        <w:t xml:space="preserve">تشجيع </w:t>
      </w:r>
      <w:r w:rsidRPr="00AA7D42">
        <w:rPr>
          <w:rFonts w:eastAsia="MS Mincho" w:hint="cs"/>
          <w:rtl/>
          <w:lang w:eastAsia="ja-JP"/>
        </w:rPr>
        <w:t xml:space="preserve">على أن يسعى </w:t>
      </w:r>
      <w:r w:rsidRPr="00AA7D42">
        <w:rPr>
          <w:rFonts w:eastAsia="MS Mincho"/>
          <w:rtl/>
          <w:lang w:eastAsia="ja-JP"/>
        </w:rPr>
        <w:t>المستخدم</w:t>
      </w:r>
      <w:r w:rsidRPr="00AA7D42">
        <w:rPr>
          <w:rFonts w:eastAsia="MS Mincho" w:hint="cs"/>
          <w:rtl/>
          <w:lang w:eastAsia="ja-JP"/>
        </w:rPr>
        <w:t>و</w:t>
      </w:r>
      <w:r w:rsidRPr="00AA7D42">
        <w:rPr>
          <w:rFonts w:eastAsia="MS Mincho"/>
          <w:rtl/>
          <w:lang w:eastAsia="ja-JP"/>
        </w:rPr>
        <w:t>ن</w:t>
      </w:r>
      <w:r w:rsidRPr="00AA7D42">
        <w:rPr>
          <w:rFonts w:eastAsia="MS Mincho" w:hint="cs"/>
          <w:rtl/>
          <w:lang w:eastAsia="ja-JP"/>
        </w:rPr>
        <w:t xml:space="preserve"> إلى</w:t>
      </w:r>
      <w:r w:rsidRPr="00AA7D42">
        <w:rPr>
          <w:rFonts w:eastAsia="MS Mincho"/>
          <w:rtl/>
          <w:lang w:eastAsia="ja-JP"/>
        </w:rPr>
        <w:t>]/[</w:t>
      </w:r>
      <w:r w:rsidRPr="00AA7D42">
        <w:rPr>
          <w:rFonts w:eastAsia="MS Mincho" w:hint="cs"/>
          <w:rtl/>
          <w:lang w:eastAsia="ja-JP"/>
        </w:rPr>
        <w:t>توفير</w:t>
      </w:r>
      <w:r w:rsidRPr="00AA7D42">
        <w:rPr>
          <w:rFonts w:eastAsia="MS Mincho"/>
          <w:rtl/>
          <w:lang w:eastAsia="ja-JP"/>
        </w:rPr>
        <w:t xml:space="preserve"> </w:t>
      </w:r>
      <w:r w:rsidRPr="00AA7D42">
        <w:rPr>
          <w:rFonts w:eastAsia="MS Mincho"/>
          <w:rtl/>
          <w:lang w:eastAsia="ja-JP"/>
        </w:rPr>
        <w:lastRenderedPageBreak/>
        <w:t>تدابير قانونية و</w:t>
      </w:r>
      <w:r w:rsidRPr="00AA7D42">
        <w:rPr>
          <w:rFonts w:eastAsia="MS Mincho" w:hint="cs"/>
          <w:rtl/>
          <w:lang w:eastAsia="ja-JP"/>
        </w:rPr>
        <w:t xml:space="preserve">/أو </w:t>
      </w:r>
      <w:r w:rsidRPr="00AA7D42">
        <w:rPr>
          <w:rFonts w:eastAsia="MS Mincho"/>
          <w:rtl/>
          <w:lang w:eastAsia="ja-JP"/>
        </w:rPr>
        <w:t>سياسية و</w:t>
      </w:r>
      <w:r w:rsidRPr="00AA7D42">
        <w:rPr>
          <w:rFonts w:eastAsia="MS Mincho" w:hint="cs"/>
          <w:rtl/>
          <w:lang w:eastAsia="ja-JP"/>
        </w:rPr>
        <w:t xml:space="preserve">/أو </w:t>
      </w:r>
      <w:r w:rsidRPr="00AA7D42">
        <w:rPr>
          <w:rFonts w:eastAsia="MS Mincho"/>
          <w:rtl/>
          <w:lang w:eastAsia="ja-JP"/>
        </w:rPr>
        <w:t>إدارية، عند الاقتضاء ووفقا للقانون الوطني من أجل تشجيع المستخدمين [على ما يلي]]:</w:t>
      </w:r>
    </w:p>
    <w:p w:rsidR="00AA7D42" w:rsidRPr="00AA7D42" w:rsidRDefault="00AA7D42" w:rsidP="00AA7D42">
      <w:pPr>
        <w:spacing w:after="240" w:line="360" w:lineRule="exact"/>
        <w:ind w:left="566"/>
        <w:rPr>
          <w:rtl/>
          <w:lang w:bidi="ar-EG"/>
        </w:rPr>
      </w:pPr>
      <w:r w:rsidRPr="00AA7D42">
        <w:rPr>
          <w:rFonts w:hint="cs"/>
          <w:rtl/>
          <w:lang w:bidi="ar-EG"/>
        </w:rPr>
        <w:t>(أ)</w:t>
      </w:r>
      <w:r w:rsidRPr="00AA7D42">
        <w:rPr>
          <w:rtl/>
          <w:lang w:bidi="ar-EG"/>
        </w:rPr>
        <w:tab/>
      </w:r>
      <w:r w:rsidRPr="00AA7D42">
        <w:rPr>
          <w:rFonts w:hint="cs"/>
          <w:rtl/>
          <w:lang w:bidi="ar-EG"/>
        </w:rPr>
        <w:t>الا</w:t>
      </w:r>
      <w:r w:rsidRPr="00AA7D42">
        <w:rPr>
          <w:rtl/>
          <w:lang w:bidi="ar-EG"/>
        </w:rPr>
        <w:t xml:space="preserve">عتراف بالمستفيدين كمصدر </w:t>
      </w:r>
      <w:r w:rsidRPr="00AA7D42">
        <w:rPr>
          <w:rFonts w:hint="cs"/>
          <w:rtl/>
          <w:lang w:bidi="ar-EG"/>
        </w:rPr>
        <w:t>لأشكال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tl/>
        </w:rPr>
        <w:t xml:space="preserve"> </w:t>
      </w:r>
      <w:r w:rsidRPr="00AA7D42">
        <w:rPr>
          <w:rtl/>
          <w:lang w:bidi="ar-EG"/>
        </w:rPr>
        <w:t>وإسنادها إليهم</w:t>
      </w:r>
      <w:r w:rsidRPr="00AA7D42">
        <w:rPr>
          <w:rFonts w:hint="cs"/>
          <w:rtl/>
          <w:lang w:bidi="ar-EG"/>
        </w:rPr>
        <w:t xml:space="preserve">، </w:t>
      </w:r>
      <w:r w:rsidRPr="00AA7D42">
        <w:rPr>
          <w:rtl/>
          <w:lang w:bidi="ar-EG"/>
        </w:rPr>
        <w:t>إلا إذا قر</w:t>
      </w:r>
      <w:r w:rsidRPr="00AA7D42">
        <w:rPr>
          <w:rFonts w:hint="cs"/>
          <w:rtl/>
          <w:lang w:bidi="ar-EG"/>
        </w:rPr>
        <w:t>ّ</w:t>
      </w:r>
      <w:r w:rsidRPr="00AA7D42">
        <w:rPr>
          <w:rtl/>
          <w:lang w:bidi="ar-EG"/>
        </w:rPr>
        <w:t xml:space="preserve">ر هؤلاء خلاف ذلك، أو كانت </w:t>
      </w:r>
      <w:r w:rsidRPr="00AA7D42">
        <w:rPr>
          <w:rFonts w:hint="cs"/>
          <w:rtl/>
          <w:lang w:bidi="ar-EG"/>
        </w:rPr>
        <w:t>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tl/>
        </w:rPr>
        <w:t xml:space="preserve"> </w:t>
      </w:r>
      <w:r w:rsidRPr="00AA7D42">
        <w:rPr>
          <w:rtl/>
          <w:lang w:bidi="ar-EG"/>
        </w:rPr>
        <w:t>غير مسندة إلى شعب أصلي محد</w:t>
      </w:r>
      <w:r w:rsidRPr="00AA7D42">
        <w:rPr>
          <w:rFonts w:hint="cs"/>
          <w:rtl/>
          <w:lang w:bidi="ar-EG"/>
        </w:rPr>
        <w:t>ّ</w:t>
      </w:r>
      <w:r w:rsidRPr="00AA7D42">
        <w:rPr>
          <w:rtl/>
          <w:lang w:bidi="ar-EG"/>
        </w:rPr>
        <w:t>د أو جماعة محلية محد</w:t>
      </w:r>
      <w:r w:rsidRPr="00AA7D42">
        <w:rPr>
          <w:rFonts w:hint="cs"/>
          <w:rtl/>
          <w:lang w:bidi="ar-EG"/>
        </w:rPr>
        <w:t>ّ</w:t>
      </w:r>
      <w:r w:rsidRPr="00AA7D42">
        <w:rPr>
          <w:rtl/>
          <w:lang w:bidi="ar-EG"/>
        </w:rPr>
        <w:t>دة[؛]</w:t>
      </w:r>
      <w:r w:rsidRPr="00AA7D42">
        <w:rPr>
          <w:rFonts w:hint="cs"/>
          <w:rtl/>
          <w:lang w:bidi="ar-EG"/>
        </w:rPr>
        <w:t>[.]</w:t>
      </w:r>
    </w:p>
    <w:p w:rsidR="00AA7D42" w:rsidRPr="00AA7D42" w:rsidRDefault="00AA7D42" w:rsidP="00AA7D42">
      <w:pPr>
        <w:spacing w:after="240" w:line="360" w:lineRule="exact"/>
        <w:ind w:left="566"/>
        <w:rPr>
          <w:rtl/>
          <w:lang w:bidi="ar-EG"/>
        </w:rPr>
      </w:pPr>
      <w:r w:rsidRPr="00AA7D42">
        <w:rPr>
          <w:rFonts w:hint="cs"/>
          <w:rtl/>
          <w:lang w:bidi="ar-EG"/>
        </w:rPr>
        <w:t>(ب)</w:t>
      </w:r>
      <w:r w:rsidRPr="00AA7D42">
        <w:rPr>
          <w:rtl/>
          <w:lang w:bidi="ar-EG"/>
        </w:rPr>
        <w:tab/>
      </w:r>
      <w:r w:rsidRPr="00AA7D42">
        <w:rPr>
          <w:rFonts w:hint="cs"/>
          <w:rtl/>
          <w:lang w:bidi="ar-EG"/>
        </w:rPr>
        <w:t>وبذل كل الجهود ل</w:t>
      </w:r>
      <w:r w:rsidRPr="00AA7D42">
        <w:rPr>
          <w:rtl/>
          <w:lang w:bidi="ar-EG"/>
        </w:rPr>
        <w:t xml:space="preserve">لدخول في اتفاق مع المستفيدين لوضع شروط استخدام </w:t>
      </w:r>
      <w:r w:rsidRPr="00AA7D42">
        <w:rPr>
          <w:rFonts w:hint="cs"/>
          <w:rtl/>
          <w:lang w:bidi="ar-EG"/>
        </w:rPr>
        <w:t>أشكال التعبير الثقافي التقليدي</w:t>
      </w:r>
      <w:r w:rsidRPr="00AA7D42">
        <w:rPr>
          <w:rtl/>
          <w:lang w:bidi="ar-EG"/>
        </w:rPr>
        <w:t xml:space="preserve"> </w:t>
      </w:r>
      <w:r w:rsidR="00AE1D5C">
        <w:rPr>
          <w:rFonts w:hint="cs"/>
          <w:rtl/>
          <w:lang w:bidi="ar-EG"/>
        </w:rPr>
        <w:t>[</w:t>
      </w:r>
      <w:r w:rsidRPr="00AA7D42">
        <w:rPr>
          <w:rtl/>
          <w:lang w:bidi="ar-EG"/>
        </w:rPr>
        <w:t>المحمية</w:t>
      </w:r>
      <w:r w:rsidR="00AE1D5C">
        <w:rPr>
          <w:rFonts w:hint="cs"/>
          <w:rtl/>
          <w:lang w:bidi="ar-EG"/>
        </w:rPr>
        <w:t>]</w:t>
      </w:r>
      <w:r w:rsidRPr="00AA7D42">
        <w:rPr>
          <w:rtl/>
          <w:lang w:bidi="ar-EG"/>
        </w:rPr>
        <w:t>؛</w:t>
      </w:r>
    </w:p>
    <w:p w:rsidR="00AA7D42" w:rsidRPr="00AA7D42" w:rsidRDefault="00AA7D42" w:rsidP="00AA7D42">
      <w:pPr>
        <w:spacing w:after="240" w:line="360" w:lineRule="exact"/>
        <w:ind w:left="566"/>
        <w:rPr>
          <w:rtl/>
          <w:lang w:bidi="ar-EG"/>
        </w:rPr>
      </w:pPr>
      <w:r w:rsidRPr="00AA7D42">
        <w:rPr>
          <w:rFonts w:hint="cs"/>
          <w:rtl/>
          <w:lang w:bidi="ar-EG"/>
        </w:rPr>
        <w:t>(ج)</w:t>
      </w:r>
      <w:r w:rsidRPr="00AA7D42">
        <w:rPr>
          <w:rtl/>
          <w:lang w:bidi="ar-EG"/>
        </w:rPr>
        <w:tab/>
      </w:r>
      <w:r w:rsidRPr="00AA7D42">
        <w:rPr>
          <w:rFonts w:hint="cs"/>
          <w:rtl/>
          <w:lang w:bidi="ar-EG"/>
        </w:rPr>
        <w:t>[</w:t>
      </w:r>
      <w:r w:rsidRPr="00AA7D42">
        <w:rPr>
          <w:rtl/>
          <w:lang w:bidi="ar-EG"/>
        </w:rPr>
        <w:t xml:space="preserve">واستخدام/استعمال المعارف استخداما يحترم القواعد والممارسات الثقافية للمستفيدين إضافة إلى </w:t>
      </w:r>
      <w:r w:rsidRPr="00AA7D42">
        <w:rPr>
          <w:rFonts w:hint="cs"/>
          <w:rtl/>
          <w:lang w:bidi="ar-EG"/>
        </w:rPr>
        <w:t>[</w:t>
      </w:r>
      <w:r w:rsidRPr="00AA7D42">
        <w:rPr>
          <w:rtl/>
          <w:lang w:bidi="ar-EG"/>
        </w:rPr>
        <w:t>الطابع غير القابل للتصرف والتقسيم والتقادم</w:t>
      </w:r>
      <w:r w:rsidRPr="00AA7D42">
        <w:rPr>
          <w:rFonts w:hint="cs"/>
          <w:rtl/>
          <w:lang w:bidi="ar-EG"/>
        </w:rPr>
        <w:t>]</w:t>
      </w:r>
      <w:r w:rsidRPr="00AA7D42">
        <w:rPr>
          <w:rtl/>
          <w:lang w:bidi="ar-EG"/>
        </w:rPr>
        <w:t xml:space="preserve"> للحقوق المعنوية المرتبطة </w:t>
      </w:r>
      <w:r w:rsidRPr="00AA7D42">
        <w:rPr>
          <w:rFonts w:hint="cs"/>
          <w:rtl/>
          <w:lang w:bidi="ar-EG"/>
        </w:rPr>
        <w:t>بأشكال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tl/>
          <w:lang w:bidi="ar-EG"/>
        </w:rPr>
        <w:t>][؛]</w:t>
      </w:r>
      <w:r w:rsidRPr="00AA7D42">
        <w:rPr>
          <w:rFonts w:hint="cs"/>
          <w:rtl/>
          <w:lang w:bidi="ar-EG"/>
        </w:rPr>
        <w:t>[.]</w:t>
      </w:r>
    </w:p>
    <w:p w:rsidR="00AA7D42" w:rsidRPr="00AA7D42" w:rsidRDefault="00AA7D42" w:rsidP="00AA7D42">
      <w:pPr>
        <w:spacing w:after="240" w:line="360" w:lineRule="exact"/>
        <w:ind w:left="566"/>
        <w:rPr>
          <w:rtl/>
          <w:lang w:bidi="ar-EG"/>
        </w:rPr>
      </w:pPr>
      <w:r w:rsidRPr="00AA7D42">
        <w:rPr>
          <w:rFonts w:hint="cs"/>
          <w:rtl/>
          <w:lang w:bidi="ar-EG"/>
        </w:rPr>
        <w:t>(د)</w:t>
      </w:r>
      <w:r w:rsidRPr="00AA7D42">
        <w:rPr>
          <w:rtl/>
          <w:lang w:bidi="ar-EG"/>
        </w:rPr>
        <w:tab/>
      </w:r>
      <w:r w:rsidRPr="00AA7D42">
        <w:rPr>
          <w:rFonts w:hint="cs"/>
          <w:rtl/>
          <w:lang w:bidi="ar-EG"/>
        </w:rPr>
        <w:t>[والامتناع</w:t>
      </w:r>
      <w:r w:rsidRPr="00AA7D42">
        <w:rPr>
          <w:rtl/>
          <w:lang w:bidi="ar-EG"/>
        </w:rPr>
        <w:t xml:space="preserve"> </w:t>
      </w:r>
      <w:r w:rsidRPr="00AA7D42">
        <w:rPr>
          <w:rFonts w:hint="cs"/>
          <w:rtl/>
          <w:lang w:bidi="ar-EG"/>
        </w:rPr>
        <w:t xml:space="preserve">عن </w:t>
      </w:r>
      <w:r w:rsidRPr="00AA7D42">
        <w:rPr>
          <w:rtl/>
          <w:lang w:bidi="ar-EG"/>
        </w:rPr>
        <w:t xml:space="preserve">أي استخدام </w:t>
      </w:r>
      <w:r w:rsidRPr="00AA7D42">
        <w:rPr>
          <w:rFonts w:hint="cs"/>
          <w:rtl/>
          <w:lang w:bidi="ar-EG"/>
        </w:rPr>
        <w:t>[</w:t>
      </w:r>
      <w:r w:rsidRPr="00AA7D42">
        <w:rPr>
          <w:rtl/>
          <w:lang w:bidi="ar-EG"/>
        </w:rPr>
        <w:t>مخالف للحقيقة أو مضل</w:t>
      </w:r>
      <w:r w:rsidRPr="00AA7D42">
        <w:rPr>
          <w:rFonts w:hint="cs"/>
          <w:rtl/>
          <w:lang w:bidi="ar-EG"/>
        </w:rPr>
        <w:t>ّ</w:t>
      </w:r>
      <w:r w:rsidRPr="00AA7D42">
        <w:rPr>
          <w:rtl/>
          <w:lang w:bidi="ar-EG"/>
        </w:rPr>
        <w:t>ل</w:t>
      </w:r>
      <w:r w:rsidRPr="00AA7D42">
        <w:rPr>
          <w:rFonts w:hint="cs"/>
          <w:rtl/>
          <w:lang w:bidi="ar-EG"/>
        </w:rPr>
        <w:t>]</w:t>
      </w:r>
      <w:r w:rsidRPr="00AA7D42">
        <w:rPr>
          <w:rtl/>
          <w:lang w:bidi="ar-EG"/>
        </w:rPr>
        <w:t xml:space="preserve"> لأشكال التعبير الثقافي التقليدي</w:t>
      </w:r>
      <w:r w:rsidRPr="00AA7D42">
        <w:rPr>
          <w:rFonts w:hint="cs"/>
          <w:rtl/>
          <w:lang w:bidi="ar-EG"/>
        </w:rPr>
        <w:t xml:space="preserve"> </w:t>
      </w:r>
      <w:r w:rsidR="00AE1D5C">
        <w:rPr>
          <w:rFonts w:hint="cs"/>
          <w:rtl/>
          <w:lang w:bidi="ar-EG"/>
        </w:rPr>
        <w:t>[</w:t>
      </w:r>
      <w:r w:rsidRPr="00AA7D42">
        <w:rPr>
          <w:rFonts w:hint="cs"/>
          <w:rtl/>
          <w:lang w:bidi="ar-EG"/>
        </w:rPr>
        <w:t>المحمية</w:t>
      </w:r>
      <w:r w:rsidR="00AE1D5C">
        <w:rPr>
          <w:rFonts w:hint="cs"/>
          <w:rtl/>
          <w:lang w:bidi="ar-EG"/>
        </w:rPr>
        <w:t>]</w:t>
      </w:r>
      <w:r w:rsidRPr="00AA7D42">
        <w:rPr>
          <w:rtl/>
          <w:lang w:bidi="ar-EG"/>
        </w:rPr>
        <w:t>، فيما يتعلق بالسلع والخدمات، بما يوحي بتأييد من المستفيدين أو صلة بهم</w:t>
      </w:r>
      <w:r w:rsidRPr="00AA7D42">
        <w:rPr>
          <w:rFonts w:hint="cs"/>
          <w:rtl/>
          <w:lang w:bidi="ar-EG"/>
        </w:rPr>
        <w:t>؛</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3.5</w:t>
      </w:r>
      <w:r w:rsidRPr="00AA7D42">
        <w:rPr>
          <w:rFonts w:eastAsia="MS Mincho"/>
          <w:rtl/>
          <w:lang w:eastAsia="ja-JP"/>
        </w:rPr>
        <w:tab/>
      </w:r>
      <w:r w:rsidRPr="00AA7D42">
        <w:rPr>
          <w:rFonts w:eastAsia="MS Mincho" w:hint="cs"/>
          <w:rtl/>
          <w:lang w:eastAsia="ja-JP"/>
        </w:rPr>
        <w:t>[</w:t>
      </w:r>
      <w:r w:rsidRPr="00AA7D42">
        <w:rPr>
          <w:rFonts w:eastAsia="MS Mincho"/>
          <w:rtl/>
          <w:lang w:eastAsia="ja-JP"/>
        </w:rPr>
        <w:t xml:space="preserve">في حال كانت </w:t>
      </w:r>
      <w:r w:rsidRPr="00AA7D42">
        <w:rPr>
          <w:rFonts w:eastAsia="MS Mincho" w:hint="cs"/>
          <w:rtl/>
          <w:lang w:eastAsia="ja-JP"/>
        </w:rPr>
        <w:t>أشكال التعبير الثقافي التقليدي</w:t>
      </w:r>
      <w:r w:rsidRPr="00AA7D42">
        <w:rPr>
          <w:rFonts w:eastAsia="MS Mincho"/>
          <w:rtl/>
          <w:lang w:eastAsia="ja-JP" w:bidi="ar-EG"/>
        </w:rPr>
        <w:t xml:space="preserve"> </w:t>
      </w:r>
      <w:r w:rsidR="00AE1D5C">
        <w:rPr>
          <w:rFonts w:eastAsia="MS Mincho" w:hint="cs"/>
          <w:rtl/>
          <w:lang w:eastAsia="ja-JP" w:bidi="ar-EG"/>
        </w:rPr>
        <w:t>[</w:t>
      </w:r>
      <w:r w:rsidRPr="00AA7D42">
        <w:rPr>
          <w:rFonts w:eastAsia="MS Mincho"/>
          <w:rtl/>
          <w:lang w:eastAsia="ja-JP" w:bidi="ar-EG"/>
        </w:rPr>
        <w:t>المحمية</w:t>
      </w:r>
      <w:r w:rsidR="00AE1D5C">
        <w:rPr>
          <w:rFonts w:eastAsia="MS Mincho" w:hint="cs"/>
          <w:rtl/>
          <w:lang w:eastAsia="ja-JP" w:bidi="ar-EG"/>
        </w:rPr>
        <w:t>]</w:t>
      </w:r>
      <w:r w:rsidRPr="00AA7D42">
        <w:rPr>
          <w:rFonts w:ascii="Times New Roman" w:eastAsia="MS Mincho" w:hAnsi="Times New Roman"/>
          <w:rtl/>
          <w:lang w:eastAsia="ja-JP" w:bidi="ar-EG"/>
        </w:rPr>
        <w:t>]</w:t>
      </w:r>
      <w:r w:rsidRPr="00AA7D42">
        <w:rPr>
          <w:rFonts w:ascii="Times New Roman" w:eastAsia="MS Mincho" w:hAnsi="Times New Roman" w:cs="Times New Roman" w:hint="cs"/>
          <w:rtl/>
          <w:lang w:eastAsia="ja-JP"/>
        </w:rPr>
        <w:t xml:space="preserve"> </w:t>
      </w:r>
      <w:r w:rsidRPr="00AA7D42">
        <w:rPr>
          <w:rFonts w:eastAsia="MS Mincho"/>
          <w:rtl/>
          <w:lang w:eastAsia="ja-JP"/>
        </w:rPr>
        <w:t>[متاحة لل</w:t>
      </w:r>
      <w:r w:rsidRPr="00AA7D42">
        <w:rPr>
          <w:rFonts w:eastAsia="MS Mincho" w:hint="cs"/>
          <w:rtl/>
          <w:lang w:eastAsia="ja-JP"/>
        </w:rPr>
        <w:t>جمهور</w:t>
      </w:r>
      <w:r w:rsidRPr="00AA7D42">
        <w:rPr>
          <w:rFonts w:eastAsia="MS Mincho"/>
          <w:rtl/>
          <w:lang w:eastAsia="ja-JP"/>
        </w:rPr>
        <w:t xml:space="preserve">، ومعروفة على نطاق واسع [وفي الملك العام]] [غير مشمولة بالفقرتين </w:t>
      </w:r>
      <w:r w:rsidRPr="00AA7D42">
        <w:rPr>
          <w:rFonts w:eastAsia="MS Mincho" w:hint="cs"/>
          <w:rtl/>
          <w:lang w:eastAsia="ja-JP"/>
        </w:rPr>
        <w:t>1</w:t>
      </w:r>
      <w:r w:rsidRPr="00AA7D42">
        <w:rPr>
          <w:rFonts w:eastAsia="MS Mincho"/>
          <w:rtl/>
          <w:lang w:eastAsia="ja-JP"/>
        </w:rPr>
        <w:t xml:space="preserve"> أو </w:t>
      </w:r>
      <w:r w:rsidRPr="00AA7D42">
        <w:rPr>
          <w:rFonts w:eastAsia="MS Mincho" w:hint="cs"/>
          <w:rtl/>
          <w:lang w:eastAsia="ja-JP"/>
        </w:rPr>
        <w:t>2</w:t>
      </w:r>
      <w:r w:rsidRPr="00AA7D42">
        <w:rPr>
          <w:rFonts w:eastAsia="MS Mincho"/>
          <w:rtl/>
          <w:lang w:eastAsia="ja-JP"/>
        </w:rPr>
        <w:t xml:space="preserve">]، </w:t>
      </w:r>
      <w:r w:rsidRPr="00AA7D42">
        <w:rPr>
          <w:rFonts w:eastAsia="MS Mincho" w:hint="cs"/>
          <w:rtl/>
          <w:lang w:eastAsia="ja-JP"/>
        </w:rPr>
        <w:t>[</w:t>
      </w:r>
      <w:r w:rsidRPr="00AA7D42">
        <w:rPr>
          <w:rFonts w:eastAsia="MS Mincho"/>
          <w:rtl/>
          <w:lang w:eastAsia="ja-JP"/>
        </w:rPr>
        <w:t>و</w:t>
      </w:r>
      <w:r w:rsidRPr="00AA7D42">
        <w:rPr>
          <w:rFonts w:eastAsia="MS Mincho" w:hint="cs"/>
          <w:rtl/>
          <w:lang w:eastAsia="ja-JP"/>
        </w:rPr>
        <w:t xml:space="preserve">]/أو </w:t>
      </w:r>
      <w:r w:rsidRPr="00AA7D42">
        <w:rPr>
          <w:rFonts w:eastAsia="MS Mincho"/>
          <w:rtl/>
          <w:lang w:eastAsia="ja-JP"/>
        </w:rPr>
        <w:t>محمية بموجب القانون الوطني، ينبغي/يتعين على الدول الأعضاء</w:t>
      </w:r>
      <w:r w:rsidRPr="00AA7D42">
        <w:rPr>
          <w:rFonts w:eastAsia="MS Mincho" w:hint="cs"/>
          <w:rtl/>
          <w:lang w:eastAsia="ja-JP"/>
        </w:rPr>
        <w:t xml:space="preserve"> </w:t>
      </w:r>
      <w:r w:rsidRPr="00AA7D42">
        <w:rPr>
          <w:rFonts w:eastAsia="MS Mincho"/>
          <w:rtl/>
          <w:lang w:eastAsia="ja-JP"/>
        </w:rPr>
        <w:t xml:space="preserve">تشجيع مستخدمي </w:t>
      </w:r>
      <w:r w:rsidRPr="00AA7D42">
        <w:rPr>
          <w:rFonts w:eastAsia="MS Mincho" w:hint="cs"/>
          <w:rtl/>
          <w:lang w:eastAsia="ja-JP"/>
        </w:rPr>
        <w:t xml:space="preserve">أشكال التعبير الثقافي التقليدي </w:t>
      </w:r>
      <w:r w:rsidR="00AE1D5C">
        <w:rPr>
          <w:rFonts w:eastAsia="MS Mincho" w:hint="cs"/>
          <w:rtl/>
          <w:lang w:eastAsia="ja-JP"/>
        </w:rPr>
        <w:t>[</w:t>
      </w:r>
      <w:r w:rsidRPr="00AA7D42">
        <w:rPr>
          <w:rFonts w:ascii="Times New Roman" w:eastAsia="MS Mincho" w:hAnsi="Times New Roman" w:hint="cs"/>
          <w:rtl/>
          <w:lang w:eastAsia="ja-JP" w:bidi="ar-EG"/>
        </w:rPr>
        <w:t>المحمية</w:t>
      </w:r>
      <w:r w:rsidR="00AE1D5C">
        <w:rPr>
          <w:rFonts w:ascii="Times New Roman" w:eastAsia="MS Mincho" w:hAnsi="Times New Roman" w:hint="cs"/>
          <w:rtl/>
          <w:lang w:eastAsia="ja-JP" w:bidi="ar-EG"/>
        </w:rPr>
        <w:t>]</w:t>
      </w:r>
      <w:r w:rsidRPr="00AA7D42">
        <w:rPr>
          <w:rFonts w:eastAsia="MS Mincho"/>
          <w:rtl/>
          <w:lang w:eastAsia="ja-JP"/>
        </w:rPr>
        <w:t xml:space="preserve"> المذكورة [على ما</w:t>
      </w:r>
      <w:r w:rsidRPr="00AA7D42">
        <w:rPr>
          <w:rFonts w:eastAsia="MS Mincho" w:hint="cs"/>
          <w:rtl/>
          <w:lang w:eastAsia="ja-JP"/>
        </w:rPr>
        <w:t xml:space="preserve"> ي</w:t>
      </w:r>
      <w:r w:rsidRPr="00AA7D42">
        <w:rPr>
          <w:rFonts w:eastAsia="MS Mincho"/>
          <w:rtl/>
          <w:lang w:eastAsia="ja-JP"/>
        </w:rPr>
        <w:t>لي]</w:t>
      </w:r>
      <w:r w:rsidRPr="00AA7D42">
        <w:rPr>
          <w:rFonts w:eastAsia="MS Mincho" w:hint="cs"/>
          <w:rtl/>
          <w:lang w:eastAsia="ja-JP"/>
        </w:rPr>
        <w:t>، طبقا للقانون الوطني</w:t>
      </w:r>
      <w:r w:rsidRPr="00AA7D42">
        <w:rPr>
          <w:rFonts w:eastAsia="MS Mincho"/>
          <w:rtl/>
          <w:lang w:eastAsia="ja-JP"/>
        </w:rPr>
        <w:t>:</w:t>
      </w:r>
    </w:p>
    <w:p w:rsidR="00AA7D42" w:rsidRPr="00AA7D42" w:rsidRDefault="00AA7D42" w:rsidP="00AA7D42">
      <w:pPr>
        <w:spacing w:after="240" w:line="360" w:lineRule="exact"/>
        <w:ind w:left="566"/>
        <w:rPr>
          <w:rtl/>
          <w:lang w:bidi="ar-EG"/>
        </w:rPr>
      </w:pPr>
      <w:r w:rsidRPr="00AA7D42">
        <w:rPr>
          <w:rFonts w:hint="cs"/>
          <w:rtl/>
          <w:lang w:bidi="ar-EG"/>
        </w:rPr>
        <w:t>(أ)</w:t>
      </w:r>
      <w:r w:rsidRPr="00AA7D42">
        <w:rPr>
          <w:rtl/>
          <w:lang w:bidi="ar-EG"/>
        </w:rPr>
        <w:tab/>
        <w:t xml:space="preserve">إسناد </w:t>
      </w:r>
      <w:r w:rsidRPr="00AA7D42">
        <w:rPr>
          <w:rFonts w:hint="cs"/>
          <w:rtl/>
          <w:lang w:bidi="ar-EG"/>
        </w:rPr>
        <w:t>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tl/>
          <w:lang w:bidi="ar-EG"/>
        </w:rPr>
        <w:t xml:space="preserve"> المذكورة إلى المستفيدين؛</w:t>
      </w:r>
    </w:p>
    <w:p w:rsidR="00AA7D42" w:rsidRPr="00AA7D42" w:rsidRDefault="00AA7D42" w:rsidP="00AA7D42">
      <w:pPr>
        <w:spacing w:after="240" w:line="360" w:lineRule="exact"/>
        <w:ind w:left="566"/>
        <w:rPr>
          <w:rtl/>
          <w:lang w:bidi="ar-EG"/>
        </w:rPr>
      </w:pPr>
      <w:r w:rsidRPr="00AA7D42">
        <w:rPr>
          <w:rFonts w:hint="cs"/>
          <w:rtl/>
          <w:lang w:bidi="ar-EG"/>
        </w:rPr>
        <w:lastRenderedPageBreak/>
        <w:t>(ب)</w:t>
      </w:r>
      <w:r w:rsidRPr="00AA7D42">
        <w:rPr>
          <w:rtl/>
          <w:lang w:bidi="ar-EG"/>
        </w:rPr>
        <w:tab/>
        <w:t xml:space="preserve">واستخدام/استعمال المعارف استخداما يحترم القواعد والممارسات الثقافية للمستفيدين </w:t>
      </w:r>
      <w:r w:rsidRPr="00AA7D42">
        <w:rPr>
          <w:rFonts w:hint="cs"/>
          <w:rtl/>
          <w:lang w:bidi="ar-EG"/>
        </w:rPr>
        <w:t>[</w:t>
      </w:r>
      <w:r w:rsidRPr="00AA7D42">
        <w:rPr>
          <w:rtl/>
          <w:lang w:bidi="ar-EG"/>
        </w:rPr>
        <w:t xml:space="preserve">إضافة إلى الطابع </w:t>
      </w:r>
      <w:r w:rsidRPr="00AA7D42">
        <w:rPr>
          <w:rFonts w:hint="cs"/>
          <w:rtl/>
          <w:lang w:bidi="ar-EG"/>
        </w:rPr>
        <w:t>[</w:t>
      </w:r>
      <w:r w:rsidRPr="00AA7D42">
        <w:rPr>
          <w:rtl/>
          <w:lang w:bidi="ar-EG"/>
        </w:rPr>
        <w:t>غير القابل للتصرف والتقسيم والتقادم</w:t>
      </w:r>
      <w:r w:rsidRPr="00AA7D42">
        <w:rPr>
          <w:rFonts w:hint="cs"/>
          <w:rtl/>
          <w:lang w:bidi="ar-EG"/>
        </w:rPr>
        <w:t>]</w:t>
      </w:r>
      <w:r w:rsidRPr="00AA7D42">
        <w:rPr>
          <w:rtl/>
          <w:lang w:bidi="ar-EG"/>
        </w:rPr>
        <w:t xml:space="preserve"> للحقوق المعنوية المرتبطة </w:t>
      </w:r>
      <w:r w:rsidRPr="00AA7D42">
        <w:rPr>
          <w:rFonts w:hint="cs"/>
          <w:rtl/>
          <w:lang w:bidi="ar-EG"/>
        </w:rPr>
        <w:t>بأشكال التعبير الثقافي التقليدي</w:t>
      </w:r>
      <w:r w:rsidRPr="00AA7D42">
        <w:rPr>
          <w:rtl/>
        </w:rPr>
        <w:t xml:space="preserve"> </w:t>
      </w:r>
      <w:r w:rsidR="00AE1D5C">
        <w:rPr>
          <w:rFonts w:hint="cs"/>
          <w:rtl/>
        </w:rPr>
        <w:t>[</w:t>
      </w:r>
      <w:r w:rsidRPr="00AA7D42">
        <w:rPr>
          <w:rtl/>
        </w:rPr>
        <w:t>المحمية</w:t>
      </w:r>
      <w:r w:rsidR="00AE1D5C">
        <w:rPr>
          <w:rFonts w:hint="cs"/>
          <w:rtl/>
        </w:rPr>
        <w:t>]</w:t>
      </w:r>
      <w:r w:rsidRPr="00AA7D42">
        <w:rPr>
          <w:rFonts w:hint="cs"/>
          <w:rtl/>
          <w:lang w:bidi="ar-EG"/>
        </w:rPr>
        <w:t>؛</w:t>
      </w:r>
    </w:p>
    <w:p w:rsidR="00AA7D42" w:rsidRPr="00AA7D42" w:rsidRDefault="00AA7D42" w:rsidP="00AA7D42">
      <w:pPr>
        <w:spacing w:after="240" w:line="360" w:lineRule="exact"/>
        <w:ind w:left="566"/>
        <w:rPr>
          <w:rtl/>
          <w:lang w:bidi="ar-EG"/>
        </w:rPr>
      </w:pPr>
      <w:r w:rsidRPr="00AA7D42">
        <w:rPr>
          <w:rFonts w:hint="cs"/>
          <w:rtl/>
          <w:lang w:bidi="ar-EG"/>
        </w:rPr>
        <w:t>(ج)</w:t>
      </w:r>
      <w:r w:rsidRPr="00AA7D42">
        <w:rPr>
          <w:rtl/>
          <w:lang w:bidi="ar-EG"/>
        </w:rPr>
        <w:tab/>
      </w:r>
      <w:r w:rsidRPr="00AA7D42">
        <w:rPr>
          <w:rFonts w:hint="cs"/>
          <w:rtl/>
          <w:lang w:bidi="ar-EG"/>
        </w:rPr>
        <w:t>[و</w:t>
      </w:r>
      <w:r w:rsidRPr="00AA7D42">
        <w:rPr>
          <w:rtl/>
          <w:lang w:bidi="ar-EG"/>
        </w:rPr>
        <w:t xml:space="preserve">الحماية من أي استخدام </w:t>
      </w:r>
      <w:r w:rsidRPr="00AA7D42">
        <w:rPr>
          <w:rFonts w:hint="cs"/>
          <w:rtl/>
          <w:lang w:bidi="ar-EG"/>
        </w:rPr>
        <w:t>[</w:t>
      </w:r>
      <w:r w:rsidRPr="00AA7D42">
        <w:rPr>
          <w:rtl/>
          <w:lang w:bidi="ar-EG"/>
        </w:rPr>
        <w:t>مخالف للحقيقة أو مضل</w:t>
      </w:r>
      <w:r w:rsidRPr="00AA7D42">
        <w:rPr>
          <w:rFonts w:hint="cs"/>
          <w:rtl/>
          <w:lang w:bidi="ar-EG"/>
        </w:rPr>
        <w:t>ّ</w:t>
      </w:r>
      <w:r w:rsidRPr="00AA7D42">
        <w:rPr>
          <w:rtl/>
          <w:lang w:bidi="ar-EG"/>
        </w:rPr>
        <w:t>ل</w:t>
      </w:r>
      <w:r w:rsidRPr="00AA7D42">
        <w:rPr>
          <w:rFonts w:hint="cs"/>
          <w:rtl/>
          <w:lang w:bidi="ar-EG"/>
        </w:rPr>
        <w:t>]</w:t>
      </w:r>
      <w:r w:rsidRPr="00AA7D42">
        <w:rPr>
          <w:rtl/>
          <w:lang w:bidi="ar-EG"/>
        </w:rPr>
        <w:t xml:space="preserve"> لأشكال التعبير الثقافي التقليدي</w:t>
      </w:r>
      <w:r w:rsidRPr="00AA7D42">
        <w:rPr>
          <w:rFonts w:hint="cs"/>
          <w:rtl/>
          <w:lang w:bidi="ar-EG"/>
        </w:rPr>
        <w:t xml:space="preserve">، </w:t>
      </w:r>
      <w:r w:rsidRPr="00AA7D42">
        <w:rPr>
          <w:rtl/>
          <w:lang w:bidi="ar-EG"/>
        </w:rPr>
        <w:t>فيما يتعلق بالسلع والخدمات، بما يوحي بتأييد من المستفيدين أو صلة بهم</w:t>
      </w:r>
      <w:r w:rsidRPr="00AA7D42">
        <w:rPr>
          <w:rFonts w:hint="cs"/>
          <w:rtl/>
          <w:lang w:bidi="ar-EG"/>
        </w:rPr>
        <w:t>[؛]]</w:t>
      </w:r>
    </w:p>
    <w:p w:rsidR="00AA7D42" w:rsidRPr="00AA7D42" w:rsidRDefault="00AA7D42" w:rsidP="00AA7D42">
      <w:pPr>
        <w:spacing w:after="240" w:line="360" w:lineRule="exact"/>
        <w:ind w:left="566"/>
        <w:rPr>
          <w:rtl/>
          <w:lang w:bidi="ar-EG"/>
        </w:rPr>
      </w:pPr>
      <w:r w:rsidRPr="00AA7D42">
        <w:rPr>
          <w:rFonts w:hint="cs"/>
          <w:rtl/>
          <w:lang w:bidi="ar-EG"/>
        </w:rPr>
        <w:t>(د)</w:t>
      </w:r>
      <w:r w:rsidRPr="00AA7D42">
        <w:rPr>
          <w:rtl/>
          <w:lang w:bidi="ar-EG"/>
        </w:rPr>
        <w:tab/>
      </w:r>
      <w:r w:rsidRPr="00AA7D42">
        <w:rPr>
          <w:rFonts w:hint="cs"/>
          <w:rtl/>
          <w:lang w:bidi="ar-EG"/>
        </w:rPr>
        <w:t xml:space="preserve">[و] السعي، حسب الاقتضاء، إلى </w:t>
      </w:r>
      <w:r w:rsidRPr="00AA7D42">
        <w:rPr>
          <w:rtl/>
          <w:lang w:bidi="ar-EG"/>
        </w:rPr>
        <w:t xml:space="preserve">إيداع أي رسم من رسوم المستخدمين في الصندوق الذي </w:t>
      </w:r>
      <w:r w:rsidRPr="00AA7D42">
        <w:rPr>
          <w:rFonts w:hint="cs"/>
          <w:rtl/>
          <w:lang w:bidi="ar-EG"/>
        </w:rPr>
        <w:t>تنشئه</w:t>
      </w:r>
      <w:r w:rsidRPr="00AA7D42">
        <w:rPr>
          <w:rtl/>
          <w:lang w:bidi="ar-EG"/>
        </w:rPr>
        <w:t xml:space="preserve"> تلك الدولة العضو</w:t>
      </w:r>
      <w:r w:rsidRPr="00AA7D42">
        <w:rPr>
          <w:rFonts w:hint="cs"/>
          <w:rtl/>
          <w:lang w:bidi="ar-EG"/>
        </w:rPr>
        <w:t>.</w:t>
      </w:r>
      <w:r w:rsidRPr="00AA7D42">
        <w:rPr>
          <w:rtl/>
          <w:lang w:bidi="ar-EG"/>
        </w:rPr>
        <w:t>]</w:t>
      </w:r>
    </w:p>
    <w:p w:rsidR="00AA7D42" w:rsidRPr="00AA7D42" w:rsidRDefault="00AA7D42" w:rsidP="00AA7D42">
      <w:pPr>
        <w:spacing w:after="240" w:line="360" w:lineRule="exact"/>
        <w:rPr>
          <w:rFonts w:eastAsia="MS Mincho"/>
          <w:i/>
          <w:iCs/>
          <w:rtl/>
          <w:lang w:eastAsia="ja-JP"/>
        </w:rPr>
      </w:pPr>
      <w:r w:rsidRPr="00AA7D42">
        <w:rPr>
          <w:rFonts w:eastAsia="MS Mincho" w:hint="cs"/>
          <w:i/>
          <w:iCs/>
          <w:rtl/>
          <w:lang w:eastAsia="ja-JP"/>
        </w:rPr>
        <w:t>الخيار 2</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1.5</w:t>
      </w:r>
      <w:r w:rsidRPr="00AA7D42">
        <w:rPr>
          <w:rFonts w:eastAsia="MS Mincho"/>
          <w:rtl/>
          <w:lang w:eastAsia="ja-JP"/>
        </w:rPr>
        <w:tab/>
      </w:r>
      <w:r w:rsidRPr="00AA7D42">
        <w:rPr>
          <w:rFonts w:eastAsia="MS Mincho" w:hint="cs"/>
          <w:rtl/>
          <w:lang w:eastAsia="ja-JP"/>
        </w:rPr>
        <w:t xml:space="preserve">ينبغي/[يتعين على الدول الأعضاء </w:t>
      </w:r>
      <w:r w:rsidRPr="00AA7D42">
        <w:rPr>
          <w:rFonts w:eastAsia="MS Mincho"/>
          <w:rtl/>
          <w:lang w:eastAsia="ja-JP"/>
        </w:rPr>
        <w:t>صون المصالح المادية والمعنوية للمستفيدين</w:t>
      </w:r>
      <w:r w:rsidRPr="00AA7D42">
        <w:rPr>
          <w:rFonts w:eastAsia="MS Mincho" w:hint="cs"/>
          <w:rtl/>
          <w:lang w:eastAsia="ja-JP"/>
        </w:rPr>
        <w:t xml:space="preserve"> فيما يخص أشكال تعبيرهم الثقافي التقليدي </w:t>
      </w:r>
      <w:r w:rsidR="00AE1D5C">
        <w:rPr>
          <w:rFonts w:eastAsia="MS Mincho" w:hint="cs"/>
          <w:rtl/>
          <w:lang w:eastAsia="ja-JP"/>
        </w:rPr>
        <w:t>[</w:t>
      </w:r>
      <w:r w:rsidRPr="00AA7D42">
        <w:rPr>
          <w:rFonts w:eastAsia="MS Mincho" w:hint="cs"/>
          <w:rtl/>
          <w:lang w:eastAsia="ja-JP"/>
        </w:rPr>
        <w:t>المحمية</w:t>
      </w:r>
      <w:r w:rsidR="00AE1D5C">
        <w:rPr>
          <w:rFonts w:eastAsia="MS Mincho" w:hint="cs"/>
          <w:rtl/>
          <w:lang w:eastAsia="ja-JP"/>
        </w:rPr>
        <w:t>]</w:t>
      </w:r>
      <w:r w:rsidRPr="00AA7D42">
        <w:rPr>
          <w:rFonts w:eastAsia="MS Mincho" w:hint="cs"/>
          <w:rtl/>
          <w:lang w:eastAsia="ja-JP"/>
        </w:rPr>
        <w:t>، كما هي معرّفة في هذا [الصك]، على النحو المناسب ووفقا للقانون الوطني، وبطريقة معقولة ومتوازنة.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2.5</w:t>
      </w:r>
      <w:r w:rsidRPr="00AA7D42">
        <w:rPr>
          <w:rFonts w:eastAsia="MS Mincho"/>
          <w:rtl/>
          <w:lang w:eastAsia="ja-JP"/>
        </w:rPr>
        <w:tab/>
        <w:t xml:space="preserve">لا تمتد الحماية </w:t>
      </w:r>
      <w:r w:rsidRPr="00AA7D42">
        <w:rPr>
          <w:rFonts w:eastAsia="MS Mincho" w:hint="cs"/>
          <w:rtl/>
          <w:lang w:eastAsia="ja-JP"/>
        </w:rPr>
        <w:t xml:space="preserve">بموجب هذا الصك </w:t>
      </w:r>
      <w:r w:rsidRPr="00AA7D42">
        <w:rPr>
          <w:rFonts w:eastAsia="MS Mincho"/>
          <w:rtl/>
          <w:lang w:eastAsia="ja-JP"/>
        </w:rPr>
        <w:t xml:space="preserve">إلى </w:t>
      </w:r>
      <w:r w:rsidRPr="00AA7D42">
        <w:rPr>
          <w:rFonts w:eastAsia="MS Mincho" w:hint="cs"/>
          <w:rtl/>
          <w:lang w:eastAsia="ja-JP"/>
        </w:rPr>
        <w:t>أشكال التعبير الثقافي التقليدي</w:t>
      </w:r>
      <w:r w:rsidRPr="00AA7D42">
        <w:rPr>
          <w:rFonts w:eastAsia="MS Mincho"/>
          <w:rtl/>
          <w:lang w:eastAsia="ja-JP"/>
        </w:rPr>
        <w:t xml:space="preserve"> المعروفة أو المستخدمة على نطاق واسع خارج جماعة المستفيدين، كما هم معر</w:t>
      </w:r>
      <w:r w:rsidRPr="00AA7D42">
        <w:rPr>
          <w:rFonts w:eastAsia="MS Mincho" w:hint="cs"/>
          <w:rtl/>
          <w:lang w:eastAsia="ja-JP"/>
        </w:rPr>
        <w:t>ّ</w:t>
      </w:r>
      <w:r w:rsidRPr="00AA7D42">
        <w:rPr>
          <w:rFonts w:eastAsia="MS Mincho"/>
          <w:rtl/>
          <w:lang w:eastAsia="ja-JP"/>
        </w:rPr>
        <w:t xml:space="preserve">فون في </w:t>
      </w:r>
      <w:r w:rsidRPr="00AA7D42">
        <w:rPr>
          <w:rFonts w:eastAsia="MS Mincho" w:hint="cs"/>
          <w:rtl/>
          <w:lang w:eastAsia="ja-JP"/>
        </w:rPr>
        <w:t>هذا</w:t>
      </w:r>
      <w:r w:rsidRPr="00AA7D42">
        <w:rPr>
          <w:rFonts w:eastAsia="MS Mincho"/>
          <w:rtl/>
          <w:lang w:eastAsia="ja-JP"/>
        </w:rPr>
        <w:t xml:space="preserve"> </w:t>
      </w:r>
      <w:r w:rsidRPr="00AA7D42">
        <w:rPr>
          <w:rFonts w:eastAsia="MS Mincho" w:hint="cs"/>
          <w:rtl/>
          <w:lang w:eastAsia="ja-JP"/>
        </w:rPr>
        <w:t xml:space="preserve">[الصك]، </w:t>
      </w:r>
      <w:r w:rsidRPr="00AA7D42">
        <w:rPr>
          <w:rFonts w:eastAsia="MS Mincho"/>
          <w:rtl/>
          <w:lang w:eastAsia="ja-JP"/>
        </w:rPr>
        <w:t xml:space="preserve">[لمدة معقولة]، </w:t>
      </w:r>
      <w:r w:rsidRPr="00AA7D42">
        <w:rPr>
          <w:rFonts w:eastAsia="MS Mincho" w:hint="cs"/>
          <w:rtl/>
          <w:lang w:eastAsia="ja-JP"/>
        </w:rPr>
        <w:t>أ</w:t>
      </w:r>
      <w:r w:rsidRPr="00AA7D42">
        <w:rPr>
          <w:rFonts w:eastAsia="MS Mincho"/>
          <w:rtl/>
          <w:lang w:eastAsia="ja-JP"/>
        </w:rPr>
        <w:t>و</w:t>
      </w:r>
      <w:r w:rsidRPr="00AA7D42">
        <w:rPr>
          <w:rFonts w:eastAsia="MS Mincho" w:hint="cs"/>
          <w:rtl/>
          <w:lang w:eastAsia="ja-JP"/>
        </w:rPr>
        <w:t xml:space="preserve"> </w:t>
      </w:r>
      <w:r w:rsidRPr="00AA7D42">
        <w:rPr>
          <w:rFonts w:eastAsia="MS Mincho"/>
          <w:rtl/>
          <w:lang w:eastAsia="ja-JP"/>
        </w:rPr>
        <w:t xml:space="preserve">الموجودة في الملك العام، </w:t>
      </w:r>
      <w:r w:rsidRPr="00AA7D42">
        <w:rPr>
          <w:rFonts w:eastAsia="MS Mincho" w:hint="cs"/>
          <w:rtl/>
          <w:lang w:eastAsia="ja-JP"/>
        </w:rPr>
        <w:t>أ</w:t>
      </w:r>
      <w:r w:rsidRPr="00AA7D42">
        <w:rPr>
          <w:rFonts w:eastAsia="MS Mincho"/>
          <w:rtl/>
          <w:lang w:eastAsia="ja-JP"/>
        </w:rPr>
        <w:t>و</w:t>
      </w:r>
      <w:r w:rsidRPr="00AA7D42">
        <w:rPr>
          <w:rFonts w:eastAsia="MS Mincho" w:hint="cs"/>
          <w:rtl/>
          <w:lang w:eastAsia="ja-JP"/>
        </w:rPr>
        <w:t xml:space="preserve"> </w:t>
      </w:r>
      <w:r w:rsidRPr="00AA7D42">
        <w:rPr>
          <w:rFonts w:eastAsia="MS Mincho"/>
          <w:rtl/>
          <w:lang w:eastAsia="ja-JP"/>
        </w:rPr>
        <w:t>المحمية بحق من حقوق الملكية</w:t>
      </w:r>
      <w:r w:rsidRPr="00AA7D42">
        <w:rPr>
          <w:rFonts w:eastAsia="MS Mincho" w:hint="cs"/>
          <w:rtl/>
          <w:lang w:eastAsia="ja-JP"/>
        </w:rPr>
        <w:t xml:space="preserve"> الفكرية.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3.5</w:t>
      </w:r>
      <w:r w:rsidRPr="00AA7D42">
        <w:rPr>
          <w:rFonts w:eastAsia="MS Mincho"/>
          <w:rtl/>
          <w:lang w:eastAsia="ja-JP"/>
        </w:rPr>
        <w:tab/>
        <w:t>لا تمتد الحماية</w:t>
      </w:r>
      <w:r w:rsidRPr="00AA7D42">
        <w:rPr>
          <w:rFonts w:eastAsia="MS Mincho" w:hint="cs"/>
          <w:rtl/>
          <w:lang w:eastAsia="ja-JP"/>
        </w:rPr>
        <w:t xml:space="preserve">/الصون بموجب هذا الصك (الصكوك) </w:t>
      </w:r>
      <w:r w:rsidRPr="00AA7D42">
        <w:rPr>
          <w:rFonts w:eastAsia="MS Mincho"/>
          <w:rtl/>
          <w:lang w:eastAsia="ja-JP"/>
        </w:rPr>
        <w:t xml:space="preserve">إلى </w:t>
      </w:r>
      <w:r w:rsidRPr="00AA7D42">
        <w:rPr>
          <w:rFonts w:eastAsia="MS Mincho" w:hint="cs"/>
          <w:rtl/>
          <w:lang w:eastAsia="ja-JP"/>
        </w:rPr>
        <w:t>استخدامات أشكال التعبير الثقافي التقليدي</w:t>
      </w:r>
      <w:r w:rsidRPr="00AA7D42">
        <w:rPr>
          <w:rFonts w:eastAsia="MS Mincho"/>
          <w:rtl/>
          <w:lang w:eastAsia="ja-JP"/>
        </w:rPr>
        <w:t xml:space="preserve"> </w:t>
      </w:r>
      <w:r w:rsidR="00AE1D5C">
        <w:rPr>
          <w:rFonts w:eastAsia="MS Mincho" w:hint="cs"/>
          <w:rtl/>
          <w:lang w:eastAsia="ja-JP"/>
        </w:rPr>
        <w:t xml:space="preserve">[المحمية] </w:t>
      </w:r>
      <w:r w:rsidRPr="00AA7D42">
        <w:rPr>
          <w:rFonts w:eastAsia="MS Mincho" w:hint="cs"/>
          <w:rtl/>
          <w:lang w:eastAsia="ja-JP"/>
        </w:rPr>
        <w:t xml:space="preserve">التي يكون الغرض منها: (1) الإدراج في المحفوظات، والاستخدام من قبل المتاحف، والحفظ، والبحث، والاستخدام العلمي، والتبادل الثقافي؛ (2) واستنباط مصنفات أدبية وفنية وإبداعية تكون مستلهمة من </w:t>
      </w:r>
      <w:r w:rsidRPr="00AA7D42">
        <w:rPr>
          <w:rFonts w:eastAsia="MS Mincho" w:hint="cs"/>
          <w:rtl/>
          <w:lang w:eastAsia="ja-JP"/>
        </w:rPr>
        <w:lastRenderedPageBreak/>
        <w:t xml:space="preserve">أشكال التعبير الثقافي التقليدي </w:t>
      </w:r>
      <w:r w:rsidR="00AE1D5C">
        <w:rPr>
          <w:rFonts w:eastAsia="MS Mincho" w:hint="cs"/>
          <w:rtl/>
          <w:lang w:eastAsia="ja-JP"/>
        </w:rPr>
        <w:t>[</w:t>
      </w:r>
      <w:r w:rsidRPr="00AA7D42">
        <w:rPr>
          <w:rFonts w:eastAsia="MS Mincho" w:hint="cs"/>
          <w:rtl/>
          <w:lang w:eastAsia="ja-JP"/>
        </w:rPr>
        <w:t>المحمية</w:t>
      </w:r>
      <w:r w:rsidR="00AE1D5C">
        <w:rPr>
          <w:rFonts w:eastAsia="MS Mincho" w:hint="cs"/>
          <w:rtl/>
          <w:lang w:eastAsia="ja-JP"/>
        </w:rPr>
        <w:t>]</w:t>
      </w:r>
      <w:r w:rsidRPr="00AA7D42">
        <w:rPr>
          <w:rFonts w:eastAsia="MS Mincho" w:hint="cs"/>
          <w:rtl/>
          <w:lang w:eastAsia="ja-JP"/>
        </w:rPr>
        <w:t xml:space="preserve"> أو</w:t>
      </w:r>
      <w:r w:rsidRPr="00AA7D42">
        <w:rPr>
          <w:rFonts w:eastAsia="MS Mincho" w:hint="eastAsia"/>
          <w:rtl/>
          <w:lang w:eastAsia="ja-JP"/>
        </w:rPr>
        <w:t> </w:t>
      </w:r>
      <w:r w:rsidRPr="00AA7D42">
        <w:rPr>
          <w:rFonts w:eastAsia="MS Mincho" w:hint="cs"/>
          <w:rtl/>
          <w:lang w:eastAsia="ja-JP"/>
        </w:rPr>
        <w:t>مستعارة أو مشتقة أو محوّرة منها.]</w:t>
      </w:r>
      <w:r w:rsidR="00AE1D5C">
        <w:rPr>
          <w:rFonts w:eastAsia="MS Mincho" w:hint="cs"/>
          <w:rtl/>
          <w:lang w:eastAsia="ja-JP"/>
        </w:rPr>
        <w:t>]</w:t>
      </w:r>
    </w:p>
    <w:p w:rsidR="00AA7D42" w:rsidRPr="00AA7D42" w:rsidRDefault="00AA7D42" w:rsidP="00AA7D42">
      <w:pPr>
        <w:bidi w:val="0"/>
        <w:rPr>
          <w:rFonts w:eastAsia="MS Mincho"/>
          <w:rtl/>
          <w:lang w:eastAsia="ja-JP"/>
        </w:rPr>
      </w:pPr>
      <w:r w:rsidRPr="00AA7D42">
        <w:rPr>
          <w:rFonts w:eastAsia="MS Mincho"/>
          <w:rtl/>
          <w:lang w:eastAsia="ja-JP"/>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6</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إدارة [الحقوق]/[المصالح]</w:t>
      </w:r>
    </w:p>
    <w:p w:rsidR="00AA7D42" w:rsidRPr="00AE1D5C" w:rsidRDefault="00AE1D5C" w:rsidP="00AA7D42">
      <w:pPr>
        <w:spacing w:after="240" w:line="360" w:lineRule="exact"/>
        <w:rPr>
          <w:rFonts w:eastAsia="MS Mincho"/>
          <w:rtl/>
          <w:lang w:eastAsia="ja-JP"/>
        </w:rPr>
      </w:pPr>
      <w:r>
        <w:rPr>
          <w:rFonts w:eastAsia="MS Mincho" w:hint="cs"/>
          <w:rtl/>
          <w:lang w:eastAsia="ja-JP"/>
        </w:rPr>
        <w:t>[</w:t>
      </w:r>
      <w:r w:rsidR="00AA7D42" w:rsidRPr="00AE1D5C">
        <w:rPr>
          <w:rFonts w:eastAsia="MS Mincho" w:hint="cs"/>
          <w:rtl/>
          <w:lang w:eastAsia="ja-JP"/>
        </w:rPr>
        <w:t>البديل 1</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1.6</w:t>
      </w:r>
      <w:r w:rsidRPr="00AA7D42">
        <w:rPr>
          <w:rFonts w:eastAsia="MS Mincho"/>
          <w:rtl/>
          <w:lang w:eastAsia="ja-JP"/>
        </w:rPr>
        <w:tab/>
        <w:t>يجوز [للدول الأعضاء]/[الأطراف المتعاقدة]</w:t>
      </w:r>
      <w:r w:rsidRPr="00AA7D42">
        <w:rPr>
          <w:rFonts w:eastAsia="MS Mincho" w:hint="cs"/>
          <w:rtl/>
          <w:lang w:eastAsia="ja-JP"/>
        </w:rPr>
        <w:t xml:space="preserve"> </w:t>
      </w:r>
      <w:r w:rsidRPr="00AA7D42">
        <w:rPr>
          <w:rFonts w:eastAsia="MS Mincho"/>
          <w:rtl/>
          <w:lang w:eastAsia="ja-JP"/>
        </w:rPr>
        <w:t>إنشاء</w:t>
      </w:r>
      <w:r w:rsidRPr="00AA7D42">
        <w:rPr>
          <w:rFonts w:eastAsia="MS Mincho" w:hint="cs"/>
          <w:rtl/>
          <w:lang w:eastAsia="ja-JP"/>
        </w:rPr>
        <w:t xml:space="preserve"> أو </w:t>
      </w:r>
      <w:r w:rsidRPr="00AA7D42">
        <w:rPr>
          <w:rFonts w:eastAsia="MS Mincho"/>
          <w:rtl/>
          <w:lang w:eastAsia="ja-JP"/>
        </w:rPr>
        <w:t>تعيين</w:t>
      </w:r>
      <w:r w:rsidRPr="00AA7D42">
        <w:rPr>
          <w:rFonts w:eastAsia="MS Mincho" w:hint="cs"/>
          <w:rtl/>
          <w:lang w:eastAsia="ja-JP"/>
        </w:rPr>
        <w:t xml:space="preserve"> </w:t>
      </w:r>
      <w:r w:rsidRPr="00AA7D42">
        <w:rPr>
          <w:rFonts w:eastAsia="MS Mincho"/>
          <w:rtl/>
          <w:lang w:eastAsia="ja-JP"/>
        </w:rPr>
        <w:t>إدارة مختصة</w:t>
      </w:r>
      <w:r w:rsidRPr="00AA7D42">
        <w:rPr>
          <w:rFonts w:eastAsia="MS Mincho" w:hint="cs"/>
          <w:rtl/>
          <w:lang w:eastAsia="ja-JP"/>
        </w:rPr>
        <w:t>،</w:t>
      </w:r>
      <w:r w:rsidRPr="00AA7D42">
        <w:rPr>
          <w:rFonts w:eastAsia="MS Mincho"/>
          <w:rtl/>
          <w:lang w:eastAsia="ja-JP"/>
        </w:rPr>
        <w:t xml:space="preserve"> وفق</w:t>
      </w:r>
      <w:r w:rsidRPr="00AA7D42">
        <w:rPr>
          <w:rFonts w:eastAsia="MS Mincho" w:hint="cs"/>
          <w:rtl/>
          <w:lang w:eastAsia="ja-JP"/>
        </w:rPr>
        <w:t>ا</w:t>
      </w:r>
      <w:r w:rsidRPr="00AA7D42">
        <w:rPr>
          <w:rFonts w:eastAsia="MS Mincho"/>
          <w:rtl/>
          <w:lang w:eastAsia="ja-JP"/>
        </w:rPr>
        <w:t xml:space="preserve"> </w:t>
      </w:r>
      <w:r w:rsidRPr="00AA7D42">
        <w:rPr>
          <w:rFonts w:eastAsia="MS Mincho" w:hint="cs"/>
          <w:rtl/>
          <w:lang w:eastAsia="ja-JP"/>
        </w:rPr>
        <w:t>لل</w:t>
      </w:r>
      <w:r w:rsidRPr="00AA7D42">
        <w:rPr>
          <w:rFonts w:eastAsia="MS Mincho"/>
          <w:rtl/>
          <w:lang w:eastAsia="ja-JP"/>
        </w:rPr>
        <w:t xml:space="preserve">قانون الوطني، </w:t>
      </w:r>
      <w:r w:rsidRPr="00AA7D42">
        <w:rPr>
          <w:rFonts w:eastAsia="MS Mincho" w:hint="cs"/>
          <w:rtl/>
          <w:lang w:eastAsia="ja-JP"/>
        </w:rPr>
        <w:t>للعمل، بالتشاور الوثيق مع المستفيدين، حسب الاقتضاء، على إدارة ال</w:t>
      </w:r>
      <w:r w:rsidRPr="00AA7D42">
        <w:rPr>
          <w:rFonts w:eastAsia="MS Mincho"/>
          <w:rtl/>
          <w:lang w:eastAsia="ja-JP"/>
        </w:rPr>
        <w:t>حقوق</w:t>
      </w:r>
      <w:r w:rsidRPr="00AA7D42">
        <w:rPr>
          <w:rFonts w:eastAsia="MS Mincho" w:hint="cs"/>
          <w:rtl/>
          <w:lang w:eastAsia="ja-JP"/>
        </w:rPr>
        <w:t>/المصالح المنصوص عليها في هذا الصك</w:t>
      </w:r>
      <w:r w:rsidRPr="00AA7D42">
        <w:rPr>
          <w:rFonts w:eastAsia="MS Mincho"/>
          <w:rtl/>
          <w:lang w:eastAsia="ja-JP"/>
        </w:rPr>
        <w:t>.</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2.6</w:t>
      </w:r>
      <w:r w:rsidRPr="00AA7D42">
        <w:rPr>
          <w:rFonts w:eastAsia="MS Mincho"/>
          <w:rtl/>
          <w:lang w:eastAsia="ja-JP"/>
        </w:rPr>
        <w:tab/>
      </w:r>
      <w:r w:rsidRPr="00AA7D42">
        <w:rPr>
          <w:rFonts w:eastAsia="MS Mincho" w:hint="cs"/>
          <w:rtl/>
          <w:lang w:eastAsia="ja-JP"/>
        </w:rPr>
        <w:t xml:space="preserve">[[ينبغي]/[يتعين] </w:t>
      </w:r>
      <w:r w:rsidRPr="00AA7D42">
        <w:rPr>
          <w:rFonts w:eastAsia="MS Mincho"/>
          <w:rtl/>
          <w:lang w:eastAsia="ja-JP"/>
        </w:rPr>
        <w:t xml:space="preserve">إخطار المكتب الدولي للمنظمة العالمية للملكية الفكرية </w:t>
      </w:r>
      <w:r w:rsidRPr="00AA7D42">
        <w:rPr>
          <w:rFonts w:eastAsia="MS Mincho" w:hint="cs"/>
          <w:rtl/>
          <w:lang w:eastAsia="ja-JP"/>
        </w:rPr>
        <w:t>ب</w:t>
      </w:r>
      <w:r w:rsidRPr="00AA7D42">
        <w:rPr>
          <w:rFonts w:eastAsia="MS Mincho"/>
          <w:rtl/>
          <w:lang w:eastAsia="ja-JP"/>
        </w:rPr>
        <w:t xml:space="preserve">هوية أية إدارة تُنشأ </w:t>
      </w:r>
      <w:r w:rsidRPr="00AA7D42">
        <w:rPr>
          <w:rFonts w:eastAsia="MS Mincho" w:hint="cs"/>
          <w:rtl/>
          <w:lang w:eastAsia="ja-JP"/>
        </w:rPr>
        <w:t xml:space="preserve">أو تُعيّن </w:t>
      </w:r>
      <w:r w:rsidRPr="00AA7D42">
        <w:rPr>
          <w:rFonts w:eastAsia="MS Mincho"/>
          <w:rtl/>
          <w:lang w:eastAsia="ja-JP"/>
        </w:rPr>
        <w:t>بموجب الفقرة</w:t>
      </w:r>
      <w:r w:rsidRPr="00AA7D42">
        <w:rPr>
          <w:rFonts w:eastAsia="MS Mincho" w:hint="cs"/>
          <w:rtl/>
          <w:lang w:eastAsia="ja-JP"/>
        </w:rPr>
        <w:t> </w:t>
      </w:r>
      <w:r w:rsidRPr="00AA7D42">
        <w:rPr>
          <w:rFonts w:eastAsia="MS Mincho"/>
          <w:rtl/>
          <w:lang w:eastAsia="ja-JP"/>
        </w:rPr>
        <w:t>1</w:t>
      </w:r>
      <w:r w:rsidRPr="00AA7D42">
        <w:rPr>
          <w:rFonts w:eastAsia="MS Mincho" w:hint="cs"/>
          <w:rtl/>
          <w:lang w:eastAsia="ja-JP"/>
        </w:rPr>
        <w:t>.]</w:t>
      </w:r>
      <w:r w:rsidR="00AE1D5C">
        <w:rPr>
          <w:rFonts w:eastAsia="MS Mincho" w:hint="cs"/>
          <w:rtl/>
          <w:lang w:eastAsia="ja-JP"/>
        </w:rPr>
        <w:t>]</w:t>
      </w:r>
    </w:p>
    <w:p w:rsidR="00AA7D42" w:rsidRPr="00AE1D5C" w:rsidRDefault="00AE1D5C" w:rsidP="00AA7D42">
      <w:pPr>
        <w:spacing w:after="240" w:line="360" w:lineRule="exact"/>
        <w:rPr>
          <w:rFonts w:eastAsia="MS Mincho"/>
          <w:rtl/>
          <w:lang w:eastAsia="ja-JP"/>
        </w:rPr>
      </w:pPr>
      <w:r>
        <w:rPr>
          <w:rFonts w:eastAsia="MS Mincho" w:hint="cs"/>
          <w:rtl/>
          <w:lang w:eastAsia="ja-JP"/>
        </w:rPr>
        <w:t>[</w:t>
      </w:r>
      <w:r w:rsidR="00AA7D42" w:rsidRPr="00AE1D5C">
        <w:rPr>
          <w:rFonts w:eastAsia="MS Mincho" w:hint="cs"/>
          <w:rtl/>
          <w:lang w:eastAsia="ja-JP"/>
        </w:rPr>
        <w:t>البديل 2</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1.6</w:t>
      </w:r>
      <w:r w:rsidRPr="00AA7D42">
        <w:rPr>
          <w:rFonts w:eastAsia="MS Mincho"/>
          <w:rtl/>
          <w:lang w:eastAsia="ja-JP"/>
        </w:rPr>
        <w:tab/>
        <w:t xml:space="preserve">يجوز [للدول الأعضاء]/[الأطراف المتعاقدة] إنشاء </w:t>
      </w:r>
      <w:r w:rsidRPr="00AA7D42">
        <w:rPr>
          <w:rFonts w:eastAsia="MS Mincho" w:hint="cs"/>
          <w:rtl/>
          <w:lang w:eastAsia="ja-JP"/>
        </w:rPr>
        <w:t xml:space="preserve">أو تعيين </w:t>
      </w:r>
      <w:r w:rsidRPr="00AA7D42">
        <w:rPr>
          <w:rFonts w:eastAsia="MS Mincho"/>
          <w:rtl/>
          <w:lang w:eastAsia="ja-JP"/>
        </w:rPr>
        <w:t>إدارة مختصة، وفقا للقانون الوطني</w:t>
      </w:r>
      <w:r w:rsidRPr="00AA7D42">
        <w:rPr>
          <w:rFonts w:eastAsia="MS Mincho" w:hint="cs"/>
          <w:rtl/>
          <w:lang w:eastAsia="ja-JP"/>
        </w:rPr>
        <w:t xml:space="preserve"> وبموافقة صريحة</w:t>
      </w:r>
      <w:r w:rsidRPr="00AA7D42">
        <w:rPr>
          <w:rFonts w:eastAsia="MS Mincho" w:hint="eastAsia"/>
          <w:rtl/>
          <w:lang w:eastAsia="ja-JP"/>
        </w:rPr>
        <w:t> </w:t>
      </w:r>
      <w:r w:rsidRPr="00AA7D42">
        <w:rPr>
          <w:rFonts w:eastAsia="MS Mincho" w:hint="cs"/>
          <w:rtl/>
          <w:lang w:eastAsia="ja-JP"/>
        </w:rPr>
        <w:t xml:space="preserve">من/بالاشتراك مع المستفيدين، </w:t>
      </w:r>
      <w:r w:rsidRPr="00AA7D42">
        <w:rPr>
          <w:rFonts w:eastAsia="MS Mincho"/>
          <w:rtl/>
          <w:lang w:eastAsia="ja-JP"/>
        </w:rPr>
        <w:t xml:space="preserve">لإدارة الحقوق/المصالح المنصوص عليها في هذا </w:t>
      </w:r>
      <w:r w:rsidRPr="00AA7D42">
        <w:rPr>
          <w:rFonts w:eastAsia="MS Mincho" w:hint="cs"/>
          <w:rtl/>
          <w:lang w:eastAsia="ja-JP"/>
        </w:rPr>
        <w:t>[</w:t>
      </w:r>
      <w:r w:rsidRPr="00AA7D42">
        <w:rPr>
          <w:rFonts w:eastAsia="MS Mincho"/>
          <w:rtl/>
          <w:lang w:eastAsia="ja-JP"/>
        </w:rPr>
        <w:t>الصك</w:t>
      </w:r>
      <w:r w:rsidRPr="00AA7D42">
        <w:rPr>
          <w:rFonts w:eastAsia="MS Mincho" w:hint="cs"/>
          <w:rtl/>
          <w:lang w:eastAsia="ja-JP"/>
        </w:rPr>
        <w:t>]</w:t>
      </w:r>
      <w:r w:rsidRPr="00AA7D42">
        <w:rPr>
          <w:rFonts w:eastAsia="MS Mincho"/>
          <w:rtl/>
          <w:lang w:eastAsia="ja-JP"/>
        </w:rPr>
        <w:t>.</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2.6</w:t>
      </w:r>
      <w:r w:rsidRPr="00AA7D42">
        <w:rPr>
          <w:rFonts w:eastAsia="MS Mincho"/>
          <w:rtl/>
          <w:lang w:eastAsia="ja-JP"/>
        </w:rPr>
        <w:tab/>
        <w:t xml:space="preserve">[[ينبغي]/[يتعين] إخطار المكتب الدولي للمنظمة العالمية للملكية الفكرية بهوية أية إدارة تُنشأ </w:t>
      </w:r>
      <w:r w:rsidRPr="00AA7D42">
        <w:rPr>
          <w:rFonts w:eastAsia="MS Mincho" w:hint="cs"/>
          <w:rtl/>
          <w:lang w:eastAsia="ja-JP"/>
        </w:rPr>
        <w:t xml:space="preserve">أو تُعيّن </w:t>
      </w:r>
      <w:r w:rsidRPr="00AA7D42">
        <w:rPr>
          <w:rFonts w:eastAsia="MS Mincho"/>
          <w:rtl/>
          <w:lang w:eastAsia="ja-JP"/>
        </w:rPr>
        <w:t>بموجب الفقرة</w:t>
      </w:r>
      <w:r w:rsidRPr="00AA7D42">
        <w:rPr>
          <w:rFonts w:eastAsia="MS Mincho" w:hint="cs"/>
          <w:rtl/>
          <w:lang w:eastAsia="ja-JP"/>
        </w:rPr>
        <w:t> </w:t>
      </w:r>
      <w:r w:rsidRPr="00AA7D42">
        <w:rPr>
          <w:rFonts w:eastAsia="MS Mincho"/>
          <w:rtl/>
          <w:lang w:eastAsia="ja-JP"/>
        </w:rPr>
        <w:t>1.]</w:t>
      </w:r>
      <w:r w:rsidRPr="00AA7D42">
        <w:rPr>
          <w:rFonts w:eastAsia="MS Mincho" w:hint="cs"/>
          <w:rtl/>
          <w:lang w:eastAsia="ja-JP"/>
        </w:rPr>
        <w:t>]</w:t>
      </w:r>
      <w:r w:rsidR="00AE1D5C">
        <w:rPr>
          <w:rFonts w:eastAsia="MS Mincho" w:hint="cs"/>
          <w:rtl/>
          <w:lang w:eastAsia="ja-JP"/>
        </w:rPr>
        <w:t>]</w:t>
      </w: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7</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sz w:val="40"/>
          <w:szCs w:val="40"/>
          <w:rtl/>
          <w:lang w:eastAsia="ja-JP"/>
        </w:rPr>
        <w:t>الاستثناءات والتقييدات</w:t>
      </w:r>
    </w:p>
    <w:p w:rsidR="00AA7D42" w:rsidRPr="00AE1D5C" w:rsidRDefault="00AE1D5C" w:rsidP="00AA7D42">
      <w:pPr>
        <w:spacing w:after="240" w:line="360" w:lineRule="exact"/>
        <w:rPr>
          <w:rFonts w:eastAsia="MS Mincho"/>
          <w:rtl/>
          <w:lang w:eastAsia="ja-JP"/>
        </w:rPr>
      </w:pPr>
      <w:r>
        <w:rPr>
          <w:rFonts w:eastAsia="MS Mincho" w:hint="cs"/>
          <w:rtl/>
          <w:lang w:eastAsia="ja-JP"/>
        </w:rPr>
        <w:t>[</w:t>
      </w:r>
      <w:r w:rsidR="00AA7D42" w:rsidRPr="00AE1D5C">
        <w:rPr>
          <w:rFonts w:eastAsia="MS Mincho" w:hint="cs"/>
          <w:rtl/>
          <w:lang w:eastAsia="ja-JP"/>
        </w:rPr>
        <w:t>البديل 1</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لدى الامتثال للالتزامات المنصوص عليها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المستفيدين، [والقانون العرفي [للشعوب] الأصلية والجماعات المحلية]، ولا تخلّ بغير حق بتنفيذ هذا الصك.</w:t>
      </w:r>
      <w:r w:rsidR="00AE1D5C">
        <w:rPr>
          <w:rFonts w:eastAsia="MS Mincho" w:hint="cs"/>
          <w:rtl/>
          <w:lang w:eastAsia="ja-JP"/>
        </w:rPr>
        <w:t>]</w:t>
      </w:r>
    </w:p>
    <w:p w:rsidR="00AA7D42" w:rsidRPr="00AE1D5C" w:rsidRDefault="00AE1D5C" w:rsidP="00AA7D42">
      <w:pPr>
        <w:spacing w:after="240" w:line="360" w:lineRule="exact"/>
        <w:rPr>
          <w:rFonts w:eastAsia="MS Mincho"/>
          <w:rtl/>
          <w:lang w:eastAsia="ja-JP"/>
        </w:rPr>
      </w:pPr>
      <w:r>
        <w:rPr>
          <w:rFonts w:eastAsia="MS Mincho" w:hint="cs"/>
          <w:rtl/>
          <w:lang w:eastAsia="ja-JP"/>
        </w:rPr>
        <w:t>[</w:t>
      </w:r>
      <w:r w:rsidR="00AA7D42" w:rsidRPr="00AE1D5C">
        <w:rPr>
          <w:rFonts w:eastAsia="MS Mincho" w:hint="cs"/>
          <w:rtl/>
          <w:lang w:eastAsia="ja-JP"/>
        </w:rPr>
        <w:t>البديل 2</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لدى تنفيذ هذا الصك، يجوز للدول الأعضاء اعتماد الاستثناءات والتقييدات المحددة في التشريعات الوطنية، بما في ذلك القانون العرفي.</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w:t>
      </w:r>
      <w:r w:rsidRPr="00AA7D42">
        <w:rPr>
          <w:rFonts w:eastAsia="MS Mincho"/>
          <w:rtl/>
          <w:lang w:eastAsia="ja-JP"/>
        </w:rPr>
        <w:tab/>
      </w:r>
      <w:r w:rsidRPr="00AA7D42">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w:t>
      </w:r>
      <w:r w:rsidRPr="00AA7D42">
        <w:rPr>
          <w:rFonts w:eastAsia="MS Mincho"/>
          <w:rtl/>
          <w:lang w:eastAsia="ja-JP"/>
        </w:rPr>
        <w:tab/>
      </w:r>
      <w:r w:rsidRPr="00AA7D42">
        <w:rPr>
          <w:rFonts w:eastAsia="MS Mincho" w:hint="cs"/>
          <w:rtl/>
          <w:lang w:eastAsia="ja-JP"/>
        </w:rPr>
        <w:t>[</w:t>
      </w:r>
      <w:r w:rsidRPr="00AA7D42">
        <w:rPr>
          <w:rFonts w:eastAsia="MS Mincho"/>
          <w:rtl/>
          <w:lang w:eastAsia="ja-JP"/>
        </w:rPr>
        <w:t>ي</w:t>
      </w:r>
      <w:r w:rsidRPr="00AA7D42">
        <w:rPr>
          <w:rFonts w:eastAsia="MS Mincho" w:hint="cs"/>
          <w:rtl/>
          <w:lang w:eastAsia="ja-JP"/>
        </w:rPr>
        <w:t>نبغي</w:t>
      </w:r>
      <w:r w:rsidRPr="00AA7D42">
        <w:rPr>
          <w:rFonts w:eastAsia="MS Mincho"/>
          <w:rtl/>
          <w:lang w:eastAsia="ja-JP"/>
        </w:rPr>
        <w:t>/يتعين</w:t>
      </w:r>
      <w:r w:rsidRPr="00AA7D42">
        <w:rPr>
          <w:rFonts w:eastAsia="MS Mincho" w:hint="cs"/>
          <w:rtl/>
          <w:lang w:eastAsia="ja-JP"/>
        </w:rPr>
        <w:t xml:space="preserve"> على]</w:t>
      </w:r>
      <w:r w:rsidRPr="00AA7D42">
        <w:rPr>
          <w:rFonts w:eastAsia="MS Mincho"/>
          <w:rtl/>
          <w:lang w:eastAsia="ja-JP"/>
        </w:rPr>
        <w:t xml:space="preserve"> </w:t>
      </w:r>
      <w:r w:rsidRPr="00AA7D42">
        <w:rPr>
          <w:rFonts w:eastAsia="MS Mincho" w:hint="cs"/>
          <w:rtl/>
          <w:lang w:eastAsia="ja-JP"/>
        </w:rPr>
        <w:t xml:space="preserve">[يجوز] للدول الأعضاء وضع استثناءات [من قبيل ما يلي] بخصوص </w:t>
      </w:r>
      <w:r w:rsidRPr="00AA7D42">
        <w:rPr>
          <w:rFonts w:eastAsia="MS Mincho"/>
          <w:rtl/>
          <w:lang w:eastAsia="ja-JP"/>
        </w:rPr>
        <w:t xml:space="preserve">الأفعال التالية، سواء كان مسموحا بها في </w:t>
      </w:r>
      <w:r w:rsidRPr="00AA7D42">
        <w:rPr>
          <w:rFonts w:eastAsia="MS Mincho" w:hint="cs"/>
          <w:rtl/>
          <w:lang w:eastAsia="ja-JP"/>
        </w:rPr>
        <w:t>الفقرة</w:t>
      </w:r>
      <w:r w:rsidRPr="00AA7D42">
        <w:rPr>
          <w:rFonts w:eastAsia="MS Mincho" w:hint="eastAsia"/>
          <w:rtl/>
          <w:lang w:eastAsia="ja-JP"/>
        </w:rPr>
        <w:t> </w:t>
      </w:r>
      <w:r w:rsidRPr="00AA7D42">
        <w:rPr>
          <w:rFonts w:eastAsia="MS Mincho" w:hint="cs"/>
          <w:rtl/>
          <w:lang w:eastAsia="ja-JP"/>
        </w:rPr>
        <w:t>1</w:t>
      </w:r>
      <w:r w:rsidRPr="00AA7D42">
        <w:rPr>
          <w:rFonts w:eastAsia="MS Mincho"/>
          <w:rtl/>
          <w:lang w:eastAsia="ja-JP"/>
        </w:rPr>
        <w:t xml:space="preserve"> أو</w:t>
      </w:r>
      <w:r w:rsidRPr="00AA7D42">
        <w:rPr>
          <w:rFonts w:eastAsia="MS Mincho" w:hint="cs"/>
          <w:rtl/>
          <w:lang w:eastAsia="ja-JP"/>
        </w:rPr>
        <w:t> </w:t>
      </w:r>
      <w:r w:rsidRPr="00AA7D42">
        <w:rPr>
          <w:rFonts w:eastAsia="MS Mincho"/>
          <w:rtl/>
          <w:lang w:eastAsia="ja-JP"/>
        </w:rPr>
        <w:t>لا</w:t>
      </w:r>
      <w:r w:rsidRPr="00AA7D42">
        <w:rPr>
          <w:rFonts w:eastAsia="MS Mincho" w:hint="cs"/>
          <w:rtl/>
          <w:lang w:eastAsia="ja-JP"/>
        </w:rPr>
        <w:t>:</w:t>
      </w:r>
    </w:p>
    <w:p w:rsidR="00AA7D42" w:rsidRPr="00AA7D42" w:rsidRDefault="00AA7D42" w:rsidP="00AA7D42">
      <w:pPr>
        <w:spacing w:after="240" w:line="360" w:lineRule="exact"/>
        <w:ind w:left="566"/>
        <w:rPr>
          <w:rtl/>
          <w:lang w:bidi="ar-EG"/>
        </w:rPr>
      </w:pPr>
      <w:r w:rsidRPr="00AA7D42">
        <w:rPr>
          <w:rFonts w:hint="cs"/>
          <w:rtl/>
          <w:lang w:bidi="ar-EG"/>
        </w:rPr>
        <w:t>(أ)</w:t>
      </w:r>
      <w:r w:rsidRPr="00AA7D42">
        <w:rPr>
          <w:rtl/>
          <w:lang w:bidi="ar-EG"/>
        </w:rPr>
        <w:tab/>
      </w:r>
      <w:r w:rsidRPr="00AA7D42">
        <w:rPr>
          <w:rFonts w:hint="cs"/>
          <w:rtl/>
          <w:lang w:bidi="ar-EG"/>
        </w:rPr>
        <w:t>ال</w:t>
      </w:r>
      <w:r w:rsidRPr="00AA7D42">
        <w:rPr>
          <w:rtl/>
          <w:lang w:bidi="ar-EG"/>
        </w:rPr>
        <w:t xml:space="preserve">تعلّم </w:t>
      </w:r>
      <w:r w:rsidRPr="00AA7D42">
        <w:rPr>
          <w:rFonts w:hint="cs"/>
          <w:rtl/>
          <w:lang w:bidi="ar-EG"/>
        </w:rPr>
        <w:t>و</w:t>
      </w:r>
      <w:r w:rsidRPr="00AA7D42">
        <w:rPr>
          <w:rtl/>
          <w:lang w:bidi="ar-EG"/>
        </w:rPr>
        <w:t xml:space="preserve">التعليم </w:t>
      </w:r>
      <w:r w:rsidRPr="00AA7D42">
        <w:rPr>
          <w:rFonts w:hint="cs"/>
          <w:rtl/>
          <w:lang w:bidi="ar-EG"/>
        </w:rPr>
        <w:t>والبحث؛</w:t>
      </w:r>
    </w:p>
    <w:p w:rsidR="00AA7D42" w:rsidRPr="00AA7D42" w:rsidRDefault="00AA7D42" w:rsidP="00AA7D42">
      <w:pPr>
        <w:spacing w:after="240" w:line="360" w:lineRule="exact"/>
        <w:ind w:left="566"/>
        <w:rPr>
          <w:rtl/>
          <w:lang w:bidi="ar-EG"/>
        </w:rPr>
      </w:pPr>
      <w:r w:rsidRPr="00AA7D42">
        <w:rPr>
          <w:rFonts w:hint="cs"/>
          <w:rtl/>
          <w:lang w:bidi="ar-EG"/>
        </w:rPr>
        <w:t>(ب)</w:t>
      </w:r>
      <w:r w:rsidRPr="00AA7D42">
        <w:rPr>
          <w:rtl/>
          <w:lang w:bidi="ar-EG"/>
        </w:rPr>
        <w:tab/>
      </w:r>
      <w:r w:rsidRPr="00AA7D42">
        <w:rPr>
          <w:rFonts w:hint="cs"/>
          <w:rtl/>
          <w:lang w:bidi="ar-EG"/>
        </w:rPr>
        <w:t>الحفظ</w:t>
      </w:r>
      <w:r w:rsidRPr="00AA7D42">
        <w:rPr>
          <w:rtl/>
          <w:lang w:bidi="ar-EG"/>
        </w:rPr>
        <w:t xml:space="preserve"> والعرض و</w:t>
      </w:r>
      <w:r w:rsidRPr="00AA7D42">
        <w:rPr>
          <w:rFonts w:hint="cs"/>
          <w:rtl/>
          <w:lang w:bidi="ar-EG"/>
        </w:rPr>
        <w:t>البحث و</w:t>
      </w:r>
      <w:r w:rsidRPr="00AA7D42">
        <w:rPr>
          <w:rtl/>
          <w:lang w:bidi="ar-EG"/>
        </w:rPr>
        <w:t xml:space="preserve">التمثيل في المحفوظات أو المكتبات أو المتاحف أو المؤسسات الثقافية </w:t>
      </w:r>
      <w:r w:rsidRPr="00AA7D42">
        <w:rPr>
          <w:rFonts w:hint="cs"/>
          <w:rtl/>
          <w:lang w:bidi="ar-EG"/>
        </w:rPr>
        <w:t>الأخرى؛</w:t>
      </w:r>
    </w:p>
    <w:p w:rsidR="00AA7D42" w:rsidRPr="00AA7D42" w:rsidRDefault="00AA7D42" w:rsidP="00AA7D42">
      <w:pPr>
        <w:spacing w:after="240" w:line="360" w:lineRule="exact"/>
        <w:ind w:left="566"/>
        <w:rPr>
          <w:rtl/>
          <w:lang w:bidi="ar-EG"/>
        </w:rPr>
      </w:pPr>
      <w:r w:rsidRPr="00AA7D42">
        <w:rPr>
          <w:rFonts w:hint="cs"/>
          <w:rtl/>
          <w:lang w:bidi="ar-EG"/>
        </w:rPr>
        <w:lastRenderedPageBreak/>
        <w:t>(ج)</w:t>
      </w:r>
      <w:r w:rsidRPr="00AA7D42">
        <w:rPr>
          <w:rtl/>
          <w:lang w:bidi="ar-EG"/>
        </w:rPr>
        <w:tab/>
      </w:r>
      <w:r w:rsidRPr="00AA7D42">
        <w:rPr>
          <w:rFonts w:hint="cs"/>
          <w:rtl/>
          <w:lang w:bidi="ar-EG"/>
        </w:rPr>
        <w:t>استنباط مصنفات أدبية أو فنية أو إبداعية ت</w:t>
      </w:r>
      <w:r w:rsidRPr="00AA7D42">
        <w:rPr>
          <w:rtl/>
          <w:lang w:bidi="ar-EG"/>
        </w:rPr>
        <w:t>كون مستلهم</w:t>
      </w:r>
      <w:r w:rsidRPr="00AA7D42">
        <w:rPr>
          <w:rFonts w:hint="cs"/>
          <w:rtl/>
          <w:lang w:bidi="ar-EG"/>
        </w:rPr>
        <w:t>ة</w:t>
      </w:r>
      <w:r w:rsidRPr="00AA7D42">
        <w:rPr>
          <w:rtl/>
          <w:lang w:bidi="ar-EG"/>
        </w:rPr>
        <w:t xml:space="preserve"> من </w:t>
      </w:r>
      <w:r w:rsidRPr="00AA7D42">
        <w:rPr>
          <w:rFonts w:hint="cs"/>
          <w:rtl/>
          <w:lang w:bidi="ar-EG"/>
        </w:rPr>
        <w:t>أشكال التعبير الثقافي التقليدي أو مستندة إليها أو مستعارة منها.</w:t>
      </w:r>
    </w:p>
    <w:p w:rsidR="00AA7D42" w:rsidRPr="00AA7D42" w:rsidRDefault="00AA7D42" w:rsidP="00AA7D42">
      <w:pPr>
        <w:spacing w:after="240" w:line="360" w:lineRule="exact"/>
        <w:rPr>
          <w:rtl/>
          <w:lang w:bidi="ar-EG"/>
        </w:rPr>
      </w:pPr>
      <w:r w:rsidRPr="00AA7D42">
        <w:rPr>
          <w:rFonts w:hint="cs"/>
          <w:rtl/>
          <w:lang w:bidi="ar-EG"/>
        </w:rPr>
        <w:t>3.</w:t>
      </w:r>
      <w:r w:rsidRPr="00AA7D42">
        <w:rPr>
          <w:rtl/>
          <w:lang w:bidi="ar-EG"/>
        </w:rPr>
        <w:tab/>
      </w:r>
      <w:r w:rsidRPr="00AA7D42">
        <w:rPr>
          <w:rFonts w:hint="cs"/>
          <w:rtl/>
          <w:lang w:bidi="ar-EG"/>
        </w:rPr>
        <w:t xml:space="preserve">يجوز للدول الأعضاء أن تنص على استثناءات وتقييدات </w:t>
      </w:r>
      <w:r w:rsidR="00AE1D5C">
        <w:rPr>
          <w:rFonts w:hint="cs"/>
          <w:rtl/>
          <w:lang w:bidi="ar-EG"/>
        </w:rPr>
        <w:t>[</w:t>
      </w:r>
      <w:r w:rsidRPr="00AA7D42">
        <w:rPr>
          <w:rFonts w:hint="cs"/>
          <w:rtl/>
          <w:lang w:bidi="ar-EG"/>
        </w:rPr>
        <w:t>غير تلك</w:t>
      </w:r>
      <w:r w:rsidR="00AE1D5C">
        <w:rPr>
          <w:rFonts w:hint="cs"/>
          <w:rtl/>
          <w:lang w:bidi="ar-EG"/>
        </w:rPr>
        <w:t>]</w:t>
      </w:r>
      <w:r w:rsidRPr="00AA7D42">
        <w:rPr>
          <w:rFonts w:hint="cs"/>
          <w:rtl/>
          <w:lang w:bidi="ar-EG"/>
        </w:rPr>
        <w:t xml:space="preserve"> </w:t>
      </w:r>
      <w:r w:rsidR="00AE1D5C">
        <w:rPr>
          <w:rFonts w:hint="cs"/>
          <w:rtl/>
          <w:lang w:bidi="ar-EG"/>
        </w:rPr>
        <w:t xml:space="preserve">[بالإضافة إلى] </w:t>
      </w:r>
      <w:r w:rsidRPr="00AA7D42">
        <w:rPr>
          <w:rFonts w:hint="cs"/>
          <w:rtl/>
          <w:lang w:bidi="ar-EG"/>
        </w:rPr>
        <w:t>المسموح بها بموجب الفقرة</w:t>
      </w:r>
      <w:r w:rsidRPr="00AA7D42">
        <w:rPr>
          <w:rFonts w:hint="eastAsia"/>
          <w:rtl/>
          <w:lang w:bidi="ar-EG"/>
        </w:rPr>
        <w:t> </w:t>
      </w:r>
      <w:r w:rsidRPr="00AA7D42">
        <w:rPr>
          <w:rFonts w:hint="cs"/>
          <w:rtl/>
          <w:lang w:bidi="ar-EG"/>
        </w:rPr>
        <w:t>2.</w:t>
      </w:r>
    </w:p>
    <w:p w:rsidR="00AA7D42" w:rsidRPr="00AA7D42" w:rsidRDefault="00AA7D42" w:rsidP="00AA7D42">
      <w:pPr>
        <w:spacing w:after="240" w:line="360" w:lineRule="exact"/>
        <w:rPr>
          <w:rtl/>
          <w:lang w:bidi="ar-EG"/>
        </w:rPr>
      </w:pPr>
      <w:r w:rsidRPr="00AA7D42">
        <w:rPr>
          <w:rFonts w:hint="cs"/>
          <w:rtl/>
          <w:lang w:bidi="ar-EG"/>
        </w:rPr>
        <w:t>4.</w:t>
      </w:r>
      <w:r w:rsidRPr="00AA7D42">
        <w:rPr>
          <w:rtl/>
          <w:lang w:bidi="ar-EG"/>
        </w:rPr>
        <w:tab/>
      </w:r>
      <w:r w:rsidRPr="00AA7D42">
        <w:rPr>
          <w:rFonts w:hint="cs"/>
          <w:rtl/>
          <w:lang w:bidi="ar-EG"/>
        </w:rPr>
        <w:t xml:space="preserve">ينبغي/يتعين على الدول الأعضاء أن تنص على استثناءات وتقييدات </w:t>
      </w:r>
      <w:r w:rsidRPr="00AA7D42">
        <w:rPr>
          <w:rFonts w:hint="cs"/>
          <w:rtl/>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r w:rsidR="005213CA">
        <w:rPr>
          <w:rFonts w:hint="cs"/>
          <w:rtl/>
        </w:rPr>
        <w:t>]</w:t>
      </w:r>
    </w:p>
    <w:p w:rsidR="00AA7D42" w:rsidRPr="00AE1D5C" w:rsidRDefault="005213CA" w:rsidP="00AA7D42">
      <w:pPr>
        <w:spacing w:after="240" w:line="360" w:lineRule="exact"/>
        <w:rPr>
          <w:rFonts w:eastAsia="MS Mincho"/>
          <w:rtl/>
          <w:lang w:eastAsia="ja-JP"/>
        </w:rPr>
      </w:pPr>
      <w:r>
        <w:rPr>
          <w:rFonts w:eastAsia="MS Mincho" w:hint="cs"/>
          <w:rtl/>
          <w:lang w:eastAsia="ja-JP"/>
        </w:rPr>
        <w:t>[</w:t>
      </w:r>
      <w:r w:rsidR="00AA7D42" w:rsidRPr="00AE1D5C">
        <w:rPr>
          <w:rFonts w:eastAsia="MS Mincho" w:hint="cs"/>
          <w:rtl/>
          <w:lang w:eastAsia="ja-JP"/>
        </w:rPr>
        <w:t>البديل 3</w:t>
      </w:r>
    </w:p>
    <w:p w:rsidR="00AA7D42" w:rsidRPr="00AA7D42" w:rsidRDefault="00AA7D42" w:rsidP="00AA7D42">
      <w:pPr>
        <w:spacing w:after="240" w:line="360" w:lineRule="exact"/>
        <w:rPr>
          <w:rtl/>
          <w:lang w:bidi="ar-EG"/>
        </w:rPr>
      </w:pPr>
      <w:r w:rsidRPr="00AA7D42">
        <w:rPr>
          <w:rFonts w:hint="cs"/>
          <w:rtl/>
        </w:rPr>
        <w:t xml:space="preserve">لدى [الامتثال للالتزامات المنصوص عليها في]/[تنفيذ] هذا الصك، يجوز للدول الأعضاء، في حالات خاصة، اعتماد استثناءات وتقييدات، شرط ألا تلحق تلك الاستثناءات والتقييدات ضررا بلا مبرّر بالمصالح المشروعة للمستفيدين، </w:t>
      </w:r>
      <w:r w:rsidRPr="00AA7D42">
        <w:rPr>
          <w:rtl/>
          <w:lang w:bidi="ar-EG"/>
        </w:rPr>
        <w:t>و</w:t>
      </w:r>
      <w:r w:rsidRPr="00AA7D42">
        <w:rPr>
          <w:rFonts w:hint="cs"/>
          <w:rtl/>
          <w:lang w:bidi="ar-EG"/>
        </w:rPr>
        <w:t xml:space="preserve">مع </w:t>
      </w:r>
      <w:r w:rsidRPr="00AA7D42">
        <w:rPr>
          <w:rtl/>
          <w:lang w:bidi="ar-EG"/>
        </w:rPr>
        <w:t>مراعاة المصالح المشروعة للغير</w:t>
      </w:r>
      <w:r w:rsidRPr="00AA7D42">
        <w:rPr>
          <w:rFonts w:hint="cs"/>
          <w:rtl/>
          <w:lang w:bidi="ar-EG"/>
        </w:rPr>
        <w:t>.</w:t>
      </w:r>
      <w:r w:rsidR="005213CA">
        <w:rPr>
          <w:rFonts w:hint="cs"/>
          <w:rtl/>
          <w:lang w:bidi="ar-EG"/>
        </w:rPr>
        <w:t>]</w:t>
      </w:r>
    </w:p>
    <w:p w:rsidR="00AA7D42" w:rsidRPr="005213CA" w:rsidRDefault="005213CA" w:rsidP="00AA7D42">
      <w:pPr>
        <w:keepNext/>
        <w:spacing w:after="240" w:line="360" w:lineRule="exact"/>
        <w:rPr>
          <w:rFonts w:eastAsia="MS Mincho"/>
          <w:rtl/>
          <w:lang w:eastAsia="ja-JP"/>
        </w:rPr>
      </w:pPr>
      <w:r>
        <w:rPr>
          <w:rFonts w:eastAsia="MS Mincho" w:hint="cs"/>
          <w:rtl/>
          <w:lang w:eastAsia="ja-JP"/>
        </w:rPr>
        <w:t>[</w:t>
      </w:r>
      <w:r w:rsidR="00AA7D42" w:rsidRPr="005213CA">
        <w:rPr>
          <w:rFonts w:eastAsia="MS Mincho" w:hint="cs"/>
          <w:rtl/>
          <w:lang w:eastAsia="ja-JP"/>
        </w:rPr>
        <w:t>البديل 4</w:t>
      </w:r>
    </w:p>
    <w:p w:rsidR="00AA7D42" w:rsidRPr="00AA7D42" w:rsidRDefault="00AA7D42" w:rsidP="00AA7D42">
      <w:pPr>
        <w:keepNext/>
        <w:spacing w:after="240" w:line="360" w:lineRule="exact"/>
        <w:rPr>
          <w:rFonts w:eastAsia="MS Mincho"/>
          <w:rtl/>
          <w:lang w:eastAsia="ja-JP"/>
        </w:rPr>
      </w:pPr>
      <w:r w:rsidRPr="00AA7D42">
        <w:rPr>
          <w:rFonts w:eastAsia="MS Mincho" w:hint="cs"/>
          <w:rtl/>
          <w:lang w:eastAsia="ja-JP"/>
        </w:rPr>
        <w:t>استثناءات عامة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1.7</w:t>
      </w:r>
      <w:r w:rsidRPr="00AA7D42">
        <w:rPr>
          <w:rFonts w:eastAsia="MS Mincho"/>
          <w:rtl/>
          <w:lang w:eastAsia="ja-JP"/>
        </w:rPr>
        <w:tab/>
      </w:r>
      <w:r w:rsidRPr="00AA7D42">
        <w:rPr>
          <w:rFonts w:eastAsia="MS Mincho" w:hint="cs"/>
          <w:rtl/>
          <w:lang w:eastAsia="ja-JP"/>
        </w:rPr>
        <w:t>[[</w:t>
      </w:r>
      <w:r w:rsidRPr="00AA7D42">
        <w:rPr>
          <w:rFonts w:eastAsia="MS Mincho"/>
          <w:rtl/>
          <w:lang w:eastAsia="ja-JP"/>
        </w:rPr>
        <w:t>يجوز</w:t>
      </w:r>
      <w:r w:rsidRPr="00AA7D42">
        <w:rPr>
          <w:rFonts w:eastAsia="MS Mincho" w:hint="cs"/>
          <w:rtl/>
          <w:lang w:eastAsia="ja-JP"/>
        </w:rPr>
        <w:t>]/[ينبغي]/[يتعين على]</w:t>
      </w:r>
      <w:r w:rsidRPr="00AA7D42">
        <w:rPr>
          <w:rFonts w:eastAsia="MS Mincho"/>
          <w:rtl/>
          <w:lang w:eastAsia="ja-JP"/>
        </w:rPr>
        <w:t xml:space="preserve"> [</w:t>
      </w:r>
      <w:r w:rsidRPr="00AA7D42">
        <w:rPr>
          <w:rFonts w:eastAsia="MS Mincho" w:hint="cs"/>
          <w:rtl/>
          <w:lang w:eastAsia="ja-JP"/>
        </w:rPr>
        <w:t>ا</w:t>
      </w:r>
      <w:r w:rsidRPr="00AA7D42">
        <w:rPr>
          <w:rFonts w:eastAsia="MS Mincho"/>
          <w:rtl/>
          <w:lang w:eastAsia="ja-JP"/>
        </w:rPr>
        <w:t xml:space="preserve">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w:t>
      </w:r>
      <w:r w:rsidRPr="00AA7D42">
        <w:rPr>
          <w:rFonts w:eastAsia="MS Mincho" w:hint="cs"/>
          <w:rtl/>
          <w:lang w:eastAsia="ja-JP"/>
        </w:rPr>
        <w:t>أشكال التعبير الثقافي التقليدي</w:t>
      </w:r>
      <w:r w:rsidRPr="00AA7D42">
        <w:rPr>
          <w:rFonts w:eastAsia="MS Mincho"/>
          <w:rtl/>
          <w:lang w:eastAsia="ja-JP"/>
        </w:rPr>
        <w:t xml:space="preserve"> [المحمية] ما يلي:</w:t>
      </w:r>
    </w:p>
    <w:p w:rsidR="00AA7D42" w:rsidRPr="00AA7D42" w:rsidRDefault="00AA7D42" w:rsidP="00AA7D42">
      <w:pPr>
        <w:spacing w:after="240" w:line="360" w:lineRule="exact"/>
        <w:ind w:left="566"/>
        <w:rPr>
          <w:rtl/>
          <w:lang w:bidi="ar-EG"/>
        </w:rPr>
      </w:pPr>
      <w:r w:rsidRPr="00AA7D42">
        <w:rPr>
          <w:rFonts w:hint="cs"/>
          <w:rtl/>
          <w:lang w:bidi="ar-EG"/>
        </w:rPr>
        <w:t>(أ)</w:t>
      </w:r>
      <w:r w:rsidRPr="00AA7D42">
        <w:rPr>
          <w:rtl/>
          <w:lang w:bidi="ar-EG"/>
        </w:rPr>
        <w:tab/>
        <w:t>[الاعتراف بالمستفيدين، حسب الإمكان؛]</w:t>
      </w:r>
    </w:p>
    <w:p w:rsidR="00AA7D42" w:rsidRPr="00AA7D42" w:rsidRDefault="00AA7D42" w:rsidP="00AA7D42">
      <w:pPr>
        <w:spacing w:after="240" w:line="360" w:lineRule="exact"/>
        <w:ind w:left="566"/>
        <w:rPr>
          <w:rtl/>
          <w:lang w:bidi="ar-EG"/>
        </w:rPr>
      </w:pPr>
      <w:r w:rsidRPr="00AA7D42">
        <w:rPr>
          <w:rFonts w:hint="cs"/>
          <w:rtl/>
          <w:lang w:bidi="ar-EG"/>
        </w:rPr>
        <w:t>(ب)</w:t>
      </w:r>
      <w:r w:rsidRPr="00AA7D42">
        <w:rPr>
          <w:rtl/>
          <w:lang w:bidi="ar-EG"/>
        </w:rPr>
        <w:tab/>
        <w:t>[وعدم الإساءة إلى المستفيدين أو إلحاق الضرر بهم؛]</w:t>
      </w:r>
    </w:p>
    <w:p w:rsidR="00AA7D42" w:rsidRPr="00AA7D42" w:rsidRDefault="00AA7D42" w:rsidP="00AA7D42">
      <w:pPr>
        <w:spacing w:after="240" w:line="360" w:lineRule="exact"/>
        <w:ind w:left="566"/>
        <w:rPr>
          <w:rtl/>
          <w:lang w:bidi="ar-EG"/>
        </w:rPr>
      </w:pPr>
      <w:r w:rsidRPr="00AA7D42">
        <w:rPr>
          <w:rFonts w:hint="cs"/>
          <w:rtl/>
          <w:lang w:bidi="ar-EG"/>
        </w:rPr>
        <w:lastRenderedPageBreak/>
        <w:t>(ج)</w:t>
      </w:r>
      <w:r w:rsidRPr="00AA7D42">
        <w:rPr>
          <w:rtl/>
          <w:lang w:bidi="ar-EG"/>
        </w:rPr>
        <w:tab/>
        <w:t xml:space="preserve">[والتوافق مع </w:t>
      </w:r>
      <w:r w:rsidRPr="00AA7D42">
        <w:rPr>
          <w:rFonts w:hint="cs"/>
          <w:rtl/>
          <w:lang w:bidi="ar-EG"/>
        </w:rPr>
        <w:t xml:space="preserve">أشكال الاستخدامات/التعاملات/ </w:t>
      </w:r>
      <w:r w:rsidRPr="00AA7D42">
        <w:rPr>
          <w:rtl/>
          <w:lang w:bidi="ar-EG"/>
        </w:rPr>
        <w:t>الممارس</w:t>
      </w:r>
      <w:r w:rsidRPr="00AA7D42">
        <w:rPr>
          <w:rFonts w:hint="cs"/>
          <w:rtl/>
          <w:lang w:bidi="ar-EG"/>
        </w:rPr>
        <w:t>ات</w:t>
      </w:r>
      <w:r w:rsidRPr="00AA7D42">
        <w:rPr>
          <w:rtl/>
          <w:lang w:bidi="ar-EG"/>
        </w:rPr>
        <w:t xml:space="preserve"> </w:t>
      </w:r>
      <w:r w:rsidRPr="00AA7D42">
        <w:rPr>
          <w:rFonts w:hint="cs"/>
          <w:rtl/>
          <w:lang w:bidi="ar-EG"/>
        </w:rPr>
        <w:t>العادلة</w:t>
      </w:r>
      <w:r w:rsidRPr="00AA7D42">
        <w:rPr>
          <w:rtl/>
          <w:lang w:bidi="ar-EG"/>
        </w:rPr>
        <w:t>؛]</w:t>
      </w:r>
    </w:p>
    <w:p w:rsidR="00AA7D42" w:rsidRPr="00AA7D42" w:rsidRDefault="00AA7D42" w:rsidP="00AA7D42">
      <w:pPr>
        <w:spacing w:after="240" w:line="360" w:lineRule="exact"/>
        <w:ind w:left="566"/>
        <w:rPr>
          <w:rtl/>
          <w:lang w:bidi="ar-EG"/>
        </w:rPr>
      </w:pPr>
      <w:r w:rsidRPr="00AA7D42">
        <w:rPr>
          <w:rFonts w:hint="cs"/>
          <w:rtl/>
          <w:lang w:bidi="ar-EG"/>
        </w:rPr>
        <w:t>(د)</w:t>
      </w:r>
      <w:r w:rsidRPr="00AA7D42">
        <w:rPr>
          <w:rtl/>
          <w:lang w:bidi="ar-EG"/>
        </w:rPr>
        <w:tab/>
        <w:t>[</w:t>
      </w:r>
      <w:r w:rsidRPr="00AA7D42">
        <w:rPr>
          <w:rFonts w:hint="cs"/>
          <w:rtl/>
          <w:lang w:bidi="ar-EG"/>
        </w:rPr>
        <w:t>و</w:t>
      </w:r>
      <w:r w:rsidRPr="00AA7D42">
        <w:rPr>
          <w:rtl/>
          <w:lang w:bidi="ar-EG"/>
        </w:rPr>
        <w:t>عدم التعارض مع الاستعمال العادي ل</w:t>
      </w:r>
      <w:r w:rsidRPr="00AA7D42">
        <w:rPr>
          <w:rFonts w:hint="cs"/>
          <w:rtl/>
          <w:lang w:bidi="ar-EG"/>
        </w:rPr>
        <w:t xml:space="preserve">أشكال التعبير الثقافي التقليدي من قبل </w:t>
      </w:r>
      <w:r w:rsidRPr="00AA7D42">
        <w:rPr>
          <w:rtl/>
          <w:lang w:bidi="ar-EG"/>
        </w:rPr>
        <w:t>المستفيدين؛]</w:t>
      </w:r>
    </w:p>
    <w:p w:rsidR="00AA7D42" w:rsidRPr="00AA7D42" w:rsidRDefault="00AA7D42" w:rsidP="00AA7D42">
      <w:pPr>
        <w:spacing w:after="240" w:line="360" w:lineRule="exact"/>
        <w:ind w:left="566"/>
        <w:rPr>
          <w:rtl/>
          <w:lang w:bidi="ar-EG"/>
        </w:rPr>
      </w:pPr>
      <w:r w:rsidRPr="00AA7D42">
        <w:rPr>
          <w:rFonts w:hint="cs"/>
          <w:rtl/>
          <w:lang w:bidi="ar-EG"/>
        </w:rPr>
        <w:t>(ه)</w:t>
      </w:r>
      <w:r w:rsidRPr="00AA7D42">
        <w:rPr>
          <w:rtl/>
          <w:lang w:bidi="ar-EG"/>
        </w:rPr>
        <w:tab/>
        <w:t>[وعدم إلحاق ضرر بلا مبرّر بالمصالح المشروعة للمستفيدين ومراعاة المصالح المشروعة للغير.]]</w:t>
      </w:r>
    </w:p>
    <w:p w:rsidR="00AA7D42" w:rsidRPr="00AA7D42" w:rsidRDefault="00AA7D42" w:rsidP="00AA7D42">
      <w:pPr>
        <w:spacing w:after="240" w:line="360" w:lineRule="exact"/>
        <w:rPr>
          <w:rFonts w:eastAsia="MS Mincho"/>
          <w:i/>
          <w:iCs/>
          <w:rtl/>
          <w:lang w:eastAsia="ja-JP"/>
        </w:rPr>
      </w:pPr>
      <w:r w:rsidRPr="00AA7D42">
        <w:rPr>
          <w:rFonts w:eastAsia="MS Mincho" w:hint="cs"/>
          <w:i/>
          <w:iCs/>
          <w:rtl/>
          <w:lang w:eastAsia="ja-JP"/>
        </w:rPr>
        <w:t>البديل</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1.7</w:t>
      </w:r>
      <w:r w:rsidRPr="00AA7D42">
        <w:rPr>
          <w:rFonts w:eastAsia="MS Mincho"/>
          <w:rtl/>
          <w:lang w:eastAsia="ja-JP"/>
        </w:rPr>
        <w:tab/>
      </w:r>
      <w:r w:rsidRPr="00AA7D42">
        <w:rPr>
          <w:rFonts w:eastAsia="MS Mincho" w:hint="cs"/>
          <w:rtl/>
          <w:lang w:eastAsia="ja-JP"/>
        </w:rPr>
        <w:t>[[</w:t>
      </w:r>
      <w:r w:rsidRPr="00AA7D42">
        <w:rPr>
          <w:rFonts w:eastAsia="MS Mincho"/>
          <w:rtl/>
          <w:lang w:eastAsia="ja-JP"/>
        </w:rPr>
        <w:t>يجوز</w:t>
      </w:r>
      <w:r w:rsidRPr="00AA7D42">
        <w:rPr>
          <w:rFonts w:eastAsia="MS Mincho" w:hint="cs"/>
          <w:rtl/>
          <w:lang w:eastAsia="ja-JP"/>
        </w:rPr>
        <w:t>]/[ينبغي]/يتعين على]</w:t>
      </w:r>
      <w:r w:rsidRPr="00AA7D42">
        <w:rPr>
          <w:rFonts w:eastAsia="MS Mincho"/>
          <w:rtl/>
          <w:lang w:eastAsia="ja-JP"/>
        </w:rPr>
        <w:t xml:space="preserve"> [</w:t>
      </w:r>
      <w:r w:rsidRPr="00AA7D42">
        <w:rPr>
          <w:rFonts w:eastAsia="MS Mincho" w:hint="cs"/>
          <w:rtl/>
          <w:lang w:eastAsia="ja-JP"/>
        </w:rPr>
        <w:t>ا</w:t>
      </w:r>
      <w:r w:rsidRPr="00AA7D42">
        <w:rPr>
          <w:rFonts w:eastAsia="MS Mincho"/>
          <w:rtl/>
          <w:lang w:eastAsia="ja-JP"/>
        </w:rPr>
        <w:t>لدول الأعضاء]/[الأطراف المتعاقدة] أن تعتمد تقييدات واستثناءات ملائمة بموجب القانون الوطن</w:t>
      </w:r>
      <w:r w:rsidRPr="00AA7D42">
        <w:rPr>
          <w:rFonts w:eastAsia="MS Mincho" w:hint="cs"/>
          <w:rtl/>
          <w:lang w:eastAsia="ja-JP"/>
        </w:rPr>
        <w:t xml:space="preserve">ي </w:t>
      </w:r>
      <w:r w:rsidRPr="00AA7D42">
        <w:rPr>
          <w:rFonts w:eastAsia="MS Mincho"/>
          <w:rtl/>
          <w:lang w:eastAsia="ja-JP"/>
        </w:rPr>
        <w:t>[،</w:t>
      </w:r>
      <w:r w:rsidRPr="00AA7D42">
        <w:rPr>
          <w:rFonts w:eastAsia="MS Mincho" w:hint="cs"/>
          <w:rtl/>
          <w:lang w:eastAsia="ja-JP"/>
        </w:rPr>
        <w:t xml:space="preserve"> </w:t>
      </w:r>
      <w:r w:rsidRPr="00AA7D42">
        <w:rPr>
          <w:rFonts w:eastAsia="MS Mincho"/>
          <w:rtl/>
          <w:lang w:eastAsia="ja-JP"/>
        </w:rPr>
        <w:t>شريطة أن [تكون تلك التقييدات والاستثناءات]:</w:t>
      </w:r>
    </w:p>
    <w:p w:rsidR="00AA7D42" w:rsidRPr="00AA7D42" w:rsidRDefault="00AA7D42" w:rsidP="00AA7D42">
      <w:pPr>
        <w:spacing w:after="240" w:line="360" w:lineRule="exact"/>
        <w:ind w:left="566"/>
        <w:rPr>
          <w:rtl/>
          <w:lang w:bidi="ar-EG"/>
        </w:rPr>
      </w:pPr>
      <w:r w:rsidRPr="00AA7D42">
        <w:rPr>
          <w:rFonts w:hint="cs"/>
          <w:rtl/>
          <w:lang w:bidi="ar-EG"/>
        </w:rPr>
        <w:t>(</w:t>
      </w:r>
      <w:r w:rsidRPr="00AA7D42">
        <w:rPr>
          <w:rtl/>
          <w:lang w:bidi="ar-EG"/>
        </w:rPr>
        <w:t>أ)</w:t>
      </w:r>
      <w:r w:rsidRPr="00AA7D42">
        <w:rPr>
          <w:rFonts w:hint="cs"/>
          <w:rtl/>
          <w:lang w:bidi="ar-EG"/>
        </w:rPr>
        <w:tab/>
      </w:r>
      <w:r w:rsidRPr="00AA7D42">
        <w:rPr>
          <w:rtl/>
          <w:lang w:bidi="ar-EG"/>
        </w:rPr>
        <w:t>مقتصرة على بعض الحالات الخاصة؛</w:t>
      </w:r>
    </w:p>
    <w:p w:rsidR="00AA7D42" w:rsidRPr="00AA7D42" w:rsidRDefault="00AA7D42" w:rsidP="00AA7D42">
      <w:pPr>
        <w:spacing w:after="240" w:line="360" w:lineRule="exact"/>
        <w:ind w:left="566"/>
        <w:rPr>
          <w:rtl/>
          <w:lang w:bidi="ar-EG"/>
        </w:rPr>
      </w:pPr>
      <w:r w:rsidRPr="00AA7D42">
        <w:rPr>
          <w:rFonts w:hint="cs"/>
          <w:rtl/>
          <w:lang w:bidi="ar-EG"/>
        </w:rPr>
        <w:t>(ب)</w:t>
      </w:r>
      <w:r w:rsidRPr="00AA7D42">
        <w:rPr>
          <w:rtl/>
          <w:lang w:bidi="ar-EG"/>
        </w:rPr>
        <w:tab/>
        <w:t>[لا [تتعارض] مع [</w:t>
      </w:r>
      <w:r w:rsidRPr="00AA7D42">
        <w:rPr>
          <w:rFonts w:hint="cs"/>
          <w:rtl/>
          <w:lang w:bidi="ar-EG"/>
        </w:rPr>
        <w:t>الاستعمال</w:t>
      </w:r>
      <w:r w:rsidRPr="00AA7D42">
        <w:rPr>
          <w:rtl/>
          <w:lang w:bidi="ar-EG"/>
        </w:rPr>
        <w:t>] العادي ل</w:t>
      </w:r>
      <w:r w:rsidRPr="00AA7D42">
        <w:rPr>
          <w:rFonts w:hint="cs"/>
          <w:rtl/>
          <w:lang w:bidi="ar-EG"/>
        </w:rPr>
        <w:t>أشكال ال</w:t>
      </w:r>
      <w:r w:rsidRPr="00AA7D42">
        <w:rPr>
          <w:rtl/>
          <w:lang w:bidi="ar-EG"/>
        </w:rPr>
        <w:t>تعبير الثقافي التقليدي من قبل المستفيدين؛]</w:t>
      </w:r>
    </w:p>
    <w:p w:rsidR="00AA7D42" w:rsidRPr="00AA7D42" w:rsidRDefault="00AA7D42" w:rsidP="00AA7D42">
      <w:pPr>
        <w:spacing w:after="240" w:line="360" w:lineRule="exact"/>
        <w:ind w:left="566"/>
        <w:rPr>
          <w:rtl/>
          <w:lang w:bidi="ar-EG"/>
        </w:rPr>
      </w:pPr>
      <w:r w:rsidRPr="00AA7D42">
        <w:rPr>
          <w:rFonts w:hint="cs"/>
          <w:rtl/>
          <w:lang w:bidi="ar-EG"/>
        </w:rPr>
        <w:t>(ج)</w:t>
      </w:r>
      <w:r w:rsidRPr="00AA7D42">
        <w:rPr>
          <w:rtl/>
          <w:lang w:bidi="ar-EG"/>
        </w:rPr>
        <w:tab/>
        <w:t>[لا تلحق ضررا بلا مبرّر بالمصالح المشروعة للمستفيدين؛]</w:t>
      </w:r>
    </w:p>
    <w:p w:rsidR="00AA7D42" w:rsidRPr="00AA7D42" w:rsidRDefault="00AA7D42" w:rsidP="00AA7D42">
      <w:pPr>
        <w:spacing w:after="240" w:line="360" w:lineRule="exact"/>
        <w:ind w:left="566"/>
        <w:rPr>
          <w:rtl/>
          <w:lang w:bidi="ar-EG"/>
        </w:rPr>
      </w:pPr>
      <w:r w:rsidRPr="00AA7D42">
        <w:rPr>
          <w:rFonts w:hint="cs"/>
          <w:rtl/>
          <w:lang w:bidi="ar-EG"/>
        </w:rPr>
        <w:t>(د)</w:t>
      </w:r>
      <w:r w:rsidRPr="00AA7D42">
        <w:rPr>
          <w:rtl/>
          <w:lang w:bidi="ar-EG"/>
        </w:rPr>
        <w:tab/>
        <w:t>[تضمن أن [استخدام] أشكال التعبير الثقافي التقليدي:</w:t>
      </w:r>
    </w:p>
    <w:p w:rsidR="00AA7D42" w:rsidRPr="00AA7D42" w:rsidRDefault="00AA7D42" w:rsidP="00AA7D42">
      <w:pPr>
        <w:spacing w:after="240" w:line="360" w:lineRule="exact"/>
        <w:ind w:left="1133"/>
        <w:rPr>
          <w:rtl/>
          <w:lang w:bidi="ar-EG"/>
        </w:rPr>
      </w:pPr>
      <w:r w:rsidRPr="00AA7D42">
        <w:rPr>
          <w:rFonts w:hint="cs"/>
          <w:rtl/>
          <w:lang w:bidi="ar-EG"/>
        </w:rPr>
        <w:t>"1"</w:t>
      </w:r>
      <w:r w:rsidRPr="00AA7D42">
        <w:rPr>
          <w:rtl/>
          <w:lang w:bidi="ar-EG"/>
        </w:rPr>
        <w:tab/>
      </w:r>
      <w:r w:rsidRPr="00AA7D42">
        <w:rPr>
          <w:rFonts w:hint="cs"/>
          <w:rtl/>
          <w:lang w:bidi="ar-EG"/>
        </w:rPr>
        <w:t xml:space="preserve">لا </w:t>
      </w:r>
      <w:r w:rsidRPr="00AA7D42">
        <w:rPr>
          <w:rtl/>
          <w:lang w:bidi="ar-EG"/>
        </w:rPr>
        <w:t>يسيء إلى المستفيدين أو يلحق الضرر بهم؛</w:t>
      </w:r>
    </w:p>
    <w:p w:rsidR="00AA7D42" w:rsidRPr="00AA7D42" w:rsidRDefault="00AA7D42" w:rsidP="00AA7D42">
      <w:pPr>
        <w:spacing w:after="240" w:line="360" w:lineRule="exact"/>
        <w:ind w:left="1133"/>
        <w:rPr>
          <w:rtl/>
          <w:lang w:bidi="ar-EG"/>
        </w:rPr>
      </w:pPr>
      <w:r w:rsidRPr="00AA7D42">
        <w:rPr>
          <w:rFonts w:hint="cs"/>
          <w:rtl/>
          <w:lang w:bidi="ar-EG"/>
        </w:rPr>
        <w:t>"2"</w:t>
      </w:r>
      <w:r w:rsidRPr="00AA7D42">
        <w:rPr>
          <w:rtl/>
          <w:lang w:bidi="ar-EG"/>
        </w:rPr>
        <w:tab/>
        <w:t>ويعترف بالمستفيدين، حسب الإمكان؛]</w:t>
      </w:r>
    </w:p>
    <w:p w:rsidR="00AA7D42" w:rsidRPr="00AA7D42" w:rsidRDefault="00AA7D42" w:rsidP="00AA7D42">
      <w:pPr>
        <w:spacing w:after="240" w:line="360" w:lineRule="exact"/>
        <w:ind w:left="1133"/>
        <w:rPr>
          <w:rtl/>
          <w:lang w:bidi="ar-EG"/>
        </w:rPr>
      </w:pPr>
      <w:r w:rsidRPr="00AA7D42">
        <w:rPr>
          <w:rFonts w:hint="cs"/>
          <w:rtl/>
          <w:lang w:bidi="ar-EG"/>
        </w:rPr>
        <w:t>"3"</w:t>
      </w:r>
      <w:r w:rsidRPr="00AA7D42">
        <w:rPr>
          <w:rtl/>
          <w:lang w:bidi="ar-EG"/>
        </w:rPr>
        <w:tab/>
        <w:t xml:space="preserve">[ويتوافق مع الممارسة </w:t>
      </w:r>
      <w:r w:rsidRPr="00AA7D42">
        <w:rPr>
          <w:rFonts w:hint="cs"/>
          <w:rtl/>
          <w:lang w:bidi="ar-EG"/>
        </w:rPr>
        <w:t>العادلة</w:t>
      </w:r>
      <w:r w:rsidRPr="00AA7D42">
        <w:rPr>
          <w:rtl/>
          <w:lang w:bidi="ar-EG"/>
        </w:rPr>
        <w:t>.]]]</w:t>
      </w:r>
    </w:p>
    <w:p w:rsidR="00AA7D42" w:rsidRPr="00AA7D42" w:rsidRDefault="00AA7D42" w:rsidP="00AA7D42">
      <w:pPr>
        <w:spacing w:after="240" w:line="360" w:lineRule="exact"/>
        <w:ind w:left="6803"/>
        <w:rPr>
          <w:rFonts w:eastAsia="MS Mincho"/>
          <w:i/>
          <w:iCs/>
          <w:rtl/>
          <w:lang w:eastAsia="ja-JP"/>
        </w:rPr>
      </w:pPr>
      <w:r w:rsidRPr="00AA7D42">
        <w:rPr>
          <w:rFonts w:eastAsia="MS Mincho"/>
          <w:i/>
          <w:iCs/>
          <w:rtl/>
          <w:lang w:eastAsia="ja-JP"/>
        </w:rPr>
        <w:t>[نهاية البديل]</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2.7</w:t>
      </w:r>
      <w:r w:rsidRPr="00AA7D42">
        <w:rPr>
          <w:rFonts w:eastAsia="MS Mincho"/>
          <w:rtl/>
          <w:lang w:eastAsia="ja-JP"/>
        </w:rPr>
        <w:tab/>
        <w:t>[في حال وجود خشية معقولة من وقوع ضرر يتعذر تداركه فيما يتعلق ب</w:t>
      </w:r>
      <w:r w:rsidRPr="00AA7D42">
        <w:rPr>
          <w:rFonts w:eastAsia="MS Mincho" w:hint="cs"/>
          <w:rtl/>
          <w:lang w:eastAsia="ja-JP"/>
        </w:rPr>
        <w:t xml:space="preserve">أشكال التعبير </w:t>
      </w:r>
      <w:r w:rsidRPr="00AA7D42">
        <w:rPr>
          <w:rFonts w:eastAsia="MS Mincho" w:hint="cs"/>
          <w:rtl/>
          <w:lang w:eastAsia="ja-JP"/>
        </w:rPr>
        <w:lastRenderedPageBreak/>
        <w:t>الثقافي التقليدي</w:t>
      </w:r>
      <w:r w:rsidRPr="00AA7D42">
        <w:rPr>
          <w:rFonts w:eastAsia="MS Mincho"/>
          <w:rtl/>
          <w:lang w:eastAsia="ja-JP"/>
        </w:rPr>
        <w:t xml:space="preserve"> [المقدسة] و</w:t>
      </w:r>
      <w:r w:rsidRPr="00AA7D42">
        <w:rPr>
          <w:rFonts w:eastAsia="MS Mincho" w:hint="cs"/>
          <w:rtl/>
          <w:lang w:eastAsia="ja-JP"/>
        </w:rPr>
        <w:t>[</w:t>
      </w:r>
      <w:r w:rsidRPr="00AA7D42">
        <w:rPr>
          <w:rFonts w:eastAsia="MS Mincho"/>
          <w:rtl/>
          <w:lang w:eastAsia="ja-JP"/>
        </w:rPr>
        <w:t xml:space="preserve">السرية]، </w:t>
      </w:r>
      <w:r w:rsidRPr="00AA7D42">
        <w:rPr>
          <w:rFonts w:eastAsia="MS Mincho" w:hint="cs"/>
          <w:rtl/>
          <w:lang w:eastAsia="ja-JP"/>
        </w:rPr>
        <w:t>[[</w:t>
      </w:r>
      <w:r w:rsidRPr="00AA7D42">
        <w:rPr>
          <w:rFonts w:eastAsia="MS Mincho"/>
          <w:rtl/>
          <w:lang w:eastAsia="ja-JP"/>
        </w:rPr>
        <w:t>يجوز</w:t>
      </w:r>
      <w:r w:rsidRPr="00AA7D42">
        <w:rPr>
          <w:rFonts w:eastAsia="MS Mincho" w:hint="cs"/>
          <w:rtl/>
          <w:lang w:eastAsia="ja-JP"/>
        </w:rPr>
        <w:t>]/[ينبغي]/[يتعين]</w:t>
      </w:r>
      <w:r w:rsidRPr="00AA7D42">
        <w:rPr>
          <w:rFonts w:eastAsia="MS Mincho"/>
          <w:rtl/>
          <w:lang w:eastAsia="ja-JP"/>
        </w:rPr>
        <w:t xml:space="preserve"> [ألا تضع [الدول الأعضاء]/[الأطراف المتعاقدة] استثناءات وتقييدات.]</w:t>
      </w:r>
    </w:p>
    <w:p w:rsidR="00AA7D42" w:rsidRPr="00AA7D42" w:rsidRDefault="00AA7D42" w:rsidP="00AA7D42">
      <w:pPr>
        <w:keepNext/>
        <w:spacing w:after="240" w:line="360" w:lineRule="exact"/>
        <w:rPr>
          <w:rFonts w:eastAsia="MS Mincho"/>
          <w:rtl/>
          <w:lang w:eastAsia="ja-JP"/>
        </w:rPr>
      </w:pPr>
      <w:r w:rsidRPr="00AA7D42">
        <w:rPr>
          <w:rFonts w:eastAsia="MS Mincho" w:hint="cs"/>
          <w:rtl/>
          <w:lang w:eastAsia="ja-JP"/>
        </w:rPr>
        <w:t>ا</w:t>
      </w:r>
      <w:r w:rsidRPr="00AA7D42">
        <w:rPr>
          <w:rFonts w:eastAsia="MS Mincho"/>
          <w:rtl/>
          <w:lang w:eastAsia="ja-JP"/>
        </w:rPr>
        <w:t>ستثناءات محد</w:t>
      </w:r>
      <w:r w:rsidRPr="00AA7D42">
        <w:rPr>
          <w:rFonts w:eastAsia="MS Mincho" w:hint="cs"/>
          <w:rtl/>
          <w:lang w:eastAsia="ja-JP"/>
        </w:rPr>
        <w:t>ّ</w:t>
      </w:r>
      <w:r w:rsidRPr="00AA7D42">
        <w:rPr>
          <w:rFonts w:eastAsia="MS Mincho"/>
          <w:rtl/>
          <w:lang w:eastAsia="ja-JP"/>
        </w:rPr>
        <w:t>دة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3.7</w:t>
      </w:r>
      <w:r w:rsidRPr="00AA7D42">
        <w:rPr>
          <w:rFonts w:eastAsia="MS Mincho"/>
          <w:rtl/>
          <w:lang w:eastAsia="ja-JP"/>
        </w:rPr>
        <w:tab/>
        <w:t>[</w:t>
      </w:r>
      <w:r w:rsidRPr="00AA7D42">
        <w:rPr>
          <w:rFonts w:eastAsia="MS Mincho" w:hint="cs"/>
          <w:rtl/>
          <w:lang w:eastAsia="ja-JP"/>
        </w:rPr>
        <w:t xml:space="preserve">[رهن </w:t>
      </w:r>
      <w:r w:rsidRPr="00AA7D42">
        <w:rPr>
          <w:rFonts w:eastAsia="MS Mincho"/>
          <w:rtl/>
          <w:lang w:eastAsia="ja-JP"/>
        </w:rPr>
        <w:t>التقييدات المنصوص عليها في الفقرة 1</w:t>
      </w:r>
      <w:r w:rsidRPr="00AA7D42">
        <w:rPr>
          <w:rFonts w:eastAsia="MS Mincho" w:hint="cs"/>
          <w:rtl/>
          <w:lang w:eastAsia="ja-JP"/>
        </w:rPr>
        <w:t>،]/</w:t>
      </w:r>
      <w:r w:rsidRPr="00AA7D42">
        <w:rPr>
          <w:rFonts w:eastAsia="MS Mincho"/>
          <w:rtl/>
          <w:lang w:eastAsia="ja-JP"/>
        </w:rPr>
        <w:t>[إضافة إلى</w:t>
      </w:r>
      <w:r w:rsidRPr="00AA7D42">
        <w:rPr>
          <w:rFonts w:eastAsia="MS Mincho" w:hint="cs"/>
          <w:rtl/>
          <w:lang w:eastAsia="ja-JP"/>
        </w:rPr>
        <w:t xml:space="preserve"> ذلك،</w:t>
      </w:r>
      <w:r w:rsidRPr="00AA7D42">
        <w:rPr>
          <w:rFonts w:eastAsia="MS Mincho"/>
          <w:rtl/>
          <w:lang w:eastAsia="ja-JP"/>
        </w:rPr>
        <w:t xml:space="preserve">] </w:t>
      </w:r>
      <w:r w:rsidRPr="00AA7D42">
        <w:rPr>
          <w:rFonts w:eastAsia="MS Mincho" w:hint="cs"/>
          <w:rtl/>
          <w:lang w:eastAsia="ja-JP"/>
        </w:rPr>
        <w:t>[</w:t>
      </w:r>
      <w:r w:rsidRPr="00AA7D42">
        <w:rPr>
          <w:rFonts w:eastAsia="MS Mincho"/>
          <w:rtl/>
          <w:lang w:eastAsia="ja-JP"/>
        </w:rPr>
        <w:t>يجوز</w:t>
      </w:r>
      <w:r w:rsidRPr="00AA7D42">
        <w:rPr>
          <w:rFonts w:eastAsia="MS Mincho" w:hint="cs"/>
          <w:rtl/>
          <w:lang w:eastAsia="ja-JP"/>
        </w:rPr>
        <w:t>]/[ينبغي]/[يتعين على]</w:t>
      </w:r>
      <w:r w:rsidRPr="00AA7D42">
        <w:rPr>
          <w:rFonts w:eastAsia="MS Mincho"/>
          <w:rtl/>
          <w:lang w:eastAsia="ja-JP"/>
        </w:rPr>
        <w:t xml:space="preserve"> [</w:t>
      </w:r>
      <w:r w:rsidRPr="00AA7D42">
        <w:rPr>
          <w:rFonts w:eastAsia="MS Mincho" w:hint="cs"/>
          <w:rtl/>
          <w:lang w:eastAsia="ja-JP"/>
        </w:rPr>
        <w:t>ا</w:t>
      </w:r>
      <w:r w:rsidRPr="00AA7D42">
        <w:rPr>
          <w:rFonts w:eastAsia="MS Mincho"/>
          <w:rtl/>
          <w:lang w:eastAsia="ja-JP"/>
        </w:rPr>
        <w:t xml:space="preserve">لدول الأعضاء]/[الأطراف المتعاقدة] أن تعتمد تقييدات </w:t>
      </w:r>
      <w:r w:rsidRPr="00AA7D42">
        <w:rPr>
          <w:rFonts w:eastAsia="MS Mincho" w:hint="cs"/>
          <w:rtl/>
          <w:lang w:eastAsia="ja-JP"/>
        </w:rPr>
        <w:t xml:space="preserve">أو </w:t>
      </w:r>
      <w:r w:rsidRPr="00AA7D42">
        <w:rPr>
          <w:rFonts w:eastAsia="MS Mincho"/>
          <w:rtl/>
          <w:lang w:eastAsia="ja-JP"/>
        </w:rPr>
        <w:t>استثناءات ملائمة بموجب القانون الوطني</w:t>
      </w:r>
      <w:r w:rsidRPr="00AA7D42">
        <w:rPr>
          <w:rFonts w:eastAsia="MS Mincho" w:hint="cs"/>
          <w:rtl/>
          <w:lang w:eastAsia="ja-JP"/>
        </w:rPr>
        <w:t xml:space="preserve"> أو، حسب الاقتضاء، من قبل [أصحاب]/[ملّاك] المصنف الأصلي:</w:t>
      </w:r>
    </w:p>
    <w:p w:rsidR="00AA7D42" w:rsidRPr="00AA7D42" w:rsidRDefault="00AA7D42" w:rsidP="00AA7D42">
      <w:pPr>
        <w:spacing w:after="240" w:line="360" w:lineRule="exact"/>
        <w:ind w:left="566"/>
        <w:rPr>
          <w:rtl/>
          <w:lang w:bidi="ar-EG"/>
        </w:rPr>
      </w:pPr>
      <w:r w:rsidRPr="00AA7D42">
        <w:rPr>
          <w:rFonts w:hint="cs"/>
          <w:rtl/>
          <w:lang w:bidi="ar-EG"/>
        </w:rPr>
        <w:t>(أ)</w:t>
      </w:r>
      <w:r w:rsidRPr="00AA7D42">
        <w:rPr>
          <w:rtl/>
          <w:lang w:bidi="ar-EG"/>
        </w:rPr>
        <w:tab/>
      </w:r>
      <w:r w:rsidRPr="00AA7D42">
        <w:rPr>
          <w:rFonts w:hint="cs"/>
          <w:rtl/>
          <w:lang w:bidi="ar-EG"/>
        </w:rPr>
        <w:t>[ل</w:t>
      </w:r>
      <w:r w:rsidRPr="00AA7D42">
        <w:rPr>
          <w:rtl/>
          <w:lang w:bidi="ar-EG"/>
        </w:rPr>
        <w:t xml:space="preserve">لتعلّم </w:t>
      </w:r>
      <w:r w:rsidRPr="00AA7D42">
        <w:rPr>
          <w:rFonts w:hint="cs"/>
          <w:rtl/>
          <w:lang w:bidi="ar-EG"/>
        </w:rPr>
        <w:t>و</w:t>
      </w:r>
      <w:r w:rsidRPr="00AA7D42">
        <w:rPr>
          <w:rtl/>
          <w:lang w:bidi="ar-EG"/>
        </w:rPr>
        <w:t xml:space="preserve">التعليم </w:t>
      </w:r>
      <w:r w:rsidRPr="00AA7D42">
        <w:rPr>
          <w:rFonts w:hint="cs"/>
          <w:rtl/>
          <w:lang w:bidi="ar-EG"/>
        </w:rPr>
        <w:t>والبحث، وفقا للبروتوكولات الموضوعة وطنيا</w:t>
      </w:r>
      <w:r w:rsidRPr="00AA7D42">
        <w:rPr>
          <w:rtl/>
          <w:lang w:bidi="ar-EG"/>
        </w:rPr>
        <w:t xml:space="preserve">، باستثناء </w:t>
      </w:r>
      <w:r w:rsidRPr="00AA7D42">
        <w:rPr>
          <w:rFonts w:hint="cs"/>
          <w:rtl/>
          <w:lang w:bidi="ar-EG"/>
        </w:rPr>
        <w:t>الأنشطة</w:t>
      </w:r>
      <w:r w:rsidRPr="00AA7D42">
        <w:rPr>
          <w:rtl/>
          <w:lang w:bidi="ar-EG"/>
        </w:rPr>
        <w:t xml:space="preserve"> المؤدية إلى جني أرباح أو</w:t>
      </w:r>
      <w:r w:rsidRPr="00AA7D42">
        <w:rPr>
          <w:rFonts w:hint="cs"/>
          <w:rtl/>
          <w:lang w:bidi="ar-EG"/>
        </w:rPr>
        <w:t> </w:t>
      </w:r>
      <w:r w:rsidRPr="00AA7D42">
        <w:rPr>
          <w:rtl/>
          <w:lang w:bidi="ar-EG"/>
        </w:rPr>
        <w:t>تحقيق أغراض تجارية؛</w:t>
      </w:r>
      <w:r w:rsidRPr="00AA7D42">
        <w:rPr>
          <w:rFonts w:hint="cs"/>
          <w:rtl/>
          <w:lang w:bidi="ar-EG"/>
        </w:rPr>
        <w:t>]</w:t>
      </w:r>
    </w:p>
    <w:p w:rsidR="00AA7D42" w:rsidRPr="00AA7D42" w:rsidRDefault="00AA7D42" w:rsidP="00AA7D42">
      <w:pPr>
        <w:spacing w:after="240" w:line="360" w:lineRule="exact"/>
        <w:ind w:left="566"/>
        <w:rPr>
          <w:rtl/>
          <w:lang w:bidi="ar-EG"/>
        </w:rPr>
      </w:pPr>
      <w:r w:rsidRPr="00AA7D42">
        <w:rPr>
          <w:rFonts w:hint="cs"/>
          <w:rtl/>
          <w:lang w:bidi="ar-EG"/>
        </w:rPr>
        <w:t>(ب)</w:t>
      </w:r>
      <w:r w:rsidRPr="00AA7D42">
        <w:rPr>
          <w:rtl/>
          <w:lang w:bidi="ar-EG"/>
        </w:rPr>
        <w:tab/>
      </w:r>
      <w:r w:rsidRPr="00AA7D42">
        <w:rPr>
          <w:rFonts w:hint="cs"/>
          <w:rtl/>
          <w:lang w:bidi="ar-EG"/>
        </w:rPr>
        <w:t>[ل</w:t>
      </w:r>
      <w:r w:rsidRPr="00AA7D42">
        <w:rPr>
          <w:rtl/>
          <w:lang w:bidi="ar-EG"/>
        </w:rPr>
        <w:t>ل</w:t>
      </w:r>
      <w:r w:rsidRPr="00AA7D42">
        <w:rPr>
          <w:rFonts w:hint="cs"/>
          <w:rtl/>
          <w:lang w:bidi="ar-EG"/>
        </w:rPr>
        <w:t>حفظ</w:t>
      </w:r>
      <w:r w:rsidRPr="00AA7D42">
        <w:rPr>
          <w:rtl/>
          <w:lang w:bidi="ar-EG"/>
        </w:rPr>
        <w:t xml:space="preserve"> </w:t>
      </w:r>
      <w:r w:rsidRPr="00AA7D42">
        <w:rPr>
          <w:rFonts w:hint="cs"/>
          <w:rtl/>
          <w:lang w:bidi="ar-EG"/>
        </w:rPr>
        <w:t>[</w:t>
      </w:r>
      <w:r w:rsidRPr="00AA7D42">
        <w:rPr>
          <w:rtl/>
          <w:lang w:bidi="ar-EG"/>
        </w:rPr>
        <w:t>والعرض</w:t>
      </w:r>
      <w:r w:rsidRPr="00AA7D42">
        <w:rPr>
          <w:rFonts w:hint="cs"/>
          <w:rtl/>
          <w:lang w:bidi="ar-EG"/>
        </w:rPr>
        <w:t>]</w:t>
      </w:r>
      <w:r w:rsidRPr="00AA7D42">
        <w:rPr>
          <w:rtl/>
          <w:lang w:bidi="ar-EG"/>
        </w:rPr>
        <w:t xml:space="preserve"> و</w:t>
      </w:r>
      <w:r w:rsidRPr="00AA7D42">
        <w:rPr>
          <w:rFonts w:hint="cs"/>
          <w:rtl/>
          <w:lang w:bidi="ar-EG"/>
        </w:rPr>
        <w:t>البحث و</w:t>
      </w:r>
      <w:r w:rsidRPr="00AA7D42">
        <w:rPr>
          <w:rtl/>
          <w:lang w:bidi="ar-EG"/>
        </w:rPr>
        <w:t xml:space="preserve">التمثيل في المحفوظات أو المكتبات أو المتاحف أو المؤسسات الثقافية </w:t>
      </w:r>
      <w:r w:rsidRPr="00AA7D42">
        <w:rPr>
          <w:rFonts w:hint="cs"/>
          <w:rtl/>
          <w:lang w:bidi="ar-EG"/>
        </w:rPr>
        <w:t xml:space="preserve">الأخرى التي يعترف بها القانون الوطني، </w:t>
      </w:r>
      <w:r w:rsidRPr="00AA7D42">
        <w:rPr>
          <w:rtl/>
          <w:lang w:bidi="ar-EG"/>
        </w:rPr>
        <w:t>لأغراض غير تجارية متعلقة بالتراث الثقافي أو لأغراض أخرى تخدم المصلحة العامة؛</w:t>
      </w:r>
      <w:r w:rsidRPr="00AA7D42">
        <w:rPr>
          <w:rFonts w:hint="cs"/>
          <w:rtl/>
          <w:lang w:bidi="ar-EG"/>
        </w:rPr>
        <w:t>]</w:t>
      </w:r>
    </w:p>
    <w:p w:rsidR="00AA7D42" w:rsidRPr="00AA7D42" w:rsidRDefault="00AA7D42" w:rsidP="00AA7D42">
      <w:pPr>
        <w:spacing w:after="240" w:line="360" w:lineRule="exact"/>
        <w:ind w:left="566"/>
        <w:rPr>
          <w:rtl/>
          <w:lang w:bidi="ar-EG"/>
        </w:rPr>
      </w:pPr>
      <w:r w:rsidRPr="00AA7D42">
        <w:rPr>
          <w:rFonts w:hint="cs"/>
          <w:rtl/>
          <w:lang w:bidi="ar-EG"/>
        </w:rPr>
        <w:t>(ج)</w:t>
      </w:r>
      <w:r w:rsidRPr="00AA7D42">
        <w:rPr>
          <w:rtl/>
          <w:lang w:bidi="ar-EG"/>
        </w:rPr>
        <w:tab/>
      </w:r>
      <w:r w:rsidRPr="00AA7D42">
        <w:rPr>
          <w:rFonts w:hint="cs"/>
          <w:rtl/>
          <w:lang w:bidi="ar-EG"/>
        </w:rPr>
        <w:t>لاستنباط</w:t>
      </w:r>
      <w:r w:rsidRPr="00AA7D42">
        <w:rPr>
          <w:rtl/>
          <w:lang w:bidi="ar-EG"/>
        </w:rPr>
        <w:t xml:space="preserve"> مصنف أصلي </w:t>
      </w:r>
      <w:r w:rsidRPr="00AA7D42">
        <w:rPr>
          <w:rFonts w:hint="cs"/>
          <w:rtl/>
          <w:lang w:bidi="ar-EG"/>
        </w:rPr>
        <w:t xml:space="preserve">[من مصنفات التأليف] </w:t>
      </w:r>
      <w:r w:rsidRPr="00AA7D42">
        <w:rPr>
          <w:rtl/>
          <w:lang w:bidi="ar-EG"/>
        </w:rPr>
        <w:t xml:space="preserve">يكون مستلهما من </w:t>
      </w:r>
      <w:r w:rsidRPr="00AA7D42">
        <w:rPr>
          <w:rFonts w:hint="cs"/>
          <w:rtl/>
          <w:lang w:bidi="ar-EG"/>
        </w:rPr>
        <w:t>أشكال التعبير الثقافي التقليدي أو</w:t>
      </w:r>
      <w:r w:rsidRPr="00AA7D42">
        <w:rPr>
          <w:rFonts w:hint="eastAsia"/>
          <w:rtl/>
          <w:lang w:bidi="ar-EG"/>
        </w:rPr>
        <w:t> </w:t>
      </w:r>
      <w:r w:rsidRPr="00AA7D42">
        <w:rPr>
          <w:rFonts w:hint="cs"/>
          <w:rtl/>
          <w:lang w:bidi="ar-EG"/>
        </w:rPr>
        <w:t>مستندا إليها أو مستعارا منها؛]</w:t>
      </w:r>
    </w:p>
    <w:p w:rsidR="00AA7D42" w:rsidRPr="00AA7D42" w:rsidRDefault="00AA7D42" w:rsidP="00AA7D42">
      <w:pPr>
        <w:spacing w:after="240" w:line="360" w:lineRule="exact"/>
        <w:ind w:firstLine="566"/>
        <w:rPr>
          <w:rFonts w:eastAsia="MS Mincho"/>
          <w:rtl/>
          <w:lang w:eastAsia="ja-JP"/>
        </w:rPr>
      </w:pPr>
      <w:r w:rsidRPr="00AA7D42">
        <w:rPr>
          <w:rFonts w:eastAsia="MS Mincho" w:hint="cs"/>
          <w:rtl/>
          <w:lang w:eastAsia="ja-JP"/>
        </w:rPr>
        <w:t>[[ينبغي]/[يتعين] أن لا ينطبق هذا الحكم على أشكال التعبير الثقافي التقليدي [المحمية] الموصوفة في المادة 1.5.]]</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4.7</w:t>
      </w:r>
      <w:r w:rsidRPr="00AA7D42">
        <w:rPr>
          <w:rFonts w:eastAsia="MS Mincho"/>
          <w:rtl/>
          <w:lang w:eastAsia="ja-JP"/>
        </w:rPr>
        <w:tab/>
      </w:r>
      <w:r w:rsidRPr="00AA7D42">
        <w:rPr>
          <w:rFonts w:eastAsia="MS Mincho" w:hint="cs"/>
          <w:rtl/>
          <w:lang w:eastAsia="ja-JP"/>
        </w:rPr>
        <w:t>[[</w:t>
      </w:r>
      <w:r w:rsidRPr="00AA7D42">
        <w:rPr>
          <w:rFonts w:eastAsia="MS Mincho"/>
          <w:rtl/>
          <w:lang w:eastAsia="ja-JP"/>
        </w:rPr>
        <w:t>ي</w:t>
      </w:r>
      <w:r w:rsidRPr="00AA7D42">
        <w:rPr>
          <w:rFonts w:eastAsia="MS Mincho" w:hint="cs"/>
          <w:rtl/>
          <w:lang w:eastAsia="ja-JP"/>
        </w:rPr>
        <w:t>نبغي]</w:t>
      </w:r>
      <w:r w:rsidRPr="00AA7D42">
        <w:rPr>
          <w:rFonts w:eastAsia="MS Mincho"/>
          <w:rtl/>
          <w:lang w:eastAsia="ja-JP"/>
        </w:rPr>
        <w:t>/</w:t>
      </w:r>
      <w:r w:rsidRPr="00AA7D42">
        <w:rPr>
          <w:rFonts w:eastAsia="MS Mincho" w:hint="cs"/>
          <w:rtl/>
          <w:lang w:eastAsia="ja-JP"/>
        </w:rPr>
        <w:t>[</w:t>
      </w:r>
      <w:r w:rsidRPr="00AA7D42">
        <w:rPr>
          <w:rFonts w:eastAsia="MS Mincho"/>
          <w:rtl/>
          <w:lang w:eastAsia="ja-JP"/>
        </w:rPr>
        <w:t>يتعين</w:t>
      </w:r>
      <w:r w:rsidRPr="00AA7D42">
        <w:rPr>
          <w:rFonts w:eastAsia="MS Mincho" w:hint="cs"/>
          <w:rtl/>
          <w:lang w:eastAsia="ja-JP"/>
        </w:rPr>
        <w:t>]</w:t>
      </w:r>
      <w:r w:rsidRPr="00AA7D42">
        <w:rPr>
          <w:rFonts w:eastAsia="MS Mincho"/>
          <w:rtl/>
          <w:lang w:eastAsia="ja-JP"/>
        </w:rPr>
        <w:t xml:space="preserve"> السماح بالأفعال التالية، سواء كان مسموحا بها في </w:t>
      </w:r>
      <w:r w:rsidRPr="00AA7D42">
        <w:rPr>
          <w:rFonts w:eastAsia="MS Mincho" w:hint="cs"/>
          <w:rtl/>
          <w:lang w:eastAsia="ja-JP"/>
        </w:rPr>
        <w:t>الفقرة 1 </w:t>
      </w:r>
      <w:r w:rsidRPr="00AA7D42">
        <w:rPr>
          <w:rFonts w:eastAsia="MS Mincho"/>
          <w:rtl/>
          <w:lang w:eastAsia="ja-JP"/>
        </w:rPr>
        <w:t>أو لا</w:t>
      </w:r>
      <w:r w:rsidRPr="00AA7D42">
        <w:rPr>
          <w:rFonts w:eastAsia="MS Mincho" w:hint="cs"/>
          <w:rtl/>
          <w:lang w:eastAsia="ja-JP"/>
        </w:rPr>
        <w:t>:</w:t>
      </w:r>
    </w:p>
    <w:p w:rsidR="00AA7D42" w:rsidRPr="00AA7D42" w:rsidRDefault="00AA7D42" w:rsidP="00AA7D42">
      <w:pPr>
        <w:spacing w:after="240" w:line="360" w:lineRule="exact"/>
        <w:ind w:left="566"/>
        <w:rPr>
          <w:rtl/>
          <w:lang w:bidi="ar-EG"/>
        </w:rPr>
      </w:pPr>
      <w:r w:rsidRPr="00AA7D42">
        <w:rPr>
          <w:rFonts w:hint="cs"/>
          <w:rtl/>
          <w:lang w:bidi="ar-EG"/>
        </w:rPr>
        <w:lastRenderedPageBreak/>
        <w:t>(أ)</w:t>
      </w:r>
      <w:r w:rsidRPr="00AA7D42">
        <w:rPr>
          <w:rtl/>
          <w:lang w:bidi="ar-EG"/>
        </w:rPr>
        <w:tab/>
      </w:r>
      <w:r w:rsidRPr="00AA7D42">
        <w:rPr>
          <w:rFonts w:hint="cs"/>
          <w:rtl/>
          <w:lang w:bidi="ar-EG"/>
        </w:rPr>
        <w:t>[</w:t>
      </w:r>
      <w:r w:rsidRPr="00AA7D42">
        <w:rPr>
          <w:rtl/>
          <w:lang w:bidi="ar-EG"/>
        </w:rPr>
        <w:t xml:space="preserve">استخدام </w:t>
      </w:r>
      <w:r w:rsidRPr="00AA7D42">
        <w:rPr>
          <w:rFonts w:hint="cs"/>
          <w:rtl/>
          <w:lang w:bidi="ar-EG"/>
        </w:rPr>
        <w:t>أشكال التعبير الثقافي التقليدي</w:t>
      </w:r>
      <w:r w:rsidRPr="00AA7D42">
        <w:rPr>
          <w:rtl/>
          <w:lang w:bidi="ar-EG"/>
        </w:rPr>
        <w:t xml:space="preserve"> في المؤسسات الثقافية المعترف بها بموجب القانون الوطني المناسب والمحفوظات </w:t>
      </w:r>
      <w:r w:rsidRPr="00AA7D42">
        <w:rPr>
          <w:rFonts w:hint="cs"/>
          <w:rtl/>
          <w:lang w:bidi="ar-EG"/>
        </w:rPr>
        <w:t>و</w:t>
      </w:r>
      <w:r w:rsidRPr="00AA7D42">
        <w:rPr>
          <w:rtl/>
          <w:lang w:bidi="ar-EG"/>
        </w:rPr>
        <w:t xml:space="preserve">المكتبات </w:t>
      </w:r>
      <w:r w:rsidRPr="00AA7D42">
        <w:rPr>
          <w:rFonts w:hint="cs"/>
          <w:rtl/>
          <w:lang w:bidi="ar-EG"/>
        </w:rPr>
        <w:t>و</w:t>
      </w:r>
      <w:r w:rsidRPr="00AA7D42">
        <w:rPr>
          <w:rtl/>
          <w:lang w:bidi="ar-EG"/>
        </w:rPr>
        <w:t xml:space="preserve">المتاحف لأغراض غير تجارية متعلقة بالتراث الثقافي أو أغراض أخرى تخدم المصلحة العامة، بما في ذلك </w:t>
      </w:r>
      <w:r w:rsidRPr="00AA7D42">
        <w:rPr>
          <w:rFonts w:hint="cs"/>
          <w:rtl/>
          <w:lang w:bidi="ar-EG"/>
        </w:rPr>
        <w:t xml:space="preserve">لأغراض </w:t>
      </w:r>
      <w:r w:rsidRPr="00AA7D42">
        <w:rPr>
          <w:rtl/>
          <w:lang w:bidi="ar-EG"/>
        </w:rPr>
        <w:t>ال</w:t>
      </w:r>
      <w:r w:rsidRPr="00AA7D42">
        <w:rPr>
          <w:rFonts w:hint="cs"/>
          <w:rtl/>
          <w:lang w:bidi="ar-EG"/>
        </w:rPr>
        <w:t>حفظ</w:t>
      </w:r>
      <w:r w:rsidRPr="00AA7D42">
        <w:rPr>
          <w:rtl/>
          <w:lang w:bidi="ar-EG"/>
        </w:rPr>
        <w:t xml:space="preserve"> </w:t>
      </w:r>
      <w:r w:rsidRPr="00AA7D42">
        <w:rPr>
          <w:rFonts w:hint="cs"/>
          <w:rtl/>
          <w:lang w:bidi="ar-EG"/>
        </w:rPr>
        <w:t>[</w:t>
      </w:r>
      <w:r w:rsidRPr="00AA7D42">
        <w:rPr>
          <w:rtl/>
          <w:lang w:bidi="ar-EG"/>
        </w:rPr>
        <w:t>و</w:t>
      </w:r>
      <w:r w:rsidRPr="00AA7D42">
        <w:rPr>
          <w:rFonts w:hint="cs"/>
          <w:rtl/>
          <w:lang w:bidi="ar-EG"/>
        </w:rPr>
        <w:t>العرض]</w:t>
      </w:r>
      <w:r w:rsidRPr="00AA7D42">
        <w:rPr>
          <w:rtl/>
          <w:lang w:bidi="ar-EG"/>
        </w:rPr>
        <w:t xml:space="preserve"> والبحث</w:t>
      </w:r>
      <w:r w:rsidRPr="00AA7D42">
        <w:rPr>
          <w:rFonts w:hint="cs"/>
          <w:rtl/>
          <w:lang w:bidi="ar-EG"/>
        </w:rPr>
        <w:t xml:space="preserve"> </w:t>
      </w:r>
      <w:r w:rsidRPr="00AA7D42">
        <w:rPr>
          <w:rtl/>
          <w:lang w:bidi="ar-EG"/>
        </w:rPr>
        <w:t>و</w:t>
      </w:r>
      <w:r w:rsidRPr="00AA7D42">
        <w:rPr>
          <w:rFonts w:hint="cs"/>
          <w:rtl/>
          <w:lang w:bidi="ar-EG"/>
        </w:rPr>
        <w:t>التمثيل</w:t>
      </w:r>
      <w:r w:rsidRPr="00AA7D42">
        <w:rPr>
          <w:rtl/>
          <w:lang w:bidi="ar-EG"/>
        </w:rPr>
        <w:t>؛</w:t>
      </w:r>
      <w:r w:rsidRPr="00AA7D42">
        <w:rPr>
          <w:rFonts w:hint="cs"/>
          <w:rtl/>
          <w:lang w:bidi="ar-EG"/>
        </w:rPr>
        <w:t>]</w:t>
      </w:r>
    </w:p>
    <w:p w:rsidR="00AA7D42" w:rsidRPr="00AA7D42" w:rsidRDefault="00AA7D42" w:rsidP="00AA7D42">
      <w:pPr>
        <w:spacing w:after="240" w:line="360" w:lineRule="exact"/>
        <w:ind w:left="566"/>
        <w:rPr>
          <w:rtl/>
          <w:lang w:bidi="ar-EG"/>
        </w:rPr>
      </w:pPr>
      <w:r w:rsidRPr="00AA7D42">
        <w:rPr>
          <w:rFonts w:hint="cs"/>
          <w:rtl/>
          <w:lang w:bidi="ar-EG"/>
        </w:rPr>
        <w:t>(ب)</w:t>
      </w:r>
      <w:r w:rsidRPr="00AA7D42">
        <w:rPr>
          <w:rtl/>
          <w:lang w:bidi="ar-EG"/>
        </w:rPr>
        <w:tab/>
      </w:r>
      <w:r w:rsidRPr="00AA7D42">
        <w:rPr>
          <w:rFonts w:hint="cs"/>
          <w:rtl/>
          <w:lang w:bidi="ar-EG"/>
        </w:rPr>
        <w:t>[واستنباط</w:t>
      </w:r>
      <w:r w:rsidRPr="00AA7D42">
        <w:rPr>
          <w:rtl/>
          <w:lang w:bidi="ar-EG"/>
        </w:rPr>
        <w:t xml:space="preserve"> مصنف أصلي </w:t>
      </w:r>
      <w:r w:rsidRPr="00AA7D42">
        <w:rPr>
          <w:rFonts w:hint="cs"/>
          <w:rtl/>
          <w:lang w:bidi="ar-EG"/>
        </w:rPr>
        <w:t xml:space="preserve">[من مصنفات التأليف] </w:t>
      </w:r>
      <w:r w:rsidRPr="00AA7D42">
        <w:rPr>
          <w:rtl/>
          <w:lang w:bidi="ar-EG"/>
        </w:rPr>
        <w:t xml:space="preserve">يكون مستلهما من </w:t>
      </w:r>
      <w:r w:rsidRPr="00AA7D42">
        <w:rPr>
          <w:rFonts w:hint="cs"/>
          <w:rtl/>
          <w:lang w:bidi="ar-EG"/>
        </w:rPr>
        <w:t>أشكال التعبير الثقافي التقليدي أو</w:t>
      </w:r>
      <w:r w:rsidRPr="00AA7D42">
        <w:rPr>
          <w:rFonts w:hint="eastAsia"/>
          <w:rtl/>
          <w:lang w:bidi="ar-EG"/>
        </w:rPr>
        <w:t> </w:t>
      </w:r>
      <w:r w:rsidRPr="00AA7D42">
        <w:rPr>
          <w:rFonts w:hint="cs"/>
          <w:rtl/>
          <w:lang w:bidi="ar-EG"/>
        </w:rPr>
        <w:t>مستندا إليها أو مستعارا منها؛]</w:t>
      </w:r>
    </w:p>
    <w:p w:rsidR="00AA7D42" w:rsidRPr="00AA7D42" w:rsidRDefault="00AA7D42" w:rsidP="00AA7D42">
      <w:pPr>
        <w:spacing w:after="240" w:line="360" w:lineRule="exact"/>
        <w:ind w:left="566"/>
        <w:rPr>
          <w:rtl/>
          <w:lang w:bidi="ar-EG"/>
        </w:rPr>
      </w:pPr>
      <w:r w:rsidRPr="00AA7D42">
        <w:rPr>
          <w:rFonts w:hint="cs"/>
          <w:rtl/>
          <w:lang w:bidi="ar-EG"/>
        </w:rPr>
        <w:t>(ج)</w:t>
      </w:r>
      <w:r w:rsidRPr="00AA7D42">
        <w:rPr>
          <w:rtl/>
          <w:lang w:bidi="ar-EG"/>
        </w:rPr>
        <w:tab/>
      </w:r>
      <w:r w:rsidRPr="00AA7D42">
        <w:rPr>
          <w:rFonts w:hint="cs"/>
          <w:rtl/>
          <w:lang w:bidi="ar-EG"/>
        </w:rPr>
        <w:t>[واستخدام/استعمال تعبير ثقافي تقليدي مشتق [قانونيا] من مصادر غير المستفيدين؛]</w:t>
      </w:r>
    </w:p>
    <w:p w:rsidR="00AA7D42" w:rsidRPr="00AA7D42" w:rsidRDefault="00AA7D42" w:rsidP="00AA7D42">
      <w:pPr>
        <w:spacing w:after="240" w:line="360" w:lineRule="exact"/>
        <w:ind w:left="566"/>
        <w:rPr>
          <w:rtl/>
          <w:lang w:bidi="ar-EG"/>
        </w:rPr>
      </w:pPr>
      <w:r w:rsidRPr="00AA7D42">
        <w:rPr>
          <w:rFonts w:hint="cs"/>
          <w:rtl/>
          <w:lang w:bidi="ar-EG"/>
        </w:rPr>
        <w:t>(د)</w:t>
      </w:r>
      <w:r w:rsidRPr="00AA7D42">
        <w:rPr>
          <w:rtl/>
          <w:lang w:bidi="ar-EG"/>
        </w:rPr>
        <w:tab/>
      </w:r>
      <w:r w:rsidRPr="00AA7D42">
        <w:rPr>
          <w:rFonts w:hint="cs"/>
          <w:rtl/>
          <w:lang w:bidi="ar-EG"/>
        </w:rPr>
        <w:t>[واستخدام/استعمال تعبير ثقافي تقليدي معروف [من خلال طرق قانونية] خارج جماعة المستفيدين.]]</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5.7</w:t>
      </w:r>
      <w:r w:rsidRPr="00AA7D42">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AA7D42">
        <w:rPr>
          <w:rFonts w:eastAsia="MS Mincho" w:hint="cs"/>
          <w:rtl/>
          <w:lang w:eastAsia="ja-JP"/>
        </w:rPr>
        <w:t xml:space="preserve"> فيما يخص</w:t>
      </w:r>
      <w:r w:rsidRPr="00AA7D42">
        <w:rPr>
          <w:rFonts w:eastAsia="MS Mincho"/>
          <w:rtl/>
          <w:lang w:eastAsia="ja-JP"/>
        </w:rPr>
        <w:t xml:space="preserve"> المصنفات المحمية بموجب </w:t>
      </w:r>
      <w:r w:rsidRPr="00AA7D42">
        <w:rPr>
          <w:rFonts w:eastAsia="MS Mincho" w:hint="cs"/>
          <w:rtl/>
          <w:lang w:eastAsia="ja-JP"/>
        </w:rPr>
        <w:t>حقوق الملكية الفكرية [بما في ذلك]]/[</w:t>
      </w:r>
      <w:r w:rsidRPr="00AA7D42">
        <w:rPr>
          <w:rFonts w:eastAsia="MS Mincho"/>
          <w:rtl/>
          <w:lang w:eastAsia="ja-JP"/>
        </w:rPr>
        <w:t>حق المؤلف أو الإشارات والرموز المحمية بعلام</w:t>
      </w:r>
      <w:r w:rsidRPr="00AA7D42">
        <w:rPr>
          <w:rFonts w:eastAsia="MS Mincho" w:hint="cs"/>
          <w:rtl/>
          <w:lang w:eastAsia="ja-JP"/>
        </w:rPr>
        <w:t>ات</w:t>
      </w:r>
      <w:r w:rsidRPr="00AA7D42">
        <w:rPr>
          <w:rFonts w:eastAsia="MS Mincho"/>
          <w:rtl/>
          <w:lang w:eastAsia="ja-JP"/>
        </w:rPr>
        <w:t xml:space="preserve"> تجارية</w:t>
      </w:r>
      <w:r w:rsidRPr="00AA7D42">
        <w:rPr>
          <w:rFonts w:eastAsia="MS Mincho" w:hint="cs"/>
          <w:rtl/>
          <w:lang w:eastAsia="ja-JP"/>
        </w:rPr>
        <w:t xml:space="preserve"> أو الاختراعات المحمية ببراءات أو نماذج المنفعة والتصاميم المحمية بحقوق التصاميم الصناعية</w:t>
      </w:r>
      <w:r w:rsidRPr="00AA7D42">
        <w:rPr>
          <w:rFonts w:eastAsia="MS Mincho"/>
          <w:rtl/>
          <w:lang w:eastAsia="ja-JP"/>
        </w:rPr>
        <w:t>، لا</w:t>
      </w:r>
      <w:r w:rsidRPr="00AA7D42">
        <w:rPr>
          <w:rFonts w:eastAsia="MS Mincho" w:hint="cs"/>
          <w:rtl/>
          <w:lang w:eastAsia="ja-JP"/>
        </w:rPr>
        <w:t> [ينبغي]</w:t>
      </w:r>
      <w:r w:rsidRPr="00AA7D42">
        <w:rPr>
          <w:rFonts w:eastAsia="MS Mincho"/>
          <w:rtl/>
          <w:lang w:eastAsia="ja-JP"/>
        </w:rPr>
        <w:t>/</w:t>
      </w:r>
      <w:r w:rsidRPr="00AA7D42">
        <w:rPr>
          <w:rFonts w:eastAsia="MS Mincho" w:hint="cs"/>
          <w:rtl/>
          <w:lang w:eastAsia="ja-JP"/>
        </w:rPr>
        <w:t>[يتعين]</w:t>
      </w:r>
      <w:r w:rsidRPr="00AA7D42">
        <w:rPr>
          <w:rFonts w:eastAsia="MS Mincho"/>
          <w:rtl/>
          <w:lang w:eastAsia="ja-JP"/>
        </w:rPr>
        <w:t xml:space="preserve"> حظر أي فعل من تلك الأفعال بموجب حماية أشكال التعبير الثقافي التقليدي</w:t>
      </w:r>
      <w:r w:rsidRPr="00AA7D42">
        <w:rPr>
          <w:rFonts w:eastAsia="MS Mincho" w:hint="cs"/>
          <w:rtl/>
          <w:lang w:eastAsia="ja-JP"/>
        </w:rPr>
        <w:t>].]</w:t>
      </w:r>
      <w:r w:rsidR="005213CA">
        <w:rPr>
          <w:rFonts w:eastAsia="MS Mincho" w:hint="cs"/>
          <w:rtl/>
          <w:lang w:eastAsia="ja-JP"/>
        </w:rPr>
        <w:t>]</w:t>
      </w: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8]</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[مدة [الحماية]/[الصون]</w:t>
      </w:r>
    </w:p>
    <w:p w:rsidR="00AA7D42" w:rsidRPr="00AA7D42" w:rsidRDefault="005213CA" w:rsidP="00AA7D42">
      <w:pPr>
        <w:spacing w:after="240" w:line="360" w:lineRule="exact"/>
        <w:rPr>
          <w:rFonts w:eastAsia="MS Mincho"/>
          <w:i/>
          <w:iCs/>
          <w:rtl/>
          <w:lang w:eastAsia="ja-JP"/>
        </w:rPr>
      </w:pPr>
      <w:r>
        <w:rPr>
          <w:rFonts w:eastAsia="MS Mincho" w:hint="cs"/>
          <w:i/>
          <w:iCs/>
          <w:rtl/>
          <w:lang w:eastAsia="ja-JP"/>
        </w:rPr>
        <w:t>[</w:t>
      </w:r>
      <w:r w:rsidR="00AA7D42" w:rsidRPr="00AA7D42">
        <w:rPr>
          <w:rFonts w:eastAsia="MS Mincho" w:hint="cs"/>
          <w:i/>
          <w:iCs/>
          <w:rtl/>
          <w:lang w:eastAsia="ja-JP"/>
        </w:rPr>
        <w:t>الخيار 1</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1.8</w:t>
      </w:r>
      <w:r w:rsidRPr="00AA7D42">
        <w:rPr>
          <w:rFonts w:eastAsia="MS Mincho"/>
          <w:rtl/>
          <w:lang w:eastAsia="ja-JP"/>
        </w:rPr>
        <w:tab/>
        <w:t xml:space="preserve">يجوز [للدول الأعضاء]/[الأطراف المتعاقدة] تحديد </w:t>
      </w:r>
      <w:r w:rsidRPr="00AA7D42">
        <w:rPr>
          <w:rFonts w:eastAsia="MS Mincho" w:hint="cs"/>
          <w:rtl/>
          <w:lang w:eastAsia="ja-JP"/>
        </w:rPr>
        <w:t>المدة</w:t>
      </w:r>
      <w:r w:rsidRPr="00AA7D42">
        <w:rPr>
          <w:rFonts w:eastAsia="MS Mincho"/>
          <w:rtl/>
          <w:lang w:eastAsia="ja-JP"/>
        </w:rPr>
        <w:t xml:space="preserve"> المناسبة ل</w:t>
      </w:r>
      <w:r w:rsidRPr="00AA7D42">
        <w:rPr>
          <w:rFonts w:eastAsia="MS Mincho" w:hint="cs"/>
          <w:rtl/>
          <w:lang w:eastAsia="ja-JP"/>
        </w:rPr>
        <w:t>سريان ال</w:t>
      </w:r>
      <w:r w:rsidRPr="00AA7D42">
        <w:rPr>
          <w:rFonts w:eastAsia="MS Mincho"/>
          <w:rtl/>
          <w:lang w:eastAsia="ja-JP"/>
        </w:rPr>
        <w:t xml:space="preserve">حماية/حقوق </w:t>
      </w:r>
      <w:r w:rsidRPr="00AA7D42">
        <w:rPr>
          <w:rFonts w:eastAsia="MS Mincho" w:hint="cs"/>
          <w:rtl/>
          <w:lang w:eastAsia="ja-JP"/>
        </w:rPr>
        <w:t>أشكال التعبير الثقافي التقليدي</w:t>
      </w:r>
      <w:r w:rsidRPr="00AA7D42">
        <w:rPr>
          <w:rFonts w:eastAsia="MS Mincho"/>
          <w:rtl/>
          <w:lang w:eastAsia="ja-JP"/>
        </w:rPr>
        <w:t xml:space="preserve">، وفقا </w:t>
      </w:r>
      <w:r w:rsidRPr="00AA7D42">
        <w:rPr>
          <w:rFonts w:eastAsia="MS Mincho" w:hint="cs"/>
          <w:rtl/>
          <w:lang w:eastAsia="ja-JP"/>
        </w:rPr>
        <w:t>[لهذا [الصك]/[</w:t>
      </w:r>
      <w:r w:rsidRPr="00AA7D42">
        <w:rPr>
          <w:rFonts w:eastAsia="MS Mincho"/>
          <w:rtl/>
          <w:lang w:eastAsia="ja-JP"/>
        </w:rPr>
        <w:t xml:space="preserve">[التي يجوز أن] [ينبغي أن]/[يتعين أن] تسري ما دامت </w:t>
      </w:r>
      <w:r w:rsidRPr="00AA7D42">
        <w:rPr>
          <w:rFonts w:eastAsia="MS Mincho" w:hint="cs"/>
          <w:rtl/>
          <w:lang w:eastAsia="ja-JP"/>
        </w:rPr>
        <w:t>أشكال التعبير الثقافي التقليدي</w:t>
      </w:r>
      <w:r w:rsidRPr="00AA7D42">
        <w:rPr>
          <w:rFonts w:eastAsia="MS Mincho"/>
          <w:rtl/>
          <w:lang w:eastAsia="ja-JP"/>
        </w:rPr>
        <w:t xml:space="preserve"> تستوفي/ت</w:t>
      </w:r>
      <w:r w:rsidRPr="00AA7D42">
        <w:rPr>
          <w:rFonts w:eastAsia="MS Mincho" w:hint="cs"/>
          <w:rtl/>
          <w:lang w:eastAsia="ja-JP"/>
        </w:rPr>
        <w:t>لبي</w:t>
      </w:r>
      <w:r w:rsidRPr="00AA7D42">
        <w:rPr>
          <w:rFonts w:eastAsia="MS Mincho"/>
          <w:rtl/>
          <w:lang w:eastAsia="ja-JP"/>
        </w:rPr>
        <w:t xml:space="preserve"> [معايير الأهلية للحصول على الحماية] وفقا ل</w:t>
      </w:r>
      <w:r w:rsidRPr="00AA7D42">
        <w:rPr>
          <w:rFonts w:eastAsia="MS Mincho" w:hint="cs"/>
          <w:rtl/>
          <w:lang w:eastAsia="ja-JP"/>
        </w:rPr>
        <w:t>هذا [الصك]، وبالتشاور مع المستفيدين.]]</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2.8</w:t>
      </w:r>
      <w:r w:rsidRPr="00AA7D42">
        <w:rPr>
          <w:rFonts w:eastAsia="MS Mincho"/>
          <w:rtl/>
          <w:lang w:eastAsia="ja-JP"/>
        </w:rPr>
        <w:tab/>
        <w:t>يجوز [للدول الأعضاء]/[الأطراف المتعاقدة]</w:t>
      </w:r>
      <w:r w:rsidRPr="00AA7D42">
        <w:rPr>
          <w:rFonts w:eastAsia="MS Mincho" w:hint="cs"/>
          <w:rtl/>
          <w:lang w:eastAsia="ja-JP"/>
        </w:rPr>
        <w:t xml:space="preserve"> أن تنص على أن ا</w:t>
      </w:r>
      <w:r w:rsidRPr="00AA7D42">
        <w:rPr>
          <w:rFonts w:eastAsia="MS Mincho"/>
          <w:rtl/>
          <w:lang w:eastAsia="ja-JP"/>
        </w:rPr>
        <w:t xml:space="preserve">لحماية </w:t>
      </w:r>
      <w:r w:rsidRPr="00AA7D42">
        <w:rPr>
          <w:rFonts w:eastAsia="MS Mincho" w:hint="cs"/>
          <w:rtl/>
          <w:lang w:eastAsia="ja-JP"/>
        </w:rPr>
        <w:t>الممنوحة</w:t>
      </w:r>
      <w:r w:rsidRPr="00AA7D42">
        <w:rPr>
          <w:rFonts w:eastAsia="MS Mincho"/>
          <w:rtl/>
          <w:lang w:eastAsia="ja-JP"/>
        </w:rPr>
        <w:t xml:space="preserve"> لأشكال </w:t>
      </w:r>
      <w:r w:rsidRPr="00AA7D42">
        <w:rPr>
          <w:rFonts w:eastAsia="MS Mincho" w:hint="cs"/>
          <w:rtl/>
          <w:lang w:eastAsia="ja-JP"/>
        </w:rPr>
        <w:t xml:space="preserve">التعبير الثقافي التقليدي </w:t>
      </w:r>
      <w:r w:rsidRPr="00AA7D42">
        <w:rPr>
          <w:rFonts w:eastAsia="MS Mincho"/>
          <w:rtl/>
          <w:lang w:eastAsia="ja-JP"/>
        </w:rPr>
        <w:t xml:space="preserve">ضد أي </w:t>
      </w:r>
      <w:r w:rsidRPr="00AA7D42">
        <w:rPr>
          <w:rFonts w:eastAsia="MS Mincho" w:hint="cs"/>
          <w:rtl/>
          <w:lang w:eastAsia="ja-JP"/>
        </w:rPr>
        <w:t>تحريف أو تشويه أو تعديل أو انتهاك مما يُ</w:t>
      </w:r>
      <w:r w:rsidRPr="00AA7D42">
        <w:rPr>
          <w:rFonts w:eastAsia="MS Mincho"/>
          <w:rtl/>
          <w:lang w:eastAsia="ja-JP"/>
        </w:rPr>
        <w:t xml:space="preserve">رتكب بهدف إلحاق </w:t>
      </w:r>
      <w:r w:rsidRPr="00AA7D42">
        <w:rPr>
          <w:rFonts w:eastAsia="MS Mincho" w:hint="cs"/>
          <w:rtl/>
          <w:lang w:eastAsia="ja-JP"/>
        </w:rPr>
        <w:t>الضرر</w:t>
      </w:r>
      <w:r w:rsidRPr="00AA7D42">
        <w:rPr>
          <w:rFonts w:eastAsia="MS Mincho"/>
          <w:rtl/>
          <w:lang w:eastAsia="ja-JP"/>
        </w:rPr>
        <w:t xml:space="preserve"> بها أو بسمعة أو صورة </w:t>
      </w:r>
      <w:r w:rsidRPr="00AA7D42">
        <w:rPr>
          <w:rFonts w:eastAsia="MS Mincho" w:hint="cs"/>
          <w:rtl/>
          <w:lang w:eastAsia="ja-JP"/>
        </w:rPr>
        <w:t>المستفيدين أو المنطقة التي ينتمون إليها، [ينبغي]/[يتعين] أن تسري لمدة غير محدّدة.</w:t>
      </w:r>
      <w:r w:rsidR="005213CA">
        <w:rPr>
          <w:rFonts w:eastAsia="MS Mincho" w:hint="cs"/>
          <w:rtl/>
          <w:lang w:eastAsia="ja-JP"/>
        </w:rPr>
        <w:t>]</w:t>
      </w:r>
    </w:p>
    <w:p w:rsidR="00AA7D42" w:rsidRPr="00AA7D42" w:rsidRDefault="005213CA" w:rsidP="00AA7D42">
      <w:pPr>
        <w:spacing w:after="240" w:line="360" w:lineRule="exact"/>
        <w:rPr>
          <w:rFonts w:eastAsia="MS Mincho"/>
          <w:i/>
          <w:iCs/>
          <w:rtl/>
          <w:lang w:eastAsia="ja-JP"/>
        </w:rPr>
      </w:pPr>
      <w:r>
        <w:rPr>
          <w:rFonts w:eastAsia="MS Mincho" w:hint="cs"/>
          <w:i/>
          <w:iCs/>
          <w:rtl/>
          <w:lang w:eastAsia="ja-JP"/>
        </w:rPr>
        <w:t>[</w:t>
      </w:r>
      <w:r w:rsidR="00AA7D42" w:rsidRPr="00AA7D42">
        <w:rPr>
          <w:rFonts w:eastAsia="MS Mincho" w:hint="cs"/>
          <w:i/>
          <w:iCs/>
          <w:rtl/>
          <w:lang w:eastAsia="ja-JP"/>
        </w:rPr>
        <w:t>الخيار 2</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1.8</w:t>
      </w:r>
      <w:r w:rsidRPr="00AA7D42">
        <w:rPr>
          <w:rFonts w:eastAsia="MS Mincho"/>
          <w:rtl/>
          <w:lang w:eastAsia="ja-JP"/>
        </w:rPr>
        <w:tab/>
      </w:r>
      <w:r w:rsidRPr="00AA7D42">
        <w:rPr>
          <w:rFonts w:eastAsia="MS Mincho" w:hint="cs"/>
          <w:rtl/>
          <w:lang w:eastAsia="ja-JP"/>
        </w:rPr>
        <w:t>تحمي</w:t>
      </w:r>
      <w:r w:rsidRPr="00AA7D42">
        <w:rPr>
          <w:rFonts w:eastAsia="MS Mincho"/>
          <w:rtl/>
          <w:lang w:eastAsia="ja-JP"/>
        </w:rPr>
        <w:t xml:space="preserve"> [</w:t>
      </w:r>
      <w:r w:rsidRPr="00AA7D42">
        <w:rPr>
          <w:rFonts w:eastAsia="MS Mincho" w:hint="cs"/>
          <w:rtl/>
          <w:lang w:eastAsia="ja-JP"/>
        </w:rPr>
        <w:t>ال</w:t>
      </w:r>
      <w:r w:rsidRPr="00AA7D42">
        <w:rPr>
          <w:rFonts w:eastAsia="MS Mincho"/>
          <w:rtl/>
          <w:lang w:eastAsia="ja-JP"/>
        </w:rPr>
        <w:t>دول الأعضاء]/[الأطراف المتعاقدة]</w:t>
      </w:r>
      <w:r w:rsidRPr="00AA7D42">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r w:rsidR="005213CA">
        <w:rPr>
          <w:rFonts w:eastAsia="MS Mincho" w:hint="cs"/>
          <w:rtl/>
          <w:lang w:eastAsia="ja-JP"/>
        </w:rPr>
        <w:t>]</w:t>
      </w:r>
    </w:p>
    <w:p w:rsidR="00AA7D42" w:rsidRPr="00AA7D42" w:rsidRDefault="005213CA" w:rsidP="00AA7D42">
      <w:pPr>
        <w:spacing w:after="240" w:line="360" w:lineRule="exact"/>
        <w:rPr>
          <w:rFonts w:eastAsia="MS Mincho"/>
          <w:i/>
          <w:iCs/>
          <w:rtl/>
          <w:lang w:eastAsia="ja-JP"/>
        </w:rPr>
      </w:pPr>
      <w:r>
        <w:rPr>
          <w:rFonts w:eastAsia="MS Mincho" w:hint="cs"/>
          <w:i/>
          <w:iCs/>
          <w:rtl/>
          <w:lang w:eastAsia="ja-JP"/>
        </w:rPr>
        <w:t>[</w:t>
      </w:r>
      <w:r w:rsidR="00AA7D42" w:rsidRPr="00AA7D42">
        <w:rPr>
          <w:rFonts w:eastAsia="MS Mincho" w:hint="cs"/>
          <w:i/>
          <w:iCs/>
          <w:rtl/>
          <w:lang w:eastAsia="ja-JP"/>
        </w:rPr>
        <w:t>الخيار 3</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1.8</w:t>
      </w:r>
      <w:r w:rsidRPr="00AA7D42">
        <w:rPr>
          <w:rFonts w:eastAsia="MS Mincho"/>
          <w:rtl/>
          <w:lang w:eastAsia="ja-JP"/>
        </w:rPr>
        <w:tab/>
      </w:r>
      <w:r w:rsidRPr="00AA7D42">
        <w:rPr>
          <w:rFonts w:eastAsia="MS Mincho" w:hint="cs"/>
          <w:rtl/>
          <w:lang w:eastAsia="ja-JP"/>
        </w:rPr>
        <w:t>[</w:t>
      </w:r>
      <w:r w:rsidRPr="00AA7D42">
        <w:rPr>
          <w:rFonts w:eastAsia="MS Mincho"/>
          <w:rtl/>
          <w:lang w:eastAsia="ja-JP"/>
        </w:rPr>
        <w:t>يجوز [للدول الأعضاء]/[الأطراف المتعاقدة]</w:t>
      </w:r>
      <w:r w:rsidRPr="00AA7D42">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r w:rsidR="005213CA">
        <w:rPr>
          <w:rFonts w:eastAsia="MS Mincho" w:hint="cs"/>
          <w:rtl/>
          <w:lang w:eastAsia="ja-JP"/>
        </w:rPr>
        <w:t>]</w:t>
      </w: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9]</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الشروط الشكلية</w:t>
      </w:r>
    </w:p>
    <w:p w:rsidR="00AA7D42" w:rsidRPr="00AA7D42" w:rsidRDefault="005213CA" w:rsidP="00AA7D42">
      <w:pPr>
        <w:spacing w:after="240" w:line="360" w:lineRule="exact"/>
        <w:rPr>
          <w:rFonts w:eastAsia="MS Mincho"/>
          <w:i/>
          <w:iCs/>
          <w:rtl/>
          <w:lang w:eastAsia="ja-JP"/>
        </w:rPr>
      </w:pPr>
      <w:r>
        <w:rPr>
          <w:rFonts w:eastAsia="MS Mincho" w:hint="cs"/>
          <w:i/>
          <w:iCs/>
          <w:rtl/>
          <w:lang w:eastAsia="ja-JP"/>
        </w:rPr>
        <w:t>[</w:t>
      </w:r>
      <w:r w:rsidR="00AA7D42" w:rsidRPr="00AA7D42">
        <w:rPr>
          <w:rFonts w:eastAsia="MS Mincho" w:hint="cs"/>
          <w:i/>
          <w:iCs/>
          <w:rtl/>
          <w:lang w:eastAsia="ja-JP"/>
        </w:rPr>
        <w:t>الخيار 1</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1.9</w:t>
      </w:r>
      <w:r w:rsidRPr="00AA7D42">
        <w:rPr>
          <w:rFonts w:eastAsia="MS Mincho"/>
          <w:rtl/>
          <w:lang w:eastAsia="ja-JP"/>
        </w:rPr>
        <w:tab/>
        <w:t xml:space="preserve">[كمبدأ عام،] </w:t>
      </w:r>
      <w:r w:rsidRPr="00AA7D42">
        <w:rPr>
          <w:rFonts w:eastAsia="MS Mincho" w:hint="cs"/>
          <w:rtl/>
          <w:lang w:eastAsia="ja-JP"/>
        </w:rPr>
        <w:t>ينبغي</w:t>
      </w:r>
      <w:r w:rsidRPr="00AA7D42">
        <w:rPr>
          <w:rFonts w:eastAsia="MS Mincho"/>
          <w:rtl/>
          <w:lang w:eastAsia="ja-JP"/>
        </w:rPr>
        <w:t>/</w:t>
      </w:r>
      <w:r w:rsidRPr="00AA7D42">
        <w:rPr>
          <w:rFonts w:eastAsia="MS Mincho" w:hint="cs"/>
          <w:rtl/>
          <w:lang w:eastAsia="ja-JP"/>
        </w:rPr>
        <w:t>يتعين</w:t>
      </w:r>
      <w:r w:rsidRPr="00AA7D42">
        <w:rPr>
          <w:rFonts w:eastAsia="MS Mincho"/>
          <w:rtl/>
          <w:lang w:eastAsia="ja-JP"/>
        </w:rPr>
        <w:t xml:space="preserve"> ألا ت</w:t>
      </w:r>
      <w:r w:rsidRPr="00AA7D42">
        <w:rPr>
          <w:rFonts w:eastAsia="MS Mincho" w:hint="cs"/>
          <w:rtl/>
          <w:lang w:eastAsia="ja-JP"/>
        </w:rPr>
        <w:t>ُ</w:t>
      </w:r>
      <w:r w:rsidRPr="00AA7D42">
        <w:rPr>
          <w:rFonts w:eastAsia="MS Mincho"/>
          <w:rtl/>
          <w:lang w:eastAsia="ja-JP"/>
        </w:rPr>
        <w:t xml:space="preserve">خضع </w:t>
      </w:r>
      <w:r w:rsidRPr="00AA7D42">
        <w:rPr>
          <w:rFonts w:eastAsia="MS Mincho" w:hint="cs"/>
          <w:rtl/>
          <w:lang w:eastAsia="ja-JP"/>
        </w:rPr>
        <w:t xml:space="preserve">[الدول الأعضاء]/[الأطراف المتعاقدة] </w:t>
      </w:r>
      <w:r w:rsidRPr="00AA7D42">
        <w:rPr>
          <w:rFonts w:eastAsia="MS Mincho"/>
          <w:rtl/>
          <w:lang w:eastAsia="ja-JP"/>
        </w:rPr>
        <w:t>حماية أشكال التعبير الثقافي التقليدي لأي</w:t>
      </w:r>
      <w:r w:rsidRPr="00AA7D42">
        <w:rPr>
          <w:rFonts w:eastAsia="MS Mincho" w:hint="cs"/>
          <w:rtl/>
          <w:lang w:eastAsia="ja-JP"/>
        </w:rPr>
        <w:t>ة</w:t>
      </w:r>
      <w:r w:rsidRPr="00AA7D42">
        <w:rPr>
          <w:rFonts w:eastAsia="MS Mincho"/>
          <w:rtl/>
          <w:lang w:eastAsia="ja-JP"/>
        </w:rPr>
        <w:t xml:space="preserve"> شروط شكلية.</w:t>
      </w:r>
      <w:r w:rsidR="005213CA">
        <w:rPr>
          <w:rFonts w:eastAsia="MS Mincho" w:hint="cs"/>
          <w:rtl/>
          <w:lang w:eastAsia="ja-JP"/>
        </w:rPr>
        <w:t>]</w:t>
      </w:r>
    </w:p>
    <w:p w:rsidR="00AA7D42" w:rsidRPr="00AA7D42" w:rsidRDefault="005213CA" w:rsidP="00AA7D42">
      <w:pPr>
        <w:spacing w:after="240" w:line="360" w:lineRule="exact"/>
        <w:rPr>
          <w:rFonts w:eastAsia="MS Mincho"/>
          <w:i/>
          <w:iCs/>
          <w:rtl/>
          <w:lang w:eastAsia="ja-JP"/>
        </w:rPr>
      </w:pPr>
      <w:r>
        <w:rPr>
          <w:rFonts w:eastAsia="MS Mincho" w:hint="cs"/>
          <w:i/>
          <w:iCs/>
          <w:rtl/>
          <w:lang w:eastAsia="ja-JP"/>
        </w:rPr>
        <w:t>[</w:t>
      </w:r>
      <w:r w:rsidR="00AA7D42" w:rsidRPr="00AA7D42">
        <w:rPr>
          <w:rFonts w:eastAsia="MS Mincho" w:hint="cs"/>
          <w:i/>
          <w:iCs/>
          <w:rtl/>
          <w:lang w:eastAsia="ja-JP"/>
        </w:rPr>
        <w:t>الخيار 2</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1.9</w:t>
      </w:r>
      <w:r w:rsidRPr="00AA7D42">
        <w:rPr>
          <w:rFonts w:eastAsia="MS Mincho"/>
          <w:rtl/>
          <w:lang w:eastAsia="ja-JP"/>
        </w:rPr>
        <w:tab/>
      </w:r>
      <w:r w:rsidRPr="00AA7D42">
        <w:rPr>
          <w:rFonts w:eastAsia="MS Mincho" w:hint="cs"/>
          <w:rtl/>
          <w:lang w:eastAsia="ja-JP"/>
        </w:rPr>
        <w:t>[</w:t>
      </w:r>
      <w:r w:rsidRPr="00AA7D42">
        <w:rPr>
          <w:rFonts w:eastAsia="MS Mincho"/>
          <w:rtl/>
          <w:lang w:eastAsia="ja-JP"/>
        </w:rPr>
        <w:t xml:space="preserve">[يجوز] [للدول الأعضاء]/[الأطراف المتعاقدة] أن تفرض شروطا شكلية لحماية </w:t>
      </w:r>
      <w:r w:rsidRPr="00AA7D42">
        <w:rPr>
          <w:rFonts w:eastAsia="MS Mincho" w:hint="cs"/>
          <w:rtl/>
          <w:lang w:eastAsia="ja-JP"/>
        </w:rPr>
        <w:t>أشكال التعبير الثقافي التقليدي</w:t>
      </w:r>
      <w:r w:rsidRPr="00AA7D42">
        <w:rPr>
          <w:rFonts w:eastAsia="MS Mincho"/>
          <w:rtl/>
          <w:lang w:eastAsia="ja-JP"/>
        </w:rPr>
        <w:t>.]</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2.9</w:t>
      </w:r>
      <w:r w:rsidRPr="00AA7D42">
        <w:rPr>
          <w:rFonts w:eastAsia="MS Mincho"/>
          <w:rtl/>
          <w:lang w:eastAsia="ja-JP"/>
        </w:rPr>
        <w:tab/>
      </w:r>
      <w:r w:rsidRPr="00AA7D42">
        <w:rPr>
          <w:rFonts w:eastAsia="MS Mincho" w:hint="cs"/>
          <w:rtl/>
          <w:lang w:eastAsia="ja-JP"/>
        </w:rPr>
        <w:t>بالرغم من الفقرة 1، لا يجوز [لدولة عضو]/[طرف متعاقد] إخضاع حماية أشكال التعبير الثقافي التقليدي السرية لأية شروط شكلية.</w:t>
      </w:r>
      <w:r w:rsidR="005213CA">
        <w:rPr>
          <w:rFonts w:eastAsia="MS Mincho" w:hint="cs"/>
          <w:rtl/>
          <w:lang w:eastAsia="ja-JP"/>
        </w:rPr>
        <w:t>]</w:t>
      </w: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10</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w:t>
      </w:r>
      <w:r w:rsidRPr="00AA7D42">
        <w:rPr>
          <w:rFonts w:eastAsia="MS Mincho"/>
          <w:sz w:val="40"/>
          <w:szCs w:val="40"/>
          <w:rtl/>
          <w:lang w:eastAsia="ja-JP"/>
        </w:rPr>
        <w:t xml:space="preserve">العقوبات والجزاءات وممارسة </w:t>
      </w:r>
      <w:r w:rsidRPr="00AA7D42">
        <w:rPr>
          <w:rFonts w:eastAsia="MS Mincho" w:hint="cs"/>
          <w:sz w:val="40"/>
          <w:szCs w:val="40"/>
          <w:rtl/>
          <w:lang w:eastAsia="ja-JP"/>
        </w:rPr>
        <w:t>[</w:t>
      </w:r>
      <w:r w:rsidRPr="00AA7D42">
        <w:rPr>
          <w:rFonts w:eastAsia="MS Mincho"/>
          <w:sz w:val="40"/>
          <w:szCs w:val="40"/>
          <w:rtl/>
          <w:lang w:eastAsia="ja-JP"/>
        </w:rPr>
        <w:t>الحقوق</w:t>
      </w:r>
      <w:r w:rsidRPr="00AA7D42">
        <w:rPr>
          <w:rFonts w:eastAsia="MS Mincho" w:hint="cs"/>
          <w:sz w:val="40"/>
          <w:szCs w:val="40"/>
          <w:rtl/>
          <w:lang w:eastAsia="ja-JP"/>
        </w:rPr>
        <w:t>]</w:t>
      </w:r>
      <w:r w:rsidRPr="00AA7D42">
        <w:rPr>
          <w:rFonts w:eastAsia="MS Mincho"/>
          <w:sz w:val="40"/>
          <w:szCs w:val="40"/>
          <w:rtl/>
          <w:lang w:eastAsia="ja-JP"/>
        </w:rPr>
        <w:t>/</w:t>
      </w:r>
      <w:r w:rsidRPr="00AA7D42">
        <w:rPr>
          <w:rFonts w:eastAsia="MS Mincho" w:hint="cs"/>
          <w:sz w:val="40"/>
          <w:szCs w:val="40"/>
          <w:rtl/>
          <w:lang w:eastAsia="ja-JP"/>
        </w:rPr>
        <w:t>[</w:t>
      </w:r>
      <w:r w:rsidRPr="00AA7D42">
        <w:rPr>
          <w:rFonts w:eastAsia="MS Mincho"/>
          <w:sz w:val="40"/>
          <w:szCs w:val="40"/>
          <w:rtl/>
          <w:lang w:eastAsia="ja-JP"/>
        </w:rPr>
        <w:t>المصالح</w:t>
      </w:r>
      <w:r w:rsidRPr="00AA7D42">
        <w:rPr>
          <w:rFonts w:eastAsia="MS Mincho" w:hint="cs"/>
          <w:sz w:val="40"/>
          <w:szCs w:val="40"/>
          <w:rtl/>
          <w:lang w:eastAsia="ja-JP"/>
        </w:rPr>
        <w:t>]]</w:t>
      </w:r>
    </w:p>
    <w:p w:rsidR="00AA7D42" w:rsidRPr="005213CA" w:rsidRDefault="005213CA" w:rsidP="00AA7D42">
      <w:pPr>
        <w:spacing w:after="240" w:line="360" w:lineRule="exact"/>
        <w:rPr>
          <w:rFonts w:eastAsia="MS Mincho"/>
          <w:rtl/>
          <w:lang w:eastAsia="ja-JP"/>
        </w:rPr>
      </w:pPr>
      <w:r>
        <w:rPr>
          <w:rFonts w:eastAsia="MS Mincho" w:hint="cs"/>
          <w:rtl/>
          <w:lang w:eastAsia="ja-JP"/>
        </w:rPr>
        <w:t>[</w:t>
      </w:r>
      <w:r w:rsidR="00AA7D42" w:rsidRPr="005213CA">
        <w:rPr>
          <w:rFonts w:eastAsia="MS Mincho" w:hint="cs"/>
          <w:rtl/>
          <w:lang w:eastAsia="ja-JP"/>
        </w:rPr>
        <w:t>البديل 1</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يتعين على الدول الأعضاء وضع</w:t>
      </w:r>
      <w:r w:rsidRPr="00AA7D42">
        <w:rPr>
          <w:rFonts w:eastAsia="MS Mincho"/>
          <w:rtl/>
          <w:lang w:eastAsia="ja-JP"/>
        </w:rPr>
        <w:t xml:space="preserve"> تدابير قانونية و/أو</w:t>
      </w:r>
      <w:r w:rsidRPr="00AA7D42">
        <w:rPr>
          <w:rFonts w:eastAsia="MS Mincho" w:hint="cs"/>
          <w:rtl/>
          <w:lang w:eastAsia="ja-JP"/>
        </w:rPr>
        <w:t xml:space="preserve"> </w:t>
      </w:r>
      <w:r w:rsidRPr="00AA7D42">
        <w:rPr>
          <w:rFonts w:eastAsia="MS Mincho"/>
          <w:rtl/>
          <w:lang w:eastAsia="ja-JP"/>
        </w:rPr>
        <w:t>إدارية</w:t>
      </w:r>
      <w:r w:rsidRPr="00AA7D42">
        <w:rPr>
          <w:rFonts w:eastAsia="MS Mincho" w:hint="cs"/>
          <w:rtl/>
          <w:lang w:eastAsia="ja-JP"/>
        </w:rPr>
        <w:t xml:space="preserve"> مناسبة وفعالة ورادعة ومتناسبة من أجل التصدي لحالات التعدي على الحقوق المنصوص عليها في هذا الصك.</w:t>
      </w:r>
      <w:r w:rsidR="005213CA">
        <w:rPr>
          <w:rFonts w:eastAsia="MS Mincho" w:hint="cs"/>
          <w:rtl/>
          <w:lang w:eastAsia="ja-JP"/>
        </w:rPr>
        <w:t>]</w:t>
      </w:r>
    </w:p>
    <w:p w:rsidR="00AA7D42" w:rsidRPr="005213CA" w:rsidRDefault="005213CA" w:rsidP="00AA7D42">
      <w:pPr>
        <w:spacing w:after="240" w:line="360" w:lineRule="exact"/>
        <w:rPr>
          <w:rFonts w:eastAsia="MS Mincho"/>
          <w:rtl/>
          <w:lang w:eastAsia="ja-JP"/>
        </w:rPr>
      </w:pPr>
      <w:r>
        <w:rPr>
          <w:rFonts w:eastAsia="MS Mincho" w:hint="cs"/>
          <w:rtl/>
          <w:lang w:eastAsia="ja-JP"/>
        </w:rPr>
        <w:t>[</w:t>
      </w:r>
      <w:r w:rsidR="00AA7D42" w:rsidRPr="005213CA">
        <w:rPr>
          <w:rFonts w:eastAsia="MS Mincho" w:hint="cs"/>
          <w:rtl/>
          <w:lang w:eastAsia="ja-JP"/>
        </w:rPr>
        <w:t>البديل 2</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1.10</w:t>
      </w:r>
      <w:r w:rsidRPr="00AA7D42">
        <w:rPr>
          <w:rFonts w:eastAsia="MS Mincho"/>
          <w:rtl/>
          <w:lang w:eastAsia="ja-JP"/>
        </w:rPr>
        <w:tab/>
      </w:r>
      <w:r w:rsidRPr="00AA7D42">
        <w:rPr>
          <w:rFonts w:eastAsia="MS Mincho" w:hint="cs"/>
          <w:rtl/>
          <w:lang w:eastAsia="ja-JP"/>
        </w:rPr>
        <w:t>يتعين على الدول الأعضاء، [بالاشتراك مع [الشعوب] الأصلية،] وضع</w:t>
      </w:r>
      <w:r w:rsidRPr="00AA7D42">
        <w:rPr>
          <w:rFonts w:eastAsia="MS Mincho"/>
          <w:rtl/>
          <w:lang w:eastAsia="ja-JP"/>
        </w:rPr>
        <w:t xml:space="preserve"> تدابير قانونية و/أو</w:t>
      </w:r>
      <w:r w:rsidRPr="00AA7D42">
        <w:rPr>
          <w:rFonts w:eastAsia="MS Mincho" w:hint="cs"/>
          <w:rtl/>
          <w:lang w:eastAsia="ja-JP"/>
        </w:rPr>
        <w:t xml:space="preserve"> </w:t>
      </w:r>
      <w:r w:rsidRPr="00AA7D42">
        <w:rPr>
          <w:rFonts w:eastAsia="MS Mincho"/>
          <w:rtl/>
          <w:lang w:eastAsia="ja-JP"/>
        </w:rPr>
        <w:t>إدارية</w:t>
      </w:r>
      <w:r w:rsidRPr="00AA7D42">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2.10</w:t>
      </w:r>
      <w:r w:rsidRPr="00AA7D42">
        <w:rPr>
          <w:rFonts w:eastAsia="MS Mincho"/>
          <w:rtl/>
          <w:lang w:eastAsia="ja-JP"/>
        </w:rPr>
        <w:tab/>
      </w:r>
      <w:r w:rsidRPr="00AA7D42">
        <w:rPr>
          <w:rFonts w:eastAsia="MS Mincho" w:hint="cs"/>
          <w:rtl/>
          <w:lang w:eastAsia="ja-JP"/>
        </w:rPr>
        <w:t>إذا ثبت التعدي على الحقوق المحمية بموجب هذا الصك طبقا للفقرة</w:t>
      </w:r>
      <w:r w:rsidRPr="00AA7D42">
        <w:rPr>
          <w:rFonts w:eastAsia="MS Mincho" w:hint="eastAsia"/>
          <w:rtl/>
          <w:lang w:eastAsia="ja-JP"/>
        </w:rPr>
        <w:t> </w:t>
      </w:r>
      <w:r w:rsidRPr="00AA7D42">
        <w:rPr>
          <w:rFonts w:eastAsia="MS Mincho" w:hint="cs"/>
          <w:rtl/>
          <w:lang w:eastAsia="ja-JP"/>
        </w:rPr>
        <w:t>1.10، يتعين أن تشمل العقوبات تدابير إنفاذ مدنية وجنائية حسب الاقتضاء. ويجوز تضمين الجزاءات تدابير العدالة الإصلاحية [مثل الإعادة]، وفق طبيعة التعدي وأثره.</w:t>
      </w:r>
      <w:r w:rsidR="005213CA">
        <w:rPr>
          <w:rFonts w:eastAsia="MS Mincho" w:hint="cs"/>
          <w:rtl/>
          <w:lang w:eastAsia="ja-JP"/>
        </w:rPr>
        <w:t>]</w:t>
      </w:r>
    </w:p>
    <w:p w:rsidR="00AA7D42" w:rsidRPr="005213CA" w:rsidRDefault="005213CA" w:rsidP="00AA7D42">
      <w:pPr>
        <w:spacing w:after="240" w:line="360" w:lineRule="exact"/>
        <w:rPr>
          <w:rFonts w:eastAsia="MS Mincho"/>
          <w:rtl/>
          <w:lang w:eastAsia="ja-JP"/>
        </w:rPr>
      </w:pPr>
      <w:r>
        <w:rPr>
          <w:rFonts w:eastAsia="MS Mincho" w:hint="cs"/>
          <w:rtl/>
          <w:lang w:eastAsia="ja-JP"/>
        </w:rPr>
        <w:t>[</w:t>
      </w:r>
      <w:r w:rsidR="00AA7D42" w:rsidRPr="005213CA">
        <w:rPr>
          <w:rFonts w:eastAsia="MS Mincho" w:hint="cs"/>
          <w:rtl/>
          <w:lang w:eastAsia="ja-JP"/>
        </w:rPr>
        <w:t>البديل 3</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 xml:space="preserve">ينبغي للدول الأعضاء السعي من أجل اعتماد </w:t>
      </w:r>
      <w:r w:rsidRPr="00AA7D42">
        <w:rPr>
          <w:rFonts w:eastAsia="MS Mincho"/>
          <w:rtl/>
          <w:lang w:eastAsia="ja-JP"/>
        </w:rPr>
        <w:t>تدابير قانونية و/أو</w:t>
      </w:r>
      <w:r w:rsidRPr="00AA7D42">
        <w:rPr>
          <w:rFonts w:eastAsia="MS Mincho" w:hint="cs"/>
          <w:rtl/>
          <w:lang w:eastAsia="ja-JP"/>
        </w:rPr>
        <w:t xml:space="preserve"> </w:t>
      </w:r>
      <w:r w:rsidRPr="00AA7D42">
        <w:rPr>
          <w:rFonts w:eastAsia="MS Mincho"/>
          <w:rtl/>
          <w:lang w:eastAsia="ja-JP"/>
        </w:rPr>
        <w:t>إدارية</w:t>
      </w:r>
      <w:r w:rsidRPr="00AA7D42">
        <w:rPr>
          <w:rFonts w:eastAsia="MS Mincho" w:hint="cs"/>
          <w:rtl/>
          <w:lang w:eastAsia="ja-JP"/>
        </w:rPr>
        <w:t xml:space="preserve"> مناسبة وفعالة ومتناسبة، وفقا لأنظمتها القانونية، من أجل ضمان تطبيق هذا الصك.</w:t>
      </w:r>
      <w:r w:rsidR="005213CA">
        <w:rPr>
          <w:rFonts w:eastAsia="MS Mincho" w:hint="cs"/>
          <w:rtl/>
          <w:lang w:eastAsia="ja-JP"/>
        </w:rPr>
        <w:t>]</w:t>
      </w:r>
    </w:p>
    <w:p w:rsidR="00AA7D42" w:rsidRPr="005213CA" w:rsidRDefault="005213CA" w:rsidP="00AA7D42">
      <w:pPr>
        <w:spacing w:after="240" w:line="360" w:lineRule="exact"/>
        <w:rPr>
          <w:rFonts w:eastAsia="MS Mincho"/>
          <w:rtl/>
          <w:lang w:eastAsia="ja-JP"/>
        </w:rPr>
      </w:pPr>
      <w:r>
        <w:rPr>
          <w:rFonts w:eastAsia="MS Mincho" w:hint="cs"/>
          <w:rtl/>
          <w:lang w:eastAsia="ja-JP"/>
        </w:rPr>
        <w:t>[</w:t>
      </w:r>
      <w:r w:rsidR="00AA7D42" w:rsidRPr="005213CA">
        <w:rPr>
          <w:rFonts w:eastAsia="MS Mincho" w:hint="cs"/>
          <w:rtl/>
          <w:lang w:eastAsia="ja-JP"/>
        </w:rPr>
        <w:t>البديل 4</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 xml:space="preserve">ينبغي/يتعين على الدول الأعضاء/الأطراف المتعاقدة أن توفر، وفقا للقانون الوطني، </w:t>
      </w:r>
      <w:r w:rsidRPr="00AA7D42">
        <w:rPr>
          <w:rFonts w:eastAsia="MS Mincho" w:hint="cs"/>
          <w:rtl/>
          <w:lang w:eastAsia="ja-JP"/>
        </w:rPr>
        <w:lastRenderedPageBreak/>
        <w:t xml:space="preserve">التدابير القانونية أو السياسية أو الإدارية اللازمة </w:t>
      </w:r>
      <w:r w:rsidRPr="00AA7D42">
        <w:rPr>
          <w:rFonts w:eastAsia="MS Mincho"/>
          <w:rtl/>
          <w:lang w:eastAsia="ja-JP"/>
        </w:rPr>
        <w:t>لمنع الإضرار، عن قصد أو عن إهمال، ب</w:t>
      </w:r>
      <w:r w:rsidRPr="00AA7D42">
        <w:rPr>
          <w:rFonts w:eastAsia="MS Mincho" w:hint="cs"/>
          <w:rtl/>
          <w:lang w:eastAsia="ja-JP"/>
        </w:rPr>
        <w:t>م</w:t>
      </w:r>
      <w:r w:rsidRPr="00AA7D42">
        <w:rPr>
          <w:rFonts w:eastAsia="MS Mincho"/>
          <w:rtl/>
          <w:lang w:eastAsia="ja-JP"/>
        </w:rPr>
        <w:t xml:space="preserve">صالح </w:t>
      </w:r>
      <w:r w:rsidRPr="00AA7D42">
        <w:rPr>
          <w:rFonts w:eastAsia="MS Mincho" w:hint="cs"/>
          <w:rtl/>
          <w:lang w:eastAsia="ja-JP"/>
        </w:rPr>
        <w:t>ال</w:t>
      </w:r>
      <w:r w:rsidRPr="00AA7D42">
        <w:rPr>
          <w:rFonts w:eastAsia="MS Mincho"/>
          <w:rtl/>
          <w:lang w:eastAsia="ja-JP"/>
        </w:rPr>
        <w:t>مستفيدين</w:t>
      </w:r>
      <w:r w:rsidRPr="00AA7D42">
        <w:rPr>
          <w:rFonts w:eastAsia="MS Mincho" w:hint="cs"/>
          <w:rtl/>
          <w:lang w:eastAsia="ja-JP"/>
        </w:rPr>
        <w:t>.]</w:t>
      </w:r>
      <w:r w:rsidR="005213CA">
        <w:rPr>
          <w:rFonts w:eastAsia="MS Mincho" w:hint="cs"/>
          <w:rtl/>
          <w:lang w:eastAsia="ja-JP"/>
        </w:rPr>
        <w:t>]</w:t>
      </w: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11]</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[التدابير الانتقالية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1.11</w:t>
      </w:r>
      <w:r w:rsidRPr="00AA7D42">
        <w:rPr>
          <w:rFonts w:eastAsia="MS Mincho"/>
          <w:rtl/>
          <w:lang w:eastAsia="ja-JP"/>
        </w:rPr>
        <w:tab/>
      </w:r>
      <w:r w:rsidRPr="00AA7D42">
        <w:rPr>
          <w:rFonts w:eastAsia="MS Mincho" w:hint="cs"/>
          <w:rtl/>
          <w:lang w:eastAsia="ja-JP"/>
        </w:rPr>
        <w:t>[ينبغي]/[يتعين] أن ي</w:t>
      </w:r>
      <w:r w:rsidRPr="00AA7D42">
        <w:rPr>
          <w:rFonts w:eastAsia="MS Mincho"/>
          <w:rtl/>
          <w:lang w:eastAsia="ja-JP"/>
        </w:rPr>
        <w:t>طب</w:t>
      </w:r>
      <w:r w:rsidRPr="00AA7D42">
        <w:rPr>
          <w:rFonts w:eastAsia="MS Mincho" w:hint="cs"/>
          <w:rtl/>
          <w:lang w:eastAsia="ja-JP"/>
        </w:rPr>
        <w:t>َّ</w:t>
      </w:r>
      <w:r w:rsidRPr="00AA7D42">
        <w:rPr>
          <w:rFonts w:eastAsia="MS Mincho"/>
          <w:rtl/>
          <w:lang w:eastAsia="ja-JP"/>
        </w:rPr>
        <w:t>ق هذ</w:t>
      </w:r>
      <w:r w:rsidRPr="00AA7D42">
        <w:rPr>
          <w:rFonts w:eastAsia="MS Mincho" w:hint="cs"/>
          <w:rtl/>
          <w:lang w:eastAsia="ja-JP"/>
        </w:rPr>
        <w:t xml:space="preserve">ا [الصك] </w:t>
      </w:r>
      <w:r w:rsidRPr="00AA7D42">
        <w:rPr>
          <w:rFonts w:eastAsia="MS Mincho"/>
          <w:rtl/>
          <w:lang w:eastAsia="ja-JP"/>
        </w:rPr>
        <w:t xml:space="preserve">على جميع أشكال التعبير الثقافي التقليدي التي </w:t>
      </w:r>
      <w:r w:rsidRPr="00AA7D42">
        <w:rPr>
          <w:rFonts w:eastAsia="MS Mincho" w:hint="cs"/>
          <w:rtl/>
          <w:lang w:eastAsia="ja-JP"/>
        </w:rPr>
        <w:t>تستوفي</w:t>
      </w:r>
      <w:r w:rsidRPr="00AA7D42">
        <w:rPr>
          <w:rFonts w:eastAsia="MS Mincho"/>
          <w:rtl/>
          <w:lang w:eastAsia="ja-JP"/>
        </w:rPr>
        <w:t xml:space="preserve"> المعايير المنصوص عليها في هذ</w:t>
      </w:r>
      <w:r w:rsidRPr="00AA7D42">
        <w:rPr>
          <w:rFonts w:eastAsia="MS Mincho" w:hint="cs"/>
          <w:rtl/>
          <w:lang w:eastAsia="ja-JP"/>
        </w:rPr>
        <w:t>ا [الصك]</w:t>
      </w:r>
      <w:r w:rsidRPr="00AA7D42">
        <w:rPr>
          <w:rFonts w:eastAsia="MS Mincho"/>
          <w:rtl/>
          <w:lang w:eastAsia="ja-JP"/>
        </w:rPr>
        <w:t xml:space="preserve"> عند </w:t>
      </w:r>
      <w:r w:rsidRPr="00AA7D42">
        <w:rPr>
          <w:rFonts w:eastAsia="MS Mincho" w:hint="cs"/>
          <w:rtl/>
          <w:lang w:eastAsia="ja-JP"/>
        </w:rPr>
        <w:t>دخول</w:t>
      </w:r>
      <w:r w:rsidRPr="00AA7D42">
        <w:rPr>
          <w:rFonts w:eastAsia="MS Mincho"/>
          <w:rtl/>
          <w:lang w:eastAsia="ja-JP"/>
        </w:rPr>
        <w:t xml:space="preserve"> </w:t>
      </w:r>
      <w:r w:rsidRPr="00AA7D42">
        <w:rPr>
          <w:rFonts w:eastAsia="MS Mincho" w:hint="cs"/>
          <w:rtl/>
          <w:lang w:eastAsia="ja-JP"/>
        </w:rPr>
        <w:t xml:space="preserve">[الصك] </w:t>
      </w:r>
      <w:r w:rsidRPr="00AA7D42">
        <w:rPr>
          <w:rFonts w:eastAsia="MS Mincho"/>
          <w:rtl/>
          <w:lang w:eastAsia="ja-JP"/>
        </w:rPr>
        <w:t>حيز النفاذ.</w:t>
      </w:r>
    </w:p>
    <w:p w:rsidR="00AA7D42" w:rsidRPr="00AA7D42" w:rsidRDefault="005213CA" w:rsidP="00AA7D42">
      <w:pPr>
        <w:spacing w:after="240" w:line="360" w:lineRule="exact"/>
        <w:rPr>
          <w:rFonts w:eastAsia="MS Mincho"/>
          <w:rtl/>
          <w:lang w:eastAsia="ja-JP"/>
        </w:rPr>
      </w:pPr>
      <w:r>
        <w:rPr>
          <w:rFonts w:eastAsia="MS Mincho" w:hint="cs"/>
          <w:rtl/>
          <w:lang w:eastAsia="ja-JP"/>
        </w:rPr>
        <w:t>[</w:t>
      </w:r>
      <w:r w:rsidR="00AA7D42" w:rsidRPr="00AA7D42">
        <w:rPr>
          <w:rFonts w:eastAsia="MS Mincho" w:hint="cs"/>
          <w:rtl/>
          <w:lang w:eastAsia="ja-JP"/>
        </w:rPr>
        <w:t>2.11</w:t>
      </w:r>
      <w:r w:rsidR="00AA7D42" w:rsidRPr="00AA7D42">
        <w:rPr>
          <w:rFonts w:eastAsia="MS Mincho"/>
          <w:rtl/>
          <w:lang w:eastAsia="ja-JP"/>
        </w:rPr>
        <w:tab/>
      </w:r>
      <w:r w:rsidR="00AA7D42" w:rsidRPr="00AA7D42">
        <w:rPr>
          <w:rFonts w:eastAsia="MS Mincho" w:hint="cs"/>
          <w:i/>
          <w:iCs/>
          <w:rtl/>
          <w:lang w:eastAsia="ja-JP"/>
        </w:rPr>
        <w:t>الخيار 1</w:t>
      </w:r>
      <w:r w:rsidR="00AA7D42" w:rsidRPr="00AA7D42">
        <w:rPr>
          <w:rFonts w:eastAsia="MS Mincho" w:hint="cs"/>
          <w:rtl/>
          <w:lang w:eastAsia="ja-JP"/>
        </w:rPr>
        <w:t xml:space="preserve"> [[ينبغي]/[يتعين على] [الدول الأعضاء]/[الأطراف المتعاقدة] تأمين الحقوق التي اكتسبها الغير بموجب القانون الوطني</w:t>
      </w:r>
      <w:r>
        <w:rPr>
          <w:rFonts w:eastAsia="MS Mincho" w:hint="cs"/>
          <w:rtl/>
          <w:lang w:eastAsia="ja-JP"/>
        </w:rPr>
        <w:t xml:space="preserve"> قبل دخول هذا [الصك] حيز النفاذ].]</w:t>
      </w:r>
    </w:p>
    <w:p w:rsidR="00AA7D42" w:rsidRPr="00AA7D42" w:rsidRDefault="005213CA" w:rsidP="00AA7D42">
      <w:pPr>
        <w:spacing w:after="240" w:line="360" w:lineRule="exact"/>
        <w:rPr>
          <w:rFonts w:eastAsia="MS Mincho"/>
          <w:rtl/>
          <w:lang w:eastAsia="ja-JP"/>
        </w:rPr>
      </w:pPr>
      <w:r>
        <w:rPr>
          <w:rFonts w:eastAsia="MS Mincho" w:hint="cs"/>
          <w:rtl/>
          <w:lang w:eastAsia="ja-JP"/>
        </w:rPr>
        <w:t>[</w:t>
      </w:r>
      <w:r w:rsidR="00AA7D42" w:rsidRPr="00AA7D42">
        <w:rPr>
          <w:rFonts w:eastAsia="MS Mincho" w:hint="cs"/>
          <w:rtl/>
          <w:lang w:eastAsia="ja-JP"/>
        </w:rPr>
        <w:t>2.11</w:t>
      </w:r>
      <w:r w:rsidR="00AA7D42" w:rsidRPr="00AA7D42">
        <w:rPr>
          <w:rFonts w:eastAsia="MS Mincho"/>
          <w:rtl/>
          <w:lang w:eastAsia="ja-JP"/>
        </w:rPr>
        <w:tab/>
      </w:r>
      <w:r w:rsidR="00AA7D42" w:rsidRPr="00AA7D42">
        <w:rPr>
          <w:rFonts w:eastAsia="MS Mincho" w:hint="cs"/>
          <w:i/>
          <w:iCs/>
          <w:rtl/>
          <w:lang w:eastAsia="ja-JP"/>
        </w:rPr>
        <w:t>الخيار 2</w:t>
      </w:r>
      <w:r w:rsidR="00AA7D42" w:rsidRPr="00AA7D42">
        <w:rPr>
          <w:rFonts w:eastAsia="MS Mincho" w:hint="cs"/>
          <w:rtl/>
          <w:lang w:eastAsia="ja-JP"/>
        </w:rPr>
        <w:t xml:space="preserve"> </w:t>
      </w:r>
      <w:r w:rsidR="00AA7D42" w:rsidRPr="00AA7D42">
        <w:rPr>
          <w:rFonts w:eastAsia="MS Mincho"/>
          <w:rtl/>
          <w:lang w:eastAsia="ja-JP"/>
        </w:rPr>
        <w:t xml:space="preserve">الأفعال المستمرة </w:t>
      </w:r>
      <w:r w:rsidR="00AA7D42" w:rsidRPr="00AA7D42">
        <w:rPr>
          <w:rFonts w:eastAsia="MS Mincho" w:hint="cs"/>
          <w:rtl/>
          <w:lang w:eastAsia="ja-JP"/>
        </w:rPr>
        <w:t xml:space="preserve">بخصوص أشكال التعبير الثقافي التقليدي </w:t>
      </w:r>
      <w:r w:rsidR="00AA7D42" w:rsidRPr="00AA7D42">
        <w:rPr>
          <w:rFonts w:eastAsia="MS Mincho"/>
          <w:rtl/>
          <w:lang w:eastAsia="ja-JP"/>
        </w:rPr>
        <w:t>التي بدأت قبل دخول هذا [الصك] حيز النفاذ والتي ما كانت لتكون مباحة أو التي ينظمها هذا [الصك] بطريقة مختلفة،</w:t>
      </w:r>
      <w:r w:rsidR="00AA7D42" w:rsidRPr="00AA7D42">
        <w:rPr>
          <w:rFonts w:eastAsia="MS Mincho" w:hint="cs"/>
          <w:rtl/>
          <w:lang w:eastAsia="ja-JP"/>
        </w:rPr>
        <w:t xml:space="preserve"> [[ينبغي]/[يتعين] </w:t>
      </w:r>
      <w:r w:rsidR="00AA7D42" w:rsidRPr="00AA7D42">
        <w:rPr>
          <w:rFonts w:eastAsia="MS Mincho"/>
          <w:rtl/>
          <w:lang w:eastAsia="ja-JP"/>
        </w:rPr>
        <w:t>تكييف</w:t>
      </w:r>
      <w:r w:rsidR="00AA7D42" w:rsidRPr="00AA7D42">
        <w:rPr>
          <w:rFonts w:eastAsia="MS Mincho" w:hint="cs"/>
          <w:rtl/>
          <w:lang w:eastAsia="ja-JP"/>
        </w:rPr>
        <w:t>ها</w:t>
      </w:r>
      <w:r w:rsidR="00AA7D42" w:rsidRPr="00AA7D42">
        <w:rPr>
          <w:rFonts w:eastAsia="MS Mincho"/>
          <w:rtl/>
          <w:lang w:eastAsia="ja-JP"/>
        </w:rPr>
        <w:t xml:space="preserve"> لتتماشى مع هذ</w:t>
      </w:r>
      <w:r w:rsidR="00AA7D42" w:rsidRPr="00AA7D42">
        <w:rPr>
          <w:rFonts w:eastAsia="MS Mincho" w:hint="cs"/>
          <w:rtl/>
          <w:lang w:eastAsia="ja-JP"/>
        </w:rPr>
        <w:t xml:space="preserve">ا [الصك] </w:t>
      </w:r>
      <w:r w:rsidR="00AA7D42" w:rsidRPr="00AA7D42">
        <w:rPr>
          <w:rFonts w:eastAsia="MS Mincho"/>
          <w:rtl/>
          <w:lang w:eastAsia="ja-JP"/>
        </w:rPr>
        <w:t xml:space="preserve">في غضون فترة معقولة بعد دخوله حيز النفاذ، </w:t>
      </w:r>
      <w:r w:rsidR="00AA7D42" w:rsidRPr="00AA7D42">
        <w:rPr>
          <w:rFonts w:eastAsia="MS Mincho" w:hint="cs"/>
          <w:rtl/>
          <w:lang w:eastAsia="ja-JP"/>
        </w:rPr>
        <w:t>رهن أحكام ا</w:t>
      </w:r>
      <w:r w:rsidR="00AA7D42" w:rsidRPr="00AA7D42">
        <w:rPr>
          <w:rFonts w:eastAsia="MS Mincho"/>
          <w:rtl/>
          <w:lang w:eastAsia="ja-JP"/>
        </w:rPr>
        <w:t>لفقرة 3]/</w:t>
      </w:r>
      <w:r w:rsidR="00AA7D42" w:rsidRPr="00AA7D42">
        <w:rPr>
          <w:rFonts w:eastAsia="MS Mincho" w:hint="cs"/>
          <w:rtl/>
          <w:lang w:eastAsia="ja-JP"/>
        </w:rPr>
        <w:t xml:space="preserve"> [[ينبغي]/[يتعين] </w:t>
      </w:r>
      <w:r w:rsidR="00AA7D42" w:rsidRPr="00AA7D42">
        <w:rPr>
          <w:rFonts w:eastAsia="MS Mincho"/>
          <w:rtl/>
          <w:lang w:eastAsia="ja-JP"/>
        </w:rPr>
        <w:t>السماح باستمرارها].</w:t>
      </w:r>
      <w:r>
        <w:rPr>
          <w:rFonts w:eastAsia="MS Mincho" w:hint="cs"/>
          <w:rtl/>
          <w:lang w:eastAsia="ja-JP"/>
        </w:rPr>
        <w:t>]</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3.11</w:t>
      </w:r>
      <w:r w:rsidRPr="00AA7D42">
        <w:rPr>
          <w:rFonts w:eastAsia="MS Mincho"/>
          <w:rtl/>
          <w:lang w:eastAsia="ja-JP"/>
        </w:rPr>
        <w:tab/>
        <w:t xml:space="preserve">وفيما يتعلق بأشكال التعبير الثقافي التقليدي التي تكتسي أهمية خاصة </w:t>
      </w:r>
      <w:r w:rsidRPr="00AA7D42">
        <w:rPr>
          <w:rFonts w:eastAsia="MS Mincho" w:hint="cs"/>
          <w:rtl/>
          <w:lang w:eastAsia="ja-JP"/>
        </w:rPr>
        <w:t>بالنسبة إلى المستفيدين</w:t>
      </w:r>
      <w:r w:rsidRPr="00AA7D42">
        <w:rPr>
          <w:rFonts w:eastAsia="MS Mincho"/>
          <w:rtl/>
          <w:lang w:eastAsia="ja-JP"/>
        </w:rPr>
        <w:t xml:space="preserve"> والتي تكون قد أخرِجت عن نطاق تحكّم </w:t>
      </w:r>
      <w:r w:rsidRPr="00AA7D42">
        <w:rPr>
          <w:rFonts w:eastAsia="MS Mincho" w:hint="cs"/>
          <w:rtl/>
          <w:lang w:eastAsia="ja-JP"/>
        </w:rPr>
        <w:t>هؤلاء المستفيدين</w:t>
      </w:r>
      <w:r w:rsidRPr="00AA7D42">
        <w:rPr>
          <w:rFonts w:eastAsia="MS Mincho"/>
          <w:rtl/>
          <w:lang w:eastAsia="ja-JP"/>
        </w:rPr>
        <w:t xml:space="preserve">، </w:t>
      </w:r>
      <w:r w:rsidRPr="00AA7D42">
        <w:rPr>
          <w:rFonts w:eastAsia="MS Mincho" w:hint="cs"/>
          <w:rtl/>
          <w:lang w:eastAsia="ja-JP"/>
        </w:rPr>
        <w:t xml:space="preserve">[ينبغي]/[يتعين] </w:t>
      </w:r>
      <w:r w:rsidRPr="00AA7D42">
        <w:rPr>
          <w:rFonts w:eastAsia="MS Mincho"/>
          <w:rtl/>
          <w:lang w:eastAsia="ja-JP"/>
        </w:rPr>
        <w:t xml:space="preserve">أن </w:t>
      </w:r>
      <w:r w:rsidRPr="00AA7D42">
        <w:rPr>
          <w:rFonts w:eastAsia="MS Mincho" w:hint="cs"/>
          <w:rtl/>
          <w:lang w:eastAsia="ja-JP"/>
        </w:rPr>
        <w:t>ي</w:t>
      </w:r>
      <w:r w:rsidRPr="00AA7D42">
        <w:rPr>
          <w:rFonts w:eastAsia="MS Mincho"/>
          <w:rtl/>
          <w:lang w:eastAsia="ja-JP"/>
        </w:rPr>
        <w:t xml:space="preserve">كون </w:t>
      </w:r>
      <w:r w:rsidRPr="00AA7D42">
        <w:rPr>
          <w:rFonts w:eastAsia="MS Mincho" w:hint="cs"/>
          <w:rtl/>
          <w:lang w:eastAsia="ja-JP"/>
        </w:rPr>
        <w:t>لهؤلاء المستفيدين</w:t>
      </w:r>
      <w:r w:rsidRPr="00AA7D42">
        <w:rPr>
          <w:rFonts w:eastAsia="MS Mincho"/>
          <w:rtl/>
          <w:lang w:eastAsia="ja-JP"/>
        </w:rPr>
        <w:t xml:space="preserve"> الحق في استرجاع تلك الأشكال.]</w:t>
      </w: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12]</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[العلاقة بالاتفاقات الدولية [الأخرى]</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1.12</w:t>
      </w:r>
      <w:r w:rsidRPr="00AA7D42">
        <w:rPr>
          <w:rFonts w:eastAsia="MS Mincho"/>
          <w:rtl/>
          <w:lang w:eastAsia="ja-JP"/>
        </w:rPr>
        <w:tab/>
      </w:r>
      <w:r w:rsidRPr="00AA7D42">
        <w:rPr>
          <w:rFonts w:eastAsia="MS Mincho" w:hint="cs"/>
          <w:rtl/>
          <w:lang w:eastAsia="ja-JP"/>
        </w:rPr>
        <w:t>[ينبغي]/[يتعين على] [الدول الأعضاء]/[الأطراف المتعاقدة] تنفيذ هذا [الصك] بطريقة [تكفل الدعم المتبادل] للاتفاقات الدولية [الأخرى] [السارية].]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[2.12</w:t>
      </w:r>
      <w:r w:rsidRPr="00AA7D42">
        <w:rPr>
          <w:rFonts w:eastAsia="MS Mincho"/>
          <w:rtl/>
          <w:lang w:eastAsia="ja-JP"/>
        </w:rPr>
        <w:tab/>
      </w:r>
      <w:r w:rsidRPr="00AA7D42">
        <w:rPr>
          <w:rFonts w:eastAsia="MS Mincho" w:hint="cs"/>
          <w:rtl/>
          <w:lang w:eastAsia="ja-JP"/>
        </w:rPr>
        <w:t>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3.12</w:t>
      </w:r>
      <w:r w:rsidRPr="00AA7D42">
        <w:rPr>
          <w:rFonts w:eastAsia="MS Mincho"/>
          <w:rtl/>
          <w:lang w:eastAsia="ja-JP"/>
        </w:rPr>
        <w:tab/>
      </w:r>
      <w:r w:rsidRPr="00AA7D42">
        <w:rPr>
          <w:rFonts w:eastAsia="MS Mincho" w:hint="cs"/>
          <w:rtl/>
          <w:lang w:eastAsia="ja-JP"/>
        </w:rPr>
        <w:t>ف</w:t>
      </w:r>
      <w:r w:rsidRPr="00AA7D42">
        <w:rPr>
          <w:rFonts w:eastAsia="MS Mincho"/>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13]</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[المعاملة الوطنية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 xml:space="preserve">[ينبغي]/[يتعين على] كل [دولة عضو]/[طرف متعاقد] أن يطبق </w:t>
      </w:r>
      <w:r w:rsidRPr="00AA7D42">
        <w:rPr>
          <w:rFonts w:eastAsia="MS Mincho"/>
          <w:rtl/>
          <w:lang w:eastAsia="ja-JP"/>
        </w:rPr>
        <w:t xml:space="preserve">على </w:t>
      </w:r>
      <w:r w:rsidRPr="00AA7D42">
        <w:rPr>
          <w:rFonts w:eastAsia="MS Mincho" w:hint="cs"/>
          <w:rtl/>
          <w:lang w:eastAsia="ja-JP"/>
        </w:rPr>
        <w:t>المستفيدين الذين هم من مواطني [الدول الأعضاء]/[ا</w:t>
      </w:r>
      <w:r w:rsidRPr="00AA7D42">
        <w:rPr>
          <w:rFonts w:eastAsia="MS Mincho"/>
          <w:rtl/>
          <w:lang w:eastAsia="ja-JP"/>
        </w:rPr>
        <w:t>لأطراف المتعاقدة</w:t>
      </w:r>
      <w:r w:rsidRPr="00AA7D42">
        <w:rPr>
          <w:rFonts w:eastAsia="MS Mincho" w:hint="cs"/>
          <w:rtl/>
          <w:lang w:eastAsia="ja-JP"/>
        </w:rPr>
        <w:t>]</w:t>
      </w:r>
      <w:r w:rsidRPr="00AA7D42">
        <w:rPr>
          <w:rFonts w:eastAsia="MS Mincho"/>
          <w:rtl/>
          <w:lang w:eastAsia="ja-JP"/>
        </w:rPr>
        <w:t xml:space="preserve"> الأخرى معاملة لا تقل تفضيلاً عن تلك التي يطبقها على </w:t>
      </w:r>
      <w:r w:rsidRPr="00AA7D42">
        <w:rPr>
          <w:rFonts w:eastAsia="MS Mincho" w:hint="cs"/>
          <w:rtl/>
          <w:lang w:eastAsia="ja-JP"/>
        </w:rPr>
        <w:t xml:space="preserve">المستفيدين الذين هم من مواطنيه فيما </w:t>
      </w:r>
      <w:r w:rsidRPr="00AA7D42">
        <w:rPr>
          <w:rFonts w:eastAsia="MS Mincho"/>
          <w:rtl/>
          <w:lang w:eastAsia="ja-JP"/>
        </w:rPr>
        <w:t>يتعلق ب</w:t>
      </w:r>
      <w:r w:rsidRPr="00AA7D42">
        <w:rPr>
          <w:rFonts w:eastAsia="MS Mincho" w:hint="cs"/>
          <w:rtl/>
          <w:lang w:eastAsia="ja-JP"/>
        </w:rPr>
        <w:t>الحماية المنصوص عليها بموجب هذا [الصك].]</w:t>
      </w:r>
    </w:p>
    <w:p w:rsidR="00AA7D42" w:rsidRPr="00AA7D42" w:rsidRDefault="00AA7D42" w:rsidP="00AA7D42">
      <w:pPr>
        <w:bidi w:val="0"/>
        <w:rPr>
          <w:rFonts w:eastAsia="MS Mincho"/>
          <w:rtl/>
          <w:lang w:eastAsia="ja-JP"/>
        </w:rPr>
      </w:pPr>
      <w:r w:rsidRPr="00AA7D42">
        <w:rPr>
          <w:rFonts w:eastAsia="MS Mincho"/>
          <w:rtl/>
          <w:lang w:eastAsia="ja-JP"/>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[بدائل المواد 8 و9 و10 و11 و13</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عدم النص على تلك الأحكام]</w:t>
      </w:r>
    </w:p>
    <w:p w:rsidR="00AA7D42" w:rsidRPr="00AA7D42" w:rsidRDefault="00AA7D42" w:rsidP="00AA7D42">
      <w:pPr>
        <w:spacing w:after="240" w:line="360" w:lineRule="exact"/>
        <w:rPr>
          <w:rFonts w:eastAsia="MS Mincho"/>
          <w:rtl/>
          <w:lang w:eastAsia="ja-JP"/>
        </w:rPr>
      </w:pP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14]</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[التعاون عبر الحدود</w:t>
      </w:r>
    </w:p>
    <w:p w:rsidR="00AA7D42" w:rsidRPr="00AA7D42" w:rsidRDefault="00AA7D42" w:rsidP="00AA7D42">
      <w:pPr>
        <w:spacing w:after="240" w:line="360" w:lineRule="exact"/>
        <w:rPr>
          <w:rFonts w:eastAsia="MS Mincho"/>
          <w:rtl/>
          <w:lang w:eastAsia="ja-JP"/>
        </w:rPr>
      </w:pPr>
      <w:r w:rsidRPr="00AA7D42">
        <w:rPr>
          <w:rFonts w:eastAsia="MS Mincho"/>
          <w:rtl/>
          <w:lang w:eastAsia="ja-JP"/>
        </w:rPr>
        <w:t xml:space="preserve">في الحالات التي تقع فيها أشكال التعبير الثقافي التقليدي </w:t>
      </w:r>
      <w:r w:rsidRPr="00AA7D42">
        <w:rPr>
          <w:rFonts w:eastAsia="MS Mincho" w:hint="cs"/>
          <w:rtl/>
          <w:lang w:eastAsia="ja-JP"/>
        </w:rPr>
        <w:t xml:space="preserve">[المحمية] </w:t>
      </w:r>
      <w:r w:rsidRPr="00AA7D42">
        <w:rPr>
          <w:rFonts w:eastAsia="MS Mincho"/>
          <w:rtl/>
          <w:lang w:eastAsia="ja-JP"/>
        </w:rPr>
        <w:t xml:space="preserve">في أقاليم </w:t>
      </w:r>
      <w:r w:rsidRPr="00AA7D42">
        <w:rPr>
          <w:rFonts w:eastAsia="MS Mincho" w:hint="cs"/>
          <w:rtl/>
          <w:lang w:eastAsia="ja-JP"/>
        </w:rPr>
        <w:t>[دول أعضاء]/[</w:t>
      </w:r>
      <w:r w:rsidRPr="00AA7D42">
        <w:rPr>
          <w:rFonts w:eastAsia="MS Mincho"/>
          <w:rtl/>
          <w:lang w:eastAsia="ja-JP"/>
        </w:rPr>
        <w:t>أطراف متعاقدة</w:t>
      </w:r>
      <w:r w:rsidRPr="00AA7D42">
        <w:rPr>
          <w:rFonts w:eastAsia="MS Mincho" w:hint="cs"/>
          <w:rtl/>
          <w:lang w:eastAsia="ja-JP"/>
        </w:rPr>
        <w:t xml:space="preserve">] </w:t>
      </w:r>
      <w:r w:rsidRPr="00AA7D42">
        <w:rPr>
          <w:rFonts w:eastAsia="MS Mincho"/>
          <w:rtl/>
          <w:lang w:eastAsia="ja-JP"/>
        </w:rPr>
        <w:t xml:space="preserve">مختلفة، </w:t>
      </w:r>
      <w:r w:rsidRPr="00AA7D42">
        <w:rPr>
          <w:rFonts w:eastAsia="MS Mincho" w:hint="cs"/>
          <w:rtl/>
          <w:lang w:eastAsia="ja-JP"/>
        </w:rPr>
        <w:t>[ينبغي]/[يتعين على] تلك [الدول الأعضاء]/[الأطراف المتعاقدة]</w:t>
      </w:r>
      <w:r w:rsidRPr="00AA7D42">
        <w:rPr>
          <w:rFonts w:eastAsia="MS Mincho"/>
          <w:rtl/>
          <w:lang w:eastAsia="ja-JP"/>
        </w:rPr>
        <w:t xml:space="preserve"> أن تتعاون على معالجة حالات أشكال التعبير الثقافي التقليدي </w:t>
      </w:r>
      <w:r w:rsidRPr="00AA7D42">
        <w:rPr>
          <w:rFonts w:eastAsia="MS Mincho" w:hint="cs"/>
          <w:rtl/>
          <w:lang w:eastAsia="ja-JP"/>
        </w:rPr>
        <w:t>[المحمية] العابرة</w:t>
      </w:r>
      <w:r w:rsidRPr="00AA7D42">
        <w:rPr>
          <w:rFonts w:eastAsia="MS Mincho"/>
          <w:rtl/>
          <w:lang w:eastAsia="ja-JP"/>
        </w:rPr>
        <w:t xml:space="preserve"> </w:t>
      </w:r>
      <w:r w:rsidRPr="00AA7D42">
        <w:rPr>
          <w:rFonts w:eastAsia="MS Mincho" w:hint="cs"/>
          <w:rtl/>
          <w:lang w:eastAsia="ja-JP"/>
        </w:rPr>
        <w:t>ل</w:t>
      </w:r>
      <w:r w:rsidRPr="00AA7D42">
        <w:rPr>
          <w:rFonts w:eastAsia="MS Mincho"/>
          <w:rtl/>
          <w:lang w:eastAsia="ja-JP"/>
        </w:rPr>
        <w:t>لحدود]</w:t>
      </w:r>
      <w:r w:rsidRPr="00AA7D42">
        <w:rPr>
          <w:rFonts w:eastAsia="MS Mincho" w:hint="cs"/>
          <w:rtl/>
          <w:lang w:eastAsia="ja-JP"/>
        </w:rPr>
        <w:t>، بمشاركة [الشعوب] الأصلية والجماعات المحلية المعنية، حسب الاقتضاء، بغرض تنفيذ هذا [الصك].]</w:t>
      </w:r>
    </w:p>
    <w:p w:rsidR="00AA7D42" w:rsidRPr="00AA7D42" w:rsidRDefault="00AA7D42" w:rsidP="00AA7D42">
      <w:pPr>
        <w:bidi w:val="0"/>
        <w:rPr>
          <w:rFonts w:eastAsia="MS Mincho"/>
          <w:rtl/>
          <w:lang w:eastAsia="ja-JP"/>
        </w:rPr>
      </w:pPr>
      <w:r w:rsidRPr="00AA7D42">
        <w:rPr>
          <w:rtl/>
        </w:rPr>
        <w:br w:type="page"/>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lastRenderedPageBreak/>
        <w:t>المادة 15</w:t>
      </w:r>
    </w:p>
    <w:p w:rsidR="00AA7D42" w:rsidRPr="00AA7D42" w:rsidRDefault="00AA7D42" w:rsidP="00AA7D42">
      <w:pPr>
        <w:keepNext/>
        <w:spacing w:after="240" w:line="360" w:lineRule="exact"/>
        <w:jc w:val="center"/>
        <w:rPr>
          <w:rFonts w:eastAsia="MS Mincho"/>
          <w:sz w:val="40"/>
          <w:szCs w:val="40"/>
          <w:rtl/>
          <w:lang w:eastAsia="ja-JP"/>
        </w:rPr>
      </w:pPr>
      <w:r w:rsidRPr="00AA7D42">
        <w:rPr>
          <w:rFonts w:eastAsia="MS Mincho" w:hint="cs"/>
          <w:sz w:val="40"/>
          <w:szCs w:val="40"/>
          <w:rtl/>
          <w:lang w:eastAsia="ja-JP"/>
        </w:rPr>
        <w:t>[تكوين الكفاءات وإذكاء الوعي</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1.15</w:t>
      </w:r>
      <w:r w:rsidRPr="00AA7D42">
        <w:rPr>
          <w:rFonts w:eastAsia="MS Mincho"/>
          <w:rtl/>
          <w:lang w:eastAsia="ja-JP"/>
        </w:rPr>
        <w:tab/>
      </w:r>
      <w:r w:rsidRPr="00AA7D42">
        <w:rPr>
          <w:rFonts w:eastAsia="MS Mincho" w:hint="cs"/>
          <w:rtl/>
          <w:lang w:eastAsia="ja-JP"/>
        </w:rPr>
        <w:t>[ينبغي]/[يتعين على] [الدول الأعضاء]/[الأطراف المتعاقدة] التعاون على تكوين الكفاءات وتعزيز الموارد البشرية، لا</w:t>
      </w:r>
      <w:r w:rsidRPr="00AA7D42">
        <w:rPr>
          <w:rFonts w:eastAsia="MS Mincho" w:hint="eastAsia"/>
          <w:rtl/>
          <w:lang w:eastAsia="ja-JP"/>
        </w:rPr>
        <w:t> </w:t>
      </w:r>
      <w:r w:rsidRPr="00AA7D42">
        <w:rPr>
          <w:rFonts w:eastAsia="MS Mincho" w:hint="cs"/>
          <w:rtl/>
          <w:lang w:eastAsia="ja-JP"/>
        </w:rPr>
        <w:t>سيما تلك الخاصة بالمستفيدين، وتطوير القدرات المؤسسية، من أجل تنفيذ [الصك] بفعالية.</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2.15</w:t>
      </w:r>
      <w:r w:rsidRPr="00AA7D42">
        <w:rPr>
          <w:rFonts w:eastAsia="MS Mincho"/>
          <w:rtl/>
          <w:lang w:eastAsia="ja-JP"/>
        </w:rPr>
        <w:tab/>
      </w:r>
      <w:r w:rsidRPr="00AA7D42">
        <w:rPr>
          <w:rFonts w:eastAsia="MS Mincho" w:hint="cs"/>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AA7D42" w:rsidRPr="00AA7D42" w:rsidRDefault="00AA7D42" w:rsidP="00AA7D42">
      <w:pPr>
        <w:spacing w:after="240" w:line="360" w:lineRule="exact"/>
        <w:rPr>
          <w:rFonts w:eastAsia="MS Mincho"/>
          <w:rtl/>
          <w:lang w:eastAsia="ja-JP"/>
        </w:rPr>
      </w:pPr>
      <w:r w:rsidRPr="00AA7D42">
        <w:rPr>
          <w:rFonts w:eastAsia="MS Mincho" w:hint="cs"/>
          <w:rtl/>
          <w:lang w:eastAsia="ja-JP"/>
        </w:rPr>
        <w:t>3.15</w:t>
      </w:r>
      <w:r w:rsidRPr="00AA7D42">
        <w:rPr>
          <w:rFonts w:eastAsia="MS Mincho"/>
          <w:rtl/>
          <w:lang w:eastAsia="ja-JP"/>
        </w:rPr>
        <w:tab/>
      </w:r>
      <w:r w:rsidRPr="00AA7D42">
        <w:rPr>
          <w:rFonts w:eastAsia="MS Mincho" w:hint="cs"/>
          <w:rtl/>
          <w:lang w:eastAsia="ja-JP"/>
        </w:rPr>
        <w:t>[في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AA7D42" w:rsidRPr="00AA7D42" w:rsidRDefault="00AA7D42" w:rsidP="00AA7D42">
      <w:pPr>
        <w:spacing w:after="600" w:line="360" w:lineRule="exact"/>
        <w:rPr>
          <w:rFonts w:eastAsia="MS Mincho"/>
          <w:rtl/>
          <w:lang w:eastAsia="ja-JP"/>
        </w:rPr>
      </w:pPr>
      <w:r w:rsidRPr="00AA7D42">
        <w:rPr>
          <w:rFonts w:eastAsia="MS Mincho" w:hint="cs"/>
          <w:rtl/>
          <w:lang w:eastAsia="ja-JP"/>
        </w:rPr>
        <w:t>4.15</w:t>
      </w:r>
      <w:r w:rsidRPr="00AA7D42">
        <w:rPr>
          <w:rFonts w:eastAsia="MS Mincho"/>
          <w:rtl/>
          <w:lang w:eastAsia="ja-JP"/>
        </w:rPr>
        <w:tab/>
      </w:r>
      <w:r w:rsidRPr="00AA7D42">
        <w:rPr>
          <w:rFonts w:eastAsia="MS Mincho" w:hint="cs"/>
          <w:rtl/>
          <w:lang w:eastAsia="ja-JP"/>
        </w:rPr>
        <w:t>[ينبغي]/[يتعين على] [الدول الأعضاء]/[الأطراف المتعاقدة] اتخاذ تدابير لإذكاء الوعي [بالصك،] لا</w:t>
      </w:r>
      <w:r w:rsidRPr="00AA7D42">
        <w:rPr>
          <w:rFonts w:eastAsia="MS Mincho" w:hint="eastAsia"/>
          <w:rtl/>
          <w:lang w:eastAsia="ja-JP"/>
        </w:rPr>
        <w:t> </w:t>
      </w:r>
      <w:r w:rsidRPr="00AA7D42">
        <w:rPr>
          <w:rFonts w:eastAsia="MS Mincho" w:hint="cs"/>
          <w:rtl/>
          <w:lang w:eastAsia="ja-JP"/>
        </w:rPr>
        <w:t>سيما توعية مستخدمي وأصحاب أشكال التعبير الثقافي التقليدي بالتزاماتهم بموجب هذا الصك.]</w:t>
      </w:r>
    </w:p>
    <w:p w:rsidR="00AA7D42" w:rsidRPr="00AA7D42" w:rsidRDefault="00AA7D42" w:rsidP="00AA7D42">
      <w:pPr>
        <w:spacing w:before="200"/>
        <w:ind w:left="5534"/>
        <w:rPr>
          <w:rtl/>
        </w:rPr>
      </w:pPr>
      <w:r w:rsidRPr="00AA7D42">
        <w:rPr>
          <w:rFonts w:hint="cs"/>
          <w:rtl/>
        </w:rPr>
        <w:t>[نهاية المرفق</w:t>
      </w:r>
      <w:r>
        <w:rPr>
          <w:rFonts w:hint="cs"/>
          <w:rtl/>
        </w:rPr>
        <w:t xml:space="preserve"> الثالث</w:t>
      </w:r>
      <w:r w:rsidRPr="00AA7D42">
        <w:rPr>
          <w:rFonts w:hint="cs"/>
          <w:rtl/>
        </w:rPr>
        <w:t xml:space="preserve"> والوثيقة]</w:t>
      </w:r>
    </w:p>
    <w:sectPr w:rsidR="00AA7D42" w:rsidRPr="00AA7D42" w:rsidSect="002B2894">
      <w:headerReference w:type="default" r:id="rId17"/>
      <w:headerReference w:type="first" r:id="rId18"/>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788" w:rsidRDefault="00097788">
      <w:r>
        <w:separator/>
      </w:r>
    </w:p>
  </w:endnote>
  <w:endnote w:type="continuationSeparator" w:id="0">
    <w:p w:rsidR="00097788" w:rsidRDefault="0009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788" w:rsidRDefault="00097788" w:rsidP="009622BF">
      <w:bookmarkStart w:id="0" w:name="OLE_LINK1"/>
      <w:bookmarkStart w:id="1" w:name="OLE_LINK2"/>
      <w:r>
        <w:separator/>
      </w:r>
      <w:bookmarkEnd w:id="0"/>
      <w:bookmarkEnd w:id="1"/>
    </w:p>
  </w:footnote>
  <w:footnote w:type="continuationSeparator" w:id="0">
    <w:p w:rsidR="00097788" w:rsidRDefault="00097788" w:rsidP="009622BF">
      <w:r>
        <w:separator/>
      </w:r>
    </w:p>
  </w:footnote>
  <w:footnote w:id="1">
    <w:p w:rsidR="00097788" w:rsidRPr="00F87D8D" w:rsidRDefault="00097788" w:rsidP="008D2604">
      <w:pPr>
        <w:pStyle w:val="FootnoteText"/>
      </w:pPr>
      <w:r w:rsidRPr="00F87D8D">
        <w:rPr>
          <w:rStyle w:val="FootnoteReference"/>
          <w:sz w:val="28"/>
          <w:szCs w:val="28"/>
        </w:rPr>
        <w:footnoteRef/>
      </w:r>
      <w:r w:rsidRPr="00F87D8D">
        <w:rPr>
          <w:rtl/>
        </w:rPr>
        <w:t xml:space="preserve"> سيكون لفريق (أفرقة) الخبراء تمثيل إقليمي متوازن وسيستخدم منهجية عمل فعالة.</w:t>
      </w:r>
      <w:r w:rsidRPr="00F87D8D">
        <w:rPr>
          <w:rFonts w:hint="cs"/>
          <w:rtl/>
        </w:rPr>
        <w:t xml:space="preserve"> </w:t>
      </w:r>
      <w:r w:rsidRPr="00F87D8D">
        <w:rPr>
          <w:rtl/>
        </w:rPr>
        <w:t>وسيعمل فريق (أفرقة) الخبراء خلال أسابيع دورات لجنة المعارف.</w:t>
      </w:r>
    </w:p>
  </w:footnote>
  <w:footnote w:id="2">
    <w:p w:rsidR="00097788" w:rsidRDefault="00097788">
      <w:pPr>
        <w:pStyle w:val="FootnoteText"/>
      </w:pPr>
      <w:r>
        <w:rPr>
          <w:rStyle w:val="FootnoteReference"/>
        </w:rPr>
        <w:footnoteRef/>
      </w:r>
      <w:r>
        <w:rPr>
          <w:rtl/>
        </w:rPr>
        <w:t xml:space="preserve"> </w:t>
      </w:r>
      <w:r w:rsidRPr="0026257C">
        <w:t>http://www.wipo.int/meetings/en/details.jsp?meeting_id=48546</w:t>
      </w:r>
      <w:r>
        <w:rPr>
          <w:rFonts w:hint="cs"/>
          <w:rtl/>
        </w:rPr>
        <w:t>.</w:t>
      </w:r>
    </w:p>
  </w:footnote>
  <w:footnote w:id="3">
    <w:p w:rsidR="00097788" w:rsidRDefault="00097788" w:rsidP="00D535AB">
      <w:pPr>
        <w:pStyle w:val="FootnoteText"/>
      </w:pPr>
      <w:r>
        <w:rPr>
          <w:rStyle w:val="FootnoteReference"/>
        </w:rPr>
        <w:footnoteRef/>
      </w:r>
      <w:r>
        <w:rPr>
          <w:rtl/>
        </w:rPr>
        <w:t xml:space="preserve"> </w:t>
      </w:r>
      <w:r>
        <w:rPr>
          <w:rFonts w:hint="cs"/>
          <w:rtl/>
        </w:rPr>
        <w:t>ملاحظة من الأمانة: أحيل هذا النص، الذي أعدته الدورة 35 للجنة المعارف، من الدورة 36 إلى الدورة 40 للجنة المعارف.</w:t>
      </w:r>
    </w:p>
  </w:footnote>
  <w:footnote w:id="4">
    <w:p w:rsidR="00097788" w:rsidRPr="00E142CC" w:rsidRDefault="00097788" w:rsidP="00B9535A">
      <w:pPr>
        <w:pStyle w:val="FootnoteText"/>
      </w:pPr>
      <w:r w:rsidRPr="00E142CC">
        <w:rPr>
          <w:rStyle w:val="FootnoteReference"/>
          <w:sz w:val="28"/>
          <w:szCs w:val="28"/>
        </w:rPr>
        <w:footnoteRef/>
      </w:r>
      <w:r w:rsidRPr="00E142CC">
        <w:rPr>
          <w:rtl/>
        </w:rPr>
        <w:t xml:space="preserve"> </w:t>
      </w:r>
      <w:r w:rsidRPr="00E142CC">
        <w:rPr>
          <w:rFonts w:hint="cs"/>
          <w:rtl/>
        </w:rPr>
        <w:t>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5">
    <w:p w:rsidR="00097788" w:rsidRPr="00E142CC" w:rsidRDefault="00097788" w:rsidP="00B9535A">
      <w:pPr>
        <w:pStyle w:val="FootnoteText"/>
      </w:pPr>
      <w:r w:rsidRPr="00E142CC">
        <w:rPr>
          <w:rStyle w:val="FootnoteReference"/>
          <w:sz w:val="28"/>
          <w:szCs w:val="28"/>
        </w:rPr>
        <w:footnoteRef/>
      </w:r>
      <w:r w:rsidRPr="00E142CC">
        <w:rPr>
          <w:rtl/>
        </w:rPr>
        <w:t xml:space="preserve"> </w:t>
      </w:r>
      <w:r w:rsidRPr="00E142CC">
        <w:rPr>
          <w:rFonts w:hint="cs"/>
          <w:rtl/>
        </w:rPr>
        <w:t>هناك صياغة بديلة مشتقة من المادة 14(2) من بروتوكول ناغويا وهي "بدون الإخلال بحماية المعلومات السرية".</w:t>
      </w:r>
    </w:p>
  </w:footnote>
  <w:footnote w:id="6">
    <w:p w:rsidR="00097788" w:rsidRDefault="00097788" w:rsidP="00B9535A">
      <w:pPr>
        <w:pStyle w:val="FootnoteText"/>
      </w:pPr>
      <w:r>
        <w:rPr>
          <w:rStyle w:val="FootnoteReference"/>
        </w:rPr>
        <w:footnoteRef/>
      </w:r>
      <w:r>
        <w:rPr>
          <w:rtl/>
        </w:rPr>
        <w:t xml:space="preserve"> </w:t>
      </w:r>
      <w:r>
        <w:rPr>
          <w:rFonts w:hint="cs"/>
          <w:rtl/>
        </w:rPr>
        <w:t>طلبت دولة عضو تغيير هذا العنوان ليصبح "حماية المطالبة بالبراءات". ولكن الميسرين لا يفهموا معنى هذا الاقتراح ويلتمسوا توضيحا قبل إدخال ذلك</w:t>
      </w:r>
      <w:r>
        <w:rPr>
          <w:rFonts w:hint="eastAsia"/>
          <w:rtl/>
        </w:rPr>
        <w:t> </w:t>
      </w:r>
      <w:r>
        <w:rPr>
          <w:rFonts w:hint="cs"/>
          <w:rtl/>
        </w:rPr>
        <w:t>التغيير.</w:t>
      </w:r>
    </w:p>
  </w:footnote>
  <w:footnote w:id="7">
    <w:p w:rsidR="00097788" w:rsidRDefault="00097788">
      <w:pPr>
        <w:pStyle w:val="FootnoteText"/>
      </w:pPr>
      <w:r>
        <w:rPr>
          <w:rStyle w:val="FootnoteReference"/>
        </w:rPr>
        <w:footnoteRef/>
      </w:r>
      <w:r>
        <w:rPr>
          <w:rtl/>
        </w:rPr>
        <w:t xml:space="preserve"> </w:t>
      </w:r>
      <w:r>
        <w:rPr>
          <w:rFonts w:hint="cs"/>
          <w:rtl/>
        </w:rPr>
        <w:t>ملاحظة من الأمانة: أحيل هذا النص من الدورة 37 إلى الدورة 38 للجنة المعارف.</w:t>
      </w:r>
    </w:p>
  </w:footnote>
  <w:footnote w:id="8">
    <w:p w:rsidR="00097788" w:rsidRDefault="00097788">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 w:id="9">
    <w:p w:rsidR="00097788" w:rsidRDefault="00097788" w:rsidP="00567427">
      <w:pPr>
        <w:pStyle w:val="FootnoteText"/>
      </w:pPr>
      <w:r>
        <w:rPr>
          <w:rStyle w:val="FootnoteReference"/>
        </w:rPr>
        <w:footnoteRef/>
      </w:r>
      <w:r>
        <w:rPr>
          <w:rtl/>
        </w:rPr>
        <w:t xml:space="preserve"> </w:t>
      </w:r>
      <w:r>
        <w:rPr>
          <w:rFonts w:hint="cs"/>
          <w:rtl/>
        </w:rPr>
        <w:t xml:space="preserve">ملاحظة من الأمانة: </w:t>
      </w:r>
      <w:r w:rsidR="00567427" w:rsidRPr="00567427">
        <w:rPr>
          <w:rFonts w:hint="cs"/>
          <w:rtl/>
          <w:lang w:bidi="ar-SA"/>
        </w:rPr>
        <w:t>أحيل هذا النص من الدورة 37 إلى الدورة 38 للجنة المعارف.</w:t>
      </w:r>
    </w:p>
  </w:footnote>
  <w:footnote w:id="10">
    <w:p w:rsidR="00091888" w:rsidRDefault="00091888" w:rsidP="00091888">
      <w:pPr>
        <w:pStyle w:val="FootnoteText"/>
      </w:pPr>
      <w:r>
        <w:rPr>
          <w:rStyle w:val="FootnoteReference"/>
        </w:rPr>
        <w:footnoteRef/>
      </w:r>
      <w:r>
        <w:rPr>
          <w:rtl/>
        </w:rPr>
        <w:t xml:space="preserve"> </w:t>
      </w:r>
      <w:r>
        <w:rPr>
          <w:rFonts w:hint="cs"/>
          <w:rtl/>
        </w:rPr>
        <w:t>[</w:t>
      </w:r>
      <w:r w:rsidRPr="00F22472">
        <w:rPr>
          <w:rtl/>
        </w:rPr>
        <w:t>مثل الرقصات وأعمال المهرجان والعروض المسرحية والشعائر والطقوس والطقوس في أماكن مقدّسة والمسيرات والألعاب والألعاب الرياضية التقليدية وعروض الدمى وغيرها من أوجه الأداء، سواء مثبّتة أو غير مثبّتة</w:t>
      </w:r>
      <w:r>
        <w:rPr>
          <w:rFonts w:hint="cs"/>
          <w:rtl/>
        </w:rPr>
        <w:t>.]</w:t>
      </w:r>
    </w:p>
  </w:footnote>
  <w:footnote w:id="11">
    <w:p w:rsidR="00091888" w:rsidRDefault="00091888" w:rsidP="00091888">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12">
    <w:p w:rsidR="00091888" w:rsidRDefault="00091888" w:rsidP="00091888">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13">
    <w:p w:rsidR="00091888" w:rsidRDefault="00091888" w:rsidP="00091888">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14">
    <w:p w:rsidR="00714E45" w:rsidRDefault="00714E45" w:rsidP="00714E45">
      <w:pPr>
        <w:pStyle w:val="FootnoteText"/>
      </w:pPr>
      <w:r>
        <w:rPr>
          <w:rStyle w:val="FootnoteReference"/>
        </w:rPr>
        <w:footnoteRef/>
      </w:r>
      <w:r>
        <w:rPr>
          <w:rtl/>
        </w:rPr>
        <w:t xml:space="preserve"> </w:t>
      </w:r>
      <w:r>
        <w:rPr>
          <w:rFonts w:hint="cs"/>
          <w:rtl/>
        </w:rPr>
        <w:t>[</w:t>
      </w:r>
      <w:r w:rsidRPr="00F22472">
        <w:rPr>
          <w:rtl/>
        </w:rPr>
        <w:t>مثل الرقصات وأعمال المهرجان والعروض المسرحية والشعائر والطقوس والطقوس في أماكن مقدّسة والمسيرات والألعاب والألعاب الرياضية التقليدية وعروض الدمى وغيرها من أوجه الأداء، سواء مثبّتة أو غير مثبّتة</w:t>
      </w:r>
      <w:r>
        <w:rPr>
          <w:rFonts w:hint="cs"/>
          <w:rtl/>
        </w:rPr>
        <w:t>.]</w:t>
      </w:r>
    </w:p>
  </w:footnote>
  <w:footnote w:id="15">
    <w:p w:rsidR="00714E45" w:rsidRDefault="00714E45" w:rsidP="00714E45">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16">
    <w:p w:rsidR="00714E45" w:rsidRDefault="00714E45" w:rsidP="00714E45">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17">
    <w:p w:rsidR="00714E45" w:rsidRDefault="00714E45" w:rsidP="00714E45">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18">
    <w:p w:rsidR="00271E4A" w:rsidRDefault="00271E4A" w:rsidP="00271E4A">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88" w:rsidRDefault="00097788" w:rsidP="00DD29E8">
    <w:pPr>
      <w:bidi w:val="0"/>
      <w:rPr>
        <w:rFonts w:ascii="Arial" w:hAnsi="Arial" w:cs="Arial"/>
        <w:sz w:val="22"/>
        <w:szCs w:val="22"/>
        <w:rtl/>
      </w:rPr>
    </w:pPr>
    <w:bookmarkStart w:id="14" w:name="Code3"/>
    <w:bookmarkEnd w:id="14"/>
    <w:r w:rsidRPr="00EC3F14">
      <w:rPr>
        <w:rFonts w:ascii="Arial" w:hAnsi="Arial" w:cs="Arial"/>
        <w:sz w:val="22"/>
        <w:szCs w:val="22"/>
      </w:rPr>
      <w:t>WO/GA/50/8</w:t>
    </w:r>
  </w:p>
  <w:p w:rsidR="00097788" w:rsidRPr="00C50A61" w:rsidRDefault="00097788" w:rsidP="00EC3F1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D5D17">
      <w:rPr>
        <w:rFonts w:ascii="Arial" w:hAnsi="Arial" w:cs="Arial"/>
        <w:noProof/>
        <w:sz w:val="22"/>
        <w:szCs w:val="22"/>
        <w:lang w:bidi="ar-EG"/>
      </w:rPr>
      <w:t>2</w:t>
    </w:r>
    <w:r w:rsidRPr="00C50A61">
      <w:rPr>
        <w:rFonts w:ascii="Arial" w:hAnsi="Arial" w:cs="Arial"/>
        <w:sz w:val="22"/>
        <w:szCs w:val="22"/>
      </w:rPr>
      <w:fldChar w:fldCharType="end"/>
    </w:r>
  </w:p>
  <w:p w:rsidR="00097788" w:rsidRPr="00C50A61" w:rsidRDefault="00097788"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88" w:rsidRDefault="00097788" w:rsidP="005D772A">
    <w:pPr>
      <w:bidi w:val="0"/>
      <w:rPr>
        <w:rFonts w:ascii="Arial" w:hAnsi="Arial" w:cs="Arial"/>
        <w:sz w:val="22"/>
        <w:szCs w:val="22"/>
      </w:rPr>
    </w:pPr>
    <w:r w:rsidRPr="00EC3F14">
      <w:rPr>
        <w:rFonts w:ascii="Arial" w:hAnsi="Arial" w:cs="Arial"/>
        <w:sz w:val="22"/>
        <w:szCs w:val="22"/>
      </w:rPr>
      <w:t>WO/GA/50/8</w:t>
    </w:r>
  </w:p>
  <w:p w:rsidR="00097788" w:rsidRDefault="00097788" w:rsidP="00E142CC">
    <w:pPr>
      <w:bidi w:val="0"/>
      <w:rPr>
        <w:rFonts w:ascii="Arial" w:hAnsi="Arial" w:cs="Arial"/>
        <w:sz w:val="22"/>
        <w:szCs w:val="22"/>
        <w:rtl/>
      </w:rPr>
    </w:pPr>
    <w:r>
      <w:rPr>
        <w:rFonts w:ascii="Arial" w:hAnsi="Arial" w:cs="Arial"/>
        <w:sz w:val="22"/>
        <w:szCs w:val="22"/>
      </w:rPr>
      <w:t>Annex I</w:t>
    </w:r>
  </w:p>
  <w:p w:rsidR="00097788" w:rsidRPr="00C50A61" w:rsidRDefault="00097788" w:rsidP="00EC3F1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D5D17">
      <w:rPr>
        <w:rFonts w:ascii="Arial" w:hAnsi="Arial" w:cs="Arial"/>
        <w:noProof/>
        <w:sz w:val="22"/>
        <w:szCs w:val="22"/>
        <w:lang w:bidi="ar-EG"/>
      </w:rPr>
      <w:t>2</w:t>
    </w:r>
    <w:r w:rsidRPr="00C50A61">
      <w:rPr>
        <w:rFonts w:ascii="Arial" w:hAnsi="Arial" w:cs="Arial"/>
        <w:sz w:val="22"/>
        <w:szCs w:val="22"/>
      </w:rPr>
      <w:fldChar w:fldCharType="end"/>
    </w:r>
  </w:p>
  <w:p w:rsidR="00097788" w:rsidRPr="00C50A61" w:rsidRDefault="00097788"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88" w:rsidRPr="00FF02D6" w:rsidRDefault="00097788" w:rsidP="005D772A">
    <w:pPr>
      <w:bidi w:val="0"/>
      <w:rPr>
        <w:rFonts w:ascii="Arial" w:hAnsi="Arial" w:cs="Arial"/>
        <w:sz w:val="22"/>
        <w:szCs w:val="22"/>
        <w:rtl/>
      </w:rPr>
    </w:pPr>
    <w:r w:rsidRPr="007D57EF">
      <w:rPr>
        <w:rFonts w:ascii="Arial" w:hAnsi="Arial" w:cs="Arial"/>
        <w:sz w:val="22"/>
        <w:szCs w:val="22"/>
      </w:rPr>
      <w:t>WO/GA/50/8</w:t>
    </w:r>
  </w:p>
  <w:p w:rsidR="00097788" w:rsidRPr="00FF02D6" w:rsidRDefault="00097788" w:rsidP="00E83AE0">
    <w:pPr>
      <w:bidi w:val="0"/>
      <w:rPr>
        <w:rFonts w:ascii="Arial" w:hAnsi="Arial" w:cs="Arial"/>
        <w:sz w:val="22"/>
        <w:szCs w:val="20"/>
      </w:rPr>
    </w:pPr>
    <w:r w:rsidRPr="00FF02D6">
      <w:rPr>
        <w:rFonts w:ascii="Arial" w:hAnsi="Arial" w:cs="Arial"/>
        <w:sz w:val="22"/>
        <w:szCs w:val="20"/>
      </w:rPr>
      <w:t>A</w:t>
    </w:r>
    <w:r>
      <w:rPr>
        <w:rFonts w:ascii="Arial" w:hAnsi="Arial" w:cs="Arial"/>
        <w:sz w:val="22"/>
        <w:szCs w:val="20"/>
      </w:rPr>
      <w:t>NNEX</w:t>
    </w:r>
  </w:p>
  <w:p w:rsidR="00097788" w:rsidRPr="00E83AE0" w:rsidRDefault="00097788" w:rsidP="00AA7D42">
    <w:pPr>
      <w:pStyle w:val="Header"/>
      <w:jc w:val="right"/>
      <w:rPr>
        <w:rtl/>
      </w:rPr>
    </w:pPr>
    <w:r w:rsidRPr="00E83AE0">
      <w:rPr>
        <w:rFonts w:hint="cs"/>
        <w:rtl/>
      </w:rPr>
      <w:t>المرفق</w:t>
    </w:r>
    <w:r>
      <w:rPr>
        <w:rFonts w:hint="cs"/>
        <w:rtl/>
      </w:rPr>
      <w:t xml:space="preserve"> الأول</w:t>
    </w:r>
  </w:p>
  <w:p w:rsidR="00097788" w:rsidRPr="00FF02D6" w:rsidRDefault="00097788" w:rsidP="00E83AE0">
    <w:pPr>
      <w:pStyle w:val="Header"/>
      <w:bidi w:val="0"/>
      <w:rPr>
        <w:rFonts w:asciiTheme="minorBidi" w:hAnsiTheme="minorBidi" w:cstheme="minorBid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88" w:rsidRDefault="00097788" w:rsidP="0013785A">
    <w:pPr>
      <w:bidi w:val="0"/>
      <w:rPr>
        <w:rFonts w:ascii="Arial" w:hAnsi="Arial" w:cs="Arial"/>
        <w:sz w:val="22"/>
        <w:szCs w:val="22"/>
      </w:rPr>
    </w:pPr>
    <w:r w:rsidRPr="00EC3F14">
      <w:rPr>
        <w:rFonts w:ascii="Arial" w:hAnsi="Arial" w:cs="Arial"/>
        <w:sz w:val="22"/>
        <w:szCs w:val="22"/>
      </w:rPr>
      <w:t>WO/GA/50/8</w:t>
    </w:r>
  </w:p>
  <w:p w:rsidR="00097788" w:rsidRDefault="00097788" w:rsidP="0013785A">
    <w:pPr>
      <w:bidi w:val="0"/>
      <w:rPr>
        <w:rFonts w:ascii="Arial" w:hAnsi="Arial" w:cs="Arial"/>
        <w:sz w:val="22"/>
        <w:szCs w:val="22"/>
        <w:rtl/>
      </w:rPr>
    </w:pPr>
    <w:r>
      <w:rPr>
        <w:rFonts w:ascii="Arial" w:hAnsi="Arial" w:cs="Arial"/>
        <w:sz w:val="22"/>
        <w:szCs w:val="22"/>
      </w:rPr>
      <w:t>ANNEX II</w:t>
    </w:r>
  </w:p>
  <w:p w:rsidR="00097788" w:rsidRPr="00EB7F62" w:rsidRDefault="00097788" w:rsidP="002B2894">
    <w:pPr>
      <w:jc w:val="right"/>
      <w:rPr>
        <w:rtl/>
      </w:rPr>
    </w:pPr>
    <w:r w:rsidRPr="00EB7F62">
      <w:rPr>
        <w:rtl/>
      </w:rPr>
      <w:t>المرفق</w:t>
    </w:r>
    <w:r>
      <w:rPr>
        <w:rFonts w:hint="cs"/>
        <w:rtl/>
      </w:rPr>
      <w:t xml:space="preserve"> الثاني</w:t>
    </w:r>
  </w:p>
  <w:p w:rsidR="00097788" w:rsidRDefault="00097788" w:rsidP="002B2894">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88" w:rsidRDefault="00097788" w:rsidP="0013785A">
    <w:pPr>
      <w:bidi w:val="0"/>
      <w:rPr>
        <w:rFonts w:ascii="Arial" w:hAnsi="Arial" w:cs="Arial"/>
        <w:sz w:val="22"/>
        <w:szCs w:val="22"/>
      </w:rPr>
    </w:pPr>
    <w:r w:rsidRPr="00EC3F14">
      <w:rPr>
        <w:rFonts w:ascii="Arial" w:hAnsi="Arial" w:cs="Arial"/>
        <w:sz w:val="22"/>
        <w:szCs w:val="22"/>
      </w:rPr>
      <w:t>WO/GA/50/8</w:t>
    </w:r>
  </w:p>
  <w:p w:rsidR="00097788" w:rsidRDefault="00097788" w:rsidP="0013785A">
    <w:pPr>
      <w:bidi w:val="0"/>
      <w:rPr>
        <w:rFonts w:ascii="Arial" w:hAnsi="Arial" w:cs="Arial"/>
        <w:sz w:val="22"/>
        <w:szCs w:val="22"/>
        <w:rtl/>
      </w:rPr>
    </w:pPr>
    <w:r w:rsidRPr="0013785A">
      <w:rPr>
        <w:rFonts w:ascii="Arial" w:hAnsi="Arial" w:cs="Arial"/>
        <w:sz w:val="22"/>
        <w:szCs w:val="22"/>
      </w:rPr>
      <w:t>Annex</w:t>
    </w:r>
    <w:r>
      <w:rPr>
        <w:rFonts w:ascii="Arial" w:hAnsi="Arial" w:cs="Arial"/>
        <w:sz w:val="22"/>
        <w:szCs w:val="22"/>
      </w:rPr>
      <w:t xml:space="preserve"> II</w:t>
    </w:r>
  </w:p>
  <w:p w:rsidR="00097788" w:rsidRPr="00C50A61" w:rsidRDefault="00097788"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D5D17">
      <w:rPr>
        <w:rFonts w:ascii="Arial" w:hAnsi="Arial" w:cs="Arial"/>
        <w:noProof/>
        <w:sz w:val="22"/>
        <w:szCs w:val="22"/>
        <w:lang w:bidi="ar-EG"/>
      </w:rPr>
      <w:t>40</w:t>
    </w:r>
    <w:r w:rsidRPr="00C50A61">
      <w:rPr>
        <w:rFonts w:ascii="Arial" w:hAnsi="Arial" w:cs="Arial"/>
        <w:sz w:val="22"/>
        <w:szCs w:val="22"/>
      </w:rPr>
      <w:fldChar w:fldCharType="end"/>
    </w:r>
  </w:p>
  <w:p w:rsidR="00097788" w:rsidRPr="00C50A61" w:rsidRDefault="00097788"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88" w:rsidRDefault="00097788" w:rsidP="0013785A">
    <w:pPr>
      <w:bidi w:val="0"/>
      <w:rPr>
        <w:rFonts w:ascii="Arial" w:hAnsi="Arial" w:cs="Arial"/>
        <w:sz w:val="22"/>
        <w:szCs w:val="22"/>
      </w:rPr>
    </w:pPr>
    <w:r w:rsidRPr="00EC3F14">
      <w:rPr>
        <w:rFonts w:ascii="Arial" w:hAnsi="Arial" w:cs="Arial"/>
        <w:sz w:val="22"/>
        <w:szCs w:val="22"/>
      </w:rPr>
      <w:t>WO/GA/50/8</w:t>
    </w:r>
  </w:p>
  <w:p w:rsidR="00097788" w:rsidRDefault="00097788" w:rsidP="0013785A">
    <w:pPr>
      <w:bidi w:val="0"/>
      <w:rPr>
        <w:rFonts w:ascii="Arial" w:hAnsi="Arial" w:cs="Arial"/>
        <w:sz w:val="22"/>
        <w:szCs w:val="22"/>
        <w:rtl/>
      </w:rPr>
    </w:pPr>
    <w:r w:rsidRPr="0013785A">
      <w:rPr>
        <w:rFonts w:ascii="Arial" w:hAnsi="Arial" w:cs="Arial"/>
        <w:sz w:val="22"/>
        <w:szCs w:val="22"/>
      </w:rPr>
      <w:t>Annex</w:t>
    </w:r>
    <w:r>
      <w:rPr>
        <w:rFonts w:ascii="Arial" w:hAnsi="Arial" w:cs="Arial"/>
        <w:sz w:val="22"/>
        <w:szCs w:val="22"/>
      </w:rPr>
      <w:t xml:space="preserve"> II</w:t>
    </w:r>
  </w:p>
  <w:p w:rsidR="00097788" w:rsidRDefault="00097788" w:rsidP="002B2894">
    <w:pPr>
      <w:bidi w:val="0"/>
      <w:rPr>
        <w:rFonts w:ascii="Arial" w:hAnsi="Arial" w:cs="Arial"/>
        <w:sz w:val="22"/>
        <w:szCs w:val="22"/>
      </w:rPr>
    </w:pPr>
    <w:r w:rsidRPr="00055A78">
      <w:rPr>
        <w:rFonts w:ascii="Arial" w:hAnsi="Arial" w:cs="Arial"/>
        <w:sz w:val="22"/>
        <w:szCs w:val="22"/>
      </w:rPr>
      <w:fldChar w:fldCharType="begin"/>
    </w:r>
    <w:r w:rsidRPr="00055A78">
      <w:rPr>
        <w:rFonts w:ascii="Arial" w:hAnsi="Arial" w:cs="Arial"/>
        <w:sz w:val="22"/>
        <w:szCs w:val="22"/>
      </w:rPr>
      <w:instrText xml:space="preserve"> PAGE   \* MERGEFORMAT </w:instrText>
    </w:r>
    <w:r w:rsidRPr="00055A78">
      <w:rPr>
        <w:rFonts w:ascii="Arial" w:hAnsi="Arial" w:cs="Arial"/>
        <w:sz w:val="22"/>
        <w:szCs w:val="22"/>
      </w:rPr>
      <w:fldChar w:fldCharType="separate"/>
    </w:r>
    <w:r w:rsidR="005D5D17">
      <w:rPr>
        <w:rFonts w:ascii="Arial" w:hAnsi="Arial" w:cs="Arial"/>
        <w:noProof/>
        <w:sz w:val="22"/>
        <w:szCs w:val="22"/>
      </w:rPr>
      <w:t>2</w:t>
    </w:r>
    <w:r w:rsidRPr="00055A78">
      <w:rPr>
        <w:rFonts w:ascii="Arial" w:hAnsi="Arial" w:cs="Arial"/>
        <w:noProof/>
        <w:sz w:val="22"/>
        <w:szCs w:val="22"/>
      </w:rPr>
      <w:fldChar w:fldCharType="end"/>
    </w:r>
  </w:p>
  <w:p w:rsidR="00097788" w:rsidRDefault="00097788" w:rsidP="002B2894">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88" w:rsidRDefault="00097788" w:rsidP="00AA7D42">
    <w:pPr>
      <w:bidi w:val="0"/>
      <w:rPr>
        <w:rFonts w:ascii="Arial" w:hAnsi="Arial" w:cs="Arial"/>
        <w:sz w:val="22"/>
        <w:szCs w:val="22"/>
      </w:rPr>
    </w:pPr>
    <w:r w:rsidRPr="00EC3F14">
      <w:rPr>
        <w:rFonts w:ascii="Arial" w:hAnsi="Arial" w:cs="Arial"/>
        <w:sz w:val="22"/>
        <w:szCs w:val="22"/>
      </w:rPr>
      <w:t>WO/GA/50/8</w:t>
    </w:r>
  </w:p>
  <w:p w:rsidR="00097788" w:rsidRDefault="00097788" w:rsidP="00AA7D42">
    <w:pPr>
      <w:bidi w:val="0"/>
      <w:rPr>
        <w:rFonts w:ascii="Arial" w:hAnsi="Arial" w:cs="Arial"/>
        <w:sz w:val="22"/>
        <w:szCs w:val="22"/>
        <w:rtl/>
      </w:rPr>
    </w:pPr>
    <w:r>
      <w:rPr>
        <w:rFonts w:ascii="Arial" w:hAnsi="Arial" w:cs="Arial"/>
        <w:sz w:val="22"/>
        <w:szCs w:val="22"/>
      </w:rPr>
      <w:t>ANNEX III</w:t>
    </w:r>
  </w:p>
  <w:p w:rsidR="00097788" w:rsidRPr="007F670E" w:rsidRDefault="00097788" w:rsidP="002B2894">
    <w:pPr>
      <w:jc w:val="right"/>
      <w:rPr>
        <w:rtl/>
      </w:rPr>
    </w:pPr>
    <w:r w:rsidRPr="007F670E">
      <w:rPr>
        <w:rtl/>
      </w:rPr>
      <w:t>المرفق</w:t>
    </w:r>
    <w:r>
      <w:rPr>
        <w:rFonts w:hint="cs"/>
        <w:rtl/>
      </w:rPr>
      <w:t xml:space="preserve"> الثالث</w:t>
    </w:r>
  </w:p>
  <w:p w:rsidR="00097788" w:rsidRDefault="00097788" w:rsidP="002B2894">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88" w:rsidRPr="00AA7D42" w:rsidRDefault="00097788" w:rsidP="00AA7D42">
    <w:pPr>
      <w:bidi w:val="0"/>
      <w:rPr>
        <w:rFonts w:ascii="Arial" w:hAnsi="Arial" w:cs="Arial"/>
        <w:sz w:val="22"/>
        <w:szCs w:val="22"/>
      </w:rPr>
    </w:pPr>
    <w:r w:rsidRPr="00AA7D42">
      <w:rPr>
        <w:rFonts w:ascii="Arial" w:hAnsi="Arial" w:cs="Arial"/>
        <w:sz w:val="22"/>
        <w:szCs w:val="22"/>
      </w:rPr>
      <w:t>WO/GA/50/8</w:t>
    </w:r>
  </w:p>
  <w:p w:rsidR="00097788" w:rsidRPr="00AA7D42" w:rsidRDefault="00097788" w:rsidP="00AA7D42">
    <w:pPr>
      <w:bidi w:val="0"/>
      <w:rPr>
        <w:rFonts w:ascii="Arial" w:hAnsi="Arial" w:cs="Arial"/>
        <w:sz w:val="22"/>
        <w:szCs w:val="22"/>
        <w:rtl/>
      </w:rPr>
    </w:pPr>
    <w:r w:rsidRPr="00AA7D42">
      <w:rPr>
        <w:rFonts w:ascii="Arial" w:hAnsi="Arial" w:cs="Arial"/>
        <w:sz w:val="22"/>
        <w:szCs w:val="22"/>
      </w:rPr>
      <w:t>Annex II</w:t>
    </w:r>
    <w:r>
      <w:rPr>
        <w:rFonts w:ascii="Arial" w:hAnsi="Arial" w:cs="Arial"/>
        <w:sz w:val="22"/>
        <w:szCs w:val="22"/>
      </w:rPr>
      <w:t>I</w:t>
    </w:r>
  </w:p>
  <w:p w:rsidR="00097788" w:rsidRPr="00C50A61" w:rsidRDefault="00097788"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D5D17">
      <w:rPr>
        <w:rFonts w:ascii="Arial" w:hAnsi="Arial" w:cs="Arial"/>
        <w:noProof/>
        <w:sz w:val="22"/>
        <w:szCs w:val="22"/>
        <w:lang w:bidi="ar-EG"/>
      </w:rPr>
      <w:t>34</w:t>
    </w:r>
    <w:r w:rsidRPr="00C50A61">
      <w:rPr>
        <w:rFonts w:ascii="Arial" w:hAnsi="Arial" w:cs="Arial"/>
        <w:sz w:val="22"/>
        <w:szCs w:val="22"/>
      </w:rPr>
      <w:fldChar w:fldCharType="end"/>
    </w:r>
  </w:p>
  <w:p w:rsidR="00097788" w:rsidRPr="00C50A61" w:rsidRDefault="00097788"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88" w:rsidRPr="00AA7D42" w:rsidRDefault="00097788" w:rsidP="00AA7D42">
    <w:pPr>
      <w:bidi w:val="0"/>
      <w:rPr>
        <w:rFonts w:ascii="Arial" w:hAnsi="Arial" w:cs="Arial"/>
        <w:sz w:val="22"/>
        <w:szCs w:val="22"/>
      </w:rPr>
    </w:pPr>
    <w:r w:rsidRPr="00AA7D42">
      <w:rPr>
        <w:rFonts w:ascii="Arial" w:hAnsi="Arial" w:cs="Arial"/>
        <w:sz w:val="22"/>
        <w:szCs w:val="22"/>
      </w:rPr>
      <w:t>WO/GA/50/8</w:t>
    </w:r>
  </w:p>
  <w:p w:rsidR="00097788" w:rsidRPr="00AA7D42" w:rsidRDefault="00097788" w:rsidP="00AA7D42">
    <w:pPr>
      <w:bidi w:val="0"/>
      <w:rPr>
        <w:rFonts w:ascii="Arial" w:hAnsi="Arial" w:cs="Arial"/>
        <w:sz w:val="22"/>
        <w:szCs w:val="22"/>
        <w:rtl/>
      </w:rPr>
    </w:pPr>
    <w:r w:rsidRPr="00AA7D42">
      <w:rPr>
        <w:rFonts w:ascii="Arial" w:hAnsi="Arial" w:cs="Arial"/>
        <w:sz w:val="22"/>
        <w:szCs w:val="22"/>
      </w:rPr>
      <w:t>Annex II</w:t>
    </w:r>
    <w:r>
      <w:rPr>
        <w:rFonts w:ascii="Arial" w:hAnsi="Arial" w:cs="Arial"/>
        <w:sz w:val="22"/>
        <w:szCs w:val="22"/>
      </w:rPr>
      <w:t>I</w:t>
    </w:r>
  </w:p>
  <w:p w:rsidR="00097788" w:rsidRDefault="00097788" w:rsidP="002B2894">
    <w:pPr>
      <w:bidi w:val="0"/>
      <w:rPr>
        <w:rFonts w:ascii="Arial" w:hAnsi="Arial" w:cs="Arial"/>
        <w:sz w:val="22"/>
        <w:szCs w:val="22"/>
      </w:rPr>
    </w:pPr>
    <w:r w:rsidRPr="007F670E">
      <w:rPr>
        <w:rFonts w:ascii="Arial" w:hAnsi="Arial" w:cs="Arial"/>
        <w:sz w:val="22"/>
        <w:szCs w:val="22"/>
      </w:rPr>
      <w:fldChar w:fldCharType="begin"/>
    </w:r>
    <w:r w:rsidRPr="007F670E">
      <w:rPr>
        <w:rFonts w:ascii="Arial" w:hAnsi="Arial" w:cs="Arial"/>
        <w:sz w:val="22"/>
        <w:szCs w:val="22"/>
      </w:rPr>
      <w:instrText xml:space="preserve"> PAGE   \* MERGEFORMAT </w:instrText>
    </w:r>
    <w:r w:rsidRPr="007F670E">
      <w:rPr>
        <w:rFonts w:ascii="Arial" w:hAnsi="Arial" w:cs="Arial"/>
        <w:sz w:val="22"/>
        <w:szCs w:val="22"/>
      </w:rPr>
      <w:fldChar w:fldCharType="separate"/>
    </w:r>
    <w:r w:rsidR="005D5D17">
      <w:rPr>
        <w:rFonts w:ascii="Arial" w:hAnsi="Arial" w:cs="Arial"/>
        <w:noProof/>
        <w:sz w:val="22"/>
        <w:szCs w:val="22"/>
      </w:rPr>
      <w:t>2</w:t>
    </w:r>
    <w:r w:rsidRPr="007F670E">
      <w:rPr>
        <w:rFonts w:ascii="Arial" w:hAnsi="Arial" w:cs="Arial"/>
        <w:noProof/>
        <w:sz w:val="22"/>
        <w:szCs w:val="22"/>
      </w:rPr>
      <w:fldChar w:fldCharType="end"/>
    </w:r>
  </w:p>
  <w:p w:rsidR="00097788" w:rsidRDefault="00097788" w:rsidP="002B2894">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A494701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56B640B"/>
    <w:multiLevelType w:val="hybridMultilevel"/>
    <w:tmpl w:val="13748FBC"/>
    <w:lvl w:ilvl="0" w:tplc="B05EAE92">
      <w:start w:val="5"/>
      <w:numFmt w:val="bullet"/>
      <w:lvlText w:val="-"/>
      <w:lvlJc w:val="left"/>
      <w:pPr>
        <w:ind w:left="720" w:hanging="360"/>
      </w:pPr>
      <w:rPr>
        <w:rFonts w:ascii="Arabic Typesetting" w:eastAsia="Times New Roman" w:hAnsi="Arabic Typesetting" w:cs="Arabic Typesetting"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3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5"/>
  </w:num>
  <w:num w:numId="22">
    <w:abstractNumId w:val="15"/>
  </w:num>
  <w:num w:numId="23">
    <w:abstractNumId w:val="37"/>
  </w:num>
  <w:num w:numId="24">
    <w:abstractNumId w:val="8"/>
  </w:num>
  <w:num w:numId="25">
    <w:abstractNumId w:val="21"/>
  </w:num>
  <w:num w:numId="26">
    <w:abstractNumId w:val="36"/>
  </w:num>
  <w:num w:numId="27">
    <w:abstractNumId w:val="32"/>
  </w:num>
  <w:num w:numId="28">
    <w:abstractNumId w:val="39"/>
  </w:num>
  <w:num w:numId="29">
    <w:abstractNumId w:val="20"/>
  </w:num>
  <w:num w:numId="30">
    <w:abstractNumId w:val="24"/>
  </w:num>
  <w:num w:numId="31">
    <w:abstractNumId w:val="12"/>
  </w:num>
  <w:num w:numId="32">
    <w:abstractNumId w:val="18"/>
  </w:num>
  <w:num w:numId="33">
    <w:abstractNumId w:val="30"/>
  </w:num>
  <w:num w:numId="34">
    <w:abstractNumId w:val="22"/>
  </w:num>
  <w:num w:numId="35">
    <w:abstractNumId w:val="27"/>
  </w:num>
  <w:num w:numId="36">
    <w:abstractNumId w:val="35"/>
  </w:num>
  <w:num w:numId="37">
    <w:abstractNumId w:val="13"/>
  </w:num>
  <w:num w:numId="38">
    <w:abstractNumId w:val="34"/>
  </w:num>
  <w:num w:numId="39">
    <w:abstractNumId w:val="26"/>
  </w:num>
  <w:num w:numId="40">
    <w:abstractNumId w:val="33"/>
  </w:num>
  <w:num w:numId="41">
    <w:abstractNumId w:val="17"/>
  </w:num>
  <w:num w:numId="42">
    <w:abstractNumId w:val="29"/>
  </w:num>
  <w:num w:numId="43">
    <w:abstractNumId w:val="28"/>
  </w:num>
  <w:num w:numId="44">
    <w:abstractNumId w:val="19"/>
  </w:num>
  <w:num w:numId="45">
    <w:abstractNumId w:val="10"/>
  </w:num>
  <w:num w:numId="46">
    <w:abstractNumId w:val="23"/>
  </w:num>
  <w:num w:numId="4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1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574B"/>
    <w:rsid w:val="0001645D"/>
    <w:rsid w:val="00016B90"/>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09D6"/>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86F"/>
    <w:rsid w:val="00075A04"/>
    <w:rsid w:val="00075D39"/>
    <w:rsid w:val="000760C3"/>
    <w:rsid w:val="000763A4"/>
    <w:rsid w:val="00076901"/>
    <w:rsid w:val="0008237C"/>
    <w:rsid w:val="000833C3"/>
    <w:rsid w:val="00083DAC"/>
    <w:rsid w:val="0008421F"/>
    <w:rsid w:val="0008451C"/>
    <w:rsid w:val="00085A0B"/>
    <w:rsid w:val="000863B7"/>
    <w:rsid w:val="00086CB9"/>
    <w:rsid w:val="00087DB6"/>
    <w:rsid w:val="00090139"/>
    <w:rsid w:val="0009024C"/>
    <w:rsid w:val="00090ADD"/>
    <w:rsid w:val="000913C0"/>
    <w:rsid w:val="00091888"/>
    <w:rsid w:val="00091F52"/>
    <w:rsid w:val="00092982"/>
    <w:rsid w:val="00092DD6"/>
    <w:rsid w:val="00094C85"/>
    <w:rsid w:val="00094D7E"/>
    <w:rsid w:val="0009517B"/>
    <w:rsid w:val="0009577C"/>
    <w:rsid w:val="00095AE2"/>
    <w:rsid w:val="000962DF"/>
    <w:rsid w:val="0009661E"/>
    <w:rsid w:val="00097788"/>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B3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5EA8"/>
    <w:rsid w:val="00110107"/>
    <w:rsid w:val="00110531"/>
    <w:rsid w:val="00110794"/>
    <w:rsid w:val="00112524"/>
    <w:rsid w:val="00113769"/>
    <w:rsid w:val="00114141"/>
    <w:rsid w:val="00114827"/>
    <w:rsid w:val="00115266"/>
    <w:rsid w:val="001154FB"/>
    <w:rsid w:val="00115B51"/>
    <w:rsid w:val="00116868"/>
    <w:rsid w:val="001171EF"/>
    <w:rsid w:val="001173C5"/>
    <w:rsid w:val="00121092"/>
    <w:rsid w:val="001218E9"/>
    <w:rsid w:val="00121AA0"/>
    <w:rsid w:val="00121FE6"/>
    <w:rsid w:val="00123F16"/>
    <w:rsid w:val="0012405D"/>
    <w:rsid w:val="001252B1"/>
    <w:rsid w:val="00126897"/>
    <w:rsid w:val="0012696D"/>
    <w:rsid w:val="001305A2"/>
    <w:rsid w:val="00130E12"/>
    <w:rsid w:val="00130FC9"/>
    <w:rsid w:val="001310EE"/>
    <w:rsid w:val="0013191A"/>
    <w:rsid w:val="00131E8F"/>
    <w:rsid w:val="00134BF4"/>
    <w:rsid w:val="00135C24"/>
    <w:rsid w:val="001360C1"/>
    <w:rsid w:val="00136389"/>
    <w:rsid w:val="00136A1A"/>
    <w:rsid w:val="00136A96"/>
    <w:rsid w:val="001376B6"/>
    <w:rsid w:val="0013785A"/>
    <w:rsid w:val="00140A35"/>
    <w:rsid w:val="0014111A"/>
    <w:rsid w:val="00142166"/>
    <w:rsid w:val="00142F4D"/>
    <w:rsid w:val="00143428"/>
    <w:rsid w:val="0014412C"/>
    <w:rsid w:val="00144713"/>
    <w:rsid w:val="00144CC3"/>
    <w:rsid w:val="0015009D"/>
    <w:rsid w:val="0015016C"/>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0E"/>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4A8"/>
    <w:rsid w:val="001A4A9C"/>
    <w:rsid w:val="001A6877"/>
    <w:rsid w:val="001A6B88"/>
    <w:rsid w:val="001A6C33"/>
    <w:rsid w:val="001A6E68"/>
    <w:rsid w:val="001B3131"/>
    <w:rsid w:val="001B4B2F"/>
    <w:rsid w:val="001B7C00"/>
    <w:rsid w:val="001C09D2"/>
    <w:rsid w:val="001C0F0E"/>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2941"/>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BB0"/>
    <w:rsid w:val="00217DF4"/>
    <w:rsid w:val="00220227"/>
    <w:rsid w:val="00220C6E"/>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71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57C"/>
    <w:rsid w:val="00262B5A"/>
    <w:rsid w:val="0026520E"/>
    <w:rsid w:val="00266486"/>
    <w:rsid w:val="00266B0A"/>
    <w:rsid w:val="00266C61"/>
    <w:rsid w:val="00266F13"/>
    <w:rsid w:val="0026749A"/>
    <w:rsid w:val="00270E72"/>
    <w:rsid w:val="0027167E"/>
    <w:rsid w:val="00271E4A"/>
    <w:rsid w:val="00271F24"/>
    <w:rsid w:val="00272503"/>
    <w:rsid w:val="00272F3A"/>
    <w:rsid w:val="002736FD"/>
    <w:rsid w:val="00273941"/>
    <w:rsid w:val="00273D91"/>
    <w:rsid w:val="002743E2"/>
    <w:rsid w:val="0027447E"/>
    <w:rsid w:val="00274B0E"/>
    <w:rsid w:val="00274C95"/>
    <w:rsid w:val="0027520A"/>
    <w:rsid w:val="00275419"/>
    <w:rsid w:val="00275A2D"/>
    <w:rsid w:val="0027655E"/>
    <w:rsid w:val="00276B93"/>
    <w:rsid w:val="00276C4C"/>
    <w:rsid w:val="002772A5"/>
    <w:rsid w:val="002806F8"/>
    <w:rsid w:val="002810B5"/>
    <w:rsid w:val="00281B81"/>
    <w:rsid w:val="00281F4F"/>
    <w:rsid w:val="00283E2B"/>
    <w:rsid w:val="00286744"/>
    <w:rsid w:val="002909B9"/>
    <w:rsid w:val="00292CEE"/>
    <w:rsid w:val="00292D22"/>
    <w:rsid w:val="0029437E"/>
    <w:rsid w:val="0029470D"/>
    <w:rsid w:val="00297B80"/>
    <w:rsid w:val="002A076C"/>
    <w:rsid w:val="002A0B33"/>
    <w:rsid w:val="002A1059"/>
    <w:rsid w:val="002A1407"/>
    <w:rsid w:val="002A3C9D"/>
    <w:rsid w:val="002A5403"/>
    <w:rsid w:val="002A6C9F"/>
    <w:rsid w:val="002A77F3"/>
    <w:rsid w:val="002B05B8"/>
    <w:rsid w:val="002B14F0"/>
    <w:rsid w:val="002B17FD"/>
    <w:rsid w:val="002B1F0F"/>
    <w:rsid w:val="002B2894"/>
    <w:rsid w:val="002B2A51"/>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1E7"/>
    <w:rsid w:val="002D5DDC"/>
    <w:rsid w:val="002D5F16"/>
    <w:rsid w:val="002D62F1"/>
    <w:rsid w:val="002D6FD8"/>
    <w:rsid w:val="002D727B"/>
    <w:rsid w:val="002D7EAD"/>
    <w:rsid w:val="002E1169"/>
    <w:rsid w:val="002E1218"/>
    <w:rsid w:val="002E28F3"/>
    <w:rsid w:val="002E686D"/>
    <w:rsid w:val="002E7615"/>
    <w:rsid w:val="002E7810"/>
    <w:rsid w:val="002E7A2A"/>
    <w:rsid w:val="002E7F16"/>
    <w:rsid w:val="002F1425"/>
    <w:rsid w:val="002F2706"/>
    <w:rsid w:val="002F2EC8"/>
    <w:rsid w:val="002F4CE2"/>
    <w:rsid w:val="002F5F6A"/>
    <w:rsid w:val="002F60A4"/>
    <w:rsid w:val="002F6B0C"/>
    <w:rsid w:val="002F77FC"/>
    <w:rsid w:val="003004A6"/>
    <w:rsid w:val="0030129C"/>
    <w:rsid w:val="003013E2"/>
    <w:rsid w:val="00301FE4"/>
    <w:rsid w:val="00303E3A"/>
    <w:rsid w:val="00304212"/>
    <w:rsid w:val="00305417"/>
    <w:rsid w:val="0030569A"/>
    <w:rsid w:val="00306127"/>
    <w:rsid w:val="0030641B"/>
    <w:rsid w:val="003067C8"/>
    <w:rsid w:val="00310C06"/>
    <w:rsid w:val="00311453"/>
    <w:rsid w:val="003114C9"/>
    <w:rsid w:val="0031229D"/>
    <w:rsid w:val="003132DE"/>
    <w:rsid w:val="00313F0B"/>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5E8E"/>
    <w:rsid w:val="00326C08"/>
    <w:rsid w:val="00327011"/>
    <w:rsid w:val="0033372B"/>
    <w:rsid w:val="00334127"/>
    <w:rsid w:val="00334A4C"/>
    <w:rsid w:val="00335CA6"/>
    <w:rsid w:val="003365F0"/>
    <w:rsid w:val="00336C50"/>
    <w:rsid w:val="00337265"/>
    <w:rsid w:val="00337388"/>
    <w:rsid w:val="0034007D"/>
    <w:rsid w:val="0034030D"/>
    <w:rsid w:val="00340673"/>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56BA"/>
    <w:rsid w:val="003764C0"/>
    <w:rsid w:val="003767A4"/>
    <w:rsid w:val="003774F6"/>
    <w:rsid w:val="0038035C"/>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3C32"/>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1B8"/>
    <w:rsid w:val="003F67AE"/>
    <w:rsid w:val="003F6BBB"/>
    <w:rsid w:val="003F719F"/>
    <w:rsid w:val="003F7284"/>
    <w:rsid w:val="0040016C"/>
    <w:rsid w:val="0040033D"/>
    <w:rsid w:val="004007E1"/>
    <w:rsid w:val="00400B1F"/>
    <w:rsid w:val="004029A1"/>
    <w:rsid w:val="004032D2"/>
    <w:rsid w:val="00403C4F"/>
    <w:rsid w:val="0040481D"/>
    <w:rsid w:val="004057C4"/>
    <w:rsid w:val="004058B4"/>
    <w:rsid w:val="00405C45"/>
    <w:rsid w:val="004062EF"/>
    <w:rsid w:val="004062F0"/>
    <w:rsid w:val="00406CB5"/>
    <w:rsid w:val="00410B8F"/>
    <w:rsid w:val="00412057"/>
    <w:rsid w:val="004126C1"/>
    <w:rsid w:val="00413BA5"/>
    <w:rsid w:val="00414FD0"/>
    <w:rsid w:val="00415FCE"/>
    <w:rsid w:val="00417E93"/>
    <w:rsid w:val="00422A2A"/>
    <w:rsid w:val="00424BB4"/>
    <w:rsid w:val="004258CD"/>
    <w:rsid w:val="004261D2"/>
    <w:rsid w:val="004303D1"/>
    <w:rsid w:val="00430D6E"/>
    <w:rsid w:val="00433C0A"/>
    <w:rsid w:val="004349FA"/>
    <w:rsid w:val="004358F1"/>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6FFF"/>
    <w:rsid w:val="0045768F"/>
    <w:rsid w:val="00457769"/>
    <w:rsid w:val="004627AE"/>
    <w:rsid w:val="0046298E"/>
    <w:rsid w:val="004647BB"/>
    <w:rsid w:val="0046482B"/>
    <w:rsid w:val="004648E0"/>
    <w:rsid w:val="00464C1E"/>
    <w:rsid w:val="00466020"/>
    <w:rsid w:val="00466AD6"/>
    <w:rsid w:val="00472043"/>
    <w:rsid w:val="00472F56"/>
    <w:rsid w:val="0047335E"/>
    <w:rsid w:val="00473CA1"/>
    <w:rsid w:val="0047572C"/>
    <w:rsid w:val="00476407"/>
    <w:rsid w:val="004773F7"/>
    <w:rsid w:val="00481F5F"/>
    <w:rsid w:val="004821D0"/>
    <w:rsid w:val="00482CB2"/>
    <w:rsid w:val="00483D06"/>
    <w:rsid w:val="00484718"/>
    <w:rsid w:val="00485A4A"/>
    <w:rsid w:val="00485CF7"/>
    <w:rsid w:val="004862C2"/>
    <w:rsid w:val="004863F7"/>
    <w:rsid w:val="00486600"/>
    <w:rsid w:val="00486BC6"/>
    <w:rsid w:val="00486D80"/>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1DBE"/>
    <w:rsid w:val="004B46D0"/>
    <w:rsid w:val="004B4763"/>
    <w:rsid w:val="004B57B0"/>
    <w:rsid w:val="004B60CE"/>
    <w:rsid w:val="004B61C9"/>
    <w:rsid w:val="004C0B26"/>
    <w:rsid w:val="004C12FE"/>
    <w:rsid w:val="004C1D57"/>
    <w:rsid w:val="004C2F7C"/>
    <w:rsid w:val="004C34F8"/>
    <w:rsid w:val="004C375F"/>
    <w:rsid w:val="004C482F"/>
    <w:rsid w:val="004C495B"/>
    <w:rsid w:val="004C49C9"/>
    <w:rsid w:val="004C532B"/>
    <w:rsid w:val="004C55BC"/>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1F3"/>
    <w:rsid w:val="004E2CBC"/>
    <w:rsid w:val="004E3DD4"/>
    <w:rsid w:val="004E5292"/>
    <w:rsid w:val="004E5C1A"/>
    <w:rsid w:val="004E6895"/>
    <w:rsid w:val="004E6C8C"/>
    <w:rsid w:val="004E6CC7"/>
    <w:rsid w:val="004E776F"/>
    <w:rsid w:val="004F07B6"/>
    <w:rsid w:val="004F111D"/>
    <w:rsid w:val="004F1843"/>
    <w:rsid w:val="004F1EEC"/>
    <w:rsid w:val="004F24C8"/>
    <w:rsid w:val="004F26BA"/>
    <w:rsid w:val="004F30D6"/>
    <w:rsid w:val="004F34A5"/>
    <w:rsid w:val="004F40D6"/>
    <w:rsid w:val="004F6925"/>
    <w:rsid w:val="004F722B"/>
    <w:rsid w:val="00500216"/>
    <w:rsid w:val="00503AE1"/>
    <w:rsid w:val="00503CA6"/>
    <w:rsid w:val="00503FAE"/>
    <w:rsid w:val="00504DC1"/>
    <w:rsid w:val="00505332"/>
    <w:rsid w:val="00505A57"/>
    <w:rsid w:val="00505D37"/>
    <w:rsid w:val="00506371"/>
    <w:rsid w:val="005104E8"/>
    <w:rsid w:val="005107DB"/>
    <w:rsid w:val="00510DB0"/>
    <w:rsid w:val="005119F6"/>
    <w:rsid w:val="00511B7D"/>
    <w:rsid w:val="00511D00"/>
    <w:rsid w:val="00512AA9"/>
    <w:rsid w:val="005137E7"/>
    <w:rsid w:val="00516256"/>
    <w:rsid w:val="005162CF"/>
    <w:rsid w:val="00517A63"/>
    <w:rsid w:val="00517C8D"/>
    <w:rsid w:val="00517FD1"/>
    <w:rsid w:val="005213CA"/>
    <w:rsid w:val="005219E6"/>
    <w:rsid w:val="00521B4A"/>
    <w:rsid w:val="0052212E"/>
    <w:rsid w:val="00522E91"/>
    <w:rsid w:val="0052302D"/>
    <w:rsid w:val="005236A5"/>
    <w:rsid w:val="005247B8"/>
    <w:rsid w:val="005266BD"/>
    <w:rsid w:val="0052772D"/>
    <w:rsid w:val="00530442"/>
    <w:rsid w:val="0053334B"/>
    <w:rsid w:val="00534AF0"/>
    <w:rsid w:val="00535060"/>
    <w:rsid w:val="00535738"/>
    <w:rsid w:val="005363C1"/>
    <w:rsid w:val="005409EB"/>
    <w:rsid w:val="00540F30"/>
    <w:rsid w:val="00541DD2"/>
    <w:rsid w:val="00543A63"/>
    <w:rsid w:val="00543AB5"/>
    <w:rsid w:val="005442C1"/>
    <w:rsid w:val="0054517E"/>
    <w:rsid w:val="005457CF"/>
    <w:rsid w:val="00545976"/>
    <w:rsid w:val="0054660F"/>
    <w:rsid w:val="00547628"/>
    <w:rsid w:val="005533C3"/>
    <w:rsid w:val="005536E6"/>
    <w:rsid w:val="00553AC3"/>
    <w:rsid w:val="00553DBA"/>
    <w:rsid w:val="00554335"/>
    <w:rsid w:val="00555631"/>
    <w:rsid w:val="0055621D"/>
    <w:rsid w:val="00556ABF"/>
    <w:rsid w:val="00557F9F"/>
    <w:rsid w:val="00560C6A"/>
    <w:rsid w:val="00560F85"/>
    <w:rsid w:val="005610A0"/>
    <w:rsid w:val="0056248F"/>
    <w:rsid w:val="00562B13"/>
    <w:rsid w:val="00564985"/>
    <w:rsid w:val="00565379"/>
    <w:rsid w:val="0056579D"/>
    <w:rsid w:val="00567427"/>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77D64"/>
    <w:rsid w:val="00581FF0"/>
    <w:rsid w:val="005825FC"/>
    <w:rsid w:val="00583437"/>
    <w:rsid w:val="00583CE0"/>
    <w:rsid w:val="00583FD6"/>
    <w:rsid w:val="00584B4A"/>
    <w:rsid w:val="00584DCB"/>
    <w:rsid w:val="00585A16"/>
    <w:rsid w:val="00585B98"/>
    <w:rsid w:val="005863D8"/>
    <w:rsid w:val="005865B2"/>
    <w:rsid w:val="00586812"/>
    <w:rsid w:val="0058726F"/>
    <w:rsid w:val="00587BC2"/>
    <w:rsid w:val="005918E4"/>
    <w:rsid w:val="00591AF0"/>
    <w:rsid w:val="00591C6D"/>
    <w:rsid w:val="00591C71"/>
    <w:rsid w:val="00592392"/>
    <w:rsid w:val="00592484"/>
    <w:rsid w:val="005927F1"/>
    <w:rsid w:val="0059283D"/>
    <w:rsid w:val="005928D3"/>
    <w:rsid w:val="0059293D"/>
    <w:rsid w:val="00592D5D"/>
    <w:rsid w:val="00594604"/>
    <w:rsid w:val="005955C0"/>
    <w:rsid w:val="00595B68"/>
    <w:rsid w:val="00595EAA"/>
    <w:rsid w:val="0059672B"/>
    <w:rsid w:val="00596C50"/>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5D17"/>
    <w:rsid w:val="005D648D"/>
    <w:rsid w:val="005D772A"/>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2A3B"/>
    <w:rsid w:val="005F32BE"/>
    <w:rsid w:val="005F34FB"/>
    <w:rsid w:val="005F39A0"/>
    <w:rsid w:val="005F6B68"/>
    <w:rsid w:val="005F6F2E"/>
    <w:rsid w:val="005F7D85"/>
    <w:rsid w:val="00600257"/>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EB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473E2"/>
    <w:rsid w:val="00650397"/>
    <w:rsid w:val="006507E8"/>
    <w:rsid w:val="00650C73"/>
    <w:rsid w:val="00651143"/>
    <w:rsid w:val="00651959"/>
    <w:rsid w:val="00653149"/>
    <w:rsid w:val="006531E4"/>
    <w:rsid w:val="00654505"/>
    <w:rsid w:val="006575ED"/>
    <w:rsid w:val="006578FD"/>
    <w:rsid w:val="00657E64"/>
    <w:rsid w:val="00660060"/>
    <w:rsid w:val="006609AA"/>
    <w:rsid w:val="00662A36"/>
    <w:rsid w:val="00662DE0"/>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1C2"/>
    <w:rsid w:val="006A339D"/>
    <w:rsid w:val="006A4462"/>
    <w:rsid w:val="006A5B59"/>
    <w:rsid w:val="006A6A14"/>
    <w:rsid w:val="006A753A"/>
    <w:rsid w:val="006A777C"/>
    <w:rsid w:val="006A7C46"/>
    <w:rsid w:val="006B06E4"/>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2A9"/>
    <w:rsid w:val="006C570B"/>
    <w:rsid w:val="006C572E"/>
    <w:rsid w:val="006C5997"/>
    <w:rsid w:val="006C5CD2"/>
    <w:rsid w:val="006D0636"/>
    <w:rsid w:val="006D06DC"/>
    <w:rsid w:val="006D594B"/>
    <w:rsid w:val="006D68B3"/>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11BD"/>
    <w:rsid w:val="00703976"/>
    <w:rsid w:val="00705027"/>
    <w:rsid w:val="00705831"/>
    <w:rsid w:val="007069ED"/>
    <w:rsid w:val="00710494"/>
    <w:rsid w:val="007117BD"/>
    <w:rsid w:val="007148DE"/>
    <w:rsid w:val="00714E45"/>
    <w:rsid w:val="00715129"/>
    <w:rsid w:val="007154CE"/>
    <w:rsid w:val="00715B25"/>
    <w:rsid w:val="00716020"/>
    <w:rsid w:val="007162E5"/>
    <w:rsid w:val="00720860"/>
    <w:rsid w:val="00721087"/>
    <w:rsid w:val="00721530"/>
    <w:rsid w:val="007231CE"/>
    <w:rsid w:val="00723422"/>
    <w:rsid w:val="007260FE"/>
    <w:rsid w:val="00726DD6"/>
    <w:rsid w:val="0073076E"/>
    <w:rsid w:val="0073253D"/>
    <w:rsid w:val="007328D0"/>
    <w:rsid w:val="00733416"/>
    <w:rsid w:val="007335CA"/>
    <w:rsid w:val="0073377E"/>
    <w:rsid w:val="00733E05"/>
    <w:rsid w:val="0073551B"/>
    <w:rsid w:val="00735C8A"/>
    <w:rsid w:val="00735FE2"/>
    <w:rsid w:val="0073719A"/>
    <w:rsid w:val="007379B1"/>
    <w:rsid w:val="00737C62"/>
    <w:rsid w:val="00737C91"/>
    <w:rsid w:val="0074130E"/>
    <w:rsid w:val="00742102"/>
    <w:rsid w:val="00743937"/>
    <w:rsid w:val="00744889"/>
    <w:rsid w:val="00744910"/>
    <w:rsid w:val="00745BA4"/>
    <w:rsid w:val="00745E8A"/>
    <w:rsid w:val="007462E8"/>
    <w:rsid w:val="00746F2D"/>
    <w:rsid w:val="0074734F"/>
    <w:rsid w:val="00750177"/>
    <w:rsid w:val="0075057F"/>
    <w:rsid w:val="0075066D"/>
    <w:rsid w:val="0075237F"/>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03E"/>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16CB"/>
    <w:rsid w:val="007A1E71"/>
    <w:rsid w:val="007A4BB3"/>
    <w:rsid w:val="007A6307"/>
    <w:rsid w:val="007A6822"/>
    <w:rsid w:val="007A724D"/>
    <w:rsid w:val="007A749D"/>
    <w:rsid w:val="007A7B37"/>
    <w:rsid w:val="007B0176"/>
    <w:rsid w:val="007B024C"/>
    <w:rsid w:val="007B1C4C"/>
    <w:rsid w:val="007B2800"/>
    <w:rsid w:val="007B38F7"/>
    <w:rsid w:val="007B40D4"/>
    <w:rsid w:val="007B4511"/>
    <w:rsid w:val="007B5C86"/>
    <w:rsid w:val="007B6071"/>
    <w:rsid w:val="007B6540"/>
    <w:rsid w:val="007B69A2"/>
    <w:rsid w:val="007B7DB2"/>
    <w:rsid w:val="007C09C4"/>
    <w:rsid w:val="007C0C37"/>
    <w:rsid w:val="007C19E5"/>
    <w:rsid w:val="007C25E9"/>
    <w:rsid w:val="007C2F78"/>
    <w:rsid w:val="007C34C5"/>
    <w:rsid w:val="007C4079"/>
    <w:rsid w:val="007C4827"/>
    <w:rsid w:val="007C4A20"/>
    <w:rsid w:val="007C73E2"/>
    <w:rsid w:val="007C7551"/>
    <w:rsid w:val="007D0B7F"/>
    <w:rsid w:val="007D1266"/>
    <w:rsid w:val="007D1862"/>
    <w:rsid w:val="007D1B94"/>
    <w:rsid w:val="007D458D"/>
    <w:rsid w:val="007D4E8C"/>
    <w:rsid w:val="007D538F"/>
    <w:rsid w:val="007D57EF"/>
    <w:rsid w:val="007D668A"/>
    <w:rsid w:val="007E09E2"/>
    <w:rsid w:val="007E0FF5"/>
    <w:rsid w:val="007E1012"/>
    <w:rsid w:val="007E1255"/>
    <w:rsid w:val="007E17CD"/>
    <w:rsid w:val="007E24ED"/>
    <w:rsid w:val="007E374B"/>
    <w:rsid w:val="007E39DE"/>
    <w:rsid w:val="007E3F53"/>
    <w:rsid w:val="007E66CF"/>
    <w:rsid w:val="007E7997"/>
    <w:rsid w:val="007E7B47"/>
    <w:rsid w:val="007F04EF"/>
    <w:rsid w:val="007F342F"/>
    <w:rsid w:val="007F38D1"/>
    <w:rsid w:val="007F4AE1"/>
    <w:rsid w:val="007F56BB"/>
    <w:rsid w:val="007F63CE"/>
    <w:rsid w:val="007F6EA4"/>
    <w:rsid w:val="007F766D"/>
    <w:rsid w:val="00800059"/>
    <w:rsid w:val="008002A5"/>
    <w:rsid w:val="0080050E"/>
    <w:rsid w:val="00801329"/>
    <w:rsid w:val="00801424"/>
    <w:rsid w:val="00801AA4"/>
    <w:rsid w:val="00801B7E"/>
    <w:rsid w:val="008021B9"/>
    <w:rsid w:val="00803CC8"/>
    <w:rsid w:val="00806E68"/>
    <w:rsid w:val="00807FC3"/>
    <w:rsid w:val="00810034"/>
    <w:rsid w:val="008106A0"/>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4FA"/>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49D"/>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3F41"/>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604"/>
    <w:rsid w:val="008D311C"/>
    <w:rsid w:val="008D31D2"/>
    <w:rsid w:val="008D3CC5"/>
    <w:rsid w:val="008D564A"/>
    <w:rsid w:val="008D5E47"/>
    <w:rsid w:val="008D7D8C"/>
    <w:rsid w:val="008E004E"/>
    <w:rsid w:val="008E04FB"/>
    <w:rsid w:val="008E28E6"/>
    <w:rsid w:val="008E3E79"/>
    <w:rsid w:val="008E5282"/>
    <w:rsid w:val="008E5E2C"/>
    <w:rsid w:val="008E620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5EF0"/>
    <w:rsid w:val="009163CC"/>
    <w:rsid w:val="0091674C"/>
    <w:rsid w:val="00916862"/>
    <w:rsid w:val="00916B2A"/>
    <w:rsid w:val="00916D96"/>
    <w:rsid w:val="009174F7"/>
    <w:rsid w:val="00917E76"/>
    <w:rsid w:val="00920167"/>
    <w:rsid w:val="009217C9"/>
    <w:rsid w:val="00921BB8"/>
    <w:rsid w:val="00921CB7"/>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0D3"/>
    <w:rsid w:val="00956244"/>
    <w:rsid w:val="00956A06"/>
    <w:rsid w:val="00957435"/>
    <w:rsid w:val="009578D0"/>
    <w:rsid w:val="009600C6"/>
    <w:rsid w:val="00960D80"/>
    <w:rsid w:val="009615F1"/>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0036"/>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01D"/>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0EB"/>
    <w:rsid w:val="009B2AD1"/>
    <w:rsid w:val="009B3224"/>
    <w:rsid w:val="009B3A61"/>
    <w:rsid w:val="009B528E"/>
    <w:rsid w:val="009B54FE"/>
    <w:rsid w:val="009B7572"/>
    <w:rsid w:val="009B77DD"/>
    <w:rsid w:val="009C13BF"/>
    <w:rsid w:val="009C2943"/>
    <w:rsid w:val="009C2DF2"/>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3878"/>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33"/>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3A38"/>
    <w:rsid w:val="00A26FFF"/>
    <w:rsid w:val="00A316EC"/>
    <w:rsid w:val="00A31804"/>
    <w:rsid w:val="00A318AE"/>
    <w:rsid w:val="00A318C5"/>
    <w:rsid w:val="00A320BA"/>
    <w:rsid w:val="00A32283"/>
    <w:rsid w:val="00A32342"/>
    <w:rsid w:val="00A325EC"/>
    <w:rsid w:val="00A32B81"/>
    <w:rsid w:val="00A337E5"/>
    <w:rsid w:val="00A3658D"/>
    <w:rsid w:val="00A36E51"/>
    <w:rsid w:val="00A3712A"/>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18A"/>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A7D42"/>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60"/>
    <w:rsid w:val="00AE01F6"/>
    <w:rsid w:val="00AE16F0"/>
    <w:rsid w:val="00AE1D5C"/>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7A92"/>
    <w:rsid w:val="00B0072E"/>
    <w:rsid w:val="00B03B63"/>
    <w:rsid w:val="00B0513A"/>
    <w:rsid w:val="00B0620B"/>
    <w:rsid w:val="00B0712A"/>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3609"/>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659"/>
    <w:rsid w:val="00B851D5"/>
    <w:rsid w:val="00B85B06"/>
    <w:rsid w:val="00B90558"/>
    <w:rsid w:val="00B92958"/>
    <w:rsid w:val="00B93957"/>
    <w:rsid w:val="00B9404A"/>
    <w:rsid w:val="00B94877"/>
    <w:rsid w:val="00B9491F"/>
    <w:rsid w:val="00B9535A"/>
    <w:rsid w:val="00B96043"/>
    <w:rsid w:val="00B96F5D"/>
    <w:rsid w:val="00BA02F9"/>
    <w:rsid w:val="00BA08F9"/>
    <w:rsid w:val="00BA0DA8"/>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915"/>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254"/>
    <w:rsid w:val="00BF54BD"/>
    <w:rsid w:val="00BF5892"/>
    <w:rsid w:val="00BF619F"/>
    <w:rsid w:val="00BF63A3"/>
    <w:rsid w:val="00C01804"/>
    <w:rsid w:val="00C026BC"/>
    <w:rsid w:val="00C02AD4"/>
    <w:rsid w:val="00C03869"/>
    <w:rsid w:val="00C07988"/>
    <w:rsid w:val="00C07C5E"/>
    <w:rsid w:val="00C10068"/>
    <w:rsid w:val="00C100EA"/>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5EEB"/>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87110"/>
    <w:rsid w:val="00C916C8"/>
    <w:rsid w:val="00C9398D"/>
    <w:rsid w:val="00C939EE"/>
    <w:rsid w:val="00C93C29"/>
    <w:rsid w:val="00C93C6E"/>
    <w:rsid w:val="00C93D3A"/>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2D"/>
    <w:rsid w:val="00CC4CB6"/>
    <w:rsid w:val="00CC4DB0"/>
    <w:rsid w:val="00CC5038"/>
    <w:rsid w:val="00CC5326"/>
    <w:rsid w:val="00CC7426"/>
    <w:rsid w:val="00CC7602"/>
    <w:rsid w:val="00CC7910"/>
    <w:rsid w:val="00CD0C20"/>
    <w:rsid w:val="00CD297A"/>
    <w:rsid w:val="00CD3DB0"/>
    <w:rsid w:val="00CD4129"/>
    <w:rsid w:val="00CD4AF9"/>
    <w:rsid w:val="00CD5113"/>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283"/>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2CCE"/>
    <w:rsid w:val="00D039B5"/>
    <w:rsid w:val="00D045F5"/>
    <w:rsid w:val="00D04AA9"/>
    <w:rsid w:val="00D04F76"/>
    <w:rsid w:val="00D053D2"/>
    <w:rsid w:val="00D07D07"/>
    <w:rsid w:val="00D104DD"/>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1D4"/>
    <w:rsid w:val="00D31021"/>
    <w:rsid w:val="00D329B9"/>
    <w:rsid w:val="00D33412"/>
    <w:rsid w:val="00D3482C"/>
    <w:rsid w:val="00D3664C"/>
    <w:rsid w:val="00D3683A"/>
    <w:rsid w:val="00D379C5"/>
    <w:rsid w:val="00D37C36"/>
    <w:rsid w:val="00D404F8"/>
    <w:rsid w:val="00D40559"/>
    <w:rsid w:val="00D405B8"/>
    <w:rsid w:val="00D40BCB"/>
    <w:rsid w:val="00D41493"/>
    <w:rsid w:val="00D4200A"/>
    <w:rsid w:val="00D4267F"/>
    <w:rsid w:val="00D42B7B"/>
    <w:rsid w:val="00D441E9"/>
    <w:rsid w:val="00D44425"/>
    <w:rsid w:val="00D44FC8"/>
    <w:rsid w:val="00D45D8F"/>
    <w:rsid w:val="00D47077"/>
    <w:rsid w:val="00D47B96"/>
    <w:rsid w:val="00D50332"/>
    <w:rsid w:val="00D52B95"/>
    <w:rsid w:val="00D535AB"/>
    <w:rsid w:val="00D5362B"/>
    <w:rsid w:val="00D53A09"/>
    <w:rsid w:val="00D54AAB"/>
    <w:rsid w:val="00D54D68"/>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001"/>
    <w:rsid w:val="00D71463"/>
    <w:rsid w:val="00D7194A"/>
    <w:rsid w:val="00D725D4"/>
    <w:rsid w:val="00D72AE4"/>
    <w:rsid w:val="00D73026"/>
    <w:rsid w:val="00D73528"/>
    <w:rsid w:val="00D73B48"/>
    <w:rsid w:val="00D73FA1"/>
    <w:rsid w:val="00D7469D"/>
    <w:rsid w:val="00D7550B"/>
    <w:rsid w:val="00D75EEB"/>
    <w:rsid w:val="00D75F1E"/>
    <w:rsid w:val="00D80F87"/>
    <w:rsid w:val="00D811BC"/>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6962"/>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75B"/>
    <w:rsid w:val="00DB0F9E"/>
    <w:rsid w:val="00DB1307"/>
    <w:rsid w:val="00DB1C6B"/>
    <w:rsid w:val="00DB1E1A"/>
    <w:rsid w:val="00DB2AF6"/>
    <w:rsid w:val="00DB364F"/>
    <w:rsid w:val="00DB39E7"/>
    <w:rsid w:val="00DB3B3E"/>
    <w:rsid w:val="00DB71DB"/>
    <w:rsid w:val="00DB71E1"/>
    <w:rsid w:val="00DB7B0F"/>
    <w:rsid w:val="00DB7CB3"/>
    <w:rsid w:val="00DC0D57"/>
    <w:rsid w:val="00DC1677"/>
    <w:rsid w:val="00DC16F7"/>
    <w:rsid w:val="00DC1CA3"/>
    <w:rsid w:val="00DC2641"/>
    <w:rsid w:val="00DC2B1E"/>
    <w:rsid w:val="00DC7481"/>
    <w:rsid w:val="00DC7591"/>
    <w:rsid w:val="00DD0839"/>
    <w:rsid w:val="00DD1957"/>
    <w:rsid w:val="00DD26D0"/>
    <w:rsid w:val="00DD29E8"/>
    <w:rsid w:val="00DD47D5"/>
    <w:rsid w:val="00DD6729"/>
    <w:rsid w:val="00DD74A1"/>
    <w:rsid w:val="00DD7960"/>
    <w:rsid w:val="00DD7B0D"/>
    <w:rsid w:val="00DE1F29"/>
    <w:rsid w:val="00DE3FEB"/>
    <w:rsid w:val="00DE4905"/>
    <w:rsid w:val="00DE510C"/>
    <w:rsid w:val="00DE7822"/>
    <w:rsid w:val="00DF081A"/>
    <w:rsid w:val="00DF152C"/>
    <w:rsid w:val="00DF221E"/>
    <w:rsid w:val="00DF265D"/>
    <w:rsid w:val="00DF2EB0"/>
    <w:rsid w:val="00DF31C1"/>
    <w:rsid w:val="00DF427A"/>
    <w:rsid w:val="00DF45C5"/>
    <w:rsid w:val="00DF5A8C"/>
    <w:rsid w:val="00DF65CA"/>
    <w:rsid w:val="00DF6A67"/>
    <w:rsid w:val="00DF71D8"/>
    <w:rsid w:val="00E00CCA"/>
    <w:rsid w:val="00E01623"/>
    <w:rsid w:val="00E01FD7"/>
    <w:rsid w:val="00E03FE3"/>
    <w:rsid w:val="00E06951"/>
    <w:rsid w:val="00E10C94"/>
    <w:rsid w:val="00E10EC4"/>
    <w:rsid w:val="00E118D7"/>
    <w:rsid w:val="00E13F46"/>
    <w:rsid w:val="00E142CC"/>
    <w:rsid w:val="00E15BD4"/>
    <w:rsid w:val="00E16458"/>
    <w:rsid w:val="00E16FB6"/>
    <w:rsid w:val="00E17001"/>
    <w:rsid w:val="00E17814"/>
    <w:rsid w:val="00E17CEF"/>
    <w:rsid w:val="00E20FBC"/>
    <w:rsid w:val="00E21445"/>
    <w:rsid w:val="00E244CA"/>
    <w:rsid w:val="00E24E04"/>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A05"/>
    <w:rsid w:val="00E41BD7"/>
    <w:rsid w:val="00E428D6"/>
    <w:rsid w:val="00E43284"/>
    <w:rsid w:val="00E445C9"/>
    <w:rsid w:val="00E447C5"/>
    <w:rsid w:val="00E450C1"/>
    <w:rsid w:val="00E4547F"/>
    <w:rsid w:val="00E4574F"/>
    <w:rsid w:val="00E46B7D"/>
    <w:rsid w:val="00E5091C"/>
    <w:rsid w:val="00E50E42"/>
    <w:rsid w:val="00E51009"/>
    <w:rsid w:val="00E5108E"/>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540"/>
    <w:rsid w:val="00E83AE0"/>
    <w:rsid w:val="00E84116"/>
    <w:rsid w:val="00E84C5C"/>
    <w:rsid w:val="00E85533"/>
    <w:rsid w:val="00E86343"/>
    <w:rsid w:val="00E866CD"/>
    <w:rsid w:val="00E877ED"/>
    <w:rsid w:val="00E901FD"/>
    <w:rsid w:val="00E91964"/>
    <w:rsid w:val="00E91FB1"/>
    <w:rsid w:val="00E932B0"/>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A65CB"/>
    <w:rsid w:val="00EB2857"/>
    <w:rsid w:val="00EB30B7"/>
    <w:rsid w:val="00EB342C"/>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3F14"/>
    <w:rsid w:val="00EC56B1"/>
    <w:rsid w:val="00EC664F"/>
    <w:rsid w:val="00EC6749"/>
    <w:rsid w:val="00EC72F5"/>
    <w:rsid w:val="00EC7334"/>
    <w:rsid w:val="00ED1810"/>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3561"/>
    <w:rsid w:val="00EE6989"/>
    <w:rsid w:val="00EE6AAC"/>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82C"/>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09B8"/>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277"/>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1AB8"/>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87D8D"/>
    <w:rsid w:val="00F90037"/>
    <w:rsid w:val="00F9031B"/>
    <w:rsid w:val="00F91DA4"/>
    <w:rsid w:val="00F92728"/>
    <w:rsid w:val="00F937AF"/>
    <w:rsid w:val="00F93A0A"/>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19FC"/>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C6E48"/>
    <w:rsid w:val="00FD01CC"/>
    <w:rsid w:val="00FD08AF"/>
    <w:rsid w:val="00FD1E7A"/>
    <w:rsid w:val="00FD21FB"/>
    <w:rsid w:val="00FD2672"/>
    <w:rsid w:val="00FD28F4"/>
    <w:rsid w:val="00FD2CE2"/>
    <w:rsid w:val="00FD4A1E"/>
    <w:rsid w:val="00FD66A9"/>
    <w:rsid w:val="00FD6712"/>
    <w:rsid w:val="00FD6853"/>
    <w:rsid w:val="00FD6D15"/>
    <w:rsid w:val="00FD6E54"/>
    <w:rsid w:val="00FE01B5"/>
    <w:rsid w:val="00FE03BB"/>
    <w:rsid w:val="00FE05B5"/>
    <w:rsid w:val="00FE0BF0"/>
    <w:rsid w:val="00FE15A2"/>
    <w:rsid w:val="00FE1C2E"/>
    <w:rsid w:val="00FE24FB"/>
    <w:rsid w:val="00FE3B37"/>
    <w:rsid w:val="00FE4B40"/>
    <w:rsid w:val="00FE5DC4"/>
    <w:rsid w:val="00FE5E87"/>
    <w:rsid w:val="00FE6E94"/>
    <w:rsid w:val="00FE76CB"/>
    <w:rsid w:val="00FE7BD8"/>
    <w:rsid w:val="00FF02D6"/>
    <w:rsid w:val="00FF12EF"/>
    <w:rsid w:val="00FF1D76"/>
    <w:rsid w:val="00FF309E"/>
    <w:rsid w:val="00FF3EE6"/>
    <w:rsid w:val="00FF434C"/>
    <w:rsid w:val="00FF55F5"/>
    <w:rsid w:val="00FF682B"/>
    <w:rsid w:val="00FF6F74"/>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7934C4C9-1364-428D-83B8-3CF26D98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qFormat/>
    <w:rsid w:val="00FD21FB"/>
    <w:pPr>
      <w:ind w:left="720"/>
      <w:contextualSpacing/>
    </w:pPr>
  </w:style>
  <w:style w:type="character" w:styleId="SubtleEmphasis">
    <w:name w:val="Subtle Emphasis"/>
    <w:basedOn w:val="DefaultParagraphFont"/>
    <w:uiPriority w:val="19"/>
    <w:qFormat/>
    <w:rsid w:val="007E1255"/>
    <w:rPr>
      <w:i/>
      <w:iCs/>
      <w:color w:val="404040" w:themeColor="text1" w:themeTint="BF"/>
    </w:rPr>
  </w:style>
  <w:style w:type="character" w:styleId="IntenseEmphasis">
    <w:name w:val="Intense Emphasis"/>
    <w:basedOn w:val="DefaultParagraphFont"/>
    <w:uiPriority w:val="21"/>
    <w:qFormat/>
    <w:rsid w:val="007E1255"/>
    <w:rPr>
      <w:i/>
      <w:iCs/>
      <w:color w:val="4F81BD" w:themeColor="accent1"/>
    </w:rPr>
  </w:style>
  <w:style w:type="character" w:styleId="Strong">
    <w:name w:val="Strong"/>
    <w:basedOn w:val="DefaultParagraphFont"/>
    <w:qFormat/>
    <w:rsid w:val="007E1255"/>
    <w:rPr>
      <w:b/>
      <w:bCs/>
    </w:rPr>
  </w:style>
  <w:style w:type="paragraph" w:styleId="Quote">
    <w:name w:val="Quote"/>
    <w:basedOn w:val="Normal"/>
    <w:next w:val="Normal"/>
    <w:link w:val="QuoteChar"/>
    <w:uiPriority w:val="29"/>
    <w:qFormat/>
    <w:rsid w:val="007E12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1255"/>
    <w:rPr>
      <w:i/>
      <w:iCs/>
      <w:color w:val="404040" w:themeColor="text1" w:themeTint="BF"/>
    </w:rPr>
  </w:style>
  <w:style w:type="character" w:styleId="Emphasis">
    <w:name w:val="Emphasis"/>
    <w:basedOn w:val="DefaultParagraphFont"/>
    <w:unhideWhenUsed/>
    <w:qFormat/>
    <w:rsid w:val="007E1255"/>
    <w:rPr>
      <w:i/>
      <w:iCs/>
    </w:rPr>
  </w:style>
  <w:style w:type="paragraph" w:styleId="IntenseQuote">
    <w:name w:val="Intense Quote"/>
    <w:basedOn w:val="Normal"/>
    <w:next w:val="Normal"/>
    <w:link w:val="IntenseQuoteChar"/>
    <w:uiPriority w:val="30"/>
    <w:qFormat/>
    <w:rsid w:val="007E12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E1255"/>
    <w:rPr>
      <w:i/>
      <w:iCs/>
      <w:color w:val="4F81BD" w:themeColor="accent1"/>
    </w:rPr>
  </w:style>
  <w:style w:type="character" w:styleId="IntenseReference">
    <w:name w:val="Intense Reference"/>
    <w:basedOn w:val="DefaultParagraphFont"/>
    <w:uiPriority w:val="32"/>
    <w:qFormat/>
    <w:rsid w:val="007E1255"/>
    <w:rPr>
      <w:b/>
      <w:bCs/>
      <w:smallCaps/>
      <w:color w:val="4F81BD" w:themeColor="accent1"/>
      <w:spacing w:val="5"/>
    </w:rPr>
  </w:style>
  <w:style w:type="character" w:styleId="SubtleReference">
    <w:name w:val="Subtle Reference"/>
    <w:basedOn w:val="DefaultParagraphFont"/>
    <w:uiPriority w:val="31"/>
    <w:qFormat/>
    <w:rsid w:val="007E1255"/>
    <w:rPr>
      <w:smallCaps/>
      <w:color w:val="5A5A5A" w:themeColor="text1" w:themeTint="A5"/>
    </w:rPr>
  </w:style>
  <w:style w:type="paragraph" w:customStyle="1" w:styleId="NormalParaAR">
    <w:name w:val="Normal_Para_AR"/>
    <w:link w:val="NormalParaARChar"/>
    <w:rsid w:val="00456FFF"/>
    <w:pPr>
      <w:bidi/>
      <w:spacing w:after="240" w:line="360" w:lineRule="exact"/>
    </w:pPr>
  </w:style>
  <w:style w:type="character" w:customStyle="1" w:styleId="NormalParaARChar">
    <w:name w:val="Normal_Para_AR Char"/>
    <w:link w:val="NormalParaAR"/>
    <w:rsid w:val="00456FFF"/>
  </w:style>
  <w:style w:type="numbering" w:customStyle="1" w:styleId="Aucuneliste1">
    <w:name w:val="Aucune liste1"/>
    <w:next w:val="NoList"/>
    <w:uiPriority w:val="99"/>
    <w:semiHidden/>
    <w:unhideWhenUsed/>
    <w:rsid w:val="00B9535A"/>
  </w:style>
  <w:style w:type="paragraph" w:customStyle="1" w:styleId="NumberedParaAR">
    <w:name w:val="Numbered_Para_AR"/>
    <w:basedOn w:val="NormalParaAR"/>
    <w:rsid w:val="00B9535A"/>
    <w:pPr>
      <w:tabs>
        <w:tab w:val="num" w:pos="567"/>
      </w:tabs>
    </w:pPr>
  </w:style>
  <w:style w:type="table" w:customStyle="1" w:styleId="Grilledutableau1">
    <w:name w:val="Grille du tableau1"/>
    <w:basedOn w:val="TableNormal"/>
    <w:next w:val="TableGrid"/>
    <w:rsid w:val="00B9535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B9535A"/>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B9535A"/>
    <w:pPr>
      <w:bidi w:val="0"/>
      <w:spacing w:line="240" w:lineRule="exact"/>
      <w:jc w:val="right"/>
    </w:pPr>
    <w:rPr>
      <w:b/>
      <w:bCs/>
      <w:sz w:val="30"/>
      <w:szCs w:val="30"/>
    </w:rPr>
  </w:style>
  <w:style w:type="paragraph" w:customStyle="1" w:styleId="DocumentDateAR">
    <w:name w:val="Document_Date_AR"/>
    <w:basedOn w:val="Normal"/>
    <w:next w:val="NormalParaAR"/>
    <w:rsid w:val="00B9535A"/>
    <w:pPr>
      <w:bidi w:val="0"/>
      <w:jc w:val="right"/>
    </w:pPr>
    <w:rPr>
      <w:b/>
      <w:bCs/>
      <w:sz w:val="30"/>
      <w:szCs w:val="30"/>
    </w:rPr>
  </w:style>
  <w:style w:type="paragraph" w:customStyle="1" w:styleId="MeetingTitleAR">
    <w:name w:val="Meeting_Title_AR"/>
    <w:basedOn w:val="Normal"/>
    <w:next w:val="NormalParaAR"/>
    <w:rsid w:val="00B9535A"/>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B9535A"/>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B9535A"/>
    <w:pPr>
      <w:bidi w:val="0"/>
      <w:spacing w:line="360" w:lineRule="exact"/>
    </w:pPr>
    <w:rPr>
      <w:b/>
      <w:bCs/>
    </w:rPr>
  </w:style>
  <w:style w:type="paragraph" w:customStyle="1" w:styleId="DocumentTitleAR">
    <w:name w:val="Document_Title_AR"/>
    <w:basedOn w:val="Normal"/>
    <w:next w:val="PreparedbyAR"/>
    <w:rsid w:val="00B9535A"/>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B9535A"/>
    <w:pPr>
      <w:bidi w:val="0"/>
      <w:spacing w:before="240" w:after="840" w:line="360" w:lineRule="exact"/>
    </w:pPr>
    <w:rPr>
      <w:i/>
      <w:iCs/>
    </w:rPr>
  </w:style>
  <w:style w:type="paragraph" w:customStyle="1" w:styleId="DecisionParaAR">
    <w:name w:val="Decision_Para_AR"/>
    <w:basedOn w:val="NumberedParaAR"/>
    <w:rsid w:val="00B9535A"/>
    <w:pPr>
      <w:ind w:left="5534"/>
    </w:pPr>
    <w:rPr>
      <w:i/>
      <w:iCs/>
    </w:rPr>
  </w:style>
  <w:style w:type="paragraph" w:customStyle="1" w:styleId="EndofDocumentAR">
    <w:name w:val="End_of_Document_AR"/>
    <w:basedOn w:val="NormalParaAR"/>
    <w:next w:val="NormalParaAR"/>
    <w:rsid w:val="00B9535A"/>
    <w:pPr>
      <w:ind w:left="5534"/>
    </w:pPr>
  </w:style>
  <w:style w:type="character" w:customStyle="1" w:styleId="HeaderChar">
    <w:name w:val="Header Char"/>
    <w:basedOn w:val="DefaultParagraphFont"/>
    <w:link w:val="Header"/>
    <w:uiPriority w:val="99"/>
    <w:rsid w:val="00B9535A"/>
  </w:style>
  <w:style w:type="numbering" w:customStyle="1" w:styleId="NoList1">
    <w:name w:val="No List1"/>
    <w:next w:val="NoList"/>
    <w:uiPriority w:val="99"/>
    <w:semiHidden/>
    <w:unhideWhenUsed/>
    <w:rsid w:val="0013785A"/>
  </w:style>
  <w:style w:type="character" w:customStyle="1" w:styleId="FooterChar">
    <w:name w:val="Footer Char"/>
    <w:basedOn w:val="DefaultParagraphFont"/>
    <w:link w:val="Footer"/>
    <w:rsid w:val="0013785A"/>
  </w:style>
  <w:style w:type="character" w:customStyle="1" w:styleId="SalutationChar">
    <w:name w:val="Salutation Char"/>
    <w:basedOn w:val="DefaultParagraphFont"/>
    <w:link w:val="Salutation"/>
    <w:semiHidden/>
    <w:rsid w:val="0013785A"/>
  </w:style>
  <w:style w:type="character" w:customStyle="1" w:styleId="SignatureChar">
    <w:name w:val="Signature Char"/>
    <w:basedOn w:val="DefaultParagraphFont"/>
    <w:link w:val="Signature"/>
    <w:semiHidden/>
    <w:rsid w:val="0013785A"/>
  </w:style>
  <w:style w:type="character" w:customStyle="1" w:styleId="EndnoteTextChar">
    <w:name w:val="Endnote Text Char"/>
    <w:basedOn w:val="DefaultParagraphFont"/>
    <w:link w:val="EndnoteText"/>
    <w:semiHidden/>
    <w:rsid w:val="0013785A"/>
    <w:rPr>
      <w:sz w:val="18"/>
    </w:rPr>
  </w:style>
  <w:style w:type="table" w:customStyle="1" w:styleId="TableGrid1">
    <w:name w:val="Table Grid1"/>
    <w:basedOn w:val="TableNormal"/>
    <w:next w:val="TableGrid"/>
    <w:rsid w:val="00137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3785A"/>
  </w:style>
  <w:style w:type="table" w:customStyle="1" w:styleId="TableGrid11">
    <w:name w:val="Table Grid11"/>
    <w:basedOn w:val="TableNormal"/>
    <w:next w:val="TableGrid"/>
    <w:rsid w:val="0013785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3785A"/>
    <w:rPr>
      <w:color w:val="800080" w:themeColor="followedHyperlink"/>
      <w:u w:val="single"/>
    </w:rPr>
  </w:style>
  <w:style w:type="paragraph" w:customStyle="1" w:styleId="Heading1AR">
    <w:name w:val="Heading_1_AR"/>
    <w:basedOn w:val="NormalParaAR"/>
    <w:next w:val="NormalParaAR"/>
    <w:rsid w:val="0013785A"/>
    <w:pPr>
      <w:keepNext/>
      <w:spacing w:before="240" w:after="60" w:line="400" w:lineRule="exact"/>
    </w:pPr>
    <w:rPr>
      <w:bCs/>
      <w:sz w:val="40"/>
      <w:szCs w:val="40"/>
    </w:rPr>
  </w:style>
  <w:style w:type="paragraph" w:customStyle="1" w:styleId="Heading2AR">
    <w:name w:val="Heading_2_AR"/>
    <w:basedOn w:val="Heading1AR"/>
    <w:next w:val="NormalParaAR"/>
    <w:rsid w:val="0013785A"/>
    <w:rPr>
      <w:bCs w:val="0"/>
    </w:rPr>
  </w:style>
  <w:style w:type="paragraph" w:customStyle="1" w:styleId="Heading3AR">
    <w:name w:val="Heading_3_AR"/>
    <w:basedOn w:val="Heading2AR"/>
    <w:next w:val="NormalParaAR"/>
    <w:rsid w:val="0013785A"/>
    <w:pPr>
      <w:spacing w:before="120" w:line="360" w:lineRule="exact"/>
    </w:pPr>
    <w:rPr>
      <w:sz w:val="36"/>
      <w:szCs w:val="36"/>
      <w:u w:val="single"/>
    </w:rPr>
  </w:style>
  <w:style w:type="paragraph" w:customStyle="1" w:styleId="Heading4AR">
    <w:name w:val="Heading_4_AR"/>
    <w:basedOn w:val="Heading3AR"/>
    <w:next w:val="NormalParaAR"/>
    <w:rsid w:val="0013785A"/>
    <w:rPr>
      <w:iCs/>
      <w:u w:val="none"/>
    </w:rPr>
  </w:style>
  <w:style w:type="character" w:styleId="CommentReference">
    <w:name w:val="annotation reference"/>
    <w:basedOn w:val="DefaultParagraphFont"/>
    <w:rsid w:val="0013785A"/>
    <w:rPr>
      <w:sz w:val="16"/>
      <w:szCs w:val="16"/>
    </w:rPr>
  </w:style>
  <w:style w:type="paragraph" w:styleId="CommentSubject">
    <w:name w:val="annotation subject"/>
    <w:basedOn w:val="CommentText"/>
    <w:next w:val="CommentText"/>
    <w:link w:val="CommentSubjectChar"/>
    <w:rsid w:val="0013785A"/>
    <w:pPr>
      <w:bidi w:val="0"/>
    </w:pPr>
    <w:rPr>
      <w:rFonts w:ascii="Arial" w:hAnsi="Arial" w:cs="Arial"/>
      <w:b/>
      <w:bCs/>
      <w:sz w:val="20"/>
      <w:szCs w:val="20"/>
    </w:rPr>
  </w:style>
  <w:style w:type="character" w:customStyle="1" w:styleId="CommentSubjectChar">
    <w:name w:val="Comment Subject Char"/>
    <w:basedOn w:val="CommentTextChar"/>
    <w:link w:val="CommentSubject"/>
    <w:rsid w:val="0013785A"/>
    <w:rPr>
      <w:rFonts w:ascii="Arial" w:hAnsi="Arial" w:cs="Arial"/>
      <w:b/>
      <w:bCs/>
      <w:sz w:val="20"/>
      <w:szCs w:val="20"/>
      <w:lang w:bidi="ar-EG"/>
    </w:rPr>
  </w:style>
  <w:style w:type="character" w:customStyle="1" w:styleId="CommentTextChar1">
    <w:name w:val="Comment Text Char1"/>
    <w:basedOn w:val="DefaultParagraphFont"/>
    <w:semiHidden/>
    <w:rsid w:val="0013785A"/>
    <w:rPr>
      <w:rFonts w:ascii="Arial" w:hAnsi="Arial" w:cs="Arial"/>
      <w:sz w:val="18"/>
    </w:rPr>
  </w:style>
  <w:style w:type="numbering" w:customStyle="1" w:styleId="NoList111">
    <w:name w:val="No List111"/>
    <w:next w:val="NoList"/>
    <w:uiPriority w:val="99"/>
    <w:semiHidden/>
    <w:unhideWhenUsed/>
    <w:rsid w:val="0013785A"/>
  </w:style>
  <w:style w:type="paragraph" w:customStyle="1" w:styleId="Char">
    <w:name w:val="Char 字元 字元"/>
    <w:basedOn w:val="Normal"/>
    <w:rsid w:val="0013785A"/>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13785A"/>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13785A"/>
    <w:rPr>
      <w:rFonts w:ascii="Arial" w:eastAsia="SimSun" w:hAnsi="Arial" w:cs="Arial"/>
      <w:sz w:val="22"/>
      <w:szCs w:val="20"/>
      <w:lang w:eastAsia="zh-CN"/>
    </w:rPr>
  </w:style>
  <w:style w:type="paragraph" w:customStyle="1" w:styleId="ONUMFS">
    <w:name w:val="ONUM FS"/>
    <w:basedOn w:val="BodyText"/>
    <w:rsid w:val="0013785A"/>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13785A"/>
  </w:style>
  <w:style w:type="paragraph" w:styleId="BodyText2">
    <w:name w:val="Body Text 2"/>
    <w:basedOn w:val="Normal"/>
    <w:link w:val="BodyText2Char"/>
    <w:rsid w:val="0013785A"/>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13785A"/>
    <w:rPr>
      <w:rFonts w:ascii="Times New Roman" w:hAnsi="Times New Roman" w:cs="Times New Roman"/>
      <w:i/>
      <w:sz w:val="24"/>
      <w:szCs w:val="20"/>
    </w:rPr>
  </w:style>
  <w:style w:type="paragraph" w:customStyle="1" w:styleId="CharCharCharChar">
    <w:name w:val="Char Char Char Char"/>
    <w:basedOn w:val="Normal"/>
    <w:rsid w:val="0013785A"/>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13785A"/>
    <w:rPr>
      <w:rFonts w:ascii="Arial" w:eastAsia="SimSun" w:hAnsi="Arial" w:cs="Times New Roman"/>
      <w:sz w:val="18"/>
      <w:lang w:val="en-US" w:eastAsia="zh-CN"/>
    </w:rPr>
  </w:style>
  <w:style w:type="paragraph" w:customStyle="1" w:styleId="DecisionInvitingPara">
    <w:name w:val="Decision Inviting Para."/>
    <w:basedOn w:val="Normal"/>
    <w:rsid w:val="0013785A"/>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13785A"/>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13785A"/>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13785A"/>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13785A"/>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13785A"/>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13785A"/>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13785A"/>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13785A"/>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13785A"/>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13785A"/>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13785A"/>
  </w:style>
  <w:style w:type="paragraph" w:styleId="Revision">
    <w:name w:val="Revision"/>
    <w:hidden/>
    <w:uiPriority w:val="99"/>
    <w:semiHidden/>
    <w:rsid w:val="0013785A"/>
    <w:rPr>
      <w:rFonts w:ascii="Arial" w:hAnsi="Arial" w:cs="Arial"/>
      <w:sz w:val="22"/>
      <w:szCs w:val="20"/>
    </w:rPr>
  </w:style>
  <w:style w:type="paragraph" w:customStyle="1" w:styleId="NormalAR">
    <w:name w:val="Normal AR"/>
    <w:basedOn w:val="Normal"/>
    <w:rsid w:val="0013785A"/>
    <w:pPr>
      <w:spacing w:after="120" w:line="340" w:lineRule="exact"/>
      <w:ind w:left="1021"/>
    </w:pPr>
    <w:rPr>
      <w:sz w:val="34"/>
      <w:szCs w:val="34"/>
      <w:lang w:bidi="ar-EG"/>
    </w:rPr>
  </w:style>
  <w:style w:type="paragraph" w:styleId="NormalWeb">
    <w:name w:val="Normal (Web)"/>
    <w:basedOn w:val="Normal"/>
    <w:rsid w:val="0013785A"/>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AA7D4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meetings/ar/details.jsp?meeting_id=48546"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6769-AE37-4B6F-9475-EA3B84C4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Template>
  <TotalTime>1</TotalTime>
  <Pages>125</Pages>
  <Words>15527</Words>
  <Characters>88508</Characters>
  <Application>Microsoft Office Word</Application>
  <DocSecurity>0</DocSecurity>
  <Lines>737</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WO/GA/50/_x000d_ (Arabic)</vt:lpstr>
      <vt:lpstr>WO/GA/50/_x000d_ (Arabic)</vt:lpstr>
    </vt:vector>
  </TitlesOfParts>
  <Company>World Intellectual Property Organization</Company>
  <LinksUpToDate>false</LinksUpToDate>
  <CharactersWithSpaces>103828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WO/GA/50/_x000d_ (Arabic)</dc:title>
  <dc:creator>Abdelhak</dc:creator>
  <cp:lastModifiedBy>HÄFLIGER Patience</cp:lastModifiedBy>
  <cp:revision>2</cp:revision>
  <cp:lastPrinted>2018-09-18T16:45:00Z</cp:lastPrinted>
  <dcterms:created xsi:type="dcterms:W3CDTF">2018-09-20T10:27:00Z</dcterms:created>
  <dcterms:modified xsi:type="dcterms:W3CDTF">2018-09-20T10:27:00Z</dcterms:modified>
</cp:coreProperties>
</file>