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7D" w:rsidRPr="00F043DE" w:rsidRDefault="00380B7D" w:rsidP="00380B7D">
      <w:pPr>
        <w:pBdr>
          <w:bottom w:val="single" w:sz="4" w:space="10" w:color="auto"/>
        </w:pBdr>
        <w:bidi/>
        <w:spacing w:after="120"/>
        <w:jc w:val="right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5AD0907" wp14:editId="7A401B7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7D97B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380B7D" w:rsidRPr="002326AB" w:rsidRDefault="00380B7D" w:rsidP="00D82F81">
      <w:pPr>
        <w:bidi/>
        <w:jc w:val="right"/>
        <w:rPr>
          <w:rFonts w:ascii="Arial Black" w:hAnsi="Arial Black"/>
          <w:caps/>
          <w:sz w:val="15"/>
          <w:szCs w:val="15"/>
          <w:rtl/>
          <w:lang w:bidi="ar-SY"/>
        </w:rPr>
      </w:pPr>
      <w:bookmarkStart w:id="0" w:name="Code"/>
      <w:bookmarkEnd w:id="0"/>
      <w:r w:rsidRPr="00957C82">
        <w:rPr>
          <w:rFonts w:ascii="Arial Black" w:hAnsi="Arial Black"/>
          <w:caps/>
          <w:sz w:val="15"/>
          <w:szCs w:val="15"/>
        </w:rPr>
        <w:t>WO/CC/</w:t>
      </w:r>
      <w:r w:rsidR="00D82F81">
        <w:rPr>
          <w:rFonts w:ascii="Arial Black" w:hAnsi="Arial Black"/>
          <w:caps/>
          <w:sz w:val="15"/>
          <w:szCs w:val="15"/>
        </w:rPr>
        <w:t>82</w:t>
      </w:r>
      <w:r w:rsidRPr="00957C82">
        <w:rPr>
          <w:rFonts w:ascii="Arial Black" w:hAnsi="Arial Black"/>
          <w:caps/>
          <w:sz w:val="15"/>
          <w:szCs w:val="15"/>
        </w:rPr>
        <w:t>/3</w:t>
      </w:r>
    </w:p>
    <w:p w:rsidR="00380B7D" w:rsidRPr="00CC3E2D" w:rsidRDefault="00380B7D" w:rsidP="00536795">
      <w:pPr>
        <w:bidi/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536795"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Pr="00957C82">
        <w:rPr>
          <w:rFonts w:asciiTheme="minorHAnsi" w:hAnsiTheme="minorHAnsi" w:cs="Calibri"/>
          <w:b/>
          <w:bCs/>
          <w:caps/>
          <w:sz w:val="15"/>
          <w:szCs w:val="15"/>
          <w:rtl/>
        </w:rPr>
        <w:t>بالإنكليزية</w:t>
      </w:r>
    </w:p>
    <w:p w:rsidR="00380B7D" w:rsidRPr="00CC3E2D" w:rsidRDefault="00380B7D" w:rsidP="00536795">
      <w:pPr>
        <w:bidi/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82F81">
        <w:rPr>
          <w:rFonts w:asciiTheme="minorHAnsi" w:hAnsiTheme="minorHAnsi" w:cs="Calibri"/>
          <w:b/>
          <w:bCs/>
          <w:caps/>
          <w:sz w:val="15"/>
          <w:szCs w:val="15"/>
        </w:rPr>
        <w:t>5</w:t>
      </w:r>
      <w:r w:rsidRPr="00957C82">
        <w:rPr>
          <w:rFonts w:asciiTheme="minorHAnsi" w:hAnsiTheme="minorHAnsi" w:cs="Calibri"/>
          <w:b/>
          <w:bCs/>
          <w:caps/>
          <w:sz w:val="15"/>
          <w:szCs w:val="15"/>
          <w:rtl/>
        </w:rPr>
        <w:t xml:space="preserve"> </w:t>
      </w:r>
      <w:r w:rsidR="00D82F81">
        <w:rPr>
          <w:rFonts w:asciiTheme="minorHAnsi" w:hAnsiTheme="minorHAnsi" w:cs="Calibri" w:hint="cs"/>
          <w:b/>
          <w:bCs/>
          <w:caps/>
          <w:sz w:val="15"/>
          <w:szCs w:val="15"/>
          <w:rtl/>
        </w:rPr>
        <w:t>مايو</w:t>
      </w:r>
      <w:r w:rsidRPr="00957C82">
        <w:rPr>
          <w:rFonts w:asciiTheme="minorHAnsi" w:hAnsiTheme="minorHAnsi" w:cs="Calibri"/>
          <w:b/>
          <w:bCs/>
          <w:caps/>
          <w:sz w:val="15"/>
          <w:szCs w:val="15"/>
          <w:rtl/>
        </w:rPr>
        <w:t xml:space="preserve"> </w:t>
      </w:r>
      <w:r w:rsidR="00D82F81">
        <w:rPr>
          <w:rFonts w:asciiTheme="minorHAnsi" w:hAnsiTheme="minorHAnsi" w:cs="Calibri" w:hint="cs"/>
          <w:b/>
          <w:bCs/>
          <w:caps/>
          <w:sz w:val="15"/>
          <w:szCs w:val="15"/>
          <w:rtl/>
        </w:rPr>
        <w:t>2023</w:t>
      </w:r>
    </w:p>
    <w:bookmarkEnd w:id="2"/>
    <w:p w:rsidR="00380B7D" w:rsidRDefault="00380B7D" w:rsidP="00380B7D">
      <w:pPr>
        <w:pStyle w:val="Heading1"/>
        <w:bidi/>
        <w:rPr>
          <w:rFonts w:cs="Calibri"/>
          <w:szCs w:val="28"/>
          <w:rtl/>
        </w:rPr>
      </w:pPr>
      <w:r w:rsidRPr="00957C82">
        <w:rPr>
          <w:rFonts w:cs="Calibri"/>
          <w:szCs w:val="28"/>
          <w:rtl/>
        </w:rPr>
        <w:t>لجنة الويبو للتنسيق</w:t>
      </w:r>
    </w:p>
    <w:p w:rsidR="00D82F81" w:rsidRDefault="00D82F81" w:rsidP="00D82F81">
      <w:pPr>
        <w:bidi/>
        <w:rPr>
          <w:rtl/>
        </w:rPr>
      </w:pPr>
    </w:p>
    <w:p w:rsidR="00D82F81" w:rsidRPr="00D82F81" w:rsidRDefault="00D82F81" w:rsidP="00D82F81">
      <w:pPr>
        <w:bidi/>
      </w:pPr>
    </w:p>
    <w:p w:rsidR="00380B7D" w:rsidRPr="00D67EAE" w:rsidRDefault="00380B7D" w:rsidP="00D82F81">
      <w:pPr>
        <w:bidi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957C82">
        <w:rPr>
          <w:rFonts w:asciiTheme="minorHAnsi" w:hAnsiTheme="minorHAnsi" w:cs="Calibri"/>
          <w:bCs/>
          <w:sz w:val="24"/>
          <w:szCs w:val="24"/>
          <w:rtl/>
        </w:rPr>
        <w:t xml:space="preserve">الدورة </w:t>
      </w:r>
      <w:r w:rsidR="00D82F81">
        <w:rPr>
          <w:rFonts w:asciiTheme="minorHAnsi" w:hAnsiTheme="minorHAnsi" w:cs="Calibri" w:hint="cs"/>
          <w:bCs/>
          <w:sz w:val="24"/>
          <w:szCs w:val="24"/>
          <w:rtl/>
        </w:rPr>
        <w:t xml:space="preserve">الثانية </w:t>
      </w:r>
      <w:r w:rsidR="009861C4">
        <w:rPr>
          <w:rFonts w:asciiTheme="minorHAnsi" w:hAnsiTheme="minorHAnsi" w:cs="Calibri" w:hint="cs"/>
          <w:bCs/>
          <w:sz w:val="24"/>
          <w:szCs w:val="24"/>
          <w:rtl/>
          <w:lang w:bidi="ar-EG"/>
        </w:rPr>
        <w:t>و</w:t>
      </w:r>
      <w:r w:rsidRPr="00957C82">
        <w:rPr>
          <w:rFonts w:asciiTheme="minorHAnsi" w:hAnsiTheme="minorHAnsi" w:cs="Calibri"/>
          <w:bCs/>
          <w:sz w:val="24"/>
          <w:szCs w:val="24"/>
          <w:rtl/>
        </w:rPr>
        <w:t xml:space="preserve">الثمانون (الدورة العادية </w:t>
      </w:r>
      <w:r w:rsidR="00D82F81">
        <w:rPr>
          <w:rFonts w:asciiTheme="minorHAnsi" w:hAnsiTheme="minorHAnsi" w:cs="Calibri" w:hint="cs"/>
          <w:bCs/>
          <w:sz w:val="24"/>
          <w:szCs w:val="24"/>
          <w:rtl/>
        </w:rPr>
        <w:t>الرابعة</w:t>
      </w:r>
      <w:r w:rsidRPr="00957C82">
        <w:rPr>
          <w:rFonts w:asciiTheme="minorHAnsi" w:hAnsiTheme="minorHAnsi" w:cs="Calibri"/>
          <w:bCs/>
          <w:sz w:val="24"/>
          <w:szCs w:val="24"/>
          <w:rtl/>
        </w:rPr>
        <w:t xml:space="preserve"> والخمسون)</w:t>
      </w:r>
    </w:p>
    <w:p w:rsidR="00380B7D" w:rsidRPr="00536795" w:rsidRDefault="00380B7D" w:rsidP="00D82F81">
      <w:pPr>
        <w:bidi/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536795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82F81" w:rsidRPr="00536795">
        <w:rPr>
          <w:rFonts w:asciiTheme="minorHAnsi" w:hAnsiTheme="minorHAnsi" w:cstheme="minorHAnsi"/>
          <w:b/>
          <w:sz w:val="24"/>
          <w:szCs w:val="24"/>
        </w:rPr>
        <w:t>6</w:t>
      </w:r>
      <w:r w:rsidRPr="00536795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82F81" w:rsidRPr="00536795">
        <w:rPr>
          <w:rFonts w:asciiTheme="minorHAnsi" w:hAnsiTheme="minorHAnsi" w:cstheme="minorHAnsi"/>
          <w:b/>
          <w:sz w:val="24"/>
          <w:szCs w:val="24"/>
        </w:rPr>
        <w:t>14</w:t>
      </w:r>
      <w:r w:rsidRPr="00536795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82F81" w:rsidRPr="00536795">
        <w:rPr>
          <w:rFonts w:asciiTheme="minorHAnsi" w:hAnsiTheme="minorHAnsi" w:cstheme="minorHAnsi" w:hint="cs"/>
          <w:bCs/>
          <w:sz w:val="24"/>
          <w:szCs w:val="24"/>
          <w:rtl/>
          <w:lang w:bidi="ar-EG"/>
        </w:rPr>
        <w:t>يوليو</w:t>
      </w:r>
      <w:r w:rsidRPr="00536795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82F81" w:rsidRPr="00536795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D82F81" w:rsidRPr="00F43E74" w:rsidRDefault="00D82F81" w:rsidP="00F43E74">
      <w:pPr>
        <w:bidi/>
        <w:spacing w:after="360"/>
        <w:outlineLvl w:val="0"/>
        <w:rPr>
          <w:rFonts w:cs="Calibri" w:hint="cs"/>
          <w:caps/>
          <w:sz w:val="28"/>
          <w:szCs w:val="24"/>
          <w:rtl/>
          <w:lang w:val="fr-CH" w:bidi="ar-SY"/>
        </w:rPr>
      </w:pPr>
      <w:bookmarkStart w:id="3" w:name="Prepared"/>
      <w:bookmarkEnd w:id="3"/>
      <w:r w:rsidRPr="009861C4">
        <w:rPr>
          <w:rFonts w:cs="Calibri" w:hint="cs"/>
          <w:caps/>
          <w:sz w:val="28"/>
          <w:szCs w:val="24"/>
          <w:rtl/>
        </w:rPr>
        <w:t>تعديلات على النظام الأساسي للجنة الخدمة المدنية الدولية</w:t>
      </w:r>
    </w:p>
    <w:p w:rsidR="00380B7D" w:rsidRDefault="00380B7D" w:rsidP="00D82F81">
      <w:pPr>
        <w:bidi/>
        <w:spacing w:after="1040"/>
        <w:rPr>
          <w:rFonts w:asciiTheme="minorHAnsi" w:hAnsiTheme="minorHAnsi" w:cstheme="minorHAnsi"/>
          <w:iCs/>
          <w:rtl/>
        </w:rPr>
      </w:pPr>
      <w:r w:rsidRPr="00957C82">
        <w:rPr>
          <w:rFonts w:asciiTheme="minorHAnsi" w:hAnsiTheme="minorHAnsi" w:cs="Calibri"/>
          <w:iCs/>
          <w:szCs w:val="22"/>
          <w:rtl/>
        </w:rPr>
        <w:t xml:space="preserve">وثيقة من إعداد </w:t>
      </w:r>
      <w:r w:rsidR="00D82F81">
        <w:rPr>
          <w:rFonts w:asciiTheme="minorHAnsi" w:hAnsiTheme="minorHAnsi" w:cs="Calibri" w:hint="cs"/>
          <w:iCs/>
          <w:szCs w:val="22"/>
          <w:rtl/>
        </w:rPr>
        <w:t>الأمانة</w:t>
      </w:r>
    </w:p>
    <w:p w:rsidR="00DD711F" w:rsidRPr="00DD711F" w:rsidRDefault="00DD711F" w:rsidP="00536795">
      <w:pPr>
        <w:bidi/>
        <w:spacing w:after="240"/>
        <w:outlineLvl w:val="0"/>
        <w:rPr>
          <w:rFonts w:ascii="Calibri" w:hAnsi="Calibri" w:cs="Calibri"/>
          <w:b/>
          <w:bCs/>
          <w:sz w:val="24"/>
          <w:szCs w:val="24"/>
          <w:rtl/>
          <w:lang w:bidi="ar-EG"/>
        </w:rPr>
      </w:pPr>
      <w:r w:rsidRPr="00DD711F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>أولا.</w:t>
      </w:r>
      <w:r w:rsidRPr="00DD711F">
        <w:rPr>
          <w:rFonts w:ascii="Calibri" w:hAnsi="Calibri" w:cs="Calibri"/>
          <w:b/>
          <w:bCs/>
          <w:sz w:val="24"/>
          <w:szCs w:val="24"/>
          <w:rtl/>
          <w:lang w:bidi="ar-EG"/>
        </w:rPr>
        <w:tab/>
        <w:t>مقدمة</w:t>
      </w:r>
    </w:p>
    <w:p w:rsidR="00DD711F" w:rsidRPr="00DD711F" w:rsidRDefault="005B332F" w:rsidP="00344C2D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rtl/>
          <w:lang w:bidi="ar-EG"/>
        </w:rPr>
        <w:t>قررت الجمعية العامة للأمم المتحدة</w:t>
      </w:r>
      <w:r>
        <w:rPr>
          <w:rFonts w:ascii="Calibri" w:hAnsi="Calibri" w:cs="Calibri" w:hint="cs"/>
          <w:szCs w:val="22"/>
          <w:rtl/>
          <w:lang w:bidi="ar-EG"/>
        </w:rPr>
        <w:t>،</w:t>
      </w:r>
      <w:r w:rsidRPr="00DD711F">
        <w:rPr>
          <w:rFonts w:ascii="Calibri" w:hAnsi="Calibri" w:cs="Calibri"/>
          <w:szCs w:val="22"/>
          <w:rtl/>
          <w:lang w:bidi="ar-EG"/>
        </w:rPr>
        <w:t xml:space="preserve"> </w:t>
      </w:r>
      <w:r>
        <w:rPr>
          <w:rFonts w:ascii="Calibri" w:hAnsi="Calibri" w:cs="Calibri"/>
          <w:szCs w:val="22"/>
          <w:rtl/>
          <w:lang w:bidi="ar-EG"/>
        </w:rPr>
        <w:t xml:space="preserve">في 30 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ديسمبر 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2022،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تعديل المادتين 10 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و11 من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النظام الأساسي للجنة الخدمة المدنية الدولية</w:t>
      </w:r>
      <w:r w:rsidR="00536795">
        <w:rPr>
          <w:rFonts w:ascii="Calibri" w:hAnsi="Calibri" w:cs="Calibri" w:hint="cs"/>
          <w:szCs w:val="22"/>
          <w:rtl/>
          <w:lang w:bidi="ar-EG"/>
        </w:rPr>
        <w:t xml:space="preserve"> (</w:t>
      </w:r>
      <w:r w:rsidR="00536795" w:rsidRPr="00536795">
        <w:rPr>
          <w:rFonts w:ascii="Calibri" w:hAnsi="Calibri" w:cs="Calibri"/>
          <w:szCs w:val="22"/>
          <w:lang w:bidi="ar-EG"/>
        </w:rPr>
        <w:t>ICSC</w:t>
      </w:r>
      <w:r w:rsidR="00536795">
        <w:rPr>
          <w:rFonts w:ascii="Calibri" w:hAnsi="Calibri" w:cs="Calibri" w:hint="cs"/>
          <w:szCs w:val="22"/>
          <w:rtl/>
          <w:lang w:bidi="ar-EG"/>
        </w:rPr>
        <w:t>)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فيما يتعلق بمسألة 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لجنة الخدمة المدنية</w:t>
      </w:r>
      <w:r>
        <w:rPr>
          <w:rFonts w:ascii="Calibri" w:hAnsi="Calibri" w:cs="Calibri"/>
          <w:szCs w:val="22"/>
          <w:rtl/>
          <w:lang w:bidi="ar-EG"/>
        </w:rPr>
        <w:t xml:space="preserve"> الدولية في اتخاذ قرارات بشأن </w:t>
      </w:r>
      <w:r w:rsidR="00DD711F" w:rsidRPr="00DD711F">
        <w:rPr>
          <w:rFonts w:ascii="Calibri" w:hAnsi="Calibri" w:cs="Calibri"/>
          <w:szCs w:val="22"/>
          <w:rtl/>
          <w:lang w:bidi="ar-EG"/>
        </w:rPr>
        <w:t>مبالغ</w:t>
      </w:r>
      <w:r>
        <w:rPr>
          <w:rFonts w:ascii="Calibri" w:hAnsi="Calibri" w:cs="Calibri" w:hint="cs"/>
          <w:szCs w:val="22"/>
          <w:rtl/>
          <w:lang w:bidi="ar-EG"/>
        </w:rPr>
        <w:t xml:space="preserve"> تسوي</w:t>
      </w:r>
      <w:r w:rsidR="00EE75FE">
        <w:rPr>
          <w:rFonts w:ascii="Calibri" w:hAnsi="Calibri" w:cs="Calibri" w:hint="cs"/>
          <w:szCs w:val="22"/>
          <w:rtl/>
          <w:lang w:bidi="ar-EG"/>
        </w:rPr>
        <w:t>ات</w:t>
      </w:r>
      <w:r>
        <w:rPr>
          <w:rFonts w:ascii="Calibri" w:hAnsi="Calibri" w:cs="Calibri" w:hint="cs"/>
          <w:szCs w:val="22"/>
          <w:rtl/>
          <w:lang w:bidi="ar-EG"/>
        </w:rPr>
        <w:t xml:space="preserve"> مقر العمل</w:t>
      </w:r>
      <w:r>
        <w:rPr>
          <w:rStyle w:val="FootnoteReference"/>
          <w:rFonts w:ascii="Calibri" w:hAnsi="Calibri" w:cs="Calibri"/>
          <w:szCs w:val="22"/>
          <w:rtl/>
          <w:lang w:bidi="ar-EG"/>
        </w:rPr>
        <w:footnoteReference w:id="1"/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. </w:t>
      </w:r>
      <w:r>
        <w:rPr>
          <w:rFonts w:ascii="Calibri" w:hAnsi="Calibri" w:cs="Calibri" w:hint="cs"/>
          <w:szCs w:val="22"/>
          <w:rtl/>
          <w:lang w:bidi="ar-EG"/>
        </w:rPr>
        <w:t>و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ترد التعديلات على النظام الأساسي للجنة الخدمة المدنية الدولية في </w:t>
      </w:r>
      <w:r w:rsidR="001D3371">
        <w:rPr>
          <w:rFonts w:ascii="Calibri" w:hAnsi="Calibri" w:cs="Calibri" w:hint="cs"/>
          <w:szCs w:val="22"/>
          <w:rtl/>
          <w:lang w:bidi="ar-EG"/>
        </w:rPr>
        <w:t>المرفق</w:t>
      </w:r>
      <w:r w:rsidR="00DD711F" w:rsidRPr="00DD711F">
        <w:rPr>
          <w:rFonts w:ascii="Calibri" w:hAnsi="Calibri" w:cs="Calibri"/>
          <w:szCs w:val="22"/>
          <w:lang w:bidi="ar-EG"/>
        </w:rPr>
        <w:t>.</w:t>
      </w:r>
    </w:p>
    <w:p w:rsidR="00DD711F" w:rsidRPr="00DD711F" w:rsidRDefault="00406781" w:rsidP="008761CB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 w:rsidR="00354EA2">
        <w:rPr>
          <w:rFonts w:ascii="Calibri" w:hAnsi="Calibri" w:cs="Calibri"/>
          <w:szCs w:val="22"/>
          <w:rtl/>
          <w:lang w:bidi="ar-EG"/>
        </w:rPr>
        <w:t xml:space="preserve">لا </w:t>
      </w:r>
      <w:r w:rsidR="0086670D">
        <w:rPr>
          <w:rFonts w:ascii="Calibri" w:hAnsi="Calibri" w:cs="Calibri" w:hint="cs"/>
          <w:szCs w:val="22"/>
          <w:rtl/>
          <w:lang w:bidi="ar-EG"/>
        </w:rPr>
        <w:t>تنطبق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التعديلات تلقائيًا على الوكالات المتخصصة والمنظمات الدولية الأخرى التي تشارك في النظام الموحد للأمم المتحدة والتي قبلت النظام الأساسي للجنة الخدمة المدنية الدولية. </w:t>
      </w:r>
      <w:r w:rsidR="00AD6AF6">
        <w:rPr>
          <w:rFonts w:ascii="Calibri" w:hAnsi="Calibri" w:cs="Calibri" w:hint="cs"/>
          <w:szCs w:val="22"/>
          <w:rtl/>
          <w:lang w:bidi="ar-EG"/>
        </w:rPr>
        <w:t>و</w:t>
      </w:r>
      <w:r w:rsidR="00746368">
        <w:rPr>
          <w:rFonts w:ascii="Calibri" w:hAnsi="Calibri" w:cs="Calibri" w:hint="cs"/>
          <w:szCs w:val="22"/>
          <w:rtl/>
          <w:lang w:bidi="ar-EG"/>
        </w:rPr>
        <w:t xml:space="preserve">يتوجب على </w:t>
      </w:r>
      <w:r w:rsidR="00746368" w:rsidRPr="00DD711F">
        <w:rPr>
          <w:rFonts w:ascii="Calibri" w:hAnsi="Calibri" w:cs="Calibri"/>
          <w:szCs w:val="22"/>
          <w:rtl/>
          <w:lang w:bidi="ar-EG"/>
        </w:rPr>
        <w:t xml:space="preserve">الوكالات والمنظمات </w:t>
      </w:r>
      <w:r>
        <w:rPr>
          <w:rFonts w:ascii="Calibri" w:hAnsi="Calibri" w:cs="Calibri" w:hint="cs"/>
          <w:szCs w:val="22"/>
          <w:rtl/>
          <w:lang w:bidi="ar-EG"/>
        </w:rPr>
        <w:t>السالفة الذكر</w:t>
      </w:r>
      <w:r w:rsidR="00746368" w:rsidRPr="00DD711F">
        <w:rPr>
          <w:rFonts w:ascii="Calibri" w:hAnsi="Calibri" w:cs="Calibri"/>
          <w:szCs w:val="22"/>
          <w:rtl/>
          <w:lang w:bidi="ar-EG"/>
        </w:rPr>
        <w:t xml:space="preserve"> </w:t>
      </w:r>
      <w:r w:rsidR="009340F0">
        <w:rPr>
          <w:rFonts w:ascii="Calibri" w:hAnsi="Calibri" w:cs="Calibri"/>
          <w:szCs w:val="22"/>
          <w:rtl/>
          <w:lang w:bidi="ar-EG"/>
        </w:rPr>
        <w:t>قبول التعديلات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،</w:t>
      </w:r>
      <w:r w:rsidR="00AD6AF6">
        <w:rPr>
          <w:rFonts w:ascii="Calibri" w:hAnsi="Calibri" w:cs="Calibri"/>
          <w:szCs w:val="22"/>
          <w:rtl/>
          <w:lang w:bidi="ar-EG"/>
        </w:rPr>
        <w:t xml:space="preserve"> بعد موافقة أو </w:t>
      </w:r>
      <w:r w:rsidR="000F1E47">
        <w:rPr>
          <w:rFonts w:ascii="Calibri" w:hAnsi="Calibri" w:cs="Calibri" w:hint="cs"/>
          <w:szCs w:val="22"/>
          <w:rtl/>
          <w:lang w:bidi="ar-EG"/>
        </w:rPr>
        <w:t>تأييد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</w:t>
      </w:r>
      <w:r w:rsidR="008761CB">
        <w:rPr>
          <w:rFonts w:ascii="Calibri" w:hAnsi="Calibri" w:cs="Calibri" w:hint="cs"/>
          <w:szCs w:val="22"/>
          <w:rtl/>
          <w:lang w:val="fr-CH" w:bidi="ar-SY"/>
        </w:rPr>
        <w:t>هيئاتها الرئاسية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،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حسب 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الاقتضاء،</w:t>
      </w:r>
      <w:r w:rsidR="001A3D27">
        <w:rPr>
          <w:rFonts w:ascii="Calibri" w:hAnsi="Calibri" w:cs="Calibri"/>
          <w:szCs w:val="22"/>
          <w:rtl/>
          <w:lang w:bidi="ar-EG"/>
        </w:rPr>
        <w:t xml:space="preserve"> و</w:t>
      </w:r>
      <w:r w:rsidR="00134A40">
        <w:rPr>
          <w:rFonts w:ascii="Calibri" w:hAnsi="Calibri" w:cs="Calibri" w:hint="cs"/>
          <w:szCs w:val="22"/>
          <w:rtl/>
          <w:lang w:bidi="ar-EG"/>
        </w:rPr>
        <w:t xml:space="preserve">التي </w:t>
      </w:r>
      <w:r w:rsidR="001A3D27">
        <w:rPr>
          <w:rFonts w:ascii="Calibri" w:hAnsi="Calibri" w:cs="Calibri" w:hint="cs"/>
          <w:szCs w:val="22"/>
          <w:rtl/>
          <w:lang w:bidi="ar-EG"/>
        </w:rPr>
        <w:t>يتولى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</w:t>
      </w:r>
      <w:r w:rsidR="000F1E47">
        <w:rPr>
          <w:rFonts w:ascii="Calibri" w:hAnsi="Calibri" w:cs="Calibri" w:hint="cs"/>
          <w:szCs w:val="22"/>
          <w:rtl/>
          <w:lang w:bidi="ar-EG"/>
        </w:rPr>
        <w:t>ا</w:t>
      </w:r>
      <w:r w:rsidR="000F1E47" w:rsidRPr="00DD711F">
        <w:rPr>
          <w:rFonts w:ascii="Calibri" w:hAnsi="Calibri" w:cs="Calibri"/>
          <w:szCs w:val="22"/>
          <w:rtl/>
          <w:lang w:bidi="ar-EG"/>
        </w:rPr>
        <w:t xml:space="preserve">لرئيس التنفيذي </w:t>
      </w:r>
      <w:r w:rsidR="001A3D27">
        <w:rPr>
          <w:rFonts w:ascii="Calibri" w:hAnsi="Calibri" w:cs="Calibri"/>
          <w:szCs w:val="22"/>
          <w:rtl/>
          <w:lang w:bidi="ar-EG"/>
        </w:rPr>
        <w:t>المعني</w:t>
      </w:r>
      <w:r w:rsidR="001A3D27">
        <w:rPr>
          <w:rFonts w:ascii="Calibri" w:hAnsi="Calibri" w:cs="Calibri" w:hint="cs"/>
          <w:szCs w:val="22"/>
          <w:rtl/>
          <w:lang w:bidi="ar-EG"/>
        </w:rPr>
        <w:t xml:space="preserve"> إرسال 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إخطار </w:t>
      </w:r>
      <w:r w:rsidR="00AD6AF6" w:rsidRPr="00DD711F">
        <w:rPr>
          <w:rFonts w:ascii="Calibri" w:hAnsi="Calibri" w:cs="Calibri"/>
          <w:szCs w:val="22"/>
          <w:rtl/>
          <w:lang w:bidi="ar-EG"/>
        </w:rPr>
        <w:t>رسمي</w:t>
      </w:r>
      <w:r w:rsidR="00985CBE">
        <w:rPr>
          <w:rFonts w:ascii="Calibri" w:hAnsi="Calibri" w:cs="Calibri" w:hint="cs"/>
          <w:szCs w:val="22"/>
          <w:rtl/>
          <w:lang w:bidi="ar-EG"/>
        </w:rPr>
        <w:t xml:space="preserve"> </w:t>
      </w:r>
      <w:r w:rsidR="00134A40">
        <w:rPr>
          <w:rFonts w:ascii="Calibri" w:hAnsi="Calibri" w:cs="Calibri"/>
          <w:szCs w:val="22"/>
          <w:rtl/>
          <w:lang w:bidi="ar-EG"/>
        </w:rPr>
        <w:t>ب</w:t>
      </w:r>
      <w:r w:rsidR="00AD6AF6">
        <w:rPr>
          <w:rFonts w:ascii="Calibri" w:hAnsi="Calibri" w:cs="Calibri"/>
          <w:szCs w:val="22"/>
          <w:rtl/>
          <w:lang w:bidi="ar-EG"/>
        </w:rPr>
        <w:t>قبو</w:t>
      </w:r>
      <w:r w:rsidR="00AD6AF6">
        <w:rPr>
          <w:rFonts w:ascii="Calibri" w:hAnsi="Calibri" w:cs="Calibri" w:hint="cs"/>
          <w:szCs w:val="22"/>
          <w:rtl/>
          <w:lang w:bidi="ar-EG"/>
        </w:rPr>
        <w:t>ل</w:t>
      </w:r>
      <w:r w:rsidR="00134A40">
        <w:rPr>
          <w:rFonts w:ascii="Calibri" w:hAnsi="Calibri" w:cs="Calibri" w:hint="cs"/>
          <w:szCs w:val="22"/>
          <w:rtl/>
          <w:lang w:bidi="ar-EG"/>
        </w:rPr>
        <w:t>ها</w:t>
      </w:r>
      <w:r w:rsidR="00AD6AF6">
        <w:rPr>
          <w:rFonts w:ascii="Calibri" w:hAnsi="Calibri" w:cs="Calibri" w:hint="cs"/>
          <w:szCs w:val="22"/>
          <w:rtl/>
          <w:lang w:bidi="ar-EG"/>
        </w:rPr>
        <w:t>.</w:t>
      </w:r>
    </w:p>
    <w:p w:rsidR="00DD711F" w:rsidRPr="00DD711F" w:rsidRDefault="00DD711F" w:rsidP="00BF0DAA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rtl/>
          <w:lang w:bidi="ar-EG"/>
        </w:rPr>
        <w:t xml:space="preserve">وبناءً على </w:t>
      </w:r>
      <w:r w:rsidRPr="00DD711F">
        <w:rPr>
          <w:rFonts w:ascii="Calibri" w:hAnsi="Calibri" w:cs="Calibri" w:hint="cs"/>
          <w:szCs w:val="22"/>
          <w:rtl/>
          <w:lang w:bidi="ar-EG"/>
        </w:rPr>
        <w:t>ذلك،</w:t>
      </w:r>
      <w:r w:rsidRPr="00DD711F">
        <w:rPr>
          <w:rFonts w:ascii="Calibri" w:hAnsi="Calibri" w:cs="Calibri"/>
          <w:szCs w:val="22"/>
          <w:rtl/>
          <w:lang w:bidi="ar-EG"/>
        </w:rPr>
        <w:t xml:space="preserve"> يُقترح أن </w:t>
      </w:r>
      <w:r w:rsidR="00BF0DAA">
        <w:rPr>
          <w:rFonts w:ascii="Calibri" w:hAnsi="Calibri" w:cs="Calibri" w:hint="cs"/>
          <w:szCs w:val="22"/>
          <w:rtl/>
          <w:lang w:bidi="ar-EG"/>
        </w:rPr>
        <w:t>تؤيد</w:t>
      </w:r>
      <w:r w:rsidRPr="00DD711F">
        <w:rPr>
          <w:rFonts w:ascii="Calibri" w:hAnsi="Calibri" w:cs="Calibri"/>
          <w:szCs w:val="22"/>
          <w:rtl/>
          <w:lang w:bidi="ar-EG"/>
        </w:rPr>
        <w:t xml:space="preserve"> لجنة الويبو للتنسيق التعديلات المدخلة على النظام الأساسي للجنة الخدمة المدنية </w:t>
      </w:r>
      <w:r w:rsidRPr="00DD711F">
        <w:rPr>
          <w:rFonts w:ascii="Calibri" w:hAnsi="Calibri" w:cs="Calibri" w:hint="cs"/>
          <w:szCs w:val="22"/>
          <w:rtl/>
          <w:lang w:bidi="ar-EG"/>
        </w:rPr>
        <w:t>الدولية،</w:t>
      </w:r>
      <w:r w:rsidRPr="00DD711F">
        <w:rPr>
          <w:rFonts w:ascii="Calibri" w:hAnsi="Calibri" w:cs="Calibri"/>
          <w:szCs w:val="22"/>
          <w:rtl/>
          <w:lang w:bidi="ar-EG"/>
        </w:rPr>
        <w:t xml:space="preserve"> قبل أن ي</w:t>
      </w:r>
      <w:r w:rsidR="00501AEF">
        <w:rPr>
          <w:rFonts w:ascii="Calibri" w:hAnsi="Calibri" w:cs="Calibri"/>
          <w:szCs w:val="22"/>
          <w:rtl/>
          <w:lang w:bidi="ar-EG"/>
        </w:rPr>
        <w:t>قدم المدير العام إخطارًا بقبول</w:t>
      </w:r>
      <w:r w:rsidRPr="00DD711F">
        <w:rPr>
          <w:rFonts w:ascii="Calibri" w:hAnsi="Calibri" w:cs="Calibri"/>
          <w:szCs w:val="22"/>
          <w:rtl/>
          <w:lang w:bidi="ar-EG"/>
        </w:rPr>
        <w:t xml:space="preserve"> الويبو</w:t>
      </w:r>
      <w:r w:rsidR="00501AEF">
        <w:rPr>
          <w:rFonts w:ascii="Calibri" w:hAnsi="Calibri" w:cs="Calibri" w:hint="cs"/>
          <w:szCs w:val="22"/>
          <w:rtl/>
          <w:lang w:bidi="ar-EG"/>
        </w:rPr>
        <w:t xml:space="preserve"> تلك التعديلات.</w:t>
      </w:r>
    </w:p>
    <w:p w:rsidR="009861C4" w:rsidRDefault="009861C4">
      <w:pPr>
        <w:rPr>
          <w:rFonts w:ascii="Calibri" w:hAnsi="Calibri" w:cs="Calibri"/>
          <w:b/>
          <w:bCs/>
          <w:sz w:val="24"/>
          <w:szCs w:val="24"/>
          <w:rtl/>
          <w:lang w:bidi="ar-EG"/>
        </w:rPr>
      </w:pPr>
      <w:r>
        <w:rPr>
          <w:rFonts w:ascii="Calibri" w:hAnsi="Calibri" w:cs="Calibri"/>
          <w:b/>
          <w:bCs/>
          <w:sz w:val="24"/>
          <w:szCs w:val="24"/>
          <w:rtl/>
          <w:lang w:bidi="ar-EG"/>
        </w:rPr>
        <w:br w:type="page"/>
      </w:r>
    </w:p>
    <w:p w:rsidR="00DD711F" w:rsidRPr="009861C4" w:rsidRDefault="00DD711F" w:rsidP="008761CB">
      <w:pPr>
        <w:keepNext/>
        <w:bidi/>
        <w:spacing w:after="240"/>
        <w:outlineLvl w:val="0"/>
        <w:rPr>
          <w:rFonts w:ascii="Calibri" w:hAnsi="Calibri" w:cs="Calibri"/>
          <w:b/>
          <w:bCs/>
          <w:sz w:val="24"/>
          <w:szCs w:val="24"/>
          <w:rtl/>
          <w:lang w:bidi="ar-EG"/>
        </w:rPr>
      </w:pPr>
      <w:r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lastRenderedPageBreak/>
        <w:t>ثانيًا.</w:t>
      </w:r>
      <w:r w:rsidR="00B3695B"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ab/>
      </w:r>
      <w:r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اختلاف التفسيرات القضائية </w:t>
      </w:r>
      <w:r w:rsidR="00B3695B" w:rsidRPr="009861C4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>للنظام الأساسي</w:t>
      </w:r>
      <w:r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="000F1FDE" w:rsidRPr="009861C4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>ل</w:t>
      </w:r>
      <w:r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>لجنة الخدمة المدنية الدولية</w:t>
      </w:r>
    </w:p>
    <w:p w:rsidR="00DD711F" w:rsidRPr="00DD711F" w:rsidRDefault="00DD711F" w:rsidP="00F43E74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rtl/>
          <w:lang w:bidi="ar-EG"/>
        </w:rPr>
        <w:t xml:space="preserve">نشأت الحاجة إلى تعديل النظام الأساسي للجنة الخدمة المدنية الدولية </w:t>
      </w:r>
      <w:r w:rsidR="00A53361">
        <w:rPr>
          <w:rFonts w:ascii="Calibri" w:hAnsi="Calibri" w:cs="Calibri" w:hint="cs"/>
          <w:szCs w:val="22"/>
          <w:rtl/>
          <w:lang w:bidi="ar-EG"/>
        </w:rPr>
        <w:t>بسبب تفسير</w:t>
      </w:r>
      <w:r w:rsidRPr="00DD711F">
        <w:rPr>
          <w:rFonts w:ascii="Calibri" w:hAnsi="Calibri" w:cs="Calibri"/>
          <w:szCs w:val="22"/>
          <w:rtl/>
          <w:lang w:bidi="ar-EG"/>
        </w:rPr>
        <w:t xml:space="preserve"> المادتين 10 </w:t>
      </w:r>
      <w:r w:rsidRPr="00DD711F">
        <w:rPr>
          <w:rFonts w:ascii="Calibri" w:hAnsi="Calibri" w:cs="Calibri" w:hint="cs"/>
          <w:szCs w:val="22"/>
          <w:rtl/>
          <w:lang w:bidi="ar-EG"/>
        </w:rPr>
        <w:t>و11 منه</w:t>
      </w:r>
      <w:r w:rsidRPr="00DD711F">
        <w:rPr>
          <w:rFonts w:ascii="Calibri" w:hAnsi="Calibri" w:cs="Calibri"/>
          <w:szCs w:val="22"/>
          <w:rtl/>
          <w:lang w:bidi="ar-EG"/>
        </w:rPr>
        <w:t xml:space="preserve"> </w:t>
      </w:r>
      <w:r w:rsidR="00A53361">
        <w:rPr>
          <w:rFonts w:ascii="Calibri" w:hAnsi="Calibri" w:cs="Calibri" w:hint="cs"/>
          <w:szCs w:val="22"/>
          <w:rtl/>
          <w:lang w:bidi="ar-EG"/>
        </w:rPr>
        <w:t>على نحو</w:t>
      </w:r>
      <w:r w:rsidR="000F1FDE">
        <w:rPr>
          <w:rFonts w:ascii="Calibri" w:hAnsi="Calibri" w:cs="Calibri"/>
          <w:szCs w:val="22"/>
          <w:rtl/>
          <w:lang w:bidi="ar-EG"/>
        </w:rPr>
        <w:t xml:space="preserve"> مختلف في الأحكام النهائية</w:t>
      </w:r>
      <w:r w:rsidR="000F1FDE">
        <w:rPr>
          <w:rFonts w:ascii="Calibri" w:hAnsi="Calibri" w:cs="Calibri" w:hint="cs"/>
          <w:szCs w:val="22"/>
          <w:rtl/>
          <w:lang w:bidi="ar-EG"/>
        </w:rPr>
        <w:t xml:space="preserve">، </w:t>
      </w:r>
      <w:r w:rsidRPr="00DD711F">
        <w:rPr>
          <w:rFonts w:ascii="Calibri" w:hAnsi="Calibri" w:cs="Calibri"/>
          <w:szCs w:val="22"/>
          <w:rtl/>
          <w:lang w:bidi="ar-EG"/>
        </w:rPr>
        <w:t>غير القابلة للاستئناف</w:t>
      </w:r>
      <w:r w:rsidR="000F1FDE">
        <w:rPr>
          <w:rFonts w:ascii="Calibri" w:hAnsi="Calibri" w:cs="Calibri" w:hint="cs"/>
          <w:szCs w:val="22"/>
          <w:rtl/>
          <w:lang w:bidi="ar-EG"/>
        </w:rPr>
        <w:t>،</w:t>
      </w:r>
      <w:r w:rsidRPr="00DD711F">
        <w:rPr>
          <w:rFonts w:ascii="Calibri" w:hAnsi="Calibri" w:cs="Calibri"/>
          <w:szCs w:val="22"/>
          <w:rtl/>
          <w:lang w:bidi="ar-EG"/>
        </w:rPr>
        <w:t xml:space="preserve"> الصادرة عن محكمتين </w:t>
      </w:r>
      <w:r w:rsidR="00AF694A">
        <w:rPr>
          <w:rFonts w:ascii="Calibri" w:hAnsi="Calibri" w:cs="Calibri" w:hint="cs"/>
          <w:szCs w:val="22"/>
          <w:rtl/>
          <w:lang w:bidi="ar-EG"/>
        </w:rPr>
        <w:t>تتربع</w:t>
      </w:r>
      <w:r w:rsidR="008761CB">
        <w:rPr>
          <w:rFonts w:ascii="Calibri" w:hAnsi="Calibri" w:cs="Calibri" w:hint="cs"/>
          <w:szCs w:val="22"/>
          <w:rtl/>
          <w:lang w:bidi="ar-EG"/>
        </w:rPr>
        <w:t xml:space="preserve"> </w:t>
      </w:r>
      <w:r w:rsidR="00EB6797">
        <w:rPr>
          <w:rFonts w:ascii="Calibri" w:hAnsi="Calibri" w:cs="Calibri" w:hint="cs"/>
          <w:szCs w:val="22"/>
          <w:rtl/>
          <w:lang w:bidi="ar-EG"/>
        </w:rPr>
        <w:t xml:space="preserve">كل منهما </w:t>
      </w:r>
      <w:r w:rsidR="00F43E74">
        <w:rPr>
          <w:rFonts w:ascii="Calibri" w:hAnsi="Calibri" w:cs="Calibri" w:hint="cs"/>
          <w:szCs w:val="22"/>
          <w:rtl/>
          <w:lang w:bidi="ar-EG"/>
        </w:rPr>
        <w:t xml:space="preserve">على </w:t>
      </w:r>
      <w:r w:rsidR="008761CB">
        <w:rPr>
          <w:rFonts w:ascii="Calibri" w:hAnsi="Calibri" w:cs="Calibri" w:hint="cs"/>
          <w:szCs w:val="22"/>
          <w:rtl/>
          <w:lang w:bidi="ar-EG"/>
        </w:rPr>
        <w:t>ق</w:t>
      </w:r>
      <w:r w:rsidR="00AF694A">
        <w:rPr>
          <w:rFonts w:ascii="Calibri" w:hAnsi="Calibri" w:cs="Calibri" w:hint="cs"/>
          <w:szCs w:val="22"/>
          <w:rtl/>
          <w:lang w:bidi="ar-EG"/>
        </w:rPr>
        <w:t xml:space="preserve">مة </w:t>
      </w:r>
      <w:r w:rsidR="00F43E74">
        <w:rPr>
          <w:rFonts w:ascii="Calibri" w:hAnsi="Calibri" w:cs="Calibri" w:hint="cs"/>
          <w:szCs w:val="22"/>
          <w:rtl/>
          <w:lang w:bidi="ar-EG"/>
        </w:rPr>
        <w:t>ولايت</w:t>
      </w:r>
      <w:r w:rsidR="00EB6797">
        <w:rPr>
          <w:rFonts w:ascii="Calibri" w:hAnsi="Calibri" w:cs="Calibri" w:hint="cs"/>
          <w:szCs w:val="22"/>
          <w:rtl/>
          <w:lang w:bidi="ar-EG"/>
        </w:rPr>
        <w:t xml:space="preserve">ها </w:t>
      </w:r>
      <w:r w:rsidR="008761CB">
        <w:rPr>
          <w:rFonts w:ascii="Calibri" w:hAnsi="Calibri" w:cs="Calibri" w:hint="cs"/>
          <w:szCs w:val="22"/>
          <w:rtl/>
          <w:lang w:bidi="ar-EG"/>
        </w:rPr>
        <w:t>ا</w:t>
      </w:r>
      <w:r w:rsidR="00AF694A">
        <w:rPr>
          <w:rFonts w:ascii="Calibri" w:hAnsi="Calibri" w:cs="Calibri" w:hint="cs"/>
          <w:szCs w:val="22"/>
          <w:rtl/>
          <w:lang w:bidi="ar-EG"/>
        </w:rPr>
        <w:t>لقضائي</w:t>
      </w:r>
      <w:r w:rsidR="00F43E74">
        <w:rPr>
          <w:rFonts w:ascii="Calibri" w:hAnsi="Calibri" w:cs="Calibri" w:hint="cs"/>
          <w:szCs w:val="22"/>
          <w:rtl/>
          <w:lang w:bidi="ar-EG"/>
        </w:rPr>
        <w:t>ة</w:t>
      </w:r>
      <w:r w:rsidR="00AF694A">
        <w:rPr>
          <w:rFonts w:ascii="Calibri" w:hAnsi="Calibri" w:cs="Calibri" w:hint="cs"/>
          <w:szCs w:val="22"/>
          <w:rtl/>
          <w:lang w:bidi="ar-EG"/>
        </w:rPr>
        <w:t xml:space="preserve"> </w:t>
      </w:r>
      <w:r w:rsidRPr="00DD711F">
        <w:rPr>
          <w:rFonts w:ascii="Calibri" w:hAnsi="Calibri" w:cs="Calibri"/>
          <w:szCs w:val="22"/>
          <w:rtl/>
          <w:lang w:bidi="ar-EG"/>
        </w:rPr>
        <w:t xml:space="preserve">في النظام الموحد للأمم </w:t>
      </w:r>
      <w:r w:rsidRPr="00DD711F">
        <w:rPr>
          <w:rFonts w:ascii="Calibri" w:hAnsi="Calibri" w:cs="Calibri" w:hint="cs"/>
          <w:szCs w:val="22"/>
          <w:rtl/>
          <w:lang w:bidi="ar-EG"/>
        </w:rPr>
        <w:t>المتحدة،</w:t>
      </w:r>
      <w:r w:rsidRPr="00DD711F">
        <w:rPr>
          <w:rFonts w:ascii="Calibri" w:hAnsi="Calibri" w:cs="Calibri"/>
          <w:szCs w:val="22"/>
          <w:rtl/>
          <w:lang w:bidi="ar-EG"/>
        </w:rPr>
        <w:t xml:space="preserve"> وهما المحكمة الإدارية </w:t>
      </w:r>
      <w:r w:rsidR="00AF694A">
        <w:rPr>
          <w:rFonts w:ascii="Calibri" w:hAnsi="Calibri" w:cs="Calibri" w:hint="cs"/>
          <w:szCs w:val="22"/>
          <w:rtl/>
          <w:lang w:bidi="ar-EG"/>
        </w:rPr>
        <w:t>ل</w:t>
      </w:r>
      <w:r w:rsidRPr="00DD711F">
        <w:rPr>
          <w:rFonts w:ascii="Calibri" w:hAnsi="Calibri" w:cs="Calibri"/>
          <w:szCs w:val="22"/>
          <w:rtl/>
          <w:lang w:bidi="ar-EG"/>
        </w:rPr>
        <w:t>منظمة العمل الدولية ومحكمة الأمم المتحدة للاستئناف</w:t>
      </w:r>
      <w:r w:rsidR="00EB6797">
        <w:rPr>
          <w:rFonts w:ascii="Calibri" w:hAnsi="Calibri" w:cs="Calibri" w:hint="cs"/>
          <w:szCs w:val="22"/>
          <w:rtl/>
          <w:lang w:bidi="ar-EG"/>
        </w:rPr>
        <w:t>.</w:t>
      </w:r>
    </w:p>
    <w:p w:rsidR="00DD711F" w:rsidRPr="00DD711F" w:rsidRDefault="00AF12E7" w:rsidP="00DD711F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>
        <w:rPr>
          <w:rFonts w:ascii="Calibri" w:hAnsi="Calibri" w:cs="Calibri"/>
          <w:szCs w:val="22"/>
          <w:rtl/>
          <w:lang w:bidi="ar-EG"/>
        </w:rPr>
        <w:t>قبل 30 ديسمبر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2022،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كانت المادتان 10 </w:t>
      </w:r>
      <w:r w:rsidR="00DD711F" w:rsidRPr="00DD711F">
        <w:rPr>
          <w:rFonts w:ascii="Calibri" w:hAnsi="Calibri" w:cs="Calibri" w:hint="cs"/>
          <w:szCs w:val="22"/>
          <w:rtl/>
          <w:lang w:bidi="ar-EG"/>
        </w:rPr>
        <w:t>و11 من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النظام الأساسي تنص</w:t>
      </w:r>
      <w:r w:rsidR="00EB6797">
        <w:rPr>
          <w:rFonts w:ascii="Calibri" w:hAnsi="Calibri" w:cs="Calibri" w:hint="cs"/>
          <w:szCs w:val="22"/>
          <w:rtl/>
          <w:lang w:bidi="ar-EG"/>
        </w:rPr>
        <w:t>ان</w:t>
      </w:r>
      <w:r w:rsidR="00DD711F" w:rsidRPr="00DD711F">
        <w:rPr>
          <w:rFonts w:ascii="Calibri" w:hAnsi="Calibri" w:cs="Calibri"/>
          <w:szCs w:val="22"/>
          <w:rtl/>
          <w:lang w:bidi="ar-EG"/>
        </w:rPr>
        <w:t xml:space="preserve"> في الجزء ذي الصلة على ما يلي</w:t>
      </w:r>
      <w:r w:rsidR="00DD711F" w:rsidRPr="00DD711F">
        <w:rPr>
          <w:rFonts w:ascii="Calibri" w:hAnsi="Calibri" w:cs="Calibri"/>
          <w:szCs w:val="22"/>
          <w:lang w:bidi="ar-EG"/>
        </w:rPr>
        <w:t>:</w:t>
      </w:r>
    </w:p>
    <w:p w:rsidR="00DD711F" w:rsidRPr="00A50439" w:rsidRDefault="00A50439" w:rsidP="00E60C9C">
      <w:pPr>
        <w:bidi/>
        <w:spacing w:after="240"/>
        <w:contextualSpacing/>
        <w:jc w:val="center"/>
        <w:outlineLvl w:val="0"/>
        <w:rPr>
          <w:rFonts w:ascii="Calibri" w:hAnsi="Calibri" w:cs="Calibri"/>
          <w:szCs w:val="22"/>
          <w:u w:val="single"/>
          <w:rtl/>
          <w:lang w:bidi="ar-EG"/>
        </w:rPr>
      </w:pPr>
      <w:r w:rsidRPr="00A50439">
        <w:rPr>
          <w:rFonts w:ascii="Calibri" w:hAnsi="Calibri" w:cs="Calibri" w:hint="cs"/>
          <w:szCs w:val="22"/>
          <w:u w:val="single"/>
          <w:rtl/>
          <w:lang w:bidi="ar-EG"/>
        </w:rPr>
        <w:t>"</w:t>
      </w:r>
      <w:r w:rsidR="00DD711F" w:rsidRPr="00A50439">
        <w:rPr>
          <w:rFonts w:ascii="Calibri" w:hAnsi="Calibri" w:cs="Calibri"/>
          <w:szCs w:val="22"/>
          <w:u w:val="single"/>
          <w:rtl/>
          <w:lang w:bidi="ar-EG"/>
        </w:rPr>
        <w:t>المادة 10</w:t>
      </w:r>
    </w:p>
    <w:p w:rsidR="00DD711F" w:rsidRPr="00DD711F" w:rsidRDefault="00DD711F" w:rsidP="00EB6797">
      <w:pPr>
        <w:bidi/>
        <w:spacing w:after="60"/>
        <w:ind w:left="1435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rtl/>
          <w:lang w:bidi="ar-EG"/>
        </w:rPr>
        <w:t xml:space="preserve">تقدم </w:t>
      </w:r>
      <w:r w:rsidR="00676281">
        <w:rPr>
          <w:rFonts w:ascii="Calibri" w:hAnsi="Calibri" w:cs="Calibri" w:hint="cs"/>
          <w:szCs w:val="22"/>
          <w:rtl/>
          <w:lang w:bidi="ar-EG"/>
        </w:rPr>
        <w:t>اللجنة</w:t>
      </w:r>
      <w:r w:rsidRPr="00DD711F">
        <w:rPr>
          <w:rFonts w:ascii="Calibri" w:hAnsi="Calibri" w:cs="Calibri"/>
          <w:szCs w:val="22"/>
          <w:rtl/>
          <w:lang w:bidi="ar-EG"/>
        </w:rPr>
        <w:t xml:space="preserve"> توصيات إلى الجمعية العامة بشأن</w:t>
      </w:r>
      <w:r w:rsidRPr="00DD711F">
        <w:rPr>
          <w:rFonts w:ascii="Calibri" w:hAnsi="Calibri" w:cs="Calibri"/>
          <w:szCs w:val="22"/>
          <w:lang w:bidi="ar-EG"/>
        </w:rPr>
        <w:t>:</w:t>
      </w:r>
    </w:p>
    <w:p w:rsidR="00DD711F" w:rsidRPr="00DD711F" w:rsidRDefault="00DD711F" w:rsidP="00EB6797">
      <w:pPr>
        <w:bidi/>
        <w:spacing w:after="60"/>
        <w:ind w:firstLine="1615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lang w:bidi="ar-EG"/>
        </w:rPr>
        <w:t>[...]</w:t>
      </w:r>
    </w:p>
    <w:p w:rsidR="00DD711F" w:rsidRPr="00DD711F" w:rsidRDefault="00DD711F" w:rsidP="00EB6797">
      <w:pPr>
        <w:bidi/>
        <w:spacing w:after="60"/>
        <w:ind w:firstLine="1615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rtl/>
          <w:lang w:bidi="ar-EG"/>
        </w:rPr>
        <w:t>(ب) جداول المرتبات وتسويات مقر العمل ل</w:t>
      </w:r>
      <w:r w:rsidR="00F11AFE">
        <w:rPr>
          <w:rFonts w:ascii="Calibri" w:hAnsi="Calibri" w:cs="Calibri"/>
          <w:szCs w:val="22"/>
          <w:rtl/>
          <w:lang w:bidi="ar-EG"/>
        </w:rPr>
        <w:t>لموظفين في الفئة الفنية</w:t>
      </w:r>
      <w:r w:rsidR="00F11AFE">
        <w:rPr>
          <w:rFonts w:ascii="Calibri" w:hAnsi="Calibri" w:cs="Calibri" w:hint="cs"/>
          <w:szCs w:val="22"/>
          <w:rtl/>
          <w:lang w:bidi="ar-EG"/>
        </w:rPr>
        <w:t xml:space="preserve"> وما فوقها</w:t>
      </w:r>
      <w:r w:rsidRPr="00DD711F">
        <w:rPr>
          <w:rFonts w:ascii="Calibri" w:hAnsi="Calibri" w:cs="Calibri" w:hint="cs"/>
          <w:szCs w:val="22"/>
          <w:rtl/>
          <w:lang w:bidi="ar-EG"/>
        </w:rPr>
        <w:t>؛</w:t>
      </w:r>
    </w:p>
    <w:p w:rsidR="00DD711F" w:rsidRPr="00DD711F" w:rsidRDefault="00DD711F" w:rsidP="00EB6797">
      <w:pPr>
        <w:bidi/>
        <w:spacing w:after="240"/>
        <w:ind w:firstLine="1613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lang w:bidi="ar-EG"/>
        </w:rPr>
        <w:t>[…]</w:t>
      </w:r>
    </w:p>
    <w:p w:rsidR="00DD711F" w:rsidRPr="00A50439" w:rsidRDefault="00DD711F" w:rsidP="00E60C9C">
      <w:pPr>
        <w:bidi/>
        <w:spacing w:after="240"/>
        <w:contextualSpacing/>
        <w:jc w:val="center"/>
        <w:outlineLvl w:val="0"/>
        <w:rPr>
          <w:rFonts w:ascii="Calibri" w:hAnsi="Calibri" w:cs="Calibri"/>
          <w:szCs w:val="22"/>
          <w:u w:val="single"/>
          <w:rtl/>
          <w:lang w:bidi="ar-EG"/>
        </w:rPr>
      </w:pPr>
      <w:r w:rsidRPr="00A50439">
        <w:rPr>
          <w:rFonts w:ascii="Calibri" w:hAnsi="Calibri" w:cs="Calibri"/>
          <w:szCs w:val="22"/>
          <w:u w:val="single"/>
          <w:rtl/>
          <w:lang w:bidi="ar-EG"/>
        </w:rPr>
        <w:t>المادة 11</w:t>
      </w:r>
    </w:p>
    <w:p w:rsidR="00DD711F" w:rsidRPr="00FF4694" w:rsidRDefault="00FF4694" w:rsidP="00EB6797">
      <w:pPr>
        <w:bidi/>
        <w:spacing w:after="60"/>
        <w:ind w:left="1435"/>
        <w:outlineLvl w:val="0"/>
        <w:rPr>
          <w:rFonts w:ascii="Calibri" w:hAnsi="Calibri" w:cs="Calibri"/>
          <w:szCs w:val="22"/>
          <w:rtl/>
          <w:lang w:bidi="ar-EG"/>
        </w:rPr>
      </w:pPr>
      <w:r w:rsidRPr="00FF4694">
        <w:rPr>
          <w:rFonts w:asciiTheme="minorHAnsi" w:hAnsiTheme="minorHAnsi" w:cstheme="minorHAnsi" w:hint="cs"/>
          <w:szCs w:val="22"/>
          <w:rtl/>
          <w:lang w:val="en-GB"/>
        </w:rPr>
        <w:t>تتولى</w:t>
      </w:r>
      <w:r w:rsidRPr="00FF4694">
        <w:rPr>
          <w:rFonts w:asciiTheme="minorHAnsi" w:hAnsiTheme="minorHAnsi" w:cstheme="minorHAnsi"/>
          <w:szCs w:val="22"/>
          <w:rtl/>
          <w:lang w:val="en-GB"/>
        </w:rPr>
        <w:t xml:space="preserve"> </w:t>
      </w:r>
      <w:r w:rsidRPr="00FF4694">
        <w:rPr>
          <w:rFonts w:asciiTheme="minorHAnsi" w:hAnsiTheme="minorHAnsi" w:cstheme="minorHAnsi" w:hint="cs"/>
          <w:szCs w:val="22"/>
          <w:rtl/>
          <w:lang w:val="en-GB"/>
        </w:rPr>
        <w:t>اللجنة وضع:</w:t>
      </w:r>
    </w:p>
    <w:p w:rsidR="00DD711F" w:rsidRPr="00DD711F" w:rsidRDefault="00DD711F" w:rsidP="00EB6797">
      <w:pPr>
        <w:bidi/>
        <w:spacing w:after="60"/>
        <w:ind w:firstLine="1615"/>
        <w:outlineLvl w:val="0"/>
        <w:rPr>
          <w:rFonts w:ascii="Calibri" w:hAnsi="Calibri" w:cs="Calibri"/>
          <w:szCs w:val="22"/>
          <w:rtl/>
          <w:lang w:bidi="ar-EG"/>
        </w:rPr>
      </w:pPr>
      <w:r w:rsidRPr="00DD711F">
        <w:rPr>
          <w:rFonts w:ascii="Calibri" w:hAnsi="Calibri" w:cs="Calibri"/>
          <w:szCs w:val="22"/>
          <w:lang w:bidi="ar-EG"/>
        </w:rPr>
        <w:t>[...]</w:t>
      </w:r>
    </w:p>
    <w:p w:rsidR="00DD711F" w:rsidRPr="00DD711F" w:rsidRDefault="00EB6797" w:rsidP="00344C2D">
      <w:pPr>
        <w:bidi/>
        <w:spacing w:after="240"/>
        <w:ind w:firstLine="1615"/>
        <w:contextualSpacing/>
        <w:outlineLvl w:val="0"/>
        <w:rPr>
          <w:rFonts w:ascii="Calibri" w:hAnsi="Calibri" w:cs="Calibri"/>
          <w:szCs w:val="22"/>
          <w:rtl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(</w:t>
      </w:r>
      <w:r w:rsidR="00A50439">
        <w:rPr>
          <w:rFonts w:ascii="Calibri" w:hAnsi="Calibri" w:cs="Calibri"/>
          <w:szCs w:val="22"/>
          <w:rtl/>
          <w:lang w:bidi="ar-EG"/>
        </w:rPr>
        <w:t>ج</w:t>
      </w:r>
      <w:r w:rsidR="00A50439">
        <w:rPr>
          <w:rFonts w:ascii="Calibri" w:hAnsi="Calibri" w:cs="Calibri" w:hint="cs"/>
          <w:szCs w:val="22"/>
          <w:rtl/>
          <w:lang w:bidi="ar-EG"/>
        </w:rPr>
        <w:t xml:space="preserve">) </w:t>
      </w:r>
      <w:r w:rsidR="00DD711F" w:rsidRPr="00DD711F">
        <w:rPr>
          <w:rFonts w:ascii="Calibri" w:hAnsi="Calibri" w:cs="Calibri"/>
          <w:szCs w:val="22"/>
          <w:rtl/>
          <w:lang w:bidi="ar-EG"/>
        </w:rPr>
        <w:t>تصنيف مراكز العمل لغرض تطبيق تسويات مقر العمل</w:t>
      </w:r>
      <w:r w:rsidR="00344C2D">
        <w:rPr>
          <w:rFonts w:ascii="Calibri" w:hAnsi="Calibri" w:cs="Calibri" w:hint="cs"/>
          <w:szCs w:val="22"/>
          <w:rtl/>
          <w:lang w:bidi="ar-EG"/>
        </w:rPr>
        <w:t>.</w:t>
      </w:r>
      <w:r w:rsidR="00344C2D">
        <w:rPr>
          <w:rFonts w:ascii="Calibri" w:hAnsi="Calibri" w:cs="Calibri"/>
          <w:szCs w:val="22"/>
          <w:lang w:bidi="ar-EG"/>
        </w:rPr>
        <w:t>"</w:t>
      </w:r>
    </w:p>
    <w:p w:rsidR="00DD711F" w:rsidRPr="009D19B6" w:rsidRDefault="00586E5A" w:rsidP="00586E5A">
      <w:pPr>
        <w:pStyle w:val="ListParagraph"/>
        <w:numPr>
          <w:ilvl w:val="0"/>
          <w:numId w:val="36"/>
        </w:numPr>
        <w:bidi/>
        <w:spacing w:after="240"/>
        <w:ind w:left="-5" w:firstLine="0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تمنح هاتان المادتان صلاحيات مختلفة للجنة الخدمة المدنية الدولية. </w:t>
      </w:r>
      <w:r>
        <w:rPr>
          <w:rFonts w:ascii="Calibri" w:hAnsi="Calibri" w:cs="Calibri" w:hint="cs"/>
          <w:szCs w:val="22"/>
          <w:rtl/>
          <w:lang w:bidi="ar-EG"/>
        </w:rPr>
        <w:t>و</w:t>
      </w:r>
      <w:r w:rsidR="00DD711F" w:rsidRPr="009D19B6">
        <w:rPr>
          <w:rFonts w:ascii="Calibri" w:hAnsi="Calibri" w:cs="Calibri"/>
          <w:szCs w:val="22"/>
          <w:rtl/>
          <w:lang w:bidi="ar-EG"/>
        </w:rPr>
        <w:t>فيما يتعلق بالمسائل المبي</w:t>
      </w:r>
      <w:r>
        <w:rPr>
          <w:rFonts w:ascii="Calibri" w:hAnsi="Calibri" w:cs="Calibri" w:hint="cs"/>
          <w:szCs w:val="22"/>
          <w:rtl/>
          <w:lang w:bidi="ar-EG"/>
        </w:rPr>
        <w:t>ّ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نة في المادة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10،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مُنحت لجنة الخدمة المدنية الدولية 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تقديم توصيات إلى الجمعية العامة للأمم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المتحدة،</w:t>
      </w:r>
      <w:r w:rsidR="009176A4">
        <w:rPr>
          <w:rFonts w:ascii="Calibri" w:hAnsi="Calibri" w:cs="Calibri"/>
          <w:szCs w:val="22"/>
          <w:rtl/>
          <w:lang w:bidi="ar-EG"/>
        </w:rPr>
        <w:t xml:space="preserve"> و</w:t>
      </w:r>
      <w:r w:rsidR="009176A4">
        <w:rPr>
          <w:rFonts w:ascii="Calibri" w:hAnsi="Calibri" w:cs="Calibri" w:hint="cs"/>
          <w:szCs w:val="22"/>
          <w:rtl/>
          <w:lang w:bidi="ar-EG"/>
        </w:rPr>
        <w:t>من ثم،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الحفاظ على 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>
        <w:rPr>
          <w:rFonts w:ascii="Calibri" w:hAnsi="Calibri" w:cs="Calibri"/>
          <w:szCs w:val="22"/>
          <w:rtl/>
          <w:lang w:bidi="ar-EG"/>
        </w:rPr>
        <w:t xml:space="preserve"> هذه الأخيرة </w:t>
      </w:r>
      <w:r>
        <w:rPr>
          <w:rFonts w:ascii="Calibri" w:hAnsi="Calibri" w:cs="Calibri" w:hint="cs"/>
          <w:szCs w:val="22"/>
          <w:rtl/>
          <w:lang w:bidi="ar-EG"/>
        </w:rPr>
        <w:t xml:space="preserve">في 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اتخاذ قرار بشأنها. </w:t>
      </w:r>
      <w:r>
        <w:rPr>
          <w:rFonts w:ascii="Calibri" w:hAnsi="Calibri" w:cs="Calibri" w:hint="cs"/>
          <w:szCs w:val="22"/>
          <w:rtl/>
          <w:lang w:bidi="ar-EG"/>
        </w:rPr>
        <w:t>و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في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المقابل،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منحت المادة 11 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اتخاذ القرار إلى لجنة الخدمة المدنية الدولية فيما يتعلق بالمسائل المذكورة فيها</w:t>
      </w:r>
      <w:r w:rsidR="00DD711F" w:rsidRPr="009D19B6">
        <w:rPr>
          <w:rFonts w:ascii="Calibri" w:hAnsi="Calibri" w:cs="Calibri"/>
          <w:szCs w:val="22"/>
          <w:lang w:bidi="ar-EG"/>
        </w:rPr>
        <w:t>.</w:t>
      </w:r>
    </w:p>
    <w:p w:rsidR="00DD711F" w:rsidRDefault="00586E5A" w:rsidP="00F43E74">
      <w:pPr>
        <w:pStyle w:val="ListParagraph"/>
        <w:numPr>
          <w:ilvl w:val="0"/>
          <w:numId w:val="36"/>
        </w:numPr>
        <w:bidi/>
        <w:spacing w:after="240"/>
        <w:ind w:left="-5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على مدى أكثر من 25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عاما،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حددت لجنة الخدمة المدنية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الدولية،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وقررت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بنفسها،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مستوى مضاع</w:t>
      </w:r>
      <w:r>
        <w:rPr>
          <w:rFonts w:ascii="Calibri" w:hAnsi="Calibri" w:cs="Calibri" w:hint="cs"/>
          <w:szCs w:val="22"/>
          <w:rtl/>
          <w:lang w:bidi="ar-EG"/>
        </w:rPr>
        <w:t>ِ</w:t>
      </w:r>
      <w:r w:rsidR="00DD711F" w:rsidRPr="009D19B6">
        <w:rPr>
          <w:rFonts w:ascii="Calibri" w:hAnsi="Calibri" w:cs="Calibri"/>
          <w:szCs w:val="22"/>
          <w:rtl/>
          <w:lang w:bidi="ar-EG"/>
        </w:rPr>
        <w:t>فات تسوي</w:t>
      </w:r>
      <w:r w:rsidR="00F43E74">
        <w:rPr>
          <w:rFonts w:ascii="Calibri" w:hAnsi="Calibri" w:cs="Calibri" w:hint="cs"/>
          <w:szCs w:val="22"/>
          <w:rtl/>
          <w:lang w:bidi="ar-EG"/>
        </w:rPr>
        <w:t>ة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مقر </w:t>
      </w:r>
      <w:r w:rsidR="00DD711F" w:rsidRPr="009D19B6">
        <w:rPr>
          <w:rFonts w:ascii="Calibri" w:hAnsi="Calibri" w:cs="Calibri" w:hint="cs"/>
          <w:szCs w:val="22"/>
          <w:rtl/>
          <w:lang w:bidi="ar-EG"/>
        </w:rPr>
        <w:t>العمل،</w:t>
      </w:r>
      <w:r w:rsidR="00F82C14">
        <w:rPr>
          <w:rFonts w:ascii="Calibri" w:hAnsi="Calibri" w:cs="Calibri"/>
          <w:szCs w:val="22"/>
          <w:rtl/>
          <w:lang w:bidi="ar-EG"/>
        </w:rPr>
        <w:t xml:space="preserve"> و</w:t>
      </w:r>
      <w:r w:rsidR="00F82C14">
        <w:rPr>
          <w:rFonts w:ascii="Calibri" w:hAnsi="Calibri" w:cs="Calibri" w:hint="cs"/>
          <w:szCs w:val="22"/>
          <w:rtl/>
          <w:lang w:bidi="ar-EG"/>
        </w:rPr>
        <w:t>من ثم،</w:t>
      </w:r>
      <w:r w:rsidR="00DD711F" w:rsidRPr="009D19B6">
        <w:rPr>
          <w:rFonts w:ascii="Calibri" w:hAnsi="Calibri" w:cs="Calibri"/>
          <w:szCs w:val="22"/>
          <w:rtl/>
          <w:lang w:bidi="ar-EG"/>
        </w:rPr>
        <w:t xml:space="preserve"> تأثيرها على رواتب الموظفين.</w:t>
      </w:r>
    </w:p>
    <w:p w:rsidR="00C37E5F" w:rsidRPr="00C37E5F" w:rsidRDefault="00C37E5F" w:rsidP="00F43E74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 w:rsidRPr="00C37E5F">
        <w:rPr>
          <w:rFonts w:ascii="Calibri" w:hAnsi="Calibri" w:cs="Calibri"/>
          <w:szCs w:val="22"/>
          <w:rtl/>
          <w:lang w:bidi="ar-EG"/>
        </w:rPr>
        <w:t xml:space="preserve">وفي عامي 2018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و2020،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0B1865">
        <w:rPr>
          <w:rFonts w:ascii="Calibri" w:hAnsi="Calibri" w:cs="Calibri" w:hint="cs"/>
          <w:szCs w:val="22"/>
          <w:rtl/>
          <w:lang w:bidi="ar-EG"/>
        </w:rPr>
        <w:t>نظرت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0B1865" w:rsidRPr="00DD711F">
        <w:rPr>
          <w:rFonts w:ascii="Calibri" w:hAnsi="Calibri" w:cs="Calibri"/>
          <w:szCs w:val="22"/>
          <w:rtl/>
          <w:lang w:bidi="ar-EG"/>
        </w:rPr>
        <w:t xml:space="preserve">المحكمة الإدارية </w:t>
      </w:r>
      <w:r w:rsidR="000B1865">
        <w:rPr>
          <w:rFonts w:ascii="Calibri" w:hAnsi="Calibri" w:cs="Calibri" w:hint="cs"/>
          <w:szCs w:val="22"/>
          <w:rtl/>
          <w:lang w:bidi="ar-EG"/>
        </w:rPr>
        <w:t>ل</w:t>
      </w:r>
      <w:r w:rsidR="000B1865" w:rsidRPr="00DD711F">
        <w:rPr>
          <w:rFonts w:ascii="Calibri" w:hAnsi="Calibri" w:cs="Calibri"/>
          <w:szCs w:val="22"/>
          <w:rtl/>
          <w:lang w:bidi="ar-EG"/>
        </w:rPr>
        <w:t>منظمة العمل الدولية ومحكمة الأمم المتحدة للاستئناف</w:t>
      </w:r>
      <w:r w:rsidR="000B1865"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Pr="00C37E5F">
        <w:rPr>
          <w:rFonts w:ascii="Calibri" w:hAnsi="Calibri" w:cs="Calibri"/>
          <w:szCs w:val="22"/>
          <w:rtl/>
          <w:lang w:bidi="ar-EG"/>
        </w:rPr>
        <w:t xml:space="preserve">في مسألة ما إذا كانت لجنة الخدمة المدنية الدولية تتمتع </w:t>
      </w:r>
      <w:r w:rsidR="000B1865">
        <w:rPr>
          <w:rFonts w:ascii="Calibri" w:hAnsi="Calibri" w:cs="Calibri" w:hint="cs"/>
          <w:szCs w:val="22"/>
          <w:rtl/>
          <w:lang w:bidi="ar-EG"/>
        </w:rPr>
        <w:t>ب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تقرير مضاع</w:t>
      </w:r>
      <w:r w:rsidR="000B1865">
        <w:rPr>
          <w:rFonts w:ascii="Calibri" w:hAnsi="Calibri" w:cs="Calibri" w:hint="cs"/>
          <w:szCs w:val="22"/>
          <w:rtl/>
          <w:lang w:bidi="ar-EG"/>
        </w:rPr>
        <w:t>ِ</w:t>
      </w:r>
      <w:r w:rsidRPr="00C37E5F">
        <w:rPr>
          <w:rFonts w:ascii="Calibri" w:hAnsi="Calibri" w:cs="Calibri"/>
          <w:szCs w:val="22"/>
          <w:rtl/>
          <w:lang w:bidi="ar-EG"/>
        </w:rPr>
        <w:t>فات تسوي</w:t>
      </w:r>
      <w:r w:rsidR="00F43E74">
        <w:rPr>
          <w:rFonts w:ascii="Calibri" w:hAnsi="Calibri" w:cs="Calibri" w:hint="cs"/>
          <w:szCs w:val="22"/>
          <w:rtl/>
          <w:lang w:bidi="ar-EG"/>
        </w:rPr>
        <w:t>ات</w:t>
      </w:r>
      <w:r w:rsidRPr="00C37E5F">
        <w:rPr>
          <w:rFonts w:ascii="Calibri" w:hAnsi="Calibri" w:cs="Calibri"/>
          <w:szCs w:val="22"/>
          <w:rtl/>
          <w:lang w:bidi="ar-EG"/>
        </w:rPr>
        <w:t xml:space="preserve"> مقر العمل عملاً بنظامها الأساسي.</w:t>
      </w:r>
    </w:p>
    <w:p w:rsidR="00C37E5F" w:rsidRPr="00155DA7" w:rsidRDefault="00767ACA" w:rsidP="00F43E74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 w:rsidRPr="00C37E5F">
        <w:rPr>
          <w:rFonts w:ascii="Calibri" w:hAnsi="Calibri" w:cs="Calibri"/>
          <w:szCs w:val="22"/>
          <w:rtl/>
          <w:lang w:bidi="ar-EG"/>
        </w:rPr>
        <w:t>قضت المحكم</w:t>
      </w:r>
      <w:r>
        <w:rPr>
          <w:rFonts w:ascii="Calibri" w:hAnsi="Calibri" w:cs="Calibri"/>
          <w:szCs w:val="22"/>
          <w:rtl/>
          <w:lang w:bidi="ar-EG"/>
        </w:rPr>
        <w:t>ة الإدارية لمنظمة العمل الدولية</w:t>
      </w:r>
      <w:r>
        <w:rPr>
          <w:rFonts w:ascii="Calibri" w:hAnsi="Calibri" w:cs="Calibri" w:hint="cs"/>
          <w:szCs w:val="22"/>
          <w:rtl/>
          <w:lang w:bidi="ar-EG"/>
        </w:rPr>
        <w:t xml:space="preserve">، 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في خمسة أحكام صدرت في عام 2019 بشأن هذه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المسألة</w:t>
      </w:r>
      <w:r w:rsidR="000B1865">
        <w:rPr>
          <w:rStyle w:val="FootnoteReference"/>
          <w:rFonts w:ascii="Calibri" w:hAnsi="Calibri" w:cs="Calibri"/>
          <w:szCs w:val="22"/>
          <w:rtl/>
          <w:lang w:bidi="ar-EG"/>
        </w:rPr>
        <w:footnoteReference w:id="2"/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،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031E2A">
        <w:rPr>
          <w:rFonts w:ascii="Calibri" w:hAnsi="Calibri" w:cs="Calibri" w:hint="cs"/>
          <w:szCs w:val="22"/>
          <w:rtl/>
          <w:lang w:bidi="ar-EG"/>
        </w:rPr>
        <w:t>بعدم تمتع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لجنة الخدمة المدنية الدولية </w:t>
      </w:r>
      <w:r w:rsidR="00031E2A">
        <w:rPr>
          <w:rFonts w:ascii="Calibri" w:hAnsi="Calibri" w:cs="Calibri" w:hint="cs"/>
          <w:szCs w:val="22"/>
          <w:rtl/>
          <w:lang w:bidi="ar-EG"/>
        </w:rPr>
        <w:t>ب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 w:rsidR="000B1865">
        <w:rPr>
          <w:rFonts w:ascii="Calibri" w:hAnsi="Calibri" w:cs="Calibri"/>
          <w:szCs w:val="22"/>
          <w:rtl/>
          <w:lang w:bidi="ar-EG"/>
        </w:rPr>
        <w:t xml:space="preserve"> </w:t>
      </w:r>
      <w:r w:rsidR="00C37E5F" w:rsidRPr="00C37E5F">
        <w:rPr>
          <w:rFonts w:ascii="Calibri" w:hAnsi="Calibri" w:cs="Calibri"/>
          <w:szCs w:val="22"/>
          <w:rtl/>
          <w:lang w:bidi="ar-EG"/>
        </w:rPr>
        <w:t>تقرير مضاع</w:t>
      </w:r>
      <w:r w:rsidR="000B1865">
        <w:rPr>
          <w:rFonts w:ascii="Calibri" w:hAnsi="Calibri" w:cs="Calibri" w:hint="cs"/>
          <w:szCs w:val="22"/>
          <w:rtl/>
          <w:lang w:bidi="ar-EG"/>
        </w:rPr>
        <w:t>ِ</w:t>
      </w:r>
      <w:r w:rsidR="00C37E5F" w:rsidRPr="00C37E5F">
        <w:rPr>
          <w:rFonts w:ascii="Calibri" w:hAnsi="Calibri" w:cs="Calibri"/>
          <w:szCs w:val="22"/>
          <w:rtl/>
          <w:lang w:bidi="ar-EG"/>
        </w:rPr>
        <w:t>فات تسوية مقر العمل بموجب المادة 11(ج) من نظامها الأساسي</w:t>
      </w:r>
      <w:r w:rsidR="000B1865">
        <w:rPr>
          <w:rStyle w:val="FootnoteReference"/>
          <w:rFonts w:ascii="Calibri" w:hAnsi="Calibri" w:cs="Calibri"/>
          <w:szCs w:val="22"/>
          <w:rtl/>
          <w:lang w:bidi="ar-EG"/>
        </w:rPr>
        <w:footnoteReference w:id="3"/>
      </w:r>
      <w:r w:rsidR="00C37E5F" w:rsidRPr="00C37E5F">
        <w:rPr>
          <w:rFonts w:ascii="Calibri" w:hAnsi="Calibri" w:cs="Calibri"/>
          <w:szCs w:val="22"/>
          <w:rtl/>
          <w:lang w:bidi="ar-EG"/>
        </w:rPr>
        <w:t>. وترى المحكمة الإدارية لمنظمة العمل الدولية أن البت في مبالغ تسويات مقر العمل يظل "حكراً على الجمعية العامة</w:t>
      </w:r>
      <w:r w:rsidR="000B1865">
        <w:rPr>
          <w:rStyle w:val="FootnoteReference"/>
          <w:rFonts w:ascii="Calibri" w:hAnsi="Calibri" w:cs="Calibri"/>
          <w:szCs w:val="22"/>
          <w:rtl/>
          <w:lang w:bidi="ar-EG"/>
        </w:rPr>
        <w:footnoteReference w:id="4"/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". </w:t>
      </w:r>
      <w:r w:rsidR="000B1865">
        <w:rPr>
          <w:rFonts w:ascii="Calibri" w:hAnsi="Calibri" w:cs="Calibri" w:hint="cs"/>
          <w:szCs w:val="22"/>
          <w:rtl/>
          <w:lang w:bidi="ar-EG"/>
        </w:rPr>
        <w:t>و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علاوة على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ذلك،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رأت المحكمة الإدارية لمنظمة العمل الدولية أنه </w:t>
      </w:r>
      <w:r w:rsidR="004A2F93">
        <w:rPr>
          <w:rFonts w:ascii="Calibri" w:hAnsi="Calibri" w:cs="Calibri" w:hint="cs"/>
          <w:szCs w:val="22"/>
          <w:rtl/>
          <w:lang w:bidi="ar-EG"/>
        </w:rPr>
        <w:t>في حالة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رغبت الجمعية العامة للأمم المتحدة في منح سلطة اتخاذ القرار إلى لجنة الخدمة المدنية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الدولية،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فستحتاج إلى تعديل النظام الأساسي </w:t>
      </w:r>
      <w:r w:rsidR="00155DA7">
        <w:rPr>
          <w:rFonts w:ascii="Calibri" w:hAnsi="Calibri" w:cs="Calibri" w:hint="cs"/>
          <w:szCs w:val="22"/>
          <w:rtl/>
          <w:lang w:bidi="ar-EG"/>
        </w:rPr>
        <w:t>طبقاً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للمادة 30 منه</w:t>
      </w:r>
      <w:r w:rsidR="00155DA7">
        <w:rPr>
          <w:rStyle w:val="FootnoteReference"/>
          <w:rFonts w:ascii="Calibri" w:hAnsi="Calibri" w:cs="Calibri"/>
          <w:szCs w:val="22"/>
          <w:rtl/>
          <w:lang w:bidi="ar-EG"/>
        </w:rPr>
        <w:footnoteReference w:id="5"/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. </w:t>
      </w:r>
      <w:r w:rsidR="00155DA7">
        <w:rPr>
          <w:rFonts w:ascii="Calibri" w:hAnsi="Calibri" w:cs="Calibri" w:hint="cs"/>
          <w:szCs w:val="22"/>
          <w:rtl/>
          <w:lang w:bidi="ar-EG"/>
        </w:rPr>
        <w:t>و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فيما يتعلق بممارسات لجنة الخدمة المدنية الدولية المشار إليها في الفقرة 7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أعلاه،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4A2F93">
        <w:rPr>
          <w:rFonts w:ascii="Calibri" w:hAnsi="Calibri" w:cs="Calibri" w:hint="cs"/>
          <w:szCs w:val="22"/>
          <w:rtl/>
          <w:lang w:bidi="ar-EG"/>
        </w:rPr>
        <w:t>ذك</w:t>
      </w:r>
      <w:r w:rsidR="00F43E74">
        <w:rPr>
          <w:rFonts w:ascii="Calibri" w:hAnsi="Calibri" w:cs="Calibri" w:hint="cs"/>
          <w:szCs w:val="22"/>
          <w:rtl/>
          <w:lang w:bidi="ar-EG"/>
        </w:rPr>
        <w:t>ّ</w:t>
      </w:r>
      <w:r w:rsidR="004A2F93">
        <w:rPr>
          <w:rFonts w:ascii="Calibri" w:hAnsi="Calibri" w:cs="Calibri" w:hint="cs"/>
          <w:szCs w:val="22"/>
          <w:rtl/>
          <w:lang w:bidi="ar-EG"/>
        </w:rPr>
        <w:t>رت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المحكم</w:t>
      </w:r>
      <w:r w:rsidR="004A2F93">
        <w:rPr>
          <w:rFonts w:ascii="Calibri" w:hAnsi="Calibri" w:cs="Calibri"/>
          <w:szCs w:val="22"/>
          <w:rtl/>
          <w:lang w:bidi="ar-EG"/>
        </w:rPr>
        <w:t>ة الإدارية لمنظمة العمل الدولية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،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في أحد الأحكام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الخمسة،</w:t>
      </w:r>
      <w:r w:rsidR="00155DA7">
        <w:rPr>
          <w:rFonts w:ascii="Calibri" w:hAnsi="Calibri" w:cs="Calibri"/>
          <w:szCs w:val="22"/>
          <w:rtl/>
          <w:lang w:bidi="ar-EG"/>
        </w:rPr>
        <w:t xml:space="preserve"> </w:t>
      </w:r>
      <w:r w:rsidR="00155DA7">
        <w:rPr>
          <w:rFonts w:ascii="Calibri" w:hAnsi="Calibri" w:cs="Calibri" w:hint="cs"/>
          <w:szCs w:val="22"/>
          <w:rtl/>
          <w:lang w:bidi="ar-EG"/>
        </w:rPr>
        <w:t>ب</w:t>
      </w:r>
      <w:r w:rsidR="00C37E5F" w:rsidRPr="00C37E5F">
        <w:rPr>
          <w:rFonts w:ascii="Calibri" w:hAnsi="Calibri" w:cs="Calibri"/>
          <w:szCs w:val="22"/>
          <w:rtl/>
          <w:lang w:bidi="ar-EG"/>
        </w:rPr>
        <w:t>سوابق</w:t>
      </w:r>
      <w:r w:rsidR="00155DA7">
        <w:rPr>
          <w:rFonts w:ascii="Calibri" w:hAnsi="Calibri" w:cs="Calibri" w:hint="cs"/>
          <w:szCs w:val="22"/>
          <w:rtl/>
          <w:lang w:bidi="ar-EG"/>
        </w:rPr>
        <w:t>ها</w:t>
      </w:r>
      <w:r w:rsidR="00C37E5F" w:rsidRPr="00C37E5F">
        <w:rPr>
          <w:rFonts w:ascii="Calibri" w:hAnsi="Calibri" w:cs="Calibri"/>
          <w:szCs w:val="22"/>
          <w:rtl/>
          <w:lang w:bidi="ar-EG"/>
        </w:rPr>
        <w:t xml:space="preserve"> القضائية المتسقة التي</w:t>
      </w:r>
      <w:r w:rsidR="00155DA7">
        <w:rPr>
          <w:rFonts w:ascii="Calibri" w:hAnsi="Calibri" w:cs="Calibri"/>
          <w:szCs w:val="22"/>
          <w:rtl/>
          <w:lang w:bidi="ar-EG"/>
        </w:rPr>
        <w:t xml:space="preserve"> تنص على أنه "لا </w:t>
      </w:r>
      <w:r w:rsidR="004A2F93">
        <w:rPr>
          <w:rFonts w:ascii="Calibri" w:hAnsi="Calibri" w:cs="Calibri" w:hint="cs"/>
          <w:szCs w:val="22"/>
          <w:rtl/>
          <w:lang w:bidi="ar-EG"/>
        </w:rPr>
        <w:t>يجوز</w:t>
      </w:r>
      <w:r w:rsidR="00155DA7">
        <w:rPr>
          <w:rFonts w:ascii="Calibri" w:hAnsi="Calibri" w:cs="Calibri"/>
          <w:szCs w:val="22"/>
          <w:rtl/>
          <w:lang w:bidi="ar-EG"/>
        </w:rPr>
        <w:t xml:space="preserve"> أن تصبح </w:t>
      </w:r>
      <w:r w:rsidR="00C37E5F" w:rsidRPr="00155DA7">
        <w:rPr>
          <w:rFonts w:ascii="Calibri" w:hAnsi="Calibri" w:cs="Calibri"/>
          <w:szCs w:val="22"/>
          <w:rtl/>
          <w:lang w:bidi="ar-EG"/>
        </w:rPr>
        <w:t xml:space="preserve">ممارسة </w:t>
      </w:r>
      <w:r w:rsidR="00155DA7">
        <w:rPr>
          <w:rFonts w:ascii="Calibri" w:hAnsi="Calibri" w:cs="Calibri" w:hint="cs"/>
          <w:szCs w:val="22"/>
          <w:rtl/>
          <w:lang w:bidi="ar-EG"/>
        </w:rPr>
        <w:t xml:space="preserve">ما </w:t>
      </w:r>
      <w:r w:rsidR="00C37E5F" w:rsidRPr="00155DA7">
        <w:rPr>
          <w:rFonts w:ascii="Calibri" w:hAnsi="Calibri" w:cs="Calibri"/>
          <w:szCs w:val="22"/>
          <w:rtl/>
          <w:lang w:bidi="ar-EG"/>
        </w:rPr>
        <w:t>ملزمة قانونًا إ</w:t>
      </w:r>
      <w:r w:rsidR="00F43E74">
        <w:rPr>
          <w:rFonts w:ascii="Calibri" w:hAnsi="Calibri" w:cs="Calibri" w:hint="cs"/>
          <w:szCs w:val="22"/>
          <w:rtl/>
          <w:lang w:bidi="ar-EG"/>
        </w:rPr>
        <w:t>ن خ</w:t>
      </w:r>
      <w:r w:rsidR="00C37E5F" w:rsidRPr="00155DA7">
        <w:rPr>
          <w:rFonts w:ascii="Calibri" w:hAnsi="Calibri" w:cs="Calibri"/>
          <w:szCs w:val="22"/>
          <w:rtl/>
          <w:lang w:bidi="ar-EG"/>
        </w:rPr>
        <w:t xml:space="preserve">الفت قاعدة مكتوبة </w:t>
      </w:r>
      <w:r w:rsidR="00155DA7">
        <w:rPr>
          <w:rFonts w:ascii="Calibri" w:hAnsi="Calibri" w:cs="Calibri" w:hint="cs"/>
          <w:szCs w:val="22"/>
          <w:rtl/>
          <w:lang w:bidi="ar-EG"/>
        </w:rPr>
        <w:t xml:space="preserve">وسارية </w:t>
      </w:r>
      <w:r w:rsidR="009E3A9B" w:rsidRPr="00155DA7">
        <w:rPr>
          <w:rFonts w:ascii="Calibri" w:hAnsi="Calibri" w:cs="Calibri" w:hint="cs"/>
          <w:szCs w:val="22"/>
          <w:rtl/>
          <w:lang w:bidi="ar-EG"/>
        </w:rPr>
        <w:t>بالفعل</w:t>
      </w:r>
      <w:r w:rsidR="004E7BA4">
        <w:rPr>
          <w:rStyle w:val="FootnoteReference"/>
          <w:rFonts w:ascii="Calibri" w:hAnsi="Calibri" w:cs="Calibri"/>
          <w:szCs w:val="22"/>
          <w:rtl/>
          <w:lang w:bidi="ar-EG"/>
        </w:rPr>
        <w:footnoteReference w:id="6"/>
      </w:r>
      <w:r w:rsidR="009E3A9B" w:rsidRPr="00155DA7">
        <w:rPr>
          <w:rFonts w:ascii="Calibri" w:hAnsi="Calibri" w:cs="Calibri" w:hint="cs"/>
          <w:szCs w:val="22"/>
          <w:rtl/>
          <w:lang w:bidi="ar-EG"/>
        </w:rPr>
        <w:t>.</w:t>
      </w:r>
      <w:r w:rsidR="00155DA7">
        <w:rPr>
          <w:rFonts w:ascii="Calibri" w:hAnsi="Calibri" w:cs="Calibri"/>
          <w:szCs w:val="22"/>
          <w:rtl/>
          <w:lang w:bidi="ar-EG"/>
        </w:rPr>
        <w:t>"</w:t>
      </w:r>
    </w:p>
    <w:p w:rsidR="00C37E5F" w:rsidRPr="00C37E5F" w:rsidRDefault="00C37E5F" w:rsidP="00D45F5D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 w:rsidRPr="00C37E5F">
        <w:rPr>
          <w:rFonts w:ascii="Calibri" w:hAnsi="Calibri" w:cs="Calibri"/>
          <w:szCs w:val="22"/>
          <w:rtl/>
          <w:lang w:bidi="ar-EG"/>
        </w:rPr>
        <w:t xml:space="preserve">وفي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المقابل،</w:t>
      </w:r>
      <w:r w:rsidRPr="00C37E5F">
        <w:rPr>
          <w:rFonts w:ascii="Calibri" w:hAnsi="Calibri" w:cs="Calibri"/>
          <w:szCs w:val="22"/>
          <w:rtl/>
          <w:lang w:bidi="ar-EG"/>
        </w:rPr>
        <w:t xml:space="preserve"> قررت </w:t>
      </w:r>
      <w:r w:rsidR="004E7BA4" w:rsidRPr="00DD711F">
        <w:rPr>
          <w:rFonts w:ascii="Calibri" w:hAnsi="Calibri" w:cs="Calibri"/>
          <w:szCs w:val="22"/>
          <w:rtl/>
          <w:lang w:bidi="ar-EG"/>
        </w:rPr>
        <w:t xml:space="preserve">محكمة الأمم المتحدة </w:t>
      </w:r>
      <w:r w:rsidR="004E7BA4" w:rsidRPr="00DD711F">
        <w:rPr>
          <w:rFonts w:ascii="Calibri" w:hAnsi="Calibri" w:cs="Calibri" w:hint="cs"/>
          <w:szCs w:val="22"/>
          <w:rtl/>
          <w:lang w:bidi="ar-EG"/>
        </w:rPr>
        <w:t>للاستئناف</w:t>
      </w:r>
      <w:r w:rsidR="004E7BA4" w:rsidRPr="00C37E5F">
        <w:rPr>
          <w:rFonts w:ascii="Calibri" w:hAnsi="Calibri" w:cs="Calibri" w:hint="cs"/>
          <w:szCs w:val="22"/>
          <w:rtl/>
          <w:lang w:bidi="ar-EG"/>
        </w:rPr>
        <w:t>،</w:t>
      </w:r>
      <w:r w:rsidRPr="00C37E5F">
        <w:rPr>
          <w:rFonts w:ascii="Calibri" w:hAnsi="Calibri" w:cs="Calibri"/>
          <w:szCs w:val="22"/>
          <w:rtl/>
          <w:lang w:bidi="ar-EG"/>
        </w:rPr>
        <w:t xml:space="preserve"> في حكمها الصادر في عام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2021،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أن لجنة الخدمة المدنية الدولية </w:t>
      </w:r>
      <w:r w:rsidR="004E7BA4">
        <w:rPr>
          <w:rFonts w:ascii="Calibri" w:hAnsi="Calibri" w:cs="Calibri" w:hint="cs"/>
          <w:szCs w:val="22"/>
          <w:rtl/>
          <w:lang w:bidi="ar-EG"/>
        </w:rPr>
        <w:t>تتمتع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4E7BA4">
        <w:rPr>
          <w:rFonts w:ascii="Calibri" w:hAnsi="Calibri" w:cs="Calibri" w:hint="cs"/>
          <w:szCs w:val="22"/>
          <w:rtl/>
          <w:lang w:bidi="ar-EG"/>
        </w:rPr>
        <w:t>ب</w:t>
      </w:r>
      <w:r w:rsidR="00344C2D">
        <w:rPr>
          <w:rFonts w:ascii="Calibri" w:hAnsi="Calibri" w:cs="Calibri" w:hint="cs"/>
          <w:szCs w:val="22"/>
          <w:rtl/>
          <w:lang w:bidi="ar-EG"/>
        </w:rPr>
        <w:t>سلطة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تقرير مضاع</w:t>
      </w:r>
      <w:r w:rsidR="004E7BA4">
        <w:rPr>
          <w:rFonts w:ascii="Calibri" w:hAnsi="Calibri" w:cs="Calibri" w:hint="cs"/>
          <w:szCs w:val="22"/>
          <w:rtl/>
          <w:lang w:bidi="ar-EG"/>
        </w:rPr>
        <w:t>ِ</w:t>
      </w:r>
      <w:r w:rsidRPr="00C37E5F">
        <w:rPr>
          <w:rFonts w:ascii="Calibri" w:hAnsi="Calibri" w:cs="Calibri"/>
          <w:szCs w:val="22"/>
          <w:rtl/>
          <w:lang w:bidi="ar-EG"/>
        </w:rPr>
        <w:t xml:space="preserve">فات تسوية مقر العمل. </w:t>
      </w:r>
      <w:r w:rsidR="004E7BA4">
        <w:rPr>
          <w:rFonts w:ascii="Calibri" w:hAnsi="Calibri" w:cs="Calibri" w:hint="cs"/>
          <w:szCs w:val="22"/>
          <w:rtl/>
          <w:lang w:bidi="ar-EG"/>
        </w:rPr>
        <w:t>ورأت</w:t>
      </w:r>
      <w:r w:rsidRPr="00C37E5F">
        <w:rPr>
          <w:rFonts w:ascii="Calibri" w:hAnsi="Calibri" w:cs="Calibri"/>
          <w:szCs w:val="22"/>
          <w:rtl/>
          <w:lang w:bidi="ar-EG"/>
        </w:rPr>
        <w:t xml:space="preserve"> محك</w:t>
      </w:r>
      <w:r w:rsidR="004E7BA4">
        <w:rPr>
          <w:rFonts w:ascii="Calibri" w:hAnsi="Calibri" w:cs="Calibri"/>
          <w:szCs w:val="22"/>
          <w:rtl/>
          <w:lang w:bidi="ar-EG"/>
        </w:rPr>
        <w:t xml:space="preserve">مة الأمم المتحدة للاستئناف أن </w:t>
      </w:r>
      <w:r w:rsidRPr="00C37E5F">
        <w:rPr>
          <w:rFonts w:ascii="Calibri" w:hAnsi="Calibri" w:cs="Calibri"/>
          <w:szCs w:val="22"/>
          <w:rtl/>
          <w:lang w:bidi="ar-EG"/>
        </w:rPr>
        <w:t xml:space="preserve">موافقة </w:t>
      </w:r>
      <w:r w:rsidR="004E7BA4" w:rsidRPr="00C37E5F">
        <w:rPr>
          <w:rFonts w:ascii="Calibri" w:hAnsi="Calibri" w:cs="Calibri"/>
          <w:szCs w:val="22"/>
          <w:rtl/>
          <w:lang w:bidi="ar-EG"/>
        </w:rPr>
        <w:t xml:space="preserve">الجمعية العامة للأمم المتحدة </w:t>
      </w:r>
      <w:r w:rsidRPr="00C37E5F">
        <w:rPr>
          <w:rFonts w:ascii="Calibri" w:hAnsi="Calibri" w:cs="Calibri"/>
          <w:szCs w:val="22"/>
          <w:rtl/>
          <w:lang w:bidi="ar-EG"/>
        </w:rPr>
        <w:t xml:space="preserve">اللاحقة على ممارسة لجنة الخدمة المدنية الدولية على </w:t>
      </w:r>
      <w:r w:rsidR="006D3B5E">
        <w:rPr>
          <w:rFonts w:ascii="Calibri" w:hAnsi="Calibri" w:cs="Calibri" w:hint="cs"/>
          <w:szCs w:val="22"/>
          <w:rtl/>
          <w:lang w:bidi="ar-EG"/>
        </w:rPr>
        <w:t>مر السنين</w:t>
      </w:r>
      <w:r w:rsidRPr="00C37E5F">
        <w:rPr>
          <w:rFonts w:ascii="Calibri" w:hAnsi="Calibri" w:cs="Calibri"/>
          <w:szCs w:val="22"/>
          <w:rtl/>
          <w:lang w:bidi="ar-EG"/>
        </w:rPr>
        <w:t xml:space="preserve"> "تم </w:t>
      </w:r>
      <w:r w:rsidR="006D3B5E">
        <w:rPr>
          <w:rFonts w:ascii="Calibri" w:hAnsi="Calibri" w:cs="Calibri" w:hint="cs"/>
          <w:szCs w:val="22"/>
          <w:rtl/>
          <w:lang w:bidi="ar-EG"/>
        </w:rPr>
        <w:t>تصويبها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4E7BA4">
        <w:rPr>
          <w:rFonts w:ascii="Calibri" w:hAnsi="Calibri" w:cs="Calibri" w:hint="cs"/>
          <w:szCs w:val="22"/>
          <w:rtl/>
          <w:lang w:bidi="ar-EG"/>
        </w:rPr>
        <w:t>في</w:t>
      </w:r>
      <w:r w:rsidR="00DE2916">
        <w:rPr>
          <w:rFonts w:ascii="Calibri" w:hAnsi="Calibri" w:cs="Calibri"/>
          <w:szCs w:val="22"/>
          <w:rtl/>
          <w:lang w:bidi="ar-EG"/>
        </w:rPr>
        <w:t xml:space="preserve"> القانون" "أي</w:t>
      </w:r>
      <w:r w:rsidR="00DE2916">
        <w:rPr>
          <w:rFonts w:ascii="Calibri" w:hAnsi="Calibri" w:cs="Calibri" w:hint="cs"/>
          <w:szCs w:val="22"/>
          <w:rtl/>
          <w:lang w:bidi="ar-EG"/>
        </w:rPr>
        <w:t>ّ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إجراء </w:t>
      </w:r>
      <w:r w:rsidR="004E7BA4">
        <w:rPr>
          <w:rFonts w:ascii="Calibri" w:hAnsi="Calibri" w:cs="Calibri" w:hint="cs"/>
          <w:szCs w:val="22"/>
          <w:rtl/>
          <w:lang w:bidi="ar-EG"/>
        </w:rPr>
        <w:t xml:space="preserve">تتخذه </w:t>
      </w:r>
      <w:r w:rsidR="004E7BA4" w:rsidRPr="00C37E5F">
        <w:rPr>
          <w:rFonts w:ascii="Calibri" w:hAnsi="Calibri" w:cs="Calibri"/>
          <w:szCs w:val="22"/>
          <w:rtl/>
          <w:lang w:bidi="ar-EG"/>
        </w:rPr>
        <w:t>لجنة الخدمة المدنية الدولية</w:t>
      </w:r>
      <w:r w:rsidR="004E7BA4">
        <w:rPr>
          <w:rFonts w:ascii="Calibri" w:hAnsi="Calibri" w:cs="Calibri" w:hint="cs"/>
          <w:szCs w:val="22"/>
          <w:rtl/>
          <w:lang w:bidi="ar-EG"/>
        </w:rPr>
        <w:t xml:space="preserve"> يتجاوز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4E7BA4">
        <w:rPr>
          <w:rFonts w:ascii="Calibri" w:hAnsi="Calibri" w:cs="Calibri" w:hint="cs"/>
          <w:szCs w:val="22"/>
          <w:rtl/>
          <w:lang w:bidi="ar-EG"/>
        </w:rPr>
        <w:t>حدود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4E7BA4">
        <w:rPr>
          <w:rFonts w:ascii="Calibri" w:hAnsi="Calibri" w:cs="Calibri" w:hint="cs"/>
          <w:szCs w:val="22"/>
          <w:rtl/>
          <w:lang w:bidi="ar-EG"/>
        </w:rPr>
        <w:t>السلطات</w:t>
      </w:r>
      <w:r w:rsidRPr="00C37E5F">
        <w:rPr>
          <w:rFonts w:ascii="Calibri" w:hAnsi="Calibri" w:cs="Calibri"/>
          <w:szCs w:val="22"/>
          <w:rtl/>
          <w:lang w:bidi="ar-EG"/>
        </w:rPr>
        <w:t>" بشأن مضاع</w:t>
      </w:r>
      <w:r w:rsidR="00DE2916">
        <w:rPr>
          <w:rFonts w:ascii="Calibri" w:hAnsi="Calibri" w:cs="Calibri" w:hint="cs"/>
          <w:szCs w:val="22"/>
          <w:rtl/>
          <w:lang w:bidi="ar-EG"/>
        </w:rPr>
        <w:t>ِ</w:t>
      </w:r>
      <w:r w:rsidRPr="00C37E5F">
        <w:rPr>
          <w:rFonts w:ascii="Calibri" w:hAnsi="Calibri" w:cs="Calibri"/>
          <w:szCs w:val="22"/>
          <w:rtl/>
          <w:lang w:bidi="ar-EG"/>
        </w:rPr>
        <w:t>فات تسوية مقر العمل</w:t>
      </w:r>
      <w:r w:rsidR="006D3B5E">
        <w:rPr>
          <w:rStyle w:val="FootnoteReference"/>
          <w:rFonts w:ascii="Calibri" w:hAnsi="Calibri" w:cs="Calibri"/>
          <w:szCs w:val="22"/>
          <w:rtl/>
          <w:lang w:bidi="ar-EG"/>
        </w:rPr>
        <w:footnoteReference w:id="7"/>
      </w:r>
      <w:r w:rsidRPr="00C37E5F">
        <w:rPr>
          <w:rFonts w:ascii="Calibri" w:hAnsi="Calibri" w:cs="Calibri"/>
          <w:szCs w:val="22"/>
          <w:rtl/>
          <w:lang w:bidi="ar-EG"/>
        </w:rPr>
        <w:t xml:space="preserve">. ومع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ذلك،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أكدت محكمة الأمم المتحدة للاستئناف أن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ه 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"توخيا للوضوح </w:t>
      </w:r>
      <w:r w:rsidR="00465C5C">
        <w:rPr>
          <w:rFonts w:ascii="Calibri" w:hAnsi="Calibri" w:cs="Calibri" w:hint="cs"/>
          <w:szCs w:val="22"/>
          <w:rtl/>
          <w:lang w:bidi="ar-EG"/>
        </w:rPr>
        <w:lastRenderedPageBreak/>
        <w:t>وتفاديا لحدوث أخطاء مماثلة في المستقبل"</w:t>
      </w:r>
      <w:r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ينبغي </w:t>
      </w:r>
      <w:r w:rsidR="00465C5C" w:rsidRPr="00C37E5F">
        <w:rPr>
          <w:rFonts w:ascii="Calibri" w:hAnsi="Calibri" w:cs="Calibri"/>
          <w:szCs w:val="22"/>
          <w:rtl/>
          <w:lang w:bidi="ar-EG"/>
        </w:rPr>
        <w:t>"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إجراء </w:t>
      </w:r>
      <w:r w:rsidR="00465C5C">
        <w:rPr>
          <w:rFonts w:ascii="Calibri" w:hAnsi="Calibri" w:cs="Calibri" w:hint="cs"/>
          <w:szCs w:val="22"/>
          <w:rtl/>
          <w:lang w:bidi="ar-EG"/>
        </w:rPr>
        <w:t>تحديث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 </w:t>
      </w:r>
      <w:r w:rsidR="00465C5C">
        <w:rPr>
          <w:rFonts w:ascii="Calibri" w:hAnsi="Calibri" w:cs="Calibri"/>
          <w:szCs w:val="22"/>
          <w:rtl/>
          <w:lang w:bidi="ar-EG"/>
        </w:rPr>
        <w:t>رسمي</w:t>
      </w:r>
      <w:r w:rsidR="00465C5C" w:rsidRPr="00C37E5F">
        <w:rPr>
          <w:rFonts w:ascii="Calibri" w:hAnsi="Calibri" w:cs="Calibri"/>
          <w:szCs w:val="22"/>
          <w:rtl/>
          <w:lang w:bidi="ar-EG"/>
        </w:rPr>
        <w:t>"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 ل</w:t>
      </w:r>
      <w:r w:rsidRPr="00C37E5F">
        <w:rPr>
          <w:rFonts w:ascii="Calibri" w:hAnsi="Calibri" w:cs="Calibri"/>
          <w:szCs w:val="22"/>
          <w:rtl/>
          <w:lang w:bidi="ar-EG"/>
        </w:rPr>
        <w:t>نص</w:t>
      </w:r>
      <w:r w:rsidR="00A40D7E">
        <w:rPr>
          <w:rFonts w:ascii="Calibri" w:hAnsi="Calibri" w:cs="Calibri" w:hint="cs"/>
          <w:szCs w:val="22"/>
          <w:rtl/>
          <w:lang w:bidi="ar-EG"/>
        </w:rPr>
        <w:t>ي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المادتين 10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و11 من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النظام الأساسي </w:t>
      </w:r>
      <w:r w:rsidR="00465C5C">
        <w:rPr>
          <w:rFonts w:ascii="Calibri" w:hAnsi="Calibri" w:cs="Calibri" w:hint="cs"/>
          <w:szCs w:val="22"/>
          <w:rtl/>
          <w:lang w:bidi="ar-EG"/>
        </w:rPr>
        <w:t xml:space="preserve">بغية </w:t>
      </w:r>
      <w:r w:rsidRPr="00C37E5F">
        <w:rPr>
          <w:rFonts w:ascii="Calibri" w:hAnsi="Calibri" w:cs="Calibri"/>
          <w:szCs w:val="22"/>
          <w:rtl/>
          <w:lang w:bidi="ar-EG"/>
        </w:rPr>
        <w:t>مواءمته</w:t>
      </w:r>
      <w:r w:rsidR="00DE2916">
        <w:rPr>
          <w:rFonts w:ascii="Calibri" w:hAnsi="Calibri" w:cs="Calibri" w:hint="cs"/>
          <w:szCs w:val="22"/>
          <w:rtl/>
          <w:lang w:bidi="ar-EG"/>
        </w:rPr>
        <w:t>ما</w:t>
      </w:r>
      <w:r w:rsidRPr="00C37E5F">
        <w:rPr>
          <w:rFonts w:ascii="Calibri" w:hAnsi="Calibri" w:cs="Calibri"/>
          <w:szCs w:val="22"/>
          <w:rtl/>
          <w:lang w:bidi="ar-EG"/>
        </w:rPr>
        <w:t xml:space="preserve"> مع "الواقع التشغيلي </w:t>
      </w:r>
      <w:r w:rsidR="00DE2916">
        <w:rPr>
          <w:rFonts w:ascii="Calibri" w:hAnsi="Calibri" w:cs="Calibri" w:hint="cs"/>
          <w:szCs w:val="22"/>
          <w:rtl/>
          <w:lang w:bidi="ar-EG"/>
        </w:rPr>
        <w:t>الراهن</w:t>
      </w:r>
      <w:r w:rsidR="006D3B5E">
        <w:rPr>
          <w:rStyle w:val="FootnoteReference"/>
          <w:rFonts w:ascii="Calibri" w:hAnsi="Calibri" w:cs="Calibri"/>
          <w:szCs w:val="22"/>
          <w:rtl/>
          <w:lang w:bidi="ar-EG"/>
        </w:rPr>
        <w:footnoteReference w:id="8"/>
      </w:r>
      <w:r w:rsidR="00DE2916">
        <w:rPr>
          <w:rFonts w:ascii="Calibri" w:hAnsi="Calibri" w:cs="Calibri"/>
          <w:szCs w:val="22"/>
          <w:rtl/>
          <w:lang w:bidi="ar-EG"/>
        </w:rPr>
        <w:t>"</w:t>
      </w:r>
      <w:r w:rsidR="00DE2916">
        <w:rPr>
          <w:rFonts w:ascii="Calibri" w:hAnsi="Calibri" w:cs="Calibri" w:hint="cs"/>
          <w:szCs w:val="22"/>
          <w:rtl/>
          <w:lang w:bidi="ar-EG"/>
        </w:rPr>
        <w:t>.</w:t>
      </w:r>
    </w:p>
    <w:p w:rsidR="00C37E5F" w:rsidRPr="00C37E5F" w:rsidRDefault="00C37E5F" w:rsidP="00465C5C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 w:rsidRPr="00C37E5F">
        <w:rPr>
          <w:rFonts w:ascii="Calibri" w:hAnsi="Calibri" w:cs="Calibri"/>
          <w:szCs w:val="22"/>
          <w:rtl/>
          <w:lang w:bidi="ar-EG"/>
        </w:rPr>
        <w:t>وبينما اختلفت المحكمة ا</w:t>
      </w:r>
      <w:r w:rsidR="004D440A">
        <w:rPr>
          <w:rFonts w:ascii="Calibri" w:hAnsi="Calibri" w:cs="Calibri"/>
          <w:szCs w:val="22"/>
          <w:rtl/>
          <w:lang w:bidi="ar-EG"/>
        </w:rPr>
        <w:t xml:space="preserve">لإدارية لمنظمة العمل الدولية </w:t>
      </w:r>
      <w:r w:rsidR="00465C5C">
        <w:rPr>
          <w:rFonts w:ascii="Calibri" w:hAnsi="Calibri" w:cs="Calibri" w:hint="cs"/>
          <w:szCs w:val="22"/>
          <w:rtl/>
          <w:lang w:bidi="ar-EG"/>
        </w:rPr>
        <w:t>و</w:t>
      </w:r>
      <w:r w:rsidRPr="00C37E5F">
        <w:rPr>
          <w:rFonts w:ascii="Calibri" w:hAnsi="Calibri" w:cs="Calibri"/>
          <w:szCs w:val="22"/>
          <w:rtl/>
          <w:lang w:bidi="ar-EG"/>
        </w:rPr>
        <w:t xml:space="preserve">محكمة </w:t>
      </w:r>
      <w:r w:rsidR="004D440A" w:rsidRPr="00DD711F">
        <w:rPr>
          <w:rFonts w:ascii="Calibri" w:hAnsi="Calibri" w:cs="Calibri"/>
          <w:szCs w:val="22"/>
          <w:rtl/>
          <w:lang w:bidi="ar-EG"/>
        </w:rPr>
        <w:t xml:space="preserve">الأمم المتحدة </w:t>
      </w:r>
      <w:r w:rsidR="004D440A" w:rsidRPr="00DD711F">
        <w:rPr>
          <w:rFonts w:ascii="Calibri" w:hAnsi="Calibri" w:cs="Calibri" w:hint="cs"/>
          <w:szCs w:val="22"/>
          <w:rtl/>
          <w:lang w:bidi="ar-EG"/>
        </w:rPr>
        <w:t>للاستئناف</w:t>
      </w:r>
      <w:r w:rsidR="004D440A" w:rsidRPr="00C37E5F">
        <w:rPr>
          <w:rFonts w:ascii="Calibri" w:hAnsi="Calibri" w:cs="Calibri"/>
          <w:szCs w:val="22"/>
          <w:rtl/>
          <w:lang w:bidi="ar-EG"/>
        </w:rPr>
        <w:t xml:space="preserve"> </w:t>
      </w:r>
      <w:r w:rsidRPr="00C37E5F">
        <w:rPr>
          <w:rFonts w:ascii="Calibri" w:hAnsi="Calibri" w:cs="Calibri"/>
          <w:szCs w:val="22"/>
          <w:rtl/>
          <w:lang w:bidi="ar-EG"/>
        </w:rPr>
        <w:t xml:space="preserve">بشأن مسألة </w:t>
      </w:r>
      <w:r w:rsidR="00465C5C">
        <w:rPr>
          <w:rFonts w:ascii="Calibri" w:hAnsi="Calibri" w:cs="Calibri" w:hint="cs"/>
          <w:szCs w:val="22"/>
          <w:rtl/>
          <w:lang w:bidi="ar-EG"/>
        </w:rPr>
        <w:t>سلط</w:t>
      </w:r>
      <w:r w:rsidR="004D440A">
        <w:rPr>
          <w:rFonts w:ascii="Calibri" w:hAnsi="Calibri" w:cs="Calibri" w:hint="cs"/>
          <w:szCs w:val="22"/>
          <w:rtl/>
          <w:lang w:bidi="ar-EG"/>
        </w:rPr>
        <w:t>ة</w:t>
      </w:r>
      <w:r w:rsidRPr="00C37E5F">
        <w:rPr>
          <w:rFonts w:ascii="Calibri" w:hAnsi="Calibri" w:cs="Calibri"/>
          <w:szCs w:val="22"/>
          <w:rtl/>
          <w:lang w:bidi="ar-EG"/>
        </w:rPr>
        <w:t xml:space="preserve"> لجنة الخدمة المدنية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الدولية،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إلا أنهما </w:t>
      </w:r>
      <w:r w:rsidR="004D440A">
        <w:rPr>
          <w:rFonts w:ascii="Calibri" w:hAnsi="Calibri" w:cs="Calibri" w:hint="cs"/>
          <w:szCs w:val="22"/>
          <w:rtl/>
          <w:lang w:bidi="ar-EG"/>
        </w:rPr>
        <w:t>تقاربتا</w:t>
      </w:r>
      <w:r w:rsidRPr="00C37E5F">
        <w:rPr>
          <w:rFonts w:ascii="Calibri" w:hAnsi="Calibri" w:cs="Calibri"/>
          <w:szCs w:val="22"/>
          <w:rtl/>
          <w:lang w:bidi="ar-EG"/>
        </w:rPr>
        <w:t xml:space="preserve"> بالفعل بشأن الحاجة إلى تعديل النظام الأساسي (كما هو موضح في الفقرتين 9 </w:t>
      </w:r>
      <w:r w:rsidR="000B1865" w:rsidRPr="00C37E5F">
        <w:rPr>
          <w:rFonts w:ascii="Calibri" w:hAnsi="Calibri" w:cs="Calibri" w:hint="cs"/>
          <w:szCs w:val="22"/>
          <w:rtl/>
          <w:lang w:bidi="ar-EG"/>
        </w:rPr>
        <w:t>و10 أعلاه</w:t>
      </w:r>
      <w:r w:rsidRPr="00C37E5F">
        <w:rPr>
          <w:rFonts w:ascii="Calibri" w:hAnsi="Calibri" w:cs="Calibri"/>
          <w:szCs w:val="22"/>
          <w:rtl/>
          <w:lang w:bidi="ar-EG"/>
        </w:rPr>
        <w:t>).</w:t>
      </w:r>
    </w:p>
    <w:p w:rsidR="00395257" w:rsidRPr="00395257" w:rsidRDefault="009F6FD0" w:rsidP="00344C2D">
      <w:pPr>
        <w:pStyle w:val="ListParagraph"/>
        <w:numPr>
          <w:ilvl w:val="0"/>
          <w:numId w:val="36"/>
        </w:numPr>
        <w:bidi/>
        <w:spacing w:after="240"/>
        <w:ind w:left="-5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 w:rsidR="003E5AE0" w:rsidRPr="003E5AE0">
        <w:rPr>
          <w:rFonts w:ascii="Calibri" w:hAnsi="Calibri" w:cs="Calibri" w:hint="cs"/>
          <w:szCs w:val="22"/>
          <w:rtl/>
          <w:lang w:bidi="ar-EG"/>
        </w:rPr>
        <w:t>يتبين</w:t>
      </w:r>
      <w:r w:rsidRPr="003E5AE0">
        <w:rPr>
          <w:rFonts w:ascii="Calibri" w:hAnsi="Calibri" w:cs="Calibri" w:hint="cs"/>
          <w:szCs w:val="22"/>
          <w:rtl/>
          <w:lang w:bidi="ar-EG"/>
        </w:rPr>
        <w:t xml:space="preserve"> </w:t>
      </w:r>
      <w:r w:rsidR="003E5AE0" w:rsidRPr="003E5AE0">
        <w:rPr>
          <w:rFonts w:ascii="Calibri" w:hAnsi="Calibri" w:cs="Calibri" w:hint="cs"/>
          <w:szCs w:val="22"/>
          <w:rtl/>
          <w:lang w:bidi="ar-EG"/>
        </w:rPr>
        <w:t>مما</w:t>
      </w:r>
      <w:r w:rsidRPr="009F6FD0">
        <w:rPr>
          <w:rFonts w:ascii="Calibri" w:hAnsi="Calibri" w:cs="Calibri"/>
          <w:szCs w:val="22"/>
          <w:rtl/>
          <w:lang w:bidi="ar-EG"/>
        </w:rPr>
        <w:t xml:space="preserve"> </w:t>
      </w:r>
      <w:r w:rsidR="003E5AE0">
        <w:rPr>
          <w:rFonts w:ascii="Calibri" w:hAnsi="Calibri" w:cs="Calibri" w:hint="cs"/>
          <w:szCs w:val="22"/>
          <w:rtl/>
          <w:lang w:bidi="ar-EG"/>
        </w:rPr>
        <w:t>تقدم</w:t>
      </w:r>
      <w:r w:rsidRPr="009F6FD0">
        <w:rPr>
          <w:rFonts w:ascii="Calibri" w:hAnsi="Calibri" w:cs="Calibri"/>
          <w:szCs w:val="22"/>
          <w:rtl/>
          <w:lang w:bidi="ar-EG"/>
        </w:rPr>
        <w:t xml:space="preserve"> </w:t>
      </w:r>
      <w:r w:rsidR="003E5AE0">
        <w:rPr>
          <w:rFonts w:ascii="Calibri" w:hAnsi="Calibri" w:cs="Calibri" w:hint="cs"/>
          <w:szCs w:val="22"/>
          <w:rtl/>
          <w:lang w:bidi="ar-EG"/>
        </w:rPr>
        <w:t>ال</w:t>
      </w:r>
      <w:r w:rsidR="003E5AE0">
        <w:rPr>
          <w:rFonts w:ascii="Calibri" w:hAnsi="Calibri" w:cs="Calibri"/>
          <w:szCs w:val="22"/>
          <w:rtl/>
          <w:lang w:bidi="ar-EG"/>
        </w:rPr>
        <w:t xml:space="preserve">خلفية </w:t>
      </w:r>
      <w:r w:rsidR="00FA1502">
        <w:rPr>
          <w:rFonts w:ascii="Calibri" w:hAnsi="Calibri" w:cs="Calibri" w:hint="cs"/>
          <w:szCs w:val="22"/>
          <w:rtl/>
          <w:lang w:bidi="ar-EG"/>
        </w:rPr>
        <w:t xml:space="preserve">التي </w:t>
      </w:r>
      <w:r w:rsidR="00605B52">
        <w:rPr>
          <w:rFonts w:ascii="Calibri" w:hAnsi="Calibri" w:cs="Calibri" w:hint="cs"/>
          <w:szCs w:val="22"/>
          <w:rtl/>
          <w:lang w:bidi="ar-EG"/>
        </w:rPr>
        <w:t>ب</w:t>
      </w:r>
      <w:r w:rsidR="00344C2D">
        <w:rPr>
          <w:rFonts w:ascii="Calibri" w:hAnsi="Calibri" w:cs="Calibri" w:hint="cs"/>
          <w:szCs w:val="22"/>
          <w:rtl/>
          <w:lang w:bidi="ar-EG"/>
        </w:rPr>
        <w:t>ُني</w:t>
      </w:r>
      <w:r w:rsidR="003E5AE0">
        <w:rPr>
          <w:rFonts w:ascii="Calibri" w:hAnsi="Calibri" w:cs="Calibri" w:hint="cs"/>
          <w:szCs w:val="22"/>
          <w:rtl/>
          <w:lang w:bidi="ar-EG"/>
        </w:rPr>
        <w:t xml:space="preserve"> عليها </w:t>
      </w:r>
      <w:r w:rsidRPr="009F6FD0">
        <w:rPr>
          <w:rFonts w:ascii="Calibri" w:hAnsi="Calibri" w:cs="Calibri"/>
          <w:szCs w:val="22"/>
          <w:rtl/>
          <w:lang w:bidi="ar-EG"/>
        </w:rPr>
        <w:t xml:space="preserve">قرار الجمعية العامة للأمم </w:t>
      </w:r>
      <w:r w:rsidRPr="009F6FD0">
        <w:rPr>
          <w:rFonts w:ascii="Calibri" w:hAnsi="Calibri" w:cs="Calibri" w:hint="cs"/>
          <w:szCs w:val="22"/>
          <w:rtl/>
          <w:lang w:bidi="ar-EG"/>
        </w:rPr>
        <w:t>المتحدة،</w:t>
      </w:r>
      <w:r w:rsidRPr="009F6FD0">
        <w:rPr>
          <w:rFonts w:ascii="Calibri" w:hAnsi="Calibri" w:cs="Calibri"/>
          <w:szCs w:val="22"/>
          <w:rtl/>
          <w:lang w:bidi="ar-EG"/>
        </w:rPr>
        <w:t xml:space="preserve"> الذي اتخذ في ديسمبر </w:t>
      </w:r>
      <w:r w:rsidRPr="009F6FD0">
        <w:rPr>
          <w:rFonts w:ascii="Calibri" w:hAnsi="Calibri" w:cs="Calibri" w:hint="cs"/>
          <w:szCs w:val="22"/>
          <w:rtl/>
          <w:lang w:bidi="ar-EG"/>
        </w:rPr>
        <w:t>2022،</w:t>
      </w:r>
      <w:r w:rsidRPr="009F6FD0">
        <w:rPr>
          <w:rFonts w:ascii="Calibri" w:hAnsi="Calibri" w:cs="Calibri"/>
          <w:szCs w:val="22"/>
          <w:rtl/>
          <w:lang w:bidi="ar-EG"/>
        </w:rPr>
        <w:t xml:space="preserve"> لتعديل النظام الأساسي للجنة الخدمة المدنية الدولية. </w:t>
      </w:r>
      <w:r w:rsidR="003E5AE0">
        <w:rPr>
          <w:rFonts w:ascii="Calibri" w:hAnsi="Calibri" w:cs="Calibri" w:hint="cs"/>
          <w:szCs w:val="22"/>
          <w:rtl/>
          <w:lang w:bidi="ar-EG"/>
        </w:rPr>
        <w:t>و</w:t>
      </w:r>
      <w:r w:rsidRPr="009F6FD0">
        <w:rPr>
          <w:rFonts w:ascii="Calibri" w:hAnsi="Calibri" w:cs="Calibri"/>
          <w:szCs w:val="22"/>
          <w:rtl/>
          <w:lang w:bidi="ar-EG"/>
        </w:rPr>
        <w:t>منذ ذلك الحين</w:t>
      </w:r>
      <w:r>
        <w:rPr>
          <w:rFonts w:ascii="Calibri" w:hAnsi="Calibri" w:cs="Calibri" w:hint="cs"/>
          <w:szCs w:val="22"/>
          <w:rtl/>
          <w:lang w:bidi="ar-EG"/>
        </w:rPr>
        <w:t>،</w:t>
      </w:r>
      <w:r w:rsidRPr="009F6FD0">
        <w:rPr>
          <w:rFonts w:ascii="Calibri" w:hAnsi="Calibri" w:cs="Calibri"/>
          <w:szCs w:val="22"/>
          <w:rtl/>
          <w:lang w:bidi="ar-EG"/>
        </w:rPr>
        <w:t xml:space="preserve"> و</w:t>
      </w:r>
      <w:r w:rsidR="00605B52">
        <w:rPr>
          <w:rFonts w:ascii="Calibri" w:hAnsi="Calibri" w:cs="Calibri" w:hint="cs"/>
          <w:szCs w:val="22"/>
          <w:rtl/>
          <w:lang w:bidi="ar-EG"/>
        </w:rPr>
        <w:t>حتى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 وقت صياغة هذه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الوثيقة،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 وافق عدد من الوكالات المتخصصة إما على التعديلات التي اعتمدتها الجمعية العامة للأمم المتحدة على النظام الأساسي للجنة الخدمة المدنية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الدولية،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 أو </w:t>
      </w:r>
      <w:r w:rsidR="00344C2D">
        <w:rPr>
          <w:rFonts w:ascii="Calibri" w:hAnsi="Calibri" w:cs="Calibri" w:hint="cs"/>
          <w:szCs w:val="22"/>
          <w:rtl/>
          <w:lang w:bidi="ar-EG"/>
        </w:rPr>
        <w:t>كا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ن </w:t>
      </w:r>
      <w:r w:rsidR="00344C2D">
        <w:rPr>
          <w:rFonts w:ascii="Calibri" w:hAnsi="Calibri" w:cs="Calibri" w:hint="cs"/>
          <w:szCs w:val="22"/>
          <w:rtl/>
          <w:lang w:bidi="ar-EG"/>
        </w:rPr>
        <w:t>في م</w:t>
      </w:r>
      <w:r w:rsidR="00395257" w:rsidRPr="00395257">
        <w:rPr>
          <w:rFonts w:ascii="Calibri" w:hAnsi="Calibri" w:cs="Calibri"/>
          <w:szCs w:val="22"/>
          <w:rtl/>
          <w:lang w:bidi="ar-EG"/>
        </w:rPr>
        <w:t>س</w:t>
      </w:r>
      <w:r w:rsidR="00344C2D">
        <w:rPr>
          <w:rFonts w:ascii="Calibri" w:hAnsi="Calibri" w:cs="Calibri" w:hint="cs"/>
          <w:szCs w:val="22"/>
          <w:rtl/>
          <w:lang w:bidi="ar-EG"/>
        </w:rPr>
        <w:t>ا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ع </w:t>
      </w:r>
      <w:r w:rsidR="00344C2D">
        <w:rPr>
          <w:rFonts w:ascii="Calibri" w:hAnsi="Calibri" w:cs="Calibri" w:hint="cs"/>
          <w:szCs w:val="22"/>
          <w:rtl/>
          <w:lang w:bidi="ar-EG"/>
        </w:rPr>
        <w:t>مماثلة ل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لحصول على </w:t>
      </w:r>
      <w:r w:rsidR="000569D6">
        <w:rPr>
          <w:rFonts w:ascii="Calibri" w:hAnsi="Calibri" w:cs="Calibri" w:hint="cs"/>
          <w:szCs w:val="22"/>
          <w:rtl/>
          <w:lang w:bidi="ar-EG"/>
        </w:rPr>
        <w:t>موافقة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 </w:t>
      </w:r>
      <w:r w:rsidR="00344C2D">
        <w:rPr>
          <w:rFonts w:ascii="Calibri" w:hAnsi="Calibri" w:cs="Calibri" w:hint="cs"/>
          <w:szCs w:val="22"/>
          <w:rtl/>
          <w:lang w:bidi="ar-EG"/>
        </w:rPr>
        <w:t>هيئاتها الرئاسية</w:t>
      </w:r>
      <w:r w:rsidR="002A56B0">
        <w:rPr>
          <w:rStyle w:val="FootnoteReference"/>
          <w:rFonts w:ascii="Calibri" w:hAnsi="Calibri" w:cs="Calibri"/>
          <w:szCs w:val="22"/>
          <w:rtl/>
          <w:lang w:bidi="ar-EG"/>
        </w:rPr>
        <w:footnoteReference w:id="9"/>
      </w:r>
      <w:r w:rsidR="00395257" w:rsidRPr="00395257">
        <w:rPr>
          <w:rFonts w:ascii="Calibri" w:hAnsi="Calibri" w:cs="Calibri"/>
          <w:szCs w:val="22"/>
          <w:rtl/>
          <w:lang w:bidi="ar-EG"/>
        </w:rPr>
        <w:t>.</w:t>
      </w:r>
    </w:p>
    <w:p w:rsidR="00395257" w:rsidRPr="009861C4" w:rsidRDefault="0081247C" w:rsidP="00344C2D">
      <w:pPr>
        <w:keepNext/>
        <w:bidi/>
        <w:spacing w:after="240"/>
        <w:outlineLvl w:val="0"/>
        <w:rPr>
          <w:rFonts w:ascii="Calibri" w:hAnsi="Calibri" w:cs="Calibri"/>
          <w:b/>
          <w:bCs/>
          <w:sz w:val="24"/>
          <w:szCs w:val="24"/>
          <w:lang w:bidi="ar-EG"/>
        </w:rPr>
      </w:pPr>
      <w:r w:rsidRPr="009861C4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>ثالثا</w:t>
      </w:r>
      <w:r w:rsidR="00395257"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>.</w:t>
      </w:r>
      <w:r w:rsidR="009A74AB"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ab/>
      </w:r>
      <w:r w:rsidR="004E0559" w:rsidRPr="009861C4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>آلية</w:t>
      </w:r>
      <w:r w:rsidR="00395257"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قبول </w:t>
      </w:r>
      <w:r w:rsidR="00735E6D" w:rsidRPr="009861C4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>ال</w:t>
      </w:r>
      <w:r w:rsidR="00395257"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تعديلات </w:t>
      </w:r>
      <w:r w:rsidR="00735E6D" w:rsidRPr="009861C4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على </w:t>
      </w:r>
      <w:r w:rsidR="00395257" w:rsidRPr="009861C4">
        <w:rPr>
          <w:rFonts w:ascii="Calibri" w:hAnsi="Calibri" w:cs="Calibri"/>
          <w:b/>
          <w:bCs/>
          <w:sz w:val="24"/>
          <w:szCs w:val="24"/>
          <w:rtl/>
          <w:lang w:bidi="ar-EG"/>
        </w:rPr>
        <w:t>النظام الأساسي</w:t>
      </w:r>
    </w:p>
    <w:p w:rsidR="00395257" w:rsidRPr="00395257" w:rsidRDefault="00395257" w:rsidP="00D45F5D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 w:rsidRPr="00395257">
        <w:rPr>
          <w:rFonts w:ascii="Calibri" w:hAnsi="Calibri" w:cs="Calibri"/>
          <w:szCs w:val="22"/>
          <w:rtl/>
          <w:lang w:bidi="ar-EG"/>
        </w:rPr>
        <w:t xml:space="preserve">يتضمن النظام الأساسي للجنة الخدمة المدنية الدولية أحكامًا بشأن </w:t>
      </w:r>
      <w:r w:rsidR="00077CDF">
        <w:rPr>
          <w:rFonts w:ascii="Calibri" w:hAnsi="Calibri" w:cs="Calibri" w:hint="cs"/>
          <w:szCs w:val="22"/>
          <w:rtl/>
          <w:lang w:bidi="ar-EG"/>
        </w:rPr>
        <w:t>آلية</w:t>
      </w:r>
      <w:r w:rsidRPr="00395257">
        <w:rPr>
          <w:rFonts w:ascii="Calibri" w:hAnsi="Calibri" w:cs="Calibri"/>
          <w:szCs w:val="22"/>
          <w:rtl/>
          <w:lang w:bidi="ar-EG"/>
        </w:rPr>
        <w:t xml:space="preserve"> قبول </w:t>
      </w:r>
      <w:r w:rsidR="002E5EC3">
        <w:rPr>
          <w:rFonts w:ascii="Calibri" w:hAnsi="Calibri" w:cs="Calibri" w:hint="cs"/>
          <w:szCs w:val="22"/>
          <w:rtl/>
          <w:lang w:bidi="ar-EG"/>
        </w:rPr>
        <w:t xml:space="preserve">إدخال </w:t>
      </w:r>
      <w:r w:rsidRPr="00395257">
        <w:rPr>
          <w:rFonts w:ascii="Calibri" w:hAnsi="Calibri" w:cs="Calibri"/>
          <w:szCs w:val="22"/>
          <w:rtl/>
          <w:lang w:bidi="ar-EG"/>
        </w:rPr>
        <w:t xml:space="preserve">تعديلات </w:t>
      </w:r>
      <w:r w:rsidR="002E5EC3">
        <w:rPr>
          <w:rFonts w:ascii="Calibri" w:hAnsi="Calibri" w:cs="Calibri" w:hint="cs"/>
          <w:szCs w:val="22"/>
          <w:rtl/>
          <w:lang w:bidi="ar-EG"/>
        </w:rPr>
        <w:t xml:space="preserve">على </w:t>
      </w:r>
      <w:r w:rsidRPr="00395257">
        <w:rPr>
          <w:rFonts w:ascii="Calibri" w:hAnsi="Calibri" w:cs="Calibri"/>
          <w:szCs w:val="22"/>
          <w:rtl/>
          <w:lang w:bidi="ar-EG"/>
        </w:rPr>
        <w:t xml:space="preserve">النظام الأساسي التي تجريها الجمعية العامة للأمم المتحدة. وبموجب المادة 30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منه،</w:t>
      </w:r>
      <w:r w:rsidR="002E5EC3">
        <w:rPr>
          <w:rFonts w:ascii="Calibri" w:hAnsi="Calibri" w:cs="Calibri"/>
          <w:szCs w:val="22"/>
          <w:rtl/>
          <w:lang w:bidi="ar-EG"/>
        </w:rPr>
        <w:t xml:space="preserve"> "تخضع التعديلات </w:t>
      </w:r>
      <w:r w:rsidR="002E5EC3">
        <w:rPr>
          <w:rFonts w:ascii="Calibri" w:hAnsi="Calibri" w:cs="Calibri" w:hint="cs"/>
          <w:szCs w:val="22"/>
          <w:rtl/>
          <w:lang w:bidi="ar-EG"/>
        </w:rPr>
        <w:t>ل</w:t>
      </w:r>
      <w:r w:rsidRPr="00395257">
        <w:rPr>
          <w:rFonts w:ascii="Calibri" w:hAnsi="Calibri" w:cs="Calibri"/>
          <w:szCs w:val="22"/>
          <w:rtl/>
          <w:lang w:bidi="ar-EG"/>
        </w:rPr>
        <w:t xml:space="preserve">إجراءات القبول </w:t>
      </w:r>
      <w:r w:rsidR="002E5EC3" w:rsidRPr="00395257">
        <w:rPr>
          <w:rFonts w:ascii="Calibri" w:hAnsi="Calibri" w:cs="Calibri"/>
          <w:szCs w:val="22"/>
          <w:rtl/>
          <w:lang w:bidi="ar-EG"/>
        </w:rPr>
        <w:t>نفس</w:t>
      </w:r>
      <w:r w:rsidR="002E5EC3">
        <w:rPr>
          <w:rFonts w:ascii="Calibri" w:hAnsi="Calibri" w:cs="Calibri" w:hint="cs"/>
          <w:szCs w:val="22"/>
          <w:rtl/>
          <w:lang w:bidi="ar-EG"/>
        </w:rPr>
        <w:t>ها</w:t>
      </w:r>
      <w:r w:rsidR="002E5EC3" w:rsidRPr="00395257">
        <w:rPr>
          <w:rFonts w:ascii="Calibri" w:hAnsi="Calibri" w:cs="Calibri"/>
          <w:szCs w:val="22"/>
          <w:rtl/>
          <w:lang w:bidi="ar-EG"/>
        </w:rPr>
        <w:t xml:space="preserve"> </w:t>
      </w:r>
      <w:r w:rsidRPr="00395257">
        <w:rPr>
          <w:rFonts w:ascii="Calibri" w:hAnsi="Calibri" w:cs="Calibri"/>
          <w:szCs w:val="22"/>
          <w:rtl/>
          <w:lang w:bidi="ar-EG"/>
        </w:rPr>
        <w:t>التي يخضع لها النظام الأساسي الحالي". وتنص المادة</w:t>
      </w:r>
      <w:r w:rsidR="00D45F5D">
        <w:rPr>
          <w:rFonts w:ascii="Calibri" w:hAnsi="Calibri" w:cs="Calibri" w:hint="cs"/>
          <w:szCs w:val="22"/>
          <w:rtl/>
          <w:lang w:bidi="ar-EG"/>
        </w:rPr>
        <w:t xml:space="preserve"> 1</w:t>
      </w:r>
      <w:r w:rsidRPr="00395257">
        <w:rPr>
          <w:rFonts w:ascii="Calibri" w:hAnsi="Calibri" w:cs="Calibri"/>
          <w:szCs w:val="22"/>
          <w:rtl/>
          <w:lang w:bidi="ar-EG"/>
        </w:rPr>
        <w:t xml:space="preserve">(3) بدورها على أن "قبول النظام الأساسي" من </w:t>
      </w:r>
      <w:r w:rsidR="0080209F">
        <w:rPr>
          <w:rFonts w:ascii="Calibri" w:hAnsi="Calibri" w:cs="Calibri" w:hint="cs"/>
          <w:szCs w:val="22"/>
          <w:rtl/>
          <w:lang w:bidi="ar-EG"/>
        </w:rPr>
        <w:t>جانب</w:t>
      </w:r>
      <w:r w:rsidRPr="00395257">
        <w:rPr>
          <w:rFonts w:ascii="Calibri" w:hAnsi="Calibri" w:cs="Calibri"/>
          <w:szCs w:val="22"/>
          <w:rtl/>
          <w:lang w:bidi="ar-EG"/>
        </w:rPr>
        <w:t xml:space="preserve"> وكالة متخصصة أو منظمة أخرى مشاركة في النظام الموحد للأمم المتحدة</w:t>
      </w:r>
      <w:r w:rsidR="00077CDF">
        <w:rPr>
          <w:rFonts w:ascii="Calibri" w:hAnsi="Calibri" w:cs="Calibri" w:hint="cs"/>
          <w:szCs w:val="22"/>
          <w:rtl/>
          <w:lang w:bidi="ar-EG"/>
        </w:rPr>
        <w:t xml:space="preserve"> </w:t>
      </w:r>
      <w:r w:rsidRPr="00395257">
        <w:rPr>
          <w:rFonts w:ascii="Calibri" w:hAnsi="Calibri" w:cs="Calibri"/>
          <w:szCs w:val="22"/>
          <w:rtl/>
          <w:lang w:bidi="ar-EG"/>
        </w:rPr>
        <w:t>"</w:t>
      </w:r>
      <w:r w:rsidR="00077CDF">
        <w:rPr>
          <w:rFonts w:ascii="Calibri" w:hAnsi="Calibri" w:cs="Calibri" w:hint="cs"/>
          <w:szCs w:val="22"/>
          <w:rtl/>
          <w:lang w:bidi="ar-EG"/>
        </w:rPr>
        <w:t>يستوجب</w:t>
      </w:r>
      <w:r w:rsidRPr="00395257">
        <w:rPr>
          <w:rFonts w:ascii="Calibri" w:hAnsi="Calibri" w:cs="Calibri"/>
          <w:szCs w:val="22"/>
          <w:rtl/>
          <w:lang w:bidi="ar-EG"/>
        </w:rPr>
        <w:t xml:space="preserve"> أن </w:t>
      </w:r>
      <w:r w:rsidR="00BC365B">
        <w:rPr>
          <w:rFonts w:ascii="Calibri" w:hAnsi="Calibri" w:cs="Calibri" w:hint="cs"/>
          <w:szCs w:val="22"/>
          <w:rtl/>
          <w:lang w:bidi="ar-EG"/>
        </w:rPr>
        <w:t>يرسل بشأنه</w:t>
      </w:r>
      <w:r w:rsidRPr="00395257">
        <w:rPr>
          <w:rFonts w:ascii="Calibri" w:hAnsi="Calibri" w:cs="Calibri"/>
          <w:szCs w:val="22"/>
          <w:rtl/>
          <w:lang w:bidi="ar-EG"/>
        </w:rPr>
        <w:t xml:space="preserve"> </w:t>
      </w:r>
      <w:r w:rsidR="00BC365B" w:rsidRPr="00395257">
        <w:rPr>
          <w:rFonts w:ascii="Calibri" w:hAnsi="Calibri" w:cs="Calibri"/>
          <w:szCs w:val="22"/>
          <w:rtl/>
          <w:lang w:bidi="ar-EG"/>
        </w:rPr>
        <w:t xml:space="preserve">رئيسها التنفيذي </w:t>
      </w:r>
      <w:r w:rsidRPr="00395257">
        <w:rPr>
          <w:rFonts w:ascii="Calibri" w:hAnsi="Calibri" w:cs="Calibri"/>
          <w:szCs w:val="22"/>
          <w:rtl/>
          <w:lang w:bidi="ar-EG"/>
        </w:rPr>
        <w:t>إخطار</w:t>
      </w:r>
      <w:r w:rsidR="00BC365B">
        <w:rPr>
          <w:rFonts w:ascii="Calibri" w:hAnsi="Calibri" w:cs="Calibri" w:hint="cs"/>
          <w:szCs w:val="22"/>
          <w:rtl/>
          <w:lang w:bidi="ar-EG"/>
        </w:rPr>
        <w:t xml:space="preserve">ا </w:t>
      </w:r>
      <w:r w:rsidRPr="00395257">
        <w:rPr>
          <w:rFonts w:ascii="Calibri" w:hAnsi="Calibri" w:cs="Calibri"/>
          <w:szCs w:val="22"/>
          <w:rtl/>
          <w:lang w:bidi="ar-EG"/>
        </w:rPr>
        <w:t>كتابيًا إلى الأمين العام".</w:t>
      </w:r>
    </w:p>
    <w:p w:rsidR="00395257" w:rsidRPr="00395257" w:rsidRDefault="00743B55" w:rsidP="00743B55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>
        <w:rPr>
          <w:rFonts w:ascii="Calibri" w:hAnsi="Calibri" w:cs="Calibri" w:hint="cs"/>
          <w:szCs w:val="22"/>
          <w:rtl/>
          <w:lang w:bidi="ar-EG"/>
        </w:rPr>
        <w:t>و</w:t>
      </w:r>
      <w:r w:rsidRPr="00395257">
        <w:rPr>
          <w:rFonts w:ascii="Calibri" w:hAnsi="Calibri" w:cs="Calibri"/>
          <w:szCs w:val="22"/>
          <w:rtl/>
          <w:lang w:bidi="ar-EG"/>
        </w:rPr>
        <w:t xml:space="preserve">أيدت لجنة </w:t>
      </w:r>
      <w:r>
        <w:rPr>
          <w:rFonts w:ascii="Calibri" w:hAnsi="Calibri" w:cs="Calibri" w:hint="cs"/>
          <w:szCs w:val="22"/>
          <w:rtl/>
          <w:lang w:bidi="ar-EG"/>
        </w:rPr>
        <w:t>ا</w:t>
      </w:r>
      <w:r w:rsidRPr="00395257">
        <w:rPr>
          <w:rFonts w:ascii="Calibri" w:hAnsi="Calibri" w:cs="Calibri"/>
          <w:szCs w:val="22"/>
          <w:rtl/>
          <w:lang w:bidi="ar-EG"/>
        </w:rPr>
        <w:t xml:space="preserve">لويبو </w:t>
      </w:r>
      <w:r>
        <w:rPr>
          <w:rFonts w:ascii="Calibri" w:hAnsi="Calibri" w:cs="Calibri" w:hint="cs"/>
          <w:szCs w:val="22"/>
          <w:rtl/>
          <w:lang w:bidi="ar-EG"/>
        </w:rPr>
        <w:t>ل</w:t>
      </w:r>
      <w:r>
        <w:rPr>
          <w:rFonts w:ascii="Calibri" w:hAnsi="Calibri" w:cs="Calibri"/>
          <w:szCs w:val="22"/>
          <w:rtl/>
          <w:lang w:bidi="ar-EG"/>
        </w:rPr>
        <w:t>لتنسيق</w:t>
      </w:r>
      <w:r>
        <w:rPr>
          <w:rFonts w:ascii="Calibri" w:hAnsi="Calibri" w:cs="Calibri" w:hint="cs"/>
          <w:szCs w:val="22"/>
          <w:rtl/>
          <w:lang w:bidi="ar-EG"/>
        </w:rPr>
        <w:t xml:space="preserve">، 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في عام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1975،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 قبول الويبو للنظام الأساسي للجنة الخدمة المدنية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الدولية،</w:t>
      </w:r>
      <w:r w:rsidR="00395257" w:rsidRPr="00395257">
        <w:rPr>
          <w:rFonts w:ascii="Calibri" w:hAnsi="Calibri" w:cs="Calibri"/>
          <w:szCs w:val="22"/>
          <w:rtl/>
          <w:lang w:bidi="ar-EG"/>
        </w:rPr>
        <w:t xml:space="preserve"> الذي أبلغه المدير العام آنذاك رسميًا إلى الأمين العام للأمم المتحدة</w:t>
      </w:r>
      <w:r w:rsidR="00D45F5D">
        <w:rPr>
          <w:rFonts w:ascii="Calibri" w:hAnsi="Calibri" w:cs="Calibri" w:hint="cs"/>
          <w:szCs w:val="22"/>
          <w:rtl/>
          <w:lang w:bidi="ar-EG"/>
        </w:rPr>
        <w:t>.</w:t>
      </w:r>
      <w:r w:rsidR="00B04D01">
        <w:rPr>
          <w:rStyle w:val="FootnoteReference"/>
          <w:rFonts w:ascii="Calibri" w:hAnsi="Calibri" w:cs="Calibri"/>
          <w:szCs w:val="22"/>
          <w:rtl/>
          <w:lang w:bidi="ar-EG"/>
        </w:rPr>
        <w:footnoteReference w:id="10"/>
      </w:r>
    </w:p>
    <w:p w:rsidR="00395257" w:rsidRPr="00395257" w:rsidRDefault="00395257" w:rsidP="00D45F5D">
      <w:pPr>
        <w:pStyle w:val="ListParagraph"/>
        <w:numPr>
          <w:ilvl w:val="0"/>
          <w:numId w:val="36"/>
        </w:numPr>
        <w:bidi/>
        <w:spacing w:after="240"/>
        <w:ind w:left="0" w:firstLine="0"/>
        <w:contextualSpacing w:val="0"/>
        <w:outlineLvl w:val="0"/>
        <w:rPr>
          <w:rFonts w:ascii="Calibri" w:hAnsi="Calibri" w:cs="Calibri"/>
          <w:szCs w:val="22"/>
          <w:lang w:bidi="ar-EG"/>
        </w:rPr>
      </w:pPr>
      <w:r w:rsidRPr="00395257">
        <w:rPr>
          <w:rFonts w:ascii="Calibri" w:hAnsi="Calibri" w:cs="Calibri"/>
          <w:szCs w:val="22"/>
          <w:rtl/>
          <w:lang w:bidi="ar-EG"/>
        </w:rPr>
        <w:t xml:space="preserve">وبناءً على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ذلك،</w:t>
      </w:r>
      <w:r w:rsidRPr="00395257">
        <w:rPr>
          <w:rFonts w:ascii="Calibri" w:hAnsi="Calibri" w:cs="Calibri"/>
          <w:szCs w:val="22"/>
          <w:rtl/>
          <w:lang w:bidi="ar-EG"/>
        </w:rPr>
        <w:t xml:space="preserve"> فإن لجنة الويبو للتنسيق مدعوة إلى الموافقة بالمثل على قبول الويبو </w:t>
      </w:r>
      <w:r w:rsidR="00D45F5D">
        <w:rPr>
          <w:rFonts w:ascii="Calibri" w:hAnsi="Calibri" w:cs="Calibri" w:hint="cs"/>
          <w:szCs w:val="22"/>
          <w:rtl/>
          <w:lang w:bidi="ar-EG"/>
        </w:rPr>
        <w:t>بال</w:t>
      </w:r>
      <w:r w:rsidRPr="00395257">
        <w:rPr>
          <w:rFonts w:ascii="Calibri" w:hAnsi="Calibri" w:cs="Calibri"/>
          <w:szCs w:val="22"/>
          <w:rtl/>
          <w:lang w:bidi="ar-EG"/>
        </w:rPr>
        <w:t xml:space="preserve">تعديلات </w:t>
      </w:r>
      <w:r w:rsidR="00D45F5D">
        <w:rPr>
          <w:rFonts w:ascii="Calibri" w:hAnsi="Calibri" w:cs="Calibri" w:hint="cs"/>
          <w:szCs w:val="22"/>
          <w:rtl/>
          <w:lang w:bidi="ar-EG"/>
        </w:rPr>
        <w:t xml:space="preserve">على </w:t>
      </w:r>
      <w:r w:rsidRPr="00395257">
        <w:rPr>
          <w:rFonts w:ascii="Calibri" w:hAnsi="Calibri" w:cs="Calibri"/>
          <w:szCs w:val="22"/>
          <w:rtl/>
          <w:lang w:bidi="ar-EG"/>
        </w:rPr>
        <w:t xml:space="preserve">النظام 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الأساسي،</w:t>
      </w:r>
      <w:r w:rsidR="005D04C1">
        <w:rPr>
          <w:rFonts w:ascii="Calibri" w:hAnsi="Calibri" w:cs="Calibri"/>
          <w:szCs w:val="22"/>
          <w:rtl/>
          <w:lang w:bidi="ar-EG"/>
        </w:rPr>
        <w:t xml:space="preserve"> وال</w:t>
      </w:r>
      <w:r w:rsidR="005D04C1">
        <w:rPr>
          <w:rFonts w:ascii="Calibri" w:hAnsi="Calibri" w:cs="Calibri" w:hint="cs"/>
          <w:szCs w:val="22"/>
          <w:rtl/>
          <w:lang w:bidi="ar-EG"/>
        </w:rPr>
        <w:t>تي سي</w:t>
      </w:r>
      <w:r w:rsidR="00D45F5D">
        <w:rPr>
          <w:rFonts w:ascii="Calibri" w:hAnsi="Calibri" w:cs="Calibri" w:hint="cs"/>
          <w:szCs w:val="22"/>
          <w:rtl/>
          <w:lang w:bidi="ar-EG"/>
        </w:rPr>
        <w:t xml:space="preserve">رسل بشأنها </w:t>
      </w:r>
      <w:r w:rsidR="005D04C1" w:rsidRPr="00395257">
        <w:rPr>
          <w:rFonts w:ascii="Calibri" w:hAnsi="Calibri" w:cs="Calibri"/>
          <w:szCs w:val="22"/>
          <w:rtl/>
          <w:lang w:bidi="ar-EG"/>
        </w:rPr>
        <w:t xml:space="preserve">المدير العام </w:t>
      </w:r>
      <w:r w:rsidR="00D45F5D">
        <w:rPr>
          <w:rFonts w:ascii="Calibri" w:hAnsi="Calibri" w:cs="Calibri" w:hint="cs"/>
          <w:szCs w:val="22"/>
          <w:rtl/>
          <w:lang w:bidi="ar-EG"/>
        </w:rPr>
        <w:t>إخطاراً كتابياً</w:t>
      </w:r>
      <w:r w:rsidR="00D45F5D" w:rsidRPr="00395257">
        <w:rPr>
          <w:rFonts w:ascii="Calibri" w:hAnsi="Calibri" w:cs="Calibri"/>
          <w:szCs w:val="22"/>
          <w:rtl/>
          <w:lang w:bidi="ar-EG"/>
        </w:rPr>
        <w:t xml:space="preserve"> </w:t>
      </w:r>
      <w:r w:rsidRPr="00395257">
        <w:rPr>
          <w:rFonts w:ascii="Calibri" w:hAnsi="Calibri" w:cs="Calibri"/>
          <w:szCs w:val="22"/>
          <w:rtl/>
          <w:lang w:bidi="ar-EG"/>
        </w:rPr>
        <w:t>على النحو الواجب إلى الأمين العام للأمم المتحدة</w:t>
      </w:r>
      <w:r w:rsidR="000B1865" w:rsidRPr="00395257">
        <w:rPr>
          <w:rFonts w:ascii="Calibri" w:hAnsi="Calibri" w:cs="Calibri" w:hint="cs"/>
          <w:szCs w:val="22"/>
          <w:rtl/>
          <w:lang w:bidi="ar-EG"/>
        </w:rPr>
        <w:t>،</w:t>
      </w:r>
      <w:r w:rsidRPr="00395257">
        <w:rPr>
          <w:rFonts w:ascii="Calibri" w:hAnsi="Calibri" w:cs="Calibri"/>
          <w:szCs w:val="22"/>
          <w:rtl/>
          <w:lang w:bidi="ar-EG"/>
        </w:rPr>
        <w:t xml:space="preserve"> والتي </w:t>
      </w:r>
      <w:r w:rsidR="005D04C1">
        <w:rPr>
          <w:rFonts w:ascii="Calibri" w:hAnsi="Calibri" w:cs="Calibri" w:hint="cs"/>
          <w:szCs w:val="22"/>
          <w:rtl/>
          <w:lang w:bidi="ar-EG"/>
        </w:rPr>
        <w:t>تس</w:t>
      </w:r>
      <w:r w:rsidRPr="00395257">
        <w:rPr>
          <w:rFonts w:ascii="Calibri" w:hAnsi="Calibri" w:cs="Calibri"/>
          <w:szCs w:val="22"/>
          <w:rtl/>
          <w:lang w:bidi="ar-EG"/>
        </w:rPr>
        <w:t>تكمل إجراء قبول التعديلات على النظام الأساسي للجنة الخدمة المدنية الدولية.</w:t>
      </w:r>
    </w:p>
    <w:p w:rsidR="00E530A8" w:rsidRPr="00AF0C91" w:rsidRDefault="00395257" w:rsidP="00642B27">
      <w:pPr>
        <w:pStyle w:val="ListParagraph"/>
        <w:numPr>
          <w:ilvl w:val="0"/>
          <w:numId w:val="36"/>
        </w:numPr>
        <w:bidi/>
        <w:spacing w:after="240"/>
        <w:ind w:left="5527" w:firstLine="0"/>
        <w:contextualSpacing w:val="0"/>
        <w:outlineLvl w:val="0"/>
        <w:rPr>
          <w:rFonts w:ascii="Calibri" w:hAnsi="Calibri" w:cs="Calibri"/>
          <w:i/>
          <w:iCs/>
          <w:szCs w:val="22"/>
          <w:lang w:bidi="ar-EG"/>
        </w:rPr>
      </w:pPr>
      <w:r w:rsidRPr="00E530A8">
        <w:rPr>
          <w:rFonts w:ascii="Calibri" w:hAnsi="Calibri" w:cs="Calibri"/>
          <w:i/>
          <w:iCs/>
          <w:szCs w:val="22"/>
          <w:rtl/>
          <w:lang w:bidi="ar-EG"/>
        </w:rPr>
        <w:t>إن لجنة الويبو للتنسيق مدعوة إلى الموافقة على التعديلات على النظام الأساسي للجنة الخدمة المدنية الدولية على ال</w:t>
      </w:r>
      <w:r w:rsidR="00743370">
        <w:rPr>
          <w:rFonts w:ascii="Calibri" w:hAnsi="Calibri" w:cs="Calibri"/>
          <w:i/>
          <w:iCs/>
          <w:szCs w:val="22"/>
          <w:rtl/>
          <w:lang w:bidi="ar-EG"/>
        </w:rPr>
        <w:t xml:space="preserve">نحو المنصوص عليه في </w:t>
      </w:r>
      <w:r w:rsidRPr="00E530A8">
        <w:rPr>
          <w:rFonts w:ascii="Calibri" w:hAnsi="Calibri" w:cs="Calibri"/>
          <w:i/>
          <w:iCs/>
          <w:szCs w:val="22"/>
          <w:rtl/>
          <w:lang w:bidi="ar-EG"/>
        </w:rPr>
        <w:t xml:space="preserve">مرفق الوثيقة </w:t>
      </w:r>
      <w:r w:rsidRPr="00E530A8">
        <w:rPr>
          <w:rFonts w:ascii="Calibri" w:hAnsi="Calibri" w:cs="Calibri"/>
          <w:i/>
          <w:iCs/>
          <w:szCs w:val="22"/>
          <w:lang w:bidi="ar-EG"/>
        </w:rPr>
        <w:t>WO/CC/82/</w:t>
      </w:r>
      <w:r w:rsidR="00743370">
        <w:rPr>
          <w:rFonts w:ascii="Calibri" w:hAnsi="Calibri" w:cs="Calibri"/>
          <w:i/>
          <w:iCs/>
          <w:szCs w:val="22"/>
          <w:lang w:bidi="ar-EG"/>
        </w:rPr>
        <w:t>3</w:t>
      </w:r>
      <w:r w:rsidR="000B1865" w:rsidRPr="00AF0C91">
        <w:rPr>
          <w:rFonts w:ascii="Calibri" w:hAnsi="Calibri" w:cs="Calibri" w:hint="cs"/>
          <w:i/>
          <w:iCs/>
          <w:szCs w:val="22"/>
          <w:rtl/>
          <w:lang w:bidi="ar-EG"/>
        </w:rPr>
        <w:t>،</w:t>
      </w:r>
      <w:r w:rsidRPr="00AF0C91">
        <w:rPr>
          <w:rFonts w:ascii="Calibri" w:hAnsi="Calibri" w:cs="Calibri"/>
          <w:i/>
          <w:iCs/>
          <w:szCs w:val="22"/>
          <w:rtl/>
          <w:lang w:bidi="ar-EG"/>
        </w:rPr>
        <w:t xml:space="preserve"> على أن </w:t>
      </w:r>
      <w:r w:rsidR="00AF0C91" w:rsidRPr="00AF0C91">
        <w:rPr>
          <w:rFonts w:ascii="Calibri" w:hAnsi="Calibri" w:cs="Calibri" w:hint="cs"/>
          <w:i/>
          <w:iCs/>
          <w:szCs w:val="22"/>
          <w:rtl/>
          <w:lang w:bidi="ar-EG"/>
        </w:rPr>
        <w:t>يرسل</w:t>
      </w:r>
      <w:r w:rsidRPr="00AF0C91">
        <w:rPr>
          <w:rFonts w:ascii="Calibri" w:hAnsi="Calibri" w:cs="Calibri"/>
          <w:i/>
          <w:iCs/>
          <w:szCs w:val="22"/>
          <w:rtl/>
          <w:lang w:bidi="ar-EG"/>
        </w:rPr>
        <w:t xml:space="preserve"> المدير العام </w:t>
      </w:r>
      <w:r w:rsidR="00AF0C91" w:rsidRPr="00AF0C91">
        <w:rPr>
          <w:rFonts w:ascii="Calibri" w:hAnsi="Calibri" w:cs="Calibri" w:hint="cs"/>
          <w:i/>
          <w:iCs/>
          <w:szCs w:val="22"/>
          <w:rtl/>
          <w:lang w:bidi="ar-EG"/>
        </w:rPr>
        <w:t xml:space="preserve">إخطارا </w:t>
      </w:r>
      <w:r w:rsidRPr="00AF0C91">
        <w:rPr>
          <w:rFonts w:ascii="Calibri" w:hAnsi="Calibri" w:cs="Calibri"/>
          <w:i/>
          <w:iCs/>
          <w:szCs w:val="22"/>
          <w:rtl/>
          <w:lang w:bidi="ar-EG"/>
        </w:rPr>
        <w:t>كتابيًا</w:t>
      </w:r>
      <w:r w:rsidR="00AF0C91" w:rsidRPr="00AF0C91">
        <w:rPr>
          <w:rFonts w:ascii="Calibri" w:hAnsi="Calibri" w:cs="Calibri" w:hint="cs"/>
          <w:i/>
          <w:iCs/>
          <w:szCs w:val="22"/>
          <w:rtl/>
          <w:lang w:bidi="ar-EG"/>
        </w:rPr>
        <w:t xml:space="preserve"> بها</w:t>
      </w:r>
      <w:r w:rsidRPr="00AF0C91">
        <w:rPr>
          <w:rFonts w:ascii="Calibri" w:hAnsi="Calibri" w:cs="Calibri"/>
          <w:i/>
          <w:iCs/>
          <w:szCs w:val="22"/>
          <w:rtl/>
          <w:lang w:bidi="ar-EG"/>
        </w:rPr>
        <w:t xml:space="preserve"> إلى </w:t>
      </w:r>
      <w:r w:rsidR="00E530A8" w:rsidRPr="00AF0C91">
        <w:rPr>
          <w:rFonts w:ascii="Calibri" w:hAnsi="Calibri" w:cs="Calibri"/>
          <w:i/>
          <w:iCs/>
          <w:szCs w:val="22"/>
          <w:rtl/>
          <w:lang w:bidi="ar-EG"/>
        </w:rPr>
        <w:t>الأمين العام للأمم المتحدة</w:t>
      </w:r>
      <w:r w:rsidRPr="00AF0C91">
        <w:rPr>
          <w:rFonts w:ascii="Calibri" w:hAnsi="Calibri" w:cs="Calibri"/>
          <w:i/>
          <w:iCs/>
          <w:szCs w:val="22"/>
          <w:rtl/>
          <w:lang w:bidi="ar-EG"/>
        </w:rPr>
        <w:t>.</w:t>
      </w:r>
    </w:p>
    <w:p w:rsidR="00E530A8" w:rsidRPr="00CD143F" w:rsidRDefault="00E530A8" w:rsidP="00E530A8">
      <w:pPr>
        <w:bidi/>
        <w:spacing w:after="240"/>
        <w:ind w:left="5935"/>
        <w:outlineLvl w:val="0"/>
        <w:rPr>
          <w:rFonts w:ascii="Calibri" w:hAnsi="Calibri" w:cs="Calibri"/>
          <w:i/>
          <w:iCs/>
          <w:szCs w:val="22"/>
          <w:lang w:bidi="ar-EG"/>
        </w:rPr>
      </w:pPr>
    </w:p>
    <w:p w:rsidR="00180470" w:rsidRPr="00CD143F" w:rsidRDefault="00395257" w:rsidP="00642B27">
      <w:pPr>
        <w:pStyle w:val="ListParagraph"/>
        <w:bidi/>
        <w:spacing w:after="240"/>
        <w:ind w:left="5527"/>
        <w:contextualSpacing w:val="0"/>
        <w:outlineLvl w:val="0"/>
        <w:rPr>
          <w:rFonts w:ascii="Calibri" w:hAnsi="Calibri" w:cs="Calibri"/>
          <w:szCs w:val="22"/>
          <w:rtl/>
          <w:lang w:bidi="ar-EG"/>
        </w:rPr>
      </w:pPr>
      <w:r w:rsidRPr="00395257">
        <w:rPr>
          <w:rFonts w:ascii="Calibri" w:hAnsi="Calibri" w:cs="Calibri"/>
          <w:szCs w:val="22"/>
          <w:rtl/>
          <w:lang w:bidi="ar-EG"/>
        </w:rPr>
        <w:t>[يلي ذلك المرفق]</w:t>
      </w:r>
    </w:p>
    <w:p w:rsidR="00180470" w:rsidRDefault="00180470" w:rsidP="00180470">
      <w:pPr>
        <w:bidi/>
        <w:rPr>
          <w:rtl/>
        </w:rPr>
        <w:sectPr w:rsidR="00180470" w:rsidSect="00642B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pPr w:leftFromText="180" w:rightFromText="180" w:horzAnchor="margin" w:tblpXSpec="center" w:tblpY="1050"/>
        <w:bidiVisual/>
        <w:tblW w:w="0" w:type="auto"/>
        <w:tblLook w:val="04A0" w:firstRow="1" w:lastRow="0" w:firstColumn="1" w:lastColumn="0" w:noHBand="0" w:noVBand="1"/>
        <w:tblCaption w:val="AMENDMENTS TO STATUTE OF THE ICSC"/>
        <w:tblDescription w:val="AMENDMENTS TO STATUTE OF THE ICSC"/>
      </w:tblPr>
      <w:tblGrid>
        <w:gridCol w:w="4608"/>
        <w:gridCol w:w="4608"/>
        <w:gridCol w:w="4608"/>
      </w:tblGrid>
      <w:tr w:rsidR="003A2E69" w:rsidRPr="003A2E69" w:rsidTr="00180470">
        <w:trPr>
          <w:tblHeader/>
        </w:trPr>
        <w:tc>
          <w:tcPr>
            <w:tcW w:w="4608" w:type="dxa"/>
            <w:shd w:val="clear" w:color="auto" w:fill="FABF8F" w:themeFill="accent6" w:themeFillTint="99"/>
          </w:tcPr>
          <w:p w:rsidR="003A2E69" w:rsidRPr="00FE1693" w:rsidRDefault="00180470" w:rsidP="00AB313F">
            <w:pPr>
              <w:bidi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1693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lastRenderedPageBreak/>
              <w:t>النص الأصلي</w:t>
            </w:r>
          </w:p>
        </w:tc>
        <w:tc>
          <w:tcPr>
            <w:tcW w:w="4608" w:type="dxa"/>
            <w:shd w:val="clear" w:color="auto" w:fill="FABF8F" w:themeFill="accent6" w:themeFillTint="99"/>
          </w:tcPr>
          <w:p w:rsidR="003A2E69" w:rsidRPr="00FE1693" w:rsidRDefault="00180470" w:rsidP="00AB313F">
            <w:pPr>
              <w:bidi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1693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التعديلات</w:t>
            </w:r>
          </w:p>
          <w:p w:rsidR="003A2E69" w:rsidRPr="00FE1693" w:rsidRDefault="00AB313F" w:rsidP="00AB313F">
            <w:pPr>
              <w:bidi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("مع تتبع ال</w:t>
            </w:r>
            <w:r w:rsidR="00180470" w:rsidRPr="00FE1693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تغييرات</w:t>
            </w:r>
            <w:r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")</w:t>
            </w:r>
          </w:p>
        </w:tc>
        <w:tc>
          <w:tcPr>
            <w:tcW w:w="4608" w:type="dxa"/>
            <w:shd w:val="clear" w:color="auto" w:fill="FABF8F" w:themeFill="accent6" w:themeFillTint="99"/>
          </w:tcPr>
          <w:p w:rsidR="00180470" w:rsidRPr="00FE1693" w:rsidRDefault="00180470" w:rsidP="00AB313F">
            <w:pPr>
              <w:bidi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FE1693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 xml:space="preserve">الصيغة </w:t>
            </w:r>
            <w:r w:rsidR="00AB313F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"</w:t>
            </w:r>
            <w:r w:rsidRPr="00FE1693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النهائية</w:t>
            </w:r>
            <w:r w:rsidR="00AB313F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"</w:t>
            </w:r>
            <w:r w:rsidRPr="00FE1693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 xml:space="preserve"> للنص</w:t>
            </w:r>
          </w:p>
          <w:p w:rsidR="00180470" w:rsidRPr="00FE1693" w:rsidRDefault="00180470" w:rsidP="00AB313F">
            <w:pPr>
              <w:bidi/>
              <w:contextualSpacing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A2E69" w:rsidRPr="003A2E69" w:rsidTr="00180470">
        <w:tc>
          <w:tcPr>
            <w:tcW w:w="4608" w:type="dxa"/>
          </w:tcPr>
          <w:p w:rsidR="00180470" w:rsidRDefault="00180470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>المادة 10</w:t>
            </w:r>
            <w:r w:rsidR="000005CF">
              <w:rPr>
                <w:rFonts w:asciiTheme="minorHAnsi" w:hAnsiTheme="minorHAnsi" w:cstheme="minorHAnsi" w:hint="cs"/>
                <w:rtl/>
                <w:lang w:val="en-GB"/>
              </w:rPr>
              <w:t xml:space="preserve"> </w:t>
            </w:r>
          </w:p>
          <w:p w:rsidR="000005CF" w:rsidRPr="00180470" w:rsidRDefault="000005CF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180470" w:rsidRPr="00180470" w:rsidRDefault="00180470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تقدم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اللجنة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توصيات إلى الجمعية العامة بشأن</w:t>
            </w:r>
            <w:r w:rsidRPr="00180470">
              <w:rPr>
                <w:rFonts w:asciiTheme="minorHAnsi" w:hAnsiTheme="minorHAnsi" w:cstheme="minorHAnsi"/>
                <w:lang w:val="en-GB"/>
              </w:rPr>
              <w:t>:</w:t>
            </w:r>
          </w:p>
          <w:p w:rsidR="00180470" w:rsidRPr="00180470" w:rsidRDefault="00180470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(أ) المبادئ </w:t>
            </w:r>
            <w:r w:rsidR="0021246A">
              <w:rPr>
                <w:rFonts w:asciiTheme="minorHAnsi" w:hAnsiTheme="minorHAnsi" w:cstheme="minorHAnsi" w:hint="cs"/>
                <w:rtl/>
                <w:lang w:val="en-GB"/>
              </w:rPr>
              <w:t>العريضة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لتحديد </w:t>
            </w:r>
            <w:r w:rsidR="006E43C3">
              <w:rPr>
                <w:rFonts w:asciiTheme="minorHAnsi" w:hAnsiTheme="minorHAnsi" w:cstheme="minorHAnsi" w:hint="cs"/>
                <w:rtl/>
                <w:lang w:val="en-GB"/>
              </w:rPr>
              <w:t>شروط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خدمة </w:t>
            </w:r>
            <w:r w:rsidR="006E43C3">
              <w:rPr>
                <w:rFonts w:asciiTheme="minorHAnsi" w:hAnsiTheme="minorHAnsi" w:cstheme="minorHAnsi" w:hint="cs"/>
                <w:rtl/>
                <w:lang w:val="en-GB"/>
              </w:rPr>
              <w:t>ا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لموظفين؛</w:t>
            </w:r>
          </w:p>
          <w:p w:rsidR="00180470" w:rsidRPr="00180470" w:rsidRDefault="0021246A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rtl/>
                <w:lang w:val="en-GB"/>
              </w:rPr>
              <w:t xml:space="preserve">(ب) جداول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ال</w:t>
            </w:r>
            <w:r>
              <w:rPr>
                <w:rFonts w:asciiTheme="minorHAnsi" w:hAnsiTheme="minorHAnsi" w:cstheme="minorHAnsi"/>
                <w:rtl/>
                <w:lang w:val="en-GB"/>
              </w:rPr>
              <w:t>مرتبات وتسويات مقر العمل لموظفي</w:t>
            </w:r>
            <w:r w:rsidR="00180470" w:rsidRPr="00180470">
              <w:rPr>
                <w:rFonts w:asciiTheme="minorHAnsi" w:hAnsiTheme="minorHAnsi" w:cstheme="minorHAnsi"/>
                <w:rtl/>
                <w:lang w:val="en-GB"/>
              </w:rPr>
              <w:t xml:space="preserve"> الفئة الفنية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وما فوقها</w:t>
            </w:r>
            <w:r w:rsidR="00180470" w:rsidRPr="00180470">
              <w:rPr>
                <w:rFonts w:asciiTheme="minorHAnsi" w:hAnsiTheme="minorHAnsi" w:cstheme="minorHAnsi" w:hint="cs"/>
                <w:rtl/>
                <w:lang w:val="en-GB"/>
              </w:rPr>
              <w:t>؛</w:t>
            </w:r>
          </w:p>
          <w:p w:rsidR="00180470" w:rsidRPr="00180470" w:rsidRDefault="00180470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(ج) بدلات واستحقاقات الموظفين التي تحددها الجمعية 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العامة؛</w:t>
            </w:r>
            <w:r w:rsidRPr="00180470">
              <w:rPr>
                <w:rFonts w:asciiTheme="minorHAnsi" w:hAnsiTheme="minorHAnsi" w:cstheme="minorHAnsi"/>
                <w:lang w:val="en-GB"/>
              </w:rPr>
              <w:t xml:space="preserve"> *</w:t>
            </w:r>
          </w:p>
          <w:p w:rsidR="00180470" w:rsidRDefault="00180470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>(د) الاقتطاعات الإلزامية من مرتبات الموظفين</w:t>
            </w:r>
            <w:r w:rsidRPr="00180470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0005CF" w:rsidRPr="00180470" w:rsidRDefault="000005CF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180470" w:rsidRDefault="00180470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>المادة 11</w:t>
            </w:r>
            <w:r w:rsidR="000005CF">
              <w:rPr>
                <w:rFonts w:asciiTheme="minorHAnsi" w:hAnsiTheme="minorHAnsi" w:cstheme="minorHAnsi" w:hint="cs"/>
                <w:rtl/>
                <w:lang w:val="en-GB"/>
              </w:rPr>
              <w:t xml:space="preserve"> </w:t>
            </w:r>
          </w:p>
          <w:p w:rsidR="000005CF" w:rsidRPr="00180470" w:rsidRDefault="000005CF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180470" w:rsidRPr="00180470" w:rsidRDefault="00A70A8D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 w:hint="cs"/>
                <w:rtl/>
                <w:lang w:val="en-GB"/>
              </w:rPr>
              <w:t>تتولى</w:t>
            </w:r>
            <w:r w:rsidR="00180470" w:rsidRPr="00180470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0005CF">
              <w:rPr>
                <w:rFonts w:asciiTheme="minorHAnsi" w:hAnsiTheme="minorHAnsi" w:cstheme="minorHAnsi" w:hint="cs"/>
                <w:rtl/>
                <w:lang w:val="en-GB"/>
              </w:rPr>
              <w:t>اللجنة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 xml:space="preserve"> وضع:</w:t>
            </w:r>
          </w:p>
          <w:p w:rsidR="00180470" w:rsidRPr="00180470" w:rsidRDefault="00180470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(أ) الطرق التي ينبغي </w:t>
            </w:r>
            <w:r w:rsidR="006E43C3">
              <w:rPr>
                <w:rFonts w:asciiTheme="minorHAnsi" w:hAnsiTheme="minorHAnsi" w:cstheme="minorHAnsi" w:hint="cs"/>
                <w:rtl/>
                <w:lang w:val="en-GB"/>
              </w:rPr>
              <w:t>أن تطبق بها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مبادئ تحديد شروط 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الخدمة؛</w:t>
            </w:r>
          </w:p>
          <w:p w:rsidR="00180470" w:rsidRPr="00180470" w:rsidRDefault="00180470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(ب) معدلات </w:t>
            </w:r>
            <w:r w:rsidR="00AF5539" w:rsidRPr="00180470">
              <w:rPr>
                <w:rFonts w:asciiTheme="minorHAnsi" w:hAnsiTheme="minorHAnsi" w:cstheme="minorHAnsi" w:hint="cs"/>
                <w:rtl/>
                <w:lang w:val="en-GB"/>
              </w:rPr>
              <w:t>البدلات والاستحقاقات</w:t>
            </w:r>
            <w:r w:rsidR="00AF5539" w:rsidRPr="00180470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>بخلاف المعاشات ا</w:t>
            </w:r>
            <w:r w:rsidR="00AF5539">
              <w:rPr>
                <w:rFonts w:asciiTheme="minorHAnsi" w:hAnsiTheme="minorHAnsi" w:cstheme="minorHAnsi"/>
                <w:rtl/>
                <w:lang w:val="en-GB"/>
              </w:rPr>
              <w:t>لتقاعدية والمشار إليها في الماد</w:t>
            </w:r>
            <w:r w:rsidR="00AF5539">
              <w:rPr>
                <w:rFonts w:asciiTheme="minorHAnsi" w:hAnsiTheme="minorHAnsi" w:cstheme="minorHAnsi" w:hint="cs"/>
                <w:rtl/>
                <w:lang w:val="en-GB"/>
              </w:rPr>
              <w:t xml:space="preserve"> 10 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>(ج</w:t>
            </w:r>
            <w:r>
              <w:rPr>
                <w:rFonts w:asciiTheme="minorHAnsi" w:hAnsiTheme="minorHAnsi" w:cstheme="minorHAnsi"/>
                <w:rtl/>
                <w:lang w:val="en-GB"/>
              </w:rPr>
              <w:t xml:space="preserve">) وشروط </w:t>
            </w:r>
            <w:r w:rsidR="00AF5539">
              <w:rPr>
                <w:rFonts w:asciiTheme="minorHAnsi" w:hAnsiTheme="minorHAnsi" w:cstheme="minorHAnsi" w:hint="cs"/>
                <w:rtl/>
                <w:lang w:val="en-GB"/>
              </w:rPr>
              <w:t>أهلية</w:t>
            </w:r>
            <w:r>
              <w:rPr>
                <w:rFonts w:asciiTheme="minorHAnsi" w:hAnsiTheme="minorHAnsi" w:cstheme="minorHAnsi"/>
                <w:rtl/>
                <w:lang w:val="en-GB"/>
              </w:rPr>
              <w:t xml:space="preserve"> ومعايير السفر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>؛</w:t>
            </w:r>
          </w:p>
          <w:p w:rsidR="003A2E69" w:rsidRPr="003A2E69" w:rsidRDefault="00180470" w:rsidP="00AB313F">
            <w:pPr>
              <w:bidi/>
              <w:rPr>
                <w:sz w:val="20"/>
                <w:szCs w:val="20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>(ج) تصنيف مراكز العمل بغرض تطبيق تسويات مقر العمل</w:t>
            </w:r>
            <w:r w:rsidRPr="00180470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4608" w:type="dxa"/>
          </w:tcPr>
          <w:p w:rsidR="0021246A" w:rsidRDefault="0021246A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21246A">
              <w:rPr>
                <w:rFonts w:asciiTheme="minorHAnsi" w:hAnsiTheme="minorHAnsi" w:cstheme="minorHAnsi"/>
                <w:rtl/>
                <w:lang w:val="en-GB"/>
              </w:rPr>
              <w:t>المادة 10</w:t>
            </w:r>
          </w:p>
          <w:p w:rsidR="0021246A" w:rsidRPr="0021246A" w:rsidRDefault="0021246A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21246A" w:rsidRPr="0021246A" w:rsidRDefault="003A4F14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21246A">
              <w:rPr>
                <w:rFonts w:asciiTheme="minorHAnsi" w:hAnsiTheme="minorHAnsi" w:cstheme="minorHAnsi" w:hint="cs"/>
                <w:rtl/>
                <w:lang w:val="en-GB"/>
              </w:rPr>
              <w:t xml:space="preserve">تقدم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اللجنة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21246A" w:rsidRPr="0021246A">
              <w:rPr>
                <w:rFonts w:asciiTheme="minorHAnsi" w:hAnsiTheme="minorHAnsi" w:cstheme="minorHAnsi"/>
                <w:rtl/>
                <w:lang w:val="en-GB"/>
              </w:rPr>
              <w:t>توصيات إلى الجمعية العامة بشأن</w:t>
            </w:r>
            <w:r w:rsidR="0021246A" w:rsidRPr="0021246A">
              <w:rPr>
                <w:rFonts w:asciiTheme="minorHAnsi" w:hAnsiTheme="minorHAnsi" w:cstheme="minorHAnsi"/>
                <w:lang w:val="en-GB"/>
              </w:rPr>
              <w:t>:</w:t>
            </w:r>
          </w:p>
          <w:p w:rsidR="0021246A" w:rsidRPr="00180470" w:rsidRDefault="0021246A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(أ) المبادئ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العريضة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لتحديد </w:t>
            </w:r>
            <w:r w:rsidR="006E43C3">
              <w:rPr>
                <w:rFonts w:asciiTheme="minorHAnsi" w:hAnsiTheme="minorHAnsi" w:cstheme="minorHAnsi" w:hint="cs"/>
                <w:rtl/>
                <w:lang w:val="en-GB"/>
              </w:rPr>
              <w:t>شروط</w:t>
            </w:r>
            <w:r w:rsidR="006E43C3" w:rsidRPr="00180470">
              <w:rPr>
                <w:rFonts w:asciiTheme="minorHAnsi" w:hAnsiTheme="minorHAnsi" w:cstheme="minorHAnsi"/>
                <w:rtl/>
                <w:lang w:val="en-GB"/>
              </w:rPr>
              <w:t xml:space="preserve"> خدمة </w:t>
            </w:r>
            <w:r w:rsidR="006E43C3">
              <w:rPr>
                <w:rFonts w:asciiTheme="minorHAnsi" w:hAnsiTheme="minorHAnsi" w:cstheme="minorHAnsi" w:hint="cs"/>
                <w:rtl/>
                <w:lang w:val="en-GB"/>
              </w:rPr>
              <w:t>ا</w:t>
            </w:r>
            <w:r w:rsidR="006E43C3" w:rsidRPr="00180470">
              <w:rPr>
                <w:rFonts w:asciiTheme="minorHAnsi" w:hAnsiTheme="minorHAnsi" w:cstheme="minorHAnsi" w:hint="cs"/>
                <w:rtl/>
                <w:lang w:val="en-GB"/>
              </w:rPr>
              <w:t>لموظفين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؛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 xml:space="preserve"> </w:t>
            </w:r>
          </w:p>
          <w:p w:rsidR="0021246A" w:rsidRPr="0021246A" w:rsidRDefault="0021246A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21246A">
              <w:rPr>
                <w:rFonts w:asciiTheme="minorHAnsi" w:hAnsiTheme="minorHAnsi" w:cstheme="minorHAnsi"/>
                <w:rtl/>
                <w:lang w:val="en-GB"/>
              </w:rPr>
              <w:t xml:space="preserve">(ب) </w:t>
            </w:r>
            <w:r w:rsidRPr="00B85D7B">
              <w:rPr>
                <w:rFonts w:asciiTheme="minorHAnsi" w:hAnsiTheme="minorHAnsi" w:cstheme="minorHAnsi"/>
                <w:strike/>
                <w:color w:val="FF0000"/>
                <w:rtl/>
                <w:lang w:val="en-GB"/>
              </w:rPr>
              <w:t>جداول المرتبات</w:t>
            </w:r>
            <w:r w:rsidRPr="00B85D7B">
              <w:rPr>
                <w:rFonts w:asciiTheme="minorHAnsi" w:hAnsiTheme="minorHAnsi" w:cstheme="minorHAnsi"/>
                <w:color w:val="FF0000"/>
                <w:rtl/>
                <w:lang w:val="en-GB"/>
              </w:rPr>
              <w:t xml:space="preserve"> </w:t>
            </w:r>
            <w:r w:rsidR="00B85D7B" w:rsidRPr="00B85D7B">
              <w:rPr>
                <w:rFonts w:asciiTheme="minorHAnsi" w:hAnsiTheme="minorHAnsi" w:cstheme="minorHAnsi" w:hint="cs"/>
                <w:color w:val="FF0000"/>
                <w:rtl/>
                <w:lang w:val="en-GB"/>
              </w:rPr>
              <w:t xml:space="preserve">جدول المرتب </w:t>
            </w:r>
            <w:r w:rsidRPr="00B85D7B">
              <w:rPr>
                <w:rFonts w:asciiTheme="minorHAnsi" w:hAnsiTheme="minorHAnsi" w:cstheme="minorHAnsi"/>
                <w:color w:val="FF0000"/>
                <w:rtl/>
                <w:lang w:val="en-GB"/>
              </w:rPr>
              <w:t>وقيمة مضاع</w:t>
            </w:r>
            <w:r w:rsidR="00B85D7B" w:rsidRPr="00B85D7B">
              <w:rPr>
                <w:rFonts w:asciiTheme="minorHAnsi" w:hAnsiTheme="minorHAnsi" w:cstheme="minorHAnsi" w:hint="cs"/>
                <w:color w:val="FF0000"/>
                <w:rtl/>
                <w:lang w:val="en-GB"/>
              </w:rPr>
              <w:t>ِ</w:t>
            </w:r>
            <w:r w:rsidRPr="00B85D7B">
              <w:rPr>
                <w:rFonts w:asciiTheme="minorHAnsi" w:hAnsiTheme="minorHAnsi" w:cstheme="minorHAnsi"/>
                <w:color w:val="FF0000"/>
                <w:rtl/>
                <w:lang w:val="en-GB"/>
              </w:rPr>
              <w:t xml:space="preserve">ف </w:t>
            </w:r>
            <w:r w:rsidRPr="003A4F14">
              <w:rPr>
                <w:rFonts w:asciiTheme="minorHAnsi" w:hAnsiTheme="minorHAnsi" w:cstheme="minorHAnsi"/>
                <w:strike/>
                <w:color w:val="FF0000"/>
                <w:rtl/>
                <w:lang w:val="en-GB"/>
              </w:rPr>
              <w:t>تسويات</w:t>
            </w:r>
            <w:r w:rsidR="003A4F14">
              <w:rPr>
                <w:rFonts w:asciiTheme="minorHAnsi" w:hAnsiTheme="minorHAnsi" w:cstheme="minorHAnsi" w:hint="cs"/>
                <w:rtl/>
                <w:lang w:val="en-GB"/>
              </w:rPr>
              <w:t xml:space="preserve"> </w:t>
            </w:r>
            <w:r w:rsidR="003A4F14" w:rsidRPr="003A4F14">
              <w:rPr>
                <w:rFonts w:asciiTheme="minorHAnsi" w:hAnsiTheme="minorHAnsi" w:cstheme="minorHAnsi" w:hint="cs"/>
                <w:color w:val="FF0000"/>
                <w:rtl/>
                <w:lang w:val="en-GB"/>
              </w:rPr>
              <w:t>تسوية</w:t>
            </w:r>
            <w:r w:rsidRPr="003A4F14">
              <w:rPr>
                <w:rFonts w:asciiTheme="minorHAnsi" w:hAnsiTheme="minorHAnsi" w:cstheme="minorHAnsi"/>
                <w:color w:val="FF0000"/>
                <w:rtl/>
                <w:lang w:val="en-GB"/>
              </w:rPr>
              <w:t xml:space="preserve"> </w:t>
            </w:r>
            <w:r w:rsidRPr="0021246A">
              <w:rPr>
                <w:rFonts w:asciiTheme="minorHAnsi" w:hAnsiTheme="minorHAnsi" w:cstheme="minorHAnsi"/>
                <w:rtl/>
                <w:lang w:val="en-GB"/>
              </w:rPr>
              <w:t xml:space="preserve">مقر </w:t>
            </w:r>
            <w:r w:rsidR="00B85D7B">
              <w:rPr>
                <w:rFonts w:asciiTheme="minorHAnsi" w:hAnsiTheme="minorHAnsi" w:cstheme="minorHAnsi"/>
                <w:rtl/>
                <w:lang w:val="en-GB"/>
              </w:rPr>
              <w:t>العمل لموظفي</w:t>
            </w:r>
            <w:r w:rsidRPr="0021246A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B85D7B">
              <w:rPr>
                <w:rFonts w:asciiTheme="minorHAnsi" w:hAnsiTheme="minorHAnsi" w:cstheme="minorHAnsi"/>
                <w:rtl/>
                <w:lang w:val="en-GB"/>
              </w:rPr>
              <w:t>الفئة الفنية و</w:t>
            </w:r>
            <w:r w:rsidR="00B85D7B">
              <w:rPr>
                <w:rFonts w:asciiTheme="minorHAnsi" w:hAnsiTheme="minorHAnsi" w:cstheme="minorHAnsi" w:hint="cs"/>
                <w:rtl/>
                <w:lang w:val="en-GB"/>
              </w:rPr>
              <w:t>ما فوقها</w:t>
            </w:r>
            <w:r w:rsidRPr="0021246A">
              <w:rPr>
                <w:rFonts w:asciiTheme="minorHAnsi" w:hAnsiTheme="minorHAnsi" w:cstheme="minorHAnsi"/>
                <w:rtl/>
                <w:lang w:val="en-GB"/>
              </w:rPr>
              <w:t>؛</w:t>
            </w:r>
          </w:p>
          <w:p w:rsidR="00B85D7B" w:rsidRPr="00180470" w:rsidRDefault="00B85D7B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(ج) بدلات واستحقاقات الموظفين التي تحددها الجمعية 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العامة؛</w:t>
            </w:r>
            <w:r w:rsidRPr="00180470">
              <w:rPr>
                <w:rFonts w:asciiTheme="minorHAnsi" w:hAnsiTheme="minorHAnsi" w:cstheme="minorHAnsi"/>
                <w:lang w:val="en-GB"/>
              </w:rPr>
              <w:t xml:space="preserve"> *</w:t>
            </w:r>
          </w:p>
          <w:p w:rsidR="00B85D7B" w:rsidRDefault="00B85D7B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>(د) الاقتطاعات الإلزامية من مرتبات الموظفين</w:t>
            </w:r>
            <w:r w:rsidRPr="00180470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21246A" w:rsidRPr="0021246A" w:rsidRDefault="0021246A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21246A" w:rsidRDefault="0021246A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21246A">
              <w:rPr>
                <w:rFonts w:asciiTheme="minorHAnsi" w:hAnsiTheme="minorHAnsi" w:cstheme="minorHAnsi"/>
                <w:rtl/>
                <w:lang w:val="en-GB"/>
              </w:rPr>
              <w:t>المادة 11</w:t>
            </w:r>
          </w:p>
          <w:p w:rsidR="0021246A" w:rsidRPr="0021246A" w:rsidRDefault="0021246A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740029" w:rsidRPr="00180470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 w:hint="cs"/>
                <w:rtl/>
                <w:lang w:val="en-GB"/>
              </w:rPr>
              <w:t>تتولى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اللجنة وضع:</w:t>
            </w:r>
          </w:p>
          <w:p w:rsidR="00740029" w:rsidRPr="00180470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(أ) </w:t>
            </w:r>
            <w:r w:rsidR="00F94AED" w:rsidRPr="00180470">
              <w:rPr>
                <w:rFonts w:asciiTheme="minorHAnsi" w:hAnsiTheme="minorHAnsi" w:cstheme="minorHAnsi"/>
                <w:rtl/>
                <w:lang w:val="en-GB"/>
              </w:rPr>
              <w:t xml:space="preserve">الطرق التي ينبغي </w:t>
            </w:r>
            <w:r w:rsidR="00F94AED">
              <w:rPr>
                <w:rFonts w:asciiTheme="minorHAnsi" w:hAnsiTheme="minorHAnsi" w:cstheme="minorHAnsi" w:hint="cs"/>
                <w:rtl/>
                <w:lang w:val="en-GB"/>
              </w:rPr>
              <w:t>أن تطبق بها</w:t>
            </w:r>
            <w:r w:rsidR="00F94AED" w:rsidRPr="00180470">
              <w:rPr>
                <w:rFonts w:asciiTheme="minorHAnsi" w:hAnsiTheme="minorHAnsi" w:cstheme="minorHAnsi"/>
                <w:rtl/>
                <w:lang w:val="en-GB"/>
              </w:rPr>
              <w:t xml:space="preserve"> مبادئ تحديد شروط </w:t>
            </w:r>
            <w:r w:rsidR="00F94AED" w:rsidRPr="00180470">
              <w:rPr>
                <w:rFonts w:asciiTheme="minorHAnsi" w:hAnsiTheme="minorHAnsi" w:cstheme="minorHAnsi" w:hint="cs"/>
                <w:rtl/>
                <w:lang w:val="en-GB"/>
              </w:rPr>
              <w:t>الخدمة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؛</w:t>
            </w:r>
          </w:p>
          <w:p w:rsidR="00740029" w:rsidRPr="00180470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(ب) معدلات </w:t>
            </w:r>
            <w:r w:rsidRPr="00180470">
              <w:rPr>
                <w:rFonts w:asciiTheme="minorHAnsi" w:hAnsiTheme="minorHAnsi" w:cstheme="minorHAnsi" w:hint="cs"/>
                <w:rtl/>
                <w:lang w:val="en-GB"/>
              </w:rPr>
              <w:t>البدلات والاستحقاقات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بخلاف المعاشات ا</w:t>
            </w:r>
            <w:r>
              <w:rPr>
                <w:rFonts w:asciiTheme="minorHAnsi" w:hAnsiTheme="minorHAnsi" w:cstheme="minorHAnsi"/>
                <w:rtl/>
                <w:lang w:val="en-GB"/>
              </w:rPr>
              <w:t>لتقاعدية والمشار إليها في الماد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 xml:space="preserve"> 10 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>(ج</w:t>
            </w:r>
            <w:r>
              <w:rPr>
                <w:rFonts w:asciiTheme="minorHAnsi" w:hAnsiTheme="minorHAnsi" w:cstheme="minorHAnsi"/>
                <w:rtl/>
                <w:lang w:val="en-GB"/>
              </w:rPr>
              <w:t xml:space="preserve">) وشروط 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>أهلية</w:t>
            </w:r>
            <w:r>
              <w:rPr>
                <w:rFonts w:asciiTheme="minorHAnsi" w:hAnsiTheme="minorHAnsi" w:cstheme="minorHAnsi"/>
                <w:rtl/>
                <w:lang w:val="en-GB"/>
              </w:rPr>
              <w:t xml:space="preserve"> ومعايير السفر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>؛</w:t>
            </w:r>
          </w:p>
          <w:p w:rsidR="003A2E69" w:rsidRPr="0021246A" w:rsidRDefault="00740029" w:rsidP="00AB313F">
            <w:pPr>
              <w:bidi/>
              <w:rPr>
                <w:rFonts w:asciiTheme="minorHAnsi" w:hAnsiTheme="minorHAnsi" w:cstheme="minorHAnsi"/>
              </w:rPr>
            </w:pP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(ج) </w:t>
            </w:r>
            <w:r w:rsidRPr="00740029">
              <w:rPr>
                <w:rFonts w:asciiTheme="minorHAnsi" w:hAnsiTheme="minorHAnsi" w:cstheme="minorHAnsi"/>
                <w:strike/>
                <w:color w:val="FF0000"/>
                <w:rtl/>
                <w:lang w:val="en-GB"/>
              </w:rPr>
              <w:t>تصنيف مراكز العمل بغرض تطبيق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Pr="003A4F14">
              <w:rPr>
                <w:rFonts w:asciiTheme="minorHAnsi" w:hAnsiTheme="minorHAnsi" w:cstheme="minorHAnsi"/>
                <w:strike/>
                <w:color w:val="FF0000"/>
                <w:rtl/>
                <w:lang w:val="en-GB"/>
              </w:rPr>
              <w:t>تسويات</w:t>
            </w:r>
            <w:r w:rsidRPr="003A4F14">
              <w:rPr>
                <w:rFonts w:asciiTheme="minorHAnsi" w:hAnsiTheme="minorHAnsi" w:cstheme="minorHAnsi"/>
                <w:color w:val="FF0000"/>
                <w:rtl/>
                <w:lang w:val="en-GB"/>
              </w:rPr>
              <w:t xml:space="preserve"> </w:t>
            </w:r>
            <w:r w:rsidR="003A4F14">
              <w:rPr>
                <w:rFonts w:asciiTheme="minorHAnsi" w:hAnsiTheme="minorHAnsi" w:cstheme="minorHAnsi" w:hint="cs"/>
                <w:rtl/>
                <w:lang w:val="en-GB"/>
              </w:rPr>
              <w:t xml:space="preserve">تسوية </w:t>
            </w:r>
            <w:r w:rsidRPr="00180470">
              <w:rPr>
                <w:rFonts w:asciiTheme="minorHAnsi" w:hAnsiTheme="minorHAnsi" w:cstheme="minorHAnsi"/>
                <w:rtl/>
                <w:lang w:val="en-GB"/>
              </w:rPr>
              <w:t>مقر العمل</w:t>
            </w:r>
            <w:r>
              <w:rPr>
                <w:rFonts w:asciiTheme="minorHAnsi" w:hAnsiTheme="minorHAnsi" w:cstheme="minorHAnsi" w:hint="cs"/>
                <w:rtl/>
                <w:lang w:val="en-GB"/>
              </w:rPr>
              <w:t xml:space="preserve">  </w:t>
            </w:r>
            <w:r w:rsidRPr="00740029">
              <w:rPr>
                <w:rFonts w:asciiTheme="minorHAnsi" w:hAnsiTheme="minorHAnsi" w:cstheme="minorHAnsi" w:hint="cs"/>
                <w:color w:val="FF0000"/>
                <w:rtl/>
                <w:lang w:val="en-GB"/>
              </w:rPr>
              <w:t>المنطبقة على كل مركز عمل.</w:t>
            </w:r>
          </w:p>
        </w:tc>
        <w:tc>
          <w:tcPr>
            <w:tcW w:w="4608" w:type="dxa"/>
          </w:tcPr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>المادة 10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تقدم </w:t>
            </w:r>
            <w:r w:rsidR="003A4F14">
              <w:rPr>
                <w:rFonts w:asciiTheme="minorHAnsi" w:hAnsiTheme="minorHAnsi" w:cstheme="minorHAnsi" w:hint="cs"/>
                <w:rtl/>
                <w:lang w:val="en-GB"/>
              </w:rPr>
              <w:t>اللجنة</w:t>
            </w:r>
            <w:r w:rsidR="003A4F14" w:rsidRPr="00180470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>توصيات إلى الجمعية العامة بشأن</w:t>
            </w:r>
            <w:r w:rsidRPr="00740029">
              <w:rPr>
                <w:rFonts w:asciiTheme="minorHAnsi" w:hAnsiTheme="minorHAnsi" w:cstheme="minorHAnsi"/>
                <w:lang w:val="en-GB"/>
              </w:rPr>
              <w:t>: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(أ) المبادئ 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العريضة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لتحديد </w:t>
            </w:r>
            <w:r w:rsidR="00D169EB">
              <w:rPr>
                <w:rFonts w:asciiTheme="minorHAnsi" w:hAnsiTheme="minorHAnsi" w:cstheme="minorHAnsi" w:hint="cs"/>
                <w:rtl/>
                <w:lang w:val="en-GB"/>
              </w:rPr>
              <w:t>شروط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خدمة </w:t>
            </w:r>
            <w:r w:rsidR="00D169EB">
              <w:rPr>
                <w:rFonts w:asciiTheme="minorHAnsi" w:hAnsiTheme="minorHAnsi" w:cstheme="minorHAnsi" w:hint="cs"/>
                <w:rtl/>
                <w:lang w:val="en-GB"/>
              </w:rPr>
              <w:t>ا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 xml:space="preserve">لموظفين؛ 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(ب) 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 xml:space="preserve">جدول المرتب 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>وقيمة مضاع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ِ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ف </w:t>
            </w:r>
            <w:r w:rsidR="003A4F14">
              <w:rPr>
                <w:rFonts w:asciiTheme="minorHAnsi" w:hAnsiTheme="minorHAnsi" w:cstheme="minorHAnsi"/>
                <w:rtl/>
                <w:lang w:val="en-GB"/>
              </w:rPr>
              <w:t>تسوي</w:t>
            </w:r>
            <w:r w:rsidR="003A4F14">
              <w:rPr>
                <w:rFonts w:asciiTheme="minorHAnsi" w:hAnsiTheme="minorHAnsi" w:cstheme="minorHAnsi" w:hint="cs"/>
                <w:rtl/>
                <w:lang w:val="en-GB"/>
              </w:rPr>
              <w:t>ة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مقر العمل لموظفي الفئة الفنية و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ما فوقها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>؛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(ج) بدلات واستحقاقات الموظفين التي تحددها الجمعية 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العامة؛</w:t>
            </w:r>
            <w:r w:rsidRPr="00740029">
              <w:rPr>
                <w:rFonts w:asciiTheme="minorHAnsi" w:hAnsiTheme="minorHAnsi" w:cstheme="minorHAnsi"/>
                <w:lang w:val="en-GB"/>
              </w:rPr>
              <w:t xml:space="preserve"> *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>(د) الاقتطاعات الإلزامية من مرتبات الموظفين</w:t>
            </w:r>
            <w:r w:rsidRPr="00740029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>المادة 11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تتولى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اللجنة وضع: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(أ) </w:t>
            </w:r>
            <w:r w:rsidR="00F94AED" w:rsidRPr="00180470">
              <w:rPr>
                <w:rFonts w:asciiTheme="minorHAnsi" w:hAnsiTheme="minorHAnsi" w:cstheme="minorHAnsi"/>
                <w:rtl/>
                <w:lang w:val="en-GB"/>
              </w:rPr>
              <w:t xml:space="preserve">الطرق التي ينبغي </w:t>
            </w:r>
            <w:r w:rsidR="00F94AED">
              <w:rPr>
                <w:rFonts w:asciiTheme="minorHAnsi" w:hAnsiTheme="minorHAnsi" w:cstheme="minorHAnsi" w:hint="cs"/>
                <w:rtl/>
                <w:lang w:val="en-GB"/>
              </w:rPr>
              <w:t>أن تطبق بها</w:t>
            </w:r>
            <w:r w:rsidR="00F94AED" w:rsidRPr="00180470">
              <w:rPr>
                <w:rFonts w:asciiTheme="minorHAnsi" w:hAnsiTheme="minorHAnsi" w:cstheme="minorHAnsi"/>
                <w:rtl/>
                <w:lang w:val="en-GB"/>
              </w:rPr>
              <w:t xml:space="preserve"> مبادئ تحديد شروط </w:t>
            </w:r>
            <w:r w:rsidR="00F94AED" w:rsidRPr="00180470">
              <w:rPr>
                <w:rFonts w:asciiTheme="minorHAnsi" w:hAnsiTheme="minorHAnsi" w:cstheme="minorHAnsi" w:hint="cs"/>
                <w:rtl/>
                <w:lang w:val="en-GB"/>
              </w:rPr>
              <w:t>الخدمة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؛</w:t>
            </w:r>
          </w:p>
          <w:p w:rsidR="00740029" w:rsidRPr="00740029" w:rsidRDefault="00740029" w:rsidP="00AB313F">
            <w:pPr>
              <w:bidi/>
              <w:rPr>
                <w:rFonts w:asciiTheme="minorHAnsi" w:hAnsiTheme="minorHAnsi" w:cstheme="minorHAnsi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(ب) معدلات 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البدلات والاستحقاقات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بخلاف المعاشات التقاعدية والمشار إليها في الماد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 xml:space="preserve"> 10 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(ج) وشروط 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>أهلية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ومعايير السفر؛</w:t>
            </w:r>
          </w:p>
          <w:p w:rsidR="003A2E69" w:rsidRPr="003A2E69" w:rsidRDefault="00740029" w:rsidP="00AB313F">
            <w:pPr>
              <w:bidi/>
              <w:contextualSpacing/>
              <w:rPr>
                <w:sz w:val="20"/>
                <w:szCs w:val="20"/>
                <w:lang w:val="en-GB"/>
              </w:rPr>
            </w:pPr>
            <w:r w:rsidRPr="00740029">
              <w:rPr>
                <w:rFonts w:asciiTheme="minorHAnsi" w:hAnsiTheme="minorHAnsi" w:cstheme="minorHAnsi"/>
                <w:rtl/>
                <w:lang w:val="en-GB"/>
              </w:rPr>
              <w:t>(ج)  تس</w:t>
            </w:r>
            <w:r w:rsidR="003A4F14">
              <w:rPr>
                <w:rFonts w:asciiTheme="minorHAnsi" w:hAnsiTheme="minorHAnsi" w:cstheme="minorHAnsi"/>
                <w:rtl/>
                <w:lang w:val="en-GB"/>
              </w:rPr>
              <w:t>وي</w:t>
            </w:r>
            <w:r w:rsidR="003A4F14">
              <w:rPr>
                <w:rFonts w:asciiTheme="minorHAnsi" w:hAnsiTheme="minorHAnsi" w:cstheme="minorHAnsi" w:hint="cs"/>
                <w:rtl/>
                <w:lang w:val="en-GB"/>
              </w:rPr>
              <w:t>ة</w:t>
            </w:r>
            <w:r w:rsidRPr="00740029">
              <w:rPr>
                <w:rFonts w:asciiTheme="minorHAnsi" w:hAnsiTheme="minorHAnsi" w:cstheme="minorHAnsi"/>
                <w:rtl/>
                <w:lang w:val="en-GB"/>
              </w:rPr>
              <w:t xml:space="preserve"> مقر العمل</w:t>
            </w:r>
            <w:r w:rsidRPr="00740029">
              <w:rPr>
                <w:rFonts w:asciiTheme="minorHAnsi" w:hAnsiTheme="minorHAnsi" w:cstheme="minorHAnsi" w:hint="cs"/>
                <w:rtl/>
                <w:lang w:val="en-GB"/>
              </w:rPr>
              <w:t xml:space="preserve">  المنطبقة على كل مركز عمل.</w:t>
            </w:r>
          </w:p>
        </w:tc>
      </w:tr>
    </w:tbl>
    <w:p w:rsidR="003C2479" w:rsidRDefault="003C2479" w:rsidP="003C2479">
      <w:pPr>
        <w:bidi/>
        <w:rPr>
          <w:rtl/>
        </w:rPr>
      </w:pPr>
    </w:p>
    <w:p w:rsidR="003C2479" w:rsidRPr="00544E20" w:rsidRDefault="00180470" w:rsidP="00180470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544E2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التعديلات المدخلة على النظام الأساسي </w:t>
      </w:r>
      <w:r w:rsidRPr="00544E20">
        <w:rPr>
          <w:rFonts w:asciiTheme="minorHAnsi" w:hAnsiTheme="minorHAnsi" w:cstheme="minorHAnsi"/>
          <w:b/>
          <w:bCs/>
          <w:sz w:val="24"/>
          <w:szCs w:val="24"/>
          <w:rtl/>
          <w:lang w:bidi="ar-EG"/>
        </w:rPr>
        <w:t>للجنة الخدمة المدنية الدولية</w:t>
      </w:r>
    </w:p>
    <w:p w:rsidR="003C2479" w:rsidRDefault="003C2479" w:rsidP="003C2479">
      <w:pPr>
        <w:bidi/>
        <w:rPr>
          <w:rtl/>
        </w:rPr>
      </w:pPr>
    </w:p>
    <w:p w:rsidR="003C2479" w:rsidRDefault="003C2479" w:rsidP="003C2479">
      <w:pPr>
        <w:bidi/>
        <w:rPr>
          <w:rtl/>
        </w:rPr>
      </w:pPr>
    </w:p>
    <w:p w:rsidR="003C2479" w:rsidRPr="00AB313F" w:rsidRDefault="00AB313F" w:rsidP="00AB313F">
      <w:pPr>
        <w:bidi/>
        <w:ind w:left="432"/>
        <w:rPr>
          <w:rFonts w:asciiTheme="minorHAnsi" w:hAnsiTheme="minorHAnsi" w:cstheme="minorHAnsi"/>
          <w:i/>
          <w:iCs/>
          <w:szCs w:val="22"/>
          <w:rtl/>
        </w:rPr>
      </w:pPr>
      <w:r w:rsidRPr="00AB313F">
        <w:rPr>
          <w:rFonts w:asciiTheme="minorHAnsi" w:hAnsiTheme="minorHAnsi" w:cstheme="minorHAnsi" w:hint="cs"/>
          <w:i/>
          <w:iCs/>
          <w:szCs w:val="22"/>
          <w:rtl/>
        </w:rPr>
        <w:t>[* حذفت الحاشية]</w:t>
      </w:r>
    </w:p>
    <w:p w:rsidR="003C2479" w:rsidRDefault="00544E20" w:rsidP="00642B27">
      <w:pPr>
        <w:bidi/>
        <w:ind w:firstLine="9640"/>
        <w:rPr>
          <w:rtl/>
        </w:rPr>
      </w:pPr>
      <w:r w:rsidRPr="00544E20">
        <w:rPr>
          <w:rFonts w:asciiTheme="minorHAnsi" w:hAnsiTheme="minorHAnsi" w:cstheme="minorHAnsi"/>
          <w:szCs w:val="22"/>
          <w:rtl/>
        </w:rPr>
        <w:t>[نهاية المرفق والوثيقة]</w:t>
      </w:r>
    </w:p>
    <w:p w:rsidR="003C2479" w:rsidRDefault="003C2479" w:rsidP="003C2479">
      <w:pPr>
        <w:bidi/>
        <w:rPr>
          <w:rtl/>
        </w:rPr>
      </w:pPr>
    </w:p>
    <w:p w:rsidR="003C2479" w:rsidRPr="00AD6E42" w:rsidRDefault="003C2479" w:rsidP="003C2479">
      <w:pPr>
        <w:bidi/>
        <w:rPr>
          <w:rtl/>
        </w:rPr>
      </w:pPr>
    </w:p>
    <w:sectPr w:rsidR="003C2479" w:rsidRPr="00AD6E42" w:rsidSect="003A2E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6840" w:h="11907" w:orient="landscape" w:code="9"/>
      <w:pgMar w:top="1411" w:right="1440" w:bottom="1138" w:left="720" w:header="504" w:footer="1022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A6" w:rsidRDefault="00B90AA6" w:rsidP="00380B7D">
      <w:r>
        <w:separator/>
      </w:r>
    </w:p>
  </w:endnote>
  <w:endnote w:type="continuationSeparator" w:id="0">
    <w:p w:rsidR="00B90AA6" w:rsidRDefault="00B90AA6" w:rsidP="0038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62" w:rsidRDefault="00830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62" w:rsidRDefault="00830C62">
    <w:pPr>
      <w:pStyle w:val="Footer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62" w:rsidRDefault="00830C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69" w:rsidRDefault="003A2E6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69" w:rsidRDefault="003A2E6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69" w:rsidRDefault="003A2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A6" w:rsidRDefault="00B90AA6" w:rsidP="009861C4">
      <w:pPr>
        <w:bidi/>
      </w:pPr>
      <w:r>
        <w:separator/>
      </w:r>
    </w:p>
  </w:footnote>
  <w:footnote w:type="continuationSeparator" w:id="0">
    <w:p w:rsidR="00B90AA6" w:rsidRDefault="00B90AA6" w:rsidP="00380B7D">
      <w:r>
        <w:continuationSeparator/>
      </w:r>
    </w:p>
  </w:footnote>
  <w:footnote w:id="1">
    <w:p w:rsidR="003A2E69" w:rsidRPr="003D06F4" w:rsidRDefault="003A2E69" w:rsidP="003D06F4">
      <w:pPr>
        <w:pStyle w:val="FootnoteText"/>
        <w:bidi/>
        <w:rPr>
          <w:rFonts w:asciiTheme="minorHAnsi" w:hAnsiTheme="minorHAnsi" w:cstheme="minorHAnsi"/>
          <w:szCs w:val="18"/>
          <w:rtl/>
          <w:lang w:bidi="ar-EG"/>
        </w:rPr>
      </w:pPr>
      <w:r w:rsidRPr="003D06F4">
        <w:rPr>
          <w:rStyle w:val="FootnoteReference"/>
          <w:rFonts w:asciiTheme="minorHAnsi" w:hAnsiTheme="minorHAnsi" w:cstheme="minorHAnsi"/>
          <w:szCs w:val="18"/>
        </w:rPr>
        <w:footnoteRef/>
      </w:r>
      <w:r w:rsidRPr="003D06F4">
        <w:rPr>
          <w:rFonts w:asciiTheme="minorHAnsi" w:hAnsiTheme="minorHAnsi" w:cstheme="minorHAnsi"/>
          <w:szCs w:val="18"/>
        </w:rPr>
        <w:t xml:space="preserve"> </w:t>
      </w:r>
      <w:r w:rsidRPr="003D06F4">
        <w:rPr>
          <w:rFonts w:asciiTheme="minorHAnsi" w:hAnsiTheme="minorHAnsi" w:cstheme="minorHAnsi"/>
          <w:szCs w:val="18"/>
          <w:rtl/>
        </w:rPr>
        <w:t>قرار الج</w:t>
      </w:r>
      <w:r w:rsidR="008761CB">
        <w:rPr>
          <w:rFonts w:asciiTheme="minorHAnsi" w:hAnsiTheme="minorHAnsi" w:cstheme="minorHAnsi"/>
          <w:szCs w:val="18"/>
          <w:rtl/>
        </w:rPr>
        <w:t>معية العامة للأمم المتحدة</w:t>
      </w:r>
      <w:r w:rsidR="008761CB">
        <w:rPr>
          <w:rFonts w:asciiTheme="minorHAnsi" w:hAnsiTheme="minorHAnsi" w:cstheme="minorHAnsi" w:hint="cs"/>
          <w:szCs w:val="18"/>
          <w:rtl/>
        </w:rPr>
        <w:t> </w:t>
      </w:r>
      <w:r w:rsidR="008761CB" w:rsidRPr="00F1163F">
        <w:rPr>
          <w:lang w:val="en-GB"/>
        </w:rPr>
        <w:t>77/256</w:t>
      </w:r>
      <w:r>
        <w:rPr>
          <w:rFonts w:asciiTheme="minorHAnsi" w:hAnsiTheme="minorHAnsi" w:cstheme="minorHAnsi" w:hint="cs"/>
          <w:szCs w:val="18"/>
          <w:rtl/>
        </w:rPr>
        <w:t>.</w:t>
      </w:r>
    </w:p>
  </w:footnote>
  <w:footnote w:id="2">
    <w:p w:rsidR="003A2E69" w:rsidRPr="003D06F4" w:rsidRDefault="003A2E69" w:rsidP="003D06F4">
      <w:pPr>
        <w:bidi/>
        <w:rPr>
          <w:rFonts w:asciiTheme="minorHAnsi" w:hAnsiTheme="minorHAnsi" w:cstheme="minorHAnsi"/>
          <w:sz w:val="18"/>
          <w:szCs w:val="18"/>
          <w:rtl/>
          <w:lang w:bidi="ar-EG"/>
        </w:rPr>
      </w:pPr>
      <w:r w:rsidRPr="003D06F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D06F4">
        <w:rPr>
          <w:rFonts w:asciiTheme="minorHAnsi" w:hAnsiTheme="minorHAnsi" w:cstheme="minorHAnsi"/>
          <w:sz w:val="18"/>
          <w:szCs w:val="18"/>
        </w:rPr>
        <w:t xml:space="preserve"> </w:t>
      </w:r>
      <w:r w:rsidRPr="003D06F4">
        <w:rPr>
          <w:rFonts w:asciiTheme="minorHAnsi" w:hAnsiTheme="minorHAnsi" w:cstheme="minorHAnsi"/>
          <w:sz w:val="18"/>
          <w:szCs w:val="18"/>
          <w:rtl/>
        </w:rPr>
        <w:t>المنظمات المدعى عليها في تلك الأحكام هي منظمة العمل الدولية، والمنظمة الدولية للهجرة، والاتحاد الدولي للاتصالات،</w:t>
      </w:r>
      <w:r w:rsidRPr="003D06F4">
        <w:rPr>
          <w:rFonts w:asciiTheme="minorHAnsi" w:hAnsiTheme="minorHAnsi" w:cstheme="minorHAnsi"/>
          <w:sz w:val="18"/>
          <w:szCs w:val="18"/>
        </w:rPr>
        <w:t xml:space="preserve"> </w:t>
      </w:r>
      <w:r w:rsidRPr="003D06F4">
        <w:rPr>
          <w:rFonts w:asciiTheme="minorHAnsi" w:hAnsiTheme="minorHAnsi" w:cstheme="minorHAnsi"/>
          <w:sz w:val="18"/>
          <w:szCs w:val="18"/>
          <w:rtl/>
        </w:rPr>
        <w:t>ومنظمة الصحة العالمية، والويبو</w:t>
      </w:r>
      <w:r w:rsidRPr="003D06F4">
        <w:rPr>
          <w:rFonts w:asciiTheme="minorHAnsi" w:hAnsiTheme="minorHAnsi" w:cstheme="minorHAnsi"/>
          <w:sz w:val="18"/>
          <w:szCs w:val="18"/>
          <w:rtl/>
          <w:lang w:bidi="ar-EG"/>
        </w:rPr>
        <w:t>.</w:t>
      </w:r>
    </w:p>
  </w:footnote>
  <w:footnote w:id="3">
    <w:p w:rsidR="003A2E69" w:rsidRPr="003D06F4" w:rsidRDefault="003A2E69" w:rsidP="00C6417D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D06F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D06F4">
        <w:rPr>
          <w:rFonts w:asciiTheme="minorHAnsi" w:hAnsiTheme="minorHAnsi" w:cstheme="minorHAnsi"/>
          <w:sz w:val="18"/>
          <w:szCs w:val="18"/>
        </w:rPr>
        <w:t xml:space="preserve"> </w:t>
      </w:r>
      <w:r w:rsidRPr="003D06F4">
        <w:rPr>
          <w:rFonts w:asciiTheme="minorHAnsi" w:hAnsiTheme="minorHAnsi" w:cstheme="minorHAnsi"/>
          <w:sz w:val="18"/>
          <w:szCs w:val="18"/>
          <w:rtl/>
        </w:rPr>
        <w:t xml:space="preserve">في الحكم المتعلق بالويبو، </w:t>
      </w:r>
      <w:r>
        <w:rPr>
          <w:rFonts w:asciiTheme="minorHAnsi" w:hAnsiTheme="minorHAnsi" w:cstheme="minorHAnsi" w:hint="cs"/>
          <w:sz w:val="18"/>
          <w:szCs w:val="18"/>
          <w:rtl/>
        </w:rPr>
        <w:t>ارتأت المحكمة هذا القرار</w:t>
      </w:r>
      <w:r w:rsidRPr="003D06F4">
        <w:rPr>
          <w:rFonts w:asciiTheme="minorHAnsi" w:hAnsiTheme="minorHAnsi" w:cstheme="minorHAnsi"/>
          <w:sz w:val="18"/>
          <w:szCs w:val="18"/>
          <w:rtl/>
        </w:rPr>
        <w:t xml:space="preserve"> لدى النظر في الحكم 36 الصادر عن المحكمة الإدارية لمنظمة العمل الدولية رقم 4138.</w:t>
      </w:r>
    </w:p>
  </w:footnote>
  <w:footnote w:id="4">
    <w:p w:rsidR="003A2E69" w:rsidRDefault="003A2E69" w:rsidP="00642B27">
      <w:pPr>
        <w:bidi/>
        <w:rPr>
          <w:rtl/>
        </w:rPr>
      </w:pPr>
      <w:r w:rsidRPr="003D06F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D06F4">
        <w:rPr>
          <w:rFonts w:asciiTheme="minorHAnsi" w:hAnsiTheme="minorHAnsi" w:cstheme="minorHAnsi"/>
          <w:sz w:val="18"/>
          <w:szCs w:val="18"/>
        </w:rPr>
        <w:t xml:space="preserve"> </w:t>
      </w:r>
      <w:r w:rsidRPr="003D06F4">
        <w:rPr>
          <w:rFonts w:asciiTheme="minorHAnsi" w:hAnsiTheme="minorHAnsi" w:cstheme="minorHAnsi"/>
          <w:sz w:val="18"/>
          <w:szCs w:val="18"/>
          <w:rtl/>
        </w:rPr>
        <w:t xml:space="preserve">لدى النظر في </w:t>
      </w:r>
      <w:r>
        <w:rPr>
          <w:rFonts w:asciiTheme="minorHAnsi" w:hAnsiTheme="minorHAnsi" w:cstheme="minorHAnsi" w:hint="cs"/>
          <w:sz w:val="18"/>
          <w:szCs w:val="18"/>
          <w:rtl/>
        </w:rPr>
        <w:t>ال</w:t>
      </w:r>
      <w:r w:rsidRPr="003D06F4">
        <w:rPr>
          <w:rFonts w:asciiTheme="minorHAnsi" w:hAnsiTheme="minorHAnsi" w:cstheme="minorHAnsi"/>
          <w:sz w:val="18"/>
          <w:szCs w:val="18"/>
          <w:rtl/>
        </w:rPr>
        <w:t xml:space="preserve">حكم 40 الصادر عن المحكمة الإدارية لمنظمة العمل الدولية رقم 4138. </w:t>
      </w:r>
    </w:p>
  </w:footnote>
  <w:footnote w:id="5">
    <w:p w:rsidR="003A2E69" w:rsidRPr="003C2479" w:rsidRDefault="003A2E69" w:rsidP="000C4C32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C247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C2479">
        <w:rPr>
          <w:rFonts w:asciiTheme="minorHAnsi" w:hAnsiTheme="minorHAnsi" w:cstheme="minorHAnsi"/>
          <w:sz w:val="18"/>
          <w:szCs w:val="18"/>
        </w:rPr>
        <w:t xml:space="preserve"> </w:t>
      </w:r>
      <w:r w:rsidRPr="003C2479">
        <w:rPr>
          <w:rFonts w:asciiTheme="minorHAnsi" w:hAnsiTheme="minorHAnsi" w:cstheme="minorHAnsi"/>
          <w:sz w:val="18"/>
          <w:szCs w:val="18"/>
          <w:rtl/>
        </w:rPr>
        <w:t>لدى النظر في الحكم 39 الصادر عن المحكمة الإدارية لمنظمة العمل الدولية رقم 4138</w:t>
      </w:r>
      <w:r w:rsidRPr="003C2479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3A2E69" w:rsidRPr="003C2479" w:rsidRDefault="003A2E69" w:rsidP="00743B55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C247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C2479">
        <w:rPr>
          <w:rFonts w:asciiTheme="minorHAnsi" w:hAnsiTheme="minorHAnsi" w:cstheme="minorHAnsi"/>
          <w:sz w:val="18"/>
          <w:szCs w:val="18"/>
        </w:rPr>
        <w:t xml:space="preserve"> 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لدى النظر في الحكم 39 الصادر عن المحكمة الإدارية لمنظمة العمل الدولية رقم 4134، الذي </w:t>
      </w:r>
      <w:r w:rsidR="00743B55">
        <w:rPr>
          <w:rFonts w:asciiTheme="minorHAnsi" w:hAnsiTheme="minorHAnsi" w:cstheme="minorHAnsi" w:hint="cs"/>
          <w:sz w:val="18"/>
          <w:szCs w:val="18"/>
          <w:rtl/>
        </w:rPr>
        <w:t>كانت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 فيه منظمة العمل الدولية المنظمة </w:t>
      </w:r>
      <w:r w:rsidR="00743B55">
        <w:rPr>
          <w:rFonts w:asciiTheme="minorHAnsi" w:hAnsiTheme="minorHAnsi" w:cstheme="minorHAnsi" w:hint="cs"/>
          <w:sz w:val="18"/>
          <w:szCs w:val="18"/>
          <w:rtl/>
        </w:rPr>
        <w:t xml:space="preserve">الطرف </w:t>
      </w:r>
      <w:r w:rsidR="00743B55">
        <w:rPr>
          <w:rFonts w:asciiTheme="minorHAnsi" w:hAnsiTheme="minorHAnsi" w:cstheme="minorHAnsi"/>
          <w:sz w:val="18"/>
          <w:szCs w:val="18"/>
          <w:rtl/>
        </w:rPr>
        <w:t>المدعى عليه</w:t>
      </w:r>
      <w:r w:rsidR="00743B55">
        <w:rPr>
          <w:rFonts w:asciiTheme="minorHAnsi" w:hAnsiTheme="minorHAnsi" w:cstheme="minorHAnsi" w:hint="cs"/>
          <w:sz w:val="18"/>
          <w:szCs w:val="18"/>
          <w:rtl/>
        </w:rPr>
        <w:t>.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 </w:t>
      </w:r>
    </w:p>
  </w:footnote>
  <w:footnote w:id="7">
    <w:p w:rsidR="003A2E69" w:rsidRPr="003C2479" w:rsidRDefault="003A2E69" w:rsidP="00F36BD4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C247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C2479">
        <w:rPr>
          <w:rFonts w:asciiTheme="minorHAnsi" w:hAnsiTheme="minorHAnsi" w:cstheme="minorHAnsi"/>
          <w:sz w:val="18"/>
          <w:szCs w:val="18"/>
        </w:rPr>
        <w:t xml:space="preserve"> 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لدى النظر في الحكم 55 الصادر عن محكمة الأمم المتحدة للاستئناف رقم </w:t>
      </w:r>
      <w:r w:rsidRPr="003C2479">
        <w:rPr>
          <w:rFonts w:asciiTheme="minorHAnsi" w:hAnsiTheme="minorHAnsi" w:cstheme="minorHAnsi"/>
          <w:sz w:val="18"/>
          <w:szCs w:val="18"/>
        </w:rPr>
        <w:t>2021-UNAT-1107.</w:t>
      </w:r>
    </w:p>
  </w:footnote>
  <w:footnote w:id="8">
    <w:p w:rsidR="003A2E69" w:rsidRPr="003C2479" w:rsidRDefault="003A2E69" w:rsidP="00F36BD4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C247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C2479">
        <w:rPr>
          <w:rFonts w:asciiTheme="minorHAnsi" w:hAnsiTheme="minorHAnsi" w:cstheme="minorHAnsi"/>
          <w:sz w:val="18"/>
          <w:szCs w:val="18"/>
        </w:rPr>
        <w:t xml:space="preserve"> 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انظر الحاشية 50 من حكم محكمة الاستئناف رقم </w:t>
      </w:r>
      <w:r w:rsidRPr="003C2479">
        <w:rPr>
          <w:rFonts w:asciiTheme="minorHAnsi" w:hAnsiTheme="minorHAnsi" w:cstheme="minorHAnsi"/>
          <w:sz w:val="18"/>
          <w:szCs w:val="18"/>
        </w:rPr>
        <w:t>2021-UNAT-1107.</w:t>
      </w:r>
    </w:p>
  </w:footnote>
  <w:footnote w:id="9">
    <w:p w:rsidR="003A2E69" w:rsidRPr="00FA1502" w:rsidRDefault="003A2E69" w:rsidP="00605B52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C247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C2479">
        <w:rPr>
          <w:rFonts w:asciiTheme="minorHAnsi" w:hAnsiTheme="minorHAnsi" w:cstheme="minorHAnsi"/>
          <w:sz w:val="18"/>
          <w:szCs w:val="18"/>
        </w:rPr>
        <w:t xml:space="preserve"> </w:t>
      </w:r>
      <w:r w:rsidR="00605B52">
        <w:rPr>
          <w:rFonts w:asciiTheme="minorHAnsi" w:hAnsiTheme="minorHAnsi" w:cstheme="minorHAnsi" w:hint="cs"/>
          <w:sz w:val="18"/>
          <w:szCs w:val="18"/>
          <w:rtl/>
        </w:rPr>
        <w:t>على سبيل المثال، منظمة الأغذية والزراعة،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 </w:t>
      </w:r>
      <w:r w:rsidR="00605B52">
        <w:rPr>
          <w:rFonts w:asciiTheme="minorHAnsi" w:hAnsiTheme="minorHAnsi" w:cstheme="minorHAnsi" w:hint="cs"/>
          <w:sz w:val="18"/>
          <w:szCs w:val="18"/>
          <w:rtl/>
        </w:rPr>
        <w:t>و</w:t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منظمة العمل الدولية، والاتحاد الدولي للاتصالات، </w:t>
      </w:r>
      <w:r w:rsidR="00605B52">
        <w:rPr>
          <w:rFonts w:asciiTheme="minorHAnsi" w:hAnsiTheme="minorHAnsi" w:cstheme="minorHAnsi" w:hint="cs"/>
          <w:sz w:val="18"/>
          <w:szCs w:val="18"/>
          <w:rtl/>
        </w:rPr>
        <w:t xml:space="preserve">ومنظمة اليونسكو، </w:t>
      </w:r>
      <w:r w:rsidRPr="003C2479">
        <w:rPr>
          <w:rFonts w:asciiTheme="minorHAnsi" w:hAnsiTheme="minorHAnsi" w:cstheme="minorHAnsi"/>
          <w:sz w:val="18"/>
          <w:szCs w:val="18"/>
          <w:rtl/>
        </w:rPr>
        <w:t>ومنظمة الصحة العالمية</w:t>
      </w:r>
      <w:r w:rsidR="00605B52">
        <w:rPr>
          <w:rFonts w:asciiTheme="minorHAnsi" w:hAnsiTheme="minorHAnsi" w:cstheme="minorHAnsi" w:hint="cs"/>
          <w:sz w:val="18"/>
          <w:szCs w:val="18"/>
          <w:rtl/>
        </w:rPr>
        <w:t>، والمنظمة العالمية للأرصاد الجوية.</w:t>
      </w:r>
    </w:p>
  </w:footnote>
  <w:footnote w:id="10">
    <w:p w:rsidR="003A2E69" w:rsidRPr="003C2479" w:rsidRDefault="003A2E69" w:rsidP="00B04D01">
      <w:pPr>
        <w:bidi/>
        <w:rPr>
          <w:rFonts w:asciiTheme="minorHAnsi" w:hAnsiTheme="minorHAnsi" w:cstheme="minorHAnsi"/>
          <w:sz w:val="18"/>
          <w:szCs w:val="18"/>
          <w:rtl/>
        </w:rPr>
      </w:pPr>
      <w:r w:rsidRPr="003C247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C2479">
        <w:rPr>
          <w:rFonts w:asciiTheme="minorHAnsi" w:hAnsiTheme="minorHAnsi" w:cstheme="minorHAnsi"/>
          <w:sz w:val="18"/>
          <w:szCs w:val="18"/>
          <w:rtl/>
        </w:rPr>
        <w:t xml:space="preserve"> الوثيقة</w:t>
      </w:r>
      <w:r w:rsidR="00D45F5D">
        <w:rPr>
          <w:rFonts w:asciiTheme="minorHAnsi" w:hAnsiTheme="minorHAnsi" w:cstheme="minorHAnsi" w:hint="cs"/>
          <w:sz w:val="18"/>
          <w:szCs w:val="18"/>
          <w:rtl/>
        </w:rPr>
        <w:t xml:space="preserve"> </w:t>
      </w:r>
      <w:r w:rsidRPr="003C2479">
        <w:rPr>
          <w:rFonts w:asciiTheme="minorHAnsi" w:hAnsiTheme="minorHAnsi" w:cstheme="minorHAnsi"/>
          <w:sz w:val="18"/>
          <w:szCs w:val="18"/>
        </w:rPr>
        <w:t>WO/CC/IX/7</w:t>
      </w:r>
      <w:r w:rsidRPr="003C2479">
        <w:rPr>
          <w:rFonts w:asciiTheme="minorHAnsi" w:hAnsiTheme="minorHAnsi" w:cstheme="minorHAnsi"/>
          <w:sz w:val="18"/>
          <w:szCs w:val="18"/>
          <w:rtl/>
        </w:rPr>
        <w:t>، الفقرة 42.</w:t>
      </w:r>
    </w:p>
    <w:p w:rsidR="003A2E69" w:rsidRDefault="003A2E69" w:rsidP="000B7791">
      <w:pPr>
        <w:pStyle w:val="FootnoteText"/>
        <w:bidi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69" w:rsidRPr="009861C4" w:rsidRDefault="003A2E69" w:rsidP="00DD711F">
    <w:pPr>
      <w:tabs>
        <w:tab w:val="center" w:pos="4536"/>
        <w:tab w:val="right" w:pos="9072"/>
      </w:tabs>
      <w:rPr>
        <w:rFonts w:asciiTheme="minorBidi" w:hAnsiTheme="minorBidi" w:cstheme="minorBidi"/>
        <w:szCs w:val="22"/>
        <w:rtl/>
        <w:lang w:val="de-CH"/>
      </w:rPr>
    </w:pPr>
    <w:r w:rsidRPr="009861C4">
      <w:rPr>
        <w:rFonts w:asciiTheme="minorBidi" w:hAnsiTheme="minorBidi" w:cstheme="minorBidi"/>
        <w:szCs w:val="22"/>
        <w:lang w:val="de-CH"/>
      </w:rPr>
      <w:t>WO/CC/82/</w:t>
    </w:r>
    <w:r w:rsidRPr="009861C4">
      <w:rPr>
        <w:rFonts w:asciiTheme="minorBidi" w:hAnsiTheme="minorBidi" w:cstheme="minorBidi"/>
        <w:szCs w:val="22"/>
        <w:rtl/>
        <w:lang w:val="de-CH"/>
      </w:rPr>
      <w:t>3</w:t>
    </w:r>
  </w:p>
  <w:sdt>
    <w:sdtPr>
      <w:rPr>
        <w:rFonts w:asciiTheme="minorBidi" w:hAnsiTheme="minorBidi" w:cstheme="minorBidi"/>
        <w:szCs w:val="22"/>
      </w:rPr>
      <w:id w:val="-821346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61C4" w:rsidRDefault="003A2E69" w:rsidP="00642B27">
        <w:pPr>
          <w:pStyle w:val="Header"/>
          <w:tabs>
            <w:tab w:val="clear" w:pos="4536"/>
            <w:tab w:val="clear" w:pos="9072"/>
            <w:tab w:val="left" w:pos="774"/>
          </w:tabs>
          <w:rPr>
            <w:rFonts w:asciiTheme="minorBidi" w:hAnsiTheme="minorBidi" w:cstheme="minorBidi"/>
            <w:noProof/>
            <w:szCs w:val="22"/>
          </w:rPr>
        </w:pPr>
        <w:r w:rsidRPr="009861C4">
          <w:rPr>
            <w:rFonts w:asciiTheme="minorBidi" w:hAnsiTheme="minorBidi" w:cstheme="minorBidi"/>
            <w:szCs w:val="22"/>
          </w:rPr>
          <w:fldChar w:fldCharType="begin"/>
        </w:r>
        <w:r w:rsidRPr="009861C4">
          <w:rPr>
            <w:rFonts w:asciiTheme="minorBidi" w:hAnsiTheme="minorBidi" w:cstheme="minorBidi"/>
            <w:szCs w:val="22"/>
          </w:rPr>
          <w:instrText xml:space="preserve"> PAGE   \* MERGEFORMAT </w:instrText>
        </w:r>
        <w:r w:rsidRPr="009861C4">
          <w:rPr>
            <w:rFonts w:asciiTheme="minorBidi" w:hAnsiTheme="minorBidi" w:cstheme="minorBidi"/>
            <w:szCs w:val="22"/>
          </w:rPr>
          <w:fldChar w:fldCharType="separate"/>
        </w:r>
        <w:r w:rsidR="00642B27">
          <w:rPr>
            <w:rFonts w:asciiTheme="minorBidi" w:hAnsiTheme="minorBidi" w:cstheme="minorBidi"/>
            <w:noProof/>
            <w:szCs w:val="22"/>
          </w:rPr>
          <w:t>2</w:t>
        </w:r>
        <w:r w:rsidRPr="009861C4">
          <w:rPr>
            <w:rFonts w:asciiTheme="minorBidi" w:hAnsiTheme="minorBidi" w:cstheme="minorBidi"/>
            <w:noProof/>
            <w:szCs w:val="22"/>
          </w:rPr>
          <w:fldChar w:fldCharType="end"/>
        </w:r>
      </w:p>
      <w:p w:rsidR="009861C4" w:rsidRDefault="009861C4">
        <w:pPr>
          <w:pStyle w:val="Header"/>
          <w:rPr>
            <w:rFonts w:asciiTheme="minorBidi" w:hAnsiTheme="minorBidi" w:cstheme="minorBidi"/>
            <w:noProof/>
            <w:szCs w:val="22"/>
          </w:rPr>
        </w:pPr>
      </w:p>
      <w:p w:rsidR="003A2E69" w:rsidRPr="009861C4" w:rsidRDefault="00B90AA6">
        <w:pPr>
          <w:pStyle w:val="Header"/>
          <w:rPr>
            <w:rFonts w:asciiTheme="minorBidi" w:hAnsiTheme="minorBidi" w:cstheme="minorBidi"/>
            <w:szCs w:val="2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 w:rsidP="00642B27">
    <w:pPr>
      <w:tabs>
        <w:tab w:val="center" w:pos="4536"/>
        <w:tab w:val="right" w:pos="9072"/>
      </w:tabs>
      <w:rPr>
        <w:rFonts w:asciiTheme="minorBidi" w:hAnsiTheme="minorBidi" w:cstheme="minorBidi"/>
        <w:szCs w:val="22"/>
        <w:rtl/>
        <w:lang w:val="de-CH"/>
      </w:rPr>
    </w:pPr>
    <w:r w:rsidRPr="009861C4">
      <w:rPr>
        <w:rFonts w:asciiTheme="minorBidi" w:hAnsiTheme="minorBidi" w:cstheme="minorBidi"/>
        <w:szCs w:val="22"/>
        <w:lang w:val="de-CH"/>
      </w:rPr>
      <w:t>WO/CC/82/</w:t>
    </w:r>
    <w:r w:rsidRPr="009861C4">
      <w:rPr>
        <w:rFonts w:asciiTheme="minorBidi" w:hAnsiTheme="minorBidi" w:cstheme="minorBidi"/>
        <w:szCs w:val="22"/>
        <w:rtl/>
        <w:lang w:val="de-CH"/>
      </w:rPr>
      <w:t>3</w:t>
    </w:r>
  </w:p>
  <w:sdt>
    <w:sdtPr>
      <w:rPr>
        <w:rFonts w:asciiTheme="minorBidi" w:hAnsiTheme="minorBidi" w:cstheme="minorBidi"/>
        <w:szCs w:val="22"/>
      </w:rPr>
      <w:id w:val="6806331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2B27" w:rsidRDefault="00642B27" w:rsidP="00642B27">
        <w:pPr>
          <w:pStyle w:val="Header"/>
          <w:tabs>
            <w:tab w:val="clear" w:pos="4536"/>
            <w:tab w:val="clear" w:pos="9072"/>
            <w:tab w:val="left" w:pos="774"/>
          </w:tabs>
          <w:rPr>
            <w:rFonts w:asciiTheme="minorBidi" w:hAnsiTheme="minorBidi" w:cstheme="minorBidi"/>
            <w:noProof/>
            <w:szCs w:val="22"/>
          </w:rPr>
        </w:pPr>
        <w:r w:rsidRPr="009861C4">
          <w:rPr>
            <w:rFonts w:asciiTheme="minorBidi" w:hAnsiTheme="minorBidi" w:cstheme="minorBidi"/>
            <w:szCs w:val="22"/>
          </w:rPr>
          <w:fldChar w:fldCharType="begin"/>
        </w:r>
        <w:r w:rsidRPr="009861C4">
          <w:rPr>
            <w:rFonts w:asciiTheme="minorBidi" w:hAnsiTheme="minorBidi" w:cstheme="minorBidi"/>
            <w:szCs w:val="22"/>
          </w:rPr>
          <w:instrText xml:space="preserve"> PAGE   \* MERGEFORMAT </w:instrText>
        </w:r>
        <w:r w:rsidRPr="009861C4">
          <w:rPr>
            <w:rFonts w:asciiTheme="minorBidi" w:hAnsiTheme="minorBidi" w:cstheme="minorBidi"/>
            <w:szCs w:val="22"/>
          </w:rPr>
          <w:fldChar w:fldCharType="separate"/>
        </w:r>
        <w:r w:rsidR="00662D83">
          <w:rPr>
            <w:rFonts w:asciiTheme="minorBidi" w:hAnsiTheme="minorBidi" w:cstheme="minorBidi"/>
            <w:noProof/>
            <w:szCs w:val="22"/>
          </w:rPr>
          <w:t>3</w:t>
        </w:r>
        <w:r w:rsidRPr="009861C4">
          <w:rPr>
            <w:rFonts w:asciiTheme="minorBidi" w:hAnsiTheme="minorBidi" w:cstheme="minorBidi"/>
            <w:noProof/>
            <w:szCs w:val="22"/>
          </w:rPr>
          <w:fldChar w:fldCharType="end"/>
        </w:r>
      </w:p>
      <w:p w:rsidR="00642B27" w:rsidRDefault="00642B27" w:rsidP="00642B27">
        <w:pPr>
          <w:pStyle w:val="Header"/>
          <w:tabs>
            <w:tab w:val="clear" w:pos="4536"/>
            <w:tab w:val="clear" w:pos="9072"/>
            <w:tab w:val="left" w:pos="774"/>
          </w:tabs>
          <w:rPr>
            <w:rFonts w:asciiTheme="minorBidi" w:hAnsiTheme="minorBidi" w:cstheme="minorBidi"/>
            <w:noProof/>
            <w:szCs w:val="22"/>
          </w:rPr>
        </w:pPr>
      </w:p>
      <w:p w:rsidR="00642B27" w:rsidRDefault="00B90AA6" w:rsidP="00642B27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83" w:rsidRDefault="00662D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69" w:rsidRDefault="003A2E69">
    <w:pPr>
      <w:pStyle w:val="Header"/>
      <w:rPr>
        <w:rtl/>
      </w:rPr>
    </w:pPr>
  </w:p>
  <w:p w:rsidR="003A2E69" w:rsidRPr="000B7791" w:rsidRDefault="003A2E69" w:rsidP="00DD711F">
    <w:pPr>
      <w:tabs>
        <w:tab w:val="center" w:pos="4536"/>
        <w:tab w:val="right" w:pos="9072"/>
      </w:tabs>
      <w:rPr>
        <w:rFonts w:asciiTheme="minorHAnsi" w:hAnsiTheme="minorHAnsi" w:cstheme="minorHAnsi"/>
        <w:szCs w:val="22"/>
        <w:rtl/>
        <w:lang w:val="de-CH"/>
      </w:rPr>
    </w:pPr>
    <w:r w:rsidRPr="00DD711F">
      <w:rPr>
        <w:rFonts w:asciiTheme="minorHAnsi" w:hAnsiTheme="minorHAnsi" w:cstheme="minorHAnsi"/>
        <w:szCs w:val="22"/>
        <w:lang w:val="de-CH"/>
      </w:rPr>
      <w:t>WO/CC/82/</w:t>
    </w:r>
    <w:r w:rsidRPr="000B7791">
      <w:rPr>
        <w:rFonts w:asciiTheme="minorHAnsi" w:hAnsiTheme="minorHAnsi" w:cstheme="minorHAnsi"/>
        <w:szCs w:val="22"/>
        <w:rtl/>
        <w:lang w:val="de-CH"/>
      </w:rPr>
      <w:t>3</w:t>
    </w:r>
  </w:p>
  <w:p w:rsidR="003A2E69" w:rsidRPr="000B7791" w:rsidRDefault="00B90AA6">
    <w:pPr>
      <w:pStyle w:val="Header"/>
      <w:rPr>
        <w:rFonts w:asciiTheme="minorHAnsi" w:hAnsiTheme="minorHAnsi" w:cstheme="minorHAnsi"/>
        <w:szCs w:val="22"/>
      </w:rPr>
    </w:pPr>
    <w:sdt>
      <w:sdtPr>
        <w:rPr>
          <w:rFonts w:asciiTheme="minorHAnsi" w:hAnsiTheme="minorHAnsi" w:cstheme="minorHAnsi"/>
          <w:szCs w:val="22"/>
        </w:rPr>
        <w:id w:val="13264807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2E69" w:rsidRPr="000B7791">
          <w:rPr>
            <w:rFonts w:asciiTheme="minorHAnsi" w:hAnsiTheme="minorHAnsi" w:cstheme="minorHAnsi"/>
            <w:szCs w:val="22"/>
          </w:rPr>
          <w:fldChar w:fldCharType="begin"/>
        </w:r>
        <w:r w:rsidR="003A2E69" w:rsidRPr="000B7791">
          <w:rPr>
            <w:rFonts w:asciiTheme="minorHAnsi" w:hAnsiTheme="minorHAnsi" w:cstheme="minorHAnsi"/>
            <w:szCs w:val="22"/>
          </w:rPr>
          <w:instrText xml:space="preserve"> PAGE   \* MERGEFORMAT </w:instrText>
        </w:r>
        <w:r w:rsidR="003A2E69" w:rsidRPr="000B7791">
          <w:rPr>
            <w:rFonts w:asciiTheme="minorHAnsi" w:hAnsiTheme="minorHAnsi" w:cstheme="minorHAnsi"/>
            <w:szCs w:val="22"/>
          </w:rPr>
          <w:fldChar w:fldCharType="separate"/>
        </w:r>
        <w:r w:rsidR="009861C4">
          <w:rPr>
            <w:rFonts w:asciiTheme="minorHAnsi" w:hAnsiTheme="minorHAnsi" w:cstheme="minorHAnsi"/>
            <w:noProof/>
            <w:szCs w:val="22"/>
          </w:rPr>
          <w:t>2</w:t>
        </w:r>
        <w:r w:rsidR="003A2E69" w:rsidRPr="000B7791">
          <w:rPr>
            <w:rFonts w:asciiTheme="minorHAnsi" w:hAnsiTheme="minorHAnsi" w:cstheme="minorHAnsi"/>
            <w:noProof/>
            <w:szCs w:val="22"/>
          </w:rPr>
          <w:fldChar w:fldCharType="end"/>
        </w:r>
      </w:sdtContent>
    </w:sdt>
  </w:p>
  <w:p w:rsidR="003A2E69" w:rsidRDefault="003A2E69" w:rsidP="00D82F81">
    <w:pPr>
      <w:pStyle w:val="Header"/>
      <w:bidi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 w:rsidP="00642B27">
    <w:pPr>
      <w:tabs>
        <w:tab w:val="center" w:pos="4536"/>
        <w:tab w:val="right" w:pos="9072"/>
      </w:tabs>
      <w:rPr>
        <w:rFonts w:asciiTheme="minorBidi" w:hAnsiTheme="minorBidi" w:cstheme="minorBidi"/>
        <w:szCs w:val="22"/>
        <w:rtl/>
        <w:lang w:val="de-CH"/>
      </w:rPr>
    </w:pPr>
    <w:r w:rsidRPr="009861C4">
      <w:rPr>
        <w:rFonts w:asciiTheme="minorBidi" w:hAnsiTheme="minorBidi" w:cstheme="minorBidi"/>
        <w:szCs w:val="22"/>
        <w:lang w:val="de-CH"/>
      </w:rPr>
      <w:t>WO/CC/82/</w:t>
    </w:r>
    <w:r w:rsidRPr="009861C4">
      <w:rPr>
        <w:rFonts w:asciiTheme="minorBidi" w:hAnsiTheme="minorBidi" w:cstheme="minorBidi"/>
        <w:szCs w:val="22"/>
        <w:rtl/>
        <w:lang w:val="de-CH"/>
      </w:rPr>
      <w:t>3</w:t>
    </w:r>
  </w:p>
  <w:p w:rsidR="00642B27" w:rsidRPr="00642B27" w:rsidRDefault="00642B27" w:rsidP="00642B27">
    <w:pPr>
      <w:tabs>
        <w:tab w:val="center" w:pos="4536"/>
        <w:tab w:val="right" w:pos="9072"/>
      </w:tabs>
      <w:rPr>
        <w:rFonts w:asciiTheme="minorBidi" w:hAnsiTheme="minorBidi" w:cstheme="minorBidi"/>
        <w:szCs w:val="22"/>
      </w:rPr>
    </w:pPr>
    <w:r>
      <w:rPr>
        <w:rFonts w:asciiTheme="minorBidi" w:hAnsiTheme="minorBidi" w:cstheme="minorBidi"/>
        <w:szCs w:val="22"/>
      </w:rPr>
      <w:t>Annex</w:t>
    </w:r>
  </w:p>
  <w:sdt>
    <w:sdtPr>
      <w:rPr>
        <w:rFonts w:asciiTheme="minorBidi" w:hAnsiTheme="minorBidi" w:cstheme="minorBidi"/>
        <w:szCs w:val="22"/>
      </w:rPr>
      <w:id w:val="-2613764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2B27" w:rsidRDefault="00642B27" w:rsidP="00642B27">
        <w:pPr>
          <w:pStyle w:val="Header"/>
          <w:tabs>
            <w:tab w:val="clear" w:pos="4536"/>
            <w:tab w:val="clear" w:pos="9072"/>
            <w:tab w:val="left" w:pos="774"/>
          </w:tabs>
          <w:rPr>
            <w:rFonts w:asciiTheme="minorBidi" w:hAnsiTheme="minorBidi" w:cstheme="minorBidi"/>
            <w:noProof/>
            <w:szCs w:val="22"/>
          </w:rPr>
        </w:pPr>
        <w:r w:rsidRPr="009861C4">
          <w:rPr>
            <w:rFonts w:asciiTheme="minorBidi" w:hAnsiTheme="minorBidi" w:cstheme="minorBidi"/>
            <w:szCs w:val="22"/>
          </w:rPr>
          <w:fldChar w:fldCharType="begin"/>
        </w:r>
        <w:r w:rsidRPr="009861C4">
          <w:rPr>
            <w:rFonts w:asciiTheme="minorBidi" w:hAnsiTheme="minorBidi" w:cstheme="minorBidi"/>
            <w:szCs w:val="22"/>
          </w:rPr>
          <w:instrText xml:space="preserve"> PAGE   \* MERGEFORMAT </w:instrText>
        </w:r>
        <w:r w:rsidRPr="009861C4">
          <w:rPr>
            <w:rFonts w:asciiTheme="minorBidi" w:hAnsiTheme="minorBidi" w:cstheme="minorBidi"/>
            <w:szCs w:val="22"/>
          </w:rPr>
          <w:fldChar w:fldCharType="separate"/>
        </w:r>
        <w:r>
          <w:rPr>
            <w:rFonts w:asciiTheme="minorBidi" w:hAnsiTheme="minorBidi" w:cstheme="minorBidi"/>
            <w:noProof/>
            <w:szCs w:val="22"/>
          </w:rPr>
          <w:t>2</w:t>
        </w:r>
        <w:r w:rsidRPr="009861C4">
          <w:rPr>
            <w:rFonts w:asciiTheme="minorBidi" w:hAnsiTheme="minorBidi" w:cstheme="minorBidi"/>
            <w:noProof/>
            <w:szCs w:val="22"/>
          </w:rPr>
          <w:fldChar w:fldCharType="end"/>
        </w:r>
      </w:p>
      <w:p w:rsidR="00642B27" w:rsidRDefault="00B90AA6" w:rsidP="00642B27">
        <w:pPr>
          <w:pStyle w:val="Header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 w:rsidP="00642B27">
    <w:pPr>
      <w:tabs>
        <w:tab w:val="center" w:pos="4536"/>
        <w:tab w:val="right" w:pos="9072"/>
      </w:tabs>
      <w:rPr>
        <w:rFonts w:asciiTheme="minorBidi" w:hAnsiTheme="minorBidi" w:cstheme="minorBidi"/>
        <w:szCs w:val="22"/>
        <w:lang w:val="de-CH"/>
      </w:rPr>
    </w:pPr>
    <w:r w:rsidRPr="009861C4">
      <w:rPr>
        <w:rFonts w:asciiTheme="minorBidi" w:hAnsiTheme="minorBidi" w:cstheme="minorBidi"/>
        <w:szCs w:val="22"/>
        <w:lang w:val="de-CH"/>
      </w:rPr>
      <w:t>WO/CC/82/</w:t>
    </w:r>
    <w:r w:rsidRPr="009861C4">
      <w:rPr>
        <w:rFonts w:asciiTheme="minorBidi" w:hAnsiTheme="minorBidi" w:cstheme="minorBidi"/>
        <w:szCs w:val="22"/>
        <w:rtl/>
        <w:lang w:val="de-CH"/>
      </w:rPr>
      <w:t>3</w:t>
    </w:r>
  </w:p>
  <w:p w:rsidR="00642B27" w:rsidRPr="009861C4" w:rsidRDefault="00642B27" w:rsidP="00642B27">
    <w:pPr>
      <w:tabs>
        <w:tab w:val="center" w:pos="4536"/>
        <w:tab w:val="right" w:pos="9072"/>
      </w:tabs>
      <w:rPr>
        <w:rFonts w:asciiTheme="minorBidi" w:hAnsiTheme="minorBidi" w:cstheme="minorBidi"/>
        <w:szCs w:val="22"/>
        <w:rtl/>
        <w:lang w:val="de-CH"/>
      </w:rPr>
    </w:pPr>
    <w:r>
      <w:rPr>
        <w:rFonts w:asciiTheme="minorBidi" w:hAnsiTheme="minorBidi" w:cstheme="minorBidi"/>
        <w:szCs w:val="22"/>
        <w:lang w:val="de-CH"/>
      </w:rPr>
      <w:t>ANNEX</w:t>
    </w:r>
  </w:p>
  <w:sdt>
    <w:sdtPr>
      <w:rPr>
        <w:rFonts w:asciiTheme="minorBidi" w:hAnsiTheme="minorBidi" w:cstheme="minorBidi"/>
        <w:szCs w:val="22"/>
      </w:rPr>
      <w:id w:val="2231888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2B27" w:rsidRPr="00642B27" w:rsidRDefault="00642B27" w:rsidP="00642B27">
        <w:pPr>
          <w:pStyle w:val="Header"/>
          <w:tabs>
            <w:tab w:val="clear" w:pos="4536"/>
            <w:tab w:val="clear" w:pos="9072"/>
            <w:tab w:val="left" w:pos="774"/>
          </w:tabs>
          <w:rPr>
            <w:rFonts w:asciiTheme="minorHAnsi" w:hAnsiTheme="minorHAnsi" w:cstheme="minorHAnsi"/>
            <w:noProof/>
            <w:szCs w:val="22"/>
            <w:rtl/>
            <w:lang w:bidi="ar-EG"/>
          </w:rPr>
        </w:pPr>
        <w:r w:rsidRPr="00642B27">
          <w:rPr>
            <w:rFonts w:asciiTheme="minorHAnsi" w:hAnsiTheme="minorHAnsi" w:cstheme="minorHAnsi"/>
            <w:szCs w:val="22"/>
            <w:rtl/>
            <w:lang w:bidi="ar-EG"/>
          </w:rPr>
          <w:t>المرفق</w:t>
        </w:r>
      </w:p>
      <w:p w:rsidR="00642B27" w:rsidRDefault="00B90AA6" w:rsidP="00642B27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655FF7"/>
    <w:multiLevelType w:val="hybridMultilevel"/>
    <w:tmpl w:val="8C2E4FBE"/>
    <w:lvl w:ilvl="0" w:tplc="DB2CA7D2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6E1"/>
    <w:multiLevelType w:val="hybridMultilevel"/>
    <w:tmpl w:val="ED7AE8BC"/>
    <w:lvl w:ilvl="0" w:tplc="CBC605F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81782E"/>
    <w:multiLevelType w:val="hybridMultilevel"/>
    <w:tmpl w:val="D36C8318"/>
    <w:lvl w:ilvl="0" w:tplc="CBC60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AD9"/>
    <w:multiLevelType w:val="hybridMultilevel"/>
    <w:tmpl w:val="09381144"/>
    <w:lvl w:ilvl="0" w:tplc="BDAACBA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BA2117"/>
    <w:multiLevelType w:val="hybridMultilevel"/>
    <w:tmpl w:val="5866BF5E"/>
    <w:lvl w:ilvl="0" w:tplc="E0828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1391C"/>
    <w:multiLevelType w:val="hybridMultilevel"/>
    <w:tmpl w:val="760AE510"/>
    <w:lvl w:ilvl="0" w:tplc="9E360C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007A2"/>
    <w:multiLevelType w:val="hybridMultilevel"/>
    <w:tmpl w:val="2AAA20BA"/>
    <w:lvl w:ilvl="0" w:tplc="F07A2B2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E93AF8"/>
    <w:multiLevelType w:val="multilevel"/>
    <w:tmpl w:val="375081A0"/>
    <w:lvl w:ilvl="0">
      <w:start w:val="2"/>
      <w:numFmt w:val="lowerLetter"/>
      <w:pStyle w:val="RuleLIST"/>
      <w:lvlText w:val="(%1)"/>
      <w:lvlJc w:val="left"/>
      <w:pPr>
        <w:tabs>
          <w:tab w:val="num" w:pos="1135"/>
        </w:tabs>
        <w:ind w:left="568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sz w:val="20"/>
        <w:szCs w:val="20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6"/>
        </w:tabs>
        <w:ind w:left="135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96"/>
        </w:tabs>
        <w:ind w:left="140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6"/>
        </w:tabs>
        <w:ind w:left="145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76"/>
        </w:tabs>
        <w:ind w:left="150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6"/>
        </w:tabs>
        <w:ind w:left="155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456"/>
        </w:tabs>
        <w:ind w:left="16096" w:hanging="1440"/>
      </w:pPr>
      <w:rPr>
        <w:rFonts w:hint="default"/>
      </w:rPr>
    </w:lvl>
  </w:abstractNum>
  <w:abstractNum w:abstractNumId="12" w15:restartNumberingAfterBreak="0">
    <w:nsid w:val="22B36774"/>
    <w:multiLevelType w:val="hybridMultilevel"/>
    <w:tmpl w:val="CC427400"/>
    <w:lvl w:ilvl="0" w:tplc="30929620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22E8574E"/>
    <w:multiLevelType w:val="hybridMultilevel"/>
    <w:tmpl w:val="134A85F8"/>
    <w:lvl w:ilvl="0" w:tplc="80C69AEE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C08C9"/>
    <w:multiLevelType w:val="hybridMultilevel"/>
    <w:tmpl w:val="5E4AD826"/>
    <w:lvl w:ilvl="0" w:tplc="E38C172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F3724"/>
    <w:multiLevelType w:val="hybridMultilevel"/>
    <w:tmpl w:val="26248D04"/>
    <w:lvl w:ilvl="0" w:tplc="E082803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44B54AF"/>
    <w:multiLevelType w:val="hybridMultilevel"/>
    <w:tmpl w:val="EEEEA070"/>
    <w:lvl w:ilvl="0" w:tplc="5A10A97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5E90577A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17" w15:restartNumberingAfterBreak="0">
    <w:nsid w:val="37877D4A"/>
    <w:multiLevelType w:val="hybridMultilevel"/>
    <w:tmpl w:val="321E1586"/>
    <w:lvl w:ilvl="0" w:tplc="FDC659DA">
      <w:start w:val="1"/>
      <w:numFmt w:val="lowerLetter"/>
      <w:lvlText w:val="(%1)"/>
      <w:lvlJc w:val="left"/>
      <w:pPr>
        <w:ind w:left="1289" w:hanging="567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E48EAA84">
      <w:numFmt w:val="bullet"/>
      <w:lvlText w:val="•"/>
      <w:lvlJc w:val="left"/>
      <w:pPr>
        <w:ind w:left="2144" w:hanging="567"/>
      </w:pPr>
      <w:rPr>
        <w:rFonts w:hint="default"/>
        <w:lang w:val="en-US" w:eastAsia="en-US" w:bidi="en-US"/>
      </w:rPr>
    </w:lvl>
    <w:lvl w:ilvl="2" w:tplc="2780D9F4">
      <w:numFmt w:val="bullet"/>
      <w:lvlText w:val="•"/>
      <w:lvlJc w:val="left"/>
      <w:pPr>
        <w:ind w:left="3009" w:hanging="567"/>
      </w:pPr>
      <w:rPr>
        <w:rFonts w:hint="default"/>
        <w:lang w:val="en-US" w:eastAsia="en-US" w:bidi="en-US"/>
      </w:rPr>
    </w:lvl>
    <w:lvl w:ilvl="3" w:tplc="24C624A8">
      <w:numFmt w:val="bullet"/>
      <w:lvlText w:val="•"/>
      <w:lvlJc w:val="left"/>
      <w:pPr>
        <w:ind w:left="3874" w:hanging="567"/>
      </w:pPr>
      <w:rPr>
        <w:rFonts w:hint="default"/>
        <w:lang w:val="en-US" w:eastAsia="en-US" w:bidi="en-US"/>
      </w:rPr>
    </w:lvl>
    <w:lvl w:ilvl="4" w:tplc="CC02E8BC">
      <w:numFmt w:val="bullet"/>
      <w:lvlText w:val="•"/>
      <w:lvlJc w:val="left"/>
      <w:pPr>
        <w:ind w:left="4739" w:hanging="567"/>
      </w:pPr>
      <w:rPr>
        <w:rFonts w:hint="default"/>
        <w:lang w:val="en-US" w:eastAsia="en-US" w:bidi="en-US"/>
      </w:rPr>
    </w:lvl>
    <w:lvl w:ilvl="5" w:tplc="12E63F0C">
      <w:numFmt w:val="bullet"/>
      <w:lvlText w:val="•"/>
      <w:lvlJc w:val="left"/>
      <w:pPr>
        <w:ind w:left="5603" w:hanging="567"/>
      </w:pPr>
      <w:rPr>
        <w:rFonts w:hint="default"/>
        <w:lang w:val="en-US" w:eastAsia="en-US" w:bidi="en-US"/>
      </w:rPr>
    </w:lvl>
    <w:lvl w:ilvl="6" w:tplc="2B22274A">
      <w:numFmt w:val="bullet"/>
      <w:lvlText w:val="•"/>
      <w:lvlJc w:val="left"/>
      <w:pPr>
        <w:ind w:left="6468" w:hanging="567"/>
      </w:pPr>
      <w:rPr>
        <w:rFonts w:hint="default"/>
        <w:lang w:val="en-US" w:eastAsia="en-US" w:bidi="en-US"/>
      </w:rPr>
    </w:lvl>
    <w:lvl w:ilvl="7" w:tplc="C5806E7C">
      <w:numFmt w:val="bullet"/>
      <w:lvlText w:val="•"/>
      <w:lvlJc w:val="left"/>
      <w:pPr>
        <w:ind w:left="7333" w:hanging="567"/>
      </w:pPr>
      <w:rPr>
        <w:rFonts w:hint="default"/>
        <w:lang w:val="en-US" w:eastAsia="en-US" w:bidi="en-US"/>
      </w:rPr>
    </w:lvl>
    <w:lvl w:ilvl="8" w:tplc="E320ED8E">
      <w:numFmt w:val="bullet"/>
      <w:lvlText w:val="•"/>
      <w:lvlJc w:val="left"/>
      <w:pPr>
        <w:ind w:left="8198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37F91BCC"/>
    <w:multiLevelType w:val="hybridMultilevel"/>
    <w:tmpl w:val="55FABD3A"/>
    <w:lvl w:ilvl="0" w:tplc="21D0A234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5758F"/>
    <w:multiLevelType w:val="hybridMultilevel"/>
    <w:tmpl w:val="189A4D1A"/>
    <w:lvl w:ilvl="0" w:tplc="E414918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13E5F"/>
    <w:multiLevelType w:val="hybridMultilevel"/>
    <w:tmpl w:val="168A1F9C"/>
    <w:lvl w:ilvl="0" w:tplc="F462E74A">
      <w:start w:val="1"/>
      <w:numFmt w:val="decimal"/>
      <w:lvlText w:val="&quot;%1&quot;"/>
      <w:lvlJc w:val="left"/>
      <w:pPr>
        <w:ind w:left="1222" w:hanging="360"/>
      </w:pPr>
      <w:rPr>
        <w:rFonts w:hint="default"/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E06B7D"/>
    <w:multiLevelType w:val="hybridMultilevel"/>
    <w:tmpl w:val="D15C7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21B92"/>
    <w:multiLevelType w:val="hybridMultilevel"/>
    <w:tmpl w:val="F2AC3582"/>
    <w:lvl w:ilvl="0" w:tplc="2CAAE8EE">
      <w:start w:val="2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1E4D"/>
    <w:multiLevelType w:val="hybridMultilevel"/>
    <w:tmpl w:val="72DA7772"/>
    <w:lvl w:ilvl="0" w:tplc="5A6AE5E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D6581"/>
    <w:multiLevelType w:val="multilevel"/>
    <w:tmpl w:val="FCCCC81A"/>
    <w:lvl w:ilvl="0">
      <w:start w:val="2"/>
      <w:numFmt w:val="lowerLetter"/>
      <w:pStyle w:val="RegLIST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47"/>
        </w:tabs>
        <w:ind w:left="148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07"/>
        </w:tabs>
        <w:ind w:left="153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27"/>
        </w:tabs>
        <w:ind w:left="158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87"/>
        </w:tabs>
        <w:ind w:left="163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07"/>
        </w:tabs>
        <w:ind w:left="16947" w:hanging="1440"/>
      </w:pPr>
      <w:rPr>
        <w:rFonts w:hint="default"/>
      </w:r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0237C3"/>
    <w:multiLevelType w:val="hybridMultilevel"/>
    <w:tmpl w:val="8EDE68CE"/>
    <w:lvl w:ilvl="0" w:tplc="51848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246B0"/>
    <w:multiLevelType w:val="hybridMultilevel"/>
    <w:tmpl w:val="8946B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6E422BF3"/>
    <w:multiLevelType w:val="hybridMultilevel"/>
    <w:tmpl w:val="6DEC7BE6"/>
    <w:lvl w:ilvl="0" w:tplc="220C6F0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E294D"/>
    <w:multiLevelType w:val="hybridMultilevel"/>
    <w:tmpl w:val="1ACA3CCE"/>
    <w:lvl w:ilvl="0" w:tplc="FD347F50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C1D20"/>
    <w:multiLevelType w:val="hybridMultilevel"/>
    <w:tmpl w:val="381272EC"/>
    <w:lvl w:ilvl="0" w:tplc="80C69AEE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7A1E2AF3"/>
    <w:multiLevelType w:val="hybridMultilevel"/>
    <w:tmpl w:val="03F62CC4"/>
    <w:lvl w:ilvl="0" w:tplc="534C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5"/>
  </w:num>
  <w:num w:numId="4">
    <w:abstractNumId w:val="31"/>
  </w:num>
  <w:num w:numId="5">
    <w:abstractNumId w:val="0"/>
  </w:num>
  <w:num w:numId="6">
    <w:abstractNumId w:val="28"/>
  </w:num>
  <w:num w:numId="7">
    <w:abstractNumId w:val="26"/>
  </w:num>
  <w:num w:numId="8">
    <w:abstractNumId w:val="3"/>
  </w:num>
  <w:num w:numId="9">
    <w:abstractNumId w:val="10"/>
  </w:num>
  <w:num w:numId="10">
    <w:abstractNumId w:val="16"/>
  </w:num>
  <w:num w:numId="11">
    <w:abstractNumId w:val="25"/>
  </w:num>
  <w:num w:numId="12">
    <w:abstractNumId w:val="11"/>
  </w:num>
  <w:num w:numId="13">
    <w:abstractNumId w:val="1"/>
  </w:num>
  <w:num w:numId="14">
    <w:abstractNumId w:val="33"/>
  </w:num>
  <w:num w:numId="15">
    <w:abstractNumId w:val="18"/>
  </w:num>
  <w:num w:numId="16">
    <w:abstractNumId w:val="20"/>
  </w:num>
  <w:num w:numId="17">
    <w:abstractNumId w:val="2"/>
  </w:num>
  <w:num w:numId="18">
    <w:abstractNumId w:val="34"/>
  </w:num>
  <w:num w:numId="19">
    <w:abstractNumId w:val="12"/>
  </w:num>
  <w:num w:numId="20">
    <w:abstractNumId w:val="19"/>
  </w:num>
  <w:num w:numId="21">
    <w:abstractNumId w:val="15"/>
  </w:num>
  <w:num w:numId="22">
    <w:abstractNumId w:val="7"/>
  </w:num>
  <w:num w:numId="23">
    <w:abstractNumId w:val="13"/>
  </w:num>
  <w:num w:numId="24">
    <w:abstractNumId w:val="24"/>
  </w:num>
  <w:num w:numId="25">
    <w:abstractNumId w:val="5"/>
  </w:num>
  <w:num w:numId="26">
    <w:abstractNumId w:val="29"/>
  </w:num>
  <w:num w:numId="27">
    <w:abstractNumId w:val="9"/>
  </w:num>
  <w:num w:numId="28">
    <w:abstractNumId w:val="32"/>
  </w:num>
  <w:num w:numId="29">
    <w:abstractNumId w:val="8"/>
  </w:num>
  <w:num w:numId="30">
    <w:abstractNumId w:val="36"/>
  </w:num>
  <w:num w:numId="31">
    <w:abstractNumId w:val="4"/>
  </w:num>
  <w:num w:numId="32">
    <w:abstractNumId w:val="17"/>
  </w:num>
  <w:num w:numId="33">
    <w:abstractNumId w:val="23"/>
  </w:num>
  <w:num w:numId="34">
    <w:abstractNumId w:val="14"/>
  </w:num>
  <w:num w:numId="35">
    <w:abstractNumId w:val="27"/>
  </w:num>
  <w:num w:numId="36">
    <w:abstractNumId w:val="3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43"/>
    <w:rsid w:val="000005CF"/>
    <w:rsid w:val="00031E2A"/>
    <w:rsid w:val="0005100E"/>
    <w:rsid w:val="000569D6"/>
    <w:rsid w:val="00077CDF"/>
    <w:rsid w:val="000B1865"/>
    <w:rsid w:val="000B7791"/>
    <w:rsid w:val="000C4C32"/>
    <w:rsid w:val="000E0742"/>
    <w:rsid w:val="000F1E47"/>
    <w:rsid w:val="000F1FDE"/>
    <w:rsid w:val="000F5E56"/>
    <w:rsid w:val="001321FA"/>
    <w:rsid w:val="00134A40"/>
    <w:rsid w:val="00155DA7"/>
    <w:rsid w:val="00180470"/>
    <w:rsid w:val="001A3D27"/>
    <w:rsid w:val="001D3371"/>
    <w:rsid w:val="001F78E5"/>
    <w:rsid w:val="0021246A"/>
    <w:rsid w:val="00237617"/>
    <w:rsid w:val="002650B0"/>
    <w:rsid w:val="002977B6"/>
    <w:rsid w:val="002A56B0"/>
    <w:rsid w:val="002E5EC3"/>
    <w:rsid w:val="00344C2D"/>
    <w:rsid w:val="00354EA2"/>
    <w:rsid w:val="00360EDC"/>
    <w:rsid w:val="00365B82"/>
    <w:rsid w:val="00380B7D"/>
    <w:rsid w:val="003877FD"/>
    <w:rsid w:val="0039240A"/>
    <w:rsid w:val="00392BDB"/>
    <w:rsid w:val="00395257"/>
    <w:rsid w:val="003A2E69"/>
    <w:rsid w:val="003A4F14"/>
    <w:rsid w:val="003B1F76"/>
    <w:rsid w:val="003C2479"/>
    <w:rsid w:val="003D06F4"/>
    <w:rsid w:val="003E5AE0"/>
    <w:rsid w:val="003E6531"/>
    <w:rsid w:val="00406781"/>
    <w:rsid w:val="0041437F"/>
    <w:rsid w:val="00431118"/>
    <w:rsid w:val="00442032"/>
    <w:rsid w:val="00443A43"/>
    <w:rsid w:val="00465C5C"/>
    <w:rsid w:val="004A2F93"/>
    <w:rsid w:val="004C2B0D"/>
    <w:rsid w:val="004D440A"/>
    <w:rsid w:val="004E0559"/>
    <w:rsid w:val="004E7BA4"/>
    <w:rsid w:val="004F4F89"/>
    <w:rsid w:val="00501AEF"/>
    <w:rsid w:val="00505380"/>
    <w:rsid w:val="00536795"/>
    <w:rsid w:val="0054211E"/>
    <w:rsid w:val="00544E20"/>
    <w:rsid w:val="00586E5A"/>
    <w:rsid w:val="005A5889"/>
    <w:rsid w:val="005B332F"/>
    <w:rsid w:val="005C31D2"/>
    <w:rsid w:val="005D04C1"/>
    <w:rsid w:val="00605B52"/>
    <w:rsid w:val="00642B27"/>
    <w:rsid w:val="006559E5"/>
    <w:rsid w:val="00662D83"/>
    <w:rsid w:val="00676281"/>
    <w:rsid w:val="006D3B5E"/>
    <w:rsid w:val="006E43C3"/>
    <w:rsid w:val="00735E6D"/>
    <w:rsid w:val="00740029"/>
    <w:rsid w:val="00743370"/>
    <w:rsid w:val="00743B55"/>
    <w:rsid w:val="00746368"/>
    <w:rsid w:val="00767ACA"/>
    <w:rsid w:val="00785E26"/>
    <w:rsid w:val="007B240C"/>
    <w:rsid w:val="007C03BB"/>
    <w:rsid w:val="007D53C7"/>
    <w:rsid w:val="0080209F"/>
    <w:rsid w:val="00804DB7"/>
    <w:rsid w:val="00804E88"/>
    <w:rsid w:val="0081247C"/>
    <w:rsid w:val="00830C62"/>
    <w:rsid w:val="00841578"/>
    <w:rsid w:val="0086670D"/>
    <w:rsid w:val="00871359"/>
    <w:rsid w:val="008761CB"/>
    <w:rsid w:val="008D098B"/>
    <w:rsid w:val="009176A4"/>
    <w:rsid w:val="009340F0"/>
    <w:rsid w:val="00962975"/>
    <w:rsid w:val="00985CBE"/>
    <w:rsid w:val="009861C4"/>
    <w:rsid w:val="009A74AB"/>
    <w:rsid w:val="009C6869"/>
    <w:rsid w:val="009D19B6"/>
    <w:rsid w:val="009E3A9B"/>
    <w:rsid w:val="009F6FD0"/>
    <w:rsid w:val="00A22DC1"/>
    <w:rsid w:val="00A40D7E"/>
    <w:rsid w:val="00A50439"/>
    <w:rsid w:val="00A53361"/>
    <w:rsid w:val="00A54DA5"/>
    <w:rsid w:val="00A67DA0"/>
    <w:rsid w:val="00A70A8D"/>
    <w:rsid w:val="00A72CB9"/>
    <w:rsid w:val="00AB313F"/>
    <w:rsid w:val="00AD6AF6"/>
    <w:rsid w:val="00AD6E42"/>
    <w:rsid w:val="00AF0C91"/>
    <w:rsid w:val="00AF12E7"/>
    <w:rsid w:val="00AF5539"/>
    <w:rsid w:val="00AF6256"/>
    <w:rsid w:val="00AF694A"/>
    <w:rsid w:val="00B04D01"/>
    <w:rsid w:val="00B3695B"/>
    <w:rsid w:val="00B85D7B"/>
    <w:rsid w:val="00B90AA6"/>
    <w:rsid w:val="00BC365B"/>
    <w:rsid w:val="00BF0DAA"/>
    <w:rsid w:val="00BF5B77"/>
    <w:rsid w:val="00C37E5F"/>
    <w:rsid w:val="00C554EC"/>
    <w:rsid w:val="00C61124"/>
    <w:rsid w:val="00C6417D"/>
    <w:rsid w:val="00C84824"/>
    <w:rsid w:val="00CD143F"/>
    <w:rsid w:val="00D169EB"/>
    <w:rsid w:val="00D45F5D"/>
    <w:rsid w:val="00D82F81"/>
    <w:rsid w:val="00DC44CD"/>
    <w:rsid w:val="00DD711F"/>
    <w:rsid w:val="00DE2916"/>
    <w:rsid w:val="00E4127D"/>
    <w:rsid w:val="00E530A8"/>
    <w:rsid w:val="00E60C9C"/>
    <w:rsid w:val="00E61476"/>
    <w:rsid w:val="00EB6797"/>
    <w:rsid w:val="00EE75FE"/>
    <w:rsid w:val="00F11AFE"/>
    <w:rsid w:val="00F25A43"/>
    <w:rsid w:val="00F260F6"/>
    <w:rsid w:val="00F36BD4"/>
    <w:rsid w:val="00F43E74"/>
    <w:rsid w:val="00F63F01"/>
    <w:rsid w:val="00F82C14"/>
    <w:rsid w:val="00F94AED"/>
    <w:rsid w:val="00FA0C81"/>
    <w:rsid w:val="00FA1502"/>
    <w:rsid w:val="00FB4029"/>
    <w:rsid w:val="00FB7D5A"/>
    <w:rsid w:val="00FE1693"/>
    <w:rsid w:val="00FF469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E7BA9"/>
  <w15:chartTrackingRefBased/>
  <w15:docId w15:val="{76A5F2C3-EA56-4B0F-8193-573F7538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B7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380B7D"/>
    <w:pPr>
      <w:keepNext/>
      <w:spacing w:before="240" w:after="240"/>
      <w:outlineLvl w:val="4"/>
    </w:pPr>
    <w:rPr>
      <w:rFonts w:ascii="arial bold" w:eastAsiaTheme="majorEastAsia" w:hAnsi="arial bold" w:cstheme="majorBidi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rsid w:val="00380B7D"/>
    <w:rPr>
      <w:rFonts w:ascii="arial bold" w:eastAsiaTheme="majorEastAsia" w:hAnsi="arial bold" w:cstheme="majorBidi"/>
      <w:b/>
      <w:caps/>
      <w:sz w:val="18"/>
      <w:lang w:eastAsia="zh-CN"/>
    </w:rPr>
  </w:style>
  <w:style w:type="paragraph" w:customStyle="1" w:styleId="Endofdocument-Annex">
    <w:name w:val="[End of document - Annex]"/>
    <w:basedOn w:val="Normal"/>
    <w:rsid w:val="00380B7D"/>
    <w:pPr>
      <w:ind w:left="5534"/>
    </w:pPr>
  </w:style>
  <w:style w:type="paragraph" w:styleId="BalloonText">
    <w:name w:val="Balloon Text"/>
    <w:basedOn w:val="Normal"/>
    <w:link w:val="BalloonTextChar"/>
    <w:rsid w:val="00380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B7D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380B7D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380B7D"/>
    <w:pPr>
      <w:ind w:left="720"/>
      <w:contextualSpacing/>
    </w:pPr>
    <w:rPr>
      <w:szCs w:val="24"/>
    </w:rPr>
  </w:style>
  <w:style w:type="paragraph" w:customStyle="1" w:styleId="Default">
    <w:name w:val="Default"/>
    <w:rsid w:val="00380B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380B7D"/>
  </w:style>
  <w:style w:type="character" w:customStyle="1" w:styleId="HeaderChar">
    <w:name w:val="Header Char"/>
    <w:basedOn w:val="DefaultParagraphFont"/>
    <w:link w:val="Header"/>
    <w:uiPriority w:val="99"/>
    <w:rsid w:val="00380B7D"/>
    <w:rPr>
      <w:rFonts w:ascii="Arial" w:hAnsi="Arial" w:cs="Arial"/>
      <w:sz w:val="22"/>
    </w:rPr>
  </w:style>
  <w:style w:type="paragraph" w:customStyle="1" w:styleId="RegLIST">
    <w:name w:val="*RegLIST"/>
    <w:link w:val="RegLISTChar"/>
    <w:rsid w:val="00380B7D"/>
    <w:pPr>
      <w:numPr>
        <w:numId w:val="11"/>
      </w:numPr>
      <w:spacing w:after="200"/>
    </w:pPr>
    <w:rPr>
      <w:rFonts w:ascii="Arial" w:hAnsi="Arial" w:cs="Arial"/>
      <w:sz w:val="22"/>
      <w:szCs w:val="22"/>
      <w:lang w:val="fr-CH"/>
    </w:rPr>
  </w:style>
  <w:style w:type="character" w:customStyle="1" w:styleId="RegLISTChar">
    <w:name w:val="*RegLIST Char"/>
    <w:link w:val="RegLIST"/>
    <w:rsid w:val="00380B7D"/>
    <w:rPr>
      <w:rFonts w:ascii="Arial" w:hAnsi="Arial" w:cs="Arial"/>
      <w:sz w:val="22"/>
      <w:szCs w:val="22"/>
      <w:lang w:val="fr-CH"/>
    </w:rPr>
  </w:style>
  <w:style w:type="character" w:customStyle="1" w:styleId="CommentTextChar">
    <w:name w:val="Comment Text Char"/>
    <w:semiHidden/>
    <w:rsid w:val="00380B7D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380B7D"/>
    <w:rPr>
      <w:rFonts w:ascii="Arial" w:eastAsia="SimSun" w:hAnsi="Arial" w:cs="Arial"/>
      <w:bCs/>
      <w:i/>
      <w:sz w:val="22"/>
      <w:szCs w:val="28"/>
    </w:rPr>
  </w:style>
  <w:style w:type="character" w:customStyle="1" w:styleId="Heading1Char">
    <w:name w:val="Heading 1 Char"/>
    <w:link w:val="Heading1"/>
    <w:rsid w:val="00380B7D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RuleLIST">
    <w:name w:val="*RuleLIST"/>
    <w:link w:val="RuleLISTCharChar"/>
    <w:rsid w:val="00380B7D"/>
    <w:pPr>
      <w:numPr>
        <w:numId w:val="12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  <w:lang w:val="fr-CH"/>
    </w:rPr>
  </w:style>
  <w:style w:type="character" w:customStyle="1" w:styleId="RuleLISTCharChar">
    <w:name w:val="*RuleLIST Char Char"/>
    <w:link w:val="RuleLIST"/>
    <w:rsid w:val="00380B7D"/>
    <w:rPr>
      <w:rFonts w:ascii="Arial" w:hAnsi="Arial" w:cs="Arial"/>
      <w:sz w:val="22"/>
      <w:szCs w:val="22"/>
      <w:lang w:val="fr-CH"/>
    </w:rPr>
  </w:style>
  <w:style w:type="paragraph" w:customStyle="1" w:styleId="1RuleText">
    <w:name w:val="1 RuleText"/>
    <w:basedOn w:val="Normal"/>
    <w:rsid w:val="00380B7D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380B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380B7D"/>
    <w:rPr>
      <w:rFonts w:ascii="Arial" w:hAnsi="Arial" w:cs="Arial"/>
      <w:sz w:val="18"/>
    </w:rPr>
  </w:style>
  <w:style w:type="character" w:styleId="CommentReference">
    <w:name w:val="annotation reference"/>
    <w:basedOn w:val="DefaultParagraphFont"/>
    <w:rsid w:val="00380B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0B7D"/>
    <w:rPr>
      <w:b/>
      <w:bCs/>
      <w:sz w:val="20"/>
      <w:szCs w:val="24"/>
    </w:rPr>
  </w:style>
  <w:style w:type="character" w:customStyle="1" w:styleId="CommentTextChar1">
    <w:name w:val="Comment Text Char1"/>
    <w:basedOn w:val="DefaultParagraphFont"/>
    <w:link w:val="CommentText"/>
    <w:rsid w:val="00380B7D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380B7D"/>
    <w:rPr>
      <w:rFonts w:ascii="Arial" w:eastAsia="SimSun" w:hAnsi="Arial" w:cs="Arial"/>
      <w:b/>
      <w:bCs/>
      <w:sz w:val="18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80B7D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80B7D"/>
    <w:rPr>
      <w:rFonts w:ascii="Arial" w:eastAsia="SimSun" w:hAnsi="Arial" w:cs="Arial"/>
      <w:sz w:val="22"/>
      <w:szCs w:val="24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380B7D"/>
  </w:style>
  <w:style w:type="character" w:customStyle="1" w:styleId="FooterChar">
    <w:name w:val="Footer Char"/>
    <w:basedOn w:val="DefaultParagraphFont"/>
    <w:link w:val="Footer"/>
    <w:uiPriority w:val="99"/>
    <w:rsid w:val="00380B7D"/>
    <w:rPr>
      <w:rFonts w:ascii="Arial" w:hAnsi="Arial" w:cs="Arial"/>
      <w:sz w:val="22"/>
    </w:rPr>
  </w:style>
  <w:style w:type="paragraph" w:styleId="Revision">
    <w:name w:val="Revision"/>
    <w:hidden/>
    <w:uiPriority w:val="99"/>
    <w:rsid w:val="00380B7D"/>
    <w:rPr>
      <w:rFonts w:ascii="Arial" w:eastAsia="SimSun" w:hAnsi="Arial" w:cs="Arial"/>
      <w:sz w:val="22"/>
      <w:lang w:eastAsia="zh-CN"/>
    </w:rPr>
  </w:style>
  <w:style w:type="numbering" w:customStyle="1" w:styleId="NoList2">
    <w:name w:val="No List2"/>
    <w:next w:val="NoList"/>
    <w:uiPriority w:val="99"/>
    <w:semiHidden/>
    <w:unhideWhenUsed/>
    <w:rsid w:val="00380B7D"/>
  </w:style>
  <w:style w:type="character" w:styleId="Hyperlink">
    <w:name w:val="Hyperlink"/>
    <w:basedOn w:val="DefaultParagraphFont"/>
    <w:uiPriority w:val="99"/>
    <w:unhideWhenUsed/>
    <w:rsid w:val="00380B7D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380B7D"/>
    <w:rPr>
      <w:rFonts w:ascii="Arial" w:eastAsia="SimSun" w:hAnsi="Arial" w:cs="Arial"/>
      <w:bCs/>
      <w:sz w:val="22"/>
      <w:szCs w:val="2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DF9C-8140-4AE7-A04F-D7202877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TOUNSSI Rajaa</dc:creator>
  <cp:keywords>FOR OFFICIAL USE ONLY</cp:keywords>
  <dc:description/>
  <cp:lastModifiedBy>ALAKHRAS Basel</cp:lastModifiedBy>
  <cp:revision>8</cp:revision>
  <cp:lastPrinted>2023-05-01T11:25:00Z</cp:lastPrinted>
  <dcterms:created xsi:type="dcterms:W3CDTF">2023-04-28T08:26:00Z</dcterms:created>
  <dcterms:modified xsi:type="dcterms:W3CDTF">2023-05-01T11:26:00Z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e9a95326-f7f3-4e3f-a529-1b0a4a7414c7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2023-05-01T11:25:11Z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19a3fc42-46b1-4e8f-84d1-362fa1d27c1b</vt:lpwstr>
  </property>
  <property fmtid="{D5CDD505-2E9C-101B-9397-08002B2CF9AE}" pid="14" name="MSIP_Label_20773ee6-353b-4fb9-a59d-0b94c8c67bea_ContentBits">
    <vt:lpwstr>0</vt:lpwstr>
  </property>
</Properties>
</file>