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944A0" w14:textId="77777777" w:rsidR="008B443F" w:rsidRPr="00F043DE" w:rsidRDefault="008B443F" w:rsidP="00E854D5">
      <w:pPr>
        <w:pBdr>
          <w:bottom w:val="single" w:sz="4" w:space="10" w:color="auto"/>
        </w:pBdr>
        <w:bidi/>
        <w:spacing w:after="120"/>
        <w:jc w:val="right"/>
        <w:rPr>
          <w:b/>
          <w:sz w:val="32"/>
          <w:szCs w:val="40"/>
        </w:rPr>
      </w:pPr>
      <w:r w:rsidRPr="00CC3E2D">
        <w:rPr>
          <w:b/>
          <w:noProof/>
          <w:sz w:val="32"/>
          <w:szCs w:val="40"/>
          <w:lang w:eastAsia="en-US"/>
        </w:rPr>
        <mc:AlternateContent>
          <mc:Choice Requires="wpg">
            <w:drawing>
              <wp:inline distT="0" distB="0" distL="0" distR="0" wp14:anchorId="2855C2F2" wp14:editId="7D24908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83F831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5DA88A4" w14:textId="77777777" w:rsidR="008B443F" w:rsidRPr="002326AB" w:rsidRDefault="008B443F" w:rsidP="00E854D5">
      <w:pPr>
        <w:bidi/>
        <w:jc w:val="right"/>
        <w:rPr>
          <w:rFonts w:ascii="Arial Black" w:hAnsi="Arial Black"/>
          <w:caps/>
          <w:sz w:val="15"/>
          <w:szCs w:val="15"/>
        </w:rPr>
      </w:pPr>
      <w:bookmarkStart w:id="0" w:name="Code"/>
      <w:bookmarkEnd w:id="0"/>
      <w:r w:rsidRPr="00957C82">
        <w:rPr>
          <w:rFonts w:ascii="Arial Black" w:hAnsi="Arial Black"/>
          <w:caps/>
          <w:sz w:val="15"/>
          <w:szCs w:val="15"/>
        </w:rPr>
        <w:t>WO/CC/80/3</w:t>
      </w:r>
      <w:r>
        <w:rPr>
          <w:rFonts w:ascii="Arial Black" w:hAnsi="Arial Black"/>
          <w:caps/>
          <w:sz w:val="15"/>
          <w:szCs w:val="15"/>
        </w:rPr>
        <w:t xml:space="preserve"> </w:t>
      </w:r>
    </w:p>
    <w:p w14:paraId="4BB8BF3D" w14:textId="77777777" w:rsidR="008B443F" w:rsidRPr="00CC3E2D" w:rsidRDefault="008B443F" w:rsidP="008B443F">
      <w:pPr>
        <w:bidi/>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Pr="00957C82">
        <w:rPr>
          <w:rFonts w:asciiTheme="minorHAnsi" w:hAnsiTheme="minorHAnsi" w:cs="Calibri"/>
          <w:b/>
          <w:bCs/>
          <w:caps/>
          <w:sz w:val="15"/>
          <w:szCs w:val="15"/>
          <w:rtl/>
        </w:rPr>
        <w:t>بالإنكليزية</w:t>
      </w:r>
      <w:r>
        <w:rPr>
          <w:rFonts w:asciiTheme="minorHAnsi" w:hAnsiTheme="minorHAnsi" w:cstheme="minorHAnsi" w:hint="cs"/>
          <w:caps/>
          <w:sz w:val="15"/>
          <w:szCs w:val="15"/>
          <w:rtl/>
        </w:rPr>
        <w:t xml:space="preserve"> </w:t>
      </w:r>
    </w:p>
    <w:p w14:paraId="098D61D4" w14:textId="77777777" w:rsidR="008B443F" w:rsidRPr="00CC3E2D" w:rsidRDefault="008B443F" w:rsidP="008B443F">
      <w:pPr>
        <w:bidi/>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Pr="00957C82">
        <w:rPr>
          <w:rFonts w:asciiTheme="minorHAnsi" w:hAnsiTheme="minorHAnsi" w:cs="Calibri"/>
          <w:b/>
          <w:bCs/>
          <w:caps/>
          <w:sz w:val="15"/>
          <w:szCs w:val="15"/>
          <w:rtl/>
        </w:rPr>
        <w:t>3 أغسطس 2021</w:t>
      </w:r>
      <w:r>
        <w:rPr>
          <w:rFonts w:asciiTheme="minorHAnsi" w:hAnsiTheme="minorHAnsi" w:cstheme="minorHAnsi" w:hint="cs"/>
          <w:b/>
          <w:bCs/>
          <w:caps/>
          <w:sz w:val="15"/>
          <w:szCs w:val="15"/>
          <w:rtl/>
        </w:rPr>
        <w:t xml:space="preserve"> </w:t>
      </w:r>
    </w:p>
    <w:bookmarkEnd w:id="2"/>
    <w:p w14:paraId="0FEEAD41" w14:textId="77777777" w:rsidR="008B443F" w:rsidRPr="00D67EAE" w:rsidRDefault="008B443F" w:rsidP="008B443F">
      <w:pPr>
        <w:pStyle w:val="Heading1"/>
        <w:bidi/>
      </w:pPr>
      <w:r w:rsidRPr="00957C82">
        <w:rPr>
          <w:rFonts w:cs="Calibri"/>
          <w:szCs w:val="28"/>
          <w:rtl/>
        </w:rPr>
        <w:t>لجنة الويبو للتنسيق</w:t>
      </w:r>
    </w:p>
    <w:p w14:paraId="527942AC" w14:textId="77777777" w:rsidR="008B443F" w:rsidRPr="00D67EAE" w:rsidRDefault="008B443F" w:rsidP="008B443F">
      <w:pPr>
        <w:bidi/>
        <w:outlineLvl w:val="1"/>
        <w:rPr>
          <w:rFonts w:asciiTheme="minorHAnsi" w:hAnsiTheme="minorHAnsi" w:cstheme="minorHAnsi"/>
          <w:bCs/>
          <w:sz w:val="24"/>
          <w:szCs w:val="24"/>
        </w:rPr>
      </w:pPr>
      <w:r w:rsidRPr="00957C82">
        <w:rPr>
          <w:rFonts w:asciiTheme="minorHAnsi" w:hAnsiTheme="minorHAnsi" w:cs="Calibri"/>
          <w:bCs/>
          <w:sz w:val="24"/>
          <w:szCs w:val="24"/>
          <w:rtl/>
        </w:rPr>
        <w:t>الدورة الثمانون (الدورة العادية الثانية والخمسون)</w:t>
      </w:r>
    </w:p>
    <w:p w14:paraId="10FF92D5" w14:textId="77777777" w:rsidR="008B443F" w:rsidRPr="00D67EAE" w:rsidRDefault="008B443F" w:rsidP="008B443F">
      <w:pPr>
        <w:bidi/>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14:paraId="37B0C0C2" w14:textId="77777777" w:rsidR="008B443F" w:rsidRPr="00D67EAE" w:rsidRDefault="008B443F" w:rsidP="008B443F">
      <w:pPr>
        <w:bidi/>
        <w:spacing w:after="360"/>
        <w:outlineLvl w:val="0"/>
        <w:rPr>
          <w:rFonts w:asciiTheme="minorHAnsi" w:hAnsiTheme="minorHAnsi" w:cstheme="minorHAnsi"/>
          <w:caps/>
          <w:sz w:val="24"/>
        </w:rPr>
      </w:pPr>
      <w:bookmarkStart w:id="3" w:name="TitleOfDoc"/>
      <w:r w:rsidRPr="00957C82">
        <w:rPr>
          <w:rFonts w:asciiTheme="minorHAnsi" w:hAnsiTheme="minorHAnsi" w:cs="Calibri"/>
          <w:caps/>
          <w:sz w:val="28"/>
          <w:szCs w:val="24"/>
          <w:rtl/>
        </w:rPr>
        <w:t>تعديلات على نظام الموظفين ولائحته</w:t>
      </w:r>
    </w:p>
    <w:p w14:paraId="12DFA1FB" w14:textId="77777777" w:rsidR="008B443F" w:rsidRDefault="008B443F" w:rsidP="008B443F">
      <w:pPr>
        <w:bidi/>
        <w:spacing w:after="1040"/>
        <w:rPr>
          <w:rFonts w:asciiTheme="minorHAnsi" w:hAnsiTheme="minorHAnsi" w:cstheme="minorHAnsi"/>
          <w:iCs/>
          <w:rtl/>
        </w:rPr>
      </w:pPr>
      <w:bookmarkStart w:id="4" w:name="Prepared"/>
      <w:bookmarkEnd w:id="3"/>
      <w:bookmarkEnd w:id="4"/>
      <w:r w:rsidRPr="00957C82">
        <w:rPr>
          <w:rFonts w:asciiTheme="minorHAnsi" w:hAnsiTheme="minorHAnsi" w:cs="Calibri"/>
          <w:iCs/>
          <w:szCs w:val="22"/>
          <w:rtl/>
        </w:rPr>
        <w:t>وثيقة من إعداد المدير العام</w:t>
      </w:r>
    </w:p>
    <w:p w14:paraId="7514FAEA" w14:textId="55FFC584" w:rsidR="008C72CD" w:rsidRPr="00161390" w:rsidRDefault="008C72CD" w:rsidP="008C72CD">
      <w:pPr>
        <w:bidi/>
        <w:spacing w:after="960"/>
        <w:rPr>
          <w:rFonts w:ascii="Calibri" w:hAnsi="Calibri" w:cs="Calibri"/>
          <w:i/>
          <w:lang w:bidi="ar-EG"/>
        </w:rPr>
      </w:pPr>
      <w:r w:rsidRPr="00161390">
        <w:rPr>
          <w:rFonts w:ascii="Calibri" w:hAnsi="Calibri" w:cs="Calibri"/>
          <w:i/>
          <w:iCs/>
          <w:rtl/>
          <w:lang w:eastAsia="ar" w:bidi="ar-EG"/>
        </w:rPr>
        <w:br w:type="page"/>
      </w:r>
    </w:p>
    <w:p w14:paraId="40EAD054" w14:textId="77777777" w:rsidR="008C72CD" w:rsidRPr="00E854D5" w:rsidRDefault="008C72CD" w:rsidP="008C72CD">
      <w:pPr>
        <w:bidi/>
        <w:spacing w:after="720"/>
        <w:jc w:val="center"/>
        <w:outlineLvl w:val="0"/>
        <w:rPr>
          <w:rFonts w:ascii="Calibri" w:hAnsi="Calibri" w:cs="Calibri"/>
          <w:szCs w:val="22"/>
          <w:rtl/>
          <w:lang w:bidi="ar-EG"/>
        </w:rPr>
      </w:pPr>
      <w:r w:rsidRPr="00E854D5">
        <w:rPr>
          <w:rFonts w:ascii="Calibri" w:hAnsi="Calibri" w:cs="Calibri"/>
          <w:szCs w:val="22"/>
          <w:rtl/>
          <w:lang w:eastAsia="ar" w:bidi="ar-EG"/>
        </w:rPr>
        <w:lastRenderedPageBreak/>
        <w:t>المحتويات</w:t>
      </w:r>
    </w:p>
    <w:p w14:paraId="0B4700F5" w14:textId="6EE6DDE5" w:rsidR="008C72CD" w:rsidRPr="00E854D5" w:rsidRDefault="008C72CD" w:rsidP="008C72CD">
      <w:pPr>
        <w:bidi/>
        <w:spacing w:after="220"/>
        <w:outlineLvl w:val="0"/>
        <w:rPr>
          <w:rFonts w:ascii="Calibri" w:hAnsi="Calibri" w:cs="Calibri"/>
          <w:szCs w:val="22"/>
          <w:u w:val="single"/>
          <w:lang w:bidi="ar-EG"/>
        </w:rPr>
      </w:pPr>
      <w:r w:rsidRPr="00E854D5">
        <w:rPr>
          <w:rFonts w:ascii="Calibri" w:hAnsi="Calibri" w:cs="Calibri"/>
          <w:szCs w:val="22"/>
          <w:u w:val="single"/>
          <w:rtl/>
          <w:lang w:eastAsia="ar" w:bidi="ar-EG"/>
        </w:rPr>
        <w:t xml:space="preserve">أقسام الوثيقة </w:t>
      </w:r>
      <w:r w:rsidR="00CD319E" w:rsidRPr="00E854D5">
        <w:rPr>
          <w:rFonts w:ascii="Calibri" w:hAnsi="Calibri" w:cs="Calibri"/>
          <w:szCs w:val="22"/>
          <w:u w:val="single"/>
          <w:lang w:eastAsia="ar" w:bidi="ar-EG"/>
        </w:rPr>
        <w:t>WO/CC/80/3</w:t>
      </w:r>
    </w:p>
    <w:p w14:paraId="3DFC73B2" w14:textId="6C74B5D2" w:rsidR="008C72CD" w:rsidRPr="00E854D5" w:rsidRDefault="00161390" w:rsidP="00161390">
      <w:pPr>
        <w:bidi/>
        <w:spacing w:after="220"/>
        <w:ind w:left="567"/>
        <w:rPr>
          <w:rFonts w:ascii="Calibri" w:hAnsi="Calibri" w:cs="Calibri"/>
          <w:szCs w:val="22"/>
          <w:lang w:bidi="ar-EG"/>
        </w:rPr>
      </w:pPr>
      <w:r w:rsidRPr="00E854D5">
        <w:rPr>
          <w:rFonts w:ascii="Calibri" w:hAnsi="Calibri" w:cs="Calibri"/>
          <w:szCs w:val="22"/>
          <w:rtl/>
          <w:lang w:eastAsia="ar" w:bidi="ar-EG"/>
        </w:rPr>
        <w:t>أولاً.</w:t>
      </w:r>
      <w:r w:rsidRPr="00E854D5">
        <w:rPr>
          <w:rFonts w:ascii="Calibri" w:hAnsi="Calibri" w:cs="Calibri"/>
          <w:szCs w:val="22"/>
          <w:rtl/>
          <w:lang w:eastAsia="ar" w:bidi="ar-EG"/>
        </w:rPr>
        <w:tab/>
      </w:r>
      <w:r w:rsidR="008C72CD" w:rsidRPr="00E854D5">
        <w:rPr>
          <w:rFonts w:ascii="Calibri" w:hAnsi="Calibri" w:cs="Calibri"/>
          <w:szCs w:val="22"/>
          <w:rtl/>
          <w:lang w:eastAsia="ar" w:bidi="ar-EG"/>
        </w:rPr>
        <w:t>المقدمة</w:t>
      </w:r>
    </w:p>
    <w:p w14:paraId="18EF5273" w14:textId="407D47D9" w:rsidR="008C72CD" w:rsidRPr="00E854D5" w:rsidRDefault="00161390" w:rsidP="00161390">
      <w:pPr>
        <w:bidi/>
        <w:spacing w:after="220"/>
        <w:ind w:left="567"/>
        <w:rPr>
          <w:rFonts w:ascii="Calibri" w:hAnsi="Calibri" w:cs="Calibri"/>
          <w:szCs w:val="22"/>
          <w:lang w:bidi="ar-EG"/>
        </w:rPr>
      </w:pPr>
      <w:r w:rsidRPr="00E854D5">
        <w:rPr>
          <w:rFonts w:ascii="Calibri" w:hAnsi="Calibri" w:cs="Calibri"/>
          <w:szCs w:val="22"/>
          <w:rtl/>
          <w:lang w:eastAsia="ar" w:bidi="ar-EG"/>
        </w:rPr>
        <w:t>ثانياً.</w:t>
      </w:r>
      <w:r w:rsidRPr="00E854D5">
        <w:rPr>
          <w:rFonts w:ascii="Calibri" w:hAnsi="Calibri" w:cs="Calibri"/>
          <w:szCs w:val="22"/>
          <w:rtl/>
          <w:lang w:eastAsia="ar" w:bidi="ar-EG"/>
        </w:rPr>
        <w:tab/>
      </w:r>
      <w:r w:rsidR="008C72CD" w:rsidRPr="00E854D5">
        <w:rPr>
          <w:rFonts w:ascii="Calibri" w:hAnsi="Calibri" w:cs="Calibri"/>
          <w:szCs w:val="22"/>
          <w:rtl/>
          <w:lang w:eastAsia="ar" w:bidi="ar-EG"/>
        </w:rPr>
        <w:t>تعديلات على نظام الموظفين (للموافقة عليها)</w:t>
      </w:r>
    </w:p>
    <w:p w14:paraId="303AD700" w14:textId="0A20A274" w:rsidR="008C72CD" w:rsidRPr="00E854D5" w:rsidRDefault="00161390" w:rsidP="00161390">
      <w:pPr>
        <w:bidi/>
        <w:spacing w:after="220"/>
        <w:ind w:left="567"/>
        <w:rPr>
          <w:rFonts w:ascii="Calibri" w:hAnsi="Calibri" w:cs="Calibri"/>
          <w:szCs w:val="22"/>
          <w:lang w:bidi="ar-EG"/>
        </w:rPr>
      </w:pPr>
      <w:r w:rsidRPr="00E854D5">
        <w:rPr>
          <w:rFonts w:ascii="Calibri" w:hAnsi="Calibri" w:cs="Calibri"/>
          <w:szCs w:val="22"/>
          <w:rtl/>
          <w:lang w:eastAsia="ar" w:bidi="ar-EG"/>
        </w:rPr>
        <w:t>ثالثاً.</w:t>
      </w:r>
      <w:r w:rsidRPr="00E854D5">
        <w:rPr>
          <w:rFonts w:ascii="Calibri" w:hAnsi="Calibri" w:cs="Calibri"/>
          <w:szCs w:val="22"/>
          <w:rtl/>
          <w:lang w:eastAsia="ar" w:bidi="ar-EG"/>
        </w:rPr>
        <w:tab/>
      </w:r>
      <w:r w:rsidR="008C72CD" w:rsidRPr="00E854D5">
        <w:rPr>
          <w:rFonts w:ascii="Calibri" w:hAnsi="Calibri" w:cs="Calibri"/>
          <w:szCs w:val="22"/>
          <w:rtl/>
          <w:lang w:eastAsia="ar" w:bidi="ar-EG"/>
        </w:rPr>
        <w:t>تعديلات على لائحة الموظفين (للإخطار بها)</w:t>
      </w:r>
    </w:p>
    <w:p w14:paraId="0E663481" w14:textId="77777777" w:rsidR="008C72CD" w:rsidRPr="00E854D5" w:rsidRDefault="008C72CD" w:rsidP="008C72CD">
      <w:pPr>
        <w:bidi/>
        <w:spacing w:after="220"/>
        <w:outlineLvl w:val="0"/>
        <w:rPr>
          <w:rFonts w:ascii="Calibri" w:hAnsi="Calibri" w:cs="Calibri"/>
          <w:szCs w:val="22"/>
          <w:u w:val="single"/>
          <w:lang w:bidi="ar-EG"/>
        </w:rPr>
      </w:pPr>
      <w:r w:rsidRPr="00E854D5">
        <w:rPr>
          <w:rFonts w:ascii="Calibri" w:hAnsi="Calibri" w:cs="Calibri"/>
          <w:szCs w:val="22"/>
          <w:u w:val="single"/>
          <w:rtl/>
          <w:lang w:eastAsia="ar" w:bidi="ar-EG"/>
        </w:rPr>
        <w:t>المرفقات</w:t>
      </w:r>
    </w:p>
    <w:p w14:paraId="01F9025F" w14:textId="642792D1" w:rsidR="008C72CD" w:rsidRPr="00E854D5" w:rsidRDefault="008C72CD" w:rsidP="008C72CD">
      <w:pPr>
        <w:bidi/>
        <w:spacing w:after="220"/>
        <w:ind w:left="1701" w:hanging="1134"/>
        <w:rPr>
          <w:rFonts w:ascii="Calibri" w:hAnsi="Calibri" w:cs="Calibri"/>
          <w:szCs w:val="22"/>
          <w:lang w:bidi="ar-EG"/>
        </w:rPr>
      </w:pPr>
      <w:r w:rsidRPr="00E854D5">
        <w:rPr>
          <w:rFonts w:ascii="Calibri" w:hAnsi="Calibri" w:cs="Calibri"/>
          <w:szCs w:val="22"/>
          <w:rtl/>
          <w:lang w:eastAsia="ar" w:bidi="ar-EG"/>
        </w:rPr>
        <w:t>المرفق الأول</w:t>
      </w:r>
      <w:r w:rsidRPr="00E854D5">
        <w:rPr>
          <w:rFonts w:ascii="Calibri" w:hAnsi="Calibri" w:cs="Calibri"/>
          <w:szCs w:val="22"/>
          <w:rtl/>
          <w:lang w:eastAsia="ar" w:bidi="ar-EG"/>
        </w:rPr>
        <w:tab/>
        <w:t>التعديلات المقترح إدخالها على نظام الموظفين</w:t>
      </w:r>
    </w:p>
    <w:p w14:paraId="48DCB141" w14:textId="26ECC1BC" w:rsidR="008C72CD" w:rsidRPr="00E854D5" w:rsidRDefault="008C72CD" w:rsidP="008C72CD">
      <w:pPr>
        <w:bidi/>
        <w:spacing w:after="220"/>
        <w:ind w:left="1701" w:hanging="1134"/>
        <w:rPr>
          <w:rFonts w:ascii="Calibri" w:hAnsi="Calibri" w:cs="Calibri"/>
          <w:szCs w:val="22"/>
          <w:lang w:bidi="ar-EG"/>
        </w:rPr>
      </w:pPr>
      <w:r w:rsidRPr="00E854D5">
        <w:rPr>
          <w:rFonts w:ascii="Calibri" w:hAnsi="Calibri" w:cs="Calibri"/>
          <w:szCs w:val="22"/>
          <w:rtl/>
          <w:lang w:eastAsia="ar" w:bidi="ar-EG"/>
        </w:rPr>
        <w:t>المرفق الثاني</w:t>
      </w:r>
      <w:r w:rsidRPr="00E854D5">
        <w:rPr>
          <w:rFonts w:ascii="Calibri" w:hAnsi="Calibri" w:cs="Calibri"/>
          <w:szCs w:val="22"/>
          <w:rtl/>
          <w:lang w:eastAsia="ar" w:bidi="ar-EG"/>
        </w:rPr>
        <w:tab/>
        <w:t>تعديلات على لائحة الموظفين طُبِّقت منذ 1 أغسطس 2019</w:t>
      </w:r>
    </w:p>
    <w:p w14:paraId="0A897BDF" w14:textId="03BA02A9" w:rsidR="00DA6AC3" w:rsidRPr="00E854D5" w:rsidRDefault="00DA6AC3" w:rsidP="008C72CD">
      <w:pPr>
        <w:bidi/>
        <w:spacing w:after="220"/>
        <w:ind w:left="1701" w:hanging="1134"/>
        <w:rPr>
          <w:rFonts w:ascii="Calibri" w:hAnsi="Calibri" w:cs="Calibri"/>
          <w:szCs w:val="22"/>
          <w:lang w:bidi="ar-EG"/>
        </w:rPr>
      </w:pPr>
      <w:r w:rsidRPr="00E854D5">
        <w:rPr>
          <w:rFonts w:ascii="Calibri" w:hAnsi="Calibri" w:cs="Calibri"/>
          <w:szCs w:val="22"/>
          <w:rtl/>
          <w:lang w:eastAsia="ar" w:bidi="ar-EG"/>
        </w:rPr>
        <w:t xml:space="preserve">المرفق الثالث </w:t>
      </w:r>
      <w:r w:rsidRPr="00E854D5">
        <w:rPr>
          <w:rFonts w:ascii="Calibri" w:hAnsi="Calibri" w:cs="Calibri"/>
          <w:szCs w:val="22"/>
          <w:rtl/>
          <w:lang w:eastAsia="ar" w:bidi="ar-EG"/>
        </w:rPr>
        <w:tab/>
        <w:t xml:space="preserve">تعديلات على لائحة الموظفين من المقرر تطبيقها </w:t>
      </w:r>
    </w:p>
    <w:p w14:paraId="5588F40A" w14:textId="186DDC60" w:rsidR="008C72CD" w:rsidRPr="00161390" w:rsidRDefault="008C72CD" w:rsidP="008C72CD">
      <w:pPr>
        <w:bidi/>
        <w:spacing w:after="220"/>
        <w:ind w:left="1701" w:hanging="1134"/>
        <w:rPr>
          <w:rFonts w:ascii="Calibri" w:hAnsi="Calibri" w:cs="Calibri"/>
          <w:highlight w:val="yellow"/>
          <w:lang w:bidi="ar-EG"/>
        </w:rPr>
      </w:pPr>
      <w:r w:rsidRPr="00161390">
        <w:rPr>
          <w:rFonts w:ascii="Calibri" w:hAnsi="Calibri" w:cs="Calibri"/>
          <w:highlight w:val="yellow"/>
          <w:rtl/>
          <w:lang w:eastAsia="ar" w:bidi="ar-EG"/>
        </w:rPr>
        <w:br w:type="page"/>
      </w:r>
    </w:p>
    <w:p w14:paraId="020703EB" w14:textId="7ABF9387" w:rsidR="008C72CD" w:rsidRPr="00E21A90" w:rsidRDefault="00161390" w:rsidP="00614EF5">
      <w:pPr>
        <w:pStyle w:val="Heading2"/>
      </w:pPr>
      <w:r w:rsidRPr="00E21A90">
        <w:rPr>
          <w:rtl/>
        </w:rPr>
        <w:lastRenderedPageBreak/>
        <w:t>أولاً.</w:t>
      </w:r>
      <w:r w:rsidRPr="00E21A90">
        <w:rPr>
          <w:rtl/>
        </w:rPr>
        <w:tab/>
      </w:r>
      <w:r w:rsidR="008C72CD" w:rsidRPr="00E21A90">
        <w:rPr>
          <w:rtl/>
        </w:rPr>
        <w:t>المقدمة</w:t>
      </w:r>
    </w:p>
    <w:p w14:paraId="622E1181" w14:textId="4D216828" w:rsidR="008C72CD" w:rsidRPr="00E21A90" w:rsidRDefault="008C72CD"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تُعرض على لجنة الويبو للتنسيق التعديلات الخاصة بنظام الموظفين للموافقة عليها، والتعديلات الخاصة بلائحة الموظفين للإخطار بها.</w:t>
      </w:r>
    </w:p>
    <w:p w14:paraId="1C62787B" w14:textId="60C5407F" w:rsidR="008C72CD" w:rsidRPr="00E21A90" w:rsidRDefault="008C72CD"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وتُعرض هذه التعديلات في إطار المراجعة المستمرة لنظام الموظفين ولائحته التي تمكِّن الويبو من الحفاظ على إطار تنظيمي سليم يتكيف واحتياجات المنظمة وأولوياتها المتغيرة ويدعمها، مع ضمان التماشي مع الممارسات الفضلى المتّبعة في نظام الأمم المتحدة الموحد.</w:t>
      </w:r>
    </w:p>
    <w:p w14:paraId="08B4BF68" w14:textId="6F59EAA7" w:rsidR="008C72CD" w:rsidRPr="00E21A90" w:rsidRDefault="00E21A90" w:rsidP="00614EF5">
      <w:pPr>
        <w:pStyle w:val="Heading2"/>
      </w:pPr>
      <w:r>
        <w:rPr>
          <w:rFonts w:hint="cs"/>
          <w:rtl/>
        </w:rPr>
        <w:t>ثانياً.</w:t>
      </w:r>
      <w:r>
        <w:rPr>
          <w:rtl/>
        </w:rPr>
        <w:tab/>
      </w:r>
      <w:r w:rsidR="008C72CD" w:rsidRPr="00E21A90">
        <w:rPr>
          <w:rtl/>
        </w:rPr>
        <w:t>تعديلات على نظام الموظفين (للموافقة عليها)</w:t>
      </w:r>
    </w:p>
    <w:p w14:paraId="191FBF84" w14:textId="51B8FAFE" w:rsidR="008C72CD" w:rsidRPr="00E21A90" w:rsidRDefault="008C72CD"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ترد في المرفق الأول التعديلات المقترح إدخالها على نظام الموظفين. وفيما يلي توضيح للتعديلات الرئيسية.</w:t>
      </w:r>
    </w:p>
    <w:p w14:paraId="3353C655" w14:textId="4A501033" w:rsidR="007C3C3C" w:rsidRPr="00E21A90" w:rsidRDefault="007C3C3C" w:rsidP="00E21A90">
      <w:pPr>
        <w:pStyle w:val="Heading3"/>
      </w:pPr>
      <w:r w:rsidRPr="00E21A90">
        <w:rPr>
          <w:rtl/>
        </w:rPr>
        <w:t>المادة 4-17: التعيينات المُحدَّدة المدة</w:t>
      </w:r>
    </w:p>
    <w:p w14:paraId="1C95DC15" w14:textId="2026A70A" w:rsidR="007C3C3C" w:rsidRPr="00E21A90" w:rsidRDefault="00FA236F" w:rsidP="007C3C3C">
      <w:pPr>
        <w:pStyle w:val="ListParagraph"/>
        <w:numPr>
          <w:ilvl w:val="0"/>
          <w:numId w:val="4"/>
        </w:numPr>
        <w:shd w:val="clear" w:color="auto" w:fill="FFFFFF" w:themeFill="background1"/>
        <w:bidi/>
        <w:spacing w:after="220"/>
        <w:ind w:left="0" w:firstLine="0"/>
        <w:rPr>
          <w:rFonts w:ascii="Calibri" w:hAnsi="Calibri" w:cs="Calibri"/>
          <w:szCs w:val="22"/>
          <w:lang w:val="en-GB" w:bidi="ar-EG"/>
        </w:rPr>
      </w:pPr>
      <w:r w:rsidRPr="00E21A90">
        <w:rPr>
          <w:rFonts w:ascii="Calibri" w:hAnsi="Calibri" w:cs="Calibri"/>
          <w:szCs w:val="22"/>
          <w:rtl/>
          <w:lang w:eastAsia="ar" w:bidi="ar-EG"/>
        </w:rPr>
        <w:t>يُقترح إدراج فقرة جديدة تنص صراحةً على إمكانية منح تعيينات مُحدَّدة المدة لفترة إجمالية محدودة، بخلاف التعيينات التي تُمنح من أجل مشاريع معتمدة وبموجب اتفاقات الصناديق الاستئمانية. وهذا هو الحاصل فعلاً من الناحية العملية فيما يتعلق ببضع وظائف محددة، أبرزها وظيفة مدير شعبة الرقابة الداخلية ووظيفة رئيس مكتب الأخلاقيات</w:t>
      </w:r>
      <w:r w:rsidR="00EA2F71">
        <w:rPr>
          <w:rFonts w:ascii="Calibri" w:hAnsi="Calibri" w:cs="Calibri"/>
          <w:szCs w:val="22"/>
          <w:rtl/>
          <w:lang w:eastAsia="ar" w:bidi="ar-EG"/>
        </w:rPr>
        <w:t xml:space="preserve">. </w:t>
      </w:r>
      <w:r w:rsidRPr="00E21A90">
        <w:rPr>
          <w:rFonts w:ascii="Calibri" w:hAnsi="Calibri" w:cs="Calibri"/>
          <w:szCs w:val="22"/>
          <w:rtl/>
          <w:lang w:eastAsia="ar" w:bidi="ar-EG"/>
        </w:rPr>
        <w:t xml:space="preserve"> </w:t>
      </w:r>
    </w:p>
    <w:p w14:paraId="7202F069" w14:textId="318A25DE" w:rsidR="001E7F2B" w:rsidRPr="00E21A90" w:rsidRDefault="001E7F2B" w:rsidP="00E21A90">
      <w:pPr>
        <w:pStyle w:val="Heading3"/>
      </w:pPr>
      <w:r w:rsidRPr="00E21A90">
        <w:rPr>
          <w:rtl/>
        </w:rPr>
        <w:t>المادة 9-8: تعويض إنهاء الخدمة</w:t>
      </w:r>
    </w:p>
    <w:p w14:paraId="0D39C026" w14:textId="6BC30617" w:rsidR="002E721C" w:rsidRPr="00E21A90" w:rsidRDefault="00F03621" w:rsidP="002E721C">
      <w:pPr>
        <w:pStyle w:val="ListParagraph"/>
        <w:numPr>
          <w:ilvl w:val="0"/>
          <w:numId w:val="4"/>
        </w:numPr>
        <w:shd w:val="clear" w:color="auto" w:fill="FFFFFF" w:themeFill="background1"/>
        <w:bidi/>
        <w:spacing w:after="220"/>
        <w:ind w:left="0" w:firstLine="0"/>
        <w:rPr>
          <w:rFonts w:ascii="Calibri" w:hAnsi="Calibri" w:cs="Calibri"/>
          <w:szCs w:val="22"/>
          <w:lang w:val="en-GB" w:bidi="ar-EG"/>
        </w:rPr>
      </w:pPr>
      <w:r w:rsidRPr="00E21A90">
        <w:rPr>
          <w:rFonts w:ascii="Calibri" w:hAnsi="Calibri" w:cs="Calibri"/>
          <w:szCs w:val="22"/>
          <w:rtl/>
          <w:lang w:eastAsia="ar" w:bidi="ar-EG"/>
        </w:rPr>
        <w:t>يُقترح تعديل الفقرة الفرعية (أ)(3) من هذه المادة من أجل السماح بدفع تعويض عن إنهاء الخدمة إلى الموظفين الذين لم يبلغوا بعدُ السن الإلزامية لإنهاء الخدمة، وهي 65 سنة، ولكنهم بلغوا السن العادية للتقاعد، وهي إما 60 وإما 62 سنة، حسب الحالة</w:t>
      </w:r>
      <w:r w:rsidR="00EA2F71">
        <w:rPr>
          <w:rFonts w:ascii="Calibri" w:hAnsi="Calibri" w:cs="Calibri"/>
          <w:szCs w:val="22"/>
          <w:rtl/>
          <w:lang w:eastAsia="ar" w:bidi="ar-EG"/>
        </w:rPr>
        <w:t xml:space="preserve">. </w:t>
      </w:r>
    </w:p>
    <w:p w14:paraId="7B8D2714" w14:textId="77777777" w:rsidR="002E721C" w:rsidRPr="00E21A90" w:rsidRDefault="002E721C" w:rsidP="002E721C">
      <w:pPr>
        <w:pStyle w:val="ListParagraph"/>
        <w:shd w:val="clear" w:color="auto" w:fill="FFFFFF" w:themeFill="background1"/>
        <w:bidi/>
        <w:spacing w:after="220"/>
        <w:ind w:left="0"/>
        <w:rPr>
          <w:rFonts w:ascii="Calibri" w:hAnsi="Calibri" w:cs="Calibri"/>
          <w:szCs w:val="22"/>
          <w:lang w:bidi="ar-EG"/>
        </w:rPr>
      </w:pPr>
    </w:p>
    <w:p w14:paraId="0FB0327E" w14:textId="4A60F911" w:rsidR="00305F60" w:rsidRPr="00E21A90" w:rsidRDefault="002E721C" w:rsidP="002E721C">
      <w:pPr>
        <w:pStyle w:val="ListParagraph"/>
        <w:numPr>
          <w:ilvl w:val="0"/>
          <w:numId w:val="4"/>
        </w:numPr>
        <w:shd w:val="clear" w:color="auto" w:fill="FFFFFF" w:themeFill="background1"/>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ويُقترح أيضاً تعديل الفقرة الفرعية (أ)(6) من هذه المادة من أجل السماح للويبو بإبرام اتفاق لإنهاء الخدمة يقضي بدفع تعويض عن إنهاء الخدمة أقل من التعويض المنصوص عليه في المادة 9-8(أ)(1) من نظام الموظفين، إذا اعتُبر ذلك من مصلحة الويبو ووافق عليه الموظف.</w:t>
      </w:r>
    </w:p>
    <w:p w14:paraId="38C5BCB4" w14:textId="553E5081" w:rsidR="000D2072" w:rsidRPr="00E21A90" w:rsidRDefault="000D2072" w:rsidP="00E21A90">
      <w:pPr>
        <w:pStyle w:val="Heading3"/>
      </w:pPr>
      <w:r w:rsidRPr="00E21A90">
        <w:rPr>
          <w:rtl/>
        </w:rPr>
        <w:t>المادة 10-1: التدابير التأديبية (سيُغيَّر اسمها إلى "سوء السلوك")</w:t>
      </w:r>
    </w:p>
    <w:p w14:paraId="054754F6" w14:textId="66832E9F" w:rsidR="000D2072" w:rsidRPr="00E21A90" w:rsidRDefault="000D2072"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يُقترح تعديل هذه المادة لكي تنص صراحةً على حق الويبو في أن تسترد من الموظف الخسائر المالية التي تكبدتها المنظمة وكان السبب المباشر فيها هو سوء سلوك الموظف.</w:t>
      </w:r>
    </w:p>
    <w:p w14:paraId="23E31EEC" w14:textId="7584D437" w:rsidR="007C3C3C" w:rsidRPr="00E21A90" w:rsidRDefault="007C3C3C" w:rsidP="00E21A90">
      <w:pPr>
        <w:pStyle w:val="Heading3"/>
      </w:pPr>
      <w:r w:rsidRPr="00E21A90">
        <w:rPr>
          <w:rtl/>
        </w:rPr>
        <w:t>المادة 12-5: التدابير الانتقالية</w:t>
      </w:r>
    </w:p>
    <w:p w14:paraId="5B25F7CF" w14:textId="399C4421" w:rsidR="007C3C3C" w:rsidRPr="00E21A90" w:rsidRDefault="00FA236F" w:rsidP="007C3C3C">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يُقترح تعديل الفقرة (ك) ("سن التقاعد") من هذه المادة، لزيادة فترة الإخطار للموظفين الذين يرغبون في ممارسة حقهم المكتسب في التقاعد قبل سن الخامسة والستين. وستكون فترة الإخطار ستة أشهر، بدلاً من ثلاثة أشهر حالياً، للمُعيَّنين تعييناً دائماً أو مستمراً، وثلاثة أشهر، بدلاً من 30 يوماً، للمُعيَّنين تعييناً مُحدَّد المدة. وذلك لتيسير التخطيط لتعاقب الموظفين.</w:t>
      </w:r>
    </w:p>
    <w:p w14:paraId="3C42AEE4" w14:textId="136F33E8" w:rsidR="008C72CD" w:rsidRPr="00E21A90" w:rsidRDefault="008C72CD" w:rsidP="00E21A90">
      <w:pPr>
        <w:pStyle w:val="Heading3"/>
      </w:pPr>
      <w:r w:rsidRPr="00E21A90">
        <w:rPr>
          <w:rtl/>
        </w:rPr>
        <w:t>تعديلات أخرى</w:t>
      </w:r>
    </w:p>
    <w:p w14:paraId="653C296F" w14:textId="0A0B6359" w:rsidR="008C72CD" w:rsidRPr="00E21A90" w:rsidRDefault="008C72CD"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يُقترح أيضاً إدخال تعديلات أخرى لا تمس صلب الموضوع على المواد التالية، على النحو المُفصَّل في المرفق الأول:</w:t>
      </w:r>
    </w:p>
    <w:p w14:paraId="40763A00" w14:textId="0F6DC143" w:rsidR="002E721C" w:rsidRPr="00E21A90" w:rsidRDefault="002E721C" w:rsidP="002E721C">
      <w:pPr>
        <w:pStyle w:val="Default"/>
        <w:tabs>
          <w:tab w:val="left" w:pos="1843"/>
          <w:tab w:val="left" w:pos="2098"/>
        </w:tabs>
        <w:bidi/>
        <w:rPr>
          <w:rFonts w:ascii="Calibri" w:hAnsi="Calibri" w:cs="Calibri"/>
          <w:sz w:val="22"/>
          <w:szCs w:val="22"/>
          <w:lang w:bidi="ar-EG"/>
        </w:rPr>
      </w:pPr>
      <w:r w:rsidRPr="00E21A90">
        <w:rPr>
          <w:rFonts w:ascii="Calibri" w:hAnsi="Calibri" w:cs="Calibri"/>
          <w:sz w:val="22"/>
          <w:szCs w:val="22"/>
          <w:rtl/>
          <w:lang w:eastAsia="ar" w:bidi="ar-EG"/>
        </w:rPr>
        <w:t>المادة 3-23</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r>
      <w:r w:rsidRPr="00E21A90">
        <w:rPr>
          <w:rFonts w:ascii="Calibri" w:hAnsi="Calibri" w:cs="Calibri"/>
          <w:sz w:val="22"/>
          <w:szCs w:val="22"/>
          <w:rtl/>
          <w:lang w:eastAsia="ar" w:bidi="ar-EG"/>
        </w:rPr>
        <w:tab/>
        <w:t>المستفيدون</w:t>
      </w:r>
    </w:p>
    <w:p w14:paraId="5BA95B19" w14:textId="2EBE9E65" w:rsidR="002E721C" w:rsidRPr="00E21A90" w:rsidRDefault="002E721C" w:rsidP="002E721C">
      <w:pPr>
        <w:pStyle w:val="Default"/>
        <w:tabs>
          <w:tab w:val="left" w:pos="1843"/>
          <w:tab w:val="left" w:pos="2098"/>
        </w:tabs>
        <w:bidi/>
        <w:rPr>
          <w:rFonts w:ascii="Calibri" w:hAnsi="Calibri" w:cs="Calibri"/>
          <w:sz w:val="22"/>
          <w:szCs w:val="22"/>
          <w:lang w:bidi="ar-EG"/>
        </w:rPr>
      </w:pPr>
      <w:r w:rsidRPr="00E21A90">
        <w:rPr>
          <w:rFonts w:ascii="Calibri" w:hAnsi="Calibri" w:cs="Calibri"/>
          <w:sz w:val="22"/>
          <w:szCs w:val="22"/>
          <w:rtl/>
          <w:lang w:eastAsia="ar" w:bidi="ar-EG"/>
        </w:rPr>
        <w:t>المادة 4-14</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r>
      <w:r w:rsidRPr="00E21A90">
        <w:rPr>
          <w:rFonts w:ascii="Calibri" w:hAnsi="Calibri" w:cs="Calibri"/>
          <w:sz w:val="22"/>
          <w:szCs w:val="22"/>
          <w:rtl/>
          <w:lang w:eastAsia="ar" w:bidi="ar-EG"/>
        </w:rPr>
        <w:tab/>
        <w:t>الانتقال بين الوكالات</w:t>
      </w:r>
    </w:p>
    <w:p w14:paraId="52C0B948" w14:textId="7DB968A0" w:rsidR="008C72CD" w:rsidRPr="00E21A90" w:rsidRDefault="000D2072" w:rsidP="002E721C">
      <w:pPr>
        <w:pStyle w:val="Default"/>
        <w:tabs>
          <w:tab w:val="left" w:pos="1843"/>
        </w:tabs>
        <w:bidi/>
        <w:spacing w:after="220"/>
        <w:rPr>
          <w:rFonts w:ascii="Calibri" w:hAnsi="Calibri" w:cs="Calibri"/>
          <w:sz w:val="22"/>
          <w:szCs w:val="22"/>
          <w:lang w:bidi="ar-EG"/>
        </w:rPr>
      </w:pPr>
      <w:r w:rsidRPr="00E21A90">
        <w:rPr>
          <w:rFonts w:ascii="Calibri" w:hAnsi="Calibri" w:cs="Calibri"/>
          <w:sz w:val="22"/>
          <w:szCs w:val="22"/>
          <w:rtl/>
          <w:lang w:eastAsia="ar" w:bidi="ar-EG"/>
        </w:rPr>
        <w:t xml:space="preserve">المادة 11-6 </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الطعن أمام المحكمة</w:t>
      </w:r>
    </w:p>
    <w:p w14:paraId="28920F6C" w14:textId="1199BFEF" w:rsidR="008C72CD" w:rsidRPr="00E21A90" w:rsidRDefault="00614EF5" w:rsidP="00614EF5">
      <w:pPr>
        <w:pStyle w:val="Heading2"/>
      </w:pPr>
      <w:r>
        <w:rPr>
          <w:rFonts w:hint="cs"/>
          <w:rtl/>
        </w:rPr>
        <w:lastRenderedPageBreak/>
        <w:t>ثالثاً.</w:t>
      </w:r>
      <w:r>
        <w:rPr>
          <w:rtl/>
        </w:rPr>
        <w:tab/>
      </w:r>
      <w:r w:rsidR="008C72CD" w:rsidRPr="00E21A90">
        <w:rPr>
          <w:rtl/>
        </w:rPr>
        <w:t>تعديلات على لائحة الموظفين (للإخطار بها)</w:t>
      </w:r>
    </w:p>
    <w:p w14:paraId="6D1C3655" w14:textId="3BA1F4F1" w:rsidR="00C1165E" w:rsidRPr="00E21A90" w:rsidRDefault="008C72CD"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ترد تعديلات لائحة الموظفين في المرفقين الثاني (تعديلات طُبِّقت منذ 1 أغسطس 2019)</w:t>
      </w:r>
      <w:r w:rsidR="00777A81" w:rsidRPr="00E21A90">
        <w:rPr>
          <w:rStyle w:val="FootnoteReference"/>
          <w:rFonts w:ascii="Calibri" w:hAnsi="Calibri" w:cs="Calibri"/>
          <w:szCs w:val="22"/>
          <w:rtl/>
          <w:lang w:eastAsia="ar" w:bidi="ar-EG"/>
        </w:rPr>
        <w:footnoteReference w:id="2"/>
      </w:r>
      <w:r w:rsidRPr="00E21A90">
        <w:rPr>
          <w:rFonts w:ascii="Calibri" w:hAnsi="Calibri" w:cs="Calibri"/>
          <w:szCs w:val="22"/>
          <w:rtl/>
          <w:lang w:eastAsia="ar" w:bidi="ar-EG"/>
        </w:rPr>
        <w:t xml:space="preserve"> والثالث (تعديلات من المقرر تطبيقها). وفيما يلي شرح للتعديلات الرئيسية.</w:t>
      </w:r>
    </w:p>
    <w:p w14:paraId="7E99C330" w14:textId="49D61B02" w:rsidR="00065485" w:rsidRPr="00E21A90" w:rsidRDefault="00065485" w:rsidP="00065485">
      <w:pPr>
        <w:pStyle w:val="ListParagraph"/>
        <w:bidi/>
        <w:spacing w:after="220"/>
        <w:ind w:left="567"/>
        <w:contextualSpacing w:val="0"/>
        <w:rPr>
          <w:rFonts w:ascii="Calibri" w:hAnsi="Calibri" w:cs="Calibri"/>
          <w:b/>
          <w:i/>
          <w:szCs w:val="22"/>
          <w:lang w:bidi="ar-EG"/>
        </w:rPr>
      </w:pPr>
      <w:r w:rsidRPr="00E21A90">
        <w:rPr>
          <w:rFonts w:ascii="Calibri" w:hAnsi="Calibri" w:cs="Calibri"/>
          <w:b/>
          <w:bCs/>
          <w:i/>
          <w:iCs/>
          <w:szCs w:val="22"/>
          <w:rtl/>
          <w:lang w:eastAsia="ar" w:bidi="ar-EG"/>
        </w:rPr>
        <w:t>القاعدة 6-2-3: إجازة الوضع</w:t>
      </w:r>
    </w:p>
    <w:p w14:paraId="55FBBEEE" w14:textId="71DA882D" w:rsidR="00B46BD8" w:rsidRPr="00E21A90" w:rsidRDefault="00AC3F76" w:rsidP="00B46BD8">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أُدخِلت تغييرات متنوعة على هذه القاعدة اعتباراً من 15 يونيو 2021، وكان أبرزها حذف شرط تقديم شهادة طبية إذا كانت الموظفة ترغب في العمل خلال الفترة التي تتراوح بين ستة أسابيع وأسبوعين قبل تاريخ الولادة المتوقع</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وحُذف أيضاً حظر العمل خلال الأسابيع العشرة التالية للولادة، مما يسمح للموظفة بالعودة إلى العمل قبل ذلك إن شاءت.</w:t>
      </w:r>
      <w:r w:rsidR="00B46BD8" w:rsidRPr="00E21A90">
        <w:rPr>
          <w:rStyle w:val="FootnoteReference"/>
          <w:rFonts w:ascii="Calibri" w:hAnsi="Calibri" w:cs="Calibri"/>
          <w:szCs w:val="22"/>
          <w:rtl/>
          <w:lang w:eastAsia="ar" w:bidi="ar-EG"/>
        </w:rPr>
        <w:footnoteReference w:id="3"/>
      </w:r>
      <w:r w:rsidRPr="00E21A90">
        <w:rPr>
          <w:rFonts w:ascii="Calibri" w:hAnsi="Calibri" w:cs="Calibri"/>
          <w:szCs w:val="22"/>
          <w:rtl/>
          <w:lang w:eastAsia="ar" w:bidi="ar-EG"/>
        </w:rPr>
        <w:t xml:space="preserve">  كما أن ذلك يمنح الموظفات مزيداً من المرونة في اختيار كيفية استخدام استحقاق إجازة الوضع، كما هو الحال مع إجازة الأبوة وإجازة التبني، دعماً للمساواة بين الجنسين</w:t>
      </w:r>
      <w:r w:rsidR="00EA2F71">
        <w:rPr>
          <w:rFonts w:ascii="Calibri" w:hAnsi="Calibri" w:cs="Calibri"/>
          <w:szCs w:val="22"/>
          <w:rtl/>
          <w:lang w:eastAsia="ar" w:bidi="ar-EG"/>
        </w:rPr>
        <w:t xml:space="preserve">. </w:t>
      </w:r>
      <w:r w:rsidRPr="00E21A90">
        <w:rPr>
          <w:rFonts w:ascii="Calibri" w:hAnsi="Calibri" w:cs="Calibri"/>
          <w:szCs w:val="22"/>
          <w:rtl/>
          <w:lang w:eastAsia="ar" w:bidi="ar-EG"/>
        </w:rPr>
        <w:t>إضافةً إلى ذلك، أُجري بعض التغييرات التحريرية لضمان اتساق الأسلوب مع الأحكام المتعلقة بإجازة الأبوة وإجازة التبني، ولتجنب العبارات التي قد تُسهِم في تكوين انطباعات سلبية عن الأمومة وإجازة الوضع</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وتؤكد أيضاً هذه التغييرات أن إجازة الوضع من الاستحقاقات، كما هو حال إجازة الأبوة وإجازة التبني.</w:t>
      </w:r>
    </w:p>
    <w:p w14:paraId="3FF8ABD3" w14:textId="5B2FDB45" w:rsidR="008C143E" w:rsidRPr="00E21A90" w:rsidRDefault="008C143E" w:rsidP="008C143E">
      <w:pPr>
        <w:pStyle w:val="ListParagraph"/>
        <w:bidi/>
        <w:spacing w:after="220"/>
        <w:ind w:left="567"/>
        <w:contextualSpacing w:val="0"/>
        <w:rPr>
          <w:rFonts w:ascii="Calibri" w:hAnsi="Calibri" w:cs="Calibri"/>
          <w:b/>
          <w:i/>
          <w:szCs w:val="22"/>
          <w:lang w:bidi="ar-EG"/>
        </w:rPr>
      </w:pPr>
      <w:r w:rsidRPr="00E21A90">
        <w:rPr>
          <w:rFonts w:ascii="Calibri" w:hAnsi="Calibri" w:cs="Calibri"/>
          <w:b/>
          <w:bCs/>
          <w:i/>
          <w:iCs/>
          <w:szCs w:val="22"/>
          <w:rtl/>
          <w:lang w:eastAsia="ar" w:bidi="ar-EG"/>
        </w:rPr>
        <w:t>القاعدة 6-2-4: إجازة الأبوة</w:t>
      </w:r>
    </w:p>
    <w:p w14:paraId="7C5A074A" w14:textId="445152F9" w:rsidR="00AC3F76" w:rsidRPr="00E21A90" w:rsidRDefault="00AC3F76" w:rsidP="008C143E">
      <w:pPr>
        <w:pStyle w:val="ListParagraph"/>
        <w:bidi/>
        <w:spacing w:after="220"/>
        <w:ind w:left="567"/>
        <w:contextualSpacing w:val="0"/>
        <w:rPr>
          <w:rFonts w:ascii="Calibri" w:hAnsi="Calibri" w:cs="Calibri"/>
          <w:b/>
          <w:i/>
          <w:szCs w:val="22"/>
          <w:lang w:bidi="ar-EG"/>
        </w:rPr>
      </w:pPr>
      <w:r w:rsidRPr="00E21A90">
        <w:rPr>
          <w:rFonts w:ascii="Calibri" w:hAnsi="Calibri" w:cs="Calibri"/>
          <w:b/>
          <w:bCs/>
          <w:i/>
          <w:iCs/>
          <w:szCs w:val="22"/>
          <w:rtl/>
          <w:lang w:eastAsia="ar" w:bidi="ar-EG"/>
        </w:rPr>
        <w:t>القاعدة 6-2-7: الحماية الصحية والتأمين الصحي للموظفين المؤقتين</w:t>
      </w:r>
    </w:p>
    <w:p w14:paraId="41E49FF5" w14:textId="5F0CA338" w:rsidR="008C143E" w:rsidRPr="00E21A90" w:rsidRDefault="00AC3F76" w:rsidP="008C143E">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عُدِّلت هات</w:t>
      </w:r>
      <w:r w:rsidR="00E22C38">
        <w:rPr>
          <w:rFonts w:ascii="Calibri" w:hAnsi="Calibri" w:cs="Calibri" w:hint="cs"/>
          <w:szCs w:val="22"/>
          <w:rtl/>
          <w:lang w:eastAsia="ar" w:bidi="ar-EG"/>
        </w:rPr>
        <w:t>ا</w:t>
      </w:r>
      <w:r w:rsidRPr="00E21A90">
        <w:rPr>
          <w:rFonts w:ascii="Calibri" w:hAnsi="Calibri" w:cs="Calibri"/>
          <w:szCs w:val="22"/>
          <w:rtl/>
          <w:lang w:eastAsia="ar" w:bidi="ar-EG"/>
        </w:rPr>
        <w:t>ن القاعدت</w:t>
      </w:r>
      <w:r w:rsidR="00E22C38">
        <w:rPr>
          <w:rFonts w:ascii="Calibri" w:hAnsi="Calibri" w:cs="Calibri" w:hint="cs"/>
          <w:szCs w:val="22"/>
          <w:rtl/>
          <w:lang w:eastAsia="ar" w:bidi="ar-EG"/>
        </w:rPr>
        <w:t>ا</w:t>
      </w:r>
      <w:r w:rsidRPr="00E21A90">
        <w:rPr>
          <w:rFonts w:ascii="Calibri" w:hAnsi="Calibri" w:cs="Calibri"/>
          <w:szCs w:val="22"/>
          <w:rtl/>
          <w:lang w:eastAsia="ar" w:bidi="ar-EG"/>
        </w:rPr>
        <w:t>ن اعتباراً من 15 يونيو 2021، لزيادة مدة إجازة الأبوة من أربعة أسابيع إلى ثمانية أسابيع للموظفين المؤهلين</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ويُتيح ذلك للآباء الجدد فترة إجازة إضافية لتوطيد الارتباط العاطفي بالمولود ورعايته</w:t>
      </w:r>
      <w:r w:rsidR="00EA2F71">
        <w:rPr>
          <w:rFonts w:ascii="Calibri" w:hAnsi="Calibri" w:cs="Calibri"/>
          <w:szCs w:val="22"/>
          <w:rtl/>
          <w:lang w:eastAsia="ar" w:bidi="ar-EG"/>
        </w:rPr>
        <w:t xml:space="preserve">. </w:t>
      </w:r>
      <w:r w:rsidRPr="00E21A90">
        <w:rPr>
          <w:rFonts w:ascii="Calibri" w:hAnsi="Calibri" w:cs="Calibri"/>
          <w:szCs w:val="22"/>
          <w:rtl/>
          <w:lang w:eastAsia="ar" w:bidi="ar-EG"/>
        </w:rPr>
        <w:t>كما أن هذا التعديل جعل مدة إجازة الأبوة متسقة مع مدة إجازة التبني</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ويُسهم هذا التعديل في تعزيز المساواة بين الجنسين والشمول من خلال منح نفس استحقاق إجازة الأبوين للآباء والأمهات الذين لم يحملوا، بغض النظر عن جنسهم أو الطريقة التي أصبحوا بها آباءً أو أمهات.</w:t>
      </w:r>
    </w:p>
    <w:p w14:paraId="0B492759" w14:textId="38806C97" w:rsidR="00C1165E" w:rsidRPr="00E21A90" w:rsidRDefault="00C1165E" w:rsidP="00E21A90">
      <w:pPr>
        <w:pStyle w:val="Heading3"/>
      </w:pPr>
      <w:r w:rsidRPr="00E21A90">
        <w:rPr>
          <w:rtl/>
        </w:rPr>
        <w:t>القاعدة 7-3-6: مصاريف نقل الأمتعة</w:t>
      </w:r>
    </w:p>
    <w:p w14:paraId="689789E3" w14:textId="569CEBC1" w:rsidR="00C1165E" w:rsidRPr="00E21A90" w:rsidRDefault="00C1165E" w:rsidP="00E21A90">
      <w:pPr>
        <w:pStyle w:val="Heading3"/>
      </w:pPr>
      <w:r w:rsidRPr="00E21A90">
        <w:rPr>
          <w:rtl/>
        </w:rPr>
        <w:t>القاعدة 7-3-7:</w:t>
      </w:r>
      <w:r w:rsidRPr="00E21A90">
        <w:rPr>
          <w:rtl/>
        </w:rPr>
        <w:tab/>
        <w:t>الأمتعة الزائدة والشحنة غير المصحوبة</w:t>
      </w:r>
    </w:p>
    <w:p w14:paraId="358437B4" w14:textId="09E0BB8D" w:rsidR="00C1165E" w:rsidRPr="00E21A90" w:rsidRDefault="00C1165E" w:rsidP="00E21A90">
      <w:pPr>
        <w:pStyle w:val="Heading3"/>
      </w:pPr>
      <w:r w:rsidRPr="00E21A90">
        <w:rPr>
          <w:rtl/>
        </w:rPr>
        <w:t>القاعدة 7-3-13: المستحقات المتعلقة بسفر الموظفين المؤقتين</w:t>
      </w:r>
    </w:p>
    <w:p w14:paraId="6CB1ACD1" w14:textId="178416C3" w:rsidR="009475A5" w:rsidRPr="00E21A90" w:rsidRDefault="009475A5" w:rsidP="00E22C38">
      <w:pPr>
        <w:pStyle w:val="ListParagraph"/>
        <w:numPr>
          <w:ilvl w:val="0"/>
          <w:numId w:val="4"/>
        </w:numPr>
        <w:bidi/>
        <w:spacing w:after="220"/>
        <w:ind w:left="0" w:firstLine="0"/>
        <w:contextualSpacing w:val="0"/>
        <w:jc w:val="both"/>
        <w:rPr>
          <w:rFonts w:ascii="Calibri" w:hAnsi="Calibri" w:cs="Calibri"/>
          <w:szCs w:val="22"/>
          <w:lang w:bidi="ar-EG"/>
        </w:rPr>
      </w:pPr>
      <w:r w:rsidRPr="00E21A90">
        <w:rPr>
          <w:rFonts w:ascii="Calibri" w:hAnsi="Calibri" w:cs="Calibri"/>
          <w:szCs w:val="22"/>
          <w:rtl/>
          <w:lang w:eastAsia="ar" w:bidi="ar-EG"/>
        </w:rPr>
        <w:t>عُدِّلت هذه القواعد اعتباراً من 1 أغسطس 2019 للسماح بدفع مبلغ إجمالي مقطوع ("مبلغ إجمالي مقطوع لأغراض الانتقال") بدلاً من مصاريف نقل الأمتعة أو الشحنة غير المصحوبة للموظفين المُعيَّنين تعييناً مُحدَّد المدة أو مستمراً أو دائماً، وللاستعاضة عن الشحنة المدعومة من المنظمة بمبلغ إجمالي للموظفين المؤقتين.</w:t>
      </w:r>
    </w:p>
    <w:p w14:paraId="119D3001" w14:textId="490F6623" w:rsidR="00C1165E" w:rsidRPr="00E21A90" w:rsidRDefault="009475A5"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وهذا المبلغ الإجمالي الخاص بالانتقال يسمح للموظفين بتنظيم عملية انتقالهم بأنفسهم على أفضل وجه يناسب احتياجاتهم، من دون أي مساعدة أخرى من الويبو.</w:t>
      </w:r>
    </w:p>
    <w:p w14:paraId="77937B42" w14:textId="5C15741A" w:rsidR="000D2072" w:rsidRPr="00E21A90" w:rsidRDefault="00C0327B" w:rsidP="00E21A90">
      <w:pPr>
        <w:pStyle w:val="Heading3"/>
      </w:pPr>
      <w:r w:rsidRPr="00E21A90">
        <w:rPr>
          <w:rtl/>
        </w:rPr>
        <w:t>القاعدة 10-1-1: التدابير التأديبية</w:t>
      </w:r>
    </w:p>
    <w:p w14:paraId="4C07F81E" w14:textId="459D0CB0" w:rsidR="00DE101D" w:rsidRPr="00E21A90" w:rsidRDefault="00C3155D" w:rsidP="008E3396">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عُدِّلت هذه القاعدة اعتباراً من 1 يناير 2021 لإدخال تغييرات متنوعة كان أبرزها اتساع نطاق التدابير التأديبية ليشمل خيار فرض غرامة، من أجل منح مزيد من المرونة في جعل العقوبة متناسبة مع الحالة المُحدَّدة التي قيد النظر</w:t>
      </w:r>
      <w:r w:rsidR="00EA2F71">
        <w:rPr>
          <w:rFonts w:ascii="Calibri" w:hAnsi="Calibri" w:cs="Calibri"/>
          <w:szCs w:val="22"/>
          <w:rtl/>
          <w:lang w:eastAsia="ar" w:bidi="ar-EG"/>
        </w:rPr>
        <w:t xml:space="preserve">. </w:t>
      </w:r>
      <w:r w:rsidRPr="00E21A90">
        <w:rPr>
          <w:rFonts w:ascii="Calibri" w:hAnsi="Calibri" w:cs="Calibri"/>
          <w:szCs w:val="22"/>
          <w:rtl/>
          <w:lang w:eastAsia="ar" w:bidi="ar-EG"/>
        </w:rPr>
        <w:t>على سبيل المثال، قد توجد ظروف يكون فيها الأثر المالي البعيد المدى الناتج عن خفض الرتبة أو إنزال درجة المرتب غير متناسب مع سوء السلوك، وفي هذه الحالة يكون دفع غرامة غير متكررة خياراً أنسب</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وإضافةً إلى ذلك، عُدِّلت القاعدة للسماح بالجمع بين خفض الرتبة وإرجاء أهلية النظر في الترقية لفترة زمنية مُحدَّدة</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وذلك لضمان عدم محو آثار خفض الرتبة بالترقية</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وأخيراً، طُرحت إمكانية إصدار إنذار مكتوب أو شفهي، كتدبير غير تأديبي، بعد أن تُتاح للموظف المعني فرصة التعليق على الوقائع والظروف ذات الصلة.</w:t>
      </w:r>
    </w:p>
    <w:p w14:paraId="71F2F261" w14:textId="1A0736E0" w:rsidR="00065485" w:rsidRPr="00E21A90" w:rsidRDefault="00065485" w:rsidP="000D4B1B">
      <w:pPr>
        <w:pStyle w:val="ListParagraph"/>
        <w:keepNext/>
        <w:bidi/>
        <w:spacing w:after="220"/>
        <w:ind w:left="0" w:firstLine="567"/>
        <w:contextualSpacing w:val="0"/>
        <w:rPr>
          <w:rFonts w:ascii="Calibri" w:hAnsi="Calibri" w:cs="Calibri"/>
          <w:b/>
          <w:i/>
          <w:szCs w:val="22"/>
          <w:lang w:bidi="ar-EG"/>
        </w:rPr>
      </w:pPr>
      <w:r w:rsidRPr="00E21A90">
        <w:rPr>
          <w:rFonts w:ascii="Calibri" w:hAnsi="Calibri" w:cs="Calibri"/>
          <w:b/>
          <w:bCs/>
          <w:i/>
          <w:iCs/>
          <w:szCs w:val="22"/>
          <w:rtl/>
          <w:lang w:eastAsia="ar" w:bidi="ar-EG"/>
        </w:rPr>
        <w:lastRenderedPageBreak/>
        <w:t>القاعدة 10-1-2: الإجراء [التأديبي]</w:t>
      </w:r>
    </w:p>
    <w:p w14:paraId="680A99CC" w14:textId="50B8B36F" w:rsidR="00065485" w:rsidRPr="00E21A90" w:rsidRDefault="00B46BD8"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يرى الموظفون أن الأطر الزمنية الحالية لرد الموظف على تهم سوء السلوك وتهم سوء السلوك الجسيم قصيرة للغاية</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والتعديلات المُدخَلة على القاعدة 10-1-2 ستعالج هذا الأمر المثير لقلق الموظفين من خلال زيادة الأطر الزمنية من سبعة أيام تقويمية إلى 14 يوماً تقويمياً إذا رأى مدير إدارة الموارد البشرية (سلطة الاتهام) أن سوء السلوك المزعوم يمكن أن يدخل في فئة سوء السلوك الجسيم، ومن 14 إلى 30 يوماً تقويمياً في جميع الحالات الأخرى.</w:t>
      </w:r>
    </w:p>
    <w:p w14:paraId="7F1DBC46" w14:textId="6EF8212F" w:rsidR="00065485" w:rsidRPr="00E21A90" w:rsidRDefault="00065485" w:rsidP="00065485">
      <w:pPr>
        <w:pStyle w:val="ListParagraph"/>
        <w:bidi/>
        <w:spacing w:after="220"/>
        <w:ind w:left="567"/>
        <w:contextualSpacing w:val="0"/>
        <w:rPr>
          <w:rFonts w:ascii="Calibri" w:hAnsi="Calibri" w:cs="Calibri"/>
          <w:b/>
          <w:i/>
          <w:szCs w:val="22"/>
          <w:lang w:bidi="ar-EG"/>
        </w:rPr>
      </w:pPr>
      <w:r w:rsidRPr="00E21A90">
        <w:rPr>
          <w:rFonts w:ascii="Calibri" w:hAnsi="Calibri" w:cs="Calibri"/>
          <w:b/>
          <w:bCs/>
          <w:i/>
          <w:iCs/>
          <w:szCs w:val="22"/>
          <w:rtl/>
          <w:lang w:eastAsia="ar" w:bidi="ar-EG"/>
        </w:rPr>
        <w:t>القاعدة 11-4-1: التسوية الإدارية للنزاعات والشكاوى المرتبطة بمكان العمل</w:t>
      </w:r>
    </w:p>
    <w:p w14:paraId="045C9EDE" w14:textId="14924739" w:rsidR="00065485" w:rsidRPr="00E21A90" w:rsidRDefault="00325098" w:rsidP="00482B9D">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يجوز حالياً للموظف الذي يعتقد أنّه تعرّض لتمييز و/أو مضايقة أن يقدم شكوى إلى المدير العام، وسوف يبتّ المدير العام في إحالة الأمر إلى شعبة الرقابة الداخلية للتحقيق فيه من عدمه</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وتهدف تعديلات القاعدة 11-4-1 من لائحة الموظفين إلى ضمان إحالة جميع ادعاءات سوء السلوك، ومنها ادعاءات التمييز و/أو المضايقة، إلى شعبة الرقابة الداخلية (باستثناء ادعاءات الانتقام التي ستبقى لدى مكتب الأخلاقيات)</w:t>
      </w:r>
      <w:r w:rsidR="00EA2F71">
        <w:rPr>
          <w:rFonts w:ascii="Calibri" w:hAnsi="Calibri" w:cs="Calibri"/>
          <w:szCs w:val="22"/>
          <w:rtl/>
          <w:lang w:eastAsia="ar" w:bidi="ar-EG"/>
        </w:rPr>
        <w:t xml:space="preserve">. </w:t>
      </w:r>
      <w:r w:rsidRPr="00E21A90">
        <w:rPr>
          <w:rFonts w:ascii="Calibri" w:hAnsi="Calibri" w:cs="Calibri"/>
          <w:szCs w:val="22"/>
          <w:rtl/>
          <w:lang w:eastAsia="ar" w:bidi="ar-EG"/>
        </w:rPr>
        <w:t>وتتوافق التعديلات مع التوصية الصادرة عن وحدة التفتيش المشتركة بدمج جميع التحقيقات والأنشطة ذات الصلة (أيْ تلقي البلاغات، والتقييم الأولي، وقرار فتح التحقيق)، بصرف النظر عن نوع سوء السلوك، في مكتب الرقابة الداخلية لكل مؤسسة.</w:t>
      </w:r>
      <w:r w:rsidR="009A197B" w:rsidRPr="00E21A90">
        <w:rPr>
          <w:rStyle w:val="FootnoteReference"/>
          <w:rFonts w:ascii="Calibri" w:hAnsi="Calibri" w:cs="Calibri"/>
          <w:szCs w:val="22"/>
          <w:rtl/>
          <w:lang w:eastAsia="ar" w:bidi="ar-EG"/>
        </w:rPr>
        <w:footnoteReference w:id="4"/>
      </w:r>
    </w:p>
    <w:p w14:paraId="021B5BBC" w14:textId="37D8525D" w:rsidR="00C1165E" w:rsidRPr="00E21A90" w:rsidRDefault="00C1165E" w:rsidP="00E21A90">
      <w:pPr>
        <w:pStyle w:val="Heading3"/>
      </w:pPr>
      <w:r w:rsidRPr="00E21A90">
        <w:rPr>
          <w:rtl/>
        </w:rPr>
        <w:t>تعديلات أخرى</w:t>
      </w:r>
    </w:p>
    <w:p w14:paraId="6E9AFE35" w14:textId="6EB696F1" w:rsidR="00C1165E" w:rsidRPr="00E21A90" w:rsidRDefault="00C1165E" w:rsidP="007C749B">
      <w:pPr>
        <w:pStyle w:val="ListParagraph"/>
        <w:numPr>
          <w:ilvl w:val="0"/>
          <w:numId w:val="4"/>
        </w:numPr>
        <w:bidi/>
        <w:spacing w:after="220"/>
        <w:ind w:left="0" w:firstLine="0"/>
        <w:contextualSpacing w:val="0"/>
        <w:rPr>
          <w:rFonts w:ascii="Calibri" w:hAnsi="Calibri" w:cs="Calibri"/>
          <w:szCs w:val="22"/>
          <w:lang w:bidi="ar-EG"/>
        </w:rPr>
      </w:pPr>
      <w:r w:rsidRPr="00E21A90">
        <w:rPr>
          <w:rFonts w:ascii="Calibri" w:hAnsi="Calibri" w:cs="Calibri"/>
          <w:szCs w:val="22"/>
          <w:rtl/>
          <w:lang w:eastAsia="ar" w:bidi="ar-EG"/>
        </w:rPr>
        <w:t>خضعت، أو ستخضع، القواعد التالية أيضاً لتعديلات أخرى لا تمس صلب الموضوع أو لا تتجاوز حدود الصياغة اللغوية، على النحو المُفصَّل في المرفقين الثاني والثالث:</w:t>
      </w:r>
    </w:p>
    <w:p w14:paraId="56DBE520" w14:textId="4D020E98" w:rsidR="004C7916" w:rsidRPr="00E21A90" w:rsidRDefault="004C7916" w:rsidP="004C7916">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1-3-2</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وقت العمل</w:t>
      </w:r>
    </w:p>
    <w:p w14:paraId="4CF1DCC2" w14:textId="4A58ADB5" w:rsidR="004C7916" w:rsidRPr="00E21A90" w:rsidRDefault="004C7916" w:rsidP="004C7916">
      <w:pPr>
        <w:pStyle w:val="Default"/>
        <w:tabs>
          <w:tab w:val="left" w:pos="1531"/>
          <w:tab w:val="left" w:pos="2098"/>
        </w:tabs>
        <w:bidi/>
        <w:ind w:left="2098" w:hanging="2098"/>
        <w:rPr>
          <w:rFonts w:ascii="Calibri" w:hAnsi="Calibri" w:cs="Calibri"/>
          <w:sz w:val="22"/>
          <w:szCs w:val="22"/>
          <w:lang w:bidi="ar-EG"/>
        </w:rPr>
      </w:pPr>
      <w:r w:rsidRPr="00E21A90">
        <w:rPr>
          <w:rFonts w:ascii="Calibri" w:hAnsi="Calibri" w:cs="Calibri"/>
          <w:sz w:val="22"/>
          <w:szCs w:val="22"/>
          <w:rtl/>
          <w:lang w:eastAsia="ar" w:bidi="ar-EG"/>
        </w:rPr>
        <w:t>القاعدة 1-3-3</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الغياب بإذن</w:t>
      </w:r>
    </w:p>
    <w:p w14:paraId="0FDE2D2A" w14:textId="1CCA6DC8" w:rsidR="00DC51B4" w:rsidRPr="00E21A90" w:rsidRDefault="00DC51B4" w:rsidP="003B0A8D">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3-10-1</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بدل اللغة</w:t>
      </w:r>
    </w:p>
    <w:p w14:paraId="6B904574" w14:textId="468E3107" w:rsidR="00626E4A" w:rsidRPr="00E21A90" w:rsidRDefault="00626E4A" w:rsidP="003B0A8D">
      <w:pPr>
        <w:pStyle w:val="Default"/>
        <w:tabs>
          <w:tab w:val="left" w:pos="1531"/>
          <w:tab w:val="left" w:pos="2098"/>
        </w:tabs>
        <w:bidi/>
        <w:ind w:left="2098" w:hanging="2098"/>
        <w:rPr>
          <w:rFonts w:ascii="Calibri" w:hAnsi="Calibri" w:cs="Calibri"/>
          <w:sz w:val="22"/>
          <w:szCs w:val="22"/>
          <w:lang w:bidi="ar-EG"/>
        </w:rPr>
      </w:pPr>
      <w:r w:rsidRPr="00E21A90">
        <w:rPr>
          <w:rFonts w:ascii="Calibri" w:hAnsi="Calibri" w:cs="Calibri"/>
          <w:sz w:val="22"/>
          <w:szCs w:val="22"/>
          <w:rtl/>
          <w:lang w:eastAsia="ar" w:bidi="ar-EG"/>
        </w:rPr>
        <w:t>القاعدة 4-20-1</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تقييم أداء الموظفين المعينين تعييناً مُحدَّد المدة ومستمراً ودائماً</w:t>
      </w:r>
    </w:p>
    <w:p w14:paraId="68C8579A" w14:textId="5F932478" w:rsidR="00BA35D6" w:rsidRPr="00E21A90" w:rsidRDefault="00BA35D6" w:rsidP="003B0A8D">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4-20-2</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تقييم أداء الموظفين المؤقتين</w:t>
      </w:r>
    </w:p>
    <w:p w14:paraId="4DB22D08" w14:textId="287D55E8" w:rsidR="003C4F95" w:rsidRPr="00E21A90" w:rsidRDefault="003C4F95" w:rsidP="003B0A8D">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5-1-1</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 xml:space="preserve">الإجازة السنوية </w:t>
      </w:r>
    </w:p>
    <w:p w14:paraId="497AA3CB" w14:textId="2C52D444" w:rsidR="00D34D87" w:rsidRPr="00E21A90" w:rsidRDefault="00702FDB" w:rsidP="003B0A8D">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10-1-4</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سوء السلوك الجسيم</w:t>
      </w:r>
    </w:p>
    <w:p w14:paraId="452BE739" w14:textId="70651D27" w:rsidR="00065485" w:rsidRPr="00E21A90" w:rsidRDefault="00065485" w:rsidP="00065485">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10-1-5</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الطعن</w:t>
      </w:r>
    </w:p>
    <w:p w14:paraId="038B06D2" w14:textId="0425D06B" w:rsidR="00702FDB" w:rsidRPr="00E21A90" w:rsidRDefault="00D34D87" w:rsidP="003B0A8D">
      <w:pPr>
        <w:pStyle w:val="Default"/>
        <w:tabs>
          <w:tab w:val="left" w:pos="1531"/>
          <w:tab w:val="left" w:pos="2098"/>
        </w:tabs>
        <w:bidi/>
        <w:rPr>
          <w:rFonts w:ascii="Calibri" w:hAnsi="Calibri" w:cs="Calibri"/>
          <w:sz w:val="22"/>
          <w:szCs w:val="22"/>
          <w:lang w:bidi="ar-EG"/>
        </w:rPr>
      </w:pPr>
      <w:r w:rsidRPr="00E21A90">
        <w:rPr>
          <w:rFonts w:ascii="Calibri" w:hAnsi="Calibri" w:cs="Calibri"/>
          <w:sz w:val="22"/>
          <w:szCs w:val="22"/>
          <w:rtl/>
          <w:lang w:eastAsia="ar" w:bidi="ar-EG"/>
        </w:rPr>
        <w:t>القاعدة 11-4-2</w:t>
      </w:r>
      <w:r w:rsidRPr="00E21A90">
        <w:rPr>
          <w:rFonts w:ascii="Calibri" w:hAnsi="Calibri" w:cs="Calibri"/>
          <w:sz w:val="22"/>
          <w:szCs w:val="22"/>
          <w:rtl/>
          <w:lang w:eastAsia="ar" w:bidi="ar-EG"/>
        </w:rPr>
        <w:tab/>
        <w:t>–</w:t>
      </w:r>
      <w:r w:rsidRPr="00E21A90">
        <w:rPr>
          <w:rFonts w:ascii="Calibri" w:hAnsi="Calibri" w:cs="Calibri"/>
          <w:sz w:val="22"/>
          <w:szCs w:val="22"/>
          <w:rtl/>
          <w:lang w:eastAsia="ar" w:bidi="ar-EG"/>
        </w:rPr>
        <w:tab/>
        <w:t>التسوية الإدارية لحالات ردّ تقييم الأداء</w:t>
      </w:r>
    </w:p>
    <w:p w14:paraId="1D918BC5" w14:textId="234E709C" w:rsidR="00D34D87" w:rsidRPr="00E21A90" w:rsidRDefault="00D34D87" w:rsidP="003B0A8D">
      <w:pPr>
        <w:pStyle w:val="Default"/>
        <w:tabs>
          <w:tab w:val="left" w:pos="1531"/>
          <w:tab w:val="left" w:pos="2098"/>
        </w:tabs>
        <w:bidi/>
        <w:ind w:left="2098" w:hanging="2098"/>
        <w:rPr>
          <w:rFonts w:ascii="Calibri" w:eastAsia="Times New Roman" w:hAnsi="Calibri" w:cs="Calibri"/>
          <w:sz w:val="22"/>
          <w:szCs w:val="22"/>
          <w:lang w:bidi="ar-EG"/>
        </w:rPr>
      </w:pPr>
      <w:r w:rsidRPr="00E21A90">
        <w:rPr>
          <w:rFonts w:ascii="Calibri" w:eastAsia="Times New Roman" w:hAnsi="Calibri" w:cs="Calibri"/>
          <w:sz w:val="22"/>
          <w:szCs w:val="22"/>
          <w:rtl/>
          <w:lang w:eastAsia="ar" w:bidi="ar-EG"/>
        </w:rPr>
        <w:t>القاعدة 11-4-3</w:t>
      </w:r>
      <w:r w:rsidRPr="00E21A90">
        <w:rPr>
          <w:rFonts w:ascii="Calibri" w:eastAsia="Times New Roman" w:hAnsi="Calibri" w:cs="Calibri"/>
          <w:sz w:val="22"/>
          <w:szCs w:val="22"/>
          <w:rtl/>
          <w:lang w:eastAsia="ar" w:bidi="ar-EG"/>
        </w:rPr>
        <w:tab/>
        <w:t xml:space="preserve">– </w:t>
      </w:r>
      <w:r w:rsidRPr="00E21A90">
        <w:rPr>
          <w:rFonts w:ascii="Calibri" w:eastAsia="Times New Roman" w:hAnsi="Calibri" w:cs="Calibri"/>
          <w:sz w:val="22"/>
          <w:szCs w:val="22"/>
          <w:rtl/>
          <w:lang w:eastAsia="ar" w:bidi="ar-EG"/>
        </w:rPr>
        <w:tab/>
        <w:t>التسوية الإدارية لطلبات إعادة النظر في القرارات الإدارية الأخرى</w:t>
      </w:r>
    </w:p>
    <w:p w14:paraId="70F38F79" w14:textId="324EF36F" w:rsidR="00065485" w:rsidRPr="00E21A90" w:rsidRDefault="00065485" w:rsidP="00065485">
      <w:pPr>
        <w:pStyle w:val="Default"/>
        <w:tabs>
          <w:tab w:val="left" w:pos="1531"/>
          <w:tab w:val="left" w:pos="2098"/>
        </w:tabs>
        <w:bidi/>
        <w:ind w:left="2098" w:hanging="2098"/>
        <w:rPr>
          <w:rFonts w:ascii="Calibri" w:eastAsia="Times New Roman" w:hAnsi="Calibri" w:cs="Calibri"/>
          <w:sz w:val="22"/>
          <w:szCs w:val="22"/>
          <w:lang w:bidi="ar-EG"/>
        </w:rPr>
      </w:pPr>
      <w:r w:rsidRPr="00E21A90">
        <w:rPr>
          <w:rFonts w:ascii="Calibri" w:eastAsia="Times New Roman" w:hAnsi="Calibri" w:cs="Calibri"/>
          <w:sz w:val="22"/>
          <w:szCs w:val="22"/>
          <w:rtl/>
          <w:lang w:eastAsia="ar" w:bidi="ar-EG"/>
        </w:rPr>
        <w:t>القاعدة 11-4-4</w:t>
      </w:r>
      <w:r w:rsidRPr="00E21A90">
        <w:rPr>
          <w:rFonts w:ascii="Calibri" w:eastAsia="Times New Roman" w:hAnsi="Calibri" w:cs="Calibri"/>
          <w:sz w:val="22"/>
          <w:szCs w:val="22"/>
          <w:rtl/>
          <w:lang w:eastAsia="ar" w:bidi="ar-EG"/>
        </w:rPr>
        <w:tab/>
        <w:t xml:space="preserve">– </w:t>
      </w:r>
      <w:r w:rsidRPr="00E21A90">
        <w:rPr>
          <w:rFonts w:ascii="Calibri" w:eastAsia="Times New Roman" w:hAnsi="Calibri" w:cs="Calibri"/>
          <w:sz w:val="22"/>
          <w:szCs w:val="22"/>
          <w:rtl/>
          <w:lang w:eastAsia="ar" w:bidi="ar-EG"/>
        </w:rPr>
        <w:tab/>
        <w:t>تمديد المُهل الزمنية</w:t>
      </w:r>
    </w:p>
    <w:p w14:paraId="78FC7676" w14:textId="6CF27C4E" w:rsidR="00D34D87" w:rsidRPr="00E21A90" w:rsidRDefault="00D34D87" w:rsidP="003B0A8D">
      <w:pPr>
        <w:pStyle w:val="Default"/>
        <w:tabs>
          <w:tab w:val="left" w:pos="1531"/>
          <w:tab w:val="left" w:pos="2098"/>
        </w:tabs>
        <w:bidi/>
        <w:rPr>
          <w:rFonts w:ascii="Calibri" w:eastAsia="Times New Roman" w:hAnsi="Calibri" w:cs="Calibri"/>
          <w:sz w:val="22"/>
          <w:szCs w:val="22"/>
          <w:lang w:bidi="ar-EG"/>
        </w:rPr>
      </w:pPr>
      <w:r w:rsidRPr="00E21A90">
        <w:rPr>
          <w:rFonts w:ascii="Calibri" w:eastAsia="Times New Roman" w:hAnsi="Calibri" w:cs="Calibri"/>
          <w:sz w:val="22"/>
          <w:szCs w:val="22"/>
          <w:rtl/>
          <w:lang w:eastAsia="ar" w:bidi="ar-EG"/>
        </w:rPr>
        <w:t xml:space="preserve">القاعدة 11-5-2 </w:t>
      </w:r>
      <w:r w:rsidRPr="00E21A90">
        <w:rPr>
          <w:rFonts w:ascii="Calibri" w:eastAsia="Times New Roman" w:hAnsi="Calibri" w:cs="Calibri"/>
          <w:sz w:val="22"/>
          <w:szCs w:val="22"/>
          <w:rtl/>
          <w:lang w:eastAsia="ar" w:bidi="ar-EG"/>
        </w:rPr>
        <w:tab/>
        <w:t xml:space="preserve">– </w:t>
      </w:r>
      <w:r w:rsidRPr="00E21A90">
        <w:rPr>
          <w:rFonts w:ascii="Calibri" w:eastAsia="Times New Roman" w:hAnsi="Calibri" w:cs="Calibri"/>
          <w:sz w:val="22"/>
          <w:szCs w:val="22"/>
          <w:rtl/>
          <w:lang w:eastAsia="ar" w:bidi="ar-EG"/>
        </w:rPr>
        <w:tab/>
        <w:t>إيداع الطعن</w:t>
      </w:r>
    </w:p>
    <w:p w14:paraId="25B009E5" w14:textId="2F878234" w:rsidR="00D34D87" w:rsidRPr="00E21A90" w:rsidRDefault="00D34D87" w:rsidP="003B0A8D">
      <w:pPr>
        <w:pStyle w:val="Default"/>
        <w:tabs>
          <w:tab w:val="left" w:pos="1531"/>
          <w:tab w:val="left" w:pos="2098"/>
        </w:tabs>
        <w:bidi/>
        <w:rPr>
          <w:rFonts w:ascii="Calibri" w:eastAsia="Times New Roman" w:hAnsi="Calibri" w:cs="Calibri"/>
          <w:sz w:val="22"/>
          <w:szCs w:val="22"/>
          <w:lang w:bidi="ar-EG"/>
        </w:rPr>
      </w:pPr>
      <w:r w:rsidRPr="00E21A90">
        <w:rPr>
          <w:rFonts w:ascii="Calibri" w:eastAsia="Times New Roman" w:hAnsi="Calibri" w:cs="Calibri"/>
          <w:sz w:val="22"/>
          <w:szCs w:val="22"/>
          <w:rtl/>
          <w:lang w:eastAsia="ar" w:bidi="ar-EG"/>
        </w:rPr>
        <w:t>القاعدة 11-5-3</w:t>
      </w:r>
      <w:r w:rsidRPr="00E21A90">
        <w:rPr>
          <w:rFonts w:ascii="Calibri" w:eastAsia="Times New Roman" w:hAnsi="Calibri" w:cs="Calibri"/>
          <w:sz w:val="22"/>
          <w:szCs w:val="22"/>
          <w:rtl/>
          <w:lang w:eastAsia="ar" w:bidi="ar-EG"/>
        </w:rPr>
        <w:tab/>
        <w:t xml:space="preserve">– </w:t>
      </w:r>
      <w:r w:rsidRPr="00E21A90">
        <w:rPr>
          <w:rFonts w:ascii="Calibri" w:eastAsia="Times New Roman" w:hAnsi="Calibri" w:cs="Calibri"/>
          <w:sz w:val="22"/>
          <w:szCs w:val="22"/>
          <w:rtl/>
          <w:lang w:eastAsia="ar" w:bidi="ar-EG"/>
        </w:rPr>
        <w:tab/>
        <w:t>القضايا المطروحة أمام مجلس الطعون</w:t>
      </w:r>
    </w:p>
    <w:p w14:paraId="05320D79" w14:textId="5C07F765" w:rsidR="00D34D87" w:rsidRPr="00E21A90" w:rsidRDefault="00D34D87" w:rsidP="003B0A8D">
      <w:pPr>
        <w:pStyle w:val="Default"/>
        <w:tabs>
          <w:tab w:val="left" w:pos="1531"/>
          <w:tab w:val="left" w:pos="2098"/>
        </w:tabs>
        <w:bidi/>
        <w:rPr>
          <w:rFonts w:ascii="Calibri" w:eastAsia="Times New Roman" w:hAnsi="Calibri" w:cs="Calibri"/>
          <w:sz w:val="22"/>
          <w:szCs w:val="22"/>
          <w:lang w:bidi="ar-EG"/>
        </w:rPr>
      </w:pPr>
      <w:r w:rsidRPr="00E21A90">
        <w:rPr>
          <w:rFonts w:ascii="Calibri" w:eastAsia="Times New Roman" w:hAnsi="Calibri" w:cs="Calibri"/>
          <w:sz w:val="22"/>
          <w:szCs w:val="22"/>
          <w:rtl/>
          <w:lang w:eastAsia="ar" w:bidi="ar-EG"/>
        </w:rPr>
        <w:t>القاعدة 11-6-1</w:t>
      </w:r>
      <w:r w:rsidRPr="00E21A90">
        <w:rPr>
          <w:rFonts w:ascii="Calibri" w:eastAsia="Times New Roman" w:hAnsi="Calibri" w:cs="Calibri"/>
          <w:sz w:val="22"/>
          <w:szCs w:val="22"/>
          <w:rtl/>
          <w:lang w:eastAsia="ar" w:bidi="ar-EG"/>
        </w:rPr>
        <w:tab/>
        <w:t xml:space="preserve">– </w:t>
      </w:r>
      <w:r w:rsidRPr="00E21A90">
        <w:rPr>
          <w:rFonts w:ascii="Calibri" w:eastAsia="Times New Roman" w:hAnsi="Calibri" w:cs="Calibri"/>
          <w:sz w:val="22"/>
          <w:szCs w:val="22"/>
          <w:rtl/>
          <w:lang w:eastAsia="ar" w:bidi="ar-EG"/>
        </w:rPr>
        <w:tab/>
        <w:t>المحكمة الإدارية</w:t>
      </w:r>
    </w:p>
    <w:p w14:paraId="1F5925FB" w14:textId="6B6E2923" w:rsidR="00065485" w:rsidRPr="00E21A90" w:rsidRDefault="00065485" w:rsidP="00065485">
      <w:pPr>
        <w:pStyle w:val="Default"/>
        <w:tabs>
          <w:tab w:val="left" w:pos="1531"/>
          <w:tab w:val="left" w:pos="2098"/>
        </w:tabs>
        <w:bidi/>
        <w:rPr>
          <w:rFonts w:ascii="Calibri" w:eastAsia="Times New Roman" w:hAnsi="Calibri" w:cs="Calibri"/>
          <w:sz w:val="22"/>
          <w:szCs w:val="22"/>
          <w:lang w:bidi="ar-EG"/>
        </w:rPr>
      </w:pPr>
      <w:r w:rsidRPr="00E21A90">
        <w:rPr>
          <w:rFonts w:ascii="Calibri" w:eastAsia="Times New Roman" w:hAnsi="Calibri" w:cs="Calibri"/>
          <w:sz w:val="22"/>
          <w:szCs w:val="22"/>
          <w:rtl/>
          <w:lang w:eastAsia="ar" w:bidi="ar-EG"/>
        </w:rPr>
        <w:t>القاعدة 12-3-1</w:t>
      </w:r>
      <w:r w:rsidRPr="00E21A90">
        <w:rPr>
          <w:rFonts w:ascii="Calibri" w:eastAsia="Times New Roman" w:hAnsi="Calibri" w:cs="Calibri"/>
          <w:sz w:val="22"/>
          <w:szCs w:val="22"/>
          <w:rtl/>
          <w:lang w:eastAsia="ar" w:bidi="ar-EG"/>
        </w:rPr>
        <w:tab/>
        <w:t xml:space="preserve">– </w:t>
      </w:r>
      <w:r w:rsidRPr="00E21A90">
        <w:rPr>
          <w:rFonts w:ascii="Calibri" w:eastAsia="Times New Roman" w:hAnsi="Calibri" w:cs="Calibri"/>
          <w:sz w:val="22"/>
          <w:szCs w:val="22"/>
          <w:rtl/>
          <w:lang w:eastAsia="ar" w:bidi="ar-EG"/>
        </w:rPr>
        <w:tab/>
        <w:t>استخدام صيغة المذكَّر</w:t>
      </w:r>
    </w:p>
    <w:p w14:paraId="2D608902" w14:textId="6CB3261B" w:rsidR="008C72CD" w:rsidRPr="00E21A90" w:rsidRDefault="00065485" w:rsidP="007C749B">
      <w:pPr>
        <w:pStyle w:val="Default"/>
        <w:tabs>
          <w:tab w:val="left" w:pos="1531"/>
          <w:tab w:val="left" w:pos="2098"/>
        </w:tabs>
        <w:bidi/>
        <w:spacing w:after="220"/>
        <w:rPr>
          <w:rFonts w:ascii="Calibri" w:hAnsi="Calibri" w:cs="Calibri"/>
          <w:sz w:val="22"/>
          <w:szCs w:val="22"/>
          <w:lang w:bidi="ar-EG"/>
        </w:rPr>
      </w:pPr>
      <w:r w:rsidRPr="00E21A90">
        <w:rPr>
          <w:rFonts w:ascii="Calibri" w:hAnsi="Calibri" w:cs="Calibri"/>
          <w:sz w:val="22"/>
          <w:szCs w:val="22"/>
          <w:rtl/>
          <w:lang w:eastAsia="ar" w:bidi="ar-EG"/>
        </w:rPr>
        <w:t>المرفق الثالث</w:t>
      </w:r>
      <w:r w:rsidRPr="00E21A90">
        <w:rPr>
          <w:rFonts w:ascii="Calibri" w:hAnsi="Calibri" w:cs="Calibri"/>
          <w:sz w:val="22"/>
          <w:szCs w:val="22"/>
          <w:rtl/>
          <w:lang w:eastAsia="ar" w:bidi="ar-EG"/>
        </w:rPr>
        <w:tab/>
        <w:t xml:space="preserve">– </w:t>
      </w:r>
      <w:r w:rsidRPr="00E21A90">
        <w:rPr>
          <w:rFonts w:ascii="Calibri" w:hAnsi="Calibri" w:cs="Calibri"/>
          <w:sz w:val="22"/>
          <w:szCs w:val="22"/>
          <w:rtl/>
          <w:lang w:eastAsia="ar" w:bidi="ar-EG"/>
        </w:rPr>
        <w:tab/>
        <w:t>إجراءات الاختيار الخاصة بالتعيينات المؤقتة</w:t>
      </w:r>
    </w:p>
    <w:p w14:paraId="0ED5CD22" w14:textId="2D15460B" w:rsidR="00D66E86" w:rsidRPr="00E21A90" w:rsidRDefault="008C72CD" w:rsidP="007C749B">
      <w:pPr>
        <w:pStyle w:val="ListParagraph"/>
        <w:numPr>
          <w:ilvl w:val="0"/>
          <w:numId w:val="4"/>
        </w:numPr>
        <w:bidi/>
        <w:spacing w:after="220"/>
        <w:ind w:left="5528" w:firstLine="0"/>
        <w:contextualSpacing w:val="0"/>
        <w:rPr>
          <w:rFonts w:ascii="Calibri" w:hAnsi="Calibri" w:cs="Calibri"/>
          <w:i/>
          <w:color w:val="000000"/>
          <w:szCs w:val="22"/>
          <w:lang w:bidi="ar-EG"/>
        </w:rPr>
      </w:pPr>
      <w:r w:rsidRPr="00E21A90">
        <w:rPr>
          <w:rFonts w:ascii="Calibri" w:hAnsi="Calibri" w:cs="Calibri"/>
          <w:i/>
          <w:iCs/>
          <w:color w:val="000000"/>
          <w:szCs w:val="22"/>
          <w:rtl/>
          <w:lang w:eastAsia="ar" w:bidi="ar-EG"/>
        </w:rPr>
        <w:t>إن لجنة الويبو للتنسيق مدعوة إلى ما يلي:</w:t>
      </w:r>
    </w:p>
    <w:p w14:paraId="20AA686A" w14:textId="059B3325" w:rsidR="008C72CD" w:rsidRPr="00E21A90" w:rsidRDefault="008C72CD" w:rsidP="0089732B">
      <w:pPr>
        <w:pStyle w:val="ListParagraph"/>
        <w:numPr>
          <w:ilvl w:val="0"/>
          <w:numId w:val="10"/>
        </w:numPr>
        <w:bidi/>
        <w:spacing w:after="220"/>
        <w:ind w:left="6237" w:firstLine="0"/>
        <w:contextualSpacing w:val="0"/>
        <w:rPr>
          <w:rFonts w:ascii="Calibri" w:hAnsi="Calibri" w:cs="Calibri"/>
          <w:i/>
          <w:color w:val="000000"/>
          <w:szCs w:val="22"/>
          <w:lang w:bidi="ar-EG"/>
        </w:rPr>
      </w:pPr>
      <w:r w:rsidRPr="00E21A90">
        <w:rPr>
          <w:rFonts w:ascii="Calibri" w:hAnsi="Calibri" w:cs="Calibri"/>
          <w:i/>
          <w:iCs/>
          <w:color w:val="000000"/>
          <w:szCs w:val="22"/>
          <w:rtl/>
          <w:lang w:eastAsia="ar" w:bidi="ar-EG"/>
        </w:rPr>
        <w:t>الموافقة على تعديلات نظام الموظفين بصيغتها الم</w:t>
      </w:r>
      <w:r w:rsidR="003D0C35">
        <w:rPr>
          <w:rFonts w:ascii="Calibri" w:hAnsi="Calibri" w:cs="Calibri" w:hint="cs"/>
          <w:i/>
          <w:iCs/>
          <w:color w:val="000000"/>
          <w:szCs w:val="22"/>
          <w:rtl/>
          <w:lang w:eastAsia="ar" w:bidi="ar-EG"/>
        </w:rPr>
        <w:t>ُ</w:t>
      </w:r>
      <w:r w:rsidRPr="00E21A90">
        <w:rPr>
          <w:rFonts w:ascii="Calibri" w:hAnsi="Calibri" w:cs="Calibri"/>
          <w:i/>
          <w:iCs/>
          <w:color w:val="000000"/>
          <w:szCs w:val="22"/>
          <w:rtl/>
          <w:lang w:eastAsia="ar" w:bidi="ar-EG"/>
        </w:rPr>
        <w:t xml:space="preserve">بيَّنة في المرفق الأول من الوثيقة </w:t>
      </w:r>
      <w:r w:rsidR="00CD319E" w:rsidRPr="00E21A90">
        <w:rPr>
          <w:rFonts w:ascii="Calibri" w:hAnsi="Calibri" w:cs="Calibri"/>
          <w:i/>
          <w:iCs/>
          <w:color w:val="000000"/>
          <w:szCs w:val="22"/>
          <w:lang w:eastAsia="ar" w:bidi="ar-EG"/>
        </w:rPr>
        <w:t>WO/CC/80/3</w:t>
      </w:r>
      <w:r w:rsidRPr="00E21A90">
        <w:rPr>
          <w:rFonts w:ascii="Calibri" w:hAnsi="Calibri" w:cs="Calibri"/>
          <w:color w:val="000000"/>
          <w:szCs w:val="22"/>
          <w:rtl/>
          <w:lang w:eastAsia="ar" w:bidi="ar-EG"/>
        </w:rPr>
        <w:t>،</w:t>
      </w:r>
    </w:p>
    <w:p w14:paraId="43DE0953" w14:textId="3E4057D8" w:rsidR="008C72CD" w:rsidRPr="00E21A90" w:rsidRDefault="008C72CD" w:rsidP="0089732B">
      <w:pPr>
        <w:pStyle w:val="ListParagraph"/>
        <w:numPr>
          <w:ilvl w:val="0"/>
          <w:numId w:val="10"/>
        </w:numPr>
        <w:bidi/>
        <w:spacing w:after="220"/>
        <w:ind w:left="6237" w:firstLine="0"/>
        <w:contextualSpacing w:val="0"/>
        <w:rPr>
          <w:rFonts w:ascii="Calibri" w:hAnsi="Calibri" w:cs="Calibri"/>
          <w:i/>
          <w:color w:val="000000"/>
          <w:szCs w:val="22"/>
          <w:lang w:bidi="ar-EG"/>
        </w:rPr>
      </w:pPr>
      <w:r w:rsidRPr="00E21A90">
        <w:rPr>
          <w:rFonts w:ascii="Calibri" w:hAnsi="Calibri" w:cs="Calibri"/>
          <w:i/>
          <w:iCs/>
          <w:color w:val="000000"/>
          <w:szCs w:val="22"/>
          <w:rtl/>
          <w:lang w:eastAsia="ar" w:bidi="ar-EG"/>
        </w:rPr>
        <w:t>والإحاطة علماً بالتعديلات الم</w:t>
      </w:r>
      <w:r w:rsidR="003D0C35">
        <w:rPr>
          <w:rFonts w:ascii="Calibri" w:hAnsi="Calibri" w:cs="Calibri" w:hint="cs"/>
          <w:i/>
          <w:iCs/>
          <w:color w:val="000000"/>
          <w:szCs w:val="22"/>
          <w:rtl/>
          <w:lang w:eastAsia="ar" w:bidi="ar-EG"/>
        </w:rPr>
        <w:t>ُ</w:t>
      </w:r>
      <w:r w:rsidRPr="00E21A90">
        <w:rPr>
          <w:rFonts w:ascii="Calibri" w:hAnsi="Calibri" w:cs="Calibri"/>
          <w:i/>
          <w:iCs/>
          <w:color w:val="000000"/>
          <w:szCs w:val="22"/>
          <w:rtl/>
          <w:lang w:eastAsia="ar" w:bidi="ar-EG"/>
        </w:rPr>
        <w:t>دخ</w:t>
      </w:r>
      <w:r w:rsidR="003D0C35">
        <w:rPr>
          <w:rFonts w:ascii="Calibri" w:hAnsi="Calibri" w:cs="Calibri" w:hint="cs"/>
          <w:i/>
          <w:iCs/>
          <w:color w:val="000000"/>
          <w:szCs w:val="22"/>
          <w:rtl/>
          <w:lang w:eastAsia="ar" w:bidi="ar-EG"/>
        </w:rPr>
        <w:t>َ</w:t>
      </w:r>
      <w:r w:rsidRPr="00E21A90">
        <w:rPr>
          <w:rFonts w:ascii="Calibri" w:hAnsi="Calibri" w:cs="Calibri"/>
          <w:i/>
          <w:iCs/>
          <w:color w:val="000000"/>
          <w:szCs w:val="22"/>
          <w:rtl/>
          <w:lang w:eastAsia="ar" w:bidi="ar-EG"/>
        </w:rPr>
        <w:t>لة على لائحة الموظفين بصيغتها الم</w:t>
      </w:r>
      <w:r w:rsidR="003D0C35">
        <w:rPr>
          <w:rFonts w:ascii="Calibri" w:hAnsi="Calibri" w:cs="Calibri" w:hint="cs"/>
          <w:i/>
          <w:iCs/>
          <w:color w:val="000000"/>
          <w:szCs w:val="22"/>
          <w:rtl/>
          <w:lang w:eastAsia="ar" w:bidi="ar-EG"/>
        </w:rPr>
        <w:t>ُ</w:t>
      </w:r>
      <w:r w:rsidRPr="00E21A90">
        <w:rPr>
          <w:rFonts w:ascii="Calibri" w:hAnsi="Calibri" w:cs="Calibri"/>
          <w:i/>
          <w:iCs/>
          <w:color w:val="000000"/>
          <w:szCs w:val="22"/>
          <w:rtl/>
          <w:lang w:eastAsia="ar" w:bidi="ar-EG"/>
        </w:rPr>
        <w:t xml:space="preserve">بيَّنة في المرفقين الثاني والثالث من الوثيقة </w:t>
      </w:r>
      <w:r w:rsidR="00CD319E" w:rsidRPr="00E21A90">
        <w:rPr>
          <w:rFonts w:ascii="Calibri" w:hAnsi="Calibri" w:cs="Calibri"/>
          <w:i/>
          <w:iCs/>
          <w:color w:val="000000"/>
          <w:szCs w:val="22"/>
          <w:lang w:eastAsia="ar" w:bidi="ar-EG"/>
        </w:rPr>
        <w:t>WO/CC/80/3</w:t>
      </w:r>
      <w:r w:rsidRPr="00E21A90">
        <w:rPr>
          <w:rFonts w:ascii="Calibri" w:hAnsi="Calibri" w:cs="Calibri"/>
          <w:i/>
          <w:iCs/>
          <w:color w:val="000000"/>
          <w:szCs w:val="22"/>
          <w:rtl/>
          <w:lang w:eastAsia="ar" w:bidi="ar-EG"/>
        </w:rPr>
        <w:t>.</w:t>
      </w:r>
    </w:p>
    <w:p w14:paraId="478DA338" w14:textId="7A9FE5E4" w:rsidR="008C72CD" w:rsidRPr="00E21A90" w:rsidRDefault="008C72CD" w:rsidP="008C72CD">
      <w:pPr>
        <w:bidi/>
        <w:ind w:left="5528"/>
        <w:rPr>
          <w:rFonts w:ascii="Calibri" w:hAnsi="Calibri" w:cs="Calibri"/>
          <w:szCs w:val="22"/>
          <w:lang w:bidi="ar-EG"/>
        </w:rPr>
      </w:pPr>
      <w:r w:rsidRPr="00E21A90">
        <w:rPr>
          <w:rFonts w:ascii="Calibri" w:hAnsi="Calibri" w:cs="Calibri"/>
          <w:szCs w:val="22"/>
          <w:rtl/>
          <w:lang w:eastAsia="ar" w:bidi="ar-EG"/>
        </w:rPr>
        <w:t>[تلي ذلك المرفقات]</w:t>
      </w:r>
    </w:p>
    <w:p w14:paraId="1FBB872B" w14:textId="77777777" w:rsidR="008C72CD" w:rsidRPr="00161390" w:rsidRDefault="008C72CD" w:rsidP="008C72CD">
      <w:pPr>
        <w:bidi/>
        <w:rPr>
          <w:rFonts w:ascii="Calibri" w:hAnsi="Calibri" w:cs="Calibri"/>
          <w:lang w:bidi="ar-EG"/>
        </w:rPr>
        <w:sectPr w:rsidR="008C72CD" w:rsidRPr="00161390" w:rsidSect="00C622A4">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pPr>
    </w:p>
    <w:p w14:paraId="783D3EB4" w14:textId="513B3A96" w:rsidR="008C72CD" w:rsidRPr="00725B23" w:rsidRDefault="008C72CD" w:rsidP="00725B23">
      <w:pPr>
        <w:pStyle w:val="Heading4"/>
        <w:rPr>
          <w:rtl/>
        </w:rPr>
      </w:pPr>
      <w:r w:rsidRPr="00725B23">
        <w:rPr>
          <w:rtl/>
        </w:rPr>
        <w:lastRenderedPageBreak/>
        <w:t>التعديلات المقترح إدخالها على نظام الموظفين</w:t>
      </w:r>
    </w:p>
    <w:p w14:paraId="20DD0399" w14:textId="77777777" w:rsidR="005A061E" w:rsidRPr="00161390" w:rsidRDefault="005A061E" w:rsidP="005A061E">
      <w:pPr>
        <w:bidi/>
        <w:jc w:val="center"/>
        <w:rPr>
          <w:rFonts w:ascii="Calibri" w:hAnsi="Calibri" w:cs="Calibri"/>
          <w:lang w:bidi="ar-EG"/>
        </w:rPr>
      </w:pPr>
    </w:p>
    <w:tbl>
      <w:tblPr>
        <w:bidiVisual/>
        <w:tblW w:w="15451" w:type="dxa"/>
        <w:tblInd w:w="-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8C72CD" w:rsidRPr="00725B23" w14:paraId="50831F1B" w14:textId="77777777" w:rsidTr="00CD319E">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725B23" w:rsidRDefault="008C72CD" w:rsidP="008C72CD">
            <w:pPr>
              <w:bidi/>
              <w:ind w:left="142" w:hanging="142"/>
              <w:jc w:val="center"/>
              <w:rPr>
                <w:rFonts w:ascii="Calibri" w:hAnsi="Calibri" w:cs="Calibri"/>
                <w:b/>
                <w:sz w:val="18"/>
                <w:szCs w:val="18"/>
                <w:lang w:bidi="ar-EG"/>
              </w:rPr>
            </w:pPr>
            <w:bookmarkStart w:id="5" w:name="_GoBack" w:colFirst="0" w:colLast="4"/>
            <w:r w:rsidRPr="00725B23">
              <w:rPr>
                <w:rFonts w:ascii="Calibri" w:hAnsi="Calibri" w:cs="Calibri"/>
                <w:b/>
                <w:bCs/>
                <w:sz w:val="18"/>
                <w:szCs w:val="18"/>
                <w:rtl/>
                <w:lang w:eastAsia="ar" w:bidi="ar-EG"/>
              </w:rPr>
              <w:t>المادة</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725B23" w:rsidRDefault="008C72CD" w:rsidP="008C72CD">
            <w:pPr>
              <w:bidi/>
              <w:jc w:val="center"/>
              <w:rPr>
                <w:rFonts w:ascii="Calibri" w:hAnsi="Calibri" w:cs="Calibri"/>
                <w:b/>
                <w:sz w:val="18"/>
                <w:szCs w:val="18"/>
                <w:rtl/>
                <w:lang w:bidi="ar-EG"/>
              </w:rPr>
            </w:pPr>
            <w:r w:rsidRPr="00725B23">
              <w:rPr>
                <w:rFonts w:ascii="Calibri" w:hAnsi="Calibri" w:cs="Calibri"/>
                <w:b/>
                <w:bCs/>
                <w:sz w:val="18"/>
                <w:szCs w:val="18"/>
                <w:rtl/>
                <w:lang w:eastAsia="ar" w:bidi="ar-EG"/>
              </w:rPr>
              <w:t>النص الحالي</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725B23" w:rsidRDefault="008C72CD" w:rsidP="008C72CD">
            <w:pPr>
              <w:bidi/>
              <w:jc w:val="center"/>
              <w:rPr>
                <w:rFonts w:ascii="Calibri" w:hAnsi="Calibri" w:cs="Calibri"/>
                <w:b/>
                <w:sz w:val="18"/>
                <w:szCs w:val="18"/>
                <w:lang w:bidi="ar-EG"/>
              </w:rPr>
            </w:pPr>
            <w:r w:rsidRPr="00725B23">
              <w:rPr>
                <w:rFonts w:ascii="Calibri" w:hAnsi="Calibri" w:cs="Calibri"/>
                <w:b/>
                <w:bCs/>
                <w:sz w:val="18"/>
                <w:szCs w:val="18"/>
                <w:rtl/>
                <w:lang w:eastAsia="ar" w:bidi="ar-EG"/>
              </w:rPr>
              <w:t>النص الجديد المقترح</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725B23" w:rsidRDefault="008C72CD" w:rsidP="008C72CD">
            <w:pPr>
              <w:bidi/>
              <w:jc w:val="center"/>
              <w:rPr>
                <w:rFonts w:ascii="Calibri" w:hAnsi="Calibri" w:cs="Calibri"/>
                <w:b/>
                <w:sz w:val="18"/>
                <w:szCs w:val="18"/>
                <w:rtl/>
                <w:lang w:bidi="ar-EG"/>
              </w:rPr>
            </w:pPr>
            <w:r w:rsidRPr="00725B23">
              <w:rPr>
                <w:rFonts w:ascii="Calibri" w:hAnsi="Calibri" w:cs="Calibri"/>
                <w:b/>
                <w:bCs/>
                <w:sz w:val="18"/>
                <w:szCs w:val="18"/>
                <w:rtl/>
                <w:lang w:eastAsia="ar" w:bidi="ar-EG"/>
              </w:rPr>
              <w:t>غرض/وصف التعديل</w:t>
            </w:r>
          </w:p>
        </w:tc>
      </w:tr>
      <w:tr w:rsidR="0089631E" w:rsidRPr="00725B23" w14:paraId="2DAC7BBD" w14:textId="77777777" w:rsidTr="00CD319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414ABF1B" w14:textId="77777777" w:rsidR="00065485" w:rsidRPr="00725B23" w:rsidRDefault="00065485" w:rsidP="00065485">
            <w:pPr>
              <w:bidi/>
              <w:spacing w:after="180"/>
              <w:ind w:right="34"/>
              <w:rPr>
                <w:rFonts w:ascii="Calibri" w:hAnsi="Calibri" w:cs="Calibri"/>
                <w:b/>
                <w:sz w:val="18"/>
                <w:szCs w:val="18"/>
                <w:lang w:bidi="ar-EG"/>
              </w:rPr>
            </w:pPr>
            <w:r w:rsidRPr="00725B23">
              <w:rPr>
                <w:rFonts w:ascii="Calibri" w:hAnsi="Calibri" w:cs="Calibri"/>
                <w:b/>
                <w:bCs/>
                <w:sz w:val="18"/>
                <w:szCs w:val="18"/>
                <w:rtl/>
                <w:lang w:eastAsia="ar" w:bidi="ar-EG"/>
              </w:rPr>
              <w:t>المادة 3-23</w:t>
            </w:r>
          </w:p>
          <w:p w14:paraId="0C6B3CE4" w14:textId="6B924AAB" w:rsidR="0089631E" w:rsidRPr="00725B23" w:rsidRDefault="00065485" w:rsidP="00065485">
            <w:pPr>
              <w:bidi/>
              <w:ind w:right="33"/>
              <w:rPr>
                <w:rFonts w:ascii="Calibri" w:hAnsi="Calibri" w:cs="Calibri"/>
                <w:sz w:val="18"/>
                <w:szCs w:val="18"/>
                <w:lang w:bidi="ar-EG"/>
              </w:rPr>
            </w:pPr>
            <w:r w:rsidRPr="00725B23">
              <w:rPr>
                <w:rFonts w:ascii="Calibri" w:hAnsi="Calibri" w:cs="Calibri"/>
                <w:sz w:val="18"/>
                <w:szCs w:val="18"/>
                <w:rtl/>
                <w:lang w:eastAsia="ar" w:bidi="ar-EG"/>
              </w:rPr>
              <w:t>المستفيدون</w:t>
            </w:r>
          </w:p>
        </w:tc>
        <w:tc>
          <w:tcPr>
            <w:tcW w:w="4536" w:type="dxa"/>
            <w:tcBorders>
              <w:top w:val="single" w:sz="6" w:space="0" w:color="A6A6A6" w:themeColor="background1" w:themeShade="A6"/>
            </w:tcBorders>
            <w:shd w:val="clear" w:color="auto" w:fill="FFFFFF" w:themeFill="background1"/>
            <w:tcMar>
              <w:top w:w="57" w:type="dxa"/>
              <w:bottom w:w="57" w:type="dxa"/>
            </w:tcMar>
          </w:tcPr>
          <w:p w14:paraId="38F592F1" w14:textId="124D7EF3" w:rsidR="00065485" w:rsidRPr="00725B23" w:rsidRDefault="00310688" w:rsidP="00310688">
            <w:pPr>
              <w:tabs>
                <w:tab w:val="left" w:pos="391"/>
              </w:tabs>
              <w:bidi/>
              <w:rPr>
                <w:rFonts w:ascii="Calibri" w:hAnsi="Calibri" w:cs="Calibri"/>
                <w:sz w:val="18"/>
                <w:szCs w:val="18"/>
                <w:lang w:bidi="ar-EG"/>
              </w:rPr>
            </w:pPr>
            <w:r>
              <w:rPr>
                <w:rFonts w:ascii="Calibri" w:hAnsi="Calibri" w:cs="Calibri" w:hint="cs"/>
                <w:sz w:val="18"/>
                <w:szCs w:val="18"/>
                <w:rtl/>
                <w:lang w:eastAsia="ar" w:bidi="ar-EG"/>
              </w:rPr>
              <w:t xml:space="preserve">(أ) </w:t>
            </w:r>
            <w:r w:rsidR="00065485" w:rsidRPr="00725B23">
              <w:rPr>
                <w:rFonts w:ascii="Calibri" w:hAnsi="Calibri" w:cs="Calibri"/>
                <w:sz w:val="18"/>
                <w:szCs w:val="18"/>
                <w:rtl/>
                <w:lang w:eastAsia="ar" w:bidi="ar-EG"/>
              </w:rPr>
              <w:t>في حالة وفاة الموظف، تُدفع جميع المبالغ التي لا تزال مستحقةً له إلى المستفيدين الذين يسميهم في استمارة ووفقاً للإجراء الذي يحدده المدير العام، ما لم يُنص على خلاف ذلك في نظام الموظفين ولائحته ودون الإخلال بالنظام الأساسي لصندوق الويبو للمعاشات التقاعدية والصندوق المشترك للمعاشات التقاعدية لموظفي الأمم المتحدة. ودفع هذه المبالغ يُبرئ ذمة المكتب الدولي من أي مسؤولية أخرى عن هذه المبالغ.</w:t>
            </w:r>
          </w:p>
          <w:p w14:paraId="401307E9" w14:textId="77777777" w:rsidR="00065485" w:rsidRPr="00725B23" w:rsidRDefault="00065485" w:rsidP="00065485">
            <w:pPr>
              <w:pStyle w:val="ListParagraph"/>
              <w:autoSpaceDE w:val="0"/>
              <w:autoSpaceDN w:val="0"/>
              <w:bidi/>
              <w:adjustRightInd w:val="0"/>
              <w:ind w:left="0"/>
              <w:rPr>
                <w:rFonts w:ascii="Calibri" w:eastAsia="Times New Roman" w:hAnsi="Calibri" w:cs="Calibri"/>
                <w:color w:val="000000"/>
                <w:sz w:val="18"/>
                <w:szCs w:val="18"/>
                <w:lang w:eastAsia="fr-CH" w:bidi="ar-EG"/>
              </w:rPr>
            </w:pPr>
          </w:p>
          <w:p w14:paraId="1EE7ABA4" w14:textId="35233FC0" w:rsidR="0089631E" w:rsidRPr="00725B23" w:rsidRDefault="00065485" w:rsidP="00065485">
            <w:pPr>
              <w:tabs>
                <w:tab w:val="left" w:pos="567"/>
              </w:tabs>
              <w:bidi/>
              <w:rPr>
                <w:rFonts w:ascii="Calibri" w:hAnsi="Calibri" w:cs="Calibri"/>
                <w:sz w:val="18"/>
                <w:szCs w:val="18"/>
                <w:lang w:bidi="ar-EG"/>
              </w:rPr>
            </w:pPr>
            <w:r w:rsidRPr="00725B23">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106CBE19" w14:textId="3AFDEC1D" w:rsidR="00065485" w:rsidRPr="00725B23" w:rsidRDefault="00310688" w:rsidP="00310688">
            <w:pPr>
              <w:tabs>
                <w:tab w:val="left" w:pos="391"/>
              </w:tabs>
              <w:bidi/>
              <w:rPr>
                <w:rFonts w:ascii="Calibri" w:hAnsi="Calibri" w:cs="Calibri"/>
                <w:sz w:val="18"/>
                <w:szCs w:val="18"/>
                <w:lang w:bidi="ar-EG"/>
              </w:rPr>
            </w:pPr>
            <w:r>
              <w:rPr>
                <w:rFonts w:ascii="Calibri" w:hAnsi="Calibri" w:cs="Calibri" w:hint="cs"/>
                <w:sz w:val="18"/>
                <w:szCs w:val="18"/>
                <w:rtl/>
                <w:lang w:eastAsia="ar" w:bidi="ar-EG"/>
              </w:rPr>
              <w:t xml:space="preserve">(أ) </w:t>
            </w:r>
            <w:r w:rsidR="00065485" w:rsidRPr="00725B23">
              <w:rPr>
                <w:rFonts w:ascii="Calibri" w:hAnsi="Calibri" w:cs="Calibri"/>
                <w:sz w:val="18"/>
                <w:szCs w:val="18"/>
                <w:rtl/>
                <w:lang w:eastAsia="ar" w:bidi="ar-EG"/>
              </w:rPr>
              <w:t xml:space="preserve">في حالة وفاة الموظف، تُدفع جميع المبالغ التي لا تزال مستحقةً له إلى المستفيدين الذين يسميهم في استمارة ووفقاً للإجراء الذي يحدده المدير العام، ما لم يُنص على خلاف ذلك في نظام الموظفين ولائحته ودون الإخلال بالنظام الأساسي </w:t>
            </w:r>
            <w:r w:rsidR="00065485" w:rsidRPr="00310688">
              <w:rPr>
                <w:rFonts w:ascii="Calibri" w:hAnsi="Calibri" w:cs="Calibri"/>
                <w:sz w:val="18"/>
                <w:szCs w:val="18"/>
                <w:rtl/>
                <w:lang w:eastAsia="ar" w:bidi="ar-EG"/>
              </w:rPr>
              <w:t>ل</w:t>
            </w:r>
            <w:r w:rsidR="00065485" w:rsidRPr="00725B23">
              <w:rPr>
                <w:rFonts w:ascii="Calibri" w:hAnsi="Calibri" w:cs="Calibri"/>
                <w:strike/>
                <w:sz w:val="18"/>
                <w:szCs w:val="18"/>
                <w:rtl/>
                <w:lang w:eastAsia="ar" w:bidi="ar-EG"/>
              </w:rPr>
              <w:t>صندوق الويبو للمعاشات التقاعدية و</w:t>
            </w:r>
            <w:r w:rsidR="00065485" w:rsidRPr="00310688">
              <w:rPr>
                <w:rFonts w:ascii="Calibri" w:hAnsi="Calibri" w:cs="Calibri"/>
                <w:strike/>
                <w:sz w:val="18"/>
                <w:szCs w:val="18"/>
                <w:rtl/>
                <w:lang w:eastAsia="ar" w:bidi="ar-EG"/>
              </w:rPr>
              <w:t>ا</w:t>
            </w:r>
            <w:r w:rsidR="00065485" w:rsidRPr="00725B23">
              <w:rPr>
                <w:rFonts w:ascii="Calibri" w:hAnsi="Calibri" w:cs="Calibri"/>
                <w:sz w:val="18"/>
                <w:szCs w:val="18"/>
                <w:rtl/>
                <w:lang w:eastAsia="ar" w:bidi="ar-EG"/>
              </w:rPr>
              <w:t>لصندوق المشترك للمعاشات التقاعدية لموظفي الأمم المتحدة. ودفع هذه المبالغ يُبرئ ذمة المكتب الدولي من أي مسؤولية أخرى عن هذه المبالغ.</w:t>
            </w:r>
          </w:p>
          <w:p w14:paraId="36C58705" w14:textId="77777777" w:rsidR="00065485" w:rsidRPr="00725B23" w:rsidRDefault="00065485" w:rsidP="00065485">
            <w:pPr>
              <w:autoSpaceDE w:val="0"/>
              <w:autoSpaceDN w:val="0"/>
              <w:bidi/>
              <w:adjustRightInd w:val="0"/>
              <w:rPr>
                <w:rFonts w:ascii="Calibri" w:eastAsia="Times New Roman" w:hAnsi="Calibri" w:cs="Calibri"/>
                <w:color w:val="000000"/>
                <w:sz w:val="18"/>
                <w:szCs w:val="18"/>
                <w:lang w:eastAsia="fr-CH" w:bidi="ar-EG"/>
              </w:rPr>
            </w:pPr>
          </w:p>
          <w:p w14:paraId="64280329" w14:textId="52D99EA9" w:rsidR="0089631E" w:rsidRPr="00725B23" w:rsidRDefault="00065485" w:rsidP="00065485">
            <w:pPr>
              <w:tabs>
                <w:tab w:val="left" w:pos="567"/>
              </w:tabs>
              <w:bidi/>
              <w:rPr>
                <w:rFonts w:ascii="Calibri" w:hAnsi="Calibri" w:cs="Calibri"/>
                <w:strike/>
                <w:sz w:val="18"/>
                <w:szCs w:val="18"/>
                <w:lang w:bidi="ar-EG"/>
              </w:rPr>
            </w:pPr>
            <w:r w:rsidRPr="00725B23">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0E179B" w14:textId="11B79A9F" w:rsidR="0089631E" w:rsidRPr="00725B23" w:rsidRDefault="00065485" w:rsidP="00065485">
            <w:pPr>
              <w:bidi/>
              <w:rPr>
                <w:rFonts w:ascii="Calibri" w:hAnsi="Calibri" w:cs="Calibri"/>
                <w:sz w:val="18"/>
                <w:szCs w:val="18"/>
                <w:lang w:bidi="ar-EG"/>
              </w:rPr>
            </w:pPr>
            <w:r w:rsidRPr="00725B23">
              <w:rPr>
                <w:rFonts w:ascii="Calibri" w:hAnsi="Calibri" w:cs="Calibri"/>
                <w:sz w:val="18"/>
                <w:szCs w:val="18"/>
                <w:rtl/>
                <w:lang w:eastAsia="ar" w:bidi="ar-EG"/>
              </w:rPr>
              <w:t>يُقترح حذف الإشارة القديمة إلى صندوق الويبو للمعاشات التقاعدية، إذ لا يوجد مِن بين موظفي الويبو العاملين مَنْ هو عضو في هذا الصندوق. ولذلك لا يجوز دفع أي مبالغ إلى مستفيدين تابعين لأي موظف بموجب النظام الأساسي لصندوق الويبو للمعاشات التقاعدية.</w:t>
            </w:r>
          </w:p>
        </w:tc>
      </w:tr>
      <w:tr w:rsidR="00065485" w:rsidRPr="00725B23" w14:paraId="78E68A7E" w14:textId="77777777" w:rsidTr="00CD319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6D6CCBBB" w14:textId="77777777" w:rsidR="002F0874" w:rsidRPr="00725B23" w:rsidRDefault="002F0874" w:rsidP="002F0874">
            <w:pPr>
              <w:bidi/>
              <w:spacing w:after="180"/>
              <w:ind w:right="34"/>
              <w:rPr>
                <w:rFonts w:ascii="Calibri" w:hAnsi="Calibri" w:cs="Calibri"/>
                <w:b/>
                <w:sz w:val="18"/>
                <w:szCs w:val="18"/>
                <w:lang w:bidi="ar-EG"/>
              </w:rPr>
            </w:pPr>
            <w:r w:rsidRPr="00725B23">
              <w:rPr>
                <w:rFonts w:ascii="Calibri" w:hAnsi="Calibri" w:cs="Calibri"/>
                <w:b/>
                <w:bCs/>
                <w:sz w:val="18"/>
                <w:szCs w:val="18"/>
                <w:rtl/>
                <w:lang w:eastAsia="ar" w:bidi="ar-EG"/>
              </w:rPr>
              <w:t>المادة 4-14</w:t>
            </w:r>
          </w:p>
          <w:p w14:paraId="0CF60465" w14:textId="0A8D50DA" w:rsidR="00065485" w:rsidRPr="00725B23" w:rsidRDefault="002F0874" w:rsidP="002F0874">
            <w:pPr>
              <w:bidi/>
              <w:spacing w:after="180"/>
              <w:ind w:right="34"/>
              <w:rPr>
                <w:rFonts w:ascii="Calibri" w:hAnsi="Calibri" w:cs="Calibri"/>
                <w:b/>
                <w:sz w:val="18"/>
                <w:szCs w:val="18"/>
                <w:lang w:bidi="ar-EG"/>
              </w:rPr>
            </w:pPr>
            <w:r w:rsidRPr="00725B23">
              <w:rPr>
                <w:rFonts w:ascii="Calibri" w:hAnsi="Calibri" w:cs="Calibri"/>
                <w:sz w:val="18"/>
                <w:szCs w:val="18"/>
                <w:rtl/>
                <w:lang w:eastAsia="ar" w:bidi="ar-EG"/>
              </w:rPr>
              <w:t>الانتقال بين الوكالات</w:t>
            </w:r>
          </w:p>
        </w:tc>
        <w:tc>
          <w:tcPr>
            <w:tcW w:w="4536" w:type="dxa"/>
            <w:tcBorders>
              <w:top w:val="single" w:sz="6" w:space="0" w:color="A6A6A6" w:themeColor="background1" w:themeShade="A6"/>
            </w:tcBorders>
            <w:shd w:val="clear" w:color="auto" w:fill="FFFFFF" w:themeFill="background1"/>
            <w:tcMar>
              <w:top w:w="57" w:type="dxa"/>
              <w:bottom w:w="57" w:type="dxa"/>
            </w:tcMar>
          </w:tcPr>
          <w:p w14:paraId="2C43C696" w14:textId="77777777" w:rsidR="002F0874" w:rsidRPr="00725B23" w:rsidRDefault="002F0874" w:rsidP="002F0874">
            <w:pPr>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w:t>
            </w:r>
          </w:p>
          <w:p w14:paraId="3F263764" w14:textId="77777777" w:rsidR="002F0874" w:rsidRPr="00725B23" w:rsidRDefault="002F0874" w:rsidP="002F0874">
            <w:pPr>
              <w:bidi/>
              <w:rPr>
                <w:rFonts w:ascii="Calibri" w:hAnsi="Calibri" w:cs="Calibri"/>
                <w:sz w:val="18"/>
                <w:szCs w:val="18"/>
                <w:lang w:bidi="ar-EG"/>
              </w:rPr>
            </w:pPr>
          </w:p>
          <w:p w14:paraId="3827DB6F" w14:textId="5AE5D0EA" w:rsidR="002F0874" w:rsidRPr="00725B23" w:rsidRDefault="00310688" w:rsidP="00310688">
            <w:pPr>
              <w:tabs>
                <w:tab w:val="left" w:pos="391"/>
              </w:tabs>
              <w:bidi/>
              <w:rPr>
                <w:rFonts w:ascii="Calibri" w:hAnsi="Calibri" w:cs="Calibri"/>
                <w:sz w:val="18"/>
                <w:szCs w:val="18"/>
                <w:lang w:bidi="ar-EG"/>
              </w:rPr>
            </w:pPr>
            <w:r>
              <w:rPr>
                <w:rFonts w:ascii="Calibri" w:hAnsi="Calibri" w:cs="Calibri" w:hint="cs"/>
                <w:sz w:val="18"/>
                <w:szCs w:val="18"/>
                <w:rtl/>
                <w:lang w:eastAsia="ar" w:bidi="ar-EG"/>
              </w:rPr>
              <w:t xml:space="preserve">(ج) </w:t>
            </w:r>
            <w:r w:rsidR="002F0874" w:rsidRPr="00725B23">
              <w:rPr>
                <w:rFonts w:ascii="Calibri" w:hAnsi="Calibri" w:cs="Calibri"/>
                <w:sz w:val="18"/>
                <w:szCs w:val="18"/>
                <w:rtl/>
                <w:lang w:eastAsia="ar" w:bidi="ar-EG"/>
              </w:rPr>
              <w:t>وفي حالة النقل من منظمة تُطبِّق نظام الأمم المتحدة الموحد للمرتبات والبدلات، يجب أن تؤخذ في الاعتبار مدة خدمة الموظف في المنظمة المنقول منها عند النظر في أهليته للتعيين الدائم على النحو المشار إليه في المادة 4-19 أو عند النظر في الأهلية التي ينصّ عليها المدير العام للتعيين المستمر وفقاً للمادة 4-18، بما يتماشى مع سياسة المكتب الدولي، التي تُحدَّد في تعميم إداري.</w:t>
            </w:r>
          </w:p>
          <w:p w14:paraId="6C19FE93" w14:textId="77777777" w:rsidR="002F0874" w:rsidRPr="00725B23" w:rsidRDefault="002F0874" w:rsidP="002F0874">
            <w:pPr>
              <w:bidi/>
              <w:rPr>
                <w:rFonts w:ascii="Calibri" w:hAnsi="Calibri" w:cs="Calibri"/>
                <w:sz w:val="18"/>
                <w:szCs w:val="18"/>
                <w:lang w:bidi="ar-EG"/>
              </w:rPr>
            </w:pPr>
          </w:p>
          <w:p w14:paraId="55134BAA" w14:textId="3C4831A8" w:rsidR="00065485" w:rsidRPr="00725B23" w:rsidRDefault="002F0874" w:rsidP="002F0874">
            <w:pPr>
              <w:bidi/>
              <w:rPr>
                <w:rFonts w:ascii="Calibri" w:hAnsi="Calibri" w:cs="Calibri"/>
                <w:sz w:val="18"/>
                <w:szCs w:val="18"/>
                <w:lang w:bidi="ar-EG"/>
              </w:rPr>
            </w:pPr>
            <w:r w:rsidRPr="00725B23">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09F0DAFC" w14:textId="77777777" w:rsidR="002F0874" w:rsidRPr="00725B23" w:rsidRDefault="002F0874" w:rsidP="002F0874">
            <w:pPr>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w:t>
            </w:r>
          </w:p>
          <w:p w14:paraId="780DABDE" w14:textId="77777777" w:rsidR="002F0874" w:rsidRPr="00725B23" w:rsidRDefault="002F0874" w:rsidP="002F0874">
            <w:pPr>
              <w:bidi/>
              <w:rPr>
                <w:rFonts w:ascii="Calibri" w:hAnsi="Calibri" w:cs="Calibri"/>
                <w:sz w:val="18"/>
                <w:szCs w:val="18"/>
                <w:lang w:bidi="ar-EG"/>
              </w:rPr>
            </w:pPr>
          </w:p>
          <w:p w14:paraId="3F8757F0" w14:textId="535FB0D6" w:rsidR="002F0874" w:rsidRPr="00725B23" w:rsidRDefault="00310688" w:rsidP="00310688">
            <w:pPr>
              <w:tabs>
                <w:tab w:val="left" w:pos="391"/>
              </w:tabs>
              <w:bidi/>
              <w:rPr>
                <w:rFonts w:ascii="Calibri" w:hAnsi="Calibri" w:cs="Calibri"/>
                <w:sz w:val="18"/>
                <w:szCs w:val="18"/>
                <w:lang w:bidi="ar-EG"/>
              </w:rPr>
            </w:pPr>
            <w:r>
              <w:rPr>
                <w:rFonts w:ascii="Calibri" w:hAnsi="Calibri" w:cs="Calibri" w:hint="cs"/>
                <w:sz w:val="18"/>
                <w:szCs w:val="18"/>
                <w:rtl/>
                <w:lang w:eastAsia="ar" w:bidi="ar-EG"/>
              </w:rPr>
              <w:t xml:space="preserve">(ج) </w:t>
            </w:r>
            <w:r w:rsidR="002F0874" w:rsidRPr="00725B23">
              <w:rPr>
                <w:rFonts w:ascii="Calibri" w:hAnsi="Calibri" w:cs="Calibri"/>
                <w:sz w:val="18"/>
                <w:szCs w:val="18"/>
                <w:rtl/>
                <w:lang w:eastAsia="ar" w:bidi="ar-EG"/>
              </w:rPr>
              <w:t xml:space="preserve">وفي حالة النقل من منظمة تُطبِّق نظام الأمم المتحدة الموحد للمرتبات والبدلات، يجب أن تؤخذ في الاعتبار مدة خدمة الموظف في المنظمة المنقول منها </w:t>
            </w:r>
            <w:r w:rsidR="002F0874" w:rsidRPr="00725B23">
              <w:rPr>
                <w:rFonts w:ascii="Calibri" w:hAnsi="Calibri" w:cs="Calibri"/>
                <w:strike/>
                <w:sz w:val="18"/>
                <w:szCs w:val="18"/>
                <w:rtl/>
                <w:lang w:eastAsia="ar" w:bidi="ar-EG"/>
              </w:rPr>
              <w:t>عند النظر في أهليته للتعيين الدائم على النحو المشار إليه في المادة 4-19 أو</w:t>
            </w:r>
            <w:r w:rsidR="002F0874" w:rsidRPr="00725B23">
              <w:rPr>
                <w:rFonts w:ascii="Calibri" w:hAnsi="Calibri" w:cs="Calibri"/>
                <w:sz w:val="18"/>
                <w:szCs w:val="18"/>
                <w:rtl/>
                <w:lang w:eastAsia="ar" w:bidi="ar-EG"/>
              </w:rPr>
              <w:t xml:space="preserve"> عند النظر في الأهلية </w:t>
            </w:r>
            <w:r w:rsidR="002F0874" w:rsidRPr="00725B23">
              <w:rPr>
                <w:rFonts w:ascii="Calibri" w:hAnsi="Calibri" w:cs="Calibri"/>
                <w:strike/>
                <w:sz w:val="18"/>
                <w:szCs w:val="18"/>
                <w:rtl/>
                <w:lang w:eastAsia="ar" w:bidi="ar-EG"/>
              </w:rPr>
              <w:t>التي ينصّ عليها المدير العام</w:t>
            </w:r>
            <w:r w:rsidR="002F0874" w:rsidRPr="00725B23">
              <w:rPr>
                <w:rFonts w:ascii="Calibri" w:hAnsi="Calibri" w:cs="Calibri"/>
                <w:sz w:val="18"/>
                <w:szCs w:val="18"/>
                <w:rtl/>
                <w:lang w:eastAsia="ar" w:bidi="ar-EG"/>
              </w:rPr>
              <w:t xml:space="preserve"> للتعيين المستمر وفقاً للمادة 4-18، بما يتماشى مع سياسة المكتب الدولي، التي تُحدَّد في تعميم إداري.</w:t>
            </w:r>
          </w:p>
          <w:p w14:paraId="4645686E" w14:textId="77777777" w:rsidR="002F0874" w:rsidRPr="00725B23" w:rsidRDefault="002F0874" w:rsidP="002F0874">
            <w:pPr>
              <w:bidi/>
              <w:rPr>
                <w:rFonts w:ascii="Calibri" w:hAnsi="Calibri" w:cs="Calibri"/>
                <w:sz w:val="18"/>
                <w:szCs w:val="18"/>
                <w:lang w:bidi="ar-EG"/>
              </w:rPr>
            </w:pPr>
          </w:p>
          <w:p w14:paraId="604AA2B4" w14:textId="6FC4206B" w:rsidR="00065485" w:rsidRPr="00725B23" w:rsidRDefault="002F0874" w:rsidP="002F0874">
            <w:pPr>
              <w:bidi/>
              <w:rPr>
                <w:rFonts w:ascii="Calibri" w:hAnsi="Calibri" w:cs="Calibri"/>
                <w:sz w:val="18"/>
                <w:szCs w:val="18"/>
                <w:lang w:bidi="ar-EG"/>
              </w:rPr>
            </w:pPr>
            <w:r w:rsidRPr="00725B23">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792772" w14:textId="77777777" w:rsidR="002F0874" w:rsidRPr="00725B23" w:rsidRDefault="002F0874" w:rsidP="002F0874">
            <w:pPr>
              <w:bidi/>
              <w:rPr>
                <w:rFonts w:ascii="Calibri" w:hAnsi="Calibri" w:cs="Calibri"/>
                <w:sz w:val="18"/>
                <w:szCs w:val="18"/>
                <w:lang w:bidi="ar-EG"/>
              </w:rPr>
            </w:pPr>
            <w:r w:rsidRPr="00725B23">
              <w:rPr>
                <w:rFonts w:ascii="Calibri" w:hAnsi="Calibri" w:cs="Calibri"/>
                <w:sz w:val="18"/>
                <w:szCs w:val="18"/>
                <w:rtl/>
                <w:lang w:eastAsia="ar" w:bidi="ar-EG"/>
              </w:rPr>
              <w:t>يُقترح حذف الإشارة غير الصحيحة إلى التعيينات الدائمة، لأن الموظفين الذين نُقلوا إلى الويبو من منظمة أخرى تابعة لنظام الأمم المتحدة الموحد غير مؤهلين للتعيين الدائم في الويبو، بل مؤهلون للتعيين المستمر فقط.</w:t>
            </w:r>
          </w:p>
          <w:p w14:paraId="2A50CD73" w14:textId="77777777" w:rsidR="00065485" w:rsidRPr="00725B23" w:rsidRDefault="00065485" w:rsidP="00065485">
            <w:pPr>
              <w:bidi/>
              <w:rPr>
                <w:rFonts w:ascii="Calibri" w:hAnsi="Calibri" w:cs="Calibri"/>
                <w:sz w:val="18"/>
                <w:szCs w:val="18"/>
                <w:lang w:bidi="ar-EG"/>
              </w:rPr>
            </w:pPr>
          </w:p>
        </w:tc>
      </w:tr>
      <w:tr w:rsidR="00BF2D0B" w:rsidRPr="00725B23" w14:paraId="7004CB53" w14:textId="77777777" w:rsidTr="00CD319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04EBCD10" w14:textId="77777777" w:rsidR="00BF2D0B" w:rsidRPr="00725B23" w:rsidRDefault="00BF2D0B" w:rsidP="00BF2D0B">
            <w:pPr>
              <w:bidi/>
              <w:spacing w:after="180"/>
              <w:ind w:right="34"/>
              <w:rPr>
                <w:rFonts w:ascii="Calibri" w:hAnsi="Calibri" w:cs="Calibri"/>
                <w:b/>
                <w:sz w:val="18"/>
                <w:szCs w:val="18"/>
                <w:lang w:bidi="ar-EG"/>
              </w:rPr>
            </w:pPr>
            <w:r w:rsidRPr="00725B23">
              <w:rPr>
                <w:rFonts w:ascii="Calibri" w:hAnsi="Calibri" w:cs="Calibri"/>
                <w:b/>
                <w:bCs/>
                <w:sz w:val="18"/>
                <w:szCs w:val="18"/>
                <w:rtl/>
                <w:lang w:eastAsia="ar" w:bidi="ar-EG"/>
              </w:rPr>
              <w:t xml:space="preserve">المادة 4-17 </w:t>
            </w:r>
          </w:p>
          <w:p w14:paraId="2EE64643" w14:textId="65269BF4" w:rsidR="00BF2D0B" w:rsidRPr="00725B23" w:rsidRDefault="00BF2D0B" w:rsidP="00BF2D0B">
            <w:pPr>
              <w:bidi/>
              <w:spacing w:after="180"/>
              <w:ind w:right="34"/>
              <w:rPr>
                <w:rFonts w:ascii="Calibri" w:hAnsi="Calibri" w:cs="Calibri"/>
                <w:b/>
                <w:sz w:val="18"/>
                <w:szCs w:val="18"/>
                <w:lang w:bidi="ar-EG"/>
              </w:rPr>
            </w:pPr>
            <w:r w:rsidRPr="00725B23">
              <w:rPr>
                <w:rFonts w:ascii="Calibri" w:hAnsi="Calibri" w:cs="Calibri"/>
                <w:sz w:val="18"/>
                <w:szCs w:val="18"/>
                <w:rtl/>
                <w:lang w:eastAsia="ar" w:bidi="ar-EG"/>
              </w:rPr>
              <w:t>التعيينات المُحدَّدة المدة</w:t>
            </w:r>
          </w:p>
        </w:tc>
        <w:tc>
          <w:tcPr>
            <w:tcW w:w="4536" w:type="dxa"/>
            <w:tcBorders>
              <w:top w:val="single" w:sz="6" w:space="0" w:color="A6A6A6" w:themeColor="background1" w:themeShade="A6"/>
            </w:tcBorders>
            <w:shd w:val="clear" w:color="auto" w:fill="FFFFFF" w:themeFill="background1"/>
            <w:tcMar>
              <w:top w:w="57" w:type="dxa"/>
              <w:bottom w:w="57" w:type="dxa"/>
            </w:tcMar>
          </w:tcPr>
          <w:p w14:paraId="173C07E4"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(أ) يجوز منح تعيين محدَّد المدة لفترة لا تقل عادةً عن سنة واحدة، ولكن لا تزيد الفترة على خمس سنوات متتالية. ويجوز تجديد التعيين المحدَّد المدة لأي فترة تصل إلى خمس سنوات متتالية.</w:t>
            </w:r>
          </w:p>
          <w:p w14:paraId="750783C0"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3C56595B"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(ب) ويخضع أي تعيين أولي محدَّد المدة يبلغ سنة واحدة أو أكثر لفترة اختبارية، تكون سنة واحدة على الأقل ويجوز تمديدها حتى سنتين، عند الضرورة، من أجل التقييم الكافي لصلاحية الموظف للعمل كموظف مدني دولي فيما يتعلق بمؤهلاته وأدائه وسلوكه.</w:t>
            </w:r>
          </w:p>
          <w:p w14:paraId="57AED498"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691EB192"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(ج) والتعيينات المُحدَّدة المدة الممنوحة لنائبي المدير العام ومساعدي المدير العام بموجب القاعدة 4-15(ج) تكون لفترة زمنية يُحدِّد طولها المديرُ العام بموافقة لجنة التنسيق. ويجوز تمديد أي من هذه التعيينات لفترات زمنية يُحدِّد طولها المديرُ العام بموافقة لجنة التنسيق.</w:t>
            </w:r>
          </w:p>
          <w:p w14:paraId="598F0C86"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5FE04C64"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 xml:space="preserve">(د) والتعيينات المُحدَّدة المدة بموجب اتفاقات الصناديق الاستئمانية تكون لفترة زمنية يُحدَّد أمدُها الأدنى والأقصى (بما لا يتجاوز ثلاث سنوات) بمقتضى أحكام اتفاقات الصناديق الاستئمانية أو اتفاقات التعاون ذات </w:t>
            </w:r>
            <w:r w:rsidRPr="00725B23">
              <w:rPr>
                <w:rFonts w:ascii="Calibri" w:eastAsia="Times New Roman" w:hAnsi="Calibri" w:cs="Calibri"/>
                <w:sz w:val="18"/>
                <w:szCs w:val="18"/>
                <w:rtl/>
                <w:lang w:eastAsia="ar" w:bidi="ar-EG"/>
              </w:rPr>
              <w:lastRenderedPageBreak/>
              <w:t>الصلة التي تُبرَم بين المكتب الدولي ومكاتب الملكية الفكرية الوطنية والإقليمية.</w:t>
            </w:r>
          </w:p>
          <w:p w14:paraId="3ADF7EC1"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2B0E9791"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(ه) والتعيينات المُحدَّدة المدة الممنوحة من أجل مشاريع معتمدة تكون لفترة زمنية يرتبط أمدها الأدنى والأقصى بتمويل المشروع واختصاصاته. ولا تزيد عادةً المدة الإجمالية لتعيين محدَّد المدة من أجل مشروع على خمس سنوات. ولا تُحوَّل التعيينات المُحدَّدة المدة الممنوحة من أجل مشاريع معتمدة إلى تعيين دائم أو مستمر. ويجوز لأصحاب هذه التعيينات أن يتقدموا، في أثناء خدمتهم، لشغل أي شواغر في المكتب الدولي بوصفهم مرشحين خارجيين.</w:t>
            </w:r>
          </w:p>
          <w:p w14:paraId="69D96D44"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53224823" w14:textId="5541B081" w:rsidR="00BF2D0B" w:rsidRPr="00725B23" w:rsidRDefault="00BF2D0B" w:rsidP="00BF2D0B">
            <w:pPr>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sz w:val="18"/>
                <w:szCs w:val="18"/>
                <w:rtl/>
                <w:lang w:eastAsia="ar" w:bidi="ar-EG"/>
              </w:rPr>
              <w:t>(و) ولا يترتب على التعيين المحدَّد المدة، أيّاً كانت مدة الخدمة، أي توقع، قانوني أو خلاف ذلك، بتجديد التعيين أو تحويله.</w:t>
            </w:r>
          </w:p>
        </w:tc>
        <w:tc>
          <w:tcPr>
            <w:tcW w:w="4536" w:type="dxa"/>
            <w:tcBorders>
              <w:top w:val="single" w:sz="6" w:space="0" w:color="A6A6A6" w:themeColor="background1" w:themeShade="A6"/>
            </w:tcBorders>
            <w:shd w:val="clear" w:color="auto" w:fill="FFFFFF" w:themeFill="background1"/>
            <w:tcMar>
              <w:top w:w="57" w:type="dxa"/>
              <w:bottom w:w="57" w:type="dxa"/>
            </w:tcMar>
          </w:tcPr>
          <w:p w14:paraId="1D801015"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lastRenderedPageBreak/>
              <w:t>(أ) يجوز منح تعيين محدَّد المدة لفترة لا تقل عادةً عن سنة واحدة، ولكن لا تزيد الفترة على خمس سنوات متتالية. ويجوز تجديد التعيين المحدَّد المدة لأي فترة تصل إلى خمس سنوات متتالية.</w:t>
            </w:r>
          </w:p>
          <w:p w14:paraId="54F5B684"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7167CB54"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(ب) ويخضع أي تعيين أولي محدَّد المدة يبلغ سنة واحدة أو أكثر لفترة اختبارية، تكون سنة واحدة على الأقل ويجوز تمديدها حتى سنتين، عند الضرورة، من أجل التقييم الكافي لصلاحية الموظف للعمل كموظف مدني دولي فيما يتعلق بمؤهلاته وأدائه وسلوكه.</w:t>
            </w:r>
          </w:p>
          <w:p w14:paraId="35F04C81"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5EB3B56C"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(ج) والتعيينات المُحدَّدة المدة الممنوحة لنائبي المدير العام ومساعدي المدير العام بموجب القاعدة 4-15(ج) تكون لفترة زمنية يُحدِّد طولها المديرُ العام بموافقة لجنة التنسيق. ويجوز تمديد أي من هذه التعيينات لفترات زمنية يُحدِّد طولها المديرُ العام بموافقة لجنة التنسيق.</w:t>
            </w:r>
          </w:p>
          <w:p w14:paraId="2F43D1CB"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57D41F41" w14:textId="77777777" w:rsidR="00BF2D0B" w:rsidRPr="00725B23" w:rsidRDefault="00BF2D0B" w:rsidP="00BF2D0B">
            <w:pPr>
              <w:autoSpaceDE w:val="0"/>
              <w:autoSpaceDN w:val="0"/>
              <w:bidi/>
              <w:adjustRightInd w:val="0"/>
              <w:rPr>
                <w:rFonts w:ascii="Calibri" w:eastAsia="Times New Roman" w:hAnsi="Calibri" w:cs="Calibri"/>
                <w:b/>
                <w:bCs/>
                <w:sz w:val="18"/>
                <w:szCs w:val="18"/>
                <w:u w:val="single"/>
                <w:lang w:bidi="ar-EG"/>
              </w:rPr>
            </w:pPr>
            <w:r w:rsidRPr="00725B23">
              <w:rPr>
                <w:rFonts w:ascii="Calibri" w:eastAsia="Times New Roman" w:hAnsi="Calibri" w:cs="Calibri"/>
                <w:b/>
                <w:bCs/>
                <w:sz w:val="18"/>
                <w:szCs w:val="18"/>
                <w:u w:val="single"/>
                <w:rtl/>
                <w:lang w:eastAsia="ar" w:bidi="ar-EG"/>
              </w:rPr>
              <w:t xml:space="preserve">(د) ويجوز منح تعيينات مُحدَّدة المدة لشغل وظائف معينة يحددها المدير العام لمدة إجمالية محدودة، من دون إمكانية التجديد بعد تلك المدة ومن دون إمكانية التحويل إلى تعيين مستمر. </w:t>
            </w:r>
          </w:p>
          <w:p w14:paraId="7FC030EE" w14:textId="66E23891" w:rsidR="00310688" w:rsidRDefault="00310688" w:rsidP="00310688">
            <w:pPr>
              <w:autoSpaceDE w:val="0"/>
              <w:autoSpaceDN w:val="0"/>
              <w:bidi/>
              <w:adjustRightInd w:val="0"/>
              <w:rPr>
                <w:rFonts w:ascii="Calibri" w:eastAsia="Times New Roman" w:hAnsi="Calibri" w:cs="Calibri"/>
                <w:sz w:val="18"/>
                <w:szCs w:val="18"/>
                <w:rtl/>
                <w:lang w:bidi="ar-EG"/>
              </w:rPr>
            </w:pPr>
          </w:p>
          <w:p w14:paraId="0FA0FF40" w14:textId="44D4AF33" w:rsidR="007B381A" w:rsidRDefault="007B381A" w:rsidP="007B381A">
            <w:pPr>
              <w:autoSpaceDE w:val="0"/>
              <w:autoSpaceDN w:val="0"/>
              <w:bidi/>
              <w:adjustRightInd w:val="0"/>
              <w:rPr>
                <w:rFonts w:ascii="Calibri" w:eastAsia="Times New Roman" w:hAnsi="Calibri" w:cs="Calibri"/>
                <w:sz w:val="18"/>
                <w:szCs w:val="18"/>
                <w:rtl/>
                <w:lang w:bidi="ar-EG"/>
              </w:rPr>
            </w:pPr>
          </w:p>
          <w:p w14:paraId="2E520B13" w14:textId="77777777" w:rsidR="007B381A" w:rsidRPr="00725B23" w:rsidRDefault="007B381A" w:rsidP="007B381A">
            <w:pPr>
              <w:autoSpaceDE w:val="0"/>
              <w:autoSpaceDN w:val="0"/>
              <w:bidi/>
              <w:adjustRightInd w:val="0"/>
              <w:rPr>
                <w:rFonts w:ascii="Calibri" w:eastAsia="Times New Roman" w:hAnsi="Calibri" w:cs="Calibri"/>
                <w:sz w:val="18"/>
                <w:szCs w:val="18"/>
                <w:lang w:bidi="ar-EG"/>
              </w:rPr>
            </w:pPr>
          </w:p>
          <w:p w14:paraId="7DBC4ADA"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b/>
                <w:bCs/>
                <w:sz w:val="18"/>
                <w:szCs w:val="18"/>
                <w:rtl/>
                <w:lang w:eastAsia="ar" w:bidi="ar-EG"/>
              </w:rPr>
              <w:t>(ه)</w:t>
            </w:r>
            <w:r w:rsidRPr="00725B23">
              <w:rPr>
                <w:rFonts w:ascii="Calibri" w:eastAsia="Times New Roman" w:hAnsi="Calibri" w:cs="Calibri"/>
                <w:sz w:val="18"/>
                <w:szCs w:val="18"/>
                <w:rtl/>
                <w:lang w:eastAsia="ar" w:bidi="ar-EG"/>
              </w:rPr>
              <w:t xml:space="preserve"> </w:t>
            </w:r>
            <w:r w:rsidRPr="00725B23">
              <w:rPr>
                <w:rFonts w:ascii="Calibri" w:eastAsia="Times New Roman" w:hAnsi="Calibri" w:cs="Calibri"/>
                <w:strike/>
                <w:sz w:val="18"/>
                <w:szCs w:val="18"/>
                <w:rtl/>
                <w:lang w:eastAsia="ar" w:bidi="ar-EG"/>
              </w:rPr>
              <w:t>(د)</w:t>
            </w:r>
            <w:r w:rsidRPr="00725B23">
              <w:rPr>
                <w:rFonts w:ascii="Calibri" w:eastAsia="Times New Roman" w:hAnsi="Calibri" w:cs="Calibri"/>
                <w:sz w:val="18"/>
                <w:szCs w:val="18"/>
                <w:rtl/>
                <w:lang w:eastAsia="ar" w:bidi="ar-EG"/>
              </w:rPr>
              <w:t xml:space="preserve"> والتعيينات المُحدَّدة المدة بموجب اتفاقات الصناديق الاستئمانية تكون لفترة زمنية يُحدَّد أمدُها الأدنى والأقصى (بما لا يتجاوز ثلاث سنوات) بمقتضى أحكام اتفاقات الصناديق الاستئمانية أو اتفاقات التعاون ذات الصلة التي تُبرَم بين المكتب الدولي ومكاتب الملكية الفكرية الوطنية والإقليمية.</w:t>
            </w:r>
          </w:p>
          <w:p w14:paraId="353A1789" w14:textId="420F5F23" w:rsidR="007B381A" w:rsidRDefault="007B381A" w:rsidP="007B381A">
            <w:pPr>
              <w:autoSpaceDE w:val="0"/>
              <w:autoSpaceDN w:val="0"/>
              <w:bidi/>
              <w:adjustRightInd w:val="0"/>
              <w:rPr>
                <w:rFonts w:ascii="Calibri" w:eastAsia="Times New Roman" w:hAnsi="Calibri" w:cs="Calibri"/>
                <w:sz w:val="18"/>
                <w:szCs w:val="18"/>
                <w:rtl/>
                <w:lang w:bidi="ar-EG"/>
              </w:rPr>
            </w:pPr>
          </w:p>
          <w:p w14:paraId="62C19B2D" w14:textId="40F7D857" w:rsidR="007B381A" w:rsidRDefault="007B381A" w:rsidP="007B381A">
            <w:pPr>
              <w:autoSpaceDE w:val="0"/>
              <w:autoSpaceDN w:val="0"/>
              <w:bidi/>
              <w:adjustRightInd w:val="0"/>
              <w:rPr>
                <w:rFonts w:ascii="Calibri" w:eastAsia="Times New Roman" w:hAnsi="Calibri" w:cs="Calibri"/>
                <w:sz w:val="18"/>
                <w:szCs w:val="18"/>
                <w:rtl/>
                <w:lang w:bidi="ar-EG"/>
              </w:rPr>
            </w:pPr>
          </w:p>
          <w:p w14:paraId="7F334A22" w14:textId="77777777" w:rsidR="007B381A" w:rsidRPr="00725B23" w:rsidRDefault="007B381A" w:rsidP="007B381A">
            <w:pPr>
              <w:autoSpaceDE w:val="0"/>
              <w:autoSpaceDN w:val="0"/>
              <w:bidi/>
              <w:adjustRightInd w:val="0"/>
              <w:rPr>
                <w:rFonts w:ascii="Calibri" w:eastAsia="Times New Roman" w:hAnsi="Calibri" w:cs="Calibri"/>
                <w:sz w:val="18"/>
                <w:szCs w:val="18"/>
                <w:lang w:bidi="ar-EG"/>
              </w:rPr>
            </w:pPr>
          </w:p>
          <w:p w14:paraId="3495C7E8"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r w:rsidRPr="00725B23">
              <w:rPr>
                <w:rFonts w:ascii="Calibri" w:eastAsia="Times New Roman" w:hAnsi="Calibri" w:cs="Calibri"/>
                <w:b/>
                <w:bCs/>
                <w:sz w:val="18"/>
                <w:szCs w:val="18"/>
                <w:rtl/>
                <w:lang w:eastAsia="ar" w:bidi="ar-EG"/>
              </w:rPr>
              <w:t>(و)</w:t>
            </w:r>
            <w:r w:rsidRPr="00725B23">
              <w:rPr>
                <w:rFonts w:ascii="Calibri" w:eastAsia="Times New Roman" w:hAnsi="Calibri" w:cs="Calibri"/>
                <w:sz w:val="18"/>
                <w:szCs w:val="18"/>
                <w:rtl/>
                <w:lang w:eastAsia="ar" w:bidi="ar-EG"/>
              </w:rPr>
              <w:t xml:space="preserve"> </w:t>
            </w:r>
            <w:r w:rsidRPr="00725B23">
              <w:rPr>
                <w:rFonts w:ascii="Calibri" w:eastAsia="Times New Roman" w:hAnsi="Calibri" w:cs="Calibri"/>
                <w:strike/>
                <w:sz w:val="18"/>
                <w:szCs w:val="18"/>
                <w:rtl/>
                <w:lang w:eastAsia="ar" w:bidi="ar-EG"/>
              </w:rPr>
              <w:t>(ه)</w:t>
            </w:r>
            <w:r w:rsidRPr="00725B23">
              <w:rPr>
                <w:rFonts w:ascii="Calibri" w:eastAsia="Times New Roman" w:hAnsi="Calibri" w:cs="Calibri"/>
                <w:sz w:val="18"/>
                <w:szCs w:val="18"/>
                <w:rtl/>
                <w:lang w:eastAsia="ar" w:bidi="ar-EG"/>
              </w:rPr>
              <w:t xml:space="preserve"> والتعيينات المُحدَّدة المدة الممنوحة من أجل مشاريع معتمدة تكون لفترة زمنية يرتبط أمدها الأدنى والأقصى بتمويل المشروع واختصاصاته. ولا تزيد عادةً المدة الإجمالية لتعيين محدَّد المدة من أجل مشروع على خمس سنوات. ولا تُحوَّل التعيينات المُحدَّدة المدة الممنوحة من أجل مشاريع معتمدة إلى تعيين دائم أو مستمر. ويجوز لأصحاب هذه التعيينات أن يتقدموا، في أثناء خدمتهم، لشغل أي شواغر في المكتب الدولي بوصفهم مرشحين خارجيين.</w:t>
            </w:r>
          </w:p>
          <w:p w14:paraId="7122CDC5" w14:textId="77777777" w:rsidR="00BF2D0B" w:rsidRPr="00725B23" w:rsidRDefault="00BF2D0B" w:rsidP="00BF2D0B">
            <w:pPr>
              <w:autoSpaceDE w:val="0"/>
              <w:autoSpaceDN w:val="0"/>
              <w:bidi/>
              <w:adjustRightInd w:val="0"/>
              <w:rPr>
                <w:rFonts w:ascii="Calibri" w:eastAsia="Times New Roman" w:hAnsi="Calibri" w:cs="Calibri"/>
                <w:sz w:val="18"/>
                <w:szCs w:val="18"/>
                <w:lang w:bidi="ar-EG"/>
              </w:rPr>
            </w:pPr>
          </w:p>
          <w:p w14:paraId="653651B6" w14:textId="5F3CEB23" w:rsidR="00BF2D0B" w:rsidRPr="00725B23" w:rsidRDefault="00BF2D0B" w:rsidP="00BF2D0B">
            <w:pPr>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b/>
                <w:bCs/>
                <w:sz w:val="18"/>
                <w:szCs w:val="18"/>
                <w:rtl/>
                <w:lang w:eastAsia="ar" w:bidi="ar-EG"/>
              </w:rPr>
              <w:t>(ز)</w:t>
            </w:r>
            <w:r w:rsidRPr="00725B23">
              <w:rPr>
                <w:rFonts w:ascii="Calibri" w:eastAsia="Times New Roman" w:hAnsi="Calibri" w:cs="Calibri"/>
                <w:sz w:val="18"/>
                <w:szCs w:val="18"/>
                <w:rtl/>
                <w:lang w:eastAsia="ar" w:bidi="ar-EG"/>
              </w:rPr>
              <w:t xml:space="preserve"> </w:t>
            </w:r>
            <w:r w:rsidRPr="00725B23">
              <w:rPr>
                <w:rFonts w:ascii="Calibri" w:eastAsia="Times New Roman" w:hAnsi="Calibri" w:cs="Calibri"/>
                <w:strike/>
                <w:sz w:val="18"/>
                <w:szCs w:val="18"/>
                <w:rtl/>
                <w:lang w:eastAsia="ar" w:bidi="ar-EG"/>
              </w:rPr>
              <w:t>(و)</w:t>
            </w:r>
            <w:r w:rsidRPr="00725B23">
              <w:rPr>
                <w:rFonts w:ascii="Calibri" w:eastAsia="Times New Roman" w:hAnsi="Calibri" w:cs="Calibri"/>
                <w:sz w:val="18"/>
                <w:szCs w:val="18"/>
                <w:rtl/>
                <w:lang w:eastAsia="ar" w:bidi="ar-EG"/>
              </w:rPr>
              <w:t xml:space="preserve"> ولا يترتب على التعيين المحدَّد المدة، أيّاً كانت مدة الخدمة، أي توقع، قانوني أو خلاف ذلك، بتجديد التعيين أو تحويله.</w:t>
            </w:r>
          </w:p>
        </w:tc>
        <w:tc>
          <w:tcPr>
            <w:tcW w:w="4536" w:type="dxa"/>
            <w:tcBorders>
              <w:top w:val="single" w:sz="6" w:space="0" w:color="A6A6A6" w:themeColor="background1" w:themeShade="A6"/>
            </w:tcBorders>
            <w:shd w:val="clear" w:color="auto" w:fill="FFFFFF" w:themeFill="background1"/>
            <w:tcMar>
              <w:top w:w="57" w:type="dxa"/>
              <w:bottom w:w="57" w:type="dxa"/>
            </w:tcMar>
          </w:tcPr>
          <w:p w14:paraId="6FE99BA4" w14:textId="49F70465" w:rsidR="00BF2D0B" w:rsidRPr="00725B23" w:rsidRDefault="00BF2D0B" w:rsidP="002F0874">
            <w:pPr>
              <w:bidi/>
              <w:rPr>
                <w:rFonts w:ascii="Calibri" w:hAnsi="Calibri" w:cs="Calibri"/>
                <w:sz w:val="18"/>
                <w:szCs w:val="18"/>
                <w:lang w:bidi="ar-EG"/>
              </w:rPr>
            </w:pPr>
            <w:r w:rsidRPr="00725B23">
              <w:rPr>
                <w:rFonts w:ascii="Calibri" w:hAnsi="Calibri" w:cs="Calibri"/>
                <w:sz w:val="18"/>
                <w:szCs w:val="18"/>
                <w:rtl/>
                <w:lang w:eastAsia="ar" w:bidi="ar-EG"/>
              </w:rPr>
              <w:lastRenderedPageBreak/>
              <w:t>يُقترح إدراج فقرة جديدة (د) تنص صراحةً على إمكانية منح تعيينات مُحدَّدة المدة لفترة إجمالية محدودة، بخلاف التعيينات التي تُمنح من أجل مشاريع معتمدة وبموجب اتفاقات الصناديق الاستئمانية. وهذا هو الحاصل فعلاً من الناحية العملية فيما يتعلق ببضع وظائف محددة، أبرزها وظيفة مدير شعبة الرقابة الداخلية ووظيفة رئيس مكتب الأخلاقيات.</w:t>
            </w:r>
          </w:p>
        </w:tc>
      </w:tr>
      <w:tr w:rsidR="002F0874" w:rsidRPr="00725B23" w14:paraId="608C52AB" w14:textId="77777777" w:rsidTr="00CD319E">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5D94B4A9" w14:textId="77777777" w:rsidR="002F0874" w:rsidRPr="00725B23" w:rsidRDefault="002F0874" w:rsidP="0090268F">
            <w:pPr>
              <w:bidi/>
              <w:spacing w:after="180"/>
              <w:rPr>
                <w:rFonts w:ascii="Calibri" w:hAnsi="Calibri" w:cs="Calibri"/>
                <w:b/>
                <w:sz w:val="18"/>
                <w:szCs w:val="18"/>
                <w:lang w:bidi="ar-EG"/>
              </w:rPr>
            </w:pPr>
            <w:r w:rsidRPr="00725B23">
              <w:rPr>
                <w:rFonts w:ascii="Calibri" w:hAnsi="Calibri" w:cs="Calibri"/>
                <w:b/>
                <w:bCs/>
                <w:sz w:val="18"/>
                <w:szCs w:val="18"/>
                <w:rtl/>
                <w:lang w:eastAsia="ar" w:bidi="ar-EG"/>
              </w:rPr>
              <w:t>المادة 9-8</w:t>
            </w:r>
          </w:p>
          <w:p w14:paraId="6DABFCF7" w14:textId="2CE394FB" w:rsidR="002F0874" w:rsidRPr="00725B23" w:rsidRDefault="002F0874" w:rsidP="0090268F">
            <w:pPr>
              <w:bidi/>
              <w:spacing w:after="180"/>
              <w:rPr>
                <w:rFonts w:ascii="Calibri" w:hAnsi="Calibri" w:cs="Calibri"/>
                <w:b/>
                <w:sz w:val="18"/>
                <w:szCs w:val="18"/>
                <w:lang w:bidi="ar-EG"/>
              </w:rPr>
            </w:pPr>
            <w:r w:rsidRPr="00725B23">
              <w:rPr>
                <w:rFonts w:ascii="Calibri" w:hAnsi="Calibri" w:cs="Calibri"/>
                <w:sz w:val="18"/>
                <w:szCs w:val="18"/>
                <w:rtl/>
                <w:lang w:eastAsia="ar" w:bidi="ar-EG"/>
              </w:rPr>
              <w:t>تعويض إنهاء الخدمة</w:t>
            </w:r>
          </w:p>
        </w:tc>
        <w:tc>
          <w:tcPr>
            <w:tcW w:w="4536" w:type="dxa"/>
            <w:tcBorders>
              <w:top w:val="single" w:sz="6" w:space="0" w:color="A6A6A6" w:themeColor="background1" w:themeShade="A6"/>
            </w:tcBorders>
            <w:shd w:val="clear" w:color="auto" w:fill="FFFFFF" w:themeFill="background1"/>
            <w:tcMar>
              <w:top w:w="57" w:type="dxa"/>
              <w:bottom w:w="57" w:type="dxa"/>
            </w:tcMar>
          </w:tcPr>
          <w:p w14:paraId="7A008A0E" w14:textId="16149A4A" w:rsidR="002F0874" w:rsidRPr="00725B23" w:rsidRDefault="002F0874" w:rsidP="00C02282">
            <w:pPr>
              <w:tabs>
                <w:tab w:val="left" w:pos="391"/>
              </w:tabs>
              <w:autoSpaceDE w:val="0"/>
              <w:autoSpaceDN w:val="0"/>
              <w:bidi/>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(أ)</w:t>
            </w:r>
            <w:r w:rsidRPr="00725B23">
              <w:rPr>
                <w:rFonts w:ascii="Calibri" w:eastAsia="Times New Roman" w:hAnsi="Calibri" w:cs="Calibri"/>
                <w:sz w:val="18"/>
                <w:szCs w:val="18"/>
                <w:rtl/>
                <w:lang w:eastAsia="ar" w:bidi="ar-EG"/>
              </w:rPr>
              <w:tab/>
              <w:t xml:space="preserve">يُدفَع لمَنْ يُنهى تعيينه من الموظفين تعويضٌ وفقاً للأحكام التالية: </w:t>
            </w:r>
          </w:p>
          <w:p w14:paraId="01BD2676" w14:textId="77777777" w:rsidR="002F0874" w:rsidRPr="00725B23" w:rsidRDefault="002F0874" w:rsidP="00C02282">
            <w:pPr>
              <w:autoSpaceDE w:val="0"/>
              <w:autoSpaceDN w:val="0"/>
              <w:bidi/>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w:t>
            </w:r>
          </w:p>
          <w:p w14:paraId="50793B95" w14:textId="3BB5E6AD" w:rsidR="002F0874" w:rsidRPr="00725B23" w:rsidRDefault="002F0874" w:rsidP="00C02282">
            <w:pPr>
              <w:pStyle w:val="Default"/>
              <w:tabs>
                <w:tab w:val="left" w:pos="794"/>
              </w:tabs>
              <w:bidi/>
              <w:ind w:left="391"/>
              <w:rPr>
                <w:rFonts w:ascii="Calibri" w:eastAsia="Times New Roman" w:hAnsi="Calibri" w:cs="Calibri"/>
                <w:sz w:val="18"/>
                <w:szCs w:val="18"/>
                <w:lang w:eastAsia="fr-CH" w:bidi="ar-EG"/>
              </w:rPr>
            </w:pPr>
            <w:r w:rsidRPr="00725B23">
              <w:rPr>
                <w:rFonts w:ascii="Calibri" w:eastAsia="Times New Roman" w:hAnsi="Calibri" w:cs="Calibri"/>
                <w:sz w:val="18"/>
                <w:szCs w:val="18"/>
                <w:rtl/>
                <w:lang w:eastAsia="ar" w:bidi="ar-EG"/>
              </w:rPr>
              <w:t xml:space="preserve">(3) </w:t>
            </w:r>
            <w:r w:rsidRPr="00725B23">
              <w:rPr>
                <w:rFonts w:ascii="Calibri" w:eastAsia="Times New Roman" w:hAnsi="Calibri" w:cs="Calibri"/>
                <w:sz w:val="18"/>
                <w:szCs w:val="18"/>
                <w:rtl/>
                <w:lang w:eastAsia="ar" w:bidi="ar-EG"/>
              </w:rPr>
              <w:tab/>
              <w:t xml:space="preserve">ولا يُدفَع أي تعويض لمَنْ يلي: </w:t>
            </w:r>
          </w:p>
          <w:p w14:paraId="55EF9E3E" w14:textId="77777777" w:rsidR="002F0874" w:rsidRPr="00725B23" w:rsidRDefault="002F0874" w:rsidP="00C02282">
            <w:pPr>
              <w:pStyle w:val="Default"/>
              <w:tabs>
                <w:tab w:val="left" w:pos="391"/>
              </w:tabs>
              <w:bidi/>
              <w:ind w:left="391"/>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w:t>
            </w:r>
          </w:p>
          <w:p w14:paraId="64969C91" w14:textId="58C0E65A" w:rsidR="002F0874" w:rsidRPr="00725B23" w:rsidRDefault="002F0874" w:rsidP="00C02282">
            <w:pPr>
              <w:pStyle w:val="Default"/>
              <w:bidi/>
              <w:ind w:left="794"/>
              <w:rPr>
                <w:rFonts w:ascii="Calibri" w:eastAsia="Times New Roman" w:hAnsi="Calibri" w:cs="Calibri"/>
                <w:sz w:val="18"/>
                <w:szCs w:val="18"/>
                <w:lang w:eastAsia="fr-CH" w:bidi="ar-EG"/>
              </w:rPr>
            </w:pPr>
            <w:r w:rsidRPr="00725B23">
              <w:rPr>
                <w:rFonts w:ascii="Calibri" w:eastAsia="Times New Roman" w:hAnsi="Calibri" w:cs="Calibri"/>
                <w:sz w:val="18"/>
                <w:szCs w:val="18"/>
                <w:rtl/>
                <w:lang w:eastAsia="ar" w:bidi="ar-EG"/>
              </w:rPr>
              <w:t>"5" الموظف الذي يتقاعد.</w:t>
            </w:r>
          </w:p>
          <w:p w14:paraId="7B51F889" w14:textId="77777777" w:rsidR="00C02282" w:rsidRPr="00725B23" w:rsidRDefault="00C02282" w:rsidP="00C02282">
            <w:pPr>
              <w:pStyle w:val="Default"/>
              <w:bidi/>
              <w:ind w:left="487"/>
              <w:rPr>
                <w:rFonts w:ascii="Calibri" w:eastAsia="Times New Roman" w:hAnsi="Calibri" w:cs="Calibri"/>
                <w:sz w:val="18"/>
                <w:szCs w:val="18"/>
                <w:lang w:eastAsia="fr-CH" w:bidi="ar-EG"/>
              </w:rPr>
            </w:pPr>
          </w:p>
          <w:p w14:paraId="01016409" w14:textId="3FB5E9EB" w:rsidR="002F0874" w:rsidRPr="00725B23" w:rsidRDefault="002F0874" w:rsidP="00C02282">
            <w:pPr>
              <w:tabs>
                <w:tab w:val="left" w:pos="391"/>
              </w:tabs>
              <w:autoSpaceDE w:val="0"/>
              <w:autoSpaceDN w:val="0"/>
              <w:bidi/>
              <w:ind w:left="391"/>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w:t>
            </w:r>
          </w:p>
          <w:p w14:paraId="7A148630" w14:textId="115ACA6A" w:rsidR="002F0874" w:rsidRPr="00725B23" w:rsidRDefault="002F0874" w:rsidP="00C02282">
            <w:pPr>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725B23">
              <w:rPr>
                <w:rFonts w:ascii="Calibri" w:eastAsia="Times New Roman" w:hAnsi="Calibri" w:cs="Calibri"/>
                <w:sz w:val="18"/>
                <w:szCs w:val="18"/>
                <w:rtl/>
                <w:lang w:eastAsia="ar" w:bidi="ar-EG"/>
              </w:rPr>
              <w:t xml:space="preserve">(6) </w:t>
            </w:r>
            <w:r w:rsidRPr="00725B23">
              <w:rPr>
                <w:rFonts w:ascii="Calibri" w:eastAsia="Times New Roman" w:hAnsi="Calibri" w:cs="Calibri"/>
                <w:sz w:val="18"/>
                <w:szCs w:val="18"/>
                <w:rtl/>
                <w:lang w:eastAsia="ar" w:bidi="ar-EG"/>
              </w:rPr>
              <w:tab/>
              <w:t>ويجوز للمدير العام، عندما يقرر أن الظروف تبرر ذلك، أن يدفع للموظف الذي تُنهى خدمته بموجب الفقرة الفرعية (أ)(5) و(أ)(6)"2" من المادة 9-2 تعويضاً عن إنهاء الخدمة لا يزيد بنسبة تتجاوز 50% عن التعويض المنصوص عليه في الفقرة الفرعية (1) أعلاه.</w:t>
            </w:r>
          </w:p>
        </w:tc>
        <w:tc>
          <w:tcPr>
            <w:tcW w:w="4536" w:type="dxa"/>
            <w:tcBorders>
              <w:top w:val="single" w:sz="6" w:space="0" w:color="A6A6A6" w:themeColor="background1" w:themeShade="A6"/>
            </w:tcBorders>
            <w:shd w:val="clear" w:color="auto" w:fill="FFFFFF" w:themeFill="background1"/>
            <w:tcMar>
              <w:top w:w="57" w:type="dxa"/>
              <w:bottom w:w="57" w:type="dxa"/>
            </w:tcMar>
          </w:tcPr>
          <w:p w14:paraId="16D47E39" w14:textId="4A32B347" w:rsidR="002F0874" w:rsidRPr="00725B23" w:rsidRDefault="002F0874" w:rsidP="00C02282">
            <w:pPr>
              <w:tabs>
                <w:tab w:val="left" w:pos="391"/>
              </w:tabs>
              <w:autoSpaceDE w:val="0"/>
              <w:autoSpaceDN w:val="0"/>
              <w:bidi/>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(أ)</w:t>
            </w:r>
            <w:r w:rsidRPr="00725B23">
              <w:rPr>
                <w:rFonts w:ascii="Calibri" w:eastAsia="Times New Roman" w:hAnsi="Calibri" w:cs="Calibri"/>
                <w:sz w:val="18"/>
                <w:szCs w:val="18"/>
                <w:rtl/>
                <w:lang w:eastAsia="ar" w:bidi="ar-EG"/>
              </w:rPr>
              <w:tab/>
              <w:t xml:space="preserve">يُدفَع لمَنْ يُنهى تعيينه من الموظفين تعويضٌ وفقاً للأحكام التالية: </w:t>
            </w:r>
          </w:p>
          <w:p w14:paraId="70FB1544" w14:textId="77777777" w:rsidR="002F0874" w:rsidRPr="00725B23" w:rsidRDefault="002F0874" w:rsidP="00C02282">
            <w:pPr>
              <w:autoSpaceDE w:val="0"/>
              <w:autoSpaceDN w:val="0"/>
              <w:bidi/>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w:t>
            </w:r>
          </w:p>
          <w:p w14:paraId="6B6BB342" w14:textId="25A51C7B" w:rsidR="002F0874" w:rsidRPr="00725B23" w:rsidRDefault="00C02282" w:rsidP="00C02282">
            <w:pPr>
              <w:pStyle w:val="Default"/>
              <w:tabs>
                <w:tab w:val="left" w:pos="794"/>
              </w:tabs>
              <w:bidi/>
              <w:ind w:left="391"/>
              <w:rPr>
                <w:rFonts w:ascii="Calibri" w:eastAsia="Times New Roman" w:hAnsi="Calibri" w:cs="Calibri"/>
                <w:sz w:val="18"/>
                <w:szCs w:val="18"/>
                <w:lang w:eastAsia="fr-CH" w:bidi="ar-EG"/>
              </w:rPr>
            </w:pPr>
            <w:r w:rsidRPr="00725B23">
              <w:rPr>
                <w:rFonts w:ascii="Calibri" w:eastAsia="Times New Roman" w:hAnsi="Calibri" w:cs="Calibri"/>
                <w:sz w:val="18"/>
                <w:szCs w:val="18"/>
                <w:rtl/>
                <w:lang w:eastAsia="ar" w:bidi="ar-EG"/>
              </w:rPr>
              <w:t xml:space="preserve">(3) </w:t>
            </w:r>
            <w:r w:rsidRPr="00725B23">
              <w:rPr>
                <w:rFonts w:ascii="Calibri" w:eastAsia="Times New Roman" w:hAnsi="Calibri" w:cs="Calibri"/>
                <w:sz w:val="18"/>
                <w:szCs w:val="18"/>
                <w:rtl/>
                <w:lang w:eastAsia="ar" w:bidi="ar-EG"/>
              </w:rPr>
              <w:tab/>
              <w:t xml:space="preserve">ولا يُدفَع أي تعويض لمَنْ يلي: </w:t>
            </w:r>
          </w:p>
          <w:p w14:paraId="1DC8D800" w14:textId="77777777" w:rsidR="002F0874" w:rsidRPr="00725B23" w:rsidRDefault="002F0874" w:rsidP="00C02282">
            <w:pPr>
              <w:pStyle w:val="Default"/>
              <w:bidi/>
              <w:ind w:left="391"/>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w:t>
            </w:r>
          </w:p>
          <w:p w14:paraId="3D133691" w14:textId="77777777" w:rsidR="002F0874" w:rsidRPr="00725B23" w:rsidRDefault="002F0874" w:rsidP="00C02282">
            <w:pPr>
              <w:pStyle w:val="Default"/>
              <w:bidi/>
              <w:ind w:left="794"/>
              <w:rPr>
                <w:rFonts w:ascii="Calibri" w:eastAsia="Times New Roman" w:hAnsi="Calibri" w:cs="Calibri"/>
                <w:sz w:val="18"/>
                <w:szCs w:val="18"/>
                <w:lang w:eastAsia="fr-CH" w:bidi="ar-EG"/>
              </w:rPr>
            </w:pPr>
            <w:r w:rsidRPr="00725B23">
              <w:rPr>
                <w:rFonts w:ascii="Calibri" w:eastAsia="Times New Roman" w:hAnsi="Calibri" w:cs="Calibri"/>
                <w:sz w:val="18"/>
                <w:szCs w:val="18"/>
                <w:rtl/>
                <w:lang w:eastAsia="ar" w:bidi="ar-EG"/>
              </w:rPr>
              <w:t xml:space="preserve">"5" الموظف الذي </w:t>
            </w:r>
            <w:r w:rsidRPr="00725B23">
              <w:rPr>
                <w:rFonts w:ascii="Calibri" w:eastAsia="Times New Roman" w:hAnsi="Calibri" w:cs="Calibri"/>
                <w:strike/>
                <w:color w:val="auto"/>
                <w:sz w:val="18"/>
                <w:szCs w:val="18"/>
                <w:rtl/>
                <w:lang w:eastAsia="ar" w:bidi="ar-EG"/>
              </w:rPr>
              <w:t>يتقاعد</w:t>
            </w:r>
            <w:r w:rsidRPr="00725B23">
              <w:rPr>
                <w:rFonts w:ascii="Calibri" w:hAnsi="Calibri" w:cs="Calibri"/>
                <w:b/>
                <w:bCs/>
                <w:color w:val="auto"/>
                <w:sz w:val="18"/>
                <w:szCs w:val="18"/>
                <w:u w:val="single"/>
                <w:rtl/>
                <w:lang w:eastAsia="ar" w:bidi="ar-EG"/>
              </w:rPr>
              <w:t xml:space="preserve"> بلغ الحد العمري الأقصى للخدمة في المكتب الدولي</w:t>
            </w:r>
            <w:r w:rsidRPr="00725B23">
              <w:rPr>
                <w:rFonts w:ascii="Calibri" w:eastAsia="Times New Roman" w:hAnsi="Calibri" w:cs="Calibri"/>
                <w:color w:val="auto"/>
                <w:sz w:val="18"/>
                <w:szCs w:val="18"/>
                <w:rtl/>
                <w:lang w:eastAsia="ar" w:bidi="ar-EG"/>
              </w:rPr>
              <w:t xml:space="preserve">. </w:t>
            </w:r>
          </w:p>
          <w:p w14:paraId="252125DB" w14:textId="77777777" w:rsidR="002F0874" w:rsidRPr="00725B23" w:rsidRDefault="002F0874" w:rsidP="00C02282">
            <w:pPr>
              <w:autoSpaceDE w:val="0"/>
              <w:autoSpaceDN w:val="0"/>
              <w:bidi/>
              <w:ind w:left="391"/>
              <w:rPr>
                <w:rFonts w:ascii="Calibri" w:eastAsia="Times New Roman" w:hAnsi="Calibri" w:cs="Calibri"/>
                <w:sz w:val="18"/>
                <w:szCs w:val="18"/>
                <w:lang w:bidi="ar-EG"/>
              </w:rPr>
            </w:pPr>
            <w:r w:rsidRPr="00725B23">
              <w:rPr>
                <w:rFonts w:ascii="Calibri" w:eastAsia="Times New Roman" w:hAnsi="Calibri" w:cs="Calibri"/>
                <w:sz w:val="18"/>
                <w:szCs w:val="18"/>
                <w:rtl/>
                <w:lang w:eastAsia="ar" w:bidi="ar-EG"/>
              </w:rPr>
              <w:t>[…]</w:t>
            </w:r>
          </w:p>
          <w:p w14:paraId="006CE663" w14:textId="2A32DA13" w:rsidR="002F0874" w:rsidRPr="00725B23" w:rsidRDefault="002F0874" w:rsidP="00C02282">
            <w:pPr>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725B23">
              <w:rPr>
                <w:rFonts w:ascii="Calibri" w:eastAsia="Times New Roman" w:hAnsi="Calibri" w:cs="Calibri"/>
                <w:sz w:val="18"/>
                <w:szCs w:val="18"/>
                <w:rtl/>
                <w:lang w:eastAsia="ar" w:bidi="ar-EG"/>
              </w:rPr>
              <w:t xml:space="preserve">(6) </w:t>
            </w:r>
            <w:r w:rsidRPr="00725B23">
              <w:rPr>
                <w:rFonts w:ascii="Calibri" w:eastAsia="Times New Roman" w:hAnsi="Calibri" w:cs="Calibri"/>
                <w:sz w:val="18"/>
                <w:szCs w:val="18"/>
                <w:rtl/>
                <w:lang w:eastAsia="ar" w:bidi="ar-EG"/>
              </w:rPr>
              <w:tab/>
              <w:t xml:space="preserve">ويجوز للمدير العام، عندما يقرر أن الظروف تبرر ذلك، أن يدفع للموظف الذي تُنهى خدمته بموجب الفقرة الفرعية (أ)(5) و(أ)(6)"2" من المادة 9-2 تعويضاً عن إنهاء الخدمة لا يزيد بنسبة تتجاوز 50% عن التعويض المنصوص عليه في الفقرة الفرعية (1) أعلاه. </w:t>
            </w:r>
            <w:r w:rsidRPr="00725B23">
              <w:rPr>
                <w:rFonts w:ascii="Calibri" w:eastAsia="Times New Roman" w:hAnsi="Calibri" w:cs="Calibri"/>
                <w:b/>
                <w:bCs/>
                <w:sz w:val="18"/>
                <w:szCs w:val="18"/>
                <w:u w:val="single"/>
                <w:rtl/>
                <w:lang w:eastAsia="ar" w:bidi="ar-EG"/>
              </w:rPr>
              <w:t>ويجوز أيضاً للمدير العام أن يدفع للموظف الذي انتهى تعيينه بموجب الفقرة الفرعية (أ)(5) من المادة 9-2 تعويضاً عن إنهاء الخدمة يقل عن التعويض المنصوص عليه في الفقرة الفرعية (1) أعلاه، بشرط موافقة الموظف المعني.</w:t>
            </w:r>
          </w:p>
        </w:tc>
        <w:tc>
          <w:tcPr>
            <w:tcW w:w="4536" w:type="dxa"/>
            <w:tcBorders>
              <w:top w:val="single" w:sz="6" w:space="0" w:color="A6A6A6" w:themeColor="background1" w:themeShade="A6"/>
            </w:tcBorders>
            <w:shd w:val="clear" w:color="auto" w:fill="FFFFFF" w:themeFill="background1"/>
            <w:tcMar>
              <w:top w:w="57" w:type="dxa"/>
              <w:bottom w:w="57" w:type="dxa"/>
            </w:tcMar>
          </w:tcPr>
          <w:p w14:paraId="6F3244A2" w14:textId="45465F0D" w:rsidR="002F0874" w:rsidRPr="00725B23" w:rsidRDefault="002F0874" w:rsidP="00C02282">
            <w:pPr>
              <w:bidi/>
              <w:rPr>
                <w:rFonts w:ascii="Calibri" w:hAnsi="Calibri" w:cs="Calibri"/>
                <w:sz w:val="18"/>
                <w:szCs w:val="18"/>
                <w:lang w:val="en-GB" w:bidi="ar-EG"/>
              </w:rPr>
            </w:pPr>
            <w:r w:rsidRPr="00725B23">
              <w:rPr>
                <w:rFonts w:ascii="Calibri" w:hAnsi="Calibri" w:cs="Calibri"/>
                <w:color w:val="000000" w:themeColor="text1"/>
                <w:sz w:val="18"/>
                <w:szCs w:val="18"/>
                <w:rtl/>
                <w:lang w:eastAsia="ar" w:bidi="ar-EG"/>
              </w:rPr>
              <w:t>التعديل المقترح إدخاله على المادة 9-8(أ)(3)"5" من نظام الموظفين من شأنه أن يسمح بدفع تعويض عن إنهاء الخدمة إلى الموظفين الذين لم يبلغوا بعدُ السن الإلزامية لإنهاء الخدمة، وهي 65 سنة، ولكنهم بلغوا السن العادية للتقاعد، وهي إما 60 وإما 62 سنة، حسب الحالة.</w:t>
            </w:r>
          </w:p>
          <w:p w14:paraId="767FE6D2" w14:textId="77777777" w:rsidR="002F0874" w:rsidRPr="00725B23" w:rsidRDefault="002F0874" w:rsidP="00C02282">
            <w:pPr>
              <w:bidi/>
              <w:rPr>
                <w:rFonts w:ascii="Calibri" w:hAnsi="Calibri" w:cs="Calibri"/>
                <w:color w:val="000000" w:themeColor="text1"/>
                <w:sz w:val="18"/>
                <w:szCs w:val="18"/>
                <w:lang w:bidi="ar-EG"/>
              </w:rPr>
            </w:pPr>
          </w:p>
          <w:p w14:paraId="6CCF1CAF" w14:textId="37B955A2" w:rsidR="002F0874" w:rsidRPr="00725B23" w:rsidRDefault="002F0874" w:rsidP="0001371A">
            <w:pPr>
              <w:bidi/>
              <w:rPr>
                <w:rFonts w:ascii="Calibri" w:hAnsi="Calibri" w:cs="Calibri"/>
                <w:sz w:val="18"/>
                <w:szCs w:val="18"/>
                <w:lang w:bidi="ar-EG"/>
              </w:rPr>
            </w:pPr>
            <w:r w:rsidRPr="00725B23">
              <w:rPr>
                <w:rFonts w:ascii="Calibri" w:hAnsi="Calibri" w:cs="Calibri"/>
                <w:color w:val="000000" w:themeColor="text1"/>
                <w:sz w:val="18"/>
                <w:szCs w:val="18"/>
                <w:rtl/>
                <w:lang w:eastAsia="ar" w:bidi="ar-EG"/>
              </w:rPr>
              <w:t>ومن شأن التعديل المقترح إدخاله على المادة 9-8(أ)(6) من نظام الموظفين أن يسمح للويبو بإبرام اتفاق لإنهاء الخدمة يقضي بدفع تعويض عن إنهاء الخدمة أقل من التعويض المنصوص عليه في المادة 9-8(أ)(1) من نظام الموظفين، إذا اعتُبر ذلك من مصلحة الويبو ووافق عليه الموظف.</w:t>
            </w:r>
          </w:p>
        </w:tc>
      </w:tr>
      <w:tr w:rsidR="00BD4BF4" w:rsidRPr="00725B23" w14:paraId="7ADB8783" w14:textId="77777777" w:rsidTr="00CD319E">
        <w:trPr>
          <w:trHeight w:val="20"/>
        </w:trPr>
        <w:tc>
          <w:tcPr>
            <w:tcW w:w="1843" w:type="dxa"/>
            <w:shd w:val="clear" w:color="auto" w:fill="auto"/>
            <w:tcMar>
              <w:top w:w="57" w:type="dxa"/>
              <w:bottom w:w="57" w:type="dxa"/>
            </w:tcMar>
          </w:tcPr>
          <w:p w14:paraId="36C039D1" w14:textId="4E88C1EB" w:rsidR="00BD4BF4" w:rsidRPr="00725B23" w:rsidRDefault="00BD4BF4" w:rsidP="000D4B1B">
            <w:pPr>
              <w:keepNext/>
              <w:bidi/>
              <w:spacing w:after="180"/>
              <w:ind w:right="34"/>
              <w:rPr>
                <w:rFonts w:ascii="Calibri" w:hAnsi="Calibri" w:cs="Calibri"/>
                <w:b/>
                <w:sz w:val="18"/>
                <w:szCs w:val="18"/>
                <w:lang w:bidi="ar-EG"/>
              </w:rPr>
            </w:pPr>
            <w:r w:rsidRPr="00725B23">
              <w:rPr>
                <w:rFonts w:ascii="Calibri" w:hAnsi="Calibri" w:cs="Calibri"/>
                <w:b/>
                <w:bCs/>
                <w:sz w:val="18"/>
                <w:szCs w:val="18"/>
                <w:rtl/>
                <w:lang w:eastAsia="ar" w:bidi="ar-EG"/>
              </w:rPr>
              <w:lastRenderedPageBreak/>
              <w:t>المادة 10-1</w:t>
            </w:r>
          </w:p>
          <w:p w14:paraId="11DF67B3" w14:textId="6F8435A0" w:rsidR="00BD4BF4" w:rsidRPr="00725B23" w:rsidRDefault="002158B9" w:rsidP="000D4B1B">
            <w:pPr>
              <w:keepNext/>
              <w:bidi/>
              <w:spacing w:after="180"/>
              <w:ind w:right="34"/>
              <w:rPr>
                <w:rFonts w:ascii="Calibri" w:hAnsi="Calibri" w:cs="Calibri"/>
                <w:strike/>
                <w:sz w:val="18"/>
                <w:szCs w:val="18"/>
                <w:lang w:bidi="ar-EG"/>
              </w:rPr>
            </w:pPr>
            <w:r w:rsidRPr="00725B23">
              <w:rPr>
                <w:rFonts w:ascii="Calibri" w:hAnsi="Calibri" w:cs="Calibri"/>
                <w:strike/>
                <w:sz w:val="18"/>
                <w:szCs w:val="18"/>
                <w:rtl/>
                <w:lang w:eastAsia="ar" w:bidi="ar-EG"/>
              </w:rPr>
              <w:t>التدابير التأديبية</w:t>
            </w:r>
          </w:p>
          <w:p w14:paraId="761B1690" w14:textId="1BE0CA9F" w:rsidR="002158B9" w:rsidRPr="00725B23" w:rsidRDefault="002158B9" w:rsidP="000D4B1B">
            <w:pPr>
              <w:keepNext/>
              <w:bidi/>
              <w:ind w:right="33"/>
              <w:rPr>
                <w:rFonts w:ascii="Calibri" w:hAnsi="Calibri" w:cs="Calibri"/>
                <w:b/>
                <w:sz w:val="18"/>
                <w:szCs w:val="18"/>
                <w:highlight w:val="yellow"/>
                <w:u w:val="single"/>
                <w:lang w:bidi="ar-EG"/>
              </w:rPr>
            </w:pPr>
            <w:r w:rsidRPr="00725B23">
              <w:rPr>
                <w:rFonts w:ascii="Calibri" w:hAnsi="Calibri" w:cs="Calibri"/>
                <w:b/>
                <w:bCs/>
                <w:sz w:val="18"/>
                <w:szCs w:val="18"/>
                <w:u w:val="single"/>
                <w:rtl/>
                <w:lang w:eastAsia="ar" w:bidi="ar-EG"/>
              </w:rPr>
              <w:t>سوء السلوك</w:t>
            </w:r>
          </w:p>
        </w:tc>
        <w:tc>
          <w:tcPr>
            <w:tcW w:w="4536" w:type="dxa"/>
            <w:shd w:val="clear" w:color="auto" w:fill="auto"/>
            <w:tcMar>
              <w:top w:w="57" w:type="dxa"/>
              <w:bottom w:w="57" w:type="dxa"/>
            </w:tcMar>
          </w:tcPr>
          <w:p w14:paraId="21DE39DD" w14:textId="553D3EC2" w:rsidR="002158B9" w:rsidRPr="00725B23" w:rsidRDefault="002158B9" w:rsidP="000D4B1B">
            <w:pPr>
              <w:keepNext/>
              <w:tabs>
                <w:tab w:val="left" w:pos="391"/>
              </w:tabs>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 xml:space="preserve">(أ) </w:t>
            </w:r>
            <w:r w:rsidRPr="00725B23">
              <w:rPr>
                <w:rFonts w:ascii="Calibri" w:eastAsia="Times New Roman" w:hAnsi="Calibri" w:cs="Calibri"/>
                <w:color w:val="000000"/>
                <w:sz w:val="18"/>
                <w:szCs w:val="18"/>
                <w:rtl/>
                <w:lang w:eastAsia="ar" w:bidi="ar-EG"/>
              </w:rPr>
              <w:tab/>
              <w:t>يمكن أن يدخل عدم امتثال موظف لنظام الموظفين ولائحته ومعايير السلوك المطلوبة من موظفي الخدمة المدنية الدولية أو أية التزامات أخرى لموظفي المكتب الدولي في فئة سوء السلوك ويجوز تطبيق تدابير تأديبية عليه.</w:t>
            </w:r>
          </w:p>
          <w:p w14:paraId="655E9525" w14:textId="77777777" w:rsidR="002158B9" w:rsidRPr="00725B23" w:rsidRDefault="002158B9" w:rsidP="000D4B1B">
            <w:pPr>
              <w:keepNext/>
              <w:autoSpaceDE w:val="0"/>
              <w:autoSpaceDN w:val="0"/>
              <w:bidi/>
              <w:adjustRightInd w:val="0"/>
              <w:rPr>
                <w:rFonts w:ascii="Calibri" w:eastAsia="Times New Roman" w:hAnsi="Calibri" w:cs="Calibri"/>
                <w:color w:val="000000"/>
                <w:sz w:val="18"/>
                <w:szCs w:val="18"/>
                <w:lang w:eastAsia="fr-CH" w:bidi="ar-EG"/>
              </w:rPr>
            </w:pPr>
          </w:p>
          <w:p w14:paraId="43AE8659" w14:textId="0FA85682" w:rsidR="002158B9" w:rsidRPr="00725B23" w:rsidRDefault="00942536" w:rsidP="000D4B1B">
            <w:pPr>
              <w:keepNext/>
              <w:autoSpaceDE w:val="0"/>
              <w:autoSpaceDN w:val="0"/>
              <w:bidi/>
              <w:adjustRightInd w:val="0"/>
              <w:rPr>
                <w:rFonts w:ascii="Calibri" w:hAnsi="Calibri" w:cs="Calibri"/>
                <w:b/>
                <w:sz w:val="18"/>
                <w:szCs w:val="18"/>
                <w:lang w:bidi="ar-EG"/>
              </w:rPr>
            </w:pPr>
            <w:r w:rsidRPr="00725B23">
              <w:rPr>
                <w:rFonts w:ascii="Calibri" w:eastAsia="Times New Roman" w:hAnsi="Calibri" w:cs="Calibri"/>
                <w:color w:val="000000"/>
                <w:sz w:val="18"/>
                <w:szCs w:val="18"/>
                <w:rtl/>
                <w:lang w:eastAsia="ar" w:bidi="ar-EG"/>
              </w:rPr>
              <w:t>[…]</w:t>
            </w:r>
          </w:p>
        </w:tc>
        <w:tc>
          <w:tcPr>
            <w:tcW w:w="4536" w:type="dxa"/>
            <w:shd w:val="clear" w:color="auto" w:fill="auto"/>
            <w:tcMar>
              <w:top w:w="57" w:type="dxa"/>
              <w:bottom w:w="57" w:type="dxa"/>
            </w:tcMar>
          </w:tcPr>
          <w:p w14:paraId="509059C4" w14:textId="2D93868B" w:rsidR="00D41C16" w:rsidRPr="00725B23" w:rsidRDefault="00D41C16" w:rsidP="000D4B1B">
            <w:pPr>
              <w:keepNext/>
              <w:tabs>
                <w:tab w:val="left" w:pos="391"/>
              </w:tabs>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 xml:space="preserve">(أ) </w:t>
            </w:r>
            <w:r w:rsidRPr="00725B23">
              <w:rPr>
                <w:rFonts w:ascii="Calibri" w:eastAsia="Times New Roman" w:hAnsi="Calibri" w:cs="Calibri"/>
                <w:color w:val="000000"/>
                <w:sz w:val="18"/>
                <w:szCs w:val="18"/>
                <w:rtl/>
                <w:lang w:eastAsia="ar" w:bidi="ar-EG"/>
              </w:rPr>
              <w:tab/>
              <w:t>يمكن أن يدخل عدم امتثال موظف لنظام الموظفين ولائحته ومعايير السلوك المطلوبة من موظفي الخدمة المدنية الدولية أو أية التزامات أخرى لموظفي المكتب الدولي في فئة سوء السلوك ويجوز تطبيق تدابير تأديبية عليه.</w:t>
            </w:r>
          </w:p>
          <w:p w14:paraId="4CD08798" w14:textId="77777777" w:rsidR="00D41C16" w:rsidRPr="00725B23" w:rsidRDefault="00D41C16" w:rsidP="000D4B1B">
            <w:pPr>
              <w:keepNext/>
              <w:autoSpaceDE w:val="0"/>
              <w:autoSpaceDN w:val="0"/>
              <w:bidi/>
              <w:adjustRightInd w:val="0"/>
              <w:rPr>
                <w:rFonts w:ascii="Calibri" w:eastAsia="Times New Roman" w:hAnsi="Calibri" w:cs="Calibri"/>
                <w:color w:val="000000"/>
                <w:sz w:val="18"/>
                <w:szCs w:val="18"/>
                <w:lang w:eastAsia="fr-CH" w:bidi="ar-EG"/>
              </w:rPr>
            </w:pPr>
          </w:p>
          <w:p w14:paraId="59A96524" w14:textId="20B6A24A" w:rsidR="00D41C16" w:rsidRPr="00725B23" w:rsidRDefault="00942536" w:rsidP="000D4B1B">
            <w:pPr>
              <w:keepNext/>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w:t>
            </w:r>
          </w:p>
          <w:p w14:paraId="4CAF525F" w14:textId="77777777" w:rsidR="00942536" w:rsidRPr="00725B23" w:rsidRDefault="00942536" w:rsidP="000D4B1B">
            <w:pPr>
              <w:keepNext/>
              <w:autoSpaceDE w:val="0"/>
              <w:autoSpaceDN w:val="0"/>
              <w:bidi/>
              <w:adjustRightInd w:val="0"/>
              <w:rPr>
                <w:rFonts w:ascii="Calibri" w:hAnsi="Calibri" w:cs="Calibri"/>
                <w:sz w:val="18"/>
                <w:szCs w:val="18"/>
                <w:u w:val="single"/>
                <w:lang w:bidi="ar-EG"/>
              </w:rPr>
            </w:pPr>
          </w:p>
          <w:p w14:paraId="0BFC383D" w14:textId="011D408C" w:rsidR="00BD4BF4" w:rsidRPr="00725B23" w:rsidRDefault="00D41C16" w:rsidP="000D4B1B">
            <w:pPr>
              <w:pStyle w:val="Default"/>
              <w:keepNext/>
              <w:tabs>
                <w:tab w:val="left" w:pos="391"/>
              </w:tabs>
              <w:bidi/>
              <w:rPr>
                <w:rFonts w:ascii="Calibri" w:hAnsi="Calibri" w:cs="Calibri"/>
                <w:b/>
                <w:sz w:val="18"/>
                <w:szCs w:val="18"/>
                <w:u w:val="single"/>
                <w:lang w:bidi="ar-EG"/>
              </w:rPr>
            </w:pPr>
            <w:r w:rsidRPr="00725B23">
              <w:rPr>
                <w:rFonts w:ascii="Calibri" w:hAnsi="Calibri" w:cs="Calibri"/>
                <w:b/>
                <w:bCs/>
                <w:sz w:val="18"/>
                <w:szCs w:val="18"/>
                <w:u w:val="single"/>
                <w:rtl/>
                <w:lang w:eastAsia="ar" w:bidi="ar-EG"/>
              </w:rPr>
              <w:t xml:space="preserve">(د) </w:t>
            </w:r>
            <w:r w:rsidRPr="00725B23">
              <w:rPr>
                <w:rFonts w:ascii="Calibri" w:hAnsi="Calibri" w:cs="Calibri"/>
                <w:b/>
                <w:bCs/>
                <w:sz w:val="18"/>
                <w:szCs w:val="18"/>
                <w:u w:val="single"/>
                <w:rtl/>
                <w:lang w:eastAsia="ar" w:bidi="ar-EG"/>
              </w:rPr>
              <w:tab/>
              <w:t>ويجوز أن يُلزَم الموظف الذي ارتكب سوء سلوك بأن يسدد للمنظمة أي خسائر مالية تكبدتها وكان سوء سلوكه سبباً مباشراً فيها.</w:t>
            </w:r>
          </w:p>
        </w:tc>
        <w:tc>
          <w:tcPr>
            <w:tcW w:w="4536" w:type="dxa"/>
            <w:shd w:val="clear" w:color="auto" w:fill="auto"/>
            <w:tcMar>
              <w:top w:w="57" w:type="dxa"/>
              <w:bottom w:w="57" w:type="dxa"/>
            </w:tcMar>
          </w:tcPr>
          <w:p w14:paraId="1572279A" w14:textId="2B7842D5" w:rsidR="002158B9" w:rsidRPr="00725B23" w:rsidRDefault="00D16FD2" w:rsidP="000D4B1B">
            <w:pPr>
              <w:keepNext/>
              <w:bidi/>
              <w:rPr>
                <w:rFonts w:ascii="Calibri" w:hAnsi="Calibri" w:cs="Calibri"/>
                <w:sz w:val="18"/>
                <w:szCs w:val="18"/>
                <w:lang w:bidi="ar-EG"/>
              </w:rPr>
            </w:pPr>
            <w:r w:rsidRPr="00725B23">
              <w:rPr>
                <w:rFonts w:ascii="Calibri" w:hAnsi="Calibri" w:cs="Calibri"/>
                <w:sz w:val="18"/>
                <w:szCs w:val="18"/>
                <w:rtl/>
                <w:lang w:eastAsia="ar" w:bidi="ar-EG"/>
              </w:rPr>
              <w:t>عنوان المادة: يُقترح تغيير عنوان المادة من "التدابير التأديبية" إلى "سوء السلوك"، للتعبير بشكل أنسب عن موضوع المادة.</w:t>
            </w:r>
          </w:p>
          <w:p w14:paraId="07CAEEAD" w14:textId="77777777" w:rsidR="002158B9" w:rsidRPr="00725B23" w:rsidRDefault="002158B9" w:rsidP="000D4B1B">
            <w:pPr>
              <w:keepNext/>
              <w:bidi/>
              <w:rPr>
                <w:rFonts w:ascii="Calibri" w:hAnsi="Calibri" w:cs="Calibri"/>
                <w:sz w:val="18"/>
                <w:szCs w:val="18"/>
                <w:lang w:bidi="ar-EG"/>
              </w:rPr>
            </w:pPr>
          </w:p>
          <w:p w14:paraId="625BE7E1" w14:textId="0AEA97D3" w:rsidR="008A2886" w:rsidRPr="00725B23" w:rsidRDefault="00D16FD2" w:rsidP="000D4B1B">
            <w:pPr>
              <w:keepNext/>
              <w:bidi/>
              <w:rPr>
                <w:rFonts w:ascii="Calibri" w:hAnsi="Calibri" w:cs="Calibri"/>
                <w:sz w:val="18"/>
                <w:szCs w:val="18"/>
                <w:lang w:bidi="ar-EG"/>
              </w:rPr>
            </w:pPr>
            <w:r w:rsidRPr="00725B23">
              <w:rPr>
                <w:rFonts w:ascii="Calibri" w:hAnsi="Calibri" w:cs="Calibri"/>
                <w:sz w:val="18"/>
                <w:szCs w:val="18"/>
                <w:rtl/>
                <w:lang w:eastAsia="ar" w:bidi="ar-EG"/>
              </w:rPr>
              <w:t>الفقرة الجديدة (د): تكتفي القاعدة 10-1-1(ب)(1) من لائحة الموظفين بالنص، بعبارات عامة، على أن "استرداد أموال مستحقة للمنظمة" هو تدبير إداري، وليس تدبيراً تأديبياً. فيُقترح إضافة فقرة جديدة (د) في القاعدة 10-1 من نظام الموظفين لدرء أي شك في أن الويبو يحق لها أن تسترد من الموظف الخسائر المالية التي تكبدتها المنظمة وكان سوء سلوك الموظف سبباً مباشراً فيها.</w:t>
            </w:r>
          </w:p>
        </w:tc>
      </w:tr>
      <w:tr w:rsidR="00DB06E7" w:rsidRPr="00725B23" w14:paraId="58A2A5DA" w14:textId="77777777" w:rsidTr="00CD319E">
        <w:trPr>
          <w:trHeight w:val="20"/>
        </w:trPr>
        <w:tc>
          <w:tcPr>
            <w:tcW w:w="1843" w:type="dxa"/>
            <w:shd w:val="clear" w:color="auto" w:fill="auto"/>
            <w:tcMar>
              <w:top w:w="57" w:type="dxa"/>
              <w:bottom w:w="57" w:type="dxa"/>
            </w:tcMar>
          </w:tcPr>
          <w:p w14:paraId="1D20FD9D" w14:textId="77777777" w:rsidR="00DB06E7" w:rsidRPr="00725B23" w:rsidRDefault="00DB06E7" w:rsidP="005A061E">
            <w:pPr>
              <w:keepLines/>
              <w:bidi/>
              <w:spacing w:after="180"/>
              <w:ind w:right="34"/>
              <w:rPr>
                <w:rFonts w:ascii="Calibri" w:hAnsi="Calibri" w:cs="Calibri"/>
                <w:b/>
                <w:sz w:val="18"/>
                <w:szCs w:val="18"/>
                <w:lang w:bidi="ar-EG"/>
              </w:rPr>
            </w:pPr>
            <w:r w:rsidRPr="00725B23">
              <w:rPr>
                <w:rFonts w:ascii="Calibri" w:hAnsi="Calibri" w:cs="Calibri"/>
                <w:b/>
                <w:bCs/>
                <w:sz w:val="18"/>
                <w:szCs w:val="18"/>
                <w:rtl/>
                <w:lang w:eastAsia="ar" w:bidi="ar-EG"/>
              </w:rPr>
              <w:t>المادة 11-6</w:t>
            </w:r>
          </w:p>
          <w:p w14:paraId="2446D672" w14:textId="15AE3DE4" w:rsidR="00DB06E7" w:rsidRPr="00725B23" w:rsidRDefault="00DB06E7" w:rsidP="005A061E">
            <w:pPr>
              <w:keepLines/>
              <w:bidi/>
              <w:spacing w:after="180"/>
              <w:ind w:right="34"/>
              <w:rPr>
                <w:rFonts w:ascii="Calibri" w:hAnsi="Calibri" w:cs="Calibri"/>
                <w:sz w:val="18"/>
                <w:szCs w:val="18"/>
                <w:lang w:bidi="ar-EG"/>
              </w:rPr>
            </w:pPr>
            <w:r w:rsidRPr="00725B23">
              <w:rPr>
                <w:rFonts w:ascii="Calibri" w:hAnsi="Calibri" w:cs="Calibri"/>
                <w:sz w:val="18"/>
                <w:szCs w:val="18"/>
                <w:rtl/>
                <w:lang w:eastAsia="ar" w:bidi="ar-EG"/>
              </w:rPr>
              <w:t>الطعن أمام المحكمة</w:t>
            </w:r>
          </w:p>
        </w:tc>
        <w:tc>
          <w:tcPr>
            <w:tcW w:w="4536" w:type="dxa"/>
            <w:shd w:val="clear" w:color="auto" w:fill="auto"/>
            <w:tcMar>
              <w:top w:w="57" w:type="dxa"/>
              <w:bottom w:w="57" w:type="dxa"/>
            </w:tcMar>
          </w:tcPr>
          <w:p w14:paraId="4C9DA755" w14:textId="3C4030F6" w:rsidR="00DB06E7" w:rsidRPr="00725B23" w:rsidRDefault="00DB06E7" w:rsidP="005A061E">
            <w:pPr>
              <w:keepLines/>
              <w:autoSpaceDE w:val="0"/>
              <w:autoSpaceDN w:val="0"/>
              <w:bidi/>
              <w:adjustRightInd w:val="0"/>
              <w:rPr>
                <w:rFonts w:ascii="Calibri" w:eastAsia="Times New Roman" w:hAnsi="Calibri" w:cs="Calibri"/>
                <w:color w:val="000000"/>
                <w:sz w:val="18"/>
                <w:szCs w:val="18"/>
                <w:lang w:eastAsia="fr-CH" w:bidi="ar-EG"/>
              </w:rPr>
            </w:pPr>
            <w:r w:rsidRPr="00725B23">
              <w:rPr>
                <w:rFonts w:ascii="Calibri" w:hAnsi="Calibri" w:cs="Calibri"/>
                <w:sz w:val="18"/>
                <w:szCs w:val="18"/>
                <w:rtl/>
                <w:lang w:eastAsia="ar" w:bidi="ar-EG"/>
              </w:rPr>
              <w:t>يكون للموظف، بعد استنفاد كل الوسائل المتاحة له بموجب المادة 11-5، الحق في الطعن أمام المحكمة الإدارية لمنظمة العمل الدولية ("المحكمة") طبقاً للشروط المنصوص عليها في النظام الأساسي لتلك المحكمة.</w:t>
            </w:r>
          </w:p>
        </w:tc>
        <w:tc>
          <w:tcPr>
            <w:tcW w:w="4536" w:type="dxa"/>
            <w:shd w:val="clear" w:color="auto" w:fill="auto"/>
            <w:tcMar>
              <w:top w:w="57" w:type="dxa"/>
              <w:bottom w:w="57" w:type="dxa"/>
            </w:tcMar>
          </w:tcPr>
          <w:p w14:paraId="57295280" w14:textId="76E894AF" w:rsidR="00DB06E7" w:rsidRPr="00725B23" w:rsidRDefault="00DB06E7" w:rsidP="005A061E">
            <w:pPr>
              <w:keepLines/>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 xml:space="preserve">يكون للموظف </w:t>
            </w:r>
            <w:r w:rsidRPr="00725B23">
              <w:rPr>
                <w:rFonts w:ascii="Calibri" w:eastAsia="Times New Roman" w:hAnsi="Calibri" w:cs="Calibri"/>
                <w:b/>
                <w:bCs/>
                <w:color w:val="000000"/>
                <w:sz w:val="18"/>
                <w:szCs w:val="18"/>
                <w:u w:val="single"/>
                <w:rtl/>
                <w:lang w:eastAsia="ar" w:bidi="ar-EG"/>
              </w:rPr>
              <w:t>الحالي أو السابق أو للمستفيد الشرعي من حقوق موظف مُتوفى</w:t>
            </w:r>
            <w:r w:rsidRPr="00725B23">
              <w:rPr>
                <w:rFonts w:ascii="Calibri" w:eastAsia="Times New Roman" w:hAnsi="Calibri" w:cs="Calibri"/>
                <w:color w:val="000000"/>
                <w:sz w:val="18"/>
                <w:szCs w:val="18"/>
                <w:rtl/>
                <w:lang w:eastAsia="ar" w:bidi="ar-EG"/>
              </w:rPr>
              <w:t>، بعد استنفاد كل الوسائل المتاحة له بموجب المادة 11-5، الحق في الطعن أمام المحكمة الإدارية لمنظمة العمل الدولية ("المحكمة") طبقاً للشروط المنصوص عليها في النظام الأساسي لتلك المحكمة</w:t>
            </w:r>
            <w:r w:rsidRPr="00725B23">
              <w:rPr>
                <w:rFonts w:ascii="Calibri" w:eastAsia="Times New Roman" w:hAnsi="Calibri" w:cs="Calibri"/>
                <w:b/>
                <w:bCs/>
                <w:color w:val="000000"/>
                <w:sz w:val="18"/>
                <w:szCs w:val="18"/>
                <w:u w:val="single"/>
                <w:rtl/>
                <w:lang w:eastAsia="ar" w:bidi="ar-EG"/>
              </w:rPr>
              <w:t xml:space="preserve"> وفي الاتفاق المُبرم بين المحكمة والويبو</w:t>
            </w:r>
            <w:r w:rsidRPr="00725B23">
              <w:rPr>
                <w:rFonts w:ascii="Calibri" w:eastAsia="Times New Roman" w:hAnsi="Calibri" w:cs="Calibri"/>
                <w:color w:val="000000"/>
                <w:sz w:val="18"/>
                <w:szCs w:val="18"/>
                <w:rtl/>
                <w:lang w:eastAsia="ar" w:bidi="ar-EG"/>
              </w:rPr>
              <w:t>.</w:t>
            </w:r>
          </w:p>
        </w:tc>
        <w:tc>
          <w:tcPr>
            <w:tcW w:w="4536" w:type="dxa"/>
            <w:shd w:val="clear" w:color="auto" w:fill="auto"/>
            <w:tcMar>
              <w:top w:w="57" w:type="dxa"/>
              <w:bottom w:w="57" w:type="dxa"/>
            </w:tcMar>
          </w:tcPr>
          <w:p w14:paraId="674EE48B" w14:textId="4DAB0390" w:rsidR="00DB06E7" w:rsidRPr="00725B23" w:rsidRDefault="00FD3703" w:rsidP="005A061E">
            <w:pPr>
              <w:keepLines/>
              <w:bidi/>
              <w:rPr>
                <w:rFonts w:ascii="Calibri" w:hAnsi="Calibri" w:cs="Calibri"/>
                <w:sz w:val="18"/>
                <w:szCs w:val="18"/>
                <w:lang w:bidi="ar-EG"/>
              </w:rPr>
            </w:pPr>
            <w:r w:rsidRPr="00725B23">
              <w:rPr>
                <w:rFonts w:ascii="Calibri" w:hAnsi="Calibri" w:cs="Calibri"/>
                <w:sz w:val="18"/>
                <w:szCs w:val="18"/>
                <w:rtl/>
                <w:lang w:eastAsia="ar" w:bidi="ar-EG"/>
              </w:rPr>
              <w:t>يُقترح أن يُدرج في المادة بعض الأحكام المتعلقة بالطعون المرفوعة أمام المحكمة التي ترد حالياً في القاعدة 11-6-1(أ) من لائحة الموظفين. وبذلك سوف تُحذف القاعدة 11-6-1(أ) من لائحة الموظفين لتجنب الازدواجية (انظر المرفق الثالث أدناه).</w:t>
            </w:r>
          </w:p>
        </w:tc>
      </w:tr>
      <w:tr w:rsidR="00BF2D0B" w:rsidRPr="00725B23" w14:paraId="2046D651" w14:textId="77777777" w:rsidTr="00CD319E">
        <w:trPr>
          <w:trHeight w:val="20"/>
        </w:trPr>
        <w:tc>
          <w:tcPr>
            <w:tcW w:w="1843" w:type="dxa"/>
            <w:shd w:val="clear" w:color="auto" w:fill="auto"/>
            <w:tcMar>
              <w:top w:w="57" w:type="dxa"/>
              <w:bottom w:w="57" w:type="dxa"/>
            </w:tcMar>
          </w:tcPr>
          <w:p w14:paraId="2EFD9D65" w14:textId="77777777" w:rsidR="00BF2D0B" w:rsidRPr="00725B23" w:rsidRDefault="00BF2D0B" w:rsidP="00BF2D0B">
            <w:pPr>
              <w:bidi/>
              <w:spacing w:after="180"/>
              <w:ind w:right="34"/>
              <w:rPr>
                <w:rFonts w:ascii="Calibri" w:hAnsi="Calibri" w:cs="Calibri"/>
                <w:b/>
                <w:sz w:val="18"/>
                <w:szCs w:val="18"/>
                <w:lang w:bidi="ar-EG"/>
              </w:rPr>
            </w:pPr>
            <w:r w:rsidRPr="00725B23">
              <w:rPr>
                <w:rFonts w:ascii="Calibri" w:hAnsi="Calibri" w:cs="Calibri"/>
                <w:b/>
                <w:bCs/>
                <w:sz w:val="18"/>
                <w:szCs w:val="18"/>
                <w:rtl/>
                <w:lang w:eastAsia="ar" w:bidi="ar-EG"/>
              </w:rPr>
              <w:t>المادة 12-5</w:t>
            </w:r>
          </w:p>
          <w:p w14:paraId="28769785" w14:textId="528BF8DE" w:rsidR="00BF2D0B" w:rsidRPr="00725B23" w:rsidRDefault="00BF2D0B" w:rsidP="00BF2D0B">
            <w:pPr>
              <w:keepLines/>
              <w:bidi/>
              <w:spacing w:after="180"/>
              <w:ind w:right="34"/>
              <w:rPr>
                <w:rFonts w:ascii="Calibri" w:hAnsi="Calibri" w:cs="Calibri"/>
                <w:b/>
                <w:sz w:val="18"/>
                <w:szCs w:val="18"/>
                <w:lang w:bidi="ar-EG"/>
              </w:rPr>
            </w:pPr>
            <w:r w:rsidRPr="00725B23">
              <w:rPr>
                <w:rFonts w:ascii="Calibri" w:hAnsi="Calibri" w:cs="Calibri"/>
                <w:sz w:val="18"/>
                <w:szCs w:val="18"/>
                <w:rtl/>
                <w:lang w:eastAsia="ar" w:bidi="ar-EG"/>
              </w:rPr>
              <w:t>التدابير الانتقالية</w:t>
            </w:r>
          </w:p>
        </w:tc>
        <w:tc>
          <w:tcPr>
            <w:tcW w:w="4536" w:type="dxa"/>
            <w:shd w:val="clear" w:color="auto" w:fill="auto"/>
            <w:tcMar>
              <w:top w:w="57" w:type="dxa"/>
              <w:bottom w:w="57" w:type="dxa"/>
            </w:tcMar>
          </w:tcPr>
          <w:p w14:paraId="223DF658" w14:textId="77777777" w:rsidR="00BF2D0B" w:rsidRPr="00725B23" w:rsidRDefault="00BF2D0B" w:rsidP="00BF2D0B">
            <w:pPr>
              <w:bidi/>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سن التقاعد</w:t>
            </w:r>
          </w:p>
          <w:p w14:paraId="3E2063FD" w14:textId="77777777" w:rsidR="00BF2D0B" w:rsidRPr="00725B23" w:rsidRDefault="00BF2D0B" w:rsidP="00BF2D0B">
            <w:pPr>
              <w:bidi/>
              <w:rPr>
                <w:rFonts w:ascii="Calibri" w:eastAsia="Times New Roman" w:hAnsi="Calibri" w:cs="Calibri"/>
                <w:color w:val="000000"/>
                <w:sz w:val="18"/>
                <w:szCs w:val="18"/>
                <w:lang w:eastAsia="fr-CH" w:bidi="ar-EG"/>
              </w:rPr>
            </w:pPr>
          </w:p>
          <w:p w14:paraId="689FA148" w14:textId="7BA8A877" w:rsidR="00BF2D0B" w:rsidRPr="00725B23" w:rsidRDefault="00BF2D0B" w:rsidP="00BF2D0B">
            <w:pPr>
              <w:keepLines/>
              <w:autoSpaceDE w:val="0"/>
              <w:autoSpaceDN w:val="0"/>
              <w:bidi/>
              <w:adjustRightInd w:val="0"/>
              <w:rPr>
                <w:rFonts w:ascii="Calibri" w:hAnsi="Calibri" w:cs="Calibri"/>
                <w:sz w:val="18"/>
                <w:szCs w:val="18"/>
                <w:lang w:bidi="ar-EG"/>
              </w:rPr>
            </w:pPr>
            <w:r w:rsidRPr="00725B23">
              <w:rPr>
                <w:rFonts w:ascii="Calibri" w:eastAsia="Times New Roman" w:hAnsi="Calibri" w:cs="Calibri"/>
                <w:color w:val="000000"/>
                <w:sz w:val="18"/>
                <w:szCs w:val="18"/>
                <w:rtl/>
                <w:lang w:eastAsia="ar" w:bidi="ar-EG"/>
              </w:rPr>
              <w:t>(ك) يتمتع الموظفون الذين بدأ سريان تعيينهم قبل 1 نوفمبر 1990 بحق مكتسب في التقاعد عند بلوغ سن الستين. ويتمتع الموظفون الذين بدأ سريان تعيينهم اعتباراً من 1 نوفمبر 1990 ولكن قبل 1 يناير 2014، بحق مكتسب في التقاعد عند بلوغ سن الثانية والستين. ويجوز لهؤلاء الموظفين أن يختاروا إنهاء خدمتهم في سن الستين أو الثانية والستين (بحسب الأحكام المطبقة عليهم) أو في أي وقت بعد ذلك قبل بلوغ سن الخامسة والستين. ويجب على الموظفين الذين يرغبون في ممارسة حقهم المكتسب في إنهاء خدمتهم في سن الستين أو الثانية والستين (بحسب الأحكام المطبقة عليهم) أو في أي وقت بعد ذلك قبل سن الخامسة والستين أن يقدموا إخطاراً مكتوباً قبل ثلاثة أشهر على الأقل من تاريخ الإنهاء المزمع إذا كانوا معينين تعييناً دائماً أو مستمراً وقبل 30 يوماً تقويمياً إذا كانوا معينين تعييناً محدد المدة. ومع ذلك، يجوز للمدير العام قبول فترة إخطار أقصر.</w:t>
            </w:r>
          </w:p>
        </w:tc>
        <w:tc>
          <w:tcPr>
            <w:tcW w:w="4536" w:type="dxa"/>
            <w:shd w:val="clear" w:color="auto" w:fill="auto"/>
            <w:tcMar>
              <w:top w:w="57" w:type="dxa"/>
              <w:bottom w:w="57" w:type="dxa"/>
            </w:tcMar>
          </w:tcPr>
          <w:p w14:paraId="085B0347" w14:textId="77777777" w:rsidR="00BF2D0B" w:rsidRPr="00725B23" w:rsidRDefault="00BF2D0B" w:rsidP="00BF2D0B">
            <w:pPr>
              <w:bidi/>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سن التقاعد</w:t>
            </w:r>
          </w:p>
          <w:p w14:paraId="2699717E" w14:textId="77777777" w:rsidR="00BF2D0B" w:rsidRPr="00725B23" w:rsidRDefault="00BF2D0B" w:rsidP="00BF2D0B">
            <w:pPr>
              <w:bidi/>
              <w:rPr>
                <w:rFonts w:ascii="Calibri" w:eastAsia="Times New Roman" w:hAnsi="Calibri" w:cs="Calibri"/>
                <w:color w:val="000000"/>
                <w:sz w:val="18"/>
                <w:szCs w:val="18"/>
                <w:lang w:eastAsia="fr-CH" w:bidi="ar-EG"/>
              </w:rPr>
            </w:pPr>
          </w:p>
          <w:p w14:paraId="4EFB2A70" w14:textId="67A3B92D" w:rsidR="00BF2D0B" w:rsidRPr="00725B23" w:rsidRDefault="00BF2D0B" w:rsidP="00BF2D0B">
            <w:pPr>
              <w:keepLines/>
              <w:autoSpaceDE w:val="0"/>
              <w:autoSpaceDN w:val="0"/>
              <w:bidi/>
              <w:adjustRightInd w:val="0"/>
              <w:rPr>
                <w:rFonts w:ascii="Calibri" w:eastAsia="Times New Roman" w:hAnsi="Calibri" w:cs="Calibri"/>
                <w:color w:val="000000"/>
                <w:sz w:val="18"/>
                <w:szCs w:val="18"/>
                <w:lang w:eastAsia="fr-CH" w:bidi="ar-EG"/>
              </w:rPr>
            </w:pPr>
            <w:r w:rsidRPr="00725B23">
              <w:rPr>
                <w:rFonts w:ascii="Calibri" w:eastAsia="Times New Roman" w:hAnsi="Calibri" w:cs="Calibri"/>
                <w:color w:val="000000"/>
                <w:sz w:val="18"/>
                <w:szCs w:val="18"/>
                <w:rtl/>
                <w:lang w:eastAsia="ar" w:bidi="ar-EG"/>
              </w:rPr>
              <w:t xml:space="preserve">(ك) يتمتع الموظفون الذين بدأ سريان تعيينهم قبل 1 نوفمبر 1990 بحق مكتسب في التقاعد عند بلوغ سن الستين. ويتمتع الموظفون الذين بدأ سريان تعيينهم اعتباراً من 1 نوفمبر 1990 ولكن قبل 1 يناير 2014، بحق مكتسب في التقاعد عند بلوغ سن الثانية والستين. ويجوز لهؤلاء الموظفين أن يختاروا إنهاء خدمتهم في سن الستين أو الثانية والستين (بحسب الأحكام المطبقة عليهم) أو في أي وقت بعد ذلك قبل بلوغ سن الخامسة والستين. ويجب على الموظفين الذين يرغبون في ممارسة حقهم المكتسب في إنهاء خدمتهم في سن الستين أو الثانية والستين (بحسب الأحكام المطبقة عليهم) أو في أي وقت بعد ذلك قبل سن الخامسة والستين أن يقدموا إخطاراً مكتوباً قبل </w:t>
            </w:r>
            <w:r w:rsidRPr="00725B23">
              <w:rPr>
                <w:rFonts w:ascii="Calibri" w:eastAsia="Times New Roman" w:hAnsi="Calibri" w:cs="Calibri"/>
                <w:b/>
                <w:bCs/>
                <w:color w:val="000000"/>
                <w:sz w:val="18"/>
                <w:szCs w:val="18"/>
                <w:u w:val="single"/>
                <w:rtl/>
                <w:lang w:eastAsia="ar" w:bidi="ar-EG"/>
              </w:rPr>
              <w:t>ستة</w:t>
            </w:r>
            <w:r w:rsidRPr="00725B23">
              <w:rPr>
                <w:rFonts w:ascii="Calibri" w:eastAsia="Times New Roman" w:hAnsi="Calibri" w:cs="Calibri"/>
                <w:color w:val="000000"/>
                <w:sz w:val="18"/>
                <w:szCs w:val="18"/>
                <w:rtl/>
                <w:lang w:eastAsia="ar" w:bidi="ar-EG"/>
              </w:rPr>
              <w:t xml:space="preserve"> </w:t>
            </w:r>
            <w:r w:rsidRPr="00725B23">
              <w:rPr>
                <w:rFonts w:ascii="Calibri" w:eastAsia="Times New Roman" w:hAnsi="Calibri" w:cs="Calibri"/>
                <w:strike/>
                <w:color w:val="000000"/>
                <w:sz w:val="18"/>
                <w:szCs w:val="18"/>
                <w:rtl/>
                <w:lang w:eastAsia="ar" w:bidi="ar-EG"/>
              </w:rPr>
              <w:t>ثلاثة</w:t>
            </w:r>
            <w:r w:rsidRPr="00725B23">
              <w:rPr>
                <w:rFonts w:ascii="Calibri" w:eastAsia="Times New Roman" w:hAnsi="Calibri" w:cs="Calibri"/>
                <w:color w:val="000000"/>
                <w:sz w:val="18"/>
                <w:szCs w:val="18"/>
                <w:rtl/>
                <w:lang w:eastAsia="ar" w:bidi="ar-EG"/>
              </w:rPr>
              <w:t xml:space="preserve"> أشهر على الأقل من تاريخ الإنهاء المزمع إذا كانوا معينين تعييناً دائماً أو مستمراً وقبل </w:t>
            </w:r>
            <w:r w:rsidRPr="00725B23">
              <w:rPr>
                <w:rFonts w:ascii="Calibri" w:eastAsia="Times New Roman" w:hAnsi="Calibri" w:cs="Calibri"/>
                <w:b/>
                <w:bCs/>
                <w:color w:val="000000"/>
                <w:sz w:val="18"/>
                <w:szCs w:val="18"/>
                <w:u w:val="single"/>
                <w:rtl/>
                <w:lang w:eastAsia="ar" w:bidi="ar-EG"/>
              </w:rPr>
              <w:t>ثلاثة أشهر</w:t>
            </w:r>
            <w:r w:rsidRPr="00725B23">
              <w:rPr>
                <w:rFonts w:ascii="Calibri" w:eastAsia="Times New Roman" w:hAnsi="Calibri" w:cs="Calibri"/>
                <w:color w:val="000000"/>
                <w:sz w:val="18"/>
                <w:szCs w:val="18"/>
                <w:rtl/>
                <w:lang w:eastAsia="ar" w:bidi="ar-EG"/>
              </w:rPr>
              <w:t xml:space="preserve"> </w:t>
            </w:r>
            <w:r w:rsidRPr="00725B23">
              <w:rPr>
                <w:rFonts w:ascii="Calibri" w:eastAsia="Times New Roman" w:hAnsi="Calibri" w:cs="Calibri"/>
                <w:strike/>
                <w:color w:val="000000"/>
                <w:sz w:val="18"/>
                <w:szCs w:val="18"/>
                <w:rtl/>
                <w:lang w:eastAsia="ar" w:bidi="ar-EG"/>
              </w:rPr>
              <w:t>30 يوماً تقويمياً</w:t>
            </w:r>
            <w:r w:rsidRPr="00725B23">
              <w:rPr>
                <w:rFonts w:ascii="Calibri" w:eastAsia="Times New Roman" w:hAnsi="Calibri" w:cs="Calibri"/>
                <w:color w:val="000000"/>
                <w:sz w:val="18"/>
                <w:szCs w:val="18"/>
                <w:rtl/>
                <w:lang w:eastAsia="ar" w:bidi="ar-EG"/>
              </w:rPr>
              <w:t xml:space="preserve"> إذا كانوا معينين تعييناً محدد المدة. ومع ذلك، يجوز للمدير العام قبول فترة إخطار أقصر.</w:t>
            </w:r>
          </w:p>
        </w:tc>
        <w:tc>
          <w:tcPr>
            <w:tcW w:w="4536" w:type="dxa"/>
            <w:shd w:val="clear" w:color="auto" w:fill="auto"/>
            <w:tcMar>
              <w:top w:w="57" w:type="dxa"/>
              <w:bottom w:w="57" w:type="dxa"/>
            </w:tcMar>
          </w:tcPr>
          <w:p w14:paraId="1497D804" w14:textId="41C2A4F3" w:rsidR="00BF2D0B" w:rsidRPr="00725B23" w:rsidRDefault="0068677F" w:rsidP="005A061E">
            <w:pPr>
              <w:keepLines/>
              <w:bidi/>
              <w:rPr>
                <w:rFonts w:ascii="Calibri" w:hAnsi="Calibri" w:cs="Calibri"/>
                <w:sz w:val="18"/>
                <w:szCs w:val="18"/>
                <w:lang w:bidi="ar-EG"/>
              </w:rPr>
            </w:pPr>
            <w:r w:rsidRPr="00725B23">
              <w:rPr>
                <w:rFonts w:ascii="Calibri" w:hAnsi="Calibri" w:cs="Calibri"/>
                <w:color w:val="000000" w:themeColor="text1"/>
                <w:sz w:val="18"/>
                <w:szCs w:val="18"/>
                <w:rtl/>
                <w:lang w:eastAsia="ar" w:bidi="ar-EG"/>
              </w:rPr>
              <w:t>لأغراض التخطيط لتعاقب الموظفين، يُقترح زيادة فترة الإخطار للموظفين الذين يرغبون في ممارسة حقهم المكتسب في التقاعد قبل سن الخامسة والستين.</w:t>
            </w:r>
          </w:p>
        </w:tc>
      </w:tr>
      <w:bookmarkEnd w:id="5"/>
    </w:tbl>
    <w:p w14:paraId="479E33D6" w14:textId="77777777" w:rsidR="004765F3" w:rsidRPr="00161390" w:rsidRDefault="004765F3" w:rsidP="00B01B04">
      <w:pPr>
        <w:pStyle w:val="Caption"/>
        <w:bidi/>
        <w:rPr>
          <w:rFonts w:ascii="Calibri" w:hAnsi="Calibri" w:cs="Calibri"/>
          <w:lang w:bidi="ar-EG"/>
        </w:rPr>
      </w:pPr>
    </w:p>
    <w:p w14:paraId="318F3EE3" w14:textId="71DD088E" w:rsidR="008C72CD" w:rsidRPr="00161390" w:rsidRDefault="008C72CD" w:rsidP="004765F3">
      <w:pPr>
        <w:pStyle w:val="Caption"/>
        <w:bidi/>
        <w:ind w:left="9630"/>
        <w:rPr>
          <w:rFonts w:ascii="Calibri" w:hAnsi="Calibri" w:cs="Calibri"/>
          <w:b w:val="0"/>
          <w:sz w:val="22"/>
          <w:szCs w:val="22"/>
          <w:lang w:bidi="ar-EG"/>
        </w:rPr>
        <w:sectPr w:rsidR="008C72CD" w:rsidRPr="00161390" w:rsidSect="0032604F">
          <w:headerReference w:type="even" r:id="rId14"/>
          <w:headerReference w:type="default" r:id="rId15"/>
          <w:footerReference w:type="even" r:id="rId16"/>
          <w:footerReference w:type="default" r:id="rId17"/>
          <w:headerReference w:type="first" r:id="rId18"/>
          <w:foot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161390">
        <w:rPr>
          <w:rFonts w:ascii="Calibri" w:hAnsi="Calibri" w:cs="Calibri"/>
          <w:b w:val="0"/>
          <w:bCs w:val="0"/>
          <w:sz w:val="22"/>
          <w:szCs w:val="22"/>
          <w:rtl/>
          <w:lang w:eastAsia="ar" w:bidi="ar-EG"/>
        </w:rPr>
        <w:t xml:space="preserve">[يلي ذلك المرفق الثاني] </w:t>
      </w:r>
    </w:p>
    <w:p w14:paraId="5F6C6174" w14:textId="160D91E2" w:rsidR="008C72CD" w:rsidRPr="00161390" w:rsidRDefault="008C72CD" w:rsidP="00725B23">
      <w:pPr>
        <w:pStyle w:val="Heading4"/>
        <w:rPr>
          <w:rtl/>
        </w:rPr>
      </w:pPr>
      <w:r w:rsidRPr="00161390">
        <w:rPr>
          <w:rtl/>
        </w:rPr>
        <w:lastRenderedPageBreak/>
        <w:t>تعديلات على لائحة الموظفين طُبِّقت منذ 1 أغسطس 2019</w:t>
      </w:r>
    </w:p>
    <w:p w14:paraId="5BE39AEC" w14:textId="77777777" w:rsidR="008C72CD" w:rsidRPr="00161390" w:rsidRDefault="008C72CD" w:rsidP="00725B23">
      <w:pPr>
        <w:pStyle w:val="Heading4"/>
      </w:pPr>
    </w:p>
    <w:tbl>
      <w:tblPr>
        <w:bidiVisual/>
        <w:tblW w:w="15454" w:type="dxa"/>
        <w:tblInd w:w="-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IMPLEMENTED SINCE AUGUST 1, 2019"/>
      </w:tblPr>
      <w:tblGrid>
        <w:gridCol w:w="1845"/>
        <w:gridCol w:w="4536"/>
        <w:gridCol w:w="4536"/>
        <w:gridCol w:w="4537"/>
      </w:tblGrid>
      <w:tr w:rsidR="008C72CD" w:rsidRPr="00161390" w14:paraId="0E59ADFF" w14:textId="77777777" w:rsidTr="00CD319E">
        <w:trPr>
          <w:trHeight w:val="20"/>
          <w:tblHeader/>
        </w:trPr>
        <w:tc>
          <w:tcPr>
            <w:tcW w:w="1845" w:type="dxa"/>
            <w:shd w:val="clear" w:color="auto" w:fill="FBD4B4" w:themeFill="accent6" w:themeFillTint="66"/>
            <w:tcMar>
              <w:top w:w="57" w:type="dxa"/>
              <w:bottom w:w="57" w:type="dxa"/>
            </w:tcMar>
          </w:tcPr>
          <w:p w14:paraId="45BB2C45" w14:textId="77777777" w:rsidR="008C72CD" w:rsidRPr="00161390" w:rsidRDefault="008C72CD" w:rsidP="008C72CD">
            <w:pPr>
              <w:bidi/>
              <w:ind w:left="142" w:hanging="142"/>
              <w:jc w:val="center"/>
              <w:rPr>
                <w:rFonts w:ascii="Calibri" w:hAnsi="Calibri" w:cs="Calibri"/>
                <w:b/>
                <w:sz w:val="18"/>
                <w:szCs w:val="18"/>
                <w:lang w:bidi="ar-EG"/>
              </w:rPr>
            </w:pPr>
            <w:r w:rsidRPr="00161390">
              <w:rPr>
                <w:rFonts w:ascii="Calibri" w:hAnsi="Calibri" w:cs="Calibri"/>
                <w:b/>
                <w:bCs/>
                <w:sz w:val="18"/>
                <w:szCs w:val="18"/>
                <w:rtl/>
                <w:lang w:eastAsia="ar" w:bidi="ar-EG"/>
              </w:rPr>
              <w:t>القاعدة</w:t>
            </w:r>
          </w:p>
        </w:tc>
        <w:tc>
          <w:tcPr>
            <w:tcW w:w="4536" w:type="dxa"/>
            <w:shd w:val="clear" w:color="auto" w:fill="FBD4B4" w:themeFill="accent6" w:themeFillTint="66"/>
            <w:tcMar>
              <w:top w:w="57" w:type="dxa"/>
              <w:bottom w:w="57" w:type="dxa"/>
            </w:tcMar>
          </w:tcPr>
          <w:p w14:paraId="389E396B" w14:textId="77777777" w:rsidR="008C72CD" w:rsidRPr="00161390" w:rsidRDefault="008C72CD" w:rsidP="008C72CD">
            <w:pPr>
              <w:bidi/>
              <w:jc w:val="center"/>
              <w:rPr>
                <w:rFonts w:ascii="Calibri" w:hAnsi="Calibri" w:cs="Calibri"/>
                <w:b/>
                <w:sz w:val="18"/>
                <w:szCs w:val="18"/>
                <w:lang w:bidi="ar-EG"/>
              </w:rPr>
            </w:pPr>
            <w:r w:rsidRPr="00161390">
              <w:rPr>
                <w:rFonts w:ascii="Calibri" w:hAnsi="Calibri" w:cs="Calibri"/>
                <w:b/>
                <w:bCs/>
                <w:sz w:val="18"/>
                <w:szCs w:val="18"/>
                <w:rtl/>
                <w:lang w:eastAsia="ar" w:bidi="ar-EG"/>
              </w:rPr>
              <w:t>النص الحالي</w:t>
            </w:r>
          </w:p>
        </w:tc>
        <w:tc>
          <w:tcPr>
            <w:tcW w:w="4536" w:type="dxa"/>
            <w:shd w:val="clear" w:color="auto" w:fill="FBD4B4" w:themeFill="accent6" w:themeFillTint="66"/>
            <w:tcMar>
              <w:top w:w="57" w:type="dxa"/>
              <w:bottom w:w="57" w:type="dxa"/>
            </w:tcMar>
          </w:tcPr>
          <w:p w14:paraId="290D9C5B" w14:textId="77777777" w:rsidR="008C72CD" w:rsidRPr="00161390" w:rsidRDefault="008C72CD" w:rsidP="008C72CD">
            <w:pPr>
              <w:bidi/>
              <w:jc w:val="center"/>
              <w:rPr>
                <w:rFonts w:ascii="Calibri" w:hAnsi="Calibri" w:cs="Calibri"/>
                <w:b/>
                <w:sz w:val="18"/>
                <w:szCs w:val="18"/>
                <w:lang w:bidi="ar-EG"/>
              </w:rPr>
            </w:pPr>
            <w:r w:rsidRPr="00161390">
              <w:rPr>
                <w:rFonts w:ascii="Calibri" w:hAnsi="Calibri" w:cs="Calibri"/>
                <w:b/>
                <w:bCs/>
                <w:sz w:val="18"/>
                <w:szCs w:val="18"/>
                <w:rtl/>
                <w:lang w:eastAsia="ar" w:bidi="ar-EG"/>
              </w:rPr>
              <w:t>نص جديد</w:t>
            </w:r>
          </w:p>
        </w:tc>
        <w:tc>
          <w:tcPr>
            <w:tcW w:w="4537" w:type="dxa"/>
            <w:shd w:val="clear" w:color="auto" w:fill="FBD4B4" w:themeFill="accent6" w:themeFillTint="66"/>
            <w:tcMar>
              <w:top w:w="57" w:type="dxa"/>
              <w:bottom w:w="57" w:type="dxa"/>
            </w:tcMar>
          </w:tcPr>
          <w:p w14:paraId="0A342AC6" w14:textId="77777777" w:rsidR="008C72CD" w:rsidRPr="00161390" w:rsidRDefault="008C72CD" w:rsidP="008C72CD">
            <w:pPr>
              <w:bidi/>
              <w:jc w:val="center"/>
              <w:rPr>
                <w:rFonts w:ascii="Calibri" w:hAnsi="Calibri" w:cs="Calibri"/>
                <w:b/>
                <w:sz w:val="18"/>
                <w:szCs w:val="18"/>
                <w:lang w:bidi="ar-EG"/>
              </w:rPr>
            </w:pPr>
            <w:r w:rsidRPr="00161390">
              <w:rPr>
                <w:rFonts w:ascii="Calibri" w:hAnsi="Calibri" w:cs="Calibri"/>
                <w:b/>
                <w:bCs/>
                <w:sz w:val="18"/>
                <w:szCs w:val="18"/>
                <w:rtl/>
                <w:lang w:eastAsia="ar" w:bidi="ar-EG"/>
              </w:rPr>
              <w:t>غرض/وصف التعديل</w:t>
            </w:r>
          </w:p>
        </w:tc>
      </w:tr>
      <w:tr w:rsidR="008C1F2B" w:rsidRPr="00161390" w14:paraId="0144A957" w14:textId="77777777" w:rsidTr="00CD319E">
        <w:trPr>
          <w:trHeight w:val="20"/>
        </w:trPr>
        <w:tc>
          <w:tcPr>
            <w:tcW w:w="1845" w:type="dxa"/>
            <w:shd w:val="clear" w:color="auto" w:fill="auto"/>
            <w:tcMar>
              <w:top w:w="57" w:type="dxa"/>
              <w:bottom w:w="57" w:type="dxa"/>
            </w:tcMar>
          </w:tcPr>
          <w:p w14:paraId="5E4D0FCF" w14:textId="58EC5D9C" w:rsidR="008C1F2B" w:rsidRPr="00161390" w:rsidRDefault="008C1F2B" w:rsidP="006C7DF7">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3-10-1</w:t>
            </w:r>
          </w:p>
          <w:p w14:paraId="4D6466A5" w14:textId="400ADA67" w:rsidR="008C1F2B" w:rsidRPr="00161390" w:rsidRDefault="00911D89" w:rsidP="00960122">
            <w:pPr>
              <w:bidi/>
              <w:ind w:right="29"/>
              <w:rPr>
                <w:rFonts w:ascii="Calibri" w:hAnsi="Calibri" w:cs="Calibri"/>
                <w:sz w:val="18"/>
                <w:szCs w:val="18"/>
                <w:lang w:bidi="ar-EG"/>
              </w:rPr>
            </w:pPr>
            <w:r w:rsidRPr="00161390">
              <w:rPr>
                <w:rFonts w:ascii="Calibri" w:hAnsi="Calibri" w:cs="Calibri"/>
                <w:sz w:val="18"/>
                <w:szCs w:val="18"/>
                <w:rtl/>
                <w:lang w:eastAsia="ar" w:bidi="ar-EG"/>
              </w:rPr>
              <w:t>بدل اللغة</w:t>
            </w:r>
          </w:p>
        </w:tc>
        <w:tc>
          <w:tcPr>
            <w:tcW w:w="4536" w:type="dxa"/>
            <w:shd w:val="clear" w:color="auto" w:fill="auto"/>
            <w:tcMar>
              <w:top w:w="57" w:type="dxa"/>
              <w:bottom w:w="57" w:type="dxa"/>
            </w:tcMar>
          </w:tcPr>
          <w:p w14:paraId="75A6C825" w14:textId="1D076BF8" w:rsidR="00911D89" w:rsidRPr="00161390" w:rsidRDefault="00911D89"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(أ)</w:t>
            </w:r>
            <w:r w:rsidRPr="00161390">
              <w:rPr>
                <w:rFonts w:ascii="Calibri" w:eastAsia="Times New Roman" w:hAnsi="Calibri" w:cs="Calibri"/>
                <w:sz w:val="18"/>
                <w:szCs w:val="18"/>
                <w:rtl/>
                <w:lang w:eastAsia="ar" w:bidi="ar-EG"/>
              </w:rPr>
              <w:tab/>
              <w:t>يجوز أن يُدفَع بدل لغة يدخل في حساب المعاش التقاعدي إلى موظفي فئة الخدمات العامة الذين يجتازون امتحاناً ينظمه المدير العام والذين يثبتون كفاءة في لغة أو لغتين من اللغات التالية: العربية، والصينية، والإنكليزية، والفرنسية، والألمانية، واليابانية، والكورية، والبرتغالية، والروسية، والإسبانية</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وعلى الرغم مما سلف ذكره، لا يُدفَع البدل عن لغة الموظف الأصلية ولا عن أي لغة يقرر المدير العام أنه يجب على الموظف أن يتقنها إتقاناً تاماً بحكم تعيينه.</w:t>
            </w:r>
          </w:p>
          <w:p w14:paraId="1A592B67" w14:textId="77777777" w:rsidR="00911D89" w:rsidRPr="00161390" w:rsidRDefault="00911D89" w:rsidP="00911D89">
            <w:pPr>
              <w:autoSpaceDE w:val="0"/>
              <w:autoSpaceDN w:val="0"/>
              <w:bidi/>
              <w:adjustRightInd w:val="0"/>
              <w:rPr>
                <w:rFonts w:ascii="Calibri" w:eastAsia="Times New Roman" w:hAnsi="Calibri" w:cs="Calibri"/>
                <w:sz w:val="18"/>
                <w:szCs w:val="18"/>
                <w:lang w:bidi="ar-EG"/>
              </w:rPr>
            </w:pPr>
          </w:p>
          <w:p w14:paraId="1FC297BE" w14:textId="18AC125B" w:rsidR="008C1F2B" w:rsidRPr="00161390" w:rsidRDefault="005033DB" w:rsidP="00911D89">
            <w:pPr>
              <w:autoSpaceDE w:val="0"/>
              <w:autoSpaceDN w:val="0"/>
              <w:bidi/>
              <w:adjustRightInd w:val="0"/>
              <w:rPr>
                <w:rFonts w:ascii="Calibri" w:eastAsia="Times New Roman" w:hAnsi="Calibri" w:cs="Calibri"/>
                <w:sz w:val="18"/>
                <w:szCs w:val="18"/>
                <w:highlight w:val="yellow"/>
                <w:lang w:bidi="ar-EG"/>
              </w:rPr>
            </w:pPr>
            <w:r w:rsidRPr="00161390">
              <w:rPr>
                <w:rFonts w:ascii="Calibri" w:eastAsia="Times New Roman" w:hAnsi="Calibri" w:cs="Calibri"/>
                <w:sz w:val="18"/>
                <w:szCs w:val="18"/>
                <w:rtl/>
                <w:lang w:eastAsia="ar" w:bidi="ar-EG"/>
              </w:rPr>
              <w:t>[…]</w:t>
            </w:r>
          </w:p>
        </w:tc>
        <w:tc>
          <w:tcPr>
            <w:tcW w:w="4536" w:type="dxa"/>
            <w:shd w:val="clear" w:color="auto" w:fill="auto"/>
            <w:tcMar>
              <w:top w:w="57" w:type="dxa"/>
              <w:bottom w:w="57" w:type="dxa"/>
            </w:tcMar>
          </w:tcPr>
          <w:p w14:paraId="52C72B9E" w14:textId="40C5BC1F" w:rsidR="00911D89" w:rsidRPr="00161390" w:rsidRDefault="00911D89"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(أ)</w:t>
            </w:r>
            <w:r w:rsidRPr="00161390">
              <w:rPr>
                <w:rFonts w:ascii="Calibri" w:eastAsia="Times New Roman" w:hAnsi="Calibri" w:cs="Calibri"/>
                <w:sz w:val="18"/>
                <w:szCs w:val="18"/>
                <w:rtl/>
                <w:lang w:eastAsia="ar" w:bidi="ar-EG"/>
              </w:rPr>
              <w:tab/>
              <w:t xml:space="preserve">يجوز أن يُدفَع بدل لغة يدخل في حساب المعاش التقاعدي إلى موظفي فئة الخدمات العامة الذين يجتازون امتحاناً </w:t>
            </w:r>
            <w:r w:rsidRPr="00161390">
              <w:rPr>
                <w:rFonts w:ascii="Calibri" w:eastAsia="Times New Roman" w:hAnsi="Calibri" w:cs="Calibri"/>
                <w:b/>
                <w:bCs/>
                <w:sz w:val="18"/>
                <w:szCs w:val="18"/>
                <w:u w:val="single"/>
                <w:rtl/>
                <w:lang w:eastAsia="ar" w:bidi="ar-EG"/>
              </w:rPr>
              <w:t>يعترف به</w:t>
            </w:r>
            <w:r w:rsidRPr="00161390">
              <w:rPr>
                <w:rFonts w:ascii="Calibri" w:eastAsia="Times New Roman" w:hAnsi="Calibri" w:cs="Calibri"/>
                <w:strike/>
                <w:sz w:val="18"/>
                <w:szCs w:val="18"/>
                <w:rtl/>
                <w:lang w:eastAsia="ar" w:bidi="ar-EG"/>
              </w:rPr>
              <w:t>ينظمه</w:t>
            </w:r>
            <w:r w:rsidRPr="00161390">
              <w:rPr>
                <w:rFonts w:ascii="Calibri" w:eastAsia="Times New Roman" w:hAnsi="Calibri" w:cs="Calibri"/>
                <w:sz w:val="18"/>
                <w:szCs w:val="18"/>
                <w:rtl/>
                <w:lang w:eastAsia="ar" w:bidi="ar-EG"/>
              </w:rPr>
              <w:t xml:space="preserve"> المدير العام والذين يثبتون كفاءة في لغة أو لغتين من اللغات التالية: العربية، والصينية، والإنكليزية، والفرنسية، والألمانية، واليابانية، والكورية، والبرتغالية، والروسية، والإسبانية</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وعلى الرغم مما سلف ذكره، لا يُدفَع البدل عن لغة الموظف الأصلية ولا عن أي لغة يقرر المدير العام أنه يجب على الموظف أن يتقنها إتقاناً تاماً بحكم تعيينه.</w:t>
            </w:r>
          </w:p>
          <w:p w14:paraId="3DE124E4" w14:textId="77777777" w:rsidR="00911D89" w:rsidRPr="00161390" w:rsidRDefault="00911D89" w:rsidP="00911D89">
            <w:pPr>
              <w:autoSpaceDE w:val="0"/>
              <w:autoSpaceDN w:val="0"/>
              <w:bidi/>
              <w:adjustRightInd w:val="0"/>
              <w:rPr>
                <w:rFonts w:ascii="Calibri" w:eastAsia="Times New Roman" w:hAnsi="Calibri" w:cs="Calibri"/>
                <w:sz w:val="18"/>
                <w:szCs w:val="18"/>
                <w:lang w:bidi="ar-EG"/>
              </w:rPr>
            </w:pPr>
          </w:p>
          <w:p w14:paraId="074418A9" w14:textId="710C842B" w:rsidR="008C1F2B" w:rsidRPr="00161390" w:rsidRDefault="005033DB" w:rsidP="00911D89">
            <w:pPr>
              <w:autoSpaceDE w:val="0"/>
              <w:autoSpaceDN w:val="0"/>
              <w:bidi/>
              <w:adjustRightInd w:val="0"/>
              <w:rPr>
                <w:rFonts w:ascii="Calibri" w:eastAsia="Times New Roman" w:hAnsi="Calibri" w:cs="Calibri"/>
                <w:sz w:val="18"/>
                <w:szCs w:val="18"/>
                <w:highlight w:val="yellow"/>
                <w:lang w:bidi="ar-EG"/>
              </w:rPr>
            </w:pPr>
            <w:r w:rsidRPr="00161390">
              <w:rPr>
                <w:rFonts w:ascii="Calibri" w:eastAsia="Times New Roman" w:hAnsi="Calibri" w:cs="Calibri"/>
                <w:sz w:val="18"/>
                <w:szCs w:val="18"/>
                <w:rtl/>
                <w:lang w:eastAsia="ar" w:bidi="ar-EG"/>
              </w:rPr>
              <w:t>[…]</w:t>
            </w:r>
          </w:p>
        </w:tc>
        <w:tc>
          <w:tcPr>
            <w:tcW w:w="4537" w:type="dxa"/>
            <w:shd w:val="clear" w:color="auto" w:fill="auto"/>
            <w:tcMar>
              <w:top w:w="57" w:type="dxa"/>
              <w:bottom w:w="57" w:type="dxa"/>
            </w:tcMar>
          </w:tcPr>
          <w:p w14:paraId="37147C9A" w14:textId="0B5BD871" w:rsidR="00DF4715" w:rsidRPr="00161390" w:rsidRDefault="00DF4715" w:rsidP="00DF4715">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4A830C38" w14:textId="77777777" w:rsidR="00DF4715" w:rsidRPr="00161390" w:rsidRDefault="00DF4715" w:rsidP="007477C6">
            <w:pPr>
              <w:bidi/>
              <w:rPr>
                <w:rFonts w:ascii="Calibri" w:hAnsi="Calibri" w:cs="Calibri"/>
                <w:sz w:val="18"/>
                <w:szCs w:val="18"/>
                <w:lang w:bidi="ar-EG"/>
              </w:rPr>
            </w:pPr>
          </w:p>
          <w:p w14:paraId="5A72CD8E" w14:textId="1902E1DB" w:rsidR="008C1F2B" w:rsidRPr="00161390" w:rsidRDefault="00056831" w:rsidP="001806DD">
            <w:pPr>
              <w:bidi/>
              <w:rPr>
                <w:rFonts w:ascii="Calibri" w:hAnsi="Calibri" w:cs="Calibri"/>
                <w:i/>
                <w:sz w:val="18"/>
                <w:szCs w:val="18"/>
                <w:highlight w:val="yellow"/>
                <w:lang w:bidi="ar-EG"/>
              </w:rPr>
            </w:pPr>
            <w:r w:rsidRPr="00161390">
              <w:rPr>
                <w:rFonts w:ascii="Calibri" w:hAnsi="Calibri" w:cs="Calibri"/>
                <w:sz w:val="18"/>
                <w:szCs w:val="18"/>
                <w:rtl/>
                <w:lang w:eastAsia="ar" w:bidi="ar-EG"/>
              </w:rPr>
              <w:t xml:space="preserve">لتوضيح أن امتحانات الكفاءة اللغوية لا "ينظمها" في الواقع المديرُ العام. وتقبل الويبو شهادة امتحان الأمم المتحدة للكفاءة اللغوية، وكذلك الشهادات التي تمنحها مؤسسات معتمدة، لإثبات الكفاءة اللغوية. وكان هذا التعديل بناءً على إحدى توصيات التدقيق الداخلي (انظر تقرير التدقيق الداخلي </w:t>
            </w:r>
            <w:r w:rsidR="00FB28F3" w:rsidRPr="00FB28F3">
              <w:rPr>
                <w:rFonts w:ascii="Calibri" w:hAnsi="Calibri" w:cs="Calibri"/>
                <w:sz w:val="18"/>
                <w:szCs w:val="18"/>
                <w:lang w:eastAsia="ar" w:bidi="ar-EG"/>
              </w:rPr>
              <w:t>IA 2019-04</w:t>
            </w:r>
            <w:r w:rsidRPr="00161390">
              <w:rPr>
                <w:rFonts w:ascii="Calibri" w:hAnsi="Calibri" w:cs="Calibri"/>
                <w:sz w:val="18"/>
                <w:szCs w:val="18"/>
                <w:rtl/>
                <w:lang w:eastAsia="ar" w:bidi="ar-EG"/>
              </w:rPr>
              <w:t>).</w:t>
            </w:r>
          </w:p>
        </w:tc>
      </w:tr>
      <w:tr w:rsidR="00960122" w:rsidRPr="00161390" w14:paraId="551E969E" w14:textId="77777777" w:rsidTr="00CD319E">
        <w:trPr>
          <w:trHeight w:val="20"/>
        </w:trPr>
        <w:tc>
          <w:tcPr>
            <w:tcW w:w="1845" w:type="dxa"/>
            <w:shd w:val="clear" w:color="auto" w:fill="auto"/>
            <w:tcMar>
              <w:top w:w="57" w:type="dxa"/>
              <w:bottom w:w="57" w:type="dxa"/>
            </w:tcMar>
          </w:tcPr>
          <w:p w14:paraId="22F4D8FB" w14:textId="77777777" w:rsidR="00960122" w:rsidRPr="00161390" w:rsidRDefault="00960122" w:rsidP="006C7DF7">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4-20-1</w:t>
            </w:r>
          </w:p>
          <w:p w14:paraId="428C4F4A" w14:textId="2B2C8559" w:rsidR="00960122" w:rsidRPr="00161390" w:rsidRDefault="00960122" w:rsidP="00960122">
            <w:pPr>
              <w:bidi/>
              <w:ind w:right="29"/>
              <w:rPr>
                <w:rFonts w:ascii="Calibri" w:hAnsi="Calibri" w:cs="Calibri"/>
                <w:sz w:val="18"/>
                <w:szCs w:val="18"/>
                <w:lang w:bidi="ar-EG"/>
              </w:rPr>
            </w:pPr>
            <w:r w:rsidRPr="00161390">
              <w:rPr>
                <w:rFonts w:ascii="Calibri" w:hAnsi="Calibri" w:cs="Calibri"/>
                <w:sz w:val="18"/>
                <w:szCs w:val="18"/>
                <w:rtl/>
                <w:lang w:eastAsia="ar" w:bidi="ar-EG"/>
              </w:rPr>
              <w:t>تقييم أداء الموظفين المعينين تعييناً مُحدَّد المدة ومستمراً ودائماً</w:t>
            </w:r>
          </w:p>
        </w:tc>
        <w:tc>
          <w:tcPr>
            <w:tcW w:w="4536" w:type="dxa"/>
            <w:shd w:val="clear" w:color="auto" w:fill="auto"/>
            <w:tcMar>
              <w:top w:w="57" w:type="dxa"/>
              <w:bottom w:w="57" w:type="dxa"/>
            </w:tcMar>
          </w:tcPr>
          <w:p w14:paraId="37889025" w14:textId="77777777" w:rsidR="00960122" w:rsidRPr="00161390" w:rsidRDefault="00960122" w:rsidP="00911D89">
            <w:pPr>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w:t>
            </w:r>
          </w:p>
          <w:p w14:paraId="1DCA59E6" w14:textId="77777777" w:rsidR="00960122" w:rsidRPr="00161390" w:rsidRDefault="00960122" w:rsidP="00911D89">
            <w:pPr>
              <w:autoSpaceDE w:val="0"/>
              <w:autoSpaceDN w:val="0"/>
              <w:bidi/>
              <w:adjustRightInd w:val="0"/>
              <w:rPr>
                <w:rFonts w:ascii="Calibri" w:eastAsia="Times New Roman" w:hAnsi="Calibri" w:cs="Calibri"/>
                <w:sz w:val="18"/>
                <w:szCs w:val="18"/>
                <w:lang w:bidi="ar-EG"/>
              </w:rPr>
            </w:pPr>
          </w:p>
          <w:p w14:paraId="1BCAA3E0" w14:textId="33A9D6E0" w:rsidR="00960122" w:rsidRPr="00161390" w:rsidRDefault="00960122"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(ج)</w:t>
            </w:r>
            <w:r w:rsidRPr="00161390">
              <w:rPr>
                <w:rFonts w:ascii="Calibri" w:eastAsia="Times New Roman" w:hAnsi="Calibri" w:cs="Calibri"/>
                <w:sz w:val="18"/>
                <w:szCs w:val="18"/>
                <w:rtl/>
                <w:lang w:eastAsia="ar" w:bidi="ar-EG"/>
              </w:rPr>
              <w:tab/>
              <w:t>ولا تُطبَّق هذه القاعدة على الموظفين المعينين تعييناً أولياً محدَّد المدة في أثناء خضوعهم للاختبار، وفقاً للمادة 4-17(ب)</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ولا تُطبَّق أيضاً على الموظفين المؤقتين، باستثناء أولئك الذين مُنحوا تعيينات مؤقتة قبل 1 يناير 2013.</w:t>
            </w:r>
          </w:p>
        </w:tc>
        <w:tc>
          <w:tcPr>
            <w:tcW w:w="4536" w:type="dxa"/>
            <w:shd w:val="clear" w:color="auto" w:fill="auto"/>
            <w:tcMar>
              <w:top w:w="57" w:type="dxa"/>
              <w:bottom w:w="57" w:type="dxa"/>
            </w:tcMar>
          </w:tcPr>
          <w:p w14:paraId="289F5626" w14:textId="77777777" w:rsidR="00960122" w:rsidRPr="00161390" w:rsidRDefault="00960122" w:rsidP="00960122">
            <w:pPr>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w:t>
            </w:r>
          </w:p>
          <w:p w14:paraId="03B8AC20" w14:textId="77777777" w:rsidR="00960122" w:rsidRPr="00161390" w:rsidRDefault="00960122" w:rsidP="00960122">
            <w:pPr>
              <w:autoSpaceDE w:val="0"/>
              <w:autoSpaceDN w:val="0"/>
              <w:bidi/>
              <w:adjustRightInd w:val="0"/>
              <w:rPr>
                <w:rFonts w:ascii="Calibri" w:eastAsia="Times New Roman" w:hAnsi="Calibri" w:cs="Calibri"/>
                <w:sz w:val="18"/>
                <w:szCs w:val="18"/>
                <w:lang w:bidi="ar-EG"/>
              </w:rPr>
            </w:pPr>
          </w:p>
          <w:p w14:paraId="47FD819F" w14:textId="7825E2F3" w:rsidR="00960122" w:rsidRPr="00161390" w:rsidRDefault="00960122"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(ج)</w:t>
            </w:r>
            <w:r w:rsidRPr="00161390">
              <w:rPr>
                <w:rFonts w:ascii="Calibri" w:eastAsia="Times New Roman" w:hAnsi="Calibri" w:cs="Calibri"/>
                <w:sz w:val="18"/>
                <w:szCs w:val="18"/>
                <w:rtl/>
                <w:lang w:eastAsia="ar" w:bidi="ar-EG"/>
              </w:rPr>
              <w:tab/>
              <w:t>ولا تُطبَّق هذه القاعدة على الموظفين المعينين تعييناً أولياً محدَّد المدة في أثناء خضوعهم للاختبار، وفقاً للمادة 4-17(ب)</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ولا تُطبَّق أيضاً على الموظفين المؤقتين</w:t>
            </w:r>
            <w:r w:rsidRPr="00161390">
              <w:rPr>
                <w:rFonts w:ascii="Calibri" w:eastAsia="Times New Roman" w:hAnsi="Calibri" w:cs="Calibri"/>
                <w:strike/>
                <w:sz w:val="18"/>
                <w:szCs w:val="18"/>
                <w:rtl/>
                <w:lang w:eastAsia="ar" w:bidi="ar-EG"/>
              </w:rPr>
              <w:t>، باستثناء أولئك الذين مُنحوا تعيينات مؤقتة قبل 1 يناير 2013</w:t>
            </w:r>
            <w:r w:rsidRPr="00161390">
              <w:rPr>
                <w:rFonts w:ascii="Calibri" w:eastAsia="Times New Roman" w:hAnsi="Calibri" w:cs="Calibri"/>
                <w:sz w:val="18"/>
                <w:szCs w:val="18"/>
                <w:rtl/>
                <w:lang w:eastAsia="ar" w:bidi="ar-EG"/>
              </w:rPr>
              <w:t>.</w:t>
            </w:r>
          </w:p>
        </w:tc>
        <w:tc>
          <w:tcPr>
            <w:tcW w:w="4537" w:type="dxa"/>
            <w:shd w:val="clear" w:color="auto" w:fill="auto"/>
            <w:tcMar>
              <w:top w:w="57" w:type="dxa"/>
              <w:bottom w:w="57" w:type="dxa"/>
            </w:tcMar>
          </w:tcPr>
          <w:p w14:paraId="1EF0D47A"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2CD4A00B" w14:textId="77777777" w:rsidR="00021867" w:rsidRPr="00161390" w:rsidRDefault="00021867" w:rsidP="00A61940">
            <w:pPr>
              <w:bidi/>
              <w:rPr>
                <w:rFonts w:ascii="Calibri" w:hAnsi="Calibri" w:cs="Calibri"/>
                <w:sz w:val="18"/>
                <w:szCs w:val="18"/>
                <w:lang w:bidi="ar-EG"/>
              </w:rPr>
            </w:pPr>
          </w:p>
          <w:p w14:paraId="636281E8" w14:textId="54A05C99" w:rsidR="00960122" w:rsidRPr="00161390" w:rsidRDefault="008176BE" w:rsidP="009638B0">
            <w:pPr>
              <w:bidi/>
              <w:rPr>
                <w:rFonts w:ascii="Calibri" w:hAnsi="Calibri" w:cs="Calibri"/>
                <w:sz w:val="18"/>
                <w:szCs w:val="18"/>
                <w:lang w:bidi="ar-EG"/>
              </w:rPr>
            </w:pPr>
            <w:r w:rsidRPr="00161390">
              <w:rPr>
                <w:rFonts w:ascii="Calibri" w:hAnsi="Calibri" w:cs="Calibri"/>
                <w:sz w:val="18"/>
                <w:szCs w:val="18"/>
                <w:rtl/>
                <w:lang w:eastAsia="ar" w:bidi="ar-EG"/>
              </w:rPr>
              <w:t>حُذف هذا النص لأنه لم يعد يوجد أي موظفين مؤقتين ممَّن مُنحوا هذا النوع من التعيين قبل 1 يناير 2013.</w:t>
            </w:r>
          </w:p>
        </w:tc>
      </w:tr>
      <w:tr w:rsidR="0089631E" w:rsidRPr="00161390" w14:paraId="1B7FE292" w14:textId="77777777" w:rsidTr="00CD319E">
        <w:trPr>
          <w:trHeight w:val="20"/>
        </w:trPr>
        <w:tc>
          <w:tcPr>
            <w:tcW w:w="1845" w:type="dxa"/>
            <w:shd w:val="clear" w:color="auto" w:fill="auto"/>
            <w:tcMar>
              <w:top w:w="57" w:type="dxa"/>
              <w:bottom w:w="57" w:type="dxa"/>
            </w:tcMar>
          </w:tcPr>
          <w:p w14:paraId="5FD54652" w14:textId="3E4822A4" w:rsidR="0089631E" w:rsidRPr="00161390" w:rsidRDefault="0089631E" w:rsidP="00960122">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4-20-2</w:t>
            </w:r>
          </w:p>
          <w:p w14:paraId="7B5FF251" w14:textId="2C5D746D" w:rsidR="0089631E" w:rsidRPr="00161390" w:rsidRDefault="0089631E" w:rsidP="00960122">
            <w:pPr>
              <w:bidi/>
              <w:ind w:right="29"/>
              <w:rPr>
                <w:rFonts w:ascii="Calibri" w:hAnsi="Calibri" w:cs="Calibri"/>
                <w:sz w:val="18"/>
                <w:szCs w:val="18"/>
                <w:lang w:bidi="ar-EG"/>
              </w:rPr>
            </w:pPr>
            <w:r w:rsidRPr="00161390">
              <w:rPr>
                <w:rFonts w:ascii="Calibri" w:hAnsi="Calibri" w:cs="Calibri"/>
                <w:sz w:val="18"/>
                <w:szCs w:val="18"/>
                <w:rtl/>
                <w:lang w:eastAsia="ar" w:bidi="ar-EG"/>
              </w:rPr>
              <w:t xml:space="preserve">تقييم أداء الموظفين المؤقتين </w:t>
            </w:r>
          </w:p>
        </w:tc>
        <w:tc>
          <w:tcPr>
            <w:tcW w:w="4536" w:type="dxa"/>
            <w:shd w:val="clear" w:color="auto" w:fill="auto"/>
            <w:tcMar>
              <w:top w:w="57" w:type="dxa"/>
              <w:bottom w:w="57" w:type="dxa"/>
            </w:tcMar>
          </w:tcPr>
          <w:p w14:paraId="3EE9783D" w14:textId="3A36D929" w:rsidR="0089631E" w:rsidRPr="00161390" w:rsidRDefault="0089631E"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(أ)</w:t>
            </w:r>
            <w:r w:rsidRPr="00161390">
              <w:rPr>
                <w:rFonts w:ascii="Calibri" w:eastAsia="Times New Roman" w:hAnsi="Calibri" w:cs="Calibri"/>
                <w:sz w:val="18"/>
                <w:szCs w:val="18"/>
                <w:rtl/>
                <w:lang w:eastAsia="ar" w:bidi="ar-EG"/>
              </w:rPr>
              <w:tab/>
              <w:t>يُقيَّم الموظفون المؤقتون الذين مُنحوا تعيينات مؤقتة بتاريخ 1 يناير 2013 أو بعد هذا التاريخ من خلال آليات تقييم الأداء المُقرَّرة للموظفين المعينين تعييناً مؤقتاً</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ويُقيَّم الموظفون المؤقتون الذين مُنحوا تعيينات مؤقتة قبل 1 يناير 2013 من خلال آليات تقييم الأداء المُقرَّرة بموجب القاعدة 4-20-1 المعنونة "أداء الموظفين".</w:t>
            </w:r>
          </w:p>
          <w:p w14:paraId="1DB69434" w14:textId="77777777" w:rsidR="0089631E" w:rsidRPr="00161390" w:rsidRDefault="0089631E" w:rsidP="00960122">
            <w:pPr>
              <w:autoSpaceDE w:val="0"/>
              <w:autoSpaceDN w:val="0"/>
              <w:bidi/>
              <w:adjustRightInd w:val="0"/>
              <w:rPr>
                <w:rFonts w:ascii="Calibri" w:eastAsia="Times New Roman" w:hAnsi="Calibri" w:cs="Calibri"/>
                <w:sz w:val="18"/>
                <w:szCs w:val="18"/>
                <w:lang w:bidi="ar-EG"/>
              </w:rPr>
            </w:pPr>
          </w:p>
          <w:p w14:paraId="006052C8" w14:textId="5B2E5A4E" w:rsidR="0089631E" w:rsidRPr="00161390" w:rsidRDefault="0089631E"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(ب)</w:t>
            </w:r>
            <w:r w:rsidRPr="00161390">
              <w:rPr>
                <w:rFonts w:ascii="Calibri" w:eastAsia="Times New Roman" w:hAnsi="Calibri" w:cs="Calibri"/>
                <w:sz w:val="18"/>
                <w:szCs w:val="18"/>
                <w:rtl/>
                <w:lang w:eastAsia="ar" w:bidi="ar-EG"/>
              </w:rPr>
              <w:tab/>
              <w:t>ويجوز للموظف المؤقت الذي مُنِح تعييناً مؤقتاً بتاريخ 1 يناير 2013 أو بعد هذا التاريخ أن يطلب إعداد تقييم للأداء تحسباً لانتهاء العقد</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وفي حالة نظر المكتب الدولي في تمديد العقد، وفي مرحلة اتخاذ قرار بشأن تمديد العقد من عدمه، يُجرى تقييم للأداء في آلية تقييم أداء مُقرَّرة للموظفين المؤقتين.</w:t>
            </w:r>
          </w:p>
          <w:p w14:paraId="0A546580" w14:textId="77777777" w:rsidR="0089631E" w:rsidRPr="00161390" w:rsidRDefault="0089631E" w:rsidP="00960122">
            <w:pPr>
              <w:autoSpaceDE w:val="0"/>
              <w:autoSpaceDN w:val="0"/>
              <w:bidi/>
              <w:adjustRightInd w:val="0"/>
              <w:rPr>
                <w:rFonts w:ascii="Calibri" w:eastAsia="Times New Roman" w:hAnsi="Calibri" w:cs="Calibri"/>
                <w:sz w:val="18"/>
                <w:szCs w:val="18"/>
                <w:lang w:bidi="ar-EG"/>
              </w:rPr>
            </w:pPr>
          </w:p>
          <w:p w14:paraId="2ADFF9EC" w14:textId="5B1DA9CF" w:rsidR="0089631E" w:rsidRPr="00161390" w:rsidRDefault="0089631E" w:rsidP="00AE4231">
            <w:pPr>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w:t>
            </w:r>
          </w:p>
        </w:tc>
        <w:tc>
          <w:tcPr>
            <w:tcW w:w="4536" w:type="dxa"/>
            <w:shd w:val="clear" w:color="auto" w:fill="auto"/>
            <w:tcMar>
              <w:top w:w="57" w:type="dxa"/>
              <w:bottom w:w="57" w:type="dxa"/>
            </w:tcMar>
          </w:tcPr>
          <w:p w14:paraId="0DD498FB" w14:textId="11698CD2" w:rsidR="0089631E" w:rsidRPr="00161390" w:rsidRDefault="0089631E"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(أ)</w:t>
            </w:r>
            <w:r w:rsidRPr="00161390">
              <w:rPr>
                <w:rFonts w:ascii="Calibri" w:eastAsia="Times New Roman" w:hAnsi="Calibri" w:cs="Calibri"/>
                <w:sz w:val="18"/>
                <w:szCs w:val="18"/>
                <w:rtl/>
                <w:lang w:eastAsia="ar" w:bidi="ar-EG"/>
              </w:rPr>
              <w:tab/>
              <w:t xml:space="preserve">يُقيَّم الموظفون المؤقتون </w:t>
            </w:r>
            <w:r w:rsidRPr="00161390">
              <w:rPr>
                <w:rFonts w:ascii="Calibri" w:eastAsia="Times New Roman" w:hAnsi="Calibri" w:cs="Calibri"/>
                <w:strike/>
                <w:sz w:val="18"/>
                <w:szCs w:val="18"/>
                <w:rtl/>
                <w:lang w:eastAsia="ar" w:bidi="ar-EG"/>
              </w:rPr>
              <w:t>الذين مُنحوا تعيينات مؤقتة بتاريخ 1 يناير 2013 أو بعد هذا التاريخ</w:t>
            </w:r>
            <w:r w:rsidRPr="00161390">
              <w:rPr>
                <w:rFonts w:ascii="Calibri" w:eastAsia="Times New Roman" w:hAnsi="Calibri" w:cs="Calibri"/>
                <w:sz w:val="18"/>
                <w:szCs w:val="18"/>
                <w:rtl/>
                <w:lang w:eastAsia="ar" w:bidi="ar-EG"/>
              </w:rPr>
              <w:t xml:space="preserve"> من خلال آليات تقييم الأداء المُقرَّرة للموظفين المعينين تعييناً مؤقتاً</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trike/>
                <w:sz w:val="18"/>
                <w:szCs w:val="18"/>
                <w:rtl/>
                <w:lang w:eastAsia="ar" w:bidi="ar-EG"/>
              </w:rPr>
              <w:t>ويُقيَّم الموظفون المؤقتون الذين مُنحوا تعيينات مؤقتة قبل 1 يناير 2013 من خلال آليات تقييم الأداء المُقرَّرة بموجب القاعدة 4-20-1 المعنونة "أداء الموظفين".</w:t>
            </w:r>
          </w:p>
          <w:p w14:paraId="2FFD8EA8" w14:textId="77777777" w:rsidR="0089631E" w:rsidRPr="00161390" w:rsidRDefault="0089631E" w:rsidP="00960122">
            <w:pPr>
              <w:autoSpaceDE w:val="0"/>
              <w:autoSpaceDN w:val="0"/>
              <w:bidi/>
              <w:adjustRightInd w:val="0"/>
              <w:rPr>
                <w:rFonts w:ascii="Calibri" w:eastAsia="Times New Roman" w:hAnsi="Calibri" w:cs="Calibri"/>
                <w:sz w:val="18"/>
                <w:szCs w:val="18"/>
                <w:lang w:bidi="ar-EG"/>
              </w:rPr>
            </w:pPr>
          </w:p>
          <w:p w14:paraId="2D5682B9" w14:textId="138DEA7E" w:rsidR="0089631E" w:rsidRPr="00161390" w:rsidRDefault="0089631E" w:rsidP="0035233E">
            <w:pPr>
              <w:tabs>
                <w:tab w:val="left" w:pos="391"/>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(ب)</w:t>
            </w:r>
            <w:r w:rsidRPr="00161390">
              <w:rPr>
                <w:rFonts w:ascii="Calibri" w:eastAsia="Times New Roman" w:hAnsi="Calibri" w:cs="Calibri"/>
                <w:sz w:val="18"/>
                <w:szCs w:val="18"/>
                <w:rtl/>
                <w:lang w:eastAsia="ar" w:bidi="ar-EG"/>
              </w:rPr>
              <w:tab/>
              <w:t xml:space="preserve">ويجوز للموظف المؤقت </w:t>
            </w:r>
            <w:r w:rsidRPr="00161390">
              <w:rPr>
                <w:rFonts w:ascii="Calibri" w:eastAsia="Times New Roman" w:hAnsi="Calibri" w:cs="Calibri"/>
                <w:strike/>
                <w:sz w:val="18"/>
                <w:szCs w:val="18"/>
                <w:rtl/>
                <w:lang w:eastAsia="ar" w:bidi="ar-EG"/>
              </w:rPr>
              <w:t>الذي مُنِح تعييناً مؤقتاً بتاريخ 1 يناير 2013 أو بعد هذا التاريخ</w:t>
            </w:r>
            <w:r w:rsidRPr="00161390">
              <w:rPr>
                <w:rFonts w:ascii="Calibri" w:eastAsia="Times New Roman" w:hAnsi="Calibri" w:cs="Calibri"/>
                <w:sz w:val="18"/>
                <w:szCs w:val="18"/>
                <w:rtl/>
                <w:lang w:eastAsia="ar" w:bidi="ar-EG"/>
              </w:rPr>
              <w:t xml:space="preserve"> أن يطلب إعداد تقييم للأداء تحسباً لانتهاء العقد</w:t>
            </w:r>
            <w:r w:rsidR="00EA2F71">
              <w:rPr>
                <w:rFonts w:ascii="Calibri" w:eastAsia="Times New Roman" w:hAnsi="Calibri" w:cs="Calibri"/>
                <w:sz w:val="18"/>
                <w:szCs w:val="18"/>
                <w:rtl/>
                <w:lang w:eastAsia="ar" w:bidi="ar-EG"/>
              </w:rPr>
              <w:t xml:space="preserve">. </w:t>
            </w:r>
            <w:r w:rsidRPr="00161390">
              <w:rPr>
                <w:rFonts w:ascii="Calibri" w:eastAsia="Times New Roman" w:hAnsi="Calibri" w:cs="Calibri"/>
                <w:sz w:val="18"/>
                <w:szCs w:val="18"/>
                <w:rtl/>
                <w:lang w:eastAsia="ar" w:bidi="ar-EG"/>
              </w:rPr>
              <w:t>وفي حالة نظر المكتب الدولي في تمديد العقد، وفي مرحلة اتخاذ قرار بشأن تمديد العقد من عدمه، يُجرى تقييم للأداء</w:t>
            </w:r>
            <w:r w:rsidRPr="00161390">
              <w:rPr>
                <w:rFonts w:ascii="Calibri" w:eastAsia="Times New Roman" w:hAnsi="Calibri" w:cs="Calibri"/>
                <w:strike/>
                <w:sz w:val="18"/>
                <w:szCs w:val="18"/>
                <w:rtl/>
                <w:lang w:eastAsia="ar" w:bidi="ar-EG"/>
              </w:rPr>
              <w:t xml:space="preserve"> في آلية تقييم أداء مُقرَّرة للموظفين المؤقتين</w:t>
            </w:r>
            <w:r w:rsidRPr="00161390">
              <w:rPr>
                <w:rFonts w:ascii="Calibri" w:eastAsia="Times New Roman" w:hAnsi="Calibri" w:cs="Calibri"/>
                <w:sz w:val="18"/>
                <w:szCs w:val="18"/>
                <w:rtl/>
                <w:lang w:eastAsia="ar" w:bidi="ar-EG"/>
              </w:rPr>
              <w:t>.</w:t>
            </w:r>
          </w:p>
          <w:p w14:paraId="6AE1B5D1" w14:textId="77777777" w:rsidR="0089631E" w:rsidRPr="00161390" w:rsidRDefault="0089631E" w:rsidP="00960122">
            <w:pPr>
              <w:autoSpaceDE w:val="0"/>
              <w:autoSpaceDN w:val="0"/>
              <w:bidi/>
              <w:adjustRightInd w:val="0"/>
              <w:rPr>
                <w:rFonts w:ascii="Calibri" w:eastAsia="Times New Roman" w:hAnsi="Calibri" w:cs="Calibri"/>
                <w:sz w:val="18"/>
                <w:szCs w:val="18"/>
                <w:lang w:bidi="ar-EG"/>
              </w:rPr>
            </w:pPr>
          </w:p>
          <w:p w14:paraId="6D83AD2C" w14:textId="7008FF1F" w:rsidR="0089631E" w:rsidRPr="00161390" w:rsidRDefault="0089631E" w:rsidP="00AE4231">
            <w:pPr>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w:t>
            </w:r>
          </w:p>
        </w:tc>
        <w:tc>
          <w:tcPr>
            <w:tcW w:w="4537" w:type="dxa"/>
            <w:shd w:val="clear" w:color="auto" w:fill="auto"/>
            <w:tcMar>
              <w:top w:w="57" w:type="dxa"/>
              <w:bottom w:w="57" w:type="dxa"/>
            </w:tcMar>
          </w:tcPr>
          <w:p w14:paraId="4218C0A0"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4AA29D08" w14:textId="77777777" w:rsidR="00021867" w:rsidRPr="00161390" w:rsidRDefault="00021867" w:rsidP="00021867">
            <w:pPr>
              <w:bidi/>
              <w:rPr>
                <w:rFonts w:ascii="Calibri" w:hAnsi="Calibri" w:cs="Calibri"/>
                <w:sz w:val="18"/>
                <w:szCs w:val="18"/>
                <w:lang w:bidi="ar-EG"/>
              </w:rPr>
            </w:pPr>
          </w:p>
          <w:p w14:paraId="15486974" w14:textId="49E66D28" w:rsidR="00457422" w:rsidRPr="00161390" w:rsidRDefault="0089631E" w:rsidP="00457422">
            <w:pPr>
              <w:bidi/>
              <w:rPr>
                <w:rFonts w:ascii="Calibri" w:hAnsi="Calibri" w:cs="Calibri"/>
                <w:sz w:val="18"/>
                <w:szCs w:val="18"/>
                <w:lang w:bidi="ar-EG"/>
              </w:rPr>
            </w:pPr>
            <w:r w:rsidRPr="00161390">
              <w:rPr>
                <w:rFonts w:ascii="Calibri" w:hAnsi="Calibri" w:cs="Calibri"/>
                <w:sz w:val="18"/>
                <w:szCs w:val="18"/>
                <w:rtl/>
                <w:lang w:eastAsia="ar" w:bidi="ar-EG"/>
              </w:rPr>
              <w:t>الفقرتان (أ) و(ب): حُذفت هذه النصوص لأنه لم يعد يوجد أي موظفين مؤقتين ممَّن مُنحوا هذا النوع من التعيين قبل 1 يناير 2013.</w:t>
            </w:r>
          </w:p>
          <w:p w14:paraId="53A292F9" w14:textId="2E9BD024" w:rsidR="00457422" w:rsidRPr="00161390" w:rsidRDefault="00457422" w:rsidP="00457422">
            <w:pPr>
              <w:bidi/>
              <w:rPr>
                <w:rFonts w:ascii="Calibri" w:hAnsi="Calibri" w:cs="Calibri"/>
                <w:sz w:val="18"/>
                <w:szCs w:val="18"/>
                <w:lang w:bidi="ar-EG"/>
              </w:rPr>
            </w:pPr>
          </w:p>
          <w:p w14:paraId="2A8CC900" w14:textId="77777777" w:rsidR="0035233E" w:rsidRPr="00161390" w:rsidRDefault="0035233E" w:rsidP="00457422">
            <w:pPr>
              <w:bidi/>
              <w:rPr>
                <w:rFonts w:ascii="Calibri" w:hAnsi="Calibri" w:cs="Calibri"/>
                <w:sz w:val="18"/>
                <w:szCs w:val="18"/>
                <w:lang w:bidi="ar-EG"/>
              </w:rPr>
            </w:pPr>
          </w:p>
          <w:p w14:paraId="7C728577" w14:textId="77777777" w:rsidR="00457422" w:rsidRPr="00161390" w:rsidRDefault="00457422" w:rsidP="00457422">
            <w:pPr>
              <w:bidi/>
              <w:rPr>
                <w:rFonts w:ascii="Calibri" w:hAnsi="Calibri" w:cs="Calibri"/>
                <w:sz w:val="18"/>
                <w:szCs w:val="18"/>
                <w:lang w:bidi="ar-EG"/>
              </w:rPr>
            </w:pPr>
          </w:p>
          <w:p w14:paraId="6F975409" w14:textId="1ABE2C62" w:rsidR="0089631E" w:rsidRPr="00161390" w:rsidRDefault="00457422" w:rsidP="00457422">
            <w:pPr>
              <w:bidi/>
              <w:rPr>
                <w:rFonts w:ascii="Calibri" w:hAnsi="Calibri" w:cs="Calibri"/>
                <w:sz w:val="18"/>
                <w:szCs w:val="18"/>
                <w:lang w:bidi="ar-EG"/>
              </w:rPr>
            </w:pPr>
            <w:r w:rsidRPr="00161390">
              <w:rPr>
                <w:rFonts w:ascii="Calibri" w:hAnsi="Calibri" w:cs="Calibri"/>
                <w:sz w:val="18"/>
                <w:szCs w:val="18"/>
                <w:rtl/>
                <w:lang w:eastAsia="ar" w:bidi="ar-EG"/>
              </w:rPr>
              <w:t>الفقرة (ب)، الجملة الأخيرة: حُذف هذا النص لأنه مذكور في الفقرة (أ) ولا داعي لتكراره.</w:t>
            </w:r>
          </w:p>
        </w:tc>
      </w:tr>
      <w:tr w:rsidR="00BB06D0" w:rsidRPr="00161390" w14:paraId="7DCFAA56" w14:textId="77777777" w:rsidTr="00CD319E">
        <w:trPr>
          <w:trHeight w:val="20"/>
        </w:trPr>
        <w:tc>
          <w:tcPr>
            <w:tcW w:w="1845" w:type="dxa"/>
            <w:shd w:val="clear" w:color="auto" w:fill="auto"/>
            <w:tcMar>
              <w:top w:w="57" w:type="dxa"/>
              <w:bottom w:w="57" w:type="dxa"/>
            </w:tcMar>
          </w:tcPr>
          <w:p w14:paraId="51485F56" w14:textId="77777777" w:rsidR="00BB06D0" w:rsidRPr="00161390" w:rsidRDefault="00BB06D0" w:rsidP="000D4B1B">
            <w:pPr>
              <w:keepNext/>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lastRenderedPageBreak/>
              <w:t>القاعدة 5-1-1</w:t>
            </w:r>
          </w:p>
          <w:p w14:paraId="607E47DF" w14:textId="77777777" w:rsidR="00BB06D0" w:rsidRPr="00161390" w:rsidRDefault="00BB06D0" w:rsidP="000D4B1B">
            <w:pPr>
              <w:keepNext/>
              <w:bidi/>
              <w:spacing w:after="180"/>
              <w:ind w:right="34"/>
              <w:rPr>
                <w:rFonts w:ascii="Calibri" w:hAnsi="Calibri" w:cs="Calibri"/>
                <w:sz w:val="18"/>
                <w:szCs w:val="18"/>
                <w:lang w:bidi="ar-EG"/>
              </w:rPr>
            </w:pPr>
            <w:r w:rsidRPr="00161390">
              <w:rPr>
                <w:rFonts w:ascii="Calibri" w:hAnsi="Calibri" w:cs="Calibri"/>
                <w:sz w:val="18"/>
                <w:szCs w:val="18"/>
                <w:rtl/>
                <w:lang w:eastAsia="ar" w:bidi="ar-EG"/>
              </w:rPr>
              <w:t>الإجازة السنوية</w:t>
            </w:r>
          </w:p>
        </w:tc>
        <w:tc>
          <w:tcPr>
            <w:tcW w:w="4536" w:type="dxa"/>
            <w:shd w:val="clear" w:color="auto" w:fill="auto"/>
            <w:tcMar>
              <w:top w:w="57" w:type="dxa"/>
              <w:bottom w:w="57" w:type="dxa"/>
            </w:tcMar>
          </w:tcPr>
          <w:p w14:paraId="679829D9" w14:textId="77777777" w:rsidR="00BB06D0" w:rsidRPr="00161390" w:rsidRDefault="00BB06D0"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p w14:paraId="538A62FD" w14:textId="77777777" w:rsidR="00BB06D0" w:rsidRPr="00161390" w:rsidRDefault="00BB06D0" w:rsidP="000D4B1B">
            <w:pPr>
              <w:keepNext/>
              <w:autoSpaceDE w:val="0"/>
              <w:autoSpaceDN w:val="0"/>
              <w:bidi/>
              <w:adjustRightInd w:val="0"/>
              <w:rPr>
                <w:rFonts w:ascii="Calibri" w:hAnsi="Calibri" w:cs="Calibri"/>
                <w:sz w:val="18"/>
                <w:szCs w:val="18"/>
                <w:lang w:bidi="ar-EG"/>
              </w:rPr>
            </w:pPr>
          </w:p>
          <w:p w14:paraId="7F047918" w14:textId="77777777" w:rsidR="00BB06D0" w:rsidRPr="00161390" w:rsidRDefault="00BB06D0" w:rsidP="000D4B1B">
            <w:pPr>
              <w:keepNext/>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(ج)</w:t>
            </w:r>
            <w:r w:rsidRPr="00161390">
              <w:rPr>
                <w:rFonts w:ascii="Calibri" w:hAnsi="Calibri" w:cs="Calibri"/>
                <w:sz w:val="18"/>
                <w:szCs w:val="18"/>
                <w:rtl/>
                <w:lang w:eastAsia="ar" w:bidi="ar-EG"/>
              </w:rPr>
              <w:tab/>
              <w:t>ولا يُرحَّل عادةً إلى السنة التقويمية التالية أكثر من 15 يوماً من الإجازة السنوية المستحقة في سنة معينة، حيث إن الغرض من الإجازة السنوية هو توفير فترة من الراحة كل سنة.</w:t>
            </w:r>
          </w:p>
          <w:p w14:paraId="69A69137" w14:textId="1577065D" w:rsidR="00BB06D0" w:rsidRPr="00161390" w:rsidRDefault="00BB06D0" w:rsidP="000D4B1B">
            <w:pPr>
              <w:keepNext/>
              <w:autoSpaceDE w:val="0"/>
              <w:autoSpaceDN w:val="0"/>
              <w:bidi/>
              <w:adjustRightInd w:val="0"/>
              <w:rPr>
                <w:rFonts w:ascii="Calibri" w:hAnsi="Calibri" w:cs="Calibri"/>
                <w:sz w:val="18"/>
                <w:szCs w:val="18"/>
                <w:lang w:bidi="ar-EG"/>
              </w:rPr>
            </w:pPr>
          </w:p>
          <w:p w14:paraId="123BE532" w14:textId="200E9ABC" w:rsidR="00CC7C69" w:rsidRPr="00161390" w:rsidRDefault="00CC7C69" w:rsidP="000D4B1B">
            <w:pPr>
              <w:keepNext/>
              <w:autoSpaceDE w:val="0"/>
              <w:autoSpaceDN w:val="0"/>
              <w:bidi/>
              <w:adjustRightInd w:val="0"/>
              <w:rPr>
                <w:rFonts w:ascii="Calibri" w:hAnsi="Calibri" w:cs="Calibri"/>
                <w:sz w:val="18"/>
                <w:szCs w:val="18"/>
                <w:lang w:bidi="ar-EG"/>
              </w:rPr>
            </w:pPr>
          </w:p>
          <w:p w14:paraId="4953B27E" w14:textId="3EF0D269" w:rsidR="00CC7C69" w:rsidRPr="00161390" w:rsidRDefault="00CC7C69" w:rsidP="000D4B1B">
            <w:pPr>
              <w:keepNext/>
              <w:autoSpaceDE w:val="0"/>
              <w:autoSpaceDN w:val="0"/>
              <w:bidi/>
              <w:adjustRightInd w:val="0"/>
              <w:rPr>
                <w:rFonts w:ascii="Calibri" w:hAnsi="Calibri" w:cs="Calibri"/>
                <w:sz w:val="18"/>
                <w:szCs w:val="18"/>
                <w:lang w:bidi="ar-EG"/>
              </w:rPr>
            </w:pPr>
          </w:p>
          <w:p w14:paraId="361DE2CB" w14:textId="77777777" w:rsidR="00BB06D0" w:rsidRPr="00161390" w:rsidRDefault="00BB06D0"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p w14:paraId="4C655E91" w14:textId="77777777" w:rsidR="00CC7C69" w:rsidRPr="00161390" w:rsidRDefault="00CC7C69" w:rsidP="000D4B1B">
            <w:pPr>
              <w:keepNext/>
              <w:autoSpaceDE w:val="0"/>
              <w:autoSpaceDN w:val="0"/>
              <w:bidi/>
              <w:adjustRightInd w:val="0"/>
              <w:rPr>
                <w:rFonts w:ascii="Calibri" w:hAnsi="Calibri" w:cs="Calibri"/>
                <w:sz w:val="18"/>
                <w:szCs w:val="18"/>
                <w:lang w:bidi="ar-EG"/>
              </w:rPr>
            </w:pPr>
          </w:p>
          <w:p w14:paraId="0E369406" w14:textId="5C971B84" w:rsidR="00BB06D0" w:rsidRPr="00161390" w:rsidRDefault="00BB06D0" w:rsidP="000D4B1B">
            <w:pPr>
              <w:keepNext/>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(ه)</w:t>
            </w:r>
            <w:r w:rsidRPr="00161390">
              <w:rPr>
                <w:rFonts w:ascii="Calibri" w:hAnsi="Calibri" w:cs="Calibri"/>
                <w:sz w:val="18"/>
                <w:szCs w:val="18"/>
                <w:rtl/>
                <w:lang w:eastAsia="ar" w:bidi="ar-EG"/>
              </w:rPr>
              <w:tab/>
              <w:t>ويجوز تجميع الإجازة السنوية، بشرط ألا يُرحَّل من سنة تقويمية إلى أخرى أكثر من 60 يوماً من هذه الإجازة</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وتسقط في 1 يناير من كل سنة تقويمية الإجازة السنوية المتراكمة التي تزيد على 60 يوماً.</w:t>
            </w:r>
          </w:p>
          <w:p w14:paraId="5ED974CF" w14:textId="77777777" w:rsidR="00BB06D0" w:rsidRPr="00161390" w:rsidRDefault="00BB06D0" w:rsidP="000D4B1B">
            <w:pPr>
              <w:keepNext/>
              <w:autoSpaceDE w:val="0"/>
              <w:autoSpaceDN w:val="0"/>
              <w:bidi/>
              <w:adjustRightInd w:val="0"/>
              <w:rPr>
                <w:rFonts w:ascii="Calibri" w:hAnsi="Calibri" w:cs="Calibri"/>
                <w:sz w:val="18"/>
                <w:szCs w:val="18"/>
                <w:lang w:bidi="ar-EG"/>
              </w:rPr>
            </w:pPr>
          </w:p>
          <w:p w14:paraId="5762FFBE" w14:textId="77777777" w:rsidR="00BB06D0" w:rsidRPr="00161390" w:rsidRDefault="00BB06D0"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6" w:type="dxa"/>
            <w:shd w:val="clear" w:color="auto" w:fill="auto"/>
            <w:tcMar>
              <w:top w:w="57" w:type="dxa"/>
              <w:bottom w:w="57" w:type="dxa"/>
            </w:tcMar>
          </w:tcPr>
          <w:p w14:paraId="4D9C51E0" w14:textId="689D5CEE" w:rsidR="00BB06D0" w:rsidRPr="00161390" w:rsidRDefault="00BB06D0"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p w14:paraId="00FDCBA1" w14:textId="77777777" w:rsidR="00BB06D0" w:rsidRPr="00161390" w:rsidRDefault="00BB06D0" w:rsidP="000D4B1B">
            <w:pPr>
              <w:keepNext/>
              <w:autoSpaceDE w:val="0"/>
              <w:autoSpaceDN w:val="0"/>
              <w:bidi/>
              <w:adjustRightInd w:val="0"/>
              <w:rPr>
                <w:rFonts w:ascii="Calibri" w:hAnsi="Calibri" w:cs="Calibri"/>
                <w:sz w:val="18"/>
                <w:szCs w:val="18"/>
                <w:lang w:bidi="ar-EG"/>
              </w:rPr>
            </w:pPr>
          </w:p>
          <w:p w14:paraId="23799D62" w14:textId="77777777" w:rsidR="00BB06D0" w:rsidRPr="00161390" w:rsidRDefault="00BB06D0" w:rsidP="000D4B1B">
            <w:pPr>
              <w:keepNext/>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(ج)</w:t>
            </w:r>
            <w:r w:rsidRPr="00161390">
              <w:rPr>
                <w:rFonts w:ascii="Calibri" w:hAnsi="Calibri" w:cs="Calibri"/>
                <w:sz w:val="18"/>
                <w:szCs w:val="18"/>
                <w:rtl/>
                <w:lang w:eastAsia="ar" w:bidi="ar-EG"/>
              </w:rPr>
              <w:tab/>
              <w:t xml:space="preserve">ولا يُرحَّل عادةً إلى السنة التقويمية التالية أكثر من 15 يوماً من الإجازة السنوية المستحقة في سنة معينة، حيث إن الغرض من الإجازة السنوية هو توفير فترة من الراحة كل سنة. </w:t>
            </w:r>
            <w:r w:rsidRPr="00161390">
              <w:rPr>
                <w:rFonts w:ascii="Calibri" w:hAnsi="Calibri" w:cs="Calibri"/>
                <w:b/>
                <w:bCs/>
                <w:sz w:val="18"/>
                <w:szCs w:val="18"/>
                <w:u w:val="single"/>
                <w:rtl/>
                <w:lang w:eastAsia="ar" w:bidi="ar-EG"/>
              </w:rPr>
              <w:t>وعلى الرغم مما سبق، يجوز أن يُرحَّل إلى عام 2021 ما يصل إلى 20 يوماً من الإجازة السنوية المستحقة في عام 2020.</w:t>
            </w:r>
          </w:p>
          <w:p w14:paraId="0B976D6E" w14:textId="77777777" w:rsidR="00BB06D0" w:rsidRPr="00161390" w:rsidRDefault="00BB06D0" w:rsidP="000D4B1B">
            <w:pPr>
              <w:keepNext/>
              <w:autoSpaceDE w:val="0"/>
              <w:autoSpaceDN w:val="0"/>
              <w:bidi/>
              <w:adjustRightInd w:val="0"/>
              <w:rPr>
                <w:rFonts w:ascii="Calibri" w:hAnsi="Calibri" w:cs="Calibri"/>
                <w:sz w:val="18"/>
                <w:szCs w:val="18"/>
                <w:lang w:bidi="ar-EG"/>
              </w:rPr>
            </w:pPr>
          </w:p>
          <w:p w14:paraId="4B4DD61C" w14:textId="77777777" w:rsidR="00BB06D0" w:rsidRPr="00161390" w:rsidRDefault="00BB06D0"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p w14:paraId="041BDAC3" w14:textId="77777777" w:rsidR="00BB06D0" w:rsidRPr="00161390" w:rsidRDefault="00BB06D0" w:rsidP="000D4B1B">
            <w:pPr>
              <w:keepNext/>
              <w:autoSpaceDE w:val="0"/>
              <w:autoSpaceDN w:val="0"/>
              <w:bidi/>
              <w:adjustRightInd w:val="0"/>
              <w:rPr>
                <w:rFonts w:ascii="Calibri" w:hAnsi="Calibri" w:cs="Calibri"/>
                <w:sz w:val="18"/>
                <w:szCs w:val="18"/>
                <w:lang w:bidi="ar-EG"/>
              </w:rPr>
            </w:pPr>
          </w:p>
          <w:p w14:paraId="3BA419E5" w14:textId="34878D08" w:rsidR="00BB06D0" w:rsidRPr="00161390" w:rsidRDefault="00BB06D0" w:rsidP="000D4B1B">
            <w:pPr>
              <w:keepNext/>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(ه)</w:t>
            </w:r>
            <w:r w:rsidRPr="00161390">
              <w:rPr>
                <w:rFonts w:ascii="Calibri" w:hAnsi="Calibri" w:cs="Calibri"/>
                <w:sz w:val="18"/>
                <w:szCs w:val="18"/>
                <w:rtl/>
                <w:lang w:eastAsia="ar" w:bidi="ar-EG"/>
              </w:rPr>
              <w:tab/>
              <w:t>ويجوز تجميع الإجازة السنوية، بشرط ألا يُرحَّل من سنة تقويمية إلى أخرى أكثر من 60 يوماً من هذه الإجازة</w:t>
            </w:r>
            <w:r w:rsidR="00EA2F71">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 xml:space="preserve">وعلى الرغم مما سبق، يحق للموظفين الذين تراكم لهم أكثر من 60 يوماً من الإجازة السنوية قبل 1 يناير 2021 أن يحتفظوا بما يصل إلى 80 يوماً حتى 31 ديسمبر 2021. وعقب ذلك التاريخ، </w:t>
            </w:r>
            <w:r w:rsidRPr="00161390">
              <w:rPr>
                <w:rFonts w:ascii="Calibri" w:hAnsi="Calibri" w:cs="Calibri"/>
                <w:strike/>
                <w:sz w:val="18"/>
                <w:szCs w:val="18"/>
                <w:rtl/>
                <w:lang w:eastAsia="ar" w:bidi="ar-EG"/>
              </w:rPr>
              <w:t>و</w:t>
            </w:r>
            <w:r w:rsidRPr="00161390">
              <w:rPr>
                <w:rFonts w:ascii="Calibri" w:hAnsi="Calibri" w:cs="Calibri"/>
                <w:sz w:val="18"/>
                <w:szCs w:val="18"/>
                <w:rtl/>
                <w:lang w:eastAsia="ar" w:bidi="ar-EG"/>
              </w:rPr>
              <w:t>تسقط في 1 يناير من كل سنة تقويمية الإجازة السنوية المتراكمة التي تزيد على 60 يوماً.</w:t>
            </w:r>
          </w:p>
          <w:p w14:paraId="218242BB" w14:textId="77777777" w:rsidR="00BB06D0" w:rsidRPr="00161390" w:rsidRDefault="00BB06D0" w:rsidP="000D4B1B">
            <w:pPr>
              <w:keepNext/>
              <w:autoSpaceDE w:val="0"/>
              <w:autoSpaceDN w:val="0"/>
              <w:bidi/>
              <w:adjustRightInd w:val="0"/>
              <w:rPr>
                <w:rFonts w:ascii="Calibri" w:hAnsi="Calibri" w:cs="Calibri"/>
                <w:sz w:val="18"/>
                <w:szCs w:val="18"/>
                <w:lang w:bidi="ar-EG"/>
              </w:rPr>
            </w:pPr>
          </w:p>
          <w:p w14:paraId="1D46BFED" w14:textId="77777777" w:rsidR="00BB06D0" w:rsidRPr="00161390" w:rsidRDefault="00BB06D0"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7" w:type="dxa"/>
            <w:shd w:val="clear" w:color="auto" w:fill="auto"/>
            <w:tcMar>
              <w:top w:w="57" w:type="dxa"/>
              <w:bottom w:w="57" w:type="dxa"/>
            </w:tcMar>
          </w:tcPr>
          <w:p w14:paraId="1B8BFD2A" w14:textId="77777777" w:rsidR="00021867" w:rsidRPr="00161390" w:rsidRDefault="00021867" w:rsidP="000D4B1B">
            <w:pPr>
              <w:keepNext/>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647BE2F0" w14:textId="77777777" w:rsidR="00021867" w:rsidRPr="00161390" w:rsidRDefault="00021867" w:rsidP="000D4B1B">
            <w:pPr>
              <w:keepNext/>
              <w:bidi/>
              <w:rPr>
                <w:rFonts w:ascii="Calibri" w:hAnsi="Calibri" w:cs="Calibri"/>
                <w:sz w:val="18"/>
                <w:szCs w:val="18"/>
                <w:lang w:bidi="ar-EG"/>
              </w:rPr>
            </w:pPr>
          </w:p>
          <w:p w14:paraId="45C8850B" w14:textId="18599638" w:rsidR="00BB06D0" w:rsidRPr="00161390" w:rsidRDefault="00BB06D0" w:rsidP="000D4B1B">
            <w:pPr>
              <w:keepNext/>
              <w:bidi/>
              <w:rPr>
                <w:rFonts w:ascii="Calibri" w:hAnsi="Calibri" w:cs="Calibri"/>
                <w:sz w:val="18"/>
                <w:szCs w:val="18"/>
                <w:lang w:bidi="ar-EG"/>
              </w:rPr>
            </w:pPr>
            <w:r w:rsidRPr="00161390">
              <w:rPr>
                <w:rFonts w:ascii="Calibri" w:hAnsi="Calibri" w:cs="Calibri"/>
                <w:sz w:val="18"/>
                <w:szCs w:val="18"/>
                <w:rtl/>
                <w:lang w:eastAsia="ar" w:bidi="ar-EG"/>
              </w:rPr>
              <w:t>نظراً إلى الوضع الاستثنائي الناشئ عن</w:t>
            </w:r>
            <w:r w:rsidR="00F0119B">
              <w:rPr>
                <w:rFonts w:ascii="Calibri" w:hAnsi="Calibri" w:cs="Calibri" w:hint="cs"/>
                <w:sz w:val="18"/>
                <w:szCs w:val="18"/>
                <w:rtl/>
                <w:lang w:eastAsia="ar" w:bidi="ar-EG"/>
              </w:rPr>
              <w:t xml:space="preserve"> </w:t>
            </w:r>
            <w:r w:rsidR="002D63AB" w:rsidRPr="00161390">
              <w:rPr>
                <w:rFonts w:ascii="Calibri" w:hAnsi="Calibri" w:cs="Calibri"/>
                <w:sz w:val="18"/>
                <w:szCs w:val="18"/>
                <w:rtl/>
                <w:lang w:eastAsia="ar" w:bidi="ar-EG"/>
              </w:rPr>
              <w:t>جائحة كوفيد-19 في عام 2020، طُبِّق التدبير</w:t>
            </w:r>
            <w:r w:rsidR="00F0119B">
              <w:rPr>
                <w:rFonts w:ascii="Calibri" w:hAnsi="Calibri" w:cs="Calibri" w:hint="cs"/>
                <w:sz w:val="18"/>
                <w:szCs w:val="18"/>
                <w:rtl/>
                <w:lang w:eastAsia="ar" w:bidi="ar-EG"/>
              </w:rPr>
              <w:t>ان</w:t>
            </w:r>
            <w:r w:rsidR="002D63AB" w:rsidRPr="00161390">
              <w:rPr>
                <w:rFonts w:ascii="Calibri" w:hAnsi="Calibri" w:cs="Calibri"/>
                <w:sz w:val="18"/>
                <w:szCs w:val="18"/>
                <w:rtl/>
                <w:lang w:eastAsia="ar" w:bidi="ar-EG"/>
              </w:rPr>
              <w:t xml:space="preserve"> المؤقت</w:t>
            </w:r>
            <w:r w:rsidR="00F0119B">
              <w:rPr>
                <w:rFonts w:ascii="Calibri" w:hAnsi="Calibri" w:cs="Calibri" w:hint="cs"/>
                <w:sz w:val="18"/>
                <w:szCs w:val="18"/>
                <w:rtl/>
                <w:lang w:eastAsia="ar" w:bidi="ar-EG"/>
              </w:rPr>
              <w:t>ان</w:t>
            </w:r>
            <w:r w:rsidR="002D63AB" w:rsidRPr="00161390">
              <w:rPr>
                <w:rFonts w:ascii="Calibri" w:hAnsi="Calibri" w:cs="Calibri"/>
                <w:sz w:val="18"/>
                <w:szCs w:val="18"/>
                <w:rtl/>
                <w:lang w:eastAsia="ar" w:bidi="ar-EG"/>
              </w:rPr>
              <w:t xml:space="preserve"> الآتي</w:t>
            </w:r>
            <w:r w:rsidR="00F0119B">
              <w:rPr>
                <w:rFonts w:ascii="Calibri" w:hAnsi="Calibri" w:cs="Calibri" w:hint="cs"/>
                <w:sz w:val="18"/>
                <w:szCs w:val="18"/>
                <w:rtl/>
                <w:lang w:eastAsia="ar" w:bidi="ar-EG"/>
              </w:rPr>
              <w:t>ان</w:t>
            </w:r>
            <w:r w:rsidR="002D63AB" w:rsidRPr="00161390">
              <w:rPr>
                <w:rFonts w:ascii="Calibri" w:hAnsi="Calibri" w:cs="Calibri"/>
                <w:sz w:val="18"/>
                <w:szCs w:val="18"/>
                <w:rtl/>
                <w:lang w:eastAsia="ar" w:bidi="ar-EG"/>
              </w:rPr>
              <w:t>:</w:t>
            </w:r>
          </w:p>
          <w:p w14:paraId="3C3B0798" w14:textId="77777777" w:rsidR="0035233E" w:rsidRPr="00F0119B" w:rsidRDefault="0035233E" w:rsidP="000D4B1B">
            <w:pPr>
              <w:keepNext/>
              <w:bidi/>
              <w:rPr>
                <w:rFonts w:ascii="Calibri" w:hAnsi="Calibri" w:cs="Calibri"/>
                <w:sz w:val="18"/>
                <w:szCs w:val="18"/>
                <w:lang w:bidi="ar-EG"/>
              </w:rPr>
            </w:pPr>
          </w:p>
          <w:p w14:paraId="38A4CE97" w14:textId="21AFF108" w:rsidR="00BB06D0" w:rsidRPr="00161390" w:rsidRDefault="00BB06D0" w:rsidP="000D4B1B">
            <w:pPr>
              <w:pStyle w:val="ListParagraph"/>
              <w:keepNext/>
              <w:numPr>
                <w:ilvl w:val="0"/>
                <w:numId w:val="14"/>
              </w:num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يمكن أن يُرحَّل إلى عام 2021 ما يصل إلى 20 يوماً من الإجازة السنوية المستحقة في عام 2020 (بدلاً من 15 يوماً في الأحوال العادية).</w:t>
            </w:r>
          </w:p>
          <w:p w14:paraId="613F62B8" w14:textId="77777777" w:rsidR="0035233E" w:rsidRPr="00161390" w:rsidRDefault="0035233E" w:rsidP="000D4B1B">
            <w:pPr>
              <w:pStyle w:val="ListParagraph"/>
              <w:keepNext/>
              <w:tabs>
                <w:tab w:val="left" w:pos="391"/>
              </w:tabs>
              <w:bidi/>
              <w:ind w:left="0"/>
              <w:rPr>
                <w:rFonts w:ascii="Calibri" w:hAnsi="Calibri" w:cs="Calibri"/>
                <w:sz w:val="18"/>
                <w:szCs w:val="18"/>
                <w:lang w:bidi="ar-EG"/>
              </w:rPr>
            </w:pPr>
          </w:p>
          <w:p w14:paraId="79FD19B2" w14:textId="3C9EBBE6" w:rsidR="00BB06D0" w:rsidRPr="00161390" w:rsidRDefault="00BB06D0" w:rsidP="000D4B1B">
            <w:pPr>
              <w:pStyle w:val="ListParagraph"/>
              <w:keepNext/>
              <w:numPr>
                <w:ilvl w:val="0"/>
                <w:numId w:val="14"/>
              </w:num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يمكن أن يُرحَّل من عام 2020 ما يصل إلى 80 يوماً من الإجازة السنوية المتراكمة (بدلاً من 60 يوماً) حتى 31 ديسمبر 2021.</w:t>
            </w:r>
          </w:p>
        </w:tc>
      </w:tr>
      <w:tr w:rsidR="00107FA2" w:rsidRPr="00161390" w14:paraId="0619895B" w14:textId="77777777" w:rsidTr="00CD319E">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CBDD55F" w14:textId="77777777" w:rsidR="00107FA2" w:rsidRPr="00161390" w:rsidRDefault="00107FA2" w:rsidP="00654808">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6-2-3</w:t>
            </w:r>
          </w:p>
          <w:p w14:paraId="49AF9279" w14:textId="77777777" w:rsidR="00107FA2" w:rsidRPr="00161390" w:rsidRDefault="00107FA2" w:rsidP="00654808">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إجازة الوضع</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F931AA0" w14:textId="7673F319" w:rsidR="00107FA2" w:rsidRPr="00161390" w:rsidRDefault="00107FA2" w:rsidP="000A0C8F">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(أ)</w:t>
            </w:r>
            <w:r w:rsidRPr="00161390">
              <w:rPr>
                <w:rFonts w:ascii="Calibri" w:hAnsi="Calibri" w:cs="Calibri"/>
                <w:sz w:val="18"/>
                <w:szCs w:val="18"/>
                <w:rtl/>
                <w:lang w:eastAsia="ar" w:bidi="ar-EG"/>
              </w:rPr>
              <w:tab/>
              <w:t>الموظفة التي يجب أن تأخذ إجازة وضع:</w:t>
            </w:r>
          </w:p>
          <w:p w14:paraId="5DDBE2C7" w14:textId="72C848FB" w:rsidR="00B65C12" w:rsidRPr="00161390" w:rsidRDefault="00B65C12" w:rsidP="000A0C8F">
            <w:pPr>
              <w:autoSpaceDE w:val="0"/>
              <w:autoSpaceDN w:val="0"/>
              <w:bidi/>
              <w:adjustRightInd w:val="0"/>
              <w:rPr>
                <w:rFonts w:ascii="Calibri" w:hAnsi="Calibri" w:cs="Calibri"/>
                <w:sz w:val="18"/>
                <w:szCs w:val="18"/>
                <w:lang w:bidi="ar-EG"/>
              </w:rPr>
            </w:pPr>
          </w:p>
          <w:p w14:paraId="6BEE1F77" w14:textId="77777777" w:rsidR="000A0C8F" w:rsidRPr="00161390" w:rsidRDefault="000A0C8F" w:rsidP="000A0C8F">
            <w:pPr>
              <w:autoSpaceDE w:val="0"/>
              <w:autoSpaceDN w:val="0"/>
              <w:bidi/>
              <w:adjustRightInd w:val="0"/>
              <w:rPr>
                <w:rFonts w:ascii="Calibri" w:hAnsi="Calibri" w:cs="Calibri"/>
                <w:sz w:val="18"/>
                <w:szCs w:val="18"/>
                <w:lang w:bidi="ar-EG"/>
              </w:rPr>
            </w:pPr>
          </w:p>
          <w:p w14:paraId="797150D3" w14:textId="07A6F82D" w:rsidR="00107FA2" w:rsidRPr="00161390" w:rsidRDefault="00107FA2" w:rsidP="000A0C8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(1) </w:t>
            </w:r>
            <w:r w:rsidRPr="00161390">
              <w:rPr>
                <w:rFonts w:ascii="Calibri" w:hAnsi="Calibri" w:cs="Calibri"/>
                <w:sz w:val="18"/>
                <w:szCs w:val="18"/>
                <w:rtl/>
                <w:lang w:eastAsia="ar" w:bidi="ar-EG"/>
              </w:rPr>
              <w:tab/>
              <w:t>يحق لها أن تتغيب عن العمل لمدة ابتداءً من ستة أسابيع كحد أقصى وأسبوعين كحد أدنى قبل تاريخ الولادة المتوقع بشرط أن يقبل المستشار الطبي شهادةً طبيةً تُحدِّد تاريخ الولادة المتوقع</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ولا يكون الغياب عن العمل إلزامياً إلا قبل تاريخ الولادة المتوقع بأسبوعين، ولكن يجب على الموظفة التي ترغب في العمل خلال الفترة التي تتراوح بين ستة أسابيع وأسبوعين قبل تاريخ الولادة المتوقع أن تُقدِّم شهادةً طبيةً تفيد بأنها قادرة على العمل؛</w:t>
            </w:r>
            <w:r w:rsidRPr="00161390">
              <w:rPr>
                <w:rFonts w:ascii="Calibri" w:hAnsi="Calibri" w:cs="Calibri"/>
                <w:sz w:val="18"/>
                <w:szCs w:val="18"/>
                <w:rtl/>
                <w:lang w:eastAsia="ar" w:bidi="ar-EG"/>
              </w:rPr>
              <w:br/>
            </w:r>
          </w:p>
          <w:p w14:paraId="68D86190" w14:textId="77777777" w:rsidR="004F1800" w:rsidRPr="00161390" w:rsidRDefault="004F1800" w:rsidP="000A0C8F">
            <w:pPr>
              <w:tabs>
                <w:tab w:val="left" w:pos="794"/>
              </w:tabs>
              <w:autoSpaceDE w:val="0"/>
              <w:autoSpaceDN w:val="0"/>
              <w:bidi/>
              <w:adjustRightInd w:val="0"/>
              <w:ind w:left="391"/>
              <w:rPr>
                <w:rFonts w:ascii="Calibri" w:hAnsi="Calibri" w:cs="Calibri"/>
                <w:sz w:val="18"/>
                <w:szCs w:val="18"/>
                <w:lang w:bidi="ar-EG"/>
              </w:rPr>
            </w:pPr>
          </w:p>
          <w:p w14:paraId="2AC90F5A" w14:textId="6F6A4541" w:rsidR="004F1800" w:rsidRPr="00161390" w:rsidRDefault="00107FA2" w:rsidP="00CF324D">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(2) </w:t>
            </w:r>
            <w:r w:rsidRPr="00161390">
              <w:rPr>
                <w:rFonts w:ascii="Calibri" w:hAnsi="Calibri" w:cs="Calibri"/>
                <w:sz w:val="18"/>
                <w:szCs w:val="18"/>
                <w:rtl/>
                <w:lang w:eastAsia="ar" w:bidi="ar-EG"/>
              </w:rPr>
              <w:tab/>
              <w:t>ولا يؤذن لها بالعمل خلال الأسابيع العشرة التالية لتاريخ الوضع؛</w:t>
            </w:r>
            <w:r w:rsidRPr="00161390">
              <w:rPr>
                <w:rFonts w:ascii="Calibri" w:hAnsi="Calibri" w:cs="Calibri"/>
                <w:sz w:val="18"/>
                <w:szCs w:val="18"/>
                <w:rtl/>
                <w:lang w:eastAsia="ar" w:bidi="ar-EG"/>
              </w:rPr>
              <w:br/>
            </w:r>
          </w:p>
          <w:p w14:paraId="708956C5" w14:textId="6A84713B" w:rsidR="000A0C8F" w:rsidRPr="00161390" w:rsidRDefault="00107FA2" w:rsidP="000A0C8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(3) </w:t>
            </w:r>
            <w:r w:rsidRPr="00161390">
              <w:rPr>
                <w:rFonts w:ascii="Calibri" w:hAnsi="Calibri" w:cs="Calibri"/>
                <w:sz w:val="18"/>
                <w:szCs w:val="18"/>
                <w:rtl/>
                <w:lang w:eastAsia="ar" w:bidi="ar-EG"/>
              </w:rPr>
              <w:tab/>
              <w:t>ويحق لها الحصول على إجازة وضع بأجر كامل طوال فترة غيابها وفقاً للفقرتين الفرعيتين (1) و(2) أعلاه، ولا تقل فترة إجازة الوضع عن 16 أسبوعاً.</w:t>
            </w:r>
            <w:r w:rsidRPr="00161390">
              <w:rPr>
                <w:rFonts w:ascii="Calibri" w:hAnsi="Calibri" w:cs="Calibri"/>
                <w:sz w:val="18"/>
                <w:szCs w:val="18"/>
                <w:rtl/>
                <w:lang w:eastAsia="ar" w:bidi="ar-EG"/>
              </w:rPr>
              <w:br/>
            </w:r>
          </w:p>
          <w:p w14:paraId="5D61AF0C" w14:textId="77777777" w:rsidR="00F22BFC" w:rsidRPr="00161390" w:rsidRDefault="00F22BFC" w:rsidP="000A0C8F">
            <w:pPr>
              <w:tabs>
                <w:tab w:val="left" w:pos="794"/>
              </w:tabs>
              <w:autoSpaceDE w:val="0"/>
              <w:autoSpaceDN w:val="0"/>
              <w:bidi/>
              <w:adjustRightInd w:val="0"/>
              <w:ind w:left="391"/>
              <w:rPr>
                <w:rFonts w:ascii="Calibri" w:hAnsi="Calibri" w:cs="Calibri"/>
                <w:sz w:val="18"/>
                <w:szCs w:val="18"/>
                <w:lang w:bidi="ar-EG"/>
              </w:rPr>
            </w:pPr>
          </w:p>
          <w:p w14:paraId="50DDDEB2" w14:textId="337C428B" w:rsidR="00107FA2" w:rsidRPr="00161390" w:rsidRDefault="00107FA2" w:rsidP="000A0C8F">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lastRenderedPageBreak/>
              <w:t xml:space="preserve">(ب) </w:t>
            </w:r>
            <w:r w:rsidRPr="00161390">
              <w:rPr>
                <w:rFonts w:ascii="Calibri" w:hAnsi="Calibri" w:cs="Calibri"/>
                <w:sz w:val="18"/>
                <w:szCs w:val="18"/>
                <w:rtl/>
                <w:lang w:eastAsia="ar" w:bidi="ar-EG"/>
              </w:rPr>
              <w:tab/>
              <w:t>وأي خطأ من جانب الطبيب أو القابلة بخصوص تاريخ الولادة لا يؤثر في استحقاق الموظفة لأجر كامل حتى تاريخ الولادة الفعلي.</w:t>
            </w:r>
            <w:r w:rsidRPr="00161390">
              <w:rPr>
                <w:rFonts w:ascii="Calibri" w:hAnsi="Calibri" w:cs="Calibri"/>
                <w:sz w:val="18"/>
                <w:szCs w:val="18"/>
                <w:rtl/>
                <w:lang w:eastAsia="ar" w:bidi="ar-EG"/>
              </w:rPr>
              <w:br/>
            </w:r>
          </w:p>
          <w:p w14:paraId="6AB534BE" w14:textId="6CF3D55A" w:rsidR="00107FA2" w:rsidRPr="00161390" w:rsidRDefault="00107FA2" w:rsidP="000A0C8F">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(ج) </w:t>
            </w:r>
            <w:r w:rsidRPr="00161390">
              <w:rPr>
                <w:rFonts w:ascii="Calibri" w:hAnsi="Calibri" w:cs="Calibri"/>
                <w:sz w:val="18"/>
                <w:szCs w:val="18"/>
                <w:rtl/>
                <w:lang w:eastAsia="ar" w:bidi="ar-EG"/>
              </w:rPr>
              <w:tab/>
              <w:t>ويستمر استحقاق الموظفة للإجازة السنوية خلال فترة إجازة الوضع بشرط أن تستأنف الموظفة عملها لمدة ستة أشهر على الأقل بعد انتهاء إجازة الوضع.</w:t>
            </w:r>
          </w:p>
          <w:p w14:paraId="44B5544F" w14:textId="77777777" w:rsidR="00107FA2" w:rsidRPr="00161390" w:rsidRDefault="00107FA2" w:rsidP="000A0C8F">
            <w:pPr>
              <w:autoSpaceDE w:val="0"/>
              <w:autoSpaceDN w:val="0"/>
              <w:bidi/>
              <w:adjustRightInd w:val="0"/>
              <w:rPr>
                <w:rFonts w:ascii="Calibri" w:hAnsi="Calibri" w:cs="Calibri"/>
                <w:sz w:val="18"/>
                <w:szCs w:val="18"/>
                <w:lang w:bidi="ar-EG"/>
              </w:rPr>
            </w:pPr>
          </w:p>
          <w:p w14:paraId="7B703B21" w14:textId="77777777" w:rsidR="00107FA2" w:rsidRPr="00161390" w:rsidRDefault="00107FA2" w:rsidP="000A0C8F">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FDA24EE" w14:textId="419574F0" w:rsidR="00654808" w:rsidRPr="00161390" w:rsidRDefault="00654808" w:rsidP="000A0C8F">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lastRenderedPageBreak/>
              <w:t xml:space="preserve">(أ) </w:t>
            </w:r>
            <w:r w:rsidRPr="00161390">
              <w:rPr>
                <w:rFonts w:ascii="Calibri" w:hAnsi="Calibri" w:cs="Calibri"/>
                <w:sz w:val="18"/>
                <w:szCs w:val="18"/>
                <w:rtl/>
                <w:lang w:eastAsia="ar" w:bidi="ar-EG"/>
              </w:rPr>
              <w:tab/>
            </w:r>
            <w:r w:rsidRPr="00161390">
              <w:rPr>
                <w:rFonts w:ascii="Calibri" w:hAnsi="Calibri" w:cs="Calibri"/>
                <w:b/>
                <w:bCs/>
                <w:sz w:val="18"/>
                <w:szCs w:val="18"/>
                <w:u w:val="single"/>
                <w:rtl/>
                <w:lang w:eastAsia="ar" w:bidi="ar-EG"/>
              </w:rPr>
              <w:t>يحق للموظفة الحصول على</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الموظفة التي يجب أن تأخذ</w:t>
            </w:r>
            <w:r w:rsidRPr="00161390">
              <w:rPr>
                <w:rFonts w:ascii="Calibri" w:hAnsi="Calibri" w:cs="Calibri"/>
                <w:sz w:val="18"/>
                <w:szCs w:val="18"/>
                <w:rtl/>
                <w:lang w:eastAsia="ar" w:bidi="ar-EG"/>
              </w:rPr>
              <w:t xml:space="preserve"> إجازة وضع </w:t>
            </w:r>
            <w:r w:rsidRPr="00161390">
              <w:rPr>
                <w:rFonts w:ascii="Calibri" w:hAnsi="Calibri" w:cs="Calibri"/>
                <w:b/>
                <w:bCs/>
                <w:sz w:val="18"/>
                <w:szCs w:val="18"/>
                <w:u w:val="single"/>
                <w:rtl/>
                <w:lang w:eastAsia="ar" w:bidi="ar-EG"/>
              </w:rPr>
              <w:t>لفترة مجموعها 16 أسبوعاً على النحو التالي</w:t>
            </w:r>
            <w:r w:rsidRPr="00161390">
              <w:rPr>
                <w:rFonts w:ascii="Calibri" w:hAnsi="Calibri" w:cs="Calibri"/>
                <w:sz w:val="18"/>
                <w:szCs w:val="18"/>
                <w:rtl/>
                <w:lang w:eastAsia="ar" w:bidi="ar-EG"/>
              </w:rPr>
              <w:t xml:space="preserve">: </w:t>
            </w:r>
          </w:p>
          <w:p w14:paraId="7EC7A2C9" w14:textId="77777777" w:rsidR="00654808" w:rsidRPr="00161390" w:rsidRDefault="00654808" w:rsidP="000A0C8F">
            <w:pPr>
              <w:autoSpaceDE w:val="0"/>
              <w:autoSpaceDN w:val="0"/>
              <w:bidi/>
              <w:adjustRightInd w:val="0"/>
              <w:rPr>
                <w:rFonts w:ascii="Calibri" w:hAnsi="Calibri" w:cs="Calibri"/>
                <w:sz w:val="18"/>
                <w:szCs w:val="18"/>
                <w:lang w:bidi="ar-EG"/>
              </w:rPr>
            </w:pPr>
          </w:p>
          <w:p w14:paraId="4BBD018A" w14:textId="0736277C" w:rsidR="00654808" w:rsidRPr="00161390" w:rsidRDefault="00654808" w:rsidP="000A0C8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(1) </w:t>
            </w:r>
            <w:r w:rsidRPr="00161390">
              <w:rPr>
                <w:rFonts w:ascii="Calibri" w:hAnsi="Calibri" w:cs="Calibri"/>
                <w:sz w:val="18"/>
                <w:szCs w:val="18"/>
                <w:rtl/>
                <w:lang w:eastAsia="ar" w:bidi="ar-EG"/>
              </w:rPr>
              <w:tab/>
            </w:r>
            <w:r w:rsidRPr="00161390">
              <w:rPr>
                <w:rFonts w:ascii="Calibri" w:hAnsi="Calibri" w:cs="Calibri"/>
                <w:strike/>
                <w:sz w:val="18"/>
                <w:szCs w:val="18"/>
                <w:rtl/>
                <w:lang w:eastAsia="ar" w:bidi="ar-EG"/>
              </w:rPr>
              <w:t>يحق لها أن تتغيب عن العمل لمدة ابتداءً</w:t>
            </w:r>
            <w:r w:rsidRPr="00161390">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تبدأ إجازة ما قبل الوضع</w:t>
            </w:r>
            <w:r w:rsidRPr="00161390">
              <w:rPr>
                <w:rFonts w:ascii="Calibri" w:hAnsi="Calibri" w:cs="Calibri"/>
                <w:sz w:val="18"/>
                <w:szCs w:val="18"/>
                <w:rtl/>
                <w:lang w:eastAsia="ar" w:bidi="ar-EG"/>
              </w:rPr>
              <w:t xml:space="preserve"> من ستة أسابيع كحد أقصى وأسبوعين كحد أدنى قبل تاريخ الولادة المتوقع بشرط </w:t>
            </w:r>
            <w:r w:rsidRPr="00161390">
              <w:rPr>
                <w:rFonts w:ascii="Calibri" w:hAnsi="Calibri" w:cs="Calibri"/>
                <w:b/>
                <w:bCs/>
                <w:sz w:val="18"/>
                <w:szCs w:val="18"/>
                <w:u w:val="single"/>
                <w:rtl/>
                <w:lang w:eastAsia="ar" w:bidi="ar-EG"/>
              </w:rPr>
              <w:t>تقديم شهادة طبية</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أن يقبل المستشار الطبي شهادةً طبيةً تُحدِّد</w:t>
            </w:r>
            <w:r w:rsidRPr="00161390">
              <w:rPr>
                <w:rFonts w:ascii="Calibri" w:hAnsi="Calibri" w:cs="Calibri"/>
                <w:sz w:val="18"/>
                <w:szCs w:val="18"/>
                <w:rtl/>
                <w:lang w:eastAsia="ar" w:bidi="ar-EG"/>
              </w:rPr>
              <w:t xml:space="preserve"> تشير إلى تاريخ الولادة المتوقع.</w:t>
            </w:r>
            <w:r w:rsidRPr="00161390">
              <w:rPr>
                <w:rFonts w:ascii="Calibri" w:hAnsi="Calibri" w:cs="Calibri"/>
                <w:strike/>
                <w:sz w:val="18"/>
                <w:szCs w:val="18"/>
                <w:rtl/>
                <w:lang w:eastAsia="ar" w:bidi="ar-EG"/>
              </w:rPr>
              <w:t xml:space="preserve"> ولا يكون الغياب عن العمل إلزامياً إلا قبل تاريخ الولادة المتوقع بأسبوعين، ولكن يجب على الموظفة التي ترغب في العمل خلال الفترة التي تتراوح بين ستة أسابيع وأسبوعين قبل تاريخ الولادة المتوقع أن تُقدِّم شهادةً طبيةً تفيد بأنها قادرة على العمل</w:t>
            </w:r>
            <w:r w:rsidRPr="00161390">
              <w:rPr>
                <w:rFonts w:ascii="Calibri" w:hAnsi="Calibri" w:cs="Calibri"/>
                <w:sz w:val="18"/>
                <w:szCs w:val="18"/>
                <w:rtl/>
                <w:lang w:eastAsia="ar" w:bidi="ar-EG"/>
              </w:rPr>
              <w:t xml:space="preserve">؛ </w:t>
            </w:r>
          </w:p>
          <w:p w14:paraId="2CF0E32D" w14:textId="77777777" w:rsidR="00654808" w:rsidRPr="00161390" w:rsidRDefault="00654808" w:rsidP="000A0C8F">
            <w:pPr>
              <w:tabs>
                <w:tab w:val="left" w:pos="794"/>
              </w:tabs>
              <w:autoSpaceDE w:val="0"/>
              <w:autoSpaceDN w:val="0"/>
              <w:bidi/>
              <w:adjustRightInd w:val="0"/>
              <w:ind w:left="391"/>
              <w:rPr>
                <w:rFonts w:ascii="Calibri" w:hAnsi="Calibri" w:cs="Calibri"/>
                <w:sz w:val="18"/>
                <w:szCs w:val="18"/>
                <w:lang w:bidi="ar-EG"/>
              </w:rPr>
            </w:pPr>
          </w:p>
          <w:p w14:paraId="3047F93C" w14:textId="2C984C15" w:rsidR="00654808" w:rsidRPr="00161390" w:rsidRDefault="00654808" w:rsidP="000A0C8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(2) </w:t>
            </w:r>
            <w:r w:rsidRPr="00161390">
              <w:rPr>
                <w:rFonts w:ascii="Calibri" w:hAnsi="Calibri" w:cs="Calibri"/>
                <w:sz w:val="18"/>
                <w:szCs w:val="18"/>
                <w:rtl/>
                <w:lang w:eastAsia="ar" w:bidi="ar-EG"/>
              </w:rPr>
              <w:tab/>
              <w:t xml:space="preserve">ولا </w:t>
            </w:r>
            <w:r w:rsidRPr="00161390">
              <w:rPr>
                <w:rFonts w:ascii="Calibri" w:hAnsi="Calibri" w:cs="Calibri"/>
                <w:strike/>
                <w:sz w:val="18"/>
                <w:szCs w:val="18"/>
                <w:rtl/>
                <w:lang w:eastAsia="ar" w:bidi="ar-EG"/>
              </w:rPr>
              <w:t>يؤذن لها</w:t>
            </w:r>
            <w:r w:rsidRPr="00161390">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تكون الموظفة مُطالَبةً</w:t>
            </w:r>
            <w:r w:rsidRPr="00161390">
              <w:rPr>
                <w:rFonts w:ascii="Calibri" w:hAnsi="Calibri" w:cs="Calibri"/>
                <w:sz w:val="18"/>
                <w:szCs w:val="18"/>
                <w:rtl/>
                <w:lang w:eastAsia="ar" w:bidi="ar-EG"/>
              </w:rPr>
              <w:t xml:space="preserve"> بالعمل خلال الأسابيع العشرة التالية لتاريخ الوضع؛ </w:t>
            </w:r>
          </w:p>
          <w:p w14:paraId="54313C00" w14:textId="77777777" w:rsidR="00654808" w:rsidRPr="00161390" w:rsidRDefault="00654808" w:rsidP="000A0C8F">
            <w:pPr>
              <w:tabs>
                <w:tab w:val="left" w:pos="794"/>
              </w:tabs>
              <w:autoSpaceDE w:val="0"/>
              <w:autoSpaceDN w:val="0"/>
              <w:bidi/>
              <w:adjustRightInd w:val="0"/>
              <w:ind w:left="391"/>
              <w:rPr>
                <w:rFonts w:ascii="Calibri" w:hAnsi="Calibri" w:cs="Calibri"/>
                <w:sz w:val="18"/>
                <w:szCs w:val="18"/>
                <w:lang w:bidi="ar-EG"/>
              </w:rPr>
            </w:pPr>
          </w:p>
          <w:p w14:paraId="7FD7B798" w14:textId="1988E683" w:rsidR="00654808" w:rsidRPr="00161390" w:rsidRDefault="00654808" w:rsidP="000A0C8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(3) </w:t>
            </w:r>
            <w:r w:rsidRPr="00161390">
              <w:rPr>
                <w:rFonts w:ascii="Calibri" w:hAnsi="Calibri" w:cs="Calibri"/>
                <w:sz w:val="18"/>
                <w:szCs w:val="18"/>
                <w:rtl/>
                <w:lang w:eastAsia="ar" w:bidi="ar-EG"/>
              </w:rPr>
              <w:tab/>
              <w:t xml:space="preserve">ويحق </w:t>
            </w:r>
            <w:r w:rsidRPr="00161390">
              <w:rPr>
                <w:rFonts w:ascii="Calibri" w:hAnsi="Calibri" w:cs="Calibri"/>
                <w:strike/>
                <w:sz w:val="18"/>
                <w:szCs w:val="18"/>
                <w:rtl/>
                <w:lang w:eastAsia="ar" w:bidi="ar-EG"/>
              </w:rPr>
              <w:t>لها</w:t>
            </w:r>
            <w:r w:rsidRPr="00161390">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للموظفة</w:t>
            </w:r>
            <w:r w:rsidRPr="00161390">
              <w:rPr>
                <w:rFonts w:ascii="Calibri" w:hAnsi="Calibri" w:cs="Calibri"/>
                <w:sz w:val="18"/>
                <w:szCs w:val="18"/>
                <w:rtl/>
                <w:lang w:eastAsia="ar" w:bidi="ar-EG"/>
              </w:rPr>
              <w:t xml:space="preserve"> الحصول على إجازة وضع بأجر كامل طوال فترة غيابها </w:t>
            </w:r>
            <w:r w:rsidRPr="00161390">
              <w:rPr>
                <w:rFonts w:ascii="Calibri" w:hAnsi="Calibri" w:cs="Calibri"/>
                <w:strike/>
                <w:sz w:val="18"/>
                <w:szCs w:val="18"/>
                <w:rtl/>
                <w:lang w:eastAsia="ar" w:bidi="ar-EG"/>
              </w:rPr>
              <w:t>وفقاً للفقرتين</w:t>
            </w:r>
            <w:r w:rsidRPr="00161390">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بموجب الفقرتين</w:t>
            </w:r>
            <w:r w:rsidRPr="00161390">
              <w:rPr>
                <w:rFonts w:ascii="Calibri" w:hAnsi="Calibri" w:cs="Calibri"/>
                <w:sz w:val="18"/>
                <w:szCs w:val="18"/>
                <w:rtl/>
                <w:lang w:eastAsia="ar" w:bidi="ar-EG"/>
              </w:rPr>
              <w:t xml:space="preserve"> الفرعيتين (1) و(2) أعلاه</w:t>
            </w:r>
            <w:r w:rsidRPr="00161390">
              <w:rPr>
                <w:rFonts w:ascii="Calibri" w:hAnsi="Calibri" w:cs="Calibri"/>
                <w:strike/>
                <w:sz w:val="18"/>
                <w:szCs w:val="18"/>
                <w:rtl/>
                <w:lang w:eastAsia="ar" w:bidi="ar-EG"/>
              </w:rPr>
              <w:t>، ولا تقل فترة إجازة الوضع عن 16 أسبوعاً</w:t>
            </w:r>
            <w:r w:rsidRPr="00161390">
              <w:rPr>
                <w:rFonts w:ascii="Calibri" w:hAnsi="Calibri" w:cs="Calibri"/>
                <w:sz w:val="18"/>
                <w:szCs w:val="18"/>
                <w:rtl/>
                <w:lang w:eastAsia="ar" w:bidi="ar-EG"/>
              </w:rPr>
              <w:t xml:space="preserve">. </w:t>
            </w:r>
          </w:p>
          <w:p w14:paraId="11AB3C21" w14:textId="531B0817" w:rsidR="00654808" w:rsidRPr="00161390" w:rsidRDefault="00654808" w:rsidP="000A0C8F">
            <w:pPr>
              <w:autoSpaceDE w:val="0"/>
              <w:autoSpaceDN w:val="0"/>
              <w:bidi/>
              <w:adjustRightInd w:val="0"/>
              <w:rPr>
                <w:rFonts w:ascii="Calibri" w:hAnsi="Calibri" w:cs="Calibri"/>
                <w:sz w:val="18"/>
                <w:szCs w:val="18"/>
                <w:lang w:bidi="ar-EG"/>
              </w:rPr>
            </w:pPr>
          </w:p>
          <w:p w14:paraId="4F122B0E" w14:textId="647DC1DD" w:rsidR="00F22BFC" w:rsidRPr="00161390" w:rsidRDefault="00F22BFC" w:rsidP="000A0C8F">
            <w:pPr>
              <w:autoSpaceDE w:val="0"/>
              <w:autoSpaceDN w:val="0"/>
              <w:bidi/>
              <w:adjustRightInd w:val="0"/>
              <w:rPr>
                <w:rFonts w:ascii="Calibri" w:hAnsi="Calibri" w:cs="Calibri"/>
                <w:sz w:val="18"/>
                <w:szCs w:val="18"/>
                <w:lang w:bidi="ar-EG"/>
              </w:rPr>
            </w:pPr>
          </w:p>
          <w:p w14:paraId="47833AD0" w14:textId="77777777" w:rsidR="00F22BFC" w:rsidRPr="00161390" w:rsidRDefault="00F22BFC" w:rsidP="000A0C8F">
            <w:pPr>
              <w:autoSpaceDE w:val="0"/>
              <w:autoSpaceDN w:val="0"/>
              <w:bidi/>
              <w:adjustRightInd w:val="0"/>
              <w:rPr>
                <w:rFonts w:ascii="Calibri" w:hAnsi="Calibri" w:cs="Calibri"/>
                <w:sz w:val="18"/>
                <w:szCs w:val="18"/>
                <w:lang w:bidi="ar-EG"/>
              </w:rPr>
            </w:pPr>
          </w:p>
          <w:p w14:paraId="712E85D8" w14:textId="17AB3057" w:rsidR="00654808" w:rsidRPr="00161390" w:rsidRDefault="00654808" w:rsidP="000A0C8F">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(ب) </w:t>
            </w:r>
            <w:r w:rsidRPr="00161390">
              <w:rPr>
                <w:rFonts w:ascii="Calibri" w:hAnsi="Calibri" w:cs="Calibri"/>
                <w:sz w:val="18"/>
                <w:szCs w:val="18"/>
                <w:rtl/>
                <w:lang w:eastAsia="ar" w:bidi="ar-EG"/>
              </w:rPr>
              <w:tab/>
              <w:t xml:space="preserve">وأي </w:t>
            </w:r>
            <w:r w:rsidRPr="00161390">
              <w:rPr>
                <w:rFonts w:ascii="Calibri" w:hAnsi="Calibri" w:cs="Calibri"/>
                <w:strike/>
                <w:sz w:val="18"/>
                <w:szCs w:val="18"/>
                <w:rtl/>
                <w:lang w:eastAsia="ar" w:bidi="ar-EG"/>
              </w:rPr>
              <w:t xml:space="preserve">خطأ من جانب الطبيب أو القابلة بخصوص </w:t>
            </w:r>
            <w:r w:rsidRPr="00161390">
              <w:rPr>
                <w:rFonts w:ascii="Calibri" w:hAnsi="Calibri" w:cs="Calibri"/>
                <w:b/>
                <w:bCs/>
                <w:sz w:val="18"/>
                <w:szCs w:val="18"/>
                <w:u w:val="single"/>
                <w:rtl/>
                <w:lang w:eastAsia="ar" w:bidi="ar-EG"/>
              </w:rPr>
              <w:t>اختلاف بين</w:t>
            </w:r>
            <w:r w:rsidRPr="00161390">
              <w:rPr>
                <w:rFonts w:ascii="Calibri" w:hAnsi="Calibri" w:cs="Calibri"/>
                <w:sz w:val="18"/>
                <w:szCs w:val="18"/>
                <w:rtl/>
                <w:lang w:eastAsia="ar" w:bidi="ar-EG"/>
              </w:rPr>
              <w:t xml:space="preserve"> تاريخ الولادة </w:t>
            </w:r>
            <w:r w:rsidRPr="00161390">
              <w:rPr>
                <w:rFonts w:ascii="Calibri" w:hAnsi="Calibri" w:cs="Calibri"/>
                <w:b/>
                <w:bCs/>
                <w:sz w:val="18"/>
                <w:szCs w:val="18"/>
                <w:u w:val="single"/>
                <w:rtl/>
                <w:lang w:eastAsia="ar" w:bidi="ar-EG"/>
              </w:rPr>
              <w:t>المتوقع والفعلي</w:t>
            </w:r>
            <w:r w:rsidRPr="00161390">
              <w:rPr>
                <w:rFonts w:ascii="Calibri" w:hAnsi="Calibri" w:cs="Calibri"/>
                <w:sz w:val="18"/>
                <w:szCs w:val="18"/>
                <w:rtl/>
                <w:lang w:eastAsia="ar" w:bidi="ar-EG"/>
              </w:rPr>
              <w:t xml:space="preserve"> لا يؤثر في استحقاق الموظفة لأجر كامل حتى تاريخ الولادة الفعلي. </w:t>
            </w:r>
          </w:p>
          <w:p w14:paraId="20D190BA" w14:textId="77777777" w:rsidR="00654808" w:rsidRPr="00161390" w:rsidRDefault="00654808" w:rsidP="000A0C8F">
            <w:pPr>
              <w:tabs>
                <w:tab w:val="left" w:pos="391"/>
              </w:tabs>
              <w:autoSpaceDE w:val="0"/>
              <w:autoSpaceDN w:val="0"/>
              <w:bidi/>
              <w:adjustRightInd w:val="0"/>
              <w:rPr>
                <w:rFonts w:ascii="Calibri" w:hAnsi="Calibri" w:cs="Calibri"/>
                <w:sz w:val="18"/>
                <w:szCs w:val="18"/>
                <w:lang w:bidi="ar-EG"/>
              </w:rPr>
            </w:pPr>
          </w:p>
          <w:p w14:paraId="40504FF7" w14:textId="3540A70E" w:rsidR="00654808" w:rsidRPr="00161390" w:rsidRDefault="00654808" w:rsidP="000A0C8F">
            <w:pPr>
              <w:tabs>
                <w:tab w:val="left" w:pos="391"/>
              </w:tabs>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(ج) </w:t>
            </w:r>
            <w:r w:rsidRPr="00161390">
              <w:rPr>
                <w:rFonts w:ascii="Calibri" w:eastAsia="Times New Roman" w:hAnsi="Calibri" w:cs="Calibri"/>
                <w:color w:val="000000"/>
                <w:sz w:val="18"/>
                <w:szCs w:val="18"/>
                <w:rtl/>
                <w:lang w:eastAsia="ar" w:bidi="ar-EG"/>
              </w:rPr>
              <w:tab/>
              <w:t>ويستمر استحقاق الموظفة للإجازة السنوية خلال فترة إجازة الوضع</w:t>
            </w:r>
            <w:r w:rsidRPr="00161390">
              <w:rPr>
                <w:rFonts w:ascii="Calibri" w:eastAsia="Times New Roman" w:hAnsi="Calibri" w:cs="Calibri"/>
                <w:strike/>
                <w:color w:val="000000"/>
                <w:sz w:val="18"/>
                <w:szCs w:val="18"/>
                <w:rtl/>
                <w:lang w:eastAsia="ar" w:bidi="ar-EG"/>
              </w:rPr>
              <w:t xml:space="preserve"> بشرط أن تستأنف الموظفة عملها لمدة ستة أشهر على الأقل بعد انتهاء إجازة الوضع</w:t>
            </w:r>
            <w:r w:rsidRPr="00161390">
              <w:rPr>
                <w:rFonts w:ascii="Calibri" w:eastAsia="Times New Roman" w:hAnsi="Calibri" w:cs="Calibri"/>
                <w:color w:val="000000"/>
                <w:sz w:val="18"/>
                <w:szCs w:val="18"/>
                <w:rtl/>
                <w:lang w:eastAsia="ar" w:bidi="ar-EG"/>
              </w:rPr>
              <w:t xml:space="preserve">. </w:t>
            </w:r>
          </w:p>
          <w:p w14:paraId="0C02BDBC" w14:textId="77777777" w:rsidR="00107FA2" w:rsidRPr="00161390" w:rsidRDefault="00107FA2" w:rsidP="000A0C8F">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0358FBD" w14:textId="5369AB38" w:rsidR="00107FA2" w:rsidRPr="00161390" w:rsidRDefault="00107FA2" w:rsidP="000A0C8F">
            <w:pPr>
              <w:bidi/>
              <w:rPr>
                <w:rFonts w:ascii="Calibri" w:hAnsi="Calibri" w:cs="Calibri"/>
                <w:b/>
                <w:sz w:val="18"/>
                <w:szCs w:val="18"/>
                <w:lang w:bidi="ar-EG"/>
              </w:rPr>
            </w:pPr>
            <w:r w:rsidRPr="00161390">
              <w:rPr>
                <w:rFonts w:ascii="Calibri" w:hAnsi="Calibri" w:cs="Calibri"/>
                <w:b/>
                <w:bCs/>
                <w:sz w:val="18"/>
                <w:szCs w:val="18"/>
                <w:rtl/>
                <w:lang w:eastAsia="ar" w:bidi="ar-EG"/>
              </w:rPr>
              <w:lastRenderedPageBreak/>
              <w:t>تاريخ بدء النفاذ: 15 يونيو 2021 (التعميم الإعلامي رقم 15/2021)</w:t>
            </w:r>
          </w:p>
          <w:p w14:paraId="01D83994" w14:textId="77777777" w:rsidR="00107FA2" w:rsidRPr="00161390" w:rsidRDefault="00107FA2" w:rsidP="000A0C8F">
            <w:pPr>
              <w:bidi/>
              <w:rPr>
                <w:rFonts w:ascii="Calibri" w:hAnsi="Calibri" w:cs="Calibri"/>
                <w:b/>
                <w:sz w:val="18"/>
                <w:szCs w:val="18"/>
                <w:lang w:bidi="ar-EG"/>
              </w:rPr>
            </w:pPr>
          </w:p>
          <w:p w14:paraId="5F25962A" w14:textId="5896A3BF" w:rsidR="00107FA2" w:rsidRPr="00161390" w:rsidRDefault="00107FA2" w:rsidP="000A0C8F">
            <w:pPr>
              <w:bidi/>
              <w:rPr>
                <w:rFonts w:ascii="Calibri" w:hAnsi="Calibri" w:cs="Calibri"/>
                <w:sz w:val="18"/>
                <w:szCs w:val="18"/>
                <w:lang w:bidi="ar-EG"/>
              </w:rPr>
            </w:pPr>
            <w:r w:rsidRPr="00161390">
              <w:rPr>
                <w:rFonts w:ascii="Calibri" w:hAnsi="Calibri" w:cs="Calibri"/>
                <w:sz w:val="18"/>
                <w:szCs w:val="18"/>
                <w:rtl/>
                <w:lang w:eastAsia="ar" w:bidi="ar-EG"/>
              </w:rPr>
              <w:t>الفقرة (أ):</w:t>
            </w:r>
          </w:p>
          <w:p w14:paraId="2614CCED" w14:textId="77777777" w:rsidR="00F22BFC" w:rsidRPr="00161390" w:rsidRDefault="00F22BFC" w:rsidP="000A0C8F">
            <w:pPr>
              <w:bidi/>
              <w:rPr>
                <w:rFonts w:ascii="Calibri" w:hAnsi="Calibri" w:cs="Calibri"/>
                <w:sz w:val="18"/>
                <w:szCs w:val="18"/>
                <w:lang w:bidi="ar-EG"/>
              </w:rPr>
            </w:pPr>
          </w:p>
          <w:p w14:paraId="3FFEBA54" w14:textId="00C016E1" w:rsidR="00107FA2" w:rsidRPr="00161390" w:rsidRDefault="00596788" w:rsidP="00F22BFC">
            <w:p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 xml:space="preserve">- </w:t>
            </w:r>
            <w:r w:rsidRPr="00161390">
              <w:rPr>
                <w:rFonts w:ascii="Calibri" w:hAnsi="Calibri" w:cs="Calibri"/>
                <w:sz w:val="18"/>
                <w:szCs w:val="18"/>
                <w:rtl/>
                <w:lang w:eastAsia="ar" w:bidi="ar-EG"/>
              </w:rPr>
              <w:tab/>
              <w:t xml:space="preserve">تهدف التغييرات التحريرية إلى ضمان اتساق الأسلوب مع الأحكام المتعلقة بإجازة الأبوة وإجازة التبني، وإلى تجنب العبارات التي قد تُسهِم في تكوين انطباعات سلبية عن الأمومة وإجازة الوضع (مثل "الموظفة التي </w:t>
            </w:r>
            <w:r w:rsidRPr="00161390">
              <w:rPr>
                <w:rFonts w:ascii="Calibri" w:hAnsi="Calibri" w:cs="Calibri"/>
                <w:i/>
                <w:iCs/>
                <w:sz w:val="18"/>
                <w:szCs w:val="18"/>
                <w:rtl/>
                <w:lang w:eastAsia="ar" w:bidi="ar-EG"/>
              </w:rPr>
              <w:t>يجب أن تأخذ</w:t>
            </w:r>
            <w:r w:rsidRPr="00161390">
              <w:rPr>
                <w:rFonts w:ascii="Calibri" w:hAnsi="Calibri" w:cs="Calibri"/>
                <w:sz w:val="18"/>
                <w:szCs w:val="18"/>
                <w:rtl/>
                <w:lang w:eastAsia="ar" w:bidi="ar-EG"/>
              </w:rPr>
              <w:t xml:space="preserve"> إجازة وضع"). وتؤكد أيضاً هذه التغييرات أن إجازة الوضع من الاستحقاقات، كما هو حال إجازة الأبوة وإجازة التبني.</w:t>
            </w:r>
          </w:p>
          <w:p w14:paraId="643A71FB" w14:textId="77777777" w:rsidR="001806DD" w:rsidRPr="00161390" w:rsidRDefault="001806DD" w:rsidP="001806DD">
            <w:pPr>
              <w:tabs>
                <w:tab w:val="left" w:pos="391"/>
              </w:tabs>
              <w:bidi/>
              <w:ind w:left="782" w:hanging="391"/>
              <w:rPr>
                <w:rFonts w:ascii="Calibri" w:hAnsi="Calibri" w:cs="Calibri"/>
                <w:sz w:val="18"/>
                <w:szCs w:val="18"/>
                <w:lang w:bidi="ar-EG"/>
              </w:rPr>
            </w:pPr>
          </w:p>
          <w:p w14:paraId="2A3EF6AB" w14:textId="5803CDD5" w:rsidR="00107FA2" w:rsidRPr="00161390" w:rsidRDefault="00107FA2" w:rsidP="00F22BFC">
            <w:p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 xml:space="preserve">- </w:t>
            </w:r>
            <w:r w:rsidRPr="00161390">
              <w:rPr>
                <w:rFonts w:ascii="Calibri" w:hAnsi="Calibri" w:cs="Calibri"/>
                <w:sz w:val="18"/>
                <w:szCs w:val="18"/>
                <w:rtl/>
                <w:lang w:eastAsia="ar" w:bidi="ar-EG"/>
              </w:rPr>
              <w:tab/>
              <w:t>عُدِّلت الفقرة الفرعية (أ)(1) لحذف شرط تقديم شهادة طبية إذا كانت الموظفة ترغب في العمل خلال الفترة التي تتراوح بين ستة أسابيع وأسبوعين قبل تاريخ الولادة المتوقع.</w:t>
            </w:r>
          </w:p>
          <w:p w14:paraId="24FC555F" w14:textId="77777777" w:rsidR="001806DD" w:rsidRPr="00161390" w:rsidRDefault="001806DD" w:rsidP="001806DD">
            <w:pPr>
              <w:tabs>
                <w:tab w:val="left" w:pos="391"/>
              </w:tabs>
              <w:bidi/>
              <w:ind w:left="782" w:hanging="391"/>
              <w:rPr>
                <w:rFonts w:ascii="Calibri" w:hAnsi="Calibri" w:cs="Calibri"/>
                <w:sz w:val="18"/>
                <w:szCs w:val="18"/>
                <w:lang w:bidi="ar-EG"/>
              </w:rPr>
            </w:pPr>
          </w:p>
          <w:p w14:paraId="5C070E61" w14:textId="10EF342F" w:rsidR="00107FA2" w:rsidRPr="00161390" w:rsidRDefault="00596788" w:rsidP="00F22BFC">
            <w:pPr>
              <w:pStyle w:val="ListParagraph"/>
              <w:numPr>
                <w:ilvl w:val="0"/>
                <w:numId w:val="23"/>
              </w:num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عُدِّلت الفقرة الفرعية (أ)(2) لإلغاء حظر العمل خلال الأسابيع العشرة التالية للولادة، مما يسمح للموظفة بالعودة إلى العمل قبل ذلك إن شاءت</w:t>
            </w:r>
            <w:r w:rsidR="00654808" w:rsidRPr="00161390">
              <w:rPr>
                <w:rFonts w:ascii="Calibri" w:hAnsi="Calibri" w:cs="Calibri"/>
                <w:szCs w:val="20"/>
                <w:rtl/>
                <w:lang w:eastAsia="ar" w:bidi="ar-EG"/>
              </w:rPr>
              <w:t xml:space="preserve"> </w:t>
            </w:r>
            <w:r w:rsidRPr="00161390">
              <w:rPr>
                <w:rFonts w:ascii="Calibri" w:hAnsi="Calibri" w:cs="Calibri"/>
                <w:sz w:val="18"/>
                <w:szCs w:val="18"/>
                <w:rtl/>
                <w:lang w:eastAsia="ar" w:bidi="ar-EG"/>
              </w:rPr>
              <w:t xml:space="preserve">(ولكن بشرط الحصول على إجازة إلزامية بعد الولادة مدتها ستة أسابيع، طبقاً للمادة 4(4) من اتفاقية منظمة العمل الدولية رقم 183. ويُحدَّد ذلك في التعميم الإداري الذي ينظم إجازة </w:t>
            </w:r>
            <w:r w:rsidRPr="00161390">
              <w:rPr>
                <w:rFonts w:ascii="Calibri" w:hAnsi="Calibri" w:cs="Calibri"/>
                <w:sz w:val="18"/>
                <w:szCs w:val="18"/>
                <w:rtl/>
                <w:lang w:eastAsia="ar" w:bidi="ar-EG"/>
              </w:rPr>
              <w:lastRenderedPageBreak/>
              <w:t xml:space="preserve">الوضع). كما أن ذلك يمنح الموظفات مزيداً من المرونة في اختيار كيفية استخدام استحقاق إجازة الوضع، كما هو الحال مع إجازة الأبوة وإجازة التبني، دعماً للمساواة بين الجنسين. </w:t>
            </w:r>
          </w:p>
          <w:p w14:paraId="78999A92" w14:textId="77777777" w:rsidR="00F22BFC" w:rsidRPr="00161390" w:rsidRDefault="00F22BFC" w:rsidP="000A0C8F">
            <w:pPr>
              <w:bidi/>
              <w:rPr>
                <w:rFonts w:ascii="Calibri" w:hAnsi="Calibri" w:cs="Calibri"/>
                <w:sz w:val="18"/>
                <w:szCs w:val="18"/>
                <w:lang w:bidi="ar-EG"/>
              </w:rPr>
            </w:pPr>
          </w:p>
          <w:p w14:paraId="6E949A6D" w14:textId="73964C8F" w:rsidR="00107FA2" w:rsidRPr="00161390" w:rsidRDefault="00596788" w:rsidP="000A0C8F">
            <w:pPr>
              <w:bidi/>
              <w:rPr>
                <w:rFonts w:ascii="Calibri" w:hAnsi="Calibri" w:cs="Calibri"/>
                <w:sz w:val="18"/>
                <w:szCs w:val="18"/>
                <w:lang w:bidi="ar-EG"/>
              </w:rPr>
            </w:pPr>
            <w:r w:rsidRPr="00161390">
              <w:rPr>
                <w:rFonts w:ascii="Calibri" w:hAnsi="Calibri" w:cs="Calibri"/>
                <w:sz w:val="18"/>
                <w:szCs w:val="18"/>
                <w:rtl/>
                <w:lang w:eastAsia="ar" w:bidi="ar-EG"/>
              </w:rPr>
              <w:t>عُدِّلت الفقرة (ب) لحذف الإشارة إلى وقع "خطأ" من جانب الطبيب أو القابلة. فقد كانت هذه الإشارة غير لائقة لأن تحديد تاريخ الولادة المتوقع أمر تقديري.</w:t>
            </w:r>
          </w:p>
          <w:p w14:paraId="55F531D8" w14:textId="77777777" w:rsidR="00107FA2" w:rsidRPr="00161390" w:rsidRDefault="00107FA2" w:rsidP="000A0C8F">
            <w:pPr>
              <w:bidi/>
              <w:rPr>
                <w:rFonts w:ascii="Calibri" w:hAnsi="Calibri" w:cs="Calibri"/>
                <w:sz w:val="18"/>
                <w:szCs w:val="18"/>
                <w:lang w:bidi="ar-EG"/>
              </w:rPr>
            </w:pPr>
          </w:p>
          <w:p w14:paraId="043BD2FB" w14:textId="2DBB8820" w:rsidR="00107FA2" w:rsidRPr="00161390" w:rsidRDefault="004B3C4E" w:rsidP="000A0C8F">
            <w:pPr>
              <w:bidi/>
              <w:rPr>
                <w:rFonts w:ascii="Calibri" w:hAnsi="Calibri" w:cs="Calibri"/>
                <w:b/>
                <w:sz w:val="18"/>
                <w:szCs w:val="18"/>
                <w:lang w:bidi="ar-EG"/>
              </w:rPr>
            </w:pPr>
            <w:r>
              <w:rPr>
                <w:rFonts w:ascii="Calibri" w:hAnsi="Calibri" w:cs="Calibri" w:hint="cs"/>
                <w:sz w:val="18"/>
                <w:szCs w:val="18"/>
                <w:rtl/>
                <w:lang w:eastAsia="ar" w:bidi="ar-EG"/>
              </w:rPr>
              <w:t>و</w:t>
            </w:r>
            <w:r w:rsidR="00107FA2" w:rsidRPr="00161390">
              <w:rPr>
                <w:rFonts w:ascii="Calibri" w:hAnsi="Calibri" w:cs="Calibri"/>
                <w:sz w:val="18"/>
                <w:szCs w:val="18"/>
                <w:rtl/>
                <w:lang w:eastAsia="ar" w:bidi="ar-EG"/>
              </w:rPr>
              <w:t>عُدِّلت الفقرة (ج) للسماح باستمرار استحقاق الإجازة السنوية خلال إجازة الوضع بغض النظر عن طول مدة الخدمة بعد اكتمال إجازة الوضع. كما أن ذلك يضمن الاتساق مع إجازة الأبوة وإجازة التبني.</w:t>
            </w:r>
          </w:p>
        </w:tc>
      </w:tr>
      <w:tr w:rsidR="00107FA2" w:rsidRPr="00161390" w14:paraId="08100F26" w14:textId="77777777" w:rsidTr="00CD319E">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CB714F1" w14:textId="77777777" w:rsidR="00107FA2" w:rsidRPr="00161390" w:rsidRDefault="00107FA2" w:rsidP="00654808">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lastRenderedPageBreak/>
              <w:t>القاعدة 6-2-4</w:t>
            </w:r>
          </w:p>
          <w:p w14:paraId="36AB33D3" w14:textId="77777777" w:rsidR="00107FA2" w:rsidRPr="00161390" w:rsidRDefault="00107FA2" w:rsidP="00654808">
            <w:pPr>
              <w:bidi/>
              <w:spacing w:after="180"/>
              <w:ind w:right="34"/>
              <w:rPr>
                <w:rFonts w:ascii="Calibri" w:hAnsi="Calibri" w:cs="Calibri"/>
                <w:b/>
                <w:sz w:val="18"/>
                <w:szCs w:val="18"/>
                <w:highlight w:val="yellow"/>
                <w:lang w:bidi="ar-EG"/>
              </w:rPr>
            </w:pPr>
            <w:r w:rsidRPr="00161390">
              <w:rPr>
                <w:rFonts w:ascii="Calibri" w:hAnsi="Calibri" w:cs="Calibri"/>
                <w:b/>
                <w:bCs/>
                <w:sz w:val="18"/>
                <w:szCs w:val="18"/>
                <w:rtl/>
                <w:lang w:eastAsia="ar" w:bidi="ar-EG"/>
              </w:rPr>
              <w:t>إجازة الأبوة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CF505C7" w14:textId="33933630"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(أ) </w:t>
            </w:r>
            <w:r w:rsidRPr="00161390">
              <w:rPr>
                <w:rFonts w:ascii="Calibri" w:hAnsi="Calibri" w:cs="Calibri"/>
                <w:sz w:val="18"/>
                <w:szCs w:val="18"/>
                <w:rtl/>
                <w:lang w:eastAsia="ar" w:bidi="ar-EG"/>
              </w:rPr>
              <w:tab/>
              <w:t>يحق للموظف أن يحصل على إجازة أبوة، مع عدم الإخلال بالشروط التي يضعها المدير العام في تعميم إداري.</w:t>
            </w:r>
          </w:p>
          <w:p w14:paraId="7EEB635A" w14:textId="77777777" w:rsidR="00AC3F76" w:rsidRPr="00161390" w:rsidRDefault="00AC3F76" w:rsidP="00F22BFC">
            <w:pPr>
              <w:tabs>
                <w:tab w:val="left" w:pos="391"/>
              </w:tabs>
              <w:autoSpaceDE w:val="0"/>
              <w:autoSpaceDN w:val="0"/>
              <w:bidi/>
              <w:adjustRightInd w:val="0"/>
              <w:rPr>
                <w:rFonts w:ascii="Calibri" w:hAnsi="Calibri" w:cs="Calibri"/>
                <w:sz w:val="18"/>
                <w:szCs w:val="18"/>
                <w:lang w:bidi="ar-EG"/>
              </w:rPr>
            </w:pPr>
          </w:p>
          <w:p w14:paraId="274F7F83" w14:textId="2C61D4EF"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(ب) </w:t>
            </w:r>
            <w:r w:rsidRPr="00161390">
              <w:rPr>
                <w:rFonts w:ascii="Calibri" w:hAnsi="Calibri" w:cs="Calibri"/>
                <w:sz w:val="18"/>
                <w:szCs w:val="18"/>
                <w:rtl/>
                <w:lang w:eastAsia="ar" w:bidi="ar-EG"/>
              </w:rPr>
              <w:tab/>
              <w:t>وتُمنَح الإجازة لفترة لا يجاوز مجموعها أربعة أسابيع. وفي الظروف الاستثنائية على نحو ما يقرره المدير العام، تُمنَح الإجازة لفترة لا يجاوز مجموعها ثمانية أسابيع.</w:t>
            </w:r>
          </w:p>
          <w:p w14:paraId="2FDB9C55" w14:textId="77777777" w:rsidR="00AC3F76" w:rsidRPr="00161390" w:rsidRDefault="00AC3F76" w:rsidP="00AC3F76">
            <w:pPr>
              <w:autoSpaceDE w:val="0"/>
              <w:autoSpaceDN w:val="0"/>
              <w:bidi/>
              <w:adjustRightInd w:val="0"/>
              <w:rPr>
                <w:rFonts w:ascii="Calibri" w:hAnsi="Calibri" w:cs="Calibri"/>
                <w:sz w:val="18"/>
                <w:szCs w:val="18"/>
                <w:lang w:bidi="ar-EG"/>
              </w:rPr>
            </w:pPr>
          </w:p>
          <w:p w14:paraId="60EFEA0F" w14:textId="17093742" w:rsidR="00107FA2" w:rsidRPr="00161390" w:rsidRDefault="00AC3F76" w:rsidP="00AC3F76">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79D371C" w14:textId="5B84CBA8"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(أ) </w:t>
            </w:r>
            <w:r w:rsidRPr="00161390">
              <w:rPr>
                <w:rFonts w:ascii="Calibri" w:hAnsi="Calibri" w:cs="Calibri"/>
                <w:sz w:val="18"/>
                <w:szCs w:val="18"/>
                <w:rtl/>
                <w:lang w:eastAsia="ar" w:bidi="ar-EG"/>
              </w:rPr>
              <w:tab/>
              <w:t>يحق للموظف أن يحصل على إجازة أبوة، مع عدم الإخلال بالشروط التي يضعها المدير العام في تعميم إداري.</w:t>
            </w:r>
          </w:p>
          <w:p w14:paraId="455810E7" w14:textId="77777777" w:rsidR="00AC3F76" w:rsidRPr="00161390" w:rsidRDefault="00AC3F76" w:rsidP="00F22BFC">
            <w:pPr>
              <w:tabs>
                <w:tab w:val="left" w:pos="391"/>
              </w:tabs>
              <w:autoSpaceDE w:val="0"/>
              <w:autoSpaceDN w:val="0"/>
              <w:bidi/>
              <w:adjustRightInd w:val="0"/>
              <w:rPr>
                <w:rFonts w:ascii="Calibri" w:hAnsi="Calibri" w:cs="Calibri"/>
                <w:sz w:val="18"/>
                <w:szCs w:val="18"/>
                <w:lang w:bidi="ar-EG"/>
              </w:rPr>
            </w:pPr>
          </w:p>
          <w:p w14:paraId="5E8D3EB0" w14:textId="4FE8C383"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(ب) </w:t>
            </w:r>
            <w:r w:rsidRPr="00161390">
              <w:rPr>
                <w:rFonts w:ascii="Calibri" w:hAnsi="Calibri" w:cs="Calibri"/>
                <w:sz w:val="18"/>
                <w:szCs w:val="18"/>
                <w:rtl/>
                <w:lang w:eastAsia="ar" w:bidi="ar-EG"/>
              </w:rPr>
              <w:tab/>
              <w:t xml:space="preserve">وتُمنَح الإجازة لفترة لا يجاوز مجموعها </w:t>
            </w:r>
            <w:r w:rsidRPr="00161390">
              <w:rPr>
                <w:rFonts w:ascii="Calibri" w:hAnsi="Calibri" w:cs="Calibri"/>
                <w:b/>
                <w:bCs/>
                <w:sz w:val="18"/>
                <w:szCs w:val="18"/>
                <w:u w:val="single"/>
                <w:rtl/>
                <w:lang w:eastAsia="ar" w:bidi="ar-EG"/>
              </w:rPr>
              <w:t>ثمانية</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 xml:space="preserve">أربعة </w:t>
            </w:r>
            <w:r w:rsidRPr="00161390">
              <w:rPr>
                <w:rFonts w:ascii="Calibri" w:hAnsi="Calibri" w:cs="Calibri"/>
                <w:sz w:val="18"/>
                <w:szCs w:val="18"/>
                <w:rtl/>
                <w:lang w:eastAsia="ar" w:bidi="ar-EG"/>
              </w:rPr>
              <w:t xml:space="preserve">أسابيع. </w:t>
            </w:r>
            <w:r w:rsidRPr="00161390">
              <w:rPr>
                <w:rFonts w:ascii="Calibri" w:hAnsi="Calibri" w:cs="Calibri"/>
                <w:strike/>
                <w:sz w:val="18"/>
                <w:szCs w:val="18"/>
                <w:rtl/>
                <w:lang w:eastAsia="ar" w:bidi="ar-EG"/>
              </w:rPr>
              <w:t>وفي الظروف الاستثنائية على نحو ما يقرره المدير العام، تُمنَح الإجازة لفترة لا يجاوز مجموعها ثمانية أسابيع.</w:t>
            </w:r>
          </w:p>
          <w:p w14:paraId="6BAADECB" w14:textId="77777777" w:rsidR="00AC3F76" w:rsidRPr="00161390" w:rsidRDefault="00AC3F76" w:rsidP="00AC3F76">
            <w:pPr>
              <w:autoSpaceDE w:val="0"/>
              <w:autoSpaceDN w:val="0"/>
              <w:bidi/>
              <w:adjustRightInd w:val="0"/>
              <w:rPr>
                <w:rFonts w:ascii="Calibri" w:hAnsi="Calibri" w:cs="Calibri"/>
                <w:sz w:val="18"/>
                <w:szCs w:val="18"/>
                <w:lang w:bidi="ar-EG"/>
              </w:rPr>
            </w:pPr>
          </w:p>
          <w:p w14:paraId="6EF33B6E" w14:textId="1532116D" w:rsidR="00107FA2" w:rsidRPr="00161390" w:rsidRDefault="00AC3F76" w:rsidP="00AC3F76">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D0D6FE9" w14:textId="62E261C8" w:rsidR="00107FA2" w:rsidRPr="00161390" w:rsidRDefault="00107FA2" w:rsidP="00107FA2">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15 يونيو 2021 (التعميم الإعلامي رقم 15/2021)</w:t>
            </w:r>
          </w:p>
          <w:p w14:paraId="7E2FC9DC" w14:textId="77777777" w:rsidR="00107FA2" w:rsidRPr="00161390" w:rsidRDefault="00107FA2" w:rsidP="00654808">
            <w:pPr>
              <w:bidi/>
              <w:rPr>
                <w:rFonts w:ascii="Calibri" w:hAnsi="Calibri" w:cs="Calibri"/>
                <w:b/>
                <w:sz w:val="18"/>
                <w:szCs w:val="18"/>
                <w:lang w:bidi="ar-EG"/>
              </w:rPr>
            </w:pPr>
          </w:p>
          <w:p w14:paraId="043BE014" w14:textId="124C2D4F" w:rsidR="00596788" w:rsidRPr="00161390" w:rsidRDefault="00AC3F76" w:rsidP="00E24F5E">
            <w:pPr>
              <w:bidi/>
              <w:rPr>
                <w:rFonts w:ascii="Calibri" w:hAnsi="Calibri" w:cs="Calibri"/>
                <w:sz w:val="18"/>
                <w:szCs w:val="18"/>
                <w:lang w:bidi="ar-EG"/>
              </w:rPr>
            </w:pPr>
            <w:r w:rsidRPr="00161390">
              <w:rPr>
                <w:rFonts w:ascii="Calibri" w:hAnsi="Calibri" w:cs="Calibri"/>
                <w:sz w:val="18"/>
                <w:szCs w:val="18"/>
                <w:rtl/>
                <w:lang w:eastAsia="ar" w:bidi="ar-EG"/>
              </w:rPr>
              <w:t>عُدِّلت هذه القاعدة لزيادة مدة إجازة الأبوة من أربعة</w:t>
            </w:r>
            <w:r w:rsidR="00654512">
              <w:rPr>
                <w:rFonts w:ascii="Calibri" w:hAnsi="Calibri" w:cs="Calibri" w:hint="cs"/>
                <w:sz w:val="18"/>
                <w:szCs w:val="18"/>
                <w:rtl/>
                <w:lang w:eastAsia="ar" w:bidi="ar-EG"/>
              </w:rPr>
              <w:t xml:space="preserve"> أسابيع</w:t>
            </w:r>
            <w:r w:rsidRPr="00161390">
              <w:rPr>
                <w:rFonts w:ascii="Calibri" w:hAnsi="Calibri" w:cs="Calibri"/>
                <w:sz w:val="18"/>
                <w:szCs w:val="18"/>
                <w:rtl/>
                <w:lang w:eastAsia="ar" w:bidi="ar-EG"/>
              </w:rPr>
              <w:t xml:space="preserve"> إلى ثمانية أسابيع، للموظفين المؤهلين. ويُتيح ذلك للآباء الجدد فترة إجازة إضافية لتوطيد الارتباط العاطفي بالمولود ورعايته. كما أن هذا التعديل جعل مدة إجازة الأبوة متسقة مع مدة إجازة التبني. ويُسهم هذا التعديل في تعزيز المساواة بين الجنسين والشمول من خلال منح نفس استحقاق إجازة الأبوين للآباء والأمهات الذين لم يحملوا، بغض النظر عن جنسهم أو الطريقة التي أصبحوا بها آباءً أو أمهات.</w:t>
            </w:r>
          </w:p>
        </w:tc>
      </w:tr>
      <w:tr w:rsidR="00107FA2" w:rsidRPr="00161390" w14:paraId="18BD85AB" w14:textId="77777777" w:rsidTr="00CD319E">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B21DAE7" w14:textId="77777777" w:rsidR="00107FA2" w:rsidRPr="00161390" w:rsidRDefault="00107FA2" w:rsidP="00654808">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6-2-7</w:t>
            </w:r>
          </w:p>
          <w:p w14:paraId="0CD7AF4E" w14:textId="514476B3" w:rsidR="00107FA2" w:rsidRPr="00161390" w:rsidRDefault="00AC3F76" w:rsidP="00AC3F76">
            <w:pPr>
              <w:bidi/>
              <w:spacing w:after="180"/>
              <w:ind w:right="34"/>
              <w:rPr>
                <w:rFonts w:ascii="Calibri" w:hAnsi="Calibri" w:cs="Calibri"/>
                <w:b/>
                <w:sz w:val="18"/>
                <w:szCs w:val="18"/>
                <w:highlight w:val="yellow"/>
                <w:lang w:bidi="ar-EG"/>
              </w:rPr>
            </w:pPr>
            <w:r w:rsidRPr="00161390">
              <w:rPr>
                <w:rFonts w:ascii="Calibri" w:hAnsi="Calibri" w:cs="Calibri"/>
                <w:b/>
                <w:bCs/>
                <w:sz w:val="18"/>
                <w:szCs w:val="18"/>
                <w:rtl/>
                <w:lang w:eastAsia="ar" w:bidi="ar-EG"/>
              </w:rPr>
              <w:t>الحماية الصحية والتأمين الصحي للموظفين المؤقتين</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31B20B" w14:textId="77777777" w:rsidR="00AC3F76" w:rsidRPr="00161390" w:rsidRDefault="00AC3F76" w:rsidP="00AC3F76">
            <w:pPr>
              <w:autoSpaceDE w:val="0"/>
              <w:autoSpaceDN w:val="0"/>
              <w:bidi/>
              <w:adjustRightInd w:val="0"/>
              <w:rPr>
                <w:rFonts w:ascii="Calibri" w:hAnsi="Calibri" w:cs="Calibri"/>
                <w:bCs/>
                <w:sz w:val="18"/>
                <w:szCs w:val="18"/>
                <w:lang w:bidi="ar-EG"/>
              </w:rPr>
            </w:pPr>
            <w:r w:rsidRPr="00161390">
              <w:rPr>
                <w:rFonts w:ascii="Calibri" w:hAnsi="Calibri" w:cs="Calibri"/>
                <w:sz w:val="18"/>
                <w:szCs w:val="18"/>
                <w:rtl/>
                <w:lang w:eastAsia="ar" w:bidi="ar-EG"/>
              </w:rPr>
              <w:t>[…]</w:t>
            </w:r>
          </w:p>
          <w:p w14:paraId="798825C9" w14:textId="77777777" w:rsidR="00AC3F76" w:rsidRPr="00161390" w:rsidRDefault="00AC3F76" w:rsidP="00AC3F76">
            <w:pPr>
              <w:autoSpaceDE w:val="0"/>
              <w:autoSpaceDN w:val="0"/>
              <w:bidi/>
              <w:adjustRightInd w:val="0"/>
              <w:rPr>
                <w:rFonts w:ascii="Calibri" w:hAnsi="Calibri" w:cs="Calibri"/>
                <w:bCs/>
                <w:sz w:val="18"/>
                <w:szCs w:val="18"/>
                <w:lang w:bidi="ar-EG"/>
              </w:rPr>
            </w:pPr>
          </w:p>
          <w:p w14:paraId="771E8F65" w14:textId="45893D73"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(ه) </w:t>
            </w:r>
            <w:r w:rsidRPr="00161390">
              <w:rPr>
                <w:rFonts w:ascii="Calibri" w:hAnsi="Calibri" w:cs="Calibri"/>
                <w:sz w:val="18"/>
                <w:szCs w:val="18"/>
                <w:rtl/>
                <w:lang w:eastAsia="ar" w:bidi="ar-EG"/>
              </w:rPr>
              <w:tab/>
              <w:t>وتُطبَّق القاعدة 6-2-4، "إجازة الأبوة"، على الموظفين المؤقتين، مع مراعاة ما يلي:</w:t>
            </w:r>
          </w:p>
          <w:p w14:paraId="6A700DCD" w14:textId="2F058E37"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يتألف استحقاق إجازة الأبوة من أربعة أسابيع للموظفين المؤقتين الذين قضوا 12 شهراً من الخدمة المتصلة. ويُطبَّق الاستحقاق على أساس تناسبي بعد ستة أشهر من الخدمة المتصلة.</w:t>
            </w:r>
          </w:p>
          <w:p w14:paraId="67CE51E7" w14:textId="77777777" w:rsidR="00AC3F76" w:rsidRPr="00161390" w:rsidRDefault="00AC3F76" w:rsidP="00AC3F76">
            <w:pPr>
              <w:autoSpaceDE w:val="0"/>
              <w:autoSpaceDN w:val="0"/>
              <w:bidi/>
              <w:adjustRightInd w:val="0"/>
              <w:rPr>
                <w:rFonts w:ascii="Calibri" w:hAnsi="Calibri" w:cs="Calibri"/>
                <w:sz w:val="18"/>
                <w:szCs w:val="18"/>
                <w:lang w:bidi="ar-EG"/>
              </w:rPr>
            </w:pPr>
          </w:p>
          <w:p w14:paraId="496CFFA7" w14:textId="7129025A" w:rsidR="00107FA2" w:rsidRPr="00161390" w:rsidRDefault="00AC3F76" w:rsidP="00AC3F76">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72AFDFC" w14:textId="77777777" w:rsidR="00AC3F76" w:rsidRPr="00161390" w:rsidRDefault="00AC3F76" w:rsidP="00AC3F76">
            <w:pPr>
              <w:autoSpaceDE w:val="0"/>
              <w:autoSpaceDN w:val="0"/>
              <w:bidi/>
              <w:adjustRightInd w:val="0"/>
              <w:rPr>
                <w:rFonts w:ascii="Calibri" w:hAnsi="Calibri" w:cs="Calibri"/>
                <w:bCs/>
                <w:sz w:val="18"/>
                <w:szCs w:val="18"/>
                <w:lang w:bidi="ar-EG"/>
              </w:rPr>
            </w:pPr>
            <w:r w:rsidRPr="00161390">
              <w:rPr>
                <w:rFonts w:ascii="Calibri" w:hAnsi="Calibri" w:cs="Calibri"/>
                <w:sz w:val="18"/>
                <w:szCs w:val="18"/>
                <w:rtl/>
                <w:lang w:eastAsia="ar" w:bidi="ar-EG"/>
              </w:rPr>
              <w:t>[…]</w:t>
            </w:r>
          </w:p>
          <w:p w14:paraId="575E7EE4" w14:textId="77777777" w:rsidR="00AC3F76" w:rsidRPr="00161390" w:rsidRDefault="00AC3F76" w:rsidP="00AC3F76">
            <w:pPr>
              <w:autoSpaceDE w:val="0"/>
              <w:autoSpaceDN w:val="0"/>
              <w:bidi/>
              <w:adjustRightInd w:val="0"/>
              <w:rPr>
                <w:rFonts w:ascii="Calibri" w:hAnsi="Calibri" w:cs="Calibri"/>
                <w:bCs/>
                <w:sz w:val="18"/>
                <w:szCs w:val="18"/>
                <w:lang w:bidi="ar-EG"/>
              </w:rPr>
            </w:pPr>
          </w:p>
          <w:p w14:paraId="5F36E291" w14:textId="1A6D1DE3"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(ه) </w:t>
            </w:r>
            <w:r w:rsidRPr="00161390">
              <w:rPr>
                <w:rFonts w:ascii="Calibri" w:hAnsi="Calibri" w:cs="Calibri"/>
                <w:sz w:val="18"/>
                <w:szCs w:val="18"/>
                <w:rtl/>
                <w:lang w:eastAsia="ar" w:bidi="ar-EG"/>
              </w:rPr>
              <w:tab/>
              <w:t>وتُطبَّق القاعدة 6-2-4، "إجازة الأبوة"، على الموظفين المؤقتين، مع مراعاة ما يلي:</w:t>
            </w:r>
          </w:p>
          <w:p w14:paraId="579ECA89" w14:textId="77777777" w:rsidR="00AC3F76" w:rsidRPr="00161390" w:rsidRDefault="00AC3F76"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يتألف استحقاق إجازة الأبوة من </w:t>
            </w:r>
            <w:r w:rsidRPr="00161390">
              <w:rPr>
                <w:rFonts w:ascii="Calibri" w:hAnsi="Calibri" w:cs="Calibri"/>
                <w:b/>
                <w:bCs/>
                <w:sz w:val="18"/>
                <w:szCs w:val="18"/>
                <w:u w:val="single"/>
                <w:rtl/>
                <w:lang w:eastAsia="ar" w:bidi="ar-EG"/>
              </w:rPr>
              <w:t>ثمانية</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 xml:space="preserve">أربعة </w:t>
            </w:r>
            <w:r w:rsidRPr="00161390">
              <w:rPr>
                <w:rFonts w:ascii="Calibri" w:hAnsi="Calibri" w:cs="Calibri"/>
                <w:sz w:val="18"/>
                <w:szCs w:val="18"/>
                <w:rtl/>
                <w:lang w:eastAsia="ar" w:bidi="ar-EG"/>
              </w:rPr>
              <w:t>أسابيع للموظفين المؤقتين الذين قضوا 12 شهراً من الخدمة المتصلة. ويُطبَّق الاستحقاق على أساس تناسبي بعد ستة أشهر من الخدمة المتصلة.</w:t>
            </w:r>
          </w:p>
          <w:p w14:paraId="01CCDF43" w14:textId="77777777" w:rsidR="00AC3F76" w:rsidRPr="00161390" w:rsidRDefault="00AC3F76" w:rsidP="00AC3F76">
            <w:pPr>
              <w:autoSpaceDE w:val="0"/>
              <w:autoSpaceDN w:val="0"/>
              <w:bidi/>
              <w:adjustRightInd w:val="0"/>
              <w:rPr>
                <w:rFonts w:ascii="Calibri" w:hAnsi="Calibri" w:cs="Calibri"/>
                <w:sz w:val="18"/>
                <w:szCs w:val="18"/>
                <w:lang w:bidi="ar-EG"/>
              </w:rPr>
            </w:pPr>
          </w:p>
          <w:p w14:paraId="75988BF9" w14:textId="2B9DB9A0" w:rsidR="00107FA2" w:rsidRPr="00161390" w:rsidRDefault="00AC3F76" w:rsidP="00AC3F76">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28FE4DE1" w14:textId="35273816" w:rsidR="00107FA2" w:rsidRPr="00161390" w:rsidRDefault="00107FA2" w:rsidP="00107FA2">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15 يونيو 2021 (التعميم الإعلامي رقم 15/2021)</w:t>
            </w:r>
          </w:p>
          <w:p w14:paraId="3DE1BE7E" w14:textId="77777777" w:rsidR="00596788" w:rsidRPr="00161390" w:rsidRDefault="00596788" w:rsidP="00654808">
            <w:pPr>
              <w:bidi/>
              <w:rPr>
                <w:rFonts w:ascii="Calibri" w:hAnsi="Calibri" w:cs="Calibri"/>
                <w:sz w:val="18"/>
                <w:szCs w:val="18"/>
                <w:lang w:bidi="ar-EG"/>
              </w:rPr>
            </w:pPr>
          </w:p>
          <w:p w14:paraId="783EB548" w14:textId="7CD89660" w:rsidR="00107FA2" w:rsidRPr="00161390" w:rsidRDefault="00596788" w:rsidP="00654808">
            <w:pPr>
              <w:bidi/>
              <w:rPr>
                <w:rFonts w:ascii="Calibri" w:hAnsi="Calibri" w:cs="Calibri"/>
                <w:b/>
                <w:sz w:val="18"/>
                <w:szCs w:val="18"/>
                <w:lang w:bidi="ar-EG"/>
              </w:rPr>
            </w:pPr>
            <w:r w:rsidRPr="00161390">
              <w:rPr>
                <w:rFonts w:ascii="Calibri" w:hAnsi="Calibri" w:cs="Calibri"/>
                <w:sz w:val="18"/>
                <w:szCs w:val="18"/>
                <w:rtl/>
                <w:lang w:eastAsia="ar" w:bidi="ar-EG"/>
              </w:rPr>
              <w:t>للغرض نفسه المذكور أعلاه.</w:t>
            </w:r>
          </w:p>
        </w:tc>
      </w:tr>
      <w:tr w:rsidR="00107FA2" w:rsidRPr="00161390" w14:paraId="5908ADFD" w14:textId="77777777" w:rsidTr="00CD319E">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AC5558" w14:textId="77777777" w:rsidR="00107FA2" w:rsidRPr="00161390" w:rsidRDefault="00107FA2" w:rsidP="000D4B1B">
            <w:pPr>
              <w:keepNext/>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lastRenderedPageBreak/>
              <w:t>القاعدة 7-3-6</w:t>
            </w:r>
          </w:p>
          <w:p w14:paraId="5A52FC7D" w14:textId="77777777" w:rsidR="00107FA2" w:rsidRPr="00161390" w:rsidRDefault="00107FA2" w:rsidP="000D4B1B">
            <w:pPr>
              <w:keepNext/>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مصاريف نقل الأمتعة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CAD3A5A" w14:textId="77777777" w:rsidR="00107FA2" w:rsidRPr="00161390" w:rsidRDefault="00107FA2"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A45A99" w14:textId="77777777" w:rsidR="00107FA2" w:rsidRPr="00161390" w:rsidRDefault="00107FA2" w:rsidP="000D4B1B">
            <w:pPr>
              <w:keepNext/>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p w14:paraId="2834797F" w14:textId="77777777" w:rsidR="00107FA2" w:rsidRPr="00161390" w:rsidRDefault="00107FA2" w:rsidP="000D4B1B">
            <w:pPr>
              <w:keepNext/>
              <w:autoSpaceDE w:val="0"/>
              <w:autoSpaceDN w:val="0"/>
              <w:bidi/>
              <w:adjustRightInd w:val="0"/>
              <w:rPr>
                <w:rFonts w:ascii="Calibri" w:hAnsi="Calibri" w:cs="Calibri"/>
                <w:sz w:val="18"/>
                <w:szCs w:val="18"/>
                <w:lang w:bidi="ar-EG"/>
              </w:rPr>
            </w:pPr>
          </w:p>
          <w:p w14:paraId="0025D5C8" w14:textId="10855337" w:rsidR="00107FA2" w:rsidRPr="00161390" w:rsidRDefault="00F22BFC" w:rsidP="000D4B1B">
            <w:pPr>
              <w:keepNext/>
              <w:tabs>
                <w:tab w:val="left" w:pos="391"/>
              </w:tabs>
              <w:autoSpaceDE w:val="0"/>
              <w:autoSpaceDN w:val="0"/>
              <w:bidi/>
              <w:adjustRightInd w:val="0"/>
              <w:rPr>
                <w:rFonts w:ascii="Calibri" w:hAnsi="Calibri" w:cs="Calibri"/>
                <w:b/>
                <w:sz w:val="18"/>
                <w:szCs w:val="18"/>
                <w:u w:val="single"/>
                <w:lang w:bidi="ar-EG"/>
              </w:rPr>
            </w:pPr>
            <w:r w:rsidRPr="00161390">
              <w:rPr>
                <w:rFonts w:ascii="Calibri" w:hAnsi="Calibri" w:cs="Calibri"/>
                <w:b/>
                <w:bCs/>
                <w:sz w:val="18"/>
                <w:szCs w:val="18"/>
                <w:u w:val="single"/>
                <w:rtl/>
                <w:lang w:eastAsia="ar" w:bidi="ar-EG"/>
              </w:rPr>
              <w:t xml:space="preserve">(ه) </w:t>
            </w:r>
            <w:r w:rsidRPr="00161390">
              <w:rPr>
                <w:rFonts w:ascii="Calibri" w:hAnsi="Calibri" w:cs="Calibri"/>
                <w:b/>
                <w:bCs/>
                <w:sz w:val="18"/>
                <w:szCs w:val="18"/>
                <w:u w:val="single"/>
                <w:rtl/>
                <w:lang w:eastAsia="ar" w:bidi="ar-EG"/>
              </w:rPr>
              <w:tab/>
              <w:t>ويجوز دفع مبلغ إجمالي مقطوع بدلاً من مصاريف نقل الأمتعة بمقتضى شروط يحدّدها المدير العام في تعميم إداري.</w:t>
            </w:r>
          </w:p>
          <w:p w14:paraId="46870890" w14:textId="77777777" w:rsidR="00107FA2" w:rsidRPr="00161390" w:rsidRDefault="00107FA2" w:rsidP="000D4B1B">
            <w:pPr>
              <w:keepNext/>
              <w:autoSpaceDE w:val="0"/>
              <w:autoSpaceDN w:val="0"/>
              <w:bidi/>
              <w:adjustRightInd w:val="0"/>
              <w:rPr>
                <w:rFonts w:ascii="Calibri" w:hAnsi="Calibri" w:cs="Calibri"/>
                <w:sz w:val="18"/>
                <w:szCs w:val="18"/>
                <w:lang w:bidi="ar-EG"/>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45604AEA" w14:textId="77777777" w:rsidR="00107FA2" w:rsidRPr="00161390" w:rsidRDefault="00107FA2" w:rsidP="000D4B1B">
            <w:pPr>
              <w:keepNext/>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أغسطس 2019 (التعميم الإعلامي رقم 18/2019)</w:t>
            </w:r>
          </w:p>
          <w:p w14:paraId="1A26C9A1" w14:textId="77777777" w:rsidR="00107FA2" w:rsidRPr="00161390" w:rsidRDefault="00107FA2" w:rsidP="000D4B1B">
            <w:pPr>
              <w:keepNext/>
              <w:bidi/>
              <w:rPr>
                <w:rFonts w:ascii="Calibri" w:hAnsi="Calibri" w:cs="Calibri"/>
                <w:b/>
                <w:sz w:val="18"/>
                <w:szCs w:val="18"/>
                <w:lang w:bidi="ar-EG"/>
              </w:rPr>
            </w:pPr>
          </w:p>
          <w:p w14:paraId="5D11D810" w14:textId="77777777" w:rsidR="00107FA2" w:rsidRPr="00161390" w:rsidRDefault="00107FA2" w:rsidP="000D4B1B">
            <w:pPr>
              <w:keepNext/>
              <w:bidi/>
              <w:rPr>
                <w:rFonts w:ascii="Calibri" w:hAnsi="Calibri" w:cs="Calibri"/>
                <w:sz w:val="18"/>
                <w:szCs w:val="18"/>
                <w:lang w:bidi="ar-EG"/>
              </w:rPr>
            </w:pPr>
            <w:r w:rsidRPr="00161390">
              <w:rPr>
                <w:rFonts w:ascii="Calibri" w:hAnsi="Calibri" w:cs="Calibri"/>
                <w:sz w:val="18"/>
                <w:szCs w:val="18"/>
                <w:rtl/>
                <w:lang w:eastAsia="ar" w:bidi="ar-EG"/>
              </w:rPr>
              <w:t>للسماح بدفع مبلغ إجمالي مقطوع ("مبلغ إجمالي مقطوع لأغراض الانتقال") بدلاً من مصاريف نقل الأمتعة للموظفين المُعيَّنين تعييناً مُحدَّد المدة أو مستمراً أو دائماً.</w:t>
            </w:r>
          </w:p>
          <w:p w14:paraId="109ACEF5" w14:textId="77777777" w:rsidR="00107FA2" w:rsidRPr="00161390" w:rsidRDefault="00107FA2" w:rsidP="000D4B1B">
            <w:pPr>
              <w:keepNext/>
              <w:bidi/>
              <w:rPr>
                <w:rFonts w:ascii="Calibri" w:hAnsi="Calibri" w:cs="Calibri"/>
                <w:sz w:val="18"/>
                <w:szCs w:val="18"/>
                <w:lang w:bidi="ar-EG"/>
              </w:rPr>
            </w:pPr>
          </w:p>
          <w:p w14:paraId="1E024B1F" w14:textId="25413DA9" w:rsidR="00107FA2" w:rsidRPr="00161390" w:rsidRDefault="00107FA2" w:rsidP="000D4B1B">
            <w:pPr>
              <w:keepNext/>
              <w:bidi/>
              <w:rPr>
                <w:rFonts w:ascii="Calibri" w:hAnsi="Calibri" w:cs="Calibri"/>
                <w:b/>
                <w:sz w:val="18"/>
                <w:szCs w:val="18"/>
                <w:lang w:bidi="ar-EG"/>
              </w:rPr>
            </w:pPr>
            <w:r w:rsidRPr="00161390">
              <w:rPr>
                <w:rFonts w:ascii="Calibri" w:hAnsi="Calibri" w:cs="Calibri"/>
                <w:sz w:val="18"/>
                <w:szCs w:val="18"/>
                <w:rtl/>
                <w:lang w:eastAsia="ar" w:bidi="ar-EG"/>
              </w:rPr>
              <w:t>وهذا المبلغ الإجمالي الخاص بالانتقال يسمح للموظفين بتنظيم عملية انتقالهم بأنفسهم على أفضل وجه يناسب احتياجاتهم، من دون أي مساعدة أخرى من الويبو</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وينص أحد التعميمات الإدارية على الشروط الخاصة بدفع مبلغ إجمالي مقطوع لأغراض الانتقال.</w:t>
            </w:r>
          </w:p>
        </w:tc>
      </w:tr>
      <w:tr w:rsidR="00107FA2" w:rsidRPr="00161390" w14:paraId="343B01B7" w14:textId="77777777" w:rsidTr="00CD319E">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3D07B8EC" w14:textId="77777777" w:rsidR="00107FA2" w:rsidRPr="00161390" w:rsidRDefault="00107FA2" w:rsidP="00107FA2">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7-3-7:</w:t>
            </w:r>
          </w:p>
          <w:p w14:paraId="6C4E12CB" w14:textId="77777777" w:rsidR="00107FA2" w:rsidRPr="00161390" w:rsidRDefault="00107FA2" w:rsidP="00107FA2">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الأمتعة الزائدة والشحنة غير المصحوبة</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A33E684" w14:textId="77777777" w:rsidR="00107FA2" w:rsidRPr="00161390" w:rsidRDefault="00107FA2" w:rsidP="00654808">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41F17AB" w14:textId="77777777" w:rsidR="00107FA2" w:rsidRPr="00161390" w:rsidRDefault="00107FA2" w:rsidP="00654808">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w:t>
            </w:r>
          </w:p>
          <w:p w14:paraId="37DBBA10" w14:textId="77777777" w:rsidR="00107FA2" w:rsidRPr="00161390" w:rsidRDefault="00107FA2" w:rsidP="00654808">
            <w:pPr>
              <w:autoSpaceDE w:val="0"/>
              <w:autoSpaceDN w:val="0"/>
              <w:bidi/>
              <w:adjustRightInd w:val="0"/>
              <w:rPr>
                <w:rFonts w:ascii="Calibri" w:hAnsi="Calibri" w:cs="Calibri"/>
                <w:sz w:val="18"/>
                <w:szCs w:val="18"/>
                <w:lang w:bidi="ar-EG"/>
              </w:rPr>
            </w:pPr>
          </w:p>
          <w:p w14:paraId="037DC179" w14:textId="4000670F" w:rsidR="00107FA2" w:rsidRPr="00161390" w:rsidRDefault="00F22BFC" w:rsidP="00F22BFC">
            <w:pPr>
              <w:tabs>
                <w:tab w:val="left" w:pos="391"/>
              </w:tabs>
              <w:autoSpaceDE w:val="0"/>
              <w:autoSpaceDN w:val="0"/>
              <w:bidi/>
              <w:adjustRightInd w:val="0"/>
              <w:rPr>
                <w:rFonts w:ascii="Calibri" w:hAnsi="Calibri" w:cs="Calibri"/>
                <w:b/>
                <w:sz w:val="18"/>
                <w:szCs w:val="18"/>
                <w:u w:val="single"/>
                <w:lang w:bidi="ar-EG"/>
              </w:rPr>
            </w:pPr>
            <w:r w:rsidRPr="00161390">
              <w:rPr>
                <w:rFonts w:ascii="Calibri" w:hAnsi="Calibri" w:cs="Calibri"/>
                <w:b/>
                <w:bCs/>
                <w:sz w:val="18"/>
                <w:szCs w:val="18"/>
                <w:u w:val="single"/>
                <w:rtl/>
                <w:lang w:eastAsia="ar" w:bidi="ar-EG"/>
              </w:rPr>
              <w:t xml:space="preserve">(ي) </w:t>
            </w:r>
            <w:r w:rsidRPr="00161390">
              <w:rPr>
                <w:rFonts w:ascii="Calibri" w:hAnsi="Calibri" w:cs="Calibri"/>
                <w:b/>
                <w:bCs/>
                <w:sz w:val="18"/>
                <w:szCs w:val="18"/>
                <w:u w:val="single"/>
                <w:rtl/>
                <w:lang w:eastAsia="ar" w:bidi="ar-EG"/>
              </w:rPr>
              <w:tab/>
              <w:t>ويجوز دفع مبلغ إجمالي مقطوع بدلاً من مصاريف الشحنة غير المصحوبة المنصوص عليها في الفقرة (ه)، بمقتضى شروط يحدّدها المدير العام في تعميم إداري.</w:t>
            </w:r>
          </w:p>
          <w:p w14:paraId="0A73E147" w14:textId="77777777" w:rsidR="00107FA2" w:rsidRPr="00161390" w:rsidRDefault="00107FA2" w:rsidP="00654808">
            <w:pPr>
              <w:autoSpaceDE w:val="0"/>
              <w:autoSpaceDN w:val="0"/>
              <w:bidi/>
              <w:adjustRightInd w:val="0"/>
              <w:rPr>
                <w:rFonts w:ascii="Calibri" w:hAnsi="Calibri" w:cs="Calibri"/>
                <w:sz w:val="18"/>
                <w:szCs w:val="18"/>
                <w:lang w:bidi="ar-EG"/>
              </w:rPr>
            </w:pP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1A961B9D" w14:textId="77777777" w:rsidR="00107FA2" w:rsidRPr="00161390" w:rsidRDefault="00107FA2" w:rsidP="00654808">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أغسطس 2019 (التعميم الإعلامي رقم 18/2019)</w:t>
            </w:r>
          </w:p>
          <w:p w14:paraId="0BAE2011" w14:textId="77777777" w:rsidR="00107FA2" w:rsidRPr="00161390" w:rsidRDefault="00107FA2" w:rsidP="00654808">
            <w:pPr>
              <w:bidi/>
              <w:rPr>
                <w:rFonts w:ascii="Calibri" w:hAnsi="Calibri" w:cs="Calibri"/>
                <w:b/>
                <w:sz w:val="18"/>
                <w:szCs w:val="18"/>
                <w:lang w:bidi="ar-EG"/>
              </w:rPr>
            </w:pPr>
          </w:p>
          <w:p w14:paraId="3210F156" w14:textId="77777777" w:rsidR="00107FA2" w:rsidRPr="00161390" w:rsidRDefault="00107FA2" w:rsidP="00654808">
            <w:pPr>
              <w:bidi/>
              <w:rPr>
                <w:rFonts w:ascii="Calibri" w:hAnsi="Calibri" w:cs="Calibri"/>
                <w:sz w:val="18"/>
                <w:szCs w:val="18"/>
                <w:lang w:bidi="ar-EG"/>
              </w:rPr>
            </w:pPr>
            <w:r w:rsidRPr="00161390">
              <w:rPr>
                <w:rFonts w:ascii="Calibri" w:hAnsi="Calibri" w:cs="Calibri"/>
                <w:sz w:val="18"/>
                <w:szCs w:val="18"/>
                <w:rtl/>
                <w:lang w:eastAsia="ar" w:bidi="ar-EG"/>
              </w:rPr>
              <w:t>للسماح بدفع مبلغ إجمالي مقطوع ("مبلغ إجمالي مقطوع لأغراض الانتقال") بدلاً من مصاريف الشحنة غير المصحوبة للموظفين المُعيَّنين تعييناً مُحدَّد المدة أو مستمراً أو دائماً.</w:t>
            </w:r>
          </w:p>
          <w:p w14:paraId="4F073CD1" w14:textId="77777777" w:rsidR="00107FA2" w:rsidRPr="00161390" w:rsidRDefault="00107FA2" w:rsidP="00654808">
            <w:pPr>
              <w:bidi/>
              <w:rPr>
                <w:rFonts w:ascii="Calibri" w:hAnsi="Calibri" w:cs="Calibri"/>
                <w:sz w:val="18"/>
                <w:szCs w:val="18"/>
                <w:lang w:bidi="ar-EG"/>
              </w:rPr>
            </w:pPr>
          </w:p>
          <w:p w14:paraId="63B51031" w14:textId="0C0A19D5" w:rsidR="00107FA2" w:rsidRPr="00161390" w:rsidRDefault="00107FA2" w:rsidP="00654808">
            <w:pPr>
              <w:bidi/>
              <w:rPr>
                <w:rFonts w:ascii="Calibri" w:hAnsi="Calibri" w:cs="Calibri"/>
                <w:b/>
                <w:sz w:val="18"/>
                <w:szCs w:val="18"/>
                <w:lang w:bidi="ar-EG"/>
              </w:rPr>
            </w:pPr>
            <w:r w:rsidRPr="00161390">
              <w:rPr>
                <w:rFonts w:ascii="Calibri" w:hAnsi="Calibri" w:cs="Calibri"/>
                <w:sz w:val="18"/>
                <w:szCs w:val="18"/>
                <w:rtl/>
                <w:lang w:eastAsia="ar" w:bidi="ar-EG"/>
              </w:rPr>
              <w:t>وهذا المبلغ الإجمالي الخاص بالانتقال يسمح للموظفين بتنظيم عملية انتقالهم بأنفسهم على أفضل وجه يناسب احتياجاتهم، من دون أي مساعدة أخرى من الويبو</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وينص أحد التعميمات الإدارية على الشروط الخاصة بدفع مبلغ إجمالي مقطوع لأغراض الانتقال.</w:t>
            </w:r>
          </w:p>
        </w:tc>
      </w:tr>
      <w:tr w:rsidR="00107FA2" w:rsidRPr="00161390" w14:paraId="6F8A3D62" w14:textId="77777777" w:rsidTr="00CD319E">
        <w:trPr>
          <w:trHeight w:val="2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6BDA21F" w14:textId="77777777" w:rsidR="00107FA2" w:rsidRPr="00161390" w:rsidRDefault="00107FA2" w:rsidP="00654808">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7-3-13</w:t>
            </w:r>
          </w:p>
          <w:p w14:paraId="44015488" w14:textId="77777777" w:rsidR="00107FA2" w:rsidRPr="00161390" w:rsidRDefault="00107FA2" w:rsidP="00107FA2">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المستحقات المتعلقة بسفر الموظفين المؤقتين</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0214B403" w14:textId="77777777" w:rsidR="00107FA2" w:rsidRPr="00161390" w:rsidRDefault="00107FA2" w:rsidP="00F22BFC">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للموظفين المؤقتين الحق في المستحقات التالية المتعلقة بالسفر:</w:t>
            </w:r>
          </w:p>
          <w:p w14:paraId="6F4A78F4" w14:textId="77777777" w:rsidR="00107FA2" w:rsidRPr="00161390" w:rsidRDefault="00107FA2" w:rsidP="00F22BFC">
            <w:pPr>
              <w:autoSpaceDE w:val="0"/>
              <w:autoSpaceDN w:val="0"/>
              <w:bidi/>
              <w:adjustRightInd w:val="0"/>
              <w:rPr>
                <w:rFonts w:ascii="Calibri" w:hAnsi="Calibri" w:cs="Calibri"/>
                <w:sz w:val="18"/>
                <w:szCs w:val="18"/>
                <w:lang w:bidi="ar-EG"/>
              </w:rPr>
            </w:pPr>
          </w:p>
          <w:p w14:paraId="170F2CBF" w14:textId="06F3C7A2" w:rsidR="00107FA2" w:rsidRPr="00161390" w:rsidRDefault="00107FA2"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(أ) </w:t>
            </w:r>
            <w:r w:rsidRPr="00161390">
              <w:rPr>
                <w:rFonts w:ascii="Calibri" w:hAnsi="Calibri" w:cs="Calibri"/>
                <w:sz w:val="18"/>
                <w:szCs w:val="18"/>
                <w:rtl/>
                <w:lang w:eastAsia="ar" w:bidi="ar-EG"/>
              </w:rPr>
              <w:tab/>
              <w:t>مصاريف السفر والشحن</w:t>
            </w:r>
          </w:p>
          <w:p w14:paraId="3C34486B" w14:textId="77777777" w:rsidR="00107FA2" w:rsidRPr="00161390" w:rsidRDefault="00107FA2" w:rsidP="00F22BFC">
            <w:pPr>
              <w:autoSpaceDE w:val="0"/>
              <w:autoSpaceDN w:val="0"/>
              <w:bidi/>
              <w:adjustRightInd w:val="0"/>
              <w:ind w:left="204"/>
              <w:rPr>
                <w:rFonts w:ascii="Calibri" w:hAnsi="Calibri" w:cs="Calibri"/>
                <w:sz w:val="18"/>
                <w:szCs w:val="18"/>
                <w:lang w:bidi="ar-EG"/>
              </w:rPr>
            </w:pPr>
          </w:p>
          <w:p w14:paraId="3CCB1114" w14:textId="77777777"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(1)</w:t>
            </w:r>
            <w:r w:rsidRPr="00161390">
              <w:rPr>
                <w:rFonts w:ascii="Calibri" w:hAnsi="Calibri" w:cs="Calibri"/>
                <w:sz w:val="18"/>
                <w:szCs w:val="18"/>
                <w:rtl/>
                <w:lang w:eastAsia="ar" w:bidi="ar-EG"/>
              </w:rPr>
              <w:tab/>
              <w:t>الموظف المؤقت المُعيَّن لمدة أقل من 12 شهراً والذي يُعتبَر معيناً تعييناً دولياً يحق له الحصول على مصاريف السفر عن نفسه فحسب.</w:t>
            </w:r>
          </w:p>
          <w:p w14:paraId="555B0ECC" w14:textId="77777777"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p>
          <w:p w14:paraId="21537C7B" w14:textId="2845553A"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(2)</w:t>
            </w:r>
            <w:r w:rsidRPr="00161390">
              <w:rPr>
                <w:rFonts w:ascii="Calibri" w:hAnsi="Calibri" w:cs="Calibri"/>
                <w:sz w:val="18"/>
                <w:szCs w:val="18"/>
                <w:rtl/>
                <w:lang w:eastAsia="ar" w:bidi="ar-EG"/>
              </w:rPr>
              <w:tab/>
              <w:t>والموظف المؤقت المُعيَّن لمدة 12 شهراً على الأقل والذي يُعتبَر معيناً تعييناً دولياً يحق له الحصول على مصاريف السفر والشحن، عن نفسه، وعن زوجه وأولاده المعالين عند التعيين الأولي وعند انتهاء الخدمة، بشرط أن يُقرَّ الموظف بأن مَنْ يعولهم ينوون الإقامة في مركز العمل لمدة لا تقل عن ستة أشهر</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وتُطبَّق القاعدة 7-3-4(أ) لتعريف المعالين من أجل الحصول على مصاريف السفر.</w:t>
            </w:r>
          </w:p>
          <w:p w14:paraId="1ADB4264" w14:textId="77777777"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p>
          <w:p w14:paraId="688EC9A5" w14:textId="58A21583"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(3)</w:t>
            </w:r>
            <w:r w:rsidRPr="00161390">
              <w:rPr>
                <w:rFonts w:ascii="Calibri" w:hAnsi="Calibri" w:cs="Calibri"/>
                <w:sz w:val="18"/>
                <w:szCs w:val="18"/>
                <w:rtl/>
                <w:lang w:eastAsia="ar" w:bidi="ar-EG"/>
              </w:rPr>
              <w:tab/>
              <w:t xml:space="preserve">وعند تمديد تعيين أولي أقل من 12 شهراً فتصبح فترة الخدمة غير المنقطعة 12 شهراً على الأقل، يحق للموظفين المؤقتين أن يحصلوا على مصاريف السفر والشحن عن أنفسهم وعن أزواجهم </w:t>
            </w:r>
            <w:r w:rsidRPr="00161390">
              <w:rPr>
                <w:rFonts w:ascii="Calibri" w:hAnsi="Calibri" w:cs="Calibri"/>
                <w:sz w:val="18"/>
                <w:szCs w:val="18"/>
                <w:rtl/>
                <w:lang w:eastAsia="ar" w:bidi="ar-EG"/>
              </w:rPr>
              <w:lastRenderedPageBreak/>
              <w:t>وعن أولادهم المعالين</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ولكن لا يؤذن بالشحن إذا لم يكن من المتوقع أن يبقى الموظف في مركز العمل لمدة ستة أشهر على الأقل.</w:t>
            </w:r>
          </w:p>
          <w:p w14:paraId="48DABE8B" w14:textId="1BDB3267" w:rsidR="00107FA2" w:rsidRPr="00161390" w:rsidRDefault="00107FA2" w:rsidP="00F22BFC">
            <w:pPr>
              <w:autoSpaceDE w:val="0"/>
              <w:autoSpaceDN w:val="0"/>
              <w:bidi/>
              <w:adjustRightInd w:val="0"/>
              <w:ind w:left="204"/>
              <w:rPr>
                <w:rFonts w:ascii="Calibri" w:hAnsi="Calibri" w:cs="Calibri"/>
                <w:sz w:val="18"/>
                <w:szCs w:val="18"/>
                <w:lang w:bidi="ar-EG"/>
              </w:rPr>
            </w:pPr>
          </w:p>
          <w:p w14:paraId="43295450" w14:textId="77777777" w:rsidR="00245D3F" w:rsidRPr="00161390" w:rsidRDefault="00245D3F" w:rsidP="00F22BFC">
            <w:pPr>
              <w:autoSpaceDE w:val="0"/>
              <w:autoSpaceDN w:val="0"/>
              <w:bidi/>
              <w:adjustRightInd w:val="0"/>
              <w:ind w:left="204"/>
              <w:rPr>
                <w:rFonts w:ascii="Calibri" w:hAnsi="Calibri" w:cs="Calibri"/>
                <w:sz w:val="18"/>
                <w:szCs w:val="18"/>
                <w:lang w:bidi="ar-EG"/>
              </w:rPr>
            </w:pPr>
          </w:p>
          <w:p w14:paraId="0ACCC127" w14:textId="6557CFD7" w:rsidR="00107FA2" w:rsidRPr="00161390" w:rsidRDefault="00D437B0" w:rsidP="00245D3F">
            <w:pPr>
              <w:keepNext/>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(ب) </w:t>
            </w:r>
            <w:r w:rsidRPr="00161390">
              <w:rPr>
                <w:rFonts w:ascii="Calibri" w:hAnsi="Calibri" w:cs="Calibri"/>
                <w:sz w:val="18"/>
                <w:szCs w:val="18"/>
                <w:rtl/>
                <w:lang w:eastAsia="ar" w:bidi="ar-EG"/>
              </w:rPr>
              <w:tab/>
              <w:t>السفر الرسمي للمعالين</w:t>
            </w:r>
          </w:p>
          <w:p w14:paraId="6C1AA2CC" w14:textId="77777777" w:rsidR="00107FA2" w:rsidRPr="00161390" w:rsidRDefault="00107FA2" w:rsidP="00245D3F">
            <w:pPr>
              <w:keepNext/>
              <w:autoSpaceDE w:val="0"/>
              <w:autoSpaceDN w:val="0"/>
              <w:bidi/>
              <w:adjustRightInd w:val="0"/>
              <w:rPr>
                <w:rFonts w:ascii="Calibri" w:hAnsi="Calibri" w:cs="Calibri"/>
                <w:sz w:val="18"/>
                <w:szCs w:val="18"/>
                <w:lang w:bidi="ar-EG"/>
              </w:rPr>
            </w:pPr>
          </w:p>
          <w:p w14:paraId="54E45DB3" w14:textId="77777777" w:rsidR="00107FA2" w:rsidRPr="00161390" w:rsidRDefault="00107FA2" w:rsidP="00F22BFC">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إذا غادر المعال مركز العمل في غضون ستة أشهر من وصوله، تُخصم قيمة مصاريف السفر التي دُفعت من أجل المعالين من مرتب الموظف المؤقت المعني، ما لم ير المدير العام أن المغادرة لها ما يبررها من الظروف الاستثنائية.</w:t>
            </w:r>
          </w:p>
          <w:p w14:paraId="57EB83F4" w14:textId="77777777" w:rsidR="00107FA2" w:rsidRPr="00161390" w:rsidRDefault="00107FA2" w:rsidP="00F22BFC">
            <w:pPr>
              <w:autoSpaceDE w:val="0"/>
              <w:autoSpaceDN w:val="0"/>
              <w:bidi/>
              <w:adjustRightInd w:val="0"/>
              <w:rPr>
                <w:rFonts w:ascii="Calibri" w:hAnsi="Calibri" w:cs="Calibri"/>
                <w:sz w:val="18"/>
                <w:szCs w:val="18"/>
                <w:lang w:bidi="ar-EG"/>
              </w:rPr>
            </w:pPr>
          </w:p>
          <w:p w14:paraId="0131FF03" w14:textId="7FE4DE65" w:rsidR="00107FA2" w:rsidRPr="00161390" w:rsidRDefault="00CB6E15"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(ج) </w:t>
            </w:r>
            <w:r w:rsidRPr="00161390">
              <w:rPr>
                <w:rFonts w:ascii="Calibri" w:hAnsi="Calibri" w:cs="Calibri"/>
                <w:sz w:val="18"/>
                <w:szCs w:val="18"/>
                <w:rtl/>
                <w:lang w:eastAsia="ar" w:bidi="ar-EG"/>
              </w:rPr>
              <w:tab/>
              <w:t>يدفع المكتب الدولي مصاريف الشحن وفقاً للشروط التالية:</w:t>
            </w:r>
          </w:p>
          <w:p w14:paraId="7610C19F" w14:textId="6857CE99" w:rsidR="00107FA2" w:rsidRPr="00161390" w:rsidRDefault="00107FA2" w:rsidP="00F22BFC">
            <w:pPr>
              <w:autoSpaceDE w:val="0"/>
              <w:autoSpaceDN w:val="0"/>
              <w:bidi/>
              <w:adjustRightInd w:val="0"/>
              <w:rPr>
                <w:rFonts w:ascii="Calibri" w:hAnsi="Calibri" w:cs="Calibri"/>
                <w:sz w:val="18"/>
                <w:szCs w:val="18"/>
                <w:lang w:bidi="ar-EG"/>
              </w:rPr>
            </w:pPr>
          </w:p>
          <w:p w14:paraId="0B9DBFD1" w14:textId="40C234FA" w:rsidR="00F22BFC" w:rsidRPr="00161390" w:rsidRDefault="00F22BFC" w:rsidP="00F22BFC">
            <w:pPr>
              <w:autoSpaceDE w:val="0"/>
              <w:autoSpaceDN w:val="0"/>
              <w:bidi/>
              <w:adjustRightInd w:val="0"/>
              <w:rPr>
                <w:rFonts w:ascii="Calibri" w:hAnsi="Calibri" w:cs="Calibri"/>
                <w:sz w:val="18"/>
                <w:szCs w:val="18"/>
                <w:lang w:bidi="ar-EG"/>
              </w:rPr>
            </w:pPr>
          </w:p>
          <w:p w14:paraId="75773182" w14:textId="2A9FA3F4" w:rsidR="00F22BFC" w:rsidRPr="00161390" w:rsidRDefault="00F22BFC" w:rsidP="00F22BFC">
            <w:pPr>
              <w:autoSpaceDE w:val="0"/>
              <w:autoSpaceDN w:val="0"/>
              <w:bidi/>
              <w:adjustRightInd w:val="0"/>
              <w:rPr>
                <w:rFonts w:ascii="Calibri" w:hAnsi="Calibri" w:cs="Calibri"/>
                <w:sz w:val="18"/>
                <w:szCs w:val="18"/>
                <w:lang w:bidi="ar-EG"/>
              </w:rPr>
            </w:pPr>
          </w:p>
          <w:p w14:paraId="49618AC7" w14:textId="7E105150" w:rsidR="00F22BFC" w:rsidRPr="00161390" w:rsidRDefault="00F22BFC" w:rsidP="00F22BFC">
            <w:pPr>
              <w:autoSpaceDE w:val="0"/>
              <w:autoSpaceDN w:val="0"/>
              <w:bidi/>
              <w:adjustRightInd w:val="0"/>
              <w:rPr>
                <w:rFonts w:ascii="Calibri" w:hAnsi="Calibri" w:cs="Calibri"/>
                <w:sz w:val="18"/>
                <w:szCs w:val="18"/>
                <w:lang w:bidi="ar-EG"/>
              </w:rPr>
            </w:pPr>
          </w:p>
          <w:p w14:paraId="530C60C0" w14:textId="25699F3F" w:rsidR="00F22BFC" w:rsidRPr="00161390" w:rsidRDefault="00F22BFC" w:rsidP="00F22BFC">
            <w:pPr>
              <w:autoSpaceDE w:val="0"/>
              <w:autoSpaceDN w:val="0"/>
              <w:bidi/>
              <w:adjustRightInd w:val="0"/>
              <w:rPr>
                <w:rFonts w:ascii="Calibri" w:hAnsi="Calibri" w:cs="Calibri"/>
                <w:sz w:val="18"/>
                <w:szCs w:val="18"/>
                <w:lang w:bidi="ar-EG"/>
              </w:rPr>
            </w:pPr>
          </w:p>
          <w:p w14:paraId="7BE0DF0E" w14:textId="35D263E8" w:rsidR="00107FA2" w:rsidRPr="00161390" w:rsidRDefault="00D437B0"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(1) </w:t>
            </w:r>
            <w:r w:rsidRPr="00161390">
              <w:rPr>
                <w:rFonts w:ascii="Calibri" w:hAnsi="Calibri" w:cs="Calibri"/>
                <w:sz w:val="18"/>
                <w:szCs w:val="18"/>
                <w:rtl/>
                <w:lang w:eastAsia="ar" w:bidi="ar-EG"/>
              </w:rPr>
              <w:tab/>
              <w:t>الحد الأقصى الذي يجوز نقله على حساب المكتب الدولي هو 1000 كغم، بما في ذلك مواد التعبئة والتغليف ولكن دون حساب الصناديق وعربات الرفع، للموظفين، إضافةً إلى 500 كغم إضافية للزوج، و375 كغم لولدين معالين إضافيين على الأكثر، ويجب أن يكونوا جميعاً مقيمين في مركز العمل الرسمي مع الموظف المؤقت</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ولا يزيد الوزن بأي حال من الأحوال على 2250 كغم؛</w:t>
            </w:r>
          </w:p>
          <w:p w14:paraId="7CDA0FD9" w14:textId="77777777" w:rsidR="00107FA2" w:rsidRPr="00161390" w:rsidRDefault="00107FA2" w:rsidP="00245D3F">
            <w:pPr>
              <w:tabs>
                <w:tab w:val="left" w:pos="391"/>
              </w:tabs>
              <w:autoSpaceDE w:val="0"/>
              <w:autoSpaceDN w:val="0"/>
              <w:bidi/>
              <w:adjustRightInd w:val="0"/>
              <w:ind w:left="391"/>
              <w:rPr>
                <w:rFonts w:ascii="Calibri" w:hAnsi="Calibri" w:cs="Calibri"/>
                <w:sz w:val="18"/>
                <w:szCs w:val="18"/>
                <w:lang w:bidi="ar-EG"/>
              </w:rPr>
            </w:pPr>
          </w:p>
          <w:p w14:paraId="549EEA19" w14:textId="7EC25BCF" w:rsidR="00107FA2" w:rsidRPr="00161390" w:rsidRDefault="00D437B0"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(2) </w:t>
            </w:r>
            <w:r w:rsidRPr="00161390">
              <w:rPr>
                <w:rFonts w:ascii="Calibri" w:hAnsi="Calibri" w:cs="Calibri"/>
                <w:sz w:val="18"/>
                <w:szCs w:val="18"/>
                <w:rtl/>
                <w:lang w:eastAsia="ar" w:bidi="ar-EG"/>
              </w:rPr>
              <w:tab/>
              <w:t>وللموظفين المؤقتين الحق في أمتعة زائدة طبقاً للقاعدة 7-3-7</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ولا يحق للموظفين المؤقتين الحصول على مصاريف الشحنات غير المصحوبة بموجب القاعدة نفسها.</w:t>
            </w:r>
          </w:p>
          <w:p w14:paraId="6F879B11" w14:textId="77777777" w:rsidR="00107FA2" w:rsidRPr="00161390" w:rsidRDefault="00107FA2" w:rsidP="004F0BB5">
            <w:pPr>
              <w:autoSpaceDE w:val="0"/>
              <w:autoSpaceDN w:val="0"/>
              <w:bidi/>
              <w:adjustRightInd w:val="0"/>
              <w:ind w:left="204"/>
              <w:rPr>
                <w:rFonts w:ascii="Calibri" w:hAnsi="Calibri" w:cs="Calibri"/>
                <w:sz w:val="18"/>
                <w:szCs w:val="18"/>
                <w:lang w:bidi="ar-EG"/>
              </w:rPr>
            </w:pPr>
          </w:p>
          <w:p w14:paraId="4054E126" w14:textId="3F9C2D8E" w:rsidR="00107FA2" w:rsidRPr="00161390" w:rsidRDefault="00D437B0"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(د) </w:t>
            </w:r>
            <w:r w:rsidRPr="00161390">
              <w:rPr>
                <w:rFonts w:ascii="Calibri" w:hAnsi="Calibri" w:cs="Calibri"/>
                <w:sz w:val="18"/>
                <w:szCs w:val="18"/>
                <w:rtl/>
                <w:lang w:eastAsia="ar" w:bidi="ar-EG"/>
              </w:rPr>
              <w:tab/>
              <w:t>سقوط استحقاق رحلة الإياب</w:t>
            </w:r>
          </w:p>
          <w:p w14:paraId="134E3FF5" w14:textId="77777777" w:rsidR="00107FA2" w:rsidRPr="00161390" w:rsidRDefault="00107FA2" w:rsidP="00F22BFC">
            <w:pPr>
              <w:autoSpaceDE w:val="0"/>
              <w:autoSpaceDN w:val="0"/>
              <w:bidi/>
              <w:adjustRightInd w:val="0"/>
              <w:rPr>
                <w:rFonts w:ascii="Calibri" w:hAnsi="Calibri" w:cs="Calibri"/>
                <w:sz w:val="18"/>
                <w:szCs w:val="18"/>
                <w:lang w:bidi="ar-EG"/>
              </w:rPr>
            </w:pPr>
          </w:p>
          <w:p w14:paraId="3BF8429E" w14:textId="6CD6F732" w:rsidR="00107FA2" w:rsidRPr="00161390" w:rsidRDefault="00107FA2"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(1) </w:t>
            </w:r>
            <w:r w:rsidRPr="00161390">
              <w:rPr>
                <w:rFonts w:ascii="Calibri" w:hAnsi="Calibri" w:cs="Calibri"/>
                <w:sz w:val="18"/>
                <w:szCs w:val="18"/>
                <w:rtl/>
                <w:lang w:eastAsia="ar" w:bidi="ar-EG"/>
              </w:rPr>
              <w:tab/>
              <w:t>لا يحق عادةً لأي موظف يتخلى عن وظيفته أو يستقيل قبل انتهاء مدة تعيينه المؤقت أن يحصل على مصاريف رحلة الإياب له أو لمَنْ يعولهم</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ولكن يجوز للمدير العام أن يأذن بدفع هذه المصاريف إذا رأى أن هناك أسباباً اضطرارية تدعو إلى القيام بذلك.</w:t>
            </w:r>
          </w:p>
          <w:p w14:paraId="3E206C1C" w14:textId="77777777" w:rsidR="00107FA2" w:rsidRPr="00161390" w:rsidRDefault="00107FA2" w:rsidP="00245D3F">
            <w:pPr>
              <w:tabs>
                <w:tab w:val="left" w:pos="794"/>
              </w:tabs>
              <w:autoSpaceDE w:val="0"/>
              <w:autoSpaceDN w:val="0"/>
              <w:bidi/>
              <w:adjustRightInd w:val="0"/>
              <w:ind w:left="391"/>
              <w:rPr>
                <w:rFonts w:ascii="Calibri" w:hAnsi="Calibri" w:cs="Calibri"/>
                <w:sz w:val="18"/>
                <w:szCs w:val="18"/>
                <w:lang w:bidi="ar-EG"/>
              </w:rPr>
            </w:pPr>
          </w:p>
          <w:p w14:paraId="7CE0374C" w14:textId="6BE864F0" w:rsidR="00107FA2" w:rsidRPr="00161390" w:rsidRDefault="00CB6E15"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(2)</w:t>
            </w:r>
            <w:r w:rsidR="00245D3F" w:rsidRPr="00161390">
              <w:rPr>
                <w:rFonts w:ascii="Calibri" w:hAnsi="Calibri" w:cs="Calibri"/>
                <w:rtl/>
                <w:lang w:eastAsia="ar" w:bidi="ar-EG"/>
              </w:rPr>
              <w:t xml:space="preserve"> </w:t>
            </w:r>
            <w:r w:rsidR="00245D3F" w:rsidRPr="00161390">
              <w:rPr>
                <w:rFonts w:ascii="Calibri" w:hAnsi="Calibri" w:cs="Calibri"/>
                <w:rtl/>
                <w:lang w:eastAsia="ar" w:bidi="ar-EG"/>
              </w:rPr>
              <w:tab/>
            </w:r>
            <w:r w:rsidR="00107FA2" w:rsidRPr="00161390">
              <w:rPr>
                <w:rFonts w:ascii="Calibri" w:hAnsi="Calibri" w:cs="Calibri"/>
                <w:sz w:val="18"/>
                <w:szCs w:val="18"/>
                <w:rtl/>
                <w:lang w:eastAsia="ar" w:bidi="ar-EG"/>
              </w:rPr>
              <w:t>ولا يدفع المكتب الدولي مصاريف رحلة الإياب في حالة عدم القيام بالسفر في غضون سنة واحدة بعد تاريخ انتهاء الخدمة</w:t>
            </w:r>
            <w:r w:rsidR="00EA2F71">
              <w:rPr>
                <w:rFonts w:ascii="Calibri" w:hAnsi="Calibri" w:cs="Calibri"/>
                <w:sz w:val="18"/>
                <w:szCs w:val="18"/>
                <w:rtl/>
                <w:lang w:eastAsia="ar" w:bidi="ar-EG"/>
              </w:rPr>
              <w:t xml:space="preserve">. </w:t>
            </w:r>
            <w:r w:rsidR="00107FA2" w:rsidRPr="00161390">
              <w:rPr>
                <w:rFonts w:ascii="Calibri" w:hAnsi="Calibri" w:cs="Calibri"/>
                <w:sz w:val="18"/>
                <w:szCs w:val="18"/>
                <w:rtl/>
                <w:lang w:eastAsia="ar" w:bidi="ar-EG"/>
              </w:rPr>
              <w:t xml:space="preserve">وإذا كان كلا الزوجين من الموظفين وكان للزوج الذي تنتهي خدمته أولاً </w:t>
            </w:r>
            <w:r w:rsidR="00107FA2" w:rsidRPr="00161390">
              <w:rPr>
                <w:rFonts w:ascii="Calibri" w:hAnsi="Calibri" w:cs="Calibri"/>
                <w:sz w:val="18"/>
                <w:szCs w:val="18"/>
                <w:rtl/>
                <w:lang w:eastAsia="ar" w:bidi="ar-EG"/>
              </w:rPr>
              <w:lastRenderedPageBreak/>
              <w:t>الحق في مصاريف رحلة الإياب، فلا يسقط حقه في هذه المصاريف قبل مرور سنة واحدة بعد تاريخ انتهاء خدمة الزوج الآخر.</w:t>
            </w:r>
          </w:p>
          <w:p w14:paraId="40B6699A" w14:textId="77777777" w:rsidR="00107FA2" w:rsidRPr="00161390" w:rsidRDefault="00107FA2" w:rsidP="00F22BFC">
            <w:pPr>
              <w:autoSpaceDE w:val="0"/>
              <w:autoSpaceDN w:val="0"/>
              <w:bidi/>
              <w:adjustRightInd w:val="0"/>
              <w:rPr>
                <w:rFonts w:ascii="Calibri" w:hAnsi="Calibri" w:cs="Calibri"/>
                <w:sz w:val="18"/>
                <w:szCs w:val="18"/>
                <w:lang w:bidi="ar-EG"/>
              </w:rPr>
            </w:pPr>
          </w:p>
          <w:p w14:paraId="30FE10B0" w14:textId="11629EF9" w:rsidR="00107FA2" w:rsidRPr="00161390" w:rsidRDefault="00107FA2"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(ه) </w:t>
            </w:r>
            <w:r w:rsidRPr="00161390">
              <w:rPr>
                <w:rFonts w:ascii="Calibri" w:hAnsi="Calibri" w:cs="Calibri"/>
                <w:sz w:val="18"/>
                <w:szCs w:val="18"/>
                <w:rtl/>
                <w:lang w:eastAsia="ar" w:bidi="ar-EG"/>
              </w:rPr>
              <w:tab/>
              <w:t xml:space="preserve">سقوط استحقاق مصاريف الشحن </w:t>
            </w:r>
          </w:p>
          <w:p w14:paraId="1DD2FE51" w14:textId="77777777" w:rsidR="00107FA2" w:rsidRPr="00161390" w:rsidRDefault="00107FA2" w:rsidP="00F22BFC">
            <w:pPr>
              <w:autoSpaceDE w:val="0"/>
              <w:autoSpaceDN w:val="0"/>
              <w:bidi/>
              <w:adjustRightInd w:val="0"/>
              <w:rPr>
                <w:rFonts w:ascii="Calibri" w:hAnsi="Calibri" w:cs="Calibri"/>
                <w:sz w:val="18"/>
                <w:szCs w:val="18"/>
                <w:lang w:bidi="ar-EG"/>
              </w:rPr>
            </w:pPr>
          </w:p>
          <w:p w14:paraId="42731CC0" w14:textId="262240F0" w:rsidR="00107FA2" w:rsidRPr="00161390" w:rsidRDefault="00D437B0"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(1) </w:t>
            </w:r>
            <w:r w:rsidRPr="00161390">
              <w:rPr>
                <w:rFonts w:ascii="Calibri" w:hAnsi="Calibri" w:cs="Calibri"/>
                <w:sz w:val="18"/>
                <w:szCs w:val="18"/>
                <w:rtl/>
                <w:lang w:eastAsia="ar" w:bidi="ar-EG"/>
              </w:rPr>
              <w:tab/>
              <w:t>الموظف الذي يتخلى عن منصبه أو يستقيل قبل إتمام مدة تعيينه المؤقت لا يحق له عادةً الحصول على مصاريف الشحن</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وهذه التكاليف التي دُفعت بالفعل تجوز تسويتها بالتناسب واستردادها من الموظف.</w:t>
            </w:r>
          </w:p>
          <w:p w14:paraId="5522DBD9" w14:textId="77777777" w:rsidR="00107FA2" w:rsidRPr="00161390" w:rsidRDefault="00107FA2" w:rsidP="00245D3F">
            <w:pPr>
              <w:tabs>
                <w:tab w:val="left" w:pos="794"/>
              </w:tabs>
              <w:autoSpaceDE w:val="0"/>
              <w:autoSpaceDN w:val="0"/>
              <w:bidi/>
              <w:adjustRightInd w:val="0"/>
              <w:ind w:left="391"/>
              <w:rPr>
                <w:rFonts w:ascii="Calibri" w:hAnsi="Calibri" w:cs="Calibri"/>
                <w:sz w:val="18"/>
                <w:szCs w:val="18"/>
                <w:lang w:bidi="ar-EG"/>
              </w:rPr>
            </w:pPr>
          </w:p>
          <w:p w14:paraId="3558F577" w14:textId="33BAB950" w:rsidR="00107FA2" w:rsidRPr="00161390" w:rsidRDefault="00D437B0"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(2) </w:t>
            </w:r>
            <w:r w:rsidRPr="00161390">
              <w:rPr>
                <w:rFonts w:ascii="Calibri" w:hAnsi="Calibri" w:cs="Calibri"/>
                <w:sz w:val="18"/>
                <w:szCs w:val="18"/>
                <w:rtl/>
                <w:lang w:eastAsia="ar" w:bidi="ar-EG"/>
              </w:rPr>
              <w:tab/>
              <w:t>ولا يدفع المكتب الدولي مصاريف الشحن عند انتهاء الخدمة في حالة عدم القيام بالشحن في غضون سنة واحدة بعد تاريخ انتهاء الخدمة</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وإذا كان كلا الزوجين من الموظفين وكان للزوج الذي تنتهي خدمته أولاً الحق في مصاريف الشحن، فلا يسقط حقه في هذه المصاريف قبل مرور سنة واحدة بعد تاريخ انتهاء خدمة الزوج الآخر.</w:t>
            </w:r>
          </w:p>
          <w:p w14:paraId="30CDA3B5" w14:textId="5050FC70" w:rsidR="00107FA2" w:rsidRDefault="00107FA2" w:rsidP="00F22BFC">
            <w:pPr>
              <w:autoSpaceDE w:val="0"/>
              <w:autoSpaceDN w:val="0"/>
              <w:bidi/>
              <w:adjustRightInd w:val="0"/>
              <w:rPr>
                <w:rFonts w:ascii="Calibri" w:hAnsi="Calibri" w:cs="Calibri"/>
                <w:sz w:val="18"/>
                <w:szCs w:val="18"/>
                <w:rtl/>
                <w:lang w:bidi="ar-EG"/>
              </w:rPr>
            </w:pPr>
          </w:p>
          <w:p w14:paraId="4DF13053" w14:textId="77777777" w:rsidR="007B381A" w:rsidRPr="00161390" w:rsidRDefault="007B381A" w:rsidP="007B381A">
            <w:pPr>
              <w:autoSpaceDE w:val="0"/>
              <w:autoSpaceDN w:val="0"/>
              <w:bidi/>
              <w:adjustRightInd w:val="0"/>
              <w:rPr>
                <w:rFonts w:ascii="Calibri" w:hAnsi="Calibri" w:cs="Calibri"/>
                <w:sz w:val="18"/>
                <w:szCs w:val="18"/>
                <w:lang w:bidi="ar-EG"/>
              </w:rPr>
            </w:pPr>
          </w:p>
          <w:p w14:paraId="5C0E298C" w14:textId="77777777" w:rsidR="00107FA2" w:rsidRPr="00161390" w:rsidRDefault="00107FA2"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(و)</w:t>
            </w:r>
            <w:r w:rsidRPr="00161390">
              <w:rPr>
                <w:rFonts w:ascii="Calibri" w:hAnsi="Calibri" w:cs="Calibri"/>
                <w:sz w:val="18"/>
                <w:szCs w:val="18"/>
                <w:rtl/>
                <w:lang w:eastAsia="ar" w:bidi="ar-EG"/>
              </w:rPr>
              <w:tab/>
              <w:t>وتُطبَّق القاعدة 7-3-8، "ردّ مصاريف السفر ومصاريف نقل الأمتعة"، على الموظفين المؤقتين بعد تعديل ما يلزم تعديله.</w:t>
            </w:r>
          </w:p>
          <w:p w14:paraId="265CD50D" w14:textId="77777777" w:rsidR="00107FA2" w:rsidRPr="00161390" w:rsidRDefault="00107FA2" w:rsidP="00F22BFC">
            <w:pPr>
              <w:tabs>
                <w:tab w:val="left" w:pos="391"/>
              </w:tabs>
              <w:autoSpaceDE w:val="0"/>
              <w:autoSpaceDN w:val="0"/>
              <w:bidi/>
              <w:adjustRightInd w:val="0"/>
              <w:rPr>
                <w:rFonts w:ascii="Calibri" w:hAnsi="Calibri" w:cs="Calibri"/>
                <w:sz w:val="18"/>
                <w:szCs w:val="18"/>
                <w:lang w:bidi="ar-EG"/>
              </w:rPr>
            </w:pPr>
          </w:p>
          <w:p w14:paraId="52660A7F" w14:textId="77777777" w:rsidR="00107FA2" w:rsidRPr="00161390" w:rsidRDefault="00107FA2"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(ز)</w:t>
            </w:r>
            <w:r w:rsidRPr="00161390">
              <w:rPr>
                <w:rFonts w:ascii="Calibri" w:hAnsi="Calibri" w:cs="Calibri"/>
                <w:sz w:val="18"/>
                <w:szCs w:val="18"/>
                <w:rtl/>
                <w:lang w:eastAsia="ar" w:bidi="ar-EG"/>
              </w:rPr>
              <w:tab/>
              <w:t>وتُطبَّق القاعدة 7-3-10، "التأمين المتعلق بالسفر"، على الموظفين المؤقتين بعد تعديل ما يلزم تعديله.</w:t>
            </w:r>
          </w:p>
          <w:p w14:paraId="2FAD7B83" w14:textId="77777777" w:rsidR="00107FA2" w:rsidRPr="00161390" w:rsidRDefault="00107FA2" w:rsidP="00F22BFC">
            <w:pPr>
              <w:tabs>
                <w:tab w:val="left" w:pos="391"/>
              </w:tabs>
              <w:autoSpaceDE w:val="0"/>
              <w:autoSpaceDN w:val="0"/>
              <w:bidi/>
              <w:adjustRightInd w:val="0"/>
              <w:rPr>
                <w:rFonts w:ascii="Calibri" w:hAnsi="Calibri" w:cs="Calibri"/>
                <w:sz w:val="18"/>
                <w:szCs w:val="18"/>
                <w:lang w:bidi="ar-EG"/>
              </w:rPr>
            </w:pPr>
          </w:p>
          <w:p w14:paraId="2D680E1C" w14:textId="48FA0932" w:rsidR="00107FA2" w:rsidRDefault="00107FA2" w:rsidP="00F22BFC">
            <w:pPr>
              <w:tabs>
                <w:tab w:val="left" w:pos="391"/>
              </w:tabs>
              <w:autoSpaceDE w:val="0"/>
              <w:autoSpaceDN w:val="0"/>
              <w:bidi/>
              <w:adjustRightInd w:val="0"/>
              <w:rPr>
                <w:rFonts w:ascii="Calibri" w:hAnsi="Calibri" w:cs="Calibri"/>
                <w:sz w:val="18"/>
                <w:szCs w:val="18"/>
                <w:rtl/>
                <w:lang w:eastAsia="ar" w:bidi="ar-EG"/>
              </w:rPr>
            </w:pPr>
            <w:r w:rsidRPr="00161390">
              <w:rPr>
                <w:rFonts w:ascii="Calibri" w:hAnsi="Calibri" w:cs="Calibri"/>
                <w:sz w:val="18"/>
                <w:szCs w:val="18"/>
                <w:rtl/>
                <w:lang w:eastAsia="ar" w:bidi="ar-EG"/>
              </w:rPr>
              <w:t>(ح)</w:t>
            </w:r>
            <w:r w:rsidRPr="00161390">
              <w:rPr>
                <w:rFonts w:ascii="Calibri" w:hAnsi="Calibri" w:cs="Calibri"/>
                <w:sz w:val="18"/>
                <w:szCs w:val="18"/>
                <w:rtl/>
                <w:lang w:eastAsia="ar" w:bidi="ar-EG"/>
              </w:rPr>
              <w:tab/>
              <w:t>وتُطبَّق القاعدة 7-3-11، "المرض أو الحادث أثناء السفر"، على الموظفين المؤقتين.</w:t>
            </w:r>
          </w:p>
          <w:p w14:paraId="3B3FA4A5" w14:textId="77777777" w:rsidR="007B381A" w:rsidRPr="00161390" w:rsidRDefault="007B381A" w:rsidP="007B381A">
            <w:pPr>
              <w:tabs>
                <w:tab w:val="left" w:pos="391"/>
              </w:tabs>
              <w:autoSpaceDE w:val="0"/>
              <w:autoSpaceDN w:val="0"/>
              <w:bidi/>
              <w:adjustRightInd w:val="0"/>
              <w:rPr>
                <w:rFonts w:ascii="Calibri" w:hAnsi="Calibri" w:cs="Calibri"/>
                <w:sz w:val="18"/>
                <w:szCs w:val="18"/>
                <w:lang w:bidi="ar-EG"/>
              </w:rPr>
            </w:pPr>
          </w:p>
          <w:p w14:paraId="5E0AB892" w14:textId="77777777" w:rsidR="00107FA2" w:rsidRPr="00161390" w:rsidRDefault="00107FA2"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(ط)</w:t>
            </w:r>
            <w:r w:rsidRPr="00161390">
              <w:rPr>
                <w:rFonts w:ascii="Calibri" w:hAnsi="Calibri" w:cs="Calibri"/>
                <w:sz w:val="18"/>
                <w:szCs w:val="18"/>
                <w:rtl/>
                <w:lang w:eastAsia="ar" w:bidi="ar-EG"/>
              </w:rPr>
              <w:tab/>
              <w:t>وتُطبَّق القاعدة 7-3-12، "نقل الرُفات"، على الموظفين المؤقتين.</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5C57931A" w14:textId="77777777" w:rsidR="00107FA2" w:rsidRPr="00161390" w:rsidRDefault="00107FA2" w:rsidP="00F22BFC">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lastRenderedPageBreak/>
              <w:t>للموظفين المؤقتين الحق في المستحقات التالية المتعلقة بالسفر:</w:t>
            </w:r>
          </w:p>
          <w:p w14:paraId="26B33306" w14:textId="77777777" w:rsidR="00107FA2" w:rsidRPr="00161390" w:rsidRDefault="00107FA2" w:rsidP="00F22BFC">
            <w:pPr>
              <w:autoSpaceDE w:val="0"/>
              <w:autoSpaceDN w:val="0"/>
              <w:bidi/>
              <w:adjustRightInd w:val="0"/>
              <w:rPr>
                <w:rFonts w:ascii="Calibri" w:hAnsi="Calibri" w:cs="Calibri"/>
                <w:sz w:val="18"/>
                <w:szCs w:val="18"/>
                <w:lang w:bidi="ar-EG"/>
              </w:rPr>
            </w:pPr>
          </w:p>
          <w:p w14:paraId="43B93A35" w14:textId="491F899B" w:rsidR="00107FA2" w:rsidRPr="00161390" w:rsidRDefault="00676503"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(أ) </w:t>
            </w:r>
            <w:r w:rsidRPr="00161390">
              <w:rPr>
                <w:rFonts w:ascii="Calibri" w:hAnsi="Calibri" w:cs="Calibri"/>
                <w:sz w:val="18"/>
                <w:szCs w:val="18"/>
                <w:rtl/>
                <w:lang w:eastAsia="ar" w:bidi="ar-EG"/>
              </w:rPr>
              <w:tab/>
              <w:t xml:space="preserve">مصاريف السفر </w:t>
            </w:r>
            <w:r w:rsidR="00107FA2" w:rsidRPr="00161390">
              <w:rPr>
                <w:rFonts w:ascii="Calibri" w:hAnsi="Calibri" w:cs="Calibri"/>
                <w:strike/>
                <w:sz w:val="18"/>
                <w:szCs w:val="18"/>
                <w:rtl/>
                <w:lang w:eastAsia="ar" w:bidi="ar-EG"/>
              </w:rPr>
              <w:t>والشحن</w:t>
            </w:r>
          </w:p>
          <w:p w14:paraId="33FAD29B" w14:textId="77777777" w:rsidR="00107FA2" w:rsidRPr="00161390" w:rsidRDefault="00107FA2" w:rsidP="00F22BFC">
            <w:pPr>
              <w:autoSpaceDE w:val="0"/>
              <w:autoSpaceDN w:val="0"/>
              <w:bidi/>
              <w:adjustRightInd w:val="0"/>
              <w:rPr>
                <w:rFonts w:ascii="Calibri" w:hAnsi="Calibri" w:cs="Calibri"/>
                <w:sz w:val="18"/>
                <w:szCs w:val="18"/>
                <w:lang w:bidi="ar-EG"/>
              </w:rPr>
            </w:pPr>
          </w:p>
          <w:p w14:paraId="386E457F" w14:textId="77777777"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(1)</w:t>
            </w:r>
            <w:r w:rsidRPr="00161390">
              <w:rPr>
                <w:rFonts w:ascii="Calibri" w:hAnsi="Calibri" w:cs="Calibri"/>
                <w:sz w:val="18"/>
                <w:szCs w:val="18"/>
                <w:rtl/>
                <w:lang w:eastAsia="ar" w:bidi="ar-EG"/>
              </w:rPr>
              <w:tab/>
              <w:t>الموظف المؤقت المُعيَّن لمدة أقل من 12 شهراً والذي يُعتبَر معيناً تعييناً دولياً يحق له الحصول على مصاريف السفر عن نفسه فحسب.</w:t>
            </w:r>
          </w:p>
          <w:p w14:paraId="796CF406" w14:textId="77777777"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p>
          <w:p w14:paraId="63DA70AE" w14:textId="206BE2A3"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(2)</w:t>
            </w:r>
            <w:r w:rsidRPr="00161390">
              <w:rPr>
                <w:rFonts w:ascii="Calibri" w:hAnsi="Calibri" w:cs="Calibri"/>
                <w:sz w:val="18"/>
                <w:szCs w:val="18"/>
                <w:rtl/>
                <w:lang w:eastAsia="ar" w:bidi="ar-EG"/>
              </w:rPr>
              <w:tab/>
              <w:t>والموظف المؤقت المُعيَّن لمدة 12 شهراً على الأقل والذي يُعتبَر معيناً تعييناً دولياً يحق له الحصول على مصاريف السفر</w:t>
            </w:r>
            <w:r w:rsidRPr="00161390">
              <w:rPr>
                <w:rFonts w:ascii="Calibri" w:hAnsi="Calibri" w:cs="Calibri"/>
                <w:strike/>
                <w:sz w:val="18"/>
                <w:szCs w:val="18"/>
                <w:rtl/>
                <w:lang w:eastAsia="ar" w:bidi="ar-EG"/>
              </w:rPr>
              <w:t xml:space="preserve"> والشحن</w:t>
            </w:r>
            <w:r w:rsidRPr="00161390">
              <w:rPr>
                <w:rFonts w:ascii="Calibri" w:hAnsi="Calibri" w:cs="Calibri"/>
                <w:sz w:val="18"/>
                <w:szCs w:val="18"/>
                <w:rtl/>
                <w:lang w:eastAsia="ar" w:bidi="ar-EG"/>
              </w:rPr>
              <w:t>، عن نفسه، وعن زوجه وأولاده المعالين عند التعيين الأولي وعند انتهاء الخدمة، بشرط أن يُقرَّ الموظف بأن مَنْ يعولهم ينوون الإقامة في مركز العمل لمدة لا تقل عن ستة أشهر</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وتُطبَّق القاعدة 7-3-4(أ) لتعريف المعالين من أجل الحصول على مصاريف السفر.</w:t>
            </w:r>
          </w:p>
          <w:p w14:paraId="4E21AFA2" w14:textId="77777777" w:rsidR="00107FA2" w:rsidRPr="00161390" w:rsidRDefault="00107FA2" w:rsidP="00F22BFC">
            <w:pPr>
              <w:tabs>
                <w:tab w:val="left" w:pos="794"/>
              </w:tabs>
              <w:autoSpaceDE w:val="0"/>
              <w:autoSpaceDN w:val="0"/>
              <w:bidi/>
              <w:adjustRightInd w:val="0"/>
              <w:ind w:left="391"/>
              <w:rPr>
                <w:rFonts w:ascii="Calibri" w:hAnsi="Calibri" w:cs="Calibri"/>
                <w:sz w:val="18"/>
                <w:szCs w:val="18"/>
                <w:lang w:bidi="ar-EG"/>
              </w:rPr>
            </w:pPr>
          </w:p>
          <w:p w14:paraId="7D5BAD51" w14:textId="369E5FAF" w:rsidR="00107FA2" w:rsidRPr="00161390" w:rsidRDefault="00107FA2" w:rsidP="00F22BFC">
            <w:pPr>
              <w:tabs>
                <w:tab w:val="left" w:pos="794"/>
              </w:tabs>
              <w:autoSpaceDE w:val="0"/>
              <w:autoSpaceDN w:val="0"/>
              <w:bidi/>
              <w:adjustRightInd w:val="0"/>
              <w:ind w:left="391"/>
              <w:rPr>
                <w:rFonts w:ascii="Calibri" w:hAnsi="Calibri" w:cs="Calibri"/>
                <w:strike/>
                <w:sz w:val="18"/>
                <w:szCs w:val="18"/>
                <w:lang w:bidi="ar-EG"/>
              </w:rPr>
            </w:pPr>
            <w:r w:rsidRPr="00161390">
              <w:rPr>
                <w:rFonts w:ascii="Calibri" w:hAnsi="Calibri" w:cs="Calibri"/>
                <w:sz w:val="18"/>
                <w:szCs w:val="18"/>
                <w:rtl/>
                <w:lang w:eastAsia="ar" w:bidi="ar-EG"/>
              </w:rPr>
              <w:t>(3)</w:t>
            </w:r>
            <w:r w:rsidRPr="00161390">
              <w:rPr>
                <w:rFonts w:ascii="Calibri" w:hAnsi="Calibri" w:cs="Calibri"/>
                <w:sz w:val="18"/>
                <w:szCs w:val="18"/>
                <w:rtl/>
                <w:lang w:eastAsia="ar" w:bidi="ar-EG"/>
              </w:rPr>
              <w:tab/>
              <w:t>وعند تمديد تعيين أولي أقل من 12 شهراً فتصبح فترة الخدمة غير المنقطعة 12 شهراً على الأقل، يحق للموظفين المؤقتين أن يحصلوا على مصاريف السفر</w:t>
            </w:r>
            <w:r w:rsidRPr="00161390">
              <w:rPr>
                <w:rFonts w:ascii="Calibri" w:hAnsi="Calibri" w:cs="Calibri"/>
                <w:strike/>
                <w:sz w:val="18"/>
                <w:szCs w:val="18"/>
                <w:rtl/>
                <w:lang w:eastAsia="ar" w:bidi="ar-EG"/>
              </w:rPr>
              <w:t xml:space="preserve"> والشحن</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عن أنفسهم و</w:t>
            </w:r>
            <w:r w:rsidRPr="00161390">
              <w:rPr>
                <w:rFonts w:ascii="Calibri" w:hAnsi="Calibri" w:cs="Calibri"/>
                <w:sz w:val="18"/>
                <w:szCs w:val="18"/>
                <w:rtl/>
                <w:lang w:eastAsia="ar" w:bidi="ar-EG"/>
              </w:rPr>
              <w:t xml:space="preserve">عن أزواجهم </w:t>
            </w:r>
            <w:r w:rsidRPr="00161390">
              <w:rPr>
                <w:rFonts w:ascii="Calibri" w:hAnsi="Calibri" w:cs="Calibri"/>
                <w:sz w:val="18"/>
                <w:szCs w:val="18"/>
                <w:rtl/>
                <w:lang w:eastAsia="ar" w:bidi="ar-EG"/>
              </w:rPr>
              <w:lastRenderedPageBreak/>
              <w:t>وعن أولادهم المعالين</w:t>
            </w:r>
            <w:r w:rsidRPr="00161390">
              <w:rPr>
                <w:rFonts w:ascii="Calibri" w:hAnsi="Calibri" w:cs="Calibri"/>
                <w:b/>
                <w:bCs/>
                <w:sz w:val="18"/>
                <w:szCs w:val="18"/>
                <w:u w:val="single"/>
                <w:rtl/>
                <w:lang w:eastAsia="ar" w:bidi="ar-EG"/>
              </w:rPr>
              <w:t xml:space="preserve"> كما هو منصوص عليه في الفقرة الفرعية (2)</w:t>
            </w:r>
            <w:r w:rsidR="00EA2F71">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ولكن لا يؤذن بالشحن إذا لم يكن من المتوقع أن يبقى الموظف في مركز العمل لمدة ستة أشهر على الأقل.</w:t>
            </w:r>
          </w:p>
          <w:p w14:paraId="23BD622E" w14:textId="77777777" w:rsidR="00245D3F" w:rsidRPr="00161390" w:rsidRDefault="00245D3F" w:rsidP="00F22BFC">
            <w:pPr>
              <w:tabs>
                <w:tab w:val="left" w:pos="794"/>
              </w:tabs>
              <w:autoSpaceDE w:val="0"/>
              <w:autoSpaceDN w:val="0"/>
              <w:bidi/>
              <w:adjustRightInd w:val="0"/>
              <w:ind w:left="391"/>
              <w:rPr>
                <w:rFonts w:ascii="Calibri" w:hAnsi="Calibri" w:cs="Calibri"/>
                <w:strike/>
                <w:sz w:val="18"/>
                <w:szCs w:val="18"/>
                <w:lang w:bidi="ar-EG"/>
              </w:rPr>
            </w:pPr>
          </w:p>
          <w:p w14:paraId="5F2C2737" w14:textId="57BFB46C" w:rsidR="00107FA2" w:rsidRPr="00161390" w:rsidRDefault="00414128" w:rsidP="00245D3F">
            <w:pPr>
              <w:keepNext/>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(ب) </w:t>
            </w:r>
            <w:r w:rsidRPr="00161390">
              <w:rPr>
                <w:rFonts w:ascii="Calibri" w:hAnsi="Calibri" w:cs="Calibri"/>
                <w:sz w:val="18"/>
                <w:szCs w:val="18"/>
                <w:rtl/>
                <w:lang w:eastAsia="ar" w:bidi="ar-EG"/>
              </w:rPr>
              <w:tab/>
              <w:t>السفر الرسمي للمعالين</w:t>
            </w:r>
          </w:p>
          <w:p w14:paraId="3BE944B1" w14:textId="77777777" w:rsidR="00107FA2" w:rsidRPr="00161390" w:rsidRDefault="00107FA2" w:rsidP="00F22BFC">
            <w:pPr>
              <w:autoSpaceDE w:val="0"/>
              <w:autoSpaceDN w:val="0"/>
              <w:bidi/>
              <w:adjustRightInd w:val="0"/>
              <w:rPr>
                <w:rFonts w:ascii="Calibri" w:hAnsi="Calibri" w:cs="Calibri"/>
                <w:sz w:val="18"/>
                <w:szCs w:val="18"/>
                <w:lang w:bidi="ar-EG"/>
              </w:rPr>
            </w:pPr>
          </w:p>
          <w:p w14:paraId="7EFD20B9" w14:textId="77777777" w:rsidR="00107FA2" w:rsidRPr="00161390" w:rsidRDefault="00107FA2" w:rsidP="00F22BFC">
            <w:pPr>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إذا غادر المعال مركز العمل في غضون ستة أشهر من وصوله، تُخصم قيمة مصاريف السفر التي دُفعت من أجل المعالين من مرتب الموظف المؤقت المعني، ما لم ير المدير العام أن المغادرة لها ما يبررها من الظروف الاستثنائية.</w:t>
            </w:r>
          </w:p>
          <w:p w14:paraId="4FDD6506" w14:textId="77777777" w:rsidR="00107FA2" w:rsidRPr="00161390" w:rsidRDefault="00107FA2" w:rsidP="00F22BFC">
            <w:pPr>
              <w:autoSpaceDE w:val="0"/>
              <w:autoSpaceDN w:val="0"/>
              <w:bidi/>
              <w:adjustRightInd w:val="0"/>
              <w:rPr>
                <w:rFonts w:ascii="Calibri" w:hAnsi="Calibri" w:cs="Calibri"/>
                <w:sz w:val="18"/>
                <w:szCs w:val="18"/>
                <w:lang w:bidi="ar-EG"/>
              </w:rPr>
            </w:pPr>
          </w:p>
          <w:p w14:paraId="7B796EEB" w14:textId="6CD09F13" w:rsidR="00107FA2" w:rsidRPr="00161390" w:rsidRDefault="00CB6E15"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 xml:space="preserve">(ج) </w:t>
            </w:r>
            <w:r w:rsidRPr="00161390">
              <w:rPr>
                <w:rFonts w:ascii="Calibri" w:hAnsi="Calibri" w:cs="Calibri"/>
                <w:sz w:val="18"/>
                <w:szCs w:val="18"/>
                <w:rtl/>
                <w:lang w:eastAsia="ar" w:bidi="ar-EG"/>
              </w:rPr>
              <w:tab/>
            </w:r>
            <w:r w:rsidRPr="00161390">
              <w:rPr>
                <w:rFonts w:ascii="Calibri" w:hAnsi="Calibri" w:cs="Calibri"/>
                <w:b/>
                <w:bCs/>
                <w:sz w:val="18"/>
                <w:szCs w:val="18"/>
                <w:u w:val="single"/>
                <w:rtl/>
                <w:lang w:eastAsia="ar" w:bidi="ar-EG"/>
              </w:rPr>
              <w:t>المبلغ المدفوع لأغراض مصاريف الانتقال</w:t>
            </w:r>
            <w:r w:rsidRPr="00161390">
              <w:rPr>
                <w:rFonts w:ascii="Calibri" w:hAnsi="Calibri" w:cs="Calibri"/>
                <w:sz w:val="18"/>
                <w:szCs w:val="18"/>
                <w:rtl/>
                <w:lang w:eastAsia="ar" w:bidi="ar-EG"/>
              </w:rPr>
              <w:t xml:space="preserve"> </w:t>
            </w:r>
            <w:r w:rsidR="00107FA2" w:rsidRPr="00161390">
              <w:rPr>
                <w:rFonts w:ascii="Calibri" w:hAnsi="Calibri" w:cs="Calibri"/>
                <w:strike/>
                <w:sz w:val="18"/>
                <w:szCs w:val="18"/>
                <w:rtl/>
                <w:lang w:eastAsia="ar" w:bidi="ar-EG"/>
              </w:rPr>
              <w:t>يدفع المكتب الدولي مصاريف الشحن وفقاً للشروط التالية:</w:t>
            </w:r>
          </w:p>
          <w:p w14:paraId="7CA1221B" w14:textId="77777777" w:rsidR="00107FA2" w:rsidRPr="00161390" w:rsidRDefault="00107FA2" w:rsidP="00F22BFC">
            <w:pPr>
              <w:autoSpaceDE w:val="0"/>
              <w:autoSpaceDN w:val="0"/>
              <w:bidi/>
              <w:adjustRightInd w:val="0"/>
              <w:rPr>
                <w:rFonts w:ascii="Calibri" w:hAnsi="Calibri" w:cs="Calibri"/>
                <w:sz w:val="18"/>
                <w:szCs w:val="18"/>
                <w:lang w:bidi="ar-EG"/>
              </w:rPr>
            </w:pPr>
          </w:p>
          <w:p w14:paraId="4CA66603" w14:textId="77777777" w:rsidR="00107FA2" w:rsidRPr="00161390" w:rsidRDefault="00107FA2" w:rsidP="00F22BFC">
            <w:pPr>
              <w:autoSpaceDE w:val="0"/>
              <w:autoSpaceDN w:val="0"/>
              <w:bidi/>
              <w:adjustRightInd w:val="0"/>
              <w:rPr>
                <w:rFonts w:ascii="Calibri" w:hAnsi="Calibri" w:cs="Calibri"/>
                <w:b/>
                <w:sz w:val="18"/>
                <w:szCs w:val="18"/>
                <w:u w:val="single"/>
                <w:lang w:bidi="ar-EG"/>
              </w:rPr>
            </w:pPr>
            <w:r w:rsidRPr="00161390">
              <w:rPr>
                <w:rFonts w:ascii="Calibri" w:hAnsi="Calibri" w:cs="Calibri"/>
                <w:b/>
                <w:bCs/>
                <w:sz w:val="18"/>
                <w:szCs w:val="18"/>
                <w:u w:val="single"/>
                <w:rtl/>
                <w:lang w:eastAsia="ar" w:bidi="ar-EG"/>
              </w:rPr>
              <w:t>يدفع المكتب الدولي مبلغاً إجمالياً مقطوعاً لأغراض مصاريف انتقال الموظف، رهن استيفاء شروط يحدّدها المدير العام في تعميم إداري.</w:t>
            </w:r>
          </w:p>
          <w:p w14:paraId="26A452D7" w14:textId="77777777" w:rsidR="00107FA2" w:rsidRPr="00161390" w:rsidRDefault="00107FA2" w:rsidP="00F22BFC">
            <w:pPr>
              <w:autoSpaceDE w:val="0"/>
              <w:autoSpaceDN w:val="0"/>
              <w:bidi/>
              <w:adjustRightInd w:val="0"/>
              <w:rPr>
                <w:rFonts w:ascii="Calibri" w:hAnsi="Calibri" w:cs="Calibri"/>
                <w:sz w:val="18"/>
                <w:szCs w:val="18"/>
                <w:lang w:bidi="ar-EG"/>
              </w:rPr>
            </w:pPr>
          </w:p>
          <w:p w14:paraId="090ABC1B" w14:textId="73D01B5C" w:rsidR="00107FA2" w:rsidRPr="00161390" w:rsidRDefault="00CB6E15" w:rsidP="00245D3F">
            <w:pPr>
              <w:tabs>
                <w:tab w:val="left" w:pos="794"/>
              </w:tabs>
              <w:autoSpaceDE w:val="0"/>
              <w:autoSpaceDN w:val="0"/>
              <w:bidi/>
              <w:adjustRightInd w:val="0"/>
              <w:ind w:left="391"/>
              <w:rPr>
                <w:rFonts w:ascii="Calibri" w:hAnsi="Calibri" w:cs="Calibri"/>
                <w:strike/>
                <w:sz w:val="18"/>
                <w:szCs w:val="18"/>
                <w:lang w:bidi="ar-EG"/>
              </w:rPr>
            </w:pPr>
            <w:r w:rsidRPr="00161390">
              <w:rPr>
                <w:rFonts w:ascii="Calibri" w:hAnsi="Calibri" w:cs="Calibri"/>
                <w:strike/>
                <w:sz w:val="18"/>
                <w:szCs w:val="18"/>
                <w:rtl/>
                <w:lang w:eastAsia="ar" w:bidi="ar-EG"/>
              </w:rPr>
              <w:t>(1)</w:t>
            </w:r>
            <w:r w:rsidR="00245D3F" w:rsidRPr="00161390">
              <w:rPr>
                <w:rFonts w:ascii="Calibri" w:hAnsi="Calibri" w:cs="Calibri"/>
                <w:strike/>
                <w:rtl/>
                <w:lang w:eastAsia="ar" w:bidi="ar-EG"/>
              </w:rPr>
              <w:t xml:space="preserve"> </w:t>
            </w:r>
            <w:r w:rsidR="00245D3F" w:rsidRPr="00161390">
              <w:rPr>
                <w:rFonts w:ascii="Calibri" w:hAnsi="Calibri" w:cs="Calibri"/>
                <w:strike/>
                <w:rtl/>
                <w:lang w:eastAsia="ar" w:bidi="ar-EG"/>
              </w:rPr>
              <w:tab/>
            </w:r>
            <w:r w:rsidR="00107FA2" w:rsidRPr="00161390">
              <w:rPr>
                <w:rFonts w:ascii="Calibri" w:hAnsi="Calibri" w:cs="Calibri"/>
                <w:strike/>
                <w:sz w:val="18"/>
                <w:szCs w:val="18"/>
                <w:rtl/>
                <w:lang w:eastAsia="ar" w:bidi="ar-EG"/>
              </w:rPr>
              <w:t>الحد الأقصى الذي يجوز نقله على حساب المكتب الدولي هو 1000 كغم، بما في ذلك مواد التعبئة والتغليف ولكن دون حساب الصناديق وعربات الرفع، للموظفين، إضافةً إلى 500 كغم إضافية للزوج، و375 كغم لولدين معالين إضافيين على الأكثر، ويجب أن يكونوا جميعاً مقيمين في مركز العمل الرسمي مع الموظف المؤقت</w:t>
            </w:r>
            <w:r w:rsidR="00EA2F71">
              <w:rPr>
                <w:rFonts w:ascii="Calibri" w:hAnsi="Calibri" w:cs="Calibri"/>
                <w:strike/>
                <w:sz w:val="18"/>
                <w:szCs w:val="18"/>
                <w:rtl/>
                <w:lang w:eastAsia="ar" w:bidi="ar-EG"/>
              </w:rPr>
              <w:t xml:space="preserve">. </w:t>
            </w:r>
            <w:r w:rsidR="00107FA2" w:rsidRPr="00161390">
              <w:rPr>
                <w:rFonts w:ascii="Calibri" w:hAnsi="Calibri" w:cs="Calibri"/>
                <w:strike/>
                <w:sz w:val="18"/>
                <w:szCs w:val="18"/>
                <w:rtl/>
                <w:lang w:eastAsia="ar" w:bidi="ar-EG"/>
              </w:rPr>
              <w:t>ولا يزيد الوزن بأي حال من الأحوال على 2250 كغم؛</w:t>
            </w:r>
          </w:p>
          <w:p w14:paraId="7BDEFB8C" w14:textId="77777777" w:rsidR="00107FA2" w:rsidRPr="00161390" w:rsidRDefault="00107FA2" w:rsidP="00245D3F">
            <w:pPr>
              <w:tabs>
                <w:tab w:val="left" w:pos="794"/>
              </w:tabs>
              <w:autoSpaceDE w:val="0"/>
              <w:autoSpaceDN w:val="0"/>
              <w:bidi/>
              <w:adjustRightInd w:val="0"/>
              <w:ind w:left="391"/>
              <w:rPr>
                <w:rFonts w:ascii="Calibri" w:hAnsi="Calibri" w:cs="Calibri"/>
                <w:strike/>
                <w:sz w:val="18"/>
                <w:szCs w:val="18"/>
                <w:lang w:bidi="ar-EG"/>
              </w:rPr>
            </w:pPr>
          </w:p>
          <w:p w14:paraId="34651C5A" w14:textId="22D69D39" w:rsidR="00107FA2" w:rsidRPr="00161390" w:rsidRDefault="00CB6E15" w:rsidP="00245D3F">
            <w:pPr>
              <w:tabs>
                <w:tab w:val="left" w:pos="794"/>
              </w:tabs>
              <w:autoSpaceDE w:val="0"/>
              <w:autoSpaceDN w:val="0"/>
              <w:bidi/>
              <w:adjustRightInd w:val="0"/>
              <w:ind w:left="391"/>
              <w:rPr>
                <w:rFonts w:ascii="Calibri" w:hAnsi="Calibri" w:cs="Calibri"/>
                <w:strike/>
                <w:sz w:val="18"/>
                <w:szCs w:val="18"/>
                <w:lang w:bidi="ar-EG"/>
              </w:rPr>
            </w:pPr>
            <w:r w:rsidRPr="00161390">
              <w:rPr>
                <w:rFonts w:ascii="Calibri" w:hAnsi="Calibri" w:cs="Calibri"/>
                <w:strike/>
                <w:sz w:val="18"/>
                <w:szCs w:val="18"/>
                <w:rtl/>
                <w:lang w:eastAsia="ar" w:bidi="ar-EG"/>
              </w:rPr>
              <w:t>(2)</w:t>
            </w:r>
            <w:r w:rsidR="00245D3F" w:rsidRPr="00161390">
              <w:rPr>
                <w:rFonts w:ascii="Calibri" w:hAnsi="Calibri" w:cs="Calibri"/>
                <w:strike/>
                <w:rtl/>
                <w:lang w:eastAsia="ar" w:bidi="ar-EG"/>
              </w:rPr>
              <w:t xml:space="preserve"> </w:t>
            </w:r>
            <w:r w:rsidR="00245D3F" w:rsidRPr="00161390">
              <w:rPr>
                <w:rFonts w:ascii="Calibri" w:hAnsi="Calibri" w:cs="Calibri"/>
                <w:strike/>
                <w:rtl/>
                <w:lang w:eastAsia="ar" w:bidi="ar-EG"/>
              </w:rPr>
              <w:tab/>
            </w:r>
            <w:r w:rsidR="00107FA2" w:rsidRPr="00161390">
              <w:rPr>
                <w:rFonts w:ascii="Calibri" w:hAnsi="Calibri" w:cs="Calibri"/>
                <w:strike/>
                <w:sz w:val="18"/>
                <w:szCs w:val="18"/>
                <w:rtl/>
                <w:lang w:eastAsia="ar" w:bidi="ar-EG"/>
              </w:rPr>
              <w:t>وللموظفين المؤقتين الحق في أمتعة زائدة طبقاً للقاعدة 7-3-7</w:t>
            </w:r>
            <w:r w:rsidR="00EA2F71">
              <w:rPr>
                <w:rFonts w:ascii="Calibri" w:hAnsi="Calibri" w:cs="Calibri"/>
                <w:strike/>
                <w:sz w:val="18"/>
                <w:szCs w:val="18"/>
                <w:rtl/>
                <w:lang w:eastAsia="ar" w:bidi="ar-EG"/>
              </w:rPr>
              <w:t xml:space="preserve">. </w:t>
            </w:r>
            <w:r w:rsidR="00107FA2" w:rsidRPr="00161390">
              <w:rPr>
                <w:rFonts w:ascii="Calibri" w:hAnsi="Calibri" w:cs="Calibri"/>
                <w:strike/>
                <w:sz w:val="18"/>
                <w:szCs w:val="18"/>
                <w:rtl/>
                <w:lang w:eastAsia="ar" w:bidi="ar-EG"/>
              </w:rPr>
              <w:t>ولا يحق للموظفين المؤقتين الحصول على مصاريف الشحنات غير المصحوبة بموجب القاعدة نفسها.</w:t>
            </w:r>
          </w:p>
          <w:p w14:paraId="25FD7127" w14:textId="77777777" w:rsidR="00107FA2" w:rsidRPr="00161390" w:rsidRDefault="00107FA2" w:rsidP="00245D3F">
            <w:pPr>
              <w:tabs>
                <w:tab w:val="left" w:pos="794"/>
              </w:tabs>
              <w:autoSpaceDE w:val="0"/>
              <w:autoSpaceDN w:val="0"/>
              <w:bidi/>
              <w:adjustRightInd w:val="0"/>
              <w:ind w:left="391"/>
              <w:rPr>
                <w:rFonts w:ascii="Calibri" w:hAnsi="Calibri" w:cs="Calibri"/>
                <w:sz w:val="18"/>
                <w:szCs w:val="18"/>
                <w:lang w:bidi="ar-EG"/>
              </w:rPr>
            </w:pPr>
          </w:p>
          <w:p w14:paraId="06EAB173" w14:textId="6D89D4FE" w:rsidR="00107FA2" w:rsidRPr="00161390" w:rsidRDefault="00CB6E15" w:rsidP="00F22BFC">
            <w:pPr>
              <w:tabs>
                <w:tab w:val="left" w:pos="391"/>
              </w:tabs>
              <w:autoSpaceDE w:val="0"/>
              <w:autoSpaceDN w:val="0"/>
              <w:bidi/>
              <w:adjustRightInd w:val="0"/>
              <w:rPr>
                <w:rFonts w:ascii="Calibri" w:hAnsi="Calibri" w:cs="Calibri"/>
                <w:sz w:val="18"/>
                <w:szCs w:val="18"/>
                <w:lang w:bidi="ar-EG"/>
              </w:rPr>
            </w:pPr>
            <w:r w:rsidRPr="00161390">
              <w:rPr>
                <w:rFonts w:ascii="Calibri" w:hAnsi="Calibri" w:cs="Calibri"/>
                <w:sz w:val="18"/>
                <w:szCs w:val="18"/>
                <w:rtl/>
                <w:lang w:eastAsia="ar" w:bidi="ar-EG"/>
              </w:rPr>
              <w:t>(د)</w:t>
            </w:r>
            <w:r w:rsidR="00F22BFC" w:rsidRPr="00161390">
              <w:rPr>
                <w:rFonts w:ascii="Calibri" w:hAnsi="Calibri" w:cs="Calibri"/>
                <w:rtl/>
                <w:lang w:eastAsia="ar" w:bidi="ar-EG"/>
              </w:rPr>
              <w:t xml:space="preserve"> </w:t>
            </w:r>
            <w:r w:rsidR="00F22BFC" w:rsidRPr="00161390">
              <w:rPr>
                <w:rFonts w:ascii="Calibri" w:hAnsi="Calibri" w:cs="Calibri"/>
                <w:rtl/>
                <w:lang w:eastAsia="ar" w:bidi="ar-EG"/>
              </w:rPr>
              <w:tab/>
            </w:r>
            <w:r w:rsidR="00107FA2" w:rsidRPr="00161390">
              <w:rPr>
                <w:rFonts w:ascii="Calibri" w:hAnsi="Calibri" w:cs="Calibri"/>
                <w:sz w:val="18"/>
                <w:szCs w:val="18"/>
                <w:rtl/>
                <w:lang w:eastAsia="ar" w:bidi="ar-EG"/>
              </w:rPr>
              <w:t>سقوط استحقاق رحلة الإياب</w:t>
            </w:r>
          </w:p>
          <w:p w14:paraId="74A638CE" w14:textId="77777777" w:rsidR="00107FA2" w:rsidRPr="00161390" w:rsidRDefault="00107FA2" w:rsidP="00F22BFC">
            <w:pPr>
              <w:autoSpaceDE w:val="0"/>
              <w:autoSpaceDN w:val="0"/>
              <w:bidi/>
              <w:adjustRightInd w:val="0"/>
              <w:rPr>
                <w:rFonts w:ascii="Calibri" w:hAnsi="Calibri" w:cs="Calibri"/>
                <w:sz w:val="18"/>
                <w:szCs w:val="18"/>
                <w:lang w:bidi="ar-EG"/>
              </w:rPr>
            </w:pPr>
          </w:p>
          <w:p w14:paraId="27DE213C" w14:textId="09B438E1" w:rsidR="00107FA2" w:rsidRPr="00161390" w:rsidRDefault="00CB6E15"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(1)</w:t>
            </w:r>
            <w:r w:rsidR="00245D3F" w:rsidRPr="00161390">
              <w:rPr>
                <w:rFonts w:ascii="Calibri" w:hAnsi="Calibri" w:cs="Calibri"/>
                <w:rtl/>
                <w:lang w:eastAsia="ar" w:bidi="ar-EG"/>
              </w:rPr>
              <w:t xml:space="preserve"> </w:t>
            </w:r>
            <w:r w:rsidR="00245D3F" w:rsidRPr="00161390">
              <w:rPr>
                <w:rFonts w:ascii="Calibri" w:hAnsi="Calibri" w:cs="Calibri"/>
                <w:rtl/>
                <w:lang w:eastAsia="ar" w:bidi="ar-EG"/>
              </w:rPr>
              <w:tab/>
            </w:r>
            <w:r w:rsidR="00107FA2" w:rsidRPr="00161390">
              <w:rPr>
                <w:rFonts w:ascii="Calibri" w:hAnsi="Calibri" w:cs="Calibri"/>
                <w:sz w:val="18"/>
                <w:szCs w:val="18"/>
                <w:rtl/>
                <w:lang w:eastAsia="ar" w:bidi="ar-EG"/>
              </w:rPr>
              <w:t>لا يحق عادةً لأي موظف يتخلى عن وظيفته أو يستقيل قبل انتهاء مدة تعيينه المؤقت أن يحصل على مصاريف رحلة الإياب له أو لمَنْ يعولهم</w:t>
            </w:r>
            <w:r w:rsidR="00EA2F71">
              <w:rPr>
                <w:rFonts w:ascii="Calibri" w:hAnsi="Calibri" w:cs="Calibri"/>
                <w:sz w:val="18"/>
                <w:szCs w:val="18"/>
                <w:rtl/>
                <w:lang w:eastAsia="ar" w:bidi="ar-EG"/>
              </w:rPr>
              <w:t xml:space="preserve">. </w:t>
            </w:r>
            <w:r w:rsidR="00107FA2" w:rsidRPr="00161390">
              <w:rPr>
                <w:rFonts w:ascii="Calibri" w:hAnsi="Calibri" w:cs="Calibri"/>
                <w:sz w:val="18"/>
                <w:szCs w:val="18"/>
                <w:rtl/>
                <w:lang w:eastAsia="ar" w:bidi="ar-EG"/>
              </w:rPr>
              <w:t>ولكن يجوز للمدير العام أن يأذن بدفع هذه المصاريف إذا رأى أن هناك أسباباً اضطرارية تدعو إلى القيام بذلك.</w:t>
            </w:r>
          </w:p>
          <w:p w14:paraId="0FADD1F1" w14:textId="77777777" w:rsidR="00107FA2" w:rsidRPr="00161390" w:rsidRDefault="00107FA2" w:rsidP="00245D3F">
            <w:pPr>
              <w:tabs>
                <w:tab w:val="left" w:pos="794"/>
              </w:tabs>
              <w:autoSpaceDE w:val="0"/>
              <w:autoSpaceDN w:val="0"/>
              <w:bidi/>
              <w:adjustRightInd w:val="0"/>
              <w:ind w:left="391"/>
              <w:rPr>
                <w:rFonts w:ascii="Calibri" w:hAnsi="Calibri" w:cs="Calibri"/>
                <w:sz w:val="18"/>
                <w:szCs w:val="18"/>
                <w:lang w:bidi="ar-EG"/>
              </w:rPr>
            </w:pPr>
          </w:p>
          <w:p w14:paraId="1A5BC78C" w14:textId="50925ED6" w:rsidR="00107FA2" w:rsidRPr="00161390" w:rsidRDefault="00CB6E15" w:rsidP="00245D3F">
            <w:pPr>
              <w:tabs>
                <w:tab w:val="left" w:pos="794"/>
              </w:tabs>
              <w:autoSpaceDE w:val="0"/>
              <w:autoSpaceDN w:val="0"/>
              <w:bidi/>
              <w:adjustRightInd w:val="0"/>
              <w:ind w:left="391"/>
              <w:rPr>
                <w:rFonts w:ascii="Calibri" w:hAnsi="Calibri" w:cs="Calibri"/>
                <w:sz w:val="18"/>
                <w:szCs w:val="18"/>
                <w:lang w:bidi="ar-EG"/>
              </w:rPr>
            </w:pPr>
            <w:r w:rsidRPr="00161390">
              <w:rPr>
                <w:rFonts w:ascii="Calibri" w:hAnsi="Calibri" w:cs="Calibri"/>
                <w:sz w:val="18"/>
                <w:szCs w:val="18"/>
                <w:rtl/>
                <w:lang w:eastAsia="ar" w:bidi="ar-EG"/>
              </w:rPr>
              <w:t xml:space="preserve">(2) </w:t>
            </w:r>
            <w:r w:rsidRPr="00161390">
              <w:rPr>
                <w:rFonts w:ascii="Calibri" w:hAnsi="Calibri" w:cs="Calibri"/>
                <w:sz w:val="18"/>
                <w:szCs w:val="18"/>
                <w:rtl/>
                <w:lang w:eastAsia="ar" w:bidi="ar-EG"/>
              </w:rPr>
              <w:tab/>
              <w:t>ولا يدفع المكتب الدولي مصاريف رحلة الإياب في حالة عدم القيام بالسفر في غضون سنة واحدة بعد تاريخ انتهاء الخدمة</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 xml:space="preserve">وإذا كان كلا الزوجين من الموظفين وكان للزوج الذي تنتهي خدمته أولاً </w:t>
            </w:r>
            <w:r w:rsidRPr="00161390">
              <w:rPr>
                <w:rFonts w:ascii="Calibri" w:hAnsi="Calibri" w:cs="Calibri"/>
                <w:sz w:val="18"/>
                <w:szCs w:val="18"/>
                <w:rtl/>
                <w:lang w:eastAsia="ar" w:bidi="ar-EG"/>
              </w:rPr>
              <w:lastRenderedPageBreak/>
              <w:t>الحق في مصاريف رحلة الإياب، فلا يسقط حقه في هذه المصاريف قبل مرور سنة واحدة بعد تاريخ انتهاء خدمة الزوج الآخر.</w:t>
            </w:r>
          </w:p>
          <w:p w14:paraId="4E02F3CA" w14:textId="77777777" w:rsidR="00107FA2" w:rsidRPr="00161390" w:rsidRDefault="00107FA2" w:rsidP="00F22BFC">
            <w:pPr>
              <w:autoSpaceDE w:val="0"/>
              <w:autoSpaceDN w:val="0"/>
              <w:bidi/>
              <w:adjustRightInd w:val="0"/>
              <w:rPr>
                <w:rFonts w:ascii="Calibri" w:hAnsi="Calibri" w:cs="Calibri"/>
                <w:sz w:val="18"/>
                <w:szCs w:val="18"/>
                <w:lang w:bidi="ar-EG"/>
              </w:rPr>
            </w:pPr>
          </w:p>
          <w:p w14:paraId="624F737B" w14:textId="251DEA28" w:rsidR="00107FA2" w:rsidRPr="00161390" w:rsidRDefault="00CB6E15" w:rsidP="00F22BFC">
            <w:pPr>
              <w:tabs>
                <w:tab w:val="left" w:pos="391"/>
              </w:tabs>
              <w:autoSpaceDE w:val="0"/>
              <w:autoSpaceDN w:val="0"/>
              <w:bidi/>
              <w:adjustRightInd w:val="0"/>
              <w:rPr>
                <w:rFonts w:ascii="Calibri" w:hAnsi="Calibri" w:cs="Calibri"/>
                <w:strike/>
                <w:sz w:val="18"/>
                <w:szCs w:val="18"/>
                <w:lang w:bidi="ar-EG"/>
              </w:rPr>
            </w:pPr>
            <w:r w:rsidRPr="00161390">
              <w:rPr>
                <w:rFonts w:ascii="Calibri" w:hAnsi="Calibri" w:cs="Calibri"/>
                <w:strike/>
                <w:sz w:val="18"/>
                <w:szCs w:val="18"/>
                <w:rtl/>
                <w:lang w:eastAsia="ar" w:bidi="ar-EG"/>
              </w:rPr>
              <w:t xml:space="preserve">(ه) </w:t>
            </w:r>
            <w:r w:rsidRPr="00161390">
              <w:rPr>
                <w:rFonts w:ascii="Calibri" w:hAnsi="Calibri" w:cs="Calibri"/>
                <w:strike/>
                <w:sz w:val="18"/>
                <w:szCs w:val="18"/>
                <w:rtl/>
                <w:lang w:eastAsia="ar" w:bidi="ar-EG"/>
              </w:rPr>
              <w:tab/>
              <w:t xml:space="preserve">سقوط استحقاق مصاريف الشحن </w:t>
            </w:r>
          </w:p>
          <w:p w14:paraId="1D0E337E" w14:textId="77777777" w:rsidR="00107FA2" w:rsidRPr="00161390" w:rsidRDefault="00107FA2" w:rsidP="00F22BFC">
            <w:pPr>
              <w:autoSpaceDE w:val="0"/>
              <w:autoSpaceDN w:val="0"/>
              <w:bidi/>
              <w:adjustRightInd w:val="0"/>
              <w:rPr>
                <w:rFonts w:ascii="Calibri" w:hAnsi="Calibri" w:cs="Calibri"/>
                <w:strike/>
                <w:sz w:val="18"/>
                <w:szCs w:val="18"/>
                <w:lang w:bidi="ar-EG"/>
              </w:rPr>
            </w:pPr>
          </w:p>
          <w:p w14:paraId="44DA1B46" w14:textId="1A186DC2" w:rsidR="00107FA2" w:rsidRPr="00161390" w:rsidRDefault="00107FA2" w:rsidP="00245D3F">
            <w:pPr>
              <w:tabs>
                <w:tab w:val="left" w:pos="794"/>
              </w:tabs>
              <w:autoSpaceDE w:val="0"/>
              <w:autoSpaceDN w:val="0"/>
              <w:bidi/>
              <w:adjustRightInd w:val="0"/>
              <w:ind w:left="391"/>
              <w:rPr>
                <w:rFonts w:ascii="Calibri" w:hAnsi="Calibri" w:cs="Calibri"/>
                <w:strike/>
                <w:sz w:val="18"/>
                <w:szCs w:val="18"/>
                <w:lang w:bidi="ar-EG"/>
              </w:rPr>
            </w:pPr>
            <w:r w:rsidRPr="00161390">
              <w:rPr>
                <w:rFonts w:ascii="Calibri" w:hAnsi="Calibri" w:cs="Calibri"/>
                <w:strike/>
                <w:sz w:val="18"/>
                <w:szCs w:val="18"/>
                <w:rtl/>
                <w:lang w:eastAsia="ar" w:bidi="ar-EG"/>
              </w:rPr>
              <w:t>(1)</w:t>
            </w:r>
            <w:r w:rsidRPr="00161390">
              <w:rPr>
                <w:rFonts w:ascii="Calibri" w:hAnsi="Calibri" w:cs="Calibri"/>
                <w:strike/>
                <w:sz w:val="18"/>
                <w:szCs w:val="18"/>
                <w:rtl/>
                <w:lang w:eastAsia="ar" w:bidi="ar-EG"/>
              </w:rPr>
              <w:tab/>
              <w:t>الموظف الذي يتخلى عن منصبه أو يستقيل قبل إتمام مدة تعيينه المؤقت لا يحق له عادةً الحصول على مصاريف الشحن</w:t>
            </w:r>
            <w:r w:rsidR="00EA2F71">
              <w:rPr>
                <w:rFonts w:ascii="Calibri" w:hAnsi="Calibri" w:cs="Calibri"/>
                <w:strike/>
                <w:sz w:val="18"/>
                <w:szCs w:val="18"/>
                <w:rtl/>
                <w:lang w:eastAsia="ar" w:bidi="ar-EG"/>
              </w:rPr>
              <w:t xml:space="preserve">. </w:t>
            </w:r>
            <w:r w:rsidRPr="00161390">
              <w:rPr>
                <w:rFonts w:ascii="Calibri" w:hAnsi="Calibri" w:cs="Calibri"/>
                <w:strike/>
                <w:sz w:val="18"/>
                <w:szCs w:val="18"/>
                <w:rtl/>
                <w:lang w:eastAsia="ar" w:bidi="ar-EG"/>
              </w:rPr>
              <w:t>وهذه التكاليف التي دُفعت بالفعل تجوز تسويتها بالتناسب واستردادها من الموظف.</w:t>
            </w:r>
          </w:p>
          <w:p w14:paraId="7E553699" w14:textId="77777777" w:rsidR="00107FA2" w:rsidRPr="00161390" w:rsidRDefault="00107FA2" w:rsidP="00245D3F">
            <w:pPr>
              <w:tabs>
                <w:tab w:val="left" w:pos="794"/>
              </w:tabs>
              <w:autoSpaceDE w:val="0"/>
              <w:autoSpaceDN w:val="0"/>
              <w:bidi/>
              <w:adjustRightInd w:val="0"/>
              <w:ind w:left="391"/>
              <w:rPr>
                <w:rFonts w:ascii="Calibri" w:hAnsi="Calibri" w:cs="Calibri"/>
                <w:strike/>
                <w:sz w:val="18"/>
                <w:szCs w:val="18"/>
                <w:lang w:bidi="ar-EG"/>
              </w:rPr>
            </w:pPr>
          </w:p>
          <w:p w14:paraId="261C9A8C" w14:textId="09DA336C" w:rsidR="00107FA2" w:rsidRPr="00161390" w:rsidRDefault="00107FA2" w:rsidP="00245D3F">
            <w:pPr>
              <w:tabs>
                <w:tab w:val="left" w:pos="794"/>
              </w:tabs>
              <w:autoSpaceDE w:val="0"/>
              <w:autoSpaceDN w:val="0"/>
              <w:bidi/>
              <w:adjustRightInd w:val="0"/>
              <w:ind w:left="391"/>
              <w:rPr>
                <w:rFonts w:ascii="Calibri" w:hAnsi="Calibri" w:cs="Calibri"/>
                <w:strike/>
                <w:sz w:val="18"/>
                <w:szCs w:val="18"/>
                <w:lang w:bidi="ar-EG"/>
              </w:rPr>
            </w:pPr>
            <w:r w:rsidRPr="00161390">
              <w:rPr>
                <w:rFonts w:ascii="Calibri" w:hAnsi="Calibri" w:cs="Calibri"/>
                <w:strike/>
                <w:sz w:val="18"/>
                <w:szCs w:val="18"/>
                <w:rtl/>
                <w:lang w:eastAsia="ar" w:bidi="ar-EG"/>
              </w:rPr>
              <w:t>(2)</w:t>
            </w:r>
            <w:r w:rsidRPr="00161390">
              <w:rPr>
                <w:rFonts w:ascii="Calibri" w:hAnsi="Calibri" w:cs="Calibri"/>
                <w:strike/>
                <w:sz w:val="18"/>
                <w:szCs w:val="18"/>
                <w:rtl/>
                <w:lang w:eastAsia="ar" w:bidi="ar-EG"/>
              </w:rPr>
              <w:tab/>
              <w:t>ولا يدفع المكتب الدولي مصاريف الشحن عند انتهاء الخدمة في حالة عدم القيام بالشحن في غضون سنة واحدة بعد تاريخ انتهاء الخدمة</w:t>
            </w:r>
            <w:r w:rsidR="00EA2F71">
              <w:rPr>
                <w:rFonts w:ascii="Calibri" w:hAnsi="Calibri" w:cs="Calibri"/>
                <w:strike/>
                <w:sz w:val="18"/>
                <w:szCs w:val="18"/>
                <w:rtl/>
                <w:lang w:eastAsia="ar" w:bidi="ar-EG"/>
              </w:rPr>
              <w:t xml:space="preserve">. </w:t>
            </w:r>
            <w:r w:rsidRPr="00161390">
              <w:rPr>
                <w:rFonts w:ascii="Calibri" w:hAnsi="Calibri" w:cs="Calibri"/>
                <w:strike/>
                <w:sz w:val="18"/>
                <w:szCs w:val="18"/>
                <w:rtl/>
                <w:lang w:eastAsia="ar" w:bidi="ar-EG"/>
              </w:rPr>
              <w:t>وإذا كان كلا الزوجين من الموظفين وكان للزوج الذي تنتهي خدمته أولاً الحق في مصاريف الشحن، فلا يسقط حقه في هذه المصاريف قبل مرور سنة واحدة بعد تاريخ انتهاء خدمة الزوج الآخر.</w:t>
            </w:r>
          </w:p>
          <w:p w14:paraId="3261B637" w14:textId="77777777" w:rsidR="00107FA2" w:rsidRPr="00161390" w:rsidRDefault="00107FA2" w:rsidP="00F22BFC">
            <w:pPr>
              <w:autoSpaceDE w:val="0"/>
              <w:autoSpaceDN w:val="0"/>
              <w:bidi/>
              <w:adjustRightInd w:val="0"/>
              <w:rPr>
                <w:rFonts w:ascii="Calibri" w:hAnsi="Calibri" w:cs="Calibri"/>
                <w:sz w:val="18"/>
                <w:szCs w:val="18"/>
                <w:lang w:bidi="ar-EG"/>
              </w:rPr>
            </w:pPr>
          </w:p>
          <w:p w14:paraId="69982F26" w14:textId="77777777" w:rsidR="00107FA2" w:rsidRPr="00161390" w:rsidRDefault="00107FA2" w:rsidP="00F22BFC">
            <w:pPr>
              <w:autoSpaceDE w:val="0"/>
              <w:autoSpaceDN w:val="0"/>
              <w:bidi/>
              <w:adjustRightInd w:val="0"/>
              <w:rPr>
                <w:rFonts w:ascii="Calibri" w:hAnsi="Calibri" w:cs="Calibri"/>
                <w:sz w:val="18"/>
                <w:szCs w:val="18"/>
                <w:lang w:bidi="ar-EG"/>
              </w:rPr>
            </w:pPr>
            <w:r w:rsidRPr="00161390">
              <w:rPr>
                <w:rFonts w:ascii="Calibri" w:hAnsi="Calibri" w:cs="Calibri"/>
                <w:b/>
                <w:bCs/>
                <w:sz w:val="18"/>
                <w:szCs w:val="18"/>
                <w:u w:val="single"/>
                <w:rtl/>
                <w:lang w:eastAsia="ar" w:bidi="ar-EG"/>
              </w:rPr>
              <w:t>(هـ)</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(و)</w:t>
            </w:r>
            <w:r w:rsidRPr="00161390">
              <w:rPr>
                <w:rFonts w:ascii="Calibri" w:hAnsi="Calibri" w:cs="Calibri"/>
                <w:sz w:val="18"/>
                <w:szCs w:val="18"/>
                <w:rtl/>
                <w:lang w:eastAsia="ar" w:bidi="ar-EG"/>
              </w:rPr>
              <w:tab/>
              <w:t xml:space="preserve">وتُطبَّق القاعدة </w:t>
            </w:r>
            <w:r w:rsidRPr="00161390">
              <w:rPr>
                <w:rFonts w:ascii="Calibri" w:hAnsi="Calibri" w:cs="Calibri"/>
                <w:b/>
                <w:bCs/>
                <w:sz w:val="18"/>
                <w:szCs w:val="18"/>
                <w:u w:val="single"/>
                <w:rtl/>
                <w:lang w:eastAsia="ar" w:bidi="ar-EG"/>
              </w:rPr>
              <w:t>7-2-13</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7-3-8</w:t>
            </w:r>
            <w:r w:rsidRPr="00161390">
              <w:rPr>
                <w:rFonts w:ascii="Calibri" w:hAnsi="Calibri" w:cs="Calibri"/>
                <w:sz w:val="18"/>
                <w:szCs w:val="18"/>
                <w:rtl/>
                <w:lang w:eastAsia="ar" w:bidi="ar-EG"/>
              </w:rPr>
              <w:t>، "ردّ مصاريف السفر ومصاريف نقل الأمتعة"، على الموظفين المؤقتين بعد تعديل ما يلزم تعديله.</w:t>
            </w:r>
          </w:p>
          <w:p w14:paraId="0E55B679" w14:textId="77777777" w:rsidR="00107FA2" w:rsidRPr="00161390" w:rsidRDefault="00107FA2" w:rsidP="00F22BFC">
            <w:pPr>
              <w:autoSpaceDE w:val="0"/>
              <w:autoSpaceDN w:val="0"/>
              <w:bidi/>
              <w:adjustRightInd w:val="0"/>
              <w:rPr>
                <w:rFonts w:ascii="Calibri" w:hAnsi="Calibri" w:cs="Calibri"/>
                <w:sz w:val="18"/>
                <w:szCs w:val="18"/>
                <w:lang w:bidi="ar-EG"/>
              </w:rPr>
            </w:pPr>
          </w:p>
          <w:p w14:paraId="0946087E" w14:textId="77777777" w:rsidR="00107FA2" w:rsidRPr="00161390" w:rsidRDefault="00107FA2" w:rsidP="00F22BFC">
            <w:pPr>
              <w:autoSpaceDE w:val="0"/>
              <w:autoSpaceDN w:val="0"/>
              <w:bidi/>
              <w:adjustRightInd w:val="0"/>
              <w:rPr>
                <w:rFonts w:ascii="Calibri" w:hAnsi="Calibri" w:cs="Calibri"/>
                <w:strike/>
                <w:sz w:val="18"/>
                <w:szCs w:val="18"/>
                <w:lang w:bidi="ar-EG"/>
              </w:rPr>
            </w:pPr>
            <w:r w:rsidRPr="00161390">
              <w:rPr>
                <w:rFonts w:ascii="Calibri" w:hAnsi="Calibri" w:cs="Calibri"/>
                <w:strike/>
                <w:sz w:val="18"/>
                <w:szCs w:val="18"/>
                <w:rtl/>
                <w:lang w:eastAsia="ar" w:bidi="ar-EG"/>
              </w:rPr>
              <w:t>(ز)</w:t>
            </w:r>
            <w:r w:rsidRPr="00161390">
              <w:rPr>
                <w:rFonts w:ascii="Calibri" w:hAnsi="Calibri" w:cs="Calibri"/>
                <w:strike/>
                <w:sz w:val="18"/>
                <w:szCs w:val="18"/>
                <w:rtl/>
                <w:lang w:eastAsia="ar" w:bidi="ar-EG"/>
              </w:rPr>
              <w:tab/>
              <w:t>وتُطبَّق القاعدة 7-3-10، "التأمين المتعلق بالسفر"، على الموظفين المؤقتين بعد تعديل ما يلزم تعديله.</w:t>
            </w:r>
          </w:p>
          <w:p w14:paraId="5EC076A7" w14:textId="77777777" w:rsidR="00107FA2" w:rsidRPr="00161390" w:rsidRDefault="00107FA2" w:rsidP="00F22BFC">
            <w:pPr>
              <w:autoSpaceDE w:val="0"/>
              <w:autoSpaceDN w:val="0"/>
              <w:bidi/>
              <w:adjustRightInd w:val="0"/>
              <w:rPr>
                <w:rFonts w:ascii="Calibri" w:hAnsi="Calibri" w:cs="Calibri"/>
                <w:sz w:val="18"/>
                <w:szCs w:val="18"/>
                <w:lang w:bidi="ar-EG"/>
              </w:rPr>
            </w:pPr>
          </w:p>
          <w:p w14:paraId="1894DD4E" w14:textId="60AE7881" w:rsidR="00107FA2" w:rsidRDefault="00107FA2" w:rsidP="00F22BFC">
            <w:pPr>
              <w:autoSpaceDE w:val="0"/>
              <w:autoSpaceDN w:val="0"/>
              <w:bidi/>
              <w:adjustRightInd w:val="0"/>
              <w:rPr>
                <w:rFonts w:ascii="Calibri" w:hAnsi="Calibri" w:cs="Calibri"/>
                <w:sz w:val="18"/>
                <w:szCs w:val="18"/>
                <w:rtl/>
                <w:lang w:eastAsia="ar" w:bidi="ar-EG"/>
              </w:rPr>
            </w:pPr>
            <w:r w:rsidRPr="00161390">
              <w:rPr>
                <w:rFonts w:ascii="Calibri" w:hAnsi="Calibri" w:cs="Calibri"/>
                <w:b/>
                <w:bCs/>
                <w:sz w:val="18"/>
                <w:szCs w:val="18"/>
                <w:u w:val="single"/>
                <w:rtl/>
                <w:lang w:eastAsia="ar" w:bidi="ar-EG"/>
              </w:rPr>
              <w:t>(و)</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(ح)</w:t>
            </w:r>
            <w:r w:rsidRPr="00161390">
              <w:rPr>
                <w:rFonts w:ascii="Calibri" w:hAnsi="Calibri" w:cs="Calibri"/>
                <w:sz w:val="18"/>
                <w:szCs w:val="18"/>
                <w:rtl/>
                <w:lang w:eastAsia="ar" w:bidi="ar-EG"/>
              </w:rPr>
              <w:tab/>
              <w:t>وتُطبَّق القاعدة 7-3-11، "المرض أو الحادث أثناء السفر"، على الموظفين المؤقتين.</w:t>
            </w:r>
          </w:p>
          <w:p w14:paraId="2051CC8D" w14:textId="77777777" w:rsidR="007B381A" w:rsidRPr="00161390" w:rsidRDefault="007B381A" w:rsidP="007B381A">
            <w:pPr>
              <w:autoSpaceDE w:val="0"/>
              <w:autoSpaceDN w:val="0"/>
              <w:bidi/>
              <w:adjustRightInd w:val="0"/>
              <w:rPr>
                <w:rFonts w:ascii="Calibri" w:hAnsi="Calibri" w:cs="Calibri"/>
                <w:sz w:val="18"/>
                <w:szCs w:val="18"/>
                <w:lang w:bidi="ar-EG"/>
              </w:rPr>
            </w:pPr>
          </w:p>
          <w:p w14:paraId="2B4E1C02" w14:textId="77777777" w:rsidR="00107FA2" w:rsidRPr="00161390" w:rsidRDefault="00107FA2" w:rsidP="00F22BFC">
            <w:pPr>
              <w:autoSpaceDE w:val="0"/>
              <w:autoSpaceDN w:val="0"/>
              <w:bidi/>
              <w:adjustRightInd w:val="0"/>
              <w:rPr>
                <w:rFonts w:ascii="Calibri" w:hAnsi="Calibri" w:cs="Calibri"/>
                <w:sz w:val="18"/>
                <w:szCs w:val="18"/>
                <w:lang w:bidi="ar-EG"/>
              </w:rPr>
            </w:pPr>
            <w:r w:rsidRPr="00161390">
              <w:rPr>
                <w:rFonts w:ascii="Calibri" w:hAnsi="Calibri" w:cs="Calibri"/>
                <w:b/>
                <w:bCs/>
                <w:sz w:val="18"/>
                <w:szCs w:val="18"/>
                <w:u w:val="single"/>
                <w:rtl/>
                <w:lang w:eastAsia="ar" w:bidi="ar-EG"/>
              </w:rPr>
              <w:t>(ز)</w:t>
            </w:r>
            <w:r w:rsidRPr="0016139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(ط)</w:t>
            </w:r>
            <w:r w:rsidRPr="00161390">
              <w:rPr>
                <w:rFonts w:ascii="Calibri" w:hAnsi="Calibri" w:cs="Calibri"/>
                <w:sz w:val="18"/>
                <w:szCs w:val="18"/>
                <w:rtl/>
                <w:lang w:eastAsia="ar" w:bidi="ar-EG"/>
              </w:rPr>
              <w:tab/>
              <w:t>وتُطبَّق القاعدة 7-3-12، "نقل الرُفات"، على الموظفين المؤقتين.</w:t>
            </w:r>
          </w:p>
        </w:tc>
        <w:tc>
          <w:tcPr>
            <w:tcW w:w="45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E954779" w14:textId="77777777" w:rsidR="00107FA2" w:rsidRPr="00161390" w:rsidRDefault="00107FA2" w:rsidP="00654808">
            <w:pPr>
              <w:bidi/>
              <w:rPr>
                <w:rFonts w:ascii="Calibri" w:hAnsi="Calibri" w:cs="Calibri"/>
                <w:b/>
                <w:sz w:val="18"/>
                <w:szCs w:val="18"/>
                <w:lang w:bidi="ar-EG"/>
              </w:rPr>
            </w:pPr>
            <w:r w:rsidRPr="00161390">
              <w:rPr>
                <w:rFonts w:ascii="Calibri" w:hAnsi="Calibri" w:cs="Calibri"/>
                <w:b/>
                <w:bCs/>
                <w:sz w:val="18"/>
                <w:szCs w:val="18"/>
                <w:rtl/>
                <w:lang w:eastAsia="ar" w:bidi="ar-EG"/>
              </w:rPr>
              <w:lastRenderedPageBreak/>
              <w:t>تاريخ بدء النفاذ: 1 أغسطس 2019 (التعميم الإعلامي رقم 18/2019)</w:t>
            </w:r>
          </w:p>
          <w:p w14:paraId="6FE3E97C" w14:textId="77777777" w:rsidR="00107FA2" w:rsidRPr="00161390" w:rsidRDefault="00107FA2" w:rsidP="00654808">
            <w:pPr>
              <w:bidi/>
              <w:rPr>
                <w:rFonts w:ascii="Calibri" w:hAnsi="Calibri" w:cs="Calibri"/>
                <w:sz w:val="18"/>
                <w:szCs w:val="18"/>
                <w:lang w:bidi="ar-EG"/>
              </w:rPr>
            </w:pPr>
          </w:p>
          <w:p w14:paraId="1581360E" w14:textId="651C76CA" w:rsidR="00107FA2" w:rsidRPr="00161390" w:rsidRDefault="00107FA2" w:rsidP="00654808">
            <w:pPr>
              <w:bidi/>
              <w:rPr>
                <w:rFonts w:ascii="Calibri" w:hAnsi="Calibri" w:cs="Calibri"/>
                <w:sz w:val="18"/>
                <w:szCs w:val="18"/>
                <w:lang w:bidi="ar-EG"/>
              </w:rPr>
            </w:pPr>
            <w:r w:rsidRPr="00161390">
              <w:rPr>
                <w:rFonts w:ascii="Calibri" w:hAnsi="Calibri" w:cs="Calibri"/>
                <w:sz w:val="18"/>
                <w:szCs w:val="18"/>
                <w:rtl/>
                <w:lang w:eastAsia="ar" w:bidi="ar-EG"/>
              </w:rPr>
              <w:t>كان الهدف الرئيسي من هذه التعديلات هو الاستعاضة عن الشحنة المدعومة من المنظمة</w:t>
            </w:r>
            <w:r w:rsidR="00654512">
              <w:rPr>
                <w:rFonts w:ascii="Calibri" w:hAnsi="Calibri" w:cs="Calibri" w:hint="cs"/>
                <w:sz w:val="18"/>
                <w:szCs w:val="18"/>
                <w:rtl/>
                <w:lang w:eastAsia="ar" w:bidi="ar-EG"/>
              </w:rPr>
              <w:t xml:space="preserve"> </w:t>
            </w:r>
            <w:r w:rsidRPr="00161390">
              <w:rPr>
                <w:rFonts w:ascii="Calibri" w:hAnsi="Calibri" w:cs="Calibri"/>
                <w:sz w:val="18"/>
                <w:szCs w:val="18"/>
                <w:rtl/>
                <w:lang w:eastAsia="ar" w:bidi="ar-EG"/>
              </w:rPr>
              <w:t>بمبلغ إجمالي مقطوع ("مبلغ إجمالي مقطوع لأغراض الانتقال") يمثل مساهمة الويبو في تغطية مصاريف انتقال الموظفين المؤقتين.</w:t>
            </w:r>
          </w:p>
          <w:p w14:paraId="1903823E" w14:textId="77777777" w:rsidR="00107FA2" w:rsidRPr="00161390" w:rsidRDefault="00107FA2" w:rsidP="00654808">
            <w:pPr>
              <w:bidi/>
              <w:rPr>
                <w:rFonts w:ascii="Calibri" w:hAnsi="Calibri" w:cs="Calibri"/>
                <w:sz w:val="18"/>
                <w:szCs w:val="18"/>
                <w:lang w:bidi="ar-EG"/>
              </w:rPr>
            </w:pPr>
          </w:p>
          <w:p w14:paraId="36A83F1E" w14:textId="1F78D94D" w:rsidR="00107FA2" w:rsidRPr="00161390" w:rsidRDefault="00107FA2" w:rsidP="00654808">
            <w:pPr>
              <w:bidi/>
              <w:rPr>
                <w:rFonts w:ascii="Calibri" w:hAnsi="Calibri" w:cs="Calibri"/>
                <w:b/>
                <w:sz w:val="18"/>
                <w:szCs w:val="18"/>
                <w:lang w:bidi="ar-EG"/>
              </w:rPr>
            </w:pPr>
            <w:r w:rsidRPr="00161390">
              <w:rPr>
                <w:rFonts w:ascii="Calibri" w:hAnsi="Calibri" w:cs="Calibri"/>
                <w:sz w:val="18"/>
                <w:szCs w:val="18"/>
                <w:rtl/>
                <w:lang w:eastAsia="ar" w:bidi="ar-EG"/>
              </w:rPr>
              <w:t>وهذا المبلغ الإجمالي الخاص بالانتقال يسمح للموظفين بتنظيم عملية انتقالهم بأنفسهم على أفضل وجه يناسب احتياجاتهم، من دون أي مساعدة أخرى من الويبو</w:t>
            </w:r>
            <w:r w:rsidR="00EA2F71">
              <w:rPr>
                <w:rFonts w:ascii="Calibri" w:hAnsi="Calibri" w:cs="Calibri"/>
                <w:sz w:val="18"/>
                <w:szCs w:val="18"/>
                <w:rtl/>
                <w:lang w:eastAsia="ar" w:bidi="ar-EG"/>
              </w:rPr>
              <w:t xml:space="preserve">. </w:t>
            </w:r>
            <w:r w:rsidRPr="00161390">
              <w:rPr>
                <w:rFonts w:ascii="Calibri" w:hAnsi="Calibri" w:cs="Calibri"/>
                <w:sz w:val="18"/>
                <w:szCs w:val="18"/>
                <w:rtl/>
                <w:lang w:eastAsia="ar" w:bidi="ar-EG"/>
              </w:rPr>
              <w:t>وينص أحد التعميمات الإدارية على الشروط الخاصة بدفع مبلغ إجمالي مقطوع لأغراض الانتقال.</w:t>
            </w:r>
          </w:p>
        </w:tc>
      </w:tr>
      <w:tr w:rsidR="007810D5" w:rsidRPr="00161390" w14:paraId="69463778"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4E4E8E8" w14:textId="77777777" w:rsidR="007810D5" w:rsidRPr="00161390" w:rsidRDefault="007810D5" w:rsidP="000D4B1B">
            <w:pPr>
              <w:keepNext/>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lastRenderedPageBreak/>
              <w:t>القاعدة 10-1-1</w:t>
            </w:r>
          </w:p>
          <w:p w14:paraId="75F3BE46" w14:textId="3CC7EA51" w:rsidR="007810D5" w:rsidRPr="00161390" w:rsidRDefault="007810D5" w:rsidP="000D4B1B">
            <w:pPr>
              <w:keepNext/>
              <w:bidi/>
              <w:spacing w:after="180"/>
              <w:ind w:right="33"/>
              <w:rPr>
                <w:rFonts w:ascii="Calibri" w:hAnsi="Calibri" w:cs="Calibri"/>
                <w:b/>
                <w:sz w:val="18"/>
                <w:szCs w:val="18"/>
                <w:highlight w:val="yellow"/>
                <w:lang w:bidi="ar-EG"/>
              </w:rPr>
            </w:pPr>
            <w:r w:rsidRPr="00161390">
              <w:rPr>
                <w:rFonts w:ascii="Calibri" w:hAnsi="Calibri" w:cs="Calibri"/>
                <w:sz w:val="18"/>
                <w:szCs w:val="18"/>
                <w:rtl/>
                <w:lang w:eastAsia="ar" w:bidi="ar-EG"/>
              </w:rPr>
              <w:t>التدابير التأديبية</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1A9077A" w14:textId="71FD3C83" w:rsidR="00D41C16" w:rsidRPr="00161390" w:rsidRDefault="00BB2D4E" w:rsidP="000D4B1B">
            <w:pPr>
              <w:keepNext/>
              <w:tabs>
                <w:tab w:val="left" w:pos="391"/>
                <w:tab w:val="left" w:pos="629"/>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(أ)</w:t>
            </w:r>
            <w:r w:rsidR="0073419C" w:rsidRPr="00161390">
              <w:rPr>
                <w:rFonts w:ascii="Calibri" w:hAnsi="Calibri" w:cs="Calibri"/>
                <w:rtl/>
                <w:lang w:eastAsia="ar" w:bidi="ar-EG"/>
              </w:rPr>
              <w:t xml:space="preserve"> </w:t>
            </w:r>
            <w:r w:rsidR="0073419C" w:rsidRPr="00161390">
              <w:rPr>
                <w:rFonts w:ascii="Calibri" w:hAnsi="Calibri" w:cs="Calibri"/>
                <w:rtl/>
                <w:lang w:eastAsia="ar" w:bidi="ar-EG"/>
              </w:rPr>
              <w:tab/>
            </w:r>
            <w:r w:rsidR="00D41C16" w:rsidRPr="00161390">
              <w:rPr>
                <w:rFonts w:ascii="Calibri" w:eastAsia="Times New Roman" w:hAnsi="Calibri" w:cs="Calibri"/>
                <w:color w:val="000000"/>
                <w:sz w:val="18"/>
                <w:szCs w:val="18"/>
                <w:rtl/>
                <w:lang w:eastAsia="ar" w:bidi="ar-EG"/>
              </w:rPr>
              <w:t xml:space="preserve">لا يجوز أن تتخذ التدابير التأديبية إلاّ شكلاً واحداً أو أكثر من الأشكال التالية: </w:t>
            </w:r>
          </w:p>
          <w:p w14:paraId="7C90C429" w14:textId="77777777" w:rsidR="00D41C16" w:rsidRPr="00161390" w:rsidRDefault="00D41C16" w:rsidP="000D4B1B">
            <w:pPr>
              <w:keepNext/>
              <w:autoSpaceDE w:val="0"/>
              <w:autoSpaceDN w:val="0"/>
              <w:bidi/>
              <w:adjustRightInd w:val="0"/>
              <w:rPr>
                <w:rFonts w:ascii="Calibri" w:eastAsia="Times New Roman" w:hAnsi="Calibri" w:cs="Calibri"/>
                <w:color w:val="000000"/>
                <w:sz w:val="18"/>
                <w:szCs w:val="18"/>
                <w:lang w:eastAsia="fr-CH" w:bidi="ar-EG"/>
              </w:rPr>
            </w:pPr>
          </w:p>
          <w:p w14:paraId="6F81C31C" w14:textId="3995C4C1" w:rsidR="0009452F"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(1) </w:t>
            </w:r>
            <w:r w:rsidRPr="00161390">
              <w:rPr>
                <w:rFonts w:ascii="Calibri" w:eastAsia="Times New Roman" w:hAnsi="Calibri" w:cs="Calibri"/>
                <w:color w:val="000000"/>
                <w:sz w:val="18"/>
                <w:szCs w:val="18"/>
                <w:rtl/>
                <w:lang w:eastAsia="ar" w:bidi="ar-EG"/>
              </w:rPr>
              <w:tab/>
              <w:t xml:space="preserve">توبيخ كتابي؛ </w:t>
            </w:r>
          </w:p>
          <w:p w14:paraId="0CFD03CE" w14:textId="06773445" w:rsidR="0009452F" w:rsidRPr="00161390" w:rsidRDefault="0009452F"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4227874D" w14:textId="1C30DA7E"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(2) </w:t>
            </w:r>
            <w:r w:rsidRPr="00161390">
              <w:rPr>
                <w:rFonts w:ascii="Calibri" w:eastAsia="Times New Roman" w:hAnsi="Calibri" w:cs="Calibri"/>
                <w:color w:val="000000"/>
                <w:sz w:val="18"/>
                <w:szCs w:val="18"/>
                <w:rtl/>
                <w:lang w:eastAsia="ar" w:bidi="ar-EG"/>
              </w:rPr>
              <w:tab/>
              <w:t xml:space="preserve">تأخير، لمدة محدّدة، في الاستفادة من الزيادة التالية في درجة المرتب؛ </w:t>
            </w:r>
          </w:p>
          <w:p w14:paraId="017E7CC1" w14:textId="77777777"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6C849B2D" w14:textId="667BAAA8"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(3) </w:t>
            </w:r>
            <w:r w:rsidRPr="00161390">
              <w:rPr>
                <w:rFonts w:ascii="Calibri" w:eastAsia="Times New Roman" w:hAnsi="Calibri" w:cs="Calibri"/>
                <w:color w:val="000000"/>
                <w:sz w:val="18"/>
                <w:szCs w:val="18"/>
                <w:rtl/>
                <w:lang w:eastAsia="ar" w:bidi="ar-EG"/>
              </w:rPr>
              <w:tab/>
              <w:t xml:space="preserve">إنزال درجة المرتب إلى مستوى أدنى ضمن الرتبة نفسها؛ </w:t>
            </w:r>
          </w:p>
          <w:p w14:paraId="36420DDA" w14:textId="77777777"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1F1A36FE" w14:textId="634178E1"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(4) </w:t>
            </w:r>
            <w:r w:rsidRPr="00161390">
              <w:rPr>
                <w:rFonts w:ascii="Calibri" w:eastAsia="Times New Roman" w:hAnsi="Calibri" w:cs="Calibri"/>
                <w:color w:val="000000"/>
                <w:sz w:val="18"/>
                <w:szCs w:val="18"/>
                <w:rtl/>
                <w:lang w:eastAsia="ar" w:bidi="ar-EG"/>
              </w:rPr>
              <w:tab/>
              <w:t xml:space="preserve">خفض الرتبة لمدة محدّدة؛ </w:t>
            </w:r>
          </w:p>
          <w:p w14:paraId="177153F1" w14:textId="77777777" w:rsidR="007139C2" w:rsidRPr="00161390" w:rsidRDefault="007139C2"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19180538" w14:textId="1D93405E"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(5) </w:t>
            </w:r>
            <w:r w:rsidRPr="00161390">
              <w:rPr>
                <w:rFonts w:ascii="Calibri" w:eastAsia="Times New Roman" w:hAnsi="Calibri" w:cs="Calibri"/>
                <w:color w:val="000000"/>
                <w:sz w:val="18"/>
                <w:szCs w:val="18"/>
                <w:rtl/>
                <w:lang w:eastAsia="ar" w:bidi="ar-EG"/>
              </w:rPr>
              <w:tab/>
              <w:t xml:space="preserve">الفصل؛ </w:t>
            </w:r>
          </w:p>
          <w:p w14:paraId="59067634" w14:textId="0BDAF501" w:rsidR="00035FFF" w:rsidRPr="00161390" w:rsidRDefault="00035FFF"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69F5D897" w14:textId="5DD559F8" w:rsidR="004F0BB5" w:rsidRPr="00161390" w:rsidRDefault="004F0BB5"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7B9AAEF4" w14:textId="77777777" w:rsidR="004F0BB5" w:rsidRPr="00161390" w:rsidRDefault="004F0BB5"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p>
          <w:p w14:paraId="42477E5C" w14:textId="5EBA56B3" w:rsidR="00D41C16" w:rsidRPr="00161390" w:rsidRDefault="00D41C16" w:rsidP="000D4B1B">
            <w:pPr>
              <w:keepNext/>
              <w:tabs>
                <w:tab w:val="left" w:pos="794"/>
              </w:tabs>
              <w:autoSpaceDE w:val="0"/>
              <w:autoSpaceDN w:val="0"/>
              <w:bidi/>
              <w:adjustRightInd w:val="0"/>
              <w:ind w:left="39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(6) </w:t>
            </w:r>
            <w:r w:rsidRPr="00161390">
              <w:rPr>
                <w:rFonts w:ascii="Calibri" w:eastAsia="Times New Roman" w:hAnsi="Calibri" w:cs="Calibri"/>
                <w:color w:val="000000"/>
                <w:sz w:val="18"/>
                <w:szCs w:val="18"/>
                <w:rtl/>
                <w:lang w:eastAsia="ar" w:bidi="ar-EG"/>
              </w:rPr>
              <w:tab/>
              <w:t>الفصل دون سابق إنذار بسبب سوء سلوك جسيم.</w:t>
            </w:r>
          </w:p>
          <w:p w14:paraId="2F683022" w14:textId="6003715C" w:rsidR="00035FFF" w:rsidRPr="00161390" w:rsidRDefault="00035FFF" w:rsidP="000D4B1B">
            <w:pPr>
              <w:keepNext/>
              <w:autoSpaceDE w:val="0"/>
              <w:autoSpaceDN w:val="0"/>
              <w:bidi/>
              <w:adjustRightInd w:val="0"/>
              <w:ind w:left="345"/>
              <w:rPr>
                <w:rFonts w:ascii="Calibri" w:eastAsia="Times New Roman" w:hAnsi="Calibri" w:cs="Calibri"/>
                <w:color w:val="000000"/>
                <w:sz w:val="18"/>
                <w:szCs w:val="18"/>
                <w:lang w:eastAsia="fr-CH" w:bidi="ar-EG"/>
              </w:rPr>
            </w:pPr>
          </w:p>
          <w:p w14:paraId="04D84C8C" w14:textId="6668475F" w:rsidR="004F0BB5" w:rsidRPr="00161390" w:rsidRDefault="004F0BB5" w:rsidP="000D4B1B">
            <w:pPr>
              <w:keepNext/>
              <w:autoSpaceDE w:val="0"/>
              <w:autoSpaceDN w:val="0"/>
              <w:bidi/>
              <w:adjustRightInd w:val="0"/>
              <w:ind w:left="345"/>
              <w:rPr>
                <w:rFonts w:ascii="Calibri" w:eastAsia="Times New Roman" w:hAnsi="Calibri" w:cs="Calibri"/>
                <w:color w:val="000000"/>
                <w:sz w:val="18"/>
                <w:szCs w:val="18"/>
                <w:lang w:eastAsia="fr-CH" w:bidi="ar-EG"/>
              </w:rPr>
            </w:pPr>
          </w:p>
          <w:p w14:paraId="49870551" w14:textId="77777777" w:rsidR="004F0BB5" w:rsidRPr="007920CC" w:rsidRDefault="004F0BB5" w:rsidP="000D4B1B">
            <w:pPr>
              <w:keepNext/>
              <w:autoSpaceDE w:val="0"/>
              <w:autoSpaceDN w:val="0"/>
              <w:bidi/>
              <w:adjustRightInd w:val="0"/>
              <w:ind w:left="345"/>
              <w:rPr>
                <w:rFonts w:ascii="Calibri" w:eastAsia="Times New Roman" w:hAnsi="Calibri" w:cs="Calibri"/>
                <w:color w:val="000000"/>
                <w:sz w:val="18"/>
                <w:szCs w:val="18"/>
                <w:lang w:eastAsia="fr-CH" w:bidi="ar-EG"/>
              </w:rPr>
            </w:pPr>
          </w:p>
          <w:p w14:paraId="0DDB6678" w14:textId="10AB092D" w:rsidR="007810D5" w:rsidRPr="00161390" w:rsidRDefault="007810D5" w:rsidP="000D4B1B">
            <w:pPr>
              <w:keepNext/>
              <w:keepLines/>
              <w:tabs>
                <w:tab w:val="left" w:pos="391"/>
                <w:tab w:val="left" w:pos="629"/>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(ب)</w:t>
            </w:r>
            <w:r w:rsidRPr="00161390">
              <w:rPr>
                <w:rFonts w:ascii="Calibri" w:eastAsia="Times New Roman" w:hAnsi="Calibri" w:cs="Calibri"/>
                <w:sz w:val="18"/>
                <w:szCs w:val="18"/>
                <w:rtl/>
                <w:lang w:eastAsia="ar" w:bidi="ar-EG"/>
              </w:rPr>
              <w:tab/>
              <w:t>ولا تُعتبر التدابير الأخرى غير تلك المحدّدة بموجب القاعدة 10-1-1(أ) تدابير تأديبية بمفهوم هذه القاعدة. وتشمل هذه التدابير، على سبيل المثال لا الحصر، التدابير الإدارية التالية:</w:t>
            </w:r>
          </w:p>
          <w:p w14:paraId="08D98C24" w14:textId="77777777" w:rsidR="004B6EF4" w:rsidRPr="00161390" w:rsidRDefault="004B6EF4" w:rsidP="000D4B1B">
            <w:pPr>
              <w:keepNext/>
              <w:autoSpaceDE w:val="0"/>
              <w:autoSpaceDN w:val="0"/>
              <w:bidi/>
              <w:adjustRightInd w:val="0"/>
              <w:rPr>
                <w:rFonts w:ascii="Calibri" w:eastAsia="Times New Roman" w:hAnsi="Calibri" w:cs="Calibri"/>
                <w:sz w:val="18"/>
                <w:szCs w:val="18"/>
                <w:lang w:bidi="ar-EG"/>
              </w:rPr>
            </w:pPr>
          </w:p>
          <w:p w14:paraId="34F6B9EC" w14:textId="769F6079" w:rsidR="007810D5" w:rsidRPr="00161390" w:rsidRDefault="00D437B0" w:rsidP="000D4B1B">
            <w:pPr>
              <w:keepNext/>
              <w:tabs>
                <w:tab w:val="left" w:pos="794"/>
              </w:tabs>
              <w:autoSpaceDE w:val="0"/>
              <w:autoSpaceDN w:val="0"/>
              <w:bidi/>
              <w:adjustRightInd w:val="0"/>
              <w:ind w:left="391"/>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 xml:space="preserve">(1) </w:t>
            </w:r>
            <w:r w:rsidRPr="00161390">
              <w:rPr>
                <w:rFonts w:ascii="Calibri" w:eastAsia="Times New Roman" w:hAnsi="Calibri" w:cs="Calibri"/>
                <w:sz w:val="18"/>
                <w:szCs w:val="18"/>
                <w:rtl/>
                <w:lang w:eastAsia="ar" w:bidi="ar-EG"/>
              </w:rPr>
              <w:tab/>
              <w:t>استرداد أموال مستحقة للمنظمة؛</w:t>
            </w:r>
          </w:p>
          <w:p w14:paraId="4C0A53A9" w14:textId="77777777" w:rsidR="004B6EF4" w:rsidRPr="00161390" w:rsidRDefault="004B6EF4" w:rsidP="000D4B1B">
            <w:pPr>
              <w:keepNext/>
              <w:tabs>
                <w:tab w:val="left" w:pos="794"/>
              </w:tabs>
              <w:autoSpaceDE w:val="0"/>
              <w:autoSpaceDN w:val="0"/>
              <w:bidi/>
              <w:adjustRightInd w:val="0"/>
              <w:ind w:left="391"/>
              <w:rPr>
                <w:rFonts w:ascii="Calibri" w:eastAsia="Times New Roman" w:hAnsi="Calibri" w:cs="Calibri"/>
                <w:sz w:val="18"/>
                <w:szCs w:val="18"/>
                <w:lang w:bidi="ar-EG"/>
              </w:rPr>
            </w:pPr>
          </w:p>
          <w:p w14:paraId="22D7897A" w14:textId="70EAFD3C" w:rsidR="007810D5" w:rsidRPr="00161390" w:rsidRDefault="004B6EF4" w:rsidP="000D4B1B">
            <w:pPr>
              <w:keepNext/>
              <w:tabs>
                <w:tab w:val="left" w:pos="794"/>
              </w:tabs>
              <w:autoSpaceDE w:val="0"/>
              <w:autoSpaceDN w:val="0"/>
              <w:bidi/>
              <w:adjustRightInd w:val="0"/>
              <w:ind w:left="391"/>
              <w:rPr>
                <w:rFonts w:ascii="Calibri" w:eastAsia="Times New Roman" w:hAnsi="Calibri" w:cs="Calibri"/>
                <w:sz w:val="18"/>
                <w:szCs w:val="18"/>
                <w:highlight w:val="yellow"/>
                <w:lang w:bidi="ar-EG"/>
              </w:rPr>
            </w:pPr>
            <w:r w:rsidRPr="00161390">
              <w:rPr>
                <w:rFonts w:ascii="Calibri" w:eastAsia="Times New Roman" w:hAnsi="Calibri" w:cs="Calibri"/>
                <w:sz w:val="18"/>
                <w:szCs w:val="18"/>
                <w:rtl/>
                <w:lang w:eastAsia="ar" w:bidi="ar-EG"/>
              </w:rPr>
              <w:t xml:space="preserve">(2) </w:t>
            </w:r>
            <w:r w:rsidRPr="00161390">
              <w:rPr>
                <w:rFonts w:ascii="Calibri" w:eastAsia="Times New Roman" w:hAnsi="Calibri" w:cs="Calibri"/>
                <w:sz w:val="18"/>
                <w:szCs w:val="18"/>
                <w:rtl/>
                <w:lang w:eastAsia="ar" w:bidi="ar-EG"/>
              </w:rPr>
              <w:tab/>
              <w:t>وقف مؤقت عن العمل.</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03EBBD" w14:textId="35FD681A" w:rsidR="00D41C16" w:rsidRPr="00161390" w:rsidRDefault="00D41C16" w:rsidP="000D4B1B">
            <w:pPr>
              <w:keepNext/>
              <w:tabs>
                <w:tab w:val="left" w:pos="391"/>
                <w:tab w:val="left" w:pos="552"/>
              </w:tabs>
              <w:bidi/>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(أ)</w:t>
            </w:r>
            <w:r w:rsidRPr="00161390">
              <w:rPr>
                <w:rFonts w:ascii="Calibri" w:eastAsia="Times New Roman" w:hAnsi="Calibri" w:cs="Calibri"/>
                <w:sz w:val="18"/>
                <w:szCs w:val="18"/>
                <w:rtl/>
                <w:lang w:eastAsia="ar" w:bidi="ar-EG"/>
              </w:rPr>
              <w:tab/>
              <w:t>لا يجوز أن تتخذ التدابير التأديبية إلاّ شكلاً واحداً أو أكثر من الأشكال التالية:</w:t>
            </w:r>
          </w:p>
          <w:p w14:paraId="558F72D4" w14:textId="77777777" w:rsidR="0073419C" w:rsidRPr="00161390" w:rsidRDefault="0073419C" w:rsidP="000D4B1B">
            <w:pPr>
              <w:keepNext/>
              <w:tabs>
                <w:tab w:val="left" w:pos="391"/>
                <w:tab w:val="left" w:pos="552"/>
              </w:tabs>
              <w:bidi/>
              <w:rPr>
                <w:rFonts w:ascii="Calibri" w:eastAsia="Times New Roman" w:hAnsi="Calibri" w:cs="Calibri"/>
                <w:sz w:val="18"/>
                <w:szCs w:val="18"/>
                <w:lang w:bidi="ar-EG"/>
              </w:rPr>
            </w:pPr>
          </w:p>
          <w:p w14:paraId="14779A30" w14:textId="1436B0F6" w:rsidR="00D41C16" w:rsidRPr="00161390" w:rsidRDefault="00D41C16" w:rsidP="000D4B1B">
            <w:pPr>
              <w:keepNext/>
              <w:tabs>
                <w:tab w:val="left" w:pos="794"/>
              </w:tabs>
              <w:bidi/>
              <w:ind w:left="391" w:right="33"/>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 xml:space="preserve">(1) </w:t>
            </w:r>
            <w:r w:rsidRPr="00161390">
              <w:rPr>
                <w:rFonts w:ascii="Calibri" w:eastAsia="Times New Roman" w:hAnsi="Calibri" w:cs="Calibri"/>
                <w:sz w:val="18"/>
                <w:szCs w:val="18"/>
                <w:rtl/>
                <w:lang w:eastAsia="ar" w:bidi="ar-EG"/>
              </w:rPr>
              <w:tab/>
              <w:t>توبيخ كتابي؛</w:t>
            </w:r>
          </w:p>
          <w:p w14:paraId="6D24D7AA" w14:textId="77777777" w:rsidR="0073419C" w:rsidRPr="00161390" w:rsidRDefault="0073419C" w:rsidP="000D4B1B">
            <w:pPr>
              <w:keepNext/>
              <w:tabs>
                <w:tab w:val="left" w:pos="794"/>
              </w:tabs>
              <w:bidi/>
              <w:ind w:left="391" w:right="33"/>
              <w:rPr>
                <w:rFonts w:ascii="Calibri" w:eastAsia="Times New Roman" w:hAnsi="Calibri" w:cs="Calibri"/>
                <w:sz w:val="18"/>
                <w:szCs w:val="18"/>
                <w:lang w:bidi="ar-EG"/>
              </w:rPr>
            </w:pPr>
          </w:p>
          <w:p w14:paraId="4B62E5D3" w14:textId="0006FA5C" w:rsidR="00D41C16" w:rsidRPr="00161390" w:rsidRDefault="00D41C16" w:rsidP="000D4B1B">
            <w:pPr>
              <w:keepNext/>
              <w:tabs>
                <w:tab w:val="left" w:pos="794"/>
              </w:tabs>
              <w:bidi/>
              <w:ind w:left="391" w:right="33"/>
              <w:rPr>
                <w:rFonts w:ascii="Calibri" w:eastAsia="Times New Roman" w:hAnsi="Calibri" w:cs="Calibri"/>
                <w:b/>
                <w:sz w:val="18"/>
                <w:szCs w:val="18"/>
                <w:u w:val="single"/>
                <w:lang w:bidi="ar-EG"/>
              </w:rPr>
            </w:pPr>
            <w:r w:rsidRPr="00161390">
              <w:rPr>
                <w:rFonts w:ascii="Calibri" w:eastAsia="Times New Roman" w:hAnsi="Calibri" w:cs="Calibri"/>
                <w:b/>
                <w:bCs/>
                <w:sz w:val="18"/>
                <w:szCs w:val="18"/>
                <w:u w:val="single"/>
                <w:rtl/>
                <w:lang w:eastAsia="ar" w:bidi="ar-EG"/>
              </w:rPr>
              <w:t xml:space="preserve">(2) </w:t>
            </w:r>
            <w:r w:rsidRPr="00161390">
              <w:rPr>
                <w:rFonts w:ascii="Calibri" w:eastAsia="Times New Roman" w:hAnsi="Calibri" w:cs="Calibri"/>
                <w:b/>
                <w:bCs/>
                <w:sz w:val="18"/>
                <w:szCs w:val="18"/>
                <w:u w:val="single"/>
                <w:rtl/>
                <w:lang w:eastAsia="ar" w:bidi="ar-EG"/>
              </w:rPr>
              <w:tab/>
              <w:t xml:space="preserve">   غرامة؛</w:t>
            </w:r>
          </w:p>
          <w:p w14:paraId="26BF47C8" w14:textId="089C533F" w:rsidR="00B45C73" w:rsidRPr="00161390" w:rsidRDefault="00B45C73" w:rsidP="000D4B1B">
            <w:pPr>
              <w:keepNext/>
              <w:tabs>
                <w:tab w:val="left" w:pos="794"/>
              </w:tabs>
              <w:bidi/>
              <w:ind w:left="391" w:right="33"/>
              <w:rPr>
                <w:rFonts w:ascii="Calibri" w:eastAsia="Times New Roman" w:hAnsi="Calibri" w:cs="Calibri"/>
                <w:b/>
                <w:sz w:val="18"/>
                <w:szCs w:val="18"/>
                <w:u w:val="single"/>
                <w:lang w:bidi="ar-EG"/>
              </w:rPr>
            </w:pPr>
          </w:p>
          <w:p w14:paraId="70324823" w14:textId="77777777" w:rsidR="004F0BB5" w:rsidRPr="00161390" w:rsidRDefault="004F0BB5" w:rsidP="000D4B1B">
            <w:pPr>
              <w:keepNext/>
              <w:tabs>
                <w:tab w:val="left" w:pos="794"/>
              </w:tabs>
              <w:bidi/>
              <w:ind w:left="391" w:right="33"/>
              <w:rPr>
                <w:rFonts w:ascii="Calibri" w:eastAsia="Times New Roman" w:hAnsi="Calibri" w:cs="Calibri"/>
                <w:b/>
                <w:sz w:val="18"/>
                <w:szCs w:val="18"/>
                <w:u w:val="single"/>
                <w:lang w:bidi="ar-EG"/>
              </w:rPr>
            </w:pPr>
          </w:p>
          <w:p w14:paraId="2C17A6F2" w14:textId="79437AA3" w:rsidR="00D41C16" w:rsidRPr="00161390" w:rsidRDefault="00D41C16" w:rsidP="000D4B1B">
            <w:pPr>
              <w:keepNext/>
              <w:tabs>
                <w:tab w:val="left" w:pos="794"/>
              </w:tabs>
              <w:bidi/>
              <w:ind w:left="391" w:right="33"/>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(2)</w:t>
            </w:r>
            <w:r w:rsidRPr="00161390">
              <w:rPr>
                <w:rFonts w:ascii="Calibri" w:eastAsia="Times New Roman" w:hAnsi="Calibri" w:cs="Calibri"/>
                <w:sz w:val="18"/>
                <w:szCs w:val="18"/>
                <w:rtl/>
                <w:lang w:eastAsia="ar" w:bidi="ar-EG"/>
              </w:rPr>
              <w:t xml:space="preserve"> </w:t>
            </w:r>
            <w:r w:rsidRPr="00161390">
              <w:rPr>
                <w:rFonts w:ascii="Calibri" w:eastAsia="Times New Roman" w:hAnsi="Calibri" w:cs="Calibri"/>
                <w:b/>
                <w:bCs/>
                <w:sz w:val="18"/>
                <w:szCs w:val="18"/>
                <w:u w:val="single"/>
                <w:rtl/>
                <w:lang w:eastAsia="ar" w:bidi="ar-EG"/>
              </w:rPr>
              <w:t>(3)</w:t>
            </w:r>
            <w:r w:rsidRPr="00161390">
              <w:rPr>
                <w:rFonts w:ascii="Calibri" w:eastAsia="Times New Roman" w:hAnsi="Calibri" w:cs="Calibri"/>
                <w:sz w:val="18"/>
                <w:szCs w:val="18"/>
                <w:rtl/>
                <w:lang w:eastAsia="ar" w:bidi="ar-EG"/>
              </w:rPr>
              <w:t xml:space="preserve"> تأخير، لمدة محدّدة، في الاستفادة من الزيادة التالية في درجة المرتب؛</w:t>
            </w:r>
          </w:p>
          <w:p w14:paraId="515A3CCB" w14:textId="77777777" w:rsidR="00B45C73" w:rsidRPr="00161390" w:rsidRDefault="00B45C73" w:rsidP="000D4B1B">
            <w:pPr>
              <w:keepNext/>
              <w:tabs>
                <w:tab w:val="left" w:pos="794"/>
              </w:tabs>
              <w:bidi/>
              <w:ind w:left="391" w:right="33"/>
              <w:rPr>
                <w:rFonts w:ascii="Calibri" w:eastAsia="Times New Roman" w:hAnsi="Calibri" w:cs="Calibri"/>
                <w:sz w:val="18"/>
                <w:szCs w:val="18"/>
                <w:lang w:bidi="ar-EG"/>
              </w:rPr>
            </w:pPr>
          </w:p>
          <w:p w14:paraId="226C5CD8" w14:textId="73EF6405" w:rsidR="00D41C16" w:rsidRPr="00161390" w:rsidRDefault="00D41C16" w:rsidP="000D4B1B">
            <w:pPr>
              <w:keepNext/>
              <w:tabs>
                <w:tab w:val="left" w:pos="794"/>
              </w:tabs>
              <w:bidi/>
              <w:ind w:left="391" w:right="33"/>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(3)</w:t>
            </w:r>
            <w:r w:rsidRPr="00161390">
              <w:rPr>
                <w:rFonts w:ascii="Calibri" w:eastAsia="Times New Roman" w:hAnsi="Calibri" w:cs="Calibri"/>
                <w:sz w:val="18"/>
                <w:szCs w:val="18"/>
                <w:rtl/>
                <w:lang w:eastAsia="ar" w:bidi="ar-EG"/>
              </w:rPr>
              <w:t xml:space="preserve"> </w:t>
            </w:r>
            <w:r w:rsidRPr="00161390">
              <w:rPr>
                <w:rFonts w:ascii="Calibri" w:eastAsia="Times New Roman" w:hAnsi="Calibri" w:cs="Calibri"/>
                <w:b/>
                <w:bCs/>
                <w:sz w:val="18"/>
                <w:szCs w:val="18"/>
                <w:u w:val="single"/>
                <w:rtl/>
                <w:lang w:eastAsia="ar" w:bidi="ar-EG"/>
              </w:rPr>
              <w:t>(4)</w:t>
            </w:r>
            <w:r w:rsidRPr="00161390">
              <w:rPr>
                <w:rFonts w:ascii="Calibri" w:eastAsia="Times New Roman" w:hAnsi="Calibri" w:cs="Calibri"/>
                <w:sz w:val="18"/>
                <w:szCs w:val="18"/>
                <w:rtl/>
                <w:lang w:eastAsia="ar" w:bidi="ar-EG"/>
              </w:rPr>
              <w:t xml:space="preserve"> إنزال درجة المرتب إلى مستوى أدنى ضمن الرتبة نفسها؛</w:t>
            </w:r>
          </w:p>
          <w:p w14:paraId="41DCFF30" w14:textId="77777777" w:rsidR="00B45C73" w:rsidRPr="00161390" w:rsidRDefault="00B45C73" w:rsidP="000D4B1B">
            <w:pPr>
              <w:keepNext/>
              <w:tabs>
                <w:tab w:val="left" w:pos="794"/>
              </w:tabs>
              <w:bidi/>
              <w:ind w:left="391" w:right="33"/>
              <w:rPr>
                <w:rFonts w:ascii="Calibri" w:eastAsia="Times New Roman" w:hAnsi="Calibri" w:cs="Calibri"/>
                <w:sz w:val="18"/>
                <w:szCs w:val="18"/>
                <w:lang w:bidi="ar-EG"/>
              </w:rPr>
            </w:pPr>
          </w:p>
          <w:p w14:paraId="32329686" w14:textId="681F2DA7" w:rsidR="00D41C16" w:rsidRPr="00161390" w:rsidRDefault="00D41C16" w:rsidP="000D4B1B">
            <w:pPr>
              <w:keepNext/>
              <w:tabs>
                <w:tab w:val="left" w:pos="794"/>
              </w:tabs>
              <w:bidi/>
              <w:ind w:left="391" w:right="33"/>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(4)</w:t>
            </w:r>
            <w:r w:rsidRPr="00161390">
              <w:rPr>
                <w:rFonts w:ascii="Calibri" w:eastAsia="Times New Roman" w:hAnsi="Calibri" w:cs="Calibri"/>
                <w:sz w:val="18"/>
                <w:szCs w:val="18"/>
                <w:rtl/>
                <w:lang w:eastAsia="ar" w:bidi="ar-EG"/>
              </w:rPr>
              <w:t xml:space="preserve"> </w:t>
            </w:r>
            <w:r w:rsidRPr="00161390">
              <w:rPr>
                <w:rFonts w:ascii="Calibri" w:eastAsia="Times New Roman" w:hAnsi="Calibri" w:cs="Calibri"/>
                <w:b/>
                <w:bCs/>
                <w:sz w:val="18"/>
                <w:szCs w:val="18"/>
                <w:u w:val="single"/>
                <w:rtl/>
                <w:lang w:eastAsia="ar" w:bidi="ar-EG"/>
              </w:rPr>
              <w:t>(5)</w:t>
            </w:r>
            <w:r w:rsidRPr="00161390">
              <w:rPr>
                <w:rFonts w:ascii="Calibri" w:eastAsia="Times New Roman" w:hAnsi="Calibri" w:cs="Calibri"/>
                <w:sz w:val="18"/>
                <w:szCs w:val="18"/>
                <w:rtl/>
                <w:lang w:eastAsia="ar" w:bidi="ar-EG"/>
              </w:rPr>
              <w:t xml:space="preserve"> خفض الرتبة لمدة مُحدَّدة</w:t>
            </w:r>
            <w:r w:rsidRPr="00161390">
              <w:rPr>
                <w:rFonts w:ascii="Calibri" w:eastAsia="Times New Roman" w:hAnsi="Calibri" w:cs="Calibri"/>
                <w:b/>
                <w:bCs/>
                <w:sz w:val="18"/>
                <w:szCs w:val="18"/>
                <w:u w:val="single"/>
                <w:rtl/>
                <w:lang w:eastAsia="ar" w:bidi="ar-EG"/>
              </w:rPr>
              <w:t>، مع إرجاء أهلية النظر في الترقية لمدة مُحدَّدة</w:t>
            </w:r>
            <w:r w:rsidRPr="00161390">
              <w:rPr>
                <w:rFonts w:ascii="Calibri" w:eastAsia="Times New Roman" w:hAnsi="Calibri" w:cs="Calibri"/>
                <w:sz w:val="18"/>
                <w:szCs w:val="18"/>
                <w:rtl/>
                <w:lang w:eastAsia="ar" w:bidi="ar-EG"/>
              </w:rPr>
              <w:t>؛</w:t>
            </w:r>
          </w:p>
          <w:p w14:paraId="0F274713" w14:textId="77777777" w:rsidR="00B45C73" w:rsidRPr="00161390" w:rsidRDefault="00B45C73" w:rsidP="000D4B1B">
            <w:pPr>
              <w:keepNext/>
              <w:tabs>
                <w:tab w:val="left" w:pos="794"/>
              </w:tabs>
              <w:bidi/>
              <w:ind w:left="391" w:right="33"/>
              <w:rPr>
                <w:rFonts w:ascii="Calibri" w:eastAsia="Times New Roman" w:hAnsi="Calibri" w:cs="Calibri"/>
                <w:sz w:val="18"/>
                <w:szCs w:val="18"/>
                <w:lang w:bidi="ar-EG"/>
              </w:rPr>
            </w:pPr>
          </w:p>
          <w:p w14:paraId="59C5542A" w14:textId="7E9EB34B" w:rsidR="00D41C16" w:rsidRPr="00161390" w:rsidRDefault="00D41C16" w:rsidP="000D4B1B">
            <w:pPr>
              <w:keepNext/>
              <w:tabs>
                <w:tab w:val="left" w:pos="794"/>
              </w:tabs>
              <w:bidi/>
              <w:ind w:left="391" w:right="33"/>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(5)</w:t>
            </w:r>
            <w:r w:rsidRPr="00161390">
              <w:rPr>
                <w:rFonts w:ascii="Calibri" w:eastAsia="Times New Roman" w:hAnsi="Calibri" w:cs="Calibri"/>
                <w:sz w:val="18"/>
                <w:szCs w:val="18"/>
                <w:rtl/>
                <w:lang w:eastAsia="ar" w:bidi="ar-EG"/>
              </w:rPr>
              <w:t xml:space="preserve"> </w:t>
            </w:r>
            <w:r w:rsidRPr="00161390">
              <w:rPr>
                <w:rFonts w:ascii="Calibri" w:eastAsia="Times New Roman" w:hAnsi="Calibri" w:cs="Calibri"/>
                <w:b/>
                <w:bCs/>
                <w:sz w:val="18"/>
                <w:szCs w:val="18"/>
                <w:u w:val="single"/>
                <w:rtl/>
                <w:lang w:eastAsia="ar" w:bidi="ar-EG"/>
              </w:rPr>
              <w:t>(6)</w:t>
            </w:r>
            <w:r w:rsidRPr="00161390">
              <w:rPr>
                <w:rFonts w:ascii="Calibri" w:eastAsia="Times New Roman" w:hAnsi="Calibri" w:cs="Calibri"/>
                <w:sz w:val="18"/>
                <w:szCs w:val="18"/>
                <w:rtl/>
                <w:lang w:eastAsia="ar" w:bidi="ar-EG"/>
              </w:rPr>
              <w:t xml:space="preserve"> الفصل؛</w:t>
            </w:r>
          </w:p>
          <w:p w14:paraId="29514E7E" w14:textId="77777777" w:rsidR="00B45C73" w:rsidRPr="00161390" w:rsidRDefault="00B45C73" w:rsidP="000D4B1B">
            <w:pPr>
              <w:keepNext/>
              <w:tabs>
                <w:tab w:val="left" w:pos="794"/>
              </w:tabs>
              <w:bidi/>
              <w:ind w:left="391" w:right="33"/>
              <w:rPr>
                <w:rFonts w:ascii="Calibri" w:eastAsia="Times New Roman" w:hAnsi="Calibri" w:cs="Calibri"/>
                <w:sz w:val="18"/>
                <w:szCs w:val="18"/>
                <w:lang w:bidi="ar-EG"/>
              </w:rPr>
            </w:pPr>
          </w:p>
          <w:p w14:paraId="023AC606" w14:textId="67C9C826" w:rsidR="00D41C16" w:rsidRPr="00161390" w:rsidRDefault="00D41C16" w:rsidP="000D4B1B">
            <w:pPr>
              <w:keepNext/>
              <w:tabs>
                <w:tab w:val="left" w:pos="794"/>
              </w:tabs>
              <w:autoSpaceDE w:val="0"/>
              <w:autoSpaceDN w:val="0"/>
              <w:bidi/>
              <w:adjustRightInd w:val="0"/>
              <w:ind w:left="391"/>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(6)</w:t>
            </w:r>
            <w:r w:rsidRPr="00161390">
              <w:rPr>
                <w:rFonts w:ascii="Calibri" w:eastAsia="Times New Roman" w:hAnsi="Calibri" w:cs="Calibri"/>
                <w:sz w:val="18"/>
                <w:szCs w:val="18"/>
                <w:rtl/>
                <w:lang w:eastAsia="ar" w:bidi="ar-EG"/>
              </w:rPr>
              <w:t xml:space="preserve"> </w:t>
            </w:r>
            <w:r w:rsidRPr="00161390">
              <w:rPr>
                <w:rFonts w:ascii="Calibri" w:eastAsia="Times New Roman" w:hAnsi="Calibri" w:cs="Calibri"/>
                <w:b/>
                <w:bCs/>
                <w:sz w:val="18"/>
                <w:szCs w:val="18"/>
                <w:u w:val="single"/>
                <w:rtl/>
                <w:lang w:eastAsia="ar" w:bidi="ar-EG"/>
              </w:rPr>
              <w:t>(7)</w:t>
            </w:r>
            <w:r w:rsidRPr="00161390">
              <w:rPr>
                <w:rFonts w:ascii="Calibri" w:eastAsia="Times New Roman" w:hAnsi="Calibri" w:cs="Calibri"/>
                <w:sz w:val="18"/>
                <w:szCs w:val="18"/>
                <w:rtl/>
                <w:lang w:eastAsia="ar" w:bidi="ar-EG"/>
              </w:rPr>
              <w:t xml:space="preserve"> الفصل دون سابق إنذار بسبب سوء سلوك جسيم.</w:t>
            </w:r>
          </w:p>
          <w:p w14:paraId="4605D483" w14:textId="1323504D" w:rsidR="007810D5" w:rsidRPr="00161390" w:rsidRDefault="007810D5" w:rsidP="000D4B1B">
            <w:pPr>
              <w:keepNext/>
              <w:autoSpaceDE w:val="0"/>
              <w:autoSpaceDN w:val="0"/>
              <w:bidi/>
              <w:adjustRightInd w:val="0"/>
              <w:rPr>
                <w:rFonts w:ascii="Calibri" w:eastAsia="Times New Roman" w:hAnsi="Calibri" w:cs="Calibri"/>
                <w:sz w:val="18"/>
                <w:szCs w:val="18"/>
                <w:lang w:bidi="ar-EG"/>
              </w:rPr>
            </w:pPr>
          </w:p>
          <w:p w14:paraId="35C8E8B8" w14:textId="40A6B4A5" w:rsidR="007810D5" w:rsidRPr="00161390" w:rsidRDefault="007810D5" w:rsidP="000D4B1B">
            <w:pPr>
              <w:keepNext/>
              <w:tabs>
                <w:tab w:val="left" w:pos="391"/>
                <w:tab w:val="left" w:pos="672"/>
              </w:tabs>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(ب)</w:t>
            </w:r>
            <w:r w:rsidRPr="00161390">
              <w:rPr>
                <w:rFonts w:ascii="Calibri" w:eastAsia="Times New Roman" w:hAnsi="Calibri" w:cs="Calibri"/>
                <w:sz w:val="18"/>
                <w:szCs w:val="18"/>
                <w:rtl/>
                <w:lang w:eastAsia="ar" w:bidi="ar-EG"/>
              </w:rPr>
              <w:tab/>
              <w:t xml:space="preserve"> ولا تُعتبر التدابير الأخرى غير تلك المحدّدة بموجب القاعدة 10-1-1(أ) تدابير تأديبية بمفهوم هذه القاعدة. وتشمل هذه التدابير، على سبيل المثال لا الحصر، التدابير الإدارية التالية:</w:t>
            </w:r>
          </w:p>
          <w:p w14:paraId="7B7C9191" w14:textId="77777777" w:rsidR="004B6EF4" w:rsidRPr="00161390" w:rsidRDefault="004B6EF4" w:rsidP="000D4B1B">
            <w:pPr>
              <w:keepNext/>
              <w:autoSpaceDE w:val="0"/>
              <w:autoSpaceDN w:val="0"/>
              <w:bidi/>
              <w:adjustRightInd w:val="0"/>
              <w:rPr>
                <w:rFonts w:ascii="Calibri" w:eastAsia="Times New Roman" w:hAnsi="Calibri" w:cs="Calibri"/>
                <w:sz w:val="18"/>
                <w:szCs w:val="18"/>
                <w:lang w:bidi="ar-EG"/>
              </w:rPr>
            </w:pPr>
          </w:p>
          <w:p w14:paraId="7794B67A" w14:textId="66D61A82" w:rsidR="007810D5" w:rsidRPr="00161390" w:rsidRDefault="007810D5" w:rsidP="000D4B1B">
            <w:pPr>
              <w:keepNext/>
              <w:tabs>
                <w:tab w:val="left" w:pos="794"/>
              </w:tabs>
              <w:autoSpaceDE w:val="0"/>
              <w:autoSpaceDN w:val="0"/>
              <w:bidi/>
              <w:adjustRightInd w:val="0"/>
              <w:ind w:left="391"/>
              <w:rPr>
                <w:rFonts w:ascii="Calibri" w:eastAsia="Times New Roman" w:hAnsi="Calibri" w:cs="Calibri"/>
                <w:b/>
                <w:sz w:val="18"/>
                <w:szCs w:val="18"/>
                <w:u w:val="single"/>
                <w:lang w:bidi="ar-EG"/>
              </w:rPr>
            </w:pPr>
            <w:r w:rsidRPr="00161390">
              <w:rPr>
                <w:rFonts w:ascii="Calibri" w:eastAsia="Times New Roman" w:hAnsi="Calibri" w:cs="Calibri"/>
                <w:b/>
                <w:bCs/>
                <w:sz w:val="18"/>
                <w:szCs w:val="18"/>
                <w:u w:val="single"/>
                <w:rtl/>
                <w:lang w:eastAsia="ar" w:bidi="ar-EG"/>
              </w:rPr>
              <w:t xml:space="preserve">(1) </w:t>
            </w:r>
            <w:r w:rsidRPr="00161390">
              <w:rPr>
                <w:rFonts w:ascii="Calibri" w:eastAsia="Times New Roman" w:hAnsi="Calibri" w:cs="Calibri"/>
                <w:b/>
                <w:bCs/>
                <w:sz w:val="18"/>
                <w:szCs w:val="18"/>
                <w:u w:val="single"/>
                <w:rtl/>
                <w:lang w:eastAsia="ar" w:bidi="ar-EG"/>
              </w:rPr>
              <w:tab/>
              <w:t>إنذار كتابي أو شفهِي؛</w:t>
            </w:r>
          </w:p>
          <w:p w14:paraId="0DFB24E9" w14:textId="48C20515" w:rsidR="004B6EF4" w:rsidRPr="00161390" w:rsidRDefault="004B6EF4" w:rsidP="000D4B1B">
            <w:pPr>
              <w:keepNext/>
              <w:tabs>
                <w:tab w:val="left" w:pos="794"/>
              </w:tabs>
              <w:autoSpaceDE w:val="0"/>
              <w:autoSpaceDN w:val="0"/>
              <w:bidi/>
              <w:adjustRightInd w:val="0"/>
              <w:ind w:left="391"/>
              <w:rPr>
                <w:rFonts w:ascii="Calibri" w:eastAsia="Times New Roman" w:hAnsi="Calibri" w:cs="Calibri"/>
                <w:strike/>
                <w:sz w:val="18"/>
                <w:szCs w:val="18"/>
                <w:lang w:bidi="ar-EG"/>
              </w:rPr>
            </w:pPr>
          </w:p>
          <w:p w14:paraId="5649DFFA" w14:textId="77777777" w:rsidR="004F0BB5" w:rsidRPr="00161390" w:rsidRDefault="004F0BB5" w:rsidP="000D4B1B">
            <w:pPr>
              <w:keepNext/>
              <w:tabs>
                <w:tab w:val="left" w:pos="794"/>
              </w:tabs>
              <w:autoSpaceDE w:val="0"/>
              <w:autoSpaceDN w:val="0"/>
              <w:bidi/>
              <w:adjustRightInd w:val="0"/>
              <w:ind w:left="391"/>
              <w:rPr>
                <w:rFonts w:ascii="Calibri" w:eastAsia="Times New Roman" w:hAnsi="Calibri" w:cs="Calibri"/>
                <w:strike/>
                <w:sz w:val="18"/>
                <w:szCs w:val="18"/>
                <w:lang w:bidi="ar-EG"/>
              </w:rPr>
            </w:pPr>
          </w:p>
          <w:p w14:paraId="1F296C25" w14:textId="52DA87A0" w:rsidR="007810D5" w:rsidRPr="00161390" w:rsidRDefault="007810D5" w:rsidP="000D4B1B">
            <w:pPr>
              <w:keepNext/>
              <w:tabs>
                <w:tab w:val="left" w:pos="794"/>
              </w:tabs>
              <w:autoSpaceDE w:val="0"/>
              <w:autoSpaceDN w:val="0"/>
              <w:bidi/>
              <w:adjustRightInd w:val="0"/>
              <w:ind w:left="391"/>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(1)</w:t>
            </w:r>
            <w:r w:rsidRPr="00161390">
              <w:rPr>
                <w:rFonts w:ascii="Calibri" w:eastAsia="Times New Roman" w:hAnsi="Calibri" w:cs="Calibri"/>
                <w:sz w:val="18"/>
                <w:szCs w:val="18"/>
                <w:rtl/>
                <w:lang w:eastAsia="ar" w:bidi="ar-EG"/>
              </w:rPr>
              <w:tab/>
            </w:r>
            <w:r w:rsidRPr="00161390">
              <w:rPr>
                <w:rFonts w:ascii="Calibri" w:eastAsia="Times New Roman" w:hAnsi="Calibri" w:cs="Calibri"/>
                <w:b/>
                <w:bCs/>
                <w:sz w:val="18"/>
                <w:szCs w:val="18"/>
                <w:u w:val="single"/>
                <w:rtl/>
                <w:lang w:eastAsia="ar" w:bidi="ar-EG"/>
              </w:rPr>
              <w:t>(2)</w:t>
            </w:r>
            <w:r w:rsidRPr="00161390">
              <w:rPr>
                <w:rFonts w:ascii="Calibri" w:eastAsia="Times New Roman" w:hAnsi="Calibri" w:cs="Calibri"/>
                <w:sz w:val="18"/>
                <w:szCs w:val="18"/>
                <w:rtl/>
                <w:lang w:eastAsia="ar" w:bidi="ar-EG"/>
              </w:rPr>
              <w:t xml:space="preserve"> استرداد أموال مستحقة للمنظمة؛</w:t>
            </w:r>
          </w:p>
          <w:p w14:paraId="02B4B35E" w14:textId="77777777" w:rsidR="004B6EF4" w:rsidRPr="00161390" w:rsidRDefault="004B6EF4" w:rsidP="000D4B1B">
            <w:pPr>
              <w:keepNext/>
              <w:tabs>
                <w:tab w:val="left" w:pos="794"/>
              </w:tabs>
              <w:autoSpaceDE w:val="0"/>
              <w:autoSpaceDN w:val="0"/>
              <w:bidi/>
              <w:adjustRightInd w:val="0"/>
              <w:ind w:left="391"/>
              <w:rPr>
                <w:rFonts w:ascii="Calibri" w:eastAsia="Times New Roman" w:hAnsi="Calibri" w:cs="Calibri"/>
                <w:sz w:val="18"/>
                <w:szCs w:val="18"/>
                <w:lang w:bidi="ar-EG"/>
              </w:rPr>
            </w:pPr>
          </w:p>
          <w:p w14:paraId="13268ACE" w14:textId="6E68E464" w:rsidR="007810D5" w:rsidRPr="00161390" w:rsidRDefault="007810D5" w:rsidP="000D4B1B">
            <w:pPr>
              <w:keepNext/>
              <w:tabs>
                <w:tab w:val="left" w:pos="794"/>
              </w:tabs>
              <w:autoSpaceDE w:val="0"/>
              <w:autoSpaceDN w:val="0"/>
              <w:bidi/>
              <w:adjustRightInd w:val="0"/>
              <w:ind w:left="391"/>
              <w:rPr>
                <w:rFonts w:ascii="Calibri" w:eastAsia="Times New Roman" w:hAnsi="Calibri" w:cs="Calibri"/>
                <w:sz w:val="18"/>
                <w:szCs w:val="18"/>
                <w:lang w:bidi="ar-EG"/>
              </w:rPr>
            </w:pPr>
            <w:r w:rsidRPr="00161390">
              <w:rPr>
                <w:rFonts w:ascii="Calibri" w:eastAsia="Times New Roman" w:hAnsi="Calibri" w:cs="Calibri"/>
                <w:strike/>
                <w:sz w:val="18"/>
                <w:szCs w:val="18"/>
                <w:rtl/>
                <w:lang w:eastAsia="ar" w:bidi="ar-EG"/>
              </w:rPr>
              <w:t>(2)</w:t>
            </w:r>
            <w:r w:rsidRPr="00161390">
              <w:rPr>
                <w:rFonts w:ascii="Calibri" w:eastAsia="Times New Roman" w:hAnsi="Calibri" w:cs="Calibri"/>
                <w:sz w:val="18"/>
                <w:szCs w:val="18"/>
                <w:rtl/>
                <w:lang w:eastAsia="ar" w:bidi="ar-EG"/>
              </w:rPr>
              <w:tab/>
            </w:r>
            <w:r w:rsidRPr="00161390">
              <w:rPr>
                <w:rFonts w:ascii="Calibri" w:eastAsia="Times New Roman" w:hAnsi="Calibri" w:cs="Calibri"/>
                <w:b/>
                <w:bCs/>
                <w:sz w:val="18"/>
                <w:szCs w:val="18"/>
                <w:u w:val="single"/>
                <w:rtl/>
                <w:lang w:eastAsia="ar" w:bidi="ar-EG"/>
              </w:rPr>
              <w:t>(3)</w:t>
            </w:r>
            <w:r w:rsidRPr="00161390">
              <w:rPr>
                <w:rFonts w:ascii="Calibri" w:eastAsia="Times New Roman" w:hAnsi="Calibri" w:cs="Calibri"/>
                <w:sz w:val="18"/>
                <w:szCs w:val="18"/>
                <w:rtl/>
                <w:lang w:eastAsia="ar" w:bidi="ar-EG"/>
              </w:rPr>
              <w:t xml:space="preserve"> وقف مؤقت عن العمل.</w:t>
            </w:r>
          </w:p>
          <w:p w14:paraId="4AF2ED82" w14:textId="77777777" w:rsidR="004B6EF4" w:rsidRPr="00161390" w:rsidRDefault="004B6EF4" w:rsidP="000D4B1B">
            <w:pPr>
              <w:keepNext/>
              <w:autoSpaceDE w:val="0"/>
              <w:autoSpaceDN w:val="0"/>
              <w:bidi/>
              <w:adjustRightInd w:val="0"/>
              <w:rPr>
                <w:rFonts w:ascii="Calibri" w:eastAsia="Times New Roman" w:hAnsi="Calibri" w:cs="Calibri"/>
                <w:sz w:val="18"/>
                <w:szCs w:val="18"/>
                <w:lang w:bidi="ar-EG"/>
              </w:rPr>
            </w:pPr>
          </w:p>
          <w:p w14:paraId="41C1E583" w14:textId="3ADD8663" w:rsidR="007810D5" w:rsidRPr="00161390" w:rsidRDefault="007810D5" w:rsidP="000D4B1B">
            <w:pPr>
              <w:keepNext/>
              <w:tabs>
                <w:tab w:val="left" w:pos="391"/>
              </w:tabs>
              <w:autoSpaceDE w:val="0"/>
              <w:autoSpaceDN w:val="0"/>
              <w:bidi/>
              <w:adjustRightInd w:val="0"/>
              <w:rPr>
                <w:rFonts w:ascii="Calibri" w:eastAsia="Times New Roman" w:hAnsi="Calibri" w:cs="Calibri"/>
                <w:strike/>
                <w:sz w:val="18"/>
                <w:szCs w:val="18"/>
                <w:highlight w:val="yellow"/>
                <w:lang w:bidi="ar-EG"/>
              </w:rPr>
            </w:pPr>
            <w:r w:rsidRPr="00161390">
              <w:rPr>
                <w:rFonts w:ascii="Calibri" w:eastAsia="Times New Roman" w:hAnsi="Calibri" w:cs="Calibri"/>
                <w:b/>
                <w:bCs/>
                <w:sz w:val="18"/>
                <w:szCs w:val="18"/>
                <w:u w:val="single"/>
                <w:rtl/>
                <w:lang w:eastAsia="ar" w:bidi="ar-EG"/>
              </w:rPr>
              <w:t>(ج)</w:t>
            </w:r>
            <w:r w:rsidRPr="00161390">
              <w:rPr>
                <w:rFonts w:ascii="Calibri" w:eastAsia="Times New Roman" w:hAnsi="Calibri" w:cs="Calibri"/>
                <w:b/>
                <w:bCs/>
                <w:sz w:val="18"/>
                <w:szCs w:val="18"/>
                <w:u w:val="single"/>
                <w:rtl/>
                <w:lang w:eastAsia="ar" w:bidi="ar-EG"/>
              </w:rPr>
              <w:tab/>
              <w:t>وتُتاح للموظف فرصة التعليق على الوقائع والظروف قبل إصدار إنذار كتابي أو شفهي عملاً بالفقرة الفرعية (ب)(1) أعلاه.</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6AAC9E" w14:textId="77777777" w:rsidR="00021867" w:rsidRPr="00161390" w:rsidRDefault="00021867" w:rsidP="000D4B1B">
            <w:pPr>
              <w:keepNext/>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5F6D14D8" w14:textId="77777777" w:rsidR="00021867" w:rsidRPr="00161390" w:rsidRDefault="00021867" w:rsidP="000D4B1B">
            <w:pPr>
              <w:keepNext/>
              <w:bidi/>
              <w:rPr>
                <w:rFonts w:ascii="Calibri" w:hAnsi="Calibri" w:cs="Calibri"/>
                <w:sz w:val="18"/>
                <w:szCs w:val="18"/>
                <w:lang w:bidi="ar-EG"/>
              </w:rPr>
            </w:pPr>
          </w:p>
          <w:p w14:paraId="79307D97" w14:textId="3FABE7C6" w:rsidR="00D16FD2" w:rsidRPr="00161390" w:rsidRDefault="00D16FD2" w:rsidP="000D4B1B">
            <w:pPr>
              <w:keepNext/>
              <w:bidi/>
              <w:rPr>
                <w:rFonts w:ascii="Calibri" w:hAnsi="Calibri" w:cs="Calibri"/>
                <w:sz w:val="18"/>
                <w:szCs w:val="18"/>
                <w:lang w:bidi="ar-EG"/>
              </w:rPr>
            </w:pPr>
            <w:r w:rsidRPr="00161390">
              <w:rPr>
                <w:rFonts w:ascii="Calibri" w:hAnsi="Calibri" w:cs="Calibri"/>
                <w:sz w:val="18"/>
                <w:szCs w:val="18"/>
                <w:rtl/>
                <w:lang w:eastAsia="ar" w:bidi="ar-EG"/>
              </w:rPr>
              <w:t>الفقرة (أ)(2): اتسع نطاق التدابير التأديبية ليشمل خيار فرض غرامة، من أجل منح مزيد من المرونة في جعل العقوبة متناسبة مع الحالة المُحدَّدة التي قيد النظر. على سبيل المثال، قد توجد ظروف يكون فيها الأثر المالي البعيد المدى الناتج عن خفض الرتبة أو إنزال درجة المرتب غير متناسب مع سوء السلوك، وفي هذه الحالة يكون دفع غرامة غير متكررة خياراً أنسب.</w:t>
            </w:r>
          </w:p>
          <w:p w14:paraId="138D45FE" w14:textId="7B651046" w:rsidR="00BF4658" w:rsidRPr="00161390" w:rsidRDefault="00BF4658" w:rsidP="000D4B1B">
            <w:pPr>
              <w:keepNext/>
              <w:bidi/>
              <w:rPr>
                <w:rFonts w:ascii="Calibri" w:hAnsi="Calibri" w:cs="Calibri"/>
                <w:sz w:val="18"/>
                <w:szCs w:val="18"/>
                <w:lang w:bidi="ar-EG"/>
              </w:rPr>
            </w:pPr>
          </w:p>
          <w:p w14:paraId="21E9B2E0" w14:textId="5C818D7E" w:rsidR="00A15388" w:rsidRPr="00161390" w:rsidRDefault="00BF4658" w:rsidP="000D4B1B">
            <w:pPr>
              <w:keepNext/>
              <w:bidi/>
              <w:rPr>
                <w:rFonts w:ascii="Calibri" w:hAnsi="Calibri" w:cs="Calibri"/>
                <w:sz w:val="18"/>
                <w:szCs w:val="18"/>
                <w:lang w:bidi="ar-EG"/>
              </w:rPr>
            </w:pPr>
            <w:r w:rsidRPr="00161390">
              <w:rPr>
                <w:rFonts w:ascii="Calibri" w:hAnsi="Calibri" w:cs="Calibri"/>
                <w:sz w:val="18"/>
                <w:szCs w:val="18"/>
                <w:rtl/>
                <w:lang w:eastAsia="ar" w:bidi="ar-EG"/>
              </w:rPr>
              <w:t xml:space="preserve">الفقرة (أ)(5): إن التدبير التأديبي المتمثل في خفض الرتبة كان يُشار إليه سابقاً بعبارة "خفض الرتبة لمدة مُحدَّدة". </w:t>
            </w:r>
          </w:p>
          <w:p w14:paraId="711E0B63" w14:textId="77777777" w:rsidR="00035FFF" w:rsidRPr="00161390" w:rsidRDefault="00035FFF" w:rsidP="000D4B1B">
            <w:pPr>
              <w:keepNext/>
              <w:bidi/>
              <w:rPr>
                <w:rFonts w:ascii="Calibri" w:hAnsi="Calibri" w:cs="Calibri"/>
                <w:sz w:val="18"/>
                <w:szCs w:val="18"/>
                <w:lang w:bidi="ar-EG"/>
              </w:rPr>
            </w:pPr>
          </w:p>
          <w:p w14:paraId="593FC737" w14:textId="169FD81B" w:rsidR="00BF4658" w:rsidRPr="00161390" w:rsidRDefault="009638B0" w:rsidP="000D4B1B">
            <w:pPr>
              <w:pStyle w:val="ListParagraph"/>
              <w:keepNext/>
              <w:numPr>
                <w:ilvl w:val="0"/>
                <w:numId w:val="14"/>
              </w:num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بهذا التعديل، يمكن الجمع بين خفض الرتبة وإرجاء أهلية النظر في الترقية لفترة زمنية مُحدَّدة، كما هو الحال في منظمات أخرى داخل نظام الأمم المتحدة الموحد. ويضمن هذا التدبير المُوسَّع عدم محو آثار خفض الرتبة بالترقية.</w:t>
            </w:r>
          </w:p>
          <w:p w14:paraId="0D324945" w14:textId="77777777" w:rsidR="001806DD" w:rsidRPr="00161390" w:rsidRDefault="001806DD" w:rsidP="000D4B1B">
            <w:pPr>
              <w:pStyle w:val="ListParagraph"/>
              <w:keepNext/>
              <w:tabs>
                <w:tab w:val="left" w:pos="391"/>
              </w:tabs>
              <w:bidi/>
              <w:ind w:left="391"/>
              <w:rPr>
                <w:rFonts w:ascii="Calibri" w:hAnsi="Calibri" w:cs="Calibri"/>
                <w:sz w:val="18"/>
                <w:szCs w:val="18"/>
                <w:lang w:bidi="ar-EG"/>
              </w:rPr>
            </w:pPr>
          </w:p>
          <w:p w14:paraId="5DB51A15" w14:textId="6CE5A301" w:rsidR="00D16FD2" w:rsidRPr="00161390" w:rsidRDefault="00D16FD2" w:rsidP="000D4B1B">
            <w:pPr>
              <w:pStyle w:val="ListParagraph"/>
              <w:keepNext/>
              <w:numPr>
                <w:ilvl w:val="0"/>
                <w:numId w:val="14"/>
              </w:numPr>
              <w:tabs>
                <w:tab w:val="left" w:pos="391"/>
              </w:tabs>
              <w:bidi/>
              <w:ind w:left="391" w:hanging="391"/>
              <w:rPr>
                <w:rFonts w:ascii="Calibri" w:hAnsi="Calibri" w:cs="Calibri"/>
                <w:sz w:val="18"/>
                <w:szCs w:val="18"/>
                <w:lang w:bidi="ar-EG"/>
              </w:rPr>
            </w:pPr>
            <w:r w:rsidRPr="00161390">
              <w:rPr>
                <w:rFonts w:ascii="Calibri" w:hAnsi="Calibri" w:cs="Calibri"/>
                <w:sz w:val="18"/>
                <w:szCs w:val="18"/>
                <w:rtl/>
                <w:lang w:eastAsia="ar" w:bidi="ar-EG"/>
              </w:rPr>
              <w:t>علاوة على أن تدبير خفض الرتبة، بصيغته السابقة، كان يتطلب أن يقرر المدير العام المدة المُحدَّدة لخفض الرتبة، وهو ما كان يحد من سلطته التقديرية. ولذلك حُذفت الإشارة الزمنية المتعلقة بخفض الرتبة نفسه، من أجل السماح بمزيد من المرونة. ويتماشى ذلك مع القواعد ذات الصلة المُطبَّقة في منظمات أخرى داخل نظام الأمم المتحدة الموحد.</w:t>
            </w:r>
          </w:p>
          <w:p w14:paraId="011F76CC" w14:textId="77777777" w:rsidR="00D16FD2" w:rsidRPr="00161390" w:rsidRDefault="00D16FD2" w:rsidP="000D4B1B">
            <w:pPr>
              <w:keepNext/>
              <w:bidi/>
              <w:rPr>
                <w:rFonts w:ascii="Calibri" w:hAnsi="Calibri" w:cs="Calibri"/>
                <w:sz w:val="18"/>
                <w:szCs w:val="18"/>
                <w:lang w:bidi="ar-EG"/>
              </w:rPr>
            </w:pPr>
          </w:p>
          <w:p w14:paraId="468EA469" w14:textId="10060013" w:rsidR="007810D5" w:rsidRPr="00161390" w:rsidRDefault="00D16FD2" w:rsidP="000D4B1B">
            <w:pPr>
              <w:keepNext/>
              <w:bidi/>
              <w:rPr>
                <w:rFonts w:ascii="Calibri" w:hAnsi="Calibri" w:cs="Calibri"/>
                <w:sz w:val="18"/>
                <w:szCs w:val="18"/>
                <w:highlight w:val="yellow"/>
                <w:lang w:bidi="ar-EG"/>
              </w:rPr>
            </w:pPr>
            <w:r w:rsidRPr="00161390">
              <w:rPr>
                <w:rFonts w:ascii="Calibri" w:hAnsi="Calibri" w:cs="Calibri"/>
                <w:sz w:val="18"/>
                <w:szCs w:val="18"/>
                <w:rtl/>
                <w:lang w:eastAsia="ar" w:bidi="ar-EG"/>
              </w:rPr>
              <w:t>الفقرتان (ب) و(ج): لطرح إمكانية إصدار إنذار مكتوب أو شفهي، كتدبير غير تأديبي، بعد أن تُتاح للموظف المعني فرصة التعليق على الوقائع والظروف ذات الصلة. ويوجد حكم مماثل في منظمات شتّى في نظام الأمم المتحدة الموحد</w:t>
            </w:r>
            <w:r w:rsidR="00EA2F71">
              <w:rPr>
                <w:rFonts w:ascii="Calibri" w:hAnsi="Calibri" w:cs="Calibri"/>
                <w:sz w:val="18"/>
                <w:szCs w:val="18"/>
                <w:rtl/>
                <w:lang w:eastAsia="ar" w:bidi="ar-EG"/>
              </w:rPr>
              <w:t>.</w:t>
            </w:r>
          </w:p>
        </w:tc>
      </w:tr>
      <w:tr w:rsidR="00914336" w:rsidRPr="00161390" w14:paraId="058FD50D"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E9B37B4" w14:textId="75B8CAFE" w:rsidR="00914336" w:rsidRPr="00161390" w:rsidRDefault="00914336" w:rsidP="000D4B1B">
            <w:pPr>
              <w:keepNext/>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lastRenderedPageBreak/>
              <w:t>القاعدة 10-1-4</w:t>
            </w:r>
          </w:p>
          <w:p w14:paraId="5691AD9E" w14:textId="70C3C282" w:rsidR="00914336" w:rsidRPr="00161390" w:rsidRDefault="00914336" w:rsidP="000D4B1B">
            <w:pPr>
              <w:keepNext/>
              <w:autoSpaceDE w:val="0"/>
              <w:autoSpaceDN w:val="0"/>
              <w:bidi/>
              <w:adjustRightInd w:val="0"/>
              <w:rPr>
                <w:rFonts w:ascii="Calibri" w:eastAsia="Times New Roman" w:hAnsi="Calibri" w:cs="Calibri"/>
                <w:color w:val="000000"/>
                <w:sz w:val="18"/>
                <w:szCs w:val="18"/>
                <w:lang w:eastAsia="fr-CH" w:bidi="ar-EG"/>
              </w:rPr>
            </w:pPr>
          </w:p>
          <w:p w14:paraId="12D90582" w14:textId="37EE9332" w:rsidR="00914336" w:rsidRPr="00161390" w:rsidRDefault="00914336" w:rsidP="000D4B1B">
            <w:pPr>
              <w:keepNext/>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سوء السلوك الجسيم </w:t>
            </w:r>
          </w:p>
          <w:p w14:paraId="7BA6C8DF" w14:textId="77777777" w:rsidR="00914336" w:rsidRPr="00161390" w:rsidRDefault="00914336" w:rsidP="000D4B1B">
            <w:pPr>
              <w:keepNext/>
              <w:bidi/>
              <w:spacing w:after="180"/>
              <w:ind w:right="34"/>
              <w:rPr>
                <w:rFonts w:ascii="Calibri" w:hAnsi="Calibri" w:cs="Calibri"/>
                <w:b/>
                <w:sz w:val="18"/>
                <w:szCs w:val="18"/>
                <w:lang w:bidi="ar-EG"/>
              </w:rPr>
            </w:pP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8751011" w14:textId="3A8B7851" w:rsidR="00914336" w:rsidRPr="00161390" w:rsidRDefault="00914336" w:rsidP="000D4B1B">
            <w:pPr>
              <w:keepNext/>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لأغراض القاعدة 10-1-1(أ)(6)، يعني سوء السلوك الجسيم حالة جسيمة وواضحة من حالات عدم الامتثال لنظام الموظفين ولائحته و/أو معايير السلوك المطلوبة من موظفي الخدمة المدنية الدولية، أو أية التزامات أخرى لموظفي المكتب الدولي، مثل ارتكاب موظف (موظفين) أعمال عنف أو التهديد بارتكابها ضدّ موظف آخر (موظفين آخرين)، أو اقتراف أعمال السرقة أو الغشّ.</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DF63C29" w14:textId="41D4FA61" w:rsidR="00914336" w:rsidRPr="00161390" w:rsidRDefault="00914336" w:rsidP="000D4B1B">
            <w:pPr>
              <w:keepNext/>
              <w:bidi/>
              <w:spacing w:after="180"/>
              <w:ind w:right="33"/>
              <w:rPr>
                <w:rFonts w:ascii="Calibri" w:eastAsia="Times New Roman" w:hAnsi="Calibri" w:cs="Calibri"/>
                <w:sz w:val="18"/>
                <w:szCs w:val="18"/>
                <w:lang w:bidi="ar-EG"/>
              </w:rPr>
            </w:pPr>
            <w:r w:rsidRPr="00161390">
              <w:rPr>
                <w:rFonts w:ascii="Calibri" w:eastAsia="Times New Roman" w:hAnsi="Calibri" w:cs="Calibri"/>
                <w:color w:val="000000"/>
                <w:sz w:val="18"/>
                <w:szCs w:val="18"/>
                <w:rtl/>
                <w:lang w:eastAsia="ar" w:bidi="ar-EG"/>
              </w:rPr>
              <w:t>لأغراض القاعدة 10-1-1(أ)</w:t>
            </w:r>
            <w:r w:rsidR="008D0280" w:rsidRPr="00161390">
              <w:rPr>
                <w:rFonts w:ascii="Calibri" w:eastAsia="Times New Roman" w:hAnsi="Calibri" w:cs="Calibri"/>
                <w:strike/>
                <w:color w:val="000000"/>
                <w:sz w:val="18"/>
                <w:szCs w:val="18"/>
                <w:rtl/>
                <w:lang w:eastAsia="ar" w:bidi="ar-EG"/>
              </w:rPr>
              <w:t>(6)</w:t>
            </w:r>
            <w:r w:rsidRPr="00161390">
              <w:rPr>
                <w:rFonts w:ascii="Calibri" w:eastAsia="Times New Roman" w:hAnsi="Calibri" w:cs="Calibri"/>
                <w:b/>
                <w:bCs/>
                <w:color w:val="000000"/>
                <w:sz w:val="18"/>
                <w:szCs w:val="18"/>
                <w:u w:val="single"/>
                <w:rtl/>
                <w:lang w:eastAsia="ar" w:bidi="ar-EG"/>
              </w:rPr>
              <w:t>(7)</w:t>
            </w:r>
            <w:r w:rsidRPr="00161390">
              <w:rPr>
                <w:rFonts w:ascii="Calibri" w:eastAsia="Times New Roman" w:hAnsi="Calibri" w:cs="Calibri"/>
                <w:color w:val="000000"/>
                <w:sz w:val="18"/>
                <w:szCs w:val="18"/>
                <w:rtl/>
                <w:lang w:eastAsia="ar" w:bidi="ar-EG"/>
              </w:rPr>
              <w:t>، يعني سوء السلوك الجسيم حالة جسيمة وواضحة من حالات عدم الامتثال لنظام الموظفين ولائحته و/أو معايير السلوك المطلوبة من موظفي الخدمة المدنية الدولية، أو أية التزامات أخرى لموظفي المكتب الدولي، مثل ارتكاب موظف (موظفين) أعمال عنف أو التهديد بارتكابها ضدّ موظف آخر (موظفين آخرين)، أو اقتراف أعمال السرقة أو الغشّ.</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6546728" w14:textId="77777777" w:rsidR="00021867" w:rsidRPr="00161390" w:rsidRDefault="00021867" w:rsidP="000D4B1B">
            <w:pPr>
              <w:keepNext/>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3F061AE9" w14:textId="77777777" w:rsidR="00021867" w:rsidRPr="00161390" w:rsidRDefault="00021867" w:rsidP="000D4B1B">
            <w:pPr>
              <w:keepNext/>
              <w:bidi/>
              <w:rPr>
                <w:rFonts w:ascii="Calibri" w:hAnsi="Calibri" w:cs="Calibri"/>
                <w:sz w:val="18"/>
                <w:szCs w:val="18"/>
                <w:lang w:bidi="ar-EG"/>
              </w:rPr>
            </w:pPr>
          </w:p>
          <w:p w14:paraId="7A6EBE84" w14:textId="34190FC2" w:rsidR="00914336" w:rsidRPr="00161390" w:rsidRDefault="00914336" w:rsidP="000D4B1B">
            <w:pPr>
              <w:keepNext/>
              <w:bidi/>
              <w:rPr>
                <w:rFonts w:ascii="Calibri" w:hAnsi="Calibri" w:cs="Calibri"/>
                <w:sz w:val="18"/>
                <w:szCs w:val="18"/>
                <w:lang w:bidi="ar-EG"/>
              </w:rPr>
            </w:pPr>
            <w:r w:rsidRPr="00161390">
              <w:rPr>
                <w:rFonts w:ascii="Calibri" w:hAnsi="Calibri" w:cs="Calibri"/>
                <w:sz w:val="18"/>
                <w:szCs w:val="18"/>
                <w:rtl/>
                <w:lang w:eastAsia="ar" w:bidi="ar-EG"/>
              </w:rPr>
              <w:t>تغيير تحريري لمراعاة التعديل المُدخَل على القاعدة 10-1-1(أ) أعلاه.</w:t>
            </w:r>
          </w:p>
        </w:tc>
      </w:tr>
      <w:tr w:rsidR="00914336" w:rsidRPr="00161390" w14:paraId="21FB6BEC"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717C33B" w14:textId="77777777" w:rsidR="00914336" w:rsidRPr="00161390" w:rsidRDefault="00914336" w:rsidP="00914336">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t xml:space="preserve">القاعدة 11-4-2 </w:t>
            </w:r>
          </w:p>
          <w:p w14:paraId="0C91617C" w14:textId="77777777" w:rsidR="00914336" w:rsidRPr="00161390" w:rsidRDefault="00914336" w:rsidP="00914336">
            <w:pPr>
              <w:autoSpaceDE w:val="0"/>
              <w:autoSpaceDN w:val="0"/>
              <w:bidi/>
              <w:adjustRightInd w:val="0"/>
              <w:rPr>
                <w:rFonts w:ascii="Calibri" w:eastAsia="Times New Roman" w:hAnsi="Calibri" w:cs="Calibri"/>
                <w:b/>
                <w:color w:val="000000"/>
                <w:sz w:val="18"/>
                <w:szCs w:val="18"/>
                <w:lang w:eastAsia="fr-CH" w:bidi="ar-EG"/>
              </w:rPr>
            </w:pPr>
          </w:p>
          <w:p w14:paraId="0A55C68F" w14:textId="15C39E02" w:rsidR="00914336" w:rsidRPr="00161390" w:rsidRDefault="00914336" w:rsidP="00914336">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التسوية الإدارية لحالات ردّ تقييم الأداء</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AF1F63" w14:textId="1B20923F" w:rsidR="00914336" w:rsidRPr="00161390" w:rsidRDefault="00914336" w:rsidP="00914336">
            <w:pPr>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C4C0668" w14:textId="0A907F1B" w:rsidR="00914336" w:rsidRPr="00161390" w:rsidRDefault="00914336" w:rsidP="00D41C16">
            <w:pPr>
              <w:bidi/>
              <w:spacing w:after="180"/>
              <w:ind w:right="33"/>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3453DEB9" w14:textId="5CD668D7" w:rsidR="00914336" w:rsidRPr="00161390" w:rsidRDefault="00914336" w:rsidP="00934C96">
            <w:pPr>
              <w:tabs>
                <w:tab w:val="left" w:pos="391"/>
              </w:tabs>
              <w:bidi/>
              <w:spacing w:after="180"/>
              <w:ind w:right="34"/>
              <w:rPr>
                <w:rFonts w:ascii="Calibri" w:eastAsia="Times New Roman" w:hAnsi="Calibri" w:cs="Calibri"/>
                <w:b/>
                <w:color w:val="000000"/>
                <w:sz w:val="18"/>
                <w:szCs w:val="18"/>
                <w:u w:val="single"/>
                <w:lang w:eastAsia="fr-CH" w:bidi="ar-EG"/>
              </w:rPr>
            </w:pPr>
            <w:r w:rsidRPr="00161390">
              <w:rPr>
                <w:rFonts w:ascii="Calibri" w:eastAsia="Times New Roman" w:hAnsi="Calibri" w:cs="Calibri"/>
                <w:b/>
                <w:bCs/>
                <w:color w:val="000000"/>
                <w:sz w:val="18"/>
                <w:szCs w:val="18"/>
                <w:u w:val="single"/>
                <w:rtl/>
                <w:lang w:eastAsia="ar" w:bidi="ar-EG"/>
              </w:rPr>
              <w:t>(ج)</w:t>
            </w:r>
            <w:r w:rsidRPr="00161390">
              <w:rPr>
                <w:rFonts w:ascii="Calibri" w:eastAsia="Times New Roman" w:hAnsi="Calibri" w:cs="Calibri"/>
                <w:b/>
                <w:bCs/>
                <w:color w:val="000000"/>
                <w:sz w:val="18"/>
                <w:szCs w:val="18"/>
                <w:u w:val="single"/>
                <w:rtl/>
                <w:lang w:eastAsia="ar" w:bidi="ar-EG"/>
              </w:rPr>
              <w:tab/>
              <w:t>ولا يترتب على إيداع ردّ لتقييم الأداء تعليق أي تبعات إدارية أو قرارات إدارية مرتبطة بالتقييم أو كلتيهما معاً، ما لم يقرر المدير العام خلاف ذلك</w:t>
            </w:r>
            <w:r w:rsidR="00EA2F71">
              <w:rPr>
                <w:rFonts w:ascii="Calibri" w:eastAsia="Times New Roman" w:hAnsi="Calibri" w:cs="Calibri"/>
                <w:b/>
                <w:bCs/>
                <w:color w:val="000000"/>
                <w:sz w:val="18"/>
                <w:szCs w:val="18"/>
                <w:u w:val="single"/>
                <w:rtl/>
                <w:lang w:eastAsia="ar" w:bidi="ar-EG"/>
              </w:rPr>
              <w:t xml:space="preserve">. </w:t>
            </w:r>
            <w:r w:rsidRPr="00161390">
              <w:rPr>
                <w:rFonts w:ascii="Calibri" w:eastAsia="Times New Roman" w:hAnsi="Calibri" w:cs="Calibri"/>
                <w:b/>
                <w:bCs/>
                <w:color w:val="000000"/>
                <w:sz w:val="18"/>
                <w:szCs w:val="18"/>
                <w:u w:val="single"/>
                <w:rtl/>
                <w:lang w:eastAsia="ar" w:bidi="ar-EG"/>
              </w:rPr>
              <w:t xml:space="preserve">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C450764"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5F397E3D" w14:textId="77777777" w:rsidR="00021867" w:rsidRPr="00161390" w:rsidRDefault="00021867" w:rsidP="00021867">
            <w:pPr>
              <w:bidi/>
              <w:rPr>
                <w:rFonts w:ascii="Calibri" w:hAnsi="Calibri" w:cs="Calibri"/>
                <w:sz w:val="18"/>
                <w:szCs w:val="18"/>
                <w:lang w:bidi="ar-EG"/>
              </w:rPr>
            </w:pPr>
          </w:p>
          <w:p w14:paraId="10943D2C" w14:textId="52DCE7BA" w:rsidR="00914336" w:rsidRPr="00161390" w:rsidRDefault="00A15388" w:rsidP="001806DD">
            <w:pPr>
              <w:bidi/>
              <w:rPr>
                <w:rFonts w:ascii="Calibri" w:hAnsi="Calibri" w:cs="Calibri"/>
                <w:sz w:val="18"/>
                <w:szCs w:val="18"/>
                <w:lang w:bidi="ar-EG"/>
              </w:rPr>
            </w:pPr>
            <w:r w:rsidRPr="00161390">
              <w:rPr>
                <w:rFonts w:ascii="Calibri" w:hAnsi="Calibri" w:cs="Calibri"/>
                <w:sz w:val="18"/>
                <w:szCs w:val="18"/>
                <w:rtl/>
                <w:lang w:eastAsia="ar" w:bidi="ar-EG"/>
              </w:rPr>
              <w:t>للتعبير بشكل صريح، توخياً للوضوح والشفافية تجاه الموظفين، عن أن إيداع اعتراض قانوني على قرار إداري لا يمنع أو يعلق تنفيذ ذلك القرار (ما لم يقرر المدير العام خلاف ذلك).</w:t>
            </w:r>
            <w:r w:rsidR="00D16FD2" w:rsidRPr="00161390">
              <w:rPr>
                <w:rFonts w:ascii="Calibri" w:hAnsi="Calibri" w:cs="Calibri"/>
                <w:sz w:val="20"/>
                <w:rtl/>
                <w:lang w:eastAsia="ar" w:bidi="ar-EG"/>
              </w:rPr>
              <w:t xml:space="preserve"> </w:t>
            </w:r>
            <w:r w:rsidRPr="00161390">
              <w:rPr>
                <w:rFonts w:ascii="Calibri" w:hAnsi="Calibri" w:cs="Calibri"/>
                <w:sz w:val="18"/>
                <w:szCs w:val="18"/>
                <w:rtl/>
                <w:lang w:eastAsia="ar" w:bidi="ar-EG"/>
              </w:rPr>
              <w:t>وهذا الأمر منصوص عليه بوضوح على صعيد المحكمة الإدارية لمنظمة العمل الدولية في الفقرة 4 من المادة السابعة من نظامها الأساسي التي تنص على أن "إيداع الشكوى لا يؤدي إلى تعليق تنفيذ القرار المطعون فيه". ولم يكن يوجد من قبل أي نص صريح مشابه على مستوى الطعن الداخلي في الويبو، سواء في القاعدتين 11-4-2 و11-4-3 من لائحة الموظفين أو في الأحكام الواردة في المادة 11-5 من نظام الموظفين، يتناول حالات ردّ الأداء، والتماسات إعادة النظر، والطعون الداخلية على التوالي.</w:t>
            </w:r>
          </w:p>
        </w:tc>
      </w:tr>
      <w:tr w:rsidR="0062306E" w:rsidRPr="00161390" w14:paraId="298A0DD4"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32A597" w14:textId="77777777" w:rsidR="0062306E" w:rsidRPr="00161390" w:rsidRDefault="0062306E" w:rsidP="00970DF0">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t xml:space="preserve">القاعدة 11-4-3 </w:t>
            </w:r>
          </w:p>
          <w:p w14:paraId="587F0874" w14:textId="77777777" w:rsidR="0062306E" w:rsidRPr="00161390" w:rsidRDefault="0062306E" w:rsidP="00970DF0">
            <w:pPr>
              <w:autoSpaceDE w:val="0"/>
              <w:autoSpaceDN w:val="0"/>
              <w:bidi/>
              <w:adjustRightInd w:val="0"/>
              <w:rPr>
                <w:rFonts w:ascii="Calibri" w:eastAsia="Times New Roman" w:hAnsi="Calibri" w:cs="Calibri"/>
                <w:b/>
                <w:color w:val="000000"/>
                <w:sz w:val="18"/>
                <w:szCs w:val="18"/>
                <w:lang w:eastAsia="fr-CH" w:bidi="ar-EG"/>
              </w:rPr>
            </w:pPr>
          </w:p>
          <w:p w14:paraId="5C069F7C" w14:textId="51663152" w:rsidR="0062306E" w:rsidRPr="00161390" w:rsidRDefault="0062306E" w:rsidP="00970DF0">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التسوية الإدارية لطلبات إعادة النظر في القرارات الإدارية الأخرى</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212C45" w14:textId="62C4104A" w:rsidR="0062306E" w:rsidRPr="00161390" w:rsidRDefault="0062306E" w:rsidP="00914336">
            <w:pPr>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12B55F" w14:textId="3E233570" w:rsidR="0062306E" w:rsidRPr="00161390" w:rsidRDefault="0062306E" w:rsidP="00D41C16">
            <w:pPr>
              <w:bidi/>
              <w:spacing w:after="180"/>
              <w:ind w:right="33"/>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64AC0CD6" w14:textId="5E2327F6" w:rsidR="0062306E" w:rsidRPr="00161390" w:rsidRDefault="0062306E" w:rsidP="00934C96">
            <w:pPr>
              <w:tabs>
                <w:tab w:val="left" w:pos="391"/>
              </w:tabs>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b/>
                <w:bCs/>
                <w:color w:val="000000"/>
                <w:sz w:val="18"/>
                <w:szCs w:val="18"/>
                <w:u w:val="single"/>
                <w:rtl/>
                <w:lang w:eastAsia="ar" w:bidi="ar-EG"/>
              </w:rPr>
              <w:t>(ج)</w:t>
            </w:r>
            <w:r w:rsidRPr="00161390">
              <w:rPr>
                <w:rFonts w:ascii="Calibri" w:eastAsia="Times New Roman" w:hAnsi="Calibri" w:cs="Calibri"/>
                <w:b/>
                <w:bCs/>
                <w:color w:val="000000"/>
                <w:sz w:val="18"/>
                <w:szCs w:val="18"/>
                <w:u w:val="single"/>
                <w:rtl/>
                <w:lang w:eastAsia="ar" w:bidi="ar-EG"/>
              </w:rPr>
              <w:tab/>
              <w:t>ولا يترتب على إيداع التماس لإعادة النظر في قرار إداري تعليق تنفيذ ذلك القرار، ما لم يقرر المدير العام خلاف ذلك.</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F3A7FC"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0C80538E" w14:textId="77777777" w:rsidR="00021867" w:rsidRPr="00161390" w:rsidRDefault="00021867" w:rsidP="00021867">
            <w:pPr>
              <w:bidi/>
              <w:rPr>
                <w:rFonts w:ascii="Calibri" w:hAnsi="Calibri" w:cs="Calibri"/>
                <w:sz w:val="18"/>
                <w:szCs w:val="18"/>
                <w:lang w:bidi="ar-EG"/>
              </w:rPr>
            </w:pPr>
          </w:p>
          <w:p w14:paraId="3775494E" w14:textId="521B8685" w:rsidR="0062306E" w:rsidRPr="00161390" w:rsidRDefault="00267E20" w:rsidP="009638B0">
            <w:pPr>
              <w:bidi/>
              <w:rPr>
                <w:rFonts w:ascii="Calibri" w:hAnsi="Calibri" w:cs="Calibri"/>
                <w:sz w:val="18"/>
                <w:szCs w:val="18"/>
                <w:lang w:bidi="ar-EG"/>
              </w:rPr>
            </w:pPr>
            <w:r w:rsidRPr="00161390">
              <w:rPr>
                <w:rFonts w:ascii="Calibri" w:hAnsi="Calibri" w:cs="Calibri"/>
                <w:sz w:val="18"/>
                <w:szCs w:val="18"/>
                <w:rtl/>
                <w:lang w:eastAsia="ar" w:bidi="ar-EG"/>
              </w:rPr>
              <w:t>للتعبير بشكل صريح، توخياً للوضوح والشفافية تجاه الموظفين، عن أن إيداع اعتراض قانوني على قرار إداري لا يمنع أو يعلق تنفيذ ذلك القرار (ما لم يقرر المدير العام خلاف ذلك). وهذا الأمر منصوص عليه بوضوح على صعيد المحكمة الإدارية لمنظمة العمل الدولية في الفقرة 4 من المادة السابعة من نظامها الأساسي التي تنص على أن "إيداع الشكوى لا يؤدي إلى تعليق تنفيذ القرار المطعون فيه". ولم يكن يوجد من قبل أي نص صريح مشابه على مستوى الطعن الداخلي في الويبو، سواء في القاعدتين 11-4-2 و11-4-3 من لائحة الموظفين أو في الأحكام الواردة في المادة 11-5 من نظام الموظفين، يتناول حالات ردّ الأداء، والتماسات إعادة النظر، والطعون الداخلية على التوالي.</w:t>
            </w:r>
          </w:p>
        </w:tc>
      </w:tr>
      <w:tr w:rsidR="0062306E" w:rsidRPr="00161390" w14:paraId="0B476CF8"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E83B0DA" w14:textId="77777777" w:rsidR="0062306E" w:rsidRPr="00161390" w:rsidRDefault="0062306E" w:rsidP="000D4B1B">
            <w:pPr>
              <w:keepNext/>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lastRenderedPageBreak/>
              <w:t xml:space="preserve">القاعدة 11-5-2 </w:t>
            </w:r>
          </w:p>
          <w:p w14:paraId="735CEDF6" w14:textId="77777777" w:rsidR="0062306E" w:rsidRPr="00161390" w:rsidRDefault="0062306E" w:rsidP="000D4B1B">
            <w:pPr>
              <w:keepNext/>
              <w:autoSpaceDE w:val="0"/>
              <w:autoSpaceDN w:val="0"/>
              <w:bidi/>
              <w:adjustRightInd w:val="0"/>
              <w:rPr>
                <w:rFonts w:ascii="Calibri" w:eastAsia="Times New Roman" w:hAnsi="Calibri" w:cs="Calibri"/>
                <w:b/>
                <w:color w:val="000000"/>
                <w:sz w:val="18"/>
                <w:szCs w:val="18"/>
                <w:lang w:eastAsia="fr-CH" w:bidi="ar-EG"/>
              </w:rPr>
            </w:pPr>
          </w:p>
          <w:p w14:paraId="2A804097" w14:textId="660BF257" w:rsidR="0062306E" w:rsidRPr="00161390" w:rsidRDefault="0062306E" w:rsidP="000D4B1B">
            <w:pPr>
              <w:keepNext/>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إيداع الطعن</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3D09AC4" w14:textId="75A26C80" w:rsidR="0062306E" w:rsidRPr="00161390" w:rsidRDefault="0062306E" w:rsidP="000D4B1B">
            <w:pPr>
              <w:keepNext/>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6041BCDD" w14:textId="77777777" w:rsidR="0062306E" w:rsidRPr="00161390" w:rsidRDefault="0062306E" w:rsidP="000D4B1B">
            <w:pPr>
              <w:keepNext/>
              <w:bidi/>
              <w:rPr>
                <w:rFonts w:ascii="Calibri" w:eastAsia="Times New Roman" w:hAnsi="Calibri" w:cs="Calibri"/>
                <w:color w:val="000000"/>
                <w:sz w:val="18"/>
                <w:szCs w:val="18"/>
                <w:lang w:eastAsia="fr-CH" w:bidi="ar-EG"/>
              </w:rPr>
            </w:pPr>
          </w:p>
          <w:p w14:paraId="41B6F543" w14:textId="6A942D32" w:rsidR="0062306E" w:rsidRPr="00161390" w:rsidRDefault="0062306E" w:rsidP="000D4B1B">
            <w:pPr>
              <w:keepNext/>
              <w:tabs>
                <w:tab w:val="left" w:pos="391"/>
                <w:tab w:val="left" w:pos="552"/>
              </w:tabs>
              <w:bidi/>
              <w:ind w:right="57"/>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(ب)</w:t>
            </w:r>
            <w:r w:rsidRPr="00161390">
              <w:rPr>
                <w:rFonts w:ascii="Calibri" w:eastAsia="Times New Roman" w:hAnsi="Calibri" w:cs="Calibri"/>
                <w:color w:val="000000"/>
                <w:sz w:val="18"/>
                <w:szCs w:val="18"/>
                <w:rtl/>
                <w:lang w:eastAsia="ar" w:bidi="ar-EG"/>
              </w:rPr>
              <w:tab/>
              <w:t>وعلى الطاعن الذي يودّ الطعن في قرار اتُخذ بموجب المادة 11-4، أو في قرار تأديبي اتُخذ بمقتضى القاعدة 10-1-2، أن يقدم طعنه كتابياً إلى رئيس مجلس الطعون في غضون تسعين (90) يوماً تقويمياً اعتباراً من تاريخ استلامه القرار.</w:t>
            </w:r>
          </w:p>
          <w:p w14:paraId="33501A16" w14:textId="77777777" w:rsidR="0062306E" w:rsidRPr="00161390" w:rsidRDefault="0062306E" w:rsidP="000D4B1B">
            <w:pPr>
              <w:keepNext/>
              <w:bidi/>
              <w:rPr>
                <w:rFonts w:ascii="Calibri" w:eastAsia="Times New Roman" w:hAnsi="Calibri" w:cs="Calibri"/>
                <w:color w:val="000000"/>
                <w:sz w:val="18"/>
                <w:szCs w:val="18"/>
                <w:lang w:eastAsia="fr-CH" w:bidi="ar-EG"/>
              </w:rPr>
            </w:pPr>
          </w:p>
          <w:p w14:paraId="153AA771" w14:textId="7850AD16" w:rsidR="0062306E" w:rsidRPr="00161390" w:rsidRDefault="0062306E" w:rsidP="000D4B1B">
            <w:pPr>
              <w:keepNext/>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BF9B0D6" w14:textId="13EDD3FA" w:rsidR="0062306E" w:rsidRPr="00161390" w:rsidRDefault="0062306E" w:rsidP="000D4B1B">
            <w:pPr>
              <w:keepNext/>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25E9D14C" w14:textId="77777777" w:rsidR="00934C96" w:rsidRPr="00161390" w:rsidRDefault="00934C96" w:rsidP="000D4B1B">
            <w:pPr>
              <w:keepNext/>
              <w:bidi/>
              <w:rPr>
                <w:rFonts w:ascii="Calibri" w:eastAsia="Times New Roman" w:hAnsi="Calibri" w:cs="Calibri"/>
                <w:color w:val="000000"/>
                <w:sz w:val="18"/>
                <w:szCs w:val="18"/>
                <w:lang w:eastAsia="fr-CH" w:bidi="ar-EG"/>
              </w:rPr>
            </w:pPr>
          </w:p>
          <w:p w14:paraId="52334685" w14:textId="61744757" w:rsidR="0062306E" w:rsidRPr="00161390" w:rsidRDefault="0062306E" w:rsidP="000D4B1B">
            <w:pPr>
              <w:keepNext/>
              <w:tabs>
                <w:tab w:val="left" w:pos="391"/>
                <w:tab w:val="left" w:pos="576"/>
              </w:tabs>
              <w:bidi/>
              <w:ind w:right="57"/>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(ب)</w:t>
            </w:r>
            <w:r w:rsidRPr="00161390">
              <w:rPr>
                <w:rFonts w:ascii="Calibri" w:eastAsia="Times New Roman" w:hAnsi="Calibri" w:cs="Calibri"/>
                <w:color w:val="000000"/>
                <w:sz w:val="18"/>
                <w:szCs w:val="18"/>
                <w:rtl/>
                <w:lang w:eastAsia="ar" w:bidi="ar-EG"/>
              </w:rPr>
              <w:tab/>
              <w:t xml:space="preserve">وعلى </w:t>
            </w:r>
            <w:r w:rsidRPr="00161390">
              <w:rPr>
                <w:rFonts w:ascii="Calibri" w:eastAsia="Times New Roman" w:hAnsi="Calibri" w:cs="Calibri"/>
                <w:b/>
                <w:bCs/>
                <w:color w:val="000000"/>
                <w:sz w:val="18"/>
                <w:szCs w:val="18"/>
                <w:u w:val="single"/>
                <w:rtl/>
                <w:lang w:eastAsia="ar" w:bidi="ar-EG"/>
              </w:rPr>
              <w:t>الموظف</w:t>
            </w:r>
            <w:r w:rsidRPr="00161390">
              <w:rPr>
                <w:rFonts w:ascii="Calibri" w:eastAsia="Times New Roman" w:hAnsi="Calibri" w:cs="Calibri"/>
                <w:color w:val="000000"/>
                <w:sz w:val="18"/>
                <w:szCs w:val="18"/>
                <w:rtl/>
                <w:lang w:eastAsia="ar" w:bidi="ar-EG"/>
              </w:rPr>
              <w:t xml:space="preserve"> </w:t>
            </w:r>
            <w:r w:rsidRPr="00161390">
              <w:rPr>
                <w:rFonts w:ascii="Calibri" w:eastAsia="Times New Roman" w:hAnsi="Calibri" w:cs="Calibri"/>
                <w:strike/>
                <w:color w:val="000000"/>
                <w:sz w:val="18"/>
                <w:szCs w:val="18"/>
                <w:rtl/>
                <w:lang w:eastAsia="ar" w:bidi="ar-EG"/>
              </w:rPr>
              <w:t>الطاعن</w:t>
            </w:r>
            <w:r w:rsidRPr="00161390">
              <w:rPr>
                <w:rFonts w:ascii="Calibri" w:eastAsia="Times New Roman" w:hAnsi="Calibri" w:cs="Calibri"/>
                <w:color w:val="000000"/>
                <w:sz w:val="18"/>
                <w:szCs w:val="18"/>
                <w:rtl/>
                <w:lang w:eastAsia="ar" w:bidi="ar-EG"/>
              </w:rPr>
              <w:t xml:space="preserve"> الذي يودّ الطعن </w:t>
            </w:r>
            <w:r w:rsidRPr="00161390">
              <w:rPr>
                <w:rFonts w:ascii="Calibri" w:eastAsia="Times New Roman" w:hAnsi="Calibri" w:cs="Calibri"/>
                <w:b/>
                <w:bCs/>
                <w:color w:val="000000"/>
                <w:sz w:val="18"/>
                <w:szCs w:val="18"/>
                <w:u w:val="single"/>
                <w:rtl/>
                <w:lang w:eastAsia="ar" w:bidi="ar-EG"/>
              </w:rPr>
              <w:t>("الطاعن")</w:t>
            </w:r>
            <w:r w:rsidRPr="00161390">
              <w:rPr>
                <w:rFonts w:ascii="Calibri" w:eastAsia="Times New Roman" w:hAnsi="Calibri" w:cs="Calibri"/>
                <w:b/>
                <w:bCs/>
                <w:color w:val="000000"/>
                <w:sz w:val="18"/>
                <w:szCs w:val="18"/>
                <w:rtl/>
                <w:lang w:eastAsia="ar" w:bidi="ar-EG"/>
              </w:rPr>
              <w:t xml:space="preserve"> </w:t>
            </w:r>
            <w:r w:rsidRPr="00161390">
              <w:rPr>
                <w:rFonts w:ascii="Calibri" w:eastAsia="Times New Roman" w:hAnsi="Calibri" w:cs="Calibri"/>
                <w:color w:val="000000"/>
                <w:sz w:val="18"/>
                <w:szCs w:val="18"/>
                <w:rtl/>
                <w:lang w:eastAsia="ar" w:bidi="ar-EG"/>
              </w:rPr>
              <w:t>في قرار اتُخذ بموجب المادة 11-4، أو في قرار تأديبي اتُخذ بمقتضى القاعدة 10-1-2، أن يقدم طعنه كتابياً إلى رئيس مجلس الطعون في غضون تسعين (90) يوماً تقويمياً اعتباراً من تاريخ استلامه القرار.</w:t>
            </w:r>
          </w:p>
          <w:p w14:paraId="73F0E62E" w14:textId="77777777" w:rsidR="007139C2" w:rsidRPr="00161390" w:rsidRDefault="007139C2" w:rsidP="000D4B1B">
            <w:pPr>
              <w:keepNext/>
              <w:bidi/>
              <w:rPr>
                <w:rFonts w:ascii="Calibri" w:eastAsia="Times New Roman" w:hAnsi="Calibri" w:cs="Calibri"/>
                <w:color w:val="000000"/>
                <w:sz w:val="18"/>
                <w:szCs w:val="18"/>
                <w:lang w:eastAsia="fr-CH" w:bidi="ar-EG"/>
              </w:rPr>
            </w:pPr>
          </w:p>
          <w:p w14:paraId="4041C2B0" w14:textId="14253F0F" w:rsidR="0062306E" w:rsidRPr="00161390" w:rsidRDefault="0062306E" w:rsidP="000D4B1B">
            <w:pPr>
              <w:keepNext/>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22E4F168" w14:textId="77777777" w:rsidR="0062306E" w:rsidRPr="00161390" w:rsidRDefault="0062306E" w:rsidP="000D4B1B">
            <w:pPr>
              <w:keepNext/>
              <w:bidi/>
              <w:rPr>
                <w:rFonts w:ascii="Calibri" w:eastAsia="Times New Roman" w:hAnsi="Calibri" w:cs="Calibri"/>
                <w:color w:val="000000"/>
                <w:sz w:val="18"/>
                <w:szCs w:val="18"/>
                <w:lang w:eastAsia="fr-CH" w:bidi="ar-EG"/>
              </w:rPr>
            </w:pPr>
          </w:p>
          <w:p w14:paraId="06365194" w14:textId="0D8FAC15" w:rsidR="0062306E" w:rsidRPr="00161390" w:rsidRDefault="0062306E" w:rsidP="000D4B1B">
            <w:pPr>
              <w:keepNext/>
              <w:tabs>
                <w:tab w:val="left" w:pos="391"/>
                <w:tab w:val="left" w:pos="552"/>
              </w:tabs>
              <w:bidi/>
              <w:ind w:right="57"/>
              <w:rPr>
                <w:rFonts w:ascii="Calibri" w:eastAsia="Times New Roman" w:hAnsi="Calibri" w:cs="Calibri"/>
                <w:color w:val="000000"/>
                <w:sz w:val="18"/>
                <w:szCs w:val="18"/>
                <w:lang w:eastAsia="fr-CH" w:bidi="ar-EG"/>
              </w:rPr>
            </w:pPr>
            <w:r w:rsidRPr="00161390">
              <w:rPr>
                <w:rFonts w:ascii="Calibri" w:eastAsia="Times New Roman" w:hAnsi="Calibri" w:cs="Calibri"/>
                <w:b/>
                <w:bCs/>
                <w:color w:val="000000"/>
                <w:sz w:val="18"/>
                <w:szCs w:val="18"/>
                <w:u w:val="single"/>
                <w:rtl/>
                <w:lang w:eastAsia="ar" w:bidi="ar-EG"/>
              </w:rPr>
              <w:t>(د)</w:t>
            </w:r>
            <w:r w:rsidRPr="00161390">
              <w:rPr>
                <w:rFonts w:ascii="Calibri" w:eastAsia="Times New Roman" w:hAnsi="Calibri" w:cs="Calibri"/>
                <w:b/>
                <w:bCs/>
                <w:color w:val="000000"/>
                <w:sz w:val="18"/>
                <w:szCs w:val="18"/>
                <w:u w:val="single"/>
                <w:rtl/>
                <w:lang w:eastAsia="ar" w:bidi="ar-EG"/>
              </w:rPr>
              <w:tab/>
              <w:t>ولا يترتب على إيداع الطعن تعليق تنفيذ القرار المطعون فيه، ما لم يقرر المدير العام خلاف ذلك.</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C30C0C5" w14:textId="77777777" w:rsidR="00021867" w:rsidRPr="00161390" w:rsidRDefault="00021867" w:rsidP="000D4B1B">
            <w:pPr>
              <w:keepNext/>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35602793" w14:textId="77777777" w:rsidR="00021867" w:rsidRPr="00161390" w:rsidRDefault="00021867" w:rsidP="000D4B1B">
            <w:pPr>
              <w:keepNext/>
              <w:bidi/>
              <w:rPr>
                <w:rFonts w:ascii="Calibri" w:hAnsi="Calibri" w:cs="Calibri"/>
                <w:sz w:val="18"/>
                <w:szCs w:val="18"/>
                <w:lang w:bidi="ar-EG"/>
              </w:rPr>
            </w:pPr>
          </w:p>
          <w:p w14:paraId="18BD885B" w14:textId="6550D1A6" w:rsidR="0062306E" w:rsidRPr="00161390" w:rsidRDefault="00267E20" w:rsidP="000D4B1B">
            <w:pPr>
              <w:keepNext/>
              <w:bidi/>
              <w:rPr>
                <w:rFonts w:ascii="Calibri" w:hAnsi="Calibri" w:cs="Calibri"/>
                <w:sz w:val="18"/>
                <w:szCs w:val="18"/>
                <w:lang w:bidi="ar-EG"/>
              </w:rPr>
            </w:pPr>
            <w:r w:rsidRPr="00161390">
              <w:rPr>
                <w:rFonts w:ascii="Calibri" w:hAnsi="Calibri" w:cs="Calibri"/>
                <w:sz w:val="18"/>
                <w:szCs w:val="18"/>
                <w:rtl/>
                <w:lang w:eastAsia="ar" w:bidi="ar-EG"/>
              </w:rPr>
              <w:t>الفقرة (ب): تغيير تحريري لتوضيح تعريف "الطاعن" من البداية.</w:t>
            </w:r>
          </w:p>
          <w:p w14:paraId="561512C2" w14:textId="77777777" w:rsidR="0062306E" w:rsidRPr="00161390" w:rsidRDefault="0062306E" w:rsidP="000D4B1B">
            <w:pPr>
              <w:keepNext/>
              <w:bidi/>
              <w:rPr>
                <w:rFonts w:ascii="Calibri" w:hAnsi="Calibri" w:cs="Calibri"/>
                <w:sz w:val="18"/>
                <w:szCs w:val="18"/>
                <w:lang w:bidi="ar-EG"/>
              </w:rPr>
            </w:pPr>
          </w:p>
          <w:p w14:paraId="6CE43EBB" w14:textId="168DCA04" w:rsidR="0062306E" w:rsidRPr="00161390" w:rsidRDefault="0062306E" w:rsidP="000D4B1B">
            <w:pPr>
              <w:keepNext/>
              <w:bidi/>
              <w:rPr>
                <w:rFonts w:ascii="Calibri" w:hAnsi="Calibri" w:cs="Calibri"/>
                <w:sz w:val="18"/>
                <w:szCs w:val="18"/>
                <w:lang w:bidi="ar-EG"/>
              </w:rPr>
            </w:pPr>
            <w:r w:rsidRPr="00161390">
              <w:rPr>
                <w:rFonts w:ascii="Calibri" w:hAnsi="Calibri" w:cs="Calibri"/>
                <w:sz w:val="18"/>
                <w:szCs w:val="18"/>
                <w:rtl/>
                <w:lang w:eastAsia="ar" w:bidi="ar-EG"/>
              </w:rPr>
              <w:t>الفقرة الجديدة (د): للتعبير بشكل صريح، توخياً للوضوح والشفافية تجاه الموظفين، عن أن إيداع اعتراض قانوني على قرار إداري لا يمنع أو يعلق تنفيذ ذلك القرار (ما لم يقرر المدير العام خلاف ذلك). وهذا الأمر منصوص عليه بوضوح على صعيد المحكمة الإدارية لمنظمة العمل الدولية في الفقرة 4 من المادة السابعة من نظامها الأساسي التي تنص على أن "إيداع الشكوى لا يؤدي إلى تعليق تنفيذ القرار المطعون فيه". ولم يكن يوجد من قبل أي نص صريح مشابه على مستوى الطعن الداخلي في الويبو، سواء في القاعدتين 11-4-2 و11-4-3 من لائحة الموظفين أو في الأحكام الواردة في المادة 11-5 من نظام الموظفين، يتناول حالات ردّ الأداء، والتماسات إعادة النظر، والطعون الداخلية على التوالي.</w:t>
            </w:r>
          </w:p>
        </w:tc>
      </w:tr>
      <w:tr w:rsidR="006C7DF7" w:rsidRPr="00161390" w14:paraId="7A5FAEBA"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37BF56" w14:textId="77777777" w:rsidR="006C7DF7" w:rsidRPr="00161390" w:rsidRDefault="006C7DF7" w:rsidP="0062306E">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t xml:space="preserve">القاعدة 11-5-3 </w:t>
            </w:r>
          </w:p>
          <w:p w14:paraId="64916269" w14:textId="77777777" w:rsidR="006C7DF7" w:rsidRPr="00161390" w:rsidRDefault="006C7DF7" w:rsidP="0062306E">
            <w:pPr>
              <w:autoSpaceDE w:val="0"/>
              <w:autoSpaceDN w:val="0"/>
              <w:bidi/>
              <w:adjustRightInd w:val="0"/>
              <w:rPr>
                <w:rFonts w:ascii="Calibri" w:eastAsia="Times New Roman" w:hAnsi="Calibri" w:cs="Calibri"/>
                <w:b/>
                <w:color w:val="000000"/>
                <w:sz w:val="18"/>
                <w:szCs w:val="18"/>
                <w:lang w:eastAsia="fr-CH" w:bidi="ar-EG"/>
              </w:rPr>
            </w:pPr>
          </w:p>
          <w:p w14:paraId="2997BA21" w14:textId="0A5DCA26" w:rsidR="006C7DF7" w:rsidRPr="00161390" w:rsidRDefault="006C7DF7" w:rsidP="00970DF0">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القضايا المطروحة أمام مجلس الطعون</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1F9593A" w14:textId="6392E544" w:rsidR="006C7DF7" w:rsidRPr="00161390" w:rsidRDefault="006C7DF7" w:rsidP="007B381A">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(أ)</w:t>
            </w:r>
            <w:r w:rsidRPr="00161390">
              <w:rPr>
                <w:rFonts w:ascii="Calibri" w:eastAsia="Times New Roman" w:hAnsi="Calibri" w:cs="Calibri"/>
                <w:color w:val="000000"/>
                <w:sz w:val="18"/>
                <w:szCs w:val="18"/>
                <w:rtl/>
                <w:lang w:eastAsia="ar" w:bidi="ar-EG"/>
              </w:rPr>
              <w:tab/>
              <w:t>على الموظف الذي يودّ الطعن ("الطاعن") أن يطرح حججه كتابياً ويقدمها إلى رئيس مجلس الطعون؛ ويرسل رئيس المجلس، على جناح السرعة، نسخة من الطعن إلى المدير العام الذي يقوم، وفقاً لأحكام الفقرتين الفرعيتين (ج) و(د) أدناه، بالردّ كتابياً.</w:t>
            </w:r>
          </w:p>
          <w:p w14:paraId="1E3AACE0" w14:textId="2882815C" w:rsidR="006C7DF7" w:rsidRPr="00161390" w:rsidRDefault="006C7DF7" w:rsidP="00914336">
            <w:pPr>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3CCC4028" w14:textId="7ED3AFA3" w:rsidR="006C7DF7" w:rsidRPr="00161390" w:rsidRDefault="006C7DF7" w:rsidP="00496930">
            <w:pPr>
              <w:tabs>
                <w:tab w:val="left" w:pos="492"/>
              </w:tabs>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(ل)</w:t>
            </w:r>
            <w:r w:rsidRPr="00161390">
              <w:rPr>
                <w:rFonts w:ascii="Calibri" w:eastAsia="Times New Roman" w:hAnsi="Calibri" w:cs="Calibri"/>
                <w:color w:val="000000"/>
                <w:sz w:val="18"/>
                <w:szCs w:val="18"/>
                <w:rtl/>
                <w:lang w:eastAsia="ar" w:bidi="ar-EG"/>
              </w:rPr>
              <w:tab/>
              <w:t xml:space="preserve">ويُعِدُّ مجلس الطعون تقريراً سنوياً يقدمه إلى المدير العام ويورد فيه موجزاً بالطعون التي استُلمت دون الكشف عن أسماء الطاعنين. ويتيح المدير العام تلك التقارير للموظفين. </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3216A6A" w14:textId="0A6B1145" w:rsidR="006C7DF7" w:rsidRPr="00161390" w:rsidRDefault="006C7DF7" w:rsidP="0074122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(أ)</w:t>
            </w:r>
            <w:r w:rsidRPr="00161390">
              <w:rPr>
                <w:rFonts w:ascii="Calibri" w:eastAsia="Times New Roman" w:hAnsi="Calibri" w:cs="Calibri"/>
                <w:color w:val="000000"/>
                <w:sz w:val="18"/>
                <w:szCs w:val="18"/>
                <w:rtl/>
                <w:lang w:eastAsia="ar" w:bidi="ar-EG"/>
              </w:rPr>
              <w:tab/>
              <w:t xml:space="preserve">على </w:t>
            </w:r>
            <w:r w:rsidRPr="00161390">
              <w:rPr>
                <w:rFonts w:ascii="Calibri" w:eastAsia="Times New Roman" w:hAnsi="Calibri" w:cs="Calibri"/>
                <w:strike/>
                <w:color w:val="000000"/>
                <w:sz w:val="18"/>
                <w:szCs w:val="18"/>
                <w:rtl/>
                <w:lang w:eastAsia="ar" w:bidi="ar-EG"/>
              </w:rPr>
              <w:t>الموظف الذي يودّ الطعن ("</w:t>
            </w:r>
            <w:r w:rsidRPr="00161390">
              <w:rPr>
                <w:rFonts w:ascii="Calibri" w:eastAsia="Times New Roman" w:hAnsi="Calibri" w:cs="Calibri"/>
                <w:color w:val="000000"/>
                <w:sz w:val="18"/>
                <w:szCs w:val="18"/>
                <w:rtl/>
                <w:lang w:eastAsia="ar" w:bidi="ar-EG"/>
              </w:rPr>
              <w:t>الطاعن</w:t>
            </w:r>
            <w:r w:rsidRPr="00161390">
              <w:rPr>
                <w:rFonts w:ascii="Calibri" w:eastAsia="Times New Roman" w:hAnsi="Calibri" w:cs="Calibri"/>
                <w:strike/>
                <w:color w:val="000000"/>
                <w:sz w:val="18"/>
                <w:szCs w:val="18"/>
                <w:rtl/>
                <w:lang w:eastAsia="ar" w:bidi="ar-EG"/>
              </w:rPr>
              <w:t>")</w:t>
            </w:r>
            <w:r w:rsidRPr="00161390">
              <w:rPr>
                <w:rFonts w:ascii="Calibri" w:eastAsia="Times New Roman" w:hAnsi="Calibri" w:cs="Calibri"/>
                <w:color w:val="000000"/>
                <w:sz w:val="18"/>
                <w:szCs w:val="18"/>
                <w:rtl/>
                <w:lang w:eastAsia="ar" w:bidi="ar-EG"/>
              </w:rPr>
              <w:t xml:space="preserve"> أن يطرح حججه كتابياً ويقدمها إلى رئيس مجلس الطعون؛ ويرسل رئيس المجلس، على جناح السرعة، نسخة من الطعن إلى المدير العام الذي يقوم، وفقاً لأحكام الفقرتين الفرعيتين (ج) و(د) أدناه، بالردّ كتابياً.</w:t>
            </w:r>
          </w:p>
          <w:p w14:paraId="13E7D046" w14:textId="508D572C" w:rsidR="006C7DF7" w:rsidRPr="00161390" w:rsidRDefault="006C7DF7" w:rsidP="007B381A">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02C61E68" w14:textId="04C243CC" w:rsidR="006C7DF7" w:rsidRPr="00161390" w:rsidRDefault="006C7DF7" w:rsidP="0074122B">
            <w:pPr>
              <w:tabs>
                <w:tab w:val="left" w:pos="391"/>
              </w:tabs>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(ل)</w:t>
            </w:r>
            <w:r w:rsidRPr="00161390">
              <w:rPr>
                <w:rFonts w:ascii="Calibri" w:eastAsia="Times New Roman" w:hAnsi="Calibri" w:cs="Calibri"/>
                <w:color w:val="000000"/>
                <w:sz w:val="18"/>
                <w:szCs w:val="18"/>
                <w:rtl/>
                <w:lang w:eastAsia="ar" w:bidi="ar-EG"/>
              </w:rPr>
              <w:tab/>
              <w:t xml:space="preserve">ويُعِدُّ مجلس الطعون تقريراً سنوياً يقدمه إلى المدير العام ويورد فيه موجزاً </w:t>
            </w:r>
            <w:r w:rsidRPr="00161390">
              <w:rPr>
                <w:rFonts w:ascii="Calibri" w:eastAsia="Times New Roman" w:hAnsi="Calibri" w:cs="Calibri"/>
                <w:b/>
                <w:bCs/>
                <w:color w:val="000000"/>
                <w:sz w:val="18"/>
                <w:szCs w:val="18"/>
                <w:u w:val="single"/>
                <w:rtl/>
                <w:lang w:eastAsia="ar" w:bidi="ar-EG"/>
              </w:rPr>
              <w:t>باستنتاجات المجلس وتوصياته بشأن الطعون التي نظر فيها</w:t>
            </w:r>
            <w:r w:rsidRPr="00161390">
              <w:rPr>
                <w:rFonts w:ascii="Calibri" w:eastAsia="Times New Roman" w:hAnsi="Calibri" w:cs="Calibri"/>
                <w:strike/>
                <w:color w:val="000000"/>
                <w:sz w:val="18"/>
                <w:szCs w:val="18"/>
                <w:rtl/>
                <w:lang w:eastAsia="ar" w:bidi="ar-EG"/>
              </w:rPr>
              <w:t xml:space="preserve"> بالطعون التي استُلمت</w:t>
            </w:r>
            <w:r w:rsidRPr="00161390">
              <w:rPr>
                <w:rFonts w:ascii="Calibri" w:eastAsia="Times New Roman" w:hAnsi="Calibri" w:cs="Calibri"/>
                <w:color w:val="000000"/>
                <w:sz w:val="18"/>
                <w:szCs w:val="18"/>
                <w:rtl/>
                <w:lang w:eastAsia="ar" w:bidi="ar-EG"/>
              </w:rPr>
              <w:t xml:space="preserve"> دون الكشف عن أسماء الطاعنين. ويتيح المدير العام تلك التقارير للموظفين. </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7C4455"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28564387" w14:textId="77777777" w:rsidR="00021867" w:rsidRPr="00161390" w:rsidRDefault="00021867" w:rsidP="00021867">
            <w:pPr>
              <w:bidi/>
              <w:rPr>
                <w:rFonts w:ascii="Calibri" w:hAnsi="Calibri" w:cs="Calibri"/>
                <w:sz w:val="18"/>
                <w:szCs w:val="18"/>
                <w:lang w:bidi="ar-EG"/>
              </w:rPr>
            </w:pPr>
          </w:p>
          <w:p w14:paraId="4102BEB5" w14:textId="449C584A" w:rsidR="00DB06E7" w:rsidRPr="00161390" w:rsidRDefault="00267E20" w:rsidP="00970DF0">
            <w:pPr>
              <w:bidi/>
              <w:rPr>
                <w:rFonts w:ascii="Calibri" w:hAnsi="Calibri" w:cs="Calibri"/>
                <w:sz w:val="18"/>
                <w:szCs w:val="18"/>
                <w:lang w:bidi="ar-EG"/>
              </w:rPr>
            </w:pPr>
            <w:r w:rsidRPr="00161390">
              <w:rPr>
                <w:rFonts w:ascii="Calibri" w:hAnsi="Calibri" w:cs="Calibri"/>
                <w:sz w:val="18"/>
                <w:szCs w:val="18"/>
                <w:rtl/>
                <w:lang w:eastAsia="ar" w:bidi="ar-EG"/>
              </w:rPr>
              <w:t>الفقرة (أ): تغيير تحريري يتسق مع التغيير المُدخَل على القاعدة 11-5-2(ب) أعلاه.</w:t>
            </w:r>
          </w:p>
          <w:p w14:paraId="2A6F26F5" w14:textId="77777777" w:rsidR="00DB06E7" w:rsidRPr="00161390" w:rsidRDefault="00DB06E7" w:rsidP="00970DF0">
            <w:pPr>
              <w:bidi/>
              <w:rPr>
                <w:rFonts w:ascii="Calibri" w:hAnsi="Calibri" w:cs="Calibri"/>
                <w:sz w:val="18"/>
                <w:szCs w:val="18"/>
                <w:lang w:bidi="ar-EG"/>
              </w:rPr>
            </w:pPr>
          </w:p>
          <w:p w14:paraId="05892BBD" w14:textId="59519129" w:rsidR="008A2886" w:rsidRPr="00161390" w:rsidRDefault="008A2886" w:rsidP="009638B0">
            <w:pPr>
              <w:bidi/>
              <w:rPr>
                <w:rFonts w:ascii="Calibri" w:hAnsi="Calibri" w:cs="Calibri"/>
                <w:sz w:val="18"/>
                <w:szCs w:val="18"/>
                <w:lang w:bidi="ar-EG"/>
              </w:rPr>
            </w:pPr>
            <w:r w:rsidRPr="00161390">
              <w:rPr>
                <w:rFonts w:ascii="Calibri" w:hAnsi="Calibri" w:cs="Calibri"/>
                <w:sz w:val="18"/>
                <w:szCs w:val="18"/>
                <w:rtl/>
                <w:lang w:eastAsia="ar" w:bidi="ar-EG"/>
              </w:rPr>
              <w:t xml:space="preserve">الفقرة (ل): كان يجب فيما مضى أن يتضمن التقرير السنوي الصادر عن مجلس الويبو للطعون ملخصاً "للطعون التي استُلمت" في السنة المشمولة بالتقرير. وعُدِّلت الفقرة (ل) للتركيز على العمل الذي قام به المجلس بالفعل. فمن الأجدى، في الواقع، أن يتضمن التقرير ملخصاً للطعون التي نظر فيها المجلس، وليست التي تسلمها، خلال السنة. وأدى ذلك أيضاً إلى حل مشكلة الإبلاغ عن الطعون التي لا يُنظَر فيها في نفس العام الذي قُدِّمت فيه (أيْ الطعون المشتركة بين أكثر من سنة من السنوات المشمولة بالتقارير). </w:t>
            </w:r>
          </w:p>
        </w:tc>
      </w:tr>
      <w:tr w:rsidR="0089631E" w:rsidRPr="00161390" w14:paraId="3F5AE466" w14:textId="77777777" w:rsidTr="00CD319E">
        <w:trPr>
          <w:trHeight w:val="20"/>
        </w:trPr>
        <w:tc>
          <w:tcPr>
            <w:tcW w:w="1845" w:type="dxa"/>
            <w:tcBorders>
              <w:top w:val="single" w:sz="6" w:space="0" w:color="A6A6A6" w:themeColor="background1" w:themeShade="A6"/>
            </w:tcBorders>
            <w:shd w:val="clear" w:color="auto" w:fill="auto"/>
            <w:tcMar>
              <w:top w:w="57" w:type="dxa"/>
              <w:bottom w:w="57" w:type="dxa"/>
            </w:tcMar>
          </w:tcPr>
          <w:p w14:paraId="7C0DF201" w14:textId="77777777" w:rsidR="0089631E" w:rsidRPr="00161390" w:rsidRDefault="0089631E" w:rsidP="0062306E">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t xml:space="preserve">القاعدة 11-6-1 </w:t>
            </w:r>
          </w:p>
          <w:p w14:paraId="6FF3F272" w14:textId="77777777" w:rsidR="0089631E" w:rsidRPr="00161390" w:rsidRDefault="0089631E" w:rsidP="0062306E">
            <w:pPr>
              <w:autoSpaceDE w:val="0"/>
              <w:autoSpaceDN w:val="0"/>
              <w:bidi/>
              <w:adjustRightInd w:val="0"/>
              <w:rPr>
                <w:rFonts w:ascii="Calibri" w:eastAsia="Times New Roman" w:hAnsi="Calibri" w:cs="Calibri"/>
                <w:b/>
                <w:color w:val="000000"/>
                <w:sz w:val="18"/>
                <w:szCs w:val="18"/>
                <w:lang w:eastAsia="fr-CH" w:bidi="ar-EG"/>
              </w:rPr>
            </w:pPr>
          </w:p>
          <w:p w14:paraId="67D7ADC6" w14:textId="186B85AD" w:rsidR="0089631E" w:rsidRPr="00161390" w:rsidRDefault="0089631E" w:rsidP="008D5B8B">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المحكمة الإدارية</w:t>
            </w:r>
          </w:p>
        </w:tc>
        <w:tc>
          <w:tcPr>
            <w:tcW w:w="4536" w:type="dxa"/>
            <w:tcBorders>
              <w:top w:val="single" w:sz="6" w:space="0" w:color="A6A6A6" w:themeColor="background1" w:themeShade="A6"/>
            </w:tcBorders>
            <w:shd w:val="clear" w:color="auto" w:fill="auto"/>
            <w:tcMar>
              <w:top w:w="57" w:type="dxa"/>
              <w:bottom w:w="57" w:type="dxa"/>
            </w:tcMar>
          </w:tcPr>
          <w:p w14:paraId="70C0FADE" w14:textId="7E3F8844" w:rsidR="0089631E" w:rsidRPr="00161390" w:rsidRDefault="00021867" w:rsidP="0074122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665B99CD" w14:textId="77777777" w:rsidR="00021867" w:rsidRPr="00161390" w:rsidRDefault="00021867" w:rsidP="0074122B">
            <w:pPr>
              <w:tabs>
                <w:tab w:val="left" w:pos="391"/>
              </w:tabs>
              <w:bidi/>
              <w:rPr>
                <w:rFonts w:ascii="Calibri" w:eastAsia="Times New Roman" w:hAnsi="Calibri" w:cs="Calibri"/>
                <w:color w:val="000000"/>
                <w:sz w:val="18"/>
                <w:szCs w:val="18"/>
                <w:lang w:eastAsia="fr-CH" w:bidi="ar-EG"/>
              </w:rPr>
            </w:pPr>
          </w:p>
          <w:p w14:paraId="58327313" w14:textId="69DC52D8" w:rsidR="0089631E" w:rsidRPr="00161390" w:rsidRDefault="0089631E" w:rsidP="0074122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(ج)</w:t>
            </w:r>
            <w:r w:rsidRPr="00161390">
              <w:rPr>
                <w:rFonts w:ascii="Calibri" w:eastAsia="Times New Roman" w:hAnsi="Calibri" w:cs="Calibri"/>
                <w:color w:val="000000"/>
                <w:sz w:val="18"/>
                <w:szCs w:val="18"/>
                <w:rtl/>
                <w:lang w:eastAsia="ar" w:bidi="ar-EG"/>
              </w:rPr>
              <w:tab/>
              <w:t>ولا يُقدَّم أي طعن أمام المحكمة إلّا بعد استنفاد إجراءات الطعن داخل المكتب الدولي.</w:t>
            </w:r>
          </w:p>
        </w:tc>
        <w:tc>
          <w:tcPr>
            <w:tcW w:w="4536" w:type="dxa"/>
            <w:tcBorders>
              <w:top w:val="single" w:sz="6" w:space="0" w:color="A6A6A6" w:themeColor="background1" w:themeShade="A6"/>
            </w:tcBorders>
            <w:shd w:val="clear" w:color="auto" w:fill="auto"/>
            <w:tcMar>
              <w:top w:w="57" w:type="dxa"/>
              <w:bottom w:w="57" w:type="dxa"/>
            </w:tcMar>
          </w:tcPr>
          <w:p w14:paraId="7BD1A2A5" w14:textId="77777777" w:rsidR="00AB25D4" w:rsidRPr="00161390" w:rsidRDefault="00AB25D4" w:rsidP="0074122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p w14:paraId="34598276" w14:textId="77777777" w:rsidR="00AB25D4" w:rsidRPr="00161390" w:rsidRDefault="00AB25D4" w:rsidP="0074122B">
            <w:pPr>
              <w:tabs>
                <w:tab w:val="left" w:pos="391"/>
              </w:tabs>
              <w:bidi/>
              <w:rPr>
                <w:rFonts w:ascii="Calibri" w:eastAsia="Times New Roman" w:hAnsi="Calibri" w:cs="Calibri"/>
                <w:color w:val="000000"/>
                <w:sz w:val="18"/>
                <w:szCs w:val="18"/>
                <w:lang w:eastAsia="fr-CH" w:bidi="ar-EG"/>
              </w:rPr>
            </w:pPr>
          </w:p>
          <w:p w14:paraId="22757A31" w14:textId="5F0D12F4" w:rsidR="0089631E" w:rsidRPr="00161390" w:rsidRDefault="0089631E" w:rsidP="0074122B">
            <w:pPr>
              <w:tabs>
                <w:tab w:val="left" w:pos="391"/>
              </w:tabs>
              <w:bidi/>
              <w:rPr>
                <w:rFonts w:ascii="Calibri" w:eastAsia="Times New Roman" w:hAnsi="Calibri" w:cs="Calibri"/>
                <w:strike/>
                <w:color w:val="000000"/>
                <w:sz w:val="18"/>
                <w:szCs w:val="18"/>
                <w:lang w:eastAsia="fr-CH" w:bidi="ar-EG"/>
              </w:rPr>
            </w:pPr>
            <w:r w:rsidRPr="00161390">
              <w:rPr>
                <w:rFonts w:ascii="Calibri" w:eastAsia="Times New Roman" w:hAnsi="Calibri" w:cs="Calibri"/>
                <w:color w:val="000000"/>
                <w:sz w:val="18"/>
                <w:szCs w:val="18"/>
                <w:rtl/>
                <w:lang w:eastAsia="ar" w:bidi="ar-EG"/>
              </w:rPr>
              <w:t>(ج)</w:t>
            </w:r>
            <w:r w:rsidRPr="00161390">
              <w:rPr>
                <w:rFonts w:ascii="Calibri" w:eastAsia="Times New Roman" w:hAnsi="Calibri" w:cs="Calibri"/>
                <w:color w:val="000000"/>
                <w:sz w:val="18"/>
                <w:szCs w:val="18"/>
                <w:rtl/>
                <w:lang w:eastAsia="ar" w:bidi="ar-EG"/>
              </w:rPr>
              <w:tab/>
              <w:t>ولا يُقدَّم أي طعن أمام المحكمة إلاّ بعد استنفاد إجراءات الطعن داخل المكتب الدولي</w:t>
            </w:r>
            <w:r w:rsidRPr="00161390">
              <w:rPr>
                <w:rFonts w:ascii="Calibri" w:hAnsi="Calibri" w:cs="Calibri"/>
                <w:b/>
                <w:bCs/>
                <w:sz w:val="18"/>
                <w:szCs w:val="18"/>
                <w:u w:val="single"/>
                <w:rtl/>
                <w:lang w:eastAsia="ar" w:bidi="ar-EG"/>
              </w:rPr>
              <w:t>، ما لم يأذن المدير العام صراحةً بخلاف ذلك</w:t>
            </w:r>
            <w:r w:rsidRPr="007920CC">
              <w:rPr>
                <w:rFonts w:ascii="Calibri" w:hAnsi="Calibri" w:cs="Calibri"/>
                <w:sz w:val="18"/>
                <w:szCs w:val="18"/>
                <w:rtl/>
                <w:lang w:eastAsia="ar" w:bidi="ar-EG"/>
              </w:rPr>
              <w:t>.</w:t>
            </w:r>
          </w:p>
        </w:tc>
        <w:tc>
          <w:tcPr>
            <w:tcW w:w="4537" w:type="dxa"/>
            <w:tcBorders>
              <w:top w:val="single" w:sz="6" w:space="0" w:color="A6A6A6" w:themeColor="background1" w:themeShade="A6"/>
            </w:tcBorders>
            <w:shd w:val="clear" w:color="auto" w:fill="auto"/>
            <w:tcMar>
              <w:top w:w="57" w:type="dxa"/>
              <w:bottom w:w="57" w:type="dxa"/>
            </w:tcMar>
          </w:tcPr>
          <w:p w14:paraId="79E47D3A"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19C56DB4" w14:textId="77777777" w:rsidR="00021867" w:rsidRPr="00161390" w:rsidRDefault="00021867" w:rsidP="00021867">
            <w:pPr>
              <w:bidi/>
              <w:rPr>
                <w:rFonts w:ascii="Calibri" w:hAnsi="Calibri" w:cs="Calibri"/>
                <w:b/>
                <w:sz w:val="18"/>
                <w:szCs w:val="18"/>
                <w:lang w:bidi="ar-EG"/>
              </w:rPr>
            </w:pPr>
          </w:p>
          <w:p w14:paraId="0FDD7EEC" w14:textId="0C601B57" w:rsidR="0089631E" w:rsidRPr="00161390" w:rsidRDefault="00021867" w:rsidP="008D5B8B">
            <w:pPr>
              <w:bidi/>
              <w:rPr>
                <w:rFonts w:ascii="Calibri" w:hAnsi="Calibri" w:cs="Calibri"/>
                <w:b/>
                <w:sz w:val="18"/>
                <w:szCs w:val="18"/>
                <w:lang w:bidi="ar-EG"/>
              </w:rPr>
            </w:pPr>
            <w:r w:rsidRPr="00161390">
              <w:rPr>
                <w:rFonts w:ascii="Calibri" w:hAnsi="Calibri" w:cs="Calibri"/>
                <w:sz w:val="18"/>
                <w:szCs w:val="18"/>
                <w:rtl/>
                <w:lang w:eastAsia="ar" w:bidi="ar-EG"/>
              </w:rPr>
              <w:t xml:space="preserve">عُدِّلت لبيان أن المدير العام يجوز له أن يأذن باستثناءات لهذا الحكم. </w:t>
            </w:r>
          </w:p>
        </w:tc>
      </w:tr>
      <w:tr w:rsidR="007810D5" w:rsidRPr="00161390" w14:paraId="0429B89D" w14:textId="77777777" w:rsidTr="00CD319E">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B1D8CA" w14:textId="77777777" w:rsidR="007810D5" w:rsidRPr="00161390" w:rsidRDefault="007810D5" w:rsidP="007810D5">
            <w:pPr>
              <w:bidi/>
              <w:spacing w:after="180"/>
              <w:ind w:right="33"/>
              <w:rPr>
                <w:rFonts w:ascii="Calibri" w:hAnsi="Calibri" w:cs="Calibri"/>
                <w:b/>
                <w:sz w:val="18"/>
                <w:szCs w:val="18"/>
                <w:lang w:bidi="ar-EG"/>
              </w:rPr>
            </w:pPr>
            <w:r w:rsidRPr="00161390">
              <w:rPr>
                <w:rFonts w:ascii="Calibri" w:hAnsi="Calibri" w:cs="Calibri"/>
                <w:b/>
                <w:bCs/>
                <w:sz w:val="18"/>
                <w:szCs w:val="18"/>
                <w:rtl/>
                <w:lang w:eastAsia="ar" w:bidi="ar-EG"/>
              </w:rPr>
              <w:t>القاعدة 12-3-1</w:t>
            </w:r>
          </w:p>
          <w:p w14:paraId="1230E8D8" w14:textId="0F784B5E" w:rsidR="007810D5" w:rsidRPr="00161390" w:rsidRDefault="007810D5" w:rsidP="007810D5">
            <w:pPr>
              <w:bidi/>
              <w:ind w:right="29"/>
              <w:rPr>
                <w:rFonts w:ascii="Calibri" w:hAnsi="Calibri" w:cs="Calibri"/>
                <w:sz w:val="18"/>
                <w:szCs w:val="18"/>
                <w:lang w:bidi="ar-EG"/>
              </w:rPr>
            </w:pPr>
            <w:r w:rsidRPr="00161390">
              <w:rPr>
                <w:rFonts w:ascii="Calibri" w:hAnsi="Calibri" w:cs="Calibri"/>
                <w:sz w:val="18"/>
                <w:szCs w:val="18"/>
                <w:rtl/>
                <w:lang w:eastAsia="ar" w:bidi="ar-EG"/>
              </w:rPr>
              <w:t>استخدام صيغة المذكَّر</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9616FE5" w14:textId="2B84AEFD" w:rsidR="007810D5" w:rsidRPr="00161390" w:rsidRDefault="007810D5" w:rsidP="007810D5">
            <w:pPr>
              <w:autoSpaceDE w:val="0"/>
              <w:autoSpaceDN w:val="0"/>
              <w:bidi/>
              <w:adjustRightInd w:val="0"/>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تُستخدم صيغة المذكّر للإشارة إلى الموظفين من الجنسين، ما لم يتضح من السياق خلاف ذلك.</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0EA4B2" w14:textId="731D5216" w:rsidR="007810D5" w:rsidRPr="00161390" w:rsidRDefault="007810D5" w:rsidP="007810D5">
            <w:pPr>
              <w:autoSpaceDE w:val="0"/>
              <w:autoSpaceDN w:val="0"/>
              <w:bidi/>
              <w:adjustRightInd w:val="0"/>
              <w:rPr>
                <w:rFonts w:ascii="Calibri" w:eastAsia="Times New Roman" w:hAnsi="Calibri" w:cs="Calibri"/>
                <w:strike/>
                <w:sz w:val="18"/>
                <w:szCs w:val="18"/>
                <w:lang w:bidi="ar-EG"/>
              </w:rPr>
            </w:pPr>
            <w:r w:rsidRPr="00161390">
              <w:rPr>
                <w:rFonts w:ascii="Calibri" w:eastAsia="Times New Roman" w:hAnsi="Calibri" w:cs="Calibri"/>
                <w:strike/>
                <w:sz w:val="18"/>
                <w:szCs w:val="18"/>
                <w:rtl/>
                <w:lang w:eastAsia="ar" w:bidi="ar-EG"/>
              </w:rPr>
              <w:t>تُستخدم صيغة المذكّر للإشارة إلى الموظفين من الجنسين، ما لم يتضح من السياق خلاف ذلك.</w:t>
            </w:r>
          </w:p>
        </w:tc>
        <w:tc>
          <w:tcPr>
            <w:tcW w:w="4537"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8256B14" w14:textId="77777777" w:rsidR="00021867" w:rsidRPr="00161390" w:rsidRDefault="00021867" w:rsidP="00021867">
            <w:pPr>
              <w:bidi/>
              <w:rPr>
                <w:rFonts w:ascii="Calibri" w:hAnsi="Calibri" w:cs="Calibri"/>
                <w:b/>
                <w:sz w:val="18"/>
                <w:szCs w:val="18"/>
                <w:lang w:bidi="ar-EG"/>
              </w:rPr>
            </w:pPr>
            <w:r w:rsidRPr="00161390">
              <w:rPr>
                <w:rFonts w:ascii="Calibri" w:hAnsi="Calibri" w:cs="Calibri"/>
                <w:b/>
                <w:bCs/>
                <w:sz w:val="18"/>
                <w:szCs w:val="18"/>
                <w:rtl/>
                <w:lang w:eastAsia="ar" w:bidi="ar-EG"/>
              </w:rPr>
              <w:t>تاريخ بدء النفاذ: 1 يناير 2021 (التعميم الإعلامي رقم 25/2020)</w:t>
            </w:r>
          </w:p>
          <w:p w14:paraId="1E898049" w14:textId="77777777" w:rsidR="00021867" w:rsidRPr="00161390" w:rsidRDefault="00021867" w:rsidP="00021867">
            <w:pPr>
              <w:bidi/>
              <w:rPr>
                <w:rFonts w:ascii="Calibri" w:hAnsi="Calibri" w:cs="Calibri"/>
                <w:sz w:val="18"/>
                <w:szCs w:val="18"/>
                <w:lang w:bidi="ar-EG"/>
              </w:rPr>
            </w:pPr>
          </w:p>
          <w:p w14:paraId="0ED107ED" w14:textId="6172B1FC" w:rsidR="007810D5" w:rsidRPr="00161390" w:rsidRDefault="007810D5" w:rsidP="009638B0">
            <w:pPr>
              <w:bidi/>
              <w:rPr>
                <w:rFonts w:ascii="Calibri" w:hAnsi="Calibri" w:cs="Calibri"/>
                <w:sz w:val="18"/>
                <w:szCs w:val="18"/>
                <w:lang w:bidi="ar-EG"/>
              </w:rPr>
            </w:pPr>
            <w:r w:rsidRPr="00161390">
              <w:rPr>
                <w:rFonts w:ascii="Calibri" w:hAnsi="Calibri" w:cs="Calibri"/>
                <w:sz w:val="18"/>
                <w:szCs w:val="18"/>
                <w:rtl/>
                <w:lang w:eastAsia="ar" w:bidi="ar-EG"/>
              </w:rPr>
              <w:t>يشير نظام الموظفين ولائحته صراحةً إلى كلا الجنسين طوال الوقت. فلم يكن يوجد داعٍ لهذه القاعدة التي انتفت الحاجة إليها.</w:t>
            </w:r>
          </w:p>
        </w:tc>
      </w:tr>
    </w:tbl>
    <w:p w14:paraId="152E6A81" w14:textId="45763E30" w:rsidR="00DA6AC3" w:rsidRPr="00161390" w:rsidRDefault="008C72CD" w:rsidP="009572E5">
      <w:pPr>
        <w:bidi/>
        <w:spacing w:before="240"/>
        <w:ind w:left="9639"/>
        <w:rPr>
          <w:rFonts w:ascii="Calibri" w:hAnsi="Calibri" w:cs="Calibri"/>
          <w:szCs w:val="22"/>
          <w:lang w:bidi="ar-EG"/>
        </w:rPr>
        <w:sectPr w:rsidR="00DA6AC3" w:rsidRPr="00161390" w:rsidSect="00BA672C">
          <w:headerReference w:type="even" r:id="rId20"/>
          <w:headerReference w:type="default" r:id="rId21"/>
          <w:footerReference w:type="even" r:id="rId22"/>
          <w:footerReference w:type="default" r:id="rId23"/>
          <w:headerReference w:type="first" r:id="rId24"/>
          <w:footerReference w:type="first" r:id="rId25"/>
          <w:endnotePr>
            <w:numFmt w:val="decimal"/>
          </w:endnotePr>
          <w:pgSz w:w="16840" w:h="11907" w:orient="landscape" w:code="9"/>
          <w:pgMar w:top="1418" w:right="567" w:bottom="1134" w:left="1418" w:header="510" w:footer="1021" w:gutter="0"/>
          <w:pgNumType w:start="1"/>
          <w:cols w:space="720"/>
          <w:titlePg/>
          <w:docGrid w:linePitch="299"/>
        </w:sectPr>
      </w:pPr>
      <w:r w:rsidRPr="00161390">
        <w:rPr>
          <w:rFonts w:ascii="Calibri" w:hAnsi="Calibri" w:cs="Calibri"/>
          <w:szCs w:val="22"/>
          <w:rtl/>
          <w:lang w:eastAsia="ar" w:bidi="ar-EG"/>
        </w:rPr>
        <w:t>[</w:t>
      </w:r>
      <w:r w:rsidR="009572E5">
        <w:rPr>
          <w:rFonts w:ascii="Calibri" w:hAnsi="Calibri" w:cs="Calibri" w:hint="cs"/>
          <w:szCs w:val="22"/>
          <w:rtl/>
          <w:lang w:eastAsia="ar" w:bidi="ar-EG"/>
        </w:rPr>
        <w:t xml:space="preserve">يلي ذلك </w:t>
      </w:r>
      <w:r w:rsidRPr="00161390">
        <w:rPr>
          <w:rFonts w:ascii="Calibri" w:hAnsi="Calibri" w:cs="Calibri"/>
          <w:szCs w:val="22"/>
          <w:rtl/>
          <w:lang w:eastAsia="ar" w:bidi="ar-EG"/>
        </w:rPr>
        <w:t xml:space="preserve">المرفق </w:t>
      </w:r>
      <w:r w:rsidR="009572E5">
        <w:rPr>
          <w:rFonts w:ascii="Calibri" w:hAnsi="Calibri" w:cs="Calibri" w:hint="cs"/>
          <w:szCs w:val="22"/>
          <w:rtl/>
          <w:lang w:eastAsia="ar" w:bidi="ar-EG"/>
        </w:rPr>
        <w:t>الثالث</w:t>
      </w:r>
      <w:r w:rsidRPr="00161390">
        <w:rPr>
          <w:rFonts w:ascii="Calibri" w:hAnsi="Calibri" w:cs="Calibri"/>
          <w:szCs w:val="22"/>
          <w:rtl/>
          <w:lang w:eastAsia="ar" w:bidi="ar-EG"/>
        </w:rPr>
        <w:t>]</w:t>
      </w:r>
    </w:p>
    <w:p w14:paraId="24E7CA6A" w14:textId="23B166F9" w:rsidR="00DA6AC3" w:rsidRPr="00161390" w:rsidRDefault="00DA6AC3" w:rsidP="00725B23">
      <w:pPr>
        <w:pStyle w:val="Heading4"/>
      </w:pPr>
      <w:r w:rsidRPr="00161390">
        <w:rPr>
          <w:rtl/>
        </w:rPr>
        <w:lastRenderedPageBreak/>
        <w:t>تعديلات على لائحة الموظفين من المقرر تطبيقها</w:t>
      </w:r>
    </w:p>
    <w:p w14:paraId="67C817DA" w14:textId="77777777" w:rsidR="00266A18" w:rsidRPr="00161390" w:rsidRDefault="00266A18" w:rsidP="00266A18">
      <w:pPr>
        <w:bidi/>
        <w:ind w:left="-709"/>
        <w:jc w:val="center"/>
        <w:rPr>
          <w:rFonts w:ascii="Calibri" w:hAnsi="Calibri" w:cs="Calibri"/>
          <w:lang w:bidi="ar-EG"/>
        </w:rPr>
      </w:pPr>
    </w:p>
    <w:tbl>
      <w:tblPr>
        <w:bidiVisual/>
        <w:tblW w:w="15454" w:type="dxa"/>
        <w:tblInd w:w="-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AMENDMENTS TO STAFF RULES TO BE IMPLEMENTED"/>
      </w:tblPr>
      <w:tblGrid>
        <w:gridCol w:w="1800"/>
        <w:gridCol w:w="4551"/>
        <w:gridCol w:w="4551"/>
        <w:gridCol w:w="4552"/>
      </w:tblGrid>
      <w:tr w:rsidR="00AE5DE2" w:rsidRPr="00161390" w14:paraId="67AC132F" w14:textId="77777777" w:rsidTr="00CD319E">
        <w:trPr>
          <w:trHeight w:val="20"/>
          <w:tblHeader/>
        </w:trPr>
        <w:tc>
          <w:tcPr>
            <w:tcW w:w="18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20E0E1A" w14:textId="77777777" w:rsidR="00266A18" w:rsidRPr="00161390" w:rsidRDefault="00266A18" w:rsidP="0052635B">
            <w:pPr>
              <w:bidi/>
              <w:ind w:left="142" w:hanging="142"/>
              <w:jc w:val="center"/>
              <w:rPr>
                <w:rFonts w:ascii="Calibri" w:hAnsi="Calibri" w:cs="Calibri"/>
                <w:b/>
                <w:sz w:val="18"/>
                <w:szCs w:val="18"/>
                <w:lang w:bidi="ar-EG"/>
              </w:rPr>
            </w:pPr>
            <w:r w:rsidRPr="00161390">
              <w:rPr>
                <w:rFonts w:ascii="Calibri" w:hAnsi="Calibri" w:cs="Calibri"/>
                <w:b/>
                <w:bCs/>
                <w:sz w:val="18"/>
                <w:szCs w:val="18"/>
                <w:rtl/>
                <w:lang w:eastAsia="ar" w:bidi="ar-EG"/>
              </w:rPr>
              <w:t>القاعدة</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03FB3B7" w14:textId="77777777" w:rsidR="00266A18" w:rsidRPr="00161390" w:rsidRDefault="00266A18" w:rsidP="0052635B">
            <w:pPr>
              <w:bidi/>
              <w:jc w:val="center"/>
              <w:rPr>
                <w:rFonts w:ascii="Calibri" w:hAnsi="Calibri" w:cs="Calibri"/>
                <w:b/>
                <w:sz w:val="18"/>
                <w:szCs w:val="18"/>
                <w:lang w:bidi="ar-EG"/>
              </w:rPr>
            </w:pPr>
            <w:r w:rsidRPr="00161390">
              <w:rPr>
                <w:rFonts w:ascii="Calibri" w:hAnsi="Calibri" w:cs="Calibri"/>
                <w:b/>
                <w:bCs/>
                <w:sz w:val="18"/>
                <w:szCs w:val="18"/>
                <w:rtl/>
                <w:lang w:eastAsia="ar" w:bidi="ar-EG"/>
              </w:rPr>
              <w:t>النص الحالي</w:t>
            </w:r>
          </w:p>
        </w:tc>
        <w:tc>
          <w:tcPr>
            <w:tcW w:w="4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6DE5D21" w14:textId="77777777" w:rsidR="00266A18" w:rsidRPr="00161390" w:rsidRDefault="00266A18" w:rsidP="0052635B">
            <w:pPr>
              <w:bidi/>
              <w:jc w:val="center"/>
              <w:rPr>
                <w:rFonts w:ascii="Calibri" w:hAnsi="Calibri" w:cs="Calibri"/>
                <w:b/>
                <w:sz w:val="18"/>
                <w:szCs w:val="18"/>
                <w:lang w:bidi="ar-EG"/>
              </w:rPr>
            </w:pPr>
            <w:r w:rsidRPr="00161390">
              <w:rPr>
                <w:rFonts w:ascii="Calibri" w:hAnsi="Calibri" w:cs="Calibri"/>
                <w:b/>
                <w:bCs/>
                <w:sz w:val="18"/>
                <w:szCs w:val="18"/>
                <w:rtl/>
                <w:lang w:eastAsia="ar" w:bidi="ar-EG"/>
              </w:rPr>
              <w:t>النص الجديد المقترح</w:t>
            </w:r>
          </w:p>
        </w:tc>
        <w:tc>
          <w:tcPr>
            <w:tcW w:w="45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BA7992B" w14:textId="77777777" w:rsidR="00266A18" w:rsidRPr="00161390" w:rsidRDefault="00266A18" w:rsidP="0052635B">
            <w:pPr>
              <w:bidi/>
              <w:jc w:val="center"/>
              <w:rPr>
                <w:rFonts w:ascii="Calibri" w:hAnsi="Calibri" w:cs="Calibri"/>
                <w:b/>
                <w:sz w:val="18"/>
                <w:szCs w:val="18"/>
                <w:lang w:bidi="ar-EG"/>
              </w:rPr>
            </w:pPr>
            <w:r w:rsidRPr="00161390">
              <w:rPr>
                <w:rFonts w:ascii="Calibri" w:hAnsi="Calibri" w:cs="Calibri"/>
                <w:b/>
                <w:bCs/>
                <w:sz w:val="18"/>
                <w:szCs w:val="18"/>
                <w:rtl/>
                <w:lang w:eastAsia="ar" w:bidi="ar-EG"/>
              </w:rPr>
              <w:t>غرض/وصف التعديل</w:t>
            </w:r>
          </w:p>
        </w:tc>
      </w:tr>
      <w:tr w:rsidR="004C7916" w:rsidRPr="00161390" w14:paraId="696052AF"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991C52" w14:textId="77777777" w:rsidR="004C7916" w:rsidRPr="00161390" w:rsidRDefault="004C7916" w:rsidP="004C7916">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1-3-2</w:t>
            </w:r>
          </w:p>
          <w:p w14:paraId="7BC0D7A1" w14:textId="79E06701" w:rsidR="004C7916" w:rsidRPr="00161390" w:rsidRDefault="004C7916" w:rsidP="004C7916">
            <w:pPr>
              <w:bidi/>
              <w:spacing w:after="180"/>
              <w:ind w:right="34"/>
              <w:rPr>
                <w:rFonts w:ascii="Calibri" w:hAnsi="Calibri" w:cs="Calibri"/>
                <w:b/>
                <w:sz w:val="18"/>
                <w:szCs w:val="18"/>
                <w:lang w:bidi="ar-EG"/>
              </w:rPr>
            </w:pPr>
            <w:r w:rsidRPr="00161390">
              <w:rPr>
                <w:rFonts w:ascii="Calibri" w:hAnsi="Calibri" w:cs="Calibri"/>
                <w:sz w:val="18"/>
                <w:szCs w:val="18"/>
                <w:rtl/>
                <w:lang w:eastAsia="ar" w:bidi="ar-EG"/>
              </w:rPr>
              <w:t>وقت العمل</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7919A5" w14:textId="77777777" w:rsidR="004C7916" w:rsidRPr="00161390" w:rsidRDefault="004C7916" w:rsidP="004C7916">
            <w:pPr>
              <w:pStyle w:val="ListParagraph"/>
              <w:tabs>
                <w:tab w:val="left" w:pos="622"/>
              </w:tabs>
              <w:bidi/>
              <w:ind w:left="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(أ) تسري الأحكام التالية ما لم يؤذن حسب الأصول باستثناءات: </w:t>
            </w:r>
          </w:p>
          <w:p w14:paraId="34D977B4" w14:textId="77777777" w:rsidR="004C7916" w:rsidRPr="00161390" w:rsidRDefault="004C7916" w:rsidP="004C7916">
            <w:pPr>
              <w:pStyle w:val="ListParagraph"/>
              <w:tabs>
                <w:tab w:val="left" w:pos="406"/>
              </w:tabs>
              <w:bidi/>
              <w:ind w:left="0"/>
              <w:rPr>
                <w:rFonts w:ascii="Calibri" w:eastAsia="Times New Roman" w:hAnsi="Calibri" w:cs="Calibri"/>
                <w:color w:val="000000"/>
                <w:sz w:val="18"/>
                <w:szCs w:val="18"/>
                <w:lang w:eastAsia="fr-CH" w:bidi="ar-EG"/>
              </w:rPr>
            </w:pPr>
          </w:p>
          <w:p w14:paraId="15D2070A" w14:textId="77777777" w:rsidR="004C7916" w:rsidRPr="00161390" w:rsidRDefault="004C7916" w:rsidP="004C7916">
            <w:pPr>
              <w:pStyle w:val="ListParagraph"/>
              <w:bidi/>
              <w:ind w:left="48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(1) يجب على الموظف الذي يعمل بدوام كامل أن يعمل خمسة أيام، 40 ساعة، في الأسبوع، بخلاف استراحات الغداء؛ </w:t>
            </w:r>
          </w:p>
          <w:p w14:paraId="3564CB86" w14:textId="77777777" w:rsidR="004C7916" w:rsidRPr="00161390" w:rsidRDefault="004C7916" w:rsidP="004C7916">
            <w:pPr>
              <w:pStyle w:val="ListParagraph"/>
              <w:bidi/>
              <w:ind w:left="481"/>
              <w:rPr>
                <w:rFonts w:ascii="Calibri" w:eastAsia="Times New Roman" w:hAnsi="Calibri" w:cs="Calibri"/>
                <w:color w:val="000000"/>
                <w:sz w:val="18"/>
                <w:szCs w:val="18"/>
                <w:lang w:eastAsia="fr-CH" w:bidi="ar-EG"/>
              </w:rPr>
            </w:pPr>
          </w:p>
          <w:p w14:paraId="76E092B1" w14:textId="77777777" w:rsidR="004C7916" w:rsidRPr="00161390" w:rsidRDefault="004C7916" w:rsidP="004C7916">
            <w:pPr>
              <w:pStyle w:val="ListParagraph"/>
              <w:bidi/>
              <w:ind w:left="481"/>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(2) ويجب على الموظف أن يلتزم بالإطار الزمني اليومي لساعات العمل الممكنة وبساعات العمل الأساسية، كما هو مُحدّد في تعميم إداري. </w:t>
            </w:r>
          </w:p>
          <w:p w14:paraId="2068874A" w14:textId="77777777" w:rsidR="004C7916" w:rsidRPr="00161390" w:rsidRDefault="004C7916" w:rsidP="004C7916">
            <w:pPr>
              <w:pStyle w:val="ListParagraph"/>
              <w:bidi/>
              <w:rPr>
                <w:rFonts w:ascii="Calibri" w:eastAsia="Times New Roman" w:hAnsi="Calibri" w:cs="Calibri"/>
                <w:color w:val="000000"/>
                <w:sz w:val="18"/>
                <w:szCs w:val="18"/>
                <w:lang w:eastAsia="fr-CH" w:bidi="ar-EG"/>
              </w:rPr>
            </w:pPr>
          </w:p>
          <w:p w14:paraId="651AE671"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(ب) ويجوز للموظف أن يتبع ترتيبات عمل مرنة، حسب احتياجات المنظمة وإجراءات الإذن المعمول بها. ويجب أن تُحدَّد في تعميم إداري أنواع ترتيبات العمل المرنة وإجراءات الإذن بها. </w:t>
            </w:r>
          </w:p>
          <w:p w14:paraId="54075E9B"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p>
          <w:p w14:paraId="39C54D2E"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(ج) وعلى الموظف الذي لا يتبع أحد ترتيبات العمل المرنة أن يلتزم بساعات عمل يومية موحدة. </w:t>
            </w:r>
          </w:p>
          <w:p w14:paraId="612EB4A0"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p>
          <w:p w14:paraId="57D452F0"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(د) وبصرف النظر عن الفقرات (أ) و(ب) و(ج) الواردة أعلاه، يجب على أي موظف أن يحضر إلى العمل متى طُلب منه ذلك بسبب مقتضيات العمل. </w:t>
            </w:r>
          </w:p>
          <w:p w14:paraId="077EA1D9" w14:textId="77777777" w:rsidR="004C7916" w:rsidRPr="00161390" w:rsidRDefault="004C7916" w:rsidP="004C7916">
            <w:pPr>
              <w:pStyle w:val="ListParagraph"/>
              <w:autoSpaceDE w:val="0"/>
              <w:autoSpaceDN w:val="0"/>
              <w:bidi/>
              <w:adjustRightInd w:val="0"/>
              <w:ind w:left="0"/>
              <w:rPr>
                <w:rFonts w:ascii="Calibri" w:eastAsia="Times New Roman" w:hAnsi="Calibri" w:cs="Calibri"/>
                <w:color w:val="000000"/>
                <w:sz w:val="18"/>
                <w:szCs w:val="18"/>
                <w:lang w:eastAsia="fr-CH" w:bidi="ar-EG"/>
              </w:rPr>
            </w:pPr>
          </w:p>
          <w:p w14:paraId="301D4342" w14:textId="2013C173"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14CE8" w14:textId="77777777" w:rsidR="004C7916" w:rsidRPr="00161390" w:rsidRDefault="004C7916" w:rsidP="004C7916">
            <w:pPr>
              <w:pStyle w:val="ListParagraph"/>
              <w:tabs>
                <w:tab w:val="left" w:pos="622"/>
              </w:tabs>
              <w:bidi/>
              <w:ind w:left="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(أ) </w:t>
            </w:r>
            <w:r w:rsidRPr="00161390">
              <w:rPr>
                <w:rFonts w:ascii="Calibri" w:eastAsia="Times New Roman" w:hAnsi="Calibri" w:cs="Calibri"/>
                <w:strike/>
                <w:color w:val="000000"/>
                <w:sz w:val="18"/>
                <w:szCs w:val="18"/>
                <w:rtl/>
                <w:lang w:eastAsia="ar" w:bidi="ar-EG"/>
              </w:rPr>
              <w:t>تسري الأحكام التالية ما لم يؤذن حسب الأصول باستثناءات:</w:t>
            </w:r>
            <w:r w:rsidRPr="00161390">
              <w:rPr>
                <w:rFonts w:ascii="Calibri" w:eastAsia="Times New Roman" w:hAnsi="Calibri" w:cs="Calibri"/>
                <w:color w:val="000000"/>
                <w:sz w:val="18"/>
                <w:szCs w:val="18"/>
                <w:rtl/>
                <w:lang w:eastAsia="ar" w:bidi="ar-EG"/>
              </w:rPr>
              <w:t xml:space="preserve"> </w:t>
            </w:r>
          </w:p>
          <w:p w14:paraId="0BE05A7E" w14:textId="77777777" w:rsidR="004C7916" w:rsidRPr="00161390" w:rsidRDefault="004C7916" w:rsidP="004C7916">
            <w:pPr>
              <w:pStyle w:val="ListParagraph"/>
              <w:tabs>
                <w:tab w:val="left" w:pos="406"/>
              </w:tabs>
              <w:bidi/>
              <w:ind w:left="0"/>
              <w:rPr>
                <w:rFonts w:ascii="Calibri" w:eastAsia="Times New Roman" w:hAnsi="Calibri" w:cs="Calibri"/>
                <w:color w:val="000000"/>
                <w:sz w:val="18"/>
                <w:szCs w:val="18"/>
                <w:lang w:eastAsia="fr-CH" w:bidi="ar-EG"/>
              </w:rPr>
            </w:pPr>
          </w:p>
          <w:p w14:paraId="38FC5124" w14:textId="77777777" w:rsidR="004C7916" w:rsidRPr="00161390" w:rsidRDefault="004C7916" w:rsidP="004C7916">
            <w:pPr>
              <w:pStyle w:val="ListParagraph"/>
              <w:bidi/>
              <w:ind w:left="481"/>
              <w:rPr>
                <w:rFonts w:ascii="Calibri" w:eastAsia="Times New Roman" w:hAnsi="Calibri" w:cs="Calibri"/>
                <w:strike/>
                <w:color w:val="000000"/>
                <w:sz w:val="18"/>
                <w:szCs w:val="18"/>
                <w:lang w:eastAsia="fr-CH" w:bidi="ar-EG"/>
              </w:rPr>
            </w:pPr>
            <w:r w:rsidRPr="00161390">
              <w:rPr>
                <w:rFonts w:ascii="Calibri" w:eastAsia="Times New Roman" w:hAnsi="Calibri" w:cs="Calibri"/>
                <w:strike/>
                <w:color w:val="000000"/>
                <w:sz w:val="18"/>
                <w:szCs w:val="18"/>
                <w:rtl/>
                <w:lang w:eastAsia="ar" w:bidi="ar-EG"/>
              </w:rPr>
              <w:t xml:space="preserve">(1) </w:t>
            </w:r>
            <w:r w:rsidRPr="00161390">
              <w:rPr>
                <w:rFonts w:ascii="Calibri" w:eastAsia="Times New Roman" w:hAnsi="Calibri" w:cs="Calibri"/>
                <w:color w:val="000000"/>
                <w:sz w:val="18"/>
                <w:szCs w:val="18"/>
                <w:rtl/>
                <w:lang w:eastAsia="ar" w:bidi="ar-EG"/>
              </w:rPr>
              <w:t>يجب على الموظف الذي يعمل بدوام كامل أن يعمل خمسة أيام، 40 ساعة، في الأسبوع، بخلاف استراحات الغداء، ما لم يؤذن حسب الأصول باستثناءات</w:t>
            </w:r>
            <w:r w:rsidRPr="00161390">
              <w:rPr>
                <w:rFonts w:ascii="Calibri" w:eastAsia="Times New Roman" w:hAnsi="Calibri" w:cs="Calibri"/>
                <w:strike/>
                <w:color w:val="000000"/>
                <w:sz w:val="18"/>
                <w:szCs w:val="18"/>
                <w:rtl/>
                <w:lang w:eastAsia="ar" w:bidi="ar-EG"/>
              </w:rPr>
              <w:t>؛</w:t>
            </w:r>
            <w:r w:rsidRPr="00161390">
              <w:rPr>
                <w:rFonts w:ascii="Calibri" w:eastAsia="Times New Roman" w:hAnsi="Calibri" w:cs="Calibri"/>
                <w:b/>
                <w:bCs/>
                <w:color w:val="000000"/>
                <w:sz w:val="18"/>
                <w:szCs w:val="18"/>
                <w:u w:val="single"/>
                <w:rtl/>
                <w:lang w:eastAsia="ar" w:bidi="ar-EG"/>
              </w:rPr>
              <w:t>.</w:t>
            </w:r>
            <w:r w:rsidRPr="00161390">
              <w:rPr>
                <w:rFonts w:ascii="Calibri" w:eastAsia="Times New Roman" w:hAnsi="Calibri" w:cs="Calibri"/>
                <w:strike/>
                <w:color w:val="000000"/>
                <w:sz w:val="18"/>
                <w:szCs w:val="18"/>
                <w:rtl/>
                <w:lang w:eastAsia="ar" w:bidi="ar-EG"/>
              </w:rPr>
              <w:t xml:space="preserve"> </w:t>
            </w:r>
          </w:p>
          <w:p w14:paraId="42C1A2DA" w14:textId="77777777" w:rsidR="004C7916" w:rsidRPr="00161390" w:rsidRDefault="004C7916" w:rsidP="004C7916">
            <w:pPr>
              <w:pStyle w:val="ListParagraph"/>
              <w:bidi/>
              <w:ind w:left="481"/>
              <w:rPr>
                <w:rFonts w:ascii="Calibri" w:eastAsia="Times New Roman" w:hAnsi="Calibri" w:cs="Calibri"/>
                <w:strike/>
                <w:color w:val="000000"/>
                <w:sz w:val="18"/>
                <w:szCs w:val="18"/>
                <w:lang w:eastAsia="fr-CH" w:bidi="ar-EG"/>
              </w:rPr>
            </w:pPr>
          </w:p>
          <w:p w14:paraId="199157B2" w14:textId="77777777" w:rsidR="004C7916" w:rsidRPr="00161390" w:rsidRDefault="004C7916" w:rsidP="004C7916">
            <w:pPr>
              <w:pStyle w:val="ListParagraph"/>
              <w:bidi/>
              <w:ind w:left="481"/>
              <w:rPr>
                <w:rFonts w:ascii="Calibri" w:eastAsia="Times New Roman" w:hAnsi="Calibri" w:cs="Calibri"/>
                <w:color w:val="000000"/>
                <w:sz w:val="18"/>
                <w:szCs w:val="18"/>
                <w:lang w:eastAsia="fr-CH" w:bidi="ar-EG"/>
              </w:rPr>
            </w:pPr>
            <w:r w:rsidRPr="00161390">
              <w:rPr>
                <w:rFonts w:ascii="Calibri" w:eastAsia="Times New Roman" w:hAnsi="Calibri" w:cs="Calibri"/>
                <w:strike/>
                <w:color w:val="000000"/>
                <w:sz w:val="18"/>
                <w:szCs w:val="18"/>
                <w:rtl/>
                <w:lang w:eastAsia="ar" w:bidi="ar-EG"/>
              </w:rPr>
              <w:t>(2) ويجب على الموظف أن يلتزم بالإطار الزمني اليومي لساعات العمل الممكنة وبساعات العمل الأساسية، كما هو مُحدّد في تعميم إداري.</w:t>
            </w:r>
            <w:r w:rsidRPr="00161390">
              <w:rPr>
                <w:rFonts w:ascii="Calibri" w:eastAsia="Times New Roman" w:hAnsi="Calibri" w:cs="Calibri"/>
                <w:color w:val="000000"/>
                <w:sz w:val="18"/>
                <w:szCs w:val="18"/>
                <w:rtl/>
                <w:lang w:eastAsia="ar" w:bidi="ar-EG"/>
              </w:rPr>
              <w:t xml:space="preserve"> </w:t>
            </w:r>
          </w:p>
          <w:p w14:paraId="77DDFA9D" w14:textId="77777777" w:rsidR="004C7916" w:rsidRPr="00161390" w:rsidRDefault="004C7916" w:rsidP="004C7916">
            <w:pPr>
              <w:pStyle w:val="ListParagraph"/>
              <w:bidi/>
              <w:rPr>
                <w:rFonts w:ascii="Calibri" w:eastAsia="Times New Roman" w:hAnsi="Calibri" w:cs="Calibri"/>
                <w:color w:val="000000"/>
                <w:sz w:val="18"/>
                <w:szCs w:val="18"/>
                <w:lang w:eastAsia="fr-CH" w:bidi="ar-EG"/>
              </w:rPr>
            </w:pPr>
          </w:p>
          <w:p w14:paraId="19E446A8"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(ب) ويجوز للموظف أن يتبع ترتيبات عمل مرنة، حسب احتياجات المنظمة وإجراءات الإذن المعمول بها. ويجب أن تُحدَّد في تعميم إداري أنواع ترتيبات العمل المرنة وإجراءات الإذن بها. </w:t>
            </w:r>
          </w:p>
          <w:p w14:paraId="65776AFA" w14:textId="77777777" w:rsidR="004C7916" w:rsidRPr="00161390" w:rsidRDefault="004C7916" w:rsidP="004C7916">
            <w:pPr>
              <w:pStyle w:val="ListParagraph"/>
              <w:bidi/>
              <w:ind w:left="0"/>
              <w:rPr>
                <w:rFonts w:ascii="Calibri" w:eastAsia="Times New Roman" w:hAnsi="Calibri" w:cs="Calibri"/>
                <w:color w:val="000000"/>
                <w:sz w:val="18"/>
                <w:szCs w:val="18"/>
                <w:lang w:eastAsia="fr-CH" w:bidi="ar-EG"/>
              </w:rPr>
            </w:pPr>
          </w:p>
          <w:p w14:paraId="314FF1C1" w14:textId="77777777" w:rsidR="004C7916" w:rsidRPr="00161390" w:rsidRDefault="004C7916" w:rsidP="004C7916">
            <w:pPr>
              <w:pStyle w:val="ListParagraph"/>
              <w:bidi/>
              <w:ind w:left="0"/>
              <w:rPr>
                <w:rFonts w:ascii="Calibri" w:eastAsia="Times New Roman" w:hAnsi="Calibri" w:cs="Calibri"/>
                <w:strike/>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(ج) </w:t>
            </w:r>
            <w:r w:rsidRPr="00161390">
              <w:rPr>
                <w:rFonts w:ascii="Calibri" w:eastAsia="Times New Roman" w:hAnsi="Calibri" w:cs="Calibri"/>
                <w:strike/>
                <w:color w:val="000000"/>
                <w:sz w:val="18"/>
                <w:szCs w:val="18"/>
                <w:rtl/>
                <w:lang w:eastAsia="ar" w:bidi="ar-EG"/>
              </w:rPr>
              <w:t xml:space="preserve">وعلى الموظف الذي لا يتبع أحد ترتيبات العمل المرنة أن يلتزم بساعات عمل يومية موحدة. </w:t>
            </w:r>
          </w:p>
          <w:p w14:paraId="62FA5965" w14:textId="77777777" w:rsidR="004C7916" w:rsidRPr="00161390" w:rsidRDefault="004C7916" w:rsidP="004C7916">
            <w:pPr>
              <w:pStyle w:val="ListParagraph"/>
              <w:bidi/>
              <w:ind w:left="0"/>
              <w:rPr>
                <w:rFonts w:ascii="Calibri" w:eastAsia="Times New Roman" w:hAnsi="Calibri" w:cs="Calibri"/>
                <w:strike/>
                <w:color w:val="000000"/>
                <w:sz w:val="18"/>
                <w:szCs w:val="18"/>
                <w:lang w:eastAsia="fr-CH" w:bidi="ar-EG"/>
              </w:rPr>
            </w:pPr>
          </w:p>
          <w:p w14:paraId="39446131" w14:textId="274D46FF" w:rsidR="004C7916" w:rsidRPr="00161390" w:rsidRDefault="004C7916" w:rsidP="004C7916">
            <w:pPr>
              <w:pStyle w:val="ListParagraph"/>
              <w:bidi/>
              <w:ind w:left="0"/>
              <w:rPr>
                <w:rFonts w:ascii="Calibri" w:eastAsia="Times New Roman" w:hAnsi="Calibri" w:cs="Calibri"/>
                <w:color w:val="000000"/>
                <w:sz w:val="18"/>
                <w:szCs w:val="18"/>
                <w:lang w:eastAsia="fr-CH" w:bidi="ar-EG"/>
              </w:rPr>
            </w:pPr>
            <w:r w:rsidRPr="00161390">
              <w:rPr>
                <w:rFonts w:ascii="Calibri" w:eastAsia="Times New Roman" w:hAnsi="Calibri" w:cs="Calibri"/>
                <w:strike/>
                <w:color w:val="000000"/>
                <w:sz w:val="18"/>
                <w:szCs w:val="18"/>
                <w:rtl/>
                <w:lang w:eastAsia="ar" w:bidi="ar-EG"/>
              </w:rPr>
              <w:t xml:space="preserve">(د) </w:t>
            </w:r>
            <w:r w:rsidRPr="00161390">
              <w:rPr>
                <w:rFonts w:ascii="Calibri" w:eastAsia="Times New Roman" w:hAnsi="Calibri" w:cs="Calibri"/>
                <w:color w:val="000000"/>
                <w:sz w:val="18"/>
                <w:szCs w:val="18"/>
                <w:rtl/>
                <w:lang w:eastAsia="ar" w:bidi="ar-EG"/>
              </w:rPr>
              <w:t xml:space="preserve">وبصرف النظر عن </w:t>
            </w:r>
            <w:r w:rsidRPr="00161390">
              <w:rPr>
                <w:rFonts w:ascii="Calibri" w:eastAsia="Times New Roman" w:hAnsi="Calibri" w:cs="Calibri"/>
                <w:b/>
                <w:bCs/>
                <w:color w:val="000000"/>
                <w:sz w:val="18"/>
                <w:szCs w:val="18"/>
                <w:u w:val="single"/>
                <w:rtl/>
                <w:lang w:eastAsia="ar" w:bidi="ar-EG"/>
              </w:rPr>
              <w:t>الفقرتين (أ) و(ب) الواردتين</w:t>
            </w:r>
            <w:r w:rsidR="00B94BA1">
              <w:rPr>
                <w:rFonts w:ascii="Calibri" w:eastAsia="Times New Roman" w:hAnsi="Calibri" w:cs="Calibri" w:hint="cs"/>
                <w:strike/>
                <w:color w:val="000000"/>
                <w:sz w:val="18"/>
                <w:szCs w:val="18"/>
                <w:rtl/>
                <w:lang w:eastAsia="ar" w:bidi="ar-EG"/>
              </w:rPr>
              <w:t xml:space="preserve"> </w:t>
            </w:r>
            <w:r w:rsidRPr="00161390">
              <w:rPr>
                <w:rFonts w:ascii="Calibri" w:eastAsia="Times New Roman" w:hAnsi="Calibri" w:cs="Calibri"/>
                <w:strike/>
                <w:color w:val="000000"/>
                <w:sz w:val="18"/>
                <w:szCs w:val="18"/>
                <w:rtl/>
                <w:lang w:eastAsia="ar" w:bidi="ar-EG"/>
              </w:rPr>
              <w:t>الفقرات (أ) و(ب) و(ج) الواردة</w:t>
            </w:r>
            <w:r w:rsidRPr="00161390">
              <w:rPr>
                <w:rFonts w:ascii="Calibri" w:eastAsia="Times New Roman" w:hAnsi="Calibri" w:cs="Calibri"/>
                <w:color w:val="000000"/>
                <w:sz w:val="18"/>
                <w:szCs w:val="18"/>
                <w:rtl/>
                <w:lang w:eastAsia="ar" w:bidi="ar-EG"/>
              </w:rPr>
              <w:t xml:space="preserve"> أعلاه، يجب على أي موظف أن يحضر إلى العمل متى طُلب منه ذلك بسبب مقتضيات العمل. </w:t>
            </w:r>
          </w:p>
          <w:p w14:paraId="0F51650D" w14:textId="77777777" w:rsidR="004C7916" w:rsidRPr="00161390" w:rsidRDefault="004C7916" w:rsidP="004C7916">
            <w:pPr>
              <w:pStyle w:val="ListParagraph"/>
              <w:autoSpaceDE w:val="0"/>
              <w:autoSpaceDN w:val="0"/>
              <w:bidi/>
              <w:adjustRightInd w:val="0"/>
              <w:ind w:left="0"/>
              <w:rPr>
                <w:rFonts w:ascii="Calibri" w:eastAsia="Times New Roman" w:hAnsi="Calibri" w:cs="Calibri"/>
                <w:color w:val="000000"/>
                <w:sz w:val="18"/>
                <w:szCs w:val="18"/>
                <w:lang w:eastAsia="fr-CH" w:bidi="ar-EG"/>
              </w:rPr>
            </w:pPr>
          </w:p>
          <w:p w14:paraId="6DAA19E9" w14:textId="409E6BCE"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37D63F3" w14:textId="6A09B4DD" w:rsidR="004C7916" w:rsidRPr="00161390" w:rsidRDefault="004C7916" w:rsidP="004C7916">
            <w:pPr>
              <w:bidi/>
              <w:rPr>
                <w:rFonts w:ascii="Calibri" w:hAnsi="Calibri" w:cs="Calibri"/>
                <w:sz w:val="18"/>
                <w:szCs w:val="18"/>
                <w:lang w:bidi="ar-EG"/>
              </w:rPr>
            </w:pPr>
            <w:r w:rsidRPr="00161390">
              <w:rPr>
                <w:rFonts w:ascii="Calibri" w:hAnsi="Calibri" w:cs="Calibri"/>
                <w:sz w:val="18"/>
                <w:szCs w:val="18"/>
                <w:rtl/>
                <w:lang w:eastAsia="ar" w:bidi="ar-EG"/>
              </w:rPr>
              <w:t>الفقرة (أ): ستُلغى ساعات العمل الأساسية والإطار الزمني اليومي لساعات العمل الممكنة، من أجل منح الموظفين (لا سيما الذين يعملون عن بُعد) مزيداً من المرونة فيما يتعلق بوقت إكمالهم لساعات عملهم.</w:t>
            </w:r>
          </w:p>
          <w:p w14:paraId="6C7022EA" w14:textId="77777777" w:rsidR="004C7916" w:rsidRPr="00161390" w:rsidRDefault="004C7916" w:rsidP="004C7916">
            <w:pPr>
              <w:bidi/>
              <w:rPr>
                <w:rFonts w:ascii="Calibri" w:hAnsi="Calibri" w:cs="Calibri"/>
                <w:sz w:val="18"/>
                <w:szCs w:val="18"/>
                <w:lang w:bidi="ar-EG"/>
              </w:rPr>
            </w:pPr>
          </w:p>
          <w:p w14:paraId="24F84958" w14:textId="77777777" w:rsidR="004C7916" w:rsidRPr="00161390" w:rsidRDefault="004C7916" w:rsidP="004C7916">
            <w:pPr>
              <w:bidi/>
              <w:rPr>
                <w:rFonts w:ascii="Calibri" w:hAnsi="Calibri" w:cs="Calibri"/>
                <w:sz w:val="18"/>
                <w:szCs w:val="18"/>
                <w:lang w:bidi="ar-EG"/>
              </w:rPr>
            </w:pPr>
          </w:p>
          <w:p w14:paraId="642282D1" w14:textId="77777777" w:rsidR="004C7916" w:rsidRPr="00161390" w:rsidRDefault="004C7916" w:rsidP="004C7916">
            <w:pPr>
              <w:bidi/>
              <w:rPr>
                <w:rFonts w:ascii="Calibri" w:hAnsi="Calibri" w:cs="Calibri"/>
                <w:sz w:val="18"/>
                <w:szCs w:val="18"/>
                <w:lang w:bidi="ar-EG"/>
              </w:rPr>
            </w:pPr>
          </w:p>
          <w:p w14:paraId="1B018191" w14:textId="77777777" w:rsidR="004C7916" w:rsidRPr="00161390" w:rsidRDefault="004C7916" w:rsidP="004C7916">
            <w:pPr>
              <w:bidi/>
              <w:rPr>
                <w:rFonts w:ascii="Calibri" w:hAnsi="Calibri" w:cs="Calibri"/>
                <w:sz w:val="18"/>
                <w:szCs w:val="18"/>
                <w:lang w:bidi="ar-EG"/>
              </w:rPr>
            </w:pPr>
          </w:p>
          <w:p w14:paraId="23D451E6" w14:textId="77777777" w:rsidR="004C7916" w:rsidRPr="00161390" w:rsidRDefault="004C7916" w:rsidP="004C7916">
            <w:pPr>
              <w:bidi/>
              <w:rPr>
                <w:rFonts w:ascii="Calibri" w:hAnsi="Calibri" w:cs="Calibri"/>
                <w:sz w:val="18"/>
                <w:szCs w:val="18"/>
                <w:lang w:bidi="ar-EG"/>
              </w:rPr>
            </w:pPr>
          </w:p>
          <w:p w14:paraId="23569D34" w14:textId="77777777" w:rsidR="004C7916" w:rsidRPr="00161390" w:rsidRDefault="004C7916" w:rsidP="004C7916">
            <w:pPr>
              <w:bidi/>
              <w:rPr>
                <w:rFonts w:ascii="Calibri" w:hAnsi="Calibri" w:cs="Calibri"/>
                <w:sz w:val="18"/>
                <w:szCs w:val="18"/>
                <w:lang w:bidi="ar-EG"/>
              </w:rPr>
            </w:pPr>
          </w:p>
          <w:p w14:paraId="4CD993A7" w14:textId="77777777" w:rsidR="004C7916" w:rsidRPr="00161390" w:rsidRDefault="004C7916" w:rsidP="004C7916">
            <w:pPr>
              <w:bidi/>
              <w:rPr>
                <w:rFonts w:ascii="Calibri" w:hAnsi="Calibri" w:cs="Calibri"/>
                <w:sz w:val="18"/>
                <w:szCs w:val="18"/>
                <w:lang w:bidi="ar-EG"/>
              </w:rPr>
            </w:pPr>
          </w:p>
          <w:p w14:paraId="52025D9C" w14:textId="77777777" w:rsidR="004C7916" w:rsidRPr="00161390" w:rsidRDefault="004C7916" w:rsidP="004C7916">
            <w:pPr>
              <w:bidi/>
              <w:rPr>
                <w:rFonts w:ascii="Calibri" w:hAnsi="Calibri" w:cs="Calibri"/>
                <w:sz w:val="18"/>
                <w:szCs w:val="18"/>
                <w:lang w:bidi="ar-EG"/>
              </w:rPr>
            </w:pPr>
          </w:p>
          <w:p w14:paraId="3FCE11BF" w14:textId="77777777" w:rsidR="004C7916" w:rsidRPr="00161390" w:rsidRDefault="004C7916" w:rsidP="004C7916">
            <w:pPr>
              <w:bidi/>
              <w:rPr>
                <w:rFonts w:ascii="Calibri" w:hAnsi="Calibri" w:cs="Calibri"/>
                <w:sz w:val="18"/>
                <w:szCs w:val="18"/>
                <w:lang w:bidi="ar-EG"/>
              </w:rPr>
            </w:pPr>
          </w:p>
          <w:p w14:paraId="5F8BB1B0" w14:textId="77777777" w:rsidR="004C7916" w:rsidRPr="00161390" w:rsidRDefault="004C7916" w:rsidP="004C7916">
            <w:pPr>
              <w:bidi/>
              <w:rPr>
                <w:rFonts w:ascii="Calibri" w:hAnsi="Calibri" w:cs="Calibri"/>
                <w:sz w:val="18"/>
                <w:szCs w:val="18"/>
                <w:lang w:bidi="ar-EG"/>
              </w:rPr>
            </w:pPr>
          </w:p>
          <w:p w14:paraId="0D2C9CF5" w14:textId="77777777" w:rsidR="004C7916" w:rsidRPr="00161390" w:rsidRDefault="004C7916" w:rsidP="004C7916">
            <w:pPr>
              <w:bidi/>
              <w:rPr>
                <w:rFonts w:ascii="Calibri" w:hAnsi="Calibri" w:cs="Calibri"/>
                <w:sz w:val="18"/>
                <w:szCs w:val="18"/>
                <w:lang w:bidi="ar-EG"/>
              </w:rPr>
            </w:pPr>
          </w:p>
          <w:p w14:paraId="31B0DECE" w14:textId="407ACE75" w:rsidR="004C7916" w:rsidRPr="00161390" w:rsidRDefault="004C7916" w:rsidP="004C7916">
            <w:pPr>
              <w:bidi/>
              <w:rPr>
                <w:rFonts w:ascii="Calibri" w:hAnsi="Calibri" w:cs="Calibri"/>
                <w:color w:val="000000" w:themeColor="text1"/>
                <w:sz w:val="18"/>
                <w:szCs w:val="18"/>
                <w:lang w:bidi="ar-EG"/>
              </w:rPr>
            </w:pPr>
            <w:r w:rsidRPr="00161390">
              <w:rPr>
                <w:rFonts w:ascii="Calibri" w:hAnsi="Calibri" w:cs="Calibri"/>
                <w:sz w:val="18"/>
                <w:szCs w:val="18"/>
                <w:rtl/>
                <w:lang w:eastAsia="ar" w:bidi="ar-EG"/>
              </w:rPr>
              <w:t xml:space="preserve">الفقرة (ج): سيُحذَف هذا </w:t>
            </w:r>
            <w:r w:rsidR="00BC2FDB">
              <w:rPr>
                <w:rFonts w:ascii="Calibri" w:hAnsi="Calibri" w:cs="Calibri" w:hint="cs"/>
                <w:sz w:val="18"/>
                <w:szCs w:val="18"/>
                <w:rtl/>
                <w:lang w:eastAsia="ar" w:bidi="ar-EG"/>
              </w:rPr>
              <w:t>البند</w:t>
            </w:r>
            <w:r w:rsidRPr="00161390">
              <w:rPr>
                <w:rFonts w:ascii="Calibri" w:hAnsi="Calibri" w:cs="Calibri"/>
                <w:sz w:val="18"/>
                <w:szCs w:val="18"/>
                <w:rtl/>
                <w:lang w:eastAsia="ar" w:bidi="ar-EG"/>
              </w:rPr>
              <w:t xml:space="preserve"> لأنه لا لزوم له.</w:t>
            </w:r>
          </w:p>
        </w:tc>
      </w:tr>
      <w:tr w:rsidR="004C7916" w:rsidRPr="00161390" w14:paraId="20383597"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50BE1CA" w14:textId="77777777" w:rsidR="004C7916" w:rsidRPr="00161390" w:rsidRDefault="004C7916" w:rsidP="004C7916">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t>القاعدة 1-3-3</w:t>
            </w:r>
          </w:p>
          <w:p w14:paraId="2B34DE39" w14:textId="33E1C7D8" w:rsidR="004C7916" w:rsidRPr="00161390" w:rsidRDefault="004C7916" w:rsidP="004C7916">
            <w:pPr>
              <w:bidi/>
              <w:spacing w:after="180"/>
              <w:ind w:right="34"/>
              <w:rPr>
                <w:rFonts w:ascii="Calibri" w:hAnsi="Calibri" w:cs="Calibri"/>
                <w:b/>
                <w:sz w:val="18"/>
                <w:szCs w:val="18"/>
                <w:lang w:bidi="ar-EG"/>
              </w:rPr>
            </w:pPr>
            <w:r w:rsidRPr="00161390">
              <w:rPr>
                <w:rFonts w:ascii="Calibri" w:hAnsi="Calibri" w:cs="Calibri"/>
                <w:sz w:val="18"/>
                <w:szCs w:val="18"/>
                <w:rtl/>
                <w:lang w:eastAsia="ar" w:bidi="ar-EG"/>
              </w:rPr>
              <w:t>الغياب بإذن</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53F2804"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يُؤذن بالتغيب عن أماكن العمل في الحالات التالية، طبقاً للشروط التي تُحدَّد في تعميم إداري:</w:t>
            </w:r>
          </w:p>
          <w:p w14:paraId="32EEEACF"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p>
          <w:p w14:paraId="12B2DA5F"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(أ) غياب في مهام رسمية أو تدريب مأذون به؛</w:t>
            </w:r>
          </w:p>
          <w:p w14:paraId="727039D0"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p>
          <w:p w14:paraId="5666CF75"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(ب) وغياب لموعد طبي؛</w:t>
            </w:r>
          </w:p>
          <w:p w14:paraId="41318EC0"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p>
          <w:p w14:paraId="253E2E06"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(ج) وغياب لأسباب استثنائية ومهمة؛</w:t>
            </w:r>
          </w:p>
          <w:p w14:paraId="5D786096"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p>
          <w:p w14:paraId="6E1E5479"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(د) وغياب ناتج عن ترتيبات عمل مرنة تمت الموافقة عليها حسب الأصول؛</w:t>
            </w:r>
          </w:p>
          <w:p w14:paraId="1C9B9B13" w14:textId="77777777" w:rsidR="004C7916" w:rsidRPr="00161390" w:rsidRDefault="004C7916" w:rsidP="004C7916">
            <w:pPr>
              <w:tabs>
                <w:tab w:val="left" w:pos="391"/>
              </w:tabs>
              <w:bidi/>
              <w:rPr>
                <w:rFonts w:ascii="Calibri" w:eastAsia="Times New Roman" w:hAnsi="Calibri" w:cs="Calibri"/>
                <w:color w:val="000000"/>
                <w:sz w:val="18"/>
                <w:szCs w:val="18"/>
                <w:lang w:eastAsia="fr-CH" w:bidi="ar-EG"/>
              </w:rPr>
            </w:pPr>
          </w:p>
          <w:p w14:paraId="263E0694" w14:textId="1898D7C9"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(ه) وحينما يؤذن بإجازة.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C10CF7E"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يُؤذن بالتغيب عن أماكن العمل في الحالات التالية، طبقاً للشروط التي تُحدَّد في تعميم إداري:</w:t>
            </w:r>
          </w:p>
          <w:p w14:paraId="3BF4E326"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p>
          <w:p w14:paraId="3CBB027F"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(أ) غياب في مهام رسمية أو تدريب مأذون به؛</w:t>
            </w:r>
          </w:p>
          <w:p w14:paraId="6D5B85DF"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p>
          <w:p w14:paraId="6B2B9DA4" w14:textId="77777777" w:rsidR="004C7916" w:rsidRPr="00161390" w:rsidRDefault="004C7916" w:rsidP="004C7916">
            <w:pPr>
              <w:autoSpaceDE w:val="0"/>
              <w:autoSpaceDN w:val="0"/>
              <w:bidi/>
              <w:adjustRightInd w:val="0"/>
              <w:rPr>
                <w:rFonts w:ascii="Calibri" w:eastAsia="Times New Roman" w:hAnsi="Calibri" w:cs="Calibri"/>
                <w:strike/>
                <w:color w:val="000000"/>
                <w:sz w:val="18"/>
                <w:szCs w:val="18"/>
                <w:lang w:eastAsia="fr-CH" w:bidi="ar-EG"/>
              </w:rPr>
            </w:pPr>
            <w:r w:rsidRPr="00161390">
              <w:rPr>
                <w:rFonts w:ascii="Calibri" w:eastAsia="Times New Roman" w:hAnsi="Calibri" w:cs="Calibri"/>
                <w:strike/>
                <w:color w:val="000000"/>
                <w:sz w:val="18"/>
                <w:szCs w:val="18"/>
                <w:rtl/>
                <w:lang w:eastAsia="ar" w:bidi="ar-EG"/>
              </w:rPr>
              <w:t>(ب) وغياب لموعد طبي؛</w:t>
            </w:r>
          </w:p>
          <w:p w14:paraId="034B907F" w14:textId="77777777" w:rsidR="004C7916" w:rsidRPr="00161390" w:rsidRDefault="004C7916" w:rsidP="004C7916">
            <w:pPr>
              <w:autoSpaceDE w:val="0"/>
              <w:autoSpaceDN w:val="0"/>
              <w:bidi/>
              <w:adjustRightInd w:val="0"/>
              <w:rPr>
                <w:rFonts w:ascii="Calibri" w:eastAsia="Times New Roman" w:hAnsi="Calibri" w:cs="Calibri"/>
                <w:strike/>
                <w:color w:val="000000"/>
                <w:sz w:val="18"/>
                <w:szCs w:val="18"/>
                <w:lang w:eastAsia="fr-CH" w:bidi="ar-EG"/>
              </w:rPr>
            </w:pPr>
          </w:p>
          <w:p w14:paraId="04F30B9E"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b/>
                <w:bCs/>
                <w:color w:val="000000"/>
                <w:sz w:val="18"/>
                <w:szCs w:val="18"/>
                <w:u w:val="single"/>
                <w:rtl/>
                <w:lang w:eastAsia="ar" w:bidi="ar-EG"/>
              </w:rPr>
              <w:t>(ب)</w:t>
            </w:r>
            <w:r w:rsidRPr="00161390">
              <w:rPr>
                <w:rFonts w:ascii="Calibri" w:eastAsia="Times New Roman" w:hAnsi="Calibri" w:cs="Calibri"/>
                <w:color w:val="000000"/>
                <w:sz w:val="18"/>
                <w:szCs w:val="18"/>
                <w:rtl/>
                <w:lang w:eastAsia="ar" w:bidi="ar-EG"/>
              </w:rPr>
              <w:t xml:space="preserve"> </w:t>
            </w:r>
            <w:r w:rsidRPr="00161390">
              <w:rPr>
                <w:rFonts w:ascii="Calibri" w:eastAsia="Times New Roman" w:hAnsi="Calibri" w:cs="Calibri"/>
                <w:strike/>
                <w:color w:val="000000"/>
                <w:sz w:val="18"/>
                <w:szCs w:val="18"/>
                <w:rtl/>
                <w:lang w:eastAsia="ar" w:bidi="ar-EG"/>
              </w:rPr>
              <w:t>(ج)</w:t>
            </w:r>
            <w:r w:rsidRPr="00161390">
              <w:rPr>
                <w:rFonts w:ascii="Calibri" w:eastAsia="Times New Roman" w:hAnsi="Calibri" w:cs="Calibri"/>
                <w:color w:val="000000"/>
                <w:sz w:val="18"/>
                <w:szCs w:val="18"/>
                <w:rtl/>
                <w:lang w:eastAsia="ar" w:bidi="ar-EG"/>
              </w:rPr>
              <w:t xml:space="preserve"> وغياب لأسباب استثنائية ومهمة</w:t>
            </w:r>
            <w:r w:rsidRPr="00FF0F5E">
              <w:rPr>
                <w:rFonts w:ascii="Calibri" w:eastAsia="Times New Roman" w:hAnsi="Calibri" w:cs="Calibri"/>
                <w:b/>
                <w:bCs/>
                <w:color w:val="000000"/>
                <w:sz w:val="18"/>
                <w:szCs w:val="18"/>
                <w:u w:val="single"/>
                <w:rtl/>
                <w:lang w:eastAsia="ar" w:bidi="ar-EG"/>
              </w:rPr>
              <w:t>، مثل موعد طبي</w:t>
            </w:r>
            <w:r w:rsidRPr="00161390">
              <w:rPr>
                <w:rFonts w:ascii="Calibri" w:eastAsia="Times New Roman" w:hAnsi="Calibri" w:cs="Calibri"/>
                <w:color w:val="000000"/>
                <w:sz w:val="18"/>
                <w:szCs w:val="18"/>
                <w:rtl/>
                <w:lang w:eastAsia="ar" w:bidi="ar-EG"/>
              </w:rPr>
              <w:t>؛</w:t>
            </w:r>
          </w:p>
          <w:p w14:paraId="7B1157B5"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p>
          <w:p w14:paraId="635EAB23"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b/>
                <w:bCs/>
                <w:color w:val="000000"/>
                <w:sz w:val="18"/>
                <w:szCs w:val="18"/>
                <w:u w:val="single"/>
                <w:rtl/>
                <w:lang w:eastAsia="ar" w:bidi="ar-EG"/>
              </w:rPr>
              <w:t>(ج)</w:t>
            </w:r>
            <w:r w:rsidRPr="00161390">
              <w:rPr>
                <w:rFonts w:ascii="Calibri" w:eastAsia="Times New Roman" w:hAnsi="Calibri" w:cs="Calibri"/>
                <w:color w:val="000000"/>
                <w:sz w:val="18"/>
                <w:szCs w:val="18"/>
                <w:rtl/>
                <w:lang w:eastAsia="ar" w:bidi="ar-EG"/>
              </w:rPr>
              <w:t xml:space="preserve"> </w:t>
            </w:r>
            <w:r w:rsidRPr="00161390">
              <w:rPr>
                <w:rFonts w:ascii="Calibri" w:eastAsia="Times New Roman" w:hAnsi="Calibri" w:cs="Calibri"/>
                <w:strike/>
                <w:color w:val="000000"/>
                <w:sz w:val="18"/>
                <w:szCs w:val="18"/>
                <w:rtl/>
                <w:lang w:eastAsia="ar" w:bidi="ar-EG"/>
              </w:rPr>
              <w:t>(د)</w:t>
            </w:r>
            <w:r w:rsidRPr="00161390">
              <w:rPr>
                <w:rFonts w:ascii="Calibri" w:eastAsia="Times New Roman" w:hAnsi="Calibri" w:cs="Calibri"/>
                <w:color w:val="000000"/>
                <w:sz w:val="18"/>
                <w:szCs w:val="18"/>
                <w:rtl/>
                <w:lang w:eastAsia="ar" w:bidi="ar-EG"/>
              </w:rPr>
              <w:t xml:space="preserve"> وغياب ناتج عن ترتيبات عمل مرنة تمت الموافقة عليها حسب الأصول؛</w:t>
            </w:r>
          </w:p>
          <w:p w14:paraId="41D83A1A" w14:textId="77777777" w:rsidR="004C7916" w:rsidRPr="00161390" w:rsidRDefault="004C7916" w:rsidP="004C7916">
            <w:pPr>
              <w:autoSpaceDE w:val="0"/>
              <w:autoSpaceDN w:val="0"/>
              <w:bidi/>
              <w:adjustRightInd w:val="0"/>
              <w:rPr>
                <w:rFonts w:ascii="Calibri" w:eastAsia="Times New Roman" w:hAnsi="Calibri" w:cs="Calibri"/>
                <w:color w:val="000000"/>
                <w:sz w:val="18"/>
                <w:szCs w:val="18"/>
                <w:lang w:eastAsia="fr-CH" w:bidi="ar-EG"/>
              </w:rPr>
            </w:pPr>
          </w:p>
          <w:p w14:paraId="348F1563" w14:textId="1F39CFDD" w:rsidR="004C7916" w:rsidRPr="00161390" w:rsidRDefault="004C7916" w:rsidP="004C7916">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b/>
                <w:bCs/>
                <w:color w:val="000000"/>
                <w:sz w:val="18"/>
                <w:szCs w:val="18"/>
                <w:rtl/>
                <w:lang w:eastAsia="ar" w:bidi="ar-EG"/>
              </w:rPr>
              <w:t>(د)</w:t>
            </w:r>
            <w:r w:rsidRPr="00161390">
              <w:rPr>
                <w:rFonts w:ascii="Calibri" w:eastAsia="Times New Roman" w:hAnsi="Calibri" w:cs="Calibri"/>
                <w:color w:val="000000"/>
                <w:sz w:val="18"/>
                <w:szCs w:val="18"/>
                <w:rtl/>
                <w:lang w:eastAsia="ar" w:bidi="ar-EG"/>
              </w:rPr>
              <w:t xml:space="preserve"> </w:t>
            </w:r>
            <w:r w:rsidRPr="00161390">
              <w:rPr>
                <w:rFonts w:ascii="Calibri" w:eastAsia="Times New Roman" w:hAnsi="Calibri" w:cs="Calibri"/>
                <w:strike/>
                <w:color w:val="000000"/>
                <w:sz w:val="18"/>
                <w:szCs w:val="18"/>
                <w:rtl/>
                <w:lang w:eastAsia="ar" w:bidi="ar-EG"/>
              </w:rPr>
              <w:t>(ه)</w:t>
            </w:r>
            <w:r w:rsidRPr="00161390">
              <w:rPr>
                <w:rFonts w:ascii="Calibri" w:eastAsia="Times New Roman" w:hAnsi="Calibri" w:cs="Calibri"/>
                <w:color w:val="000000"/>
                <w:sz w:val="18"/>
                <w:szCs w:val="18"/>
                <w:rtl/>
                <w:lang w:eastAsia="ar" w:bidi="ar-EG"/>
              </w:rPr>
              <w:t xml:space="preserve"> وحينما يؤذن بإجازة.</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0344497" w14:textId="03B47531" w:rsidR="00AD535B" w:rsidRPr="00161390" w:rsidRDefault="004C7916" w:rsidP="00AD535B">
            <w:pPr>
              <w:bidi/>
              <w:rPr>
                <w:rFonts w:ascii="Calibri" w:hAnsi="Calibri" w:cs="Calibri"/>
                <w:color w:val="000000" w:themeColor="text1"/>
                <w:sz w:val="18"/>
                <w:szCs w:val="18"/>
                <w:lang w:bidi="ar-EG"/>
              </w:rPr>
            </w:pPr>
            <w:r w:rsidRPr="00161390">
              <w:rPr>
                <w:rFonts w:ascii="Calibri" w:hAnsi="Calibri" w:cs="Calibri"/>
                <w:color w:val="000000" w:themeColor="text1"/>
                <w:sz w:val="18"/>
                <w:szCs w:val="18"/>
                <w:rtl/>
                <w:lang w:eastAsia="ar" w:bidi="ar-EG"/>
              </w:rPr>
              <w:t>سيُعدَّل هذا الحكم لبيان أن الغياب لأسباب استثنائية ومهمة يشمل الغياب من أجل مواعيد طبية.</w:t>
            </w:r>
          </w:p>
        </w:tc>
      </w:tr>
      <w:tr w:rsidR="00AE5DE2" w:rsidRPr="00161390" w14:paraId="4415CEF6"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D87C3D1" w14:textId="77777777" w:rsidR="00DA6AC3" w:rsidRPr="00161390" w:rsidRDefault="00DA6AC3" w:rsidP="00231325">
            <w:pPr>
              <w:bidi/>
              <w:spacing w:after="180"/>
              <w:ind w:right="34"/>
              <w:rPr>
                <w:rFonts w:ascii="Calibri" w:hAnsi="Calibri" w:cs="Calibri"/>
                <w:b/>
                <w:sz w:val="18"/>
                <w:szCs w:val="18"/>
                <w:lang w:bidi="ar-EG"/>
              </w:rPr>
            </w:pPr>
            <w:r w:rsidRPr="00161390">
              <w:rPr>
                <w:rFonts w:ascii="Calibri" w:hAnsi="Calibri" w:cs="Calibri"/>
                <w:b/>
                <w:bCs/>
                <w:sz w:val="18"/>
                <w:szCs w:val="18"/>
                <w:rtl/>
                <w:lang w:eastAsia="ar" w:bidi="ar-EG"/>
              </w:rPr>
              <w:lastRenderedPageBreak/>
              <w:t xml:space="preserve">القاعدة 5-1-1 </w:t>
            </w:r>
          </w:p>
          <w:p w14:paraId="1C6FF5A8" w14:textId="77777777" w:rsidR="00DA6AC3" w:rsidRPr="00161390" w:rsidRDefault="00DA6AC3" w:rsidP="00DA6AC3">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hAnsi="Calibri" w:cs="Calibri"/>
                <w:sz w:val="18"/>
                <w:szCs w:val="18"/>
                <w:rtl/>
                <w:lang w:eastAsia="ar" w:bidi="ar-EG"/>
              </w:rPr>
              <w:t>الإجازة السنوية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E2FE183" w14:textId="77777777" w:rsidR="00DA6AC3" w:rsidRPr="00161390" w:rsidRDefault="00DA6AC3" w:rsidP="0047414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 </w:t>
            </w:r>
          </w:p>
          <w:p w14:paraId="5DEB09E6" w14:textId="77777777" w:rsidR="00DA6AC3" w:rsidRPr="00161390" w:rsidRDefault="00DA6AC3" w:rsidP="0047414B">
            <w:pPr>
              <w:tabs>
                <w:tab w:val="left" w:pos="391"/>
              </w:tabs>
              <w:bidi/>
              <w:rPr>
                <w:rFonts w:ascii="Calibri" w:eastAsia="Times New Roman" w:hAnsi="Calibri" w:cs="Calibri"/>
                <w:color w:val="000000"/>
                <w:sz w:val="18"/>
                <w:szCs w:val="18"/>
                <w:lang w:eastAsia="fr-CH" w:bidi="ar-EG"/>
              </w:rPr>
            </w:pPr>
          </w:p>
          <w:p w14:paraId="1CE795F2" w14:textId="633BC549" w:rsidR="00DA6AC3" w:rsidRPr="00AD535B"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(ب)</w:t>
            </w:r>
            <w:r>
              <w:rPr>
                <w:rFonts w:ascii="Calibri" w:eastAsia="Times New Roman" w:hAnsi="Calibri" w:cs="Calibri"/>
                <w:color w:val="000000"/>
                <w:sz w:val="18"/>
                <w:szCs w:val="18"/>
                <w:rtl/>
                <w:lang w:eastAsia="ar" w:bidi="ar-EG"/>
              </w:rPr>
              <w:tab/>
            </w:r>
            <w:r w:rsidR="00DA6AC3" w:rsidRPr="00AD535B">
              <w:rPr>
                <w:rFonts w:ascii="Calibri" w:eastAsia="Times New Roman" w:hAnsi="Calibri" w:cs="Calibri"/>
                <w:color w:val="000000"/>
                <w:sz w:val="18"/>
                <w:szCs w:val="18"/>
                <w:rtl/>
                <w:lang w:eastAsia="ar" w:bidi="ar-EG"/>
              </w:rPr>
              <w:t>ولا تؤخذ الإجازة إلا عندما يؤذن بها. ويجوز، وفقاً لمقتضيات العمل، أن يُطلب من الموظفين أن يأخذوا إجازتهم خلال فترة معينة يُحدِّدها المدير العام.</w:t>
            </w:r>
          </w:p>
          <w:p w14:paraId="7B703323" w14:textId="77777777" w:rsidR="00DA6AC3" w:rsidRPr="00161390" w:rsidRDefault="00DA6AC3" w:rsidP="0047414B">
            <w:pPr>
              <w:tabs>
                <w:tab w:val="left" w:pos="391"/>
              </w:tabs>
              <w:bidi/>
              <w:rPr>
                <w:rFonts w:ascii="Calibri" w:eastAsia="Times New Roman" w:hAnsi="Calibri" w:cs="Calibri"/>
                <w:color w:val="000000"/>
                <w:sz w:val="18"/>
                <w:szCs w:val="18"/>
                <w:lang w:eastAsia="fr-CH" w:bidi="ar-EG"/>
              </w:rPr>
            </w:pPr>
          </w:p>
          <w:p w14:paraId="1A66B7D5" w14:textId="0C8B8D72" w:rsidR="00DA6AC3" w:rsidRPr="00AD535B"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(ج)</w:t>
            </w:r>
            <w:r>
              <w:rPr>
                <w:rFonts w:ascii="Calibri" w:eastAsia="Times New Roman" w:hAnsi="Calibri" w:cs="Calibri"/>
                <w:color w:val="000000"/>
                <w:sz w:val="18"/>
                <w:szCs w:val="18"/>
                <w:rtl/>
                <w:lang w:eastAsia="ar" w:bidi="ar-EG"/>
              </w:rPr>
              <w:tab/>
            </w:r>
            <w:r w:rsidR="00DA6AC3" w:rsidRPr="00AD535B">
              <w:rPr>
                <w:rFonts w:ascii="Calibri" w:eastAsia="Times New Roman" w:hAnsi="Calibri" w:cs="Calibri"/>
                <w:color w:val="000000"/>
                <w:sz w:val="18"/>
                <w:szCs w:val="18"/>
                <w:rtl/>
                <w:lang w:eastAsia="ar" w:bidi="ar-EG"/>
              </w:rPr>
              <w:t xml:space="preserve">ولا يُرحَّل عادةً إلى السنة التقويمية التالية أكثر من 15 يوماً من الإجازة السنوية المستحقة في سنة معينة، حيث إن الغرض من الإجازة السنوية هو توفير فترة من الراحة كل سنة. وعلى الرغم مما سبق، يجوز أن يُرحَّل إلى عام 2021 ما يصل إلى 20 يوماً من الإجازة السنوية المستحقة في عام 2020. </w:t>
            </w:r>
          </w:p>
          <w:p w14:paraId="71A7326E" w14:textId="77777777" w:rsidR="00DA6AC3" w:rsidRPr="00161390" w:rsidRDefault="00DA6AC3" w:rsidP="0047414B">
            <w:pPr>
              <w:tabs>
                <w:tab w:val="left" w:pos="391"/>
              </w:tabs>
              <w:bidi/>
              <w:rPr>
                <w:rFonts w:ascii="Calibri" w:eastAsia="Times New Roman" w:hAnsi="Calibri" w:cs="Calibri"/>
                <w:color w:val="000000"/>
                <w:sz w:val="18"/>
                <w:szCs w:val="18"/>
                <w:lang w:eastAsia="fr-CH" w:bidi="ar-EG"/>
              </w:rPr>
            </w:pPr>
          </w:p>
          <w:p w14:paraId="36468DD0" w14:textId="22DDDA34" w:rsidR="00DA6AC3" w:rsidRPr="00AD535B"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(د)</w:t>
            </w:r>
            <w:r>
              <w:rPr>
                <w:rFonts w:ascii="Calibri" w:eastAsia="Times New Roman" w:hAnsi="Calibri" w:cs="Calibri"/>
                <w:color w:val="000000"/>
                <w:sz w:val="18"/>
                <w:szCs w:val="18"/>
                <w:rtl/>
                <w:lang w:eastAsia="ar" w:bidi="ar-EG"/>
              </w:rPr>
              <w:tab/>
            </w:r>
            <w:r w:rsidR="00DA6AC3" w:rsidRPr="00AD535B">
              <w:rPr>
                <w:rFonts w:ascii="Calibri" w:eastAsia="Times New Roman" w:hAnsi="Calibri" w:cs="Calibri"/>
                <w:color w:val="000000"/>
                <w:sz w:val="18"/>
                <w:szCs w:val="18"/>
                <w:rtl/>
                <w:lang w:eastAsia="ar" w:bidi="ar-EG"/>
              </w:rPr>
              <w:t xml:space="preserve">ويجوز أخذ الإجازة السنوية في وحدات يتألف كل منها من نصف يوم. </w:t>
            </w:r>
          </w:p>
          <w:p w14:paraId="4BBB351C" w14:textId="77777777" w:rsidR="00DA6AC3" w:rsidRPr="00AD535B" w:rsidRDefault="00DA6AC3" w:rsidP="0047414B">
            <w:pPr>
              <w:tabs>
                <w:tab w:val="left" w:pos="391"/>
              </w:tabs>
              <w:bidi/>
              <w:rPr>
                <w:rFonts w:ascii="Calibri" w:eastAsia="Times New Roman" w:hAnsi="Calibri" w:cs="Calibri"/>
                <w:color w:val="000000"/>
                <w:sz w:val="18"/>
                <w:szCs w:val="18"/>
                <w:lang w:eastAsia="fr-CH" w:bidi="ar-EG"/>
              </w:rPr>
            </w:pPr>
          </w:p>
          <w:p w14:paraId="67F15720" w14:textId="044848CB" w:rsidR="00DA6AC3" w:rsidRPr="00AD535B"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(ه)</w:t>
            </w:r>
            <w:r>
              <w:rPr>
                <w:rFonts w:ascii="Calibri" w:eastAsia="Times New Roman" w:hAnsi="Calibri" w:cs="Calibri"/>
                <w:color w:val="000000"/>
                <w:sz w:val="18"/>
                <w:szCs w:val="18"/>
                <w:rtl/>
                <w:lang w:eastAsia="ar" w:bidi="ar-EG"/>
              </w:rPr>
              <w:tab/>
            </w:r>
            <w:r w:rsidR="00DA6AC3" w:rsidRPr="00AD535B">
              <w:rPr>
                <w:rFonts w:ascii="Calibri" w:eastAsia="Times New Roman" w:hAnsi="Calibri" w:cs="Calibri"/>
                <w:color w:val="000000"/>
                <w:sz w:val="18"/>
                <w:szCs w:val="18"/>
                <w:rtl/>
                <w:lang w:eastAsia="ar" w:bidi="ar-EG"/>
              </w:rPr>
              <w:t xml:space="preserve">ويجوز تجميع الإجازة السنوية، بشرط ألا يُرحَّل من سنة تقويمية إلى أخرى أكثر من 60 يوماً من هذه الإجازة. وعلى الرغم مما سبق، يحق للموظفين الذين تراكم لهم أكثر من 60 يوماً من الإجازة السنوية قبل 1 يناير 2021 أن يحتفظوا بما يصل إلى 80 يوماً حتى 31 ديسمبر 2021. وعقب ذلك التاريخ، تسقط في 1 يناير من كل سنة تقويمية الإجازة السنوية المتراكمة التي تزيد على 60 يوماً. </w:t>
            </w:r>
          </w:p>
          <w:p w14:paraId="73CE7FD6" w14:textId="77777777" w:rsidR="00AD535B" w:rsidRPr="00AD535B" w:rsidRDefault="00AD535B" w:rsidP="00AD535B">
            <w:pPr>
              <w:bidi/>
              <w:rPr>
                <w:rFonts w:ascii="Calibri" w:eastAsia="Times New Roman" w:hAnsi="Calibri" w:cs="Calibri"/>
                <w:color w:val="000000"/>
                <w:sz w:val="18"/>
                <w:szCs w:val="18"/>
                <w:rtl/>
                <w:lang w:eastAsia="fr-CH" w:bidi="ar-EG"/>
              </w:rPr>
            </w:pPr>
          </w:p>
          <w:p w14:paraId="43841278" w14:textId="77777777" w:rsidR="00DA6AC3" w:rsidRPr="00161390" w:rsidRDefault="00DA6AC3" w:rsidP="0047414B">
            <w:pPr>
              <w:tabs>
                <w:tab w:val="left" w:pos="391"/>
                <w:tab w:val="left" w:pos="528"/>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CC56008" w14:textId="77777777" w:rsidR="00DA6AC3" w:rsidRPr="00161390" w:rsidRDefault="00DA6AC3" w:rsidP="0047414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 </w:t>
            </w:r>
          </w:p>
          <w:p w14:paraId="7B01F5F5" w14:textId="77777777" w:rsidR="00DA6AC3" w:rsidRPr="00161390" w:rsidRDefault="00DA6AC3" w:rsidP="0047414B">
            <w:pPr>
              <w:tabs>
                <w:tab w:val="left" w:pos="391"/>
              </w:tabs>
              <w:bidi/>
              <w:rPr>
                <w:rFonts w:ascii="Calibri" w:eastAsia="Times New Roman" w:hAnsi="Calibri" w:cs="Calibri"/>
                <w:color w:val="000000"/>
                <w:sz w:val="18"/>
                <w:szCs w:val="18"/>
                <w:lang w:eastAsia="fr-CH" w:bidi="ar-EG"/>
              </w:rPr>
            </w:pPr>
          </w:p>
          <w:p w14:paraId="1545BD28" w14:textId="57ED5CC2" w:rsidR="00DA6AC3" w:rsidRPr="00161390"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(ب)</w:t>
            </w:r>
            <w:r>
              <w:rPr>
                <w:rFonts w:ascii="Calibri" w:eastAsia="Times New Roman" w:hAnsi="Calibri" w:cs="Calibri"/>
                <w:color w:val="000000"/>
                <w:sz w:val="18"/>
                <w:szCs w:val="18"/>
                <w:rtl/>
                <w:lang w:eastAsia="ar" w:bidi="ar-EG"/>
              </w:rPr>
              <w:tab/>
            </w:r>
            <w:r w:rsidR="00DA6AC3" w:rsidRPr="00161390">
              <w:rPr>
                <w:rFonts w:ascii="Calibri" w:eastAsia="Times New Roman" w:hAnsi="Calibri" w:cs="Calibri"/>
                <w:color w:val="000000"/>
                <w:sz w:val="18"/>
                <w:szCs w:val="18"/>
                <w:rtl/>
                <w:lang w:eastAsia="ar" w:bidi="ar-EG"/>
              </w:rPr>
              <w:t xml:space="preserve">ولا تؤخذ الإجازة إلا عندما يؤذن بها. ويجوز، وفقاً لمقتضيات العمل، أن يُطلب من الموظفين أن يأخذوا إجازتهم خلال فترة </w:t>
            </w:r>
            <w:r w:rsidR="00DA6AC3" w:rsidRPr="00161390">
              <w:rPr>
                <w:rFonts w:ascii="Calibri" w:eastAsia="Times New Roman" w:hAnsi="Calibri" w:cs="Calibri"/>
                <w:b/>
                <w:bCs/>
                <w:color w:val="000000"/>
                <w:sz w:val="18"/>
                <w:szCs w:val="18"/>
                <w:u w:val="single"/>
                <w:rtl/>
                <w:lang w:eastAsia="ar" w:bidi="ar-EG"/>
              </w:rPr>
              <w:t>معينة</w:t>
            </w:r>
            <w:r w:rsidR="00DA6AC3" w:rsidRPr="00161390">
              <w:rPr>
                <w:rFonts w:ascii="Calibri" w:eastAsia="Times New Roman" w:hAnsi="Calibri" w:cs="Calibri"/>
                <w:strike/>
                <w:color w:val="000000"/>
                <w:sz w:val="18"/>
                <w:szCs w:val="18"/>
                <w:rtl/>
                <w:lang w:eastAsia="ar" w:bidi="ar-EG"/>
              </w:rPr>
              <w:t xml:space="preserve"> يُحدِّدها المدير العام</w:t>
            </w:r>
            <w:r w:rsidR="00DA6AC3" w:rsidRPr="00161390">
              <w:rPr>
                <w:rFonts w:ascii="Calibri" w:eastAsia="Times New Roman" w:hAnsi="Calibri" w:cs="Calibri"/>
                <w:color w:val="000000"/>
                <w:sz w:val="18"/>
                <w:szCs w:val="18"/>
                <w:rtl/>
                <w:lang w:eastAsia="ar" w:bidi="ar-EG"/>
              </w:rPr>
              <w:t>.</w:t>
            </w:r>
          </w:p>
          <w:p w14:paraId="2F765277" w14:textId="77777777" w:rsidR="00DA6AC3" w:rsidRPr="00161390" w:rsidRDefault="00DA6AC3" w:rsidP="0047414B">
            <w:pPr>
              <w:pStyle w:val="ListParagraph"/>
              <w:tabs>
                <w:tab w:val="left" w:pos="391"/>
              </w:tabs>
              <w:bidi/>
              <w:ind w:left="0"/>
              <w:rPr>
                <w:rFonts w:ascii="Calibri" w:eastAsia="Times New Roman" w:hAnsi="Calibri" w:cs="Calibri"/>
                <w:color w:val="000000"/>
                <w:sz w:val="18"/>
                <w:szCs w:val="18"/>
                <w:lang w:eastAsia="fr-CH" w:bidi="ar-EG"/>
              </w:rPr>
            </w:pPr>
          </w:p>
          <w:p w14:paraId="69467C24" w14:textId="319E58B9" w:rsidR="00DA6AC3" w:rsidRPr="00161390"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(ج)</w:t>
            </w:r>
            <w:r>
              <w:rPr>
                <w:rFonts w:ascii="Calibri" w:eastAsia="Times New Roman" w:hAnsi="Calibri" w:cs="Calibri"/>
                <w:color w:val="000000"/>
                <w:sz w:val="18"/>
                <w:szCs w:val="18"/>
                <w:rtl/>
                <w:lang w:eastAsia="ar" w:bidi="ar-EG"/>
              </w:rPr>
              <w:tab/>
            </w:r>
            <w:r w:rsidR="00DA6AC3" w:rsidRPr="00161390">
              <w:rPr>
                <w:rFonts w:ascii="Calibri" w:eastAsia="Times New Roman" w:hAnsi="Calibri" w:cs="Calibri"/>
                <w:color w:val="000000"/>
                <w:sz w:val="18"/>
                <w:szCs w:val="18"/>
                <w:rtl/>
                <w:lang w:eastAsia="ar" w:bidi="ar-EG"/>
              </w:rPr>
              <w:t xml:space="preserve">ولا يُرحَّل عادةً إلى السنة التقويمية التالية أكثر من 15 يوماً من الإجازة السنوية المستحقة في سنة معينة، حيث إن الغرض من الإجازة السنوية هو توفير فترة من الراحة كل سنة. </w:t>
            </w:r>
            <w:r w:rsidR="00DA6AC3" w:rsidRPr="00161390">
              <w:rPr>
                <w:rFonts w:ascii="Calibri" w:eastAsia="Times New Roman" w:hAnsi="Calibri" w:cs="Calibri"/>
                <w:strike/>
                <w:color w:val="000000"/>
                <w:sz w:val="18"/>
                <w:szCs w:val="18"/>
                <w:rtl/>
                <w:lang w:eastAsia="ar" w:bidi="ar-EG"/>
              </w:rPr>
              <w:t>وعلى الرغم مما سبق، يجوز أن يُرحَّل إلى عام 2021 ما يصل إلى 20 يوماً من الإجازة السنوية المستحقة في عام 2020.</w:t>
            </w:r>
            <w:r w:rsidR="00DA6AC3" w:rsidRPr="00161390">
              <w:rPr>
                <w:rFonts w:ascii="Calibri" w:eastAsia="Times New Roman" w:hAnsi="Calibri" w:cs="Calibri"/>
                <w:color w:val="000000"/>
                <w:sz w:val="18"/>
                <w:szCs w:val="18"/>
                <w:rtl/>
                <w:lang w:eastAsia="ar" w:bidi="ar-EG"/>
              </w:rPr>
              <w:t xml:space="preserve"> </w:t>
            </w:r>
          </w:p>
          <w:p w14:paraId="501553E8" w14:textId="77777777" w:rsidR="00DA6AC3" w:rsidRPr="00161390" w:rsidRDefault="00DA6AC3" w:rsidP="0047414B">
            <w:pPr>
              <w:pStyle w:val="ListParagraph"/>
              <w:tabs>
                <w:tab w:val="left" w:pos="391"/>
              </w:tabs>
              <w:bidi/>
              <w:ind w:left="0"/>
              <w:rPr>
                <w:rFonts w:ascii="Calibri" w:eastAsia="Times New Roman" w:hAnsi="Calibri" w:cs="Calibri"/>
                <w:color w:val="000000"/>
                <w:sz w:val="18"/>
                <w:szCs w:val="18"/>
                <w:lang w:eastAsia="fr-CH" w:bidi="ar-EG"/>
              </w:rPr>
            </w:pPr>
          </w:p>
          <w:p w14:paraId="5D40DB86" w14:textId="766A0DD5" w:rsidR="00DA6AC3" w:rsidRPr="00161390"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(د)</w:t>
            </w:r>
            <w:r>
              <w:rPr>
                <w:rFonts w:ascii="Calibri" w:eastAsia="Times New Roman" w:hAnsi="Calibri" w:cs="Calibri"/>
                <w:color w:val="000000"/>
                <w:sz w:val="18"/>
                <w:szCs w:val="18"/>
                <w:rtl/>
                <w:lang w:eastAsia="ar" w:bidi="ar-EG"/>
              </w:rPr>
              <w:tab/>
            </w:r>
            <w:r w:rsidR="00DA6AC3" w:rsidRPr="00161390">
              <w:rPr>
                <w:rFonts w:ascii="Calibri" w:eastAsia="Times New Roman" w:hAnsi="Calibri" w:cs="Calibri"/>
                <w:color w:val="000000"/>
                <w:sz w:val="18"/>
                <w:szCs w:val="18"/>
                <w:rtl/>
                <w:lang w:eastAsia="ar" w:bidi="ar-EG"/>
              </w:rPr>
              <w:t xml:space="preserve">ويجوز أخذ الإجازة السنوية في وحدات يتألف كل منها من نصف يوم. </w:t>
            </w:r>
          </w:p>
          <w:p w14:paraId="1C328145" w14:textId="77777777" w:rsidR="00DA6AC3" w:rsidRPr="00161390" w:rsidRDefault="00DA6AC3" w:rsidP="0047414B">
            <w:pPr>
              <w:pStyle w:val="ListParagraph"/>
              <w:tabs>
                <w:tab w:val="left" w:pos="391"/>
              </w:tabs>
              <w:bidi/>
              <w:ind w:left="0"/>
              <w:rPr>
                <w:rFonts w:ascii="Calibri" w:eastAsia="Times New Roman" w:hAnsi="Calibri" w:cs="Calibri"/>
                <w:color w:val="000000"/>
                <w:sz w:val="18"/>
                <w:szCs w:val="18"/>
                <w:lang w:eastAsia="fr-CH" w:bidi="ar-EG"/>
              </w:rPr>
            </w:pPr>
          </w:p>
          <w:p w14:paraId="5895E285" w14:textId="4F4D6781" w:rsidR="00DA6AC3" w:rsidRPr="00161390" w:rsidRDefault="00AD535B" w:rsidP="00AD535B">
            <w:pPr>
              <w:tabs>
                <w:tab w:val="left" w:pos="391"/>
              </w:tabs>
              <w:bidi/>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(ه)</w:t>
            </w:r>
            <w:r>
              <w:rPr>
                <w:rFonts w:ascii="Calibri" w:eastAsia="Times New Roman" w:hAnsi="Calibri" w:cs="Calibri"/>
                <w:color w:val="000000"/>
                <w:sz w:val="18"/>
                <w:szCs w:val="18"/>
                <w:rtl/>
                <w:lang w:eastAsia="ar" w:bidi="ar-EG"/>
              </w:rPr>
              <w:tab/>
            </w:r>
            <w:r w:rsidR="00DA6AC3" w:rsidRPr="00161390">
              <w:rPr>
                <w:rFonts w:ascii="Calibri" w:eastAsia="Times New Roman" w:hAnsi="Calibri" w:cs="Calibri"/>
                <w:color w:val="000000"/>
                <w:sz w:val="18"/>
                <w:szCs w:val="18"/>
                <w:rtl/>
                <w:lang w:eastAsia="ar" w:bidi="ar-EG"/>
              </w:rPr>
              <w:t xml:space="preserve">ويجوز تجميع الإجازة السنوية، بشرط ألا يُرحَّل من سنة تقويمية إلى أخرى أكثر من 60 يوماً من هذه الإجازة. </w:t>
            </w:r>
            <w:r w:rsidR="00DA6AC3" w:rsidRPr="00161390">
              <w:rPr>
                <w:rFonts w:ascii="Calibri" w:eastAsia="Times New Roman" w:hAnsi="Calibri" w:cs="Calibri"/>
                <w:strike/>
                <w:color w:val="000000"/>
                <w:sz w:val="18"/>
                <w:szCs w:val="18"/>
                <w:rtl/>
                <w:lang w:eastAsia="ar" w:bidi="ar-EG"/>
              </w:rPr>
              <w:t>وعلى الرغم مما سبق، يحق للموظفين الذين تراكم لهم أكثر من 60 يوماً من الإجازة السنوية قبل 1 يناير 2021 أن يحتفظوا بما يصل إلى 80 يوماً حتى 31 ديسمبر 2021. وعقب ذلك التاريخ،</w:t>
            </w:r>
            <w:r w:rsidR="00DA6AC3" w:rsidRPr="00161390">
              <w:rPr>
                <w:rFonts w:ascii="Calibri" w:eastAsia="Times New Roman" w:hAnsi="Calibri" w:cs="Calibri"/>
                <w:color w:val="000000"/>
                <w:sz w:val="18"/>
                <w:szCs w:val="18"/>
                <w:rtl/>
                <w:lang w:eastAsia="ar" w:bidi="ar-EG"/>
              </w:rPr>
              <w:t xml:space="preserve"> </w:t>
            </w:r>
            <w:r w:rsidR="00DA6AC3" w:rsidRPr="00AD535B">
              <w:rPr>
                <w:rFonts w:ascii="Calibri" w:eastAsia="Times New Roman" w:hAnsi="Calibri" w:cs="Calibri"/>
                <w:b/>
                <w:bCs/>
                <w:color w:val="000000"/>
                <w:sz w:val="18"/>
                <w:szCs w:val="18"/>
                <w:u w:val="single"/>
                <w:rtl/>
                <w:lang w:eastAsia="ar" w:bidi="ar-EG"/>
              </w:rPr>
              <w:t>و</w:t>
            </w:r>
            <w:r w:rsidR="00DA6AC3" w:rsidRPr="00161390">
              <w:rPr>
                <w:rFonts w:ascii="Calibri" w:eastAsia="Times New Roman" w:hAnsi="Calibri" w:cs="Calibri"/>
                <w:color w:val="000000"/>
                <w:sz w:val="18"/>
                <w:szCs w:val="18"/>
                <w:rtl/>
                <w:lang w:eastAsia="ar" w:bidi="ar-EG"/>
              </w:rPr>
              <w:t xml:space="preserve">تسقط في 1 يناير من كل سنة تقويمية الإجازة السنوية المتراكمة التي تزيد على 60 يوماً. </w:t>
            </w:r>
          </w:p>
          <w:p w14:paraId="091FF9D6" w14:textId="77777777" w:rsidR="00DA6AC3" w:rsidRPr="00161390" w:rsidRDefault="00DA6AC3" w:rsidP="0047414B">
            <w:pPr>
              <w:tabs>
                <w:tab w:val="left" w:pos="391"/>
              </w:tabs>
              <w:autoSpaceDE w:val="0"/>
              <w:autoSpaceDN w:val="0"/>
              <w:bidi/>
              <w:adjustRightInd w:val="0"/>
              <w:rPr>
                <w:rFonts w:ascii="Calibri" w:eastAsia="Times New Roman" w:hAnsi="Calibri" w:cs="Calibri"/>
                <w:sz w:val="18"/>
                <w:szCs w:val="18"/>
                <w:lang w:bidi="ar-EG"/>
              </w:rPr>
            </w:pPr>
          </w:p>
          <w:p w14:paraId="2AC04156" w14:textId="77777777" w:rsidR="00DA6AC3" w:rsidRPr="00161390" w:rsidRDefault="00DA6AC3" w:rsidP="0047414B">
            <w:pPr>
              <w:tabs>
                <w:tab w:val="left" w:pos="391"/>
                <w:tab w:val="left" w:pos="540"/>
              </w:tabs>
              <w:bidi/>
              <w:rPr>
                <w:rFonts w:ascii="Calibri" w:eastAsia="Times New Roman" w:hAnsi="Calibri" w:cs="Calibri"/>
                <w:strike/>
                <w:color w:val="000000"/>
                <w:sz w:val="18"/>
                <w:szCs w:val="18"/>
                <w:lang w:eastAsia="fr-CH" w:bidi="ar-EG"/>
              </w:rPr>
            </w:pPr>
            <w:r w:rsidRPr="00161390">
              <w:rPr>
                <w:rFonts w:ascii="Calibri" w:eastAsia="Times New Roman" w:hAnsi="Calibri" w:cs="Calibri"/>
                <w:sz w:val="18"/>
                <w:szCs w:val="18"/>
                <w:rtl/>
                <w:lang w:eastAsia="ar" w:bidi="ar-EG"/>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88297EE" w14:textId="77777777" w:rsidR="00AD535B" w:rsidRDefault="00AD535B" w:rsidP="00DA6AC3">
            <w:pPr>
              <w:bidi/>
              <w:rPr>
                <w:rFonts w:ascii="Calibri" w:hAnsi="Calibri" w:cs="Calibri"/>
                <w:color w:val="000000" w:themeColor="text1"/>
                <w:sz w:val="18"/>
                <w:szCs w:val="18"/>
                <w:rtl/>
                <w:lang w:eastAsia="ar" w:bidi="ar-EG"/>
              </w:rPr>
            </w:pPr>
          </w:p>
          <w:p w14:paraId="2C975BBB" w14:textId="3D008888" w:rsidR="00DA6AC3" w:rsidRPr="00161390" w:rsidRDefault="00DA6AC3" w:rsidP="00AD535B">
            <w:pPr>
              <w:bidi/>
              <w:rPr>
                <w:rFonts w:ascii="Calibri" w:hAnsi="Calibri" w:cs="Calibri"/>
                <w:color w:val="000000" w:themeColor="text1"/>
                <w:sz w:val="18"/>
                <w:szCs w:val="18"/>
                <w:lang w:bidi="ar-EG"/>
              </w:rPr>
            </w:pPr>
            <w:r w:rsidRPr="00161390">
              <w:rPr>
                <w:rFonts w:ascii="Calibri" w:hAnsi="Calibri" w:cs="Calibri"/>
                <w:color w:val="000000" w:themeColor="text1"/>
                <w:sz w:val="18"/>
                <w:szCs w:val="18"/>
                <w:rtl/>
                <w:lang w:eastAsia="ar" w:bidi="ar-EG"/>
              </w:rPr>
              <w:t>الفقرة (ب): ستُحذف الإشارة إلى المدير العام، لأن مطالبة الموظفين بأخذ إجازة خلال فترة معينة ينبغي أن يكون من اختصاص المشرفين، فهم الأقدر على تقدير مقتضيات العمل.</w:t>
            </w:r>
          </w:p>
          <w:p w14:paraId="2EE3E1F5" w14:textId="0D7E2878" w:rsidR="00DA6AC3" w:rsidRPr="00161390" w:rsidRDefault="00DA6AC3" w:rsidP="00DA6AC3">
            <w:pPr>
              <w:bidi/>
              <w:rPr>
                <w:rFonts w:ascii="Calibri" w:hAnsi="Calibri" w:cs="Calibri"/>
                <w:color w:val="000000" w:themeColor="text1"/>
                <w:sz w:val="18"/>
                <w:szCs w:val="18"/>
                <w:lang w:bidi="ar-EG"/>
              </w:rPr>
            </w:pPr>
          </w:p>
          <w:p w14:paraId="3BE3460E" w14:textId="77777777" w:rsidR="0047414B" w:rsidRPr="00161390" w:rsidRDefault="0047414B" w:rsidP="00DA6AC3">
            <w:pPr>
              <w:bidi/>
              <w:rPr>
                <w:rFonts w:ascii="Calibri" w:hAnsi="Calibri" w:cs="Calibri"/>
                <w:color w:val="000000" w:themeColor="text1"/>
                <w:sz w:val="18"/>
                <w:szCs w:val="18"/>
                <w:lang w:bidi="ar-EG"/>
              </w:rPr>
            </w:pPr>
          </w:p>
          <w:p w14:paraId="77604A78" w14:textId="3D0C131A" w:rsidR="00DA6AC3" w:rsidRPr="00161390" w:rsidRDefault="00DA6AC3" w:rsidP="00107FA2">
            <w:pPr>
              <w:bidi/>
              <w:rPr>
                <w:rFonts w:ascii="Calibri" w:hAnsi="Calibri" w:cs="Calibri"/>
                <w:sz w:val="18"/>
                <w:szCs w:val="18"/>
                <w:lang w:bidi="ar-EG"/>
              </w:rPr>
            </w:pPr>
            <w:r w:rsidRPr="00161390">
              <w:rPr>
                <w:rFonts w:ascii="Calibri" w:hAnsi="Calibri" w:cs="Calibri"/>
                <w:color w:val="000000" w:themeColor="text1"/>
                <w:sz w:val="18"/>
                <w:szCs w:val="18"/>
                <w:rtl/>
                <w:lang w:eastAsia="ar" w:bidi="ar-EG"/>
              </w:rPr>
              <w:t>الفقرتان (ج) و(هـ): عُدِّلتَا لحذف الإشارة إلى التدابير المؤقتة التي لم تعد سارية. وكانت هذه التدابير المؤقتة قد صدر قرار بشأنها وطُبِّقت نظراً إلى الوضع الاستثنائي الناشئ عن جائحة كوفيد-19 في عام 2020. (انظر المرفق الثاني أعلاه)</w:t>
            </w:r>
          </w:p>
        </w:tc>
      </w:tr>
      <w:tr w:rsidR="00AE5DE2" w:rsidRPr="00161390" w14:paraId="2E5CDD06"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524B445" w14:textId="77777777" w:rsidR="00DA6AC3" w:rsidRPr="00161390" w:rsidRDefault="00DA6AC3" w:rsidP="00231325">
            <w:pPr>
              <w:autoSpaceDE w:val="0"/>
              <w:autoSpaceDN w:val="0"/>
              <w:bidi/>
              <w:adjustRightInd w:val="0"/>
              <w:spacing w:after="18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t>القاعدة 10-1-2</w:t>
            </w:r>
          </w:p>
          <w:p w14:paraId="338DED27" w14:textId="77777777" w:rsidR="00DA6AC3" w:rsidRPr="00161390" w:rsidRDefault="00DA6AC3" w:rsidP="00DA6AC3">
            <w:pPr>
              <w:bidi/>
              <w:spacing w:after="180"/>
              <w:ind w:right="34"/>
              <w:rPr>
                <w:rFonts w:ascii="Calibri" w:hAnsi="Calibri" w:cs="Calibri"/>
                <w:b/>
                <w:sz w:val="18"/>
                <w:szCs w:val="18"/>
                <w:lang w:bidi="ar-EG"/>
              </w:rPr>
            </w:pPr>
            <w:r w:rsidRPr="00161390">
              <w:rPr>
                <w:rFonts w:ascii="Calibri" w:eastAsia="Times New Roman" w:hAnsi="Calibri" w:cs="Calibri"/>
                <w:color w:val="000000"/>
                <w:sz w:val="18"/>
                <w:szCs w:val="18"/>
                <w:rtl/>
                <w:lang w:eastAsia="ar" w:bidi="ar-EG"/>
              </w:rPr>
              <w:t>الإجراء</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6CFB234" w14:textId="22AD5D04" w:rsidR="00DA6AC3" w:rsidRPr="00161390" w:rsidRDefault="0047414B" w:rsidP="0047414B">
            <w:pPr>
              <w:pStyle w:val="Default"/>
              <w:tabs>
                <w:tab w:val="left" w:pos="391"/>
              </w:tabs>
              <w:bidi/>
              <w:rPr>
                <w:rFonts w:ascii="Calibri" w:eastAsia="Times New Roman" w:hAnsi="Calibri" w:cs="Calibri"/>
                <w:sz w:val="18"/>
                <w:szCs w:val="18"/>
                <w:lang w:eastAsia="fr-CH" w:bidi="ar-EG"/>
              </w:rPr>
            </w:pPr>
            <w:r w:rsidRPr="00161390">
              <w:rPr>
                <w:rFonts w:ascii="Calibri" w:eastAsia="Times New Roman" w:hAnsi="Calibri" w:cs="Calibri"/>
                <w:sz w:val="18"/>
                <w:szCs w:val="18"/>
                <w:rtl/>
                <w:lang w:eastAsia="ar" w:bidi="ar-EG"/>
              </w:rPr>
              <w:t xml:space="preserve">(أ) </w:t>
            </w:r>
            <w:r w:rsidRPr="00161390">
              <w:rPr>
                <w:rFonts w:ascii="Calibri" w:eastAsia="Times New Roman" w:hAnsi="Calibri" w:cs="Calibri"/>
                <w:sz w:val="18"/>
                <w:szCs w:val="18"/>
                <w:rtl/>
                <w:lang w:eastAsia="ar" w:bidi="ar-EG"/>
              </w:rPr>
              <w:tab/>
              <w:t>إذا قرّر مدير شعبة إدارة الموارد البشرية استهلال إجراءات تأديبية، ومتى قرّر ذلك، فعليه أن يرسل رسالة إلى الموظف المعني ("المُدَّعى عليه") يعرض فيها بالتفصيل سوء السلوك المزعوم ويقدم الأدلة الأساسية على ذلك السلوك، بما في ذلك أي تقرير منبثق عن عملية تحقيق، ويدعوه إلى تقديم ردّ مفصّل. وفي حال رأى مدير شعبة إدارة الموارد البشرية أن سوء السلوك المزعوم يمكن أن يدخل في فئة سوء السلوك الجسيم، فعليه أن يمنح المُدَّعى عليه سبعة (7) أيام تقويمية اعتباراً من تاريخ استلام الرسالة لتقديم ردّ. ويُمنح المُدَّعى عليه، في كل الحالات الأخرى، أربعة عشر (14) يوماً تقويمياً.</w:t>
            </w:r>
          </w:p>
          <w:p w14:paraId="48F46834" w14:textId="77777777" w:rsidR="00DA6AC3" w:rsidRPr="00161390" w:rsidRDefault="00DA6AC3" w:rsidP="0047414B">
            <w:pPr>
              <w:tabs>
                <w:tab w:val="left" w:pos="391"/>
              </w:tabs>
              <w:autoSpaceDE w:val="0"/>
              <w:autoSpaceDN w:val="0"/>
              <w:bidi/>
              <w:adjustRightInd w:val="0"/>
              <w:rPr>
                <w:rFonts w:ascii="Calibri" w:eastAsia="Times New Roman" w:hAnsi="Calibri" w:cs="Calibri"/>
                <w:sz w:val="18"/>
                <w:szCs w:val="18"/>
                <w:lang w:bidi="ar-EG"/>
              </w:rPr>
            </w:pPr>
          </w:p>
          <w:p w14:paraId="634E81A2" w14:textId="77777777" w:rsidR="00DA6AC3" w:rsidRPr="00161390" w:rsidRDefault="00DA6AC3" w:rsidP="0047414B">
            <w:pPr>
              <w:tabs>
                <w:tab w:val="left" w:pos="391"/>
              </w:tabs>
              <w:autoSpaceDE w:val="0"/>
              <w:autoSpaceDN w:val="0"/>
              <w:bidi/>
              <w:rPr>
                <w:rFonts w:ascii="Calibri" w:eastAsia="Times New Roman" w:hAnsi="Calibri" w:cs="Calibri"/>
                <w:sz w:val="18"/>
                <w:szCs w:val="18"/>
                <w:lang w:bidi="ar-EG"/>
              </w:rPr>
            </w:pPr>
            <w:r w:rsidRPr="00161390">
              <w:rPr>
                <w:rFonts w:ascii="Calibri" w:eastAsia="Times New Roman" w:hAnsi="Calibri" w:cs="Calibri"/>
                <w:color w:val="000000"/>
                <w:sz w:val="18"/>
                <w:szCs w:val="18"/>
                <w:rtl/>
                <w:lang w:eastAsia="ar" w:bidi="ar-EG"/>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5D00F86" w14:textId="2F2D5537" w:rsidR="00DA6AC3" w:rsidRPr="00161390" w:rsidRDefault="00AD535B" w:rsidP="00AD535B">
            <w:pPr>
              <w:pStyle w:val="Default"/>
              <w:tabs>
                <w:tab w:val="left" w:pos="391"/>
              </w:tabs>
              <w:bidi/>
              <w:rPr>
                <w:rFonts w:ascii="Calibri" w:eastAsia="Times New Roman" w:hAnsi="Calibri" w:cs="Calibri"/>
                <w:sz w:val="18"/>
                <w:szCs w:val="18"/>
                <w:lang w:eastAsia="fr-CH" w:bidi="ar-EG"/>
              </w:rPr>
            </w:pPr>
            <w:r>
              <w:rPr>
                <w:rFonts w:ascii="Calibri" w:eastAsia="Times New Roman" w:hAnsi="Calibri" w:cs="Calibri" w:hint="cs"/>
                <w:sz w:val="18"/>
                <w:szCs w:val="18"/>
                <w:rtl/>
                <w:lang w:eastAsia="ar" w:bidi="ar-EG"/>
              </w:rPr>
              <w:t>(أ)</w:t>
            </w:r>
            <w:r>
              <w:rPr>
                <w:rFonts w:ascii="Calibri" w:eastAsia="Times New Roman" w:hAnsi="Calibri" w:cs="Calibri"/>
                <w:sz w:val="18"/>
                <w:szCs w:val="18"/>
                <w:rtl/>
                <w:lang w:eastAsia="ar" w:bidi="ar-EG"/>
              </w:rPr>
              <w:tab/>
            </w:r>
            <w:r w:rsidR="00DA6AC3" w:rsidRPr="00161390">
              <w:rPr>
                <w:rFonts w:ascii="Calibri" w:eastAsia="Times New Roman" w:hAnsi="Calibri" w:cs="Calibri"/>
                <w:sz w:val="18"/>
                <w:szCs w:val="18"/>
                <w:rtl/>
                <w:lang w:eastAsia="ar" w:bidi="ar-EG"/>
              </w:rPr>
              <w:t xml:space="preserve">إذا قرّر مدير شعبة إدارة الموارد البشرية استهلال إجراءات تأديبية، ومتى قرّر ذلك، فعليه أن يرسل رسالة إلى الموظف المعني ("المُدَّعى عليه") يعرض فيها بالتفصيل سوء السلوك المزعوم ويقدم الأدلة الأساسية على ذلك السلوك، بما في ذلك أي تقرير منبثق عن عملية تحقيق، ويدعوه إلى تقديم ردّ مفصّل. وفي حال رأى مدير شعبة إدارة الموارد البشرية أن سوء السلوك المزعوم يمكن أن يدخل في فئة سوء السلوك الجسيم، فعليه أن يمنح المُدَّعى عليه </w:t>
            </w:r>
            <w:r w:rsidR="00DA6AC3" w:rsidRPr="00161390">
              <w:rPr>
                <w:rFonts w:ascii="Calibri" w:eastAsia="Times New Roman" w:hAnsi="Calibri" w:cs="Calibri"/>
                <w:b/>
                <w:bCs/>
                <w:sz w:val="18"/>
                <w:szCs w:val="18"/>
                <w:u w:val="single"/>
                <w:rtl/>
                <w:lang w:eastAsia="ar" w:bidi="ar-EG"/>
              </w:rPr>
              <w:t>أربعة عشر (14) يوماً تقويمياً</w:t>
            </w:r>
            <w:r w:rsidRPr="00AD535B">
              <w:rPr>
                <w:rFonts w:ascii="Calibri" w:eastAsia="Times New Roman" w:hAnsi="Calibri" w:cs="Calibri" w:hint="cs"/>
                <w:sz w:val="18"/>
                <w:szCs w:val="18"/>
                <w:rtl/>
                <w:lang w:eastAsia="ar" w:bidi="ar-EG"/>
              </w:rPr>
              <w:t xml:space="preserve"> </w:t>
            </w:r>
            <w:r w:rsidR="00DA6AC3" w:rsidRPr="00161390">
              <w:rPr>
                <w:rFonts w:ascii="Calibri" w:eastAsia="Times New Roman" w:hAnsi="Calibri" w:cs="Calibri"/>
                <w:strike/>
                <w:sz w:val="18"/>
                <w:szCs w:val="18"/>
                <w:rtl/>
                <w:lang w:eastAsia="ar" w:bidi="ar-EG"/>
              </w:rPr>
              <w:t>سبعة (7) أيام تقويمية</w:t>
            </w:r>
            <w:r w:rsidR="00DA6AC3" w:rsidRPr="00161390">
              <w:rPr>
                <w:rFonts w:ascii="Calibri" w:eastAsia="Times New Roman" w:hAnsi="Calibri" w:cs="Calibri"/>
                <w:sz w:val="18"/>
                <w:szCs w:val="18"/>
                <w:rtl/>
                <w:lang w:eastAsia="ar" w:bidi="ar-EG"/>
              </w:rPr>
              <w:t xml:space="preserve"> اعتباراً من تاريخ استلام الرسالة لتقديم ردّ. ويُمنح المُدَّعى عليه، في كل الحالات الأخرى، </w:t>
            </w:r>
            <w:r w:rsidR="00DA6AC3" w:rsidRPr="00161390">
              <w:rPr>
                <w:rFonts w:ascii="Calibri" w:eastAsia="Times New Roman" w:hAnsi="Calibri" w:cs="Calibri"/>
                <w:b/>
                <w:bCs/>
                <w:sz w:val="18"/>
                <w:szCs w:val="18"/>
                <w:u w:val="single"/>
                <w:rtl/>
                <w:lang w:eastAsia="ar" w:bidi="ar-EG"/>
              </w:rPr>
              <w:t>ثلاثين (30)</w:t>
            </w:r>
            <w:r w:rsidR="00DA6AC3" w:rsidRPr="00161390">
              <w:rPr>
                <w:rFonts w:ascii="Calibri" w:eastAsia="Times New Roman" w:hAnsi="Calibri" w:cs="Calibri"/>
                <w:sz w:val="18"/>
                <w:szCs w:val="18"/>
                <w:rtl/>
                <w:lang w:eastAsia="ar" w:bidi="ar-EG"/>
              </w:rPr>
              <w:t xml:space="preserve"> </w:t>
            </w:r>
            <w:r w:rsidR="00DA6AC3" w:rsidRPr="00161390">
              <w:rPr>
                <w:rFonts w:ascii="Calibri" w:eastAsia="Times New Roman" w:hAnsi="Calibri" w:cs="Calibri"/>
                <w:strike/>
                <w:sz w:val="18"/>
                <w:szCs w:val="18"/>
                <w:rtl/>
                <w:lang w:eastAsia="ar" w:bidi="ar-EG"/>
              </w:rPr>
              <w:t>أربعة عشر (14)</w:t>
            </w:r>
            <w:r w:rsidR="00DA6AC3" w:rsidRPr="00161390">
              <w:rPr>
                <w:rFonts w:ascii="Calibri" w:eastAsia="Times New Roman" w:hAnsi="Calibri" w:cs="Calibri"/>
                <w:sz w:val="18"/>
                <w:szCs w:val="18"/>
                <w:rtl/>
                <w:lang w:eastAsia="ar" w:bidi="ar-EG"/>
              </w:rPr>
              <w:t xml:space="preserve"> يوماً تقويمياً.</w:t>
            </w:r>
          </w:p>
          <w:p w14:paraId="29F06232" w14:textId="77777777" w:rsidR="00DA6AC3" w:rsidRPr="00161390" w:rsidRDefault="00DA6AC3" w:rsidP="0047414B">
            <w:pPr>
              <w:widowControl w:val="0"/>
              <w:tabs>
                <w:tab w:val="left" w:pos="391"/>
              </w:tabs>
              <w:autoSpaceDE w:val="0"/>
              <w:autoSpaceDN w:val="0"/>
              <w:bidi/>
              <w:rPr>
                <w:rFonts w:ascii="Calibri" w:eastAsia="Times New Roman" w:hAnsi="Calibri" w:cs="Calibri"/>
                <w:strike/>
                <w:sz w:val="18"/>
                <w:szCs w:val="18"/>
                <w:lang w:bidi="ar-EG"/>
              </w:rPr>
            </w:pPr>
          </w:p>
          <w:p w14:paraId="05F3DBD4" w14:textId="77777777" w:rsidR="00DA6AC3" w:rsidRPr="00161390" w:rsidRDefault="00DA6AC3" w:rsidP="00DA6AC3">
            <w:pPr>
              <w:autoSpaceDE w:val="0"/>
              <w:autoSpaceDN w:val="0"/>
              <w:bidi/>
              <w:spacing w:after="60"/>
              <w:rPr>
                <w:rFonts w:ascii="Calibri" w:eastAsia="Times New Roman" w:hAnsi="Calibri" w:cs="Calibri"/>
                <w:sz w:val="18"/>
                <w:szCs w:val="18"/>
                <w:lang w:bidi="ar-EG"/>
              </w:rPr>
            </w:pPr>
            <w:r w:rsidRPr="00161390">
              <w:rPr>
                <w:rFonts w:ascii="Calibri" w:eastAsia="Times New Roman" w:hAnsi="Calibri" w:cs="Calibri"/>
                <w:color w:val="000000"/>
                <w:sz w:val="18"/>
                <w:szCs w:val="18"/>
                <w:rtl/>
                <w:lang w:eastAsia="ar" w:bidi="ar-EG"/>
              </w:rPr>
              <w:t>[…]</w:t>
            </w:r>
          </w:p>
        </w:tc>
        <w:tc>
          <w:tcPr>
            <w:tcW w:w="4552" w:type="dxa"/>
            <w:shd w:val="clear" w:color="auto" w:fill="auto"/>
            <w:tcMar>
              <w:top w:w="57" w:type="dxa"/>
              <w:bottom w:w="57" w:type="dxa"/>
            </w:tcMar>
          </w:tcPr>
          <w:p w14:paraId="77450850" w14:textId="747A9076" w:rsidR="00DA6AC3" w:rsidRPr="00161390" w:rsidRDefault="00DA6AC3" w:rsidP="009A197B">
            <w:pPr>
              <w:bidi/>
              <w:rPr>
                <w:rFonts w:ascii="Calibri" w:hAnsi="Calibri" w:cs="Calibri"/>
                <w:color w:val="000000" w:themeColor="text1"/>
                <w:sz w:val="18"/>
                <w:szCs w:val="18"/>
                <w:highlight w:val="yellow"/>
                <w:lang w:bidi="ar-EG"/>
              </w:rPr>
            </w:pPr>
            <w:r w:rsidRPr="00161390">
              <w:rPr>
                <w:rFonts w:ascii="Calibri" w:hAnsi="Calibri" w:cs="Calibri"/>
                <w:color w:val="000000" w:themeColor="text1"/>
                <w:sz w:val="18"/>
                <w:szCs w:val="18"/>
                <w:rtl/>
                <w:lang w:eastAsia="ar" w:bidi="ar-EG"/>
              </w:rPr>
              <w:t>يرى الموظفون أن الأطر الزمنية الحالية الواردة في القاعدة 10-1-2 من لائحة الموظفين للرد على تهم سوء السلوك وتهم سوء السلوك الجسيم قصيرة للغاية. وتعالج التعديلات تلك المسألة التي تثير قلق الموظفين عن طريق زيادة الأطر الزمنية</w:t>
            </w:r>
            <w:r w:rsidR="00EA2F71">
              <w:rPr>
                <w:rFonts w:ascii="Calibri" w:hAnsi="Calibri" w:cs="Calibri"/>
                <w:color w:val="000000" w:themeColor="text1"/>
                <w:sz w:val="18"/>
                <w:szCs w:val="18"/>
                <w:rtl/>
                <w:lang w:eastAsia="ar" w:bidi="ar-EG"/>
              </w:rPr>
              <w:t xml:space="preserve">. </w:t>
            </w:r>
          </w:p>
        </w:tc>
      </w:tr>
      <w:tr w:rsidR="00AE5DE2" w:rsidRPr="00161390" w14:paraId="6F343E60"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852329" w14:textId="26CF8F1C" w:rsidR="00DA6AC3" w:rsidRPr="00161390" w:rsidRDefault="00DA6AC3" w:rsidP="000D4B1B">
            <w:pPr>
              <w:keepNext/>
              <w:autoSpaceDE w:val="0"/>
              <w:autoSpaceDN w:val="0"/>
              <w:bidi/>
              <w:adjustRightInd w:val="0"/>
              <w:spacing w:after="180"/>
              <w:rPr>
                <w:rFonts w:ascii="Calibri" w:eastAsia="Times New Roman" w:hAnsi="Calibri" w:cs="Calibri"/>
                <w:color w:val="000000"/>
                <w:sz w:val="18"/>
                <w:szCs w:val="18"/>
                <w:lang w:eastAsia="fr-CH" w:bidi="ar-EG"/>
              </w:rPr>
            </w:pPr>
            <w:r w:rsidRPr="00161390">
              <w:rPr>
                <w:rFonts w:ascii="Calibri" w:eastAsia="Times New Roman" w:hAnsi="Calibri" w:cs="Calibri"/>
                <w:b/>
                <w:bCs/>
                <w:color w:val="000000"/>
                <w:sz w:val="18"/>
                <w:szCs w:val="18"/>
                <w:rtl/>
                <w:lang w:eastAsia="ar" w:bidi="ar-EG"/>
              </w:rPr>
              <w:lastRenderedPageBreak/>
              <w:t>القاعدة 10-1-5</w:t>
            </w:r>
          </w:p>
          <w:p w14:paraId="7BA2C983" w14:textId="77777777" w:rsidR="00DA6AC3" w:rsidRPr="00161390" w:rsidRDefault="00DA6AC3" w:rsidP="000D4B1B">
            <w:pPr>
              <w:keepNext/>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الطعن</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199CD4" w14:textId="77777777" w:rsidR="00DA6AC3" w:rsidRPr="00161390" w:rsidRDefault="00DA6AC3" w:rsidP="000D4B1B">
            <w:pPr>
              <w:pStyle w:val="Default"/>
              <w:keepNext/>
              <w:tabs>
                <w:tab w:val="left" w:pos="376"/>
              </w:tabs>
              <w:bidi/>
              <w:rPr>
                <w:rFonts w:ascii="Calibri" w:eastAsia="Times New Roman" w:hAnsi="Calibri" w:cs="Calibri"/>
                <w:sz w:val="18"/>
                <w:szCs w:val="18"/>
                <w:lang w:bidi="ar-EG"/>
              </w:rPr>
            </w:pPr>
            <w:r w:rsidRPr="00161390">
              <w:rPr>
                <w:rFonts w:ascii="Calibri" w:eastAsia="Times New Roman" w:hAnsi="Calibri" w:cs="Calibri"/>
                <w:sz w:val="18"/>
                <w:szCs w:val="18"/>
                <w:rtl/>
                <w:lang w:eastAsia="ar" w:bidi="ar-EG"/>
              </w:rPr>
              <w:t>يمكن الطعن بمقتضى الفصل الحادي عشر في جميع القرارات التي تُتخذ بموجب هذا الفصل. فيمكن الطعن مباشرةً في قرار يقضي بتطبيق تدبير تأديبي بناء على القاعدة 10-1-2 أمام مجلس الويبو للطعون بموجب المادة 11-5. ويمكن، بناء على القاعدة 11-4-3، إعادة النظر في قرار يقضي بفرض توقيف مؤقت عن العمل بموجب أحكام القاعدة 10-1-3.</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4A23CC6" w14:textId="77777777" w:rsidR="00DA6AC3" w:rsidRPr="00161390" w:rsidRDefault="00DA6AC3" w:rsidP="000D4B1B">
            <w:pPr>
              <w:pStyle w:val="Default"/>
              <w:keepNext/>
              <w:bidi/>
              <w:rPr>
                <w:rFonts w:ascii="Calibri" w:eastAsia="Times New Roman" w:hAnsi="Calibri" w:cs="Calibri"/>
                <w:sz w:val="18"/>
                <w:szCs w:val="18"/>
                <w:lang w:eastAsia="fr-CH" w:bidi="ar-EG"/>
              </w:rPr>
            </w:pPr>
            <w:r w:rsidRPr="00161390">
              <w:rPr>
                <w:rFonts w:ascii="Calibri" w:eastAsia="Times New Roman" w:hAnsi="Calibri" w:cs="Calibri"/>
                <w:strike/>
                <w:sz w:val="18"/>
                <w:szCs w:val="18"/>
                <w:rtl/>
                <w:lang w:eastAsia="ar" w:bidi="ar-EG"/>
              </w:rPr>
              <w:t>يمكن الطعن بمقتضى الفصل الحادي عشر في جميع القرارات التي تُتخذ بموجب هذا الفصل.</w:t>
            </w:r>
            <w:r w:rsidRPr="00171345">
              <w:rPr>
                <w:rFonts w:ascii="Calibri" w:eastAsia="Times New Roman" w:hAnsi="Calibri" w:cs="Calibri"/>
                <w:strike/>
                <w:sz w:val="18"/>
                <w:szCs w:val="18"/>
                <w:rtl/>
                <w:lang w:eastAsia="ar" w:bidi="ar-EG"/>
              </w:rPr>
              <w:t xml:space="preserve"> ف</w:t>
            </w:r>
            <w:r w:rsidRPr="00161390">
              <w:rPr>
                <w:rFonts w:ascii="Calibri" w:eastAsia="Times New Roman" w:hAnsi="Calibri" w:cs="Calibri"/>
                <w:sz w:val="18"/>
                <w:szCs w:val="18"/>
                <w:rtl/>
                <w:lang w:eastAsia="ar" w:bidi="ar-EG"/>
              </w:rPr>
              <w:t>يمكن الطعن مباشرةً في قرار يقضي بتطبيق تدبير تأديبي بناء على القاعدة 10-1-2 أمام مجلس الويبو للطعون بموجب المادة 11-5. ويمكن، بناء على القاعدة 11-4-3، إعادة النظر في قرار يقضي بفرض توقيف مؤقت عن العمل بموجب أحكام القاعدة 10-1-3.</w:t>
            </w:r>
          </w:p>
        </w:tc>
        <w:tc>
          <w:tcPr>
            <w:tcW w:w="4552" w:type="dxa"/>
            <w:shd w:val="clear" w:color="auto" w:fill="auto"/>
            <w:tcMar>
              <w:top w:w="57" w:type="dxa"/>
              <w:bottom w:w="57" w:type="dxa"/>
            </w:tcMar>
          </w:tcPr>
          <w:p w14:paraId="5F021D8B" w14:textId="77777777" w:rsidR="00DA6AC3" w:rsidRPr="00161390" w:rsidRDefault="00DA6AC3" w:rsidP="000D4B1B">
            <w:pPr>
              <w:keepNext/>
              <w:bidi/>
              <w:rPr>
                <w:rFonts w:ascii="Calibri" w:hAnsi="Calibri" w:cs="Calibri"/>
                <w:color w:val="000000" w:themeColor="text1"/>
                <w:sz w:val="18"/>
                <w:szCs w:val="18"/>
                <w:lang w:bidi="ar-EG"/>
              </w:rPr>
            </w:pPr>
            <w:r w:rsidRPr="00161390">
              <w:rPr>
                <w:rFonts w:ascii="Calibri" w:hAnsi="Calibri" w:cs="Calibri"/>
                <w:color w:val="000000" w:themeColor="text1"/>
                <w:sz w:val="18"/>
                <w:szCs w:val="18"/>
                <w:rtl/>
                <w:lang w:eastAsia="ar" w:bidi="ar-EG"/>
              </w:rPr>
              <w:t>ستُحذف الجملة الأولى لأنها مُضلِّلة. على سبيل المثال، القرار الذي يقضي بالشروع في إجراءات تأديبية ليس قراراً إدارياً نهائياً، ولذلك لا يمكن الطعن فيه بموجب الفصل الحادي عشر.</w:t>
            </w:r>
          </w:p>
        </w:tc>
      </w:tr>
      <w:tr w:rsidR="00AE5DE2" w:rsidRPr="00161390" w14:paraId="5A79553E"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7B35F1F" w14:textId="37AF36A9" w:rsidR="00DA6AC3" w:rsidRPr="00161390" w:rsidRDefault="00DA6AC3" w:rsidP="00231325">
            <w:pPr>
              <w:autoSpaceDE w:val="0"/>
              <w:autoSpaceDN w:val="0"/>
              <w:bidi/>
              <w:adjustRightInd w:val="0"/>
              <w:spacing w:after="180"/>
              <w:rPr>
                <w:rFonts w:ascii="Calibri" w:eastAsia="Times New Roman" w:hAnsi="Calibri" w:cs="Calibri"/>
                <w:b/>
                <w:color w:val="000000" w:themeColor="text1"/>
                <w:sz w:val="18"/>
                <w:szCs w:val="18"/>
                <w:lang w:eastAsia="fr-CH" w:bidi="ar-EG"/>
              </w:rPr>
            </w:pPr>
            <w:r w:rsidRPr="00161390">
              <w:rPr>
                <w:rFonts w:ascii="Calibri" w:eastAsia="Times New Roman" w:hAnsi="Calibri" w:cs="Calibri"/>
                <w:b/>
                <w:bCs/>
                <w:color w:val="000000" w:themeColor="text1"/>
                <w:sz w:val="18"/>
                <w:szCs w:val="18"/>
                <w:rtl/>
                <w:lang w:eastAsia="ar" w:bidi="ar-EG"/>
              </w:rPr>
              <w:t>القاعدة 11-4-1</w:t>
            </w:r>
          </w:p>
          <w:p w14:paraId="2754F357" w14:textId="77777777" w:rsidR="00DA6AC3" w:rsidRPr="00161390" w:rsidRDefault="00DA6AC3" w:rsidP="00DA6AC3">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eastAsia="Times New Roman" w:hAnsi="Calibri" w:cs="Calibri"/>
                <w:color w:val="000000" w:themeColor="text1"/>
                <w:sz w:val="18"/>
                <w:szCs w:val="18"/>
                <w:rtl/>
                <w:lang w:eastAsia="ar" w:bidi="ar-EG"/>
              </w:rPr>
              <w:t>التسوية الإدارية للنزاعات والشكاوى المرتبطة بمكان العمل</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1082A99" w14:textId="53A20346" w:rsidR="00DA6AC3" w:rsidRPr="00161390" w:rsidRDefault="00171345" w:rsidP="00171345">
            <w:pPr>
              <w:pStyle w:val="Default"/>
              <w:tabs>
                <w:tab w:val="left" w:pos="391"/>
              </w:tabs>
              <w:bidi/>
              <w:rPr>
                <w:rFonts w:ascii="Calibri" w:hAnsi="Calibri" w:cs="Calibri"/>
                <w:sz w:val="18"/>
                <w:szCs w:val="18"/>
                <w:lang w:bidi="ar-EG"/>
              </w:rPr>
            </w:pPr>
            <w:r>
              <w:rPr>
                <w:rFonts w:ascii="Calibri" w:eastAsia="Times New Roman" w:hAnsi="Calibri" w:cs="Calibri" w:hint="cs"/>
                <w:color w:val="000000" w:themeColor="text1"/>
                <w:sz w:val="18"/>
                <w:szCs w:val="18"/>
                <w:rtl/>
                <w:lang w:eastAsia="ar" w:bidi="ar-EG"/>
              </w:rPr>
              <w:t>(أ)</w:t>
            </w:r>
            <w:r>
              <w:rPr>
                <w:rFonts w:ascii="Calibri" w:eastAsia="Times New Roman" w:hAnsi="Calibri" w:cs="Calibri"/>
                <w:color w:val="000000" w:themeColor="text1"/>
                <w:sz w:val="18"/>
                <w:szCs w:val="18"/>
                <w:rtl/>
                <w:lang w:eastAsia="ar" w:bidi="ar-EG"/>
              </w:rPr>
              <w:tab/>
            </w:r>
            <w:r w:rsidR="00DA6AC3" w:rsidRPr="00161390">
              <w:rPr>
                <w:rFonts w:ascii="Calibri" w:eastAsia="Times New Roman" w:hAnsi="Calibri" w:cs="Calibri"/>
                <w:color w:val="000000" w:themeColor="text1"/>
                <w:sz w:val="18"/>
                <w:szCs w:val="18"/>
                <w:rtl/>
                <w:lang w:eastAsia="ar" w:bidi="ar-EG"/>
              </w:rPr>
              <w:t xml:space="preserve">يجوز للموظف الذي يعتقد أنّه تعرّض لتمييز و/أو مضايقة ("المدعي") أن يقدم شكوى إلى المدير العام. </w:t>
            </w:r>
            <w:r w:rsidR="00DA6AC3" w:rsidRPr="00161390">
              <w:rPr>
                <w:rFonts w:ascii="Calibri" w:hAnsi="Calibri" w:cs="Calibri"/>
                <w:sz w:val="18"/>
                <w:szCs w:val="18"/>
                <w:rtl/>
                <w:lang w:eastAsia="ar" w:bidi="ar-EG"/>
              </w:rPr>
              <w:t>ويجب تقديم تلك الشكوى كتابياً، مع صورة إلى مدير شعبة إدارة الموارد البشرية، في غضون تسعين (90) يوماً تقويمياً اعتباراً من تاريخ وقوع الحادث أو المعاملة محلّ الشكوى (أو في غضون تسعين (90) يوماً تقويمياً اعتباراً من تاريخ آخر حادث في حال وقوع أكثر من حادث واحد). ويجب أن يرد في الشكوى وصف للسلوك المحدّد المشتكى منه والظروف المعيّنة التي يُدعى حدوثه فيها. ويجب أن تكون الشكوى مرفقة بكل ما هو متاح من أدلة وجيهة.</w:t>
            </w:r>
          </w:p>
          <w:p w14:paraId="3156E8D4" w14:textId="43A0671C" w:rsidR="00DA6AC3" w:rsidRPr="00161390" w:rsidRDefault="00DA6AC3" w:rsidP="00DA6AC3">
            <w:pPr>
              <w:bidi/>
              <w:rPr>
                <w:rFonts w:ascii="Calibri" w:eastAsia="Times New Roman" w:hAnsi="Calibri" w:cs="Calibri"/>
                <w:color w:val="000000" w:themeColor="text1"/>
                <w:sz w:val="18"/>
                <w:szCs w:val="18"/>
                <w:lang w:eastAsia="fr-CH" w:bidi="ar-EG"/>
              </w:rPr>
            </w:pPr>
          </w:p>
          <w:p w14:paraId="7BA07463" w14:textId="6D539755" w:rsidR="0047414B" w:rsidRPr="00161390" w:rsidRDefault="0047414B" w:rsidP="00DA6AC3">
            <w:pPr>
              <w:bidi/>
              <w:rPr>
                <w:rFonts w:ascii="Calibri" w:eastAsia="Times New Roman" w:hAnsi="Calibri" w:cs="Calibri"/>
                <w:color w:val="000000" w:themeColor="text1"/>
                <w:sz w:val="18"/>
                <w:szCs w:val="18"/>
                <w:lang w:eastAsia="fr-CH" w:bidi="ar-EG"/>
              </w:rPr>
            </w:pPr>
          </w:p>
          <w:p w14:paraId="3AE19862" w14:textId="6D37CAE1" w:rsidR="0047414B" w:rsidRPr="00161390" w:rsidRDefault="0047414B" w:rsidP="00DA6AC3">
            <w:pPr>
              <w:bidi/>
              <w:rPr>
                <w:rFonts w:ascii="Calibri" w:eastAsia="Times New Roman" w:hAnsi="Calibri" w:cs="Calibri"/>
                <w:color w:val="000000" w:themeColor="text1"/>
                <w:sz w:val="18"/>
                <w:szCs w:val="18"/>
                <w:lang w:eastAsia="fr-CH" w:bidi="ar-EG"/>
              </w:rPr>
            </w:pPr>
          </w:p>
          <w:p w14:paraId="106F18D2" w14:textId="77777777" w:rsidR="0047414B" w:rsidRPr="00161390" w:rsidRDefault="0047414B" w:rsidP="00DA6AC3">
            <w:pPr>
              <w:bidi/>
              <w:rPr>
                <w:rFonts w:ascii="Calibri" w:eastAsia="Times New Roman" w:hAnsi="Calibri" w:cs="Calibri"/>
                <w:color w:val="000000" w:themeColor="text1"/>
                <w:sz w:val="18"/>
                <w:szCs w:val="18"/>
                <w:lang w:eastAsia="fr-CH" w:bidi="ar-EG"/>
              </w:rPr>
            </w:pPr>
          </w:p>
          <w:p w14:paraId="6E2EDE29" w14:textId="55806422" w:rsidR="00DA6AC3" w:rsidRPr="00161390" w:rsidRDefault="00171345" w:rsidP="00171345">
            <w:pPr>
              <w:tabs>
                <w:tab w:val="left" w:pos="391"/>
              </w:tabs>
              <w:bidi/>
              <w:rPr>
                <w:rFonts w:ascii="Calibri" w:eastAsia="Times New Roman" w:hAnsi="Calibri" w:cs="Calibri"/>
                <w:color w:val="000000" w:themeColor="text1"/>
                <w:sz w:val="18"/>
                <w:szCs w:val="18"/>
                <w:lang w:eastAsia="fr-CH" w:bidi="ar-EG"/>
              </w:rPr>
            </w:pPr>
            <w:r>
              <w:rPr>
                <w:rFonts w:ascii="Calibri" w:eastAsia="Times New Roman" w:hAnsi="Calibri" w:cs="Calibri" w:hint="cs"/>
                <w:color w:val="000000" w:themeColor="text1"/>
                <w:sz w:val="18"/>
                <w:szCs w:val="18"/>
                <w:rtl/>
                <w:lang w:eastAsia="ar" w:bidi="ar-EG"/>
              </w:rPr>
              <w:t>(ب)</w:t>
            </w:r>
            <w:r>
              <w:rPr>
                <w:rFonts w:ascii="Calibri" w:eastAsia="Times New Roman" w:hAnsi="Calibri" w:cs="Calibri"/>
                <w:color w:val="000000" w:themeColor="text1"/>
                <w:sz w:val="18"/>
                <w:szCs w:val="18"/>
                <w:rtl/>
                <w:lang w:eastAsia="ar" w:bidi="ar-EG"/>
              </w:rPr>
              <w:tab/>
            </w:r>
            <w:r w:rsidR="00DA6AC3" w:rsidRPr="00161390">
              <w:rPr>
                <w:rFonts w:ascii="Calibri" w:eastAsia="Times New Roman" w:hAnsi="Calibri" w:cs="Calibri"/>
                <w:color w:val="000000" w:themeColor="text1"/>
                <w:sz w:val="18"/>
                <w:szCs w:val="18"/>
                <w:rtl/>
                <w:lang w:eastAsia="ar" w:bidi="ar-EG"/>
              </w:rPr>
              <w:t xml:space="preserve">ويُخطَر الموظف (الموظفون) محلّ الشكوى ("المُدَّعى عليه (عليهم)") بالشكوى المقدمة ضده (ضدهم) في غضون خمسة عشر (15) يوماً تقويمياً اعتباراً من تاريخ استلام الشكوى. ويكون أمام المُدَّعى عليه (عليهم) ثلاثون (30) يوماً تقويمياً اعتباراً من تاريخ استلام ذلك الإخطار لتقديم ردّ. </w:t>
            </w:r>
          </w:p>
          <w:p w14:paraId="170DCBBD" w14:textId="190F9026" w:rsidR="00DA6AC3" w:rsidRPr="00161390" w:rsidRDefault="00DA6AC3" w:rsidP="0047414B">
            <w:pPr>
              <w:tabs>
                <w:tab w:val="left" w:pos="391"/>
              </w:tabs>
              <w:bidi/>
              <w:rPr>
                <w:rFonts w:ascii="Calibri" w:eastAsia="Times New Roman" w:hAnsi="Calibri" w:cs="Calibri"/>
                <w:color w:val="000000" w:themeColor="text1"/>
                <w:sz w:val="18"/>
                <w:szCs w:val="18"/>
                <w:lang w:eastAsia="fr-CH" w:bidi="ar-EG"/>
              </w:rPr>
            </w:pPr>
          </w:p>
          <w:p w14:paraId="0519BE33" w14:textId="077D38FA" w:rsidR="0047414B" w:rsidRPr="00161390" w:rsidRDefault="0047414B" w:rsidP="0047414B">
            <w:pPr>
              <w:tabs>
                <w:tab w:val="left" w:pos="391"/>
              </w:tabs>
              <w:bidi/>
              <w:rPr>
                <w:rFonts w:ascii="Calibri" w:eastAsia="Times New Roman" w:hAnsi="Calibri" w:cs="Calibri"/>
                <w:color w:val="000000" w:themeColor="text1"/>
                <w:sz w:val="18"/>
                <w:szCs w:val="18"/>
                <w:lang w:eastAsia="fr-CH" w:bidi="ar-EG"/>
              </w:rPr>
            </w:pPr>
          </w:p>
          <w:p w14:paraId="69FF8691" w14:textId="1FE3CFB9" w:rsidR="0047414B" w:rsidRPr="00161390" w:rsidRDefault="0047414B" w:rsidP="0047414B">
            <w:pPr>
              <w:tabs>
                <w:tab w:val="left" w:pos="391"/>
              </w:tabs>
              <w:bidi/>
              <w:rPr>
                <w:rFonts w:ascii="Calibri" w:eastAsia="Times New Roman" w:hAnsi="Calibri" w:cs="Calibri"/>
                <w:color w:val="000000" w:themeColor="text1"/>
                <w:sz w:val="18"/>
                <w:szCs w:val="18"/>
                <w:lang w:eastAsia="fr-CH" w:bidi="ar-EG"/>
              </w:rPr>
            </w:pPr>
          </w:p>
          <w:p w14:paraId="01A49FC3" w14:textId="5F4EE0E8" w:rsidR="0047414B" w:rsidRPr="00161390" w:rsidRDefault="0047414B" w:rsidP="0047414B">
            <w:pPr>
              <w:tabs>
                <w:tab w:val="left" w:pos="391"/>
              </w:tabs>
              <w:bidi/>
              <w:rPr>
                <w:rFonts w:ascii="Calibri" w:eastAsia="Times New Roman" w:hAnsi="Calibri" w:cs="Calibri"/>
                <w:color w:val="000000" w:themeColor="text1"/>
                <w:sz w:val="18"/>
                <w:szCs w:val="18"/>
                <w:lang w:eastAsia="fr-CH" w:bidi="ar-EG"/>
              </w:rPr>
            </w:pPr>
          </w:p>
          <w:p w14:paraId="074DBEB2" w14:textId="548CAC20" w:rsidR="00DA6AC3" w:rsidRPr="00171345" w:rsidRDefault="00171345" w:rsidP="00171345">
            <w:pPr>
              <w:tabs>
                <w:tab w:val="left" w:pos="391"/>
              </w:tabs>
              <w:autoSpaceDE w:val="0"/>
              <w:autoSpaceDN w:val="0"/>
              <w:bidi/>
              <w:adjustRightInd w:val="0"/>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(ج)</w:t>
            </w:r>
            <w:r>
              <w:rPr>
                <w:rFonts w:ascii="Calibri" w:eastAsia="Times New Roman" w:hAnsi="Calibri" w:cs="Calibri"/>
                <w:color w:val="000000"/>
                <w:sz w:val="18"/>
                <w:szCs w:val="18"/>
                <w:rtl/>
                <w:lang w:eastAsia="ar" w:bidi="ar-EG"/>
              </w:rPr>
              <w:tab/>
            </w:r>
            <w:r w:rsidR="00DA6AC3" w:rsidRPr="00171345">
              <w:rPr>
                <w:rFonts w:ascii="Calibri" w:eastAsia="Times New Roman" w:hAnsi="Calibri" w:cs="Calibri"/>
                <w:color w:val="000000"/>
                <w:sz w:val="18"/>
                <w:szCs w:val="18"/>
                <w:rtl/>
                <w:lang w:eastAsia="ar" w:bidi="ar-EG"/>
              </w:rPr>
              <w:t xml:space="preserve">وينظر المدير العام في الشكوى والردّ ويخطِر الأطراف المعنية كتابياً بقراره وأسباب ذلك القرار في غضون ستين (60) يوماً تقويمياً اعتباراً من تاريخ استلام الردّ على الشكوى. وبناءً على اتفاق الأطراف المعنية يعلّق المدير العام هذه المُهلة الزمنية لمدة تصل إلى تسعين (90) يوماً تقويمياً من أجل الشروع في تسوية النزاع بطرق غير رسمية. وبمجرّد انقضاء مدة التعليق، يُستأنف النظر في القضية رسمياً، إلاّ إذا طلب المدعي كتابياً سحب الشكوى. </w:t>
            </w:r>
          </w:p>
          <w:p w14:paraId="4C996C82" w14:textId="5495DAE5" w:rsidR="00DA6AC3" w:rsidRPr="00161390" w:rsidRDefault="00DA6AC3" w:rsidP="0047414B">
            <w:pPr>
              <w:tabs>
                <w:tab w:val="left" w:pos="391"/>
              </w:tabs>
              <w:autoSpaceDE w:val="0"/>
              <w:autoSpaceDN w:val="0"/>
              <w:bidi/>
              <w:adjustRightInd w:val="0"/>
              <w:rPr>
                <w:rFonts w:ascii="Calibri" w:eastAsia="Times New Roman" w:hAnsi="Calibri" w:cs="Calibri"/>
                <w:color w:val="000000"/>
                <w:sz w:val="18"/>
                <w:szCs w:val="18"/>
                <w:lang w:eastAsia="fr-CH" w:bidi="ar-EG"/>
              </w:rPr>
            </w:pPr>
          </w:p>
          <w:p w14:paraId="42C56FA8" w14:textId="77777777" w:rsidR="0047414B" w:rsidRPr="00161390" w:rsidRDefault="0047414B" w:rsidP="0047414B">
            <w:pPr>
              <w:tabs>
                <w:tab w:val="left" w:pos="391"/>
              </w:tabs>
              <w:autoSpaceDE w:val="0"/>
              <w:autoSpaceDN w:val="0"/>
              <w:bidi/>
              <w:adjustRightInd w:val="0"/>
              <w:rPr>
                <w:rFonts w:ascii="Calibri" w:eastAsia="Times New Roman" w:hAnsi="Calibri" w:cs="Calibri"/>
                <w:color w:val="000000"/>
                <w:sz w:val="18"/>
                <w:szCs w:val="18"/>
                <w:lang w:eastAsia="fr-CH" w:bidi="ar-EG"/>
              </w:rPr>
            </w:pPr>
          </w:p>
          <w:p w14:paraId="34E499C2" w14:textId="48842216" w:rsidR="00DA6AC3" w:rsidRPr="00161390" w:rsidRDefault="00DA6AC3" w:rsidP="0047414B">
            <w:pPr>
              <w:tabs>
                <w:tab w:val="left" w:pos="391"/>
              </w:tabs>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 xml:space="preserve">(د) </w:t>
            </w:r>
            <w:r w:rsidRPr="00161390">
              <w:rPr>
                <w:rFonts w:ascii="Calibri" w:eastAsia="Times New Roman" w:hAnsi="Calibri" w:cs="Calibri"/>
                <w:color w:val="000000"/>
                <w:sz w:val="18"/>
                <w:szCs w:val="18"/>
                <w:rtl/>
                <w:lang w:eastAsia="ar" w:bidi="ar-EG"/>
              </w:rPr>
              <w:tab/>
              <w:t xml:space="preserve">ويحيل المدير العام، عند اللزوم، الشكوى لإجراء تحقيق مستقل ويخطِر الأطراف بذلك، وبأي تدبير مؤقت واحد أو أكثر يعتزم تطبيقه. وفي حال إحالة الشكوى لإجراء تحقيق مستقل، تُعلّق المُهلة المحدّدة بموجب </w:t>
            </w:r>
            <w:r w:rsidRPr="00161390">
              <w:rPr>
                <w:rFonts w:ascii="Calibri" w:eastAsia="Times New Roman" w:hAnsi="Calibri" w:cs="Calibri"/>
                <w:color w:val="000000"/>
                <w:sz w:val="18"/>
                <w:szCs w:val="18"/>
                <w:rtl/>
                <w:lang w:eastAsia="ar" w:bidi="ar-EG"/>
              </w:rPr>
              <w:lastRenderedPageBreak/>
              <w:t xml:space="preserve">الفقرة (ج) وتُبلّغ جميع الأطراف بالقرار المُتخذ وأسباب اتخاذه في أجل لا يتجاوز ستين (60) يوماً تقويمياً عقب تقديم نتائج التحقيق إلى المدير العام. </w:t>
            </w:r>
          </w:p>
          <w:p w14:paraId="5FCC2596" w14:textId="110D74A3" w:rsidR="0047414B" w:rsidRPr="00161390" w:rsidRDefault="0047414B" w:rsidP="0047414B">
            <w:pPr>
              <w:tabs>
                <w:tab w:val="left" w:pos="391"/>
              </w:tabs>
              <w:autoSpaceDE w:val="0"/>
              <w:autoSpaceDN w:val="0"/>
              <w:bidi/>
              <w:adjustRightInd w:val="0"/>
              <w:rPr>
                <w:rFonts w:ascii="Calibri" w:eastAsia="Times New Roman" w:hAnsi="Calibri" w:cs="Calibri"/>
                <w:color w:val="000000" w:themeColor="text1"/>
                <w:sz w:val="18"/>
                <w:szCs w:val="18"/>
                <w:lang w:bidi="ar-EG"/>
              </w:rPr>
            </w:pPr>
          </w:p>
          <w:p w14:paraId="24FAFB8A" w14:textId="3DAA9A17" w:rsidR="00DA6AC3" w:rsidRPr="00161390" w:rsidRDefault="00DA6AC3" w:rsidP="0047414B">
            <w:pPr>
              <w:pStyle w:val="Default"/>
              <w:tabs>
                <w:tab w:val="left" w:pos="391"/>
              </w:tabs>
              <w:bidi/>
              <w:rPr>
                <w:rFonts w:ascii="Calibri" w:eastAsia="Times New Roman" w:hAnsi="Calibri" w:cs="Calibri"/>
                <w:sz w:val="18"/>
                <w:szCs w:val="18"/>
                <w:lang w:bidi="ar-EG"/>
              </w:rPr>
            </w:pPr>
            <w:r w:rsidRPr="00161390">
              <w:rPr>
                <w:rFonts w:ascii="Calibri" w:hAnsi="Calibri" w:cs="Calibri"/>
                <w:sz w:val="18"/>
                <w:szCs w:val="18"/>
                <w:rtl/>
                <w:lang w:eastAsia="ar" w:bidi="ar-EG"/>
              </w:rPr>
              <w:t xml:space="preserve">(ه) </w:t>
            </w:r>
            <w:r w:rsidRPr="00161390">
              <w:rPr>
                <w:rFonts w:ascii="Calibri" w:hAnsi="Calibri" w:cs="Calibri"/>
                <w:sz w:val="18"/>
                <w:szCs w:val="18"/>
                <w:rtl/>
                <w:lang w:eastAsia="ar" w:bidi="ar-EG"/>
              </w:rPr>
              <w:tab/>
              <w:t xml:space="preserve">وإذا لم يوافق أحد الأطراف على قرار اتُخذ </w:t>
            </w:r>
            <w:hyperlink w:anchor="_bookmark4" w:history="1">
              <w:r w:rsidRPr="00161390">
                <w:rPr>
                  <w:rFonts w:ascii="Calibri" w:hAnsi="Calibri" w:cs="Calibri"/>
                  <w:sz w:val="18"/>
                  <w:szCs w:val="18"/>
                  <w:rtl/>
                  <w:lang w:eastAsia="ar" w:bidi="ar-EG"/>
                </w:rPr>
                <w:t>بموجب الفقرة (ج)</w:t>
              </w:r>
            </w:hyperlink>
            <w:r w:rsidRPr="00161390">
              <w:rPr>
                <w:rFonts w:ascii="Calibri" w:hAnsi="Calibri" w:cs="Calibri"/>
                <w:sz w:val="18"/>
                <w:szCs w:val="18"/>
                <w:rtl/>
                <w:lang w:eastAsia="ar" w:bidi="ar-EG"/>
              </w:rPr>
              <w:t xml:space="preserve"> أعلاه، أو في حال عدم صدور أي قرار في غضون المُهلة الزمنية المنطبقة، جاز له الطعن في القرار بمقتضى </w:t>
            </w:r>
            <w:hyperlink w:anchor="_bookmark9" w:history="1">
              <w:r w:rsidRPr="00161390">
                <w:rPr>
                  <w:rFonts w:ascii="Calibri" w:hAnsi="Calibri" w:cs="Calibri"/>
                  <w:sz w:val="18"/>
                  <w:szCs w:val="18"/>
                  <w:rtl/>
                  <w:lang w:eastAsia="ar" w:bidi="ar-EG"/>
                </w:rPr>
                <w:t>المادة 11-5</w:t>
              </w:r>
            </w:hyperlink>
            <w:r w:rsidRPr="00161390">
              <w:rPr>
                <w:rFonts w:ascii="Calibri" w:hAnsi="Calibri" w:cs="Calibri"/>
                <w:sz w:val="18"/>
                <w:szCs w:val="18"/>
                <w:rtl/>
                <w:lang w:eastAsia="ar" w:bidi="ar-EG"/>
              </w:rPr>
              <w:t xml:space="preserve"> في غضون تسعين (90) يوماً تقويمياً اعتباراً من تاريخ إخطاره بالقرار أو، إذا لم يصدر أي قرار، تقديم طعن في غضون تسعين (90) يوماً تقويمياً عقب انقضاء المُهلة الزمنية المنطبقة. وتُعتبر الشكوى مرفوضة إذا لم يتخذ المدير العام قراراً خلال المُهلة الزمنية المنطبقة.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B90B074" w14:textId="4DF62C61" w:rsidR="00DA6AC3" w:rsidRPr="00161390" w:rsidRDefault="00171345" w:rsidP="00171345">
            <w:pPr>
              <w:widowControl w:val="0"/>
              <w:tabs>
                <w:tab w:val="left" w:pos="391"/>
              </w:tabs>
              <w:autoSpaceDE w:val="0"/>
              <w:autoSpaceDN w:val="0"/>
              <w:bidi/>
              <w:rPr>
                <w:rFonts w:ascii="Calibri" w:eastAsia="Arial" w:hAnsi="Calibri" w:cs="Calibri"/>
                <w:sz w:val="18"/>
                <w:szCs w:val="18"/>
                <w:lang w:eastAsia="en-US" w:bidi="ar-EG"/>
              </w:rPr>
            </w:pPr>
            <w:r>
              <w:rPr>
                <w:rFonts w:ascii="Calibri" w:eastAsia="Arial" w:hAnsi="Calibri" w:cs="Calibri" w:hint="cs"/>
                <w:sz w:val="18"/>
                <w:szCs w:val="18"/>
                <w:rtl/>
                <w:lang w:eastAsia="ar" w:bidi="ar-EG"/>
              </w:rPr>
              <w:lastRenderedPageBreak/>
              <w:t>(أ)</w:t>
            </w:r>
            <w:r>
              <w:rPr>
                <w:rFonts w:ascii="Calibri" w:eastAsia="Arial" w:hAnsi="Calibri" w:cs="Calibri"/>
                <w:sz w:val="18"/>
                <w:szCs w:val="18"/>
                <w:rtl/>
                <w:lang w:eastAsia="ar" w:bidi="ar-EG"/>
              </w:rPr>
              <w:tab/>
            </w:r>
            <w:r w:rsidR="00DA6AC3" w:rsidRPr="00161390">
              <w:rPr>
                <w:rFonts w:ascii="Calibri" w:eastAsia="Arial" w:hAnsi="Calibri" w:cs="Calibri"/>
                <w:sz w:val="18"/>
                <w:szCs w:val="18"/>
                <w:rtl/>
                <w:lang w:eastAsia="ar" w:bidi="ar-EG"/>
              </w:rPr>
              <w:t xml:space="preserve">يجوز للموظف الذي يعتقد أنّه تعرّض لتمييز و/أو مضايقة ("المدعي") أن يقدم شكوى إلى </w:t>
            </w:r>
            <w:r w:rsidR="00DA6AC3" w:rsidRPr="00161390">
              <w:rPr>
                <w:rFonts w:ascii="Calibri" w:eastAsia="Arial" w:hAnsi="Calibri" w:cs="Calibri"/>
                <w:strike/>
                <w:sz w:val="18"/>
                <w:szCs w:val="18"/>
                <w:rtl/>
                <w:lang w:eastAsia="ar" w:bidi="ar-EG"/>
              </w:rPr>
              <w:t>المدير العام</w:t>
            </w:r>
            <w:r w:rsidR="00DA6AC3" w:rsidRPr="00161390">
              <w:rPr>
                <w:rFonts w:ascii="Calibri" w:eastAsia="Arial" w:hAnsi="Calibri" w:cs="Calibri"/>
                <w:b/>
                <w:bCs/>
                <w:sz w:val="18"/>
                <w:szCs w:val="18"/>
                <w:u w:val="single"/>
                <w:rtl/>
                <w:lang w:eastAsia="ar" w:bidi="ar-EG"/>
              </w:rPr>
              <w:t xml:space="preserve"> مدير شعبة الرقابة الداخلية</w:t>
            </w:r>
            <w:r w:rsidR="00DA6AC3" w:rsidRPr="00161390">
              <w:rPr>
                <w:rFonts w:ascii="Calibri" w:eastAsia="Arial" w:hAnsi="Calibri" w:cs="Calibri"/>
                <w:sz w:val="18"/>
                <w:szCs w:val="18"/>
                <w:rtl/>
                <w:lang w:eastAsia="ar" w:bidi="ar-EG"/>
              </w:rPr>
              <w:t>. ويجب تقديم تلك الشكوى كتابياً</w:t>
            </w:r>
            <w:r w:rsidR="00DA6AC3" w:rsidRPr="00161390">
              <w:rPr>
                <w:rFonts w:ascii="Calibri" w:eastAsia="Arial" w:hAnsi="Calibri" w:cs="Calibri"/>
                <w:strike/>
                <w:sz w:val="18"/>
                <w:szCs w:val="18"/>
                <w:rtl/>
                <w:lang w:eastAsia="ar" w:bidi="ar-EG"/>
              </w:rPr>
              <w:t>، مع صورة إلى مدير شعبة إدارة الموارد البشرية،</w:t>
            </w:r>
            <w:r w:rsidR="00DA6AC3" w:rsidRPr="00161390">
              <w:rPr>
                <w:rFonts w:ascii="Calibri" w:eastAsia="Arial" w:hAnsi="Calibri" w:cs="Calibri"/>
                <w:sz w:val="18"/>
                <w:szCs w:val="18"/>
                <w:rtl/>
                <w:lang w:eastAsia="ar" w:bidi="ar-EG"/>
              </w:rPr>
              <w:t xml:space="preserve"> في غضون تسعين (90) يوماً تقويمياً اعتباراً من تاريخ وقوع الحادث أو </w:t>
            </w:r>
            <w:r w:rsidR="00DA6AC3" w:rsidRPr="00161390">
              <w:rPr>
                <w:rFonts w:ascii="Calibri" w:eastAsia="Arial" w:hAnsi="Calibri" w:cs="Calibri"/>
                <w:spacing w:val="-3"/>
                <w:sz w:val="18"/>
                <w:szCs w:val="18"/>
                <w:rtl/>
                <w:lang w:eastAsia="ar" w:bidi="ar-EG"/>
              </w:rPr>
              <w:t>المعاملة</w:t>
            </w:r>
            <w:r w:rsidR="00DA6AC3" w:rsidRPr="00161390">
              <w:rPr>
                <w:rFonts w:ascii="Calibri" w:eastAsia="Arial" w:hAnsi="Calibri" w:cs="Calibri"/>
                <w:sz w:val="18"/>
                <w:szCs w:val="18"/>
                <w:rtl/>
                <w:lang w:eastAsia="ar" w:bidi="ar-EG"/>
              </w:rPr>
              <w:t xml:space="preserve"> محلّ الشكوى (أو في غضون تسعين (90) يوماً تقويمياً اعتباراً من تاريخ آخر حادث في حال وقوع أكثر من حادث واحد). ويجب أن </w:t>
            </w:r>
            <w:r w:rsidR="00DA6AC3" w:rsidRPr="00161390">
              <w:rPr>
                <w:rFonts w:ascii="Calibri" w:eastAsia="Arial" w:hAnsi="Calibri" w:cs="Calibri"/>
                <w:b/>
                <w:bCs/>
                <w:sz w:val="18"/>
                <w:szCs w:val="18"/>
                <w:u w:val="single"/>
                <w:rtl/>
                <w:lang w:eastAsia="ar" w:bidi="ar-EG"/>
              </w:rPr>
              <w:t>تُحدِّد الشكوى، بقدر الإمكان، الموظف (أو الموظفين) محل الشكوى ("المُدَّعى عليه (عليهم")، وأن تصف السلوك المحدّد الذي تستند إليه الشكوى</w:t>
            </w:r>
            <w:r w:rsidR="00DA6AC3" w:rsidRPr="00161390">
              <w:rPr>
                <w:rFonts w:ascii="Calibri" w:eastAsia="Arial" w:hAnsi="Calibri" w:cs="Calibri"/>
                <w:sz w:val="18"/>
                <w:szCs w:val="18"/>
                <w:rtl/>
                <w:lang w:eastAsia="ar" w:bidi="ar-EG"/>
              </w:rPr>
              <w:t xml:space="preserve"> </w:t>
            </w:r>
            <w:r w:rsidR="00DA6AC3" w:rsidRPr="00161390">
              <w:rPr>
                <w:rFonts w:ascii="Calibri" w:eastAsia="Arial" w:hAnsi="Calibri" w:cs="Calibri"/>
                <w:strike/>
                <w:sz w:val="18"/>
                <w:szCs w:val="18"/>
                <w:rtl/>
                <w:lang w:eastAsia="ar" w:bidi="ar-EG"/>
              </w:rPr>
              <w:t>يرد في الشكوى وصف للسلوك المحدّد المشتكى منه</w:t>
            </w:r>
            <w:r w:rsidR="00DA6AC3" w:rsidRPr="00161390">
              <w:rPr>
                <w:rFonts w:ascii="Calibri" w:eastAsia="Arial" w:hAnsi="Calibri" w:cs="Calibri"/>
                <w:sz w:val="18"/>
                <w:szCs w:val="18"/>
                <w:rtl/>
                <w:lang w:eastAsia="ar" w:bidi="ar-EG"/>
              </w:rPr>
              <w:t xml:space="preserve"> والظروف المعيّنة التي يُدعى حدوثه فيها. ويجب أن تكون الشكوى مرفقة بكل ما هو متاح من أدلة وجيهة.</w:t>
            </w:r>
          </w:p>
          <w:p w14:paraId="08CE2B62" w14:textId="77777777" w:rsidR="00DA6AC3" w:rsidRPr="00161390" w:rsidRDefault="00DA6AC3" w:rsidP="0047414B">
            <w:pPr>
              <w:tabs>
                <w:tab w:val="left" w:pos="391"/>
              </w:tabs>
              <w:autoSpaceDE w:val="0"/>
              <w:autoSpaceDN w:val="0"/>
              <w:bidi/>
              <w:adjustRightInd w:val="0"/>
              <w:rPr>
                <w:rFonts w:ascii="Calibri" w:eastAsia="Times New Roman" w:hAnsi="Calibri" w:cs="Calibri"/>
                <w:color w:val="000000" w:themeColor="text1"/>
                <w:sz w:val="18"/>
                <w:szCs w:val="18"/>
                <w:lang w:bidi="ar-EG"/>
              </w:rPr>
            </w:pPr>
          </w:p>
          <w:p w14:paraId="68630EE3" w14:textId="413A543E" w:rsidR="00DA6AC3" w:rsidRPr="00161390" w:rsidRDefault="00171345" w:rsidP="00171345">
            <w:pPr>
              <w:tabs>
                <w:tab w:val="left" w:pos="391"/>
              </w:tabs>
              <w:bidi/>
              <w:rPr>
                <w:rFonts w:ascii="Calibri" w:eastAsia="Times New Roman" w:hAnsi="Calibri" w:cs="Calibri"/>
                <w:strike/>
                <w:color w:val="000000" w:themeColor="text1"/>
                <w:sz w:val="18"/>
                <w:szCs w:val="18"/>
                <w:lang w:eastAsia="fr-CH" w:bidi="ar-EG"/>
              </w:rPr>
            </w:pPr>
            <w:r w:rsidRPr="00171345">
              <w:rPr>
                <w:rFonts w:ascii="Calibri" w:eastAsia="Times New Roman" w:hAnsi="Calibri" w:cs="Calibri" w:hint="cs"/>
                <w:color w:val="000000" w:themeColor="text1"/>
                <w:sz w:val="18"/>
                <w:szCs w:val="18"/>
                <w:rtl/>
                <w:lang w:eastAsia="ar" w:bidi="ar-EG"/>
              </w:rPr>
              <w:t>(ب)</w:t>
            </w:r>
            <w:r w:rsidRPr="00171345">
              <w:rPr>
                <w:rFonts w:ascii="Calibri" w:eastAsia="Times New Roman" w:hAnsi="Calibri" w:cs="Calibri"/>
                <w:color w:val="000000" w:themeColor="text1"/>
                <w:sz w:val="18"/>
                <w:szCs w:val="18"/>
                <w:rtl/>
                <w:lang w:eastAsia="ar" w:bidi="ar-EG"/>
              </w:rPr>
              <w:tab/>
            </w:r>
            <w:r w:rsidR="00DA6AC3" w:rsidRPr="00161390">
              <w:rPr>
                <w:rFonts w:ascii="Calibri" w:eastAsia="Times New Roman" w:hAnsi="Calibri" w:cs="Calibri"/>
                <w:strike/>
                <w:color w:val="000000" w:themeColor="text1"/>
                <w:sz w:val="18"/>
                <w:szCs w:val="18"/>
                <w:rtl/>
                <w:lang w:eastAsia="ar" w:bidi="ar-EG"/>
              </w:rPr>
              <w:t xml:space="preserve">ويُخطَر الموظف (الموظفون) محلّ الشكوى ("المُدَّعى عليه (عليهم)") بالشكوى المقدمة ضده (ضدهم) في غضون خمسة عشر (15) يوماً تقويمياً اعتباراً من تاريخ استلام الشكوى. ويكون أمام المُدَّعى عليه (عليهم) ثلاثون (30) يوماً تقويمياً اعتباراً من تاريخ استلام ذلك الإخطار لتقديم ردّ. </w:t>
            </w:r>
            <w:r w:rsidR="00DA6AC3" w:rsidRPr="00161390">
              <w:rPr>
                <w:rFonts w:ascii="Calibri" w:hAnsi="Calibri" w:cs="Calibri"/>
                <w:b/>
                <w:bCs/>
                <w:sz w:val="18"/>
                <w:szCs w:val="18"/>
                <w:u w:val="single"/>
                <w:rtl/>
                <w:lang w:eastAsia="ar" w:bidi="ar-EG"/>
              </w:rPr>
              <w:t>وتتولى شعبة الرقابة الداخلية التعامل مع الشكوى وفقاً لإطار التحقيقات الخاص بها. وعند الانتهاء من عملية التحقيق في الشكوى، يُقدِّم مدير شعبة الرقابة الداخلية إلى المدير العام تقريراً يتضمن نتائج عملية التحقيق واستنتاجاتها.</w:t>
            </w:r>
          </w:p>
          <w:p w14:paraId="3B3F14D3" w14:textId="77777777" w:rsidR="00DA6AC3" w:rsidRPr="00161390" w:rsidRDefault="00DA6AC3" w:rsidP="0047414B">
            <w:pPr>
              <w:tabs>
                <w:tab w:val="left" w:pos="391"/>
              </w:tabs>
              <w:autoSpaceDE w:val="0"/>
              <w:autoSpaceDN w:val="0"/>
              <w:bidi/>
              <w:adjustRightInd w:val="0"/>
              <w:rPr>
                <w:rFonts w:ascii="Calibri" w:eastAsia="Times New Roman" w:hAnsi="Calibri" w:cs="Calibri"/>
                <w:color w:val="000000" w:themeColor="text1"/>
                <w:sz w:val="18"/>
                <w:szCs w:val="18"/>
                <w:lang w:bidi="ar-EG"/>
              </w:rPr>
            </w:pPr>
          </w:p>
          <w:p w14:paraId="7E0EADE0" w14:textId="793861DB" w:rsidR="00DA6AC3" w:rsidRPr="00171345" w:rsidRDefault="00171345" w:rsidP="00171345">
            <w:pPr>
              <w:tabs>
                <w:tab w:val="left" w:pos="391"/>
              </w:tabs>
              <w:autoSpaceDE w:val="0"/>
              <w:autoSpaceDN w:val="0"/>
              <w:bidi/>
              <w:adjustRightInd w:val="0"/>
              <w:rPr>
                <w:rFonts w:ascii="Calibri" w:eastAsia="Times New Roman" w:hAnsi="Calibri" w:cs="Calibri"/>
                <w:color w:val="000000"/>
                <w:sz w:val="18"/>
                <w:szCs w:val="18"/>
                <w:lang w:eastAsia="fr-CH" w:bidi="ar-EG"/>
              </w:rPr>
            </w:pPr>
            <w:r>
              <w:rPr>
                <w:rFonts w:ascii="Calibri" w:eastAsia="Times New Roman" w:hAnsi="Calibri" w:cs="Calibri" w:hint="cs"/>
                <w:color w:val="000000"/>
                <w:sz w:val="18"/>
                <w:szCs w:val="18"/>
                <w:rtl/>
                <w:lang w:eastAsia="ar" w:bidi="ar-EG"/>
              </w:rPr>
              <w:t>(ج)</w:t>
            </w:r>
            <w:r>
              <w:rPr>
                <w:rFonts w:ascii="Calibri" w:eastAsia="Times New Roman" w:hAnsi="Calibri" w:cs="Calibri"/>
                <w:color w:val="000000"/>
                <w:sz w:val="18"/>
                <w:szCs w:val="18"/>
                <w:rtl/>
                <w:lang w:eastAsia="ar" w:bidi="ar-EG"/>
              </w:rPr>
              <w:tab/>
            </w:r>
            <w:r w:rsidR="00DA6AC3" w:rsidRPr="00171345">
              <w:rPr>
                <w:rFonts w:ascii="Calibri" w:eastAsia="Times New Roman" w:hAnsi="Calibri" w:cs="Calibri"/>
                <w:color w:val="000000"/>
                <w:sz w:val="18"/>
                <w:szCs w:val="18"/>
                <w:rtl/>
                <w:lang w:eastAsia="ar" w:bidi="ar-EG"/>
              </w:rPr>
              <w:t xml:space="preserve">وينظر المدير العام في </w:t>
            </w:r>
            <w:r w:rsidR="00DA6AC3" w:rsidRPr="00171345">
              <w:rPr>
                <w:rFonts w:ascii="Calibri" w:eastAsia="Times New Roman" w:hAnsi="Calibri" w:cs="Calibri"/>
                <w:strike/>
                <w:color w:val="000000"/>
                <w:sz w:val="18"/>
                <w:szCs w:val="18"/>
                <w:rtl/>
                <w:lang w:eastAsia="ar" w:bidi="ar-EG"/>
              </w:rPr>
              <w:t xml:space="preserve">الشكوى والردّ </w:t>
            </w:r>
            <w:r w:rsidR="00DA6AC3" w:rsidRPr="00171345">
              <w:rPr>
                <w:rFonts w:ascii="Calibri" w:hAnsi="Calibri" w:cs="Calibri"/>
                <w:b/>
                <w:bCs/>
                <w:sz w:val="18"/>
                <w:szCs w:val="18"/>
                <w:u w:val="single"/>
                <w:rtl/>
                <w:lang w:eastAsia="ar" w:bidi="ar-EG"/>
              </w:rPr>
              <w:t>التقرير المتعلق بالشكوى</w:t>
            </w:r>
            <w:r w:rsidR="00DA6AC3" w:rsidRPr="00171345">
              <w:rPr>
                <w:rFonts w:ascii="Calibri" w:eastAsia="Times New Roman" w:hAnsi="Calibri" w:cs="Calibri"/>
                <w:color w:val="000000"/>
                <w:sz w:val="18"/>
                <w:szCs w:val="18"/>
                <w:rtl/>
                <w:lang w:eastAsia="ar" w:bidi="ar-EG"/>
              </w:rPr>
              <w:t xml:space="preserve"> ويخطِر </w:t>
            </w:r>
            <w:r w:rsidR="00DA6AC3" w:rsidRPr="00171345">
              <w:rPr>
                <w:rFonts w:ascii="Calibri" w:eastAsia="Times New Roman" w:hAnsi="Calibri" w:cs="Calibri"/>
                <w:strike/>
                <w:color w:val="000000"/>
                <w:sz w:val="18"/>
                <w:szCs w:val="18"/>
                <w:rtl/>
                <w:lang w:eastAsia="ar" w:bidi="ar-EG"/>
              </w:rPr>
              <w:t xml:space="preserve">الأطراف المعنية </w:t>
            </w:r>
            <w:r w:rsidR="00DA6AC3" w:rsidRPr="00171345">
              <w:rPr>
                <w:rFonts w:ascii="Calibri" w:hAnsi="Calibri" w:cs="Calibri"/>
                <w:b/>
                <w:bCs/>
                <w:sz w:val="18"/>
                <w:szCs w:val="18"/>
                <w:u w:val="single"/>
                <w:rtl/>
                <w:lang w:eastAsia="ar" w:bidi="ar-EG"/>
              </w:rPr>
              <w:t>المدعي والمُدَّعى عليه (عليهم)</w:t>
            </w:r>
            <w:r w:rsidR="00DA6AC3" w:rsidRPr="00171345">
              <w:rPr>
                <w:rFonts w:ascii="Calibri" w:eastAsia="Times New Roman" w:hAnsi="Calibri" w:cs="Calibri"/>
                <w:color w:val="000000"/>
                <w:sz w:val="18"/>
                <w:szCs w:val="18"/>
                <w:rtl/>
                <w:lang w:eastAsia="ar" w:bidi="ar-EG"/>
              </w:rPr>
              <w:t xml:space="preserve"> كتابياً بقراره وأسباب ذلك القرار في غضون ستين (60) يوماً تقويمياً اعتباراً من تاريخ استلام </w:t>
            </w:r>
            <w:r w:rsidR="00DA6AC3" w:rsidRPr="00171345">
              <w:rPr>
                <w:rFonts w:ascii="Calibri" w:eastAsia="Times New Roman" w:hAnsi="Calibri" w:cs="Calibri"/>
                <w:strike/>
                <w:color w:val="000000"/>
                <w:sz w:val="18"/>
                <w:szCs w:val="18"/>
                <w:rtl/>
                <w:lang w:eastAsia="ar" w:bidi="ar-EG"/>
              </w:rPr>
              <w:t>الردّ على الشكوى</w:t>
            </w:r>
            <w:r w:rsidR="00DA6AC3" w:rsidRPr="00171345">
              <w:rPr>
                <w:rFonts w:ascii="Calibri" w:eastAsia="Times New Roman" w:hAnsi="Calibri" w:cs="Calibri"/>
                <w:color w:val="000000"/>
                <w:sz w:val="18"/>
                <w:szCs w:val="18"/>
                <w:rtl/>
                <w:lang w:eastAsia="ar" w:bidi="ar-EG"/>
              </w:rPr>
              <w:t xml:space="preserve"> </w:t>
            </w:r>
            <w:r w:rsidR="00DA6AC3" w:rsidRPr="00082850">
              <w:rPr>
                <w:rFonts w:ascii="Calibri" w:eastAsia="Times New Roman" w:hAnsi="Calibri" w:cs="Calibri"/>
                <w:b/>
                <w:bCs/>
                <w:color w:val="000000"/>
                <w:sz w:val="18"/>
                <w:szCs w:val="18"/>
                <w:u w:val="single"/>
                <w:rtl/>
                <w:lang w:eastAsia="ar" w:bidi="ar-EG"/>
              </w:rPr>
              <w:t>التقرير</w:t>
            </w:r>
            <w:r w:rsidR="00DA6AC3" w:rsidRPr="00171345">
              <w:rPr>
                <w:rFonts w:ascii="Calibri" w:eastAsia="Times New Roman" w:hAnsi="Calibri" w:cs="Calibri"/>
                <w:color w:val="000000"/>
                <w:sz w:val="18"/>
                <w:szCs w:val="18"/>
                <w:rtl/>
                <w:lang w:eastAsia="ar" w:bidi="ar-EG"/>
              </w:rPr>
              <w:t xml:space="preserve">. وبناءً على اتفاق الأطراف المعنية يعلّق المدير العام هذه المُهلة الزمنية لمدة تصل إلى تسعين (90) يوماً تقويمياً من أجل الشروع في تسوية النزاع بطرق غير رسمية. وبمجرّد انقضاء مدة التعليق، يُستأنف النظر في القضية رسمياً، إلاّ إذا طلب المدعي كتابياً سحب الشكوى. </w:t>
            </w:r>
          </w:p>
          <w:p w14:paraId="143178AB" w14:textId="77777777" w:rsidR="00DA6AC3" w:rsidRPr="00161390" w:rsidRDefault="00DA6AC3" w:rsidP="0047414B">
            <w:pPr>
              <w:tabs>
                <w:tab w:val="left" w:pos="391"/>
              </w:tabs>
              <w:autoSpaceDE w:val="0"/>
              <w:autoSpaceDN w:val="0"/>
              <w:bidi/>
              <w:adjustRightInd w:val="0"/>
              <w:rPr>
                <w:rFonts w:ascii="Calibri" w:eastAsia="Times New Roman" w:hAnsi="Calibri" w:cs="Calibri"/>
                <w:color w:val="000000" w:themeColor="text1"/>
                <w:sz w:val="18"/>
                <w:szCs w:val="18"/>
                <w:lang w:bidi="ar-EG"/>
              </w:rPr>
            </w:pPr>
          </w:p>
          <w:p w14:paraId="48EEE933" w14:textId="55AA4F7D" w:rsidR="00DA6AC3" w:rsidRPr="00161390" w:rsidRDefault="00DA6AC3" w:rsidP="0047414B">
            <w:pPr>
              <w:tabs>
                <w:tab w:val="left" w:pos="391"/>
              </w:tabs>
              <w:autoSpaceDE w:val="0"/>
              <w:autoSpaceDN w:val="0"/>
              <w:bidi/>
              <w:adjustRightInd w:val="0"/>
              <w:rPr>
                <w:rFonts w:ascii="Calibri" w:eastAsia="Times New Roman" w:hAnsi="Calibri" w:cs="Calibri"/>
                <w:color w:val="000000" w:themeColor="text1"/>
                <w:sz w:val="18"/>
                <w:szCs w:val="18"/>
                <w:lang w:bidi="ar-EG"/>
              </w:rPr>
            </w:pPr>
            <w:r w:rsidRPr="00161390">
              <w:rPr>
                <w:rFonts w:ascii="Calibri" w:eastAsia="Times New Roman" w:hAnsi="Calibri" w:cs="Calibri"/>
                <w:strike/>
                <w:color w:val="000000"/>
                <w:sz w:val="18"/>
                <w:szCs w:val="18"/>
                <w:rtl/>
                <w:lang w:eastAsia="ar" w:bidi="ar-EG"/>
              </w:rPr>
              <w:t xml:space="preserve">(د) </w:t>
            </w:r>
            <w:r w:rsidRPr="00161390">
              <w:rPr>
                <w:rFonts w:ascii="Calibri" w:eastAsia="Times New Roman" w:hAnsi="Calibri" w:cs="Calibri"/>
                <w:strike/>
                <w:color w:val="000000"/>
                <w:sz w:val="18"/>
                <w:szCs w:val="18"/>
                <w:rtl/>
                <w:lang w:eastAsia="ar" w:bidi="ar-EG"/>
              </w:rPr>
              <w:tab/>
              <w:t xml:space="preserve">ويحيل المدير العام، عند اللزوم، الشكوى لإجراء تحقيق مستقل ويخطِر الأطراف بذلك، وبأي تدبير مؤقت واحد أو أكثر يعتزم تطبيقه. وفي حال إحالة الشكوى لإجراء تحقيق مستقل، تُعلّق المُهلة المحدّدة بموجب </w:t>
            </w:r>
            <w:r w:rsidRPr="00161390">
              <w:rPr>
                <w:rFonts w:ascii="Calibri" w:eastAsia="Times New Roman" w:hAnsi="Calibri" w:cs="Calibri"/>
                <w:strike/>
                <w:color w:val="000000"/>
                <w:sz w:val="18"/>
                <w:szCs w:val="18"/>
                <w:rtl/>
                <w:lang w:eastAsia="ar" w:bidi="ar-EG"/>
              </w:rPr>
              <w:lastRenderedPageBreak/>
              <w:t>الفقرة (ج) وتُبلّغ جميع الأطراف بالقرار المُتخذ وأسباب اتخاذه في أجل لا يتجاوز ستين (60) يوماً تقويمياً عقب تقديم نتائج التحقيق إلى المدير العام.</w:t>
            </w:r>
            <w:r w:rsidRPr="00161390" w:rsidDel="00551388">
              <w:rPr>
                <w:rFonts w:ascii="Calibri" w:eastAsia="Times New Roman" w:hAnsi="Calibri" w:cs="Calibri"/>
                <w:color w:val="000000" w:themeColor="text1"/>
                <w:sz w:val="18"/>
                <w:szCs w:val="18"/>
                <w:rtl/>
                <w:lang w:eastAsia="ar" w:bidi="ar-EG"/>
              </w:rPr>
              <w:t xml:space="preserve"> </w:t>
            </w:r>
          </w:p>
          <w:p w14:paraId="78B54080" w14:textId="77777777" w:rsidR="00DA6AC3" w:rsidRPr="00161390" w:rsidRDefault="00DA6AC3" w:rsidP="0047414B">
            <w:pPr>
              <w:tabs>
                <w:tab w:val="left" w:pos="391"/>
              </w:tabs>
              <w:autoSpaceDE w:val="0"/>
              <w:autoSpaceDN w:val="0"/>
              <w:bidi/>
              <w:adjustRightInd w:val="0"/>
              <w:rPr>
                <w:rFonts w:ascii="Calibri" w:eastAsia="Times New Roman" w:hAnsi="Calibri" w:cs="Calibri"/>
                <w:color w:val="000000" w:themeColor="text1"/>
                <w:sz w:val="18"/>
                <w:szCs w:val="18"/>
                <w:lang w:bidi="ar-EG"/>
              </w:rPr>
            </w:pPr>
          </w:p>
          <w:p w14:paraId="5C785719" w14:textId="1DE48D3F" w:rsidR="00DA6AC3" w:rsidRPr="00161390" w:rsidRDefault="00DA6AC3" w:rsidP="00245D3F">
            <w:pPr>
              <w:tabs>
                <w:tab w:val="left" w:pos="391"/>
              </w:tabs>
              <w:autoSpaceDE w:val="0"/>
              <w:autoSpaceDN w:val="0"/>
              <w:bidi/>
              <w:adjustRightInd w:val="0"/>
              <w:rPr>
                <w:rFonts w:ascii="Calibri" w:eastAsia="Times New Roman" w:hAnsi="Calibri" w:cs="Calibri"/>
                <w:color w:val="000000" w:themeColor="text1"/>
                <w:sz w:val="18"/>
                <w:szCs w:val="18"/>
                <w:lang w:bidi="ar-EG"/>
              </w:rPr>
            </w:pPr>
            <w:r w:rsidRPr="00161390">
              <w:rPr>
                <w:rFonts w:ascii="Calibri" w:hAnsi="Calibri" w:cs="Calibri"/>
                <w:strike/>
                <w:sz w:val="18"/>
                <w:szCs w:val="18"/>
                <w:rtl/>
                <w:lang w:eastAsia="ar" w:bidi="ar-EG"/>
              </w:rPr>
              <w:t>(هـ)</w:t>
            </w:r>
            <w:r w:rsidRPr="00161390">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(د)</w:t>
            </w:r>
            <w:r w:rsidRPr="00161390">
              <w:rPr>
                <w:rFonts w:ascii="Calibri" w:hAnsi="Calibri" w:cs="Calibri"/>
                <w:sz w:val="18"/>
                <w:szCs w:val="18"/>
                <w:rtl/>
                <w:lang w:eastAsia="ar" w:bidi="ar-EG"/>
              </w:rPr>
              <w:t xml:space="preserve"> </w:t>
            </w:r>
            <w:r w:rsidRPr="00161390">
              <w:rPr>
                <w:rFonts w:ascii="Calibri" w:hAnsi="Calibri" w:cs="Calibri"/>
                <w:sz w:val="18"/>
                <w:szCs w:val="18"/>
                <w:rtl/>
                <w:lang w:eastAsia="ar" w:bidi="ar-EG"/>
              </w:rPr>
              <w:tab/>
              <w:t xml:space="preserve">وإذا لم يوافق أحد الأطراف على قرار اتُخذ بموجب </w:t>
            </w:r>
            <w:hyperlink w:anchor="_bookmark4" w:history="1">
              <w:r w:rsidRPr="00161390">
                <w:rPr>
                  <w:rFonts w:ascii="Calibri" w:hAnsi="Calibri" w:cs="Calibri"/>
                  <w:sz w:val="18"/>
                  <w:szCs w:val="18"/>
                  <w:rtl/>
                  <w:lang w:eastAsia="ar" w:bidi="ar-EG"/>
                </w:rPr>
                <w:t>الفقرة (ج)</w:t>
              </w:r>
              <w:r w:rsidRPr="00082850">
                <w:rPr>
                  <w:rFonts w:ascii="Calibri" w:hAnsi="Calibri" w:cs="Calibri"/>
                  <w:sz w:val="18"/>
                  <w:szCs w:val="18"/>
                  <w:rtl/>
                  <w:lang w:eastAsia="ar" w:bidi="ar-EG"/>
                </w:rPr>
                <w:t xml:space="preserve"> </w:t>
              </w:r>
              <w:r w:rsidRPr="00161390">
                <w:rPr>
                  <w:rFonts w:ascii="Calibri" w:hAnsi="Calibri" w:cs="Calibri"/>
                  <w:strike/>
                  <w:sz w:val="18"/>
                  <w:szCs w:val="18"/>
                  <w:rtl/>
                  <w:lang w:eastAsia="ar" w:bidi="ar-EG"/>
                </w:rPr>
                <w:t xml:space="preserve">أو (د) </w:t>
              </w:r>
            </w:hyperlink>
            <w:r w:rsidRPr="00161390">
              <w:rPr>
                <w:rFonts w:ascii="Calibri" w:hAnsi="Calibri" w:cs="Calibri"/>
                <w:sz w:val="18"/>
                <w:szCs w:val="18"/>
                <w:rtl/>
                <w:lang w:eastAsia="ar" w:bidi="ar-EG"/>
              </w:rPr>
              <w:t xml:space="preserve">أعلاه، أو في حال عدم صدور أي قرار في غضون المُهلة الزمنية المنطبقة، جاز له الطعن في القرار بمقتضى </w:t>
            </w:r>
            <w:hyperlink w:anchor="_bookmark9" w:history="1">
              <w:r w:rsidRPr="00161390">
                <w:rPr>
                  <w:rFonts w:ascii="Calibri" w:hAnsi="Calibri" w:cs="Calibri"/>
                  <w:sz w:val="18"/>
                  <w:szCs w:val="18"/>
                  <w:rtl/>
                  <w:lang w:eastAsia="ar" w:bidi="ar-EG"/>
                </w:rPr>
                <w:t>المادة 11-5</w:t>
              </w:r>
            </w:hyperlink>
            <w:r w:rsidRPr="00161390">
              <w:rPr>
                <w:rFonts w:ascii="Calibri" w:hAnsi="Calibri" w:cs="Calibri"/>
                <w:sz w:val="18"/>
                <w:szCs w:val="18"/>
                <w:rtl/>
                <w:lang w:eastAsia="ar" w:bidi="ar-EG"/>
              </w:rPr>
              <w:t xml:space="preserve"> في غضون تسعين (90) يوماً تقويمياً اعتباراً من تاريخ إخطاره بالقرار أو، إذا لم يصدر أي قرار، تقديم طعن في غضون تسعين (90) يوماً تقويمياً عقب انقضاء المُهلة الزمنية المنطبقة. وتُعتبر الشكوى مرفوضة إذا لم يتخذ المدير العام قراراً خلال المُهلة الزمنية المنطبقة.</w:t>
            </w:r>
          </w:p>
        </w:tc>
        <w:tc>
          <w:tcPr>
            <w:tcW w:w="4552" w:type="dxa"/>
            <w:shd w:val="clear" w:color="auto" w:fill="auto"/>
            <w:tcMar>
              <w:top w:w="57" w:type="dxa"/>
              <w:bottom w:w="57" w:type="dxa"/>
            </w:tcMar>
          </w:tcPr>
          <w:p w14:paraId="45C610A5" w14:textId="640B6DEB" w:rsidR="00DA6AC3" w:rsidRPr="00161390" w:rsidRDefault="007768F4" w:rsidP="007D7856">
            <w:pPr>
              <w:pStyle w:val="CommentText"/>
              <w:bidi/>
              <w:spacing w:after="120"/>
              <w:rPr>
                <w:rFonts w:ascii="Calibri" w:hAnsi="Calibri" w:cs="Calibri"/>
                <w:color w:val="000000" w:themeColor="text1"/>
                <w:szCs w:val="18"/>
                <w:lang w:bidi="ar-EG"/>
              </w:rPr>
            </w:pPr>
            <w:r w:rsidRPr="00161390">
              <w:rPr>
                <w:rFonts w:ascii="Calibri" w:hAnsi="Calibri" w:cs="Calibri"/>
                <w:color w:val="000000" w:themeColor="text1"/>
                <w:szCs w:val="18"/>
                <w:rtl/>
                <w:lang w:eastAsia="ar" w:bidi="ar-EG"/>
              </w:rPr>
              <w:lastRenderedPageBreak/>
              <w:t xml:space="preserve">تهدف تعديلات القاعدة 11-4-1 من لائحة الموظفين إلى ضمان إحالة جميع ادعاءات سوء السلوك، ومنها ادعاءات التمييز و/أو المضايقة، إلى شعبة الرقابة الداخلية (باستثناء ادعاءات الانتقام التي ستبقى لدى مكتب الأخلاقيات). وتتوافق التعديلات مع التوصية الصادرة عن وحدة التفتيش المشتركة بدمج جميع التحقيقات والأنشطة ذات الصلة (أيْ تلقي البلاغات، والتقييم الأولي، وقرار فتح التحقيق)، بصرف النظر عن نوع سوء السلوك، في مكتب الرقابة الداخلية لكل مؤسسة (انظر التوصية 3 في الوثيقة </w:t>
            </w:r>
            <w:r w:rsidR="00654512" w:rsidRPr="00654512">
              <w:rPr>
                <w:rFonts w:ascii="Calibri" w:hAnsi="Calibri" w:cs="Calibri"/>
                <w:color w:val="000000" w:themeColor="text1"/>
                <w:szCs w:val="18"/>
                <w:lang w:eastAsia="ar" w:bidi="ar-EG"/>
              </w:rPr>
              <w:t>JIU/REP/2020/1</w:t>
            </w:r>
            <w:r w:rsidRPr="00161390">
              <w:rPr>
                <w:rFonts w:ascii="Calibri" w:hAnsi="Calibri" w:cs="Calibri"/>
                <w:color w:val="000000" w:themeColor="text1"/>
                <w:szCs w:val="18"/>
                <w:rtl/>
                <w:lang w:eastAsia="ar" w:bidi="ar-EG"/>
              </w:rPr>
              <w:t>، المتاحة على</w:t>
            </w:r>
            <w:r w:rsidR="00171345">
              <w:rPr>
                <w:rFonts w:ascii="Calibri" w:hAnsi="Calibri" w:cs="Calibri" w:hint="cs"/>
                <w:color w:val="000000" w:themeColor="text1"/>
                <w:szCs w:val="18"/>
                <w:rtl/>
                <w:lang w:eastAsia="ar" w:bidi="ar-EG"/>
              </w:rPr>
              <w:t xml:space="preserve"> </w:t>
            </w:r>
            <w:hyperlink r:id="rId26" w:history="1">
              <w:r w:rsidR="00171345" w:rsidRPr="00081E99">
                <w:rPr>
                  <w:rStyle w:val="Hyperlink"/>
                  <w:rFonts w:ascii="Calibri" w:hAnsi="Calibri" w:cs="Calibri"/>
                  <w:szCs w:val="18"/>
                  <w:lang w:eastAsia="ar" w:bidi="ar-EG"/>
                </w:rPr>
                <w:t>https://www.unjiu.org/sites/www.unjiu.org/files/jiu_rep_2020_1_english_0.pdf</w:t>
              </w:r>
            </w:hyperlink>
            <w:r w:rsidR="00DA6AC3" w:rsidRPr="00161390">
              <w:rPr>
                <w:rFonts w:ascii="Calibri" w:hAnsi="Calibri" w:cs="Calibri"/>
                <w:szCs w:val="18"/>
                <w:rtl/>
                <w:lang w:eastAsia="ar" w:bidi="ar-EG"/>
              </w:rPr>
              <w:t>).</w:t>
            </w:r>
          </w:p>
        </w:tc>
      </w:tr>
      <w:tr w:rsidR="00AE5DE2" w:rsidRPr="00161390" w14:paraId="4C72C10B"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AA4E1E" w14:textId="6BAF74BD" w:rsidR="00DA6AC3" w:rsidRPr="00161390" w:rsidRDefault="00DA6AC3" w:rsidP="00231325">
            <w:pPr>
              <w:autoSpaceDE w:val="0"/>
              <w:autoSpaceDN w:val="0"/>
              <w:bidi/>
              <w:adjustRightInd w:val="0"/>
              <w:spacing w:after="180"/>
              <w:rPr>
                <w:rFonts w:ascii="Calibri" w:eastAsia="Times New Roman" w:hAnsi="Calibri" w:cs="Calibri"/>
                <w:b/>
                <w:color w:val="000000" w:themeColor="text1"/>
                <w:sz w:val="18"/>
                <w:szCs w:val="18"/>
                <w:lang w:eastAsia="fr-CH" w:bidi="ar-EG"/>
              </w:rPr>
            </w:pPr>
            <w:r w:rsidRPr="00161390">
              <w:rPr>
                <w:rFonts w:ascii="Calibri" w:eastAsia="Times New Roman" w:hAnsi="Calibri" w:cs="Calibri"/>
                <w:b/>
                <w:bCs/>
                <w:color w:val="000000" w:themeColor="text1"/>
                <w:sz w:val="18"/>
                <w:szCs w:val="18"/>
                <w:rtl/>
                <w:lang w:eastAsia="ar" w:bidi="ar-EG"/>
              </w:rPr>
              <w:t>القاعدة 11-4-4</w:t>
            </w:r>
          </w:p>
          <w:p w14:paraId="0E83A73F" w14:textId="77777777" w:rsidR="00DA6AC3" w:rsidRPr="00161390" w:rsidRDefault="00DA6AC3" w:rsidP="00DA6AC3">
            <w:pPr>
              <w:autoSpaceDE w:val="0"/>
              <w:autoSpaceDN w:val="0"/>
              <w:bidi/>
              <w:adjustRightInd w:val="0"/>
              <w:rPr>
                <w:rFonts w:ascii="Calibri" w:eastAsia="Times New Roman" w:hAnsi="Calibri" w:cs="Calibri"/>
                <w:b/>
                <w:color w:val="000000" w:themeColor="text1"/>
                <w:sz w:val="18"/>
                <w:szCs w:val="18"/>
                <w:lang w:eastAsia="fr-CH" w:bidi="ar-EG"/>
              </w:rPr>
            </w:pPr>
            <w:r w:rsidRPr="00161390">
              <w:rPr>
                <w:rFonts w:ascii="Calibri" w:eastAsia="Times New Roman" w:hAnsi="Calibri" w:cs="Calibri"/>
                <w:color w:val="000000" w:themeColor="text1"/>
                <w:sz w:val="18"/>
                <w:szCs w:val="18"/>
                <w:rtl/>
                <w:lang w:eastAsia="ar" w:bidi="ar-EG"/>
              </w:rPr>
              <w:t>تمديد المُهل الزمنية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BB3E743" w14:textId="53DEF33A" w:rsidR="00DA6AC3" w:rsidRPr="00161390" w:rsidRDefault="00DA6AC3" w:rsidP="00DA6AC3">
            <w:pPr>
              <w:pStyle w:val="Default"/>
              <w:bidi/>
              <w:rPr>
                <w:rFonts w:ascii="Calibri" w:eastAsia="Times New Roman" w:hAnsi="Calibri" w:cs="Calibri"/>
                <w:color w:val="000000" w:themeColor="text1"/>
                <w:sz w:val="18"/>
                <w:szCs w:val="18"/>
                <w:lang w:eastAsia="fr-CH" w:bidi="ar-EG"/>
              </w:rPr>
            </w:pPr>
            <w:r w:rsidRPr="00161390">
              <w:rPr>
                <w:rFonts w:ascii="Calibri" w:hAnsi="Calibri" w:cs="Calibri"/>
                <w:sz w:val="18"/>
                <w:szCs w:val="18"/>
                <w:rtl/>
                <w:lang w:eastAsia="ar" w:bidi="ar-EG"/>
              </w:rPr>
              <w:t xml:space="preserve">في الظروف الاستثنائية، يجوز للمدير العام تمديد المُهل الزمنية المنطبقة بناء على أحكام </w:t>
            </w:r>
            <w:hyperlink w:anchor="_bookmark3" w:history="1">
              <w:r w:rsidRPr="00161390">
                <w:rPr>
                  <w:rFonts w:ascii="Calibri" w:hAnsi="Calibri" w:cs="Calibri"/>
                  <w:sz w:val="18"/>
                  <w:szCs w:val="18"/>
                  <w:rtl/>
                  <w:lang w:eastAsia="ar" w:bidi="ar-EG"/>
                </w:rPr>
                <w:t>القاعدة 11-4-1</w:t>
              </w:r>
            </w:hyperlink>
            <w:r w:rsidRPr="00161390">
              <w:rPr>
                <w:rFonts w:ascii="Calibri" w:hAnsi="Calibri" w:cs="Calibri"/>
                <w:sz w:val="18"/>
                <w:szCs w:val="18"/>
                <w:rtl/>
                <w:lang w:eastAsia="ar" w:bidi="ar-EG"/>
              </w:rPr>
              <w:t xml:space="preserve"> أو </w:t>
            </w:r>
            <w:hyperlink w:anchor="_bookmark5" w:history="1">
              <w:r w:rsidRPr="00161390">
                <w:rPr>
                  <w:rFonts w:ascii="Calibri" w:hAnsi="Calibri" w:cs="Calibri"/>
                  <w:sz w:val="18"/>
                  <w:szCs w:val="18"/>
                  <w:rtl/>
                  <w:lang w:eastAsia="ar" w:bidi="ar-EG"/>
                </w:rPr>
                <w:t>القاعدة 11-4-2</w:t>
              </w:r>
            </w:hyperlink>
            <w:r w:rsidRPr="00161390">
              <w:rPr>
                <w:rFonts w:ascii="Calibri" w:hAnsi="Calibri" w:cs="Calibri"/>
                <w:sz w:val="18"/>
                <w:szCs w:val="18"/>
                <w:rtl/>
                <w:lang w:eastAsia="ar" w:bidi="ar-EG"/>
              </w:rPr>
              <w:t xml:space="preserve"> أو </w:t>
            </w:r>
            <w:hyperlink w:anchor="_bookmark7" w:history="1">
              <w:r w:rsidRPr="00161390">
                <w:rPr>
                  <w:rFonts w:ascii="Calibri" w:hAnsi="Calibri" w:cs="Calibri"/>
                  <w:sz w:val="18"/>
                  <w:szCs w:val="18"/>
                  <w:rtl/>
                  <w:lang w:eastAsia="ar" w:bidi="ar-EG"/>
                </w:rPr>
                <w:t>القاعدة 11-4-3</w:t>
              </w:r>
            </w:hyperlink>
            <w:r w:rsidRPr="00161390">
              <w:rPr>
                <w:rFonts w:ascii="Calibri" w:hAnsi="Calibri" w:cs="Calibri"/>
                <w:sz w:val="18"/>
                <w:szCs w:val="18"/>
                <w:rtl/>
                <w:lang w:eastAsia="ar" w:bidi="ar-EG"/>
              </w:rPr>
              <w:t>، وإخطار الأطراف المعنية كتابيا بذلك.</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BBEB33" w14:textId="794C025A" w:rsidR="00DA6AC3" w:rsidRPr="00161390" w:rsidRDefault="00DA6AC3" w:rsidP="00DA6AC3">
            <w:pPr>
              <w:widowControl w:val="0"/>
              <w:autoSpaceDE w:val="0"/>
              <w:autoSpaceDN w:val="0"/>
              <w:bidi/>
              <w:rPr>
                <w:rFonts w:ascii="Calibri" w:eastAsia="Arial" w:hAnsi="Calibri" w:cs="Calibri"/>
                <w:sz w:val="18"/>
                <w:szCs w:val="18"/>
                <w:lang w:eastAsia="en-US" w:bidi="ar-EG"/>
              </w:rPr>
            </w:pPr>
            <w:r w:rsidRPr="00161390">
              <w:rPr>
                <w:rFonts w:ascii="Calibri" w:hAnsi="Calibri" w:cs="Calibri"/>
                <w:sz w:val="18"/>
                <w:szCs w:val="18"/>
                <w:rtl/>
                <w:lang w:eastAsia="ar" w:bidi="ar-EG"/>
              </w:rPr>
              <w:t xml:space="preserve">في الظروف الاستثنائية، يجوز للمدير العام تمديد المُهل الزمنية المنطبقة بناء على أحكام </w:t>
            </w:r>
            <w:hyperlink w:anchor="_bookmark3" w:history="1">
              <w:r w:rsidRPr="00161390">
                <w:rPr>
                  <w:rFonts w:ascii="Calibri" w:hAnsi="Calibri" w:cs="Calibri"/>
                  <w:sz w:val="18"/>
                  <w:szCs w:val="18"/>
                  <w:rtl/>
                  <w:lang w:eastAsia="ar" w:bidi="ar-EG"/>
                </w:rPr>
                <w:t>القاعدة 11-4-1</w:t>
              </w:r>
              <w:r w:rsidRPr="00161390">
                <w:rPr>
                  <w:rFonts w:ascii="Calibri" w:hAnsi="Calibri" w:cs="Calibri"/>
                  <w:b/>
                  <w:bCs/>
                  <w:sz w:val="18"/>
                  <w:szCs w:val="18"/>
                  <w:u w:val="single"/>
                  <w:rtl/>
                  <w:lang w:eastAsia="ar" w:bidi="ar-EG"/>
                </w:rPr>
                <w:t>(ج)</w:t>
              </w:r>
              <w:r w:rsidRPr="00161390">
                <w:rPr>
                  <w:rFonts w:ascii="Calibri" w:hAnsi="Calibri" w:cs="Calibri"/>
                  <w:sz w:val="18"/>
                  <w:szCs w:val="18"/>
                  <w:rtl/>
                  <w:lang w:eastAsia="ar" w:bidi="ar-EG"/>
                </w:rPr>
                <w:t xml:space="preserve"> أو </w:t>
              </w:r>
            </w:hyperlink>
            <w:hyperlink w:anchor="_bookmark5" w:history="1">
              <w:r w:rsidRPr="00161390">
                <w:rPr>
                  <w:rFonts w:ascii="Calibri" w:hAnsi="Calibri" w:cs="Calibri"/>
                  <w:sz w:val="18"/>
                  <w:szCs w:val="18"/>
                  <w:rtl/>
                  <w:lang w:eastAsia="ar" w:bidi="ar-EG"/>
                </w:rPr>
                <w:t>القاعدة 11-4-2</w:t>
              </w:r>
            </w:hyperlink>
            <w:r w:rsidRPr="00161390">
              <w:rPr>
                <w:rFonts w:ascii="Calibri" w:hAnsi="Calibri" w:cs="Calibri"/>
                <w:sz w:val="18"/>
                <w:szCs w:val="18"/>
                <w:rtl/>
                <w:lang w:eastAsia="ar" w:bidi="ar-EG"/>
              </w:rPr>
              <w:t xml:space="preserve"> أو </w:t>
            </w:r>
            <w:hyperlink w:anchor="_bookmark7" w:history="1">
              <w:r w:rsidRPr="00161390">
                <w:rPr>
                  <w:rFonts w:ascii="Calibri" w:hAnsi="Calibri" w:cs="Calibri"/>
                  <w:sz w:val="18"/>
                  <w:szCs w:val="18"/>
                  <w:rtl/>
                  <w:lang w:eastAsia="ar" w:bidi="ar-EG"/>
                </w:rPr>
                <w:t>القاعدة 11-4-3</w:t>
              </w:r>
            </w:hyperlink>
            <w:r w:rsidRPr="00161390">
              <w:rPr>
                <w:rFonts w:ascii="Calibri" w:hAnsi="Calibri" w:cs="Calibri"/>
                <w:sz w:val="18"/>
                <w:szCs w:val="18"/>
                <w:rtl/>
                <w:lang w:eastAsia="ar" w:bidi="ar-EG"/>
              </w:rPr>
              <w:t>، وإخطار الأطراف المعنية كتابيا بذلك.</w:t>
            </w:r>
          </w:p>
        </w:tc>
        <w:tc>
          <w:tcPr>
            <w:tcW w:w="4552" w:type="dxa"/>
            <w:shd w:val="clear" w:color="auto" w:fill="auto"/>
            <w:tcMar>
              <w:top w:w="57" w:type="dxa"/>
              <w:bottom w:w="57" w:type="dxa"/>
            </w:tcMar>
          </w:tcPr>
          <w:p w14:paraId="173AF918" w14:textId="5FA3D65C" w:rsidR="00DA6AC3" w:rsidRPr="00161390" w:rsidRDefault="00DA6AC3" w:rsidP="00DA6AC3">
            <w:pPr>
              <w:pStyle w:val="CommentText"/>
              <w:bidi/>
              <w:spacing w:after="120"/>
              <w:rPr>
                <w:rFonts w:ascii="Calibri" w:hAnsi="Calibri" w:cs="Calibri"/>
                <w:color w:val="000000" w:themeColor="text1"/>
                <w:szCs w:val="18"/>
                <w:lang w:bidi="ar-EG"/>
              </w:rPr>
            </w:pPr>
            <w:r w:rsidRPr="00161390">
              <w:rPr>
                <w:rFonts w:ascii="Calibri" w:hAnsi="Calibri" w:cs="Calibri"/>
                <w:color w:val="000000" w:themeColor="text1"/>
                <w:szCs w:val="18"/>
                <w:rtl/>
                <w:lang w:eastAsia="ar" w:bidi="ar-EG"/>
              </w:rPr>
              <w:t>إضافة الفقرة الفرعية (ج) ضرورةٌ تقتضيها التعديلات التي أُدخِلت على القاعدة 11-4-1 من لائحة الموظفين (انظر أعلاه). ونظراً إلى أن شكاوى التحرش ستُقدَّم الآن إلى مدير شعبة الرقابة الداخلية، لم يعد من اختصاص المدير العام تمديد الموعد النهائي لتقديم هذه الشكاوى</w:t>
            </w:r>
            <w:r w:rsidR="00EA2F71">
              <w:rPr>
                <w:rFonts w:ascii="Calibri" w:hAnsi="Calibri" w:cs="Calibri"/>
                <w:color w:val="000000" w:themeColor="text1"/>
                <w:szCs w:val="18"/>
                <w:rtl/>
                <w:lang w:eastAsia="ar" w:bidi="ar-EG"/>
              </w:rPr>
              <w:t xml:space="preserve">. </w:t>
            </w:r>
          </w:p>
        </w:tc>
      </w:tr>
      <w:tr w:rsidR="00AE5DE2" w:rsidRPr="00161390" w14:paraId="362EC9C0" w14:textId="77777777" w:rsidTr="00CD319E">
        <w:trPr>
          <w:trHeight w:val="20"/>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6515359" w14:textId="738E3D92" w:rsidR="00DA6AC3" w:rsidRPr="00161390" w:rsidRDefault="00231325" w:rsidP="00231325">
            <w:pPr>
              <w:autoSpaceDE w:val="0"/>
              <w:autoSpaceDN w:val="0"/>
              <w:bidi/>
              <w:adjustRightInd w:val="0"/>
              <w:spacing w:after="180"/>
              <w:rPr>
                <w:rFonts w:ascii="Calibri" w:eastAsia="Times New Roman" w:hAnsi="Calibri" w:cs="Calibri"/>
                <w:b/>
                <w:color w:val="000000"/>
                <w:sz w:val="18"/>
                <w:szCs w:val="18"/>
                <w:lang w:eastAsia="fr-CH" w:bidi="ar-EG"/>
              </w:rPr>
            </w:pPr>
            <w:r w:rsidRPr="00161390">
              <w:rPr>
                <w:rFonts w:ascii="Calibri" w:eastAsia="Times New Roman" w:hAnsi="Calibri" w:cs="Calibri"/>
                <w:b/>
                <w:bCs/>
                <w:color w:val="000000"/>
                <w:sz w:val="18"/>
                <w:szCs w:val="18"/>
                <w:rtl/>
                <w:lang w:eastAsia="ar" w:bidi="ar-EG"/>
              </w:rPr>
              <w:t>القاعدة 11-6-1</w:t>
            </w:r>
          </w:p>
          <w:p w14:paraId="08F7712D" w14:textId="77777777" w:rsidR="00DA6AC3" w:rsidRPr="00161390" w:rsidRDefault="00DA6AC3" w:rsidP="00DA6AC3">
            <w:pPr>
              <w:autoSpaceDE w:val="0"/>
              <w:autoSpaceDN w:val="0"/>
              <w:bidi/>
              <w:adjustRightInd w:val="0"/>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المحكمة الإدارية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7BD77C8" w14:textId="77777777" w:rsidR="00DA6AC3" w:rsidRPr="00161390" w:rsidRDefault="00DA6AC3" w:rsidP="000D7C9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(أ)</w:t>
            </w:r>
            <w:r w:rsidRPr="00161390">
              <w:rPr>
                <w:rFonts w:ascii="Calibri" w:eastAsia="Times New Roman" w:hAnsi="Calibri" w:cs="Calibri"/>
                <w:color w:val="000000"/>
                <w:sz w:val="18"/>
                <w:szCs w:val="18"/>
                <w:rtl/>
                <w:lang w:eastAsia="ar" w:bidi="ar-EG"/>
              </w:rPr>
              <w:tab/>
              <w:t>لكل موظف حالي أو سابق أو مستفيد شرعي من حقوق شخص مُتوفى كان موظفاً في المكتب الدولي الحق في تقديم طعن أمام المحكمة، التي تُعد أيضاً محكمة مختصة للنظر في القضايا المؤثرة على موظفي المكتب الدولي. ويُقدَم ذلك الطعن طبقاً للشروط المنصوص عليها في النظام الأساسي للمحكمة وفي الاتفاق المُبرم بين المحكمة والويبو.</w:t>
            </w:r>
          </w:p>
          <w:p w14:paraId="5AA9027B" w14:textId="77777777" w:rsidR="00DA6AC3" w:rsidRPr="00161390" w:rsidRDefault="00DA6AC3" w:rsidP="000D7C9B">
            <w:pPr>
              <w:tabs>
                <w:tab w:val="left" w:pos="391"/>
              </w:tabs>
              <w:bidi/>
              <w:rPr>
                <w:rFonts w:ascii="Calibri" w:eastAsia="Times New Roman" w:hAnsi="Calibri" w:cs="Calibri"/>
                <w:color w:val="000000"/>
                <w:sz w:val="18"/>
                <w:szCs w:val="18"/>
                <w:lang w:eastAsia="fr-CH" w:bidi="ar-EG"/>
              </w:rPr>
            </w:pPr>
          </w:p>
          <w:p w14:paraId="20D105D2" w14:textId="53BB491C" w:rsidR="00DA6AC3" w:rsidRPr="00161390" w:rsidRDefault="00DA6AC3" w:rsidP="000D7C9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(ب)</w:t>
            </w:r>
            <w:r w:rsidRPr="00161390">
              <w:rPr>
                <w:rFonts w:ascii="Calibri" w:eastAsia="Times New Roman" w:hAnsi="Calibri" w:cs="Calibri"/>
                <w:color w:val="000000"/>
                <w:sz w:val="18"/>
                <w:szCs w:val="18"/>
                <w:rtl/>
                <w:lang w:eastAsia="ar" w:bidi="ar-EG"/>
              </w:rPr>
              <w:tab/>
              <w:t>وتكون المحكمة مختصة للاستماع إلى الشكاوى التي يُدّعى فيها بعدم الامتثال، شكلاً أو جوهراً، لشروط تعيين الموظفين وأحكام نظام الموظفين ولائحته.</w:t>
            </w:r>
          </w:p>
          <w:p w14:paraId="0DD91AAA" w14:textId="77777777" w:rsidR="00DA6AC3" w:rsidRPr="00161390" w:rsidRDefault="00DA6AC3" w:rsidP="000D7C9B">
            <w:pPr>
              <w:bidi/>
              <w:rPr>
                <w:rFonts w:ascii="Calibri" w:eastAsia="Times New Roman" w:hAnsi="Calibri" w:cs="Calibri"/>
                <w:color w:val="000000"/>
                <w:sz w:val="18"/>
                <w:szCs w:val="18"/>
                <w:lang w:eastAsia="fr-CH" w:bidi="ar-EG"/>
              </w:rPr>
            </w:pPr>
          </w:p>
          <w:p w14:paraId="5CE0A946" w14:textId="77777777" w:rsidR="00DA6AC3" w:rsidRPr="00161390" w:rsidRDefault="00DA6AC3" w:rsidP="000D7C9B">
            <w:pPr>
              <w:tabs>
                <w:tab w:val="left" w:pos="528"/>
              </w:tabs>
              <w:bidi/>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1CAC124" w14:textId="1497A2C0" w:rsidR="00DA6AC3" w:rsidRPr="00161390" w:rsidRDefault="00DA6AC3" w:rsidP="000D7C9B">
            <w:pPr>
              <w:tabs>
                <w:tab w:val="left" w:pos="391"/>
              </w:tabs>
              <w:bidi/>
              <w:rPr>
                <w:rFonts w:ascii="Calibri" w:eastAsia="Times New Roman" w:hAnsi="Calibri" w:cs="Calibri"/>
                <w:strike/>
                <w:color w:val="000000"/>
                <w:sz w:val="18"/>
                <w:szCs w:val="18"/>
                <w:lang w:eastAsia="fr-CH" w:bidi="ar-EG"/>
              </w:rPr>
            </w:pPr>
            <w:r w:rsidRPr="00161390">
              <w:rPr>
                <w:rFonts w:ascii="Calibri" w:eastAsia="Times New Roman" w:hAnsi="Calibri" w:cs="Calibri"/>
                <w:strike/>
                <w:color w:val="000000"/>
                <w:sz w:val="18"/>
                <w:szCs w:val="18"/>
                <w:rtl/>
                <w:lang w:eastAsia="ar" w:bidi="ar-EG"/>
              </w:rPr>
              <w:t>(أ)</w:t>
            </w:r>
            <w:r w:rsidRPr="00161390">
              <w:rPr>
                <w:rFonts w:ascii="Calibri" w:eastAsia="Times New Roman" w:hAnsi="Calibri" w:cs="Calibri"/>
                <w:strike/>
                <w:color w:val="000000"/>
                <w:sz w:val="18"/>
                <w:szCs w:val="18"/>
                <w:rtl/>
                <w:lang w:eastAsia="ar" w:bidi="ar-EG"/>
              </w:rPr>
              <w:tab/>
              <w:t>لكل موظف حالي أو سابق أو مستفيد شرعي من حقوق شخص مُتوفى كان موظفاً في المكتب الدولي الحق في تقديم طعن أمام المحكمة، التي تُعد أيضاً محكمة مختصة للنظر في القضايا المؤثرة على موظفي المكتب الدولي. ويُقدَم ذلك الطعن طبقاً للشروط المنصوص عليها في النظام الأساسي للمحكمة وفي الاتفاق المُبرم بين المحكمة والويبو.</w:t>
            </w:r>
          </w:p>
          <w:p w14:paraId="184B685C" w14:textId="77777777" w:rsidR="000D7C9B" w:rsidRPr="00161390" w:rsidRDefault="000D7C9B" w:rsidP="000D7C9B">
            <w:pPr>
              <w:tabs>
                <w:tab w:val="left" w:pos="391"/>
              </w:tabs>
              <w:bidi/>
              <w:rPr>
                <w:rFonts w:ascii="Calibri" w:eastAsia="Times New Roman" w:hAnsi="Calibri" w:cs="Calibri"/>
                <w:strike/>
                <w:color w:val="000000"/>
                <w:sz w:val="18"/>
                <w:szCs w:val="18"/>
                <w:lang w:eastAsia="fr-CH" w:bidi="ar-EG"/>
              </w:rPr>
            </w:pPr>
          </w:p>
          <w:p w14:paraId="4A604C55" w14:textId="300D842A" w:rsidR="00DA6AC3" w:rsidRPr="00161390" w:rsidRDefault="00DA6AC3" w:rsidP="000D7C9B">
            <w:pPr>
              <w:tabs>
                <w:tab w:val="left" w:pos="391"/>
              </w:tabs>
              <w:bidi/>
              <w:rPr>
                <w:rFonts w:ascii="Calibri" w:eastAsia="Times New Roman" w:hAnsi="Calibri" w:cs="Calibri"/>
                <w:color w:val="000000"/>
                <w:sz w:val="18"/>
                <w:szCs w:val="18"/>
                <w:lang w:eastAsia="fr-CH" w:bidi="ar-EG"/>
              </w:rPr>
            </w:pPr>
            <w:r w:rsidRPr="00161390">
              <w:rPr>
                <w:rFonts w:ascii="Calibri" w:eastAsia="Times New Roman" w:hAnsi="Calibri" w:cs="Calibri"/>
                <w:strike/>
                <w:color w:val="000000"/>
                <w:sz w:val="18"/>
                <w:szCs w:val="18"/>
                <w:rtl/>
                <w:lang w:eastAsia="ar" w:bidi="ar-EG"/>
              </w:rPr>
              <w:t>(ب)</w:t>
            </w:r>
            <w:r w:rsidRPr="00161390">
              <w:rPr>
                <w:rFonts w:ascii="Calibri" w:eastAsia="Times New Roman" w:hAnsi="Calibri" w:cs="Calibri"/>
                <w:color w:val="000000"/>
                <w:sz w:val="18"/>
                <w:szCs w:val="18"/>
                <w:rtl/>
                <w:lang w:eastAsia="ar" w:bidi="ar-EG"/>
              </w:rPr>
              <w:t xml:space="preserve"> </w:t>
            </w:r>
            <w:r w:rsidRPr="00161390">
              <w:rPr>
                <w:rFonts w:ascii="Calibri" w:eastAsia="Times New Roman" w:hAnsi="Calibri" w:cs="Calibri"/>
                <w:b/>
                <w:bCs/>
                <w:color w:val="000000"/>
                <w:sz w:val="18"/>
                <w:szCs w:val="18"/>
                <w:u w:val="single"/>
                <w:rtl/>
                <w:lang w:eastAsia="ar" w:bidi="ar-EG"/>
              </w:rPr>
              <w:t>(أ)</w:t>
            </w:r>
            <w:r w:rsidRPr="00161390">
              <w:rPr>
                <w:rFonts w:ascii="Calibri" w:eastAsia="Times New Roman" w:hAnsi="Calibri" w:cs="Calibri"/>
                <w:b/>
                <w:bCs/>
                <w:color w:val="000000"/>
                <w:sz w:val="18"/>
                <w:szCs w:val="18"/>
                <w:u w:val="single"/>
                <w:rtl/>
                <w:lang w:eastAsia="ar" w:bidi="ar-EG"/>
              </w:rPr>
              <w:tab/>
            </w:r>
            <w:r w:rsidR="00657B05" w:rsidRPr="00657B05">
              <w:rPr>
                <w:rFonts w:ascii="Calibri" w:eastAsia="Times New Roman" w:hAnsi="Calibri" w:cs="Calibri"/>
                <w:strike/>
                <w:color w:val="000000"/>
                <w:sz w:val="18"/>
                <w:szCs w:val="18"/>
                <w:rtl/>
                <w:lang w:eastAsia="ar" w:bidi="ar-EG"/>
              </w:rPr>
              <w:t>و</w:t>
            </w:r>
            <w:r w:rsidR="00657B05" w:rsidRPr="00161390">
              <w:rPr>
                <w:rFonts w:ascii="Calibri" w:eastAsia="Times New Roman" w:hAnsi="Calibri" w:cs="Calibri"/>
                <w:color w:val="000000"/>
                <w:sz w:val="18"/>
                <w:szCs w:val="18"/>
                <w:rtl/>
                <w:lang w:eastAsia="ar" w:bidi="ar-EG"/>
              </w:rPr>
              <w:t>تكون المحكمة مختصة للاستماع إلى الشكاوى التي يُدّعى فيها بعدم الامتثال، شكلاً أو جوهراً، لشروط تعيين الموظفين وأحكام نظام الموظفين ولائحته.</w:t>
            </w:r>
          </w:p>
          <w:p w14:paraId="5DF5D4EB" w14:textId="77777777" w:rsidR="00231325" w:rsidRPr="00161390" w:rsidRDefault="00231325" w:rsidP="000D7C9B">
            <w:pPr>
              <w:tabs>
                <w:tab w:val="left" w:pos="744"/>
              </w:tabs>
              <w:bidi/>
              <w:ind w:right="33"/>
              <w:rPr>
                <w:rFonts w:ascii="Calibri" w:eastAsia="Times New Roman" w:hAnsi="Calibri" w:cs="Calibri"/>
                <w:color w:val="000000"/>
                <w:sz w:val="18"/>
                <w:szCs w:val="18"/>
                <w:lang w:eastAsia="fr-CH" w:bidi="ar-EG"/>
              </w:rPr>
            </w:pPr>
          </w:p>
          <w:p w14:paraId="6B5D32F1" w14:textId="13EBF3D4" w:rsidR="00DA6AC3" w:rsidRPr="00161390" w:rsidRDefault="00DA6AC3" w:rsidP="000D7C9B">
            <w:pPr>
              <w:tabs>
                <w:tab w:val="left" w:pos="744"/>
              </w:tabs>
              <w:bidi/>
              <w:ind w:right="33"/>
              <w:rPr>
                <w:rFonts w:ascii="Calibri" w:eastAsia="Times New Roman" w:hAnsi="Calibri" w:cs="Calibri"/>
                <w:color w:val="000000"/>
                <w:sz w:val="18"/>
                <w:szCs w:val="18"/>
                <w:lang w:eastAsia="fr-CH" w:bidi="ar-EG"/>
              </w:rPr>
            </w:pPr>
            <w:r w:rsidRPr="00161390">
              <w:rPr>
                <w:rFonts w:ascii="Calibri" w:eastAsia="Times New Roman" w:hAnsi="Calibri" w:cs="Calibri"/>
                <w:color w:val="000000"/>
                <w:sz w:val="18"/>
                <w:szCs w:val="18"/>
                <w:rtl/>
                <w:lang w:eastAsia="ar" w:bidi="ar-EG"/>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A8E7517" w14:textId="11940937" w:rsidR="00DA6AC3" w:rsidRPr="00161390" w:rsidRDefault="00DA6AC3" w:rsidP="00657B05">
            <w:pPr>
              <w:bidi/>
              <w:rPr>
                <w:rFonts w:ascii="Calibri" w:hAnsi="Calibri" w:cs="Calibri"/>
                <w:sz w:val="18"/>
                <w:szCs w:val="18"/>
                <w:lang w:bidi="ar-EG"/>
              </w:rPr>
            </w:pPr>
            <w:r w:rsidRPr="00161390">
              <w:rPr>
                <w:rFonts w:ascii="Calibri" w:hAnsi="Calibri" w:cs="Calibri"/>
                <w:sz w:val="18"/>
                <w:szCs w:val="18"/>
                <w:rtl/>
                <w:lang w:eastAsia="ar" w:bidi="ar-EG"/>
              </w:rPr>
              <w:t>الفقرة (أ): حُذفت من أجل عدم تكرار ما ورد في المادة 11-6 (بصيغتها المُعدَّلة، انظر المرفق الأول أعلاه).</w:t>
            </w:r>
          </w:p>
        </w:tc>
      </w:tr>
      <w:tr w:rsidR="00AE5DE2" w:rsidRPr="00161390" w14:paraId="40A2597B" w14:textId="77777777" w:rsidTr="0055105D">
        <w:trPr>
          <w:trHeight w:val="1462"/>
        </w:trPr>
        <w:tc>
          <w:tcPr>
            <w:tcW w:w="1800"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FB88C2A" w14:textId="69BDF101" w:rsidR="00DA6AC3" w:rsidRPr="00161390" w:rsidRDefault="00DA6AC3" w:rsidP="00231325">
            <w:pPr>
              <w:pStyle w:val="CommentText"/>
              <w:bidi/>
              <w:spacing w:after="180"/>
              <w:rPr>
                <w:rFonts w:ascii="Calibri" w:hAnsi="Calibri" w:cs="Calibri"/>
                <w:szCs w:val="18"/>
                <w:lang w:bidi="ar-EG"/>
              </w:rPr>
            </w:pPr>
            <w:r w:rsidRPr="00161390">
              <w:rPr>
                <w:rFonts w:ascii="Calibri" w:hAnsi="Calibri" w:cs="Calibri"/>
                <w:b/>
                <w:bCs/>
                <w:szCs w:val="18"/>
                <w:rtl/>
                <w:lang w:eastAsia="ar" w:bidi="ar-EG"/>
              </w:rPr>
              <w:t>المرفق الثالث لنظام الموظفين ولائحته</w:t>
            </w:r>
          </w:p>
          <w:p w14:paraId="55E5E440" w14:textId="77777777" w:rsidR="00DA6AC3" w:rsidRPr="00161390" w:rsidRDefault="00DA6AC3" w:rsidP="00DA6AC3">
            <w:pPr>
              <w:autoSpaceDE w:val="0"/>
              <w:autoSpaceDN w:val="0"/>
              <w:bidi/>
              <w:adjustRightInd w:val="0"/>
              <w:rPr>
                <w:rFonts w:ascii="Calibri" w:eastAsia="Times New Roman" w:hAnsi="Calibri" w:cs="Calibri"/>
                <w:b/>
                <w:color w:val="000000"/>
                <w:sz w:val="18"/>
                <w:szCs w:val="18"/>
                <w:lang w:eastAsia="fr-CH" w:bidi="ar-EG"/>
              </w:rPr>
            </w:pPr>
            <w:r w:rsidRPr="00161390">
              <w:rPr>
                <w:rFonts w:ascii="Calibri" w:hAnsi="Calibri" w:cs="Calibri"/>
                <w:sz w:val="18"/>
                <w:szCs w:val="18"/>
                <w:rtl/>
                <w:lang w:eastAsia="ar" w:bidi="ar-EG"/>
              </w:rPr>
              <w:t>إجراءات الاختيار الخاصة بالتعيينات المؤقتة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F723F8B" w14:textId="77777777" w:rsidR="00DA6AC3" w:rsidRPr="00161390" w:rsidRDefault="00DA6AC3" w:rsidP="00231325">
            <w:pPr>
              <w:tabs>
                <w:tab w:val="left" w:pos="528"/>
              </w:tabs>
              <w:bidi/>
              <w:rPr>
                <w:rFonts w:ascii="Calibri" w:eastAsia="Times New Roman" w:hAnsi="Calibri" w:cs="Calibri"/>
                <w:color w:val="000000" w:themeColor="text1"/>
                <w:sz w:val="18"/>
                <w:szCs w:val="18"/>
                <w:lang w:eastAsia="fr-CH" w:bidi="ar-EG"/>
              </w:rPr>
            </w:pPr>
            <w:r w:rsidRPr="00161390">
              <w:rPr>
                <w:rFonts w:ascii="Calibri" w:eastAsia="Times New Roman" w:hAnsi="Calibri" w:cs="Calibri"/>
                <w:color w:val="000000" w:themeColor="text1"/>
                <w:sz w:val="18"/>
                <w:szCs w:val="18"/>
                <w:rtl/>
                <w:lang w:eastAsia="ar" w:bidi="ar-EG"/>
              </w:rPr>
              <w:t>المادة 3</w:t>
            </w:r>
          </w:p>
          <w:p w14:paraId="0CFC9E9A" w14:textId="77777777" w:rsidR="00DA6AC3" w:rsidRPr="00161390" w:rsidRDefault="00DA6AC3" w:rsidP="00231325">
            <w:pPr>
              <w:autoSpaceDE w:val="0"/>
              <w:autoSpaceDN w:val="0"/>
              <w:bidi/>
              <w:adjustRightInd w:val="0"/>
              <w:rPr>
                <w:rFonts w:ascii="Calibri" w:eastAsia="Times New Roman" w:hAnsi="Calibri" w:cs="Calibri"/>
                <w:color w:val="000000" w:themeColor="text1"/>
                <w:sz w:val="18"/>
                <w:szCs w:val="18"/>
                <w:lang w:bidi="ar-EG"/>
              </w:rPr>
            </w:pPr>
          </w:p>
          <w:p w14:paraId="525D2B06" w14:textId="77777777" w:rsidR="00DA6AC3" w:rsidRPr="00161390" w:rsidRDefault="00DA6AC3" w:rsidP="00231325">
            <w:pPr>
              <w:autoSpaceDE w:val="0"/>
              <w:autoSpaceDN w:val="0"/>
              <w:bidi/>
              <w:adjustRightInd w:val="0"/>
              <w:rPr>
                <w:rFonts w:ascii="Calibri" w:eastAsia="Times New Roman" w:hAnsi="Calibri" w:cs="Calibri"/>
                <w:color w:val="000000" w:themeColor="text1"/>
                <w:sz w:val="18"/>
                <w:szCs w:val="18"/>
                <w:lang w:bidi="ar-EG"/>
              </w:rPr>
            </w:pPr>
            <w:r w:rsidRPr="00161390">
              <w:rPr>
                <w:rFonts w:ascii="Calibri" w:eastAsia="Times New Roman" w:hAnsi="Calibri" w:cs="Calibri"/>
                <w:color w:val="000000" w:themeColor="text1"/>
                <w:sz w:val="18"/>
                <w:szCs w:val="18"/>
                <w:rtl/>
                <w:lang w:eastAsia="ar" w:bidi="ar-EG"/>
              </w:rPr>
              <w:t>[…]</w:t>
            </w:r>
          </w:p>
          <w:p w14:paraId="5B485E0B" w14:textId="77777777" w:rsidR="00DA6AC3" w:rsidRPr="00161390" w:rsidRDefault="00DA6AC3" w:rsidP="00231325">
            <w:pPr>
              <w:tabs>
                <w:tab w:val="left" w:pos="528"/>
              </w:tabs>
              <w:bidi/>
              <w:rPr>
                <w:rFonts w:ascii="Calibri" w:eastAsia="Times New Roman" w:hAnsi="Calibri" w:cs="Calibri"/>
                <w:color w:val="000000"/>
                <w:sz w:val="18"/>
                <w:szCs w:val="18"/>
                <w:lang w:eastAsia="fr-CH" w:bidi="ar-EG"/>
              </w:rPr>
            </w:pPr>
          </w:p>
          <w:p w14:paraId="024CB62C" w14:textId="77777777" w:rsidR="00DA6AC3" w:rsidRPr="00161390" w:rsidRDefault="00DA6AC3" w:rsidP="00231325">
            <w:pPr>
              <w:tabs>
                <w:tab w:val="left" w:pos="528"/>
              </w:tabs>
              <w:bidi/>
              <w:rPr>
                <w:rFonts w:ascii="Calibri" w:eastAsia="Times New Roman" w:hAnsi="Calibri" w:cs="Calibri"/>
                <w:color w:val="000000"/>
                <w:sz w:val="18"/>
                <w:szCs w:val="18"/>
                <w:lang w:eastAsia="fr-CH" w:bidi="ar-EG"/>
              </w:rPr>
            </w:pPr>
            <w:r w:rsidRPr="00161390">
              <w:rPr>
                <w:rFonts w:ascii="Calibri" w:hAnsi="Calibri" w:cs="Calibri"/>
                <w:sz w:val="18"/>
                <w:szCs w:val="18"/>
                <w:rtl/>
                <w:lang w:eastAsia="ar" w:bidi="ar-EG"/>
              </w:rPr>
              <w:t>وبمجرد استيفاء المراجعات الداخلية، يُعمَّم الوصف الوظيفي من أجل التوقيع عليه من قِبل ممثل مفوض لكبير الموظفين الماليين، فضلاً عن إدارة الموارد البشرية.</w:t>
            </w:r>
          </w:p>
        </w:tc>
        <w:tc>
          <w:tcPr>
            <w:tcW w:w="455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3F57838" w14:textId="77777777" w:rsidR="00DA6AC3" w:rsidRPr="00161390" w:rsidRDefault="00DA6AC3" w:rsidP="00231325">
            <w:pPr>
              <w:tabs>
                <w:tab w:val="left" w:pos="528"/>
              </w:tabs>
              <w:bidi/>
              <w:rPr>
                <w:rFonts w:ascii="Calibri" w:eastAsia="Times New Roman" w:hAnsi="Calibri" w:cs="Calibri"/>
                <w:color w:val="000000" w:themeColor="text1"/>
                <w:sz w:val="18"/>
                <w:szCs w:val="18"/>
                <w:lang w:eastAsia="fr-CH" w:bidi="ar-EG"/>
              </w:rPr>
            </w:pPr>
            <w:r w:rsidRPr="00161390">
              <w:rPr>
                <w:rFonts w:ascii="Calibri" w:eastAsia="Times New Roman" w:hAnsi="Calibri" w:cs="Calibri"/>
                <w:color w:val="000000" w:themeColor="text1"/>
                <w:sz w:val="18"/>
                <w:szCs w:val="18"/>
                <w:rtl/>
                <w:lang w:eastAsia="ar" w:bidi="ar-EG"/>
              </w:rPr>
              <w:t>المادة 3</w:t>
            </w:r>
          </w:p>
          <w:p w14:paraId="0B11EC11" w14:textId="77777777" w:rsidR="00DA6AC3" w:rsidRPr="00161390" w:rsidRDefault="00DA6AC3" w:rsidP="00231325">
            <w:pPr>
              <w:autoSpaceDE w:val="0"/>
              <w:autoSpaceDN w:val="0"/>
              <w:bidi/>
              <w:adjustRightInd w:val="0"/>
              <w:rPr>
                <w:rFonts w:ascii="Calibri" w:eastAsia="Times New Roman" w:hAnsi="Calibri" w:cs="Calibri"/>
                <w:color w:val="000000" w:themeColor="text1"/>
                <w:sz w:val="18"/>
                <w:szCs w:val="18"/>
                <w:lang w:bidi="ar-EG"/>
              </w:rPr>
            </w:pPr>
          </w:p>
          <w:p w14:paraId="499A0BFC" w14:textId="77777777" w:rsidR="00DA6AC3" w:rsidRPr="00161390" w:rsidRDefault="00DA6AC3" w:rsidP="00231325">
            <w:pPr>
              <w:autoSpaceDE w:val="0"/>
              <w:autoSpaceDN w:val="0"/>
              <w:bidi/>
              <w:adjustRightInd w:val="0"/>
              <w:rPr>
                <w:rFonts w:ascii="Calibri" w:eastAsia="Times New Roman" w:hAnsi="Calibri" w:cs="Calibri"/>
                <w:color w:val="000000" w:themeColor="text1"/>
                <w:sz w:val="18"/>
                <w:szCs w:val="18"/>
                <w:lang w:bidi="ar-EG"/>
              </w:rPr>
            </w:pPr>
            <w:r w:rsidRPr="00161390">
              <w:rPr>
                <w:rFonts w:ascii="Calibri" w:eastAsia="Times New Roman" w:hAnsi="Calibri" w:cs="Calibri"/>
                <w:color w:val="000000" w:themeColor="text1"/>
                <w:sz w:val="18"/>
                <w:szCs w:val="18"/>
                <w:rtl/>
                <w:lang w:eastAsia="ar" w:bidi="ar-EG"/>
              </w:rPr>
              <w:t>[…]</w:t>
            </w:r>
          </w:p>
          <w:p w14:paraId="35CAAB26" w14:textId="77777777" w:rsidR="00DA6AC3" w:rsidRPr="00161390" w:rsidRDefault="00DA6AC3" w:rsidP="00231325">
            <w:pPr>
              <w:tabs>
                <w:tab w:val="left" w:pos="528"/>
              </w:tabs>
              <w:bidi/>
              <w:rPr>
                <w:rFonts w:ascii="Calibri" w:hAnsi="Calibri" w:cs="Calibri"/>
                <w:sz w:val="18"/>
                <w:szCs w:val="18"/>
                <w:lang w:bidi="ar-EG"/>
              </w:rPr>
            </w:pPr>
          </w:p>
          <w:p w14:paraId="3B149A29" w14:textId="77777777" w:rsidR="00DA6AC3" w:rsidRPr="00161390" w:rsidRDefault="00DA6AC3" w:rsidP="00231325">
            <w:pPr>
              <w:tabs>
                <w:tab w:val="left" w:pos="540"/>
              </w:tabs>
              <w:bidi/>
              <w:rPr>
                <w:rFonts w:ascii="Calibri" w:eastAsia="Times New Roman" w:hAnsi="Calibri" w:cs="Calibri"/>
                <w:strike/>
                <w:color w:val="000000"/>
                <w:sz w:val="18"/>
                <w:szCs w:val="18"/>
                <w:lang w:eastAsia="fr-CH" w:bidi="ar-EG"/>
              </w:rPr>
            </w:pPr>
            <w:r w:rsidRPr="00161390">
              <w:rPr>
                <w:rFonts w:ascii="Calibri" w:hAnsi="Calibri" w:cs="Calibri"/>
                <w:sz w:val="18"/>
                <w:szCs w:val="18"/>
                <w:rtl/>
                <w:lang w:eastAsia="ar" w:bidi="ar-EG"/>
              </w:rPr>
              <w:t xml:space="preserve">وبمجرد استيفاء المراجعات الداخلية، </w:t>
            </w:r>
            <w:r w:rsidRPr="00161390">
              <w:rPr>
                <w:rFonts w:ascii="Calibri" w:hAnsi="Calibri" w:cs="Calibri"/>
                <w:strike/>
                <w:sz w:val="18"/>
                <w:szCs w:val="18"/>
                <w:rtl/>
                <w:lang w:eastAsia="ar" w:bidi="ar-EG"/>
              </w:rPr>
              <w:t>يُعمَّم الوصف الوظيفي من أجل التوقيع عليه من قِبل ممثل مفوض لكبير الموظفين الماليين، فضلاً عن</w:t>
            </w:r>
            <w:r w:rsidRPr="00161390">
              <w:rPr>
                <w:rFonts w:ascii="Calibri" w:hAnsi="Calibri" w:cs="Calibri"/>
                <w:sz w:val="18"/>
                <w:szCs w:val="18"/>
                <w:rtl/>
                <w:lang w:eastAsia="ar" w:bidi="ar-EG"/>
              </w:rPr>
              <w:t xml:space="preserve"> </w:t>
            </w:r>
            <w:r w:rsidRPr="00161390">
              <w:rPr>
                <w:rFonts w:ascii="Calibri" w:hAnsi="Calibri" w:cs="Calibri"/>
                <w:b/>
                <w:bCs/>
                <w:sz w:val="18"/>
                <w:szCs w:val="18"/>
                <w:u w:val="single"/>
                <w:rtl/>
                <w:lang w:eastAsia="ar" w:bidi="ar-EG"/>
              </w:rPr>
              <w:t xml:space="preserve">يُقدَّم الوصف الوظيفي إلى </w:t>
            </w:r>
            <w:r w:rsidRPr="00161390">
              <w:rPr>
                <w:rFonts w:ascii="Calibri" w:hAnsi="Calibri" w:cs="Calibri"/>
                <w:sz w:val="18"/>
                <w:szCs w:val="18"/>
                <w:rtl/>
                <w:lang w:eastAsia="ar" w:bidi="ar-EG"/>
              </w:rPr>
              <w:t xml:space="preserve">إدارة الموارد البشرية </w:t>
            </w:r>
            <w:r w:rsidRPr="00161390">
              <w:rPr>
                <w:rFonts w:ascii="Calibri" w:hAnsi="Calibri" w:cs="Calibri"/>
                <w:b/>
                <w:bCs/>
                <w:sz w:val="18"/>
                <w:szCs w:val="18"/>
                <w:u w:val="single"/>
                <w:rtl/>
                <w:lang w:eastAsia="ar" w:bidi="ar-EG"/>
              </w:rPr>
              <w:t>للموافقة عليه</w:t>
            </w:r>
            <w:r w:rsidRPr="00161390">
              <w:rPr>
                <w:rFonts w:ascii="Calibri" w:hAnsi="Calibri" w:cs="Calibri"/>
                <w:sz w:val="18"/>
                <w:szCs w:val="18"/>
                <w:rtl/>
                <w:lang w:eastAsia="ar" w:bidi="ar-EG"/>
              </w:rPr>
              <w:t>.</w:t>
            </w:r>
          </w:p>
        </w:tc>
        <w:tc>
          <w:tcPr>
            <w:tcW w:w="455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206AEA11" w14:textId="77777777" w:rsidR="00DA6AC3" w:rsidRPr="00161390" w:rsidRDefault="00DA6AC3" w:rsidP="00231325">
            <w:pPr>
              <w:bidi/>
              <w:rPr>
                <w:rFonts w:ascii="Calibri" w:hAnsi="Calibri" w:cs="Calibri"/>
                <w:sz w:val="18"/>
                <w:szCs w:val="18"/>
                <w:lang w:bidi="ar-EG"/>
              </w:rPr>
            </w:pPr>
            <w:r w:rsidRPr="00161390">
              <w:rPr>
                <w:rFonts w:ascii="Calibri" w:hAnsi="Calibri" w:cs="Calibri"/>
                <w:color w:val="000000" w:themeColor="text1"/>
                <w:sz w:val="18"/>
                <w:szCs w:val="18"/>
                <w:rtl/>
                <w:lang w:eastAsia="ar" w:bidi="ar-EG"/>
              </w:rPr>
              <w:t>ستُحذَف الإشارة إلى مكتب المراقب المالي لأن هذا المكتب غير معني بالموافقة على التوصيفات الوظيفية.</w:t>
            </w:r>
          </w:p>
        </w:tc>
      </w:tr>
    </w:tbl>
    <w:p w14:paraId="6D3512D2" w14:textId="390B1B62" w:rsidR="00DA6AC3" w:rsidRPr="00161390" w:rsidRDefault="00DA6AC3" w:rsidP="00DA6AC3">
      <w:pPr>
        <w:bidi/>
        <w:spacing w:before="240"/>
        <w:ind w:left="9639"/>
        <w:jc w:val="center"/>
        <w:rPr>
          <w:rFonts w:ascii="Calibri" w:hAnsi="Calibri" w:cs="Calibri"/>
          <w:lang w:bidi="ar-EG"/>
        </w:rPr>
      </w:pPr>
      <w:r w:rsidRPr="00161390">
        <w:rPr>
          <w:rFonts w:ascii="Calibri" w:hAnsi="Calibri" w:cs="Calibri"/>
          <w:rtl/>
          <w:lang w:eastAsia="ar" w:bidi="ar-EG"/>
        </w:rPr>
        <w:t>[نهاية المرفق الثالث والوثيقة]</w:t>
      </w:r>
    </w:p>
    <w:sectPr w:rsidR="00DA6AC3" w:rsidRPr="00161390" w:rsidSect="00AF0750">
      <w:headerReference w:type="even" r:id="rId27"/>
      <w:headerReference w:type="default" r:id="rId28"/>
      <w:headerReference w:type="first" r:id="rId29"/>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D7D00" w14:textId="77777777" w:rsidR="00767D3D" w:rsidRDefault="00767D3D">
      <w:r>
        <w:separator/>
      </w:r>
    </w:p>
  </w:endnote>
  <w:endnote w:type="continuationSeparator" w:id="0">
    <w:p w14:paraId="619ECCC6" w14:textId="77777777" w:rsidR="00767D3D" w:rsidRDefault="00767D3D" w:rsidP="003B38C1">
      <w:r>
        <w:separator/>
      </w:r>
    </w:p>
    <w:p w14:paraId="2422A358" w14:textId="77777777" w:rsidR="00767D3D" w:rsidRPr="003B38C1" w:rsidRDefault="00767D3D" w:rsidP="003B38C1">
      <w:pPr>
        <w:spacing w:after="60"/>
        <w:rPr>
          <w:sz w:val="17"/>
        </w:rPr>
      </w:pPr>
      <w:r>
        <w:rPr>
          <w:sz w:val="17"/>
        </w:rPr>
        <w:t>[Endnote continued from previous page]</w:t>
      </w:r>
    </w:p>
  </w:endnote>
  <w:endnote w:type="continuationNotice" w:id="1">
    <w:p w14:paraId="5D35B141" w14:textId="77777777" w:rsidR="00767D3D" w:rsidRPr="003B38C1" w:rsidRDefault="00767D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9572E5" w:rsidRDefault="009572E5" w:rsidP="00D80A8C">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7AB5C53E" w:rsidR="009572E5" w:rsidRDefault="009572E5">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4BFCD0" w:rsidR="009572E5" w:rsidRDefault="009572E5">
    <w:pPr>
      <w:pStyle w:val="Footer"/>
      <w:bid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9572E5" w:rsidRDefault="009572E5" w:rsidP="00D80A8C">
    <w:pPr>
      <w:pStyle w:val="Footer"/>
      <w:bid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3896393B" w:rsidR="009572E5" w:rsidRDefault="009572E5">
    <w:pPr>
      <w:pStyle w:val="Footer"/>
      <w:bid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7C30B721" w:rsidR="009572E5" w:rsidRDefault="009572E5">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31D8" w14:textId="77777777" w:rsidR="00767D3D" w:rsidRDefault="00767D3D" w:rsidP="009572E5">
      <w:pPr>
        <w:bidi/>
      </w:pPr>
      <w:r>
        <w:separator/>
      </w:r>
    </w:p>
  </w:footnote>
  <w:footnote w:type="continuationSeparator" w:id="0">
    <w:p w14:paraId="24E76AE3" w14:textId="77777777" w:rsidR="00767D3D" w:rsidRDefault="00767D3D" w:rsidP="008B60B2">
      <w:r>
        <w:separator/>
      </w:r>
    </w:p>
    <w:p w14:paraId="5CFC5ECE" w14:textId="77777777" w:rsidR="00767D3D" w:rsidRPr="00ED77FB" w:rsidRDefault="00767D3D" w:rsidP="008B60B2">
      <w:pPr>
        <w:spacing w:after="60"/>
        <w:rPr>
          <w:sz w:val="17"/>
          <w:szCs w:val="17"/>
        </w:rPr>
      </w:pPr>
      <w:r w:rsidRPr="00ED77FB">
        <w:rPr>
          <w:sz w:val="17"/>
          <w:szCs w:val="17"/>
        </w:rPr>
        <w:t>[Footnote continued from previous page]</w:t>
      </w:r>
    </w:p>
  </w:footnote>
  <w:footnote w:type="continuationNotice" w:id="1">
    <w:p w14:paraId="6DC77A4D" w14:textId="77777777" w:rsidR="00767D3D" w:rsidRPr="00ED77FB" w:rsidRDefault="00767D3D" w:rsidP="008B60B2">
      <w:pPr>
        <w:spacing w:before="60"/>
        <w:jc w:val="right"/>
        <w:rPr>
          <w:sz w:val="17"/>
          <w:szCs w:val="17"/>
        </w:rPr>
      </w:pPr>
      <w:r w:rsidRPr="00ED77FB">
        <w:rPr>
          <w:sz w:val="17"/>
          <w:szCs w:val="17"/>
        </w:rPr>
        <w:t>[Footnote continued on next page]</w:t>
      </w:r>
    </w:p>
  </w:footnote>
  <w:footnote w:id="2">
    <w:p w14:paraId="0231DC00" w14:textId="2BBBAAC7" w:rsidR="009572E5" w:rsidRPr="003C52FE" w:rsidRDefault="009572E5">
      <w:pPr>
        <w:pStyle w:val="FootnoteText"/>
        <w:bidi/>
        <w:rPr>
          <w:rFonts w:ascii="Calibri" w:hAnsi="Calibri" w:cs="Calibri"/>
          <w:szCs w:val="18"/>
        </w:rPr>
      </w:pPr>
      <w:r w:rsidRPr="003C52FE">
        <w:rPr>
          <w:rStyle w:val="FootnoteReference"/>
          <w:rFonts w:ascii="Calibri" w:hAnsi="Calibri" w:cs="Calibri"/>
          <w:szCs w:val="18"/>
          <w:rtl/>
          <w:lang w:eastAsia="ar"/>
        </w:rPr>
        <w:footnoteRef/>
      </w:r>
      <w:r w:rsidRPr="003C52FE">
        <w:rPr>
          <w:rFonts w:ascii="Calibri" w:hAnsi="Calibri" w:cs="Calibri"/>
          <w:szCs w:val="18"/>
          <w:rtl/>
          <w:lang w:eastAsia="ar"/>
        </w:rPr>
        <w:t xml:space="preserve"> </w:t>
      </w:r>
      <w:r w:rsidRPr="003C52FE">
        <w:rPr>
          <w:rFonts w:ascii="Calibri" w:hAnsi="Calibri" w:cs="Calibri"/>
          <w:szCs w:val="18"/>
          <w:rtl/>
          <w:lang w:eastAsia="ar"/>
        </w:rPr>
        <w:tab/>
        <w:t xml:space="preserve">التعديلات المُطبَّقة منذ 1 أغسطس 2019 و1 يناير 2021 سبق أن أُدرِجت في الوثيقة </w:t>
      </w:r>
      <w:r w:rsidRPr="003C52FE">
        <w:rPr>
          <w:rFonts w:ascii="Calibri" w:hAnsi="Calibri" w:cs="Calibri"/>
          <w:szCs w:val="18"/>
          <w:lang w:eastAsia="ar" w:bidi="en-US"/>
        </w:rPr>
        <w:t>WO/CC</w:t>
      </w:r>
      <w:r>
        <w:rPr>
          <w:rFonts w:ascii="Calibri" w:hAnsi="Calibri" w:cs="Calibri"/>
          <w:szCs w:val="18"/>
          <w:lang w:eastAsia="ar"/>
        </w:rPr>
        <w:t>/78/1</w:t>
      </w:r>
      <w:r w:rsidRPr="003C52FE">
        <w:rPr>
          <w:rFonts w:ascii="Calibri" w:hAnsi="Calibri" w:cs="Calibri"/>
          <w:szCs w:val="18"/>
          <w:rtl/>
          <w:lang w:eastAsia="ar"/>
        </w:rPr>
        <w:t xml:space="preserve"> لتنظر فيها لجنة التنسيق في دورتها الثامنة والسبعين. ولكن سُحبت هذه الوثيقة قبل الدورة بناءً على طلب لجنة التنسيق.</w:t>
      </w:r>
    </w:p>
  </w:footnote>
  <w:footnote w:id="3">
    <w:p w14:paraId="50EF5A5F" w14:textId="048B0758" w:rsidR="009572E5" w:rsidRPr="003C52FE" w:rsidRDefault="009572E5" w:rsidP="00B46BD8">
      <w:pPr>
        <w:pStyle w:val="FootnoteText"/>
        <w:bidi/>
        <w:rPr>
          <w:rFonts w:ascii="Calibri" w:hAnsi="Calibri" w:cs="Calibri"/>
          <w:szCs w:val="18"/>
        </w:rPr>
      </w:pPr>
      <w:r w:rsidRPr="003C52FE">
        <w:rPr>
          <w:rStyle w:val="FootnoteReference"/>
          <w:rFonts w:ascii="Calibri" w:hAnsi="Calibri" w:cs="Calibri"/>
          <w:szCs w:val="18"/>
          <w:rtl/>
          <w:lang w:eastAsia="ar"/>
        </w:rPr>
        <w:footnoteRef/>
      </w:r>
      <w:r w:rsidRPr="003C52FE">
        <w:rPr>
          <w:rFonts w:ascii="Calibri" w:hAnsi="Calibri" w:cs="Calibri"/>
          <w:szCs w:val="18"/>
          <w:rtl/>
          <w:lang w:eastAsia="ar"/>
        </w:rPr>
        <w:t xml:space="preserve"> </w:t>
      </w:r>
      <w:r w:rsidRPr="003C52FE">
        <w:rPr>
          <w:rFonts w:ascii="Calibri" w:hAnsi="Calibri" w:cs="Calibri"/>
          <w:szCs w:val="18"/>
          <w:rtl/>
          <w:lang w:eastAsia="ar"/>
        </w:rPr>
        <w:tab/>
        <w:t>لكن بشرط الحصول على إجازة إلزامية بعد الولادة مدتها ستة أسابيع، طبقاً للمادة 4(4) من اتفاقية منظمة العمل الدولية رقم 183. ويُحدَّد ذلك في التعميم الإداري الذي ينظم إجازة الوضع.</w:t>
      </w:r>
    </w:p>
  </w:footnote>
  <w:footnote w:id="4">
    <w:p w14:paraId="2EFAD8D6" w14:textId="24BAE0B4" w:rsidR="009572E5" w:rsidRPr="003C52FE" w:rsidRDefault="009572E5">
      <w:pPr>
        <w:pStyle w:val="FootnoteText"/>
        <w:bidi/>
        <w:rPr>
          <w:rFonts w:ascii="Calibri" w:hAnsi="Calibri" w:cs="Calibri"/>
          <w:szCs w:val="18"/>
        </w:rPr>
      </w:pPr>
      <w:r w:rsidRPr="003C52FE">
        <w:rPr>
          <w:rStyle w:val="FootnoteReference"/>
          <w:rFonts w:ascii="Calibri" w:hAnsi="Calibri" w:cs="Calibri"/>
          <w:szCs w:val="18"/>
          <w:rtl/>
          <w:lang w:eastAsia="ar"/>
        </w:rPr>
        <w:footnoteRef/>
      </w:r>
      <w:r w:rsidRPr="003C52FE">
        <w:rPr>
          <w:rFonts w:ascii="Calibri" w:hAnsi="Calibri" w:cs="Calibri"/>
          <w:szCs w:val="18"/>
          <w:rtl/>
          <w:lang w:eastAsia="ar"/>
        </w:rPr>
        <w:t xml:space="preserve"> </w:t>
      </w:r>
      <w:r w:rsidRPr="003C52FE">
        <w:rPr>
          <w:rFonts w:ascii="Calibri" w:hAnsi="Calibri" w:cs="Calibri"/>
          <w:szCs w:val="18"/>
          <w:rtl/>
          <w:lang w:eastAsia="ar"/>
        </w:rPr>
        <w:tab/>
        <w:t xml:space="preserve">انظر التوصية 3 في الوثيقة </w:t>
      </w:r>
      <w:r w:rsidRPr="003C52FE">
        <w:rPr>
          <w:rFonts w:ascii="Calibri" w:hAnsi="Calibri" w:cs="Calibri"/>
          <w:szCs w:val="18"/>
          <w:lang w:eastAsia="ar" w:bidi="en-US"/>
        </w:rPr>
        <w:t>JIU/REP/2020/1</w:t>
      </w:r>
      <w:r w:rsidRPr="003C52FE">
        <w:rPr>
          <w:rFonts w:ascii="Calibri" w:hAnsi="Calibri" w:cs="Calibri"/>
          <w:szCs w:val="18"/>
          <w:rtl/>
          <w:lang w:eastAsia="ar"/>
        </w:rPr>
        <w:t xml:space="preserve">، "استعراض حالة وظيفة التحقيق: التقدم المحرز في مؤسسات منظومة الأمم المتحدة في تعزيز وظيفة التحقيق"، المتاحة على </w:t>
      </w:r>
      <w:hyperlink r:id="rId1" w:history="1">
        <w:r w:rsidRPr="003C52FE">
          <w:rPr>
            <w:rStyle w:val="Hyperlink"/>
            <w:rFonts w:ascii="Calibri" w:hAnsi="Calibri" w:cs="Calibri"/>
            <w:szCs w:val="18"/>
            <w:lang w:eastAsia="ar" w:bidi="en-US"/>
          </w:rPr>
          <w:t>https://www.unjiu.org/sites/www.unjiu.org/files/jiu_rep_2020_1_english_0.pdf</w:t>
        </w:r>
      </w:hyperlink>
      <w:r w:rsidRPr="003C52FE">
        <w:rPr>
          <w:rFonts w:ascii="Calibri" w:hAnsi="Calibri" w:cs="Calibri"/>
          <w:szCs w:val="18"/>
          <w:rtl/>
          <w:lang w:eastAsia="ar"/>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9572E5" w:rsidRPr="00911D89" w:rsidRDefault="009572E5" w:rsidP="00D80A8C">
    <w:pPr>
      <w:pStyle w:val="Header"/>
      <w:bidi/>
      <w:jc w:val="right"/>
      <w:rPr>
        <w:lang w:val="de-CH"/>
      </w:rPr>
    </w:pPr>
    <w:r w:rsidRPr="00911D89">
      <w:rPr>
        <w:lang w:eastAsia="ar" w:bidi="en-US"/>
      </w:rPr>
      <w:t>WO/CC</w:t>
    </w:r>
    <w:r w:rsidRPr="00911D89">
      <w:rPr>
        <w:rtl/>
        <w:lang w:eastAsia="ar"/>
      </w:rPr>
      <w:t>/80/3</w:t>
    </w:r>
  </w:p>
  <w:p w14:paraId="2AD51861" w14:textId="264D16DD" w:rsidR="009572E5" w:rsidRPr="00911D89" w:rsidRDefault="009572E5" w:rsidP="00D80A8C">
    <w:pPr>
      <w:bidi/>
      <w:jc w:val="right"/>
      <w:rPr>
        <w:rStyle w:val="PageNumber"/>
        <w:lang w:val="de-CH"/>
      </w:rPr>
    </w:pPr>
    <w:r w:rsidRPr="00911D89">
      <w:rPr>
        <w:rtl/>
        <w:lang w:eastAsia="ar"/>
      </w:rPr>
      <w:t xml:space="preserve">الصفحة </w:t>
    </w:r>
    <w:r>
      <w:rPr>
        <w:rStyle w:val="PageNumber"/>
        <w:rtl/>
        <w:lang w:eastAsia="ar"/>
      </w:rPr>
      <w:fldChar w:fldCharType="begin"/>
    </w:r>
    <w:r w:rsidRPr="00911D89">
      <w:rPr>
        <w:rStyle w:val="PageNumber"/>
        <w:rtl/>
        <w:lang w:eastAsia="ar"/>
      </w:rPr>
      <w:instrText xml:space="preserve"> PAGE </w:instrText>
    </w:r>
    <w:r>
      <w:rPr>
        <w:rStyle w:val="PageNumber"/>
        <w:rtl/>
        <w:lang w:eastAsia="ar"/>
      </w:rPr>
      <w:fldChar w:fldCharType="separate"/>
    </w:r>
    <w:r w:rsidR="003A7E0A">
      <w:rPr>
        <w:rStyle w:val="PageNumber"/>
        <w:noProof/>
        <w:rtl/>
        <w:lang w:eastAsia="ar"/>
      </w:rPr>
      <w:t>1</w:t>
    </w:r>
    <w:r>
      <w:rPr>
        <w:rStyle w:val="PageNumber"/>
        <w:rtl/>
        <w:lang w:eastAsia="ar"/>
      </w:rPr>
      <w:fldChar w:fldCharType="end"/>
    </w:r>
  </w:p>
  <w:p w14:paraId="4C150892" w14:textId="77777777" w:rsidR="009572E5" w:rsidRPr="00911D89" w:rsidRDefault="009572E5" w:rsidP="00D80A8C">
    <w:pPr>
      <w:bidi/>
      <w:jc w:val="right"/>
      <w:rPr>
        <w:rStyle w:val="PageNumber"/>
        <w:lang w:val="de-CH"/>
      </w:rPr>
    </w:pPr>
  </w:p>
  <w:p w14:paraId="5DF69FE1" w14:textId="77777777" w:rsidR="009572E5" w:rsidRPr="00911D89" w:rsidRDefault="009572E5" w:rsidP="00D80A8C">
    <w:pPr>
      <w:bidi/>
      <w:jc w:val="right"/>
      <w:rPr>
        <w:rStyle w:val="PageNumber"/>
        <w:lang w:val="de-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2F4F" w14:textId="77777777" w:rsidR="009572E5" w:rsidRDefault="009572E5" w:rsidP="009572E5">
    <w:r>
      <w:t>WO/CC/80/3</w:t>
    </w:r>
  </w:p>
  <w:p w14:paraId="791CB1ED" w14:textId="306E7DF9" w:rsidR="009572E5" w:rsidRPr="00AE7A95" w:rsidRDefault="009572E5" w:rsidP="009572E5">
    <w:r>
      <w:t>Annex III</w:t>
    </w:r>
  </w:p>
  <w:p w14:paraId="5CE2D532" w14:textId="3E366A12" w:rsidR="009572E5" w:rsidRPr="00E571B4" w:rsidRDefault="009572E5" w:rsidP="009572E5">
    <w:r w:rsidRPr="00E571B4">
      <w:fldChar w:fldCharType="begin"/>
    </w:r>
    <w:r w:rsidRPr="00E571B4">
      <w:instrText xml:space="preserve"> PAGE  \* MERGEFORMAT </w:instrText>
    </w:r>
    <w:r w:rsidRPr="00E571B4">
      <w:fldChar w:fldCharType="separate"/>
    </w:r>
    <w:r w:rsidR="004B5BCF">
      <w:rPr>
        <w:noProof/>
      </w:rPr>
      <w:t>4</w:t>
    </w:r>
    <w:r w:rsidRPr="00E571B4">
      <w:fldChar w:fldCharType="end"/>
    </w:r>
  </w:p>
  <w:p w14:paraId="33485E0F" w14:textId="7C2DCE77" w:rsidR="009572E5" w:rsidRPr="009572E5" w:rsidRDefault="009572E5" w:rsidP="009572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D06C" w14:textId="77777777" w:rsidR="009572E5" w:rsidRDefault="009572E5" w:rsidP="009572E5">
    <w:r>
      <w:t>WO/CC/80/3</w:t>
    </w:r>
  </w:p>
  <w:p w14:paraId="7E98C1FB" w14:textId="58E04127" w:rsidR="009572E5" w:rsidRPr="009572E5" w:rsidRDefault="009572E5" w:rsidP="009572E5">
    <w:r>
      <w:t xml:space="preserve">ANNEX </w:t>
    </w:r>
    <w:r>
      <w:rPr>
        <w:lang w:val="fr-CH"/>
      </w:rPr>
      <w:t>II</w:t>
    </w:r>
    <w:r>
      <w:t>I</w:t>
    </w:r>
  </w:p>
  <w:p w14:paraId="4556B90A" w14:textId="4AED44E0" w:rsidR="009572E5" w:rsidRPr="009572E5" w:rsidRDefault="009572E5" w:rsidP="009572E5">
    <w:pPr>
      <w:rPr>
        <w:rFonts w:ascii="Calibri" w:hAnsi="Calibri" w:cs="Calibri"/>
        <w:szCs w:val="22"/>
        <w:rtl/>
        <w:lang w:bidi="ar-EG"/>
      </w:rPr>
    </w:pPr>
    <w:r w:rsidRPr="009572E5">
      <w:rPr>
        <w:rFonts w:ascii="Calibri" w:hAnsi="Calibri" w:cs="Calibri"/>
        <w:szCs w:val="22"/>
        <w:rtl/>
        <w:lang w:bidi="ar-EG"/>
      </w:rPr>
      <w:t>المرفق</w:t>
    </w:r>
    <w:r>
      <w:rPr>
        <w:rFonts w:ascii="Calibri" w:hAnsi="Calibri" w:cs="Calibri" w:hint="cs"/>
        <w:szCs w:val="22"/>
        <w:rtl/>
        <w:lang w:bidi="ar-EG"/>
      </w:rPr>
      <w:t xml:space="preserve"> الثالث</w:t>
    </w:r>
  </w:p>
  <w:p w14:paraId="3D2D7B60" w14:textId="41B3DF1D" w:rsidR="009572E5" w:rsidRPr="009572E5" w:rsidRDefault="009572E5" w:rsidP="00957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14BE9" w14:textId="198F3E73" w:rsidR="009572E5" w:rsidRPr="00AE7A95" w:rsidRDefault="009572E5" w:rsidP="009572E5">
    <w:r>
      <w:t>WO/CC/80/3</w:t>
    </w:r>
  </w:p>
  <w:p w14:paraId="3CC9EA02" w14:textId="7BD48074" w:rsidR="009572E5" w:rsidRPr="00E571B4" w:rsidRDefault="009572E5" w:rsidP="009572E5">
    <w:r w:rsidRPr="00E571B4">
      <w:fldChar w:fldCharType="begin"/>
    </w:r>
    <w:r w:rsidRPr="00E571B4">
      <w:instrText xml:space="preserve"> PAGE  \* MERGEFORMAT </w:instrText>
    </w:r>
    <w:r w:rsidRPr="00E571B4">
      <w:fldChar w:fldCharType="separate"/>
    </w:r>
    <w:r w:rsidR="004B5BCF">
      <w:rPr>
        <w:noProof/>
      </w:rPr>
      <w:t>5</w:t>
    </w:r>
    <w:r w:rsidRPr="00E571B4">
      <w:fldChar w:fldCharType="end"/>
    </w:r>
  </w:p>
  <w:p w14:paraId="292329B1" w14:textId="77777777" w:rsidR="009572E5" w:rsidRPr="00E571B4" w:rsidRDefault="009572E5" w:rsidP="009572E5"/>
  <w:p w14:paraId="1921C50A" w14:textId="77777777" w:rsidR="009572E5" w:rsidRPr="009572E5" w:rsidRDefault="009572E5" w:rsidP="009572E5">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9572E5" w:rsidRPr="005C1D4D" w:rsidRDefault="009572E5" w:rsidP="00D80A8C">
    <w:pPr>
      <w:bidi/>
      <w:jc w:val="right"/>
    </w:pPr>
    <w:r w:rsidRPr="00954614">
      <w:rPr>
        <w:lang w:eastAsia="ar" w:bidi="en-US"/>
      </w:rPr>
      <w:t>WO/CC</w:t>
    </w:r>
    <w:r w:rsidRPr="00954614">
      <w:rPr>
        <w:rtl/>
        <w:lang w:eastAsia="ar"/>
      </w:rPr>
      <w:t>/80/3</w:t>
    </w:r>
  </w:p>
  <w:p w14:paraId="0CD70630" w14:textId="2A71C974" w:rsidR="009572E5" w:rsidRPr="00D829A4" w:rsidRDefault="009572E5" w:rsidP="00D80A8C">
    <w:pPr>
      <w:pStyle w:val="Header"/>
      <w:bidi/>
      <w:spacing w:after="240"/>
      <w:jc w:val="right"/>
    </w:pPr>
    <w:r w:rsidRPr="00674739">
      <w:rPr>
        <w:rtl/>
        <w:lang w:eastAsia="ar"/>
      </w:rPr>
      <w:t xml:space="preserve">المرفق الأول، الصفحة </w:t>
    </w:r>
    <w:sdt>
      <w:sdtPr>
        <w:rPr>
          <w:rtl/>
        </w:rPr>
        <w:id w:val="8640972"/>
        <w:docPartObj>
          <w:docPartGallery w:val="Page Numbers (Top of Page)"/>
          <w:docPartUnique/>
        </w:docPartObj>
      </w:sdtPr>
      <w:sdtEndPr>
        <w:rPr>
          <w:noProof/>
        </w:rPr>
      </w:sdtEndPr>
      <w:sdtContent>
        <w:r>
          <w:rPr>
            <w:rtl/>
            <w:lang w:eastAsia="ar"/>
          </w:rPr>
          <w:fldChar w:fldCharType="begin"/>
        </w:r>
        <w:r w:rsidRPr="00D829A4">
          <w:rPr>
            <w:rtl/>
            <w:lang w:eastAsia="ar"/>
          </w:rPr>
          <w:instrText xml:space="preserve"> PAGE   \* MERGEFORMAT </w:instrText>
        </w:r>
        <w:r>
          <w:rPr>
            <w:rtl/>
            <w:lang w:eastAsia="ar"/>
          </w:rPr>
          <w:fldChar w:fldCharType="separate"/>
        </w:r>
        <w:r w:rsidR="003A7E0A">
          <w:rPr>
            <w:noProof/>
            <w:rtl/>
            <w:lang w:eastAsia="ar"/>
          </w:rPr>
          <w:t>1</w:t>
        </w:r>
        <w:r>
          <w:rPr>
            <w:noProof/>
            <w:rtl/>
            <w:lang w:eastAsia="ar"/>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EBCC" w14:textId="2F2FDDB5" w:rsidR="009572E5" w:rsidRDefault="009572E5" w:rsidP="009572E5">
    <w:r>
      <w:t>WO/CC/80/3</w:t>
    </w:r>
  </w:p>
  <w:p w14:paraId="5A592F1C" w14:textId="6B444CB9" w:rsidR="009572E5" w:rsidRPr="00AE7A95" w:rsidRDefault="009572E5" w:rsidP="009572E5">
    <w:r>
      <w:t>Annex I</w:t>
    </w:r>
  </w:p>
  <w:p w14:paraId="774EBE35" w14:textId="14524102" w:rsidR="009572E5" w:rsidRPr="00E571B4" w:rsidRDefault="009572E5" w:rsidP="009572E5">
    <w:r w:rsidRPr="00E571B4">
      <w:fldChar w:fldCharType="begin"/>
    </w:r>
    <w:r w:rsidRPr="00E571B4">
      <w:instrText xml:space="preserve"> PAGE  \* MERGEFORMAT </w:instrText>
    </w:r>
    <w:r w:rsidRPr="00E571B4">
      <w:fldChar w:fldCharType="separate"/>
    </w:r>
    <w:r w:rsidR="004B5BCF">
      <w:rPr>
        <w:noProof/>
      </w:rPr>
      <w:t>3</w:t>
    </w:r>
    <w:r w:rsidRPr="00E571B4">
      <w:fldChar w:fldCharType="end"/>
    </w:r>
  </w:p>
  <w:p w14:paraId="72ABAA23" w14:textId="36384244" w:rsidR="009572E5" w:rsidRPr="009572E5" w:rsidRDefault="009572E5" w:rsidP="009572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52C5" w14:textId="291A1B58" w:rsidR="009572E5" w:rsidRDefault="009572E5" w:rsidP="009572E5">
    <w:r>
      <w:t>WO/CC/80/3</w:t>
    </w:r>
  </w:p>
  <w:p w14:paraId="6997D49C" w14:textId="7CC24572" w:rsidR="009572E5" w:rsidRPr="009572E5" w:rsidRDefault="009572E5" w:rsidP="009572E5">
    <w:r>
      <w:t>ANNEX I</w:t>
    </w:r>
  </w:p>
  <w:p w14:paraId="608BF790" w14:textId="05E51F1F" w:rsidR="009572E5" w:rsidRPr="009572E5" w:rsidRDefault="009572E5" w:rsidP="009572E5">
    <w:pPr>
      <w:rPr>
        <w:rFonts w:ascii="Calibri" w:hAnsi="Calibri" w:cs="Calibri"/>
        <w:szCs w:val="22"/>
        <w:rtl/>
        <w:lang w:bidi="ar-EG"/>
      </w:rPr>
    </w:pPr>
    <w:r w:rsidRPr="009572E5">
      <w:rPr>
        <w:rFonts w:ascii="Calibri" w:hAnsi="Calibri" w:cs="Calibri"/>
        <w:szCs w:val="22"/>
        <w:rtl/>
        <w:lang w:bidi="ar-EG"/>
      </w:rPr>
      <w:t>المرفق</w:t>
    </w:r>
    <w:r>
      <w:rPr>
        <w:rFonts w:ascii="Calibri" w:hAnsi="Calibri" w:cs="Calibri" w:hint="cs"/>
        <w:szCs w:val="22"/>
        <w:rtl/>
        <w:lang w:bidi="ar-EG"/>
      </w:rPr>
      <w:t xml:space="preserve"> الأول</w:t>
    </w:r>
  </w:p>
  <w:p w14:paraId="695A43B5" w14:textId="77777777" w:rsidR="009572E5" w:rsidRPr="009572E5" w:rsidRDefault="009572E5" w:rsidP="009572E5">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9572E5" w:rsidRPr="00D80A8C" w:rsidRDefault="009572E5" w:rsidP="00D80A8C">
    <w:pPr>
      <w:bidi/>
      <w:jc w:val="right"/>
      <w:rPr>
        <w:lang w:val="fr-FR"/>
      </w:rPr>
    </w:pPr>
    <w:r w:rsidRPr="00D80A8C">
      <w:rPr>
        <w:lang w:eastAsia="ar" w:bidi="en-US"/>
      </w:rPr>
      <w:t>WO/CC</w:t>
    </w:r>
    <w:r w:rsidRPr="00D80A8C">
      <w:rPr>
        <w:rtl/>
        <w:lang w:eastAsia="ar"/>
      </w:rPr>
      <w:t>/80/3</w:t>
    </w:r>
  </w:p>
  <w:p w14:paraId="527B73AC" w14:textId="2DFEF794" w:rsidR="009572E5" w:rsidRPr="00482B9D" w:rsidRDefault="009572E5" w:rsidP="00D80A8C">
    <w:pPr>
      <w:pStyle w:val="Header"/>
      <w:bidi/>
      <w:spacing w:after="240"/>
      <w:jc w:val="right"/>
      <w:rPr>
        <w:lang w:val="fr-FR"/>
      </w:rPr>
    </w:pPr>
    <w:r w:rsidRPr="00482B9D">
      <w:rPr>
        <w:rtl/>
        <w:lang w:eastAsia="ar"/>
      </w:rPr>
      <w:t xml:space="preserve">المرفق </w:t>
    </w:r>
    <w:r w:rsidRPr="00482B9D">
      <w:rPr>
        <w:highlight w:val="red"/>
        <w:rtl/>
        <w:lang w:eastAsia="ar"/>
      </w:rPr>
      <w:t>الثاني،</w:t>
    </w:r>
    <w:r w:rsidRPr="00482B9D">
      <w:rPr>
        <w:rtl/>
        <w:lang w:eastAsia="ar"/>
      </w:rPr>
      <w:t xml:space="preserve"> الصفحة </w:t>
    </w:r>
    <w:sdt>
      <w:sdtPr>
        <w:rPr>
          <w:rtl/>
        </w:rPr>
        <w:id w:val="1949050611"/>
        <w:docPartObj>
          <w:docPartGallery w:val="Page Numbers (Top of Page)"/>
          <w:docPartUnique/>
        </w:docPartObj>
      </w:sdtPr>
      <w:sdtEndPr>
        <w:rPr>
          <w:noProof/>
        </w:rPr>
      </w:sdtEndPr>
      <w:sdtContent>
        <w:r w:rsidRPr="00645B28">
          <w:rPr>
            <w:rtl/>
            <w:lang w:eastAsia="ar"/>
          </w:rPr>
          <w:fldChar w:fldCharType="begin"/>
        </w:r>
        <w:r w:rsidRPr="00482B9D">
          <w:rPr>
            <w:rtl/>
            <w:lang w:eastAsia="ar"/>
          </w:rPr>
          <w:instrText xml:space="preserve"> PAGE   \* MERGEFORMAT </w:instrText>
        </w:r>
        <w:r w:rsidRPr="00645B28">
          <w:rPr>
            <w:rtl/>
            <w:lang w:eastAsia="ar"/>
          </w:rPr>
          <w:fldChar w:fldCharType="separate"/>
        </w:r>
        <w:r w:rsidR="003A7E0A">
          <w:rPr>
            <w:noProof/>
            <w:rtl/>
            <w:lang w:eastAsia="ar"/>
          </w:rPr>
          <w:t>1</w:t>
        </w:r>
        <w:r w:rsidRPr="00645B28">
          <w:rPr>
            <w:noProof/>
            <w:rtl/>
            <w:lang w:eastAsia="ar"/>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293C" w14:textId="77777777" w:rsidR="009572E5" w:rsidRDefault="009572E5" w:rsidP="009572E5">
    <w:r>
      <w:t>WO/CC/80/3</w:t>
    </w:r>
  </w:p>
  <w:p w14:paraId="794DBDC2" w14:textId="373FDDE3" w:rsidR="009572E5" w:rsidRPr="00AE7A95" w:rsidRDefault="009572E5" w:rsidP="009572E5">
    <w:r>
      <w:t>Annex II</w:t>
    </w:r>
  </w:p>
  <w:p w14:paraId="3675A8F3" w14:textId="03496E51" w:rsidR="009572E5" w:rsidRPr="00E571B4" w:rsidRDefault="009572E5" w:rsidP="009572E5">
    <w:r w:rsidRPr="00E571B4">
      <w:fldChar w:fldCharType="begin"/>
    </w:r>
    <w:r w:rsidRPr="00E571B4">
      <w:instrText xml:space="preserve"> PAGE  \* MERGEFORMAT </w:instrText>
    </w:r>
    <w:r w:rsidRPr="00E571B4">
      <w:fldChar w:fldCharType="separate"/>
    </w:r>
    <w:r w:rsidR="004B5BCF">
      <w:rPr>
        <w:noProof/>
      </w:rPr>
      <w:t>9</w:t>
    </w:r>
    <w:r w:rsidRPr="00E571B4">
      <w:fldChar w:fldCharType="end"/>
    </w:r>
  </w:p>
  <w:p w14:paraId="5ADF344A" w14:textId="77777777" w:rsidR="009572E5" w:rsidRPr="009572E5" w:rsidRDefault="009572E5" w:rsidP="009572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CF85" w14:textId="77777777" w:rsidR="009572E5" w:rsidRDefault="009572E5" w:rsidP="009572E5">
    <w:r>
      <w:t>WO/CC/80/3</w:t>
    </w:r>
  </w:p>
  <w:p w14:paraId="4D4B0C04" w14:textId="3B5E6960" w:rsidR="009572E5" w:rsidRPr="009572E5" w:rsidRDefault="009572E5" w:rsidP="009572E5">
    <w:r>
      <w:t>ANNEX II</w:t>
    </w:r>
  </w:p>
  <w:p w14:paraId="5318C21B" w14:textId="5ADCC4C4" w:rsidR="009572E5" w:rsidRPr="009572E5" w:rsidRDefault="009572E5" w:rsidP="009572E5">
    <w:pPr>
      <w:rPr>
        <w:rFonts w:ascii="Calibri" w:hAnsi="Calibri" w:cs="Calibri"/>
        <w:szCs w:val="22"/>
        <w:rtl/>
        <w:lang w:bidi="ar-EG"/>
      </w:rPr>
    </w:pPr>
    <w:r w:rsidRPr="009572E5">
      <w:rPr>
        <w:rFonts w:ascii="Calibri" w:hAnsi="Calibri" w:cs="Calibri"/>
        <w:szCs w:val="22"/>
        <w:rtl/>
        <w:lang w:bidi="ar-EG"/>
      </w:rPr>
      <w:t>المرفق</w:t>
    </w:r>
    <w:r>
      <w:rPr>
        <w:rFonts w:ascii="Calibri" w:hAnsi="Calibri" w:cs="Calibri" w:hint="cs"/>
        <w:szCs w:val="22"/>
        <w:rtl/>
        <w:lang w:bidi="ar-EG"/>
      </w:rPr>
      <w:t xml:space="preserve"> الثاني</w:t>
    </w:r>
  </w:p>
  <w:p w14:paraId="77DB58AD" w14:textId="77777777" w:rsidR="009572E5" w:rsidRPr="009572E5" w:rsidRDefault="009572E5" w:rsidP="009572E5">
    <w:pPr>
      <w:pStyle w:val="Header"/>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653C" w14:textId="77777777" w:rsidR="009572E5" w:rsidRPr="00D80A8C" w:rsidRDefault="009572E5" w:rsidP="00D80A8C">
    <w:pPr>
      <w:bidi/>
      <w:jc w:val="right"/>
      <w:rPr>
        <w:lang w:val="fr-FR"/>
      </w:rPr>
    </w:pPr>
    <w:r w:rsidRPr="00D80A8C">
      <w:rPr>
        <w:lang w:eastAsia="ar" w:bidi="en-US"/>
      </w:rPr>
      <w:t>WO/CC</w:t>
    </w:r>
    <w:r w:rsidRPr="00D80A8C">
      <w:rPr>
        <w:rtl/>
        <w:lang w:eastAsia="ar"/>
      </w:rPr>
      <w:t>/80/3</w:t>
    </w:r>
  </w:p>
  <w:p w14:paraId="7AA39A9E" w14:textId="535E19DD" w:rsidR="009572E5" w:rsidRPr="00482B9D" w:rsidRDefault="009572E5" w:rsidP="00D80A8C">
    <w:pPr>
      <w:pStyle w:val="Header"/>
      <w:bidi/>
      <w:spacing w:after="240"/>
      <w:jc w:val="right"/>
      <w:rPr>
        <w:lang w:val="fr-FR"/>
      </w:rPr>
    </w:pPr>
    <w:r w:rsidRPr="00482B9D">
      <w:rPr>
        <w:rtl/>
        <w:lang w:eastAsia="ar"/>
      </w:rPr>
      <w:t xml:space="preserve">المرفق </w:t>
    </w:r>
    <w:r w:rsidRPr="00482B9D">
      <w:rPr>
        <w:highlight w:val="red"/>
        <w:rtl/>
        <w:lang w:eastAsia="ar"/>
      </w:rPr>
      <w:t>الثاني،</w:t>
    </w:r>
    <w:r w:rsidRPr="00482B9D">
      <w:rPr>
        <w:rtl/>
        <w:lang w:eastAsia="ar"/>
      </w:rPr>
      <w:t xml:space="preserve"> الصفحة </w:t>
    </w:r>
    <w:sdt>
      <w:sdtPr>
        <w:rPr>
          <w:rtl/>
        </w:rPr>
        <w:id w:val="873652023"/>
        <w:docPartObj>
          <w:docPartGallery w:val="Page Numbers (Top of Page)"/>
          <w:docPartUnique/>
        </w:docPartObj>
      </w:sdtPr>
      <w:sdtEndPr>
        <w:rPr>
          <w:noProof/>
        </w:rPr>
      </w:sdtEndPr>
      <w:sdtContent>
        <w:r w:rsidRPr="00645B28">
          <w:rPr>
            <w:rtl/>
            <w:lang w:eastAsia="ar"/>
          </w:rPr>
          <w:fldChar w:fldCharType="begin"/>
        </w:r>
        <w:r w:rsidRPr="00482B9D">
          <w:rPr>
            <w:rtl/>
            <w:lang w:eastAsia="ar"/>
          </w:rPr>
          <w:instrText xml:space="preserve"> PAGE   \* MERGEFORMAT </w:instrText>
        </w:r>
        <w:r w:rsidRPr="00645B28">
          <w:rPr>
            <w:rtl/>
            <w:lang w:eastAsia="ar"/>
          </w:rPr>
          <w:fldChar w:fldCharType="separate"/>
        </w:r>
        <w:r w:rsidR="003A7E0A">
          <w:rPr>
            <w:noProof/>
            <w:rtl/>
            <w:lang w:eastAsia="ar"/>
          </w:rPr>
          <w:t>1</w:t>
        </w:r>
        <w:r w:rsidRPr="00645B28">
          <w:rPr>
            <w:noProof/>
            <w:rtl/>
            <w:lang w:eastAsia="ar"/>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1782E"/>
    <w:multiLevelType w:val="hybridMultilevel"/>
    <w:tmpl w:val="D36C8318"/>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0"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22E8574E"/>
    <w:multiLevelType w:val="hybridMultilevel"/>
    <w:tmpl w:val="134A85F8"/>
    <w:lvl w:ilvl="0" w:tplc="80C69A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44B54AF"/>
    <w:multiLevelType w:val="hybridMultilevel"/>
    <w:tmpl w:val="EEEEA070"/>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5"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6"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13E5F"/>
    <w:multiLevelType w:val="hybridMultilevel"/>
    <w:tmpl w:val="168A1F9C"/>
    <w:lvl w:ilvl="0" w:tplc="F462E74A">
      <w:start w:val="1"/>
      <w:numFmt w:val="decimal"/>
      <w:lvlText w:val="&quot;%1&quot;"/>
      <w:lvlJc w:val="left"/>
      <w:pPr>
        <w:ind w:left="1222" w:hanging="360"/>
      </w:pPr>
      <w:rPr>
        <w:rFonts w:hint="default"/>
        <w:b w:val="0"/>
        <w:i w:val="0"/>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C1D20"/>
    <w:multiLevelType w:val="hybridMultilevel"/>
    <w:tmpl w:val="381272EC"/>
    <w:lvl w:ilvl="0" w:tplc="80C69A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
  </w:num>
  <w:num w:numId="3">
    <w:abstractNumId w:val="8"/>
  </w:num>
  <w:num w:numId="4">
    <w:abstractNumId w:val="14"/>
  </w:num>
  <w:num w:numId="5">
    <w:abstractNumId w:val="21"/>
  </w:num>
  <w:num w:numId="6">
    <w:abstractNumId w:val="9"/>
  </w:num>
  <w:num w:numId="7">
    <w:abstractNumId w:val="0"/>
  </w:num>
  <w:num w:numId="8">
    <w:abstractNumId w:val="25"/>
  </w:num>
  <w:num w:numId="9">
    <w:abstractNumId w:val="16"/>
  </w:num>
  <w:num w:numId="10">
    <w:abstractNumId w:val="18"/>
  </w:num>
  <w:num w:numId="11">
    <w:abstractNumId w:val="1"/>
  </w:num>
  <w:num w:numId="12">
    <w:abstractNumId w:val="26"/>
  </w:num>
  <w:num w:numId="13">
    <w:abstractNumId w:val="10"/>
  </w:num>
  <w:num w:numId="14">
    <w:abstractNumId w:val="17"/>
  </w:num>
  <w:num w:numId="15">
    <w:abstractNumId w:val="13"/>
  </w:num>
  <w:num w:numId="16">
    <w:abstractNumId w:val="5"/>
  </w:num>
  <w:num w:numId="17">
    <w:abstractNumId w:val="11"/>
  </w:num>
  <w:num w:numId="18">
    <w:abstractNumId w:val="20"/>
  </w:num>
  <w:num w:numId="19">
    <w:abstractNumId w:val="4"/>
  </w:num>
  <w:num w:numId="20">
    <w:abstractNumId w:val="23"/>
  </w:num>
  <w:num w:numId="21">
    <w:abstractNumId w:val="7"/>
  </w:num>
  <w:num w:numId="22">
    <w:abstractNumId w:val="24"/>
  </w:num>
  <w:num w:numId="23">
    <w:abstractNumId w:val="6"/>
  </w:num>
  <w:num w:numId="24">
    <w:abstractNumId w:val="27"/>
  </w:num>
  <w:num w:numId="25">
    <w:abstractNumId w:val="3"/>
  </w:num>
  <w:num w:numId="26">
    <w:abstractNumId w:val="15"/>
  </w:num>
  <w:num w:numId="27">
    <w:abstractNumId w:val="19"/>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07465"/>
    <w:rsid w:val="0001371A"/>
    <w:rsid w:val="00013CDA"/>
    <w:rsid w:val="00016393"/>
    <w:rsid w:val="00017E1A"/>
    <w:rsid w:val="00021867"/>
    <w:rsid w:val="00025D56"/>
    <w:rsid w:val="00035FFF"/>
    <w:rsid w:val="000402AC"/>
    <w:rsid w:val="00043CAA"/>
    <w:rsid w:val="00056831"/>
    <w:rsid w:val="000624DD"/>
    <w:rsid w:val="00063077"/>
    <w:rsid w:val="00065485"/>
    <w:rsid w:val="00073FA8"/>
    <w:rsid w:val="00075432"/>
    <w:rsid w:val="000765C4"/>
    <w:rsid w:val="00082850"/>
    <w:rsid w:val="00082A95"/>
    <w:rsid w:val="00083A16"/>
    <w:rsid w:val="000850CA"/>
    <w:rsid w:val="0009452F"/>
    <w:rsid w:val="000968ED"/>
    <w:rsid w:val="000A0C8F"/>
    <w:rsid w:val="000A41A8"/>
    <w:rsid w:val="000A6DF0"/>
    <w:rsid w:val="000B08C9"/>
    <w:rsid w:val="000B30E6"/>
    <w:rsid w:val="000B52E7"/>
    <w:rsid w:val="000C117A"/>
    <w:rsid w:val="000C3192"/>
    <w:rsid w:val="000D106A"/>
    <w:rsid w:val="000D2072"/>
    <w:rsid w:val="000D4B1B"/>
    <w:rsid w:val="000D76E9"/>
    <w:rsid w:val="000D7C9B"/>
    <w:rsid w:val="000E24EF"/>
    <w:rsid w:val="000F1A9B"/>
    <w:rsid w:val="000F332E"/>
    <w:rsid w:val="000F37EB"/>
    <w:rsid w:val="000F5E56"/>
    <w:rsid w:val="00106244"/>
    <w:rsid w:val="001077A6"/>
    <w:rsid w:val="00107FA2"/>
    <w:rsid w:val="00126202"/>
    <w:rsid w:val="00127DE4"/>
    <w:rsid w:val="001359F6"/>
    <w:rsid w:val="001362EE"/>
    <w:rsid w:val="00143914"/>
    <w:rsid w:val="00147374"/>
    <w:rsid w:val="001474A4"/>
    <w:rsid w:val="00147F80"/>
    <w:rsid w:val="00150D86"/>
    <w:rsid w:val="00150E36"/>
    <w:rsid w:val="00156693"/>
    <w:rsid w:val="00156E1A"/>
    <w:rsid w:val="00160EFA"/>
    <w:rsid w:val="001612F7"/>
    <w:rsid w:val="00161390"/>
    <w:rsid w:val="001647D5"/>
    <w:rsid w:val="00171345"/>
    <w:rsid w:val="00172810"/>
    <w:rsid w:val="001806DD"/>
    <w:rsid w:val="0018098C"/>
    <w:rsid w:val="001818EA"/>
    <w:rsid w:val="001821EE"/>
    <w:rsid w:val="001832A6"/>
    <w:rsid w:val="00186B1F"/>
    <w:rsid w:val="001A24C1"/>
    <w:rsid w:val="001C17AF"/>
    <w:rsid w:val="001C653B"/>
    <w:rsid w:val="001C69BA"/>
    <w:rsid w:val="001D354A"/>
    <w:rsid w:val="001D59D1"/>
    <w:rsid w:val="001E0709"/>
    <w:rsid w:val="001E1142"/>
    <w:rsid w:val="001E5031"/>
    <w:rsid w:val="001E7F2B"/>
    <w:rsid w:val="001F1151"/>
    <w:rsid w:val="001F3641"/>
    <w:rsid w:val="001F3834"/>
    <w:rsid w:val="00202C06"/>
    <w:rsid w:val="00207B21"/>
    <w:rsid w:val="0021217E"/>
    <w:rsid w:val="002158B9"/>
    <w:rsid w:val="00222A04"/>
    <w:rsid w:val="002271C5"/>
    <w:rsid w:val="00231325"/>
    <w:rsid w:val="002337D4"/>
    <w:rsid w:val="00235770"/>
    <w:rsid w:val="00245D3F"/>
    <w:rsid w:val="0024767A"/>
    <w:rsid w:val="002532CA"/>
    <w:rsid w:val="002634C4"/>
    <w:rsid w:val="00266A18"/>
    <w:rsid w:val="00267E20"/>
    <w:rsid w:val="00276D52"/>
    <w:rsid w:val="00283A16"/>
    <w:rsid w:val="00283AB0"/>
    <w:rsid w:val="002858E6"/>
    <w:rsid w:val="00287F09"/>
    <w:rsid w:val="00290072"/>
    <w:rsid w:val="002928D3"/>
    <w:rsid w:val="00297CCA"/>
    <w:rsid w:val="00297FC3"/>
    <w:rsid w:val="002A091F"/>
    <w:rsid w:val="002A1CCA"/>
    <w:rsid w:val="002A357B"/>
    <w:rsid w:val="002A566C"/>
    <w:rsid w:val="002A5C2D"/>
    <w:rsid w:val="002B45F7"/>
    <w:rsid w:val="002C0598"/>
    <w:rsid w:val="002D3ACD"/>
    <w:rsid w:val="002D5EF3"/>
    <w:rsid w:val="002D63AB"/>
    <w:rsid w:val="002E0235"/>
    <w:rsid w:val="002E20AB"/>
    <w:rsid w:val="002E6D86"/>
    <w:rsid w:val="002E721C"/>
    <w:rsid w:val="002F0874"/>
    <w:rsid w:val="002F1FE6"/>
    <w:rsid w:val="002F4E68"/>
    <w:rsid w:val="00305818"/>
    <w:rsid w:val="00305F60"/>
    <w:rsid w:val="00307B1C"/>
    <w:rsid w:val="003102C7"/>
    <w:rsid w:val="003103DC"/>
    <w:rsid w:val="003104A8"/>
    <w:rsid w:val="00310688"/>
    <w:rsid w:val="00312F7F"/>
    <w:rsid w:val="00317350"/>
    <w:rsid w:val="00320C03"/>
    <w:rsid w:val="00325098"/>
    <w:rsid w:val="0032604F"/>
    <w:rsid w:val="00343030"/>
    <w:rsid w:val="00346015"/>
    <w:rsid w:val="00350AE2"/>
    <w:rsid w:val="0035233E"/>
    <w:rsid w:val="003555DC"/>
    <w:rsid w:val="00361450"/>
    <w:rsid w:val="003673CF"/>
    <w:rsid w:val="003716B0"/>
    <w:rsid w:val="00375A62"/>
    <w:rsid w:val="003845C1"/>
    <w:rsid w:val="00394F6E"/>
    <w:rsid w:val="003A6553"/>
    <w:rsid w:val="003A6F89"/>
    <w:rsid w:val="003A79D2"/>
    <w:rsid w:val="003A7E0A"/>
    <w:rsid w:val="003B0A8D"/>
    <w:rsid w:val="003B38C1"/>
    <w:rsid w:val="003C0D49"/>
    <w:rsid w:val="003C4F95"/>
    <w:rsid w:val="003C52FE"/>
    <w:rsid w:val="003C7DB8"/>
    <w:rsid w:val="003D0C11"/>
    <w:rsid w:val="003D0C35"/>
    <w:rsid w:val="003D191E"/>
    <w:rsid w:val="003D57B0"/>
    <w:rsid w:val="003E3AF9"/>
    <w:rsid w:val="003F30CF"/>
    <w:rsid w:val="003F49A4"/>
    <w:rsid w:val="004107CC"/>
    <w:rsid w:val="00414128"/>
    <w:rsid w:val="00414FB4"/>
    <w:rsid w:val="00421077"/>
    <w:rsid w:val="0042223C"/>
    <w:rsid w:val="00422DA1"/>
    <w:rsid w:val="00423E3E"/>
    <w:rsid w:val="00425532"/>
    <w:rsid w:val="00427AF4"/>
    <w:rsid w:val="00440FA1"/>
    <w:rsid w:val="004417E6"/>
    <w:rsid w:val="0045361D"/>
    <w:rsid w:val="004545A0"/>
    <w:rsid w:val="00457422"/>
    <w:rsid w:val="00461DCF"/>
    <w:rsid w:val="004647DA"/>
    <w:rsid w:val="00470E59"/>
    <w:rsid w:val="00472073"/>
    <w:rsid w:val="00472E89"/>
    <w:rsid w:val="00474062"/>
    <w:rsid w:val="0047414B"/>
    <w:rsid w:val="004765F3"/>
    <w:rsid w:val="00477D6B"/>
    <w:rsid w:val="00482B9D"/>
    <w:rsid w:val="0048566C"/>
    <w:rsid w:val="00487B62"/>
    <w:rsid w:val="00494BDD"/>
    <w:rsid w:val="00495F7E"/>
    <w:rsid w:val="00496930"/>
    <w:rsid w:val="00497495"/>
    <w:rsid w:val="00497ED9"/>
    <w:rsid w:val="004A0CDF"/>
    <w:rsid w:val="004A1029"/>
    <w:rsid w:val="004A24D5"/>
    <w:rsid w:val="004B3C4E"/>
    <w:rsid w:val="004B5BCF"/>
    <w:rsid w:val="004B6EF4"/>
    <w:rsid w:val="004C0C5D"/>
    <w:rsid w:val="004C101F"/>
    <w:rsid w:val="004C441F"/>
    <w:rsid w:val="004C7916"/>
    <w:rsid w:val="004D7B0D"/>
    <w:rsid w:val="004D7E0D"/>
    <w:rsid w:val="004E1E36"/>
    <w:rsid w:val="004F0BB5"/>
    <w:rsid w:val="004F1800"/>
    <w:rsid w:val="004F1A75"/>
    <w:rsid w:val="004F51FD"/>
    <w:rsid w:val="004F752F"/>
    <w:rsid w:val="005019FF"/>
    <w:rsid w:val="005033DB"/>
    <w:rsid w:val="005067C6"/>
    <w:rsid w:val="005068E4"/>
    <w:rsid w:val="00512C55"/>
    <w:rsid w:val="0051764C"/>
    <w:rsid w:val="00521647"/>
    <w:rsid w:val="005224A7"/>
    <w:rsid w:val="00525528"/>
    <w:rsid w:val="0052635B"/>
    <w:rsid w:val="0053057A"/>
    <w:rsid w:val="005430FD"/>
    <w:rsid w:val="00546AA5"/>
    <w:rsid w:val="005475FB"/>
    <w:rsid w:val="0055105D"/>
    <w:rsid w:val="00556386"/>
    <w:rsid w:val="00560A29"/>
    <w:rsid w:val="00567A41"/>
    <w:rsid w:val="00574175"/>
    <w:rsid w:val="005760CD"/>
    <w:rsid w:val="00580828"/>
    <w:rsid w:val="00580FC8"/>
    <w:rsid w:val="00582B05"/>
    <w:rsid w:val="005843DE"/>
    <w:rsid w:val="00591BDD"/>
    <w:rsid w:val="00594271"/>
    <w:rsid w:val="00596788"/>
    <w:rsid w:val="00597441"/>
    <w:rsid w:val="005A061E"/>
    <w:rsid w:val="005A30C8"/>
    <w:rsid w:val="005A3CDE"/>
    <w:rsid w:val="005A7D19"/>
    <w:rsid w:val="005B2F0B"/>
    <w:rsid w:val="005B6BCA"/>
    <w:rsid w:val="005C1D4D"/>
    <w:rsid w:val="005C6649"/>
    <w:rsid w:val="005E512E"/>
    <w:rsid w:val="005F5E2E"/>
    <w:rsid w:val="006023CF"/>
    <w:rsid w:val="00605827"/>
    <w:rsid w:val="00611B49"/>
    <w:rsid w:val="00614EF5"/>
    <w:rsid w:val="0061526E"/>
    <w:rsid w:val="00617FC5"/>
    <w:rsid w:val="0062306E"/>
    <w:rsid w:val="00624391"/>
    <w:rsid w:val="00624623"/>
    <w:rsid w:val="00624D1B"/>
    <w:rsid w:val="00626E4A"/>
    <w:rsid w:val="00631525"/>
    <w:rsid w:val="00641DCE"/>
    <w:rsid w:val="00645B28"/>
    <w:rsid w:val="00646050"/>
    <w:rsid w:val="00647630"/>
    <w:rsid w:val="00652BDE"/>
    <w:rsid w:val="00654512"/>
    <w:rsid w:val="00654808"/>
    <w:rsid w:val="00657B05"/>
    <w:rsid w:val="006603ED"/>
    <w:rsid w:val="006713CA"/>
    <w:rsid w:val="00676503"/>
    <w:rsid w:val="00676C5C"/>
    <w:rsid w:val="00677E0A"/>
    <w:rsid w:val="00685942"/>
    <w:rsid w:val="0068677F"/>
    <w:rsid w:val="00693822"/>
    <w:rsid w:val="006B4556"/>
    <w:rsid w:val="006B5C46"/>
    <w:rsid w:val="006C1584"/>
    <w:rsid w:val="006C40DB"/>
    <w:rsid w:val="006C4DC3"/>
    <w:rsid w:val="006C7249"/>
    <w:rsid w:val="006C7DF7"/>
    <w:rsid w:val="006E15E8"/>
    <w:rsid w:val="006E33A9"/>
    <w:rsid w:val="006E4F42"/>
    <w:rsid w:val="006E4F5F"/>
    <w:rsid w:val="006E751A"/>
    <w:rsid w:val="006F4F59"/>
    <w:rsid w:val="00702FDB"/>
    <w:rsid w:val="00710B1B"/>
    <w:rsid w:val="007139C2"/>
    <w:rsid w:val="0071420A"/>
    <w:rsid w:val="007223F3"/>
    <w:rsid w:val="00725B23"/>
    <w:rsid w:val="0072670B"/>
    <w:rsid w:val="007279B1"/>
    <w:rsid w:val="00731654"/>
    <w:rsid w:val="0073419C"/>
    <w:rsid w:val="00736DEE"/>
    <w:rsid w:val="0074122B"/>
    <w:rsid w:val="007413C3"/>
    <w:rsid w:val="007477C6"/>
    <w:rsid w:val="00754E9C"/>
    <w:rsid w:val="0075523F"/>
    <w:rsid w:val="0075639D"/>
    <w:rsid w:val="00756999"/>
    <w:rsid w:val="00767D3D"/>
    <w:rsid w:val="00771C4A"/>
    <w:rsid w:val="007768F4"/>
    <w:rsid w:val="007773A7"/>
    <w:rsid w:val="007776BE"/>
    <w:rsid w:val="00777A81"/>
    <w:rsid w:val="007810D5"/>
    <w:rsid w:val="00781609"/>
    <w:rsid w:val="00781649"/>
    <w:rsid w:val="007920CC"/>
    <w:rsid w:val="007A73D9"/>
    <w:rsid w:val="007B381A"/>
    <w:rsid w:val="007C2B29"/>
    <w:rsid w:val="007C3C3C"/>
    <w:rsid w:val="007C3CF3"/>
    <w:rsid w:val="007C401F"/>
    <w:rsid w:val="007C5C04"/>
    <w:rsid w:val="007C749B"/>
    <w:rsid w:val="007D045C"/>
    <w:rsid w:val="007D1613"/>
    <w:rsid w:val="007D4B86"/>
    <w:rsid w:val="007D7856"/>
    <w:rsid w:val="007E39C5"/>
    <w:rsid w:val="007E4C0E"/>
    <w:rsid w:val="007E69CF"/>
    <w:rsid w:val="007F08B7"/>
    <w:rsid w:val="007F2913"/>
    <w:rsid w:val="00803670"/>
    <w:rsid w:val="008176BE"/>
    <w:rsid w:val="00820B23"/>
    <w:rsid w:val="00830D33"/>
    <w:rsid w:val="00832EB7"/>
    <w:rsid w:val="00834D9D"/>
    <w:rsid w:val="0084082C"/>
    <w:rsid w:val="00842CE7"/>
    <w:rsid w:val="008526DB"/>
    <w:rsid w:val="00860537"/>
    <w:rsid w:val="0086425D"/>
    <w:rsid w:val="00877034"/>
    <w:rsid w:val="00877718"/>
    <w:rsid w:val="00880ADA"/>
    <w:rsid w:val="00881BB2"/>
    <w:rsid w:val="0088289A"/>
    <w:rsid w:val="0089631E"/>
    <w:rsid w:val="0089732B"/>
    <w:rsid w:val="008A0471"/>
    <w:rsid w:val="008A134B"/>
    <w:rsid w:val="008A2886"/>
    <w:rsid w:val="008A3156"/>
    <w:rsid w:val="008B2CC1"/>
    <w:rsid w:val="008B443F"/>
    <w:rsid w:val="008B50C5"/>
    <w:rsid w:val="008B60B2"/>
    <w:rsid w:val="008C143E"/>
    <w:rsid w:val="008C167F"/>
    <w:rsid w:val="008C1F2B"/>
    <w:rsid w:val="008C25E0"/>
    <w:rsid w:val="008C72CD"/>
    <w:rsid w:val="008D0280"/>
    <w:rsid w:val="008D2371"/>
    <w:rsid w:val="008D3B9E"/>
    <w:rsid w:val="008D4902"/>
    <w:rsid w:val="008D5B8B"/>
    <w:rsid w:val="008E2788"/>
    <w:rsid w:val="008E3396"/>
    <w:rsid w:val="0090268F"/>
    <w:rsid w:val="00904D0F"/>
    <w:rsid w:val="0090561E"/>
    <w:rsid w:val="0090731E"/>
    <w:rsid w:val="00911D89"/>
    <w:rsid w:val="00913EAC"/>
    <w:rsid w:val="00914336"/>
    <w:rsid w:val="009163DE"/>
    <w:rsid w:val="00916EE2"/>
    <w:rsid w:val="00917370"/>
    <w:rsid w:val="00920181"/>
    <w:rsid w:val="0092141C"/>
    <w:rsid w:val="00925F60"/>
    <w:rsid w:val="009272A6"/>
    <w:rsid w:val="00934C96"/>
    <w:rsid w:val="0094127A"/>
    <w:rsid w:val="00942536"/>
    <w:rsid w:val="00942BA3"/>
    <w:rsid w:val="009446B0"/>
    <w:rsid w:val="00944BE8"/>
    <w:rsid w:val="00944CBB"/>
    <w:rsid w:val="009475A5"/>
    <w:rsid w:val="00953985"/>
    <w:rsid w:val="00954614"/>
    <w:rsid w:val="009572E5"/>
    <w:rsid w:val="009577A6"/>
    <w:rsid w:val="00957952"/>
    <w:rsid w:val="00960122"/>
    <w:rsid w:val="009638B0"/>
    <w:rsid w:val="00966A22"/>
    <w:rsid w:val="0096722F"/>
    <w:rsid w:val="00970DF0"/>
    <w:rsid w:val="00972075"/>
    <w:rsid w:val="00972DC2"/>
    <w:rsid w:val="009733D7"/>
    <w:rsid w:val="009735D7"/>
    <w:rsid w:val="00974041"/>
    <w:rsid w:val="009753DD"/>
    <w:rsid w:val="00977FFB"/>
    <w:rsid w:val="00980843"/>
    <w:rsid w:val="00990B26"/>
    <w:rsid w:val="00995B03"/>
    <w:rsid w:val="009A197B"/>
    <w:rsid w:val="009A418D"/>
    <w:rsid w:val="009A7951"/>
    <w:rsid w:val="009B6A9E"/>
    <w:rsid w:val="009B7F72"/>
    <w:rsid w:val="009C127D"/>
    <w:rsid w:val="009C3803"/>
    <w:rsid w:val="009C4CCE"/>
    <w:rsid w:val="009D0FF8"/>
    <w:rsid w:val="009D69B3"/>
    <w:rsid w:val="009E2791"/>
    <w:rsid w:val="009E3F6F"/>
    <w:rsid w:val="009F499F"/>
    <w:rsid w:val="009F66E7"/>
    <w:rsid w:val="00A03848"/>
    <w:rsid w:val="00A055FE"/>
    <w:rsid w:val="00A05801"/>
    <w:rsid w:val="00A06363"/>
    <w:rsid w:val="00A0690A"/>
    <w:rsid w:val="00A0708C"/>
    <w:rsid w:val="00A07B35"/>
    <w:rsid w:val="00A15388"/>
    <w:rsid w:val="00A17C01"/>
    <w:rsid w:val="00A225F7"/>
    <w:rsid w:val="00A33A79"/>
    <w:rsid w:val="00A37342"/>
    <w:rsid w:val="00A40FCD"/>
    <w:rsid w:val="00A42137"/>
    <w:rsid w:val="00A42DAF"/>
    <w:rsid w:val="00A436A0"/>
    <w:rsid w:val="00A45BD8"/>
    <w:rsid w:val="00A51E16"/>
    <w:rsid w:val="00A56651"/>
    <w:rsid w:val="00A61940"/>
    <w:rsid w:val="00A638A7"/>
    <w:rsid w:val="00A67F87"/>
    <w:rsid w:val="00A70CE1"/>
    <w:rsid w:val="00A70E06"/>
    <w:rsid w:val="00A70F88"/>
    <w:rsid w:val="00A75E76"/>
    <w:rsid w:val="00A869B7"/>
    <w:rsid w:val="00AA1132"/>
    <w:rsid w:val="00AA1ED6"/>
    <w:rsid w:val="00AA27D9"/>
    <w:rsid w:val="00AA2DD4"/>
    <w:rsid w:val="00AB1067"/>
    <w:rsid w:val="00AB2214"/>
    <w:rsid w:val="00AB25D4"/>
    <w:rsid w:val="00AC205C"/>
    <w:rsid w:val="00AC2A55"/>
    <w:rsid w:val="00AC3670"/>
    <w:rsid w:val="00AC3F76"/>
    <w:rsid w:val="00AC4005"/>
    <w:rsid w:val="00AC7B0F"/>
    <w:rsid w:val="00AD535B"/>
    <w:rsid w:val="00AE4231"/>
    <w:rsid w:val="00AE5135"/>
    <w:rsid w:val="00AE5DE2"/>
    <w:rsid w:val="00AF0750"/>
    <w:rsid w:val="00AF0A6B"/>
    <w:rsid w:val="00AF4F38"/>
    <w:rsid w:val="00AF56F2"/>
    <w:rsid w:val="00AF5E88"/>
    <w:rsid w:val="00AF62EE"/>
    <w:rsid w:val="00B01ABF"/>
    <w:rsid w:val="00B01B04"/>
    <w:rsid w:val="00B03536"/>
    <w:rsid w:val="00B03673"/>
    <w:rsid w:val="00B03D90"/>
    <w:rsid w:val="00B05A69"/>
    <w:rsid w:val="00B06E2A"/>
    <w:rsid w:val="00B22E6C"/>
    <w:rsid w:val="00B27F8D"/>
    <w:rsid w:val="00B438E0"/>
    <w:rsid w:val="00B45C73"/>
    <w:rsid w:val="00B46BD8"/>
    <w:rsid w:val="00B53F90"/>
    <w:rsid w:val="00B55F4B"/>
    <w:rsid w:val="00B565F7"/>
    <w:rsid w:val="00B652D6"/>
    <w:rsid w:val="00B65C12"/>
    <w:rsid w:val="00B67628"/>
    <w:rsid w:val="00B73756"/>
    <w:rsid w:val="00B81A81"/>
    <w:rsid w:val="00B82297"/>
    <w:rsid w:val="00B87455"/>
    <w:rsid w:val="00B9013F"/>
    <w:rsid w:val="00B94BA1"/>
    <w:rsid w:val="00B9734B"/>
    <w:rsid w:val="00BA30E2"/>
    <w:rsid w:val="00BA35D6"/>
    <w:rsid w:val="00BA3DD2"/>
    <w:rsid w:val="00BA672C"/>
    <w:rsid w:val="00BB0191"/>
    <w:rsid w:val="00BB06D0"/>
    <w:rsid w:val="00BB2D4E"/>
    <w:rsid w:val="00BC037A"/>
    <w:rsid w:val="00BC2FDB"/>
    <w:rsid w:val="00BD16A7"/>
    <w:rsid w:val="00BD478A"/>
    <w:rsid w:val="00BD4BF4"/>
    <w:rsid w:val="00BE537F"/>
    <w:rsid w:val="00BF15CE"/>
    <w:rsid w:val="00BF2D0B"/>
    <w:rsid w:val="00BF385F"/>
    <w:rsid w:val="00BF4658"/>
    <w:rsid w:val="00BF5874"/>
    <w:rsid w:val="00BF65B7"/>
    <w:rsid w:val="00C02282"/>
    <w:rsid w:val="00C02787"/>
    <w:rsid w:val="00C0327B"/>
    <w:rsid w:val="00C1165E"/>
    <w:rsid w:val="00C11BFE"/>
    <w:rsid w:val="00C12C21"/>
    <w:rsid w:val="00C14D63"/>
    <w:rsid w:val="00C234A3"/>
    <w:rsid w:val="00C25D6C"/>
    <w:rsid w:val="00C3155D"/>
    <w:rsid w:val="00C36BEE"/>
    <w:rsid w:val="00C4001B"/>
    <w:rsid w:val="00C50284"/>
    <w:rsid w:val="00C5068F"/>
    <w:rsid w:val="00C622A4"/>
    <w:rsid w:val="00C71768"/>
    <w:rsid w:val="00C86D74"/>
    <w:rsid w:val="00CA7CC0"/>
    <w:rsid w:val="00CB6E15"/>
    <w:rsid w:val="00CB72A8"/>
    <w:rsid w:val="00CC34F6"/>
    <w:rsid w:val="00CC7C69"/>
    <w:rsid w:val="00CD04F1"/>
    <w:rsid w:val="00CD094F"/>
    <w:rsid w:val="00CD319E"/>
    <w:rsid w:val="00CD6737"/>
    <w:rsid w:val="00CD7F59"/>
    <w:rsid w:val="00CE4174"/>
    <w:rsid w:val="00CE4273"/>
    <w:rsid w:val="00CF298D"/>
    <w:rsid w:val="00CF324D"/>
    <w:rsid w:val="00CF393F"/>
    <w:rsid w:val="00CF713F"/>
    <w:rsid w:val="00CF7999"/>
    <w:rsid w:val="00D0628A"/>
    <w:rsid w:val="00D1206F"/>
    <w:rsid w:val="00D13EEB"/>
    <w:rsid w:val="00D16FD2"/>
    <w:rsid w:val="00D30736"/>
    <w:rsid w:val="00D34D87"/>
    <w:rsid w:val="00D41489"/>
    <w:rsid w:val="00D41C16"/>
    <w:rsid w:val="00D42388"/>
    <w:rsid w:val="00D437B0"/>
    <w:rsid w:val="00D44A0B"/>
    <w:rsid w:val="00D45252"/>
    <w:rsid w:val="00D5567B"/>
    <w:rsid w:val="00D66D83"/>
    <w:rsid w:val="00D66E37"/>
    <w:rsid w:val="00D66E86"/>
    <w:rsid w:val="00D71B4D"/>
    <w:rsid w:val="00D80A8C"/>
    <w:rsid w:val="00D83751"/>
    <w:rsid w:val="00D85F35"/>
    <w:rsid w:val="00D914F1"/>
    <w:rsid w:val="00D92EED"/>
    <w:rsid w:val="00D93D55"/>
    <w:rsid w:val="00D950AE"/>
    <w:rsid w:val="00DA13D7"/>
    <w:rsid w:val="00DA6AC3"/>
    <w:rsid w:val="00DB06E7"/>
    <w:rsid w:val="00DB0A2E"/>
    <w:rsid w:val="00DC2E7B"/>
    <w:rsid w:val="00DC51B4"/>
    <w:rsid w:val="00DC58FA"/>
    <w:rsid w:val="00DE101D"/>
    <w:rsid w:val="00DE33B2"/>
    <w:rsid w:val="00DE5F7C"/>
    <w:rsid w:val="00DF023A"/>
    <w:rsid w:val="00DF383E"/>
    <w:rsid w:val="00DF4715"/>
    <w:rsid w:val="00DF4F5A"/>
    <w:rsid w:val="00E00CB6"/>
    <w:rsid w:val="00E069A9"/>
    <w:rsid w:val="00E14922"/>
    <w:rsid w:val="00E15015"/>
    <w:rsid w:val="00E21A90"/>
    <w:rsid w:val="00E22AFD"/>
    <w:rsid w:val="00E22C38"/>
    <w:rsid w:val="00E24F5E"/>
    <w:rsid w:val="00E259C7"/>
    <w:rsid w:val="00E335FE"/>
    <w:rsid w:val="00E355A2"/>
    <w:rsid w:val="00E35C45"/>
    <w:rsid w:val="00E62C4E"/>
    <w:rsid w:val="00E72FC1"/>
    <w:rsid w:val="00E854D5"/>
    <w:rsid w:val="00E85557"/>
    <w:rsid w:val="00E86E41"/>
    <w:rsid w:val="00EA247F"/>
    <w:rsid w:val="00EA2F71"/>
    <w:rsid w:val="00EA7D6E"/>
    <w:rsid w:val="00EB09EA"/>
    <w:rsid w:val="00EB3BDA"/>
    <w:rsid w:val="00EB6159"/>
    <w:rsid w:val="00EC17C5"/>
    <w:rsid w:val="00EC4E49"/>
    <w:rsid w:val="00ED77FB"/>
    <w:rsid w:val="00EE0A4F"/>
    <w:rsid w:val="00EE2371"/>
    <w:rsid w:val="00EE45FA"/>
    <w:rsid w:val="00EF47A8"/>
    <w:rsid w:val="00EF4CBB"/>
    <w:rsid w:val="00F0119B"/>
    <w:rsid w:val="00F01745"/>
    <w:rsid w:val="00F03621"/>
    <w:rsid w:val="00F04A61"/>
    <w:rsid w:val="00F05D32"/>
    <w:rsid w:val="00F06F9A"/>
    <w:rsid w:val="00F0773F"/>
    <w:rsid w:val="00F16731"/>
    <w:rsid w:val="00F22BFC"/>
    <w:rsid w:val="00F24B32"/>
    <w:rsid w:val="00F3256F"/>
    <w:rsid w:val="00F3264D"/>
    <w:rsid w:val="00F3578C"/>
    <w:rsid w:val="00F41724"/>
    <w:rsid w:val="00F5030A"/>
    <w:rsid w:val="00F5490B"/>
    <w:rsid w:val="00F644C8"/>
    <w:rsid w:val="00F66152"/>
    <w:rsid w:val="00F70844"/>
    <w:rsid w:val="00F826E0"/>
    <w:rsid w:val="00F8777D"/>
    <w:rsid w:val="00F92B49"/>
    <w:rsid w:val="00F93CCA"/>
    <w:rsid w:val="00F94D8D"/>
    <w:rsid w:val="00F953C5"/>
    <w:rsid w:val="00FA0D36"/>
    <w:rsid w:val="00FA236F"/>
    <w:rsid w:val="00FA475B"/>
    <w:rsid w:val="00FB0A44"/>
    <w:rsid w:val="00FB28F3"/>
    <w:rsid w:val="00FC282D"/>
    <w:rsid w:val="00FC4F02"/>
    <w:rsid w:val="00FD00C5"/>
    <w:rsid w:val="00FD3703"/>
    <w:rsid w:val="00FE318B"/>
    <w:rsid w:val="00FE36E5"/>
    <w:rsid w:val="00FE3D7C"/>
    <w:rsid w:val="00FE67EB"/>
    <w:rsid w:val="00FF0F5E"/>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B3293"/>
  <w15:docId w15:val="{B8C3EA4B-1E98-4477-BC3D-7093D4C1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EF4CBB"/>
    <w:pPr>
      <w:keepNext/>
      <w:spacing w:after="600"/>
      <w:outlineLvl w:val="0"/>
    </w:pPr>
    <w:rPr>
      <w:b/>
      <w:bCs/>
      <w:kern w:val="32"/>
      <w:sz w:val="28"/>
      <w:szCs w:val="32"/>
    </w:rPr>
  </w:style>
  <w:style w:type="paragraph" w:styleId="Heading2">
    <w:name w:val="heading 2"/>
    <w:basedOn w:val="Normal"/>
    <w:next w:val="Normal"/>
    <w:autoRedefine/>
    <w:qFormat/>
    <w:rsid w:val="00614EF5"/>
    <w:pPr>
      <w:keepNext/>
      <w:bidi/>
      <w:spacing w:before="480" w:after="220"/>
      <w:outlineLvl w:val="1"/>
    </w:pPr>
    <w:rPr>
      <w:rFonts w:ascii="Calibri" w:hAnsi="Calibri" w:cs="Calibri"/>
      <w:b/>
      <w:bCs/>
      <w:i/>
      <w:caps/>
      <w:szCs w:val="28"/>
      <w:lang w:eastAsia="ar" w:bidi="ar-EG"/>
    </w:rPr>
  </w:style>
  <w:style w:type="paragraph" w:styleId="Heading3">
    <w:name w:val="heading 3"/>
    <w:basedOn w:val="Normal"/>
    <w:next w:val="Normal"/>
    <w:link w:val="Heading3Char"/>
    <w:autoRedefine/>
    <w:qFormat/>
    <w:rsid w:val="00E21A90"/>
    <w:pPr>
      <w:bidi/>
      <w:spacing w:after="220"/>
      <w:ind w:left="567"/>
      <w:outlineLvl w:val="2"/>
    </w:pPr>
    <w:rPr>
      <w:rFonts w:ascii="Calibri" w:hAnsi="Calibri" w:cs="Calibri"/>
      <w:b/>
      <w:bCs/>
      <w:iCs/>
      <w:szCs w:val="22"/>
      <w:lang w:eastAsia="ar" w:bidi="ar-EG"/>
    </w:rPr>
  </w:style>
  <w:style w:type="paragraph" w:styleId="Heading4">
    <w:name w:val="heading 4"/>
    <w:basedOn w:val="Normal"/>
    <w:next w:val="Normal"/>
    <w:link w:val="Heading4Char"/>
    <w:autoRedefine/>
    <w:qFormat/>
    <w:rsid w:val="00725B23"/>
    <w:pPr>
      <w:bidi/>
      <w:ind w:left="-709"/>
      <w:jc w:val="center"/>
      <w:outlineLvl w:val="3"/>
    </w:pPr>
    <w:rPr>
      <w:rFonts w:ascii="Calibri" w:hAnsi="Calibri" w:cs="Calibri"/>
      <w:b/>
      <w:bCs/>
      <w:szCs w:val="22"/>
      <w:lang w:eastAsia="ar" w:bidi="ar-EG"/>
    </w:rPr>
  </w:style>
  <w:style w:type="paragraph" w:styleId="Heading5">
    <w:name w:val="heading 5"/>
    <w:basedOn w:val="Normal"/>
    <w:next w:val="Normal"/>
    <w:link w:val="Heading5Char"/>
    <w:autoRedefine/>
    <w:qFormat/>
    <w:rsid w:val="001474A4"/>
    <w:pPr>
      <w:keepNext/>
      <w:spacing w:before="240" w:after="240"/>
      <w:outlineLvl w:val="4"/>
    </w:pPr>
    <w:rPr>
      <w:rFonts w:ascii="Arial Bold" w:eastAsiaTheme="majorEastAsia" w:hAnsi="Arial Bold" w:cstheme="majorBid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474A4"/>
    <w:rPr>
      <w:rFonts w:ascii="Arial Bold" w:eastAsiaTheme="majorEastAsia" w:hAnsi="Arial Bold" w:cstheme="majorBidi"/>
      <w:b/>
      <w:caps/>
      <w:sz w:val="18"/>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725B23"/>
    <w:rPr>
      <w:rFonts w:ascii="Calibri" w:eastAsia="SimSun" w:hAnsi="Calibri" w:cs="Calibri"/>
      <w:b/>
      <w:bCs/>
      <w:sz w:val="22"/>
      <w:szCs w:val="22"/>
      <w:lang w:val="en-US" w:eastAsia="ar" w:bidi="ar-EG"/>
    </w:rPr>
  </w:style>
  <w:style w:type="character" w:customStyle="1" w:styleId="Heading1Char">
    <w:name w:val="Heading 1 Char"/>
    <w:link w:val="Heading1"/>
    <w:rsid w:val="00EF4CBB"/>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E21A90"/>
    <w:rPr>
      <w:rFonts w:ascii="Calibri" w:eastAsia="SimSun" w:hAnsi="Calibri" w:cs="Calibri"/>
      <w:b/>
      <w:bCs/>
      <w:iCs/>
      <w:sz w:val="22"/>
      <w:szCs w:val="22"/>
      <w:lang w:val="en-US" w:eastAsia="ar" w:bidi="ar-EG"/>
    </w:rPr>
  </w:style>
  <w:style w:type="character" w:customStyle="1" w:styleId="UnresolvedMention">
    <w:name w:val="Unresolved Mention"/>
    <w:basedOn w:val="DefaultParagraphFont"/>
    <w:uiPriority w:val="99"/>
    <w:semiHidden/>
    <w:unhideWhenUsed/>
    <w:rsid w:val="00171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unjiu.org/sites/www.unjiu.org/files/jiu_rep_2020_1_english_0.pdf"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jiu.org/sites/www.unjiu.org/files/jiu_rep_2020_1_english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FE4D-92F9-4A9B-8078-8214FB5A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10113</Words>
  <Characters>50545</Characters>
  <Application>Microsoft Office Word</Application>
  <DocSecurity>0</DocSecurity>
  <Lines>1460</Lines>
  <Paragraphs>501</Paragraphs>
  <ScaleCrop>false</ScaleCrop>
  <HeadingPairs>
    <vt:vector size="2" baseType="variant">
      <vt:variant>
        <vt:lpstr>Title</vt:lpstr>
      </vt:variant>
      <vt:variant>
        <vt:i4>1</vt:i4>
      </vt:variant>
    </vt:vector>
  </HeadingPairs>
  <TitlesOfParts>
    <vt:vector size="1" baseType="lpstr">
      <vt:lpstr>WO/CC/80/3: Amendments to Staff Regulations and Rules</vt:lpstr>
    </vt:vector>
  </TitlesOfParts>
  <Company/>
  <LinksUpToDate>false</LinksUpToDate>
  <CharactersWithSpaces>60343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WO/CC/80/3</dc:title>
  <dc:subject>Amendments to Staff Regulations and Rules</dc:subject>
  <dc:creator>WIPO</dc:creator>
  <cp:keywords>PUBLIC</cp:keywords>
  <dc:description/>
  <cp:lastModifiedBy>HÄFLIGER Patience</cp:lastModifiedBy>
  <cp:revision>3</cp:revision>
  <cp:lastPrinted>2021-07-28T08:00:00Z</cp:lastPrinted>
  <dcterms:created xsi:type="dcterms:W3CDTF">2021-07-28T08:15:00Z</dcterms:created>
  <dcterms:modified xsi:type="dcterms:W3CDTF">2021-07-28T08:20:00Z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7d632936-ccac-43f9-bcc0-70d15b93a54b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