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65385">
      <w:pPr>
        <w:widowControl w:val="0"/>
        <w:bidi w:val="0"/>
        <w:jc w:val="both"/>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E303DD">
      <w:pPr>
        <w:spacing w:after="120"/>
        <w:ind w:left="4535"/>
        <w:jc w:val="both"/>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9088B" w:rsidP="001479F2">
      <w:pPr>
        <w:pBdr>
          <w:top w:val="single" w:sz="4" w:space="10" w:color="auto"/>
        </w:pBdr>
        <w:bidi w:val="0"/>
        <w:jc w:val="both"/>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WO/CC/75/</w:t>
      </w:r>
      <w:r w:rsidR="001479F2">
        <w:rPr>
          <w:rFonts w:ascii="Arial Black" w:eastAsia="SimSun" w:hAnsi="Arial Black" w:cs="Arial"/>
          <w:b/>
          <w:caps/>
          <w:noProof/>
          <w:sz w:val="16"/>
          <w:szCs w:val="16"/>
          <w:lang w:eastAsia="zh-CN"/>
        </w:rPr>
        <w:t>1</w:t>
      </w:r>
    </w:p>
    <w:bookmarkEnd w:id="3"/>
    <w:p w:rsidR="003F7284" w:rsidRPr="00BB6440" w:rsidRDefault="003F7284" w:rsidP="00D73A73">
      <w:pPr>
        <w:jc w:val="right"/>
        <w:rPr>
          <w:b/>
          <w:bCs/>
          <w:sz w:val="30"/>
          <w:szCs w:val="30"/>
          <w:rtl/>
        </w:rPr>
      </w:pPr>
      <w:r w:rsidRPr="00BB6440">
        <w:rPr>
          <w:b/>
          <w:bCs/>
          <w:sz w:val="30"/>
          <w:szCs w:val="30"/>
          <w:rtl/>
        </w:rPr>
        <w:t xml:space="preserve">الأصل: </w:t>
      </w:r>
      <w:r w:rsidR="00335949">
        <w:rPr>
          <w:b/>
          <w:bCs/>
          <w:sz w:val="30"/>
          <w:szCs w:val="30"/>
          <w:rtl/>
        </w:rPr>
        <w:t>بالإنكليزية</w:t>
      </w:r>
    </w:p>
    <w:p w:rsidR="003F7284" w:rsidRPr="00BB6440" w:rsidRDefault="003F7284" w:rsidP="002641C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641C9">
        <w:rPr>
          <w:rFonts w:hint="cs"/>
          <w:b/>
          <w:bCs/>
          <w:sz w:val="30"/>
          <w:szCs w:val="30"/>
          <w:rtl/>
        </w:rPr>
        <w:t>23</w:t>
      </w:r>
      <w:r w:rsidR="00335949">
        <w:rPr>
          <w:b/>
          <w:bCs/>
          <w:sz w:val="30"/>
          <w:szCs w:val="30"/>
          <w:rtl/>
        </w:rPr>
        <w:t xml:space="preserve"> يوليو 2018</w:t>
      </w:r>
    </w:p>
    <w:p w:rsidR="002E7810" w:rsidRPr="00FD6D15" w:rsidRDefault="00F9088B" w:rsidP="00365385">
      <w:pPr>
        <w:pStyle w:val="Heading1"/>
        <w:jc w:val="both"/>
        <w:rPr>
          <w:rtl/>
        </w:rPr>
      </w:pPr>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365385">
      <w:pPr>
        <w:jc w:val="both"/>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الخامسة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Pr>
          <w:rFonts w:ascii="Arial Black" w:hAnsi="Arial Black" w:cs="PT Bold Heading" w:hint="eastAsia"/>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والأربعون</w:t>
      </w:r>
      <w:r>
        <w:rPr>
          <w:rFonts w:ascii="Arial Black" w:hAnsi="Arial Black" w:cs="PT Bold Heading"/>
          <w:sz w:val="30"/>
          <w:szCs w:val="30"/>
          <w:rtl/>
        </w:rPr>
        <w:t>)</w:t>
      </w:r>
    </w:p>
    <w:p w:rsidR="002E7810" w:rsidRPr="002E7810" w:rsidRDefault="00F9088B" w:rsidP="00365385">
      <w:pPr>
        <w:spacing w:line="600" w:lineRule="auto"/>
        <w:jc w:val="both"/>
        <w:rPr>
          <w:b/>
          <w:bCs/>
          <w:rtl/>
        </w:rPr>
      </w:pPr>
      <w:r>
        <w:rPr>
          <w:b/>
          <w:bCs/>
          <w:rtl/>
        </w:rPr>
        <w:t>جنيف، من 24 سبتمبر إلى 2 أكتوبر 2018</w:t>
      </w:r>
    </w:p>
    <w:p w:rsidR="002E7810" w:rsidRPr="002E7810" w:rsidRDefault="00335949" w:rsidP="00365385">
      <w:pPr>
        <w:jc w:val="both"/>
        <w:rPr>
          <w:rFonts w:ascii="Arial Black" w:hAnsi="Arial Black" w:cs="PT Bold Heading"/>
          <w:sz w:val="26"/>
          <w:szCs w:val="26"/>
          <w:rtl/>
        </w:rPr>
      </w:pPr>
      <w:r>
        <w:rPr>
          <w:rFonts w:ascii="Arial Black" w:hAnsi="Arial Black" w:cs="PT Bold Heading" w:hint="eastAsia"/>
          <w:sz w:val="26"/>
          <w:szCs w:val="26"/>
          <w:rtl/>
        </w:rPr>
        <w:t>الموافقة</w:t>
      </w:r>
      <w:r>
        <w:rPr>
          <w:rFonts w:ascii="Arial Black" w:hAnsi="Arial Black" w:cs="PT Bold Heading"/>
          <w:sz w:val="26"/>
          <w:szCs w:val="26"/>
          <w:rtl/>
        </w:rPr>
        <w:t xml:space="preserve"> </w:t>
      </w:r>
      <w:r>
        <w:rPr>
          <w:rFonts w:ascii="Arial Black" w:hAnsi="Arial Black" w:cs="PT Bold Heading" w:hint="eastAsia"/>
          <w:sz w:val="26"/>
          <w:szCs w:val="26"/>
          <w:rtl/>
        </w:rPr>
        <w:t>على</w:t>
      </w:r>
      <w:r>
        <w:rPr>
          <w:rFonts w:ascii="Arial Black" w:hAnsi="Arial Black" w:cs="PT Bold Heading"/>
          <w:sz w:val="26"/>
          <w:szCs w:val="26"/>
          <w:rtl/>
        </w:rPr>
        <w:t xml:space="preserve"> </w:t>
      </w:r>
      <w:r>
        <w:rPr>
          <w:rFonts w:ascii="Arial Black" w:hAnsi="Arial Black" w:cs="PT Bold Heading" w:hint="eastAsia"/>
          <w:sz w:val="26"/>
          <w:szCs w:val="26"/>
          <w:rtl/>
        </w:rPr>
        <w:t>الاتفاقات</w:t>
      </w:r>
    </w:p>
    <w:p w:rsidR="003F7284" w:rsidRPr="00BB6440" w:rsidRDefault="00335949" w:rsidP="00365385">
      <w:pPr>
        <w:spacing w:before="200" w:after="960"/>
        <w:jc w:val="both"/>
        <w:rPr>
          <w:i/>
          <w:iCs/>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335949" w:rsidRPr="00335949" w:rsidRDefault="00335949" w:rsidP="00365385">
      <w:pPr>
        <w:pStyle w:val="ONUMA"/>
        <w:jc w:val="both"/>
      </w:pPr>
      <w:r w:rsidRPr="00335949">
        <w:rPr>
          <w:rtl/>
        </w:rPr>
        <w:t>وفقا للمادة 13(1) من اتفاقية إنشاء المنظمة العالمية للملكية الفكرية، يعقد المدير العام أي اتفاق عام يرمي بإبرامه إلى إقامة علاقات عمل وتعاون مع منظمات حكومية دولية أخرى، بعد موافقة لجنة الويبو للتنسيق</w:t>
      </w:r>
      <w:r w:rsidRPr="00335949">
        <w:t>.</w:t>
      </w:r>
      <w:r w:rsidRPr="00335949">
        <w:rPr>
          <w:rFonts w:hint="cs"/>
          <w:rtl/>
        </w:rPr>
        <w:t xml:space="preserve"> </w:t>
      </w:r>
      <w:r w:rsidRPr="00335949">
        <w:rPr>
          <w:rtl/>
        </w:rPr>
        <w:t>وفي هذا الصدد</w:t>
      </w:r>
      <w:r w:rsidRPr="00335949">
        <w:t xml:space="preserve">: </w:t>
      </w:r>
    </w:p>
    <w:p w:rsidR="00E303DD" w:rsidRDefault="006C2739" w:rsidP="00E60C37">
      <w:pPr>
        <w:pStyle w:val="indent1"/>
        <w:jc w:val="both"/>
        <w:rPr>
          <w:rFonts w:eastAsia="SimSun"/>
          <w:lang w:eastAsia="zh-CN"/>
        </w:rPr>
      </w:pPr>
      <w:r>
        <w:rPr>
          <w:rFonts w:eastAsia="SimSun" w:hint="cs"/>
          <w:rtl/>
          <w:lang w:eastAsia="zh-CN" w:bidi="ar-SA"/>
        </w:rPr>
        <w:t>أعد المدير العام للويبو ورؤساء المنظمة الإقليمية الأفريقي</w:t>
      </w:r>
      <w:r>
        <w:rPr>
          <w:rFonts w:eastAsia="SimSun"/>
          <w:rtl/>
          <w:lang w:eastAsia="zh-CN" w:bidi="ar-SA"/>
        </w:rPr>
        <w:t>ة</w:t>
      </w:r>
      <w:r>
        <w:rPr>
          <w:rFonts w:eastAsia="SimSun" w:hint="cs"/>
          <w:rtl/>
          <w:lang w:eastAsia="zh-CN" w:bidi="ar-SA"/>
        </w:rPr>
        <w:t xml:space="preserve"> للملكية الفكرية</w:t>
      </w:r>
      <w:r w:rsidR="00E70BF3">
        <w:rPr>
          <w:rFonts w:eastAsia="SimSun" w:hint="cs"/>
          <w:rtl/>
          <w:lang w:eastAsia="zh-CN" w:bidi="ar-SA"/>
        </w:rPr>
        <w:t xml:space="preserve"> </w:t>
      </w:r>
      <w:r w:rsidR="00E70BF3">
        <w:rPr>
          <w:rFonts w:eastAsia="SimSun"/>
          <w:rtl/>
          <w:lang w:eastAsia="zh-CN" w:bidi="ar-SA"/>
        </w:rPr>
        <w:t>(</w:t>
      </w:r>
      <w:r w:rsidR="00E60C37">
        <w:rPr>
          <w:rFonts w:hint="cs"/>
          <w:rtl/>
        </w:rPr>
        <w:t>الأريبو</w:t>
      </w:r>
      <w:r w:rsidR="00E70BF3">
        <w:rPr>
          <w:rFonts w:eastAsia="SimSun"/>
          <w:rtl/>
          <w:lang w:eastAsia="zh-CN" w:bidi="ar-SA"/>
        </w:rPr>
        <w:t>)</w:t>
      </w:r>
      <w:r>
        <w:rPr>
          <w:rFonts w:eastAsia="SimSun" w:hint="cs"/>
          <w:rtl/>
          <w:lang w:eastAsia="zh-CN" w:bidi="ar-SA"/>
        </w:rPr>
        <w:t xml:space="preserve"> والمنظمة الأفريقي</w:t>
      </w:r>
      <w:r>
        <w:rPr>
          <w:rFonts w:eastAsia="SimSun"/>
          <w:rtl/>
          <w:lang w:eastAsia="zh-CN" w:bidi="ar-SA"/>
        </w:rPr>
        <w:t>ة</w:t>
      </w:r>
      <w:r>
        <w:rPr>
          <w:rFonts w:eastAsia="SimSun" w:hint="cs"/>
          <w:rtl/>
          <w:lang w:eastAsia="zh-CN" w:bidi="ar-SA"/>
        </w:rPr>
        <w:t xml:space="preserve"> للم</w:t>
      </w:r>
      <w:r w:rsidR="007D236A">
        <w:rPr>
          <w:rFonts w:eastAsia="SimSun" w:hint="cs"/>
          <w:rtl/>
          <w:lang w:eastAsia="zh-CN" w:bidi="ar-SA"/>
        </w:rPr>
        <w:t>ل</w:t>
      </w:r>
      <w:r>
        <w:rPr>
          <w:rFonts w:eastAsia="SimSun" w:hint="cs"/>
          <w:rtl/>
          <w:lang w:eastAsia="zh-CN" w:bidi="ar-SA"/>
        </w:rPr>
        <w:t>كية الفكرية</w:t>
      </w:r>
      <w:r w:rsidR="00E70BF3">
        <w:rPr>
          <w:rFonts w:eastAsia="SimSun" w:hint="cs"/>
          <w:rtl/>
          <w:lang w:eastAsia="zh-CN" w:bidi="ar-SA"/>
        </w:rPr>
        <w:t xml:space="preserve"> </w:t>
      </w:r>
      <w:r w:rsidR="00E70BF3">
        <w:rPr>
          <w:rFonts w:eastAsia="SimSun"/>
          <w:rtl/>
          <w:lang w:eastAsia="zh-CN" w:bidi="ar-SA"/>
        </w:rPr>
        <w:t>(</w:t>
      </w:r>
      <w:r w:rsidR="00ED20BB" w:rsidRPr="00846305">
        <w:t>OAPI</w:t>
      </w:r>
      <w:r w:rsidR="00E70BF3">
        <w:rPr>
          <w:rFonts w:eastAsia="SimSun"/>
          <w:rtl/>
          <w:lang w:eastAsia="zh-CN" w:bidi="ar-SA"/>
        </w:rPr>
        <w:t>)</w:t>
      </w:r>
      <w:r w:rsidR="00832AFB">
        <w:rPr>
          <w:rFonts w:eastAsia="SimSun" w:hint="cs"/>
          <w:rtl/>
          <w:lang w:eastAsia="zh-CN" w:bidi="ar-SA"/>
        </w:rPr>
        <w:t xml:space="preserve"> مذكرة تفاهم تضع إطار تعاون ثلاثي الأطراف </w:t>
      </w:r>
      <w:r w:rsidR="00DC5768">
        <w:rPr>
          <w:rFonts w:eastAsia="SimSun" w:hint="cs"/>
          <w:rtl/>
          <w:lang w:eastAsia="zh-CN" w:bidi="ar-SA"/>
        </w:rPr>
        <w:t>بين المنظمات. وعملاً بإطار التعاون</w:t>
      </w:r>
      <w:r w:rsidR="007D236A">
        <w:rPr>
          <w:rFonts w:eastAsia="SimSun" w:hint="cs"/>
          <w:rtl/>
          <w:lang w:eastAsia="zh-CN" w:bidi="ar-SA"/>
        </w:rPr>
        <w:t>، س</w:t>
      </w:r>
      <w:r w:rsidR="00DC5768">
        <w:rPr>
          <w:rFonts w:eastAsia="SimSun" w:hint="cs"/>
          <w:rtl/>
          <w:lang w:eastAsia="zh-CN" w:bidi="ar-SA"/>
        </w:rPr>
        <w:t xml:space="preserve">تضطلع المنظمات ببرامج </w:t>
      </w:r>
      <w:r w:rsidR="007D236A">
        <w:rPr>
          <w:rFonts w:eastAsia="SimSun" w:hint="cs"/>
          <w:rtl/>
          <w:lang w:eastAsia="zh-CN" w:bidi="ar-SA"/>
        </w:rPr>
        <w:t>مشتركة لل</w:t>
      </w:r>
      <w:r w:rsidR="002B4B71">
        <w:rPr>
          <w:rFonts w:eastAsia="SimSun" w:hint="cs"/>
          <w:rtl/>
          <w:lang w:eastAsia="zh-CN" w:bidi="ar-SA"/>
        </w:rPr>
        <w:t xml:space="preserve">مساعدة </w:t>
      </w:r>
      <w:r w:rsidR="007D236A">
        <w:rPr>
          <w:rFonts w:eastAsia="SimSun" w:hint="cs"/>
          <w:rtl/>
          <w:lang w:eastAsia="zh-CN" w:bidi="ar-SA"/>
        </w:rPr>
        <w:t>ال</w:t>
      </w:r>
      <w:r w:rsidR="002B4B71">
        <w:rPr>
          <w:rFonts w:eastAsia="SimSun" w:hint="cs"/>
          <w:rtl/>
          <w:lang w:eastAsia="zh-CN" w:bidi="ar-SA"/>
        </w:rPr>
        <w:t xml:space="preserve">تقنية </w:t>
      </w:r>
      <w:r w:rsidR="00E60C37">
        <w:rPr>
          <w:rFonts w:eastAsia="SimSun" w:hint="cs"/>
          <w:rtl/>
          <w:lang w:eastAsia="zh-CN" w:bidi="ar-SA"/>
        </w:rPr>
        <w:t>وتوفرها</w:t>
      </w:r>
      <w:r w:rsidR="002B4B71">
        <w:rPr>
          <w:rFonts w:eastAsia="SimSun" w:hint="cs"/>
          <w:rtl/>
          <w:lang w:eastAsia="zh-CN" w:bidi="ar-SA"/>
        </w:rPr>
        <w:t xml:space="preserve"> للدول الأعضا</w:t>
      </w:r>
      <w:r w:rsidR="002B4B71">
        <w:rPr>
          <w:rFonts w:eastAsia="SimSun"/>
          <w:rtl/>
          <w:lang w:eastAsia="zh-CN" w:bidi="ar-SA"/>
        </w:rPr>
        <w:t>ء</w:t>
      </w:r>
      <w:r w:rsidR="002B4B71">
        <w:rPr>
          <w:rFonts w:eastAsia="SimSun" w:hint="cs"/>
          <w:rtl/>
          <w:lang w:eastAsia="zh-CN" w:bidi="ar-SA"/>
        </w:rPr>
        <w:t xml:space="preserve"> في </w:t>
      </w:r>
      <w:r w:rsidR="00E60C37">
        <w:rPr>
          <w:rFonts w:eastAsia="SimSun" w:hint="cs"/>
          <w:rtl/>
          <w:lang w:eastAsia="zh-CN" w:bidi="ar-SA"/>
        </w:rPr>
        <w:t>الأريبو</w:t>
      </w:r>
      <w:r w:rsidR="002B4B71">
        <w:rPr>
          <w:rFonts w:eastAsia="SimSun" w:hint="cs"/>
          <w:rtl/>
          <w:lang w:eastAsia="zh-CN" w:bidi="ar-SA"/>
        </w:rPr>
        <w:t xml:space="preserve"> والمنظمة </w:t>
      </w:r>
      <w:r w:rsidR="005F5A55">
        <w:rPr>
          <w:rFonts w:eastAsia="SimSun" w:hint="cs"/>
          <w:rtl/>
          <w:lang w:eastAsia="zh-CN" w:bidi="ar-SA"/>
        </w:rPr>
        <w:t>الأفريقية</w:t>
      </w:r>
      <w:r w:rsidR="002B4B71">
        <w:rPr>
          <w:rFonts w:eastAsia="SimSun" w:hint="cs"/>
          <w:rtl/>
          <w:lang w:eastAsia="zh-CN" w:bidi="ar-SA"/>
        </w:rPr>
        <w:t xml:space="preserve"> للملكية الفكرية</w:t>
      </w:r>
      <w:r w:rsidR="005F5A55">
        <w:rPr>
          <w:rFonts w:eastAsia="SimSun" w:hint="cs"/>
          <w:rtl/>
          <w:lang w:eastAsia="zh-CN" w:bidi="ar-SA"/>
        </w:rPr>
        <w:t xml:space="preserve"> ضمن </w:t>
      </w:r>
      <w:r w:rsidR="00E60C37">
        <w:rPr>
          <w:rFonts w:eastAsia="SimSun" w:hint="cs"/>
          <w:rtl/>
          <w:lang w:eastAsia="zh-CN" w:bidi="ar-SA"/>
        </w:rPr>
        <w:t xml:space="preserve">نطاق </w:t>
      </w:r>
      <w:r w:rsidR="005F5A55">
        <w:rPr>
          <w:rFonts w:eastAsia="SimSun" w:hint="cs"/>
          <w:rtl/>
          <w:lang w:eastAsia="zh-CN" w:bidi="ar-SA"/>
        </w:rPr>
        <w:t xml:space="preserve">أنشطة التعاون </w:t>
      </w:r>
      <w:r w:rsidR="006E4CE5">
        <w:rPr>
          <w:rFonts w:eastAsia="SimSun" w:hint="cs"/>
          <w:rtl/>
          <w:lang w:eastAsia="zh-CN" w:bidi="ar-SA"/>
        </w:rPr>
        <w:t>والولايات</w:t>
      </w:r>
      <w:r w:rsidR="00E60C37">
        <w:rPr>
          <w:rFonts w:eastAsia="SimSun" w:hint="cs"/>
          <w:rtl/>
          <w:lang w:eastAsia="zh-CN" w:bidi="ar-SA"/>
        </w:rPr>
        <w:t xml:space="preserve"> الخاصة ب</w:t>
      </w:r>
      <w:r w:rsidR="005F5A55">
        <w:rPr>
          <w:rFonts w:eastAsia="SimSun" w:hint="cs"/>
          <w:rtl/>
          <w:lang w:eastAsia="zh-CN" w:bidi="ar-SA"/>
        </w:rPr>
        <w:t>كل منها.</w:t>
      </w:r>
      <w:r w:rsidR="00DC5768">
        <w:rPr>
          <w:rFonts w:eastAsia="SimSun" w:hint="cs"/>
          <w:rtl/>
          <w:lang w:eastAsia="zh-CN" w:bidi="ar-SA"/>
        </w:rPr>
        <w:t xml:space="preserve"> </w:t>
      </w:r>
      <w:r w:rsidR="00335949" w:rsidRPr="00335949">
        <w:rPr>
          <w:rFonts w:eastAsia="SimSun"/>
          <w:rtl/>
          <w:lang w:eastAsia="zh-CN"/>
        </w:rPr>
        <w:t>ويرد نص</w:t>
      </w:r>
      <w:r w:rsidR="00E60C37">
        <w:rPr>
          <w:rFonts w:eastAsia="SimSun"/>
          <w:rtl/>
          <w:lang w:eastAsia="zh-CN"/>
        </w:rPr>
        <w:t xml:space="preserve"> مذكرة</w:t>
      </w:r>
      <w:r w:rsidR="006819BB">
        <w:rPr>
          <w:rFonts w:eastAsia="SimSun" w:hint="cs"/>
          <w:rtl/>
          <w:lang w:eastAsia="zh-CN"/>
        </w:rPr>
        <w:t xml:space="preserve"> </w:t>
      </w:r>
      <w:r w:rsidR="00E60C37">
        <w:rPr>
          <w:rFonts w:eastAsia="SimSun"/>
          <w:rtl/>
          <w:lang w:eastAsia="zh-CN"/>
        </w:rPr>
        <w:t xml:space="preserve">التفاهم في المرفق الأول </w:t>
      </w:r>
      <w:r w:rsidR="006819BB">
        <w:rPr>
          <w:rFonts w:eastAsia="SimSun" w:hint="cs"/>
          <w:rtl/>
          <w:lang w:eastAsia="zh-CN"/>
        </w:rPr>
        <w:t>ل</w:t>
      </w:r>
      <w:r w:rsidR="00335949" w:rsidRPr="00335949">
        <w:rPr>
          <w:rFonts w:eastAsia="SimSun"/>
          <w:rtl/>
          <w:lang w:eastAsia="zh-CN"/>
        </w:rPr>
        <w:t>هذه الوثيقة؛</w:t>
      </w:r>
    </w:p>
    <w:p w:rsidR="00E303DD" w:rsidRDefault="00335949" w:rsidP="006819BB">
      <w:pPr>
        <w:pStyle w:val="indent1"/>
        <w:jc w:val="both"/>
        <w:rPr>
          <w:rtl/>
        </w:rPr>
      </w:pPr>
      <w:r w:rsidRPr="00335949">
        <w:rPr>
          <w:rtl/>
        </w:rPr>
        <w:t xml:space="preserve">وأعد المدير العام للويبو ورئيس لجنة الاتحاد الاقتصادي والنقدي لغرب أفريقيا </w:t>
      </w:r>
      <w:r w:rsidRPr="00335949">
        <w:t>(UEMOA)</w:t>
      </w:r>
      <w:r w:rsidRPr="00335949">
        <w:rPr>
          <w:rtl/>
        </w:rPr>
        <w:t xml:space="preserve"> مذكرة تفاهم </w:t>
      </w:r>
      <w:r w:rsidR="006819BB">
        <w:rPr>
          <w:rFonts w:hint="cs"/>
          <w:rtl/>
        </w:rPr>
        <w:t xml:space="preserve">بهدف </w:t>
      </w:r>
      <w:r w:rsidRPr="00335949">
        <w:rPr>
          <w:rtl/>
        </w:rPr>
        <w:t xml:space="preserve">إقامة علاقات تعاون </w:t>
      </w:r>
      <w:r w:rsidR="006819BB">
        <w:rPr>
          <w:rFonts w:hint="cs"/>
          <w:rtl/>
        </w:rPr>
        <w:t>ترمي</w:t>
      </w:r>
      <w:r w:rsidR="00E60C37">
        <w:rPr>
          <w:rtl/>
        </w:rPr>
        <w:t xml:space="preserve"> إلى تيسير </w:t>
      </w:r>
      <w:r w:rsidR="006819BB">
        <w:rPr>
          <w:rFonts w:hint="cs"/>
          <w:rtl/>
        </w:rPr>
        <w:t>الانتفاع</w:t>
      </w:r>
      <w:r w:rsidR="00E60C37">
        <w:rPr>
          <w:rFonts w:hint="cs"/>
          <w:rtl/>
        </w:rPr>
        <w:t xml:space="preserve"> </w:t>
      </w:r>
      <w:r w:rsidR="006819BB">
        <w:rPr>
          <w:rFonts w:hint="cs"/>
          <w:rtl/>
        </w:rPr>
        <w:t>ب</w:t>
      </w:r>
      <w:r w:rsidRPr="00335949">
        <w:rPr>
          <w:rtl/>
        </w:rPr>
        <w:t xml:space="preserve">الملكية الفكرية </w:t>
      </w:r>
      <w:r w:rsidR="006819BB">
        <w:rPr>
          <w:rFonts w:hint="cs"/>
          <w:rtl/>
          <w:lang w:val="fr-FR"/>
        </w:rPr>
        <w:t>بغية</w:t>
      </w:r>
      <w:r w:rsidRPr="00E303DD">
        <w:rPr>
          <w:rtl/>
          <w:lang w:val="fr-FR"/>
        </w:rPr>
        <w:t xml:space="preserve"> تحقيق التنمية الاقتصادية والاجتماعية والثقافية في الدول الأعضاء في الاتحاد.</w:t>
      </w:r>
      <w:r w:rsidRPr="00FC75EF">
        <w:t xml:space="preserve"> </w:t>
      </w:r>
      <w:r w:rsidRPr="00335949">
        <w:rPr>
          <w:rtl/>
        </w:rPr>
        <w:t xml:space="preserve">ويرد نص مذكرة التفاهم في المرفق </w:t>
      </w:r>
      <w:r w:rsidRPr="00E303DD">
        <w:rPr>
          <w:rtl/>
          <w:lang w:val="fr-FR"/>
        </w:rPr>
        <w:t>الثاني</w:t>
      </w:r>
      <w:r w:rsidR="00E60C37">
        <w:rPr>
          <w:rtl/>
        </w:rPr>
        <w:t xml:space="preserve"> </w:t>
      </w:r>
      <w:r w:rsidR="006819BB">
        <w:rPr>
          <w:rFonts w:hint="cs"/>
          <w:rtl/>
        </w:rPr>
        <w:t>ل</w:t>
      </w:r>
      <w:r w:rsidRPr="00335949">
        <w:rPr>
          <w:rtl/>
        </w:rPr>
        <w:t>هذه الوثيقة.</w:t>
      </w:r>
    </w:p>
    <w:p w:rsidR="00E303DD" w:rsidRDefault="00E303DD">
      <w:pPr>
        <w:bidi w:val="0"/>
        <w:rPr>
          <w:rtl/>
          <w:lang w:bidi="ar-EG"/>
        </w:rPr>
      </w:pPr>
      <w:r>
        <w:rPr>
          <w:rtl/>
        </w:rPr>
        <w:br w:type="page"/>
      </w:r>
    </w:p>
    <w:p w:rsidR="00335949" w:rsidRPr="00E303DD" w:rsidRDefault="00335949" w:rsidP="00D22BBE">
      <w:pPr>
        <w:pStyle w:val="Decision"/>
        <w:jc w:val="both"/>
        <w:rPr>
          <w:rtl/>
        </w:rPr>
      </w:pPr>
      <w:r w:rsidRPr="00335949">
        <w:rPr>
          <w:rFonts w:hint="cs"/>
          <w:rtl/>
        </w:rPr>
        <w:lastRenderedPageBreak/>
        <w:t>إن لجنة الويبو للتنسيق مدعوة إلى</w:t>
      </w:r>
      <w:r w:rsidRPr="00335949">
        <w:rPr>
          <w:rtl/>
        </w:rPr>
        <w:t xml:space="preserve"> الموافقة على مذكرة التفاهم بين الويبو</w:t>
      </w:r>
      <w:r w:rsidRPr="00335949">
        <w:rPr>
          <w:rFonts w:hint="cs"/>
          <w:rtl/>
        </w:rPr>
        <w:t xml:space="preserve"> والأريبو والمنظمة الأفريقية للملكية الفكرية؛ و</w:t>
      </w:r>
      <w:r w:rsidRPr="00335949">
        <w:rPr>
          <w:rtl/>
        </w:rPr>
        <w:t xml:space="preserve"> مذكرة التفاهم بين الويبو</w:t>
      </w:r>
      <w:r w:rsidRPr="00335949">
        <w:rPr>
          <w:rFonts w:hint="cs"/>
          <w:rtl/>
        </w:rPr>
        <w:t xml:space="preserve"> و</w:t>
      </w:r>
      <w:r w:rsidRPr="00335949">
        <w:rPr>
          <w:rtl/>
        </w:rPr>
        <w:t>الاتحاد الاقتصادي والنقدي لغرب أفريقيا</w:t>
      </w:r>
      <w:r w:rsidR="00E60C37">
        <w:rPr>
          <w:rFonts w:hint="cs"/>
          <w:rtl/>
        </w:rPr>
        <w:t>،</w:t>
      </w:r>
      <w:r w:rsidRPr="00335949">
        <w:rPr>
          <w:rFonts w:hint="cs"/>
          <w:rtl/>
        </w:rPr>
        <w:t xml:space="preserve"> كما تردان ف</w:t>
      </w:r>
      <w:r w:rsidR="00E60C37">
        <w:rPr>
          <w:rFonts w:hint="cs"/>
          <w:rtl/>
        </w:rPr>
        <w:t xml:space="preserve">ي </w:t>
      </w:r>
      <w:r w:rsidR="00D22BBE">
        <w:rPr>
          <w:rFonts w:hint="cs"/>
          <w:rtl/>
        </w:rPr>
        <w:t>المرفق الأول والمرفق الثاني ل</w:t>
      </w:r>
      <w:r w:rsidR="00E60C37">
        <w:rPr>
          <w:rFonts w:hint="cs"/>
          <w:rtl/>
        </w:rPr>
        <w:t>ل</w:t>
      </w:r>
      <w:r w:rsidRPr="00335949">
        <w:rPr>
          <w:rFonts w:hint="cs"/>
          <w:rtl/>
        </w:rPr>
        <w:t xml:space="preserve">وثيقة </w:t>
      </w:r>
      <w:r w:rsidRPr="00335949">
        <w:t>WO/CC/75/</w:t>
      </w:r>
      <w:r w:rsidR="00D22BBE">
        <w:t>1</w:t>
      </w:r>
      <w:r w:rsidRPr="00335949">
        <w:rPr>
          <w:rFonts w:hint="cs"/>
          <w:rtl/>
        </w:rPr>
        <w:t>.</w:t>
      </w:r>
    </w:p>
    <w:p w:rsidR="00335949" w:rsidRDefault="00E60C37" w:rsidP="00365385">
      <w:pPr>
        <w:pStyle w:val="Endofdocument-Annex"/>
        <w:jc w:val="both"/>
        <w:rPr>
          <w:rtl/>
        </w:rPr>
      </w:pPr>
      <w:r>
        <w:rPr>
          <w:rtl/>
        </w:rPr>
        <w:t>[</w:t>
      </w:r>
      <w:r>
        <w:rPr>
          <w:rFonts w:hint="cs"/>
          <w:rtl/>
        </w:rPr>
        <w:t>ي</w:t>
      </w:r>
      <w:r>
        <w:rPr>
          <w:rtl/>
        </w:rPr>
        <w:t>لي ذلك المرفقا</w:t>
      </w:r>
      <w:r>
        <w:rPr>
          <w:rFonts w:hint="cs"/>
          <w:rtl/>
        </w:rPr>
        <w:t>ن</w:t>
      </w:r>
      <w:r w:rsidR="00335949" w:rsidRPr="00335949">
        <w:rPr>
          <w:rtl/>
        </w:rPr>
        <w:t>]</w:t>
      </w:r>
    </w:p>
    <w:p w:rsidR="00FD00E1" w:rsidRPr="00FD00E1" w:rsidRDefault="00FD00E1" w:rsidP="00365385">
      <w:pPr>
        <w:jc w:val="both"/>
      </w:pPr>
    </w:p>
    <w:p w:rsidR="00335949" w:rsidRPr="00335949" w:rsidRDefault="00335949" w:rsidP="00365385">
      <w:pPr>
        <w:bidi w:val="0"/>
        <w:ind w:left="5534"/>
        <w:jc w:val="both"/>
        <w:rPr>
          <w:rFonts w:ascii="Arial" w:eastAsia="SimSun" w:hAnsi="Arial" w:cs="Arial"/>
          <w:sz w:val="22"/>
          <w:szCs w:val="20"/>
          <w:lang w:eastAsia="zh-CN"/>
        </w:rPr>
        <w:sectPr w:rsidR="00335949" w:rsidRPr="00335949" w:rsidSect="00335949">
          <w:headerReference w:type="default" r:id="rId10"/>
          <w:endnotePr>
            <w:numFmt w:val="decimal"/>
          </w:endnotePr>
          <w:pgSz w:w="11907" w:h="16840" w:code="9"/>
          <w:pgMar w:top="567" w:right="1134" w:bottom="1418" w:left="1418" w:header="510" w:footer="1021" w:gutter="0"/>
          <w:cols w:space="720"/>
          <w:titlePg/>
          <w:docGrid w:linePitch="490"/>
        </w:sectPr>
      </w:pPr>
    </w:p>
    <w:p w:rsidR="00335949" w:rsidRPr="008B2CC1" w:rsidRDefault="00335949" w:rsidP="00365385">
      <w:pPr>
        <w:tabs>
          <w:tab w:val="left" w:pos="3268"/>
          <w:tab w:val="left" w:pos="6537"/>
        </w:tabs>
        <w:spacing w:before="360"/>
        <w:jc w:val="both"/>
      </w:pPr>
      <w:r>
        <w:rPr>
          <w:noProof/>
        </w:rPr>
        <w:drawing>
          <wp:inline distT="0" distB="0" distL="0" distR="0" wp14:anchorId="63624B9B" wp14:editId="4CFB777D">
            <wp:extent cx="1209675" cy="962025"/>
            <wp:effectExtent l="0" t="0" r="9525" b="9525"/>
            <wp:docPr id="4" name="Picture 4" descr="AFRICAN REGIONAL INTELLECTUAL PROPERTY ORGANIZATION" title="AR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PO Logo 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r w:rsidRPr="008B2CC1">
        <w:tab/>
      </w:r>
      <w:r>
        <w:rPr>
          <w:noProof/>
        </w:rPr>
        <w:drawing>
          <wp:inline distT="0" distB="0" distL="0" distR="0" wp14:anchorId="6623CBC0" wp14:editId="064C80AF">
            <wp:extent cx="1141200" cy="770400"/>
            <wp:effectExtent l="0" t="0" r="1905" b="0"/>
            <wp:docPr id="7" name="Picture 7" descr="ORGANISATION AFRICAINE  DE LA PROPRIÉTÉ INTELLECTUELLE" title="OA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200" cy="770400"/>
                    </a:xfrm>
                    <a:prstGeom prst="rect">
                      <a:avLst/>
                    </a:prstGeom>
                    <a:noFill/>
                    <a:ln>
                      <a:noFill/>
                    </a:ln>
                  </pic:spPr>
                </pic:pic>
              </a:graphicData>
            </a:graphic>
          </wp:inline>
        </w:drawing>
      </w:r>
      <w:r w:rsidRPr="008B2CC1">
        <w:tab/>
      </w:r>
      <w:r>
        <w:rPr>
          <w:noProof/>
        </w:rPr>
        <w:drawing>
          <wp:inline distT="0" distB="0" distL="0" distR="0" wp14:anchorId="3FF17DAF" wp14:editId="2E6F80B0">
            <wp:extent cx="1771650" cy="1238250"/>
            <wp:effectExtent l="0" t="0" r="0" b="0"/>
            <wp:docPr id="3" name="Picture 3" descr="World Intellectual Property Organization"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p w:rsidR="00335949" w:rsidRPr="00BB2D65" w:rsidRDefault="00335949" w:rsidP="00E303DD">
      <w:pPr>
        <w:pStyle w:val="Heading2"/>
        <w:rPr>
          <w:color w:val="006092"/>
          <w:sz w:val="48"/>
          <w:szCs w:val="48"/>
        </w:rPr>
      </w:pPr>
      <w:r w:rsidRPr="00BB2D65">
        <w:rPr>
          <w:color w:val="006092"/>
          <w:sz w:val="48"/>
          <w:szCs w:val="48"/>
          <w:rtl/>
        </w:rPr>
        <w:t>مذكرة تفاهم بين المنظمة العالمية للملكية الفكرية (الويبو</w:t>
      </w:r>
      <w:r w:rsidRPr="00BB2D65">
        <w:rPr>
          <w:color w:val="006092"/>
          <w:sz w:val="48"/>
          <w:szCs w:val="48"/>
        </w:rPr>
        <w:t>(</w:t>
      </w:r>
    </w:p>
    <w:p w:rsidR="00335949" w:rsidRPr="00BB2D65" w:rsidRDefault="00725157" w:rsidP="00E303DD">
      <w:pPr>
        <w:pStyle w:val="Heading2"/>
        <w:rPr>
          <w:color w:val="006092"/>
          <w:sz w:val="48"/>
          <w:szCs w:val="48"/>
          <w:rtl/>
          <w:lang w:val="fr-FR" w:bidi="ar-EG"/>
        </w:rPr>
      </w:pPr>
      <w:r w:rsidRPr="00BB2D65">
        <w:rPr>
          <w:rFonts w:hint="cs"/>
          <w:color w:val="006092"/>
          <w:sz w:val="48"/>
          <w:szCs w:val="48"/>
          <w:rtl/>
        </w:rPr>
        <w:t>و</w:t>
      </w:r>
      <w:r w:rsidR="00335949" w:rsidRPr="00BB2D65">
        <w:rPr>
          <w:color w:val="006092"/>
          <w:sz w:val="48"/>
          <w:szCs w:val="48"/>
          <w:rtl/>
        </w:rPr>
        <w:t>المنظمة الإقليمية الأفريقية للملكية الفكرية</w:t>
      </w:r>
      <w:r w:rsidR="00335949" w:rsidRPr="00BB2D65">
        <w:rPr>
          <w:rFonts w:hint="cs"/>
          <w:color w:val="006092"/>
          <w:sz w:val="48"/>
          <w:szCs w:val="48"/>
          <w:rtl/>
          <w:lang w:val="fr-FR" w:bidi="ar-EG"/>
        </w:rPr>
        <w:t xml:space="preserve"> (الأريبو)</w:t>
      </w:r>
    </w:p>
    <w:p w:rsidR="00335949" w:rsidRPr="00BB2D65" w:rsidRDefault="00335949" w:rsidP="00D34905">
      <w:pPr>
        <w:pStyle w:val="Heading2"/>
        <w:spacing w:after="480"/>
        <w:rPr>
          <w:color w:val="006092"/>
          <w:sz w:val="48"/>
          <w:szCs w:val="48"/>
          <w:lang w:val="fr-FR"/>
        </w:rPr>
      </w:pPr>
      <w:r w:rsidRPr="00BB2D65">
        <w:rPr>
          <w:rFonts w:hint="cs"/>
          <w:color w:val="006092"/>
          <w:sz w:val="48"/>
          <w:szCs w:val="48"/>
          <w:rtl/>
          <w:lang w:val="fr-FR"/>
        </w:rPr>
        <w:t>و</w:t>
      </w:r>
      <w:r w:rsidRPr="00BB2D65">
        <w:rPr>
          <w:color w:val="006092"/>
          <w:sz w:val="48"/>
          <w:szCs w:val="48"/>
          <w:rtl/>
          <w:lang w:val="fr-FR"/>
        </w:rPr>
        <w:t>المنظمة الأفريقية للملكية الفكرية (</w:t>
      </w:r>
      <w:r w:rsidRPr="00BB2D65">
        <w:rPr>
          <w:color w:val="006092"/>
          <w:sz w:val="48"/>
          <w:szCs w:val="48"/>
          <w:lang w:val="fr-FR"/>
        </w:rPr>
        <w:t>OAPI</w:t>
      </w:r>
      <w:r w:rsidRPr="00BB2D65">
        <w:rPr>
          <w:color w:val="006092"/>
          <w:sz w:val="48"/>
          <w:szCs w:val="48"/>
          <w:rtl/>
          <w:lang w:val="fr-FR"/>
        </w:rPr>
        <w:t>)</w:t>
      </w:r>
    </w:p>
    <w:p w:rsidR="00B66B6D" w:rsidRPr="00E303DD" w:rsidRDefault="00B66B6D" w:rsidP="00A20BAA">
      <w:pPr>
        <w:pStyle w:val="BodyText"/>
        <w:rPr>
          <w:lang w:val="fr-FR"/>
        </w:rPr>
      </w:pPr>
      <w:r w:rsidRPr="00E303DD">
        <w:rPr>
          <w:rtl/>
          <w:lang w:val="fr-FR"/>
        </w:rPr>
        <w:t>أعدت مذكرة التفاهم هذه بين الويبو والمنظمة الإقليمية الأفريقية للملكية الفكرية</w:t>
      </w:r>
      <w:r w:rsidR="0091159C" w:rsidRPr="00E303DD">
        <w:rPr>
          <w:rFonts w:hint="cs"/>
          <w:rtl/>
          <w:lang w:val="fr-FR"/>
        </w:rPr>
        <w:t xml:space="preserve"> </w:t>
      </w:r>
      <w:r w:rsidR="0091159C" w:rsidRPr="00E303DD">
        <w:rPr>
          <w:rtl/>
          <w:lang w:val="fr-FR"/>
        </w:rPr>
        <w:t>(</w:t>
      </w:r>
      <w:r w:rsidR="00A20BAA" w:rsidRPr="00A20BAA">
        <w:rPr>
          <w:rFonts w:hint="cs"/>
          <w:rtl/>
          <w:lang w:val="fr-FR"/>
        </w:rPr>
        <w:t>الأريبو</w:t>
      </w:r>
      <w:r w:rsidR="0091159C" w:rsidRPr="00E303DD">
        <w:rPr>
          <w:rtl/>
          <w:lang w:val="fr-FR"/>
        </w:rPr>
        <w:t>)</w:t>
      </w:r>
      <w:r w:rsidRPr="00E303DD">
        <w:rPr>
          <w:rtl/>
          <w:lang w:val="fr-FR"/>
        </w:rPr>
        <w:t xml:space="preserve"> والمنظمة الأفريقية للملكية الفكرية</w:t>
      </w:r>
      <w:r w:rsidR="0091159C" w:rsidRPr="00E303DD">
        <w:rPr>
          <w:rFonts w:hint="cs"/>
          <w:rtl/>
          <w:lang w:val="fr-FR"/>
        </w:rPr>
        <w:t xml:space="preserve"> </w:t>
      </w:r>
      <w:r w:rsidR="0091159C" w:rsidRPr="00E303DD">
        <w:rPr>
          <w:rtl/>
          <w:lang w:val="fr-FR"/>
        </w:rPr>
        <w:t>(</w:t>
      </w:r>
      <w:r w:rsidR="0097372B" w:rsidRPr="00A20BAA">
        <w:rPr>
          <w:lang w:val="fr-FR"/>
        </w:rPr>
        <w:t>OAPI</w:t>
      </w:r>
      <w:r w:rsidR="0091159C" w:rsidRPr="00E303DD">
        <w:rPr>
          <w:rtl/>
          <w:lang w:val="fr-FR"/>
        </w:rPr>
        <w:t>)</w:t>
      </w:r>
      <w:r w:rsidR="00841561" w:rsidRPr="00E303DD">
        <w:rPr>
          <w:rtl/>
          <w:lang w:val="fr-FR"/>
        </w:rPr>
        <w:t xml:space="preserve">، المشار إليها </w:t>
      </w:r>
      <w:r w:rsidR="00A20BAA">
        <w:rPr>
          <w:rFonts w:hint="cs"/>
          <w:rtl/>
          <w:lang w:val="fr-FR"/>
        </w:rPr>
        <w:t>جميعاً</w:t>
      </w:r>
      <w:r w:rsidR="00841561" w:rsidRPr="00E303DD">
        <w:rPr>
          <w:rtl/>
          <w:lang w:val="fr-FR"/>
        </w:rPr>
        <w:t xml:space="preserve"> فيما </w:t>
      </w:r>
      <w:r w:rsidR="00A20BAA">
        <w:rPr>
          <w:rFonts w:hint="cs"/>
          <w:rtl/>
          <w:lang w:val="fr-FR"/>
        </w:rPr>
        <w:t>يلي باسم</w:t>
      </w:r>
      <w:r w:rsidR="00A20BAA">
        <w:rPr>
          <w:rtl/>
          <w:lang w:val="fr-FR"/>
        </w:rPr>
        <w:t xml:space="preserve"> "</w:t>
      </w:r>
      <w:r w:rsidR="00841561" w:rsidRPr="00E303DD">
        <w:rPr>
          <w:rtl/>
          <w:lang w:val="fr-FR"/>
        </w:rPr>
        <w:t>المنظمات".</w:t>
      </w:r>
    </w:p>
    <w:p w:rsidR="00335949" w:rsidRPr="006819BB" w:rsidRDefault="00335949" w:rsidP="006819BB">
      <w:pPr>
        <w:pStyle w:val="Heading3"/>
        <w:rPr>
          <w:u w:val="single"/>
          <w:rtl/>
        </w:rPr>
      </w:pPr>
      <w:r w:rsidRPr="006819BB">
        <w:rPr>
          <w:u w:val="single"/>
          <w:rtl/>
        </w:rPr>
        <w:t>ديباجة</w:t>
      </w:r>
    </w:p>
    <w:p w:rsidR="00C07DA4" w:rsidRPr="00E303DD" w:rsidRDefault="00C07DA4" w:rsidP="00A20BAA">
      <w:pPr>
        <w:pStyle w:val="BodyText"/>
        <w:rPr>
          <w:rtl/>
        </w:rPr>
      </w:pPr>
      <w:r w:rsidRPr="00E303DD">
        <w:rPr>
          <w:bCs/>
          <w:rtl/>
        </w:rPr>
        <w:t>بالنظر إلى</w:t>
      </w:r>
      <w:r w:rsidR="00BC7BD7" w:rsidRPr="00E303DD">
        <w:rPr>
          <w:rtl/>
        </w:rPr>
        <w:t xml:space="preserve"> </w:t>
      </w:r>
      <w:r w:rsidR="00BC7BD7" w:rsidRPr="00E303DD">
        <w:rPr>
          <w:rFonts w:hint="cs"/>
          <w:rtl/>
        </w:rPr>
        <w:t>أ</w:t>
      </w:r>
      <w:r w:rsidRPr="00E303DD">
        <w:rPr>
          <w:rtl/>
        </w:rPr>
        <w:t xml:space="preserve">ن </w:t>
      </w:r>
      <w:r w:rsidR="00A20BAA">
        <w:rPr>
          <w:rFonts w:hint="cs"/>
          <w:rtl/>
        </w:rPr>
        <w:t>الأريبو</w:t>
      </w:r>
      <w:r w:rsidRPr="00E303DD">
        <w:rPr>
          <w:rtl/>
        </w:rPr>
        <w:t xml:space="preserve"> </w:t>
      </w:r>
      <w:r w:rsidR="00091B7D" w:rsidRPr="00E303DD">
        <w:rPr>
          <w:rtl/>
        </w:rPr>
        <w:t xml:space="preserve">والمنظمة الأفريقية للملكية الفكرية هما منظمتان حكوميتان دوليتان إقليميتان ترميان إلى تعزيز حماية </w:t>
      </w:r>
      <w:r w:rsidR="00A20BAA">
        <w:rPr>
          <w:rtl/>
        </w:rPr>
        <w:t>الملكية الفكرية و</w:t>
      </w:r>
      <w:r w:rsidR="00A20BAA">
        <w:rPr>
          <w:rFonts w:hint="cs"/>
          <w:rtl/>
        </w:rPr>
        <w:t xml:space="preserve">مواءمة </w:t>
      </w:r>
      <w:r w:rsidR="00A20BAA">
        <w:rPr>
          <w:rtl/>
        </w:rPr>
        <w:t>قوانين الملكية الفكرية</w:t>
      </w:r>
      <w:r w:rsidR="00A42817" w:rsidRPr="00E303DD">
        <w:rPr>
          <w:rFonts w:hint="cs"/>
          <w:rtl/>
        </w:rPr>
        <w:t>،</w:t>
      </w:r>
      <w:r w:rsidR="00C4445F" w:rsidRPr="00E303DD">
        <w:rPr>
          <w:rtl/>
        </w:rPr>
        <w:t xml:space="preserve"> </w:t>
      </w:r>
      <w:r w:rsidR="00A20BAA">
        <w:rPr>
          <w:rFonts w:hint="cs"/>
          <w:rtl/>
        </w:rPr>
        <w:t>والشؤون ذات الصلة</w:t>
      </w:r>
      <w:r w:rsidR="00C4445F" w:rsidRPr="00E303DD">
        <w:rPr>
          <w:rtl/>
        </w:rPr>
        <w:t xml:space="preserve">، </w:t>
      </w:r>
      <w:r w:rsidR="00A20BAA">
        <w:rPr>
          <w:rFonts w:hint="cs"/>
          <w:rtl/>
        </w:rPr>
        <w:t xml:space="preserve">وتطويرها </w:t>
      </w:r>
      <w:r w:rsidR="00C4445F" w:rsidRPr="00E303DD">
        <w:rPr>
          <w:rtl/>
        </w:rPr>
        <w:t>تلبية</w:t>
      </w:r>
      <w:r w:rsidR="00A20BAA">
        <w:rPr>
          <w:rFonts w:hint="cs"/>
          <w:rtl/>
        </w:rPr>
        <w:t>ً</w:t>
      </w:r>
      <w:r w:rsidR="00C4445F" w:rsidRPr="00E303DD">
        <w:rPr>
          <w:rtl/>
        </w:rPr>
        <w:t xml:space="preserve"> لاحتياجات أعضا</w:t>
      </w:r>
      <w:r w:rsidR="00734EE6" w:rsidRPr="00E303DD">
        <w:rPr>
          <w:rtl/>
        </w:rPr>
        <w:t>ئهما والمنطقة برمتها؛</w:t>
      </w:r>
    </w:p>
    <w:p w:rsidR="00734EE6" w:rsidRPr="00E303DD" w:rsidRDefault="00734EE6" w:rsidP="00A20BAA">
      <w:pPr>
        <w:pStyle w:val="BodyText"/>
        <w:rPr>
          <w:b/>
          <w:rtl/>
        </w:rPr>
      </w:pPr>
      <w:r w:rsidRPr="00E303DD">
        <w:rPr>
          <w:bCs/>
          <w:rtl/>
        </w:rPr>
        <w:t>وبالنظر إلى</w:t>
      </w:r>
      <w:r w:rsidRPr="00E303DD">
        <w:rPr>
          <w:b/>
          <w:rtl/>
        </w:rPr>
        <w:t xml:space="preserve"> أن الويبو، بوصفها وكالة متخصصة من</w:t>
      </w:r>
      <w:r w:rsidR="00725157" w:rsidRPr="00E303DD">
        <w:rPr>
          <w:rFonts w:hint="cs"/>
          <w:b/>
          <w:rtl/>
        </w:rPr>
        <w:t xml:space="preserve"> وكالات</w:t>
      </w:r>
      <w:r w:rsidRPr="00E303DD">
        <w:rPr>
          <w:b/>
          <w:rtl/>
        </w:rPr>
        <w:t xml:space="preserve"> منظومة الأمم المتحدة</w:t>
      </w:r>
      <w:r w:rsidR="00F16BF4" w:rsidRPr="00E303DD">
        <w:rPr>
          <w:b/>
          <w:rtl/>
        </w:rPr>
        <w:t xml:space="preserve">، هي منتدى عالمي لخدمات الملكية الفكرية وسياساتها ومعلوماتها والتعاون بشأنها، يتولى مهمة قيادة </w:t>
      </w:r>
      <w:r w:rsidR="00182089" w:rsidRPr="00E303DD">
        <w:rPr>
          <w:b/>
          <w:rtl/>
        </w:rPr>
        <w:t xml:space="preserve">تطوير نظام دولي </w:t>
      </w:r>
      <w:r w:rsidR="00A20BAA" w:rsidRPr="00E303DD">
        <w:rPr>
          <w:b/>
          <w:rtl/>
        </w:rPr>
        <w:t xml:space="preserve">متوازن وفعال </w:t>
      </w:r>
      <w:r w:rsidR="00182089" w:rsidRPr="00E303DD">
        <w:rPr>
          <w:b/>
          <w:rtl/>
        </w:rPr>
        <w:t>للملكية الفكرية يمك</w:t>
      </w:r>
      <w:r w:rsidR="00E577A6" w:rsidRPr="00E303DD">
        <w:rPr>
          <w:rFonts w:hint="cs"/>
          <w:b/>
          <w:rtl/>
        </w:rPr>
        <w:t>ّ</w:t>
      </w:r>
      <w:r w:rsidR="00182089" w:rsidRPr="00E303DD">
        <w:rPr>
          <w:b/>
          <w:rtl/>
        </w:rPr>
        <w:t>ن الابتكار والإبداع لفائدة الجميع</w:t>
      </w:r>
      <w:r w:rsidR="00B977E1" w:rsidRPr="00E303DD">
        <w:rPr>
          <w:rFonts w:hint="cs"/>
          <w:b/>
          <w:rtl/>
        </w:rPr>
        <w:t>؛</w:t>
      </w:r>
    </w:p>
    <w:p w:rsidR="002935BE" w:rsidRPr="00E303DD" w:rsidRDefault="008C52DE" w:rsidP="00EA1F13">
      <w:pPr>
        <w:pStyle w:val="BodyText"/>
        <w:rPr>
          <w:b/>
          <w:rtl/>
        </w:rPr>
      </w:pPr>
      <w:r w:rsidRPr="00E303DD">
        <w:rPr>
          <w:bCs/>
          <w:rtl/>
        </w:rPr>
        <w:t>وإقراراً</w:t>
      </w:r>
      <w:r w:rsidR="00270314">
        <w:rPr>
          <w:b/>
          <w:rtl/>
        </w:rPr>
        <w:t xml:space="preserve"> بأهمية الملكية الفكرية و</w:t>
      </w:r>
      <w:r w:rsidR="00270314">
        <w:rPr>
          <w:rFonts w:hint="cs"/>
          <w:b/>
          <w:rtl/>
        </w:rPr>
        <w:t>وجاهتها</w:t>
      </w:r>
      <w:r w:rsidRPr="00E303DD">
        <w:rPr>
          <w:b/>
          <w:rtl/>
        </w:rPr>
        <w:t xml:space="preserve"> بالنسبة للابتكار</w:t>
      </w:r>
      <w:r w:rsidR="00831441" w:rsidRPr="00E303DD">
        <w:rPr>
          <w:b/>
          <w:rtl/>
        </w:rPr>
        <w:t xml:space="preserve"> والإبداع، وبالدور الذي يمكن أ</w:t>
      </w:r>
      <w:r w:rsidR="00B977E1" w:rsidRPr="00E303DD">
        <w:rPr>
          <w:b/>
          <w:rtl/>
        </w:rPr>
        <w:t xml:space="preserve">ن تؤديه الملكية الفكرية </w:t>
      </w:r>
      <w:r w:rsidR="00EA1F13">
        <w:rPr>
          <w:rFonts w:hint="cs"/>
          <w:b/>
          <w:rtl/>
        </w:rPr>
        <w:t>في تمكين</w:t>
      </w:r>
      <w:r w:rsidR="00B977E1" w:rsidRPr="00E303DD">
        <w:rPr>
          <w:rFonts w:hint="cs"/>
          <w:b/>
          <w:rtl/>
        </w:rPr>
        <w:t xml:space="preserve"> تحقيق</w:t>
      </w:r>
      <w:r w:rsidR="00B977E1" w:rsidRPr="00E303DD">
        <w:rPr>
          <w:b/>
          <w:rtl/>
        </w:rPr>
        <w:t xml:space="preserve"> </w:t>
      </w:r>
      <w:r w:rsidR="00B977E1" w:rsidRPr="00E303DD">
        <w:rPr>
          <w:rFonts w:hint="cs"/>
          <w:b/>
          <w:rtl/>
        </w:rPr>
        <w:t>أ</w:t>
      </w:r>
      <w:r w:rsidR="00831441" w:rsidRPr="00E303DD">
        <w:rPr>
          <w:b/>
          <w:rtl/>
        </w:rPr>
        <w:t xml:space="preserve">هداف </w:t>
      </w:r>
      <w:r w:rsidR="00660333" w:rsidRPr="00E303DD">
        <w:rPr>
          <w:b/>
          <w:rtl/>
        </w:rPr>
        <w:t xml:space="preserve">التنمية الاجتماعية والاقتصادية </w:t>
      </w:r>
      <w:r w:rsidR="00B479C1" w:rsidRPr="00E303DD">
        <w:rPr>
          <w:b/>
          <w:rtl/>
        </w:rPr>
        <w:t>والعلمية والتكنولوجية</w:t>
      </w:r>
      <w:r w:rsidR="009765D8">
        <w:rPr>
          <w:b/>
          <w:rtl/>
        </w:rPr>
        <w:t xml:space="preserve"> والثقافية للبلدان النامية و</w:t>
      </w:r>
      <w:r w:rsidR="00B479C1" w:rsidRPr="00E303DD">
        <w:rPr>
          <w:b/>
          <w:rtl/>
        </w:rPr>
        <w:t>البلدان</w:t>
      </w:r>
      <w:r w:rsidR="009765D8">
        <w:rPr>
          <w:rFonts w:hint="cs"/>
          <w:b/>
          <w:rtl/>
        </w:rPr>
        <w:t xml:space="preserve"> الأقل</w:t>
      </w:r>
      <w:r w:rsidR="00B479C1" w:rsidRPr="00E303DD">
        <w:rPr>
          <w:b/>
          <w:rtl/>
        </w:rPr>
        <w:t xml:space="preserve"> نمواً من خلال خلق الثروة في المنطقة </w:t>
      </w:r>
      <w:r w:rsidR="00660333" w:rsidRPr="00E303DD">
        <w:rPr>
          <w:rFonts w:hint="cs"/>
          <w:b/>
          <w:rtl/>
        </w:rPr>
        <w:t>الأفريقي</w:t>
      </w:r>
      <w:r w:rsidR="00660333" w:rsidRPr="00E303DD">
        <w:rPr>
          <w:rFonts w:hint="eastAsia"/>
          <w:b/>
          <w:rtl/>
        </w:rPr>
        <w:t>ة</w:t>
      </w:r>
      <w:r w:rsidR="00B977E1" w:rsidRPr="00E303DD">
        <w:rPr>
          <w:rFonts w:hint="cs"/>
          <w:b/>
          <w:rtl/>
        </w:rPr>
        <w:t>؛</w:t>
      </w:r>
    </w:p>
    <w:p w:rsidR="007D236A" w:rsidRPr="007D236A" w:rsidRDefault="002935BE" w:rsidP="007D236A">
      <w:pPr>
        <w:pStyle w:val="BodyText"/>
        <w:rPr>
          <w:rtl/>
          <w:lang w:val="fr-CH"/>
        </w:rPr>
      </w:pPr>
      <w:r w:rsidRPr="00E303DD">
        <w:rPr>
          <w:bCs/>
          <w:rtl/>
        </w:rPr>
        <w:t>ورغبة</w:t>
      </w:r>
      <w:r w:rsidR="00EA1F13">
        <w:rPr>
          <w:rFonts w:hint="cs"/>
          <w:bCs/>
          <w:rtl/>
        </w:rPr>
        <w:t>ً</w:t>
      </w:r>
      <w:r w:rsidRPr="00E303DD">
        <w:rPr>
          <w:bCs/>
          <w:rtl/>
        </w:rPr>
        <w:t xml:space="preserve"> </w:t>
      </w:r>
      <w:r w:rsidRPr="00E303DD">
        <w:rPr>
          <w:rtl/>
        </w:rPr>
        <w:t>في</w:t>
      </w:r>
      <w:r w:rsidR="009330BE" w:rsidRPr="00E303DD">
        <w:rPr>
          <w:rtl/>
        </w:rPr>
        <w:t xml:space="preserve"> تعميق التعاون بين المنظمات بهد</w:t>
      </w:r>
      <w:r w:rsidR="009330BE" w:rsidRPr="00E303DD">
        <w:rPr>
          <w:rFonts w:hint="cs"/>
          <w:rtl/>
        </w:rPr>
        <w:t>ف</w:t>
      </w:r>
      <w:r w:rsidRPr="00E303DD">
        <w:rPr>
          <w:rtl/>
        </w:rPr>
        <w:t xml:space="preserve"> تحقيق الهدف المشترك الذي يتمثل في تيسير التنمية المستدامة لدولها الأعضاء، من خلال تشجيع الاستخدام الاستراتيجي والفعال </w:t>
      </w:r>
      <w:r w:rsidR="00660333" w:rsidRPr="00E303DD">
        <w:rPr>
          <w:rtl/>
        </w:rPr>
        <w:t xml:space="preserve">لنظام </w:t>
      </w:r>
      <w:r w:rsidRPr="00E303DD">
        <w:rPr>
          <w:rtl/>
        </w:rPr>
        <w:t xml:space="preserve">الملكية الفكرية </w:t>
      </w:r>
      <w:r w:rsidR="00B977E1" w:rsidRPr="00E303DD">
        <w:rPr>
          <w:rtl/>
        </w:rPr>
        <w:t xml:space="preserve">في بلوغ </w:t>
      </w:r>
      <w:r w:rsidR="00B977E1" w:rsidRPr="00E303DD">
        <w:rPr>
          <w:rFonts w:hint="cs"/>
          <w:rtl/>
        </w:rPr>
        <w:t>أ</w:t>
      </w:r>
      <w:r w:rsidRPr="00E303DD">
        <w:rPr>
          <w:rtl/>
        </w:rPr>
        <w:t>هداف التنمية المستدامة؛</w:t>
      </w:r>
    </w:p>
    <w:p w:rsidR="00335949" w:rsidRPr="00E303DD" w:rsidRDefault="004805E0" w:rsidP="00EA1F13">
      <w:pPr>
        <w:pStyle w:val="BodyText"/>
        <w:keepNext/>
        <w:rPr>
          <w:rtl/>
        </w:rPr>
      </w:pPr>
      <w:r w:rsidRPr="00E303DD">
        <w:rPr>
          <w:rtl/>
        </w:rPr>
        <w:t>قد اتفقت</w:t>
      </w:r>
      <w:r w:rsidR="00335949" w:rsidRPr="00E303DD">
        <w:rPr>
          <w:rtl/>
        </w:rPr>
        <w:t xml:space="preserve"> على ما يلي:</w:t>
      </w:r>
    </w:p>
    <w:p w:rsidR="009F6009" w:rsidRPr="00EA1F13" w:rsidRDefault="00335949" w:rsidP="00EA1F13">
      <w:pPr>
        <w:pStyle w:val="Heading3"/>
        <w:rPr>
          <w:u w:val="single"/>
          <w:rtl/>
        </w:rPr>
      </w:pPr>
      <w:r w:rsidRPr="00EA1F13">
        <w:rPr>
          <w:u w:val="single"/>
          <w:rtl/>
        </w:rPr>
        <w:t>المادة 1</w:t>
      </w:r>
    </w:p>
    <w:p w:rsidR="00606D5A" w:rsidRPr="00EA1F13" w:rsidRDefault="009F6009" w:rsidP="006E4CE5">
      <w:pPr>
        <w:pStyle w:val="Heading3"/>
        <w:spacing w:before="0"/>
        <w:rPr>
          <w:u w:val="single"/>
          <w:rtl/>
        </w:rPr>
      </w:pPr>
      <w:r w:rsidRPr="00EA1F13">
        <w:rPr>
          <w:rFonts w:hint="cs"/>
          <w:u w:val="single"/>
          <w:rtl/>
        </w:rPr>
        <w:t>الأهداف</w:t>
      </w:r>
    </w:p>
    <w:p w:rsidR="003B6E36" w:rsidRDefault="006E4CE5" w:rsidP="006E4CE5">
      <w:pPr>
        <w:pStyle w:val="BodyText"/>
        <w:jc w:val="both"/>
        <w:rPr>
          <w:rtl/>
        </w:rPr>
      </w:pPr>
      <w:r>
        <w:rPr>
          <w:rFonts w:hint="cs"/>
          <w:rtl/>
        </w:rPr>
        <w:t xml:space="preserve">تضع </w:t>
      </w:r>
      <w:r w:rsidR="00F627A4" w:rsidRPr="00E303DD">
        <w:rPr>
          <w:rtl/>
        </w:rPr>
        <w:t>مذكرة التفاهم هذه إطار تعاون ثلاثي ال</w:t>
      </w:r>
      <w:r w:rsidR="003C65DC" w:rsidRPr="00E303DD">
        <w:rPr>
          <w:rFonts w:hint="cs"/>
          <w:rtl/>
        </w:rPr>
        <w:t>أ</w:t>
      </w:r>
      <w:r w:rsidR="00F627A4" w:rsidRPr="00E303DD">
        <w:rPr>
          <w:rtl/>
        </w:rPr>
        <w:t xml:space="preserve">طراف بين المنظمات من أجل الاضطلاع ببرامج </w:t>
      </w:r>
      <w:r>
        <w:rPr>
          <w:rFonts w:hint="cs"/>
          <w:rtl/>
        </w:rPr>
        <w:t>مشتركة ل</w:t>
      </w:r>
      <w:r w:rsidR="00F627A4" w:rsidRPr="00E303DD">
        <w:rPr>
          <w:rtl/>
        </w:rPr>
        <w:t>ل</w:t>
      </w:r>
      <w:r>
        <w:rPr>
          <w:rtl/>
        </w:rPr>
        <w:t>مساعدة التقنية وت</w:t>
      </w:r>
      <w:r>
        <w:rPr>
          <w:rFonts w:hint="cs"/>
          <w:rtl/>
        </w:rPr>
        <w:t>وفيرها</w:t>
      </w:r>
      <w:r>
        <w:rPr>
          <w:rtl/>
        </w:rPr>
        <w:t xml:space="preserve"> </w:t>
      </w:r>
      <w:r>
        <w:rPr>
          <w:rFonts w:hint="cs"/>
          <w:rtl/>
        </w:rPr>
        <w:t>لل</w:t>
      </w:r>
      <w:r w:rsidR="009330BE" w:rsidRPr="00E303DD">
        <w:rPr>
          <w:rtl/>
        </w:rPr>
        <w:t xml:space="preserve">دول الأعضاء ضمن </w:t>
      </w:r>
      <w:r w:rsidR="003C65DC" w:rsidRPr="00E303DD">
        <w:rPr>
          <w:rFonts w:hint="cs"/>
          <w:rtl/>
        </w:rPr>
        <w:t>نطاق</w:t>
      </w:r>
      <w:r w:rsidR="009330BE" w:rsidRPr="00E303DD">
        <w:rPr>
          <w:rtl/>
        </w:rPr>
        <w:t xml:space="preserve"> أنشطة التعاون والولايات الخاصة بكل منها.</w:t>
      </w:r>
    </w:p>
    <w:p w:rsidR="00335949" w:rsidRPr="006E4CE5" w:rsidRDefault="00335949" w:rsidP="006E4CE5">
      <w:pPr>
        <w:pStyle w:val="Heading3"/>
        <w:rPr>
          <w:u w:val="single"/>
        </w:rPr>
      </w:pPr>
      <w:r w:rsidRPr="006E4CE5">
        <w:rPr>
          <w:u w:val="single"/>
          <w:rtl/>
        </w:rPr>
        <w:t>المادة 2</w:t>
      </w:r>
    </w:p>
    <w:p w:rsidR="00335949" w:rsidRPr="006E4CE5" w:rsidRDefault="00335949" w:rsidP="006E4CE5">
      <w:pPr>
        <w:pStyle w:val="Heading3"/>
        <w:spacing w:before="0"/>
        <w:rPr>
          <w:u w:val="single"/>
        </w:rPr>
      </w:pPr>
      <w:r w:rsidRPr="006E4CE5">
        <w:rPr>
          <w:u w:val="single"/>
          <w:rtl/>
        </w:rPr>
        <w:t>المادة 2أ</w:t>
      </w:r>
    </w:p>
    <w:p w:rsidR="007C131E" w:rsidRPr="006E4CE5" w:rsidRDefault="006E4CE5" w:rsidP="006E4CE5">
      <w:pPr>
        <w:pStyle w:val="Heading3"/>
        <w:spacing w:before="0"/>
        <w:rPr>
          <w:u w:val="single"/>
          <w:rtl/>
        </w:rPr>
      </w:pPr>
      <w:r w:rsidRPr="006E4CE5">
        <w:rPr>
          <w:rFonts w:hint="cs"/>
          <w:u w:val="single"/>
          <w:rtl/>
        </w:rPr>
        <w:t xml:space="preserve">إنشاء </w:t>
      </w:r>
      <w:r w:rsidR="00DB3B9C" w:rsidRPr="006E4CE5">
        <w:rPr>
          <w:rFonts w:hint="cs"/>
          <w:u w:val="single"/>
          <w:rtl/>
        </w:rPr>
        <w:t>ل</w:t>
      </w:r>
      <w:r w:rsidR="00335949" w:rsidRPr="006E4CE5">
        <w:rPr>
          <w:u w:val="single"/>
          <w:rtl/>
        </w:rPr>
        <w:t>جنة</w:t>
      </w:r>
    </w:p>
    <w:p w:rsidR="007C131E" w:rsidRPr="006E4CE5" w:rsidRDefault="007C131E" w:rsidP="006E4CE5">
      <w:pPr>
        <w:pStyle w:val="BodyText"/>
        <w:jc w:val="both"/>
      </w:pPr>
      <w:r w:rsidRPr="006E4CE5">
        <w:rPr>
          <w:rtl/>
        </w:rPr>
        <w:t xml:space="preserve">تنشئ المنظمات لجنة، يشار إليها فيما يلي </w:t>
      </w:r>
      <w:r w:rsidR="006E4CE5">
        <w:rPr>
          <w:rFonts w:hint="cs"/>
          <w:rtl/>
        </w:rPr>
        <w:t xml:space="preserve">باسم </w:t>
      </w:r>
      <w:r w:rsidR="00D00F0C" w:rsidRPr="006E4CE5">
        <w:rPr>
          <w:rtl/>
        </w:rPr>
        <w:t>"</w:t>
      </w:r>
      <w:r w:rsidR="000621C8" w:rsidRPr="006E4CE5">
        <w:rPr>
          <w:rtl/>
        </w:rPr>
        <w:t>اللجنة الثلاثية</w:t>
      </w:r>
      <w:r w:rsidR="00015CC8" w:rsidRPr="006E4CE5">
        <w:rPr>
          <w:rtl/>
        </w:rPr>
        <w:t>"، تتكو</w:t>
      </w:r>
      <w:r w:rsidR="006E4CE5">
        <w:rPr>
          <w:rFonts w:hint="cs"/>
          <w:rtl/>
        </w:rPr>
        <w:t>ّ</w:t>
      </w:r>
      <w:r w:rsidR="00015CC8" w:rsidRPr="006E4CE5">
        <w:rPr>
          <w:rtl/>
        </w:rPr>
        <w:t>ن</w:t>
      </w:r>
      <w:r w:rsidR="00D00F0C" w:rsidRPr="006E4CE5">
        <w:rPr>
          <w:rtl/>
        </w:rPr>
        <w:t xml:space="preserve"> من ممثلين </w:t>
      </w:r>
      <w:r w:rsidR="006E4CE5">
        <w:rPr>
          <w:rFonts w:hint="cs"/>
          <w:rtl/>
        </w:rPr>
        <w:t>اثنين ع</w:t>
      </w:r>
      <w:r w:rsidR="00D00F0C" w:rsidRPr="006E4CE5">
        <w:rPr>
          <w:rtl/>
        </w:rPr>
        <w:t>ن كل منظمة؛</w:t>
      </w:r>
    </w:p>
    <w:p w:rsidR="00015CC8" w:rsidRPr="006E4CE5" w:rsidRDefault="00015CC8" w:rsidP="006E4CE5">
      <w:pPr>
        <w:pStyle w:val="Heading3"/>
        <w:rPr>
          <w:u w:val="single"/>
          <w:rtl/>
        </w:rPr>
      </w:pPr>
      <w:r w:rsidRPr="006E4CE5">
        <w:rPr>
          <w:u w:val="single"/>
          <w:rtl/>
        </w:rPr>
        <w:t>المادة 2ب</w:t>
      </w:r>
    </w:p>
    <w:p w:rsidR="00015CC8" w:rsidRPr="006E4CE5" w:rsidRDefault="00E37B84" w:rsidP="006E4CE5">
      <w:pPr>
        <w:pStyle w:val="Heading3"/>
        <w:spacing w:before="0"/>
        <w:rPr>
          <w:u w:val="single"/>
        </w:rPr>
      </w:pPr>
      <w:r w:rsidRPr="006E4CE5">
        <w:rPr>
          <w:u w:val="single"/>
          <w:rtl/>
        </w:rPr>
        <w:t xml:space="preserve">اجتماعات </w:t>
      </w:r>
      <w:r w:rsidR="006E4CE5">
        <w:rPr>
          <w:u w:val="single"/>
          <w:rtl/>
        </w:rPr>
        <w:t>اللجنة الثلاثية</w:t>
      </w:r>
    </w:p>
    <w:p w:rsidR="0062449E" w:rsidRPr="006E4CE5" w:rsidRDefault="00A82786" w:rsidP="006E4CE5">
      <w:pPr>
        <w:pStyle w:val="BodyText"/>
        <w:jc w:val="both"/>
        <w:rPr>
          <w:rtl/>
        </w:rPr>
      </w:pPr>
      <w:r w:rsidRPr="006E4CE5">
        <w:rPr>
          <w:rtl/>
        </w:rPr>
        <w:t>تجتمع اللجنة على أساس سنوي لمناقشة جدول أعمال سنة معينة واقتراح تنفيذ البرامج الاستراتيجية ضمن إطار مذكرة</w:t>
      </w:r>
      <w:r w:rsidR="006E4CE5">
        <w:rPr>
          <w:rFonts w:hint="cs"/>
          <w:rtl/>
        </w:rPr>
        <w:t> </w:t>
      </w:r>
      <w:r w:rsidRPr="006E4CE5">
        <w:rPr>
          <w:rtl/>
        </w:rPr>
        <w:t>التفاهم</w:t>
      </w:r>
      <w:r w:rsidR="006E4CE5">
        <w:rPr>
          <w:rFonts w:hint="cs"/>
          <w:rtl/>
        </w:rPr>
        <w:t> </w:t>
      </w:r>
      <w:r w:rsidRPr="006E4CE5">
        <w:rPr>
          <w:rtl/>
        </w:rPr>
        <w:t>هذه</w:t>
      </w:r>
      <w:r w:rsidR="0067530A" w:rsidRPr="006E4CE5">
        <w:rPr>
          <w:rtl/>
        </w:rPr>
        <w:t>، مع مراعاة مواعيد انعقاد الجمعيات العامة للويبو واجتماعات الهي</w:t>
      </w:r>
      <w:r w:rsidR="0062449E" w:rsidRPr="006E4CE5">
        <w:rPr>
          <w:rtl/>
        </w:rPr>
        <w:t xml:space="preserve">ئات </w:t>
      </w:r>
      <w:r w:rsidR="006E4CE5">
        <w:rPr>
          <w:rFonts w:hint="cs"/>
          <w:rtl/>
        </w:rPr>
        <w:t>الرئاسية</w:t>
      </w:r>
      <w:r w:rsidR="006E4CE5">
        <w:rPr>
          <w:rtl/>
        </w:rPr>
        <w:t xml:space="preserve"> لل</w:t>
      </w:r>
      <w:r w:rsidR="006E4CE5">
        <w:rPr>
          <w:rFonts w:hint="cs"/>
          <w:rtl/>
        </w:rPr>
        <w:t xml:space="preserve">أريبو </w:t>
      </w:r>
      <w:r w:rsidR="0067530A" w:rsidRPr="006E4CE5">
        <w:rPr>
          <w:rtl/>
        </w:rPr>
        <w:t xml:space="preserve">والمنظمة </w:t>
      </w:r>
      <w:r w:rsidR="00AF20B5" w:rsidRPr="006E4CE5">
        <w:rPr>
          <w:rFonts w:hint="cs"/>
          <w:rtl/>
        </w:rPr>
        <w:t>الأفريقي</w:t>
      </w:r>
      <w:r w:rsidR="00AF20B5" w:rsidRPr="006E4CE5">
        <w:rPr>
          <w:rFonts w:hint="eastAsia"/>
          <w:rtl/>
        </w:rPr>
        <w:t>ة</w:t>
      </w:r>
      <w:r w:rsidR="0067530A" w:rsidRPr="006E4CE5">
        <w:rPr>
          <w:rtl/>
        </w:rPr>
        <w:t xml:space="preserve"> للملكية الفكرية</w:t>
      </w:r>
      <w:r w:rsidR="00AF20B5" w:rsidRPr="006E4CE5">
        <w:rPr>
          <w:rtl/>
        </w:rPr>
        <w:t>، وتماشياً مع خطط العمل الم</w:t>
      </w:r>
      <w:r w:rsidR="00AF20B5" w:rsidRPr="006E4CE5">
        <w:rPr>
          <w:rFonts w:hint="cs"/>
          <w:rtl/>
        </w:rPr>
        <w:t>وافق عليها لكل</w:t>
      </w:r>
      <w:r w:rsidR="00AF20B5" w:rsidRPr="006E4CE5">
        <w:rPr>
          <w:rtl/>
        </w:rPr>
        <w:t xml:space="preserve"> منظم</w:t>
      </w:r>
      <w:r w:rsidR="004E5307" w:rsidRPr="006E4CE5">
        <w:rPr>
          <w:rFonts w:hint="cs"/>
          <w:rtl/>
        </w:rPr>
        <w:t>ة؛</w:t>
      </w:r>
    </w:p>
    <w:p w:rsidR="0062449E" w:rsidRPr="006E4CE5" w:rsidRDefault="0062449E" w:rsidP="006E4CE5">
      <w:pPr>
        <w:pStyle w:val="Heading3"/>
        <w:rPr>
          <w:u w:val="single"/>
          <w:rtl/>
        </w:rPr>
      </w:pPr>
      <w:r w:rsidRPr="006E4CE5">
        <w:rPr>
          <w:u w:val="single"/>
          <w:rtl/>
        </w:rPr>
        <w:t>المادة 2</w:t>
      </w:r>
      <w:r w:rsidR="005604AE" w:rsidRPr="006E4CE5">
        <w:rPr>
          <w:rFonts w:hint="cs"/>
          <w:u w:val="single"/>
          <w:rtl/>
        </w:rPr>
        <w:t>ج</w:t>
      </w:r>
    </w:p>
    <w:p w:rsidR="0062449E" w:rsidRPr="006E4CE5" w:rsidRDefault="005604AE" w:rsidP="006E4CE5">
      <w:pPr>
        <w:pStyle w:val="Heading3"/>
        <w:spacing w:before="0"/>
        <w:rPr>
          <w:u w:val="single"/>
        </w:rPr>
      </w:pPr>
      <w:r w:rsidRPr="006E4CE5">
        <w:rPr>
          <w:rFonts w:hint="cs"/>
          <w:u w:val="single"/>
          <w:rtl/>
        </w:rPr>
        <w:t>قرارات</w:t>
      </w:r>
      <w:r w:rsidR="006E4CE5">
        <w:rPr>
          <w:u w:val="single"/>
          <w:rtl/>
        </w:rPr>
        <w:t xml:space="preserve"> اللجنة الثلاثية</w:t>
      </w:r>
    </w:p>
    <w:p w:rsidR="0062449E" w:rsidRPr="00133C8C" w:rsidRDefault="006E4CE5" w:rsidP="00133C8C">
      <w:pPr>
        <w:pStyle w:val="BodyText"/>
        <w:jc w:val="both"/>
        <w:rPr>
          <w:rtl/>
        </w:rPr>
      </w:pPr>
      <w:r w:rsidRPr="00133C8C">
        <w:rPr>
          <w:rFonts w:hint="cs"/>
          <w:rtl/>
        </w:rPr>
        <w:t xml:space="preserve">تتخذ </w:t>
      </w:r>
      <w:r w:rsidR="001958C8" w:rsidRPr="00133C8C">
        <w:rPr>
          <w:rFonts w:hint="cs"/>
          <w:rtl/>
        </w:rPr>
        <w:t xml:space="preserve">القرارات </w:t>
      </w:r>
      <w:r w:rsidRPr="00133C8C">
        <w:rPr>
          <w:rFonts w:hint="cs"/>
          <w:rtl/>
        </w:rPr>
        <w:t>المستندة</w:t>
      </w:r>
      <w:r w:rsidR="001958C8" w:rsidRPr="00133C8C">
        <w:rPr>
          <w:rFonts w:hint="cs"/>
          <w:rtl/>
        </w:rPr>
        <w:t xml:space="preserve"> إلى توصيات </w:t>
      </w:r>
      <w:r w:rsidR="00097343" w:rsidRPr="00133C8C">
        <w:rPr>
          <w:rFonts w:hint="cs"/>
          <w:rtl/>
        </w:rPr>
        <w:t xml:space="preserve">اللجنة </w:t>
      </w:r>
      <w:r w:rsidR="004E5307" w:rsidRPr="00133C8C">
        <w:rPr>
          <w:rFonts w:hint="cs"/>
          <w:rtl/>
        </w:rPr>
        <w:t>بتوافق الآراء؛</w:t>
      </w:r>
    </w:p>
    <w:p w:rsidR="004E5307" w:rsidRPr="00133C8C" w:rsidRDefault="004E5307" w:rsidP="00133C8C">
      <w:pPr>
        <w:pStyle w:val="Heading3"/>
        <w:rPr>
          <w:u w:val="single"/>
          <w:rtl/>
        </w:rPr>
      </w:pPr>
      <w:r w:rsidRPr="00133C8C">
        <w:rPr>
          <w:u w:val="single"/>
          <w:rtl/>
        </w:rPr>
        <w:t>المادة 2</w:t>
      </w:r>
      <w:r w:rsidRPr="00133C8C">
        <w:rPr>
          <w:rFonts w:hint="cs"/>
          <w:u w:val="single"/>
          <w:rtl/>
        </w:rPr>
        <w:t>د</w:t>
      </w:r>
    </w:p>
    <w:p w:rsidR="004E5307" w:rsidRPr="00133C8C" w:rsidRDefault="00622978" w:rsidP="00133C8C">
      <w:pPr>
        <w:pStyle w:val="Heading3"/>
        <w:spacing w:before="0"/>
        <w:rPr>
          <w:u w:val="single"/>
          <w:rtl/>
        </w:rPr>
      </w:pPr>
      <w:r w:rsidRPr="00133C8C">
        <w:rPr>
          <w:rFonts w:hint="cs"/>
          <w:u w:val="single"/>
          <w:rtl/>
        </w:rPr>
        <w:t xml:space="preserve">مكان </w:t>
      </w:r>
      <w:r w:rsidR="00606628" w:rsidRPr="00133C8C">
        <w:rPr>
          <w:rFonts w:hint="cs"/>
          <w:u w:val="single"/>
          <w:rtl/>
        </w:rPr>
        <w:t>عقد الاجتماعات</w:t>
      </w:r>
    </w:p>
    <w:p w:rsidR="00606628" w:rsidRPr="00133C8C" w:rsidRDefault="00D01373" w:rsidP="00133C8C">
      <w:pPr>
        <w:pStyle w:val="BodyText"/>
        <w:jc w:val="both"/>
        <w:rPr>
          <w:rtl/>
        </w:rPr>
      </w:pPr>
      <w:r w:rsidRPr="00E303DD">
        <w:rPr>
          <w:rFonts w:hint="cs"/>
          <w:rtl/>
        </w:rPr>
        <w:t>تستضيف</w:t>
      </w:r>
      <w:r w:rsidR="008B3C6A" w:rsidRPr="00E303DD">
        <w:rPr>
          <w:rFonts w:hint="cs"/>
          <w:rtl/>
        </w:rPr>
        <w:t xml:space="preserve"> المنظمات الاجتماعات على أساسي </w:t>
      </w:r>
      <w:r w:rsidR="00DF5ABC" w:rsidRPr="00E303DD">
        <w:rPr>
          <w:rFonts w:hint="cs"/>
          <w:rtl/>
        </w:rPr>
        <w:t xml:space="preserve">دوري، </w:t>
      </w:r>
      <w:r w:rsidR="00133C8C">
        <w:rPr>
          <w:rFonts w:hint="cs"/>
          <w:rtl/>
        </w:rPr>
        <w:t>وتتحمّل</w:t>
      </w:r>
      <w:r w:rsidR="00DF5ABC" w:rsidRPr="00E303DD">
        <w:rPr>
          <w:rFonts w:hint="cs"/>
          <w:rtl/>
        </w:rPr>
        <w:t xml:space="preserve"> كل منظمة مسؤولية تقديم الدعم اللوجيستي والإداري </w:t>
      </w:r>
      <w:r w:rsidRPr="00E303DD">
        <w:rPr>
          <w:rFonts w:hint="cs"/>
          <w:rtl/>
        </w:rPr>
        <w:t xml:space="preserve">للاجتماعات </w:t>
      </w:r>
      <w:r w:rsidR="00133C8C">
        <w:rPr>
          <w:rFonts w:hint="cs"/>
          <w:rtl/>
        </w:rPr>
        <w:t>التي تُنظّم</w:t>
      </w:r>
      <w:r w:rsidRPr="00E303DD">
        <w:rPr>
          <w:rFonts w:hint="cs"/>
          <w:rtl/>
        </w:rPr>
        <w:t xml:space="preserve"> تحت رعايتها</w:t>
      </w:r>
      <w:r w:rsidRPr="00133C8C">
        <w:rPr>
          <w:rFonts w:hint="cs"/>
          <w:rtl/>
        </w:rPr>
        <w:t>؛</w:t>
      </w:r>
    </w:p>
    <w:p w:rsidR="00335949" w:rsidRPr="00133C8C" w:rsidRDefault="00335949" w:rsidP="00133C8C">
      <w:pPr>
        <w:pStyle w:val="Heading3"/>
        <w:rPr>
          <w:u w:val="single"/>
        </w:rPr>
      </w:pPr>
      <w:r w:rsidRPr="00133C8C">
        <w:rPr>
          <w:u w:val="single"/>
          <w:rtl/>
        </w:rPr>
        <w:t>المادة 3</w:t>
      </w:r>
    </w:p>
    <w:p w:rsidR="009F6009" w:rsidRPr="00133C8C" w:rsidRDefault="00335949" w:rsidP="00133C8C">
      <w:pPr>
        <w:pStyle w:val="Heading3"/>
        <w:spacing w:before="0"/>
        <w:rPr>
          <w:u w:val="single"/>
          <w:rtl/>
        </w:rPr>
      </w:pPr>
      <w:r w:rsidRPr="00133C8C">
        <w:rPr>
          <w:u w:val="single"/>
          <w:rtl/>
        </w:rPr>
        <w:t>نطاق التعاون</w:t>
      </w:r>
    </w:p>
    <w:p w:rsidR="00D50E50" w:rsidRPr="00E303DD" w:rsidRDefault="00D50E50" w:rsidP="00700F4E">
      <w:pPr>
        <w:pStyle w:val="BodyText"/>
        <w:jc w:val="both"/>
        <w:rPr>
          <w:rtl/>
        </w:rPr>
      </w:pPr>
      <w:r w:rsidRPr="00E303DD">
        <w:rPr>
          <w:rFonts w:hint="cs"/>
          <w:rtl/>
        </w:rPr>
        <w:t xml:space="preserve">تنهض المنظمات بالتعاون من خلال </w:t>
      </w:r>
      <w:r w:rsidR="00133C8C">
        <w:rPr>
          <w:rFonts w:hint="cs"/>
          <w:rtl/>
        </w:rPr>
        <w:t xml:space="preserve">العمل </w:t>
      </w:r>
      <w:r w:rsidR="00133C8C" w:rsidRPr="00E303DD">
        <w:rPr>
          <w:rFonts w:hint="cs"/>
          <w:rtl/>
        </w:rPr>
        <w:t xml:space="preserve">بطريقة منتظمة </w:t>
      </w:r>
      <w:r w:rsidR="00133C8C">
        <w:rPr>
          <w:rFonts w:hint="cs"/>
          <w:rtl/>
        </w:rPr>
        <w:t xml:space="preserve">على </w:t>
      </w:r>
      <w:r w:rsidRPr="00E303DD">
        <w:rPr>
          <w:rFonts w:hint="cs"/>
          <w:rtl/>
        </w:rPr>
        <w:t xml:space="preserve">تبادل </w:t>
      </w:r>
      <w:r w:rsidR="00606D5A" w:rsidRPr="00E303DD">
        <w:rPr>
          <w:rFonts w:hint="cs"/>
          <w:rtl/>
        </w:rPr>
        <w:t>ا</w:t>
      </w:r>
      <w:r w:rsidRPr="00E303DD">
        <w:rPr>
          <w:rFonts w:hint="cs"/>
          <w:rtl/>
        </w:rPr>
        <w:t>لدعم التقني</w:t>
      </w:r>
      <w:r w:rsidR="00606D5A" w:rsidRPr="00E303DD">
        <w:rPr>
          <w:rFonts w:hint="cs"/>
          <w:rtl/>
        </w:rPr>
        <w:t xml:space="preserve"> </w:t>
      </w:r>
      <w:r w:rsidRPr="00E303DD">
        <w:rPr>
          <w:rFonts w:hint="cs"/>
          <w:rtl/>
        </w:rPr>
        <w:t xml:space="preserve">في </w:t>
      </w:r>
      <w:r w:rsidR="002B111D" w:rsidRPr="00E303DD">
        <w:rPr>
          <w:rFonts w:hint="cs"/>
          <w:rtl/>
        </w:rPr>
        <w:t xml:space="preserve">تنفيذ </w:t>
      </w:r>
      <w:r w:rsidR="00133C8C">
        <w:rPr>
          <w:rFonts w:hint="cs"/>
          <w:rtl/>
        </w:rPr>
        <w:t>أنشطتها</w:t>
      </w:r>
      <w:r w:rsidR="002B111D" w:rsidRPr="00E303DD">
        <w:rPr>
          <w:rFonts w:hint="cs"/>
          <w:rtl/>
        </w:rPr>
        <w:t xml:space="preserve"> المخطط لها في الدول الأعضاء بهدف تحسين تنسيق </w:t>
      </w:r>
      <w:r w:rsidR="00B3307E" w:rsidRPr="00E303DD">
        <w:rPr>
          <w:rFonts w:hint="cs"/>
          <w:rtl/>
        </w:rPr>
        <w:t>البرامج/المشاريع المشتركة وتنفيذها</w:t>
      </w:r>
      <w:r w:rsidR="00013873" w:rsidRPr="00E303DD">
        <w:rPr>
          <w:rFonts w:hint="cs"/>
          <w:rtl/>
        </w:rPr>
        <w:t xml:space="preserve">، </w:t>
      </w:r>
      <w:r w:rsidR="00A759D2" w:rsidRPr="00E303DD">
        <w:rPr>
          <w:rFonts w:hint="cs"/>
          <w:rtl/>
        </w:rPr>
        <w:t>م</w:t>
      </w:r>
      <w:r w:rsidR="00013873" w:rsidRPr="00E303DD">
        <w:rPr>
          <w:rFonts w:hint="cs"/>
          <w:rtl/>
        </w:rPr>
        <w:t xml:space="preserve">ما قد يشمل، </w:t>
      </w:r>
      <w:r w:rsidR="00133C8C">
        <w:rPr>
          <w:rFonts w:hint="cs"/>
          <w:rtl/>
        </w:rPr>
        <w:t xml:space="preserve">على سبيل الذكر لا الحصر، </w:t>
      </w:r>
      <w:r w:rsidR="00013873" w:rsidRPr="00E303DD">
        <w:rPr>
          <w:rFonts w:hint="cs"/>
          <w:rtl/>
        </w:rPr>
        <w:t>ما يلي:</w:t>
      </w:r>
    </w:p>
    <w:p w:rsidR="00A759D2" w:rsidRPr="00270314" w:rsidRDefault="004646B1" w:rsidP="00700F4E">
      <w:pPr>
        <w:pStyle w:val="ListParagraph"/>
        <w:numPr>
          <w:ilvl w:val="0"/>
          <w:numId w:val="24"/>
        </w:numPr>
        <w:spacing w:before="200"/>
        <w:ind w:left="714" w:hanging="357"/>
        <w:contextualSpacing w:val="0"/>
        <w:jc w:val="both"/>
        <w:rPr>
          <w:lang w:val="fr-CH"/>
        </w:rPr>
      </w:pPr>
      <w:r w:rsidRPr="00270314">
        <w:rPr>
          <w:rFonts w:hint="cs"/>
          <w:rtl/>
          <w:lang w:val="fr-CH"/>
        </w:rPr>
        <w:t>تطوير أنشطة مشتركة لمعالجة مسائل تكتسي أهمية متبادلة، بما في ذلك تنسيق وإجراء دراسات مشتركة بشأن</w:t>
      </w:r>
      <w:r w:rsidR="004E117C" w:rsidRPr="00270314">
        <w:rPr>
          <w:rFonts w:hint="cs"/>
          <w:rtl/>
          <w:lang w:val="fr-CH"/>
        </w:rPr>
        <w:t xml:space="preserve"> التطورات الإقليمية والدولية </w:t>
      </w:r>
      <w:r w:rsidR="00655F91">
        <w:rPr>
          <w:rFonts w:hint="cs"/>
          <w:rtl/>
          <w:lang w:val="fr-CH"/>
        </w:rPr>
        <w:t xml:space="preserve">المسجلة </w:t>
      </w:r>
      <w:r w:rsidR="004E117C" w:rsidRPr="00270314">
        <w:rPr>
          <w:rFonts w:hint="cs"/>
          <w:rtl/>
          <w:lang w:val="fr-CH"/>
        </w:rPr>
        <w:t>في مجال الملكية الفكرية</w:t>
      </w:r>
      <w:r w:rsidR="00655F91">
        <w:rPr>
          <w:rFonts w:hint="cs"/>
          <w:rtl/>
          <w:lang w:val="fr-CH"/>
        </w:rPr>
        <w:t>،</w:t>
      </w:r>
      <w:r w:rsidR="004E117C" w:rsidRPr="00270314">
        <w:rPr>
          <w:rFonts w:hint="cs"/>
          <w:rtl/>
          <w:lang w:val="fr-CH"/>
        </w:rPr>
        <w:t xml:space="preserve"> وتنظيم </w:t>
      </w:r>
      <w:r w:rsidR="00655F91">
        <w:rPr>
          <w:rFonts w:hint="cs"/>
          <w:rtl/>
          <w:lang w:val="fr-CH"/>
        </w:rPr>
        <w:t>ندوات وحلقات</w:t>
      </w:r>
      <w:r w:rsidR="004E117C" w:rsidRPr="00270314">
        <w:rPr>
          <w:rFonts w:hint="cs"/>
          <w:rtl/>
          <w:lang w:val="fr-CH"/>
        </w:rPr>
        <w:t xml:space="preserve"> عمل مشتركة </w:t>
      </w:r>
      <w:r w:rsidR="00700F4E">
        <w:rPr>
          <w:rFonts w:hint="cs"/>
          <w:rtl/>
          <w:lang w:val="fr-CH"/>
        </w:rPr>
        <w:t>من أجل تكوين كفاءات</w:t>
      </w:r>
      <w:r w:rsidR="004E117C" w:rsidRPr="00270314">
        <w:rPr>
          <w:rFonts w:hint="cs"/>
          <w:rtl/>
          <w:lang w:val="fr-CH"/>
        </w:rPr>
        <w:t xml:space="preserve"> أصحاب </w:t>
      </w:r>
      <w:r w:rsidR="00994FD4" w:rsidRPr="00270314">
        <w:rPr>
          <w:rFonts w:hint="cs"/>
          <w:rtl/>
          <w:lang w:val="fr-CH"/>
        </w:rPr>
        <w:t xml:space="preserve">المصلحة ومعالجة قضايا </w:t>
      </w:r>
      <w:r w:rsidR="00700F4E">
        <w:rPr>
          <w:rFonts w:hint="cs"/>
          <w:rtl/>
          <w:lang w:val="fr-CH"/>
        </w:rPr>
        <w:t>موضوعية</w:t>
      </w:r>
      <w:r w:rsidR="00700F4E" w:rsidRPr="00270314">
        <w:rPr>
          <w:rFonts w:hint="cs"/>
          <w:rtl/>
          <w:lang w:val="fr-CH"/>
        </w:rPr>
        <w:t xml:space="preserve"> </w:t>
      </w:r>
      <w:r w:rsidR="00700F4E">
        <w:rPr>
          <w:rFonts w:hint="cs"/>
          <w:rtl/>
          <w:lang w:val="fr-CH"/>
        </w:rPr>
        <w:t>تخص حقوق الملكية الفكرية</w:t>
      </w:r>
      <w:r w:rsidR="00257735" w:rsidRPr="00270314">
        <w:rPr>
          <w:rFonts w:hint="cs"/>
          <w:rtl/>
          <w:lang w:val="fr-CH"/>
        </w:rPr>
        <w:t>، بما فيها تلك المتعلقة بإدارة ح</w:t>
      </w:r>
      <w:r w:rsidR="0037562A" w:rsidRPr="00270314">
        <w:rPr>
          <w:rFonts w:hint="cs"/>
          <w:rtl/>
          <w:lang w:val="fr-CH"/>
        </w:rPr>
        <w:t xml:space="preserve">قوق الملكية الفكرية </w:t>
      </w:r>
      <w:r w:rsidR="00760717" w:rsidRPr="00270314">
        <w:rPr>
          <w:rFonts w:hint="cs"/>
          <w:rtl/>
          <w:lang w:val="fr-CH"/>
        </w:rPr>
        <w:t>وتسييرها</w:t>
      </w:r>
      <w:r w:rsidR="00391E29" w:rsidRPr="00270314">
        <w:rPr>
          <w:rFonts w:hint="cs"/>
          <w:rtl/>
          <w:lang w:val="fr-CH"/>
        </w:rPr>
        <w:t>؛</w:t>
      </w:r>
    </w:p>
    <w:p w:rsidR="00A8095D" w:rsidRPr="00270314" w:rsidRDefault="00A8095D" w:rsidP="00700F4E">
      <w:pPr>
        <w:pStyle w:val="ListParagraph"/>
        <w:numPr>
          <w:ilvl w:val="0"/>
          <w:numId w:val="24"/>
        </w:numPr>
        <w:spacing w:before="200"/>
        <w:ind w:left="714" w:hanging="357"/>
        <w:contextualSpacing w:val="0"/>
        <w:jc w:val="both"/>
        <w:rPr>
          <w:lang w:val="fr-CH"/>
        </w:rPr>
      </w:pPr>
      <w:r w:rsidRPr="00270314">
        <w:rPr>
          <w:rFonts w:hint="cs"/>
          <w:rtl/>
          <w:lang w:val="fr-CH"/>
        </w:rPr>
        <w:t xml:space="preserve">التعاون </w:t>
      </w:r>
      <w:r w:rsidR="00700F4E">
        <w:rPr>
          <w:rFonts w:hint="cs"/>
          <w:rtl/>
          <w:lang w:val="fr-CH"/>
        </w:rPr>
        <w:t xml:space="preserve">على </w:t>
      </w:r>
      <w:r w:rsidR="0030263D" w:rsidRPr="00270314">
        <w:rPr>
          <w:rFonts w:hint="cs"/>
          <w:rtl/>
          <w:lang w:val="fr-CH"/>
        </w:rPr>
        <w:t xml:space="preserve">تقديم المساعدة التقنية من أجل </w:t>
      </w:r>
      <w:r w:rsidR="00024D32" w:rsidRPr="00270314">
        <w:rPr>
          <w:rFonts w:hint="cs"/>
          <w:rtl/>
          <w:lang w:val="fr-CH"/>
        </w:rPr>
        <w:t>وضع</w:t>
      </w:r>
      <w:r w:rsidR="00435050" w:rsidRPr="00270314">
        <w:rPr>
          <w:rFonts w:hint="cs"/>
          <w:rtl/>
          <w:lang w:val="fr-CH"/>
        </w:rPr>
        <w:t xml:space="preserve"> </w:t>
      </w:r>
      <w:r w:rsidR="00024D32" w:rsidRPr="00270314">
        <w:rPr>
          <w:rFonts w:hint="cs"/>
          <w:rtl/>
          <w:lang w:val="fr-CH"/>
        </w:rPr>
        <w:t>ال</w:t>
      </w:r>
      <w:r w:rsidR="00435050" w:rsidRPr="00270314">
        <w:rPr>
          <w:rFonts w:hint="cs"/>
          <w:rtl/>
          <w:lang w:val="fr-CH"/>
        </w:rPr>
        <w:t>سياسات</w:t>
      </w:r>
      <w:r w:rsidR="00024D32" w:rsidRPr="00270314">
        <w:rPr>
          <w:rFonts w:hint="cs"/>
          <w:rtl/>
          <w:lang w:val="fr-CH"/>
        </w:rPr>
        <w:t xml:space="preserve"> والاستراتيجيات الوطنية لل</w:t>
      </w:r>
      <w:r w:rsidR="00435050" w:rsidRPr="00270314">
        <w:rPr>
          <w:rFonts w:hint="cs"/>
          <w:rtl/>
          <w:lang w:val="fr-CH"/>
        </w:rPr>
        <w:t>ملكية الفكرية</w:t>
      </w:r>
      <w:r w:rsidR="00700F4E">
        <w:rPr>
          <w:rFonts w:hint="cs"/>
          <w:rtl/>
          <w:lang w:val="fr-CH"/>
        </w:rPr>
        <w:t>؛ وتطوير مهارات ال</w:t>
      </w:r>
      <w:r w:rsidR="002A7F6A" w:rsidRPr="00270314">
        <w:rPr>
          <w:rFonts w:hint="cs"/>
          <w:rtl/>
          <w:lang w:val="fr-CH"/>
        </w:rPr>
        <w:t>شركات</w:t>
      </w:r>
      <w:r w:rsidR="008208BD" w:rsidRPr="00270314">
        <w:rPr>
          <w:rFonts w:hint="cs"/>
          <w:rtl/>
          <w:lang w:val="fr-CH"/>
        </w:rPr>
        <w:t xml:space="preserve"> </w:t>
      </w:r>
      <w:r w:rsidR="007D173F" w:rsidRPr="00270314">
        <w:rPr>
          <w:rFonts w:hint="cs"/>
          <w:rtl/>
          <w:lang w:val="fr-CH"/>
        </w:rPr>
        <w:t>الصغير</w:t>
      </w:r>
      <w:r w:rsidR="0030263D" w:rsidRPr="00270314">
        <w:rPr>
          <w:rFonts w:hint="cs"/>
          <w:rtl/>
          <w:lang w:val="fr-CH"/>
        </w:rPr>
        <w:t>ة</w:t>
      </w:r>
      <w:r w:rsidR="00700F4E">
        <w:rPr>
          <w:rFonts w:hint="cs"/>
          <w:rtl/>
          <w:lang w:val="fr-CH"/>
        </w:rPr>
        <w:t xml:space="preserve"> والمتوسطة؛ والنفاذ</w:t>
      </w:r>
      <w:r w:rsidR="007D173F" w:rsidRPr="00270314">
        <w:rPr>
          <w:rFonts w:hint="cs"/>
          <w:rtl/>
          <w:lang w:val="fr-CH"/>
        </w:rPr>
        <w:t xml:space="preserve"> إلى المعلومات التكنولوجية والعلمية واستخدامها </w:t>
      </w:r>
      <w:r w:rsidR="00700F4E">
        <w:rPr>
          <w:rFonts w:hint="cs"/>
          <w:rtl/>
          <w:lang w:val="fr-CH"/>
        </w:rPr>
        <w:t>لأغراض</w:t>
      </w:r>
      <w:r w:rsidR="007D173F" w:rsidRPr="00270314">
        <w:rPr>
          <w:rFonts w:hint="cs"/>
          <w:rtl/>
          <w:lang w:val="fr-CH"/>
        </w:rPr>
        <w:t xml:space="preserve"> الابتكار</w:t>
      </w:r>
      <w:r w:rsidR="00427EC9" w:rsidRPr="00270314">
        <w:rPr>
          <w:rFonts w:hint="cs"/>
          <w:rtl/>
          <w:lang w:val="fr-CH"/>
        </w:rPr>
        <w:t>؛ بما</w:t>
      </w:r>
      <w:r w:rsidR="00700F4E">
        <w:rPr>
          <w:rFonts w:hint="eastAsia"/>
          <w:rtl/>
          <w:lang w:val="fr-CH"/>
        </w:rPr>
        <w:t> </w:t>
      </w:r>
      <w:r w:rsidR="00427EC9" w:rsidRPr="00270314">
        <w:rPr>
          <w:rFonts w:hint="cs"/>
          <w:rtl/>
          <w:lang w:val="fr-CH"/>
        </w:rPr>
        <w:t xml:space="preserve">في ذلك </w:t>
      </w:r>
      <w:r w:rsidR="00700F4E">
        <w:rPr>
          <w:rFonts w:hint="cs"/>
          <w:rtl/>
          <w:lang w:val="fr-CH"/>
        </w:rPr>
        <w:t>تكوين الكفاءات</w:t>
      </w:r>
      <w:r w:rsidR="00427EC9" w:rsidRPr="00270314">
        <w:rPr>
          <w:rFonts w:hint="cs"/>
          <w:rtl/>
          <w:lang w:val="fr-CH"/>
        </w:rPr>
        <w:t xml:space="preserve"> المؤسسية لمكاتب الملكية الفكرية </w:t>
      </w:r>
      <w:r w:rsidR="00700F4E">
        <w:rPr>
          <w:rFonts w:hint="cs"/>
          <w:rtl/>
          <w:lang w:val="fr-CH"/>
        </w:rPr>
        <w:t xml:space="preserve">التابعة </w:t>
      </w:r>
      <w:r w:rsidR="00427EC9" w:rsidRPr="00270314">
        <w:rPr>
          <w:rFonts w:hint="cs"/>
          <w:rtl/>
          <w:lang w:val="fr-CH"/>
        </w:rPr>
        <w:t>للدول الأعضاء؛</w:t>
      </w:r>
    </w:p>
    <w:p w:rsidR="00335949" w:rsidRPr="00270314" w:rsidRDefault="00F345E2" w:rsidP="00270314">
      <w:pPr>
        <w:pStyle w:val="ListParagraph"/>
        <w:numPr>
          <w:ilvl w:val="0"/>
          <w:numId w:val="24"/>
        </w:numPr>
        <w:spacing w:before="200"/>
        <w:ind w:left="714" w:hanging="357"/>
        <w:contextualSpacing w:val="0"/>
        <w:jc w:val="both"/>
        <w:rPr>
          <w:lang w:val="fr-CH"/>
        </w:rPr>
      </w:pPr>
      <w:r w:rsidRPr="00270314">
        <w:rPr>
          <w:rFonts w:hint="cs"/>
          <w:rtl/>
          <w:lang w:val="fr-CH"/>
        </w:rPr>
        <w:t>تحد</w:t>
      </w:r>
      <w:r w:rsidR="00700F4E">
        <w:rPr>
          <w:rFonts w:hint="cs"/>
          <w:rtl/>
          <w:lang w:val="fr-CH"/>
        </w:rPr>
        <w:t>ّ</w:t>
      </w:r>
      <w:r w:rsidRPr="00270314">
        <w:rPr>
          <w:rFonts w:hint="cs"/>
          <w:rtl/>
          <w:lang w:val="fr-CH"/>
        </w:rPr>
        <w:t xml:space="preserve">د برامج العمل المشتركة </w:t>
      </w:r>
      <w:r w:rsidR="00990E97" w:rsidRPr="00270314">
        <w:rPr>
          <w:rFonts w:hint="cs"/>
          <w:rtl/>
          <w:lang w:val="fr-CH"/>
        </w:rPr>
        <w:t>مسؤوليات كل منظمة والتزاماتها المالية وتحد</w:t>
      </w:r>
      <w:r w:rsidR="00700F4E">
        <w:rPr>
          <w:rFonts w:hint="cs"/>
          <w:rtl/>
          <w:lang w:val="fr-CH"/>
        </w:rPr>
        <w:t>ّ</w:t>
      </w:r>
      <w:r w:rsidR="00990E97" w:rsidRPr="00270314">
        <w:rPr>
          <w:rFonts w:hint="cs"/>
          <w:rtl/>
          <w:lang w:val="fr-CH"/>
        </w:rPr>
        <w:t>د أية مصادر تمويل أخرى، وكذلك مسؤوليات ال</w:t>
      </w:r>
      <w:r w:rsidR="00D968FE" w:rsidRPr="00270314">
        <w:rPr>
          <w:rFonts w:hint="cs"/>
          <w:rtl/>
          <w:lang w:val="fr-CH"/>
        </w:rPr>
        <w:t>توظيف</w:t>
      </w:r>
      <w:r w:rsidR="00EA0C0F" w:rsidRPr="00270314">
        <w:rPr>
          <w:rFonts w:hint="cs"/>
          <w:rtl/>
          <w:lang w:val="fr-CH"/>
        </w:rPr>
        <w:t>.</w:t>
      </w:r>
    </w:p>
    <w:p w:rsidR="00335949" w:rsidRPr="00270314" w:rsidRDefault="00335949" w:rsidP="00270314">
      <w:pPr>
        <w:pStyle w:val="Heading3"/>
        <w:rPr>
          <w:u w:val="single"/>
          <w:rtl/>
        </w:rPr>
      </w:pPr>
      <w:r w:rsidRPr="00270314">
        <w:rPr>
          <w:u w:val="single"/>
          <w:rtl/>
        </w:rPr>
        <w:t>المادة 4</w:t>
      </w:r>
    </w:p>
    <w:p w:rsidR="006C260E" w:rsidRPr="00270314" w:rsidRDefault="006C260E" w:rsidP="00270314">
      <w:pPr>
        <w:pStyle w:val="Heading3"/>
        <w:spacing w:before="0"/>
        <w:rPr>
          <w:u w:val="single"/>
          <w:rtl/>
        </w:rPr>
      </w:pPr>
      <w:r w:rsidRPr="00270314">
        <w:rPr>
          <w:u w:val="single"/>
          <w:rtl/>
        </w:rPr>
        <w:t>الإسهامات والتنفيذ</w:t>
      </w:r>
    </w:p>
    <w:p w:rsidR="00241ADE" w:rsidRPr="00700F4E" w:rsidRDefault="00241ADE" w:rsidP="000B2156">
      <w:pPr>
        <w:pStyle w:val="BodyText"/>
        <w:jc w:val="both"/>
        <w:rPr>
          <w:rtl/>
        </w:rPr>
      </w:pPr>
      <w:r w:rsidRPr="00700F4E">
        <w:rPr>
          <w:rFonts w:hint="cs"/>
          <w:rtl/>
        </w:rPr>
        <w:t xml:space="preserve">تتعاون المنظمات </w:t>
      </w:r>
      <w:r w:rsidR="00DA1B26">
        <w:rPr>
          <w:rFonts w:hint="cs"/>
          <w:rtl/>
        </w:rPr>
        <w:t>على</w:t>
      </w:r>
      <w:r w:rsidRPr="00700F4E">
        <w:rPr>
          <w:rFonts w:hint="cs"/>
          <w:rtl/>
        </w:rPr>
        <w:t xml:space="preserve"> تنفيذ </w:t>
      </w:r>
      <w:r w:rsidR="003D77BC" w:rsidRPr="00700F4E">
        <w:rPr>
          <w:rFonts w:hint="cs"/>
          <w:rtl/>
        </w:rPr>
        <w:t>البرامج الاستراتيجية التي تقترحها اللجنة الث</w:t>
      </w:r>
      <w:r w:rsidR="00DA1B26">
        <w:rPr>
          <w:rFonts w:hint="cs"/>
          <w:rtl/>
        </w:rPr>
        <w:t xml:space="preserve">لاثية في اجتماعاتها السنوية بغرض </w:t>
      </w:r>
      <w:r w:rsidR="003D77BC" w:rsidRPr="00700F4E">
        <w:rPr>
          <w:rFonts w:hint="cs"/>
          <w:rtl/>
        </w:rPr>
        <w:t xml:space="preserve">تشجيع </w:t>
      </w:r>
      <w:r w:rsidR="001D3460" w:rsidRPr="00700F4E">
        <w:rPr>
          <w:rFonts w:hint="cs"/>
          <w:rtl/>
        </w:rPr>
        <w:t>الاستخدام الفعال لنظام الملكية الفكرية وتعزيزه</w:t>
      </w:r>
      <w:r w:rsidR="006C136B" w:rsidRPr="00700F4E">
        <w:rPr>
          <w:rFonts w:hint="cs"/>
          <w:rtl/>
        </w:rPr>
        <w:t xml:space="preserve"> من أجل التنمية في المنطقة الأفريقية</w:t>
      </w:r>
      <w:r w:rsidR="00911DED" w:rsidRPr="00700F4E">
        <w:rPr>
          <w:rFonts w:hint="cs"/>
          <w:rtl/>
        </w:rPr>
        <w:t xml:space="preserve">. </w:t>
      </w:r>
      <w:r w:rsidR="00D32036" w:rsidRPr="00700F4E">
        <w:rPr>
          <w:rFonts w:hint="cs"/>
          <w:rtl/>
        </w:rPr>
        <w:t>و</w:t>
      </w:r>
      <w:r w:rsidR="004B4217">
        <w:rPr>
          <w:rFonts w:hint="cs"/>
          <w:rtl/>
        </w:rPr>
        <w:t xml:space="preserve">يكون إسهام </w:t>
      </w:r>
      <w:r w:rsidR="00B92F82" w:rsidRPr="00700F4E">
        <w:rPr>
          <w:rFonts w:hint="cs"/>
          <w:rtl/>
        </w:rPr>
        <w:t xml:space="preserve">كل منظمة ضمن </w:t>
      </w:r>
      <w:r w:rsidR="004B4217">
        <w:rPr>
          <w:rFonts w:hint="cs"/>
          <w:rtl/>
        </w:rPr>
        <w:t>سياق برامج التعاون الخاصة ب</w:t>
      </w:r>
      <w:r w:rsidR="00B92F82" w:rsidRPr="00700F4E">
        <w:rPr>
          <w:rFonts w:hint="cs"/>
          <w:rtl/>
        </w:rPr>
        <w:t>ها</w:t>
      </w:r>
      <w:r w:rsidR="000B2156">
        <w:rPr>
          <w:rFonts w:hint="cs"/>
          <w:rtl/>
        </w:rPr>
        <w:t xml:space="preserve"> ومشروطا</w:t>
      </w:r>
      <w:r w:rsidR="00945BBD" w:rsidRPr="00700F4E">
        <w:rPr>
          <w:rFonts w:hint="cs"/>
          <w:rtl/>
        </w:rPr>
        <w:t xml:space="preserve"> </w:t>
      </w:r>
      <w:r w:rsidR="000B2156">
        <w:rPr>
          <w:rFonts w:hint="cs"/>
          <w:rtl/>
        </w:rPr>
        <w:t>ب</w:t>
      </w:r>
      <w:r w:rsidR="00945BBD" w:rsidRPr="00700F4E">
        <w:rPr>
          <w:rFonts w:hint="cs"/>
          <w:rtl/>
        </w:rPr>
        <w:t>توافر الأموال.</w:t>
      </w:r>
    </w:p>
    <w:p w:rsidR="00335949" w:rsidRPr="000B2156" w:rsidRDefault="00335949" w:rsidP="000B2156">
      <w:pPr>
        <w:pStyle w:val="Heading3"/>
        <w:rPr>
          <w:u w:val="single"/>
        </w:rPr>
      </w:pPr>
      <w:r w:rsidRPr="000B2156">
        <w:rPr>
          <w:u w:val="single"/>
          <w:rtl/>
        </w:rPr>
        <w:t>المادة 5</w:t>
      </w:r>
    </w:p>
    <w:p w:rsidR="00335949" w:rsidRPr="000B2156" w:rsidRDefault="00335949" w:rsidP="000B2156">
      <w:pPr>
        <w:pStyle w:val="Heading3"/>
        <w:spacing w:before="0"/>
        <w:rPr>
          <w:u w:val="single"/>
          <w:rtl/>
        </w:rPr>
      </w:pPr>
      <w:r w:rsidRPr="000B2156">
        <w:rPr>
          <w:u w:val="single"/>
          <w:rtl/>
        </w:rPr>
        <w:t>الدخول حيز النفاذ والإنهاء</w:t>
      </w:r>
    </w:p>
    <w:p w:rsidR="00587898" w:rsidRPr="000B2156" w:rsidRDefault="00587898" w:rsidP="00A25820">
      <w:pPr>
        <w:pStyle w:val="BodyText"/>
        <w:jc w:val="both"/>
        <w:rPr>
          <w:rtl/>
        </w:rPr>
      </w:pPr>
      <w:r w:rsidRPr="000B2156">
        <w:rPr>
          <w:rFonts w:hint="cs"/>
          <w:rtl/>
        </w:rPr>
        <w:t xml:space="preserve">تدخل مذكرة التفاهم هذه حيز النفاذ </w:t>
      </w:r>
      <w:r w:rsidR="00D618C0" w:rsidRPr="000B2156">
        <w:rPr>
          <w:rFonts w:hint="cs"/>
          <w:rtl/>
        </w:rPr>
        <w:t>عند</w:t>
      </w:r>
      <w:r w:rsidRPr="000B2156">
        <w:rPr>
          <w:rFonts w:hint="cs"/>
          <w:rtl/>
        </w:rPr>
        <w:t xml:space="preserve"> توقيع سلطات كل منظمة</w:t>
      </w:r>
      <w:r w:rsidR="009C344D" w:rsidRPr="000B2156">
        <w:rPr>
          <w:rFonts w:hint="cs"/>
          <w:rtl/>
        </w:rPr>
        <w:t xml:space="preserve"> عليها</w:t>
      </w:r>
      <w:r w:rsidRPr="000B2156">
        <w:rPr>
          <w:rFonts w:hint="cs"/>
          <w:rtl/>
        </w:rPr>
        <w:t xml:space="preserve"> وتظل سارية </w:t>
      </w:r>
      <w:r w:rsidR="00A25820">
        <w:rPr>
          <w:rFonts w:hint="cs"/>
          <w:rtl/>
        </w:rPr>
        <w:t>ما لم ي</w:t>
      </w:r>
      <w:r w:rsidR="009C2944" w:rsidRPr="000B2156">
        <w:rPr>
          <w:rFonts w:hint="cs"/>
          <w:rtl/>
        </w:rPr>
        <w:t>قر</w:t>
      </w:r>
      <w:r w:rsidR="000B2156">
        <w:rPr>
          <w:rFonts w:hint="cs"/>
          <w:rtl/>
        </w:rPr>
        <w:t>ّ</w:t>
      </w:r>
      <w:r w:rsidR="009C2944" w:rsidRPr="000B2156">
        <w:rPr>
          <w:rFonts w:hint="cs"/>
          <w:rtl/>
        </w:rPr>
        <w:t xml:space="preserve">ر </w:t>
      </w:r>
      <w:r w:rsidR="00A25820">
        <w:rPr>
          <w:rFonts w:hint="cs"/>
          <w:rtl/>
        </w:rPr>
        <w:t>أي</w:t>
      </w:r>
      <w:r w:rsidR="00223CE8" w:rsidRPr="000B2156">
        <w:rPr>
          <w:rFonts w:hint="cs"/>
          <w:rtl/>
        </w:rPr>
        <w:t xml:space="preserve"> من المنظمات </w:t>
      </w:r>
      <w:r w:rsidR="000B2156" w:rsidRPr="000B2156">
        <w:rPr>
          <w:rFonts w:hint="cs"/>
          <w:rtl/>
        </w:rPr>
        <w:t xml:space="preserve">إنهاءها </w:t>
      </w:r>
      <w:r w:rsidR="00A25820">
        <w:rPr>
          <w:rFonts w:hint="cs"/>
          <w:rtl/>
        </w:rPr>
        <w:t>ب</w:t>
      </w:r>
      <w:r w:rsidR="001C45A7" w:rsidRPr="000B2156">
        <w:rPr>
          <w:rFonts w:hint="cs"/>
          <w:rtl/>
        </w:rPr>
        <w:t xml:space="preserve">تقديم </w:t>
      </w:r>
      <w:r w:rsidR="00A25820">
        <w:rPr>
          <w:rFonts w:hint="cs"/>
          <w:rtl/>
        </w:rPr>
        <w:t>إشعار</w:t>
      </w:r>
      <w:r w:rsidR="008A6729" w:rsidRPr="000B2156">
        <w:rPr>
          <w:rFonts w:hint="cs"/>
          <w:rtl/>
        </w:rPr>
        <w:t xml:space="preserve"> مكتوب </w:t>
      </w:r>
      <w:r w:rsidR="000B2156">
        <w:rPr>
          <w:rFonts w:hint="cs"/>
          <w:rtl/>
        </w:rPr>
        <w:t>قبل موعد إنهائها بثلاثة أشهر</w:t>
      </w:r>
      <w:r w:rsidR="001C45A7" w:rsidRPr="000B2156">
        <w:rPr>
          <w:rFonts w:hint="cs"/>
          <w:rtl/>
        </w:rPr>
        <w:t xml:space="preserve">، </w:t>
      </w:r>
      <w:r w:rsidR="00A25820">
        <w:rPr>
          <w:rFonts w:hint="cs"/>
          <w:rtl/>
        </w:rPr>
        <w:t>و</w:t>
      </w:r>
      <w:r w:rsidR="000B2156">
        <w:rPr>
          <w:rFonts w:hint="cs"/>
          <w:rtl/>
        </w:rPr>
        <w:t xml:space="preserve">بما </w:t>
      </w:r>
      <w:r w:rsidR="00C97C20" w:rsidRPr="000B2156">
        <w:rPr>
          <w:rFonts w:hint="cs"/>
          <w:rtl/>
        </w:rPr>
        <w:t xml:space="preserve">يكفل أن </w:t>
      </w:r>
      <w:r w:rsidR="000B2156">
        <w:rPr>
          <w:rFonts w:hint="cs"/>
          <w:rtl/>
        </w:rPr>
        <w:t>ذلك</w:t>
      </w:r>
      <w:r w:rsidR="00C97C20" w:rsidRPr="000B2156">
        <w:rPr>
          <w:rFonts w:hint="cs"/>
          <w:rtl/>
        </w:rPr>
        <w:t xml:space="preserve"> الإنهاء لا يضر بأي من ال</w:t>
      </w:r>
      <w:r w:rsidR="009C344D" w:rsidRPr="000B2156">
        <w:rPr>
          <w:rFonts w:hint="cs"/>
          <w:rtl/>
        </w:rPr>
        <w:t>أ</w:t>
      </w:r>
      <w:r w:rsidR="00C97C20" w:rsidRPr="000B2156">
        <w:rPr>
          <w:rFonts w:hint="cs"/>
          <w:rtl/>
        </w:rPr>
        <w:t>نشطة الجاري تنفيذها ضمن إطار مذكرة التفاهم هذه.</w:t>
      </w:r>
    </w:p>
    <w:p w:rsidR="00335949" w:rsidRPr="00A25820" w:rsidRDefault="00335949" w:rsidP="00A25820">
      <w:pPr>
        <w:pStyle w:val="Heading3"/>
        <w:rPr>
          <w:u w:val="single"/>
        </w:rPr>
      </w:pPr>
      <w:r w:rsidRPr="00A25820">
        <w:rPr>
          <w:u w:val="single"/>
          <w:rtl/>
        </w:rPr>
        <w:t>المادة 6</w:t>
      </w:r>
    </w:p>
    <w:p w:rsidR="00335949" w:rsidRPr="00A25820" w:rsidRDefault="00335949" w:rsidP="00A25820">
      <w:pPr>
        <w:pStyle w:val="Heading3"/>
        <w:spacing w:before="0"/>
        <w:rPr>
          <w:u w:val="single"/>
          <w:rtl/>
        </w:rPr>
      </w:pPr>
      <w:r w:rsidRPr="00A25820">
        <w:rPr>
          <w:u w:val="single"/>
          <w:rtl/>
        </w:rPr>
        <w:t>التعديلات</w:t>
      </w:r>
    </w:p>
    <w:p w:rsidR="002A77EA" w:rsidRPr="00A25820" w:rsidRDefault="00A25820" w:rsidP="00A25820">
      <w:pPr>
        <w:pStyle w:val="BodyText"/>
        <w:jc w:val="both"/>
      </w:pPr>
      <w:r>
        <w:rPr>
          <w:rFonts w:hint="cs"/>
          <w:rtl/>
        </w:rPr>
        <w:t>يجوز</w:t>
      </w:r>
      <w:r w:rsidR="00084791" w:rsidRPr="00A25820">
        <w:rPr>
          <w:rtl/>
        </w:rPr>
        <w:t xml:space="preserve"> </w:t>
      </w:r>
      <w:r w:rsidR="002A77EA" w:rsidRPr="00A25820">
        <w:rPr>
          <w:rtl/>
        </w:rPr>
        <w:t>تعد</w:t>
      </w:r>
      <w:r w:rsidR="00696366" w:rsidRPr="00A25820">
        <w:rPr>
          <w:rtl/>
        </w:rPr>
        <w:t>ي</w:t>
      </w:r>
      <w:r w:rsidR="002A77EA" w:rsidRPr="00A25820">
        <w:rPr>
          <w:rtl/>
        </w:rPr>
        <w:t xml:space="preserve">ل مذكرة التفاهم هذه بناء على </w:t>
      </w:r>
      <w:r>
        <w:rPr>
          <w:rFonts w:hint="cs"/>
          <w:rtl/>
        </w:rPr>
        <w:t>موافقة</w:t>
      </w:r>
      <w:r>
        <w:rPr>
          <w:rtl/>
        </w:rPr>
        <w:t xml:space="preserve"> </w:t>
      </w:r>
      <w:r>
        <w:rPr>
          <w:rFonts w:hint="cs"/>
          <w:rtl/>
        </w:rPr>
        <w:t xml:space="preserve">تبديها </w:t>
      </w:r>
      <w:r w:rsidR="002A77EA" w:rsidRPr="00A25820">
        <w:rPr>
          <w:rtl/>
        </w:rPr>
        <w:t xml:space="preserve">جميع </w:t>
      </w:r>
      <w:r w:rsidR="002623EA" w:rsidRPr="00A25820">
        <w:rPr>
          <w:rtl/>
        </w:rPr>
        <w:t>المنظمات</w:t>
      </w:r>
      <w:r>
        <w:rPr>
          <w:rFonts w:hint="cs"/>
          <w:rtl/>
        </w:rPr>
        <w:t xml:space="preserve"> كتابياً</w:t>
      </w:r>
      <w:r w:rsidR="002623EA" w:rsidRPr="00A25820">
        <w:rPr>
          <w:rtl/>
        </w:rPr>
        <w:t>.</w:t>
      </w:r>
    </w:p>
    <w:p w:rsidR="00335949" w:rsidRPr="00A25820" w:rsidRDefault="00335949" w:rsidP="00A25820">
      <w:pPr>
        <w:pStyle w:val="Heading3"/>
        <w:rPr>
          <w:u w:val="single"/>
        </w:rPr>
      </w:pPr>
      <w:r w:rsidRPr="00A25820">
        <w:rPr>
          <w:u w:val="single"/>
          <w:rtl/>
        </w:rPr>
        <w:t>المادة 7</w:t>
      </w:r>
    </w:p>
    <w:p w:rsidR="00335949" w:rsidRPr="00A25820" w:rsidRDefault="008022CE" w:rsidP="00A25820">
      <w:pPr>
        <w:pStyle w:val="Heading3"/>
        <w:spacing w:before="0"/>
        <w:rPr>
          <w:u w:val="single"/>
          <w:rtl/>
        </w:rPr>
      </w:pPr>
      <w:r w:rsidRPr="00A25820">
        <w:rPr>
          <w:u w:val="single"/>
          <w:rtl/>
        </w:rPr>
        <w:t>تسوية ال</w:t>
      </w:r>
      <w:r w:rsidR="00A47643">
        <w:rPr>
          <w:u w:val="single"/>
          <w:rtl/>
        </w:rPr>
        <w:t>ن</w:t>
      </w:r>
      <w:r w:rsidR="002E5D0D" w:rsidRPr="00A25820">
        <w:rPr>
          <w:u w:val="single"/>
          <w:rtl/>
        </w:rPr>
        <w:t>ز</w:t>
      </w:r>
      <w:r w:rsidR="00A47643">
        <w:rPr>
          <w:rFonts w:hint="cs"/>
          <w:u w:val="single"/>
          <w:rtl/>
        </w:rPr>
        <w:t>ا</w:t>
      </w:r>
      <w:r w:rsidR="002E5D0D" w:rsidRPr="00A25820">
        <w:rPr>
          <w:u w:val="single"/>
          <w:rtl/>
        </w:rPr>
        <w:t>عات</w:t>
      </w:r>
    </w:p>
    <w:p w:rsidR="002E5D0D" w:rsidRPr="00A25820" w:rsidRDefault="00CA552B" w:rsidP="00CA552B">
      <w:pPr>
        <w:pStyle w:val="BodyText"/>
        <w:jc w:val="both"/>
      </w:pPr>
      <w:r>
        <w:rPr>
          <w:rFonts w:hint="cs"/>
          <w:rtl/>
        </w:rPr>
        <w:t>يُسوّى</w:t>
      </w:r>
      <w:r w:rsidR="00BF2C11" w:rsidRPr="00A25820">
        <w:rPr>
          <w:rtl/>
        </w:rPr>
        <w:t xml:space="preserve"> أ</w:t>
      </w:r>
      <w:r w:rsidR="008022CE" w:rsidRPr="00A25820">
        <w:rPr>
          <w:rFonts w:hint="cs"/>
          <w:rtl/>
        </w:rPr>
        <w:t>ي</w:t>
      </w:r>
      <w:r w:rsidR="00BF2C11" w:rsidRPr="00A25820">
        <w:rPr>
          <w:rtl/>
        </w:rPr>
        <w:t xml:space="preserve"> نزاع </w:t>
      </w:r>
      <w:r>
        <w:rPr>
          <w:rFonts w:hint="cs"/>
          <w:rtl/>
        </w:rPr>
        <w:t>ينشأ</w:t>
      </w:r>
      <w:r w:rsidR="00BF2C11" w:rsidRPr="00A25820">
        <w:rPr>
          <w:rtl/>
        </w:rPr>
        <w:t xml:space="preserve"> بشأن مذكرة التفاهم هذه بطريقة ودية من خلال </w:t>
      </w:r>
      <w:r w:rsidR="00C55C1F" w:rsidRPr="00A25820">
        <w:rPr>
          <w:rtl/>
        </w:rPr>
        <w:t>مفاوضات مباشرة بين المنظمات.</w:t>
      </w:r>
    </w:p>
    <w:p w:rsidR="00335949" w:rsidRPr="00CA552B" w:rsidRDefault="00335949" w:rsidP="00CA552B">
      <w:pPr>
        <w:pStyle w:val="Heading3"/>
        <w:rPr>
          <w:u w:val="single"/>
        </w:rPr>
      </w:pPr>
      <w:r w:rsidRPr="00CA552B">
        <w:rPr>
          <w:u w:val="single"/>
          <w:rtl/>
        </w:rPr>
        <w:t>المادة 8</w:t>
      </w:r>
    </w:p>
    <w:p w:rsidR="00335949" w:rsidRPr="00CA552B" w:rsidRDefault="00335949" w:rsidP="00CA552B">
      <w:pPr>
        <w:pStyle w:val="Heading3"/>
        <w:spacing w:before="0"/>
        <w:rPr>
          <w:u w:val="single"/>
          <w:rtl/>
        </w:rPr>
      </w:pPr>
      <w:r w:rsidRPr="00CA552B">
        <w:rPr>
          <w:u w:val="single"/>
          <w:rtl/>
        </w:rPr>
        <w:t>الامتيازات والحصانات</w:t>
      </w:r>
    </w:p>
    <w:p w:rsidR="00044170" w:rsidRPr="00CA552B" w:rsidRDefault="00CA552B" w:rsidP="00CA552B">
      <w:pPr>
        <w:pStyle w:val="BodyText"/>
        <w:jc w:val="both"/>
      </w:pPr>
      <w:r>
        <w:rPr>
          <w:rFonts w:hint="cs"/>
          <w:rtl/>
        </w:rPr>
        <w:t>ليس</w:t>
      </w:r>
      <w:r w:rsidR="008738AD" w:rsidRPr="00CA552B">
        <w:rPr>
          <w:rFonts w:hint="cs"/>
          <w:rtl/>
        </w:rPr>
        <w:t xml:space="preserve"> في مذكرة التفاهم هذه أو </w:t>
      </w:r>
      <w:r>
        <w:rPr>
          <w:rFonts w:hint="cs"/>
          <w:rtl/>
        </w:rPr>
        <w:t xml:space="preserve">فيما يتعلق بها ما يمكن اعتباره أو تفسيره كتنازل عن أي امتيازات أو </w:t>
      </w:r>
      <w:r w:rsidR="00044170" w:rsidRPr="00CA552B">
        <w:rPr>
          <w:rFonts w:hint="cs"/>
          <w:rtl/>
        </w:rPr>
        <w:t xml:space="preserve">حصانات </w:t>
      </w:r>
      <w:r>
        <w:rPr>
          <w:rFonts w:hint="cs"/>
          <w:rtl/>
        </w:rPr>
        <w:t>ممنوحة</w:t>
      </w:r>
      <w:r w:rsidR="00044170" w:rsidRPr="00CA552B">
        <w:rPr>
          <w:rFonts w:hint="cs"/>
          <w:rtl/>
        </w:rPr>
        <w:t xml:space="preserve"> </w:t>
      </w:r>
      <w:r>
        <w:rPr>
          <w:rFonts w:hint="cs"/>
          <w:rtl/>
        </w:rPr>
        <w:t>ل</w:t>
      </w:r>
      <w:r w:rsidR="00C308D3" w:rsidRPr="00CA552B">
        <w:rPr>
          <w:rFonts w:hint="cs"/>
          <w:rtl/>
        </w:rPr>
        <w:t xml:space="preserve">أي من المنظمات </w:t>
      </w:r>
      <w:r w:rsidR="008211C7" w:rsidRPr="00CA552B">
        <w:rPr>
          <w:rFonts w:hint="cs"/>
          <w:rtl/>
        </w:rPr>
        <w:t xml:space="preserve">بموجب الصكوك المنشئة </w:t>
      </w:r>
      <w:r>
        <w:rPr>
          <w:rFonts w:hint="cs"/>
          <w:rtl/>
        </w:rPr>
        <w:t xml:space="preserve">لها </w:t>
      </w:r>
      <w:r w:rsidR="008211C7" w:rsidRPr="00CA552B">
        <w:rPr>
          <w:rFonts w:hint="cs"/>
          <w:rtl/>
        </w:rPr>
        <w:t>أو القانون الدولي.</w:t>
      </w:r>
    </w:p>
    <w:p w:rsidR="003B662A" w:rsidRDefault="003B662A" w:rsidP="00105453">
      <w:pPr>
        <w:pStyle w:val="BodyText"/>
        <w:spacing w:after="240"/>
        <w:rPr>
          <w:rtl/>
        </w:rPr>
      </w:pPr>
      <w:r w:rsidRPr="00CA552B">
        <w:rPr>
          <w:rFonts w:hint="cs"/>
          <w:b/>
          <w:bCs/>
          <w:rtl/>
        </w:rPr>
        <w:t>وإثباتاً لما تقد</w:t>
      </w:r>
      <w:r w:rsidR="00CA552B">
        <w:rPr>
          <w:rFonts w:hint="cs"/>
          <w:b/>
          <w:bCs/>
          <w:rtl/>
        </w:rPr>
        <w:t>ّ</w:t>
      </w:r>
      <w:r w:rsidRPr="00CA552B">
        <w:rPr>
          <w:rFonts w:hint="cs"/>
          <w:b/>
          <w:bCs/>
          <w:rtl/>
        </w:rPr>
        <w:t>م</w:t>
      </w:r>
      <w:r w:rsidRPr="00E303DD">
        <w:rPr>
          <w:rFonts w:hint="cs"/>
          <w:rtl/>
        </w:rPr>
        <w:t xml:space="preserve"> </w:t>
      </w:r>
      <w:r w:rsidR="00CA552B">
        <w:rPr>
          <w:rFonts w:hint="cs"/>
          <w:rtl/>
        </w:rPr>
        <w:t>قام</w:t>
      </w:r>
      <w:r w:rsidRPr="00E303DD">
        <w:rPr>
          <w:rFonts w:hint="cs"/>
          <w:rtl/>
        </w:rPr>
        <w:t xml:space="preserve"> الموقعون أدناه، </w:t>
      </w:r>
      <w:r w:rsidR="00CA552B">
        <w:rPr>
          <w:rFonts w:hint="cs"/>
          <w:rtl/>
        </w:rPr>
        <w:t>المخوّل لهم حسب ا</w:t>
      </w:r>
      <w:r w:rsidRPr="00E303DD">
        <w:rPr>
          <w:rFonts w:hint="cs"/>
          <w:rtl/>
        </w:rPr>
        <w:t xml:space="preserve">لأصول، بالتوقيع على منظمة التفاهم هذه في </w:t>
      </w:r>
      <w:r w:rsidR="008542BC" w:rsidRPr="00E303DD">
        <w:rPr>
          <w:rFonts w:hint="cs"/>
          <w:rtl/>
        </w:rPr>
        <w:t>يوم...من عام 2018،</w:t>
      </w:r>
      <w:r w:rsidR="006E0F9B">
        <w:rPr>
          <w:rFonts w:hint="cs"/>
          <w:rtl/>
        </w:rPr>
        <w:t xml:space="preserve"> في جنيف ب</w:t>
      </w:r>
      <w:r w:rsidR="00C4273F" w:rsidRPr="00E303DD">
        <w:rPr>
          <w:rFonts w:hint="cs"/>
          <w:rtl/>
        </w:rPr>
        <w:t>سويسرا، في ثلاث</w:t>
      </w:r>
      <w:r w:rsidR="00111456" w:rsidRPr="00E303DD">
        <w:rPr>
          <w:rFonts w:hint="cs"/>
          <w:rtl/>
        </w:rPr>
        <w:t xml:space="preserve"> نسخ أ</w:t>
      </w:r>
      <w:r w:rsidR="006E0F9B">
        <w:rPr>
          <w:rFonts w:hint="cs"/>
          <w:rtl/>
        </w:rPr>
        <w:t>صلية باللغتين الإنك</w:t>
      </w:r>
      <w:r w:rsidR="00111456" w:rsidRPr="00E303DD">
        <w:rPr>
          <w:rFonts w:hint="cs"/>
          <w:rtl/>
        </w:rPr>
        <w:t>ليزية والفرنسية.</w:t>
      </w:r>
    </w:p>
    <w:tbl>
      <w:tblPr>
        <w:bidiVisual/>
        <w:tblW w:w="9356" w:type="dxa"/>
        <w:tblInd w:w="235" w:type="dxa"/>
        <w:tblLayout w:type="fixed"/>
        <w:tblLook w:val="01E0" w:firstRow="1" w:lastRow="1" w:firstColumn="1" w:lastColumn="1" w:noHBand="0" w:noVBand="0"/>
      </w:tblPr>
      <w:tblGrid>
        <w:gridCol w:w="3276"/>
        <w:gridCol w:w="3244"/>
        <w:gridCol w:w="2836"/>
      </w:tblGrid>
      <w:tr w:rsidR="00335949" w:rsidRPr="00E303DD" w:rsidTr="00105453">
        <w:trPr>
          <w:trHeight w:val="567"/>
        </w:trPr>
        <w:tc>
          <w:tcPr>
            <w:tcW w:w="3276" w:type="dxa"/>
            <w:tcMar>
              <w:left w:w="0" w:type="dxa"/>
              <w:bottom w:w="0" w:type="dxa"/>
              <w:right w:w="227" w:type="dxa"/>
            </w:tcMar>
          </w:tcPr>
          <w:p w:rsidR="00335949" w:rsidRPr="00E303DD" w:rsidRDefault="006E0F9B" w:rsidP="006E0F9B">
            <w:pPr>
              <w:spacing w:before="480" w:line="336" w:lineRule="exact"/>
              <w:jc w:val="both"/>
              <w:rPr>
                <w:caps/>
                <w:rtl/>
                <w:lang w:val="fr-FR" w:bidi="ar-EG"/>
              </w:rPr>
            </w:pPr>
            <w:r>
              <w:rPr>
                <w:rFonts w:hint="cs"/>
                <w:caps/>
                <w:rtl/>
              </w:rPr>
              <w:t xml:space="preserve">عن </w:t>
            </w:r>
            <w:r w:rsidR="00335949" w:rsidRPr="00E303DD">
              <w:rPr>
                <w:caps/>
                <w:rtl/>
              </w:rPr>
              <w:t>المنظمة الإقليمية الأفريقية للملكية الفكرية</w:t>
            </w:r>
            <w:r w:rsidR="00335949" w:rsidRPr="00E303DD">
              <w:rPr>
                <w:caps/>
                <w:rtl/>
                <w:lang w:val="fr-FR" w:bidi="ar-EG"/>
              </w:rPr>
              <w:t xml:space="preserve"> (الأريبو)</w:t>
            </w:r>
          </w:p>
          <w:p w:rsidR="00335949" w:rsidRPr="00E303DD" w:rsidRDefault="00335949" w:rsidP="006E0F9B">
            <w:pPr>
              <w:keepNext/>
              <w:keepLines/>
              <w:spacing w:before="480"/>
              <w:jc w:val="both"/>
              <w:rPr>
                <w:lang w:bidi="ar-EG"/>
              </w:rPr>
            </w:pPr>
          </w:p>
        </w:tc>
        <w:tc>
          <w:tcPr>
            <w:tcW w:w="3244" w:type="dxa"/>
            <w:tcMar>
              <w:left w:w="0" w:type="dxa"/>
              <w:right w:w="0" w:type="dxa"/>
            </w:tcMar>
          </w:tcPr>
          <w:p w:rsidR="00335949" w:rsidRPr="00FC75EF" w:rsidRDefault="006E0F9B" w:rsidP="006E0F9B">
            <w:pPr>
              <w:keepNext/>
              <w:keepLines/>
              <w:spacing w:before="480"/>
              <w:ind w:left="267"/>
              <w:jc w:val="both"/>
            </w:pPr>
            <w:r>
              <w:rPr>
                <w:rFonts w:hint="cs"/>
                <w:caps/>
                <w:rtl/>
                <w:lang w:val="fr-FR"/>
              </w:rPr>
              <w:t xml:space="preserve">عن </w:t>
            </w:r>
            <w:r w:rsidR="00335949" w:rsidRPr="00E303DD">
              <w:rPr>
                <w:caps/>
                <w:rtl/>
                <w:lang w:val="fr-FR"/>
              </w:rPr>
              <w:t>المنظمة الأفريقية للملكية الفكرية</w:t>
            </w:r>
          </w:p>
        </w:tc>
        <w:tc>
          <w:tcPr>
            <w:tcW w:w="2836" w:type="dxa"/>
            <w:tcMar>
              <w:left w:w="0" w:type="dxa"/>
              <w:right w:w="0" w:type="dxa"/>
            </w:tcMar>
          </w:tcPr>
          <w:p w:rsidR="00335949" w:rsidRPr="00E303DD" w:rsidRDefault="006E0F9B" w:rsidP="006E0F9B">
            <w:pPr>
              <w:spacing w:before="480" w:line="336" w:lineRule="exact"/>
              <w:jc w:val="both"/>
              <w:rPr>
                <w:caps/>
              </w:rPr>
            </w:pPr>
            <w:r>
              <w:rPr>
                <w:rFonts w:hint="cs"/>
                <w:caps/>
                <w:rtl/>
              </w:rPr>
              <w:t>عن ال</w:t>
            </w:r>
            <w:r w:rsidR="00335949" w:rsidRPr="00E303DD">
              <w:rPr>
                <w:caps/>
                <w:rtl/>
              </w:rPr>
              <w:t>منظمة العالمية للملكية الفكرية (الويبو</w:t>
            </w:r>
            <w:r w:rsidR="00335949" w:rsidRPr="00E303DD">
              <w:rPr>
                <w:caps/>
              </w:rPr>
              <w:t>(</w:t>
            </w:r>
          </w:p>
          <w:p w:rsidR="00335949" w:rsidRPr="00E303DD" w:rsidRDefault="00335949" w:rsidP="006E0F9B">
            <w:pPr>
              <w:keepNext/>
              <w:keepLines/>
              <w:spacing w:before="480"/>
              <w:jc w:val="both"/>
            </w:pPr>
          </w:p>
        </w:tc>
      </w:tr>
      <w:tr w:rsidR="00335949" w:rsidRPr="00E303DD" w:rsidTr="00105453">
        <w:trPr>
          <w:trHeight w:hRule="exact" w:val="1418"/>
        </w:trPr>
        <w:tc>
          <w:tcPr>
            <w:tcW w:w="3276" w:type="dxa"/>
            <w:tcMar>
              <w:left w:w="0" w:type="dxa"/>
              <w:bottom w:w="0" w:type="dxa"/>
              <w:right w:w="227" w:type="dxa"/>
            </w:tcMar>
          </w:tcPr>
          <w:p w:rsidR="00335949" w:rsidRPr="00E303DD" w:rsidRDefault="00335949" w:rsidP="006E0F9B">
            <w:pPr>
              <w:keepNext/>
              <w:keepLines/>
              <w:spacing w:before="480"/>
              <w:jc w:val="both"/>
              <w:rPr>
                <w:caps/>
                <w:lang w:bidi="ar-EG"/>
              </w:rPr>
            </w:pPr>
          </w:p>
        </w:tc>
        <w:tc>
          <w:tcPr>
            <w:tcW w:w="3244" w:type="dxa"/>
            <w:tcMar>
              <w:left w:w="0" w:type="dxa"/>
              <w:right w:w="0" w:type="dxa"/>
            </w:tcMar>
          </w:tcPr>
          <w:p w:rsidR="00335949" w:rsidRPr="00E303DD" w:rsidRDefault="00335949" w:rsidP="006E0F9B">
            <w:pPr>
              <w:keepNext/>
              <w:keepLines/>
              <w:spacing w:before="480"/>
              <w:jc w:val="both"/>
              <w:rPr>
                <w:caps/>
              </w:rPr>
            </w:pPr>
          </w:p>
        </w:tc>
        <w:tc>
          <w:tcPr>
            <w:tcW w:w="2836" w:type="dxa"/>
            <w:tcMar>
              <w:left w:w="0" w:type="dxa"/>
              <w:right w:w="0" w:type="dxa"/>
            </w:tcMar>
          </w:tcPr>
          <w:p w:rsidR="00335949" w:rsidRPr="00E303DD" w:rsidRDefault="00335949" w:rsidP="006E0F9B">
            <w:pPr>
              <w:keepNext/>
              <w:keepLines/>
              <w:spacing w:before="480"/>
              <w:jc w:val="both"/>
            </w:pPr>
          </w:p>
        </w:tc>
      </w:tr>
      <w:tr w:rsidR="00335949" w:rsidRPr="00E303DD" w:rsidTr="00105453">
        <w:trPr>
          <w:trHeight w:val="567"/>
        </w:trPr>
        <w:tc>
          <w:tcPr>
            <w:tcW w:w="3276" w:type="dxa"/>
            <w:tcMar>
              <w:top w:w="0" w:type="dxa"/>
              <w:left w:w="0" w:type="dxa"/>
              <w:bottom w:w="0" w:type="dxa"/>
              <w:right w:w="227" w:type="dxa"/>
            </w:tcMar>
          </w:tcPr>
          <w:p w:rsidR="00335949" w:rsidRPr="00E303DD" w:rsidRDefault="00335949" w:rsidP="006E0F9B">
            <w:pPr>
              <w:keepNext/>
              <w:keepLines/>
              <w:spacing w:before="480"/>
              <w:jc w:val="both"/>
              <w:rPr>
                <w:caps/>
              </w:rPr>
            </w:pPr>
            <w:r w:rsidRPr="00E303DD">
              <w:rPr>
                <w:caps/>
                <w:rtl/>
              </w:rPr>
              <w:t>توقيع</w:t>
            </w:r>
          </w:p>
        </w:tc>
        <w:tc>
          <w:tcPr>
            <w:tcW w:w="3244" w:type="dxa"/>
            <w:tcMar>
              <w:left w:w="0" w:type="dxa"/>
              <w:right w:w="0" w:type="dxa"/>
            </w:tcMar>
          </w:tcPr>
          <w:p w:rsidR="00335949" w:rsidRPr="00E303DD" w:rsidRDefault="00335949" w:rsidP="006E0F9B">
            <w:pPr>
              <w:keepNext/>
              <w:keepLines/>
              <w:spacing w:before="480"/>
              <w:ind w:left="323"/>
              <w:jc w:val="both"/>
              <w:rPr>
                <w:caps/>
              </w:rPr>
            </w:pPr>
            <w:r w:rsidRPr="00E303DD">
              <w:rPr>
                <w:caps/>
                <w:rtl/>
              </w:rPr>
              <w:t>توقيع</w:t>
            </w:r>
          </w:p>
        </w:tc>
        <w:tc>
          <w:tcPr>
            <w:tcW w:w="2836" w:type="dxa"/>
            <w:tcMar>
              <w:left w:w="0" w:type="dxa"/>
              <w:right w:w="0" w:type="dxa"/>
            </w:tcMar>
          </w:tcPr>
          <w:p w:rsidR="00335949" w:rsidRPr="00E303DD" w:rsidRDefault="00335949" w:rsidP="006E0F9B">
            <w:pPr>
              <w:keepNext/>
              <w:keepLines/>
              <w:spacing w:before="480"/>
              <w:jc w:val="both"/>
              <w:rPr>
                <w:caps/>
              </w:rPr>
            </w:pPr>
            <w:r w:rsidRPr="00E303DD">
              <w:rPr>
                <w:caps/>
                <w:rtl/>
              </w:rPr>
              <w:t>توقيع</w:t>
            </w:r>
          </w:p>
        </w:tc>
      </w:tr>
    </w:tbl>
    <w:p w:rsidR="00335949" w:rsidRPr="00E303DD" w:rsidRDefault="00335949" w:rsidP="006E0F9B">
      <w:pPr>
        <w:pStyle w:val="Endofdocument-Annex"/>
        <w:spacing w:before="480"/>
      </w:pPr>
      <w:r w:rsidRPr="00E303DD">
        <w:rPr>
          <w:rtl/>
        </w:rPr>
        <w:t>[يلي ذلك المرفق الثاني]</w:t>
      </w:r>
    </w:p>
    <w:p w:rsidR="00335949" w:rsidRDefault="00335949" w:rsidP="00365385">
      <w:pPr>
        <w:bidi w:val="0"/>
        <w:jc w:val="both"/>
        <w:rPr>
          <w:rFonts w:ascii="Arial" w:hAnsi="Arial" w:cs="Arial"/>
          <w:sz w:val="22"/>
          <w:szCs w:val="20"/>
          <w:rtl/>
        </w:rPr>
      </w:pPr>
    </w:p>
    <w:p w:rsidR="006E0F9B" w:rsidRPr="00335949" w:rsidRDefault="006E0F9B" w:rsidP="006E0F9B">
      <w:pPr>
        <w:bidi w:val="0"/>
        <w:jc w:val="both"/>
        <w:rPr>
          <w:rFonts w:ascii="Arial" w:hAnsi="Arial" w:cs="Arial"/>
          <w:sz w:val="22"/>
          <w:szCs w:val="20"/>
        </w:rPr>
        <w:sectPr w:rsidR="006E0F9B" w:rsidRPr="00335949" w:rsidSect="00105453">
          <w:headerReference w:type="default" r:id="rId14"/>
          <w:footerReference w:type="default" r:id="rId15"/>
          <w:headerReference w:type="first" r:id="rId16"/>
          <w:endnotePr>
            <w:numFmt w:val="decimal"/>
          </w:endnotePr>
          <w:pgSz w:w="11907" w:h="16840" w:code="9"/>
          <w:pgMar w:top="567" w:right="1134" w:bottom="1418" w:left="1418" w:header="510" w:footer="567" w:gutter="0"/>
          <w:pgNumType w:start="1"/>
          <w:cols w:space="720"/>
          <w:titlePg/>
          <w:docGrid w:linePitch="490"/>
        </w:sectPr>
      </w:pPr>
    </w:p>
    <w:p w:rsidR="00335949" w:rsidRPr="00D247CD" w:rsidRDefault="00335949" w:rsidP="00365385">
      <w:pPr>
        <w:framePr w:wrap="around" w:vAnchor="page" w:hAnchor="page" w:x="1423" w:y="1248"/>
        <w:spacing w:before="720"/>
        <w:suppressOverlap/>
        <w:jc w:val="both"/>
      </w:pPr>
      <w:r>
        <w:rPr>
          <w:noProof/>
        </w:rPr>
        <w:drawing>
          <wp:inline distT="0" distB="0" distL="0" distR="0" wp14:anchorId="06A898D0" wp14:editId="0CFB11DF">
            <wp:extent cx="805778" cy="885825"/>
            <wp:effectExtent l="0" t="0" r="0" b="0"/>
            <wp:docPr id="8" name="Picture 8" descr="UNION ÉCOMONIQUE ET MONÉTAIRE OUEST AFRICAINE" title="UEM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05778" cy="885825"/>
                    </a:xfrm>
                    <a:prstGeom prst="rect">
                      <a:avLst/>
                    </a:prstGeom>
                  </pic:spPr>
                </pic:pic>
              </a:graphicData>
            </a:graphic>
          </wp:inline>
        </w:drawing>
      </w:r>
      <w:r>
        <w:rPr>
          <w:noProof/>
        </w:rPr>
        <w:tab/>
      </w:r>
      <w:r>
        <w:rPr>
          <w:noProof/>
        </w:rPr>
        <w:tab/>
      </w:r>
      <w:r>
        <w:rPr>
          <w:noProof/>
        </w:rPr>
        <w:tab/>
      </w:r>
      <w:r>
        <w:rPr>
          <w:noProof/>
        </w:rPr>
        <w:tab/>
      </w:r>
      <w:r>
        <w:rPr>
          <w:noProof/>
        </w:rPr>
        <w:tab/>
      </w:r>
      <w:r>
        <w:rPr>
          <w:noProof/>
        </w:rPr>
        <w:tab/>
      </w:r>
      <w:r>
        <w:rPr>
          <w:noProof/>
        </w:rPr>
        <w:tab/>
      </w:r>
      <w:r>
        <w:rPr>
          <w:noProof/>
        </w:rPr>
        <w:tab/>
      </w:r>
      <w:r w:rsidRPr="00A223C6">
        <w:tab/>
      </w:r>
      <w:r>
        <w:rPr>
          <w:noProof/>
        </w:rPr>
        <w:drawing>
          <wp:inline distT="0" distB="0" distL="0" distR="0" wp14:anchorId="16E9553B" wp14:editId="10777B46">
            <wp:extent cx="1790700" cy="1247775"/>
            <wp:effectExtent l="0" t="0" r="0" b="9525"/>
            <wp:docPr id="9" name="Picture 9" descr="World Intellectual Property Organization"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p w:rsidR="00335949" w:rsidRPr="00335949" w:rsidRDefault="00335949" w:rsidP="00365385">
      <w:pPr>
        <w:bidi w:val="0"/>
        <w:spacing w:before="240"/>
        <w:jc w:val="both"/>
        <w:rPr>
          <w:rFonts w:ascii="Arial" w:eastAsia="MS Mincho" w:hAnsi="Arial" w:cs="Arial"/>
          <w:sz w:val="22"/>
          <w:szCs w:val="20"/>
          <w:rtl/>
          <w:lang w:val="fr-CH"/>
        </w:rPr>
      </w:pPr>
    </w:p>
    <w:p w:rsidR="006D0C7C" w:rsidRPr="00BC5712" w:rsidRDefault="00683B14" w:rsidP="00BC5712">
      <w:pPr>
        <w:pStyle w:val="Heading2"/>
        <w:rPr>
          <w:color w:val="006092"/>
          <w:sz w:val="48"/>
          <w:szCs w:val="48"/>
          <w:rtl/>
        </w:rPr>
      </w:pPr>
      <w:r w:rsidRPr="00BC5712">
        <w:rPr>
          <w:color w:val="006092"/>
          <w:sz w:val="48"/>
          <w:szCs w:val="48"/>
          <w:rtl/>
        </w:rPr>
        <w:t>مذكرة تفاهم بين</w:t>
      </w:r>
      <w:r w:rsidR="006D0C7C" w:rsidRPr="00BC5712">
        <w:rPr>
          <w:rFonts w:hint="cs"/>
          <w:color w:val="006092"/>
          <w:sz w:val="48"/>
          <w:szCs w:val="48"/>
          <w:rtl/>
        </w:rPr>
        <w:t xml:space="preserve"> </w:t>
      </w:r>
      <w:r w:rsidR="00180AD8" w:rsidRPr="00BC5712">
        <w:rPr>
          <w:rFonts w:hint="cs"/>
          <w:color w:val="006092"/>
          <w:sz w:val="48"/>
          <w:szCs w:val="48"/>
          <w:rtl/>
        </w:rPr>
        <w:t>الاتحاد الاقتصادي والنقدي لغرب أفريقيا</w:t>
      </w:r>
      <w:r w:rsidR="00BC5712">
        <w:rPr>
          <w:rFonts w:hint="cs"/>
          <w:color w:val="006092"/>
          <w:sz w:val="48"/>
          <w:szCs w:val="48"/>
          <w:rtl/>
        </w:rPr>
        <w:t xml:space="preserve"> (</w:t>
      </w:r>
      <w:r w:rsidR="00BC5712">
        <w:rPr>
          <w:color w:val="006092"/>
          <w:sz w:val="48"/>
          <w:szCs w:val="48"/>
        </w:rPr>
        <w:t>UEMOA</w:t>
      </w:r>
      <w:r w:rsidR="00BC5712">
        <w:rPr>
          <w:rFonts w:hint="cs"/>
          <w:color w:val="006092"/>
          <w:sz w:val="48"/>
          <w:szCs w:val="48"/>
          <w:rtl/>
        </w:rPr>
        <w:t>)</w:t>
      </w:r>
    </w:p>
    <w:p w:rsidR="00683B14" w:rsidRPr="00BC5712" w:rsidRDefault="00180AD8" w:rsidP="00BC5712">
      <w:pPr>
        <w:pStyle w:val="Heading2"/>
        <w:rPr>
          <w:color w:val="006092"/>
          <w:sz w:val="48"/>
          <w:szCs w:val="48"/>
          <w:rtl/>
        </w:rPr>
      </w:pPr>
      <w:r w:rsidRPr="00BC5712">
        <w:rPr>
          <w:rFonts w:hint="cs"/>
          <w:color w:val="006092"/>
          <w:sz w:val="48"/>
          <w:szCs w:val="48"/>
          <w:rtl/>
        </w:rPr>
        <w:t>و</w:t>
      </w:r>
      <w:r w:rsidR="00683B14" w:rsidRPr="00BC5712">
        <w:rPr>
          <w:color w:val="006092"/>
          <w:sz w:val="48"/>
          <w:szCs w:val="48"/>
          <w:rtl/>
        </w:rPr>
        <w:t>المنظمة العالمية للملكية الفكرية (الويبو</w:t>
      </w:r>
      <w:r w:rsidR="00683B14" w:rsidRPr="00BC5712">
        <w:rPr>
          <w:color w:val="006092"/>
          <w:sz w:val="48"/>
          <w:szCs w:val="48"/>
        </w:rPr>
        <w:t>(</w:t>
      </w:r>
    </w:p>
    <w:p w:rsidR="008F7A06" w:rsidRPr="00E303DD" w:rsidRDefault="008F7A06" w:rsidP="00BC5712">
      <w:pPr>
        <w:pStyle w:val="BodyText"/>
        <w:rPr>
          <w:rtl/>
          <w:lang w:val="fr-CH"/>
        </w:rPr>
      </w:pPr>
      <w:r w:rsidRPr="00E303DD">
        <w:rPr>
          <w:caps/>
          <w:rtl/>
        </w:rPr>
        <w:t>المنظمة العالمية للملكية الفكرية</w:t>
      </w:r>
      <w:r w:rsidR="00BC5712">
        <w:rPr>
          <w:rFonts w:hint="cs"/>
          <w:caps/>
          <w:rtl/>
        </w:rPr>
        <w:t>،</w:t>
      </w:r>
      <w:r w:rsidRPr="00E303DD">
        <w:rPr>
          <w:caps/>
          <w:rtl/>
        </w:rPr>
        <w:t xml:space="preserve"> </w:t>
      </w:r>
      <w:r w:rsidR="00BC5712">
        <w:rPr>
          <w:rFonts w:hint="cs"/>
          <w:caps/>
          <w:rtl/>
        </w:rPr>
        <w:t>الكائنة</w:t>
      </w:r>
      <w:r w:rsidRPr="00E303DD">
        <w:rPr>
          <w:caps/>
          <w:rtl/>
        </w:rPr>
        <w:t xml:space="preserve"> في </w:t>
      </w:r>
      <w:r w:rsidR="000C66B2" w:rsidRPr="00E303DD">
        <w:rPr>
          <w:lang w:val="fr-CH"/>
        </w:rPr>
        <w:t xml:space="preserve">34, Chemin des </w:t>
      </w:r>
      <w:proofErr w:type="spellStart"/>
      <w:r w:rsidR="000C66B2" w:rsidRPr="00E303DD">
        <w:rPr>
          <w:lang w:val="fr-CH"/>
        </w:rPr>
        <w:t>Colombettes</w:t>
      </w:r>
      <w:proofErr w:type="spellEnd"/>
      <w:r w:rsidR="000C66B2" w:rsidRPr="00E303DD">
        <w:rPr>
          <w:lang w:val="fr-CH"/>
        </w:rPr>
        <w:t>, à Genève (Suisse)</w:t>
      </w:r>
      <w:r w:rsidR="000C66B2" w:rsidRPr="00E303DD">
        <w:rPr>
          <w:rtl/>
          <w:lang w:val="fr-CH"/>
        </w:rPr>
        <w:t>، يمث</w:t>
      </w:r>
      <w:r w:rsidR="00BC5712">
        <w:rPr>
          <w:rFonts w:hint="cs"/>
          <w:rtl/>
          <w:lang w:val="fr-CH"/>
        </w:rPr>
        <w:t>ّ</w:t>
      </w:r>
      <w:r w:rsidR="000C66B2" w:rsidRPr="00E303DD">
        <w:rPr>
          <w:rtl/>
          <w:lang w:val="fr-CH"/>
        </w:rPr>
        <w:t xml:space="preserve">لها مديرها العام، السيد فرانسس غري، والمشار إليها </w:t>
      </w:r>
      <w:r w:rsidR="00E62C3D" w:rsidRPr="00E303DD">
        <w:rPr>
          <w:rtl/>
          <w:lang w:val="fr-CH"/>
        </w:rPr>
        <w:t xml:space="preserve">فيما يلي </w:t>
      </w:r>
      <w:r w:rsidR="00BC5712">
        <w:rPr>
          <w:rFonts w:hint="cs"/>
          <w:rtl/>
          <w:lang w:val="fr-CH"/>
        </w:rPr>
        <w:t xml:space="preserve">باسم </w:t>
      </w:r>
      <w:r w:rsidR="00BC5712">
        <w:rPr>
          <w:rtl/>
          <w:lang w:val="fr-CH"/>
        </w:rPr>
        <w:t>"</w:t>
      </w:r>
      <w:r w:rsidR="00E62C3D" w:rsidRPr="00E303DD">
        <w:rPr>
          <w:rtl/>
          <w:lang w:val="fr-CH"/>
        </w:rPr>
        <w:t>الويبو"، من جهة؛</w:t>
      </w:r>
    </w:p>
    <w:p w:rsidR="00E62C3D" w:rsidRPr="00E303DD" w:rsidRDefault="00E62C3D" w:rsidP="00BC5712">
      <w:pPr>
        <w:pStyle w:val="BodyText"/>
        <w:rPr>
          <w:rtl/>
          <w:lang w:val="fr-CH"/>
        </w:rPr>
      </w:pPr>
      <w:r w:rsidRPr="00E303DD">
        <w:rPr>
          <w:rtl/>
          <w:lang w:val="fr-CH"/>
        </w:rPr>
        <w:t>والاتحاد الاقتصادي والنقدي لغرب أفريقيا</w:t>
      </w:r>
      <w:r w:rsidR="00BC5712">
        <w:rPr>
          <w:rFonts w:hint="cs"/>
          <w:rtl/>
          <w:lang w:val="fr-CH"/>
        </w:rPr>
        <w:t xml:space="preserve"> (</w:t>
      </w:r>
      <w:r w:rsidR="00BC5712">
        <w:t>UEMOA</w:t>
      </w:r>
      <w:r w:rsidR="00BC5712">
        <w:rPr>
          <w:rFonts w:hint="cs"/>
          <w:rtl/>
          <w:lang w:val="fr-CH"/>
        </w:rPr>
        <w:t>)</w:t>
      </w:r>
      <w:r w:rsidR="001E5D69" w:rsidRPr="00E303DD">
        <w:rPr>
          <w:rtl/>
          <w:lang w:val="fr-CH"/>
        </w:rPr>
        <w:t xml:space="preserve">، </w:t>
      </w:r>
      <w:r w:rsidR="00BC5712">
        <w:rPr>
          <w:rFonts w:hint="cs"/>
          <w:rtl/>
          <w:lang w:val="fr-CH"/>
        </w:rPr>
        <w:t>من خلال</w:t>
      </w:r>
      <w:r w:rsidR="005419B0" w:rsidRPr="00E303DD">
        <w:rPr>
          <w:rtl/>
          <w:lang w:val="fr-CH"/>
        </w:rPr>
        <w:t xml:space="preserve"> اللجنة، </w:t>
      </w:r>
      <w:r w:rsidR="00BC5712">
        <w:rPr>
          <w:rtl/>
          <w:lang w:val="fr-CH"/>
        </w:rPr>
        <w:t>ال</w:t>
      </w:r>
      <w:r w:rsidR="00BC5712">
        <w:rPr>
          <w:rFonts w:hint="cs"/>
          <w:rtl/>
          <w:lang w:val="fr-CH"/>
        </w:rPr>
        <w:t>كائنة</w:t>
      </w:r>
      <w:r w:rsidR="005419B0" w:rsidRPr="00E303DD">
        <w:rPr>
          <w:rtl/>
          <w:lang w:val="fr-CH"/>
        </w:rPr>
        <w:t xml:space="preserve"> في </w:t>
      </w:r>
      <w:r w:rsidR="005419B0" w:rsidRPr="00E303DD">
        <w:rPr>
          <w:lang w:val="fr-CH"/>
        </w:rPr>
        <w:t>380,</w:t>
      </w:r>
      <w:r w:rsidR="00BC5712">
        <w:rPr>
          <w:lang w:val="fr-CH"/>
        </w:rPr>
        <w:t> </w:t>
      </w:r>
      <w:r w:rsidR="005419B0" w:rsidRPr="00E303DD">
        <w:rPr>
          <w:lang w:val="fr-CH"/>
        </w:rPr>
        <w:t>Avenue</w:t>
      </w:r>
      <w:r w:rsidR="00BC5712">
        <w:rPr>
          <w:lang w:val="fr-CH"/>
        </w:rPr>
        <w:t> </w:t>
      </w:r>
      <w:r w:rsidR="005419B0" w:rsidRPr="00E303DD">
        <w:rPr>
          <w:lang w:val="fr-CH"/>
        </w:rPr>
        <w:t>du</w:t>
      </w:r>
      <w:r w:rsidR="00BC5712">
        <w:rPr>
          <w:lang w:val="fr-CH"/>
        </w:rPr>
        <w:t> </w:t>
      </w:r>
      <w:r w:rsidR="005419B0" w:rsidRPr="00E303DD">
        <w:rPr>
          <w:lang w:val="fr-CH"/>
        </w:rPr>
        <w:t>Professeur Joseph Ki-</w:t>
      </w:r>
      <w:proofErr w:type="spellStart"/>
      <w:r w:rsidR="005419B0" w:rsidRPr="00E303DD">
        <w:rPr>
          <w:lang w:val="fr-CH"/>
        </w:rPr>
        <w:t>Zerbo</w:t>
      </w:r>
      <w:proofErr w:type="spellEnd"/>
      <w:r w:rsidR="005419B0" w:rsidRPr="00E303DD">
        <w:rPr>
          <w:lang w:val="fr-CH"/>
        </w:rPr>
        <w:t>, 01 BP 543 Ouagadougou 01 (Burkina Faso)</w:t>
      </w:r>
      <w:r w:rsidR="005419B0" w:rsidRPr="00E303DD">
        <w:rPr>
          <w:rtl/>
          <w:lang w:val="fr-CH"/>
        </w:rPr>
        <w:t xml:space="preserve">، </w:t>
      </w:r>
      <w:r w:rsidR="005419B0" w:rsidRPr="00BC5712">
        <w:rPr>
          <w:rtl/>
        </w:rPr>
        <w:t>يمثله</w:t>
      </w:r>
      <w:r w:rsidR="00BC5712" w:rsidRPr="00BC5712">
        <w:rPr>
          <w:rFonts w:hint="cs"/>
          <w:rtl/>
        </w:rPr>
        <w:t>ا</w:t>
      </w:r>
      <w:r w:rsidR="005419B0" w:rsidRPr="00E303DD">
        <w:rPr>
          <w:rtl/>
          <w:lang w:val="fr-CH"/>
        </w:rPr>
        <w:t xml:space="preserve"> رئيسه</w:t>
      </w:r>
      <w:r w:rsidR="00F81184" w:rsidRPr="00E303DD">
        <w:rPr>
          <w:rtl/>
          <w:lang w:val="fr-CH"/>
        </w:rPr>
        <w:t>ا</w:t>
      </w:r>
      <w:r w:rsidR="005419B0" w:rsidRPr="00E303DD">
        <w:rPr>
          <w:rtl/>
          <w:lang w:val="fr-CH"/>
        </w:rPr>
        <w:t xml:space="preserve"> السيد عبد الله بريمة</w:t>
      </w:r>
      <w:r w:rsidR="00AE3C8D" w:rsidRPr="00E303DD">
        <w:rPr>
          <w:rFonts w:hint="cs"/>
          <w:rtl/>
          <w:lang w:val="fr-CH"/>
        </w:rPr>
        <w:t>،</w:t>
      </w:r>
      <w:r w:rsidR="005419B0" w:rsidRPr="00E303DD">
        <w:rPr>
          <w:rtl/>
          <w:lang w:val="fr-CH"/>
        </w:rPr>
        <w:t xml:space="preserve"> من</w:t>
      </w:r>
      <w:r w:rsidR="001426EF" w:rsidRPr="00E303DD">
        <w:rPr>
          <w:rtl/>
          <w:lang w:val="fr-CH"/>
        </w:rPr>
        <w:t xml:space="preserve"> </w:t>
      </w:r>
      <w:r w:rsidR="005419B0" w:rsidRPr="00E303DD">
        <w:rPr>
          <w:rtl/>
          <w:lang w:val="fr-CH"/>
        </w:rPr>
        <w:t>جهة أخرى؛</w:t>
      </w:r>
    </w:p>
    <w:p w:rsidR="001426EF" w:rsidRPr="00E303DD" w:rsidRDefault="00BC5712" w:rsidP="00BC5712">
      <w:pPr>
        <w:pStyle w:val="BodyText"/>
        <w:rPr>
          <w:rtl/>
          <w:lang w:val="fr-CH"/>
        </w:rPr>
      </w:pPr>
      <w:r>
        <w:rPr>
          <w:rtl/>
          <w:lang w:val="fr-CH"/>
        </w:rPr>
        <w:t xml:space="preserve">يشار إليهما فيما </w:t>
      </w:r>
      <w:r>
        <w:rPr>
          <w:rFonts w:hint="cs"/>
          <w:rtl/>
          <w:lang w:val="fr-CH"/>
        </w:rPr>
        <w:t>يلي باسم</w:t>
      </w:r>
      <w:r>
        <w:rPr>
          <w:rtl/>
          <w:lang w:val="fr-CH"/>
        </w:rPr>
        <w:t xml:space="preserve"> "</w:t>
      </w:r>
      <w:r w:rsidR="001426EF" w:rsidRPr="00E303DD">
        <w:rPr>
          <w:rtl/>
          <w:lang w:val="fr-CH"/>
        </w:rPr>
        <w:t>الطرفين"،</w:t>
      </w:r>
    </w:p>
    <w:p w:rsidR="009F390A" w:rsidRPr="00BC5712" w:rsidRDefault="009F390A" w:rsidP="00BC5712">
      <w:pPr>
        <w:pStyle w:val="BodyText"/>
        <w:rPr>
          <w:rtl/>
          <w:lang w:val="fr-CH"/>
        </w:rPr>
      </w:pPr>
      <w:r w:rsidRPr="00BC5712">
        <w:rPr>
          <w:rFonts w:hint="cs"/>
          <w:rtl/>
          <w:lang w:val="fr-CH"/>
        </w:rPr>
        <w:t xml:space="preserve">بالنظر إلى </w:t>
      </w:r>
      <w:r w:rsidR="00DF7DC5" w:rsidRPr="00BC5712">
        <w:rPr>
          <w:rFonts w:hint="cs"/>
          <w:rtl/>
          <w:lang w:val="fr-CH"/>
        </w:rPr>
        <w:t>ال</w:t>
      </w:r>
      <w:r w:rsidRPr="00BC5712">
        <w:rPr>
          <w:rFonts w:hint="cs"/>
          <w:rtl/>
          <w:lang w:val="fr-CH"/>
        </w:rPr>
        <w:t>معاهدة</w:t>
      </w:r>
      <w:r w:rsidR="00DF7DC5" w:rsidRPr="00BC5712">
        <w:rPr>
          <w:rFonts w:hint="cs"/>
          <w:rtl/>
          <w:lang w:val="fr-CH"/>
        </w:rPr>
        <w:t xml:space="preserve"> المؤسسة</w:t>
      </w:r>
      <w:r w:rsidRPr="00BC5712">
        <w:rPr>
          <w:rFonts w:hint="cs"/>
          <w:rtl/>
          <w:lang w:val="fr-CH"/>
        </w:rPr>
        <w:t xml:space="preserve"> </w:t>
      </w:r>
      <w:r w:rsidR="00DF7DC5" w:rsidRPr="00BC5712">
        <w:rPr>
          <w:rFonts w:hint="cs"/>
          <w:rtl/>
          <w:lang w:val="fr-CH"/>
        </w:rPr>
        <w:t>ل</w:t>
      </w:r>
      <w:r w:rsidR="00D13B9B" w:rsidRPr="00BC5712">
        <w:rPr>
          <w:rFonts w:hint="cs"/>
          <w:rtl/>
          <w:lang w:val="fr-CH"/>
        </w:rPr>
        <w:t>لاتحاد الاقتصادي والنقدي لغرب أ</w:t>
      </w:r>
      <w:r w:rsidRPr="00BC5712">
        <w:rPr>
          <w:rFonts w:hint="cs"/>
          <w:rtl/>
          <w:lang w:val="fr-CH"/>
        </w:rPr>
        <w:t>فريقيا</w:t>
      </w:r>
      <w:r w:rsidR="00BC5712">
        <w:rPr>
          <w:rFonts w:hint="cs"/>
          <w:rtl/>
          <w:lang w:val="fr-CH"/>
        </w:rPr>
        <w:t xml:space="preserve"> (</w:t>
      </w:r>
      <w:r w:rsidR="00220951">
        <w:t>UEMOA</w:t>
      </w:r>
      <w:r w:rsidR="00BC5712">
        <w:rPr>
          <w:rFonts w:hint="cs"/>
          <w:rtl/>
          <w:lang w:val="fr-CH"/>
        </w:rPr>
        <w:t>)</w:t>
      </w:r>
      <w:r w:rsidRPr="00BC5712">
        <w:rPr>
          <w:rFonts w:hint="cs"/>
          <w:rtl/>
          <w:lang w:val="fr-CH"/>
        </w:rPr>
        <w:t>؛</w:t>
      </w:r>
    </w:p>
    <w:p w:rsidR="009F390A" w:rsidRPr="00E303DD" w:rsidRDefault="00386061" w:rsidP="00220951">
      <w:pPr>
        <w:pStyle w:val="BodyText"/>
        <w:rPr>
          <w:caps/>
          <w:rtl/>
        </w:rPr>
      </w:pPr>
      <w:r w:rsidRPr="00E303DD">
        <w:rPr>
          <w:rFonts w:hint="cs"/>
          <w:caps/>
          <w:rtl/>
        </w:rPr>
        <w:t>وبالنظر إلى اتفاقية 14 يوليو 1967 المؤسسة للويبو؛</w:t>
      </w:r>
    </w:p>
    <w:p w:rsidR="00447D65" w:rsidRPr="00E303DD" w:rsidRDefault="00386061" w:rsidP="00220951">
      <w:pPr>
        <w:pStyle w:val="BodyText"/>
        <w:rPr>
          <w:caps/>
          <w:rtl/>
        </w:rPr>
      </w:pPr>
      <w:r w:rsidRPr="00E303DD">
        <w:rPr>
          <w:rFonts w:hint="cs"/>
          <w:caps/>
          <w:rtl/>
        </w:rPr>
        <w:t xml:space="preserve">ووعياً </w:t>
      </w:r>
      <w:r w:rsidR="00447D65" w:rsidRPr="00E303DD">
        <w:rPr>
          <w:rFonts w:hint="cs"/>
          <w:caps/>
          <w:rtl/>
        </w:rPr>
        <w:t>من</w:t>
      </w:r>
      <w:r w:rsidR="00220951">
        <w:rPr>
          <w:rFonts w:hint="cs"/>
          <w:caps/>
          <w:rtl/>
        </w:rPr>
        <w:t>هم</w:t>
      </w:r>
      <w:r w:rsidR="00447D65" w:rsidRPr="00E303DD">
        <w:rPr>
          <w:rFonts w:hint="cs"/>
          <w:caps/>
          <w:rtl/>
        </w:rPr>
        <w:t xml:space="preserve">ا </w:t>
      </w:r>
      <w:r w:rsidRPr="00E303DD">
        <w:rPr>
          <w:rFonts w:hint="cs"/>
          <w:caps/>
          <w:rtl/>
        </w:rPr>
        <w:t>بدور الملكية الف</w:t>
      </w:r>
      <w:r w:rsidR="001501FB" w:rsidRPr="00E303DD">
        <w:rPr>
          <w:rFonts w:hint="cs"/>
          <w:caps/>
          <w:rtl/>
        </w:rPr>
        <w:t>كري</w:t>
      </w:r>
      <w:r w:rsidRPr="00E303DD">
        <w:rPr>
          <w:rFonts w:hint="cs"/>
          <w:caps/>
          <w:rtl/>
        </w:rPr>
        <w:t>ة في</w:t>
      </w:r>
      <w:r w:rsidR="00447D65" w:rsidRPr="00E303DD">
        <w:rPr>
          <w:rFonts w:hint="cs"/>
          <w:caps/>
          <w:rtl/>
        </w:rPr>
        <w:t xml:space="preserve"> تنمية الدول؛</w:t>
      </w:r>
    </w:p>
    <w:p w:rsidR="00F54156" w:rsidRPr="00E303DD" w:rsidRDefault="00220951" w:rsidP="00220951">
      <w:pPr>
        <w:pStyle w:val="BodyText"/>
        <w:rPr>
          <w:caps/>
          <w:rtl/>
        </w:rPr>
      </w:pPr>
      <w:r>
        <w:rPr>
          <w:rFonts w:hint="cs"/>
          <w:caps/>
          <w:rtl/>
        </w:rPr>
        <w:t>واعتباراً</w:t>
      </w:r>
      <w:r w:rsidR="00F54156" w:rsidRPr="00E303DD">
        <w:rPr>
          <w:rFonts w:hint="cs"/>
          <w:caps/>
          <w:rtl/>
        </w:rPr>
        <w:t xml:space="preserve"> </w:t>
      </w:r>
      <w:r w:rsidR="00CC29A4" w:rsidRPr="00E303DD">
        <w:rPr>
          <w:rFonts w:hint="cs"/>
          <w:caps/>
          <w:rtl/>
        </w:rPr>
        <w:t>ل</w:t>
      </w:r>
      <w:r w:rsidR="00F54156" w:rsidRPr="00E303DD">
        <w:rPr>
          <w:rFonts w:hint="cs"/>
          <w:caps/>
          <w:rtl/>
        </w:rPr>
        <w:t xml:space="preserve">التزام الويبو بتيسير استخدام الملكية الفكرية من أجل التنمية الاقتصادية والاجتماعية والثقافية والتكنولوجية </w:t>
      </w:r>
      <w:r>
        <w:rPr>
          <w:rFonts w:hint="cs"/>
          <w:caps/>
          <w:rtl/>
        </w:rPr>
        <w:t>للدول</w:t>
      </w:r>
      <w:r w:rsidR="00F54156" w:rsidRPr="00E303DD">
        <w:rPr>
          <w:rFonts w:hint="cs"/>
          <w:caps/>
          <w:rtl/>
        </w:rPr>
        <w:t xml:space="preserve"> الأعضاء</w:t>
      </w:r>
      <w:r>
        <w:rPr>
          <w:rFonts w:hint="cs"/>
          <w:caps/>
          <w:rtl/>
        </w:rPr>
        <w:t xml:space="preserve"> فيها</w:t>
      </w:r>
      <w:r w:rsidR="00F54156" w:rsidRPr="00E303DD">
        <w:rPr>
          <w:rFonts w:hint="cs"/>
          <w:caps/>
          <w:rtl/>
        </w:rPr>
        <w:t>؛</w:t>
      </w:r>
    </w:p>
    <w:p w:rsidR="009C34C9" w:rsidRPr="00E303DD" w:rsidRDefault="00220951" w:rsidP="00220951">
      <w:pPr>
        <w:pStyle w:val="BodyText"/>
        <w:rPr>
          <w:caps/>
          <w:rtl/>
        </w:rPr>
      </w:pPr>
      <w:r>
        <w:rPr>
          <w:rFonts w:hint="cs"/>
          <w:caps/>
          <w:rtl/>
        </w:rPr>
        <w:t>واعتباراً</w:t>
      </w:r>
      <w:r w:rsidR="001E48A1" w:rsidRPr="00E303DD">
        <w:rPr>
          <w:rFonts w:hint="cs"/>
          <w:caps/>
          <w:rtl/>
        </w:rPr>
        <w:t xml:space="preserve"> </w:t>
      </w:r>
      <w:r w:rsidR="00CC29A4" w:rsidRPr="00E303DD">
        <w:rPr>
          <w:rFonts w:hint="cs"/>
          <w:caps/>
          <w:rtl/>
        </w:rPr>
        <w:t>ل</w:t>
      </w:r>
      <w:r w:rsidR="00130FA5" w:rsidRPr="00E303DD">
        <w:rPr>
          <w:rFonts w:hint="cs"/>
          <w:caps/>
          <w:rtl/>
        </w:rPr>
        <w:t xml:space="preserve">رغبة </w:t>
      </w:r>
      <w:r w:rsidR="004D782D" w:rsidRPr="00E303DD">
        <w:rPr>
          <w:rFonts w:hint="cs"/>
          <w:caps/>
          <w:rtl/>
        </w:rPr>
        <w:t>الاتحاد الاقتصادي والنقدي لغرب أفريقيا</w:t>
      </w:r>
      <w:r w:rsidR="00130FA5" w:rsidRPr="00E303DD">
        <w:rPr>
          <w:rFonts w:hint="cs"/>
          <w:caps/>
          <w:rtl/>
        </w:rPr>
        <w:t xml:space="preserve"> </w:t>
      </w:r>
      <w:r>
        <w:rPr>
          <w:rFonts w:hint="cs"/>
          <w:caps/>
          <w:rtl/>
        </w:rPr>
        <w:t>(</w:t>
      </w:r>
      <w:r w:rsidRPr="00220951">
        <w:rPr>
          <w:caps/>
        </w:rPr>
        <w:t>UEMOA</w:t>
      </w:r>
      <w:r>
        <w:rPr>
          <w:rFonts w:hint="cs"/>
          <w:caps/>
          <w:rtl/>
        </w:rPr>
        <w:t xml:space="preserve">) </w:t>
      </w:r>
      <w:r w:rsidR="001E48A1" w:rsidRPr="00E303DD">
        <w:rPr>
          <w:rFonts w:hint="cs"/>
          <w:caps/>
          <w:rtl/>
        </w:rPr>
        <w:t xml:space="preserve">في المشاركة بطريقة فعالة في أنشطة الويبو، بهدف تحسين استخدام </w:t>
      </w:r>
      <w:r w:rsidR="00561289" w:rsidRPr="00E303DD">
        <w:rPr>
          <w:rFonts w:hint="cs"/>
          <w:caps/>
          <w:rtl/>
        </w:rPr>
        <w:t>الملكية الفكرية من أجل التنمي</w:t>
      </w:r>
      <w:r w:rsidR="00561289" w:rsidRPr="00E303DD">
        <w:rPr>
          <w:rFonts w:hint="eastAsia"/>
          <w:caps/>
          <w:rtl/>
        </w:rPr>
        <w:t>ة</w:t>
      </w:r>
      <w:r w:rsidR="00561289" w:rsidRPr="00E303DD">
        <w:rPr>
          <w:rFonts w:hint="cs"/>
          <w:caps/>
          <w:rtl/>
        </w:rPr>
        <w:t xml:space="preserve"> الاقتصادية والاجتماعية والثقافية والتكنولوجية </w:t>
      </w:r>
      <w:r>
        <w:rPr>
          <w:rFonts w:hint="cs"/>
          <w:caps/>
          <w:rtl/>
        </w:rPr>
        <w:t>للدول</w:t>
      </w:r>
      <w:r w:rsidR="00A27C95" w:rsidRPr="00E303DD">
        <w:rPr>
          <w:rFonts w:hint="cs"/>
          <w:caps/>
          <w:rtl/>
        </w:rPr>
        <w:t xml:space="preserve"> الأعضاء</w:t>
      </w:r>
      <w:r>
        <w:rPr>
          <w:rFonts w:hint="cs"/>
          <w:caps/>
          <w:rtl/>
        </w:rPr>
        <w:t xml:space="preserve"> فيه</w:t>
      </w:r>
      <w:r w:rsidR="00A27C95" w:rsidRPr="00E303DD">
        <w:rPr>
          <w:rFonts w:hint="cs"/>
          <w:caps/>
          <w:rtl/>
        </w:rPr>
        <w:t>؛</w:t>
      </w:r>
    </w:p>
    <w:p w:rsidR="00701497" w:rsidRPr="00E303DD" w:rsidRDefault="00CC29A4" w:rsidP="00220951">
      <w:pPr>
        <w:pStyle w:val="BodyText"/>
        <w:rPr>
          <w:caps/>
          <w:rtl/>
        </w:rPr>
      </w:pPr>
      <w:r w:rsidRPr="00E303DD">
        <w:rPr>
          <w:rFonts w:hint="cs"/>
          <w:caps/>
          <w:rtl/>
        </w:rPr>
        <w:t>و</w:t>
      </w:r>
      <w:r w:rsidR="00AD09A5" w:rsidRPr="00E303DD">
        <w:rPr>
          <w:rFonts w:hint="cs"/>
          <w:caps/>
          <w:rtl/>
        </w:rPr>
        <w:t>تشديد</w:t>
      </w:r>
      <w:r w:rsidRPr="00E303DD">
        <w:rPr>
          <w:rFonts w:hint="cs"/>
          <w:caps/>
          <w:rtl/>
        </w:rPr>
        <w:t>اً</w:t>
      </w:r>
      <w:r w:rsidR="009C34C9" w:rsidRPr="00E303DD">
        <w:rPr>
          <w:rFonts w:hint="cs"/>
          <w:caps/>
          <w:rtl/>
        </w:rPr>
        <w:t xml:space="preserve"> على ضرورة إقامة علاقات عمل وتعاون بين الويبو و</w:t>
      </w:r>
      <w:r w:rsidR="004D782D" w:rsidRPr="00E303DD">
        <w:rPr>
          <w:rFonts w:hint="cs"/>
          <w:caps/>
          <w:rtl/>
        </w:rPr>
        <w:t>الاتحاد الاقتصادي والنقدي لغرب أفريقيا</w:t>
      </w:r>
      <w:r w:rsidR="00220951">
        <w:rPr>
          <w:rFonts w:hint="cs"/>
          <w:caps/>
          <w:rtl/>
        </w:rPr>
        <w:t xml:space="preserve"> (</w:t>
      </w:r>
      <w:r w:rsidR="00220951" w:rsidRPr="00220951">
        <w:rPr>
          <w:caps/>
        </w:rPr>
        <w:t>UEMOA</w:t>
      </w:r>
      <w:r w:rsidR="00220951">
        <w:rPr>
          <w:rFonts w:hint="cs"/>
          <w:caps/>
          <w:rtl/>
        </w:rPr>
        <w:t>)</w:t>
      </w:r>
      <w:r w:rsidR="00701497" w:rsidRPr="00E303DD">
        <w:rPr>
          <w:rFonts w:hint="cs"/>
          <w:caps/>
          <w:rtl/>
        </w:rPr>
        <w:t>؛</w:t>
      </w:r>
    </w:p>
    <w:p w:rsidR="00386061" w:rsidRPr="00E303DD" w:rsidRDefault="00220951" w:rsidP="00220951">
      <w:pPr>
        <w:pStyle w:val="BodyText"/>
        <w:rPr>
          <w:caps/>
          <w:rtl/>
        </w:rPr>
      </w:pPr>
      <w:r>
        <w:rPr>
          <w:rFonts w:hint="cs"/>
          <w:caps/>
          <w:rtl/>
        </w:rPr>
        <w:t>ومراعاةً</w:t>
      </w:r>
      <w:r w:rsidR="0046689E" w:rsidRPr="00E303DD">
        <w:rPr>
          <w:rFonts w:hint="cs"/>
          <w:caps/>
          <w:rtl/>
        </w:rPr>
        <w:t xml:space="preserve"> </w:t>
      </w:r>
      <w:r w:rsidR="00C30099" w:rsidRPr="00E303DD">
        <w:rPr>
          <w:rFonts w:hint="cs"/>
          <w:caps/>
          <w:rtl/>
        </w:rPr>
        <w:t>ل</w:t>
      </w:r>
      <w:r w:rsidR="0046689E" w:rsidRPr="00E303DD">
        <w:rPr>
          <w:rFonts w:hint="cs"/>
          <w:caps/>
          <w:rtl/>
        </w:rPr>
        <w:t xml:space="preserve">لطابع الخاص لمهام كلا المؤسستين </w:t>
      </w:r>
      <w:r>
        <w:rPr>
          <w:rFonts w:hint="cs"/>
          <w:caps/>
          <w:rtl/>
        </w:rPr>
        <w:t>كما هي محدّدة</w:t>
      </w:r>
      <w:r w:rsidR="0046689E" w:rsidRPr="00E303DD">
        <w:rPr>
          <w:rFonts w:hint="cs"/>
          <w:caps/>
          <w:rtl/>
        </w:rPr>
        <w:t xml:space="preserve"> في </w:t>
      </w:r>
      <w:r w:rsidR="00F975FF" w:rsidRPr="00E303DD">
        <w:rPr>
          <w:rFonts w:hint="cs"/>
          <w:caps/>
          <w:rtl/>
        </w:rPr>
        <w:t>الصكوك التأسيسية لكل منه</w:t>
      </w:r>
      <w:r w:rsidR="00C30099" w:rsidRPr="00E303DD">
        <w:rPr>
          <w:rFonts w:hint="cs"/>
          <w:caps/>
          <w:rtl/>
        </w:rPr>
        <w:t>م</w:t>
      </w:r>
      <w:r w:rsidR="00F975FF" w:rsidRPr="00E303DD">
        <w:rPr>
          <w:rFonts w:hint="cs"/>
          <w:caps/>
          <w:rtl/>
        </w:rPr>
        <w:t>ا؛</w:t>
      </w:r>
    </w:p>
    <w:p w:rsidR="00CB1837" w:rsidRPr="00E303DD" w:rsidRDefault="00CB1837" w:rsidP="00220951">
      <w:pPr>
        <w:pStyle w:val="BodyText"/>
        <w:rPr>
          <w:caps/>
        </w:rPr>
      </w:pPr>
      <w:r w:rsidRPr="00E303DD">
        <w:rPr>
          <w:rFonts w:hint="cs"/>
          <w:caps/>
          <w:rtl/>
        </w:rPr>
        <w:t>ورغبة</w:t>
      </w:r>
      <w:r w:rsidR="00220951">
        <w:rPr>
          <w:rFonts w:hint="cs"/>
          <w:caps/>
          <w:rtl/>
        </w:rPr>
        <w:t>ً</w:t>
      </w:r>
      <w:r w:rsidRPr="00E303DD">
        <w:rPr>
          <w:rFonts w:hint="cs"/>
          <w:caps/>
          <w:rtl/>
        </w:rPr>
        <w:t xml:space="preserve"> </w:t>
      </w:r>
      <w:r w:rsidR="00220951">
        <w:rPr>
          <w:rFonts w:hint="cs"/>
          <w:caps/>
          <w:rtl/>
        </w:rPr>
        <w:t xml:space="preserve">منهما </w:t>
      </w:r>
      <w:r w:rsidRPr="00E303DD">
        <w:rPr>
          <w:rFonts w:hint="cs"/>
          <w:caps/>
          <w:rtl/>
        </w:rPr>
        <w:t xml:space="preserve">في </w:t>
      </w:r>
      <w:r w:rsidR="00220951">
        <w:rPr>
          <w:rFonts w:hint="cs"/>
          <w:caps/>
          <w:rtl/>
        </w:rPr>
        <w:t>السعي</w:t>
      </w:r>
      <w:r w:rsidRPr="00E303DD">
        <w:rPr>
          <w:rFonts w:hint="cs"/>
          <w:caps/>
          <w:rtl/>
        </w:rPr>
        <w:t xml:space="preserve">، عن طريق التعاون والمشاورات الوثيقة والمنتظمة، </w:t>
      </w:r>
      <w:r w:rsidR="00220951">
        <w:rPr>
          <w:rFonts w:hint="cs"/>
          <w:caps/>
          <w:rtl/>
        </w:rPr>
        <w:t xml:space="preserve">إلى تيسير </w:t>
      </w:r>
      <w:r w:rsidRPr="00E303DD">
        <w:rPr>
          <w:rFonts w:hint="cs"/>
          <w:caps/>
          <w:rtl/>
        </w:rPr>
        <w:t>تحقيق الأهداف المحد</w:t>
      </w:r>
      <w:r w:rsidR="00220951">
        <w:rPr>
          <w:rFonts w:hint="cs"/>
          <w:caps/>
          <w:rtl/>
        </w:rPr>
        <w:t>ّ</w:t>
      </w:r>
      <w:r w:rsidRPr="00E303DD">
        <w:rPr>
          <w:rFonts w:hint="cs"/>
          <w:caps/>
          <w:rtl/>
        </w:rPr>
        <w:t>دة في الصكوك التأسيسية لكل منه</w:t>
      </w:r>
      <w:r w:rsidR="00C30099" w:rsidRPr="00E303DD">
        <w:rPr>
          <w:rFonts w:hint="cs"/>
          <w:caps/>
          <w:rtl/>
        </w:rPr>
        <w:t>م</w:t>
      </w:r>
      <w:r w:rsidRPr="00E303DD">
        <w:rPr>
          <w:rFonts w:hint="cs"/>
          <w:caps/>
          <w:rtl/>
        </w:rPr>
        <w:t>ا؛</w:t>
      </w:r>
    </w:p>
    <w:p w:rsidR="00335949" w:rsidRPr="00E303DD" w:rsidRDefault="001700D9" w:rsidP="00A362FF">
      <w:pPr>
        <w:pStyle w:val="BodyText"/>
        <w:rPr>
          <w:lang w:val="fr-CH"/>
        </w:rPr>
      </w:pPr>
      <w:r w:rsidRPr="00E303DD">
        <w:rPr>
          <w:rtl/>
          <w:lang w:val="fr-CH"/>
        </w:rPr>
        <w:t>وحرصاً</w:t>
      </w:r>
      <w:r w:rsidR="0086547D" w:rsidRPr="00E303DD">
        <w:rPr>
          <w:rFonts w:hint="cs"/>
          <w:rtl/>
          <w:lang w:val="fr-CH"/>
        </w:rPr>
        <w:t xml:space="preserve"> منهما</w:t>
      </w:r>
      <w:r w:rsidRPr="00E303DD">
        <w:rPr>
          <w:rtl/>
          <w:lang w:val="fr-CH"/>
        </w:rPr>
        <w:t xml:space="preserve"> على </w:t>
      </w:r>
      <w:r w:rsidR="00A362FF">
        <w:rPr>
          <w:rFonts w:hint="cs"/>
          <w:rtl/>
          <w:lang w:val="fr-CH"/>
        </w:rPr>
        <w:t>مرافقة</w:t>
      </w:r>
      <w:r w:rsidRPr="00E303DD">
        <w:rPr>
          <w:rtl/>
          <w:lang w:val="fr-CH"/>
        </w:rPr>
        <w:t xml:space="preserve"> الدول الأعضاء في </w:t>
      </w:r>
      <w:r w:rsidR="004D782D" w:rsidRPr="00E303DD">
        <w:rPr>
          <w:rtl/>
          <w:lang w:val="fr-CH"/>
        </w:rPr>
        <w:t>الاتحاد الاقتصادي والنقدي لغرب أفريقيا</w:t>
      </w:r>
      <w:r w:rsidRPr="00E303DD">
        <w:rPr>
          <w:rtl/>
          <w:lang w:val="fr-CH"/>
        </w:rPr>
        <w:t xml:space="preserve"> </w:t>
      </w:r>
      <w:r w:rsidR="00A362FF">
        <w:rPr>
          <w:rFonts w:hint="cs"/>
          <w:caps/>
          <w:rtl/>
        </w:rPr>
        <w:t>(</w:t>
      </w:r>
      <w:r w:rsidR="00A362FF" w:rsidRPr="00220951">
        <w:rPr>
          <w:caps/>
        </w:rPr>
        <w:t>UEMOA</w:t>
      </w:r>
      <w:r w:rsidR="00A362FF">
        <w:rPr>
          <w:rFonts w:hint="cs"/>
          <w:caps/>
          <w:rtl/>
        </w:rPr>
        <w:t xml:space="preserve">) </w:t>
      </w:r>
      <w:r w:rsidR="00AC7109" w:rsidRPr="00E303DD">
        <w:rPr>
          <w:rtl/>
          <w:lang w:val="fr-CH"/>
        </w:rPr>
        <w:t>ومساعدتها على الا</w:t>
      </w:r>
      <w:r w:rsidR="00A362FF">
        <w:rPr>
          <w:rtl/>
          <w:lang w:val="fr-CH"/>
        </w:rPr>
        <w:t xml:space="preserve">ستفادة من برنامج عمل الويبو </w:t>
      </w:r>
      <w:r w:rsidR="00A362FF">
        <w:rPr>
          <w:rFonts w:hint="cs"/>
          <w:rtl/>
          <w:lang w:val="fr-CH"/>
        </w:rPr>
        <w:t>بشأن ا</w:t>
      </w:r>
      <w:r w:rsidR="00AC7109" w:rsidRPr="00E303DD">
        <w:rPr>
          <w:rtl/>
          <w:lang w:val="fr-CH"/>
        </w:rPr>
        <w:t>لتنمية؛</w:t>
      </w:r>
    </w:p>
    <w:p w:rsidR="001E78EE" w:rsidRPr="00A362FF" w:rsidRDefault="001E78EE" w:rsidP="00A362FF">
      <w:pPr>
        <w:pStyle w:val="BodyText"/>
        <w:rPr>
          <w:lang w:val="fr-CH"/>
        </w:rPr>
      </w:pPr>
      <w:r w:rsidRPr="00A362FF">
        <w:rPr>
          <w:rtl/>
          <w:lang w:val="fr-CH"/>
        </w:rPr>
        <w:t>وتصميماً</w:t>
      </w:r>
      <w:r w:rsidR="00C727D9" w:rsidRPr="00A362FF">
        <w:rPr>
          <w:rFonts w:hint="cs"/>
          <w:rtl/>
          <w:lang w:val="fr-CH"/>
        </w:rPr>
        <w:t xml:space="preserve"> منهما</w:t>
      </w:r>
      <w:r w:rsidRPr="00A362FF">
        <w:rPr>
          <w:rtl/>
          <w:lang w:val="fr-CH"/>
        </w:rPr>
        <w:t xml:space="preserve"> على زيادة تعزيز </w:t>
      </w:r>
      <w:r w:rsidR="00C9140A" w:rsidRPr="00A362FF">
        <w:rPr>
          <w:rtl/>
          <w:lang w:val="fr-CH"/>
        </w:rPr>
        <w:t xml:space="preserve">حقوق الملكية الفكرية في </w:t>
      </w:r>
      <w:r w:rsidR="004D782D" w:rsidRPr="00A362FF">
        <w:rPr>
          <w:rtl/>
          <w:lang w:val="fr-CH"/>
        </w:rPr>
        <w:t>الاتحاد الاقتصادي والنقدي لغرب أفريقيا</w:t>
      </w:r>
      <w:r w:rsidR="00A362FF">
        <w:rPr>
          <w:rFonts w:hint="cs"/>
          <w:rtl/>
          <w:lang w:val="fr-CH"/>
        </w:rPr>
        <w:t xml:space="preserve"> </w:t>
      </w:r>
      <w:r w:rsidR="00A362FF">
        <w:rPr>
          <w:rFonts w:hint="cs"/>
          <w:caps/>
          <w:rtl/>
        </w:rPr>
        <w:t>(</w:t>
      </w:r>
      <w:r w:rsidR="00A362FF" w:rsidRPr="00FC75EF">
        <w:rPr>
          <w:caps/>
          <w:lang w:val="fr-CH"/>
        </w:rPr>
        <w:t>UEMOA</w:t>
      </w:r>
      <w:r w:rsidR="00A362FF">
        <w:rPr>
          <w:rFonts w:hint="cs"/>
          <w:caps/>
          <w:rtl/>
        </w:rPr>
        <w:t>)</w:t>
      </w:r>
      <w:r w:rsidR="005F0A7E" w:rsidRPr="00A362FF">
        <w:rPr>
          <w:rtl/>
          <w:lang w:val="fr-CH"/>
        </w:rPr>
        <w:t>؛</w:t>
      </w:r>
    </w:p>
    <w:p w:rsidR="00335949" w:rsidRPr="00A362FF" w:rsidRDefault="00D921A5" w:rsidP="00A362FF">
      <w:pPr>
        <w:pStyle w:val="BodyText"/>
        <w:rPr>
          <w:rtl/>
          <w:lang w:val="fr-CH"/>
        </w:rPr>
      </w:pPr>
      <w:r w:rsidRPr="00E303DD">
        <w:rPr>
          <w:rtl/>
          <w:lang w:val="fr-CH"/>
        </w:rPr>
        <w:t>وعزماً</w:t>
      </w:r>
      <w:r w:rsidR="0086547D" w:rsidRPr="00E303DD">
        <w:rPr>
          <w:rtl/>
          <w:lang w:val="fr-CH"/>
        </w:rPr>
        <w:t xml:space="preserve"> منهما</w:t>
      </w:r>
      <w:r w:rsidRPr="00E303DD">
        <w:rPr>
          <w:rtl/>
          <w:lang w:val="fr-CH"/>
        </w:rPr>
        <w:t xml:space="preserve"> على تعزيز التعاون</w:t>
      </w:r>
      <w:r w:rsidR="0086547D" w:rsidRPr="00E303DD">
        <w:rPr>
          <w:rtl/>
          <w:lang w:val="fr-CH"/>
        </w:rPr>
        <w:t xml:space="preserve"> </w:t>
      </w:r>
      <w:r w:rsidR="00A362FF">
        <w:rPr>
          <w:rFonts w:hint="cs"/>
          <w:rtl/>
          <w:lang w:val="fr-CH"/>
        </w:rPr>
        <w:t>فيما بينهما</w:t>
      </w:r>
      <w:r w:rsidR="0086547D" w:rsidRPr="00E303DD">
        <w:rPr>
          <w:rtl/>
          <w:lang w:val="fr-CH"/>
        </w:rPr>
        <w:t xml:space="preserve"> من خلال </w:t>
      </w:r>
      <w:r w:rsidR="00BC5629" w:rsidRPr="00E303DD">
        <w:rPr>
          <w:rtl/>
          <w:lang w:val="fr-CH"/>
        </w:rPr>
        <w:t xml:space="preserve">إبرام مذكرة </w:t>
      </w:r>
      <w:r w:rsidR="0086547D" w:rsidRPr="00E303DD">
        <w:rPr>
          <w:rtl/>
          <w:lang w:val="fr-CH"/>
        </w:rPr>
        <w:t>تفاهم؛</w:t>
      </w:r>
    </w:p>
    <w:p w:rsidR="00BC5629" w:rsidRPr="00A362FF" w:rsidRDefault="00C727D9" w:rsidP="00A362FF">
      <w:pPr>
        <w:pStyle w:val="BodyText"/>
        <w:rPr>
          <w:lang w:val="fr-CH"/>
        </w:rPr>
      </w:pPr>
      <w:r w:rsidRPr="00A362FF">
        <w:rPr>
          <w:rtl/>
          <w:lang w:val="fr-CH"/>
        </w:rPr>
        <w:t>اتفق</w:t>
      </w:r>
      <w:r w:rsidRPr="00A362FF">
        <w:rPr>
          <w:rFonts w:hint="cs"/>
          <w:rtl/>
          <w:lang w:val="fr-CH"/>
        </w:rPr>
        <w:t>ا</w:t>
      </w:r>
      <w:r w:rsidR="00BC5629" w:rsidRPr="00A362FF">
        <w:rPr>
          <w:rtl/>
          <w:lang w:val="fr-CH"/>
        </w:rPr>
        <w:t xml:space="preserve"> على ما يلي:</w:t>
      </w:r>
    </w:p>
    <w:p w:rsidR="00335949" w:rsidRPr="00E303DD" w:rsidRDefault="00335949" w:rsidP="00A362FF">
      <w:pPr>
        <w:pStyle w:val="Heading3"/>
        <w:rPr>
          <w:rtl/>
          <w:lang w:val="fr-CH"/>
        </w:rPr>
      </w:pPr>
      <w:r w:rsidRPr="00E303DD">
        <w:rPr>
          <w:rtl/>
          <w:lang w:val="fr-CH"/>
        </w:rPr>
        <w:t>المادة 1</w:t>
      </w:r>
    </w:p>
    <w:p w:rsidR="00CC3BF1" w:rsidRPr="00E303DD" w:rsidRDefault="00CC3BF1" w:rsidP="00A362FF">
      <w:pPr>
        <w:pStyle w:val="Heading3"/>
        <w:spacing w:before="0"/>
        <w:rPr>
          <w:lang w:val="fr-CH"/>
        </w:rPr>
      </w:pPr>
      <w:r w:rsidRPr="00E303DD">
        <w:rPr>
          <w:rFonts w:hint="cs"/>
          <w:rtl/>
          <w:lang w:val="fr-CH"/>
        </w:rPr>
        <w:t>الموضوع</w:t>
      </w:r>
    </w:p>
    <w:p w:rsidR="00B04EC9" w:rsidRPr="00E303DD" w:rsidRDefault="00B04EC9" w:rsidP="00A362FF">
      <w:pPr>
        <w:pStyle w:val="BodyText"/>
        <w:rPr>
          <w:rtl/>
          <w:lang w:val="fr-CH"/>
        </w:rPr>
      </w:pPr>
      <w:r w:rsidRPr="00E303DD">
        <w:rPr>
          <w:rtl/>
          <w:lang w:val="fr-CH"/>
        </w:rPr>
        <w:t>ترمي مذكرة التفاهم هذه إلى إقامة علاقات تعاون بين الويبو و</w:t>
      </w:r>
      <w:r w:rsidR="004D782D" w:rsidRPr="00E303DD">
        <w:rPr>
          <w:rtl/>
          <w:lang w:val="fr-CH"/>
        </w:rPr>
        <w:t>الاتحاد الاقتصادي والنقدي لغرب أفريقيا</w:t>
      </w:r>
      <w:r w:rsidR="00A362FF">
        <w:rPr>
          <w:rFonts w:hint="cs"/>
          <w:rtl/>
          <w:lang w:val="fr-CH"/>
        </w:rPr>
        <w:t xml:space="preserve"> </w:t>
      </w:r>
      <w:r w:rsidR="00A362FF">
        <w:rPr>
          <w:rFonts w:hint="cs"/>
          <w:caps/>
          <w:rtl/>
        </w:rPr>
        <w:t>(</w:t>
      </w:r>
      <w:r w:rsidR="00A362FF" w:rsidRPr="00220951">
        <w:rPr>
          <w:caps/>
        </w:rPr>
        <w:t>UEMOA</w:t>
      </w:r>
      <w:r w:rsidR="00A362FF">
        <w:rPr>
          <w:rFonts w:hint="cs"/>
          <w:caps/>
          <w:rtl/>
        </w:rPr>
        <w:t>)</w:t>
      </w:r>
      <w:r w:rsidR="00B448E0" w:rsidRPr="00E303DD">
        <w:rPr>
          <w:rtl/>
          <w:lang w:val="fr-CH"/>
        </w:rPr>
        <w:t xml:space="preserve">، من أجل تيسير استخدام الملكية الفكرية </w:t>
      </w:r>
      <w:r w:rsidR="003B3F2F" w:rsidRPr="00E303DD">
        <w:rPr>
          <w:rtl/>
          <w:lang w:val="fr-CH"/>
        </w:rPr>
        <w:t xml:space="preserve">لتحقيق التنمية الاقتصادية والاجتماعية والثقافية للدول الأعضاء في </w:t>
      </w:r>
      <w:r w:rsidR="00A362FF">
        <w:rPr>
          <w:rFonts w:hint="cs"/>
          <w:rtl/>
          <w:lang w:val="fr-CH"/>
        </w:rPr>
        <w:t xml:space="preserve">ذلك </w:t>
      </w:r>
      <w:r w:rsidR="004D782D" w:rsidRPr="00E303DD">
        <w:rPr>
          <w:rtl/>
          <w:lang w:val="fr-CH"/>
        </w:rPr>
        <w:t>الاتحاد</w:t>
      </w:r>
      <w:r w:rsidR="003B3F2F" w:rsidRPr="00E303DD">
        <w:rPr>
          <w:rtl/>
          <w:lang w:val="fr-CH"/>
        </w:rPr>
        <w:t>.</w:t>
      </w:r>
    </w:p>
    <w:p w:rsidR="00335949" w:rsidRPr="00A362FF" w:rsidRDefault="00335949" w:rsidP="00A362FF">
      <w:pPr>
        <w:pStyle w:val="Heading3"/>
        <w:rPr>
          <w:rtl/>
          <w:lang w:val="fr-CH"/>
        </w:rPr>
      </w:pPr>
      <w:r w:rsidRPr="00A362FF">
        <w:rPr>
          <w:rtl/>
          <w:lang w:val="fr-CH"/>
        </w:rPr>
        <w:t>المادة 2</w:t>
      </w:r>
    </w:p>
    <w:p w:rsidR="00E21B3C" w:rsidRPr="00A362FF" w:rsidRDefault="00425FE6" w:rsidP="00A362FF">
      <w:pPr>
        <w:pStyle w:val="Heading3"/>
        <w:spacing w:before="0"/>
        <w:rPr>
          <w:rtl/>
          <w:lang w:val="fr-CH"/>
        </w:rPr>
      </w:pPr>
      <w:r>
        <w:rPr>
          <w:rFonts w:hint="cs"/>
          <w:rtl/>
          <w:lang w:val="fr-CH"/>
        </w:rPr>
        <w:t xml:space="preserve">الدعوة إلى </w:t>
      </w:r>
      <w:r w:rsidR="00E21B3C" w:rsidRPr="00A362FF">
        <w:rPr>
          <w:rtl/>
          <w:lang w:val="fr-CH"/>
        </w:rPr>
        <w:t xml:space="preserve">حضور </w:t>
      </w:r>
      <w:r w:rsidR="007A1862" w:rsidRPr="00A362FF">
        <w:rPr>
          <w:rtl/>
          <w:lang w:val="fr-CH"/>
        </w:rPr>
        <w:t>المؤتمرات والاجتماعات والأنشطة الأ</w:t>
      </w:r>
      <w:r w:rsidR="00561456" w:rsidRPr="00A362FF">
        <w:rPr>
          <w:rtl/>
          <w:lang w:val="fr-CH"/>
        </w:rPr>
        <w:t>خرى</w:t>
      </w:r>
    </w:p>
    <w:p w:rsidR="00270314" w:rsidRPr="00A362FF" w:rsidRDefault="00082E6E" w:rsidP="00FE4971">
      <w:pPr>
        <w:pStyle w:val="ListParagraph"/>
        <w:numPr>
          <w:ilvl w:val="0"/>
          <w:numId w:val="35"/>
        </w:numPr>
        <w:spacing w:before="200"/>
        <w:contextualSpacing w:val="0"/>
        <w:jc w:val="both"/>
        <w:rPr>
          <w:lang w:val="fr-CH"/>
        </w:rPr>
      </w:pPr>
      <w:r w:rsidRPr="00A362FF">
        <w:rPr>
          <w:rFonts w:hint="cs"/>
          <w:rtl/>
          <w:lang w:val="fr-CH"/>
        </w:rPr>
        <w:t xml:space="preserve">يمكن أن </w:t>
      </w:r>
      <w:r w:rsidR="00A362FF">
        <w:rPr>
          <w:rFonts w:hint="cs"/>
          <w:rtl/>
          <w:lang w:val="fr-CH"/>
        </w:rPr>
        <w:t>تدعو</w:t>
      </w:r>
      <w:r w:rsidRPr="00A362FF">
        <w:rPr>
          <w:rFonts w:hint="cs"/>
          <w:rtl/>
          <w:lang w:val="fr-CH"/>
        </w:rPr>
        <w:t xml:space="preserve"> الويبو</w:t>
      </w:r>
      <w:r w:rsidR="00203E1A" w:rsidRPr="00A362FF">
        <w:rPr>
          <w:rFonts w:hint="cs"/>
          <w:rtl/>
          <w:lang w:val="fr-CH"/>
        </w:rPr>
        <w:t xml:space="preserve"> </w:t>
      </w:r>
      <w:r w:rsidR="004D782D" w:rsidRPr="00A362FF">
        <w:rPr>
          <w:rFonts w:hint="cs"/>
          <w:rtl/>
          <w:lang w:val="fr-CH"/>
        </w:rPr>
        <w:t xml:space="preserve">الاتحاد الاقتصادي والنقدي لغرب </w:t>
      </w:r>
      <w:r w:rsidR="00A362FF">
        <w:rPr>
          <w:rFonts w:hint="cs"/>
          <w:rtl/>
          <w:lang w:val="fr-CH"/>
        </w:rPr>
        <w:t>أفريقيا (</w:t>
      </w:r>
      <w:r w:rsidR="00A362FF" w:rsidRPr="00A362FF">
        <w:t>UEMOA</w:t>
      </w:r>
      <w:r w:rsidR="00A362FF">
        <w:rPr>
          <w:rFonts w:hint="cs"/>
          <w:rtl/>
          <w:lang w:val="fr-CH"/>
        </w:rPr>
        <w:t xml:space="preserve">)، </w:t>
      </w:r>
      <w:r w:rsidRPr="00A362FF">
        <w:rPr>
          <w:rFonts w:hint="cs"/>
          <w:rtl/>
          <w:lang w:val="fr-CH"/>
        </w:rPr>
        <w:t xml:space="preserve">أو تتخذ الإجراءات اللازمة </w:t>
      </w:r>
      <w:r w:rsidR="00A362FF">
        <w:rPr>
          <w:rFonts w:hint="cs"/>
          <w:rtl/>
          <w:lang w:val="fr-CH"/>
        </w:rPr>
        <w:t xml:space="preserve">لدعوته، إلى </w:t>
      </w:r>
      <w:r w:rsidR="00407A4A" w:rsidRPr="00A362FF">
        <w:rPr>
          <w:rFonts w:hint="cs"/>
          <w:rtl/>
          <w:lang w:val="fr-CH"/>
        </w:rPr>
        <w:t>حضور المؤتمرات والاجتماعات وال</w:t>
      </w:r>
      <w:r w:rsidR="003939F9" w:rsidRPr="00A362FF">
        <w:rPr>
          <w:rFonts w:hint="cs"/>
          <w:rtl/>
          <w:lang w:val="fr-CH"/>
        </w:rPr>
        <w:t>أ</w:t>
      </w:r>
      <w:r w:rsidR="00407A4A" w:rsidRPr="00A362FF">
        <w:rPr>
          <w:rFonts w:hint="cs"/>
          <w:rtl/>
          <w:lang w:val="fr-CH"/>
        </w:rPr>
        <w:t xml:space="preserve">نشطة الأخرى التي قد تنظمها الويبو </w:t>
      </w:r>
      <w:r w:rsidR="00A362FF">
        <w:rPr>
          <w:rFonts w:hint="cs"/>
          <w:rtl/>
          <w:lang w:val="fr-CH"/>
        </w:rPr>
        <w:t>ويكون</w:t>
      </w:r>
      <w:r w:rsidR="00CB1010" w:rsidRPr="00A362FF">
        <w:rPr>
          <w:rFonts w:hint="cs"/>
          <w:rtl/>
          <w:lang w:val="fr-CH"/>
        </w:rPr>
        <w:t xml:space="preserve"> موضوعها </w:t>
      </w:r>
      <w:r w:rsidR="00FE4971">
        <w:rPr>
          <w:rFonts w:hint="cs"/>
          <w:rtl/>
          <w:lang w:val="fr-CH"/>
        </w:rPr>
        <w:t xml:space="preserve">ذا </w:t>
      </w:r>
      <w:r w:rsidR="00CB1010" w:rsidRPr="00A362FF">
        <w:rPr>
          <w:rFonts w:hint="cs"/>
          <w:rtl/>
          <w:lang w:val="fr-CH"/>
        </w:rPr>
        <w:t xml:space="preserve">اهتمام </w:t>
      </w:r>
      <w:r w:rsidR="00A362FF">
        <w:rPr>
          <w:rFonts w:hint="cs"/>
          <w:rtl/>
          <w:lang w:val="fr-CH"/>
        </w:rPr>
        <w:t>بالنسبة ل</w:t>
      </w:r>
      <w:r w:rsidR="008530E0" w:rsidRPr="00A362FF">
        <w:rPr>
          <w:rFonts w:hint="cs"/>
          <w:rtl/>
          <w:lang w:val="fr-CH"/>
        </w:rPr>
        <w:t>لاتحاد</w:t>
      </w:r>
      <w:r w:rsidR="00FE4971">
        <w:rPr>
          <w:rFonts w:hint="cs"/>
          <w:rtl/>
          <w:lang w:val="fr-CH"/>
        </w:rPr>
        <w:t xml:space="preserve">، أو إلى </w:t>
      </w:r>
      <w:r w:rsidR="00525CF7" w:rsidRPr="00A362FF">
        <w:rPr>
          <w:rFonts w:hint="cs"/>
          <w:rtl/>
          <w:lang w:val="fr-CH"/>
        </w:rPr>
        <w:t xml:space="preserve">أية أنشطة أخرى تنظمها الويبو في مجال الملكية الفكرية، وفقاً </w:t>
      </w:r>
      <w:r w:rsidR="00FE4971">
        <w:rPr>
          <w:rFonts w:hint="cs"/>
          <w:rtl/>
          <w:lang w:val="fr-CH"/>
        </w:rPr>
        <w:t xml:space="preserve">لإجراءات </w:t>
      </w:r>
      <w:r w:rsidR="00621779" w:rsidRPr="00A362FF">
        <w:rPr>
          <w:rFonts w:hint="cs"/>
          <w:rtl/>
          <w:lang w:val="fr-CH"/>
        </w:rPr>
        <w:t xml:space="preserve">الويبو </w:t>
      </w:r>
      <w:r w:rsidR="00FE4971">
        <w:rPr>
          <w:rFonts w:hint="cs"/>
          <w:rtl/>
          <w:lang w:val="fr-CH"/>
        </w:rPr>
        <w:t xml:space="preserve">وأنظمتها الداخلية </w:t>
      </w:r>
      <w:r w:rsidR="00621779" w:rsidRPr="00A362FF">
        <w:rPr>
          <w:rFonts w:hint="cs"/>
          <w:rtl/>
          <w:lang w:val="fr-CH"/>
        </w:rPr>
        <w:t>المنطبقة على مؤتمرات</w:t>
      </w:r>
      <w:r w:rsidR="002D22DF" w:rsidRPr="00A362FF">
        <w:rPr>
          <w:rFonts w:hint="cs"/>
          <w:rtl/>
          <w:lang w:val="fr-CH"/>
        </w:rPr>
        <w:t>ها</w:t>
      </w:r>
      <w:r w:rsidR="00621779" w:rsidRPr="00A362FF">
        <w:rPr>
          <w:rFonts w:hint="cs"/>
          <w:rtl/>
          <w:lang w:val="fr-CH"/>
        </w:rPr>
        <w:t xml:space="preserve"> واجتماعات</w:t>
      </w:r>
      <w:r w:rsidR="00FE4971">
        <w:rPr>
          <w:rFonts w:hint="cs"/>
          <w:rtl/>
          <w:lang w:val="fr-CH"/>
        </w:rPr>
        <w:t>ها وأنشطتها الأخرى</w:t>
      </w:r>
      <w:r w:rsidR="002D22DF" w:rsidRPr="00A362FF">
        <w:rPr>
          <w:rFonts w:hint="cs"/>
          <w:rtl/>
          <w:lang w:val="fr-CH"/>
        </w:rPr>
        <w:t>.</w:t>
      </w:r>
    </w:p>
    <w:p w:rsidR="00561456" w:rsidRPr="00A362FF" w:rsidRDefault="00621779" w:rsidP="00FE4971">
      <w:pPr>
        <w:pStyle w:val="ListParagraph"/>
        <w:numPr>
          <w:ilvl w:val="0"/>
          <w:numId w:val="35"/>
        </w:numPr>
        <w:spacing w:before="200"/>
        <w:ind w:left="714" w:hanging="357"/>
        <w:contextualSpacing w:val="0"/>
        <w:jc w:val="both"/>
        <w:rPr>
          <w:rtl/>
          <w:lang w:val="fr-CH"/>
        </w:rPr>
      </w:pPr>
      <w:r w:rsidRPr="00E303DD">
        <w:rPr>
          <w:rFonts w:hint="cs"/>
          <w:b/>
          <w:rtl/>
          <w:lang w:val="fr-CH"/>
        </w:rPr>
        <w:t xml:space="preserve"> </w:t>
      </w:r>
      <w:r w:rsidR="00A16DAE" w:rsidRPr="00A362FF">
        <w:rPr>
          <w:rFonts w:hint="cs"/>
          <w:rtl/>
          <w:lang w:val="fr-CH"/>
        </w:rPr>
        <w:t>و</w:t>
      </w:r>
      <w:r w:rsidR="00F84F88" w:rsidRPr="00A362FF">
        <w:rPr>
          <w:rFonts w:hint="cs"/>
          <w:rtl/>
          <w:lang w:val="fr-CH"/>
        </w:rPr>
        <w:t xml:space="preserve">يمكن أن </w:t>
      </w:r>
      <w:r w:rsidR="00FE4971">
        <w:rPr>
          <w:rFonts w:hint="cs"/>
          <w:rtl/>
          <w:lang w:val="fr-CH"/>
        </w:rPr>
        <w:t>يدعو</w:t>
      </w:r>
      <w:r w:rsidR="00F84F88" w:rsidRPr="00A362FF">
        <w:rPr>
          <w:rFonts w:hint="cs"/>
          <w:rtl/>
          <w:lang w:val="fr-CH"/>
        </w:rPr>
        <w:t xml:space="preserve"> </w:t>
      </w:r>
      <w:r w:rsidR="004D782D" w:rsidRPr="00A362FF">
        <w:rPr>
          <w:rFonts w:hint="cs"/>
          <w:rtl/>
          <w:lang w:val="fr-CH"/>
        </w:rPr>
        <w:t>الاتحاد الاقتصادي والنقدي لغرب أفريقيا</w:t>
      </w:r>
      <w:r w:rsidR="00FE4971">
        <w:rPr>
          <w:rFonts w:hint="cs"/>
          <w:rtl/>
          <w:lang w:val="fr-CH"/>
        </w:rPr>
        <w:t xml:space="preserve"> (</w:t>
      </w:r>
      <w:r w:rsidR="00A362FF" w:rsidRPr="00FE4971">
        <w:t>UEMOA</w:t>
      </w:r>
      <w:r w:rsidR="00FE4971">
        <w:rPr>
          <w:rFonts w:hint="cs"/>
          <w:rtl/>
          <w:lang w:val="fr-CH"/>
        </w:rPr>
        <w:t>)</w:t>
      </w:r>
      <w:r w:rsidR="00F84F88" w:rsidRPr="00A362FF">
        <w:rPr>
          <w:rFonts w:hint="cs"/>
          <w:rtl/>
          <w:lang w:val="fr-CH"/>
        </w:rPr>
        <w:t xml:space="preserve"> </w:t>
      </w:r>
      <w:r w:rsidR="00203E1A" w:rsidRPr="00A362FF">
        <w:rPr>
          <w:rFonts w:hint="cs"/>
          <w:rtl/>
          <w:lang w:val="fr-CH"/>
        </w:rPr>
        <w:t>الويبو</w:t>
      </w:r>
      <w:r w:rsidR="00FE4971">
        <w:rPr>
          <w:rFonts w:hint="cs"/>
          <w:rtl/>
          <w:lang w:val="fr-CH"/>
        </w:rPr>
        <w:t>،</w:t>
      </w:r>
      <w:r w:rsidR="00F84F88" w:rsidRPr="00A362FF">
        <w:rPr>
          <w:rFonts w:hint="cs"/>
          <w:rtl/>
          <w:lang w:val="fr-CH"/>
        </w:rPr>
        <w:t xml:space="preserve"> أو </w:t>
      </w:r>
      <w:r w:rsidR="006077D5" w:rsidRPr="00A362FF">
        <w:rPr>
          <w:rFonts w:hint="cs"/>
          <w:rtl/>
          <w:lang w:val="fr-CH"/>
        </w:rPr>
        <w:t>ي</w:t>
      </w:r>
      <w:r w:rsidR="00F84F88" w:rsidRPr="00A362FF">
        <w:rPr>
          <w:rFonts w:hint="cs"/>
          <w:rtl/>
          <w:lang w:val="fr-CH"/>
        </w:rPr>
        <w:t xml:space="preserve">تخذ الإجراءات اللازمة </w:t>
      </w:r>
      <w:r w:rsidR="00FE4971">
        <w:rPr>
          <w:rFonts w:hint="cs"/>
          <w:rtl/>
          <w:lang w:val="fr-CH"/>
        </w:rPr>
        <w:t xml:space="preserve">لدعوتها، إلى </w:t>
      </w:r>
      <w:r w:rsidR="00F84F88" w:rsidRPr="00A362FF">
        <w:rPr>
          <w:rFonts w:hint="cs"/>
          <w:rtl/>
          <w:lang w:val="fr-CH"/>
        </w:rPr>
        <w:t xml:space="preserve">حضور المؤتمرات والاجتماعات والأنشطة الأخرى التي قد </w:t>
      </w:r>
      <w:r w:rsidR="008D1DE8" w:rsidRPr="00A362FF">
        <w:rPr>
          <w:rFonts w:hint="cs"/>
          <w:rtl/>
          <w:lang w:val="fr-CH"/>
        </w:rPr>
        <w:t>ي</w:t>
      </w:r>
      <w:r w:rsidR="00F84F88" w:rsidRPr="00A362FF">
        <w:rPr>
          <w:rFonts w:hint="cs"/>
          <w:rtl/>
          <w:lang w:val="fr-CH"/>
        </w:rPr>
        <w:t xml:space="preserve">نظمها </w:t>
      </w:r>
      <w:r w:rsidR="00FE4971">
        <w:rPr>
          <w:rFonts w:hint="cs"/>
          <w:rtl/>
          <w:lang w:val="fr-CH"/>
        </w:rPr>
        <w:t xml:space="preserve">الاتحاد ويكون </w:t>
      </w:r>
      <w:r w:rsidR="00F84F88" w:rsidRPr="00A362FF">
        <w:rPr>
          <w:rFonts w:hint="cs"/>
          <w:rtl/>
          <w:lang w:val="fr-CH"/>
        </w:rPr>
        <w:t xml:space="preserve">موضوعها </w:t>
      </w:r>
      <w:r w:rsidR="00FE4971">
        <w:rPr>
          <w:rFonts w:hint="cs"/>
          <w:rtl/>
          <w:lang w:val="fr-CH"/>
        </w:rPr>
        <w:t xml:space="preserve">ذا </w:t>
      </w:r>
      <w:r w:rsidR="00F84F88" w:rsidRPr="00A362FF">
        <w:rPr>
          <w:rFonts w:hint="cs"/>
          <w:rtl/>
          <w:lang w:val="fr-CH"/>
        </w:rPr>
        <w:t xml:space="preserve">اهتمام </w:t>
      </w:r>
      <w:r w:rsidR="00FE4971">
        <w:rPr>
          <w:rFonts w:hint="cs"/>
          <w:rtl/>
          <w:lang w:val="fr-CH"/>
        </w:rPr>
        <w:t>مباشر بالنسبة ل</w:t>
      </w:r>
      <w:r w:rsidR="00F84F88" w:rsidRPr="00A362FF">
        <w:rPr>
          <w:rFonts w:hint="cs"/>
          <w:rtl/>
          <w:lang w:val="fr-CH"/>
        </w:rPr>
        <w:t>ل</w:t>
      </w:r>
      <w:r w:rsidR="008D1DE8" w:rsidRPr="00A362FF">
        <w:rPr>
          <w:rFonts w:hint="cs"/>
          <w:rtl/>
          <w:lang w:val="fr-CH"/>
        </w:rPr>
        <w:t>ويبو</w:t>
      </w:r>
      <w:r w:rsidR="00F84F88" w:rsidRPr="00A362FF">
        <w:rPr>
          <w:rFonts w:hint="cs"/>
          <w:rtl/>
          <w:lang w:val="fr-CH"/>
        </w:rPr>
        <w:t xml:space="preserve"> </w:t>
      </w:r>
      <w:r w:rsidR="00FE4971">
        <w:rPr>
          <w:rFonts w:hint="cs"/>
          <w:rtl/>
          <w:lang w:val="fr-CH"/>
        </w:rPr>
        <w:t xml:space="preserve">، أو إلى </w:t>
      </w:r>
      <w:r w:rsidR="00F84F88" w:rsidRPr="00A362FF">
        <w:rPr>
          <w:rFonts w:hint="cs"/>
          <w:rtl/>
          <w:lang w:val="fr-CH"/>
        </w:rPr>
        <w:t xml:space="preserve">أية أنشطة أخرى </w:t>
      </w:r>
      <w:r w:rsidR="008D1DE8" w:rsidRPr="00A362FF">
        <w:rPr>
          <w:rFonts w:hint="cs"/>
          <w:rtl/>
          <w:lang w:val="fr-CH"/>
        </w:rPr>
        <w:t>ي</w:t>
      </w:r>
      <w:r w:rsidR="00F84F88" w:rsidRPr="00A362FF">
        <w:rPr>
          <w:rFonts w:hint="cs"/>
          <w:rtl/>
          <w:lang w:val="fr-CH"/>
        </w:rPr>
        <w:t xml:space="preserve">نظمها </w:t>
      </w:r>
      <w:r w:rsidR="004D782D" w:rsidRPr="00A362FF">
        <w:rPr>
          <w:rFonts w:hint="cs"/>
          <w:rtl/>
          <w:lang w:val="fr-CH"/>
        </w:rPr>
        <w:t xml:space="preserve">الاتحاد </w:t>
      </w:r>
      <w:r w:rsidR="00F84F88" w:rsidRPr="00A362FF">
        <w:rPr>
          <w:rFonts w:hint="cs"/>
          <w:rtl/>
          <w:lang w:val="fr-CH"/>
        </w:rPr>
        <w:t>في مجال الملكي</w:t>
      </w:r>
      <w:r w:rsidR="00FE4971">
        <w:rPr>
          <w:rFonts w:hint="cs"/>
          <w:rtl/>
          <w:lang w:val="fr-CH"/>
        </w:rPr>
        <w:t xml:space="preserve">ة الفكرية، وفقاً لإجراءات </w:t>
      </w:r>
      <w:r w:rsidR="004D782D" w:rsidRPr="00A362FF">
        <w:rPr>
          <w:rFonts w:hint="cs"/>
          <w:rtl/>
          <w:lang w:val="fr-CH"/>
        </w:rPr>
        <w:t xml:space="preserve">الاتحاد </w:t>
      </w:r>
      <w:r w:rsidR="00FE4971">
        <w:rPr>
          <w:rFonts w:hint="cs"/>
          <w:rtl/>
          <w:lang w:val="fr-CH"/>
        </w:rPr>
        <w:t xml:space="preserve">وأنظمته الداخلية </w:t>
      </w:r>
      <w:r w:rsidR="00F84F88" w:rsidRPr="00A362FF">
        <w:rPr>
          <w:rFonts w:hint="cs"/>
          <w:rtl/>
          <w:lang w:val="fr-CH"/>
        </w:rPr>
        <w:t>المنطبقة على مؤتمرات</w:t>
      </w:r>
      <w:r w:rsidR="008D1DE8" w:rsidRPr="00A362FF">
        <w:rPr>
          <w:rFonts w:hint="cs"/>
          <w:rtl/>
          <w:lang w:val="fr-CH"/>
        </w:rPr>
        <w:t>ه</w:t>
      </w:r>
      <w:r w:rsidR="00F84F88" w:rsidRPr="00A362FF">
        <w:rPr>
          <w:rFonts w:hint="cs"/>
          <w:rtl/>
          <w:lang w:val="fr-CH"/>
        </w:rPr>
        <w:t xml:space="preserve"> واجتماعات</w:t>
      </w:r>
      <w:r w:rsidR="00E079DE" w:rsidRPr="00A362FF">
        <w:rPr>
          <w:rFonts w:hint="cs"/>
          <w:rtl/>
          <w:lang w:val="fr-CH"/>
        </w:rPr>
        <w:t>ه</w:t>
      </w:r>
      <w:r w:rsidR="00FE4971">
        <w:rPr>
          <w:rFonts w:hint="cs"/>
          <w:rtl/>
          <w:lang w:val="fr-CH"/>
        </w:rPr>
        <w:t xml:space="preserve"> وأنشطته الأخرى</w:t>
      </w:r>
      <w:r w:rsidR="00F84F88" w:rsidRPr="00A362FF">
        <w:rPr>
          <w:rFonts w:hint="cs"/>
          <w:rtl/>
          <w:lang w:val="fr-CH"/>
        </w:rPr>
        <w:t>.</w:t>
      </w:r>
    </w:p>
    <w:p w:rsidR="00335949" w:rsidRPr="00FE4971" w:rsidRDefault="00335949" w:rsidP="00FE4971">
      <w:pPr>
        <w:pStyle w:val="Heading3"/>
        <w:rPr>
          <w:rtl/>
          <w:lang w:val="fr-CH"/>
        </w:rPr>
      </w:pPr>
      <w:r w:rsidRPr="00FE4971">
        <w:rPr>
          <w:rtl/>
          <w:lang w:val="fr-CH"/>
        </w:rPr>
        <w:t>المادة 3</w:t>
      </w:r>
    </w:p>
    <w:p w:rsidR="00335949" w:rsidRPr="00FE4971" w:rsidRDefault="00E90DE6" w:rsidP="00FE4971">
      <w:pPr>
        <w:pStyle w:val="Heading3"/>
        <w:spacing w:before="0"/>
        <w:rPr>
          <w:rtl/>
          <w:lang w:val="fr-CH"/>
        </w:rPr>
      </w:pPr>
      <w:r w:rsidRPr="00FE4971">
        <w:rPr>
          <w:rtl/>
          <w:lang w:val="fr-CH"/>
        </w:rPr>
        <w:t>التعاون من أجل تنظيم أنشطة مشتركة</w:t>
      </w:r>
    </w:p>
    <w:p w:rsidR="00C12BBE" w:rsidRPr="00FE4971" w:rsidRDefault="008F390A" w:rsidP="00FE4971">
      <w:pPr>
        <w:pStyle w:val="ListParagraph"/>
        <w:numPr>
          <w:ilvl w:val="0"/>
          <w:numId w:val="36"/>
        </w:numPr>
        <w:spacing w:before="200"/>
        <w:contextualSpacing w:val="0"/>
        <w:jc w:val="both"/>
        <w:rPr>
          <w:lang w:val="fr-CH"/>
        </w:rPr>
      </w:pPr>
      <w:r w:rsidRPr="00FE4971">
        <w:rPr>
          <w:rFonts w:hint="cs"/>
          <w:rtl/>
          <w:lang w:val="fr-CH"/>
        </w:rPr>
        <w:t xml:space="preserve">قد يقتضي تنظيم أنشطة أو مشاريع تتعلق بحماية وتعزيز الملكية الفكرية تعاوناً بين الويبو </w:t>
      </w:r>
      <w:r w:rsidR="00E43332" w:rsidRPr="00FE4971">
        <w:rPr>
          <w:rFonts w:hint="cs"/>
          <w:rtl/>
          <w:lang w:val="fr-CH"/>
        </w:rPr>
        <w:t>و</w:t>
      </w:r>
      <w:r w:rsidR="004D782D" w:rsidRPr="00FE4971">
        <w:rPr>
          <w:rFonts w:hint="cs"/>
          <w:rtl/>
          <w:lang w:val="fr-CH"/>
        </w:rPr>
        <w:t>الاتحاد الاقتصادي والنقدي لغرب أفريقيا</w:t>
      </w:r>
      <w:r w:rsidR="00FE4971">
        <w:rPr>
          <w:rFonts w:hint="cs"/>
          <w:rtl/>
          <w:lang w:val="fr-CH"/>
        </w:rPr>
        <w:t xml:space="preserve"> (</w:t>
      </w:r>
      <w:r w:rsidR="00FE4971" w:rsidRPr="00FE4971">
        <w:t>UEMOA</w:t>
      </w:r>
      <w:r w:rsidR="00FE4971">
        <w:rPr>
          <w:rFonts w:hint="cs"/>
          <w:rtl/>
          <w:lang w:val="fr-CH"/>
        </w:rPr>
        <w:t>)</w:t>
      </w:r>
      <w:r w:rsidR="00E43332" w:rsidRPr="00FE4971">
        <w:rPr>
          <w:rFonts w:hint="cs"/>
          <w:rtl/>
          <w:lang w:val="fr-CH"/>
        </w:rPr>
        <w:t xml:space="preserve">. وفي هذا الصدد، </w:t>
      </w:r>
      <w:r w:rsidR="00FE4971">
        <w:rPr>
          <w:rFonts w:hint="cs"/>
          <w:rtl/>
          <w:lang w:val="fr-CH"/>
        </w:rPr>
        <w:t>يجوز</w:t>
      </w:r>
      <w:r w:rsidR="00E43332" w:rsidRPr="00FE4971">
        <w:rPr>
          <w:rFonts w:hint="cs"/>
          <w:rtl/>
          <w:lang w:val="fr-CH"/>
        </w:rPr>
        <w:t xml:space="preserve"> الاشتراك في تنظيم أنشطة توعية بشأن القيمة الاجتماعية والاقتصادية للملكية الفكرية</w:t>
      </w:r>
      <w:r w:rsidR="003A0C56" w:rsidRPr="00FE4971">
        <w:rPr>
          <w:rFonts w:hint="cs"/>
          <w:rtl/>
          <w:lang w:val="fr-CH"/>
        </w:rPr>
        <w:t xml:space="preserve"> لفائدة ممثلي الدول الأعضاء في </w:t>
      </w:r>
      <w:r w:rsidR="004D782D" w:rsidRPr="00FE4971">
        <w:rPr>
          <w:rFonts w:hint="cs"/>
          <w:rtl/>
          <w:lang w:val="fr-CH"/>
        </w:rPr>
        <w:t>الاتحاد</w:t>
      </w:r>
      <w:r w:rsidR="003A0C56" w:rsidRPr="00FE4971">
        <w:rPr>
          <w:rFonts w:hint="cs"/>
          <w:rtl/>
          <w:lang w:val="fr-CH"/>
        </w:rPr>
        <w:t>.</w:t>
      </w:r>
    </w:p>
    <w:p w:rsidR="003A0C56" w:rsidRPr="00FE4971" w:rsidRDefault="00FE4971" w:rsidP="00D511AC">
      <w:pPr>
        <w:pStyle w:val="ListParagraph"/>
        <w:numPr>
          <w:ilvl w:val="0"/>
          <w:numId w:val="36"/>
        </w:numPr>
        <w:spacing w:before="200"/>
        <w:contextualSpacing w:val="0"/>
        <w:jc w:val="both"/>
        <w:rPr>
          <w:lang w:val="fr-CH"/>
        </w:rPr>
      </w:pPr>
      <w:r>
        <w:rPr>
          <w:rFonts w:hint="cs"/>
          <w:rtl/>
          <w:lang w:val="fr-CH"/>
        </w:rPr>
        <w:t>و</w:t>
      </w:r>
      <w:r w:rsidR="003A0C56" w:rsidRPr="00FE4971">
        <w:rPr>
          <w:rFonts w:hint="cs"/>
          <w:rtl/>
          <w:lang w:val="fr-CH"/>
        </w:rPr>
        <w:t xml:space="preserve">تكون </w:t>
      </w:r>
      <w:r>
        <w:rPr>
          <w:rFonts w:hint="cs"/>
          <w:rtl/>
          <w:lang w:val="fr-CH"/>
        </w:rPr>
        <w:t>شروط ذلك ال</w:t>
      </w:r>
      <w:r w:rsidR="003A0C56" w:rsidRPr="00FE4971">
        <w:rPr>
          <w:rFonts w:hint="cs"/>
          <w:rtl/>
          <w:lang w:val="fr-CH"/>
        </w:rPr>
        <w:t xml:space="preserve">تعاون موضوع ترتيبات </w:t>
      </w:r>
      <w:r>
        <w:rPr>
          <w:rFonts w:hint="cs"/>
          <w:rtl/>
          <w:lang w:val="fr-CH"/>
        </w:rPr>
        <w:t>كتابية</w:t>
      </w:r>
      <w:r w:rsidR="003A0C56" w:rsidRPr="00FE4971">
        <w:rPr>
          <w:rFonts w:hint="cs"/>
          <w:rtl/>
          <w:lang w:val="fr-CH"/>
        </w:rPr>
        <w:t xml:space="preserve">، بالنظر لكل حالة على حدة، </w:t>
      </w:r>
      <w:r w:rsidR="006C44DD" w:rsidRPr="00FE4971">
        <w:rPr>
          <w:rFonts w:hint="cs"/>
          <w:rtl/>
          <w:lang w:val="fr-CH"/>
        </w:rPr>
        <w:t>و</w:t>
      </w:r>
      <w:r w:rsidR="0089526C" w:rsidRPr="00FE4971">
        <w:rPr>
          <w:rFonts w:hint="cs"/>
          <w:rtl/>
          <w:lang w:val="fr-CH"/>
        </w:rPr>
        <w:t xml:space="preserve">مع مراعاة كل قرار </w:t>
      </w:r>
      <w:r w:rsidR="00FA07BB" w:rsidRPr="00FE4971">
        <w:rPr>
          <w:rFonts w:hint="cs"/>
          <w:rtl/>
          <w:lang w:val="fr-CH"/>
        </w:rPr>
        <w:t>ذي صلة</w:t>
      </w:r>
      <w:r w:rsidR="00D511AC">
        <w:rPr>
          <w:rFonts w:hint="cs"/>
          <w:rtl/>
          <w:lang w:val="fr-CH"/>
        </w:rPr>
        <w:t xml:space="preserve"> اعتمدته</w:t>
      </w:r>
      <w:r w:rsidR="0089526C" w:rsidRPr="00FE4971">
        <w:rPr>
          <w:rFonts w:hint="cs"/>
          <w:rtl/>
          <w:lang w:val="fr-CH"/>
        </w:rPr>
        <w:t xml:space="preserve"> المنظمة التي </w:t>
      </w:r>
      <w:r>
        <w:rPr>
          <w:rFonts w:hint="cs"/>
          <w:rtl/>
          <w:lang w:val="fr-CH"/>
        </w:rPr>
        <w:t>استهلت</w:t>
      </w:r>
      <w:r w:rsidR="0089526C" w:rsidRPr="00FE4971">
        <w:rPr>
          <w:rFonts w:hint="cs"/>
          <w:rtl/>
          <w:lang w:val="fr-CH"/>
        </w:rPr>
        <w:t xml:space="preserve"> النشاط.</w:t>
      </w:r>
    </w:p>
    <w:p w:rsidR="0089526C" w:rsidRPr="00FE4971" w:rsidRDefault="00DC6952" w:rsidP="00D511AC">
      <w:pPr>
        <w:pStyle w:val="ListParagraph"/>
        <w:numPr>
          <w:ilvl w:val="0"/>
          <w:numId w:val="36"/>
        </w:numPr>
        <w:spacing w:before="200"/>
        <w:contextualSpacing w:val="0"/>
        <w:jc w:val="both"/>
        <w:rPr>
          <w:lang w:val="fr-CH"/>
        </w:rPr>
      </w:pPr>
      <w:r w:rsidRPr="00FE4971">
        <w:rPr>
          <w:rFonts w:hint="cs"/>
          <w:rtl/>
          <w:lang w:val="fr-CH"/>
        </w:rPr>
        <w:t xml:space="preserve">ولدى إعداد هذا النوع من أنشطة التوعية أو الترويج أو وضع مشاريع ذات طابع </w:t>
      </w:r>
      <w:r w:rsidR="0076657C" w:rsidRPr="00FE4971">
        <w:rPr>
          <w:rFonts w:hint="cs"/>
          <w:rtl/>
          <w:lang w:val="fr-CH"/>
        </w:rPr>
        <w:t xml:space="preserve">اجتماعي واقتصادي تتعلق بالاستخدام الفعال والملائم لنظام الملكية الفكرية من أجل تنمية الدول الأعضاء في الاتحاد </w:t>
      </w:r>
      <w:r w:rsidR="006D73F4" w:rsidRPr="00FE4971">
        <w:rPr>
          <w:rFonts w:hint="cs"/>
          <w:rtl/>
          <w:lang w:val="fr-CH"/>
        </w:rPr>
        <w:t>الاقتصادي والنقدي لغرب أفريقيا</w:t>
      </w:r>
      <w:r w:rsidR="00D511AC">
        <w:rPr>
          <w:rFonts w:hint="cs"/>
          <w:rtl/>
          <w:lang w:val="fr-CH"/>
        </w:rPr>
        <w:t xml:space="preserve"> </w:t>
      </w:r>
      <w:r w:rsidR="00D511AC" w:rsidRPr="00D511AC">
        <w:rPr>
          <w:rFonts w:hint="cs"/>
          <w:rtl/>
          <w:lang w:val="fr-CH"/>
        </w:rPr>
        <w:t>(</w:t>
      </w:r>
      <w:r w:rsidR="00D511AC" w:rsidRPr="00D511AC">
        <w:t>UEMOA</w:t>
      </w:r>
      <w:r w:rsidR="00D511AC" w:rsidRPr="00D511AC">
        <w:rPr>
          <w:rFonts w:hint="cs"/>
          <w:rtl/>
          <w:lang w:val="fr-CH"/>
        </w:rPr>
        <w:t>)</w:t>
      </w:r>
      <w:r w:rsidR="006D73F4" w:rsidRPr="00FE4971">
        <w:rPr>
          <w:rFonts w:hint="cs"/>
          <w:rtl/>
          <w:lang w:val="fr-CH"/>
        </w:rPr>
        <w:t>، يجب تحديد المسؤوليات التي تقع على عاتق كل من الطرفين</w:t>
      </w:r>
      <w:r w:rsidR="00D511AC">
        <w:rPr>
          <w:rFonts w:hint="cs"/>
          <w:rtl/>
          <w:lang w:val="fr-CH"/>
        </w:rPr>
        <w:t>،</w:t>
      </w:r>
      <w:r w:rsidR="006D73F4" w:rsidRPr="00FE4971">
        <w:rPr>
          <w:rFonts w:hint="cs"/>
          <w:rtl/>
          <w:lang w:val="fr-CH"/>
        </w:rPr>
        <w:t xml:space="preserve"> </w:t>
      </w:r>
      <w:r w:rsidR="004E309A" w:rsidRPr="00FE4971">
        <w:rPr>
          <w:rFonts w:hint="cs"/>
          <w:rtl/>
          <w:lang w:val="fr-CH"/>
        </w:rPr>
        <w:t>مثل مستوى مشاركتهما المالية أو إتاحة الموارد البشرية و/أو المادية.</w:t>
      </w:r>
    </w:p>
    <w:p w:rsidR="004E309A" w:rsidRPr="00FE4971" w:rsidRDefault="004E309A" w:rsidP="00D511AC">
      <w:pPr>
        <w:pStyle w:val="ListParagraph"/>
        <w:numPr>
          <w:ilvl w:val="0"/>
          <w:numId w:val="36"/>
        </w:numPr>
        <w:spacing w:before="200"/>
        <w:contextualSpacing w:val="0"/>
        <w:jc w:val="both"/>
        <w:rPr>
          <w:lang w:val="fr-CH"/>
        </w:rPr>
      </w:pPr>
      <w:r w:rsidRPr="00FE4971">
        <w:rPr>
          <w:rFonts w:hint="cs"/>
          <w:rtl/>
          <w:lang w:val="fr-CH"/>
        </w:rPr>
        <w:t xml:space="preserve">وفي إطار تنفيذ هذه المشاريع المشتركة، </w:t>
      </w:r>
      <w:r w:rsidR="00D511AC">
        <w:rPr>
          <w:rFonts w:hint="cs"/>
          <w:rtl/>
          <w:lang w:val="fr-CH"/>
        </w:rPr>
        <w:t xml:space="preserve">يجوز </w:t>
      </w:r>
      <w:r w:rsidR="00B46A82" w:rsidRPr="00FE4971">
        <w:rPr>
          <w:rFonts w:hint="cs"/>
          <w:rtl/>
          <w:lang w:val="fr-CH"/>
        </w:rPr>
        <w:t xml:space="preserve">أن </w:t>
      </w:r>
      <w:r w:rsidR="00D511AC">
        <w:rPr>
          <w:rFonts w:hint="cs"/>
          <w:rtl/>
          <w:lang w:val="fr-CH"/>
        </w:rPr>
        <w:t>يبرم</w:t>
      </w:r>
      <w:r w:rsidR="00B46A82" w:rsidRPr="00FE4971">
        <w:rPr>
          <w:rFonts w:hint="cs"/>
          <w:rtl/>
          <w:lang w:val="fr-CH"/>
        </w:rPr>
        <w:t xml:space="preserve"> الطرفان اتفاق تعاون مع منظمات أو مؤسسات أخرى، بما</w:t>
      </w:r>
      <w:r w:rsidR="00D511AC">
        <w:rPr>
          <w:rFonts w:hint="eastAsia"/>
          <w:rtl/>
          <w:lang w:val="fr-CH"/>
        </w:rPr>
        <w:t> </w:t>
      </w:r>
      <w:r w:rsidR="00B46A82" w:rsidRPr="00FE4971">
        <w:rPr>
          <w:rFonts w:hint="cs"/>
          <w:rtl/>
          <w:lang w:val="fr-CH"/>
        </w:rPr>
        <w:t>فيها المؤسسات المالية.</w:t>
      </w:r>
    </w:p>
    <w:p w:rsidR="00335949" w:rsidRPr="00D511AC" w:rsidRDefault="00335949" w:rsidP="00D511AC">
      <w:pPr>
        <w:pStyle w:val="Heading3"/>
        <w:rPr>
          <w:rtl/>
          <w:lang w:val="fr-CH"/>
        </w:rPr>
      </w:pPr>
      <w:r w:rsidRPr="00D511AC">
        <w:rPr>
          <w:rtl/>
          <w:lang w:val="fr-CH"/>
        </w:rPr>
        <w:t>المادة 4</w:t>
      </w:r>
    </w:p>
    <w:p w:rsidR="00D22BF7" w:rsidRPr="00D511AC" w:rsidRDefault="00D22BF7" w:rsidP="00D511AC">
      <w:pPr>
        <w:pStyle w:val="Heading3"/>
        <w:spacing w:before="0"/>
        <w:rPr>
          <w:rtl/>
          <w:lang w:val="fr-CH"/>
        </w:rPr>
      </w:pPr>
      <w:r w:rsidRPr="00D511AC">
        <w:rPr>
          <w:rtl/>
          <w:lang w:val="fr-CH"/>
        </w:rPr>
        <w:t>تبادل المعلومات والوثائق</w:t>
      </w:r>
    </w:p>
    <w:p w:rsidR="008F06C0" w:rsidRPr="00D511AC" w:rsidRDefault="00D511AC" w:rsidP="00D511AC">
      <w:pPr>
        <w:pStyle w:val="BodyText"/>
        <w:rPr>
          <w:lang w:val="fr-CH"/>
        </w:rPr>
      </w:pPr>
      <w:r>
        <w:rPr>
          <w:rFonts w:hint="cs"/>
          <w:rtl/>
          <w:lang w:val="fr-CH"/>
        </w:rPr>
        <w:t>يجوز</w:t>
      </w:r>
      <w:r w:rsidR="008F06C0" w:rsidRPr="00D511AC">
        <w:rPr>
          <w:rFonts w:hint="cs"/>
          <w:rtl/>
          <w:lang w:val="fr-CH"/>
        </w:rPr>
        <w:t xml:space="preserve"> أن </w:t>
      </w:r>
      <w:r>
        <w:rPr>
          <w:rFonts w:hint="cs"/>
          <w:rtl/>
          <w:lang w:val="fr-CH"/>
        </w:rPr>
        <w:t>يتبادل</w:t>
      </w:r>
      <w:r w:rsidR="008F06C0" w:rsidRPr="00D511AC">
        <w:rPr>
          <w:rFonts w:hint="cs"/>
          <w:rtl/>
          <w:lang w:val="fr-CH"/>
        </w:rPr>
        <w:t xml:space="preserve"> الطرفان </w:t>
      </w:r>
      <w:r>
        <w:rPr>
          <w:rFonts w:hint="cs"/>
          <w:rtl/>
          <w:lang w:val="fr-CH"/>
        </w:rPr>
        <w:t>ال</w:t>
      </w:r>
      <w:r w:rsidR="00D860B9" w:rsidRPr="00D511AC">
        <w:rPr>
          <w:rFonts w:hint="cs"/>
          <w:rtl/>
          <w:lang w:val="fr-CH"/>
        </w:rPr>
        <w:t xml:space="preserve">معلومات والوثائق ذات الصلة، </w:t>
      </w:r>
      <w:r w:rsidR="00A651FC" w:rsidRPr="00D511AC">
        <w:rPr>
          <w:rFonts w:hint="cs"/>
          <w:rtl/>
          <w:lang w:val="fr-CH"/>
        </w:rPr>
        <w:t>رهناً بالتقييدات والأحكام الم</w:t>
      </w:r>
      <w:r w:rsidR="000E7A86" w:rsidRPr="00D511AC">
        <w:rPr>
          <w:rFonts w:hint="cs"/>
          <w:rtl/>
          <w:lang w:val="fr-CH"/>
        </w:rPr>
        <w:t>ن</w:t>
      </w:r>
      <w:r w:rsidR="00A651FC" w:rsidRPr="00D511AC">
        <w:rPr>
          <w:rFonts w:hint="cs"/>
          <w:rtl/>
          <w:lang w:val="fr-CH"/>
        </w:rPr>
        <w:t xml:space="preserve">طبقة في </w:t>
      </w:r>
      <w:r w:rsidR="000E7A86" w:rsidRPr="00D511AC">
        <w:rPr>
          <w:rFonts w:hint="cs"/>
          <w:rtl/>
          <w:lang w:val="fr-CH"/>
        </w:rPr>
        <w:t>هذا المجال</w:t>
      </w:r>
      <w:r w:rsidR="00A651FC" w:rsidRPr="00D511AC">
        <w:rPr>
          <w:rFonts w:hint="cs"/>
          <w:rtl/>
          <w:lang w:val="fr-CH"/>
        </w:rPr>
        <w:t>، إما بناء على طلب أحد الطرفين</w:t>
      </w:r>
      <w:r>
        <w:rPr>
          <w:rFonts w:hint="cs"/>
          <w:rtl/>
          <w:lang w:val="fr-CH"/>
        </w:rPr>
        <w:t>، أو بناء</w:t>
      </w:r>
      <w:r w:rsidR="00747216" w:rsidRPr="00D511AC">
        <w:rPr>
          <w:rFonts w:hint="cs"/>
          <w:rtl/>
          <w:lang w:val="fr-CH"/>
        </w:rPr>
        <w:t xml:space="preserve"> على مبادرة من الطرف الآخر.</w:t>
      </w:r>
    </w:p>
    <w:p w:rsidR="00335949" w:rsidRPr="00D511AC" w:rsidRDefault="00335949" w:rsidP="00D511AC">
      <w:pPr>
        <w:pStyle w:val="Heading3"/>
        <w:rPr>
          <w:rtl/>
          <w:lang w:val="fr-CH"/>
        </w:rPr>
      </w:pPr>
      <w:r w:rsidRPr="00D511AC">
        <w:rPr>
          <w:rtl/>
          <w:lang w:val="fr-CH"/>
        </w:rPr>
        <w:t>المادة 5</w:t>
      </w:r>
    </w:p>
    <w:p w:rsidR="00CD3A03" w:rsidRPr="00D511AC" w:rsidRDefault="00DB7E39" w:rsidP="00425FE6">
      <w:pPr>
        <w:pStyle w:val="Heading3"/>
        <w:spacing w:before="0"/>
        <w:rPr>
          <w:rtl/>
          <w:lang w:val="fr-CH"/>
        </w:rPr>
      </w:pPr>
      <w:r w:rsidRPr="00D511AC">
        <w:rPr>
          <w:rtl/>
          <w:lang w:val="fr-CH"/>
        </w:rPr>
        <w:t>التعاون في مجال البحث</w:t>
      </w:r>
    </w:p>
    <w:p w:rsidR="00BD4B84" w:rsidRPr="00D511AC" w:rsidRDefault="00D511AC" w:rsidP="00D511AC">
      <w:pPr>
        <w:pStyle w:val="BodyText"/>
        <w:rPr>
          <w:lang w:val="fr-CH"/>
        </w:rPr>
      </w:pPr>
      <w:r>
        <w:rPr>
          <w:rFonts w:hint="cs"/>
          <w:rtl/>
          <w:lang w:val="fr-CH"/>
        </w:rPr>
        <w:t>يجوز</w:t>
      </w:r>
      <w:r w:rsidR="00BD4B84" w:rsidRPr="00D511AC">
        <w:rPr>
          <w:rFonts w:hint="cs"/>
          <w:rtl/>
          <w:lang w:val="fr-CH"/>
        </w:rPr>
        <w:t xml:space="preserve"> أن يتخذ الطرفان الإجراءات اللازمة للقيام بأعمال بحث ودراسات حول الابتكار، ونشر المعلومات عن الممارسات </w:t>
      </w:r>
      <w:r>
        <w:rPr>
          <w:rFonts w:hint="cs"/>
          <w:rtl/>
          <w:lang w:val="fr-CH"/>
        </w:rPr>
        <w:t>الموصى بها والدراية</w:t>
      </w:r>
      <w:r w:rsidR="009955F8" w:rsidRPr="00D511AC">
        <w:rPr>
          <w:rFonts w:hint="cs"/>
          <w:rtl/>
          <w:lang w:val="fr-CH"/>
        </w:rPr>
        <w:t xml:space="preserve"> التقنية</w:t>
      </w:r>
      <w:r w:rsidR="00D0159A" w:rsidRPr="00D511AC">
        <w:rPr>
          <w:rFonts w:hint="cs"/>
          <w:rtl/>
          <w:lang w:val="fr-CH"/>
        </w:rPr>
        <w:t xml:space="preserve"> الضرورية لتحفيز التنمية في القطاعات العلمية </w:t>
      </w:r>
      <w:r w:rsidR="00DD1D93" w:rsidRPr="00D511AC">
        <w:rPr>
          <w:rFonts w:hint="cs"/>
          <w:rtl/>
          <w:lang w:val="fr-CH"/>
        </w:rPr>
        <w:t xml:space="preserve">والتكنولوجية والتجارية والثقافية للدول الأعضاء في </w:t>
      </w:r>
      <w:r w:rsidRPr="00D511AC">
        <w:rPr>
          <w:rFonts w:hint="cs"/>
          <w:rtl/>
          <w:lang w:val="fr-CH" w:bidi="ar-SA"/>
        </w:rPr>
        <w:t>الاتحاد الاقتصادي والنقدي لغرب أفريقيا (</w:t>
      </w:r>
      <w:r w:rsidRPr="00D511AC">
        <w:t>UEMOA</w:t>
      </w:r>
      <w:r w:rsidRPr="00D511AC">
        <w:rPr>
          <w:rFonts w:hint="cs"/>
          <w:rtl/>
          <w:lang w:val="fr-CH" w:bidi="ar-SA"/>
        </w:rPr>
        <w:t>)</w:t>
      </w:r>
      <w:r w:rsidR="00DD1D93" w:rsidRPr="00D511AC">
        <w:rPr>
          <w:rFonts w:hint="cs"/>
          <w:rtl/>
          <w:lang w:val="fr-CH"/>
        </w:rPr>
        <w:t>.</w:t>
      </w:r>
    </w:p>
    <w:p w:rsidR="00335949" w:rsidRPr="00D511AC" w:rsidRDefault="00335949" w:rsidP="00D511AC">
      <w:pPr>
        <w:pStyle w:val="Heading3"/>
        <w:rPr>
          <w:rtl/>
          <w:lang w:val="fr-CH"/>
        </w:rPr>
      </w:pPr>
      <w:r w:rsidRPr="00D511AC">
        <w:rPr>
          <w:rtl/>
          <w:lang w:val="fr-CH"/>
        </w:rPr>
        <w:t>المادة 6</w:t>
      </w:r>
    </w:p>
    <w:p w:rsidR="000B2ABB" w:rsidRPr="00D511AC" w:rsidRDefault="000B2ABB" w:rsidP="00425FE6">
      <w:pPr>
        <w:pStyle w:val="Heading3"/>
        <w:spacing w:before="0"/>
        <w:rPr>
          <w:rtl/>
          <w:lang w:val="fr-CH"/>
        </w:rPr>
      </w:pPr>
      <w:r w:rsidRPr="00D511AC">
        <w:rPr>
          <w:rtl/>
          <w:lang w:val="fr-CH"/>
        </w:rPr>
        <w:t>التعاون في مجال مكافحة التقليد والقرصنة</w:t>
      </w:r>
    </w:p>
    <w:p w:rsidR="00CD3A03" w:rsidRPr="00657ECB" w:rsidRDefault="00CD3A03" w:rsidP="00657ECB">
      <w:pPr>
        <w:pStyle w:val="ListParagraph"/>
        <w:numPr>
          <w:ilvl w:val="0"/>
          <w:numId w:val="38"/>
        </w:numPr>
        <w:spacing w:before="200"/>
        <w:contextualSpacing w:val="0"/>
        <w:jc w:val="both"/>
        <w:rPr>
          <w:lang w:val="fr-CH"/>
        </w:rPr>
      </w:pPr>
      <w:r w:rsidRPr="00657ECB">
        <w:rPr>
          <w:rFonts w:hint="cs"/>
          <w:rtl/>
          <w:lang w:val="fr-CH"/>
        </w:rPr>
        <w:t xml:space="preserve">نظراً لاستفحال ظاهرتي التقليد والقرصنة </w:t>
      </w:r>
      <w:r w:rsidR="00887407" w:rsidRPr="00657ECB">
        <w:rPr>
          <w:rFonts w:hint="cs"/>
          <w:rtl/>
          <w:lang w:val="fr-CH"/>
        </w:rPr>
        <w:t xml:space="preserve">في </w:t>
      </w:r>
      <w:r w:rsidR="002616A7" w:rsidRPr="00657ECB">
        <w:rPr>
          <w:rFonts w:hint="cs"/>
          <w:rtl/>
          <w:lang w:val="fr-CH"/>
        </w:rPr>
        <w:t>المجتمع</w:t>
      </w:r>
      <w:r w:rsidR="00887407" w:rsidRPr="00657ECB">
        <w:rPr>
          <w:rFonts w:hint="cs"/>
          <w:rtl/>
          <w:lang w:val="fr-CH"/>
        </w:rPr>
        <w:t>، تتعهد الويبو، بطلب من الاتحاد الاقتصادي والنقدي لغرب أفريقيا</w:t>
      </w:r>
      <w:r w:rsidR="00657ECB" w:rsidRPr="00657ECB">
        <w:rPr>
          <w:rFonts w:hint="cs"/>
          <w:rtl/>
          <w:lang w:val="fr-CH"/>
        </w:rPr>
        <w:t xml:space="preserve"> </w:t>
      </w:r>
      <w:r w:rsidR="00657ECB" w:rsidRPr="00D511AC">
        <w:rPr>
          <w:rFonts w:hint="cs"/>
          <w:rtl/>
          <w:lang w:val="fr-CH"/>
        </w:rPr>
        <w:t>(</w:t>
      </w:r>
      <w:r w:rsidR="00657ECB" w:rsidRPr="00657ECB">
        <w:rPr>
          <w:lang w:val="fr-CH"/>
        </w:rPr>
        <w:t>UEMOA</w:t>
      </w:r>
      <w:r w:rsidR="00657ECB" w:rsidRPr="00D511AC">
        <w:rPr>
          <w:rFonts w:hint="cs"/>
          <w:rtl/>
          <w:lang w:val="fr-CH"/>
        </w:rPr>
        <w:t>)</w:t>
      </w:r>
      <w:r w:rsidR="00136D51" w:rsidRPr="00657ECB">
        <w:rPr>
          <w:rFonts w:hint="cs"/>
          <w:rtl/>
          <w:lang w:val="fr-CH"/>
        </w:rPr>
        <w:t xml:space="preserve">، بالمساعدة </w:t>
      </w:r>
      <w:r w:rsidR="00657ECB" w:rsidRPr="00657ECB">
        <w:rPr>
          <w:rFonts w:hint="cs"/>
          <w:rtl/>
          <w:lang w:val="fr-CH"/>
        </w:rPr>
        <w:t>على تكوين كفاءات</w:t>
      </w:r>
      <w:r w:rsidR="00652C2C" w:rsidRPr="00657ECB">
        <w:rPr>
          <w:rFonts w:hint="cs"/>
          <w:rtl/>
          <w:lang w:val="fr-CH"/>
        </w:rPr>
        <w:t xml:space="preserve"> الدول الأعضاء </w:t>
      </w:r>
      <w:r w:rsidR="008A7D02" w:rsidRPr="00657ECB">
        <w:rPr>
          <w:rFonts w:hint="cs"/>
          <w:rtl/>
          <w:lang w:val="fr-CH"/>
        </w:rPr>
        <w:t>في المجال المذكور أعلاه، وفقاً لطرائق يحد</w:t>
      </w:r>
      <w:r w:rsidR="00657ECB" w:rsidRPr="00657ECB">
        <w:rPr>
          <w:rFonts w:hint="cs"/>
          <w:rtl/>
          <w:lang w:val="fr-CH"/>
        </w:rPr>
        <w:t>ّ</w:t>
      </w:r>
      <w:r w:rsidR="008A7D02" w:rsidRPr="00657ECB">
        <w:rPr>
          <w:rFonts w:hint="cs"/>
          <w:rtl/>
          <w:lang w:val="fr-CH"/>
        </w:rPr>
        <w:t>دها الطرفان.</w:t>
      </w:r>
    </w:p>
    <w:p w:rsidR="00523561" w:rsidRPr="00657ECB" w:rsidRDefault="00657ECB" w:rsidP="00657ECB">
      <w:pPr>
        <w:pStyle w:val="ListParagraph"/>
        <w:numPr>
          <w:ilvl w:val="0"/>
          <w:numId w:val="38"/>
        </w:numPr>
        <w:spacing w:before="200"/>
        <w:contextualSpacing w:val="0"/>
        <w:jc w:val="both"/>
        <w:rPr>
          <w:rtl/>
          <w:lang w:val="fr-CH"/>
        </w:rPr>
      </w:pPr>
      <w:r>
        <w:rPr>
          <w:rFonts w:hint="cs"/>
          <w:rtl/>
          <w:lang w:val="fr-CH"/>
        </w:rPr>
        <w:t>وفي هذا الإطار، س</w:t>
      </w:r>
      <w:r w:rsidR="00523561" w:rsidRPr="00657ECB">
        <w:rPr>
          <w:rFonts w:hint="cs"/>
          <w:rtl/>
          <w:lang w:val="fr-CH"/>
        </w:rPr>
        <w:t xml:space="preserve">يتخذ الاتحاد الإجراءات الملائمة من أجل تيسير أنشطة الويبو في </w:t>
      </w:r>
      <w:r w:rsidR="00F4691A" w:rsidRPr="00657ECB">
        <w:rPr>
          <w:rFonts w:hint="cs"/>
          <w:rtl/>
          <w:lang w:val="fr-CH"/>
        </w:rPr>
        <w:t xml:space="preserve">أراضي </w:t>
      </w:r>
      <w:r>
        <w:rPr>
          <w:rFonts w:hint="cs"/>
          <w:rtl/>
          <w:lang w:val="fr-CH"/>
        </w:rPr>
        <w:t>الدول</w:t>
      </w:r>
      <w:r w:rsidR="00F4691A" w:rsidRPr="00657ECB">
        <w:rPr>
          <w:rFonts w:hint="cs"/>
          <w:rtl/>
          <w:lang w:val="fr-CH"/>
        </w:rPr>
        <w:t xml:space="preserve"> الأعضاء</w:t>
      </w:r>
      <w:r>
        <w:rPr>
          <w:rFonts w:hint="cs"/>
          <w:rtl/>
          <w:lang w:val="fr-CH"/>
        </w:rPr>
        <w:t xml:space="preserve"> فيه</w:t>
      </w:r>
      <w:r w:rsidR="00F4691A" w:rsidRPr="00657ECB">
        <w:rPr>
          <w:rFonts w:hint="cs"/>
          <w:rtl/>
          <w:lang w:val="fr-CH"/>
        </w:rPr>
        <w:t>.</w:t>
      </w:r>
    </w:p>
    <w:p w:rsidR="00335949" w:rsidRPr="00657ECB" w:rsidRDefault="00335949" w:rsidP="00657ECB">
      <w:pPr>
        <w:pStyle w:val="Heading3"/>
        <w:rPr>
          <w:rtl/>
          <w:lang w:val="fr-CH"/>
        </w:rPr>
      </w:pPr>
      <w:r w:rsidRPr="00657ECB">
        <w:rPr>
          <w:rtl/>
          <w:lang w:val="fr-CH"/>
        </w:rPr>
        <w:t>المادة 7</w:t>
      </w:r>
    </w:p>
    <w:p w:rsidR="00B153D4" w:rsidRPr="00657ECB" w:rsidRDefault="00B153D4" w:rsidP="00425FE6">
      <w:pPr>
        <w:pStyle w:val="Heading3"/>
        <w:spacing w:before="0"/>
        <w:rPr>
          <w:rtl/>
          <w:lang w:val="fr-CH"/>
        </w:rPr>
      </w:pPr>
      <w:r w:rsidRPr="00657ECB">
        <w:rPr>
          <w:rtl/>
          <w:lang w:val="fr-CH"/>
        </w:rPr>
        <w:t xml:space="preserve">خدمات </w:t>
      </w:r>
      <w:r w:rsidR="008F57AF" w:rsidRPr="00657ECB">
        <w:rPr>
          <w:rtl/>
          <w:lang w:val="fr-CH"/>
        </w:rPr>
        <w:t>خاصة</w:t>
      </w:r>
      <w:r w:rsidRPr="00657ECB">
        <w:rPr>
          <w:rtl/>
          <w:lang w:val="fr-CH"/>
        </w:rPr>
        <w:t xml:space="preserve"> والمساعدة التقنية</w:t>
      </w:r>
    </w:p>
    <w:p w:rsidR="00FB6109" w:rsidRPr="00657ECB" w:rsidRDefault="002332BD" w:rsidP="00216A59">
      <w:pPr>
        <w:pStyle w:val="ListParagraph"/>
        <w:numPr>
          <w:ilvl w:val="0"/>
          <w:numId w:val="39"/>
        </w:numPr>
        <w:spacing w:before="200"/>
        <w:contextualSpacing w:val="0"/>
        <w:jc w:val="both"/>
        <w:rPr>
          <w:lang w:val="fr-CH"/>
        </w:rPr>
      </w:pPr>
      <w:r w:rsidRPr="00657ECB">
        <w:rPr>
          <w:rFonts w:hint="cs"/>
          <w:rtl/>
          <w:lang w:val="fr-CH"/>
        </w:rPr>
        <w:t xml:space="preserve">في حالة ما إذا رغب أحد الطرفين </w:t>
      </w:r>
      <w:r w:rsidR="0009457F" w:rsidRPr="00657ECB">
        <w:rPr>
          <w:rFonts w:hint="cs"/>
          <w:rtl/>
          <w:lang w:val="fr-CH"/>
        </w:rPr>
        <w:t>في</w:t>
      </w:r>
      <w:r w:rsidRPr="00657ECB">
        <w:rPr>
          <w:rFonts w:hint="cs"/>
          <w:rtl/>
          <w:lang w:val="fr-CH"/>
        </w:rPr>
        <w:t xml:space="preserve"> الاستفادة من المساعدة التقنية للطرف الآخر، يمكن أن يعلمه باحتياجاته.</w:t>
      </w:r>
    </w:p>
    <w:p w:rsidR="002332BD" w:rsidRPr="00657ECB" w:rsidRDefault="00C37495" w:rsidP="00216A59">
      <w:pPr>
        <w:pStyle w:val="ListParagraph"/>
        <w:numPr>
          <w:ilvl w:val="0"/>
          <w:numId w:val="39"/>
        </w:numPr>
        <w:spacing w:before="200"/>
        <w:contextualSpacing w:val="0"/>
        <w:jc w:val="both"/>
        <w:rPr>
          <w:lang w:val="fr-CH"/>
        </w:rPr>
      </w:pPr>
      <w:r w:rsidRPr="00657ECB">
        <w:rPr>
          <w:rFonts w:hint="cs"/>
          <w:rtl/>
          <w:lang w:val="fr-CH"/>
        </w:rPr>
        <w:t xml:space="preserve">ويمكن أن يشترك الطرفان في إطلاق برامج مساعدة تقنية أو تعزيز </w:t>
      </w:r>
      <w:r w:rsidR="00657ECB">
        <w:rPr>
          <w:rFonts w:hint="cs"/>
          <w:rtl/>
          <w:lang w:val="fr-CH"/>
        </w:rPr>
        <w:t>الكفاءات</w:t>
      </w:r>
      <w:r w:rsidRPr="00657ECB">
        <w:rPr>
          <w:rFonts w:hint="cs"/>
          <w:rtl/>
          <w:lang w:val="fr-CH"/>
        </w:rPr>
        <w:t xml:space="preserve"> بهدف:</w:t>
      </w:r>
    </w:p>
    <w:p w:rsidR="00F748C1" w:rsidRPr="00657ECB" w:rsidRDefault="00D156E3" w:rsidP="00657ECB">
      <w:pPr>
        <w:pStyle w:val="ListParagraph"/>
        <w:numPr>
          <w:ilvl w:val="0"/>
          <w:numId w:val="28"/>
        </w:numPr>
        <w:spacing w:before="200"/>
        <w:ind w:left="1077" w:hanging="357"/>
        <w:contextualSpacing w:val="0"/>
        <w:jc w:val="both"/>
        <w:rPr>
          <w:lang w:val="fr-CH"/>
        </w:rPr>
      </w:pPr>
      <w:r w:rsidRPr="00657ECB">
        <w:rPr>
          <w:rFonts w:hint="cs"/>
          <w:rtl/>
          <w:lang w:val="fr-CH"/>
        </w:rPr>
        <w:t>تشجيع استخدا</w:t>
      </w:r>
      <w:r w:rsidR="0009457F" w:rsidRPr="00657ECB">
        <w:rPr>
          <w:rFonts w:hint="cs"/>
          <w:rtl/>
          <w:lang w:val="fr-CH"/>
        </w:rPr>
        <w:t>م الشركات</w:t>
      </w:r>
      <w:r w:rsidRPr="00657ECB">
        <w:rPr>
          <w:rFonts w:hint="cs"/>
          <w:rtl/>
          <w:lang w:val="fr-CH"/>
        </w:rPr>
        <w:t xml:space="preserve"> الصغيرة والمتوسطة للملكية الفكرية، من أجل</w:t>
      </w:r>
      <w:r w:rsidR="0009457F" w:rsidRPr="00657ECB">
        <w:rPr>
          <w:rFonts w:hint="cs"/>
          <w:rtl/>
          <w:lang w:val="fr-CH"/>
        </w:rPr>
        <w:t xml:space="preserve"> زيادة جودة منتجاتها وخدماته</w:t>
      </w:r>
      <w:r w:rsidR="001F425E" w:rsidRPr="00657ECB">
        <w:rPr>
          <w:rFonts w:hint="cs"/>
          <w:rtl/>
          <w:lang w:val="fr-CH"/>
        </w:rPr>
        <w:t>ا</w:t>
      </w:r>
      <w:r w:rsidR="00657ECB">
        <w:rPr>
          <w:rFonts w:hint="cs"/>
          <w:rtl/>
          <w:lang w:val="fr-CH"/>
        </w:rPr>
        <w:t xml:space="preserve"> وتسويقها</w:t>
      </w:r>
      <w:r w:rsidR="00D3220A" w:rsidRPr="00657ECB">
        <w:rPr>
          <w:rFonts w:hint="cs"/>
          <w:rtl/>
          <w:lang w:val="fr-CH"/>
        </w:rPr>
        <w:t>؛</w:t>
      </w:r>
    </w:p>
    <w:p w:rsidR="00AE1AA0" w:rsidRPr="00216A59" w:rsidRDefault="00216A59" w:rsidP="00216A59">
      <w:pPr>
        <w:pStyle w:val="ListParagraph"/>
        <w:numPr>
          <w:ilvl w:val="0"/>
          <w:numId w:val="28"/>
        </w:numPr>
        <w:spacing w:before="200"/>
        <w:ind w:left="1077" w:hanging="357"/>
        <w:contextualSpacing w:val="0"/>
        <w:jc w:val="both"/>
        <w:rPr>
          <w:lang w:val="fr-CH"/>
        </w:rPr>
      </w:pPr>
      <w:r>
        <w:rPr>
          <w:rFonts w:hint="cs"/>
          <w:rtl/>
          <w:lang w:val="fr-CH"/>
        </w:rPr>
        <w:t>و</w:t>
      </w:r>
      <w:r w:rsidR="00181CDA" w:rsidRPr="00216A59">
        <w:rPr>
          <w:rFonts w:hint="cs"/>
          <w:rtl/>
          <w:lang w:val="fr-CH"/>
        </w:rPr>
        <w:t xml:space="preserve">تيسير </w:t>
      </w:r>
      <w:r>
        <w:rPr>
          <w:rFonts w:hint="cs"/>
          <w:rtl/>
          <w:lang w:val="fr-CH"/>
        </w:rPr>
        <w:t>النفاذ إلى ا</w:t>
      </w:r>
      <w:r w:rsidR="00181CDA" w:rsidRPr="00216A59">
        <w:rPr>
          <w:rFonts w:hint="cs"/>
          <w:rtl/>
          <w:lang w:val="fr-CH"/>
        </w:rPr>
        <w:t>لمعلومات العلمية والتقنية واستغلالها من أجل أعمال البحث والابتكار</w:t>
      </w:r>
      <w:r w:rsidR="004B5A95" w:rsidRPr="00216A59">
        <w:rPr>
          <w:rFonts w:hint="cs"/>
          <w:rtl/>
          <w:lang w:val="fr-CH"/>
        </w:rPr>
        <w:t>؛</w:t>
      </w:r>
    </w:p>
    <w:p w:rsidR="00ED6EFF" w:rsidRPr="00216A59" w:rsidRDefault="00216A59" w:rsidP="00216A59">
      <w:pPr>
        <w:pStyle w:val="ListParagraph"/>
        <w:numPr>
          <w:ilvl w:val="0"/>
          <w:numId w:val="28"/>
        </w:numPr>
        <w:spacing w:before="200"/>
        <w:ind w:left="1077" w:hanging="357"/>
        <w:contextualSpacing w:val="0"/>
        <w:jc w:val="both"/>
        <w:rPr>
          <w:lang w:val="fr-CH"/>
        </w:rPr>
      </w:pPr>
      <w:r>
        <w:rPr>
          <w:rFonts w:hint="cs"/>
          <w:rtl/>
          <w:lang w:val="fr-CH"/>
        </w:rPr>
        <w:t>و</w:t>
      </w:r>
      <w:r w:rsidR="004B5A95" w:rsidRPr="00216A59">
        <w:rPr>
          <w:rFonts w:hint="cs"/>
          <w:rtl/>
          <w:lang w:val="fr-CH"/>
        </w:rPr>
        <w:t>تعزيز تطوير الأنظم</w:t>
      </w:r>
      <w:r w:rsidR="004B5A95" w:rsidRPr="00216A59">
        <w:rPr>
          <w:rFonts w:hint="eastAsia"/>
          <w:rtl/>
          <w:lang w:val="fr-CH"/>
        </w:rPr>
        <w:t>ة</w:t>
      </w:r>
      <w:r w:rsidR="004B5A95" w:rsidRPr="00216A59">
        <w:rPr>
          <w:rFonts w:hint="cs"/>
          <w:rtl/>
          <w:lang w:val="fr-CH"/>
        </w:rPr>
        <w:t xml:space="preserve"> الوطنية </w:t>
      </w:r>
      <w:r w:rsidR="000F0B28" w:rsidRPr="00216A59">
        <w:rPr>
          <w:rFonts w:hint="cs"/>
          <w:rtl/>
          <w:lang w:val="fr-CH"/>
        </w:rPr>
        <w:t>لحق</w:t>
      </w:r>
      <w:r w:rsidR="004B5A95" w:rsidRPr="00216A59">
        <w:rPr>
          <w:rFonts w:hint="cs"/>
          <w:rtl/>
          <w:lang w:val="fr-CH"/>
        </w:rPr>
        <w:t xml:space="preserve"> المؤلف </w:t>
      </w:r>
      <w:r w:rsidR="000F0B28" w:rsidRPr="00216A59">
        <w:rPr>
          <w:rFonts w:hint="cs"/>
          <w:rtl/>
          <w:lang w:val="fr-CH"/>
        </w:rPr>
        <w:t xml:space="preserve">والحقوق المجاورة من أجل المساهمة في استحداث بيئة تحفز </w:t>
      </w:r>
      <w:r w:rsidR="006D7CCB" w:rsidRPr="00216A59">
        <w:rPr>
          <w:rFonts w:hint="cs"/>
          <w:rtl/>
          <w:lang w:val="fr-CH"/>
        </w:rPr>
        <w:t>الازدهار الثقافي والاقتصادي؛</w:t>
      </w:r>
    </w:p>
    <w:p w:rsidR="00ED6EFF" w:rsidRPr="00216A59" w:rsidRDefault="00216A59" w:rsidP="00216A59">
      <w:pPr>
        <w:pStyle w:val="ListParagraph"/>
        <w:numPr>
          <w:ilvl w:val="0"/>
          <w:numId w:val="28"/>
        </w:numPr>
        <w:spacing w:before="200"/>
        <w:ind w:left="1077" w:hanging="357"/>
        <w:contextualSpacing w:val="0"/>
        <w:jc w:val="both"/>
        <w:rPr>
          <w:lang w:val="fr-CH"/>
        </w:rPr>
      </w:pPr>
      <w:r>
        <w:rPr>
          <w:rFonts w:hint="cs"/>
          <w:rtl/>
          <w:lang w:val="fr-CH"/>
        </w:rPr>
        <w:t>و</w:t>
      </w:r>
      <w:r w:rsidR="009578E0" w:rsidRPr="00216A59">
        <w:rPr>
          <w:rFonts w:hint="cs"/>
          <w:rtl/>
          <w:lang w:val="fr-CH"/>
        </w:rPr>
        <w:t>تعزيز الإدارة</w:t>
      </w:r>
      <w:r w:rsidR="006D7CCB" w:rsidRPr="00216A59">
        <w:rPr>
          <w:rFonts w:hint="cs"/>
          <w:rtl/>
          <w:lang w:val="fr-CH"/>
        </w:rPr>
        <w:t xml:space="preserve"> القضائية في </w:t>
      </w:r>
      <w:r w:rsidR="00634A29" w:rsidRPr="00216A59">
        <w:rPr>
          <w:rFonts w:hint="cs"/>
          <w:rtl/>
          <w:lang w:val="fr-CH"/>
        </w:rPr>
        <w:t>مجال الملكية الفكرية؛</w:t>
      </w:r>
    </w:p>
    <w:p w:rsidR="00EC3D39" w:rsidRPr="00216A59" w:rsidRDefault="00216A59" w:rsidP="00216A59">
      <w:pPr>
        <w:pStyle w:val="ListParagraph"/>
        <w:numPr>
          <w:ilvl w:val="0"/>
          <w:numId w:val="28"/>
        </w:numPr>
        <w:spacing w:before="200"/>
        <w:ind w:left="1077" w:hanging="357"/>
        <w:contextualSpacing w:val="0"/>
        <w:jc w:val="both"/>
        <w:rPr>
          <w:lang w:val="fr-CH"/>
        </w:rPr>
      </w:pPr>
      <w:r>
        <w:rPr>
          <w:rFonts w:hint="cs"/>
          <w:rtl/>
          <w:lang w:val="fr-CH"/>
        </w:rPr>
        <w:t>و</w:t>
      </w:r>
      <w:r w:rsidR="00AB3B85" w:rsidRPr="00216A59">
        <w:rPr>
          <w:rFonts w:hint="cs"/>
          <w:rtl/>
          <w:lang w:val="fr-CH"/>
        </w:rPr>
        <w:t>تعزيز استخدام الشركات</w:t>
      </w:r>
      <w:r w:rsidR="00634A29" w:rsidRPr="00216A59">
        <w:rPr>
          <w:rFonts w:hint="cs"/>
          <w:rtl/>
          <w:lang w:val="fr-CH"/>
        </w:rPr>
        <w:t xml:space="preserve"> للاختراعات </w:t>
      </w:r>
      <w:r w:rsidR="00E37C37" w:rsidRPr="00216A59">
        <w:rPr>
          <w:rFonts w:hint="cs"/>
          <w:rtl/>
          <w:lang w:val="fr-CH"/>
        </w:rPr>
        <w:t>المندرجة</w:t>
      </w:r>
      <w:r w:rsidR="00634A29" w:rsidRPr="00216A59">
        <w:rPr>
          <w:rFonts w:hint="cs"/>
          <w:rtl/>
          <w:lang w:val="fr-CH"/>
        </w:rPr>
        <w:t xml:space="preserve"> في </w:t>
      </w:r>
      <w:r w:rsidR="00E37C37" w:rsidRPr="00216A59">
        <w:rPr>
          <w:rFonts w:hint="cs"/>
          <w:rtl/>
          <w:lang w:val="fr-CH"/>
        </w:rPr>
        <w:t xml:space="preserve">الملك العام من أجل التنمية </w:t>
      </w:r>
      <w:r w:rsidR="00B71399" w:rsidRPr="00216A59">
        <w:rPr>
          <w:rFonts w:hint="cs"/>
          <w:rtl/>
          <w:lang w:val="fr-CH"/>
        </w:rPr>
        <w:t>الاقتصادية والتكنولوجية للدول الأعضا</w:t>
      </w:r>
      <w:r w:rsidR="00B71399" w:rsidRPr="00216A59">
        <w:rPr>
          <w:rFonts w:hint="eastAsia"/>
          <w:rtl/>
          <w:lang w:val="fr-CH"/>
        </w:rPr>
        <w:t>ء</w:t>
      </w:r>
      <w:r w:rsidR="00B71399" w:rsidRPr="00216A59">
        <w:rPr>
          <w:rFonts w:hint="cs"/>
          <w:rtl/>
          <w:lang w:val="fr-CH"/>
        </w:rPr>
        <w:t xml:space="preserve"> في الاتحاد.</w:t>
      </w:r>
    </w:p>
    <w:p w:rsidR="00335949" w:rsidRPr="00216A59" w:rsidRDefault="00A15966" w:rsidP="00216A59">
      <w:pPr>
        <w:pStyle w:val="ListParagraph"/>
        <w:numPr>
          <w:ilvl w:val="0"/>
          <w:numId w:val="39"/>
        </w:numPr>
        <w:spacing w:before="200"/>
        <w:contextualSpacing w:val="0"/>
        <w:jc w:val="both"/>
        <w:rPr>
          <w:lang w:val="fr-CH"/>
        </w:rPr>
      </w:pPr>
      <w:r w:rsidRPr="00216A59">
        <w:rPr>
          <w:rFonts w:hint="cs"/>
          <w:rtl/>
          <w:lang w:val="fr-CH"/>
        </w:rPr>
        <w:t>و</w:t>
      </w:r>
      <w:r w:rsidR="00EC3D39" w:rsidRPr="00216A59">
        <w:rPr>
          <w:rFonts w:hint="cs"/>
          <w:rtl/>
          <w:lang w:val="fr-CH"/>
        </w:rPr>
        <w:t xml:space="preserve">في حالة ما إذا كانت المساعدة التقنية المطلوبة </w:t>
      </w:r>
      <w:r w:rsidR="00C31D4B" w:rsidRPr="00216A59">
        <w:rPr>
          <w:rFonts w:hint="cs"/>
          <w:rtl/>
          <w:lang w:val="fr-CH"/>
        </w:rPr>
        <w:t xml:space="preserve">تستلزم نفقات، </w:t>
      </w:r>
      <w:r w:rsidR="00216A59">
        <w:rPr>
          <w:rFonts w:hint="cs"/>
          <w:rtl/>
          <w:lang w:val="fr-CH"/>
        </w:rPr>
        <w:t>يتشاور</w:t>
      </w:r>
      <w:r w:rsidR="00692EE3" w:rsidRPr="00216A59">
        <w:rPr>
          <w:rFonts w:hint="cs"/>
          <w:rtl/>
          <w:lang w:val="fr-CH"/>
        </w:rPr>
        <w:t xml:space="preserve"> </w:t>
      </w:r>
      <w:r w:rsidR="00C31D4B" w:rsidRPr="00216A59">
        <w:rPr>
          <w:rFonts w:hint="cs"/>
          <w:rtl/>
          <w:lang w:val="fr-CH"/>
        </w:rPr>
        <w:t xml:space="preserve">الطرفان </w:t>
      </w:r>
      <w:r w:rsidR="00692EE3" w:rsidRPr="00216A59">
        <w:rPr>
          <w:rFonts w:hint="cs"/>
          <w:rtl/>
          <w:lang w:val="fr-CH"/>
        </w:rPr>
        <w:t>من أجل تحديد الطريقة الأكثر إنصافاً لتحم</w:t>
      </w:r>
      <w:r w:rsidR="00425FE6">
        <w:rPr>
          <w:rFonts w:hint="cs"/>
          <w:rtl/>
          <w:lang w:val="fr-CH"/>
        </w:rPr>
        <w:t>ّ</w:t>
      </w:r>
      <w:r w:rsidR="00692EE3" w:rsidRPr="00216A59">
        <w:rPr>
          <w:rFonts w:hint="cs"/>
          <w:rtl/>
          <w:lang w:val="fr-CH"/>
        </w:rPr>
        <w:t>لها.</w:t>
      </w:r>
    </w:p>
    <w:p w:rsidR="00335949" w:rsidRPr="00425FE6" w:rsidRDefault="00335949" w:rsidP="00425FE6">
      <w:pPr>
        <w:pStyle w:val="Heading3"/>
        <w:rPr>
          <w:rtl/>
          <w:lang w:val="fr-CH"/>
        </w:rPr>
      </w:pPr>
      <w:r w:rsidRPr="00425FE6">
        <w:rPr>
          <w:rtl/>
          <w:lang w:val="fr-CH"/>
        </w:rPr>
        <w:t>المادة 8</w:t>
      </w:r>
    </w:p>
    <w:p w:rsidR="009553C8" w:rsidRPr="00425FE6" w:rsidRDefault="00543060" w:rsidP="00425FE6">
      <w:pPr>
        <w:pStyle w:val="Heading3"/>
        <w:spacing w:before="0"/>
        <w:rPr>
          <w:rtl/>
          <w:lang w:val="fr-CH"/>
        </w:rPr>
      </w:pPr>
      <w:r w:rsidRPr="00425FE6">
        <w:rPr>
          <w:rtl/>
          <w:lang w:val="fr-CH"/>
        </w:rPr>
        <w:t>اتفاقات تكميلية و</w:t>
      </w:r>
      <w:r w:rsidR="006C5FA6" w:rsidRPr="00425FE6">
        <w:rPr>
          <w:rFonts w:hint="cs"/>
          <w:rtl/>
          <w:lang w:val="fr-CH"/>
        </w:rPr>
        <w:t>ترتيبات</w:t>
      </w:r>
      <w:r w:rsidR="00A15966" w:rsidRPr="00425FE6">
        <w:rPr>
          <w:rtl/>
          <w:lang w:val="fr-CH"/>
        </w:rPr>
        <w:t xml:space="preserve"> إدارية</w:t>
      </w:r>
    </w:p>
    <w:p w:rsidR="009553C8" w:rsidRPr="00425FE6" w:rsidRDefault="00D22180" w:rsidP="00425FE6">
      <w:pPr>
        <w:pStyle w:val="BodyText"/>
        <w:rPr>
          <w:lang w:val="fr-CH"/>
        </w:rPr>
      </w:pPr>
      <w:r>
        <w:rPr>
          <w:rFonts w:hint="cs"/>
          <w:rtl/>
          <w:lang w:val="fr-CH"/>
        </w:rPr>
        <w:t>في</w:t>
      </w:r>
      <w:r w:rsidR="009553C8" w:rsidRPr="00425FE6">
        <w:rPr>
          <w:rtl/>
          <w:lang w:val="fr-CH"/>
        </w:rPr>
        <w:t xml:space="preserve"> إطار تنفيذ مذكرة ا</w:t>
      </w:r>
      <w:r w:rsidR="006C5FA6" w:rsidRPr="00425FE6">
        <w:rPr>
          <w:rtl/>
          <w:lang w:val="fr-CH"/>
        </w:rPr>
        <w:t xml:space="preserve">لتفاهم هذه، </w:t>
      </w:r>
      <w:r w:rsidR="00425FE6">
        <w:rPr>
          <w:rFonts w:hint="cs"/>
          <w:rtl/>
          <w:lang w:val="fr-CH"/>
        </w:rPr>
        <w:t>يجوز</w:t>
      </w:r>
      <w:r w:rsidR="006C5FA6" w:rsidRPr="00425FE6">
        <w:rPr>
          <w:rtl/>
          <w:lang w:val="fr-CH"/>
        </w:rPr>
        <w:t xml:space="preserve"> أن يبرم الطرفا</w:t>
      </w:r>
      <w:r w:rsidR="006C5FA6" w:rsidRPr="00425FE6">
        <w:rPr>
          <w:rFonts w:hint="cs"/>
          <w:rtl/>
          <w:lang w:val="fr-CH"/>
        </w:rPr>
        <w:t>ن</w:t>
      </w:r>
      <w:r w:rsidR="009553C8" w:rsidRPr="00425FE6">
        <w:rPr>
          <w:rtl/>
          <w:lang w:val="fr-CH"/>
        </w:rPr>
        <w:t xml:space="preserve"> اتفاقات تكميلية تتعلق بتطبيقه</w:t>
      </w:r>
      <w:r w:rsidR="00A15966" w:rsidRPr="00425FE6">
        <w:rPr>
          <w:rFonts w:hint="cs"/>
          <w:rtl/>
          <w:lang w:val="fr-CH"/>
        </w:rPr>
        <w:t>ا</w:t>
      </w:r>
      <w:r w:rsidR="009553C8" w:rsidRPr="00425FE6">
        <w:rPr>
          <w:rtl/>
          <w:lang w:val="fr-CH"/>
        </w:rPr>
        <w:t xml:space="preserve"> أو الاتفاق على </w:t>
      </w:r>
      <w:r w:rsidR="006C5FA6" w:rsidRPr="00425FE6">
        <w:rPr>
          <w:rFonts w:hint="cs"/>
          <w:rtl/>
          <w:lang w:val="fr-CH"/>
        </w:rPr>
        <w:t>ترتيبات</w:t>
      </w:r>
      <w:r w:rsidR="009553C8" w:rsidRPr="00425FE6">
        <w:rPr>
          <w:rtl/>
          <w:lang w:val="fr-CH"/>
        </w:rPr>
        <w:t xml:space="preserve"> إدارية </w:t>
      </w:r>
      <w:r w:rsidR="00161A3F" w:rsidRPr="00425FE6">
        <w:rPr>
          <w:rFonts w:hint="cs"/>
          <w:rtl/>
          <w:lang w:val="fr-CH"/>
        </w:rPr>
        <w:t>سعياً إلى تحقيق</w:t>
      </w:r>
      <w:r w:rsidR="009D424E" w:rsidRPr="00425FE6">
        <w:rPr>
          <w:rtl/>
          <w:lang w:val="fr-CH"/>
        </w:rPr>
        <w:t xml:space="preserve"> تعاون فعال.</w:t>
      </w:r>
    </w:p>
    <w:p w:rsidR="00335949" w:rsidRPr="00425FE6" w:rsidRDefault="00335949" w:rsidP="00425FE6">
      <w:pPr>
        <w:pStyle w:val="Heading3"/>
        <w:rPr>
          <w:rtl/>
          <w:lang w:val="fr-CH"/>
        </w:rPr>
      </w:pPr>
      <w:r w:rsidRPr="00425FE6">
        <w:rPr>
          <w:rtl/>
          <w:lang w:val="fr-CH"/>
        </w:rPr>
        <w:t>المادة 9</w:t>
      </w:r>
    </w:p>
    <w:p w:rsidR="00EA2C86" w:rsidRPr="00425FE6" w:rsidRDefault="00EA2C86" w:rsidP="00425FE6">
      <w:pPr>
        <w:pStyle w:val="Heading3"/>
        <w:spacing w:before="0"/>
        <w:rPr>
          <w:rtl/>
          <w:lang w:val="fr-CH"/>
        </w:rPr>
      </w:pPr>
      <w:r w:rsidRPr="00425FE6">
        <w:rPr>
          <w:rtl/>
          <w:lang w:val="fr-CH"/>
        </w:rPr>
        <w:t xml:space="preserve">المشاورات بين </w:t>
      </w:r>
      <w:r w:rsidR="00425FE6">
        <w:rPr>
          <w:rFonts w:hint="cs"/>
          <w:rtl/>
          <w:lang w:val="fr-CH"/>
        </w:rPr>
        <w:t>رئيسي</w:t>
      </w:r>
      <w:r w:rsidRPr="00425FE6">
        <w:rPr>
          <w:rtl/>
          <w:lang w:val="fr-CH"/>
        </w:rPr>
        <w:t xml:space="preserve"> المؤسستين</w:t>
      </w:r>
    </w:p>
    <w:p w:rsidR="00493896" w:rsidRPr="00425FE6" w:rsidRDefault="00493896" w:rsidP="00425FE6">
      <w:pPr>
        <w:pStyle w:val="ListParagraph"/>
        <w:numPr>
          <w:ilvl w:val="0"/>
          <w:numId w:val="40"/>
        </w:numPr>
        <w:spacing w:before="200"/>
        <w:contextualSpacing w:val="0"/>
        <w:jc w:val="both"/>
        <w:rPr>
          <w:lang w:val="fr-CH"/>
        </w:rPr>
      </w:pPr>
      <w:r w:rsidRPr="00425FE6">
        <w:rPr>
          <w:rFonts w:hint="cs"/>
          <w:rtl/>
          <w:lang w:val="fr-CH"/>
        </w:rPr>
        <w:t xml:space="preserve">يجتمع المدير العام للويبو ورئيس لجنة الاتحاد الاقتصادي والاجتماعي لغرب </w:t>
      </w:r>
      <w:r w:rsidR="008A64C3" w:rsidRPr="00425FE6">
        <w:rPr>
          <w:rFonts w:hint="cs"/>
          <w:rtl/>
          <w:lang w:val="fr-CH"/>
        </w:rPr>
        <w:t>أفريقيا</w:t>
      </w:r>
      <w:r w:rsidR="00425FE6">
        <w:rPr>
          <w:rFonts w:hint="cs"/>
          <w:rtl/>
          <w:lang w:val="fr-CH"/>
        </w:rPr>
        <w:t xml:space="preserve"> (</w:t>
      </w:r>
      <w:r w:rsidR="00425FE6" w:rsidRPr="00425FE6">
        <w:t>UEMOA</w:t>
      </w:r>
      <w:r w:rsidR="00425FE6">
        <w:rPr>
          <w:rFonts w:hint="cs"/>
          <w:rtl/>
          <w:lang w:val="fr-CH"/>
        </w:rPr>
        <w:t>)</w:t>
      </w:r>
      <w:r w:rsidR="004F4480" w:rsidRPr="00425FE6">
        <w:rPr>
          <w:rFonts w:hint="cs"/>
          <w:rtl/>
          <w:lang w:val="fr-CH"/>
        </w:rPr>
        <w:t xml:space="preserve"> أو</w:t>
      </w:r>
      <w:r w:rsidR="008A64C3" w:rsidRPr="00425FE6">
        <w:rPr>
          <w:rFonts w:hint="cs"/>
          <w:rtl/>
          <w:lang w:val="fr-CH"/>
        </w:rPr>
        <w:t xml:space="preserve"> ممثليهما كلما</w:t>
      </w:r>
      <w:r w:rsidR="004F4480" w:rsidRPr="00425FE6">
        <w:rPr>
          <w:rFonts w:hint="cs"/>
          <w:rtl/>
          <w:lang w:val="fr-CH"/>
        </w:rPr>
        <w:t xml:space="preserve"> اقتضى الأمر</w:t>
      </w:r>
      <w:r w:rsidR="008A64C3" w:rsidRPr="00425FE6">
        <w:rPr>
          <w:rFonts w:hint="cs"/>
          <w:rtl/>
          <w:lang w:val="fr-CH"/>
        </w:rPr>
        <w:t xml:space="preserve"> من أجل دراسة التقدم المح</w:t>
      </w:r>
      <w:r w:rsidR="00425FE6">
        <w:rPr>
          <w:rFonts w:hint="cs"/>
          <w:rtl/>
          <w:lang w:val="fr-CH"/>
        </w:rPr>
        <w:t>رز في تنفيذ المشاريع المشتركة بين ال</w:t>
      </w:r>
      <w:r w:rsidR="008A64C3" w:rsidRPr="00425FE6">
        <w:rPr>
          <w:rFonts w:hint="cs"/>
          <w:rtl/>
          <w:lang w:val="fr-CH"/>
        </w:rPr>
        <w:t xml:space="preserve">طرفين. </w:t>
      </w:r>
      <w:r w:rsidR="00425FE6">
        <w:rPr>
          <w:rFonts w:hint="cs"/>
          <w:rtl/>
          <w:lang w:val="fr-CH"/>
        </w:rPr>
        <w:t>ويجوز</w:t>
      </w:r>
      <w:r w:rsidR="007130F1" w:rsidRPr="00425FE6">
        <w:rPr>
          <w:rFonts w:hint="cs"/>
          <w:rtl/>
          <w:lang w:val="fr-CH"/>
        </w:rPr>
        <w:t xml:space="preserve"> أ</w:t>
      </w:r>
      <w:r w:rsidR="00223564" w:rsidRPr="00425FE6">
        <w:rPr>
          <w:rFonts w:hint="cs"/>
          <w:rtl/>
          <w:lang w:val="fr-CH"/>
        </w:rPr>
        <w:t xml:space="preserve">ن يتخذ كل طرف مبادرة عقد </w:t>
      </w:r>
      <w:r w:rsidR="00425FE6">
        <w:rPr>
          <w:rFonts w:hint="cs"/>
          <w:rtl/>
          <w:lang w:val="fr-CH"/>
        </w:rPr>
        <w:t>تلك</w:t>
      </w:r>
      <w:r w:rsidR="00223564" w:rsidRPr="00425FE6">
        <w:rPr>
          <w:rFonts w:hint="cs"/>
          <w:rtl/>
          <w:lang w:val="fr-CH"/>
        </w:rPr>
        <w:t xml:space="preserve"> الاجتماعات التي </w:t>
      </w:r>
      <w:r w:rsidR="00425FE6">
        <w:rPr>
          <w:rFonts w:hint="cs"/>
          <w:rtl/>
          <w:lang w:val="fr-CH"/>
        </w:rPr>
        <w:t>ستُعقد</w:t>
      </w:r>
      <w:r w:rsidR="005379CD" w:rsidRPr="00425FE6">
        <w:rPr>
          <w:rFonts w:hint="cs"/>
          <w:rtl/>
          <w:lang w:val="fr-CH"/>
        </w:rPr>
        <w:t xml:space="preserve"> في جنيف أو في عاصمة أحد الدول ال</w:t>
      </w:r>
      <w:r w:rsidR="007130F1" w:rsidRPr="00425FE6">
        <w:rPr>
          <w:rFonts w:hint="cs"/>
          <w:rtl/>
          <w:lang w:val="fr-CH"/>
        </w:rPr>
        <w:t>أعضاء</w:t>
      </w:r>
      <w:r w:rsidR="005379CD" w:rsidRPr="00425FE6">
        <w:rPr>
          <w:rFonts w:hint="cs"/>
          <w:rtl/>
          <w:lang w:val="fr-CH"/>
        </w:rPr>
        <w:t xml:space="preserve"> في الاتحاد.</w:t>
      </w:r>
    </w:p>
    <w:p w:rsidR="005379CD" w:rsidRPr="00425FE6" w:rsidRDefault="00DC4EED" w:rsidP="00425FE6">
      <w:pPr>
        <w:pStyle w:val="ListParagraph"/>
        <w:numPr>
          <w:ilvl w:val="0"/>
          <w:numId w:val="40"/>
        </w:numPr>
        <w:spacing w:before="200"/>
        <w:contextualSpacing w:val="0"/>
        <w:jc w:val="both"/>
        <w:rPr>
          <w:rtl/>
          <w:lang w:val="fr-CH"/>
        </w:rPr>
      </w:pPr>
      <w:r w:rsidRPr="00425FE6">
        <w:rPr>
          <w:rFonts w:hint="cs"/>
          <w:rtl/>
          <w:lang w:val="fr-CH"/>
        </w:rPr>
        <w:t>و</w:t>
      </w:r>
      <w:r w:rsidR="00425FE6">
        <w:rPr>
          <w:rFonts w:hint="cs"/>
          <w:rtl/>
          <w:lang w:val="fr-CH"/>
        </w:rPr>
        <w:t>يجوز</w:t>
      </w:r>
      <w:r w:rsidR="007F0DA7" w:rsidRPr="00425FE6">
        <w:rPr>
          <w:rFonts w:hint="cs"/>
          <w:rtl/>
          <w:lang w:val="fr-CH"/>
        </w:rPr>
        <w:t xml:space="preserve"> </w:t>
      </w:r>
      <w:r w:rsidR="00425FE6">
        <w:rPr>
          <w:rFonts w:hint="cs"/>
          <w:rtl/>
          <w:lang w:val="fr-CH"/>
        </w:rPr>
        <w:t>إشراك ممثلي</w:t>
      </w:r>
      <w:r w:rsidR="007F0DA7" w:rsidRPr="00425FE6">
        <w:rPr>
          <w:rFonts w:hint="cs"/>
          <w:rtl/>
          <w:lang w:val="fr-CH"/>
        </w:rPr>
        <w:t xml:space="preserve">ن عن الدول الأعضاء في الاتحاد في </w:t>
      </w:r>
      <w:r w:rsidR="00425FE6">
        <w:rPr>
          <w:rFonts w:hint="cs"/>
          <w:rtl/>
          <w:lang w:val="fr-CH"/>
        </w:rPr>
        <w:t>تلك</w:t>
      </w:r>
      <w:r w:rsidR="00A575F5" w:rsidRPr="00425FE6">
        <w:rPr>
          <w:rFonts w:hint="cs"/>
          <w:rtl/>
          <w:lang w:val="fr-CH"/>
        </w:rPr>
        <w:t xml:space="preserve"> الاجتماعات.</w:t>
      </w:r>
    </w:p>
    <w:p w:rsidR="00335949" w:rsidRPr="00425FE6" w:rsidRDefault="00335949" w:rsidP="00425FE6">
      <w:pPr>
        <w:pStyle w:val="Heading3"/>
        <w:rPr>
          <w:rtl/>
          <w:lang w:val="fr-CH"/>
        </w:rPr>
      </w:pPr>
      <w:r w:rsidRPr="00425FE6">
        <w:rPr>
          <w:rtl/>
          <w:lang w:val="fr-CH"/>
        </w:rPr>
        <w:t>المادة 10</w:t>
      </w:r>
    </w:p>
    <w:p w:rsidR="00B55752" w:rsidRPr="00425FE6" w:rsidRDefault="00B55752" w:rsidP="00425FE6">
      <w:pPr>
        <w:pStyle w:val="Heading3"/>
        <w:spacing w:before="0"/>
        <w:rPr>
          <w:rtl/>
          <w:lang w:val="fr-CH"/>
        </w:rPr>
      </w:pPr>
      <w:r w:rsidRPr="00425FE6">
        <w:rPr>
          <w:rtl/>
          <w:lang w:val="fr-CH"/>
        </w:rPr>
        <w:t>تحديد المسؤوليات</w:t>
      </w:r>
    </w:p>
    <w:p w:rsidR="002043DC" w:rsidRPr="00425FE6" w:rsidRDefault="00785768" w:rsidP="00425FE6">
      <w:pPr>
        <w:pStyle w:val="ListParagraph"/>
        <w:numPr>
          <w:ilvl w:val="0"/>
          <w:numId w:val="41"/>
        </w:numPr>
        <w:spacing w:before="200"/>
        <w:contextualSpacing w:val="0"/>
        <w:jc w:val="both"/>
        <w:rPr>
          <w:lang w:val="fr-CH"/>
        </w:rPr>
      </w:pPr>
      <w:r w:rsidRPr="00425FE6">
        <w:rPr>
          <w:rFonts w:hint="cs"/>
          <w:rtl/>
          <w:lang w:val="fr-CH"/>
        </w:rPr>
        <w:t xml:space="preserve">لا تنشئ </w:t>
      </w:r>
      <w:r w:rsidR="002043DC" w:rsidRPr="00425FE6">
        <w:rPr>
          <w:rFonts w:hint="cs"/>
          <w:rtl/>
          <w:lang w:val="fr-CH"/>
        </w:rPr>
        <w:t>مذكرة التفاهم هذه أية شركات مشتركة أو علاقات تمثيل أو مشاريع مشتركة بين الطرفين.</w:t>
      </w:r>
    </w:p>
    <w:p w:rsidR="005D28E8" w:rsidRPr="00425FE6" w:rsidRDefault="00D22180" w:rsidP="00D22180">
      <w:pPr>
        <w:pStyle w:val="ListParagraph"/>
        <w:numPr>
          <w:ilvl w:val="0"/>
          <w:numId w:val="41"/>
        </w:numPr>
        <w:spacing w:before="200"/>
        <w:contextualSpacing w:val="0"/>
        <w:jc w:val="both"/>
        <w:rPr>
          <w:lang w:val="fr-CH"/>
        </w:rPr>
      </w:pPr>
      <w:r>
        <w:rPr>
          <w:rFonts w:hint="cs"/>
          <w:rtl/>
          <w:lang w:val="fr-CH"/>
        </w:rPr>
        <w:t>ويظلّ مفهوما أن كل</w:t>
      </w:r>
      <w:r w:rsidR="006E0EBB" w:rsidRPr="00425FE6">
        <w:rPr>
          <w:rFonts w:hint="cs"/>
          <w:rtl/>
          <w:lang w:val="fr-CH"/>
        </w:rPr>
        <w:t xml:space="preserve"> </w:t>
      </w:r>
      <w:r>
        <w:rPr>
          <w:rFonts w:hint="cs"/>
          <w:rtl/>
          <w:lang w:val="fr-CH"/>
        </w:rPr>
        <w:t>طرف متميّز</w:t>
      </w:r>
      <w:r w:rsidR="006E0EBB" w:rsidRPr="00425FE6">
        <w:rPr>
          <w:rFonts w:hint="cs"/>
          <w:rtl/>
          <w:lang w:val="fr-CH"/>
        </w:rPr>
        <w:t xml:space="preserve"> ومستقل عن الطرف الآخر ولا يجوز لأي منهما </w:t>
      </w:r>
      <w:r w:rsidR="00F64A43" w:rsidRPr="00425FE6">
        <w:rPr>
          <w:rFonts w:hint="cs"/>
          <w:rtl/>
          <w:lang w:val="fr-CH"/>
        </w:rPr>
        <w:t>تقديم عروض والعمل باسم الطرف الآخر، إلا في حالة اتفاق كتابي محد</w:t>
      </w:r>
      <w:r>
        <w:rPr>
          <w:rFonts w:hint="cs"/>
          <w:rtl/>
          <w:lang w:val="fr-CH"/>
        </w:rPr>
        <w:t>ّ</w:t>
      </w:r>
      <w:r w:rsidR="00F64A43" w:rsidRPr="00425FE6">
        <w:rPr>
          <w:rFonts w:hint="cs"/>
          <w:rtl/>
          <w:lang w:val="fr-CH"/>
        </w:rPr>
        <w:t xml:space="preserve">د. ويحتفظ كل طرف بهويته الخاصة وهو مسؤول عن </w:t>
      </w:r>
      <w:r w:rsidR="008B0284" w:rsidRPr="00425FE6">
        <w:rPr>
          <w:rFonts w:hint="cs"/>
          <w:rtl/>
          <w:lang w:val="fr-CH"/>
        </w:rPr>
        <w:t>وضع السياسات الخاصة به، و</w:t>
      </w:r>
      <w:r w:rsidR="00EA119E" w:rsidRPr="00425FE6">
        <w:rPr>
          <w:rFonts w:hint="cs"/>
          <w:rtl/>
          <w:lang w:val="fr-CH"/>
        </w:rPr>
        <w:t xml:space="preserve">عن </w:t>
      </w:r>
      <w:r>
        <w:rPr>
          <w:rFonts w:hint="cs"/>
          <w:rtl/>
          <w:lang w:val="fr-CH"/>
        </w:rPr>
        <w:t>أفعاله وتقصيراته</w:t>
      </w:r>
      <w:r w:rsidR="008B0284" w:rsidRPr="00425FE6">
        <w:rPr>
          <w:rFonts w:hint="cs"/>
          <w:rtl/>
          <w:lang w:val="fr-CH"/>
        </w:rPr>
        <w:t xml:space="preserve"> فيما يتعلق بمذكرة التفاهم هذه.</w:t>
      </w:r>
    </w:p>
    <w:p w:rsidR="00335949" w:rsidRPr="00D22180" w:rsidRDefault="00335949" w:rsidP="00D22180">
      <w:pPr>
        <w:pStyle w:val="Heading3"/>
        <w:rPr>
          <w:lang w:val="fr-CH"/>
        </w:rPr>
      </w:pPr>
      <w:r w:rsidRPr="00D22180">
        <w:rPr>
          <w:rtl/>
          <w:lang w:val="fr-CH"/>
        </w:rPr>
        <w:t>المادة 11</w:t>
      </w:r>
    </w:p>
    <w:p w:rsidR="00AF53EC" w:rsidRPr="00D22180" w:rsidRDefault="00D22180" w:rsidP="00D22180">
      <w:pPr>
        <w:pStyle w:val="Heading3"/>
        <w:spacing w:before="0"/>
        <w:rPr>
          <w:rtl/>
          <w:lang w:val="fr-CH"/>
        </w:rPr>
      </w:pPr>
      <w:r>
        <w:rPr>
          <w:rFonts w:hint="cs"/>
          <w:rtl/>
          <w:lang w:val="fr-CH"/>
        </w:rPr>
        <w:t>التكامل</w:t>
      </w:r>
    </w:p>
    <w:p w:rsidR="00335949" w:rsidRPr="00D22180" w:rsidRDefault="008B29A3" w:rsidP="00D22180">
      <w:pPr>
        <w:pStyle w:val="BodyText"/>
        <w:rPr>
          <w:lang w:val="fr-CH"/>
        </w:rPr>
      </w:pPr>
      <w:r w:rsidRPr="00D22180">
        <w:rPr>
          <w:rtl/>
          <w:lang w:val="fr-CH"/>
        </w:rPr>
        <w:t>تشك</w:t>
      </w:r>
      <w:r w:rsidR="00D22180">
        <w:rPr>
          <w:rFonts w:hint="cs"/>
          <w:rtl/>
          <w:lang w:val="fr-CH"/>
        </w:rPr>
        <w:t>ّ</w:t>
      </w:r>
      <w:r w:rsidRPr="00D22180">
        <w:rPr>
          <w:rtl/>
          <w:lang w:val="fr-CH"/>
        </w:rPr>
        <w:t xml:space="preserve">ل </w:t>
      </w:r>
      <w:r w:rsidR="003A5A0C" w:rsidRPr="00D22180">
        <w:rPr>
          <w:rtl/>
          <w:lang w:val="fr-CH"/>
        </w:rPr>
        <w:t>مذكرة التفاهم هذه مجمل</w:t>
      </w:r>
      <w:r w:rsidR="005476A4" w:rsidRPr="00D22180">
        <w:rPr>
          <w:rtl/>
          <w:lang w:val="fr-CH"/>
        </w:rPr>
        <w:t xml:space="preserve"> ما اتفق عليه الطر</w:t>
      </w:r>
      <w:r w:rsidRPr="00D22180">
        <w:rPr>
          <w:rtl/>
          <w:lang w:val="fr-CH"/>
        </w:rPr>
        <w:t>ف</w:t>
      </w:r>
      <w:r w:rsidR="005476A4" w:rsidRPr="00D22180">
        <w:rPr>
          <w:rFonts w:hint="cs"/>
          <w:rtl/>
          <w:lang w:val="fr-CH"/>
        </w:rPr>
        <w:t>ان</w:t>
      </w:r>
      <w:r w:rsidRPr="00D22180">
        <w:rPr>
          <w:rtl/>
          <w:lang w:val="fr-CH"/>
        </w:rPr>
        <w:t xml:space="preserve"> بشأن المشاريع وال</w:t>
      </w:r>
      <w:r w:rsidR="001974D9" w:rsidRPr="00D22180">
        <w:rPr>
          <w:rtl/>
          <w:lang w:val="fr-CH"/>
        </w:rPr>
        <w:t>أ</w:t>
      </w:r>
      <w:r w:rsidRPr="00D22180">
        <w:rPr>
          <w:rtl/>
          <w:lang w:val="fr-CH"/>
        </w:rPr>
        <w:t xml:space="preserve">نشطة </w:t>
      </w:r>
      <w:r w:rsidR="001974D9" w:rsidRPr="00D22180">
        <w:rPr>
          <w:rtl/>
          <w:lang w:val="fr-CH"/>
        </w:rPr>
        <w:t>موضوع هذه المذكرة. وتحل</w:t>
      </w:r>
      <w:r w:rsidR="00D22180">
        <w:rPr>
          <w:rFonts w:hint="cs"/>
          <w:rtl/>
          <w:lang w:val="fr-CH"/>
        </w:rPr>
        <w:t>ّ</w:t>
      </w:r>
      <w:r w:rsidR="001974D9" w:rsidRPr="00D22180">
        <w:rPr>
          <w:rtl/>
          <w:lang w:val="fr-CH"/>
        </w:rPr>
        <w:t xml:space="preserve"> محل</w:t>
      </w:r>
      <w:r w:rsidR="00D22180">
        <w:rPr>
          <w:rFonts w:hint="cs"/>
          <w:rtl/>
          <w:lang w:val="fr-CH"/>
        </w:rPr>
        <w:t>ّ</w:t>
      </w:r>
      <w:r w:rsidR="001974D9" w:rsidRPr="00D22180">
        <w:rPr>
          <w:rtl/>
          <w:lang w:val="fr-CH"/>
        </w:rPr>
        <w:t xml:space="preserve"> كل اتفاق سابق </w:t>
      </w:r>
      <w:r w:rsidR="0093372F" w:rsidRPr="00D22180">
        <w:rPr>
          <w:rFonts w:hint="cs"/>
          <w:rtl/>
          <w:lang w:val="fr-CH"/>
        </w:rPr>
        <w:t xml:space="preserve">أبرم </w:t>
      </w:r>
      <w:r w:rsidR="001974D9" w:rsidRPr="00D22180">
        <w:rPr>
          <w:rtl/>
          <w:lang w:val="fr-CH"/>
        </w:rPr>
        <w:t xml:space="preserve">بين الطرفين في هذا الصدد وتلغيه، بما في ذلك مذكرة التفاهم الموقعة بين الطرفين في 18 فبراير </w:t>
      </w:r>
      <w:r w:rsidR="00D22180">
        <w:rPr>
          <w:rFonts w:hint="cs"/>
          <w:rtl/>
          <w:lang w:val="fr-CH"/>
        </w:rPr>
        <w:t>2011</w:t>
      </w:r>
      <w:r w:rsidR="001974D9" w:rsidRPr="00D22180">
        <w:rPr>
          <w:rtl/>
          <w:lang w:val="fr-CH"/>
        </w:rPr>
        <w:t>.</w:t>
      </w:r>
    </w:p>
    <w:p w:rsidR="00335949" w:rsidRPr="00D22180" w:rsidRDefault="00335949" w:rsidP="00D22180">
      <w:pPr>
        <w:pStyle w:val="Heading3"/>
        <w:rPr>
          <w:rtl/>
          <w:lang w:val="fr-CH"/>
        </w:rPr>
      </w:pPr>
      <w:r w:rsidRPr="00D22180">
        <w:rPr>
          <w:rtl/>
          <w:lang w:val="fr-CH"/>
        </w:rPr>
        <w:t>المادة 12</w:t>
      </w:r>
    </w:p>
    <w:p w:rsidR="009635B9" w:rsidRPr="00D22180" w:rsidRDefault="004721EE" w:rsidP="00D22180">
      <w:pPr>
        <w:pStyle w:val="Heading3"/>
        <w:spacing w:before="0"/>
        <w:rPr>
          <w:rtl/>
          <w:lang w:val="fr-CH"/>
        </w:rPr>
      </w:pPr>
      <w:r w:rsidRPr="00D22180">
        <w:rPr>
          <w:rtl/>
          <w:lang w:val="fr-CH"/>
        </w:rPr>
        <w:t>تسوية ا</w:t>
      </w:r>
      <w:r w:rsidRPr="00D22180">
        <w:rPr>
          <w:rFonts w:hint="cs"/>
          <w:rtl/>
          <w:lang w:val="fr-CH"/>
        </w:rPr>
        <w:t>ل</w:t>
      </w:r>
      <w:r w:rsidRPr="00D22180">
        <w:rPr>
          <w:rtl/>
          <w:lang w:val="fr-CH"/>
        </w:rPr>
        <w:t>نز</w:t>
      </w:r>
      <w:r w:rsidRPr="00D22180">
        <w:rPr>
          <w:rFonts w:hint="cs"/>
          <w:rtl/>
          <w:lang w:val="fr-CH"/>
        </w:rPr>
        <w:t>ا</w:t>
      </w:r>
      <w:r w:rsidRPr="00D22180">
        <w:rPr>
          <w:rtl/>
          <w:lang w:val="fr-CH"/>
        </w:rPr>
        <w:t>عات</w:t>
      </w:r>
    </w:p>
    <w:p w:rsidR="00793745" w:rsidRPr="00A47643" w:rsidRDefault="00A47643" w:rsidP="00A47643">
      <w:pPr>
        <w:pStyle w:val="BodyText"/>
        <w:rPr>
          <w:lang w:val="fr-CH"/>
        </w:rPr>
      </w:pPr>
      <w:r>
        <w:rPr>
          <w:rFonts w:hint="cs"/>
          <w:rtl/>
          <w:lang w:val="fr-CH"/>
        </w:rPr>
        <w:t xml:space="preserve">يُسوّى </w:t>
      </w:r>
      <w:r w:rsidR="000A27E5" w:rsidRPr="00A47643">
        <w:rPr>
          <w:rtl/>
          <w:lang w:val="fr-CH"/>
        </w:rPr>
        <w:t xml:space="preserve">كل نزاع ينشأ عن تفسير و/أو تطبيق </w:t>
      </w:r>
      <w:r w:rsidR="004721EE" w:rsidRPr="00A47643">
        <w:rPr>
          <w:rtl/>
          <w:lang w:val="fr-CH"/>
        </w:rPr>
        <w:t xml:space="preserve">مذكرة التفاهم هذه </w:t>
      </w:r>
      <w:r w:rsidR="009635B9" w:rsidRPr="00A47643">
        <w:rPr>
          <w:rtl/>
          <w:lang w:val="fr-CH"/>
        </w:rPr>
        <w:t>بطريقة ودية.</w:t>
      </w:r>
    </w:p>
    <w:p w:rsidR="00335949" w:rsidRPr="00A47643" w:rsidRDefault="00E25A78" w:rsidP="00A47643">
      <w:pPr>
        <w:pStyle w:val="Heading3"/>
        <w:rPr>
          <w:rtl/>
          <w:lang w:val="fr-CH"/>
        </w:rPr>
      </w:pPr>
      <w:r w:rsidRPr="00A47643">
        <w:rPr>
          <w:rtl/>
          <w:lang w:val="fr-CH"/>
        </w:rPr>
        <w:t>المادة 13</w:t>
      </w:r>
    </w:p>
    <w:p w:rsidR="00D72619" w:rsidRPr="00A47643" w:rsidRDefault="00A47643" w:rsidP="00A47643">
      <w:pPr>
        <w:pStyle w:val="Heading3"/>
        <w:spacing w:before="0"/>
        <w:rPr>
          <w:rtl/>
          <w:lang w:val="fr-CH"/>
        </w:rPr>
      </w:pPr>
      <w:r>
        <w:rPr>
          <w:rtl/>
          <w:lang w:val="fr-CH"/>
        </w:rPr>
        <w:t>التعديل</w:t>
      </w:r>
      <w:r w:rsidR="00E25A78" w:rsidRPr="00A47643">
        <w:rPr>
          <w:rtl/>
          <w:lang w:val="fr-CH"/>
        </w:rPr>
        <w:t xml:space="preserve"> والنقض</w:t>
      </w:r>
    </w:p>
    <w:p w:rsidR="00D72619" w:rsidRPr="00E303DD" w:rsidRDefault="00A47643" w:rsidP="00A47643">
      <w:pPr>
        <w:pStyle w:val="ListParagraph"/>
        <w:numPr>
          <w:ilvl w:val="0"/>
          <w:numId w:val="42"/>
        </w:numPr>
        <w:spacing w:before="200"/>
        <w:contextualSpacing w:val="0"/>
        <w:jc w:val="both"/>
        <w:rPr>
          <w:lang w:val="fr-CH"/>
        </w:rPr>
      </w:pPr>
      <w:r>
        <w:rPr>
          <w:rFonts w:hint="cs"/>
          <w:rtl/>
          <w:lang w:val="fr-CH"/>
        </w:rPr>
        <w:t>يجوز</w:t>
      </w:r>
      <w:r w:rsidR="00D72619" w:rsidRPr="00E303DD">
        <w:rPr>
          <w:rFonts w:hint="cs"/>
          <w:rtl/>
          <w:lang w:val="fr-CH"/>
        </w:rPr>
        <w:t xml:space="preserve"> تعديل مذكرة التفاهم هذه باتفاق مشترك بين الطرفين، </w:t>
      </w:r>
      <w:r w:rsidR="009B47E7" w:rsidRPr="00A47643">
        <w:rPr>
          <w:rFonts w:hint="cs"/>
          <w:rtl/>
          <w:lang w:val="fr-CH"/>
        </w:rPr>
        <w:t>بمجر</w:t>
      </w:r>
      <w:r>
        <w:rPr>
          <w:rFonts w:hint="cs"/>
          <w:rtl/>
          <w:lang w:val="fr-CH"/>
        </w:rPr>
        <w:t>ّ</w:t>
      </w:r>
      <w:r w:rsidR="009B47E7" w:rsidRPr="00A47643">
        <w:rPr>
          <w:rFonts w:hint="cs"/>
          <w:rtl/>
          <w:lang w:val="fr-CH"/>
        </w:rPr>
        <w:t>د التراسل كتابياً.</w:t>
      </w:r>
    </w:p>
    <w:p w:rsidR="009B47E7" w:rsidRPr="00E303DD" w:rsidRDefault="00A47643" w:rsidP="00A47643">
      <w:pPr>
        <w:pStyle w:val="ListParagraph"/>
        <w:numPr>
          <w:ilvl w:val="0"/>
          <w:numId w:val="42"/>
        </w:numPr>
        <w:spacing w:before="200"/>
        <w:contextualSpacing w:val="0"/>
        <w:jc w:val="both"/>
        <w:rPr>
          <w:rtl/>
          <w:lang w:val="fr-CH"/>
        </w:rPr>
      </w:pPr>
      <w:r>
        <w:rPr>
          <w:rFonts w:hint="cs"/>
          <w:rtl/>
          <w:lang w:val="fr-CH"/>
        </w:rPr>
        <w:t xml:space="preserve">ويجوز أيضاً </w:t>
      </w:r>
      <w:r w:rsidR="007B46D4" w:rsidRPr="00E303DD">
        <w:rPr>
          <w:rFonts w:hint="cs"/>
          <w:rtl/>
          <w:lang w:val="fr-CH"/>
        </w:rPr>
        <w:t>نقضه</w:t>
      </w:r>
      <w:r>
        <w:rPr>
          <w:rFonts w:hint="cs"/>
          <w:rtl/>
          <w:lang w:val="fr-CH"/>
        </w:rPr>
        <w:t>ا</w:t>
      </w:r>
      <w:r w:rsidR="007B46D4" w:rsidRPr="00E303DD">
        <w:rPr>
          <w:rFonts w:hint="cs"/>
          <w:rtl/>
          <w:lang w:val="fr-CH"/>
        </w:rPr>
        <w:t xml:space="preserve"> من </w:t>
      </w:r>
      <w:r w:rsidR="00793745" w:rsidRPr="00E303DD">
        <w:rPr>
          <w:rFonts w:hint="cs"/>
          <w:rtl/>
          <w:lang w:val="fr-CH"/>
        </w:rPr>
        <w:t>قبل</w:t>
      </w:r>
      <w:r w:rsidR="007B46D4" w:rsidRPr="00E303DD">
        <w:rPr>
          <w:rFonts w:hint="cs"/>
          <w:rtl/>
          <w:lang w:val="fr-CH"/>
        </w:rPr>
        <w:t xml:space="preserve"> أحد الطرفين، شريطة</w:t>
      </w:r>
      <w:r w:rsidR="00814E5C" w:rsidRPr="00E303DD">
        <w:rPr>
          <w:rFonts w:hint="cs"/>
          <w:rtl/>
          <w:lang w:val="fr-CH"/>
        </w:rPr>
        <w:t xml:space="preserve"> </w:t>
      </w:r>
      <w:r>
        <w:rPr>
          <w:rFonts w:hint="cs"/>
          <w:rtl/>
          <w:lang w:val="fr-CH"/>
        </w:rPr>
        <w:t>الالتزام بإشعار</w:t>
      </w:r>
      <w:r w:rsidR="00923CD6" w:rsidRPr="00E303DD">
        <w:rPr>
          <w:rFonts w:hint="cs"/>
          <w:rtl/>
          <w:lang w:val="fr-CH"/>
        </w:rPr>
        <w:t xml:space="preserve"> مسبق لا تقل مدته عن</w:t>
      </w:r>
      <w:r w:rsidR="00814E5C" w:rsidRPr="00E303DD">
        <w:rPr>
          <w:rFonts w:hint="cs"/>
          <w:rtl/>
          <w:lang w:val="fr-CH"/>
        </w:rPr>
        <w:t xml:space="preserve"> 3 أشهر، يرسل إلى الطرف الآخر، ودون الإخلال </w:t>
      </w:r>
      <w:r w:rsidR="000A27E5" w:rsidRPr="00E303DD">
        <w:rPr>
          <w:rFonts w:hint="cs"/>
          <w:rtl/>
          <w:lang w:val="fr-CH"/>
        </w:rPr>
        <w:t>بسير الأنشطة الجارية.</w:t>
      </w:r>
    </w:p>
    <w:p w:rsidR="00335949" w:rsidRPr="00A47643" w:rsidRDefault="005360A0" w:rsidP="00A47643">
      <w:pPr>
        <w:pStyle w:val="Heading3"/>
        <w:rPr>
          <w:rtl/>
          <w:lang w:val="fr-CH"/>
        </w:rPr>
      </w:pPr>
      <w:r w:rsidRPr="00A47643">
        <w:rPr>
          <w:rtl/>
          <w:lang w:val="fr-CH"/>
        </w:rPr>
        <w:t xml:space="preserve">المادة </w:t>
      </w:r>
      <w:r w:rsidR="00E25A78" w:rsidRPr="00A47643">
        <w:rPr>
          <w:rFonts w:hint="cs"/>
          <w:rtl/>
          <w:lang w:val="fr-CH"/>
        </w:rPr>
        <w:t>14</w:t>
      </w:r>
    </w:p>
    <w:p w:rsidR="0090679B" w:rsidRPr="00A47643" w:rsidRDefault="00A47643" w:rsidP="00A47643">
      <w:pPr>
        <w:pStyle w:val="Heading3"/>
        <w:spacing w:before="0"/>
        <w:rPr>
          <w:rtl/>
          <w:lang w:val="fr-CH"/>
        </w:rPr>
      </w:pPr>
      <w:r>
        <w:rPr>
          <w:rFonts w:hint="cs"/>
          <w:rtl/>
          <w:lang w:val="fr-CH"/>
        </w:rPr>
        <w:t>الدخول حيز</w:t>
      </w:r>
      <w:r w:rsidR="00923CD6" w:rsidRPr="00A47643">
        <w:rPr>
          <w:rtl/>
          <w:lang w:val="fr-CH"/>
        </w:rPr>
        <w:t xml:space="preserve"> النفاذ</w:t>
      </w:r>
    </w:p>
    <w:p w:rsidR="00BD4C56" w:rsidRDefault="005360A0" w:rsidP="00A47643">
      <w:pPr>
        <w:pStyle w:val="BodyText"/>
        <w:rPr>
          <w:rtl/>
          <w:lang w:val="fr-CH"/>
        </w:rPr>
      </w:pPr>
      <w:r w:rsidRPr="00A47643">
        <w:rPr>
          <w:rtl/>
          <w:lang w:val="fr-CH"/>
        </w:rPr>
        <w:t xml:space="preserve">تدخل مذكرة التفاهم هذه حيز النفاذ في تاريخ توقيع </w:t>
      </w:r>
      <w:r w:rsidR="0090679B" w:rsidRPr="00A47643">
        <w:rPr>
          <w:rtl/>
          <w:lang w:val="fr-CH"/>
        </w:rPr>
        <w:t>السلطات المختصة لكل طرف عليها.</w:t>
      </w:r>
    </w:p>
    <w:p w:rsidR="00BD4C56" w:rsidRDefault="00BD4C56">
      <w:pPr>
        <w:bidi w:val="0"/>
        <w:rPr>
          <w:rtl/>
          <w:lang w:val="fr-CH" w:bidi="ar-EG"/>
        </w:rPr>
      </w:pPr>
      <w:r>
        <w:rPr>
          <w:rtl/>
          <w:lang w:val="fr-CH"/>
        </w:rPr>
        <w:br w:type="page"/>
      </w:r>
    </w:p>
    <w:p w:rsidR="00B91550" w:rsidRPr="00A47643" w:rsidRDefault="00B91550" w:rsidP="00A47643">
      <w:pPr>
        <w:pStyle w:val="Heading3"/>
        <w:rPr>
          <w:rtl/>
          <w:lang w:val="fr-CH"/>
        </w:rPr>
      </w:pPr>
      <w:r w:rsidRPr="00A47643">
        <w:rPr>
          <w:rtl/>
          <w:lang w:val="fr-CH"/>
        </w:rPr>
        <w:t xml:space="preserve">المادة </w:t>
      </w:r>
      <w:r w:rsidR="00E25A78" w:rsidRPr="00A47643">
        <w:rPr>
          <w:rFonts w:hint="cs"/>
          <w:rtl/>
          <w:lang w:val="fr-CH"/>
        </w:rPr>
        <w:t>15</w:t>
      </w:r>
    </w:p>
    <w:p w:rsidR="0077396F" w:rsidRPr="00A47643" w:rsidRDefault="00B91550" w:rsidP="00A47643">
      <w:pPr>
        <w:pStyle w:val="Heading3"/>
        <w:spacing w:before="0"/>
        <w:rPr>
          <w:rtl/>
          <w:lang w:val="fr-CH"/>
        </w:rPr>
      </w:pPr>
      <w:r w:rsidRPr="00A47643">
        <w:rPr>
          <w:rtl/>
          <w:lang w:val="fr-CH"/>
        </w:rPr>
        <w:t>الامتيازات والحصانات</w:t>
      </w:r>
    </w:p>
    <w:p w:rsidR="004F2082" w:rsidRPr="00E303DD" w:rsidRDefault="00A47643" w:rsidP="00A47643">
      <w:pPr>
        <w:pStyle w:val="BodyText"/>
        <w:rPr>
          <w:lang w:val="fr-CH"/>
        </w:rPr>
      </w:pPr>
      <w:r>
        <w:rPr>
          <w:rFonts w:hint="cs"/>
          <w:rtl/>
          <w:lang w:val="fr-CH"/>
        </w:rPr>
        <w:t xml:space="preserve">ليس في أي </w:t>
      </w:r>
      <w:r w:rsidRPr="00E303DD">
        <w:rPr>
          <w:rFonts w:hint="cs"/>
          <w:rtl/>
          <w:lang w:val="fr-CH"/>
        </w:rPr>
        <w:t xml:space="preserve">من أحكام مذكرة التفاهم هذه </w:t>
      </w:r>
      <w:r>
        <w:rPr>
          <w:rFonts w:hint="cs"/>
          <w:rtl/>
          <w:lang w:val="fr-CH"/>
        </w:rPr>
        <w:t xml:space="preserve">ما يمكن تفسيره </w:t>
      </w:r>
      <w:r w:rsidR="004F2082" w:rsidRPr="00E303DD">
        <w:rPr>
          <w:rFonts w:hint="cs"/>
          <w:rtl/>
          <w:lang w:val="fr-CH"/>
        </w:rPr>
        <w:t xml:space="preserve">على أنه </w:t>
      </w:r>
      <w:r w:rsidR="00E35B77" w:rsidRPr="00E303DD">
        <w:rPr>
          <w:rFonts w:hint="cs"/>
          <w:rtl/>
          <w:lang w:val="fr-CH"/>
        </w:rPr>
        <w:t>تنازل عن</w:t>
      </w:r>
      <w:r w:rsidR="002C0A1E" w:rsidRPr="00E303DD">
        <w:rPr>
          <w:rFonts w:hint="cs"/>
          <w:rtl/>
          <w:lang w:val="fr-CH"/>
        </w:rPr>
        <w:t xml:space="preserve"> أي من الامتيازات والحصانات التي تتمتع بها الويبو </w:t>
      </w:r>
      <w:r>
        <w:rPr>
          <w:rFonts w:hint="cs"/>
          <w:rtl/>
          <w:lang w:val="fr-CH"/>
        </w:rPr>
        <w:t>بصفتها</w:t>
      </w:r>
      <w:r w:rsidR="002C0A1E" w:rsidRPr="00E303DD">
        <w:rPr>
          <w:rFonts w:hint="cs"/>
          <w:rtl/>
          <w:lang w:val="fr-CH"/>
        </w:rPr>
        <w:t xml:space="preserve"> منظمة دولية </w:t>
      </w:r>
      <w:r w:rsidR="00E35B77" w:rsidRPr="00E303DD">
        <w:rPr>
          <w:rFonts w:hint="cs"/>
          <w:rtl/>
          <w:lang w:val="fr-CH"/>
        </w:rPr>
        <w:t>و</w:t>
      </w:r>
      <w:r>
        <w:rPr>
          <w:rFonts w:hint="cs"/>
          <w:rtl/>
          <w:lang w:val="fr-CH"/>
        </w:rPr>
        <w:t>إحدى وكالات الأمم المتحدة ال</w:t>
      </w:r>
      <w:r w:rsidR="002C0A1E" w:rsidRPr="00E303DD">
        <w:rPr>
          <w:rFonts w:hint="cs"/>
          <w:rtl/>
          <w:lang w:val="fr-CH"/>
        </w:rPr>
        <w:t>متخصصة.</w:t>
      </w:r>
    </w:p>
    <w:p w:rsidR="00335949" w:rsidRPr="00BD4C56" w:rsidRDefault="001C68AD" w:rsidP="00BD4C56">
      <w:pPr>
        <w:pStyle w:val="BodyText"/>
        <w:rPr>
          <w:lang w:val="fr-CH"/>
        </w:rPr>
      </w:pPr>
      <w:r w:rsidRPr="00E303DD">
        <w:rPr>
          <w:rtl/>
          <w:lang w:val="fr-CH"/>
        </w:rPr>
        <w:t>أعد في جنيف، في ....2018، في نسختين أصليتين باللغة الفرنسية</w:t>
      </w:r>
      <w:r w:rsidRPr="00BD4C56">
        <w:rPr>
          <w:rFonts w:hint="cs"/>
          <w:rtl/>
          <w:lang w:val="fr-CH"/>
        </w:rPr>
        <w:t>.</w:t>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949" w:rsidRPr="00E303DD" w:rsidTr="004D782D">
        <w:tc>
          <w:tcPr>
            <w:tcW w:w="4785" w:type="dxa"/>
          </w:tcPr>
          <w:p w:rsidR="00335949" w:rsidRPr="00E303DD" w:rsidRDefault="00DE338A" w:rsidP="00BD4C56">
            <w:pPr>
              <w:jc w:val="both"/>
              <w:rPr>
                <w:rFonts w:ascii="Arabic Typesetting" w:hAnsi="Arabic Typesetting" w:cs="Arabic Typesetting"/>
                <w:sz w:val="36"/>
                <w:szCs w:val="36"/>
                <w:lang w:val="fr-CH"/>
              </w:rPr>
            </w:pPr>
            <w:r w:rsidRPr="00E303DD">
              <w:rPr>
                <w:rFonts w:ascii="Arabic Typesetting" w:hAnsi="Arabic Typesetting" w:cs="Arabic Typesetting"/>
                <w:sz w:val="36"/>
                <w:szCs w:val="36"/>
                <w:rtl/>
                <w:lang w:val="fr-CH"/>
              </w:rPr>
              <w:t>عن الاتحاد الاقتصادي و</w:t>
            </w:r>
            <w:r w:rsidR="00252090" w:rsidRPr="00E303DD">
              <w:rPr>
                <w:rFonts w:ascii="Arabic Typesetting" w:hAnsi="Arabic Typesetting" w:cs="Arabic Typesetting"/>
                <w:sz w:val="36"/>
                <w:szCs w:val="36"/>
                <w:rtl/>
                <w:lang w:val="fr-CH"/>
              </w:rPr>
              <w:t>النقدي لغرب أفريقيا</w:t>
            </w:r>
            <w:r w:rsidR="00BD4C56">
              <w:rPr>
                <w:rFonts w:ascii="Arabic Typesetting" w:hAnsi="Arabic Typesetting" w:cs="Arabic Typesetting" w:hint="cs"/>
                <w:sz w:val="36"/>
                <w:szCs w:val="36"/>
                <w:rtl/>
                <w:lang w:val="fr-CH"/>
              </w:rPr>
              <w:t xml:space="preserve"> (</w:t>
            </w:r>
            <w:r w:rsidR="00BD4C56" w:rsidRPr="00FC75EF">
              <w:rPr>
                <w:rFonts w:ascii="Arabic Typesetting" w:hAnsi="Arabic Typesetting" w:cs="Arabic Typesetting"/>
                <w:sz w:val="36"/>
                <w:szCs w:val="36"/>
                <w:lang w:val="fr-CH"/>
              </w:rPr>
              <w:t>UEMOA</w:t>
            </w:r>
            <w:r w:rsidR="00BD4C56">
              <w:rPr>
                <w:rFonts w:ascii="Arabic Typesetting" w:hAnsi="Arabic Typesetting" w:cs="Arabic Typesetting" w:hint="cs"/>
                <w:sz w:val="36"/>
                <w:szCs w:val="36"/>
                <w:rtl/>
                <w:lang w:val="fr-CH"/>
              </w:rPr>
              <w:t>)</w:t>
            </w:r>
          </w:p>
        </w:tc>
        <w:tc>
          <w:tcPr>
            <w:tcW w:w="4786" w:type="dxa"/>
          </w:tcPr>
          <w:p w:rsidR="00335949" w:rsidRPr="00E303DD" w:rsidRDefault="00A9023D" w:rsidP="00BD4C56">
            <w:pPr>
              <w:tabs>
                <w:tab w:val="left" w:pos="1080"/>
                <w:tab w:val="left" w:pos="5760"/>
              </w:tabs>
              <w:adjustRightInd w:val="0"/>
              <w:snapToGrid w:val="0"/>
              <w:ind w:left="884"/>
              <w:jc w:val="both"/>
              <w:rPr>
                <w:rFonts w:ascii="Arabic Typesetting" w:hAnsi="Arabic Typesetting" w:cs="Arabic Typesetting"/>
                <w:sz w:val="36"/>
                <w:szCs w:val="36"/>
                <w:rtl/>
                <w:lang w:val="fr-CH"/>
              </w:rPr>
            </w:pPr>
            <w:r w:rsidRPr="00E303DD">
              <w:rPr>
                <w:rFonts w:ascii="Arabic Typesetting" w:eastAsia="MS Mincho" w:hAnsi="Arabic Typesetting" w:cs="Arabic Typesetting"/>
                <w:sz w:val="36"/>
                <w:szCs w:val="36"/>
                <w:rtl/>
                <w:lang w:val="fr-CH"/>
              </w:rPr>
              <w:t>عن المنظمة العالمية للملكية الفكرية</w:t>
            </w:r>
            <w:r w:rsidR="00BD4C56">
              <w:rPr>
                <w:rFonts w:ascii="Arabic Typesetting" w:eastAsia="MS Mincho" w:hAnsi="Arabic Typesetting" w:cs="Arabic Typesetting" w:hint="cs"/>
                <w:sz w:val="36"/>
                <w:szCs w:val="36"/>
                <w:rtl/>
                <w:lang w:val="fr-CH"/>
              </w:rPr>
              <w:t xml:space="preserve"> (الويبو)</w:t>
            </w:r>
          </w:p>
        </w:tc>
      </w:tr>
      <w:tr w:rsidR="00335949" w:rsidRPr="00E303DD" w:rsidTr="004D782D">
        <w:trPr>
          <w:trHeight w:val="1042"/>
        </w:trPr>
        <w:tc>
          <w:tcPr>
            <w:tcW w:w="9571" w:type="dxa"/>
            <w:gridSpan w:val="2"/>
          </w:tcPr>
          <w:p w:rsidR="00335949" w:rsidRPr="00BD4C56" w:rsidRDefault="00335949" w:rsidP="00365385">
            <w:pPr>
              <w:tabs>
                <w:tab w:val="left" w:pos="1080"/>
                <w:tab w:val="left" w:pos="5760"/>
              </w:tabs>
              <w:adjustRightInd w:val="0"/>
              <w:snapToGrid w:val="0"/>
              <w:jc w:val="both"/>
              <w:rPr>
                <w:rFonts w:ascii="Arabic Typesetting" w:eastAsia="MS Mincho" w:hAnsi="Arabic Typesetting" w:cs="Arabic Typesetting"/>
                <w:sz w:val="36"/>
                <w:szCs w:val="36"/>
              </w:rPr>
            </w:pPr>
          </w:p>
        </w:tc>
      </w:tr>
      <w:tr w:rsidR="00335949" w:rsidRPr="00E303DD" w:rsidTr="004D782D">
        <w:tc>
          <w:tcPr>
            <w:tcW w:w="4785" w:type="dxa"/>
          </w:tcPr>
          <w:p w:rsidR="00335949" w:rsidRPr="00E303DD" w:rsidRDefault="004F1643" w:rsidP="00365385">
            <w:pPr>
              <w:jc w:val="both"/>
              <w:rPr>
                <w:rFonts w:ascii="Arabic Typesetting" w:eastAsia="MS Mincho" w:hAnsi="Arabic Typesetting" w:cs="Arabic Typesetting"/>
                <w:sz w:val="36"/>
                <w:szCs w:val="36"/>
                <w:lang w:val="fr-CH"/>
              </w:rPr>
            </w:pPr>
            <w:r w:rsidRPr="00E303DD">
              <w:rPr>
                <w:rFonts w:ascii="Arabic Typesetting" w:eastAsia="MS Mincho" w:hAnsi="Arabic Typesetting" w:cs="Arabic Typesetting"/>
                <w:sz w:val="36"/>
                <w:szCs w:val="36"/>
                <w:rtl/>
                <w:lang w:val="fr-CH"/>
              </w:rPr>
              <w:t xml:space="preserve">السيد عبد الله </w:t>
            </w:r>
            <w:r w:rsidRPr="00E303DD">
              <w:rPr>
                <w:rFonts w:ascii="Arabic Typesetting" w:eastAsia="MS Mincho" w:hAnsi="Arabic Typesetting" w:cs="Arabic Typesetting" w:hint="cs"/>
                <w:sz w:val="36"/>
                <w:szCs w:val="36"/>
                <w:rtl/>
                <w:lang w:val="fr-CH"/>
              </w:rPr>
              <w:t>ب</w:t>
            </w:r>
            <w:r w:rsidR="00DE338A" w:rsidRPr="00E303DD">
              <w:rPr>
                <w:rFonts w:ascii="Arabic Typesetting" w:eastAsia="MS Mincho" w:hAnsi="Arabic Typesetting" w:cs="Arabic Typesetting"/>
                <w:sz w:val="36"/>
                <w:szCs w:val="36"/>
                <w:rtl/>
                <w:lang w:val="fr-CH"/>
              </w:rPr>
              <w:t>ريمة</w:t>
            </w:r>
          </w:p>
          <w:p w:rsidR="00335949" w:rsidRPr="00E303DD" w:rsidRDefault="00DE338A" w:rsidP="00365385">
            <w:pPr>
              <w:jc w:val="both"/>
              <w:rPr>
                <w:rFonts w:ascii="Arabic Typesetting" w:eastAsia="MS Mincho" w:hAnsi="Arabic Typesetting" w:cs="Arabic Typesetting"/>
                <w:sz w:val="36"/>
                <w:szCs w:val="36"/>
                <w:lang w:val="fr-CH"/>
              </w:rPr>
            </w:pPr>
            <w:r w:rsidRPr="00E303DD">
              <w:rPr>
                <w:rFonts w:ascii="Arabic Typesetting" w:eastAsia="MS Mincho" w:hAnsi="Arabic Typesetting" w:cs="Arabic Typesetting"/>
                <w:sz w:val="36"/>
                <w:szCs w:val="36"/>
                <w:rtl/>
                <w:lang w:val="fr-CH"/>
              </w:rPr>
              <w:t>رئيس اللجنة</w:t>
            </w:r>
          </w:p>
        </w:tc>
        <w:tc>
          <w:tcPr>
            <w:tcW w:w="4786" w:type="dxa"/>
          </w:tcPr>
          <w:p w:rsidR="00335949" w:rsidRPr="00E303DD" w:rsidRDefault="00335949" w:rsidP="00BD4C56">
            <w:pPr>
              <w:tabs>
                <w:tab w:val="left" w:pos="1080"/>
                <w:tab w:val="left" w:pos="5760"/>
              </w:tabs>
              <w:adjustRightInd w:val="0"/>
              <w:snapToGrid w:val="0"/>
              <w:ind w:left="884"/>
              <w:jc w:val="both"/>
              <w:rPr>
                <w:rFonts w:ascii="Arabic Typesetting" w:eastAsia="MS Mincho" w:hAnsi="Arabic Typesetting" w:cs="Arabic Typesetting"/>
                <w:color w:val="000000"/>
                <w:sz w:val="36"/>
                <w:szCs w:val="36"/>
                <w:lang w:val="fr-CH"/>
              </w:rPr>
            </w:pPr>
            <w:r w:rsidRPr="00E303DD">
              <w:rPr>
                <w:rFonts w:ascii="Arabic Typesetting" w:eastAsia="MS Mincho" w:hAnsi="Arabic Typesetting" w:cs="Arabic Typesetting"/>
                <w:color w:val="000000"/>
                <w:sz w:val="36"/>
                <w:szCs w:val="36"/>
                <w:rtl/>
                <w:lang w:val="fr-CH"/>
              </w:rPr>
              <w:t>فرانسس غري</w:t>
            </w:r>
          </w:p>
          <w:p w:rsidR="00335949" w:rsidRPr="00E303DD" w:rsidRDefault="00335949" w:rsidP="00BD4C56">
            <w:pPr>
              <w:tabs>
                <w:tab w:val="left" w:pos="1080"/>
                <w:tab w:val="left" w:pos="5760"/>
              </w:tabs>
              <w:adjustRightInd w:val="0"/>
              <w:snapToGrid w:val="0"/>
              <w:ind w:left="884"/>
              <w:jc w:val="both"/>
              <w:rPr>
                <w:rFonts w:ascii="Arabic Typesetting" w:eastAsia="MS Mincho" w:hAnsi="Arabic Typesetting" w:cs="Arabic Typesetting"/>
                <w:sz w:val="36"/>
                <w:szCs w:val="36"/>
                <w:lang w:val="fr-CH"/>
              </w:rPr>
            </w:pPr>
            <w:r w:rsidRPr="00E303DD">
              <w:rPr>
                <w:rFonts w:ascii="Arabic Typesetting" w:eastAsia="MS Mincho" w:hAnsi="Arabic Typesetting" w:cs="Arabic Typesetting"/>
                <w:sz w:val="36"/>
                <w:szCs w:val="36"/>
                <w:rtl/>
                <w:lang w:val="fr-CH"/>
              </w:rPr>
              <w:t>المدير العام</w:t>
            </w:r>
          </w:p>
        </w:tc>
      </w:tr>
    </w:tbl>
    <w:p w:rsidR="00335949" w:rsidRPr="00E303DD" w:rsidRDefault="00335949" w:rsidP="00BD4C56">
      <w:pPr>
        <w:pStyle w:val="Endofdocument-Annex"/>
        <w:spacing w:before="480"/>
        <w:jc w:val="both"/>
      </w:pPr>
      <w:r w:rsidRPr="00E303DD">
        <w:rPr>
          <w:rtl/>
        </w:rPr>
        <w:t>[نهاية المرفق الثاني والوثيقة]</w:t>
      </w:r>
    </w:p>
    <w:sectPr w:rsidR="00335949" w:rsidRPr="00E303DD" w:rsidSect="00105453">
      <w:headerReference w:type="default" r:id="rId19"/>
      <w:headerReference w:type="first" r:id="rId20"/>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36" w:rsidRDefault="005D4A36">
      <w:r>
        <w:separator/>
      </w:r>
    </w:p>
  </w:endnote>
  <w:endnote w:type="continuationSeparator" w:id="0">
    <w:p w:rsidR="005D4A36" w:rsidRDefault="005D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Default="005D4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36" w:rsidRDefault="005D4A36" w:rsidP="009622BF">
      <w:bookmarkStart w:id="0" w:name="OLE_LINK1"/>
      <w:bookmarkStart w:id="1" w:name="OLE_LINK2"/>
      <w:r>
        <w:separator/>
      </w:r>
      <w:bookmarkEnd w:id="0"/>
      <w:bookmarkEnd w:id="1"/>
    </w:p>
  </w:footnote>
  <w:footnote w:type="continuationSeparator" w:id="0">
    <w:p w:rsidR="005D4A36" w:rsidRDefault="005D4A36"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Pr="00335949" w:rsidRDefault="005D4A36" w:rsidP="00105453">
    <w:pPr>
      <w:bidi w:val="0"/>
      <w:rPr>
        <w:rFonts w:ascii="Arial" w:hAnsi="Arial" w:cs="Arial"/>
        <w:sz w:val="22"/>
        <w:szCs w:val="22"/>
      </w:rPr>
    </w:pPr>
    <w:r w:rsidRPr="00335949">
      <w:rPr>
        <w:rFonts w:ascii="Arial" w:hAnsi="Arial" w:cs="Arial"/>
        <w:sz w:val="22"/>
        <w:szCs w:val="22"/>
      </w:rPr>
      <w:t>WO/CC/75/</w:t>
    </w:r>
    <w:r w:rsidR="00105453">
      <w:rPr>
        <w:rFonts w:ascii="Arial" w:hAnsi="Arial" w:cs="Arial"/>
        <w:sz w:val="22"/>
        <w:szCs w:val="22"/>
      </w:rPr>
      <w:t>1</w:t>
    </w:r>
  </w:p>
  <w:p w:rsidR="005D4A36" w:rsidRPr="00335949" w:rsidRDefault="00FC75EF" w:rsidP="00335949">
    <w:pPr>
      <w:bidi w:val="0"/>
      <w:rPr>
        <w:rFonts w:ascii="Arial" w:hAnsi="Arial" w:cs="Arial"/>
        <w:sz w:val="22"/>
        <w:szCs w:val="20"/>
      </w:rPr>
    </w:pPr>
    <w:sdt>
      <w:sdtPr>
        <w:id w:val="452681970"/>
        <w:docPartObj>
          <w:docPartGallery w:val="Page Numbers (Top of Page)"/>
          <w:docPartUnique/>
        </w:docPartObj>
      </w:sdtPr>
      <w:sdtEndPr>
        <w:rPr>
          <w:rFonts w:ascii="Arial" w:hAnsi="Arial" w:cs="Arial"/>
          <w:sz w:val="22"/>
          <w:szCs w:val="20"/>
        </w:rPr>
      </w:sdtEndPr>
      <w:sdtContent>
        <w:r w:rsidR="005D4A36" w:rsidRPr="00335949">
          <w:rPr>
            <w:rFonts w:ascii="Arial" w:hAnsi="Arial" w:cs="Arial"/>
            <w:sz w:val="22"/>
            <w:szCs w:val="20"/>
          </w:rPr>
          <w:fldChar w:fldCharType="begin"/>
        </w:r>
        <w:r w:rsidR="005D4A36" w:rsidRPr="00335949">
          <w:rPr>
            <w:rFonts w:ascii="Arial" w:hAnsi="Arial" w:cs="Arial"/>
            <w:sz w:val="22"/>
            <w:szCs w:val="20"/>
          </w:rPr>
          <w:instrText xml:space="preserve"> PAGE   \* MERGEFORMAT </w:instrText>
        </w:r>
        <w:r w:rsidR="005D4A36" w:rsidRPr="00335949">
          <w:rPr>
            <w:rFonts w:ascii="Arial" w:hAnsi="Arial" w:cs="Arial"/>
            <w:sz w:val="22"/>
            <w:szCs w:val="20"/>
          </w:rPr>
          <w:fldChar w:fldCharType="separate"/>
        </w:r>
        <w:r>
          <w:rPr>
            <w:rFonts w:ascii="Arial" w:hAnsi="Arial" w:cs="Arial"/>
            <w:noProof/>
            <w:sz w:val="22"/>
            <w:szCs w:val="20"/>
          </w:rPr>
          <w:t>2</w:t>
        </w:r>
        <w:r w:rsidR="005D4A36" w:rsidRPr="00335949">
          <w:rPr>
            <w:rFonts w:ascii="Arial" w:hAnsi="Arial" w:cs="Arial"/>
            <w:sz w:val="22"/>
            <w:szCs w:val="20"/>
          </w:rPr>
          <w:fldChar w:fldCharType="end"/>
        </w:r>
      </w:sdtContent>
    </w:sdt>
  </w:p>
  <w:p w:rsidR="005D4A36" w:rsidRPr="00335949" w:rsidRDefault="005D4A36" w:rsidP="00335949">
    <w:pPr>
      <w:bidi w:val="0"/>
      <w:rPr>
        <w:rFonts w:ascii="Arial" w:hAnsi="Arial" w:cs="Arial"/>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Pr="00335949" w:rsidRDefault="005D4A36" w:rsidP="004C09CC">
    <w:pPr>
      <w:bidi w:val="0"/>
      <w:rPr>
        <w:rFonts w:ascii="Arial" w:hAnsi="Arial" w:cs="Arial"/>
        <w:sz w:val="22"/>
        <w:szCs w:val="22"/>
        <w:rtl/>
      </w:rPr>
    </w:pPr>
    <w:r w:rsidRPr="00335949">
      <w:rPr>
        <w:rFonts w:ascii="Arial" w:hAnsi="Arial" w:cs="Arial"/>
        <w:sz w:val="22"/>
        <w:szCs w:val="22"/>
      </w:rPr>
      <w:t>WO/CC/75/</w:t>
    </w:r>
    <w:r>
      <w:rPr>
        <w:rFonts w:ascii="Arial" w:hAnsi="Arial" w:cs="Arial"/>
        <w:sz w:val="22"/>
        <w:szCs w:val="22"/>
      </w:rPr>
      <w:t>1</w:t>
    </w:r>
  </w:p>
  <w:p w:rsidR="005D4A36" w:rsidRPr="00335949" w:rsidRDefault="005D4A36" w:rsidP="00335949">
    <w:pPr>
      <w:bidi w:val="0"/>
      <w:rPr>
        <w:rFonts w:ascii="Arial" w:hAnsi="Arial" w:cs="Arial"/>
        <w:sz w:val="22"/>
        <w:szCs w:val="22"/>
      </w:rPr>
    </w:pPr>
    <w:r w:rsidRPr="00335949">
      <w:rPr>
        <w:rFonts w:ascii="Arial" w:hAnsi="Arial" w:cs="Arial"/>
        <w:sz w:val="22"/>
        <w:szCs w:val="22"/>
      </w:rPr>
      <w:t>Annex I</w:t>
    </w:r>
  </w:p>
  <w:p w:rsidR="005D4A36" w:rsidRPr="00335949" w:rsidRDefault="00FC75EF" w:rsidP="00335949">
    <w:pPr>
      <w:bidi w:val="0"/>
      <w:rPr>
        <w:rFonts w:ascii="Arial" w:hAnsi="Arial" w:cs="Arial"/>
        <w:sz w:val="22"/>
        <w:szCs w:val="22"/>
      </w:rPr>
    </w:pPr>
    <w:sdt>
      <w:sdtPr>
        <w:rPr>
          <w:rFonts w:ascii="Arial" w:hAnsi="Arial" w:cs="Arial"/>
          <w:sz w:val="22"/>
          <w:szCs w:val="22"/>
        </w:rPr>
        <w:id w:val="1857615062"/>
        <w:docPartObj>
          <w:docPartGallery w:val="Page Numbers (Top of Page)"/>
          <w:docPartUnique/>
        </w:docPartObj>
      </w:sdtPr>
      <w:sdtEndPr/>
      <w:sdtContent>
        <w:r w:rsidR="005D4A36" w:rsidRPr="00335949">
          <w:rPr>
            <w:rFonts w:ascii="Arial" w:hAnsi="Arial" w:cs="Arial"/>
            <w:sz w:val="22"/>
            <w:szCs w:val="22"/>
          </w:rPr>
          <w:fldChar w:fldCharType="begin"/>
        </w:r>
        <w:r w:rsidR="005D4A36" w:rsidRPr="00335949">
          <w:rPr>
            <w:rFonts w:ascii="Arial" w:hAnsi="Arial" w:cs="Arial"/>
            <w:sz w:val="22"/>
            <w:szCs w:val="22"/>
          </w:rPr>
          <w:instrText xml:space="preserve"> PAGE   \* MERGEFORMAT </w:instrText>
        </w:r>
        <w:r w:rsidR="005D4A36" w:rsidRPr="00335949">
          <w:rPr>
            <w:rFonts w:ascii="Arial" w:hAnsi="Arial" w:cs="Arial"/>
            <w:sz w:val="22"/>
            <w:szCs w:val="22"/>
          </w:rPr>
          <w:fldChar w:fldCharType="separate"/>
        </w:r>
        <w:r>
          <w:rPr>
            <w:rFonts w:ascii="Arial" w:hAnsi="Arial" w:cs="Arial"/>
            <w:noProof/>
            <w:sz w:val="22"/>
            <w:szCs w:val="22"/>
          </w:rPr>
          <w:t>4</w:t>
        </w:r>
        <w:r w:rsidR="005D4A36" w:rsidRPr="00335949">
          <w:rPr>
            <w:rFonts w:ascii="Arial" w:hAnsi="Arial" w:cs="Arial"/>
            <w:sz w:val="22"/>
            <w:szCs w:val="22"/>
          </w:rPr>
          <w:fldChar w:fldCharType="end"/>
        </w:r>
      </w:sdtContent>
    </w:sdt>
  </w:p>
  <w:p w:rsidR="005D4A36" w:rsidRPr="00335949" w:rsidRDefault="005D4A36" w:rsidP="00335949">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Pr="00335949" w:rsidRDefault="005D4A36" w:rsidP="004C09CC">
    <w:pPr>
      <w:pBdr>
        <w:top w:val="single" w:sz="4" w:space="4" w:color="7E91A3"/>
      </w:pBdr>
      <w:jc w:val="right"/>
      <w:rPr>
        <w:rFonts w:ascii="Arial" w:hAnsi="Arial" w:cs="Arial"/>
        <w:sz w:val="22"/>
        <w:szCs w:val="22"/>
      </w:rPr>
    </w:pPr>
    <w:r w:rsidRPr="00335949">
      <w:rPr>
        <w:rFonts w:ascii="Arial" w:hAnsi="Arial" w:cs="Arial"/>
        <w:sz w:val="22"/>
        <w:szCs w:val="22"/>
      </w:rPr>
      <w:t>WO/CC/75/</w:t>
    </w:r>
    <w:r>
      <w:rPr>
        <w:rFonts w:ascii="Arial" w:hAnsi="Arial" w:cs="Arial"/>
        <w:sz w:val="22"/>
        <w:szCs w:val="22"/>
      </w:rPr>
      <w:t>1</w:t>
    </w:r>
  </w:p>
  <w:p w:rsidR="005D4A36" w:rsidRPr="00335949" w:rsidRDefault="005D4A36" w:rsidP="00FD00E1">
    <w:pPr>
      <w:pBdr>
        <w:top w:val="single" w:sz="4" w:space="4" w:color="7E91A3"/>
      </w:pBdr>
      <w:jc w:val="right"/>
      <w:rPr>
        <w:rFonts w:ascii="Arial" w:hAnsi="Arial" w:cs="Arial"/>
        <w:sz w:val="22"/>
        <w:szCs w:val="22"/>
      </w:rPr>
    </w:pPr>
    <w:r w:rsidRPr="00335949">
      <w:rPr>
        <w:rFonts w:ascii="Arial" w:hAnsi="Arial" w:cs="Arial"/>
        <w:sz w:val="22"/>
        <w:szCs w:val="22"/>
      </w:rPr>
      <w:t>ANNEX I</w:t>
    </w:r>
  </w:p>
  <w:p w:rsidR="005D4A36" w:rsidRPr="00335949" w:rsidRDefault="005D4A36" w:rsidP="00FD00E1">
    <w:pPr>
      <w:pBdr>
        <w:top w:val="single" w:sz="4" w:space="4" w:color="7E91A3"/>
      </w:pBdr>
      <w:jc w:val="right"/>
      <w:rPr>
        <w:rtl/>
        <w:lang w:val="fr-FR"/>
      </w:rPr>
    </w:pPr>
    <w:r>
      <w:rPr>
        <w:rFonts w:hint="cs"/>
        <w:rtl/>
        <w:lang w:val="fr-FR"/>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Pr="00FD00E1" w:rsidRDefault="005D4A36" w:rsidP="00FD00E1">
    <w:pPr>
      <w:bidi w:val="0"/>
      <w:rPr>
        <w:rFonts w:ascii="Arial" w:hAnsi="Arial" w:cs="Arial"/>
        <w:sz w:val="22"/>
        <w:szCs w:val="22"/>
      </w:rPr>
    </w:pPr>
    <w:r w:rsidRPr="00FD00E1">
      <w:rPr>
        <w:rFonts w:ascii="Arial" w:hAnsi="Arial" w:cs="Arial"/>
        <w:sz w:val="22"/>
        <w:szCs w:val="22"/>
      </w:rPr>
      <w:t>WO/CC/7</w:t>
    </w:r>
    <w:r w:rsidRPr="00FD00E1">
      <w:rPr>
        <w:rFonts w:ascii="Arial" w:hAnsi="Arial" w:cs="Arial" w:hint="cs"/>
        <w:sz w:val="22"/>
        <w:szCs w:val="22"/>
        <w:rtl/>
      </w:rPr>
      <w:t>5</w:t>
    </w:r>
    <w:r w:rsidRPr="00FD00E1">
      <w:rPr>
        <w:rFonts w:ascii="Arial" w:hAnsi="Arial" w:cs="Arial"/>
        <w:sz w:val="22"/>
        <w:szCs w:val="22"/>
      </w:rPr>
      <w:t>/</w:t>
    </w:r>
    <w:r w:rsidRPr="00FD00E1">
      <w:rPr>
        <w:rFonts w:ascii="Arial" w:hAnsi="Arial" w:cs="Arial" w:hint="cs"/>
        <w:sz w:val="22"/>
        <w:szCs w:val="22"/>
        <w:rtl/>
      </w:rPr>
      <w:t>1</w:t>
    </w:r>
  </w:p>
  <w:p w:rsidR="005D4A36" w:rsidRPr="00FD00E1" w:rsidRDefault="005D4A36" w:rsidP="00FD00E1">
    <w:pPr>
      <w:bidi w:val="0"/>
      <w:rPr>
        <w:rFonts w:ascii="Arial" w:hAnsi="Arial" w:cs="Arial"/>
        <w:sz w:val="22"/>
        <w:szCs w:val="22"/>
      </w:rPr>
    </w:pPr>
    <w:r w:rsidRPr="00FD00E1">
      <w:rPr>
        <w:rFonts w:ascii="Arial" w:hAnsi="Arial" w:cs="Arial"/>
        <w:sz w:val="22"/>
        <w:szCs w:val="22"/>
      </w:rPr>
      <w:t>Annex II</w:t>
    </w:r>
  </w:p>
  <w:p w:rsidR="005D4A36" w:rsidRDefault="005D4A36" w:rsidP="00FD00E1">
    <w:pPr>
      <w:tabs>
        <w:tab w:val="center" w:pos="4536"/>
        <w:tab w:val="right" w:pos="9072"/>
      </w:tabs>
      <w:bidi w:val="0"/>
      <w:rPr>
        <w:rFonts w:ascii="Arial" w:hAnsi="Arial" w:cs="Arial"/>
        <w:noProof/>
        <w:sz w:val="22"/>
        <w:szCs w:val="20"/>
        <w:rtl/>
      </w:rPr>
    </w:pPr>
    <w:r w:rsidRPr="00FD00E1">
      <w:rPr>
        <w:rFonts w:ascii="Arial" w:hAnsi="Arial" w:cs="Arial"/>
        <w:sz w:val="22"/>
        <w:szCs w:val="20"/>
      </w:rPr>
      <w:fldChar w:fldCharType="begin"/>
    </w:r>
    <w:r w:rsidRPr="00FD00E1">
      <w:rPr>
        <w:rFonts w:ascii="Arial" w:hAnsi="Arial" w:cs="Arial"/>
        <w:sz w:val="22"/>
        <w:szCs w:val="20"/>
      </w:rPr>
      <w:instrText xml:space="preserve"> PAGE   \* MERGEFORMAT </w:instrText>
    </w:r>
    <w:r w:rsidRPr="00FD00E1">
      <w:rPr>
        <w:rFonts w:ascii="Arial" w:hAnsi="Arial" w:cs="Arial"/>
        <w:sz w:val="22"/>
        <w:szCs w:val="20"/>
      </w:rPr>
      <w:fldChar w:fldCharType="separate"/>
    </w:r>
    <w:r w:rsidR="00FC75EF">
      <w:rPr>
        <w:rFonts w:ascii="Arial" w:hAnsi="Arial" w:cs="Arial"/>
        <w:noProof/>
        <w:sz w:val="22"/>
        <w:szCs w:val="20"/>
      </w:rPr>
      <w:t>6</w:t>
    </w:r>
    <w:r w:rsidRPr="00FD00E1">
      <w:rPr>
        <w:rFonts w:ascii="Arial" w:hAnsi="Arial" w:cs="Arial"/>
        <w:noProof/>
        <w:sz w:val="22"/>
        <w:szCs w:val="20"/>
      </w:rPr>
      <w:fldChar w:fldCharType="end"/>
    </w:r>
  </w:p>
  <w:p w:rsidR="005D4A36" w:rsidRPr="00FD00E1" w:rsidRDefault="005D4A36" w:rsidP="00FD00E1">
    <w:pPr>
      <w:tabs>
        <w:tab w:val="center" w:pos="4536"/>
        <w:tab w:val="right" w:pos="9072"/>
      </w:tabs>
      <w:bidi w:val="0"/>
      <w:rPr>
        <w:rFonts w:ascii="Arial" w:hAnsi="Arial" w:cs="Arial"/>
        <w:noProof/>
        <w:sz w:val="22"/>
        <w:szCs w:val="20"/>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36" w:rsidRPr="00335949" w:rsidRDefault="005D4A36" w:rsidP="004C09CC">
    <w:pPr>
      <w:pBdr>
        <w:top w:val="single" w:sz="4" w:space="4" w:color="7E91A3"/>
      </w:pBdr>
      <w:jc w:val="right"/>
      <w:rPr>
        <w:rFonts w:ascii="Arial" w:hAnsi="Arial" w:cs="Arial"/>
        <w:sz w:val="22"/>
        <w:szCs w:val="22"/>
      </w:rPr>
    </w:pPr>
    <w:r w:rsidRPr="00335949">
      <w:rPr>
        <w:rFonts w:ascii="Arial" w:hAnsi="Arial" w:cs="Arial"/>
        <w:sz w:val="22"/>
        <w:szCs w:val="22"/>
      </w:rPr>
      <w:t>WO/CC/75/</w:t>
    </w:r>
    <w:r>
      <w:rPr>
        <w:rFonts w:ascii="Arial" w:hAnsi="Arial" w:cs="Arial"/>
        <w:sz w:val="22"/>
        <w:szCs w:val="22"/>
      </w:rPr>
      <w:t>1</w:t>
    </w:r>
  </w:p>
  <w:p w:rsidR="005D4A36" w:rsidRPr="00335949" w:rsidRDefault="005D4A36" w:rsidP="00FD00E1">
    <w:pPr>
      <w:pBdr>
        <w:top w:val="single" w:sz="4" w:space="4" w:color="7E91A3"/>
      </w:pBdr>
      <w:jc w:val="right"/>
      <w:rPr>
        <w:rFonts w:ascii="Arial" w:hAnsi="Arial" w:cs="Arial"/>
        <w:sz w:val="22"/>
        <w:szCs w:val="22"/>
      </w:rPr>
    </w:pPr>
    <w:r w:rsidRPr="00335949">
      <w:rPr>
        <w:rFonts w:ascii="Arial" w:hAnsi="Arial" w:cs="Arial"/>
        <w:sz w:val="22"/>
        <w:szCs w:val="22"/>
      </w:rPr>
      <w:t>ANNEX II</w:t>
    </w:r>
  </w:p>
  <w:p w:rsidR="005D4A36" w:rsidRPr="00335949" w:rsidRDefault="005D4A36" w:rsidP="00FD00E1">
    <w:pPr>
      <w:pBdr>
        <w:top w:val="single" w:sz="4" w:space="4" w:color="7E91A3"/>
      </w:pBdr>
      <w:jc w:val="right"/>
      <w:rPr>
        <w:rtl/>
        <w:lang w:val="fr-FR"/>
      </w:rPr>
    </w:pPr>
    <w:r>
      <w:rPr>
        <w:rFonts w:hint="cs"/>
        <w:rtl/>
        <w:lang w:val="fr-FR"/>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2535549"/>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4F28A1"/>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B364716"/>
    <w:multiLevelType w:val="hybridMultilevel"/>
    <w:tmpl w:val="44689F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0C17953"/>
    <w:multiLevelType w:val="hybridMultilevel"/>
    <w:tmpl w:val="70840E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932657"/>
    <w:multiLevelType w:val="hybridMultilevel"/>
    <w:tmpl w:val="87B8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77E0F"/>
    <w:multiLevelType w:val="hybridMultilevel"/>
    <w:tmpl w:val="3F90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DE2BBB"/>
    <w:multiLevelType w:val="hybridMultilevel"/>
    <w:tmpl w:val="CAE67AEC"/>
    <w:lvl w:ilvl="0" w:tplc="00F27DA2">
      <w:start w:val="1"/>
      <w:numFmt w:val="arabicAbjad"/>
      <w:lvlText w:val="(%1)"/>
      <w:lvlJc w:val="left"/>
      <w:pPr>
        <w:ind w:left="180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3334C4"/>
    <w:multiLevelType w:val="hybridMultilevel"/>
    <w:tmpl w:val="0B24C196"/>
    <w:lvl w:ilvl="0" w:tplc="62060BEC">
      <w:start w:val="1"/>
      <w:numFmt w:val="lowerRoman"/>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1846A1"/>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FFA7166"/>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100350C"/>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4F878D8"/>
    <w:multiLevelType w:val="hybridMultilevel"/>
    <w:tmpl w:val="38E6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0302FF"/>
    <w:multiLevelType w:val="hybridMultilevel"/>
    <w:tmpl w:val="3E56B35C"/>
    <w:lvl w:ilvl="0" w:tplc="4502E498">
      <w:start w:val="1"/>
      <w:numFmt w:val="arabicAlpha"/>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7325C4A"/>
    <w:multiLevelType w:val="hybridMultilevel"/>
    <w:tmpl w:val="ED206936"/>
    <w:lvl w:ilvl="0" w:tplc="3C2CD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BC37FC"/>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F8B6C08"/>
    <w:multiLevelType w:val="hybridMultilevel"/>
    <w:tmpl w:val="A49C9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0A1207C"/>
    <w:multiLevelType w:val="hybridMultilevel"/>
    <w:tmpl w:val="C0D4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F71DC"/>
    <w:multiLevelType w:val="hybridMultilevel"/>
    <w:tmpl w:val="1D4A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20435D"/>
    <w:multiLevelType w:val="hybridMultilevel"/>
    <w:tmpl w:val="6BE2311A"/>
    <w:lvl w:ilvl="0" w:tplc="D86AEA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459C2DDF"/>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D42BF3"/>
    <w:multiLevelType w:val="hybridMultilevel"/>
    <w:tmpl w:val="7B444D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915652D"/>
    <w:multiLevelType w:val="hybridMultilevel"/>
    <w:tmpl w:val="9C306AD8"/>
    <w:lvl w:ilvl="0" w:tplc="7CF09460">
      <w:start w:val="1"/>
      <w:numFmt w:val="arabicAbjad"/>
      <w:lvlText w:val="(%1)"/>
      <w:lvlJc w:val="left"/>
      <w:pPr>
        <w:ind w:left="1080" w:hanging="360"/>
      </w:pPr>
      <w:rPr>
        <w:rFonts w:hint="default"/>
        <w:lang w:val="fr-CH"/>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4C5471AF"/>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CE06075"/>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8A5A6A"/>
    <w:multiLevelType w:val="hybridMultilevel"/>
    <w:tmpl w:val="D3EC851C"/>
    <w:lvl w:ilvl="0" w:tplc="D86AEA26">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EA60B41"/>
    <w:multiLevelType w:val="hybridMultilevel"/>
    <w:tmpl w:val="F9E6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9A6174"/>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8">
    <w:nsid w:val="65553C17"/>
    <w:multiLevelType w:val="hybridMultilevel"/>
    <w:tmpl w:val="47CE3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603566C"/>
    <w:multiLevelType w:val="hybridMultilevel"/>
    <w:tmpl w:val="7A36ED4A"/>
    <w:lvl w:ilvl="0" w:tplc="E8580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03598"/>
    <w:multiLevelType w:val="hybridMultilevel"/>
    <w:tmpl w:val="69487C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4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37"/>
  </w:num>
  <w:num w:numId="13">
    <w:abstractNumId w:val="26"/>
  </w:num>
  <w:num w:numId="14">
    <w:abstractNumId w:val="17"/>
  </w:num>
  <w:num w:numId="15">
    <w:abstractNumId w:val="21"/>
  </w:num>
  <w:num w:numId="16">
    <w:abstractNumId w:val="29"/>
  </w:num>
  <w:num w:numId="17">
    <w:abstractNumId w:val="14"/>
  </w:num>
  <w:num w:numId="18">
    <w:abstractNumId w:val="23"/>
  </w:num>
  <w:num w:numId="19">
    <w:abstractNumId w:val="15"/>
  </w:num>
  <w:num w:numId="20">
    <w:abstractNumId w:val="35"/>
  </w:num>
  <w:num w:numId="21">
    <w:abstractNumId w:val="9"/>
  </w:num>
  <w:num w:numId="22">
    <w:abstractNumId w:val="27"/>
  </w:num>
  <w:num w:numId="23">
    <w:abstractNumId w:val="40"/>
  </w:num>
  <w:num w:numId="24">
    <w:abstractNumId w:val="19"/>
  </w:num>
  <w:num w:numId="25">
    <w:abstractNumId w:val="30"/>
  </w:num>
  <w:num w:numId="26">
    <w:abstractNumId w:val="13"/>
  </w:num>
  <w:num w:numId="27">
    <w:abstractNumId w:val="12"/>
  </w:num>
  <w:num w:numId="28">
    <w:abstractNumId w:val="31"/>
  </w:num>
  <w:num w:numId="29">
    <w:abstractNumId w:val="25"/>
  </w:num>
  <w:num w:numId="30">
    <w:abstractNumId w:val="28"/>
  </w:num>
  <w:num w:numId="31">
    <w:abstractNumId w:val="34"/>
  </w:num>
  <w:num w:numId="32">
    <w:abstractNumId w:val="22"/>
  </w:num>
  <w:num w:numId="33">
    <w:abstractNumId w:val="16"/>
  </w:num>
  <w:num w:numId="34">
    <w:abstractNumId w:val="33"/>
  </w:num>
  <w:num w:numId="35">
    <w:abstractNumId w:val="32"/>
  </w:num>
  <w:num w:numId="36">
    <w:abstractNumId w:val="10"/>
  </w:num>
  <w:num w:numId="37">
    <w:abstractNumId w:val="36"/>
  </w:num>
  <w:num w:numId="38">
    <w:abstractNumId w:val="24"/>
  </w:num>
  <w:num w:numId="39">
    <w:abstractNumId w:val="39"/>
  </w:num>
  <w:num w:numId="40">
    <w:abstractNumId w:val="20"/>
  </w:num>
  <w:num w:numId="41">
    <w:abstractNumId w:val="18"/>
  </w:num>
  <w:num w:numId="4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49"/>
    <w:rsid w:val="00001971"/>
    <w:rsid w:val="00002CBE"/>
    <w:rsid w:val="00003232"/>
    <w:rsid w:val="000033DA"/>
    <w:rsid w:val="00004AF1"/>
    <w:rsid w:val="0000579F"/>
    <w:rsid w:val="000074D1"/>
    <w:rsid w:val="000076BD"/>
    <w:rsid w:val="00010481"/>
    <w:rsid w:val="00010671"/>
    <w:rsid w:val="000114E2"/>
    <w:rsid w:val="00013347"/>
    <w:rsid w:val="00013873"/>
    <w:rsid w:val="00013D73"/>
    <w:rsid w:val="000142E1"/>
    <w:rsid w:val="000146BD"/>
    <w:rsid w:val="00014B68"/>
    <w:rsid w:val="00015CC8"/>
    <w:rsid w:val="0001645D"/>
    <w:rsid w:val="00017A43"/>
    <w:rsid w:val="0002157B"/>
    <w:rsid w:val="00023101"/>
    <w:rsid w:val="0002407C"/>
    <w:rsid w:val="000243FB"/>
    <w:rsid w:val="0002476F"/>
    <w:rsid w:val="00024D32"/>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170"/>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1C8"/>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949"/>
    <w:rsid w:val="0008237C"/>
    <w:rsid w:val="00082E6E"/>
    <w:rsid w:val="000833C3"/>
    <w:rsid w:val="0008421F"/>
    <w:rsid w:val="0008451C"/>
    <w:rsid w:val="00084791"/>
    <w:rsid w:val="00085A0B"/>
    <w:rsid w:val="000863B7"/>
    <w:rsid w:val="00086CB9"/>
    <w:rsid w:val="00087DB6"/>
    <w:rsid w:val="00090139"/>
    <w:rsid w:val="0009024C"/>
    <w:rsid w:val="00090ADD"/>
    <w:rsid w:val="000913C0"/>
    <w:rsid w:val="00091B7D"/>
    <w:rsid w:val="00091F52"/>
    <w:rsid w:val="00092982"/>
    <w:rsid w:val="00092DD6"/>
    <w:rsid w:val="0009457F"/>
    <w:rsid w:val="00094C85"/>
    <w:rsid w:val="00094D7E"/>
    <w:rsid w:val="0009517B"/>
    <w:rsid w:val="0009577C"/>
    <w:rsid w:val="00095AE2"/>
    <w:rsid w:val="000962DF"/>
    <w:rsid w:val="0009661E"/>
    <w:rsid w:val="00097343"/>
    <w:rsid w:val="000A12BC"/>
    <w:rsid w:val="000A1306"/>
    <w:rsid w:val="000A1521"/>
    <w:rsid w:val="000A27E5"/>
    <w:rsid w:val="000A2FC1"/>
    <w:rsid w:val="000A3A57"/>
    <w:rsid w:val="000A53C5"/>
    <w:rsid w:val="000A5408"/>
    <w:rsid w:val="000A6510"/>
    <w:rsid w:val="000A6D68"/>
    <w:rsid w:val="000A7CF7"/>
    <w:rsid w:val="000B0BB4"/>
    <w:rsid w:val="000B1045"/>
    <w:rsid w:val="000B1BAE"/>
    <w:rsid w:val="000B2156"/>
    <w:rsid w:val="000B29B3"/>
    <w:rsid w:val="000B2ABB"/>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6B2"/>
    <w:rsid w:val="000C733A"/>
    <w:rsid w:val="000C76B0"/>
    <w:rsid w:val="000D0C07"/>
    <w:rsid w:val="000D0C7C"/>
    <w:rsid w:val="000D1A1D"/>
    <w:rsid w:val="000D5FB7"/>
    <w:rsid w:val="000D7E81"/>
    <w:rsid w:val="000E06A5"/>
    <w:rsid w:val="000E16EB"/>
    <w:rsid w:val="000E591F"/>
    <w:rsid w:val="000E5A23"/>
    <w:rsid w:val="000E6045"/>
    <w:rsid w:val="000E7872"/>
    <w:rsid w:val="000E7A86"/>
    <w:rsid w:val="000F0772"/>
    <w:rsid w:val="000F0B28"/>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453"/>
    <w:rsid w:val="0010597B"/>
    <w:rsid w:val="00110107"/>
    <w:rsid w:val="00110531"/>
    <w:rsid w:val="00110794"/>
    <w:rsid w:val="00111456"/>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A5"/>
    <w:rsid w:val="00130FC9"/>
    <w:rsid w:val="001310EE"/>
    <w:rsid w:val="0013191A"/>
    <w:rsid w:val="00131E8F"/>
    <w:rsid w:val="00133C8C"/>
    <w:rsid w:val="00134BF4"/>
    <w:rsid w:val="00135C24"/>
    <w:rsid w:val="00136389"/>
    <w:rsid w:val="00136A1A"/>
    <w:rsid w:val="00136A96"/>
    <w:rsid w:val="00136D51"/>
    <w:rsid w:val="001376B6"/>
    <w:rsid w:val="00140A35"/>
    <w:rsid w:val="0014111A"/>
    <w:rsid w:val="00142166"/>
    <w:rsid w:val="001426EF"/>
    <w:rsid w:val="00142F4D"/>
    <w:rsid w:val="00143428"/>
    <w:rsid w:val="0014412C"/>
    <w:rsid w:val="00144713"/>
    <w:rsid w:val="00144CC3"/>
    <w:rsid w:val="001479F2"/>
    <w:rsid w:val="0015009D"/>
    <w:rsid w:val="001501FB"/>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A3F"/>
    <w:rsid w:val="00162777"/>
    <w:rsid w:val="0016337E"/>
    <w:rsid w:val="00164691"/>
    <w:rsid w:val="00164BD2"/>
    <w:rsid w:val="00165AC3"/>
    <w:rsid w:val="001665F3"/>
    <w:rsid w:val="001667B6"/>
    <w:rsid w:val="001668D4"/>
    <w:rsid w:val="00166A09"/>
    <w:rsid w:val="00167809"/>
    <w:rsid w:val="00167F30"/>
    <w:rsid w:val="001700D9"/>
    <w:rsid w:val="00171844"/>
    <w:rsid w:val="00171D13"/>
    <w:rsid w:val="0017385A"/>
    <w:rsid w:val="00175448"/>
    <w:rsid w:val="001757AF"/>
    <w:rsid w:val="00175825"/>
    <w:rsid w:val="0017666F"/>
    <w:rsid w:val="00176D38"/>
    <w:rsid w:val="00176D64"/>
    <w:rsid w:val="00176E2C"/>
    <w:rsid w:val="00177DBF"/>
    <w:rsid w:val="00180AD8"/>
    <w:rsid w:val="00181CDA"/>
    <w:rsid w:val="00182089"/>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8C8"/>
    <w:rsid w:val="00195CE0"/>
    <w:rsid w:val="001974D9"/>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351C"/>
    <w:rsid w:val="001C45A7"/>
    <w:rsid w:val="001C53C0"/>
    <w:rsid w:val="001C5EEE"/>
    <w:rsid w:val="001C68AD"/>
    <w:rsid w:val="001C6A73"/>
    <w:rsid w:val="001C73C2"/>
    <w:rsid w:val="001C75A9"/>
    <w:rsid w:val="001D0474"/>
    <w:rsid w:val="001D141D"/>
    <w:rsid w:val="001D1EBD"/>
    <w:rsid w:val="001D2184"/>
    <w:rsid w:val="001D24F3"/>
    <w:rsid w:val="001D251A"/>
    <w:rsid w:val="001D2678"/>
    <w:rsid w:val="001D2DC4"/>
    <w:rsid w:val="001D3460"/>
    <w:rsid w:val="001D6A48"/>
    <w:rsid w:val="001E1043"/>
    <w:rsid w:val="001E10E1"/>
    <w:rsid w:val="001E175F"/>
    <w:rsid w:val="001E19F7"/>
    <w:rsid w:val="001E2669"/>
    <w:rsid w:val="001E3FB9"/>
    <w:rsid w:val="001E4083"/>
    <w:rsid w:val="001E48A1"/>
    <w:rsid w:val="001E5588"/>
    <w:rsid w:val="001E56CB"/>
    <w:rsid w:val="001E56FC"/>
    <w:rsid w:val="001E582D"/>
    <w:rsid w:val="001E5D69"/>
    <w:rsid w:val="001E6318"/>
    <w:rsid w:val="001E78EE"/>
    <w:rsid w:val="001F0AD5"/>
    <w:rsid w:val="001F0C0A"/>
    <w:rsid w:val="001F1509"/>
    <w:rsid w:val="001F18E7"/>
    <w:rsid w:val="001F3A75"/>
    <w:rsid w:val="001F3A9D"/>
    <w:rsid w:val="001F3FDB"/>
    <w:rsid w:val="001F425E"/>
    <w:rsid w:val="001F6545"/>
    <w:rsid w:val="001F66B5"/>
    <w:rsid w:val="001F6E3B"/>
    <w:rsid w:val="001F6F36"/>
    <w:rsid w:val="001F76FD"/>
    <w:rsid w:val="002004C0"/>
    <w:rsid w:val="002012F2"/>
    <w:rsid w:val="002014D7"/>
    <w:rsid w:val="00202F07"/>
    <w:rsid w:val="00203030"/>
    <w:rsid w:val="00203D45"/>
    <w:rsid w:val="00203E1A"/>
    <w:rsid w:val="00204133"/>
    <w:rsid w:val="002043DC"/>
    <w:rsid w:val="00205495"/>
    <w:rsid w:val="002061DE"/>
    <w:rsid w:val="002065E2"/>
    <w:rsid w:val="00206C61"/>
    <w:rsid w:val="00206F30"/>
    <w:rsid w:val="002072D8"/>
    <w:rsid w:val="00207616"/>
    <w:rsid w:val="00207C0E"/>
    <w:rsid w:val="00207F10"/>
    <w:rsid w:val="002112E6"/>
    <w:rsid w:val="00213213"/>
    <w:rsid w:val="0021457F"/>
    <w:rsid w:val="0021505D"/>
    <w:rsid w:val="0021604B"/>
    <w:rsid w:val="00216545"/>
    <w:rsid w:val="00216A59"/>
    <w:rsid w:val="00217DF4"/>
    <w:rsid w:val="00220227"/>
    <w:rsid w:val="00220951"/>
    <w:rsid w:val="0022176B"/>
    <w:rsid w:val="00222760"/>
    <w:rsid w:val="00222782"/>
    <w:rsid w:val="00223564"/>
    <w:rsid w:val="0022360A"/>
    <w:rsid w:val="00223CE8"/>
    <w:rsid w:val="002269E0"/>
    <w:rsid w:val="00226B82"/>
    <w:rsid w:val="00227103"/>
    <w:rsid w:val="00230249"/>
    <w:rsid w:val="0023068C"/>
    <w:rsid w:val="00230A7A"/>
    <w:rsid w:val="00230D5F"/>
    <w:rsid w:val="00231BE3"/>
    <w:rsid w:val="002323D0"/>
    <w:rsid w:val="00232C51"/>
    <w:rsid w:val="002332BD"/>
    <w:rsid w:val="00233414"/>
    <w:rsid w:val="00233D69"/>
    <w:rsid w:val="00234E82"/>
    <w:rsid w:val="00235C9D"/>
    <w:rsid w:val="00235DAE"/>
    <w:rsid w:val="0023693F"/>
    <w:rsid w:val="002412D4"/>
    <w:rsid w:val="00241ADE"/>
    <w:rsid w:val="0024220D"/>
    <w:rsid w:val="00242AD1"/>
    <w:rsid w:val="00242BD3"/>
    <w:rsid w:val="00242C02"/>
    <w:rsid w:val="00243155"/>
    <w:rsid w:val="00247783"/>
    <w:rsid w:val="0025172C"/>
    <w:rsid w:val="00252090"/>
    <w:rsid w:val="00252CF8"/>
    <w:rsid w:val="00252E2E"/>
    <w:rsid w:val="00253210"/>
    <w:rsid w:val="0025353E"/>
    <w:rsid w:val="00253DE1"/>
    <w:rsid w:val="0025425F"/>
    <w:rsid w:val="00254468"/>
    <w:rsid w:val="00254DE4"/>
    <w:rsid w:val="002559DA"/>
    <w:rsid w:val="00256955"/>
    <w:rsid w:val="00257735"/>
    <w:rsid w:val="0026071A"/>
    <w:rsid w:val="002616A7"/>
    <w:rsid w:val="00261B27"/>
    <w:rsid w:val="002623EA"/>
    <w:rsid w:val="00262B5A"/>
    <w:rsid w:val="002641C9"/>
    <w:rsid w:val="0026520E"/>
    <w:rsid w:val="00266486"/>
    <w:rsid w:val="00266B0A"/>
    <w:rsid w:val="00266C61"/>
    <w:rsid w:val="00266F13"/>
    <w:rsid w:val="0026749A"/>
    <w:rsid w:val="00270314"/>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35BE"/>
    <w:rsid w:val="0029470D"/>
    <w:rsid w:val="00297B80"/>
    <w:rsid w:val="002A076C"/>
    <w:rsid w:val="002A0B33"/>
    <w:rsid w:val="002A1059"/>
    <w:rsid w:val="002A1407"/>
    <w:rsid w:val="002A3C9D"/>
    <w:rsid w:val="002A5403"/>
    <w:rsid w:val="002A6C9F"/>
    <w:rsid w:val="002A77EA"/>
    <w:rsid w:val="002A77F3"/>
    <w:rsid w:val="002A7F6A"/>
    <w:rsid w:val="002B111D"/>
    <w:rsid w:val="002B14F0"/>
    <w:rsid w:val="002B17FD"/>
    <w:rsid w:val="002B1F0F"/>
    <w:rsid w:val="002B4B71"/>
    <w:rsid w:val="002B53D3"/>
    <w:rsid w:val="002B6202"/>
    <w:rsid w:val="002C014C"/>
    <w:rsid w:val="002C060C"/>
    <w:rsid w:val="002C0A1E"/>
    <w:rsid w:val="002C0BA6"/>
    <w:rsid w:val="002C12A7"/>
    <w:rsid w:val="002C2503"/>
    <w:rsid w:val="002C2B6F"/>
    <w:rsid w:val="002C314F"/>
    <w:rsid w:val="002C4AD1"/>
    <w:rsid w:val="002C7D29"/>
    <w:rsid w:val="002D0298"/>
    <w:rsid w:val="002D1662"/>
    <w:rsid w:val="002D1DE5"/>
    <w:rsid w:val="002D22DF"/>
    <w:rsid w:val="002D3506"/>
    <w:rsid w:val="002D3670"/>
    <w:rsid w:val="002D4807"/>
    <w:rsid w:val="002D5DDC"/>
    <w:rsid w:val="002D5F16"/>
    <w:rsid w:val="002D62F1"/>
    <w:rsid w:val="002D6FD8"/>
    <w:rsid w:val="002D727B"/>
    <w:rsid w:val="002D7EAD"/>
    <w:rsid w:val="002E1169"/>
    <w:rsid w:val="002E1218"/>
    <w:rsid w:val="002E1BB3"/>
    <w:rsid w:val="002E28F3"/>
    <w:rsid w:val="002E5D0D"/>
    <w:rsid w:val="002E7615"/>
    <w:rsid w:val="002E7810"/>
    <w:rsid w:val="002E7A2A"/>
    <w:rsid w:val="002E7F16"/>
    <w:rsid w:val="002E7F93"/>
    <w:rsid w:val="002F1425"/>
    <w:rsid w:val="002F2EC8"/>
    <w:rsid w:val="002F30A5"/>
    <w:rsid w:val="002F4CE2"/>
    <w:rsid w:val="002F5F6A"/>
    <w:rsid w:val="002F60A4"/>
    <w:rsid w:val="002F6B0C"/>
    <w:rsid w:val="002F77FC"/>
    <w:rsid w:val="003004A6"/>
    <w:rsid w:val="0030129C"/>
    <w:rsid w:val="003013E2"/>
    <w:rsid w:val="00301FE4"/>
    <w:rsid w:val="0030263D"/>
    <w:rsid w:val="00303E3A"/>
    <w:rsid w:val="00305417"/>
    <w:rsid w:val="00306127"/>
    <w:rsid w:val="0030641B"/>
    <w:rsid w:val="003067C8"/>
    <w:rsid w:val="00310C06"/>
    <w:rsid w:val="00311453"/>
    <w:rsid w:val="003114C9"/>
    <w:rsid w:val="0031229D"/>
    <w:rsid w:val="003127AB"/>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949"/>
    <w:rsid w:val="00335CA6"/>
    <w:rsid w:val="003365F0"/>
    <w:rsid w:val="00336C50"/>
    <w:rsid w:val="00337265"/>
    <w:rsid w:val="00337388"/>
    <w:rsid w:val="0034007D"/>
    <w:rsid w:val="0034030D"/>
    <w:rsid w:val="00343339"/>
    <w:rsid w:val="003433E5"/>
    <w:rsid w:val="00344082"/>
    <w:rsid w:val="0034582C"/>
    <w:rsid w:val="00345916"/>
    <w:rsid w:val="00345CAC"/>
    <w:rsid w:val="00346A7F"/>
    <w:rsid w:val="0034789E"/>
    <w:rsid w:val="003501DA"/>
    <w:rsid w:val="003503E2"/>
    <w:rsid w:val="00351DC1"/>
    <w:rsid w:val="003534EE"/>
    <w:rsid w:val="003569C2"/>
    <w:rsid w:val="003600A2"/>
    <w:rsid w:val="003612D8"/>
    <w:rsid w:val="003637B6"/>
    <w:rsid w:val="00363F89"/>
    <w:rsid w:val="00363FB0"/>
    <w:rsid w:val="003646D6"/>
    <w:rsid w:val="00364FC6"/>
    <w:rsid w:val="00365385"/>
    <w:rsid w:val="0036541D"/>
    <w:rsid w:val="00370504"/>
    <w:rsid w:val="00371814"/>
    <w:rsid w:val="00372BAE"/>
    <w:rsid w:val="00372EE9"/>
    <w:rsid w:val="00373F07"/>
    <w:rsid w:val="00374A60"/>
    <w:rsid w:val="00375181"/>
    <w:rsid w:val="0037562A"/>
    <w:rsid w:val="003764C0"/>
    <w:rsid w:val="003767A4"/>
    <w:rsid w:val="003774F6"/>
    <w:rsid w:val="003818B3"/>
    <w:rsid w:val="003832F7"/>
    <w:rsid w:val="0038356A"/>
    <w:rsid w:val="0038382F"/>
    <w:rsid w:val="0038443F"/>
    <w:rsid w:val="00385427"/>
    <w:rsid w:val="00386061"/>
    <w:rsid w:val="00387542"/>
    <w:rsid w:val="00387C6B"/>
    <w:rsid w:val="00390FC0"/>
    <w:rsid w:val="003911B2"/>
    <w:rsid w:val="00391AFE"/>
    <w:rsid w:val="00391E29"/>
    <w:rsid w:val="00392705"/>
    <w:rsid w:val="003939F9"/>
    <w:rsid w:val="00393A79"/>
    <w:rsid w:val="0039419C"/>
    <w:rsid w:val="00395987"/>
    <w:rsid w:val="00396375"/>
    <w:rsid w:val="00396801"/>
    <w:rsid w:val="00396E82"/>
    <w:rsid w:val="003A07FF"/>
    <w:rsid w:val="003A0C56"/>
    <w:rsid w:val="003A0DEF"/>
    <w:rsid w:val="003A146E"/>
    <w:rsid w:val="003A26CD"/>
    <w:rsid w:val="003A37F7"/>
    <w:rsid w:val="003A54E9"/>
    <w:rsid w:val="003A5A0C"/>
    <w:rsid w:val="003A5E7C"/>
    <w:rsid w:val="003A78C7"/>
    <w:rsid w:val="003A7E9A"/>
    <w:rsid w:val="003B15FE"/>
    <w:rsid w:val="003B1C41"/>
    <w:rsid w:val="003B37F6"/>
    <w:rsid w:val="003B3F2F"/>
    <w:rsid w:val="003B46AD"/>
    <w:rsid w:val="003B5C96"/>
    <w:rsid w:val="003B65FB"/>
    <w:rsid w:val="003B662A"/>
    <w:rsid w:val="003B6A26"/>
    <w:rsid w:val="003B6E36"/>
    <w:rsid w:val="003B6E8A"/>
    <w:rsid w:val="003C108F"/>
    <w:rsid w:val="003C1F2A"/>
    <w:rsid w:val="003C218D"/>
    <w:rsid w:val="003C2500"/>
    <w:rsid w:val="003C29C5"/>
    <w:rsid w:val="003C3D89"/>
    <w:rsid w:val="003C3EE2"/>
    <w:rsid w:val="003C4224"/>
    <w:rsid w:val="003C426D"/>
    <w:rsid w:val="003C4877"/>
    <w:rsid w:val="003C4B42"/>
    <w:rsid w:val="003C4E91"/>
    <w:rsid w:val="003C65DC"/>
    <w:rsid w:val="003C6D76"/>
    <w:rsid w:val="003C72F6"/>
    <w:rsid w:val="003D073C"/>
    <w:rsid w:val="003D0791"/>
    <w:rsid w:val="003D1130"/>
    <w:rsid w:val="003D37D4"/>
    <w:rsid w:val="003D47A7"/>
    <w:rsid w:val="003D56B5"/>
    <w:rsid w:val="003D5DCC"/>
    <w:rsid w:val="003D6B84"/>
    <w:rsid w:val="003D77BC"/>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A4A"/>
    <w:rsid w:val="00410B8F"/>
    <w:rsid w:val="00412057"/>
    <w:rsid w:val="004126C1"/>
    <w:rsid w:val="00413BA5"/>
    <w:rsid w:val="00414FD0"/>
    <w:rsid w:val="00417E93"/>
    <w:rsid w:val="00422A2A"/>
    <w:rsid w:val="00424BB4"/>
    <w:rsid w:val="004258CD"/>
    <w:rsid w:val="00425FE6"/>
    <w:rsid w:val="004261D2"/>
    <w:rsid w:val="00427EC9"/>
    <w:rsid w:val="004303D1"/>
    <w:rsid w:val="00430D6E"/>
    <w:rsid w:val="00433C0A"/>
    <w:rsid w:val="004349FA"/>
    <w:rsid w:val="00435050"/>
    <w:rsid w:val="004406BD"/>
    <w:rsid w:val="00440954"/>
    <w:rsid w:val="00442FBE"/>
    <w:rsid w:val="004433B1"/>
    <w:rsid w:val="00443571"/>
    <w:rsid w:val="0044432F"/>
    <w:rsid w:val="004444E3"/>
    <w:rsid w:val="004447FD"/>
    <w:rsid w:val="00445032"/>
    <w:rsid w:val="004450CB"/>
    <w:rsid w:val="00446967"/>
    <w:rsid w:val="00446AB6"/>
    <w:rsid w:val="00447D65"/>
    <w:rsid w:val="00450EEE"/>
    <w:rsid w:val="004512B2"/>
    <w:rsid w:val="004528EE"/>
    <w:rsid w:val="00453360"/>
    <w:rsid w:val="00456409"/>
    <w:rsid w:val="004569C6"/>
    <w:rsid w:val="00456ADC"/>
    <w:rsid w:val="0045768F"/>
    <w:rsid w:val="00457769"/>
    <w:rsid w:val="004627AE"/>
    <w:rsid w:val="0046298E"/>
    <w:rsid w:val="004646B1"/>
    <w:rsid w:val="004647BB"/>
    <w:rsid w:val="0046482B"/>
    <w:rsid w:val="004648E0"/>
    <w:rsid w:val="00466020"/>
    <w:rsid w:val="0046689E"/>
    <w:rsid w:val="00472043"/>
    <w:rsid w:val="004721EE"/>
    <w:rsid w:val="00472F56"/>
    <w:rsid w:val="0047335E"/>
    <w:rsid w:val="00473CA1"/>
    <w:rsid w:val="0047572C"/>
    <w:rsid w:val="00476407"/>
    <w:rsid w:val="004773F7"/>
    <w:rsid w:val="004805E0"/>
    <w:rsid w:val="00481F5F"/>
    <w:rsid w:val="004821D0"/>
    <w:rsid w:val="00482CB2"/>
    <w:rsid w:val="00483D06"/>
    <w:rsid w:val="00485857"/>
    <w:rsid w:val="00485A4A"/>
    <w:rsid w:val="00485CF7"/>
    <w:rsid w:val="004862C2"/>
    <w:rsid w:val="004863F7"/>
    <w:rsid w:val="00486BC6"/>
    <w:rsid w:val="00486E2A"/>
    <w:rsid w:val="00486FFC"/>
    <w:rsid w:val="00490ED4"/>
    <w:rsid w:val="00491631"/>
    <w:rsid w:val="00491B91"/>
    <w:rsid w:val="00491C21"/>
    <w:rsid w:val="00491C66"/>
    <w:rsid w:val="004935D6"/>
    <w:rsid w:val="00493896"/>
    <w:rsid w:val="00494195"/>
    <w:rsid w:val="004945FB"/>
    <w:rsid w:val="0049528C"/>
    <w:rsid w:val="00497356"/>
    <w:rsid w:val="00497C5A"/>
    <w:rsid w:val="004A076F"/>
    <w:rsid w:val="004A1DC1"/>
    <w:rsid w:val="004A31A2"/>
    <w:rsid w:val="004A48A7"/>
    <w:rsid w:val="004A655D"/>
    <w:rsid w:val="004B01B1"/>
    <w:rsid w:val="004B08D1"/>
    <w:rsid w:val="004B10E6"/>
    <w:rsid w:val="004B198F"/>
    <w:rsid w:val="004B4217"/>
    <w:rsid w:val="004B46D0"/>
    <w:rsid w:val="004B57B0"/>
    <w:rsid w:val="004B5A95"/>
    <w:rsid w:val="004B60CE"/>
    <w:rsid w:val="004B61C9"/>
    <w:rsid w:val="004C09CC"/>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782D"/>
    <w:rsid w:val="004E1062"/>
    <w:rsid w:val="004E117C"/>
    <w:rsid w:val="004E1264"/>
    <w:rsid w:val="004E2CBC"/>
    <w:rsid w:val="004E309A"/>
    <w:rsid w:val="004E3DD4"/>
    <w:rsid w:val="004E5292"/>
    <w:rsid w:val="004E5307"/>
    <w:rsid w:val="004E5C1A"/>
    <w:rsid w:val="004E6895"/>
    <w:rsid w:val="004E6C8C"/>
    <w:rsid w:val="004E6CC7"/>
    <w:rsid w:val="004E776F"/>
    <w:rsid w:val="004F111D"/>
    <w:rsid w:val="004F1643"/>
    <w:rsid w:val="004F1843"/>
    <w:rsid w:val="004F1EEC"/>
    <w:rsid w:val="004F2082"/>
    <w:rsid w:val="004F24C8"/>
    <w:rsid w:val="004F30D6"/>
    <w:rsid w:val="004F34A5"/>
    <w:rsid w:val="004F40D6"/>
    <w:rsid w:val="004F4480"/>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561"/>
    <w:rsid w:val="005236A5"/>
    <w:rsid w:val="005247B8"/>
    <w:rsid w:val="00525CF7"/>
    <w:rsid w:val="005266BD"/>
    <w:rsid w:val="0052772D"/>
    <w:rsid w:val="00530442"/>
    <w:rsid w:val="00534AF0"/>
    <w:rsid w:val="00535060"/>
    <w:rsid w:val="00535738"/>
    <w:rsid w:val="005360A0"/>
    <w:rsid w:val="005363C1"/>
    <w:rsid w:val="005379CD"/>
    <w:rsid w:val="005409EB"/>
    <w:rsid w:val="00540F30"/>
    <w:rsid w:val="005419B0"/>
    <w:rsid w:val="00541DD2"/>
    <w:rsid w:val="00543060"/>
    <w:rsid w:val="00543A63"/>
    <w:rsid w:val="00543AB5"/>
    <w:rsid w:val="005442C1"/>
    <w:rsid w:val="005457CF"/>
    <w:rsid w:val="00545976"/>
    <w:rsid w:val="0054660F"/>
    <w:rsid w:val="00547628"/>
    <w:rsid w:val="005476A4"/>
    <w:rsid w:val="005533C3"/>
    <w:rsid w:val="005536E6"/>
    <w:rsid w:val="00553AC3"/>
    <w:rsid w:val="00553DBA"/>
    <w:rsid w:val="00554335"/>
    <w:rsid w:val="00555631"/>
    <w:rsid w:val="0055621D"/>
    <w:rsid w:val="005604AE"/>
    <w:rsid w:val="00560C6A"/>
    <w:rsid w:val="00560F85"/>
    <w:rsid w:val="005610A0"/>
    <w:rsid w:val="00561289"/>
    <w:rsid w:val="00561456"/>
    <w:rsid w:val="0056248F"/>
    <w:rsid w:val="00564985"/>
    <w:rsid w:val="00565379"/>
    <w:rsid w:val="0056579D"/>
    <w:rsid w:val="005674C3"/>
    <w:rsid w:val="00567990"/>
    <w:rsid w:val="00567C4C"/>
    <w:rsid w:val="005728C8"/>
    <w:rsid w:val="005733AD"/>
    <w:rsid w:val="0057381A"/>
    <w:rsid w:val="00573ABD"/>
    <w:rsid w:val="005749E1"/>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898"/>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28E8"/>
    <w:rsid w:val="005D337F"/>
    <w:rsid w:val="005D4A36"/>
    <w:rsid w:val="005D5912"/>
    <w:rsid w:val="005D7059"/>
    <w:rsid w:val="005D794C"/>
    <w:rsid w:val="005D79F6"/>
    <w:rsid w:val="005D7A9F"/>
    <w:rsid w:val="005D7AA2"/>
    <w:rsid w:val="005E2154"/>
    <w:rsid w:val="005E2FC7"/>
    <w:rsid w:val="005E37B9"/>
    <w:rsid w:val="005E427F"/>
    <w:rsid w:val="005E4574"/>
    <w:rsid w:val="005E482A"/>
    <w:rsid w:val="005E4BBE"/>
    <w:rsid w:val="005E4C97"/>
    <w:rsid w:val="005E5014"/>
    <w:rsid w:val="005E684F"/>
    <w:rsid w:val="005E6C58"/>
    <w:rsid w:val="005E76DF"/>
    <w:rsid w:val="005E77BA"/>
    <w:rsid w:val="005F0112"/>
    <w:rsid w:val="005F03E3"/>
    <w:rsid w:val="005F0829"/>
    <w:rsid w:val="005F0A7E"/>
    <w:rsid w:val="005F32BE"/>
    <w:rsid w:val="005F34FB"/>
    <w:rsid w:val="005F39A0"/>
    <w:rsid w:val="005F5A55"/>
    <w:rsid w:val="005F6B68"/>
    <w:rsid w:val="005F6F2E"/>
    <w:rsid w:val="005F7D85"/>
    <w:rsid w:val="00601A1F"/>
    <w:rsid w:val="00602655"/>
    <w:rsid w:val="00603B68"/>
    <w:rsid w:val="00605297"/>
    <w:rsid w:val="00605CB9"/>
    <w:rsid w:val="006065BF"/>
    <w:rsid w:val="00606628"/>
    <w:rsid w:val="00606D5A"/>
    <w:rsid w:val="006077D5"/>
    <w:rsid w:val="00607C00"/>
    <w:rsid w:val="00610430"/>
    <w:rsid w:val="00611858"/>
    <w:rsid w:val="00613A99"/>
    <w:rsid w:val="00614EB1"/>
    <w:rsid w:val="00614F67"/>
    <w:rsid w:val="00615277"/>
    <w:rsid w:val="00615519"/>
    <w:rsid w:val="00615CED"/>
    <w:rsid w:val="00615CFC"/>
    <w:rsid w:val="00617A92"/>
    <w:rsid w:val="00620BF9"/>
    <w:rsid w:val="00620CEE"/>
    <w:rsid w:val="00621779"/>
    <w:rsid w:val="00622558"/>
    <w:rsid w:val="00622978"/>
    <w:rsid w:val="00622D5F"/>
    <w:rsid w:val="00622EAE"/>
    <w:rsid w:val="0062334E"/>
    <w:rsid w:val="00623A4F"/>
    <w:rsid w:val="0062449E"/>
    <w:rsid w:val="00624D17"/>
    <w:rsid w:val="00624F56"/>
    <w:rsid w:val="00626594"/>
    <w:rsid w:val="00630442"/>
    <w:rsid w:val="0063048C"/>
    <w:rsid w:val="00630FCD"/>
    <w:rsid w:val="006319C2"/>
    <w:rsid w:val="00631FF6"/>
    <w:rsid w:val="006326AB"/>
    <w:rsid w:val="0063292C"/>
    <w:rsid w:val="0063312C"/>
    <w:rsid w:val="00633DBC"/>
    <w:rsid w:val="00634A29"/>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C2C"/>
    <w:rsid w:val="00653149"/>
    <w:rsid w:val="006531E4"/>
    <w:rsid w:val="00654505"/>
    <w:rsid w:val="00655366"/>
    <w:rsid w:val="00655F91"/>
    <w:rsid w:val="006575ED"/>
    <w:rsid w:val="006578FD"/>
    <w:rsid w:val="00657ECB"/>
    <w:rsid w:val="00660060"/>
    <w:rsid w:val="00660333"/>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30A"/>
    <w:rsid w:val="0067571B"/>
    <w:rsid w:val="00675E37"/>
    <w:rsid w:val="006763DE"/>
    <w:rsid w:val="0067663E"/>
    <w:rsid w:val="00676EAF"/>
    <w:rsid w:val="00677850"/>
    <w:rsid w:val="00677D26"/>
    <w:rsid w:val="00680657"/>
    <w:rsid w:val="00680BD9"/>
    <w:rsid w:val="006819BB"/>
    <w:rsid w:val="00681B4A"/>
    <w:rsid w:val="00681D07"/>
    <w:rsid w:val="00681EDA"/>
    <w:rsid w:val="00682017"/>
    <w:rsid w:val="00682AAD"/>
    <w:rsid w:val="00683B14"/>
    <w:rsid w:val="006868CA"/>
    <w:rsid w:val="00686E32"/>
    <w:rsid w:val="0069087A"/>
    <w:rsid w:val="00690B4B"/>
    <w:rsid w:val="00690BE4"/>
    <w:rsid w:val="00691077"/>
    <w:rsid w:val="00691982"/>
    <w:rsid w:val="00691BB0"/>
    <w:rsid w:val="00692777"/>
    <w:rsid w:val="00692BE0"/>
    <w:rsid w:val="00692C98"/>
    <w:rsid w:val="00692EE3"/>
    <w:rsid w:val="0069324E"/>
    <w:rsid w:val="00694487"/>
    <w:rsid w:val="00695815"/>
    <w:rsid w:val="0069581B"/>
    <w:rsid w:val="00696366"/>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36B"/>
    <w:rsid w:val="006C260E"/>
    <w:rsid w:val="006C2739"/>
    <w:rsid w:val="006C2DC5"/>
    <w:rsid w:val="006C44DD"/>
    <w:rsid w:val="006C480B"/>
    <w:rsid w:val="006C570B"/>
    <w:rsid w:val="006C572E"/>
    <w:rsid w:val="006C5997"/>
    <w:rsid w:val="006C5C21"/>
    <w:rsid w:val="006C5CD2"/>
    <w:rsid w:val="006C5FA6"/>
    <w:rsid w:val="006D0636"/>
    <w:rsid w:val="006D06DC"/>
    <w:rsid w:val="006D0C7C"/>
    <w:rsid w:val="006D6E46"/>
    <w:rsid w:val="006D73F4"/>
    <w:rsid w:val="006D7CCB"/>
    <w:rsid w:val="006D7FA8"/>
    <w:rsid w:val="006E0EBB"/>
    <w:rsid w:val="006E0F9B"/>
    <w:rsid w:val="006E4601"/>
    <w:rsid w:val="006E4CE5"/>
    <w:rsid w:val="006E5B86"/>
    <w:rsid w:val="006E63FF"/>
    <w:rsid w:val="006E652D"/>
    <w:rsid w:val="006E7572"/>
    <w:rsid w:val="006F2F22"/>
    <w:rsid w:val="006F434A"/>
    <w:rsid w:val="006F4DF6"/>
    <w:rsid w:val="006F733F"/>
    <w:rsid w:val="006F7974"/>
    <w:rsid w:val="00700A60"/>
    <w:rsid w:val="00700B39"/>
    <w:rsid w:val="00700F4E"/>
    <w:rsid w:val="00701497"/>
    <w:rsid w:val="00703976"/>
    <w:rsid w:val="00705027"/>
    <w:rsid w:val="007069ED"/>
    <w:rsid w:val="00710494"/>
    <w:rsid w:val="007117BD"/>
    <w:rsid w:val="007130F1"/>
    <w:rsid w:val="007148DE"/>
    <w:rsid w:val="00715129"/>
    <w:rsid w:val="007154CE"/>
    <w:rsid w:val="00715B25"/>
    <w:rsid w:val="00716020"/>
    <w:rsid w:val="00720860"/>
    <w:rsid w:val="00721087"/>
    <w:rsid w:val="00721530"/>
    <w:rsid w:val="00723422"/>
    <w:rsid w:val="00725157"/>
    <w:rsid w:val="007260FE"/>
    <w:rsid w:val="00726DD6"/>
    <w:rsid w:val="0073076E"/>
    <w:rsid w:val="00733416"/>
    <w:rsid w:val="0073377E"/>
    <w:rsid w:val="00733E05"/>
    <w:rsid w:val="00734EE6"/>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216"/>
    <w:rsid w:val="0074734F"/>
    <w:rsid w:val="00750177"/>
    <w:rsid w:val="0075057F"/>
    <w:rsid w:val="0075066D"/>
    <w:rsid w:val="00752AEC"/>
    <w:rsid w:val="00752FBA"/>
    <w:rsid w:val="00753324"/>
    <w:rsid w:val="0075458D"/>
    <w:rsid w:val="007554A9"/>
    <w:rsid w:val="007556F5"/>
    <w:rsid w:val="00755B9D"/>
    <w:rsid w:val="00757105"/>
    <w:rsid w:val="00757B82"/>
    <w:rsid w:val="00760717"/>
    <w:rsid w:val="0076281A"/>
    <w:rsid w:val="00762ADE"/>
    <w:rsid w:val="0076365D"/>
    <w:rsid w:val="007642DC"/>
    <w:rsid w:val="0076458C"/>
    <w:rsid w:val="007660E6"/>
    <w:rsid w:val="007661A9"/>
    <w:rsid w:val="007662C0"/>
    <w:rsid w:val="0076657C"/>
    <w:rsid w:val="0076742F"/>
    <w:rsid w:val="00767712"/>
    <w:rsid w:val="007711D0"/>
    <w:rsid w:val="007712E6"/>
    <w:rsid w:val="00771D3D"/>
    <w:rsid w:val="007728AB"/>
    <w:rsid w:val="00772CFE"/>
    <w:rsid w:val="007730CF"/>
    <w:rsid w:val="0077396F"/>
    <w:rsid w:val="00774756"/>
    <w:rsid w:val="00775181"/>
    <w:rsid w:val="007751B6"/>
    <w:rsid w:val="00775345"/>
    <w:rsid w:val="00776A33"/>
    <w:rsid w:val="00776F15"/>
    <w:rsid w:val="007779ED"/>
    <w:rsid w:val="00780A80"/>
    <w:rsid w:val="00780B1A"/>
    <w:rsid w:val="007810D3"/>
    <w:rsid w:val="0078264A"/>
    <w:rsid w:val="00783D11"/>
    <w:rsid w:val="00785768"/>
    <w:rsid w:val="00785E46"/>
    <w:rsid w:val="00787917"/>
    <w:rsid w:val="00791489"/>
    <w:rsid w:val="00791683"/>
    <w:rsid w:val="00792F0C"/>
    <w:rsid w:val="00793745"/>
    <w:rsid w:val="00793AEB"/>
    <w:rsid w:val="00795460"/>
    <w:rsid w:val="00796CF7"/>
    <w:rsid w:val="007A0313"/>
    <w:rsid w:val="007A0A83"/>
    <w:rsid w:val="007A1862"/>
    <w:rsid w:val="007A4BB3"/>
    <w:rsid w:val="007A6307"/>
    <w:rsid w:val="007A6822"/>
    <w:rsid w:val="007A724D"/>
    <w:rsid w:val="007A749D"/>
    <w:rsid w:val="007A7B37"/>
    <w:rsid w:val="007B024C"/>
    <w:rsid w:val="007B1C4C"/>
    <w:rsid w:val="007B2800"/>
    <w:rsid w:val="007B38F7"/>
    <w:rsid w:val="007B40D4"/>
    <w:rsid w:val="007B4511"/>
    <w:rsid w:val="007B46D4"/>
    <w:rsid w:val="007B5C86"/>
    <w:rsid w:val="007B6071"/>
    <w:rsid w:val="007B6540"/>
    <w:rsid w:val="007B69A2"/>
    <w:rsid w:val="007C09C4"/>
    <w:rsid w:val="007C0C37"/>
    <w:rsid w:val="007C131E"/>
    <w:rsid w:val="007C25E9"/>
    <w:rsid w:val="007C2F78"/>
    <w:rsid w:val="007C34C5"/>
    <w:rsid w:val="007C4079"/>
    <w:rsid w:val="007C4827"/>
    <w:rsid w:val="007C4A20"/>
    <w:rsid w:val="007D0B7F"/>
    <w:rsid w:val="007D1266"/>
    <w:rsid w:val="007D173F"/>
    <w:rsid w:val="007D1862"/>
    <w:rsid w:val="007D1B94"/>
    <w:rsid w:val="007D236A"/>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DA7"/>
    <w:rsid w:val="007F342F"/>
    <w:rsid w:val="007F38D1"/>
    <w:rsid w:val="007F56BB"/>
    <w:rsid w:val="007F63CE"/>
    <w:rsid w:val="007F6EA4"/>
    <w:rsid w:val="008002A5"/>
    <w:rsid w:val="0080050E"/>
    <w:rsid w:val="00801329"/>
    <w:rsid w:val="00801424"/>
    <w:rsid w:val="00801AA4"/>
    <w:rsid w:val="00801B7E"/>
    <w:rsid w:val="008021B9"/>
    <w:rsid w:val="008022CE"/>
    <w:rsid w:val="00806E68"/>
    <w:rsid w:val="00807FC3"/>
    <w:rsid w:val="00810034"/>
    <w:rsid w:val="008114CF"/>
    <w:rsid w:val="008117CC"/>
    <w:rsid w:val="00811AB3"/>
    <w:rsid w:val="0081421D"/>
    <w:rsid w:val="00814ADB"/>
    <w:rsid w:val="00814E5C"/>
    <w:rsid w:val="00815C5D"/>
    <w:rsid w:val="0081618F"/>
    <w:rsid w:val="00816F57"/>
    <w:rsid w:val="008174D1"/>
    <w:rsid w:val="008178B2"/>
    <w:rsid w:val="008207AD"/>
    <w:rsid w:val="008208BD"/>
    <w:rsid w:val="008211C7"/>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441"/>
    <w:rsid w:val="00831EAF"/>
    <w:rsid w:val="00832288"/>
    <w:rsid w:val="008326D6"/>
    <w:rsid w:val="00832AFB"/>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561"/>
    <w:rsid w:val="00842827"/>
    <w:rsid w:val="00842965"/>
    <w:rsid w:val="00844300"/>
    <w:rsid w:val="008458BD"/>
    <w:rsid w:val="00846956"/>
    <w:rsid w:val="00846CF1"/>
    <w:rsid w:val="00847622"/>
    <w:rsid w:val="008505B8"/>
    <w:rsid w:val="00851005"/>
    <w:rsid w:val="00851ADD"/>
    <w:rsid w:val="008530E0"/>
    <w:rsid w:val="008542BC"/>
    <w:rsid w:val="008548DB"/>
    <w:rsid w:val="00855CA6"/>
    <w:rsid w:val="00860323"/>
    <w:rsid w:val="00860F4F"/>
    <w:rsid w:val="008610B9"/>
    <w:rsid w:val="00862656"/>
    <w:rsid w:val="00863013"/>
    <w:rsid w:val="00863F67"/>
    <w:rsid w:val="0086483A"/>
    <w:rsid w:val="0086547D"/>
    <w:rsid w:val="0087049C"/>
    <w:rsid w:val="00870AAD"/>
    <w:rsid w:val="00870EDE"/>
    <w:rsid w:val="00871DA0"/>
    <w:rsid w:val="00872030"/>
    <w:rsid w:val="008738AD"/>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407"/>
    <w:rsid w:val="00887A0E"/>
    <w:rsid w:val="008907F3"/>
    <w:rsid w:val="008920C2"/>
    <w:rsid w:val="0089526C"/>
    <w:rsid w:val="00895702"/>
    <w:rsid w:val="00897566"/>
    <w:rsid w:val="0089757B"/>
    <w:rsid w:val="008A1594"/>
    <w:rsid w:val="008A1757"/>
    <w:rsid w:val="008A1ADB"/>
    <w:rsid w:val="008A1CE6"/>
    <w:rsid w:val="008A1F25"/>
    <w:rsid w:val="008A47FB"/>
    <w:rsid w:val="008A5234"/>
    <w:rsid w:val="008A5397"/>
    <w:rsid w:val="008A64C3"/>
    <w:rsid w:val="008A6729"/>
    <w:rsid w:val="008A6861"/>
    <w:rsid w:val="008A7522"/>
    <w:rsid w:val="008A7B55"/>
    <w:rsid w:val="008A7D02"/>
    <w:rsid w:val="008B01FA"/>
    <w:rsid w:val="008B0284"/>
    <w:rsid w:val="008B0578"/>
    <w:rsid w:val="008B170D"/>
    <w:rsid w:val="008B29A3"/>
    <w:rsid w:val="008B3C6A"/>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DE"/>
    <w:rsid w:val="008C532F"/>
    <w:rsid w:val="008C60C3"/>
    <w:rsid w:val="008C7736"/>
    <w:rsid w:val="008D0948"/>
    <w:rsid w:val="008D1DE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6C0"/>
    <w:rsid w:val="008F075B"/>
    <w:rsid w:val="008F0E9E"/>
    <w:rsid w:val="008F2913"/>
    <w:rsid w:val="008F2A4E"/>
    <w:rsid w:val="008F2AE9"/>
    <w:rsid w:val="008F332B"/>
    <w:rsid w:val="008F390A"/>
    <w:rsid w:val="008F4371"/>
    <w:rsid w:val="008F52D0"/>
    <w:rsid w:val="008F57AF"/>
    <w:rsid w:val="008F58BB"/>
    <w:rsid w:val="008F6106"/>
    <w:rsid w:val="008F6DAE"/>
    <w:rsid w:val="008F791D"/>
    <w:rsid w:val="008F7A06"/>
    <w:rsid w:val="00900959"/>
    <w:rsid w:val="00901900"/>
    <w:rsid w:val="00901B7A"/>
    <w:rsid w:val="00901EE8"/>
    <w:rsid w:val="00901F6C"/>
    <w:rsid w:val="0090266B"/>
    <w:rsid w:val="00902F06"/>
    <w:rsid w:val="009035DB"/>
    <w:rsid w:val="00904671"/>
    <w:rsid w:val="00904FDD"/>
    <w:rsid w:val="00905BC5"/>
    <w:rsid w:val="00905E67"/>
    <w:rsid w:val="009064AA"/>
    <w:rsid w:val="0090679B"/>
    <w:rsid w:val="0091159C"/>
    <w:rsid w:val="00911DED"/>
    <w:rsid w:val="00912257"/>
    <w:rsid w:val="009131DB"/>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CD6"/>
    <w:rsid w:val="009241E8"/>
    <w:rsid w:val="009249F4"/>
    <w:rsid w:val="00924E65"/>
    <w:rsid w:val="00925956"/>
    <w:rsid w:val="00925DD2"/>
    <w:rsid w:val="00926344"/>
    <w:rsid w:val="00926929"/>
    <w:rsid w:val="00927301"/>
    <w:rsid w:val="00927E9D"/>
    <w:rsid w:val="0093041C"/>
    <w:rsid w:val="00931859"/>
    <w:rsid w:val="0093205C"/>
    <w:rsid w:val="009330BE"/>
    <w:rsid w:val="0093372F"/>
    <w:rsid w:val="009343F5"/>
    <w:rsid w:val="0093456A"/>
    <w:rsid w:val="009345AE"/>
    <w:rsid w:val="00935301"/>
    <w:rsid w:val="00936F64"/>
    <w:rsid w:val="00937B8E"/>
    <w:rsid w:val="00940C5B"/>
    <w:rsid w:val="009411F7"/>
    <w:rsid w:val="009417F1"/>
    <w:rsid w:val="00941A84"/>
    <w:rsid w:val="0094204A"/>
    <w:rsid w:val="009443ED"/>
    <w:rsid w:val="009456B2"/>
    <w:rsid w:val="00945BBD"/>
    <w:rsid w:val="00945DBF"/>
    <w:rsid w:val="00946042"/>
    <w:rsid w:val="00946AB3"/>
    <w:rsid w:val="00947074"/>
    <w:rsid w:val="0094752A"/>
    <w:rsid w:val="00947D01"/>
    <w:rsid w:val="009503EA"/>
    <w:rsid w:val="0095112D"/>
    <w:rsid w:val="00952124"/>
    <w:rsid w:val="009553C8"/>
    <w:rsid w:val="00956244"/>
    <w:rsid w:val="00956A06"/>
    <w:rsid w:val="009570C4"/>
    <w:rsid w:val="00957435"/>
    <w:rsid w:val="009578D0"/>
    <w:rsid w:val="009578E0"/>
    <w:rsid w:val="009600C6"/>
    <w:rsid w:val="00960D80"/>
    <w:rsid w:val="009621CE"/>
    <w:rsid w:val="009622BF"/>
    <w:rsid w:val="009635B9"/>
    <w:rsid w:val="009651B8"/>
    <w:rsid w:val="00965313"/>
    <w:rsid w:val="009653F3"/>
    <w:rsid w:val="0096587A"/>
    <w:rsid w:val="009666E7"/>
    <w:rsid w:val="00967278"/>
    <w:rsid w:val="00971568"/>
    <w:rsid w:val="009728F2"/>
    <w:rsid w:val="00972BEF"/>
    <w:rsid w:val="0097372B"/>
    <w:rsid w:val="00973BCF"/>
    <w:rsid w:val="009744BC"/>
    <w:rsid w:val="00974E60"/>
    <w:rsid w:val="00975896"/>
    <w:rsid w:val="00975DF1"/>
    <w:rsid w:val="009765D8"/>
    <w:rsid w:val="009768B9"/>
    <w:rsid w:val="00976AFE"/>
    <w:rsid w:val="00983CEA"/>
    <w:rsid w:val="00983F7F"/>
    <w:rsid w:val="00984198"/>
    <w:rsid w:val="00984E04"/>
    <w:rsid w:val="00986194"/>
    <w:rsid w:val="009861D2"/>
    <w:rsid w:val="00986E53"/>
    <w:rsid w:val="00987CE5"/>
    <w:rsid w:val="00990E97"/>
    <w:rsid w:val="00992373"/>
    <w:rsid w:val="00993CF0"/>
    <w:rsid w:val="0099428D"/>
    <w:rsid w:val="009949A7"/>
    <w:rsid w:val="00994FD4"/>
    <w:rsid w:val="00995232"/>
    <w:rsid w:val="009955F8"/>
    <w:rsid w:val="00995CDC"/>
    <w:rsid w:val="009975CA"/>
    <w:rsid w:val="009A0C15"/>
    <w:rsid w:val="009A1088"/>
    <w:rsid w:val="009A14CB"/>
    <w:rsid w:val="009A1FCA"/>
    <w:rsid w:val="009A27C7"/>
    <w:rsid w:val="009A2961"/>
    <w:rsid w:val="009A344A"/>
    <w:rsid w:val="009A41C7"/>
    <w:rsid w:val="009A477F"/>
    <w:rsid w:val="009A4F5A"/>
    <w:rsid w:val="009A5C82"/>
    <w:rsid w:val="009B010D"/>
    <w:rsid w:val="009B0AAB"/>
    <w:rsid w:val="009B0D3E"/>
    <w:rsid w:val="009B2AD1"/>
    <w:rsid w:val="009B3224"/>
    <w:rsid w:val="009B3A61"/>
    <w:rsid w:val="009B47E7"/>
    <w:rsid w:val="009B528E"/>
    <w:rsid w:val="009B54FE"/>
    <w:rsid w:val="009B77DD"/>
    <w:rsid w:val="009C13BF"/>
    <w:rsid w:val="009C2943"/>
    <w:rsid w:val="009C2944"/>
    <w:rsid w:val="009C344D"/>
    <w:rsid w:val="009C34C9"/>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4E"/>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90A"/>
    <w:rsid w:val="009F4190"/>
    <w:rsid w:val="009F4911"/>
    <w:rsid w:val="009F513E"/>
    <w:rsid w:val="009F5241"/>
    <w:rsid w:val="009F6009"/>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5966"/>
    <w:rsid w:val="00A1618E"/>
    <w:rsid w:val="00A161A1"/>
    <w:rsid w:val="00A16DAE"/>
    <w:rsid w:val="00A20562"/>
    <w:rsid w:val="00A20BAA"/>
    <w:rsid w:val="00A20F75"/>
    <w:rsid w:val="00A212B1"/>
    <w:rsid w:val="00A21412"/>
    <w:rsid w:val="00A25820"/>
    <w:rsid w:val="00A26FFF"/>
    <w:rsid w:val="00A27C95"/>
    <w:rsid w:val="00A316EC"/>
    <w:rsid w:val="00A31804"/>
    <w:rsid w:val="00A318AE"/>
    <w:rsid w:val="00A318C5"/>
    <w:rsid w:val="00A320BA"/>
    <w:rsid w:val="00A32283"/>
    <w:rsid w:val="00A32342"/>
    <w:rsid w:val="00A325EC"/>
    <w:rsid w:val="00A32B81"/>
    <w:rsid w:val="00A337E5"/>
    <w:rsid w:val="00A362FF"/>
    <w:rsid w:val="00A3658D"/>
    <w:rsid w:val="00A36E51"/>
    <w:rsid w:val="00A377C5"/>
    <w:rsid w:val="00A37B2E"/>
    <w:rsid w:val="00A37D45"/>
    <w:rsid w:val="00A401FD"/>
    <w:rsid w:val="00A40558"/>
    <w:rsid w:val="00A40AF2"/>
    <w:rsid w:val="00A411DC"/>
    <w:rsid w:val="00A42817"/>
    <w:rsid w:val="00A43904"/>
    <w:rsid w:val="00A4582E"/>
    <w:rsid w:val="00A45BD2"/>
    <w:rsid w:val="00A45DFA"/>
    <w:rsid w:val="00A46A1E"/>
    <w:rsid w:val="00A47643"/>
    <w:rsid w:val="00A47CCD"/>
    <w:rsid w:val="00A50595"/>
    <w:rsid w:val="00A50A39"/>
    <w:rsid w:val="00A51DF1"/>
    <w:rsid w:val="00A52AFB"/>
    <w:rsid w:val="00A53967"/>
    <w:rsid w:val="00A5455C"/>
    <w:rsid w:val="00A545EC"/>
    <w:rsid w:val="00A54C5F"/>
    <w:rsid w:val="00A54D3B"/>
    <w:rsid w:val="00A5578A"/>
    <w:rsid w:val="00A575F5"/>
    <w:rsid w:val="00A57D57"/>
    <w:rsid w:val="00A61365"/>
    <w:rsid w:val="00A61759"/>
    <w:rsid w:val="00A61B88"/>
    <w:rsid w:val="00A62C70"/>
    <w:rsid w:val="00A63982"/>
    <w:rsid w:val="00A651FC"/>
    <w:rsid w:val="00A65845"/>
    <w:rsid w:val="00A65A41"/>
    <w:rsid w:val="00A666AA"/>
    <w:rsid w:val="00A671FC"/>
    <w:rsid w:val="00A71670"/>
    <w:rsid w:val="00A72874"/>
    <w:rsid w:val="00A72E48"/>
    <w:rsid w:val="00A7359C"/>
    <w:rsid w:val="00A73616"/>
    <w:rsid w:val="00A754B9"/>
    <w:rsid w:val="00A759D2"/>
    <w:rsid w:val="00A76648"/>
    <w:rsid w:val="00A76DF7"/>
    <w:rsid w:val="00A77523"/>
    <w:rsid w:val="00A775BE"/>
    <w:rsid w:val="00A80489"/>
    <w:rsid w:val="00A8095D"/>
    <w:rsid w:val="00A82786"/>
    <w:rsid w:val="00A83454"/>
    <w:rsid w:val="00A843FC"/>
    <w:rsid w:val="00A84DA5"/>
    <w:rsid w:val="00A85302"/>
    <w:rsid w:val="00A86119"/>
    <w:rsid w:val="00A8649F"/>
    <w:rsid w:val="00A86D25"/>
    <w:rsid w:val="00A877BD"/>
    <w:rsid w:val="00A8786B"/>
    <w:rsid w:val="00A9023D"/>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070"/>
    <w:rsid w:val="00AB246B"/>
    <w:rsid w:val="00AB2E96"/>
    <w:rsid w:val="00AB36D4"/>
    <w:rsid w:val="00AB3B85"/>
    <w:rsid w:val="00AB5500"/>
    <w:rsid w:val="00AB5564"/>
    <w:rsid w:val="00AB57FB"/>
    <w:rsid w:val="00AB610D"/>
    <w:rsid w:val="00AB7348"/>
    <w:rsid w:val="00AB7B31"/>
    <w:rsid w:val="00AC13B0"/>
    <w:rsid w:val="00AC1642"/>
    <w:rsid w:val="00AC2FD0"/>
    <w:rsid w:val="00AC3DBD"/>
    <w:rsid w:val="00AC5E85"/>
    <w:rsid w:val="00AC7109"/>
    <w:rsid w:val="00AD03D8"/>
    <w:rsid w:val="00AD09A5"/>
    <w:rsid w:val="00AD0D5F"/>
    <w:rsid w:val="00AD1CD3"/>
    <w:rsid w:val="00AD34CF"/>
    <w:rsid w:val="00AD36C8"/>
    <w:rsid w:val="00AD37C9"/>
    <w:rsid w:val="00AD47D3"/>
    <w:rsid w:val="00AD5F16"/>
    <w:rsid w:val="00AD652F"/>
    <w:rsid w:val="00AD7D05"/>
    <w:rsid w:val="00AE01F6"/>
    <w:rsid w:val="00AE16F0"/>
    <w:rsid w:val="00AE1AA0"/>
    <w:rsid w:val="00AE2924"/>
    <w:rsid w:val="00AE3C8D"/>
    <w:rsid w:val="00AE473C"/>
    <w:rsid w:val="00AE55E7"/>
    <w:rsid w:val="00AE6363"/>
    <w:rsid w:val="00AE6CD6"/>
    <w:rsid w:val="00AE7348"/>
    <w:rsid w:val="00AE7394"/>
    <w:rsid w:val="00AE7CD2"/>
    <w:rsid w:val="00AF0B77"/>
    <w:rsid w:val="00AF10B9"/>
    <w:rsid w:val="00AF138B"/>
    <w:rsid w:val="00AF160F"/>
    <w:rsid w:val="00AF1919"/>
    <w:rsid w:val="00AF1B7B"/>
    <w:rsid w:val="00AF20B5"/>
    <w:rsid w:val="00AF3291"/>
    <w:rsid w:val="00AF395E"/>
    <w:rsid w:val="00AF4D6A"/>
    <w:rsid w:val="00AF53EC"/>
    <w:rsid w:val="00AF5D2C"/>
    <w:rsid w:val="00AF5D6E"/>
    <w:rsid w:val="00AF6318"/>
    <w:rsid w:val="00B0072E"/>
    <w:rsid w:val="00B014E7"/>
    <w:rsid w:val="00B03B63"/>
    <w:rsid w:val="00B04EC9"/>
    <w:rsid w:val="00B0513A"/>
    <w:rsid w:val="00B0620B"/>
    <w:rsid w:val="00B072A3"/>
    <w:rsid w:val="00B07FCD"/>
    <w:rsid w:val="00B1149C"/>
    <w:rsid w:val="00B11F60"/>
    <w:rsid w:val="00B121EF"/>
    <w:rsid w:val="00B127AA"/>
    <w:rsid w:val="00B130CB"/>
    <w:rsid w:val="00B14D9D"/>
    <w:rsid w:val="00B14EF5"/>
    <w:rsid w:val="00B153D4"/>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07E"/>
    <w:rsid w:val="00B3398B"/>
    <w:rsid w:val="00B33B1E"/>
    <w:rsid w:val="00B362D9"/>
    <w:rsid w:val="00B36B99"/>
    <w:rsid w:val="00B36D20"/>
    <w:rsid w:val="00B36F67"/>
    <w:rsid w:val="00B40633"/>
    <w:rsid w:val="00B44049"/>
    <w:rsid w:val="00B44318"/>
    <w:rsid w:val="00B448E0"/>
    <w:rsid w:val="00B44C4B"/>
    <w:rsid w:val="00B46A82"/>
    <w:rsid w:val="00B477CB"/>
    <w:rsid w:val="00B479C1"/>
    <w:rsid w:val="00B507ED"/>
    <w:rsid w:val="00B508A7"/>
    <w:rsid w:val="00B51B77"/>
    <w:rsid w:val="00B52081"/>
    <w:rsid w:val="00B52695"/>
    <w:rsid w:val="00B52A82"/>
    <w:rsid w:val="00B545AF"/>
    <w:rsid w:val="00B55752"/>
    <w:rsid w:val="00B55B09"/>
    <w:rsid w:val="00B56711"/>
    <w:rsid w:val="00B57EF2"/>
    <w:rsid w:val="00B604F3"/>
    <w:rsid w:val="00B6101C"/>
    <w:rsid w:val="00B615ED"/>
    <w:rsid w:val="00B63A9D"/>
    <w:rsid w:val="00B64888"/>
    <w:rsid w:val="00B66B6D"/>
    <w:rsid w:val="00B672E3"/>
    <w:rsid w:val="00B675F9"/>
    <w:rsid w:val="00B70849"/>
    <w:rsid w:val="00B71399"/>
    <w:rsid w:val="00B72C1C"/>
    <w:rsid w:val="00B73BB7"/>
    <w:rsid w:val="00B751C3"/>
    <w:rsid w:val="00B76357"/>
    <w:rsid w:val="00B76AF5"/>
    <w:rsid w:val="00B76C0D"/>
    <w:rsid w:val="00B77D0D"/>
    <w:rsid w:val="00B80817"/>
    <w:rsid w:val="00B827E6"/>
    <w:rsid w:val="00B82A28"/>
    <w:rsid w:val="00B82B8D"/>
    <w:rsid w:val="00B82C97"/>
    <w:rsid w:val="00B851D5"/>
    <w:rsid w:val="00B85B06"/>
    <w:rsid w:val="00B90558"/>
    <w:rsid w:val="00B91550"/>
    <w:rsid w:val="00B92958"/>
    <w:rsid w:val="00B92F82"/>
    <w:rsid w:val="00B93957"/>
    <w:rsid w:val="00B9404A"/>
    <w:rsid w:val="00B94877"/>
    <w:rsid w:val="00B9491F"/>
    <w:rsid w:val="00B96043"/>
    <w:rsid w:val="00B96F5D"/>
    <w:rsid w:val="00B977E1"/>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D65"/>
    <w:rsid w:val="00BB40DF"/>
    <w:rsid w:val="00BB5E2C"/>
    <w:rsid w:val="00BB6440"/>
    <w:rsid w:val="00BB7D9E"/>
    <w:rsid w:val="00BC16AC"/>
    <w:rsid w:val="00BC2B7B"/>
    <w:rsid w:val="00BC3290"/>
    <w:rsid w:val="00BC3AE8"/>
    <w:rsid w:val="00BC3AF4"/>
    <w:rsid w:val="00BC43A8"/>
    <w:rsid w:val="00BC43D7"/>
    <w:rsid w:val="00BC5629"/>
    <w:rsid w:val="00BC5712"/>
    <w:rsid w:val="00BC5C6D"/>
    <w:rsid w:val="00BC7120"/>
    <w:rsid w:val="00BC76A3"/>
    <w:rsid w:val="00BC7BD7"/>
    <w:rsid w:val="00BD00D1"/>
    <w:rsid w:val="00BD07A2"/>
    <w:rsid w:val="00BD2603"/>
    <w:rsid w:val="00BD417D"/>
    <w:rsid w:val="00BD4B84"/>
    <w:rsid w:val="00BD4C56"/>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C11"/>
    <w:rsid w:val="00BF4D03"/>
    <w:rsid w:val="00BF4E85"/>
    <w:rsid w:val="00BF54BD"/>
    <w:rsid w:val="00BF5892"/>
    <w:rsid w:val="00BF63A3"/>
    <w:rsid w:val="00C01804"/>
    <w:rsid w:val="00C026BC"/>
    <w:rsid w:val="00C02AD4"/>
    <w:rsid w:val="00C03869"/>
    <w:rsid w:val="00C058CD"/>
    <w:rsid w:val="00C07988"/>
    <w:rsid w:val="00C07C5E"/>
    <w:rsid w:val="00C07DA4"/>
    <w:rsid w:val="00C10068"/>
    <w:rsid w:val="00C10AC5"/>
    <w:rsid w:val="00C12BBE"/>
    <w:rsid w:val="00C12DAD"/>
    <w:rsid w:val="00C12E17"/>
    <w:rsid w:val="00C14741"/>
    <w:rsid w:val="00C1544B"/>
    <w:rsid w:val="00C1665A"/>
    <w:rsid w:val="00C1739F"/>
    <w:rsid w:val="00C176C6"/>
    <w:rsid w:val="00C177FF"/>
    <w:rsid w:val="00C222FF"/>
    <w:rsid w:val="00C2338E"/>
    <w:rsid w:val="00C23FB0"/>
    <w:rsid w:val="00C24021"/>
    <w:rsid w:val="00C248AF"/>
    <w:rsid w:val="00C24B09"/>
    <w:rsid w:val="00C24BDE"/>
    <w:rsid w:val="00C24E9F"/>
    <w:rsid w:val="00C30099"/>
    <w:rsid w:val="00C308D3"/>
    <w:rsid w:val="00C31362"/>
    <w:rsid w:val="00C31CD2"/>
    <w:rsid w:val="00C31D4B"/>
    <w:rsid w:val="00C32151"/>
    <w:rsid w:val="00C3217A"/>
    <w:rsid w:val="00C33551"/>
    <w:rsid w:val="00C3357D"/>
    <w:rsid w:val="00C33BE9"/>
    <w:rsid w:val="00C33C13"/>
    <w:rsid w:val="00C348C7"/>
    <w:rsid w:val="00C35B2A"/>
    <w:rsid w:val="00C36742"/>
    <w:rsid w:val="00C37495"/>
    <w:rsid w:val="00C374AD"/>
    <w:rsid w:val="00C40DE4"/>
    <w:rsid w:val="00C40E63"/>
    <w:rsid w:val="00C41A06"/>
    <w:rsid w:val="00C41AE0"/>
    <w:rsid w:val="00C4261B"/>
    <w:rsid w:val="00C4273F"/>
    <w:rsid w:val="00C42BFB"/>
    <w:rsid w:val="00C43836"/>
    <w:rsid w:val="00C4445F"/>
    <w:rsid w:val="00C44DDC"/>
    <w:rsid w:val="00C469F4"/>
    <w:rsid w:val="00C50A61"/>
    <w:rsid w:val="00C5128B"/>
    <w:rsid w:val="00C51423"/>
    <w:rsid w:val="00C5294D"/>
    <w:rsid w:val="00C52F83"/>
    <w:rsid w:val="00C53C84"/>
    <w:rsid w:val="00C54C1B"/>
    <w:rsid w:val="00C54DBA"/>
    <w:rsid w:val="00C55C1F"/>
    <w:rsid w:val="00C57ED3"/>
    <w:rsid w:val="00C61640"/>
    <w:rsid w:val="00C61AA7"/>
    <w:rsid w:val="00C61B8E"/>
    <w:rsid w:val="00C668DE"/>
    <w:rsid w:val="00C7044F"/>
    <w:rsid w:val="00C71881"/>
    <w:rsid w:val="00C720F8"/>
    <w:rsid w:val="00C727D9"/>
    <w:rsid w:val="00C7294B"/>
    <w:rsid w:val="00C75139"/>
    <w:rsid w:val="00C7525C"/>
    <w:rsid w:val="00C76CF7"/>
    <w:rsid w:val="00C83A4C"/>
    <w:rsid w:val="00C83B75"/>
    <w:rsid w:val="00C8533B"/>
    <w:rsid w:val="00C858BA"/>
    <w:rsid w:val="00C86977"/>
    <w:rsid w:val="00C9140A"/>
    <w:rsid w:val="00C916C8"/>
    <w:rsid w:val="00C9398D"/>
    <w:rsid w:val="00C939EE"/>
    <w:rsid w:val="00C93C6E"/>
    <w:rsid w:val="00C93F93"/>
    <w:rsid w:val="00C94977"/>
    <w:rsid w:val="00C94D44"/>
    <w:rsid w:val="00C95EEE"/>
    <w:rsid w:val="00C974CB"/>
    <w:rsid w:val="00C97929"/>
    <w:rsid w:val="00C97C20"/>
    <w:rsid w:val="00CA0049"/>
    <w:rsid w:val="00CA0980"/>
    <w:rsid w:val="00CA2A98"/>
    <w:rsid w:val="00CA2BAE"/>
    <w:rsid w:val="00CA34BA"/>
    <w:rsid w:val="00CA4503"/>
    <w:rsid w:val="00CA552B"/>
    <w:rsid w:val="00CA5A66"/>
    <w:rsid w:val="00CA796A"/>
    <w:rsid w:val="00CB1010"/>
    <w:rsid w:val="00CB1837"/>
    <w:rsid w:val="00CB2575"/>
    <w:rsid w:val="00CB3677"/>
    <w:rsid w:val="00CB368F"/>
    <w:rsid w:val="00CB4C42"/>
    <w:rsid w:val="00CB4DFA"/>
    <w:rsid w:val="00CB6B20"/>
    <w:rsid w:val="00CB7BD7"/>
    <w:rsid w:val="00CC0707"/>
    <w:rsid w:val="00CC29A4"/>
    <w:rsid w:val="00CC3BF1"/>
    <w:rsid w:val="00CC4CB6"/>
    <w:rsid w:val="00CC4DB0"/>
    <w:rsid w:val="00CC5038"/>
    <w:rsid w:val="00CC5326"/>
    <w:rsid w:val="00CC7426"/>
    <w:rsid w:val="00CC7602"/>
    <w:rsid w:val="00CC7910"/>
    <w:rsid w:val="00CC7A14"/>
    <w:rsid w:val="00CD0C20"/>
    <w:rsid w:val="00CD297A"/>
    <w:rsid w:val="00CD3A03"/>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994"/>
    <w:rsid w:val="00CF0B9B"/>
    <w:rsid w:val="00CF0F7C"/>
    <w:rsid w:val="00CF13B8"/>
    <w:rsid w:val="00CF285E"/>
    <w:rsid w:val="00CF3739"/>
    <w:rsid w:val="00CF402F"/>
    <w:rsid w:val="00CF5597"/>
    <w:rsid w:val="00CF57B4"/>
    <w:rsid w:val="00CF5CA5"/>
    <w:rsid w:val="00CF658A"/>
    <w:rsid w:val="00CF66B6"/>
    <w:rsid w:val="00D007D6"/>
    <w:rsid w:val="00D0097F"/>
    <w:rsid w:val="00D00F0C"/>
    <w:rsid w:val="00D01373"/>
    <w:rsid w:val="00D0159A"/>
    <w:rsid w:val="00D01A9F"/>
    <w:rsid w:val="00D01CED"/>
    <w:rsid w:val="00D01E38"/>
    <w:rsid w:val="00D022B5"/>
    <w:rsid w:val="00D039B5"/>
    <w:rsid w:val="00D04AA9"/>
    <w:rsid w:val="00D04F76"/>
    <w:rsid w:val="00D053D2"/>
    <w:rsid w:val="00D060BE"/>
    <w:rsid w:val="00D07D07"/>
    <w:rsid w:val="00D10F87"/>
    <w:rsid w:val="00D1149D"/>
    <w:rsid w:val="00D11B8E"/>
    <w:rsid w:val="00D11D8D"/>
    <w:rsid w:val="00D12B12"/>
    <w:rsid w:val="00D12DD7"/>
    <w:rsid w:val="00D13975"/>
    <w:rsid w:val="00D13A8C"/>
    <w:rsid w:val="00D13B9B"/>
    <w:rsid w:val="00D149E1"/>
    <w:rsid w:val="00D14A44"/>
    <w:rsid w:val="00D156E3"/>
    <w:rsid w:val="00D15BCC"/>
    <w:rsid w:val="00D1628F"/>
    <w:rsid w:val="00D21D89"/>
    <w:rsid w:val="00D22180"/>
    <w:rsid w:val="00D22522"/>
    <w:rsid w:val="00D22657"/>
    <w:rsid w:val="00D228DF"/>
    <w:rsid w:val="00D22BBE"/>
    <w:rsid w:val="00D22BF7"/>
    <w:rsid w:val="00D23557"/>
    <w:rsid w:val="00D2427F"/>
    <w:rsid w:val="00D24BB7"/>
    <w:rsid w:val="00D2506D"/>
    <w:rsid w:val="00D263AE"/>
    <w:rsid w:val="00D27855"/>
    <w:rsid w:val="00D27E5A"/>
    <w:rsid w:val="00D31021"/>
    <w:rsid w:val="00D32036"/>
    <w:rsid w:val="00D3220A"/>
    <w:rsid w:val="00D329B9"/>
    <w:rsid w:val="00D33412"/>
    <w:rsid w:val="00D3482C"/>
    <w:rsid w:val="00D34905"/>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0E50"/>
    <w:rsid w:val="00D511AC"/>
    <w:rsid w:val="00D52B95"/>
    <w:rsid w:val="00D5362B"/>
    <w:rsid w:val="00D53A09"/>
    <w:rsid w:val="00D54AAB"/>
    <w:rsid w:val="00D54DF5"/>
    <w:rsid w:val="00D552F9"/>
    <w:rsid w:val="00D56EDF"/>
    <w:rsid w:val="00D56F08"/>
    <w:rsid w:val="00D57361"/>
    <w:rsid w:val="00D61406"/>
    <w:rsid w:val="00D61541"/>
    <w:rsid w:val="00D61575"/>
    <w:rsid w:val="00D618C0"/>
    <w:rsid w:val="00D621B7"/>
    <w:rsid w:val="00D6294E"/>
    <w:rsid w:val="00D63C9A"/>
    <w:rsid w:val="00D640BC"/>
    <w:rsid w:val="00D654D5"/>
    <w:rsid w:val="00D65A9D"/>
    <w:rsid w:val="00D65CB5"/>
    <w:rsid w:val="00D67168"/>
    <w:rsid w:val="00D677BB"/>
    <w:rsid w:val="00D70544"/>
    <w:rsid w:val="00D711C0"/>
    <w:rsid w:val="00D71463"/>
    <w:rsid w:val="00D7194A"/>
    <w:rsid w:val="00D725D4"/>
    <w:rsid w:val="00D72619"/>
    <w:rsid w:val="00D72AE4"/>
    <w:rsid w:val="00D73026"/>
    <w:rsid w:val="00D73A73"/>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0B9"/>
    <w:rsid w:val="00D86460"/>
    <w:rsid w:val="00D87F74"/>
    <w:rsid w:val="00D912D5"/>
    <w:rsid w:val="00D91AAF"/>
    <w:rsid w:val="00D921A5"/>
    <w:rsid w:val="00D94564"/>
    <w:rsid w:val="00D9536E"/>
    <w:rsid w:val="00D9638C"/>
    <w:rsid w:val="00D968FE"/>
    <w:rsid w:val="00D97426"/>
    <w:rsid w:val="00D97568"/>
    <w:rsid w:val="00DA06B0"/>
    <w:rsid w:val="00DA1B26"/>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B9C"/>
    <w:rsid w:val="00DB53CE"/>
    <w:rsid w:val="00DB71DB"/>
    <w:rsid w:val="00DB71E1"/>
    <w:rsid w:val="00DB7B0F"/>
    <w:rsid w:val="00DB7CB3"/>
    <w:rsid w:val="00DB7E39"/>
    <w:rsid w:val="00DC0D57"/>
    <w:rsid w:val="00DC16F7"/>
    <w:rsid w:val="00DC1CA3"/>
    <w:rsid w:val="00DC2641"/>
    <w:rsid w:val="00DC2B1E"/>
    <w:rsid w:val="00DC33AE"/>
    <w:rsid w:val="00DC4EED"/>
    <w:rsid w:val="00DC5768"/>
    <w:rsid w:val="00DC6952"/>
    <w:rsid w:val="00DC7481"/>
    <w:rsid w:val="00DC7591"/>
    <w:rsid w:val="00DD0839"/>
    <w:rsid w:val="00DD1957"/>
    <w:rsid w:val="00DD1D93"/>
    <w:rsid w:val="00DD26D0"/>
    <w:rsid w:val="00DD47D5"/>
    <w:rsid w:val="00DD6729"/>
    <w:rsid w:val="00DD74A1"/>
    <w:rsid w:val="00DD7960"/>
    <w:rsid w:val="00DD7B0D"/>
    <w:rsid w:val="00DE1F29"/>
    <w:rsid w:val="00DE338A"/>
    <w:rsid w:val="00DE3FEB"/>
    <w:rsid w:val="00DE4905"/>
    <w:rsid w:val="00DE510C"/>
    <w:rsid w:val="00DE7822"/>
    <w:rsid w:val="00DF081A"/>
    <w:rsid w:val="00DF265D"/>
    <w:rsid w:val="00DF2EB0"/>
    <w:rsid w:val="00DF31C1"/>
    <w:rsid w:val="00DF427A"/>
    <w:rsid w:val="00DF45C5"/>
    <w:rsid w:val="00DF5A8C"/>
    <w:rsid w:val="00DF5ABC"/>
    <w:rsid w:val="00DF6A67"/>
    <w:rsid w:val="00DF71D8"/>
    <w:rsid w:val="00DF7DC5"/>
    <w:rsid w:val="00E00CCA"/>
    <w:rsid w:val="00E01623"/>
    <w:rsid w:val="00E01FD7"/>
    <w:rsid w:val="00E03FE3"/>
    <w:rsid w:val="00E06951"/>
    <w:rsid w:val="00E079DE"/>
    <w:rsid w:val="00E10C94"/>
    <w:rsid w:val="00E10EC4"/>
    <w:rsid w:val="00E118D7"/>
    <w:rsid w:val="00E13F46"/>
    <w:rsid w:val="00E15BD4"/>
    <w:rsid w:val="00E16458"/>
    <w:rsid w:val="00E16FB6"/>
    <w:rsid w:val="00E17001"/>
    <w:rsid w:val="00E17814"/>
    <w:rsid w:val="00E17CEF"/>
    <w:rsid w:val="00E20C88"/>
    <w:rsid w:val="00E20FBC"/>
    <w:rsid w:val="00E21B3C"/>
    <w:rsid w:val="00E244CA"/>
    <w:rsid w:val="00E2512D"/>
    <w:rsid w:val="00E2548C"/>
    <w:rsid w:val="00E25A78"/>
    <w:rsid w:val="00E2662B"/>
    <w:rsid w:val="00E26736"/>
    <w:rsid w:val="00E268AC"/>
    <w:rsid w:val="00E27986"/>
    <w:rsid w:val="00E27D23"/>
    <w:rsid w:val="00E303DD"/>
    <w:rsid w:val="00E30A8A"/>
    <w:rsid w:val="00E31BC7"/>
    <w:rsid w:val="00E31E7F"/>
    <w:rsid w:val="00E35B77"/>
    <w:rsid w:val="00E3612C"/>
    <w:rsid w:val="00E363CD"/>
    <w:rsid w:val="00E365C4"/>
    <w:rsid w:val="00E36C7F"/>
    <w:rsid w:val="00E37652"/>
    <w:rsid w:val="00E3768F"/>
    <w:rsid w:val="00E37B84"/>
    <w:rsid w:val="00E37C37"/>
    <w:rsid w:val="00E402BC"/>
    <w:rsid w:val="00E41403"/>
    <w:rsid w:val="00E418C7"/>
    <w:rsid w:val="00E41BD7"/>
    <w:rsid w:val="00E428D6"/>
    <w:rsid w:val="00E43284"/>
    <w:rsid w:val="00E43332"/>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A6"/>
    <w:rsid w:val="00E601DA"/>
    <w:rsid w:val="00E60547"/>
    <w:rsid w:val="00E609FF"/>
    <w:rsid w:val="00E60C37"/>
    <w:rsid w:val="00E61AA8"/>
    <w:rsid w:val="00E6247F"/>
    <w:rsid w:val="00E62C3D"/>
    <w:rsid w:val="00E62E59"/>
    <w:rsid w:val="00E63233"/>
    <w:rsid w:val="00E63E99"/>
    <w:rsid w:val="00E6454D"/>
    <w:rsid w:val="00E65301"/>
    <w:rsid w:val="00E6598A"/>
    <w:rsid w:val="00E667A7"/>
    <w:rsid w:val="00E679B3"/>
    <w:rsid w:val="00E70BF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DE6"/>
    <w:rsid w:val="00E91964"/>
    <w:rsid w:val="00E91FB1"/>
    <w:rsid w:val="00E94379"/>
    <w:rsid w:val="00E94468"/>
    <w:rsid w:val="00E94A0E"/>
    <w:rsid w:val="00E96226"/>
    <w:rsid w:val="00E96DDE"/>
    <w:rsid w:val="00EA04AE"/>
    <w:rsid w:val="00EA062F"/>
    <w:rsid w:val="00EA0C0F"/>
    <w:rsid w:val="00EA119E"/>
    <w:rsid w:val="00EA1266"/>
    <w:rsid w:val="00EA17A9"/>
    <w:rsid w:val="00EA1F13"/>
    <w:rsid w:val="00EA2C86"/>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D39"/>
    <w:rsid w:val="00EC438A"/>
    <w:rsid w:val="00EC56B1"/>
    <w:rsid w:val="00EC664F"/>
    <w:rsid w:val="00EC6749"/>
    <w:rsid w:val="00EC72F5"/>
    <w:rsid w:val="00EC7334"/>
    <w:rsid w:val="00ED1877"/>
    <w:rsid w:val="00ED20BB"/>
    <w:rsid w:val="00ED247F"/>
    <w:rsid w:val="00ED27E4"/>
    <w:rsid w:val="00ED2F27"/>
    <w:rsid w:val="00ED3370"/>
    <w:rsid w:val="00ED4D96"/>
    <w:rsid w:val="00ED4EC5"/>
    <w:rsid w:val="00ED5A40"/>
    <w:rsid w:val="00ED5F21"/>
    <w:rsid w:val="00ED602C"/>
    <w:rsid w:val="00ED62B5"/>
    <w:rsid w:val="00ED6DDB"/>
    <w:rsid w:val="00ED6EFF"/>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09E"/>
    <w:rsid w:val="00EF657C"/>
    <w:rsid w:val="00F001F7"/>
    <w:rsid w:val="00F004D1"/>
    <w:rsid w:val="00F00C0D"/>
    <w:rsid w:val="00F0128B"/>
    <w:rsid w:val="00F02663"/>
    <w:rsid w:val="00F03369"/>
    <w:rsid w:val="00F04E62"/>
    <w:rsid w:val="00F050AA"/>
    <w:rsid w:val="00F05E6D"/>
    <w:rsid w:val="00F11800"/>
    <w:rsid w:val="00F11B61"/>
    <w:rsid w:val="00F12942"/>
    <w:rsid w:val="00F1307C"/>
    <w:rsid w:val="00F135D6"/>
    <w:rsid w:val="00F13922"/>
    <w:rsid w:val="00F13DBC"/>
    <w:rsid w:val="00F15FCF"/>
    <w:rsid w:val="00F16613"/>
    <w:rsid w:val="00F16BF4"/>
    <w:rsid w:val="00F20706"/>
    <w:rsid w:val="00F21496"/>
    <w:rsid w:val="00F21E77"/>
    <w:rsid w:val="00F22DB1"/>
    <w:rsid w:val="00F24D27"/>
    <w:rsid w:val="00F2520C"/>
    <w:rsid w:val="00F25BCB"/>
    <w:rsid w:val="00F25ECC"/>
    <w:rsid w:val="00F264C1"/>
    <w:rsid w:val="00F26D7F"/>
    <w:rsid w:val="00F27305"/>
    <w:rsid w:val="00F30790"/>
    <w:rsid w:val="00F30867"/>
    <w:rsid w:val="00F31570"/>
    <w:rsid w:val="00F31A51"/>
    <w:rsid w:val="00F33355"/>
    <w:rsid w:val="00F34363"/>
    <w:rsid w:val="00F345E2"/>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91A"/>
    <w:rsid w:val="00F4765F"/>
    <w:rsid w:val="00F479B5"/>
    <w:rsid w:val="00F47A1B"/>
    <w:rsid w:val="00F47AC5"/>
    <w:rsid w:val="00F47C4B"/>
    <w:rsid w:val="00F513FC"/>
    <w:rsid w:val="00F51A64"/>
    <w:rsid w:val="00F53775"/>
    <w:rsid w:val="00F539A6"/>
    <w:rsid w:val="00F5415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7A4"/>
    <w:rsid w:val="00F62AFE"/>
    <w:rsid w:val="00F633E5"/>
    <w:rsid w:val="00F64A3A"/>
    <w:rsid w:val="00F64A43"/>
    <w:rsid w:val="00F64F35"/>
    <w:rsid w:val="00F64FC4"/>
    <w:rsid w:val="00F65DE3"/>
    <w:rsid w:val="00F67E6A"/>
    <w:rsid w:val="00F70472"/>
    <w:rsid w:val="00F71430"/>
    <w:rsid w:val="00F71A8A"/>
    <w:rsid w:val="00F73157"/>
    <w:rsid w:val="00F74408"/>
    <w:rsid w:val="00F748C1"/>
    <w:rsid w:val="00F75896"/>
    <w:rsid w:val="00F76666"/>
    <w:rsid w:val="00F76ECB"/>
    <w:rsid w:val="00F76EF7"/>
    <w:rsid w:val="00F776B7"/>
    <w:rsid w:val="00F77758"/>
    <w:rsid w:val="00F77BDB"/>
    <w:rsid w:val="00F800B2"/>
    <w:rsid w:val="00F8031F"/>
    <w:rsid w:val="00F80C5C"/>
    <w:rsid w:val="00F81184"/>
    <w:rsid w:val="00F818A5"/>
    <w:rsid w:val="00F8197C"/>
    <w:rsid w:val="00F8465D"/>
    <w:rsid w:val="00F848B3"/>
    <w:rsid w:val="00F84F88"/>
    <w:rsid w:val="00F85755"/>
    <w:rsid w:val="00F86A0B"/>
    <w:rsid w:val="00F87431"/>
    <w:rsid w:val="00F8765C"/>
    <w:rsid w:val="00F87A53"/>
    <w:rsid w:val="00F9031B"/>
    <w:rsid w:val="00F9088B"/>
    <w:rsid w:val="00F91DA4"/>
    <w:rsid w:val="00F92728"/>
    <w:rsid w:val="00F937AF"/>
    <w:rsid w:val="00F94494"/>
    <w:rsid w:val="00F94C05"/>
    <w:rsid w:val="00F95180"/>
    <w:rsid w:val="00F954EF"/>
    <w:rsid w:val="00F96483"/>
    <w:rsid w:val="00F9648C"/>
    <w:rsid w:val="00F96671"/>
    <w:rsid w:val="00F9680E"/>
    <w:rsid w:val="00F96E21"/>
    <w:rsid w:val="00F975FF"/>
    <w:rsid w:val="00FA00AF"/>
    <w:rsid w:val="00FA07BB"/>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6109"/>
    <w:rsid w:val="00FB72AC"/>
    <w:rsid w:val="00FB7706"/>
    <w:rsid w:val="00FB7EC9"/>
    <w:rsid w:val="00FB7F82"/>
    <w:rsid w:val="00FC0DAF"/>
    <w:rsid w:val="00FC11F5"/>
    <w:rsid w:val="00FC126D"/>
    <w:rsid w:val="00FC3387"/>
    <w:rsid w:val="00FC382F"/>
    <w:rsid w:val="00FC4236"/>
    <w:rsid w:val="00FC615D"/>
    <w:rsid w:val="00FC75EF"/>
    <w:rsid w:val="00FD00E1"/>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971"/>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303DD"/>
    <w:pPr>
      <w:keepNext/>
      <w:spacing w:before="200"/>
      <w:outlineLvl w:val="1"/>
    </w:pPr>
    <w:rPr>
      <w:b/>
      <w:bCs/>
      <w:sz w:val="40"/>
      <w:szCs w:val="40"/>
    </w:rPr>
  </w:style>
  <w:style w:type="paragraph" w:styleId="Heading3">
    <w:name w:val="heading 3"/>
    <w:basedOn w:val="Normal"/>
    <w:next w:val="BodyText"/>
    <w:link w:val="Heading3Char"/>
    <w:qFormat/>
    <w:rsid w:val="00E303DD"/>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303DD"/>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303DD"/>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33594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303DD"/>
    <w:pPr>
      <w:keepNext/>
      <w:spacing w:before="200"/>
      <w:outlineLvl w:val="1"/>
    </w:pPr>
    <w:rPr>
      <w:b/>
      <w:bCs/>
      <w:sz w:val="40"/>
      <w:szCs w:val="40"/>
    </w:rPr>
  </w:style>
  <w:style w:type="paragraph" w:styleId="Heading3">
    <w:name w:val="heading 3"/>
    <w:basedOn w:val="Normal"/>
    <w:next w:val="BodyText"/>
    <w:link w:val="Heading3Char"/>
    <w:qFormat/>
    <w:rsid w:val="00E303DD"/>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303DD"/>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303DD"/>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33594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rzouk\AppData\Local\Microsoft\Windows\Temporary%20Internet%20Files\Content.MSO\FAF70BA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10F2-6DA2-4F2A-B87D-892668ED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FAF70BA1</Template>
  <TotalTime>0</TotalTime>
  <Pages>12</Pages>
  <Words>2184</Words>
  <Characters>11316</Characters>
  <Application>Microsoft Office Word</Application>
  <DocSecurity>4</DocSecurity>
  <Lines>1028</Lines>
  <Paragraphs>674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WO/CC/75/3 (Arabic)</vt:lpstr>
      <vt:lpstr>WO/CC/75/1_x000d_ (Arabic)</vt:lpstr>
    </vt:vector>
  </TitlesOfParts>
  <Company>World Intellectual Property Organization</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WO/CC/75/3 (Arabic)</dc:title>
  <dc:creator>BEN ALI Lassad</dc:creator>
  <cp:lastModifiedBy>HÄFLIGER Patience</cp:lastModifiedBy>
  <cp:revision>2</cp:revision>
  <cp:lastPrinted>2018-07-02T19:47:00Z</cp:lastPrinted>
  <dcterms:created xsi:type="dcterms:W3CDTF">2018-07-17T09:12:00Z</dcterms:created>
  <dcterms:modified xsi:type="dcterms:W3CDTF">2018-07-17T09:12:00Z</dcterms:modified>
</cp:coreProperties>
</file>