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7135A2">
            <w:pPr>
              <w:pStyle w:val="DocumentCodeAR"/>
              <w:bidi/>
              <w:rPr>
                <w:rtl/>
              </w:rPr>
            </w:pPr>
            <w:r>
              <w:t>WO/</w:t>
            </w:r>
            <w:r w:rsidR="000D7BA7">
              <w:t>C</w:t>
            </w:r>
            <w:r w:rsidR="00983389">
              <w:t>C</w:t>
            </w:r>
            <w:r w:rsidR="00100F97">
              <w:t>/</w:t>
            </w:r>
            <w:r w:rsidR="00CB1F62">
              <w:t>7</w:t>
            </w:r>
            <w:r w:rsidR="005F5866">
              <w:t>2</w:t>
            </w:r>
            <w:r w:rsidR="00CF638F">
              <w:t>/2</w:t>
            </w:r>
          </w:p>
        </w:tc>
      </w:tr>
      <w:tr w:rsidR="001667B6" w:rsidTr="00BF164F">
        <w:tc>
          <w:tcPr>
            <w:tcW w:w="9571" w:type="dxa"/>
            <w:gridSpan w:val="3"/>
          </w:tcPr>
          <w:p w:rsidR="001667B6" w:rsidRPr="00B6101C" w:rsidRDefault="00B6101C" w:rsidP="00CF638F">
            <w:pPr>
              <w:pStyle w:val="DocumentLanguageAR"/>
              <w:bidi/>
              <w:rPr>
                <w:rtl/>
              </w:rPr>
            </w:pPr>
            <w:r w:rsidRPr="00B6101C">
              <w:rPr>
                <w:rFonts w:hint="cs"/>
                <w:rtl/>
              </w:rPr>
              <w:t xml:space="preserve">الأصل: </w:t>
            </w:r>
            <w:r w:rsidR="00CF638F">
              <w:rPr>
                <w:rFonts w:hint="cs"/>
                <w:rtl/>
              </w:rPr>
              <w:t>بالإنكليزية</w:t>
            </w:r>
          </w:p>
        </w:tc>
      </w:tr>
      <w:tr w:rsidR="001667B6" w:rsidTr="00BF164F">
        <w:tc>
          <w:tcPr>
            <w:tcW w:w="9571" w:type="dxa"/>
            <w:gridSpan w:val="3"/>
          </w:tcPr>
          <w:p w:rsidR="001667B6" w:rsidRPr="00B6101C" w:rsidRDefault="00B6101C" w:rsidP="00384944">
            <w:pPr>
              <w:pStyle w:val="DocumentDateAR"/>
              <w:bidi/>
              <w:rPr>
                <w:rtl/>
              </w:rPr>
            </w:pPr>
            <w:r w:rsidRPr="00B6101C">
              <w:rPr>
                <w:rFonts w:hint="cs"/>
                <w:rtl/>
              </w:rPr>
              <w:t xml:space="preserve">التاريخ: </w:t>
            </w:r>
            <w:r w:rsidR="00384944">
              <w:rPr>
                <w:rFonts w:hint="cs"/>
                <w:rtl/>
              </w:rPr>
              <w:t>12</w:t>
            </w:r>
            <w:r w:rsidRPr="00B6101C">
              <w:rPr>
                <w:rFonts w:hint="cs"/>
                <w:rtl/>
              </w:rPr>
              <w:t xml:space="preserve"> </w:t>
            </w:r>
            <w:r w:rsidR="00CF638F">
              <w:rPr>
                <w:rFonts w:hint="cs"/>
                <w:rtl/>
              </w:rPr>
              <w:t>يوليو</w:t>
            </w:r>
            <w:r w:rsidRPr="00B6101C">
              <w:rPr>
                <w:rFonts w:hint="cs"/>
                <w:rtl/>
              </w:rPr>
              <w:t xml:space="preserve"> </w:t>
            </w:r>
            <w:r w:rsidR="005F5866">
              <w:rPr>
                <w:rFonts w:hint="cs"/>
                <w:rtl/>
              </w:rPr>
              <w:t>2016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0D7BA7">
      <w:pPr>
        <w:pStyle w:val="MeetingTitleAR"/>
        <w:bidi/>
        <w:ind w:right="550"/>
        <w:rPr>
          <w:rtl/>
          <w:lang w:val="fr-CH"/>
        </w:rPr>
      </w:pPr>
      <w:r w:rsidRPr="00100F97">
        <w:rPr>
          <w:rtl/>
        </w:rPr>
        <w:t xml:space="preserve">لجنة </w:t>
      </w:r>
      <w:r w:rsidR="000D7BA7">
        <w:rPr>
          <w:rFonts w:hint="cs"/>
          <w:rtl/>
          <w:lang w:val="fr-CH"/>
        </w:rPr>
        <w:t>الويبو للتنسيق</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5F5866">
      <w:pPr>
        <w:pStyle w:val="MeetingSessionAR"/>
        <w:bidi/>
        <w:rPr>
          <w:rFonts w:ascii="Cambria Math" w:hAnsi="Cambria Math"/>
          <w:rtl/>
        </w:rPr>
      </w:pPr>
      <w:r w:rsidRPr="00783D11">
        <w:rPr>
          <w:rFonts w:ascii="Cambria Math" w:hAnsi="Cambria Math"/>
          <w:rtl/>
        </w:rPr>
        <w:t xml:space="preserve">الدورة </w:t>
      </w:r>
      <w:r w:rsidR="005F5866">
        <w:rPr>
          <w:rFonts w:ascii="Cambria Math" w:hAnsi="Cambria Math" w:hint="cs"/>
          <w:rtl/>
        </w:rPr>
        <w:t>الثانية</w:t>
      </w:r>
      <w:r w:rsidR="007135A2">
        <w:rPr>
          <w:rFonts w:ascii="Cambria Math" w:hAnsi="Cambria Math" w:hint="cs"/>
          <w:rtl/>
        </w:rPr>
        <w:t xml:space="preserve"> و</w:t>
      </w:r>
      <w:r w:rsidR="00CB1F62">
        <w:rPr>
          <w:rFonts w:ascii="Cambria Math" w:hAnsi="Cambria Math" w:hint="cs"/>
          <w:rtl/>
          <w:lang w:val="fr-CH"/>
        </w:rPr>
        <w:t xml:space="preserve">السبعون </w:t>
      </w:r>
      <w:r w:rsidR="000D7BA7">
        <w:rPr>
          <w:rFonts w:ascii="Cambria Math" w:hAnsi="Cambria Math" w:hint="cs"/>
          <w:rtl/>
        </w:rPr>
        <w:t xml:space="preserve">(الدورة </w:t>
      </w:r>
      <w:r w:rsidR="005F5866">
        <w:rPr>
          <w:rFonts w:ascii="Cambria Math" w:hAnsi="Cambria Math" w:hint="cs"/>
          <w:rtl/>
        </w:rPr>
        <w:t>الاستثنائية</w:t>
      </w:r>
      <w:r w:rsidR="00CB1F62">
        <w:rPr>
          <w:rFonts w:ascii="Cambria Math" w:hAnsi="Cambria Math" w:hint="cs"/>
          <w:rtl/>
        </w:rPr>
        <w:t xml:space="preserve"> </w:t>
      </w:r>
      <w:r w:rsidR="00227ECF">
        <w:rPr>
          <w:rFonts w:ascii="Cambria Math" w:hAnsi="Cambria Math" w:hint="cs"/>
          <w:rtl/>
        </w:rPr>
        <w:t>ال</w:t>
      </w:r>
      <w:r w:rsidR="007135A2">
        <w:rPr>
          <w:rFonts w:ascii="Cambria Math" w:hAnsi="Cambria Math" w:hint="cs"/>
          <w:rtl/>
        </w:rPr>
        <w:t>س</w:t>
      </w:r>
      <w:r w:rsidR="00227ECF">
        <w:rPr>
          <w:rFonts w:ascii="Cambria Math" w:hAnsi="Cambria Math" w:hint="cs"/>
          <w:rtl/>
        </w:rPr>
        <w:t>ا</w:t>
      </w:r>
      <w:r w:rsidR="007135A2">
        <w:rPr>
          <w:rFonts w:ascii="Cambria Math" w:hAnsi="Cambria Math" w:hint="cs"/>
          <w:rtl/>
        </w:rPr>
        <w:t>د</w:t>
      </w:r>
      <w:r w:rsidR="00227ECF">
        <w:rPr>
          <w:rFonts w:ascii="Cambria Math" w:hAnsi="Cambria Math" w:hint="cs"/>
          <w:rtl/>
        </w:rPr>
        <w:t>سة وال</w:t>
      </w:r>
      <w:r w:rsidR="005F5866">
        <w:rPr>
          <w:rFonts w:ascii="Cambria Math" w:hAnsi="Cambria Math" w:hint="cs"/>
          <w:rtl/>
        </w:rPr>
        <w:t>عشرون</w:t>
      </w:r>
      <w:r w:rsidR="000D7BA7">
        <w:rPr>
          <w:rFonts w:ascii="Cambria Math" w:hAnsi="Cambria Math" w:hint="cs"/>
          <w:rtl/>
        </w:rPr>
        <w:t>)</w:t>
      </w:r>
    </w:p>
    <w:p w:rsidR="00D61541" w:rsidRPr="00D61541" w:rsidRDefault="00227ECF" w:rsidP="00384944">
      <w:pPr>
        <w:pStyle w:val="MeetingDatesAR"/>
        <w:bidi/>
        <w:rPr>
          <w:rtl/>
        </w:rPr>
      </w:pPr>
      <w:r>
        <w:rPr>
          <w:rFonts w:hint="cs"/>
          <w:rtl/>
        </w:rPr>
        <w:t>جنيف،</w:t>
      </w:r>
      <w:r>
        <w:rPr>
          <w:rFonts w:hint="cs"/>
          <w:rtl/>
          <w:lang w:val="fr-CH"/>
        </w:rPr>
        <w:t xml:space="preserve"> </w:t>
      </w:r>
      <w:r w:rsidR="00384944">
        <w:rPr>
          <w:rFonts w:hint="cs"/>
          <w:rtl/>
          <w:lang w:val="fr-CH"/>
        </w:rPr>
        <w:t>12 سبتمبر</w:t>
      </w:r>
      <w:r w:rsidR="007135A2">
        <w:rPr>
          <w:rFonts w:hint="cs"/>
          <w:rtl/>
        </w:rPr>
        <w:t xml:space="preserve"> </w:t>
      </w:r>
      <w:r w:rsidR="005F5866">
        <w:rPr>
          <w:rFonts w:hint="cs"/>
          <w:rtl/>
        </w:rPr>
        <w:t>2016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CF638F" w:rsidP="00D7251E">
      <w:pPr>
        <w:pStyle w:val="DocumentTitleAR"/>
        <w:bidi/>
        <w:rPr>
          <w:rtl/>
        </w:rPr>
      </w:pPr>
      <w:r>
        <w:rPr>
          <w:rFonts w:hint="cs"/>
          <w:rtl/>
        </w:rPr>
        <w:t xml:space="preserve">تعيين نائب المدير العام، قطاع </w:t>
      </w:r>
      <w:r w:rsidR="00D7251E">
        <w:rPr>
          <w:rFonts w:hint="cs"/>
          <w:rtl/>
        </w:rPr>
        <w:t>حق المؤلف</w:t>
      </w:r>
      <w:r>
        <w:rPr>
          <w:rFonts w:hint="cs"/>
          <w:rtl/>
        </w:rPr>
        <w:t xml:space="preserve"> والصناعات الإبداعية</w:t>
      </w:r>
    </w:p>
    <w:p w:rsidR="00D61541" w:rsidRPr="00D61541" w:rsidRDefault="00CF638F"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المدير العام</w:t>
      </w:r>
    </w:p>
    <w:p w:rsidR="005F5866" w:rsidRDefault="00CF638F" w:rsidP="00CF638F">
      <w:pPr>
        <w:pStyle w:val="NumberedParaAR"/>
      </w:pPr>
      <w:r w:rsidRPr="00CF638F">
        <w:rPr>
          <w:rtl/>
        </w:rPr>
        <w:t>تنص المادة 9(7) من اتفاقية</w:t>
      </w:r>
      <w:r w:rsidRPr="00CF638F">
        <w:rPr>
          <w:rFonts w:hint="cs"/>
          <w:rtl/>
        </w:rPr>
        <w:t xml:space="preserve"> </w:t>
      </w:r>
      <w:r w:rsidRPr="00CF638F">
        <w:rPr>
          <w:rtl/>
        </w:rPr>
        <w:t>إنشاء المنظمة العالمية للملكية الفكرية</w:t>
      </w:r>
      <w:r w:rsidRPr="00CF638F">
        <w:rPr>
          <w:rFonts w:hint="cs"/>
          <w:rtl/>
        </w:rPr>
        <w:t xml:space="preserve"> (الويبو)</w:t>
      </w:r>
      <w:r w:rsidRPr="00CF638F">
        <w:rPr>
          <w:rtl/>
        </w:rPr>
        <w:t xml:space="preserve"> على أن المدير العام هو الذي يعيّن نواب المدير العام بعد موافقة لجنة الويبو للتنسيق.</w:t>
      </w:r>
    </w:p>
    <w:p w:rsidR="00CF638F" w:rsidRDefault="00CF638F" w:rsidP="004B2D78">
      <w:pPr>
        <w:pStyle w:val="NumberedParaAR"/>
      </w:pPr>
      <w:r>
        <w:rPr>
          <w:rFonts w:hint="cs"/>
          <w:rtl/>
        </w:rPr>
        <w:t>وقد استقال</w:t>
      </w:r>
      <w:r w:rsidR="00F37C73">
        <w:rPr>
          <w:rFonts w:hint="cs"/>
          <w:rtl/>
        </w:rPr>
        <w:t>ت</w:t>
      </w:r>
      <w:r>
        <w:rPr>
          <w:rFonts w:hint="cs"/>
          <w:rtl/>
        </w:rPr>
        <w:t xml:space="preserve"> نائب</w:t>
      </w:r>
      <w:r w:rsidR="00031595">
        <w:rPr>
          <w:rFonts w:hint="cs"/>
          <w:rtl/>
        </w:rPr>
        <w:t>ة</w:t>
      </w:r>
      <w:r>
        <w:rPr>
          <w:rFonts w:hint="cs"/>
          <w:rtl/>
        </w:rPr>
        <w:t xml:space="preserve"> المدير العام المسؤول</w:t>
      </w:r>
      <w:r w:rsidR="00F37C73">
        <w:rPr>
          <w:rFonts w:hint="cs"/>
          <w:rtl/>
        </w:rPr>
        <w:t>ة</w:t>
      </w:r>
      <w:r>
        <w:rPr>
          <w:rFonts w:hint="cs"/>
          <w:rtl/>
        </w:rPr>
        <w:t xml:space="preserve"> عن قطاع </w:t>
      </w:r>
      <w:r w:rsidR="00F37C73">
        <w:rPr>
          <w:rFonts w:hint="cs"/>
          <w:rtl/>
        </w:rPr>
        <w:t>الثقافة والصناعات الإبداعية</w:t>
      </w:r>
      <w:r w:rsidR="00F37C73">
        <w:rPr>
          <w:rStyle w:val="FootnoteReference"/>
          <w:rtl/>
        </w:rPr>
        <w:footnoteReference w:id="1"/>
      </w:r>
      <w:r w:rsidR="00D7251E">
        <w:rPr>
          <w:rFonts w:hint="cs"/>
          <w:rtl/>
        </w:rPr>
        <w:t xml:space="preserve"> من الويبو </w:t>
      </w:r>
      <w:r w:rsidR="004B2D78">
        <w:rPr>
          <w:rFonts w:hint="cs"/>
          <w:rtl/>
        </w:rPr>
        <w:t>في</w:t>
      </w:r>
      <w:r w:rsidR="00D7251E">
        <w:rPr>
          <w:rFonts w:hint="cs"/>
          <w:rtl/>
        </w:rPr>
        <w:t xml:space="preserve"> 1</w:t>
      </w:r>
      <w:r w:rsidR="00031595">
        <w:rPr>
          <w:rFonts w:hint="eastAsia"/>
          <w:rtl/>
        </w:rPr>
        <w:t> </w:t>
      </w:r>
      <w:r w:rsidR="00D7251E">
        <w:rPr>
          <w:rFonts w:hint="cs"/>
          <w:rtl/>
        </w:rPr>
        <w:t>ديسمبر</w:t>
      </w:r>
      <w:r w:rsidR="00031595">
        <w:rPr>
          <w:rFonts w:hint="eastAsia"/>
          <w:rtl/>
        </w:rPr>
        <w:t> </w:t>
      </w:r>
      <w:r w:rsidR="00D7251E">
        <w:rPr>
          <w:rFonts w:hint="cs"/>
          <w:rtl/>
        </w:rPr>
        <w:t>2015. وفي رسالة موجهة إلى الدول الأعضاء في 21</w:t>
      </w:r>
      <w:r w:rsidR="00031595">
        <w:rPr>
          <w:rFonts w:hint="eastAsia"/>
          <w:rtl/>
        </w:rPr>
        <w:t> </w:t>
      </w:r>
      <w:r w:rsidR="00D7251E">
        <w:rPr>
          <w:rFonts w:hint="cs"/>
          <w:rtl/>
        </w:rPr>
        <w:t>ديسمبر</w:t>
      </w:r>
      <w:r w:rsidR="00031595">
        <w:rPr>
          <w:rFonts w:hint="eastAsia"/>
          <w:rtl/>
        </w:rPr>
        <w:t> </w:t>
      </w:r>
      <w:r w:rsidR="00D7251E">
        <w:rPr>
          <w:rFonts w:hint="cs"/>
          <w:rtl/>
        </w:rPr>
        <w:t>2015 (</w:t>
      </w:r>
      <w:r w:rsidR="00D7251E" w:rsidRPr="00D7251E">
        <w:t>C. N 3660</w:t>
      </w:r>
      <w:r w:rsidR="00D7251E">
        <w:rPr>
          <w:rFonts w:hint="cs"/>
          <w:rtl/>
        </w:rPr>
        <w:t>)، دعا المدير العام الحكومات إلى اقتراح مرشحين في موعد أقصاه 29</w:t>
      </w:r>
      <w:r w:rsidR="00031595">
        <w:rPr>
          <w:rFonts w:hint="eastAsia"/>
          <w:rtl/>
        </w:rPr>
        <w:t> </w:t>
      </w:r>
      <w:r w:rsidR="00D7251E">
        <w:rPr>
          <w:rFonts w:hint="cs"/>
          <w:rtl/>
        </w:rPr>
        <w:t>فبراير</w:t>
      </w:r>
      <w:r w:rsidR="00031595">
        <w:rPr>
          <w:rFonts w:hint="eastAsia"/>
          <w:rtl/>
        </w:rPr>
        <w:t> </w:t>
      </w:r>
      <w:r w:rsidR="00D7251E">
        <w:rPr>
          <w:rFonts w:hint="cs"/>
          <w:rtl/>
        </w:rPr>
        <w:t>2016. ونُشر أيضا إعلان عام في شكل "دعوة إلى الترشّح" على موقع الويبو الإ</w:t>
      </w:r>
      <w:r w:rsidR="00031595">
        <w:rPr>
          <w:rFonts w:hint="cs"/>
          <w:rtl/>
        </w:rPr>
        <w:t>لكتروني الخاص بالمسارات المهنية</w:t>
      </w:r>
      <w:r w:rsidR="00D7251E">
        <w:rPr>
          <w:rFonts w:hint="cs"/>
          <w:rtl/>
        </w:rPr>
        <w:t xml:space="preserve"> </w:t>
      </w:r>
      <w:r w:rsidR="00031595">
        <w:rPr>
          <w:rFonts w:hint="cs"/>
          <w:rtl/>
        </w:rPr>
        <w:t xml:space="preserve">لتمكين </w:t>
      </w:r>
      <w:r w:rsidR="009A3E6D">
        <w:rPr>
          <w:rFonts w:hint="cs"/>
          <w:rtl/>
        </w:rPr>
        <w:t>الأشخاص</w:t>
      </w:r>
      <w:r w:rsidR="00031595">
        <w:rPr>
          <w:rFonts w:hint="cs"/>
          <w:rtl/>
        </w:rPr>
        <w:t xml:space="preserve"> المؤهلين المهتمين من تقديم طلباتهم مباشرة.</w:t>
      </w:r>
    </w:p>
    <w:p w:rsidR="00031595" w:rsidRDefault="00031595" w:rsidP="000B2776">
      <w:pPr>
        <w:pStyle w:val="NumberedParaAR"/>
      </w:pPr>
      <w:r>
        <w:rPr>
          <w:rFonts w:hint="cs"/>
          <w:rtl/>
        </w:rPr>
        <w:t>وقطاع حق ال</w:t>
      </w:r>
      <w:r w:rsidR="007F181E">
        <w:rPr>
          <w:rFonts w:hint="cs"/>
          <w:rtl/>
        </w:rPr>
        <w:t>مؤلف والصناعات الإبداعية مسؤول</w:t>
      </w:r>
      <w:r>
        <w:rPr>
          <w:rFonts w:hint="cs"/>
          <w:rtl/>
        </w:rPr>
        <w:t xml:space="preserve"> </w:t>
      </w:r>
      <w:r w:rsidR="007F181E">
        <w:rPr>
          <w:rFonts w:hint="cs"/>
          <w:rtl/>
        </w:rPr>
        <w:t xml:space="preserve">عن </w:t>
      </w:r>
      <w:r>
        <w:rPr>
          <w:rFonts w:hint="cs"/>
          <w:rtl/>
        </w:rPr>
        <w:t xml:space="preserve">برامج المنظمة المعنية بحق المؤلف والحقوق المجاورة </w:t>
      </w:r>
      <w:r w:rsidR="007F181E">
        <w:rPr>
          <w:rFonts w:hint="cs"/>
          <w:rtl/>
        </w:rPr>
        <w:t>و</w:t>
      </w:r>
      <w:r>
        <w:rPr>
          <w:rFonts w:hint="cs"/>
          <w:rtl/>
        </w:rPr>
        <w:t>التواصل.</w:t>
      </w:r>
      <w:r w:rsidR="007F181E">
        <w:rPr>
          <w:rFonts w:hint="cs"/>
          <w:rtl/>
        </w:rPr>
        <w:t xml:space="preserve"> ويتولى</w:t>
      </w:r>
      <w:r>
        <w:rPr>
          <w:rFonts w:hint="cs"/>
          <w:rtl/>
        </w:rPr>
        <w:t xml:space="preserve"> القطاع </w:t>
      </w:r>
      <w:r w:rsidR="007F181E">
        <w:rPr>
          <w:rFonts w:hint="cs"/>
          <w:rtl/>
        </w:rPr>
        <w:t xml:space="preserve">دعم </w:t>
      </w:r>
      <w:r>
        <w:rPr>
          <w:rFonts w:hint="cs"/>
          <w:rtl/>
        </w:rPr>
        <w:t xml:space="preserve">عمل الدول الأعضاء </w:t>
      </w:r>
      <w:r w:rsidR="007F181E">
        <w:rPr>
          <w:rFonts w:hint="cs"/>
          <w:rtl/>
        </w:rPr>
        <w:t xml:space="preserve">في اللجنة الدائمة المعنية بحق المؤلف والحقوق المجاورة؛ وتطوير البنية التحتية </w:t>
      </w:r>
      <w:r w:rsidR="000B2776">
        <w:rPr>
          <w:rFonts w:hint="cs"/>
          <w:rtl/>
        </w:rPr>
        <w:t>ل</w:t>
      </w:r>
      <w:r w:rsidR="007F181E">
        <w:rPr>
          <w:rFonts w:hint="cs"/>
          <w:rtl/>
        </w:rPr>
        <w:t>حق المؤلف، بما في ذلك تقديم الدعم إلى منظمات الإدارة الجماعية والمكاتب الوطنية لحق المؤلف؛ وتكوين كفاءات البلدان النامية لتمكينها من استخدام نظام حق المؤلف بغرض جني قيمة اقتصادية أكبر من مصنفاتها الثقافية وغيرها من المصنفات الإبداعية؛ ودعم اتحاد الكتب الميسّرة؛ وتنفيذ برامج الويبو المعنية بالتواصل.</w:t>
      </w:r>
    </w:p>
    <w:p w:rsidR="007F181E" w:rsidRDefault="007F181E" w:rsidP="007F181E">
      <w:pPr>
        <w:pStyle w:val="NumberedParaAR"/>
      </w:pPr>
      <w:r>
        <w:rPr>
          <w:rFonts w:hint="cs"/>
          <w:rtl/>
        </w:rPr>
        <w:t>وتصف هذه الوثيقة عملية اخت</w:t>
      </w:r>
      <w:r w:rsidR="002C07EB">
        <w:rPr>
          <w:rFonts w:hint="cs"/>
          <w:rtl/>
        </w:rPr>
        <w:t>يار الم</w:t>
      </w:r>
      <w:r>
        <w:rPr>
          <w:rFonts w:hint="cs"/>
          <w:rtl/>
        </w:rPr>
        <w:t xml:space="preserve">رشحين </w:t>
      </w:r>
      <w:r w:rsidR="002C07EB">
        <w:rPr>
          <w:rFonts w:hint="cs"/>
          <w:rtl/>
        </w:rPr>
        <w:t>للمنصب الشاغر وتحدّد الم</w:t>
      </w:r>
      <w:r w:rsidR="00981ACB">
        <w:rPr>
          <w:rFonts w:hint="cs"/>
          <w:rtl/>
        </w:rPr>
        <w:t>رشح الذي يودّ المدير العام اقتراح تعيينه في منصب نائب المدير العام، قطاع حق المؤلف والصناعات الإبداعية.</w:t>
      </w:r>
    </w:p>
    <w:p w:rsidR="00981ACB" w:rsidRPr="00981ACB" w:rsidRDefault="00981ACB" w:rsidP="00981ACB">
      <w:pPr>
        <w:pStyle w:val="NormalParaAR"/>
        <w:keepNext/>
        <w:rPr>
          <w:i/>
          <w:iCs/>
          <w:u w:val="single"/>
          <w:rtl/>
        </w:rPr>
      </w:pPr>
      <w:r w:rsidRPr="00981ACB">
        <w:rPr>
          <w:rFonts w:hint="cs"/>
          <w:i/>
          <w:iCs/>
          <w:u w:val="single"/>
          <w:rtl/>
        </w:rPr>
        <w:lastRenderedPageBreak/>
        <w:t>عملية الاختيار</w:t>
      </w:r>
    </w:p>
    <w:p w:rsidR="00981ACB" w:rsidRDefault="00981ACB" w:rsidP="00EC6322">
      <w:pPr>
        <w:pStyle w:val="NumberedParaAR"/>
      </w:pPr>
      <w:r w:rsidRPr="00981ACB">
        <w:rPr>
          <w:rFonts w:hint="cs"/>
          <w:rtl/>
        </w:rPr>
        <w:t xml:space="preserve">ورد ما مجموعه </w:t>
      </w:r>
      <w:r>
        <w:rPr>
          <w:rFonts w:hint="cs"/>
          <w:rtl/>
        </w:rPr>
        <w:t>301</w:t>
      </w:r>
      <w:r>
        <w:rPr>
          <w:rFonts w:hint="eastAsia"/>
          <w:rtl/>
        </w:rPr>
        <w:t> </w:t>
      </w:r>
      <w:r>
        <w:rPr>
          <w:rFonts w:hint="cs"/>
          <w:rtl/>
        </w:rPr>
        <w:t>طلب، إما</w:t>
      </w:r>
      <w:r w:rsidRPr="00981ACB">
        <w:rPr>
          <w:rFonts w:hint="cs"/>
          <w:rtl/>
        </w:rPr>
        <w:t xml:space="preserve"> من الدول الأعضاء أو </w:t>
      </w:r>
      <w:r>
        <w:rPr>
          <w:rFonts w:hint="cs"/>
          <w:rtl/>
        </w:rPr>
        <w:t>بشكل مباشر</w:t>
      </w:r>
      <w:r w:rsidRPr="00981ACB">
        <w:rPr>
          <w:rFonts w:hint="cs"/>
          <w:rtl/>
        </w:rPr>
        <w:t xml:space="preserve"> ردا على الدعوة إلى الترش</w:t>
      </w:r>
      <w:r>
        <w:rPr>
          <w:rFonts w:hint="cs"/>
          <w:rtl/>
        </w:rPr>
        <w:t>ّ</w:t>
      </w:r>
      <w:r w:rsidRPr="00981ACB">
        <w:rPr>
          <w:rFonts w:hint="cs"/>
          <w:rtl/>
        </w:rPr>
        <w:t xml:space="preserve">ح المنشورة على موقع الويبو الإلكتروني </w:t>
      </w:r>
      <w:r>
        <w:rPr>
          <w:rFonts w:hint="cs"/>
          <w:rtl/>
        </w:rPr>
        <w:t xml:space="preserve">الخاص بالمسارات المهنية، </w:t>
      </w:r>
      <w:r w:rsidR="000B2776">
        <w:rPr>
          <w:rFonts w:hint="cs"/>
          <w:rtl/>
        </w:rPr>
        <w:t>ونظر</w:t>
      </w:r>
      <w:r w:rsidRPr="00981ACB">
        <w:rPr>
          <w:rFonts w:hint="cs"/>
          <w:rtl/>
        </w:rPr>
        <w:t xml:space="preserve"> المدير العام</w:t>
      </w:r>
      <w:r w:rsidR="000B2776">
        <w:rPr>
          <w:rFonts w:hint="cs"/>
          <w:rtl/>
        </w:rPr>
        <w:t xml:space="preserve"> في تلك الطلبات</w:t>
      </w:r>
      <w:r w:rsidRPr="00981ACB">
        <w:rPr>
          <w:rFonts w:hint="cs"/>
          <w:rtl/>
        </w:rPr>
        <w:t xml:space="preserve">. وورد </w:t>
      </w:r>
      <w:r>
        <w:rPr>
          <w:rFonts w:hint="cs"/>
          <w:rtl/>
        </w:rPr>
        <w:t>أكبر عدد من</w:t>
      </w:r>
      <w:r w:rsidRPr="00981ACB">
        <w:rPr>
          <w:rFonts w:hint="cs"/>
          <w:rtl/>
        </w:rPr>
        <w:t xml:space="preserve"> الطلبات </w:t>
      </w:r>
      <w:r>
        <w:rPr>
          <w:rFonts w:hint="cs"/>
          <w:rtl/>
        </w:rPr>
        <w:t xml:space="preserve">من أوروبا الغربية (24.3%)، تليها أفريقيا (19.6%) </w:t>
      </w:r>
      <w:r w:rsidR="00F36FDA">
        <w:rPr>
          <w:rFonts w:hint="cs"/>
          <w:rtl/>
        </w:rPr>
        <w:t>والشرق الأوسط (19.6%)</w:t>
      </w:r>
      <w:r w:rsidR="004B2D78">
        <w:rPr>
          <w:rFonts w:hint="cs"/>
          <w:rtl/>
        </w:rPr>
        <w:t xml:space="preserve"> (انظر الشكل 1)</w:t>
      </w:r>
      <w:r w:rsidR="00AF5059">
        <w:rPr>
          <w:rFonts w:hint="cs"/>
          <w:rtl/>
        </w:rPr>
        <w:t>. و</w:t>
      </w:r>
      <w:r w:rsidR="002D7E1A">
        <w:rPr>
          <w:rFonts w:hint="cs"/>
          <w:rtl/>
        </w:rPr>
        <w:t xml:space="preserve">كانت </w:t>
      </w:r>
      <w:r w:rsidR="00EC6322">
        <w:rPr>
          <w:rFonts w:hint="cs"/>
          <w:rtl/>
        </w:rPr>
        <w:t xml:space="preserve">نسبة </w:t>
      </w:r>
      <w:r w:rsidR="00AF5059">
        <w:rPr>
          <w:rFonts w:hint="cs"/>
          <w:rtl/>
        </w:rPr>
        <w:t>الإناث</w:t>
      </w:r>
      <w:r w:rsidR="002D7E1A">
        <w:rPr>
          <w:rFonts w:hint="cs"/>
          <w:rtl/>
        </w:rPr>
        <w:t xml:space="preserve"> في حدود</w:t>
      </w:r>
      <w:bookmarkStart w:id="2" w:name="_GoBack"/>
      <w:bookmarkEnd w:id="2"/>
      <w:r w:rsidR="00AF5059">
        <w:rPr>
          <w:rFonts w:hint="cs"/>
          <w:rtl/>
        </w:rPr>
        <w:t xml:space="preserve"> رُبع مجموع المرشحين </w:t>
      </w:r>
      <w:r w:rsidR="002D7E1A">
        <w:rPr>
          <w:rFonts w:hint="cs"/>
          <w:rtl/>
        </w:rPr>
        <w:t xml:space="preserve">ولم تتجاوزه </w:t>
      </w:r>
      <w:r w:rsidR="00EC6322">
        <w:rPr>
          <w:rFonts w:hint="cs"/>
          <w:rtl/>
        </w:rPr>
        <w:t xml:space="preserve">سوى بقيمة </w:t>
      </w:r>
      <w:r w:rsidR="00AF5059">
        <w:rPr>
          <w:rFonts w:hint="cs"/>
          <w:rtl/>
        </w:rPr>
        <w:t>قليلة</w:t>
      </w:r>
      <w:r w:rsidR="00EC6322">
        <w:rPr>
          <w:rFonts w:hint="cs"/>
          <w:rtl/>
        </w:rPr>
        <w:t xml:space="preserve"> </w:t>
      </w:r>
      <w:r w:rsidRPr="00981ACB">
        <w:rPr>
          <w:rFonts w:hint="cs"/>
          <w:rtl/>
        </w:rPr>
        <w:t>(انظر الشكل</w:t>
      </w:r>
      <w:r w:rsidR="00F36FDA">
        <w:rPr>
          <w:rFonts w:hint="eastAsia"/>
          <w:rtl/>
        </w:rPr>
        <w:t> </w:t>
      </w:r>
      <w:r w:rsidRPr="00981ACB">
        <w:rPr>
          <w:rFonts w:hint="cs"/>
          <w:rtl/>
        </w:rPr>
        <w:t>2).</w:t>
      </w:r>
    </w:p>
    <w:p w:rsidR="00F36FDA" w:rsidRDefault="00400295" w:rsidP="000B2776">
      <w:pPr>
        <w:pStyle w:val="NumberedParaAR"/>
        <w:numPr>
          <w:ilvl w:val="0"/>
          <w:numId w:val="0"/>
        </w:numPr>
        <w:spacing w:line="240" w:lineRule="auto"/>
        <w:jc w:val="center"/>
        <w:rPr>
          <w:rtl/>
        </w:rPr>
      </w:pPr>
      <w:r w:rsidRPr="00400295">
        <w:rPr>
          <w:rFonts w:hint="cs"/>
          <w:noProof/>
          <w:rtl/>
        </w:rPr>
        <w:drawing>
          <wp:inline distT="0" distB="0" distL="0" distR="0">
            <wp:extent cx="4800550" cy="4681182"/>
            <wp:effectExtent l="0" t="0" r="635"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00679" cy="4681308"/>
                    </a:xfrm>
                    <a:prstGeom prst="rect">
                      <a:avLst/>
                    </a:prstGeom>
                    <a:noFill/>
                    <a:ln>
                      <a:noFill/>
                    </a:ln>
                  </pic:spPr>
                </pic:pic>
              </a:graphicData>
            </a:graphic>
          </wp:inline>
        </w:drawing>
      </w:r>
    </w:p>
    <w:p w:rsidR="001619C8" w:rsidRDefault="001619C8" w:rsidP="00873278">
      <w:pPr>
        <w:pStyle w:val="NumberedParaAR"/>
        <w:numPr>
          <w:ilvl w:val="0"/>
          <w:numId w:val="0"/>
        </w:numPr>
        <w:ind w:left="850"/>
        <w:rPr>
          <w:rtl/>
        </w:rPr>
      </w:pPr>
      <w:r>
        <w:rPr>
          <w:rFonts w:hint="cs"/>
          <w:rtl/>
        </w:rPr>
        <w:t xml:space="preserve">الشكل 1: توزيع المرشحين </w:t>
      </w:r>
      <w:r w:rsidR="0041450E">
        <w:rPr>
          <w:rFonts w:hint="cs"/>
          <w:rtl/>
        </w:rPr>
        <w:t xml:space="preserve">بحسب </w:t>
      </w:r>
      <w:r w:rsidR="00873278">
        <w:rPr>
          <w:rFonts w:hint="cs"/>
          <w:rtl/>
        </w:rPr>
        <w:t>نوع الجنس و</w:t>
      </w:r>
      <w:r w:rsidR="0041450E">
        <w:rPr>
          <w:rFonts w:hint="cs"/>
          <w:rtl/>
        </w:rPr>
        <w:t>الإقليم الجغرافي</w:t>
      </w:r>
    </w:p>
    <w:p w:rsidR="001619C8" w:rsidRDefault="001619C8">
      <w:pPr>
        <w:rPr>
          <w:rFonts w:ascii="Arabic Typesetting" w:hAnsi="Arabic Typesetting" w:cs="Arabic Typesetting"/>
          <w:sz w:val="36"/>
          <w:szCs w:val="36"/>
          <w:rtl/>
        </w:rPr>
      </w:pPr>
      <w:r>
        <w:rPr>
          <w:rtl/>
        </w:rPr>
        <w:br w:type="page"/>
      </w:r>
    </w:p>
    <w:p w:rsidR="00F36FDA" w:rsidRDefault="00B0707C" w:rsidP="000B2776">
      <w:pPr>
        <w:pStyle w:val="NumberedParaAR"/>
        <w:numPr>
          <w:ilvl w:val="0"/>
          <w:numId w:val="0"/>
        </w:numPr>
        <w:spacing w:line="240" w:lineRule="auto"/>
        <w:jc w:val="center"/>
        <w:rPr>
          <w:rtl/>
        </w:rPr>
      </w:pPr>
      <w:r w:rsidRPr="00B0707C">
        <w:rPr>
          <w:rFonts w:hint="cs"/>
          <w:noProof/>
          <w:rtl/>
        </w:rPr>
        <w:drawing>
          <wp:inline distT="0" distB="0" distL="0" distR="0">
            <wp:extent cx="4578985" cy="338455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8985" cy="3384550"/>
                    </a:xfrm>
                    <a:prstGeom prst="rect">
                      <a:avLst/>
                    </a:prstGeom>
                    <a:noFill/>
                    <a:ln>
                      <a:noFill/>
                    </a:ln>
                  </pic:spPr>
                </pic:pic>
              </a:graphicData>
            </a:graphic>
          </wp:inline>
        </w:drawing>
      </w:r>
    </w:p>
    <w:p w:rsidR="001619C8" w:rsidRDefault="001619C8" w:rsidP="000B2776">
      <w:pPr>
        <w:pStyle w:val="NumberedParaAR"/>
        <w:numPr>
          <w:ilvl w:val="0"/>
          <w:numId w:val="0"/>
        </w:numPr>
        <w:ind w:left="1133"/>
        <w:rPr>
          <w:rtl/>
        </w:rPr>
      </w:pPr>
      <w:r>
        <w:rPr>
          <w:rFonts w:hint="cs"/>
          <w:rtl/>
        </w:rPr>
        <w:t>الشكل 2: توزيع المرشحين بحسب نوع الجنس</w:t>
      </w:r>
    </w:p>
    <w:p w:rsidR="001619C8" w:rsidRDefault="006C6392" w:rsidP="0003388D">
      <w:pPr>
        <w:pStyle w:val="NumberedParaAR"/>
      </w:pPr>
      <w:r w:rsidRPr="006C6392">
        <w:rPr>
          <w:rFonts w:hint="cs"/>
          <w:rtl/>
        </w:rPr>
        <w:t xml:space="preserve">وعلى أساس </w:t>
      </w:r>
      <w:r w:rsidR="00A36545">
        <w:rPr>
          <w:rFonts w:hint="cs"/>
          <w:rtl/>
        </w:rPr>
        <w:t>ال</w:t>
      </w:r>
      <w:r w:rsidRPr="006C6392">
        <w:rPr>
          <w:rFonts w:hint="cs"/>
          <w:rtl/>
        </w:rPr>
        <w:t xml:space="preserve">مؤهلات </w:t>
      </w:r>
      <w:r w:rsidR="00A36545">
        <w:rPr>
          <w:rFonts w:hint="cs"/>
          <w:rtl/>
        </w:rPr>
        <w:t>والتجربة والمهارات المبيّنة في الطلبات</w:t>
      </w:r>
      <w:r w:rsidRPr="006C6392">
        <w:rPr>
          <w:rFonts w:hint="cs"/>
          <w:rtl/>
        </w:rPr>
        <w:t xml:space="preserve">، دُعي </w:t>
      </w:r>
      <w:r w:rsidR="001B17C0">
        <w:rPr>
          <w:rFonts w:hint="cs"/>
          <w:rtl/>
        </w:rPr>
        <w:t>ستة</w:t>
      </w:r>
      <w:r w:rsidRPr="006C6392">
        <w:rPr>
          <w:rFonts w:hint="cs"/>
          <w:rtl/>
        </w:rPr>
        <w:t xml:space="preserve"> مر</w:t>
      </w:r>
      <w:r w:rsidR="001B17C0">
        <w:rPr>
          <w:rFonts w:hint="cs"/>
          <w:rtl/>
        </w:rPr>
        <w:t>شحين</w:t>
      </w:r>
      <w:r w:rsidRPr="006C6392">
        <w:rPr>
          <w:rFonts w:hint="cs"/>
          <w:rtl/>
        </w:rPr>
        <w:t xml:space="preserve"> إلى المشاركة في تقييم مدته يوم واحد أجراه مقدم خدمات </w:t>
      </w:r>
      <w:r w:rsidR="00A36545">
        <w:rPr>
          <w:rFonts w:hint="cs"/>
          <w:rtl/>
        </w:rPr>
        <w:t xml:space="preserve">تقييم </w:t>
      </w:r>
      <w:r w:rsidRPr="006C6392">
        <w:rPr>
          <w:rFonts w:hint="cs"/>
          <w:rtl/>
        </w:rPr>
        <w:t>خارجي.</w:t>
      </w:r>
      <w:r w:rsidRPr="006C6392">
        <w:rPr>
          <w:vertAlign w:val="superscript"/>
          <w:rtl/>
        </w:rPr>
        <w:footnoteReference w:id="2"/>
      </w:r>
      <w:r w:rsidRPr="006C6392">
        <w:rPr>
          <w:rFonts w:hint="cs"/>
          <w:rtl/>
        </w:rPr>
        <w:t xml:space="preserve"> ورك</w:t>
      </w:r>
      <w:r w:rsidR="001B17C0">
        <w:rPr>
          <w:rFonts w:hint="cs"/>
          <w:rtl/>
        </w:rPr>
        <w:t>ّ</w:t>
      </w:r>
      <w:r w:rsidRPr="006C6392">
        <w:rPr>
          <w:rFonts w:hint="cs"/>
          <w:rtl/>
        </w:rPr>
        <w:t xml:space="preserve">ز التقييم على </w:t>
      </w:r>
      <w:r w:rsidR="001B17C0">
        <w:rPr>
          <w:rFonts w:hint="cs"/>
          <w:rtl/>
        </w:rPr>
        <w:t>الكفاءات</w:t>
      </w:r>
      <w:r w:rsidRPr="006C6392">
        <w:rPr>
          <w:rFonts w:hint="cs"/>
          <w:rtl/>
        </w:rPr>
        <w:t xml:space="preserve"> المحد</w:t>
      </w:r>
      <w:r w:rsidR="001B17C0">
        <w:rPr>
          <w:rFonts w:hint="cs"/>
          <w:rtl/>
        </w:rPr>
        <w:t>ّ</w:t>
      </w:r>
      <w:r w:rsidRPr="006C6392">
        <w:rPr>
          <w:rFonts w:hint="cs"/>
          <w:rtl/>
        </w:rPr>
        <w:t xml:space="preserve">دة في الإعلان عن </w:t>
      </w:r>
      <w:r w:rsidR="001B17C0">
        <w:rPr>
          <w:rFonts w:hint="cs"/>
          <w:rtl/>
        </w:rPr>
        <w:t>المنصب</w:t>
      </w:r>
      <w:r w:rsidRPr="006C6392">
        <w:rPr>
          <w:rtl/>
        </w:rPr>
        <w:t xml:space="preserve"> </w:t>
      </w:r>
      <w:r w:rsidRPr="006C6392">
        <w:rPr>
          <w:rFonts w:hint="cs"/>
          <w:rtl/>
        </w:rPr>
        <w:t>ال</w:t>
      </w:r>
      <w:r w:rsidR="001B17C0">
        <w:rPr>
          <w:rtl/>
        </w:rPr>
        <w:t>شاغر</w:t>
      </w:r>
      <w:r w:rsidRPr="006C6392">
        <w:rPr>
          <w:rFonts w:hint="cs"/>
          <w:rtl/>
        </w:rPr>
        <w:t xml:space="preserve"> مثل مهارات الإدارة والقيادة</w:t>
      </w:r>
      <w:r w:rsidR="001B17C0">
        <w:rPr>
          <w:rFonts w:hint="cs"/>
          <w:rtl/>
        </w:rPr>
        <w:t>،</w:t>
      </w:r>
      <w:r w:rsidRPr="006C6392">
        <w:rPr>
          <w:rFonts w:hint="cs"/>
          <w:rtl/>
        </w:rPr>
        <w:t xml:space="preserve"> ومهارات التواصل</w:t>
      </w:r>
      <w:r w:rsidR="001B17C0">
        <w:rPr>
          <w:rFonts w:hint="cs"/>
          <w:rtl/>
        </w:rPr>
        <w:t>،</w:t>
      </w:r>
      <w:r w:rsidRPr="006C6392">
        <w:rPr>
          <w:rFonts w:hint="cs"/>
          <w:rtl/>
        </w:rPr>
        <w:t xml:space="preserve"> </w:t>
      </w:r>
      <w:r w:rsidR="001B17C0">
        <w:rPr>
          <w:rFonts w:hint="cs"/>
          <w:rtl/>
        </w:rPr>
        <w:t xml:space="preserve">والنزاهة </w:t>
      </w:r>
      <w:r w:rsidRPr="006C6392">
        <w:rPr>
          <w:rFonts w:hint="cs"/>
          <w:rtl/>
        </w:rPr>
        <w:t>والمساءلة</w:t>
      </w:r>
      <w:r w:rsidR="001B17C0">
        <w:rPr>
          <w:rFonts w:hint="cs"/>
          <w:rtl/>
        </w:rPr>
        <w:t>،</w:t>
      </w:r>
      <w:r w:rsidR="0003388D">
        <w:rPr>
          <w:rFonts w:hint="cs"/>
          <w:rtl/>
        </w:rPr>
        <w:t xml:space="preserve"> وشمل </w:t>
      </w:r>
      <w:r w:rsidR="001B17C0">
        <w:rPr>
          <w:rFonts w:hint="cs"/>
          <w:rtl/>
        </w:rPr>
        <w:t>اختبارات وتمارين ومقابلة</w:t>
      </w:r>
      <w:r w:rsidRPr="006C6392">
        <w:rPr>
          <w:rFonts w:hint="cs"/>
          <w:rtl/>
        </w:rPr>
        <w:t xml:space="preserve"> معمّقة. وقبل التقييم، ال</w:t>
      </w:r>
      <w:r w:rsidR="001B17C0">
        <w:rPr>
          <w:rFonts w:hint="cs"/>
          <w:rtl/>
        </w:rPr>
        <w:t>تقى المدير العام بممثل رئيسي ل</w:t>
      </w:r>
      <w:r w:rsidRPr="006C6392">
        <w:rPr>
          <w:rFonts w:hint="cs"/>
          <w:rtl/>
        </w:rPr>
        <w:t>مقدم الخدمات ليتأك</w:t>
      </w:r>
      <w:r w:rsidR="001B17C0">
        <w:rPr>
          <w:rFonts w:hint="cs"/>
          <w:rtl/>
        </w:rPr>
        <w:t>ّ</w:t>
      </w:r>
      <w:r w:rsidRPr="006C6392">
        <w:rPr>
          <w:rFonts w:hint="cs"/>
          <w:rtl/>
        </w:rPr>
        <w:t xml:space="preserve">د من أن </w:t>
      </w:r>
      <w:r w:rsidR="0003388D">
        <w:rPr>
          <w:rFonts w:hint="cs"/>
          <w:rtl/>
        </w:rPr>
        <w:t>التقييم</w:t>
      </w:r>
      <w:r w:rsidRPr="006C6392">
        <w:rPr>
          <w:rFonts w:hint="cs"/>
          <w:rtl/>
        </w:rPr>
        <w:t xml:space="preserve"> مكي</w:t>
      </w:r>
      <w:r w:rsidR="001B17C0">
        <w:rPr>
          <w:rFonts w:hint="cs"/>
          <w:rtl/>
        </w:rPr>
        <w:t>ّ</w:t>
      </w:r>
      <w:r w:rsidR="0003388D">
        <w:rPr>
          <w:rFonts w:hint="cs"/>
          <w:rtl/>
        </w:rPr>
        <w:t>ف جيدا مع احتياجات الويبو وأنه ي</w:t>
      </w:r>
      <w:r w:rsidRPr="006C6392">
        <w:rPr>
          <w:rFonts w:hint="cs"/>
          <w:rtl/>
        </w:rPr>
        <w:t xml:space="preserve">شمل </w:t>
      </w:r>
      <w:r w:rsidR="001B17C0">
        <w:rPr>
          <w:rFonts w:hint="cs"/>
          <w:rtl/>
        </w:rPr>
        <w:t>كل</w:t>
      </w:r>
      <w:r w:rsidRPr="006C6392">
        <w:rPr>
          <w:rFonts w:hint="cs"/>
          <w:rtl/>
        </w:rPr>
        <w:t xml:space="preserve"> العناصر الرئيسية</w:t>
      </w:r>
      <w:r w:rsidR="001B17C0">
        <w:rPr>
          <w:rFonts w:hint="cs"/>
          <w:rtl/>
        </w:rPr>
        <w:t xml:space="preserve"> المتعلقة ب</w:t>
      </w:r>
      <w:r w:rsidR="0003388D">
        <w:rPr>
          <w:rFonts w:hint="cs"/>
          <w:rtl/>
        </w:rPr>
        <w:t>المنصب</w:t>
      </w:r>
      <w:r w:rsidRPr="006C6392">
        <w:rPr>
          <w:rFonts w:hint="cs"/>
          <w:rtl/>
        </w:rPr>
        <w:t>.</w:t>
      </w:r>
    </w:p>
    <w:p w:rsidR="001B17C0" w:rsidRDefault="001B17C0" w:rsidP="00D10CB7">
      <w:pPr>
        <w:pStyle w:val="NumberedParaAR"/>
      </w:pPr>
      <w:r>
        <w:rPr>
          <w:rFonts w:hint="cs"/>
          <w:rtl/>
        </w:rPr>
        <w:t xml:space="preserve">وأجرى المدير العام </w:t>
      </w:r>
      <w:r w:rsidR="005F2E89">
        <w:rPr>
          <w:rFonts w:hint="cs"/>
          <w:rtl/>
        </w:rPr>
        <w:t xml:space="preserve">أيضا مقابلة مع كل المرشحين الستة </w:t>
      </w:r>
      <w:r w:rsidR="000F25EB">
        <w:rPr>
          <w:rFonts w:hint="cs"/>
          <w:rtl/>
        </w:rPr>
        <w:t xml:space="preserve">بغرض </w:t>
      </w:r>
      <w:r w:rsidR="005F2E89">
        <w:rPr>
          <w:rFonts w:hint="cs"/>
          <w:rtl/>
        </w:rPr>
        <w:t>تقييم خبرته</w:t>
      </w:r>
      <w:r w:rsidR="00D10CB7">
        <w:rPr>
          <w:rFonts w:hint="cs"/>
          <w:rtl/>
        </w:rPr>
        <w:t>م التقنية على وجه الخصوص. وأجري</w:t>
      </w:r>
      <w:r w:rsidR="005F2E89">
        <w:rPr>
          <w:rFonts w:hint="cs"/>
          <w:rtl/>
        </w:rPr>
        <w:t xml:space="preserve"> التقييم والمقابلات في الفترة من 14 إلى 23</w:t>
      </w:r>
      <w:r w:rsidR="00965A4C">
        <w:rPr>
          <w:rFonts w:hint="eastAsia"/>
          <w:rtl/>
        </w:rPr>
        <w:t> </w:t>
      </w:r>
      <w:r w:rsidR="005F2E89">
        <w:rPr>
          <w:rFonts w:hint="cs"/>
          <w:rtl/>
        </w:rPr>
        <w:t>مارس</w:t>
      </w:r>
      <w:r w:rsidR="00965A4C">
        <w:rPr>
          <w:rFonts w:hint="eastAsia"/>
          <w:rtl/>
        </w:rPr>
        <w:t> </w:t>
      </w:r>
      <w:r w:rsidR="005F2E89">
        <w:rPr>
          <w:rFonts w:hint="cs"/>
          <w:rtl/>
        </w:rPr>
        <w:t>2016.</w:t>
      </w:r>
    </w:p>
    <w:p w:rsidR="005F2E89" w:rsidRDefault="005F2E89" w:rsidP="00965A4C">
      <w:pPr>
        <w:pStyle w:val="NumberedParaAR"/>
      </w:pPr>
      <w:r>
        <w:rPr>
          <w:rFonts w:hint="cs"/>
          <w:rtl/>
        </w:rPr>
        <w:t>و</w:t>
      </w:r>
      <w:r w:rsidRPr="005F2E89">
        <w:rPr>
          <w:rFonts w:hint="cs"/>
          <w:rtl/>
        </w:rPr>
        <w:t>لم ت</w:t>
      </w:r>
      <w:r>
        <w:rPr>
          <w:rFonts w:hint="cs"/>
          <w:rtl/>
        </w:rPr>
        <w:t>ُ</w:t>
      </w:r>
      <w:r w:rsidRPr="005F2E89">
        <w:rPr>
          <w:rFonts w:hint="cs"/>
          <w:rtl/>
        </w:rPr>
        <w:t xml:space="preserve">نشر أي قائمة للمرشحين </w:t>
      </w:r>
      <w:r w:rsidR="00965A4C">
        <w:rPr>
          <w:rFonts w:hint="cs"/>
          <w:rtl/>
        </w:rPr>
        <w:t>توخيا</w:t>
      </w:r>
      <w:r w:rsidRPr="005F2E89">
        <w:rPr>
          <w:rFonts w:hint="cs"/>
          <w:rtl/>
        </w:rPr>
        <w:t xml:space="preserve"> </w:t>
      </w:r>
      <w:r>
        <w:rPr>
          <w:rFonts w:hint="cs"/>
          <w:rtl/>
        </w:rPr>
        <w:t>لل</w:t>
      </w:r>
      <w:r w:rsidRPr="005F2E89">
        <w:rPr>
          <w:rFonts w:hint="cs"/>
          <w:rtl/>
        </w:rPr>
        <w:t>سرية.</w:t>
      </w:r>
    </w:p>
    <w:p w:rsidR="005F2E89" w:rsidRPr="005F2E89" w:rsidRDefault="005F2E89" w:rsidP="005F2E89">
      <w:pPr>
        <w:pStyle w:val="NormalParaAR"/>
        <w:keepNext/>
        <w:rPr>
          <w:i/>
          <w:iCs/>
          <w:u w:val="single"/>
          <w:rtl/>
        </w:rPr>
      </w:pPr>
      <w:r w:rsidRPr="005F2E89">
        <w:rPr>
          <w:rFonts w:hint="cs"/>
          <w:i/>
          <w:iCs/>
          <w:u w:val="single"/>
          <w:rtl/>
        </w:rPr>
        <w:t>التعيين المقترح</w:t>
      </w:r>
    </w:p>
    <w:p w:rsidR="005F2E89" w:rsidRDefault="005F2E89" w:rsidP="00D10CB7">
      <w:pPr>
        <w:pStyle w:val="NumberedParaAR"/>
      </w:pPr>
      <w:r>
        <w:rPr>
          <w:rFonts w:hint="cs"/>
          <w:rtl/>
        </w:rPr>
        <w:t xml:space="preserve">يقترح المدير العام </w:t>
      </w:r>
      <w:r w:rsidR="00D10CB7">
        <w:rPr>
          <w:rFonts w:hint="cs"/>
          <w:rtl/>
        </w:rPr>
        <w:t>السيد</w:t>
      </w:r>
      <w:r w:rsidR="00DF20AB">
        <w:rPr>
          <w:rFonts w:hint="cs"/>
          <w:rtl/>
        </w:rPr>
        <w:t>ة</w:t>
      </w:r>
      <w:r w:rsidR="00D10CB7">
        <w:rPr>
          <w:rFonts w:hint="cs"/>
          <w:rtl/>
        </w:rPr>
        <w:t xml:space="preserve"> سيلفي فوربان، وهي</w:t>
      </w:r>
      <w:r>
        <w:rPr>
          <w:rFonts w:hint="cs"/>
          <w:rtl/>
        </w:rPr>
        <w:t xml:space="preserve"> من مواطني </w:t>
      </w:r>
      <w:r w:rsidR="00D10CB7">
        <w:rPr>
          <w:rFonts w:hint="cs"/>
          <w:rtl/>
        </w:rPr>
        <w:t>فرنسا</w:t>
      </w:r>
      <w:r w:rsidRPr="005F2E89">
        <w:rPr>
          <w:rFonts w:hint="cs"/>
          <w:rtl/>
        </w:rPr>
        <w:t>،</w:t>
      </w:r>
      <w:r>
        <w:rPr>
          <w:rFonts w:hint="cs"/>
          <w:rtl/>
        </w:rPr>
        <w:t xml:space="preserve"> للتعيين في منصب نائب المدير العام، قطاع حق المؤلف والصناعات الإبداعية.</w:t>
      </w:r>
    </w:p>
    <w:p w:rsidR="005F2E89" w:rsidRDefault="005F2E89" w:rsidP="000F25EB">
      <w:pPr>
        <w:pStyle w:val="NumberedParaAR"/>
      </w:pPr>
      <w:r>
        <w:rPr>
          <w:rFonts w:hint="cs"/>
          <w:rtl/>
        </w:rPr>
        <w:t xml:space="preserve">وترد السيرة الذاتية </w:t>
      </w:r>
      <w:r w:rsidR="00D10CB7">
        <w:rPr>
          <w:rFonts w:hint="cs"/>
          <w:rtl/>
        </w:rPr>
        <w:t xml:space="preserve">للسيدة فوربان </w:t>
      </w:r>
      <w:r w:rsidR="000F25EB">
        <w:rPr>
          <w:rFonts w:hint="cs"/>
          <w:rtl/>
        </w:rPr>
        <w:t>في مرفق هذه الوثيقة.</w:t>
      </w:r>
    </w:p>
    <w:p w:rsidR="000F25EB" w:rsidRDefault="000F25EB" w:rsidP="000F25EB">
      <w:pPr>
        <w:pStyle w:val="NumberedParaAR"/>
      </w:pPr>
      <w:r>
        <w:rPr>
          <w:rFonts w:hint="cs"/>
          <w:rtl/>
        </w:rPr>
        <w:t>و</w:t>
      </w:r>
      <w:r w:rsidR="00F76183">
        <w:rPr>
          <w:rFonts w:hint="cs"/>
          <w:rtl/>
        </w:rPr>
        <w:t xml:space="preserve">يخضع </w:t>
      </w:r>
      <w:r>
        <w:rPr>
          <w:rFonts w:hint="cs"/>
          <w:rtl/>
        </w:rPr>
        <w:t>التعيين في منصب نائب المدير العام، قطاع حق المؤلف والصناعات الإبداعية،</w:t>
      </w:r>
      <w:r w:rsidR="00F76183">
        <w:rPr>
          <w:rFonts w:hint="cs"/>
          <w:rtl/>
        </w:rPr>
        <w:t xml:space="preserve"> ل</w:t>
      </w:r>
      <w:r>
        <w:rPr>
          <w:rFonts w:hint="cs"/>
          <w:rtl/>
        </w:rPr>
        <w:t xml:space="preserve">لتغييرات التي قد تُدخل على الحقيبة في المستقبل، حسب تقدير المدير العام، </w:t>
      </w:r>
      <w:r w:rsidRPr="000F25EB">
        <w:rPr>
          <w:rtl/>
        </w:rPr>
        <w:t>مع مراعاة الاحتياجات التشغيلية المتغيّرة ل</w:t>
      </w:r>
      <w:r>
        <w:rPr>
          <w:rtl/>
        </w:rPr>
        <w:t>لمنظمة و</w:t>
      </w:r>
      <w:r>
        <w:rPr>
          <w:rFonts w:hint="cs"/>
          <w:rtl/>
        </w:rPr>
        <w:t xml:space="preserve">المشاورات المناسبة </w:t>
      </w:r>
      <w:r w:rsidRPr="000F25EB">
        <w:rPr>
          <w:rtl/>
        </w:rPr>
        <w:t xml:space="preserve">مع </w:t>
      </w:r>
      <w:r>
        <w:rPr>
          <w:rFonts w:hint="cs"/>
          <w:rtl/>
        </w:rPr>
        <w:t>شاغل</w:t>
      </w:r>
      <w:r>
        <w:rPr>
          <w:rtl/>
        </w:rPr>
        <w:t xml:space="preserve"> المن</w:t>
      </w:r>
      <w:r w:rsidRPr="000F25EB">
        <w:rPr>
          <w:rtl/>
        </w:rPr>
        <w:t>صب</w:t>
      </w:r>
      <w:r>
        <w:rPr>
          <w:rFonts w:hint="cs"/>
          <w:rtl/>
        </w:rPr>
        <w:t xml:space="preserve"> المعني.</w:t>
      </w:r>
    </w:p>
    <w:p w:rsidR="000F25EB" w:rsidRPr="00F76183" w:rsidRDefault="00F76183" w:rsidP="00F76183">
      <w:pPr>
        <w:pStyle w:val="NormalParaAR"/>
        <w:keepNext/>
        <w:rPr>
          <w:i/>
          <w:iCs/>
          <w:u w:val="single"/>
          <w:rtl/>
        </w:rPr>
      </w:pPr>
      <w:r w:rsidRPr="00F76183">
        <w:rPr>
          <w:rFonts w:hint="cs"/>
          <w:i/>
          <w:iCs/>
          <w:u w:val="single"/>
          <w:rtl/>
        </w:rPr>
        <w:t>مدة الولاية</w:t>
      </w:r>
    </w:p>
    <w:p w:rsidR="00F76183" w:rsidRDefault="00F76183" w:rsidP="0006189B">
      <w:pPr>
        <w:pStyle w:val="NumberedParaAR"/>
      </w:pPr>
      <w:r w:rsidRPr="00F76183">
        <w:rPr>
          <w:rFonts w:hint="cs"/>
          <w:rtl/>
        </w:rPr>
        <w:t>يقترح المدير الع</w:t>
      </w:r>
      <w:r>
        <w:rPr>
          <w:rFonts w:hint="cs"/>
          <w:rtl/>
        </w:rPr>
        <w:t>ام أيضا مدة ولاية لهذا التعيين</w:t>
      </w:r>
      <w:r w:rsidRPr="00F76183">
        <w:rPr>
          <w:rFonts w:hint="cs"/>
          <w:rtl/>
        </w:rPr>
        <w:t xml:space="preserve"> تتزامن مع ولايته. وقد </w:t>
      </w:r>
      <w:r>
        <w:rPr>
          <w:rFonts w:hint="cs"/>
          <w:rtl/>
        </w:rPr>
        <w:t>عيّنت</w:t>
      </w:r>
      <w:r w:rsidRPr="00F76183">
        <w:rPr>
          <w:rFonts w:hint="cs"/>
          <w:rtl/>
        </w:rPr>
        <w:t xml:space="preserve"> الجمعية العامة </w:t>
      </w:r>
      <w:proofErr w:type="spellStart"/>
      <w:r w:rsidRPr="00F76183">
        <w:rPr>
          <w:rFonts w:hint="cs"/>
          <w:rtl/>
        </w:rPr>
        <w:t>للويبو</w:t>
      </w:r>
      <w:proofErr w:type="spellEnd"/>
      <w:r w:rsidRPr="00F76183">
        <w:rPr>
          <w:rFonts w:hint="cs"/>
          <w:rtl/>
        </w:rPr>
        <w:t xml:space="preserve"> المدير العام </w:t>
      </w:r>
      <w:r>
        <w:rPr>
          <w:rFonts w:hint="cs"/>
          <w:rtl/>
        </w:rPr>
        <w:t>مجددا</w:t>
      </w:r>
      <w:r w:rsidRPr="00F76183">
        <w:rPr>
          <w:rFonts w:hint="cs"/>
          <w:rtl/>
        </w:rPr>
        <w:t xml:space="preserve"> في مايو</w:t>
      </w:r>
      <w:r w:rsidR="00965A4C">
        <w:rPr>
          <w:rFonts w:hint="eastAsia"/>
          <w:rtl/>
        </w:rPr>
        <w:t> </w:t>
      </w:r>
      <w:r w:rsidRPr="00F76183">
        <w:rPr>
          <w:rFonts w:hint="cs"/>
          <w:rtl/>
        </w:rPr>
        <w:t>2014 لولاية ثانية مدتها ست سنوات من 1</w:t>
      </w:r>
      <w:r>
        <w:rPr>
          <w:rFonts w:hint="eastAsia"/>
          <w:rtl/>
        </w:rPr>
        <w:t> </w:t>
      </w:r>
      <w:r w:rsidRPr="00F76183">
        <w:rPr>
          <w:rFonts w:hint="cs"/>
          <w:rtl/>
        </w:rPr>
        <w:t>أكتوبر</w:t>
      </w:r>
      <w:r>
        <w:rPr>
          <w:rFonts w:hint="eastAsia"/>
          <w:rtl/>
        </w:rPr>
        <w:t> </w:t>
      </w:r>
      <w:r w:rsidRPr="00F76183">
        <w:rPr>
          <w:rFonts w:hint="cs"/>
          <w:rtl/>
        </w:rPr>
        <w:t>2014 إلى 30</w:t>
      </w:r>
      <w:r>
        <w:rPr>
          <w:rFonts w:hint="eastAsia"/>
          <w:rtl/>
        </w:rPr>
        <w:t> </w:t>
      </w:r>
      <w:r w:rsidRPr="00F76183">
        <w:rPr>
          <w:rFonts w:hint="cs"/>
          <w:rtl/>
        </w:rPr>
        <w:t>سبتمبر</w:t>
      </w:r>
      <w:r>
        <w:rPr>
          <w:rFonts w:hint="eastAsia"/>
          <w:rtl/>
        </w:rPr>
        <w:t> </w:t>
      </w:r>
      <w:r w:rsidRPr="00F76183">
        <w:rPr>
          <w:rFonts w:hint="cs"/>
          <w:rtl/>
        </w:rPr>
        <w:t xml:space="preserve">2020. وستنتهي مدة ولاية نواب المدير العام ومساعديه </w:t>
      </w:r>
      <w:r>
        <w:rPr>
          <w:rFonts w:hint="cs"/>
          <w:rtl/>
        </w:rPr>
        <w:t>الحاليين</w:t>
      </w:r>
      <w:r w:rsidRPr="00F76183">
        <w:rPr>
          <w:rFonts w:hint="cs"/>
          <w:rtl/>
        </w:rPr>
        <w:t xml:space="preserve"> في 30</w:t>
      </w:r>
      <w:r w:rsidR="00965A4C">
        <w:rPr>
          <w:rFonts w:hint="eastAsia"/>
          <w:rtl/>
        </w:rPr>
        <w:t> </w:t>
      </w:r>
      <w:r>
        <w:rPr>
          <w:rFonts w:hint="cs"/>
          <w:rtl/>
        </w:rPr>
        <w:t>سبتمبر</w:t>
      </w:r>
      <w:r w:rsidR="00965A4C">
        <w:rPr>
          <w:rFonts w:hint="eastAsia"/>
          <w:rtl/>
        </w:rPr>
        <w:t> </w:t>
      </w:r>
      <w:r>
        <w:rPr>
          <w:rFonts w:hint="cs"/>
          <w:rtl/>
        </w:rPr>
        <w:t>2020</w:t>
      </w:r>
      <w:r w:rsidRPr="00F76183">
        <w:rPr>
          <w:rFonts w:hint="cs"/>
          <w:rtl/>
        </w:rPr>
        <w:t xml:space="preserve">. ومن المقترح أن تبدأ مدة ولاية </w:t>
      </w:r>
      <w:r>
        <w:rPr>
          <w:rFonts w:hint="cs"/>
          <w:rtl/>
        </w:rPr>
        <w:t>نائب</w:t>
      </w:r>
      <w:r w:rsidRPr="00F76183">
        <w:rPr>
          <w:rFonts w:hint="cs"/>
          <w:rtl/>
        </w:rPr>
        <w:t xml:space="preserve"> ا</w:t>
      </w:r>
      <w:r>
        <w:rPr>
          <w:rFonts w:hint="cs"/>
          <w:rtl/>
        </w:rPr>
        <w:t>لمدير العام الداخل</w:t>
      </w:r>
      <w:r w:rsidR="0006189B">
        <w:rPr>
          <w:rFonts w:hint="cs"/>
          <w:rtl/>
        </w:rPr>
        <w:t xml:space="preserve"> في 18</w:t>
      </w:r>
      <w:r w:rsidR="0006189B">
        <w:rPr>
          <w:rFonts w:hint="eastAsia"/>
          <w:rtl/>
        </w:rPr>
        <w:t> </w:t>
      </w:r>
      <w:r w:rsidR="0006189B">
        <w:rPr>
          <w:rFonts w:hint="cs"/>
          <w:rtl/>
        </w:rPr>
        <w:t>سبتمبر</w:t>
      </w:r>
      <w:r w:rsidR="0006189B">
        <w:rPr>
          <w:rFonts w:hint="eastAsia"/>
          <w:rtl/>
        </w:rPr>
        <w:t> </w:t>
      </w:r>
      <w:r w:rsidR="0006189B">
        <w:rPr>
          <w:rFonts w:hint="cs"/>
          <w:rtl/>
        </w:rPr>
        <w:t xml:space="preserve">2016 </w:t>
      </w:r>
      <w:r w:rsidRPr="00F76183">
        <w:rPr>
          <w:rFonts w:hint="cs"/>
          <w:rtl/>
        </w:rPr>
        <w:t>وتنتهي في 30</w:t>
      </w:r>
      <w:r w:rsidR="00965A4C">
        <w:rPr>
          <w:rFonts w:hint="eastAsia"/>
          <w:rtl/>
        </w:rPr>
        <w:t> </w:t>
      </w:r>
      <w:r w:rsidRPr="00F76183">
        <w:rPr>
          <w:rFonts w:hint="cs"/>
          <w:rtl/>
        </w:rPr>
        <w:t>سبتمبر</w:t>
      </w:r>
      <w:r w:rsidR="00965A4C">
        <w:rPr>
          <w:rFonts w:hint="eastAsia"/>
          <w:rtl/>
        </w:rPr>
        <w:t> </w:t>
      </w:r>
      <w:r w:rsidRPr="00F76183">
        <w:rPr>
          <w:rFonts w:hint="cs"/>
          <w:rtl/>
        </w:rPr>
        <w:t>2020. ولكن في حال انتهاء مدة ولاية المدير العام بأكثر من ستة أشهر قبل 30</w:t>
      </w:r>
      <w:r w:rsidR="00A26646">
        <w:rPr>
          <w:rFonts w:hint="eastAsia"/>
        </w:rPr>
        <w:t> </w:t>
      </w:r>
      <w:r w:rsidRPr="00F76183">
        <w:rPr>
          <w:rFonts w:hint="cs"/>
          <w:rtl/>
        </w:rPr>
        <w:t>سبتمبر</w:t>
      </w:r>
      <w:r w:rsidR="00A26646">
        <w:rPr>
          <w:rFonts w:hint="eastAsia"/>
        </w:rPr>
        <w:t> </w:t>
      </w:r>
      <w:r w:rsidRPr="00F76183">
        <w:rPr>
          <w:rFonts w:hint="cs"/>
          <w:rtl/>
        </w:rPr>
        <w:t xml:space="preserve">2020، ستنتهي مدة ولاية </w:t>
      </w:r>
      <w:r w:rsidR="00A26646">
        <w:rPr>
          <w:rFonts w:hint="cs"/>
          <w:rtl/>
        </w:rPr>
        <w:t>نائب المدير العام</w:t>
      </w:r>
      <w:r w:rsidRPr="00F76183">
        <w:rPr>
          <w:rFonts w:hint="cs"/>
          <w:rtl/>
        </w:rPr>
        <w:t xml:space="preserve"> بعد انتهاء مدة تعيين المدير العام بستة أشهر.</w:t>
      </w:r>
    </w:p>
    <w:p w:rsidR="00A26646" w:rsidRDefault="00A26646" w:rsidP="0006189B">
      <w:pPr>
        <w:pStyle w:val="DecisionParaAR"/>
      </w:pPr>
      <w:r>
        <w:rPr>
          <w:rFonts w:hint="cs"/>
          <w:rtl/>
        </w:rPr>
        <w:t xml:space="preserve">إن لجنة الويبو للتنسيق مدعوة إلى الموافقة على تعيين </w:t>
      </w:r>
      <w:r w:rsidR="0006189B">
        <w:rPr>
          <w:rFonts w:hint="cs"/>
          <w:rtl/>
        </w:rPr>
        <w:t>السيد</w:t>
      </w:r>
      <w:r w:rsidR="00BF14D2">
        <w:rPr>
          <w:rFonts w:hint="cs"/>
          <w:rtl/>
        </w:rPr>
        <w:t>ة</w:t>
      </w:r>
      <w:r w:rsidR="0006189B">
        <w:rPr>
          <w:rFonts w:hint="cs"/>
          <w:rtl/>
        </w:rPr>
        <w:t xml:space="preserve"> سيلفي فوربان </w:t>
      </w:r>
      <w:r w:rsidR="00965A4C">
        <w:rPr>
          <w:rFonts w:hint="cs"/>
          <w:rtl/>
        </w:rPr>
        <w:t>في منصب</w:t>
      </w:r>
      <w:r w:rsidR="00207501">
        <w:rPr>
          <w:rFonts w:hint="cs"/>
          <w:rtl/>
        </w:rPr>
        <w:t xml:space="preserve"> نائب</w:t>
      </w:r>
      <w:r w:rsidR="00965A4C">
        <w:rPr>
          <w:rFonts w:hint="cs"/>
          <w:rtl/>
        </w:rPr>
        <w:t xml:space="preserve"> ال</w:t>
      </w:r>
      <w:r w:rsidR="0006189B">
        <w:rPr>
          <w:rFonts w:hint="cs"/>
          <w:rtl/>
        </w:rPr>
        <w:t xml:space="preserve">مدير العام </w:t>
      </w:r>
      <w:r>
        <w:rPr>
          <w:rFonts w:hint="cs"/>
          <w:rtl/>
        </w:rPr>
        <w:t>للفترة المذكورة في الفقرة</w:t>
      </w:r>
      <w:r w:rsidR="0006189B">
        <w:rPr>
          <w:rFonts w:hint="eastAsia"/>
          <w:rtl/>
        </w:rPr>
        <w:t> </w:t>
      </w:r>
      <w:r>
        <w:rPr>
          <w:rFonts w:hint="cs"/>
          <w:rtl/>
        </w:rPr>
        <w:t>12 أعلاه.</w:t>
      </w:r>
    </w:p>
    <w:p w:rsidR="007719EA" w:rsidRDefault="00A26646" w:rsidP="00A26646">
      <w:pPr>
        <w:pStyle w:val="EndofDocumentAR"/>
        <w:rPr>
          <w:rtl/>
        </w:rPr>
        <w:sectPr w:rsidR="007719EA" w:rsidSect="00EB7752">
          <w:headerReference w:type="default" r:id="rId12"/>
          <w:pgSz w:w="11907" w:h="16840" w:code="9"/>
          <w:pgMar w:top="567" w:right="1418" w:bottom="1418" w:left="1134" w:header="510" w:footer="1021" w:gutter="0"/>
          <w:cols w:space="720"/>
          <w:titlePg/>
          <w:docGrid w:linePitch="299"/>
        </w:sectPr>
      </w:pPr>
      <w:r>
        <w:rPr>
          <w:rFonts w:hint="cs"/>
          <w:rtl/>
        </w:rPr>
        <w:t>[يلي ذلك المرفق]</w:t>
      </w:r>
    </w:p>
    <w:p w:rsidR="00A26646" w:rsidRPr="00FA60F1" w:rsidRDefault="0062261E" w:rsidP="00FA60F1">
      <w:pPr>
        <w:pStyle w:val="NormalParaAR"/>
        <w:jc w:val="center"/>
        <w:rPr>
          <w:b/>
          <w:bCs/>
          <w:sz w:val="40"/>
          <w:szCs w:val="40"/>
          <w:u w:val="single"/>
        </w:rPr>
      </w:pPr>
      <w:r>
        <w:rPr>
          <w:rFonts w:hint="cs"/>
          <w:b/>
          <w:bCs/>
          <w:sz w:val="40"/>
          <w:szCs w:val="40"/>
          <w:u w:val="single"/>
          <w:rtl/>
        </w:rPr>
        <w:t>السيرة الذاتية للسيدة سيلفي فوربان</w:t>
      </w:r>
    </w:p>
    <w:p w:rsidR="00FA60F1" w:rsidRDefault="0062261E" w:rsidP="0062261E">
      <w:pPr>
        <w:pStyle w:val="NormalParaAR"/>
        <w:tabs>
          <w:tab w:val="left" w:pos="3401"/>
        </w:tabs>
        <w:rPr>
          <w:rtl/>
        </w:rPr>
      </w:pPr>
      <w:r>
        <w:rPr>
          <w:rFonts w:hint="cs"/>
          <w:rtl/>
        </w:rPr>
        <w:t>تاريخ الميلاد:</w:t>
      </w:r>
      <w:r>
        <w:rPr>
          <w:rtl/>
        </w:rPr>
        <w:tab/>
      </w:r>
      <w:r>
        <w:rPr>
          <w:rFonts w:hint="cs"/>
          <w:rtl/>
        </w:rPr>
        <w:t>16 مايو 1956</w:t>
      </w:r>
    </w:p>
    <w:p w:rsidR="00FA60F1" w:rsidRDefault="00FA60F1" w:rsidP="0062261E">
      <w:pPr>
        <w:pStyle w:val="NormalParaAR"/>
        <w:tabs>
          <w:tab w:val="left" w:pos="3401"/>
        </w:tabs>
        <w:rPr>
          <w:rtl/>
        </w:rPr>
      </w:pPr>
      <w:r>
        <w:rPr>
          <w:rFonts w:hint="cs"/>
          <w:rtl/>
        </w:rPr>
        <w:t>الجنسية:</w:t>
      </w:r>
      <w:r w:rsidR="0062261E">
        <w:rPr>
          <w:rtl/>
        </w:rPr>
        <w:tab/>
      </w:r>
      <w:r w:rsidR="0062261E">
        <w:rPr>
          <w:rFonts w:hint="cs"/>
          <w:rtl/>
        </w:rPr>
        <w:t>فرنسية</w:t>
      </w:r>
    </w:p>
    <w:p w:rsidR="00FA60F1" w:rsidRPr="00FA60F1" w:rsidRDefault="00FA60F1" w:rsidP="00FA60F1">
      <w:pPr>
        <w:pStyle w:val="NormalParaAR"/>
        <w:rPr>
          <w:u w:val="single"/>
          <w:rtl/>
        </w:rPr>
      </w:pPr>
      <w:r w:rsidRPr="00FA60F1">
        <w:rPr>
          <w:rFonts w:hint="cs"/>
          <w:u w:val="single"/>
          <w:rtl/>
        </w:rPr>
        <w:t>المسار التعليمي</w:t>
      </w:r>
    </w:p>
    <w:p w:rsidR="00FA60F1" w:rsidRDefault="0062261E" w:rsidP="00A8204B">
      <w:pPr>
        <w:pStyle w:val="NormalParaAR"/>
        <w:tabs>
          <w:tab w:val="left" w:pos="3401"/>
        </w:tabs>
        <w:rPr>
          <w:rtl/>
        </w:rPr>
      </w:pPr>
      <w:r>
        <w:rPr>
          <w:rFonts w:hint="cs"/>
          <w:rtl/>
        </w:rPr>
        <w:t xml:space="preserve">1982 </w:t>
      </w:r>
      <w:r>
        <w:rPr>
          <w:rtl/>
        </w:rPr>
        <w:t>–</w:t>
      </w:r>
      <w:r>
        <w:rPr>
          <w:rFonts w:hint="cs"/>
          <w:rtl/>
        </w:rPr>
        <w:t xml:space="preserve"> 1983</w:t>
      </w:r>
      <w:r>
        <w:rPr>
          <w:rFonts w:hint="cs"/>
          <w:rtl/>
        </w:rPr>
        <w:tab/>
        <w:t xml:space="preserve">ماجستير في الاقتصاد الدولي، </w:t>
      </w:r>
      <w:r w:rsidR="00A8204B">
        <w:rPr>
          <w:rFonts w:hint="cs"/>
          <w:rtl/>
        </w:rPr>
        <w:t>مؤسسة العلوم السياسية، باريس، فرنسا</w:t>
      </w:r>
    </w:p>
    <w:p w:rsidR="00FA60F1" w:rsidRDefault="00A8204B" w:rsidP="00A8204B">
      <w:pPr>
        <w:pStyle w:val="NormalParaAR"/>
        <w:tabs>
          <w:tab w:val="left" w:pos="3401"/>
        </w:tabs>
        <w:ind w:left="3401" w:hanging="3401"/>
        <w:rPr>
          <w:rFonts w:hint="cs"/>
          <w:rtl/>
        </w:rPr>
      </w:pPr>
      <w:r>
        <w:rPr>
          <w:rFonts w:hint="cs"/>
          <w:rtl/>
        </w:rPr>
        <w:t xml:space="preserve">1978 </w:t>
      </w:r>
      <w:r>
        <w:rPr>
          <w:rtl/>
        </w:rPr>
        <w:t>–</w:t>
      </w:r>
      <w:r>
        <w:rPr>
          <w:rFonts w:hint="cs"/>
          <w:rtl/>
        </w:rPr>
        <w:t xml:space="preserve"> 1980</w:t>
      </w:r>
      <w:r>
        <w:rPr>
          <w:rtl/>
        </w:rPr>
        <w:tab/>
      </w:r>
      <w:r>
        <w:rPr>
          <w:rFonts w:hint="cs"/>
          <w:rtl/>
        </w:rPr>
        <w:t>ماجستير في العلاقات الدولية، معهد الدراسات السياسية</w:t>
      </w:r>
      <w:r w:rsidRPr="00A8204B">
        <w:rPr>
          <w:rFonts w:hint="cs"/>
          <w:rtl/>
        </w:rPr>
        <w:t xml:space="preserve"> </w:t>
      </w:r>
      <w:r>
        <w:rPr>
          <w:rFonts w:hint="cs"/>
          <w:rtl/>
        </w:rPr>
        <w:t>بباريس، باريس، فرنسا</w:t>
      </w:r>
    </w:p>
    <w:p w:rsidR="00A8204B" w:rsidRDefault="00A8204B" w:rsidP="003E2EEF">
      <w:pPr>
        <w:pStyle w:val="NormalParaAR"/>
        <w:tabs>
          <w:tab w:val="left" w:pos="3401"/>
        </w:tabs>
        <w:rPr>
          <w:rtl/>
        </w:rPr>
      </w:pPr>
      <w:r>
        <w:rPr>
          <w:rFonts w:hint="cs"/>
          <w:rtl/>
        </w:rPr>
        <w:t xml:space="preserve">1974 </w:t>
      </w:r>
      <w:r w:rsidR="003E2EEF">
        <w:rPr>
          <w:rtl/>
        </w:rPr>
        <w:t>–</w:t>
      </w:r>
      <w:r>
        <w:rPr>
          <w:rFonts w:hint="cs"/>
          <w:rtl/>
        </w:rPr>
        <w:t xml:space="preserve"> 1977</w:t>
      </w:r>
      <w:r w:rsidR="003E2EEF">
        <w:rPr>
          <w:rtl/>
        </w:rPr>
        <w:tab/>
      </w:r>
      <w:r w:rsidR="003E2EEF">
        <w:rPr>
          <w:rFonts w:hint="cs"/>
          <w:rtl/>
        </w:rPr>
        <w:t>ليسانس في الكلاسيكيات والأدب، جامعة باريس السوربون، باريس، فرنسا</w:t>
      </w:r>
    </w:p>
    <w:p w:rsidR="00FA60F1" w:rsidRDefault="00FA60F1" w:rsidP="00FA60F1">
      <w:pPr>
        <w:pStyle w:val="NormalParaAR"/>
        <w:rPr>
          <w:u w:val="single"/>
          <w:rtl/>
        </w:rPr>
      </w:pPr>
      <w:r w:rsidRPr="00FA60F1">
        <w:rPr>
          <w:rFonts w:hint="cs"/>
          <w:u w:val="single"/>
          <w:rtl/>
        </w:rPr>
        <w:t>التجربة المهنية</w:t>
      </w:r>
    </w:p>
    <w:p w:rsidR="00207501" w:rsidRPr="003E2EEF" w:rsidRDefault="003E2EEF" w:rsidP="003E2EEF">
      <w:pPr>
        <w:pStyle w:val="NormalParaAR"/>
        <w:tabs>
          <w:tab w:val="left" w:pos="3401"/>
        </w:tabs>
        <w:ind w:left="3401" w:hanging="3402"/>
        <w:rPr>
          <w:rtl/>
        </w:rPr>
      </w:pPr>
      <w:r>
        <w:rPr>
          <w:rFonts w:hint="cs"/>
          <w:rtl/>
        </w:rPr>
        <w:t xml:space="preserve">2001 </w:t>
      </w:r>
      <w:r>
        <w:rPr>
          <w:rtl/>
        </w:rPr>
        <w:t>–</w:t>
      </w:r>
      <w:r>
        <w:rPr>
          <w:rFonts w:hint="cs"/>
          <w:rtl/>
        </w:rPr>
        <w:t xml:space="preserve"> 2016</w:t>
      </w:r>
      <w:r>
        <w:rPr>
          <w:rtl/>
        </w:rPr>
        <w:tab/>
      </w:r>
      <w:r>
        <w:rPr>
          <w:rFonts w:hint="cs"/>
          <w:rtl/>
        </w:rPr>
        <w:t xml:space="preserve">نائبة رئيس رئيسية للشؤون العامة والأوروبية، شركة </w:t>
      </w:r>
      <w:proofErr w:type="spellStart"/>
      <w:r>
        <w:rPr>
          <w:rFonts w:hint="cs"/>
          <w:rtl/>
        </w:rPr>
        <w:t>فيفندي</w:t>
      </w:r>
      <w:proofErr w:type="spellEnd"/>
      <w:r>
        <w:rPr>
          <w:rFonts w:hint="cs"/>
          <w:rtl/>
        </w:rPr>
        <w:t xml:space="preserve"> (</w:t>
      </w:r>
      <w:r>
        <w:t>VIVENDI</w:t>
      </w:r>
      <w:r>
        <w:rPr>
          <w:rFonts w:hint="cs"/>
          <w:rtl/>
        </w:rPr>
        <w:t>)، باريس، فرنسا</w:t>
      </w:r>
    </w:p>
    <w:p w:rsidR="00207501" w:rsidRDefault="00604B70" w:rsidP="00604B70">
      <w:pPr>
        <w:pStyle w:val="NormalParaAR"/>
        <w:tabs>
          <w:tab w:val="left" w:pos="3401"/>
        </w:tabs>
        <w:ind w:left="3401" w:hanging="3402"/>
      </w:pPr>
      <w:r>
        <w:rPr>
          <w:rFonts w:hint="cs"/>
          <w:rtl/>
        </w:rPr>
        <w:t xml:space="preserve">1993 </w:t>
      </w:r>
      <w:r>
        <w:rPr>
          <w:rtl/>
        </w:rPr>
        <w:t>–</w:t>
      </w:r>
      <w:r>
        <w:rPr>
          <w:rFonts w:hint="cs"/>
          <w:rtl/>
        </w:rPr>
        <w:t xml:space="preserve"> 2001</w:t>
      </w:r>
      <w:r>
        <w:rPr>
          <w:rtl/>
        </w:rPr>
        <w:tab/>
      </w:r>
      <w:r>
        <w:rPr>
          <w:rFonts w:hint="cs"/>
          <w:rtl/>
        </w:rPr>
        <w:t xml:space="preserve">مديرة عامة، برنامج </w:t>
      </w:r>
      <w:proofErr w:type="spellStart"/>
      <w:r>
        <w:rPr>
          <w:rFonts w:hint="cs"/>
          <w:rtl/>
        </w:rPr>
        <w:t>أوريكا</w:t>
      </w:r>
      <w:proofErr w:type="spellEnd"/>
      <w:r>
        <w:rPr>
          <w:rFonts w:hint="cs"/>
          <w:rtl/>
        </w:rPr>
        <w:t xml:space="preserve"> السمعي البصري (</w:t>
      </w:r>
      <w:r w:rsidRPr="00604B70">
        <w:t>Eureka</w:t>
      </w:r>
      <w:r>
        <w:t> </w:t>
      </w:r>
      <w:r w:rsidRPr="00604B70">
        <w:t>Audiovisual</w:t>
      </w:r>
      <w:r>
        <w:rPr>
          <w:rFonts w:hint="cs"/>
          <w:rtl/>
        </w:rPr>
        <w:t>) ، بروكسل، بلجيكا</w:t>
      </w:r>
    </w:p>
    <w:p w:rsidR="00604B70" w:rsidRDefault="00604B70" w:rsidP="00604B70">
      <w:pPr>
        <w:pStyle w:val="NormalParaAR"/>
        <w:tabs>
          <w:tab w:val="left" w:pos="3401"/>
        </w:tabs>
        <w:ind w:left="3401" w:hanging="3402"/>
        <w:rPr>
          <w:rFonts w:hint="cs"/>
          <w:rtl/>
        </w:rPr>
      </w:pPr>
      <w:r>
        <w:rPr>
          <w:rFonts w:hint="cs"/>
          <w:rtl/>
        </w:rPr>
        <w:t xml:space="preserve">1990 </w:t>
      </w:r>
      <w:r>
        <w:rPr>
          <w:rtl/>
        </w:rPr>
        <w:t>–</w:t>
      </w:r>
      <w:r>
        <w:rPr>
          <w:rFonts w:hint="cs"/>
          <w:rtl/>
        </w:rPr>
        <w:t xml:space="preserve"> 1992</w:t>
      </w:r>
      <w:r>
        <w:rPr>
          <w:rtl/>
        </w:rPr>
        <w:tab/>
      </w:r>
      <w:r w:rsidR="007A4D7C">
        <w:rPr>
          <w:rFonts w:hint="cs"/>
          <w:rtl/>
        </w:rPr>
        <w:t>دبلوماسية، نائبة المستشار الثقافي بسفارة فرنسا، روما، إيطاليا</w:t>
      </w:r>
    </w:p>
    <w:p w:rsidR="007A4D7C" w:rsidRDefault="007A4D7C" w:rsidP="007A4D7C">
      <w:pPr>
        <w:pStyle w:val="NormalParaAR"/>
        <w:tabs>
          <w:tab w:val="left" w:pos="3401"/>
        </w:tabs>
        <w:ind w:left="3401" w:hanging="3402"/>
        <w:rPr>
          <w:rFonts w:hint="cs"/>
          <w:rtl/>
        </w:rPr>
      </w:pPr>
      <w:r>
        <w:rPr>
          <w:rFonts w:hint="cs"/>
          <w:rtl/>
        </w:rPr>
        <w:t xml:space="preserve">1989 </w:t>
      </w:r>
      <w:r>
        <w:rPr>
          <w:rtl/>
        </w:rPr>
        <w:t>–</w:t>
      </w:r>
      <w:r>
        <w:rPr>
          <w:rFonts w:hint="cs"/>
          <w:rtl/>
        </w:rPr>
        <w:t xml:space="preserve"> 1990</w:t>
      </w:r>
      <w:r>
        <w:rPr>
          <w:rtl/>
        </w:rPr>
        <w:tab/>
      </w:r>
      <w:r>
        <w:rPr>
          <w:rFonts w:hint="cs"/>
          <w:rtl/>
        </w:rPr>
        <w:t>دبلوماسية، مستشارة بالممثلية الدائمة لفرنسا لدى الاتحاد الأوروبي، بروكسل، بلجيكا</w:t>
      </w:r>
    </w:p>
    <w:p w:rsidR="007A4D7C" w:rsidRDefault="007A4D7C" w:rsidP="007A4D7C">
      <w:pPr>
        <w:pStyle w:val="NormalParaAR"/>
        <w:tabs>
          <w:tab w:val="left" w:pos="3401"/>
        </w:tabs>
        <w:ind w:left="3401" w:hanging="3402"/>
        <w:rPr>
          <w:rFonts w:hint="cs"/>
          <w:rtl/>
        </w:rPr>
      </w:pPr>
      <w:r>
        <w:rPr>
          <w:rFonts w:hint="cs"/>
          <w:rtl/>
        </w:rPr>
        <w:t xml:space="preserve">1986 </w:t>
      </w:r>
      <w:r>
        <w:rPr>
          <w:rtl/>
        </w:rPr>
        <w:t>–</w:t>
      </w:r>
      <w:r>
        <w:rPr>
          <w:rFonts w:hint="cs"/>
          <w:rtl/>
        </w:rPr>
        <w:t xml:space="preserve"> 1988</w:t>
      </w:r>
      <w:r>
        <w:rPr>
          <w:rtl/>
        </w:rPr>
        <w:tab/>
      </w:r>
      <w:r>
        <w:rPr>
          <w:rFonts w:hint="cs"/>
          <w:rtl/>
        </w:rPr>
        <w:t>دبلوماسية، رئيسة شؤون الاتصالات والصحافة، سفارة فرنسا، بيجين، الصين</w:t>
      </w:r>
    </w:p>
    <w:p w:rsidR="007A4D7C" w:rsidRDefault="007A4D7C" w:rsidP="00BF14D2">
      <w:pPr>
        <w:pStyle w:val="NormalParaAR"/>
        <w:tabs>
          <w:tab w:val="left" w:pos="3401"/>
        </w:tabs>
        <w:spacing w:after="480"/>
        <w:ind w:left="3402" w:hanging="3402"/>
        <w:rPr>
          <w:rFonts w:hint="cs"/>
          <w:rtl/>
        </w:rPr>
      </w:pPr>
      <w:r>
        <w:rPr>
          <w:rFonts w:hint="cs"/>
          <w:rtl/>
        </w:rPr>
        <w:t xml:space="preserve">1983 </w:t>
      </w:r>
      <w:r>
        <w:rPr>
          <w:rtl/>
        </w:rPr>
        <w:t>–</w:t>
      </w:r>
      <w:r>
        <w:rPr>
          <w:rFonts w:hint="cs"/>
          <w:rtl/>
        </w:rPr>
        <w:t xml:space="preserve"> 1986</w:t>
      </w:r>
      <w:r>
        <w:rPr>
          <w:rtl/>
        </w:rPr>
        <w:tab/>
      </w:r>
      <w:r>
        <w:rPr>
          <w:rFonts w:hint="cs"/>
          <w:rtl/>
        </w:rPr>
        <w:t>دبلوماسية، مديرية آسيا والمحيط الهادئ، وزارة الشؤون الخارجية، باريس، فرنسا</w:t>
      </w:r>
    </w:p>
    <w:p w:rsidR="00BF14D2" w:rsidRPr="00604B70" w:rsidRDefault="00BF14D2" w:rsidP="00BF14D2">
      <w:pPr>
        <w:pStyle w:val="EndofDocumentAR"/>
        <w:rPr>
          <w:rFonts w:hint="cs"/>
          <w:rtl/>
        </w:rPr>
      </w:pPr>
      <w:r>
        <w:rPr>
          <w:rFonts w:hint="cs"/>
          <w:rtl/>
        </w:rPr>
        <w:t>[نهاية المرفق والوثيقة]</w:t>
      </w:r>
    </w:p>
    <w:sectPr w:rsidR="00BF14D2" w:rsidRPr="00604B70" w:rsidSect="00EB7752">
      <w:headerReference w:type="first" r:id="rId13"/>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38F" w:rsidRDefault="00CF638F">
      <w:r>
        <w:separator/>
      </w:r>
    </w:p>
  </w:endnote>
  <w:endnote w:type="continuationSeparator" w:id="0">
    <w:p w:rsidR="00CF638F" w:rsidRDefault="00CF6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38F" w:rsidRDefault="00CF638F" w:rsidP="009622BF">
      <w:pPr>
        <w:bidi/>
      </w:pPr>
      <w:bookmarkStart w:id="0" w:name="OLE_LINK1"/>
      <w:bookmarkStart w:id="1" w:name="OLE_LINK2"/>
      <w:r>
        <w:separator/>
      </w:r>
      <w:bookmarkEnd w:id="0"/>
      <w:bookmarkEnd w:id="1"/>
    </w:p>
  </w:footnote>
  <w:footnote w:type="continuationSeparator" w:id="0">
    <w:p w:rsidR="00CF638F" w:rsidRDefault="00CF638F" w:rsidP="009622BF">
      <w:pPr>
        <w:bidi/>
      </w:pPr>
      <w:r>
        <w:separator/>
      </w:r>
    </w:p>
  </w:footnote>
  <w:footnote w:id="1">
    <w:p w:rsidR="00F37C73" w:rsidRDefault="00F37C73">
      <w:pPr>
        <w:pStyle w:val="FootnoteText"/>
      </w:pPr>
      <w:r>
        <w:rPr>
          <w:rStyle w:val="FootnoteReference"/>
        </w:rPr>
        <w:footnoteRef/>
      </w:r>
      <w:r>
        <w:rPr>
          <w:rtl/>
        </w:rPr>
        <w:t xml:space="preserve"> </w:t>
      </w:r>
      <w:r w:rsidR="00D7251E">
        <w:rPr>
          <w:rFonts w:hint="cs"/>
          <w:rtl/>
        </w:rPr>
        <w:t>من المزمع تغيير اسمه ليصبح قطاع حق المؤلف والصناعات الإبداعية.</w:t>
      </w:r>
    </w:p>
  </w:footnote>
  <w:footnote w:id="2">
    <w:p w:rsidR="006C6392" w:rsidRDefault="006C6392" w:rsidP="001B17C0">
      <w:pPr>
        <w:pStyle w:val="FootnoteText"/>
      </w:pPr>
      <w:r>
        <w:rPr>
          <w:rStyle w:val="FootnoteReference"/>
        </w:rPr>
        <w:footnoteRef/>
      </w:r>
      <w:r>
        <w:rPr>
          <w:rtl/>
        </w:rPr>
        <w:t xml:space="preserve"> </w:t>
      </w:r>
      <w:r>
        <w:rPr>
          <w:rFonts w:hint="cs"/>
          <w:rtl/>
        </w:rPr>
        <w:t>مقدم الخدمات المعني هو واحد من مقدمين اثنين لل</w:t>
      </w:r>
      <w:r w:rsidR="001B17C0">
        <w:rPr>
          <w:rFonts w:hint="cs"/>
          <w:rtl/>
        </w:rPr>
        <w:t>خدمات تم</w:t>
      </w:r>
      <w:r>
        <w:rPr>
          <w:rFonts w:hint="cs"/>
          <w:rtl/>
        </w:rPr>
        <w:t xml:space="preserve"> اختيارهما عن </w:t>
      </w:r>
      <w:r w:rsidR="001B17C0">
        <w:rPr>
          <w:rFonts w:hint="cs"/>
          <w:rtl/>
        </w:rPr>
        <w:t>طريق</w:t>
      </w:r>
      <w:r>
        <w:rPr>
          <w:rFonts w:hint="cs"/>
          <w:rtl/>
        </w:rPr>
        <w:t xml:space="preserve"> مناقصة دولية لتقديم خدمات التقييم في سياق </w:t>
      </w:r>
      <w:r w:rsidR="001B17C0">
        <w:rPr>
          <w:rFonts w:hint="cs"/>
          <w:rtl/>
        </w:rPr>
        <w:t xml:space="preserve">إضفاء المزيد من المهنية على </w:t>
      </w:r>
      <w:r>
        <w:rPr>
          <w:rFonts w:hint="cs"/>
          <w:rtl/>
        </w:rPr>
        <w:t>عمليات التوظيف في الويبو</w:t>
      </w:r>
      <w:r w:rsidR="001B17C0">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983389" w:rsidP="007135A2">
    <w:r>
      <w:t>W</w:t>
    </w:r>
    <w:r w:rsidR="00772E46">
      <w:t>O/</w:t>
    </w:r>
    <w:r w:rsidR="000D7BA7">
      <w:t>C</w:t>
    </w:r>
    <w:r>
      <w:t>C</w:t>
    </w:r>
    <w:r w:rsidR="002F77FC">
      <w:t>/</w:t>
    </w:r>
    <w:r w:rsidR="00CB1F62">
      <w:t>7</w:t>
    </w:r>
    <w:r w:rsidR="005F5866">
      <w:t>2</w:t>
    </w:r>
    <w:r w:rsidR="00981ACB">
      <w:t>/2</w:t>
    </w:r>
  </w:p>
  <w:p w:rsidR="002F77FC" w:rsidRDefault="002F77FC" w:rsidP="00D61541">
    <w:r>
      <w:fldChar w:fldCharType="begin"/>
    </w:r>
    <w:r>
      <w:instrText xml:space="preserve"> PAGE  \* MERGEFORMAT </w:instrText>
    </w:r>
    <w:r>
      <w:fldChar w:fldCharType="separate"/>
    </w:r>
    <w:r w:rsidR="00850ABA">
      <w:rPr>
        <w:noProof/>
      </w:rPr>
      <w:t>4</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4D2" w:rsidRDefault="00BF14D2" w:rsidP="00BF14D2">
    <w:r>
      <w:t>WO/CC/72/2</w:t>
    </w:r>
  </w:p>
  <w:p w:rsidR="00BF14D2" w:rsidRDefault="00BF14D2" w:rsidP="00BF14D2">
    <w:pPr>
      <w:pStyle w:val="Header"/>
    </w:pPr>
    <w:r>
      <w:t>ANNEX</w:t>
    </w:r>
  </w:p>
  <w:p w:rsidR="00BF14D2" w:rsidRPr="00BF14D2" w:rsidRDefault="00BF14D2" w:rsidP="00BF14D2">
    <w:pPr>
      <w:pStyle w:val="Header"/>
      <w:bidi/>
      <w:jc w:val="right"/>
      <w:rPr>
        <w:rFonts w:ascii="Arabic Typesetting" w:hAnsi="Arabic Typesetting" w:cs="Arabic Typesetting"/>
        <w:sz w:val="36"/>
        <w:szCs w:val="36"/>
        <w:rtl/>
      </w:rPr>
    </w:pPr>
    <w:r w:rsidRPr="00BF14D2">
      <w:rPr>
        <w:rFonts w:ascii="Arabic Typesetting" w:hAnsi="Arabic Typesetting" w:cs="Arabic Typesetting"/>
        <w:sz w:val="36"/>
        <w:szCs w:val="36"/>
        <w:rtl/>
      </w:rPr>
      <w:t>المرفق</w:t>
    </w:r>
  </w:p>
  <w:p w:rsidR="00BF14D2" w:rsidRDefault="00BF14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38F"/>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595"/>
    <w:rsid w:val="00031B2C"/>
    <w:rsid w:val="0003388D"/>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89B"/>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42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776"/>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25EB"/>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19C8"/>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4A15"/>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17C0"/>
    <w:rsid w:val="001B3131"/>
    <w:rsid w:val="001B4B2F"/>
    <w:rsid w:val="001B7C00"/>
    <w:rsid w:val="001C09D2"/>
    <w:rsid w:val="001C1620"/>
    <w:rsid w:val="001C18B2"/>
    <w:rsid w:val="001C1994"/>
    <w:rsid w:val="001C2933"/>
    <w:rsid w:val="001C5EEE"/>
    <w:rsid w:val="001C6A73"/>
    <w:rsid w:val="001C73C2"/>
    <w:rsid w:val="001D0474"/>
    <w:rsid w:val="001D0CD7"/>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501"/>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27ECF"/>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97F14"/>
    <w:rsid w:val="002A076C"/>
    <w:rsid w:val="002A1059"/>
    <w:rsid w:val="002A3C9D"/>
    <w:rsid w:val="002A5403"/>
    <w:rsid w:val="002A6C9F"/>
    <w:rsid w:val="002A77F3"/>
    <w:rsid w:val="002B14F0"/>
    <w:rsid w:val="002B1F0F"/>
    <w:rsid w:val="002B53D3"/>
    <w:rsid w:val="002B6202"/>
    <w:rsid w:val="002C014C"/>
    <w:rsid w:val="002C060C"/>
    <w:rsid w:val="002C07EB"/>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1A"/>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47D3"/>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4944"/>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26"/>
    <w:rsid w:val="003D1130"/>
    <w:rsid w:val="003D37D4"/>
    <w:rsid w:val="003D47A7"/>
    <w:rsid w:val="003D56B5"/>
    <w:rsid w:val="003D5DCC"/>
    <w:rsid w:val="003D6B84"/>
    <w:rsid w:val="003E1A49"/>
    <w:rsid w:val="003E2D01"/>
    <w:rsid w:val="003E2EEF"/>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295"/>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50E"/>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2D78"/>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97D"/>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2E89"/>
    <w:rsid w:val="005F32BE"/>
    <w:rsid w:val="005F34FB"/>
    <w:rsid w:val="005F39A0"/>
    <w:rsid w:val="005F5866"/>
    <w:rsid w:val="005F6B68"/>
    <w:rsid w:val="005F6F2E"/>
    <w:rsid w:val="005F7D85"/>
    <w:rsid w:val="00601A1F"/>
    <w:rsid w:val="00602655"/>
    <w:rsid w:val="00603B68"/>
    <w:rsid w:val="00604B70"/>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61E"/>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4CB7"/>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639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35A2"/>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9EA"/>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4D7C"/>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181E"/>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0ABA"/>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278"/>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5A4C"/>
    <w:rsid w:val="009666E7"/>
    <w:rsid w:val="00967278"/>
    <w:rsid w:val="00971568"/>
    <w:rsid w:val="009728F2"/>
    <w:rsid w:val="00972BEF"/>
    <w:rsid w:val="00973BCF"/>
    <w:rsid w:val="009744BC"/>
    <w:rsid w:val="00974E60"/>
    <w:rsid w:val="00975896"/>
    <w:rsid w:val="00975DF1"/>
    <w:rsid w:val="00976AFE"/>
    <w:rsid w:val="00981ACB"/>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3E6D"/>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E6E65"/>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42EB"/>
    <w:rsid w:val="00A1562A"/>
    <w:rsid w:val="00A15901"/>
    <w:rsid w:val="00A1618E"/>
    <w:rsid w:val="00A161A1"/>
    <w:rsid w:val="00A20562"/>
    <w:rsid w:val="00A20F75"/>
    <w:rsid w:val="00A212B1"/>
    <w:rsid w:val="00A26646"/>
    <w:rsid w:val="00A26FFF"/>
    <w:rsid w:val="00A316EC"/>
    <w:rsid w:val="00A31804"/>
    <w:rsid w:val="00A318AE"/>
    <w:rsid w:val="00A318C5"/>
    <w:rsid w:val="00A320BA"/>
    <w:rsid w:val="00A32283"/>
    <w:rsid w:val="00A32342"/>
    <w:rsid w:val="00A325EC"/>
    <w:rsid w:val="00A32B81"/>
    <w:rsid w:val="00A337E5"/>
    <w:rsid w:val="00A3654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204B"/>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059"/>
    <w:rsid w:val="00AF5D2C"/>
    <w:rsid w:val="00AF5D6E"/>
    <w:rsid w:val="00AF6318"/>
    <w:rsid w:val="00B0072E"/>
    <w:rsid w:val="00B03B63"/>
    <w:rsid w:val="00B0513A"/>
    <w:rsid w:val="00B0620B"/>
    <w:rsid w:val="00B0707C"/>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4D2"/>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3FC2"/>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1F62"/>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38F"/>
    <w:rsid w:val="00CF658A"/>
    <w:rsid w:val="00CF66B6"/>
    <w:rsid w:val="00D007D6"/>
    <w:rsid w:val="00D01A9F"/>
    <w:rsid w:val="00D01CED"/>
    <w:rsid w:val="00D01E38"/>
    <w:rsid w:val="00D022B5"/>
    <w:rsid w:val="00D039B5"/>
    <w:rsid w:val="00D04AA9"/>
    <w:rsid w:val="00D04F76"/>
    <w:rsid w:val="00D053D2"/>
    <w:rsid w:val="00D07D07"/>
    <w:rsid w:val="00D10CB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51E"/>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0AB"/>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322"/>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32E4"/>
    <w:rsid w:val="00EF40E7"/>
    <w:rsid w:val="00EF4529"/>
    <w:rsid w:val="00EF5B34"/>
    <w:rsid w:val="00EF657C"/>
    <w:rsid w:val="00F004D1"/>
    <w:rsid w:val="00F00C0D"/>
    <w:rsid w:val="00F0128B"/>
    <w:rsid w:val="00F02663"/>
    <w:rsid w:val="00F03369"/>
    <w:rsid w:val="00F04B97"/>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6FDA"/>
    <w:rsid w:val="00F37C7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183"/>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0F1"/>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BF14D2"/>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BF14D2"/>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CC_7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474F4-6078-4779-A59B-2EC86F5EF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WO_CC_72_AR.dotx</Template>
  <TotalTime>260</TotalTime>
  <Pages>5</Pages>
  <Words>750</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WO/CC/72/2 (Arabic)</vt:lpstr>
    </vt:vector>
  </TitlesOfParts>
  <Company>World Intellectual Property Organization</Company>
  <LinksUpToDate>false</LinksUpToDate>
  <CharactersWithSpaces>4681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WO/CC/72/2 (Arabic)</dc:title>
  <dc:creator>MERZOUK Fawzi</dc:creator>
  <cp:lastModifiedBy>MERZOUK Fawzi</cp:lastModifiedBy>
  <cp:revision>29</cp:revision>
  <cp:lastPrinted>2016-07-14T09:24:00Z</cp:lastPrinted>
  <dcterms:created xsi:type="dcterms:W3CDTF">2016-06-03T07:09:00Z</dcterms:created>
  <dcterms:modified xsi:type="dcterms:W3CDTF">2016-07-14T09:33:00Z</dcterms:modified>
</cp:coreProperties>
</file>