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79E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8AE37F3" wp14:editId="7EA55A5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D2B3E0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F3E856F" w14:textId="44A8B8A4" w:rsidR="008B2CC1" w:rsidRPr="002326AB" w:rsidRDefault="00317B5D" w:rsidP="009A5ED7">
      <w:pPr>
        <w:bidi w:val="0"/>
        <w:rPr>
          <w:rFonts w:ascii="Arial Black" w:hAnsi="Arial Black"/>
          <w:caps/>
          <w:sz w:val="15"/>
          <w:szCs w:val="15"/>
        </w:rPr>
      </w:pPr>
      <w:bookmarkStart w:id="0" w:name="Code"/>
      <w:bookmarkEnd w:id="0"/>
      <w:r>
        <w:rPr>
          <w:rFonts w:ascii="Arial Black" w:hAnsi="Arial Black"/>
          <w:caps/>
          <w:sz w:val="15"/>
          <w:szCs w:val="15"/>
        </w:rPr>
        <w:t>STLT/A/</w:t>
      </w:r>
      <w:r w:rsidR="002E47A8" w:rsidRPr="002E47A8">
        <w:rPr>
          <w:rFonts w:ascii="Arial Black" w:hAnsi="Arial Black"/>
          <w:caps/>
          <w:sz w:val="15"/>
          <w:szCs w:val="15"/>
        </w:rPr>
        <w:t>18/2</w:t>
      </w:r>
    </w:p>
    <w:p w14:paraId="1C91FBB2" w14:textId="76D9FBCD" w:rsidR="008B2CC1" w:rsidRPr="00CC3E2D" w:rsidRDefault="00CC3E2D" w:rsidP="00317B5D">
      <w:pPr>
        <w:jc w:val="right"/>
        <w:rPr>
          <w:rFonts w:asciiTheme="minorHAnsi" w:hAnsiTheme="minorHAnsi" w:cstheme="minorHAnsi"/>
          <w:caps/>
          <w:sz w:val="15"/>
          <w:szCs w:val="15"/>
          <w:lang w:bidi="ar-SY"/>
        </w:rPr>
      </w:pPr>
      <w:bookmarkStart w:id="1" w:name="Original"/>
      <w:r w:rsidRPr="00CE19F8">
        <w:rPr>
          <w:rFonts w:asciiTheme="minorHAnsi" w:hAnsiTheme="minorHAnsi" w:cstheme="minorHAnsi" w:hint="cs"/>
          <w:b/>
          <w:bCs/>
          <w:caps/>
          <w:sz w:val="15"/>
          <w:szCs w:val="15"/>
          <w:rtl/>
        </w:rPr>
        <w:t>الأصل</w:t>
      </w:r>
      <w:r w:rsidR="00317B5D">
        <w:rPr>
          <w:rFonts w:asciiTheme="minorHAnsi" w:hAnsiTheme="minorHAnsi" w:cstheme="minorHAnsi" w:hint="cs"/>
          <w:caps/>
          <w:sz w:val="15"/>
          <w:szCs w:val="15"/>
          <w:rtl/>
        </w:rPr>
        <w:t xml:space="preserve">: </w:t>
      </w:r>
      <w:r w:rsidR="002E47A8" w:rsidRPr="000D76F4">
        <w:rPr>
          <w:rFonts w:asciiTheme="minorHAnsi" w:hAnsiTheme="minorHAnsi" w:cstheme="minorHAnsi" w:hint="cs"/>
          <w:b/>
          <w:bCs/>
          <w:caps/>
          <w:sz w:val="15"/>
          <w:szCs w:val="15"/>
          <w:rtl/>
        </w:rPr>
        <w:t>بالإنكليزية</w:t>
      </w:r>
    </w:p>
    <w:p w14:paraId="2771A59F" w14:textId="480058F7" w:rsidR="008B2CC1" w:rsidRPr="00CC3E2D" w:rsidRDefault="00CC3E2D" w:rsidP="00317B5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976D47">
        <w:rPr>
          <w:rFonts w:asciiTheme="minorHAnsi" w:hAnsiTheme="minorHAnsi" w:cstheme="minorHAnsi" w:hint="cs"/>
          <w:b/>
          <w:bCs/>
          <w:caps/>
          <w:sz w:val="15"/>
          <w:szCs w:val="15"/>
          <w:rtl/>
        </w:rPr>
        <w:t xml:space="preserve"> 25 سبتمبر </w:t>
      </w:r>
      <w:r w:rsidR="002E47A8">
        <w:rPr>
          <w:rFonts w:asciiTheme="minorHAnsi" w:hAnsiTheme="minorHAnsi" w:cstheme="minorHAnsi" w:hint="cs"/>
          <w:b/>
          <w:bCs/>
          <w:caps/>
          <w:sz w:val="15"/>
          <w:szCs w:val="15"/>
          <w:rtl/>
        </w:rPr>
        <w:t>2025</w:t>
      </w:r>
    </w:p>
    <w:bookmarkEnd w:id="2"/>
    <w:p w14:paraId="4DEB82F4" w14:textId="77777777" w:rsidR="008B2CC1" w:rsidRDefault="00A42268" w:rsidP="0019592A">
      <w:pPr>
        <w:pStyle w:val="Heading1"/>
        <w:rPr>
          <w:rtl/>
        </w:rPr>
      </w:pPr>
      <w:r>
        <w:rPr>
          <w:rFonts w:hint="cs"/>
          <w:rtl/>
        </w:rPr>
        <w:t>معاهدة سنغافورة بشأن قانون العلامات</w:t>
      </w:r>
    </w:p>
    <w:p w14:paraId="5F0B9B56" w14:textId="77777777" w:rsidR="00A42268" w:rsidRPr="00A42268" w:rsidRDefault="00A42268" w:rsidP="00A42268">
      <w:pPr>
        <w:pStyle w:val="Heading1"/>
      </w:pPr>
      <w:r>
        <w:rPr>
          <w:rFonts w:hint="cs"/>
          <w:rtl/>
        </w:rPr>
        <w:t>الجمعية</w:t>
      </w:r>
    </w:p>
    <w:p w14:paraId="5B532422" w14:textId="60BE84A8" w:rsidR="00A90F0A" w:rsidRPr="00D67EAE" w:rsidRDefault="00D67EAE" w:rsidP="00317B5D">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2E47A8">
        <w:rPr>
          <w:rFonts w:asciiTheme="minorHAnsi" w:hAnsiTheme="minorHAnsi" w:cstheme="minorHAnsi" w:hint="cs"/>
          <w:bCs/>
          <w:sz w:val="24"/>
          <w:szCs w:val="24"/>
          <w:rtl/>
        </w:rPr>
        <w:t>الثامنة</w:t>
      </w:r>
      <w:r w:rsidR="009A5ED7">
        <w:rPr>
          <w:rFonts w:asciiTheme="minorHAnsi" w:hAnsiTheme="minorHAnsi" w:cstheme="minorHAnsi" w:hint="cs"/>
          <w:bCs/>
          <w:sz w:val="24"/>
          <w:szCs w:val="24"/>
          <w:rtl/>
        </w:rPr>
        <w:t xml:space="preserve"> </w:t>
      </w:r>
      <w:r w:rsidR="00A42268">
        <w:rPr>
          <w:rFonts w:asciiTheme="minorHAnsi" w:hAnsiTheme="minorHAnsi" w:cstheme="minorHAnsi" w:hint="cs"/>
          <w:bCs/>
          <w:sz w:val="24"/>
          <w:szCs w:val="24"/>
          <w:rtl/>
        </w:rPr>
        <w:t>عشرة</w:t>
      </w:r>
      <w:r w:rsidR="009A5ED7">
        <w:rPr>
          <w:rFonts w:asciiTheme="minorHAnsi" w:hAnsiTheme="minorHAnsi" w:cstheme="minorHAnsi" w:hint="cs"/>
          <w:bCs/>
          <w:sz w:val="24"/>
          <w:szCs w:val="24"/>
          <w:rtl/>
        </w:rPr>
        <w:t xml:space="preserve"> (الدورة العادية </w:t>
      </w:r>
      <w:r w:rsidR="002E47A8">
        <w:rPr>
          <w:rFonts w:asciiTheme="minorHAnsi" w:hAnsiTheme="minorHAnsi" w:cstheme="minorHAnsi" w:hint="cs"/>
          <w:bCs/>
          <w:sz w:val="24"/>
          <w:szCs w:val="24"/>
          <w:rtl/>
        </w:rPr>
        <w:t>التاسعة</w:t>
      </w:r>
      <w:r w:rsidR="009A5ED7">
        <w:rPr>
          <w:rFonts w:asciiTheme="minorHAnsi" w:hAnsiTheme="minorHAnsi" w:cstheme="minorHAnsi" w:hint="cs"/>
          <w:bCs/>
          <w:sz w:val="24"/>
          <w:szCs w:val="24"/>
          <w:rtl/>
        </w:rPr>
        <w:t>)</w:t>
      </w:r>
    </w:p>
    <w:p w14:paraId="1F9E09CA" w14:textId="54426257" w:rsidR="008B2CC1" w:rsidRPr="00D67EAE" w:rsidRDefault="00D67EAE" w:rsidP="00317B5D">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0D76F4" w:rsidRPr="000D76F4">
        <w:rPr>
          <w:rFonts w:asciiTheme="minorHAnsi" w:hAnsiTheme="minorHAnsi"/>
          <w:bCs/>
          <w:sz w:val="24"/>
          <w:szCs w:val="24"/>
          <w:rtl/>
        </w:rPr>
        <w:t>من 8 إلى 17 يوليو 2025</w:t>
      </w:r>
    </w:p>
    <w:p w14:paraId="0CEA5145" w14:textId="5061C755" w:rsidR="008B2CC1" w:rsidRPr="00D67EAE" w:rsidRDefault="003A7024" w:rsidP="00DD7B7F">
      <w:pPr>
        <w:spacing w:after="360"/>
        <w:outlineLvl w:val="0"/>
        <w:rPr>
          <w:rFonts w:asciiTheme="minorHAnsi" w:hAnsiTheme="minorHAnsi" w:cstheme="minorHAnsi"/>
          <w:caps/>
          <w:sz w:val="24"/>
        </w:rPr>
      </w:pPr>
      <w:bookmarkStart w:id="3" w:name="TitleOfDoc"/>
      <w:r w:rsidRPr="003A7024">
        <w:rPr>
          <w:rFonts w:asciiTheme="minorHAnsi" w:hAnsiTheme="minorHAnsi"/>
          <w:caps/>
          <w:sz w:val="28"/>
          <w:szCs w:val="24"/>
          <w:rtl/>
        </w:rPr>
        <w:t>التقرير</w:t>
      </w:r>
    </w:p>
    <w:p w14:paraId="143C711A" w14:textId="09A6DF62" w:rsidR="002928D3" w:rsidRDefault="00976D47" w:rsidP="00317B5D">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الجمعية</w:t>
      </w:r>
    </w:p>
    <w:p w14:paraId="5304BB54" w14:textId="23A59347" w:rsidR="003A7024" w:rsidRPr="003A7024" w:rsidRDefault="003A7024" w:rsidP="003A7024">
      <w:pPr>
        <w:pStyle w:val="ONUMA"/>
        <w:rPr>
          <w:rtl/>
          <w:lang w:bidi="ar-EG"/>
        </w:rPr>
      </w:pPr>
      <w:r w:rsidRPr="003A7024">
        <w:rPr>
          <w:rFonts w:hint="cs"/>
          <w:rtl/>
          <w:lang w:bidi="ar-EG"/>
        </w:rPr>
        <w:t xml:space="preserve">تناولت الجمعية البنود التالية التي تعنيها من جدول الأعمال الموحّد (الوثيقة </w:t>
      </w:r>
      <w:hyperlink r:id="rId12" w:history="1">
        <w:r w:rsidRPr="003A7024">
          <w:rPr>
            <w:color w:val="0000FF" w:themeColor="hyperlink"/>
            <w:u w:val="single"/>
            <w:lang w:bidi="ar-EG"/>
          </w:rPr>
          <w:t>A/66/1</w:t>
        </w:r>
      </w:hyperlink>
      <w:r w:rsidR="00347055">
        <w:rPr>
          <w:rFonts w:hint="cs"/>
          <w:rtl/>
          <w:lang w:bidi="ar-EG"/>
        </w:rPr>
        <w:t>)</w:t>
      </w:r>
      <w:r w:rsidR="00347055">
        <w:rPr>
          <w:rFonts w:hint="cs"/>
          <w:rtl/>
        </w:rPr>
        <w:t>:</w:t>
      </w:r>
      <w:r w:rsidRPr="003A7024">
        <w:rPr>
          <w:lang w:bidi="ar-EG"/>
        </w:rPr>
        <w:t xml:space="preserve"> </w:t>
      </w:r>
      <w:r w:rsidRPr="003A7024">
        <w:rPr>
          <w:rFonts w:hint="cs"/>
          <w:rtl/>
          <w:lang w:bidi="ar-EG"/>
        </w:rPr>
        <w:t>1 إلى 7 و10"2" و11 و18 و20 و23 و24.</w:t>
      </w:r>
    </w:p>
    <w:p w14:paraId="77935AA2" w14:textId="097031FE" w:rsidR="003A7024" w:rsidRPr="003A7024" w:rsidRDefault="003A7024" w:rsidP="003A7024">
      <w:pPr>
        <w:pStyle w:val="ONUMA"/>
        <w:rPr>
          <w:rtl/>
          <w:lang w:bidi="ar-EG"/>
        </w:rPr>
      </w:pPr>
      <w:r w:rsidRPr="003A7024">
        <w:rPr>
          <w:rFonts w:hint="cs"/>
          <w:rtl/>
          <w:lang w:bidi="ar-EG"/>
        </w:rPr>
        <w:t xml:space="preserve">وترد التقارير الخاصة بالبنود المذكورة، فيما عدا البند 18 في التقرير العام (الوثيقة </w:t>
      </w:r>
      <w:r w:rsidRPr="003A7024">
        <w:rPr>
          <w:lang w:bidi="ar-EG"/>
        </w:rPr>
        <w:t>A/66/</w:t>
      </w:r>
      <w:r w:rsidR="000C01C9">
        <w:rPr>
          <w:lang w:bidi="ar-EG"/>
        </w:rPr>
        <w:t>11</w:t>
      </w:r>
      <w:r w:rsidRPr="003A7024">
        <w:rPr>
          <w:lang w:bidi="ar-EG"/>
        </w:rPr>
        <w:t>‎</w:t>
      </w:r>
      <w:r w:rsidRPr="003A7024">
        <w:rPr>
          <w:rFonts w:hint="cs"/>
          <w:rtl/>
          <w:lang w:bidi="ar-EG"/>
        </w:rPr>
        <w:t>).</w:t>
      </w:r>
    </w:p>
    <w:p w14:paraId="6B08DFE0" w14:textId="77777777" w:rsidR="003A7024" w:rsidRPr="003A7024" w:rsidRDefault="003A7024" w:rsidP="003A7024">
      <w:pPr>
        <w:pStyle w:val="ONUMA"/>
        <w:rPr>
          <w:rtl/>
          <w:lang w:bidi="ar-EG"/>
        </w:rPr>
      </w:pPr>
      <w:r w:rsidRPr="003A7024">
        <w:rPr>
          <w:rFonts w:hint="cs"/>
          <w:rtl/>
          <w:lang w:bidi="ar-EG"/>
        </w:rPr>
        <w:t>ويرد التقرير الخاص بالبند 18 في هذه الوثيقة.</w:t>
      </w:r>
    </w:p>
    <w:p w14:paraId="4E818B49" w14:textId="77777777" w:rsidR="003A7024" w:rsidRPr="003A7024" w:rsidRDefault="003A7024" w:rsidP="003A7024">
      <w:pPr>
        <w:pStyle w:val="ONUMA"/>
        <w:rPr>
          <w:rtl/>
          <w:lang w:bidi="ar-EG"/>
        </w:rPr>
      </w:pPr>
      <w:r w:rsidRPr="003A7024">
        <w:rPr>
          <w:rFonts w:hint="cs"/>
          <w:rtl/>
          <w:lang w:bidi="ar-EG"/>
        </w:rPr>
        <w:t xml:space="preserve">وترأست الاجتماع السيدة كاثرين ماير (النرويج)، رئيسة جمعية معاهدة سنغافورة. </w:t>
      </w:r>
    </w:p>
    <w:p w14:paraId="5AC9538C" w14:textId="77777777" w:rsidR="003A7024" w:rsidRPr="003A7024" w:rsidRDefault="003A7024" w:rsidP="003A7024">
      <w:pPr>
        <w:rPr>
          <w:rFonts w:ascii="Calibri" w:hAnsi="Calibri"/>
          <w:szCs w:val="20"/>
          <w:rtl/>
          <w:lang w:bidi="ar-EG"/>
        </w:rPr>
      </w:pPr>
      <w:r w:rsidRPr="003A7024">
        <w:rPr>
          <w:rFonts w:ascii="Calibri" w:hAnsi="Calibri" w:hint="cs"/>
          <w:szCs w:val="20"/>
          <w:rtl/>
          <w:lang w:bidi="ar-EG"/>
        </w:rPr>
        <w:br w:type="page"/>
      </w:r>
    </w:p>
    <w:p w14:paraId="78970E81" w14:textId="77777777" w:rsidR="003A7024" w:rsidRPr="00714CCC" w:rsidRDefault="003A7024" w:rsidP="009E56BF">
      <w:pPr>
        <w:pStyle w:val="Heading2"/>
        <w:spacing w:after="240"/>
        <w:rPr>
          <w:i/>
          <w:iCs w:val="0"/>
          <w:sz w:val="24"/>
          <w:szCs w:val="24"/>
          <w:rtl/>
          <w:lang w:bidi="ar-EG"/>
        </w:rPr>
      </w:pPr>
      <w:r w:rsidRPr="00714CCC">
        <w:rPr>
          <w:rFonts w:hint="cs"/>
          <w:i/>
          <w:iCs w:val="0"/>
          <w:sz w:val="24"/>
          <w:szCs w:val="24"/>
          <w:rtl/>
          <w:lang w:bidi="ar-EG"/>
        </w:rPr>
        <w:lastRenderedPageBreak/>
        <w:t>البند 18: معاهدة سنغافورة بشأن قانون العلامات التجارية</w:t>
      </w:r>
    </w:p>
    <w:p w14:paraId="5614533D" w14:textId="52A11C1D" w:rsidR="003A7024" w:rsidRPr="003A7024" w:rsidRDefault="003A7024" w:rsidP="003A7024">
      <w:pPr>
        <w:pStyle w:val="ONUMA"/>
        <w:rPr>
          <w:rtl/>
          <w:lang w:bidi="ar-EG"/>
        </w:rPr>
      </w:pPr>
      <w:r w:rsidRPr="003A7024">
        <w:rPr>
          <w:rFonts w:hint="cs"/>
          <w:rtl/>
          <w:lang w:bidi="ar-EG"/>
        </w:rPr>
        <w:t xml:space="preserve">استندت المناقشات إلى الوثيقة </w:t>
      </w:r>
      <w:hyperlink r:id="rId13" w:history="1">
        <w:r w:rsidRPr="003A7024">
          <w:rPr>
            <w:color w:val="0000FF" w:themeColor="hyperlink"/>
            <w:u w:val="single"/>
            <w:lang w:bidi="ar-EG"/>
          </w:rPr>
          <w:t>STLT/A/18/1</w:t>
        </w:r>
      </w:hyperlink>
      <w:r w:rsidR="0026481F">
        <w:rPr>
          <w:rFonts w:hint="cs"/>
          <w:rtl/>
        </w:rPr>
        <w:t>.</w:t>
      </w:r>
    </w:p>
    <w:p w14:paraId="64CA260C" w14:textId="77777777" w:rsidR="003A7024" w:rsidRPr="003A7024" w:rsidRDefault="003A7024" w:rsidP="003A7024">
      <w:pPr>
        <w:pStyle w:val="ONUMA"/>
        <w:rPr>
          <w:rtl/>
          <w:lang w:bidi="ar-EG"/>
        </w:rPr>
      </w:pPr>
      <w:r w:rsidRPr="003A7024">
        <w:rPr>
          <w:rFonts w:hint="cs"/>
          <w:rtl/>
          <w:lang w:bidi="ar-EG"/>
        </w:rPr>
        <w:t xml:space="preserve">وشكرت الرئيسة الأطراف المتعاقدة في معاهدة سنغافورة بشأن قانون العلامات التجارية (المُشار إليها فيما يلي بعبارة "معاهدة سنغافورة") على انتخابها رئيسة لجمعية معاهدة سنغافورة واغتنمت الفرصة للترحيب بطرفين متعاقدين جديدين منذ الدورة الأخيرة للجمعية في عام 2023، وهما أوزبكستان وجزر البهاما، حسب ترتيب الانضمام.  وأشارت الرئيسة إلى أن عمليات الانضمام الجديدة هذه ستزيد من العدد الإجمالي للأطراف المتعاقدة في معاهدة سنغافورة ليصل إلى 56 طرفاً، على الرغم من أن انضمام جزر البهاما لن يدخل حيز النفاذ إلّا في 3 سبتمبر 2025.  </w:t>
      </w:r>
    </w:p>
    <w:p w14:paraId="3A2280DD" w14:textId="32C432DC" w:rsidR="003A7024" w:rsidRPr="003A7024" w:rsidRDefault="003A7024" w:rsidP="003A7024">
      <w:pPr>
        <w:pStyle w:val="ONUMA"/>
        <w:rPr>
          <w:rtl/>
          <w:lang w:bidi="ar-EG"/>
        </w:rPr>
      </w:pPr>
      <w:r w:rsidRPr="003A7024">
        <w:rPr>
          <w:rFonts w:hint="cs"/>
          <w:rtl/>
          <w:lang w:bidi="ar-EG"/>
        </w:rPr>
        <w:t xml:space="preserve">وقدّمت الأمانة الوثيقة </w:t>
      </w:r>
      <w:r w:rsidRPr="003A7024">
        <w:rPr>
          <w:lang w:bidi="ar-EG"/>
        </w:rPr>
        <w:t>STLT/A/18/1</w:t>
      </w:r>
      <w:r w:rsidRPr="003A7024">
        <w:rPr>
          <w:rFonts w:hint="cs"/>
          <w:rtl/>
          <w:lang w:bidi="ar-EG"/>
        </w:rPr>
        <w:t xml:space="preserve"> وأشارت إلى أن المؤتمر الدبلوماسي لاعتماد معاهدة قانون العلامات المنقحة، المعقود في سنغافورة في مارس 2006، طلب في قراره المكمل لمعاهدة سنغافورة من جمعية معاهدة سنغافورة أن ترصد وتقيّم، في كل دورة عادية سير المساعدة المتعلقة بجهود التنفيذ والفوائد الناتجة عن هذا التنفيذ.  ووافقت جمعية معاهدة سنغافورة في دورتها العادية الأولى، التي عُقدت في جنيف في الفترة من 22 سبتمبر إلى 1 أكتوبر 2009، على أن ترسل الأطراف المتعاقدة إلى الأمانة أي معلومات عن أنشطة المساعدة التقنية المتعلقة بتنفيذ معاهدة سنغافورة، وستجمع الأمانة هذه المعلومات ال</w:t>
      </w:r>
      <w:r w:rsidR="005D5B16">
        <w:rPr>
          <w:rFonts w:hint="cs"/>
          <w:rtl/>
          <w:lang w:bidi="ar-EG"/>
        </w:rPr>
        <w:t>واردة</w:t>
      </w:r>
      <w:r w:rsidRPr="003A7024">
        <w:rPr>
          <w:rFonts w:hint="cs"/>
          <w:rtl/>
          <w:lang w:bidi="ar-EG"/>
        </w:rPr>
        <w:t xml:space="preserve"> وتقدمها، برفقة جميع المعلومات ذات الصلة من أنشطة المساعدة التقنية الخاصة بها، إلى الدورة العادية التالية لجمعية معاهدة سنغافورة.  وعلى هذا الأساس، أعدّت الأمانة الوثيقة </w:t>
      </w:r>
      <w:r w:rsidRPr="003A7024">
        <w:rPr>
          <w:lang w:bidi="ar-EG"/>
        </w:rPr>
        <w:t>STLT/A/18/1</w:t>
      </w:r>
      <w:r w:rsidRPr="003A7024">
        <w:rPr>
          <w:rFonts w:hint="cs"/>
          <w:rtl/>
          <w:lang w:bidi="ar-EG"/>
        </w:rPr>
        <w:t>، التي تضمّنت المعلومات ذات الصلة التي تغطي الفترة من مايو 2023 إلى فبراير 2025.  وتُعرض المعلومات في فئتين رئيسيتين، وهما المساعدة في إنشاء إطار قانوني تمكيني أولاً، والأنشطة المتعلقة بالتوعية والمعلومات ثانياً.</w:t>
      </w:r>
    </w:p>
    <w:p w14:paraId="58B66458" w14:textId="1C65D368" w:rsidR="003A7024" w:rsidRPr="003A7024" w:rsidRDefault="003A7024" w:rsidP="009E56BF">
      <w:pPr>
        <w:pStyle w:val="ONUMA"/>
        <w:ind w:left="562"/>
        <w:rPr>
          <w:rtl/>
          <w:lang w:bidi="ar-EG"/>
        </w:rPr>
      </w:pPr>
      <w:r w:rsidRPr="003A7024">
        <w:rPr>
          <w:rFonts w:hint="cs"/>
          <w:rtl/>
          <w:lang w:bidi="ar-EG"/>
        </w:rPr>
        <w:t xml:space="preserve">أحاطت جمعية معاهدة سنغافورة علماً بالمعلومات بشأن "المساعدة التقنية والتعاون لأغراض تنفيذ معاهدة سنغافورة بشأن قانون العلامات التجارية" (الوثيقة </w:t>
      </w:r>
      <w:r w:rsidRPr="003A7024">
        <w:rPr>
          <w:lang w:bidi="ar-EG"/>
        </w:rPr>
        <w:t>STLT/A/18/1</w:t>
      </w:r>
      <w:r w:rsidRPr="003A7024">
        <w:rPr>
          <w:rFonts w:hint="cs"/>
          <w:rtl/>
          <w:lang w:bidi="ar-EG"/>
        </w:rPr>
        <w:t>).</w:t>
      </w:r>
    </w:p>
    <w:p w14:paraId="68345770" w14:textId="77777777" w:rsidR="003A7024" w:rsidRPr="003A7024" w:rsidRDefault="003A7024" w:rsidP="0022453A">
      <w:pPr>
        <w:pStyle w:val="Endofdocument-Annex"/>
        <w:rPr>
          <w:rtl/>
          <w:lang w:bidi="ar-EG"/>
        </w:rPr>
      </w:pPr>
      <w:r w:rsidRPr="003A7024">
        <w:rPr>
          <w:rFonts w:hint="cs"/>
          <w:rtl/>
          <w:lang w:bidi="ar-EG"/>
        </w:rPr>
        <w:t>[نهاية الوثيقة]</w:t>
      </w:r>
    </w:p>
    <w:sectPr w:rsidR="003A7024" w:rsidRPr="003A7024" w:rsidSect="00CC3E2D">
      <w:headerReference w:type="default" r:id="rId14"/>
      <w:footerReference w:type="even" r:id="rId15"/>
      <w:footerReference w:type="defaul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81A7" w14:textId="77777777" w:rsidR="00822310" w:rsidRDefault="00822310">
      <w:r>
        <w:separator/>
      </w:r>
    </w:p>
  </w:endnote>
  <w:endnote w:type="continuationSeparator" w:id="0">
    <w:p w14:paraId="08EB360C" w14:textId="77777777" w:rsidR="00822310" w:rsidRDefault="00822310" w:rsidP="003B38C1">
      <w:r>
        <w:separator/>
      </w:r>
    </w:p>
    <w:p w14:paraId="42852853" w14:textId="77777777" w:rsidR="00822310" w:rsidRPr="003B38C1" w:rsidRDefault="00822310" w:rsidP="003B38C1">
      <w:pPr>
        <w:spacing w:after="60"/>
        <w:rPr>
          <w:sz w:val="17"/>
        </w:rPr>
      </w:pPr>
      <w:r>
        <w:rPr>
          <w:sz w:val="17"/>
        </w:rPr>
        <w:t>[Endnote continued from previous page]</w:t>
      </w:r>
    </w:p>
  </w:endnote>
  <w:endnote w:type="continuationNotice" w:id="1">
    <w:p w14:paraId="168BE098" w14:textId="77777777" w:rsidR="00822310" w:rsidRPr="003B38C1" w:rsidRDefault="0082231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00000000"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C6C6" w14:textId="526215D7" w:rsidR="00DA6B0F" w:rsidRDefault="00DA6B0F">
    <w:pPr>
      <w:pStyle w:val="Footer"/>
    </w:pPr>
    <w:r>
      <w:rPr>
        <w:noProof/>
      </w:rPr>
      <mc:AlternateContent>
        <mc:Choice Requires="wps">
          <w:drawing>
            <wp:anchor distT="0" distB="0" distL="0" distR="0" simplePos="0" relativeHeight="251659264" behindDoc="0" locked="0" layoutInCell="1" allowOverlap="1" wp14:anchorId="17ECAFA7" wp14:editId="14C730A4">
              <wp:simplePos x="635" y="635"/>
              <wp:positionH relativeFrom="page">
                <wp:align>center</wp:align>
              </wp:positionH>
              <wp:positionV relativeFrom="page">
                <wp:align>bottom</wp:align>
              </wp:positionV>
              <wp:extent cx="1564005" cy="345440"/>
              <wp:effectExtent l="0" t="0" r="17145" b="0"/>
              <wp:wrapNone/>
              <wp:docPr id="205025540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DF2017A" w14:textId="482F9FE7" w:rsidR="00DA6B0F" w:rsidRPr="00DA6B0F" w:rsidRDefault="00DA6B0F" w:rsidP="00DA6B0F">
                          <w:pPr>
                            <w:rPr>
                              <w:rFonts w:ascii="Calibri" w:eastAsia="Calibri" w:hAnsi="Calibri"/>
                              <w:noProof/>
                              <w:color w:val="000000"/>
                              <w:sz w:val="20"/>
                              <w:szCs w:val="20"/>
                            </w:rPr>
                          </w:pPr>
                          <w:r w:rsidRPr="00DA6B0F">
                            <w:rPr>
                              <w:rFonts w:ascii="Calibri" w:eastAsia="Calibri" w:hAnsi="Calibri"/>
                              <w:noProof/>
                              <w:color w:val="000000"/>
                              <w:sz w:val="20"/>
                              <w:szCs w:val="20"/>
                            </w:rPr>
                            <w:t>WIPO FOR OFFICIAL USE ONLY</w:t>
                          </w:r>
                          <w:r w:rsidRPr="00DA6B0F">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CAFA7"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7DF2017A" w14:textId="482F9FE7" w:rsidR="00DA6B0F" w:rsidRPr="00DA6B0F" w:rsidRDefault="00DA6B0F" w:rsidP="00DA6B0F">
                    <w:pPr>
                      <w:rPr>
                        <w:rFonts w:ascii="Calibri" w:eastAsia="Calibri" w:hAnsi="Calibri"/>
                        <w:noProof/>
                        <w:color w:val="000000"/>
                        <w:sz w:val="20"/>
                        <w:szCs w:val="20"/>
                      </w:rPr>
                    </w:pPr>
                    <w:r w:rsidRPr="00DA6B0F">
                      <w:rPr>
                        <w:rFonts w:ascii="Calibri" w:eastAsia="Calibri" w:hAnsi="Calibri"/>
                        <w:noProof/>
                        <w:color w:val="000000"/>
                        <w:sz w:val="20"/>
                        <w:szCs w:val="20"/>
                      </w:rPr>
                      <w:t>WIPO FOR OFFICIAL USE ONLY</w:t>
                    </w:r>
                    <w:r w:rsidRPr="00DA6B0F">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7046" w14:textId="30AA8099" w:rsidR="00DA6B0F" w:rsidRDefault="00DA6B0F">
    <w:pPr>
      <w:pStyle w:val="Footer"/>
    </w:pPr>
    <w:r>
      <w:rPr>
        <w:noProof/>
      </w:rPr>
      <mc:AlternateContent>
        <mc:Choice Requires="wps">
          <w:drawing>
            <wp:anchor distT="0" distB="0" distL="0" distR="0" simplePos="0" relativeHeight="251660288" behindDoc="0" locked="0" layoutInCell="1" allowOverlap="1" wp14:anchorId="18144194" wp14:editId="007B9815">
              <wp:simplePos x="635" y="635"/>
              <wp:positionH relativeFrom="page">
                <wp:align>center</wp:align>
              </wp:positionH>
              <wp:positionV relativeFrom="page">
                <wp:align>bottom</wp:align>
              </wp:positionV>
              <wp:extent cx="1564005" cy="345440"/>
              <wp:effectExtent l="0" t="0" r="17145" b="0"/>
              <wp:wrapNone/>
              <wp:docPr id="195500941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32290E6" w14:textId="301D7317" w:rsidR="00DA6B0F" w:rsidRPr="00DA6B0F" w:rsidRDefault="00DA6B0F" w:rsidP="00DA6B0F">
                          <w:pPr>
                            <w:rPr>
                              <w:rFonts w:ascii="Calibri" w:eastAsia="Calibri" w:hAnsi="Calibri"/>
                              <w:noProof/>
                              <w:color w:val="000000"/>
                              <w:sz w:val="20"/>
                              <w:szCs w:val="20"/>
                            </w:rPr>
                          </w:pPr>
                          <w:r w:rsidRPr="00DA6B0F">
                            <w:rPr>
                              <w:rFonts w:ascii="Calibri" w:eastAsia="Calibri" w:hAnsi="Calibri"/>
                              <w:noProof/>
                              <w:color w:val="000000"/>
                              <w:sz w:val="20"/>
                              <w:szCs w:val="20"/>
                            </w:rPr>
                            <w:t>WIPO FOR OFFICIAL USE ONLY</w:t>
                          </w:r>
                          <w:r w:rsidRPr="00DA6B0F">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44194"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132290E6" w14:textId="301D7317" w:rsidR="00DA6B0F" w:rsidRPr="00DA6B0F" w:rsidRDefault="00DA6B0F" w:rsidP="00DA6B0F">
                    <w:pPr>
                      <w:rPr>
                        <w:rFonts w:ascii="Calibri" w:eastAsia="Calibri" w:hAnsi="Calibri"/>
                        <w:noProof/>
                        <w:color w:val="000000"/>
                        <w:sz w:val="20"/>
                        <w:szCs w:val="20"/>
                      </w:rPr>
                    </w:pPr>
                    <w:r w:rsidRPr="00DA6B0F">
                      <w:rPr>
                        <w:rFonts w:ascii="Calibri" w:eastAsia="Calibri" w:hAnsi="Calibri"/>
                        <w:noProof/>
                        <w:color w:val="000000"/>
                        <w:sz w:val="20"/>
                        <w:szCs w:val="20"/>
                      </w:rPr>
                      <w:t>WIPO FOR OFFICIAL USE ONLY</w:t>
                    </w:r>
                    <w:r w:rsidRPr="00DA6B0F">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A9CD" w14:textId="736A4EFC" w:rsidR="00DA6B0F" w:rsidRDefault="00DA6B0F">
    <w:pPr>
      <w:pStyle w:val="Footer"/>
    </w:pPr>
    <w:r>
      <w:rPr>
        <w:noProof/>
      </w:rPr>
      <mc:AlternateContent>
        <mc:Choice Requires="wps">
          <w:drawing>
            <wp:anchor distT="0" distB="0" distL="0" distR="0" simplePos="0" relativeHeight="251658240" behindDoc="0" locked="0" layoutInCell="1" allowOverlap="1" wp14:anchorId="506500B9" wp14:editId="5669C703">
              <wp:simplePos x="723900" y="9886950"/>
              <wp:positionH relativeFrom="page">
                <wp:align>center</wp:align>
              </wp:positionH>
              <wp:positionV relativeFrom="page">
                <wp:align>bottom</wp:align>
              </wp:positionV>
              <wp:extent cx="1564005" cy="345440"/>
              <wp:effectExtent l="0" t="0" r="17145" b="0"/>
              <wp:wrapNone/>
              <wp:docPr id="1013572240"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E3A8284" w14:textId="65ADE767" w:rsidR="00DA6B0F" w:rsidRPr="00DA6B0F" w:rsidRDefault="00DA6B0F" w:rsidP="00DA6B0F">
                          <w:pPr>
                            <w:rPr>
                              <w:rFonts w:ascii="Calibri" w:eastAsia="Calibri" w:hAnsi="Calibri"/>
                              <w:noProof/>
                              <w:color w:val="000000"/>
                              <w:sz w:val="20"/>
                              <w:szCs w:val="20"/>
                            </w:rPr>
                          </w:pPr>
                          <w:r w:rsidRPr="00DA6B0F">
                            <w:rPr>
                              <w:rFonts w:ascii="Calibri" w:eastAsia="Calibri" w:hAnsi="Calibri"/>
                              <w:noProof/>
                              <w:color w:val="000000"/>
                              <w:sz w:val="20"/>
                              <w:szCs w:val="20"/>
                            </w:rPr>
                            <w:t>WIPO FOR OFFICIAL USE ONLY</w:t>
                          </w:r>
                          <w:r w:rsidRPr="00DA6B0F">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6500B9"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3E3A8284" w14:textId="65ADE767" w:rsidR="00DA6B0F" w:rsidRPr="00DA6B0F" w:rsidRDefault="00DA6B0F" w:rsidP="00DA6B0F">
                    <w:pPr>
                      <w:rPr>
                        <w:rFonts w:ascii="Calibri" w:eastAsia="Calibri" w:hAnsi="Calibri"/>
                        <w:noProof/>
                        <w:color w:val="000000"/>
                        <w:sz w:val="20"/>
                        <w:szCs w:val="20"/>
                      </w:rPr>
                    </w:pPr>
                    <w:r w:rsidRPr="00DA6B0F">
                      <w:rPr>
                        <w:rFonts w:ascii="Calibri" w:eastAsia="Calibri" w:hAnsi="Calibri"/>
                        <w:noProof/>
                        <w:color w:val="000000"/>
                        <w:sz w:val="20"/>
                        <w:szCs w:val="20"/>
                      </w:rPr>
                      <w:t>WIPO FOR OFFICIAL USE ONLY</w:t>
                    </w:r>
                    <w:r w:rsidRPr="00DA6B0F">
                      <w:rPr>
                        <w:rFonts w:ascii="Calibri" w:eastAsia="Calibri" w:hAnsi="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5DEE" w14:textId="77777777" w:rsidR="00822310" w:rsidRDefault="00822310">
      <w:r>
        <w:separator/>
      </w:r>
    </w:p>
  </w:footnote>
  <w:footnote w:type="continuationSeparator" w:id="0">
    <w:p w14:paraId="7DB9DC75" w14:textId="77777777" w:rsidR="00822310" w:rsidRDefault="00822310" w:rsidP="008B60B2">
      <w:r>
        <w:separator/>
      </w:r>
    </w:p>
    <w:p w14:paraId="5E4B70E2" w14:textId="77777777" w:rsidR="00822310" w:rsidRPr="00ED77FB" w:rsidRDefault="00822310" w:rsidP="008B60B2">
      <w:pPr>
        <w:spacing w:after="60"/>
        <w:rPr>
          <w:sz w:val="17"/>
          <w:szCs w:val="17"/>
        </w:rPr>
      </w:pPr>
      <w:r w:rsidRPr="00ED77FB">
        <w:rPr>
          <w:sz w:val="17"/>
          <w:szCs w:val="17"/>
        </w:rPr>
        <w:t>[Footnote continued from previous page]</w:t>
      </w:r>
    </w:p>
  </w:footnote>
  <w:footnote w:type="continuationNotice" w:id="1">
    <w:p w14:paraId="3840B790" w14:textId="77777777" w:rsidR="00822310" w:rsidRPr="00ED77FB" w:rsidRDefault="0082231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389F" w14:textId="625AB98B" w:rsidR="00BF13C1" w:rsidRDefault="00BF13C1" w:rsidP="00317B5D">
    <w:pPr>
      <w:jc w:val="right"/>
    </w:pPr>
    <w:r>
      <w:t>STLT/A/</w:t>
    </w:r>
    <w:r w:rsidR="003A7024">
      <w:rPr>
        <w:lang w:val="fr-CH"/>
      </w:rPr>
      <w:t>18</w:t>
    </w:r>
    <w:r w:rsidR="00317B5D">
      <w:t>/</w:t>
    </w:r>
    <w:r w:rsidR="003A7024">
      <w:t>2</w:t>
    </w:r>
  </w:p>
  <w:p w14:paraId="626E0C7E" w14:textId="77777777" w:rsidR="00BF13C1" w:rsidRPr="00BF13C1" w:rsidRDefault="00BF13C1" w:rsidP="00BF13C1">
    <w:pPr>
      <w:jc w:val="right"/>
      <w:rPr>
        <w:lang w:val="fr-CH"/>
      </w:rPr>
    </w:pPr>
    <w:r>
      <w:fldChar w:fldCharType="begin"/>
    </w:r>
    <w:r>
      <w:instrText xml:space="preserve"> PAGE  \* MERGEFORMAT </w:instrText>
    </w:r>
    <w:r>
      <w:fldChar w:fldCharType="separate"/>
    </w:r>
    <w:r w:rsidR="00317B5D">
      <w:rPr>
        <w:noProof/>
        <w:rtl/>
      </w:rPr>
      <w:t>2</w:t>
    </w:r>
    <w:r>
      <w:fldChar w:fldCharType="end"/>
    </w:r>
  </w:p>
  <w:p w14:paraId="32E22AB8" w14:textId="77777777" w:rsidR="00BF13C1" w:rsidRDefault="00BF13C1" w:rsidP="00210D5F">
    <w:pPr>
      <w:bidi w:val="0"/>
    </w:pPr>
  </w:p>
  <w:p w14:paraId="298DB2BB" w14:textId="77777777" w:rsidR="00BF13C1" w:rsidRDefault="00BF13C1"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A06230"/>
    <w:multiLevelType w:val="multilevel"/>
    <w:tmpl w:val="0856350A"/>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612979602">
    <w:abstractNumId w:val="2"/>
  </w:num>
  <w:num w:numId="2" w16cid:durableId="166360807">
    <w:abstractNumId w:val="6"/>
  </w:num>
  <w:num w:numId="3" w16cid:durableId="1397703381">
    <w:abstractNumId w:val="0"/>
  </w:num>
  <w:num w:numId="4" w16cid:durableId="525287601">
    <w:abstractNumId w:val="7"/>
  </w:num>
  <w:num w:numId="5" w16cid:durableId="1045252090">
    <w:abstractNumId w:val="1"/>
  </w:num>
  <w:num w:numId="6" w16cid:durableId="771780033">
    <w:abstractNumId w:val="3"/>
  </w:num>
  <w:num w:numId="7" w16cid:durableId="66388864">
    <w:abstractNumId w:val="8"/>
  </w:num>
  <w:num w:numId="8" w16cid:durableId="1166481618">
    <w:abstractNumId w:val="5"/>
  </w:num>
  <w:num w:numId="9" w16cid:durableId="134108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0F"/>
    <w:rsid w:val="00043CAA"/>
    <w:rsid w:val="00043FBE"/>
    <w:rsid w:val="00056816"/>
    <w:rsid w:val="00075432"/>
    <w:rsid w:val="000968ED"/>
    <w:rsid w:val="000A3D97"/>
    <w:rsid w:val="000C01C9"/>
    <w:rsid w:val="000C7593"/>
    <w:rsid w:val="000D76F4"/>
    <w:rsid w:val="000E0DF3"/>
    <w:rsid w:val="000F5E56"/>
    <w:rsid w:val="001362EE"/>
    <w:rsid w:val="001406E1"/>
    <w:rsid w:val="00155D8A"/>
    <w:rsid w:val="001647D5"/>
    <w:rsid w:val="00166A97"/>
    <w:rsid w:val="001832A6"/>
    <w:rsid w:val="0019592A"/>
    <w:rsid w:val="001D4107"/>
    <w:rsid w:val="001F0E7E"/>
    <w:rsid w:val="001F1719"/>
    <w:rsid w:val="00203D24"/>
    <w:rsid w:val="00210D5F"/>
    <w:rsid w:val="0021217E"/>
    <w:rsid w:val="0022453A"/>
    <w:rsid w:val="002326AB"/>
    <w:rsid w:val="00243430"/>
    <w:rsid w:val="002634C4"/>
    <w:rsid w:val="0026481F"/>
    <w:rsid w:val="002928D3"/>
    <w:rsid w:val="002B766C"/>
    <w:rsid w:val="002E47A8"/>
    <w:rsid w:val="002F1FE6"/>
    <w:rsid w:val="002F4E68"/>
    <w:rsid w:val="00306644"/>
    <w:rsid w:val="00312369"/>
    <w:rsid w:val="00312F7F"/>
    <w:rsid w:val="00317B5D"/>
    <w:rsid w:val="003337F7"/>
    <w:rsid w:val="00347055"/>
    <w:rsid w:val="00361450"/>
    <w:rsid w:val="003673CF"/>
    <w:rsid w:val="003845C1"/>
    <w:rsid w:val="003A6F89"/>
    <w:rsid w:val="003A7024"/>
    <w:rsid w:val="003B355C"/>
    <w:rsid w:val="003B38C1"/>
    <w:rsid w:val="003C34E9"/>
    <w:rsid w:val="003F1AE3"/>
    <w:rsid w:val="003F5CEE"/>
    <w:rsid w:val="00423E3E"/>
    <w:rsid w:val="00427AF4"/>
    <w:rsid w:val="004647DA"/>
    <w:rsid w:val="00474062"/>
    <w:rsid w:val="00477D6B"/>
    <w:rsid w:val="00490FEA"/>
    <w:rsid w:val="004E07A4"/>
    <w:rsid w:val="004E5C11"/>
    <w:rsid w:val="005019FF"/>
    <w:rsid w:val="0053057A"/>
    <w:rsid w:val="00556076"/>
    <w:rsid w:val="00560A29"/>
    <w:rsid w:val="005806F5"/>
    <w:rsid w:val="005B10ED"/>
    <w:rsid w:val="005C6649"/>
    <w:rsid w:val="005D5B16"/>
    <w:rsid w:val="005E7B89"/>
    <w:rsid w:val="00605827"/>
    <w:rsid w:val="00646050"/>
    <w:rsid w:val="006713CA"/>
    <w:rsid w:val="00676C5C"/>
    <w:rsid w:val="006B5C12"/>
    <w:rsid w:val="006C5417"/>
    <w:rsid w:val="00714CCC"/>
    <w:rsid w:val="00720EFD"/>
    <w:rsid w:val="007854AF"/>
    <w:rsid w:val="00793A7C"/>
    <w:rsid w:val="007A0556"/>
    <w:rsid w:val="007A398A"/>
    <w:rsid w:val="007C4902"/>
    <w:rsid w:val="007D1613"/>
    <w:rsid w:val="007E4C0E"/>
    <w:rsid w:val="007F2029"/>
    <w:rsid w:val="00822310"/>
    <w:rsid w:val="008A134B"/>
    <w:rsid w:val="008B2CC1"/>
    <w:rsid w:val="008B60B2"/>
    <w:rsid w:val="008D4413"/>
    <w:rsid w:val="0090731E"/>
    <w:rsid w:val="009124D2"/>
    <w:rsid w:val="00916EE2"/>
    <w:rsid w:val="00947462"/>
    <w:rsid w:val="00966A22"/>
    <w:rsid w:val="0096722F"/>
    <w:rsid w:val="0097688F"/>
    <w:rsid w:val="00976D47"/>
    <w:rsid w:val="00980843"/>
    <w:rsid w:val="009A5ED7"/>
    <w:rsid w:val="009B0855"/>
    <w:rsid w:val="009E2791"/>
    <w:rsid w:val="009E3B67"/>
    <w:rsid w:val="009E3F6F"/>
    <w:rsid w:val="009E56BF"/>
    <w:rsid w:val="009F499F"/>
    <w:rsid w:val="00A37342"/>
    <w:rsid w:val="00A408EC"/>
    <w:rsid w:val="00A42268"/>
    <w:rsid w:val="00A42DAF"/>
    <w:rsid w:val="00A45BD8"/>
    <w:rsid w:val="00A869B7"/>
    <w:rsid w:val="00A90F0A"/>
    <w:rsid w:val="00AA7E3D"/>
    <w:rsid w:val="00AC205C"/>
    <w:rsid w:val="00AE1576"/>
    <w:rsid w:val="00AF0A6B"/>
    <w:rsid w:val="00B05A69"/>
    <w:rsid w:val="00B24107"/>
    <w:rsid w:val="00B42CA9"/>
    <w:rsid w:val="00B51FF7"/>
    <w:rsid w:val="00B75281"/>
    <w:rsid w:val="00B9153C"/>
    <w:rsid w:val="00B92F1F"/>
    <w:rsid w:val="00B9734B"/>
    <w:rsid w:val="00BA30E2"/>
    <w:rsid w:val="00BF13C1"/>
    <w:rsid w:val="00C11BFE"/>
    <w:rsid w:val="00C5068F"/>
    <w:rsid w:val="00C86D74"/>
    <w:rsid w:val="00CB3DBA"/>
    <w:rsid w:val="00CB5477"/>
    <w:rsid w:val="00CC3E2D"/>
    <w:rsid w:val="00CD04F1"/>
    <w:rsid w:val="00CE19F8"/>
    <w:rsid w:val="00CF681A"/>
    <w:rsid w:val="00D07C78"/>
    <w:rsid w:val="00D2410C"/>
    <w:rsid w:val="00D33508"/>
    <w:rsid w:val="00D45252"/>
    <w:rsid w:val="00D46F06"/>
    <w:rsid w:val="00D4769B"/>
    <w:rsid w:val="00D51D5A"/>
    <w:rsid w:val="00D60B2C"/>
    <w:rsid w:val="00D67EAE"/>
    <w:rsid w:val="00D71B4D"/>
    <w:rsid w:val="00D76DF1"/>
    <w:rsid w:val="00D90B96"/>
    <w:rsid w:val="00D93D55"/>
    <w:rsid w:val="00DA6B0F"/>
    <w:rsid w:val="00DB4B0F"/>
    <w:rsid w:val="00DD7B7F"/>
    <w:rsid w:val="00E15015"/>
    <w:rsid w:val="00E2115F"/>
    <w:rsid w:val="00E319DF"/>
    <w:rsid w:val="00E335FE"/>
    <w:rsid w:val="00E66CC5"/>
    <w:rsid w:val="00E7374D"/>
    <w:rsid w:val="00EA7D6E"/>
    <w:rsid w:val="00EB2F76"/>
    <w:rsid w:val="00EC4E49"/>
    <w:rsid w:val="00ED77FB"/>
    <w:rsid w:val="00EE066C"/>
    <w:rsid w:val="00EE45FA"/>
    <w:rsid w:val="00F043DE"/>
    <w:rsid w:val="00F66152"/>
    <w:rsid w:val="00F9165B"/>
    <w:rsid w:val="00FC04DC"/>
    <w:rsid w:val="00FC482F"/>
    <w:rsid w:val="00FC665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5C280"/>
  <w15:docId w15:val="{FA81599E-3D34-4F15-880B-0C12CBA2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tabs>
        <w:tab w:val="num" w:pos="360"/>
      </w:tabs>
    </w:pPr>
    <w:rPr>
      <w:rFonts w:eastAsia="Times New Roman"/>
      <w:lang w:eastAsia="en-US"/>
    </w:rPr>
  </w:style>
  <w:style w:type="character" w:styleId="Hyperlink">
    <w:name w:val="Hyperlink"/>
    <w:basedOn w:val="DefaultParagraphFont"/>
    <w:uiPriority w:val="99"/>
    <w:semiHidden/>
    <w:rsid w:val="00A42268"/>
    <w:rPr>
      <w:color w:val="0000FF" w:themeColor="hyperlink"/>
      <w:u w:val="single"/>
    </w:rPr>
  </w:style>
  <w:style w:type="paragraph" w:customStyle="1" w:styleId="Decision">
    <w:name w:val="Decision"/>
    <w:basedOn w:val="ONUMA"/>
    <w:link w:val="DecisionChar"/>
    <w:uiPriority w:val="1"/>
    <w:qFormat/>
    <w:rsid w:val="00A42268"/>
    <w:pPr>
      <w:numPr>
        <w:numId w:val="9"/>
      </w:numPr>
      <w:spacing w:before="200" w:after="0"/>
      <w:ind w:left="5534"/>
    </w:pPr>
    <w:rPr>
      <w:rFonts w:ascii="Arabic Typesetting" w:eastAsia="SimSun" w:hAnsi="Arabic Typesetting" w:cs="Arabic Typesetting"/>
      <w:i/>
      <w:iCs/>
      <w:sz w:val="36"/>
      <w:szCs w:val="36"/>
      <w:lang w:eastAsia="zh-CN"/>
    </w:rPr>
  </w:style>
  <w:style w:type="paragraph" w:customStyle="1" w:styleId="DECISION0">
    <w:name w:val="DECISION"/>
    <w:basedOn w:val="Decision"/>
    <w:link w:val="DECISIONChar0"/>
    <w:qFormat/>
    <w:rsid w:val="00A42268"/>
    <w:pPr>
      <w:numPr>
        <w:numId w:val="0"/>
      </w:numPr>
      <w:ind w:left="5534"/>
    </w:pPr>
    <w:rPr>
      <w:rFonts w:ascii="Calibri" w:hAnsi="Calibri" w:cs="Calibri"/>
    </w:rPr>
  </w:style>
  <w:style w:type="character" w:styleId="FootnoteReference">
    <w:name w:val="footnote reference"/>
    <w:basedOn w:val="DefaultParagraphFont"/>
    <w:semiHidden/>
    <w:unhideWhenUsed/>
    <w:rsid w:val="00A42268"/>
    <w:rPr>
      <w:vertAlign w:val="superscript"/>
    </w:rPr>
  </w:style>
  <w:style w:type="character" w:customStyle="1" w:styleId="BodyTextChar">
    <w:name w:val="Body Text Char"/>
    <w:basedOn w:val="DefaultParagraphFont"/>
    <w:link w:val="BodyText"/>
    <w:rsid w:val="00A42268"/>
    <w:rPr>
      <w:rFonts w:ascii="Arial" w:eastAsia="SimSun" w:hAnsi="Arial" w:cs="Calibri"/>
      <w:sz w:val="22"/>
      <w:szCs w:val="22"/>
      <w:lang w:val="en-US" w:eastAsia="zh-CN"/>
    </w:rPr>
  </w:style>
  <w:style w:type="character" w:customStyle="1" w:styleId="ONUMAChar">
    <w:name w:val="ONUM A Char"/>
    <w:basedOn w:val="BodyTextChar"/>
    <w:link w:val="ONUMA"/>
    <w:rsid w:val="00A42268"/>
    <w:rPr>
      <w:rFonts w:ascii="Arial" w:eastAsia="SimSun" w:hAnsi="Arial" w:cs="Calibri"/>
      <w:sz w:val="22"/>
      <w:szCs w:val="22"/>
      <w:lang w:val="en-US" w:eastAsia="en-US"/>
    </w:rPr>
  </w:style>
  <w:style w:type="character" w:customStyle="1" w:styleId="DecisionChar">
    <w:name w:val="Decision Char"/>
    <w:basedOn w:val="ONUMAChar"/>
    <w:link w:val="Decision"/>
    <w:uiPriority w:val="1"/>
    <w:rsid w:val="00A42268"/>
    <w:rPr>
      <w:rFonts w:ascii="Arabic Typesetting" w:eastAsia="SimSun" w:hAnsi="Arabic Typesetting" w:cs="Arabic Typesetting"/>
      <w:i/>
      <w:iCs/>
      <w:sz w:val="36"/>
      <w:szCs w:val="36"/>
      <w:lang w:val="en-US" w:eastAsia="zh-CN"/>
    </w:rPr>
  </w:style>
  <w:style w:type="character" w:customStyle="1" w:styleId="DECISIONChar0">
    <w:name w:val="DECISION Char"/>
    <w:basedOn w:val="DecisionChar"/>
    <w:link w:val="DECISION0"/>
    <w:rsid w:val="00A42268"/>
    <w:rPr>
      <w:rFonts w:ascii="Calibri" w:eastAsia="SimSun" w:hAnsi="Calibri" w:cs="Calibri"/>
      <w:i/>
      <w:iCs/>
      <w:sz w:val="36"/>
      <w:szCs w:val="36"/>
      <w:lang w:val="en-US" w:eastAsia="zh-CN"/>
    </w:rPr>
  </w:style>
  <w:style w:type="table" w:styleId="TableGrid">
    <w:name w:val="Table Grid"/>
    <w:basedOn w:val="TableNormal"/>
    <w:rsid w:val="00A4226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6427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ar/a_66/a_66_1.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C1C5E-1BDA-47F8-B186-DE2B836A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STLT/A/18/2 Prov.  (Arabic)</vt:lpstr>
    </vt:vector>
  </TitlesOfParts>
  <Company>WIPO</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STLT/A/18/2</dc:title>
  <dc:creator>WIPO</dc:creator>
  <cp:keywords>PUBLIC</cp:keywords>
  <cp:lastModifiedBy>SAKOTIC Masa</cp:lastModifiedBy>
  <cp:revision>4</cp:revision>
  <cp:lastPrinted>2025-09-24T14:45:00Z</cp:lastPrinted>
  <dcterms:created xsi:type="dcterms:W3CDTF">2025-09-24T14:45:00Z</dcterms:created>
  <dcterms:modified xsi:type="dcterms:W3CDTF">2025-09-25T14:39:00Z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3c69e290,7a346a2d,74871386</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2025-07-25T10:35:06Z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2f169b20-1bee-4eb8-a3c8-51c50ceb5db5</vt:lpwstr>
  </property>
  <property fmtid="{D5CDD505-2E9C-101B-9397-08002B2CF9AE}" pid="16" name="MSIP_Label_bfc084f7-b690-4c43-8ee6-d475b6d3461d_ContentBits">
    <vt:lpwstr>2</vt:lpwstr>
  </property>
  <property fmtid="{D5CDD505-2E9C-101B-9397-08002B2CF9AE}" pid="17" name="MSIP_Label_bfc084f7-b690-4c43-8ee6-d475b6d3461d_Tag">
    <vt:lpwstr>10, 3, 0, 1</vt:lpwstr>
  </property>
</Properties>
</file>