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6EB64" w14:textId="27827497" w:rsidR="008B2CC1" w:rsidRPr="00E302D0" w:rsidRDefault="00783579" w:rsidP="00F11D94">
      <w:pPr>
        <w:spacing w:after="120"/>
        <w:jc w:val="right"/>
        <w:rPr>
          <w:rFonts w:ascii="Calibri" w:hAnsi="Calibri" w:cs="Calibri"/>
        </w:rPr>
      </w:pPr>
      <w:r w:rsidRPr="00CC3E2D">
        <w:rPr>
          <w:b/>
          <w:noProof/>
          <w:sz w:val="32"/>
          <w:szCs w:val="40"/>
          <w:lang w:eastAsia="en-US"/>
        </w:rPr>
        <mc:AlternateContent>
          <mc:Choice Requires="wpg">
            <w:drawing>
              <wp:inline distT="0" distB="0" distL="0" distR="0" wp14:anchorId="555317B6" wp14:editId="6FC17E8D">
                <wp:extent cx="2777259" cy="1333500"/>
                <wp:effectExtent l="0" t="0" r="4445" b="0"/>
                <wp:docPr id="1609394263"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120434850" name="Picture 120434850" descr="شعار المنظمة العالمية للملكية الفكرية (الويبو)" title="شعار الويبو"/>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269332622" name="Picture 269332622" descr="عربية" title="عربية"/>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2B11198"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434850"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">
                  <v:imagedata r:id="rId15" o:title="شعار المنظمة العالمية للملكية الفكرية (الويبو)"/>
                </v:shape>
                <v:shape id="Picture 269332622"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">
                  <v:imagedata r:id="rId16" o:title="عربية"/>
                </v:shape>
                <w10:anchorlock/>
              </v:group>
            </w:pict>
          </mc:Fallback>
        </mc:AlternateContent>
      </w:r>
      <w:r w:rsidR="00461632" w:rsidRPr="00E302D0">
        <w:rPr>
          <w:rFonts w:ascii="Calibri" w:hAnsi="Calibri" w:cs="Calibri"/>
          <w:caps/>
          <w:noProof/>
          <w:sz w:val="15"/>
          <w:szCs w:val="15"/>
          <w:rtl/>
          <w:lang w:val="fr-CH" w:eastAsia="fr-CH"/>
        </w:rPr>
        <mc:AlternateContent>
          <mc:Choice Requires="wps">
            <w:drawing>
              <wp:inline distT="0" distB="0" distL="0" distR="0" wp14:anchorId="34A13477" wp14:editId="4D3526E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0D27DE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FEB9FEB" w14:textId="3F0A64BE" w:rsidR="00C91E46" w:rsidRPr="002326AB" w:rsidRDefault="00C91E46" w:rsidP="00C91E46">
      <w:pPr>
        <w:bidi w:val="0"/>
        <w:rPr>
          <w:rFonts w:ascii="Arial Black" w:hAnsi="Arial Black"/>
          <w:caps/>
          <w:sz w:val="15"/>
          <w:szCs w:val="15"/>
        </w:rPr>
      </w:pPr>
      <w:r>
        <w:rPr>
          <w:rFonts w:ascii="Arial Black" w:hAnsi="Arial Black"/>
          <w:caps/>
          <w:sz w:val="15"/>
          <w:szCs w:val="15"/>
        </w:rPr>
        <w:t>PCT/A/58/4 PROV.</w:t>
      </w:r>
    </w:p>
    <w:p w14:paraId="03835074" w14:textId="7A334543" w:rsidR="00CE65D4" w:rsidRPr="00E302D0" w:rsidRDefault="00CE65D4" w:rsidP="00CE65D4">
      <w:pPr>
        <w:jc w:val="right"/>
        <w:rPr>
          <w:rFonts w:ascii="Calibri" w:hAnsi="Calibri" w:cs="Calibri"/>
          <w:b/>
          <w:bCs/>
          <w:caps/>
          <w:sz w:val="15"/>
          <w:szCs w:val="15"/>
        </w:rPr>
      </w:pPr>
      <w:r w:rsidRPr="00E302D0">
        <w:rPr>
          <w:rFonts w:ascii="Calibri" w:hAnsi="Calibri" w:cs="Calibri"/>
          <w:b/>
          <w:bCs/>
          <w:caps/>
          <w:sz w:val="15"/>
          <w:szCs w:val="15"/>
          <w:rtl/>
        </w:rPr>
        <w:t>الأصل:</w:t>
      </w:r>
      <w:bookmarkStart w:id="0" w:name="Original"/>
      <w:r w:rsidR="00055AB1" w:rsidRPr="00E302D0">
        <w:rPr>
          <w:rFonts w:ascii="Calibri" w:hAnsi="Calibri" w:cs="Calibri"/>
          <w:b/>
          <w:bCs/>
          <w:caps/>
          <w:sz w:val="15"/>
          <w:szCs w:val="15"/>
          <w:rtl/>
        </w:rPr>
        <w:t xml:space="preserve"> </w:t>
      </w:r>
      <w:r w:rsidR="00DC665E">
        <w:rPr>
          <w:rFonts w:ascii="Calibri" w:hAnsi="Calibri" w:cs="Calibri" w:hint="cs"/>
          <w:b/>
          <w:bCs/>
          <w:caps/>
          <w:sz w:val="15"/>
          <w:szCs w:val="15"/>
          <w:rtl/>
        </w:rPr>
        <w:t>ب</w:t>
      </w:r>
      <w:r w:rsidR="00055AB1" w:rsidRPr="00E302D0">
        <w:rPr>
          <w:rFonts w:ascii="Calibri" w:hAnsi="Calibri" w:cs="Calibri"/>
          <w:b/>
          <w:bCs/>
          <w:caps/>
          <w:sz w:val="15"/>
          <w:szCs w:val="15"/>
          <w:rtl/>
        </w:rPr>
        <w:t>الإن</w:t>
      </w:r>
      <w:r w:rsidR="00DC665E">
        <w:rPr>
          <w:rFonts w:ascii="Calibri" w:hAnsi="Calibri" w:cs="Calibri" w:hint="cs"/>
          <w:b/>
          <w:bCs/>
          <w:caps/>
          <w:sz w:val="15"/>
          <w:szCs w:val="15"/>
          <w:rtl/>
        </w:rPr>
        <w:t>ك</w:t>
      </w:r>
      <w:r w:rsidR="00055AB1" w:rsidRPr="00E302D0">
        <w:rPr>
          <w:rFonts w:ascii="Calibri" w:hAnsi="Calibri" w:cs="Calibri"/>
          <w:b/>
          <w:bCs/>
          <w:caps/>
          <w:sz w:val="15"/>
          <w:szCs w:val="15"/>
          <w:rtl/>
        </w:rPr>
        <w:t>ليزية</w:t>
      </w:r>
    </w:p>
    <w:bookmarkEnd w:id="0"/>
    <w:p w14:paraId="5FB228E9" w14:textId="128A79D4" w:rsidR="008B2CC1" w:rsidRPr="00E302D0" w:rsidRDefault="00CE65D4" w:rsidP="00CE65D4">
      <w:pPr>
        <w:spacing w:after="1200"/>
        <w:jc w:val="right"/>
        <w:rPr>
          <w:rFonts w:ascii="Calibri" w:hAnsi="Calibri" w:cs="Calibri"/>
          <w:b/>
          <w:bCs/>
          <w:caps/>
          <w:sz w:val="15"/>
          <w:szCs w:val="15"/>
        </w:rPr>
      </w:pPr>
      <w:r w:rsidRPr="00E302D0">
        <w:rPr>
          <w:rFonts w:ascii="Calibri" w:hAnsi="Calibri" w:cs="Calibri"/>
          <w:b/>
          <w:bCs/>
          <w:caps/>
          <w:sz w:val="15"/>
          <w:szCs w:val="15"/>
          <w:rtl/>
        </w:rPr>
        <w:t>التاريخ:</w:t>
      </w:r>
      <w:bookmarkStart w:id="1" w:name="Date"/>
      <w:r w:rsidR="00055AB1" w:rsidRPr="00E302D0">
        <w:rPr>
          <w:rFonts w:ascii="Calibri" w:hAnsi="Calibri" w:cs="Calibri"/>
          <w:b/>
          <w:bCs/>
          <w:caps/>
          <w:sz w:val="15"/>
          <w:szCs w:val="15"/>
          <w:rtl/>
        </w:rPr>
        <w:t xml:space="preserve"> 14 أغسطس 2026</w:t>
      </w:r>
    </w:p>
    <w:bookmarkEnd w:id="1"/>
    <w:p w14:paraId="50D86A61" w14:textId="6FC900F6" w:rsidR="008B2CC1" w:rsidRPr="00E3468C" w:rsidRDefault="00352FCF" w:rsidP="00CE65D4">
      <w:pPr>
        <w:spacing w:after="600"/>
        <w:rPr>
          <w:rFonts w:ascii="Calibri" w:hAnsi="Calibri" w:cs="Calibri"/>
          <w:bCs/>
          <w:sz w:val="32"/>
          <w:szCs w:val="32"/>
        </w:rPr>
      </w:pPr>
      <w:r w:rsidRPr="00E3468C">
        <w:rPr>
          <w:rFonts w:ascii="Calibri" w:hAnsi="Calibri" w:cs="Calibri"/>
          <w:bCs/>
          <w:sz w:val="32"/>
          <w:szCs w:val="32"/>
          <w:rtl/>
        </w:rPr>
        <w:t>اتحاد معاهدة التعاون بشأن البراءات</w:t>
      </w:r>
    </w:p>
    <w:p w14:paraId="1975EF1F" w14:textId="77777777" w:rsidR="00A85B8E" w:rsidRPr="00352FCF" w:rsidRDefault="00A85B8E" w:rsidP="00AF5C73">
      <w:pPr>
        <w:spacing w:after="720"/>
        <w:rPr>
          <w:rFonts w:ascii="Calibri" w:hAnsi="Calibri" w:cs="Calibri"/>
          <w:bCs/>
          <w:sz w:val="28"/>
          <w:szCs w:val="28"/>
        </w:rPr>
      </w:pPr>
      <w:r w:rsidRPr="00352FCF">
        <w:rPr>
          <w:rFonts w:ascii="Calibri" w:hAnsi="Calibri" w:cs="Calibri"/>
          <w:bCs/>
          <w:sz w:val="28"/>
          <w:szCs w:val="28"/>
          <w:rtl/>
        </w:rPr>
        <w:t>الجمعية</w:t>
      </w:r>
    </w:p>
    <w:p w14:paraId="5C63309B" w14:textId="18BC447A" w:rsidR="008B2CC1" w:rsidRPr="004F1C4A" w:rsidRDefault="00F72EF0" w:rsidP="008B2CC1">
      <w:pPr>
        <w:rPr>
          <w:rFonts w:ascii="Calibri" w:hAnsi="Calibri" w:cs="Calibri"/>
          <w:bCs/>
          <w:sz w:val="32"/>
          <w:szCs w:val="32"/>
        </w:rPr>
      </w:pPr>
      <w:r w:rsidRPr="004F1C4A">
        <w:rPr>
          <w:rFonts w:ascii="Calibri" w:hAnsi="Calibri" w:cs="Calibri"/>
          <w:bCs/>
          <w:sz w:val="32"/>
          <w:szCs w:val="24"/>
          <w:rtl/>
        </w:rPr>
        <w:t xml:space="preserve">الدورة </w:t>
      </w:r>
      <w:r w:rsidR="00771EAF" w:rsidRPr="004F1C4A">
        <w:rPr>
          <w:rFonts w:ascii="Calibri" w:hAnsi="Calibri" w:cs="Calibri"/>
          <w:bCs/>
          <w:sz w:val="32"/>
          <w:szCs w:val="24"/>
          <w:rtl/>
        </w:rPr>
        <w:t>الثامنة والخمسون (</w:t>
      </w:r>
      <w:r w:rsidR="00D464E9">
        <w:rPr>
          <w:rFonts w:asciiTheme="minorHAnsi" w:hAnsiTheme="minorHAnsi" w:cstheme="minorHAnsi" w:hint="cs"/>
          <w:bCs/>
          <w:sz w:val="24"/>
          <w:szCs w:val="24"/>
          <w:rtl/>
        </w:rPr>
        <w:t xml:space="preserve">الدورة </w:t>
      </w:r>
      <w:r w:rsidR="00771EAF" w:rsidRPr="004F1C4A">
        <w:rPr>
          <w:rFonts w:ascii="Calibri" w:hAnsi="Calibri" w:cs="Calibri"/>
          <w:bCs/>
          <w:sz w:val="32"/>
          <w:szCs w:val="24"/>
          <w:rtl/>
        </w:rPr>
        <w:t>الاستثنائية</w:t>
      </w:r>
      <w:r w:rsidR="00B208E2">
        <w:rPr>
          <w:rFonts w:ascii="Calibri" w:hAnsi="Calibri" w:cs="Calibri" w:hint="cs"/>
          <w:bCs/>
          <w:sz w:val="32"/>
          <w:szCs w:val="24"/>
          <w:rtl/>
        </w:rPr>
        <w:t xml:space="preserve"> الثالثة </w:t>
      </w:r>
      <w:r w:rsidR="00771EAF" w:rsidRPr="004F1C4A">
        <w:rPr>
          <w:rFonts w:ascii="Calibri" w:hAnsi="Calibri" w:cs="Calibri"/>
          <w:bCs/>
          <w:sz w:val="32"/>
          <w:szCs w:val="24"/>
          <w:rtl/>
        </w:rPr>
        <w:t>والثلاثون</w:t>
      </w:r>
      <w:r w:rsidR="001817EF" w:rsidRPr="004F1C4A">
        <w:rPr>
          <w:rFonts w:ascii="Calibri" w:hAnsi="Calibri" w:cs="Calibri"/>
          <w:bCs/>
          <w:sz w:val="32"/>
          <w:szCs w:val="24"/>
          <w:rtl/>
        </w:rPr>
        <w:t>)</w:t>
      </w:r>
    </w:p>
    <w:p w14:paraId="644C9AED" w14:textId="77777777" w:rsidR="008B2CC1" w:rsidRPr="004F1C4A" w:rsidRDefault="00F72EF0" w:rsidP="00CE65D4">
      <w:pPr>
        <w:spacing w:after="720"/>
        <w:rPr>
          <w:rFonts w:ascii="Calibri" w:hAnsi="Calibri" w:cs="Calibri"/>
          <w:bCs/>
          <w:sz w:val="28"/>
          <w:szCs w:val="24"/>
        </w:rPr>
      </w:pPr>
      <w:r w:rsidRPr="004F1C4A">
        <w:rPr>
          <w:rFonts w:ascii="Calibri" w:hAnsi="Calibri" w:cs="Calibri"/>
          <w:bCs/>
          <w:sz w:val="32"/>
          <w:szCs w:val="24"/>
          <w:rtl/>
        </w:rPr>
        <w:t xml:space="preserve">جنيف، </w:t>
      </w:r>
      <w:r w:rsidR="00771EAF" w:rsidRPr="004F1C4A">
        <w:rPr>
          <w:rFonts w:ascii="Calibri" w:hAnsi="Calibri" w:cs="Calibri"/>
          <w:bCs/>
          <w:sz w:val="32"/>
          <w:szCs w:val="24"/>
          <w:rtl/>
        </w:rPr>
        <w:t>من 7 إلى 15 يوليو 2026</w:t>
      </w:r>
    </w:p>
    <w:p w14:paraId="69E05029" w14:textId="74D75061" w:rsidR="008B2CC1" w:rsidRPr="00B208E2" w:rsidRDefault="00264B0C" w:rsidP="00CE65D4">
      <w:pPr>
        <w:spacing w:after="360"/>
        <w:rPr>
          <w:rFonts w:ascii="Calibri" w:hAnsi="Calibri" w:cs="Calibri"/>
          <w:caps/>
          <w:sz w:val="32"/>
          <w:szCs w:val="24"/>
        </w:rPr>
      </w:pPr>
      <w:bookmarkStart w:id="2" w:name="TitleOfDoc"/>
      <w:r w:rsidRPr="00B208E2">
        <w:rPr>
          <w:rFonts w:ascii="Calibri" w:hAnsi="Calibri" w:cs="Calibri"/>
          <w:caps/>
          <w:sz w:val="32"/>
          <w:szCs w:val="24"/>
          <w:rtl/>
        </w:rPr>
        <w:t xml:space="preserve">مشروع </w:t>
      </w:r>
      <w:r w:rsidR="00055AB1" w:rsidRPr="00B208E2">
        <w:rPr>
          <w:rFonts w:ascii="Calibri" w:hAnsi="Calibri" w:cs="Calibri"/>
          <w:caps/>
          <w:sz w:val="32"/>
          <w:szCs w:val="24"/>
          <w:rtl/>
        </w:rPr>
        <w:t>التقرير</w:t>
      </w:r>
    </w:p>
    <w:p w14:paraId="5D701B78" w14:textId="654CDCE7" w:rsidR="008B2CC1" w:rsidRPr="00B208E2" w:rsidRDefault="00B208E2" w:rsidP="00CE65D4">
      <w:pPr>
        <w:spacing w:after="960"/>
        <w:rPr>
          <w:rFonts w:ascii="Calibri" w:hAnsi="Calibri" w:cs="Calibri"/>
          <w:iCs/>
          <w:sz w:val="24"/>
          <w:szCs w:val="22"/>
        </w:rPr>
      </w:pPr>
      <w:bookmarkStart w:id="3" w:name="Prepared"/>
      <w:bookmarkEnd w:id="2"/>
      <w:r w:rsidRPr="00B208E2">
        <w:rPr>
          <w:rFonts w:ascii="Calibri" w:hAnsi="Calibri" w:cs="Calibri" w:hint="cs"/>
          <w:iCs/>
          <w:sz w:val="24"/>
          <w:szCs w:val="22"/>
          <w:rtl/>
        </w:rPr>
        <w:t>من إ</w:t>
      </w:r>
      <w:r w:rsidR="00055AB1" w:rsidRPr="00B208E2">
        <w:rPr>
          <w:rFonts w:ascii="Calibri" w:hAnsi="Calibri" w:cs="Calibri"/>
          <w:iCs/>
          <w:sz w:val="24"/>
          <w:szCs w:val="22"/>
          <w:rtl/>
        </w:rPr>
        <w:t>عد</w:t>
      </w:r>
      <w:r w:rsidRPr="00B208E2">
        <w:rPr>
          <w:rFonts w:ascii="Calibri" w:hAnsi="Calibri" w:cs="Calibri" w:hint="cs"/>
          <w:iCs/>
          <w:sz w:val="24"/>
          <w:szCs w:val="22"/>
          <w:rtl/>
        </w:rPr>
        <w:t>اد</w:t>
      </w:r>
      <w:r w:rsidR="00055AB1" w:rsidRPr="00B208E2">
        <w:rPr>
          <w:rFonts w:ascii="Calibri" w:hAnsi="Calibri" w:cs="Calibri"/>
          <w:iCs/>
          <w:sz w:val="24"/>
          <w:szCs w:val="22"/>
          <w:rtl/>
        </w:rPr>
        <w:t xml:space="preserve"> الأمانة</w:t>
      </w:r>
    </w:p>
    <w:bookmarkEnd w:id="3"/>
    <w:p w14:paraId="5EEFEF8D" w14:textId="3852A00F" w:rsidR="00055AB1" w:rsidRPr="00E302D0" w:rsidRDefault="00C57247" w:rsidP="00055AB1">
      <w:pPr>
        <w:pStyle w:val="ONUME"/>
        <w:rPr>
          <w:rFonts w:ascii="Calibri" w:hAnsi="Calibri" w:cs="Calibri"/>
        </w:rPr>
      </w:pPr>
      <w:r>
        <w:rPr>
          <w:rFonts w:ascii="Calibri" w:hAnsi="Calibri" w:cs="Calibri" w:hint="cs"/>
          <w:rtl/>
        </w:rPr>
        <w:t>ت</w:t>
      </w:r>
      <w:r w:rsidRPr="00C57247">
        <w:rPr>
          <w:rFonts w:ascii="Calibri" w:hAnsi="Calibri" w:cs="Calibri"/>
          <w:rtl/>
        </w:rPr>
        <w:t xml:space="preserve">ناولت الجمعية البنود التالية التي تعنيها من جدول الأعمال الموحّد </w:t>
      </w:r>
      <w:r w:rsidR="00055AB1" w:rsidRPr="00E302D0">
        <w:rPr>
          <w:rFonts w:ascii="Calibri" w:hAnsi="Calibri" w:cs="Calibri"/>
          <w:rtl/>
        </w:rPr>
        <w:t xml:space="preserve">(الوثيقة </w:t>
      </w:r>
      <w:hyperlink r:id="rId17" w:history="1">
        <w:r w:rsidR="00055AB1" w:rsidRPr="00392EB1">
          <w:rPr>
            <w:rStyle w:val="Hyperlink"/>
            <w:rFonts w:ascii="Calibri" w:hAnsi="Calibri" w:cs="Calibri"/>
            <w:rtl/>
          </w:rPr>
          <w:t>A/68/1</w:t>
        </w:r>
      </w:hyperlink>
      <w:r w:rsidR="00055AB1" w:rsidRPr="00E302D0">
        <w:rPr>
          <w:rFonts w:ascii="Calibri" w:hAnsi="Calibri" w:cs="Calibri"/>
          <w:rtl/>
        </w:rPr>
        <w:t>):</w:t>
      </w:r>
      <w:r w:rsidR="00A33A9E" w:rsidRPr="00E302D0">
        <w:rPr>
          <w:rFonts w:ascii="Calibri" w:hAnsi="Calibri" w:cs="Calibri"/>
          <w:rtl/>
        </w:rPr>
        <w:t xml:space="preserve"> 1 </w:t>
      </w:r>
      <w:r w:rsidR="00186A16" w:rsidRPr="00E302D0">
        <w:rPr>
          <w:rFonts w:ascii="Calibri" w:hAnsi="Calibri" w:cs="Calibri"/>
          <w:rtl/>
        </w:rPr>
        <w:t>إلى</w:t>
      </w:r>
      <w:r w:rsidR="00A33A9E" w:rsidRPr="00E302D0">
        <w:rPr>
          <w:rFonts w:ascii="Calibri" w:hAnsi="Calibri" w:cs="Calibri"/>
          <w:rtl/>
        </w:rPr>
        <w:t xml:space="preserve"> 4، و6، و9</w:t>
      </w:r>
      <w:r w:rsidR="0015205C">
        <w:rPr>
          <w:rFonts w:ascii="Calibri" w:hAnsi="Calibri" w:cs="Calibri" w:hint="cs"/>
          <w:rtl/>
        </w:rPr>
        <w:t>"</w:t>
      </w:r>
      <w:r w:rsidR="00A33A9E" w:rsidRPr="00E302D0">
        <w:rPr>
          <w:rFonts w:ascii="Calibri" w:hAnsi="Calibri" w:cs="Calibri"/>
          <w:rtl/>
        </w:rPr>
        <w:t>2</w:t>
      </w:r>
      <w:r w:rsidR="0015205C">
        <w:rPr>
          <w:rFonts w:ascii="Calibri" w:hAnsi="Calibri" w:cs="Calibri" w:hint="cs"/>
          <w:rtl/>
        </w:rPr>
        <w:t>"</w:t>
      </w:r>
      <w:r w:rsidR="00A33A9E" w:rsidRPr="00E302D0">
        <w:rPr>
          <w:rFonts w:ascii="Calibri" w:hAnsi="Calibri" w:cs="Calibri"/>
          <w:rtl/>
        </w:rPr>
        <w:t>، و10، و12، و18، و22، و23.</w:t>
      </w:r>
    </w:p>
    <w:p w14:paraId="35C5CDD6" w14:textId="75C31E50" w:rsidR="00055AB1" w:rsidRPr="00E302D0" w:rsidRDefault="008F0D6F" w:rsidP="00055AB1">
      <w:pPr>
        <w:pStyle w:val="ONUME"/>
        <w:rPr>
          <w:rFonts w:ascii="Calibri" w:hAnsi="Calibri" w:cs="Calibri"/>
        </w:rPr>
      </w:pPr>
      <w:r w:rsidRPr="008F0D6F">
        <w:rPr>
          <w:rFonts w:ascii="Calibri" w:hAnsi="Calibri" w:cs="Calibri"/>
          <w:rtl/>
        </w:rPr>
        <w:t>وترد التقارير الخاصة بالبنود المذكورة، فيما عدا البند</w:t>
      </w:r>
      <w:r>
        <w:rPr>
          <w:rFonts w:ascii="Calibri" w:hAnsi="Calibri" w:cs="Calibri" w:hint="cs"/>
          <w:rtl/>
        </w:rPr>
        <w:t xml:space="preserve"> </w:t>
      </w:r>
      <w:r w:rsidR="00055AB1" w:rsidRPr="00E302D0">
        <w:rPr>
          <w:rFonts w:ascii="Calibri" w:hAnsi="Calibri" w:cs="Calibri"/>
          <w:rtl/>
        </w:rPr>
        <w:t>12، في مشروع التقرير العام (الوثيقة</w:t>
      </w:r>
      <w:r w:rsidR="0015205C">
        <w:rPr>
          <w:rFonts w:ascii="Calibri" w:hAnsi="Calibri" w:cs="Calibri" w:hint="cs"/>
          <w:rtl/>
        </w:rPr>
        <w:t> .</w:t>
      </w:r>
      <w:r w:rsidR="00055AB1" w:rsidRPr="00E302D0">
        <w:rPr>
          <w:rFonts w:ascii="Calibri" w:hAnsi="Calibri" w:cs="Calibri"/>
          <w:rtl/>
        </w:rPr>
        <w:t>A/68/10 Prov).</w:t>
      </w:r>
    </w:p>
    <w:p w14:paraId="00766DE0" w14:textId="7C3B0775" w:rsidR="00055AB1" w:rsidRPr="00E302D0" w:rsidRDefault="00055AB1" w:rsidP="00055AB1">
      <w:pPr>
        <w:pStyle w:val="ONUME"/>
        <w:rPr>
          <w:rFonts w:ascii="Calibri" w:hAnsi="Calibri" w:cs="Calibri"/>
        </w:rPr>
      </w:pPr>
      <w:r w:rsidRPr="00E302D0">
        <w:rPr>
          <w:rFonts w:ascii="Calibri" w:hAnsi="Calibri" w:cs="Calibri"/>
          <w:rtl/>
        </w:rPr>
        <w:t xml:space="preserve">ويرد التقرير </w:t>
      </w:r>
      <w:r w:rsidR="00D87F69" w:rsidRPr="00D87F69">
        <w:rPr>
          <w:rFonts w:ascii="Calibri" w:hAnsi="Calibri" w:cs="Calibri"/>
          <w:rtl/>
        </w:rPr>
        <w:t xml:space="preserve">الخاص </w:t>
      </w:r>
      <w:r w:rsidRPr="00E302D0">
        <w:rPr>
          <w:rFonts w:ascii="Calibri" w:hAnsi="Calibri" w:cs="Calibri"/>
          <w:rtl/>
        </w:rPr>
        <w:t>بالبند 12 في هذه الوثيقة.</w:t>
      </w:r>
    </w:p>
    <w:p w14:paraId="5A61E9C3" w14:textId="4B2A66DB" w:rsidR="00055AB1" w:rsidRPr="00E302D0" w:rsidRDefault="00055AB1" w:rsidP="00055AB1">
      <w:pPr>
        <w:pStyle w:val="ONUME"/>
        <w:spacing w:after="480"/>
        <w:rPr>
          <w:rFonts w:ascii="Calibri" w:hAnsi="Calibri" w:cs="Calibri"/>
        </w:rPr>
      </w:pPr>
      <w:r w:rsidRPr="00E302D0">
        <w:rPr>
          <w:rFonts w:ascii="Calibri" w:hAnsi="Calibri" w:cs="Calibri"/>
          <w:rtl/>
        </w:rPr>
        <w:t xml:space="preserve">وترأس </w:t>
      </w:r>
      <w:r w:rsidR="006557B8" w:rsidRPr="006557B8">
        <w:rPr>
          <w:rFonts w:ascii="Calibri" w:hAnsi="Calibri" w:cs="Calibri"/>
          <w:rtl/>
        </w:rPr>
        <w:t xml:space="preserve">الاجتماع </w:t>
      </w:r>
      <w:r w:rsidR="00AA0278" w:rsidRPr="00E302D0">
        <w:rPr>
          <w:rFonts w:ascii="Calibri" w:hAnsi="Calibri" w:cs="Calibri"/>
          <w:rtl/>
        </w:rPr>
        <w:t xml:space="preserve">السيد </w:t>
      </w:r>
      <w:r w:rsidR="0050614A" w:rsidRPr="0050614A">
        <w:rPr>
          <w:rFonts w:ascii="Calibri" w:hAnsi="Calibri" w:cs="Calibri"/>
          <w:rtl/>
        </w:rPr>
        <w:t xml:space="preserve">كونستانتينوس جورجاراس </w:t>
      </w:r>
      <w:r w:rsidR="00AA0278" w:rsidRPr="00E302D0">
        <w:rPr>
          <w:rFonts w:ascii="Calibri" w:hAnsi="Calibri" w:cs="Calibri"/>
          <w:rtl/>
        </w:rPr>
        <w:t xml:space="preserve">(كندا)، </w:t>
      </w:r>
      <w:r w:rsidRPr="00E302D0">
        <w:rPr>
          <w:rFonts w:ascii="Calibri" w:hAnsi="Calibri" w:cs="Calibri"/>
          <w:rtl/>
        </w:rPr>
        <w:t xml:space="preserve">رئيس جمعية </w:t>
      </w:r>
      <w:r w:rsidR="0050614A" w:rsidRPr="0050614A">
        <w:rPr>
          <w:rFonts w:ascii="Calibri" w:hAnsi="Calibri" w:cs="Calibri"/>
          <w:rtl/>
        </w:rPr>
        <w:t>اتحاد معاهدة التعاون بشأن البراءات</w:t>
      </w:r>
      <w:r w:rsidR="0050614A">
        <w:rPr>
          <w:rFonts w:ascii="Calibri" w:hAnsi="Calibri" w:cs="Calibri" w:hint="cs"/>
          <w:rtl/>
        </w:rPr>
        <w:t>.</w:t>
      </w:r>
    </w:p>
    <w:p w14:paraId="7951D14D" w14:textId="77777777" w:rsidR="00055AB1" w:rsidRPr="00E302D0" w:rsidRDefault="00055AB1" w:rsidP="00055AB1">
      <w:pPr>
        <w:rPr>
          <w:rFonts w:ascii="Calibri" w:hAnsi="Calibri" w:cs="Calibri"/>
          <w:bCs/>
          <w:iCs/>
          <w:caps/>
          <w:szCs w:val="28"/>
        </w:rPr>
      </w:pPr>
      <w:r w:rsidRPr="00E302D0">
        <w:rPr>
          <w:rFonts w:ascii="Calibri" w:hAnsi="Calibri" w:cs="Calibri"/>
          <w:rtl/>
        </w:rPr>
        <w:br w:type="page"/>
      </w:r>
    </w:p>
    <w:p w14:paraId="52D77F1E" w14:textId="5F4A0A3A" w:rsidR="00055AB1" w:rsidRPr="0050614A" w:rsidRDefault="00055AB1" w:rsidP="00055AB1">
      <w:pPr>
        <w:pStyle w:val="Heading2"/>
        <w:rPr>
          <w:rFonts w:ascii="Calibri" w:hAnsi="Calibri" w:cs="Calibri"/>
          <w:i/>
          <w:iCs w:val="0"/>
          <w:sz w:val="20"/>
          <w:szCs w:val="24"/>
        </w:rPr>
      </w:pPr>
      <w:r w:rsidRPr="0050614A">
        <w:rPr>
          <w:rFonts w:ascii="Calibri" w:hAnsi="Calibri" w:cs="Calibri"/>
          <w:i/>
          <w:iCs w:val="0"/>
          <w:sz w:val="20"/>
          <w:szCs w:val="24"/>
          <w:rtl/>
        </w:rPr>
        <w:lastRenderedPageBreak/>
        <w:t>البند 12 من جدول الأعمال الموحد</w:t>
      </w:r>
    </w:p>
    <w:p w14:paraId="30347D63" w14:textId="6072E055" w:rsidR="00055AB1" w:rsidRPr="0050614A" w:rsidRDefault="00055AB1" w:rsidP="00055AB1">
      <w:pPr>
        <w:pStyle w:val="Heading2"/>
        <w:spacing w:after="220"/>
        <w:rPr>
          <w:rFonts w:ascii="Calibri" w:hAnsi="Calibri" w:cs="Calibri"/>
          <w:i/>
          <w:iCs w:val="0"/>
          <w:sz w:val="20"/>
          <w:szCs w:val="24"/>
        </w:rPr>
      </w:pPr>
      <w:r w:rsidRPr="0050614A">
        <w:rPr>
          <w:rFonts w:ascii="Calibri" w:hAnsi="Calibri" w:cs="Calibri"/>
          <w:i/>
          <w:iCs w:val="0"/>
          <w:sz w:val="20"/>
          <w:szCs w:val="24"/>
          <w:rtl/>
        </w:rPr>
        <w:t>نظام معاهدة التعاون بشأن البراءات</w:t>
      </w:r>
    </w:p>
    <w:p w14:paraId="6B7456DC" w14:textId="79DEFE2B" w:rsidR="00055AB1" w:rsidRPr="0050614A" w:rsidRDefault="002511C0" w:rsidP="00055AB1">
      <w:pPr>
        <w:pStyle w:val="Heading3"/>
        <w:spacing w:after="220"/>
        <w:rPr>
          <w:rFonts w:ascii="Calibri" w:hAnsi="Calibri" w:cs="Calibri"/>
          <w:sz w:val="18"/>
          <w:szCs w:val="22"/>
        </w:rPr>
      </w:pPr>
      <w:r w:rsidRPr="002511C0">
        <w:rPr>
          <w:rFonts w:ascii="Calibri" w:hAnsi="Calibri" w:cs="Calibri"/>
          <w:sz w:val="18"/>
          <w:szCs w:val="22"/>
          <w:rtl/>
        </w:rPr>
        <w:t>التعديلات المقترح إدخالها على اللائحة التنفيذية لمعاهدة البراءات وعلى توجيهات جمعية اتحاد معاهدة البراءات</w:t>
      </w:r>
    </w:p>
    <w:p w14:paraId="65C5EAB7" w14:textId="1F5C07B0" w:rsidR="00055AB1" w:rsidRPr="0050614A" w:rsidRDefault="00055AB1" w:rsidP="00055AB1">
      <w:pPr>
        <w:pStyle w:val="ONUME"/>
        <w:rPr>
          <w:rFonts w:ascii="Calibri" w:hAnsi="Calibri" w:cs="Calibri"/>
          <w:szCs w:val="22"/>
        </w:rPr>
      </w:pPr>
      <w:r w:rsidRPr="0050614A">
        <w:rPr>
          <w:rFonts w:ascii="Calibri" w:hAnsi="Calibri" w:cs="Calibri"/>
          <w:szCs w:val="22"/>
          <w:rtl/>
        </w:rPr>
        <w:t xml:space="preserve">استندت المناقشات إلى الوثيقة </w:t>
      </w:r>
      <w:hyperlink r:id="rId18" w:history="1">
        <w:r w:rsidRPr="0050614A">
          <w:rPr>
            <w:rStyle w:val="Hyperlink"/>
            <w:rFonts w:ascii="Calibri" w:hAnsi="Calibri" w:cs="Calibri"/>
            <w:szCs w:val="22"/>
            <w:rtl/>
          </w:rPr>
          <w:t>PCT/A/58/1</w:t>
        </w:r>
      </w:hyperlink>
      <w:r w:rsidRPr="0050614A">
        <w:rPr>
          <w:rFonts w:ascii="Calibri" w:hAnsi="Calibri" w:cs="Calibri"/>
          <w:bCs/>
          <w:szCs w:val="22"/>
          <w:rtl/>
        </w:rPr>
        <w:t>.</w:t>
      </w:r>
    </w:p>
    <w:p w14:paraId="039851F3" w14:textId="13A61F78" w:rsidR="003724D5" w:rsidRPr="0050614A" w:rsidRDefault="002E688A" w:rsidP="001601E3">
      <w:pPr>
        <w:pStyle w:val="ONUME"/>
        <w:rPr>
          <w:rFonts w:ascii="Calibri" w:hAnsi="Calibri" w:cs="Calibri"/>
          <w:szCs w:val="22"/>
        </w:rPr>
      </w:pPr>
      <w:hyperlink r:id="rId19">
        <w:r w:rsidRPr="0050614A">
          <w:rPr>
            <w:rStyle w:val="Hyperlink"/>
            <w:rFonts w:ascii="Calibri" w:hAnsi="Calibri" w:cs="Calibri"/>
            <w:szCs w:val="22"/>
            <w:rtl/>
          </w:rPr>
          <w:t>الأمانة</w:t>
        </w:r>
      </w:hyperlink>
      <w:r w:rsidR="0076750A" w:rsidRPr="0050614A">
        <w:rPr>
          <w:rFonts w:ascii="Calibri" w:hAnsi="Calibri" w:cs="Calibri"/>
          <w:szCs w:val="22"/>
          <w:rtl/>
        </w:rPr>
        <w:t xml:space="preserve">: </w:t>
      </w:r>
      <w:r w:rsidR="003724D5" w:rsidRPr="0050614A">
        <w:rPr>
          <w:rFonts w:ascii="Calibri" w:hAnsi="Calibri" w:cs="Calibri"/>
          <w:szCs w:val="22"/>
          <w:rtl/>
        </w:rPr>
        <w:t>تعرض هذه الوثيقة، PCT</w:t>
      </w:r>
      <w:r w:rsidR="00842A7A" w:rsidRPr="0050614A">
        <w:rPr>
          <w:rFonts w:ascii="Calibri" w:hAnsi="Calibri" w:cs="Calibri"/>
          <w:szCs w:val="22"/>
          <w:rtl/>
        </w:rPr>
        <w:t>/</w:t>
      </w:r>
      <w:r w:rsidR="003724D5" w:rsidRPr="0050614A">
        <w:rPr>
          <w:rFonts w:ascii="Calibri" w:hAnsi="Calibri" w:cs="Calibri"/>
          <w:szCs w:val="22"/>
          <w:rtl/>
        </w:rPr>
        <w:t>A</w:t>
      </w:r>
      <w:r w:rsidR="00842A7A" w:rsidRPr="0050614A">
        <w:rPr>
          <w:rFonts w:ascii="Calibri" w:hAnsi="Calibri" w:cs="Calibri"/>
          <w:szCs w:val="22"/>
          <w:rtl/>
        </w:rPr>
        <w:t>/</w:t>
      </w:r>
      <w:r w:rsidR="003724D5" w:rsidRPr="0050614A">
        <w:rPr>
          <w:rFonts w:ascii="Calibri" w:hAnsi="Calibri" w:cs="Calibri"/>
          <w:szCs w:val="22"/>
          <w:rtl/>
        </w:rPr>
        <w:t>58</w:t>
      </w:r>
      <w:r w:rsidR="00842A7A" w:rsidRPr="0050614A">
        <w:rPr>
          <w:rFonts w:ascii="Calibri" w:hAnsi="Calibri" w:cs="Calibri"/>
          <w:szCs w:val="22"/>
          <w:rtl/>
        </w:rPr>
        <w:t xml:space="preserve">/1، </w:t>
      </w:r>
      <w:r w:rsidR="003724D5" w:rsidRPr="0050614A">
        <w:rPr>
          <w:rFonts w:ascii="Calibri" w:hAnsi="Calibri" w:cs="Calibri"/>
          <w:szCs w:val="22"/>
          <w:rtl/>
        </w:rPr>
        <w:t xml:space="preserve">أربع مجموعات من </w:t>
      </w:r>
      <w:r w:rsidR="004E1025" w:rsidRPr="004E1025">
        <w:rPr>
          <w:rFonts w:ascii="Calibri" w:hAnsi="Calibri" w:cs="Calibri"/>
          <w:szCs w:val="22"/>
          <w:rtl/>
        </w:rPr>
        <w:t>التعديلات المقترح إدخالها على اللائحة التنفيذية لمعاهدة البراءات</w:t>
      </w:r>
      <w:r w:rsidR="00400B9C" w:rsidRPr="0050614A">
        <w:rPr>
          <w:rFonts w:ascii="Calibri" w:hAnsi="Calibri" w:cs="Calibri"/>
          <w:szCs w:val="22"/>
          <w:rtl/>
        </w:rPr>
        <w:t xml:space="preserve"> </w:t>
      </w:r>
      <w:r w:rsidR="003724D5" w:rsidRPr="0050614A">
        <w:rPr>
          <w:rFonts w:ascii="Calibri" w:hAnsi="Calibri" w:cs="Calibri"/>
          <w:szCs w:val="22"/>
          <w:rtl/>
        </w:rPr>
        <w:t xml:space="preserve">ومجموعة من التعديلات المقترحة على توجيهات جمعية اتحاد معاهدة البراءات. وقد تمت مراجعة جميع هذه المقترحات والموافقة عليها من قبل الفريق العامل المعني بمعاهدة البراءات أو لجنة التعاون التقني. وسأستعرضها بالترتيب بدءًا </w:t>
      </w:r>
      <w:r w:rsidR="00480EC8">
        <w:rPr>
          <w:rFonts w:ascii="Calibri" w:hAnsi="Calibri" w:cs="Calibri" w:hint="cs"/>
          <w:szCs w:val="22"/>
          <w:rtl/>
        </w:rPr>
        <w:t>ب</w:t>
      </w:r>
      <w:r w:rsidR="00480EC8" w:rsidRPr="00480EC8">
        <w:rPr>
          <w:rFonts w:ascii="Calibri" w:hAnsi="Calibri" w:cs="Calibri"/>
          <w:szCs w:val="22"/>
          <w:rtl/>
        </w:rPr>
        <w:t>التعديلات المقترح إدخالها على اللائحة التنفيذية لمعاهدة البراءات</w:t>
      </w:r>
      <w:r w:rsidR="003724D5" w:rsidRPr="0050614A">
        <w:rPr>
          <w:rFonts w:ascii="Calibri" w:hAnsi="Calibri" w:cs="Calibri"/>
          <w:szCs w:val="22"/>
          <w:rtl/>
        </w:rPr>
        <w:t>.</w:t>
      </w:r>
      <w:r w:rsidR="000E507F" w:rsidRPr="0050614A">
        <w:rPr>
          <w:rFonts w:ascii="Calibri" w:hAnsi="Calibri" w:cs="Calibri"/>
          <w:szCs w:val="22"/>
          <w:rtl/>
        </w:rPr>
        <w:t xml:space="preserve"> </w:t>
      </w:r>
      <w:r w:rsidR="003724D5" w:rsidRPr="0050614A">
        <w:rPr>
          <w:rFonts w:ascii="Calibri" w:hAnsi="Calibri" w:cs="Calibri"/>
          <w:szCs w:val="22"/>
          <w:rtl/>
        </w:rPr>
        <w:t>تتعلق التعديلات المقترحة في المرفق الأول بالمعالجة الإلكترونية للطلبات الدولية. وستفرض هذه المقترحات شرطاً يقضي بتقديم عنوان بريد إلكتروني ورقم هاتف لشخص واحد على الأقل تُوجه إليه المراسلات، وذلك لتسهيل معالجة الطلبات الدولية، والسماح باستبعاد بعض البيانات الشخصية من ال</w:t>
      </w:r>
      <w:r w:rsidR="00480EC8">
        <w:rPr>
          <w:rFonts w:ascii="Calibri" w:hAnsi="Calibri" w:cs="Calibri" w:hint="cs"/>
          <w:szCs w:val="22"/>
          <w:rtl/>
        </w:rPr>
        <w:t>نفاذ</w:t>
      </w:r>
      <w:r w:rsidR="003724D5" w:rsidRPr="0050614A">
        <w:rPr>
          <w:rFonts w:ascii="Calibri" w:hAnsi="Calibri" w:cs="Calibri"/>
          <w:szCs w:val="22"/>
          <w:rtl/>
        </w:rPr>
        <w:t xml:space="preserve"> العام، وتوفير أساس للمكتب الدولي لتسجيل التغييرات التي تطرأ على عنوان المراسلات بعد انقضاء 30 شهراً من تاريخ الأولوية. وتصحح التعديلات المقترحة في المرفق الثاني النص الفرنسي للقاعدة</w:t>
      </w:r>
      <w:r w:rsidR="006A4C18">
        <w:rPr>
          <w:rFonts w:ascii="Calibri" w:hAnsi="Calibri" w:cs="Calibri" w:hint="cs"/>
          <w:szCs w:val="22"/>
          <w:rtl/>
        </w:rPr>
        <w:t xml:space="preserve"> </w:t>
      </w:r>
      <w:r w:rsidR="00804741">
        <w:rPr>
          <w:rFonts w:ascii="Calibri" w:hAnsi="Calibri" w:cs="Calibri" w:hint="cs"/>
          <w:szCs w:val="22"/>
          <w:rtl/>
        </w:rPr>
        <w:t>3.26(</w:t>
      </w:r>
      <w:r w:rsidR="003724D5" w:rsidRPr="0050614A">
        <w:rPr>
          <w:rFonts w:ascii="Calibri" w:hAnsi="Calibri" w:cs="Calibri"/>
          <w:i/>
          <w:iCs/>
          <w:szCs w:val="22"/>
          <w:rtl/>
        </w:rPr>
        <w:t>ثالثا</w:t>
      </w:r>
      <w:r w:rsidR="006A4C18">
        <w:rPr>
          <w:rFonts w:ascii="Calibri" w:hAnsi="Calibri" w:cs="Calibri" w:hint="cs"/>
          <w:i/>
          <w:iCs/>
          <w:szCs w:val="22"/>
          <w:rtl/>
        </w:rPr>
        <w:t>)</w:t>
      </w:r>
      <w:r w:rsidR="003724D5" w:rsidRPr="0050614A">
        <w:rPr>
          <w:rFonts w:ascii="Calibri" w:hAnsi="Calibri" w:cs="Calibri"/>
          <w:i/>
          <w:iCs/>
          <w:szCs w:val="22"/>
          <w:rtl/>
        </w:rPr>
        <w:t xml:space="preserve"> </w:t>
      </w:r>
      <w:r w:rsidR="003724D5" w:rsidRPr="0050614A">
        <w:rPr>
          <w:rFonts w:ascii="Calibri" w:hAnsi="Calibri" w:cs="Calibri"/>
          <w:szCs w:val="22"/>
          <w:rtl/>
        </w:rPr>
        <w:t>فيما يتعلق بالحالات التي يصدر فيها المكتب المستلم دعوة لتصحيح العيوب المتعلقة باللغة المقررة للطلب الدولي. وتوضح التعديلات المقترحة في المرفق الثالث كيفية التعامل مع الطلب الدولي الذي يُعتبر مسحوباً في حالة عدم تقديم نسخة إلكترونية من الطلب الورق</w:t>
      </w:r>
      <w:r w:rsidR="006A4C18">
        <w:rPr>
          <w:rFonts w:ascii="Calibri" w:hAnsi="Calibri" w:cs="Calibri" w:hint="cs"/>
          <w:szCs w:val="22"/>
          <w:rtl/>
        </w:rPr>
        <w:t>ي</w:t>
      </w:r>
      <w:r w:rsidR="003724D5" w:rsidRPr="0050614A">
        <w:rPr>
          <w:rFonts w:ascii="Calibri" w:hAnsi="Calibri" w:cs="Calibri"/>
          <w:szCs w:val="22"/>
          <w:rtl/>
        </w:rPr>
        <w:t xml:space="preserve"> بعد أن يكون المكتب المستلم قد أصدر دعوة بهذا الشأن. وستتيح التعديلات المقترحة في المرفق الرابع استخدام نموذج مشاريع </w:t>
      </w:r>
      <w:r w:rsidR="000D2D00" w:rsidRPr="0050614A">
        <w:rPr>
          <w:rFonts w:ascii="Calibri" w:hAnsi="Calibri" w:cs="Calibri"/>
          <w:szCs w:val="22"/>
          <w:rtl/>
        </w:rPr>
        <w:t xml:space="preserve">الاتفاقات </w:t>
      </w:r>
      <w:r w:rsidR="003724D5" w:rsidRPr="0050614A">
        <w:rPr>
          <w:rFonts w:ascii="Calibri" w:hAnsi="Calibri" w:cs="Calibri"/>
          <w:szCs w:val="22"/>
          <w:rtl/>
        </w:rPr>
        <w:t xml:space="preserve">المنصوص عليها في المادة 16(3)(ب) والمادة 32(3) بين المكتب الدولي وكل مكتب أو منظمة تعمل بصفتها </w:t>
      </w:r>
      <w:r w:rsidR="006A4C18">
        <w:rPr>
          <w:rFonts w:ascii="Calibri" w:hAnsi="Calibri" w:cs="Calibri" w:hint="cs"/>
          <w:szCs w:val="22"/>
          <w:rtl/>
        </w:rPr>
        <w:t>إدارة</w:t>
      </w:r>
      <w:r w:rsidR="003724D5" w:rsidRPr="0050614A">
        <w:rPr>
          <w:rFonts w:ascii="Calibri" w:hAnsi="Calibri" w:cs="Calibri"/>
          <w:szCs w:val="22"/>
          <w:rtl/>
        </w:rPr>
        <w:t xml:space="preserve"> دولية، والمقترحة في مرفقات الوثيقة PCT/A/58/2. وترد في الفقرة 4 من الوثيقة الترتيبات المقترحة بشأن دخول هذه الأحكام حيز النفاذ والترتيبات الانتقالية المتعلقة بها. ويُقترح أن تدخل هذه الأحكام حيز النفاذ في 1 يوليو 2027</w:t>
      </w:r>
      <w:r w:rsidR="00A24AF4" w:rsidRPr="0050614A">
        <w:rPr>
          <w:rFonts w:ascii="Calibri" w:hAnsi="Calibri" w:cs="Calibri"/>
          <w:szCs w:val="22"/>
          <w:rtl/>
        </w:rPr>
        <w:t xml:space="preserve">، </w:t>
      </w:r>
      <w:r w:rsidR="003724D5" w:rsidRPr="0050614A">
        <w:rPr>
          <w:rFonts w:ascii="Calibri" w:hAnsi="Calibri" w:cs="Calibri"/>
          <w:szCs w:val="22"/>
          <w:rtl/>
        </w:rPr>
        <w:t>باستثناء الأحكام المتعلقة بنموذج م</w:t>
      </w:r>
      <w:r w:rsidR="006A4C18">
        <w:rPr>
          <w:rFonts w:ascii="Calibri" w:hAnsi="Calibri" w:cs="Calibri" w:hint="cs"/>
          <w:szCs w:val="22"/>
          <w:rtl/>
        </w:rPr>
        <w:t xml:space="preserve">شاريع </w:t>
      </w:r>
      <w:r w:rsidR="003724D5" w:rsidRPr="0050614A">
        <w:rPr>
          <w:rFonts w:ascii="Calibri" w:hAnsi="Calibri" w:cs="Calibri"/>
          <w:szCs w:val="22"/>
          <w:rtl/>
        </w:rPr>
        <w:t>الاتفاقات بموجب المادتين 16(3)(ب) و32(3)</w:t>
      </w:r>
      <w:r w:rsidR="00A24AF4" w:rsidRPr="0050614A">
        <w:rPr>
          <w:rFonts w:ascii="Calibri" w:hAnsi="Calibri" w:cs="Calibri"/>
          <w:szCs w:val="22"/>
          <w:rtl/>
        </w:rPr>
        <w:t xml:space="preserve">، </w:t>
      </w:r>
      <w:r w:rsidR="003724D5" w:rsidRPr="0050614A">
        <w:rPr>
          <w:rFonts w:ascii="Calibri" w:hAnsi="Calibri" w:cs="Calibri"/>
          <w:szCs w:val="22"/>
          <w:rtl/>
        </w:rPr>
        <w:t xml:space="preserve">التي ستدخل حيز النفاذ في 1 يناير 2028، بما يتوافق مع التاريخ المقترح لبدء سريان الاتفاقات الجديدة الوارد في الوثيقة PCT/A/58/2. وبالانتقال إلى التعديلات المقترحة على توجيهات جمعية معاهدة البراءات </w:t>
      </w:r>
      <w:r w:rsidR="005225C8">
        <w:rPr>
          <w:rFonts w:ascii="Calibri" w:hAnsi="Calibri" w:cs="Calibri" w:hint="cs"/>
          <w:szCs w:val="22"/>
          <w:rtl/>
        </w:rPr>
        <w:t>ا</w:t>
      </w:r>
      <w:r w:rsidR="003724D5" w:rsidRPr="0050614A">
        <w:rPr>
          <w:rFonts w:ascii="Calibri" w:hAnsi="Calibri" w:cs="Calibri"/>
          <w:szCs w:val="22"/>
          <w:rtl/>
        </w:rPr>
        <w:t xml:space="preserve">لمتعلقة بتحديد المبالغ المكافئة لبعض الرسوم، فإنها واردة في المرفق السادس. وتهدف هذه المقترحات إلى تبسيط عملية تحديد المبالغ المكافئة لرسوم معاهدة البراءات بالعملات المختلفة، وإلغاء الإجراءات غير الضرورية التي يتعين على المكتب الدولي والمكاتب المستقبلة القيام بها، وتقليص الفترة الزمنية بين التغيرات في أسعار الصرف ودخول المبلغ المكافئ الجديد حيز النفاذ. التاريخ المقترح لبدء نفاذ التعديلات على التوجيهات هو 1 يناير 2027، مع مراعاة الاستثناءات المنصوص عليها في الفقرة 7 من الوثيقة التي تتناول الانتقال من التوجيهات الحالية إلى التوجيهات المعدلة. وتقترح هذه الفقرة أيضًا أن تدعو الجمعية </w:t>
      </w:r>
      <w:r w:rsidR="005225C8">
        <w:rPr>
          <w:rFonts w:ascii="Calibri" w:hAnsi="Calibri" w:cs="Calibri" w:hint="cs"/>
          <w:szCs w:val="22"/>
          <w:rtl/>
        </w:rPr>
        <w:t>ال</w:t>
      </w:r>
      <w:r w:rsidR="003724D5" w:rsidRPr="0050614A">
        <w:rPr>
          <w:rFonts w:ascii="Calibri" w:hAnsi="Calibri" w:cs="Calibri"/>
          <w:szCs w:val="22"/>
          <w:rtl/>
        </w:rPr>
        <w:t>فريق الع</w:t>
      </w:r>
      <w:r w:rsidR="005225C8">
        <w:rPr>
          <w:rFonts w:ascii="Calibri" w:hAnsi="Calibri" w:cs="Calibri" w:hint="cs"/>
          <w:szCs w:val="22"/>
          <w:rtl/>
        </w:rPr>
        <w:t>ا</w:t>
      </w:r>
      <w:r w:rsidR="003724D5" w:rsidRPr="0050614A">
        <w:rPr>
          <w:rFonts w:ascii="Calibri" w:hAnsi="Calibri" w:cs="Calibri"/>
          <w:szCs w:val="22"/>
          <w:rtl/>
        </w:rPr>
        <w:t>مل المعني بمعاهدة البراءات إلى مراجعة التوجيهات بعد عامين من بدء نفاذها للنظر في أي تبسيط إضافي في تحديد المبالغ المكافئة التي من شأنها تحسين العملية بشكل أكبر.</w:t>
      </w:r>
    </w:p>
    <w:p w14:paraId="4AE7930C" w14:textId="37C25FBA" w:rsidR="00AF1FDF" w:rsidRPr="0050614A" w:rsidRDefault="00AF1FDF" w:rsidP="008A658C">
      <w:pPr>
        <w:pStyle w:val="ONUME"/>
        <w:rPr>
          <w:rFonts w:ascii="Calibri" w:hAnsi="Calibri" w:cs="Calibri"/>
          <w:szCs w:val="22"/>
        </w:rPr>
      </w:pPr>
      <w:hyperlink r:id="rId20">
        <w:r w:rsidRPr="0050614A">
          <w:rPr>
            <w:rStyle w:val="Hyperlink"/>
            <w:rFonts w:ascii="Calibri" w:hAnsi="Calibri" w:cs="Calibri"/>
            <w:szCs w:val="22"/>
            <w:rtl/>
          </w:rPr>
          <w:t>أيرلندا</w:t>
        </w:r>
        <w:r w:rsidR="0076750A" w:rsidRPr="0050614A">
          <w:rPr>
            <w:rStyle w:val="Hyperlink"/>
            <w:rFonts w:ascii="Calibri" w:hAnsi="Calibri" w:cs="Calibri"/>
            <w:color w:val="auto"/>
            <w:szCs w:val="22"/>
            <w:u w:val="none"/>
            <w:rtl/>
          </w:rPr>
          <w:t>:</w:t>
        </w:r>
      </w:hyperlink>
      <w:r w:rsidR="00131AC2" w:rsidRPr="0050614A">
        <w:rPr>
          <w:rFonts w:ascii="Calibri" w:hAnsi="Calibri" w:cs="Calibri"/>
          <w:szCs w:val="22"/>
          <w:rtl/>
        </w:rPr>
        <w:t xml:space="preserve"> يولي الاتحاد الأوروبي ودوله الأعضاء أهمية كبيرة لنظام معاهدة البراءات</w:t>
      </w:r>
      <w:r w:rsidR="005225C8">
        <w:rPr>
          <w:rFonts w:ascii="Calibri" w:hAnsi="Calibri" w:cs="Calibri" w:hint="cs"/>
          <w:szCs w:val="22"/>
          <w:rtl/>
        </w:rPr>
        <w:t>،</w:t>
      </w:r>
      <w:r w:rsidR="00131AC2" w:rsidRPr="0050614A">
        <w:rPr>
          <w:rFonts w:ascii="Calibri" w:hAnsi="Calibri" w:cs="Calibri"/>
          <w:szCs w:val="22"/>
          <w:rtl/>
        </w:rPr>
        <w:t xml:space="preserve"> الذي يُعد حجر الزاوية في الويبو. ويؤدي </w:t>
      </w:r>
      <w:r w:rsidR="005225C8">
        <w:rPr>
          <w:rFonts w:ascii="Calibri" w:hAnsi="Calibri" w:cs="Calibri" w:hint="cs"/>
          <w:szCs w:val="22"/>
          <w:rtl/>
        </w:rPr>
        <w:t>ال</w:t>
      </w:r>
      <w:r w:rsidR="00131AC2" w:rsidRPr="0050614A">
        <w:rPr>
          <w:rFonts w:ascii="Calibri" w:hAnsi="Calibri" w:cs="Calibri"/>
          <w:szCs w:val="22"/>
          <w:rtl/>
        </w:rPr>
        <w:t>فريق الع</w:t>
      </w:r>
      <w:r w:rsidR="005225C8">
        <w:rPr>
          <w:rFonts w:ascii="Calibri" w:hAnsi="Calibri" w:cs="Calibri" w:hint="cs"/>
          <w:szCs w:val="22"/>
          <w:rtl/>
        </w:rPr>
        <w:t>ا</w:t>
      </w:r>
      <w:r w:rsidR="00131AC2" w:rsidRPr="0050614A">
        <w:rPr>
          <w:rFonts w:ascii="Calibri" w:hAnsi="Calibri" w:cs="Calibri"/>
          <w:szCs w:val="22"/>
          <w:rtl/>
        </w:rPr>
        <w:t xml:space="preserve">مل التابع له دوراً أساسياً في دعم سير عمله بفعالية وضمان استمرار ملاءمته للغرض المقصود. ومثل الهيئات الفنية الأخرى التابعة للويبو، فإنه </w:t>
      </w:r>
      <w:r w:rsidR="005225C8" w:rsidRPr="0050614A">
        <w:rPr>
          <w:rFonts w:ascii="Calibri" w:hAnsi="Calibri" w:cs="Calibri"/>
          <w:szCs w:val="22"/>
          <w:rtl/>
        </w:rPr>
        <w:t xml:space="preserve">يؤدي </w:t>
      </w:r>
      <w:r w:rsidR="00131AC2" w:rsidRPr="0050614A">
        <w:rPr>
          <w:rFonts w:ascii="Calibri" w:hAnsi="Calibri" w:cs="Calibri"/>
          <w:szCs w:val="22"/>
          <w:rtl/>
        </w:rPr>
        <w:t>دوراً أساسياً في صيانة وتحديث أنظمة التسجيل لدى الويبو. ولذلك، فإننا نأسف لأن الدورة التاسعة عشرة للفريق العامل المعني بمعاهدة البراءات لم تتمكن من اعتماد جدول أعمالها، وبالتالي لم تتمكن من المضي قدماً في أعمالها الموضوعية. فمثل هذه المآزق الإجرائية تنطوي على خطر تقويض الأداء الفعال لتلك الأنظمة، فضلاً عن مصداقية الويبو في أداء وظائفها الأساسية بصفتها منتدىً متعدد الأطراف فعالاً ويعمل بشكل جيد. ويأمل الاتحاد الأوروبي ودوله الأعضاء في التوصل إلى سبل عملية للمضي قدماً بروح من الحوار والتعاون، مما يسمح للفريق العامل باستئناف أعماله الفنية في أقرب وقت ممكن. ونؤكد في هذا الصدد على ضرورة الاحترام الكامل للبيان المتفق عليه الوارد في الحاشية 4 للمادة 7 من معاهدة الويبو بشأن الملكية الفكرية والموارد ال</w:t>
      </w:r>
      <w:r w:rsidR="005225C8">
        <w:rPr>
          <w:rFonts w:ascii="Calibri" w:hAnsi="Calibri" w:cs="Calibri" w:hint="cs"/>
          <w:szCs w:val="22"/>
          <w:rtl/>
        </w:rPr>
        <w:t>وراثية</w:t>
      </w:r>
      <w:r w:rsidR="00131AC2" w:rsidRPr="0050614A">
        <w:rPr>
          <w:rFonts w:ascii="Calibri" w:hAnsi="Calibri" w:cs="Calibri"/>
          <w:szCs w:val="22"/>
          <w:rtl/>
        </w:rPr>
        <w:t xml:space="preserve"> والمعارف التقليدية المرتبطة بها </w:t>
      </w:r>
      <w:r w:rsidR="007E5B16" w:rsidRPr="0050614A">
        <w:rPr>
          <w:rFonts w:ascii="Calibri" w:hAnsi="Calibri" w:cs="Calibri"/>
          <w:szCs w:val="22"/>
          <w:rtl/>
        </w:rPr>
        <w:t>(</w:t>
      </w:r>
      <w:r w:rsidR="00131AC2" w:rsidRPr="0050614A">
        <w:rPr>
          <w:rFonts w:ascii="Calibri" w:hAnsi="Calibri" w:cs="Calibri"/>
          <w:szCs w:val="22"/>
          <w:rtl/>
        </w:rPr>
        <w:t>معاهدة GRATK</w:t>
      </w:r>
      <w:r w:rsidR="007E5B16" w:rsidRPr="0050614A">
        <w:rPr>
          <w:rFonts w:ascii="Calibri" w:hAnsi="Calibri" w:cs="Calibri"/>
          <w:szCs w:val="22"/>
          <w:rtl/>
        </w:rPr>
        <w:t>)</w:t>
      </w:r>
      <w:r w:rsidR="00131AC2" w:rsidRPr="0050614A">
        <w:rPr>
          <w:rFonts w:ascii="Calibri" w:hAnsi="Calibri" w:cs="Calibri"/>
          <w:szCs w:val="22"/>
          <w:rtl/>
        </w:rPr>
        <w:t xml:space="preserve">. ولا يزال الاتحاد الأوروبي ودوله الأعضاء ملتزمين بالمشاركة </w:t>
      </w:r>
      <w:r w:rsidR="00724686" w:rsidRPr="0050614A">
        <w:rPr>
          <w:rFonts w:ascii="Calibri" w:hAnsi="Calibri" w:cs="Calibri"/>
          <w:szCs w:val="22"/>
          <w:rtl/>
        </w:rPr>
        <w:t xml:space="preserve">البناءة </w:t>
      </w:r>
      <w:r w:rsidR="00131AC2" w:rsidRPr="0050614A">
        <w:rPr>
          <w:rFonts w:ascii="Calibri" w:hAnsi="Calibri" w:cs="Calibri"/>
          <w:szCs w:val="22"/>
          <w:rtl/>
        </w:rPr>
        <w:t>في المناقشة بهدف إبقاء التركيز على المهمة الأساسية للفريق العامل المعني بمعاهدة البراءات، وهي ضمان سير عمل نظام معاهدة البراءات</w:t>
      </w:r>
      <w:r w:rsidR="005225C8">
        <w:rPr>
          <w:rFonts w:ascii="Calibri" w:hAnsi="Calibri" w:cs="Calibri" w:hint="cs"/>
          <w:szCs w:val="22"/>
          <w:rtl/>
        </w:rPr>
        <w:t xml:space="preserve"> </w:t>
      </w:r>
      <w:r w:rsidR="00131AC2" w:rsidRPr="0050614A">
        <w:rPr>
          <w:rFonts w:ascii="Calibri" w:hAnsi="Calibri" w:cs="Calibri"/>
          <w:szCs w:val="22"/>
          <w:rtl/>
        </w:rPr>
        <w:t xml:space="preserve">بسلاسة وفعالية وكفاءة. وفي هذا الصدد، يؤيد </w:t>
      </w:r>
      <w:r w:rsidR="00C3551A" w:rsidRPr="0050614A">
        <w:rPr>
          <w:rFonts w:ascii="Calibri" w:hAnsi="Calibri" w:cs="Calibri"/>
          <w:szCs w:val="22"/>
          <w:rtl/>
        </w:rPr>
        <w:t xml:space="preserve">الاتحاد الأوروبي </w:t>
      </w:r>
      <w:r w:rsidR="00131AC2" w:rsidRPr="0050614A">
        <w:rPr>
          <w:rFonts w:ascii="Calibri" w:hAnsi="Calibri" w:cs="Calibri"/>
          <w:szCs w:val="22"/>
          <w:rtl/>
        </w:rPr>
        <w:t xml:space="preserve">ودوله الأعضاء اعتماد </w:t>
      </w:r>
      <w:r w:rsidR="00522BE6" w:rsidRPr="004E1025">
        <w:rPr>
          <w:rFonts w:ascii="Calibri" w:hAnsi="Calibri" w:cs="Calibri"/>
          <w:szCs w:val="22"/>
          <w:rtl/>
        </w:rPr>
        <w:t>التعديلات المقترح إدخالها على اللائحة التنفيذية لمعاهدة البراءات</w:t>
      </w:r>
      <w:r w:rsidR="00522BE6" w:rsidRPr="0050614A">
        <w:rPr>
          <w:rFonts w:ascii="Calibri" w:hAnsi="Calibri" w:cs="Calibri"/>
          <w:szCs w:val="22"/>
          <w:rtl/>
        </w:rPr>
        <w:t xml:space="preserve"> </w:t>
      </w:r>
      <w:r w:rsidR="00131AC2" w:rsidRPr="0050614A">
        <w:rPr>
          <w:rFonts w:ascii="Calibri" w:hAnsi="Calibri" w:cs="Calibri"/>
          <w:szCs w:val="22"/>
          <w:rtl/>
        </w:rPr>
        <w:t>على النحو الذي أوصى به الفريق العامل المعني بمعاهدة البراءات في دورته الثامنة عشرة.</w:t>
      </w:r>
    </w:p>
    <w:p w14:paraId="35B960D2" w14:textId="19F83E46" w:rsidR="007A4AD8" w:rsidRPr="0050614A" w:rsidRDefault="00C7491B" w:rsidP="008A658C">
      <w:pPr>
        <w:pStyle w:val="ONUME"/>
        <w:rPr>
          <w:rFonts w:ascii="Calibri" w:hAnsi="Calibri" w:cs="Calibri"/>
          <w:szCs w:val="22"/>
        </w:rPr>
      </w:pPr>
      <w:hyperlink r:id="rId21">
        <w:r w:rsidRPr="0050614A">
          <w:rPr>
            <w:rStyle w:val="Hyperlink"/>
            <w:rFonts w:ascii="Calibri" w:hAnsi="Calibri" w:cs="Calibri"/>
            <w:szCs w:val="22"/>
            <w:rtl/>
          </w:rPr>
          <w:t>البرازيل</w:t>
        </w:r>
        <w:r w:rsidR="0076750A" w:rsidRPr="0050614A">
          <w:rPr>
            <w:rFonts w:ascii="Calibri" w:hAnsi="Calibri" w:cs="Calibri"/>
            <w:szCs w:val="22"/>
            <w:rtl/>
          </w:rPr>
          <w:t>:</w:t>
        </w:r>
      </w:hyperlink>
      <w:r w:rsidR="00297C60" w:rsidRPr="0050614A">
        <w:rPr>
          <w:rFonts w:ascii="Calibri" w:hAnsi="Calibri" w:cs="Calibri"/>
          <w:szCs w:val="22"/>
          <w:rtl/>
        </w:rPr>
        <w:t xml:space="preserve"> يود الوفد البرازيلي أن يعرب </w:t>
      </w:r>
      <w:r w:rsidR="002B30E6" w:rsidRPr="0050614A">
        <w:rPr>
          <w:rFonts w:ascii="Calibri" w:hAnsi="Calibri" w:cs="Calibri"/>
          <w:szCs w:val="22"/>
          <w:rtl/>
        </w:rPr>
        <w:t>عن</w:t>
      </w:r>
      <w:r w:rsidR="00297C60" w:rsidRPr="0050614A">
        <w:rPr>
          <w:rFonts w:ascii="Calibri" w:hAnsi="Calibri" w:cs="Calibri"/>
          <w:szCs w:val="22"/>
          <w:rtl/>
        </w:rPr>
        <w:t xml:space="preserve"> تأييده لجميع الوثائق قيد النظر </w:t>
      </w:r>
      <w:r w:rsidR="002B30E6" w:rsidRPr="0050614A">
        <w:rPr>
          <w:rFonts w:ascii="Calibri" w:hAnsi="Calibri" w:cs="Calibri"/>
          <w:szCs w:val="22"/>
          <w:rtl/>
        </w:rPr>
        <w:t xml:space="preserve">المدرجة في </w:t>
      </w:r>
      <w:r w:rsidR="00297C60" w:rsidRPr="0050614A">
        <w:rPr>
          <w:rFonts w:ascii="Calibri" w:hAnsi="Calibri" w:cs="Calibri"/>
          <w:szCs w:val="22"/>
          <w:rtl/>
        </w:rPr>
        <w:t>جدول أعمال</w:t>
      </w:r>
      <w:r w:rsidR="002B30E6" w:rsidRPr="0050614A">
        <w:rPr>
          <w:rFonts w:ascii="Calibri" w:hAnsi="Calibri" w:cs="Calibri"/>
          <w:szCs w:val="22"/>
          <w:rtl/>
        </w:rPr>
        <w:t xml:space="preserve"> اليوم</w:t>
      </w:r>
      <w:r w:rsidR="00297C60" w:rsidRPr="0050614A">
        <w:rPr>
          <w:rFonts w:ascii="Calibri" w:hAnsi="Calibri" w:cs="Calibri"/>
          <w:szCs w:val="22"/>
          <w:rtl/>
        </w:rPr>
        <w:t xml:space="preserve">. وعلى وجه الخصوص، نود أن نسلط الضوء على تمديد تعيين المعهد الوطني للملكية الصناعية في البرازيل </w:t>
      </w:r>
      <w:r w:rsidR="005C290F" w:rsidRPr="0050614A">
        <w:rPr>
          <w:rFonts w:ascii="Calibri" w:hAnsi="Calibri" w:cs="Calibri"/>
          <w:szCs w:val="22"/>
          <w:rtl/>
        </w:rPr>
        <w:t>(</w:t>
      </w:r>
      <w:r w:rsidR="00297C60" w:rsidRPr="0050614A">
        <w:rPr>
          <w:rFonts w:ascii="Calibri" w:hAnsi="Calibri" w:cs="Calibri"/>
          <w:szCs w:val="22"/>
          <w:rtl/>
        </w:rPr>
        <w:t>INPI</w:t>
      </w:r>
      <w:r w:rsidR="005C290F" w:rsidRPr="0050614A">
        <w:rPr>
          <w:rFonts w:ascii="Calibri" w:hAnsi="Calibri" w:cs="Calibri"/>
          <w:szCs w:val="22"/>
          <w:rtl/>
        </w:rPr>
        <w:t xml:space="preserve">) </w:t>
      </w:r>
      <w:r w:rsidR="00297C60" w:rsidRPr="0050614A">
        <w:rPr>
          <w:rFonts w:ascii="Calibri" w:hAnsi="Calibri" w:cs="Calibri"/>
          <w:szCs w:val="22"/>
          <w:rtl/>
        </w:rPr>
        <w:t xml:space="preserve">بصفته </w:t>
      </w:r>
      <w:r w:rsidR="009A394A">
        <w:rPr>
          <w:rFonts w:ascii="Calibri" w:hAnsi="Calibri" w:cs="Calibri" w:hint="cs"/>
          <w:szCs w:val="22"/>
          <w:rtl/>
        </w:rPr>
        <w:t>إدار</w:t>
      </w:r>
      <w:r w:rsidR="00D50FC8" w:rsidRPr="0050614A">
        <w:rPr>
          <w:rFonts w:ascii="Calibri" w:hAnsi="Calibri" w:cs="Calibri"/>
          <w:szCs w:val="22"/>
          <w:rtl/>
        </w:rPr>
        <w:t>ة</w:t>
      </w:r>
      <w:r w:rsidR="00297C60" w:rsidRPr="0050614A">
        <w:rPr>
          <w:rFonts w:ascii="Calibri" w:hAnsi="Calibri" w:cs="Calibri"/>
          <w:szCs w:val="22"/>
          <w:rtl/>
        </w:rPr>
        <w:t xml:space="preserve"> بحث دولية و</w:t>
      </w:r>
      <w:r w:rsidR="009A394A">
        <w:rPr>
          <w:rFonts w:ascii="Calibri" w:hAnsi="Calibri" w:cs="Calibri" w:hint="cs"/>
          <w:szCs w:val="22"/>
          <w:rtl/>
        </w:rPr>
        <w:t>إدار</w:t>
      </w:r>
      <w:r w:rsidR="009A394A" w:rsidRPr="0050614A">
        <w:rPr>
          <w:rFonts w:ascii="Calibri" w:hAnsi="Calibri" w:cs="Calibri"/>
          <w:szCs w:val="22"/>
          <w:rtl/>
        </w:rPr>
        <w:t xml:space="preserve">ة </w:t>
      </w:r>
      <w:r w:rsidR="00297C60" w:rsidRPr="0050614A">
        <w:rPr>
          <w:rFonts w:ascii="Calibri" w:hAnsi="Calibri" w:cs="Calibri"/>
          <w:szCs w:val="22"/>
          <w:rtl/>
        </w:rPr>
        <w:t>فحص أولي</w:t>
      </w:r>
      <w:r w:rsidR="00D50FC8" w:rsidRPr="0050614A">
        <w:rPr>
          <w:rFonts w:ascii="Calibri" w:hAnsi="Calibri" w:cs="Calibri"/>
          <w:szCs w:val="22"/>
          <w:rtl/>
        </w:rPr>
        <w:t xml:space="preserve"> دولي (ISA/IPEA) </w:t>
      </w:r>
      <w:r w:rsidR="00297C60" w:rsidRPr="0050614A">
        <w:rPr>
          <w:rFonts w:ascii="Calibri" w:hAnsi="Calibri" w:cs="Calibri"/>
          <w:szCs w:val="22"/>
          <w:rtl/>
        </w:rPr>
        <w:t>بموجب معاهدة البراءات</w:t>
      </w:r>
      <w:r w:rsidR="004E2654" w:rsidRPr="0050614A">
        <w:rPr>
          <w:rFonts w:ascii="Calibri" w:hAnsi="Calibri" w:cs="Calibri"/>
          <w:szCs w:val="22"/>
          <w:rtl/>
        </w:rPr>
        <w:t xml:space="preserve">، </w:t>
      </w:r>
      <w:r w:rsidR="00297C60" w:rsidRPr="0050614A">
        <w:rPr>
          <w:rFonts w:ascii="Calibri" w:hAnsi="Calibri" w:cs="Calibri"/>
          <w:szCs w:val="22"/>
          <w:rtl/>
        </w:rPr>
        <w:t>على النحو الوارد في الوثيقة</w:t>
      </w:r>
      <w:r w:rsidR="009A394A">
        <w:rPr>
          <w:rFonts w:ascii="Calibri" w:hAnsi="Calibri" w:cs="Calibri" w:hint="cs"/>
          <w:szCs w:val="22"/>
          <w:rtl/>
        </w:rPr>
        <w:t> </w:t>
      </w:r>
      <w:r w:rsidR="002B30E6" w:rsidRPr="0050614A">
        <w:rPr>
          <w:rFonts w:ascii="Calibri" w:hAnsi="Calibri" w:cs="Calibri"/>
          <w:szCs w:val="22"/>
          <w:rtl/>
        </w:rPr>
        <w:t xml:space="preserve">PCT/A/58/2، </w:t>
      </w:r>
      <w:r w:rsidR="00297C60" w:rsidRPr="0050614A">
        <w:rPr>
          <w:rFonts w:ascii="Calibri" w:hAnsi="Calibri" w:cs="Calibri"/>
          <w:szCs w:val="22"/>
          <w:rtl/>
        </w:rPr>
        <w:t xml:space="preserve">المرفق الثالث. وفيما يتعلق بعمل الفريق العامل المعني بمعاهدة </w:t>
      </w:r>
      <w:r w:rsidR="009A230E">
        <w:rPr>
          <w:rFonts w:ascii="Calibri" w:hAnsi="Calibri" w:cs="Calibri" w:hint="cs"/>
          <w:szCs w:val="22"/>
          <w:rtl/>
        </w:rPr>
        <w:t>ا</w:t>
      </w:r>
      <w:r w:rsidR="00297C60" w:rsidRPr="0050614A">
        <w:rPr>
          <w:rFonts w:ascii="Calibri" w:hAnsi="Calibri" w:cs="Calibri"/>
          <w:szCs w:val="22"/>
          <w:rtl/>
        </w:rPr>
        <w:t>لبراءات، نود أن نُذكّر بالمرونة وحس المسؤولية اللذين أبداهما الوفد البرازيلي</w:t>
      </w:r>
      <w:r w:rsidR="002B30E6" w:rsidRPr="0050614A">
        <w:rPr>
          <w:rFonts w:ascii="Calibri" w:hAnsi="Calibri" w:cs="Calibri"/>
          <w:szCs w:val="22"/>
          <w:rtl/>
        </w:rPr>
        <w:t xml:space="preserve">، </w:t>
      </w:r>
      <w:r w:rsidR="00297C60" w:rsidRPr="0050614A">
        <w:rPr>
          <w:rFonts w:ascii="Calibri" w:hAnsi="Calibri" w:cs="Calibri"/>
          <w:szCs w:val="22"/>
          <w:rtl/>
        </w:rPr>
        <w:t xml:space="preserve">مما أتاح تقديم التعديلات المقترحة الواردة في الوثيقة PCT/A/58/1، التي عرضتها للتو نائبة المدير العام </w:t>
      </w:r>
      <w:r w:rsidR="009A230E">
        <w:rPr>
          <w:rFonts w:ascii="Calibri" w:hAnsi="Calibri" w:cs="Calibri" w:hint="cs"/>
          <w:szCs w:val="22"/>
          <w:rtl/>
        </w:rPr>
        <w:t>ل</w:t>
      </w:r>
      <w:r w:rsidR="00297C60" w:rsidRPr="0050614A">
        <w:rPr>
          <w:rFonts w:ascii="Calibri" w:hAnsi="Calibri" w:cs="Calibri"/>
          <w:szCs w:val="22"/>
          <w:rtl/>
        </w:rPr>
        <w:t>يزا يورجنسون،</w:t>
      </w:r>
      <w:r w:rsidR="00B437D0">
        <w:rPr>
          <w:rFonts w:ascii="Calibri" w:hAnsi="Calibri" w:cs="Calibri" w:hint="cs"/>
          <w:szCs w:val="22"/>
          <w:rtl/>
        </w:rPr>
        <w:t xml:space="preserve"> ع</w:t>
      </w:r>
      <w:r w:rsidR="00297C60" w:rsidRPr="0050614A">
        <w:rPr>
          <w:rFonts w:ascii="Calibri" w:hAnsi="Calibri" w:cs="Calibri"/>
          <w:szCs w:val="22"/>
          <w:rtl/>
        </w:rPr>
        <w:t xml:space="preserve">لى هذه </w:t>
      </w:r>
      <w:r w:rsidR="00534BFC" w:rsidRPr="0050614A">
        <w:rPr>
          <w:rFonts w:ascii="Calibri" w:hAnsi="Calibri" w:cs="Calibri"/>
          <w:szCs w:val="22"/>
          <w:rtl/>
        </w:rPr>
        <w:t xml:space="preserve">الجمعية </w:t>
      </w:r>
      <w:r w:rsidR="00297C60" w:rsidRPr="0050614A">
        <w:rPr>
          <w:rFonts w:ascii="Calibri" w:hAnsi="Calibri" w:cs="Calibri"/>
          <w:szCs w:val="22"/>
          <w:rtl/>
        </w:rPr>
        <w:t xml:space="preserve">لاتحاد معاهدة البراءات. وأثناء التحضير للدورة التاسعة عشرة للفريق العامل المعني بمعاهدة </w:t>
      </w:r>
      <w:r w:rsidR="00B437D0">
        <w:rPr>
          <w:rFonts w:ascii="Calibri" w:hAnsi="Calibri" w:cs="Calibri" w:hint="cs"/>
          <w:szCs w:val="22"/>
          <w:rtl/>
        </w:rPr>
        <w:t>ال</w:t>
      </w:r>
      <w:r w:rsidR="00297C60" w:rsidRPr="0050614A">
        <w:rPr>
          <w:rFonts w:ascii="Calibri" w:hAnsi="Calibri" w:cs="Calibri"/>
          <w:szCs w:val="22"/>
          <w:rtl/>
        </w:rPr>
        <w:t xml:space="preserve">براءات، التزم الوفد البرازيلي بجميع المتطلبات الإجرائية اللازمة لطلب إدراج بند في جدول الأعمال يتعلق بمعاهدة GRATK. وقد أُدرج هذا البند على النحو الواجب في مشروع جدول أعمال الدورة التاسعة عشرة للفريق العامل على النحو الوارد في الوثيقة </w:t>
      </w:r>
      <w:hyperlink r:id="rId22" w:history="1">
        <w:r w:rsidR="00297C60" w:rsidRPr="0050614A">
          <w:rPr>
            <w:rStyle w:val="Hyperlink"/>
            <w:rFonts w:ascii="Calibri" w:hAnsi="Calibri" w:cs="Calibri"/>
            <w:color w:val="auto"/>
            <w:szCs w:val="22"/>
            <w:u w:val="none"/>
            <w:rtl/>
          </w:rPr>
          <w:t>PCT/WG/19/1 Prov</w:t>
        </w:r>
        <w:r w:rsidR="001F42FA" w:rsidRPr="0050614A">
          <w:rPr>
            <w:rStyle w:val="Hyperlink"/>
            <w:rFonts w:ascii="Calibri" w:hAnsi="Calibri" w:cs="Calibri"/>
            <w:color w:val="auto"/>
            <w:szCs w:val="22"/>
            <w:u w:val="none"/>
            <w:rtl/>
          </w:rPr>
          <w:t>.</w:t>
        </w:r>
        <w:r w:rsidR="00297C60" w:rsidRPr="0050614A">
          <w:rPr>
            <w:rStyle w:val="Hyperlink"/>
            <w:rFonts w:ascii="Calibri" w:hAnsi="Calibri" w:cs="Calibri"/>
            <w:color w:val="auto"/>
            <w:szCs w:val="22"/>
            <w:u w:val="none"/>
            <w:rtl/>
          </w:rPr>
          <w:t xml:space="preserve"> 2</w:t>
        </w:r>
      </w:hyperlink>
      <w:r w:rsidR="00297C60" w:rsidRPr="0050614A">
        <w:rPr>
          <w:rFonts w:ascii="Calibri" w:hAnsi="Calibri" w:cs="Calibri"/>
          <w:szCs w:val="22"/>
          <w:rtl/>
        </w:rPr>
        <w:t xml:space="preserve">. بالإضافة إلى ذلك، قدم وفد </w:t>
      </w:r>
      <w:r w:rsidR="00297C60" w:rsidRPr="0050614A">
        <w:rPr>
          <w:rFonts w:ascii="Calibri" w:hAnsi="Calibri" w:cs="Calibri"/>
          <w:szCs w:val="22"/>
          <w:rtl/>
        </w:rPr>
        <w:lastRenderedPageBreak/>
        <w:t xml:space="preserve">البرازيل مقترحاً، الوارد في الوثيقة </w:t>
      </w:r>
      <w:hyperlink r:id="rId23" w:history="1">
        <w:r w:rsidR="00297C60" w:rsidRPr="0050614A">
          <w:rPr>
            <w:rStyle w:val="Hyperlink"/>
            <w:rFonts w:ascii="Calibri" w:hAnsi="Calibri" w:cs="Calibri"/>
            <w:color w:val="auto"/>
            <w:szCs w:val="22"/>
            <w:u w:val="none"/>
            <w:rtl/>
          </w:rPr>
          <w:t>PCT/WG/19/10</w:t>
        </w:r>
      </w:hyperlink>
      <w:r w:rsidR="00297C60" w:rsidRPr="0050614A">
        <w:rPr>
          <w:rFonts w:ascii="Calibri" w:hAnsi="Calibri" w:cs="Calibri"/>
          <w:szCs w:val="22"/>
          <w:rtl/>
        </w:rPr>
        <w:t>، بدعم من مجموعة بلدان أمريكا اللاتينية والكاريبي (GRULAC)، مما يعكس، مرة أخرى، مرونتنا. وتضمنت الوثيقة</w:t>
      </w:r>
      <w:r w:rsidR="00F6001F" w:rsidRPr="0050614A">
        <w:rPr>
          <w:rFonts w:ascii="Calibri" w:hAnsi="Calibri" w:cs="Calibri"/>
          <w:szCs w:val="22"/>
          <w:rtl/>
        </w:rPr>
        <w:t xml:space="preserve"> المذكورة أعلاه </w:t>
      </w:r>
      <w:r w:rsidR="00297C60" w:rsidRPr="0050614A">
        <w:rPr>
          <w:rFonts w:ascii="Calibri" w:hAnsi="Calibri" w:cs="Calibri"/>
          <w:szCs w:val="22"/>
          <w:rtl/>
        </w:rPr>
        <w:t xml:space="preserve">اقتراحاً ببدء المناقشات في الفريق العامل في الدورة التي تلي الانضمام العاشر إلى معاهدة GRATK أو التصديق </w:t>
      </w:r>
      <w:r w:rsidR="009D1AFE" w:rsidRPr="0050614A">
        <w:rPr>
          <w:rFonts w:ascii="Calibri" w:hAnsi="Calibri" w:cs="Calibri"/>
          <w:szCs w:val="22"/>
          <w:rtl/>
        </w:rPr>
        <w:t xml:space="preserve">عليها، </w:t>
      </w:r>
      <w:r w:rsidR="00297C60" w:rsidRPr="0050614A">
        <w:rPr>
          <w:rFonts w:ascii="Calibri" w:hAnsi="Calibri" w:cs="Calibri"/>
          <w:szCs w:val="22"/>
          <w:rtl/>
        </w:rPr>
        <w:t xml:space="preserve">استناداً إلى تقييم تقني وقانوني أعده المكتب الدولي بشأن الحاجة </w:t>
      </w:r>
      <w:r w:rsidR="007C6A2F" w:rsidRPr="0050614A">
        <w:rPr>
          <w:rFonts w:ascii="Calibri" w:hAnsi="Calibri" w:cs="Calibri"/>
          <w:szCs w:val="22"/>
          <w:rtl/>
        </w:rPr>
        <w:t xml:space="preserve">إلى </w:t>
      </w:r>
      <w:r w:rsidR="00297C60" w:rsidRPr="0050614A">
        <w:rPr>
          <w:rFonts w:ascii="Calibri" w:hAnsi="Calibri" w:cs="Calibri"/>
          <w:szCs w:val="22"/>
          <w:rtl/>
        </w:rPr>
        <w:t xml:space="preserve">تعديلات على </w:t>
      </w:r>
      <w:r w:rsidR="00141CC8">
        <w:rPr>
          <w:rFonts w:ascii="Calibri" w:hAnsi="Calibri" w:cs="Calibri" w:hint="cs"/>
          <w:szCs w:val="22"/>
          <w:rtl/>
        </w:rPr>
        <w:t>ال</w:t>
      </w:r>
      <w:r w:rsidR="00297C60" w:rsidRPr="0050614A">
        <w:rPr>
          <w:rFonts w:ascii="Calibri" w:hAnsi="Calibri" w:cs="Calibri"/>
          <w:szCs w:val="22"/>
          <w:rtl/>
        </w:rPr>
        <w:t>لائح</w:t>
      </w:r>
      <w:r w:rsidR="00141CC8">
        <w:rPr>
          <w:rFonts w:ascii="Calibri" w:hAnsi="Calibri" w:cs="Calibri" w:hint="cs"/>
          <w:szCs w:val="22"/>
          <w:rtl/>
        </w:rPr>
        <w:t>ة التنفيذية</w:t>
      </w:r>
      <w:r w:rsidR="00297C60" w:rsidRPr="0050614A">
        <w:rPr>
          <w:rFonts w:ascii="Calibri" w:hAnsi="Calibri" w:cs="Calibri"/>
          <w:szCs w:val="22"/>
          <w:rtl/>
        </w:rPr>
        <w:t xml:space="preserve"> </w:t>
      </w:r>
      <w:r w:rsidR="00141CC8">
        <w:rPr>
          <w:rFonts w:ascii="Calibri" w:hAnsi="Calibri" w:cs="Calibri" w:hint="cs"/>
          <w:szCs w:val="22"/>
          <w:rtl/>
        </w:rPr>
        <w:t>ل</w:t>
      </w:r>
      <w:r w:rsidR="00297C60" w:rsidRPr="0050614A">
        <w:rPr>
          <w:rFonts w:ascii="Calibri" w:hAnsi="Calibri" w:cs="Calibri"/>
          <w:szCs w:val="22"/>
          <w:rtl/>
        </w:rPr>
        <w:t xml:space="preserve">معاهدة البراءات و/أو التعليمات الإدارية في ضوء معاهدة GRATK. وبالفعل، وكما أكدنا باستمرار، فإن أي عمل تقني تمهيدي في تلك الهيئة الاستشارية لن يمس بأي حاجة إلى تعديل </w:t>
      </w:r>
      <w:r w:rsidR="00141CC8">
        <w:rPr>
          <w:rFonts w:ascii="Calibri" w:hAnsi="Calibri" w:cs="Calibri" w:hint="cs"/>
          <w:szCs w:val="22"/>
          <w:rtl/>
        </w:rPr>
        <w:t>ال</w:t>
      </w:r>
      <w:r w:rsidR="00141CC8" w:rsidRPr="0050614A">
        <w:rPr>
          <w:rFonts w:ascii="Calibri" w:hAnsi="Calibri" w:cs="Calibri"/>
          <w:szCs w:val="22"/>
          <w:rtl/>
        </w:rPr>
        <w:t>لائح</w:t>
      </w:r>
      <w:r w:rsidR="00141CC8">
        <w:rPr>
          <w:rFonts w:ascii="Calibri" w:hAnsi="Calibri" w:cs="Calibri" w:hint="cs"/>
          <w:szCs w:val="22"/>
          <w:rtl/>
        </w:rPr>
        <w:t>ة التنفيذية</w:t>
      </w:r>
      <w:r w:rsidR="00141CC8" w:rsidRPr="0050614A">
        <w:rPr>
          <w:rFonts w:ascii="Calibri" w:hAnsi="Calibri" w:cs="Calibri"/>
          <w:szCs w:val="22"/>
          <w:rtl/>
        </w:rPr>
        <w:t xml:space="preserve"> </w:t>
      </w:r>
      <w:r w:rsidR="00141CC8">
        <w:rPr>
          <w:rFonts w:ascii="Calibri" w:hAnsi="Calibri" w:cs="Calibri" w:hint="cs"/>
          <w:szCs w:val="22"/>
          <w:rtl/>
        </w:rPr>
        <w:t>ل</w:t>
      </w:r>
      <w:r w:rsidR="00141CC8" w:rsidRPr="0050614A">
        <w:rPr>
          <w:rFonts w:ascii="Calibri" w:hAnsi="Calibri" w:cs="Calibri"/>
          <w:szCs w:val="22"/>
          <w:rtl/>
        </w:rPr>
        <w:t xml:space="preserve">معاهدة البراءات </w:t>
      </w:r>
      <w:r w:rsidR="00297C60" w:rsidRPr="0050614A">
        <w:rPr>
          <w:rFonts w:ascii="Calibri" w:hAnsi="Calibri" w:cs="Calibri"/>
          <w:szCs w:val="22"/>
          <w:rtl/>
        </w:rPr>
        <w:t>أو التعليمات الإدارية. ولن تؤدي هذه المناقشات سوى إلى دعم الاعتبارات المستنيرة التي ستتخذها جمعية معاهدة البراءات</w:t>
      </w:r>
      <w:r w:rsidR="00141CC8">
        <w:rPr>
          <w:rFonts w:ascii="Calibri" w:hAnsi="Calibri" w:cs="Calibri" w:hint="cs"/>
          <w:szCs w:val="22"/>
          <w:rtl/>
        </w:rPr>
        <w:t xml:space="preserve"> و</w:t>
      </w:r>
      <w:r w:rsidR="00297C60" w:rsidRPr="0050614A">
        <w:rPr>
          <w:rFonts w:ascii="Calibri" w:hAnsi="Calibri" w:cs="Calibri"/>
          <w:szCs w:val="22"/>
          <w:rtl/>
        </w:rPr>
        <w:t>فقاً للبيان المتفق عليه بموجب المادة 7 من معاهدة GRATK، الذي اعتمده جميع أعضاء الويبو بالإجماع في عام 2024. ولذلك، فإننا نلاحظ بأسف أن الفريق العامل اختتم دورته التاسعة عشرة دون أن يتمكن حتى من بدء أعماله الفنية. وتظل البرازيل ملتزمة التزاماً تاماً بالعمل بشكل بناء معكم، ومع الأمانة، ومع جميع الوفود لضمان أن يتمكن الفريق العامل المعني بمعاهدة البراءات من أداء دوره كمنبر للحوار الشامل والقائم على الاحترام.</w:t>
      </w:r>
    </w:p>
    <w:p w14:paraId="39B78458" w14:textId="500BACB6" w:rsidR="00B67B5F" w:rsidRPr="0050614A" w:rsidRDefault="007A4AD8" w:rsidP="003C2535">
      <w:pPr>
        <w:pStyle w:val="ONUME"/>
        <w:rPr>
          <w:rFonts w:ascii="Calibri" w:hAnsi="Calibri" w:cs="Calibri"/>
          <w:szCs w:val="22"/>
        </w:rPr>
      </w:pPr>
      <w:hyperlink r:id="rId24">
        <w:r w:rsidRPr="0050614A">
          <w:rPr>
            <w:rStyle w:val="Hyperlink"/>
            <w:rFonts w:ascii="Calibri" w:hAnsi="Calibri" w:cs="Calibri"/>
            <w:szCs w:val="22"/>
            <w:rtl/>
          </w:rPr>
          <w:t>السلفادور</w:t>
        </w:r>
        <w:r w:rsidR="0076750A" w:rsidRPr="0050614A">
          <w:rPr>
            <w:rStyle w:val="Hyperlink"/>
            <w:rFonts w:ascii="Calibri" w:hAnsi="Calibri" w:cs="Calibri"/>
            <w:color w:val="auto"/>
            <w:szCs w:val="22"/>
            <w:u w:val="none"/>
            <w:rtl/>
          </w:rPr>
          <w:t>:</w:t>
        </w:r>
      </w:hyperlink>
      <w:r w:rsidR="00B67B5F" w:rsidRPr="0050614A">
        <w:rPr>
          <w:rFonts w:ascii="Calibri" w:hAnsi="Calibri" w:cs="Calibri"/>
          <w:szCs w:val="22"/>
          <w:rtl/>
        </w:rPr>
        <w:t xml:space="preserve"> يشرفنا أن نتحدث نيابة عن مجموعة دول أمريكا اللاتينية والكاريبي (GRULAC). ونعرب عن دعمنا الكامل </w:t>
      </w:r>
      <w:r w:rsidR="00D14E5D" w:rsidRPr="0050614A">
        <w:rPr>
          <w:rFonts w:ascii="Calibri" w:hAnsi="Calibri" w:cs="Calibri"/>
          <w:szCs w:val="22"/>
          <w:rtl/>
        </w:rPr>
        <w:t xml:space="preserve">لتعيين </w:t>
      </w:r>
      <w:r w:rsidR="00B67B5F" w:rsidRPr="0050614A">
        <w:rPr>
          <w:rFonts w:ascii="Calibri" w:hAnsi="Calibri" w:cs="Calibri"/>
          <w:szCs w:val="22"/>
          <w:rtl/>
        </w:rPr>
        <w:t xml:space="preserve">المعهد المكسيكي للملكية </w:t>
      </w:r>
      <w:r w:rsidR="00086699" w:rsidRPr="0050614A">
        <w:rPr>
          <w:rFonts w:ascii="Calibri" w:hAnsi="Calibri" w:cs="Calibri"/>
          <w:szCs w:val="22"/>
          <w:rtl/>
        </w:rPr>
        <w:t xml:space="preserve">الصناعية </w:t>
      </w:r>
      <w:r w:rsidR="00B67B5F" w:rsidRPr="0050614A">
        <w:rPr>
          <w:rFonts w:ascii="Calibri" w:hAnsi="Calibri" w:cs="Calibri"/>
          <w:szCs w:val="22"/>
          <w:rtl/>
        </w:rPr>
        <w:t xml:space="preserve">(IMPI) بصفته </w:t>
      </w:r>
      <w:r w:rsidR="009C7387">
        <w:rPr>
          <w:rFonts w:ascii="Calibri" w:hAnsi="Calibri" w:cs="Calibri"/>
          <w:szCs w:val="22"/>
          <w:rtl/>
        </w:rPr>
        <w:t xml:space="preserve">إدارة </w:t>
      </w:r>
      <w:r w:rsidR="009C7387">
        <w:rPr>
          <w:rFonts w:ascii="Calibri" w:hAnsi="Calibri" w:cs="Calibri" w:hint="cs"/>
          <w:szCs w:val="22"/>
          <w:rtl/>
        </w:rPr>
        <w:t>لل</w:t>
      </w:r>
      <w:r w:rsidR="00C10D66">
        <w:rPr>
          <w:rFonts w:ascii="Calibri" w:hAnsi="Calibri" w:cs="Calibri" w:hint="cs"/>
          <w:szCs w:val="22"/>
          <w:rtl/>
        </w:rPr>
        <w:t>ب</w:t>
      </w:r>
      <w:r w:rsidR="00537DF2">
        <w:rPr>
          <w:rFonts w:ascii="Calibri" w:hAnsi="Calibri" w:cs="Calibri" w:hint="cs"/>
          <w:szCs w:val="22"/>
          <w:rtl/>
        </w:rPr>
        <w:t>ح</w:t>
      </w:r>
      <w:r w:rsidR="00C10D66">
        <w:rPr>
          <w:rFonts w:ascii="Calibri" w:hAnsi="Calibri" w:cs="Calibri" w:hint="cs"/>
          <w:szCs w:val="22"/>
          <w:rtl/>
        </w:rPr>
        <w:t xml:space="preserve">ث </w:t>
      </w:r>
      <w:r w:rsidR="00537DF2">
        <w:rPr>
          <w:rFonts w:ascii="Calibri" w:hAnsi="Calibri" w:cs="Calibri" w:hint="cs"/>
          <w:szCs w:val="22"/>
          <w:rtl/>
        </w:rPr>
        <w:t>ال</w:t>
      </w:r>
      <w:r w:rsidR="009C7387">
        <w:rPr>
          <w:rFonts w:ascii="Calibri" w:hAnsi="Calibri" w:cs="Calibri"/>
          <w:szCs w:val="22"/>
          <w:rtl/>
        </w:rPr>
        <w:t xml:space="preserve">دولي </w:t>
      </w:r>
      <w:r w:rsidR="00C80DCB" w:rsidRPr="0050614A">
        <w:rPr>
          <w:rFonts w:ascii="Calibri" w:hAnsi="Calibri" w:cs="Calibri"/>
          <w:szCs w:val="22"/>
          <w:rtl/>
        </w:rPr>
        <w:t>و</w:t>
      </w:r>
      <w:r w:rsidR="009C7387">
        <w:rPr>
          <w:rFonts w:ascii="Calibri" w:hAnsi="Calibri" w:cs="Calibri"/>
          <w:szCs w:val="22"/>
          <w:rtl/>
        </w:rPr>
        <w:t xml:space="preserve">إدارة </w:t>
      </w:r>
      <w:r w:rsidR="00537DF2">
        <w:rPr>
          <w:rFonts w:ascii="Calibri" w:hAnsi="Calibri" w:cs="Calibri" w:hint="cs"/>
          <w:szCs w:val="22"/>
          <w:rtl/>
        </w:rPr>
        <w:t>لل</w:t>
      </w:r>
      <w:r w:rsidR="00C10D66">
        <w:rPr>
          <w:rFonts w:ascii="Calibri" w:hAnsi="Calibri" w:cs="Calibri" w:hint="cs"/>
          <w:szCs w:val="22"/>
          <w:rtl/>
        </w:rPr>
        <w:t>ف</w:t>
      </w:r>
      <w:r w:rsidR="00537DF2">
        <w:rPr>
          <w:rFonts w:ascii="Calibri" w:hAnsi="Calibri" w:cs="Calibri" w:hint="cs"/>
          <w:szCs w:val="22"/>
          <w:rtl/>
        </w:rPr>
        <w:t xml:space="preserve">حص </w:t>
      </w:r>
      <w:r w:rsidR="00C10D66">
        <w:rPr>
          <w:rFonts w:ascii="Calibri" w:hAnsi="Calibri" w:cs="Calibri" w:hint="cs"/>
          <w:szCs w:val="22"/>
          <w:rtl/>
        </w:rPr>
        <w:t>التمهيدي ال</w:t>
      </w:r>
      <w:r w:rsidR="009C7387">
        <w:rPr>
          <w:rFonts w:ascii="Calibri" w:hAnsi="Calibri" w:cs="Calibri"/>
          <w:szCs w:val="22"/>
          <w:rtl/>
        </w:rPr>
        <w:t>دولي</w:t>
      </w:r>
      <w:r w:rsidR="00C80DCB" w:rsidRPr="0050614A">
        <w:rPr>
          <w:rFonts w:ascii="Calibri" w:hAnsi="Calibri" w:cs="Calibri"/>
          <w:szCs w:val="22"/>
          <w:rtl/>
        </w:rPr>
        <w:t xml:space="preserve"> </w:t>
      </w:r>
      <w:r w:rsidR="00B67B5F" w:rsidRPr="0050614A">
        <w:rPr>
          <w:rFonts w:ascii="Calibri" w:hAnsi="Calibri" w:cs="Calibri"/>
          <w:szCs w:val="22"/>
          <w:rtl/>
        </w:rPr>
        <w:t xml:space="preserve">في إطار معاهدة البراءات، </w:t>
      </w:r>
      <w:r w:rsidR="00D14E5D" w:rsidRPr="0050614A">
        <w:rPr>
          <w:rFonts w:ascii="Calibri" w:hAnsi="Calibri" w:cs="Calibri"/>
          <w:szCs w:val="22"/>
          <w:rtl/>
        </w:rPr>
        <w:t xml:space="preserve">حيث إن هذا التعيين </w:t>
      </w:r>
      <w:r w:rsidR="00B67B5F" w:rsidRPr="0050614A">
        <w:rPr>
          <w:rFonts w:ascii="Calibri" w:hAnsi="Calibri" w:cs="Calibri"/>
          <w:szCs w:val="22"/>
          <w:rtl/>
        </w:rPr>
        <w:t xml:space="preserve">سيسهم في تعزيز نظام معاهدة البراءات وتوسيع نطاق الوصول إليه واستخدامه الفعال في المنطقة. وبناءً على ذلك، نشجع جمعية </w:t>
      </w:r>
      <w:r w:rsidR="00C10D66">
        <w:rPr>
          <w:rFonts w:ascii="Calibri" w:hAnsi="Calibri" w:cs="Calibri" w:hint="cs"/>
          <w:szCs w:val="22"/>
          <w:rtl/>
        </w:rPr>
        <w:t>ا</w:t>
      </w:r>
      <w:r w:rsidR="00B67B5F" w:rsidRPr="0050614A">
        <w:rPr>
          <w:rFonts w:ascii="Calibri" w:hAnsi="Calibri" w:cs="Calibri"/>
          <w:szCs w:val="22"/>
          <w:rtl/>
        </w:rPr>
        <w:t xml:space="preserve">تحاد معاهدة البراءات على تعيين المعهد المكسيكي للملكية الصناعية (IMPI) بصفته </w:t>
      </w:r>
      <w:r w:rsidR="00C10D66">
        <w:rPr>
          <w:rFonts w:ascii="Calibri" w:hAnsi="Calibri" w:cs="Calibri"/>
          <w:szCs w:val="22"/>
          <w:rtl/>
        </w:rPr>
        <w:t xml:space="preserve">إدارة </w:t>
      </w:r>
      <w:r w:rsidR="00C10D66">
        <w:rPr>
          <w:rFonts w:ascii="Calibri" w:hAnsi="Calibri" w:cs="Calibri" w:hint="cs"/>
          <w:szCs w:val="22"/>
          <w:rtl/>
        </w:rPr>
        <w:t>للبحث ال</w:t>
      </w:r>
      <w:r w:rsidR="00C10D66">
        <w:rPr>
          <w:rFonts w:ascii="Calibri" w:hAnsi="Calibri" w:cs="Calibri"/>
          <w:szCs w:val="22"/>
          <w:rtl/>
        </w:rPr>
        <w:t xml:space="preserve">دولي </w:t>
      </w:r>
      <w:r w:rsidR="00C10D66" w:rsidRPr="0050614A">
        <w:rPr>
          <w:rFonts w:ascii="Calibri" w:hAnsi="Calibri" w:cs="Calibri"/>
          <w:szCs w:val="22"/>
          <w:rtl/>
        </w:rPr>
        <w:t>و</w:t>
      </w:r>
      <w:r w:rsidR="00C10D66">
        <w:rPr>
          <w:rFonts w:ascii="Calibri" w:hAnsi="Calibri" w:cs="Calibri"/>
          <w:szCs w:val="22"/>
          <w:rtl/>
        </w:rPr>
        <w:t xml:space="preserve">إدارة </w:t>
      </w:r>
      <w:r w:rsidR="00C10D66">
        <w:rPr>
          <w:rFonts w:ascii="Calibri" w:hAnsi="Calibri" w:cs="Calibri" w:hint="cs"/>
          <w:szCs w:val="22"/>
          <w:rtl/>
        </w:rPr>
        <w:t>للفحص التمهيدي ال</w:t>
      </w:r>
      <w:r w:rsidR="00C10D66">
        <w:rPr>
          <w:rFonts w:ascii="Calibri" w:hAnsi="Calibri" w:cs="Calibri"/>
          <w:szCs w:val="22"/>
          <w:rtl/>
        </w:rPr>
        <w:t>دولي</w:t>
      </w:r>
      <w:r w:rsidR="00B67B5F" w:rsidRPr="0050614A">
        <w:rPr>
          <w:rFonts w:ascii="Calibri" w:hAnsi="Calibri" w:cs="Calibri"/>
          <w:szCs w:val="22"/>
          <w:rtl/>
        </w:rPr>
        <w:t xml:space="preserve">. </w:t>
      </w:r>
      <w:r w:rsidR="00D14E5D" w:rsidRPr="0050614A">
        <w:rPr>
          <w:rFonts w:ascii="Calibri" w:hAnsi="Calibri" w:cs="Calibri"/>
          <w:szCs w:val="22"/>
          <w:rtl/>
        </w:rPr>
        <w:t xml:space="preserve">كما </w:t>
      </w:r>
      <w:r w:rsidR="00B67B5F" w:rsidRPr="0050614A">
        <w:rPr>
          <w:rFonts w:ascii="Calibri" w:hAnsi="Calibri" w:cs="Calibri"/>
          <w:szCs w:val="22"/>
          <w:rtl/>
        </w:rPr>
        <w:t>نؤيد</w:t>
      </w:r>
      <w:r w:rsidR="00D14E5D" w:rsidRPr="0050614A">
        <w:rPr>
          <w:rFonts w:ascii="Calibri" w:hAnsi="Calibri" w:cs="Calibri"/>
          <w:szCs w:val="22"/>
          <w:rtl/>
        </w:rPr>
        <w:t xml:space="preserve"> بقوة تمديد </w:t>
      </w:r>
      <w:r w:rsidR="00B67B5F" w:rsidRPr="0050614A">
        <w:rPr>
          <w:rFonts w:ascii="Calibri" w:hAnsi="Calibri" w:cs="Calibri"/>
          <w:szCs w:val="22"/>
          <w:rtl/>
        </w:rPr>
        <w:t>تعيينات المعهد الوطني للملكية الصناعية في الأرجنتين (INPI) والمعهد الوطني للملكية الصناعية في تشيلي (INAPI</w:t>
      </w:r>
      <w:r w:rsidR="00D14E5D" w:rsidRPr="0050614A">
        <w:rPr>
          <w:rFonts w:ascii="Calibri" w:hAnsi="Calibri" w:cs="Calibri"/>
          <w:szCs w:val="22"/>
          <w:rtl/>
        </w:rPr>
        <w:t xml:space="preserve">)، </w:t>
      </w:r>
      <w:r w:rsidR="00B67B5F" w:rsidRPr="0050614A">
        <w:rPr>
          <w:rFonts w:ascii="Calibri" w:hAnsi="Calibri" w:cs="Calibri"/>
          <w:szCs w:val="22"/>
          <w:rtl/>
        </w:rPr>
        <w:t xml:space="preserve">تقديراً لخبرتهما الفنية ومساهمتهما القيمة في كفاءة أداء نظام معاهدة </w:t>
      </w:r>
      <w:r w:rsidR="00C10D66">
        <w:rPr>
          <w:rFonts w:ascii="Calibri" w:hAnsi="Calibri" w:cs="Calibri" w:hint="cs"/>
          <w:szCs w:val="22"/>
          <w:rtl/>
        </w:rPr>
        <w:t>ا</w:t>
      </w:r>
      <w:r w:rsidR="00B67B5F" w:rsidRPr="0050614A">
        <w:rPr>
          <w:rFonts w:ascii="Calibri" w:hAnsi="Calibri" w:cs="Calibri"/>
          <w:szCs w:val="22"/>
          <w:rtl/>
        </w:rPr>
        <w:t>لبراءات</w:t>
      </w:r>
      <w:r w:rsidR="00C10D66">
        <w:rPr>
          <w:rFonts w:ascii="Calibri" w:hAnsi="Calibri" w:cs="Calibri" w:hint="cs"/>
          <w:szCs w:val="22"/>
          <w:rtl/>
        </w:rPr>
        <w:t xml:space="preserve"> </w:t>
      </w:r>
      <w:r w:rsidR="00B67B5F" w:rsidRPr="0050614A">
        <w:rPr>
          <w:rFonts w:ascii="Calibri" w:hAnsi="Calibri" w:cs="Calibri"/>
          <w:szCs w:val="22"/>
          <w:rtl/>
        </w:rPr>
        <w:t xml:space="preserve">وجودة خدماته. </w:t>
      </w:r>
      <w:r w:rsidR="00D14E5D" w:rsidRPr="0050614A">
        <w:rPr>
          <w:rFonts w:ascii="Calibri" w:hAnsi="Calibri" w:cs="Calibri"/>
          <w:szCs w:val="22"/>
          <w:rtl/>
        </w:rPr>
        <w:t xml:space="preserve">ولذلك، </w:t>
      </w:r>
      <w:r w:rsidR="00B67B5F" w:rsidRPr="0050614A">
        <w:rPr>
          <w:rFonts w:ascii="Calibri" w:hAnsi="Calibri" w:cs="Calibri"/>
          <w:szCs w:val="22"/>
          <w:rtl/>
        </w:rPr>
        <w:t xml:space="preserve">نشجع جمعية اتحاد معاهدة البراءات على تمديد تعيينات المعهد الوطني للملكية الصناعية في الأرجنتين (INPI) والمعهد الوطني للملكية الصناعية في تشيلي (INAPI) بصفة </w:t>
      </w:r>
      <w:r w:rsidR="0080209A">
        <w:rPr>
          <w:rFonts w:ascii="Calibri" w:hAnsi="Calibri" w:cs="Calibri"/>
          <w:szCs w:val="22"/>
          <w:rtl/>
        </w:rPr>
        <w:t>إدار</w:t>
      </w:r>
      <w:r w:rsidR="0080209A">
        <w:rPr>
          <w:rFonts w:ascii="Calibri" w:hAnsi="Calibri" w:cs="Calibri" w:hint="cs"/>
          <w:szCs w:val="22"/>
          <w:rtl/>
        </w:rPr>
        <w:t>ات</w:t>
      </w:r>
      <w:r w:rsidR="0080209A">
        <w:rPr>
          <w:rFonts w:ascii="Calibri" w:hAnsi="Calibri" w:cs="Calibri"/>
          <w:szCs w:val="22"/>
          <w:rtl/>
        </w:rPr>
        <w:t xml:space="preserve"> </w:t>
      </w:r>
      <w:r w:rsidR="0080209A">
        <w:rPr>
          <w:rFonts w:ascii="Calibri" w:hAnsi="Calibri" w:cs="Calibri" w:hint="cs"/>
          <w:szCs w:val="22"/>
          <w:rtl/>
        </w:rPr>
        <w:t>للبحث ال</w:t>
      </w:r>
      <w:r w:rsidR="0080209A">
        <w:rPr>
          <w:rFonts w:ascii="Calibri" w:hAnsi="Calibri" w:cs="Calibri"/>
          <w:szCs w:val="22"/>
          <w:rtl/>
        </w:rPr>
        <w:t xml:space="preserve">دولي </w:t>
      </w:r>
      <w:r w:rsidR="0080209A" w:rsidRPr="0050614A">
        <w:rPr>
          <w:rFonts w:ascii="Calibri" w:hAnsi="Calibri" w:cs="Calibri"/>
          <w:szCs w:val="22"/>
          <w:rtl/>
        </w:rPr>
        <w:t>و</w:t>
      </w:r>
      <w:r w:rsidR="0080209A">
        <w:rPr>
          <w:rFonts w:ascii="Calibri" w:hAnsi="Calibri" w:cs="Calibri"/>
          <w:szCs w:val="22"/>
          <w:rtl/>
        </w:rPr>
        <w:t>إدار</w:t>
      </w:r>
      <w:r w:rsidR="0080209A">
        <w:rPr>
          <w:rFonts w:ascii="Calibri" w:hAnsi="Calibri" w:cs="Calibri" w:hint="cs"/>
          <w:szCs w:val="22"/>
          <w:rtl/>
        </w:rPr>
        <w:t>ات</w:t>
      </w:r>
      <w:r w:rsidR="0080209A">
        <w:rPr>
          <w:rFonts w:ascii="Calibri" w:hAnsi="Calibri" w:cs="Calibri"/>
          <w:szCs w:val="22"/>
          <w:rtl/>
        </w:rPr>
        <w:t xml:space="preserve"> </w:t>
      </w:r>
      <w:r w:rsidR="0080209A">
        <w:rPr>
          <w:rFonts w:ascii="Calibri" w:hAnsi="Calibri" w:cs="Calibri" w:hint="cs"/>
          <w:szCs w:val="22"/>
          <w:rtl/>
        </w:rPr>
        <w:t>للفحص التمهيدي ال</w:t>
      </w:r>
      <w:r w:rsidR="0080209A">
        <w:rPr>
          <w:rFonts w:ascii="Calibri" w:hAnsi="Calibri" w:cs="Calibri"/>
          <w:szCs w:val="22"/>
          <w:rtl/>
        </w:rPr>
        <w:t>دولي</w:t>
      </w:r>
      <w:r w:rsidR="0080209A" w:rsidRPr="0050614A">
        <w:rPr>
          <w:rFonts w:ascii="Calibri" w:hAnsi="Calibri" w:cs="Calibri"/>
          <w:szCs w:val="22"/>
          <w:rtl/>
        </w:rPr>
        <w:t xml:space="preserve"> </w:t>
      </w:r>
      <w:r w:rsidR="00B67B5F" w:rsidRPr="0050614A">
        <w:rPr>
          <w:rFonts w:ascii="Calibri" w:hAnsi="Calibri" w:cs="Calibri"/>
          <w:szCs w:val="22"/>
          <w:rtl/>
        </w:rPr>
        <w:t>حتى عام 2037.</w:t>
      </w:r>
      <w:r w:rsidR="000F4209" w:rsidRPr="0050614A">
        <w:rPr>
          <w:rFonts w:ascii="Calibri" w:hAnsi="Calibri" w:cs="Calibri"/>
          <w:szCs w:val="22"/>
          <w:rtl/>
        </w:rPr>
        <w:t xml:space="preserve"> </w:t>
      </w:r>
      <w:r w:rsidR="00B67B5F" w:rsidRPr="0050614A">
        <w:rPr>
          <w:rFonts w:ascii="Calibri" w:hAnsi="Calibri" w:cs="Calibri"/>
          <w:szCs w:val="22"/>
          <w:rtl/>
        </w:rPr>
        <w:t xml:space="preserve">كما تؤيد مجموعتنا الاقتراح الداعي إلى بدء مناقشات فنية تتيح للدول الأعضاء دراسة التعديلات المحتملة على </w:t>
      </w:r>
      <w:r w:rsidR="0080209A">
        <w:rPr>
          <w:rFonts w:ascii="Calibri" w:hAnsi="Calibri" w:cs="Calibri" w:hint="cs"/>
          <w:szCs w:val="22"/>
          <w:rtl/>
        </w:rPr>
        <w:t>ال</w:t>
      </w:r>
      <w:r w:rsidR="00B67B5F" w:rsidRPr="0050614A">
        <w:rPr>
          <w:rFonts w:ascii="Calibri" w:hAnsi="Calibri" w:cs="Calibri"/>
          <w:szCs w:val="22"/>
          <w:rtl/>
        </w:rPr>
        <w:t>لائح</w:t>
      </w:r>
      <w:r w:rsidR="0080209A">
        <w:rPr>
          <w:rFonts w:ascii="Calibri" w:hAnsi="Calibri" w:cs="Calibri" w:hint="cs"/>
          <w:szCs w:val="22"/>
          <w:rtl/>
        </w:rPr>
        <w:t>ة</w:t>
      </w:r>
      <w:r w:rsidR="00B67B5F" w:rsidRPr="0050614A">
        <w:rPr>
          <w:rFonts w:ascii="Calibri" w:hAnsi="Calibri" w:cs="Calibri"/>
          <w:szCs w:val="22"/>
          <w:rtl/>
        </w:rPr>
        <w:t xml:space="preserve"> </w:t>
      </w:r>
      <w:r w:rsidR="0080209A">
        <w:rPr>
          <w:rFonts w:ascii="Calibri" w:hAnsi="Calibri" w:cs="Calibri" w:hint="cs"/>
          <w:szCs w:val="22"/>
          <w:rtl/>
        </w:rPr>
        <w:t>الت</w:t>
      </w:r>
      <w:r w:rsidR="006835F4">
        <w:rPr>
          <w:rFonts w:ascii="Calibri" w:hAnsi="Calibri" w:cs="Calibri" w:hint="cs"/>
          <w:szCs w:val="22"/>
          <w:rtl/>
        </w:rPr>
        <w:t>نفيذية ل</w:t>
      </w:r>
      <w:r w:rsidR="00B67B5F" w:rsidRPr="0050614A">
        <w:rPr>
          <w:rFonts w:ascii="Calibri" w:hAnsi="Calibri" w:cs="Calibri"/>
          <w:szCs w:val="22"/>
          <w:rtl/>
        </w:rPr>
        <w:t xml:space="preserve">معاهدة البراءات والتعليمات الإدارية، على أساس معارف مستنيرة، في ضوء معاهدة GRATK. وفي هذا الصدد، نعتقد أن عدم وجود إجماع لا ينبغي </w:t>
      </w:r>
      <w:r w:rsidR="00D14E5D" w:rsidRPr="0050614A">
        <w:rPr>
          <w:rFonts w:ascii="Calibri" w:hAnsi="Calibri" w:cs="Calibri"/>
          <w:szCs w:val="22"/>
          <w:rtl/>
        </w:rPr>
        <w:t>أن</w:t>
      </w:r>
      <w:r w:rsidR="00B67B5F" w:rsidRPr="0050614A">
        <w:rPr>
          <w:rFonts w:ascii="Calibri" w:hAnsi="Calibri" w:cs="Calibri"/>
          <w:szCs w:val="22"/>
          <w:rtl/>
        </w:rPr>
        <w:t xml:space="preserve"> يمنع </w:t>
      </w:r>
      <w:r w:rsidR="00D14E5D" w:rsidRPr="0050614A">
        <w:rPr>
          <w:rFonts w:ascii="Calibri" w:hAnsi="Calibri" w:cs="Calibri"/>
          <w:szCs w:val="22"/>
          <w:rtl/>
        </w:rPr>
        <w:t xml:space="preserve">إجراء مثل هذه المناقشات </w:t>
      </w:r>
      <w:r w:rsidR="00B67B5F" w:rsidRPr="0050614A">
        <w:rPr>
          <w:rFonts w:ascii="Calibri" w:hAnsi="Calibri" w:cs="Calibri"/>
          <w:szCs w:val="22"/>
          <w:rtl/>
        </w:rPr>
        <w:t xml:space="preserve">أو </w:t>
      </w:r>
      <w:r w:rsidR="00D14E5D" w:rsidRPr="0050614A">
        <w:rPr>
          <w:rFonts w:ascii="Calibri" w:hAnsi="Calibri" w:cs="Calibri"/>
          <w:szCs w:val="22"/>
          <w:rtl/>
        </w:rPr>
        <w:t xml:space="preserve">يحد </w:t>
      </w:r>
      <w:r w:rsidR="00B67B5F" w:rsidRPr="0050614A">
        <w:rPr>
          <w:rFonts w:ascii="Calibri" w:hAnsi="Calibri" w:cs="Calibri"/>
          <w:szCs w:val="22"/>
          <w:rtl/>
        </w:rPr>
        <w:t>من</w:t>
      </w:r>
      <w:r w:rsidR="00D14E5D" w:rsidRPr="0050614A">
        <w:rPr>
          <w:rFonts w:ascii="Calibri" w:hAnsi="Calibri" w:cs="Calibri"/>
          <w:szCs w:val="22"/>
          <w:rtl/>
        </w:rPr>
        <w:t xml:space="preserve"> المسار</w:t>
      </w:r>
      <w:r w:rsidR="00B67B5F" w:rsidRPr="0050614A">
        <w:rPr>
          <w:rFonts w:ascii="Calibri" w:hAnsi="Calibri" w:cs="Calibri"/>
          <w:szCs w:val="22"/>
          <w:rtl/>
        </w:rPr>
        <w:t xml:space="preserve"> الطبيعي </w:t>
      </w:r>
      <w:r w:rsidR="00D14E5D" w:rsidRPr="0050614A">
        <w:rPr>
          <w:rFonts w:ascii="Calibri" w:hAnsi="Calibri" w:cs="Calibri"/>
          <w:szCs w:val="22"/>
          <w:rtl/>
        </w:rPr>
        <w:t xml:space="preserve">للمداولات </w:t>
      </w:r>
      <w:r w:rsidR="00B67B5F" w:rsidRPr="0050614A">
        <w:rPr>
          <w:rFonts w:ascii="Calibri" w:hAnsi="Calibri" w:cs="Calibri"/>
          <w:szCs w:val="22"/>
          <w:rtl/>
        </w:rPr>
        <w:t>بين الأعضاء. وتؤكد مجموعة دول أمريكا اللاتينية والكاريبي مجدداً على أهمية الحفاظ على المبادئ التي تحكم عمل المنظمات المتعددة الأطراف، ولا سيما حق الدول الأعضاء في اقتراح وإدراج بنود في جدول الأعمال بشأن المسائل التي تهمها من أجل النظر فيها على النحو الواجب.</w:t>
      </w:r>
    </w:p>
    <w:p w14:paraId="2369A7EB" w14:textId="385C997D" w:rsidR="007A4AD8" w:rsidRPr="0050614A" w:rsidRDefault="009B697A" w:rsidP="008A658C">
      <w:pPr>
        <w:pStyle w:val="ONUME"/>
        <w:rPr>
          <w:rFonts w:ascii="Calibri" w:hAnsi="Calibri" w:cs="Calibri"/>
          <w:szCs w:val="22"/>
        </w:rPr>
      </w:pPr>
      <w:hyperlink r:id="rId25">
        <w:r w:rsidRPr="0050614A">
          <w:rPr>
            <w:rStyle w:val="Hyperlink"/>
            <w:rFonts w:ascii="Calibri" w:hAnsi="Calibri" w:cs="Calibri"/>
            <w:szCs w:val="22"/>
            <w:rtl/>
          </w:rPr>
          <w:t>ألمانيا</w:t>
        </w:r>
        <w:r w:rsidR="0076750A" w:rsidRPr="0050614A">
          <w:rPr>
            <w:rFonts w:ascii="Calibri" w:hAnsi="Calibri" w:cs="Calibri"/>
            <w:szCs w:val="22"/>
            <w:rtl/>
          </w:rPr>
          <w:t>:</w:t>
        </w:r>
      </w:hyperlink>
      <w:r w:rsidR="004E189E" w:rsidRPr="0050614A">
        <w:rPr>
          <w:rFonts w:ascii="Calibri" w:hAnsi="Calibri" w:cs="Calibri"/>
          <w:szCs w:val="22"/>
          <w:rtl/>
        </w:rPr>
        <w:t xml:space="preserve"> ترى المجموعة </w:t>
      </w:r>
      <w:r w:rsidR="00466D3A" w:rsidRPr="0050614A">
        <w:rPr>
          <w:rFonts w:ascii="Calibri" w:hAnsi="Calibri" w:cs="Calibri"/>
          <w:szCs w:val="22"/>
          <w:rtl/>
        </w:rPr>
        <w:t xml:space="preserve">باء </w:t>
      </w:r>
      <w:r w:rsidR="004E189E" w:rsidRPr="0050614A">
        <w:rPr>
          <w:rFonts w:ascii="Calibri" w:hAnsi="Calibri" w:cs="Calibri"/>
          <w:szCs w:val="22"/>
          <w:rtl/>
        </w:rPr>
        <w:t xml:space="preserve">أنه من السابق لأوانه أن يناقش الفريق العامل المعني بمعاهدة البراءات والجمعية العامة تعديلات على </w:t>
      </w:r>
      <w:r w:rsidR="006835F4">
        <w:rPr>
          <w:rFonts w:ascii="Calibri" w:hAnsi="Calibri" w:cs="Calibri" w:hint="cs"/>
          <w:szCs w:val="22"/>
          <w:rtl/>
        </w:rPr>
        <w:t>ال</w:t>
      </w:r>
      <w:r w:rsidR="006835F4" w:rsidRPr="0050614A">
        <w:rPr>
          <w:rFonts w:ascii="Calibri" w:hAnsi="Calibri" w:cs="Calibri"/>
          <w:szCs w:val="22"/>
          <w:rtl/>
        </w:rPr>
        <w:t>لائح</w:t>
      </w:r>
      <w:r w:rsidR="006835F4">
        <w:rPr>
          <w:rFonts w:ascii="Calibri" w:hAnsi="Calibri" w:cs="Calibri" w:hint="cs"/>
          <w:szCs w:val="22"/>
          <w:rtl/>
        </w:rPr>
        <w:t>ة</w:t>
      </w:r>
      <w:r w:rsidR="006835F4" w:rsidRPr="0050614A">
        <w:rPr>
          <w:rFonts w:ascii="Calibri" w:hAnsi="Calibri" w:cs="Calibri"/>
          <w:szCs w:val="22"/>
          <w:rtl/>
        </w:rPr>
        <w:t xml:space="preserve"> </w:t>
      </w:r>
      <w:r w:rsidR="006835F4">
        <w:rPr>
          <w:rFonts w:ascii="Calibri" w:hAnsi="Calibri" w:cs="Calibri" w:hint="cs"/>
          <w:szCs w:val="22"/>
          <w:rtl/>
        </w:rPr>
        <w:t>التنفيذية ل</w:t>
      </w:r>
      <w:r w:rsidR="006835F4" w:rsidRPr="0050614A">
        <w:rPr>
          <w:rFonts w:ascii="Calibri" w:hAnsi="Calibri" w:cs="Calibri"/>
          <w:szCs w:val="22"/>
          <w:rtl/>
        </w:rPr>
        <w:t xml:space="preserve">معاهدة البراءات </w:t>
      </w:r>
      <w:r w:rsidR="004E189E" w:rsidRPr="0050614A">
        <w:rPr>
          <w:rFonts w:ascii="Calibri" w:hAnsi="Calibri" w:cs="Calibri"/>
          <w:szCs w:val="22"/>
          <w:rtl/>
        </w:rPr>
        <w:t xml:space="preserve">نتيجة </w:t>
      </w:r>
      <w:r w:rsidR="00C6588E" w:rsidRPr="0050614A">
        <w:rPr>
          <w:rFonts w:ascii="Calibri" w:hAnsi="Calibri" w:cs="Calibri"/>
          <w:szCs w:val="22"/>
          <w:rtl/>
        </w:rPr>
        <w:t>لمعاهدة GRATK</w:t>
      </w:r>
      <w:r w:rsidR="004E189E" w:rsidRPr="0050614A">
        <w:rPr>
          <w:rFonts w:ascii="Calibri" w:hAnsi="Calibri" w:cs="Calibri"/>
          <w:szCs w:val="22"/>
          <w:rtl/>
        </w:rPr>
        <w:t>. ونذكّر الدول الأعضاء بأن الحاشية الواردة في المعاهدة تطلب من الأطراف المتعاقدة النظر في الحاجة إلى إجراء تعديلات. ولا يمكن إجراء هذه المناقشة إلا بعد دخول المعاهدة حيز النفاذ ووجود أطراف متعاقدة في المعاهدة تطلب إجراء مثل هذه المناقشة من قبل اتحاد معاهدة البراءات. ونجد أنه من المؤسف أن تكون أعمال الفريق العامل قد تم تعليقها. وينبغي أن تكون هذه الهيئة هيئة فنية تركز على التشغيل الفعال لنظام معاهدة البراءات. ومن غير المناسب ألا تتمكن هذه المناقشات من المضي قدماً بسبب إصرار بعض الدول الأعضاء على إجراء مناقشة سابقة لأوانها.</w:t>
      </w:r>
    </w:p>
    <w:p w14:paraId="2F4175F9" w14:textId="676B4C8B" w:rsidR="004E189E" w:rsidRPr="0050614A" w:rsidRDefault="007C47A8" w:rsidP="008A658C">
      <w:pPr>
        <w:pStyle w:val="ONUME"/>
        <w:rPr>
          <w:rFonts w:ascii="Calibri" w:hAnsi="Calibri" w:cs="Calibri"/>
          <w:szCs w:val="22"/>
        </w:rPr>
      </w:pPr>
      <w:hyperlink r:id="rId26">
        <w:r w:rsidRPr="0050614A">
          <w:rPr>
            <w:rStyle w:val="Hyperlink"/>
            <w:rFonts w:ascii="Calibri" w:hAnsi="Calibri" w:cs="Calibri"/>
            <w:szCs w:val="22"/>
            <w:rtl/>
          </w:rPr>
          <w:t>الاتحاد الروسي</w:t>
        </w:r>
        <w:r w:rsidR="0076750A" w:rsidRPr="0050614A">
          <w:rPr>
            <w:rStyle w:val="Hyperlink"/>
            <w:rFonts w:ascii="Calibri" w:hAnsi="Calibri" w:cs="Calibri"/>
            <w:color w:val="auto"/>
            <w:szCs w:val="22"/>
            <w:u w:val="none"/>
            <w:rtl/>
          </w:rPr>
          <w:t>:</w:t>
        </w:r>
      </w:hyperlink>
      <w:r w:rsidR="00FB2F97" w:rsidRPr="0050614A">
        <w:rPr>
          <w:rFonts w:ascii="Calibri" w:hAnsi="Calibri" w:cs="Calibri"/>
          <w:szCs w:val="22"/>
          <w:rtl/>
        </w:rPr>
        <w:t xml:space="preserve"> يتشرف الاتحاد الروسي بالإدلاء ببيان نيابة عن مجموعة بلدان آسيا الوسطى والقوقاز وأوروبا الشرقية (CACEEC). ونحن ممتنون جدًّا لنائبة </w:t>
      </w:r>
      <w:r w:rsidR="004013F9">
        <w:rPr>
          <w:rFonts w:ascii="Calibri" w:hAnsi="Calibri" w:cs="Calibri" w:hint="cs"/>
          <w:szCs w:val="22"/>
          <w:rtl/>
        </w:rPr>
        <w:t>ا</w:t>
      </w:r>
      <w:r w:rsidR="00FE1699" w:rsidRPr="0050614A">
        <w:rPr>
          <w:rFonts w:ascii="Calibri" w:hAnsi="Calibri" w:cs="Calibri"/>
          <w:szCs w:val="22"/>
          <w:rtl/>
        </w:rPr>
        <w:t xml:space="preserve">لمدير </w:t>
      </w:r>
      <w:r w:rsidR="00FB2F97" w:rsidRPr="0050614A">
        <w:rPr>
          <w:rFonts w:ascii="Calibri" w:hAnsi="Calibri" w:cs="Calibri"/>
          <w:szCs w:val="22"/>
          <w:rtl/>
        </w:rPr>
        <w:t xml:space="preserve">العام، السيدة يورجنسون، وللأمانة لإعداد الوثيقة PCT/A/58/1 </w:t>
      </w:r>
      <w:r w:rsidR="00466D3A" w:rsidRPr="0050614A">
        <w:rPr>
          <w:rFonts w:ascii="Calibri" w:hAnsi="Calibri" w:cs="Calibri"/>
          <w:szCs w:val="22"/>
          <w:rtl/>
        </w:rPr>
        <w:t xml:space="preserve">المتعلقة </w:t>
      </w:r>
      <w:r w:rsidR="00FB2F97" w:rsidRPr="0050614A">
        <w:rPr>
          <w:rFonts w:ascii="Calibri" w:hAnsi="Calibri" w:cs="Calibri"/>
          <w:szCs w:val="22"/>
          <w:rtl/>
        </w:rPr>
        <w:t xml:space="preserve">بالتعديلات على </w:t>
      </w:r>
      <w:r w:rsidR="004013F9">
        <w:rPr>
          <w:rFonts w:ascii="Calibri" w:hAnsi="Calibri" w:cs="Calibri" w:hint="cs"/>
          <w:szCs w:val="22"/>
          <w:rtl/>
        </w:rPr>
        <w:t>ال</w:t>
      </w:r>
      <w:r w:rsidR="004013F9" w:rsidRPr="0050614A">
        <w:rPr>
          <w:rFonts w:ascii="Calibri" w:hAnsi="Calibri" w:cs="Calibri"/>
          <w:szCs w:val="22"/>
          <w:rtl/>
        </w:rPr>
        <w:t>لائح</w:t>
      </w:r>
      <w:r w:rsidR="004013F9">
        <w:rPr>
          <w:rFonts w:ascii="Calibri" w:hAnsi="Calibri" w:cs="Calibri" w:hint="cs"/>
          <w:szCs w:val="22"/>
          <w:rtl/>
        </w:rPr>
        <w:t>ة</w:t>
      </w:r>
      <w:r w:rsidR="004013F9" w:rsidRPr="0050614A">
        <w:rPr>
          <w:rFonts w:ascii="Calibri" w:hAnsi="Calibri" w:cs="Calibri"/>
          <w:szCs w:val="22"/>
          <w:rtl/>
        </w:rPr>
        <w:t xml:space="preserve"> </w:t>
      </w:r>
      <w:r w:rsidR="004013F9">
        <w:rPr>
          <w:rFonts w:ascii="Calibri" w:hAnsi="Calibri" w:cs="Calibri" w:hint="cs"/>
          <w:szCs w:val="22"/>
          <w:rtl/>
        </w:rPr>
        <w:t>التنفيذية ل</w:t>
      </w:r>
      <w:r w:rsidR="004013F9" w:rsidRPr="0050614A">
        <w:rPr>
          <w:rFonts w:ascii="Calibri" w:hAnsi="Calibri" w:cs="Calibri"/>
          <w:szCs w:val="22"/>
          <w:rtl/>
        </w:rPr>
        <w:t>معاهدة البراءات</w:t>
      </w:r>
      <w:r w:rsidR="00FB2F97" w:rsidRPr="0050614A">
        <w:rPr>
          <w:rFonts w:ascii="Calibri" w:hAnsi="Calibri" w:cs="Calibri"/>
          <w:szCs w:val="22"/>
          <w:rtl/>
        </w:rPr>
        <w:t>. ونعتقد أن التعديلات المقترحة ستؤدي إلى تطور إيجابي في تحسين الإجراءات الإدارية، وتعزيز كفاءة التفاعل مع م</w:t>
      </w:r>
      <w:r w:rsidR="004013F9">
        <w:rPr>
          <w:rFonts w:ascii="Calibri" w:hAnsi="Calibri" w:cs="Calibri" w:hint="cs"/>
          <w:szCs w:val="22"/>
          <w:rtl/>
        </w:rPr>
        <w:t>ودع</w:t>
      </w:r>
      <w:r w:rsidR="00FB2F97" w:rsidRPr="0050614A">
        <w:rPr>
          <w:rFonts w:ascii="Calibri" w:hAnsi="Calibri" w:cs="Calibri"/>
          <w:szCs w:val="22"/>
          <w:rtl/>
        </w:rPr>
        <w:t xml:space="preserve">ي الطلبات، وضمان الحماية المناسبة للبيانات الشخصية ضمن نظام البراءات الدولي. كما نرحب بتوصية لجنة التعاون التقني التابعة لمعاهدة البراءات بتمديد تعيين 25 من </w:t>
      </w:r>
      <w:r w:rsidR="009351E6">
        <w:rPr>
          <w:rFonts w:ascii="Calibri" w:hAnsi="Calibri" w:cs="Calibri" w:hint="cs"/>
          <w:szCs w:val="22"/>
          <w:rtl/>
        </w:rPr>
        <w:t xml:space="preserve">إدارات </w:t>
      </w:r>
      <w:r w:rsidR="00136527" w:rsidRPr="0050614A">
        <w:rPr>
          <w:rFonts w:ascii="Calibri" w:hAnsi="Calibri" w:cs="Calibri"/>
          <w:szCs w:val="22"/>
          <w:rtl/>
        </w:rPr>
        <w:t xml:space="preserve">البحث الدولي </w:t>
      </w:r>
      <w:r w:rsidR="009351E6" w:rsidRPr="0050614A">
        <w:rPr>
          <w:rFonts w:ascii="Calibri" w:hAnsi="Calibri" w:cs="Calibri"/>
          <w:szCs w:val="22"/>
          <w:rtl/>
        </w:rPr>
        <w:t>و</w:t>
      </w:r>
      <w:r w:rsidR="009351E6">
        <w:rPr>
          <w:rFonts w:ascii="Calibri" w:hAnsi="Calibri" w:cs="Calibri"/>
          <w:szCs w:val="22"/>
          <w:rtl/>
        </w:rPr>
        <w:t>إدار</w:t>
      </w:r>
      <w:r w:rsidR="009351E6">
        <w:rPr>
          <w:rFonts w:ascii="Calibri" w:hAnsi="Calibri" w:cs="Calibri" w:hint="cs"/>
          <w:szCs w:val="22"/>
          <w:rtl/>
        </w:rPr>
        <w:t>ات</w:t>
      </w:r>
      <w:r w:rsidR="009351E6">
        <w:rPr>
          <w:rFonts w:ascii="Calibri" w:hAnsi="Calibri" w:cs="Calibri"/>
          <w:szCs w:val="22"/>
          <w:rtl/>
        </w:rPr>
        <w:t xml:space="preserve"> </w:t>
      </w:r>
      <w:r w:rsidR="009351E6">
        <w:rPr>
          <w:rFonts w:ascii="Calibri" w:hAnsi="Calibri" w:cs="Calibri" w:hint="cs"/>
          <w:szCs w:val="22"/>
          <w:rtl/>
        </w:rPr>
        <w:t>الفحص التمهيدي ال</w:t>
      </w:r>
      <w:r w:rsidR="009351E6">
        <w:rPr>
          <w:rFonts w:ascii="Calibri" w:hAnsi="Calibri" w:cs="Calibri"/>
          <w:szCs w:val="22"/>
          <w:rtl/>
        </w:rPr>
        <w:t>دولي</w:t>
      </w:r>
      <w:r w:rsidR="009351E6">
        <w:rPr>
          <w:rFonts w:ascii="Calibri" w:hAnsi="Calibri" w:cs="Calibri" w:hint="cs"/>
          <w:szCs w:val="22"/>
          <w:rtl/>
        </w:rPr>
        <w:t xml:space="preserve"> </w:t>
      </w:r>
      <w:r w:rsidR="00FB2F97" w:rsidRPr="0050614A">
        <w:rPr>
          <w:rFonts w:ascii="Calibri" w:hAnsi="Calibri" w:cs="Calibri"/>
          <w:szCs w:val="22"/>
          <w:rtl/>
        </w:rPr>
        <w:t>الحالية لولاية جديدة حتى 31 ديسمبر 2037. ونؤيد</w:t>
      </w:r>
      <w:r w:rsidR="006D0704" w:rsidRPr="0050614A">
        <w:rPr>
          <w:rFonts w:ascii="Calibri" w:hAnsi="Calibri" w:cs="Calibri"/>
          <w:szCs w:val="22"/>
          <w:rtl/>
        </w:rPr>
        <w:t xml:space="preserve">، </w:t>
      </w:r>
      <w:r w:rsidR="00FB2F97" w:rsidRPr="0050614A">
        <w:rPr>
          <w:rFonts w:ascii="Calibri" w:hAnsi="Calibri" w:cs="Calibri"/>
          <w:szCs w:val="22"/>
          <w:rtl/>
        </w:rPr>
        <w:t xml:space="preserve">على وجه </w:t>
      </w:r>
      <w:r w:rsidR="006D0704" w:rsidRPr="0050614A">
        <w:rPr>
          <w:rFonts w:ascii="Calibri" w:hAnsi="Calibri" w:cs="Calibri"/>
          <w:szCs w:val="22"/>
          <w:rtl/>
        </w:rPr>
        <w:t xml:space="preserve">الخصوص، </w:t>
      </w:r>
      <w:r w:rsidR="00FB2F97" w:rsidRPr="0050614A">
        <w:rPr>
          <w:rFonts w:ascii="Calibri" w:hAnsi="Calibri" w:cs="Calibri"/>
          <w:szCs w:val="22"/>
          <w:rtl/>
        </w:rPr>
        <w:t xml:space="preserve">تمديد ولاية الدائرة الاتحادية للملكية الفكرية (روسباتنت) ومكتب البراءات الأوراسي </w:t>
      </w:r>
      <w:r w:rsidR="00834C21" w:rsidRPr="0050614A">
        <w:rPr>
          <w:rFonts w:ascii="Calibri" w:hAnsi="Calibri" w:cs="Calibri"/>
          <w:szCs w:val="22"/>
          <w:rtl/>
        </w:rPr>
        <w:t xml:space="preserve">التابع لمنظمة البراءات الأوراسية </w:t>
      </w:r>
      <w:r w:rsidR="00CB7EA5" w:rsidRPr="0050614A">
        <w:rPr>
          <w:rFonts w:ascii="Calibri" w:hAnsi="Calibri" w:cs="Calibri"/>
          <w:szCs w:val="22"/>
          <w:rtl/>
        </w:rPr>
        <w:t xml:space="preserve">(EAPO) </w:t>
      </w:r>
      <w:r w:rsidR="00FB2F97" w:rsidRPr="0050614A">
        <w:rPr>
          <w:rFonts w:ascii="Calibri" w:hAnsi="Calibri" w:cs="Calibri"/>
          <w:szCs w:val="22"/>
          <w:rtl/>
        </w:rPr>
        <w:t xml:space="preserve">بصفتهما </w:t>
      </w:r>
      <w:r w:rsidR="009351E6">
        <w:rPr>
          <w:rFonts w:ascii="Calibri" w:hAnsi="Calibri" w:cs="Calibri" w:hint="cs"/>
          <w:szCs w:val="22"/>
          <w:rtl/>
        </w:rPr>
        <w:t>إدارات ل</w:t>
      </w:r>
      <w:r w:rsidR="009351E6" w:rsidRPr="0050614A">
        <w:rPr>
          <w:rFonts w:ascii="Calibri" w:hAnsi="Calibri" w:cs="Calibri"/>
          <w:szCs w:val="22"/>
          <w:rtl/>
        </w:rPr>
        <w:t>لبحث الدولي و</w:t>
      </w:r>
      <w:r w:rsidR="009351E6">
        <w:rPr>
          <w:rFonts w:ascii="Calibri" w:hAnsi="Calibri" w:cs="Calibri" w:hint="cs"/>
          <w:szCs w:val="22"/>
          <w:rtl/>
        </w:rPr>
        <w:t>للفحص التمهيدي ال</w:t>
      </w:r>
      <w:r w:rsidR="009351E6">
        <w:rPr>
          <w:rFonts w:ascii="Calibri" w:hAnsi="Calibri" w:cs="Calibri"/>
          <w:szCs w:val="22"/>
          <w:rtl/>
        </w:rPr>
        <w:t>دول</w:t>
      </w:r>
      <w:r w:rsidR="009351E6">
        <w:rPr>
          <w:rFonts w:ascii="Calibri" w:hAnsi="Calibri" w:cs="Calibri" w:hint="cs"/>
          <w:szCs w:val="22"/>
          <w:rtl/>
        </w:rPr>
        <w:t>ي</w:t>
      </w:r>
      <w:r w:rsidR="00FB2F97" w:rsidRPr="0050614A">
        <w:rPr>
          <w:rFonts w:ascii="Calibri" w:hAnsi="Calibri" w:cs="Calibri"/>
          <w:szCs w:val="22"/>
          <w:rtl/>
        </w:rPr>
        <w:t>، حيث تلعب أنشطتهما دوراً هاماً في الأداء الفعال لنظام البراءات في المنطقة الأوراسية.</w:t>
      </w:r>
    </w:p>
    <w:p w14:paraId="61DE5FE1" w14:textId="12D36374" w:rsidR="0070383F" w:rsidRPr="0050614A" w:rsidRDefault="00BB0924" w:rsidP="003C2535">
      <w:pPr>
        <w:pStyle w:val="ONUME"/>
        <w:rPr>
          <w:rFonts w:ascii="Calibri" w:hAnsi="Calibri" w:cs="Calibri"/>
          <w:szCs w:val="22"/>
        </w:rPr>
      </w:pPr>
      <w:r w:rsidRPr="0050614A">
        <w:rPr>
          <w:rStyle w:val="Hyperlink"/>
          <w:rFonts w:ascii="Calibri" w:hAnsi="Calibri" w:cs="Calibri"/>
          <w:szCs w:val="22"/>
          <w:rtl/>
        </w:rPr>
        <w:t>الصين</w:t>
      </w:r>
      <w:r w:rsidR="00A447B5" w:rsidRPr="0050614A">
        <w:rPr>
          <w:rStyle w:val="Hyperlink"/>
          <w:rFonts w:ascii="Calibri" w:hAnsi="Calibri" w:cs="Calibri"/>
          <w:color w:val="auto"/>
          <w:szCs w:val="22"/>
          <w:u w:val="none"/>
          <w:rtl/>
        </w:rPr>
        <w:t xml:space="preserve">: </w:t>
      </w:r>
      <w:r w:rsidR="0070383F" w:rsidRPr="0050614A">
        <w:rPr>
          <w:rFonts w:ascii="Calibri" w:hAnsi="Calibri" w:cs="Calibri"/>
          <w:szCs w:val="22"/>
          <w:rtl/>
        </w:rPr>
        <w:t xml:space="preserve">تؤيد الصين مواصلة تحسين </w:t>
      </w:r>
      <w:r w:rsidR="009351E6">
        <w:rPr>
          <w:rFonts w:ascii="Calibri" w:hAnsi="Calibri" w:cs="Calibri"/>
          <w:szCs w:val="22"/>
          <w:rtl/>
        </w:rPr>
        <w:t>اللائحة التنفيذية لمعاهدة البراءات</w:t>
      </w:r>
      <w:r w:rsidR="0070383F" w:rsidRPr="0050614A">
        <w:rPr>
          <w:rFonts w:ascii="Calibri" w:hAnsi="Calibri" w:cs="Calibri"/>
          <w:szCs w:val="22"/>
          <w:rtl/>
        </w:rPr>
        <w:t xml:space="preserve">. وستساعد التعديلات المقترحة على تحسين كفاءة معالجة الطلبات الدولية وتعزيز سهولة استخدام نظام معاهدة البراءات للمستخدمين. كما سيوفر ذلك لمكاتب </w:t>
      </w:r>
      <w:r w:rsidR="009351E6">
        <w:rPr>
          <w:rFonts w:ascii="Calibri" w:hAnsi="Calibri" w:cs="Calibri" w:hint="cs"/>
          <w:szCs w:val="22"/>
          <w:rtl/>
        </w:rPr>
        <w:t>ت</w:t>
      </w:r>
      <w:r w:rsidR="0070383F" w:rsidRPr="0050614A">
        <w:rPr>
          <w:rFonts w:ascii="Calibri" w:hAnsi="Calibri" w:cs="Calibri"/>
          <w:szCs w:val="22"/>
          <w:rtl/>
        </w:rPr>
        <w:t>سل</w:t>
      </w:r>
      <w:r w:rsidR="009351E6">
        <w:rPr>
          <w:rFonts w:ascii="Calibri" w:hAnsi="Calibri" w:cs="Calibri" w:hint="cs"/>
          <w:szCs w:val="22"/>
          <w:rtl/>
        </w:rPr>
        <w:t xml:space="preserve">م الطلبات </w:t>
      </w:r>
      <w:r w:rsidR="0070383F" w:rsidRPr="0050614A">
        <w:rPr>
          <w:rFonts w:ascii="Calibri" w:hAnsi="Calibri" w:cs="Calibri"/>
          <w:szCs w:val="22"/>
          <w:rtl/>
        </w:rPr>
        <w:t>والم</w:t>
      </w:r>
      <w:r w:rsidR="009351E6">
        <w:rPr>
          <w:rFonts w:ascii="Calibri" w:hAnsi="Calibri" w:cs="Calibri" w:hint="cs"/>
          <w:szCs w:val="22"/>
          <w:rtl/>
        </w:rPr>
        <w:t>و</w:t>
      </w:r>
      <w:r w:rsidR="0070383F" w:rsidRPr="0050614A">
        <w:rPr>
          <w:rFonts w:ascii="Calibri" w:hAnsi="Calibri" w:cs="Calibri"/>
          <w:szCs w:val="22"/>
          <w:rtl/>
        </w:rPr>
        <w:t>د</w:t>
      </w:r>
      <w:r w:rsidR="009351E6">
        <w:rPr>
          <w:rFonts w:ascii="Calibri" w:hAnsi="Calibri" w:cs="Calibri" w:hint="cs"/>
          <w:szCs w:val="22"/>
          <w:rtl/>
        </w:rPr>
        <w:t>ع</w:t>
      </w:r>
      <w:r w:rsidR="0070383F" w:rsidRPr="0050614A">
        <w:rPr>
          <w:rFonts w:ascii="Calibri" w:hAnsi="Calibri" w:cs="Calibri"/>
          <w:szCs w:val="22"/>
          <w:rtl/>
        </w:rPr>
        <w:t>ين قواعد أكثر وضوحًا ويمكن التنبؤ بها بشكل أفضل. وتتطلع الصين إلى التحسين المستمر لنظام معاهدة البراءات، حتى يتمكن النظام من تقديم خدمات ذات جودة أعلى للمستخدمين في جميع أنحاء العالم.</w:t>
      </w:r>
    </w:p>
    <w:p w14:paraId="6642E6B3" w14:textId="19CB9A22" w:rsidR="00BB0924" w:rsidRPr="0050614A" w:rsidRDefault="008E04D8" w:rsidP="003C2535">
      <w:pPr>
        <w:pStyle w:val="ONUME"/>
        <w:rPr>
          <w:rFonts w:ascii="Calibri" w:hAnsi="Calibri" w:cs="Calibri"/>
          <w:szCs w:val="22"/>
        </w:rPr>
      </w:pPr>
      <w:hyperlink r:id="rId27">
        <w:r w:rsidRPr="0050614A">
          <w:rPr>
            <w:rStyle w:val="Hyperlink"/>
            <w:rFonts w:ascii="Calibri" w:hAnsi="Calibri" w:cs="Calibri"/>
            <w:szCs w:val="22"/>
            <w:rtl/>
          </w:rPr>
          <w:t>جمهورية كوريا</w:t>
        </w:r>
      </w:hyperlink>
      <w:r w:rsidR="00A447B5" w:rsidRPr="0050614A">
        <w:rPr>
          <w:rFonts w:ascii="Calibri" w:hAnsi="Calibri" w:cs="Calibri"/>
          <w:szCs w:val="22"/>
          <w:rtl/>
        </w:rPr>
        <w:t xml:space="preserve">: </w:t>
      </w:r>
      <w:r w:rsidR="006069B4" w:rsidRPr="0050614A">
        <w:rPr>
          <w:rFonts w:ascii="Calibri" w:hAnsi="Calibri" w:cs="Calibri"/>
          <w:szCs w:val="22"/>
          <w:rtl/>
        </w:rPr>
        <w:t>يتقدم وفد جمهورية كوريا بالشكر إلى المكتب الدولي، و</w:t>
      </w:r>
      <w:r w:rsidR="00833282">
        <w:rPr>
          <w:rFonts w:ascii="Calibri" w:hAnsi="Calibri" w:cs="Calibri" w:hint="cs"/>
          <w:szCs w:val="22"/>
          <w:rtl/>
        </w:rPr>
        <w:t>ال</w:t>
      </w:r>
      <w:r w:rsidR="006069B4" w:rsidRPr="0050614A">
        <w:rPr>
          <w:rFonts w:ascii="Calibri" w:hAnsi="Calibri" w:cs="Calibri"/>
          <w:szCs w:val="22"/>
          <w:rtl/>
        </w:rPr>
        <w:t>فريق الع</w:t>
      </w:r>
      <w:r w:rsidR="00833282">
        <w:rPr>
          <w:rFonts w:ascii="Calibri" w:hAnsi="Calibri" w:cs="Calibri" w:hint="cs"/>
          <w:szCs w:val="22"/>
          <w:rtl/>
        </w:rPr>
        <w:t>ا</w:t>
      </w:r>
      <w:r w:rsidR="006069B4" w:rsidRPr="0050614A">
        <w:rPr>
          <w:rFonts w:ascii="Calibri" w:hAnsi="Calibri" w:cs="Calibri"/>
          <w:szCs w:val="22"/>
          <w:rtl/>
        </w:rPr>
        <w:t xml:space="preserve">مل المعني بمعاهدة البراءات، ولجنة التعاون التقني التابعة لمعاهدة البراءات على العمل الدقيق الذي قاموا به بشأن الوثائق المعروضة أمامنا. ونرحب بالتعديلات المقترحة على </w:t>
      </w:r>
      <w:r w:rsidR="009351E6">
        <w:rPr>
          <w:rFonts w:ascii="Calibri" w:hAnsi="Calibri" w:cs="Calibri"/>
          <w:szCs w:val="22"/>
          <w:rtl/>
        </w:rPr>
        <w:t>اللائحة التنفيذية لمعاهدة البراءات</w:t>
      </w:r>
      <w:r w:rsidR="00C40628" w:rsidRPr="0050614A">
        <w:rPr>
          <w:rFonts w:ascii="Calibri" w:hAnsi="Calibri" w:cs="Calibri"/>
          <w:szCs w:val="22"/>
          <w:rtl/>
        </w:rPr>
        <w:t xml:space="preserve">، </w:t>
      </w:r>
      <w:r w:rsidR="006069B4" w:rsidRPr="0050614A">
        <w:rPr>
          <w:rFonts w:ascii="Calibri" w:hAnsi="Calibri" w:cs="Calibri"/>
          <w:szCs w:val="22"/>
          <w:rtl/>
        </w:rPr>
        <w:t>التي تمثل تحسينات متوازنة في مجال حماية البيانات الشخصية، وكفاءة إدارة البراءات، وشفافية معلومات البراءات. ومن خلال استبدال المعلومات التي كانت ترد سابقاً في مرفقات الاتفاقيات بالنشر المباشر في الجريدة الرسمية لمعاهدة البراءات، يمكن تحديث المعلومات التشغيلية المتعلقة ب</w:t>
      </w:r>
      <w:r w:rsidR="00833282">
        <w:rPr>
          <w:rFonts w:ascii="Calibri" w:hAnsi="Calibri" w:cs="Calibri" w:hint="cs"/>
          <w:szCs w:val="22"/>
          <w:rtl/>
        </w:rPr>
        <w:t>إ</w:t>
      </w:r>
      <w:r w:rsidR="000353DE">
        <w:rPr>
          <w:rFonts w:ascii="Calibri" w:hAnsi="Calibri" w:cs="Calibri" w:hint="cs"/>
          <w:szCs w:val="22"/>
          <w:rtl/>
        </w:rPr>
        <w:t xml:space="preserve">دارات </w:t>
      </w:r>
      <w:r w:rsidR="006069B4" w:rsidRPr="0050614A">
        <w:rPr>
          <w:rFonts w:ascii="Calibri" w:hAnsi="Calibri" w:cs="Calibri"/>
          <w:szCs w:val="22"/>
          <w:rtl/>
        </w:rPr>
        <w:t>البحث الدولي بسرعة وشفافية أكبر. وستعزز هذه التعديلات حقوق م</w:t>
      </w:r>
      <w:r w:rsidR="000353DE">
        <w:rPr>
          <w:rFonts w:ascii="Calibri" w:hAnsi="Calibri" w:cs="Calibri" w:hint="cs"/>
          <w:szCs w:val="22"/>
          <w:rtl/>
        </w:rPr>
        <w:t>و</w:t>
      </w:r>
      <w:r w:rsidR="006069B4" w:rsidRPr="0050614A">
        <w:rPr>
          <w:rFonts w:ascii="Calibri" w:hAnsi="Calibri" w:cs="Calibri"/>
          <w:szCs w:val="22"/>
          <w:rtl/>
        </w:rPr>
        <w:t>د</w:t>
      </w:r>
      <w:r w:rsidR="000353DE">
        <w:rPr>
          <w:rFonts w:ascii="Calibri" w:hAnsi="Calibri" w:cs="Calibri" w:hint="cs"/>
          <w:szCs w:val="22"/>
          <w:rtl/>
        </w:rPr>
        <w:t>ع</w:t>
      </w:r>
      <w:r w:rsidR="006069B4" w:rsidRPr="0050614A">
        <w:rPr>
          <w:rFonts w:ascii="Calibri" w:hAnsi="Calibri" w:cs="Calibri"/>
          <w:szCs w:val="22"/>
          <w:rtl/>
        </w:rPr>
        <w:t>ي الطلبات مع زيادة تعزيز موثوقية نظام الإيداع الدولي وسهولة الوصول إليه. ولذلك، فإن وفدنا يؤيد هذه التعديلات تأييداً كاملاً ويؤيد اعتمادها كخطوة عملية نحو تحديث نظام معاهدة البراءات</w:t>
      </w:r>
      <w:r w:rsidR="000353DE">
        <w:rPr>
          <w:rFonts w:ascii="Calibri" w:hAnsi="Calibri" w:cs="Calibri" w:hint="cs"/>
          <w:szCs w:val="22"/>
          <w:rtl/>
        </w:rPr>
        <w:t xml:space="preserve"> </w:t>
      </w:r>
      <w:r w:rsidR="006069B4" w:rsidRPr="0050614A">
        <w:rPr>
          <w:rFonts w:ascii="Calibri" w:hAnsi="Calibri" w:cs="Calibri"/>
          <w:szCs w:val="22"/>
          <w:rtl/>
        </w:rPr>
        <w:t xml:space="preserve">وتحسين الراحة لمستخدميه. وفي الوقت نفسه، لا تزال </w:t>
      </w:r>
      <w:r w:rsidR="006069B4" w:rsidRPr="0050614A">
        <w:rPr>
          <w:rFonts w:ascii="Calibri" w:hAnsi="Calibri" w:cs="Calibri"/>
          <w:szCs w:val="22"/>
          <w:rtl/>
        </w:rPr>
        <w:lastRenderedPageBreak/>
        <w:t xml:space="preserve">المناقشات حول التعديلات المحتملة على </w:t>
      </w:r>
      <w:r w:rsidR="009351E6">
        <w:rPr>
          <w:rFonts w:ascii="Calibri" w:hAnsi="Calibri" w:cs="Calibri"/>
          <w:szCs w:val="22"/>
          <w:rtl/>
        </w:rPr>
        <w:t xml:space="preserve">اللائحة التنفيذية لمعاهدة البراءات </w:t>
      </w:r>
      <w:r w:rsidR="006069B4" w:rsidRPr="0050614A">
        <w:rPr>
          <w:rFonts w:ascii="Calibri" w:hAnsi="Calibri" w:cs="Calibri"/>
          <w:szCs w:val="22"/>
          <w:rtl/>
        </w:rPr>
        <w:t>فيما يتعلق بمعاهدة</w:t>
      </w:r>
      <w:r w:rsidR="000353DE">
        <w:rPr>
          <w:rFonts w:ascii="Calibri" w:hAnsi="Calibri" w:cs="Calibri" w:hint="cs"/>
          <w:szCs w:val="22"/>
          <w:rtl/>
        </w:rPr>
        <w:t xml:space="preserve"> </w:t>
      </w:r>
      <w:r w:rsidR="006069B4" w:rsidRPr="0050614A">
        <w:rPr>
          <w:rFonts w:ascii="Calibri" w:hAnsi="Calibri" w:cs="Calibri"/>
          <w:szCs w:val="22"/>
          <w:rtl/>
        </w:rPr>
        <w:t>GRATK سابقة لأوانها من الناحية القانونية. ونظراً للوضع الحالي للمعاهدة، لا نعتقد أن إجراء مزيد من المناقشات حول هذه المسألة سيسهم بشكل بناء في عمل الفريق العامل في هذه المرحلة. ونعتقد أنه من الأفضل تكريس وقت وموارد الفريق العامل للتحسينات العملية والقابلة للتحقيق التي يمكن المضي قدماً فيها ضمن الإطار الحالي لمعاهدة البراءات. ومن شأن هذا النهج أن يخدم بشكل أفضل التشغيل الفعال لنظام معاهدة البراءات ومصالح مستخدميه. ولذلك نأمل أن يواصل الفريق العامل المضي قدماً في جدول أعماله الموضوعي بطريقة بناءة ومركزة وفعالة.</w:t>
      </w:r>
    </w:p>
    <w:p w14:paraId="66EC71FE" w14:textId="0F331E95" w:rsidR="00E73798" w:rsidRPr="0050614A" w:rsidRDefault="008F6D10" w:rsidP="008A658C">
      <w:pPr>
        <w:pStyle w:val="ONUME"/>
        <w:rPr>
          <w:rFonts w:ascii="Calibri" w:hAnsi="Calibri" w:cs="Calibri"/>
          <w:szCs w:val="22"/>
        </w:rPr>
      </w:pPr>
      <w:hyperlink r:id="rId28">
        <w:r w:rsidRPr="0050614A">
          <w:rPr>
            <w:rStyle w:val="Hyperlink"/>
            <w:rFonts w:ascii="Calibri" w:hAnsi="Calibri" w:cs="Calibri"/>
            <w:szCs w:val="22"/>
            <w:rtl/>
          </w:rPr>
          <w:t>سويسرا</w:t>
        </w:r>
      </w:hyperlink>
      <w:r w:rsidR="00D34657" w:rsidRPr="0050614A">
        <w:rPr>
          <w:rFonts w:ascii="Calibri" w:hAnsi="Calibri" w:cs="Calibri"/>
          <w:szCs w:val="22"/>
          <w:rtl/>
        </w:rPr>
        <w:t xml:space="preserve">: </w:t>
      </w:r>
      <w:r w:rsidR="00E73798" w:rsidRPr="0050614A">
        <w:rPr>
          <w:rFonts w:ascii="Calibri" w:hAnsi="Calibri" w:cs="Calibri"/>
          <w:szCs w:val="22"/>
          <w:rtl/>
        </w:rPr>
        <w:t xml:space="preserve">تشعر سويسرا بقلق عميق إزاء التعليق الحالي لأعمال الفريق العامل المعني بمعاهدة البراءات. فمعاهدة البراءات هي المحرك الرئيسي لهذه المنظمة. ونحن ندعو جميع الوفود إلى إبداء نهج بناء في الدورة المقبلة للفريق العامل. وفيما يتعلق بمعاهدة GRATK، فإن سويسرا منفتحة من حيث المبدأ على إجراء مناقشات استكشافية في الفريق العامل قبل دخول معاهدة GRATK حيز النفاذ. ويهدف ذلك إلى توضيح ما إذا كان من الممكن تحقيق هدف البيان المتفق عليه في معاهدة GRATK من خلال تعديلات على مستوى التعليمات الإدارية. غير </w:t>
      </w:r>
      <w:r w:rsidR="00E513E9" w:rsidRPr="0050614A">
        <w:rPr>
          <w:rFonts w:ascii="Calibri" w:hAnsi="Calibri" w:cs="Calibri"/>
          <w:szCs w:val="22"/>
          <w:rtl/>
        </w:rPr>
        <w:t>أننا</w:t>
      </w:r>
      <w:r w:rsidR="00E73798" w:rsidRPr="0050614A">
        <w:rPr>
          <w:rFonts w:ascii="Calibri" w:hAnsi="Calibri" w:cs="Calibri"/>
          <w:szCs w:val="22"/>
          <w:rtl/>
        </w:rPr>
        <w:t>، في الوقت الحالي، لسنا مقتنعين بضرورة إجراء أي تعديلات على الإطلاق. ولذلك، فإننا لن نؤيد أي اقتراح ملموس بإجراء تعديلات.</w:t>
      </w:r>
    </w:p>
    <w:p w14:paraId="741C2478" w14:textId="3AFEC4A6" w:rsidR="00D71F68" w:rsidRPr="0050614A" w:rsidRDefault="007800AC" w:rsidP="008A658C">
      <w:pPr>
        <w:pStyle w:val="ONUME"/>
        <w:rPr>
          <w:rFonts w:ascii="Calibri" w:hAnsi="Calibri" w:cs="Calibri"/>
          <w:szCs w:val="22"/>
        </w:rPr>
      </w:pPr>
      <w:hyperlink r:id="rId29">
        <w:r w:rsidRPr="0050614A">
          <w:rPr>
            <w:rStyle w:val="Hyperlink"/>
            <w:rFonts w:ascii="Calibri" w:hAnsi="Calibri" w:cs="Calibri"/>
            <w:szCs w:val="22"/>
            <w:rtl/>
          </w:rPr>
          <w:t>جمهورية كوريا الشعبية الديمقراطية</w:t>
        </w:r>
      </w:hyperlink>
      <w:r w:rsidR="007273C2" w:rsidRPr="0050614A">
        <w:rPr>
          <w:rFonts w:ascii="Calibri" w:hAnsi="Calibri" w:cs="Calibri"/>
          <w:szCs w:val="22"/>
          <w:rtl/>
        </w:rPr>
        <w:t xml:space="preserve">: </w:t>
      </w:r>
      <w:r w:rsidR="00CA5426" w:rsidRPr="0050614A">
        <w:rPr>
          <w:rFonts w:ascii="Calibri" w:hAnsi="Calibri" w:cs="Calibri"/>
          <w:szCs w:val="22"/>
          <w:rtl/>
        </w:rPr>
        <w:t>فيما يتعلق بنظام معاهدة البراءات، فإن تعديل المبادئ التوجيهية الإدارية لتبسيط الإجراءات</w:t>
      </w:r>
      <w:r w:rsidR="00C4427A" w:rsidRPr="0050614A">
        <w:rPr>
          <w:rFonts w:ascii="Calibri" w:hAnsi="Calibri" w:cs="Calibri"/>
          <w:szCs w:val="22"/>
          <w:rtl/>
        </w:rPr>
        <w:t xml:space="preserve"> غير الضرورية </w:t>
      </w:r>
      <w:r w:rsidR="00CA5426" w:rsidRPr="0050614A">
        <w:rPr>
          <w:rFonts w:ascii="Calibri" w:hAnsi="Calibri" w:cs="Calibri"/>
          <w:szCs w:val="22"/>
          <w:rtl/>
        </w:rPr>
        <w:t xml:space="preserve">في المكتب الدولي المتعلقة بدفع </w:t>
      </w:r>
      <w:r w:rsidR="00E513E9" w:rsidRPr="0050614A">
        <w:rPr>
          <w:rFonts w:ascii="Calibri" w:hAnsi="Calibri" w:cs="Calibri"/>
          <w:szCs w:val="22"/>
          <w:rtl/>
        </w:rPr>
        <w:t xml:space="preserve">التكاليف، </w:t>
      </w:r>
      <w:r w:rsidR="00CA5426" w:rsidRPr="0050614A">
        <w:rPr>
          <w:rFonts w:ascii="Calibri" w:hAnsi="Calibri" w:cs="Calibri"/>
          <w:szCs w:val="22"/>
          <w:rtl/>
        </w:rPr>
        <w:t>يمثل مسألة بالغة الأهمية لأنه يمكن أن يراعي مصالح م</w:t>
      </w:r>
      <w:r w:rsidR="003806D4">
        <w:rPr>
          <w:rFonts w:ascii="Calibri" w:hAnsi="Calibri" w:cs="Calibri" w:hint="cs"/>
          <w:szCs w:val="22"/>
          <w:rtl/>
        </w:rPr>
        <w:t>و</w:t>
      </w:r>
      <w:r w:rsidR="00CA5426" w:rsidRPr="0050614A">
        <w:rPr>
          <w:rFonts w:ascii="Calibri" w:hAnsi="Calibri" w:cs="Calibri"/>
          <w:szCs w:val="22"/>
          <w:rtl/>
        </w:rPr>
        <w:t>د</w:t>
      </w:r>
      <w:r w:rsidR="003806D4">
        <w:rPr>
          <w:rFonts w:ascii="Calibri" w:hAnsi="Calibri" w:cs="Calibri" w:hint="cs"/>
          <w:szCs w:val="22"/>
          <w:rtl/>
        </w:rPr>
        <w:t>ع</w:t>
      </w:r>
      <w:r w:rsidR="00CA5426" w:rsidRPr="0050614A">
        <w:rPr>
          <w:rFonts w:ascii="Calibri" w:hAnsi="Calibri" w:cs="Calibri"/>
          <w:szCs w:val="22"/>
          <w:rtl/>
        </w:rPr>
        <w:t xml:space="preserve">ي طلبات البراءات إلى أقصى حد ويقضي على المشاكل غير المعتادة </w:t>
      </w:r>
      <w:r w:rsidR="000D28AE" w:rsidRPr="0050614A">
        <w:rPr>
          <w:rFonts w:ascii="Calibri" w:hAnsi="Calibri" w:cs="Calibri"/>
          <w:szCs w:val="22"/>
          <w:rtl/>
        </w:rPr>
        <w:t xml:space="preserve">المتعلقة </w:t>
      </w:r>
      <w:r w:rsidR="00CA5426" w:rsidRPr="0050614A">
        <w:rPr>
          <w:rFonts w:ascii="Calibri" w:hAnsi="Calibri" w:cs="Calibri"/>
          <w:szCs w:val="22"/>
          <w:rtl/>
        </w:rPr>
        <w:t xml:space="preserve">بمسألة التكاليف. بالإضافة إلى ذلك، من الضروري مراجعة </w:t>
      </w:r>
      <w:r w:rsidR="003806D4">
        <w:rPr>
          <w:rFonts w:ascii="Calibri" w:hAnsi="Calibri" w:cs="Calibri" w:hint="cs"/>
          <w:szCs w:val="22"/>
          <w:rtl/>
        </w:rPr>
        <w:t>ال</w:t>
      </w:r>
      <w:r w:rsidR="00CA5426" w:rsidRPr="0050614A">
        <w:rPr>
          <w:rFonts w:ascii="Calibri" w:hAnsi="Calibri" w:cs="Calibri"/>
          <w:szCs w:val="22"/>
          <w:rtl/>
        </w:rPr>
        <w:t>لوائح التنفيذ</w:t>
      </w:r>
      <w:r w:rsidR="003806D4">
        <w:rPr>
          <w:rFonts w:ascii="Calibri" w:hAnsi="Calibri" w:cs="Calibri" w:hint="cs"/>
          <w:szCs w:val="22"/>
          <w:rtl/>
        </w:rPr>
        <w:t>ية</w:t>
      </w:r>
      <w:r w:rsidR="00CA5426" w:rsidRPr="0050614A">
        <w:rPr>
          <w:rFonts w:ascii="Calibri" w:hAnsi="Calibri" w:cs="Calibri"/>
          <w:szCs w:val="22"/>
          <w:rtl/>
        </w:rPr>
        <w:t xml:space="preserve"> باللغات الأجنبية بالتشاور مع البلدان والمناطق المعنية فيما يتعلق بمسألة إدخال بعض التعديلات على البنود الفرنسية في </w:t>
      </w:r>
      <w:r w:rsidR="003806D4">
        <w:rPr>
          <w:rFonts w:ascii="Calibri" w:hAnsi="Calibri" w:cs="Calibri" w:hint="cs"/>
          <w:szCs w:val="22"/>
          <w:rtl/>
        </w:rPr>
        <w:t>ال</w:t>
      </w:r>
      <w:r w:rsidR="00CA5426" w:rsidRPr="0050614A">
        <w:rPr>
          <w:rFonts w:ascii="Calibri" w:hAnsi="Calibri" w:cs="Calibri"/>
          <w:szCs w:val="22"/>
          <w:rtl/>
        </w:rPr>
        <w:t>لائح</w:t>
      </w:r>
      <w:r w:rsidR="003806D4">
        <w:rPr>
          <w:rFonts w:ascii="Calibri" w:hAnsi="Calibri" w:cs="Calibri" w:hint="cs"/>
          <w:szCs w:val="22"/>
          <w:rtl/>
        </w:rPr>
        <w:t>ة</w:t>
      </w:r>
      <w:r w:rsidR="00CA5426" w:rsidRPr="0050614A">
        <w:rPr>
          <w:rFonts w:ascii="Calibri" w:hAnsi="Calibri" w:cs="Calibri"/>
          <w:szCs w:val="22"/>
          <w:rtl/>
        </w:rPr>
        <w:t xml:space="preserve"> التنفيذ</w:t>
      </w:r>
      <w:r w:rsidR="003806D4">
        <w:rPr>
          <w:rFonts w:ascii="Calibri" w:hAnsi="Calibri" w:cs="Calibri" w:hint="cs"/>
          <w:szCs w:val="22"/>
          <w:rtl/>
        </w:rPr>
        <w:t>ية</w:t>
      </w:r>
      <w:r w:rsidR="00CA5426" w:rsidRPr="0050614A">
        <w:rPr>
          <w:rFonts w:ascii="Calibri" w:hAnsi="Calibri" w:cs="Calibri"/>
          <w:szCs w:val="22"/>
          <w:rtl/>
        </w:rPr>
        <w:t xml:space="preserve"> بموجب معاهدة البراءات.</w:t>
      </w:r>
    </w:p>
    <w:p w14:paraId="7ECFCADA" w14:textId="36E24A52" w:rsidR="00CA5426" w:rsidRPr="0050614A" w:rsidRDefault="00301DC2" w:rsidP="008A658C">
      <w:pPr>
        <w:pStyle w:val="ONUME"/>
        <w:rPr>
          <w:rFonts w:ascii="Calibri" w:hAnsi="Calibri" w:cs="Calibri"/>
          <w:szCs w:val="22"/>
        </w:rPr>
      </w:pPr>
      <w:hyperlink r:id="rId30">
        <w:r w:rsidRPr="0050614A">
          <w:rPr>
            <w:rStyle w:val="Hyperlink"/>
            <w:rFonts w:ascii="Calibri" w:hAnsi="Calibri" w:cs="Calibri"/>
            <w:szCs w:val="22"/>
            <w:rtl/>
          </w:rPr>
          <w:t>الهند</w:t>
        </w:r>
      </w:hyperlink>
      <w:r w:rsidR="007273C2" w:rsidRPr="0050614A">
        <w:rPr>
          <w:rFonts w:ascii="Calibri" w:hAnsi="Calibri" w:cs="Calibri"/>
          <w:szCs w:val="22"/>
          <w:rtl/>
        </w:rPr>
        <w:t xml:space="preserve">: </w:t>
      </w:r>
      <w:r w:rsidR="00212E09" w:rsidRPr="0050614A">
        <w:rPr>
          <w:rFonts w:ascii="Calibri" w:hAnsi="Calibri" w:cs="Calibri"/>
          <w:szCs w:val="22"/>
          <w:rtl/>
        </w:rPr>
        <w:t xml:space="preserve">يعرب وفد الهند عن تقديره للأمانة لجهودها المكثفة في إعداد التقرير الشامل للجنة وضمان استمرارية المناقشات من الدورة السابقة. والهند عضو في معاهدة </w:t>
      </w:r>
      <w:r w:rsidR="00DF57B8">
        <w:rPr>
          <w:rFonts w:ascii="Calibri" w:hAnsi="Calibri" w:cs="Calibri" w:hint="cs"/>
          <w:szCs w:val="22"/>
          <w:rtl/>
        </w:rPr>
        <w:t>ال</w:t>
      </w:r>
      <w:r w:rsidR="00212E09" w:rsidRPr="0050614A">
        <w:rPr>
          <w:rFonts w:ascii="Calibri" w:hAnsi="Calibri" w:cs="Calibri"/>
          <w:szCs w:val="22"/>
          <w:rtl/>
        </w:rPr>
        <w:t xml:space="preserve">براءات منذ 28 عامًا، وتعمل </w:t>
      </w:r>
      <w:r w:rsidR="003A543D" w:rsidRPr="0050614A">
        <w:rPr>
          <w:rFonts w:ascii="Calibri" w:hAnsi="Calibri" w:cs="Calibri"/>
          <w:szCs w:val="22"/>
          <w:rtl/>
        </w:rPr>
        <w:t>ك</w:t>
      </w:r>
      <w:r w:rsidR="00DF57B8">
        <w:rPr>
          <w:rFonts w:ascii="Calibri" w:hAnsi="Calibri" w:cs="Calibri" w:hint="cs"/>
          <w:szCs w:val="22"/>
          <w:rtl/>
        </w:rPr>
        <w:t>إدار</w:t>
      </w:r>
      <w:r w:rsidR="003A543D" w:rsidRPr="0050614A">
        <w:rPr>
          <w:rFonts w:ascii="Calibri" w:hAnsi="Calibri" w:cs="Calibri"/>
          <w:szCs w:val="22"/>
          <w:rtl/>
        </w:rPr>
        <w:t xml:space="preserve">ة </w:t>
      </w:r>
      <w:r w:rsidR="00B27F8B">
        <w:rPr>
          <w:rFonts w:ascii="Calibri" w:hAnsi="Calibri" w:cs="Calibri" w:hint="cs"/>
          <w:szCs w:val="22"/>
          <w:rtl/>
        </w:rPr>
        <w:t>للبحث ال</w:t>
      </w:r>
      <w:r w:rsidR="00B27F8B">
        <w:rPr>
          <w:rFonts w:ascii="Calibri" w:hAnsi="Calibri" w:cs="Calibri"/>
          <w:szCs w:val="22"/>
          <w:rtl/>
        </w:rPr>
        <w:t xml:space="preserve">دولي </w:t>
      </w:r>
      <w:r w:rsidR="00B27F8B" w:rsidRPr="0050614A">
        <w:rPr>
          <w:rFonts w:ascii="Calibri" w:hAnsi="Calibri" w:cs="Calibri"/>
          <w:szCs w:val="22"/>
          <w:rtl/>
        </w:rPr>
        <w:t>و</w:t>
      </w:r>
      <w:r w:rsidR="00B27F8B">
        <w:rPr>
          <w:rFonts w:ascii="Calibri" w:hAnsi="Calibri" w:cs="Calibri"/>
          <w:szCs w:val="22"/>
          <w:rtl/>
        </w:rPr>
        <w:t xml:space="preserve">إدارة </w:t>
      </w:r>
      <w:r w:rsidR="00B27F8B">
        <w:rPr>
          <w:rFonts w:ascii="Calibri" w:hAnsi="Calibri" w:cs="Calibri" w:hint="cs"/>
          <w:szCs w:val="22"/>
          <w:rtl/>
        </w:rPr>
        <w:t>للفحص التمهيدي ال</w:t>
      </w:r>
      <w:r w:rsidR="00B27F8B">
        <w:rPr>
          <w:rFonts w:ascii="Calibri" w:hAnsi="Calibri" w:cs="Calibri"/>
          <w:szCs w:val="22"/>
          <w:rtl/>
        </w:rPr>
        <w:t>دولي</w:t>
      </w:r>
      <w:r w:rsidR="00B27F8B">
        <w:rPr>
          <w:rFonts w:ascii="Calibri" w:hAnsi="Calibri" w:cs="Calibri" w:hint="cs"/>
          <w:szCs w:val="22"/>
          <w:rtl/>
        </w:rPr>
        <w:t xml:space="preserve"> </w:t>
      </w:r>
      <w:r w:rsidR="00212E09" w:rsidRPr="0050614A">
        <w:rPr>
          <w:rFonts w:ascii="Calibri" w:hAnsi="Calibri" w:cs="Calibri"/>
          <w:szCs w:val="22"/>
          <w:rtl/>
        </w:rPr>
        <w:t xml:space="preserve">منذ عام 2013. وخلال هذه الفترة، شهدت الهند نمواً كبيراً في الطلبات الدولية المقدمة بموجب معاهدة البراءات، إلى جانب زيادة مقابلة في الطلبات التي أصدرها مكتب البراءات الهندي بصفته </w:t>
      </w:r>
      <w:r w:rsidR="00B27F8B">
        <w:rPr>
          <w:rFonts w:ascii="Calibri" w:hAnsi="Calibri" w:cs="Calibri"/>
          <w:szCs w:val="22"/>
          <w:rtl/>
        </w:rPr>
        <w:t xml:space="preserve">إدارة </w:t>
      </w:r>
      <w:r w:rsidR="00B27F8B">
        <w:rPr>
          <w:rFonts w:ascii="Calibri" w:hAnsi="Calibri" w:cs="Calibri" w:hint="cs"/>
          <w:szCs w:val="22"/>
          <w:rtl/>
        </w:rPr>
        <w:t>للبحث ال</w:t>
      </w:r>
      <w:r w:rsidR="00B27F8B">
        <w:rPr>
          <w:rFonts w:ascii="Calibri" w:hAnsi="Calibri" w:cs="Calibri"/>
          <w:szCs w:val="22"/>
          <w:rtl/>
        </w:rPr>
        <w:t>دولي</w:t>
      </w:r>
      <w:r w:rsidR="00212E09" w:rsidRPr="0050614A">
        <w:rPr>
          <w:rFonts w:ascii="Calibri" w:hAnsi="Calibri" w:cs="Calibri"/>
          <w:szCs w:val="22"/>
          <w:rtl/>
        </w:rPr>
        <w:t>. وقد تشرفت الهند برئاسة الدورة الثالثة والثلاثين للجنة التعاون التقني لمعاهدة البراءات</w:t>
      </w:r>
      <w:r w:rsidR="000D28AE" w:rsidRPr="0050614A">
        <w:rPr>
          <w:rFonts w:ascii="Calibri" w:hAnsi="Calibri" w:cs="Calibri"/>
          <w:szCs w:val="22"/>
          <w:rtl/>
        </w:rPr>
        <w:t xml:space="preserve">، </w:t>
      </w:r>
      <w:r w:rsidR="00212E09" w:rsidRPr="0050614A">
        <w:rPr>
          <w:rFonts w:ascii="Calibri" w:hAnsi="Calibri" w:cs="Calibri"/>
          <w:szCs w:val="22"/>
          <w:rtl/>
        </w:rPr>
        <w:t xml:space="preserve">التي أوصت بالإجماع بتعيين </w:t>
      </w:r>
      <w:r w:rsidR="006A32FE" w:rsidRPr="0050614A">
        <w:rPr>
          <w:rFonts w:ascii="Calibri" w:hAnsi="Calibri" w:cs="Calibri"/>
          <w:szCs w:val="22"/>
          <w:rtl/>
        </w:rPr>
        <w:t xml:space="preserve">المعهد الهندي للبراءات (IMPI) </w:t>
      </w:r>
      <w:r w:rsidR="00212E09" w:rsidRPr="0050614A">
        <w:rPr>
          <w:rFonts w:ascii="Calibri" w:hAnsi="Calibri" w:cs="Calibri"/>
          <w:szCs w:val="22"/>
          <w:rtl/>
        </w:rPr>
        <w:t>ك</w:t>
      </w:r>
      <w:r w:rsidR="009C7387">
        <w:rPr>
          <w:rFonts w:ascii="Calibri" w:hAnsi="Calibri" w:cs="Calibri"/>
          <w:szCs w:val="22"/>
          <w:rtl/>
        </w:rPr>
        <w:t>إدارة</w:t>
      </w:r>
      <w:r w:rsidR="00B27F8B">
        <w:rPr>
          <w:rFonts w:ascii="Calibri" w:hAnsi="Calibri" w:cs="Calibri"/>
          <w:szCs w:val="22"/>
          <w:rtl/>
        </w:rPr>
        <w:t xml:space="preserve"> </w:t>
      </w:r>
      <w:r w:rsidR="00B27F8B">
        <w:rPr>
          <w:rFonts w:ascii="Calibri" w:hAnsi="Calibri" w:cs="Calibri" w:hint="cs"/>
          <w:szCs w:val="22"/>
          <w:rtl/>
        </w:rPr>
        <w:t>للبحث ال</w:t>
      </w:r>
      <w:r w:rsidR="00B27F8B">
        <w:rPr>
          <w:rFonts w:ascii="Calibri" w:hAnsi="Calibri" w:cs="Calibri"/>
          <w:szCs w:val="22"/>
          <w:rtl/>
        </w:rPr>
        <w:t xml:space="preserve">دولي </w:t>
      </w:r>
      <w:r w:rsidR="00B27F8B" w:rsidRPr="0050614A">
        <w:rPr>
          <w:rFonts w:ascii="Calibri" w:hAnsi="Calibri" w:cs="Calibri"/>
          <w:szCs w:val="22"/>
          <w:rtl/>
        </w:rPr>
        <w:t>و</w:t>
      </w:r>
      <w:r w:rsidR="00B27F8B">
        <w:rPr>
          <w:rFonts w:ascii="Calibri" w:hAnsi="Calibri" w:cs="Calibri"/>
          <w:szCs w:val="22"/>
          <w:rtl/>
        </w:rPr>
        <w:t xml:space="preserve">إدارة </w:t>
      </w:r>
      <w:r w:rsidR="00B27F8B">
        <w:rPr>
          <w:rFonts w:ascii="Calibri" w:hAnsi="Calibri" w:cs="Calibri" w:hint="cs"/>
          <w:szCs w:val="22"/>
          <w:rtl/>
        </w:rPr>
        <w:t>للفحص التمهيدي ال</w:t>
      </w:r>
      <w:r w:rsidR="00B27F8B">
        <w:rPr>
          <w:rFonts w:ascii="Calibri" w:hAnsi="Calibri" w:cs="Calibri"/>
          <w:szCs w:val="22"/>
          <w:rtl/>
        </w:rPr>
        <w:t>دولي</w:t>
      </w:r>
      <w:r w:rsidR="00212E09" w:rsidRPr="0050614A">
        <w:rPr>
          <w:rFonts w:ascii="Calibri" w:hAnsi="Calibri" w:cs="Calibri"/>
          <w:szCs w:val="22"/>
          <w:rtl/>
        </w:rPr>
        <w:t>. وتؤيد الهند هذه التوصية تأييداً كاملاً. كما تشجع الهند مكاتب البراءات التي تستوفي المتطلبات المحددة ل</w:t>
      </w:r>
      <w:r w:rsidR="007A3FA4">
        <w:rPr>
          <w:rFonts w:ascii="Calibri" w:hAnsi="Calibri" w:cs="Calibri" w:hint="cs"/>
          <w:szCs w:val="22"/>
          <w:rtl/>
        </w:rPr>
        <w:t xml:space="preserve">معاهدة </w:t>
      </w:r>
      <w:r w:rsidR="00212E09" w:rsidRPr="0050614A">
        <w:rPr>
          <w:rFonts w:ascii="Calibri" w:hAnsi="Calibri" w:cs="Calibri"/>
          <w:szCs w:val="22"/>
          <w:rtl/>
        </w:rPr>
        <w:t>البراءات</w:t>
      </w:r>
      <w:r w:rsidR="007A3FA4">
        <w:rPr>
          <w:rFonts w:ascii="Calibri" w:hAnsi="Calibri" w:cs="Calibri" w:hint="cs"/>
          <w:szCs w:val="22"/>
          <w:rtl/>
        </w:rPr>
        <w:t xml:space="preserve"> </w:t>
      </w:r>
      <w:r w:rsidR="00212E09" w:rsidRPr="0050614A">
        <w:rPr>
          <w:rFonts w:ascii="Calibri" w:hAnsi="Calibri" w:cs="Calibri"/>
          <w:szCs w:val="22"/>
          <w:rtl/>
        </w:rPr>
        <w:t>على النظر في التقدم بطلبات لتعيينها ك</w:t>
      </w:r>
      <w:r w:rsidR="007A3FA4">
        <w:rPr>
          <w:rFonts w:ascii="Calibri" w:hAnsi="Calibri" w:cs="Calibri"/>
          <w:szCs w:val="22"/>
          <w:rtl/>
        </w:rPr>
        <w:t>إدار</w:t>
      </w:r>
      <w:r w:rsidR="007A3FA4">
        <w:rPr>
          <w:rFonts w:ascii="Calibri" w:hAnsi="Calibri" w:cs="Calibri" w:hint="cs"/>
          <w:szCs w:val="22"/>
          <w:rtl/>
        </w:rPr>
        <w:t>ات</w:t>
      </w:r>
      <w:r w:rsidR="007A3FA4">
        <w:rPr>
          <w:rFonts w:ascii="Calibri" w:hAnsi="Calibri" w:cs="Calibri"/>
          <w:szCs w:val="22"/>
          <w:rtl/>
        </w:rPr>
        <w:t xml:space="preserve"> </w:t>
      </w:r>
      <w:r w:rsidR="007A3FA4">
        <w:rPr>
          <w:rFonts w:ascii="Calibri" w:hAnsi="Calibri" w:cs="Calibri" w:hint="cs"/>
          <w:szCs w:val="22"/>
          <w:rtl/>
        </w:rPr>
        <w:t>للبحث ال</w:t>
      </w:r>
      <w:r w:rsidR="007A3FA4">
        <w:rPr>
          <w:rFonts w:ascii="Calibri" w:hAnsi="Calibri" w:cs="Calibri"/>
          <w:szCs w:val="22"/>
          <w:rtl/>
        </w:rPr>
        <w:t xml:space="preserve">دولي </w:t>
      </w:r>
      <w:r w:rsidR="007A3FA4" w:rsidRPr="0050614A">
        <w:rPr>
          <w:rFonts w:ascii="Calibri" w:hAnsi="Calibri" w:cs="Calibri"/>
          <w:szCs w:val="22"/>
          <w:rtl/>
        </w:rPr>
        <w:t>و</w:t>
      </w:r>
      <w:r w:rsidR="007A3FA4">
        <w:rPr>
          <w:rFonts w:ascii="Calibri" w:hAnsi="Calibri" w:cs="Calibri"/>
          <w:szCs w:val="22"/>
          <w:rtl/>
        </w:rPr>
        <w:t>إدار</w:t>
      </w:r>
      <w:r w:rsidR="007A3FA4">
        <w:rPr>
          <w:rFonts w:ascii="Calibri" w:hAnsi="Calibri" w:cs="Calibri" w:hint="cs"/>
          <w:szCs w:val="22"/>
          <w:rtl/>
        </w:rPr>
        <w:t>ات</w:t>
      </w:r>
      <w:r w:rsidR="007A3FA4">
        <w:rPr>
          <w:rFonts w:ascii="Calibri" w:hAnsi="Calibri" w:cs="Calibri"/>
          <w:szCs w:val="22"/>
          <w:rtl/>
        </w:rPr>
        <w:t xml:space="preserve"> </w:t>
      </w:r>
      <w:r w:rsidR="007A3FA4">
        <w:rPr>
          <w:rFonts w:ascii="Calibri" w:hAnsi="Calibri" w:cs="Calibri" w:hint="cs"/>
          <w:szCs w:val="22"/>
          <w:rtl/>
        </w:rPr>
        <w:t>للفحص التمهيدي ال</w:t>
      </w:r>
      <w:r w:rsidR="007A3FA4">
        <w:rPr>
          <w:rFonts w:ascii="Calibri" w:hAnsi="Calibri" w:cs="Calibri"/>
          <w:szCs w:val="22"/>
          <w:rtl/>
        </w:rPr>
        <w:t>دولي</w:t>
      </w:r>
      <w:r w:rsidR="00212E09" w:rsidRPr="0050614A">
        <w:rPr>
          <w:rFonts w:ascii="Calibri" w:hAnsi="Calibri" w:cs="Calibri"/>
          <w:szCs w:val="22"/>
          <w:rtl/>
        </w:rPr>
        <w:t xml:space="preserve">، مما يعزز التنوع الجغرافي وقوة نظام معاهدة البراءات. وتدعم الهند كذلك التوصية بتمديد </w:t>
      </w:r>
      <w:r w:rsidR="006427A1" w:rsidRPr="0050614A">
        <w:rPr>
          <w:rFonts w:ascii="Calibri" w:hAnsi="Calibri" w:cs="Calibri"/>
          <w:szCs w:val="22"/>
          <w:rtl/>
        </w:rPr>
        <w:t xml:space="preserve">تعيينات </w:t>
      </w:r>
      <w:r w:rsidR="00212E09" w:rsidRPr="0050614A">
        <w:rPr>
          <w:rFonts w:ascii="Calibri" w:hAnsi="Calibri" w:cs="Calibri"/>
          <w:szCs w:val="22"/>
          <w:rtl/>
        </w:rPr>
        <w:t xml:space="preserve">جميع </w:t>
      </w:r>
      <w:r w:rsidR="00ED7CB1">
        <w:rPr>
          <w:rFonts w:ascii="Calibri" w:hAnsi="Calibri" w:cs="Calibri"/>
          <w:szCs w:val="22"/>
          <w:rtl/>
        </w:rPr>
        <w:t>إدار</w:t>
      </w:r>
      <w:r w:rsidR="00ED7CB1">
        <w:rPr>
          <w:rFonts w:ascii="Calibri" w:hAnsi="Calibri" w:cs="Calibri" w:hint="cs"/>
          <w:szCs w:val="22"/>
          <w:rtl/>
        </w:rPr>
        <w:t>ات</w:t>
      </w:r>
      <w:r w:rsidR="00ED7CB1">
        <w:rPr>
          <w:rFonts w:ascii="Calibri" w:hAnsi="Calibri" w:cs="Calibri"/>
          <w:szCs w:val="22"/>
          <w:rtl/>
        </w:rPr>
        <w:t xml:space="preserve"> </w:t>
      </w:r>
      <w:r w:rsidR="00ED7CB1">
        <w:rPr>
          <w:rFonts w:ascii="Calibri" w:hAnsi="Calibri" w:cs="Calibri" w:hint="cs"/>
          <w:szCs w:val="22"/>
          <w:rtl/>
        </w:rPr>
        <w:t>البحث ال</w:t>
      </w:r>
      <w:r w:rsidR="00ED7CB1">
        <w:rPr>
          <w:rFonts w:ascii="Calibri" w:hAnsi="Calibri" w:cs="Calibri"/>
          <w:szCs w:val="22"/>
          <w:rtl/>
        </w:rPr>
        <w:t xml:space="preserve">دولي </w:t>
      </w:r>
      <w:r w:rsidR="00ED7CB1" w:rsidRPr="0050614A">
        <w:rPr>
          <w:rFonts w:ascii="Calibri" w:hAnsi="Calibri" w:cs="Calibri"/>
          <w:szCs w:val="22"/>
          <w:rtl/>
        </w:rPr>
        <w:t>و</w:t>
      </w:r>
      <w:r w:rsidR="00ED7CB1">
        <w:rPr>
          <w:rFonts w:ascii="Calibri" w:hAnsi="Calibri" w:cs="Calibri" w:hint="cs"/>
          <w:szCs w:val="22"/>
          <w:rtl/>
        </w:rPr>
        <w:t>الفحص التمهيدي ال</w:t>
      </w:r>
      <w:r w:rsidR="00ED7CB1">
        <w:rPr>
          <w:rFonts w:ascii="Calibri" w:hAnsi="Calibri" w:cs="Calibri"/>
          <w:szCs w:val="22"/>
          <w:rtl/>
        </w:rPr>
        <w:t>دولي</w:t>
      </w:r>
      <w:r w:rsidR="00ED7CB1">
        <w:rPr>
          <w:rFonts w:ascii="Calibri" w:hAnsi="Calibri" w:cs="Calibri" w:hint="cs"/>
          <w:szCs w:val="22"/>
          <w:rtl/>
        </w:rPr>
        <w:t xml:space="preserve"> </w:t>
      </w:r>
      <w:r w:rsidR="00212E09" w:rsidRPr="0050614A">
        <w:rPr>
          <w:rFonts w:ascii="Calibri" w:hAnsi="Calibri" w:cs="Calibri"/>
          <w:szCs w:val="22"/>
          <w:rtl/>
        </w:rPr>
        <w:t>الحالية البالغ عددها 25. وترحب الهند بالتعديلات التي أوص</w:t>
      </w:r>
      <w:r w:rsidR="00ED7CB1">
        <w:rPr>
          <w:rFonts w:ascii="Calibri" w:hAnsi="Calibri" w:cs="Calibri" w:hint="cs"/>
          <w:szCs w:val="22"/>
          <w:rtl/>
        </w:rPr>
        <w:t>ى</w:t>
      </w:r>
      <w:r w:rsidR="00212E09" w:rsidRPr="0050614A">
        <w:rPr>
          <w:rFonts w:ascii="Calibri" w:hAnsi="Calibri" w:cs="Calibri"/>
          <w:szCs w:val="22"/>
          <w:rtl/>
        </w:rPr>
        <w:t xml:space="preserve"> بها </w:t>
      </w:r>
      <w:r w:rsidR="00ED7CB1">
        <w:rPr>
          <w:rFonts w:ascii="Calibri" w:hAnsi="Calibri" w:cs="Calibri" w:hint="cs"/>
          <w:szCs w:val="22"/>
          <w:rtl/>
        </w:rPr>
        <w:t xml:space="preserve">الفريق </w:t>
      </w:r>
      <w:r w:rsidR="00212E09" w:rsidRPr="0050614A">
        <w:rPr>
          <w:rFonts w:ascii="Calibri" w:hAnsi="Calibri" w:cs="Calibri"/>
          <w:szCs w:val="22"/>
          <w:rtl/>
        </w:rPr>
        <w:t>الع</w:t>
      </w:r>
      <w:r w:rsidR="00ED7CB1">
        <w:rPr>
          <w:rFonts w:ascii="Calibri" w:hAnsi="Calibri" w:cs="Calibri" w:hint="cs"/>
          <w:szCs w:val="22"/>
          <w:rtl/>
        </w:rPr>
        <w:t>ا</w:t>
      </w:r>
      <w:r w:rsidR="00212E09" w:rsidRPr="0050614A">
        <w:rPr>
          <w:rFonts w:ascii="Calibri" w:hAnsi="Calibri" w:cs="Calibri"/>
          <w:szCs w:val="22"/>
          <w:rtl/>
        </w:rPr>
        <w:t xml:space="preserve">مل المعني بمعاهدة البراءات </w:t>
      </w:r>
      <w:r w:rsidR="00F56AD0" w:rsidRPr="0050614A">
        <w:rPr>
          <w:rFonts w:ascii="Calibri" w:hAnsi="Calibri" w:cs="Calibri"/>
          <w:szCs w:val="22"/>
          <w:rtl/>
        </w:rPr>
        <w:t xml:space="preserve">في </w:t>
      </w:r>
      <w:r w:rsidR="00212E09" w:rsidRPr="0050614A">
        <w:rPr>
          <w:rFonts w:ascii="Calibri" w:hAnsi="Calibri" w:cs="Calibri"/>
          <w:szCs w:val="22"/>
          <w:rtl/>
        </w:rPr>
        <w:t xml:space="preserve">دورتها الثامنة عشرة. ومن شأن </w:t>
      </w:r>
      <w:r w:rsidR="007F1227" w:rsidRPr="0050614A">
        <w:rPr>
          <w:rFonts w:ascii="Calibri" w:hAnsi="Calibri" w:cs="Calibri"/>
          <w:szCs w:val="22"/>
          <w:rtl/>
        </w:rPr>
        <w:t xml:space="preserve">هذه التعديلات </w:t>
      </w:r>
      <w:r w:rsidR="00212E09" w:rsidRPr="0050614A">
        <w:rPr>
          <w:rFonts w:ascii="Calibri" w:hAnsi="Calibri" w:cs="Calibri"/>
          <w:szCs w:val="22"/>
          <w:rtl/>
        </w:rPr>
        <w:t>أن تعزز التواصل بين الأطراف المعنية، وتسهل استخدام التقنيات الرقمية، وتعزز ضمانات حماية البيانات، وتوفر مزيداً من المرونة والراحة لم</w:t>
      </w:r>
      <w:r w:rsidR="00DC0A15">
        <w:rPr>
          <w:rFonts w:ascii="Calibri" w:hAnsi="Calibri" w:cs="Calibri" w:hint="cs"/>
          <w:szCs w:val="22"/>
          <w:rtl/>
        </w:rPr>
        <w:t>و</w:t>
      </w:r>
      <w:r w:rsidR="00212E09" w:rsidRPr="0050614A">
        <w:rPr>
          <w:rFonts w:ascii="Calibri" w:hAnsi="Calibri" w:cs="Calibri"/>
          <w:szCs w:val="22"/>
          <w:rtl/>
        </w:rPr>
        <w:t>د</w:t>
      </w:r>
      <w:r w:rsidR="00DC0A15">
        <w:rPr>
          <w:rFonts w:ascii="Calibri" w:hAnsi="Calibri" w:cs="Calibri" w:hint="cs"/>
          <w:szCs w:val="22"/>
          <w:rtl/>
        </w:rPr>
        <w:t>ع</w:t>
      </w:r>
      <w:r w:rsidR="00212E09" w:rsidRPr="0050614A">
        <w:rPr>
          <w:rFonts w:ascii="Calibri" w:hAnsi="Calibri" w:cs="Calibri"/>
          <w:szCs w:val="22"/>
          <w:rtl/>
        </w:rPr>
        <w:t>ي الطلبات. وقد أحرزت الهند، من خلال مبادرة «الهند الرقمية»، تقدماً كبيراً في مجال التحول الرقمي، ويسرها أن تبلغ الجمعية بأنها ستحقق، بحلول عام 2025، نسبة 100 في المائة من الإيداع الإلكتروني للطلبات الدولية بموجب معاهدة البراءات من خلال نظام ePCT. وتظل الهند ملتزمة بتعزيز إطار عمل معاهدة البراءات، وتوسيع نطاق فوائدها لتشمل جميع الدول الأعضاء، والوفاء بمسؤولياتها بصفته</w:t>
      </w:r>
      <w:r w:rsidR="00430157">
        <w:rPr>
          <w:rFonts w:ascii="Calibri" w:hAnsi="Calibri" w:cs="Calibri" w:hint="cs"/>
          <w:szCs w:val="22"/>
          <w:rtl/>
        </w:rPr>
        <w:t>ا</w:t>
      </w:r>
      <w:r w:rsidR="0036115F" w:rsidRPr="0036115F">
        <w:rPr>
          <w:rFonts w:ascii="Calibri" w:hAnsi="Calibri" w:cs="Calibri"/>
          <w:szCs w:val="22"/>
          <w:rtl/>
        </w:rPr>
        <w:t xml:space="preserve"> </w:t>
      </w:r>
      <w:r w:rsidR="0036115F">
        <w:rPr>
          <w:rFonts w:ascii="Calibri" w:hAnsi="Calibri" w:cs="Calibri"/>
          <w:szCs w:val="22"/>
          <w:rtl/>
        </w:rPr>
        <w:t>إدار</w:t>
      </w:r>
      <w:r w:rsidR="0036115F">
        <w:rPr>
          <w:rFonts w:ascii="Calibri" w:hAnsi="Calibri" w:cs="Calibri" w:hint="cs"/>
          <w:szCs w:val="22"/>
          <w:rtl/>
        </w:rPr>
        <w:t>ا</w:t>
      </w:r>
      <w:r w:rsidR="00430157">
        <w:rPr>
          <w:rFonts w:ascii="Calibri" w:hAnsi="Calibri" w:cs="Calibri" w:hint="cs"/>
          <w:szCs w:val="22"/>
          <w:rtl/>
        </w:rPr>
        <w:t>ة</w:t>
      </w:r>
      <w:r w:rsidR="0036115F">
        <w:rPr>
          <w:rFonts w:ascii="Calibri" w:hAnsi="Calibri" w:cs="Calibri"/>
          <w:szCs w:val="22"/>
          <w:rtl/>
        </w:rPr>
        <w:t xml:space="preserve"> </w:t>
      </w:r>
      <w:r w:rsidR="0036115F">
        <w:rPr>
          <w:rFonts w:ascii="Calibri" w:hAnsi="Calibri" w:cs="Calibri" w:hint="cs"/>
          <w:szCs w:val="22"/>
          <w:rtl/>
        </w:rPr>
        <w:t>للبحث ال</w:t>
      </w:r>
      <w:r w:rsidR="0036115F">
        <w:rPr>
          <w:rFonts w:ascii="Calibri" w:hAnsi="Calibri" w:cs="Calibri"/>
          <w:szCs w:val="22"/>
          <w:rtl/>
        </w:rPr>
        <w:t xml:space="preserve">دولي </w:t>
      </w:r>
      <w:r w:rsidR="0036115F" w:rsidRPr="0050614A">
        <w:rPr>
          <w:rFonts w:ascii="Calibri" w:hAnsi="Calibri" w:cs="Calibri"/>
          <w:szCs w:val="22"/>
          <w:rtl/>
        </w:rPr>
        <w:t>و</w:t>
      </w:r>
      <w:r w:rsidR="00430157">
        <w:rPr>
          <w:rFonts w:ascii="Calibri" w:hAnsi="Calibri" w:cs="Calibri" w:hint="cs"/>
          <w:szCs w:val="22"/>
          <w:rtl/>
        </w:rPr>
        <w:t>ا</w:t>
      </w:r>
      <w:r w:rsidR="0036115F">
        <w:rPr>
          <w:rFonts w:ascii="Calibri" w:hAnsi="Calibri" w:cs="Calibri" w:hint="cs"/>
          <w:szCs w:val="22"/>
          <w:rtl/>
        </w:rPr>
        <w:t>لفحص التمهيدي ال</w:t>
      </w:r>
      <w:r w:rsidR="0036115F">
        <w:rPr>
          <w:rFonts w:ascii="Calibri" w:hAnsi="Calibri" w:cs="Calibri"/>
          <w:szCs w:val="22"/>
          <w:rtl/>
        </w:rPr>
        <w:t>دولي</w:t>
      </w:r>
      <w:r w:rsidR="00430157">
        <w:rPr>
          <w:rFonts w:ascii="Calibri" w:hAnsi="Calibri" w:cs="Calibri" w:hint="cs"/>
          <w:szCs w:val="22"/>
          <w:rtl/>
        </w:rPr>
        <w:t xml:space="preserve"> </w:t>
      </w:r>
      <w:r w:rsidR="00212E09" w:rsidRPr="0050614A">
        <w:rPr>
          <w:rFonts w:ascii="Calibri" w:hAnsi="Calibri" w:cs="Calibri"/>
          <w:szCs w:val="22"/>
          <w:rtl/>
        </w:rPr>
        <w:t>نشطة ومسؤولة. ونحن نتطلع إلى إجراء مداولات بناءة</w:t>
      </w:r>
      <w:r w:rsidR="0051215D" w:rsidRPr="0050614A">
        <w:rPr>
          <w:rFonts w:ascii="Calibri" w:hAnsi="Calibri" w:cs="Calibri"/>
          <w:szCs w:val="22"/>
          <w:rtl/>
        </w:rPr>
        <w:t>.</w:t>
      </w:r>
    </w:p>
    <w:p w14:paraId="528A3B78" w14:textId="0AF5181D" w:rsidR="00212E09" w:rsidRPr="0050614A" w:rsidRDefault="00D54F87" w:rsidP="008A658C">
      <w:pPr>
        <w:pStyle w:val="ONUME"/>
        <w:rPr>
          <w:rFonts w:ascii="Calibri" w:hAnsi="Calibri" w:cs="Calibri"/>
          <w:szCs w:val="22"/>
        </w:rPr>
      </w:pPr>
      <w:hyperlink r:id="rId31">
        <w:r w:rsidRPr="0050614A">
          <w:rPr>
            <w:rStyle w:val="Hyperlink"/>
            <w:rFonts w:ascii="Calibri" w:hAnsi="Calibri" w:cs="Calibri"/>
            <w:szCs w:val="22"/>
            <w:rtl/>
          </w:rPr>
          <w:t>كولومبيا</w:t>
        </w:r>
      </w:hyperlink>
      <w:r w:rsidR="006F50A1" w:rsidRPr="0050614A">
        <w:rPr>
          <w:rFonts w:ascii="Calibri" w:hAnsi="Calibri" w:cs="Calibri"/>
          <w:szCs w:val="22"/>
          <w:rtl/>
        </w:rPr>
        <w:t xml:space="preserve">: </w:t>
      </w:r>
      <w:r w:rsidR="00943D78" w:rsidRPr="0050614A">
        <w:rPr>
          <w:rFonts w:ascii="Calibri" w:hAnsi="Calibri" w:cs="Calibri"/>
          <w:szCs w:val="22"/>
          <w:rtl/>
        </w:rPr>
        <w:t>يشكر وفد كولومبيا الأمانة على إعداد الوثائق المتعلقة بهذا البند</w:t>
      </w:r>
      <w:r w:rsidR="00834C21" w:rsidRPr="0050614A">
        <w:rPr>
          <w:rFonts w:ascii="Calibri" w:hAnsi="Calibri" w:cs="Calibri"/>
          <w:szCs w:val="22"/>
          <w:rtl/>
        </w:rPr>
        <w:t xml:space="preserve"> من جدول الأعمال</w:t>
      </w:r>
      <w:r w:rsidR="00943D78" w:rsidRPr="0050614A">
        <w:rPr>
          <w:rFonts w:ascii="Calibri" w:hAnsi="Calibri" w:cs="Calibri"/>
          <w:szCs w:val="22"/>
          <w:rtl/>
        </w:rPr>
        <w:t>. ونؤكد مجدداً على أهمية حماية الموارد ال</w:t>
      </w:r>
      <w:r w:rsidR="00430157">
        <w:rPr>
          <w:rFonts w:ascii="Calibri" w:hAnsi="Calibri" w:cs="Calibri" w:hint="cs"/>
          <w:szCs w:val="22"/>
          <w:rtl/>
        </w:rPr>
        <w:t>وراث</w:t>
      </w:r>
      <w:r w:rsidR="00943D78" w:rsidRPr="0050614A">
        <w:rPr>
          <w:rFonts w:ascii="Calibri" w:hAnsi="Calibri" w:cs="Calibri"/>
          <w:szCs w:val="22"/>
          <w:rtl/>
        </w:rPr>
        <w:t xml:space="preserve">ية والمعارف التقليدية المرتبطة بها. وندعو الدول الأعضاء إلى البقاء منفتحة لمناقشة هذه القضايا في إطار هذه اللجنة </w:t>
      </w:r>
      <w:r w:rsidR="00597F1F" w:rsidRPr="0050614A">
        <w:rPr>
          <w:rFonts w:ascii="Calibri" w:hAnsi="Calibri" w:cs="Calibri"/>
          <w:szCs w:val="22"/>
          <w:rtl/>
        </w:rPr>
        <w:t xml:space="preserve">الاستراتيجية، </w:t>
      </w:r>
      <w:r w:rsidR="00943D78" w:rsidRPr="0050614A">
        <w:rPr>
          <w:rFonts w:ascii="Calibri" w:hAnsi="Calibri" w:cs="Calibri"/>
          <w:szCs w:val="22"/>
          <w:rtl/>
        </w:rPr>
        <w:t xml:space="preserve">وهو أمر ضروري لتنفيذ الاتفاقات المبرمة في إطار معاهدة GRATK. ونؤيد التغييرات المقترحة في الوثيقة </w:t>
      </w:r>
      <w:r w:rsidR="003A543D" w:rsidRPr="0050614A">
        <w:rPr>
          <w:rFonts w:ascii="Calibri" w:hAnsi="Calibri" w:cs="Calibri"/>
          <w:szCs w:val="22"/>
          <w:rtl/>
        </w:rPr>
        <w:t xml:space="preserve">PCT/A/58/1، </w:t>
      </w:r>
      <w:r w:rsidR="00943D78" w:rsidRPr="0050614A">
        <w:rPr>
          <w:rFonts w:ascii="Calibri" w:hAnsi="Calibri" w:cs="Calibri"/>
          <w:szCs w:val="22"/>
          <w:rtl/>
        </w:rPr>
        <w:t xml:space="preserve">التي تهدف إلى تحديث نظام معاهدة البراءات. كما نؤيد تمديد فترات </w:t>
      </w:r>
      <w:r w:rsidR="00E45BC7" w:rsidRPr="0050614A">
        <w:rPr>
          <w:rFonts w:ascii="Calibri" w:hAnsi="Calibri" w:cs="Calibri"/>
          <w:szCs w:val="22"/>
          <w:rtl/>
        </w:rPr>
        <w:t>التعيينات</w:t>
      </w:r>
      <w:r w:rsidR="00943D78" w:rsidRPr="0050614A">
        <w:rPr>
          <w:rFonts w:ascii="Calibri" w:hAnsi="Calibri" w:cs="Calibri"/>
          <w:szCs w:val="22"/>
          <w:rtl/>
        </w:rPr>
        <w:t xml:space="preserve"> الواردة في الوثيقة PCT/A/58/2. ونرحب أيضاً بقبول المعهد الفنزويلي للملكية الفكرية (IMPI) بصفته </w:t>
      </w:r>
      <w:r w:rsidR="00DA2605">
        <w:rPr>
          <w:rFonts w:ascii="Calibri" w:hAnsi="Calibri" w:cs="Calibri"/>
          <w:szCs w:val="22"/>
          <w:rtl/>
        </w:rPr>
        <w:t>إدار</w:t>
      </w:r>
      <w:r w:rsidR="00DA2605">
        <w:rPr>
          <w:rFonts w:ascii="Calibri" w:hAnsi="Calibri" w:cs="Calibri" w:hint="cs"/>
          <w:szCs w:val="22"/>
          <w:rtl/>
        </w:rPr>
        <w:t>ة</w:t>
      </w:r>
      <w:r w:rsidR="00DA2605">
        <w:rPr>
          <w:rFonts w:ascii="Calibri" w:hAnsi="Calibri" w:cs="Calibri"/>
          <w:szCs w:val="22"/>
          <w:rtl/>
        </w:rPr>
        <w:t xml:space="preserve"> </w:t>
      </w:r>
      <w:r w:rsidR="00DA2605">
        <w:rPr>
          <w:rFonts w:ascii="Calibri" w:hAnsi="Calibri" w:cs="Calibri" w:hint="cs"/>
          <w:szCs w:val="22"/>
          <w:rtl/>
        </w:rPr>
        <w:t>للبحث ال</w:t>
      </w:r>
      <w:r w:rsidR="00DA2605">
        <w:rPr>
          <w:rFonts w:ascii="Calibri" w:hAnsi="Calibri" w:cs="Calibri"/>
          <w:szCs w:val="22"/>
          <w:rtl/>
        </w:rPr>
        <w:t xml:space="preserve">دولي </w:t>
      </w:r>
      <w:r w:rsidR="00DA2605" w:rsidRPr="0050614A">
        <w:rPr>
          <w:rFonts w:ascii="Calibri" w:hAnsi="Calibri" w:cs="Calibri"/>
          <w:szCs w:val="22"/>
          <w:rtl/>
        </w:rPr>
        <w:t>و</w:t>
      </w:r>
      <w:r w:rsidR="00DA2605">
        <w:rPr>
          <w:rFonts w:ascii="Calibri" w:hAnsi="Calibri" w:cs="Calibri"/>
          <w:szCs w:val="22"/>
          <w:rtl/>
        </w:rPr>
        <w:t>إدار</w:t>
      </w:r>
      <w:r w:rsidR="00DA2605">
        <w:rPr>
          <w:rFonts w:ascii="Calibri" w:hAnsi="Calibri" w:cs="Calibri" w:hint="cs"/>
          <w:szCs w:val="22"/>
          <w:rtl/>
        </w:rPr>
        <w:t>ة</w:t>
      </w:r>
      <w:r w:rsidR="00DA2605">
        <w:rPr>
          <w:rFonts w:ascii="Calibri" w:hAnsi="Calibri" w:cs="Calibri"/>
          <w:szCs w:val="22"/>
          <w:rtl/>
        </w:rPr>
        <w:t xml:space="preserve"> </w:t>
      </w:r>
      <w:r w:rsidR="00DA2605">
        <w:rPr>
          <w:rFonts w:ascii="Calibri" w:hAnsi="Calibri" w:cs="Calibri" w:hint="cs"/>
          <w:szCs w:val="22"/>
          <w:rtl/>
        </w:rPr>
        <w:t>للفحص التمهيدي ال</w:t>
      </w:r>
      <w:r w:rsidR="00DA2605">
        <w:rPr>
          <w:rFonts w:ascii="Calibri" w:hAnsi="Calibri" w:cs="Calibri"/>
          <w:szCs w:val="22"/>
          <w:rtl/>
        </w:rPr>
        <w:t>دولي</w:t>
      </w:r>
      <w:r w:rsidR="0040246E" w:rsidRPr="0050614A">
        <w:rPr>
          <w:rFonts w:ascii="Calibri" w:hAnsi="Calibri" w:cs="Calibri"/>
          <w:szCs w:val="22"/>
          <w:rtl/>
        </w:rPr>
        <w:t xml:space="preserve"> </w:t>
      </w:r>
      <w:r w:rsidR="00943D78" w:rsidRPr="0050614A">
        <w:rPr>
          <w:rFonts w:ascii="Calibri" w:hAnsi="Calibri" w:cs="Calibri"/>
          <w:szCs w:val="22"/>
          <w:rtl/>
        </w:rPr>
        <w:t xml:space="preserve">بموجب معاهدة </w:t>
      </w:r>
      <w:r w:rsidR="00DA2605">
        <w:rPr>
          <w:rFonts w:ascii="Calibri" w:hAnsi="Calibri" w:cs="Calibri" w:hint="cs"/>
          <w:szCs w:val="22"/>
          <w:rtl/>
        </w:rPr>
        <w:t>ا</w:t>
      </w:r>
      <w:r w:rsidR="00943D78" w:rsidRPr="0050614A">
        <w:rPr>
          <w:rFonts w:ascii="Calibri" w:hAnsi="Calibri" w:cs="Calibri"/>
          <w:szCs w:val="22"/>
          <w:rtl/>
        </w:rPr>
        <w:t>لبراءات، مما يمكن أن يسهم في بناء القدرات في أمريكا اللاتينية والكاريبي. ونعتقد أن ذلك سيعزز أيضاً استخدام اللغة الإسبانية كلغة</w:t>
      </w:r>
      <w:r w:rsidR="00234DFB" w:rsidRPr="0050614A">
        <w:rPr>
          <w:rFonts w:ascii="Calibri" w:hAnsi="Calibri" w:cs="Calibri"/>
          <w:szCs w:val="22"/>
          <w:rtl/>
        </w:rPr>
        <w:t xml:space="preserve"> متعلقة بالتكنولوجيا</w:t>
      </w:r>
      <w:r w:rsidR="00943D78" w:rsidRPr="0050614A">
        <w:rPr>
          <w:rFonts w:ascii="Calibri" w:hAnsi="Calibri" w:cs="Calibri"/>
          <w:szCs w:val="22"/>
          <w:rtl/>
        </w:rPr>
        <w:t>.</w:t>
      </w:r>
    </w:p>
    <w:p w14:paraId="454A3DEB" w14:textId="6F6D5EE5" w:rsidR="00830A2C" w:rsidRPr="0050614A" w:rsidRDefault="00E43D4A" w:rsidP="008A658C">
      <w:pPr>
        <w:pStyle w:val="ONUME"/>
        <w:rPr>
          <w:rFonts w:ascii="Calibri" w:hAnsi="Calibri" w:cs="Calibri"/>
          <w:szCs w:val="22"/>
        </w:rPr>
      </w:pPr>
      <w:hyperlink r:id="rId32" w:history="1">
        <w:r w:rsidRPr="00DA2605">
          <w:rPr>
            <w:rStyle w:val="Hyperlink"/>
            <w:rFonts w:ascii="Calibri" w:hAnsi="Calibri" w:cs="Calibri"/>
            <w:szCs w:val="22"/>
            <w:rtl/>
          </w:rPr>
          <w:t>المملكة العربية</w:t>
        </w:r>
        <w:r w:rsidR="00E67357" w:rsidRPr="00DA2605">
          <w:rPr>
            <w:rStyle w:val="Hyperlink"/>
            <w:rFonts w:ascii="Calibri" w:hAnsi="Calibri" w:cs="Calibri"/>
            <w:szCs w:val="22"/>
            <w:rtl/>
          </w:rPr>
          <w:t xml:space="preserve"> السعودية</w:t>
        </w:r>
      </w:hyperlink>
      <w:r w:rsidR="00DD4D6D" w:rsidRPr="0050614A">
        <w:rPr>
          <w:rFonts w:ascii="Calibri" w:hAnsi="Calibri" w:cs="Calibri"/>
          <w:szCs w:val="22"/>
          <w:rtl/>
        </w:rPr>
        <w:t xml:space="preserve">: </w:t>
      </w:r>
      <w:r w:rsidR="00C31922" w:rsidRPr="0050614A">
        <w:rPr>
          <w:rFonts w:ascii="Calibri" w:hAnsi="Calibri" w:cs="Calibri"/>
          <w:szCs w:val="22"/>
          <w:rtl/>
        </w:rPr>
        <w:t xml:space="preserve">يود وفد المملكة العربية السعودية أن </w:t>
      </w:r>
      <w:r w:rsidR="00E45BC7" w:rsidRPr="0050614A">
        <w:rPr>
          <w:rFonts w:ascii="Calibri" w:hAnsi="Calibri" w:cs="Calibri"/>
          <w:szCs w:val="22"/>
          <w:rtl/>
        </w:rPr>
        <w:t xml:space="preserve">يعرب عن تقديره </w:t>
      </w:r>
      <w:r w:rsidR="00C31922" w:rsidRPr="0050614A">
        <w:rPr>
          <w:rFonts w:ascii="Calibri" w:hAnsi="Calibri" w:cs="Calibri"/>
          <w:szCs w:val="22"/>
          <w:rtl/>
        </w:rPr>
        <w:t xml:space="preserve">للأمانة لإعدادها الوثيقتين PCT/A/58/1 وPCT/A/58/2. ونرحب بالتعديلات المقترحة على </w:t>
      </w:r>
      <w:r w:rsidR="009351E6">
        <w:rPr>
          <w:rFonts w:ascii="Calibri" w:hAnsi="Calibri" w:cs="Calibri"/>
          <w:szCs w:val="22"/>
          <w:rtl/>
        </w:rPr>
        <w:t>اللائحة التنفيذية لمعاهدة البراءات</w:t>
      </w:r>
      <w:r w:rsidR="00DA2605">
        <w:rPr>
          <w:rFonts w:ascii="Calibri" w:hAnsi="Calibri" w:cs="Calibri" w:hint="cs"/>
          <w:szCs w:val="22"/>
          <w:rtl/>
        </w:rPr>
        <w:t xml:space="preserve"> </w:t>
      </w:r>
      <w:r w:rsidR="00C31922" w:rsidRPr="0050614A">
        <w:rPr>
          <w:rFonts w:ascii="Calibri" w:hAnsi="Calibri" w:cs="Calibri"/>
          <w:szCs w:val="22"/>
          <w:rtl/>
        </w:rPr>
        <w:t>التي تهدف إلى المساهمة في تحديث الإجراءات الإدارية الفنية</w:t>
      </w:r>
      <w:r w:rsidR="00234DFB" w:rsidRPr="0050614A">
        <w:rPr>
          <w:rFonts w:ascii="Calibri" w:hAnsi="Calibri" w:cs="Calibri"/>
          <w:szCs w:val="22"/>
          <w:rtl/>
        </w:rPr>
        <w:t xml:space="preserve">. </w:t>
      </w:r>
      <w:r w:rsidR="00C31922" w:rsidRPr="0050614A">
        <w:rPr>
          <w:rFonts w:ascii="Calibri" w:hAnsi="Calibri" w:cs="Calibri"/>
          <w:szCs w:val="22"/>
          <w:rtl/>
        </w:rPr>
        <w:t xml:space="preserve">وستعزز </w:t>
      </w:r>
      <w:r w:rsidR="00234DFB" w:rsidRPr="0050614A">
        <w:rPr>
          <w:rFonts w:ascii="Calibri" w:hAnsi="Calibri" w:cs="Calibri"/>
          <w:szCs w:val="22"/>
          <w:rtl/>
        </w:rPr>
        <w:t xml:space="preserve">هذه </w:t>
      </w:r>
      <w:r w:rsidR="00C31922" w:rsidRPr="0050614A">
        <w:rPr>
          <w:rFonts w:ascii="Calibri" w:hAnsi="Calibri" w:cs="Calibri"/>
          <w:szCs w:val="22"/>
          <w:rtl/>
        </w:rPr>
        <w:t xml:space="preserve">التعديلات </w:t>
      </w:r>
      <w:r w:rsidR="00E67357" w:rsidRPr="0050614A">
        <w:rPr>
          <w:rFonts w:ascii="Calibri" w:hAnsi="Calibri" w:cs="Calibri"/>
          <w:szCs w:val="22"/>
          <w:rtl/>
        </w:rPr>
        <w:t xml:space="preserve">استخدام </w:t>
      </w:r>
      <w:r w:rsidR="00C31922" w:rsidRPr="0050614A">
        <w:rPr>
          <w:rFonts w:ascii="Calibri" w:hAnsi="Calibri" w:cs="Calibri"/>
          <w:szCs w:val="22"/>
          <w:rtl/>
        </w:rPr>
        <w:t xml:space="preserve">الوسائل الرقمية </w:t>
      </w:r>
      <w:r w:rsidR="00E67357" w:rsidRPr="0050614A">
        <w:rPr>
          <w:rFonts w:ascii="Calibri" w:hAnsi="Calibri" w:cs="Calibri"/>
          <w:szCs w:val="22"/>
          <w:rtl/>
        </w:rPr>
        <w:t xml:space="preserve">في </w:t>
      </w:r>
      <w:r w:rsidR="00C31922" w:rsidRPr="0050614A">
        <w:rPr>
          <w:rFonts w:ascii="Calibri" w:hAnsi="Calibri" w:cs="Calibri"/>
          <w:szCs w:val="22"/>
          <w:rtl/>
        </w:rPr>
        <w:t xml:space="preserve">الاتصال </w:t>
      </w:r>
      <w:r w:rsidR="00E67357" w:rsidRPr="0050614A">
        <w:rPr>
          <w:rFonts w:ascii="Calibri" w:hAnsi="Calibri" w:cs="Calibri"/>
          <w:szCs w:val="22"/>
          <w:rtl/>
        </w:rPr>
        <w:t xml:space="preserve">ومعالجة </w:t>
      </w:r>
      <w:r w:rsidR="00C31922" w:rsidRPr="0050614A">
        <w:rPr>
          <w:rFonts w:ascii="Calibri" w:hAnsi="Calibri" w:cs="Calibri"/>
          <w:szCs w:val="22"/>
          <w:rtl/>
        </w:rPr>
        <w:t xml:space="preserve">الطلبات، </w:t>
      </w:r>
      <w:r w:rsidR="00E67357" w:rsidRPr="0050614A">
        <w:rPr>
          <w:rFonts w:ascii="Calibri" w:hAnsi="Calibri" w:cs="Calibri"/>
          <w:szCs w:val="22"/>
          <w:rtl/>
        </w:rPr>
        <w:t xml:space="preserve">مع </w:t>
      </w:r>
      <w:r w:rsidR="00C31922" w:rsidRPr="0050614A">
        <w:rPr>
          <w:rFonts w:ascii="Calibri" w:hAnsi="Calibri" w:cs="Calibri"/>
          <w:szCs w:val="22"/>
          <w:rtl/>
        </w:rPr>
        <w:t xml:space="preserve">حماية البيانات الشخصية، وتحقيق التوازن بين الشفافية والوصول إلى المعلومات من جهة، </w:t>
      </w:r>
      <w:r w:rsidR="00E67357" w:rsidRPr="0050614A">
        <w:rPr>
          <w:rFonts w:ascii="Calibri" w:hAnsi="Calibri" w:cs="Calibri"/>
          <w:szCs w:val="22"/>
          <w:rtl/>
        </w:rPr>
        <w:t xml:space="preserve">وحماية </w:t>
      </w:r>
      <w:r w:rsidR="00C31922" w:rsidRPr="0050614A">
        <w:rPr>
          <w:rFonts w:ascii="Calibri" w:hAnsi="Calibri" w:cs="Calibri"/>
          <w:szCs w:val="22"/>
          <w:rtl/>
        </w:rPr>
        <w:t xml:space="preserve">الخصوصية من جهة أخرى. وتعد هذه التعديلات مهمة لتعزيز التحول الرقمي </w:t>
      </w:r>
      <w:r w:rsidR="007D07DF" w:rsidRPr="0050614A">
        <w:rPr>
          <w:rFonts w:ascii="Calibri" w:hAnsi="Calibri" w:cs="Calibri"/>
          <w:szCs w:val="22"/>
          <w:rtl/>
        </w:rPr>
        <w:t xml:space="preserve">وتقديم </w:t>
      </w:r>
      <w:r w:rsidR="00C31922" w:rsidRPr="0050614A">
        <w:rPr>
          <w:rFonts w:ascii="Calibri" w:hAnsi="Calibri" w:cs="Calibri"/>
          <w:szCs w:val="22"/>
          <w:rtl/>
        </w:rPr>
        <w:t xml:space="preserve">تجربة أفضل للمستخدمين من خلال خدمات عالية الجودة في إطار معاهدة البراءات. كما نرحب بالتوصية المتعلقة بتمديد تعيين </w:t>
      </w:r>
      <w:r w:rsidR="00D95004">
        <w:rPr>
          <w:rFonts w:ascii="Calibri" w:hAnsi="Calibri" w:cs="Calibri"/>
          <w:szCs w:val="22"/>
          <w:rtl/>
        </w:rPr>
        <w:t>إدار</w:t>
      </w:r>
      <w:r w:rsidR="00D95004">
        <w:rPr>
          <w:rFonts w:ascii="Calibri" w:hAnsi="Calibri" w:cs="Calibri" w:hint="cs"/>
          <w:szCs w:val="22"/>
          <w:rtl/>
        </w:rPr>
        <w:t>ات</w:t>
      </w:r>
      <w:r w:rsidR="00D95004">
        <w:rPr>
          <w:rFonts w:ascii="Calibri" w:hAnsi="Calibri" w:cs="Calibri"/>
          <w:szCs w:val="22"/>
          <w:rtl/>
        </w:rPr>
        <w:t xml:space="preserve"> </w:t>
      </w:r>
      <w:r w:rsidR="00D95004">
        <w:rPr>
          <w:rFonts w:ascii="Calibri" w:hAnsi="Calibri" w:cs="Calibri" w:hint="cs"/>
          <w:szCs w:val="22"/>
          <w:rtl/>
        </w:rPr>
        <w:t>البحث ال</w:t>
      </w:r>
      <w:r w:rsidR="00D95004">
        <w:rPr>
          <w:rFonts w:ascii="Calibri" w:hAnsi="Calibri" w:cs="Calibri"/>
          <w:szCs w:val="22"/>
          <w:rtl/>
        </w:rPr>
        <w:t xml:space="preserve">دولي </w:t>
      </w:r>
      <w:r w:rsidR="00D95004" w:rsidRPr="0050614A">
        <w:rPr>
          <w:rFonts w:ascii="Calibri" w:hAnsi="Calibri" w:cs="Calibri"/>
          <w:szCs w:val="22"/>
          <w:rtl/>
        </w:rPr>
        <w:t>و</w:t>
      </w:r>
      <w:r w:rsidR="00D95004">
        <w:rPr>
          <w:rFonts w:ascii="Calibri" w:hAnsi="Calibri" w:cs="Calibri"/>
          <w:szCs w:val="22"/>
          <w:rtl/>
        </w:rPr>
        <w:t>إدار</w:t>
      </w:r>
      <w:r w:rsidR="00D95004">
        <w:rPr>
          <w:rFonts w:ascii="Calibri" w:hAnsi="Calibri" w:cs="Calibri" w:hint="cs"/>
          <w:szCs w:val="22"/>
          <w:rtl/>
        </w:rPr>
        <w:t>ات</w:t>
      </w:r>
      <w:r w:rsidR="00D95004">
        <w:rPr>
          <w:rFonts w:ascii="Calibri" w:hAnsi="Calibri" w:cs="Calibri"/>
          <w:szCs w:val="22"/>
          <w:rtl/>
        </w:rPr>
        <w:t xml:space="preserve"> </w:t>
      </w:r>
      <w:r w:rsidR="00D95004">
        <w:rPr>
          <w:rFonts w:ascii="Calibri" w:hAnsi="Calibri" w:cs="Calibri" w:hint="cs"/>
          <w:szCs w:val="22"/>
          <w:rtl/>
        </w:rPr>
        <w:t>الفحص التمهيدي ال</w:t>
      </w:r>
      <w:r w:rsidR="00D95004">
        <w:rPr>
          <w:rFonts w:ascii="Calibri" w:hAnsi="Calibri" w:cs="Calibri"/>
          <w:szCs w:val="22"/>
          <w:rtl/>
        </w:rPr>
        <w:t>دولي</w:t>
      </w:r>
      <w:r w:rsidR="00D95004">
        <w:rPr>
          <w:rFonts w:ascii="Calibri" w:hAnsi="Calibri" w:cs="Calibri" w:hint="cs"/>
          <w:szCs w:val="22"/>
          <w:rtl/>
        </w:rPr>
        <w:t xml:space="preserve"> </w:t>
      </w:r>
      <w:r w:rsidR="00C31922" w:rsidRPr="0050614A">
        <w:rPr>
          <w:rFonts w:ascii="Calibri" w:hAnsi="Calibri" w:cs="Calibri"/>
          <w:szCs w:val="22"/>
          <w:rtl/>
        </w:rPr>
        <w:t xml:space="preserve">الحالية حتى عام 2037. ويعد هذا الأمر بالغ الأهمية لضمان استقرار واستدامة خدمات معاهدة البراءات. كما سيضمن ذلك جودة البحث الدولي والفحص </w:t>
      </w:r>
      <w:r w:rsidR="00D95004">
        <w:rPr>
          <w:rFonts w:ascii="Calibri" w:hAnsi="Calibri" w:cs="Calibri" w:hint="cs"/>
          <w:szCs w:val="22"/>
          <w:rtl/>
        </w:rPr>
        <w:t xml:space="preserve">التمهيدي الدولي </w:t>
      </w:r>
      <w:r w:rsidR="00C31922" w:rsidRPr="0050614A">
        <w:rPr>
          <w:rFonts w:ascii="Calibri" w:hAnsi="Calibri" w:cs="Calibri"/>
          <w:szCs w:val="22"/>
          <w:rtl/>
        </w:rPr>
        <w:t xml:space="preserve">لخدمة المبتكرين والمبدعين في جميع أنحاء العالم. وفي هذا السياق، يسعدنا ويفخرنا أن تواصل الهيئة السعودية للملكية </w:t>
      </w:r>
      <w:r w:rsidR="00C31922" w:rsidRPr="0050614A">
        <w:rPr>
          <w:rFonts w:ascii="Calibri" w:hAnsi="Calibri" w:cs="Calibri"/>
          <w:szCs w:val="22"/>
          <w:rtl/>
        </w:rPr>
        <w:lastRenderedPageBreak/>
        <w:t xml:space="preserve">الفكرية (SAIP) </w:t>
      </w:r>
      <w:r w:rsidR="00F0324D" w:rsidRPr="0050614A">
        <w:rPr>
          <w:rFonts w:ascii="Calibri" w:hAnsi="Calibri" w:cs="Calibri"/>
          <w:szCs w:val="22"/>
          <w:rtl/>
        </w:rPr>
        <w:t xml:space="preserve">عملها بصفتها </w:t>
      </w:r>
      <w:r w:rsidR="00D95004">
        <w:rPr>
          <w:rFonts w:ascii="Calibri" w:hAnsi="Calibri" w:cs="Calibri"/>
          <w:szCs w:val="22"/>
          <w:rtl/>
        </w:rPr>
        <w:t>إدار</w:t>
      </w:r>
      <w:r w:rsidR="00D95004">
        <w:rPr>
          <w:rFonts w:ascii="Calibri" w:hAnsi="Calibri" w:cs="Calibri" w:hint="cs"/>
          <w:szCs w:val="22"/>
          <w:rtl/>
        </w:rPr>
        <w:t>ة</w:t>
      </w:r>
      <w:r w:rsidR="00D95004">
        <w:rPr>
          <w:rFonts w:ascii="Calibri" w:hAnsi="Calibri" w:cs="Calibri"/>
          <w:szCs w:val="22"/>
          <w:rtl/>
        </w:rPr>
        <w:t xml:space="preserve"> </w:t>
      </w:r>
      <w:r w:rsidR="00D95004">
        <w:rPr>
          <w:rFonts w:ascii="Calibri" w:hAnsi="Calibri" w:cs="Calibri" w:hint="cs"/>
          <w:szCs w:val="22"/>
          <w:rtl/>
        </w:rPr>
        <w:t>للبحث ال</w:t>
      </w:r>
      <w:r w:rsidR="00D95004">
        <w:rPr>
          <w:rFonts w:ascii="Calibri" w:hAnsi="Calibri" w:cs="Calibri"/>
          <w:szCs w:val="22"/>
          <w:rtl/>
        </w:rPr>
        <w:t xml:space="preserve">دولي </w:t>
      </w:r>
      <w:r w:rsidR="00D95004" w:rsidRPr="0050614A">
        <w:rPr>
          <w:rFonts w:ascii="Calibri" w:hAnsi="Calibri" w:cs="Calibri"/>
          <w:szCs w:val="22"/>
          <w:rtl/>
        </w:rPr>
        <w:t>و</w:t>
      </w:r>
      <w:r w:rsidR="00D95004">
        <w:rPr>
          <w:rFonts w:ascii="Calibri" w:hAnsi="Calibri" w:cs="Calibri"/>
          <w:szCs w:val="22"/>
          <w:rtl/>
        </w:rPr>
        <w:t>إدار</w:t>
      </w:r>
      <w:r w:rsidR="00D95004">
        <w:rPr>
          <w:rFonts w:ascii="Calibri" w:hAnsi="Calibri" w:cs="Calibri" w:hint="cs"/>
          <w:szCs w:val="22"/>
          <w:rtl/>
        </w:rPr>
        <w:t>ة</w:t>
      </w:r>
      <w:r w:rsidR="00D95004">
        <w:rPr>
          <w:rFonts w:ascii="Calibri" w:hAnsi="Calibri" w:cs="Calibri"/>
          <w:szCs w:val="22"/>
          <w:rtl/>
        </w:rPr>
        <w:t xml:space="preserve"> </w:t>
      </w:r>
      <w:r w:rsidR="00D95004">
        <w:rPr>
          <w:rFonts w:ascii="Calibri" w:hAnsi="Calibri" w:cs="Calibri" w:hint="cs"/>
          <w:szCs w:val="22"/>
          <w:rtl/>
        </w:rPr>
        <w:t>للفحص التمهيدي ال</w:t>
      </w:r>
      <w:r w:rsidR="00D95004">
        <w:rPr>
          <w:rFonts w:ascii="Calibri" w:hAnsi="Calibri" w:cs="Calibri"/>
          <w:szCs w:val="22"/>
          <w:rtl/>
        </w:rPr>
        <w:t>دولي</w:t>
      </w:r>
      <w:r w:rsidR="00D95004">
        <w:rPr>
          <w:rFonts w:ascii="Calibri" w:hAnsi="Calibri" w:cs="Calibri" w:hint="cs"/>
          <w:szCs w:val="22"/>
          <w:rtl/>
        </w:rPr>
        <w:t xml:space="preserve"> </w:t>
      </w:r>
      <w:r w:rsidR="00C31922" w:rsidRPr="0050614A">
        <w:rPr>
          <w:rFonts w:ascii="Calibri" w:hAnsi="Calibri" w:cs="Calibri"/>
          <w:szCs w:val="22"/>
          <w:rtl/>
        </w:rPr>
        <w:t xml:space="preserve">في إطار معاهدة البراءات، وهو ما يعكس الثقة الدولية في القدرات الفنية لمكتبنا. كما يعكس ذلك التقدم الذي أحرزته المملكة </w:t>
      </w:r>
      <w:r w:rsidR="006A64B8" w:rsidRPr="0050614A">
        <w:rPr>
          <w:rFonts w:ascii="Calibri" w:hAnsi="Calibri" w:cs="Calibri"/>
          <w:szCs w:val="22"/>
          <w:rtl/>
        </w:rPr>
        <w:t xml:space="preserve">العربية السعودية </w:t>
      </w:r>
      <w:r w:rsidR="00C31922" w:rsidRPr="0050614A">
        <w:rPr>
          <w:rFonts w:ascii="Calibri" w:hAnsi="Calibri" w:cs="Calibri"/>
          <w:szCs w:val="22"/>
          <w:rtl/>
        </w:rPr>
        <w:t xml:space="preserve">في </w:t>
      </w:r>
      <w:r w:rsidR="007D07DF" w:rsidRPr="0050614A">
        <w:rPr>
          <w:rFonts w:ascii="Calibri" w:hAnsi="Calibri" w:cs="Calibri"/>
          <w:szCs w:val="22"/>
          <w:rtl/>
        </w:rPr>
        <w:t xml:space="preserve">تحسين </w:t>
      </w:r>
      <w:r w:rsidR="00C31922" w:rsidRPr="0050614A">
        <w:rPr>
          <w:rFonts w:ascii="Calibri" w:hAnsi="Calibri" w:cs="Calibri"/>
          <w:szCs w:val="22"/>
          <w:rtl/>
        </w:rPr>
        <w:t xml:space="preserve">خدمات الملكية </w:t>
      </w:r>
      <w:r w:rsidR="006A32FE" w:rsidRPr="0050614A">
        <w:rPr>
          <w:rFonts w:ascii="Calibri" w:hAnsi="Calibri" w:cs="Calibri"/>
          <w:szCs w:val="22"/>
          <w:rtl/>
        </w:rPr>
        <w:t xml:space="preserve">الفكرية </w:t>
      </w:r>
      <w:r w:rsidR="00C31922" w:rsidRPr="0050614A">
        <w:rPr>
          <w:rFonts w:ascii="Calibri" w:hAnsi="Calibri" w:cs="Calibri"/>
          <w:szCs w:val="22"/>
          <w:rtl/>
        </w:rPr>
        <w:t xml:space="preserve">وخدمات البراءات. وتواصل الهيئة السعودية للملكية الفكرية (SAIP) تحديث خدمات البراءات </w:t>
      </w:r>
      <w:r w:rsidR="007D07DF" w:rsidRPr="0050614A">
        <w:rPr>
          <w:rFonts w:ascii="Calibri" w:hAnsi="Calibri" w:cs="Calibri"/>
          <w:szCs w:val="22"/>
          <w:rtl/>
        </w:rPr>
        <w:t xml:space="preserve">من خلال </w:t>
      </w:r>
      <w:r w:rsidR="00C31922" w:rsidRPr="0050614A">
        <w:rPr>
          <w:rFonts w:ascii="Calibri" w:hAnsi="Calibri" w:cs="Calibri"/>
          <w:szCs w:val="22"/>
          <w:rtl/>
        </w:rPr>
        <w:t>دفع عجلة التحول الرقمي وتعزيز التكامل والتآزر مع أنظمة ال</w:t>
      </w:r>
      <w:r w:rsidR="00E5217A">
        <w:rPr>
          <w:rFonts w:ascii="Calibri" w:hAnsi="Calibri" w:cs="Calibri" w:hint="cs"/>
          <w:szCs w:val="22"/>
          <w:rtl/>
        </w:rPr>
        <w:t>ويبو</w:t>
      </w:r>
      <w:r w:rsidR="00C31922" w:rsidRPr="0050614A">
        <w:rPr>
          <w:rFonts w:ascii="Calibri" w:hAnsi="Calibri" w:cs="Calibri"/>
          <w:szCs w:val="22"/>
          <w:rtl/>
        </w:rPr>
        <w:t>.</w:t>
      </w:r>
      <w:r w:rsidR="00B12B10" w:rsidRPr="0050614A">
        <w:rPr>
          <w:rFonts w:ascii="Calibri" w:hAnsi="Calibri" w:cs="Calibri"/>
          <w:szCs w:val="22"/>
          <w:rtl/>
        </w:rPr>
        <w:t xml:space="preserve"> </w:t>
      </w:r>
      <w:r w:rsidR="00C31922" w:rsidRPr="0050614A">
        <w:rPr>
          <w:rFonts w:ascii="Calibri" w:hAnsi="Calibri" w:cs="Calibri"/>
          <w:szCs w:val="22"/>
          <w:rtl/>
        </w:rPr>
        <w:t xml:space="preserve">ونواصل المساهمة بفعالية </w:t>
      </w:r>
      <w:r w:rsidR="007D07DF" w:rsidRPr="0050614A">
        <w:rPr>
          <w:rFonts w:ascii="Calibri" w:hAnsi="Calibri" w:cs="Calibri"/>
          <w:szCs w:val="22"/>
          <w:rtl/>
        </w:rPr>
        <w:t xml:space="preserve">في </w:t>
      </w:r>
      <w:r w:rsidR="00C31922" w:rsidRPr="0050614A">
        <w:rPr>
          <w:rFonts w:ascii="Calibri" w:hAnsi="Calibri" w:cs="Calibri"/>
          <w:szCs w:val="22"/>
          <w:rtl/>
        </w:rPr>
        <w:t xml:space="preserve">المبادرات المختلفة الرامية إلى تطوير البنية التحتية لنظام الملكية الفكرية. وفي الختام، نؤكد دعمنا المستمر للجهود الرامية إلى تحديث معاهدة البراءات من أجل تحسين الكفاءة </w:t>
      </w:r>
      <w:r w:rsidR="003C2487" w:rsidRPr="0050614A">
        <w:rPr>
          <w:rFonts w:ascii="Calibri" w:hAnsi="Calibri" w:cs="Calibri"/>
          <w:szCs w:val="22"/>
          <w:rtl/>
        </w:rPr>
        <w:t>والاستدامة</w:t>
      </w:r>
      <w:r w:rsidR="00C31922" w:rsidRPr="0050614A">
        <w:rPr>
          <w:rFonts w:ascii="Calibri" w:hAnsi="Calibri" w:cs="Calibri"/>
          <w:szCs w:val="22"/>
          <w:rtl/>
        </w:rPr>
        <w:t xml:space="preserve">، ونحن على استعداد للعمل مع جميع الدول الأعضاء وهذه </w:t>
      </w:r>
      <w:r w:rsidR="007D07DF" w:rsidRPr="0050614A">
        <w:rPr>
          <w:rFonts w:ascii="Calibri" w:hAnsi="Calibri" w:cs="Calibri"/>
          <w:szCs w:val="22"/>
          <w:rtl/>
        </w:rPr>
        <w:t xml:space="preserve">المنظمة </w:t>
      </w:r>
      <w:r w:rsidR="00C31922" w:rsidRPr="0050614A">
        <w:rPr>
          <w:rFonts w:ascii="Calibri" w:hAnsi="Calibri" w:cs="Calibri"/>
          <w:szCs w:val="22"/>
          <w:rtl/>
        </w:rPr>
        <w:t>لبناء نظام دولي أكثر فعالية ومرونة واستجابة لاحتياجات المبتكرين والمبدعين في جميع أنحاء العالم.</w:t>
      </w:r>
    </w:p>
    <w:p w14:paraId="7E3D35B2" w14:textId="5BC2D007" w:rsidR="002C018E" w:rsidRPr="0050614A" w:rsidRDefault="002C018E" w:rsidP="002C018E">
      <w:pPr>
        <w:pStyle w:val="ONUME"/>
        <w:rPr>
          <w:rFonts w:ascii="Calibri" w:hAnsi="Calibri" w:cs="Calibri"/>
          <w:szCs w:val="22"/>
        </w:rPr>
      </w:pPr>
      <w:hyperlink r:id="rId33" w:history="1">
        <w:r w:rsidRPr="00110A62">
          <w:rPr>
            <w:rStyle w:val="Hyperlink"/>
            <w:rFonts w:ascii="Calibri" w:hAnsi="Calibri" w:cs="Calibri"/>
            <w:szCs w:val="22"/>
            <w:rtl/>
          </w:rPr>
          <w:t>كازاخستان</w:t>
        </w:r>
      </w:hyperlink>
      <w:r w:rsidRPr="0050614A">
        <w:rPr>
          <w:rFonts w:ascii="Calibri" w:hAnsi="Calibri" w:cs="Calibri"/>
          <w:szCs w:val="22"/>
          <w:rtl/>
        </w:rPr>
        <w:t xml:space="preserve">: تتقدم جمهورية كازاخستان بالشكر إلى أمانة الويبو على التقرير الشامل </w:t>
      </w:r>
      <w:r w:rsidR="00621FFA">
        <w:rPr>
          <w:rFonts w:ascii="Calibri" w:hAnsi="Calibri" w:cs="Calibri" w:hint="cs"/>
          <w:szCs w:val="22"/>
          <w:rtl/>
        </w:rPr>
        <w:t xml:space="preserve">عن </w:t>
      </w:r>
      <w:r w:rsidRPr="0050614A">
        <w:rPr>
          <w:rFonts w:ascii="Calibri" w:hAnsi="Calibri" w:cs="Calibri"/>
          <w:szCs w:val="22"/>
          <w:rtl/>
        </w:rPr>
        <w:t xml:space="preserve">أعمال اللجنة الدائمة المعنية بقانون البراءات، </w:t>
      </w:r>
      <w:r w:rsidR="00751812" w:rsidRPr="0050614A">
        <w:rPr>
          <w:rFonts w:ascii="Calibri" w:hAnsi="Calibri" w:cs="Calibri"/>
          <w:szCs w:val="22"/>
          <w:rtl/>
        </w:rPr>
        <w:t xml:space="preserve">وتحيط </w:t>
      </w:r>
      <w:r w:rsidRPr="0050614A">
        <w:rPr>
          <w:rFonts w:ascii="Calibri" w:hAnsi="Calibri" w:cs="Calibri"/>
          <w:szCs w:val="22"/>
          <w:rtl/>
        </w:rPr>
        <w:t xml:space="preserve">علماً بمحتوياته. وتدعم كازاخستان أعمال اللجنة بشأن استثناءات جودة البراءات </w:t>
      </w:r>
      <w:r w:rsidR="0005500E" w:rsidRPr="0050614A">
        <w:rPr>
          <w:rFonts w:ascii="Calibri" w:hAnsi="Calibri" w:cs="Calibri"/>
          <w:szCs w:val="22"/>
          <w:rtl/>
        </w:rPr>
        <w:t>والقيود</w:t>
      </w:r>
      <w:r w:rsidRPr="0050614A">
        <w:rPr>
          <w:rFonts w:ascii="Calibri" w:hAnsi="Calibri" w:cs="Calibri"/>
          <w:szCs w:val="22"/>
          <w:rtl/>
        </w:rPr>
        <w:t xml:space="preserve"> المفروضة على حقوق البراءات، ونقل التكنولوجيا، والمناقشات حول القضايا الناشئة المتعلقة بالذكاء الاصطناعي. ونعتقد أنه من المهم مواصلة تبادل الخبرات الوطنية بشأن </w:t>
      </w:r>
      <w:r w:rsidR="007708E2" w:rsidRPr="0050614A">
        <w:rPr>
          <w:rFonts w:ascii="Calibri" w:hAnsi="Calibri" w:cs="Calibri"/>
          <w:szCs w:val="22"/>
          <w:rtl/>
        </w:rPr>
        <w:t xml:space="preserve">مسألة </w:t>
      </w:r>
      <w:r w:rsidRPr="0050614A">
        <w:rPr>
          <w:rFonts w:ascii="Calibri" w:hAnsi="Calibri" w:cs="Calibri"/>
          <w:szCs w:val="22"/>
          <w:rtl/>
        </w:rPr>
        <w:t xml:space="preserve">استخدام الذكاء الاصطناعي في فحص البراءات. يتمتع الذكاء الاصطناعي بإمكانات كبيرة لتحسين كفاءة وجودة عمليات الفحص. وفي الوقت نفسه، ينبغي أن تظل حماية البراءات قائمة على الإبداع والابتكار البشريين. وفي هذا الصدد، تظل شفافية الأدوات القائمة على الذكاء الاصطناعي، وحماية بيانات </w:t>
      </w:r>
      <w:r w:rsidR="00621FFA">
        <w:rPr>
          <w:rFonts w:ascii="Calibri" w:hAnsi="Calibri" w:cs="Calibri"/>
          <w:szCs w:val="22"/>
          <w:rtl/>
        </w:rPr>
        <w:t>مودعي الطلبات</w:t>
      </w:r>
      <w:r w:rsidRPr="0050614A">
        <w:rPr>
          <w:rFonts w:ascii="Calibri" w:hAnsi="Calibri" w:cs="Calibri"/>
          <w:szCs w:val="22"/>
          <w:rtl/>
        </w:rPr>
        <w:t>، والاتساق في الممارسات الإدارية أموراً أساسية. كما تولي كازاخستان أهمية كبيرة لتحسين جودة البراءات من خلال إجراءات بحث وفحص أكثر صرامة، واستخدام أوسع للتكنولوجيات الرقمية، والتطوير المهني المستمر لف</w:t>
      </w:r>
      <w:r w:rsidR="00C77D97">
        <w:rPr>
          <w:rFonts w:ascii="Calibri" w:hAnsi="Calibri" w:cs="Calibri" w:hint="cs"/>
          <w:szCs w:val="22"/>
          <w:rtl/>
        </w:rPr>
        <w:t>احص</w:t>
      </w:r>
      <w:r w:rsidRPr="0050614A">
        <w:rPr>
          <w:rFonts w:ascii="Calibri" w:hAnsi="Calibri" w:cs="Calibri"/>
          <w:szCs w:val="22"/>
          <w:rtl/>
        </w:rPr>
        <w:t>ي البراءات. بالإضافة إلى ذلك، نعتبر نقل التكنولوجيا عنصراً أساسياً في أي نظام فعال للبراءات. فلا ينبغي أن توفر البراءات الحماية القانونية فحسب، بل يجب أن تسهل أيضاً تسويق الابتكارات وتعزز التعاون بين مؤسسات البحث والجامعات وقطاع الصناعة. وتدعم كازاخستان استمرار عمل اللجنة استناداً إلى الخبرات العملية للدول الأعضاء، وتتطلع إلى مزيد من التعاون مع الويبو في تعزيز النظام البيئي الوطني للابتكار وبناء القدرات في مجال الملكية الفكرية.</w:t>
      </w:r>
    </w:p>
    <w:p w14:paraId="6B2F3ECD" w14:textId="1032EF5F" w:rsidR="00543749" w:rsidRPr="0050614A" w:rsidRDefault="00543749" w:rsidP="008A658C">
      <w:pPr>
        <w:pStyle w:val="ONUME"/>
        <w:rPr>
          <w:rFonts w:ascii="Calibri" w:hAnsi="Calibri" w:cs="Calibri"/>
          <w:szCs w:val="22"/>
        </w:rPr>
      </w:pPr>
      <w:hyperlink r:id="rId34">
        <w:r w:rsidRPr="0050614A">
          <w:rPr>
            <w:rStyle w:val="Hyperlink"/>
            <w:rFonts w:ascii="Calibri" w:hAnsi="Calibri" w:cs="Calibri"/>
            <w:szCs w:val="22"/>
            <w:rtl/>
          </w:rPr>
          <w:t>الإكوادور</w:t>
        </w:r>
      </w:hyperlink>
      <w:r w:rsidR="000C4473" w:rsidRPr="0050614A">
        <w:rPr>
          <w:rFonts w:ascii="Calibri" w:hAnsi="Calibri" w:cs="Calibri"/>
          <w:szCs w:val="22"/>
          <w:rtl/>
        </w:rPr>
        <w:t xml:space="preserve">: </w:t>
      </w:r>
      <w:r w:rsidR="009B7F6B" w:rsidRPr="0050614A">
        <w:rPr>
          <w:rFonts w:ascii="Calibri" w:hAnsi="Calibri" w:cs="Calibri"/>
          <w:szCs w:val="22"/>
          <w:rtl/>
        </w:rPr>
        <w:t xml:space="preserve">بالنسبة للإكوادور، يُعد نظام معاهدة </w:t>
      </w:r>
      <w:r w:rsidR="00C77D97">
        <w:rPr>
          <w:rFonts w:ascii="Calibri" w:hAnsi="Calibri" w:cs="Calibri" w:hint="cs"/>
          <w:szCs w:val="22"/>
          <w:rtl/>
        </w:rPr>
        <w:t>ال</w:t>
      </w:r>
      <w:r w:rsidR="009B7F6B" w:rsidRPr="0050614A">
        <w:rPr>
          <w:rFonts w:ascii="Calibri" w:hAnsi="Calibri" w:cs="Calibri"/>
          <w:szCs w:val="22"/>
          <w:rtl/>
        </w:rPr>
        <w:t xml:space="preserve">براءات أداة استراتيجية لتعزيز النظام البيئي الوطني للابتكار، وتيسير الحماية الدولية للاختراعات، وتشجيع نقل التكنولوجيا باعتباره محركًا للقدرة التنافسية في البلاد. ونحن ندعم المبادرات الرامية إلى تحديث النظام، وتعزيز خدماته الإلكترونية، والتحسين المستمر للإجراءات، مع التأكيد على أن قرارات الجمعية ينبغي أن تتجه نحو نظام يتوافق بشكل أكبر مع احتياجات الدول الأعضاء ومستخدميها. وعلى الصعيد الوطني، تعمل الدائرة الوطنية للحقوق الفكرية (SENADI) بصفتها مكتب </w:t>
      </w:r>
      <w:r w:rsidR="00C77D97">
        <w:rPr>
          <w:rFonts w:ascii="Calibri" w:hAnsi="Calibri" w:cs="Calibri" w:hint="cs"/>
          <w:szCs w:val="22"/>
          <w:rtl/>
        </w:rPr>
        <w:t>ت</w:t>
      </w:r>
      <w:r w:rsidR="009B7F6B" w:rsidRPr="0050614A">
        <w:rPr>
          <w:rFonts w:ascii="Calibri" w:hAnsi="Calibri" w:cs="Calibri"/>
          <w:szCs w:val="22"/>
          <w:rtl/>
        </w:rPr>
        <w:t xml:space="preserve">سلم </w:t>
      </w:r>
      <w:r w:rsidR="00E93ECF">
        <w:rPr>
          <w:rFonts w:ascii="Calibri" w:hAnsi="Calibri" w:cs="Calibri" w:hint="cs"/>
          <w:szCs w:val="22"/>
          <w:rtl/>
        </w:rPr>
        <w:t xml:space="preserve">طلبات </w:t>
      </w:r>
      <w:r w:rsidR="009B7F6B" w:rsidRPr="0050614A">
        <w:rPr>
          <w:rFonts w:ascii="Calibri" w:hAnsi="Calibri" w:cs="Calibri"/>
          <w:szCs w:val="22"/>
          <w:rtl/>
        </w:rPr>
        <w:t xml:space="preserve">والمكتب المعين في نظام معاهدة البراءات. وفي الفترة ما بين يناير 2025 ويونيو 2026، وصل 84 في المائة من طلبات البراءات ونماذج المنفعة إلى البلاد عبر نظام معاهدة البراءات، مما يدل على الأهمية الاستراتيجية للنظام في إدارة البراءات الوطنية. كما شهدنا تعزيزًا للإجراءات من </w:t>
      </w:r>
      <w:r w:rsidR="007E4E75" w:rsidRPr="0050614A">
        <w:rPr>
          <w:rFonts w:ascii="Calibri" w:hAnsi="Calibri" w:cs="Calibri"/>
          <w:szCs w:val="22"/>
          <w:rtl/>
        </w:rPr>
        <w:t xml:space="preserve">خلال إنشاء </w:t>
      </w:r>
      <w:r w:rsidR="009B7F6B" w:rsidRPr="0050614A">
        <w:rPr>
          <w:rFonts w:ascii="Calibri" w:hAnsi="Calibri" w:cs="Calibri"/>
          <w:szCs w:val="22"/>
          <w:rtl/>
        </w:rPr>
        <w:t xml:space="preserve">نظام إدارة الملكية الصناعية </w:t>
      </w:r>
      <w:r w:rsidR="008C15BB" w:rsidRPr="0050614A">
        <w:rPr>
          <w:rFonts w:ascii="Calibri" w:hAnsi="Calibri" w:cs="Calibri"/>
          <w:szCs w:val="22"/>
          <w:rtl/>
        </w:rPr>
        <w:t xml:space="preserve">(IPAS). </w:t>
      </w:r>
      <w:r w:rsidR="009B7F6B" w:rsidRPr="0050614A">
        <w:rPr>
          <w:rFonts w:ascii="Calibri" w:hAnsi="Calibri" w:cs="Calibri"/>
          <w:szCs w:val="22"/>
          <w:rtl/>
        </w:rPr>
        <w:t xml:space="preserve">وبالتنسيق مع الويبو، </w:t>
      </w:r>
      <w:r w:rsidR="008C15BB" w:rsidRPr="0050614A">
        <w:rPr>
          <w:rFonts w:ascii="Calibri" w:hAnsi="Calibri" w:cs="Calibri"/>
          <w:szCs w:val="22"/>
          <w:rtl/>
        </w:rPr>
        <w:t>نُظمت</w:t>
      </w:r>
      <w:r w:rsidR="009B7F6B" w:rsidRPr="0050614A">
        <w:rPr>
          <w:rFonts w:ascii="Calibri" w:hAnsi="Calibri" w:cs="Calibri"/>
          <w:szCs w:val="22"/>
          <w:rtl/>
        </w:rPr>
        <w:t xml:space="preserve"> </w:t>
      </w:r>
      <w:r w:rsidR="00E93ECF">
        <w:rPr>
          <w:rFonts w:ascii="Calibri" w:hAnsi="Calibri" w:cs="Calibri" w:hint="cs"/>
          <w:szCs w:val="22"/>
          <w:rtl/>
        </w:rPr>
        <w:t>حلق</w:t>
      </w:r>
      <w:r w:rsidR="009B7F6B" w:rsidRPr="0050614A">
        <w:rPr>
          <w:rFonts w:ascii="Calibri" w:hAnsi="Calibri" w:cs="Calibri"/>
          <w:szCs w:val="22"/>
          <w:rtl/>
        </w:rPr>
        <w:t xml:space="preserve">ة عمل </w:t>
      </w:r>
      <w:r w:rsidR="00E93ECF">
        <w:rPr>
          <w:rFonts w:ascii="Calibri" w:hAnsi="Calibri" w:cs="Calibri" w:hint="cs"/>
          <w:szCs w:val="22"/>
          <w:rtl/>
        </w:rPr>
        <w:t xml:space="preserve">عن </w:t>
      </w:r>
      <w:r w:rsidR="009B7F6B" w:rsidRPr="0050614A">
        <w:rPr>
          <w:rFonts w:ascii="Calibri" w:hAnsi="Calibri" w:cs="Calibri"/>
          <w:szCs w:val="22"/>
          <w:rtl/>
        </w:rPr>
        <w:t xml:space="preserve">نظام معاهدة البراءات </w:t>
      </w:r>
      <w:r w:rsidR="00E93ECF">
        <w:rPr>
          <w:rFonts w:ascii="Calibri" w:hAnsi="Calibri" w:cs="Calibri" w:hint="cs"/>
          <w:szCs w:val="22"/>
          <w:rtl/>
        </w:rPr>
        <w:t>واس</w:t>
      </w:r>
      <w:r w:rsidR="009B7F6B" w:rsidRPr="0050614A">
        <w:rPr>
          <w:rFonts w:ascii="Calibri" w:hAnsi="Calibri" w:cs="Calibri"/>
          <w:szCs w:val="22"/>
          <w:rtl/>
        </w:rPr>
        <w:t>تخدام منصة ال</w:t>
      </w:r>
      <w:r w:rsidR="00E93ECF">
        <w:rPr>
          <w:rFonts w:ascii="Calibri" w:hAnsi="Calibri" w:cs="Calibri" w:hint="cs"/>
          <w:szCs w:val="22"/>
          <w:rtl/>
        </w:rPr>
        <w:t xml:space="preserve">إيداع </w:t>
      </w:r>
      <w:r w:rsidR="009B7F6B" w:rsidRPr="0050614A">
        <w:rPr>
          <w:rFonts w:ascii="Calibri" w:hAnsi="Calibri" w:cs="Calibri"/>
          <w:szCs w:val="22"/>
          <w:rtl/>
        </w:rPr>
        <w:t xml:space="preserve">الإلكتروني ePCT، استهدفت الباحثين والجامعات ومستخدمي النظام وممثلي شبكة </w:t>
      </w:r>
      <w:r w:rsidR="008C15BB" w:rsidRPr="0050614A">
        <w:rPr>
          <w:rFonts w:ascii="Calibri" w:hAnsi="Calibri" w:cs="Calibri"/>
          <w:szCs w:val="22"/>
          <w:rtl/>
        </w:rPr>
        <w:t>مراكز</w:t>
      </w:r>
      <w:r w:rsidR="009B7F6B" w:rsidRPr="0050614A">
        <w:rPr>
          <w:rFonts w:ascii="Calibri" w:hAnsi="Calibri" w:cs="Calibri"/>
          <w:szCs w:val="22"/>
          <w:rtl/>
        </w:rPr>
        <w:t xml:space="preserve"> دعم التكنولوجيا والابتكار (TISC). ومن المهم مواصلة بناء القدرات المؤسسية التي تعود بالنفع على المستخدمين من خلال التدريب المتخصص، وتبادل أفضل الممارسات، </w:t>
      </w:r>
      <w:r w:rsidR="005C05C8" w:rsidRPr="0050614A">
        <w:rPr>
          <w:rFonts w:ascii="Calibri" w:hAnsi="Calibri" w:cs="Calibri"/>
          <w:szCs w:val="22"/>
          <w:rtl/>
        </w:rPr>
        <w:t xml:space="preserve">وتقديم </w:t>
      </w:r>
      <w:r w:rsidR="009B7F6B" w:rsidRPr="0050614A">
        <w:rPr>
          <w:rFonts w:ascii="Calibri" w:hAnsi="Calibri" w:cs="Calibri"/>
          <w:szCs w:val="22"/>
          <w:rtl/>
        </w:rPr>
        <w:t>الدعم التقني لتحديث الخدمات الإلكترونية المتاحة لمساعدة المبتكرين الوطنيين. ونؤكد مجدداً التزامنا بمواصلة المشاركة في أعمال اتحاد معاهدة البراءات والمساهمة في تعزيز نظام دولي للبراءات، يعزز الابتكار، ويسهل نقل التكنولوجيا، و يوفر فرصاً أكبر للتنمية العلمية والتكنولوجية والإنتاجية لجميع الدول الأعضاء.</w:t>
      </w:r>
    </w:p>
    <w:p w14:paraId="0072D10D" w14:textId="159BA475" w:rsidR="00744A10" w:rsidRPr="0050614A" w:rsidRDefault="00744A10" w:rsidP="008A658C">
      <w:pPr>
        <w:pStyle w:val="ONUME"/>
        <w:rPr>
          <w:rFonts w:ascii="Calibri" w:hAnsi="Calibri" w:cs="Calibri"/>
          <w:szCs w:val="22"/>
        </w:rPr>
      </w:pPr>
      <w:hyperlink r:id="rId35">
        <w:r w:rsidRPr="0050614A">
          <w:rPr>
            <w:rStyle w:val="Hyperlink"/>
            <w:rFonts w:ascii="Calibri" w:hAnsi="Calibri" w:cs="Calibri"/>
            <w:szCs w:val="22"/>
            <w:rtl/>
          </w:rPr>
          <w:t>نيجيريا</w:t>
        </w:r>
      </w:hyperlink>
      <w:r w:rsidR="00D34657" w:rsidRPr="0050614A">
        <w:rPr>
          <w:rFonts w:ascii="Calibri" w:hAnsi="Calibri" w:cs="Calibri"/>
          <w:szCs w:val="22"/>
          <w:rtl/>
        </w:rPr>
        <w:t xml:space="preserve">: </w:t>
      </w:r>
      <w:r w:rsidR="00F5176C" w:rsidRPr="0050614A">
        <w:rPr>
          <w:rFonts w:ascii="Calibri" w:hAnsi="Calibri" w:cs="Calibri"/>
          <w:szCs w:val="22"/>
          <w:rtl/>
        </w:rPr>
        <w:t>يح</w:t>
      </w:r>
      <w:r w:rsidR="002F11DC">
        <w:rPr>
          <w:rFonts w:ascii="Calibri" w:hAnsi="Calibri" w:cs="Calibri" w:hint="cs"/>
          <w:szCs w:val="22"/>
          <w:rtl/>
        </w:rPr>
        <w:t>ي</w:t>
      </w:r>
      <w:r w:rsidR="00F5176C" w:rsidRPr="0050614A">
        <w:rPr>
          <w:rFonts w:ascii="Calibri" w:hAnsi="Calibri" w:cs="Calibri"/>
          <w:szCs w:val="22"/>
          <w:rtl/>
        </w:rPr>
        <w:t>ط وفد نيجيريا علماً بالوثيقة PCT/A/58/1 التي تحدد التعديلات المقترحة على اللائح</w:t>
      </w:r>
      <w:r w:rsidR="002F11DC">
        <w:rPr>
          <w:rFonts w:ascii="Calibri" w:hAnsi="Calibri" w:cs="Calibri" w:hint="cs"/>
          <w:szCs w:val="22"/>
          <w:rtl/>
        </w:rPr>
        <w:t>ة</w:t>
      </w:r>
      <w:r w:rsidR="00F5176C" w:rsidRPr="0050614A">
        <w:rPr>
          <w:rFonts w:ascii="Calibri" w:hAnsi="Calibri" w:cs="Calibri"/>
          <w:szCs w:val="22"/>
          <w:rtl/>
        </w:rPr>
        <w:t xml:space="preserve"> </w:t>
      </w:r>
      <w:r w:rsidR="002F11DC">
        <w:rPr>
          <w:rFonts w:ascii="Calibri" w:hAnsi="Calibri" w:cs="Calibri" w:hint="cs"/>
          <w:szCs w:val="22"/>
          <w:rtl/>
        </w:rPr>
        <w:t>التنفيذية ل</w:t>
      </w:r>
      <w:r w:rsidR="009B7442" w:rsidRPr="0050614A">
        <w:rPr>
          <w:rFonts w:ascii="Calibri" w:hAnsi="Calibri" w:cs="Calibri"/>
          <w:szCs w:val="22"/>
          <w:rtl/>
        </w:rPr>
        <w:t>معاهدة البراءات</w:t>
      </w:r>
      <w:r w:rsidR="00F5176C" w:rsidRPr="0050614A">
        <w:rPr>
          <w:rFonts w:ascii="Calibri" w:hAnsi="Calibri" w:cs="Calibri"/>
          <w:szCs w:val="22"/>
          <w:rtl/>
        </w:rPr>
        <w:t xml:space="preserve">. وتؤيد نيجيريا بقوة اعتماد هذه الحزمة من التعديلات. وبصفتنا دولة متعاقدة تعمل بنشاط على تحديث سجلها المحلي، فإننا نرى أن تحسين إطار عمل معاهدة البراءات </w:t>
      </w:r>
      <w:r w:rsidR="002F11DC">
        <w:rPr>
          <w:rFonts w:ascii="Calibri" w:hAnsi="Calibri" w:cs="Calibri" w:hint="cs"/>
          <w:szCs w:val="22"/>
          <w:rtl/>
        </w:rPr>
        <w:t>أم</w:t>
      </w:r>
      <w:r w:rsidR="00F5176C" w:rsidRPr="0050614A">
        <w:rPr>
          <w:rFonts w:ascii="Calibri" w:hAnsi="Calibri" w:cs="Calibri"/>
          <w:szCs w:val="22"/>
          <w:rtl/>
        </w:rPr>
        <w:t xml:space="preserve">ر بالغ الأهمية لاندماجنا في المشهد العالمي للابتكار. والأهم من ذلك، تؤكد نيجيريا على المكاسب الاستراتيجية الكبيرة للتعديلات المقترحة. فمن خلال توسيع وتحسين سير العمل الإداري والاتفاقيات النموذجية ضمن </w:t>
      </w:r>
      <w:r w:rsidR="009351E6">
        <w:rPr>
          <w:rFonts w:ascii="Calibri" w:hAnsi="Calibri" w:cs="Calibri"/>
          <w:szCs w:val="22"/>
          <w:rtl/>
        </w:rPr>
        <w:t>اللائحة التنفيذية لمعاهدة البراءات</w:t>
      </w:r>
      <w:r w:rsidR="00F5176C" w:rsidRPr="0050614A">
        <w:rPr>
          <w:rFonts w:ascii="Calibri" w:hAnsi="Calibri" w:cs="Calibri"/>
          <w:szCs w:val="22"/>
          <w:rtl/>
        </w:rPr>
        <w:t>، تخلق هذه التعديلات حاجزاً مؤسسياً حيوياً. فهي تمنح سجلات البراءات النامية بشكل فعال المساحة التشغيلية اللازمة لدراسة أنظمتها واعتمادها ومواءمتها هيكلياً مع معاهدة GRATK التاريخية قبل دخولها حيز الن</w:t>
      </w:r>
      <w:r w:rsidR="002F11DC">
        <w:rPr>
          <w:rFonts w:ascii="Calibri" w:hAnsi="Calibri" w:cs="Calibri" w:hint="cs"/>
          <w:szCs w:val="22"/>
          <w:rtl/>
        </w:rPr>
        <w:t>فا</w:t>
      </w:r>
      <w:r w:rsidR="00F5176C" w:rsidRPr="0050614A">
        <w:rPr>
          <w:rFonts w:ascii="Calibri" w:hAnsi="Calibri" w:cs="Calibri"/>
          <w:szCs w:val="22"/>
          <w:rtl/>
        </w:rPr>
        <w:t>ذ رسمياً. وباعتبارنا دولة غنية بالمعارف التقليدية والموارد ال</w:t>
      </w:r>
      <w:r w:rsidR="002F11DC">
        <w:rPr>
          <w:rFonts w:ascii="Calibri" w:hAnsi="Calibri" w:cs="Calibri" w:hint="cs"/>
          <w:szCs w:val="22"/>
          <w:rtl/>
        </w:rPr>
        <w:t>وراثية</w:t>
      </w:r>
      <w:r w:rsidR="00F5176C" w:rsidRPr="0050614A">
        <w:rPr>
          <w:rFonts w:ascii="Calibri" w:hAnsi="Calibri" w:cs="Calibri"/>
          <w:szCs w:val="22"/>
          <w:rtl/>
        </w:rPr>
        <w:t>، فإن إنشاء سير عمل حديث وآمن رقميًا في إطار معاهدة البراءات</w:t>
      </w:r>
      <w:r w:rsidR="002F11DC">
        <w:rPr>
          <w:rFonts w:ascii="Calibri" w:hAnsi="Calibri" w:cs="Calibri" w:hint="cs"/>
          <w:szCs w:val="22"/>
          <w:rtl/>
        </w:rPr>
        <w:t xml:space="preserve"> </w:t>
      </w:r>
      <w:r w:rsidR="00F5176C" w:rsidRPr="0050614A">
        <w:rPr>
          <w:rFonts w:ascii="Calibri" w:hAnsi="Calibri" w:cs="Calibri"/>
          <w:szCs w:val="22"/>
          <w:rtl/>
        </w:rPr>
        <w:t xml:space="preserve">يمنحنا المساحة الإدارية اللازمة لإعداد فاحصينا وأنظمة المعالجة لدينا لمواجهة متطلبات الإفصاح المستقبلية. وفي الختام، توافق نيجيريا موافقة تامة على </w:t>
      </w:r>
      <w:r w:rsidR="002A4E64" w:rsidRPr="0050614A">
        <w:rPr>
          <w:rFonts w:ascii="Calibri" w:hAnsi="Calibri" w:cs="Calibri"/>
          <w:szCs w:val="22"/>
          <w:rtl/>
        </w:rPr>
        <w:t>التعديلات</w:t>
      </w:r>
      <w:r w:rsidR="00F5176C" w:rsidRPr="0050614A">
        <w:rPr>
          <w:rFonts w:ascii="Calibri" w:hAnsi="Calibri" w:cs="Calibri"/>
          <w:szCs w:val="22"/>
          <w:rtl/>
        </w:rPr>
        <w:t xml:space="preserve"> المقترحة والجداول الزمنية المؤسسية والانتقالية. وسنواصل العمل عن كثب مع المكتب الدولي لنشر هذه الأدوات القانونية الحديثة لصالح مبتكرينا ومبدعينا ومجتمع البراءات العالمي الأوسع نطاقًا.</w:t>
      </w:r>
    </w:p>
    <w:p w14:paraId="0539312A" w14:textId="2F2EAB3A" w:rsidR="00C74A0F" w:rsidRPr="0050614A" w:rsidRDefault="009F0EB2" w:rsidP="008A658C">
      <w:pPr>
        <w:pStyle w:val="ONUME"/>
        <w:rPr>
          <w:rFonts w:ascii="Calibri" w:hAnsi="Calibri" w:cs="Calibri"/>
          <w:szCs w:val="22"/>
        </w:rPr>
      </w:pPr>
      <w:hyperlink r:id="rId36">
        <w:r w:rsidRPr="0050614A">
          <w:rPr>
            <w:rStyle w:val="Hyperlink"/>
            <w:rFonts w:ascii="Calibri" w:hAnsi="Calibri" w:cs="Calibri"/>
            <w:szCs w:val="22"/>
            <w:rtl/>
          </w:rPr>
          <w:t>تشيلي</w:t>
        </w:r>
        <w:r w:rsidR="00332B5D" w:rsidRPr="0050614A">
          <w:rPr>
            <w:rFonts w:ascii="Calibri" w:hAnsi="Calibri" w:cs="Calibri"/>
            <w:szCs w:val="22"/>
            <w:rtl/>
          </w:rPr>
          <w:t>:</w:t>
        </w:r>
      </w:hyperlink>
      <w:r w:rsidR="007A0BC7" w:rsidRPr="0050614A">
        <w:rPr>
          <w:rFonts w:ascii="Calibri" w:hAnsi="Calibri" w:cs="Calibri"/>
          <w:szCs w:val="22"/>
          <w:rtl/>
        </w:rPr>
        <w:t xml:space="preserve"> أولاً، نود أن </w:t>
      </w:r>
      <w:r w:rsidR="003C6A29" w:rsidRPr="0050614A">
        <w:rPr>
          <w:rFonts w:ascii="Calibri" w:hAnsi="Calibri" w:cs="Calibri"/>
          <w:szCs w:val="22"/>
          <w:rtl/>
        </w:rPr>
        <w:t xml:space="preserve">نعرب </w:t>
      </w:r>
      <w:r w:rsidR="00133FEC" w:rsidRPr="0050614A">
        <w:rPr>
          <w:rFonts w:ascii="Calibri" w:hAnsi="Calibri" w:cs="Calibri"/>
          <w:szCs w:val="22"/>
          <w:rtl/>
        </w:rPr>
        <w:t>عن</w:t>
      </w:r>
      <w:r w:rsidR="00C74A0F" w:rsidRPr="0050614A">
        <w:rPr>
          <w:rFonts w:ascii="Calibri" w:hAnsi="Calibri" w:cs="Calibri"/>
          <w:szCs w:val="22"/>
          <w:rtl/>
        </w:rPr>
        <w:t xml:space="preserve"> شكرنا لتجديد دور المعهد الوطني للملكية الصناعية (INAPI) بصفته </w:t>
      </w:r>
      <w:r w:rsidR="009C7387">
        <w:rPr>
          <w:rFonts w:ascii="Calibri" w:hAnsi="Calibri" w:cs="Calibri"/>
          <w:szCs w:val="22"/>
          <w:rtl/>
        </w:rPr>
        <w:t xml:space="preserve">إدارة </w:t>
      </w:r>
      <w:r w:rsidR="00E1326C">
        <w:rPr>
          <w:rFonts w:ascii="Calibri" w:hAnsi="Calibri" w:cs="Calibri" w:hint="cs"/>
          <w:szCs w:val="22"/>
          <w:rtl/>
        </w:rPr>
        <w:t>للبحث ال</w:t>
      </w:r>
      <w:r w:rsidR="009C7387">
        <w:rPr>
          <w:rFonts w:ascii="Calibri" w:hAnsi="Calibri" w:cs="Calibri"/>
          <w:szCs w:val="22"/>
          <w:rtl/>
        </w:rPr>
        <w:t>دولي</w:t>
      </w:r>
      <w:r w:rsidR="00E1326C">
        <w:rPr>
          <w:rFonts w:ascii="Calibri" w:hAnsi="Calibri" w:cs="Calibri" w:hint="cs"/>
          <w:szCs w:val="22"/>
          <w:rtl/>
        </w:rPr>
        <w:t xml:space="preserve"> </w:t>
      </w:r>
      <w:r w:rsidR="00C74A0F" w:rsidRPr="0050614A">
        <w:rPr>
          <w:rFonts w:ascii="Calibri" w:hAnsi="Calibri" w:cs="Calibri"/>
          <w:szCs w:val="22"/>
          <w:rtl/>
        </w:rPr>
        <w:t xml:space="preserve">أو </w:t>
      </w:r>
      <w:r w:rsidR="009C7387">
        <w:rPr>
          <w:rFonts w:ascii="Calibri" w:hAnsi="Calibri" w:cs="Calibri"/>
          <w:szCs w:val="22"/>
          <w:rtl/>
        </w:rPr>
        <w:t xml:space="preserve">إدارة دولية </w:t>
      </w:r>
      <w:r w:rsidR="00C74A0F" w:rsidRPr="0050614A">
        <w:rPr>
          <w:rFonts w:ascii="Calibri" w:hAnsi="Calibri" w:cs="Calibri"/>
          <w:szCs w:val="22"/>
          <w:rtl/>
        </w:rPr>
        <w:t xml:space="preserve"> لتقييم البراءات (IPEA)، </w:t>
      </w:r>
      <w:r w:rsidR="007A0BC7" w:rsidRPr="0050614A">
        <w:rPr>
          <w:rFonts w:ascii="Calibri" w:hAnsi="Calibri" w:cs="Calibri"/>
          <w:szCs w:val="22"/>
          <w:rtl/>
        </w:rPr>
        <w:t xml:space="preserve">ونود أن نهنئ </w:t>
      </w:r>
      <w:r w:rsidR="00C74A0F" w:rsidRPr="0050614A">
        <w:rPr>
          <w:rFonts w:ascii="Calibri" w:hAnsi="Calibri" w:cs="Calibri"/>
          <w:szCs w:val="22"/>
          <w:rtl/>
        </w:rPr>
        <w:t xml:space="preserve">المعهد الوطني للملكية الصناعية في تشيلي (IMPI) </w:t>
      </w:r>
      <w:r w:rsidR="007A0BC7" w:rsidRPr="0050614A">
        <w:rPr>
          <w:rFonts w:ascii="Calibri" w:hAnsi="Calibri" w:cs="Calibri"/>
          <w:szCs w:val="22"/>
          <w:rtl/>
        </w:rPr>
        <w:t xml:space="preserve">على </w:t>
      </w:r>
      <w:r w:rsidR="006A10F1" w:rsidRPr="0050614A">
        <w:rPr>
          <w:rFonts w:ascii="Calibri" w:hAnsi="Calibri" w:cs="Calibri"/>
          <w:szCs w:val="22"/>
          <w:rtl/>
        </w:rPr>
        <w:t xml:space="preserve">تعيينه </w:t>
      </w:r>
      <w:r w:rsidR="00E1326C">
        <w:rPr>
          <w:rFonts w:ascii="Calibri" w:hAnsi="Calibri" w:cs="Calibri"/>
          <w:szCs w:val="22"/>
          <w:rtl/>
        </w:rPr>
        <w:t>إدار</w:t>
      </w:r>
      <w:r w:rsidR="00E1326C">
        <w:rPr>
          <w:rFonts w:ascii="Calibri" w:hAnsi="Calibri" w:cs="Calibri" w:hint="cs"/>
          <w:szCs w:val="22"/>
          <w:rtl/>
        </w:rPr>
        <w:t>ة</w:t>
      </w:r>
      <w:r w:rsidR="00E1326C">
        <w:rPr>
          <w:rFonts w:ascii="Calibri" w:hAnsi="Calibri" w:cs="Calibri"/>
          <w:szCs w:val="22"/>
          <w:rtl/>
        </w:rPr>
        <w:t xml:space="preserve"> </w:t>
      </w:r>
      <w:r w:rsidR="00E1326C">
        <w:rPr>
          <w:rFonts w:ascii="Calibri" w:hAnsi="Calibri" w:cs="Calibri" w:hint="cs"/>
          <w:szCs w:val="22"/>
          <w:rtl/>
        </w:rPr>
        <w:t>للبحث ال</w:t>
      </w:r>
      <w:r w:rsidR="00E1326C">
        <w:rPr>
          <w:rFonts w:ascii="Calibri" w:hAnsi="Calibri" w:cs="Calibri"/>
          <w:szCs w:val="22"/>
          <w:rtl/>
        </w:rPr>
        <w:t xml:space="preserve">دولي </w:t>
      </w:r>
      <w:r w:rsidR="00E1326C" w:rsidRPr="0050614A">
        <w:rPr>
          <w:rFonts w:ascii="Calibri" w:hAnsi="Calibri" w:cs="Calibri"/>
          <w:szCs w:val="22"/>
          <w:rtl/>
        </w:rPr>
        <w:t>و</w:t>
      </w:r>
      <w:r w:rsidR="00E1326C">
        <w:rPr>
          <w:rFonts w:ascii="Calibri" w:hAnsi="Calibri" w:cs="Calibri"/>
          <w:szCs w:val="22"/>
          <w:rtl/>
        </w:rPr>
        <w:t>إدار</w:t>
      </w:r>
      <w:r w:rsidR="00E1326C">
        <w:rPr>
          <w:rFonts w:ascii="Calibri" w:hAnsi="Calibri" w:cs="Calibri" w:hint="cs"/>
          <w:szCs w:val="22"/>
          <w:rtl/>
        </w:rPr>
        <w:t>ة</w:t>
      </w:r>
      <w:r w:rsidR="00E1326C">
        <w:rPr>
          <w:rFonts w:ascii="Calibri" w:hAnsi="Calibri" w:cs="Calibri"/>
          <w:szCs w:val="22"/>
          <w:rtl/>
        </w:rPr>
        <w:t xml:space="preserve"> </w:t>
      </w:r>
      <w:r w:rsidR="00E1326C">
        <w:rPr>
          <w:rFonts w:ascii="Calibri" w:hAnsi="Calibri" w:cs="Calibri" w:hint="cs"/>
          <w:szCs w:val="22"/>
          <w:rtl/>
        </w:rPr>
        <w:t>للفحص التمهيدي ال</w:t>
      </w:r>
      <w:r w:rsidR="00E1326C">
        <w:rPr>
          <w:rFonts w:ascii="Calibri" w:hAnsi="Calibri" w:cs="Calibri"/>
          <w:szCs w:val="22"/>
          <w:rtl/>
        </w:rPr>
        <w:t>دولي</w:t>
      </w:r>
      <w:r w:rsidR="00C74A0F" w:rsidRPr="0050614A">
        <w:rPr>
          <w:rFonts w:ascii="Calibri" w:hAnsi="Calibri" w:cs="Calibri"/>
          <w:szCs w:val="22"/>
          <w:rtl/>
        </w:rPr>
        <w:t xml:space="preserve">. </w:t>
      </w:r>
      <w:r w:rsidR="003C6A29" w:rsidRPr="0050614A">
        <w:rPr>
          <w:rFonts w:ascii="Calibri" w:hAnsi="Calibri" w:cs="Calibri"/>
          <w:szCs w:val="22"/>
          <w:rtl/>
        </w:rPr>
        <w:t xml:space="preserve">كما </w:t>
      </w:r>
      <w:r w:rsidR="00133FEC" w:rsidRPr="0050614A">
        <w:rPr>
          <w:rFonts w:ascii="Calibri" w:hAnsi="Calibri" w:cs="Calibri"/>
          <w:szCs w:val="22"/>
          <w:rtl/>
        </w:rPr>
        <w:t xml:space="preserve">نود أن </w:t>
      </w:r>
      <w:r w:rsidR="00C74A0F" w:rsidRPr="0050614A">
        <w:rPr>
          <w:rFonts w:ascii="Calibri" w:hAnsi="Calibri" w:cs="Calibri"/>
          <w:szCs w:val="22"/>
          <w:rtl/>
        </w:rPr>
        <w:t xml:space="preserve">نؤكد على أهمية أنظمة التسجيل الدولية وأن </w:t>
      </w:r>
      <w:r w:rsidR="00006256" w:rsidRPr="0050614A">
        <w:rPr>
          <w:rFonts w:ascii="Calibri" w:hAnsi="Calibri" w:cs="Calibri"/>
          <w:szCs w:val="22"/>
          <w:rtl/>
        </w:rPr>
        <w:t xml:space="preserve">ندافع </w:t>
      </w:r>
      <w:r w:rsidR="00C74A0F" w:rsidRPr="0050614A">
        <w:rPr>
          <w:rFonts w:ascii="Calibri" w:hAnsi="Calibri" w:cs="Calibri"/>
          <w:szCs w:val="22"/>
          <w:rtl/>
        </w:rPr>
        <w:t xml:space="preserve">عن دورها المحوري في أولويات هذه المنظمة. ونؤيد بقوة </w:t>
      </w:r>
      <w:r w:rsidR="007A0BC7" w:rsidRPr="0050614A">
        <w:rPr>
          <w:rFonts w:ascii="Calibri" w:hAnsi="Calibri" w:cs="Calibri"/>
          <w:szCs w:val="22"/>
          <w:rtl/>
        </w:rPr>
        <w:t xml:space="preserve">أن </w:t>
      </w:r>
      <w:r w:rsidR="00C74A0F" w:rsidRPr="0050614A">
        <w:rPr>
          <w:rFonts w:ascii="Calibri" w:hAnsi="Calibri" w:cs="Calibri"/>
          <w:szCs w:val="22"/>
          <w:rtl/>
        </w:rPr>
        <w:t xml:space="preserve">تظل هذه الأنظمة، </w:t>
      </w:r>
      <w:r w:rsidR="003C6A29" w:rsidRPr="0050614A">
        <w:rPr>
          <w:rFonts w:ascii="Calibri" w:hAnsi="Calibri" w:cs="Calibri"/>
          <w:szCs w:val="22"/>
          <w:rtl/>
        </w:rPr>
        <w:t xml:space="preserve">بما في ذلك </w:t>
      </w:r>
      <w:r w:rsidR="00C74A0F" w:rsidRPr="0050614A">
        <w:rPr>
          <w:rFonts w:ascii="Calibri" w:hAnsi="Calibri" w:cs="Calibri"/>
          <w:szCs w:val="22"/>
          <w:rtl/>
        </w:rPr>
        <w:t xml:space="preserve">معاهدة البراءات </w:t>
      </w:r>
      <w:r w:rsidR="00DB35BE" w:rsidRPr="0050614A">
        <w:rPr>
          <w:rFonts w:ascii="Calibri" w:hAnsi="Calibri" w:cs="Calibri"/>
          <w:szCs w:val="22"/>
          <w:rtl/>
        </w:rPr>
        <w:t xml:space="preserve">- </w:t>
      </w:r>
      <w:r w:rsidR="00133FEC" w:rsidRPr="0050614A">
        <w:rPr>
          <w:rFonts w:ascii="Calibri" w:hAnsi="Calibri" w:cs="Calibri"/>
          <w:szCs w:val="22"/>
          <w:rtl/>
        </w:rPr>
        <w:t>التي</w:t>
      </w:r>
      <w:r w:rsidR="00C74A0F" w:rsidRPr="0050614A">
        <w:rPr>
          <w:rFonts w:ascii="Calibri" w:hAnsi="Calibri" w:cs="Calibri"/>
          <w:szCs w:val="22"/>
          <w:rtl/>
        </w:rPr>
        <w:t xml:space="preserve"> ربما تكون الأهم بينها </w:t>
      </w:r>
      <w:r w:rsidR="003D5AF9" w:rsidRPr="0050614A">
        <w:rPr>
          <w:rFonts w:ascii="Calibri" w:hAnsi="Calibri" w:cs="Calibri"/>
          <w:szCs w:val="22"/>
          <w:rtl/>
        </w:rPr>
        <w:t xml:space="preserve">- </w:t>
      </w:r>
      <w:r w:rsidR="00C74A0F" w:rsidRPr="0050614A">
        <w:rPr>
          <w:rFonts w:ascii="Calibri" w:hAnsi="Calibri" w:cs="Calibri"/>
          <w:szCs w:val="22"/>
          <w:rtl/>
        </w:rPr>
        <w:t xml:space="preserve">ذات صلة وتنافسية ومتاحة للمستخدمين، </w:t>
      </w:r>
      <w:r w:rsidR="007A0BC7" w:rsidRPr="0050614A">
        <w:rPr>
          <w:rFonts w:ascii="Calibri" w:hAnsi="Calibri" w:cs="Calibri"/>
          <w:szCs w:val="22"/>
          <w:rtl/>
        </w:rPr>
        <w:t xml:space="preserve">وأن </w:t>
      </w:r>
      <w:r w:rsidR="00C74A0F" w:rsidRPr="0050614A">
        <w:rPr>
          <w:rFonts w:ascii="Calibri" w:hAnsi="Calibri" w:cs="Calibri"/>
          <w:szCs w:val="22"/>
          <w:rtl/>
        </w:rPr>
        <w:t>تُبذل جهود التحديث</w:t>
      </w:r>
      <w:r w:rsidR="003C6A29" w:rsidRPr="0050614A">
        <w:rPr>
          <w:rFonts w:ascii="Calibri" w:hAnsi="Calibri" w:cs="Calibri"/>
          <w:szCs w:val="22"/>
          <w:rtl/>
        </w:rPr>
        <w:t xml:space="preserve"> اللازمة </w:t>
      </w:r>
      <w:r w:rsidR="00C74A0F" w:rsidRPr="0050614A">
        <w:rPr>
          <w:rFonts w:ascii="Calibri" w:hAnsi="Calibri" w:cs="Calibri"/>
          <w:szCs w:val="22"/>
          <w:rtl/>
        </w:rPr>
        <w:t xml:space="preserve">للمضي في هذا الاتجاه. ولذلك، نرحب </w:t>
      </w:r>
      <w:r w:rsidR="003C6A29" w:rsidRPr="0050614A">
        <w:rPr>
          <w:rFonts w:ascii="Calibri" w:hAnsi="Calibri" w:cs="Calibri"/>
          <w:szCs w:val="22"/>
          <w:rtl/>
        </w:rPr>
        <w:t xml:space="preserve">بالجهود </w:t>
      </w:r>
      <w:r w:rsidR="00C74A0F" w:rsidRPr="0050614A">
        <w:rPr>
          <w:rFonts w:ascii="Calibri" w:hAnsi="Calibri" w:cs="Calibri"/>
          <w:szCs w:val="22"/>
          <w:rtl/>
        </w:rPr>
        <w:t>الجارية</w:t>
      </w:r>
      <w:r w:rsidR="003C6A29" w:rsidRPr="0050614A">
        <w:rPr>
          <w:rFonts w:ascii="Calibri" w:hAnsi="Calibri" w:cs="Calibri"/>
          <w:szCs w:val="22"/>
          <w:rtl/>
        </w:rPr>
        <w:t xml:space="preserve"> حالياً</w:t>
      </w:r>
      <w:r w:rsidR="00C74A0F" w:rsidRPr="0050614A">
        <w:rPr>
          <w:rFonts w:ascii="Calibri" w:hAnsi="Calibri" w:cs="Calibri"/>
          <w:szCs w:val="22"/>
          <w:rtl/>
        </w:rPr>
        <w:t xml:space="preserve">. وفيما يتعلق بوضع الفريق العامل المعني بمعاهدة البراءات، ندعو الأعضاء إلى </w:t>
      </w:r>
      <w:r w:rsidR="007A0102" w:rsidRPr="0050614A">
        <w:rPr>
          <w:rFonts w:ascii="Calibri" w:hAnsi="Calibri" w:cs="Calibri"/>
          <w:szCs w:val="22"/>
          <w:rtl/>
        </w:rPr>
        <w:t xml:space="preserve">معالجة </w:t>
      </w:r>
      <w:r w:rsidR="00C74A0F" w:rsidRPr="0050614A">
        <w:rPr>
          <w:rFonts w:ascii="Calibri" w:hAnsi="Calibri" w:cs="Calibri"/>
          <w:szCs w:val="22"/>
          <w:rtl/>
        </w:rPr>
        <w:t>جدول</w:t>
      </w:r>
      <w:r w:rsidR="006A10F1" w:rsidRPr="0050614A">
        <w:rPr>
          <w:rFonts w:ascii="Calibri" w:hAnsi="Calibri" w:cs="Calibri"/>
          <w:szCs w:val="22"/>
          <w:rtl/>
        </w:rPr>
        <w:t xml:space="preserve"> أعماله </w:t>
      </w:r>
      <w:r w:rsidR="00C74A0F" w:rsidRPr="0050614A">
        <w:rPr>
          <w:rFonts w:ascii="Calibri" w:hAnsi="Calibri" w:cs="Calibri"/>
          <w:szCs w:val="22"/>
          <w:rtl/>
        </w:rPr>
        <w:t xml:space="preserve">بروح من الحوار وبناء التوافق، </w:t>
      </w:r>
      <w:r w:rsidR="006A10F1" w:rsidRPr="0050614A">
        <w:rPr>
          <w:rFonts w:ascii="Calibri" w:hAnsi="Calibri" w:cs="Calibri"/>
          <w:szCs w:val="22"/>
          <w:rtl/>
        </w:rPr>
        <w:t xml:space="preserve">ومواصلة </w:t>
      </w:r>
      <w:r w:rsidR="00C74A0F" w:rsidRPr="0050614A">
        <w:rPr>
          <w:rFonts w:ascii="Calibri" w:hAnsi="Calibri" w:cs="Calibri"/>
          <w:szCs w:val="22"/>
          <w:rtl/>
        </w:rPr>
        <w:t xml:space="preserve">المناقشات حتى في حالة عدم التوصل إلى توافق في الآراء. ومن الأمور التي نرحب بها أن الدول الأعضاء، في منظمة متعددة الأطراف، تتمتع بالمساحة الكافية للتحدث عن القضايا </w:t>
      </w:r>
      <w:r w:rsidR="007A0BC7" w:rsidRPr="0050614A">
        <w:rPr>
          <w:rFonts w:ascii="Calibri" w:hAnsi="Calibri" w:cs="Calibri"/>
          <w:szCs w:val="22"/>
          <w:rtl/>
        </w:rPr>
        <w:t xml:space="preserve">التي </w:t>
      </w:r>
      <w:r w:rsidR="00C74A0F" w:rsidRPr="0050614A">
        <w:rPr>
          <w:rFonts w:ascii="Calibri" w:hAnsi="Calibri" w:cs="Calibri"/>
          <w:szCs w:val="22"/>
          <w:rtl/>
        </w:rPr>
        <w:t xml:space="preserve">تعتقد </w:t>
      </w:r>
      <w:r w:rsidR="006A10F1" w:rsidRPr="0050614A">
        <w:rPr>
          <w:rFonts w:ascii="Calibri" w:hAnsi="Calibri" w:cs="Calibri"/>
          <w:szCs w:val="22"/>
          <w:rtl/>
        </w:rPr>
        <w:t xml:space="preserve">أنها تخدم </w:t>
      </w:r>
      <w:r w:rsidR="00C74A0F" w:rsidRPr="0050614A">
        <w:rPr>
          <w:rFonts w:ascii="Calibri" w:hAnsi="Calibri" w:cs="Calibri"/>
          <w:szCs w:val="22"/>
          <w:rtl/>
        </w:rPr>
        <w:t>مصالحها الوطنية</w:t>
      </w:r>
      <w:r w:rsidR="007A0BC7" w:rsidRPr="0050614A">
        <w:rPr>
          <w:rFonts w:ascii="Calibri" w:hAnsi="Calibri" w:cs="Calibri"/>
          <w:szCs w:val="22"/>
          <w:rtl/>
        </w:rPr>
        <w:t xml:space="preserve">، وألا يتم </w:t>
      </w:r>
      <w:r w:rsidR="00C74A0F" w:rsidRPr="0050614A">
        <w:rPr>
          <w:rFonts w:ascii="Calibri" w:hAnsi="Calibri" w:cs="Calibri"/>
          <w:szCs w:val="22"/>
          <w:rtl/>
        </w:rPr>
        <w:t xml:space="preserve">منع </w:t>
      </w:r>
      <w:r w:rsidR="003C6A29" w:rsidRPr="0050614A">
        <w:rPr>
          <w:rFonts w:ascii="Calibri" w:hAnsi="Calibri" w:cs="Calibri"/>
          <w:szCs w:val="22"/>
          <w:rtl/>
        </w:rPr>
        <w:t xml:space="preserve">إجراء </w:t>
      </w:r>
      <w:r w:rsidR="00C74A0F" w:rsidRPr="0050614A">
        <w:rPr>
          <w:rFonts w:ascii="Calibri" w:hAnsi="Calibri" w:cs="Calibri"/>
          <w:szCs w:val="22"/>
          <w:rtl/>
        </w:rPr>
        <w:t>المناقشات مسبقاً.</w:t>
      </w:r>
    </w:p>
    <w:p w14:paraId="428F4CCA" w14:textId="34B936FD" w:rsidR="008433A6" w:rsidRPr="0050614A" w:rsidRDefault="00F41B7A" w:rsidP="008A658C">
      <w:pPr>
        <w:pStyle w:val="ONUME"/>
        <w:rPr>
          <w:rFonts w:ascii="Calibri" w:hAnsi="Calibri" w:cs="Calibri"/>
          <w:szCs w:val="22"/>
        </w:rPr>
      </w:pPr>
      <w:hyperlink r:id="rId37">
        <w:r w:rsidRPr="0050614A">
          <w:rPr>
            <w:rStyle w:val="Hyperlink"/>
            <w:rFonts w:ascii="Calibri" w:hAnsi="Calibri" w:cs="Calibri"/>
            <w:szCs w:val="22"/>
            <w:rtl/>
          </w:rPr>
          <w:t>الفلبين</w:t>
        </w:r>
      </w:hyperlink>
      <w:r w:rsidR="00332B5D" w:rsidRPr="0050614A">
        <w:rPr>
          <w:rFonts w:ascii="Calibri" w:hAnsi="Calibri" w:cs="Calibri"/>
          <w:szCs w:val="22"/>
          <w:rtl/>
        </w:rPr>
        <w:t xml:space="preserve">: </w:t>
      </w:r>
      <w:r w:rsidR="007E7CA9" w:rsidRPr="0050614A">
        <w:rPr>
          <w:rFonts w:ascii="Calibri" w:hAnsi="Calibri" w:cs="Calibri"/>
          <w:szCs w:val="22"/>
          <w:rtl/>
        </w:rPr>
        <w:t>تثني الفلبين على جمعية اتحاد معاهدة البراءات لجهودها الدؤوبة في تعزيز أهداف نظام معاهدة البراءات. ونود أن نبلغ الجمعية بأن الفلبين قد قدمت طلبها لتجديد وتمديد تعيينها بصفتها</w:t>
      </w:r>
      <w:r w:rsidR="00A02B2A" w:rsidRPr="00A02B2A">
        <w:rPr>
          <w:rFonts w:ascii="Calibri" w:hAnsi="Calibri" w:cs="Calibri"/>
          <w:szCs w:val="22"/>
          <w:rtl/>
        </w:rPr>
        <w:t xml:space="preserve"> </w:t>
      </w:r>
      <w:r w:rsidR="00A02B2A">
        <w:rPr>
          <w:rFonts w:ascii="Calibri" w:hAnsi="Calibri" w:cs="Calibri"/>
          <w:szCs w:val="22"/>
          <w:rtl/>
        </w:rPr>
        <w:t>إدار</w:t>
      </w:r>
      <w:r w:rsidR="00A02B2A">
        <w:rPr>
          <w:rFonts w:ascii="Calibri" w:hAnsi="Calibri" w:cs="Calibri" w:hint="cs"/>
          <w:szCs w:val="22"/>
          <w:rtl/>
        </w:rPr>
        <w:t>ة</w:t>
      </w:r>
      <w:r w:rsidR="00A02B2A">
        <w:rPr>
          <w:rFonts w:ascii="Calibri" w:hAnsi="Calibri" w:cs="Calibri"/>
          <w:szCs w:val="22"/>
          <w:rtl/>
        </w:rPr>
        <w:t xml:space="preserve"> </w:t>
      </w:r>
      <w:r w:rsidR="00A02B2A">
        <w:rPr>
          <w:rFonts w:ascii="Calibri" w:hAnsi="Calibri" w:cs="Calibri" w:hint="cs"/>
          <w:szCs w:val="22"/>
          <w:rtl/>
        </w:rPr>
        <w:t>للبحث ال</w:t>
      </w:r>
      <w:r w:rsidR="00A02B2A">
        <w:rPr>
          <w:rFonts w:ascii="Calibri" w:hAnsi="Calibri" w:cs="Calibri"/>
          <w:szCs w:val="22"/>
          <w:rtl/>
        </w:rPr>
        <w:t xml:space="preserve">دولي </w:t>
      </w:r>
      <w:r w:rsidR="00A02B2A" w:rsidRPr="0050614A">
        <w:rPr>
          <w:rFonts w:ascii="Calibri" w:hAnsi="Calibri" w:cs="Calibri"/>
          <w:szCs w:val="22"/>
          <w:rtl/>
        </w:rPr>
        <w:t>و</w:t>
      </w:r>
      <w:r w:rsidR="00A02B2A">
        <w:rPr>
          <w:rFonts w:ascii="Calibri" w:hAnsi="Calibri" w:cs="Calibri"/>
          <w:szCs w:val="22"/>
          <w:rtl/>
        </w:rPr>
        <w:t>إدار</w:t>
      </w:r>
      <w:r w:rsidR="00A02B2A">
        <w:rPr>
          <w:rFonts w:ascii="Calibri" w:hAnsi="Calibri" w:cs="Calibri" w:hint="cs"/>
          <w:szCs w:val="22"/>
          <w:rtl/>
        </w:rPr>
        <w:t>ة</w:t>
      </w:r>
      <w:r w:rsidR="00A02B2A">
        <w:rPr>
          <w:rFonts w:ascii="Calibri" w:hAnsi="Calibri" w:cs="Calibri"/>
          <w:szCs w:val="22"/>
          <w:rtl/>
        </w:rPr>
        <w:t xml:space="preserve"> </w:t>
      </w:r>
      <w:r w:rsidR="00A02B2A">
        <w:rPr>
          <w:rFonts w:ascii="Calibri" w:hAnsi="Calibri" w:cs="Calibri" w:hint="cs"/>
          <w:szCs w:val="22"/>
          <w:rtl/>
        </w:rPr>
        <w:t>للفحص التمهيدي ال</w:t>
      </w:r>
      <w:r w:rsidR="00A02B2A">
        <w:rPr>
          <w:rFonts w:ascii="Calibri" w:hAnsi="Calibri" w:cs="Calibri"/>
          <w:szCs w:val="22"/>
          <w:rtl/>
        </w:rPr>
        <w:t>دولي</w:t>
      </w:r>
      <w:r w:rsidR="0040246E" w:rsidRPr="0050614A">
        <w:rPr>
          <w:rFonts w:ascii="Calibri" w:hAnsi="Calibri" w:cs="Calibri"/>
          <w:szCs w:val="22"/>
          <w:rtl/>
        </w:rPr>
        <w:t xml:space="preserve"> </w:t>
      </w:r>
      <w:r w:rsidR="007E7CA9" w:rsidRPr="0050614A">
        <w:rPr>
          <w:rFonts w:ascii="Calibri" w:hAnsi="Calibri" w:cs="Calibri"/>
          <w:szCs w:val="22"/>
          <w:rtl/>
        </w:rPr>
        <w:t xml:space="preserve">خلال اجتماع لجنة التعاون التقني التابعة لمعاهدة </w:t>
      </w:r>
      <w:r w:rsidR="00A02B2A">
        <w:rPr>
          <w:rFonts w:ascii="Calibri" w:hAnsi="Calibri" w:cs="Calibri" w:hint="cs"/>
          <w:szCs w:val="22"/>
          <w:rtl/>
        </w:rPr>
        <w:t>ا</w:t>
      </w:r>
      <w:r w:rsidR="007E7CA9" w:rsidRPr="0050614A">
        <w:rPr>
          <w:rFonts w:ascii="Calibri" w:hAnsi="Calibri" w:cs="Calibri"/>
          <w:szCs w:val="22"/>
          <w:rtl/>
        </w:rPr>
        <w:t>لبراءات الذي عُقد في فبراير 2026. وفي هذا الصدد، تعرب الفلبين عن تقديرها الصادق للتأييد الإيجابي الذي تلقتها، وتتطلع إلى القبول المتوقع لطلبنا من قبل الجمعية.</w:t>
      </w:r>
    </w:p>
    <w:p w14:paraId="12649E62" w14:textId="52A5B645" w:rsidR="006A55A2" w:rsidRPr="0050614A" w:rsidRDefault="000559FA" w:rsidP="008A658C">
      <w:pPr>
        <w:pStyle w:val="ONUME"/>
        <w:rPr>
          <w:rFonts w:ascii="Calibri" w:hAnsi="Calibri" w:cs="Calibri"/>
          <w:szCs w:val="22"/>
        </w:rPr>
      </w:pPr>
      <w:r w:rsidRPr="0050614A">
        <w:rPr>
          <w:rStyle w:val="Hyperlink"/>
          <w:rFonts w:ascii="Calibri" w:hAnsi="Calibri" w:cs="Calibri"/>
          <w:szCs w:val="22"/>
          <w:rtl/>
        </w:rPr>
        <w:t>جنوب أفريقيا</w:t>
      </w:r>
      <w:r w:rsidR="002768DA" w:rsidRPr="0050614A">
        <w:rPr>
          <w:rFonts w:ascii="Calibri" w:hAnsi="Calibri" w:cs="Calibri"/>
          <w:szCs w:val="22"/>
          <w:rtl/>
        </w:rPr>
        <w:t xml:space="preserve">: </w:t>
      </w:r>
      <w:r w:rsidR="00020BE6" w:rsidRPr="0050614A">
        <w:rPr>
          <w:rFonts w:ascii="Calibri" w:hAnsi="Calibri" w:cs="Calibri"/>
          <w:szCs w:val="22"/>
          <w:rtl/>
        </w:rPr>
        <w:t xml:space="preserve">من خلال بيان مكتوب، </w:t>
      </w:r>
      <w:r w:rsidR="00F15880" w:rsidRPr="0050614A">
        <w:rPr>
          <w:rFonts w:ascii="Calibri" w:hAnsi="Calibri" w:cs="Calibri"/>
          <w:szCs w:val="22"/>
          <w:rtl/>
        </w:rPr>
        <w:t xml:space="preserve">يشير </w:t>
      </w:r>
      <w:r w:rsidR="00020BE6" w:rsidRPr="0050614A">
        <w:rPr>
          <w:rFonts w:ascii="Calibri" w:hAnsi="Calibri" w:cs="Calibri"/>
          <w:szCs w:val="22"/>
          <w:rtl/>
        </w:rPr>
        <w:t xml:space="preserve">وفد جنوب أفريقيا، </w:t>
      </w:r>
      <w:r w:rsidR="009D7A6C" w:rsidRPr="0050614A">
        <w:rPr>
          <w:rFonts w:ascii="Calibri" w:hAnsi="Calibri" w:cs="Calibri"/>
          <w:szCs w:val="22"/>
          <w:rtl/>
        </w:rPr>
        <w:t xml:space="preserve">نيابة عن المجموعة الأفريقية، </w:t>
      </w:r>
      <w:r w:rsidR="00020BE6" w:rsidRPr="0050614A">
        <w:rPr>
          <w:rFonts w:ascii="Calibri" w:hAnsi="Calibri" w:cs="Calibri"/>
          <w:szCs w:val="22"/>
          <w:rtl/>
        </w:rPr>
        <w:t>إلى</w:t>
      </w:r>
      <w:r w:rsidR="003554F7" w:rsidRPr="0050614A">
        <w:rPr>
          <w:rFonts w:ascii="Calibri" w:hAnsi="Calibri" w:cs="Calibri"/>
          <w:szCs w:val="22"/>
          <w:rtl/>
        </w:rPr>
        <w:t xml:space="preserve"> ما يلي</w:t>
      </w:r>
      <w:r w:rsidR="00C43577" w:rsidRPr="0050614A">
        <w:rPr>
          <w:rFonts w:ascii="Calibri" w:hAnsi="Calibri" w:cs="Calibri"/>
          <w:szCs w:val="22"/>
          <w:rtl/>
        </w:rPr>
        <w:t xml:space="preserve">: </w:t>
      </w:r>
      <w:r w:rsidR="00020BE6" w:rsidRPr="0050614A">
        <w:rPr>
          <w:rFonts w:ascii="Calibri" w:hAnsi="Calibri" w:cs="Calibri"/>
          <w:szCs w:val="22"/>
          <w:rtl/>
        </w:rPr>
        <w:t xml:space="preserve">تولي </w:t>
      </w:r>
      <w:r w:rsidR="00C43577" w:rsidRPr="0050614A">
        <w:rPr>
          <w:rFonts w:ascii="Calibri" w:hAnsi="Calibri" w:cs="Calibri"/>
          <w:szCs w:val="22"/>
          <w:rtl/>
        </w:rPr>
        <w:t xml:space="preserve">المجموعة الأفريقية </w:t>
      </w:r>
      <w:r w:rsidR="00020BE6" w:rsidRPr="0050614A">
        <w:rPr>
          <w:rFonts w:ascii="Calibri" w:hAnsi="Calibri" w:cs="Calibri"/>
          <w:szCs w:val="22"/>
          <w:rtl/>
        </w:rPr>
        <w:t>أهمية كبيرة لمعاهدة البراءات</w:t>
      </w:r>
      <w:r w:rsidR="00CC6F99">
        <w:rPr>
          <w:rFonts w:ascii="Calibri" w:hAnsi="Calibri" w:cs="Calibri" w:hint="cs"/>
          <w:szCs w:val="22"/>
          <w:rtl/>
        </w:rPr>
        <w:t xml:space="preserve"> </w:t>
      </w:r>
      <w:r w:rsidR="00020BE6" w:rsidRPr="0050614A">
        <w:rPr>
          <w:rFonts w:ascii="Calibri" w:hAnsi="Calibri" w:cs="Calibri"/>
          <w:szCs w:val="22"/>
          <w:rtl/>
        </w:rPr>
        <w:t>باعتبارها أداة دولية رئيسية تسهل الوصول إلى نظام البراءات. وفي هذا الصدد، نؤكد من جديد التزامنا بنظام معاهدة البراءات المتوازن والشامل والمستجيب لاحتياجات وقدرات جميع الدول الأعضاء، ولا سيما البلدان النامية وأقل البلدان نمواً. تؤكد معاهدة GRATK</w:t>
      </w:r>
      <w:r w:rsidR="00CC6F99">
        <w:rPr>
          <w:rFonts w:ascii="Calibri" w:hAnsi="Calibri" w:cs="Calibri" w:hint="cs"/>
          <w:szCs w:val="22"/>
          <w:rtl/>
        </w:rPr>
        <w:t xml:space="preserve"> </w:t>
      </w:r>
      <w:r w:rsidR="00020BE6" w:rsidRPr="0050614A">
        <w:rPr>
          <w:rFonts w:ascii="Calibri" w:hAnsi="Calibri" w:cs="Calibri"/>
          <w:szCs w:val="22"/>
          <w:rtl/>
        </w:rPr>
        <w:t>على الحاجة إلى إطار دولي يحترم حقوق الشعوب الأصلية والمجتمعات المحلية في مواردها ال</w:t>
      </w:r>
      <w:r w:rsidR="00CC6F99">
        <w:rPr>
          <w:rFonts w:ascii="Calibri" w:hAnsi="Calibri" w:cs="Calibri" w:hint="cs"/>
          <w:szCs w:val="22"/>
          <w:rtl/>
        </w:rPr>
        <w:t xml:space="preserve">وراثية </w:t>
      </w:r>
      <w:r w:rsidR="00020BE6" w:rsidRPr="0050614A">
        <w:rPr>
          <w:rFonts w:ascii="Calibri" w:hAnsi="Calibri" w:cs="Calibri"/>
          <w:szCs w:val="22"/>
          <w:rtl/>
        </w:rPr>
        <w:t>ومعارفها التقليدية. و</w:t>
      </w:r>
      <w:r w:rsidR="00CC6F99">
        <w:rPr>
          <w:rFonts w:ascii="Calibri" w:hAnsi="Calibri" w:cs="Calibri" w:hint="cs"/>
          <w:szCs w:val="22"/>
          <w:rtl/>
        </w:rPr>
        <w:t>ت</w:t>
      </w:r>
      <w:r w:rsidR="00020BE6" w:rsidRPr="0050614A">
        <w:rPr>
          <w:rFonts w:ascii="Calibri" w:hAnsi="Calibri" w:cs="Calibri"/>
          <w:szCs w:val="22"/>
          <w:rtl/>
        </w:rPr>
        <w:t>ؤكد المجموعة الأفريقية على أهمية دمج متطلبات الإفصاح وآليات الموافقة المسبقة عن علم في نظام معاهدة البراءات. فهذه العناصر أساسية لضمان أن يستخدم استخدام الموارد ال</w:t>
      </w:r>
      <w:r w:rsidR="00D0540C">
        <w:rPr>
          <w:rFonts w:ascii="Calibri" w:hAnsi="Calibri" w:cs="Calibri" w:hint="cs"/>
          <w:szCs w:val="22"/>
          <w:rtl/>
        </w:rPr>
        <w:t xml:space="preserve">وراثية </w:t>
      </w:r>
      <w:r w:rsidR="00020BE6" w:rsidRPr="0050614A">
        <w:rPr>
          <w:rFonts w:ascii="Calibri" w:hAnsi="Calibri" w:cs="Calibri"/>
          <w:szCs w:val="22"/>
          <w:rtl/>
        </w:rPr>
        <w:t>والمعارف التقليدية في طلبات البراءات مع الاعتراف الواجب بحقوق الشعوب الأصلية والمجتمعات المحلية، مع العمل في الوقت نفسه على تحقيق الأهداف العالمية الأوسع نطاقاً للتنمية المستدامة. ولهذا السبب، دأبت المجموعة الأفريقية على دعم البند ذي الصلة من جدول الأعمال، الذي من شأنه أن يمكّن الفريق العامل من تقييم كيفية دمج هذه التعديلات في إطار معاهدة البراءات</w:t>
      </w:r>
      <w:r w:rsidR="00D0540C">
        <w:rPr>
          <w:rFonts w:ascii="Calibri" w:hAnsi="Calibri" w:cs="Calibri" w:hint="cs"/>
          <w:szCs w:val="22"/>
          <w:rtl/>
        </w:rPr>
        <w:t xml:space="preserve"> </w:t>
      </w:r>
      <w:r w:rsidR="00020BE6" w:rsidRPr="0050614A">
        <w:rPr>
          <w:rFonts w:ascii="Calibri" w:hAnsi="Calibri" w:cs="Calibri"/>
          <w:szCs w:val="22"/>
          <w:rtl/>
        </w:rPr>
        <w:t>لتحقيق أهداف معاهدة GRATK. وتؤيد المجموعة الأفريقية إدخال تعديلات على إطار معاهدة البراءات</w:t>
      </w:r>
      <w:r w:rsidR="00D0540C">
        <w:rPr>
          <w:rFonts w:ascii="Calibri" w:hAnsi="Calibri" w:cs="Calibri" w:hint="cs"/>
          <w:szCs w:val="22"/>
          <w:rtl/>
        </w:rPr>
        <w:t xml:space="preserve"> </w:t>
      </w:r>
      <w:r w:rsidR="00020BE6" w:rsidRPr="0050614A">
        <w:rPr>
          <w:rFonts w:ascii="Calibri" w:hAnsi="Calibri" w:cs="Calibri"/>
          <w:szCs w:val="22"/>
          <w:rtl/>
        </w:rPr>
        <w:t>لضمان التنفيذ الفعال والكامل لمعاهدة GRATK. ونعرب عن خيبة أملنا العميقة لعدم التمكن من عقد الدورة التاسعة عشرة بسبب رفض عضو واحد اعتماد جدول أعمال الاجتماع، مما أدى إلى ضياع فرصة ليس فقط للمضي قدماً في المناقشات حول هذه المسألة المهمة، بل أيضاً لمعالجة القضايا الموضوعية الأخرى المعروضة على الفريق العامل. ويساورنا القلق إزاء الاضطرابات المحتملة التي قد تشكلها مثل هذه الحالات على سلامة وفعالية النظام المتعدد الأطراف. ولذلك، نحث جميع الوفود على إبداء المرونة في المستقبل، انطلاقاً من روح التعاون والتعددية.</w:t>
      </w:r>
    </w:p>
    <w:p w14:paraId="1DCB5735" w14:textId="6F5A9100" w:rsidR="00ED3815" w:rsidRPr="0050614A" w:rsidRDefault="00ED3815" w:rsidP="00B37765">
      <w:pPr>
        <w:pStyle w:val="ONUME"/>
        <w:rPr>
          <w:rFonts w:ascii="Calibri" w:hAnsi="Calibri" w:cs="Calibri"/>
          <w:szCs w:val="22"/>
        </w:rPr>
      </w:pPr>
      <w:hyperlink r:id="rId38">
        <w:r w:rsidRPr="0050614A">
          <w:rPr>
            <w:rStyle w:val="Hyperlink"/>
            <w:rFonts w:ascii="Calibri" w:hAnsi="Calibri" w:cs="Calibri"/>
            <w:szCs w:val="22"/>
            <w:rtl/>
          </w:rPr>
          <w:t>الرئيس</w:t>
        </w:r>
      </w:hyperlink>
      <w:r w:rsidRPr="0050614A">
        <w:rPr>
          <w:rFonts w:ascii="Calibri" w:hAnsi="Calibri" w:cs="Calibri"/>
          <w:szCs w:val="22"/>
          <w:rtl/>
        </w:rPr>
        <w:t xml:space="preserve">: لا أرى أي وفود أخرى ترغب في أخذ الكلمة. وأشكر جميع الوفود على البيانات التي أدلت بها. وقد أحطنا علماً بالتعليقات التي أُبديت بشأن رغبتها في مناقشة التطورات المستقبلية لنظام معاهدة البراءات. وأود أن أقترح فقرة القرار التالية الواردة في الوثيقة </w:t>
      </w:r>
      <w:r w:rsidR="009A5F9F" w:rsidRPr="0050614A">
        <w:rPr>
          <w:rFonts w:ascii="Calibri" w:hAnsi="Calibri" w:cs="Calibri"/>
          <w:szCs w:val="22"/>
          <w:rtl/>
        </w:rPr>
        <w:t xml:space="preserve">المعنية، والتي </w:t>
      </w:r>
      <w:r w:rsidRPr="0050614A">
        <w:rPr>
          <w:rFonts w:ascii="Calibri" w:hAnsi="Calibri" w:cs="Calibri"/>
          <w:szCs w:val="22"/>
          <w:rtl/>
        </w:rPr>
        <w:t>سأقرأها</w:t>
      </w:r>
      <w:r w:rsidR="003C6816" w:rsidRPr="0050614A">
        <w:rPr>
          <w:rFonts w:ascii="Calibri" w:hAnsi="Calibri" w:cs="Calibri"/>
          <w:szCs w:val="22"/>
          <w:rtl/>
        </w:rPr>
        <w:t xml:space="preserve">: </w:t>
      </w:r>
    </w:p>
    <w:p w14:paraId="300462F0" w14:textId="6353EDAA" w:rsidR="00B43D34" w:rsidRDefault="00B43D34" w:rsidP="00B43D34">
      <w:pPr>
        <w:pStyle w:val="ONUME"/>
        <w:ind w:left="540"/>
        <w:rPr>
          <w:rFonts w:ascii="Calibri" w:hAnsi="Calibri" w:cs="Calibri"/>
          <w:szCs w:val="22"/>
        </w:rPr>
      </w:pPr>
      <w:r w:rsidRPr="00B43D34">
        <w:rPr>
          <w:rFonts w:ascii="Calibri" w:hAnsi="Calibri" w:cs="Calibri"/>
          <w:szCs w:val="22"/>
          <w:rtl/>
        </w:rPr>
        <w:t>إن جمعية اتحاد معاهدة التعاون بشأن البراءات:</w:t>
      </w:r>
    </w:p>
    <w:p w14:paraId="728B4038" w14:textId="77777777" w:rsidR="0064607B" w:rsidRPr="0064607B" w:rsidRDefault="0064607B" w:rsidP="0064607B">
      <w:pPr>
        <w:pStyle w:val="ONUME"/>
        <w:numPr>
          <w:ilvl w:val="0"/>
          <w:numId w:val="0"/>
        </w:numPr>
        <w:ind w:left="1138"/>
        <w:rPr>
          <w:rFonts w:ascii="Calibri" w:hAnsi="Calibri" w:cs="Calibri"/>
          <w:szCs w:val="22"/>
          <w:rtl/>
        </w:rPr>
      </w:pPr>
      <w:r w:rsidRPr="0064607B">
        <w:rPr>
          <w:rFonts w:ascii="Calibri" w:hAnsi="Calibri" w:cs="Calibri"/>
          <w:szCs w:val="22"/>
          <w:rtl/>
        </w:rPr>
        <w:t>"1"</w:t>
      </w:r>
      <w:r w:rsidRPr="0064607B">
        <w:rPr>
          <w:rFonts w:ascii="Calibri" w:hAnsi="Calibri" w:cs="Calibri"/>
          <w:szCs w:val="22"/>
          <w:rtl/>
        </w:rPr>
        <w:tab/>
        <w:t xml:space="preserve">اعتمدت التعديلات المقترح إدخالها على اللائحة التنفيذية لمعاهدة التعاون بشأن البراءات والواردة في المرفقات من الأول إلى الرابع من الوثيقة </w:t>
      </w:r>
      <w:r w:rsidRPr="0064607B">
        <w:rPr>
          <w:rFonts w:ascii="Calibri" w:hAnsi="Calibri" w:cs="Calibri"/>
          <w:szCs w:val="22"/>
        </w:rPr>
        <w:t>PCT/A/58/1</w:t>
      </w:r>
      <w:r w:rsidRPr="0064607B">
        <w:rPr>
          <w:rFonts w:ascii="Calibri" w:hAnsi="Calibri" w:cs="Calibri"/>
          <w:szCs w:val="22"/>
          <w:rtl/>
        </w:rPr>
        <w:t>، والدخول حيز النفاذ والترتيبات الانتقالية على النحو الوارد في الفقرة 4 من الوثيقة ذاتها؛</w:t>
      </w:r>
    </w:p>
    <w:p w14:paraId="5D403981" w14:textId="632B8F0A" w:rsidR="00B43D34" w:rsidRPr="00B43D34" w:rsidRDefault="0064607B" w:rsidP="0064607B">
      <w:pPr>
        <w:pStyle w:val="ONUME"/>
        <w:numPr>
          <w:ilvl w:val="0"/>
          <w:numId w:val="0"/>
        </w:numPr>
        <w:ind w:left="1138"/>
        <w:rPr>
          <w:rFonts w:ascii="Calibri" w:hAnsi="Calibri" w:cs="Calibri"/>
          <w:szCs w:val="22"/>
          <w:rtl/>
        </w:rPr>
      </w:pPr>
      <w:r w:rsidRPr="0064607B">
        <w:rPr>
          <w:rFonts w:ascii="Calibri" w:hAnsi="Calibri" w:cs="Calibri"/>
          <w:szCs w:val="22"/>
          <w:rtl/>
        </w:rPr>
        <w:t>"2"</w:t>
      </w:r>
      <w:r w:rsidRPr="0064607B">
        <w:rPr>
          <w:rFonts w:ascii="Calibri" w:hAnsi="Calibri" w:cs="Calibri"/>
          <w:szCs w:val="22"/>
          <w:rtl/>
        </w:rPr>
        <w:tab/>
        <w:t xml:space="preserve">واعتمدت التعديلات المقترح إدخالها على التوجيهات بشأن تحديد المبالغ المعادلة لبعض الرسوم والورادة في المرفق السادس من الوثيقة </w:t>
      </w:r>
      <w:r w:rsidRPr="0064607B">
        <w:rPr>
          <w:rFonts w:ascii="Calibri" w:hAnsi="Calibri" w:cs="Calibri"/>
          <w:szCs w:val="22"/>
        </w:rPr>
        <w:t>PCT/A/58/1</w:t>
      </w:r>
      <w:r w:rsidRPr="0064607B">
        <w:rPr>
          <w:rFonts w:ascii="Calibri" w:hAnsi="Calibri" w:cs="Calibri"/>
          <w:szCs w:val="22"/>
          <w:rtl/>
        </w:rPr>
        <w:t>، والاقتراحين بشأن الدخول حيز النفاذ والواردين في الفقرة 7 من الوثيقة ذاتها.</w:t>
      </w:r>
    </w:p>
    <w:p w14:paraId="2EC8F24F" w14:textId="5566E78A" w:rsidR="00B37765" w:rsidRPr="0050614A" w:rsidRDefault="00B37765" w:rsidP="00B37765">
      <w:pPr>
        <w:pStyle w:val="ONUME"/>
        <w:rPr>
          <w:rFonts w:ascii="Calibri" w:hAnsi="Calibri" w:cs="Calibri"/>
          <w:szCs w:val="22"/>
        </w:rPr>
      </w:pPr>
      <w:hyperlink r:id="rId39">
        <w:r w:rsidRPr="0050614A">
          <w:rPr>
            <w:rStyle w:val="Hyperlink"/>
            <w:rFonts w:ascii="Calibri" w:hAnsi="Calibri" w:cs="Calibri"/>
            <w:szCs w:val="22"/>
            <w:rtl/>
          </w:rPr>
          <w:t>الرئيس</w:t>
        </w:r>
      </w:hyperlink>
      <w:r w:rsidRPr="0050614A">
        <w:rPr>
          <w:rFonts w:ascii="Calibri" w:hAnsi="Calibri" w:cs="Calibri"/>
          <w:szCs w:val="22"/>
          <w:rtl/>
        </w:rPr>
        <w:t>: لا أرى أي اعتراضات. تقرر ما ورد أعلاه.</w:t>
      </w:r>
    </w:p>
    <w:p w14:paraId="09B615F3" w14:textId="018F2BE9" w:rsidR="006A55A2" w:rsidRPr="0050614A" w:rsidRDefault="00BF79BA" w:rsidP="006A55A2">
      <w:pPr>
        <w:pStyle w:val="Heading3"/>
        <w:spacing w:after="220"/>
        <w:rPr>
          <w:rFonts w:ascii="Calibri" w:hAnsi="Calibri" w:cs="Calibri"/>
          <w:szCs w:val="22"/>
        </w:rPr>
      </w:pPr>
      <w:r w:rsidRPr="00BF79BA">
        <w:rPr>
          <w:rFonts w:ascii="Calibri" w:hAnsi="Calibri" w:cs="Calibri"/>
          <w:szCs w:val="22"/>
          <w:rtl/>
        </w:rPr>
        <w:t>تمديد تعيين إدارات البحث الدولي والفحص التمهيدي الدولي في إطار معاهدة البراءات</w:t>
      </w:r>
    </w:p>
    <w:p w14:paraId="2974C2A7" w14:textId="4F4ABCE5" w:rsidR="006A55A2" w:rsidRPr="0050614A" w:rsidRDefault="006A55A2" w:rsidP="006A55A2">
      <w:pPr>
        <w:pStyle w:val="ONUME"/>
        <w:rPr>
          <w:rFonts w:ascii="Calibri" w:hAnsi="Calibri" w:cs="Calibri"/>
          <w:szCs w:val="22"/>
        </w:rPr>
      </w:pPr>
      <w:r w:rsidRPr="0050614A">
        <w:rPr>
          <w:rFonts w:ascii="Calibri" w:hAnsi="Calibri" w:cs="Calibri"/>
          <w:szCs w:val="22"/>
          <w:rtl/>
        </w:rPr>
        <w:t xml:space="preserve">استندت المناقشات إلى الوثيقة </w:t>
      </w:r>
      <w:hyperlink r:id="rId40" w:history="1">
        <w:r w:rsidRPr="0050614A">
          <w:rPr>
            <w:rStyle w:val="Hyperlink"/>
            <w:rFonts w:ascii="Calibri" w:hAnsi="Calibri" w:cs="Calibri"/>
            <w:szCs w:val="22"/>
            <w:rtl/>
          </w:rPr>
          <w:t>PCT/A/58/2</w:t>
        </w:r>
      </w:hyperlink>
      <w:r w:rsidRPr="0050614A">
        <w:rPr>
          <w:rFonts w:ascii="Calibri" w:hAnsi="Calibri" w:cs="Calibri"/>
          <w:bCs/>
          <w:szCs w:val="22"/>
          <w:rtl/>
        </w:rPr>
        <w:t>.</w:t>
      </w:r>
    </w:p>
    <w:p w14:paraId="3006EC80" w14:textId="2F1A736C" w:rsidR="00E37DE1" w:rsidRPr="0050614A" w:rsidRDefault="00D14E8A" w:rsidP="00536F20">
      <w:pPr>
        <w:pStyle w:val="ONUME"/>
        <w:rPr>
          <w:rFonts w:ascii="Calibri" w:hAnsi="Calibri" w:cs="Calibri"/>
          <w:szCs w:val="22"/>
        </w:rPr>
      </w:pPr>
      <w:hyperlink r:id="rId41">
        <w:r w:rsidRPr="0050614A">
          <w:rPr>
            <w:rStyle w:val="Hyperlink"/>
            <w:rFonts w:ascii="Calibri" w:hAnsi="Calibri" w:cs="Calibri"/>
            <w:szCs w:val="22"/>
            <w:rtl/>
          </w:rPr>
          <w:t>الرئيس</w:t>
        </w:r>
      </w:hyperlink>
      <w:r w:rsidR="00B03801" w:rsidRPr="0050614A">
        <w:rPr>
          <w:rFonts w:ascii="Calibri" w:hAnsi="Calibri" w:cs="Calibri"/>
          <w:szCs w:val="22"/>
          <w:rtl/>
        </w:rPr>
        <w:t xml:space="preserve">: </w:t>
      </w:r>
      <w:r w:rsidR="000458BA" w:rsidRPr="0050614A">
        <w:rPr>
          <w:rFonts w:ascii="Calibri" w:hAnsi="Calibri" w:cs="Calibri"/>
          <w:szCs w:val="22"/>
          <w:rtl/>
        </w:rPr>
        <w:t>ننتقل الآن إلى المسألة الثانية ضمن هذا البند من جدول الأعمال وإلى الوثيقة PCT/A/58/2 المعنونة «</w:t>
      </w:r>
      <w:r w:rsidR="002410B4" w:rsidRPr="002410B4">
        <w:rPr>
          <w:rFonts w:ascii="Calibri" w:hAnsi="Calibri" w:cs="Calibri"/>
          <w:szCs w:val="22"/>
          <w:rtl/>
        </w:rPr>
        <w:t>تمديد تعيين إدارات البحث الدولي والفحص التمهيدي الدولي في إطار معاهدة البراءات</w:t>
      </w:r>
      <w:r w:rsidR="000458BA" w:rsidRPr="0050614A">
        <w:rPr>
          <w:rFonts w:ascii="Calibri" w:hAnsi="Calibri" w:cs="Calibri"/>
          <w:szCs w:val="22"/>
          <w:rtl/>
        </w:rPr>
        <w:t>». وقد عيّنت الجمعية جميع ال</w:t>
      </w:r>
      <w:r w:rsidR="00AD77A3" w:rsidRPr="002410B4">
        <w:rPr>
          <w:rFonts w:ascii="Calibri" w:hAnsi="Calibri" w:cs="Calibri"/>
          <w:szCs w:val="22"/>
          <w:rtl/>
        </w:rPr>
        <w:t xml:space="preserve">إدارات </w:t>
      </w:r>
      <w:r w:rsidR="00AD77A3">
        <w:rPr>
          <w:rFonts w:ascii="Calibri" w:hAnsi="Calibri" w:cs="Calibri" w:hint="cs"/>
          <w:szCs w:val="22"/>
          <w:rtl/>
        </w:rPr>
        <w:t>ا</w:t>
      </w:r>
      <w:r w:rsidR="000458BA" w:rsidRPr="0050614A">
        <w:rPr>
          <w:rFonts w:ascii="Calibri" w:hAnsi="Calibri" w:cs="Calibri"/>
          <w:szCs w:val="22"/>
          <w:rtl/>
        </w:rPr>
        <w:t xml:space="preserve">لدولية الحالية حتى 31 ديسمبر 2027. ولكي تواصل المعاهدة توفير خدمات البحث الدولي والفحص </w:t>
      </w:r>
      <w:r w:rsidR="00AD77A3" w:rsidRPr="002410B4">
        <w:rPr>
          <w:rFonts w:ascii="Calibri" w:hAnsi="Calibri" w:cs="Calibri"/>
          <w:szCs w:val="22"/>
          <w:rtl/>
        </w:rPr>
        <w:t>التمهيدي الدولي</w:t>
      </w:r>
      <w:r w:rsidR="000458BA" w:rsidRPr="0050614A">
        <w:rPr>
          <w:rFonts w:ascii="Calibri" w:hAnsi="Calibri" w:cs="Calibri"/>
          <w:szCs w:val="22"/>
          <w:rtl/>
        </w:rPr>
        <w:t xml:space="preserve">، يتعين على الجمعية أن تبت في تمديد تعيين كل </w:t>
      </w:r>
      <w:r w:rsidR="00AD77A3">
        <w:rPr>
          <w:rFonts w:ascii="Calibri" w:hAnsi="Calibri" w:cs="Calibri" w:hint="cs"/>
          <w:szCs w:val="22"/>
          <w:rtl/>
        </w:rPr>
        <w:t>إدارة</w:t>
      </w:r>
      <w:r w:rsidR="000458BA" w:rsidRPr="0050614A">
        <w:rPr>
          <w:rFonts w:ascii="Calibri" w:hAnsi="Calibri" w:cs="Calibri"/>
          <w:szCs w:val="22"/>
          <w:rtl/>
        </w:rPr>
        <w:t xml:space="preserve"> دولية ترغب في الحصول على تمديد، وأن توافق على نص مشروع اتفاق بين ال</w:t>
      </w:r>
      <w:r w:rsidR="00AD77A3">
        <w:rPr>
          <w:rFonts w:ascii="Calibri" w:hAnsi="Calibri" w:cs="Calibri" w:hint="cs"/>
          <w:szCs w:val="22"/>
          <w:rtl/>
        </w:rPr>
        <w:t>إدارة</w:t>
      </w:r>
      <w:r w:rsidR="00AD77A3" w:rsidRPr="0050614A">
        <w:rPr>
          <w:rFonts w:ascii="Calibri" w:hAnsi="Calibri" w:cs="Calibri"/>
          <w:szCs w:val="22"/>
          <w:rtl/>
        </w:rPr>
        <w:t xml:space="preserve"> </w:t>
      </w:r>
      <w:r w:rsidR="000458BA" w:rsidRPr="0050614A">
        <w:rPr>
          <w:rFonts w:ascii="Calibri" w:hAnsi="Calibri" w:cs="Calibri"/>
          <w:szCs w:val="22"/>
          <w:rtl/>
        </w:rPr>
        <w:t xml:space="preserve">الدولية والمكتب الدولي. وترد مشاريع الاتفاقات في المرفقات من الأول إلى الخامس والعشرين من الوثيقة PCT/A/58/2. وقد اجتمعت لجنة التعاون التقني التابعة لمعاهدة البراءات في فبراير من هذا العام وناقشت الطلبات الفردية المقدمة من جميع </w:t>
      </w:r>
      <w:r w:rsidR="00AD77A3" w:rsidRPr="002410B4">
        <w:rPr>
          <w:rFonts w:ascii="Calibri" w:hAnsi="Calibri" w:cs="Calibri"/>
          <w:szCs w:val="22"/>
          <w:rtl/>
        </w:rPr>
        <w:t>إدارات البحث الدولي والفحص التمهيدي الدولي</w:t>
      </w:r>
      <w:r w:rsidR="00AD77A3" w:rsidRPr="0050614A">
        <w:rPr>
          <w:rFonts w:ascii="Calibri" w:hAnsi="Calibri" w:cs="Calibri"/>
          <w:szCs w:val="22"/>
          <w:rtl/>
        </w:rPr>
        <w:t xml:space="preserve"> </w:t>
      </w:r>
      <w:r w:rsidR="000458BA" w:rsidRPr="0050614A">
        <w:rPr>
          <w:rFonts w:ascii="Calibri" w:hAnsi="Calibri" w:cs="Calibri"/>
          <w:szCs w:val="22"/>
          <w:rtl/>
        </w:rPr>
        <w:t xml:space="preserve">الحالية لتمديد فترات تعيينها حتى نهاية عام 2037. وترد توصية اللجنة في الفقرة 4 من الوثيقة. ووافقت اللجنة على أن توصي الجمعية بتمديد فترات تعيين جميع </w:t>
      </w:r>
      <w:r w:rsidR="00AD77A3" w:rsidRPr="0050614A">
        <w:rPr>
          <w:rFonts w:ascii="Calibri" w:hAnsi="Calibri" w:cs="Calibri"/>
          <w:szCs w:val="22"/>
          <w:rtl/>
        </w:rPr>
        <w:t>ال</w:t>
      </w:r>
      <w:r w:rsidR="00AD77A3" w:rsidRPr="002410B4">
        <w:rPr>
          <w:rFonts w:ascii="Calibri" w:hAnsi="Calibri" w:cs="Calibri"/>
          <w:szCs w:val="22"/>
          <w:rtl/>
        </w:rPr>
        <w:t xml:space="preserve">إدارات </w:t>
      </w:r>
      <w:r w:rsidR="000458BA" w:rsidRPr="0050614A">
        <w:rPr>
          <w:rFonts w:ascii="Calibri" w:hAnsi="Calibri" w:cs="Calibri"/>
          <w:szCs w:val="22"/>
          <w:rtl/>
        </w:rPr>
        <w:t xml:space="preserve">البالغ عددها 25 </w:t>
      </w:r>
      <w:r w:rsidR="00AD77A3" w:rsidRPr="002410B4">
        <w:rPr>
          <w:rFonts w:ascii="Calibri" w:hAnsi="Calibri" w:cs="Calibri"/>
          <w:szCs w:val="22"/>
          <w:rtl/>
        </w:rPr>
        <w:t>إدار</w:t>
      </w:r>
      <w:r w:rsidR="00AD77A3">
        <w:rPr>
          <w:rFonts w:ascii="Calibri" w:hAnsi="Calibri" w:cs="Calibri" w:hint="cs"/>
          <w:szCs w:val="22"/>
          <w:rtl/>
        </w:rPr>
        <w:t>ة</w:t>
      </w:r>
      <w:r w:rsidR="003D5EF1" w:rsidRPr="0050614A">
        <w:rPr>
          <w:rFonts w:ascii="Calibri" w:hAnsi="Calibri" w:cs="Calibri"/>
          <w:szCs w:val="22"/>
          <w:rtl/>
        </w:rPr>
        <w:t xml:space="preserve">، </w:t>
      </w:r>
      <w:r w:rsidR="000458BA" w:rsidRPr="0050614A">
        <w:rPr>
          <w:rFonts w:ascii="Calibri" w:hAnsi="Calibri" w:cs="Calibri"/>
          <w:szCs w:val="22"/>
          <w:rtl/>
        </w:rPr>
        <w:t xml:space="preserve">مع مراعاة الاستثناءات المذكورة في ملخص الرئيس. وقد قدمت جميع </w:t>
      </w:r>
      <w:r w:rsidR="00AD77A3" w:rsidRPr="0050614A">
        <w:rPr>
          <w:rFonts w:ascii="Calibri" w:hAnsi="Calibri" w:cs="Calibri"/>
          <w:szCs w:val="22"/>
          <w:rtl/>
        </w:rPr>
        <w:t>ال</w:t>
      </w:r>
      <w:r w:rsidR="00AD77A3" w:rsidRPr="002410B4">
        <w:rPr>
          <w:rFonts w:ascii="Calibri" w:hAnsi="Calibri" w:cs="Calibri"/>
          <w:szCs w:val="22"/>
          <w:rtl/>
        </w:rPr>
        <w:t xml:space="preserve">إدارات </w:t>
      </w:r>
      <w:r w:rsidR="000458BA" w:rsidRPr="0050614A">
        <w:rPr>
          <w:rFonts w:ascii="Calibri" w:hAnsi="Calibri" w:cs="Calibri"/>
          <w:szCs w:val="22"/>
          <w:rtl/>
        </w:rPr>
        <w:t xml:space="preserve">الدولية طلبات مفصلة لتمديد فترات تعيينها، وقد قامت لجنة التعاون التقني بمراجعة هذه الطلبات بشكل مستفيض عند تقديم توصيتها المؤيدة إلى هذه الجمعية. ولذلك أقترح أنه لا داعي لأن تدلي </w:t>
      </w:r>
      <w:r w:rsidR="00AD77A3" w:rsidRPr="0050614A">
        <w:rPr>
          <w:rFonts w:ascii="Calibri" w:hAnsi="Calibri" w:cs="Calibri"/>
          <w:szCs w:val="22"/>
          <w:rtl/>
        </w:rPr>
        <w:t>ال</w:t>
      </w:r>
      <w:r w:rsidR="00AD77A3" w:rsidRPr="002410B4">
        <w:rPr>
          <w:rFonts w:ascii="Calibri" w:hAnsi="Calibri" w:cs="Calibri"/>
          <w:szCs w:val="22"/>
          <w:rtl/>
        </w:rPr>
        <w:t xml:space="preserve">إدارات </w:t>
      </w:r>
      <w:r w:rsidR="000458BA" w:rsidRPr="0050614A">
        <w:rPr>
          <w:rFonts w:ascii="Calibri" w:hAnsi="Calibri" w:cs="Calibri"/>
          <w:szCs w:val="22"/>
          <w:rtl/>
        </w:rPr>
        <w:t xml:space="preserve">الدولية الحالية ببيانات لتقديم طلباتها، وأن نعتبر بدلاً من ذلك أن البيانات التي أدلت بها </w:t>
      </w:r>
      <w:r w:rsidR="00AD77A3" w:rsidRPr="0050614A">
        <w:rPr>
          <w:rFonts w:ascii="Calibri" w:hAnsi="Calibri" w:cs="Calibri"/>
          <w:szCs w:val="22"/>
          <w:rtl/>
        </w:rPr>
        <w:t>ال</w:t>
      </w:r>
      <w:r w:rsidR="00AD77A3" w:rsidRPr="002410B4">
        <w:rPr>
          <w:rFonts w:ascii="Calibri" w:hAnsi="Calibri" w:cs="Calibri"/>
          <w:szCs w:val="22"/>
          <w:rtl/>
        </w:rPr>
        <w:t xml:space="preserve">إدارات </w:t>
      </w:r>
      <w:r w:rsidR="00AD77A3">
        <w:rPr>
          <w:rFonts w:ascii="Calibri" w:hAnsi="Calibri" w:cs="Calibri" w:hint="cs"/>
          <w:szCs w:val="22"/>
          <w:rtl/>
        </w:rPr>
        <w:t>ا</w:t>
      </w:r>
      <w:r w:rsidR="000458BA" w:rsidRPr="0050614A">
        <w:rPr>
          <w:rFonts w:ascii="Calibri" w:hAnsi="Calibri" w:cs="Calibri"/>
          <w:szCs w:val="22"/>
          <w:rtl/>
        </w:rPr>
        <w:t>لدولية خلال الدورة الأخيرة للجنة التعاون التقني قد استمعت إليها الجمعية بالفعل.</w:t>
      </w:r>
      <w:r w:rsidR="00C77BA2" w:rsidRPr="0050614A">
        <w:rPr>
          <w:rFonts w:ascii="Calibri" w:hAnsi="Calibri" w:cs="Calibri"/>
          <w:szCs w:val="22"/>
          <w:rtl/>
        </w:rPr>
        <w:t xml:space="preserve"> </w:t>
      </w:r>
      <w:r w:rsidR="000458BA" w:rsidRPr="0050614A">
        <w:rPr>
          <w:rFonts w:ascii="Calibri" w:hAnsi="Calibri" w:cs="Calibri"/>
          <w:szCs w:val="22"/>
          <w:rtl/>
        </w:rPr>
        <w:t xml:space="preserve">ومع ذلك، إذا كانت هناك أي معلومات ترغب أي </w:t>
      </w:r>
      <w:r w:rsidR="00AD77A3" w:rsidRPr="002410B4">
        <w:rPr>
          <w:rFonts w:ascii="Calibri" w:hAnsi="Calibri" w:cs="Calibri"/>
          <w:szCs w:val="22"/>
          <w:rtl/>
        </w:rPr>
        <w:t>إدار</w:t>
      </w:r>
      <w:r w:rsidR="00AD77A3">
        <w:rPr>
          <w:rFonts w:ascii="Calibri" w:hAnsi="Calibri" w:cs="Calibri" w:hint="cs"/>
          <w:szCs w:val="22"/>
          <w:rtl/>
        </w:rPr>
        <w:t>ة</w:t>
      </w:r>
      <w:r w:rsidR="000458BA" w:rsidRPr="0050614A">
        <w:rPr>
          <w:rFonts w:ascii="Calibri" w:hAnsi="Calibri" w:cs="Calibri"/>
          <w:szCs w:val="22"/>
          <w:rtl/>
        </w:rPr>
        <w:t xml:space="preserve"> دولية في أن تنظر فيها هذه الجمعية دعماً لطلبها، ولم تكن متاحة </w:t>
      </w:r>
      <w:r w:rsidR="000458BA" w:rsidRPr="0050614A">
        <w:rPr>
          <w:rFonts w:ascii="Calibri" w:hAnsi="Calibri" w:cs="Calibri"/>
          <w:szCs w:val="22"/>
          <w:rtl/>
        </w:rPr>
        <w:lastRenderedPageBreak/>
        <w:t xml:space="preserve">للجنة التعاون التقني خلال مداولاتها في فبراير، فإنني أدعو تلك </w:t>
      </w:r>
      <w:r w:rsidR="00373543" w:rsidRPr="0050614A">
        <w:rPr>
          <w:rFonts w:ascii="Calibri" w:hAnsi="Calibri" w:cs="Calibri"/>
          <w:szCs w:val="22"/>
          <w:rtl/>
        </w:rPr>
        <w:t>ال</w:t>
      </w:r>
      <w:r w:rsidR="00373543" w:rsidRPr="002410B4">
        <w:rPr>
          <w:rFonts w:ascii="Calibri" w:hAnsi="Calibri" w:cs="Calibri"/>
          <w:szCs w:val="22"/>
          <w:rtl/>
        </w:rPr>
        <w:t>إدار</w:t>
      </w:r>
      <w:r w:rsidR="00373543">
        <w:rPr>
          <w:rFonts w:ascii="Calibri" w:hAnsi="Calibri" w:cs="Calibri" w:hint="cs"/>
          <w:szCs w:val="22"/>
          <w:rtl/>
        </w:rPr>
        <w:t>ة</w:t>
      </w:r>
      <w:r w:rsidR="000458BA" w:rsidRPr="0050614A">
        <w:rPr>
          <w:rFonts w:ascii="Calibri" w:hAnsi="Calibri" w:cs="Calibri"/>
          <w:szCs w:val="22"/>
          <w:rtl/>
        </w:rPr>
        <w:t xml:space="preserve"> الدولية إلى أخذ الكلمة في هذه المرحلة لتقديم مداخلة موجزة قبل أن أفتح باب الكلمة للوفود للتعليق على الوثيقة PCT/A/58/2 ككل.</w:t>
      </w:r>
    </w:p>
    <w:p w14:paraId="21476933" w14:textId="12FC4D52" w:rsidR="00DC3390" w:rsidRPr="00BC6460" w:rsidRDefault="00D92E56" w:rsidP="00DC3390">
      <w:pPr>
        <w:pStyle w:val="ONUME"/>
        <w:rPr>
          <w:rFonts w:ascii="Calibri" w:hAnsi="Calibri" w:cs="Calibri"/>
          <w:szCs w:val="22"/>
          <w:rtl/>
        </w:rPr>
      </w:pPr>
      <w:hyperlink r:id="rId42">
        <w:r w:rsidRPr="00BC6460">
          <w:rPr>
            <w:rStyle w:val="Hyperlink"/>
            <w:rFonts w:ascii="Calibri" w:hAnsi="Calibri" w:cs="Calibri"/>
            <w:szCs w:val="22"/>
            <w:rtl/>
          </w:rPr>
          <w:t>الرئيس</w:t>
        </w:r>
      </w:hyperlink>
      <w:r w:rsidR="00B03801" w:rsidRPr="00BC6460">
        <w:rPr>
          <w:rFonts w:ascii="Calibri" w:hAnsi="Calibri" w:cs="Calibri"/>
          <w:szCs w:val="22"/>
          <w:rtl/>
        </w:rPr>
        <w:t xml:space="preserve">: </w:t>
      </w:r>
      <w:r w:rsidR="00E37DE1" w:rsidRPr="00BC6460">
        <w:rPr>
          <w:rFonts w:ascii="Calibri" w:hAnsi="Calibri" w:cs="Calibri"/>
          <w:szCs w:val="22"/>
          <w:rtl/>
        </w:rPr>
        <w:t xml:space="preserve">لا أرى أي وفود ترغب في أخذ الكلمة. وأود أن أقترح فقرة القرار التالية الواردة في الوثيقة المعنية: </w:t>
      </w:r>
      <w:r w:rsidR="00DC3390" w:rsidRPr="00BC6460">
        <w:rPr>
          <w:rFonts w:ascii="Calibri" w:hAnsi="Calibri" w:cs="Calibri"/>
          <w:szCs w:val="22"/>
          <w:rtl/>
        </w:rPr>
        <w:t>إن جمعية اتحاد معاهدة التعاون بشأن البراءات، وفقاً للمادتين 16(3) و32(3) من معاهدة البراءات</w:t>
      </w:r>
      <w:r w:rsidR="00BC6460">
        <w:rPr>
          <w:rFonts w:ascii="Calibri" w:hAnsi="Calibri" w:cs="Calibri" w:hint="cs"/>
          <w:szCs w:val="22"/>
          <w:rtl/>
        </w:rPr>
        <w:t>:</w:t>
      </w:r>
      <w:r w:rsidR="00BC6460" w:rsidRPr="00BC6460">
        <w:rPr>
          <w:rFonts w:ascii="Calibri" w:hAnsi="Calibri" w:cs="Calibri" w:hint="cs"/>
          <w:szCs w:val="22"/>
          <w:rtl/>
        </w:rPr>
        <w:t xml:space="preserve"> </w:t>
      </w:r>
      <w:r w:rsidR="00DC3390" w:rsidRPr="00BC6460">
        <w:rPr>
          <w:rFonts w:ascii="Calibri" w:hAnsi="Calibri" w:cs="Calibri"/>
          <w:szCs w:val="22"/>
          <w:rtl/>
        </w:rPr>
        <w:t>"1"وافقت على نص مشروعات الاتفاقات بين الإد</w:t>
      </w:r>
      <w:r w:rsidR="00BC6460">
        <w:rPr>
          <w:rFonts w:ascii="Calibri" w:hAnsi="Calibri" w:cs="Calibri" w:hint="cs"/>
          <w:szCs w:val="22"/>
          <w:rtl/>
        </w:rPr>
        <w:t>ا</w:t>
      </w:r>
      <w:r w:rsidR="00DC3390" w:rsidRPr="00BC6460">
        <w:rPr>
          <w:rFonts w:ascii="Calibri" w:hAnsi="Calibri" w:cs="Calibri"/>
          <w:szCs w:val="22"/>
          <w:rtl/>
        </w:rPr>
        <w:t xml:space="preserve">رات الدولية والمكتب الدولي، بصيغتها المبيّنة في المرفقات من الأول إلى الخامس والعشرين من الوثيقة </w:t>
      </w:r>
      <w:r w:rsidR="00DC3390" w:rsidRPr="00BC6460">
        <w:rPr>
          <w:rFonts w:ascii="Calibri" w:hAnsi="Calibri" w:cs="Calibri"/>
          <w:szCs w:val="22"/>
        </w:rPr>
        <w:t>PCT/A/58/2</w:t>
      </w:r>
      <w:r w:rsidR="00DC3390" w:rsidRPr="00BC6460">
        <w:rPr>
          <w:rFonts w:ascii="Calibri" w:hAnsi="Calibri" w:cs="Calibri"/>
          <w:szCs w:val="22"/>
          <w:rtl/>
        </w:rPr>
        <w:t>؛</w:t>
      </w:r>
      <w:r w:rsidR="00CE08F8">
        <w:rPr>
          <w:rFonts w:ascii="Calibri" w:hAnsi="Calibri" w:cs="Calibri" w:hint="cs"/>
          <w:szCs w:val="22"/>
          <w:rtl/>
        </w:rPr>
        <w:t xml:space="preserve"> </w:t>
      </w:r>
      <w:r w:rsidR="00CE08F8" w:rsidRPr="00CE08F8">
        <w:rPr>
          <w:rFonts w:ascii="Calibri" w:hAnsi="Calibri" w:cs="Calibri"/>
          <w:szCs w:val="22"/>
          <w:rtl/>
        </w:rPr>
        <w:t>"2"</w:t>
      </w:r>
      <w:r w:rsidR="00CE08F8">
        <w:rPr>
          <w:rFonts w:ascii="Calibri" w:hAnsi="Calibri" w:cs="Calibri" w:hint="cs"/>
          <w:szCs w:val="22"/>
          <w:rtl/>
        </w:rPr>
        <w:t xml:space="preserve"> </w:t>
      </w:r>
      <w:r w:rsidR="00CE08F8" w:rsidRPr="00CE08F8">
        <w:rPr>
          <w:rFonts w:ascii="Calibri" w:hAnsi="Calibri" w:cs="Calibri"/>
          <w:szCs w:val="22"/>
          <w:rtl/>
        </w:rPr>
        <w:t>ومدّدت تعيين إدارات البحث الدولي والفحص التمهيدي الدولي الحالية حتى 31 ديسمبر 2037</w:t>
      </w:r>
      <w:r w:rsidR="00CE08F8">
        <w:rPr>
          <w:rFonts w:ascii="Calibri" w:hAnsi="Calibri" w:cs="Calibri" w:hint="cs"/>
          <w:szCs w:val="22"/>
          <w:rtl/>
        </w:rPr>
        <w:t>.</w:t>
      </w:r>
    </w:p>
    <w:p w14:paraId="11712E2E" w14:textId="4AE216D5" w:rsidR="007B2AE8" w:rsidRPr="0050614A" w:rsidRDefault="007B2AE8" w:rsidP="008055BF">
      <w:pPr>
        <w:pStyle w:val="ONUME"/>
        <w:rPr>
          <w:rFonts w:ascii="Calibri" w:hAnsi="Calibri" w:cs="Calibri"/>
          <w:szCs w:val="22"/>
        </w:rPr>
      </w:pPr>
      <w:hyperlink r:id="rId43">
        <w:r w:rsidRPr="0050614A">
          <w:rPr>
            <w:rStyle w:val="Hyperlink"/>
            <w:rFonts w:ascii="Calibri" w:hAnsi="Calibri" w:cs="Calibri"/>
            <w:szCs w:val="22"/>
            <w:rtl/>
          </w:rPr>
          <w:t>أوكرانيا</w:t>
        </w:r>
        <w:r w:rsidR="0085732F" w:rsidRPr="0050614A">
          <w:rPr>
            <w:rFonts w:ascii="Calibri" w:hAnsi="Calibri" w:cs="Calibri"/>
            <w:szCs w:val="22"/>
            <w:rtl/>
          </w:rPr>
          <w:t>:</w:t>
        </w:r>
      </w:hyperlink>
      <w:r w:rsidR="009564CF" w:rsidRPr="0050614A">
        <w:rPr>
          <w:rFonts w:ascii="Calibri" w:hAnsi="Calibri" w:cs="Calibri"/>
          <w:szCs w:val="22"/>
          <w:rtl/>
        </w:rPr>
        <w:t xml:space="preserve"> يود وفد أوكرانيا أن يعرب عن تقديره الصادق </w:t>
      </w:r>
      <w:r w:rsidR="00927823" w:rsidRPr="0050614A">
        <w:rPr>
          <w:rFonts w:ascii="Calibri" w:hAnsi="Calibri" w:cs="Calibri"/>
          <w:szCs w:val="22"/>
          <w:rtl/>
        </w:rPr>
        <w:t>لنائبة</w:t>
      </w:r>
      <w:r w:rsidR="00CE08F8">
        <w:rPr>
          <w:rFonts w:ascii="Calibri" w:hAnsi="Calibri" w:cs="Calibri" w:hint="cs"/>
          <w:szCs w:val="22"/>
          <w:rtl/>
        </w:rPr>
        <w:t xml:space="preserve"> ا</w:t>
      </w:r>
      <w:r w:rsidR="00927823" w:rsidRPr="0050614A">
        <w:rPr>
          <w:rFonts w:ascii="Calibri" w:hAnsi="Calibri" w:cs="Calibri"/>
          <w:szCs w:val="22"/>
          <w:rtl/>
        </w:rPr>
        <w:t xml:space="preserve">لمدير العام </w:t>
      </w:r>
      <w:r w:rsidR="009564CF" w:rsidRPr="0050614A">
        <w:rPr>
          <w:rFonts w:ascii="Calibri" w:hAnsi="Calibri" w:cs="Calibri"/>
          <w:szCs w:val="22"/>
          <w:rtl/>
        </w:rPr>
        <w:t xml:space="preserve">ليزا يورغنسن على قيادتها ومهنيتها ودعمها للتشغيل الفعال لنظام معاهدة البراءات. </w:t>
      </w:r>
      <w:r w:rsidR="00D50FC8" w:rsidRPr="0050614A">
        <w:rPr>
          <w:rFonts w:ascii="Calibri" w:hAnsi="Calibri" w:cs="Calibri"/>
          <w:szCs w:val="22"/>
          <w:rtl/>
        </w:rPr>
        <w:t xml:space="preserve">كما </w:t>
      </w:r>
      <w:r w:rsidR="009564CF" w:rsidRPr="0050614A">
        <w:rPr>
          <w:rFonts w:ascii="Calibri" w:hAnsi="Calibri" w:cs="Calibri"/>
          <w:szCs w:val="22"/>
          <w:rtl/>
        </w:rPr>
        <w:t>نشكر الرئيس على عرض الوثائق ذات الصلة في إطار هذا البند من جدول الأعمال. ويعرب وفد أوكرانيا عن تقديره للأمانة لإعدادها الوثيقة PCT/A/58/2 و</w:t>
      </w:r>
      <w:r w:rsidR="00CE08F8" w:rsidRPr="00BC6460">
        <w:rPr>
          <w:rFonts w:ascii="Calibri" w:hAnsi="Calibri" w:cs="Calibri"/>
          <w:szCs w:val="22"/>
          <w:rtl/>
        </w:rPr>
        <w:t>مشروعات الاتفاقات بين الإد</w:t>
      </w:r>
      <w:r w:rsidR="00CE08F8">
        <w:rPr>
          <w:rFonts w:ascii="Calibri" w:hAnsi="Calibri" w:cs="Calibri" w:hint="cs"/>
          <w:szCs w:val="22"/>
          <w:rtl/>
        </w:rPr>
        <w:t>ا</w:t>
      </w:r>
      <w:r w:rsidR="00CE08F8" w:rsidRPr="00BC6460">
        <w:rPr>
          <w:rFonts w:ascii="Calibri" w:hAnsi="Calibri" w:cs="Calibri"/>
          <w:szCs w:val="22"/>
          <w:rtl/>
        </w:rPr>
        <w:t>رات الدولية والمكتب الدولي</w:t>
      </w:r>
      <w:r w:rsidR="009564CF" w:rsidRPr="0050614A">
        <w:rPr>
          <w:rFonts w:ascii="Calibri" w:hAnsi="Calibri" w:cs="Calibri"/>
          <w:szCs w:val="22"/>
          <w:rtl/>
        </w:rPr>
        <w:t xml:space="preserve">، وكذلك لدعمها خلال عملية التحضير لتمديد تعيين </w:t>
      </w:r>
      <w:r w:rsidR="00880A24" w:rsidRPr="00880A24">
        <w:rPr>
          <w:rFonts w:ascii="Calibri" w:hAnsi="Calibri" w:cs="Calibri"/>
          <w:szCs w:val="22"/>
          <w:rtl/>
        </w:rPr>
        <w:t>إدارات البحث الدولي والفحص التمهيدي الدولي في إطار معاهدة البراءات</w:t>
      </w:r>
      <w:r w:rsidR="009564CF" w:rsidRPr="0050614A">
        <w:rPr>
          <w:rFonts w:ascii="Calibri" w:hAnsi="Calibri" w:cs="Calibri"/>
          <w:szCs w:val="22"/>
          <w:rtl/>
        </w:rPr>
        <w:t xml:space="preserve">. وتؤكد أوكرانيا مجدداً التزامها القوي بالتشغيل الفعال لنظام معاهدة البراءات وبالمعايير العالية للجودة والثقة والمسؤولية المطلوبة من </w:t>
      </w:r>
      <w:r w:rsidR="00880A24" w:rsidRPr="00880A24">
        <w:rPr>
          <w:rFonts w:ascii="Calibri" w:hAnsi="Calibri" w:cs="Calibri"/>
          <w:szCs w:val="22"/>
          <w:rtl/>
        </w:rPr>
        <w:t>تمديد تعيين إدارات البحث الدولي والفحص التمهيدي الدولي</w:t>
      </w:r>
      <w:r w:rsidR="009564CF" w:rsidRPr="0050614A">
        <w:rPr>
          <w:rFonts w:ascii="Calibri" w:hAnsi="Calibri" w:cs="Calibri"/>
          <w:szCs w:val="22"/>
          <w:rtl/>
        </w:rPr>
        <w:t>.</w:t>
      </w:r>
      <w:r w:rsidR="00EF24DB" w:rsidRPr="0050614A">
        <w:rPr>
          <w:rFonts w:ascii="Calibri" w:hAnsi="Calibri" w:cs="Calibri"/>
          <w:szCs w:val="22"/>
          <w:rtl/>
        </w:rPr>
        <w:t xml:space="preserve"> </w:t>
      </w:r>
      <w:r w:rsidR="009564CF" w:rsidRPr="0050614A">
        <w:rPr>
          <w:rFonts w:ascii="Calibri" w:hAnsi="Calibri" w:cs="Calibri"/>
          <w:szCs w:val="22"/>
          <w:rtl/>
        </w:rPr>
        <w:t xml:space="preserve">وتود أوكرانيا أن تسجل في المحضر </w:t>
      </w:r>
      <w:r w:rsidR="00F52082" w:rsidRPr="0050614A">
        <w:rPr>
          <w:rFonts w:ascii="Calibri" w:hAnsi="Calibri" w:cs="Calibri"/>
          <w:szCs w:val="22"/>
          <w:rtl/>
        </w:rPr>
        <w:t xml:space="preserve">أنها </w:t>
      </w:r>
      <w:r w:rsidR="009564CF" w:rsidRPr="0050614A">
        <w:rPr>
          <w:rFonts w:ascii="Calibri" w:hAnsi="Calibri" w:cs="Calibri"/>
          <w:szCs w:val="22"/>
          <w:rtl/>
        </w:rPr>
        <w:t>تنأى بنفسها عن القرار المتعلق بتمديد تعيين «الخدمة الاتحادية للملكية الفكرية في الاتحاد الروسي</w:t>
      </w:r>
      <w:r w:rsidR="00932822" w:rsidRPr="0050614A">
        <w:rPr>
          <w:rFonts w:ascii="Calibri" w:hAnsi="Calibri" w:cs="Calibri"/>
          <w:szCs w:val="22"/>
          <w:rtl/>
        </w:rPr>
        <w:t xml:space="preserve">» (Rospatent) </w:t>
      </w:r>
      <w:r w:rsidR="009564CF" w:rsidRPr="0050614A">
        <w:rPr>
          <w:rFonts w:ascii="Calibri" w:hAnsi="Calibri" w:cs="Calibri"/>
          <w:szCs w:val="22"/>
          <w:rtl/>
        </w:rPr>
        <w:t xml:space="preserve">و«مكتب البراءات الأوراسي </w:t>
      </w:r>
      <w:r w:rsidR="00006256" w:rsidRPr="0050614A">
        <w:rPr>
          <w:rFonts w:ascii="Calibri" w:hAnsi="Calibri" w:cs="Calibri"/>
          <w:szCs w:val="22"/>
          <w:rtl/>
        </w:rPr>
        <w:t xml:space="preserve">التابع لمنظمة البراءات الأوراسية» (EAPO) </w:t>
      </w:r>
      <w:r w:rsidR="009564CF" w:rsidRPr="0050614A">
        <w:rPr>
          <w:rFonts w:ascii="Calibri" w:hAnsi="Calibri" w:cs="Calibri"/>
          <w:szCs w:val="22"/>
          <w:rtl/>
        </w:rPr>
        <w:t xml:space="preserve">بصفة </w:t>
      </w:r>
      <w:r w:rsidR="000017C5" w:rsidRPr="000017C5">
        <w:rPr>
          <w:rFonts w:ascii="Calibri" w:hAnsi="Calibri" w:cs="Calibri"/>
          <w:szCs w:val="22"/>
          <w:rtl/>
        </w:rPr>
        <w:t xml:space="preserve">إدارات </w:t>
      </w:r>
      <w:r w:rsidR="000017C5">
        <w:rPr>
          <w:rFonts w:ascii="Calibri" w:hAnsi="Calibri" w:cs="Calibri" w:hint="cs"/>
          <w:szCs w:val="22"/>
          <w:rtl/>
        </w:rPr>
        <w:t>ل</w:t>
      </w:r>
      <w:r w:rsidR="000017C5" w:rsidRPr="000017C5">
        <w:rPr>
          <w:rFonts w:ascii="Calibri" w:hAnsi="Calibri" w:cs="Calibri"/>
          <w:szCs w:val="22"/>
          <w:rtl/>
        </w:rPr>
        <w:t>لبحث الدولي والفحص التمهيدي الدولي في إطار معاهدة البراءات</w:t>
      </w:r>
      <w:r w:rsidR="009564CF" w:rsidRPr="0050614A">
        <w:rPr>
          <w:rFonts w:ascii="Calibri" w:hAnsi="Calibri" w:cs="Calibri"/>
          <w:szCs w:val="22"/>
          <w:rtl/>
        </w:rPr>
        <w:t xml:space="preserve">. ويستند هذا الموقف إلى الموقف المبدئي والثابت لأوكرانيا القائل بأن الدولة </w:t>
      </w:r>
      <w:r w:rsidR="00642E8A" w:rsidRPr="0050614A">
        <w:rPr>
          <w:rFonts w:ascii="Calibri" w:hAnsi="Calibri" w:cs="Calibri"/>
          <w:szCs w:val="22"/>
          <w:rtl/>
        </w:rPr>
        <w:t xml:space="preserve">التي </w:t>
      </w:r>
      <w:r w:rsidR="009564CF" w:rsidRPr="0050614A">
        <w:rPr>
          <w:rFonts w:ascii="Calibri" w:hAnsi="Calibri" w:cs="Calibri"/>
          <w:szCs w:val="22"/>
          <w:rtl/>
        </w:rPr>
        <w:t xml:space="preserve">شنت وتواصل شن </w:t>
      </w:r>
      <w:r w:rsidR="00F52082" w:rsidRPr="0050614A">
        <w:rPr>
          <w:rFonts w:ascii="Calibri" w:hAnsi="Calibri" w:cs="Calibri"/>
          <w:szCs w:val="22"/>
          <w:rtl/>
        </w:rPr>
        <w:t xml:space="preserve">حرب </w:t>
      </w:r>
      <w:r w:rsidR="009564CF" w:rsidRPr="0050614A">
        <w:rPr>
          <w:rFonts w:ascii="Calibri" w:hAnsi="Calibri" w:cs="Calibri"/>
          <w:szCs w:val="22"/>
          <w:rtl/>
        </w:rPr>
        <w:t xml:space="preserve">عدوانية في انتهاك صارخ لميثاق الأمم المتحدة والمبادئ الأساسية للقانون الدولي لا يمكن أن يُعهد </w:t>
      </w:r>
      <w:r w:rsidR="00F52082" w:rsidRPr="0050614A">
        <w:rPr>
          <w:rFonts w:ascii="Calibri" w:hAnsi="Calibri" w:cs="Calibri"/>
          <w:szCs w:val="22"/>
          <w:rtl/>
        </w:rPr>
        <w:t xml:space="preserve">إليها </w:t>
      </w:r>
      <w:r w:rsidR="009564CF" w:rsidRPr="0050614A">
        <w:rPr>
          <w:rFonts w:ascii="Calibri" w:hAnsi="Calibri" w:cs="Calibri"/>
          <w:szCs w:val="22"/>
          <w:rtl/>
        </w:rPr>
        <w:t xml:space="preserve">بدور ينطوي على مستوى عالٍ من الثقة المؤسسية </w:t>
      </w:r>
      <w:r w:rsidR="00EA59B1" w:rsidRPr="0050614A">
        <w:rPr>
          <w:rFonts w:ascii="Calibri" w:hAnsi="Calibri" w:cs="Calibri"/>
          <w:szCs w:val="22"/>
          <w:rtl/>
        </w:rPr>
        <w:t xml:space="preserve">والمسؤولية </w:t>
      </w:r>
      <w:r w:rsidR="009564CF" w:rsidRPr="0050614A">
        <w:rPr>
          <w:rFonts w:ascii="Calibri" w:hAnsi="Calibri" w:cs="Calibri"/>
          <w:szCs w:val="22"/>
          <w:rtl/>
        </w:rPr>
        <w:t xml:space="preserve">والمصداقية في إطار نظام معاهدة البراءات </w:t>
      </w:r>
      <w:r w:rsidR="00F52082" w:rsidRPr="0050614A">
        <w:rPr>
          <w:rFonts w:ascii="Calibri" w:hAnsi="Calibri" w:cs="Calibri"/>
          <w:szCs w:val="22"/>
          <w:rtl/>
        </w:rPr>
        <w:t>والأمم المتحدة</w:t>
      </w:r>
      <w:r w:rsidR="009564CF" w:rsidRPr="0050614A">
        <w:rPr>
          <w:rFonts w:ascii="Calibri" w:hAnsi="Calibri" w:cs="Calibri"/>
          <w:szCs w:val="22"/>
          <w:rtl/>
        </w:rPr>
        <w:t>. وتطلب أوكرانيا بكل احترام أن ينعكس موقفها المتمثل في عدم المشاركة على النحو الواجب في تقرير هذه الدورة وفي الفقرة ذات الصلة من قرار جمعية اتحاد معاهدة البراءات في إطار هذا البند من جدول الأعمال.</w:t>
      </w:r>
    </w:p>
    <w:p w14:paraId="2A3DCF1B" w14:textId="40EA7AE9" w:rsidR="00E766B5" w:rsidRPr="0050614A" w:rsidRDefault="00EF24DB" w:rsidP="008055BF">
      <w:pPr>
        <w:pStyle w:val="ONUME"/>
        <w:rPr>
          <w:rFonts w:ascii="Calibri" w:hAnsi="Calibri" w:cs="Calibri"/>
          <w:szCs w:val="22"/>
        </w:rPr>
      </w:pPr>
      <w:hyperlink r:id="rId44">
        <w:r w:rsidRPr="0050614A">
          <w:rPr>
            <w:rStyle w:val="Hyperlink"/>
            <w:rFonts w:ascii="Calibri" w:hAnsi="Calibri" w:cs="Calibri"/>
            <w:szCs w:val="22"/>
            <w:rtl/>
          </w:rPr>
          <w:t>الاتحاد الروسي</w:t>
        </w:r>
        <w:r w:rsidR="0085732F" w:rsidRPr="0050614A">
          <w:rPr>
            <w:rStyle w:val="Hyperlink"/>
            <w:rFonts w:ascii="Calibri" w:hAnsi="Calibri" w:cs="Calibri"/>
            <w:color w:val="auto"/>
            <w:szCs w:val="22"/>
            <w:u w:val="none"/>
            <w:rtl/>
          </w:rPr>
          <w:t>:</w:t>
        </w:r>
      </w:hyperlink>
      <w:r w:rsidR="00E766B5" w:rsidRPr="0050614A">
        <w:rPr>
          <w:rFonts w:ascii="Calibri" w:hAnsi="Calibri" w:cs="Calibri"/>
          <w:szCs w:val="22"/>
          <w:rtl/>
        </w:rPr>
        <w:t xml:space="preserve"> يود وفد الاتحاد الروسي أن يمارس حقه في الرد في ضوء البيان الذي أدلى به أحد الوفود. ونود أن نذكر بأن لجنة التعاون التقني التابعة لمعاهدة البراءات درست </w:t>
      </w:r>
      <w:r w:rsidR="00EE5232" w:rsidRPr="0050614A">
        <w:rPr>
          <w:rFonts w:ascii="Calibri" w:hAnsi="Calibri" w:cs="Calibri"/>
          <w:szCs w:val="22"/>
          <w:rtl/>
        </w:rPr>
        <w:t xml:space="preserve">خلال اجتماعها الطلبات المقدمة من </w:t>
      </w:r>
      <w:r w:rsidR="00E766B5" w:rsidRPr="0050614A">
        <w:rPr>
          <w:rFonts w:ascii="Calibri" w:hAnsi="Calibri" w:cs="Calibri"/>
          <w:szCs w:val="22"/>
          <w:rtl/>
        </w:rPr>
        <w:t xml:space="preserve">«روسباتنت» ومكتب البراءات الأوراسي في ضوء متطلبات أن يصبحا </w:t>
      </w:r>
      <w:r w:rsidR="000017C5" w:rsidRPr="000017C5">
        <w:rPr>
          <w:rFonts w:ascii="Calibri" w:hAnsi="Calibri" w:cs="Calibri"/>
          <w:szCs w:val="22"/>
          <w:rtl/>
        </w:rPr>
        <w:t xml:space="preserve">إدارات </w:t>
      </w:r>
      <w:r w:rsidR="000017C5">
        <w:rPr>
          <w:rFonts w:ascii="Calibri" w:hAnsi="Calibri" w:cs="Calibri" w:hint="cs"/>
          <w:szCs w:val="22"/>
          <w:rtl/>
        </w:rPr>
        <w:t>ل</w:t>
      </w:r>
      <w:r w:rsidR="000017C5" w:rsidRPr="000017C5">
        <w:rPr>
          <w:rFonts w:ascii="Calibri" w:hAnsi="Calibri" w:cs="Calibri"/>
          <w:szCs w:val="22"/>
          <w:rtl/>
        </w:rPr>
        <w:t>لبحث الدولي والفحص التمهيدي الدولي</w:t>
      </w:r>
      <w:r w:rsidR="00E766B5" w:rsidRPr="0050614A">
        <w:rPr>
          <w:rFonts w:ascii="Calibri" w:hAnsi="Calibri" w:cs="Calibri"/>
          <w:szCs w:val="22"/>
          <w:rtl/>
        </w:rPr>
        <w:t>، وأصدرت توصية بشأن إعادة تعيينهما. ونؤكد أن كلا الهيئتين تتوافقان تماماً مع متطلبات معاهدة البراءات. فهما تتمتعان بقاعدة طويلة الأمد ومستدامة، ولديهما العديد من المتخصصين المؤهلين تأهيلاً</w:t>
      </w:r>
      <w:r w:rsidR="00EE5232" w:rsidRPr="0050614A">
        <w:rPr>
          <w:rFonts w:ascii="Calibri" w:hAnsi="Calibri" w:cs="Calibri"/>
          <w:szCs w:val="22"/>
          <w:rtl/>
        </w:rPr>
        <w:t xml:space="preserve"> عالياً </w:t>
      </w:r>
      <w:r w:rsidR="00E766B5" w:rsidRPr="0050614A">
        <w:rPr>
          <w:rFonts w:ascii="Calibri" w:hAnsi="Calibri" w:cs="Calibri"/>
          <w:szCs w:val="22"/>
          <w:rtl/>
        </w:rPr>
        <w:t xml:space="preserve">في جميع المجالات، وقد ساهمتا على مدى سنوات عديدة بشكل كبير في الأداء الفعال لنظام معاهدة البراءات، ولا سيما في المنطقة الأوراسية. وانطلاقاً من مبدأ المعاملة بالمثل، فإن وفد الاتحاد الروسي ينأى بنفسه عن الإجماع على القرار المتعلق بتمديد ولاية المكتب الوطني الأوكراني للملكية الفكرية والابتكار بصفته </w:t>
      </w:r>
      <w:r w:rsidR="004523E3" w:rsidRPr="004523E3">
        <w:rPr>
          <w:rFonts w:ascii="Calibri" w:hAnsi="Calibri" w:cs="Calibri"/>
          <w:szCs w:val="22"/>
          <w:rtl/>
        </w:rPr>
        <w:t>إدار</w:t>
      </w:r>
      <w:r w:rsidR="004523E3">
        <w:rPr>
          <w:rFonts w:ascii="Calibri" w:hAnsi="Calibri" w:cs="Calibri" w:hint="cs"/>
          <w:szCs w:val="22"/>
          <w:rtl/>
        </w:rPr>
        <w:t>ة</w:t>
      </w:r>
      <w:r w:rsidR="004523E3" w:rsidRPr="004523E3">
        <w:rPr>
          <w:rFonts w:ascii="Calibri" w:hAnsi="Calibri" w:cs="Calibri"/>
          <w:szCs w:val="22"/>
          <w:rtl/>
        </w:rPr>
        <w:t xml:space="preserve"> </w:t>
      </w:r>
      <w:r w:rsidR="004523E3">
        <w:rPr>
          <w:rFonts w:ascii="Calibri" w:hAnsi="Calibri" w:cs="Calibri" w:hint="cs"/>
          <w:szCs w:val="22"/>
          <w:rtl/>
        </w:rPr>
        <w:t>ل</w:t>
      </w:r>
      <w:r w:rsidR="004523E3" w:rsidRPr="004523E3">
        <w:rPr>
          <w:rFonts w:ascii="Calibri" w:hAnsi="Calibri" w:cs="Calibri"/>
          <w:szCs w:val="22"/>
          <w:rtl/>
        </w:rPr>
        <w:t>لبحث الدولي والفحص التمهيدي الدولي في إطار معاهدة البراءات</w:t>
      </w:r>
      <w:r w:rsidR="00E766B5" w:rsidRPr="0050614A">
        <w:rPr>
          <w:rFonts w:ascii="Calibri" w:hAnsi="Calibri" w:cs="Calibri"/>
          <w:szCs w:val="22"/>
          <w:rtl/>
        </w:rPr>
        <w:t>.</w:t>
      </w:r>
    </w:p>
    <w:p w14:paraId="5E343948" w14:textId="2C72A815" w:rsidR="00F205A0" w:rsidRPr="0050614A" w:rsidRDefault="00C47C55" w:rsidP="008055BF">
      <w:pPr>
        <w:pStyle w:val="ONUME"/>
        <w:rPr>
          <w:rFonts w:ascii="Calibri" w:hAnsi="Calibri" w:cs="Calibri"/>
          <w:szCs w:val="22"/>
        </w:rPr>
      </w:pPr>
      <w:hyperlink r:id="rId45" w:history="1">
        <w:r w:rsidRPr="0050614A">
          <w:rPr>
            <w:rStyle w:val="Hyperlink"/>
            <w:rFonts w:ascii="Calibri" w:hAnsi="Calibri" w:cs="Calibri"/>
            <w:szCs w:val="22"/>
            <w:rtl/>
          </w:rPr>
          <w:t xml:space="preserve">مكتب </w:t>
        </w:r>
        <w:r w:rsidR="00B40F0D">
          <w:rPr>
            <w:rStyle w:val="Hyperlink"/>
            <w:rFonts w:ascii="Calibri" w:hAnsi="Calibri" w:cs="Calibri" w:hint="cs"/>
            <w:szCs w:val="22"/>
            <w:rtl/>
          </w:rPr>
          <w:t>ال</w:t>
        </w:r>
        <w:r w:rsidRPr="0050614A">
          <w:rPr>
            <w:rStyle w:val="Hyperlink"/>
            <w:rFonts w:ascii="Calibri" w:hAnsi="Calibri" w:cs="Calibri"/>
            <w:szCs w:val="22"/>
            <w:rtl/>
          </w:rPr>
          <w:t xml:space="preserve">براءات الأوراسي </w:t>
        </w:r>
        <w:r w:rsidR="001E009E" w:rsidRPr="0050614A">
          <w:rPr>
            <w:rStyle w:val="Hyperlink"/>
            <w:rFonts w:ascii="Calibri" w:hAnsi="Calibri" w:cs="Calibri"/>
            <w:szCs w:val="22"/>
            <w:rtl/>
          </w:rPr>
          <w:t>(EAPO)</w:t>
        </w:r>
      </w:hyperlink>
      <w:r w:rsidR="004C2A97" w:rsidRPr="0050614A">
        <w:rPr>
          <w:rFonts w:ascii="Calibri" w:hAnsi="Calibri" w:cs="Calibri"/>
          <w:szCs w:val="22"/>
          <w:rtl/>
        </w:rPr>
        <w:t xml:space="preserve">: </w:t>
      </w:r>
      <w:r w:rsidR="003C6F80" w:rsidRPr="0050614A">
        <w:rPr>
          <w:rFonts w:ascii="Calibri" w:hAnsi="Calibri" w:cs="Calibri"/>
          <w:szCs w:val="22"/>
          <w:rtl/>
        </w:rPr>
        <w:t xml:space="preserve">فيما يتعلق بالبيان الصادر عن وفد معين، نود أن </w:t>
      </w:r>
      <w:r w:rsidR="00A95E35" w:rsidRPr="0050614A">
        <w:rPr>
          <w:rFonts w:ascii="Calibri" w:hAnsi="Calibri" w:cs="Calibri"/>
          <w:szCs w:val="22"/>
          <w:rtl/>
        </w:rPr>
        <w:t xml:space="preserve">نشير إلى أنه </w:t>
      </w:r>
      <w:r w:rsidR="003C6F80" w:rsidRPr="0050614A">
        <w:rPr>
          <w:rFonts w:ascii="Calibri" w:hAnsi="Calibri" w:cs="Calibri"/>
          <w:szCs w:val="22"/>
          <w:rtl/>
        </w:rPr>
        <w:t xml:space="preserve">ينبغي على المشاركين في الاجتماع التركيز على جدول الأعمال المتعلق بوظيفة </w:t>
      </w:r>
      <w:r w:rsidR="00B40F0D" w:rsidRPr="00B40F0D">
        <w:rPr>
          <w:rFonts w:ascii="Calibri" w:hAnsi="Calibri" w:cs="Calibri"/>
          <w:szCs w:val="22"/>
          <w:rtl/>
        </w:rPr>
        <w:t xml:space="preserve">إدارة </w:t>
      </w:r>
      <w:r w:rsidR="00B40F0D">
        <w:rPr>
          <w:rFonts w:ascii="Calibri" w:hAnsi="Calibri" w:cs="Calibri" w:hint="cs"/>
          <w:szCs w:val="22"/>
          <w:rtl/>
        </w:rPr>
        <w:t>ا</w:t>
      </w:r>
      <w:r w:rsidR="00B40F0D" w:rsidRPr="00B40F0D">
        <w:rPr>
          <w:rFonts w:ascii="Calibri" w:hAnsi="Calibri" w:cs="Calibri"/>
          <w:szCs w:val="22"/>
          <w:rtl/>
        </w:rPr>
        <w:t xml:space="preserve">لبحث الدولي والفحص التمهيدي الدولي </w:t>
      </w:r>
      <w:r w:rsidR="003C6F80" w:rsidRPr="0050614A">
        <w:rPr>
          <w:rFonts w:ascii="Calibri" w:hAnsi="Calibri" w:cs="Calibri"/>
          <w:szCs w:val="22"/>
          <w:rtl/>
        </w:rPr>
        <w:t xml:space="preserve">في </w:t>
      </w:r>
      <w:r w:rsidR="00145003">
        <w:rPr>
          <w:rFonts w:ascii="Calibri" w:hAnsi="Calibri" w:cs="Calibri" w:hint="cs"/>
          <w:szCs w:val="22"/>
          <w:rtl/>
        </w:rPr>
        <w:t xml:space="preserve">إطار </w:t>
      </w:r>
      <w:r w:rsidR="003C6F80" w:rsidRPr="0050614A">
        <w:rPr>
          <w:rFonts w:ascii="Calibri" w:hAnsi="Calibri" w:cs="Calibri"/>
          <w:szCs w:val="22"/>
          <w:rtl/>
        </w:rPr>
        <w:t xml:space="preserve">معاهدة </w:t>
      </w:r>
      <w:r w:rsidR="00145003">
        <w:rPr>
          <w:rFonts w:ascii="Calibri" w:hAnsi="Calibri" w:cs="Calibri" w:hint="cs"/>
          <w:szCs w:val="22"/>
          <w:rtl/>
        </w:rPr>
        <w:t>ا</w:t>
      </w:r>
      <w:r w:rsidR="003C6F80" w:rsidRPr="0050614A">
        <w:rPr>
          <w:rFonts w:ascii="Calibri" w:hAnsi="Calibri" w:cs="Calibri"/>
          <w:szCs w:val="22"/>
          <w:rtl/>
        </w:rPr>
        <w:t xml:space="preserve">لبراءات. ولا علاقة لهذا الأمر بالسياسة، بل هو مسألة فنية بحتة. ونذكّر أيضًا </w:t>
      </w:r>
      <w:r w:rsidR="00A95E35" w:rsidRPr="0050614A">
        <w:rPr>
          <w:rFonts w:ascii="Calibri" w:hAnsi="Calibri" w:cs="Calibri"/>
          <w:szCs w:val="22"/>
          <w:rtl/>
        </w:rPr>
        <w:t xml:space="preserve">بأنه، </w:t>
      </w:r>
      <w:r w:rsidR="003C6F80" w:rsidRPr="0050614A">
        <w:rPr>
          <w:rFonts w:ascii="Calibri" w:hAnsi="Calibri" w:cs="Calibri"/>
          <w:szCs w:val="22"/>
          <w:rtl/>
        </w:rPr>
        <w:t xml:space="preserve">تمشياً مع الوثائق المعيارية ذات الصلة لنظام معاهدة البراءات، يجب أن تستوفي </w:t>
      </w:r>
      <w:r w:rsidR="00145003" w:rsidRPr="00145003">
        <w:rPr>
          <w:rFonts w:ascii="Calibri" w:hAnsi="Calibri" w:cs="Calibri"/>
          <w:szCs w:val="22"/>
          <w:rtl/>
        </w:rPr>
        <w:t>إدار</w:t>
      </w:r>
      <w:r w:rsidR="00145003">
        <w:rPr>
          <w:rFonts w:ascii="Calibri" w:hAnsi="Calibri" w:cs="Calibri" w:hint="cs"/>
          <w:szCs w:val="22"/>
          <w:rtl/>
        </w:rPr>
        <w:t>ات</w:t>
      </w:r>
      <w:r w:rsidR="00145003" w:rsidRPr="00145003">
        <w:rPr>
          <w:rFonts w:ascii="Calibri" w:hAnsi="Calibri" w:cs="Calibri"/>
          <w:szCs w:val="22"/>
          <w:rtl/>
        </w:rPr>
        <w:t xml:space="preserve"> </w:t>
      </w:r>
      <w:r w:rsidR="00145003">
        <w:rPr>
          <w:rFonts w:ascii="Calibri" w:hAnsi="Calibri" w:cs="Calibri" w:hint="cs"/>
          <w:szCs w:val="22"/>
          <w:rtl/>
        </w:rPr>
        <w:t>ا</w:t>
      </w:r>
      <w:r w:rsidR="00145003" w:rsidRPr="00145003">
        <w:rPr>
          <w:rFonts w:ascii="Calibri" w:hAnsi="Calibri" w:cs="Calibri"/>
          <w:szCs w:val="22"/>
          <w:rtl/>
        </w:rPr>
        <w:t>لبحث الدولي والفحص التمهيدي الدولي</w:t>
      </w:r>
      <w:r w:rsidR="00145003">
        <w:rPr>
          <w:rFonts w:ascii="Calibri" w:hAnsi="Calibri" w:cs="Calibri" w:hint="cs"/>
          <w:szCs w:val="22"/>
          <w:rtl/>
        </w:rPr>
        <w:t xml:space="preserve"> </w:t>
      </w:r>
      <w:r w:rsidR="003C6F80" w:rsidRPr="0050614A">
        <w:rPr>
          <w:rFonts w:ascii="Calibri" w:hAnsi="Calibri" w:cs="Calibri"/>
          <w:szCs w:val="22"/>
          <w:rtl/>
        </w:rPr>
        <w:t>عددًا من المعايير الفنية، ويستوفي كل من مكتبنا و«روسباتنت» (Rospatent) هذه المعايير. وتُثبت شهادة ISO التي حصلت عليها هاتان الجهتان جودة عملهما. وقد أوصت لجنة التعاون الفني التابعة لمعاهدة البراءات بتمديد تعيين ال</w:t>
      </w:r>
      <w:r w:rsidR="00145003">
        <w:rPr>
          <w:rFonts w:ascii="Calibri" w:hAnsi="Calibri" w:cs="Calibri" w:hint="cs"/>
          <w:szCs w:val="22"/>
          <w:rtl/>
        </w:rPr>
        <w:t xml:space="preserve">إدارات </w:t>
      </w:r>
      <w:r w:rsidR="003C6F80" w:rsidRPr="0050614A">
        <w:rPr>
          <w:rFonts w:ascii="Calibri" w:hAnsi="Calibri" w:cs="Calibri"/>
          <w:szCs w:val="22"/>
          <w:rtl/>
        </w:rPr>
        <w:t xml:space="preserve">الدولية الـ25. وندعو جميع الوفود إلى تجنب الإدلاء بأي تصريحات ذات طابع سياسي، ومن </w:t>
      </w:r>
      <w:r w:rsidR="00F91A6C" w:rsidRPr="0050614A">
        <w:rPr>
          <w:rFonts w:ascii="Calibri" w:hAnsi="Calibri" w:cs="Calibri"/>
          <w:szCs w:val="22"/>
          <w:rtl/>
        </w:rPr>
        <w:t>جانبنا</w:t>
      </w:r>
      <w:r w:rsidR="003C6F80" w:rsidRPr="0050614A">
        <w:rPr>
          <w:rFonts w:ascii="Calibri" w:hAnsi="Calibri" w:cs="Calibri"/>
          <w:szCs w:val="22"/>
          <w:rtl/>
        </w:rPr>
        <w:t xml:space="preserve">، نبقى ملتزمين بالجانب البناء لتعاوننا. </w:t>
      </w:r>
      <w:r w:rsidR="0002391F" w:rsidRPr="0050614A">
        <w:rPr>
          <w:rFonts w:ascii="Calibri" w:hAnsi="Calibri" w:cs="Calibri"/>
          <w:szCs w:val="22"/>
          <w:rtl/>
        </w:rPr>
        <w:t xml:space="preserve">وبالنظر إلى </w:t>
      </w:r>
      <w:r w:rsidR="003C6F80" w:rsidRPr="0050614A">
        <w:rPr>
          <w:rFonts w:ascii="Calibri" w:hAnsi="Calibri" w:cs="Calibri"/>
          <w:szCs w:val="22"/>
          <w:rtl/>
        </w:rPr>
        <w:t>مبدأ المعاملة بالمثل، فإننا ننأى بأنفسنا عن قرار تمديد تعيين المكتب الوطني الأوكراني للملكية الفكرية والابتكار</w:t>
      </w:r>
      <w:r w:rsidR="00FC5D83" w:rsidRPr="0050614A">
        <w:rPr>
          <w:rFonts w:ascii="Calibri" w:hAnsi="Calibri" w:cs="Calibri"/>
          <w:szCs w:val="22"/>
          <w:rtl/>
        </w:rPr>
        <w:t>.</w:t>
      </w:r>
    </w:p>
    <w:p w14:paraId="1773F476" w14:textId="329466C0" w:rsidR="000471CB" w:rsidRPr="0050614A" w:rsidRDefault="000471CB" w:rsidP="008055BF">
      <w:pPr>
        <w:pStyle w:val="ONUME"/>
        <w:rPr>
          <w:rFonts w:ascii="Calibri" w:hAnsi="Calibri" w:cs="Calibri"/>
          <w:szCs w:val="22"/>
        </w:rPr>
      </w:pPr>
      <w:hyperlink r:id="rId46">
        <w:r w:rsidRPr="0050614A">
          <w:rPr>
            <w:rStyle w:val="Hyperlink"/>
            <w:rFonts w:ascii="Calibri" w:hAnsi="Calibri" w:cs="Calibri"/>
            <w:szCs w:val="22"/>
            <w:rtl/>
          </w:rPr>
          <w:t>الرئيس</w:t>
        </w:r>
        <w:r w:rsidR="0085732F" w:rsidRPr="0050614A">
          <w:rPr>
            <w:rStyle w:val="Hyperlink"/>
            <w:rFonts w:ascii="Calibri" w:hAnsi="Calibri" w:cs="Calibri"/>
            <w:color w:val="auto"/>
            <w:szCs w:val="22"/>
            <w:u w:val="none"/>
            <w:rtl/>
          </w:rPr>
          <w:t>:</w:t>
        </w:r>
      </w:hyperlink>
      <w:r w:rsidR="001C3967" w:rsidRPr="0050614A">
        <w:rPr>
          <w:rFonts w:ascii="Calibri" w:hAnsi="Calibri" w:cs="Calibri"/>
          <w:szCs w:val="22"/>
          <w:rtl/>
        </w:rPr>
        <w:t xml:space="preserve"> أود أن أسأل وفد أوكرانيا</w:t>
      </w:r>
      <w:r w:rsidR="00BA57FA" w:rsidRPr="0050614A">
        <w:rPr>
          <w:rFonts w:ascii="Calibri" w:hAnsi="Calibri" w:cs="Calibri"/>
          <w:szCs w:val="22"/>
          <w:rtl/>
        </w:rPr>
        <w:t xml:space="preserve">، </w:t>
      </w:r>
      <w:r w:rsidR="001C3967" w:rsidRPr="0050614A">
        <w:rPr>
          <w:rFonts w:ascii="Calibri" w:hAnsi="Calibri" w:cs="Calibri"/>
          <w:szCs w:val="22"/>
          <w:rtl/>
        </w:rPr>
        <w:t>ففي بيانكم، طلبتم أن يشير القرار إلى تنصل أوكرانيا من قرار تعيين «روسباتنت». سؤالي هو: هل أدرجتم هذا الشرط في نص القرار نفسه</w:t>
      </w:r>
      <w:r w:rsidR="00473437" w:rsidRPr="0050614A">
        <w:rPr>
          <w:rFonts w:ascii="Calibri" w:hAnsi="Calibri" w:cs="Calibri"/>
          <w:szCs w:val="22"/>
          <w:rtl/>
        </w:rPr>
        <w:t>؟</w:t>
      </w:r>
    </w:p>
    <w:p w14:paraId="42935EFE" w14:textId="06CB0A3D" w:rsidR="00240761" w:rsidRPr="0050614A" w:rsidRDefault="00DE2C70" w:rsidP="003C2535">
      <w:pPr>
        <w:pStyle w:val="ONUME"/>
        <w:rPr>
          <w:rFonts w:ascii="Calibri" w:hAnsi="Calibri" w:cs="Calibri"/>
          <w:szCs w:val="22"/>
        </w:rPr>
      </w:pPr>
      <w:hyperlink r:id="rId47">
        <w:r w:rsidRPr="0050614A">
          <w:rPr>
            <w:rStyle w:val="Hyperlink"/>
            <w:rFonts w:ascii="Calibri" w:hAnsi="Calibri" w:cs="Calibri"/>
            <w:szCs w:val="22"/>
            <w:rtl/>
          </w:rPr>
          <w:t>أوكرانيا</w:t>
        </w:r>
        <w:r w:rsidR="0085732F" w:rsidRPr="0050614A">
          <w:rPr>
            <w:rStyle w:val="Hyperlink"/>
            <w:rFonts w:ascii="Calibri" w:hAnsi="Calibri" w:cs="Calibri"/>
            <w:color w:val="auto"/>
            <w:szCs w:val="22"/>
            <w:u w:val="none"/>
            <w:rtl/>
          </w:rPr>
          <w:t>:</w:t>
        </w:r>
      </w:hyperlink>
      <w:r w:rsidR="00065D05" w:rsidRPr="0050614A">
        <w:rPr>
          <w:rFonts w:ascii="Calibri" w:hAnsi="Calibri" w:cs="Calibri"/>
          <w:szCs w:val="22"/>
          <w:rtl/>
        </w:rPr>
        <w:t xml:space="preserve"> في </w:t>
      </w:r>
      <w:r w:rsidR="001A16EA" w:rsidRPr="0050614A">
        <w:rPr>
          <w:rFonts w:ascii="Calibri" w:hAnsi="Calibri" w:cs="Calibri"/>
          <w:szCs w:val="22"/>
          <w:rtl/>
        </w:rPr>
        <w:t xml:space="preserve">الفقرة 2 من </w:t>
      </w:r>
      <w:r w:rsidR="00065D05" w:rsidRPr="0050614A">
        <w:rPr>
          <w:rFonts w:ascii="Calibri" w:hAnsi="Calibri" w:cs="Calibri"/>
          <w:szCs w:val="22"/>
          <w:rtl/>
        </w:rPr>
        <w:t>الوثيقة PCT/A/58/2، يوجد نص يفيد بأن لجنة التعاون التقني التابعة ل</w:t>
      </w:r>
      <w:r w:rsidR="00684595">
        <w:rPr>
          <w:rFonts w:ascii="Calibri" w:hAnsi="Calibri" w:cs="Calibri" w:hint="cs"/>
          <w:szCs w:val="22"/>
          <w:rtl/>
        </w:rPr>
        <w:t>معاهد</w:t>
      </w:r>
      <w:r w:rsidR="00065D05" w:rsidRPr="0050614A">
        <w:rPr>
          <w:rFonts w:ascii="Calibri" w:hAnsi="Calibri" w:cs="Calibri"/>
          <w:szCs w:val="22"/>
          <w:rtl/>
        </w:rPr>
        <w:t xml:space="preserve">ة </w:t>
      </w:r>
      <w:r w:rsidR="00684595">
        <w:rPr>
          <w:rFonts w:ascii="Calibri" w:hAnsi="Calibri" w:cs="Calibri" w:hint="cs"/>
          <w:szCs w:val="22"/>
          <w:rtl/>
        </w:rPr>
        <w:t>البر</w:t>
      </w:r>
      <w:r w:rsidR="00065D05" w:rsidRPr="0050614A">
        <w:rPr>
          <w:rFonts w:ascii="Calibri" w:hAnsi="Calibri" w:cs="Calibri"/>
          <w:szCs w:val="22"/>
          <w:rtl/>
        </w:rPr>
        <w:t xml:space="preserve">اءات قد قدمت توصية بشأن تمديد تعيينات </w:t>
      </w:r>
      <w:r w:rsidR="00684595">
        <w:rPr>
          <w:rFonts w:ascii="Calibri" w:hAnsi="Calibri" w:cs="Calibri" w:hint="cs"/>
          <w:szCs w:val="22"/>
          <w:rtl/>
        </w:rPr>
        <w:t xml:space="preserve">إدارات </w:t>
      </w:r>
      <w:r w:rsidR="00065D05" w:rsidRPr="0050614A">
        <w:rPr>
          <w:rFonts w:ascii="Calibri" w:hAnsi="Calibri" w:cs="Calibri"/>
          <w:szCs w:val="22"/>
          <w:rtl/>
        </w:rPr>
        <w:t xml:space="preserve">البحث الدولي الحالية على النحو التالي، ولدينا هذا النص المتعلق بالنأي بالنفس الذي قُدم واعتمد خلال اجتماع </w:t>
      </w:r>
      <w:r w:rsidR="001F2796" w:rsidRPr="0050614A">
        <w:rPr>
          <w:rFonts w:ascii="Calibri" w:hAnsi="Calibri" w:cs="Calibri"/>
          <w:szCs w:val="22"/>
          <w:rtl/>
        </w:rPr>
        <w:t xml:space="preserve">لجنة </w:t>
      </w:r>
      <w:r w:rsidR="00065D05" w:rsidRPr="0050614A">
        <w:rPr>
          <w:rFonts w:ascii="Calibri" w:hAnsi="Calibri" w:cs="Calibri"/>
          <w:szCs w:val="22"/>
          <w:rtl/>
        </w:rPr>
        <w:t xml:space="preserve">التعاون </w:t>
      </w:r>
      <w:r w:rsidR="003C7906" w:rsidRPr="0050614A">
        <w:rPr>
          <w:rFonts w:ascii="Calibri" w:hAnsi="Calibri" w:cs="Calibri"/>
          <w:szCs w:val="22"/>
          <w:rtl/>
        </w:rPr>
        <w:t xml:space="preserve">التقني، </w:t>
      </w:r>
      <w:r w:rsidR="00065D05" w:rsidRPr="0050614A">
        <w:rPr>
          <w:rFonts w:ascii="Calibri" w:hAnsi="Calibri" w:cs="Calibri"/>
          <w:szCs w:val="22"/>
          <w:rtl/>
        </w:rPr>
        <w:t xml:space="preserve">لكنه غير وارد </w:t>
      </w:r>
      <w:r w:rsidR="00EF66F4" w:rsidRPr="0050614A">
        <w:rPr>
          <w:rFonts w:ascii="Calibri" w:hAnsi="Calibri" w:cs="Calibri"/>
          <w:szCs w:val="22"/>
          <w:rtl/>
        </w:rPr>
        <w:t xml:space="preserve">في </w:t>
      </w:r>
      <w:r w:rsidR="00065D05" w:rsidRPr="0050614A">
        <w:rPr>
          <w:rFonts w:ascii="Calibri" w:hAnsi="Calibri" w:cs="Calibri"/>
          <w:szCs w:val="22"/>
          <w:rtl/>
        </w:rPr>
        <w:t xml:space="preserve">فقرة القرار الخاصة بجمعية اتحاد </w:t>
      </w:r>
      <w:r w:rsidR="00D33F8C">
        <w:rPr>
          <w:rFonts w:ascii="Calibri" w:hAnsi="Calibri" w:cs="Calibri" w:hint="cs"/>
          <w:szCs w:val="22"/>
          <w:rtl/>
        </w:rPr>
        <w:t>معاهد</w:t>
      </w:r>
      <w:r w:rsidR="00D33F8C" w:rsidRPr="0050614A">
        <w:rPr>
          <w:rFonts w:ascii="Calibri" w:hAnsi="Calibri" w:cs="Calibri"/>
          <w:szCs w:val="22"/>
          <w:rtl/>
        </w:rPr>
        <w:t xml:space="preserve">ة </w:t>
      </w:r>
      <w:r w:rsidR="00065D05" w:rsidRPr="0050614A">
        <w:rPr>
          <w:rFonts w:ascii="Calibri" w:hAnsi="Calibri" w:cs="Calibri"/>
          <w:szCs w:val="22"/>
          <w:rtl/>
        </w:rPr>
        <w:t>البراءات</w:t>
      </w:r>
      <w:r w:rsidR="00D33F8C">
        <w:rPr>
          <w:rFonts w:ascii="Calibri" w:hAnsi="Calibri" w:cs="Calibri" w:hint="cs"/>
          <w:szCs w:val="22"/>
          <w:rtl/>
        </w:rPr>
        <w:t xml:space="preserve"> </w:t>
      </w:r>
      <w:r w:rsidR="00065D05" w:rsidRPr="0050614A">
        <w:rPr>
          <w:rFonts w:ascii="Calibri" w:hAnsi="Calibri" w:cs="Calibri"/>
          <w:szCs w:val="22"/>
          <w:rtl/>
        </w:rPr>
        <w:t xml:space="preserve">هذه. وموقفنا هو أن </w:t>
      </w:r>
      <w:r w:rsidR="00D33F8C" w:rsidRPr="0050614A">
        <w:rPr>
          <w:rFonts w:ascii="Calibri" w:hAnsi="Calibri" w:cs="Calibri"/>
          <w:szCs w:val="22"/>
          <w:rtl/>
        </w:rPr>
        <w:t xml:space="preserve">تنصل </w:t>
      </w:r>
      <w:r w:rsidR="00065D05" w:rsidRPr="0050614A">
        <w:rPr>
          <w:rFonts w:ascii="Calibri" w:hAnsi="Calibri" w:cs="Calibri"/>
          <w:szCs w:val="22"/>
          <w:rtl/>
        </w:rPr>
        <w:t xml:space="preserve">أوكرانيا </w:t>
      </w:r>
      <w:r w:rsidR="006F255C" w:rsidRPr="0050614A">
        <w:rPr>
          <w:rFonts w:ascii="Calibri" w:hAnsi="Calibri" w:cs="Calibri"/>
          <w:szCs w:val="22"/>
          <w:rtl/>
        </w:rPr>
        <w:t xml:space="preserve">عن </w:t>
      </w:r>
      <w:r w:rsidR="00065D05" w:rsidRPr="0050614A">
        <w:rPr>
          <w:rFonts w:ascii="Calibri" w:hAnsi="Calibri" w:cs="Calibri"/>
          <w:szCs w:val="22"/>
          <w:rtl/>
        </w:rPr>
        <w:t>تعيين مكتب البراءات الأوراسي و«روسباتنت» ينبغي إدراجه في فقرة القرار الصادر عن جمعية اتحاد معاهدة البراءات هذه.</w:t>
      </w:r>
    </w:p>
    <w:p w14:paraId="5DE3288D" w14:textId="614CD092" w:rsidR="00714CA1" w:rsidRPr="0050614A" w:rsidRDefault="00244813" w:rsidP="008055BF">
      <w:pPr>
        <w:pStyle w:val="ONUME"/>
        <w:rPr>
          <w:rFonts w:ascii="Calibri" w:hAnsi="Calibri" w:cs="Calibri"/>
          <w:szCs w:val="22"/>
        </w:rPr>
      </w:pPr>
      <w:hyperlink r:id="rId48">
        <w:r w:rsidRPr="0050614A">
          <w:rPr>
            <w:rStyle w:val="Hyperlink"/>
            <w:rFonts w:ascii="Calibri" w:hAnsi="Calibri" w:cs="Calibri"/>
            <w:szCs w:val="22"/>
            <w:rtl/>
          </w:rPr>
          <w:t>الاتحاد الروسي</w:t>
        </w:r>
      </w:hyperlink>
      <w:r w:rsidR="004C2A97" w:rsidRPr="0050614A">
        <w:rPr>
          <w:rFonts w:ascii="Calibri" w:hAnsi="Calibri" w:cs="Calibri"/>
          <w:szCs w:val="22"/>
          <w:rtl/>
        </w:rPr>
        <w:t xml:space="preserve">: </w:t>
      </w:r>
      <w:r w:rsidR="00714CA1" w:rsidRPr="0050614A">
        <w:rPr>
          <w:rFonts w:ascii="Calibri" w:hAnsi="Calibri" w:cs="Calibri"/>
          <w:szCs w:val="22"/>
          <w:rtl/>
        </w:rPr>
        <w:t xml:space="preserve">نحيط علماً بالإعلان السابق. وبناءً على المبدأ المذكور، من الضروري أن يُعترف على النحو الواجب في القرار بأن </w:t>
      </w:r>
      <w:r w:rsidR="001A16EA" w:rsidRPr="0050614A">
        <w:rPr>
          <w:rFonts w:ascii="Calibri" w:hAnsi="Calibri" w:cs="Calibri"/>
          <w:szCs w:val="22"/>
          <w:rtl/>
        </w:rPr>
        <w:t xml:space="preserve">الوفد الروسي </w:t>
      </w:r>
      <w:r w:rsidR="00714CA1" w:rsidRPr="0050614A">
        <w:rPr>
          <w:rFonts w:ascii="Calibri" w:hAnsi="Calibri" w:cs="Calibri"/>
          <w:szCs w:val="22"/>
          <w:rtl/>
        </w:rPr>
        <w:t xml:space="preserve">ينأى </w:t>
      </w:r>
      <w:r w:rsidR="001A16EA" w:rsidRPr="0050614A">
        <w:rPr>
          <w:rFonts w:ascii="Calibri" w:hAnsi="Calibri" w:cs="Calibri"/>
          <w:szCs w:val="22"/>
          <w:rtl/>
        </w:rPr>
        <w:t xml:space="preserve">بنفسه عن </w:t>
      </w:r>
      <w:r w:rsidR="00714CA1" w:rsidRPr="0050614A">
        <w:rPr>
          <w:rFonts w:ascii="Calibri" w:hAnsi="Calibri" w:cs="Calibri"/>
          <w:szCs w:val="22"/>
          <w:rtl/>
        </w:rPr>
        <w:t xml:space="preserve">التوافق بشأن تمديد </w:t>
      </w:r>
      <w:r w:rsidR="001A16EA" w:rsidRPr="0050614A">
        <w:rPr>
          <w:rFonts w:ascii="Calibri" w:hAnsi="Calibri" w:cs="Calibri"/>
          <w:szCs w:val="22"/>
          <w:rtl/>
        </w:rPr>
        <w:t xml:space="preserve">تعيين </w:t>
      </w:r>
      <w:r w:rsidR="00714CA1" w:rsidRPr="0050614A">
        <w:rPr>
          <w:rFonts w:ascii="Calibri" w:hAnsi="Calibri" w:cs="Calibri"/>
          <w:szCs w:val="22"/>
          <w:rtl/>
        </w:rPr>
        <w:t>المكتب الوطني الأوكراني للملكية الفكرية والابتكار.</w:t>
      </w:r>
    </w:p>
    <w:p w14:paraId="7377B5A4" w14:textId="69BD461B" w:rsidR="00365E18" w:rsidRPr="0050614A" w:rsidRDefault="001E009E" w:rsidP="008055BF">
      <w:pPr>
        <w:pStyle w:val="ONUME"/>
        <w:rPr>
          <w:rFonts w:ascii="Calibri" w:hAnsi="Calibri" w:cs="Calibri"/>
          <w:szCs w:val="22"/>
        </w:rPr>
      </w:pPr>
      <w:hyperlink r:id="rId49">
        <w:r w:rsidRPr="0050614A">
          <w:rPr>
            <w:rStyle w:val="Hyperlink"/>
            <w:rFonts w:ascii="Calibri" w:hAnsi="Calibri" w:cs="Calibri"/>
            <w:szCs w:val="22"/>
            <w:rtl/>
          </w:rPr>
          <w:t>مكتب البراءات الأوراسي (EAPO)</w:t>
        </w:r>
        <w:r w:rsidR="0085732F" w:rsidRPr="0050614A">
          <w:rPr>
            <w:rStyle w:val="Hyperlink"/>
            <w:rFonts w:ascii="Calibri" w:hAnsi="Calibri" w:cs="Calibri"/>
            <w:color w:val="auto"/>
            <w:szCs w:val="22"/>
            <w:u w:val="none"/>
            <w:rtl/>
          </w:rPr>
          <w:t>:</w:t>
        </w:r>
      </w:hyperlink>
      <w:r w:rsidR="00BC1787" w:rsidRPr="0050614A">
        <w:rPr>
          <w:rFonts w:ascii="Calibri" w:hAnsi="Calibri" w:cs="Calibri"/>
          <w:szCs w:val="22"/>
          <w:rtl/>
        </w:rPr>
        <w:t xml:space="preserve"> نلاحظ بأسف أننا ما زلنا نسير على هذا المسار المسيّس. وفي ضوء مبدأ المعاملة بالمثل، </w:t>
      </w:r>
      <w:r w:rsidR="001B6449" w:rsidRPr="0050614A">
        <w:rPr>
          <w:rFonts w:ascii="Calibri" w:hAnsi="Calibri" w:cs="Calibri"/>
          <w:szCs w:val="22"/>
          <w:rtl/>
        </w:rPr>
        <w:t>يود</w:t>
      </w:r>
      <w:r w:rsidR="00BC1787" w:rsidRPr="0050614A">
        <w:rPr>
          <w:rFonts w:ascii="Calibri" w:hAnsi="Calibri" w:cs="Calibri"/>
          <w:szCs w:val="22"/>
          <w:rtl/>
        </w:rPr>
        <w:t xml:space="preserve"> مكتب البراءات الأوراسي أيضًا </w:t>
      </w:r>
      <w:r w:rsidR="001B6449" w:rsidRPr="0050614A">
        <w:rPr>
          <w:rFonts w:ascii="Calibri" w:hAnsi="Calibri" w:cs="Calibri"/>
          <w:szCs w:val="22"/>
          <w:rtl/>
        </w:rPr>
        <w:t xml:space="preserve">أن </w:t>
      </w:r>
      <w:r w:rsidR="00BC1787" w:rsidRPr="0050614A">
        <w:rPr>
          <w:rFonts w:ascii="Calibri" w:hAnsi="Calibri" w:cs="Calibri"/>
          <w:szCs w:val="22"/>
          <w:rtl/>
        </w:rPr>
        <w:t xml:space="preserve">ينأى </w:t>
      </w:r>
      <w:r w:rsidR="001B6449" w:rsidRPr="0050614A">
        <w:rPr>
          <w:rFonts w:ascii="Calibri" w:hAnsi="Calibri" w:cs="Calibri"/>
          <w:szCs w:val="22"/>
          <w:rtl/>
        </w:rPr>
        <w:t xml:space="preserve">بنفسه </w:t>
      </w:r>
      <w:r w:rsidR="00BC1787" w:rsidRPr="0050614A">
        <w:rPr>
          <w:rFonts w:ascii="Calibri" w:hAnsi="Calibri" w:cs="Calibri"/>
          <w:szCs w:val="22"/>
          <w:rtl/>
        </w:rPr>
        <w:t xml:space="preserve">عن القرار </w:t>
      </w:r>
      <w:r w:rsidR="001B6449" w:rsidRPr="0050614A">
        <w:rPr>
          <w:rFonts w:ascii="Calibri" w:hAnsi="Calibri" w:cs="Calibri"/>
          <w:szCs w:val="22"/>
          <w:rtl/>
        </w:rPr>
        <w:t xml:space="preserve">المتعلق </w:t>
      </w:r>
      <w:r w:rsidR="00BC1787" w:rsidRPr="0050614A">
        <w:rPr>
          <w:rFonts w:ascii="Calibri" w:hAnsi="Calibri" w:cs="Calibri"/>
          <w:szCs w:val="22"/>
          <w:rtl/>
        </w:rPr>
        <w:t>بإعادة تعيين المكتب الوطني الأوكراني للملكية الفكرية والابتكار.</w:t>
      </w:r>
    </w:p>
    <w:p w14:paraId="3B453594" w14:textId="71EC524E" w:rsidR="00B965FB" w:rsidRPr="008C09CE" w:rsidRDefault="008B7070" w:rsidP="008055BF">
      <w:pPr>
        <w:pStyle w:val="ONUME"/>
        <w:rPr>
          <w:rFonts w:ascii="Calibri" w:hAnsi="Calibri" w:cs="Calibri"/>
          <w:szCs w:val="22"/>
        </w:rPr>
      </w:pPr>
      <w:hyperlink r:id="rId50">
        <w:r w:rsidRPr="008C09CE">
          <w:rPr>
            <w:rStyle w:val="Hyperlink"/>
            <w:rFonts w:ascii="Calibri" w:hAnsi="Calibri" w:cs="Calibri"/>
            <w:szCs w:val="22"/>
            <w:rtl/>
          </w:rPr>
          <w:t>الرئيس</w:t>
        </w:r>
      </w:hyperlink>
      <w:r w:rsidR="005F4A83" w:rsidRPr="008C09CE">
        <w:rPr>
          <w:rFonts w:ascii="Calibri" w:hAnsi="Calibri" w:cs="Calibri"/>
          <w:szCs w:val="22"/>
          <w:rtl/>
        </w:rPr>
        <w:t xml:space="preserve">: </w:t>
      </w:r>
      <w:r w:rsidR="00A36318" w:rsidRPr="008C09CE">
        <w:rPr>
          <w:rFonts w:ascii="Calibri" w:hAnsi="Calibri" w:cs="Calibri"/>
          <w:szCs w:val="22"/>
          <w:rtl/>
        </w:rPr>
        <w:t xml:space="preserve">سيتم الإحاطة علماً ببيان مكتب البراءات الأوراسي. لا أرى أي وفود أخرى ترغب في أخذ الكلمة. لننتقل مرة أخرى إلى فقرة القرار، </w:t>
      </w:r>
      <w:r w:rsidR="00C10C47" w:rsidRPr="008C09CE">
        <w:rPr>
          <w:rFonts w:ascii="Calibri" w:hAnsi="Calibri" w:cs="Calibri"/>
          <w:szCs w:val="22"/>
          <w:rtl/>
        </w:rPr>
        <w:t xml:space="preserve">التي ستُعرض </w:t>
      </w:r>
      <w:r w:rsidR="00A36318" w:rsidRPr="008C09CE">
        <w:rPr>
          <w:rFonts w:ascii="Calibri" w:hAnsi="Calibri" w:cs="Calibri"/>
          <w:szCs w:val="22"/>
          <w:rtl/>
        </w:rPr>
        <w:t>على الشاشة. سأقرأها بصوت عالٍ</w:t>
      </w:r>
      <w:r w:rsidR="00C10C47" w:rsidRPr="008C09CE">
        <w:rPr>
          <w:rFonts w:ascii="Calibri" w:hAnsi="Calibri" w:cs="Calibri"/>
          <w:szCs w:val="22"/>
          <w:rtl/>
        </w:rPr>
        <w:t xml:space="preserve">: </w:t>
      </w:r>
      <w:r w:rsidR="008C09CE" w:rsidRPr="008C09CE">
        <w:rPr>
          <w:rFonts w:ascii="Calibri" w:hAnsi="Calibri" w:cs="Calibri"/>
          <w:szCs w:val="22"/>
          <w:rtl/>
        </w:rPr>
        <w:t>إن جمعية اتحاد معاهدة التعاون بشأن البراءات، وفقاً للمادتين 16(3) و32(3) من معاهدة البراءات</w:t>
      </w:r>
      <w:r w:rsidR="008C09CE" w:rsidRPr="008C09CE">
        <w:rPr>
          <w:rFonts w:ascii="Calibri" w:hAnsi="Calibri" w:cs="Calibri" w:hint="cs"/>
          <w:szCs w:val="22"/>
          <w:rtl/>
        </w:rPr>
        <w:t xml:space="preserve">: </w:t>
      </w:r>
      <w:r w:rsidR="008C09CE" w:rsidRPr="008C09CE">
        <w:rPr>
          <w:rFonts w:ascii="Calibri" w:hAnsi="Calibri" w:cs="Calibri"/>
          <w:szCs w:val="22"/>
          <w:rtl/>
        </w:rPr>
        <w:t>"1"وافقت على نص مشروعات الاتفاقات بين الإد</w:t>
      </w:r>
      <w:r w:rsidR="008C09CE" w:rsidRPr="008C09CE">
        <w:rPr>
          <w:rFonts w:ascii="Calibri" w:hAnsi="Calibri" w:cs="Calibri" w:hint="cs"/>
          <w:szCs w:val="22"/>
          <w:rtl/>
        </w:rPr>
        <w:t>ا</w:t>
      </w:r>
      <w:r w:rsidR="008C09CE" w:rsidRPr="008C09CE">
        <w:rPr>
          <w:rFonts w:ascii="Calibri" w:hAnsi="Calibri" w:cs="Calibri"/>
          <w:szCs w:val="22"/>
          <w:rtl/>
        </w:rPr>
        <w:t xml:space="preserve">رات الدولية والمكتب الدولي، بصيغتها المبيّنة في المرفقات من الأول إلى الخامس والعشرين من الوثيقة </w:t>
      </w:r>
      <w:r w:rsidR="008C09CE" w:rsidRPr="008C09CE">
        <w:rPr>
          <w:rFonts w:ascii="Calibri" w:hAnsi="Calibri" w:cs="Calibri"/>
          <w:szCs w:val="22"/>
        </w:rPr>
        <w:t>PCT/A/58/2</w:t>
      </w:r>
      <w:r w:rsidR="008C09CE" w:rsidRPr="008C09CE">
        <w:rPr>
          <w:rFonts w:ascii="Calibri" w:hAnsi="Calibri" w:cs="Calibri"/>
          <w:szCs w:val="22"/>
          <w:rtl/>
        </w:rPr>
        <w:t>؛</w:t>
      </w:r>
      <w:r w:rsidR="008C09CE" w:rsidRPr="008C09CE">
        <w:rPr>
          <w:rFonts w:ascii="Calibri" w:hAnsi="Calibri" w:cs="Calibri" w:hint="cs"/>
          <w:szCs w:val="22"/>
          <w:rtl/>
        </w:rPr>
        <w:t xml:space="preserve"> </w:t>
      </w:r>
      <w:r w:rsidR="008C09CE" w:rsidRPr="008C09CE">
        <w:rPr>
          <w:rFonts w:ascii="Calibri" w:hAnsi="Calibri" w:cs="Calibri"/>
          <w:szCs w:val="22"/>
          <w:rtl/>
        </w:rPr>
        <w:t>"2"</w:t>
      </w:r>
      <w:r w:rsidR="008C09CE" w:rsidRPr="008C09CE">
        <w:rPr>
          <w:rFonts w:ascii="Calibri" w:hAnsi="Calibri" w:cs="Calibri" w:hint="cs"/>
          <w:szCs w:val="22"/>
          <w:rtl/>
        </w:rPr>
        <w:t xml:space="preserve"> </w:t>
      </w:r>
      <w:r w:rsidR="008C09CE" w:rsidRPr="008C09CE">
        <w:rPr>
          <w:rFonts w:ascii="Calibri" w:hAnsi="Calibri" w:cs="Calibri"/>
          <w:szCs w:val="22"/>
          <w:rtl/>
        </w:rPr>
        <w:t>ومدّدت تعيين إدارات البحث الدولي والفحص التمهيدي الدولي الحالية حتى 31 ديسمبر 2037</w:t>
      </w:r>
      <w:r w:rsidR="008C09CE" w:rsidRPr="008C09CE">
        <w:rPr>
          <w:rFonts w:ascii="Calibri" w:hAnsi="Calibri" w:cs="Calibri" w:hint="cs"/>
          <w:szCs w:val="22"/>
          <w:rtl/>
        </w:rPr>
        <w:t xml:space="preserve">. </w:t>
      </w:r>
      <w:r w:rsidR="008C09CE">
        <w:rPr>
          <w:rFonts w:ascii="Calibri" w:hAnsi="Calibri" w:cs="Calibri" w:hint="cs"/>
          <w:szCs w:val="22"/>
          <w:rtl/>
        </w:rPr>
        <w:t>"3"</w:t>
      </w:r>
      <w:r w:rsidR="00A36318" w:rsidRPr="008C09CE">
        <w:rPr>
          <w:rFonts w:ascii="Calibri" w:hAnsi="Calibri" w:cs="Calibri"/>
          <w:szCs w:val="22"/>
          <w:rtl/>
        </w:rPr>
        <w:t xml:space="preserve"> </w:t>
      </w:r>
      <w:r w:rsidR="008C09CE">
        <w:rPr>
          <w:rFonts w:ascii="Calibri" w:hAnsi="Calibri" w:cs="Calibri" w:hint="cs"/>
          <w:szCs w:val="22"/>
          <w:rtl/>
        </w:rPr>
        <w:t>و</w:t>
      </w:r>
      <w:r w:rsidR="00A36318" w:rsidRPr="008C09CE">
        <w:rPr>
          <w:rFonts w:ascii="Calibri" w:hAnsi="Calibri" w:cs="Calibri"/>
          <w:szCs w:val="22"/>
          <w:rtl/>
        </w:rPr>
        <w:t xml:space="preserve">أحاطت علماً بانسحاب أوكرانيا من القرار المتعلق بتمديد تعيين الدائرة الاتحادية للملكية الفكرية التابعة للاتحاد الروسي ومكتب البراءات الأوراسي؛ </w:t>
      </w:r>
      <w:r w:rsidR="008C09CE">
        <w:rPr>
          <w:rFonts w:ascii="Calibri" w:hAnsi="Calibri" w:cs="Calibri" w:hint="cs"/>
          <w:szCs w:val="22"/>
          <w:rtl/>
        </w:rPr>
        <w:t>"4"</w:t>
      </w:r>
      <w:r w:rsidR="00A36318" w:rsidRPr="008C09CE">
        <w:rPr>
          <w:rFonts w:ascii="Calibri" w:hAnsi="Calibri" w:cs="Calibri"/>
          <w:szCs w:val="22"/>
          <w:rtl/>
        </w:rPr>
        <w:t xml:space="preserve"> </w:t>
      </w:r>
      <w:r w:rsidR="008C09CE">
        <w:rPr>
          <w:rFonts w:ascii="Calibri" w:hAnsi="Calibri" w:cs="Calibri" w:hint="cs"/>
          <w:szCs w:val="22"/>
          <w:rtl/>
        </w:rPr>
        <w:t>و</w:t>
      </w:r>
      <w:r w:rsidR="00A36318" w:rsidRPr="008C09CE">
        <w:rPr>
          <w:rFonts w:ascii="Calibri" w:hAnsi="Calibri" w:cs="Calibri"/>
          <w:szCs w:val="22"/>
          <w:rtl/>
        </w:rPr>
        <w:t>أحاطت علماً بانسحاب الاتحاد الروسي من القرار المتعلق بتمديد تعيين المكتب الوطني الأوكراني للملكية الفكرية والابتكارات.</w:t>
      </w:r>
    </w:p>
    <w:p w14:paraId="4EF1E132" w14:textId="358F3A78" w:rsidR="00124888" w:rsidRPr="0050614A" w:rsidRDefault="001E009E" w:rsidP="008055BF">
      <w:pPr>
        <w:pStyle w:val="ONUME"/>
        <w:rPr>
          <w:rFonts w:ascii="Calibri" w:hAnsi="Calibri" w:cs="Calibri"/>
          <w:szCs w:val="22"/>
        </w:rPr>
      </w:pPr>
      <w:r w:rsidRPr="0050614A">
        <w:rPr>
          <w:rStyle w:val="Hyperlink"/>
          <w:rFonts w:ascii="Calibri" w:hAnsi="Calibri" w:cs="Calibri"/>
          <w:szCs w:val="22"/>
          <w:rtl/>
        </w:rPr>
        <w:t xml:space="preserve">مكتب البراءات الأوراسي </w:t>
      </w:r>
      <w:r w:rsidRPr="0050614A">
        <w:rPr>
          <w:rFonts w:ascii="Calibri" w:hAnsi="Calibri" w:cs="Calibri"/>
          <w:szCs w:val="22"/>
          <w:rtl/>
        </w:rPr>
        <w:t>(</w:t>
      </w:r>
      <w:hyperlink r:id="rId51" w:history="1">
        <w:r w:rsidR="00CC3FA5" w:rsidRPr="0050614A">
          <w:rPr>
            <w:rStyle w:val="Hyperlink"/>
            <w:rFonts w:ascii="Calibri" w:hAnsi="Calibri" w:cs="Calibri"/>
            <w:szCs w:val="22"/>
            <w:rtl/>
          </w:rPr>
          <w:t>EAPO</w:t>
        </w:r>
        <w:r w:rsidRPr="0050614A">
          <w:rPr>
            <w:rStyle w:val="Hyperlink"/>
            <w:rFonts w:ascii="Calibri" w:hAnsi="Calibri" w:cs="Calibri"/>
            <w:szCs w:val="22"/>
            <w:rtl/>
          </w:rPr>
          <w:t>)</w:t>
        </w:r>
        <w:r w:rsidR="0085732F" w:rsidRPr="0050614A">
          <w:rPr>
            <w:rStyle w:val="Hyperlink"/>
            <w:rFonts w:ascii="Calibri" w:hAnsi="Calibri" w:cs="Calibri"/>
            <w:szCs w:val="22"/>
            <w:u w:val="none"/>
            <w:rtl/>
          </w:rPr>
          <w:t>:</w:t>
        </w:r>
      </w:hyperlink>
      <w:r w:rsidR="0096341F" w:rsidRPr="0050614A">
        <w:rPr>
          <w:rFonts w:ascii="Calibri" w:hAnsi="Calibri" w:cs="Calibri"/>
          <w:szCs w:val="22"/>
          <w:rtl/>
        </w:rPr>
        <w:t xml:space="preserve"> نود </w:t>
      </w:r>
      <w:r w:rsidR="00460645" w:rsidRPr="0050614A">
        <w:rPr>
          <w:rFonts w:ascii="Calibri" w:hAnsi="Calibri" w:cs="Calibri"/>
          <w:szCs w:val="22"/>
          <w:rtl/>
        </w:rPr>
        <w:t xml:space="preserve">أن </w:t>
      </w:r>
      <w:r w:rsidR="0096341F" w:rsidRPr="0050614A">
        <w:rPr>
          <w:rFonts w:ascii="Calibri" w:hAnsi="Calibri" w:cs="Calibri"/>
          <w:szCs w:val="22"/>
          <w:rtl/>
        </w:rPr>
        <w:t>تنص</w:t>
      </w:r>
      <w:r w:rsidR="00460645" w:rsidRPr="0050614A">
        <w:rPr>
          <w:rFonts w:ascii="Calibri" w:hAnsi="Calibri" w:cs="Calibri"/>
          <w:szCs w:val="22"/>
          <w:rtl/>
        </w:rPr>
        <w:t xml:space="preserve"> الفقرة الفرعية </w:t>
      </w:r>
      <w:r w:rsidR="008C09CE">
        <w:rPr>
          <w:rFonts w:ascii="Calibri" w:hAnsi="Calibri" w:cs="Calibri" w:hint="cs"/>
          <w:szCs w:val="22"/>
          <w:rtl/>
        </w:rPr>
        <w:t>"4"</w:t>
      </w:r>
      <w:r w:rsidR="00460645" w:rsidRPr="0050614A">
        <w:rPr>
          <w:rFonts w:ascii="Calibri" w:hAnsi="Calibri" w:cs="Calibri"/>
          <w:szCs w:val="22"/>
          <w:rtl/>
        </w:rPr>
        <w:t xml:space="preserve"> على ما يلي: </w:t>
      </w:r>
      <w:r w:rsidR="0096341F" w:rsidRPr="0050614A">
        <w:rPr>
          <w:rFonts w:ascii="Calibri" w:hAnsi="Calibri" w:cs="Calibri"/>
          <w:szCs w:val="22"/>
          <w:rtl/>
        </w:rPr>
        <w:t>«أحاطت الجمعية علماً بانسحاب الاتحاد الروسي ومكتب البراءات الأوراسي من تمديد تعيين المكتب الوطني الأوكراني للملكية الفكرية والابتكارات».</w:t>
      </w:r>
    </w:p>
    <w:p w14:paraId="03CB97EE" w14:textId="1B4672B6" w:rsidR="00394D19" w:rsidRPr="0050614A" w:rsidRDefault="00394D19" w:rsidP="008055BF">
      <w:pPr>
        <w:pStyle w:val="ONUME"/>
        <w:rPr>
          <w:rFonts w:ascii="Calibri" w:hAnsi="Calibri" w:cs="Calibri"/>
          <w:szCs w:val="22"/>
        </w:rPr>
      </w:pPr>
      <w:hyperlink r:id="rId52">
        <w:r w:rsidRPr="0050614A">
          <w:rPr>
            <w:rStyle w:val="Hyperlink"/>
            <w:rFonts w:ascii="Calibri" w:hAnsi="Calibri" w:cs="Calibri"/>
            <w:szCs w:val="22"/>
            <w:rtl/>
          </w:rPr>
          <w:t>الرئيس</w:t>
        </w:r>
        <w:r w:rsidR="0085732F" w:rsidRPr="0050614A">
          <w:rPr>
            <w:rStyle w:val="Hyperlink"/>
            <w:rFonts w:ascii="Calibri" w:hAnsi="Calibri" w:cs="Calibri"/>
            <w:color w:val="auto"/>
            <w:szCs w:val="22"/>
            <w:u w:val="none"/>
            <w:rtl/>
          </w:rPr>
          <w:t>:</w:t>
        </w:r>
      </w:hyperlink>
      <w:r w:rsidRPr="0050614A">
        <w:rPr>
          <w:rFonts w:ascii="Calibri" w:hAnsi="Calibri" w:cs="Calibri"/>
          <w:szCs w:val="22"/>
          <w:rtl/>
        </w:rPr>
        <w:t xml:space="preserve"> أود أن أشير إلى الدول الأعضاء بأن مكتب </w:t>
      </w:r>
      <w:r w:rsidR="008C09CE">
        <w:rPr>
          <w:rFonts w:ascii="Calibri" w:hAnsi="Calibri" w:cs="Calibri" w:hint="cs"/>
          <w:szCs w:val="22"/>
          <w:rtl/>
        </w:rPr>
        <w:t>ال</w:t>
      </w:r>
      <w:r w:rsidRPr="0050614A">
        <w:rPr>
          <w:rFonts w:ascii="Calibri" w:hAnsi="Calibri" w:cs="Calibri"/>
          <w:szCs w:val="22"/>
          <w:rtl/>
        </w:rPr>
        <w:t xml:space="preserve">براءات الأوراسي (EAPO) يتمتع بصفة مراقب خاص في هذه الجمعية، وأن </w:t>
      </w:r>
      <w:r w:rsidR="00460645" w:rsidRPr="0050614A">
        <w:rPr>
          <w:rFonts w:ascii="Calibri" w:hAnsi="Calibri" w:cs="Calibri"/>
          <w:szCs w:val="22"/>
          <w:rtl/>
        </w:rPr>
        <w:t xml:space="preserve">موقف </w:t>
      </w:r>
      <w:r w:rsidRPr="0050614A">
        <w:rPr>
          <w:rFonts w:ascii="Calibri" w:hAnsi="Calibri" w:cs="Calibri"/>
          <w:szCs w:val="22"/>
          <w:rtl/>
        </w:rPr>
        <w:t xml:space="preserve">الدول الأعضاء نفسها هو وحده </w:t>
      </w:r>
      <w:r w:rsidR="0083091D" w:rsidRPr="0050614A">
        <w:rPr>
          <w:rFonts w:ascii="Calibri" w:hAnsi="Calibri" w:cs="Calibri"/>
          <w:szCs w:val="22"/>
          <w:rtl/>
        </w:rPr>
        <w:t xml:space="preserve">الذي </w:t>
      </w:r>
      <w:r w:rsidRPr="0050614A">
        <w:rPr>
          <w:rFonts w:ascii="Calibri" w:hAnsi="Calibri" w:cs="Calibri"/>
          <w:szCs w:val="22"/>
          <w:rtl/>
        </w:rPr>
        <w:t xml:space="preserve">سيُدرج </w:t>
      </w:r>
      <w:r w:rsidR="00BD3A93" w:rsidRPr="0050614A">
        <w:rPr>
          <w:rFonts w:ascii="Calibri" w:hAnsi="Calibri" w:cs="Calibri"/>
          <w:szCs w:val="22"/>
          <w:rtl/>
        </w:rPr>
        <w:t>في فقرة القرار</w:t>
      </w:r>
      <w:r w:rsidR="0083091D" w:rsidRPr="0050614A">
        <w:rPr>
          <w:rFonts w:ascii="Calibri" w:hAnsi="Calibri" w:cs="Calibri"/>
          <w:szCs w:val="22"/>
          <w:rtl/>
        </w:rPr>
        <w:t xml:space="preserve">، </w:t>
      </w:r>
      <w:r w:rsidRPr="0050614A">
        <w:rPr>
          <w:rFonts w:ascii="Calibri" w:hAnsi="Calibri" w:cs="Calibri"/>
          <w:szCs w:val="22"/>
          <w:rtl/>
        </w:rPr>
        <w:t xml:space="preserve">وليس موقف المراقب الخاص. وسنقوم بتدوين موقف مكتب </w:t>
      </w:r>
      <w:r w:rsidR="008C09CE">
        <w:rPr>
          <w:rFonts w:ascii="Calibri" w:hAnsi="Calibri" w:cs="Calibri" w:hint="cs"/>
          <w:szCs w:val="22"/>
          <w:rtl/>
        </w:rPr>
        <w:t>ال</w:t>
      </w:r>
      <w:r w:rsidRPr="0050614A">
        <w:rPr>
          <w:rFonts w:ascii="Calibri" w:hAnsi="Calibri" w:cs="Calibri"/>
          <w:szCs w:val="22"/>
          <w:rtl/>
        </w:rPr>
        <w:t>براءات الأوراسي وطلبه في المحضر</w:t>
      </w:r>
      <w:r w:rsidR="00DE7CD4" w:rsidRPr="0050614A">
        <w:rPr>
          <w:rFonts w:ascii="Calibri" w:hAnsi="Calibri" w:cs="Calibri"/>
          <w:szCs w:val="22"/>
          <w:rtl/>
        </w:rPr>
        <w:t xml:space="preserve">، ولكن </w:t>
      </w:r>
      <w:r w:rsidRPr="0050614A">
        <w:rPr>
          <w:rFonts w:ascii="Calibri" w:hAnsi="Calibri" w:cs="Calibri"/>
          <w:szCs w:val="22"/>
          <w:rtl/>
        </w:rPr>
        <w:t xml:space="preserve">لن </w:t>
      </w:r>
      <w:r w:rsidR="006A32FE" w:rsidRPr="0050614A">
        <w:rPr>
          <w:rFonts w:ascii="Calibri" w:hAnsi="Calibri" w:cs="Calibri"/>
          <w:szCs w:val="22"/>
          <w:rtl/>
        </w:rPr>
        <w:t xml:space="preserve">يُدرج في </w:t>
      </w:r>
      <w:r w:rsidRPr="0050614A">
        <w:rPr>
          <w:rFonts w:ascii="Calibri" w:hAnsi="Calibri" w:cs="Calibri"/>
          <w:szCs w:val="22"/>
          <w:rtl/>
        </w:rPr>
        <w:t>القرار. ونقترح إدراج الانسحاب من أوكرانيا والاتحاد الروسي فقط في القرار.</w:t>
      </w:r>
    </w:p>
    <w:p w14:paraId="3EF807C5" w14:textId="77777777" w:rsidR="009C01BA" w:rsidRPr="009C01BA" w:rsidRDefault="009C01BA" w:rsidP="009C01BA">
      <w:pPr>
        <w:pStyle w:val="ONUME"/>
        <w:ind w:left="540"/>
        <w:rPr>
          <w:rFonts w:ascii="Calibri" w:hAnsi="Calibri" w:cs="Calibri"/>
          <w:szCs w:val="22"/>
          <w:rtl/>
        </w:rPr>
      </w:pPr>
      <w:r w:rsidRPr="009C01BA">
        <w:rPr>
          <w:rFonts w:ascii="Calibri" w:hAnsi="Calibri" w:cs="Calibri"/>
          <w:szCs w:val="22"/>
          <w:rtl/>
        </w:rPr>
        <w:t>إن جمعية اتحاد معاهدة التعاون بشأن البراءات، وفقاً للمادتين 16(3) و32(3) من معاهدة البراءات:</w:t>
      </w:r>
    </w:p>
    <w:p w14:paraId="4C4EDDD1" w14:textId="77777777" w:rsidR="009C01BA" w:rsidRPr="009C01BA" w:rsidRDefault="009C01BA" w:rsidP="00A77D24">
      <w:pPr>
        <w:pStyle w:val="ONUME"/>
        <w:numPr>
          <w:ilvl w:val="0"/>
          <w:numId w:val="0"/>
        </w:numPr>
        <w:ind w:left="1138"/>
        <w:rPr>
          <w:rFonts w:ascii="Calibri" w:hAnsi="Calibri" w:cs="Calibri"/>
          <w:szCs w:val="22"/>
          <w:rtl/>
        </w:rPr>
      </w:pPr>
      <w:r w:rsidRPr="009C01BA">
        <w:rPr>
          <w:rFonts w:ascii="Calibri" w:hAnsi="Calibri" w:cs="Calibri"/>
          <w:szCs w:val="22"/>
          <w:rtl/>
        </w:rPr>
        <w:t>"1"</w:t>
      </w:r>
      <w:r w:rsidRPr="009C01BA">
        <w:rPr>
          <w:rFonts w:ascii="Calibri" w:hAnsi="Calibri" w:cs="Calibri"/>
          <w:szCs w:val="22"/>
          <w:rtl/>
        </w:rPr>
        <w:tab/>
        <w:t xml:space="preserve">وافقت على نص مشروعات الاتفاقات بين الإدرات الدولية والمكتب الدولي، بصيغتها المبيّنة في المرفقات من الأول إلى الخامس والعشرين من الوثيقة </w:t>
      </w:r>
      <w:r w:rsidRPr="009C01BA">
        <w:rPr>
          <w:rFonts w:ascii="Calibri" w:hAnsi="Calibri" w:cs="Calibri"/>
          <w:szCs w:val="22"/>
        </w:rPr>
        <w:t>PCT/A/58/2</w:t>
      </w:r>
      <w:r w:rsidRPr="009C01BA">
        <w:rPr>
          <w:rFonts w:ascii="Calibri" w:hAnsi="Calibri" w:cs="Calibri"/>
          <w:szCs w:val="22"/>
          <w:rtl/>
        </w:rPr>
        <w:t>؛</w:t>
      </w:r>
    </w:p>
    <w:p w14:paraId="08A07F2F" w14:textId="77777777" w:rsidR="009C01BA" w:rsidRPr="009C01BA" w:rsidRDefault="009C01BA" w:rsidP="00A77D24">
      <w:pPr>
        <w:pStyle w:val="ONUME"/>
        <w:numPr>
          <w:ilvl w:val="0"/>
          <w:numId w:val="0"/>
        </w:numPr>
        <w:ind w:left="1138"/>
        <w:rPr>
          <w:rFonts w:ascii="Calibri" w:hAnsi="Calibri" w:cs="Calibri"/>
          <w:szCs w:val="22"/>
          <w:rtl/>
        </w:rPr>
      </w:pPr>
      <w:r w:rsidRPr="009C01BA">
        <w:rPr>
          <w:rFonts w:ascii="Calibri" w:hAnsi="Calibri" w:cs="Calibri"/>
          <w:szCs w:val="22"/>
          <w:rtl/>
        </w:rPr>
        <w:t>"2"</w:t>
      </w:r>
      <w:r w:rsidRPr="009C01BA">
        <w:rPr>
          <w:rFonts w:ascii="Calibri" w:hAnsi="Calibri" w:cs="Calibri"/>
          <w:szCs w:val="22"/>
          <w:rtl/>
        </w:rPr>
        <w:tab/>
        <w:t>ومدّدت تعيين إدارات البحث الدولي والفحص التمهيدي الدولي الحالية حتى 31 ديسمبر 2037؛</w:t>
      </w:r>
    </w:p>
    <w:p w14:paraId="103BE2E7" w14:textId="77777777" w:rsidR="009C01BA" w:rsidRPr="009C01BA" w:rsidRDefault="009C01BA" w:rsidP="00A77D24">
      <w:pPr>
        <w:pStyle w:val="ONUME"/>
        <w:numPr>
          <w:ilvl w:val="0"/>
          <w:numId w:val="0"/>
        </w:numPr>
        <w:ind w:left="1138"/>
        <w:rPr>
          <w:rFonts w:ascii="Calibri" w:hAnsi="Calibri" w:cs="Calibri"/>
          <w:szCs w:val="22"/>
          <w:rtl/>
        </w:rPr>
      </w:pPr>
      <w:r w:rsidRPr="009C01BA">
        <w:rPr>
          <w:rFonts w:ascii="Calibri" w:hAnsi="Calibri" w:cs="Calibri"/>
          <w:szCs w:val="22"/>
          <w:rtl/>
        </w:rPr>
        <w:t>"3"</w:t>
      </w:r>
      <w:r w:rsidRPr="009C01BA">
        <w:rPr>
          <w:rFonts w:ascii="Calibri" w:hAnsi="Calibri" w:cs="Calibri"/>
          <w:szCs w:val="22"/>
          <w:rtl/>
        </w:rPr>
        <w:tab/>
        <w:t>وأحاطت علماً بعدم مشاركة أوكرانيا في القرار بشأن تمديد تعيين الدائرة الاتحادية للملكية الفكرية التابعة للاتحاد الروسي والمكتب الأوروبي الآسيوي للبراءات؛</w:t>
      </w:r>
    </w:p>
    <w:p w14:paraId="647C6D91" w14:textId="77777777" w:rsidR="009C01BA" w:rsidRPr="009C01BA" w:rsidRDefault="009C01BA" w:rsidP="00A77D24">
      <w:pPr>
        <w:pStyle w:val="ONUME"/>
        <w:numPr>
          <w:ilvl w:val="0"/>
          <w:numId w:val="0"/>
        </w:numPr>
        <w:ind w:left="1138"/>
        <w:rPr>
          <w:rFonts w:ascii="Calibri" w:hAnsi="Calibri" w:cs="Calibri"/>
          <w:szCs w:val="22"/>
          <w:rtl/>
        </w:rPr>
      </w:pPr>
      <w:r w:rsidRPr="009C01BA">
        <w:rPr>
          <w:rFonts w:ascii="Calibri" w:hAnsi="Calibri" w:cs="Calibri"/>
          <w:szCs w:val="22"/>
          <w:rtl/>
        </w:rPr>
        <w:t>"4"</w:t>
      </w:r>
      <w:r w:rsidRPr="009C01BA">
        <w:rPr>
          <w:rFonts w:ascii="Calibri" w:hAnsi="Calibri" w:cs="Calibri"/>
          <w:szCs w:val="22"/>
          <w:rtl/>
        </w:rPr>
        <w:tab/>
        <w:t>وأحاطت علماً بعدم مشاركة الاتحاد الروسي في القرار بشأن تمديد تعيين المكتب الوطني الأوكراني للملكية الفكرية والابتكارات.</w:t>
      </w:r>
    </w:p>
    <w:p w14:paraId="50D3DE3D" w14:textId="66993C07" w:rsidR="00BD3A93" w:rsidRPr="0050614A" w:rsidRDefault="00BD3A93" w:rsidP="00BD3A93">
      <w:pPr>
        <w:pStyle w:val="ONUME"/>
        <w:rPr>
          <w:rFonts w:ascii="Calibri" w:hAnsi="Calibri" w:cs="Calibri"/>
          <w:szCs w:val="22"/>
        </w:rPr>
      </w:pPr>
      <w:hyperlink r:id="rId53">
        <w:r w:rsidRPr="0050614A">
          <w:rPr>
            <w:rStyle w:val="Hyperlink"/>
            <w:rFonts w:ascii="Calibri" w:hAnsi="Calibri" w:cs="Calibri"/>
            <w:szCs w:val="22"/>
            <w:rtl/>
          </w:rPr>
          <w:t>الرئيس</w:t>
        </w:r>
      </w:hyperlink>
      <w:r w:rsidRPr="0050614A">
        <w:rPr>
          <w:rFonts w:ascii="Calibri" w:hAnsi="Calibri" w:cs="Calibri"/>
          <w:szCs w:val="22"/>
          <w:rtl/>
        </w:rPr>
        <w:t>: لا أرى أي اعتراضات. تقرر ما ورد أعلاه.</w:t>
      </w:r>
    </w:p>
    <w:p w14:paraId="41DBAFED" w14:textId="6FD6A067" w:rsidR="006A55A2" w:rsidRPr="0050614A" w:rsidRDefault="00752A40" w:rsidP="006A55A2">
      <w:pPr>
        <w:pStyle w:val="Heading3"/>
        <w:spacing w:after="220"/>
        <w:rPr>
          <w:rFonts w:ascii="Calibri" w:hAnsi="Calibri" w:cs="Calibri"/>
          <w:szCs w:val="22"/>
        </w:rPr>
      </w:pPr>
      <w:r w:rsidRPr="00752A40">
        <w:rPr>
          <w:rFonts w:ascii="Calibri" w:hAnsi="Calibri" w:cs="Calibri"/>
          <w:szCs w:val="22"/>
          <w:rtl/>
        </w:rPr>
        <w:t>تعيين المعهد المكسيكي للملكية الصناعية كإدارة للبحث الدولي وإدارة للفحص التمهيدي الدولي في إطار معاهدة البراءات</w:t>
      </w:r>
    </w:p>
    <w:p w14:paraId="23F8F86E" w14:textId="25F5E67C" w:rsidR="006A55A2" w:rsidRPr="0050614A" w:rsidRDefault="006A55A2" w:rsidP="006A55A2">
      <w:pPr>
        <w:pStyle w:val="ONUME"/>
        <w:rPr>
          <w:rFonts w:ascii="Calibri" w:hAnsi="Calibri" w:cs="Calibri"/>
          <w:szCs w:val="22"/>
        </w:rPr>
      </w:pPr>
      <w:r w:rsidRPr="0050614A">
        <w:rPr>
          <w:rFonts w:ascii="Calibri" w:hAnsi="Calibri" w:cs="Calibri"/>
          <w:szCs w:val="22"/>
          <w:rtl/>
        </w:rPr>
        <w:t xml:space="preserve">استندت المناقشات إلى </w:t>
      </w:r>
      <w:r w:rsidR="00D55987" w:rsidRPr="0050614A">
        <w:rPr>
          <w:rFonts w:ascii="Calibri" w:hAnsi="Calibri" w:cs="Calibri"/>
          <w:szCs w:val="22"/>
          <w:rtl/>
        </w:rPr>
        <w:t xml:space="preserve">الوثيقتين </w:t>
      </w:r>
      <w:hyperlink r:id="rId54" w:history="1">
        <w:r w:rsidRPr="0050614A">
          <w:rPr>
            <w:rStyle w:val="Hyperlink"/>
            <w:rFonts w:ascii="Calibri" w:hAnsi="Calibri" w:cs="Calibri"/>
            <w:szCs w:val="22"/>
            <w:rtl/>
          </w:rPr>
          <w:t xml:space="preserve">PCT/A/58/3 </w:t>
        </w:r>
      </w:hyperlink>
      <w:r w:rsidRPr="009010CD">
        <w:rPr>
          <w:rFonts w:ascii="Calibri" w:hAnsi="Calibri" w:cs="Calibri"/>
          <w:szCs w:val="22"/>
          <w:rtl/>
        </w:rPr>
        <w:t>و</w:t>
      </w:r>
      <w:hyperlink r:id="rId55" w:history="1">
        <w:r w:rsidRPr="009010CD">
          <w:rPr>
            <w:rStyle w:val="Hyperlink"/>
            <w:rFonts w:ascii="Calibri" w:hAnsi="Calibri" w:cs="Calibri"/>
            <w:szCs w:val="22"/>
            <w:rtl/>
          </w:rPr>
          <w:t>PCT/A/58/3 Add</w:t>
        </w:r>
      </w:hyperlink>
      <w:r w:rsidRPr="009010CD">
        <w:rPr>
          <w:rFonts w:ascii="Calibri" w:hAnsi="Calibri" w:cs="Calibri"/>
          <w:szCs w:val="22"/>
          <w:rtl/>
        </w:rPr>
        <w:t>.</w:t>
      </w:r>
    </w:p>
    <w:p w14:paraId="767ED2F1" w14:textId="11F5CBD7" w:rsidR="002B523C" w:rsidRPr="0050614A" w:rsidRDefault="002B523C" w:rsidP="002B523C">
      <w:pPr>
        <w:pStyle w:val="ONUME"/>
        <w:rPr>
          <w:rFonts w:ascii="Calibri" w:hAnsi="Calibri" w:cs="Calibri"/>
          <w:szCs w:val="22"/>
        </w:rPr>
      </w:pPr>
      <w:hyperlink r:id="rId56">
        <w:r w:rsidRPr="0050614A">
          <w:rPr>
            <w:rStyle w:val="Hyperlink"/>
            <w:rFonts w:ascii="Calibri" w:hAnsi="Calibri" w:cs="Calibri"/>
            <w:szCs w:val="22"/>
            <w:rtl/>
          </w:rPr>
          <w:t>الرئيس</w:t>
        </w:r>
        <w:r w:rsidR="0085732F" w:rsidRPr="0050614A">
          <w:rPr>
            <w:rFonts w:ascii="Calibri" w:hAnsi="Calibri" w:cs="Calibri"/>
            <w:szCs w:val="22"/>
            <w:rtl/>
          </w:rPr>
          <w:t>:</w:t>
        </w:r>
      </w:hyperlink>
      <w:r w:rsidR="00DB7C87" w:rsidRPr="0050614A">
        <w:rPr>
          <w:rFonts w:ascii="Calibri" w:hAnsi="Calibri" w:cs="Calibri"/>
          <w:szCs w:val="22"/>
          <w:rtl/>
        </w:rPr>
        <w:t xml:space="preserve"> ننتقل الآن إلى المسألة الثالثة في إطار هذا البند وإلى الوثيقة PCT/A/58/3 المعنونة «</w:t>
      </w:r>
      <w:r w:rsidR="009010CD" w:rsidRPr="009010CD">
        <w:rPr>
          <w:rFonts w:ascii="Calibri" w:hAnsi="Calibri" w:cs="Calibri"/>
          <w:szCs w:val="22"/>
          <w:rtl/>
        </w:rPr>
        <w:t>تعيين المعهد المكسيكي للملكية الصناعية كإدارة للبحث الدولي وإدارة للفحص التمهيدي الدولي في إطار معاهدة البراءات</w:t>
      </w:r>
      <w:r w:rsidR="00CF3414" w:rsidRPr="0050614A">
        <w:rPr>
          <w:rFonts w:ascii="Calibri" w:hAnsi="Calibri" w:cs="Calibri"/>
          <w:szCs w:val="22"/>
          <w:rtl/>
        </w:rPr>
        <w:t xml:space="preserve">» وإلى الوثيقة </w:t>
      </w:r>
      <w:r w:rsidR="00DB7C87" w:rsidRPr="0050614A">
        <w:rPr>
          <w:rFonts w:ascii="Calibri" w:hAnsi="Calibri" w:cs="Calibri"/>
          <w:szCs w:val="22"/>
          <w:rtl/>
        </w:rPr>
        <w:t>PCT/A/58/3 Add. المعنونة «</w:t>
      </w:r>
      <w:r w:rsidR="00567EA6" w:rsidRPr="00567EA6">
        <w:rPr>
          <w:rFonts w:ascii="Calibri" w:hAnsi="Calibri" w:cs="Calibri"/>
          <w:szCs w:val="22"/>
          <w:rtl/>
        </w:rPr>
        <w:t>تعيين المعهد المكسيكي للملكية الصناعية كإدارة للبحث الدولي وإدارة للفحص التمهيدي الدولي في إطار معاهدة البراءات</w:t>
      </w:r>
      <w:r w:rsidR="00DB7C87" w:rsidRPr="0050614A">
        <w:rPr>
          <w:rFonts w:ascii="Calibri" w:hAnsi="Calibri" w:cs="Calibri"/>
          <w:szCs w:val="22"/>
          <w:rtl/>
        </w:rPr>
        <w:t>: آخر الت</w:t>
      </w:r>
      <w:r w:rsidR="007E2C02">
        <w:rPr>
          <w:rFonts w:ascii="Calibri" w:hAnsi="Calibri" w:cs="Calibri" w:hint="cs"/>
          <w:szCs w:val="22"/>
          <w:rtl/>
        </w:rPr>
        <w:t>طورات</w:t>
      </w:r>
      <w:r w:rsidR="00DB7C87" w:rsidRPr="0050614A">
        <w:rPr>
          <w:rFonts w:ascii="Calibri" w:hAnsi="Calibri" w:cs="Calibri"/>
          <w:szCs w:val="22"/>
          <w:rtl/>
        </w:rPr>
        <w:t>". وكما هو الحال مع البند السابق، تُدعى الجمعية إلى الاستماع إلى ممثل المعهد المكسيكي للملكية الصناعية (</w:t>
      </w:r>
      <w:r w:rsidR="00CF3414" w:rsidRPr="0050614A">
        <w:rPr>
          <w:rFonts w:ascii="Calibri" w:hAnsi="Calibri" w:cs="Calibri"/>
          <w:szCs w:val="22"/>
          <w:rtl/>
        </w:rPr>
        <w:t>IMPI</w:t>
      </w:r>
      <w:r w:rsidR="00DB7C87" w:rsidRPr="0050614A">
        <w:rPr>
          <w:rFonts w:ascii="Calibri" w:hAnsi="Calibri" w:cs="Calibri"/>
          <w:szCs w:val="22"/>
          <w:rtl/>
        </w:rPr>
        <w:t xml:space="preserve">)، وإلى أخذ مشورة لجنة التعاون التقني التابعة لمعاهدة البراءات في الاعتبار، وإلى الموافقة على مشاريع الاتفاقات الواردة في المرفقين الأول والثاني من الوثيقة PCT/A/58/3 لاستخدامها حسب الموعد الذي قد يبدأ فيه المعهد عمله بصفته </w:t>
      </w:r>
      <w:r w:rsidR="005A268B">
        <w:rPr>
          <w:rFonts w:ascii="Calibri" w:hAnsi="Calibri" w:cs="Calibri" w:hint="cs"/>
          <w:szCs w:val="22"/>
          <w:rtl/>
        </w:rPr>
        <w:t>إدار</w:t>
      </w:r>
      <w:r w:rsidR="00DB7C87" w:rsidRPr="0050614A">
        <w:rPr>
          <w:rFonts w:ascii="Calibri" w:hAnsi="Calibri" w:cs="Calibri"/>
          <w:szCs w:val="22"/>
          <w:rtl/>
        </w:rPr>
        <w:t xml:space="preserve">ة دولية، وتعيين </w:t>
      </w:r>
      <w:r w:rsidR="00C679FC" w:rsidRPr="0050614A">
        <w:rPr>
          <w:rFonts w:ascii="Calibri" w:hAnsi="Calibri" w:cs="Calibri"/>
          <w:szCs w:val="22"/>
          <w:rtl/>
        </w:rPr>
        <w:t>المعهد المكسيكي للملكية الصناعية (IMPI</w:t>
      </w:r>
      <w:r w:rsidR="00DB7C87" w:rsidRPr="0050614A">
        <w:rPr>
          <w:rFonts w:ascii="Calibri" w:hAnsi="Calibri" w:cs="Calibri"/>
          <w:szCs w:val="22"/>
          <w:rtl/>
        </w:rPr>
        <w:t>) ك</w:t>
      </w:r>
      <w:r w:rsidR="005A268B">
        <w:rPr>
          <w:rFonts w:ascii="Calibri" w:hAnsi="Calibri" w:cs="Calibri" w:hint="cs"/>
          <w:szCs w:val="22"/>
          <w:rtl/>
        </w:rPr>
        <w:t>إدار</w:t>
      </w:r>
      <w:r w:rsidR="005A268B" w:rsidRPr="0050614A">
        <w:rPr>
          <w:rFonts w:ascii="Calibri" w:hAnsi="Calibri" w:cs="Calibri"/>
          <w:szCs w:val="22"/>
          <w:rtl/>
        </w:rPr>
        <w:t xml:space="preserve">ة </w:t>
      </w:r>
      <w:r w:rsidR="00DB7C87" w:rsidRPr="0050614A">
        <w:rPr>
          <w:rFonts w:ascii="Calibri" w:hAnsi="Calibri" w:cs="Calibri"/>
          <w:szCs w:val="22"/>
          <w:rtl/>
        </w:rPr>
        <w:t>دولية اعتباراً من تاريخ دخول الاتفاقية ذات الصلة حيز النفاذ وحتى 31 ديسمبر 2037. وترد توصية لجنة التعاون التقني التابعة لمعاهدة البراءات في الفقرة 4 من الوثيقة PCT/A/58/3</w:t>
      </w:r>
      <w:r w:rsidR="00C679FC" w:rsidRPr="0050614A">
        <w:rPr>
          <w:rFonts w:ascii="Calibri" w:hAnsi="Calibri" w:cs="Calibri"/>
          <w:szCs w:val="22"/>
          <w:rtl/>
        </w:rPr>
        <w:t xml:space="preserve">، </w:t>
      </w:r>
      <w:r w:rsidR="00DB7C87" w:rsidRPr="0050614A">
        <w:rPr>
          <w:rFonts w:ascii="Calibri" w:hAnsi="Calibri" w:cs="Calibri"/>
          <w:szCs w:val="22"/>
          <w:rtl/>
        </w:rPr>
        <w:t xml:space="preserve">حيث وافقت </w:t>
      </w:r>
      <w:r w:rsidR="00C679FC" w:rsidRPr="0050614A">
        <w:rPr>
          <w:rFonts w:ascii="Calibri" w:hAnsi="Calibri" w:cs="Calibri"/>
          <w:szCs w:val="22"/>
          <w:rtl/>
        </w:rPr>
        <w:t xml:space="preserve">اللجنة </w:t>
      </w:r>
      <w:r w:rsidR="00DB7C87" w:rsidRPr="0050614A">
        <w:rPr>
          <w:rFonts w:ascii="Calibri" w:hAnsi="Calibri" w:cs="Calibri"/>
          <w:szCs w:val="22"/>
          <w:rtl/>
        </w:rPr>
        <w:t xml:space="preserve">بالإجماع على أن توصي الجمعية بتعيين </w:t>
      </w:r>
      <w:r w:rsidR="006A32FE" w:rsidRPr="0050614A">
        <w:rPr>
          <w:rFonts w:ascii="Calibri" w:hAnsi="Calibri" w:cs="Calibri"/>
          <w:szCs w:val="22"/>
          <w:rtl/>
        </w:rPr>
        <w:t xml:space="preserve">المعهد المكسيكي للملكية الصناعية (IMPI) </w:t>
      </w:r>
      <w:r w:rsidR="005A268B" w:rsidRPr="0050614A">
        <w:rPr>
          <w:rFonts w:ascii="Calibri" w:hAnsi="Calibri" w:cs="Calibri"/>
          <w:szCs w:val="22"/>
          <w:rtl/>
        </w:rPr>
        <w:t>ك</w:t>
      </w:r>
      <w:r w:rsidR="005A268B">
        <w:rPr>
          <w:rFonts w:ascii="Calibri" w:hAnsi="Calibri" w:cs="Calibri" w:hint="cs"/>
          <w:szCs w:val="22"/>
          <w:rtl/>
        </w:rPr>
        <w:t>إدار</w:t>
      </w:r>
      <w:r w:rsidR="005A268B" w:rsidRPr="0050614A">
        <w:rPr>
          <w:rFonts w:ascii="Calibri" w:hAnsi="Calibri" w:cs="Calibri"/>
          <w:szCs w:val="22"/>
          <w:rtl/>
        </w:rPr>
        <w:t xml:space="preserve">ة </w:t>
      </w:r>
      <w:r w:rsidR="005A268B">
        <w:rPr>
          <w:rFonts w:ascii="Calibri" w:hAnsi="Calibri" w:cs="Calibri" w:hint="cs"/>
          <w:szCs w:val="22"/>
          <w:rtl/>
        </w:rPr>
        <w:t>ل</w:t>
      </w:r>
      <w:r w:rsidR="0040246E" w:rsidRPr="0050614A">
        <w:rPr>
          <w:rFonts w:ascii="Calibri" w:hAnsi="Calibri" w:cs="Calibri"/>
          <w:szCs w:val="22"/>
          <w:rtl/>
        </w:rPr>
        <w:t xml:space="preserve">لبحث </w:t>
      </w:r>
      <w:r w:rsidR="005A268B">
        <w:rPr>
          <w:rFonts w:ascii="Calibri" w:hAnsi="Calibri" w:cs="Calibri" w:hint="cs"/>
          <w:szCs w:val="22"/>
          <w:rtl/>
        </w:rPr>
        <w:t xml:space="preserve">الدولي </w:t>
      </w:r>
      <w:r w:rsidR="0040246E" w:rsidRPr="0050614A">
        <w:rPr>
          <w:rFonts w:ascii="Calibri" w:hAnsi="Calibri" w:cs="Calibri"/>
          <w:szCs w:val="22"/>
          <w:rtl/>
        </w:rPr>
        <w:t>والفحص ال</w:t>
      </w:r>
      <w:r w:rsidR="005A268B">
        <w:rPr>
          <w:rFonts w:ascii="Calibri" w:hAnsi="Calibri" w:cs="Calibri" w:hint="cs"/>
          <w:szCs w:val="22"/>
          <w:rtl/>
        </w:rPr>
        <w:t>تمهيدي الد</w:t>
      </w:r>
      <w:r w:rsidR="0040246E" w:rsidRPr="0050614A">
        <w:rPr>
          <w:rFonts w:ascii="Calibri" w:hAnsi="Calibri" w:cs="Calibri"/>
          <w:szCs w:val="22"/>
          <w:rtl/>
        </w:rPr>
        <w:t>ولي</w:t>
      </w:r>
      <w:r w:rsidR="00DB7C87" w:rsidRPr="0050614A">
        <w:rPr>
          <w:rFonts w:ascii="Calibri" w:hAnsi="Calibri" w:cs="Calibri"/>
          <w:szCs w:val="22"/>
          <w:rtl/>
        </w:rPr>
        <w:t>.</w:t>
      </w:r>
    </w:p>
    <w:p w14:paraId="274DA4DD" w14:textId="2B7404D4" w:rsidR="002B523C" w:rsidRPr="0050614A" w:rsidRDefault="00CF5EEE" w:rsidP="00531F9A">
      <w:pPr>
        <w:pStyle w:val="ONUME"/>
        <w:rPr>
          <w:rFonts w:ascii="Calibri" w:hAnsi="Calibri" w:cs="Calibri"/>
          <w:szCs w:val="22"/>
        </w:rPr>
      </w:pPr>
      <w:hyperlink r:id="rId57" w:history="1">
        <w:r w:rsidRPr="003C2C11">
          <w:rPr>
            <w:rStyle w:val="Hyperlink"/>
            <w:rFonts w:ascii="Calibri" w:hAnsi="Calibri" w:cs="Calibri"/>
            <w:szCs w:val="22"/>
            <w:rtl/>
          </w:rPr>
          <w:t>الم</w:t>
        </w:r>
        <w:r w:rsidR="00F728BA" w:rsidRPr="003C2C11">
          <w:rPr>
            <w:rStyle w:val="Hyperlink"/>
            <w:rFonts w:ascii="Calibri" w:hAnsi="Calibri" w:cs="Calibri"/>
            <w:szCs w:val="22"/>
            <w:rtl/>
          </w:rPr>
          <w:t>كسيك</w:t>
        </w:r>
      </w:hyperlink>
      <w:r w:rsidR="0085732F" w:rsidRPr="0050614A">
        <w:rPr>
          <w:rFonts w:ascii="Calibri" w:hAnsi="Calibri" w:cs="Calibri"/>
          <w:szCs w:val="22"/>
          <w:rtl/>
        </w:rPr>
        <w:t>:</w:t>
      </w:r>
      <w:r w:rsidR="00EF07C1" w:rsidRPr="0050614A">
        <w:rPr>
          <w:rFonts w:ascii="Calibri" w:hAnsi="Calibri" w:cs="Calibri"/>
          <w:szCs w:val="22"/>
          <w:rtl/>
        </w:rPr>
        <w:t xml:space="preserve"> في شهر فبراير، وافقت لجنة التعاون التقني التابعة لمعاهدة البراءات بالإجماع على التوصية </w:t>
      </w:r>
      <w:r w:rsidR="00CF3414" w:rsidRPr="0050614A">
        <w:rPr>
          <w:rFonts w:ascii="Calibri" w:hAnsi="Calibri" w:cs="Calibri"/>
          <w:szCs w:val="22"/>
          <w:rtl/>
        </w:rPr>
        <w:t xml:space="preserve">بتعيين </w:t>
      </w:r>
      <w:r w:rsidR="00EF07C1" w:rsidRPr="0050614A">
        <w:rPr>
          <w:rFonts w:ascii="Calibri" w:hAnsi="Calibri" w:cs="Calibri"/>
          <w:szCs w:val="22"/>
          <w:rtl/>
        </w:rPr>
        <w:t xml:space="preserve">المعهد المكسيكي للملكية الصناعية (IMPI) </w:t>
      </w:r>
      <w:r w:rsidR="003C2C11" w:rsidRPr="0050614A">
        <w:rPr>
          <w:rFonts w:ascii="Calibri" w:hAnsi="Calibri" w:cs="Calibri"/>
          <w:szCs w:val="22"/>
          <w:rtl/>
        </w:rPr>
        <w:t>ك</w:t>
      </w:r>
      <w:r w:rsidR="003C2C11">
        <w:rPr>
          <w:rFonts w:ascii="Calibri" w:hAnsi="Calibri" w:cs="Calibri" w:hint="cs"/>
          <w:szCs w:val="22"/>
          <w:rtl/>
        </w:rPr>
        <w:t>إدار</w:t>
      </w:r>
      <w:r w:rsidR="003C2C11" w:rsidRPr="0050614A">
        <w:rPr>
          <w:rFonts w:ascii="Calibri" w:hAnsi="Calibri" w:cs="Calibri"/>
          <w:szCs w:val="22"/>
          <w:rtl/>
        </w:rPr>
        <w:t xml:space="preserve">ة </w:t>
      </w:r>
      <w:r w:rsidR="003C2C11">
        <w:rPr>
          <w:rFonts w:ascii="Calibri" w:hAnsi="Calibri" w:cs="Calibri" w:hint="cs"/>
          <w:szCs w:val="22"/>
          <w:rtl/>
        </w:rPr>
        <w:t>ل</w:t>
      </w:r>
      <w:r w:rsidR="003C2C11" w:rsidRPr="0050614A">
        <w:rPr>
          <w:rFonts w:ascii="Calibri" w:hAnsi="Calibri" w:cs="Calibri"/>
          <w:szCs w:val="22"/>
          <w:rtl/>
        </w:rPr>
        <w:t xml:space="preserve">لبحث </w:t>
      </w:r>
      <w:r w:rsidR="003C2C11">
        <w:rPr>
          <w:rFonts w:ascii="Calibri" w:hAnsi="Calibri" w:cs="Calibri" w:hint="cs"/>
          <w:szCs w:val="22"/>
          <w:rtl/>
        </w:rPr>
        <w:t xml:space="preserve">الدولي </w:t>
      </w:r>
      <w:r w:rsidR="003C2C11" w:rsidRPr="0050614A">
        <w:rPr>
          <w:rFonts w:ascii="Calibri" w:hAnsi="Calibri" w:cs="Calibri"/>
          <w:szCs w:val="22"/>
          <w:rtl/>
        </w:rPr>
        <w:t>و</w:t>
      </w:r>
      <w:r w:rsidR="003C2C11">
        <w:rPr>
          <w:rFonts w:ascii="Calibri" w:hAnsi="Calibri" w:cs="Calibri" w:hint="cs"/>
          <w:szCs w:val="22"/>
          <w:rtl/>
        </w:rPr>
        <w:t xml:space="preserve">إدارة </w:t>
      </w:r>
      <w:r w:rsidR="003C2C11" w:rsidRPr="0050614A">
        <w:rPr>
          <w:rFonts w:ascii="Calibri" w:hAnsi="Calibri" w:cs="Calibri"/>
          <w:szCs w:val="22"/>
          <w:rtl/>
        </w:rPr>
        <w:t>الفحص ال</w:t>
      </w:r>
      <w:r w:rsidR="003C2C11">
        <w:rPr>
          <w:rFonts w:ascii="Calibri" w:hAnsi="Calibri" w:cs="Calibri" w:hint="cs"/>
          <w:szCs w:val="22"/>
          <w:rtl/>
        </w:rPr>
        <w:t>تمهيدي الد</w:t>
      </w:r>
      <w:r w:rsidR="003C2C11" w:rsidRPr="0050614A">
        <w:rPr>
          <w:rFonts w:ascii="Calibri" w:hAnsi="Calibri" w:cs="Calibri"/>
          <w:szCs w:val="22"/>
          <w:rtl/>
        </w:rPr>
        <w:t>ولي</w:t>
      </w:r>
      <w:r w:rsidR="00EF07C1" w:rsidRPr="0050614A">
        <w:rPr>
          <w:rFonts w:ascii="Calibri" w:hAnsi="Calibri" w:cs="Calibri"/>
          <w:szCs w:val="22"/>
          <w:rtl/>
        </w:rPr>
        <w:t xml:space="preserve">. وتعكس هذه التوصية الثقة في القدرات التقنية للمعهد المكسيكي للملكية الصناعية (IMPI) والتزام المكسيك بنظام معاهدة البراءات، الذي انضمت إليه منذ </w:t>
      </w:r>
      <w:r w:rsidR="0057656E" w:rsidRPr="0050614A">
        <w:rPr>
          <w:rFonts w:ascii="Calibri" w:hAnsi="Calibri" w:cs="Calibri"/>
          <w:szCs w:val="22"/>
          <w:rtl/>
        </w:rPr>
        <w:t>عام 1995</w:t>
      </w:r>
      <w:r w:rsidR="00EF07C1" w:rsidRPr="0050614A">
        <w:rPr>
          <w:rFonts w:ascii="Calibri" w:hAnsi="Calibri" w:cs="Calibri"/>
          <w:szCs w:val="22"/>
          <w:rtl/>
        </w:rPr>
        <w:t xml:space="preserve">. خلال الأشهر الأخيرة، جرت أعمال على الصعيد الداخلي وبالتعاون مع المكتب الإسباني للبراءات والعلامات التجارية (OEPM) من أجل الامتثال للمتطلبات اللازمة. وقد أُجريت زيارتان فنيتان في شهري مارس ومايو. وتعاون المكتبان بشكل وثيق لضمان الامتثال لمتطلبات معاهدة البراءات. وكان </w:t>
      </w:r>
      <w:r w:rsidR="00912335" w:rsidRPr="0050614A">
        <w:rPr>
          <w:rFonts w:ascii="Calibri" w:hAnsi="Calibri" w:cs="Calibri"/>
          <w:szCs w:val="22"/>
          <w:rtl/>
        </w:rPr>
        <w:t xml:space="preserve">أحد </w:t>
      </w:r>
      <w:r w:rsidR="00EF07C1" w:rsidRPr="0050614A">
        <w:rPr>
          <w:rFonts w:ascii="Calibri" w:hAnsi="Calibri" w:cs="Calibri"/>
          <w:szCs w:val="22"/>
          <w:rtl/>
        </w:rPr>
        <w:t>الركائز</w:t>
      </w:r>
      <w:r w:rsidR="00912335" w:rsidRPr="0050614A">
        <w:rPr>
          <w:rFonts w:ascii="Calibri" w:hAnsi="Calibri" w:cs="Calibri"/>
          <w:szCs w:val="22"/>
          <w:rtl/>
        </w:rPr>
        <w:t xml:space="preserve"> الأساسية لهذه العملية </w:t>
      </w:r>
      <w:r w:rsidR="00EF07C1" w:rsidRPr="0050614A">
        <w:rPr>
          <w:rFonts w:ascii="Calibri" w:hAnsi="Calibri" w:cs="Calibri"/>
          <w:szCs w:val="22"/>
          <w:rtl/>
        </w:rPr>
        <w:t xml:space="preserve">هو تنفيذ نظام إدارة الجودة المنصوص عليه في الفصل 21 من «المبادئ التوجيهية للبحث الدولي والفحص </w:t>
      </w:r>
      <w:r w:rsidR="00834E8F" w:rsidRPr="0050614A">
        <w:rPr>
          <w:rFonts w:ascii="Calibri" w:hAnsi="Calibri" w:cs="Calibri"/>
          <w:szCs w:val="22"/>
          <w:rtl/>
        </w:rPr>
        <w:t>ال</w:t>
      </w:r>
      <w:r w:rsidR="00834E8F">
        <w:rPr>
          <w:rFonts w:ascii="Calibri" w:hAnsi="Calibri" w:cs="Calibri" w:hint="cs"/>
          <w:szCs w:val="22"/>
          <w:rtl/>
        </w:rPr>
        <w:t xml:space="preserve">تمهيدي الدولي </w:t>
      </w:r>
      <w:r w:rsidR="00EF07C1" w:rsidRPr="0050614A">
        <w:rPr>
          <w:rFonts w:ascii="Calibri" w:hAnsi="Calibri" w:cs="Calibri"/>
          <w:szCs w:val="22"/>
          <w:rtl/>
        </w:rPr>
        <w:t>بموجب معاهدة البراءات». ويستند هذا النظام إلى التحسين</w:t>
      </w:r>
      <w:r w:rsidR="00912335" w:rsidRPr="0050614A">
        <w:rPr>
          <w:rFonts w:ascii="Calibri" w:hAnsi="Calibri" w:cs="Calibri"/>
          <w:szCs w:val="22"/>
          <w:rtl/>
        </w:rPr>
        <w:t xml:space="preserve"> المستمر والتقييم المتواصل، ويشمل </w:t>
      </w:r>
      <w:r w:rsidR="00EF07C1" w:rsidRPr="0050614A">
        <w:rPr>
          <w:rFonts w:ascii="Calibri" w:hAnsi="Calibri" w:cs="Calibri"/>
          <w:szCs w:val="22"/>
          <w:rtl/>
        </w:rPr>
        <w:t xml:space="preserve">إدارة المخاطر لتحديد المجالات التي تحتاج إلى تحسين </w:t>
      </w:r>
      <w:r w:rsidR="00912335" w:rsidRPr="0050614A">
        <w:rPr>
          <w:rFonts w:ascii="Calibri" w:hAnsi="Calibri" w:cs="Calibri"/>
          <w:szCs w:val="22"/>
          <w:rtl/>
        </w:rPr>
        <w:t xml:space="preserve">وتمكين اتخاذ إجراءات وقائية </w:t>
      </w:r>
      <w:r w:rsidR="00483E36" w:rsidRPr="0050614A">
        <w:rPr>
          <w:rFonts w:ascii="Calibri" w:hAnsi="Calibri" w:cs="Calibri"/>
          <w:szCs w:val="22"/>
          <w:rtl/>
        </w:rPr>
        <w:t xml:space="preserve">- </w:t>
      </w:r>
      <w:r w:rsidR="00EF07C1" w:rsidRPr="0050614A">
        <w:rPr>
          <w:rFonts w:ascii="Calibri" w:hAnsi="Calibri" w:cs="Calibri"/>
          <w:szCs w:val="22"/>
          <w:rtl/>
        </w:rPr>
        <w:t>كل ذلك بما يتماشى مع معايير الجودة الدولية، ولا سيما المعيار ISO 9001:2015. كما عملنا على تطوير بنيتنا التحتية التكنولوجية. يُعد التحول الرقمي أمراً أساسياً لمواجهة تحديات نظام</w:t>
      </w:r>
      <w:r w:rsidR="008E6591" w:rsidRPr="0050614A">
        <w:rPr>
          <w:rFonts w:ascii="Calibri" w:hAnsi="Calibri" w:cs="Calibri"/>
          <w:szCs w:val="22"/>
          <w:rtl/>
        </w:rPr>
        <w:t xml:space="preserve"> الملكية الفكرية </w:t>
      </w:r>
      <w:r w:rsidR="00EF07C1" w:rsidRPr="0050614A">
        <w:rPr>
          <w:rFonts w:ascii="Calibri" w:hAnsi="Calibri" w:cs="Calibri"/>
          <w:szCs w:val="22"/>
          <w:rtl/>
        </w:rPr>
        <w:t xml:space="preserve">الدولي. ولهذا السبب </w:t>
      </w:r>
      <w:r w:rsidR="009E54B6" w:rsidRPr="0050614A">
        <w:rPr>
          <w:rFonts w:ascii="Calibri" w:hAnsi="Calibri" w:cs="Calibri"/>
          <w:szCs w:val="22"/>
          <w:rtl/>
        </w:rPr>
        <w:t xml:space="preserve">قمنا بتعزيز </w:t>
      </w:r>
      <w:r w:rsidR="00EF07C1" w:rsidRPr="0050614A">
        <w:rPr>
          <w:rFonts w:ascii="Calibri" w:hAnsi="Calibri" w:cs="Calibri"/>
          <w:szCs w:val="22"/>
          <w:rtl/>
        </w:rPr>
        <w:t xml:space="preserve">أنظمتنا </w:t>
      </w:r>
      <w:r w:rsidR="009E54B6" w:rsidRPr="0050614A">
        <w:rPr>
          <w:rFonts w:ascii="Calibri" w:hAnsi="Calibri" w:cs="Calibri"/>
          <w:szCs w:val="22"/>
          <w:rtl/>
        </w:rPr>
        <w:t>لإتاحة</w:t>
      </w:r>
      <w:r w:rsidR="00EF07C1" w:rsidRPr="0050614A">
        <w:rPr>
          <w:rFonts w:ascii="Calibri" w:hAnsi="Calibri" w:cs="Calibri"/>
          <w:szCs w:val="22"/>
          <w:rtl/>
        </w:rPr>
        <w:t xml:space="preserve"> معلومات البراءات </w:t>
      </w:r>
      <w:r w:rsidR="009E54B6" w:rsidRPr="0050614A">
        <w:rPr>
          <w:rFonts w:ascii="Calibri" w:hAnsi="Calibri" w:cs="Calibri"/>
          <w:szCs w:val="22"/>
          <w:rtl/>
        </w:rPr>
        <w:t>بالصيغ</w:t>
      </w:r>
      <w:r w:rsidR="00EF07C1" w:rsidRPr="0050614A">
        <w:rPr>
          <w:rFonts w:ascii="Calibri" w:hAnsi="Calibri" w:cs="Calibri"/>
          <w:szCs w:val="22"/>
          <w:rtl/>
        </w:rPr>
        <w:t xml:space="preserve"> الموحدة</w:t>
      </w:r>
      <w:r w:rsidR="009E54B6" w:rsidRPr="0050614A">
        <w:rPr>
          <w:rFonts w:ascii="Calibri" w:hAnsi="Calibri" w:cs="Calibri"/>
          <w:szCs w:val="22"/>
          <w:rtl/>
        </w:rPr>
        <w:t xml:space="preserve"> </w:t>
      </w:r>
      <w:r w:rsidR="00EF07C1" w:rsidRPr="0050614A">
        <w:rPr>
          <w:rFonts w:ascii="Calibri" w:hAnsi="Calibri" w:cs="Calibri"/>
          <w:szCs w:val="22"/>
          <w:rtl/>
        </w:rPr>
        <w:lastRenderedPageBreak/>
        <w:t xml:space="preserve">التي تروج لها </w:t>
      </w:r>
      <w:r w:rsidR="009E54B6" w:rsidRPr="0050614A">
        <w:rPr>
          <w:rFonts w:ascii="Calibri" w:hAnsi="Calibri" w:cs="Calibri"/>
          <w:szCs w:val="22"/>
          <w:rtl/>
        </w:rPr>
        <w:t xml:space="preserve">الويبو، ولضمان أن تكون هذه المعلومات </w:t>
      </w:r>
      <w:r w:rsidR="00EF07C1" w:rsidRPr="0050614A">
        <w:rPr>
          <w:rFonts w:ascii="Calibri" w:hAnsi="Calibri" w:cs="Calibri"/>
          <w:szCs w:val="22"/>
          <w:rtl/>
        </w:rPr>
        <w:t xml:space="preserve">آمنة وكاملة وموثوقة، وفقاً لمعيار الويبو ST.36. ويأتي طموح </w:t>
      </w:r>
      <w:r w:rsidR="009E54B6" w:rsidRPr="0050614A">
        <w:rPr>
          <w:rFonts w:ascii="Calibri" w:hAnsi="Calibri" w:cs="Calibri"/>
          <w:szCs w:val="22"/>
          <w:rtl/>
        </w:rPr>
        <w:t xml:space="preserve">المعهد </w:t>
      </w:r>
      <w:r w:rsidR="00834E8F" w:rsidRPr="0050614A">
        <w:rPr>
          <w:rFonts w:ascii="Calibri" w:hAnsi="Calibri" w:cs="Calibri"/>
          <w:szCs w:val="22"/>
          <w:rtl/>
        </w:rPr>
        <w:t xml:space="preserve">المكسيكي للملكية الصناعية </w:t>
      </w:r>
      <w:r w:rsidR="009E54B6" w:rsidRPr="0050614A">
        <w:rPr>
          <w:rFonts w:ascii="Calibri" w:hAnsi="Calibri" w:cs="Calibri"/>
          <w:szCs w:val="22"/>
          <w:rtl/>
        </w:rPr>
        <w:t>(IMPI)</w:t>
      </w:r>
      <w:r w:rsidR="00EF07C1" w:rsidRPr="0050614A">
        <w:rPr>
          <w:rFonts w:ascii="Calibri" w:hAnsi="Calibri" w:cs="Calibri"/>
          <w:szCs w:val="22"/>
          <w:rtl/>
        </w:rPr>
        <w:t xml:space="preserve"> في أن يصبح </w:t>
      </w:r>
      <w:r w:rsidR="00834E8F" w:rsidRPr="00567EA6">
        <w:rPr>
          <w:rFonts w:ascii="Calibri" w:hAnsi="Calibri" w:cs="Calibri"/>
          <w:szCs w:val="22"/>
          <w:rtl/>
        </w:rPr>
        <w:t>إدارة للبحث الدولي وإدارة للفحص التمهيدي الدولي</w:t>
      </w:r>
      <w:r w:rsidR="00834E8F">
        <w:rPr>
          <w:rFonts w:ascii="Calibri" w:hAnsi="Calibri" w:cs="Calibri" w:hint="cs"/>
          <w:szCs w:val="22"/>
          <w:rtl/>
        </w:rPr>
        <w:t xml:space="preserve"> </w:t>
      </w:r>
      <w:r w:rsidR="00EF07C1" w:rsidRPr="0050614A">
        <w:rPr>
          <w:rFonts w:ascii="Calibri" w:hAnsi="Calibri" w:cs="Calibri"/>
          <w:szCs w:val="22"/>
          <w:rtl/>
        </w:rPr>
        <w:t>استجابةً لرؤية طويلة الأمد</w:t>
      </w:r>
      <w:r w:rsidR="009E54B6" w:rsidRPr="0050614A">
        <w:rPr>
          <w:rFonts w:ascii="Calibri" w:hAnsi="Calibri" w:cs="Calibri"/>
          <w:szCs w:val="22"/>
          <w:rtl/>
        </w:rPr>
        <w:t xml:space="preserve">. ويهدف </w:t>
      </w:r>
      <w:r w:rsidR="00EF07C1" w:rsidRPr="0050614A">
        <w:rPr>
          <w:rFonts w:ascii="Calibri" w:hAnsi="Calibri" w:cs="Calibri"/>
          <w:szCs w:val="22"/>
          <w:rtl/>
        </w:rPr>
        <w:t xml:space="preserve">إلى المساهمة في تعزيز نظام البراءات الدولي </w:t>
      </w:r>
      <w:r w:rsidR="009E54B6" w:rsidRPr="0050614A">
        <w:rPr>
          <w:rFonts w:ascii="Calibri" w:hAnsi="Calibri" w:cs="Calibri"/>
          <w:szCs w:val="22"/>
          <w:rtl/>
        </w:rPr>
        <w:t xml:space="preserve">وتشجيع </w:t>
      </w:r>
      <w:r w:rsidR="00EF07C1" w:rsidRPr="0050614A">
        <w:rPr>
          <w:rFonts w:ascii="Calibri" w:hAnsi="Calibri" w:cs="Calibri"/>
          <w:szCs w:val="22"/>
          <w:rtl/>
        </w:rPr>
        <w:t xml:space="preserve">مشاركة أكبر </w:t>
      </w:r>
      <w:r w:rsidR="009E54B6" w:rsidRPr="0050614A">
        <w:rPr>
          <w:rFonts w:ascii="Calibri" w:hAnsi="Calibri" w:cs="Calibri"/>
          <w:szCs w:val="22"/>
          <w:rtl/>
        </w:rPr>
        <w:t xml:space="preserve">من جانب </w:t>
      </w:r>
      <w:r w:rsidR="00EF07C1" w:rsidRPr="0050614A">
        <w:rPr>
          <w:rFonts w:ascii="Calibri" w:hAnsi="Calibri" w:cs="Calibri"/>
          <w:szCs w:val="22"/>
          <w:rtl/>
        </w:rPr>
        <w:t xml:space="preserve">المبتكرين والجامعات ومراكز البحوث والشركات ضمن نظام معاهدة البراءات. ونعتقد أن </w:t>
      </w:r>
      <w:r w:rsidR="009E54B6" w:rsidRPr="0050614A">
        <w:rPr>
          <w:rFonts w:ascii="Calibri" w:hAnsi="Calibri" w:cs="Calibri"/>
          <w:szCs w:val="22"/>
          <w:rtl/>
        </w:rPr>
        <w:t xml:space="preserve">هذا التعيين </w:t>
      </w:r>
      <w:r w:rsidRPr="0050614A">
        <w:rPr>
          <w:rFonts w:ascii="Calibri" w:hAnsi="Calibri" w:cs="Calibri"/>
          <w:szCs w:val="22"/>
          <w:rtl/>
        </w:rPr>
        <w:t xml:space="preserve">سيعزز </w:t>
      </w:r>
      <w:r w:rsidR="00EF07C1" w:rsidRPr="0050614A">
        <w:rPr>
          <w:rFonts w:ascii="Calibri" w:hAnsi="Calibri" w:cs="Calibri"/>
          <w:szCs w:val="22"/>
          <w:rtl/>
        </w:rPr>
        <w:t xml:space="preserve">مكانة المنطقة كمركز للابتكار ويزيد من عدد المكاتب التي تجري عمليات الفحص والبحث باللغة </w:t>
      </w:r>
      <w:r w:rsidRPr="0050614A">
        <w:rPr>
          <w:rFonts w:ascii="Calibri" w:hAnsi="Calibri" w:cs="Calibri"/>
          <w:szCs w:val="22"/>
          <w:rtl/>
        </w:rPr>
        <w:t xml:space="preserve">الإسبانية، </w:t>
      </w:r>
      <w:r w:rsidR="009E54B6" w:rsidRPr="0050614A">
        <w:rPr>
          <w:rFonts w:ascii="Calibri" w:hAnsi="Calibri" w:cs="Calibri"/>
          <w:szCs w:val="22"/>
          <w:rtl/>
        </w:rPr>
        <w:t xml:space="preserve">لصالح </w:t>
      </w:r>
      <w:r w:rsidR="00EF07C1" w:rsidRPr="0050614A">
        <w:rPr>
          <w:rFonts w:ascii="Calibri" w:hAnsi="Calibri" w:cs="Calibri"/>
          <w:szCs w:val="22"/>
          <w:rtl/>
        </w:rPr>
        <w:t xml:space="preserve">المجتمع الناطق بالإسبانية </w:t>
      </w:r>
      <w:r w:rsidR="009E54B6" w:rsidRPr="0050614A">
        <w:rPr>
          <w:rFonts w:ascii="Calibri" w:hAnsi="Calibri" w:cs="Calibri"/>
          <w:szCs w:val="22"/>
          <w:rtl/>
        </w:rPr>
        <w:t>بأسره</w:t>
      </w:r>
      <w:r w:rsidR="00EF07C1" w:rsidRPr="0050614A">
        <w:rPr>
          <w:rFonts w:ascii="Calibri" w:hAnsi="Calibri" w:cs="Calibri"/>
          <w:szCs w:val="22"/>
          <w:rtl/>
        </w:rPr>
        <w:t>.</w:t>
      </w:r>
      <w:r w:rsidR="00531F9A" w:rsidRPr="0050614A">
        <w:rPr>
          <w:rFonts w:ascii="Calibri" w:hAnsi="Calibri" w:cs="Calibri"/>
          <w:szCs w:val="22"/>
          <w:rtl/>
        </w:rPr>
        <w:t xml:space="preserve"> </w:t>
      </w:r>
      <w:r w:rsidR="00EF07C1" w:rsidRPr="0050614A">
        <w:rPr>
          <w:rFonts w:ascii="Calibri" w:hAnsi="Calibri" w:cs="Calibri"/>
          <w:szCs w:val="22"/>
          <w:rtl/>
        </w:rPr>
        <w:t xml:space="preserve">ونشكر الوفود على دعمها والثقة التي أولتها لهذا </w:t>
      </w:r>
      <w:r w:rsidRPr="0050614A">
        <w:rPr>
          <w:rFonts w:ascii="Calibri" w:hAnsi="Calibri" w:cs="Calibri"/>
          <w:szCs w:val="22"/>
          <w:rtl/>
        </w:rPr>
        <w:t xml:space="preserve">الترشيح، </w:t>
      </w:r>
      <w:r w:rsidR="00EF07C1" w:rsidRPr="0050614A">
        <w:rPr>
          <w:rFonts w:ascii="Calibri" w:hAnsi="Calibri" w:cs="Calibri"/>
          <w:szCs w:val="22"/>
          <w:rtl/>
        </w:rPr>
        <w:t xml:space="preserve">وكذلك أمانة الويبو على دعمها، </w:t>
      </w:r>
      <w:r w:rsidRPr="0050614A">
        <w:rPr>
          <w:rFonts w:ascii="Calibri" w:hAnsi="Calibri" w:cs="Calibri"/>
          <w:szCs w:val="22"/>
          <w:rtl/>
        </w:rPr>
        <w:t xml:space="preserve">وبشكل خاص </w:t>
      </w:r>
      <w:r w:rsidR="00EF07C1" w:rsidRPr="0050614A">
        <w:rPr>
          <w:rFonts w:ascii="Calibri" w:hAnsi="Calibri" w:cs="Calibri"/>
          <w:szCs w:val="22"/>
          <w:rtl/>
        </w:rPr>
        <w:t xml:space="preserve">مكتب </w:t>
      </w:r>
      <w:r w:rsidR="0062466F">
        <w:rPr>
          <w:rFonts w:ascii="Calibri" w:hAnsi="Calibri" w:cs="Calibri" w:hint="cs"/>
          <w:szCs w:val="22"/>
          <w:rtl/>
        </w:rPr>
        <w:t>ال</w:t>
      </w:r>
      <w:r w:rsidR="00EF07C1" w:rsidRPr="0050614A">
        <w:rPr>
          <w:rFonts w:ascii="Calibri" w:hAnsi="Calibri" w:cs="Calibri"/>
          <w:szCs w:val="22"/>
          <w:rtl/>
        </w:rPr>
        <w:t xml:space="preserve">براءات والعلامات التجارية الإسباني على احترافيته وتعاونه القيم. ونؤكد من جديد التزامنا بالقيام </w:t>
      </w:r>
      <w:r w:rsidRPr="0050614A">
        <w:rPr>
          <w:rFonts w:ascii="Calibri" w:hAnsi="Calibri" w:cs="Calibri"/>
          <w:szCs w:val="22"/>
          <w:rtl/>
        </w:rPr>
        <w:t xml:space="preserve">بهذه </w:t>
      </w:r>
      <w:r w:rsidR="00EF07C1" w:rsidRPr="0050614A">
        <w:rPr>
          <w:rFonts w:ascii="Calibri" w:hAnsi="Calibri" w:cs="Calibri"/>
          <w:szCs w:val="22"/>
          <w:rtl/>
        </w:rPr>
        <w:t xml:space="preserve">المسؤوليات في امتثال تام لمعايير معاهدة البراءات، ونحن على استعداد لإبرام الاتفاقية ذات الصلة مع المكتب الدولي لبدء العمل بصفتنا </w:t>
      </w:r>
      <w:r w:rsidR="0020005D" w:rsidRPr="00567EA6">
        <w:rPr>
          <w:rFonts w:ascii="Calibri" w:hAnsi="Calibri" w:cs="Calibri"/>
          <w:szCs w:val="22"/>
          <w:rtl/>
        </w:rPr>
        <w:t xml:space="preserve">إدارة للبحث الدولي وإدارة للفحص التمهيدي الدولي </w:t>
      </w:r>
      <w:r w:rsidR="00EF07C1" w:rsidRPr="0050614A">
        <w:rPr>
          <w:rFonts w:ascii="Calibri" w:hAnsi="Calibri" w:cs="Calibri"/>
          <w:szCs w:val="22"/>
          <w:rtl/>
        </w:rPr>
        <w:t>في أقرب وقت ممكن.</w:t>
      </w:r>
    </w:p>
    <w:p w14:paraId="4B889717" w14:textId="581C2D2C" w:rsidR="00C3782B" w:rsidRPr="00D122CD" w:rsidRDefault="00C3782B" w:rsidP="00656E1F">
      <w:pPr>
        <w:pStyle w:val="ONUME"/>
        <w:rPr>
          <w:rFonts w:ascii="Calibri" w:hAnsi="Calibri" w:cs="Calibri"/>
          <w:szCs w:val="22"/>
        </w:rPr>
      </w:pPr>
      <w:hyperlink r:id="rId58">
        <w:r w:rsidRPr="00D122CD">
          <w:rPr>
            <w:rStyle w:val="Hyperlink"/>
            <w:rFonts w:ascii="Calibri" w:hAnsi="Calibri" w:cs="Calibri"/>
            <w:szCs w:val="22"/>
            <w:rtl/>
          </w:rPr>
          <w:t>إسبانيا</w:t>
        </w:r>
        <w:r w:rsidR="0085732F" w:rsidRPr="00D122CD">
          <w:rPr>
            <w:rFonts w:ascii="Calibri" w:hAnsi="Calibri" w:cs="Calibri"/>
            <w:szCs w:val="22"/>
            <w:rtl/>
          </w:rPr>
          <w:t>:</w:t>
        </w:r>
      </w:hyperlink>
      <w:r w:rsidR="00C86E81" w:rsidRPr="00D122CD">
        <w:rPr>
          <w:rFonts w:ascii="Calibri" w:hAnsi="Calibri" w:cs="Calibri"/>
          <w:szCs w:val="22"/>
          <w:rtl/>
        </w:rPr>
        <w:t xml:space="preserve"> تعرب</w:t>
      </w:r>
      <w:r w:rsidR="00656E1F" w:rsidRPr="00D122CD">
        <w:rPr>
          <w:rFonts w:ascii="Calibri" w:hAnsi="Calibri" w:cs="Calibri"/>
          <w:szCs w:val="22"/>
          <w:rtl/>
        </w:rPr>
        <w:t xml:space="preserve"> إسبانيا عن دعمها لترشيح </w:t>
      </w:r>
      <w:r w:rsidR="00FF6670" w:rsidRPr="0050614A">
        <w:rPr>
          <w:rFonts w:ascii="Calibri" w:hAnsi="Calibri" w:cs="Calibri"/>
          <w:szCs w:val="22"/>
          <w:rtl/>
        </w:rPr>
        <w:t>المعهد المكسيكي للملكية الصناعية (IMPI)</w:t>
      </w:r>
      <w:r w:rsidR="00656E1F" w:rsidRPr="00D122CD">
        <w:rPr>
          <w:rFonts w:ascii="Calibri" w:hAnsi="Calibri" w:cs="Calibri"/>
          <w:szCs w:val="22"/>
          <w:rtl/>
        </w:rPr>
        <w:t xml:space="preserve"> </w:t>
      </w:r>
      <w:r w:rsidR="00B2444A" w:rsidRPr="00D122CD">
        <w:rPr>
          <w:rFonts w:ascii="Calibri" w:hAnsi="Calibri" w:cs="Calibri"/>
          <w:szCs w:val="22"/>
          <w:rtl/>
        </w:rPr>
        <w:t xml:space="preserve">لتعيينه </w:t>
      </w:r>
      <w:r w:rsidR="00656E1F" w:rsidRPr="00D122CD">
        <w:rPr>
          <w:rFonts w:ascii="Calibri" w:hAnsi="Calibri" w:cs="Calibri"/>
          <w:szCs w:val="22"/>
          <w:rtl/>
        </w:rPr>
        <w:t>ك</w:t>
      </w:r>
      <w:r w:rsidR="00FF6670" w:rsidRPr="00567EA6">
        <w:rPr>
          <w:rFonts w:ascii="Calibri" w:hAnsi="Calibri" w:cs="Calibri"/>
          <w:szCs w:val="22"/>
          <w:rtl/>
        </w:rPr>
        <w:t>إدارة للبحث الدولي وإدارة للفحص التمهيدي الدولي</w:t>
      </w:r>
      <w:r w:rsidR="00FF6670">
        <w:rPr>
          <w:rFonts w:ascii="Calibri" w:hAnsi="Calibri" w:cs="Calibri" w:hint="cs"/>
          <w:szCs w:val="22"/>
          <w:rtl/>
        </w:rPr>
        <w:t xml:space="preserve"> </w:t>
      </w:r>
      <w:r w:rsidR="00656E1F" w:rsidRPr="00D122CD">
        <w:rPr>
          <w:rFonts w:ascii="Calibri" w:hAnsi="Calibri" w:cs="Calibri"/>
          <w:szCs w:val="22"/>
          <w:rtl/>
        </w:rPr>
        <w:t xml:space="preserve">بموجب معاهدة البراءات. ويستند دعمنا إلى التعاون الفني </w:t>
      </w:r>
      <w:r w:rsidR="00B2444A" w:rsidRPr="00D122CD">
        <w:rPr>
          <w:rFonts w:ascii="Calibri" w:hAnsi="Calibri" w:cs="Calibri"/>
          <w:szCs w:val="22"/>
          <w:rtl/>
        </w:rPr>
        <w:t>الذي يضطلع به</w:t>
      </w:r>
      <w:r w:rsidR="00656E1F" w:rsidRPr="00D122CD">
        <w:rPr>
          <w:rFonts w:ascii="Calibri" w:hAnsi="Calibri" w:cs="Calibri"/>
          <w:szCs w:val="22"/>
          <w:rtl/>
        </w:rPr>
        <w:t xml:space="preserve"> مكتب البراءات والعلامات التجارية الإسباني </w:t>
      </w:r>
      <w:r w:rsidR="00B2444A" w:rsidRPr="00D122CD">
        <w:rPr>
          <w:rFonts w:ascii="Calibri" w:hAnsi="Calibri" w:cs="Calibri"/>
          <w:szCs w:val="22"/>
          <w:rtl/>
        </w:rPr>
        <w:t xml:space="preserve">مع </w:t>
      </w:r>
      <w:r w:rsidR="00656E1F" w:rsidRPr="00D122CD">
        <w:rPr>
          <w:rFonts w:ascii="Calibri" w:hAnsi="Calibri" w:cs="Calibri"/>
          <w:szCs w:val="22"/>
          <w:rtl/>
        </w:rPr>
        <w:t>المعهد</w:t>
      </w:r>
      <w:r w:rsidR="00B2444A" w:rsidRPr="00D122CD">
        <w:rPr>
          <w:rFonts w:ascii="Calibri" w:hAnsi="Calibri" w:cs="Calibri"/>
          <w:szCs w:val="22"/>
          <w:rtl/>
        </w:rPr>
        <w:t xml:space="preserve">، والذي مكّننا من التحقق </w:t>
      </w:r>
      <w:r w:rsidR="00656E1F" w:rsidRPr="00D122CD">
        <w:rPr>
          <w:rFonts w:ascii="Calibri" w:hAnsi="Calibri" w:cs="Calibri"/>
          <w:szCs w:val="22"/>
          <w:rtl/>
        </w:rPr>
        <w:t xml:space="preserve">بشكل مباشر </w:t>
      </w:r>
      <w:r w:rsidR="00DD6C51" w:rsidRPr="00D122CD">
        <w:rPr>
          <w:rFonts w:ascii="Calibri" w:hAnsi="Calibri" w:cs="Calibri"/>
          <w:szCs w:val="22"/>
          <w:rtl/>
        </w:rPr>
        <w:t>—</w:t>
      </w:r>
      <w:r w:rsidR="00B2444A" w:rsidRPr="00D122CD">
        <w:rPr>
          <w:rFonts w:ascii="Calibri" w:hAnsi="Calibri" w:cs="Calibri"/>
          <w:szCs w:val="22"/>
          <w:rtl/>
        </w:rPr>
        <w:t xml:space="preserve"> </w:t>
      </w:r>
      <w:r w:rsidR="00656E1F" w:rsidRPr="00D122CD">
        <w:rPr>
          <w:rFonts w:ascii="Calibri" w:hAnsi="Calibri" w:cs="Calibri"/>
          <w:szCs w:val="22"/>
          <w:rtl/>
        </w:rPr>
        <w:t xml:space="preserve">بما في ذلك </w:t>
      </w:r>
      <w:r w:rsidR="00B2444A" w:rsidRPr="00D122CD">
        <w:rPr>
          <w:rFonts w:ascii="Calibri" w:hAnsi="Calibri" w:cs="Calibri"/>
          <w:szCs w:val="22"/>
          <w:rtl/>
        </w:rPr>
        <w:t xml:space="preserve">من خلال </w:t>
      </w:r>
      <w:r w:rsidR="00656E1F" w:rsidRPr="00D122CD">
        <w:rPr>
          <w:rFonts w:ascii="Calibri" w:hAnsi="Calibri" w:cs="Calibri"/>
          <w:szCs w:val="22"/>
          <w:rtl/>
        </w:rPr>
        <w:t xml:space="preserve">زيارة ميدانية </w:t>
      </w:r>
      <w:r w:rsidR="00B2444A" w:rsidRPr="00D122CD">
        <w:rPr>
          <w:rFonts w:ascii="Calibri" w:hAnsi="Calibri" w:cs="Calibri"/>
          <w:szCs w:val="22"/>
          <w:rtl/>
        </w:rPr>
        <w:t xml:space="preserve">لتقييم الامتثال </w:t>
      </w:r>
      <w:r w:rsidR="00656E1F" w:rsidRPr="00D122CD">
        <w:rPr>
          <w:rFonts w:ascii="Calibri" w:hAnsi="Calibri" w:cs="Calibri"/>
          <w:szCs w:val="22"/>
          <w:rtl/>
        </w:rPr>
        <w:t>للمتطلبات</w:t>
      </w:r>
      <w:r w:rsidR="00B2444A" w:rsidRPr="00D122CD">
        <w:rPr>
          <w:rFonts w:ascii="Calibri" w:hAnsi="Calibri" w:cs="Calibri"/>
          <w:szCs w:val="22"/>
          <w:rtl/>
        </w:rPr>
        <w:t xml:space="preserve"> ذات </w:t>
      </w:r>
      <w:r w:rsidR="00656E1F" w:rsidRPr="00D122CD">
        <w:rPr>
          <w:rFonts w:ascii="Calibri" w:hAnsi="Calibri" w:cs="Calibri"/>
          <w:szCs w:val="22"/>
          <w:rtl/>
        </w:rPr>
        <w:t xml:space="preserve">الصلة </w:t>
      </w:r>
      <w:r w:rsidR="00B2444A" w:rsidRPr="00D122CD">
        <w:rPr>
          <w:rFonts w:ascii="Calibri" w:hAnsi="Calibri" w:cs="Calibri"/>
          <w:szCs w:val="22"/>
          <w:rtl/>
        </w:rPr>
        <w:t xml:space="preserve">— من التقدم الذي أحرزه المعهد </w:t>
      </w:r>
      <w:r w:rsidR="00656E1F" w:rsidRPr="00D122CD">
        <w:rPr>
          <w:rFonts w:ascii="Calibri" w:hAnsi="Calibri" w:cs="Calibri"/>
          <w:szCs w:val="22"/>
          <w:rtl/>
        </w:rPr>
        <w:t xml:space="preserve">في المجالات </w:t>
      </w:r>
      <w:r w:rsidR="00B2444A" w:rsidRPr="00D122CD">
        <w:rPr>
          <w:rFonts w:ascii="Calibri" w:hAnsi="Calibri" w:cs="Calibri"/>
          <w:szCs w:val="22"/>
          <w:rtl/>
        </w:rPr>
        <w:t>اللازمة لتعيينه</w:t>
      </w:r>
      <w:r w:rsidR="00656E1F" w:rsidRPr="00D122CD">
        <w:rPr>
          <w:rFonts w:ascii="Calibri" w:hAnsi="Calibri" w:cs="Calibri"/>
          <w:szCs w:val="22"/>
          <w:rtl/>
        </w:rPr>
        <w:t xml:space="preserve">. </w:t>
      </w:r>
      <w:r w:rsidR="00FE0E0C" w:rsidRPr="00D122CD">
        <w:rPr>
          <w:rFonts w:ascii="Calibri" w:hAnsi="Calibri" w:cs="Calibri"/>
          <w:szCs w:val="22"/>
          <w:rtl/>
        </w:rPr>
        <w:t xml:space="preserve">وعلى وجه الخصوص، تشيد </w:t>
      </w:r>
      <w:r w:rsidR="00656E1F" w:rsidRPr="00D122CD">
        <w:rPr>
          <w:rFonts w:ascii="Calibri" w:hAnsi="Calibri" w:cs="Calibri"/>
          <w:szCs w:val="22"/>
          <w:rtl/>
        </w:rPr>
        <w:t xml:space="preserve">إسبانيا بنظام إدارة الجودة القوي </w:t>
      </w:r>
      <w:r w:rsidR="00FE0E0C" w:rsidRPr="00D122CD">
        <w:rPr>
          <w:rFonts w:ascii="Calibri" w:hAnsi="Calibri" w:cs="Calibri"/>
          <w:szCs w:val="22"/>
          <w:rtl/>
        </w:rPr>
        <w:t xml:space="preserve">الذي </w:t>
      </w:r>
      <w:r w:rsidR="00656E1F" w:rsidRPr="00D122CD">
        <w:rPr>
          <w:rFonts w:ascii="Calibri" w:hAnsi="Calibri" w:cs="Calibri"/>
          <w:szCs w:val="22"/>
          <w:rtl/>
        </w:rPr>
        <w:t xml:space="preserve">يعمل المعهد </w:t>
      </w:r>
      <w:r w:rsidR="00FF6670">
        <w:rPr>
          <w:rFonts w:ascii="Calibri" w:hAnsi="Calibri" w:cs="Calibri" w:hint="cs"/>
          <w:szCs w:val="22"/>
          <w:rtl/>
        </w:rPr>
        <w:t>عل</w:t>
      </w:r>
      <w:r w:rsidR="00656E1F" w:rsidRPr="00D122CD">
        <w:rPr>
          <w:rFonts w:ascii="Calibri" w:hAnsi="Calibri" w:cs="Calibri"/>
          <w:szCs w:val="22"/>
          <w:rtl/>
        </w:rPr>
        <w:t>ى إنشائه وفقاً لمعيار ISO</w:t>
      </w:r>
      <w:r w:rsidR="00FE0E0C" w:rsidRPr="00D122CD">
        <w:rPr>
          <w:rFonts w:ascii="Calibri" w:hAnsi="Calibri" w:cs="Calibri"/>
          <w:szCs w:val="22"/>
          <w:rtl/>
        </w:rPr>
        <w:t xml:space="preserve"> 9001، </w:t>
      </w:r>
      <w:r w:rsidR="00656E1F" w:rsidRPr="00D122CD">
        <w:rPr>
          <w:rFonts w:ascii="Calibri" w:hAnsi="Calibri" w:cs="Calibri"/>
          <w:szCs w:val="22"/>
          <w:rtl/>
        </w:rPr>
        <w:t xml:space="preserve">مع أهداف جودة محددة بوضوح، وعمليات تدقيق داخلي يجريها موظفون معتمدون، </w:t>
      </w:r>
      <w:r w:rsidR="00FE0E0C" w:rsidRPr="00D122CD">
        <w:rPr>
          <w:rFonts w:ascii="Calibri" w:hAnsi="Calibri" w:cs="Calibri"/>
          <w:szCs w:val="22"/>
          <w:rtl/>
        </w:rPr>
        <w:t>وآليات رصد</w:t>
      </w:r>
      <w:r w:rsidR="00656E1F" w:rsidRPr="00D122CD">
        <w:rPr>
          <w:rFonts w:ascii="Calibri" w:hAnsi="Calibri" w:cs="Calibri"/>
          <w:szCs w:val="22"/>
          <w:rtl/>
        </w:rPr>
        <w:t xml:space="preserve"> قوية </w:t>
      </w:r>
      <w:r w:rsidR="00FE0E0C" w:rsidRPr="00D122CD">
        <w:rPr>
          <w:rFonts w:ascii="Calibri" w:hAnsi="Calibri" w:cs="Calibri"/>
          <w:szCs w:val="22"/>
          <w:rtl/>
        </w:rPr>
        <w:t>وآليات</w:t>
      </w:r>
      <w:r w:rsidR="00656E1F" w:rsidRPr="00D122CD">
        <w:rPr>
          <w:rFonts w:ascii="Calibri" w:hAnsi="Calibri" w:cs="Calibri"/>
          <w:szCs w:val="22"/>
          <w:rtl/>
        </w:rPr>
        <w:t xml:space="preserve"> تحسين مستمر. </w:t>
      </w:r>
      <w:r w:rsidR="00FE0E0C" w:rsidRPr="00D122CD">
        <w:rPr>
          <w:rFonts w:ascii="Calibri" w:hAnsi="Calibri" w:cs="Calibri"/>
          <w:szCs w:val="22"/>
          <w:rtl/>
        </w:rPr>
        <w:t xml:space="preserve">ونود أيضاً أن نسلط الضوء </w:t>
      </w:r>
      <w:r w:rsidR="00656E1F" w:rsidRPr="00D122CD">
        <w:rPr>
          <w:rFonts w:ascii="Calibri" w:hAnsi="Calibri" w:cs="Calibri"/>
          <w:szCs w:val="22"/>
          <w:rtl/>
        </w:rPr>
        <w:t xml:space="preserve">على التقدم </w:t>
      </w:r>
      <w:r w:rsidR="00FE0E0C" w:rsidRPr="00D122CD">
        <w:rPr>
          <w:rFonts w:ascii="Calibri" w:hAnsi="Calibri" w:cs="Calibri"/>
          <w:szCs w:val="22"/>
          <w:rtl/>
        </w:rPr>
        <w:t xml:space="preserve">المحرز فيما يتعلق </w:t>
      </w:r>
      <w:r w:rsidR="00656E1F" w:rsidRPr="00D122CD">
        <w:rPr>
          <w:rFonts w:ascii="Calibri" w:hAnsi="Calibri" w:cs="Calibri"/>
          <w:szCs w:val="22"/>
          <w:rtl/>
        </w:rPr>
        <w:t xml:space="preserve">بالحد الأدنى من الوثائق بموجب معاهدة البراءات </w:t>
      </w:r>
      <w:r w:rsidR="00FE0E0C" w:rsidRPr="00D122CD">
        <w:rPr>
          <w:rFonts w:ascii="Calibri" w:hAnsi="Calibri" w:cs="Calibri"/>
          <w:szCs w:val="22"/>
          <w:rtl/>
        </w:rPr>
        <w:t xml:space="preserve">وتطوير وتنظيم </w:t>
      </w:r>
      <w:r w:rsidR="00656E1F" w:rsidRPr="00D122CD">
        <w:rPr>
          <w:rFonts w:ascii="Calibri" w:hAnsi="Calibri" w:cs="Calibri"/>
          <w:szCs w:val="22"/>
          <w:rtl/>
        </w:rPr>
        <w:t xml:space="preserve">ملف </w:t>
      </w:r>
      <w:r w:rsidR="00075058" w:rsidRPr="00D122CD">
        <w:rPr>
          <w:rFonts w:ascii="Calibri" w:hAnsi="Calibri" w:cs="Calibri"/>
          <w:szCs w:val="22"/>
          <w:rtl/>
        </w:rPr>
        <w:t>ال</w:t>
      </w:r>
      <w:r w:rsidR="00FF6670">
        <w:rPr>
          <w:rFonts w:ascii="Calibri" w:hAnsi="Calibri" w:cs="Calibri" w:hint="cs"/>
          <w:szCs w:val="22"/>
          <w:rtl/>
        </w:rPr>
        <w:t>إدارة</w:t>
      </w:r>
      <w:r w:rsidR="00075058" w:rsidRPr="00D122CD">
        <w:rPr>
          <w:rFonts w:ascii="Calibri" w:hAnsi="Calibri" w:cs="Calibri"/>
          <w:szCs w:val="22"/>
          <w:rtl/>
        </w:rPr>
        <w:t xml:space="preserve">، </w:t>
      </w:r>
      <w:r w:rsidR="00656E1F" w:rsidRPr="00D122CD">
        <w:rPr>
          <w:rFonts w:ascii="Calibri" w:hAnsi="Calibri" w:cs="Calibri"/>
          <w:szCs w:val="22"/>
          <w:rtl/>
        </w:rPr>
        <w:t xml:space="preserve">وكلاهما عنصران أساسيان للتشغيل الفعال بصفته </w:t>
      </w:r>
      <w:r w:rsidR="009C7387" w:rsidRPr="00D122CD">
        <w:rPr>
          <w:rFonts w:ascii="Calibri" w:hAnsi="Calibri" w:cs="Calibri"/>
          <w:szCs w:val="22"/>
          <w:rtl/>
        </w:rPr>
        <w:t xml:space="preserve">إدارة دولية </w:t>
      </w:r>
      <w:r w:rsidR="00656E1F" w:rsidRPr="00D122CD">
        <w:rPr>
          <w:rFonts w:ascii="Calibri" w:hAnsi="Calibri" w:cs="Calibri"/>
          <w:szCs w:val="22"/>
          <w:rtl/>
        </w:rPr>
        <w:t xml:space="preserve">. يتمتع </w:t>
      </w:r>
      <w:r w:rsidR="004B47DC">
        <w:rPr>
          <w:rFonts w:ascii="Calibri" w:hAnsi="Calibri" w:cs="Calibri" w:hint="cs"/>
          <w:szCs w:val="22"/>
          <w:rtl/>
        </w:rPr>
        <w:t>ال</w:t>
      </w:r>
      <w:r w:rsidR="00656E1F" w:rsidRPr="00D122CD">
        <w:rPr>
          <w:rFonts w:ascii="Calibri" w:hAnsi="Calibri" w:cs="Calibri"/>
          <w:szCs w:val="22"/>
          <w:rtl/>
        </w:rPr>
        <w:t>معهد بعدد كبير من ال</w:t>
      </w:r>
      <w:r w:rsidR="004B47DC">
        <w:rPr>
          <w:rFonts w:ascii="Calibri" w:hAnsi="Calibri" w:cs="Calibri" w:hint="cs"/>
          <w:szCs w:val="22"/>
          <w:rtl/>
        </w:rPr>
        <w:t>فاحصي</w:t>
      </w:r>
      <w:r w:rsidR="00656E1F" w:rsidRPr="00D122CD">
        <w:rPr>
          <w:rFonts w:ascii="Calibri" w:hAnsi="Calibri" w:cs="Calibri"/>
          <w:szCs w:val="22"/>
          <w:rtl/>
        </w:rPr>
        <w:t xml:space="preserve">ن، وعملية </w:t>
      </w:r>
      <w:r w:rsidR="004B47DC">
        <w:rPr>
          <w:rFonts w:ascii="Calibri" w:hAnsi="Calibri" w:cs="Calibri" w:hint="cs"/>
          <w:szCs w:val="22"/>
          <w:rtl/>
        </w:rPr>
        <w:t>فحص</w:t>
      </w:r>
      <w:r w:rsidR="00656E1F" w:rsidRPr="00D122CD">
        <w:rPr>
          <w:rFonts w:ascii="Calibri" w:hAnsi="Calibri" w:cs="Calibri"/>
          <w:szCs w:val="22"/>
          <w:rtl/>
        </w:rPr>
        <w:t xml:space="preserve"> منظمة بشكل جيد، </w:t>
      </w:r>
      <w:r w:rsidR="00935413" w:rsidRPr="00D122CD">
        <w:rPr>
          <w:rFonts w:ascii="Calibri" w:hAnsi="Calibri" w:cs="Calibri"/>
          <w:szCs w:val="22"/>
          <w:rtl/>
        </w:rPr>
        <w:t>وقدرات</w:t>
      </w:r>
      <w:r w:rsidR="00656E1F" w:rsidRPr="00D122CD">
        <w:rPr>
          <w:rFonts w:ascii="Calibri" w:hAnsi="Calibri" w:cs="Calibri"/>
          <w:szCs w:val="22"/>
          <w:rtl/>
        </w:rPr>
        <w:t xml:space="preserve"> تكنولوجية </w:t>
      </w:r>
      <w:r w:rsidR="00FE0E0C" w:rsidRPr="00D122CD">
        <w:rPr>
          <w:rFonts w:ascii="Calibri" w:hAnsi="Calibri" w:cs="Calibri"/>
          <w:szCs w:val="22"/>
          <w:rtl/>
        </w:rPr>
        <w:t xml:space="preserve">متنامية، مما يضعه في وضع قوي لتولي </w:t>
      </w:r>
      <w:r w:rsidR="00656E1F" w:rsidRPr="00D122CD">
        <w:rPr>
          <w:rFonts w:ascii="Calibri" w:hAnsi="Calibri" w:cs="Calibri"/>
          <w:szCs w:val="22"/>
          <w:rtl/>
        </w:rPr>
        <w:t xml:space="preserve">مسؤوليات </w:t>
      </w:r>
      <w:r w:rsidR="004B47DC" w:rsidRPr="00567EA6">
        <w:rPr>
          <w:rFonts w:ascii="Calibri" w:hAnsi="Calibri" w:cs="Calibri"/>
          <w:szCs w:val="22"/>
          <w:rtl/>
        </w:rPr>
        <w:t>إدارة للبحث الدولي وإدارة للفحص التمهيدي الدولي</w:t>
      </w:r>
      <w:r w:rsidR="00935413" w:rsidRPr="00D122CD">
        <w:rPr>
          <w:rFonts w:ascii="Calibri" w:hAnsi="Calibri" w:cs="Calibri"/>
          <w:szCs w:val="22"/>
          <w:rtl/>
        </w:rPr>
        <w:t xml:space="preserve">. كما أن تعيينه </w:t>
      </w:r>
      <w:r w:rsidR="00656E1F" w:rsidRPr="00D122CD">
        <w:rPr>
          <w:rFonts w:ascii="Calibri" w:hAnsi="Calibri" w:cs="Calibri"/>
          <w:szCs w:val="22"/>
          <w:rtl/>
        </w:rPr>
        <w:t xml:space="preserve">سيسهم في </w:t>
      </w:r>
      <w:r w:rsidR="00935413" w:rsidRPr="00D122CD">
        <w:rPr>
          <w:rFonts w:ascii="Calibri" w:hAnsi="Calibri" w:cs="Calibri"/>
          <w:szCs w:val="22"/>
          <w:rtl/>
        </w:rPr>
        <w:t xml:space="preserve">توسيع </w:t>
      </w:r>
      <w:r w:rsidR="00656E1F" w:rsidRPr="00D122CD">
        <w:rPr>
          <w:rFonts w:ascii="Calibri" w:hAnsi="Calibri" w:cs="Calibri"/>
          <w:szCs w:val="22"/>
          <w:rtl/>
        </w:rPr>
        <w:t xml:space="preserve">التغطية الجغرافية واللغوية لنظام معاهدة البراءات، لا سيما لصالح </w:t>
      </w:r>
      <w:r w:rsidR="00621FFA" w:rsidRPr="00D122CD">
        <w:rPr>
          <w:rFonts w:ascii="Calibri" w:hAnsi="Calibri" w:cs="Calibri"/>
          <w:szCs w:val="22"/>
          <w:rtl/>
        </w:rPr>
        <w:t>مودعي الطلبات</w:t>
      </w:r>
      <w:r w:rsidR="00656E1F" w:rsidRPr="00D122CD">
        <w:rPr>
          <w:rFonts w:ascii="Calibri" w:hAnsi="Calibri" w:cs="Calibri"/>
          <w:szCs w:val="22"/>
          <w:rtl/>
        </w:rPr>
        <w:t xml:space="preserve"> الناطقين باللغة الإسبانية. وتثق</w:t>
      </w:r>
      <w:r w:rsidR="00935413" w:rsidRPr="00D122CD">
        <w:rPr>
          <w:rFonts w:ascii="Calibri" w:hAnsi="Calibri" w:cs="Calibri"/>
          <w:szCs w:val="22"/>
          <w:rtl/>
        </w:rPr>
        <w:t xml:space="preserve"> إسبانيا </w:t>
      </w:r>
      <w:r w:rsidR="00656E1F" w:rsidRPr="00D122CD">
        <w:rPr>
          <w:rFonts w:ascii="Calibri" w:hAnsi="Calibri" w:cs="Calibri"/>
          <w:szCs w:val="22"/>
          <w:rtl/>
        </w:rPr>
        <w:t xml:space="preserve">في أن </w:t>
      </w:r>
      <w:r w:rsidR="00935413" w:rsidRPr="00D122CD">
        <w:rPr>
          <w:rFonts w:ascii="Calibri" w:hAnsi="Calibri" w:cs="Calibri"/>
          <w:szCs w:val="22"/>
          <w:rtl/>
        </w:rPr>
        <w:t>تعيين المعهد</w:t>
      </w:r>
      <w:r w:rsidR="004B47DC">
        <w:rPr>
          <w:rFonts w:ascii="Calibri" w:hAnsi="Calibri" w:cs="Calibri" w:hint="cs"/>
          <w:szCs w:val="22"/>
          <w:rtl/>
        </w:rPr>
        <w:t xml:space="preserve"> </w:t>
      </w:r>
      <w:r w:rsidR="00656E1F" w:rsidRPr="00D122CD">
        <w:rPr>
          <w:rFonts w:ascii="Calibri" w:hAnsi="Calibri" w:cs="Calibri"/>
          <w:szCs w:val="22"/>
          <w:rtl/>
        </w:rPr>
        <w:t>سيعزز نظام معاهدة البراءات</w:t>
      </w:r>
      <w:r w:rsidR="004B47DC">
        <w:rPr>
          <w:rFonts w:ascii="Calibri" w:hAnsi="Calibri" w:cs="Calibri" w:hint="cs"/>
          <w:szCs w:val="22"/>
          <w:rtl/>
        </w:rPr>
        <w:t xml:space="preserve"> </w:t>
      </w:r>
      <w:r w:rsidR="00935413" w:rsidRPr="00D122CD">
        <w:rPr>
          <w:rFonts w:ascii="Calibri" w:hAnsi="Calibri" w:cs="Calibri"/>
          <w:szCs w:val="22"/>
          <w:rtl/>
        </w:rPr>
        <w:t xml:space="preserve">ويقوي التعاون </w:t>
      </w:r>
      <w:r w:rsidR="00656E1F" w:rsidRPr="00D122CD">
        <w:rPr>
          <w:rFonts w:ascii="Calibri" w:hAnsi="Calibri" w:cs="Calibri"/>
          <w:szCs w:val="22"/>
          <w:rtl/>
        </w:rPr>
        <w:t>بين مكاتب الملكية الصناعية، لا سيما في أمريكا اللاتينية.</w:t>
      </w:r>
    </w:p>
    <w:p w14:paraId="18095D94" w14:textId="655A4FCB" w:rsidR="00314E24" w:rsidRPr="0050614A" w:rsidRDefault="004B47DC" w:rsidP="004A3E92">
      <w:pPr>
        <w:pStyle w:val="ONUME"/>
        <w:rPr>
          <w:rFonts w:ascii="Calibri" w:hAnsi="Calibri" w:cs="Calibri"/>
          <w:szCs w:val="22"/>
        </w:rPr>
      </w:pPr>
      <w:hyperlink r:id="rId59">
        <w:r>
          <w:rPr>
            <w:rStyle w:val="Hyperlink"/>
            <w:rFonts w:ascii="Calibri" w:hAnsi="Calibri" w:cs="Calibri" w:hint="cs"/>
            <w:szCs w:val="22"/>
            <w:rtl/>
          </w:rPr>
          <w:t>الج</w:t>
        </w:r>
        <w:r w:rsidR="008D6B14" w:rsidRPr="0050614A">
          <w:rPr>
            <w:rStyle w:val="Hyperlink"/>
            <w:rFonts w:ascii="Calibri" w:hAnsi="Calibri" w:cs="Calibri"/>
            <w:szCs w:val="22"/>
            <w:rtl/>
          </w:rPr>
          <w:t>مهورية الدومينيك</w:t>
        </w:r>
        <w:r>
          <w:rPr>
            <w:rStyle w:val="Hyperlink"/>
            <w:rFonts w:ascii="Calibri" w:hAnsi="Calibri" w:cs="Calibri" w:hint="cs"/>
            <w:szCs w:val="22"/>
            <w:rtl/>
          </w:rPr>
          <w:t>ية</w:t>
        </w:r>
        <w:r w:rsidR="0085732F" w:rsidRPr="0050614A">
          <w:rPr>
            <w:rFonts w:ascii="Calibri" w:hAnsi="Calibri" w:cs="Calibri"/>
            <w:szCs w:val="22"/>
            <w:rtl/>
          </w:rPr>
          <w:t>:</w:t>
        </w:r>
      </w:hyperlink>
      <w:r w:rsidR="004A3E92" w:rsidRPr="0050614A">
        <w:rPr>
          <w:rFonts w:ascii="Calibri" w:hAnsi="Calibri" w:cs="Calibri"/>
          <w:szCs w:val="22"/>
          <w:rtl/>
        </w:rPr>
        <w:t xml:space="preserve"> يود وفد </w:t>
      </w:r>
      <w:r>
        <w:rPr>
          <w:rFonts w:ascii="Calibri" w:hAnsi="Calibri" w:cs="Calibri" w:hint="cs"/>
          <w:szCs w:val="22"/>
          <w:rtl/>
        </w:rPr>
        <w:t>ال</w:t>
      </w:r>
      <w:r w:rsidR="004A3E92" w:rsidRPr="0050614A">
        <w:rPr>
          <w:rFonts w:ascii="Calibri" w:hAnsi="Calibri" w:cs="Calibri"/>
          <w:szCs w:val="22"/>
          <w:rtl/>
        </w:rPr>
        <w:t>جمهورية الدومينيك</w:t>
      </w:r>
      <w:r>
        <w:rPr>
          <w:rFonts w:ascii="Calibri" w:hAnsi="Calibri" w:cs="Calibri" w:hint="cs"/>
          <w:szCs w:val="22"/>
          <w:rtl/>
        </w:rPr>
        <w:t>ية</w:t>
      </w:r>
      <w:r w:rsidR="004A3E92" w:rsidRPr="0050614A">
        <w:rPr>
          <w:rFonts w:ascii="Calibri" w:hAnsi="Calibri" w:cs="Calibri"/>
          <w:szCs w:val="22"/>
          <w:rtl/>
        </w:rPr>
        <w:t xml:space="preserve"> أن يعرب عن دعمه القوي لتعيين </w:t>
      </w:r>
      <w:r w:rsidRPr="0050614A">
        <w:rPr>
          <w:rFonts w:ascii="Calibri" w:hAnsi="Calibri" w:cs="Calibri"/>
          <w:szCs w:val="22"/>
          <w:rtl/>
        </w:rPr>
        <w:t>المعهد المكسيكي للملكية الصناعية (IMPI)</w:t>
      </w:r>
      <w:r w:rsidRPr="00D122CD">
        <w:rPr>
          <w:rFonts w:ascii="Calibri" w:hAnsi="Calibri" w:cs="Calibri"/>
          <w:szCs w:val="22"/>
          <w:rtl/>
        </w:rPr>
        <w:t xml:space="preserve"> لتعيينه ك</w:t>
      </w:r>
      <w:r w:rsidRPr="00567EA6">
        <w:rPr>
          <w:rFonts w:ascii="Calibri" w:hAnsi="Calibri" w:cs="Calibri"/>
          <w:szCs w:val="22"/>
          <w:rtl/>
        </w:rPr>
        <w:t>إدارة للبحث الدولي وإدارة للفحص التمهيدي الدولي</w:t>
      </w:r>
      <w:r>
        <w:rPr>
          <w:rFonts w:ascii="Calibri" w:hAnsi="Calibri" w:cs="Calibri" w:hint="cs"/>
          <w:szCs w:val="22"/>
          <w:rtl/>
        </w:rPr>
        <w:t xml:space="preserve"> </w:t>
      </w:r>
      <w:r w:rsidRPr="00D122CD">
        <w:rPr>
          <w:rFonts w:ascii="Calibri" w:hAnsi="Calibri" w:cs="Calibri"/>
          <w:szCs w:val="22"/>
          <w:rtl/>
        </w:rPr>
        <w:t>بموجب معاهدة البراءات</w:t>
      </w:r>
      <w:r w:rsidR="004A3E92" w:rsidRPr="0050614A">
        <w:rPr>
          <w:rFonts w:ascii="Calibri" w:hAnsi="Calibri" w:cs="Calibri"/>
          <w:szCs w:val="22"/>
          <w:rtl/>
        </w:rPr>
        <w:t xml:space="preserve">. ويهنئ وفدنا </w:t>
      </w:r>
      <w:r w:rsidRPr="0050614A">
        <w:rPr>
          <w:rFonts w:ascii="Calibri" w:hAnsi="Calibri" w:cs="Calibri"/>
          <w:szCs w:val="22"/>
          <w:rtl/>
        </w:rPr>
        <w:t>المعهد المكسيكي</w:t>
      </w:r>
      <w:r>
        <w:rPr>
          <w:rFonts w:ascii="Calibri" w:hAnsi="Calibri" w:cs="Calibri" w:hint="cs"/>
          <w:szCs w:val="22"/>
          <w:rtl/>
        </w:rPr>
        <w:t xml:space="preserve"> </w:t>
      </w:r>
      <w:r w:rsidR="00B563A1" w:rsidRPr="0050614A">
        <w:rPr>
          <w:rFonts w:ascii="Calibri" w:hAnsi="Calibri" w:cs="Calibri"/>
          <w:szCs w:val="22"/>
          <w:rtl/>
        </w:rPr>
        <w:t xml:space="preserve">على </w:t>
      </w:r>
      <w:r w:rsidR="004A3E92" w:rsidRPr="0050614A">
        <w:rPr>
          <w:rFonts w:ascii="Calibri" w:hAnsi="Calibri" w:cs="Calibri"/>
          <w:szCs w:val="22"/>
          <w:rtl/>
        </w:rPr>
        <w:t>هذا الإنجاز الهام، الذي يُعد اعترافاً بالقدرات التقنية والخبرة</w:t>
      </w:r>
      <w:r w:rsidR="00B563A1" w:rsidRPr="0050614A">
        <w:rPr>
          <w:rFonts w:ascii="Calibri" w:hAnsi="Calibri" w:cs="Calibri"/>
          <w:szCs w:val="22"/>
          <w:rtl/>
        </w:rPr>
        <w:t xml:space="preserve"> المتراكمة </w:t>
      </w:r>
      <w:r w:rsidR="004A3E92" w:rsidRPr="0050614A">
        <w:rPr>
          <w:rFonts w:ascii="Calibri" w:hAnsi="Calibri" w:cs="Calibri"/>
          <w:szCs w:val="22"/>
          <w:rtl/>
        </w:rPr>
        <w:t xml:space="preserve">والكفاءة المؤسسية </w:t>
      </w:r>
      <w:r w:rsidR="00B563A1" w:rsidRPr="0050614A">
        <w:rPr>
          <w:rFonts w:ascii="Calibri" w:hAnsi="Calibri" w:cs="Calibri"/>
          <w:szCs w:val="22"/>
          <w:rtl/>
        </w:rPr>
        <w:t xml:space="preserve">التي </w:t>
      </w:r>
      <w:r w:rsidR="004A3E92" w:rsidRPr="0050614A">
        <w:rPr>
          <w:rFonts w:ascii="Calibri" w:hAnsi="Calibri" w:cs="Calibri"/>
          <w:szCs w:val="22"/>
          <w:rtl/>
        </w:rPr>
        <w:t xml:space="preserve">أظهرها </w:t>
      </w:r>
      <w:r w:rsidRPr="0050614A">
        <w:rPr>
          <w:rFonts w:ascii="Calibri" w:hAnsi="Calibri" w:cs="Calibri"/>
          <w:szCs w:val="22"/>
          <w:rtl/>
        </w:rPr>
        <w:t xml:space="preserve">المعهد المكسيكي </w:t>
      </w:r>
      <w:r w:rsidR="004A3E92" w:rsidRPr="0050614A">
        <w:rPr>
          <w:rFonts w:ascii="Calibri" w:hAnsi="Calibri" w:cs="Calibri"/>
          <w:szCs w:val="22"/>
          <w:rtl/>
        </w:rPr>
        <w:t xml:space="preserve">على مر السنين </w:t>
      </w:r>
      <w:r w:rsidR="00B563A1" w:rsidRPr="0050614A">
        <w:rPr>
          <w:rFonts w:ascii="Calibri" w:hAnsi="Calibri" w:cs="Calibri"/>
          <w:szCs w:val="22"/>
          <w:rtl/>
        </w:rPr>
        <w:t xml:space="preserve">في تقديم </w:t>
      </w:r>
      <w:r w:rsidR="004A3E92" w:rsidRPr="0050614A">
        <w:rPr>
          <w:rFonts w:ascii="Calibri" w:hAnsi="Calibri" w:cs="Calibri"/>
          <w:szCs w:val="22"/>
          <w:rtl/>
        </w:rPr>
        <w:t xml:space="preserve">خدمات عالية الجودة في مجال الملكية الفكرية. ونرى أن هذا </w:t>
      </w:r>
      <w:r w:rsidR="00B563A1" w:rsidRPr="0050614A">
        <w:rPr>
          <w:rFonts w:ascii="Calibri" w:hAnsi="Calibri" w:cs="Calibri"/>
          <w:szCs w:val="22"/>
          <w:rtl/>
        </w:rPr>
        <w:t xml:space="preserve">التعيين </w:t>
      </w:r>
      <w:r w:rsidR="004A3E92" w:rsidRPr="0050614A">
        <w:rPr>
          <w:rFonts w:ascii="Calibri" w:hAnsi="Calibri" w:cs="Calibri"/>
          <w:szCs w:val="22"/>
          <w:rtl/>
        </w:rPr>
        <w:t xml:space="preserve">سيعزز نظام البراءات الدولي ويسهم في توسيع نطاق الوصول إلى خدمات </w:t>
      </w:r>
      <w:r w:rsidR="00B563A1" w:rsidRPr="0050614A">
        <w:rPr>
          <w:rFonts w:ascii="Calibri" w:hAnsi="Calibri" w:cs="Calibri"/>
          <w:szCs w:val="22"/>
          <w:rtl/>
        </w:rPr>
        <w:t xml:space="preserve">فعالة وعالية الجودة </w:t>
      </w:r>
      <w:r w:rsidR="004A3E92" w:rsidRPr="0050614A">
        <w:rPr>
          <w:rFonts w:ascii="Calibri" w:hAnsi="Calibri" w:cs="Calibri"/>
          <w:szCs w:val="22"/>
          <w:rtl/>
        </w:rPr>
        <w:t xml:space="preserve">ومتخصصة لمستخدمي معاهدة البراءات. كما </w:t>
      </w:r>
      <w:r w:rsidR="00B563A1" w:rsidRPr="0050614A">
        <w:rPr>
          <w:rFonts w:ascii="Calibri" w:hAnsi="Calibri" w:cs="Calibri"/>
          <w:szCs w:val="22"/>
          <w:rtl/>
        </w:rPr>
        <w:t xml:space="preserve">يمثل </w:t>
      </w:r>
      <w:r w:rsidR="004A3E92" w:rsidRPr="0050614A">
        <w:rPr>
          <w:rFonts w:ascii="Calibri" w:hAnsi="Calibri" w:cs="Calibri"/>
          <w:szCs w:val="22"/>
          <w:rtl/>
        </w:rPr>
        <w:t xml:space="preserve">خطوة مهمة إلى الأمام لمنطقتنا </w:t>
      </w:r>
      <w:r w:rsidR="00B563A1" w:rsidRPr="0050614A">
        <w:rPr>
          <w:rFonts w:ascii="Calibri" w:hAnsi="Calibri" w:cs="Calibri"/>
          <w:szCs w:val="22"/>
          <w:rtl/>
        </w:rPr>
        <w:t xml:space="preserve">من خلال </w:t>
      </w:r>
      <w:r w:rsidR="004A3E92" w:rsidRPr="0050614A">
        <w:rPr>
          <w:rFonts w:ascii="Calibri" w:hAnsi="Calibri" w:cs="Calibri"/>
          <w:szCs w:val="22"/>
          <w:rtl/>
        </w:rPr>
        <w:t xml:space="preserve">زيادة </w:t>
      </w:r>
      <w:r w:rsidR="00B563A1" w:rsidRPr="0050614A">
        <w:rPr>
          <w:rFonts w:ascii="Calibri" w:hAnsi="Calibri" w:cs="Calibri"/>
          <w:szCs w:val="22"/>
          <w:rtl/>
        </w:rPr>
        <w:t xml:space="preserve">القدرات </w:t>
      </w:r>
      <w:r w:rsidR="004A3E92" w:rsidRPr="0050614A">
        <w:rPr>
          <w:rFonts w:ascii="Calibri" w:hAnsi="Calibri" w:cs="Calibri"/>
          <w:szCs w:val="22"/>
          <w:rtl/>
        </w:rPr>
        <w:t xml:space="preserve">المتاحة في أمريكا اللاتينية والكاريبي وتعزيز مشاركة إقليمية أكبر في البنية الدولية </w:t>
      </w:r>
      <w:r w:rsidR="00B563A1" w:rsidRPr="0050614A">
        <w:rPr>
          <w:rFonts w:ascii="Calibri" w:hAnsi="Calibri" w:cs="Calibri"/>
          <w:szCs w:val="22"/>
          <w:rtl/>
        </w:rPr>
        <w:t>للملكية الفكرية</w:t>
      </w:r>
      <w:r w:rsidR="004A3E92" w:rsidRPr="0050614A">
        <w:rPr>
          <w:rFonts w:ascii="Calibri" w:hAnsi="Calibri" w:cs="Calibri"/>
          <w:szCs w:val="22"/>
          <w:rtl/>
        </w:rPr>
        <w:t xml:space="preserve">. ونعتقد أن </w:t>
      </w:r>
      <w:r w:rsidR="00B563A1" w:rsidRPr="0050614A">
        <w:rPr>
          <w:rFonts w:ascii="Calibri" w:hAnsi="Calibri" w:cs="Calibri"/>
          <w:szCs w:val="22"/>
          <w:rtl/>
        </w:rPr>
        <w:t>تعيين المعهد</w:t>
      </w:r>
      <w:r w:rsidR="00953DFE">
        <w:rPr>
          <w:rFonts w:ascii="Calibri" w:hAnsi="Calibri" w:cs="Calibri" w:hint="cs"/>
          <w:szCs w:val="22"/>
          <w:rtl/>
        </w:rPr>
        <w:t xml:space="preserve"> </w:t>
      </w:r>
      <w:r w:rsidR="004A3E92" w:rsidRPr="0050614A">
        <w:rPr>
          <w:rFonts w:ascii="Calibri" w:hAnsi="Calibri" w:cs="Calibri"/>
          <w:szCs w:val="22"/>
          <w:rtl/>
        </w:rPr>
        <w:t xml:space="preserve">بصفته </w:t>
      </w:r>
      <w:r w:rsidR="00953DFE" w:rsidRPr="00567EA6">
        <w:rPr>
          <w:rFonts w:ascii="Calibri" w:hAnsi="Calibri" w:cs="Calibri"/>
          <w:szCs w:val="22"/>
          <w:rtl/>
        </w:rPr>
        <w:t>إدارة للبحث الدولي وإدارة للفحص التمهيدي الدولي</w:t>
      </w:r>
      <w:r w:rsidR="00953DFE">
        <w:rPr>
          <w:rFonts w:ascii="Calibri" w:hAnsi="Calibri" w:cs="Calibri" w:hint="cs"/>
          <w:szCs w:val="22"/>
          <w:rtl/>
        </w:rPr>
        <w:t xml:space="preserve"> </w:t>
      </w:r>
      <w:r w:rsidR="004A3E92" w:rsidRPr="0050614A">
        <w:rPr>
          <w:rFonts w:ascii="Calibri" w:hAnsi="Calibri" w:cs="Calibri"/>
          <w:szCs w:val="22"/>
          <w:rtl/>
        </w:rPr>
        <w:t xml:space="preserve">سيضيف </w:t>
      </w:r>
      <w:r w:rsidR="00512304" w:rsidRPr="0050614A">
        <w:rPr>
          <w:rFonts w:ascii="Calibri" w:hAnsi="Calibri" w:cs="Calibri"/>
          <w:szCs w:val="22"/>
          <w:rtl/>
        </w:rPr>
        <w:t>خبرة</w:t>
      </w:r>
      <w:r w:rsidR="004A3E92" w:rsidRPr="0050614A">
        <w:rPr>
          <w:rFonts w:ascii="Calibri" w:hAnsi="Calibri" w:cs="Calibri"/>
          <w:szCs w:val="22"/>
          <w:rtl/>
        </w:rPr>
        <w:t xml:space="preserve"> قيّمة إلى نظام</w:t>
      </w:r>
      <w:r w:rsidR="00512304" w:rsidRPr="0050614A">
        <w:rPr>
          <w:rFonts w:ascii="Calibri" w:hAnsi="Calibri" w:cs="Calibri"/>
          <w:szCs w:val="22"/>
          <w:rtl/>
        </w:rPr>
        <w:t xml:space="preserve"> معاهدة </w:t>
      </w:r>
      <w:r w:rsidR="00953DFE">
        <w:rPr>
          <w:rFonts w:ascii="Calibri" w:hAnsi="Calibri" w:cs="Calibri" w:hint="cs"/>
          <w:szCs w:val="22"/>
          <w:rtl/>
        </w:rPr>
        <w:t>ا</w:t>
      </w:r>
      <w:r w:rsidR="00512304" w:rsidRPr="0050614A">
        <w:rPr>
          <w:rFonts w:ascii="Calibri" w:hAnsi="Calibri" w:cs="Calibri"/>
          <w:szCs w:val="22"/>
          <w:rtl/>
        </w:rPr>
        <w:t>لبراءات</w:t>
      </w:r>
      <w:r w:rsidR="00953DFE">
        <w:rPr>
          <w:rFonts w:ascii="Calibri" w:hAnsi="Calibri" w:cs="Calibri" w:hint="cs"/>
          <w:szCs w:val="22"/>
          <w:rtl/>
        </w:rPr>
        <w:t xml:space="preserve"> </w:t>
      </w:r>
      <w:r w:rsidR="004A3E92" w:rsidRPr="0050614A">
        <w:rPr>
          <w:rFonts w:ascii="Calibri" w:hAnsi="Calibri" w:cs="Calibri"/>
          <w:szCs w:val="22"/>
          <w:rtl/>
        </w:rPr>
        <w:t xml:space="preserve">وسيسهم في مواصلة تحديثه وتعزيز كفاءته ومصداقيته لصالح الدول الأعضاء والمخترعين والمستخدمين. </w:t>
      </w:r>
      <w:r w:rsidR="00512304" w:rsidRPr="0050614A">
        <w:rPr>
          <w:rFonts w:ascii="Calibri" w:hAnsi="Calibri" w:cs="Calibri"/>
          <w:szCs w:val="22"/>
          <w:rtl/>
        </w:rPr>
        <w:t xml:space="preserve">ولذلك، ترحب الجمهورية الدومينيكية بهذا التعيين وتؤكد من جديد دعمها للتوصية المعروضة على الجمعية، مع تقديم أحر </w:t>
      </w:r>
      <w:r w:rsidR="004A3E92" w:rsidRPr="0050614A">
        <w:rPr>
          <w:rFonts w:ascii="Calibri" w:hAnsi="Calibri" w:cs="Calibri"/>
          <w:szCs w:val="22"/>
          <w:rtl/>
        </w:rPr>
        <w:t>تهانيها للمكسيك</w:t>
      </w:r>
      <w:r w:rsidR="00BA5B2F" w:rsidRPr="0050614A">
        <w:rPr>
          <w:rFonts w:ascii="Calibri" w:hAnsi="Calibri" w:cs="Calibri"/>
          <w:szCs w:val="22"/>
          <w:rtl/>
        </w:rPr>
        <w:t xml:space="preserve">، </w:t>
      </w:r>
      <w:r w:rsidR="004A3E92" w:rsidRPr="0050614A">
        <w:rPr>
          <w:rFonts w:ascii="Calibri" w:hAnsi="Calibri" w:cs="Calibri"/>
          <w:szCs w:val="22"/>
          <w:rtl/>
        </w:rPr>
        <w:t xml:space="preserve">ولا سيما </w:t>
      </w:r>
      <w:r w:rsidR="00512304" w:rsidRPr="0050614A">
        <w:rPr>
          <w:rFonts w:ascii="Calibri" w:hAnsi="Calibri" w:cs="Calibri"/>
          <w:szCs w:val="22"/>
          <w:rtl/>
        </w:rPr>
        <w:t xml:space="preserve">للمعهد </w:t>
      </w:r>
      <w:r w:rsidR="00953DFE" w:rsidRPr="0050614A">
        <w:rPr>
          <w:rFonts w:ascii="Calibri" w:hAnsi="Calibri" w:cs="Calibri"/>
          <w:szCs w:val="22"/>
          <w:rtl/>
        </w:rPr>
        <w:t>المكسيكي للملكية الصناعية</w:t>
      </w:r>
      <w:r w:rsidR="00C53CD0" w:rsidRPr="0050614A">
        <w:rPr>
          <w:rFonts w:ascii="Calibri" w:hAnsi="Calibri" w:cs="Calibri"/>
          <w:szCs w:val="22"/>
          <w:rtl/>
        </w:rPr>
        <w:t xml:space="preserve">، </w:t>
      </w:r>
      <w:r w:rsidR="00512304" w:rsidRPr="0050614A">
        <w:rPr>
          <w:rFonts w:ascii="Calibri" w:hAnsi="Calibri" w:cs="Calibri"/>
          <w:szCs w:val="22"/>
          <w:rtl/>
        </w:rPr>
        <w:t>على هذا التقدير المستحق</w:t>
      </w:r>
      <w:r w:rsidR="004A3E92" w:rsidRPr="0050614A">
        <w:rPr>
          <w:rFonts w:ascii="Calibri" w:hAnsi="Calibri" w:cs="Calibri"/>
          <w:szCs w:val="22"/>
          <w:rtl/>
        </w:rPr>
        <w:t>.</w:t>
      </w:r>
    </w:p>
    <w:p w14:paraId="7A5D831E" w14:textId="1917AFDD" w:rsidR="00157332" w:rsidRPr="0050614A" w:rsidRDefault="00157332" w:rsidP="00501D06">
      <w:pPr>
        <w:pStyle w:val="ONUME"/>
        <w:rPr>
          <w:rFonts w:ascii="Calibri" w:hAnsi="Calibri" w:cs="Calibri"/>
          <w:szCs w:val="22"/>
        </w:rPr>
      </w:pPr>
      <w:hyperlink r:id="rId60">
        <w:r w:rsidRPr="0050614A">
          <w:rPr>
            <w:rStyle w:val="Hyperlink"/>
            <w:rFonts w:ascii="Calibri" w:hAnsi="Calibri" w:cs="Calibri"/>
            <w:szCs w:val="22"/>
            <w:rtl/>
          </w:rPr>
          <w:t>الرئيس</w:t>
        </w:r>
        <w:r w:rsidR="00501D06" w:rsidRPr="0050614A">
          <w:rPr>
            <w:rFonts w:ascii="Calibri" w:hAnsi="Calibri" w:cs="Calibri"/>
            <w:szCs w:val="22"/>
            <w:rtl/>
          </w:rPr>
          <w:t>:</w:t>
        </w:r>
      </w:hyperlink>
      <w:r w:rsidRPr="0050614A">
        <w:rPr>
          <w:rFonts w:ascii="Calibri" w:hAnsi="Calibri" w:cs="Calibri"/>
          <w:szCs w:val="22"/>
          <w:rtl/>
        </w:rPr>
        <w:t xml:space="preserve"> أود أن أشكر الوفود على البيانات التي أدلت بها. وبعد الاستماع إلى البيانات، أقترح أن توافق الجمعية على تعيين </w:t>
      </w:r>
      <w:r w:rsidR="00AA4E86" w:rsidRPr="0050614A">
        <w:rPr>
          <w:rFonts w:ascii="Calibri" w:hAnsi="Calibri" w:cs="Calibri"/>
          <w:szCs w:val="22"/>
          <w:rtl/>
        </w:rPr>
        <w:t xml:space="preserve">المعهد المكسيكي </w:t>
      </w:r>
      <w:r w:rsidR="00953DFE" w:rsidRPr="0050614A">
        <w:rPr>
          <w:rFonts w:ascii="Calibri" w:hAnsi="Calibri" w:cs="Calibri"/>
          <w:szCs w:val="22"/>
          <w:rtl/>
        </w:rPr>
        <w:t>للملكية الصناعية</w:t>
      </w:r>
      <w:r w:rsidR="00AA4E86" w:rsidRPr="0050614A">
        <w:rPr>
          <w:rFonts w:ascii="Calibri" w:hAnsi="Calibri" w:cs="Calibri"/>
          <w:szCs w:val="22"/>
          <w:rtl/>
        </w:rPr>
        <w:t xml:space="preserve"> (IMPI)</w:t>
      </w:r>
      <w:r w:rsidRPr="0050614A">
        <w:rPr>
          <w:rFonts w:ascii="Calibri" w:hAnsi="Calibri" w:cs="Calibri"/>
          <w:szCs w:val="22"/>
          <w:rtl/>
        </w:rPr>
        <w:t xml:space="preserve">، وأود أن أهنئهم على هذا الإنجاز. ولذلك، أود أن أقترح فقرة القرار التالية الواردة في الوثيقة PCT/A/58/3: </w:t>
      </w:r>
    </w:p>
    <w:p w14:paraId="51E48D96" w14:textId="77777777" w:rsidR="00953DFE" w:rsidRPr="00953DFE" w:rsidRDefault="00953DFE" w:rsidP="00953DFE">
      <w:pPr>
        <w:pStyle w:val="ONUME"/>
        <w:tabs>
          <w:tab w:val="clear" w:pos="567"/>
          <w:tab w:val="num" w:pos="540"/>
        </w:tabs>
        <w:ind w:left="540"/>
        <w:rPr>
          <w:rFonts w:ascii="Calibri" w:hAnsi="Calibri" w:cs="Calibri"/>
          <w:szCs w:val="22"/>
          <w:rtl/>
        </w:rPr>
      </w:pPr>
      <w:r w:rsidRPr="00953DFE">
        <w:rPr>
          <w:rFonts w:ascii="Calibri" w:hAnsi="Calibri" w:cs="Calibri"/>
          <w:szCs w:val="22"/>
          <w:rtl/>
        </w:rPr>
        <w:t>إن جمعية اتحاد معاهدة التعاون بشأن البراءات، وفقاً للمادتين 16(3) و32(3) من معاهدة البراءات:</w:t>
      </w:r>
    </w:p>
    <w:p w14:paraId="48188DA1" w14:textId="77777777" w:rsidR="00953DFE" w:rsidRPr="00953DFE" w:rsidRDefault="00953DFE" w:rsidP="00953DFE">
      <w:pPr>
        <w:pStyle w:val="ONUME"/>
        <w:numPr>
          <w:ilvl w:val="0"/>
          <w:numId w:val="0"/>
        </w:numPr>
        <w:ind w:left="1138"/>
        <w:rPr>
          <w:rFonts w:ascii="Calibri" w:hAnsi="Calibri" w:cs="Calibri"/>
          <w:szCs w:val="22"/>
          <w:rtl/>
        </w:rPr>
      </w:pPr>
      <w:r w:rsidRPr="00953DFE">
        <w:rPr>
          <w:rFonts w:ascii="Calibri" w:hAnsi="Calibri" w:cs="Calibri"/>
          <w:szCs w:val="22"/>
          <w:rtl/>
        </w:rPr>
        <w:t>"1"</w:t>
      </w:r>
      <w:r w:rsidRPr="00953DFE">
        <w:rPr>
          <w:rFonts w:ascii="Calibri" w:hAnsi="Calibri" w:cs="Calibri"/>
          <w:szCs w:val="22"/>
          <w:rtl/>
        </w:rPr>
        <w:tab/>
        <w:t xml:space="preserve">وافقت على نص مشروعي الاتفاقين بين المعهد المكسيكي للملكية الصناعية والمكتب الدولي والمبيّنين في المرفقين الأول والثاني من الوثيقة </w:t>
      </w:r>
      <w:r w:rsidRPr="00953DFE">
        <w:rPr>
          <w:rFonts w:ascii="Calibri" w:hAnsi="Calibri" w:cs="Calibri"/>
          <w:szCs w:val="22"/>
        </w:rPr>
        <w:t>PCT/A/58/3</w:t>
      </w:r>
      <w:r w:rsidRPr="00953DFE">
        <w:rPr>
          <w:rFonts w:ascii="Calibri" w:hAnsi="Calibri" w:cs="Calibri"/>
          <w:szCs w:val="22"/>
          <w:rtl/>
        </w:rPr>
        <w:t>؛</w:t>
      </w:r>
    </w:p>
    <w:p w14:paraId="5BB64C6B" w14:textId="659927FC" w:rsidR="00953DFE" w:rsidRDefault="00953DFE" w:rsidP="00953DFE">
      <w:pPr>
        <w:pStyle w:val="ONUME"/>
        <w:numPr>
          <w:ilvl w:val="0"/>
          <w:numId w:val="0"/>
        </w:numPr>
        <w:ind w:left="1138"/>
        <w:rPr>
          <w:rFonts w:ascii="Calibri" w:hAnsi="Calibri" w:cs="Calibri"/>
          <w:szCs w:val="22"/>
        </w:rPr>
      </w:pPr>
      <w:r w:rsidRPr="00953DFE">
        <w:rPr>
          <w:rFonts w:ascii="Calibri" w:hAnsi="Calibri" w:cs="Calibri"/>
          <w:szCs w:val="22"/>
          <w:rtl/>
        </w:rPr>
        <w:t>"2"</w:t>
      </w:r>
      <w:r w:rsidRPr="00953DFE">
        <w:rPr>
          <w:rFonts w:ascii="Calibri" w:hAnsi="Calibri" w:cs="Calibri"/>
          <w:szCs w:val="22"/>
          <w:rtl/>
        </w:rPr>
        <w:tab/>
        <w:t>وعيّنت المعهد المكسيكي للملكية الصناعية كإدارة للبحث الدولي وإدارة للفحص التمهيدي الدولي اعتباراً من تاريخ دخول الاتفاق الوارد في المرفق الأول حيز النفاذ، إذا كان ذلك التاريخ في 31 ديسمبر 2027 أو قبله، أو اعتباراً من دخول الاتفاق الوارد في المرفق الثاني حيز النفاذ، إذا كان ذلك التاريخ في 1 يناير 2028 أو بعده، حتى 31 ديسمبر 2037.</w:t>
      </w:r>
    </w:p>
    <w:p w14:paraId="41F309D2" w14:textId="0955765E" w:rsidR="00501D06" w:rsidRPr="0050614A" w:rsidRDefault="00501D06" w:rsidP="00501D06">
      <w:pPr>
        <w:pStyle w:val="ONUME"/>
        <w:rPr>
          <w:rFonts w:ascii="Calibri" w:hAnsi="Calibri" w:cs="Calibri"/>
          <w:szCs w:val="22"/>
        </w:rPr>
      </w:pPr>
      <w:hyperlink r:id="rId61">
        <w:r w:rsidRPr="0050614A">
          <w:rPr>
            <w:rStyle w:val="Hyperlink"/>
            <w:rFonts w:ascii="Calibri" w:hAnsi="Calibri" w:cs="Calibri"/>
            <w:szCs w:val="22"/>
            <w:rtl/>
          </w:rPr>
          <w:t>الرئيس</w:t>
        </w:r>
        <w:r w:rsidRPr="0050614A">
          <w:rPr>
            <w:rFonts w:ascii="Calibri" w:hAnsi="Calibri" w:cs="Calibri"/>
            <w:szCs w:val="22"/>
            <w:rtl/>
          </w:rPr>
          <w:t>:</w:t>
        </w:r>
      </w:hyperlink>
      <w:r w:rsidRPr="0050614A">
        <w:rPr>
          <w:rFonts w:ascii="Calibri" w:hAnsi="Calibri" w:cs="Calibri"/>
          <w:szCs w:val="22"/>
          <w:rtl/>
        </w:rPr>
        <w:t xml:space="preserve"> لا أرى أي اعتراض. تقرر ذلك.</w:t>
      </w:r>
    </w:p>
    <w:p w14:paraId="0F1DEAA5" w14:textId="6532482E" w:rsidR="003870AF" w:rsidRPr="0050614A" w:rsidRDefault="0085732F" w:rsidP="003870AF">
      <w:pPr>
        <w:pStyle w:val="ONUME"/>
        <w:rPr>
          <w:rFonts w:ascii="Calibri" w:hAnsi="Calibri" w:cs="Calibri"/>
          <w:szCs w:val="22"/>
        </w:rPr>
      </w:pPr>
      <w:hyperlink r:id="rId62">
        <w:r w:rsidRPr="0050614A">
          <w:rPr>
            <w:rStyle w:val="Hyperlink"/>
            <w:rFonts w:ascii="Calibri" w:hAnsi="Calibri" w:cs="Calibri"/>
            <w:szCs w:val="22"/>
            <w:rtl/>
          </w:rPr>
          <w:t>الأمانة</w:t>
        </w:r>
        <w:r w:rsidRPr="0050614A">
          <w:rPr>
            <w:rFonts w:ascii="Calibri" w:hAnsi="Calibri" w:cs="Calibri"/>
            <w:szCs w:val="22"/>
            <w:rtl/>
          </w:rPr>
          <w:t>:</w:t>
        </w:r>
      </w:hyperlink>
      <w:r w:rsidR="00A57AD2" w:rsidRPr="0050614A">
        <w:rPr>
          <w:rFonts w:ascii="Calibri" w:hAnsi="Calibri" w:cs="Calibri"/>
          <w:szCs w:val="22"/>
          <w:rtl/>
        </w:rPr>
        <w:t xml:space="preserve"> نيابة عن المكتب الدولي، أود أن أهنئ </w:t>
      </w:r>
      <w:r w:rsidR="00953DFE" w:rsidRPr="00953DFE">
        <w:rPr>
          <w:rFonts w:ascii="Calibri" w:hAnsi="Calibri" w:cs="Calibri"/>
          <w:szCs w:val="22"/>
          <w:rtl/>
        </w:rPr>
        <w:t xml:space="preserve">المعهد المكسيكي للملكية الصناعية </w:t>
      </w:r>
      <w:r w:rsidR="008E6591" w:rsidRPr="0050614A">
        <w:rPr>
          <w:rFonts w:ascii="Calibri" w:hAnsi="Calibri" w:cs="Calibri"/>
          <w:szCs w:val="22"/>
          <w:rtl/>
        </w:rPr>
        <w:t xml:space="preserve">(IMPI) </w:t>
      </w:r>
      <w:r w:rsidR="00A57AD2" w:rsidRPr="0050614A">
        <w:rPr>
          <w:rFonts w:ascii="Calibri" w:hAnsi="Calibri" w:cs="Calibri"/>
          <w:szCs w:val="22"/>
          <w:rtl/>
        </w:rPr>
        <w:t xml:space="preserve">على تعيينه </w:t>
      </w:r>
      <w:r w:rsidR="00953DFE" w:rsidRPr="00953DFE">
        <w:rPr>
          <w:rFonts w:ascii="Calibri" w:hAnsi="Calibri" w:cs="Calibri"/>
          <w:szCs w:val="22"/>
          <w:rtl/>
        </w:rPr>
        <w:t xml:space="preserve">كإدارة للبحث الدولي وإدارة للفحص التمهيدي الدولي </w:t>
      </w:r>
      <w:r w:rsidR="00953DFE">
        <w:rPr>
          <w:rFonts w:ascii="Calibri" w:hAnsi="Calibri" w:cs="Calibri" w:hint="cs"/>
          <w:szCs w:val="22"/>
          <w:rtl/>
        </w:rPr>
        <w:t>في</w:t>
      </w:r>
      <w:r w:rsidR="00953DFE" w:rsidRPr="00953DFE">
        <w:rPr>
          <w:rFonts w:ascii="Calibri" w:hAnsi="Calibri" w:cs="Calibri"/>
          <w:szCs w:val="22"/>
          <w:rtl/>
        </w:rPr>
        <w:t xml:space="preserve"> إطار معاهدة البراءات</w:t>
      </w:r>
      <w:r w:rsidR="00A57AD2" w:rsidRPr="0050614A">
        <w:rPr>
          <w:rFonts w:ascii="Calibri" w:hAnsi="Calibri" w:cs="Calibri"/>
          <w:szCs w:val="22"/>
          <w:rtl/>
        </w:rPr>
        <w:t xml:space="preserve">. وقد أصبحت المكسيك دولة متعاقدة في معاهدة البراءات منذ أكثر من 31 عاماً، في 1 يناير 1995. وأتمنى </w:t>
      </w:r>
      <w:r w:rsidR="008E6591" w:rsidRPr="0050614A">
        <w:rPr>
          <w:rFonts w:ascii="Calibri" w:hAnsi="Calibri" w:cs="Calibri"/>
          <w:szCs w:val="22"/>
          <w:rtl/>
        </w:rPr>
        <w:t xml:space="preserve">للمعهد المكسيكي </w:t>
      </w:r>
      <w:r w:rsidR="00A57AD2" w:rsidRPr="0050614A">
        <w:rPr>
          <w:rFonts w:ascii="Calibri" w:hAnsi="Calibri" w:cs="Calibri"/>
          <w:szCs w:val="22"/>
          <w:rtl/>
        </w:rPr>
        <w:t>كل النجاح في دوره الجديد، باعتباره ال</w:t>
      </w:r>
      <w:r w:rsidR="00953DFE">
        <w:rPr>
          <w:rFonts w:ascii="Calibri" w:hAnsi="Calibri" w:cs="Calibri" w:hint="cs"/>
          <w:szCs w:val="22"/>
          <w:rtl/>
        </w:rPr>
        <w:t>إدار</w:t>
      </w:r>
      <w:r w:rsidR="00A57AD2" w:rsidRPr="0050614A">
        <w:rPr>
          <w:rFonts w:ascii="Calibri" w:hAnsi="Calibri" w:cs="Calibri"/>
          <w:szCs w:val="22"/>
          <w:rtl/>
        </w:rPr>
        <w:t xml:space="preserve">ة الدولية السادسة والعشرين </w:t>
      </w:r>
      <w:r w:rsidR="00953DFE" w:rsidRPr="00953DFE">
        <w:rPr>
          <w:rFonts w:ascii="Calibri" w:hAnsi="Calibri" w:cs="Calibri"/>
          <w:szCs w:val="22"/>
          <w:rtl/>
        </w:rPr>
        <w:t xml:space="preserve">في إطار معاهدة البراءات </w:t>
      </w:r>
      <w:r w:rsidR="00A57AD2" w:rsidRPr="0050614A">
        <w:rPr>
          <w:rFonts w:ascii="Calibri" w:hAnsi="Calibri" w:cs="Calibri"/>
          <w:szCs w:val="22"/>
          <w:rtl/>
        </w:rPr>
        <w:t>والثالثة في منطقة أمريكا اللاتينية والكاريبي.</w:t>
      </w:r>
    </w:p>
    <w:p w14:paraId="778E33B9" w14:textId="3006E8A4" w:rsidR="00F9716E" w:rsidRPr="0050614A" w:rsidRDefault="00660F00" w:rsidP="00341F1E">
      <w:pPr>
        <w:pStyle w:val="ONUME"/>
        <w:rPr>
          <w:rFonts w:ascii="Calibri" w:hAnsi="Calibri" w:cs="Calibri"/>
          <w:szCs w:val="22"/>
        </w:rPr>
      </w:pPr>
      <w:hyperlink r:id="rId63">
        <w:r w:rsidRPr="0050614A">
          <w:rPr>
            <w:rStyle w:val="Hyperlink"/>
            <w:rFonts w:ascii="Calibri" w:hAnsi="Calibri" w:cs="Calibri"/>
            <w:szCs w:val="22"/>
            <w:rtl/>
          </w:rPr>
          <w:t>المكسيك</w:t>
        </w:r>
        <w:r w:rsidR="0085732F" w:rsidRPr="0050614A">
          <w:rPr>
            <w:rFonts w:ascii="Calibri" w:hAnsi="Calibri" w:cs="Calibri"/>
            <w:szCs w:val="22"/>
            <w:rtl/>
          </w:rPr>
          <w:t>:</w:t>
        </w:r>
      </w:hyperlink>
      <w:r w:rsidR="00D92E56" w:rsidRPr="0050614A">
        <w:rPr>
          <w:rFonts w:ascii="Calibri" w:hAnsi="Calibri" w:cs="Calibri"/>
          <w:szCs w:val="22"/>
          <w:rtl/>
        </w:rPr>
        <w:t xml:space="preserve"> يود وفدي أن يعرب عن خالص </w:t>
      </w:r>
      <w:r w:rsidR="00C258AA" w:rsidRPr="0050614A">
        <w:rPr>
          <w:rFonts w:ascii="Calibri" w:hAnsi="Calibri" w:cs="Calibri"/>
          <w:szCs w:val="22"/>
          <w:rtl/>
        </w:rPr>
        <w:t xml:space="preserve">امتنانه </w:t>
      </w:r>
      <w:r w:rsidR="00D92E56" w:rsidRPr="0050614A">
        <w:rPr>
          <w:rFonts w:ascii="Calibri" w:hAnsi="Calibri" w:cs="Calibri"/>
          <w:szCs w:val="22"/>
          <w:rtl/>
        </w:rPr>
        <w:t xml:space="preserve">لوفود </w:t>
      </w:r>
      <w:r w:rsidR="00C258AA" w:rsidRPr="0050614A">
        <w:rPr>
          <w:rFonts w:ascii="Calibri" w:hAnsi="Calibri" w:cs="Calibri"/>
          <w:szCs w:val="22"/>
          <w:rtl/>
        </w:rPr>
        <w:t xml:space="preserve">جمعية معاهدة البراءات </w:t>
      </w:r>
      <w:r w:rsidR="00D92E56" w:rsidRPr="0050614A">
        <w:rPr>
          <w:rFonts w:ascii="Calibri" w:hAnsi="Calibri" w:cs="Calibri"/>
          <w:szCs w:val="22"/>
          <w:rtl/>
        </w:rPr>
        <w:t xml:space="preserve">على الثقة </w:t>
      </w:r>
      <w:r w:rsidR="00C258AA" w:rsidRPr="0050614A">
        <w:rPr>
          <w:rFonts w:ascii="Calibri" w:hAnsi="Calibri" w:cs="Calibri"/>
          <w:szCs w:val="22"/>
          <w:rtl/>
        </w:rPr>
        <w:t xml:space="preserve">التي أولوها للمكسيك من خلال </w:t>
      </w:r>
      <w:r w:rsidR="006F59F0" w:rsidRPr="006F59F0">
        <w:rPr>
          <w:rFonts w:ascii="Calibri" w:hAnsi="Calibri" w:cs="Calibri"/>
          <w:szCs w:val="22"/>
          <w:rtl/>
        </w:rPr>
        <w:t>تعيين المعهد المكسيكي للملكية الصناعية كإدارة للبحث الدولي وإدارة للفحص التمهيدي الدولي في إطار معاهدة البراءات</w:t>
      </w:r>
      <w:r w:rsidR="00D92E56" w:rsidRPr="0050614A">
        <w:rPr>
          <w:rFonts w:ascii="Calibri" w:hAnsi="Calibri" w:cs="Calibri"/>
          <w:szCs w:val="22"/>
          <w:rtl/>
        </w:rPr>
        <w:t xml:space="preserve">. </w:t>
      </w:r>
      <w:r w:rsidR="00C258AA" w:rsidRPr="0050614A">
        <w:rPr>
          <w:rFonts w:ascii="Calibri" w:hAnsi="Calibri" w:cs="Calibri"/>
          <w:szCs w:val="22"/>
          <w:rtl/>
        </w:rPr>
        <w:t xml:space="preserve">ونحن نقبل هذا التعيين بشعور عميق </w:t>
      </w:r>
      <w:r w:rsidR="00D92E56" w:rsidRPr="0050614A">
        <w:rPr>
          <w:rFonts w:ascii="Calibri" w:hAnsi="Calibri" w:cs="Calibri"/>
          <w:szCs w:val="22"/>
          <w:rtl/>
        </w:rPr>
        <w:t xml:space="preserve">بالفخر والمسؤولية. </w:t>
      </w:r>
      <w:r w:rsidR="00C258AA" w:rsidRPr="0050614A">
        <w:rPr>
          <w:rFonts w:ascii="Calibri" w:hAnsi="Calibri" w:cs="Calibri"/>
          <w:szCs w:val="22"/>
          <w:rtl/>
        </w:rPr>
        <w:t xml:space="preserve">ولا يمثل هذا التعيين </w:t>
      </w:r>
      <w:r w:rsidR="00D92E56" w:rsidRPr="0050614A">
        <w:rPr>
          <w:rFonts w:ascii="Calibri" w:hAnsi="Calibri" w:cs="Calibri"/>
          <w:szCs w:val="22"/>
          <w:rtl/>
        </w:rPr>
        <w:t>اعترافاً بالقدرات التقنية</w:t>
      </w:r>
      <w:r w:rsidR="00C258AA" w:rsidRPr="0050614A">
        <w:rPr>
          <w:rFonts w:ascii="Calibri" w:hAnsi="Calibri" w:cs="Calibri"/>
          <w:szCs w:val="22"/>
          <w:rtl/>
        </w:rPr>
        <w:t xml:space="preserve"> ل</w:t>
      </w:r>
      <w:r w:rsidR="00391D24" w:rsidRPr="006F59F0">
        <w:rPr>
          <w:rFonts w:ascii="Calibri" w:hAnsi="Calibri" w:cs="Calibri"/>
          <w:szCs w:val="22"/>
          <w:rtl/>
        </w:rPr>
        <w:t>لمعهد المكسيكي</w:t>
      </w:r>
      <w:r w:rsidR="00391D24">
        <w:rPr>
          <w:rFonts w:ascii="Calibri" w:hAnsi="Calibri" w:cs="Calibri" w:hint="cs"/>
          <w:szCs w:val="22"/>
          <w:rtl/>
        </w:rPr>
        <w:t xml:space="preserve"> </w:t>
      </w:r>
      <w:r w:rsidR="00D92E56" w:rsidRPr="0050614A">
        <w:rPr>
          <w:rFonts w:ascii="Calibri" w:hAnsi="Calibri" w:cs="Calibri"/>
          <w:szCs w:val="22"/>
          <w:rtl/>
        </w:rPr>
        <w:t xml:space="preserve">فحسب، بل </w:t>
      </w:r>
      <w:r w:rsidR="00C258AA" w:rsidRPr="0050614A">
        <w:rPr>
          <w:rFonts w:ascii="Calibri" w:hAnsi="Calibri" w:cs="Calibri"/>
          <w:szCs w:val="22"/>
          <w:rtl/>
        </w:rPr>
        <w:t xml:space="preserve">يمثل </w:t>
      </w:r>
      <w:r w:rsidR="00D92E56" w:rsidRPr="0050614A">
        <w:rPr>
          <w:rFonts w:ascii="Calibri" w:hAnsi="Calibri" w:cs="Calibri"/>
          <w:szCs w:val="22"/>
          <w:rtl/>
        </w:rPr>
        <w:t>أيضاً التزاماً</w:t>
      </w:r>
      <w:r w:rsidR="00BA54FF" w:rsidRPr="0050614A">
        <w:rPr>
          <w:rFonts w:ascii="Calibri" w:hAnsi="Calibri" w:cs="Calibri"/>
          <w:szCs w:val="22"/>
          <w:rtl/>
        </w:rPr>
        <w:t xml:space="preserve"> متجدداً </w:t>
      </w:r>
      <w:r w:rsidR="00D92E56" w:rsidRPr="0050614A">
        <w:rPr>
          <w:rFonts w:ascii="Calibri" w:hAnsi="Calibri" w:cs="Calibri"/>
          <w:szCs w:val="22"/>
          <w:rtl/>
        </w:rPr>
        <w:t xml:space="preserve">بالأهداف والمبادئ التي يقوم عليها نظام معاهدة البراءات. ومرة أخرى، </w:t>
      </w:r>
      <w:r w:rsidR="00631481" w:rsidRPr="0050614A">
        <w:rPr>
          <w:rFonts w:ascii="Calibri" w:hAnsi="Calibri" w:cs="Calibri"/>
          <w:szCs w:val="22"/>
          <w:rtl/>
        </w:rPr>
        <w:t>أود أن أعرب عن تقديرنا الصادق لل</w:t>
      </w:r>
      <w:r w:rsidR="00391D24">
        <w:rPr>
          <w:rFonts w:ascii="Calibri" w:hAnsi="Calibri" w:cs="Calibri" w:hint="cs"/>
          <w:szCs w:val="22"/>
          <w:rtl/>
        </w:rPr>
        <w:t xml:space="preserve">ويبو </w:t>
      </w:r>
      <w:r w:rsidR="00D92E56" w:rsidRPr="0050614A">
        <w:rPr>
          <w:rFonts w:ascii="Calibri" w:hAnsi="Calibri" w:cs="Calibri"/>
          <w:szCs w:val="22"/>
          <w:rtl/>
        </w:rPr>
        <w:t>على دعمها</w:t>
      </w:r>
      <w:r w:rsidR="00631481" w:rsidRPr="0050614A">
        <w:rPr>
          <w:rFonts w:ascii="Calibri" w:hAnsi="Calibri" w:cs="Calibri"/>
          <w:szCs w:val="22"/>
          <w:rtl/>
        </w:rPr>
        <w:t xml:space="preserve"> الذي لا يقدر بثمن </w:t>
      </w:r>
      <w:r w:rsidR="006A32FE" w:rsidRPr="0050614A">
        <w:rPr>
          <w:rFonts w:ascii="Calibri" w:hAnsi="Calibri" w:cs="Calibri"/>
          <w:szCs w:val="22"/>
          <w:rtl/>
        </w:rPr>
        <w:t>طوال هذه العملية</w:t>
      </w:r>
      <w:r w:rsidR="00D92E56" w:rsidRPr="0050614A">
        <w:rPr>
          <w:rFonts w:ascii="Calibri" w:hAnsi="Calibri" w:cs="Calibri"/>
          <w:szCs w:val="22"/>
          <w:rtl/>
        </w:rPr>
        <w:t xml:space="preserve">. ونحن على ثقة من أن </w:t>
      </w:r>
      <w:r w:rsidR="00391D24">
        <w:rPr>
          <w:rFonts w:ascii="Calibri" w:hAnsi="Calibri" w:cs="Calibri" w:hint="cs"/>
          <w:szCs w:val="22"/>
          <w:rtl/>
        </w:rPr>
        <w:t>ا</w:t>
      </w:r>
      <w:r w:rsidR="00391D24" w:rsidRPr="006F59F0">
        <w:rPr>
          <w:rFonts w:ascii="Calibri" w:hAnsi="Calibri" w:cs="Calibri"/>
          <w:szCs w:val="22"/>
          <w:rtl/>
        </w:rPr>
        <w:t>لمعهد المكسيكي</w:t>
      </w:r>
      <w:r w:rsidR="00391D24">
        <w:rPr>
          <w:rFonts w:ascii="Calibri" w:hAnsi="Calibri" w:cs="Calibri" w:hint="cs"/>
          <w:szCs w:val="22"/>
          <w:rtl/>
        </w:rPr>
        <w:t xml:space="preserve"> </w:t>
      </w:r>
      <w:r w:rsidR="00631481" w:rsidRPr="0050614A">
        <w:rPr>
          <w:rFonts w:ascii="Calibri" w:hAnsi="Calibri" w:cs="Calibri"/>
          <w:szCs w:val="22"/>
          <w:rtl/>
        </w:rPr>
        <w:t>س</w:t>
      </w:r>
      <w:r w:rsidR="00391D24">
        <w:rPr>
          <w:rFonts w:ascii="Calibri" w:hAnsi="Calibri" w:cs="Calibri" w:hint="cs"/>
          <w:szCs w:val="22"/>
          <w:rtl/>
        </w:rPr>
        <w:t>ي</w:t>
      </w:r>
      <w:r w:rsidR="00631481" w:rsidRPr="0050614A">
        <w:rPr>
          <w:rFonts w:ascii="Calibri" w:hAnsi="Calibri" w:cs="Calibri"/>
          <w:szCs w:val="22"/>
          <w:rtl/>
        </w:rPr>
        <w:t xml:space="preserve">ضطلع بهذه المسؤوليات الجديدة </w:t>
      </w:r>
      <w:r w:rsidR="00D92E56" w:rsidRPr="0050614A">
        <w:rPr>
          <w:rFonts w:ascii="Calibri" w:hAnsi="Calibri" w:cs="Calibri"/>
          <w:szCs w:val="22"/>
          <w:rtl/>
        </w:rPr>
        <w:t>بأعلى مستويات الاحترافية لصالح مستخدمي</w:t>
      </w:r>
      <w:r w:rsidR="00631481" w:rsidRPr="0050614A">
        <w:rPr>
          <w:rFonts w:ascii="Calibri" w:hAnsi="Calibri" w:cs="Calibri"/>
          <w:szCs w:val="22"/>
          <w:rtl/>
        </w:rPr>
        <w:t xml:space="preserve"> نظام</w:t>
      </w:r>
      <w:r w:rsidR="00D92E56" w:rsidRPr="0050614A">
        <w:rPr>
          <w:rFonts w:ascii="Calibri" w:hAnsi="Calibri" w:cs="Calibri"/>
          <w:szCs w:val="22"/>
          <w:rtl/>
        </w:rPr>
        <w:t xml:space="preserve"> معاهدة البراءات.</w:t>
      </w:r>
    </w:p>
    <w:p w14:paraId="32F55B23" w14:textId="2E6917CF" w:rsidR="006A55A2" w:rsidRPr="0050614A" w:rsidRDefault="006A55A2" w:rsidP="006A55A2">
      <w:pPr>
        <w:pStyle w:val="ONUME"/>
        <w:numPr>
          <w:ilvl w:val="0"/>
          <w:numId w:val="0"/>
        </w:numPr>
        <w:spacing w:before="720"/>
        <w:ind w:left="5486"/>
        <w:rPr>
          <w:rFonts w:ascii="Calibri" w:hAnsi="Calibri" w:cs="Calibri"/>
          <w:szCs w:val="22"/>
        </w:rPr>
      </w:pPr>
      <w:r w:rsidRPr="0050614A">
        <w:rPr>
          <w:rFonts w:ascii="Calibri" w:hAnsi="Calibri" w:cs="Calibri"/>
          <w:szCs w:val="22"/>
          <w:rtl/>
        </w:rPr>
        <w:t>[نهاية الوثيقة]</w:t>
      </w:r>
    </w:p>
    <w:sectPr w:rsidR="006A55A2" w:rsidRPr="0050614A" w:rsidSect="00055AB1">
      <w:headerReference w:type="default" r:id="rId64"/>
      <w:endnotePr>
        <w:numFmt w:val="decimal"/>
      </w:endnotePr>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A7DF" w14:textId="77777777" w:rsidR="009E5F8D" w:rsidRDefault="009E5F8D">
      <w:r>
        <w:rPr>
          <w:rtl/>
        </w:rPr>
        <w:separator/>
      </w:r>
    </w:p>
  </w:endnote>
  <w:endnote w:type="continuationSeparator" w:id="0">
    <w:p w14:paraId="43CDCD65" w14:textId="77777777" w:rsidR="009E5F8D" w:rsidRDefault="009E5F8D" w:rsidP="003B38C1">
      <w:r>
        <w:rPr>
          <w:rtl/>
        </w:rPr>
        <w:separator/>
      </w:r>
    </w:p>
    <w:p w14:paraId="494D6CD7" w14:textId="77777777" w:rsidR="009E5F8D" w:rsidRPr="003B38C1" w:rsidRDefault="009E5F8D" w:rsidP="003B38C1">
      <w:pPr>
        <w:spacing w:after="60"/>
        <w:rPr>
          <w:sz w:val="17"/>
        </w:rPr>
      </w:pPr>
      <w:r>
        <w:rPr>
          <w:sz w:val="17"/>
          <w:rtl/>
        </w:rPr>
        <w:t>[حاشية متابعة من الصفحة السابقة]</w:t>
      </w:r>
    </w:p>
  </w:endnote>
  <w:endnote w:type="continuationNotice" w:id="1">
    <w:p w14:paraId="73FB4156" w14:textId="77777777" w:rsidR="009E5F8D" w:rsidRPr="003B38C1" w:rsidRDefault="009E5F8D" w:rsidP="003B38C1">
      <w:pPr>
        <w:spacing w:before="60"/>
        <w:jc w:val="right"/>
        <w:rPr>
          <w:sz w:val="17"/>
          <w:szCs w:val="17"/>
        </w:rPr>
      </w:pPr>
      <w:r w:rsidRPr="003B38C1">
        <w:rPr>
          <w:sz w:val="17"/>
          <w:szCs w:val="17"/>
          <w:rtl/>
        </w:rPr>
        <w:t>[تتمة الحاشية في الصفحة التالية]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7CCD" w14:textId="77777777" w:rsidR="009E5F8D" w:rsidRDefault="009E5F8D">
      <w:r>
        <w:rPr>
          <w:rtl/>
        </w:rPr>
        <w:separator/>
      </w:r>
    </w:p>
  </w:footnote>
  <w:footnote w:type="continuationSeparator" w:id="0">
    <w:p w14:paraId="026A497D" w14:textId="77777777" w:rsidR="009E5F8D" w:rsidRDefault="009E5F8D" w:rsidP="008B60B2">
      <w:r>
        <w:rPr>
          <w:rtl/>
        </w:rPr>
        <w:separator/>
      </w:r>
    </w:p>
    <w:p w14:paraId="4291E62D" w14:textId="77777777" w:rsidR="009E5F8D" w:rsidRPr="00ED77FB" w:rsidRDefault="009E5F8D" w:rsidP="008B60B2">
      <w:pPr>
        <w:spacing w:after="60"/>
        <w:rPr>
          <w:sz w:val="17"/>
          <w:szCs w:val="17"/>
        </w:rPr>
      </w:pPr>
      <w:r w:rsidRPr="00ED77FB">
        <w:rPr>
          <w:sz w:val="17"/>
          <w:szCs w:val="17"/>
          <w:rtl/>
        </w:rPr>
        <w:t>[حاشية متابعة من الصفحة السابقة]</w:t>
      </w:r>
    </w:p>
  </w:footnote>
  <w:footnote w:type="continuationNotice" w:id="1">
    <w:p w14:paraId="6C83061D" w14:textId="77777777" w:rsidR="009E5F8D" w:rsidRPr="00ED77FB" w:rsidRDefault="009E5F8D" w:rsidP="008B60B2">
      <w:pPr>
        <w:spacing w:before="60"/>
        <w:jc w:val="right"/>
        <w:rPr>
          <w:sz w:val="17"/>
          <w:szCs w:val="17"/>
        </w:rPr>
      </w:pPr>
      <w:r w:rsidRPr="00ED77FB">
        <w:rPr>
          <w:sz w:val="17"/>
          <w:szCs w:val="17"/>
          <w:rtl/>
        </w:rPr>
        <w:t>[تتمة الحاشية في الصفحة التالية]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F98C" w14:textId="77777777" w:rsidR="005E691C" w:rsidRDefault="005E691C" w:rsidP="005E691C">
    <w:pPr>
      <w:jc w:val="right"/>
    </w:pPr>
    <w:bookmarkStart w:id="4" w:name="Code2"/>
    <w:bookmarkEnd w:id="4"/>
    <w:r>
      <w:t>PCT/A/58/4 Prov.</w:t>
    </w:r>
  </w:p>
  <w:p w14:paraId="4D4F650F" w14:textId="6CA38D29" w:rsidR="00EC4E49" w:rsidRDefault="00EC4E49" w:rsidP="00477D6B">
    <w:pPr>
      <w:jc w:val="right"/>
    </w:pPr>
    <w:r>
      <w:rPr>
        <w:rtl/>
      </w:rPr>
      <w:fldChar w:fldCharType="begin"/>
    </w:r>
    <w:r>
      <w:rPr>
        <w:rtl/>
      </w:rPr>
      <w:instrText xml:space="preserve"> PAGE  \* MERGEFORMAT </w:instrText>
    </w:r>
    <w:r>
      <w:rPr>
        <w:rtl/>
      </w:rPr>
      <w:fldChar w:fldCharType="separate"/>
    </w:r>
    <w:r w:rsidR="00E671A6">
      <w:rPr>
        <w:noProof/>
        <w:rtl/>
      </w:rPr>
      <w:t>2</w:t>
    </w:r>
    <w:r>
      <w:rPr>
        <w:rtl/>
      </w:rPr>
      <w:fldChar w:fldCharType="end"/>
    </w:r>
  </w:p>
  <w:p w14:paraId="79E4DEF7" w14:textId="77777777" w:rsidR="00EC4E49" w:rsidRDefault="00EC4E49" w:rsidP="00477D6B">
    <w:pPr>
      <w:jc w:val="right"/>
    </w:pPr>
  </w:p>
  <w:p w14:paraId="5C4AA6DC"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FD0EBEAE"/>
    <w:lvl w:ilvl="0">
      <w:start w:val="1"/>
      <w:numFmt w:val="decimal"/>
      <w:lvlRestart w:val="0"/>
      <w:pStyle w:val="ONUME"/>
      <w:lvlText w:val="%1."/>
      <w:lvlJc w:val="left"/>
      <w:pPr>
        <w:tabs>
          <w:tab w:val="num" w:pos="567"/>
        </w:tabs>
        <w:ind w:left="0" w:firstLine="0"/>
      </w:pPr>
      <w:rPr>
        <w:rFonts w:hint="default"/>
        <w:lang w:bidi="ar-SA"/>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9F0F34"/>
    <w:multiLevelType w:val="hybridMultilevel"/>
    <w:tmpl w:val="4EE41040"/>
    <w:lvl w:ilvl="0" w:tplc="FFFFFFFF">
      <w:start w:val="1"/>
      <w:numFmt w:val="lowerRoman"/>
      <w:lvlText w:val="(%1)"/>
      <w:lvlJc w:val="left"/>
      <w:pPr>
        <w:ind w:left="1080" w:hanging="720"/>
      </w:pPr>
      <w:rPr>
        <w:rFonts w:hint="default"/>
      </w:rPr>
    </w:lvl>
    <w:lvl w:ilvl="1" w:tplc="FFFFFFFF" w:tentative="1">
      <w:start w:val="1"/>
      <w:numFmt w:val="arabicAlpha"/>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arabicAlpha"/>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arabicAlpha"/>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99C5955"/>
    <w:multiLevelType w:val="hybridMultilevel"/>
    <w:tmpl w:val="4EE41040"/>
    <w:lvl w:ilvl="0" w:tplc="FFFFFFFF">
      <w:start w:val="1"/>
      <w:numFmt w:val="lowerRoman"/>
      <w:lvlText w:val="(%1)"/>
      <w:lvlJc w:val="left"/>
      <w:pPr>
        <w:ind w:left="1080" w:hanging="720"/>
      </w:pPr>
      <w:rPr>
        <w:rFonts w:hint="default"/>
      </w:rPr>
    </w:lvl>
    <w:lvl w:ilvl="1" w:tplc="FFFFFFFF" w:tentative="1">
      <w:start w:val="1"/>
      <w:numFmt w:val="arabicAlpha"/>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arabicAlpha"/>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arabicAlpha"/>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arabicAlpha"/>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arabicAlpha"/>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arabicAlpha"/>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B90F17"/>
    <w:multiLevelType w:val="hybridMultilevel"/>
    <w:tmpl w:val="4EE41040"/>
    <w:lvl w:ilvl="0" w:tplc="6A1AC02E">
      <w:start w:val="1"/>
      <w:numFmt w:val="lowerRoman"/>
      <w:lvlText w:val="(%1)"/>
      <w:lvlJc w:val="left"/>
      <w:pPr>
        <w:ind w:left="1080" w:hanging="720"/>
      </w:pPr>
      <w:rPr>
        <w:rFonts w:hint="default"/>
      </w:rPr>
    </w:lvl>
    <w:lvl w:ilvl="1" w:tplc="04090019" w:tentative="1">
      <w:start w:val="1"/>
      <w:numFmt w:val="arabicAlpha"/>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arabicAlpha"/>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arabicAlpha"/>
      <w:lvlText w:val="%8."/>
      <w:lvlJc w:val="left"/>
      <w:pPr>
        <w:ind w:left="5760" w:hanging="360"/>
      </w:pPr>
    </w:lvl>
    <w:lvl w:ilvl="8" w:tplc="0409001B" w:tentative="1">
      <w:start w:val="1"/>
      <w:numFmt w:val="lowerRoman"/>
      <w:lvlText w:val="%9."/>
      <w:lvlJc w:val="right"/>
      <w:pPr>
        <w:ind w:left="6480" w:hanging="180"/>
      </w:pPr>
    </w:lvl>
  </w:abstractNum>
  <w:num w:numId="1" w16cid:durableId="2056197115">
    <w:abstractNumId w:val="3"/>
  </w:num>
  <w:num w:numId="2" w16cid:durableId="963269539">
    <w:abstractNumId w:val="6"/>
  </w:num>
  <w:num w:numId="3" w16cid:durableId="311837648">
    <w:abstractNumId w:val="0"/>
  </w:num>
  <w:num w:numId="4" w16cid:durableId="471216670">
    <w:abstractNumId w:val="7"/>
  </w:num>
  <w:num w:numId="5" w16cid:durableId="1818837533">
    <w:abstractNumId w:val="1"/>
  </w:num>
  <w:num w:numId="6" w16cid:durableId="1488129275">
    <w:abstractNumId w:val="4"/>
  </w:num>
  <w:num w:numId="7" w16cid:durableId="1186361923">
    <w:abstractNumId w:val="8"/>
  </w:num>
  <w:num w:numId="8" w16cid:durableId="1702703732">
    <w:abstractNumId w:val="5"/>
  </w:num>
  <w:num w:numId="9" w16cid:durableId="1673222667">
    <w:abstractNumId w:val="2"/>
  </w:num>
  <w:num w:numId="10" w16cid:durableId="407266642">
    <w:abstractNumId w:val="1"/>
  </w:num>
  <w:num w:numId="11" w16cid:durableId="1697003889">
    <w:abstractNumId w:val="1"/>
  </w:num>
  <w:num w:numId="12" w16cid:durableId="1404915497">
    <w:abstractNumId w:val="1"/>
  </w:num>
  <w:num w:numId="13" w16cid:durableId="1122651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AB1"/>
    <w:rsid w:val="000017C5"/>
    <w:rsid w:val="00003699"/>
    <w:rsid w:val="00004735"/>
    <w:rsid w:val="0000567F"/>
    <w:rsid w:val="00006256"/>
    <w:rsid w:val="00010DA2"/>
    <w:rsid w:val="00010F8E"/>
    <w:rsid w:val="0001647B"/>
    <w:rsid w:val="00020BE6"/>
    <w:rsid w:val="000230A4"/>
    <w:rsid w:val="0002391F"/>
    <w:rsid w:val="00027379"/>
    <w:rsid w:val="00032026"/>
    <w:rsid w:val="000330C7"/>
    <w:rsid w:val="00034C74"/>
    <w:rsid w:val="000353DE"/>
    <w:rsid w:val="00035ED2"/>
    <w:rsid w:val="00037203"/>
    <w:rsid w:val="00041D7A"/>
    <w:rsid w:val="00041F8A"/>
    <w:rsid w:val="00042804"/>
    <w:rsid w:val="00043549"/>
    <w:rsid w:val="00043CAA"/>
    <w:rsid w:val="000458BA"/>
    <w:rsid w:val="00046A0F"/>
    <w:rsid w:val="000471CB"/>
    <w:rsid w:val="0005500E"/>
    <w:rsid w:val="000559FA"/>
    <w:rsid w:val="00055AB1"/>
    <w:rsid w:val="0005659D"/>
    <w:rsid w:val="00060D9D"/>
    <w:rsid w:val="0006230C"/>
    <w:rsid w:val="00065D05"/>
    <w:rsid w:val="00075058"/>
    <w:rsid w:val="00075179"/>
    <w:rsid w:val="00075432"/>
    <w:rsid w:val="00082776"/>
    <w:rsid w:val="000828F2"/>
    <w:rsid w:val="00084581"/>
    <w:rsid w:val="000862E1"/>
    <w:rsid w:val="00086699"/>
    <w:rsid w:val="00090B6F"/>
    <w:rsid w:val="00091DFB"/>
    <w:rsid w:val="000949E0"/>
    <w:rsid w:val="000968ED"/>
    <w:rsid w:val="000A069C"/>
    <w:rsid w:val="000A1B53"/>
    <w:rsid w:val="000A1B7C"/>
    <w:rsid w:val="000A2946"/>
    <w:rsid w:val="000A420E"/>
    <w:rsid w:val="000A5D32"/>
    <w:rsid w:val="000B249B"/>
    <w:rsid w:val="000B47F9"/>
    <w:rsid w:val="000B4844"/>
    <w:rsid w:val="000B7C93"/>
    <w:rsid w:val="000C4473"/>
    <w:rsid w:val="000C631B"/>
    <w:rsid w:val="000D28AE"/>
    <w:rsid w:val="000D2A94"/>
    <w:rsid w:val="000D2D00"/>
    <w:rsid w:val="000E2FCC"/>
    <w:rsid w:val="000E43FB"/>
    <w:rsid w:val="000E507F"/>
    <w:rsid w:val="000E573C"/>
    <w:rsid w:val="000E66DA"/>
    <w:rsid w:val="000F0511"/>
    <w:rsid w:val="000F0EB0"/>
    <w:rsid w:val="000F1019"/>
    <w:rsid w:val="000F3DFC"/>
    <w:rsid w:val="000F4209"/>
    <w:rsid w:val="000F5E56"/>
    <w:rsid w:val="000F63B5"/>
    <w:rsid w:val="000F6DFD"/>
    <w:rsid w:val="001024FE"/>
    <w:rsid w:val="00104946"/>
    <w:rsid w:val="00110666"/>
    <w:rsid w:val="00110A62"/>
    <w:rsid w:val="00111250"/>
    <w:rsid w:val="001116C5"/>
    <w:rsid w:val="00113E48"/>
    <w:rsid w:val="00122766"/>
    <w:rsid w:val="00123646"/>
    <w:rsid w:val="00124888"/>
    <w:rsid w:val="001256C9"/>
    <w:rsid w:val="00131AC2"/>
    <w:rsid w:val="00133FEC"/>
    <w:rsid w:val="001362EE"/>
    <w:rsid w:val="00136527"/>
    <w:rsid w:val="001379BB"/>
    <w:rsid w:val="00141CC8"/>
    <w:rsid w:val="00142868"/>
    <w:rsid w:val="00142EC0"/>
    <w:rsid w:val="00143635"/>
    <w:rsid w:val="00145003"/>
    <w:rsid w:val="00145B09"/>
    <w:rsid w:val="001469A4"/>
    <w:rsid w:val="0015099B"/>
    <w:rsid w:val="00150EA7"/>
    <w:rsid w:val="00151C86"/>
    <w:rsid w:val="0015205C"/>
    <w:rsid w:val="00157332"/>
    <w:rsid w:val="001601E3"/>
    <w:rsid w:val="00162163"/>
    <w:rsid w:val="00166D52"/>
    <w:rsid w:val="00171275"/>
    <w:rsid w:val="00175EDF"/>
    <w:rsid w:val="00176549"/>
    <w:rsid w:val="001817EF"/>
    <w:rsid w:val="001832A6"/>
    <w:rsid w:val="00186A16"/>
    <w:rsid w:val="00190869"/>
    <w:rsid w:val="0019142D"/>
    <w:rsid w:val="0019757A"/>
    <w:rsid w:val="001A16EA"/>
    <w:rsid w:val="001A3A1E"/>
    <w:rsid w:val="001A7698"/>
    <w:rsid w:val="001B2018"/>
    <w:rsid w:val="001B2678"/>
    <w:rsid w:val="001B6340"/>
    <w:rsid w:val="001B6449"/>
    <w:rsid w:val="001C03F2"/>
    <w:rsid w:val="001C19E8"/>
    <w:rsid w:val="001C1D18"/>
    <w:rsid w:val="001C23AF"/>
    <w:rsid w:val="001C3967"/>
    <w:rsid w:val="001C6808"/>
    <w:rsid w:val="001D0F65"/>
    <w:rsid w:val="001E009E"/>
    <w:rsid w:val="001E0954"/>
    <w:rsid w:val="001E198A"/>
    <w:rsid w:val="001E2393"/>
    <w:rsid w:val="001E4C32"/>
    <w:rsid w:val="001F2796"/>
    <w:rsid w:val="001F42FA"/>
    <w:rsid w:val="0020005D"/>
    <w:rsid w:val="00201102"/>
    <w:rsid w:val="0020294E"/>
    <w:rsid w:val="00206208"/>
    <w:rsid w:val="002121FA"/>
    <w:rsid w:val="00212E09"/>
    <w:rsid w:val="002144CF"/>
    <w:rsid w:val="00221F35"/>
    <w:rsid w:val="00231E1D"/>
    <w:rsid w:val="00234DFB"/>
    <w:rsid w:val="00240761"/>
    <w:rsid w:val="00240C4E"/>
    <w:rsid w:val="002410B4"/>
    <w:rsid w:val="00244813"/>
    <w:rsid w:val="00245774"/>
    <w:rsid w:val="0024722E"/>
    <w:rsid w:val="002511C0"/>
    <w:rsid w:val="00253B16"/>
    <w:rsid w:val="00256BAB"/>
    <w:rsid w:val="002634C4"/>
    <w:rsid w:val="00264B0C"/>
    <w:rsid w:val="00266904"/>
    <w:rsid w:val="00266C15"/>
    <w:rsid w:val="00272F44"/>
    <w:rsid w:val="00274F7B"/>
    <w:rsid w:val="00275598"/>
    <w:rsid w:val="00275CA8"/>
    <w:rsid w:val="002768DA"/>
    <w:rsid w:val="00282571"/>
    <w:rsid w:val="00285629"/>
    <w:rsid w:val="00287C2E"/>
    <w:rsid w:val="002928D3"/>
    <w:rsid w:val="002953C2"/>
    <w:rsid w:val="00295EED"/>
    <w:rsid w:val="0029620F"/>
    <w:rsid w:val="00297C60"/>
    <w:rsid w:val="002A37F1"/>
    <w:rsid w:val="002A4E64"/>
    <w:rsid w:val="002B0554"/>
    <w:rsid w:val="002B30E6"/>
    <w:rsid w:val="002B3E4B"/>
    <w:rsid w:val="002B523C"/>
    <w:rsid w:val="002C018E"/>
    <w:rsid w:val="002C258E"/>
    <w:rsid w:val="002C5058"/>
    <w:rsid w:val="002C692A"/>
    <w:rsid w:val="002C6CC5"/>
    <w:rsid w:val="002D0527"/>
    <w:rsid w:val="002D142F"/>
    <w:rsid w:val="002D382A"/>
    <w:rsid w:val="002E3972"/>
    <w:rsid w:val="002E3B39"/>
    <w:rsid w:val="002E688A"/>
    <w:rsid w:val="002E6FF7"/>
    <w:rsid w:val="002F0D78"/>
    <w:rsid w:val="002F10AD"/>
    <w:rsid w:val="002F11DC"/>
    <w:rsid w:val="002F1FE6"/>
    <w:rsid w:val="002F4E68"/>
    <w:rsid w:val="002F5B2D"/>
    <w:rsid w:val="002F6E7F"/>
    <w:rsid w:val="002F7643"/>
    <w:rsid w:val="003005FC"/>
    <w:rsid w:val="00300CFC"/>
    <w:rsid w:val="00301945"/>
    <w:rsid w:val="00301DC2"/>
    <w:rsid w:val="00303474"/>
    <w:rsid w:val="0030357D"/>
    <w:rsid w:val="003041A6"/>
    <w:rsid w:val="00312F7F"/>
    <w:rsid w:val="00314E24"/>
    <w:rsid w:val="0032081A"/>
    <w:rsid w:val="00322043"/>
    <w:rsid w:val="003228B7"/>
    <w:rsid w:val="00323CFC"/>
    <w:rsid w:val="00324ADD"/>
    <w:rsid w:val="00332B5D"/>
    <w:rsid w:val="00333265"/>
    <w:rsid w:val="00333A0A"/>
    <w:rsid w:val="00333AD4"/>
    <w:rsid w:val="00336087"/>
    <w:rsid w:val="003375A8"/>
    <w:rsid w:val="00341F1E"/>
    <w:rsid w:val="003508A3"/>
    <w:rsid w:val="00352FCF"/>
    <w:rsid w:val="00353541"/>
    <w:rsid w:val="003554F7"/>
    <w:rsid w:val="0035600B"/>
    <w:rsid w:val="003572C1"/>
    <w:rsid w:val="00360EBD"/>
    <w:rsid w:val="0036115F"/>
    <w:rsid w:val="003635ED"/>
    <w:rsid w:val="00365E18"/>
    <w:rsid w:val="003673CF"/>
    <w:rsid w:val="00371612"/>
    <w:rsid w:val="003724D5"/>
    <w:rsid w:val="00373543"/>
    <w:rsid w:val="003743CA"/>
    <w:rsid w:val="00374518"/>
    <w:rsid w:val="003753B7"/>
    <w:rsid w:val="003806D4"/>
    <w:rsid w:val="003845C1"/>
    <w:rsid w:val="003870AF"/>
    <w:rsid w:val="003878E1"/>
    <w:rsid w:val="00391D24"/>
    <w:rsid w:val="0039201C"/>
    <w:rsid w:val="00392B71"/>
    <w:rsid w:val="00392EB1"/>
    <w:rsid w:val="0039397E"/>
    <w:rsid w:val="00394D19"/>
    <w:rsid w:val="00394F32"/>
    <w:rsid w:val="003A34DD"/>
    <w:rsid w:val="003A543D"/>
    <w:rsid w:val="003A6345"/>
    <w:rsid w:val="003A672A"/>
    <w:rsid w:val="003A6F89"/>
    <w:rsid w:val="003A7442"/>
    <w:rsid w:val="003B2B40"/>
    <w:rsid w:val="003B38C1"/>
    <w:rsid w:val="003B7B84"/>
    <w:rsid w:val="003C2487"/>
    <w:rsid w:val="003C2535"/>
    <w:rsid w:val="003C2C11"/>
    <w:rsid w:val="003C4FCB"/>
    <w:rsid w:val="003C6816"/>
    <w:rsid w:val="003C6A29"/>
    <w:rsid w:val="003C6F80"/>
    <w:rsid w:val="003C71C7"/>
    <w:rsid w:val="003C7906"/>
    <w:rsid w:val="003D0204"/>
    <w:rsid w:val="003D02DF"/>
    <w:rsid w:val="003D05DF"/>
    <w:rsid w:val="003D13A1"/>
    <w:rsid w:val="003D17FC"/>
    <w:rsid w:val="003D352A"/>
    <w:rsid w:val="003D5AF9"/>
    <w:rsid w:val="003D5EF1"/>
    <w:rsid w:val="003E3B8E"/>
    <w:rsid w:val="003F0E01"/>
    <w:rsid w:val="00400B9C"/>
    <w:rsid w:val="004013F9"/>
    <w:rsid w:val="0040246E"/>
    <w:rsid w:val="00402BFA"/>
    <w:rsid w:val="00407D27"/>
    <w:rsid w:val="0041104C"/>
    <w:rsid w:val="004116E0"/>
    <w:rsid w:val="00414DB3"/>
    <w:rsid w:val="00423E3E"/>
    <w:rsid w:val="0042616F"/>
    <w:rsid w:val="00427AF4"/>
    <w:rsid w:val="00430157"/>
    <w:rsid w:val="00436547"/>
    <w:rsid w:val="004400E2"/>
    <w:rsid w:val="004430F6"/>
    <w:rsid w:val="00443FAA"/>
    <w:rsid w:val="00444380"/>
    <w:rsid w:val="00450E6F"/>
    <w:rsid w:val="004523E3"/>
    <w:rsid w:val="00453A51"/>
    <w:rsid w:val="00455B5A"/>
    <w:rsid w:val="00460645"/>
    <w:rsid w:val="00461632"/>
    <w:rsid w:val="004647DA"/>
    <w:rsid w:val="0046499A"/>
    <w:rsid w:val="00466D3A"/>
    <w:rsid w:val="00466F45"/>
    <w:rsid w:val="00471BF5"/>
    <w:rsid w:val="00473437"/>
    <w:rsid w:val="00474062"/>
    <w:rsid w:val="0047453E"/>
    <w:rsid w:val="00474A9C"/>
    <w:rsid w:val="00477837"/>
    <w:rsid w:val="00477D6B"/>
    <w:rsid w:val="00480EC8"/>
    <w:rsid w:val="00483E36"/>
    <w:rsid w:val="004846F7"/>
    <w:rsid w:val="00490439"/>
    <w:rsid w:val="00490C70"/>
    <w:rsid w:val="00491310"/>
    <w:rsid w:val="00493B95"/>
    <w:rsid w:val="004955C4"/>
    <w:rsid w:val="00495EA4"/>
    <w:rsid w:val="00496838"/>
    <w:rsid w:val="004A258C"/>
    <w:rsid w:val="004A3E92"/>
    <w:rsid w:val="004B15E9"/>
    <w:rsid w:val="004B19F9"/>
    <w:rsid w:val="004B47DC"/>
    <w:rsid w:val="004B6ED9"/>
    <w:rsid w:val="004B72E4"/>
    <w:rsid w:val="004B75D7"/>
    <w:rsid w:val="004C2A97"/>
    <w:rsid w:val="004C606C"/>
    <w:rsid w:val="004D259C"/>
    <w:rsid w:val="004D39C4"/>
    <w:rsid w:val="004E1025"/>
    <w:rsid w:val="004E189E"/>
    <w:rsid w:val="004E2654"/>
    <w:rsid w:val="004E6041"/>
    <w:rsid w:val="004F0E44"/>
    <w:rsid w:val="004F1C4A"/>
    <w:rsid w:val="004F3D82"/>
    <w:rsid w:val="004F46BE"/>
    <w:rsid w:val="005015D3"/>
    <w:rsid w:val="00501D06"/>
    <w:rsid w:val="00505068"/>
    <w:rsid w:val="0050614A"/>
    <w:rsid w:val="00506E90"/>
    <w:rsid w:val="005107CA"/>
    <w:rsid w:val="0051215D"/>
    <w:rsid w:val="00512304"/>
    <w:rsid w:val="0051369B"/>
    <w:rsid w:val="00513DBF"/>
    <w:rsid w:val="005163AD"/>
    <w:rsid w:val="005208C3"/>
    <w:rsid w:val="005225C8"/>
    <w:rsid w:val="00522BE6"/>
    <w:rsid w:val="0053057A"/>
    <w:rsid w:val="00530E81"/>
    <w:rsid w:val="00531F9A"/>
    <w:rsid w:val="00532B1C"/>
    <w:rsid w:val="00534BFC"/>
    <w:rsid w:val="00536F20"/>
    <w:rsid w:val="00537DF2"/>
    <w:rsid w:val="00540BA8"/>
    <w:rsid w:val="00541215"/>
    <w:rsid w:val="00541988"/>
    <w:rsid w:val="00543749"/>
    <w:rsid w:val="0054595A"/>
    <w:rsid w:val="0055191E"/>
    <w:rsid w:val="005545E1"/>
    <w:rsid w:val="0055717F"/>
    <w:rsid w:val="00560A29"/>
    <w:rsid w:val="00561F73"/>
    <w:rsid w:val="00563AD1"/>
    <w:rsid w:val="005670BD"/>
    <w:rsid w:val="00567EA6"/>
    <w:rsid w:val="0057656E"/>
    <w:rsid w:val="00580826"/>
    <w:rsid w:val="00580885"/>
    <w:rsid w:val="00581D88"/>
    <w:rsid w:val="00582BAC"/>
    <w:rsid w:val="00582E55"/>
    <w:rsid w:val="005900EE"/>
    <w:rsid w:val="00591132"/>
    <w:rsid w:val="005923FD"/>
    <w:rsid w:val="00592507"/>
    <w:rsid w:val="00594D27"/>
    <w:rsid w:val="00595C81"/>
    <w:rsid w:val="00596BB8"/>
    <w:rsid w:val="00597F1F"/>
    <w:rsid w:val="00597F59"/>
    <w:rsid w:val="005A268B"/>
    <w:rsid w:val="005B0EC0"/>
    <w:rsid w:val="005B2D13"/>
    <w:rsid w:val="005C044F"/>
    <w:rsid w:val="005C05C8"/>
    <w:rsid w:val="005C2039"/>
    <w:rsid w:val="005C290F"/>
    <w:rsid w:val="005D18DE"/>
    <w:rsid w:val="005D252B"/>
    <w:rsid w:val="005D4697"/>
    <w:rsid w:val="005D6621"/>
    <w:rsid w:val="005E10B5"/>
    <w:rsid w:val="005E6124"/>
    <w:rsid w:val="005E691C"/>
    <w:rsid w:val="005E708E"/>
    <w:rsid w:val="005F4A83"/>
    <w:rsid w:val="005F62DF"/>
    <w:rsid w:val="005F76FE"/>
    <w:rsid w:val="005F7D3B"/>
    <w:rsid w:val="00601760"/>
    <w:rsid w:val="006019B8"/>
    <w:rsid w:val="00605827"/>
    <w:rsid w:val="006069B4"/>
    <w:rsid w:val="00611C91"/>
    <w:rsid w:val="00620836"/>
    <w:rsid w:val="00621FFA"/>
    <w:rsid w:val="0062466F"/>
    <w:rsid w:val="00631481"/>
    <w:rsid w:val="0063408E"/>
    <w:rsid w:val="006356EA"/>
    <w:rsid w:val="00636AB9"/>
    <w:rsid w:val="0063766F"/>
    <w:rsid w:val="006427A1"/>
    <w:rsid w:val="00642BF1"/>
    <w:rsid w:val="00642E8A"/>
    <w:rsid w:val="00646050"/>
    <w:rsid w:val="0064607B"/>
    <w:rsid w:val="00652AE9"/>
    <w:rsid w:val="00653D00"/>
    <w:rsid w:val="00654ED9"/>
    <w:rsid w:val="006557B8"/>
    <w:rsid w:val="00656E1F"/>
    <w:rsid w:val="00660F00"/>
    <w:rsid w:val="006641ED"/>
    <w:rsid w:val="006713CA"/>
    <w:rsid w:val="0067145C"/>
    <w:rsid w:val="00676C5C"/>
    <w:rsid w:val="006835F4"/>
    <w:rsid w:val="00684595"/>
    <w:rsid w:val="00687E12"/>
    <w:rsid w:val="0069223A"/>
    <w:rsid w:val="00695558"/>
    <w:rsid w:val="00695A2A"/>
    <w:rsid w:val="00697279"/>
    <w:rsid w:val="006A10F1"/>
    <w:rsid w:val="006A2DB9"/>
    <w:rsid w:val="006A32FE"/>
    <w:rsid w:val="006A4C18"/>
    <w:rsid w:val="006A55A2"/>
    <w:rsid w:val="006A6333"/>
    <w:rsid w:val="006A64B8"/>
    <w:rsid w:val="006B1507"/>
    <w:rsid w:val="006B76EE"/>
    <w:rsid w:val="006B7A55"/>
    <w:rsid w:val="006C0B5B"/>
    <w:rsid w:val="006C2D55"/>
    <w:rsid w:val="006D0704"/>
    <w:rsid w:val="006D3FA0"/>
    <w:rsid w:val="006D4A4B"/>
    <w:rsid w:val="006D5E0F"/>
    <w:rsid w:val="006F1BCB"/>
    <w:rsid w:val="006F255C"/>
    <w:rsid w:val="006F50A1"/>
    <w:rsid w:val="006F59F0"/>
    <w:rsid w:val="0070383F"/>
    <w:rsid w:val="0070508F"/>
    <w:rsid w:val="007058FB"/>
    <w:rsid w:val="007059DE"/>
    <w:rsid w:val="0071288B"/>
    <w:rsid w:val="00713732"/>
    <w:rsid w:val="00713CD5"/>
    <w:rsid w:val="00714CA1"/>
    <w:rsid w:val="00714F92"/>
    <w:rsid w:val="00722480"/>
    <w:rsid w:val="0072409D"/>
    <w:rsid w:val="00724686"/>
    <w:rsid w:val="007273C2"/>
    <w:rsid w:val="00727E44"/>
    <w:rsid w:val="00730EB8"/>
    <w:rsid w:val="00731E02"/>
    <w:rsid w:val="00744A10"/>
    <w:rsid w:val="00747A06"/>
    <w:rsid w:val="00751812"/>
    <w:rsid w:val="00752A40"/>
    <w:rsid w:val="00754C32"/>
    <w:rsid w:val="00762709"/>
    <w:rsid w:val="00765F09"/>
    <w:rsid w:val="0076750A"/>
    <w:rsid w:val="007708E2"/>
    <w:rsid w:val="00771EAF"/>
    <w:rsid w:val="007800AC"/>
    <w:rsid w:val="007801A4"/>
    <w:rsid w:val="007833A6"/>
    <w:rsid w:val="00783579"/>
    <w:rsid w:val="00784EC4"/>
    <w:rsid w:val="00791C3B"/>
    <w:rsid w:val="00793C73"/>
    <w:rsid w:val="0079558F"/>
    <w:rsid w:val="007A0102"/>
    <w:rsid w:val="007A0BC7"/>
    <w:rsid w:val="007A3FA4"/>
    <w:rsid w:val="007A4AD8"/>
    <w:rsid w:val="007A7A84"/>
    <w:rsid w:val="007B00F1"/>
    <w:rsid w:val="007B2AE8"/>
    <w:rsid w:val="007B3617"/>
    <w:rsid w:val="007B696C"/>
    <w:rsid w:val="007B6A58"/>
    <w:rsid w:val="007B6F12"/>
    <w:rsid w:val="007C47A8"/>
    <w:rsid w:val="007C659C"/>
    <w:rsid w:val="007C6A2F"/>
    <w:rsid w:val="007C72E2"/>
    <w:rsid w:val="007D07DF"/>
    <w:rsid w:val="007D1613"/>
    <w:rsid w:val="007D40FD"/>
    <w:rsid w:val="007D550C"/>
    <w:rsid w:val="007D60B1"/>
    <w:rsid w:val="007E2C02"/>
    <w:rsid w:val="007E4E75"/>
    <w:rsid w:val="007E5B16"/>
    <w:rsid w:val="007E7CA9"/>
    <w:rsid w:val="007F1227"/>
    <w:rsid w:val="007F3B8F"/>
    <w:rsid w:val="007F5AB3"/>
    <w:rsid w:val="007F656C"/>
    <w:rsid w:val="007F6626"/>
    <w:rsid w:val="007F76EB"/>
    <w:rsid w:val="00800CE3"/>
    <w:rsid w:val="0080209A"/>
    <w:rsid w:val="00802A68"/>
    <w:rsid w:val="00802E09"/>
    <w:rsid w:val="00804741"/>
    <w:rsid w:val="00804D02"/>
    <w:rsid w:val="008055BF"/>
    <w:rsid w:val="0083091D"/>
    <w:rsid w:val="00830A2C"/>
    <w:rsid w:val="00830FFE"/>
    <w:rsid w:val="00833282"/>
    <w:rsid w:val="00834C21"/>
    <w:rsid w:val="00834E8F"/>
    <w:rsid w:val="00840826"/>
    <w:rsid w:val="00840CA1"/>
    <w:rsid w:val="0084257F"/>
    <w:rsid w:val="00842A7A"/>
    <w:rsid w:val="00842D6E"/>
    <w:rsid w:val="008433A6"/>
    <w:rsid w:val="00854413"/>
    <w:rsid w:val="0085732F"/>
    <w:rsid w:val="00861FB9"/>
    <w:rsid w:val="00862A87"/>
    <w:rsid w:val="0087110B"/>
    <w:rsid w:val="00873EE5"/>
    <w:rsid w:val="00880A24"/>
    <w:rsid w:val="008821D5"/>
    <w:rsid w:val="00885713"/>
    <w:rsid w:val="00893F3B"/>
    <w:rsid w:val="0089405F"/>
    <w:rsid w:val="008A658C"/>
    <w:rsid w:val="008A68BB"/>
    <w:rsid w:val="008B2CC1"/>
    <w:rsid w:val="008B3FA5"/>
    <w:rsid w:val="008B41B1"/>
    <w:rsid w:val="008B4B5E"/>
    <w:rsid w:val="008B5093"/>
    <w:rsid w:val="008B60B2"/>
    <w:rsid w:val="008B7070"/>
    <w:rsid w:val="008B7EA3"/>
    <w:rsid w:val="008C09CE"/>
    <w:rsid w:val="008C0F2C"/>
    <w:rsid w:val="008C15BB"/>
    <w:rsid w:val="008C2EDD"/>
    <w:rsid w:val="008C42A6"/>
    <w:rsid w:val="008D61EB"/>
    <w:rsid w:val="008D6B14"/>
    <w:rsid w:val="008E04D8"/>
    <w:rsid w:val="008E6591"/>
    <w:rsid w:val="008F0D6F"/>
    <w:rsid w:val="008F6D10"/>
    <w:rsid w:val="009010CD"/>
    <w:rsid w:val="0090397F"/>
    <w:rsid w:val="0090731E"/>
    <w:rsid w:val="00912335"/>
    <w:rsid w:val="00916EE2"/>
    <w:rsid w:val="009171CC"/>
    <w:rsid w:val="00917DD0"/>
    <w:rsid w:val="00927823"/>
    <w:rsid w:val="00930D6A"/>
    <w:rsid w:val="00931421"/>
    <w:rsid w:val="00932822"/>
    <w:rsid w:val="00932C86"/>
    <w:rsid w:val="00934FB9"/>
    <w:rsid w:val="009351E6"/>
    <w:rsid w:val="00935413"/>
    <w:rsid w:val="00943D78"/>
    <w:rsid w:val="00945C02"/>
    <w:rsid w:val="00946C01"/>
    <w:rsid w:val="00951C0F"/>
    <w:rsid w:val="00952E39"/>
    <w:rsid w:val="00952EB6"/>
    <w:rsid w:val="00953DFE"/>
    <w:rsid w:val="009549F8"/>
    <w:rsid w:val="009564CF"/>
    <w:rsid w:val="0096341F"/>
    <w:rsid w:val="0096418A"/>
    <w:rsid w:val="00966A22"/>
    <w:rsid w:val="00966E19"/>
    <w:rsid w:val="0096722F"/>
    <w:rsid w:val="00967F13"/>
    <w:rsid w:val="00980843"/>
    <w:rsid w:val="00995CEB"/>
    <w:rsid w:val="0099721A"/>
    <w:rsid w:val="009A230E"/>
    <w:rsid w:val="009A2BCA"/>
    <w:rsid w:val="009A392F"/>
    <w:rsid w:val="009A394A"/>
    <w:rsid w:val="009A5F9F"/>
    <w:rsid w:val="009A6784"/>
    <w:rsid w:val="009B1297"/>
    <w:rsid w:val="009B697A"/>
    <w:rsid w:val="009B7442"/>
    <w:rsid w:val="009B7E19"/>
    <w:rsid w:val="009B7F6B"/>
    <w:rsid w:val="009C01BA"/>
    <w:rsid w:val="009C497E"/>
    <w:rsid w:val="009C507D"/>
    <w:rsid w:val="009C7387"/>
    <w:rsid w:val="009D1AFE"/>
    <w:rsid w:val="009D4C7A"/>
    <w:rsid w:val="009D5433"/>
    <w:rsid w:val="009D7A6C"/>
    <w:rsid w:val="009E2791"/>
    <w:rsid w:val="009E2E7B"/>
    <w:rsid w:val="009E3F6F"/>
    <w:rsid w:val="009E54B6"/>
    <w:rsid w:val="009E5F8D"/>
    <w:rsid w:val="009E73EE"/>
    <w:rsid w:val="009F0EB2"/>
    <w:rsid w:val="009F3BF9"/>
    <w:rsid w:val="009F499F"/>
    <w:rsid w:val="009F5CA0"/>
    <w:rsid w:val="00A02112"/>
    <w:rsid w:val="00A02B2A"/>
    <w:rsid w:val="00A06838"/>
    <w:rsid w:val="00A06AA2"/>
    <w:rsid w:val="00A10139"/>
    <w:rsid w:val="00A14DD5"/>
    <w:rsid w:val="00A24A69"/>
    <w:rsid w:val="00A24AF4"/>
    <w:rsid w:val="00A25E5A"/>
    <w:rsid w:val="00A30E95"/>
    <w:rsid w:val="00A33A9E"/>
    <w:rsid w:val="00A36318"/>
    <w:rsid w:val="00A42DAF"/>
    <w:rsid w:val="00A447B5"/>
    <w:rsid w:val="00A45BD8"/>
    <w:rsid w:val="00A47565"/>
    <w:rsid w:val="00A47B1F"/>
    <w:rsid w:val="00A5029F"/>
    <w:rsid w:val="00A50A6F"/>
    <w:rsid w:val="00A51157"/>
    <w:rsid w:val="00A57A34"/>
    <w:rsid w:val="00A57AD2"/>
    <w:rsid w:val="00A60421"/>
    <w:rsid w:val="00A63E34"/>
    <w:rsid w:val="00A657C0"/>
    <w:rsid w:val="00A73864"/>
    <w:rsid w:val="00A778BF"/>
    <w:rsid w:val="00A77D24"/>
    <w:rsid w:val="00A80EE2"/>
    <w:rsid w:val="00A8274B"/>
    <w:rsid w:val="00A84E42"/>
    <w:rsid w:val="00A8536C"/>
    <w:rsid w:val="00A85B8E"/>
    <w:rsid w:val="00A8683C"/>
    <w:rsid w:val="00A9255F"/>
    <w:rsid w:val="00A925B5"/>
    <w:rsid w:val="00A95922"/>
    <w:rsid w:val="00A95BF7"/>
    <w:rsid w:val="00A95E35"/>
    <w:rsid w:val="00A97CAE"/>
    <w:rsid w:val="00A97E6B"/>
    <w:rsid w:val="00AA0278"/>
    <w:rsid w:val="00AA2AE5"/>
    <w:rsid w:val="00AA46EB"/>
    <w:rsid w:val="00AA4C55"/>
    <w:rsid w:val="00AA4E86"/>
    <w:rsid w:val="00AA6044"/>
    <w:rsid w:val="00AA6E79"/>
    <w:rsid w:val="00AB7C26"/>
    <w:rsid w:val="00AC0939"/>
    <w:rsid w:val="00AC205C"/>
    <w:rsid w:val="00AC33C3"/>
    <w:rsid w:val="00AD4A85"/>
    <w:rsid w:val="00AD77A3"/>
    <w:rsid w:val="00AE64F9"/>
    <w:rsid w:val="00AE7B99"/>
    <w:rsid w:val="00AF189B"/>
    <w:rsid w:val="00AF1FDF"/>
    <w:rsid w:val="00AF4E53"/>
    <w:rsid w:val="00AF5C73"/>
    <w:rsid w:val="00B0103F"/>
    <w:rsid w:val="00B02973"/>
    <w:rsid w:val="00B03801"/>
    <w:rsid w:val="00B0406A"/>
    <w:rsid w:val="00B05A69"/>
    <w:rsid w:val="00B05C9A"/>
    <w:rsid w:val="00B063D9"/>
    <w:rsid w:val="00B10777"/>
    <w:rsid w:val="00B12B10"/>
    <w:rsid w:val="00B13525"/>
    <w:rsid w:val="00B1657D"/>
    <w:rsid w:val="00B2071B"/>
    <w:rsid w:val="00B208E2"/>
    <w:rsid w:val="00B2444A"/>
    <w:rsid w:val="00B2592C"/>
    <w:rsid w:val="00B27F8B"/>
    <w:rsid w:val="00B32151"/>
    <w:rsid w:val="00B37765"/>
    <w:rsid w:val="00B40598"/>
    <w:rsid w:val="00B40F0D"/>
    <w:rsid w:val="00B43025"/>
    <w:rsid w:val="00B437D0"/>
    <w:rsid w:val="00B43BAB"/>
    <w:rsid w:val="00B43D34"/>
    <w:rsid w:val="00B44E40"/>
    <w:rsid w:val="00B46F7E"/>
    <w:rsid w:val="00B47E7E"/>
    <w:rsid w:val="00B504CF"/>
    <w:rsid w:val="00B507EB"/>
    <w:rsid w:val="00B50B99"/>
    <w:rsid w:val="00B5456A"/>
    <w:rsid w:val="00B563A1"/>
    <w:rsid w:val="00B62BED"/>
    <w:rsid w:val="00B62CD9"/>
    <w:rsid w:val="00B67B5F"/>
    <w:rsid w:val="00B83D2D"/>
    <w:rsid w:val="00B84224"/>
    <w:rsid w:val="00B86BDA"/>
    <w:rsid w:val="00B965FB"/>
    <w:rsid w:val="00B9734B"/>
    <w:rsid w:val="00B97F54"/>
    <w:rsid w:val="00BA1CEF"/>
    <w:rsid w:val="00BA54FF"/>
    <w:rsid w:val="00BA57FA"/>
    <w:rsid w:val="00BA5B2F"/>
    <w:rsid w:val="00BA691E"/>
    <w:rsid w:val="00BA7230"/>
    <w:rsid w:val="00BB03B9"/>
    <w:rsid w:val="00BB0924"/>
    <w:rsid w:val="00BB3A9C"/>
    <w:rsid w:val="00BB54A5"/>
    <w:rsid w:val="00BC1141"/>
    <w:rsid w:val="00BC1787"/>
    <w:rsid w:val="00BC4462"/>
    <w:rsid w:val="00BC6460"/>
    <w:rsid w:val="00BC7796"/>
    <w:rsid w:val="00BD3068"/>
    <w:rsid w:val="00BD3A93"/>
    <w:rsid w:val="00BD6033"/>
    <w:rsid w:val="00BE5CD5"/>
    <w:rsid w:val="00BE66C9"/>
    <w:rsid w:val="00BF1146"/>
    <w:rsid w:val="00BF1411"/>
    <w:rsid w:val="00BF2677"/>
    <w:rsid w:val="00BF75C4"/>
    <w:rsid w:val="00BF79BA"/>
    <w:rsid w:val="00C00398"/>
    <w:rsid w:val="00C02C05"/>
    <w:rsid w:val="00C069A0"/>
    <w:rsid w:val="00C070F3"/>
    <w:rsid w:val="00C10210"/>
    <w:rsid w:val="00C10C47"/>
    <w:rsid w:val="00C10D66"/>
    <w:rsid w:val="00C11044"/>
    <w:rsid w:val="00C11ABE"/>
    <w:rsid w:val="00C11BFE"/>
    <w:rsid w:val="00C163B8"/>
    <w:rsid w:val="00C24EA9"/>
    <w:rsid w:val="00C251A6"/>
    <w:rsid w:val="00C258AA"/>
    <w:rsid w:val="00C31922"/>
    <w:rsid w:val="00C31ACC"/>
    <w:rsid w:val="00C3379B"/>
    <w:rsid w:val="00C33C2E"/>
    <w:rsid w:val="00C3551A"/>
    <w:rsid w:val="00C3782B"/>
    <w:rsid w:val="00C40628"/>
    <w:rsid w:val="00C43577"/>
    <w:rsid w:val="00C4427A"/>
    <w:rsid w:val="00C442C3"/>
    <w:rsid w:val="00C45AA9"/>
    <w:rsid w:val="00C47C55"/>
    <w:rsid w:val="00C5293D"/>
    <w:rsid w:val="00C52E2B"/>
    <w:rsid w:val="00C53CD0"/>
    <w:rsid w:val="00C540F8"/>
    <w:rsid w:val="00C54ACD"/>
    <w:rsid w:val="00C57247"/>
    <w:rsid w:val="00C61A74"/>
    <w:rsid w:val="00C6588E"/>
    <w:rsid w:val="00C65B03"/>
    <w:rsid w:val="00C65EDC"/>
    <w:rsid w:val="00C66973"/>
    <w:rsid w:val="00C679FC"/>
    <w:rsid w:val="00C7491B"/>
    <w:rsid w:val="00C74A0F"/>
    <w:rsid w:val="00C77BA2"/>
    <w:rsid w:val="00C77D97"/>
    <w:rsid w:val="00C80DCB"/>
    <w:rsid w:val="00C826F0"/>
    <w:rsid w:val="00C86E81"/>
    <w:rsid w:val="00C91E46"/>
    <w:rsid w:val="00C925CD"/>
    <w:rsid w:val="00C94629"/>
    <w:rsid w:val="00C947A9"/>
    <w:rsid w:val="00C94DFD"/>
    <w:rsid w:val="00CA5426"/>
    <w:rsid w:val="00CB0766"/>
    <w:rsid w:val="00CB0839"/>
    <w:rsid w:val="00CB4DF0"/>
    <w:rsid w:val="00CB74E0"/>
    <w:rsid w:val="00CB76D4"/>
    <w:rsid w:val="00CB7EA5"/>
    <w:rsid w:val="00CC2A5E"/>
    <w:rsid w:val="00CC3FA5"/>
    <w:rsid w:val="00CC6F99"/>
    <w:rsid w:val="00CD58F7"/>
    <w:rsid w:val="00CE08F8"/>
    <w:rsid w:val="00CE3FBA"/>
    <w:rsid w:val="00CE65D4"/>
    <w:rsid w:val="00CF27FB"/>
    <w:rsid w:val="00CF2C71"/>
    <w:rsid w:val="00CF3414"/>
    <w:rsid w:val="00CF5EEE"/>
    <w:rsid w:val="00CF61A5"/>
    <w:rsid w:val="00D024F6"/>
    <w:rsid w:val="00D04005"/>
    <w:rsid w:val="00D0540C"/>
    <w:rsid w:val="00D11946"/>
    <w:rsid w:val="00D122CD"/>
    <w:rsid w:val="00D14E5D"/>
    <w:rsid w:val="00D14E8A"/>
    <w:rsid w:val="00D162C8"/>
    <w:rsid w:val="00D2657B"/>
    <w:rsid w:val="00D31116"/>
    <w:rsid w:val="00D32920"/>
    <w:rsid w:val="00D33F8C"/>
    <w:rsid w:val="00D34657"/>
    <w:rsid w:val="00D353B5"/>
    <w:rsid w:val="00D36616"/>
    <w:rsid w:val="00D37D88"/>
    <w:rsid w:val="00D42613"/>
    <w:rsid w:val="00D45252"/>
    <w:rsid w:val="00D45382"/>
    <w:rsid w:val="00D458B8"/>
    <w:rsid w:val="00D464E9"/>
    <w:rsid w:val="00D503DA"/>
    <w:rsid w:val="00D50FC8"/>
    <w:rsid w:val="00D513B9"/>
    <w:rsid w:val="00D54C59"/>
    <w:rsid w:val="00D54F87"/>
    <w:rsid w:val="00D55987"/>
    <w:rsid w:val="00D621C6"/>
    <w:rsid w:val="00D629B6"/>
    <w:rsid w:val="00D70A46"/>
    <w:rsid w:val="00D71B4D"/>
    <w:rsid w:val="00D71F68"/>
    <w:rsid w:val="00D73A77"/>
    <w:rsid w:val="00D76952"/>
    <w:rsid w:val="00D77F59"/>
    <w:rsid w:val="00D805A9"/>
    <w:rsid w:val="00D8119A"/>
    <w:rsid w:val="00D82277"/>
    <w:rsid w:val="00D82E6F"/>
    <w:rsid w:val="00D83202"/>
    <w:rsid w:val="00D85A6E"/>
    <w:rsid w:val="00D87F69"/>
    <w:rsid w:val="00D90D9C"/>
    <w:rsid w:val="00D91AA5"/>
    <w:rsid w:val="00D92E56"/>
    <w:rsid w:val="00D93D55"/>
    <w:rsid w:val="00D946A3"/>
    <w:rsid w:val="00D94A8E"/>
    <w:rsid w:val="00D94F5C"/>
    <w:rsid w:val="00D95004"/>
    <w:rsid w:val="00D968F2"/>
    <w:rsid w:val="00DA2605"/>
    <w:rsid w:val="00DB2CE2"/>
    <w:rsid w:val="00DB35BE"/>
    <w:rsid w:val="00DB5107"/>
    <w:rsid w:val="00DB7C87"/>
    <w:rsid w:val="00DC0A15"/>
    <w:rsid w:val="00DC1782"/>
    <w:rsid w:val="00DC3390"/>
    <w:rsid w:val="00DC39D9"/>
    <w:rsid w:val="00DC665E"/>
    <w:rsid w:val="00DC677C"/>
    <w:rsid w:val="00DC7ABB"/>
    <w:rsid w:val="00DD18DB"/>
    <w:rsid w:val="00DD4D6D"/>
    <w:rsid w:val="00DD6C51"/>
    <w:rsid w:val="00DD730E"/>
    <w:rsid w:val="00DE00AC"/>
    <w:rsid w:val="00DE08DC"/>
    <w:rsid w:val="00DE2C70"/>
    <w:rsid w:val="00DE7CD4"/>
    <w:rsid w:val="00DF3FA3"/>
    <w:rsid w:val="00DF57B8"/>
    <w:rsid w:val="00E1259D"/>
    <w:rsid w:val="00E1326C"/>
    <w:rsid w:val="00E15480"/>
    <w:rsid w:val="00E161A2"/>
    <w:rsid w:val="00E17739"/>
    <w:rsid w:val="00E302D0"/>
    <w:rsid w:val="00E335FE"/>
    <w:rsid w:val="00E3468C"/>
    <w:rsid w:val="00E37DE1"/>
    <w:rsid w:val="00E4078A"/>
    <w:rsid w:val="00E43D4A"/>
    <w:rsid w:val="00E4513C"/>
    <w:rsid w:val="00E4526F"/>
    <w:rsid w:val="00E45BC7"/>
    <w:rsid w:val="00E5021F"/>
    <w:rsid w:val="00E513E9"/>
    <w:rsid w:val="00E5217A"/>
    <w:rsid w:val="00E5619F"/>
    <w:rsid w:val="00E66AC8"/>
    <w:rsid w:val="00E671A6"/>
    <w:rsid w:val="00E67357"/>
    <w:rsid w:val="00E73798"/>
    <w:rsid w:val="00E766B5"/>
    <w:rsid w:val="00E77425"/>
    <w:rsid w:val="00E818C8"/>
    <w:rsid w:val="00E83CE7"/>
    <w:rsid w:val="00E93ECF"/>
    <w:rsid w:val="00E9580A"/>
    <w:rsid w:val="00E95A93"/>
    <w:rsid w:val="00E96AEA"/>
    <w:rsid w:val="00E96E3E"/>
    <w:rsid w:val="00EA59B1"/>
    <w:rsid w:val="00EA7863"/>
    <w:rsid w:val="00EB1C56"/>
    <w:rsid w:val="00EB530A"/>
    <w:rsid w:val="00EC4E49"/>
    <w:rsid w:val="00ED3815"/>
    <w:rsid w:val="00ED77FB"/>
    <w:rsid w:val="00ED7CB1"/>
    <w:rsid w:val="00EE0650"/>
    <w:rsid w:val="00EE1978"/>
    <w:rsid w:val="00EE2887"/>
    <w:rsid w:val="00EE5232"/>
    <w:rsid w:val="00EF07C1"/>
    <w:rsid w:val="00EF24DB"/>
    <w:rsid w:val="00EF66F4"/>
    <w:rsid w:val="00F021A6"/>
    <w:rsid w:val="00F0324D"/>
    <w:rsid w:val="00F0426F"/>
    <w:rsid w:val="00F05C5F"/>
    <w:rsid w:val="00F11D94"/>
    <w:rsid w:val="00F15880"/>
    <w:rsid w:val="00F17F0D"/>
    <w:rsid w:val="00F205A0"/>
    <w:rsid w:val="00F23438"/>
    <w:rsid w:val="00F24CF8"/>
    <w:rsid w:val="00F2635F"/>
    <w:rsid w:val="00F3352A"/>
    <w:rsid w:val="00F406E0"/>
    <w:rsid w:val="00F41A9B"/>
    <w:rsid w:val="00F41B7A"/>
    <w:rsid w:val="00F5176C"/>
    <w:rsid w:val="00F52082"/>
    <w:rsid w:val="00F55F44"/>
    <w:rsid w:val="00F5630F"/>
    <w:rsid w:val="00F56AD0"/>
    <w:rsid w:val="00F579CB"/>
    <w:rsid w:val="00F6001F"/>
    <w:rsid w:val="00F66152"/>
    <w:rsid w:val="00F728BA"/>
    <w:rsid w:val="00F72EF0"/>
    <w:rsid w:val="00F80CF5"/>
    <w:rsid w:val="00F80E84"/>
    <w:rsid w:val="00F81470"/>
    <w:rsid w:val="00F84A7D"/>
    <w:rsid w:val="00F91500"/>
    <w:rsid w:val="00F91A6C"/>
    <w:rsid w:val="00F92F2B"/>
    <w:rsid w:val="00F940D0"/>
    <w:rsid w:val="00F94D76"/>
    <w:rsid w:val="00F95196"/>
    <w:rsid w:val="00F9716E"/>
    <w:rsid w:val="00FA200F"/>
    <w:rsid w:val="00FA43A1"/>
    <w:rsid w:val="00FB2F97"/>
    <w:rsid w:val="00FB3063"/>
    <w:rsid w:val="00FC0C54"/>
    <w:rsid w:val="00FC0F9A"/>
    <w:rsid w:val="00FC24B7"/>
    <w:rsid w:val="00FC55CD"/>
    <w:rsid w:val="00FC5D83"/>
    <w:rsid w:val="00FC5DF7"/>
    <w:rsid w:val="00FD6F5D"/>
    <w:rsid w:val="00FD7A3A"/>
    <w:rsid w:val="00FE0E0C"/>
    <w:rsid w:val="00FE1699"/>
    <w:rsid w:val="00FE41FE"/>
    <w:rsid w:val="00FE54B7"/>
    <w:rsid w:val="00FF035B"/>
    <w:rsid w:val="00FF3692"/>
    <w:rsid w:val="00FF4785"/>
    <w:rsid w:val="00FF4879"/>
    <w:rsid w:val="00FF4A02"/>
    <w:rsid w:val="00FF6670"/>
    <w:rsid w:val="0D1D063E"/>
    <w:rsid w:val="10760F6F"/>
    <w:rsid w:val="147DBCAB"/>
    <w:rsid w:val="26D76A3E"/>
    <w:rsid w:val="28A7BCA0"/>
    <w:rsid w:val="2A93C90E"/>
    <w:rsid w:val="45576C31"/>
    <w:rsid w:val="498F4B36"/>
    <w:rsid w:val="53FDE0F2"/>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C529C"/>
  <w15:docId w15:val="{802EC392-6ED3-4DBF-B30F-41492536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pPr>
      <w:bidi/>
    </w:pPr>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pPr>
      <w:jc w:val="right"/>
    </w:pPr>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055AB1"/>
    <w:rPr>
      <w:rFonts w:ascii="Arial" w:eastAsia="SimSun" w:hAnsi="Arial" w:cs="Arial"/>
      <w:sz w:val="22"/>
      <w:lang w:val="en-US" w:eastAsia="zh-CN"/>
    </w:rPr>
  </w:style>
  <w:style w:type="character" w:styleId="Hyperlink">
    <w:name w:val="Hyperlink"/>
    <w:basedOn w:val="DefaultParagraphFont"/>
    <w:uiPriority w:val="99"/>
    <w:unhideWhenUsed/>
    <w:rsid w:val="00055AB1"/>
    <w:rPr>
      <w:color w:val="0000FF" w:themeColor="hyperlink"/>
      <w:u w:val="single"/>
    </w:rPr>
  </w:style>
  <w:style w:type="character" w:styleId="CommentReference">
    <w:name w:val="annotation reference"/>
    <w:basedOn w:val="DefaultParagraphFont"/>
    <w:uiPriority w:val="99"/>
    <w:semiHidden/>
    <w:unhideWhenUsed/>
    <w:rsid w:val="00055AB1"/>
    <w:rPr>
      <w:sz w:val="16"/>
      <w:szCs w:val="16"/>
    </w:rPr>
  </w:style>
  <w:style w:type="paragraph" w:styleId="CommentSubject">
    <w:name w:val="annotation subject"/>
    <w:basedOn w:val="CommentText"/>
    <w:next w:val="CommentText"/>
    <w:link w:val="CommentSubjectChar"/>
    <w:semiHidden/>
    <w:unhideWhenUsed/>
    <w:rsid w:val="00055AB1"/>
    <w:rPr>
      <w:b/>
      <w:bCs/>
      <w:sz w:val="20"/>
    </w:rPr>
  </w:style>
  <w:style w:type="character" w:customStyle="1" w:styleId="CommentTextChar">
    <w:name w:val="Comment Text Char"/>
    <w:basedOn w:val="DefaultParagraphFont"/>
    <w:link w:val="CommentText"/>
    <w:uiPriority w:val="99"/>
    <w:rsid w:val="00055AB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55AB1"/>
    <w:rPr>
      <w:rFonts w:ascii="Arial" w:eastAsia="SimSun" w:hAnsi="Arial" w:cs="Arial"/>
      <w:b/>
      <w:bCs/>
      <w:sz w:val="18"/>
      <w:lang w:val="en-US" w:eastAsia="zh-CN"/>
    </w:rPr>
  </w:style>
  <w:style w:type="character" w:styleId="FollowedHyperlink">
    <w:name w:val="FollowedHyperlink"/>
    <w:basedOn w:val="DefaultParagraphFont"/>
    <w:semiHidden/>
    <w:unhideWhenUsed/>
    <w:rsid w:val="006A55A2"/>
    <w:rPr>
      <w:color w:val="800080" w:themeColor="followedHyperlink"/>
      <w:u w:val="single"/>
    </w:rPr>
  </w:style>
  <w:style w:type="character" w:styleId="UnresolvedMention">
    <w:name w:val="Unresolved Mention"/>
    <w:basedOn w:val="DefaultParagraphFont"/>
    <w:uiPriority w:val="99"/>
    <w:semiHidden/>
    <w:unhideWhenUsed/>
    <w:rsid w:val="006A55A2"/>
    <w:rPr>
      <w:color w:val="605E5C"/>
      <w:shd w:val="clear" w:color="auto" w:fill="E1DFDD"/>
    </w:rPr>
  </w:style>
  <w:style w:type="paragraph" w:styleId="Revision">
    <w:name w:val="Revision"/>
    <w:hidden/>
    <w:uiPriority w:val="99"/>
    <w:semiHidden/>
    <w:rsid w:val="00597F59"/>
    <w:pPr>
      <w:bidi/>
    </w:pPr>
    <w:rPr>
      <w:rFonts w:ascii="Arial" w:eastAsia="SimSun" w:hAnsi="Arial" w:cs="Arial"/>
      <w:sz w:val="22"/>
      <w:lang w:val="en-US" w:eastAsia="zh-CN"/>
    </w:rPr>
  </w:style>
  <w:style w:type="paragraph" w:styleId="BalloonText">
    <w:name w:val="Balloon Text"/>
    <w:basedOn w:val="Normal"/>
    <w:link w:val="BalloonTextChar"/>
    <w:uiPriority w:val="99"/>
    <w:semiHidden/>
    <w:unhideWhenUsed/>
    <w:rsid w:val="003724D5"/>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724D5"/>
    <w:rPr>
      <w:rFonts w:ascii="Segoe UI" w:eastAsiaTheme="minorEastAsia" w:hAnsi="Segoe UI" w:cs="Segoe UI"/>
      <w:sz w:val="18"/>
      <w:szCs w:val="18"/>
      <w:lang w:val="en-US" w:eastAsia="en-US"/>
    </w:rPr>
  </w:style>
  <w:style w:type="paragraph" w:customStyle="1" w:styleId="S2TText">
    <w:name w:val="S2TText"/>
    <w:basedOn w:val="Normal"/>
    <w:qFormat/>
    <w:rsid w:val="003724D5"/>
    <w:pPr>
      <w:spacing w:before="120" w:after="120"/>
      <w:jc w:val="both"/>
    </w:pPr>
    <w:rPr>
      <w:rFonts w:ascii="Times New Roman" w:eastAsia="Times New Roman" w:hAnsi="Times New Roman" w:cs="Times New Roman"/>
      <w:color w:val="000000" w:themeColor="text1"/>
      <w:sz w:val="24"/>
      <w:szCs w:val="22"/>
      <w:lang w:eastAsia="en-US"/>
    </w:rPr>
  </w:style>
  <w:style w:type="paragraph" w:customStyle="1" w:styleId="S2TSpeaker">
    <w:name w:val="S2TSpeaker"/>
    <w:basedOn w:val="Normal"/>
    <w:qFormat/>
    <w:rsid w:val="00AF1FDF"/>
    <w:pPr>
      <w:spacing w:before="120"/>
      <w:contextualSpacing/>
    </w:pPr>
    <w:rPr>
      <w:rFonts w:ascii="Times New Roman" w:eastAsia="Times New Roman" w:hAnsi="Times New Roman" w:cs="Times New Roman"/>
      <w:color w:val="0070C0"/>
      <w:sz w:val="24"/>
      <w:szCs w:val="22"/>
      <w:u w:val="single"/>
      <w:lang w:eastAsia="en-US"/>
    </w:rPr>
  </w:style>
  <w:style w:type="paragraph" w:styleId="ListParagraph">
    <w:name w:val="List Paragraph"/>
    <w:basedOn w:val="Normal"/>
    <w:uiPriority w:val="34"/>
    <w:qFormat/>
    <w:rsid w:val="002D0527"/>
    <w:pPr>
      <w:spacing w:after="160" w:line="259"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ebcast.wipo.int/video/A_68_2026-07-13_101018ea-c8d7-4746-aeb3-08ded6a77707?lang=en&amp;startTime=1980.06" TargetMode="External"/><Relationship Id="rId21" Type="http://schemas.openxmlformats.org/officeDocument/2006/relationships/hyperlink" Target="https://webcast.wipo.int/video/A_68_2026-07-13_101018ea-c8d7-4746-aeb3-08ded6a77707?lang=en&amp;startTime=1533.87" TargetMode="External"/><Relationship Id="rId34" Type="http://schemas.openxmlformats.org/officeDocument/2006/relationships/hyperlink" Target="https://webcast.wipo.int/video/A_68_2026-07-13_101018ea-c8d7-4746-aeb3-08ded6a77707?lang=en&amp;startTime=2964.09" TargetMode="External"/><Relationship Id="rId42" Type="http://schemas.openxmlformats.org/officeDocument/2006/relationships/hyperlink" Target="https://webcast.wipo.int/video/A_68_2026-07-13_101018ea-c8d7-4746-aeb3-08ded6a77707?lang=en&amp;startTime=3398.14" TargetMode="External"/><Relationship Id="rId47" Type="http://schemas.openxmlformats.org/officeDocument/2006/relationships/hyperlink" Target="https://webcast.wipo.int/video/A_68_2026-07-13_101018ea-c8d7-4746-aeb3-08ded6a77707?lang=en&amp;startTime=4427.85" TargetMode="External"/><Relationship Id="rId50" Type="http://schemas.openxmlformats.org/officeDocument/2006/relationships/hyperlink" Target="https://webcast.wipo.int/video/A_68_2026-07-13_101018ea-c8d7-4746-aeb3-08ded6a77707?lang=en&amp;startTime=4641.57" TargetMode="External"/><Relationship Id="rId55" Type="http://schemas.openxmlformats.org/officeDocument/2006/relationships/hyperlink" Target="https://www.wipo.int/edocs/mdocs/govbody/ar/pct_a_58/pct_a_58_3_add.pdf" TargetMode="External"/><Relationship Id="rId63" Type="http://schemas.openxmlformats.org/officeDocument/2006/relationships/hyperlink" Target="https://webcast.wipo.int/video/A_68_2026-07-13_101018ea-c8d7-4746-aeb3-08ded6a77707?lang=en&amp;startTime=6060.87"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ebcast.wipo.int/video/A_68_2026-07-13_101018ea-c8d7-4746-aeb3-08ded6a77707?lang=en&amp;startTime=2326.23"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1768.72" TargetMode="External"/><Relationship Id="rId32" Type="http://schemas.openxmlformats.org/officeDocument/2006/relationships/hyperlink" Target="https://webcast.wipo.int/video/A_68_2026-07-13_101018ea-c8d7-4746-aeb3-08ded6a77707?lang=en&amp;startTime=2670.85" TargetMode="External"/><Relationship Id="rId37" Type="http://schemas.openxmlformats.org/officeDocument/2006/relationships/hyperlink" Target="https://webcast.wipo.int/video/A_68_2026-07-13_101018ea-c8d7-4746-aeb3-08ded6a77707?lang=en&amp;startTime=3330.33" TargetMode="External"/><Relationship Id="rId40" Type="http://schemas.openxmlformats.org/officeDocument/2006/relationships/hyperlink" Target="https://www.wipo.int/edocs/mdocs/govbody/ar/pct_a_58/pct_a_58_2.pdf" TargetMode="External"/><Relationship Id="rId45" Type="http://schemas.openxmlformats.org/officeDocument/2006/relationships/hyperlink" Target="https://webcast.wipo.int/video/A_68_2026-07-13_101018ea-c8d7-4746-aeb3-08ded6a77707?lang=en&amp;startTime=4142.08" TargetMode="External"/><Relationship Id="rId53" Type="http://schemas.openxmlformats.org/officeDocument/2006/relationships/hyperlink" Target="https://webcast.wipo.int/video/A_68_2026-07-13_101018ea-c8d7-4746-aeb3-08ded6a77707?lang=en&amp;startTime=3398.14" TargetMode="External"/><Relationship Id="rId58" Type="http://schemas.openxmlformats.org/officeDocument/2006/relationships/hyperlink" Target="https://webcast.wipo.int/video/A_68_2026-07-13_101018ea-c8d7-4746-aeb3-08ded6a77707?lang=en&amp;startTime=5628.51" TargetMode="External"/><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ebcast.wipo.int/video/A_68_2026-07-13_101018ea-c8d7-4746-aeb3-08ded6a77707?lang=en&amp;startTime=5866.74" TargetMode="External"/><Relationship Id="rId19" Type="http://schemas.openxmlformats.org/officeDocument/2006/relationships/hyperlink" Target="https://webcast.wipo.int/video/A_68_2026-07-13_101018ea-c8d7-4746-aeb3-08ded6a77707?lang=en&amp;startTime=1127.34" TargetMode="External"/><Relationship Id="rId14" Type="http://schemas.openxmlformats.org/officeDocument/2006/relationships/image" Target="media/image2.png"/><Relationship Id="rId22" Type="http://schemas.openxmlformats.org/officeDocument/2006/relationships/hyperlink" Target="https://www.wipo.int/meetings/en/doc_details.jsp?doc_id=654073" TargetMode="External"/><Relationship Id="rId27" Type="http://schemas.openxmlformats.org/officeDocument/2006/relationships/hyperlink" Target="https://webcast.wipo.int/video/A_68_2026-07-13_101018ea-c8d7-4746-aeb3-08ded6a77707?lang=en&amp;startTime=2128.5" TargetMode="External"/><Relationship Id="rId30" Type="http://schemas.openxmlformats.org/officeDocument/2006/relationships/hyperlink" Target="https://webcast.wipo.int/video/A_68_2026-07-13_101018ea-c8d7-4746-aeb3-08ded6a77707?lang=en&amp;startTime=2409.09" TargetMode="External"/><Relationship Id="rId35" Type="http://schemas.openxmlformats.org/officeDocument/2006/relationships/hyperlink" Target="https://webcast.wipo.int/video/A_68_2026-07-13_101018ea-c8d7-4746-aeb3-08ded6a77707?lang=en&amp;startTime=3119.12" TargetMode="External"/><Relationship Id="rId43" Type="http://schemas.openxmlformats.org/officeDocument/2006/relationships/hyperlink" Target="https://webcast.wipo.int/video/A_68_2026-07-13_101018ea-c8d7-4746-aeb3-08ded6a77707?lang=en&amp;startTime=3881.43" TargetMode="External"/><Relationship Id="rId48" Type="http://schemas.openxmlformats.org/officeDocument/2006/relationships/hyperlink" Target="https://webcast.wipo.int/video/A_68_2026-07-13_101018ea-c8d7-4746-aeb3-08ded6a77707?lang=en&amp;startTime=4527.66" TargetMode="External"/><Relationship Id="rId56" Type="http://schemas.openxmlformats.org/officeDocument/2006/relationships/hyperlink" Target="https://webcast.wipo.int/video/A_68_2026-07-13_101018ea-c8d7-4746-aeb3-08ded6a77707?lang=en&amp;startTime=5112.45" TargetMode="External"/><Relationship Id="rId64" Type="http://schemas.openxmlformats.org/officeDocument/2006/relationships/header" Target="header1.xml"/><Relationship Id="rId8" Type="http://schemas.openxmlformats.org/officeDocument/2006/relationships/styles" Target="styles.xml"/><Relationship Id="rId51" Type="http://schemas.openxmlformats.org/officeDocument/2006/relationships/hyperlink" Target="https://webcast.wipo.int/video/A_68_2026-07-13_101018ea-c8d7-4746-aeb3-08ded6a77707?lang=en&amp;startTime=4756.81"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wipo.int/edocs/mdocs/govbody/ar/a_68/a_68_1.pdf" TargetMode="External"/><Relationship Id="rId25" Type="http://schemas.openxmlformats.org/officeDocument/2006/relationships/hyperlink" Target="https://webcast.wipo.int/video/A_68_2026-07-13_101018ea-c8d7-4746-aeb3-08ded6a77707?lang=en&amp;startTime=1914.36" TargetMode="External"/><Relationship Id="rId33" Type="http://schemas.openxmlformats.org/officeDocument/2006/relationships/hyperlink" Target="https://webcast.wipo.int/video/A_68_2026-07-13_101018ea-c8d7-4746-aeb3-08ded6a77707?startTime=2840" TargetMode="External"/><Relationship Id="rId38" Type="http://schemas.openxmlformats.org/officeDocument/2006/relationships/hyperlink" Target="https://webcast.wipo.int/video/A_68_2026-07-13_101018ea-c8d7-4746-aeb3-08ded6a77707?lang=en&amp;startTime=3398.14" TargetMode="External"/><Relationship Id="rId46" Type="http://schemas.openxmlformats.org/officeDocument/2006/relationships/hyperlink" Target="https://webcast.wipo.int/video/A_68_2026-07-13_101018ea-c8d7-4746-aeb3-08ded6a77707?lang=en&amp;startTime=4382.19" TargetMode="External"/><Relationship Id="rId59" Type="http://schemas.openxmlformats.org/officeDocument/2006/relationships/hyperlink" Target="https://webcast.wipo.int/video/A_68_2026-07-13_101018ea-c8d7-4746-aeb3-08ded6a77707?lang=en&amp;startTime=5754.03" TargetMode="External"/><Relationship Id="rId20" Type="http://schemas.openxmlformats.org/officeDocument/2006/relationships/hyperlink" Target="https://webcast.wipo.int/video/A_68_2026-07-13_101018ea-c8d7-4746-aeb3-08ded6a77707?lang=en&amp;startTime=1441.36" TargetMode="External"/><Relationship Id="rId41" Type="http://schemas.openxmlformats.org/officeDocument/2006/relationships/hyperlink" Target="https://webcast.wipo.int/video/A_68_2026-07-13_101018ea-c8d7-4746-aeb3-08ded6a77707?lang=en&amp;startTime=3398.14" TargetMode="External"/><Relationship Id="rId54" Type="http://schemas.openxmlformats.org/officeDocument/2006/relationships/hyperlink" Target="https://www.wipo.int/edocs/mdocs/govbody/ar/pct_a_58/pct_a_58_3.pdf" TargetMode="External"/><Relationship Id="rId62" Type="http://schemas.openxmlformats.org/officeDocument/2006/relationships/hyperlink" Target="https://webcast.wipo.int/video/A_68_2026-07-13_101018ea-c8d7-4746-aeb3-08ded6a77707?lang=en&amp;startTime=6008.07"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jpeg"/><Relationship Id="rId23" Type="http://schemas.openxmlformats.org/officeDocument/2006/relationships/hyperlink" Target="https://www.wipo.int/meetings/en/doc_details.jsp?doc_id=655011" TargetMode="External"/><Relationship Id="rId28" Type="http://schemas.openxmlformats.org/officeDocument/2006/relationships/hyperlink" Target="https://webcast.wipo.int/video/A_68_2026-07-13_101018ea-c8d7-4746-aeb3-08ded6a77707?lang=en&amp;startTime=2260.29" TargetMode="External"/><Relationship Id="rId36" Type="http://schemas.openxmlformats.org/officeDocument/2006/relationships/hyperlink" Target="https://webcast.wipo.int/video/A_68_2026-07-13_101018ea-c8d7-4746-aeb3-08ded6a77707?lang=en&amp;startTime=3234.57" TargetMode="External"/><Relationship Id="rId49" Type="http://schemas.openxmlformats.org/officeDocument/2006/relationships/hyperlink" Target="https://webcast.wipo.int/video/A_68_2026-07-13_101018ea-c8d7-4746-aeb3-08ded6a77707?lang=en&amp;startTime=4591.8" TargetMode="External"/><Relationship Id="rId57" Type="http://schemas.openxmlformats.org/officeDocument/2006/relationships/hyperlink" Target="https://webcast.wipo.int/video/A_68_2026-07-13_101018ea-c8d7-4746-aeb3-08ded6a77707?lang=en&amp;startTime=5410.23" TargetMode="External"/><Relationship Id="rId10" Type="http://schemas.openxmlformats.org/officeDocument/2006/relationships/webSettings" Target="webSettings.xml"/><Relationship Id="rId31" Type="http://schemas.openxmlformats.org/officeDocument/2006/relationships/hyperlink" Target="https://webcast.wipo.int/video/A_68_2026-07-13_101018ea-c8d7-4746-aeb3-08ded6a77707?lang=en&amp;startTime=2556.16" TargetMode="External"/><Relationship Id="rId44" Type="http://schemas.openxmlformats.org/officeDocument/2006/relationships/hyperlink" Target="https://webcast.wipo.int/video/A_68_2026-07-13_101018ea-c8d7-4746-aeb3-08ded6a77707?lang=en&amp;startTime=4037.91" TargetMode="External"/><Relationship Id="rId52" Type="http://schemas.openxmlformats.org/officeDocument/2006/relationships/hyperlink" Target="https://webcast.wipo.int/video/A_68_2026-07-13_101018ea-c8d7-4746-aeb3-08ded6a77707?lang=en&amp;startTime=5112.45" TargetMode="External"/><Relationship Id="rId60" Type="http://schemas.openxmlformats.org/officeDocument/2006/relationships/hyperlink" Target="https://webcast.wipo.int/video/A_68_2026-07-13_101018ea-c8d7-4746-aeb3-08ded6a77707?lang=en&amp;startTime=5866.74"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s://www.wipo.int/edocs/mdocs/govbody/ar/pct_a_58/pct_a_58_1.pdf" TargetMode="External"/><Relationship Id="rId39" Type="http://schemas.openxmlformats.org/officeDocument/2006/relationships/hyperlink" Target="https://webcast.wipo.int/video/A_68_2026-07-13_101018ea-c8d7-4746-aeb3-08ded6a77707?lang=en&amp;startTime=3398.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109</Value>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TermInfo xmlns="http://schemas.microsoft.com/office/infopath/2007/PartnerControls">
          <TermName xmlns="http://schemas.microsoft.com/office/infopath/2007/PartnerControls">WIPO Assemblies</TermName>
          <TermId xmlns="http://schemas.microsoft.com/office/infopath/2007/PartnerControls">f2414e48-3dce-4939-8a78-9505a6619b69</TermId>
        </TermInfo>
      </Term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DEAADBFP-1499948599-55866</_dlc_DocId>
    <_dlc_DocIdUrl xmlns="afdacc0a-6563-489f-9b51-6fc9acac5c48">
      <Url>https://wipoprod.sharepoint.com/sites/SPS-INT-BFP-DEAAD-AsseAffa/_layouts/15/DocIdRedir.aspx?ID=DEAADBFP-1499948599-55866</Url>
      <Description>DEAADBFP-1499948599-55866</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58AB83-78F7-4219-8BFD-4BDEF88C0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64534-B420-4296-9B73-FD0E80E3F9FD}">
  <ds:schemaRefs>
    <ds:schemaRef ds:uri="Microsoft.SharePoint.Taxonomy.ContentTypeSync"/>
  </ds:schemaRefs>
</ds:datastoreItem>
</file>

<file path=customXml/itemProps3.xml><?xml version="1.0" encoding="utf-8"?>
<ds:datastoreItem xmlns:ds="http://schemas.openxmlformats.org/officeDocument/2006/customXml" ds:itemID="{867E5977-718F-4387-A26B-9233F16E66D4}">
  <ds:schemaRefs>
    <ds:schemaRef ds:uri="http://schemas.microsoft.com/sharepoint/events"/>
  </ds:schemaRefs>
</ds:datastoreItem>
</file>

<file path=customXml/itemProps4.xml><?xml version="1.0" encoding="utf-8"?>
<ds:datastoreItem xmlns:ds="http://schemas.openxmlformats.org/officeDocument/2006/customXml" ds:itemID="{9632CE5C-C660-4557-889A-7F2AF1FCC5EA}">
  <ds:schemaRefs>
    <ds:schemaRef ds:uri="http://schemas.openxmlformats.org/officeDocument/2006/bibliography"/>
  </ds:schemaRefs>
</ds:datastoreItem>
</file>

<file path=customXml/itemProps5.xml><?xml version="1.0" encoding="utf-8"?>
<ds:datastoreItem xmlns:ds="http://schemas.openxmlformats.org/officeDocument/2006/customXml" ds:itemID="{4050A80E-B660-4C02-8B79-237C84A958C3}">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6.xml><?xml version="1.0" encoding="utf-8"?>
<ds:datastoreItem xmlns:ds="http://schemas.openxmlformats.org/officeDocument/2006/customXml" ds:itemID="{AF6EE9E2-E227-4B38-8F0F-A9EC342980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PCT_A_58 (E)</Template>
  <TotalTime>54</TotalTime>
  <Pages>10</Pages>
  <Words>6994</Words>
  <Characters>39869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PCT/A/58/</vt:lpstr>
    </vt:vector>
  </TitlesOfParts>
  <Company>WIPO</Company>
  <LinksUpToDate>false</LinksUpToDate>
  <CharactersWithSpaces>46770</CharactersWithSpaces>
  <SharedDoc>false</SharedDoc>
  <HLinks>
    <vt:vector size="252" baseType="variant">
      <vt:variant>
        <vt:i4>3604493</vt:i4>
      </vt:variant>
      <vt:variant>
        <vt:i4>117</vt:i4>
      </vt:variant>
      <vt:variant>
        <vt:i4>0</vt:i4>
      </vt:variant>
      <vt:variant>
        <vt:i4>5</vt:i4>
      </vt:variant>
      <vt:variant>
        <vt:lpwstr>https://webcast.wipo.int/video/A_68_2026-07-13_101018ea-c8d7-4746-aeb3-08ded6a77707?lang=en&amp;startTime=6060.87</vt:lpwstr>
      </vt:variant>
      <vt:variant>
        <vt:lpwstr/>
      </vt:variant>
      <vt:variant>
        <vt:i4>3604491</vt:i4>
      </vt:variant>
      <vt:variant>
        <vt:i4>114</vt:i4>
      </vt:variant>
      <vt:variant>
        <vt:i4>0</vt:i4>
      </vt:variant>
      <vt:variant>
        <vt:i4>5</vt:i4>
      </vt:variant>
      <vt:variant>
        <vt:lpwstr>https://webcast.wipo.int/video/A_68_2026-07-13_101018ea-c8d7-4746-aeb3-08ded6a77707?lang=en&amp;startTime=6008.07</vt:lpwstr>
      </vt:variant>
      <vt:variant>
        <vt:lpwstr/>
      </vt:variant>
      <vt:variant>
        <vt:i4>3932173</vt:i4>
      </vt:variant>
      <vt:variant>
        <vt:i4>111</vt:i4>
      </vt:variant>
      <vt:variant>
        <vt:i4>0</vt:i4>
      </vt:variant>
      <vt:variant>
        <vt:i4>5</vt:i4>
      </vt:variant>
      <vt:variant>
        <vt:lpwstr>https://webcast.wipo.int/video/A_68_2026-07-13_101018ea-c8d7-4746-aeb3-08ded6a77707?lang=en&amp;startTime=5754.03</vt:lpwstr>
      </vt:variant>
      <vt:variant>
        <vt:lpwstr/>
      </vt:variant>
      <vt:variant>
        <vt:i4>3407882</vt:i4>
      </vt:variant>
      <vt:variant>
        <vt:i4>108</vt:i4>
      </vt:variant>
      <vt:variant>
        <vt:i4>0</vt:i4>
      </vt:variant>
      <vt:variant>
        <vt:i4>5</vt:i4>
      </vt:variant>
      <vt:variant>
        <vt:lpwstr>https://webcast.wipo.int/video/A_68_2026-07-13_101018ea-c8d7-4746-aeb3-08ded6a77707?lang=en&amp;startTime=5628.51</vt:lpwstr>
      </vt:variant>
      <vt:variant>
        <vt:lpwstr/>
      </vt:variant>
      <vt:variant>
        <vt:i4>3735561</vt:i4>
      </vt:variant>
      <vt:variant>
        <vt:i4>105</vt:i4>
      </vt:variant>
      <vt:variant>
        <vt:i4>0</vt:i4>
      </vt:variant>
      <vt:variant>
        <vt:i4>5</vt:i4>
      </vt:variant>
      <vt:variant>
        <vt:lpwstr>https://webcast.wipo.int/video/A_68_2026-07-13_101018ea-c8d7-4746-aeb3-08ded6a77707?lang=en&amp;startTime=5410.23</vt:lpwstr>
      </vt:variant>
      <vt:variant>
        <vt:lpwstr/>
      </vt:variant>
      <vt:variant>
        <vt:i4>3670025</vt:i4>
      </vt:variant>
      <vt:variant>
        <vt:i4>102</vt:i4>
      </vt:variant>
      <vt:variant>
        <vt:i4>0</vt:i4>
      </vt:variant>
      <vt:variant>
        <vt:i4>5</vt:i4>
      </vt:variant>
      <vt:variant>
        <vt:lpwstr>https://webcast.wipo.int/video/A_68_2026-07-13_101018ea-c8d7-4746-aeb3-08ded6a77707?lang=en&amp;startTime=5112.45</vt:lpwstr>
      </vt:variant>
      <vt:variant>
        <vt:lpwstr/>
      </vt:variant>
      <vt:variant>
        <vt:i4>3342434</vt:i4>
      </vt:variant>
      <vt:variant>
        <vt:i4>99</vt:i4>
      </vt:variant>
      <vt:variant>
        <vt:i4>0</vt:i4>
      </vt:variant>
      <vt:variant>
        <vt:i4>5</vt:i4>
      </vt:variant>
      <vt:variant>
        <vt:lpwstr>https://www.wipo.int/edocs/mdocs/govbody/en/pct_a_58/pct_a_58_3_add.pdf</vt:lpwstr>
      </vt:variant>
      <vt:variant>
        <vt:lpwstr/>
      </vt:variant>
      <vt:variant>
        <vt:i4>524391</vt:i4>
      </vt:variant>
      <vt:variant>
        <vt:i4>96</vt:i4>
      </vt:variant>
      <vt:variant>
        <vt:i4>0</vt:i4>
      </vt:variant>
      <vt:variant>
        <vt:i4>5</vt:i4>
      </vt:variant>
      <vt:variant>
        <vt:lpwstr>https://www.wipo.int/edocs/mdocs/govbody/en/pct_a_58/pct_a_58_3.pdf</vt:lpwstr>
      </vt:variant>
      <vt:variant>
        <vt:lpwstr/>
      </vt:variant>
      <vt:variant>
        <vt:i4>3670025</vt:i4>
      </vt:variant>
      <vt:variant>
        <vt:i4>93</vt:i4>
      </vt:variant>
      <vt:variant>
        <vt:i4>0</vt:i4>
      </vt:variant>
      <vt:variant>
        <vt:i4>5</vt:i4>
      </vt:variant>
      <vt:variant>
        <vt:lpwstr>https://webcast.wipo.int/video/A_68_2026-07-13_101018ea-c8d7-4746-aeb3-08ded6a77707?lang=en&amp;startTime=5112.45</vt:lpwstr>
      </vt:variant>
      <vt:variant>
        <vt:lpwstr/>
      </vt:variant>
      <vt:variant>
        <vt:i4>3538956</vt:i4>
      </vt:variant>
      <vt:variant>
        <vt:i4>90</vt:i4>
      </vt:variant>
      <vt:variant>
        <vt:i4>0</vt:i4>
      </vt:variant>
      <vt:variant>
        <vt:i4>5</vt:i4>
      </vt:variant>
      <vt:variant>
        <vt:lpwstr>https://webcast.wipo.int/video/A_68_2026-07-13_101018ea-c8d7-4746-aeb3-08ded6a77707?lang=en&amp;startTime=4756.81</vt:lpwstr>
      </vt:variant>
      <vt:variant>
        <vt:lpwstr/>
      </vt:variant>
      <vt:variant>
        <vt:i4>3997709</vt:i4>
      </vt:variant>
      <vt:variant>
        <vt:i4>87</vt:i4>
      </vt:variant>
      <vt:variant>
        <vt:i4>0</vt:i4>
      </vt:variant>
      <vt:variant>
        <vt:i4>5</vt:i4>
      </vt:variant>
      <vt:variant>
        <vt:lpwstr>https://webcast.wipo.int/video/A_68_2026-07-13_101018ea-c8d7-4746-aeb3-08ded6a77707?lang=en&amp;startTime=4641.57</vt:lpwstr>
      </vt:variant>
      <vt:variant>
        <vt:lpwstr/>
      </vt:variant>
      <vt:variant>
        <vt:i4>3342336</vt:i4>
      </vt:variant>
      <vt:variant>
        <vt:i4>84</vt:i4>
      </vt:variant>
      <vt:variant>
        <vt:i4>0</vt:i4>
      </vt:variant>
      <vt:variant>
        <vt:i4>5</vt:i4>
      </vt:variant>
      <vt:variant>
        <vt:lpwstr>https://webcast.wipo.int/video/A_68_2026-07-13_101018ea-c8d7-4746-aeb3-08ded6a77707?lang=en&amp;startTime=4591.8</vt:lpwstr>
      </vt:variant>
      <vt:variant>
        <vt:lpwstr/>
      </vt:variant>
      <vt:variant>
        <vt:i4>3866635</vt:i4>
      </vt:variant>
      <vt:variant>
        <vt:i4>81</vt:i4>
      </vt:variant>
      <vt:variant>
        <vt:i4>0</vt:i4>
      </vt:variant>
      <vt:variant>
        <vt:i4>5</vt:i4>
      </vt:variant>
      <vt:variant>
        <vt:lpwstr>https://webcast.wipo.int/video/A_68_2026-07-13_101018ea-c8d7-4746-aeb3-08ded6a77707?lang=en&amp;startTime=4527.66</vt:lpwstr>
      </vt:variant>
      <vt:variant>
        <vt:lpwstr/>
      </vt:variant>
      <vt:variant>
        <vt:i4>3407883</vt:i4>
      </vt:variant>
      <vt:variant>
        <vt:i4>78</vt:i4>
      </vt:variant>
      <vt:variant>
        <vt:i4>0</vt:i4>
      </vt:variant>
      <vt:variant>
        <vt:i4>5</vt:i4>
      </vt:variant>
      <vt:variant>
        <vt:lpwstr>https://webcast.wipo.int/video/A_68_2026-07-13_101018ea-c8d7-4746-aeb3-08ded6a77707?lang=en&amp;startTime=4427.85</vt:lpwstr>
      </vt:variant>
      <vt:variant>
        <vt:lpwstr/>
      </vt:variant>
      <vt:variant>
        <vt:i4>4128769</vt:i4>
      </vt:variant>
      <vt:variant>
        <vt:i4>75</vt:i4>
      </vt:variant>
      <vt:variant>
        <vt:i4>0</vt:i4>
      </vt:variant>
      <vt:variant>
        <vt:i4>5</vt:i4>
      </vt:variant>
      <vt:variant>
        <vt:lpwstr>https://webcast.wipo.int/video/A_68_2026-07-13_101018ea-c8d7-4746-aeb3-08ded6a77707?lang=en&amp;startTime=4382.19</vt:lpwstr>
      </vt:variant>
      <vt:variant>
        <vt:lpwstr/>
      </vt:variant>
      <vt:variant>
        <vt:i4>3932173</vt:i4>
      </vt:variant>
      <vt:variant>
        <vt:i4>72</vt:i4>
      </vt:variant>
      <vt:variant>
        <vt:i4>0</vt:i4>
      </vt:variant>
      <vt:variant>
        <vt:i4>5</vt:i4>
      </vt:variant>
      <vt:variant>
        <vt:lpwstr>https://webcast.wipo.int/video/A_68_2026-07-13_101018ea-c8d7-4746-aeb3-08ded6a77707?lang=en&amp;startTime=4142.08</vt:lpwstr>
      </vt:variant>
      <vt:variant>
        <vt:lpwstr/>
      </vt:variant>
      <vt:variant>
        <vt:i4>3211274</vt:i4>
      </vt:variant>
      <vt:variant>
        <vt:i4>69</vt:i4>
      </vt:variant>
      <vt:variant>
        <vt:i4>0</vt:i4>
      </vt:variant>
      <vt:variant>
        <vt:i4>5</vt:i4>
      </vt:variant>
      <vt:variant>
        <vt:lpwstr>https://webcast.wipo.int/video/A_68_2026-07-13_101018ea-c8d7-4746-aeb3-08ded6a77707?lang=en&amp;startTime=4037.91</vt:lpwstr>
      </vt:variant>
      <vt:variant>
        <vt:lpwstr/>
      </vt:variant>
      <vt:variant>
        <vt:i4>3276806</vt:i4>
      </vt:variant>
      <vt:variant>
        <vt:i4>66</vt:i4>
      </vt:variant>
      <vt:variant>
        <vt:i4>0</vt:i4>
      </vt:variant>
      <vt:variant>
        <vt:i4>5</vt:i4>
      </vt:variant>
      <vt:variant>
        <vt:lpwstr>https://webcast.wipo.int/video/A_68_2026-07-13_101018ea-c8d7-4746-aeb3-08ded6a77707?lang=en&amp;startTime=3881.43</vt:lpwstr>
      </vt:variant>
      <vt:variant>
        <vt:lpwstr/>
      </vt:variant>
      <vt:variant>
        <vt:i4>3473415</vt:i4>
      </vt:variant>
      <vt:variant>
        <vt:i4>63</vt:i4>
      </vt:variant>
      <vt:variant>
        <vt:i4>0</vt:i4>
      </vt:variant>
      <vt:variant>
        <vt:i4>5</vt:i4>
      </vt:variant>
      <vt:variant>
        <vt:lpwstr>https://webcast.wipo.int/video/A_68_2026-07-13_101018ea-c8d7-4746-aeb3-08ded6a77707?lang=en&amp;startTime=3398.14</vt:lpwstr>
      </vt:variant>
      <vt:variant>
        <vt:lpwstr/>
      </vt:variant>
      <vt:variant>
        <vt:i4>3473415</vt:i4>
      </vt:variant>
      <vt:variant>
        <vt:i4>60</vt:i4>
      </vt:variant>
      <vt:variant>
        <vt:i4>0</vt:i4>
      </vt:variant>
      <vt:variant>
        <vt:i4>5</vt:i4>
      </vt:variant>
      <vt:variant>
        <vt:lpwstr>https://webcast.wipo.int/video/A_68_2026-07-13_101018ea-c8d7-4746-aeb3-08ded6a77707?lang=en&amp;startTime=3398.14</vt:lpwstr>
      </vt:variant>
      <vt:variant>
        <vt:lpwstr/>
      </vt:variant>
      <vt:variant>
        <vt:i4>524390</vt:i4>
      </vt:variant>
      <vt:variant>
        <vt:i4>57</vt:i4>
      </vt:variant>
      <vt:variant>
        <vt:i4>0</vt:i4>
      </vt:variant>
      <vt:variant>
        <vt:i4>5</vt:i4>
      </vt:variant>
      <vt:variant>
        <vt:lpwstr>https://www.wipo.int/edocs/mdocs/govbody/en/pct_a_58/pct_a_58_2.pdf</vt:lpwstr>
      </vt:variant>
      <vt:variant>
        <vt:lpwstr/>
      </vt:variant>
      <vt:variant>
        <vt:i4>4128781</vt:i4>
      </vt:variant>
      <vt:variant>
        <vt:i4>54</vt:i4>
      </vt:variant>
      <vt:variant>
        <vt:i4>0</vt:i4>
      </vt:variant>
      <vt:variant>
        <vt:i4>5</vt:i4>
      </vt:variant>
      <vt:variant>
        <vt:lpwstr>https://webcast.wipo.int/video/A_68_2026-07-13_101018ea-c8d7-4746-aeb3-08ded6a77707?lang=en&amp;startTime=3330.33</vt:lpwstr>
      </vt:variant>
      <vt:variant>
        <vt:lpwstr/>
      </vt:variant>
      <vt:variant>
        <vt:i4>3932173</vt:i4>
      </vt:variant>
      <vt:variant>
        <vt:i4>51</vt:i4>
      </vt:variant>
      <vt:variant>
        <vt:i4>0</vt:i4>
      </vt:variant>
      <vt:variant>
        <vt:i4>5</vt:i4>
      </vt:variant>
      <vt:variant>
        <vt:lpwstr>https://webcast.wipo.int/video/A_68_2026-07-13_101018ea-c8d7-4746-aeb3-08ded6a77707?lang=en&amp;startTime=3234.57</vt:lpwstr>
      </vt:variant>
      <vt:variant>
        <vt:lpwstr/>
      </vt:variant>
      <vt:variant>
        <vt:i4>3538959</vt:i4>
      </vt:variant>
      <vt:variant>
        <vt:i4>48</vt:i4>
      </vt:variant>
      <vt:variant>
        <vt:i4>0</vt:i4>
      </vt:variant>
      <vt:variant>
        <vt:i4>5</vt:i4>
      </vt:variant>
      <vt:variant>
        <vt:lpwstr>https://webcast.wipo.int/video/A_68_2026-07-13_101018ea-c8d7-4746-aeb3-08ded6a77707?lang=en&amp;startTime=3119.12</vt:lpwstr>
      </vt:variant>
      <vt:variant>
        <vt:lpwstr/>
      </vt:variant>
      <vt:variant>
        <vt:i4>3276809</vt:i4>
      </vt:variant>
      <vt:variant>
        <vt:i4>45</vt:i4>
      </vt:variant>
      <vt:variant>
        <vt:i4>0</vt:i4>
      </vt:variant>
      <vt:variant>
        <vt:i4>5</vt:i4>
      </vt:variant>
      <vt:variant>
        <vt:lpwstr>https://webcast.wipo.int/video/A_68_2026-07-13_101018ea-c8d7-4746-aeb3-08ded6a77707?lang=en&amp;startTime=2964.09</vt:lpwstr>
      </vt:variant>
      <vt:variant>
        <vt:lpwstr/>
      </vt:variant>
      <vt:variant>
        <vt:i4>3211272</vt:i4>
      </vt:variant>
      <vt:variant>
        <vt:i4>42</vt:i4>
      </vt:variant>
      <vt:variant>
        <vt:i4>0</vt:i4>
      </vt:variant>
      <vt:variant>
        <vt:i4>5</vt:i4>
      </vt:variant>
      <vt:variant>
        <vt:lpwstr>https://webcast.wipo.int/video/A_68_2026-07-13_101018ea-c8d7-4746-aeb3-08ded6a77707?lang=en&amp;startTime=2670.85</vt:lpwstr>
      </vt:variant>
      <vt:variant>
        <vt:lpwstr/>
      </vt:variant>
      <vt:variant>
        <vt:i4>3997706</vt:i4>
      </vt:variant>
      <vt:variant>
        <vt:i4>39</vt:i4>
      </vt:variant>
      <vt:variant>
        <vt:i4>0</vt:i4>
      </vt:variant>
      <vt:variant>
        <vt:i4>5</vt:i4>
      </vt:variant>
      <vt:variant>
        <vt:lpwstr>https://webcast.wipo.int/video/A_68_2026-07-13_101018ea-c8d7-4746-aeb3-08ded6a77707?lang=en&amp;startTime=2556.16</vt:lpwstr>
      </vt:variant>
      <vt:variant>
        <vt:lpwstr/>
      </vt:variant>
      <vt:variant>
        <vt:i4>3276815</vt:i4>
      </vt:variant>
      <vt:variant>
        <vt:i4>36</vt:i4>
      </vt:variant>
      <vt:variant>
        <vt:i4>0</vt:i4>
      </vt:variant>
      <vt:variant>
        <vt:i4>5</vt:i4>
      </vt:variant>
      <vt:variant>
        <vt:lpwstr>https://webcast.wipo.int/video/A_68_2026-07-13_101018ea-c8d7-4746-aeb3-08ded6a77707?lang=en&amp;startTime=2409.09</vt:lpwstr>
      </vt:variant>
      <vt:variant>
        <vt:lpwstr/>
      </vt:variant>
      <vt:variant>
        <vt:i4>3670029</vt:i4>
      </vt:variant>
      <vt:variant>
        <vt:i4>33</vt:i4>
      </vt:variant>
      <vt:variant>
        <vt:i4>0</vt:i4>
      </vt:variant>
      <vt:variant>
        <vt:i4>5</vt:i4>
      </vt:variant>
      <vt:variant>
        <vt:lpwstr>https://webcast.wipo.int/video/A_68_2026-07-13_101018ea-c8d7-4746-aeb3-08ded6a77707?lang=en&amp;startTime=2326.23</vt:lpwstr>
      </vt:variant>
      <vt:variant>
        <vt:lpwstr/>
      </vt:variant>
      <vt:variant>
        <vt:i4>4128777</vt:i4>
      </vt:variant>
      <vt:variant>
        <vt:i4>30</vt:i4>
      </vt:variant>
      <vt:variant>
        <vt:i4>0</vt:i4>
      </vt:variant>
      <vt:variant>
        <vt:i4>5</vt:i4>
      </vt:variant>
      <vt:variant>
        <vt:lpwstr>https://webcast.wipo.int/video/A_68_2026-07-13_101018ea-c8d7-4746-aeb3-08ded6a77707?lang=en&amp;startTime=2260.29</vt:lpwstr>
      </vt:variant>
      <vt:variant>
        <vt:lpwstr/>
      </vt:variant>
      <vt:variant>
        <vt:i4>3342349</vt:i4>
      </vt:variant>
      <vt:variant>
        <vt:i4>27</vt:i4>
      </vt:variant>
      <vt:variant>
        <vt:i4>0</vt:i4>
      </vt:variant>
      <vt:variant>
        <vt:i4>5</vt:i4>
      </vt:variant>
      <vt:variant>
        <vt:lpwstr>https://webcast.wipo.int/video/A_68_2026-07-13_101018ea-c8d7-4746-aeb3-08ded6a77707?lang=en&amp;startTime=2128.5</vt:lpwstr>
      </vt:variant>
      <vt:variant>
        <vt:lpwstr/>
      </vt:variant>
      <vt:variant>
        <vt:i4>3538948</vt:i4>
      </vt:variant>
      <vt:variant>
        <vt:i4>24</vt:i4>
      </vt:variant>
      <vt:variant>
        <vt:i4>0</vt:i4>
      </vt:variant>
      <vt:variant>
        <vt:i4>5</vt:i4>
      </vt:variant>
      <vt:variant>
        <vt:lpwstr>https://webcast.wipo.int/video/A_68_2026-07-13_101018ea-c8d7-4746-aeb3-08ded6a77707?lang=en&amp;startTime=1980.06</vt:lpwstr>
      </vt:variant>
      <vt:variant>
        <vt:lpwstr/>
      </vt:variant>
      <vt:variant>
        <vt:i4>3211277</vt:i4>
      </vt:variant>
      <vt:variant>
        <vt:i4>21</vt:i4>
      </vt:variant>
      <vt:variant>
        <vt:i4>0</vt:i4>
      </vt:variant>
      <vt:variant>
        <vt:i4>5</vt:i4>
      </vt:variant>
      <vt:variant>
        <vt:lpwstr>https://webcast.wipo.int/video/A_68_2026-07-13_101018ea-c8d7-4746-aeb3-08ded6a77707?lang=en&amp;startTime=1914.36</vt:lpwstr>
      </vt:variant>
      <vt:variant>
        <vt:lpwstr/>
      </vt:variant>
      <vt:variant>
        <vt:i4>3604490</vt:i4>
      </vt:variant>
      <vt:variant>
        <vt:i4>18</vt:i4>
      </vt:variant>
      <vt:variant>
        <vt:i4>0</vt:i4>
      </vt:variant>
      <vt:variant>
        <vt:i4>5</vt:i4>
      </vt:variant>
      <vt:variant>
        <vt:lpwstr>https://webcast.wipo.int/video/A_68_2026-07-13_101018ea-c8d7-4746-aeb3-08ded6a77707?lang=en&amp;startTime=1768.72</vt:lpwstr>
      </vt:variant>
      <vt:variant>
        <vt:lpwstr/>
      </vt:variant>
      <vt:variant>
        <vt:i4>6553650</vt:i4>
      </vt:variant>
      <vt:variant>
        <vt:i4>15</vt:i4>
      </vt:variant>
      <vt:variant>
        <vt:i4>0</vt:i4>
      </vt:variant>
      <vt:variant>
        <vt:i4>5</vt:i4>
      </vt:variant>
      <vt:variant>
        <vt:lpwstr>https://www.wipo.int/meetings/en/doc_details.jsp?doc_id=655011</vt:lpwstr>
      </vt:variant>
      <vt:variant>
        <vt:lpwstr/>
      </vt:variant>
      <vt:variant>
        <vt:i4>6684725</vt:i4>
      </vt:variant>
      <vt:variant>
        <vt:i4>12</vt:i4>
      </vt:variant>
      <vt:variant>
        <vt:i4>0</vt:i4>
      </vt:variant>
      <vt:variant>
        <vt:i4>5</vt:i4>
      </vt:variant>
      <vt:variant>
        <vt:lpwstr>https://www.wipo.int/meetings/en/doc_details.jsp?doc_id=654073</vt:lpwstr>
      </vt:variant>
      <vt:variant>
        <vt:lpwstr/>
      </vt:variant>
      <vt:variant>
        <vt:i4>3211279</vt:i4>
      </vt:variant>
      <vt:variant>
        <vt:i4>9</vt:i4>
      </vt:variant>
      <vt:variant>
        <vt:i4>0</vt:i4>
      </vt:variant>
      <vt:variant>
        <vt:i4>5</vt:i4>
      </vt:variant>
      <vt:variant>
        <vt:lpwstr>https://webcast.wipo.int/video/A_68_2026-07-13_101018ea-c8d7-4746-aeb3-08ded6a77707?lang=en&amp;startTime=1533.87</vt:lpwstr>
      </vt:variant>
      <vt:variant>
        <vt:lpwstr/>
      </vt:variant>
      <vt:variant>
        <vt:i4>3735560</vt:i4>
      </vt:variant>
      <vt:variant>
        <vt:i4>6</vt:i4>
      </vt:variant>
      <vt:variant>
        <vt:i4>0</vt:i4>
      </vt:variant>
      <vt:variant>
        <vt:i4>5</vt:i4>
      </vt:variant>
      <vt:variant>
        <vt:lpwstr>https://webcast.wipo.int/video/A_68_2026-07-13_101018ea-c8d7-4746-aeb3-08ded6a77707?lang=en&amp;startTime=1441.36</vt:lpwstr>
      </vt:variant>
      <vt:variant>
        <vt:lpwstr/>
      </vt:variant>
      <vt:variant>
        <vt:i4>3801102</vt:i4>
      </vt:variant>
      <vt:variant>
        <vt:i4>3</vt:i4>
      </vt:variant>
      <vt:variant>
        <vt:i4>0</vt:i4>
      </vt:variant>
      <vt:variant>
        <vt:i4>5</vt:i4>
      </vt:variant>
      <vt:variant>
        <vt:lpwstr>https://webcast.wipo.int/video/A_68_2026-07-13_101018ea-c8d7-4746-aeb3-08ded6a77707?lang=en&amp;startTime=1127.34</vt:lpwstr>
      </vt:variant>
      <vt:variant>
        <vt:lpwstr/>
      </vt:variant>
      <vt:variant>
        <vt:i4>524389</vt:i4>
      </vt:variant>
      <vt:variant>
        <vt:i4>0</vt:i4>
      </vt:variant>
      <vt:variant>
        <vt:i4>0</vt:i4>
      </vt:variant>
      <vt:variant>
        <vt:i4>5</vt:i4>
      </vt:variant>
      <vt:variant>
        <vt:lpwstr>https://www.wipo.int/edocs/mdocs/govbody/en/pct_a_58/pct_a_58_1.pdf</vt:lpwstr>
      </vt:variant>
      <vt:variant>
        <vt:lpwstr/>
      </vt:variant>
      <vt:variant>
        <vt:i4>262216</vt:i4>
      </vt:variant>
      <vt:variant>
        <vt:i4>3</vt:i4>
      </vt:variant>
      <vt:variant>
        <vt:i4>0</vt:i4>
      </vt:variant>
      <vt:variant>
        <vt:i4>5</vt:i4>
      </vt:variant>
      <vt:variant>
        <vt:lpwstr>https://www.eapo.org/en/</vt:lpwstr>
      </vt:variant>
      <vt:variant>
        <vt:lpwstr/>
      </vt:variant>
      <vt:variant>
        <vt:i4>6488117</vt:i4>
      </vt:variant>
      <vt:variant>
        <vt:i4>0</vt:i4>
      </vt:variant>
      <vt:variant>
        <vt:i4>0</vt:i4>
      </vt:variant>
      <vt:variant>
        <vt:i4>5</vt:i4>
      </vt:variant>
      <vt:variant>
        <vt:lpwstr>https://www.wipo.int/meetings/en/doc_details.jsp?doc_id=353056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PCT/A/58/4 Prov. (A)</dc:title>
  <dc:subject/>
  <dc:creator>WIPO</dc:creator>
  <cp:keywords>PUBLIC</cp:keywords>
  <cp:lastModifiedBy>RUSSO Antonella</cp:lastModifiedBy>
  <cp:revision>42</cp:revision>
  <cp:lastPrinted>2026-08-13T20:51:00Z</cp:lastPrinted>
  <dcterms:created xsi:type="dcterms:W3CDTF">2026-07-28T18:15:00Z</dcterms:created>
  <dcterms:modified xsi:type="dcterms:W3CDTF">2026-08-13T20:54:00Z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2025-02-18T10:27:42Z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19d64ea8-75b0-4cba-b75e-cd606f79347b</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Languages">
    <vt:lpwstr>1;#English|950e6fa2-2df0-4983-a604-54e57c7a6d93</vt:lpwstr>
  </property>
  <property fmtid="{D5CDD505-2E9C-101B-9397-08002B2CF9AE}" pid="19" name="lcf76f155ced4ddcb4097134ff3c332f">
    <vt:lpwstr/>
  </property>
  <property fmtid="{D5CDD505-2E9C-101B-9397-08002B2CF9AE}" pid="20" name="BusinessUnit">
    <vt:lpwstr>3;#Diplomatic Engagement and Assemblies Affairs Division|c4a5cf71-800f-4e10-aab9-36d8b83eadc2</vt:lpwstr>
  </property>
  <property fmtid="{D5CDD505-2E9C-101B-9397-08002B2CF9AE}" pid="21" name="RMClassification">
    <vt:lpwstr>7;#09 Official Meeting Documents|1c3d7eba-ea38-434e-9ba8-de39eb589212</vt:lpwstr>
  </property>
  <property fmtid="{D5CDD505-2E9C-101B-9397-08002B2CF9AE}" pid="22" name="Body1">
    <vt:lpwstr>109;#WIPO Assemblies|f2414e48-3dce-4939-8a78-9505a6619b69</vt:lpwstr>
  </property>
  <property fmtid="{D5CDD505-2E9C-101B-9397-08002B2CF9AE}" pid="23" name="_dlc_DocIdItemGuid">
    <vt:lpwstr>a7b07596-f109-45a5-b8ed-90e5f213897f</vt:lpwstr>
  </property>
</Properties>
</file>