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CB89" w14:textId="554193AB" w:rsidR="008B2CC1" w:rsidRPr="008622E8" w:rsidRDefault="007967C1" w:rsidP="00F11D94">
      <w:pPr>
        <w:bidi/>
        <w:spacing w:after="120"/>
        <w:jc w:val="right"/>
        <w:rPr>
          <w:rFonts w:ascii="Calibri" w:hAnsi="Calibri" w:cs="Calibri"/>
          <w:rtl/>
        </w:rPr>
      </w:pPr>
      <w:r>
        <w:rPr>
          <w:b/>
          <w:noProof/>
          <w:sz w:val="32"/>
          <w:szCs w:val="40"/>
          <w:lang w:eastAsia="en-US"/>
        </w:rPr>
        <mc:AlternateContent>
          <mc:Choice Requires="wpg">
            <w:drawing>
              <wp:inline distT="0" distB="0" distL="0" distR="0" wp14:anchorId="2082212B" wp14:editId="3B3F24A5">
                <wp:extent cx="2777259" cy="1333500"/>
                <wp:effectExtent l="0" t="0" r="4445" b="0"/>
                <wp:docPr id="134705268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917916321" name="Picture 1917916321"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052135122" name="Picture 2052135122"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11A505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ek+zfugCAAAY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7916321"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">
                  <v:imagedata r:id="rId15" o:title="شعار المنظمة العالمية للملكية الفكرية (الويبو)"/>
                </v:shape>
                <v:shape id="Picture 2052135122"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">
                  <v:imagedata r:id="rId16" o:title="عربية"/>
                </v:shape>
                <w10:anchorlock/>
              </v:group>
            </w:pict>
          </mc:Fallback>
        </mc:AlternateContent>
      </w:r>
      <w:r w:rsidR="00873EE5" w:rsidRPr="008622E8">
        <w:rPr>
          <w:rFonts w:ascii="Calibri" w:hAnsi="Calibri" w:cs="Calibri"/>
          <w:caps/>
          <w:noProof/>
          <w:sz w:val="15"/>
          <w:rtl/>
        </w:rPr>
        <mc:AlternateContent>
          <mc:Choice Requires="wps">
            <w:drawing>
              <wp:inline distT="0" distB="0" distL="0" distR="0" wp14:anchorId="68154C18" wp14:editId="4FCAE2AF">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6FE712"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50F07A8" w14:textId="05E0B56B" w:rsidR="008B2CC1" w:rsidRPr="008622E8" w:rsidRDefault="000676A8" w:rsidP="008622E8">
      <w:pPr>
        <w:rPr>
          <w:rFonts w:ascii="Arial Black" w:hAnsi="Arial Black" w:cs="Calibri"/>
          <w:caps/>
          <w:sz w:val="15"/>
          <w:szCs w:val="15"/>
          <w:rtl/>
        </w:rPr>
      </w:pPr>
      <w:r w:rsidRPr="008622E8">
        <w:rPr>
          <w:rFonts w:ascii="Arial Black" w:hAnsi="Arial Black" w:cs="Calibri"/>
          <w:caps/>
          <w:sz w:val="15"/>
          <w:szCs w:val="15"/>
        </w:rPr>
        <w:t>H/A/46</w:t>
      </w:r>
      <w:bookmarkStart w:id="0" w:name="Code"/>
      <w:bookmarkEnd w:id="0"/>
      <w:r w:rsidR="008622E8">
        <w:rPr>
          <w:rFonts w:ascii="Arial Black" w:hAnsi="Arial Black" w:cs="Calibri"/>
          <w:caps/>
          <w:sz w:val="15"/>
          <w:szCs w:val="15"/>
        </w:rPr>
        <w:t>/1</w:t>
      </w:r>
    </w:p>
    <w:p w14:paraId="5CA59D68" w14:textId="2B1F42C7" w:rsidR="00CE65D4" w:rsidRPr="008622E8" w:rsidRDefault="00CE65D4" w:rsidP="00CE65D4">
      <w:pPr>
        <w:bidi/>
        <w:jc w:val="right"/>
        <w:rPr>
          <w:rFonts w:ascii="Calibri" w:hAnsi="Calibri" w:cs="Calibri"/>
          <w:b/>
          <w:bCs/>
          <w:caps/>
          <w:sz w:val="15"/>
          <w:szCs w:val="15"/>
          <w:rtl/>
        </w:rPr>
      </w:pPr>
      <w:r w:rsidRPr="008622E8">
        <w:rPr>
          <w:rFonts w:ascii="Calibri" w:hAnsi="Calibri" w:cs="Calibri"/>
          <w:b/>
          <w:bCs/>
          <w:caps/>
          <w:sz w:val="15"/>
          <w:szCs w:val="15"/>
          <w:rtl/>
        </w:rPr>
        <w:t>الأصل:</w:t>
      </w:r>
      <w:bookmarkStart w:id="1" w:name="Original"/>
      <w:r w:rsidRPr="008622E8">
        <w:rPr>
          <w:rFonts w:ascii="Calibri" w:hAnsi="Calibri" w:cs="Calibri"/>
          <w:b/>
          <w:bCs/>
          <w:caps/>
          <w:sz w:val="15"/>
          <w:szCs w:val="15"/>
          <w:rtl/>
        </w:rPr>
        <w:t xml:space="preserve">  بالإنكليزية</w:t>
      </w:r>
    </w:p>
    <w:bookmarkEnd w:id="1"/>
    <w:p w14:paraId="589495D7" w14:textId="18E826A7" w:rsidR="008B2CC1" w:rsidRPr="008622E8" w:rsidRDefault="00CE65D4" w:rsidP="00CE65D4">
      <w:pPr>
        <w:bidi/>
        <w:spacing w:after="1200"/>
        <w:jc w:val="right"/>
        <w:rPr>
          <w:rFonts w:ascii="Calibri" w:hAnsi="Calibri" w:cs="Calibri"/>
          <w:b/>
          <w:bCs/>
          <w:caps/>
          <w:sz w:val="15"/>
          <w:szCs w:val="15"/>
          <w:rtl/>
        </w:rPr>
      </w:pPr>
      <w:r w:rsidRPr="008622E8">
        <w:rPr>
          <w:rFonts w:ascii="Calibri" w:hAnsi="Calibri" w:cs="Calibri"/>
          <w:b/>
          <w:bCs/>
          <w:caps/>
          <w:sz w:val="15"/>
          <w:szCs w:val="15"/>
          <w:rtl/>
        </w:rPr>
        <w:t xml:space="preserve">التاريخ:  </w:t>
      </w:r>
      <w:bookmarkStart w:id="2" w:name="Date"/>
      <w:r w:rsidRPr="008622E8">
        <w:rPr>
          <w:rFonts w:ascii="Calibri" w:hAnsi="Calibri" w:cs="Calibri"/>
          <w:b/>
          <w:bCs/>
          <w:caps/>
          <w:sz w:val="15"/>
          <w:szCs w:val="15"/>
          <w:rtl/>
        </w:rPr>
        <w:t>31 مارس 2026</w:t>
      </w:r>
    </w:p>
    <w:bookmarkEnd w:id="2"/>
    <w:p w14:paraId="57454AFF" w14:textId="77777777" w:rsidR="008B2CC1" w:rsidRPr="008622E8" w:rsidRDefault="000676A8" w:rsidP="00CE65D4">
      <w:pPr>
        <w:bidi/>
        <w:spacing w:after="600"/>
        <w:rPr>
          <w:rFonts w:ascii="Calibri" w:hAnsi="Calibri" w:cs="Calibri"/>
          <w:b/>
          <w:sz w:val="28"/>
          <w:szCs w:val="28"/>
          <w:rtl/>
        </w:rPr>
      </w:pPr>
      <w:r w:rsidRPr="008622E8">
        <w:rPr>
          <w:rFonts w:ascii="Calibri" w:hAnsi="Calibri" w:cs="Calibri"/>
          <w:b/>
          <w:bCs/>
          <w:sz w:val="28"/>
          <w:szCs w:val="28"/>
          <w:rtl/>
        </w:rPr>
        <w:t>الاتحاد الخاص للإيداع الدولي للتصاميم الصناعية (اتحاد لاهاي)</w:t>
      </w:r>
    </w:p>
    <w:p w14:paraId="185AF613" w14:textId="77777777" w:rsidR="00A85B8E" w:rsidRPr="008622E8" w:rsidRDefault="00A85B8E" w:rsidP="00AF5C73">
      <w:pPr>
        <w:bidi/>
        <w:spacing w:after="720"/>
        <w:rPr>
          <w:rFonts w:ascii="Calibri" w:hAnsi="Calibri" w:cs="Calibri"/>
          <w:b/>
          <w:sz w:val="28"/>
          <w:szCs w:val="28"/>
          <w:rtl/>
        </w:rPr>
      </w:pPr>
      <w:r w:rsidRPr="008622E8">
        <w:rPr>
          <w:rFonts w:ascii="Calibri" w:hAnsi="Calibri" w:cs="Calibri"/>
          <w:b/>
          <w:bCs/>
          <w:sz w:val="28"/>
          <w:szCs w:val="28"/>
          <w:rtl/>
        </w:rPr>
        <w:t>الجمعية</w:t>
      </w:r>
    </w:p>
    <w:p w14:paraId="749EFDC8" w14:textId="338344A7" w:rsidR="008B2CC1" w:rsidRPr="008622E8" w:rsidRDefault="000676A8" w:rsidP="008B2CC1">
      <w:pPr>
        <w:bidi/>
        <w:rPr>
          <w:rFonts w:ascii="Calibri" w:hAnsi="Calibri" w:cs="Calibri"/>
          <w:b/>
          <w:sz w:val="24"/>
          <w:szCs w:val="24"/>
          <w:rtl/>
        </w:rPr>
      </w:pPr>
      <w:r w:rsidRPr="008622E8">
        <w:rPr>
          <w:rFonts w:ascii="Calibri" w:hAnsi="Calibri" w:cs="Calibri"/>
          <w:b/>
          <w:bCs/>
          <w:sz w:val="24"/>
          <w:szCs w:val="24"/>
          <w:rtl/>
        </w:rPr>
        <w:t>الدورة السادسة والأربعون (الدورة الاستثنائية الحادية والعشرون)</w:t>
      </w:r>
    </w:p>
    <w:p w14:paraId="127ADB6B" w14:textId="1F5AC932" w:rsidR="008B2CC1" w:rsidRPr="008622E8" w:rsidRDefault="000676A8" w:rsidP="00CE65D4">
      <w:pPr>
        <w:bidi/>
        <w:spacing w:after="720"/>
        <w:rPr>
          <w:rFonts w:ascii="Calibri" w:hAnsi="Calibri" w:cs="Calibri"/>
          <w:rtl/>
        </w:rPr>
      </w:pPr>
      <w:r w:rsidRPr="008622E8">
        <w:rPr>
          <w:rFonts w:ascii="Calibri" w:hAnsi="Calibri" w:cs="Calibri"/>
          <w:b/>
          <w:bCs/>
          <w:sz w:val="24"/>
          <w:szCs w:val="24"/>
          <w:rtl/>
        </w:rPr>
        <w:t>جنيف، من 7 إلى 15 يوليو 2026</w:t>
      </w:r>
    </w:p>
    <w:p w14:paraId="0E4051CB" w14:textId="1C9F44BD" w:rsidR="008B2CC1" w:rsidRPr="008622E8" w:rsidRDefault="00D81F09" w:rsidP="00CE65D4">
      <w:pPr>
        <w:bidi/>
        <w:spacing w:after="360"/>
        <w:rPr>
          <w:rFonts w:ascii="Calibri" w:hAnsi="Calibri" w:cs="Calibri"/>
          <w:caps/>
          <w:sz w:val="24"/>
          <w:rtl/>
        </w:rPr>
      </w:pPr>
      <w:bookmarkStart w:id="3" w:name="TitleOfDoc"/>
      <w:r w:rsidRPr="008622E8">
        <w:rPr>
          <w:rFonts w:ascii="Calibri" w:hAnsi="Calibri" w:cs="Calibri"/>
          <w:caps/>
          <w:sz w:val="24"/>
          <w:szCs w:val="24"/>
          <w:rtl/>
        </w:rPr>
        <w:t>تقرير عن الفريق العامل المعني بالتطوير القانوني لنظام لاهاي بشأن التسجيل الدولي للتصاميم الصناعية</w:t>
      </w:r>
    </w:p>
    <w:p w14:paraId="14E3982E" w14:textId="303A328D" w:rsidR="00C16EA8" w:rsidRPr="008622E8" w:rsidRDefault="004331FA" w:rsidP="00CE65D4">
      <w:pPr>
        <w:bidi/>
        <w:spacing w:after="960"/>
        <w:rPr>
          <w:rFonts w:ascii="Calibri" w:hAnsi="Calibri" w:cs="Calibri"/>
          <w:i/>
          <w:rtl/>
        </w:rPr>
      </w:pPr>
      <w:bookmarkStart w:id="4" w:name="Prepared"/>
      <w:bookmarkEnd w:id="3"/>
      <w:r w:rsidRPr="008622E8">
        <w:rPr>
          <w:rFonts w:ascii="Calibri" w:hAnsi="Calibri" w:cs="Calibri"/>
          <w:i/>
          <w:iCs/>
          <w:rtl/>
        </w:rPr>
        <w:t>من إعداد الأمانة</w:t>
      </w:r>
    </w:p>
    <w:p w14:paraId="1C464964" w14:textId="2338DD70" w:rsidR="002B6747" w:rsidRPr="008622E8" w:rsidRDefault="002B6747" w:rsidP="002B6747">
      <w:pPr>
        <w:bidi/>
        <w:spacing w:after="220"/>
        <w:rPr>
          <w:rFonts w:ascii="Calibri" w:hAnsi="Calibri" w:cs="Calibri"/>
          <w:b/>
          <w:bCs/>
          <w:iCs/>
          <w:szCs w:val="22"/>
          <w:rtl/>
        </w:rPr>
      </w:pPr>
      <w:r w:rsidRPr="008622E8">
        <w:rPr>
          <w:rFonts w:ascii="Calibri" w:hAnsi="Calibri" w:cs="Calibri"/>
          <w:b/>
          <w:bCs/>
          <w:szCs w:val="22"/>
          <w:rtl/>
        </w:rPr>
        <w:t>مقدمة</w:t>
      </w:r>
    </w:p>
    <w:p w14:paraId="763CCDF7" w14:textId="14FB18DF" w:rsidR="00F50E50" w:rsidRPr="008622E8" w:rsidRDefault="00F50E50" w:rsidP="00F50E50">
      <w:pPr>
        <w:pStyle w:val="ONUME"/>
        <w:bidi/>
        <w:rPr>
          <w:rFonts w:ascii="Calibri" w:hAnsi="Calibri" w:cs="Calibri"/>
          <w:szCs w:val="22"/>
          <w:rtl/>
        </w:rPr>
      </w:pPr>
      <w:r w:rsidRPr="008622E8">
        <w:rPr>
          <w:rFonts w:ascii="Calibri" w:hAnsi="Calibri" w:cs="Calibri"/>
          <w:szCs w:val="22"/>
          <w:rtl/>
        </w:rPr>
        <w:t xml:space="preserve">عقد الفريق العامل المعني بالتطوير القانوني لنظام لاهاي بشأن التسجيل الدولي للتصاميم الصناعية (المشار إليه فيما يلي بعبارة "الفريق العامل") دورته الرابعة عشرة في الفترة من 6 إلى 8 أكتوبر 2025.  وتولت السيدة ميرتو لامبرو ماورر (اليونان) مهام رئيسة الفريق العامل.  ويرد ملخص رئيس الدورة في الوثيقة </w:t>
      </w:r>
      <w:hyperlink r:id="rId17" w:history="1">
        <w:r w:rsidRPr="008622E8">
          <w:rPr>
            <w:rStyle w:val="Hyperlink"/>
            <w:rFonts w:ascii="Calibri" w:hAnsi="Calibri" w:cs="Calibri"/>
            <w:szCs w:val="22"/>
            <w:rtl/>
          </w:rPr>
          <w:t>.</w:t>
        </w:r>
        <w:r w:rsidRPr="008622E8">
          <w:rPr>
            <w:rStyle w:val="Hyperlink"/>
            <w:rFonts w:ascii="Calibri" w:hAnsi="Calibri" w:cs="Calibri"/>
            <w:szCs w:val="22"/>
          </w:rPr>
          <w:t>H/LD/WG/14/10 Rev</w:t>
        </w:r>
      </w:hyperlink>
      <w:r w:rsidRPr="008622E8">
        <w:rPr>
          <w:rFonts w:ascii="Calibri" w:hAnsi="Calibri" w:cs="Calibri"/>
          <w:szCs w:val="22"/>
          <w:rtl/>
        </w:rPr>
        <w:t>.</w:t>
      </w:r>
    </w:p>
    <w:p w14:paraId="15B6693B" w14:textId="77777777" w:rsidR="00F50E50" w:rsidRPr="008622E8" w:rsidRDefault="00F50E50" w:rsidP="00F50E50">
      <w:pPr>
        <w:pStyle w:val="ONUME"/>
        <w:bidi/>
        <w:rPr>
          <w:rFonts w:ascii="Calibri" w:hAnsi="Calibri" w:cs="Calibri"/>
          <w:szCs w:val="22"/>
          <w:rtl/>
        </w:rPr>
      </w:pPr>
      <w:r w:rsidRPr="008622E8">
        <w:rPr>
          <w:rFonts w:ascii="Calibri" w:hAnsi="Calibri" w:cs="Calibri"/>
          <w:szCs w:val="22"/>
          <w:rtl/>
        </w:rPr>
        <w:t>وانتخب الفريق العامل السيدة إليزابيث جونز (المملكة المتحدة) رئيسة لدورته الخامسة عشرة.</w:t>
      </w:r>
    </w:p>
    <w:p w14:paraId="675A2F57" w14:textId="77777777" w:rsidR="00E05ACF" w:rsidRPr="008622E8" w:rsidRDefault="00E05ACF" w:rsidP="00E05ACF">
      <w:pPr>
        <w:pStyle w:val="ONUME"/>
        <w:numPr>
          <w:ilvl w:val="0"/>
          <w:numId w:val="0"/>
        </w:numPr>
        <w:bidi/>
        <w:rPr>
          <w:rFonts w:ascii="Calibri" w:hAnsi="Calibri" w:cs="Calibri"/>
          <w:szCs w:val="22"/>
          <w:rtl/>
        </w:rPr>
      </w:pPr>
      <w:r w:rsidRPr="008622E8">
        <w:rPr>
          <w:rFonts w:ascii="Calibri" w:hAnsi="Calibri" w:cs="Calibri"/>
          <w:b/>
          <w:bCs/>
          <w:szCs w:val="22"/>
          <w:rtl/>
        </w:rPr>
        <w:t>وثائق الأولوية</w:t>
      </w:r>
    </w:p>
    <w:p w14:paraId="09D70702" w14:textId="161B209C" w:rsidR="00E05ACF" w:rsidRPr="008622E8" w:rsidRDefault="00E05ACF" w:rsidP="00E05ACF">
      <w:pPr>
        <w:pStyle w:val="ONUME"/>
        <w:bidi/>
        <w:rPr>
          <w:rFonts w:ascii="Calibri" w:hAnsi="Calibri" w:cs="Calibri"/>
          <w:szCs w:val="22"/>
          <w:rtl/>
        </w:rPr>
      </w:pPr>
      <w:r w:rsidRPr="008622E8">
        <w:rPr>
          <w:rFonts w:ascii="Calibri" w:hAnsi="Calibri" w:cs="Calibri"/>
          <w:szCs w:val="22"/>
          <w:rtl/>
        </w:rPr>
        <w:t>أحاط الفريق العامل علماً بالوثيقة </w:t>
      </w:r>
      <w:hyperlink r:id="rId18" w:history="1">
        <w:r w:rsidRPr="008622E8">
          <w:rPr>
            <w:rStyle w:val="Hyperlink"/>
            <w:rFonts w:ascii="Calibri" w:hAnsi="Calibri" w:cs="Calibri"/>
            <w:szCs w:val="22"/>
          </w:rPr>
          <w:t>H/ LD/WG/14/2</w:t>
        </w:r>
      </w:hyperlink>
      <w:r w:rsidRPr="008622E8">
        <w:rPr>
          <w:rFonts w:ascii="Calibri" w:hAnsi="Calibri" w:cs="Calibri"/>
          <w:szCs w:val="22"/>
          <w:rtl/>
        </w:rPr>
        <w:t>، التي تضمنت تقريراً عن المشاورات التي أجراها المكتب الدولي مع مكاتب الأطراف المتعاقدة المعنية بشأن تبادل وثائق الأولوية في سياق نظام لاهاي.</w:t>
      </w:r>
    </w:p>
    <w:p w14:paraId="71A02BD8" w14:textId="77777777" w:rsidR="000B4F9B" w:rsidRPr="008622E8" w:rsidRDefault="000B4F9B">
      <w:pPr>
        <w:bidi/>
        <w:rPr>
          <w:rFonts w:ascii="Calibri" w:hAnsi="Calibri" w:cs="Calibri"/>
          <w:b/>
          <w:bCs/>
          <w:szCs w:val="22"/>
          <w:rtl/>
        </w:rPr>
      </w:pPr>
      <w:r w:rsidRPr="008622E8">
        <w:rPr>
          <w:rFonts w:ascii="Calibri" w:hAnsi="Calibri" w:cs="Calibri"/>
          <w:szCs w:val="22"/>
          <w:rtl/>
        </w:rPr>
        <w:br w:type="page"/>
      </w:r>
    </w:p>
    <w:p w14:paraId="55ED78D9" w14:textId="23A0F9E9" w:rsidR="00F50E50" w:rsidRPr="008622E8" w:rsidRDefault="00F50E50" w:rsidP="00F50E50">
      <w:pPr>
        <w:pStyle w:val="ONUME"/>
        <w:numPr>
          <w:ilvl w:val="0"/>
          <w:numId w:val="0"/>
        </w:numPr>
        <w:bidi/>
        <w:rPr>
          <w:rFonts w:ascii="Calibri" w:hAnsi="Calibri" w:cs="Calibri"/>
          <w:szCs w:val="22"/>
          <w:rtl/>
        </w:rPr>
      </w:pPr>
      <w:r w:rsidRPr="008622E8">
        <w:rPr>
          <w:rFonts w:ascii="Calibri" w:hAnsi="Calibri" w:cs="Calibri"/>
          <w:b/>
          <w:bCs/>
          <w:szCs w:val="22"/>
          <w:rtl/>
        </w:rPr>
        <w:lastRenderedPageBreak/>
        <w:t>التعديلات المقترح إدخالها على اللائحة التنفيذية</w:t>
      </w:r>
    </w:p>
    <w:p w14:paraId="6D01BA5D" w14:textId="15BB5457" w:rsidR="00F50E50" w:rsidRPr="008622E8" w:rsidRDefault="00F50E50" w:rsidP="00F50E50">
      <w:pPr>
        <w:pStyle w:val="ONUME"/>
        <w:bidi/>
        <w:rPr>
          <w:rFonts w:ascii="Calibri" w:hAnsi="Calibri" w:cs="Calibri"/>
          <w:szCs w:val="22"/>
          <w:rtl/>
        </w:rPr>
      </w:pPr>
      <w:r w:rsidRPr="008622E8">
        <w:rPr>
          <w:rFonts w:ascii="Calibri" w:hAnsi="Calibri" w:cs="Calibri"/>
          <w:szCs w:val="22"/>
          <w:rtl/>
        </w:rPr>
        <w:t xml:space="preserve">نظر الفريق العامل في التعديلات المقترح إدخالها على اللائحة التنفيذية لوثيقة جنيف (1999) لاتفاق لاهاي بشأن التسجيل الدولي للتصاميم الصناعية (ويُشار إليها فيما يلي بعبارة "اللائحة التنفيذية") بشأن إلغاء شرط الانتماء لصنف واحد لإيداع طلبات تصاميم متعددة (الوثيقة </w:t>
      </w:r>
      <w:hyperlink r:id="rId19" w:history="1">
        <w:r w:rsidRPr="008622E8">
          <w:rPr>
            <w:rStyle w:val="Hyperlink"/>
            <w:rFonts w:ascii="Calibri" w:hAnsi="Calibri" w:cs="Calibri"/>
            <w:szCs w:val="22"/>
          </w:rPr>
          <w:t>H/LD/WG/14/3</w:t>
        </w:r>
      </w:hyperlink>
      <w:r w:rsidRPr="008622E8">
        <w:rPr>
          <w:rFonts w:ascii="Calibri" w:hAnsi="Calibri" w:cs="Calibri"/>
          <w:szCs w:val="22"/>
          <w:rtl/>
        </w:rPr>
        <w:t>).  ويهدف الاقتراح إلى زيادة جاذبية نظام لاهاي من خلال تعزيز البساطة والمرونة للمستخدمين مع ضمان تمكّن الأطراف المتعاقدة من الحفاظ على متطلبات الطلبات الحالية.  وطلب الفريق العامل من المكتب الدولي أن يعدّ، لجلسته الخامسة عشرة، وثيقة إضافية عن هذا الموضوع تأخذ في الاعتبار التعليقات التي أدلت بها الوفود.</w:t>
      </w:r>
    </w:p>
    <w:p w14:paraId="3615DBB5" w14:textId="4F14CE5A" w:rsidR="00452379" w:rsidRPr="008622E8" w:rsidRDefault="00452379" w:rsidP="00452379">
      <w:pPr>
        <w:pStyle w:val="ONUME"/>
        <w:bidi/>
        <w:rPr>
          <w:rFonts w:ascii="Calibri" w:hAnsi="Calibri" w:cs="Calibri"/>
          <w:szCs w:val="22"/>
          <w:rtl/>
        </w:rPr>
      </w:pPr>
      <w:r w:rsidRPr="008622E8">
        <w:rPr>
          <w:rFonts w:ascii="Calibri" w:hAnsi="Calibri" w:cs="Calibri"/>
          <w:szCs w:val="22"/>
          <w:rtl/>
        </w:rPr>
        <w:t xml:space="preserve">واتفق الفريق العامل أيضا على مواصلة مناقشة اقتراح قدمه وفد البرازيل في الدورة الخامسة عشرة بإدخال قاعدة جديدة تنص على إحالة المراسلات من المكاتب إلى أصحاب البراءات أو الممثلين المسجلين عن طريق المكتب الدولي (الوثيقة </w:t>
      </w:r>
      <w:hyperlink r:id="rId20" w:history="1">
        <w:r w:rsidRPr="008622E8">
          <w:rPr>
            <w:rStyle w:val="Hyperlink"/>
            <w:rFonts w:ascii="Calibri" w:hAnsi="Calibri" w:cs="Calibri"/>
            <w:szCs w:val="22"/>
          </w:rPr>
          <w:t>H/LD/WG/14/9</w:t>
        </w:r>
      </w:hyperlink>
      <w:r w:rsidRPr="008622E8">
        <w:rPr>
          <w:rFonts w:ascii="Calibri" w:hAnsi="Calibri" w:cs="Calibri"/>
          <w:szCs w:val="22"/>
          <w:rtl/>
        </w:rPr>
        <w:t xml:space="preserve">). </w:t>
      </w:r>
    </w:p>
    <w:p w14:paraId="09CE124B" w14:textId="79D6AD6A" w:rsidR="004331FA" w:rsidRPr="008622E8" w:rsidRDefault="00F50E50" w:rsidP="00F50E50">
      <w:pPr>
        <w:pStyle w:val="ONUME"/>
        <w:numPr>
          <w:ilvl w:val="0"/>
          <w:numId w:val="0"/>
        </w:numPr>
        <w:bidi/>
        <w:rPr>
          <w:rFonts w:ascii="Calibri" w:hAnsi="Calibri" w:cs="Calibri"/>
          <w:szCs w:val="22"/>
          <w:rtl/>
        </w:rPr>
      </w:pPr>
      <w:r w:rsidRPr="008622E8">
        <w:rPr>
          <w:rFonts w:ascii="Calibri" w:hAnsi="Calibri" w:cs="Calibri"/>
          <w:b/>
          <w:bCs/>
          <w:szCs w:val="22"/>
          <w:rtl/>
        </w:rPr>
        <w:t>أنساق جديدة لتصوير التصاميم</w:t>
      </w:r>
    </w:p>
    <w:p w14:paraId="6B5114F3" w14:textId="2E4266E3" w:rsidR="00F50E50" w:rsidRPr="008622E8" w:rsidRDefault="00F50E50" w:rsidP="00F50E50">
      <w:pPr>
        <w:pStyle w:val="ONUME"/>
        <w:bidi/>
        <w:rPr>
          <w:rFonts w:ascii="Calibri" w:eastAsia="Times New Roman" w:hAnsi="Calibri" w:cs="Calibri"/>
          <w:szCs w:val="22"/>
          <w:rtl/>
        </w:rPr>
      </w:pPr>
      <w:r w:rsidRPr="008622E8">
        <w:rPr>
          <w:rFonts w:ascii="Calibri" w:hAnsi="Calibri" w:cs="Calibri"/>
          <w:szCs w:val="22"/>
          <w:rtl/>
        </w:rPr>
        <w:t xml:space="preserve">ناقش الفريق العامل تحسين أنساق تصوير التصاميم استناداً إلى الوثيقتين </w:t>
      </w:r>
      <w:hyperlink r:id="rId21" w:history="1">
        <w:r w:rsidRPr="008622E8">
          <w:rPr>
            <w:rStyle w:val="Hyperlink"/>
            <w:rFonts w:ascii="Calibri" w:hAnsi="Calibri" w:cs="Calibri"/>
            <w:szCs w:val="22"/>
          </w:rPr>
          <w:t>H/LD/WG/14/4</w:t>
        </w:r>
      </w:hyperlink>
      <w:r w:rsidRPr="008622E8">
        <w:rPr>
          <w:rFonts w:ascii="Calibri" w:hAnsi="Calibri" w:cs="Calibri"/>
          <w:szCs w:val="22"/>
          <w:rtl/>
        </w:rPr>
        <w:t xml:space="preserve"> و</w:t>
      </w:r>
      <w:hyperlink r:id="rId22" w:history="1">
        <w:r w:rsidRPr="008622E8">
          <w:rPr>
            <w:rStyle w:val="Hyperlink"/>
            <w:rFonts w:ascii="Calibri" w:hAnsi="Calibri" w:cs="Calibri"/>
            <w:szCs w:val="22"/>
            <w:rtl/>
          </w:rPr>
          <w:t>.</w:t>
        </w:r>
        <w:r w:rsidRPr="008622E8">
          <w:rPr>
            <w:rStyle w:val="Hyperlink"/>
            <w:rFonts w:ascii="Calibri" w:hAnsi="Calibri" w:cs="Calibri"/>
            <w:szCs w:val="22"/>
          </w:rPr>
          <w:t>H/LD/WG/14/4 Corr</w:t>
        </w:r>
      </w:hyperlink>
      <w:r w:rsidRPr="008622E8">
        <w:rPr>
          <w:rFonts w:ascii="Calibri" w:hAnsi="Calibri" w:cs="Calibri"/>
          <w:szCs w:val="22"/>
          <w:rtl/>
        </w:rPr>
        <w:t>.  ووافق الفريق العامل على تحسين تصوير الصور ثنائية الأبعاد على النحو المبين في الوثائق المذكورة أعلاه، وطلب إلى المكتب الدولي إنشاء منتدى للتشاور مع الأطراف المتعاقدة المهتمة بشأن خطة التنفيذ والتفاصيل التقنية.</w:t>
      </w:r>
    </w:p>
    <w:p w14:paraId="209DA69D" w14:textId="36A31402" w:rsidR="00F50E50" w:rsidRPr="008622E8" w:rsidRDefault="00F50E50" w:rsidP="00F50E50">
      <w:pPr>
        <w:pStyle w:val="ONUME"/>
        <w:bidi/>
        <w:rPr>
          <w:rFonts w:ascii="Calibri" w:hAnsi="Calibri" w:cs="Calibri"/>
          <w:szCs w:val="22"/>
          <w:rtl/>
        </w:rPr>
      </w:pPr>
      <w:r w:rsidRPr="008622E8">
        <w:rPr>
          <w:rFonts w:ascii="Calibri" w:hAnsi="Calibri" w:cs="Calibri"/>
          <w:szCs w:val="22"/>
          <w:rtl/>
        </w:rPr>
        <w:t>كما اتفق الفريق العامل على مواصلة المناقشات في جلسة مقبلة بشأن إمكانية إدراج الصور الثلاثية الأبعاد وملفات الفيديو كأنساق جديدة لتصوير التصاميم.</w:t>
      </w:r>
    </w:p>
    <w:p w14:paraId="4B7433A0" w14:textId="30A5D1B8" w:rsidR="00F50E50" w:rsidRPr="008622E8" w:rsidRDefault="00F50E50" w:rsidP="00F50E50">
      <w:pPr>
        <w:pStyle w:val="ONUME"/>
        <w:numPr>
          <w:ilvl w:val="0"/>
          <w:numId w:val="0"/>
        </w:numPr>
        <w:bidi/>
        <w:rPr>
          <w:rFonts w:ascii="Calibri" w:hAnsi="Calibri" w:cs="Calibri"/>
          <w:szCs w:val="22"/>
          <w:rtl/>
        </w:rPr>
      </w:pPr>
      <w:r w:rsidRPr="008622E8">
        <w:rPr>
          <w:rFonts w:ascii="Calibri" w:hAnsi="Calibri" w:cs="Calibri"/>
          <w:b/>
          <w:bCs/>
          <w:szCs w:val="22"/>
          <w:rtl/>
        </w:rPr>
        <w:t>تقييم أثر تعديل جدول الرسوم</w:t>
      </w:r>
    </w:p>
    <w:p w14:paraId="48F8B8ED" w14:textId="60722A4B" w:rsidR="00F50E50" w:rsidRPr="008622E8" w:rsidRDefault="00F50E50" w:rsidP="00F50E50">
      <w:pPr>
        <w:pStyle w:val="ONUME"/>
        <w:bidi/>
        <w:rPr>
          <w:rFonts w:ascii="Calibri" w:hAnsi="Calibri" w:cs="Calibri"/>
          <w:szCs w:val="22"/>
          <w:rtl/>
        </w:rPr>
      </w:pPr>
      <w:r w:rsidRPr="008622E8">
        <w:rPr>
          <w:rFonts w:ascii="Calibri" w:hAnsi="Calibri" w:cs="Calibri"/>
          <w:szCs w:val="22"/>
          <w:rtl/>
        </w:rPr>
        <w:t xml:space="preserve">واصل الفريق العامل مناقشاته بشأن مراجعة جدول رسوم نظام لاهاي، استناداً إلى الوثيقة </w:t>
      </w:r>
      <w:hyperlink r:id="rId23" w:history="1">
        <w:r w:rsidRPr="008622E8">
          <w:rPr>
            <w:rStyle w:val="Hyperlink"/>
            <w:rFonts w:ascii="Calibri" w:hAnsi="Calibri" w:cs="Calibri"/>
            <w:szCs w:val="22"/>
          </w:rPr>
          <w:t>H/LD/WG/14/5</w:t>
        </w:r>
      </w:hyperlink>
      <w:r w:rsidRPr="008622E8">
        <w:rPr>
          <w:rFonts w:ascii="Calibri" w:hAnsi="Calibri" w:cs="Calibri"/>
          <w:szCs w:val="22"/>
          <w:rtl/>
        </w:rPr>
        <w:t>.  والتمس الفريق العامل من المكتب الدولي أن يعد، من أجل دورة مقبلة، استعراضاً أوسع نطاقاً لجدول رسوم نظام لاهاي، بما في ذلك تقييماً منقّحاً لأثر تعديل جدول الرسوم الذي دخل حيز النفاذ في 1 يناير 2024.</w:t>
      </w:r>
    </w:p>
    <w:p w14:paraId="6B2E6E35" w14:textId="139956D1" w:rsidR="004331FA" w:rsidRPr="008622E8" w:rsidRDefault="00F50E50" w:rsidP="00F50E50">
      <w:pPr>
        <w:pStyle w:val="ONUME"/>
        <w:numPr>
          <w:ilvl w:val="0"/>
          <w:numId w:val="0"/>
        </w:numPr>
        <w:bidi/>
        <w:rPr>
          <w:rFonts w:ascii="Calibri" w:hAnsi="Calibri" w:cs="Calibri"/>
          <w:szCs w:val="22"/>
          <w:rtl/>
        </w:rPr>
      </w:pPr>
      <w:r w:rsidRPr="008622E8">
        <w:rPr>
          <w:rFonts w:ascii="Calibri" w:hAnsi="Calibri" w:cs="Calibri"/>
          <w:b/>
          <w:bCs/>
          <w:szCs w:val="22"/>
          <w:rtl/>
        </w:rPr>
        <w:t>إمكانية إدراج لغات جديدة</w:t>
      </w:r>
    </w:p>
    <w:p w14:paraId="210BD55C" w14:textId="32FBA639" w:rsidR="00270200" w:rsidRPr="008622E8" w:rsidRDefault="00F50E50" w:rsidP="00F50E50">
      <w:pPr>
        <w:pStyle w:val="ONUME"/>
        <w:bidi/>
        <w:rPr>
          <w:rFonts w:ascii="Calibri" w:eastAsia="Times New Roman" w:hAnsi="Calibri" w:cs="Calibri"/>
          <w:szCs w:val="22"/>
          <w:rtl/>
        </w:rPr>
      </w:pPr>
      <w:r w:rsidRPr="008622E8">
        <w:rPr>
          <w:rFonts w:ascii="Calibri" w:hAnsi="Calibri" w:cs="Calibri"/>
          <w:szCs w:val="22"/>
          <w:rtl/>
        </w:rPr>
        <w:t xml:space="preserve">واصل الفريق العامل مناقشاته بشأن إمكانية إدراج لغات جديدة في نظام لاهاي استناداً إلى الوثائق </w:t>
      </w:r>
      <w:hyperlink r:id="rId24" w:history="1">
        <w:r w:rsidRPr="008622E8">
          <w:rPr>
            <w:rStyle w:val="Hyperlink"/>
            <w:rFonts w:ascii="Calibri" w:hAnsi="Calibri" w:cs="Calibri"/>
            <w:szCs w:val="22"/>
          </w:rPr>
          <w:t>H/LD/WG/7/5</w:t>
        </w:r>
      </w:hyperlink>
      <w:r w:rsidRPr="008622E8">
        <w:rPr>
          <w:rFonts w:ascii="Calibri" w:hAnsi="Calibri" w:cs="Calibri"/>
          <w:szCs w:val="22"/>
          <w:rtl/>
        </w:rPr>
        <w:t xml:space="preserve"> و</w:t>
      </w:r>
      <w:hyperlink r:id="rId25" w:history="1">
        <w:r w:rsidRPr="008622E8">
          <w:rPr>
            <w:rStyle w:val="Hyperlink"/>
            <w:rFonts w:ascii="Calibri" w:hAnsi="Calibri" w:cs="Calibri"/>
            <w:szCs w:val="22"/>
          </w:rPr>
          <w:t>H/LD/WG/13/5</w:t>
        </w:r>
      </w:hyperlink>
      <w:r w:rsidRPr="008622E8">
        <w:rPr>
          <w:rFonts w:ascii="Calibri" w:hAnsi="Calibri" w:cs="Calibri"/>
          <w:szCs w:val="22"/>
          <w:rtl/>
        </w:rPr>
        <w:t xml:space="preserve"> و</w:t>
      </w:r>
      <w:hyperlink r:id="rId26" w:history="1">
        <w:r w:rsidRPr="008622E8">
          <w:rPr>
            <w:rStyle w:val="Hyperlink"/>
            <w:rFonts w:ascii="Calibri" w:hAnsi="Calibri" w:cs="Calibri"/>
            <w:szCs w:val="22"/>
            <w:rtl/>
          </w:rPr>
          <w:t>.</w:t>
        </w:r>
        <w:r w:rsidRPr="008622E8">
          <w:rPr>
            <w:rStyle w:val="Hyperlink"/>
            <w:rFonts w:ascii="Calibri" w:hAnsi="Calibri" w:cs="Calibri"/>
            <w:szCs w:val="22"/>
          </w:rPr>
          <w:t>H/LD/WG/14/6 Rev</w:t>
        </w:r>
      </w:hyperlink>
      <w:r w:rsidRPr="008622E8">
        <w:rPr>
          <w:rFonts w:ascii="Calibri" w:hAnsi="Calibri" w:cs="Calibri"/>
          <w:szCs w:val="22"/>
          <w:rtl/>
        </w:rPr>
        <w:t xml:space="preserve"> و</w:t>
      </w:r>
      <w:hyperlink r:id="rId27" w:history="1">
        <w:r w:rsidRPr="008622E8">
          <w:rPr>
            <w:rStyle w:val="Hyperlink"/>
            <w:rFonts w:ascii="Calibri" w:hAnsi="Calibri" w:cs="Calibri"/>
            <w:szCs w:val="22"/>
          </w:rPr>
          <w:t>H/LD/WG/14/7</w:t>
        </w:r>
      </w:hyperlink>
      <w:r w:rsidRPr="008622E8">
        <w:rPr>
          <w:rFonts w:ascii="Calibri" w:hAnsi="Calibri" w:cs="Calibri"/>
          <w:szCs w:val="22"/>
          <w:rtl/>
        </w:rPr>
        <w:t xml:space="preserve"> و</w:t>
      </w:r>
      <w:hyperlink r:id="rId28" w:history="1">
        <w:r w:rsidRPr="008622E8">
          <w:rPr>
            <w:rStyle w:val="Hyperlink"/>
            <w:rFonts w:ascii="Calibri" w:hAnsi="Calibri" w:cs="Calibri"/>
            <w:szCs w:val="22"/>
          </w:rPr>
          <w:t>H/LD/WG/14/8</w:t>
        </w:r>
      </w:hyperlink>
      <w:r w:rsidRPr="008622E8">
        <w:rPr>
          <w:rFonts w:ascii="Calibri" w:hAnsi="Calibri" w:cs="Calibri"/>
          <w:szCs w:val="22"/>
          <w:rtl/>
        </w:rPr>
        <w:t xml:space="preserve">. </w:t>
      </w:r>
    </w:p>
    <w:p w14:paraId="1A55ADB0" w14:textId="4858A840" w:rsidR="001B0C0B" w:rsidRPr="008622E8" w:rsidRDefault="00F50E50" w:rsidP="00F50E50">
      <w:pPr>
        <w:pStyle w:val="ONUME"/>
        <w:bidi/>
        <w:rPr>
          <w:rFonts w:ascii="Calibri" w:hAnsi="Calibri" w:cs="Calibri"/>
          <w:szCs w:val="22"/>
          <w:rtl/>
        </w:rPr>
      </w:pPr>
      <w:bookmarkStart w:id="5" w:name="_Hlk223335970"/>
      <w:r w:rsidRPr="008622E8">
        <w:rPr>
          <w:rFonts w:ascii="Calibri" w:hAnsi="Calibri" w:cs="Calibri"/>
          <w:szCs w:val="22"/>
          <w:rtl/>
        </w:rPr>
        <w:t xml:space="preserve">طلب الفريق العامل من المكتب الدولي أن يعد، لدورته الخامسة عشرة، وثائق توفر خيارات محتملة لخفض تكاليف الترجمة مع الحفاظ على الجودة، فضلاً عن تحسين ممارسات الترجمة، بما في ذلك إمكانية إدراج لغات جديدة، وتحديث الدراسة الواردة في الوثيقة </w:t>
      </w:r>
      <w:hyperlink r:id="rId29" w:history="1">
        <w:r w:rsidRPr="008622E8">
          <w:rPr>
            <w:rStyle w:val="Hyperlink"/>
            <w:rFonts w:ascii="Calibri" w:hAnsi="Calibri" w:cs="Calibri"/>
            <w:szCs w:val="22"/>
          </w:rPr>
          <w:t>H/LD/WG/11/4</w:t>
        </w:r>
      </w:hyperlink>
      <w:r w:rsidRPr="008622E8">
        <w:rPr>
          <w:rFonts w:ascii="Calibri" w:hAnsi="Calibri" w:cs="Calibri"/>
          <w:szCs w:val="22"/>
          <w:rtl/>
        </w:rPr>
        <w:t>، مع مراعاة أدوات وتقنيات الترجمة الآلية بالذكاء الاصطناعي المتاحة والمطبقة حديثاً.</w:t>
      </w:r>
      <w:bookmarkEnd w:id="5"/>
      <w:r w:rsidRPr="008622E8">
        <w:rPr>
          <w:rFonts w:ascii="Calibri" w:hAnsi="Calibri" w:cs="Calibri"/>
          <w:szCs w:val="22"/>
          <w:rtl/>
        </w:rPr>
        <w:t xml:space="preserve">  </w:t>
      </w:r>
    </w:p>
    <w:p w14:paraId="0CEA0CF0" w14:textId="04D85F8D" w:rsidR="008540E4" w:rsidRPr="008622E8" w:rsidRDefault="001B0C0B" w:rsidP="008540E4">
      <w:pPr>
        <w:pStyle w:val="ONUME"/>
        <w:bidi/>
        <w:rPr>
          <w:rFonts w:ascii="Calibri" w:hAnsi="Calibri" w:cs="Calibri"/>
          <w:szCs w:val="22"/>
          <w:rtl/>
        </w:rPr>
      </w:pPr>
      <w:r w:rsidRPr="008622E8">
        <w:rPr>
          <w:rFonts w:ascii="Calibri" w:hAnsi="Calibri" w:cs="Calibri"/>
          <w:szCs w:val="22"/>
          <w:rtl/>
        </w:rPr>
        <w:t>كما طلب الفريق العامل، لدورته الخامسة عشرة، تحليلاً مالياً محدثاً لإمكانية إدراج لغات جديدة، بما في ذلك، على سبيل المثال لا الحصر، خفض التكاليف في ظل ظروف ممارسات الترجمة المتباينة، وتقييم تكاليف الترجمة الخارجية استناداً إلى خيارات وممارسات مختلفة.</w:t>
      </w:r>
    </w:p>
    <w:p w14:paraId="270F9B6B" w14:textId="043B663E" w:rsidR="004331FA" w:rsidRPr="008622E8" w:rsidRDefault="00F50E50" w:rsidP="00D46052">
      <w:pPr>
        <w:pStyle w:val="ONUME"/>
        <w:numPr>
          <w:ilvl w:val="0"/>
          <w:numId w:val="0"/>
        </w:numPr>
        <w:tabs>
          <w:tab w:val="left" w:pos="6300"/>
        </w:tabs>
        <w:bidi/>
        <w:spacing w:after="600"/>
        <w:ind w:left="5530"/>
        <w:rPr>
          <w:rFonts w:ascii="Calibri" w:hAnsi="Calibri" w:cs="Calibri"/>
          <w:i/>
          <w:szCs w:val="22"/>
          <w:rtl/>
        </w:rPr>
      </w:pPr>
      <w:r w:rsidRPr="008622E8">
        <w:rPr>
          <w:rFonts w:ascii="Calibri" w:hAnsi="Calibri" w:cs="Calibri"/>
          <w:i/>
          <w:iCs/>
          <w:szCs w:val="22"/>
          <w:rtl/>
        </w:rPr>
        <w:t>12.</w:t>
      </w:r>
      <w:r w:rsidRPr="008622E8">
        <w:rPr>
          <w:rFonts w:ascii="Calibri" w:hAnsi="Calibri" w:cs="Calibri"/>
          <w:i/>
          <w:iCs/>
          <w:szCs w:val="22"/>
          <w:rtl/>
        </w:rPr>
        <w:tab/>
        <w:t xml:space="preserve">إن جمعية اتحاد لاهاي مدعوة إلى الإحاطة علماً بـمضمون "تقرير عن الفريق العامل المعني بالتطوير القانوني لنظام لاهاي بشأن التسجيل الدولي للتصاميم الصناعية (الوثيقة </w:t>
      </w:r>
      <w:r w:rsidRPr="008622E8">
        <w:rPr>
          <w:rFonts w:ascii="Calibri" w:hAnsi="Calibri" w:cs="Calibri"/>
          <w:i/>
          <w:iCs/>
          <w:szCs w:val="22"/>
        </w:rPr>
        <w:t>H/A/46/1</w:t>
      </w:r>
      <w:r w:rsidRPr="008622E8">
        <w:rPr>
          <w:rFonts w:ascii="Calibri" w:hAnsi="Calibri" w:cs="Calibri"/>
          <w:i/>
          <w:iCs/>
          <w:szCs w:val="22"/>
          <w:rtl/>
        </w:rPr>
        <w:t>).</w:t>
      </w:r>
    </w:p>
    <w:p w14:paraId="7DFEFD59" w14:textId="016184B2" w:rsidR="002928D3" w:rsidRPr="008622E8" w:rsidRDefault="006560F5" w:rsidP="006F7172">
      <w:pPr>
        <w:bidi/>
        <w:spacing w:before="600" w:after="960"/>
        <w:ind w:left="5530"/>
        <w:rPr>
          <w:rFonts w:ascii="Calibri" w:hAnsi="Calibri" w:cs="Calibri"/>
          <w:iCs/>
          <w:szCs w:val="22"/>
          <w:rtl/>
        </w:rPr>
      </w:pPr>
      <w:r w:rsidRPr="008622E8">
        <w:rPr>
          <w:rFonts w:ascii="Calibri" w:hAnsi="Calibri" w:cs="Calibri"/>
          <w:szCs w:val="22"/>
          <w:rtl/>
        </w:rPr>
        <w:t>[نهاية الوثيقة]</w:t>
      </w:r>
      <w:bookmarkEnd w:id="4"/>
    </w:p>
    <w:sectPr w:rsidR="002928D3" w:rsidRPr="008622E8" w:rsidSect="004331FA">
      <w:headerReference w:type="defaul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6FD9" w14:textId="77777777" w:rsidR="00B94C0F" w:rsidRDefault="00B94C0F">
      <w:r>
        <w:separator/>
      </w:r>
    </w:p>
  </w:endnote>
  <w:endnote w:type="continuationSeparator" w:id="0">
    <w:p w14:paraId="0DE98288" w14:textId="77777777" w:rsidR="00B94C0F" w:rsidRDefault="00B94C0F" w:rsidP="003B38C1">
      <w:r>
        <w:separator/>
      </w:r>
    </w:p>
    <w:p w14:paraId="524163DC" w14:textId="77777777" w:rsidR="00B94C0F" w:rsidRPr="003B38C1" w:rsidRDefault="00B94C0F" w:rsidP="003B38C1">
      <w:pPr>
        <w:spacing w:after="60"/>
        <w:rPr>
          <w:sz w:val="17"/>
        </w:rPr>
      </w:pPr>
      <w:r>
        <w:rPr>
          <w:sz w:val="17"/>
        </w:rPr>
        <w:t>[Endnote continued from previous page]</w:t>
      </w:r>
    </w:p>
  </w:endnote>
  <w:endnote w:type="continuationNotice" w:id="1">
    <w:p w14:paraId="03FA27B5" w14:textId="77777777" w:rsidR="00B94C0F" w:rsidRPr="003B38C1" w:rsidRDefault="00B94C0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FCB5" w14:textId="77777777" w:rsidR="00B94C0F" w:rsidRDefault="00B94C0F">
      <w:r>
        <w:separator/>
      </w:r>
    </w:p>
  </w:footnote>
  <w:footnote w:type="continuationSeparator" w:id="0">
    <w:p w14:paraId="6F672805" w14:textId="77777777" w:rsidR="00B94C0F" w:rsidRDefault="00B94C0F" w:rsidP="008B60B2">
      <w:r>
        <w:separator/>
      </w:r>
    </w:p>
    <w:p w14:paraId="637748B1" w14:textId="77777777" w:rsidR="00B94C0F" w:rsidRPr="00ED77FB" w:rsidRDefault="00B94C0F" w:rsidP="008B60B2">
      <w:pPr>
        <w:spacing w:after="60"/>
        <w:rPr>
          <w:sz w:val="17"/>
          <w:szCs w:val="17"/>
        </w:rPr>
      </w:pPr>
      <w:r w:rsidRPr="00ED77FB">
        <w:rPr>
          <w:sz w:val="17"/>
          <w:szCs w:val="17"/>
        </w:rPr>
        <w:t>[Footnote continued from previous page]</w:t>
      </w:r>
    </w:p>
  </w:footnote>
  <w:footnote w:type="continuationNotice" w:id="1">
    <w:p w14:paraId="33DC82D1" w14:textId="77777777" w:rsidR="00B94C0F" w:rsidRPr="00ED77FB" w:rsidRDefault="00B94C0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65AA" w14:textId="35FC48F5" w:rsidR="00EC4E49" w:rsidRDefault="004331FA" w:rsidP="00477D6B">
    <w:pPr>
      <w:bidi/>
      <w:jc w:val="right"/>
      <w:rPr>
        <w:rtl/>
      </w:rPr>
    </w:pPr>
    <w:bookmarkStart w:id="6" w:name="Code2"/>
    <w:bookmarkEnd w:id="6"/>
    <w:r>
      <w:t>H/A/46/1</w:t>
    </w:r>
  </w:p>
  <w:p w14:paraId="45C81215" w14:textId="221656E8" w:rsidR="00EC4E49" w:rsidRDefault="00EC4E49" w:rsidP="0029259A">
    <w:pPr>
      <w:bidi/>
      <w:spacing w:after="440"/>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371E61"/>
    <w:multiLevelType w:val="multilevel"/>
    <w:tmpl w:val="6742E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720D94"/>
    <w:multiLevelType w:val="multilevel"/>
    <w:tmpl w:val="4EDA5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670E26"/>
    <w:multiLevelType w:val="hybridMultilevel"/>
    <w:tmpl w:val="2BC6D0CA"/>
    <w:lvl w:ilvl="0" w:tplc="D410E184">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CB6E67"/>
    <w:multiLevelType w:val="multilevel"/>
    <w:tmpl w:val="8378F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E1CB4"/>
    <w:multiLevelType w:val="multilevel"/>
    <w:tmpl w:val="C67063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FA407A"/>
    <w:multiLevelType w:val="multilevel"/>
    <w:tmpl w:val="9118DF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6A5BDA"/>
    <w:multiLevelType w:val="multilevel"/>
    <w:tmpl w:val="15EEB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1F48BF"/>
    <w:multiLevelType w:val="multilevel"/>
    <w:tmpl w:val="F676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745038">
    <w:abstractNumId w:val="3"/>
  </w:num>
  <w:num w:numId="2" w16cid:durableId="2125538450">
    <w:abstractNumId w:val="9"/>
  </w:num>
  <w:num w:numId="3" w16cid:durableId="1602568926">
    <w:abstractNumId w:val="0"/>
  </w:num>
  <w:num w:numId="4" w16cid:durableId="1572429343">
    <w:abstractNumId w:val="10"/>
  </w:num>
  <w:num w:numId="5" w16cid:durableId="504394857">
    <w:abstractNumId w:val="1"/>
  </w:num>
  <w:num w:numId="6" w16cid:durableId="218833895">
    <w:abstractNumId w:val="5"/>
  </w:num>
  <w:num w:numId="7" w16cid:durableId="1415517822">
    <w:abstractNumId w:val="6"/>
    <w:lvlOverride w:ilvl="0">
      <w:startOverride w:val="1"/>
    </w:lvlOverride>
  </w:num>
  <w:num w:numId="8" w16cid:durableId="498426931">
    <w:abstractNumId w:val="13"/>
  </w:num>
  <w:num w:numId="9" w16cid:durableId="2063750538">
    <w:abstractNumId w:val="2"/>
  </w:num>
  <w:num w:numId="10" w16cid:durableId="196166541">
    <w:abstractNumId w:val="8"/>
  </w:num>
  <w:num w:numId="11" w16cid:durableId="1831407755">
    <w:abstractNumId w:val="12"/>
  </w:num>
  <w:num w:numId="12" w16cid:durableId="1125734836">
    <w:abstractNumId w:val="11"/>
  </w:num>
  <w:num w:numId="13" w16cid:durableId="9600475">
    <w:abstractNumId w:val="4"/>
  </w:num>
  <w:num w:numId="14" w16cid:durableId="1388602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FA"/>
    <w:rsid w:val="00003292"/>
    <w:rsid w:val="000131E9"/>
    <w:rsid w:val="0001647B"/>
    <w:rsid w:val="00017D92"/>
    <w:rsid w:val="000327EB"/>
    <w:rsid w:val="00043CAA"/>
    <w:rsid w:val="00051AAE"/>
    <w:rsid w:val="000606B4"/>
    <w:rsid w:val="000620B3"/>
    <w:rsid w:val="000676A8"/>
    <w:rsid w:val="000716F2"/>
    <w:rsid w:val="000734FB"/>
    <w:rsid w:val="00075432"/>
    <w:rsid w:val="0008614D"/>
    <w:rsid w:val="000968ED"/>
    <w:rsid w:val="000B0025"/>
    <w:rsid w:val="000B1B6F"/>
    <w:rsid w:val="000B48C6"/>
    <w:rsid w:val="000B4F9B"/>
    <w:rsid w:val="000F5E56"/>
    <w:rsid w:val="001024FE"/>
    <w:rsid w:val="00106295"/>
    <w:rsid w:val="001362EE"/>
    <w:rsid w:val="00142868"/>
    <w:rsid w:val="00142BAD"/>
    <w:rsid w:val="00146B42"/>
    <w:rsid w:val="00165EF7"/>
    <w:rsid w:val="001832A6"/>
    <w:rsid w:val="001921A2"/>
    <w:rsid w:val="001A72C2"/>
    <w:rsid w:val="001B0C0B"/>
    <w:rsid w:val="001C6808"/>
    <w:rsid w:val="001D6C2B"/>
    <w:rsid w:val="001E6209"/>
    <w:rsid w:val="001F0920"/>
    <w:rsid w:val="002121FA"/>
    <w:rsid w:val="00217016"/>
    <w:rsid w:val="00227D9D"/>
    <w:rsid w:val="002360D0"/>
    <w:rsid w:val="00253DED"/>
    <w:rsid w:val="002634C4"/>
    <w:rsid w:val="00267E45"/>
    <w:rsid w:val="00270200"/>
    <w:rsid w:val="0029259A"/>
    <w:rsid w:val="002928D3"/>
    <w:rsid w:val="00295DCD"/>
    <w:rsid w:val="002A6B59"/>
    <w:rsid w:val="002B075C"/>
    <w:rsid w:val="002B386B"/>
    <w:rsid w:val="002B56E2"/>
    <w:rsid w:val="002B6747"/>
    <w:rsid w:val="002E2D6B"/>
    <w:rsid w:val="002F118A"/>
    <w:rsid w:val="002F1FE6"/>
    <w:rsid w:val="002F4E68"/>
    <w:rsid w:val="00303FDA"/>
    <w:rsid w:val="00305378"/>
    <w:rsid w:val="00312F7F"/>
    <w:rsid w:val="00313806"/>
    <w:rsid w:val="003228B7"/>
    <w:rsid w:val="00330BF6"/>
    <w:rsid w:val="00340E12"/>
    <w:rsid w:val="003508A3"/>
    <w:rsid w:val="00362D4F"/>
    <w:rsid w:val="0036581C"/>
    <w:rsid w:val="00366D08"/>
    <w:rsid w:val="003673CF"/>
    <w:rsid w:val="003759DF"/>
    <w:rsid w:val="00383D78"/>
    <w:rsid w:val="003845C1"/>
    <w:rsid w:val="003A6F89"/>
    <w:rsid w:val="003B38C1"/>
    <w:rsid w:val="003D2D8F"/>
    <w:rsid w:val="003D352A"/>
    <w:rsid w:val="00400073"/>
    <w:rsid w:val="00401820"/>
    <w:rsid w:val="00415C3A"/>
    <w:rsid w:val="00423E3E"/>
    <w:rsid w:val="00427AF4"/>
    <w:rsid w:val="004331FA"/>
    <w:rsid w:val="004400E2"/>
    <w:rsid w:val="0044695A"/>
    <w:rsid w:val="0045140B"/>
    <w:rsid w:val="00452379"/>
    <w:rsid w:val="004564DC"/>
    <w:rsid w:val="00460E5F"/>
    <w:rsid w:val="00461632"/>
    <w:rsid w:val="004647DA"/>
    <w:rsid w:val="00464D7D"/>
    <w:rsid w:val="004727BE"/>
    <w:rsid w:val="00474062"/>
    <w:rsid w:val="00474C95"/>
    <w:rsid w:val="00477D6B"/>
    <w:rsid w:val="00482223"/>
    <w:rsid w:val="00497112"/>
    <w:rsid w:val="00497F06"/>
    <w:rsid w:val="004B36B7"/>
    <w:rsid w:val="004B5AD3"/>
    <w:rsid w:val="004B79D0"/>
    <w:rsid w:val="004C4B54"/>
    <w:rsid w:val="004D39C4"/>
    <w:rsid w:val="0050027C"/>
    <w:rsid w:val="005021FB"/>
    <w:rsid w:val="005152C9"/>
    <w:rsid w:val="00523549"/>
    <w:rsid w:val="0053057A"/>
    <w:rsid w:val="00530FA7"/>
    <w:rsid w:val="00560A29"/>
    <w:rsid w:val="005611B7"/>
    <w:rsid w:val="00566F27"/>
    <w:rsid w:val="0058157F"/>
    <w:rsid w:val="0058752A"/>
    <w:rsid w:val="00594D27"/>
    <w:rsid w:val="005B3E22"/>
    <w:rsid w:val="005C50A8"/>
    <w:rsid w:val="005D42FC"/>
    <w:rsid w:val="005D483C"/>
    <w:rsid w:val="005E0849"/>
    <w:rsid w:val="005E2767"/>
    <w:rsid w:val="005F050B"/>
    <w:rsid w:val="005F7762"/>
    <w:rsid w:val="00601760"/>
    <w:rsid w:val="00605827"/>
    <w:rsid w:val="006206C7"/>
    <w:rsid w:val="00632A83"/>
    <w:rsid w:val="006434EF"/>
    <w:rsid w:val="00645674"/>
    <w:rsid w:val="00646050"/>
    <w:rsid w:val="006533F1"/>
    <w:rsid w:val="006560F5"/>
    <w:rsid w:val="006654BD"/>
    <w:rsid w:val="00667897"/>
    <w:rsid w:val="00667AB7"/>
    <w:rsid w:val="006713CA"/>
    <w:rsid w:val="00676C5C"/>
    <w:rsid w:val="00695558"/>
    <w:rsid w:val="00695BEC"/>
    <w:rsid w:val="006A2967"/>
    <w:rsid w:val="006D2D76"/>
    <w:rsid w:val="006D2ECC"/>
    <w:rsid w:val="006D441D"/>
    <w:rsid w:val="006D44D3"/>
    <w:rsid w:val="006D5DD4"/>
    <w:rsid w:val="006D5E0F"/>
    <w:rsid w:val="006E6E2C"/>
    <w:rsid w:val="006F12FB"/>
    <w:rsid w:val="006F656A"/>
    <w:rsid w:val="006F7172"/>
    <w:rsid w:val="00704E61"/>
    <w:rsid w:val="007058FB"/>
    <w:rsid w:val="00706C3A"/>
    <w:rsid w:val="007167A2"/>
    <w:rsid w:val="00734734"/>
    <w:rsid w:val="00772811"/>
    <w:rsid w:val="00782215"/>
    <w:rsid w:val="00790810"/>
    <w:rsid w:val="00793305"/>
    <w:rsid w:val="007967C1"/>
    <w:rsid w:val="007B556D"/>
    <w:rsid w:val="007B6A58"/>
    <w:rsid w:val="007D1613"/>
    <w:rsid w:val="007E0A56"/>
    <w:rsid w:val="007F3BC2"/>
    <w:rsid w:val="00813C7B"/>
    <w:rsid w:val="008151C9"/>
    <w:rsid w:val="008354D1"/>
    <w:rsid w:val="00843F74"/>
    <w:rsid w:val="00853D0A"/>
    <w:rsid w:val="008540E4"/>
    <w:rsid w:val="00855F04"/>
    <w:rsid w:val="008622E8"/>
    <w:rsid w:val="0086418A"/>
    <w:rsid w:val="008662B5"/>
    <w:rsid w:val="00873EE5"/>
    <w:rsid w:val="008B25D4"/>
    <w:rsid w:val="008B2CC1"/>
    <w:rsid w:val="008B4B5E"/>
    <w:rsid w:val="008B60B2"/>
    <w:rsid w:val="008C2998"/>
    <w:rsid w:val="008D4B48"/>
    <w:rsid w:val="008D4BCE"/>
    <w:rsid w:val="0090731E"/>
    <w:rsid w:val="00915FEA"/>
    <w:rsid w:val="00916EE2"/>
    <w:rsid w:val="009428CF"/>
    <w:rsid w:val="00943702"/>
    <w:rsid w:val="00966194"/>
    <w:rsid w:val="00966A22"/>
    <w:rsid w:val="0096722F"/>
    <w:rsid w:val="00980843"/>
    <w:rsid w:val="00990A20"/>
    <w:rsid w:val="009E2791"/>
    <w:rsid w:val="009E3F6F"/>
    <w:rsid w:val="009F3BF9"/>
    <w:rsid w:val="009F499F"/>
    <w:rsid w:val="009F7C70"/>
    <w:rsid w:val="00A00574"/>
    <w:rsid w:val="00A0281F"/>
    <w:rsid w:val="00A05C37"/>
    <w:rsid w:val="00A14AB3"/>
    <w:rsid w:val="00A21BEC"/>
    <w:rsid w:val="00A301D8"/>
    <w:rsid w:val="00A42DAF"/>
    <w:rsid w:val="00A458CE"/>
    <w:rsid w:val="00A45BD8"/>
    <w:rsid w:val="00A60A3A"/>
    <w:rsid w:val="00A615F6"/>
    <w:rsid w:val="00A64D3C"/>
    <w:rsid w:val="00A72B01"/>
    <w:rsid w:val="00A778BF"/>
    <w:rsid w:val="00A845A3"/>
    <w:rsid w:val="00A85B8E"/>
    <w:rsid w:val="00A9150E"/>
    <w:rsid w:val="00A931A2"/>
    <w:rsid w:val="00A95145"/>
    <w:rsid w:val="00AA2FDB"/>
    <w:rsid w:val="00AB0576"/>
    <w:rsid w:val="00AC05F5"/>
    <w:rsid w:val="00AC205C"/>
    <w:rsid w:val="00AD13F7"/>
    <w:rsid w:val="00AD2B52"/>
    <w:rsid w:val="00AD6657"/>
    <w:rsid w:val="00AD7046"/>
    <w:rsid w:val="00AF4304"/>
    <w:rsid w:val="00AF5C73"/>
    <w:rsid w:val="00B007F2"/>
    <w:rsid w:val="00B05A69"/>
    <w:rsid w:val="00B17ADC"/>
    <w:rsid w:val="00B22383"/>
    <w:rsid w:val="00B27ECC"/>
    <w:rsid w:val="00B3129D"/>
    <w:rsid w:val="00B32996"/>
    <w:rsid w:val="00B369B1"/>
    <w:rsid w:val="00B40598"/>
    <w:rsid w:val="00B42BC7"/>
    <w:rsid w:val="00B44E9A"/>
    <w:rsid w:val="00B50B99"/>
    <w:rsid w:val="00B62CD9"/>
    <w:rsid w:val="00B74849"/>
    <w:rsid w:val="00B74FB4"/>
    <w:rsid w:val="00B75D71"/>
    <w:rsid w:val="00B77D9E"/>
    <w:rsid w:val="00B94C0F"/>
    <w:rsid w:val="00B9734B"/>
    <w:rsid w:val="00BA14D2"/>
    <w:rsid w:val="00BD1F91"/>
    <w:rsid w:val="00BD2DA2"/>
    <w:rsid w:val="00BE7ED4"/>
    <w:rsid w:val="00C003D5"/>
    <w:rsid w:val="00C00C68"/>
    <w:rsid w:val="00C11BFE"/>
    <w:rsid w:val="00C16EA8"/>
    <w:rsid w:val="00C171E5"/>
    <w:rsid w:val="00C25839"/>
    <w:rsid w:val="00C447DD"/>
    <w:rsid w:val="00C46022"/>
    <w:rsid w:val="00C67C6B"/>
    <w:rsid w:val="00C9019A"/>
    <w:rsid w:val="00C94629"/>
    <w:rsid w:val="00CA07DE"/>
    <w:rsid w:val="00CA1C22"/>
    <w:rsid w:val="00CA5D43"/>
    <w:rsid w:val="00CB6661"/>
    <w:rsid w:val="00CE65D4"/>
    <w:rsid w:val="00CF54B8"/>
    <w:rsid w:val="00D04600"/>
    <w:rsid w:val="00D07C2C"/>
    <w:rsid w:val="00D11490"/>
    <w:rsid w:val="00D2485D"/>
    <w:rsid w:val="00D27425"/>
    <w:rsid w:val="00D4055B"/>
    <w:rsid w:val="00D45252"/>
    <w:rsid w:val="00D46052"/>
    <w:rsid w:val="00D5271F"/>
    <w:rsid w:val="00D6477C"/>
    <w:rsid w:val="00D64E4F"/>
    <w:rsid w:val="00D71B4D"/>
    <w:rsid w:val="00D81F09"/>
    <w:rsid w:val="00D9077F"/>
    <w:rsid w:val="00D93D55"/>
    <w:rsid w:val="00D97C3F"/>
    <w:rsid w:val="00D97D67"/>
    <w:rsid w:val="00DB5283"/>
    <w:rsid w:val="00DB6132"/>
    <w:rsid w:val="00DD5DE1"/>
    <w:rsid w:val="00DD754C"/>
    <w:rsid w:val="00E01F12"/>
    <w:rsid w:val="00E05ACF"/>
    <w:rsid w:val="00E161A2"/>
    <w:rsid w:val="00E335FE"/>
    <w:rsid w:val="00E36BC9"/>
    <w:rsid w:val="00E37E91"/>
    <w:rsid w:val="00E449EB"/>
    <w:rsid w:val="00E5021F"/>
    <w:rsid w:val="00E5190D"/>
    <w:rsid w:val="00E54560"/>
    <w:rsid w:val="00E671A6"/>
    <w:rsid w:val="00E80455"/>
    <w:rsid w:val="00E81643"/>
    <w:rsid w:val="00EA4717"/>
    <w:rsid w:val="00EB07F9"/>
    <w:rsid w:val="00EC2851"/>
    <w:rsid w:val="00EC4D6E"/>
    <w:rsid w:val="00EC4E49"/>
    <w:rsid w:val="00EC5C78"/>
    <w:rsid w:val="00ED77FB"/>
    <w:rsid w:val="00EE43CC"/>
    <w:rsid w:val="00EF0230"/>
    <w:rsid w:val="00EF02E7"/>
    <w:rsid w:val="00F021A6"/>
    <w:rsid w:val="00F11D94"/>
    <w:rsid w:val="00F204F6"/>
    <w:rsid w:val="00F243D6"/>
    <w:rsid w:val="00F27FBC"/>
    <w:rsid w:val="00F3637C"/>
    <w:rsid w:val="00F50E50"/>
    <w:rsid w:val="00F5557C"/>
    <w:rsid w:val="00F66152"/>
    <w:rsid w:val="00F7067D"/>
    <w:rsid w:val="00F80FDA"/>
    <w:rsid w:val="00F81DE9"/>
    <w:rsid w:val="00F82407"/>
    <w:rsid w:val="00F83775"/>
    <w:rsid w:val="00F931F7"/>
    <w:rsid w:val="00FF205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6A088"/>
  <w15:docId w15:val="{E91CA00D-B97A-411F-B6B1-31A254FF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4331FA"/>
    <w:rPr>
      <w:rFonts w:ascii="Arial" w:eastAsia="SimSun" w:hAnsi="Arial" w:cs="Arial"/>
      <w:sz w:val="18"/>
      <w:lang w:val="en-US" w:eastAsia="zh-CN"/>
    </w:rPr>
  </w:style>
  <w:style w:type="character" w:styleId="FootnoteReference">
    <w:name w:val="footnote reference"/>
    <w:basedOn w:val="DefaultParagraphFont"/>
    <w:uiPriority w:val="99"/>
    <w:rsid w:val="004331FA"/>
    <w:rPr>
      <w:vertAlign w:val="superscript"/>
    </w:rPr>
  </w:style>
  <w:style w:type="character" w:styleId="Hyperlink">
    <w:name w:val="Hyperlink"/>
    <w:basedOn w:val="DefaultParagraphFont"/>
    <w:rsid w:val="004331FA"/>
    <w:rPr>
      <w:color w:val="0000FF" w:themeColor="hyperlink"/>
      <w:u w:val="single"/>
    </w:rPr>
  </w:style>
  <w:style w:type="paragraph" w:styleId="Revision">
    <w:name w:val="Revision"/>
    <w:hidden/>
    <w:uiPriority w:val="99"/>
    <w:semiHidden/>
    <w:rsid w:val="006560F5"/>
    <w:rPr>
      <w:rFonts w:ascii="Arial" w:eastAsia="SimSun" w:hAnsi="Arial"/>
      <w:sz w:val="22"/>
      <w:lang w:val="en-US" w:eastAsia="zh-CN"/>
    </w:rPr>
  </w:style>
  <w:style w:type="character" w:styleId="CommentReference">
    <w:name w:val="annotation reference"/>
    <w:basedOn w:val="DefaultParagraphFont"/>
    <w:semiHidden/>
    <w:unhideWhenUsed/>
    <w:rsid w:val="00D27425"/>
    <w:rPr>
      <w:sz w:val="16"/>
      <w:szCs w:val="16"/>
    </w:rPr>
  </w:style>
  <w:style w:type="paragraph" w:styleId="CommentSubject">
    <w:name w:val="annotation subject"/>
    <w:basedOn w:val="CommentText"/>
    <w:next w:val="CommentText"/>
    <w:link w:val="CommentSubjectChar"/>
    <w:semiHidden/>
    <w:unhideWhenUsed/>
    <w:rsid w:val="00D27425"/>
    <w:rPr>
      <w:b/>
      <w:bCs/>
      <w:sz w:val="20"/>
    </w:rPr>
  </w:style>
  <w:style w:type="character" w:customStyle="1" w:styleId="CommentTextChar">
    <w:name w:val="Comment Text Char"/>
    <w:basedOn w:val="DefaultParagraphFont"/>
    <w:link w:val="CommentText"/>
    <w:semiHidden/>
    <w:rsid w:val="00D2742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27425"/>
    <w:rPr>
      <w:rFonts w:ascii="Arial" w:eastAsia="SimSun" w:hAnsi="Arial" w:cs="Arial"/>
      <w:b/>
      <w:bCs/>
      <w:sz w:val="18"/>
      <w:lang w:val="en-US" w:eastAsia="zh-CN"/>
    </w:rPr>
  </w:style>
  <w:style w:type="paragraph" w:customStyle="1" w:styleId="mb-2">
    <w:name w:val="mb-2"/>
    <w:basedOn w:val="Normal"/>
    <w:rsid w:val="00F50E50"/>
    <w:pPr>
      <w:spacing w:before="100" w:beforeAutospacing="1" w:after="100" w:afterAutospacing="1"/>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1B0C0B"/>
    <w:rPr>
      <w:color w:val="605E5C"/>
      <w:shd w:val="clear" w:color="auto" w:fill="E1DFDD"/>
    </w:rPr>
  </w:style>
  <w:style w:type="character" w:styleId="FollowedHyperlink">
    <w:name w:val="FollowedHyperlink"/>
    <w:basedOn w:val="DefaultParagraphFont"/>
    <w:semiHidden/>
    <w:unhideWhenUsed/>
    <w:rsid w:val="002170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439">
      <w:bodyDiv w:val="1"/>
      <w:marLeft w:val="0"/>
      <w:marRight w:val="0"/>
      <w:marTop w:val="0"/>
      <w:marBottom w:val="0"/>
      <w:divBdr>
        <w:top w:val="none" w:sz="0" w:space="0" w:color="auto"/>
        <w:left w:val="none" w:sz="0" w:space="0" w:color="auto"/>
        <w:bottom w:val="none" w:sz="0" w:space="0" w:color="auto"/>
        <w:right w:val="none" w:sz="0" w:space="0" w:color="auto"/>
      </w:divBdr>
    </w:div>
    <w:div w:id="79180567">
      <w:bodyDiv w:val="1"/>
      <w:marLeft w:val="0"/>
      <w:marRight w:val="0"/>
      <w:marTop w:val="0"/>
      <w:marBottom w:val="0"/>
      <w:divBdr>
        <w:top w:val="none" w:sz="0" w:space="0" w:color="auto"/>
        <w:left w:val="none" w:sz="0" w:space="0" w:color="auto"/>
        <w:bottom w:val="none" w:sz="0" w:space="0" w:color="auto"/>
        <w:right w:val="none" w:sz="0" w:space="0" w:color="auto"/>
      </w:divBdr>
    </w:div>
    <w:div w:id="475487085">
      <w:bodyDiv w:val="1"/>
      <w:marLeft w:val="0"/>
      <w:marRight w:val="0"/>
      <w:marTop w:val="0"/>
      <w:marBottom w:val="0"/>
      <w:divBdr>
        <w:top w:val="none" w:sz="0" w:space="0" w:color="auto"/>
        <w:left w:val="none" w:sz="0" w:space="0" w:color="auto"/>
        <w:bottom w:val="none" w:sz="0" w:space="0" w:color="auto"/>
        <w:right w:val="none" w:sz="0" w:space="0" w:color="auto"/>
      </w:divBdr>
    </w:div>
    <w:div w:id="932130958">
      <w:bodyDiv w:val="1"/>
      <w:marLeft w:val="0"/>
      <w:marRight w:val="0"/>
      <w:marTop w:val="0"/>
      <w:marBottom w:val="0"/>
      <w:divBdr>
        <w:top w:val="none" w:sz="0" w:space="0" w:color="auto"/>
        <w:left w:val="none" w:sz="0" w:space="0" w:color="auto"/>
        <w:bottom w:val="none" w:sz="0" w:space="0" w:color="auto"/>
        <w:right w:val="none" w:sz="0" w:space="0" w:color="auto"/>
      </w:divBdr>
    </w:div>
    <w:div w:id="1148790050">
      <w:bodyDiv w:val="1"/>
      <w:marLeft w:val="0"/>
      <w:marRight w:val="0"/>
      <w:marTop w:val="0"/>
      <w:marBottom w:val="0"/>
      <w:divBdr>
        <w:top w:val="none" w:sz="0" w:space="0" w:color="auto"/>
        <w:left w:val="none" w:sz="0" w:space="0" w:color="auto"/>
        <w:bottom w:val="none" w:sz="0" w:space="0" w:color="auto"/>
        <w:right w:val="none" w:sz="0" w:space="0" w:color="auto"/>
      </w:divBdr>
    </w:div>
    <w:div w:id="1272323925">
      <w:bodyDiv w:val="1"/>
      <w:marLeft w:val="0"/>
      <w:marRight w:val="0"/>
      <w:marTop w:val="0"/>
      <w:marBottom w:val="0"/>
      <w:divBdr>
        <w:top w:val="none" w:sz="0" w:space="0" w:color="auto"/>
        <w:left w:val="none" w:sz="0" w:space="0" w:color="auto"/>
        <w:bottom w:val="none" w:sz="0" w:space="0" w:color="auto"/>
        <w:right w:val="none" w:sz="0" w:space="0" w:color="auto"/>
      </w:divBdr>
    </w:div>
    <w:div w:id="1458521533">
      <w:bodyDiv w:val="1"/>
      <w:marLeft w:val="0"/>
      <w:marRight w:val="0"/>
      <w:marTop w:val="0"/>
      <w:marBottom w:val="0"/>
      <w:divBdr>
        <w:top w:val="none" w:sz="0" w:space="0" w:color="auto"/>
        <w:left w:val="none" w:sz="0" w:space="0" w:color="auto"/>
        <w:bottom w:val="none" w:sz="0" w:space="0" w:color="auto"/>
        <w:right w:val="none" w:sz="0" w:space="0" w:color="auto"/>
      </w:divBdr>
    </w:div>
    <w:div w:id="1467358928">
      <w:bodyDiv w:val="1"/>
      <w:marLeft w:val="0"/>
      <w:marRight w:val="0"/>
      <w:marTop w:val="0"/>
      <w:marBottom w:val="0"/>
      <w:divBdr>
        <w:top w:val="none" w:sz="0" w:space="0" w:color="auto"/>
        <w:left w:val="none" w:sz="0" w:space="0" w:color="auto"/>
        <w:bottom w:val="none" w:sz="0" w:space="0" w:color="auto"/>
        <w:right w:val="none" w:sz="0" w:space="0" w:color="auto"/>
      </w:divBdr>
    </w:div>
    <w:div w:id="16749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edocs/mdocs/hague/ar/h_ld_wg_14/h_ld_wg_14_2.pdf" TargetMode="External"/><Relationship Id="rId26" Type="http://schemas.openxmlformats.org/officeDocument/2006/relationships/hyperlink" Target="https://www.wipo.int/edocs/mdocs/hague/ar/h_ld_wg_14/h_ld_wg_14_6_rev.pdf" TargetMode="External"/><Relationship Id="rId3" Type="http://schemas.openxmlformats.org/officeDocument/2006/relationships/customXml" Target="../customXml/item3.xml"/><Relationship Id="rId21" Type="http://schemas.openxmlformats.org/officeDocument/2006/relationships/hyperlink" Target="https://www.wipo.int/edocs/mdocs/hague/ar/h_ld_wg_14/h_ld_wg_14_4.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edocs/mdocs/hague/ar/h_ld_wg_14/h_ld_wg_14_10_rev.pdf" TargetMode="External"/><Relationship Id="rId25" Type="http://schemas.openxmlformats.org/officeDocument/2006/relationships/hyperlink" Target="https://www.wipo.int/edocs/mdocs/hague/ar/h_ld_wg_13/h_ld_wg_13_5.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ipo.int/edocs/mdocs/hague/ar/h_ld_wg_14/h_ld_wg_14_9.pdf" TargetMode="External"/><Relationship Id="rId29" Type="http://schemas.openxmlformats.org/officeDocument/2006/relationships/hyperlink" Target="https://www.wipo.int/edocs/mdocs/hague/ar/h_ld_wg_11/h_ld_wg_11_4.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edocs/mdocs/hague/ar/h_ld_wg_7/h_ld_wg_7_5.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wipo.int/edocs/mdocs/hague/ar/h_ld_wg_14/h_ld_wg_14_5.pdf" TargetMode="External"/><Relationship Id="rId28" Type="http://schemas.openxmlformats.org/officeDocument/2006/relationships/hyperlink" Target="https://www.wipo.int/edocs/mdocs/hague/ar/h_ld_wg_14/h_ld_wg_14_8.pdf" TargetMode="External"/><Relationship Id="rId10" Type="http://schemas.openxmlformats.org/officeDocument/2006/relationships/webSettings" Target="webSettings.xml"/><Relationship Id="rId19" Type="http://schemas.openxmlformats.org/officeDocument/2006/relationships/hyperlink" Target="https://www.wipo.int/edocs/mdocs/hague/ar/h_ld_wg_14/h_ld_wg_14_3.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wipo.int/edocs/mdocs/hague/ar/h_ld_wg_14/h_ld_wg_14_4_corr.pdf" TargetMode="External"/><Relationship Id="rId27" Type="http://schemas.openxmlformats.org/officeDocument/2006/relationships/hyperlink" Target="https://www.wipo.int/edocs/mdocs/hague/ar/h_ld_wg_14/h_ld_wg_14_7.pdf"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98" ma:contentTypeDescription="" ma:contentTypeScope="" ma:versionID="43e389927a8cea36e3650368ed365622">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bf449bc441e9d76cba114f8c9b786eb5"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reement"/>
          <xsd:enumeration value="Architecture Document"/>
          <xsd:enumeration value="Audiovisual File"/>
          <xsd:enumeration value="Briefing"/>
          <xsd:enumeration value="Concept Note"/>
          <xsd:enumeration value="Contract"/>
          <xsd:enumeration value="Cost Estimate"/>
          <xsd:enumeration value="Email"/>
          <xsd:enumeration value="Invoice"/>
          <xsd:enumeration value="Letter"/>
          <xsd:enumeration value="List"/>
          <xsd:enumeration value="Memo"/>
          <xsd:enumeration value="Mission Report"/>
          <xsd:enumeration value="Note Verbale"/>
          <xsd:enumeration value="Photo/Imag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DEAADBFP-1499948599-54334</_dlc_DocId>
    <_dlc_DocIdUrl xmlns="afdacc0a-6563-489f-9b51-6fc9acac5c48">
      <Url>https://wipoprod.sharepoint.com/sites/SPS-INT-BFP-DEAAD-AsseAffa/_layouts/15/DocIdRedir.aspx?ID=DEAADBFP-1499948599-54334</Url>
      <Description>DEAADBFP-1499948599-54334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47A570-6214-4128-AC4B-9EC73B3D6B80}">
  <ds:schemaRefs>
    <ds:schemaRef ds:uri="Microsoft.SharePoint.Taxonomy.ContentTypeSync"/>
  </ds:schemaRefs>
</ds:datastoreItem>
</file>

<file path=customXml/itemProps2.xml><?xml version="1.0" encoding="utf-8"?>
<ds:datastoreItem xmlns:ds="http://schemas.openxmlformats.org/officeDocument/2006/customXml" ds:itemID="{2479FB6C-CF60-4199-BB63-6B8A498E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F381E-1E82-4579-B105-5DCF0E8BE600}">
  <ds:schemaRefs>
    <ds:schemaRef ds:uri="http://schemas.microsoft.com/sharepoint/v3/contenttype/forms"/>
  </ds:schemaRefs>
</ds:datastoreItem>
</file>

<file path=customXml/itemProps4.xml><?xml version="1.0" encoding="utf-8"?>
<ds:datastoreItem xmlns:ds="http://schemas.openxmlformats.org/officeDocument/2006/customXml" ds:itemID="{79EE3A79-C958-4AFF-B3DF-B2FA22F756EF}">
  <ds:schemaRefs>
    <ds:schemaRef ds:uri="http://schemas.openxmlformats.org/officeDocument/2006/bibliography"/>
  </ds:schemaRefs>
</ds:datastoreItem>
</file>

<file path=customXml/itemProps5.xml><?xml version="1.0" encoding="utf-8"?>
<ds:datastoreItem xmlns:ds="http://schemas.openxmlformats.org/officeDocument/2006/customXml" ds:itemID="{5C7031E0-5E40-4FD7-8263-20BA8942D0B8}">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6.xml><?xml version="1.0" encoding="utf-8"?>
<ds:datastoreItem xmlns:ds="http://schemas.openxmlformats.org/officeDocument/2006/customXml" ds:itemID="{FA2BA2F2-F2B5-4A61-81CB-7C9DC3C89A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H_A_45 (E)</Template>
  <TotalTime>8</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H/A/46/1 (A)</vt:lpstr>
    </vt:vector>
  </TitlesOfParts>
  <Company>WIPO</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H/A/46/1</dc:title>
  <dc:subject>Sixt--Eighth Series of Meetings</dc:subject>
  <dc:creator>WIPO</dc:creator>
  <cp:keywords>PUBLIC</cp:keywords>
  <cp:lastModifiedBy>SAKOTIC Masa</cp:lastModifiedBy>
  <cp:revision>13</cp:revision>
  <cp:lastPrinted>2026-03-05T10:07:00Z</cp:lastPrinted>
  <dcterms:created xsi:type="dcterms:W3CDTF">2026-03-05T10:05:00Z</dcterms:created>
  <dcterms:modified xsi:type="dcterms:W3CDTF">2026-03-27T14:52:00Z</dcterms:modified>
  <cp:category>Assemblies of the Member States of WIPO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2025-02-18T10:15:27Z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46146e00-3a18-4748-8b17-8ecff22c6285</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f0396b96-c13a-4785-9a43-d196647c967b</vt:lpwstr>
  </property>
</Properties>
</file>