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EC1388" w:rsidP="007F1AAA">
            <w:pPr>
              <w:pStyle w:val="DocumentCodeAR"/>
              <w:bidi/>
              <w:rPr>
                <w:rtl/>
              </w:rPr>
            </w:pPr>
            <w:r>
              <w:t>H</w:t>
            </w:r>
            <w:r w:rsidR="00772E46">
              <w:t>/</w:t>
            </w:r>
            <w:r w:rsidR="0059089F">
              <w:t>A</w:t>
            </w:r>
            <w:r w:rsidR="00100F97">
              <w:t>/</w:t>
            </w:r>
            <w:r w:rsidR="005F1785">
              <w:t>3</w:t>
            </w:r>
            <w:r w:rsidR="00C77405">
              <w:t>6</w:t>
            </w:r>
            <w:r w:rsidR="00B6101C" w:rsidRPr="00B6101C">
              <w:t>/</w:t>
            </w:r>
            <w:r w:rsidR="003D1160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F1AA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F1AA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80B3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80B35">
              <w:rPr>
                <w:rFonts w:hint="cs"/>
                <w:rtl/>
              </w:rPr>
              <w:t>16</w:t>
            </w:r>
            <w:r w:rsidR="007F1AAA">
              <w:rPr>
                <w:rFonts w:hint="cs"/>
                <w:rtl/>
              </w:rPr>
              <w:t xml:space="preserve"> </w:t>
            </w:r>
            <w:r w:rsidR="00380B35">
              <w:rPr>
                <w:rFonts w:hint="cs"/>
                <w:rtl/>
              </w:rPr>
              <w:t>ديسمبر</w:t>
            </w:r>
            <w:r w:rsidR="007F1AAA">
              <w:rPr>
                <w:rFonts w:hint="cs"/>
                <w:rtl/>
              </w:rPr>
              <w:t xml:space="preserve"> </w:t>
            </w:r>
            <w:r w:rsidR="00C77405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0438DD" w:rsidRDefault="000438DD" w:rsidP="000438DD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C1388" w:rsidRDefault="00EC1388" w:rsidP="00EC1388">
      <w:pPr>
        <w:pStyle w:val="MeetingTitleAR"/>
        <w:bidi/>
        <w:rPr>
          <w:rtl/>
        </w:rPr>
      </w:pPr>
      <w:r>
        <w:rPr>
          <w:rFonts w:hint="cs"/>
          <w:rtl/>
        </w:rPr>
        <w:t>الاتحاد الخاص للإيداع</w:t>
      </w:r>
      <w:r w:rsidR="005F1785">
        <w:rPr>
          <w:rFonts w:hint="cs"/>
          <w:rtl/>
        </w:rPr>
        <w:t xml:space="preserve"> الدولي للتصاميم الصناعية</w:t>
      </w:r>
    </w:p>
    <w:p w:rsidR="00EC1388" w:rsidRPr="00840AF7" w:rsidRDefault="00EC1388" w:rsidP="00EC1388">
      <w:pPr>
        <w:pStyle w:val="NormalParaAR"/>
        <w:rPr>
          <w:rFonts w:cs="PT Bold Heading"/>
          <w:sz w:val="32"/>
          <w:szCs w:val="32"/>
          <w:rtl/>
        </w:rPr>
      </w:pPr>
      <w:r w:rsidRPr="00840AF7">
        <w:rPr>
          <w:rFonts w:cs="PT Bold Heading" w:hint="cs"/>
          <w:sz w:val="32"/>
          <w:szCs w:val="32"/>
          <w:rtl/>
        </w:rPr>
        <w:t xml:space="preserve">(اتحاد </w:t>
      </w:r>
      <w:r>
        <w:rPr>
          <w:rFonts w:cs="PT Bold Heading" w:hint="cs"/>
          <w:sz w:val="32"/>
          <w:szCs w:val="32"/>
          <w:rtl/>
        </w:rPr>
        <w:t>لاهاي</w:t>
      </w:r>
      <w:r w:rsidRPr="00840AF7">
        <w:rPr>
          <w:rFonts w:cs="PT Bold Heading" w:hint="cs"/>
          <w:sz w:val="32"/>
          <w:szCs w:val="32"/>
          <w:rtl/>
        </w:rPr>
        <w:t>)</w:t>
      </w: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0438DD" w:rsidP="000438DD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E1775E" w:rsidP="00C77405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</w:t>
      </w:r>
      <w:r w:rsidR="00C77405">
        <w:rPr>
          <w:rFonts w:ascii="Cambria Math" w:hAnsi="Cambria Math" w:hint="cs"/>
          <w:rtl/>
          <w:lang w:val="fr-CH"/>
        </w:rPr>
        <w:t>السادسة</w:t>
      </w:r>
      <w:r w:rsidR="001D5761">
        <w:rPr>
          <w:rFonts w:ascii="Cambria Math" w:hAnsi="Cambria Math" w:hint="cs"/>
          <w:rtl/>
          <w:lang w:val="fr-CH"/>
        </w:rPr>
        <w:t xml:space="preserve"> </w:t>
      </w:r>
      <w:r w:rsidR="00EC1388">
        <w:rPr>
          <w:rFonts w:ascii="Cambria Math" w:hAnsi="Cambria Math" w:hint="cs"/>
          <w:rtl/>
        </w:rPr>
        <w:t xml:space="preserve">والثلاثون </w:t>
      </w:r>
      <w:r w:rsidR="0059089F" w:rsidRPr="0059089F">
        <w:rPr>
          <w:rFonts w:ascii="Cambria Math" w:hAnsi="Cambria Math"/>
          <w:rtl/>
        </w:rPr>
        <w:t xml:space="preserve">(الدورة </w:t>
      </w:r>
      <w:r w:rsidR="00C77405">
        <w:rPr>
          <w:rFonts w:ascii="Cambria Math" w:hAnsi="Cambria Math" w:hint="cs"/>
          <w:rtl/>
        </w:rPr>
        <w:t>الاستثنائية</w:t>
      </w:r>
      <w:r w:rsidR="001D5761">
        <w:rPr>
          <w:rFonts w:ascii="Cambria Math" w:hAnsi="Cambria Math" w:hint="cs"/>
          <w:rtl/>
        </w:rPr>
        <w:t xml:space="preserve"> </w:t>
      </w:r>
      <w:r w:rsidR="00C77405">
        <w:rPr>
          <w:rFonts w:ascii="Cambria Math" w:hAnsi="Cambria Math" w:hint="cs"/>
          <w:rtl/>
        </w:rPr>
        <w:t>السادسة عشرة</w:t>
      </w:r>
      <w:r w:rsidR="0059089F" w:rsidRPr="0059089F">
        <w:rPr>
          <w:rFonts w:ascii="Cambria Math" w:hAnsi="Cambria Math"/>
          <w:rtl/>
        </w:rPr>
        <w:t>)</w:t>
      </w:r>
    </w:p>
    <w:p w:rsidR="00D61541" w:rsidRPr="00D61541" w:rsidRDefault="00D61541" w:rsidP="00C77405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C77405">
        <w:rPr>
          <w:rFonts w:hint="cs"/>
          <w:rtl/>
        </w:rPr>
        <w:t>3</w:t>
      </w:r>
      <w:r w:rsidR="001D5761">
        <w:rPr>
          <w:rFonts w:hint="cs"/>
          <w:rtl/>
        </w:rPr>
        <w:t xml:space="preserve"> إلى </w:t>
      </w:r>
      <w:r w:rsidR="00C77405">
        <w:rPr>
          <w:rFonts w:hint="cs"/>
          <w:rtl/>
        </w:rPr>
        <w:t>11</w:t>
      </w:r>
      <w:r w:rsidR="001D5761">
        <w:rPr>
          <w:rFonts w:hint="cs"/>
          <w:rtl/>
        </w:rPr>
        <w:t xml:space="preserve"> أكتوبر </w:t>
      </w:r>
      <w:r w:rsidR="00C77405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F1AAA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6F3545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7F1AAA" w:rsidRPr="004D0A41" w:rsidRDefault="007F1AAA" w:rsidP="004F7EDF">
      <w:pPr>
        <w:pStyle w:val="NumberedParaAR"/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</w:t>
      </w:r>
      <w:r>
        <w:t xml:space="preserve"> </w:t>
      </w:r>
      <w:r>
        <w:rPr>
          <w:rtl/>
        </w:rPr>
        <w:t>التي تعنيها</w:t>
      </w:r>
      <w:r>
        <w:rPr>
          <w:rFonts w:hint="cs"/>
          <w:rtl/>
        </w:rPr>
        <w:t xml:space="preserve"> من مشروع جدول الأعمال الموحّد (الوثيقة</w:t>
      </w:r>
      <w:r w:rsidR="00D241EB">
        <w:rPr>
          <w:rFonts w:hint="eastAsia"/>
          <w:rtl/>
        </w:rPr>
        <w:t> </w:t>
      </w:r>
      <w:r w:rsidR="00D241EB" w:rsidRPr="00D241EB">
        <w:t>A/56/1</w:t>
      </w:r>
      <w:r>
        <w:rPr>
          <w:rFonts w:hint="cs"/>
          <w:rtl/>
          <w:lang w:val="fr-CH"/>
        </w:rPr>
        <w:t xml:space="preserve">): 1 و3 و4 و5 </w:t>
      </w:r>
      <w:r w:rsidR="00FF424B">
        <w:rPr>
          <w:rFonts w:hint="cs"/>
          <w:rtl/>
          <w:lang w:val="fr-CH"/>
        </w:rPr>
        <w:t xml:space="preserve">و6 </w:t>
      </w:r>
      <w:r>
        <w:rPr>
          <w:rFonts w:hint="cs"/>
          <w:rtl/>
          <w:lang w:val="fr-CH"/>
        </w:rPr>
        <w:t>و</w:t>
      </w:r>
      <w:r w:rsidR="00D241EB">
        <w:rPr>
          <w:rFonts w:hint="cs"/>
          <w:rtl/>
          <w:lang w:val="fr-CH"/>
        </w:rPr>
        <w:t>9"2"</w:t>
      </w:r>
      <w:r>
        <w:rPr>
          <w:rFonts w:hint="cs"/>
          <w:rtl/>
          <w:lang w:val="fr-CH"/>
        </w:rPr>
        <w:t xml:space="preserve"> و10 و21 و</w:t>
      </w:r>
      <w:r w:rsidR="00D241EB">
        <w:rPr>
          <w:rFonts w:hint="cs"/>
          <w:rtl/>
          <w:lang w:val="fr-CH"/>
        </w:rPr>
        <w:t>30</w:t>
      </w:r>
      <w:r>
        <w:rPr>
          <w:rFonts w:hint="cs"/>
          <w:rtl/>
          <w:lang w:val="fr-CH"/>
        </w:rPr>
        <w:t xml:space="preserve"> و3</w:t>
      </w:r>
      <w:r w:rsidR="00D241EB">
        <w:rPr>
          <w:rFonts w:hint="cs"/>
          <w:rtl/>
          <w:lang w:val="fr-CH"/>
        </w:rPr>
        <w:t>1</w:t>
      </w:r>
      <w:r>
        <w:rPr>
          <w:rFonts w:hint="cs"/>
          <w:rtl/>
          <w:lang w:val="fr-CH"/>
        </w:rPr>
        <w:t>.</w:t>
      </w:r>
    </w:p>
    <w:p w:rsidR="007F1AAA" w:rsidRPr="00A979D3" w:rsidRDefault="007F1AAA" w:rsidP="00FF424B">
      <w:pPr>
        <w:pStyle w:val="NumberedParaAR"/>
      </w:pPr>
      <w:r>
        <w:rPr>
          <w:rFonts w:hint="cs"/>
          <w:rtl/>
        </w:rPr>
        <w:t>وترد التقارير الخاصة بالبنود المذكورة</w:t>
      </w:r>
      <w:r>
        <w:rPr>
          <w:rFonts w:hint="cs"/>
          <w:rtl/>
          <w:lang w:val="fr-CH"/>
        </w:rPr>
        <w:t>، فيما عدا البند 21،</w:t>
      </w:r>
      <w:r>
        <w:rPr>
          <w:rFonts w:hint="cs"/>
          <w:rtl/>
        </w:rPr>
        <w:t xml:space="preserve"> في التقرير العام (الوثيقة</w:t>
      </w:r>
      <w:r w:rsidR="0028427C">
        <w:rPr>
          <w:rFonts w:hint="eastAsia"/>
          <w:rtl/>
        </w:rPr>
        <w:t> </w:t>
      </w:r>
      <w:r w:rsidR="0028427C" w:rsidRPr="0028427C">
        <w:t>A/56/17</w:t>
      </w:r>
      <w:r>
        <w:rPr>
          <w:rFonts w:hint="cs"/>
          <w:rtl/>
          <w:lang w:val="fr-CH"/>
        </w:rPr>
        <w:t>).</w:t>
      </w:r>
    </w:p>
    <w:p w:rsidR="007F1AAA" w:rsidRPr="004D0A41" w:rsidRDefault="007F1AAA" w:rsidP="007F1AAA">
      <w:pPr>
        <w:pStyle w:val="NumberedParaAR"/>
      </w:pPr>
      <w:r>
        <w:rPr>
          <w:rFonts w:hint="cs"/>
          <w:rtl/>
          <w:lang w:val="fr-CH"/>
        </w:rPr>
        <w:t>ويرد التقرير الخاص بالبند 21 في هذه الوثيقة.</w:t>
      </w:r>
    </w:p>
    <w:p w:rsidR="007F1AAA" w:rsidRPr="00AE1959" w:rsidRDefault="0028427C" w:rsidP="001C0D17">
      <w:pPr>
        <w:pStyle w:val="NumberedParaAR"/>
      </w:pPr>
      <w:r>
        <w:rPr>
          <w:rFonts w:hint="cs"/>
          <w:rtl/>
        </w:rPr>
        <w:t>وترأست الاجتماع</w:t>
      </w:r>
      <w:r w:rsidR="007F1AAA">
        <w:rPr>
          <w:rFonts w:hint="cs"/>
          <w:rtl/>
        </w:rPr>
        <w:t xml:space="preserve"> </w:t>
      </w:r>
      <w:r w:rsidR="001C0D17">
        <w:rPr>
          <w:rFonts w:hint="cs"/>
          <w:rtl/>
        </w:rPr>
        <w:t xml:space="preserve">رئيسة الجمعية </w:t>
      </w:r>
      <w:r w:rsidR="00F974A2">
        <w:rPr>
          <w:rFonts w:hint="cs"/>
          <w:rtl/>
        </w:rPr>
        <w:t xml:space="preserve">السيدة </w:t>
      </w:r>
      <w:proofErr w:type="spellStart"/>
      <w:r w:rsidRPr="0028427C">
        <w:rPr>
          <w:rtl/>
        </w:rPr>
        <w:t>سارناي</w:t>
      </w:r>
      <w:proofErr w:type="spellEnd"/>
      <w:r w:rsidRPr="0028427C">
        <w:rPr>
          <w:rtl/>
        </w:rPr>
        <w:t xml:space="preserve"> </w:t>
      </w:r>
      <w:proofErr w:type="spellStart"/>
      <w:r w:rsidRPr="0028427C">
        <w:rPr>
          <w:rtl/>
        </w:rPr>
        <w:t>غانبايار</w:t>
      </w:r>
      <w:proofErr w:type="spellEnd"/>
      <w:r w:rsidR="007F1AAA">
        <w:rPr>
          <w:rFonts w:hint="cs"/>
          <w:rtl/>
        </w:rPr>
        <w:t xml:space="preserve"> (</w:t>
      </w:r>
      <w:r w:rsidR="00F974A2">
        <w:rPr>
          <w:rFonts w:hint="cs"/>
          <w:rtl/>
        </w:rPr>
        <w:t>منغوليا</w:t>
      </w:r>
      <w:r w:rsidR="007F1AAA">
        <w:rPr>
          <w:rFonts w:hint="cs"/>
          <w:rtl/>
        </w:rPr>
        <w:t>)</w:t>
      </w:r>
      <w:r w:rsidR="007F1AAA">
        <w:rPr>
          <w:rFonts w:hint="cs"/>
          <w:rtl/>
          <w:lang w:val="fr-CH"/>
        </w:rPr>
        <w:t>.</w:t>
      </w:r>
    </w:p>
    <w:p w:rsidR="007F1AAA" w:rsidRDefault="007F1AAA" w:rsidP="007F1AAA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7F1AAA" w:rsidRPr="00A979D3" w:rsidRDefault="007F1AAA" w:rsidP="007A1B8E">
      <w:pPr>
        <w:pStyle w:val="NormalParaAR"/>
        <w:spacing w:before="480" w:after="0" w:line="400" w:lineRule="exact"/>
        <w:rPr>
          <w:sz w:val="40"/>
          <w:szCs w:val="40"/>
          <w:rtl/>
        </w:rPr>
      </w:pPr>
      <w:r w:rsidRPr="00A979D3">
        <w:rPr>
          <w:rFonts w:hint="cs"/>
          <w:sz w:val="40"/>
          <w:szCs w:val="40"/>
          <w:rtl/>
        </w:rPr>
        <w:lastRenderedPageBreak/>
        <w:t xml:space="preserve">البند </w:t>
      </w:r>
      <w:r>
        <w:rPr>
          <w:rFonts w:hint="cs"/>
          <w:sz w:val="40"/>
          <w:szCs w:val="40"/>
          <w:rtl/>
        </w:rPr>
        <w:t>21</w:t>
      </w:r>
      <w:r w:rsidRPr="00A979D3">
        <w:rPr>
          <w:rFonts w:hint="cs"/>
          <w:sz w:val="40"/>
          <w:szCs w:val="40"/>
          <w:rtl/>
        </w:rPr>
        <w:t xml:space="preserve"> من جدول الأعمال الموحد</w:t>
      </w:r>
    </w:p>
    <w:p w:rsidR="007F1AAA" w:rsidRPr="00A979D3" w:rsidRDefault="007F1AAA" w:rsidP="007A1B8E">
      <w:pPr>
        <w:pStyle w:val="NormalParaAR"/>
        <w:spacing w:line="400" w:lineRule="exact"/>
        <w:rPr>
          <w:sz w:val="40"/>
          <w:szCs w:val="40"/>
          <w:rtl/>
        </w:rPr>
      </w:pPr>
      <w:r w:rsidRPr="00A979D3">
        <w:rPr>
          <w:rFonts w:hint="cs"/>
          <w:sz w:val="40"/>
          <w:szCs w:val="40"/>
          <w:rtl/>
        </w:rPr>
        <w:t>نظام لاهاي</w:t>
      </w:r>
    </w:p>
    <w:p w:rsidR="00740F30" w:rsidRDefault="00740F30" w:rsidP="000A08D2">
      <w:pPr>
        <w:pStyle w:val="NumberedParaAR"/>
      </w:pPr>
      <w:r>
        <w:rPr>
          <w:rFonts w:hint="cs"/>
          <w:rtl/>
        </w:rPr>
        <w:t>افتتح الرئيس الاجتماع ورحّب بالوفود المشاركة في جمعية اتحاد لاهاي.</w:t>
      </w:r>
    </w:p>
    <w:p w:rsidR="00740F30" w:rsidRDefault="00740F30" w:rsidP="003B7CAF">
      <w:pPr>
        <w:pStyle w:val="NumberedParaAR"/>
      </w:pPr>
      <w:r>
        <w:rPr>
          <w:rFonts w:hint="cs"/>
          <w:rtl/>
        </w:rPr>
        <w:t>وأشار الرئيس إلى انضمام جمهورية كوريا الشعبية الديمقراطية وتركمانستان إلى وثيقة جنيف</w:t>
      </w:r>
      <w:r>
        <w:rPr>
          <w:rFonts w:hint="eastAsia"/>
          <w:rtl/>
        </w:rPr>
        <w:t> </w:t>
      </w:r>
      <w:r>
        <w:rPr>
          <w:rFonts w:hint="cs"/>
          <w:rtl/>
        </w:rPr>
        <w:t>(1999) لاتفاق لاهاي بشأن التسجيل الدولي للتصاميم الصناعية ورحّب بمشاركة تركمانستان لأول مرّة بصفتها عضوا في جمعية اتحاد لاهاي.</w:t>
      </w:r>
    </w:p>
    <w:p w:rsidR="00740F30" w:rsidRPr="000A08D2" w:rsidRDefault="00740F30" w:rsidP="000A08D2">
      <w:pPr>
        <w:pStyle w:val="NormalParaAR"/>
        <w:rPr>
          <w:u w:val="single"/>
          <w:rtl/>
        </w:rPr>
      </w:pPr>
      <w:r w:rsidRPr="000A08D2">
        <w:rPr>
          <w:u w:val="single"/>
          <w:rtl/>
        </w:rPr>
        <w:t>التعديلات المقترح إدخالها على اللائحة التنفيذية المشتركة لوثيقة</w:t>
      </w:r>
      <w:r w:rsidRPr="000A08D2">
        <w:rPr>
          <w:rFonts w:hint="cs"/>
          <w:u w:val="single"/>
          <w:rtl/>
        </w:rPr>
        <w:t> </w:t>
      </w:r>
      <w:r w:rsidRPr="000A08D2">
        <w:rPr>
          <w:u w:val="single"/>
          <w:rtl/>
        </w:rPr>
        <w:t>1999 ووثيقة</w:t>
      </w:r>
      <w:r w:rsidRPr="000A08D2">
        <w:rPr>
          <w:rFonts w:hint="cs"/>
          <w:u w:val="single"/>
          <w:rtl/>
        </w:rPr>
        <w:t> </w:t>
      </w:r>
      <w:r w:rsidRPr="000A08D2">
        <w:rPr>
          <w:u w:val="single"/>
          <w:rtl/>
        </w:rPr>
        <w:t>1960 لاتفاق لاهاي</w:t>
      </w:r>
    </w:p>
    <w:p w:rsidR="00740F30" w:rsidRDefault="00740F30" w:rsidP="000A08D2">
      <w:pPr>
        <w:pStyle w:val="NumberedParaAR"/>
      </w:pPr>
      <w:r>
        <w:rPr>
          <w:rFonts w:hint="cs"/>
          <w:rtl/>
        </w:rPr>
        <w:t>استندت المناقشات إلى الوثيقة</w:t>
      </w:r>
      <w:r>
        <w:rPr>
          <w:rFonts w:hint="eastAsia"/>
          <w:rtl/>
        </w:rPr>
        <w:t> </w:t>
      </w:r>
      <w:r w:rsidRPr="000A08D2">
        <w:t>H/A/36/1</w:t>
      </w:r>
      <w:r>
        <w:rPr>
          <w:rFonts w:hint="cs"/>
          <w:rtl/>
        </w:rPr>
        <w:t>.</w:t>
      </w:r>
    </w:p>
    <w:p w:rsidR="00740F30" w:rsidRDefault="00740F30" w:rsidP="003B7CAF">
      <w:pPr>
        <w:pStyle w:val="NumberedParaAR"/>
      </w:pPr>
      <w:r>
        <w:rPr>
          <w:rFonts w:hint="cs"/>
          <w:rtl/>
        </w:rPr>
        <w:t xml:space="preserve">وعرضت الأمانة الوثيقة وأوضحت أنها تحتوي على توصيات أصدرها </w:t>
      </w:r>
      <w:r w:rsidRPr="000A08D2">
        <w:rPr>
          <w:rtl/>
        </w:rPr>
        <w:t>الفريق العامل المعني بالتطوير القانوني لنظام لاهاي بشأن التسجيل الدولي للتصاميم الصناعية</w:t>
      </w:r>
      <w:r>
        <w:rPr>
          <w:rFonts w:hint="cs"/>
          <w:rtl/>
        </w:rPr>
        <w:t xml:space="preserve"> في دورتيه</w:t>
      </w:r>
      <w:r w:rsidRPr="003B7CAF">
        <w:rPr>
          <w:rFonts w:hint="cs"/>
          <w:rtl/>
        </w:rPr>
        <w:t xml:space="preserve"> الخامسة</w:t>
      </w:r>
      <w:r>
        <w:rPr>
          <w:rFonts w:hint="cs"/>
          <w:rtl/>
        </w:rPr>
        <w:t xml:space="preserve"> والسادسة</w:t>
      </w:r>
      <w:r w:rsidRPr="003B7CAF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المعقودتين </w:t>
      </w:r>
      <w:r w:rsidRPr="003B7CAF">
        <w:rPr>
          <w:rFonts w:hint="cs"/>
          <w:rtl/>
        </w:rPr>
        <w:t xml:space="preserve">في الفترة </w:t>
      </w:r>
      <w:r w:rsidRPr="003B7CAF">
        <w:rPr>
          <w:rtl/>
        </w:rPr>
        <w:t>من</w:t>
      </w:r>
      <w:r>
        <w:rPr>
          <w:rFonts w:hint="cs"/>
          <w:rtl/>
        </w:rPr>
        <w:t> </w:t>
      </w:r>
      <w:r w:rsidRPr="003B7CAF">
        <w:rPr>
          <w:rtl/>
        </w:rPr>
        <w:t>14 إلى 16</w:t>
      </w:r>
      <w:r>
        <w:rPr>
          <w:rFonts w:hint="cs"/>
          <w:rtl/>
        </w:rPr>
        <w:t> </w:t>
      </w:r>
      <w:r w:rsidRPr="003B7CAF">
        <w:rPr>
          <w:rtl/>
        </w:rPr>
        <w:t>ديسمبر</w:t>
      </w:r>
      <w:r>
        <w:rPr>
          <w:rFonts w:hint="cs"/>
          <w:rtl/>
        </w:rPr>
        <w:t> </w:t>
      </w:r>
      <w:r w:rsidRPr="003B7CAF">
        <w:rPr>
          <w:rtl/>
        </w:rPr>
        <w:t>2015</w:t>
      </w:r>
      <w:r>
        <w:rPr>
          <w:rFonts w:hint="cs"/>
          <w:rtl/>
        </w:rPr>
        <w:t xml:space="preserve"> و</w:t>
      </w:r>
      <w:r w:rsidRPr="003B7CAF">
        <w:rPr>
          <w:rFonts w:hint="cs"/>
          <w:rtl/>
        </w:rPr>
        <w:t>في الفترة من</w:t>
      </w:r>
      <w:r w:rsidRPr="003B7CAF">
        <w:rPr>
          <w:rFonts w:hint="eastAsia"/>
          <w:rtl/>
        </w:rPr>
        <w:t> </w:t>
      </w:r>
      <w:r w:rsidRPr="003B7CAF">
        <w:rPr>
          <w:rFonts w:hint="cs"/>
          <w:rtl/>
        </w:rPr>
        <w:t>20 إلى 22</w:t>
      </w:r>
      <w:r>
        <w:rPr>
          <w:rFonts w:hint="eastAsia"/>
          <w:rtl/>
        </w:rPr>
        <w:t> </w:t>
      </w:r>
      <w:r w:rsidRPr="003B7CAF">
        <w:rPr>
          <w:rFonts w:hint="cs"/>
          <w:rtl/>
        </w:rPr>
        <w:t>يونيو</w:t>
      </w:r>
      <w:r w:rsidRPr="003B7CAF">
        <w:rPr>
          <w:rFonts w:hint="eastAsia"/>
          <w:rtl/>
        </w:rPr>
        <w:t> </w:t>
      </w:r>
      <w:r w:rsidRPr="003B7CAF">
        <w:rPr>
          <w:rFonts w:hint="cs"/>
          <w:rtl/>
        </w:rPr>
        <w:t>2016</w:t>
      </w:r>
      <w:r>
        <w:rPr>
          <w:rFonts w:hint="cs"/>
          <w:rtl/>
        </w:rPr>
        <w:t>، على التوالي.</w:t>
      </w:r>
    </w:p>
    <w:p w:rsidR="00740F30" w:rsidRDefault="00740F30" w:rsidP="00187057">
      <w:pPr>
        <w:pStyle w:val="NumberedParaAR"/>
        <w:ind w:left="566"/>
      </w:pPr>
      <w:r>
        <w:rPr>
          <w:rFonts w:hint="cs"/>
          <w:rtl/>
        </w:rPr>
        <w:t>واعتمدت الجمعية التعديلات المقترح إدخالها على القواعد التالية:</w:t>
      </w:r>
    </w:p>
    <w:p w:rsidR="00740F30" w:rsidRDefault="00740F30" w:rsidP="003B7CAF">
      <w:pPr>
        <w:pStyle w:val="NormalParaAR"/>
        <w:ind w:left="1133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 w:rsidRPr="003B7CAF">
        <w:rPr>
          <w:rtl/>
        </w:rPr>
        <w:t>القاعدة</w:t>
      </w:r>
      <w:r>
        <w:rPr>
          <w:rFonts w:hint="cs"/>
          <w:rtl/>
        </w:rPr>
        <w:t> </w:t>
      </w:r>
      <w:r w:rsidRPr="003B7CAF">
        <w:rPr>
          <w:rtl/>
        </w:rPr>
        <w:t>5 من اللائحة التنفيذية المشتركة، على أن يكون تاريخ بدء النفاذ 1</w:t>
      </w:r>
      <w:r>
        <w:rPr>
          <w:rFonts w:hint="cs"/>
          <w:rtl/>
        </w:rPr>
        <w:t> </w:t>
      </w:r>
      <w:r w:rsidRPr="003B7CAF">
        <w:rPr>
          <w:rtl/>
        </w:rPr>
        <w:t>يناير</w:t>
      </w:r>
      <w:r>
        <w:rPr>
          <w:rFonts w:hint="cs"/>
          <w:rtl/>
        </w:rPr>
        <w:t> </w:t>
      </w:r>
      <w:r w:rsidRPr="003B7CAF">
        <w:rPr>
          <w:rtl/>
        </w:rPr>
        <w:t>2017؛</w:t>
      </w:r>
    </w:p>
    <w:p w:rsidR="00740F30" w:rsidRDefault="00740F30" w:rsidP="00781F2B">
      <w:pPr>
        <w:pStyle w:val="NormalParaAR"/>
        <w:spacing w:after="480"/>
        <w:ind w:left="1134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 w:rsidRPr="003B7CAF">
        <w:rPr>
          <w:rFonts w:hint="cs"/>
          <w:rtl/>
        </w:rPr>
        <w:t>والقواعد</w:t>
      </w:r>
      <w:r>
        <w:rPr>
          <w:rFonts w:hint="eastAsia"/>
          <w:rtl/>
        </w:rPr>
        <w:t> </w:t>
      </w:r>
      <w:r w:rsidRPr="003B7CAF">
        <w:rPr>
          <w:rFonts w:hint="cs"/>
          <w:rtl/>
        </w:rPr>
        <w:t>14 و21 و26 وجدول الرسوم للائحة التنفيذية المشتركة، على أن يحدِّد المكتب الدولي تاريخ بدء النفاذ</w:t>
      </w:r>
      <w:r>
        <w:rPr>
          <w:rFonts w:hint="cs"/>
          <w:rtl/>
        </w:rPr>
        <w:t>.</w:t>
      </w:r>
    </w:p>
    <w:p w:rsidR="00740F30" w:rsidRDefault="00740F30" w:rsidP="00781F2B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  <w:bookmarkStart w:id="2" w:name="_GoBack"/>
      <w:bookmarkEnd w:id="2"/>
    </w:p>
    <w:sectPr w:rsidR="00740F3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AA" w:rsidRDefault="007F1AAA">
      <w:r>
        <w:separator/>
      </w:r>
    </w:p>
  </w:endnote>
  <w:endnote w:type="continuationSeparator" w:id="0">
    <w:p w:rsidR="007F1AAA" w:rsidRDefault="007F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AA" w:rsidRDefault="007F1AA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F1AAA" w:rsidRDefault="007F1AA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C1388" w:rsidP="00FF424B">
    <w:r>
      <w:t>H</w:t>
    </w:r>
    <w:r w:rsidR="00772E46">
      <w:t>/</w:t>
    </w:r>
    <w:r w:rsidR="0059089F">
      <w:t>A</w:t>
    </w:r>
    <w:r w:rsidR="002F77FC">
      <w:t>/</w:t>
    </w:r>
    <w:r w:rsidR="0028427C">
      <w:t>36</w:t>
    </w:r>
    <w:r w:rsidR="002F77FC">
      <w:t>/</w:t>
    </w:r>
    <w:r w:rsidR="007F1AAA">
      <w:t>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561515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B4CA4A7C"/>
    <w:lvl w:ilvl="0" w:tplc="EA4CF26C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38DD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0314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3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0D17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5761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7EF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27C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B35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1B5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116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1E67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EDF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A56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1515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1785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3545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0F30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1B8E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1AAA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2AE7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324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5F51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2A97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31B6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6AEB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7E2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2B2"/>
    <w:rsid w:val="00AC2FD0"/>
    <w:rsid w:val="00AC3DBD"/>
    <w:rsid w:val="00AC3E1F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FC7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97DA4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5DC0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7405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1EB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75E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388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27A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974A2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24B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ReportDecisionParaAR">
    <w:name w:val="Report_Decision_Para_AR"/>
    <w:basedOn w:val="NumberedParaAR"/>
    <w:next w:val="NumberedParaAR"/>
    <w:autoRedefine/>
    <w:qFormat/>
    <w:rsid w:val="009C31B6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ReportDecisionParaAR">
    <w:name w:val="Report_Decision_Para_AR"/>
    <w:basedOn w:val="NumberedParaAR"/>
    <w:next w:val="NumberedParaAR"/>
    <w:autoRedefine/>
    <w:qFormat/>
    <w:rsid w:val="009C31B6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H_A_3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4A3B-EDB2-425F-8D0F-DD407437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H_A_35_AR.dotx</Template>
  <TotalTime>6</TotalTime>
  <Pages>2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H/A/36/2 (Arabic)</vt:lpstr>
    </vt:vector>
  </TitlesOfParts>
  <Company>World Intellectual Property Organization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H/A/36/2 (Arabic)</dc:title>
  <dc:creator>الذي اعتمدته الجمعية</dc:creator>
  <cp:lastModifiedBy> </cp:lastModifiedBy>
  <cp:revision>10</cp:revision>
  <cp:lastPrinted>2016-12-07T10:42:00Z</cp:lastPrinted>
  <dcterms:created xsi:type="dcterms:W3CDTF">2016-12-07T10:36:00Z</dcterms:created>
  <dcterms:modified xsi:type="dcterms:W3CDTF">2016-12-07T10:43:00Z</dcterms:modified>
</cp:coreProperties>
</file>